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oter2.xml" ContentType="application/vnd.openxmlformats-officedocument.wordprocessingml.foot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A01FEE" w14:textId="77777777" w:rsidR="008E1535" w:rsidRDefault="00B25BEF" w:rsidP="00BD5C7B">
      <w:pPr>
        <w:jc w:val="center"/>
        <w:rPr>
          <w:rFonts w:ascii="Times New Roman" w:hAnsi="Times New Roman" w:cs="Times New Roman"/>
          <w:b/>
          <w:bCs/>
          <w:color w:val="000099"/>
          <w:sz w:val="24"/>
          <w:szCs w:val="24"/>
          <w:lang w:val="en-US" w:eastAsia="x-none" w:bidi="hi-IN"/>
        </w:rPr>
      </w:pPr>
      <w:r w:rsidRPr="0071577C">
        <w:rPr>
          <w:rFonts w:ascii="Times New Roman" w:hAnsi="Times New Roman" w:cs="Times New Roman"/>
          <w:b/>
          <w:bCs/>
          <w:color w:val="000099"/>
          <w:sz w:val="24"/>
          <w:szCs w:val="24"/>
          <w:lang w:val="en-US" w:eastAsia="x-none" w:bidi="hi-IN"/>
        </w:rPr>
        <w:t xml:space="preserve">  </w:t>
      </w:r>
    </w:p>
    <w:p w14:paraId="4F7EDD09" w14:textId="599581C4" w:rsidR="00BD5C7B" w:rsidRPr="0071577C" w:rsidRDefault="00B25BEF" w:rsidP="00BD5C7B">
      <w:pPr>
        <w:jc w:val="center"/>
        <w:rPr>
          <w:rFonts w:ascii="Times New Roman" w:hAnsi="Times New Roman" w:cs="Times New Roman"/>
          <w:b/>
          <w:bCs/>
          <w:color w:val="000099"/>
          <w:sz w:val="32"/>
          <w:szCs w:val="32"/>
        </w:rPr>
      </w:pPr>
      <w:r w:rsidRPr="0071577C">
        <w:rPr>
          <w:rFonts w:ascii="Times New Roman" w:hAnsi="Times New Roman" w:cs="Times New Roman"/>
          <w:b/>
          <w:bCs/>
          <w:color w:val="000099"/>
          <w:sz w:val="24"/>
          <w:szCs w:val="24"/>
          <w:lang w:val="en-US" w:eastAsia="x-none" w:bidi="hi-IN"/>
        </w:rPr>
        <w:t xml:space="preserve"> </w:t>
      </w:r>
      <w:r w:rsidR="00BD5C7B" w:rsidRPr="0071577C">
        <w:rPr>
          <w:rFonts w:ascii="Times New Roman" w:hAnsi="Times New Roman" w:cs="Times New Roman"/>
          <w:b/>
          <w:bCs/>
          <w:color w:val="000099"/>
          <w:sz w:val="32"/>
          <w:szCs w:val="32"/>
        </w:rPr>
        <w:t xml:space="preserve">GEOLOGICAL REPORT </w:t>
      </w:r>
      <w:r w:rsidR="008E1535">
        <w:rPr>
          <w:rFonts w:ascii="Times New Roman" w:hAnsi="Times New Roman" w:cs="Times New Roman"/>
          <w:b/>
          <w:bCs/>
          <w:color w:val="000099"/>
          <w:sz w:val="32"/>
          <w:szCs w:val="32"/>
        </w:rPr>
        <w:t xml:space="preserve">ON </w:t>
      </w:r>
      <w:r w:rsidR="00BD5C7B" w:rsidRPr="0071577C">
        <w:rPr>
          <w:rFonts w:ascii="Times New Roman" w:hAnsi="Times New Roman" w:cs="Times New Roman"/>
          <w:b/>
          <w:bCs/>
          <w:color w:val="000099"/>
          <w:sz w:val="32"/>
          <w:szCs w:val="32"/>
        </w:rPr>
        <w:t>RECONNAISSANCE SURVEY</w:t>
      </w:r>
    </w:p>
    <w:p w14:paraId="50F28300" w14:textId="5171DAEF" w:rsidR="00BD5C7B" w:rsidRPr="0071577C" w:rsidRDefault="00BD5C7B" w:rsidP="00BD5C7B">
      <w:pPr>
        <w:jc w:val="center"/>
        <w:rPr>
          <w:rFonts w:ascii="Times New Roman" w:hAnsi="Times New Roman" w:cs="Times New Roman"/>
          <w:b/>
          <w:bCs/>
          <w:color w:val="000099"/>
          <w:sz w:val="32"/>
          <w:szCs w:val="32"/>
        </w:rPr>
      </w:pPr>
      <w:r w:rsidRPr="0071577C">
        <w:rPr>
          <w:rFonts w:ascii="Times New Roman" w:hAnsi="Times New Roman" w:cs="Times New Roman"/>
          <w:b/>
          <w:bCs/>
          <w:color w:val="000099"/>
          <w:sz w:val="32"/>
          <w:szCs w:val="32"/>
        </w:rPr>
        <w:t>(G4) FOR BAUXITE, Ga, V, Ti &amp; REE</w:t>
      </w:r>
    </w:p>
    <w:p w14:paraId="029883F3" w14:textId="77777777" w:rsidR="00BD5C7B" w:rsidRPr="0071577C" w:rsidRDefault="00BD5C7B" w:rsidP="00BD5C7B">
      <w:pPr>
        <w:jc w:val="center"/>
        <w:rPr>
          <w:rFonts w:ascii="Times New Roman" w:hAnsi="Times New Roman" w:cs="Times New Roman"/>
          <w:b/>
          <w:bCs/>
          <w:color w:val="000099"/>
          <w:sz w:val="32"/>
          <w:szCs w:val="32"/>
        </w:rPr>
      </w:pPr>
      <w:r w:rsidRPr="0071577C">
        <w:rPr>
          <w:rFonts w:ascii="Times New Roman" w:hAnsi="Times New Roman" w:cs="Times New Roman"/>
          <w:b/>
          <w:bCs/>
          <w:color w:val="000099"/>
          <w:sz w:val="32"/>
          <w:szCs w:val="32"/>
        </w:rPr>
        <w:t xml:space="preserve">IN </w:t>
      </w:r>
    </w:p>
    <w:p w14:paraId="300AB8CD" w14:textId="77777777" w:rsidR="00BD5C7B" w:rsidRPr="00101AA7" w:rsidRDefault="00BD5C7B" w:rsidP="00BD5C7B">
      <w:pPr>
        <w:jc w:val="center"/>
        <w:rPr>
          <w:rFonts w:ascii="Times New Roman" w:hAnsi="Times New Roman" w:cs="Times New Roman"/>
          <w:b/>
          <w:bCs/>
          <w:color w:val="C00000"/>
          <w:sz w:val="32"/>
          <w:szCs w:val="32"/>
        </w:rPr>
      </w:pPr>
      <w:r w:rsidRPr="00101AA7">
        <w:rPr>
          <w:rFonts w:ascii="Times New Roman" w:hAnsi="Times New Roman" w:cs="Times New Roman"/>
          <w:b/>
          <w:bCs/>
          <w:color w:val="C00000"/>
          <w:sz w:val="32"/>
          <w:szCs w:val="32"/>
        </w:rPr>
        <w:t>NADAPA AREA</w:t>
      </w:r>
    </w:p>
    <w:p w14:paraId="26605ACE" w14:textId="77777777" w:rsidR="0071577C" w:rsidRPr="00101AA7" w:rsidRDefault="0071577C" w:rsidP="00BD5C7B">
      <w:pPr>
        <w:jc w:val="center"/>
        <w:rPr>
          <w:rFonts w:ascii="Times New Roman" w:hAnsi="Times New Roman" w:cs="Times New Roman"/>
          <w:b/>
          <w:bCs/>
          <w:color w:val="C00000"/>
          <w:sz w:val="32"/>
          <w:szCs w:val="32"/>
        </w:rPr>
      </w:pPr>
      <w:r w:rsidRPr="00101AA7">
        <w:rPr>
          <w:rFonts w:ascii="Times New Roman" w:hAnsi="Times New Roman" w:cs="Times New Roman"/>
          <w:b/>
          <w:bCs/>
          <w:color w:val="C00000"/>
          <w:sz w:val="32"/>
          <w:szCs w:val="32"/>
        </w:rPr>
        <w:t>(6.20 Sq. Km)</w:t>
      </w:r>
    </w:p>
    <w:p w14:paraId="59886282" w14:textId="0DAA46F6" w:rsidR="00BD5C7B" w:rsidRPr="00BB28DC" w:rsidRDefault="00BD5C7B" w:rsidP="00BD5C7B">
      <w:pPr>
        <w:jc w:val="center"/>
        <w:rPr>
          <w:rFonts w:ascii="Times New Roman" w:hAnsi="Times New Roman" w:cs="Times New Roman"/>
          <w:b/>
          <w:bCs/>
          <w:color w:val="000099"/>
          <w:sz w:val="32"/>
          <w:szCs w:val="32"/>
        </w:rPr>
      </w:pPr>
      <w:r w:rsidRPr="00BB28DC">
        <w:rPr>
          <w:rFonts w:ascii="Times New Roman" w:hAnsi="Times New Roman" w:cs="Times New Roman"/>
          <w:b/>
          <w:bCs/>
          <w:color w:val="000099"/>
          <w:sz w:val="32"/>
          <w:szCs w:val="32"/>
        </w:rPr>
        <w:t>KACHCHH</w:t>
      </w:r>
      <w:r w:rsidR="008E1535">
        <w:rPr>
          <w:rFonts w:ascii="Times New Roman" w:hAnsi="Times New Roman" w:cs="Times New Roman"/>
          <w:b/>
          <w:bCs/>
          <w:color w:val="000099"/>
          <w:sz w:val="32"/>
          <w:szCs w:val="32"/>
        </w:rPr>
        <w:t xml:space="preserve"> </w:t>
      </w:r>
      <w:r w:rsidR="008E1535" w:rsidRPr="00BB28DC">
        <w:rPr>
          <w:rFonts w:ascii="Times New Roman" w:hAnsi="Times New Roman" w:cs="Times New Roman"/>
          <w:b/>
          <w:bCs/>
          <w:color w:val="000099"/>
          <w:sz w:val="32"/>
          <w:szCs w:val="32"/>
        </w:rPr>
        <w:t>DISTRICT</w:t>
      </w:r>
      <w:r w:rsidRPr="00BB28DC">
        <w:rPr>
          <w:rFonts w:ascii="Times New Roman" w:hAnsi="Times New Roman" w:cs="Times New Roman"/>
          <w:b/>
          <w:bCs/>
          <w:color w:val="000099"/>
          <w:sz w:val="32"/>
          <w:szCs w:val="32"/>
        </w:rPr>
        <w:t>, GUJARAT</w:t>
      </w:r>
    </w:p>
    <w:p w14:paraId="6037EE9D" w14:textId="74408072" w:rsidR="00BD5C7B" w:rsidRPr="00BB28DC" w:rsidRDefault="00BD5C7B" w:rsidP="00BD5C7B">
      <w:pPr>
        <w:jc w:val="center"/>
        <w:rPr>
          <w:rFonts w:ascii="Times New Roman" w:hAnsi="Times New Roman" w:cs="Times New Roman"/>
          <w:b/>
          <w:bCs/>
          <w:color w:val="000099"/>
          <w:sz w:val="32"/>
          <w:szCs w:val="32"/>
        </w:rPr>
      </w:pPr>
      <w:r w:rsidRPr="00BB28DC">
        <w:rPr>
          <w:rFonts w:ascii="Times New Roman" w:hAnsi="Times New Roman" w:cs="Times New Roman"/>
          <w:b/>
          <w:bCs/>
          <w:color w:val="000099"/>
          <w:sz w:val="32"/>
          <w:szCs w:val="32"/>
        </w:rPr>
        <w:t>(Under NME</w:t>
      </w:r>
      <w:r w:rsidR="00101AA7" w:rsidRPr="00BB28DC">
        <w:rPr>
          <w:rFonts w:ascii="Times New Roman" w:hAnsi="Times New Roman" w:cs="Times New Roman"/>
          <w:b/>
          <w:bCs/>
          <w:color w:val="000099"/>
          <w:sz w:val="32"/>
          <w:szCs w:val="32"/>
        </w:rPr>
        <w:t>D</w:t>
      </w:r>
      <w:r w:rsidRPr="00BB28DC">
        <w:rPr>
          <w:rFonts w:ascii="Times New Roman" w:hAnsi="Times New Roman" w:cs="Times New Roman"/>
          <w:b/>
          <w:bCs/>
          <w:color w:val="000099"/>
          <w:sz w:val="32"/>
          <w:szCs w:val="32"/>
        </w:rPr>
        <w:t>T Programme)</w:t>
      </w:r>
    </w:p>
    <w:p w14:paraId="5CC9F19F" w14:textId="698C7A91" w:rsidR="00BD5C7B" w:rsidRPr="00101AA7" w:rsidRDefault="008E1535" w:rsidP="00BD5C7B">
      <w:pPr>
        <w:jc w:val="center"/>
        <w:rPr>
          <w:rFonts w:ascii="Times New Roman" w:hAnsi="Times New Roman" w:cs="Times New Roman"/>
          <w:color w:val="C00000"/>
          <w:sz w:val="28"/>
          <w:szCs w:val="28"/>
        </w:rPr>
      </w:pPr>
      <w:r w:rsidRPr="00101AA7">
        <w:rPr>
          <w:noProof/>
          <w:color w:val="C00000"/>
          <w:sz w:val="28"/>
          <w:szCs w:val="28"/>
        </w:rPr>
        <mc:AlternateContent>
          <mc:Choice Requires="wpg">
            <w:drawing>
              <wp:anchor distT="0" distB="0" distL="114300" distR="114300" simplePos="0" relativeHeight="251782144" behindDoc="0" locked="0" layoutInCell="1" allowOverlap="1" wp14:anchorId="126BB210" wp14:editId="1F5E50E6">
                <wp:simplePos x="0" y="0"/>
                <wp:positionH relativeFrom="margin">
                  <wp:posOffset>297180</wp:posOffset>
                </wp:positionH>
                <wp:positionV relativeFrom="margin">
                  <wp:posOffset>3136459</wp:posOffset>
                </wp:positionV>
                <wp:extent cx="5139690" cy="4117340"/>
                <wp:effectExtent l="0" t="0" r="3810" b="0"/>
                <wp:wrapSquare wrapText="bothSides"/>
                <wp:docPr id="11" name="Group 11"/>
                <wp:cNvGraphicFramePr/>
                <a:graphic xmlns:a="http://schemas.openxmlformats.org/drawingml/2006/main">
                  <a:graphicData uri="http://schemas.microsoft.com/office/word/2010/wordprocessingGroup">
                    <wpg:wgp>
                      <wpg:cNvGrpSpPr/>
                      <wpg:grpSpPr>
                        <a:xfrm>
                          <a:off x="0" y="0"/>
                          <a:ext cx="5139690" cy="4117340"/>
                          <a:chOff x="15242" y="22863"/>
                          <a:chExt cx="5140262" cy="4117623"/>
                        </a:xfrm>
                      </wpg:grpSpPr>
                      <pic:pic xmlns:pic="http://schemas.openxmlformats.org/drawingml/2006/picture">
                        <pic:nvPicPr>
                          <pic:cNvPr id="2" name="Picture 2"/>
                          <pic:cNvPicPr>
                            <a:picLocks noChangeAspect="1"/>
                          </pic:cNvPicPr>
                        </pic:nvPicPr>
                        <pic:blipFill>
                          <a:blip r:embed="rId8" cstate="print">
                            <a:extLst>
                              <a:ext uri="{28A0092B-C50C-407E-A947-70E740481C1C}">
                                <a14:useLocalDpi xmlns:a14="http://schemas.microsoft.com/office/drawing/2010/main" val="0"/>
                              </a:ext>
                            </a:extLst>
                          </a:blip>
                          <a:srcRect l="6976"/>
                          <a:stretch>
                            <a:fillRect/>
                          </a:stretch>
                        </pic:blipFill>
                        <pic:spPr bwMode="auto">
                          <a:xfrm>
                            <a:off x="2667574" y="2004345"/>
                            <a:ext cx="2487930" cy="2136141"/>
                          </a:xfrm>
                          <a:prstGeom prst="rect">
                            <a:avLst/>
                          </a:prstGeom>
                          <a:noFill/>
                          <a:ln>
                            <a:noFill/>
                          </a:ln>
                        </pic:spPr>
                      </pic:pic>
                      <pic:pic xmlns:pic="http://schemas.openxmlformats.org/drawingml/2006/picture">
                        <pic:nvPicPr>
                          <pic:cNvPr id="4" name="Picture 4"/>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5242" y="2004346"/>
                            <a:ext cx="2644777" cy="2136140"/>
                          </a:xfrm>
                          <a:prstGeom prst="rect">
                            <a:avLst/>
                          </a:prstGeom>
                          <a:noFill/>
                          <a:ln>
                            <a:noFill/>
                          </a:ln>
                        </pic:spPr>
                      </pic:pic>
                      <pic:pic xmlns:pic="http://schemas.openxmlformats.org/drawingml/2006/picture">
                        <pic:nvPicPr>
                          <pic:cNvPr id="10" name="Picture 1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5242" y="22863"/>
                            <a:ext cx="2639695" cy="1975485"/>
                          </a:xfrm>
                          <a:prstGeom prst="rect">
                            <a:avLst/>
                          </a:prstGeom>
                          <a:noFill/>
                          <a:ln>
                            <a:noFill/>
                          </a:ln>
                        </pic:spPr>
                      </pic:pic>
                      <pic:pic xmlns:pic="http://schemas.openxmlformats.org/drawingml/2006/picture">
                        <pic:nvPicPr>
                          <pic:cNvPr id="5" name="Picture 5"/>
                          <pic:cNvPicPr>
                            <a:picLocks noChangeAspect="1"/>
                          </pic:cNvPicPr>
                        </pic:nvPicPr>
                        <pic:blipFill>
                          <a:blip r:embed="rId11" cstate="print">
                            <a:extLst>
                              <a:ext uri="{28A0092B-C50C-407E-A947-70E740481C1C}">
                                <a14:useLocalDpi xmlns:a14="http://schemas.microsoft.com/office/drawing/2010/main" val="0"/>
                              </a:ext>
                            </a:extLst>
                          </a:blip>
                          <a:srcRect r="7719"/>
                          <a:stretch>
                            <a:fillRect/>
                          </a:stretch>
                        </pic:blipFill>
                        <pic:spPr bwMode="auto">
                          <a:xfrm>
                            <a:off x="2661964" y="22863"/>
                            <a:ext cx="2493540" cy="197548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55977516" id="Group 11" o:spid="_x0000_s1026" style="position:absolute;margin-left:23.4pt;margin-top:246.95pt;width:404.7pt;height:324.2pt;z-index:251782144;mso-position-horizontal-relative:margin;mso-position-vertical-relative:margin;mso-width-relative:margin;mso-height-relative:margin" coordorigin="152,228" coordsize="51402,411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tvLgcAwAARg0AAA4AAABkcnMvZTJvRG9jLnhtbOxXW2/bIBR+n7T/&#10;gPzeOr7Ejq0m1bSu1aRui3b5AQRjG9UGBOTSf78Ddpw6bbWpmrZF6kMcrofzfXycAxeXu7ZBG6o0&#10;E3zuBecTD1FORMF4Nfd+fL8+m3lIG8wL3AhO59491d7l4u2bi63MaShq0RRUITDCdb6Vc682Rua+&#10;r0lNW6zPhaQcOkuhWmygqiq/UHgL1tvGDyeTxN8KVUglCNUaWq+6Tm/h7JclJeZLWWpqUDP3wDfj&#10;vsp9V/brLy5wXiksa0Z6N/ALvGgx47DoYOoKG4zWij0y1TKihBalOSei9UVZMkIdBkATTI7Q3Cix&#10;lg5LlW8rOdAE1B7x9GKz5PPmRslvcqmAia2sgAtXs1h2pWrtP3iJdo6y+4EyujOIQOM0iLIkA2YJ&#10;9MVBkEZxTyqpgXk7L5iGcegh6A/DWRJ1lJP6w2AhnoQJDNhbSEI3xt874I/ckozk8Ou5gNIjLn6t&#10;GZhl1op6vZH2t2y0WN2t5Rlsm8SGrVjDzL2TIGyQdYpvlowsVVcBWpcKsQIwe4jjFpQPvXZRFFoC&#10;7AQ7ppuBLaJbQe404uJ9jXlF32kJ2gXy7Gh/PNxVR8utGiavWdPY3bLlHhjo/EgnT3DTafBKkHVL&#10;uekOlaINYBRc10xqD6mctisKYNTHIoCNggNtAJFUjJtuO7UiX8Ffe8qSLE36RqOoIbV1qgTn7AAL&#10;Bud63+GQHJy3MDVIEa22n0QBK+C1Ee5YHUkxTJJ0msadqCaTOIqn3ZJ7WYbxLM2iXpZhECVB3DG5&#10;FxVQrrS5oaJFtgDQwDu3FN7c6t7P/RCLgAtLMPiP84aPGgCQbXFYrPd9EcB0+wyFk1ErUDpWa2x5&#10;HcvvlNRqw8qzanWbOWjxj4v0QdxzEu1PxSDRJI7TNO3iXidRFzmHuPcq0eVTATWAUz3WKLSctEij&#10;/0Okh+R8kKhN7tNOokGWTuOZi7OvEoVMYYPiKAkfcj4wNlaoY+10oyhkheejKIJbRpoG2V/I+UGW&#10;9Dn/Ca3GWTSFu6e7Rv5DrbrbKlzW3UWnf1jY18DDOpQfPn8WPwEAAP//AwBQSwMECgAAAAAAAAAh&#10;AI/PDROQVwMAkFcDABUAAABkcnMvbWVkaWEvaW1hZ2UxLmpwZWf/2P/gABBKRklGAAEBAQDcANwA&#10;AP/bAEMAAgEBAQEBAgEBAQICAgICBAMCAgICBQQEAwQGBQYGBgUGBgYHCQgGBwkHBgYICwgJCgoK&#10;CgoGCAsMCwoMCQoKCv/bAEMBAgICAgICBQMDBQoHBgcKCgoKCgoKCgoKCgoKCgoKCgoKCgoKCgoK&#10;CgoKCgoKCgoKCgoKCgoKCgoKCgoKCgoKCv/AABEIAfgCh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FjfoqmqGpeMdD0fWbfQNQu2S5ukZ4&#10;l8pyoUFRlmA2rlmVRkjJIHUivD7n49eN4fLlk12GFGkAMjW+VHPfg9qyfFXxzisfsfjD4iXuqNZ2&#10;scsNtdeHbUHUYXuozApgBG0uS68MCCQvBxg+hmWZvC4GdelHmcVe3dLdfcGFwcamIjGps9Pn0/E+&#10;mt2D0/Wor1ibV2Cg7MP970Oe30rwJ/in8RtLY6XqHiORri1bZM4WPLMB1OBwSOdvbOKsaD8YPF9x&#10;rdnb6r4h/wBHa6jFwGjTBjLAMDwOMV0Rx1DEYZTpu6krr0aM3hatOpZ9Ge9b++f1FHmf7X/jwrwf&#10;xX8SfG+keIr3TYtfuI1iuGCR7gdi5yBnHoazU+KPjq8lZIfEl+0scTSiOPJyqAs3TGAFDHPtW0cX&#10;TlG5l9WqXsfRW4H7z4/4FRv2n5X/APHq+a7b4w+MtRjkkh8VahIsLIrMC6qGYHAzjB+63txUV38V&#10;vGEJUP4o1DOeALx/6VX1qmL6vI+m1utnDH/61SJc7xw1fKdz8TPF93PDD/berTSTsI4Y42mZpHJw&#10;qD5sZLFVGcZJqS88W+JrW5lt9W1K+W4hmeO4jlaTckisVYHBbkEEEZ65rP69R9p7O/vWvbrbuX9R&#10;rezVTpe1/M+oNbtNO1fSrjStYtYbi2niZJoZ4hIjqRyCpBDD2xzXgH7EP7SVpr+qeNP2Udch+0a9&#10;8L5IbLTdX1LWPIbUdNedvsxdCvM8aZR1KAmQ4G3cQOUTx3dXmrp4ft7y4luJrG6u3WHzJGSGCPfI&#10;5VVZiACOx5IB5IB+PfEn/C2v2e/2zrn9r7wf4IFj4d1TVp7XxFJrWlSXMUi21rFNLJELXcDKY41d&#10;SWwoJ3fNvUfH8VVKVb2Veg17ejK8e+qvb5peaPTwOFqUY2qL3Zo/YLwfcLJ4v/sqx1yG3vta0m80&#10;7To7uLzInmMRkDlQVJwI2JAZdygjOQMZt7dQxQyRSLGPlZXidRxxggrn9OPevFPDHie1f4+6H4/8&#10;P+JbXT7fVLxNS0m+jjWW3gW+t2EReNWHyA3A+XIxtHO3rifFd20v4l+IbCXUlnaLWrxGmRuH/fPk&#10;9T/Ou7L8ZTqZtVnBaVadOfz1i/wtc5auGl7FRb2bR6F8ALnw3dfC6fwzpeqtb3Gn6hd6XqFqmsF7&#10;jT5rVhbooxIzQ/u443XDkfMGB+Ys3qvjCO81jUtO8S62R5d5Zx6tY2JjgItZJVePzt0calnZN4yS&#10;2BI6gnJY/HnwA8P6Z4j1L4laF4Z1LSZNSXWbbVJZPMiae2/0Z4hAwBO3MsKOzKAwinUtycH034k6&#10;7qN18JPh5qN7fSLMNDe0vrWOZDbxyo6Sb1Od+SLgZV8lcAADkt8/keZYOrmEMDOD5qEpxXN2veDT&#10;t02Xa3c9DF4GpHDupzfFa6+X5NHtP2+zX5TdR/L1HmDj9adHeW83+qnRvo9fK0zziZ4zdQSbWZfM&#10;hkyDg9iDUQ8Rw2V2tp/a0MdxtDIpuFWTBOAQM5OTwMd+OtfojxVOKvLQ8WOCq1HaOvXRdEfWHmrn&#10;buGT/tVUu/Emgae/l3+tWsLDtLcqv8zXzZP418VSWxtLnxLqEkbfdja8fb0x6/pWVPdtGhup73y1&#10;Tlt8ny/iaHiY9DP6vI+lbn4qeALR2jl8S25Zf7m5h+agg9Khb4wfD1TkeIlx2/cSf/E185w3FzcW&#10;8YnuIxI0atIsMocKxUHGe/Xr3qXdLJ8g/PAo+s3H9XPe/FPjHwp418N3PhnRdctJrrUFFrDby3Bt&#10;zI0jBQm8xuY8khd4UlSwK4bbVybxz8O/BF3e6C2vwtNa3kqXUkdiYzJIrbSSqrjJAGMZ4A9K8N8F&#10;adpeteMNM0bxBaNcWdxeBLlPt/2XahVsvvAJ+QfPjjO3qpwwj8RajbX3iG/u9MvFmtpL2Z4JI5N6&#10;uhclWDfxDGPm714cKylxHKVvhpRXpzSlfX/t1HT7H/ZFG/2v0R7vH8YPh87DPiJApGcmGTjp/s+9&#10;XLT4jeB70Zt/FFn/ALskwQ/qRXzmt3LbjzFfHy0tvfjGcj37V7n1jyOf6ufTdlrel6ku/T9St5xn&#10;H7mZW/kasiVT0K/99V8xwXtzDKsttdyJg5BjO3HuPStO28d+MLAMYfFF8A3XNwzfzNXHEx6kyw8u&#10;h9EiQE4BH/fVG/2/8erwnSvjP4406PadSW4Xdn/SI1JPsT1x+Oab4o+L3izxJG1pJdCzhkUBorQ7&#10;cjByC3U59MgVf1iDM/YSW57x5q+q/wDfVBkA64/76r5lbULoj/j5dv8AbY5qSHXtTtpFnt9UnjZc&#10;7dshU/oaX1iPUPq7PpYSAnAI/wC+qPMA64/76r51tPGniyMkWfiG+yRlgt2/T86sSfEjxq6qr+Jb&#10;r5Pu7ZiP5daf1iIewkfQW8Yzx/31SM+Dg/zrwAfFHx0VCf8ACR3GP94Z/PGakHxb8fRNn+3nJ6/N&#10;Ch/mtCxEA9lI978wDqf/AB6jeM9f/Hq8Otfjd46tZi8l9DMv92a3GP0xWlF+0PriIBNoNqzeqsy5&#10;/DJqvbRD2VQ9g3e3/j1G72/8eryhf2jbvYC3hZd3f/Sv/sahvv2jNWkONO0CCP8A67SF/wCWKftI&#10;k8kj13d7f+PUbvb9a8gh/aM12I5utAtZBj/lnIy4/PNPh/aP1Ld5lx4Yj2bT924I57fwmlzxDlke&#10;ubvb/wAeoLY//aryqD9pEEbrjwyu3/YvP8Uq7b/tD6FON0+iXaf7rK39RT5ohyy7Ho28ev60Fwe9&#10;cPb/AB18DzZM0t3CB/ftc5/75Jp178ePhxZTx2h1mSSaZGeOFbVwzKpUMfmA4BdR9WHrT9pEiUZI&#10;7bcPWmmTBxkVys3xh8BQ2n2s67u4/wBWsD7/AKYx1qnN8bvBAP7q4uX5522+P5kVXNHuLll2O0Mm&#10;eCRQWHY1yMPxl8CSIrNqcq5XODaOcfkDUh+LXggWn21tTlWNpGjVms5OWUKSPu9g6/nRzRDlkdRv&#10;b0o3muTX4xeAS2w60y9fvWsmB/47Uy/FbwCzbR4lhX/ejYZ/SjmQWkdNvNG81z//AAsrwMeT4ntO&#10;v/PShPiN4Ik27fE9n8xxhpQP59PxoFZnQbzRvNYo8ceECA3/AAk2n4ZcgteRjIzj1qVfGHhd03R+&#10;IrFl4GVu07/jQGpq7zRvNUItb0meJpodSt2VeGZZVIH4g1MLmIhTu+9yp9aYalneaaTnmoRcJwex&#10;6HjmnCeM9Rj/AIDQGpJRUZljHUior/U7LTIFuL6ZY1aaOJS3d3YKo/FiBSEWaKj8xSRt/lTtw9P0&#10;pgOoBI5FR+bHu28ZPSnbgOn8qRaJtw9aaXIPFRmVVGWb9KNynuPyqRsm3D1o3D1qLcvrRuX1oMyX&#10;cPWjcPWo6KAHOcnim0m5fWk30Dsx3I6Cky3939aaT6fypC+DjH6UCHc/3f8Ax6jd7f8Aj1M8wen6&#10;Um8UASBj6frUN1GJRzQZCOpqJNQtpp5LVJgzx8SL/dOM4+uKAsZl1YEzHCf+O0VoSrufKmigdmfm&#10;X4u/be8H2E89tdaS1zYAKrNNvUMuMn8cZ474rrPh5+1F4L8UaF5el3t9bt5LeWLhWZ1wOqueevQ5&#10;Nfml4o+JV1q3iS1Oh6zcWt4GeSx0WDTWlE5WLcyfIGdXCgtuKlSQORgkdb4e1z4o+EtA8OeOfFNp&#10;qJk1jXLjTo4brSvJ+ysgRYncbVwHYyDI5Bt32k4r87q4rGSptSad1az7Hr0pVoyT7H66/Gbxdc6h&#10;eWfxo1kaLaaX4vhWbS7jR7wSfaVjjjjbzVPKzIR5TAZUeUOQTtHmV78cvB9vLCttqW6Ri24npHjP&#10;3uOM4NcT40sfHXiT9nHwb4U1C1sLBvBXiC6sEis7+4mGpebFd3EryRspS3cOsbb1cgtI6b2Me0eR&#10;6z8NNY0GMavquuX1tp666tuq3VgFeNTl0fKgEgbV5AUEN7ivn8nzXMMHlccOkkqd4LTpF2X4WPWx&#10;1GSxF4v4rP7z7M/aN+JWh+HfHEev65q32WPXNJtdStZWjYq8MibUYsFwSduSffPeqPwi8T6J8QPG&#10;dhoGm6/HN/aFytnI1neMkiLN+6JO0hgAHyexHByCQeL/AGhvgwfib8CPhv8AErS/H8YZtBXSvtF0&#10;zrAv2fZDjG8GNt0MzDOMlj0Ga83+D3wF134e+LbfxTD40tYbyyvmNt/ZkzHem9ZTuAbarYJHBIOe&#10;Dwa9elxFWpy5JpW+453hcQ56K/zR7t4Zv9avLnxBomqaxCzaXpyzpaQW5jA8y7ygxu6qrN27seM1&#10;T+0a/E+W1KPr7cD8j+prM+I3izUPh1+1Zfah4USxbRdU15tL1q4ntyVtdMmW8lhn4+VlSKRM85I4&#10;VgVBrsfiPbeEfA+nyavD4v0/ULGeJ3s9Qt2ACuCwUSIoY4LYUHABxnIFej/bmHw9ue+rB4eUo8yt&#10;pvsYV7qOmXTW+nePZIf7Ju7uGC6a48raQ7gYHmfKW9MgjNd38fdAuPBfjG0W28MSaXY32h2NzaWa&#10;R7Yoh5Co6x7SwwsiOOSDwCc7gT85+IfFdn4xs7fTLvT7PxAbW6+2W8hcwqGQOAygEDJQuuN3XOM4&#10;xXvHxp1rxL44+A198SvA889xa+DfGV02tQ3jIi2mn6l5V0Jt4AZgLl5YySTjn5cAkebWz6iswp14&#10;RfLZxfez1X4pfeTD3qLjfzOa8I69qum/EjTfGvijRbe58NeGNcsr/ULhrh0mtEXOZBGItz7TkuA+&#10;QrRAJtaRj7D8Ivgt4N8TaP8AEz4afE/WIbnxR4Pt559NsbOGXdFEYlEzje5EgcwR4+YMqMowN25v&#10;lnRPi/b+GfiBNq+sW9zqFh460ePwtpkekaPBNdabfO7CC5mcsWmQNIhCsvyYBwSz7fXf2bPjP4c1&#10;n9sLWUt4viBcaV4sLeG7/WdbkNretcTWlvJMsL7IlYQCa2UShw3lhWj83oPlcXmGKqZnXnryvlcX&#10;fblakutk1eS8/ke41Gtg4Sj0Vum1ldu2u+11t1diX9gZvCvhA6f8A7bWJo9d+GHxGt4LXT9StfLu&#10;7rRLy7821mBfb52YQj/LkKGc8Kwrd+OF48nxq8UwG0nUt4ivPlmkxIuZn4bk8/ia4b9oDxV4h/Y5&#10;/bi8K/GuHxhpU3hV7E+G/FH2xTaKvlWqxRTSTOwh3M1vGq4xJ+8dFL7hjx/9tfx38Sbv4zeLJbr4&#10;tR2CeItUmuI/7HvIGj07dcFxB5qHKyqoCsGYMd65X5wo9zKswp4XMpXu4uPuv1lzW+Wp5eKhKVHn&#10;ts9fy/E7jT/E2i6L+05Z22lW2l+Ib7WPDN9o114P1zUEFvfJdIGaIqVYlpPIhBUKRsjLbTya+pPi&#10;FpngfV/2ZtP0v4daBNZQ+DfHGpaRY2i2cyQxqu43ORyuWmRpVJIYr0GCa/MHwn4T8e+JvjdovxSu&#10;4rq8tdI1a3vL651i+Kw+WkrKdrKykAFt+1mQbVZsbSa/WTxHb6dr37J/i6ZpPs+gyXVvNIv20PeW&#10;swt1j23DzSuvnySmCXoAwlBJYybj5dStTo8VLEU3bmXNbo7aNer3NKMpVsNyy7o8F8XiUaxa3MV1&#10;DIzaLYDe2xTuFpEr9AB94MOn1rzeTXNP8EfGubV/E/h3z7rXvDaaL4TurDRftrJd/aGmd5nEZeGO&#10;MLjCttZZnLAbAR7RJ8GNN8VeGfD/AIn8H3Xii+VdKktpGTVtNkjZ0u7gEkEMpcDYARkFSvQgg+Yx&#10;anoGifGTx54Jutd1Kx8UeIPCon0nxJNpelx22i/ZN1skLXEEQhM5nmZVMyu/7wIdyqFHt8TZxL+y&#10;0oRd+aHXtJP8LXfkdOW4epCu5bpq2j79Om6vZX121Plv4s/tGzwfG7XZ4/HWoG30PUFto9JtY55m&#10;tAoQPK8agnY8gIDKNuJAhyygV2v7Pn7S0bePTo/iTxbealNqlu0qpJJtghXzcGXLMFIASTlSSVUE&#10;Z4J9h8YfsK/soa/43vvHXxOmuPDck19NqN5rel+JNOt5ZJpEU7WMVuzPuZFO0EAEFlA3EN8R+JvC&#10;/wAFvgn8RNQ8d6R8Tm1DR4prp9JjuiqkWwY+WJOAm7ygF5WPdltwzgDT6x7Ot7dN3vsuvyPNrU1T&#10;XLofoNHevBEp2xlTHGVm2pmUeWuGO0AdMfh15zU0eoXIYrCu7/gQ49q+TfFP7YMcsnhQT36W2n+I&#10;vBsOow6pF5Tw7vOuoNrtGzeWwFqxGcLhTkgjBtaN4x+IHjW8K6RrtvGm5Y4Jj+7Xn5izSMQn3CB9&#10;7OeecgV6EuIo0/dlTaZyyp22Pt/4JeF7jxV418+fVp9PbSdJuNYjmVVZXWH5WVyVbEbAup4BIyAy&#10;kg1xsV87wecUH+024cn/AD6cVyn7MevaloP7Mnxe8aa/rt4I7zQI9Ltla1lnkjuJHCxPHJvAjVWb&#10;50ZQdu0gjG0+XeHPiZqGn2sOnaz4huGuo7pldbewRcR7dwYM7MQSeBxjvx0PnYTiKn/aNarOGjUY&#10;r0V3/wC3M1qQapRXqz640z4K+PPEPgvSPGXhfSJtVh1a+ks1t7a3kMkMyHo/G0A9uefat+L9i39o&#10;q31CKx/4V8qyTyYD/wBoQbFGwtuLCQgDjHXOeADkV478Jv22Phv+zF8NLnwXo9lb3o1jx3qniBRr&#10;0iSNp80zMIFSF4o1CqCrZ3Ha4cjKiudl/wCCh/7T0otbzQfG1w0dvbqkkUtrDGZM8lHxu42jqCCc&#10;buCTXsYriCjRd4LmRnTpc+jPozRf2Ovj9qGrS6Xe+FbfT1jl8s3V9qUSRnkDI2szMOeCFOQOM9K6&#10;4/8ABPT4pXju+l+OPDtxAF/dzLfT/M2OmPKOPzrwP9nv/gpf408FT3Efi221DxBc3d2JJptQKwLH&#10;HhOIzkHAILAE9D3r6m0j9ojwfrGlrdSfEXS7Oz1Cz+1WvneLkZ9/yqDIhOQAflKEMe55yBVPPKVa&#10;PNFr0ZpDD88rXMHSP+CdfipZk/4SX4i6PaRtIq7reOW4Ykqc8MIxndgDnkc8cA+ZftOfs7eNv2c/&#10;CGoeOrq6ttW0uwszLJe6eGbyieEEsf3lDMQN3K89RWjD+0mddu18K6p8cLJoJprcNEurRN5kbxxs&#10;scXmYZtof5lIUqcbhncFy/2n/il8FdX+FerfCjU/jXp+m/8ACQaXcabcXtxq6vsZIBIqIkjuJcyo&#10;oG1RgK4Vw8iZzWc15ScdF2u0dEsBGMOfmv8AI+BvF3x8+MHjrxVJeWd7Z6dpa3GbW1F0zbo0Ugkg&#10;Hh8hgQcj5uvFd3+z38SfFGt+JZrC78UZaaVfty3SuVi2hcfxEBjGqLnCkgnjvXjOv/ATVfDur2+p&#10;3fjnw/qUe15rWawvmmm8tZGj814hteMuVOFkG4qUYn5sUWfiPSfBdi06+Krid4ZMeYkRTaofJOFU&#10;9B2wRwOK+WnjMRDFqqpttPvv5GHdNH314KvbafWLhG1NI2XSNQIaNkwSLKY7eh4OMfqMHBrJfUbR&#10;JPnmhKgA7j3yOMcV8q6L+254w0yEN4N0bTdslvNFNcx2Ls3lvH5G1jjhgrdQASD7EV6z4E/aH8Ww&#10;/DaXX1ktLq/s1jaZpbdAx3J8rKAv8Oz5ssRlh8o5z9LDiek9HF7GXsYy2PVDqVgA8huFjjjXLs0g&#10;AAxyf8+tUtL8WeF9YeSPRvEFtctCoMi290r7c9M4J64P5V8t618R/HfjK5n0vxRrd/BBeFnjja4R&#10;o5l8zOBGD93qc4449cC/4W+INn4B1qybTp2mktYvKjkZxicb87JE6Nuzg8dFHoKzlxVaorQ0666h&#10;9Xuj6audXsrM4ub+NemC8mAc/hVa78TaXGN8mpxpt4P74DvXzz48/aE8RfESBtMg00LHbyhm+yw/&#10;NExAGCVOXIHIH9OK4HTNb8b65qFxnXd1vDlYbjzWid+o+YNySPw+Yde1VLil7wj94fV43Pp3x38d&#10;fCvgForW7kubq5l2lbe2GdqnJDMTgAfKe/8AMZ0/DHxM0LxDai7S6WFsZ8t5gDtyMHnHqB9eK+V9&#10;T8T6fpMz6lrd+19eNH968y6jAznJHPAHGT0FUL/4rac1hDLfwRuqsWg8tQy7s4Ue4z61z/6y4723&#10;Oo3j2/4JSwseU+1TqaEZz/48K87+J37V/wAIvhX4gbwl4m1xjqEcAlnt4F3eQhUFWc9FBB/AcnFe&#10;Q+D/ANpTWf7NS1glSaKNvvMwOM4z1XPX/wCt6V5X+0Z+zz4W+P8A4xb4jXOuTaXNfQLBqkNthVvN&#10;kc0atldrBsSIGOcMIlGBznqqcTxlC0bwfdq6I+qyW2p6Nq3/AAUpGp/E5PDHhHwzcLZ20cIl86RW&#10;juGlXIUuEPlSKDuIJ+UKc/xbfp7wT440fx34bg8VaDet9ln3+W0i7fusVPsRlTyOCOa/O9P2PZJI&#10;rWwt/EdxMbFIo7a6v7hBiJPuxYjQF06jaxx93IwCH+mPAnxHvfhV8LdC8AmZWk0+18q4u8nFw5JZ&#10;nCYO0E54z0x1rPC8RU6NRutUcr+XXv5BLDvm0R9JxrdXCArKHUsV3Kcjj3qhHD4mjv7yWKW3+xj7&#10;MUjeEmRji5DhXz8o/wBXkYOdq9K8b0b4xeM2013i1y4ki2oNl1GiCN8AlgAByevfrWxefGTVdI+H&#10;tjqWrai13c6hrl/ExjUHZDHDaFQcAdGmfj3GO9dsuKMG7NX03EsNI9UkvrlFUSxqN3rj+tQte29n&#10;E19cxosUTANISFVCcnBPQEgH8q8W/wCFxa7PprRae1rbzyR5jZpCeT0JGcZx+H6iuT+MHxXjvtEt&#10;dJ8RWlnFufMbeYMgryRncFHQHPU5wOpFOXFeD5XyXb6In6rM+h7Tx74U1af7LpXimzuJAT+5t7xZ&#10;GGPYGtxRaQ+HreOzto/tM+oXEk0y4DSqY4FXcepxtbr0r4h0f4oWPhzVVjstXs7eZozbw/Y0xNuY&#10;bev4468d8V6hF8fNf8I6f4fmh8RRSy3WmG7j+3L5m4i8mTJ3Hkfu8dR07cVnQ4rpu/tabXoL6rI+&#10;hJLu5tf3KCXd0KpJn/PAo/tKRvnMknPbaOP0r5O8deMfibpPjex1bxJrhZbjSRd2N1E5hibzE2qi&#10;84VgHDYwRhlO5gQa0/DXx2+IMWhWni6HVvtGn3Wr3mnPNeXqeXDNbpaPIjDcDkrewldoYnbKcYQk&#10;dkOIqdSWkHYwlRcXZo+nhdDdvZu/PyDmmy3RPzgKq4PzHA4/OvnrxR+1H4ytrTzPBPhcXs0YZpA1&#10;yjeXHuVfMbPyquW4JPOD0wSOQtP2lfiP4xm1C1muWgklzHdQxxJ5cJGR5RkB2hsMG+U4IIP1Vbib&#10;D0dotjjh3KVj6yF3JPtljZSu0FWjYEGpjqphT9/t9PmBFfJ3hb4i+OtDnh03RI9Sjjt43NvbW7/6&#10;OTk5BBz8vT5ccZ79Qvif4nfGrVi2nTeJdOWP5fMkkPT1XC47exweoNYf64YflvyO/wDXUv6jU6H1&#10;idT8wKwVWA6Nu6Up1y9DNIiyoyphJN3TH9K+QrbWviLpxiutO1o72cvJDFO+QSOo+YAYbvg8c1t+&#10;FfjR8eYdatRfXyyWP2mNbyO5VWZYdyh3VmIJIXJCgDd3IPJdHjDDylapBpet/wDIf1CofU2n6lqA&#10;tozJdsHUA/K5+Uj3wOfwq7aeKdf0h2uLPWbiHf8A6x45CM/ka+atR+P/AMWNSu5razexsUiZdpiU&#10;SNMSWzjK4UDHTnduHoTTtI+O/wAQtO3HUdbjuI0jAh+0QJulYsB82wJjAyeO/GMc11PivL07K7+Q&#10;vqNTsfSf/Cf6xf3bIniq6lmtSAw+3HdGWGR/F8pIPTrj2NTXvjrxxeQRwJ4lm3LJ5itcgTqGUFly&#10;rHsQDwQeOtfGms6z4x1rxNea9pniWaxuNSv0nMkd048srGqAKisq4+TqckZP0pPAXiTxH4e8dN4l&#10;8V+KNe1bzkto3gvJ8xRxi6glfao4XKRsvALfOx5HAylxZhbaRYfUql1ofbL/ABW+I2h+I7qaPXYb&#10;+GOdo40OY0dFYgYRi23gDndknknmna98c/H+rp9midLGP+L7K43N/wACHzD8CK+Kbj9pH4qva3Vp&#10;D8QItxTCbtPRpIgFILFznceRyR1+hzlr8d/ibqFp/wAIxr3ivVrqzvIwZprW1JkGTjasyfdJ+XgH&#10;A5zkE1X+tmFS0i/wJ+ozPtJ/iL42sz/wlEev3srQqywyZh3SLtGRll3EAkEbiQSB9a6qD41eL7GH&#10;7IuoxzDJWKS6jDSAdgSuASB9eR1PWvCvg18SfhzbeF9A07Uru+0+Gwkhe4hkmiSNoxcEuSRDkjYM&#10;HGPlA6kZPMar4008+Ib6TXNRe6023WJbG4GqQyNOSuXYoPmAHAzsGDnk9Kl8WYWOsYN/cdH9k1ZR&#10;vdH0FrXxN8Q3ELT6j4ruIo/4v9JKL+QwKdp/xd1eztgLDxhI0O3AMcwkwvr3wK+dfiHZ6J4x8Cz3&#10;erfEm5s7CKMCxh0/V7dZgwyV2+Yrjd820ls4GDjIOfFfBXjew8EaP/wjmleMbuQSqY5vOUNcvuPB&#10;J8pRyDncu3uRUS4wo6csH5mNTLp03Zs+/rb9ovUhKsMfjyzL7SWWURcD1OR7VteGv2ndKW5aw8Qa&#10;pYXMm4Bfs93GrjHX5d3P4Y/Gvzz8LfEO50nQrxLdLidL1W86SWJpJCmDu2uVbZgdMD6eoNK1yGXV&#10;Vs7hbi1tZVKwyAM0isQCMMy8dSpHPX1qHxhH/n2QsDd2bP0g8Q/tRfDvRdQg8PWVxJeaxeWU9zZ6&#10;bH8rOItuQzHhOWA59/Q4ybT9pO8XSJGv9LktJ2kaRZtQVVSNWdisQ2nDMi7VLA8kZwM4Hwcuq2Vt&#10;4q0uCPVri4kmmSyjjidmzHI5GxlOdwDMW3EjJ6nkVy/jD42DWtUnnl1HVArXDSokhmCqGc9Ay8Dc&#10;dvp29hX+t0PZ8yp3+Y/qLjpc+/77416492qt42YvJJ8tvCyLx+A4q5dfEfxfNH5MPiK4Xuq7hu/E&#10;jnH49K+C/CPxU8SeGrxW0nV7i3kmwW+6xz2DZTK+uD1B5rutH+M3xP1HWLOx1PxN5FreNHFI0cKK&#10;0alwpY/LxjOSeuKqnxhhXH34NP8ArzF9Rn0PrfTPjl48tNPRtT1azuJHG7d9jC8emMmtVP2iJrVI&#10;5NVtbIeYMqouDGT7jJOa+GfFnxH8e6qk2u6lrN1D9q+ZnaMD5S3RVXG0cEcY6Vydj4g1+5tI7W4j&#10;1C+eFRHHM1mdkKgAAKSe3pg++an/AFyw/NZQf3ieBl1Z+j9x+098NbXRpp5fENiuoK3l2+mm+Qy3&#10;Ex4SNQMnJOByAMnmvJfB/wDwU0+Hvi/xVFBZ6M0ehsNsmoT3BEwbtmLbgDK45YZ3DGOQfkFp/CQ1&#10;pdW1m1msptMt2uo74MwKyxoTGSFODmUqoyMbnHSuWm1jwX4X0j7RYRyzSPI0nlrb75JGJYnqT97B&#10;9u31xqcWSlZwhuVHA+7qz9Itc/aiim0ltZ0RrW3tfKMkVxMS7MvY44H868jf9sux8O6lJrFv4m89&#10;r67YMFt1Te20clSODt2+hyp9zXxBdfE/WdesG1XWdFmVoZAGjmvozJs5JO0DsPrjgUt18X4tZ0x9&#10;c1m38u1hBeWORfLAyxY8DnJZtv0xjAoq8VVpW5ICjg+7P0Mh/bBtb6NZ4/HMMa4wF+zp+tFfC/hj&#10;S9H1zRYb9Ea3VlysNxeOWTIzjr2ziisf9cMQtHBfiX9Sj3Pvh/8Agmh+zD4gW68ffC/TdD0fUFlJ&#10;hme3WCW0nWTa2SDuiUlWyoAByelZF3+xz4Cj1ez8Q6/431Iee2+Y2trFcW9oIV2Ky7gp2j5eytsL&#10;bSAua634w/Ff4vw+InvnbwvLJNJ8zQeHnZ1jB3ArIsh5I3A7iB0xjoON1X4ma34o8K33h3x7c6BD&#10;BN5izbLSRJlWQ/MAY5NwZiVbCnqd3UnP57TliFvNv5n3EqeFlvTVz074c/Af4da78FfGHgK5164v&#10;kubq2m0+80S18plIkRSTAhl2kAkiST5SsxJwMk+d/E79mr9n/wALzmzvviJeKEtVe4sdY0lLsBdv&#10;+sUQMu8F+MbT82OR39G/ZH+Mekz/ABPt/A3iPxJd2NhN4aurPT0kQxRsxCsdxKhmYbcqxBPpzkV8&#10;2/tB/EEkan4I1XTbW11a3uWg1a6hUxvJIj7JdxVGLSEhgWz0HvipoVKixE483Z/ejmqU8PqnG+1v&#10;8j2aH9mT4U+Pv2ebP4Ya/wDGyWNdI1JLpm0eyxMsP+kyKkal9yjdeMpz8ylFDAE4HCRfssfsm6Xf&#10;W7a58a/EV9p9neW/2iwt9ZWOKa3aVEZ3IDyYJePo6PkHaQCSPGvDmq/FTQ7C4TwH4ovxp87ef/Zd&#10;q90u2YgJkeWVUMFJXK8dsY4rZ+G/wy+Ll/DJceKLDUIY47dd0F7AW3Njr+8kO0ZHQ5I6YrsrVuaK&#10;bnqlYwo0YvVUUz2XQv2XvhD4us28S+ELGS68Fx6rHZ2o1LWE+0blYwKCswdjukZMFuMc4RdrD07x&#10;N4J8HWWmaX4Mm+CHhe60Gx1SA69ZSW+65fTylxHKrxujeZ+9mjyFKIACQwH3fN/APw+13TYYZbSw&#10;1KC6hZWguFutssRAz8pUAAZAIHB55GeTveK9F1/xBbXk+o3OpNqUtnPGl5dbJZIGlGSVZ4ztIKqR&#10;nkEAjnrjP206b9lNJtO1+53RwtL2esVdnvb+CP2OfhZp8Fh4a+G3w70W2WGNIVvPD9s0sMjSBgSn&#10;l+Zjd8xJkXbgntkeV+IvGHw/8L/Gu38N6t8UvDev+GfHX/FMeKvC+gOrOYbpjbBRIHbbGGfcVbEg&#10;GSknVHytf8X658UPCNl4rvg2mtq0DJqmmWd0JvKkhc27b2AVi2Id20rlWYqMlM155F+zd8Kp9ftd&#10;ai0+8hure6S5t7mOR5ELRuMEozFXBKZ2upUgnIIJzVGbxeHjOXXt0a3+5nPLDVJRSppWe93Y4Dw/&#10;8GPG/wCzV8ddHj8NvfeJ7Wz8by6Hdy6lbtAZQAyO+GC+YiCWJiwUFckBSAzVc0XTT8Fv2ib+z0vR&#10;tM8N2z6Tbas2iajbNqdz4vmsLvyZLwI4R7aZIpbcnej7o8P1dlr0H4+6H4Y+Kfi9rXXfF6WOs+OP&#10;L1ia10Cx+e21nSbA289zM8n/AB7RyLIk0QRwSFG4AtI7c18U7LXfHnj3wf8Ata+O/BCtDqlrceBt&#10;TstDtrS8ldp45LaLUWudm5Yo2cboWLR4EjICZGD+TU1xUpSVpbebtZrTzTf3Mq0aPLGCtHS6312e&#10;/wA7HC/8FU/DureI/HmrfDDxdBInhfxZp1rrejWlvZLFLZrKfNjJUF9jxSxspXcAQjYwH443xL4u&#10;0D9pX9hT4UajbeJI9Q8WfCvWLgeKrz9wlvctGkaBLuWSPKLIT8shUh23fMmdw+gP+Cg9l4Q1vwF8&#10;FfGXxFm1LwzfWUcdl4r1DXFke9FoZDp7E28yPE8O/wDfhMjaJPMZVbaknhniD4f+MvgL8ePEXwz0&#10;/wCE+oXnhX4qaPYzyJYtbukt9bGKVFhlR8BJIliZ2dwh2uFLHIXuvJ04U18ULyXn0dvv7nPRpShL&#10;2jldN+en9fcPufBviPUrrVrLStDudNZdLbU9T8K/bvPaG1zB50XnnduKmcZfYemcY5r6J+JWv+ON&#10;Q/Zd8dbRNqGha54R8O6jN4gjjQOt7LfxwtCGg2lVMdtb5IGc2oDcvvHKafpFp4M8UL4/06CPUJvt&#10;U+5dehW+jkjdyslvNGcM0IG3aVOAUQpgKoPpHxhPhGx/4J3ah8JfDlvd6HYnWbTSmtdQuNtxAIrl&#10;rhcXBCRu7oqE5xgyswb5OeOjzPEUp1N1F/K6v96t89RYihzRcYLWXnu2/Pbf0Plfwn8avH/hG0TT&#10;NA8Wapbra2xjX/SGkbYSeAGJHU5/E16N4u8ZTab+y5pd9Fqv9n6trGvXd1eTX1iksmtytL5uxCD+&#10;6AMiyAuAf9EIGC6NXk3iT9m7xL4X+LFv8ItdhuIdQmvreynjtlEzPvcKhhyVWRXVkYANsGcFhhlH&#10;oP8AwUo+HV74a8f6R4N0TRvD+lw+HfDi21vdaLpXkyCESyiG2uJyzYfYUXkKAZCwUh+LxEKeNr0Y&#10;SnfXmXVaLT80cUPrOEhJPRx/r0PNrrxdqXia6upPFWprcSbszSMu0SYwDkZPHbkmsKT4K/CXX5V1&#10;dvB+l+cu2eOaezEkiEps3BsMVwuV44/CuJ8F6P4ou7qHxKulagZXY23m2cLLbyGNQHLfKY87gMc/&#10;x5A5BHdXMPiD+zpPttlNZTwuFuFijbdK/LbVyOD7d8cciu+UZ05e7OzZxxvu0bGp/DfwZ4+1Lw98&#10;NZ/Cgu44rGTRY4bG0RproyS3M0KRNNLHFEftM6qS5ACbgFLFRW1qfhHwz4N8MeH5tAjkjh1TR47i&#10;RprYRNHKkjwTxjMUeEjmhmSMgHcgRtzZJry+Tw7rzW8eo2mt31lcQ3Szw6ha6k8d1bFZAytlPmDZ&#10;GeBnbnvivozxh8PvDnxH1DUJ9M8F3mgzN4bvdRtY7iOFbHVpxfrb2aWuJdsUbRr5UY2I0zRr8gDb&#10;zyzxNShjIe0k3Fp38tl+p7GDjTrYZwcVfvbXv6mxFF4a8IfsWxy6tBqC3/jDxJauzLCyQNBGb1U2&#10;yCP99loiTEzNsLxyYXfz5d4v8C6LottoaRyxi81Dw7b6heWSxhPsolJEcJO4guseAxHBJY46Aeu/&#10;tJavp15pnh/9kOz0e9kt9PsbaPSbgK8F3p7yvIJWjiWQI8zna4uJS2A0m0RlmVfE/iVpkdh4quvC&#10;llYWdnZaLNJpmn2emysyC1tnaGF/mPDtEimTsZC7YzwKpuVTExWuvNLpqm0o/wBepVRU44ZprsvP&#10;T/h/L5lNdHkHMcaybhjbNggDA4GR/hTLLw74jW1aCztIwu7cFVdqjvg46c5qlAfEyOLcxx7VPyiG&#10;4BOOOeBj8P1rQuvGN5aaa1g155e2Jl8mSQnaMd88AZ/Dmu/lkeaovsU7fw5q8M7xG8uI2MjNDHHM&#10;W+Unj1wBwKvWWjeKXjQXEp27dizSMu4N0HGBj8u9c6vxh0HRt1nfapB9p8vfNHJIBtPJ6Y46Gs//&#10;AIW8NUd/mUKjZSRnAzgc7TnJOePrT9jVkthxR3F7pviawISG5sftEce6PdLt+ZSCMtg+pHQHmrmu&#10;eCdb8UeDL06j8TtU0+bUJvNYWpgmjDLkn5Zo2Ugnac4PK8FfmDcrY+PG1KMyaPE11NLzCA2Bux0P&#10;btjsSfrVNbzx74sikm1zTRDDHLsWMusfyqRtwBnjAHOOvApezqRfY1hL2d9LkOuxXa2/2zUbm5vH&#10;sSY/tTtEs1ztxztWMA5IBG0DHHQjNcXpPhHwh4w1BfEQm1B45InSK4ZmeOM4ZWySBvIY8ZznpnpX&#10;qWl6ZeRBbeaLzLdcxskkeSWwOcYHfPPP0q1bT2VpK0oh7lG/c+g9e4qlKUdjnlTcmcvoXw9Oj6Fb&#10;6oYPtssUixrP9hKsRggn5snucdsYq+ra3Ni1exWGPeyqoXdu478AZxnqD071ua7q9jZxsJNWFrIM&#10;bY44RjkDnGeuDWJa+NNFgZi8+7YxEe64Xlu2RuztI9fWp/eS1sPkUdi1oelmG58yKxZpPJK5Y7Ac&#10;tgjoPzwOtR6l4XvHlaOz06Bcn5mkYB+Tzg464Hp1NXIry4t7aSe60hZAu0xv9oAII5z3+n09O2h4&#10;f129vIWvYvD3lbRsVm+d5ASDxjIGO9JXQ+W+hwGr+GfE+mzza1ps0s9sybXtmtw3nPuJVsHHTkYx&#10;zu68VHZ6b451HTbSKLQ7x/8ARWK3ksflkYGehOUGSMbsZA9Aa9Hl8WSQp5YtvK+6GLMMEH8OOSM1&#10;oW2oXN5HxLD94BvJYEHnOcA8euar2jiHsebqfKPjDwf8Y9X1O4srbQtUeaNdzIsWYShz8wZTtwTx&#10;wc+3avQvAnwJ8e/Yli8QaxD5eCZIY4zz2xk8qDjke565r3ptJivDvuTtXrt4P4/qf89a92Y7KJke&#10;5YM2QpZ9rbQpYmtvr1SUVGKSLVKxwEHwns7C0aztYLdcSZkCr8uR1APX734cVLYfDH+zS22Rrj+K&#10;3j8sEKwOcnPJyQP8muos7YoAbGBpBuJx5gC7s59e9SpqOtW0fmjRM7lzIIZAMAf4eg9Kxcqk1Zj9&#10;mc9a+Fdcvbaec2Nuu5vl3qyHt+PByfy7VV1FfEtk4tzbw/dPmTf3QOec/U9K1l1Ka8spLuxtpI/J&#10;cnZJjJyP/rY/wqMtqWxvtitF5gJWUngZPGVByR9PTPpU8jJ5Sq+k2NxpPk3usTxznjzOQqqOoAJx&#10;nGcZBxWjqfgyHR/AvhPTrfV/Ohks7y/jtZG3EM93JCWYn1EGeMDOPTFYGo6PZSGSS+8Q/vCqkxqj&#10;twT0HTggdPetbxfBdPpHhjT45Y0g0fw7Fb+bHEFMubq5nLupJKk+djg4wo96cY+5L+upI3S9GtGV&#10;lnTYzcxMhViOPvcgdMY+lVfEvgvw74l0v7Fqb2000attuJIzvU7uvoDx1xVO61S7hu4fsEUzNJuE&#10;jGFgvQ9CeOfr2qxb32q3F2Es4dscfzNH8qg8dc9T+FR7OpHVAY2mfBDSNOvfmuo1gVfl8uIGQcsc&#10;7h84HJxtI+p7dtpvw80q51fR5ZIIrxdPtVtIbS63yfL9omm27hjHzSnJDA8HkDphTNdCWSWaDYwU&#10;ndJeL/dwRxnPWrF14gn0yygvYYmkjj42SSAFSeM5yPfk1UnWluyo7nrXjLxbqnirUrDw22gRapqk&#10;zKzLHcJ5VuqRJCqxqTlCI4kTbvxhEXHC49M1L4Patq/wym0Xwf4JMN9DI1zp/wDahCRLMyojkhS2&#10;QyqoDAZAXvnA+Y9O8b3ER821ikKzJ+7XcvD7uoIJzyB6g8e9fYn7MPxtv9R8NQ6RrOqhW8tsRQqZ&#10;HihRf4mO7ex64AXr0rGeIxFFqzPZy2OHxFSUakT468caP+1R4d8XXx+IGn6d9hjZha2S3MabVz94&#10;n595wcDL8BVyAemDdeD7e5CyT63ptjcdWW2VD7/wsMHapGeSRjPQCvW/2xvihqWpfEn7G/hnyYbz&#10;iGO6tX6hvmIHlKWwOTjIyeSK8l8f/Dy48Q2VvZ2ght7zzkS6d49m1eSwTbwvT7p6g8mtfbVa0k52&#10;XocWLoxpVmoLQkh8PXt1byQp4x3wx4Eflscyt6fNxjv178joapz+GNRhtpkM91LtyVDBd3oOnUfh&#10;2re0rwFoHhzQ4kMslzNbxr+9t5jCsgH8IRc8YAHJJJ5JrO8OeLILq7uobaxlheEblBhdtw3bQeO3&#10;XBOOhwOaIyfc5+VrcpQR6zYZS30qVS4LosmRv9xkDB/GoLi68SahdQykfZWWZjcw+d95MDHfruBz&#10;joKvarqGsareNDpystwSAkky4Vc4GOoPAx82P5U+28qyVYPEC2+5o8K6yKeTgbmJIwO3AOeuRziy&#10;XEjk1HWY5QsOk+bGWRfOYnG0k/NxknA/Ks8W/iIXhlkiVYsZZfMyrY6gDOR9CPyqxD4k1Frv+z7D&#10;TSsfRVlX5enUSFWXqexOecciqWv6P4qvtKkje5tbdppVaGX7u0bjwwyN35DqOD0oW5NmWdQvzaLH&#10;dPqdkIyytMh3Zxz2ORn8+elSp4rtbqXZGJHULhvLjO4dhweM+9edP4Z8R3UEU00rNczyL9raK0Zl&#10;LgAthWyyDgjgnp0Nb2keDvE1in2ayhZizZuLqRdvQ44JznOOPTtW1gTNC9s2vL1rSyuoZJCzFVYe&#10;YM4P8Iz178fhTYU+Ibatb6Y/hTUPs7SDNxGGCIu0HocEcnb1x8p7VZsPD89lI1xrbLIsLkqY5AWU&#10;Z+ucn6CrMuuahqFxcWukW/kqkfmHZOI2x2O3axYc46jnNP3uiuUoy6Fx/wDhMINct7ODTFa28sC4&#10;lkvFLhDH8wClgcZLDoMY69qsXZ0ywW3NtqMSg7j5e5SFYY69R6/THtXC674n8XWMf2j+yWbgPtFw&#10;u0qxKhiDggt6gbT+AIxNU+JurwPb2D+faJvJC7QVmQnDAnBUDG7BJ3DnjsF7GvUirWK5WeuW95dW&#10;1yYbWzWRpFAkZnVc++0+h4zVS70/wzZalDr9ro9n9qXhb1pB+6x94tyCR169evXBHiul/HSTWfEC&#10;+H7W1uGVYY5bp4FO8KxAOAOF49jkuRg9+9sNb1u/aFF0jb50hEK6lEodVXOW24ycjnAx78ms6mFr&#10;0/iRPs5bo6vWfFtjMrQW2pNIyKq+fCA6gZBz1689c+lYZ8feRcusmrJFDHGGVmwAfl65PuOwPrVP&#10;TPFHh7VNWfTEMcd4qkNAseVTBwQQrYyDxg/XHpmeKPCOieKtKvtMnvmiLSIIDDjcp25ARRjKkMBx&#10;gfMfxKcVGVpaGcoyOv8AB/idNd1RrxNVhEFjBcTx3DXqiNJRG5jz93BL4VTxg8g8VjN5w1C2n01L&#10;qRZoS7cx8A9F4JJxz82ee/qcj4d6M+nade6Xe6jCrNbxR27QzCFpFXZKW+6eR5YwASQBgHODW9q1&#10;1ouiKtvbxt+9LlZF/eOSQzMxwuQe2cZ+mcVUvd0Rnyt62LTT6wiLLCkhWMgK23e3TAUlgOuT36Zr&#10;L1Dxv4o0y8uFmsNkMSMZLn7OY4wApDLuAxnA7dR6U5/FktsrSBvmaPI28lWPr3PStPTfENpqYkSJ&#10;ZFaN/wB8SgZY2PHQHJ5+hrN6borlMRfi7H4itVhe3uZo4TGqybPk3cfLyeMZ9B05xxWkvjDUX80/&#10;vI8thfOYMDkj/az0/Cm33h7ShdTPtjzIqvu5wDnGcsVBOedvUE+4qqvhbUbSNp4dZg3hyY0WMgup&#10;J6jdg4LYHXscVm3DorByyLVlqWq7ryztislvqFuIrhUbJcB1kxtJ4+ZEPHcVw3iv4cWd9eSXUeuX&#10;2nMu5pPJu/LZuMDjHzEY9a7e5stcPh+SObSbi4kUlI1tWKyOvPQDO4Y+leT+O/EPiOK5hgTwFqwl&#10;aZoovtC3RVgpUFCgK9OWGDyASCRzVYepPm0YOnUcb2Oi0zR/A+iW4nvryZiGRpLuW4UtMASQDxyp&#10;JOPQd+9YHjn/AIRjxU9rp+lW37xZAbdtz7QBgltuS3JI59jgA8jPu9W8R6x5LeHvhteXBeVo47qS&#10;2dY/NAyQScnYF3E5xngDpx0egaBq+g3g1fVdBjtfMmBW2WPdlegfGGCnA56ngD3rs1j77evqSqdT&#10;sb3hrQ7az08xxaHdTq0m5WuLhlK8D5Qvl/Ko7A89+9Fa1hrfnWq+VpkOF423EjB1PXBwOvPPvkdq&#10;K5vaVJamns5dj3n42+LfGfgfxFdeJPDXh6RrxvMlS6uroF5W2k8Bc7BgccDIB7VkfDb4hfEfW7S7&#10;12/8FQ6jb3V8rf2hrGlGfe3kpyokK4XBwBjBKc9AD7R49i8ReEJ47NNA1KRbh4/t2rW9usigAclV&#10;IxEOMFmOzH6dT4O8XabrGiw694nggENqgM03luwiH3QNoQEL26fNnjNcPvctj3I06c6z95ryF/Zl&#10;PifQfid4T+InnWFvbw6tCt9JFYPDthZ2jfIYYACSPzkAYyM1237Q3wU8MW3x48SeJvHt/fLcXl1N&#10;cLp8cyNGIZD8rb9gZg204BGB93JxzlWnjzwJqnh+aOa5hkjmjcw2rbUEyhivypJgsM8EMOOnFeo/&#10;Hi6TWvE9l4su54Zo9a0W1vNPvI2xHNGyDYypuJAxxy3JycDIAw9j/tCbb1R0RjTjWi4u90/0Pn+5&#10;8X/Cr4f6kNHhdrO8hKKyfbH3oGAYMQ3AJZs4BxzycZrofC/iHUPEdv8AbormOYAss0kRXMOOQvG4&#10;Z2sMkZz+ou694X8J+KI4otdgtZUTeFkktySWxgYBU8DGfThTWbB4SOhaeuk6J4kk8tApklX9yzkD&#10;ocAtzwThhkk9AcHrjHk0SNrTjJ32JJ/C+ijXZNVubdit1JG7bWXG4HBc/ONxwvB2nAXqeBU3iNrC&#10;xtIf7L1Zpg3+pt3UcAdQc8AZYAfdOazdf8Xwy21tbyQ4mnl8krLARCfn4kIKM2Oo6AcknIrS+C3h&#10;zxd40+IMPgnUfG+mrcXlm3lsvzLbGOB5F2BEXcpQAOdpIJ68KKuN5TUI7smVSMYs5fwZ4h1rSJfE&#10;fhLxDojPPDqEOqWs9nO7W0ME3lxeTsaRyjvOGcNGqRudzEBw+7QufGetP8mneGbuSQQh5I4Y2Zdp&#10;YgjftxuwPu8sDwVzgHP1nSPHUHxP0vXrfU4oY72C406K2niBguJPMLxvIOG+SMy4Kt8oZ3KFVasP&#10;w14k8W2fii8k1qxkjiuLQzr9ofy4Zmcht+05DK7OP3jH2GBnPH+8pycVKyu2/K5zqUo+6R+J/iR4&#10;t8FeN7O/l8F6TfWxFzZQzapqhixJcW0kUcb+ciKoklaKEtnj5QCFY5f4R1Sy8ffDn4qfshal4WWT&#10;xBpMM3irQ5UhWaFkinhnmhgeQoVmlmjmUOuUUOynGNrcJp3wm+Nvj3S4fE9vrMcE1j4ogure1vY0&#10;u/sqxS7wUiUGGIhfJlV42aQseQv3a+hvGOk+GLrxZ4Q/ae+AGo6Xd+ONMstPk8bDTbGKC5vbKeOK&#10;NriaOMFY9zN5mxioV48gYd2blrUbVnUavJq61erg/wDJ2OapJ1IpNed/8vI83+LN/wCKPj58APBP&#10;xk+Jcdnrqy6TcafcNrmnLDAqGBYltZ8byW86C4mZgCfnx1CAfFUPx4+Ifw1/Zs8QfBT9oi+s/EOp&#10;/CXxNbaj4TuD4sSG+0SX5Y4IYJZEInghWRpmtpIN0iqpQq25R+omn+AZ9B+GHivwSlxa6hp8jaZr&#10;ujiNYVt7eP7LDaztHDAAkW+SC4k2oFUvIxHBIPzl42+D+n6R4803xrY+AI/EkfiZYv7c08W8EV1f&#10;2Omul2t1bXF20MSXUUiKRvbZIkckbHKqtaYPF0ZUXUa2l6Pp320311sKNGVlb+u5l3Oq+J/jJotj&#10;4strhZv7YsLW+WGzczrd7reKX7g2eRIrMw2kDkRlcgkL2X7SHxh8IeI/hwfDvh20h1Xw1J45t7rX&#10;Ibq3v4pF0+G3OnGVIrojyuLcxm3U8kAuE80KeR+BvwNufAfgK+u9B8Z2+qeA9L8SSyeHNW0qye1L&#10;x3SQ+bFLBKonSaKVFiKYO0h8H5Sqe0ftLfBfw18Ofjx4P8G6fqmsXJuoorsDVpYmhM0nns0mUTAU&#10;tGqqJCGaZeOMFrxsqKouu3otV9zT+6/9M0oxcqkbvf8ATy1Ok8D/AAN8P/Hv4sWPiCe+8RX3h/VF&#10;1DULGXWNQkju9Bs3tLSaFrJ4dr2sYe8YLGzMUbay7GRQvl/7UPw90L9o+z1f4oaTr9tdaf4fh+yT&#10;2tzJcRXF5bG9iSG6bzYy24RXMbHzGBcROoXMJz9AeDPE3w+sfiN4k/aG1yS9fTpp3svCsd9Yztd2&#10;F5IsVjJD5ZUmBJJLPb2HLM+35seUfAnwDr2u/svfFK+sPDd9pK654m06K2h8/wApYJLa4iMglBdX&#10;3FpSgUoN32bJxlSfn8plVlGFSafupJXfV9Omyt62M8TFzk16f8MeAeBNKtF8N6eNM0bVFvf7Yv7a&#10;6m1QxtHqtmph2JHHHiR7eMuI2DZAZ9pKlTj07/hSmkS+E7HR9d0eaFI42e4Ek0V8ftBIGOdzM+cE&#10;KCFJHQYArz2+8N61rGh6Xol1aL4isdNuLmO2mvLgr9mmWW6aWUswPmMT5aMJAWD/AOz8x0Phd8X7&#10;HUbO70TV9XjhmWRkikGyNbtgu0shZFG7lBxkEYPTFfSYej7aPLVaTbf5u34DVSjGpacbLod1pv7P&#10;ng6+trq41fw/b6fI2Y4yq+XFgjbjALAn/d44O0YAz2nhfU/GfhL4y6D8KvB3jbS7PwnpfgPTLy80&#10;W7gjWe00+O1v/LlmdpBtBmlKyTjIIm24BQsPN9B8cWHiXX18Ks+pQxNdrDJcW9uzTQxY8xpBGiSM&#10;gVQ7LlTnaDtwM16VrWiap8M/F3iTx9oXhaz1L/hKtRay01b6xe3g/syGydIA9ukmZ0LTOEtz5XzR&#10;htpOWGWY4aLiqcHzaXt56W/zNoVKT1po8c+N/hAfEj4l2HhjxP4tszr3jBJLnWxZW82be2WMMywx&#10;IXcRnDIrPlcIVyWKkZfi39jzxRpsp1/wn4ytbySVQZLe4LQu527y2CeX5xk989xg+keNbHwb4b+J&#10;GveIdS1uL7Rq/ii2TVPFUkkfmNaR3keUWJ4ygh8pGBiVORuPLlnPW2mt3t14L8jVbyGS6VdqrDG0&#10;jdMBQSo44IBZiTg55Fehh416UFGKV+WLfazvZfKxaw9KUdfuPm6bwDrfhbUv7O1XSppnmztmtcOr&#10;LxkcN1B459KoTfDrUw3211msoZ5CPOZQFZSeOQCuf84OOfWPGfizU9E1aG1l0dXZmLN/ou0xccZD&#10;nvjOM5OO9Z0/xsnu7eN7u20+4khjkSCOezVto56sRuOPr0z7mt1KqtWYyp0Iux4x4s/Z/stbMF00&#10;GmSzgR7rm6l3B9vzgyZA3D+Hb3DdeK5Pwp+zzZeGtPWKSws58bRcFbWRmc8kkOxOwFs8YyOOQMY+&#10;ifGPxO0zxBqjWuqeGLGURoFlgt7cQqrDnqTkZAz9RxT/AApc+GNbaEQeEmk2jY3+keYBwMOFznAB&#10;A6YzjrWntqijuc8qNNy0PFdN8DvpZW+07RpPKCsJFMPygkFvvE5zgA/rW5pulX1+q/aokWOZcMsc&#10;jLjnj5sd/WvUPiN8LLfUVtzYXktu3mLu8u3bq3GfL2bumQO3TFdJ4b+A3w4Wys9UufGF20ly2wrE&#10;OVUgc4YZXapzjhsA/LmolN2uwWFlJ6Hi91YanjzYrVVt4WUSFWVuGG8k8gnsMj6dqmsdPFxEb9bS&#10;ZbdzhpJHHf8Ai65I/HNfQfh74E6KTMdKl+VpGWzOpRxfNnGSsbHduA29v4sA8nDIfhnp/hr/AEXU&#10;PCv9rQyXSRK0Gnxx7TsBAIY9/lPA/iqZc+yRUcE927Hz9d+EPD99ayalJYwzMGB3Y3Fc+/PtnB4w&#10;OmKx7X4L6AviHzUtl8tcm3WCd1IJyCN2edozz/tfSvoHX/AmgSzyatoXhDUNLIhLx281iyxSLyzb&#10;j91cKpOcg+gxmsXw98KPFPhq/vNS8UhWhubhZrZltyPJjZFG3k/ezleD3z3qIupHyD6o4y8jhm+G&#10;17pemwx2elp5Hl7W85TJuBH3icn8c1kHwudWuo706mlutvGS0azcFRxhQrYwcj3wK9K8ReO/Dkek&#10;TJZRJDZtceWLye+hUlwei5+br36DDZHGTyun33hJvCkV5p3+kNNcO2b4gTFtwOCFxuXByPlHGz3J&#10;fLVjvoTKlS6HO6n8M4tSZZrbxHKzRbmuEFuFXDD5UwCduDjvnjp2Mzpp+niaK2WAN5m7zpsfOxP3&#10;Tg9enripdW8faVoelztfhbfznwzyA/K2eMnliew5/wDr1m8aeHL+zVbqaHzlbI8xSZJDk/xR/dHT&#10;qcnrkdRm+Y5ZSpRdrhDdajHC9zNIqxpCVJZVJ4OOefp3qvqPiLS7rH2mH+7HJcyNwWx0Bzg9v85p&#10;s/xo8PXUC2EPgCPyrZJI5POwyoQwC7iSuQT82cDGM+prLu9T07XdZguheW8UjTGT7GrK3IT5X3Oc&#10;dgOOCT71pGLUveQvaUtuYvvd3Um2Hw/Cs7mQokcKfMzYz2HPOf6kCua1+98R6FexW15cSNPJJs8l&#10;ZDtjO3LZwuMDIGcg/KeK9b8AfCfS9asZL+58dx3U00xeFbe3XEWD8iqQrA7cc4JJI/AXX/ZxPiO8&#10;kS2nebULi0Y3BWHDLCHIRsMBtG7efl5JznHAB9ao05WaO2GDc4pp7nkJ8T3MWkpE2lyTCFlDyM2W&#10;YscAkcdSc9Kjl0nxjcQSXGs6fHGIZmNvJI37t1AY/Ltzu+XnpgDnnBz60ngK3+H2nLpN7fW8cjXB&#10;lmY3ErF3IwS5wd3oOw249azbPwzqfiSW88MprOjxw+b5vmW5UPKWADgFsHBCjA7BiMYxVxxEJK6W&#10;i7lSwcY6X1PN7bwpqmyNBOskskhYNCAV6nBPQ89Bx0HPWt3VPh54rmuYp7GVo0WFA0Mj8FxGN2Qe&#10;+/J4P1r3fwJ+zhqGk6Hbz/YbbUJF/eTTLIm+U4ALHb3PJ5HfGRWX4w8L+JfDt3NI/ga9WxC/MzKG&#10;G3jLZZiMkkgf1rJ4pc2iNHl8UrvU8B1z4U/Fe8jt00vSoYjDGdyyKArc4yxRj2yMYP1q4/wd8eaX&#10;pckGq6vZw+So8tTgGU4zheQFXg8/h9PXbjxFHp2nKbSaRbe5j3Iom2sFI6dOOvT+tc1qHiOyvgyw&#10;Zt4FBPlM/CAZ+8Tgn0JPFV9ZqSiopIxqUaENDz/RvCPjG10+W81CWKQfcVI1IKc4yT05yBxnt0qi&#10;3h7U5b1Zo5Ut4/MVoXyzbhyMMOcgZB5712lz4j8NXSr/AGlMoZpMTBeVXGD24zyo/GtDQfBXhPUZ&#10;F1JtRhmjZflxMpEfXqPMAz9R/I4JVpR3Rzxo80tGc/Z+BYbyeOUPbhlGWZ7fGGA69Ppx/TivSPgo&#10;/h/w14qit9f1i3TbMu+NbVpMjOBuUKeCB9Dj61paJ4HvpNJu7TwnYaPq2pLbtIu+5nXaC2Acxlge&#10;h4A9B3qX4SeHPjW0/wBoX4MXmkxzXLJJc30jWeGHWTDPucEBgBtAwARjJrlqSVSLTPSoYf2NSMkf&#10;Ttjo/hy6tV1TQtC0uG62bXki0co0gzn+GM4Of5dK+cf2nfgX4t8TeJLrWdA0LULO4kjjZ74X0aQk&#10;Jn+EoHzjjk/hX1d8Gp7OLRItJ8UWccN9GpZWkkBfaPU7jkjuc13Gr6P4IaykutUhtY9sW9ppI0A2&#10;5+9lu1ccZTpyPcr06NenyyPzF0X4ZrG00PiTXdwj+/u8sDOecHlumeOePxqvL8M7afV7rT7bxQ0O&#10;nxqCJpoVV3HbaBnYAcD1PoOp/QL4jfBz4eeJdJm1HStQtpjct5UcK3QUtx8wGBknHO3B6V4H4o+G&#10;ukQuJdFsdrWoDLH5iRxsNyjJ5ywLY2ngHJxzXVTra6Hk1Mvpxjc+c7zweuhr9ltWW8jaHc9w9qrE&#10;kZABI5bg/pyDwRz1n4Eimkkl1G3tYmwxUyDcp4GRyuF/+vx616D8Vtd1Dwsv9n3ml6fGUVRNcafM&#10;ZtrMR8pCudp78gkE15/rXjx3t3jsdBuMRQbri4uljCIpAOQVOevtx6nnPZD2ko7Hj1oRjKyI/Dnh&#10;hNKs42nuLm5uPM/5cF2KqZY7ccjoOenrgHrX8deHYn8mSHwnP+7kBkuFmjbnqDgIHIBUZXJBLckZ&#10;wMGP4havNqjWbXE0avb+ZFHJCY1bqA65X5uTyvGAckjAFXE8cW2uMDPcmZZ13QzQs5eRT/ENvHJ9&#10;c9eMk87ck9zPpYzbzR9UhvopbXT7kQ7QkgymR/Fyd3b5eASScHjkDptH0u51eSGyk1HazTbAdzKS&#10;O7HaOQMHoT9DWl4b17wZchtNkhVptqpL9o1AM2CMHlFLEkZyM989TXqHha/+Cmi6XBqej6xb/boO&#10;Zbe6VplClsGQnbnbj0OcjGCTgzKcraRLpUYznqyx4N/Zk0ibTY5PFF9YyQ3SCTypLfzFlAPTaHRs&#10;jvhjjI9yOg1/9mDwDCsPibSfC2n6dZNC6TSWsy+b0ORkk5BcDaTyNxJwwGKOkWev63qkEupeKNSW&#10;G4j8y3s47fayxnO3h89QP4SRk9jW5rXw0likm1LxB41aXTzZqBpscyx7CQNrbiDlx3IDEnr6Vx3q&#10;RlrI92nHD+z0ijy/VP2PPhx46v4G1DXvJYXGIv7NuPLaSHbwrfMQcgL1HGCOgBrH+Kf/AAT68GXt&#10;ha3k/jTVC8TKZI5NSiDRx+UYeNw5G1sg4GNo64BHqfgDwpp9hbx3vh5rib5vJ/tC+v4ZpBmTpsJV&#10;SCo4bAII6HkHmvjGde0e6xpmprdXTKp3T20jeWztgkqobG7acccNwcgiqdfF0/gb0JqxoRpcyime&#10;R+Df+Cfvw58BP5+mfEzVLNVkMjandG2uprrcoUtgCJFXHReTuAJJ2g17d4W+Dnwts/CV1pHg/wCM&#10;l+NQbMkN5eeH7GV5CVUMCNi9fKXk9CpOWyTXiXiHxL4pF/cf8JJ4xt7d4YuG1iE7ZMkL8sUKlwAB&#10;97IOM8cEHnNE1z4k3eqWOoaZcW9xZ6lciBbpQYlhO3OWMrZKnacFv7xHTLVnLFZlW1kzzY4rk+Gm&#10;rHv/AIZ/ZK+B/g/T7nWtMXxdceIdUgmur7UL1oIbOViWISRYoQFUqWQFOVHdjmsnx38Cvg1p+l2/&#10;2fSdR/4mDK99pupXdzLbJgBz0KscglQQdnQn1rhf+Fp6mtzJ4a1/x+skbeZiKHUnlVjyGXYrbl4K&#10;qPvZG4g4wK3/AAjqutapqaaZrPjWT7LEw2W811KIyOOACRwMZOQOB0zxWf1rEOd5aG0cZRlLl5LF&#10;jwd8KfCPiW+hW08LWVi0Nq8klvEv2hFkYMRDtkJ3fcjyDkDnkg88jc+AfiDaapfaTc/DC6mt4dNi&#10;JvNPWCNd5nbeifM/mSRxkH7qI5X5X7V7Z8L/ABB4j+Eerz6/oqW+oeYzm6m85ZUCgrv2j+AAAnAA&#10;A68hdp9Esfjh421xXv8AVPDYuoWeMqlrZwK251kfy8Sw/P8AKvYjl1GcHNbfXIxle10dqp4Wokn+&#10;R8k658GXuZ0gbwvax3N7D8zzSSxyPcBCwiw7rhtqOQeA43bWbtb8M/s9ReBtIk8YeKbaxntWhJW3&#10;g1WWGZJWUuV45JXYxKYUg9fWvrLUvHjSeFrjUrH4W6XdSSBRHaW9ju2jeAxk8uULgKwPBHBHHIB4&#10;RPidc634xj0jWfhrHp6x31valUaQFwcb9+XI4DBguMEK/KcEzUxjlG0UOphcLFrTfyPn25+Flve2&#10;qazcWLx2t9cOyw2upl38nhuuGTKkhsnackcEddH4afB/R5JZLjU7yIzXErBbUalvjtk3YDM0a5LH&#10;A4xx1ycgVtfH3U7/AE3ULjS7GLdZtdmW/MVyZRhP3SBsZ2sDIVLYwfkPBY14xc+M/ENq81pdabNJ&#10;E0YxtkPmADJI+UE8ce2MZPrpGVatT00PLrShRq8rjc+u/Dvjr4Y+BvD0cP8Awjfg+51CGP57i+uv&#10;OUDac5Vbfhh3JJHPXvXn3xO/aR0BPDk2jReD9Bna8Khbmz0+MCMK+7MW1IznP9/cTngAYz87y/EB&#10;bK3+2XOkzQyPHhUmhEqFc+w5yAeuKryay/8AY8wsNPaRkzKPPgVSzMpwu9VDdQDjJOevUUoYFRd2&#10;af2nHlS2PQNEvE8Xayun2mmR25lvJDHJCuxtpzu4AGGOD25x3NX/AB94T8VeCRIlrojOzIsFra3E&#10;akEEqDIcjdgHdxxkIxOAAT5Hovxpuvh9GIdPkuPmCmZoiWWNsfKCoG49WwWBBP1Gezi/aR1nWp10&#10;24ubqSS4jVpIlG6NwBkL2IyMjkdT7VvONSMrpXREcdRlua11o2r38m7SbRLhUyJ2hlSNVkLFmUKy&#10;k4G7AJwSMHC5wCnXXxs16y8uCDTo1HlAnNvGf12HOBgfhRWPt5djqVSl3Pqzxd8Y9Jee18LeMPA1&#10;lJHJGJJZL1lmRcYUkbVOQW2gEAg7uhArL0zxz4SXWIdbubVbdYTHFdSI80CrbuyDyYplZ4yRtyFy&#10;owwATgk517q1/qyXnhcfDzTdThhlgEP2TUBfS3ds0UcyyMy7dpZSOCCygZU8KRp6T8Fk8ReDI52s&#10;pLFPsbmPSL64LrDLwVJVHVVxg59ABgDAzy06ka0bxeg5Rr82mpg+P/EXgq48SXFp4S0m/TUILh7i&#10;4uvtQhw20BFeRSWC/dDLtbc2wlQOv0N8bdai1b9nn4Y/F2+1D7ZfPYjTbrULSx+zxQrGNhtywIQs&#10;syXAKxqckghcKpryG08JeD/AdpGvxHutNW6uomt7eS9ujKwRScZ8wqyAqsa8vk5UnG3dXsnjnUPh&#10;p48/Y2mtr7Q9U1TR/CeuQXAurX5bS+XUbhgNh3gMyyOpYEjaJV5O5gFL2nOn8v8AgmMo1I2m2t+2&#10;1zwy++L2gWV5Jb+IoZFk3jy1aRdrfJnaCGDAA56gHnn3s2/jq2lVZX0RUgeQeXJBG25jnG/v8uWB&#10;PsaxfFtn4RuvGi+HoIXtfIj3SNqUbZLdUhVCu2TBUBmVm4GcPgil1Xx5faTLPpvinRLOyFxAyw29&#10;pffalZ8kcnaARlVUq5VmL8EY4t1pLSTRt7Zxvc6qXxhY21ot5e2o+zyxMd01m23PzJs+UMzHDZxg&#10;HAJrufguvi+PWdS8dy2cMcmk+F76+tpLa3M/mTGMQqFQA7QfPxu4CjljtBrwpfijp2gXVrH4c0+4&#10;gh039/qGm6fCzMnzu2ckOOdpXbGNoJwTkivp34M3WoeLl1jTbnSbyzu9V8O39hJDfKImRth3qp+X&#10;nahbOAx2nGCwrowNSNTEpN66jd6mHlU6aL+up83/ABM+KvjnRbzwTrOqTT6Hp+pXVtqGls+p28Cz&#10;Rx3LAymRGdo4mhDqyybNyHBwCwEvj25ll+Jc3hbTvHEOn21rdQyW95aJEsFvG7iRfJZVkDMd6jG8&#10;EHDhiAN3XeI/hN8Mfij8Lf8AhDfilrOm6b4i+06hCtq7RJqEekiVvKMgVi0i+aXlWU/JucjBBOcR&#10;te0Dx98GPB/xe0fw7pXibWI9ZXwvqWn2MkMaxXtrL5SS3kRkbEpRnHynCiLcMq3zeLh6ksRh+eo2&#10;necW1s+VvXX9R1qcpYiy05u97fj0ZzPizxRqvhTXLHwHqOqpbzeIFu3huFuWiN1dCMNFEcmYNmKK&#10;UtLmPb5IBXacDtPCeu+Mfhz8JvDPi3wPNBo9xo91Na28PDQa3BvVmtp7eGRsLFtEZhkKnZu2nawZ&#10;qPx08G6zZ614HufEeg6bb3UZ1ASaheTPJewb3NmhTy0UJEJjKZD8y7GkkIJZyNL4DeCtfi17xZ8C&#10;l8XWd1o76lqHi3XrXWrX7Req01m0MMltJAVRYY5YIysbgSSLGPm/dktyVMfFxjXbsoSXno7xvdaW&#10;2uaxjTqRcOW/n2+7f/g7jvg78TJ/hH8Urr4E/GLw3qlpo+ueFLzWPhZa6LB9ogsoLyO6kk0uOUMp&#10;vEjVAkO5M/uioVWRzXn/AIT0X43/AA98GR+K/iV8VdOPiOHXI5xDdLNdwmSNyj222E5kjkiRU3kA&#10;BnLgMuQ3Wft8+A9X1L4EfCb45aX8P77T/EXgmTR7jRdej1RHgEwHm3ECfapZvJWORrlVWUNny4+H&#10;2APY/aU+Lt/4Q1uPRPFfgxNagvJFT+3PDtnJDqVuTHbyrJdRLiO5jWBsFkEBeSZeFL8erhZYXERa&#10;gl76vbz2f5/fc4VCVKTT1tt/XRnzT+1JFdeE/wDgpb8LfHvgW3j8L6f8UdMmGm6Xq2pwLa2cEkk0&#10;DLMLRSIA07cMjSOF2FTlNo+y28Y+I/j78U9G8VNp2oazZppa2mm3Gl6OBcaQsGoSMgeO5MzyXNu9&#10;rJATh3lZ1fbGCCfgD9tj46/DLVtD8MeCbG+murHw58QrHxB4T8UzSztNY2c+6DULRrR4vMQNMtpO&#10;0TgsrQSkM4Ir9AP+CacPhb4ieIY9S+EuoXFtY/DnxJqtlpWg7Yra0lknt5Z1uHELPIIX8912MzLi&#10;KMqihVLc+cUMRTwNJ1E1Zcjetmt0/V2ST7t7hSr2ur7XdvN6Hr2t+LteufFXxD8I+KdMV11rS7qb&#10;RtH0ZpporJoi0B82XZhJ5V8uRVjjOOVy5Q15jofxI8b+H/2IPFviLQfA2r6mlxrFrYrp8dknkX1r&#10;LAN8UdrJku7RuqsCBGRKrb12OV6D4yeK7aP9nC61T4p22jaLHqnjSK18Sw3mor55tH1FrgS2kqTJ&#10;5OU+0OrAFiFZhghsUdT8Op8Fv2QrXwppF34jt7fxFr0eseINa1iKKMFZ45YksZ0h2SCVVigkZGRc&#10;DajSHBFefgeWjzU11sr97K35dhqNb2Kklpffpe1zwbx78LP7fvNWm8V+IbfRb3S9Tmh03w+0o8jS&#10;4ZEEm1oYnZFLxyEFMggsoBwAB574H+F8kfxBmutZiuLf7Ha7bG8uo3CtCxPlxH5lk2435zuOSuTk&#10;Zr6D8TJ8MPGo8N/GixsJI/7Q8I2lteRaY008EN5YZtJkjhViEIjWJGbaAVkOQykGs7Vta8W+JJG8&#10;M+GrK5sdPt5I42uriwd2MYiOAisgUZCZyRklgD1r3o0o0qapt+XdsmVCFaSlJa9Sl+yb4OtPCWvL&#10;ofhr7VINNlXV7zXIoWuPMhBIki+Xdl1VB8oBYjAUBmwvpHwc8YeG/FHxWuLHxJeXV5fQafY6nZ3W&#10;pKtvb3VhYpJCxbC7Ypg14GEexGkYkEAAE+f67pmqfCD4NReCrPwJJ/bk2nzf2w8lxMy29qTNGqSL&#10;MSsjN5Zj8sllxGzjKlWbd/Z48CT+Kv2Yr74h6kt1Ya8yarp9ldL9neSOwt7mWR4X2D9y7F8FVyGi&#10;S1yzMq45asoqcak01Z2v/wAN3/zNI+xi3BX8v1KXwD8eQ/E3x2nie9t9Wi17w/eeILzxBDqli8cd&#10;7Nblp4HVsSKi7JII5GQLGTKu1YyxU1dP0/U9Ku5I73STGrLtV1lk+YEk8Pt2kjbnlgfWuw8JeK9V&#10;+FPhb/hGvGui2UZ1Lwmn9mraxLiFby6jZ2Mxl2yLIYrlgsaMUjeEOq9W4PxD8Q7jX55rXRtet4bZ&#10;mdobdWMvnbQoAEhQtlQMEqVySDyMbujLpyrU5VZS30te9ldtf+lHZKpza/cZPiLwR4q1jX9PKeIL&#10;aG3vpWSQmQsx2IzZJU/whXY56DgZYhawPF1nf6dqMklqI5JkbyxGtqu05z82eP8AP6ad5Yrf+K9A&#10;PiPX7f8AsuaaVI7K6jN9a3dw9tOluZMI4RCzIPN4Kk9R8pFbWvAfiHzvsE+sQzTQspSN77eyNuZs&#10;MxA2gNvIBPJPAGa0+sOOIcd0kvxv/kZYin+7ulrfUwtFtNVTW1n8T6VCJpJBJI18wPzRI5242N83&#10;l5+UAscR4HPNrw5qvhmz1WfSJo7WG1Fj+4VVdy9w0m/y8K25W+ZAMJjkAHPAq3nwvZoptO1HW5ri&#10;3tstcTvMAySZUqqBCZFc5BG1chWXNZvhz4c+LvC91DrcGhaheXFzMsVxY3UiGRNgURltwHAByw5P&#10;frgV0RxdJr3dWcHwys7s9R8Of2zokEsM9j5NvndHqMmWcO/JK7sdRznGRx1IwOlt9a1vSoY7iINe&#10;pM3zNJZqVOSBu6bgMN1ORgdyuazvAPh6zsNJn1Lxt4hvm1S1VfM8ncJdxIVSkbALjcMLwPv9ssBJ&#10;qGsaprljdWHheS6t9HgjeOFbxZfMlUxOMfL9wgZbdnO4LgAgmn7az1j8joj7sU29zRsvEl9JcyJc&#10;6NaWp/56eQ0arjPPzNyPlzxjKlTzmujmOg311HqGrX0a3UflpHdfvQmxSOFG3b1HOT26dz5paeMd&#10;R1Szi0rxJa6pDDb7FBluoRE6R7jt2Btu1dqkYPyhSNorWtbvx9p2kWM+l6n9suI45kjj1CJRBcsS&#10;VQ/ITtJIXLZAwW27RgC6OJqPSUNfL/gle0V7bndadF4ZvoZdavvHFxYybRbbXmlMTWwQ7U2qzKVA&#10;OO2eD2GOZ8R678Np7eV/7Wt7ry2/cytHs3sNy5PyKSSF4YljkjjnNc/4x+Ix0HwVZXniHwu0l8ml&#10;Nc6hfLzCoiVchRHJuDlFPABj6/NwM5vi6606ysZP7Mh1BrxoraWO1jjBEnnBzE67tqlGCsd2QoGC&#10;T0ztKoubVW82TKtT2Kh8OeGvCt5favolloUOoRwSTQNZbY2vLghERcKn7x3MiDJAJCNuwE4zvG3h&#10;Pw5pfhi3vfEniJLW5Kld11Jujjbbwh+621cKp3YUfLgsOataPrl1ql3/AMIno/w2vpNRit/ti3ix&#10;tcMYSEVpCEVNu3zI2BBA2uPvEgmv8Qvh54R1/wAPXE+saVq+sXlmspbTLfWIIwXQiMq6nBQjltyt&#10;kH3K55/rEZq8dbnPzRqRfIrnzH8Ukt9V05Lu0+Jw8ue4Q2elQR7dzqCm5pNmCp352g5wNpYnFU/h&#10;3aeJtG8R6Na6pqss8z3DTNfal81qzqQME7DgAIcDcoHXIJBr3HVPAXwh07Ur7Q9R8Kf2bqE0EWbf&#10;DyR20QQeUfM2jy1K/MSocEvgNuyRz3iDwtpXh3R9S8UyWUq2+nzCGxvIdPM1rMxKkZZF2qXiMjqA&#10;MsQBk53ivr1Pktyv7jzalOMXdWMnxjoGmav4yW38LXv9nwtF5sjwWoVZ4/MGy4U4XcNvlhiQGYYy&#10;emMu7+G/iPSrq3uLHxTJdWky/abe5tY2O5JHVQmHyXY7WweAAck84Houh6NrnxE+0Lp+g6LatGbe&#10;2tY49Qz9phMMTJKnnY3eX5u1kIBO5doOGIv+HNB8beHWj0LX9Et9Uu1kn8toY/mnhEOUQx5ZoSMG&#10;MsGYHJ+6NpPOsyqU4pcrenkY+xqOStEzfh18M/iZ5rX+oT2mmNbwp5iiSSW4lYbc52vsLjklRkcE&#10;46kfRXhnx5e6Np0FtruozX0q222ZobQsrkDJ+ZFGCOeScEqcYCgVyXgD4afFLTdRmFvpq262saQT&#10;jULVGgmkYA+cn/PRA6pwzIcuOCcivTNJ8OsbddO1nR4JLy6uT9rWFfs0MRIDhlEfJQIrHqSSfmwD&#10;uF08S8RL3o2sfQYGhUpx2Zg6P4P8AeLXiuvEizQA7xbSRsW8gZ+83BGdxJHOAGwec7un0r9nT4a6&#10;bZR32l+M9QtZG+/AqLMjMfm27V3A8DOF7ZyCKa3hjQNJvrebVLDdG2YoIvMZIyuVRWxlWLE5wFyB&#10;jJzkGuZ1f/hHNIja2sNTlVlum3PZ71cxkb1UFgMHG1ckH7uc7RmtZRpW3O7WPRHaaz4q8KeAtFjt&#10;otaspnlPlxrHpoErkZBBY/dwcenfp0rmdQ+PfgdLCGy17w219FJGHaa4CbsBvvMVzgHdnGP4scVz&#10;J8W/DObVre2XxjY3moTbRtYwpJGrDdt+4WJGRkYPHPI5Fm6n+DerTyNqdjp/2hYyAyx43c8AYJ43&#10;EdsnPFc/s3LZon20e5j+MdQ/tfzNW8JaVos0jRqZInulA2lTtYjnC4xkgDqOCRz84eKpNZ8aeLo7&#10;SxuLWFpH2zeTmK3iGCd5ONpXA/h6n1yM+5a7a6Ha+LpHHhWOa1uIyzNDGLd8bvm3SKMP944xn6g9&#10;Ol8M/DL4H6/qwfUtKmh3Iu1riTzG3DIBbCZJ9z1I65qqdSVOXcy9nRrW5rnzd4P+DHijX9Rvmg1Z&#10;luodRSzupSA6P+6WVpByMAo6c8gH2yB7Z4H+AN5pUv8AaE8n21bUr5kzLHtk5Pyjec4+4cjAIHHG&#10;RXrWn/Cn4PeFdVk1fSNKuIrpoj5k0asn93G5gp2kgAZGenYcjtfDugeHb8x/2JPqjRrkzXBZwxTt&#10;gAZJOM9RxyemKdStXqa2svkb08DQhK9zkPD3gnwvpVmsl1aafHcKn8CliuDnILLtXgEZHv2qG/8A&#10;jBa+GHa0v9KjkjVuZIxuWMc8jI2HgjjIwOa9Mu9Nkjs5dNSQW8jWx+zx6lcC3CZ7n72BkckdM8da&#10;y7hvD0miyamYbMqI3aBprrYSMH7yvESvbrwDjjPFZadGdPLyqy0PGbz9oPxBcX0Gm6D4khOyLfey&#10;3jKipJxwvHyjgdQeenHNb1l+1Ld+FpWtPFMNndXSqsaX8V1JKEdAdpLSM3JYngBei4HGR578WvEH&#10;w6g02bxV4bu4bqO01BzqMKxtIAArPEjbUAAmZGQHYMbTnHFfLeq/Hbw/dIh0LX/tci38sMcdvFuj&#10;bY3O184YjdgnoScnPFbYfDSxEW1sjyq2KqU5aM+0rX9qLxp4z17yNL26WqxylbqGRz50gcbArOCq&#10;naQCQNpwxBUBcmieMta8Y+Kbq4utbjjs7MSQJ9l04vMWGFIDYCqTlgWYkKGwOTx83fDfVPHXjHTf&#10;7G0qwj/s213osrsdxYHBJ3Ybgg9V6n0ya9E0zQdQ0O3UJpyybYS8fnSj72QCqnYR078YHfpTqUoU&#10;5WW5EcVUqfEzX+MvgX+2RdWukT6LazzsYpxNcRvcNxkMG24RuoOGBG5ehr5i+JvgL4ueCdIurjSv&#10;GGmNbwoywW8jq8hJUDnEm4khncAlRxg9cN7l4q1fztEuL268LSiTzmPm26rIV+YbQNzZ5HO4KevA&#10;GK8S+JHxB0nR7Se98R3F5BZ7W2vcMpZQr8EbAF+8VUBs9sYrqwqqS9DCtyydzjbbRpvFUXiDW/GP&#10;jGe3kZpku9MuGdZrjyishaNtkkZB3NkAgfLJuAwudyDwrrq21rqHiPUZpLf7J+5t5bqSXlcGMybY&#10;0KuRgELuVR/AxyKs2WqaddeH7bUNHv8A7ReYZ7q3muN5iYyFlAyMkfMrcfeLEEHYTV3xT8V9R0XU&#10;/s9t4YEkfnbbiFY42zIuAxyTwCRxzz3PJFdj5pSsl/SOfkL+m6v4f0WxbRTI1xcKnLRb1VXJ3bpG&#10;b5sMBnaAT0Hfmj4VvNf8QahNqU+k7rZ5CLWN/NMbbcchANhXIbH8WcnGCKxdOvIfiHrd3H4e8NyQ&#10;zw4Ek0sbp5UrEsWJGcjnPJb7vTGSfRNGsbmOGOGFJJPLZWj89cllB6HdgdOeeuO/NKUeUVrE+q/F&#10;O78NwQ6RJc6nF9nhMkzK+6NUYYXCYHzEqQAM8A5wcGqqfFfxBq1l/Z95ruqQ2x2t9nmUsJ1BG0ED&#10;PIOSME7Tj2rP8Q/Cu81z7V4oj1q6jZpmk3SNlVI+UR9T8pK+gHJOcsTWh4P8L30P2V/EsckkUt0s&#10;MW21cqQSqbmYcqCc/ewBzk4zWMvY048zRopTOg8M+ONW0m0SVNfu7Dc3lrGpdvPdgcMWXHUHHGQM&#10;deK6C/8AiT8TWs1htfGUNv5So0kV3ZwCRtpJAEm3dnOMBs88n1re0j9nXwrqmkNNqniaSOzZfkt5&#10;D8sDZJ3ZYY3AuxwcdT748q+Ivwuu/D+rXWm6TbvdbV82Pa37hYlADF2xuAwCeFHfnPThlKEpXR1S&#10;p4inG72NXxBr11p+tSx3XxJ0a4um5aSxsx5sikZYNIEUjjPfAye5JPL+L7Sy8XaQLiD4hW9q0N2s&#10;8yra28qPjoCZAchsgEgg9z3zg+Nvhx4uvvFkF3pt6mn2sTeY8dsoIjBy2Om/LEDbknG0gFeGrmZf&#10;hR4i1Z2g8QW7Q3StsuGSZtowxA2+Xt+UBflJAIyfx6KNDD1Ur1NTklJy6HdTeD9S1Gdn1b4k2bWd&#10;xLuKixO9gWBZd6PgtgcHHXnHArYvLm9sV8i4s5LxVUeU81yWRwycscZzkDgAdcj0Fef+HfCSeGJJ&#10;tX0+WS4nhs2WCaOOQpICBH+73SfLxJ024zGMA5wI5NSm13TobawaO1lhmH2mG4mji8licsCwL7uW&#10;GRuByeOuDSpxlUcVrbqY80eiO20X4k6deW00dtopW3juPKknvFZXdQMkIBz2DY3ZBAOMZruvDnx7&#10;1HQtQfTnn+z2dvZoPs8l35zzyRsMtsVfkHOAcEEr1AIFeJWckMljLbSakJo1t3VZLUBiWZyrZ3kb&#10;2wUPyrgbvXAGZc+P9J8O6wtpHbQzWckMUTXcci+ZtwwYgfNtXrj0IPFKWWqpJtGlOtUpvQ+rNY8c&#10;+H9ZuNL1Sy8W3WnyW9xG8ttFG0ayIvK4J3fMBx06Bck85veD/s3iPx9b69eS6hcWsd0RHeK6r582&#10;1n3Mn35MKI1GATnnI5x8y6d458F3ENnYWutSzpNtVlvMxMSeBkAAHsBtB6jJ713Xw1+KMOiINT07&#10;XJHt5JG+Qg+XJghiu0YHAbHIIIzkHmuTEZfUp63Z6FPGRlK00ek/tIfD3xfPZR6f4NSO4VrqQXVn&#10;DC4afMglWT5isWScZCK7EJu3EgEeYXngDWdY+HsWreJdB1Kz+2fu7GxTAuFk/dFeF2Pn74yQC23G&#10;0DmvYPD3xT8SJCyG0kvovMll8y8ZyIy5ClRg7mUFSCFbru284B77QZ4/ElqYbaLSptQj8+KGabIC&#10;SbG2lTvdioc4OAOGbgEkVyxlUpaLod/1ejVlztHxXqPwQsfENzHZ6XE/lRofOuWhTCxAY++HLMoD&#10;FmyDk8YHU5+lfBLwnp8MkI8QyXDW1xst5pi4Cx88YDYDEFCeSATxnt9QfE/9n39oHWnt7HUdL06x&#10;8uRrh7zS9S2QwqqvhRFI6NhhtJIwCxzlcnHk9z+yv8X7MXEt5c2t98wSRbHUE+YbOZB5rAkKByFO&#10;SeMcEjojiKko2lOxxVstlze6rmDB8GfhprVnGmpaHJHdb43aeOUtCZCsikgO2G2hkk3MPUAk5FZv&#10;gj4F3SanfWd7qTT21vcGHT5ry1XzJ7cH5HK5yjYB4ABG4A9K9c0z4QJo8FnBqUk2oTK7R3kdndK8&#10;iqc7dydTvGDgA8c810Wk+AZfDlutr4fh09brc3kobVCygKcu2Npwx6jrnArBV6iuuZ/M6I5U3ZyS&#10;0I9I/Zx0eTT42kazUciNZkkJ2g4HO4Z49Rn15ortm8PeI9Tjjd/Dln+5hWETrMh+0bRgyf6wYBOQ&#10;B6Adc5orLm8zuWDj/KjN+G/7UHgqX4i6hpPir9kuwGoXD5kuPDfiDUI7uzmfCvGyyO+5t2T/AKtu&#10;jDb8oSvUPhv8YfgL8XdYuB4b+Ktroupadp4j1Dw18QGjtLi3lziSNLn5ba4IKqFy8fBOVXGK80/a&#10;J0Xwz+0H4Vsf2zvhB4Okk1fw1d2lx420+6jhhjt9WjkH2e8YC4QlZXWN5DlskoVDFpMUtG+B954o&#10;g8fav4x1Gzk1618LR+JNY03TrFn8+QwPI0ccsoYRRiWXbuGQ6ZUIMNjk/tanTUY1Yq1tLaO90tl0&#10;V0eRg/4HvSs1fpe/a+tktjtPiXe67pkj6L47+H15oV7DcNaWMslqqsjvxE6jzAh3OnyOoP3CVPUD&#10;svgN8TfB9p8BPG/7Lx0xtWvrqOO4S8voPLTf5scKRXCvIpZ/MEKKkQ3kSopGVLV5f8OPjlZa78Jo&#10;/CHxx8J/8LK0PUNOx4fGpa4kGpaWyqw+zW053Kkm7JaNsIAhz8irGNpfF+l+FPiJYWXwa8Y+G49O&#10;8Tae1ta6VqluV1ISRyIJkNs5Qxt5Ep8uZQ8bSBmyyouN61Xlj7aK0i1fuldJ/cncVKXtLqave1vv&#10;30Mf4ia9bw+HrHwfcWek2NjY/vtY0+zlSPymuMAExI8zkBvlLLjcQrZbofM/iL4s0y58JaJq2oWV&#10;jpX2O8aXy3mLubd1DbxJ+7LHAZceWWJJ3cKCPW9A8b+ErH4XalqfiDw/HaWtizWCSagga4WTAcEu&#10;GbrgsFGNm0qQuRXkmmarpl4LjWY4NF1WHVLe/Wx0+ezWZwm0bowvkRscI8mBMrERjLMCQWhVqMbq&#10;Gtn5ik483vPtdf1qd5rniA+GfGF74a8U6u0NzNeQQaPDY3L3lyNjMkk8agsvIUJ8qZkDLgnOU1vD&#10;f7ZNh8B/jj9hu9IZPD+l6xJbHRPLaSSG3mDxzJCwI3zK7MFwxy5GCQcVa/Zu8AeGf+EZ8PeI9K8Z&#10;abpEmnadNPeeC20+SwWK6s7GJ0uUiLGVoGdDKZECj5FGwksU8X+B3heDSP2gI/in8V9F0/XLfT08&#10;7XdIutSWNLSxa4lWQSOzRiKPY6ryN5BxsfefM3wNSnCrTxVV2tKzvskmtyMRQxtSoqOH1v8Ain62&#10;Pc/BPxA8PfF79nDW/iH4h8I6L4g8RWviptMhTVJVtZLqzd4AzDlmERkwOdoLR9A20Gz8EfhzYarL&#10;47/Z0j0SC30nxZo93qPhyx1S68xk1a2jtbeae1md5JLeKW6QvIkqhkS9t23bSq1W+PXwz8EfCr9m&#10;3xuvwd0jTbvxBpfjdbHT2sVFzdXelefHdwW82AXCzW8aQkkLkkvwQTXD+FPi18PNZtPh3ql/4H8U&#10;al4f8a/2fbXel2LTQaNpWpXnkeaLd5STL+/g85i0jlPs7Db+7Uj5/wBtWwtatFXsqk1Z+Vm+ttNW&#10;vmelSlT+rr2795a9FrZa6+uzWplePtF1Xxb8MJvi5P4i1aLXtB0u8tL25s9Wu9TME6paI0i2+CIj&#10;IGuEWGdR5DxTNtj2kxnwG+K2t+KvibpvxO+CF3pK+JdAtW0j+x9VumXTTHqDDeJY0IZmM1tEA5Bb&#10;IXqGK1d1n4ZePvhH/wAFEfBN5da5rEnhrx5pc1hrUMOoLCh1OJSl+LqN8L5e2481ZNp3QysY2DFt&#10;vgVt8FPjd8FvHUnxL8FiFdK17UDYS6lNDK0uhNAyuRCEkEa5QJ8pcuc58tXAA9COHX1N0ZySjNe5&#10;fVPf3et7Wv5nDKVSWIcraLf9Hrvp0PtTSfhhpY+E/wC0R+zj8SfEWoLqGn3S3PhHR7kS3ESWjCWa&#10;1WytoBJtklfDMY0DEsuEBjD14zrV7ovxH+D/AIF+I3hnwrdW8msW7WWp6PDI04sPNurjzlWeWNN8&#10;zfamG4urKsCfLypr6G+HGtweEfiR4E/ar0j4lp4q0Hxpptvousata3jSyT3Gn2tx9r/d+WsMjTiM&#10;gkBW/wBFj2dTnyvwj4F8bXnxY8Z/sS+HtQjW1tfFmk+KPh7qsulRI2o2F5MJpiDLiN4vLlmG5d2H&#10;jkVc4CDHA1nOEYvf/NKMlbynrqFSUZVOZPt96t/W55P8Xv8AgnZN+15+0ZdX/wAK7Hw7cjwv4kvI&#10;L7w3HqktreamtiwmisjctEIHWeK4hzIGKOFt/NkLAgfUH/BNj9m6X4GfFjULnxJ40s9S1bR/BsWu&#10;32mWt04ln1SU3cFzLezKoV5oZ1vbVlZn2DZjhVI6z4Gx+FYf2+/EviDTPiBDFoetSW99oOl2yCQ+&#10;Z9ndpZba7REYwzrZGdlYvGy71BIXYvDfsLeKdM/aE/a++M/i/wAP+LLuGz8PLazSHS9QFvLfzlrp&#10;5bGSMokkkSGRXZmykkk6lG2YB78RiqlbJalDn5lTlbRX2tbe19H+ZnX9nKr7RK11/X/B1ZS/a60T&#10;S/FX7HHw30/U/g8reIddukgWbXobZZFvrQSw2TSIy7JoQ87OrEZ2uCYwWZRzfx8/aQ8aX2keGPgz&#10;pvjLS9S0213XfizxxpSRx21pqhmmF3HHEFbfcR/P8pZ3Q+YDnG0dl+3LZeI9e/aa+Hvhv4dazfLZ&#10;6VoYvdR/tZnW10izt7qG3lnTz1Ck+aIwdqkvuWQ4QK9VNa0DQfjl4n1wTw6bo8Ph67mtJfEX2FFt&#10;wkIkZQ0k6LGfMC7iFb5sHLFGArysLKp9cjBRv7spNdry+fRWXpc2jH2mH5Vprp69NfPXS6+ZD4M+&#10;KmkD4X+Ivht/YenyPoetWep+A7NV8u71i1mXF/5as4XCeUs7l3UFxyQSmdmHS2+H66r8TPDXw+t7&#10;7xFqmgyXeh+FbjWGja+mjVZYpHhzhIi2d2GGAjZ+8M+Y6p8W/hz+y14tsvEfiX4U6x4+8T6ppNsN&#10;FY3EbWegb5fJFvcIjMuVMLuXYsyF2XbGZGJ5HwZ478TftBeJbqLRbuSXXZPEn9l6PvlLJb6bbxfZ&#10;zHG7ttjjRDMGk27mEchZ2Xr9NRk8VhvbpNRS30tpol37E1uWjW9nzX2+Xf5dvLU6TwT4H/aV+INo&#10;+g+Ndfvl8RanbX14via3WSaGGNHmkgJuHklzEoeOICVN7KiMxQnnd/4J9fF4+I/hT4u+Cq3seu6n&#10;4D07xA+t6hp0kk0N7LIFlspI2DqqzQfa3WbbuwUIBcLGw9Dn8LPcSf8ADMMs8d3otpZTTfFD4iWt&#10;uwZo7UZazjhaNlPzYTcM7ldmQZDV4R8GPFo/Z50bxB48+B/g6C60EW8mmMNVZ1eNbt3hgM9uZAtw&#10;0kUTKIF3p5pLYIiVa4q1ajiI+zt726eyX9bHPU92Xu7K56H+0JcRaT4Q0y28IaheLptj4DtRPYXu&#10;pjbp7aje75GcrnzZgywII2b5I5DsCiQ7/n+Lx9qOmt9rWWFGsk8lpYpAJVOEDMPl3L8hb5SOMnAG&#10;OPVv2tPFljb+G9DvonW3vEsbKy1iw8N6ncSW7agtss83n7F2yhUjtFjLAMPnI3YKVzPwT/Za+LXx&#10;ljguvAnha80jSXsftNtqGqSs5LSuzMn7zbI6MgCKwDDavLZGTyZfTx8qbjFNp66eiX6HNiK05SUK&#10;d/M92/Z7+Dur+IPA9poD3GpW+q/8IPCIbSeeabybmaS4tTJLK0TBU8mJ5BEuAMmFsiQK3qXhD/gn&#10;APFXh9vEvxZ+O7yrt8mGbS9JFu8W/O5mk804JBwG2jGSQDwRrfBv4c638Gfh14f8PXmua3fXdvbQ&#10;2d/dXGnqrTRjzHHmCMBEQMzOOCqhlHzHlu+8JDVY5LmP7TczxXUyz8SHYq8dFLHovPQH5e9fS4DK&#10;aNGj/tK55PfV28l5/M760albXms9PQ8tu/2Dfhv4TtpI9T8ZapcSRQRssl9dRzecm5ZBAPJVEWPg&#10;Ng53c855Hzz+0/8ACHW/g34ss7VtSUQ+I7c3Ol31q/y3SLKqyBg5dPNQEK4UHaNrhmz836EX1rYx&#10;2+7Ubh2heNbeNmxtXj6dePU8DNeS/tR/CHRvit8L5tCfT5jc6VObvSIzCAFlWMkoFPBSUAqx6Z2n&#10;qoFa4vL8O6MvZRs91buY1KM/Y+7ufCem+IdAlljKSXkjqgDRfaGlj4dskMzKMBcA4IKjdnGQK9l8&#10;F+A9B0aLGt+J9stxahorqTKMnC70j6EK4CuBgg7pCOVFeHXnh/wLo+vLYXN/HNZxWLNFDCrRtNIw&#10;T5VGG8zALtsx0ULgcsvN33ivWPD08dsuuLcWvlmT7LPKkscK8LCEXb+6y0keASWCAsQi4YfMyqVK&#10;cfd36a21OWhip4eT51e+np6n0V4i8N2GgTXWqy65bam321oo7e6mXzE+QI4JOAflBU7wx2jGRnB5&#10;60+I9lGW0TWraOSMM4tY/k8m5GdxOVB3nLjgAlc8cZrzzVPH914m0o6TZ3lr9subM3N4b1ZI2mll&#10;ld0lMi/Kcqw+TD453MBsFcLa6zB4ez4di8UyafDJdiDUI7S+Vbi3nSVmKuGyi5fgsNwcHIC4NVRx&#10;vu2u0y6mYcsvcgl/me5SXa6lZSN4a8PafcPdRvHZOqKv7vyyWZpSrRup+XjaCVZslsqtXdf8H+ML&#10;vTrXULb4ieHbexmVLd4rO1hd57NhteAF9skiorhgoUJkkncCayvCXxF0LWpPDevWXja1m0OC/lim&#10;8KXBkRoWik258pYOmxXO4s6tkEnCkV3msfEHw98arS9+FegeBJdHs9IiEN9rFjGTaxSrsmFtERG7&#10;Fyqh3Zo9scckRb946rH6FL2lSLc3debN4+zrRabv5f8ADHEeDbr4k+AdP1nUPh94gs7jUrm+aCK1&#10;tbhvLa3doSwaYKzPGhA8zhmYRMQFDE0az8I/jf8AEcXunX2nSafe3krWqx+H5IxJtYsrTtNLNlV2&#10;lNuyIBTGu4ygsB0v7JWhaTZeJbfxnp+hNDskvf7Ht9Qh+0CL99LDL5Mj5/dkMMsFBx5fONwHpXx9&#10;sdH1fwwU8QJJYr9rXywsE/mf619hLoSRuZhtCk53qCCq7DcW1RVlrbuXRo82E5u3Q+fdI/Z01jxl&#10;4ruNM8U/DTxVJcLLHa/25b61e5DbVZjKHZkBb96pyS4RiQ+51I9Pb9ii30mK61PwXb6pPprWSxat&#10;4eV2kiuzEJjvjCMkcch+VdpKq2XwFLeYlax1u5a9ufHngy/udJtbGZ7bVoYZvMuVnyECsz5yHaND&#10;yOUVWzkcUdU+KPx38dQwP4b8P65qWkrqnk6hq0kc00cUSukbFjGQEYBlc/MFyDkbQ+2o1qUfi+Wx&#10;rFYaNnNXb2sru39dyS1/Z58O2GrXeo+FIdTVNSulkhs9SkMlqsarGkYClyQuAG2kkHLEjAGO30Xw&#10;xqvg2GHQ/FGutfSKsbfZYYwrswUZJYrgqMn5QuM8/LzXMeA/jBpGq20NxL4yhaea+eLUJ5NNnSNP&#10;KVlk8v5JU+aVdvyv87n5CWOH3vGnj3wz4TsG+y/ECy1vzG3G3hvNzRY7kAIduFHJByDkZzxca2F5&#10;k76nVGODjHnjb7zqItJk8Ux/6ODbSRyRlY45BGflySZCz5bB6fQegrZ0/wAJppFrMbLw/dX0skH2&#10;WG4a4Dxs3TDRjAVRnI6AfN0OCeS8A/HPwjrmlTXOtR2NnsuliSGfXrVGVj32yOnBB4/iwpOMnbVX&#10;VP2rvBNnfTQeDHtOGb7PeXTOm8CRgxJdNuBtDDcRlcnK4OJljKUXsjb6xg1Hmc9zM+IdnY6Zq0/h&#10;7xxd+TfBBdW8cmZLdZlXdG2EEhDb87cgkMV2jOK8p+Gvhy38c/HGHwhrGpyWOl22n3d/B52sRx/b&#10;5kZR5cYhZS+EIPlkDOXO4mNgsvxd/aKufEugaha65utLq6tnMi2cn/HyZFQRidcJGsJaNC2wbmVU&#10;Bbjj518Q/Gaew8U6r47s9I8i4W4uvlECTWuzeAzRzMz/ADF3yQSRu3D+ImuV1pVqm2nax4eMzKlT&#10;rRs7q57Z8F/h74f8U/GrWvFkZutSa0vbqKPSdYCoyhVYCds5UqCOdoz03lCRna8UaZ4Mm1u8tYrm&#10;1s9NtGleG4hjYLOqgAxod7YcuWIYArtTJC5Gfnf4Q/E/TvDlhNq1t4tkh1K4vZ1hvI7zy5fJMqsq&#10;AqVdER1Xnyy2Mk4XAWr4k1K7+IHje6i8Q6/NYRyTKsa/ZVM24GMAeY2FKqXDN1O58gDOAe1lGLjy&#10;pfqcUcwp06dklzNt/efSHw++Iv7O5eLR9Y1S6G2R3ENmwkVo8LjJdY23AYyDzz7YHqyfEz9nPwg1&#10;vqOl6NLf/Z1YytJOJIWTJyOdp+9kfewD25xXxb4E+JngPQbi30BNDVlVkW8uGjVZFj+Xe+dnzFX5&#10;OSRlem7iuzj+J/ww0pnXQPFVwtr5z/Y4Z4y0ssjMfnAUZwDuYkAqO3BGReaO+hmz5LNr8j6E8f8A&#10;7Sfgid11DwZBqujtNMFhsZLWKONmyCPmyW6f3cduua8+/wCGhfiJY+I7q807XLma2W2b7bNDvH33&#10;2qDkuR19cZH3c9fH/F3xj0fRPE8n2bXmutPMyR3kr2srRwqzFJHj2hjgFQvOQ2exrA0bx1Ya7qcx&#10;8AaJ+5lmNsLq4IjkicBXiyu8ssJBdjgK3yn5hhgvdTlSjS95EzzOM5fFr5H0r4m+IGv+JtKj1ZNc&#10;1qRJrCNmt/7UePZFG+GDB3IcMyA4wcBl4UZI5TVfGfiPxbc/2R/b80Gkz2ojYxxtst2ZgFUJjjO/&#10;G7gEt1548qk8da6PGFr4V8K3EkkKWtm18y4V1fy4/N37l3R7H8zec/OzuOCCa2PCfiPS9Rha18S6&#10;7dQxyWbHS760tmC3UpJiO0HOCN4IGFB8roBuDcdSXLL3Vp0WtyamLn7ZxT2dmaifCueLQtW8EXmt&#10;zrHqUkImvppE/cRszMFGTlQpWKU5B44Crlg4vwi8IeGtKt7fT7ezmkhVSsTbJAu3aA21+PmYZ46H&#10;BGMCtS/J0nTba1TT52tzdN50khAkmcjzD8yljDgOo8txuGAOQd1Q6nq9lrOm75NJsZLq5kQySQgQ&#10;+XK+SkZXaATkZ2IudvI742+v8ui2ZVSpTctehysXxiOlvIk2px2skLOYbdf3Tx4343YHzcbcEH5u&#10;D9JvCnxkvtZaTQrgpcXbSbo1aYeYYBjcDtIwM4zgNjjIqnr/AIb8KaNe3wS//s+NZHEqyRlsyhtu&#10;4fe6DKr3wgP8TZzdMsNO8I+N7SWw0uy8/wApJf7Y1S5UQAGZgIeTgvnknOc44AHMvGYWUX7rOf23&#10;Kz03TJ9V1G28uG4ZlMZXylkUEKAMsoQBh3PfvXNal4et7HUreKGBWmeZY7i6lc7QMk4LKMDGM+pI&#10;Hc83rHVNR1SaTW9XiS1Fx5ohaFYvJWVSVaMAOcfLJEAST1xkkZPS2974C8R+GIrPUNN1Ddbg3ckk&#10;kKhFjyFcEZ5JbHJPOMg5GTnRxs4Rbird7/5m0Zc3/BOb8L/D/Q57iSfT2s7m82uWENm20EtyGbbn&#10;ng45yTgHpmpafCi51/X7zRp7DTYvImMilVDCVTn5I2BAJ+XOMj5WHy9RXTX1oPBNnFrfgm0lmkkm&#10;VrqFp90jKylxC8JLZcgeW3OS0pOAVBqHWPEuk2l4w0mw/stppGijuJoV+cK58stnftULGGADDG6Q&#10;qMbcSswrKs7ak81nqcnJpejasTNpd6NIv1/cxR3OdhQEfOgUlcEHg8ZwB2qn/YNppmqQWt5rV7vu&#10;HaV7iO43ZLZ4LHrkDuDgZyecDqtGOl3F5a3V3YQvCsckrx2trNGxZTtYuAAu7PzckbS+eAQRyPiK&#10;GTR9QuBp2nR33zSZvmy6gGMhmVgeSFO0AsOg+6NzDTD5hUlK0kn8yIz0uzo7DTdUuXiWzkkW3a4X&#10;ZcRz7mCqM8Lg8kqwz6g9q7mHXPCy6DcaXr+i28tnfwtC8940KqrKdp+YqcYkB2qcbivUgV4vqXi2&#10;XRNNj1CC2jjuJZUitFkJjCq7/NIccs4ACBEIO8qCPXqPCfhDW/Ed/G99d3Vlaqm5I5raRpJkSM7h&#10;tkwwAIEakhi+G+UKNxmpj48t5RNaeItsjq7L4vSy2s2lN4n1VbfT/La3kVl82RXJABjVBlAYiNoU&#10;Nlo+ATzheIfipJc3H9rarqqwW0Xlpa2P9l+akksi87/3ZB5AzggblcbflUnBuNJhn1DT7iC01rU2&#10;bUZzMxt4ViuIufLOI1UNsyzEjIJK4yA6tQTwnapf3GpaCLS1hku5biGTUMB5njd8oHOQu5WGO+2H&#10;oDurGninUvC3pdL7g+sVJR5b6m9JqNnqF4by11LTppo7OMt/o8kMkcA3BOOSRk8AfxNyQScalj4l&#10;h1LzrS6mt7J7eEXFu7QqUmUuqhi0gbHzEEfdH3RnOAOB8Y6ZotrrDR31lctqN7G0NrZ2six+eqR7&#10;uCDtDDackMFYnOBgAat9ptxaG3166sLe3t1aS4227FYoNwUBWGGYNHgMzYCgHG/EY2dHtKbUYp6/&#10;1cUZW1juS634Rh1vS7m9WP7VDdTJumt7pQI9wkIMkYQBiE3SfwkryMrVa8+GPhQiDSLNpLy42ytD&#10;qCxGOK6cZZOAGEqM6hVPOSOjZ4TWviFH4Ut5vDdlpq3MkkNu0jSWuYo12zRqSm3JdVSRCw6sV4IA&#10;LZCarHdaJb6xreoaVZx3F1JFN5lwdwkbeycuNi4G5goyQf4eCwyjHESbSk0n+Ohm5R2Of8L/AA68&#10;Q6Prt0NYvZJmht2UCWGOUNFIjFg21Y/MfAA3BfkAjC7jgVZt/hF4Kt9FeC506TUryN2P2i4mVGjy&#10;mxiqxqq4I4HscHjdUGueKvC/h7wvAboPqN/PG0Ntpscw8y1t9gjmuXkXGyXBDqSCo+Q5+4rec6Xr&#10;epaDqlja6Lol9FBavJBHJDINt186hZASSe6ndxhiRuORj16NTF1ru9raf1qRzancJ8B7aSNtfOt3&#10;h8tvLijhiiht4sqrOoU5WQZ5G4HA7kBQN/TvD2reGNQGn+GLCKa3urlZbu1+y5MChVjEoYnYGyMY&#10;GSeflAOQvhzxNfazCNKvdakiZmkzbiYFtse3GRj5WLbPl6Zz0PTtdS8YeBfBFj9q8YXUMC/60JcT&#10;BXQquxS/zYAByxyfvdVGARhVxeI+CTudFOMZat2L/hzxEng7V7u71CxaZZI4xDbx3JaeH5zId0Yj&#10;b5gqFUORx5wAXAWuwu4b3w8kVrLLcfa42Yut3cT+X5jjeyqygYwflK8LuBOSQwrzLR/jF4D1LVHu&#10;rezEjSTlWjt42m+0LiQKJAufk3bTknGUJJ+8D6npniH4VavfQ2bot5dWtvJJqFtb3OxsM5JDNkDO&#10;SCMqTjB5IBrzpS5ZantUK9KUbKRq6B4h8S2uzU7rTNVuLK6jwL61ndo5WD5y4UjaCvRjwCeo7+ha&#10;LruoFFXTtOml3258lPt0QnZhw+PMZ9w4BHXAznArgvC/jb4fvqkejeE9EurUCGaaT7EsnkrGpyx4&#10;DB1ByGPIG3schbcmowapqF5Jp95avIP9RcxtcMwYAAMqx7TjDndgjcAOTkg68sn0PQi1y3R6na+M&#10;5tNWG11PRI4X35jVlt5iUHIYZj+8QM4UYznBIGa1rX4g+FvsTT33gOOaNpcztIqQsuMYPylex9D1&#10;44rzm6+Lt1B4bh13UzBpOpafaSG4MOlqbVyhCs3mCR1iAwp2O6k4IB4rIvfiz4/1uxE3w8fQZ4Y7&#10;N/8AS9skizNhW3qQ+xSyljgYxnIB24LsUj2K58bfDAMrSaVrEO5dyxx3LsMZP+yfyyaK8f8ACnj3&#10;VY9Gjh8W+E1F5H8skk8cq+ZwPnUsvzgnPzDgnOKKWvYoyvDeg/EL4G6ze+MPDFumrW+qaObHxV4X&#10;utFeSz1W3fzitvLunG1gCGVg5KBo8E72U918KdQ8F6jcv8OfE2qa5YXniLwrJpGk63NI8VxczfaZ&#10;LmG1WMsz/JC27cxIKRyBz8hC1Y/B97498Mf23oupXmnapcSrBGmn6WscqSwmX96vzbnkKqgBI/5Y&#10;8EDDU74AfF+Twl8R77/hOfDusapoovp9RXT7ezlkurO4WKTa8UMkz+WfLknjVVZcxhFXaVbf81Xh&#10;TxODqT5m5R+FLR389Nv8j52K9nLli7J6/PoeD+H/AAvdaz8QPL8Q6dfWK2V5DKsLb3uJFSSF0bzw&#10;2VA+YHc37vfjoa6bSPGxtPiRY+Mbm2h1JvD8Zu9N+2QSp9taX9yE3QiX7NhHO91VlDI2SqqGHt//&#10;AAoPw3PazeG7TX7+f7f519c+TKn2mQuPJWEtIGyBG0akttL7872KAjqvhj+z78H7PxvD431uTV7u&#10;4jtrmSCNbhJLNoXVo5YCQqmSMKTt3KJCp5Y4wPap5dWxFFPlfLJO6bto194Kny35Hv1/4B4drFx4&#10;L1/X2+DXxL+GV35MKCKHXPCtrKsv2SOQeXHcRzHF3uH72Rg0c2S4CnBB3vG+hfsXfAP4m6L8MP2k&#10;/ilpV3bQurR+D/D/AIXu7rU9Y1BHYbJisUhiVdu3aJvnM7K23ywT9GTfBj4bXXh7/hG9X1zVNS8n&#10;S4beHXp7oR30AT/Wym6CK7uwX5yzHo3CsMijD+xT+zFL8Lrn4ay/DKLxJpc2oX9/ax65JLN9kur6&#10;aaWWW3kkPmxMWnkxLFIGUMQrAHj2MPh5LWtBN+ttLemr9QlTk+ur3PKfDGsfC7WPjZK2mfs8XXhv&#10;R/Fnhu60BYvEGmtBq1w1vbyPGqwNI5SMoQIyuTLlmLEba8T/AGevitpPhL4+a14k8UfDa88E+CfD&#10;mkzT31rBOL5rmzuAIYY7gyW8HlR7/MdmKR7REgLHLkfYg+APw78MpZyC/wBYsG0W6gv7PT31AXKL&#10;dIqqJQ06vIOgUsHBPOQe8XgT4D/DLwr4o1v4h6B4LFq3iWR5PEVs19dS29xLIweS4W3mlEMbmQoS&#10;yRjdnJxmvJxmV4ibrqFnGolps072dnra66669Dqg+WSk+ia/4HTdaPdnxxp/imDT/wBojxleePtA&#10;vPFVhrtitx/Zun6UbG11y+VjGkF3IJs7LeNisjR+X5jFB8iyOoueAfiZ8cvGfhbxlovh7RbrxHNp&#10;/iC38T+H4PClsttb6TFbJsk0xbQFTLEyW8qxxqCFeVHO8gOfpr48fsPeGvjlqOj+INS+JmoaXDZ2&#10;eow2sNna28Eey8mV5VBRAxXdChO4s2AcnOCOV+Ff/BPv4e/BvxzD8QvCfxt8X2uq2szRr/Zt1YiB&#10;o2BWS0EMtuyKsjSFiAwbdGh3DaAKxmV18VhHRtHdtX6u+jb3u46M44xxEa7aej8/0Pnz45/FTxN8&#10;S9d8P/GDTNO1zwna2OuJqek6JrljAy3t4AIJjjynP7zykwwJKbpAdocMtD4RfD/4afFyx+LsHhOP&#10;xVfTQ31w2gpb232dRr9sYP8AS4rUyTRiZ4gRuG4eUSNoIGPtn4ifs7fCn4meFbfwT43TUFk0W1l+&#10;x3mkXkNvf2KyFVxGIQChJj2qwTnb1Y/NXMfBr9iv9m39mfTWg8BaTqVwtz4r/wCEh1C/17Xprib+&#10;1C237Rh2EaMVcr+7VA3CkcZpUcoxksDGlKai4ctkm2tGutr6xVmdCdtFFa7/APA128jwX4GeKY/F&#10;Xw60f4GTLLbeIns9N1nwhYXFzCLZp7eTzLW4ihkxE1w8NpFDIZAg2yzP8yyYMPxF+JHgvxJ8X/hP&#10;deJte8aWPizSLi78M6nHb2sdlcW9tIkl5CrSvDGtxFaP5qsISVKtCAS6OzfUWjeDvhb4V8Q/8U14&#10;JsY5NPt/Lt7Wx0aGTykU+d8khj8xQG+7ggc8AEYHTeFdd06723H/AAgcdoPM83fbW8UW+XytgkwG&#10;wWCF0DMcjAGACQd6OT+xrJxqe7du1r6v16bO3cHT/cKLiubq+r3Pj260H9uLQvG/iXxvonh/Vdeu&#10;IPC1lonhyPTQ2m299HMcSM8bzCNpIQszmTJVlmjQ5BkkX1j/AIJ5/sv/AB0/Zg8A+ItR+OPxAi1D&#10;xF4oW0j1CTQVWY20CLGJYFfao3GNfKD9lWNlOQAPe9TsbfU7iNtT1WZlkZpFhil2ZCnJAJO054Cj&#10;B9Mng1Ys20nQjdXaxtJcYJW7k8tpJRxkZUKBlgxOR/EcDnNemsvwvsnBx0bTfTa3RehHsoXuZXjb&#10;wXpPxD8QXnifxxqWrXC3Fvcwx202GU2VxDArWrIGbC7oo5N4CkvjqOKyrb4J/Be8ttL0G4utSv8A&#10;SdJjt/7J0OTXJTYwpAESE+XG6Ry7fLDbZA4DZbG7kb/ijx9pL2flmyuFuPu7o7PzVPXKZ5IPJxnH&#10;KnpnFfJPxL/Z+/aD8SfGkfF/w5q2tSXFxPFHDDfXX2ezRYt5IlEczAoEl2jbAW3RIWZeHXSlg8Hh&#10;23Gmtd/Pyd/VmsKfNonY+mvGH7KH7N/jqzurfxZ8NklhlvLi7uLWxup7eOeaaXzZZJPJdFYs/wA5&#10;3A88034Cfsxfsxfsu311qnwu+H0Ph9prQwXF+l1NdXCxY+YD7RMxXhQCdwYgAYIAA8p8CwftY6Lr&#10;H9iahPpcbXtjH9n1eK+32omCuklu8a4c7QImG7IZRw6HIbeGt/tB6Vdvc6rceGdXWFle3g02a7Zp&#10;XMW9gEk3A4kUAEkcEnCsCa1jWhTp8ns1btpb7ing4Slfm1PYNQ+Fn7Od14Y1PwvpvhHR10m+iZry&#10;O30+G2E6hhKxYxY/jG7rwRkkVz/gP9kb9mjwT4e1rwhoXhiCHTvEElpLqmn3uty3SyyWrtLCqGWZ&#10;n2KzNuUNghsEEfLXml34o17QvENvaeJpnha6LFks7IFZvuFmXeJN3XaqjbkqWycMDneLPiF8bLj7&#10;DbfDy8ktxJas0k32TfFK4kUgbGPmZZcqSWRVzkHLZrOpiKMn71NfcH1C/U+ttA8E6To5muhp6rJf&#10;S+ZdKqhTcPtClpD1Y7QF5J+VRjjArWn0pbozNPp7QqrKsK8FSAo+YBegzxzXwbp3xt/acv8ARZr6&#10;58QTrfW0UsHn30LrGqkZjG4Ls84ICxdomQkNhmHBvxfHr9sXXrX/AIRbVrm609ryzik0vxDYWrQw&#10;3oXBkgMN2s0kE+A7AbCrJG4ZoWALbxxtOMUuW3pog+oyTumfZ8ej6S1kkdsu2FlfbFuA8zLHORgc&#10;ZLc5rNvNT8NlrmSDxnZqbOYyXEf9pKBF5bZGWT5lGQQc7jyRyFwv5c/Hr4X/ALanxKtbiPxN8c9X&#10;usxreadbMyRS2+Yh+4WVSDhmYDLsuNyhyO/xxqH7Of7YGheItR0XSE8TWd/HZxmTytUeFbmIcLGr&#10;7k85tgACjdjZIOikDaNWNT4WgdHk3P330b4wfC3xVJbw+G/iroerSXfmRWcNnrdtI0zgEGBGSQsW&#10;BU89QSe3AtT6pDBqj41WN/MUn7LIx8yRlc9AxG4dMZ6fLyckV/PXcfAf9tDT3PhseGfETsR581w2&#10;qCFY2dw7JHPJIql2ZSSqkMzfMwPUc34L+Pv7V37I2qX1x4H+IPiDw/fTQ+XfabdN5iSlN+zfFOjo&#10;SMPg46FunStYwqS2afoRLkiup+/3xM/Zs8CfG6a50rxfA9pqMFx9ot9U0WWJbyMHADFjHlwzCRMM&#10;HOVIUjOR5DY/8EwdT0SG4a9+Kmn3l1dTB2k/4R4RK0QEnRBNlG3FWypHMY3BuMfjvYf8F0f+Cj9/&#10;4mjli+NkYt9PV4olXQrQRSKQOGAj3ED7y4IIbjJBAr174S/8HGv7YHhzxBYQ/Evwx4W8SaRa+Wt1&#10;Zx2b2c06gHD+ZuchsY5C7QeCDytZVsojOXPOndnK/qs5XPvPxf8A8EzPiG2pQ6noF5BfWOnzxQ/Z&#10;7eZ7f7XCpbIl3RbVbBKl1kGVAyBkY5DxX8GfFGj2V6s/w21LRbGGZgp/sN5IJ5GBUHcGReRnHzBc&#10;4GTkg+qfsX/8Favgt+2HY/Y9MdvD/iCMqJtL1Rwy3JYYJhIZvMGCQFYA9eCQM/Ueg+PbHWLCS8ub&#10;Vre2CiRoZo9rw5X+JWAaNs5UoTwVIGa86WX4XmcUmh/U4crt1Py21Pw5Y6Nqdw+pKsj+bvt1vIyJ&#10;N7tHwGb/AJaBRgKSAxkUgEFs9p4b+JWp6CuoeHBrlpdW0ckwtTp80ZuPNbbNJvCxyEB/NI6EEnPG&#10;c193+Pf2a/2XPizrC6h498GaXdah9lMbSWN69t5iAhizi2lTeQNvzsC2GwDjivPPFX/BMf4HazKw&#10;+H3jy80JpfOLC8tVvUDPsYNGuUPHlrneZAwDA4+bPC8rr3fs39zsefLB4mjecHr/AFueD2nx5/Z1&#10;8I6fceI9W0/W9ZuLiM29nBGywsZjF5cx3QqNr5ZVzz8rBiAwJbL0/wDac+AXiXxJZxt9oubOHTym&#10;laXeag00Nu/mnzCZASzyY8rZ0VVDEO+4lPWvGP8AwSH1WDRvP8G/FnTdY1aPDQx6vp0lnCn7sAkO&#10;jTvuOyPHy9FxuGFK+b6V/wAE0v2lNH8Q6tbHS7PS4bjT4/M1SO+jePUGR2KIUhDOrJuGBwDjO4nN&#10;ZywONp/Zd/XQz+sZpGSSgreSLnjP9oyXQNC1XwImlrb3F5kLNqDo287Y9qxoUwjK52o3IPyllJOK&#10;9Buf25PAfhX4YSaD4bvdTu9Uu7q5uB/aVujPAskp+S5WSXdKqxyr8xds+XhpMDefLfiN+wZ8dfAe&#10;jLq2ha3pXiC6aNJb6zhjKXCMjHcYkc/veCw2qQ4ZgdrAjHzp4z1nw5pkJ1Hw7aTXFjNfR2Om3N7I&#10;okZixBkPlMobDoQRyQVJTcDluDEUcVQkoSW4Vcxx+F1kku1/0/U9UuP2hNb0LW7keCvGdrfWTw3C&#10;XUKwKggaWPY8CKp3KI0MRRsybCxAPOW8+8S/Fjxx4yht9H1e4uYrNnuJjaralFucqMKZIX6IFXEn&#10;XJC7i33uWl8carpGgx65L4Vt3Nw7TWd9IyDahbGwdI+QI8tkElSoyQWM0U016sOqXN7Ilu92BqFx&#10;d48vywUiCk/KNpMgKs7KANpJIIFZr2kZXdjyamKrVPtPXp0Ogk8O2cXhG1uF1SbT5rRmZ4obeN/J&#10;doypDnaTuDBSCOSODuBwNiXX7VrWG01O5uZmhWMG60+4Fwl1Pn92wVVCRspbcV4Izy3PNHQNb8CL&#10;dK3ifxXHfPDOUuNPsWSFZkEDyCbBGMltsZUfM27IbLEVX1bx1Nc+Flk8DaJvmS1kYaesJfZGsrLM&#10;0Iy23aCqjdg7mIIywLYRq1Kk+VRa/ruTb2cea61M/WNd1OLVVsfElldJbszRveXEKnar7jsA3KoJ&#10;HJ65APy54FHxPcaVaJpa6fb6PM108i2drdbUkfZbOBuGCzZOxdp4yytuG01pT3Vh4hv9Niu9eaO/&#10;vLV4I7eRyET5QFkOApIJDHsuOo24NZtr4S8Z2NzbyT6Rbt9luPLjvZb4QGHcqAIhZskvN5g2thsL&#10;ubgMy7RfvO/u289yYyd77nKal4Us9B8QQ6rrtwhS3uI5b77RICg2OAqrGdoETLvU8sSTuAOTjO8Z&#10;eOfAlpFLrUXiizuLmZsNZwyOsNsolKx/OcGRtgjBOFHAAQKDuk8Y6l4yub+RdCvVulkjWC5uBfKv&#10;kkDCiQqw5ztAHzNuyqjFeC+IfCIv/EH2FJ5NUvl1B2K6q0my9lwyIuQoCjBgZQQQcqOgfPsYahGt&#10;HnnK1vy8zOUraJHrS6/cWfihy7wLayzbLey8vJfA2kR7Apz5gCkbgSxPB5YGpeItGt7y80jSvtE2&#10;ra3Olw1w9yscVpDG0pUNgng7H+cA4C9wcrzvgD4e6IEXS/iRqlwuoX0NvbXU15MTIZwhVsAblwu9&#10;13YCfLkAEljR8e2emyeK7jRdZ1ubzrW6iW486+8qS5QIxaQOQqjG1WAYZYhztygxs6UHUV30vbuZ&#10;x8tz0TS7Xwd40to7Ky0tri8jjmFsfs4jWKNX4DkYG0lsbiCobjk5cx3lr4p0zWl0/SYo0tVh+zyX&#10;P2h4hFCHx54XfkFCHw5JDHpxgjn/AARpmqw6vDLoV41naXMxtJofKVkRVKkxlYkLAiXYec7g4z8v&#10;A9F0vwKbP4g2/inWIWWz0/xDavrGmmzdZJoUaORt4chsGMuW2bjgNuUDFcspS9ty3Vu3mdlGlOc0&#10;kv8AhiDxP4n8feJPEU2veH/suq3sF+0cfl3D7JvLd2kD7XLDcY9xVl+UvIdwwCNL4deMNQ8fOX8U&#10;aR/ZdrZrHHqCQRJLmUKTLKkeRjau9yWUcKcDBy3nereHfEei3Mmk+DpIdYuJtyrDpNvLCq/uXLK5&#10;dScETkFhtUeYFdgG57LwDptr4S8J6obv4ffYmhtzbTX0EsN4sRmjAMWGhXzJGjjYGQMFzt254c5S&#10;V7M6qblOu2297/qeq+F/Etg63N2ljFpOpahIt1qUzQmaGJvLUHdhWVlwx3Db0VjkH5ht6lrtl4g0&#10;5tX8JXMEbQqBL5McSQhPnaEBtjPGw46kblkIy2IyvlOifFvwF4g8L3Rghj+yW9vDH++u/KgnZZXi&#10;JaRWXBMnAJQEKWURsQWTP1CXSbDcWa/u765u4ZGjWEeXaM+4shYcuI8REYBZiDlcDjmnTlKW/wCB&#10;tKp5pnuXgW8+Fv8AwiLXHibwfb6s+qMf7QnuJ0to25R1BK5beIwp2iQBRIRllIAxxe+APEnjP/hL&#10;o/Cq6pp8cM7po0NqyxGGJgysG35Awqb2y2ApK5G1h5qnim7lu01eHxCsrXEyxwrbjl2ILsqjaFcI&#10;2QqrtwTtA2KTWrpt9ealFE/hkw/2lJcwpb2OhRqls68xyrIoBWBmCqT2CEnJyahxkknexSqc1l/k&#10;er+ILTQ/Dvg7UPFc/h610mNoZLltONwfL2ZRSUV1O0suFGA2cNjaUUjmZfiFpNvaLrdlrTSXXmBF&#10;tbS4EJtwS3y70LhySN+07WxKBswrCsnxD4uudUdtIfRDZ6fdxskNvqV9LMIk86Mfu3R2BbC9WcYD&#10;vkKdpfF8QaJcX3g66sZ9JvrjW7PSzCGQeWbaT7juo5LncV/1fG7bkDG0vmct++h0Tk9dTodP1WHU&#10;ZF1DT9XaPUL5sXF9cXnmS6e4LbGwAGUkSFs4BBOQp2g12GpeeLOeTWNRt7O1azt/Ln1ifapcSQod&#10;qbHP384ILDd94KWLHzbT9Ytl0FtTk0zy7O1tYo9QlvLyNpZsDau2R8LkyQRghXAK++1DD/bPiLUb&#10;qzvda1h21K6t2RlFu80AiCOrxkuE+X5VceXkAbcbFxWaVpXM41OVcz+R01/47v7C5tbGe38nQZJb&#10;iCTVFmjhQNGd4yzyNFGoeQHcQFJBGQTxh+IPL1PVvtF/qRuoX8lVaZmuleZIUXcJZHXYB1IHVmXc&#10;qhSDNc+IvD/xGtLO60TSbdY4bhhcX2jatL5M6CSWNSU3kxAy44J2hd211J455YviG+tTX/gOfT5r&#10;WKTddW9xpnmbFDuI/LKMMEAsd2XyyREr0WOvZRpxvJ2f6BU9zR6lvxNrdtrPiaHwlYa59nk0PTfP&#10;voYNu4zSFHjLoE+XbDI7yZK+WY4iGYMSOjtksm8a3GkNqkq3Zs1mMNxdSAzL5+fuuNsagkLncwwy&#10;4KMBXIy6ha2Op3HxFuZ5NS8sq6STKmxbf5VF6cRhozEWDt03KxHKgsjtD/aDl1bUtN8L+Gri3hW2&#10;zp95dDT0/wBIPmAhGbO2ICORd23apSBtoUbzRyy0kk2rb9mHNTjp3PQtSv8A4feGmtxcvdT2rXkz&#10;syKo2wopjwwXOFJ3gbCRvfjJ3Gqmr+PGj1W3tG8D2McULLCtveW7LIrAOBFHdRlZHcj1ZmyqZA+b&#10;fzdp4ju9Q8IrI2uOu6ZoZI4bqNUO2UyNEhlJeRI2k42jhlbZkAqaPibSvEniDxB/ZlrfQ2mnNI8L&#10;30bgrbmRl/dKZVaMsFViVO4qFOBzuS41FGWvTr+pcqltjqJfG3g+zjkm07RWvV1C022t9JeTFoy2&#10;NqRM5YrlfnZmYklcYGSx5++1m3NhcDUr26azRQ9rLJer++j8wBkQK6nKs+T8oPoTgmsnVNMfRtam&#10;/wCES8YyWcc2sYt7W9mDxwqqOSH+Ry2Y1BAcsNuQMFmJsap4X03xV4Xm0FPH1laquVSxWCZCZGfa&#10;d823+6pIVW2g7sEHBL9tFRu32I9tzXRWju/D1zq0mpePNPa60683OLXLRSM6SuQWyyCT96pIQ7sK&#10;zHnJUc941+F/hHxVd2txpmotpd9CotfsouC8K2twDiTDpuWUKWwCcbS2duFA6zwH4NutC03S7Gbx&#10;VdNfzSGygWS1tbeMW/lqEVX2ZEmBgBW2qoKkncNu1pGh2dpo9rYpr7yXEdqVhvJreBxtERbZuxgA&#10;/MULHcTx/FtWqOMnRqc6dretu2xMdUeNWHgr4maPp194D1TwlcSW09un9ja/bXyyzOAZD5kkjtue&#10;NTkgkPvMjAgKeOa8UeANagvIdJ8ReKruzvP7PiM9jaBo1mLIfKRGKKqMCrYZlLAFgMYRV+jYNM1G&#10;fw9LqOm232iO2le0t9sKI0pbCwsGO7K5xyAXBjzkAVS0zRbK50+Zf7auJt01wtxI0sHmoSPmZvkG&#10;5DvVTtBbBJbgnHbHNJybnG3n5v8AELS0OQ8M+I9Q8L+BY9aksrWSS4UW8bal+7Y3jqkhRiUySNmw&#10;ZHzOvJyrMcfxpqmt6jqi395cw2ENtZCXXbhpUClnd/KVnUj5TvRdoyxcKchgrV1Vz8O01vUk8O3l&#10;9P8A2aLPybNY7iJpGuv3NtDK0axlY9hSVh5Z8pvMZfLAUY7e+1Hw+NKa80uLzrq8sxZxrLMVcKPK&#10;AYsFUJJhVZty4JmYfMM54ZYr2dTmSu/y7fMpRi1ds8k8LapYp4ktfDWgxSWeoXFzH5IOnn94y+ag&#10;VmXduKkSEkAgZI+Y8DVn0H4n6dLdeKrPxfZ3tnHc7MQytD5qYUlk88AklmHzLuULj5W3/L3mt/DX&#10;wjo86a5oOoy3VxO27y4WEaWJQSxnaHz5rlcOc8HkAMSAWweGNZbfqd+Vjt45YYrdWbcvmGNJUUHO&#10;8YDFAfm3ll45xVSxkZzUkrepfs6kWo337HV/Da98eX80d5q2pq1iZFRYLi6imQNswMGSLIGDjGMc&#10;YHHX2/R9K+H18WsIL/UNAubNFMyWEkO0DeDhjJEcoSiNgYViBgDBzyXwXn8NX3hi5huZ5NIlt5E8&#10;trq4VkkjbP7wccDbgHnHXIHOZvEeueJLXU7yDS/ENhHarLFuvJ2YpHlQGCGLJLESAhTwuCWAw2Yl&#10;ipU9EfSYX2WHw6lJt3PWfDvh/QLl9Yt9LsrrbIFW4vLfyWNw+wEFQHOGw3zNtU4xgc020tNAl1H7&#10;NDrDKVYR3Rj2BzwGKjDYYBAFwR0yTgEmvB/hHq+sWHnaNB8QdQku/EEu+ya10qaaWBUYJKsjpErq&#10;wVRyFKqVGBuwK9K8FeK4PFPiJtK8KXsEV0tskkYvvNki+VWYs4cgQyMXUsuN+6Vd2O1rEVLJ8p2U&#10;akK0bq33neW8Wg7Svh/Xb37MuPLa1BaNhtBBUgHIwR/nklef3HjvxTZXMtnN4vhsDDIU+z2MMZjG&#10;Op/eQk5znPOKKPrUu34HYqJ211pF1eeCdS8HafBNNrGoQG3tbyWFEi85YjCk0hET7tixoRhSWLfd&#10;AJL8H8GP2dLvw3qkni/VL2DVdWtPPOm6XHK8UcLsqp5oZow8rR/vGGBGCZCWBBwPTdD0BtPtLSC5&#10;0w/vEJk+xeYqROzD9zvUcE56jnO7jABN+wuvEmkafZ6m9lPpeprZ7lGm6lNcmNQx2qZZFSRpdm0l&#10;2UMCSuGxk/QYfK8Hh4pJXsfMOmpSTZiy6vr2qXa6ZZyx26t8jQxJG4kZQE80mRCQ2MKynJ+ReD0q&#10;TVItQuWvdJ1W5u49NjtwY44I9sjRlF3/ADKc4Abk8fdHcKtdFZa/4i+M2pw6Fp839oTlvtFrHHbq&#10;ZnkLfO79TI2Y85bOG3EY5z0E1pqvhsS6R4j0aSwuJJlFz9stwpVuNm8oeTtPpjpyODXoy5rXsaRa&#10;vbqQ+CfA13dafHCnjDVpJZN6/YbuxG0R8NjJHzDIZsg8kk5KkiuyTQtftGaO2u70suxk8tl65P3S&#10;wIGcHoBhS2MfLUenQQWUkeo27W8ghLbvIkBMfGPu59M9PcdOpdtdapaL9mv55kWUkta58sNt6lgx&#10;YEg4AP5dCOaxVzTsb3wvFcwxeJYGvLiORmja8ZJjEWO0hSvPIJ7DhcHJGTBNpXgCK9/tax8JRx3C&#10;Sbmmt7po3cYywbawBwCV3HknPYms240a9KRTeVDFCzqfMaV4ySHG7uc9fu8E5AJHFF34Z1iXVrXU&#10;U8YXwht1ZbrT4YofJmyuMsGRpBg4I2yDtkHJp8ojpbnxd4D0N4U1SW1t21CRooY7zUDmTliVXrk4&#10;boOpatW+vtG1Owms4rSK4huIxHNG7LtI7rtYYxx90/l1ryn4sfADwh8VtGttU8SXQj1TSY5joeow&#10;3Ei+RLKACjqH+aN9qB1weAcc4rQ+G2m/E/QoI01a80fTtrv9qt7O/k1CNkO87hvigbJ+Vt2RjnO4&#10;AClLm6Ia5bas7rQfDekWRhjm0mxhl84tC9vlcLyAFwAM9zx9OBw7WNF8JiOVG8KK03l+YhksQ0Y3&#10;EDAZhtz8o6N2BqG+8YhntYX1ONo1XfJEtuGEpB4b5we/oQe/Nc74l8Xhb1TLMVZsP5doitgDOQwB&#10;ByTgDqOppx5uuhPoQG4h0zWJo7Kysbd/usLeBBuG4kbto5x16kH27Wrnx7qllt2abZ7m3DzDkEjH&#10;8J9x2+vPFc7pWv2+oXf9o6Te2sltIoFuyqyt5ap82QoPKsHGehHBAPShf+JZZZ/LsX+1m6XykVT8&#10;2G7kdcKMk4GNpPXBrTm7FcprTfEXU4DMNS0BWhjbB8vL7cBuQD0IIPJORxnsKpN49v8AU7JlsLBp&#10;Ix/q2jJBOD0yGbb0HHOBj1GcDxLrmq6VpL6hYWixMuyMKtmixom1VKhjkEEFsHleACPSDTvFrwv9&#10;peyMayW++6W3/eC3cDdwgGWOGyeo+UfWp5kUo9TZj1PXDaSz/Z45ZLOFUcwQjsc7cg5HXk7T1J9M&#10;4a3+rPapFa31xHO8jFrZZR5y4Y5XaSSwJY52nIKKBnkHWtte8G2um/bdR+y2i3UuJLiSMrG3zsBu&#10;yNoJYNnOCMY78tvtbs44ZdQu9ajtdNhzIt1MQtuEQ/vCxABB+XJ4wAM9ORnKXmaRi+xl6/rOs6RY&#10;q+p2rorTAtOt0saYZd7h2+ZtxIbOATn+6FLCreeOND1Fo9Gvre6vmWQwMqWTXJbf/ASFGCVQlgMZ&#10;CnJIyV6BbOx1eNry31Fd6qxiMMQPzO2M4cckrlSDljuxxtrmfFPjD4feALFdU8Wa0ttJZqqyXEcf&#10;l2dvuCFSxkfy05OQpKnLDGSFrnlKXc2hGNthqePNNubC6tdS8B6g1lcSfvporfYwGAziTzTsk+8F&#10;4+cqwOCcVVXxr4S0ZLj+zvg1IY5nme4WG9hg8yViwZnXuXGPmBYfOAeWdRmp4/8AC/iGOSyi8MHf&#10;okEUl4zbYYdrAEOCpbKkSxnOQD5ifNyAXeFb/V20lbi1uIoJLozPbi4m+2RYRm+4rcqRkKduNwY7&#10;cgKTj+8NvdHXfjnUNRMGpW/wv0+zkmbzGWVy0kEmdoyykKXyMb9p3c4kG0ZvTx+L9e0PT59c8VS2&#10;+LiN4o7WAxoQB+8VChUlNzAkB1DA8cDNWNQ1K7tbZre8uU0yOa0WT+1JYntfLjYZcdRn5c/N/CSw&#10;qWy1Lwj4as3Mmu2ckP26Fpy90QLeZvnSIeYDvOGL7G4DO3QcLLjKRXNFGZpn2gxzaDpdjFaxsjy7&#10;YWLEsT5koYtlfnIKjk8Mx2kZY8Z4j8E+DntZNH12ws5ppWMS2dreR+bLu3ojeWJgBgJuztYna+AN&#10;vy+06Voza3PJcWtzBPNcW5Nm1rGu6BG4V2BI/hY4OzaOQepDWL34azzaWLbxDNfXAZfMjjtdw+zc&#10;7S29QG3HaORgAgYxj5VH3XdibufO3iS58DG0zL4ZurcNH5Vy08wbzMFR5TPDH+9CMANqsxJY8ZJF&#10;eWeMfgF8IfjeNPPjn4W6bdQzPHJ58cUVszhmAikGz94GZzu8sBVJ3K+/lT9qal8F7QyXHiGS2hht&#10;2jdZH1eeW4OzChSPNbap753LtVCASJMJneJfh1G1nNJL4Wt/MaRS7xW5Me5VPzeYeQTjaSoYrjYC&#10;MEjeM4x1TdzKUebc/Eb4+/8ABJz9pXw98X/E0/wm8HJqnh2fUJLnRb+HVLaLzIHbKoRJJGd6fKjD&#10;GCSGGVdGr57134Y+JfBOvSaN458O6po+pRRqBZXlq0cxBD7XKsBlSQRu4XuAOSP6LfhF4cfwnpf/&#10;AAi+u6U1rbM0iWWrXUcbiNWkdkZgyxlBsVQQoLsfvdmrjP2kf2U/h149urfV/Efg21up7aRxbz31&#10;vb3EMEJ3LvR5VfagOJPL74ztBII9ilm8r2muh5tTL4u7TPxf/ZT8MftMeD/H9n47+A+gatNcWsjR&#10;nUtGUtHtbMU218Bd/lygjIO0kYzwK/cz9lP40+K/E3w+0W6+IOlzalffYkna6tbWRre53JjfA6kq&#10;+7bIRGEBQbMjILH5L8WfsmafaWtvrdvYQ22m2uoCKPU47G0YW05lVhGUQJFjcIVDFMqUhK+auM/U&#10;n7O1yug+Fbc+IL63k1SCZdPvVhgR0dRD5kaCRQnITY3OSqjAyBgcuMxEa0lKKt6HTh6Lpxaep79J&#10;Joyr9tubEz2bTLKRdRSQy2snK+YFGcDGSOFyOSc5Jhj1bSo7ezS61SGx+1TSIALx9ofnhS2OmASA&#10;Ac9TyCeZ8QeJPDugNC+qXtxPJdSo0MklqUVPkPyeaGIZiAFA4xvy3Ga5j4g/E3TtCtpryDQWt3DA&#10;LHedJWxuaA+ayDGzIzyQxyemDx+1saxp30PeU8ZR6VJFLNfrHG+2JkkmDb3LbdqnceQOnUkD+IjB&#10;3LfXdFvkMyzszM20fZ0DLyfcc8gjgdvrXw34m/bEn0qys44NWsVLCN7iG3tEkBjkMkazRBCzCLej&#10;5kGSMAkLtwc9/wBqmC61qJ9W+J1tIsLK1z/xNI7WSFfOI3tuwcDO1Ub5BkqN2FNbU8VU6q5M8LHu&#10;fbWueGfDsmoxyXFz5atcCTLMVd2x8p4OeCAw5wDz61+VHxq/Zy1j4a+ME+Gnxh8T6TNqEcf2m3vI&#10;7sPZ3CMSUkbzWBCAufvoojkjKAsVRz9Y6J+0J4c8QaVb6xdeKtN1Czt7wW2q+RfH/RI3hP3WPmeZ&#10;gtiRWaNVTLhiww298UPhj4O/aK8JR+BteubhnuIVgsfEGi3376zjcMymSIKInj8wDC5wxbgozE1w&#10;ZhD65TSi+WSem5w4zL/b01fVo/L+z+K+m+CrjSdQ8M6hY+KI7mRpI777YkTRxsVWMNAGk8wfxLtI&#10;3hVzuI2Vta745kisIxqNhdaZaW2mofs+l2zpbyIrJuaHysblJm3bgWB2jcCAVr179o//AII0fGP4&#10;SWGp+Pfhnfx+NHt9Pkmh1Cys7v7W1wQCFntLefzBErIuBb7/AJM5A4NfMOtND/ZvmaP4Z0f7Bps8&#10;UFxrNt4kkk3RJ92MtK7Ooc28oUFiIdmCxw5k5fqVONRN3ut/P+vI+PrYXEUdJo9K0OLww+o2uh+D&#10;tN+1T6haSSR6pHdbWnJOQUfzRmRjuUEYB4wVbJFqa98A3mpQ28119hj2RFLmNXjlEkqxqzrHvLPM&#10;vmGRo4iCAJCQSAT5lrelwaHocNp4dsLq+i/slL2H+x4V1CdR5gwzpFGflAdCT1+f7oTBbp4vAEUE&#10;Mg8deKNYtdUaS3uBp2+2kLRPHvE8kjyRkgOzxbljkIJyA2055qmHpx96/wDmYcso+7Y3NT8Y6HcR&#10;3Gs6VcRW+rWM93b6TqdnGSUlzHOJ5HZiIgqRuGchkY8fMSprl/iD4ws4NG0Xx7qZuo7XVr66FvNe&#10;3IYylIbiKby5YpNofLOqrI7EHaxKghyzxlovjPxL420vwt4JvobaSzhS2urW1f7bFd2hCrHcSFBt&#10;cb4mZjJKyIUjP7oNk+M+GPiN4C1/xDDon7RPiebS77S9Shm0a10tblYXRpZyY7qJpR5AXymVX2iZ&#10;XlPmq0agRdlHLPaRvd6a7XfoaU5KcuX8Xojq/HHiPxr4ng1nw98NPC89zZ2t/Nbx3skZEN7HhSzI&#10;2xmLj7QpIkypX5QCd1cn4eg1j4fzjwq92G1U2+1Y9NzE0kgEnzlQFZ2yy/u1DgFRgsOnqmpeG/it&#10;4t8K2/hXQ/CWh2djpd3Pe6Pq2rSXFodRgmkEkL7U8xJAjXK26bDghWCPIoL1826BeeLviNrD3jw3&#10;4uGmW7hNpbtO75aTy41cM6ozSMw3kHJAKsCQD6tCnH2bTSSXz+8VbD1KMk3s9mdp4t0oyLbW2k+J&#10;7mS+uJHh8QXk4VfKEv3yW2jYijKlxgbQjJlSJYNLQ9d8W+LdesNS0fWYdQm0xY47GKK7Pku0aCKN&#10;gjgBUBTesrKryHy2BYfe858MvqOpeILvSvFknkxzKFubddmF2NkeYQQIth3gCMyEggNjcVTtPAvj&#10;7UNEu/J03xNC4RkvJNHhiSFZSsiyv57FFdsmNN7EqgAbf12q6lO1Oyd2TenHc9q+H3j/AMKaHYR2&#10;+q6Rp83k3EMotdQkdYpbdhy5xk+YWdFHKgDY5GSFr2DxH4ZttV0e68V213Hf28+hzWyT6fboJJpR&#10;ZNtaBGKyRMk3ku4ADgNt3NuBPNx+LvCnivR7XxnF8OdLsbptDjvL20vLfzXu7R0j8rYiEhJF2Jgg&#10;AYSPj5lFN8GaX4BX4Ta7L4HutWXR9QhaKRb7VGuUs7hrlX3wNHGzBC0ciqu1vun5zuOfm5csqnOr&#10;rVHsUJcsXG99LrozyvT/AA14d8HRx6vr+t6xYzSaZcmxuo4tzi7ZHIWN96KrluWySx3MMHEYPqPj&#10;fWtNm8PR634o0y1Wxjs5fOuJZtrS3DRSRxwny1JXb5O5XwN+M8FSopXujx6taC1sdOn+yTXEemXV&#10;4zxyyfaGfEKAyP5gMnzFEYLghyVjCsV0PHVlZeI9Jjm8Ja1p0OqW5+xWEMiGWR4Bb/ZoopHQj5pI&#10;lkmYBQd0rBMHdjeXwpsnD0akaU6i2Vkcf4f07wZdX8er2kV3dWUN6rxxw3kXKkj51OzbIEIQkc/K&#10;W5IxhmlGe+1W00DTkvLyGC+mjlt9ww8YgR2kG1VYrucx4yc4BAw206PjTwV/wg9trHi0ain2G3hh&#10;WyTSLEzQysCuxGYOfLym3c2cMwAGcox82T4uXenanDFY+I7gXFxCbO2mhjije3mcyA3AxKxMuCpR&#10;A20c4yw5cacpMwqL2cuVrZnoGu6tq92sOkTWunQw2rTQNHPJHAttK8KNtTaoVTvQFmGRuAVgcuGu&#10;3N14a8P63pus6J4ivGNxbRGa5tg8UljGSmMwLtZdgA+dQwYMuBhmKcTpWueKLnST4K0+WbUkt5pi&#10;0YsSZpsAlAvzOqOFYAiMEJv3GXHL4ulQJqNtf+HdFst8mmtNFMzySzTaiY0h2t5SRtIRuZTvXIYI&#10;MYOFojT3u9Be0tsj3rVJ9at7Rprzxtut/sY3TLqkVzLYzNItvMNgUszK6PIDjA3jrvJPM+FviPf3&#10;NneJ9lAi0u6/s2x1HX5POkvlBV7poo8ozNGibA3PLbWXYm5vBzrq29pqGkaLqrQ2P9oGDUNO8t0g&#10;naQEyeaeWDcZcB2wzKGJBzTfBGvXGu6hDpsmk2unyWdqb+xsbXyobe1ErtvEzWwiXasiu3zBSUkD&#10;OAcvTjl8Y0m3dsp4iMpXtY+kv7S0KHU7XTtM8StpdrfNdJp+myW6ykktkXOJVO0gTPtAZeASufkk&#10;HPavLciGXR9ShupbqQXCTfYL5JXVnciNGQEbUfliSGIEYUBCwkj4+w+KfjLX/sonis5LO1u5DZ6n&#10;qFvLEZlYud8b+WwD72MYLEFmZgzDk1r6V4o0G0nW51HWLpY7qa4bfeRhRDAsnlBkAfgkY4UsAGyA&#10;PlMmTjOndK70+77hupKW53XhuLU1t5bzSNN0lTqFqJPNtLi3AkkCkOzgb1EgTarDcxXD8h+Anhy8&#10;13xcsWiWOtyR7GMsaNNIcvEOXfcDtyhckkkkBc8BiObbTLuLXJ/FHiCz1JfOkhc2lwqILZVRzGRI&#10;5BBZtxCqwwobCHmrfgrxN4O0jV7m2vTqkN7e6bdSWUenzNGmnSjzvMEku3JjkV2DKRkrMy7doZk5&#10;Kk6koNpXfp/Wha5edJm9eWGjeH4IdJ1K7WZ5ITBLc3iNNuLoXKF1Jfnbt4wfnGcBsrTXQ7LUPCln&#10;4M0hL6S6h1SC3vLy0eWNXlhVVDbjJIk5Z13GQHblxwypsKWni/w3Ya3dL4L1m81C0026uY18yxfM&#10;dofuOGYbUUL5WUATZ824N1WhoWpeItEv18OW13p9jb3HiORobe4jjDTWrrEszpmZy8kks6sGUqWE&#10;2wBGoUajjdLTfXS/y3K5re6bD3Nvquv276/4ims5LS8Fv/wj+oQpH5Um195UmX5pBtk43Mm7PTAN&#10;VUu9C0WaGybVrm4jhkWSS1kQwhtroJfOJXy1AZww2YJyxLEKMUPiR8QLPXvEl5cXsaTahDcyT3Vx&#10;qIYRQr5gElwCrhUYKOU2Hk/K2c54uzm1XXpLbUNVi1CGSxvluvD99Z3Hk3By4UqMEhQqhgpG1gXk&#10;OFZCW0hGpKKb2J9pHodrdX1uvxCm07U4by9SS4MmWuE8hNi/vEZSGJjZTErPuXhFAOAu7U8MjwFp&#10;FneC211YbOG02yy/ao7drjZEHKoFc78hFjXGQpfJADBjx96mv+F/GN54e1u3mtfJklm037TcbkuD&#10;HBGzumWIKNFsO3b8oYF8nJFiw1iXVdLbUoNKtbWws5LpbURWdwqxQqqfaAvlr8zpJGVZgww0Z5UF&#10;lESpycbX10DmW7PRrTxNHqVtpOka1pK2u23Fus0ayJ56Fy8kHzglj8ztu3bmDOCrDOG2t19i1C40&#10;OWz8h51cCYKWlb5GOxZANo2rjk9WXJ53V5npHiex1Qw6zbXN7M1tZZgureNJIprsW/7xG3tuDKoJ&#10;3hZA4EI3cEDoptWbT7eK501rmOaSG6nDR6WJvsyovm7kDzdVQI5KYCYkJ3R1j7Hl9xP/AIf9CnLY&#10;661sJ9dkuIYbtr9dkazSWYDyj51RyUwrKwDqSGOEB4JQKTY0zxDdLfaXY6nomySzXyle8WR5bdmO&#10;yR8qnliM78tjLYKlS33Gw/CmueHDr80F8LKDULdkvfMSGORnRjmN8FgH8xCBlyQfO7kcTeM9Bu9Q&#10;tU8UeIbI6faMqtaXVpcGGGV5SPJUqsfUOqID/EVUZJbDY+65csn/AF303uaRl1Rpapbv4g8QX0em&#10;PocNloNs8tvcNJHGs8QUOI42EwBAbzFVAflA+b5uFy9M1B5LqGVfEsjQyWvl/wCj2cojhcIhZEkV&#10;WRmDMcsvy7h8p4rHvPF9/eQz6Tovh7TLW2+yh5NaNxvuLrzG2kEcmRQGDBiyscNl1+6JrjxDq2mK&#10;+kLrDXEqywww3kl1CixzSxGUiN5UxswzkykYUo23AUEaW7/Ijn5tTqdS1kWl1HqemvG1xeQxpD9s&#10;jMlxEJEjaT1VURiT8gBwN25lArT8LawzXUVnp3i+Oa3EzS3H9nzDy7KMs3mIsJG0sWwOr5XeQFwC&#10;3Hv8QItcvltLvRLa1h0+3EM13JGzLGuVXDSbjhRmTeCoVy+5Ap5E2jaZD4pjMrapa2K2Pyxxzqd1&#10;1CRL5aiPcE6qFKk7/nQZUZ2r2cp3RcJyc/d1/A9uh0zTrKzXRr748aS9tcb5o9uubJVaNfldwHaX&#10;eQqsAqFTz97qa9tF4Du9b0G98B+ItY/taSTyLqxktVaPaZpTJJKvAaSMBiqrIiuYzglo1LeKaZYQ&#10;2VxBc6rq1xbW8c8cnmwyEyyIMjzAioUYiQqvEina4LYxtrrdd0u78IWOlXPhq08ywEw+xtNJIr3s&#10;XmKpkWMAh1YysQNqFlzsySoWPZqnLVXO6njJcvwJpedz6I8MeM9J8J282h2t1HNe7hiGbcqT3EP7&#10;tUMOVSBl4BRSAckgBSMUdJ8WeJbPUbrxZrmqaVeQTSeVssI0SSKQSGNi6x9CPLQDcy5CZXIfC+IW&#10;Hxa1q+1jTtA1e7t9Sazu7d501K5uHtrQGFTcKBs4OJFYqxUKejHOa6G//aK8f6da6fpVjq2laXZw&#10;zLbyR6FpcjedEVRYoleRsSO5IYcgPkno6heqNbljqrI9KjmUeXtb8z2DSLm61pbifXDJ9ojn2tLD&#10;ZyT+aSiuWZieu5mXqeFBB5wCvGdK+IGkf2dG11aw3hbcy3WsajcwzyAuxyURcKOcDk5AB4ztBXH9&#10;af8AIzojnFSx9XTWN94ctrPUPFE91bQ6hG09qIbpcmNgFyG2D5iY2wCVYbnySfLAjfV4fEel3kVj&#10;dzXQWZHsz5xMhXKqFyu4ltx6/wB0nI5zWr4u+Ing7w7fr4S8UpY2G0BY7S4YIZXwG+Q5AlLDkhQQ&#10;MNnAzVL/AITfSLzTWjhgtpLVI3E0Loo2wkKS27HHytuOSOOma+/9tTtdsx9nLsTW2i6tBq2lx32v&#10;3f737RNItuGi8oK2ApBVASzFW+VipAz8xGRvaPCsV/IdYuvMZZlSG5t5XlZZOQw67hnjtlfmPYGs&#10;fSPiD4Q1OCPTLSVluLMbZI45CqIN3B3sfLXk9zkcjBPFXLnxB4WsH+0RXklyt5cK8EbxrJIoBKt9&#10;0gAD5QSQcYYnBJFRKtF7Mr2cr7Fzz9f08W0Vt4PY/aPmGbjzFXHy9TjjODlgM8YPptaBea2beGa4&#10;MkNww2NDazvKIm28sHZBkZDZBUds1i3epN4jkQ2Gs3kNnGjCe4u9PDLeF8lWTbsKsCpY5XaUKsoO&#10;eMfXNQ1pI2k0WCxmjaKGW3W91Qxup3LuEq56MobbIrnax/1bc1LqRGqfN0O+1u/sNUt7aPUYJJma&#10;RFuJGjZcuMspOflLZA5OADxnIFV76yjedbwxDbJAWtyzfLNCwCjcVzg5wO4yCO9cJ/wnds8UOkaL&#10;pkln9lk275JhujJBkDSAMBgEDopJxk56nV0O28Sx6tbnVPFGh3sH2Ui8W2jkad592SVjZj5aYfAX&#10;J2ld2QcIx7TmQ3BxNmz1mPTbtri2sILxljE8Kjdt3DAVOTgdsZ5xknFbT/E3TbuzbSr3QIYZp8PF&#10;JNMyOq47fwkAAZJHXgFua8917UdR1N/Pke1kaaFMNHCZGQnrjdg7QehVR93HyitXTlurQYn1GS8k&#10;mVVVY7UxggEtwC7BR82AT1OehGKOeVw5InQya2hSGKMx+XuwJIV2qEJBDbucYI5UAgHPHYYl1exM&#10;v9uXOm2n2eMSMp+0O0isGKqBuPLsAMghQCQB7V77xNp11H5trqEMjpKcJHBuYIG2qxUbm4PO7b2J&#10;AwBUK6jeLqcnm6Hbww26iRXlduWwQ23bu5PAxhT97qOaOa4+QsvZWupsq2cE0iiNi86qHXc2Tk4H&#10;c7vmz3yxGeKt94rudNuLh77Q5rW+s9Pke3vJISqKwOfLZOckqDjO4DHzFRk0X0s8Fw0406aeJY41&#10;U3E7FIc+YuCXIwOFwRgEkBj8wxiap4bn166W01LTDa3NrAZIb5JpZEjnzg/KhQhTgMUB2gHJwcEp&#10;yKjHTUy9S+Idpc3cw0+8Ei280kN9Y3WnwooYqcECI5UcMfvAfNwchM8/eXnxDOqu2l6Xb6lbvbxS&#10;TQx3JVkOcj93uxHjJI+Yh8DCAkIZvGHw58Q3n2qLUfEl5HHGWEENzZhESWRNhKuVRhGQUOACmd2R&#10;nCjHg8Ga/p899baX4znbzLyQQ3t5E8iecNxR2UuR5eQq7QybyrYC7mWp5mapLoclZ/Gf422vl6Pq&#10;fgLR2W6k2Rwyt9l3tIVCbROnzo3IG5VbKYwuQBp6R8fNa8NeIrbw9rHhy0tLfUI55rNdJvpZFjiV&#10;8SiQNCBkB9wUNIF+YgL8qP6TqPgNvE0t4+ry3jLCrLG1woWMoylvmMofyjl5DwrZKKFIBO5rfCjS&#10;Z7KCxbxJJJJDPttrtrcAw3CqAJZFQD51DBR93d8wP3sVlda3KXQ4q58e+IvGmpXUGlxW/wDZcUK/&#10;Zf7PurhS6ZDCRogAu1VaNsZCtg9OgwZPBXizxTYRL4lijszAitYizUysVjOVUksXHmRuFbBQn5yV&#10;BAJ9WtfhL4YsdYhj1GyXzoY82a3DBijsD8xCjzGwHcYzsyeFUjceg8Gy219K0FlbQTWcn+tm8hOP&#10;mye3J75GRxkt1Izcox6mlpN6Hhvh74S6tcSSeI7XTnjjtYfLS3tVaOZSW3oZWyzSou75WUbh5nRg&#10;ATv6x4ft9FE1vL4ktfs99cWtxpt5eQzQsjFmUxNscq2CgG47QodOXOCvv9n4Fj19wnh++nXdIH8t&#10;pPvJlcsBjkdONx5/Cuf8RfA/xntmjvtZjuHYMNq6fHCroX2sGds/PtJwRjJHIG7K5vER6B7PueN+&#10;I9R1vSbeDVb7VLt41Zns7z7Q0EhUHHluyllkJzGNrMWLKT8xUBofBvh7xHdXMfi7xJ4suobG1iWa&#10;zt1kjkaFjHJDMAWjjG1lMB2oQFkZmIG4rXe6N+zBqdo81vth8ySNlljj3/cMrMU3SSMI/v43DGEQ&#10;YViFWuh8Nfs4XGjeKJdWttXvWsbi18m40ePd5MckeV3MSQzFQX2MTnDnJwzAntpWsnv95Xs4dQ8D&#10;eNo4dAe78O+HZLVYrpoZovLDkFsFcCNcbiMny1QgY47Y9P8AC3iG2vf3F1cwwsHfyZNoC7SF5wSD&#10;lcg7eeAT6Yfo3wbmumtdSmjZpLfapWQoyrIF5YKoCsd3fp8vAWuu8O+EbPQFEggijWKMBnWPcy8E&#10;E5YDHOecEDjjBNZ35hSaKNjaa9q0TS6I0tqqK0X/ABMI23SlW2jfkkkHBwTzjGckkCHU/C9vM7WW&#10;qTrYm7hzcQx5e3c52hlBXaBjaSOCce1b2oaoui6czapPGsrRuGaGIopALMASCdnAHJyMk4JGKyda&#10;8UXtxpUl5Jb2bR+Syxr5wxkenOVIHOR9faqWhFrsw9d+E1lpUsdzomiRsshMnnWrEMHIDE45HOGH&#10;yjgkEANljT1zwrrOo2H2z7I0dxGzGRkhaTcoiyC4ZTj5+AMjOOcjiub134k+JfBFxLqOkqzWLq0q&#10;rNHLIEYDk7Qm1clssMgDaeMA1xvjL49fFm3t7hvDqx3n2aORRbx6lGd0oU7o/njdm4DdXxu5yuDV&#10;D5TO1Xw/Po2rSQPEI1lkXb8kkYnRkaOU4GFk+ZsEAsR8oH3mJ2b3wbpNpY3kHiQ6erJcI8EKyTTW&#10;9zEADvZQdysp2qUyRwpyAGU8n4U/bsmlhGi/EXwTfJJo9vvu7i00s/ZnCLkB5QVVlI3kYBG0rkfM&#10;tc3+1V+3l4Bs/A19ZfC5bHQZFhigt/Fd4VXyYpcqskAcorsEDyL8zcqpCuSqsc0pSUYlez5dWeE/&#10;t+ft16l8I9J1j4Y+EfGEnh7xB5Oyzh06Fpr5FlTeUuI3jS3tWUxkhGLSlJAxwTivhPxj+0V+1N8d&#10;bAWieOvEU0cNjHHeLbeJLtbckuSJBhgkUe9gVU/ImFAA2qBj/EX9pb9ky61u+uLWHxN4uml1GS9u&#10;NVulSAXt2w24NxJKZnjGNys8QyzOXST+Pc8Lf8FBk0Lw/b6P8PvhzNpdwI2SUWetQtCUVNvKtbBM&#10;lWbeSDtO0pt+YH2aeFlTppqDb7s4JYiEpW5vuH3f7MH7TfxL1qx0Hxtd6fBb6tG8F8t/qTN5GwMo&#10;Dxly8rkjjYrMScAgdNnxz+xJ8Uvgd8Ppr7QvCh8WXC3UdlNcWum6kWRUlh8iW1KOolwQGEQ2EFec&#10;kbUz4v2yPjvr0VxqWi+DrK8vLmR4otQttKeYkGH5SQpWJHAAb5EVigVDiMAVr+H/ANon9uWa+WbT&#10;vAGvfY4WmumttJ0+5idH8oyAB1UPMwJMpjYkAsZFWLlhV8RF3006B+6l39Rda/aj/bb+HOm2viDx&#10;f8OYdNurDS0ih1C98H+ZBNFFs2vnd5bs+2MPu8xAVjKsCqFfUof+C5HxC+HPiKxkvf2e/DsesaYZ&#10;LdpJLuWMtas0FxCgRGbO3YZEZyeJFKfKxZ+H+Jf7U/7QPwu0bWtQ8YfDLWLPTb61n0241S4SNreS&#10;SRv3IkTytqlckGOSYl1nZmMrHLeXN8Zf2ePjHBoUf7RnwY1BrnTrhY5L3wdqMVs11ZtHHHJuDJI7&#10;bNnyJnC57FywqnSpT96dP7n/AMEzlOp8MZfefsP+yr/wXZ/ZB+Oc2k6N4ybVvAet3FvGt0dZTzrI&#10;z+YE8tLiJiSd7r99EHXO0YNfQXxr+Fv7Jv7Wvgi40vxDdeF76W6U/YPEFjeQfabSdGBWdX3EM8ch&#10;LYfchPDAgkH8b/BP7Gn7CvxF0/UPiV8G/iR4u0lNHuLW8gsdLvo5b5bZWaU/umVZI3CrgH5zk8Bj&#10;8q+heDf23fhZ8JHZ5vin4i1zzLhZJtU1nQXe+SQiSIwT+U5WOYIIzlY1yi8tI24nkxEo6qkm/Jo0&#10;jho1Y/vbHf8A7Uv7MXjb4Z/FG+t7jRby80uG5t73TfF2k2KQ6fqCtDjHm7HxMHjRXiG6RWaMlmRl&#10;avIL/TNY8GeE/wC1vHWuST6I11dwQTNqA1C5SJvuOBui2PGXdBkRnD9Tjev0B8Nv+Cz/AOzrBoN9&#10;pPivwL4s17T7uKGHVdN1HRY/sU1v+8BlcGWZAN4Jbci4YjqAFX2PTf2Rv2Bf2+vDM0vwc+Jsnh+R&#10;dSt7jXvA8OuxT2cklpJMqZjR5PLzI0pEiMyErko4G2vHlhZqKfLZduvyb6ni4zJOWo5UpXR+PfjL&#10;4leNvFXiCbwp8NtXle11CRTfKmnyxyW26R8loIQpCndIhZFEjAqucMa9D1z4O2Px38Jr4hs/CE1n&#10;daZE4tZBapbSq33o1KPHhl2SxsVXjaAc52mvqD40fs4n9mb4sx+APFPhuSxubdbi4jTT5pxBeWb4&#10;EcsWX8uRTyoX5THLCdwUncPN5vihpmjeIf7Pninmjm1iSWSXai3gmEg327LhEVTGwVfmTIK4CFxX&#10;VHGOp+7pR5Wu9tfWx8riqdWjUtNangv7KPiy+8Qavp3gnxh4cu7qFtWa1tdLv7ySOPTLwD90IY3J&#10;xtuBGsjEgYlJKgpms++0rw98OPF91uuJ4dQELnSbq1uPMWJQjJGyGXcGDBy7sTu2FQFGQW+kPF/j&#10;nRdVuLi3vH+wTwwmTUlkhljeFnj3eUEVQXxgguFJLEFV5XOD8Ufgro3xau49XNx/p9x5l5b/AGKz&#10;EIPnKHKh1UfukfcDhhlg/K8gYzzCMMQ3UVov8zWWKdbDRW7i/wAH/k1+J4J4S0n4a3N5FpWm2dyk&#10;l1I1nJZ2k0n2Yb32MTJwdufLXcSq8uxyQSvcaR+zXqsl5PDpN3eXlvouqrf3+nWtxuZ4wYgYUmIO&#10;GcNs8zIdAc7G8thWz8K/g7d+GvETaTZaroupw2l1NHp4hvQ0cwafICIflUmQ4V8fN82CVJB7B/Cv&#10;xT8I3q3lmtrBY20ha+vN6EX0rKZCEEaP5ipgxgPujyXZcF9tGIxz9pajJd9Qw/LOV5LRHDaTp+s6&#10;msmnfGPxRcaOFuhJqklpE9na6XLGxIdmmZFUMy7E3cMzsgyc59p8FXHw80X4UL4R0XV5r64vNcEu&#10;n38kbrFK6R7pJbYb2ziO6UqHCoUZc88Hj79tR1vWYdG1fwHb3WkzWbQwho4zxKuJwI49yqC8aquT&#10;nAxwCK6s/C/Xz4L8N/DjwrZwxxySXF9prtZRzMBJKiqg8xMeWy27fxEFSQY8sgPHN82/X7j0sHKX&#10;vNK9l+dlYYbXx94MuWvNJ1yTVoLyZo4bwRskkV/IyeVbgFjGsiSHjIiXO2Mld21uqtrW88L+FrjV&#10;YfDEmm65aXMlxFcRaY17PaQG4/0gbSy+fH5as7IplZGVZyAGkLcf4jsNB+F+h3FlpcNnYeSsk/8A&#10;aDXnkfbZ3uP3k8ckDxyPGypyxYBVWKTCtIyir8JPjxqNt4803T/ifHJdaNGwha+2hry3HzOpGHWJ&#10;oWAZXXYD8oI27FV6jFu0V/XkenCtRw8oUW7Pt0u/PyOw+Nml6vLrD+GfGt7dW+m2M1nJYyLcbZEh&#10;VIg6qjIpQooA3MF3OvJyzGvOl8F6e93dR6xqSy2emr9qW6t7OLarSeYjSidCHUlY3iLFBh94ZTuC&#10;t1fxR8Y+IfEfxM1jx7Pp8btbTLFdRahYukkCwjy3IaRfLkeR8lY1LK5kYhVbAXl9P1TV/Fcek+Ej&#10;4nuoZtUSS5+x6TqBE7woJDLtH8HLyk7jukTchJYip99y3PPxko/WpXfXT+uxleM/gve+LLi0v2+K&#10;1pdWhV5p91o8gQLJtxK0rMXV1IYfOsewxlUGxSuh4VNt8KPh7qFp4d8ONqVuxI8P3mmyPFtMjxt5&#10;Hy7Hkt1c+ZI2WZGkYK6oxYWNG8I694hsLrSvDZtbjUr5jcyG1yY1GVEc2IgnEXmMSq7Q3zKmN6kb&#10;3hu0ufDNrHJ4osI7jRNPa4ivrzVdSj86ScybmlggO7zHwHj3blWNIGCF5EXGkJN02lqlpbQMLGUZ&#10;OaV/8zwbx7o1z4ie917xwI7i+kut8enxWK31u3mMFaNDlSWzHCTLguWkI6syjB8M6VHD41up/D+r&#10;R281vYWsPh7dbyCaOHfHJJAiygIiZt4nGxGZWjKqyK+K+gviTD8INDvGvo/h9cXNvruh26abeSar&#10;J/oVy7xGJ5CyMUJkRdqbU2CF8/ImT5foXww0nxlfavPD4fuLea4hCzIA08N3YxpEdzyDb8okKouO&#10;N7ZBZRx0UMTywlfRLQ5JR9nZ9WcxoPiS/TW5vDzRTSTQXMbR30M7yfacAySwC3KYnXywcLuCqcfM&#10;yq2fSbbw7pr6fZ3Om3dxaXGmxreW8c0yyzSv5SOoWOUGNCcqvzZWPC4JIzXOaZ8NdRtp5tRsvEAk&#10;urWCVo7r7OJJLW38kA7C7b5XDs7FtoATeMkJkdLa/bbbQL7WoYPNmaeNdIsFtUu4bC0a1LqgAO9y&#10;oHkrtXdjcW+ZcVjWkpSSg7NkOXumjofxd8OzaJJ8OfEmpX29XtjZr9gxHZxliyBQX2hW8tFZmYMz&#10;W7EFixaqWn+PBA1xDrzTW86zRG2vJoFSIs0s32iGU7vlYbdgEg24yTIN4VubsNb8ReF9Inu1jla3&#10;vlLLY2Nk8QdlV9kRdRuV+ZDxldsbgk/MK2LpvDuvTW+o6tZXEsbwrJeWqs8jJMvlgAzRSsMb4UXM&#10;IYM0ONpJZkhUaSlZr/hzSMpSZsat4ksJCumXvhOe1tb9neybVnbK4G1I5EDHytxCrGjYDNgEYDKb&#10;HiPxXc6Frmka7ofhi11C+g3fZ28nau5WDxKJRyh3BsgDc3zDGCMRWHgGHx14UWTwto9vDbqrws0t&#10;yn7sO6oi4MYVVBPlqyMckruTJJEGqat4q8RQLoWjaDtVV8qVLmSY+RcRMfvHBZesjfMC4IRQrlmZ&#10;cHFclk7ev69Sve5rndaP461/T7OTwfq2n2Nq2hW8dtd2DaSLW6KhgFikeTCsTnbl/mCtkDDgDC8S&#10;aVq2seCZdY0aa50+Y+bax7mE0ce2SIDIIXhi7ZXeAdhHJCKcC40zSNTlsyYdQMlxKpkvE1JZIxCy&#10;rOpaZAvXLfM52jc20ElVHcXvi7S/AvgxdJ+zNd3V5qVpc21/p0qzl0VmVVXYFWTc0hXgMmYEUE9K&#10;55xlTs13Wnz1NZSjL4m9EcZIviLUb1YLxppJ9Sj8q2vll/esywhirREgpGsiKwkGMGT5sceXJ4S8&#10;GWOk699j1DV7XUmsTMfsscgit49qNtBwAi7mmXqQwGCGG80yPUtP1q7j1u8sFvpp9UkkWa+uWfy1&#10;Z/L8ooCERYymQVA2rjuDt5xfiDp3hzxA2ia3p2be4kgu4rxrg+Z9lRGZYW8whWSLy0VyWK7ZUQZW&#10;Pc23s5yukRzJu/3HpninxRNbi/W601dPuI5FbyX0vbGM7nfy95Y8CDKsdwccMqhSBjXeq/D4+Ibx&#10;tO8K/Z/OtzPtn2xm4mkc73fauNwaJQHAbiMEEkSeZDq2oaH4ztp9D8QfapY7i1uRJP8Aao/OV2RU&#10;hOHXb5Y+QnKpuO/hsbV5fUfBV5ayTX+g3EeqTWlq1tfas19HHB9nUEos0oP3MAKrMSNsmON+FVOn&#10;Saabaf8AWoSkbkPi3Rba0uLHwh4ejsmSZIbiVUiZYPMYmNFGXT5fOKEkDdlSFByH2NX17VtQ8BrB&#10;pKRCaG4UtcFmij+zHcpKM67WVPKLBVVRuIXHzEny/wAQ+Kv7e8Ux6D4OlutU0nR5/Lj8VWkEYhd8&#10;OkjBJnU26+SvDI+R8zKSoyfRPCuoprmgwahHJcaxZWsqTxveRfZ2ytpKZZQvllkCgv8AuivzEbcR&#10;s4w6mFtFVN729dfyBOV7I1NG8LW3iCxOpaO2+3g89lSHMccssQVnMYUBwgZxxwWyCdxXBkstOudR&#10;uPNu/Cd5Db2/mn/TUfdKIuESJvmk6o2WC7sMe+MVda0Lwv8ADVYdatdPaz8T/aEjt7nWmM89n2aL&#10;yn2uuAFZh8qMzY3OIia6bQ7a70eHRbDxv5ljY3Wn3V7bNDIs097sjWUPAGbzV8tCkZkkeQkxAHLN&#10;5lY1Kb5uSOvmb+w9/k+8xfhwdXi1+3vfEFhf2kl/c2hs1h01FtdVuPNeSFE3J87mRgnMYwpXdkkB&#10;t5/EI1izjPhhfstnHO91Fb+XbwrjeIDEu4OQ254xwSxCyMRxzQvLCxvNefxfrB1LTrjT7dbfQbKS&#10;R7Oa0QuGjcg/KZUxHPvDAOkfOGQIvOaNF4o0zUr67sdHtrWDyxcW90s7W/mlZYyzSGQoykYaP5c7&#10;tikAFsEqKLiuXTZ7BJKnotjrLLR9Sk1lvDE2nLJZ6Kfssd41zCyTuGV3IJBUIACQSqRgoCAVYE3r&#10;TUZdIube10VftUNqhijnt5JJIrcCM/cVWdnym9wxdWyxAOXBONpnibS9V0yxh8NeEtJWZIybq6jm&#10;aSQMvmlACQE2gcb4wXVFVlB25bG0qz0PUNMuNT8cay9xcXG2e6+w2aeXHKsOAxRWCH5VX5mIwSTy&#10;SGPN7O2rvcUanLL3TrofDfiFb2RJdX8u4uLh7mFWuDFAyoGYqxbIIAjyPvAbRz0U3dD1aw8MzTQ2&#10;kDbFkUrHLCsTQMo4+5hQ2Fx8wByoyThVrGvnGp6PDY61KttaL9muI7uJ4/MZpY8sfKJ8uI5ixtJJ&#10;QoxUK+WNi6k8R6hbf2rBpax6OZAbuzs4zM0heNM3LHCkMBIV+Xdkbn35cFYalypOxpFxjP3TvtG+&#10;J+tLpNv/AGd4Pt7xfJAkkj0mO/KuPlKNKTywwBxnsTgkqCvNb3R42Mcskt9JJIm6RuYerHAG45YB&#10;do3c9MZOMkqfZ1OjN1iJdW/vPfvjBfahpkE11qlpfSLJI0SNbyXEq25BI3sQvHHmFgPukqRnq3g2&#10;raFf/DjUTqsGq2/iFJJPPh0q6t5mt7iKRG/dhrdSz/KCQXRyoYFdxWRK9n8YePvGfjOe50nw34f0&#10;WxVYZolvNYunkgvVxnZGkbxkSlnTCv5eD8pZdxNeWan/AMLKgtobeLwLoqzSJPbXX2fT91yyRqzw&#10;iOC4kCvgYZmDZTKsELEkfTYelUhFqX5/1+B9bKaumjp/+Gw/hT4J0W3v9V8KW+izLA0S3MP2pWtR&#10;gfJEGiWLbwMh3jT513BCMGXR/wDgq38OfD+kx3+l6Hq0d20XmLLeaLPGjx4ISRZnVkeIjcxVXKDL&#10;FT13cJpXhj4fWT2urfErwRrytarDLoc15fSak1tLkpJujZpIyhwyMhDqplYn5MLXXeHfgb4I1G6l&#10;1SDTP7N8gyNqGoaW00clwkcmECrIqebDsMjGMtsTZhRwjjb2dCn8V/v/AOHM+apLsdnpP/BUWy+L&#10;11J4J8OeErH/AFC3Fjb3BdL1YzxmNAZEl4SQ/u3dNyDHJVqyrfUvH8/jG6ePxnqlxY3dq32PRtZu&#10;ZJp4m3JyLaclYymT80IZmYIeAUDangXT/hlFbWurQRyQWazGKSG6MkDRrtb5mEoXY+Mh8A8FVJcB&#10;sdN4N8T3V0i2ekaK8Onx/PeRXcfmTW8ccjbBBJ5QM6rvQkNgKJmwZWUI1SUXL3fxDVblXTvFfiKy&#10;8Itqxju7eT93Hc/YrO6ubco2xseZFIGjjbyWbLNjADZGQrFp8SrbwldWtrrWpXywtIsemiASyqLh&#10;DvjeFZRgq0aMuASm0HuuV7zR7y01extdT8N2Vi08hSK3jsxNAFzK6tNtKAhwpZMrtJVzg8gVn6pL&#10;qcn2rRda8N2tvHPdRruulmkiuNqrtkKKfnx3KnDFQrl+aQjU0z42eANPh0vQ/F+vX0epXEcMukpJ&#10;H5M90shYDdtYZGBncBuJJzuHFTSftMfC+9eZvEeq3nk2o868tprcs0AOI9wBPmEbc5cALgZwTkHh&#10;Zfhz8TXvLrSvENtajR7qOWNoNMVbOSD5eEZ4QobP3QGQPtDPg5Km9a+HdG8GW6azZ+L5ytmVLJdS&#10;wpbwMkPll2OX85RlcyAs21V7AZTlruNJSPQLTxxa69ci1tPDF7JFlZmugHaHG1xkMw2grtYlSykZ&#10;DYGQW09J8RaLp3iKe28R6Fq0dmFkmiivtPvt7IQVV8hAGKY3SIM+Wy4YEYB8l8MfFnSfGNtHBpXj&#10;Lwzdwi4nWS8s52vg+4lR/pBUoWDD5l3BkwgOEJDa+s/GzS/hnoFhdazq83lzRx262xtnRTIXYRzR&#10;D5G3cKSRkDk44yuftYwfvM09nzLQ9TcatFdtq2n2mqLbrcMLW6kvgIQxUll8oqDjGcMx4xnlVwdu&#10;HV77+zVj1bxl5FxJEzPdC3VFEiLudMgqykvJHyFwd38JBI8U8QftIRvDHe6c09lq11byTReZpMiR&#10;E7CdrxncF+VeN/zYjOMlTlPA/wAeI9Tmjh1xNJa6vGaZZrNIgNq+XvlaNdzIVCgFhJwGjw2Diq+t&#10;U/6QfV5ns19qs2t3b6TeT2KsszNNaecSqQAsHkVYxkAKpw+SQ+eRgmm2t/DM99YypbfadOWKQzzB&#10;5FdWAbc+GG84G4FmOSu4qOCfKfF/xjn8Fa3cTa5cNottcSK7apdXiR27OuPlXcVVAUywwzEDJxkN&#10;V+y/aBmvrq3u3lmeGaYSQahHa21xbXNvtXEwlgdwEYMwxtBUfNgKRuz+s0/Mr2L6np1p4k8P213a&#10;w6zrqwrdXGbO6i4FwhOBH13KQxwqsrfM3PrVTVPtep2DaLbTJZxxlVW1aRFVotq+WRgcMyOuEBCL&#10;8uOQCeN8bfH6bwZdpqOvDRdQjgkH2exuoZG8pVdwZS0Mcm1BgnIQI3OdpyRFo37SvhHX76HTbq80&#10;0FmaINFC0mTjoJ4zJCy9B5gYAgjByCKJVqY405o6C2i1lttpqkMlqkmUZrqxhkjKxk7Zd0xwH25I&#10;HA3Kqk7sMvT6F4SurVVudH0/9zGyNA+qWu6WQsCHkbcWZ3JRsDHGGY5yoBoPiLwnPbrFNqFjJd2z&#10;eZHa29u0jRMwAVSrDjI/ibAJ47Gu60i9h1i3F5orsFKhZ4yzMY8DqAWA6cjOTjOMDbnnlUi5aF+8&#10;lqangnVL6OBGW2j+zttBh+XceBxgE9xwMrjHP3hXTtc6S/OpafJbSIWkMkkZUA55+bJC54zzyBjH&#10;WvOtQ8Y+EvCECWniTUGtby6hkPkTNEGaNWxnaDhVU8EnqWA74rl9V+OWi3NumlaXqsuqX3mBFNrF&#10;IkcYGG3ng8bT1ByzI5CnkVnGcw5U9z1S88Q6LbShrbPpDdNGFifkqU3kbe3Ayc9PQVXufil4e0l4&#10;728ksbOFsFGkk5LGMFQOhZSOdwOQM8EZI+cvG3i3xTfWM179ouI45EV47O3Kboo+V3qI03OhLfdU&#10;+YQ6lGYnFeeG88ZpLdW1smsWtnJ5kFyutX/2eR5NvyzRysWj4J27XRWKjecMR5mict7i9nE+0IPj&#10;lputC2k0qw2Q6hIVO4kOoCkjClRndwBzjjgnGDXu/E02vQ3FudRmf92qRW0EP71QWG7a2PlI6ZZV&#10;wTgEDBr5V8N+C/iFJqZi8K3/AJllfXmzVbWGa2mdraRWUwQh42wVO7uixjcqbQSD9F/BDwJ4a03T&#10;rfTdJtWhh0+6kRYbhcqXPO85JHH3OeerAgGq5vMXs0rluwvNM1O+nl8OyTXd3b3DRb7q18guFI2q&#10;77QxBbkHYQTyN2A1OsfD3ia41Alrq1aPbu+zWsCSb1ydoYOOm3YTjkkYxiuwTQtO0zUTYT2EVx+6&#10;Vc3QXbnA7EHdkAkEHJwwySDiSbSLi2eOVJY445FPytHlVG3aCcdNvse+a2jfdmd7HBX/AMIfEKos&#10;Gnal9mdXWaGaMKvmOzfvFKqpVw2BztDAEDJI3DzXW/hB8bLXxLcW1xewyaXNc/abNrO48lrZljRk&#10;B+QDqhwSHyH+ZXxk+46ncWaW5Oo+NJbdY59zXEbZzyAImxuHB+UcA5O3OQc+d+PP2iPDvg549H+1&#10;3U115ZKrdQsPMTI3gu643AscYBbHCgDBA5MI6nyv+1nH8LP2Ufhj/wAJb8YtWazm/dwaRdW88s1z&#10;dy7xJJEsZH7yWTy/nYlYwNzNsQnHyHB8B/8Agof/AMFDvhlq0Hwo+FWh+AfAOsXEEmn6j4mvbj7d&#10;cwJbywyLlt0ZV45TuKRrtQGNHYNKZfdPhR+zp8Zv2pP2m/8Ahsf9rbwbNpWhvNJb+EdB8RQg/YoU&#10;H7p/ss6/NHuZm8z5C07+YAQAK+z4viX4S8K2CrCY3treKMRyPMVUYYKqnnAzz1ZSxHAbNd1Hlwsl&#10;ZJy6t9PJf5mNVyxEbO6j27+bPzH8Pf8ABuJDo1jC3xL+MmratcMI91v4bsI7VFUrlwvm7mYKxTa+&#10;V3ANwpK43/Av/BH+x8PWn2nw8mm3WrRySJdNqxfyrkAOpUFlZhIFkdnUqBvEbBgMMf0Ouvj74e0m&#10;y+zRaddahFIsYWSG3bZHlkP39oQ87clGIGASMZI8r8SfEvxrfeKc6B8StN0HzvLaOS8hC7i2NrFm&#10;4DfONrHIkIbqTsOlXMa0tKlTczo4OEdYQPFPAf7MHxa8AR6bpuueIdJ8u1jxHbx6cscG971mt4Qp&#10;kaYqQxDBwylXYpGnzh9rWfg38RbbVZrLxDpCx291p0It7geTb28t4zx24tgLfDYwUZ5AwZSDhRkE&#10;7Or+LPH+28j0b4t6RIlx5iI11BMVt5AUVyEUrsAMmBtbcoPybdxI4n4vX/xs1PwdI02rqt4VaSO9&#10;t5JikjeWivHFbB5HmgyzfKGLGTeo6xgcjqUakrt7nVyVox2PTJvCun/ar7wZ8VfBrN4ckhjbRZ5F&#10;W6M7M7bImG37OjhlaMK0rFjz93IPOfCrw/8AA39oxNL1bw14J02b+0rq2ZZr3S4vJlt5H2zNAFi8&#10;pSE81Q42D93znyjjyL4Iad+0F4A8WXWs3V5HrehyTLe6ja3V9K9pZljGokiMgll3GNnJj4GUba4w&#10;Y5PgXwx4j+LHgm/j8M+FPG+qWt0mqQvF9jv5Y1F7EXjVgQygNksBkA5DYAyc9tCjGtGShJaWOWpU&#10;dJrmW5+w3xd/Yt+G/hPVdPsZPhBDb30Otef9u021SNmd2PnBSMGVCpKyRKzHy9rADjPzd4s/4J3f&#10;BHUddutBuPAuqQ6hb6nJEunxalJbwJEpfBLG4dipIiiGwjDDhcKSnpv7NX7ffx1Ghnw/+1LBa3Xi&#10;Cyt5PsdoNP8AJmuIgodis7O0crhCxCMEVgykMWDEevXv7f8A+zdpP2GPxP4Wa1t443SJtL02Sa9h&#10;ZUD+VMixN5WVZAXzt3KcsdwFebUlWp1HaTv5HbH2coao+Q9V/wCCcf7PHh20s/FNvDrFxHLpEuNH&#10;hup5W8wQhpFhhjxLcY2kKqjny8gHt1Pw0/ZQ8Nfs46+/jr4W6pJpdzFNFHay7rt0ZV8vne0gyrM2&#10;04wrx4yOZEl9VvP+Ck37MkT3EWl+F9aWPVLN7q18/wAL3EEly6/vC++JC0vJA/1b5YL9V9Q8Fft3&#10;fs2+JI45JYYtLu3tfNmuL5Y9g2Hyg/Lbj8soPQcyJwpcFJlVxDjabdhxhTWyG+GtQ0b9rv4fw/Bz&#10;9onX47PXFVn8O6taxxC7spAIw8ixMyuYlZwjMgRmwCGwePP9R/4JzS6B4s1ix1b4oSXFu9xH9q09&#10;9FUyF1PmM6zJMGCNi3ZF2/J5S4JDsh+hPAfxc+Bmta1ba14S8V6LqC287Ittp9ovA3J+8243E7gP&#10;lbCjKnbkEjd+ItlpXiHxxJr9rcLYyalJEbyGWAMkzY2BQR8pztj6k8txjPE0/Zy8zjxWW4PE1FOp&#10;BNnzJqH7H0c3+laZ4jhuvL2boNQsDGkPzxknOCRmEMu3Zk71HIDBvC/2iPh58Qfh1ox8TX+vNpar&#10;PNcXL28jNalmMSL5axjKKZSwAmRI/MmjwwwBX3fNcyfZbjTNW06OYQnZFIVMjBQ2SODz/F0OQecE&#10;5rnfGPgPQdZ0m8Wy06SeGF2OoR3Ef+rtfLIcYZiwDIXYLnG5OhApTw1Hl1RyVMjwVSMow926t5X3&#10;X4+Z8DeCIfA51FvEPjLUY2ks4PMHnSxQRyLDGZT8wOwly8Nsi7w4WUMfKASWsfx18QDqtrH4v1SK&#10;4sdGEMn2KOG5d4Gs0mMZmWRAiz4baTIuAWXYMCNVX279ov8AZV8e6b4m8Qa/4T1q41Lw/daFI02l&#10;wu1x9huElinWJQjYMXmHzN4B2tlSEX5h873Xwt0PwvpPhPxFf6RqVhDqWmxNd281iu24kW7nk8q4&#10;A3CQMI41ZHTaULqdwK456lOly2m9fI+SxWBqYb904tJdb7677beRc8L/ABd8G61qa3Gi63DdS6XH&#10;dLCLi4WGaVY0RtryKQcqMc4V8FV+YfKPRPG/jt4bC+8CeAPFlpq039lizvNUj16P7Np5kEfm2VvM&#10;sqo08khMTSx+X5ayMcxnzQOA8L2eqXuoTeO51t7q1jV5L3ULTQ0sMS+QZn3W8arGGZI3i3bAyhYy&#10;uOCuJ4Eu/GPheIaFpSWGm6W01w7R2OneZdTaXJtdg1xDGZoF8sGJgp3hdqbeWZ6hSpwvJa9vI6ML&#10;y4aHLr73W1tvn/VjQ1nx34l1qySXwn4R1Sa0WxKWtna6WZ1aVZFtYyshZlMYjWOEkHCyb+ATtPdf&#10;DGLSfFCz+JNF8Dtof9kmeUQ6hpqskixJMyG3cQnc6yfej8sAlegUfLe8E+IG8PeBbjxT4P1nQ7+z&#10;8TLFLDpsmsQRjUZ0UmYyW7giQfaEYKVjyxgBONpAk8BaZdz+NNZ8eQ3W7UbFrzV4dPnt4mtbeMIP&#10;LMZMsgR9hl/dNnBHmgsyApdo39zp0/U6qFJVMUuZ3u72f4O5yf7QfhHxg/xP8Ux2/hy4WHUNcf8A&#10;tTVpNQSASW6ySpGqBioCxg7TIzgu25FVgErl/HPw2+GF0mm2Ph7WtZhvGt4VuIL/AFK5uJNaYLEt&#10;vCjIuxgxdmMjNubK/dXcF7rxp4O+OmhTajq2j22oXVvJaxu2pablW1JppnjG50mZCWEu5MkKoDsW&#10;OG8zy+b4i+JbJ7qxtvhfqEdnps0UV5JqUwWRkDyLLEH2l1O9+FQxYBV9jAoKcfaONla63Ma0aftp&#10;OSevV/pt8z2bxV47OhfC651iOWS9utA8RSWHiFbfQgrWGoOhzasWlkZNhWPfhgQxncAlTWd8IPhy&#10;3xL8JWkHie/khurC1xY6bPZtFcRjk+VtZR58olVlkwrGMrGHBKLGudrngyXwvHdeHfC8kMNxrXiC&#10;/wBUOp62Hha4mPmFEiOCwM0caBYmOVljZdp83cOm8N/E61+Gdlp194g1TTbfVgLe61O103S4IcmY&#10;zb8yCP5EEEsbJIiMJYz05jK3y2k40+++nU6o8sfiWy17a+fe1jg/Efwq8O+II2vviX4h1S88R28o&#10;nbTLPVJUSGSOQxmEZLbBtBQcMd292yWastvEtx4h+HyanF4dWGfTtRjiaKz2rbwxG2UKjM7ATg3E&#10;KMu/eX+fhTgjY1aG/wBC1jVvCXjK2tY0j1IXGoXNqpuo2YROwVFxuAKOoKrGiRnbx1VeDsLrwc+r&#10;fZ/DV7a3bapfOiXepag8Mhlc7SHjDfanSNwg3M3yqXIiXkNjToVJ6zV7PTt56I8eUantJab36HT+&#10;FPFXhbw/rcMFh4ijs4dJjV4bEI0jTp5ZRYJEUIeUjTqpYCTJPQNfnPhy18WeJtL0HWrHT7i1vn/s&#10;Gw1S1w1zO2FNvIwCuHQElsK24p0+ZSWfDfwSfDOqaT4b1hdJ0xWkS0gki0O2WOIzMwIb5Ud/KJYS&#10;wyO3y5wDkBaXxb8T+G/APxN1t3lj8QQ6gsdxDPZWsRj8u4WOXDAKWCqGwCG5XbLgtgipU2ouzf8A&#10;Xr3JUaip3a62/Am8OeOvG2s6EtjqWlRtqzq8KwJpsSqIwsjoV2sAWVYmBJBIB3YVcNWdY+Kb/wAx&#10;vE2mWf2WO1aBb6TULHDRwyHPmASM3QEHLDA5yF5NcZqEurlVv72K/SS01GO4s3SFY5fnBbKrMu9Q&#10;qMrMCMDOApBAb1LWfHOufEbQ2GraNZ6Xqetai+oXbQ3CR29tGz7VtkMcO0qMSFSkmWAICElSJlR5&#10;PfS0fntt+A4x51d6W/ENN1aDxA8mjafbSatD9qne6uI3fdG26NhL93cx2xcqi/ddiBnOJH1azi8I&#10;G+s7ueSGYS2en6fLKZJ5JPLjO0Kn32CneMg8ggjIAfl4NL8X+FNOuNQunkm0+HP2pLm0ltVfceXh&#10;UrudAAWLg8YbGSBnm7v4d3vjW8e6/t59JhxKlt9qvmm8klTH5bJt+Y/OCqqcuUIRmYMTnHDxq1LN&#10;pLQceXqjuPDXhSw8WWd1qfh7V7fS7jULnzrNoPnaJlhQMWAyMPuLL5g6FfQkY2teK/izpWlNeXPg&#10;HUL3T11FbW0ur6A7DaySM7DzYw3yl9w+UKcSvgpsjjNbWLLSNIgsUW9t5p3upIY/s9nJGbY7hIZf&#10;3SgInG7LNxkASOQ2dQ2PjHw7pNv4+j8OaKy3015Ho2rXUgKwyW0W5i3nFjbmT58SKqrnyk2jdmnK&#10;FP2n7zVdF5rs+uxrR5ua1zF8MeDPiLqKafPcaHHZwQpLHCYrdjNNBOAZGScsVLYEZXquGZssBhnf&#10;ErQbawvbPSzo7stn58kTXGl/v2aeKKSRpXiUt5RktsKQxYO0jFf3YMmJ4a8V6lo3gu2n8L6xMLuK&#10;COTTZo7VpGnuZZG80uYJF+2Th02hn3Ha/wAjfL8ne2vxQ8d6tolnFc6NCZ7eGc3Ui3zXCuICFfMT&#10;W5I3j5m8tnRC8abxtOdaiqUpK1nFfJk+9ayOf0PQbOxuI9f1/SWk1ltIIvX0eSWWachtwy6qm5G8&#10;uMYO0qu9gWDVYvfF+j63ZeRqniPVo7GHy4njsVRLePML7csQo3bQnK/M5wxAyprem8Us7zXtjq+m&#10;peXBdytxoqXPlwMrFRGZHRYztVjvxKcBchgQTna0PBPjXTmt9Y1RdLhazU3jW4MYZRMg8pMAqu9p&#10;Y+pyFh8zglhWX96SIWsrGBp3weiu/E2rL4c8RW2r6LYyYvL4ag1295JlnfG0beIkaXcW3HHyMNzC&#10;vb/hto9lqFvJd209ta299MYI7FWEzXs5ZjHFkhVOH8zIzhmjHzElxL4l4alh8M/EJfDX/CdWN1om&#10;j339nzDRQbxbVo38+HzFx5bMrWsrZV8shZN2cKnqmg6J8QPCPgHR/Dej+I5NL16xjW2uru+WMR6f&#10;AQWaeXOANzxSzFv3vlpDMf3aqrV006ftJKTlstP82ehhKfvOcuh2/iT4T/C/4ceK5PFXjzy9euPJ&#10;eSzEd2kaXcSt5X+kmQPhAqrEhQOzHzi42mOGuC0n4qeKNW8eyeL7TULHQxHKrWTQ6ncX16u9vLkJ&#10;lbyzbRrBnBt41+dXBZgGzg/E74z6D40Nsvg+81iSaGNUikuPm326Fl3qCiuc43GQxRplncDOQsHg&#10;7XJvHXiPSvDmqaTJZ3V0ZStrZs95Jb7nEabYREPmDDd99lwjdABu46sXtAmpU/eOEUv82d54j1vV&#10;LDwr/wAJF4pttQubbVmupL3VJoGW28mKRIfMeNYz5kgUylgRnbLF8m7BrgIru01a2ZLWG6WOxhEf&#10;kpp6TKzTYLpI4Xag2O2V3scqEOFGV6rxxZeJh4r1HRNO8T295Y2MDWOnloIWieFH8mOTzJppVV2h&#10;IYfLkSoxwH3InG6Nb3XiDxTcaRqXjfUpblm+W4muI4poxGXk3RRgARg/MMKAzOx5DECuVdm/uMZt&#10;vp5GpJpXha3EM4LLbXAO2zs0UB41LFtrEb9iujDCjB8w4ORtF7WNU1a08R3ml3i21zNHIsbwPdEL&#10;MPNRsNEw4bALlg2dzEnOAaq+IrzRNWsvD4W51C1W+uk/dQ3zRYbyvKDvhnVSybo2Lny38tASxRQD&#10;QdE8E2IPiTw7d6nHcahfJaWdvNexXu6eNY0BRT8yCQqMLgKcjJ+QkTy+7dv+u34GfLq9DQ07+3/7&#10;DfT55pNs5hi1KW8s3MX+sfCpI+HjVyCwDLjkkbdxFb/hTxL4W0rxf9kmsbjT49OkjP2qzWcM3P7s&#10;l0A3MsjBTGrHAVWAby1deZOkJeWV1FLrF1CrWcnmTFnMio5BkbaWUl8/Luyo3FQCVRkbb8Q6Pofh&#10;3VE8SwQtPqV1fGJdNhjfMCyM+9WjIKeYu3jYTGTIFIBBZcpWnp1No6WaKGreOfGWpatdSa54Z0yO&#10;4jmZGhF0l0kQHRUkaONigzxkE++MKpWjpvivXvC1mmi6V4os444lXdHqGgvdSq20dZFuADxjHLcc&#10;liSQCsmtd/z/AMhc0ur/AAO0tP2qP2RfAnhvUI9b+PdjJqEN8Qs9vZN9osXLmUwkGJA20kRjCBiF&#10;T7xyK8/8dft//Brwb4jhvIfB3iXxJZwWbmJdX8MpfSRKj7gwfzBgEFfMaJmdgqtuBzt434ffAj4A&#10;+NpvtYvLrVNUhCltVuPEUcVww3lPKkusrcwq8vyBhIsZR0Chcqleiy/CD4ceGfD9sYRZQabYyMmn&#10;3EOrp+4WaFwvzQsJonC/KzbwBk8g5B+y5aEN7v7l92lz7FyqPa34mRrP/BQPxTq92dUl/Z61jWIU&#10;tYbjSbnTbWe+aTehdJZzGqtAuxSqSRs7K21GdRjLm/b/APiRL4ea50f9lHWIbBrgwXbahBJpX2RM&#10;BQqmRDH1Y5lJHyjAAk3bdTS/AWheHfDKrYeJtSaxuGnhtZGuGtI7aRxIxIO5jcMMYBYbmOFZySQ3&#10;K+Mf+Fq2OuW2leHvCbeKkito7RluNTZ1KR4MkU0ioPLdUCASsCD8xd4zzKcuHk7KP4sP3sVq/wAC&#10;W7/b4+Nem3celaf+zzZWs63Sqt74m8VW5+by8sYy0KyTzYUooAZiFxjIcVkePf2iv28tcNxeQeAP&#10;C1nYwr5tvJNq9nFM7puWP5WYMyZ3oBg5JGNo6Wri5+NOg+F7XwFD8O7eG2v2Ecckmr3AaCFirCWG&#10;0thO3kkvGWXcFUqd5VssudqP7PPx502Frv4Z6Dov9liziE+l3ug3jzTbSQGhl8iH97hG4ZSdyR5w&#10;q7UqMcOn8KXq2/1Il7R9X8jjD+0V+3T4pVdJ1rU9D8Mw30a+Tqmh3EDz+ahAXbK80vlsHUBkbb5i&#10;x7cMWzWx4e/bT/b38EXcXw58eeMPBVzqM0wfTfEGrLaxW8g2/PE3lIpjlcD5Qdnyow2MxrS+HnwW&#10;vdX8S6pbWvxExNdWbNNp+j+GrBUsoC0if6zfiVnkjYxExmRjESAVeNjyHiv/AIJJ/F3VLS18TaP8&#10;UpL2xkkjaY6lpbrPbrK0aI7/ADEZ3E+bJlQqjcxYeYR1R+puXLJRS9H/AF95hL6wo3V/vOxvv2m/&#10;+CgmuaQlx4o+Inh+zh+3Ls8aad4qtJbNo97RuscEoVribeceY7MvQAcbjys/wf8A2hPibrzeI9c/&#10;aN1i+jOlJNpd/YtPcLfxifKmaHYIQvygjO7Z1YBB5r6/gj/gif4/D2/iDX7i8vLNrpBNJZxxwvEU&#10;ZdylfOzKhz9/Mf3CcH7lfTHwD/Yi8GeHtFuvhv4ph0/UdBluI3s/+Es003nkzPI0rxvmFcQsVZtz&#10;sQjMyksPLQFSpRo/wrfKP+dwhGpU0nf7/wDI+HfHXwj8W/Dm2m1b4eftZ69NNqE0c1jptrLdzLtC&#10;NuSSW3IjhljbCiOSNH5zhRjFyHU/i5qvgXUNT8V/GDxjNren2628k0t1PFbWUOVeOLG5ZhvyjebG&#10;SjmTHO1nr72n/ZL+Evh5ILPQryTS1utSWe3j0HSfNjF2y7RmFgwggJH3gFjIOSUHymC+/Zf+Eeix&#10;zeJ/it4a1zS/7JaOS+hNibW20pFRN/z7mjCHOXBleInkksS1YvFRl8Sv8l92x0RotbP8WfnfZfth&#10;eEr+1t9U1zWdcvr2FQ1xqaEQSPc4V9yBpJI442VVV8IjIoB8uQbsddpn7R3gzxTpVt4q8VeL73w/&#10;cRW0dzJb/aBcLqibtrSYhSIQyKxJRS8ksZVXVcH5vsbx1+yZ8E/id4i/s7xN4XudbjuoWSOW3uor&#10;aO6AZAq+daLHJE37xfkV2jbaQoKBkXzXTP2G/g38AfiO114D+Fd1dR3C5jtb7xBcAmdFb91kRyGZ&#10;JEH8LFSysWjJVWjuVbB1IfC0/kTGniIy3Vjy/QP2l7a+8NahP4MaG7WEW8WtW62t5cWMcYb5rzJS&#10;SFVGIwCAqxhi29gpRuw+G/7Tuj67NJ4a0zxL4rmuri2JvLez8LG+s5Jo3EZu7CazmZXhfzAzLGoD&#10;bvu79u71Sa9+FHhzVIItW+D8mjtqkapHp0Mj/Z9QkdW87ap2lCqj5ZURnG1uF+fObrHxE+BHg6eP&#10;w7a6h4Nsrq1zLott9uTdDAxFs9vMs9uZonJdkI2l8rtJOx8cz9jKLtB/gbL2ilrJHWeELP4k+KdI&#10;bwp8N/E8t4tufOvtQ8WZmnSYRZEMZeMLABkH74EagAgMAS+/+Gn7QUuiwz6fqNvqlnO0z285sX0i&#10;FJ0k3BJ4oswyt8xVtqI28OzRYMhj4rQv29Phr4aaHSbfXtF1Kxa8+wsjeIIrfyVBCsRcQecWUllC&#10;vcwwqwYfvCVcjpfjH+1D4d8JWX9nWkmleE7NgZ10f+1LGOVJtyuZdwu13sxbchCJh0LbkySOeMZ8&#10;yXLuac0ZK/Me6/Cb4r6h4O8i58b+J7Cxt5vJhh1COzRXtGL/AOqkdy6NkDZwoVn+cei9xfftH2ul&#10;2kmrjxhoWqWcZ8qaxe6W3uJV+dkJAf5FIxt2KxOG5TICfnvqn7ZV9daV/wAIXrHw9soNculmSzk1&#10;Lw/AtvfQzI7RvCGhZFSVIS23dncpZTJtO3y74p/ELwpMX1HxdrE/he/bSokgj1jxip3ykIQw02xE&#10;rIAGPzSr5ZOAGTywFJYOcpWtb5B9Yij9CfH/AO2v4P8AA+hx3Xinwre2EF/dLcTZtiZGZl/dxrE6&#10;q3nFpCux153qQhY5PmOr/tGaJqOmw/EbUL/V76605zDBp8lxcaSGtnCl9lmIjJdqFyC5ido2ZCIw&#10;cFvz9vvj3a+Exd2vwpu7++028tXGoTazZqZZZe8iS8TeXtRW8thszkOHAybnw++Bf7Vn7ROpxXHh&#10;zw2ujWslrts76YPa2LxhAmwySAiVmCEEDe24qxODvO39lyj705WX3fgZ/XFtFXZ9X/Eb9ub4VfDf&#10;Xpr3UPiD4t1vWVuo5o7fRpEtIPLcFcAlpHt1DqjmPkCN+Axdi3jWrf8ABar4s+G9BuLLwX8PPCFn&#10;LJcSMq31qb7bD/cCZVQ248tHw5LHCliXx/jP/wAExvjN8MfBkniK38Q6Lrk8Nk7R2enX8jTS7SOY&#10;wUGflO8r8pCq3B+Xd8b+I7K9trm7inl8mbzGi2+WQcjghlPccjtggHjBA9bA5fga3XmODF4zE07J&#10;aH0vqn/BaH9uCS4hOl/Emx0+S2Gyxkt9Li3whvmfa7q8jhuARIzKVUZBr3r4Yf8ABx/8fNK8PrYe&#10;O/DWjSata7BDfW0c+25TcARJbrIEjfBkbch2EhVKD7w/MRrbTy62011JMI+q7snb3GPrngc8nrT4&#10;zp6uxivg0jMY/MchT1Jz06dB1HU9a9OeU5fONuRL0POjmOMjK/Nf1P3P+Gf/AAcefBbxppd1H4ws&#10;I9LeKzSeezvLvyZp5Qfn8kO/l9fmCeYzEEnYMEn3D4Yf8FXf2WfjHYz+GNO+Jh02dYl8u51C3uId&#10;+/JwX2BUkCsDhZd6nnAyDX85dhpwuZY3aONtmTIzKGOMk4Oenp+PqcGSysriG58mx+zwSOxEkilU&#10;OwfMPlA6kY5H5GuKpkFGXwzaOqGcVF8UEz+mrUPilpHi22VtD8dXlzb30Ec1lf2SiaKeEgEvviI+&#10;XiMkOyk7t3zDG2PwdZeC18TrqPiHx1Bq1zPcW0mlPavDdSQyqd4aVlG1N3B2jGTEfmJAC/zr+D/G&#10;HjyaSHw1D48kjszx5M2tvbQIxbdvO9wijPBbgc5yckV9MfAL4k/Cn9n3TF+Jd58eI9Q1ybzLey/s&#10;3XJbxpGIJRlttqlQWKkSSByHwpiV1Yt51bJqlL4ZXfoehTzKnUjdq3zP1n/4Kr/teeGv2R/glonx&#10;A1YyNJfa1Bpsdtax7hLMyvJ5bZ5VAqSMWII+TGAWWvgLU/8Agqt8Kdc1Vbfw94Z1hry4s0Nu0Fm0&#10;t1A7kAxBkwSh25DDjAIO3duHveteDvhR490DR7/9qq8XxdrWlCW5hh1LUprpdIuXiVystojvCZE/&#10;doH2xhAW8ptrbCt18Ff2HfiX4d0HxLf/AAusLrXHghure68IefZXiRNulRjcW8qSQwFgzeY58tzk&#10;DcW5ijhsNGK9om5a+hVStWk7Qsl+J4/4t/4Kz+EtLv8A/hAL/wAJ6xdXXnC1k0zXLeSKa5HlMx22&#10;qK1wzkgAEphmZSWTaWb5C+Kn7TX/AAUi8feOL7xj4C+DOvaHY3WxrfyfDtxExRWby5QASsLZPzFD&#10;yR8zMeT+1/wAh+GHw4sLXVPC/grw3pNuEl+yy6L4ehttsxx5gMUapIz5SRix2yJvAJIBL/Rnh74k&#10;LPDaw6lfWoMkTp9pjyQhPDu7Ou3b+72b1YAMcfeZRWsfqlB39mpepjP6zUX8Rx9D+ZfVf26f+Cm+&#10;malMdUspoZGVI5LdtAVFOzODs4+YMSc4yGAPDKCNTw9/wVi/be8AXlvH8UPAlpqlmuyO4im0qC2m&#10;mhTIWPzPKbbgE7Tg4wM7lG0/0xW3xm+H1zbQ+INTdYUmXyzPcxtBGVU43bHIABLp8wyOc8jkeX/t&#10;N/DD9jH9pWyUfFf4XeG/FUwhzLff2Sq36x4+ULcRYuIhl16MuOA2CwB1jisDK3Nh1byMXRxq1jWl&#10;8z8QbX/gtloOp2Kvqv7M1vYavbyLNbanFHH5JkXBAKBC6gsM8yOduVJZTtDfHH7bf7FeofDKT4pf&#10;AL9n260v4jX2o3ceraC8Ja1j8+UzLcpdyQkxorF0NuqgOsgXChBj7h+Kf/BE79gbxd41W4+Her33&#10;h3T4Nsz2dprH2yK8VXIcRmdRIjfL97zZMNwEGGx6r8Nf+CXv/BMrQNPj0q8/Z3S+eSPEupS+JLu4&#10;N0x2ndmCfYrZH+rUA4dSB2qpf2StacJeau/ueupUZZnqpyi+ztr8j8Vbz9tD9pPxJqi614s8Nabd&#10;ouqRXiqLdlZHiXbHtcgkBVJUBQB044xXXeCf2j/2mPiP4fj+HvhP9mZvEl42X0dtPE809vbLGsSJ&#10;FtiZyir8pwcsXJYlsk/tl4e/Y4/Ya8CeFL/RPh5+yT8P9Wb7QLmG51bT01iRuChiU3KSsmQM7FYA&#10;ZYkDBFeteBf+EN8E+HoLfwF4Z0HQ4bWzMen6XZ6cFgjtyzNsijUIqqSM/JgZY55OKipiMC9FQX4l&#10;06eMW9V/cj8AfGWsf8FCLTU4dN8afsX+NNL0eHadN06x8N3MYtJowArI/krICCOfm+6ShG013fhr&#10;x5+1Euredafsh/Erw/p/lwi4l0/wHe3U8UQlOIV8xdsjACMiVgpBD5RxIQf2P+JiWnjOxuNaubCW&#10;W31CKOXyWs45FMYPyuTuPJycb8fMuT0wM/w34N8G2+tyDR5tNfUGRrPUN0JE87Kynyjx86LEeDnK&#10;jlSAxxyVKuHla1JL0bOqjHEQ+Ko38kfJv7MH7MH7WfxW8M+DPGUHxDu/Bum6pePdeIotQ0fOrGG3&#10;tPLW1ls2MamOd2mk8ze0qt5JaFS0mP0Cgt9Bl064tNU09YrWRWeHdM4bgbgCG+/83HHas3SNb0vU&#10;7vTb62v0lgffIihlhMQBDb9rElskf76/NgckV1mp2fhue78k2sy6hLCTbX1u7fu2AOwcYCn2GOev&#10;auWMYbJaG0pVHuzkNPtL57BYLK0aSSG5kubmzmeDc+9F+7vILMMuCeuWHJ+ao9P+G2qalOp8TeDZ&#10;tLnXEMN5/aVsTFHux8wfcJd7dUK4BUAgiu8tdOtNJdb2VY7oqojaCRN24O6ghlyRjkeoPGepNasE&#10;Wm63bf2rpN/PZNuw32lmbMIIbYFzgZC4yc7c4xnON44enKWjZlLETtax4np/we8eeEdWvbk6NBea&#10;St/ssY53gMiQiOLaBGjFn2nfGRwQiIcO5Zn8t0f4CfETwjHJJpnwS0bXotS3R3lrcXUDXGiRgz5v&#10;INwO/H7pjAq7smTGS25fqO28M61Z+JhqOsar51rBveSGKRwvTr9/kKd4AUcAR8AkmrqyeAbi83ap&#10;5bSSXPk/ZJG3NK5TaygFip+UscjIIBOac8DQqaST0MalaUlqkfDfjT4QXvhm2t/Fvxk0W8uY7q0u&#10;Evl09TbreyyTxFXEabRDsRfJxMHd28kbm8pifL/BXwo0r4nX2pSaZ4FvJNHutGn06aXU7MtDbwyw&#10;GCa6jeCQF45yDuCPKVBDIQCzV+pej+G/DOqwzaRo+oKfLhIks5tPWaAxg4wYlJQgBFXBIY9eS2ag&#10;1X4KfDy+0COz8QeANMk0+Ntlq2jWpsWEOCNjCAowUL8pUNtIOMc4rOWWOWvN95x1I0qlrxPzFsP2&#10;Xvhfq2mWerat4N1TS7jR4Us9J8UeGpxbQ5faHFxYyMgCRb1k2s7cu0jKiuobidO+EvxBsPBOo6D4&#10;e1Cx0u6j8t7G3t1u1aBrnULe03STiJPOcwtNkgg7uBGkPlxr+m3jH9ir4Uy6Z/anw38V3mj3Edis&#10;Gk6VDdFbTyUh2CBhhmWPkSZBJEoEgw+WPzLdfBTWfh/beI4dY02e3tbiaKCRn0ado5dt5FL5kMir&#10;K3kERTRiFC0caSxqvOSOOpha1GSb3+9fIqnh6MpcyVrX8m+iPnnxr4t1jxd8OrrUPhp8SNCWG+0/&#10;ZPpen6o9vPJNaFBfATy7SNy+TIHjIkBZmcFlaUZuk/DvUvBV+1/4s1r+2F1G8jN1Yzxzqwa4gkkS&#10;5l4VHkkxckNw/UljIvPonwk0D4gD+1NBa68Nx2un3QL2ukwJ8liVGJLhlMUhbeZC+xQCCy+WUMqH&#10;W8A2fwx1fWdQ+IMMUmordapHdlvtjQwx3UZdQpOxSUiiuFIMrRx7GeJRNtIDqRfM9fVdjnjh41Jq&#10;T6b72sQ6f4Pn8W6hod7P4WsFsdEt4/M1rxZpcC/blmnmjjvYpLiFpJpA5ty04VQBEhkcEbq4vxj8&#10;N7K0123TwvomqeLru9t7a31GbSvP0+3mvI7eXDz71DKpMfySphjE0gJdFEleneM/i5psfijw/wCH&#10;PA3jDTbXwnqV1ZTm10qX7PeG2mAc2axW3m3EmLac7sReRE84Vvk27PLfCurWurPbeAvCPiBdJ0PU&#10;2volENwbdtLH2byIIFW7uI4/MkuIZ2VyhKA+SMxTvjKUqt0oKyS3b+X9eZo4Qcn1ucb44stM0T4m&#10;WvhDUtZ1DW5PLi1G4vtPdla1nnYiISDzT59wE8r5CyRn92gAjIWvmnxj8N/HVxp9nqvhvR7S3uNV&#10;1gaPr15qWhzSRaLG9szrNFtRNhheEg3KjMkrhVLJw32Tqvh/wR8N5tO+JEeiSavMywz6zdSbrW4N&#10;rbR72vwPNlkNtmHyw6gujOpBjdot3n0Xx08ZeNdSvvCPhnxLpesaH/bkl/BbWNvLHPpsUe4O0TPF&#10;vdmjZ1Ah42JHnYc110Zzw8uZ2d97/wBM5amHlKTa17dyj4Q+HmpBtQtZvhh4st9BvfFl9bakv2V9&#10;WSO4ijkj+2R3Fu7r5iSNFh1KuAPLUhlYDH+IXwf+InhrX49O03Rdcur+/D/a49Pt5r5bS1lhMADJ&#10;EjbnAkUop4VvL242Db6/oehQ+NPFE3iqDSdeXVI4FsmnXT763tNRSaAGSymTyfnSGWQBJXYiNmmU&#10;sX2xy9z4N/Y+/ac+Juiq+kaFdeGNL1SxtpLvxBc3Qaa5miihtTC6zoskTGKFcukKowCkqSgJfJLE&#10;Wbi/Myq4fm2Vrdj51uv2atN+HXleFZ/E8h1U2ryz3d5qyLGbiGRjLIfMYTRiRYwsYCSOTEwaQqBu&#10;teEPDVsPA7eIZ9GjuI7VpreQyXqmYTxxb1FraOQbiMt8wKDy1CtgMXG77Al/4JPweJ/FknxC8deJ&#10;tK0nU7iwECw2cIuliUQrHhZpRGSmCUCkAsMZy2a3vCn/AASO+GaWU2j3XxnmZbxknvo7fwyLa5kM&#10;Qx5vmyO7LIeCxRQpYkhBuAo+pzqSfNF/ev0Mng7tWjbzPh3XvCmrap4ln1++8C+INX0Vp/OtYYbi&#10;ZIp1Fvbr8m6N/OwplCuyqrFJMgMxrktVttY1r4knw9ea7Z+HrBYtNhjluJpGltV/exyk20eRCwZF&#10;HlyjfuVSCGJU/qD4Y/YI/Zx0eJvP1bxRLeQae0VveanfJcFP3mTLH8hSOQtk7o1U5OQANgof9hf9&#10;mzRIWR/hnHdXUlvFG2sSaheG52lZEwZWkyDtd+4Yb2I64ojlrj8lpqafUeie5+cfh74hfCf4YaV4&#10;m8D6JrmoXeLWK3nvzBLAGu3SVC0LyL5ssbJbxkxl2TE0mHGZs8Trvh+61SwbQfE82pW8ljrUtrqW&#10;j3jFbjTpXjQHcuFco3yBJB+8ZGU7vnUr+nUH/BO/9jLU70w6p8JBdPEu6eObWbhQxKn5sqyqxAO8&#10;ZG7JzuBAcbc3/BOr9j3S9H8yf4V67fQyRi4uCviK6ml8zeCZXZpS7tkKu4FiVjVRuVFAI5bKMnKO&#10;jbT3/wCAZ1MFUmklZfeflhpnwms/h1oJ1uKy1qEvZn7LcXwkaGRB8gBWUIUcHzVOB82R1U/PP4o8&#10;fGAadqkEUOqN/akcdtcQahMwt5Y5ZJdxmYtuUrLETkZYx7jkksP1z+G/wP8AgJ8HNJSw8E/BjwvD&#10;Jp7vFPINFWS+iXcxYea4klZiZGbdnc27oQcjobuz8E/Eq8m0rxT4E0XUFhyyW+taZHdeXlcnBdWC&#10;Y5ypC8jAH3a2/s6UnzSnr6B/Z0tVzH4g3nw8u/GFhbx+JPGlxqVlbWKRmxs/kZEZrlYps+ftjZWS&#10;dgPKZsFWLEGPd0+ratHY6TpXhXxF4PvvELgIln9js5Z5pHLlUYKTuAJQrvGJBnq7YVv2c+H3wq+D&#10;/gHXj/Y3wv8ACenyLKr2cmjeGLa2O4KPmLDG0qHxnAGVxjpWxqX7NnwE8b6knjHVvDXh231KSb7T&#10;utdOtY2eXYVL+aqq8nDsMsx6rjpSqZdUqU+Vz27aAstV9ZH4g/DbxDofw50nXvjF4LTVbVrfSw+m&#10;rqFuZFS6niu7WOQzLCyCRNzvlEjDLHKnG9SPX/B+o6FrvgFvFvi/x3pX/CReKNHh0xobW3aSGK1t&#10;UtkYlGKEz/Z5vLT7kW2VVwgDqP0X1j/glV+xHq3h2+04fBmSeO81BtT3DxdqMizTyeWCT/pSlkOz&#10;OxmIG+TA/eMDy/jL/gjz+zd8RvB+h6Zo994o8PzaHa3UOnWugeI1jRg8yyOx8+ORg27hdpICjqOl&#10;Wsv9nBqL/H/gG0cM6astV2PzmuIfhX4O1O28P6XbNb3WmwGKbUtUmMa3LrESFW22q0g2qR87TCRN&#10;pCgsAdXw5p+lD4kWPijSJIzKlxta4mgFuN5mMMSx58tFeOeVbgRkBl8hXG3HH1X8Wv8Agkp40+G2&#10;lLJ8Gv2gr6+8q1D2GieJtJNvEfLidFh+0wB0Mg35CKkRO1cFSgI8M1j4QfHT4NXT6p8T/AM1tcXk&#10;0d3ex2Ny9xHbx6fE62aiVYnt5fMkuJEfLb8eVnO7cfLqYKpRlzNdLX+8xdKUXdI8xuh4/wDDUv2W&#10;21DT51v2D3U9xfeYqKkoAmZxG/nK5ZhgD5QVfzCMg87per6tBp+muNWt4bjULxo5bqzXdaj/AJZq&#10;0nmYZSVVCNvmgKQQVEZVcLxSfiDZ+KbfxbFaahLHHqluI4LXzIZFjWH91Gnz4IXCEBVEWFAUqqAV&#10;F4h8d3nh3xTcXUfhm4lksZN63cNm15axTMu9PlxgEou9dhLZY4HDY8/2blU5X16r9Thlyyei2PSJ&#10;bXw1qmpNrRnj01RdRnT4bBZpLeUJu3RSGVTJtUhVLMuz5hkYAqo9xrn2ZbVtehF2kjWnmW9uFkyF&#10;QeakrMBwwJMgJIKbf3gJWuRs/wC2L7wq+rao9zHeXUajULiSSJ3WMS7QGkG8iRU2ncpyeytgKr9O&#10;1nQUjhnubySa8j8jbbywyqpEXmiaQ7isaqzoW8wIxwV/eKCKn2fLJpMn4rtKx6dNqegWtlHqV1qa&#10;3d1dfvryPKtLNIGVxE4jAK5mwwGGO47io+XM+t3kGpXt14c1/wAITLN9oglt1hQwtpsaJIiRCQxM&#10;rITLGzon/PLO18MF8z0LXbjSLDxHGuuWDLbzpK8Oj6wkbzy7CqLaoxdppMiThV6SKMhSCHz6lf6l&#10;ftpei6fpsIZVa0m+3zQRySqZFIBYJlG2OCDvkQpHyo8taPY6Wvtb9Gac3u7bnpIivdJgjW6gt7pp&#10;gzBrnSmmdFV2iA+cKygiPcFYA7XBJYksxXmE/hXUb3bf3upaGzXDO6rPpLTBB5jZVGbZ8m4HG1VU&#10;9QADiip9iu5XM/5T6r179gyb+3V164gvJHs5v3P2OSa2ju0KrvV0E3lmFjiPa4cK0YyNrDMVh+xX&#10;rPwz8XyfEnTNKZk/s9Xj0+GFftFuFk8zEcUasD8iINpJ3q0g+RlSSuh8Qf8ABST4QSeFvtWsX+oR&#10;2q3iw/atLUTbVLHy2Z4GYRAxlN0rCONSPm2BlxQ0H9sn4D6/b2974P8AFNvYw2uofur281I3Umpf&#10;u2DwWrzSBhJ5jdAmVUsqx85T6RVJRVlFn2Hs+7Ri2P7GPjzxP4emh1/4i3z3moSDzrgyMzS5kKRh&#10;0xHGo4ZlaLcScMSTzXcfD39lKDwnoS6N4i1m00a42iCGTwzCUtLlYyylsGBZlkJCErvcgqCJMhmO&#10;boX7a3gSe4tbHxnrGu6THdTz26pqyxedNuKsG8sAo8eUAR2IOGIDSFkSt4fF3wPJpUth4Y8Ja1cW&#10;t65l0m8021PlXsoAz5gX5IzlcsZVV2ywDEj5ZdSS0a/Ark2O68IfBPwn4X8T/Z9GR9aju7FY0kn3&#10;/fiRWHljcEtl2EjggMGlULhnDTxaH4etVXXtV8TSXGpTW8c1xp91dmOC1ZUjCqiKGWMBIohuUtuw&#10;CdzMxPnVw3xp1qzhbwr4DtYLO7vN2qLHdHLxEHY6RyRbTtkJLFmHKcYMnFjTPAHizUFmNxrlvHEy&#10;MmEliMzqZWIZChVt+1Y1P7vBKfJ2NQ3Loh+6R/Ej9qq60+ZtI8M/DPS1kW12tLb3UaSXG5HjMTs6&#10;jYoC7SQXK7jyFG+uCv8A9ub4k6JBHaXfwj8M6PG1nmW4tNeW+QT7d2HjijidQ6qzBtj7V6sWJY+s&#10;2H7L/hTX57uRbaS4l3b7VZ7e4uU3Fc7T5isCFkCsoz8pPHquP4g/Yr8Dz6hLY61plxbx3Vw0keIY&#10;5N0ivuNxIFA3OzqjEAhtw3Dg4Fwj7upEpKOx5Te/txatb6fea7H8TfBtmtnsWSK31CGNXWQ/wnc3&#10;zcN8qvkFRllBxXkPjv8A4Ku2PhO8XXND8VeFfE8M0ypqGgyWN+5lgzjbEwWOM7VznezLIej5UOfq&#10;zRv2PPC2jRPqOi61oNrqDM8f2jVtLjliaVyJQ3krLEzyCZI3zuyGiBK7hmrE37Knw4vpf+Ej1rwv&#10;pU0QbbDb2NiqeSIwFbbhs5cqCXycZPzAZFbRp00/eTf4E8038Oh84v8A8FUPB3iOxXULfwveRaa0&#10;TRXV5L4duJ47VmT5BkK28EFtsMe44RtxxjPSN+0L8Q/Fcln4k+H1pqV15ex9tlJBCsUXDIZo7v8A&#10;e5wD8gV3TC7thKhfXr34AW+jW9noGk6Doeqw/akCQ6hukkeERgEFGiGWIUquCNx+XdWDL+zVrh23&#10;Wk6N5Ek0jyJBNLAhQlin/LSNpPL+ZgwDK3Gc5ZMt06dvdVvn/wAAIyqfaZwPiT4x+EPGnhf+wtU8&#10;I6udVsriJ18Ox7Y1uJAMZ+VhEwIbdsDIdjqhVSdh534l/tg/FP4haNPpGifBjxxFrUkcj3f9tS28&#10;auiGPfCpCysykksrGRSHEhMhUtn0CT4a/FXT72S2lWa6X7D/AKLd/YYbdY5wVEeDboMJhcKmCzGT&#10;h1O562P7C+IfgrSV8O+KNNv4VZpJI7oQvNBc4kIQsIlcxMR5RcSMAdwPzY4UY8vT8RuXN1PkHWtF&#10;/ad8Y6fPd3PhaSbTfEUcq3Wkyb4be0uMFiJEskkuOrYd922QFQzbgjtyPhv9kr9pTWNXg8Aay2l2&#10;um3Eyx6bq1vZ3LGxaRFHnBZ2t1QOqiNy+SwXaVJXcPuyLTvGWr2lxZ6P4QR4bhlZLq3to4BLluJD&#10;LcbyXGA3TIIyChIAhvvhzrU+s6hp8JvJJGZXvbafU7WYPJuXaBL5wbPG7cFKkE7WLAgdEcRUitEj&#10;J04Stds+HfFP7EHx4vk/sZLHwbdy5ZbHVrPSLayF6oYqS0hCsACCoZkCtlcsclq4Dxn+zr8cvAC3&#10;FprOk6JDFHNG9up02yDMyRlkC3E6KjMNrApFJJ86/NwN9fozN8JofiNodqL/AEKW/kVf+Jfp818I&#10;rpZYjt+R4iJIdoAQOcBVUHLKy1rXf7Nlh4lFtpV1ol5qDQyLHeLqTKHmZDyU3fIPkZjkjeC2SCwI&#10;a44ytHdIUsPT8z8jbHSPFGvXdvYW1vfaxeTXvl21nHD5zNMzFPkQjcW+6u4dsdhz6r4S/Y18ctBp&#10;d/8AEXTP7LivryF5LaTT5GuIIHc7maPA8s/Kf3jdCy8EttH6OX3wjk0y01CH4d+EtVhtdH09IZLN&#10;bMso54NvHt2sPlztUlVMbkkHJSDTfCFjLp0UHhfwHrlwj3m3VLiG4nWZY9jbElDLhCoZiRIQx3bS&#10;rOm+qqYypJJRViIYeMd2eG+B/wBnT9lvw/fWuo33grUTNGqiyxbPfRCTK5F2pDRho/lYMAEAZyVY&#10;hBXuCDTl1OG/0jWPMsbqEKkel2BkSKISHYwWNTiHDAgdN7HcxGSXXf7H3xn8YTSa/wCE9O0uzvFv&#10;I3tL7ULEw3CIh3LEFcK0gKrtXft2MEI+YA12mgfsmfGa8jjGo+Kbi3SVZba7sdPvltxdj5mQyGJy&#10;0g5ZgSckudy5BLcdSPtGnJnVFxirI4j4g+Kb4W+oWBnvb1Vtnht7ixsYIRKsgaPDYiLJtJUkB9pI&#10;UkocbPzM/aN/YI+OXgvx7d6v408ITadpupTXF1pmpNIwhvI1dN4jG0fOvmKSrKpAUkBlKFv2f8B/&#10;sy674Y1RIZYftccl1FLMbi4LMkxyCVYIQ/yIMDjPc5Ul/ou38I6Tq3hebwh458L6PrWj3Vwslxou&#10;uabBdWo2YKYikUou1hxgEnC8jFdGDrzwcm1rc58VTjiIpPofy++If2fryyvbqGz3XE3zOs0s5Vmf&#10;eSoBz8u5QCC3BPTBK7uH/wCELuhPHby20lrMNrSJJGSQpHXBPTnPQ9Djoa/qy8YfsMfsE/Gjwk/h&#10;3xZ+zJ4V0+4mw5uNDsRpcxkXlWWa1KE4I+4w2n0I6+D/APDln9i3StulXPwdbVClwt0t9feIr7fE&#10;rBeZUjmG9Mpt3YwML8oJAPrxzinGPvRZ5P1CUpaM/nSfwjeJGJxqv7uTCxyrCSANuegBG4ZGR95e&#10;ARnrFL4F1SyWOdlk2rHlWVT8+CA2CeMbmx3wBxX9Flv/AMEoP2KdP02+8O6X+zfbSC8hdl1WF7ie&#10;6G0nCRXErmVMeY5GxwAFUjaQGPQeG/8Agm3+yV8KLeS6+Gf7O3hfTZliZp75rFGuy0pYnM0u6XBD&#10;bD+8IXAXBAAolnNK2kWVHLal9ZI/nB8OfCPx74l1qLwz4b8H6nqF80nl2unWcJuJ5CAflCKM+pwP&#10;THtX1Z+yz+wR4w0O8sPiZ8VPDr2sD2edF0/Ud8O+5bdtaUbNynaAwTKyDqCrKBX7PN+yb8MbGWLV&#10;tC0vZJa2q20N0kMeVHIDZGI2G0yrjYGKyfMeCtWdL/Zc8F65r1vda68l5aWcVqY418pVWSBZdr7B&#10;ldwEhGDkFX+dGOSeXEZx7SNoqx1UctjTleTufmx48X9pXxf4I1LU/gP8I5tc1C81C3urZrJ2ixam&#10;SVJyHd0E8KOsisI3dRMqvncpz1/7Efxz8SeI/EN/4f8AjP4T1bwvJbybrzT47eaKxKySs5uLdlt/&#10;LlyY9rYZV3x/KQCuz9O7H4V6T4QWz0Twz4Ul1bS7mQrfL/bAF1AcL5TqLjaJASBvZ5g67VYB23VB&#10;r37N3gu68VrrIgsVaxWW3jkm08R3Cmcs7tFK33dwmfdsB5Zl3KfMU+b9ZjKny8vzO72T573PFfAP&#10;iDw7pVrAyWUCwfabqyjlnt3iRyLgRrhiE5DSRgfJ84LYyDuHW6H8StHS2uLTxB4ZubFrSO4Zr/Tz&#10;EIZIcj7rsUVMK4O/eylcggoSKvW37Bmtad8TdRuo/inqJ8NauLe/trK6WOW3t7iJw81upVVeOOaT&#10;5trbo/mwBgFW6i3/AOCcsL6aujeIfGV3rUH2hnGozNvn2szkKxAACbGC7V24VABjdlY16DvCNrs+&#10;cvid+1V8EYNRt7XWPiRp9lfNcPYWuqaGyahLGzx+W7NKLdo4EWMYkyGcqMElPMZ8TW/j54K8aeGL&#10;XxBJMLu6W1aK0t/C86rGJ9y/MsyYKux3kKz79u5kIRyW+ro/+CUnwA06PyPDujW2npLarDJp92Wu&#10;PtQjAMW6SQksfkXJKudoKkNzmHT/APgmB+z14OSS5H2yWZDJIDb30alZAxMeVYFWIU7V+U4A6g80&#10;9tWJVacnZM+SrP49eE/FuotZ6bd65oc07pF5V5ayXO9QwHBWNoVYmSRScb9pwWPBjTSU0SPVbeOb&#10;4oxWKi3jXw/qV9a+XDsVIlRfMt32tKpUMp5cGMEF8EV9VeIv+CdPwJ8X22lvpdvqGliK9kuPPguH&#10;WSKVUKo6rNlFwdrEhMsAoDBOD5b8av8Agnb4btmkuvh34n1JpIdYW5urC+uGkhKFDiRE+6jDEio6&#10;Kx/encM5czz6GqsZ3jHxv8XPDFlcadoXiK31a/h1C3F5ZrHFCssQWOQzqRO2GYAgYYlZUDorLHIB&#10;0Wl/GnVL6WMazNay20jTRAoyztb7EDEySKeSsW7grllU8tlt0+jfCX4uWuh3ug6nbR7LyykbSZtL&#10;hG+1ljnJQcSwk5VU+VCjbY/k6qh4fU/hz8SfAF3J4g1CxvP+WsaW9nm5huI2JXaYtuQcEqJMALsO&#10;Th81N77Fcp32qeKYp7iSxS/1CNp5nt1nsbVZIrWRuY1dtpXy237iz7dhhJGAxJrwa++oTW9xp8Nv&#10;DPNIZFuLG3lkLSgiAlQqgr8mCc9FU9NyqfF/jl4o1/4d+I9J+NsGr3vh+3026ji8afvGktdbssTw&#10;xKYUQsCk0gPHKwvIxV1VGHu3h20s9d06Ke4srHVLOSaYWc0JjHkKItrIJEBw/wA/3hhj5jYyCSub&#10;jqio+RHp0GvWv+kQWFwW+0bY5vtTs1mUmVGSXcd3Xja2VCnLDG4novBWreVqMmov4jurqObbuS6V&#10;2fau4KPNPLLwQecqRxzuY5Fx4U0iKwt7XRtLWGO0kjjMUHlR+VIyNGyjzFyFVS6DYwGGbg5wc/4i&#10;fETSvhqtvLHqOixyTWZjjLRxzYKkb9vlqGDNnCAvtOGYhdrhjcfMe4abqsU0KaffTrNceVJjybgl&#10;sAbhGckZIDKS2A2ccAnmC31j/iY3VhBeLFf+T8xmjc4woIUg4B+UnPIyAOhPPzXY+MfEGqeJrXwp&#10;4n1CeG4jjddPlhhH7/IDC3LOhWRFQRlnYjftBVWIGPRvGnjvXr2K31jw34Qvr3UrO68jUGjvFfPz&#10;CXbuCJlQpVwwjALOoHJKjaMuXpqYyiejW7+I9ZPlazqd3aXFxNItjAbeB2i2E+YpMZyYiQoxt3gN&#10;8zAthCLwPrN9E1vfSzSTSNI0NxcSLHHOzMdkZ8wbgf7rYIwSOmKybXR/GN7qsl3uZrOG4M9rJb3Q&#10;MTRAfug25fkcOCx2HBCKSwDlU6DStM8a6xdx3Or6U1qvkqyiO6lTJC5BVjtV1PQbQMFgCAciuum9&#10;DlkZ9lrviPRVmWM/Z9UtWH7mOZNxULtBDEDj5RlWOR8wJPFath+0ZrC2LnxFpmnvb7Ql40jHOVXD&#10;5wu3IbqQg914JrIvLB9U0q6VGVVtn8m6SS4P2kNsCM3mmP5s7scgEHHOSAcG20+W60qW50e6muo9&#10;6lpBCwuGY+WuTuG8ndkZ3HcvO4AkVeuxPunoU/j7wd4ot31nSbG6a6jt/wB3bNdxw+Z/GAinAB+X&#10;gnAw/Oc4EOuz+ENV8FSaB4x0qx1JbiQSPHeacZLeTbtZDktgYJwD/e59c+c6fe624h05p42t4Zcr&#10;vkLTRSMCisJF4bBPPyED5lPfHeeG/BPiHXWu1lhbzFjheS6hnU71bnbsxtQ4GfuZBfocAiXK7s0H&#10;LY8w+J/7OcPinRtQsvAt/Jps07iHVhMX2ywgKykG3xLhGQBdxyGUnccqR4xZ/sL/ALQMun6N4Y0H&#10;4teD9Os4VuI9d/fSg6jbzCHzUjciQnzvLBWRGQjyoygzuA+vvD13N4cmvfDvjXTprOT7S39n3Ekq&#10;yJeJgnEZLZJChQVPOB3wWq1qXiDTdSVLiKK3nkVEO3y43kj6hhz83Ck++F9qxjh6MZcyigfNLRny&#10;XB/wTgsbK9XxlZfEfS7W/VXM11YwPFv8wsZcuiKsXVdpiTdhflZA8isD/gm8mvXi3svxRaOKe3dX&#10;ay0tIn8xjuZ2mRQ+GOE2qwwGYFjhQv0Zrng28e8aa2gMzNETcgxmYMGZsfKFzsG0qTgE4ByGBZqO&#10;n6h4r07RiZ77UpIwn3jdgJJGEx34AK5JIOMkAAAgCpU6Ut0Ty6WR4n8L/wDgntP8P7+7lnn1ibUL&#10;zSZtMPiDRbn7EI7d853ia4kVm28bjkjjOSCa6z4U/wDBPvwT4Tdbu48ceM7tQzLD9s8U3Rm2kSH9&#10;26urIW35ILMwaOPkbRn0W18WX9mVvtVngtreOH/SIJmhV/L2Z2s5wdwXHQgYB4JAzbXxTZ+Jb5o/&#10;DVxBKscrK3223Pkyq3ynaYiTzwRJypDAAcEVXs6ctWg5eXYb4R+CX7OfwX8St8RbX4Uq3iGeFXl8&#10;SXVvHdXlzsBj8x7g5eVsALliSFIxkYrU1r4yaVplyYLHUp/MmmWOGN4w8u7AyCAuHOW+6oyFx0JA&#10;rDsZtVt7W+s/iKbJbO2tZZFS8/eRXIYAYDnc6Jgqpldd4aJmChSmF1WON/Ddtc+DtOBmumEV6s1x&#10;xHA2I2XcdhVRtVmDBGKxsCAcga30JUSUeM/Oka+k1SbdLdhriMwmN4UJyysuRvGdo3DlSQCCeVi0&#10;/UtR0oyXltfTRTzSNJFH5xaOWMg44bC4yNx2lSO/GBUS6Ve+HdKm1G2kaO4vmRLX7VNLdRNd4OH8&#10;sOGERbc2zJJGSGCjjWxp1+jNaNJN9mRVZbaKPPmDkNgjdnGPmYnkEnKuGpXK5Tm77x/badaNpHi2&#10;bUbr5yujQrHtV23fJGDAudoAwpwrEbgd23IuaP8AaZomvNO1qTUdOZ2McMjhhDIhIf5sIEB+Y4I6&#10;AbRgYL4YYL7xNFqfiCyu1htUnMN3Hcq6MMr837liobcoB5GMFSCADWbC+nXOrx2/h17ez1u4u9z6&#10;pJIZftEYZd2Yww371JCZ+6WLKpwy0C5WbmjSXkesQ38Nt5NnIxSY3Fl5zBs8g4K4ADYJAOeN3St2&#10;KHw/f3wna2Ekl1bzJb3No7GB03qRv27skgHa+4kZwFJ3GuYnlWLTriUx3UiySXDSebKJlbzAHVpE&#10;RRIoUAqF+XcNxJ5XFvw7rusaXB56Wka27eS0l28jT9V/enAIIJXGGxgkgdsClITidJLpN1YD+z9I&#10;lZmihklMlxdLMsiNtEaPvJOFbpyvCtwACBmXPh3yNTv47y2ZoLpPLlWO3WNiwJhZ1d+QNwiYZBAV&#10;eq9a6DR77wTr1tHFd6nBNqKIWWSe1Ys6Z7nIB4zycqOByc1Q1kab4eljtLWxW7jUFY4Gb92FyDvV&#10;Aozg7PlYNtxklSTi7roZnE+Nr+Hw8raXF4ymkZ9jRzLbn5WVNxU5YdlGQpPXBx3Lrx/No9xazWOp&#10;TTtdSGGEPE/7tE2ruUhggPzqcbRnD7c4OH6r4U0E3UF6llfXHkyGe/uJFlCnanlsVXAEjbcqpJ3o&#10;qn8MrUdOttDh/wCKfvYbhZpxJDDNZt5EUjHLnJdcZO5iCWJLY5+UVOpolodt4a+OGlKI4xpUPnPG&#10;DcNnMcgRSG3lh98HK4Pz5Rlwdhp174x1fxBpyW+jeHWt5Ghdj9lug7BQeFiYMuXOeBllwvNeWeN0&#10;0+51CH+2ozqaSACzS3mWVoHkk5SXk7RtckEM52nA24GKmh+JPDkmpx3WtxXEMFksckN9cbVWBd0z&#10;F1JUMqYOCCAB8ynhlUTzMOU7Cw+Oq+CtS/4qTX9zKQiQ38HnFF3AAkInToN2Afu5YnJOT41+Jnw5&#10;+IBa41Xwiy3Bjf7XZwwpKtypIXZNGQX3KfujaTtckBgQRyfxFt7jxvayeKNLMOrzaPC0jwWtsrwv&#10;mORmWNgZGzkhiFyyrGFXbu3HjLHXZf8AhHYdd0S7mursx2z32njT5FuJ7IzJEsTPJbsSrFJTgIhJ&#10;QgFGO6ptfcpRR5t+0T+xA+paSvjL9kjQRLD4jsY01XQ9Qu4/PtFygdYEu22YcYYkBZI2j++6yER/&#10;MXjj4c/Ef4a6/d+AfH3ha902/wBP0qG+uLfVwjBbEztbxSwMVUSsXJA8lmVQQzEHDD9CtK8SXfhu&#10;S20W3uk02WF/PvI/O3QzNKfMmXahBEhZJA6shZcOxAIG/A+N/wAM/g3+1hokfhH4qaVI+taWW/sn&#10;xBqGhgSWUrxlQreYM3CBmyqo28N91gPveZWy2jU96O//AAxx18DTqe8tz4JvvAvxL8WBvDHhdNGj&#10;uLfSYBNFIzRRLmNfLlaUBg6KM5VyvTqgGD5l4b0nxZZ67d6Xq/hKe6k0iZrdbqHxIgRpI8yMu2Ny&#10;jsfKlClmBKqz9EY19M/tCfs3fGX4D68Nf+Id3bzafeQz6fcXlnsjTU8RAI2NxYA/P5sSIUIBKkg+&#10;Y3lt1olzoU1jYeKfCltDJaTy3Un9muPsSfvYgqpIiARlsoBgPlnbIzIUbx6ca1HmjVS6d07+t9ex&#10;5tSj7OXK4v130OY8L+GPFGilbrV4r2GbUpEGnpYzELbIvlMo3j93ERIkwJVSimM/NtGa6bU7vxdo&#10;/g241OG9068RdMjaGKS48tpmI2ukYkQLICRtK8LnAY5YqNVPirZaZplrYJBqPlxskd1B/Y8qvJDt&#10;8pI3cTTBt6vxgYVkjZC6iUrR8bWqpc6L4P0zwjHaW8Ny2ySGPzvNeMqY4mkGeqCIhSMPnzF+8KJe&#10;7JJr067eu3QmXLBWT/r5HH+I9c+M19qst5o+iQQwyOx26npMd/IcOwBE06hnXAGMDaOi8AUVoR+P&#10;Ln4W/wDFEeIpvsclokbwQroD3WIZI1kXLxRkZG/bhjvAX5gp+UFXvtErkpvVsuQ+DNUs55dJ8G+H&#10;Lm0tL6KcXmnxaNFIY7jftl8qeS5GFbfkNJCqq4UhBuVaypPgH+0F8F7638SfD7+zfEEyzgxxasbl&#10;vsERUrJHHscxYGcFpVIBO9doXcPRvg38YPFPiXT7W+1j4e65qU1wQzXFxDYSQmBiw8xWNw7SKFfh&#10;dzsjgHblK9f8M6Mmrae2h6t4Vl8i4mJtpLFbhckM3mqrEqMtzk4jIZiAG+UHuljMRQlyuKffqfZw&#10;w9Kqrpnwz4z8RftF/D7XrvTvGXgDxh9tvLYXVnptnqmox2EMM6K8bSMzhgmzbuEgCOsh2MihRTvA&#10;/wC1n8fPCV3Gi+FbjS4A0cu+2s11TYGUEy4E8ayqxJxu3bA5JLLIQv6EWXwe8P6r5nh+z8LXF1pk&#10;0f8ApljqVxGse05Voyjq2U45Q5HzH7uM1xHin9nWTS5pJtGtorO3ilZ7SENG4sFRcBkZPuDkYQEb&#10;dowB1rpjmFOpT96kZPCyjKymfPif8FWfEmhx2kP/AAjnirUl1IIPtVrZ20bGJsAGIxTMucsQI0IG&#10;JGBZXDGuz8M/8FMvFOlz2F94ssbXUbS7kdre8tNfsrqKJjl9lxPmNYphkDyWy2SAGQEV674O8Cy6&#10;RZTSnwra28d4zG4vLFRPC+MkgOM53oqnAOcYOMdI9Z+BvgfVzNea38PvC+sXNxukurh7drdnAKkN&#10;I8CqchnDFwOCzsFByVxdbCvT2bXz/wCGNHTq786fyPQ/hR+3BH440Czv4tY0Sz2wq9rBcXCqpXG5&#10;1DI0iSP/ABAIScAAEDLDsT+1SwRorvR7OZ12pEs1x5ZGPlBL7cYySQpIIB+lfGPi79l3Qr26k0C1&#10;0+xbT5lkEtjIguZRMSpILsrMZTuclc/MpJJZjlqvh/8AYs1a0W40vQrjQ/7L8uOK40670h4JpIiG&#10;3Rb3MssnJ+ZjtUZyir1UvCzanb5f8Em2vwn1hqn/AAUB+HOiam1l4rubO3vbUs09q00ckjQowLtE&#10;Y16gKc5IHI+8QAK9j/wUB+HEuvGC01PUmgjt1uGjk8PyrbxxHI3NdBPLXqSV3bc4JIzivmmD9mLw&#10;Lo/jCP4fWHwwtrdjtlhjkZAwuxtCTIRH5cRZdpDKDg7WypBB3L39h7U9PhtNN8PeJPEvh+OaR/Mf&#10;T9QeK3cEuRGyWzx9criZFVvl+YqSVc5qezk9fQfL2SPsDw7+0v4J10W/l3q/2f8AP9oupodyJhCS&#10;7Mg3FSOhAI4b5iRiumg+LXw48RWkL+DtW/tNpFDw2tvaOWl+QAFM4ODxnAz/AAnBLA/nyn7BfivR&#10;LzGp/GDxRqU0jbkt9P1LzI7NXYBmHmbyyjPQ42nOQSXU7+h/sZDwrfTal8QLnXvE8b24WaHXNSV4&#10;LqFnRiJY1iSOYZVHw255CMspCBlOaKj8d/kLl1+H8T7ctPiV8FvGFtH4bi+OWn3l1ZMs81lY+LIJ&#10;drAnadkLfO6fMCuCYwTuAOTWnF/wri7tFisNbs5o5V+0TKXcfcAyXLAHPUEEAH2xkfMOjfBv4CwT&#10;pZyfA7R7i1mtRKW03wnHa2xYM8iOA8YVnUkffG3eABzxWzpvhvSLqJrHQrXxNavG8gt4NL8QT+Tv&#10;BU5WOf5I2+YvhFCNlvl6EYyxMubTbzNPYx6o+gNSuPB09jLFoE1vcSL5bLEZDJEIsKAFZwV44PB4&#10;wCD1JwNSvfDV7rsMXjH4WyXUMMipuvnRkQk/K6gqTtXcFGMcbscgk+d6V438dfD3fa3ur6l4gje3&#10;xHa6jCkcx3pxIHWNFddoJKYBOCAAMKOb8T/tP+L4LX7dofh+4uJMhLf+zo2jgkYfKQN0hMRDsDyN&#10;uE5O4jAq8pFeyij2LxDbRXmozJ4Q8DWUOqWxWG41ASbI1UMAV85Yz0O44IGQ5HIZmOh4Rv5/tf8A&#10;Z82oea/mfIqxxRxyRgAuRlBkrhmyeCvdiMn53tv2hfjV4T1KObT9K06xga3cbdbuZY3uIVOHMccc&#10;O5gwI/vkhslV43MH7aXiTTvEkiahomhzT3l0iSXk2uyxlZySQh3PujXcp5aEqARu27WIzdTESty/&#10;mXGFM+x9LvrfVIG8zxHMqpb5aXyRMsiYxjag3Lg5PTAA78mrK6nDLdR6Uuj301vGoWC4SMBTlcZf&#10;bwO56cDnjBNfLXgn/gol4M1u4bw7rvgXVJoXt0muVhK3nlSbjlWdmCRHAzvKkN0YmT5K9o0P9rjw&#10;XFaQovhDV50AMlvHJYRh3iVX+UCP5X6nCMVbBXaCOTpGtiPtaGUqNJbHpmm2d7pGqLDZJNeEwtND&#10;5zJ8q5H7tCQFABBPGSdwyPlFXb291DUmzbx+Syv80MZO4Ln7pY5ycen49a4zwN+1Z4C8cSi1i0jU&#10;NOlT5rVm0+ZfMTY3ziTylVFwAo3EHkZAyCW6r+0P4KhlDa74mNizb4/tM0br5RVc5bvycAZOGJXG&#10;dwz1QrJr3jnlSknodkWvF08Tb/KkhGz94OCCOB90ZBIBHYGt628TNdBtO1m0ksLgRhvKlbmUkAgg&#10;E4GQQdpGcEc81434s8dxWJW+s/i7LbqIl8xvLgmh3MygR/On3WGT98ZJyDxg8f4i/aQ8GeDh5Opf&#10;ErUrplhaS5+0absQrkp/o7bk+VWAyiiRyTjqQwv2kSVTctD6mtvEVnZxR7biGOdYxvaT5dvXv0PJ&#10;PbGT3rrrXWvA+p6Ist80gvosh2hn2sVUfKwIbgZPXg/+O5+L7j9svwDZnzPEb3sc0jMLO1h0ueEy&#10;qB8rl9oB52kjeR84YnayZ5fxj+1fqHgWJn0O/wBUtLHasv8AZtlYxytKgUlgD/r1cg5wpOC3C/vF&#10;pxr22VweH6tn3JZ32h3Gnw6kdFSKTzAvkyMvyNj+MZ25AIGQSpxgECsvXPHml2sUNtNPZ7vM2iRZ&#10;2yOTx3x0Ht2r81fF3/BQ23sNWguPih4D+I1hocccTF5pLC+YiTckcjRq5ki3FWbnCnbsDhiFPY6V&#10;+2x+zv44e30/wX8WdZmmuo0ax+y6VdyIflfhiYwqv0BGVTOSOFJXRupy81iVTjfc+1Vig1XUvttk&#10;8bWyht7Q3m0rIGXBKbSH4ydxdCpCjBzkR6bHbaFLNq2m3VxbxvxLDl2j2qpydpyqfMSxIXkscnJJ&#10;r5x+HPxN+Iutaot9oXiW7a0uo1az+128AkU4BJCoxLKRtypIIwSMDk9H5nxT1/xPfWGpa60MV0pk&#10;8yGYozDOFV1BZQQGDDKgAZUEZAHnyre9ZHZGnaN2fQPh3xXFqV5LZWNyPtEeGk3DCzAY3DGflOTg&#10;4BArYe+s9Z0xbm2vkZTuJVVYbjnv9D19Dx2NeSfC/wCFWnaEJJ70QyRzLtfEmCo4OUTZtAJyxUtg&#10;Z4AOa6lDpnhyyuNKsIrpoZbj7Q0USrAqOoB6NjqTk7fv9SpIONOblWpPLzbM9IXxVYRWkga+tdnl&#10;hJJMrtPBX2GcZHqPaix+JN5aKz6Xrf8AocUO0JFC26P5sABeeOhySOncEkec2fiSG1ijuRZLDut/&#10;mkkt03RADJJPG8d+cnI4z0qlH4F+GfiS91B/9Ht7zUod2qGTUHTzF8spvwJV2na+NyANyOeFwe2q&#10;XsgdGFrs9e0H4wX+oWzz30kMEMbyIjyTRyO7qxG4FGCoD3VvmAK5GTg4iyak7TDUdf8AOEkjSQwz&#10;KBIquclfkU/wAZOOuSRnmuf1/X7DwRq2yw16C4kSON5GVh9oG1MjEarnqOc4A25AIORhS/FLUoWz&#10;q/l2q3TqI7qa2IidcDLMhZW77c7hhsZ7gntJPSRn7OMdjsb3VvGulssnh7Vvsds0hZoZJh5ewhcf&#10;JjhgQMNjPHJycDN8b+NviX/Yd5Do9/badqEcBaC81DS3vrcEMCVZFmjD7wSAFdSGwcnlai0P4raH&#10;cQxWl/qsMc275TIh3MMdUHJznIP06L1putaveTqynW1tWaENDJNK2xxjgDJwcFlPHqB3o5mPlseY&#10;a9+0d4g+G0VpqOsadpkiyXwia6ia4sIlmeVIkgaGWN9gb5UDCRyGPG87sdr4f+Pmm+PPCi+IrXTJ&#10;dNimj3tHqbQyR534LbxIwaM7SMjkhgRgkEcl4p8bJoPg++f4iafY6xaPcCHUGjlEbJFIBuZty4A6&#10;kkkA7iDkcmbwn4E8J+G9OjHw18O2Mej3RzbwW8J2EgAENED5Z7AHapG5jnLGl7TTRlqBp2Hiz4Xf&#10;Eawn1S/sdPktbldl1Izx7JmLbdrjcRydy4IOQpzjpXPH4d+DPCEU8mnak1ra318XtS2CsSkYYZQK&#10;EPO0FgxTbubLZxoHU9E8D2rzaaNNsXRnnktWS4VWbY6/LIqGR3Zk3YYtw7DBHzVkyfHnwhp2qLoX&#10;j7VbfTluCoWOy0u4fKvG2BOzI0eCw4ZlQrxnp8y9pPqU4LSxY/4RCfU7jTLm0XS2t4rqFzeSXpVR&#10;E29d4XaRuH7vHLDcFbC8Vd8N/AG18Z68zy2bSLxM/wBluJx90hc4VVVmbch8xShA6Lhc1jDUtG0u&#10;W9HgPWF/skQSRX8KsjB8zebuOR98CIKgQoNrsSSNoPofwG8f6Lqbqp0o2s6widZ5HJYZ+UyoH+5k&#10;kqzLgt3OSQbjK7JlGyLNt4B+HWm+E4dEQRrDa6ioCxCZpEkif+J1bkrKzLs8zLEgqDxXX+Adf+HF&#10;roUd5pOllWkjVJ4/spj8wAFcgEfOOSex5bJDAivFP+CrH7VnxD/Y1/Ys8TftD/BnwtZ6xrmntZ2C&#10;NdxymCwSe4SI3cqxEORGzjC5UFzHuOFIb42/4IX/APBSj47ftp+JPHPw8+OnhfQZZNFt7a60q+8P&#10;aKtjCkc8kge1kjQ7Su9Q6sNrbt2SQcDrjTqLDuutk0mccqlN1lRe72P1P06bwhbAfYNRWONd0cdu&#10;ZcMSuRwS+AAOyk4zng5rm9finjW+j8MQSG9ur1ZJIFvJJvmVkDMQ7bUUiPlVAyQzDc5qx9ntNWs/&#10;7P057q2u4o0KzJaurPljwd2A2cN0Oc/QisDxZ8Mbe61yHX5jb/afMkUTTWRLup3Myj958hJwBgYT&#10;5QARgCoYpSWwvYkEHh3xbpEQji1iGBVcreW6RiPZbFejAM+87+wK5LnnGcrBqPji3v2eWe2ZdOci&#10;681lmmFuHwssbhMtkHIUgjOV3Hg1d0zwPG2nTRy38SyKXa3kht0WRBvLAMwY5JIOCQoJPIPNSa38&#10;NpLy8jmt9fv7OaC4PkeXfPHG2UddjICV2cnqOCwYAFVxXtuwnTsU/Dnw9MNtdJH4e0/7M90Zf3cX&#10;mgO0QJjjCbTgEsQCu35sgKRiqNlfXvg/UZJtFs7fS5JLiBrmS6nMTXo53vJuVkY4TG1RuA5BUsK9&#10;D8P+GNesIpHlms2SYK1wrXW/zpAeWKmMBQMAhc468qcYoeKPA8l7qFvfpfwLcpIpvUZmkjmQNzgH&#10;IU8g5yTwMEZIJKo7aAvM5/V/E+p6zoYa6vUXyXY3NxYTGRc/wgxMAQTuUn5SBnr0NbXhiEDR7W7h&#10;0GA2LRozXKqrSbCGxIodcrknPY5J/uiub8V+Fb3w9f29tomveIr2H5rcrp0nmAjy2UGZir8neHJK&#10;/wADHozo6eHrHxbJf32o2umeZbec0f2faVkVc7mb5jyOqgodjhc9CpHPKrU5n1Nowhyo0bvx74D8&#10;L3t6tlPIWt4t7TNAZohGTy4KhgUH8Tr8o2tuIwSKOreO33NPpWnx3UUytFJZqQrQEAkv5j5UJ5ZL&#10;EZB4wuSRXJx+HdWfV/tl5pWpW9m0mY/s07zLKSOrRM2BsfZtcg5+fPUEzeNfG9r8H/Dq3Hijw7q+&#10;qafeBLSQWNqWWxPy8EMo2qzA5LNlMYPRmqfaVYv3iuSnLY3fE2h6H4m0pZ9StLm1uoI3kjuIZnXy&#10;i8YJQBB91kG3zBnDY6k4PG3vhXxVbRm38LXUlz+9jFosN9HD5RwSVLAhuAoKkAnMrcBcitYfFX4T&#10;x+DbfV/DN9qF5btFiGfS9JuryVgApBUxoxdyDnjJPIHC4GJoXizUr+CTxDpOrTPp+oLGLOS7t1T7&#10;PlOQynEm4KBuztbJKnB6bUcRJytYzlRio3uaV5rXi+70vSTqejJeSafNHJBbSQrsUqpAbGPLOCQu&#10;7aGbLElQ2KseE/GdxoMUssOkXhulG6CCRiwPT/WeaSw6HbgjGRxkLjO07xzqMbL/AMJDpMd5IFP7&#10;r7PJIEZmYOqcsSOQBsAAG3jtXT+CfiXp3i5m0+701YW52xXkiq7RluGQlR5gzweDtI5APB6PaRfQ&#10;ydOUTSttJe9EOq3lkm6TcgkijdJV54VWycDcN3GMlQSRmsL/AIRMNqPlnV9Sx5bRqz3XmQsinAZ8&#10;OyofmO3JUvjBU7Rt6/UvE2mWbfZk86Ty7dlhjCw7pGC8IoJCknB/hK9enbF1H4i+Hbu4aymmjj+1&#10;StCzy3aB1G1mJwcvxs4Ay2RgY5IrUgb4YtvGFjp50XxLcxrZyRGGPUFlMjleGV3V1AyrlgO5Crkt&#10;2ueJNGt83B0a602+m8y3x/asbxrb2uwCUAhX+VV5UDBLblyBk1agEt9LGzfZ5bdlbb5s25jnAYFW&#10;bHTHzHnr92rd9bWmn6U9y+szNGszSLbySAK78bUhbrjqRgtzkDAGA9QOEHiRYrG11W1eb7FJN5xe&#10;80qRWjjIOwRJMqbBwSSBwvYFwxhn1u3+zQ6kdDWZprUi6uVUKqZRAHSNfvuWYKQvBCjPbPZf254a&#10;8hra/vL5ZSTHELwE74weemckZP8AEcYyQO7bbwXqn9myPo/iba0kbS2kxYPkn7odQoMRC4Xgt/Ec&#10;c4pgcPdeOtStJZZ7rQLdpJljRpmkYbGLIFPmFfnQkM3LL91toO4YuSeOrl1hklK3WmTeXLLLeSBZ&#10;I3Y/MvYNk8ZGSCyjkfMNhPD+qXMMt1cWscyz2xzYtZiZZHHUuuzBBbJ24J55HGBW0m28SNbXFvpW&#10;lQzSWdxJbPHcKbWPllyAMHGVYNu5AJ+62DtOaJPKjI0P4iq0st2dJ1NbGV0a1ZrNY0dHRnBUpIxw&#10;Q2NuMhjkqdwJa+s6Prk/mR210sdvKBsbzH8pwqhwwZf3u7du3hAMYJwTuO5q/h7T1Dacmj6hAk+5&#10;MNp8boSiHKZRWw2wHlht2kr/AHiNnT/h5ZHS4JLPUvJ+2QeUto0nIhKRoFyD84HJVh0DjJPWpc4g&#10;os8n8QWzeINejsVtpLOK1hmN59ljmk3bSpVVXaG2hXcg7zko3y8MRzet63c2ui3EN9atBZWtvMsk&#10;lu3lmNEVgPKUOkhVgo4b5i5UsGOQfcfHfgrRNK8MyaldarcR3G2Sa1VYxgMsTHdhGR5F5yylgNqK&#10;cjbvrlvDGrfBDxHYNY6Zqn2XV4ZiLySCVI55FDAErtchgyrjadxC8DPIrF4qjGVmzaNGpJXSPOvD&#10;vjz4ea1ZQr4b8Z2sd5BIrQpZ3wkHl7Q4V08xXAMSuwUliQh5O1WqaDwbomoXLa14BvPvaoy30Oty&#10;urNMlwDKd1wrs0bMhUKuVxgKVUq0faabcfD7wh5N/wDDzQ9FeS4hklgW6uHhWNlYxJMRLuVfllcF&#10;gCykAMD8u35l/bg+Ovwj/Zx/tD4gXehrZ6xcaHPNNa+H/Egj+3R28f2h3xFFkPiOOIb2JPlggMAx&#10;M/WqMtFq/wAyvYVOuh67r/hRtb1COxWzmudNbT1juNJkt4DEz7G/dbh/qht8wEjaWMnUlTjzrUfg&#10;N438J239qfD6Jr7zoIVvL1plN1Haxu0ituc7943vgbWOWEm0np8p/CP/AIK7ad42+JFj8MPHfjO1&#10;h8Ma5p8CaXJdeH7u4K3rrEAkymePbIu1GyfNG4MNynFfcnw4TR9Z0GRdRgV1Nutn9vMn2eSWYhh5&#10;uIWBTDMAygh8kh9oKiq5sQnaUOX1/wCAH7lq6lf0PP8A4j+O7qx+FV8PiZY6pdWMMkMnlro8l29v&#10;IxJE8YkH7wqUZvLO4ozYBwVB4f4MeNP2E/jX4b8QaXLa6HcWMN1JaTLY6Y9m0krLFIzZhjiaWBh5&#10;KIT8uCAzAMxr7Em8MSeKbO38FapZareIu0XurT3DFY5CYzvj6eYTtOdoyMtznK1yuvfsdfs/6dpd&#10;xrni7wDpd5Pdakb3Ukj0k4urmMRSeZMFB3yF4lZWcnlQSzOA1YyrRd/aRTKlQo1LKx8v/H/9kf4f&#10;weCG+Iv7OXxabWra4WG2hjn1pPtkd4ZiUWGdGVpSZQNqZV8quN+7YfmX4g+LPGXinUIfD/j/AMYQ&#10;r4g0/T7W2ja3uEt0tI/PCTCZ1YSKokkcBssYnk4BVSK/Qz4pal8Ifht4WdPhdpf9kyQaa1pY3kmi&#10;vcJa7SJUeWAlJJEXsFZWXeQueAeb+Fvi39kr9rv4XWPjj4t2Gk6hY211PYWPiKaynFxC5jmJFnJc&#10;Ro8IUIVZxjd93BGK45YajiI80JJdOhw4jLX9hW8j4X0i11V9PieXxLoMbFAWbUlt7mSQEZUh2kXg&#10;LhcDgFT0OQCu9/aF/Yvt/CvxEksdH8f3GraLJapL4d1G+1BYXnsizBCAxOQGDruBwdpOByAVw/V6&#10;i6/gjzXl+Iv8D+4+JPCv7Tvxy+D1nDoPh/xrcW9qhz9nmhjuYFAYHHlyqwUArkbcEbuMHJr1/wAD&#10;/wDBVDxjpdn5fibwnpN5cQzLJZXlvcPayq20ghy+/efu4ZQrAKQSfl2+HeLvDJkvlBtlYcfM3OOB&#10;urlNV8JRm4YywbkP3l2jBzzX31TLcFiNXFL0NoY7FUdL3P0Z8Ef8FWvhhqFlIniqXU4by4j8uBpt&#10;LtXjWQZ2qJGlwyIZD822MnLNwBtr0uX9pe4v2027tvD9jNpepbi/lTHZCzH5gZl3opGSu3c2flwR&#10;91vx+utE8TaRP5miX08bKwMcZlIZefY47Zr1/wDZb/b98Vfs9eJbF/F+jwX2mWxLMJtLimkRgxYZ&#10;RiBIoYscZBBI542nyMRkPIuejq+1/wAj0qObKWlTQ/QjTPizda3GdbsTZ6p5bZmj0O4u7WS5UEgF&#10;baSIpJtGFznKYBJbK10Nl8cr69kBm8D3WrQXlv5lpex6fdxM3OWY79se9S38JIXB3Z2tXz/Zf8Fh&#10;f2UNc1uGz1e6uNPUG3WTUJvD8ssef4mK/M3y7uGzuXaWXJbaO+1P/gpR+yV4t0eO10/9ovw/cWqk&#10;ytG1jNaTxk4AD+ZGoOA3CqSAMEfd58ieCxVNLmpS+5noRxVGW01956Zb/FK204Qad48+G/ivTbmz&#10;vJBaTRXUc7GNOAu2ESEbSPmKhkHPUDC9PaXmuQaPDdeGPDNjZ6bb+Wtq93IDHOrlyVKxlNwXcn3F&#10;B3YyFzx4F4d/as+BOvXFvBp/7SVjqEc0nlQr/Ztxlpck5MkIdGlyynbtxu5JJJr3Hwp4n0m9sIh4&#10;Q8deGdUbc32Uw3fnNOCMSGNQAryZAGQ55YYZa5atOdPeLRtGUZ7M7NtV1nVdL/tDwlY6TJdW/kNy&#10;3lTQ5H3SzgMWwGwc9Bzj7ppS6l4qvNSbQtTvtSimvJlaHfottMqnLYYuF2yLuYnD5HyHnJBqvp/g&#10;7VdWmml12ylh8thLam1uZMlhwwVpSyNnbnhc7dobIwpu634U1SzuJrSXRb65s5bXMNv5hMoJI2yO&#10;0YLsQxyVU5XJHRgaxNFboW7m/wDEK2EQsNS0i+n24ljjkljFyy5LElpOAoY9mAODlQCtPa/1vU5J&#10;NRi0X7RPDD5LQzQs0a4kOB52D0b5jjdjjGeSOe/snxBaJ/qvs+km3YX8rIWDeWsmHZCu6RQwQDaQ&#10;SeRjDE6+n+N/hlpGnrq+tfEHRdLsVt5JrnULjXBHazIVAbarzhMbe+QVBwcMpznbsO8d2Ytrd/Er&#10;VpJrfxvpDWMwlzLDoM4gllQk/IJJXKsQWBMi7cr82B1bifiH4ZutQ0b7RJoXhu4ktYyUuo5VuJW5&#10;B3AOVmlIbeQoVySCec7hy/7Tf7f37G/ww0mZtL/aTfxtqnlsdP0zwLGmoySbv791KWtkHzksMrIC&#10;Bt3hQG+J/ih/wUU+InxBuobv4V/CXSfDLw7s3l1cyXt4WJHzJIggCZXghlcsMZJIGPQwuVZhiVzK&#10;Fl3en56nJWx2Fo6OV/Q+oPif8fv2i7I/Zx4h8IwxxxotjeN8O79ZdOhYvtM6zOUgQcNyzkEkkbc+&#10;Z8c/ED9sDxlb6pc22qfGe8M0tu9pLY6HcRxxOpPzRiKyzCELAHbjacAg5rzv4o/F39oL4saO3h7x&#10;X42u5tPXcht44xHvU9VZ8GRlPJKs7KSx45NebQfD28tQrW0LQtnGFc5/Lrivp8DklOlG9a3yX6s8&#10;fEZrKUrUk/Vnd67+0JFq2pSasv2y6vJpN11eXs5R5ZD1bdliWPqfrg1QtvjUnmf6d4ZvVT/ntZXo&#10;kA/DAP8AP+lc9H4F1BoltjbZjVfljGQo7cA9Ko3Pwt1y2f7VZNcQsvIaM5H14r1Fl2EWyOH+0MZ1&#10;Z6toPjG8vSt/4buboB9yyPaTuJVQqQysq4OD0OQQRx3r1fwd+3b+1l4GsYdB0f4v6l5NpGPJjvLW&#10;OZ12bsKHkVpCi5zsJK4GTx1+UNJ8UeJvBc6/2lbC8Xqs0fyyoO+GHWvTvht+1d488CTtdfD34tax&#10;oc0mzzoIdQlg8wqwZdxRucEZGeM81wYjL+X7Ckd2Hx8am8rH318EP+Cx37T99pC6HrPgvwv4ivLO&#10;PNvcx2UkFxOwJY705ibgMBsWNgRkZwc+4+C/+CpnjL4n6bdad4m/ZN0XVLlbaYTAeNl3StkM3lQf&#10;ZXZd4DbUZyMoEZstg/Dnwh/az/aZ8dXljcGbwtqqWsNwFfXLWEo/DPtYQkSPnZn7o25BJAIYfRXh&#10;v9oT45T6Jbx+JP2Y/ANrqFpJ5dwq6hHE00IXzAQgPyhmWPJ3+WeQQu5Xr5fF0Y05aRS/7e2/I9rD&#10;y9pHdv5H0t4b/bK8P6pZQaZbfBWCxjdXDMnjC3h3IuCqsHwrMMldpYEAjYCr4NbxB+2x8IvCuiza&#10;j4n0C3mmhXH2fT9Y+1QzITsDJ5NsWkIJyQRvUhjgBTXIaR8UPDvi63jvY/2eYdU1i1zFJDeS2kBf&#10;ezOHkzc7Sq7mJO52OcquSBWfqvwz/aY+KVy1t4K1nwP4RZWlTboWlreXKOVaN086ZYwszKu9yrO2&#10;G+8S4FebGp79pO3z/wCHZ2un7uiOV1H9vzQrQ258N/sj3mo28Vyw0+Gx+3M1qdrLlTPbJGrZCgL8&#10;+U4+TYqnpNP/AGvvC/igLdX/AOxfrlrbz2rXE93qGm20ckBUgbwRukYDZhW8rOTGQDtKjw/4o/8A&#10;BKr/AIKd+I7v+3ND/axsfEE1grG3s5tfvmuVcjlIvOh2AEMOAyj5iPrw5/Y5/wCC2mlGxbUoojJo&#10;0jT2Ml7d6M05eRgX2urNI7HqWfjgZPAx68MDRlDmjUj85NHBLFSjLlcJfcj66t/j78D/ABwlkur/&#10;AAp1rSTb26m3a40h2tyi5VykuxIwQVJaHdu2r5oUnArZ8A+If2Xr5/sdj4dsrVZFSOXT5vIiK5J3&#10;qy4BBJYsEJy+HOCyFK+RPAfxR/4Kc/C5ppvGnwoHiRftSrdf2jPFcXHmYaIqVikZpIzzj92wYhdp&#10;O4h/ojwh+0j4t8VaBbnxT+xpd6ZCgafOk3ltIiDIzmCQphflVud4JOMEKSnLVhKi9HdeUk0b05c/&#10;T70fUlvffDKMK0ul22qCPdHNZz6ZDIztuC/d2nuYFIwRkL8uckdhF8VNHtJbF76RrXdiCSHS9MWa&#10;NW3DBkTaAoOcDB+Usx5JCj5r8E/FrQLgQpN8PLjS5Ly+kt5jdQwo6yAcStFDK4UAFizc7U2nK5C1&#10;3ml+MX0Oym/4SfSbyW0WeKBLRbKNo/LYx75drunMbE7uVKqhwvFczlHoa6nQ/EP4732lXbXT6pNe&#10;WdxK1sAulmGQMRwpIOZVzz0yRgqDlq5T/hofw9c3Fnpnia/m0WSN1mtUkkljdTu2NIzHdlDzkELg&#10;JyxGDW5qfj7wV5VrcWl6tw81rul1SZbaEIWUhoZURztRo8ElztIJA3BsHi/iZ/wzH4i0J9O1SGbU&#10;hcqYsRp5sFrGyhjuRA+0AFTu2YXAJGQQLjJO25L0LPiz4u3s+qm70L4kbVkt3jkbzQyoThkJGVMq&#10;BgDt6bVyc5yN/Q7jxVr3h5fiHN4/TVI5FC/6PpkcGVHBYtktgNu6HG4oOdwFeZXPg/8AY9sLa1mt&#10;tE0v7Q0ZezvrGZVnkQDGX3kE5GAylVyi5IZduOO8U/tI/BLwHZR6ToujeLri1luSzDS9EuLhbst0&#10;LhI443IKllBbAGACwBC6xi5K0fyM5O259PeHPECeH4hrmv6jZ3VpZL8ztfuwt425OCV4VVwccBVX&#10;HBHy+gfE/W9OvfC8MvhXw81xMwdo7WSNYQIXyXLK5yCGcnja2cN0GR8B6t+2JdeMNFvNC+EvwN+J&#10;VvDpsS5m1PTrOztyJvlVyZmUg4PDqjbTtLEKd44Xxf8A8FWfjz8KHlh+KPwH1KFLNmWz1CffD5qb&#10;iAUYh0xkpkxggljgtuVhsqNaTtFa9rmcpU4q7eh+meg+JtAh02x1m48LzWN0it9lW9lyI2Od2yYK&#10;VRTw27hgHySxKit24vtc1rQPL0e5uJF0+6URrHfI6W7eWu1lZcg/u2B65CBccGvy7+CH/BWu/wDj&#10;wo8G2tnHo162oRi6j/tL/SBDuwJVimjUSsFWTdsDf7SMrYP2N8Lf2qfDVj4Mt9L8X2lzCbd5BJcT&#10;W7P5jPhh5kJCMpGG4COG65Xa2OXFVpYWahVTizahTjWjzwd0avxZ+LGqaHpeoadp+kalbyxxyfbb&#10;qytZFtZISpUx3Aj8vO1t+JIzsC/Mc5JbgdP+KPw8e1k13VNTjs7FI1kmudP1c3DW0i5izJugAKqj&#10;7QxdgyFmwNrFvY/DPxE+FGrTyaNZSwS29zA8Utzb6e2xMocbclSpDFMfIcg8j5sjz5vh78P7iSzn&#10;ja1tnhPkwy28htxw33lCbgxDEx8AHBbO3GDyvEU9DeNGdtDTsPjb4R8dWVxp9lq8OrR2UMTxrF4g&#10;3NGdoUM3lKGV2Zinl/MCB/HUd58H7LXfJ01/D7m1Vj9oin8RyRuCRnZH5qE4A+UjOBnIOSVE3iv4&#10;CeFpF/ty+10WNxBZuZFvLpgixnDOqE/Kq9R7dSOueT8DWHjXRvElvrPgrxpb6jZW8EitaQ3VvKks&#10;P3kljIQurHzAA0cmGCrnJAqo4iUYuUdl3uRKjdqMt2al98Jb/wCGIh1HwM9habsrNbtbxTfaMLvM&#10;RBkAdmLM+SoUZzwwAPT+Cvjd4eGpwT+PviTbm+t/Ljk+xxhbZduWxOsL4XaVYZdScA4CnOcnVPix&#10;480KBp9c8NJqKqufNtZgoNuSFw2+A5ywYklvkONwAyy+J3k3iHUr2TVvEPhDwrr0jafI9pJpesNb&#10;RQsE4XlQC+MM+WB2uvHDkdGDxCxUXJ7ozxNF0Gl3P0Nt9U8AfFv4cT+GNSjs/EOk61ZT2GpWl4ol&#10;S/tpFeGWJwUAcMGbcpGCFYdCTXj/AOxr/wAElP2Zf2Eb/wAceKP2cbvUF1LxbfRSW767dC9j0mON&#10;G8q1i+4zIrySHe7GRlYKzkqHrxD4TXPgSfT28SafpmqeF5Ybh1htjfCSIvhARESyo7DCdWHMfG8A&#10;59Ms/jfb/Dq3OojVvtd1JIqwzWt5BFtiLckxeYVJwgZsYI+UheCKqWMjSm6Klvunt/kSsLz01Ua9&#10;GfWthCJLZLeXNxNGQ108Y3MZMH5v4jncc4684yMUt62lNbtbGJmy3zDeUwcgY3D0B78HrjrXwp8W&#10;f23f2gNIuL3Vfgb4H03XPs6CTdf+KJB/ozbjkhY5NpIwSAysuGJf5QD59+zN/wAFttI+NHxTb4Zf&#10;FzRpfBWupcC0tbG4vhd215MJHUxq6xwskm7C7XyOAQ5wwKjUqSpuUY3S3s1t3tuDpxjJJytfY/RG&#10;S+kedIoTDHti8yONlAZo8KPm4GDuDD5RgBhnjrZtdUjuX+1i5ZkjgeOaJVO0hhhiASRjoDn07dvM&#10;tM+KvhbVhcWmu6e8lyY2LNH5kabQAOGfPYg4zyM1HaeOPA8Vws1p4qNuF2qsM10I4ZV37D5Zw0bA&#10;bAV7L0O3GKwhjuf4GaSwtlqepXOu3drbW1ppenSorTubhbdn2hc88A7epIy2M9cA9a19d6XqHnWE&#10;+qXlu0kbG3k+0DJ+XrnkPgkEEjjHQkVxdz470XwrYXF5eeL3is45MySXUscQjGchRufkAZICtyMA&#10;dSK5z47ftT/Cv4LfCy++JHjr4j+H9O0y3tDcXF7rK+XEsh+6nyksHbkKvJPTk4B0VarU91avsiVQ&#10;px1sTRf278N5tb8RatdTQWMt9ujvJNQaSOZGQA+XtIMK7gFI2jnOd2cnoPD/AMXtCEDC18WWt5DJ&#10;JGLPy7os8anl0YIXUg9mIA/vNhs1+Dv7Y/8AwVN+KH7UPxbm8V+EtcvNI8L28fkafo8N3NDb3Y53&#10;zSRCYjczEnorjaucEEFvwN+IPhDxjYf2Pq/xk8TeGb62ixbxXfjK9ht5GeWNwqPl1ZdwCuuxG2yM&#10;QTsMo9KOBxWHo88nbytdr1OX6xh61TlWv4H9AuofEDR4vsty8snm3ShLhWAACkbQwGO+ME9QAOpx&#10;T4fFUIsV0S5tlurWSfbMvGdpDFSCOQ33cZ4PI4zkfBP7KX7Q2j6h4NsvD2t60w1CG3hdd1xLOm6R&#10;nVrZxKuVKEFOu3aoPPFfU3g3X7LW38q3m0mS3Q+XeTR3AkdHwDvXfI7YAbofmBIOCDivM+uVeazO&#10;r6rBLQ9A1LSdKljs18L3cOnzxsEaa6smlDITheEkXBJ53biO+2uae5/sHxXJp2saH51nLJ5cOtC3&#10;SeFYvnPlSYlMwOG3Fiu0/Nk7iMyw6FrtjcJO3iL7RbyZWFtm9v72OmD9OM4U471LcaZDqdrE+tTw&#10;xrJG4meaEKsvKEqwBwoy2RzkHIYAHm/rdTl0J+rxTubOoRWEkRt0GmzRrcMH8iRARyGxgHAO0gbh&#10;nJwwIBxWHbaN4RsJJNTgs7q3W8upXaaFjt80nceEB5LAMeu9snG85pslnc6E9vLpOjr9pKbIbjyV&#10;jklVVwEwMM/T5fu4x0rmNQ0zRPFMDLrOkSQ3kL7JIbpUibbvOMYBz3I+8cA1MsZU6FRwsep1eq3H&#10;hiUyahqV5HI3k+ZFDc3AjFuVUIVIAJZQMfNxjPUcitiy8TaNd20c0mnWhuI41G8bXKKeVG4E8E47&#10;nocCvB7LwhNHp66Ymt3lva+cAsMcxZmY8DrIGGUwT8ocA56bid7SfBWsWSCfQtTgunhCxTWupWcZ&#10;Fs6BQNuBGxXA5ZeM84AOSRx1Qp4WB7BFeafe3TQ2vlQNNIzrJHlXLYzsY4xu3bst3446ku0+61a7&#10;gbSHS0khd8KjMXKscksTkbRwfY8HgdPHvFWo+MLW5soligjiksHni1CPUupw3B8xN0Z/1bffKA5y&#10;O5u6B4z8VWmpm28S63b+XdN5mm3UEb5TA3GJiCFYfISGBJG4j1rSOYVLGbwcT0vWfBDTajDr+mLa&#10;2d9FGFd5Nv7+POdpcKDgZOASRk9Cc1BYhra9uoLm6j/h+yv5A+XKcHhhnJAxwD2qrN4j1RdGmdbm&#10;G4bbmON3VnJIPqxU/NgZH1PU1c8OXy6zCj3NpJDdM2xVktwSMdM/JjIOTtyRyOQWwOiOO6M55YU3&#10;tMutQkUW1080d0jAs0kx/eKvTgE8DPToDyB0rXt7dJIk82LzAxU+Z6N64IHGe456exrG055AYZLm&#10;JZFh2/vJoU+bBzsOecjCsMj+7710ltqiRny2mJRc/M6ttHHQFu3ArZVuYwdLl3IYmF609pf2U0do&#10;0exmVl5zuB/HkHpkeuag1aSWdVs5ZlkSNhGJLdB5iocjJKknnkkgY59jUsN9NeMNl7awq2fMYyIM&#10;Ljd93GQOB3I47cmsltTktPFkcmnD93ub7RuIUfcPc4HcY5HXvjFaRbIaPIP2pv2afFHxZ8SX+pan&#10;4kbUvD0lgscnhWTTY5YWMcb4k2SkRO7MyqHJ4CBcqMFeCs/2NNQXxFZ+NdB+IX9mSWrqFhm0PZMr&#10;RMwSOOUOuVCjcQQQMLt/iB+oZNcGqCSW0uluW8tmO1twdSMAsvRlz03A4Poc0y3FjqcT6VqLQ7vL&#10;XzFhUru4wGwBycfUY6AciuWphYuTmt2dMcTJR5WfAf8AwUJ/Z5+OXjz4f6X8NvDXx+02wt/Fun6h&#10;aRyQaeyNqV40br9keXZN5MRhkbOI3d/LOJIup/Lj4v8A/BMH4/fAXxHc6hc+G9Lm0d5YUiuvDuqr&#10;PbXJfZ5awrPJ9odjvPyuqtlWIXAIr9mP+Cof/BPD9pL9r7wX4at/2YP2kNL8MzeHdSuL2bTdSeeF&#10;b+5dDHGTcQhtqIks6MhicSCX5uBz578KNG0XxV+yzJ8Cf2lriPSfiz4LiFl4suvF0bu2o3ZLeRcm&#10;WUEXcLh3SKRS6lFTGONvdg8RPLqKas7vVdV5tmFanHGVNU9Nj89P2YvgNBDIvh/U/hLpMfijR7Ua&#10;pCs948V0Wml8oIUw8O9d9u8TOu1jMWAIjYr+jnwT+IGsT6e3iXTvEV3DdaT4faW6sLm8habTV84y&#10;SWvIDOqhcKRuJQj53LHdyeg/s7eGbTVl0TxHo2k6LNYiKTwz4o0Rre6TycHbK1s8YaOTbjKxgjJQ&#10;qTszXYeLfD2jeBNJm+Juh/Ee08zTZI47y5t5pbRVhUDzPLLElGLq0zbsgOT2rnxWK9tU5m/xOrD0&#10;fZ0+Wx73+zV+0LH8RtAj0nWrt2vYp5IfLkV4XkUBTFKoZRvQ7gN6Er0wcDA9P13T9N8Y6Vqnhu1u&#10;ILW8uQ8TKzsscRZMGRimRnPQjkEA8HFfEvwR/bH/AGWvFWq6Tpej/FbSLjULmx+16hZx6gkxmXBH&#10;mxeWr/vDJkPGQm9jv2hgN/1F4b+OPgzxR4HvL3RyZf7PSRbnTZrPZKxjcKQwkwCC0ZOR/eGDjBHF&#10;Uq04y5Kj36Gvs5J80EfNP7QX/BKT4m+MPEK+OfDf7Qcs1vanzYdOnluyzu8sUbRNtaTfF5IcAeWr&#10;JJltwBJXzeD9lD9ujQvA0/w68O3t1px02S3h0zUrC18+3u1Tq0w+028qsRhnlXYDjCqxCAfePhb4&#10;u/Cmxs447bUobOK8nMlqrwmPyJfLMu18dOrZ9D7VU/4THwAviW30m58W6faXF9En2Oa4ZGjnOMGI&#10;lmBJXg85ySuGOCBjKphZSWu3Q1jLEKL03Pzr8ZfFbxfbS2Phb4ufDLWIdW0GzbTyrTeU7RrPK4dw&#10;4O5mMjNuBwQw4XlQV+rxsFlANzfrMVGFaRjgD/ZwRhScn6k0Vpy4GWrPNlRxXN8X4I/mT+HPxP0H&#10;4hWUekaksS6hHFtkSVirSr0yAeD74yAcHOOa6DVPCKecBBYY27SY0j3HHTOR17/pXlPhfw3NpN/D&#10;r1pHtuo1SSMZxscDqCASO+evB+tffv8AwTb8X/s13njK1vPjn4dt9V+0uLexW+jMlpZSE/K0y7sM&#10;shLrysm0ohwu4MfuMdiI4Gm6qTa7Hi4Ol9a9xvU+RL74bX1/IXttMmw0anCwk8dcdPrXO+JPhOl7&#10;BIZtPVGUZ2uCSR/k9q/pO+G3h74f+HtKtf8AhCvCeg6fpvkhkh0eKOO3jXAI2+UANxJx0H44rL+L&#10;H7KH7Nvxuvre9+J/wt0nWrpoyIdQnt9sgAPKmVfmwpOQpJGTnHXPz0eKqfNdw/E9N5NpufzJ6l8D&#10;4Y3fy4JFG3tk7eSO9Zdz8CrhwrSW7KS37s+X0/Sv6OfEn/BLD9g3X4vtGqfCDTofLbG6x1a8TOdq&#10;hTslXjLccDGc+9Ylx/wSZ/YLt7S606X9n2Hy3J3N/wAJBe7z8vHz/acjn6D1HQ11f62YfT3X+H+Z&#10;z/2HLe6P5zbn4Jywly1s+0AAn6dK6bwpqHxt+HVmsXgX4ka1pPygqlrcNGpwvHPcgHA54HTFfvN4&#10;8/4Ia/sceP7F7jwPfax4dk8hxapYXy3FuHA+8Y5leRsEDIV1yCwyOCPK/EX/AAQA8DhxLY/H66hj&#10;jjJYTeF0YMFOCdwuUxxz7+p6VX+smArR99fev+HEspxFN+6/uPyp8IftoftxeDQsNn8Ztfnh8nYV&#10;j1qeMnjbk/My7sADdtyRnnk53E/bk/a51Ta2o/Erx3IsY3bf+EgmZWY9eTMoI+92JH0r9K7P/g3t&#10;0FS1/qH7RMflxoC8Np4XILgkfKrGcjpjnBHPTgivVvC//BAn9lKSwjM3ifxszr80k0eoWaE9jtH2&#10;Q8Hr1PA+meepmeSy97kT9Eb08JmEft/ifjx4s/ay/aK8c6fHp+seKfEF0y27Q/6ffMNgPOWILeZn&#10;73zDJJySc8eYj4WeM/Guttr3iC4mvb6blriZnkYgngAkcDsB7cV/QD4X/wCCE37HfhXUZrjWdE8Q&#10;a1bzdG1LVmXOexNukeB9QOvXivafh5/wT2/Zb+DOp2/in4d/s+aDb3lmy/Z9QktTc3ECgYDRyz7m&#10;jPJBYEHnOaI51gcNf2NPV+g5YGtWt7Seh+Fv7Nv/AARr/bE/aB0631/w18NxYaPcjKa1rr/Y7cp0&#10;EgVh5kqcfeijcH3r6W8D/wDBu1+0JbGG58Q/GbwbbxswWU2Ml5PtXOC3zQJvAHYenbt+yFjp+ows&#10;tvJp6rL5OI90W4DHOMq4bgY/p6DSt/DdvFuV3kVmPmGPaGzzxglfoMk9B07jklxHmEpe7ZI0WV4W&#10;Nt2fAPhD/g3Z/ZLHhiC38TfFjxnqmqbQLi70l7S0tmI4OyOWCY/iXYnritKw/wCDfH9inRL9by7m&#10;8aatDuw1vqGswBX/ABgt42xnrhgR61936do99ozENEGLpkhs/Mcc5xx2x1/KtO4KTwb0dlLcBRkY&#10;GPTbiuKWZ4+X/Lx/edSw2HjtFHyDoH/BGn/gmhaRf2ff/s4WzNtUtcSeJNVdmxzgf6TgD2707xX/&#10;AMEVP+Cbfiuzex0v4ONoc05aKG80rxJeLKp7bVmlkiLexRvpX0l4j0y/hlX7Fc7Uh+8I23lunGfX&#10;r1x2+tc5beIvEmj37D7JP1DFlVmVO3JU5U5HepjmOKjK7m382afVqMo/CvuPhb4m/wDBrv8As8eJ&#10;obqTwL8ePE2kzSRt9nkv9Lt73y27Fgvk7/cYXPH0r5F+O3/BsN+1P4N0vUNd+Hfj7wf4iS1hLw2f&#10;2i4tbq5I7IJIjErd/mlUf7Xr+5Fl4w1u7VreDUvtUaqrEtJlxkZAz6kepPI71na5rHiubTZWBs7w&#10;J8q20zSW7Y/vFx5me3G0Z5r0qOf42npF39TjqZXhqm6t6H8wWtfsR/txfAvUbrTte/Z38b28cMrK&#10;7f2HdeTLhfmKyqpRxtH3lbBx3rpvgT8cPF/hbxrDp+s+OdQ8O+SyW8zaloqXslnsDhI1VwGVMswK&#10;oVX5+VY1/Qwvii6uL8WupeD9QIjXbdSeZarGnX5gzyrx7kDjGQOtZPx5/Z+/ZW+KHh+2k+LHgbTr&#10;iOyhaaz1LULRZGtRJlHMU4H7nIwCI2UnjORxWtfNsPiYfvIK/df8FE4fB1sPJcsnY+Hv2WNM8UeO&#10;beNL74kWviXy7OE21xDcNbLNDhl8zy50LsGwjZZiDtzgkLX1tonhK6Ftsuo7VbJbIHy7eVi8oToD&#10;5hKt1wdkaqPQA4HLeF/2BfBvgq+Op+FPEcH2OaQrZw2bNHGYmYZV0jcBi+H3EAIct8uQMehW37Lu&#10;uyXanQPEzXZjnfy21e5kkeBNpJZcblHzN02H73oQF+WrYepUqOUT3414xhZkNjf6QjK2mSpPF977&#10;PJNLtVj8wVsAE8H1PzAjGanj8SaFr2hgXmjeWqsCbiOaNkPqqnsMLnPzZAxnIJrotW/Z08V6xpyW&#10;s/iXS7VXBSaG300yKDg/Oo3R7lOQcfLkLgk5Brhm/Z1+InhyUtbfE7wzaRwyOQ0nh1h525yQu1Z/&#10;kXk8ZbnBPIybhh6+xEqtMwPHHh+08VrcWmpyOUYwiYTRlzu+XZhirRqu4Bg2A25AMN0qXSPAd14Z&#10;uLq60vwxdPJiOexhW6XygrIRIDguAR94AcZDcgbRWf48+Dfx21/Qrq3bxZ4daOZZDBMs9xGZUDEh&#10;QsivhsYOVKAEbeQd45fwYvxc8B+Io9M1/wAP3cOmswaSaS4hfzFw2HVoHYgbwrneAR0XbzWs4yir&#10;NERlGT0PQIfhwNN1SaWPw9NGzMrbbGG32SPu+8D/AA7cbd6tzuwQMBjej8KfDdJbaAaI93HlPPaa&#10;TzXkk2kqCyPt3Y9cclSSdpYcjLerqyC2NrZ3drPCjK9zqHzKxP3y/BOJNx+b58NjpzUuneKvHHhK&#10;F9HCR30E0mIryPUldQFU7n3tu/d5Vc4Uj+JSQVYZNu1zXlXU6HxJ8Kfg3pNj52qabfxWrs32eGGN&#10;phGr79yjI2klc9s5wDjOD5l4q+Dnwsl0mO30NbtrFfOUx26RtLbh/mYblADjlhlcE4J3A5Na2pXf&#10;jbXIEi8S6dZSeennRmR5W3u7EFPlQN8zEYZXOBtAycmrOs+GdbuvCS2en6mEh84tN5AmDSZL7tiu&#10;VWM7WHzLv3dG3ABRdOtKHkTKnGXmeJfFLwx8ONBtzqUvguO51BjFb27Wkh3FfnJcSFtysxEjFlP8&#10;LgfK7EYmganYLqi6zH4bhsbeSULIlrIgjVDtXPzIpMZBZdylW+7wAcV6H4l+BPj69SbVLK4+0WbR&#10;vCt5dSbiUJBbMXlbzjHIzwV67sY5jTfgF4lthHq198TrexVWaSaa006ZZEzHHvG5pslAY0IYfNkb&#10;WJwAPQjOMo3ucko8srWNCPW9Agj/ANK0Wby/JSBYTKwjmjKswaFzKN+RHIGGVB+UAjDbuytvif8A&#10;D1dOk0PXNC0m+iurB4zCkaLFOu3Dh/NlYMp+6eeeScgk1ylv8FvhV/ZMQ8XeMbuZYblVvI3t4xFL&#10;wf3gdQWIJG4q5B5+6NzFpvF/ws+GV54bgsvDOoR6lfW1xG7tDeSTbQCB5bKQNgPy/MCQNvGcYGco&#10;+9zFxd1Znn3xv/Z6/ZP8TvHf6D8DvDOlXUd/uY6XotvF5khLHIezCMVJxgZzkEnnC1UmXRvi5oF3&#10;8Mr/AMY3fg3TFjWOFLXUts8so3KrQymQyhhuY4ySS/zAgbTHe6Pq/hvV5ls9Oaxt97NIt7fSoFdG&#10;IDHevzHoQpBzsHzDAZsr4k6L8V10r7V4IMlxdWjebDFdxsjXjRrwsbjakZJ8plYKRuQqUxvViVSV&#10;SScnqtr62+8qMIxi0kfMOof8EsfFqeMo9L0X47eHzdTXEjW93JNfQzOmws0jbIHA6YOHYZ/iIya6&#10;Y/8ABIP9siLTINQ+HPjTSvE8NxJ8q+H/ABUsTMAM7s3IhBHOOGY5J75Nen/slftSeJfjvC2t+J7G&#10;/hutN1qKy+13EkqukzRNiJpBErec7AhlcKpY7UyZDj3Ow/b38DfCX9nj4j/HpLCS8tfBPiyLRLaK&#10;C38v+0bvyYd6xq+NiGRwobAOAzEFMAepHGZgqqg1FvRbLd+Zw/V8LKm5xbSs3uz8y/2r/wBmH9qz&#10;4NaRZ2X7Q1lrv9m2L5sft2vJqFtAz4OYjFLIkZOQONpycEZNeGx6J4g0yUXelRXCSJISssMhWRM+&#10;h616h+0T+2H8af2jvEmpeIfEnim+t9NvrjzYdHt5jHb267gViRI9iFVI4LDJ4JyRmvL9HuLeO+VZ&#10;kmdlCMBN9xWJ44zjHQY78/SvqaKqez99K/keBUlHnvCTfme1fs7ftq/G7wL4hj8OeOvjb4yh0m5k&#10;UTSTazNc+R0U7YrgyRYZcqcxt1UjGK+gNJ1jxn4sEXiHwF8Y9Y8QR3FxJfPa32krPZK5cP5kzW62&#10;u5lfn5W6yZXOMH40v72fxJfza1rWoqwkOJHjhWGNcDGFVVAAAAwqgADGOKfY+J/EeiNOvhDxJqVr&#10;HdWrwzSWd7JCZ43wGU7MZUrwVOQR1zXNUwNOUnKKSb8kaxxVSMeVu6P0evv+Ckfgb4SeEdQj+Okd&#10;rZ6pYq0Fnp/h/WLe6mumTKiOS1DloSQgC7yy4kG9x8xHyrrv/BWX4r6zqlxd+E/hp4bt4ZZB9jm1&#10;Kzlkuo4+h3GJ49zMNu7PcHGBgD5ov0sZYEhl06MbflG9CCOfXOKg0rSlnbfDA6c5XbyAOnTGf1/K&#10;uahkWXUbtwvf7l6GlXNsbU05rI+u/hf/AMFeP2nvB/iKKfU9G8PtE0McTXVnYPG00aEbd2+V9wzu&#10;7+xrK/as1rXf2jPFa/FTxV8K10vU9SsFfUJrO1Mf2iVd5Ezx5JVtgC5ydwiyM8k/Nnh2yl0vVru2&#10;1a8hkWRvNjs5JC4IYnDYByrbeedvA6kHafd/2cfjb4k+Cztpdvqc1x4duL5JLrR7yBZYEfcuZOMc&#10;YGG24JHTBVajE5fTw8/bYaCv1XdGuHxkq0fZV5O3fse8f8E8/wBpT9qHRvGdr8KJPi3DJpkMBlsb&#10;PxNpovdkaxtFsik/1ke1pVGCVA2MAwAIP3BrXxG1q3uFudY+H95Ct2qrb3Ph2RRGgZXJdd58ptwB&#10;bhiSFcE4wa+Xv+FSfC3x5498O/GL4LXkem/Z7XzVR2R85MZBTYyLNEI1nhKnBUlQfWs7/goF+3F4&#10;g+F/h1vg74M0uK08X6tpu+81axaaAadGybWnixtKXDDftKklMB87gufk8RQ+v46MaMbN76Wt3bPo&#10;6UvqeDc6rult59jj/wBrv/gp54h8A+L9Y+F3wX1K8+0affSwandarfKbZpAPLaIxKWE2MEFgy4dR&#10;94Dn4X+KPjH4q/HfxY3jL4t+N7jWLv7qQXAVUgQ/wxRJhYxzn5FUEnPJJJtSW0k9jc2cPhTTpG8w&#10;XDaiv2hrqFMFfKG6UoU+YHcU3g9HAyKxdN8PXdmN1gRNGxJ8tsMFr7TBZfRwFO1Na9z5XE42tjKn&#10;vPTt0J9F02awdbFBtjRsLG33Rzz1PPrj8a6jSdVudE1WG60q9uNPvLeVWtZoTs2OD8pBHfHf69jX&#10;KPqcliv+kxSRc5bg4Ndl8PvjyvhuFtBvltb3Tbjel1pOqWMVzDIGwGAMq7k6A/Iy8gHIIrStGfK3&#10;y3CjKnzJN2PWvhj+2t8efhh4gfVB4q8+3umjS+tzaWxR41d2KKDEwQEs52gDJY88nP6Cfs0ftGfA&#10;b46aRp/iuKa30jWJ7aSHUdLsJXtpIyWkSJHQu4KkJ5hZGUDvt6V+b8EH7OfijU2kt7XXNDjvJxDB&#10;dWN4kkNsfmcSz2026SRSSq4SXjYeM9fWPhL8JPjJ8ItRj8T+E/DOi+NdPjLR6fqNhdfYL4PxIEh8&#10;0Bd2dw2AOMhy27au75bMcPhalmlyy89L/oe/g6laO7uvvP118CjSbvRI4dF+ItzH9lVo5BfKJy7/&#10;ACsAdmdxwPbJckjDCui0DQfGLadcW6avaktIwt2maQeXGFYYCLg7cqMbT8oPQAGvgP4UftH/APCJ&#10;XkHhf4g2GvaFJdXUaQ/2pZq1vdj92g+cK6gGRARvEYycgKQQPtf4L/F5PEljFZ2WqQ3E1vD5UdxJ&#10;OGbbtJAIUluSQMkgnHQda8KVOVP4vwO/4tjf/wCFa+N7u4t49L1C3huoJHVvs8ki5bPzHJPzHhF5&#10;ywAX61WuPCXjO8jkGpNqqtNCdwhjMjRhhnaCGC9FUA57DkDiu70fUp49Tm1u3WNWktkUyRofmjK7&#10;vmyCRw5GCexAxmtO4vRI81vqtr5SlNrXMJxsxzhgRk4P8WPT0zVKEWTKUonz74l+AXi/Ud+paH4z&#10;vJXtwsrRfbrm3dfLYOx+YlWyUXO4N0PTLVY0T4MeIbtYddtviXqHnNe+XIuo3EiKY2TbsR41xjlm&#10;XcCyl+MAc+5X+pNcouqaJIrXawqk8bEESY+8rcEkYLEAAjJPQ5Io22gadcwzXKaasUy5+2R2d0Ub&#10;f8yjjPOPlzx97HPTDlTQlNnjfjf4cfGvSYI9V8IfFSaZrF1NxDdB5lCLsyFG3fyM8EkfMMY+Ujif&#10;DXxv+KHg+4W0+Ifw61W4WazD6lc2O9zJnexGWbcCp254Bxj5T0H0RrXgG00ye4/svXryxDxvI8t1&#10;MBGd5bdtz8oGT2xyc8k5rm/FXgLxxFqCzHUnupGc27XMbswlj2Dcsi7nJIcseBxnHrnOVNlRmjB8&#10;HfH74deJvCNnq+neJZbVWmijk03Ub4pcwSSAfI25GZuWwO4OAeBV/UviPDcR23iiy+ImpfZ4maOZ&#10;raTzI9owQSpYBWAYgHseoJpkfhDWtN1yNrvSdIvrOaRdtutmrOq4bMq78HOXBC9MBhkk8atz4E0T&#10;U9On1DTfDBmEzK95a6dIsQkcoEJCq+MlSu3cpIxg9Ka5hy5Comr/ABK02RZ/Cvi/SdY0/fH9qthI&#10;fMi6uG+TDxuy4YZLLncNoUrXfD4v3Gk28cfiPw60fnAfaJJEYKCUzjdyBkgrkgrnGcDJHzj8Rvh1&#10;pOoW8l98PPGl54dvGbzFj1aHZGJS7Fhw2CSqsSccHGScgDtPDeqfHjQLyfT/ABDp665Y3G1Gjt5/&#10;MUsykl0VoyyHqSCQAWXO7mn7SUfIj2cZLU+iPC/jfwZ4q02HV9M1CGR2XEilmj8v0BBxzg9QOn6S&#10;XUHhe7ae1iuAkipvmhZmDqpPCgqCy8FsNwCBivmzwZ+0P4S0hxY/GD4fXXhy6sZI7aS9FvJbI7ZU&#10;R8MNoDFgFVSUJUqGY5U8R8YP+Cpv7AvwJ8W/8Ix41+OV9YXEcf8AxMILPwve3Ma71yAZYIyr/fDH&#10;AJGeSM4Pbh8VXqNQhFt+jZy1cPTXvSdkfYGr2qxPbXml3Nu26Yb1IVd3zDJ5JycduOc98VFdtqZn&#10;y1sVkRkQj76snJyM5wM8Y45PfIz83fCf9qv4DftM6Kzfs0/tCaf4qWa1bdottNG1xEGJ+Ywyr5ox&#10;82cjAHPbnc8Y/GPxn8P9HMXiTwn4gt7dpVimMCysUZUG1xsUhVDAHKbiyqQV6itPrlSMuWUbMz+q&#10;wkrxdz2TVvFcfhrTbWC90kia+j2hvMaMPIAePvFgcc9+5NHizxz8MfF+ix+D/if4Wt7hfsrDZqkU&#10;ePm2o+GJyCQdvXJCc5wK8n8PftCHUtXj0a61bTtTs1KpJa3TCJkKmRzIFfkbUCZ2queuzkY27/4s&#10;fDfVtTk8L+JPDwtla1m/eXETPDIg4+R0BTq+3DbSMN6VjLFTk90axw8FsWbj9nv4e6pb2934C0+K&#10;BbR0+xwrIHy6kjbjaccE87u2cZGay/Gn7I3hDxT4d1TR7mKJrXVluFu4LS5ltGJkJ3gtGwZQWJPB&#10;z8x24GBV6x0670nUBd+DEtbu38kGzhtZNq+cFDCTcoUN8uRjC43AHoBXTWvi3WLywSLVHu7aZHV1&#10;3K0oHOMhumMk9RzknJ7z7S6V0aJSjsz43n/4Ji/s/fA213L8DmvtPE+1obqafUY4tx52mZnIBUsS&#10;AVbCKACQSfWvhTL4B0bT0tvhHHFqNlGZ7e5sbG6y0BKrIYpFfa0cmQrBX2kg7gNpJH0RHc2l/LE9&#10;3rEYV4cSQyYYSlsfL0wCBnoBk9+DXjf7Q3gfxD8PPD3iT4kfsneGtG8ReMNJtFnufB0mreT/AGgg&#10;3PswqOWkC7tkbAbugdc4JUprES95692/8whPkjYp+N9d+AOh6t4R0HxHDbR6x4muJB4ftXkb7U7b&#10;sMIwVcHaHG5idoGMsAwWsvx/+z38RvEviex134feIdBurS0uDLNZ3tjLbyxuuSrfJuSVeFyoVCSA&#10;ytkba/NP4jf8FLj+3f8AF/4UyWlhf/DfxB4N1zUEW+07WFmifzhbbYoj5aMr7oCrI2QVcgs2Tt+4&#10;P2c/+CgV/wCKby6+BvxJ1qHw38RtCaP7PNcNHDZ6/AxJRrYuf9aEKkwtgnJClsMR3SyujRpqNdWl&#10;u/T5GKxlSUuak7o+ik/4aRjtYYIdK8Pw+XFsZYZJSpwTgj5f7u3PbOfrRXN6n+1z8U9C1KfR7nwr&#10;4Vmkt5NrzahZywTPwCGZTIBkgg/Lkc8Giuf+zsu7/iy/rWK/l/I/A2d720jjeC4h8zOyRZM4dc9B&#10;joea9Y+APiHwp4W8cx6N451CS10XXlW0mv8AcF/s6QsmyfJ+6qkBWYfMq5YdMV5lb2lneXscAtEt&#10;2s5FEm1ifOKgHec+pb9ParficypaW/kvuAG/b6knqRX6FWoxxFJ05dT46jUlRqKaP17/AGTv2p/E&#10;Xw+ktfh58YYvIi023Dab4g0+Y3VlrFuzgLLEybjIdjeYzMoUKWPUER/XOj/ELT0ia/h1S1mhVM4W&#10;dGDcgZw23aw6MvJB42ivwh/Zc/bi8XfBJbHwf4u8O2+veGoLh5IIbyNpbiy3LhxBubywMbjtIx8z&#10;YIya/ST9mv40/AX4wJCngD4lTXssfl20ljZ5RkiztCmJlXDlQW7btpwMA1+Z5xleIwFbm5fdfVbf&#10;PsfZ4HGUMZT317H2haeMLWQtf6dPC10qmHybllUscNhB8wVs4JxkdMcGrFprl5FteTRIZWkjZWjm&#10;nEbMxbO1d3BGScAH0BOeniui+F9AuNUNlF4lupDFCrW8/mFWhA4KEltzqdoBBByOgyOOy0jwFrWm&#10;WbTeFvEEsCXTZaGO3MiS7tzEg52rltpLKM5P3u9eKpNHY4x2PRofGehW2yK7n0uGRbkDy1kV0ZuT&#10;ycg5yAR97p+FSv8AFrwU17HpcbWLOqt+781SxbAB4BHGCPc5PHBFeaaT8OfFuqxRNrNo115aGOGR&#10;rUeZuDMxkOZDsGcEFSM7QOmSbGo/AW/mik03T7e+8pWLQ7QEK5JPXcSyj5u3Vh3zW3tJWMnTgeh3&#10;viHTLu3+2fZ4VkUNMzpnagAxkgAY6e2MZ5BBqxo/imykdzpN4xRWVGfaB5Z5O7ORxyD0Pv7+QW/w&#10;k8X2unJFpniK40ny5PMjgtcI0Z+Y/wB7byOPlAA+brxWPrfgP4ixXTC08TRSQtH5Vx+7aMiRWyHS&#10;RQzg7TkZT5j1KnFaKpJO4eyj0Z9ORXkFzp7Tz6q7CXbmGbqMnGNuC3JzjH0qkviWxt42ayvY54Xd&#10;kby5F24zy2D34PQNj2NfPfh9fj14fvGA8ie1EXmYa8LrIofadpkbeuAFwMbTxjcORsJq/jiWVoJ9&#10;CbK2pkjWaXahKknAKEHJJ9MHABPK50VbyJdCPc9ruvGeh2QSaPVoTu6+uSRjpjAwD27Y68U638Qa&#10;brN15kGotIHjzcbbZ/3cYJ57HpjGMt3IxyfHx4O8V6qGvJtRZB9oWWFZpAzQJt2kOUOGGSx4bOOM&#10;9zsW/hnxhpOppBHd20MygtEZFMbSMFIBXls4BXpjBb+LGC/ayvsT7FW3PRh4ktGlMcVzNNtm8vyn&#10;UkqpOOAcDgDnHXryAaH1zTIwb+CeVtm3dG+TkcDBAGRhsY9q4p/A3i2zRRdXcUanhjb5lHzYG7B4&#10;O3BzlnHzdDmn22la1a2jJJ4jKwMyIqNHFGqjIGFwBkEg/KxPoD0rSNST3J5Io6LVPGvht9sUkUM7&#10;ec3lyKQfLYHbubcQeGx9OnWvOfH+tac2rWuq2aWv7yZhcSzRlGVMbiyMGUkAHJwQMDPzHFdHd6U1&#10;/C89pDcQstww8y6tziVQw2kkP3A4G3qfbjK8S+EHsbeaWW7tTGwXzY7jaPmB+XvyMk9iRkkd6v4o&#10;6MqK5Tk7z4l3ena1I2nWi3EVzEyEWyqysqgnDBmUrj/Z5AHbJNd74J8WL4lXz/LkQQsG+6g6rk7d&#10;204BwD3ycDOa5TVfhlq95asZrJWh2nyby2KR44OfMAbJJHBIyTuYHb1rhdM0H4oeG9YmfTtRWGGV&#10;kDRtFGvUhwOGJLHBJDA7iCB0AYTnHUfuyPo22t7ARm4shDDJIqsreWrsp/kOR+Oep5rmfHeiSatY&#10;vDc30EguVkRftCKyyRkYkUqpbdxuGDjjr7874W8YeJtOeS11K1uppGX98Jo7dY5AcAFcsp5ByRjn&#10;nqc1d8ReLfEEtsst54dnijdMbo7xcRkHDHG7nPXCjJ9OM1p7T3bsjlPNfDOpXXwZun0iHTru30mS&#10;88/7PHO/2eK4Zmb5d+VVSSWZEwAHABAX5PbPAnxG0zXIPtWl6Y3mq22SFmPyPwMFwT+GNwOc/TwP&#10;xR4j8RHUpI4PDsvnRtGftC/elOBzn5GwMEMGGOVbkrxDpnxd+O8Fh5ehaPb2arsCq7mXYdrZUKse&#10;FIUDr8pULhgcZ89VpRqabHd7GMo6n1Lcz3l5Esstm1uwbLLEwyuTwTkcjvzg/jXMeILlbO333N9C&#10;ssW3LR723tg4HzLxkg89AGPOMGvA7j4+/HiwvpLPV72wgkiDeZYzQv5md235Nnb7hG4Ywy8HPzdJ&#10;b/HjWZLJbjUJQxuPMVo7jMNwgC/MCFxyrZypBIOSMDbjojjIx3izP6s3szvrz4geEYcXmt6guyXG&#10;ZIjnLAYBCsQRzx1AGPpXOP8AHD9lfV9SPhvUPiFZefHLn7PMhjSFh0AYLtBG7PLfx9s1w3ijVYdW&#10;lGpX08XkszLPGscXk8HO44+YlOhUZJ3eoJHkvjX4c6HrzXl4Li31Ca6gJs1khby7YoC+CoYGTAUE&#10;Hc20E8AYxn/aMr7aGn1OPKfSGsfD74Ja4ZrjSNStYirYmmsbzCkdfm2Pjptbkd+eMgc7ceHvhVFq&#10;DRXXjrS7hlZPkbW1WQbUIRW+f5iVbgYHrgnFfLdj8MfGTvb3d7q/9niZZCsdvIJrUp5ZX51343KV&#10;XOAQST8uVJTkfFHhZ/hl4nbXYfj79jkvZorZdPujbRw3eSfkVAEk4/h25DAKMM/V/WVU0tqONDl6&#10;n0t448Z/B/wnPdeG/BniSPUNS3Rv/ZNnqVs0oJUKihmfKbhJ6kOR824AA+P6j+0brmjeJpPE3iHU&#10;LfR9Be1YJb3GnT3dx52cIqCHKurDGMvuXBBxyV5fwRY+Inv0a/8AiVPdR2txIsEHmNbzWfmONqpL&#10;HBFvi8nJXLZJK/fyFFf44fs4eJPiJ8NbjRPBPji/0XVJFK2rLfPHNJNjb+/MIYYxw5K4yu7IIJMR&#10;lTlJQlZJ6eg5RlGLaPQNU/4KKfs9eEWkj+IXiLT13WouLVYbe4NtfQyH5HjlggkUORz8xwCx+7ji&#10;t4I/4Kq/8E9fiDtm8R6jJ4cvVZ8W2sWc7KdpB58tWix97B3gnkDGVI/OXxN/wRv/AGtfDGrLqd/4&#10;v0W8R7VpWu4dYeSJGVtmxkeISAk8AiML/tDpXU+Ff+CTHxJ1Gy+xa98WLCPUvJaeRdJ0lp40w3I/&#10;ePExyOrBSBnGAQa+opYfK8NHWvzf16HiSrYyvLWlY/Trwl4k/ZO+NOn48E/EOS5NwPNk+0SSRXAU&#10;oXB+dQxQ53D7w2kNkhiT1MPwP+Dej21rf2dxZ2u6JYFvri3izN8qgNK7YXbgbRkfewc5yD+UWmfs&#10;u/Hj9mvxfNrXgb4pGWe1AlaKfTT5V+FjAxJGxBi7oHYHcMBW5w/1/wCAf2r/AIgWNlbxQeFfEFgE&#10;UQTX21I523M+D5JEvmRgjK7Vyqt84UkkctepTjK8HzL8V95rCnOUdVY+n3/ZL0DxLdSavp15Z280&#10;0KRTjYkrK6nAlDcbcgAZ5x90EDCnpvDv7LegeH7eGX+wbXUJw5K3lxdBtiZAyDj5cgHkcngEgcjw&#10;fS/+Chf9h6tH/aQt44Y41aHUNUhksY7xQDuEbZ8tX28GNihyrHaMnb7h8Nv2uvBnj3S7bXdLvBda&#10;bdK0i3ljfW/l26oSNpDPyCc42k5HvkDOOIp31VvOxTpVOjPlf9qb9jr4n+BPGzfE79n26n0m4utX&#10;SfXtPs1RLbUZjIuyWaNYtp5lPmtjLIDt2sFkj+Tf2nNJTSv+Ccfjy98WaJJY6pdfFDz9RtXhlMVv&#10;etdgbo8qsYjNv5YVwoJEgB5Oa/XDxN8T/hB49mGiafq9rdXDbAIZt6mTPO1eNoLAkDa2OeD3HhP7&#10;VHgT4LeNfhXrvw8+JPhvyfCfiKx+y6h5flRR2ZOBG6SM5UOj+VInBCuikggYHZSqXqQk9bST03sj&#10;CUbU5LumvvPwLsBb3sCzNeMqxkrIyyH5vlwF3fn0JIA4FTa14mvr/WbrXJWjWS5upp3FnYrDFvkY&#10;nEaRhFjQZICqoVVAAXAAGt8YfhDffBr4i678K725kk/4R/VLiz+1eWYDdRo7COcDskkZSRQf4ZF5&#10;PfzfUr7UPMMSXL7V4VXwcD8c19xTSqWkj5WpN09GjrNO8QOi5v4W+Xq2eP1+nPrW1pc9lqoRLExs&#10;D8u2MZ6nIAHqcAf/AK68wkEk1u5u7tjtHyxhQA345479jWl4I15/C+uW91pl29ufOV2mkIbY6sGU&#10;jgbcMBz16e9aSpSUW0ZRq3krnuNx+zN8XEfT08VeB7nw7a6tcCOz1DxRaS2VvOxUsArSKC+QMDaG&#10;JYqo+ZgD9XfAD/gmr8HfGFzo9j8RfjPfNJfWLXF5F4bjtwumyOPkbLPIJ4NwALjZy0faRTXit1+2&#10;ndfEHwJY+DPH8txZXGnrKlpcWKqsUjfZ5PJdjEFePbcFHAjBAWMKFH3htf8ABOnx9qFh+0Hc+HfF&#10;GqNHa61pNzHNePJ+8+Z0C7GHLnzQhOxh/q+D95T4OLqY94eUr8vL26ntYenhPbKO9xv7cP8AwS4+&#10;NX7Kvi6HxFqVl/aWh3cyrYeI7Nf3UvzMFSQAsIpCi52FmBAO0vtJFv4A/skfGb486kPCnwn8B6pq&#10;15GY/tEtrH/o9qrcbppCu2Nc9CxHtk4r9YdC8V2XjT4cTfB74i+Hpta0PVrVIpba5SJGlVGyCm1T&#10;5bco3ylcSAbOyn6S/ZJ0rRPhr+z5pPgmTU7TUF0m0W1+3abYJbM8C5EPnqpO6UQiINJjDnnrmvLj&#10;nFadFRklzL8TsqZdThU5o7Hwb8Df+CTngr4V+E4dK+Id3N4k1+FY7m5uLbVLm2soWIOYk+zujFQO&#10;S7jeWOQqrha9O8deFdJ0jwxb6L4at4tOudJK2um280csYUb9hLMSPNj3sjMwJOOfmODX13/ZPg3x&#10;Jc3U/hTULdZhNumQxGNg2OpO0ZPvmvMvih8L5dWt1mitJVa2m2tcaeY1mhBLfMu4FcqW3AMuMg5B&#10;7+XP2lWfNJvU7I1OWmorZHzLoGgeD7/RYvh/8e/BGi6ysdvvhvNY0OG6hjyxygeTO0KF+VVJI+bB&#10;YITXmnx5/wCCRf7L3xb1JtX8CWN94A1ecf6O2mxvLa3bbBn/AEd8gAE/diaMA56/Ln6fPgXxbFBN&#10;pt3plrqrWq8qp5lcoCCrfKvzBACduORwPvVj6d4knaCTT7jT5rfUtNlkjj0+9Owyxlz5bxlxxvVW&#10;GBkqD04UK44vEYedoSJlh6NaN5I/OX4tf8EVPjloljcan4B1XTfGFvj5baCM2l6WBUMqxuTGQNy/&#10;8tN3+znr8c/HD9kD4p/Cu6eLx98Nde0P5v3L6ppcsCTHPHlswAfjngmv3v8A+Fha54d8PXU39grP&#10;en5PLmkVpnk2blwQc5YgHdgrwWJ3cC7ofibwr8VvCgsb/Sd13NMDe2N6rSxysNu8YxhQGxnIACkn&#10;pkj0cPn2Iov30n+Zy1sro1I+67H85OmTeM/DM0dpdxPPaqcL5hO5R7H0+teyfCH9qv4rfCyYReGd&#10;Xt76wZUWfR9UjE9u6hgdu1vujthSM5PtX6rfEf8A4J8fsl/EOe48Q6j8A7W3muCjyHS5ZIVKsWy5&#10;S2mSOPDRup2xjocKea8V17/gkp8IdR0NvC9pplvp95E9zPZatp99O032cXB2q29iszCNwcHBJjIL&#10;cYrXE5tl+JXvwf3Bh8FiqDupnH/CX/go58CPE0ml6d8RvBsek+RcGS5huLU3NqPlbYyuh3ckbTlc&#10;4ZeTsCn6w+Dcf7NvxAhs9d+CPjG1tzJ/y7rIjvEpK/6lw5GzI4f/AG/mUfKK+N/ij/wTp+MngvTf&#10;+JVotj4tjtdPzdafc6fFZX7OkeGKXAzly8h/1hDYjGSSN9cv+z58Jn0zWLrU/hd4n8UeD9esrtbf&#10;VtP0zVAf9I89sQopd0kztBKylS3lEKNzxhvCr0cHODnRk1b5r9Gj1qdSvGSU0vy/4B+tnh/wLq1/&#10;YwSw+IxfRw7ogsLBW2oQrKw5OABwGA4cHIya6LQ9M8TRXE1s+rNJclcwxXFxLGQCNvIwvI5wcEDg&#10;joDXz/8As2fEv4uaXqdraa747i1mG1jVdup2pjcbSVkTavzNIDlWOMNt+XYQwP0Xd6tqOvzR6irL&#10;a/uSl1Gp4V1GGGQQ2NynGTnGeg5PDT5V0Nql7mNq114n8Ipba42m2YWG7j+0eWZFdoyNu4tjrkDI&#10;YYbByR0PQWfig6jfWl9caX51zI0iTI25pIjsAwQmVZcjHXGduOQa5/TZtV0+S0tdR09pLRppUjWP&#10;LFFKkkOrHOASTlSMK/XIO3sPC0+p60I7G78tbiM75POhVHMinaCRnj5QG9RtxxwDsjORYSbTb3y7&#10;+7aGCR7fy5IhI3IZiFYgMB9FI524HSq9/Z6Texu9pdXFvHNGTHNp95uA3IVwgBwPvKR1GCOCRitH&#10;W9M+IPhyVNV00WupWud1xtZS8agZG0cYOM8EsDg9OCK2hX+nXGo22r2TRabNHHm38uPDIu3KthlO&#10;zrjHKn5eRWnLfRmd+xg3/wDwlc1sbuzlt9QaNWmtLi5ym6QEDkgDbuUrwDwwxwcZntbOCwkhmjg1&#10;jSXvmUtZrJ+5jfAZo2JyoXdlTglSPmGAu6uo1HTJ4Q0dpeW90lzHskkaPeCxbPzAHp16c+ncGCxv&#10;L+z07ZLpkiCFxIG8wnDgkkrgHIGMjnpS9nbYOYy9f8BaR4o8NN52rNIJPMiuEvAY9rAnDAqQAwP8&#10;XHTtnBp6T4eis7mRNXVo5pXQedJEWLYQLvzjDDAzzkAoMnudfxJ4z0i1tWttesls2niWVpIYVYHM&#10;gjC8DAO7GB0YvtBzuFQX/ivTtTitpNNvlmnjjVNtu6eZHx8rqpbIxhjzz1PBFRL2fKOPtGTaZpn9&#10;pyto+q+VcNCoNvdQMHDIG+XvnOB17DGM8Zz/AIrfssfCf42+H20XxH4a0m884mVPt1uJAXbhpMNk&#10;lierA8k9SMYwfGfjbxjoXiptWu/DQkhtV3eZawsrOozvHOTgDr9315zXA3f7RVxefE5fAugavC0k&#10;lnHeS2SiON4gzMquV3bhhhg4XH8KnjFY08RTjLS9zV0ZuN7ngPxl/wCCOn7O3hvWdQ8Q6t+zmJ9k&#10;gWz1zwTqpsbqBdsm2YQiVLfevyYCx8ttJJGQZfhP4p/am+Ct7Y/DfSP2xofHmizaaraPpHxA0kSX&#10;zxqysB9oyspBU4YMGZM4AG05+tJvHvjX7LHZ6x4XWSbdGIriKeMpIp2bGbcq5w5C/I7dOh6V8uft&#10;D2Gqz/EtNU8TWng+WTR2kIh8deHJ1cxzRNE621zCQke9iAQ7OAuGxuChuz6xUqe7N3Xnr/XyMfYx&#10;hrFalTVv2yPi18I/HEdx8ef2Hby80iyuLa1bxB4Q1aK83OyyO7C2KKdoTkkkM23ITaVau1+Nv7UX&#10;wq8JeCp/E0Wm/FxtNW3aSG50XQLS42iNWdZHjSQsqIq5IZdp+UNuJ5xPhDqfgweGv+EVv9F1jwfu&#10;ukSx3X9xe2KRt8kZjmUcxEFW2kYDY5ZgXPFftzfFqw/Zl+GsfiaP4l60smkzW9oR4Zt5Hs455oLj&#10;y5rqSONQYS0BjK73Ks6hlIZiM+WFarGnGF+9r6/maa04uTlb1M74NftYaJ+0J4HudX/Zn+LVtf6h&#10;pltcPHZm8Nlew5YBI2sT877VyysEdGMePmwd3rHwN/bO8deHdOk0PxZqMPiC+t4URm+yuJJIzG5Q&#10;lsDqyEA5LEBjzkAfnl8PPGfwhg+CHiHxl+01+y5apq2iXMl/b/E3wKLLzbpp2eBt5jlQO5nZdyBi&#10;y+bvCLtG7x79lv8A4KQfEz4D+OP7S+IOnWvi7RNQltLTVbzVld763so5pGZUdSN5xNKdsofLbeuM&#10;H1KeT1KnP7C/u/f8mtH+DOKWYQp8vtuvb/Lof0Q+DfGl94s0Zob7wpHDcG3R4J45A8UgyWULIfmI&#10;w3Q5A7EjFO1DwlNpHjeDxB4cs7VWuv8ARryeFSshPHJYcFM78rjAPIweT5/8BPjDoXi74f6Z4+8B&#10;Xn9paLe20NzC6yMSI5lDo5JJIDByw7EMMAZ47bSvHdlrOrxwrqW+DCpNIzY8o5bax5x1PUHowPvX&#10;mqMldT3Ol947Hzx/wUP/AOCbn7P37Smkf2r4m8NR6H40jxc2fjPw4iQ6hHccgNI3yi6+YD5HO7g7&#10;WTO6vlrwB8J/jHp2lw/BL9p/w6vjbSPJ+w6T468NTqtyiLKP3V3azjzI2UJzKN8W08SZwV/Rz40e&#10;GNY8VfCfxB4b8QXlrLdXemzwWc1zK8aGGRNpWR4vnQEHhkO5WOQwxivKtA8IfBXxJqXg+xX4l3lj&#10;rWh3F0LK3h1pibzYuyS2uiwYzxKAjKWY8ooLYAzvGrU9i4PVLby9H09NhRjHm5lo+v8AwTxvw/8A&#10;A/x14c0xNG0b4xXk9lCc2bSXAjZY2+cIQZA2Rux8wyMY5ABJXt/i/wDZ80K912a60rSLiCCQ7o00&#10;1444jkk7tjD5CeuF+XnPJJJK5OWT6m5+B9148nS6jks9NRxcSYlUZ3ouR8w9RXWa1AgsxI0aySj5&#10;Yf8Ad64/z61n6X4JkufFluEsc29nCZJE2/Nu42gnv0JwPStvW7F7WH+0IUU4UBWB+6zdPxr9R2Pg&#10;onOW8Nspa1k37lJkkZfurwQBWHrXjibTtXtdS8MancWdxZSGaO8tX2vHIv3WBz2bH411XiDRmm8J&#10;NbPJ8zKPM8vue36n0rhU0G+nt206CeJGVSB5xzvPTAA7/wBRmrXLJWkN88dj60/ZU/4LwfH/AOHd&#10;9p/hX44eHrbxX4ejjS2bWIrcWuoRYO0SPIoKykA4IbaPdfmz+of7PP7f/wAEPixZW9/4d1izvFuI&#10;FM1pBN5c0WduPMAlDRMN2GDDggjrgn+fJNFbSzJqCWHnKqFbi1lY/uzkDeFXG4dcHoT1Hava/gPZ&#10;+NPCOt6f40n8Q3PhWxlkWay8QalZyrp93tIO15AoUqA3JBPYdSDXyec5Dl8oe1opQfZbP5f5Ht5b&#10;mWJv7Oq+bz6n9A+n/HTw3pU8trBdW6lflFwkJO7cxxxuzuPoQcjsetbkfxua7i+16Jf29xGZo0t/&#10;9HcHttjUsByT3w2dwxnOK/NzwR+2hD4Q8L2+ofFPVdR0W3ZkNtdX0Mt9pjlgARFdW6NGqkjcshZH&#10;ICl1QkZ73w9+218MdV8SNafD34yafrl1PIht7X7Yr78ptcEbxJIgAziIlgM5BADH4eVGtT+KLt6a&#10;H0f7uTsnqfelv8UrN0SPbHH5UnlrHOZEc5TJ3ccgjqO3GcDrcsfF3hrUGeSG5hkbbmZrdtzhQp5+&#10;8DgH0AABOD0A+K7H9umTRLI3JbT5o2QlWs5RJD1I2qQAMZK8lMjOcErluN+JP/BTjQ/CGlXdrN8P&#10;9YmntUef/iV6bLdKNoyzpNGHt8rwfm2jbndjJanTjUqS5YxdwlGMdWz9BreDSVb7LDfKryO01vum&#10;3cAjJUls8nJ9yOu4kC1DqXhqC1MEmqRxyqxRvtEKuTgYJwAOuR2PKCvx/H/Bc3wy97HDH4e15zDj&#10;7ZHNdojzKfvHKNklSzf3FKAdCcDvvA//AAXQ+CtvGbi4+FHiW3la333fmRpNDA25QDu8xmIy2AzK&#10;D1HBxns/s/HR1dNmPtsPLaZ+qEWpafJGqrO10zKY8RqfL3YHIIA+vXH60kU9tp0Ek3krHGOFMrbf&#10;TAOD6ZPbrznrXwx8MP8Agqp8HvGhuLbWL2+02O1cvJFFqUBVF2/eOZxIq8EY2cck7cDP0B4E+P3g&#10;HxQiGz8RiZJIzI4VA7Lx8o3MoPYnr/AVxkHPPKM6b95WL5ebZnsUniDRdQ/0Fo7e4bb5azNJu+cA&#10;4OSOhPTpmiLWbcr9mjsJG8tiMKvTp1w2cgZ6Z/nXP6b8QLI2sltYRXnlliDKsTEd9oVmXac8duvr&#10;xTk8Y6I0LXF1qafZgwCGbaqq27plsjPXsfUZzmrj7wuU6STV7u1XMV3bqQpEcdwjYP3cd89vxxWB&#10;r+vXljdXH9o3drJbuxZduV2t/EGLk7s9uAR3JGcfHf7b3/BcX9j/APYo16++HY1C68b+LYBm60Dw&#10;1tlitmJO1bqd2WOM9Mqu+QDafLwQT8YeKf8Ag6r8X6pCbTwt+xvp9oNrZe88aM+08fdC2a7Rx6k+&#10;9erh8pzHERU4U3bo3Zfm0cNTH4OjLlnNJ/N/kfrxH4sn0i5isftPmRXBYqsdv0VThm2pgg5JXn5R&#10;jP1w7jXIJNVklSW4iITfJstMRshzxsbOSTsboCduedxWvx4k/wCDmT4wXmptdL+zLp0lq23zYW8V&#10;OGbAxgMLYdQBk45wK7/4Q/8AByP8K/EF8tj8ePgNrnhkRYkg1TRtZOoRGQYz5seyJsHnpvyeCMHI&#10;1qZLm8Y39n9zT/Jk08yy+Urc6/Ffmj9TLfxboeousTrgMMRMqs4AABB2jlcAnByRlVJyDipv7cLa&#10;fNHomh3krR/u4Y5oyr8g5A455XPIx3GBXxt8I/8AguH+xv8AGPUG0rSPEdnpcm4i4utbaO0by26u&#10;nIABPRXyRubPFe7/AAj/AGqP2fPiBrl1o/h39orw/q19cQNPJZ2eqQTNHAHwRtVvMC5KrlgGwBz9&#10;3PjVoYujLlmnF+asepS9hUjzQaa9TvdSOq2Twu3hq3je4tWQutwI4Tu2j5gVBkLHndk7cADHGJLW&#10;5vb2zlttX0eGCRAu5HlAWbIJA2hiPw3DoT0wKrtrngrTwusvr9rdR3Eirby2a+ehyrZCquA7EDsM&#10;4XI54rkfiJ+0b8N/hP4auPFXiG4b+z1O5r8xonyKfn++fL4B3FSwdd3IBwByXqSemp1RjGOpr6s3&#10;hbTb24bVoLV5Wt/LwrvlFwxAzkHvgDoQmOMGqVrqvhWG1mhtjqVuP9UsjOZFiBz8mQ7cEdCRgdO2&#10;K+K/2s/+C6v7Mvw302W2+Cnh3VvGniSSDy7WAWPk6fCAeDNNJ85AHOERw3IyAd1fnZ8Zf+Cm37b/&#10;AMftQkW58QSaHZSfJHZ+GdLMHlLnhVlIaUe+1x+Ar2MHw/mmMXM1yR7y/wAtzzMTm+X4XS/M+y/z&#10;2P3U8Q+P/gvoUEb/ABE8faXYRIuc65qUKKx2jDBnwM4xj5Tt3AjHy14H8Tv+CjP/AATs+B9tean4&#10;j+Peg6lcrdKRZ+G7gX0jhRnAEGdzls8cKoJOVJNfhnrNp401q7/tXxNa6teTSsxe4vlklkbnrlsn&#10;mue1jwV4s1K6WNPDt3gEfMIW5z7DNe9h+EKf/L6u36JL/M8qtxHUjG9Kl97b/wAj7h/a2/4LpeNf&#10;iXHceDP2ZPAKeC9BkZlk1PUro3GpXMZyDt24S2yGI4MjAfddDzXzdpn7VOh+IrprrxzfakLy6Obq&#10;6nBuFbgjlwxduOPu9OOnTyyx+EnjS/xDD4cuIWZeGm+Ucf7PXp9a63wp+y/4s1ECa9tFzt3GMyFV&#10;Htn/APVX0EMpynC0uSMUvO+vzbPI/tPNq1Tmbv5W0+R6/wCC/wBrqz8I6va694f+LGqW7W8kR2wv&#10;dhiqBQACNpHyqF+UjIwDwMD7o+FH/BaL9jzw14TJ+ImrahNrizSSyXln4eumaUDcI1zIDyFfGHZl&#10;XYMN0r84Iv2Ytd0iB7mewhihj5aR5OF+hJNUJfhZAqMy3aTbRny9rAtzjPIry8ZkeU4yylJ6dml+&#10;h6OHzTMqOqivnf8AzP0w8ef8F9v2dvEWlLB4C8C+KnvdxSJFFpCixgbFO6Y5RsDICqw4AJG4qvyW&#10;3/BQnxrYeIovEel+F9e8O3FvqUtzA9vrEs9uyyIA4dY2jALHd9wBQuAF5IPzna/B3V9c1CDT9Dtf&#10;NuruQR2tva27SSSOWChQqjJJJwMZJNdP4z/ZE/ai+EWhx+LPGXwV8YaHpTSKq6pqHh26tLcyEZCb&#10;5ECliOgySfpWlDIspw8eWOt+7ZnUzbMKju1b0Wh9k+Af+Cs15rEWoXHxA8HaTr0l5ZGGOR4fLmhk&#10;2oA2CuXX5SCHLEgYHCqD7F8JPip8Nf2koZ7j4deHNch1TTdMGr+JbO1tJ3h06KEsJbp7hFKpEilF&#10;MsrIMlM7cDH5U2UOrXM/k3eRu++ZFx296/Rj/gjXry+Gf2Wv2pbW3sI5JNY+Ems2k1x8quix6Fq0&#10;yqGJ6ZDZUfexkg7Bh0+GcLia3JGbjo332V/0OfHcR1cvwaquHNeUY9tZSUf1Po7QvhV4F8beFT4p&#10;8H6lY3EMxaOZf3V0kaZ/1TxxyqAysVOMNgoCCSuW5rxZ8MfFtl4nOvaH4p1LT/s4aRdPhaeBlON0&#10;0U32famzbHEF8wnO1sbtwA/Nbw98avip8P7bbo3j3WtPhjb/AFlnqLrt5HO3jPQc5/AdK9o+D3/B&#10;UL42eB9UW013xhb+J9HnVI1tLq4cXMJUBVkTc+crgdeowMqK8WWVYimm4tM95Y6lJ66H0h8TbP4+&#10;xzQ3Oi+O7Q6tb3S3EUnlwyGe33HKkxIHYhNikE8mMAlsg1n+FviPrPhC/juv2grO61zS/NTfYyW4&#10;gaORiNogTZ5atztDDbu4G4ZJr0T9nr9rP4EfG3QspJBb3s0kkM+kavaj7dHxuMkcQY5Qbhny2Pyk&#10;j5QGNa3xpf4B+DvhxL4/+KnizwroM7WpNs0128/2yLGWjgGC8wIH3djcDBVSM1NOtGi/ZuOu22oq&#10;lOVSPPzaep8C/wDBW74j+E/iT+0pb+LfBOmvaw6t4O0ue8WbmRpDEQhc7QSwiESc4OEXIzXyLepE&#10;qNHJZpub/lorfN9Pp/hXfftF/FnRvif8X9b8XeH7LydNuLlYdKtpiu+GzhRYYVbGcP5caZGTg55b&#10;7x851PULTHmrL36ba+3wNKVLDxjLsfKYyrGpWk13I8woPmT8dtVZhbyP8jVFLrVsRgSnr2qD7dET&#10;wGz7967Dh5ux0GieIrizRdOvj51qWwvzfNEP9n29jXrXwb+KFp4D8SR3ep6ZJqNncWNxEUjk2yRt&#10;JA8cV5Af4biFmWQdNxi2N8jsK8GW8dG3KP06V1vw+1SLURLpl3gCOPfEwb5hz2/HH51zYijGUG2j&#10;pwtaUZpXP1D/AOCMP7XPjX4l3/if4D/GPxrcSahptq+p+HL+8ZIp/I3Dz4WbndtcxsByV3EAgKBX&#10;6n/DBdLt2g+www6TcLDtjazhVop4dxwRg8KV+U5bqTx3r+aPwh4u8deAfGlr8RvCOvXVjrVncedb&#10;6hZzFZA/fJHUNyCDkHJzmv2Z/wCCZn7Zmo/tBfB7zU8e2upeLNElD6tpfnIl0kJLARuJEVmBUNiT&#10;JVtoJkLAkfDZ5g6mHl7alH3X26M+tyvEwr0/ZTfvL8T9BdD+FaLL/wAJH4fsypY73mgk4III+70A&#10;xyNpOPoMVJ4t0e7nEcv2eOK9VgWuo5CjSAAj5scZHH1C1kfCL44Wmui2gstQc/aoYwtnLtVo5Bu3&#10;KUIDbjgqRuZcqNvc16B4ka0BjeVTILg/K23hCRx9Dnj6tXl0sYqsV5HVUw8qctUePavDceEbuObV&#10;NGW8szHEkk1rNtng2cAgDO4DjjIxgEZ+7XL+I/h3pfj/AEfVNLtoY7y0vBvja6jXyz+8Y7s4LbwW&#10;xjCjnG5c8+0a/odn4ihhspLNI5gzCGOQZxz2JY89+CcHpgdPN/Gvhey8C6qh1PxONNt7zd5LzSoL&#10;fzQCdnznaCy8YIwMZxmt01JXZkrnlnjvwfo0ejXGl+NbHWNO+0mJIp5JJGWJhIA2GV3G3cuBvODv&#10;IIxyMXwj4c0ux8Uyah4Ntlhja1i+3R2ULfZ5JMFvtEeUbafLDFgQV/dj0497tvHnhB7ObSNXFvdS&#10;Ooy0K7WZj+8wkY9CA3HGF5A28eZ33gnT7BrXXvBuqnddyKZLSGYwvjdhZFjZflYFlQrgZXpgk7ok&#10;tdC4uRS8PW2rSXJ1S4jt476RpFmmjstx5U7ARvO9enfhQvTYyh/gjSTJeST31tp/2No5ImhWR/Ld&#10;kZNjK2TyCrc5HVSQCMj1L/hE7jV7dL2405JWnVJPtNurR72PRtpHy8EMR17ew5fxTpVpoFv/AG1d&#10;Wv2JbibLfZ5AFHyhnOCBuyOe2NuOOGrJw11NYsy9a0YWuI7C0kmt/MX7VHcfM0JAUeWML9wDksCQ&#10;c8DGQvF+I/gT4S8Y3V5qPhzWZGd5mMdiyqpRS43c8FxuUYY5cHYTngV3GlaZ4k1LSrO7stRaS4VZ&#10;HaZUAZI2AYKRw2NpfKnn5V69KtXvhmbxTBDewzfZbqOaORbxXbymkWRgN5zuGVT5s5IJIG0gbU4x&#10;tYpXR5b4T/Zxm+H1jJBNrklxb/bIpbiG6RWWz2xoGkhZYwwBYyMcHhjyAPlPtPgW4f7H9vuHs5iv&#10;yNM1u7IGUADqQTnBU9cbQPU1FeW39hySw+IL5bzT2eSa4lkYZtmPPzMMYXa0nzZHtjaTUnhvRPDe&#10;n30qHVLiLyVjiZJrgYhjQAbgQSuMh/ujOeucCp5UndD33L3iGPwnqlm8jafHGvAkaFWywyqkEDAI&#10;bd35+bj25ux8Q6h4cKvBOsiQti3ma48tGi4O3BzjaGHXGCy4I+YL31t4a0G6upLqztrESTKE/wBW&#10;G3EAq2ck5DK2ACSDkdODUWseDNHm8uKfTYI2371a3kZWDAkcfQcFe/fOc0couaJwXiL4u6tolwmr&#10;QWDbprkfLsEq+Xuds4B5XA3A7v4cdwDU0r9qD4da3rUkXirTLe3VwUuJlgcwryxGcL8nEeQSO5OQ&#10;CAdXxB4Tg0DxFYm3v5J1kEiRtNsXeirkxPswSwUDHThTknJrlfHHh+dj9v0fwjDIsUSCRklCtIMq&#10;qtgIQAFlbBHTHPVamXtLlxUOp0Otq0trp/iH4X3S3dmsm3da3ZB8tmUDKqSJPlyAcAj5euSKoJ8d&#10;vFulajbadr3hJZbAnyGvH/jAUgOQcDPI3dsZOFAJri9ZtbnwzZanF4e0eSz/AHfntOVaZbPZIOd/&#10;8KgOxCfMRnhdv3cX4b/HDxzYW0nhTxdb6deI3niS5urRY/KZG4EiqAFfB42Bsjp82KylUcTSNOMj&#10;2Rvivp/ijS/7F1bwXbzRyFcXEl1IoWN0O0ZYDKsrEbTnjB6EE+QfEn4vfaorjWPD3hbytY0eTyZ4&#10;11COL7K0ZAdimRJIu0HhccfdyflbGi+KHxN1NdUuNL8C6Da6oskirIl0Z4bgKP3SiN0DY3cbclBn&#10;ORnA6bwT498O+P8AxBDpOp+CdJsb6zZftk1xcAxRnbgHy8Ku7bj5SwXjgEYrKUo1LX1LjD2d7dDy&#10;XxB8evFvin4iaH4QvfDN5qVrrVnNJqd1DfT3EJgGEhjCLliWkkGEj/555Jwc14fcfEq2fxnqWhfE&#10;L4U+HdXurXxHJp2nyWdtLZXGjSRxmSJQLhpDDMzE+WV8rcrgqGD19lfGr4a+Kn+HtjpXwZs77Xtc&#10;02SWODVtPkhsJbWPyJPKi5C/uzMcNhCFBLcbVC/mT+wl+3l8cte/at13wD8afBGhtqGpat5OsaJ4&#10;gj+xX0N9C7LgzwxD5lG2L51J/dpgllwfQwuDvRnUhH4Uru/5eX/AOStilGtGDfxXsv8AM+9vh9+1&#10;p4J8TaZeDwN+0Lf6Pc+fJBCt9Ml0sMhjdRFKoWXBDq5XruCnnGSc/wDbN+OPxJ+DH7E3jL4xanrW&#10;ieLo9NNm1hJqGkpMpM1zFBJEoRU8qRd4HzHquSp5B9U074U/AWxuG8S+HrO201by6cySW7JJDJNJ&#10;sVlDqfvMfmBAPXJzkY4n9o/4K+BdV/Z+8UXXiHwZ4k+IGn6hpMljq/h7R7a4uJ5vLOY2SOEBg4dY&#10;/nRh8wBHIAYoxoyxUFa6uvmriqSqexk9mkz86P2BP2x/jh4/OueFvDvhLxBff2Tp99qWl6N4ftTc&#10;Wp8yXd5ciyyYjJmf5drKoLtlcKCvt/xK/wCCjnwdHhyHT/jt8LfFmi32satp+n6m2sTWL2+j3ESF&#10;pBtSZ5fs7RZQyeTn5peAa9E/4J5/sk/De4/Zdb4j/BWyvNJu7qxWZr6yV2vT8xCCRJCd7LuLEIpR&#10;g/BBHH5q/wDBU2+8Y3H7ZWpx+K9UfU/7BsbC0+0SQNFI6G3WXLox+9mVzu/i564zX0OFwOHx+YVP&#10;c5Yx89dP0PIxGNrYPBw97mb8tCb9pnxz8OP+Fs+JtP8Ag9bXGh+E7jWH/wBFj1SW4tL6SPCGfa7s&#10;pV3RnXglQwAIAAXwvxHbs8n9o6Gh8vzM7dp2sOeB/wDXq9Z6VobP/aMGoJMr/wDLsykg5GOf7p+8&#10;PaklWBpFh0u/CMqg/Y5PywM9f519LRorDwUYu/r+p49WtKvJykfZX/BJ/wD4KhN+ypP/AMKZ+Mmq&#10;3EfgHUFf7LfRQk3GgTfvXGFRS00DvIdyPnbkMv8AEp/aWziXxf8ADSHx18LfFOk6pNcabFNDfafc&#10;q1je5jyrq69Ad+QOmFUjG4iv5k38rW5Vg0QMt4zeWse0/kR6cHBr70/Zd/aP/ar/AGaP2W7X4s/B&#10;y/m1e38O6h/pnhW8sRCv9nJJEHYeTg3EXmPOrSPv8sbWwmGJ+bzjLqftFUp6OTs109fI9jLcZLlc&#10;J7Jbn6gfCb9qvw/4nttS+HfxRsLzR5odWbS59O16NUd5GXIeJzlZY3T95nIIyeAVKjN8M/si+F9P&#10;8ZapY6TpEx037OstjJHcBkik3Oxkh2vv2OWcsjgDcWI4bFeB/AP9pf4Nf8FSYbHxR4Lkj8HfE7Q2&#10;aTXvBeosZY7pVyq3Fs5yWXEuCdheMseCNrt718KvHPizwpqlv4b8Vadc+dpF21nfFcMpdssrhkG0&#10;Bg2NrE8g5zjc3z9Z1cPJwas+qPYp8lWPMj2bwld3WgaOuhaj4nWeS0cx+dcTbXYYB+YMSQRnGMnp&#10;360V5trfwn+FsurXF1caJcL58nmotxozXWFPOVYMAqnrsGcEseM4BXP7SPmbWKB/Ye/ZOOnyaja/&#10;Afw/CsaSCS6FviaEgf6xHDZSRc7g4OVOGBUgGvjT9pz/AIJf3Wj6Xr3iT4Da3LrU2h3xln8M/Zcy&#10;G3KqxMDLgOU5+TAyp+XkbT+g/wAPvEtlqzeIPDy3O24tYYLiZXIG0SeaqsckLg+WRjr8pzVfxVov&#10;2a80/wCIXhWNWmlhVL9vI3KNo27s4BxxyM4784AHqUMwxWHknGV/J6nk1MLRqRs0fhT4isEtYZ7S&#10;58yNoGYPCE2yRsOoI5PGce/SuN13TLu2sGSyc7mj/wBa2Qw3cc45xz/+uv26+N/7EX7Nv7Xkp8Xe&#10;NvDt1p+uTRIkusaPJ5cjqAMMdyFZeOhYEgcAiuL+GX/BJn9k6y0nUNA1bwffeLLu8maGbUNcdhJG&#10;oO0xRCIR+UQEz5gG/LH5sbQPalxJhKdNSmnfscMcorVJNJ6H433OhTNZNqfm/v3G9YZDwYuPlIPX&#10;jJ69cV9CfDH9rjVbT4Y+H/2d/H/wd0/xRpUmq2tloN/aakljqNhLLMEVRJOjwOv7zbskVUKoFdip&#10;av048f8A/BKX9ifUtCk0G0+EUOn3i2Js7W4sdbukeEuAgm5lPmuu4nLq+44ByDxwPwy/4I2fAjwj&#10;qmpXGp6zqGu27fZ20tr68CvYzJIGLhodqsCPlKspznAySTWFbOMvxlO9SL06f8MzalgMTh5WhJan&#10;z/p+m/t0/Ao3cPws/Yh1C80NpjOsZuI7aWBCn+rEdvdXG/HALFtkhAxF1J4rx542/bm1a+tdS8ef&#10;8E1fG32R12Q3Xhue6upotwUiRTBAH3gYG3cikM3HYfrLp+geM9GVEv8AxDZMzfu4ftEbJIAOwHVu&#10;T3x+tbNimmLbzWl94uslnXYeG24BbjOeOc9M856c8+NHHYX7VFN97tfqd8sPX6VGvkj8PtS8af8A&#10;BSK5ubvTPhv+yt8ZreO4VZbVtStbmRYUA252PYYdh/C7szAcEsAFra8L/D39siwhk139pT9gv4r+&#10;MbOTy/tcVzqx+yxwZbP+h2MVtHIFLA4k3Abf4AxI/bh/DljfiPVE8RQ+Yqv8kkJQ5OON3GAdoJAx&#10;xk44yMt9F1Xys2viWG4kZdr7oWYJyMbvlO0Yzk4/oa0jmWFjpHDpeabv95H1XEPV1W/JpW+4/HPx&#10;L+xt8W/iXYNqvwu/4Jy+FdDtJg6wT+MtW+w31xJtcgRwRStEgCbsGQqNxXPQA+M+Mv2Lf+Ck/wAG&#10;Anj/AMAfDnxDZW6W6zPa6R4si1VYAEPCwwEybFjBAwDhFPzEAmv3us/Bly9w9y89j5ryBs3QRlVv&#10;QFvmzk5GeCMHC5qxfeHNUm0uSBZrM4XLyK3y4yBnjHt1CjvmtqedRha9O67Nt/myZYCU1dTs+6sv&#10;0Pwa+Hn/AAUd+HLWWnzfHX4cXP8AwlFrH5V7qa6NDLDcLlQGD7wyNkSM2QFJYnrXpPw8/bm+Br2G&#10;/TPD+l6XG13IYTMohLxjy/Lk37jhQw2kRgsM7s4DKf0w+KX7L/wC8ew7/GX7PXgnVL77Qbua+uvD&#10;dncz3DEfekJidskH+JiOOPWvK9a/4Jo/sJReJlvbn9mrQ7VZmjM8aqwj/u5ECHy93I5UDAbktyBM&#10;qmT1ry5JRv0vdfI0iswp2jzRfnax8oxf8FTptFjuvDsXxe02xvLgFrS4hW7vhE4c5jWOG3cShnCn&#10;BIHzgiYfMB8//tCeF/8Agp9+2F4stfCHjbwf8SNRs7lnNlYzeH7nT7K4Q8iXY8caKmCNrScndyct&#10;iv2E+Hn7An7NPw21rT/GXwu+C3hPR7iF1FnqFnpdvBMGkbAxLtDKSMAdue/b1qL4faPopkh8QX6t&#10;uuJFZdg4YHBKj+LGMHH45xVYXEYPB1lKjTv/AIv0/wCHJxFHEYily1J29P1Pwf8ABn/BC3/goV4k&#10;skmtv2b2VZP+WLeJtMWVPqhud/6Z/E1g/Ff/AIIuftofDDSb3X/GX7LnjC2tbGB5rq/tdJkuYoY0&#10;Qu8jtBvUIqgsXJ2gDk1+/CXtl4ZnUrYzXFusLKsdtc/Z3Vv4WX15A6jBxnvRrOj+Ef2yPh1d/Cf4&#10;16SNc8Hsyxa7pMOuT2q3pEivFve2eKRkRojuUNsZiNwIFeh/rFioySlFW/rzPP8A7FoON7n8u1r4&#10;JbT7qe0mMckcEhHnJ91vcHpVufwNFdb7f7A8jKCGKjgH3Nf0I+If+CHH/BP7x/4oivfDHwx1Lw/a&#10;Wrk3FnpPiC6dbkED5WNy8uAPVCh5616GP+CWn7JXwf063Hwq/Zx8GTNGzSyWvijTE1NbhcH5PNu/&#10;MdQDgcN0/KuyXElDlvGLf3GEcklfWSP5l9W+E2qW8mYYnVtu5WB7Zq14f8RfEzw1IIYo5bry+isz&#10;bgPXI9z7+/Ff0i6N4c/Y+0PUIvDXiz9lDwN4L8SLdf8AEvt4/DdnHHdtGrMXtZ0iUTMqjey5DqA2&#10;FZV3nofE/wAOPCfxA0+PSfFfgvTdV0rLD7DfafHdQyKvQ+W4IJwcjg98cjiFxBTrR96lp5v/AIBa&#10;yepSfuVLPyPxf/ZI/wCCsfxY+FVhD8OdX+FWseIJri5aPS4dP1ApI28ECLaEZpPm5GADxgg19Kn4&#10;dftR/wDBRHwXrHgnxn8BvGPgi6hb7Rov/CTW0mkaQhUfL9pllgNzefNyY44CoOCWTAYfoZ4W+B/w&#10;i+E93KPh18KdC0ieXcHfSdBgsjIoGMkxImfTk9AOT0PU6E8L6eouUNvJ9z94oVQvPHfJHJ+vevIn&#10;LLZV/a06TjK99z0oxx6o+znUTW2x+T3hH/g3y+IZ0ZtU139oDw//AG0zM01rDpE0sLc8t5zMjHJP&#10;/PL36V4P8Wf2Bfjj8FP2gH+GfhrwrqfiC4t7aANN4Z0W8uba5kcb9qqYvmYKydAenHev3K8mG51V&#10;ZbjdJIy7ZW2kDcfx69jjrtq5Hp8M0osV1G+giZhHJJayBZkTALeW3G1+SVbnaeegNdUs5xHN3Vtj&#10;COWUVHzufjdp37OXwv8Ahp43sfB37W3xFsfALXCwztpLxi41MhwpUvGgaKzPKnN28RC5YI4+Wvqv&#10;4S/sM/8ABLL4l+D7XxJpnxf+Ik1nJMqzXsUUENuWKpxvNm+cFx8ykqBySARX6EeAf2GP2HLXw9b+&#10;IPBHwS8N6hJ58k7anqlit9ePMWZneS5ug8zvuZjudywYk5ySa7O98I6FBJHbaS6wq20SW4WPJXp0&#10;25PTufp615OMzDHVGnCbX9f11PVw1DBqLTifFvh//ghp+w/41to9R8I+PPGV1C8W1ZG1Sxl3n2Zb&#10;baB1H3a9C8Hf8EOP2IfCfl3t3a+N9UhjIaSz1DW4FSTrnJt4I359nBr6Ws/hRZ2c63GlWvzCPC3V&#10;tIY2X0GfoAPf2roNGh1S0tTbXFzNt+VWPJ2j15yB/U9gMVyrFY2UbTmyp0sPf3Ej83v+Cjf/AARc&#10;uPHsHhfQP2J/BOh+F7cG8uPF15r3im+cyZMK2yRq/nfKC0zEKuchc5Ga+JvjD/wRS/aN/Z+8PyeO&#10;vHPj/wAKXGk2VxE2of2XeXUlx5RdQxjWS1jVmGe7D8B0/fq/uNMgtSj7i27mRse3Ge2OPT+deK/t&#10;a+BdV8UfB7VNJ0SK1llmeJ5luLV5CIBKpdY1Qg72XIB3DacNyAa7KOY4ilFQWxjLDUqkrs/MX9gT&#10;4Lado2nalpF54Q0211Vb+W3h1BiQ9ypS1nt5klLsyxlSzEFWOZUHyhTj7Y+EnizVfDngseCfGvhG&#10;4aGHdFKzTeZsXcdwYYOYm3gqSNpU9c5NeK6ZqHgj4R+LNP8ACXiSzk0pPFN9YTaHqF2c/aEWGBo1&#10;M21VVk/eRgYyY41Gc+WD9Da54Y8NeLdK/wCEN8XaNBcWt1YNDKs0YiJ+ZTlZkbcwO4Nj5cYAxjOO&#10;atiHUqbs6adNRjY/NL9rf9nzwZ8Hf22LfxH8WfhbpOtfDXxjei3ms7WzFnDYWsmxD5LIVFvLCzJI&#10;2x1LlW3YSbDe4+Bv2GJv2JPBn7Ql58LviHqWqeB/EX7O/iGSCw1S2iS80/UEjSDZJtRQ4MFzKqyL&#10;tzukBXgM3a/tV/Ab4geH/gL4y0Oyibxh4ZPhe6uLWG4mH9q6RPCPMikO6RkvEyu59jQyfIoVJdxx&#10;3v8AwSL+MN78evg/Fa+O9Aup7yz+Gup2V9FqOnywm7RLi2ijy8gAlMkSoxPPzOeSMV9Dk+OxH1iF&#10;S+ykmls/ck16bWZ81n2Eo/2fONtXKDWm37yK/wCGPwV1TwFfanqkFtdW0sjCRd0xzkkn5VGMc5PQ&#10;V9a/Av8A4I/fto/GBRqEHwkbwxbqqMt540kewJycEiIq0xODn/V4461+qupfsp/sneOPGHh74kfD&#10;b9n7w7CtveWd9fXMOgxxTTbnE1vJEAFEREiqzsoDFVKnqQPoQxWlgmzzLh5oSXdhGWAkUjaQSORg&#10;H69+9c9bP6kopU429T0qeU04ycpyufkb8UP+De/4iaf8Lb3xdp3xy0n/AIS3TbJ5rPTW09orG64y&#10;YTdGTdETjiR4toJG7au5l/L34la74t0XX7zwfr9ncWF/pN1Laaha3Um+SKaNikkTdgVZWXjP16V/&#10;Sd+0v8dRpdpH4Nt/DOutb+dDFqmrR2Mrqd8cmRE3llZDtBYjdtUIQ2MgN/Mz8SfCGveBvG2p+GfE&#10;kjSXdnfzQTTPnMjpIVZjnkHcDnPOa9bh3F1MZKarfZtbTU8vPKEcNGLp6X310MW7Z7phK0pY+m6o&#10;42YDy23E0HjnFDOAcmvrUktj5oJoNy7ihDetECSdHfdUZmAb5DUkcjKAq9T19qLATxrFLzgrj+LN&#10;WbKeawuFu7O8ZJF+6y/y96qtJxjP4+tRfa/s+fLXOfelKKY1pqj3f9n3xr4SufEFrb/ETwVFrVjK&#10;wj1C1W8kt3jRmG6WF0bhwM4DhkyfmBGcfoR4R/YV8R/BXxGvxG+AGhXzXVr5txpesWt/e22pWkO5&#10;fLjkiWdbe5hEiMCrIwdHKYDHzE/I3w74h1DQdWj1uzkXzIXDKjruVsdiD1FfpV+yd/wXK0DwH4aT&#10;SfjL4J17zY4SlnqWhNFcBAQnyussiEAMGO35xgqOgIPyOfYTMFaeFTlHrFf5H0mT4rByTjiLJ9G/&#10;8z9CfgF8a7q/8SbtZ0hdLkuI4Wns3umdUuVTawX5d8Y+XdyCBlcjPy19e+E/iO3jjwxDa6PNC18r&#10;I1m0jhlB3A8YIJAzgkjpjODxXwP8Av28/wBiX9q6eNfAPj/RbbxR9oza6LrCi0u73ClmCRybTI2A&#10;zHYGGQeSOD9NfC268V+F9TtkbTZmhZVMFw1wsis27qrZySORx/dJIJzj8/nSrYev7ycX2asz7BTp&#10;VqKcWn2ad0fQmoJplxfQXU4kTypju2Y6Y6/l6Y4J49Mvxjofh7xcbfTtW0K31W18xXkt7iEN5bAf&#10;K4DDO4HgEcj9Kx21fVdVljUXYhVo8Q+W+MMMjHA6Y5x65PYZry6vq9vNCmqLHcwtkLOGCsUx1G3B&#10;zz1UHkHB6V69OnU5eZHkylGMrHI/Ej4KeDda1CNNL0iO1ktW8yzW1l2LApyJJRnjjeysMAnzDj5m&#10;LV4X+0t4c+JF34A8QaTovi2ZdWt/DccVraajGskIulzjc8RDKozlijbsEYXK4f1D9oW18Ua/a2Mv&#10;w9+JbaHqDSmNZ59NW8VXwCAVDBy65UqQrZC/MOueD+HeieMte0/SPEfj3xfp+oapKxtdbntNNlto&#10;3ulIwMeazQYywb76uz7wEB5txcUm2EZKWiO4+Evxt+Ivgq7s/Bvxh0mS52aEr32q2bOximjQiVJA&#10;wyQRGXSbPzZ2sFJxXt2r2Gh+OtMjuEuo5IpofkmPynuQeeARk9v5ZrxfxX4A+GnjSTVPA83xHuGv&#10;rgRXBYXC/arOEq6AsIxujjfy5dpI2/I2MgEVD4C0P4nfAHwzF4SsIhqGg6eIzCzXCtiPBIiR89uc&#10;ZGQOBw2axbvqaW1Ow1DwzD4VaaS+j/s/7RcbY5PLJVW2j5uOvAXLZzx14BZq2EMBW307UsSDzZxw&#10;PLK7gzKTj5hk7QOo/IVueGPin4M+JXg221fRdQsNS0+RVmjjkxlcElg0bfMrgjGAMgjoOtZ154Y8&#10;KeILNdW0fVLe6+z3Q2uoUyWzBwZFJQZ24xw2SB1xxU+hUW+pLc2941ubT7BDLui8z7Rbvyqk8syM&#10;OmeBzj1weKbr3w58N3VhtuNKk2MjIzQ+ZD33btwbaxzzjkkHninz6JcaZpq6ddWKeTHJv85UbesZ&#10;XjDA8gE59OQOTWBq/iW60KzmtLTXUWa1wRHLGSjIOpGAenTJzxjIxzR0KC30C/hSO88MeKpAijcI&#10;mkYBtu5WBQ46k5KggHrx0ba0rxYkuoeZrFlaTL9o8uGZZV3HhhnH3f7vXHU4zXi/iTxn8SPEcces&#10;/DvxDJcTXVwJZbfTbQ7Q/ICyBgOeO55ycZ4zyPi/x58X/At7Br/jPUbO3t761k3xx2kygFcFGRBN&#10;Ic8th2XBPUqADU7bFW7n0d8QfEOgxaa2qXWowwi3wZ5Y9u+IZKoWHY5yRgdU744h8Jaz4M8faddS&#10;+H/EdrNcJzi1uk8yAgfLuCZGMOoP3hhh7Efk/wDt6/tmftT2E9rqXwfGoRqdQC39gbySWbcI3Kg2&#10;6AkRja5+Y43OmFGEc8P/AME8PilqVr8btS8T6P47j8Np4sUajDN9udI4Y28yRzIvCs8TQ3NuZ2VP&#10;M8ncBkrv6vqdX6s672/rfsYqtT9t7Jbn7JXltqNkscGh38LLNK/2mxvkWRgsbMCo2YGVdl5GT2Ir&#10;8lf+Con/AAVF8W/Cb9ovXfgd8K/h74bu7XRbaO01TWUWb7Q9wzrJKiHcUAC/LjDAMzbt23aP030b&#10;xP49Ywaxql219ctpcmyVZBLFJIxVTt2qDyIc/KN3yscdj+BX/BVzV7a+/bW8eTaf4e0W1j/t6Q3V&#10;xo91umkvCqyTvcL50m2XzHYHhASG+UMGA2yXD4fGY7kqRukr/ijDNK1TC4Xmg7Nux9efs+fHj4Z/&#10;tC6DZfEPw9f6p4HvNQVp9S0/T7yaaKyuIpV3qFl3Ryq2yJwRGOWZT0wfUNJ+J+kXXi/UtMm+IWma&#10;drWngW0cmoLNDiHyGaHyoXjXG4GQo3KbkyBgba+NPgp8a3+Af7Ad34ofxpon9rahNdnw01xuS5T5&#10;FSONUQLmRZw0hJYgqqk9wcj/AIJAfH6w1v8AbamsPjz4nW6h8WaTPbfbdX1Rl826Hk+UGlcnJEUb&#10;xruYHHAO7Ab0qmT0pRrVldqOy327HBHM6n7qlfdan7b/AABufEvirQjqy+PftUd1DHMt1pdrEPO2&#10;FTg790eG2nGONrAjGDXxJ+3H+xN+2j4A+PEn7W3wD0uz+L3hPzI77VPCuraNbw6lZNFuLIjhBMTE&#10;oIR1Ik/h2OhYH76+H3hCD4ZeF7jwPojbdPs8S6XHZw7lmTlgiYG7co7ZyWzwSMt0fwn+Ovhvx5Bq&#10;lnHZ3TNZxosrR27LNL8zxuJIZER4pRtA2kfMGBBrycJW+qXXKmpbryPSxFP21pczTW1jw/8AYv8A&#10;i9+yn+3D4OsdR8NaZNpuprpsU2taHLfCKezlSQK8MnlSEhwYzwTko4IIzXunhDUfhD8FG/4Q/RdC&#10;lsYGncWt61xM4jk2s4CsXGxifkGWIIJUgg7W+Of2nvDvwM+Ev7Svijxx+zTr3h2x+JWieF18R+It&#10;AhvIrW4mtXMgdbobR5aPmLfu2sGmgbIDqw9Z/Ze/bD+Cv7Xvh+6+HHi+7h0PxtJYZ1jwPrN0i3UE&#10;hRWYwchpVxh9w+ZQfm24wCtGFP3qasvyv/W5MOacbTdz2b4M+DfCfgGC4srLUi0Zu5Gt2WPy1l3s&#10;XKLGVGFBPUZz6cDPh/7fH/BNX9n79u7Tv7UtLSXR/EGk4S31m3hQzNFvP7meJmxNHyWUb0YFjtYB&#10;nV/YNH0DXPDelQeG72ePULdbhXt/OB85V8zc+WyTnA+h2ntwPP8A4s6t40+EfxGi8Y+BZp5rmS+h&#10;07VtLkaTZPbF1kLNkEKRyPMH3RjPcVVHGV6VZVIPUmphaVSHI9j8fP2tf+CUXx+/ZfWbxZqfhSHV&#10;NDhkJbX9BZpIYV37VaRSA8WePmK7AWC7ySAfnDxH4Is4t05+8/zNJznPr7c1/S78QPFPwN8ZeBZP&#10;CvxC+zahZaxpckfk6kuxZI3AjeMsOM/OVwDkMQOuK/Eb/gqH+xN4j/Y2+IkGq+H1lvfBXiFpbjwz&#10;fMyvvhARnhcrn95H5gHHDoVYHJZU+oy/NqeMl7OekunmeLiMvnho8y+E+evhN8ONZjubX4htp0kN&#10;vbXSKusAOsSMJFU5kCMAcMM8EjPQ1+uvhzRkutG0uw+KfgPTdN8RaPpIa2k0vVGMJhmhQ3Ksf3YA&#10;+eNWOQePlALHH5W/s4/G7SPDer3Hh7xzp82peF9YaOHXNPhmaJ403ofOibIKyKUBHIBAw2Qa+05v&#10;j58ZrPx1Z+P/AId+KLLxh4F1Iw2Vk1vb+ZcQ/NHlHG4/vQ+cqRyMgDLoT5udUsRiMRGNrWvr93/B&#10;PRyqVKMNOp3Pwz/4Jn/CCz+LkvxZ8E3eteGL21VZLVbW786zjmkiVg8TbDLGCGfBaVh/DnJwvsE3&#10;x9/aL/Zs8VXU3xL8KT+PPC9rpubXWNJm3ak8YZl2yEOEmwMEPION2WYkbT4h8UPiZ+2R4M0fxL4a&#10;+HPwW1jT9fuPDrXcOoTTQQi1lberCBAC0zJ5gYI+eAqNuLEHyr9n79qT46ftO/s46r8IfCXiC10P&#10;xho/k75rHYZ5EW4RzIkMjLtWRDJE/wA2FIJwCVB8evhcVW/eTmpJWTu9Uu+mtj1Y1cPRl7OK1d3t&#10;o2foX4Y/bH/Zt+IWh2/i/wAFfFrR7OxvI9y2usrc2s8bDhgVT5TyPvLxnI6qaK+YPBvwXsPCHhay&#10;g+IHw08O6rrV9G13qWp3mlu8l07OwV2w6gNsVc4UbiCx+ZmJK8+UcGpW55fcdEfaOPwr7z6K074t&#10;+PPA3xlsfAEemSXF5rmi3EM0uoWbhYp7eTzIDMyn90kitOqTFdu5kDZ2kj1r4RfEqK/vbnw1NDLe&#10;6K1xILafy5I7ixbauYJouSjKSzcnDpseMuGIXyv9ozwxqXjiKPx/8OrjyfEnh2RJl8NzMVGoLtXc&#10;ZMNuwI8lCAHVugG4h+Rj+Neqr408L+IoJoIr7Vry30jWtEvrqNDc+fJDAHAAys1tI0LMQMtEzD5g&#10;mUzjOPtIqL3ONKXK7o+stR8O2miu0tlZRwMzGWGRYMx5wOTjBPOTgYPPbNbXwY0GDw/8HPDlkP3l&#10;xY+HrWKefG5nlWIKzsecszBvmJJJ+ua4nxrJ4i13wHeWmigtqUem3EFuVk6S+X+65xxuLDjsCeep&#10;rkf+CY/7Vlj+0V8BrHQdTzD4i8Nr/ZevWdwyq/mxqAJsZ5Eijdn+9vXHy89FWm5UufdJ/cFOVp8v&#10;c9A8VW9xreuBNOhK3VosjPM7feV8Hy8/eAbYvpgDPOOL1n8MdXlnGt+PPFU0IlXcsFjMbWCI++0h&#10;n5PHOM4JyeT8Z/ts/tf/AB+/ZI/bquEk8L3Wt+FbrQILfw/oaztGt3vRS86soYmYXO+M/KTtVQFy&#10;VNdj4I/by/bn8S6ZHLL+xbpuk2s3zTLq/wAQ3aaBRzukQWW45zgJtyM4orYSvDlqNLla0d1/maUq&#10;1OV4J6rc+sU8A6SWxqsst1EqiOMyXTLnPOMKf72OuevHNXLLTfCdiykeHjuKlFZ7hzkbQN24n0wM&#10;dwfSvnHw7+05+0/rouLHXPh14J0yDcymSz8SXN20YPDswEEAYk8hkYKR/CCQTtW3x6+J/h+WFL/x&#10;V4Z1SPmS1hFrKZAcZVS3msqgngbhkY49Fx5Zdi9O57xd6FZz26jR4YJFyA3nTSdxn1PODx05zWhp&#10;PgrS/JkuY42Zv+Wqm4kYNz0b5voOnJ7V5z8O/wBpvSdavZdD8V6Vb6fqki5msodYiZY33lVbh02B&#10;iBgEdSM/eAPeab8XbK5LJZJb3DKy7l3pJs5zgnOMYHoTgjoDmi3dk77GrJ4N8OwMGjsljZpFCs11&#10;IAhOeNw69OASRn0yKSy0DQWuVE9vIW3YEch3ZzknavRjx3wevQcnD1b40eHNHs5p9T1zS7OzaPdB&#10;E0wJfAO9lBUMcArkAEcjnk15L8Qf26vDugrDD4P8MzanHcOyQ30eI1uDuyvlpyzAgZJHTcvGDkC8&#10;hWZ7Bq+geFB9qjls/KU8RyfZVKnKj5xtb7vu2OV6CuV8WW+i+Hma3v4Y44Y18wwzQYjOSVYhiB0P&#10;vgYPTjPyf8af2iv2mPi6s+leE/EmveGwFRYbbw/agzSncQw80o3lFR1+U/NgHA6/K/xi+Fv/AAVy&#10;nkE2kftK67faM0Ya1h8RafsmhGThJDb27K2MY3ZxlxkBTurtw+GdWWslH1uZ1K3s9k36H6af8Lb8&#10;B6ZdS+FNB15TN5xZ0MqRlFyQ54LYIbZ27nkEAGpf/EiHRrs2F9qdssfJh+03ARkUkAAckHJAxxnm&#10;vxi1H44/8FNvgjdXGja3bf2pBDfKslxJbiWOXPCFVDKdncMVVl4J24GPoD4H/tN/8FQfH2pnwXYf&#10;sbadDqF1kRap4i0280+1Rc8bnnmAk5IPyuSwHAbGD3zy+pTs1KL87o5o4ynJ2aa+R9+eMH8U/Fe0&#10;s/DHg/VVWO4uEN9dQLLIsFuC5P3MF/MZNhAZAuSQ2VCn0T4U+F9C+HsEejWVzcsDL++muJk5ycNk&#10;ABFHUbVCrkE7QWJrlPgfoHjH4W/Dmz0Xx3qP9seIGjMmu6xDCkSNcdWKKqgCNeY1wMlEG8sxYnof&#10;7Ya4vZor4wx24mCxlklbyzg5DdcDHTsc8Vw8seup08ztofQPgvVdHfSGfTtpjbAmdXAC543MOoGP&#10;zq74l1vQpbSMJA3lQsyyO0ZwPqfqehr51tvGmt291/Y2iXcYgh3OfMuGSOX5SAoPIP4HABOecVtW&#10;3iRdWeGG8jt7eYIVWGSV2WIkDJG9cBjg9h1A6cVPJGOxNpXuzyP/AIKmeGrjUf2ZvEHiTwx4SW/1&#10;zw+q6xos1pMy3EF3bFZoJ4nUEq6FAdqhQ6b0bcGxXM/8E+/28/AP7avgh08Daxa6d4isYFe80Ca8&#10;X7XBgDD7MfPGWZsOuRyFPcD3bWLUwxLby38ohzlkkBERY888BtowQAODkjsCPhv4nf8ABH39mi6+&#10;IJ+LPgK817wvNNOsotvCOsCC3ikOQxjLI7w5XHCOFXnATAroj7OVHkk7NbPf5WC041FJK66rY+9b&#10;zVtKYyR6tJHBIUPlLI20DBbncTxnBx+PAxiuak8WR3k8ieDtClvJIl3M0cbRqsTYO7c2FJJ+UDI+&#10;uOK+efg3+zVJ8Nr1RJ458SalJJCxXU73W7u+mkIyNhd5XYZ5yDkckgg5r6M8N6VeQpCrWRVmK/MZ&#10;TuXg4IO0EHgNnpnj686u+ptoY+tfFPXvCVzDDrHhC6kjaTZNI0Kny2/iGELMCMd8Z4HBzjUi+IVi&#10;9jb3GjpZyM/SGS6xsXnk5x6enUdcVD4lhvItTXQNP0hdtx8/kXkZMeAR91lOF5OAPvEdM8gTeHfC&#10;NtpZGoahpyQzI5ZHjkJAzjodo3Htg56AdBtE+8Gh2nwd8e6p4W1aW0u5N1ndSb3hYENHk8HqeM57&#10;E+vSvUNUsPCfisQalZybJIZlkhaGZlIb1yh+Yc/dOVPcV4hrVvCZ/O0y5MlxHxNGWAHIK84Hy5+n&#10;JxxWv4R8QzJNtjmcNJEssatgFSOv8PAz15/nR7OMlqTzcux9DaXbJZ6YIQ25W+6yqOw6dePzrK1K&#10;W30u9W3u7rHnSbUjkXlst146AZ/H8K5Twx46vBd2yanMPJGVzuA2H15H9eleiRNpd2qz+SrHIbzN&#10;u7P4mp5UZ80oO+9zB8VaZN/Z6m1nXEe4MyrtHHrnockCuWu4bLVJDpt3dyNmEyLIudikcdeOc44y&#10;OK9D8UQ6beaMShEKbvMdljD/ADZHH6Y/GvK/FniVdG1iTR47SYbk2iXywqNu5K5PPUKKJRtsVRqO&#10;cT4d/wCCqn7Jnirxx4I8N6T8PdcgtZbTXGlsUDSBowsE5jaLZufcJniRsqwCOHwSuKj/AGO/2z4v&#10;G+v2f7Pn7QulW+ifEOCwUXdrcRsG1JRE5W4j42srQxbiVJAO8EAbS30h8bbC11nRL++1S0a3jsIs&#10;2zSKy755AqDBJGeGCgjpvYdeK8k+MX7KFp488C+Gfido+qNaeIvBevjUrHVrWENvtmytzA2Qd0Lw&#10;uyY6jy1IztUULl5OVr0OlOW9z3Gy0BP7OubCK5t7y08liitI52q3zYIAJOQxyc8AjAHQ/Lv/AATU&#10;h1z4X/ED4yfstatojQ2/gXRdWPh1PtQN4NJu5rSe1HzDLBgXkDN1MuD0wPpzwVYxWVrbz+L4WYPk&#10;wxxSOsXmKM425J7nqR93pnNR2vw2+Hmk/Hu4+OPgm5NvreueEz4d1yxjUKt1biZZI5Nv3hKj5Uv/&#10;AHWAbO1dvZleJpYWtJ1drS+9xaX5nm5xha2Mwqp0d+aD7aKcW/wRa+Fk1jqGlrY3Cx/2hJbqFC7U&#10;YbV/1fDEkDcxDDI9CRXXfC+02LI8UX2iSSaeJoZFBLKMsBjGehGGxjnj0rn9Xs4dNf7ZpgtFmEe2&#10;G6lhyygn+8vX8+c81kaCutTeKl8XpeSLDdSKNXj+3KptJyyRxPChPO4FUdVwBtZwCWIbzeVy3PW5&#10;rRudPfWz6fJIFsLcJJeNEI7m0EqoHbaV4XaSRkLyc7gBzyPw2/4Li/sY+Hvhv+1FJ4l8L6c1nY+N&#10;bc6yLyNi8f295G+1x/N0beVkZBtCidNoUYFf0E6dYWkdqITbtMscjHzbg/MNzbsEg89f0HpXnP7T&#10;P7M/wn/aL+Fmu/Dfx54esZH1jT5ILXVZdOhmnsZymI54/M/jRtrDnqOCM5r0Mux0sBiFJarZnFjc&#10;HDGUXF7n8m/jTwRq/gq6WK+ZZYZP9XcRjAJ9D6Gufkbc3ynt6V9vf8FBP2Cfi1+zJ4kT4efFnw39&#10;mg1NZZ/DviCxbzLLVUiYAywt2+8u9GAdBIu5RuGfjXVfAXifRroWl7Y4ZjhW3jDH2ya/ScLioYim&#10;pxd7nweIoOhUcTJUODxg4NSxP85IA9OlW7vw7rdk4S50ucZHVIywP4jNVWtri0z9ptpI89CyEV13&#10;MAlfjBxVZn9Tmny+bt3FOKdZ6cLk+bcMyxL165P0oAc5EThB2GKtaRJdy3P2aJz5e0llFJHpd3fy&#10;5src/N69vqa27PQ/7Nj8oHc+3MjL61nIcVczbiSS3uBJE7K6n5WVuR+Nfa3/AATX/wCCvXx0/ZAu&#10;f+EPn1OTxB4YnbF34d1GYt5eTky2zn/VuSclOFY5+6WLV8kaB8PPFHjm7k07wn4avtTmhj82aKxs&#10;3kaOPP322Dhc9zxV/Vfg34y8L21rda/4a1DSWuYjLZyX1pJD5qgld6l1G5dysuRkZGOteXj8Lg8d&#10;SdKtb9V+p6GBr4rB1PaU72/A/pa/Z5/bu+DP7V/woh+I3w61e6kt8Ol7b3Gn+VNZSAcI+PlyoPDB&#10;ipGCDg5rtbbxzo3iCRk0jVIvtnlRiS3f+INnDnsFyGweCQDyMV/N3+yv+1v8Yf2Qfidb+KvDM1xH&#10;ukWLWNLklIttRhUnMcgHT2bqp59QfebP/gq/8Z/CPxWh+I3w1Q6daXVmY73w3eXTTQRSOy+c0ThU&#10;I3+WrjIOxnkxncxPxNbJcywlVwpvmjutfwZ9ZRzDA4impS0fXQ/bL4lappdhqK6wLZrzz4zHdRtD&#10;uKzBX3OhxuZdjMMgMRhemKwrK60X4dX0kurtNJp11fQ7plh3BQRtMp3eh27lOf4iO+Pg34L/APBY&#10;rV/FU0cXxM+EU1xJY3kT65pemslzst3fC3SZKvjDRAbS6EHOeQx+s/hj+1x+y9+0LokHiPwb8QLS&#10;3WXUBa/Z76RArThQRE2wuudpySGygU5A5rKcebSSaa7/AOZUfc+HVPt/kWP2jfgL418eS6b+0X8C&#10;4Bb+LtB0OTTtS0hrqW3tfEOmSywSsi3EfMdzC0TtC7qy/vpFYBZQ8W5+zx+0T4WvdHv/AO231a+u&#10;PD8BbUtJ1C1L6laoik7Hgi3mYsMlWjMgYA4Ziahsrrxn4P1ptd+HWs3EcEKNBdWqs1xaXEK4U9Aw&#10;yBlcjLDgEjpVn4P63ZeIPFjy+IdMja+0u42abdTQNFLFbuu54XR1EgGP4mGGCqRnGa5pe09n7yd1&#10;ovT/AIBsuTmsmmn+Z6XoX/Chvicj6z4Qvbi1kEjC4t54XiwoGWDI4BU85DDH1ryT9oz9jGW+a38d&#10;/B/xevhvxdptu40vW4bNPtEOcN5fnKd7wkopaJyUcY3Ajdu9PufCHh/w94ibxRo7aT9luI2guLJo&#10;XVt7NncWL/IAefu9+2TkurSa4sntdF8SSWMkAby5ftCSKnyKPmRwew6kAc55JpRkHLzHiWt/Hv8A&#10;bH+C8+ny+If2X28QaS0ai51zTdcRXmYI3zC2Zg0TELt+ZjGSygsN242dL/bR+HnxPWJH+DuuTXt1&#10;ZpN9ht9Fu1mT5WkaLKoUd8HcQrdOQcLXpF58Q9W0Syx4p+yyW5kkHnWe/wCdckfIQSd+FLHHfk+l&#10;fIX7aX7V17oNsfDPwt+FvjLX7fTrySXU/EngvwzJeJpkqiSM/aXT5flJcAkFcodrboztwc6kqyp0&#10;43+Zsox9m5TZu618SvH3jnxxNo3wz8Han4JNxMY8y3cLSyQrII5N6s7NGB8oBVcjnDfdDaln4A+L&#10;H7MPiXWviL4qvdF8aWkeqWqa5b6xNcrqNlZEv/xMILmaSWGRT5ke6MLFGmyQeYjIQPirwv8AGX41&#10;eI/Ct38QPHPwx1rwfqHhfRo7mPXr5biC6sm7zm3cIs0JhcM3mfd3K26RXBTnvhv/AMFaf2hvjJqi&#10;/Czx/wCG9B8R6tDY3MOkeJdJ3abNIvlsxhlUMsTQnaHyUTDRRttDKrL6WFwOIqczaVo7+Rx4jFU6&#10;cYpPfY+9v2hPgz8Pv2z9G02/+G3iC40DxH4dup9R8M641v5MlveWy4EcmVMc0W7DMASpeP5TlWK5&#10;HwX+APhnxj4Uu9f8U/CTT7HXHt5rPXorW1WSF5mjgWeW2k8sHD+WHDsASQqFMjI8s8F6H40/Z0/Z&#10;is/2sf2YtG1q40e8aa+8Y+C7i4NxtlPmObqFnctBMm8K6hSJFVcrjAP1J+yr8efhT+1d8PpPFV5C&#10;3h3XLG8Wz1vSpJCk1pdooJT96ifNHLIcjAAbHHzCpxCqOl7r91P+kyqKjGpqve/rYz/Ffi/xn8Of&#10;CC2FlodxNJcQxwafY2OZHumilm3pC0xUMfKKyMi/cRmwCMsfzK+J/wCxj+yreftK6t8TtC+LnibR&#10;9Nn1u6m8SaNq3hlm/wBIkZmdIbiZDGVkDM670J2spVycFf0R/aO+Mei/CXxXp9p4JtzreuaLeRPY&#10;X0ypMsUEjSFpXcNiOBUeaNmlxxGyt94hvzk/4KWab4i+Cfh3V/HPhnxRqGoaT46sIbXT7qS882Oy&#10;hlaffp7h2Ds8UKGIXPlqLhQs4K+YBXqZHRcXaLtznm5xU5t/snw9+0V8Tm8d/EDVNN0LxPf3nhXS&#10;9YvE8I2twohjt7EzN5REK/KjtGE3HlifvFiM1xOjasdI1OOYxrJGTiZPVT1rS8DeCdf+JPimz8Ge&#10;ENJm1DUr+bZa28KfM5wSevoATX3F+z1/wb7/ALVPx88Iza1pvibwno9+9uslnp2tXd5FMMySxbZF&#10;FsRH+8hkUYLE4zgAgn7CtiMHg6ajUkkfMU6OKxEuaCbsfWn/AARr/wCChvw2tvhrafCn4qfFuztt&#10;YsbgNo8OvQiPzYliRQqyknzOIw20Yckngtgv90fG74keG/CPw01j9oTwkLJZLPR7q7uLyPWYlj8o&#10;QLI7pLyJFBt0X7oO3kkda/E3wZ+zH4A/ZP8Air4f/Zl/bJ1i+8AfEX+1NSk1TUZrVbjTrS1nhtY9&#10;ND3GdoIdLqUmNXjCXkW6QOHiT9IviT+xVr2t/s5X/wAJvhL8U7fUtM1LSb7TbWzuoYJIo5rpGeJ1&#10;8qMHGcszEsQWZgSOnw+OwdFY6KpytGTvr28mfW4fFSeDcpRvJafPz7HyH+wZ+0f8RP2kv2tPip+0&#10;TeaTp6+OPEHh54dLkmmghhbZ5MBhl+RFnRYVti7FCMqgbb5qg/UPgD4i+AfjF4d8O6h498Cx+GfF&#10;Gk3jtew2WnrDJbahHM0czRkq67N2IxgZPmIAIw3zfk5H4p+K37KX7Qt9Ba6PqXhLVfDd3Pp9nprT&#10;L51o24xypPIoUO7DfuYKUc7QFEW1F+9PDf7eXhPwF8IR4v8AFfi3w/4ltnkjM1xp9w1vquntdmKQ&#10;k22ZFJjPlK5gZ03pKqiMEgdOaYCaqJ01pK1kvJWt27foZ5fjIzptT3V739T60s9c/a7+HjW/iX4d&#10;eK4/Gfhu+WO6vbi1kjjuI45I97ld8kkcikhmC7oVG9VVgOE9B+Jfxb8I+PdG0W++NXh+40i6klS3&#10;tb1vLaOC82vG+Gb7hZPMwQWDAjluh+co/wDgr1+yJ4vggsL34gJpsl1Zwj+0m026tcSE4dAdoHyn&#10;BfLFSOpYtWT8Qv8AgrJ+zp4U01vBvj3xB4d8YeH75/Lup9F1q0ubqyDhT9oCeYCyLJg7WxJudgAQ&#10;OeCngMXKSag0dn1mjHeSf3fme/aX4l+IXw68eSaZbwT3mhapYyRNcfaIyEuEUs2QVGxScqCnIUDJ&#10;IKbPy7/4KP8A7THx+8OfG34g/Aj4na8mueFn163vdD0+5upbuPRsIHgktWdY/JY20ojeMKYyJDkF&#10;1ElfX3w0/wCCsn/BO7wFpkem/wDC7da1HYwDeX4dvZ5UD7Sf3ksIDIr+YTjJw3GeAvmP7cXhD9mb&#10;/goBpsfx8/Zg+MOinVNP094da03V5DatLHGWYSSiT95C4XeNzKUZVjG5dq7uzLcLPC4zmr07K2js&#10;9zlxtaNfDctKab66o+A9G8OR6ro+o+IPAcMl1DZ4fVrUQszW6HGJDwfk6jcOAcAkFlz9Ff8ABP3x&#10;xo/w1/tD4rv48mit9DubOe/0lWYRyYcjDoD8wCEnGGJ6gr5ZDfJfxQl8H+EdRWw+HnjVr7UIpnW8&#10;utMhYWu3lR5crbXkJ6n92qgdGYkha/g/xr8R7HS5vDGmeMtTtdO1BlbULOxu2hW62/dEgTG8LyQp&#10;yOvGSa+oxOF+tUWtrnh4fFLC1k2r2P2r8Nf8FbPhbd+MrGx+Juo/DS70D+ztn2qK+YalDMDsZJF2&#10;+XIpjDfMoJyyn7uQPFoPFX/BOC6+JmqfED4Ea1oOm2WuWTG4hXXzpy2u+IL5YQQ7HUyDbggYO4ck&#10;tj83fh14E+JXxq8aR+C/hlp9xqGtSmR7XSYW+ZlAJJzIwAUYyWZuAOa6T4h/Az45fDJ5/B3x08B6&#10;p4Xt7Vd0dzrdtKtm0YdlDQOQyz7mV9vkk7vmIJGSPEqZDSS5Y1Wr7+a9D1I5zd3dO59Yn9rbxT4Z&#10;lm0qy/ag8H60q3ErGa61x4/s+ZG/cIFtnzGoxtbdyDkADAor4gi1/wCGHhwyaZpvwysdVjWQt9t1&#10;66ulmcn0S3uI0RcYwvzkc/O3GCn/AKuYeWtm/lEn+2q3Zfez91viBqWj/FVPKmtLrRdUjYD7bpep&#10;GGSKbHyyqUO4EHDABMZH3e1fLf7S1v8AtW/Ax4fjBrXjTQ/Eml+HdY069utSsbP7HcTslwgjNzaq&#10;WjfLEKZYSkjBvm3AnP2L4a0DR7aG38M/HDwDqVjqEcKRXupaU26HO0fxZDkFt3AHTso+VeM/4KIf&#10;Ajw0f2H/ABdq3gHxzJqFrC1g0cIt1YbDfQjaNgAHPTA/h5zXweXUcVTxEFOzV0td/kz3q1Sj7NuN&#10;/kfUOjappPiOyt/FfhC6huLDWo2KzQSDh1GIm5blWG7BGMgrzzkfH3xc+B3x1/Ze/aP1L9qf9kPw&#10;/DqFzqDSSeLPh60jKdQjaXfK0Hdg7AuFUbkfhN6uYxqf8EffiTe+MP2bW+Esuu3E1xol3PHYyTRg&#10;tAkeHWMMc5AWYAKSDtQEDAUj6e8Z+G4PFml2uvwyeTqlpDGJmjyzxyKGAbPBIPIweoJ79fZ5p4Ot&#10;KD1WzT2aOfljWpqS06p9jhfgp+2V8Fv2tvD9rc6NaG31zTbkpfaZrGnlZtJvfLJeDOOXCg/MpOQp&#10;HGcDe1j4a3MVw+oW0dik02FaS1uhGZOPvESncMbsn5RnoOlZesfCC08eeK7Px74ft7ex8RW6FNUm&#10;t4tq6nCCGTzcLkgBvlY4xyOmcu8ZeIPGngB7fxLplpGs0itb3Uc7F4mbkqxCsNxzyPlViMgiuOo4&#10;8z5NunkdEI+6r7l6/tfiZpF6urJZ6DDHcHy1kSEhZY2/g+WNzg7mGcAZ6gbhWbNYX1pfeU/gWzjS&#10;KN3kmRZZpPNLli27ZuVMbRt5KspYH5to5y2/4X/8T3uGs/H+g6PDeRYkvIbAXawSkDahSOeJpRyq&#10;nLbmIPA21Pqvh74peF7S0s/FumsuoWshVr3SY5mtpmB272jfzDFvXOVG4KW2gtgPWSqNapGnL5jv&#10;iF8N/C2v2y6tp+lxwpaTq63Gnqv+iMSSTHjqCAcoVAzgjOARj2Pxp161kbSviDos139hjdbW+0/T&#10;33PGDt+bYT5nyk4K46Hr1XU8Pa34gNxE9/rSTW7TbZY7m3ASHJxjeMgDB2liQOATtXJOv4n1XwU+&#10;nSaqLjToZorSOLa2lxSHcwUkR7CxcltwVV3MzY+TcxUTKs2rWuXGnqcJ4y1XQp57fWvEfiG8exik&#10;iEFqzPAoVnEmN2V2k4GR8vBAbKjBn+Hlto6Xv2BdFW+uGlBkhv8AzptrZ4G+UglQQCDgZ2jnvWFJ&#10;8J/jz8SdRgu/hutnoEd1HtvtW8YWMzTiEopRoLKJo5I/mByJ3idQQcH7tWrP9hPxzpGur4n1L4q+&#10;JtUuHhEdxJcXwWF3PzGRIPJxH94AEFjtCjLDdnWMazp8yaXl1IlKnzWaPVj44u9B01o9X8R2mmtD&#10;wLO3UMiMHHyM+0bQMckYOMemK4GXx38K/E9/cW2q+ImvjKnmrNP+4THIKYkZmccjnCY/2wa6DRP2&#10;TtD0jcuoR6hPO3zzPd6lJI0rYODtJ8sLzzhccc8Eg6F7+yV4Hm0z/iUhYPJXZGrQo0cZwDuyFywy&#10;cAFcqBtOQCa1j9YSIfsbnE+Jx+zP4lgkudev9OgntVzJa2cy78suA23gRnrgkdBwPmwIPhF4l8N+&#10;Aba4OjRX/wDY6zQyafDOyqiDbgKAS52EAhcY54Udc9HN+ytBaQeUt7DeLDzGy6bCzQ5yGTfGoOOV&#10;+Vg3A56EDzP9qbXdA/Zj8A6n4r0bwhceJvEGm2k8sehW0iedcLGhZl+QszDcFxleDgjcQav99NqC&#10;3Yl7KN5PZHt1l+0noFzb+ZNrMSW6yETQySSqzAdTuZfmJPbknsecUN8QdAjt/wC2NE1G+vIZG3ND&#10;avITF84YAgFlxktznOCfTj8q/ht/wWY0rxHr9v4Q+InwCu7XRbiRF0tbS+S6lt5TJhULhIWKAF+f&#10;mOQMqQTX1F4H1+98beHIdU8PaVD9mWRsx3Ee6SHGTl22FkQhgqnYPmc8jbxtiMLjcHZVY2+4zoYj&#10;C4jWm7n1bH8VvA0EtxP4m8Ux2vz7JENzyoPbePmweMkAHk8jlq2L34sfDHw5o9pe6j4tjuopkMkc&#10;UN8d0iK7ISA2ASCpBBIYHIxnNfGnxL0rW/EejreXcVpHasq/alh1CRrhtvyMqKp3qMkAM4ZZCANi&#10;lg1fBf7WH7PP7QPwb12b4xfC34ieL/8AhHlCLd3beKrmS6sHyEAmdQo2n5QNrPtGMkBl3PA0Xi63&#10;s3UUX0ur38r3DFVY4en7Tlcl1t0P3mj+KXwuubaO50jVftit/wA+m+4mCY4CqATgcng9OeQeX22u&#10;eBfEbtJ4T1O3vGA826s2IRxtJyNrAkn5dp9COma/Dj9m7/gsB+0H8GtNk0b4kabD4yt/O8y2uppP&#10;scqPlQQxSMxuvynny9+5mPmdq/QjwB+1Nof7S3hHS/iF4e8OW8Mlwpvbe4jvJf8ARXDYZUMcYeZS&#10;2Vf5VcAtnJ5rXFYPGYF/vY6d1t/XqZ4fFYfFK9J/J7n2V9l0qC2h1n+zljVWZAV2FhuyByecKVLE&#10;fewTg4INXxruj3EPlW0iXTJhN8jiNiR2BI5wQvQ4HzDtz86fDz4ywQzL4S8QeJpre7jTDWsmqFpk&#10;dj8qDzADsZQCrFuedoyAK0PiNq/xS8e+Gr7wr8Ar+3k1yNYy+pawxFtZhjjzJduTI42lljVASdo3&#10;pkvXLzqUuVbm2yuz1H4ofGrwN8P7ltO8VtaJI0UnkqbqQeb7MyqSOVQAjPLDryK52z+PGreLL5r/&#10;AMI+Cp7hbeEF/J1NGjVfkYqUk2cjjI7evLV8a+Of+CP/AO0d8TdbfxH47/a9h1i6urWSK+ka1WDa&#10;zfeWPMTGNflwGDF1B6nJNcrJ/wAE+f28P2avEy+LvA3ibT/FdvtkMn27X5PPtlSOMRunnKYwwUMM&#10;KqHbgFjuXbvUw/uaVFftZr8WYwxHvWcX+H6H6B/8JT43jnU3Gj2EdnFJmKJZ1G7aQ3XqB8w9unOc&#10;iu88LX0sNlHJeS7QwAL7Nxbngcgnnn9frXh/wEudb8V+EIbnxGs1zqlvboZreaRFyo+X7sXyucnn&#10;jr2zg17B4LkswW0ySNl8j7n2r5SWB6ZzzjBPOT1z78dHmvqdMuVnoVu8V1LGJbllWNfMA2n52Az6&#10;Hk/ljqQK6/QPG0MNhb6ff36yRMuEmRvn3bSecfUj0rx7UNYv7a4Ftbp8mcbUcqemc7hj+mfWr2pf&#10;EPw74R0P7X4v16HT7UZZbqWQjbgdhgY79c/jya1lKPLciMbysj2a88VWMGmfYdOAkh6rGx4Hr1rg&#10;vF/it9WdrO9+zLJG21I/MxIynH8Q/P8AwNeOeH/27v2ZPEfilfAuk/GrS7jUmjEiw7Zvuk4D8oPl&#10;IHUHHvnAJrP7Tvwh8JfFM6Pe/FrRI0uyJxJPqEX+rX+Jdz9MJzwOuegrP2kNrmqpyXQ67wtp2v3V&#10;nqw8RzrNbag0htrbBIjbK+pK8YGCefvY70/4ceH7LwP4PtfDlpZSf2Xb2y21parvdjEm1U3M5POB&#10;jqSScnkmrMmh+HNd+JOieNPCPivy7a10G6h1qzhkRob8yPDJBPtwdhRVm+ZSRIJgSf3aVN4t8Q/Z&#10;rq38O6c7LI7RYcruVFL/AHhnknr0J6c8Ams5Si+tyop9iveGxtrTyNMtJmZl/fJLN8u0gYIODnjP&#10;A5HpzXB/ChNRGtXEs+qMuo291I0oVWWN1mctt2tnJzx1P3RjIzXqRsdEuIVlDSNIy7Xbd5e8gjPT&#10;C5BTGB6e9YL+E9A0jVZL6G4VZnkU7ZFA5OcDk4AIx3Hf8FpLYtblrVvE0Jt2l06HzN3Ls0JWPjOO&#10;WP5nnvTdKttS1NodXa6jnjSPZDNasGUrkH73QH5V56++OvL+MfE/gPStS07wR4q8f2mlz3lrPcst&#10;5cLFkLCu8DnGFLFsnaxC4Kgnij4P+N3wU0+9vtE8L/E3w59n0fy31DdqccKwIzbVJQnaqk54O3HO&#10;KwqYijTlZtfeaxp1JRvZ/ceuN8Q9T8N6i+nyX1w2FQT7rVmPOV5JUn8cgDvgkVU13xRDP5aP4pYh&#10;mDM1xE2cHsflwT9PQdOQbGq21jrOhw6/bXEcn7tj5kLK+6POPl55wc9PpWDf6dBbQQ3UWmST2v8A&#10;FvxhB83Iy3XB9OpraFSMtdzCVOR5h+078Dvgr+1Z8Pf+Fa/GK/s5tLSKS5tfEFjfQ+fo7r5mJI3O&#10;VjY4O9Wwu0tuGOR+dH7WP/BCz4l/DHwrH4z+AnxQTx9/pSwzaN/YYsLlQ3C+WxnkilwASRuQ7ckA&#10;4Ir9SRpmk6neDT10u3mtbiAjaI422pnJDYXHTPI5/PnndY8BeGdMju4brxFfDTbl5Q+m6hdfaTLM&#10;+XzGTmQ5PRcthcBQvSvTwubVsLL3Hp2exxV8vp4j4lr36n4t+Mf+CS/7cPhP4fTfEbxT8A761tI7&#10;pYI4UvrWa4ZmC7SIklLEMWCjGSCrZCgZPA/E7/gnB+1L8PtJ/tXXvgzrlxCkrrO2l2K3vllQMljb&#10;PIVXn7zAD0r9z/hdp/jG682x1+AaLZ3WozNYW13GJpJLcFGDsG+WLJYKFG1Y+nzdK6HV9N0wmawm&#10;0q0mWSFIWmGnxs8i7gFOeM7eBnjAzjNel/rLiov4V+Jwf2HRknqz+eDwD+wR+0z8TbrOk/BTVNHs&#10;fLDya54ms202xClgqkS3IQSFmKqqx7iSw45r2jwH/wAESPjn4p8GX3ibxV490LQ5rOcJFpdx5kkk&#10;46b9yAhBuBA6k7cjjGf2d1X4SeCNaS3sddP2s2N7HNHC67lSZWJjYKnJ24PB4G48ZANV9X+Ffh+w&#10;sJNAksGltXkd5I2YhnZgSfnyDy2cEYwCF7ClW4mxlSNqaUflf8wpZDhqcveu/nY/I7Sf+COHiKw0&#10;C4vNe+Ldvpc1vbxtGt5oLpAxbgAymXcOe4jPpjqBg6X/AME2LHRLmxl8ReK7jXm1DVIbGy03Q4RC&#10;07NlpJhI5y0UcaSMcKudhG5MAn9V/Gvh200HSrXTtfgjiivrxraOO8+SM+a4UhVIAJwx2KSCzL3y&#10;Kn8P/BL4W/2fa65rWm2tzqmn3X/Eq1B7cLIYcMilR/CTE6g8hcqOOBji/t7MIx1ne/ZJHX/Y+De0&#10;bW82fOnww/YY8FfAv4fw2nhDTprW1vofMuppp2jmAYiXyZZCw2sN0kbDGDtHoM8r8Y/jBpvwA8c+&#10;Fdf8fPMPA/iaRdP16GSATQ2dxKkkkF98mSSyb45kXBKxhxuO1X+4dI8Dp4etW09L2R7FbdUmS6j3&#10;qu9tgbBydhG0HOSevtXgH7Zn7Mtl8UvDOvaFpkcLfbNJeOxhuLWOZJHSEpbsGYqI5I3b5Gyo4wcg&#10;mvNjW9tiFOq2+/8AX4na6fsaPLT+RW8Vfsi/s3fEXSfsfjj4MeEbzTdZCyWeqWmnxxkLLysiTwkO&#10;ivvUrJGRuDY6OBXwp+21/wAEmPHXwFkh8X/BpL7xHoTNIbywj2yXVgobAVduPtIwedqq42k7CAWH&#10;1t+zBB8QPhXZz+EdAit9a8C3UKX114MurpoL3QbjaGd7AuobZ5uCYeBlpHG3JSu68Yab8E/F++Dw&#10;vfeJtN1DS2hkV9a0/wA6FUIyQsgJ37VwCQWKgH5WzgdmFzStg6loz5o9nr/TOevgaVandxs/I/HP&#10;wv8AtBfEf4CeKbq6+G2qQs0dxJHJcyWEFwsvO3ISaN1UkAHI9B3Ga+xP2Ov+CjHwQ8beHJvB3xkg&#10;0nwr4skuwyeIBGLW01TeJQy3MaR+Xj5lG0/ITtJ6AL8+ftZfsBfEX9nu7l8QwR/2h4cmmYafrUUD&#10;KCdu4JKpUbZD04yhPRuoHzpeaTe28xtXsTuPIkb8tp9+1fVVMBgc2w/NB6v7S3PnY4zF5fXtNadn&#10;t8j+g74Vftfad4p0nT7TVdTsdWX7G8keo6PqEEkdzhBIuWLEMxDKeCGJ3YWvQNL+MieKLG3sLzw/&#10;peoRK0ckVxezNGpwxAdHZcE4DkhT2IHGM/zj+HLbXNGvIb3wv4murO8kt2877IzwlGLMPLyGG4EL&#10;nt9OK+sf2RPBP/BTnX5tF0H4QeN9S0XQ/EiXjaPqHiWJPsNwIBGZjD5kMjEKWXBRCvDgEHcB4eIy&#10;LF4SnzLELlX8yt/merRzbC4qpb2Lu+2v+R+yfiHWdcTw/feIv7B1KSxtbWWdrCK6N0ZAq8iJXQSO&#10;TkKFYsTsG0dh80/Fj/gpD8Ofh7NqS3/xA8N6RDpmoRaRdSahrDxyJqIfZJE1qoDcDExfcFCbidhw&#10;K8h0b/gnd/wUL+IsmpaH8V/+Ch39jySQ/u7XwneXd59sXPzN5ZNmEXkqZIyT95SRjafjj/gox/wS&#10;A+Lf7G3hCH4zxeNI/GPhm9vFttQ1JrKS2vLG4flDPG8kw8tiQokEhy52sFJTfng8uw2KqclWurvb&#10;lX6svEY6th481Oi9O+n5H1frv/BXv9nDWvFY8JXfjPXdchubxzHfaSqW9tYuBkGP7Y8QHKrhuM44&#10;PIau2+E3xc8feBP2aZfjRLYR+ILy8166vY7yz1bzBYWlxIri22wJLIYVch/m/vghCVwfxNNtc2Yw&#10;AdobG1uce1dF4H+OnxP+G17HdeFvGupWqx53WjXTNBIp+8rxMSjqwOCrKQe4zzXsT4Xo00vYyv35&#10;tb/PoedT4gqSfLVj6W6f5n7OeLf2o/gR8ebDxN+yL+0lM3w78U+JFlt9N1y+jSaFo8KIblJVAQxy&#10;OqgR7lb5GUkMgr84fj3+x1+0d+yb8VUt/GHhm8t7eGbz9I8VaRIzWd0ituSaK4jwoyuGCttYDqor&#10;zP4lftKa58dbPSY/Giwm70mJ4kulZt7qUjQA5JGAsYGPck5JJP3L/wAEu/2pfAn7RXhm+/Y0/a48&#10;VyTTWt1baj4C1aeZFkjmjYny9xI3FXKNsZv3ys6kggE6Qw+Iy3Dudrr7S7ea7oHXoY6sop69H38m&#10;e7/8EyPiZ4y+IXwBj8PSW3iCPVdJvmbUJLe6jWPUrnm6XCO43Bop4CQThvNDjgA16R+zJd6N4m8U&#10;+OvFw8OR+HZPEXiSSTVbaKOFlX7LF9nVXj2r+8dlaaTDMdk6sGKujntfg9+zKnwP0u3vPC9stzpK&#10;oysml7livgzI8d1GwcOmQFG1i+1mOAd2K6D4FXGg33gG61DTGtbq01TxFqV8qu0cgaC5u5JocHyg&#10;zh7cxMARwBxkHaPj8ROPNOUftP8ADc+joq0YJ7o+Rv8Ago18WtHvPBln4Z8K65cWWsanY3y2cNnM&#10;ky30dtdSg28KzMrMs6xSlViDPMYooR8ruD8Z/BnxVff8FDvgX4q/Zk1y60+31Tw4trf/AA8a8vFj&#10;uWuI4ZYV86aR1QxMojtXd9iRC5t5HlWOzjhf7m/ar/YI+Ev7RraLqEOta58P/iT4YhQ6X4iXesUE&#10;pkafcsYZf9Hku2nk3IVdHkZjj51b4duP2Dvjv8A/2otW8OatoP8Awj+heNtOk0/QdYivkh0uTVLo&#10;xvaadEZVZ71ItTjhiMarukhg88jyNxP1GU1MHTwvIprnST1/Tvp03Pnsxp4mriOfl916f8P21Plb&#10;4U6l4j8B+L01fTLi80vV9Muvlkj8yGaCZTjYduGVgcgjgjpX7Hfsgfth/H79m7wXoXjT44+HLhYf&#10;F94ZLW6ePzodUgRJZd3ynfE2JoiHVPLc8sXLtI3x7ZfHn9nf4o2+k3msfDTS9Y0bXvGFhp/i7xb4&#10;oiu11nTNSEyhZZXSZxb2t5aJPOsCTzMbiK8eYyLGit+pMN23hb4Fab8PPHPwr0/xZoNl4cYaGq3i&#10;SarCkzSk+fMg2x/u4EiUtE5VLbAbKkDz+JMdeUFOHK23v5Ly/JnXkmHVKL5XzL/M9N+IfiD9kn9v&#10;Dw5dfDb4weFfCviiPSZpIrqx1qzUz2UyAeZ5DOA0cqDIbyyCQH/2hXJfC/8A4JxfAr4cCG8+Cete&#10;JvBVk0jPJ4dtvE95LBPCE8kROtzJIUA2FiqEbGkI3EKmPjnQNX0vxR+2Z8RNO+HHiq+mkHhF9bFn&#10;dPu/sSee6ZrXZJ/rGeWGYXClG2xI207gw2fW37NP7RA1fVZPhr4gZ5LsQyFR9qD+Sq7nKSbuCSBK&#10;VOASqkEg15f1ith4qPNdWT1815/oeg8LTrXktOn9WPAf2oP+CXvxi0j4v618S/hr8LvA/wAaLHUL&#10;SK4k0DxtdTafq9vsRItkFwo8l41EQx5hEibwoL4Uj491z9lj9m7x38c1+C3xc+Hutfs5eOV8tW0v&#10;VtTj1DSdSZ2C/wCh3DOgkZiykFX8sbSEVsEL+40d1CPC194g0lI7++sbdpobb7VhTsViYuQQC5DK&#10;D1yc4JC1zXjf4ZfBT9sv4RXvgrxv8O7LWrOS0ljaz1exeSXSb1VaNZgZfnVg6vhuGDBtrKQK9LD5&#10;nVo6yuvNN6fLb8F6nDWwEJx8u1l+e/5n4zfttf8ABGHXP2bvgLrHxz0j4nx+JI/DrWn9sW0Ohm2b&#10;7NMwj+0JIJn3hZHiyu0YRmYsAuD8T6bp2m+IEi027drcsvkmaVCpTquWXjdg84POQD61+5P7R/7B&#10;t3pP/BO7x5b/AAl+JviDwzo9l4Lur278P32sHVIobeEC8uraNpmMzeasRiG6UFOqlQW3fkF4a+Ef&#10;wu8fePX8JeA/GWueK9S1S8C6Vo+l+GTBePMxyUk+aWMKkmQXWQgqN5K8qPoMszKVanN1Jc1nuk9t&#10;NzyMbgYU6kVBNadbHkr/AA+17Rnm2Rx3SwxlpI42OR/tDvjHPtUdpfhh9n1gbfMbZIqtt+VWBGec&#10;dfqeOnAr334j/s62PxD1yTTvgf4t8Nw68umxzXvh661FrTUNbv2WWS4ks/MHkzx743iVIZG+dPlX&#10;a6muL8IfBvwre+EYofEHxcs/Cvii3nKa14Z8babcQM8LDckts4jcsxVlAjkUAE7yQvzV6kcVR5bv&#10;8nf+vPY8/wCryVRxRwVv4C17xXeNJ4Jh/tC8JUtZwLmaQFtq7IyAz8nooPeprSK68E6pPp3xC8Ja&#10;nY3Uce2S1VzazRkg4Yq8bYPsQM4960Lr4Z+JLHxdp+jeGNC1KDWNTjDabZWdu839oNvIAgC5Wddy&#10;7cxs+WDAKMV9DfAz9oz9o3wp4Xl8P/Hv4b6l4z8I3mr/AGe0m8T+EItYhstQjYoYUlu4pFhYEkNE&#10;FLIc4XLGipWko3VmvWz+QU6d5a7/AIHk/wAG/iPIurNplpY21jZ6ekktx4mCi2uLCBnQGV5FR95H&#10;KqgALtJtGQ20fRUP/BRHW/DWhf8ACqrzx1qWpaXfWtratf30NvqkM9rCsZhIusCaUiMndHI4KNK8&#10;bwoysT6Frf7Nn7NH7V/w71JPhLpn/CPyvqc13fWPge7tLuyt5UgVBm2leKaUBhIEaEhN0rHGNpr5&#10;b+Jv7AHxj8F/Dv8A4WV4U0iPWNFHmfbLrSXmkksWU5ZJ0eNXjKqNzkrtUnlumeFfU8VO8tLPbzO2&#10;UsVho8q1Of1X4UWfizUJvEXhLxV4Vezu55JEht9WhsFg/eNiPyLhg8YAwQMuNrLhjRXldpe6zBGY&#10;Y4t21sZaMZHt0NFd3LWjop/gcHtqfWP4n9X3iTSNG8R2v2s6Gsqn5l8tjuHoB83r7EV5Z4v+AXhH&#10;xfoWseGPE0MrafqVqYNStoblxvjkKhn/ANlgPnBAxuUepJ7n4feMrPWLJTZ3sM8cqtKvlRhuOPlO&#10;1Sg5J6sCfftY8VMum2kxhkaS2aPzIo8Z65J7gkHBPzceh6Z/O48skn9x9Z70dD87/wDgmvqGn/s/&#10;/tleK/gL4i1dY4Ib2+treaePastxDMIjj5uN6xq/Q7guSeMV+g2p2aaLrklvDNatbzNhg3ykx5AD&#10;A+nTgZz04PT87/8AgrJ8BPEXw/8AFem/tT/D3Q9QW3umhTXbiyjCizvISoibuIy0YVeVK74STkvt&#10;P0B+w7+2Ha/tAeGNG+EfxHP2fxXa6VE2nakJ0a11+2X5BcB84SVsfvIT86MjggbcDpzOjz8uIjtJ&#10;a+q3HgZ+66b3X5Hui6VeWnicTaXfsqxqDbtao6jDn0JPBIzg5C7u+OO7i8K2niWKOz1WRbvMYQ/b&#10;YQ+xcbegUbjg8t1bHUduU0ka14ZvVS6ghm+zRYkkLguyg7umTuPUZ4HzckVt2fjfTLyL7VHKgjty&#10;2dsyMUPdWUEENxwOQcHPHzV4UpPZnpbrQRvhpFoNrJB4V0y1s2X95HHCixx7icSZwvXA/Mc55qGK&#10;bxY8p0vxHpduIpMHzEj84gBV4OSMAgkYJ6DjgCtC0+J+lG6ksrzUZjuU/vJrd+Tkc5ZRyD9OQfrW&#10;X4y+K+krBHLBA11Mpwi28wLpgcEhiGXI6+vQ9an2i7goybOb8V+H49QuHjvfDFne21wnH2i3QspA&#10;6sDGVY4Pct05B7p4f+BHg+fxVF4lv/CWk2M8a4t5vsaLMqEf8szgEBuM7cY4wRktUrfEC91Cy+32&#10;OmSW8hkDyKsxZnfaANqlGO7oSDkY6nkZxtb8e+OdPE9rf2itGsv735SskTF925TGVAJ5HO0jGCWX&#10;gR7aPY09nI9R+xy+GYY7V7ZJIWc+Y0ZXHXPA+XaeTwoPTrVfUPETG4e3WGS4YpiT5T5bDGc/dxnP&#10;OQfYntXk+nftCeJJT/Y02ix+Y+DCzXhY8cglcDdk4G7pjO48VMtz+0HrkkN1Db6PbwspZVtX8wDt&#10;njbyc5I5OevTA2WLj9mJn7CXVneXmvalcPJawaPcNuZRHJLjynXOchstkru9OMninSaFqaWltapJ&#10;ufqNyMQpBLcggc/n171wraN8eo0MEviOxh3LsihtYXXCFcfK+5m9Mgk42+9YsnjL4seErZtL8c/E&#10;G08vzRHGxZJHBPU7lJYgEkY44IwQVGdFjqnSP3k/V49ztrqTX9Etr62mmhj8rdI22E7UwD84IHQ8&#10;559MY6Dznwr8LtE/4SmTVhGJJZpGefUmkWR5N3QFm4HLHG3OMHODipta+J/w08KWaz6541GpyXEQ&#10;VitiZZEVsF1DMPuEds9PcnGBY/tL2Piu7bQvg5ot1qkqj51mY2kkWQflKSsjr93HIVgRwBjIuFaU&#10;nzNfcDp8qsjovit+zb8MPG2mXksPw38Npql5avDJrFrotv8AbZAUKFTOB5r/ACnb87MMHnjNeMW3&#10;wA8V6NcT6bb6dawzyMrTTLah1kC4Ct5pcMGGfmDZL7iCTk5n8c/tKfGDTt2lJ4D1RZpRiNbOyWQg&#10;BjiRppZE2dxuJC8DoMMOesPGX7RnxR8Qj7T4n1jQbYyeTeW2pXEcvmRg7iyIob7vYrLhsEEsoAro&#10;niZVF7116mUKEad+W3yPEf8Ago3+0z4Y/Yl06DwDogm8WeO9c00zxW+qXDLDpsTNzNNtIkZGZSsc&#10;YYbijMzDaN35e/Er48/HT4uK9t4/+J+uahay5H9mfb3jsl+fzPlt0IiUbsHheoBOTzX79a3/AMER&#10;v2Rv2jvEDfGD4xaN4gvL7VNJjgW3sdUW0giTZiO4zHH5ks+3a26V3XGE2BEVR8uftaf8G11xoWhz&#10;eJ/2R/Heoahc2ce6bw34vvIWkuxgn/R7iNI1DZ48uRVXLZ8wY2n6LJ8XleEppSXvvdtfl2R42ZYf&#10;H4ibcX7q6I/HKS1kj+ZI2U9c179+wz+2d4//AGaPHtvpcVjDqvh/Ub6KTUtEubjyUuWBAyJlVmif&#10;AxuAYH+JHwMc18TPgF8Qfg/4nm8JfE34f6toOpwDMum6tpsltOAc4Yo6htpIODjB7EjmuWn8GzPA&#10;xiiZJF5U7TkH1r6arHD4yi4ys0zw6brYWqpR0aP3Q+DXx6/ZD+Lml6SfFGnyaNq2qKTbWeuxxxqZ&#10;E+YwLPOApbB3BVbe6BXIBJx9EeE9S8DaNFNp3g3VI2t9zS3HlTLNmTbtRN+CpIwTgZxnAPYfgZ+x&#10;n8dYfA/xDs/h18RviPNpHhPWJkt9Wt761W608guuXkibJQEZVpIyGUEnkKBX7h/sm/AHQ9J8E6dq&#10;9h8Qo9X027iWaw1CxvjdRzJ2bzpHlLEjrklic5OQMfC43B1MDXUL6PZtdD6zC4qniqPOl6o9Dtvi&#10;CmmanFa634eZBKyg3kMI8td+drMCcjkc44GTkjGa29X1fQormSC40b/j4AMTNsYSHGAhw3B6dsEH&#10;0ziHxV8NvD2tWE2m3+l2cnysuJAAG6A7eg6fQdu/GTpjjwrokmlX13DbpApWO5mBTZGQQAWPfGwD&#10;GOPWueT1vc0j5mDc2shvrq90Dw/ZWWo20yCOFZHCN+5R2IETrgfORgn+eK6Tw94rabTftPiHwpFC&#10;0UZaVmjZdnP8KgFs5zju2ecdK5HxT8a9O8MNPd6V8MddvFs7Xcuo3kKWlo6IAzEzSlSygZ++ORkg&#10;EYNV/HvwU+O/7S3g21sfG/iC9+H2g6s8EskPhfJv72z5JTzsqbMylQh+ViqMwIBZWXCFOU6lkbSl&#10;GMbnhfxs/wCCx/wv8B23ijwF8M/h1qvjj4iaPNJaeH9B8Og30d/c+f5O13tt7QeXyzq6hjtIUHOR&#10;8w/slfsyft7/APBXH40+OtT/AGuf2mPFHw10fwzcy2a6Jo9r5RN+VEg0+KJJIwkMUcgLGRmYOyrj&#10;cZGX9INJ/ZM+C/wv8H6L8LvgnJq3gix0+xNpZ6fJoMX9n7gVZpJJllUzSAsAZJGZ5WkwGUb9lP8A&#10;Yq/YntP2L7mCLTfG0l5byZnm+z24lbUbyedvMndvMYSzMPklJDHbHEQUBlLerGth8PhZKgrz0s2k&#10;392yODkr1sQnUdodUrq/6/ofD/jX/g3n+NOl+GG8OeGf2zhql9FCy2dpqmjtbq7fIPKMqXcjoDtX&#10;J8tyCi4GABXx38df+Cdf7fH7Pttc3/xG8I+LP7ItZ2kl1fR7+W9slZML57yQM6x8MNrS7Ww2MA5F&#10;f0zeLI7yXQIb/wAGW9tZ3ksW+ZbSzt/OR+uD5pGB8uG5LDI4ziuBi1cXdxA+s6U0Mk0zPfRx248x&#10;/lbCrMrBdwYqc4UFcgqO3Lhs2zCjL3oxmvNW/H/gG9TBYWstHKL9bn8s4+K/x++D3iT+3dC8f+Ir&#10;DUIWQwzJrNxHcLtPHIbIx7njPSv02/4I+/8ABV+T4u22sfAj9q3x1cS6/HMNR8Ja9ql0FeX92Flt&#10;/M4+cFFlGcl983rg9B/wU5/4JO/Hr4//ALTmsfFD9nP4ULqWl68kMlzG11DZfY7hIo0Zf9K8jzAw&#10;Afegf5i4JOBn471//glx8Xvhrpl58SdZ+JnhvwpqHhG6S41NLfUJ5r6yUSSKHj8mPa7GSGREVJdz&#10;OgVeWXPuYmGV5lg/etGb2tun8uh5tF4/A4rRuUFv6H6rfFL9tH4iaQ9x4S8B6FY30cNqrSalcatA&#10;vnAuQriMMTHjvuBB6kA9PEfij8c/j94t0y41PVvjl400i1tVafUm8K6TDAtpaqGdppTPAsjqqg7s&#10;fKRtwMHdX0F+zt+zN8R/BPw08O2HxU8Z6fc6p9lga/tbGzswq3TjLrHKLWLbGXZWGEWQbQCzHk+z&#10;Xvwnu9YuYYZrMXWmabqEVwNH+49xOAq+bI5bMiBXY7WypZVc5eOMp8DDDzjJupPbt1PrpV4qPuR+&#10;8+PPAH/BJ/44fGDWr74ufEf9uP4kaJax3FqfB+hW8NlPeRf6NC813eSujQszS+cqxouRGE3OcmMf&#10;Q/wZ/wCCe/jXwfqGsah8av2qvG3xCTU4VjhstUjsbC2HzBvMMdlCjI4YfeV+R1zhdvuVzY+JbaNr&#10;/R5GZZV3NHwcMM7hkZHJJwMdcDPGK6TQfFOlWN4uk32oMt3eIAsbY+Vh1AIJHX3649K7oyWIXs5U&#10;48trfDG/32v/AME5Zc1OXMpu76XdvzOB+GfwY0T4e6Rdv4fiu41WQqY/tzsgyQxG1mKk7ujYJAOA&#10;QOK7DSLC2u0+wxvuDp8ythSO+044yOfb0q9rA8Soy21lYLNGy+ZIyRqMcj5c5GT7cng9qz5R9jP2&#10;i4tGSTcHaSTIAGe3PTr+H4E1CjGPwq3yIlUlLdhd+G9Asoo4bSyDfvBvjVuW4IJP06dsYrwf4yfD&#10;X4saZ8afD/jK38ZRTeFNYt5bCbT5LdlFjepcLsdWGcq8TT7g20g2q7TyRX0NYRT61dwW9gyqzSEf&#10;LPgL6nnP070/4peGPD1v4Lg0y+m81ra/W5kO04RieXbj7q53FgDtOCcAkjaNP3WyPacskjxTxB8P&#10;bvWrpriPxReC4aNfJuIUQjzEYPkqcgg4DcEZH4YyfhT4wfxV4cuNM1K+s7rUdG1afTNUv7ONoVeS&#10;2lMZJjYsySFAkhTJGHUAkYJ9QPhPVfD4uRFLHJDnHmNH90bvmYkZ78BuD19TXgfin4f6z8Nf2zLH&#10;xJ4bENrY/ETQbmLxnp6zI0K6hYmA2moKAc+a8Mj20rHIZEtgT+6XdlGnJpt9EaOpHSx6JdWsdjrk&#10;l1awN5M8TNcSHH975T1HfP596NT8Q6ton/HvpcLWqrsRvMGS27AA6cEHt/Srvh5ri8ku7KeH/SLd&#10;lVWaPiaMHt0bf3O4cZU96zr/AFmHUrabQ7mzZRZtmNsAkEvuBAPUqMtx0wOBxWRoR6vDqM+r27ya&#10;NY3tlDMsyx3m93t5NwYSKDx93occNyOcYji8OWGnaUo02xhVlmaV1dfu4DAn0XnGMDC/hWyk9veD&#10;T9Pu75v3FxmOZpCrKGZsrnIyODlCcHHHY1v3mi6BujgbzQ0MYViGIzx1yx5x3POe/oENbnK2dpea&#10;otteapNDFFHHiNjGpBRh93OO3Tn0HevP9W8PaLq2t3VtcQmew+aTyxJs/eqgXchD/OpUAKwwvAYH&#10;jJ9j1TQ7lNGWZFjmW3kiXa1wisQ5xuAJzIBySMN78ZIi8LeHrCLTWgGn29vbidjH9lgzGsbE8Ads&#10;ZPTr64NT8A/iPl3x1+yb8O7W8PjaLxLrGnrceXcXEMF3Otq0nmNIZDCD5WdzyNnaCeRyMAYPiX4Y&#10;eKotKTWfAWvxQ3H2RS15bxWyNcsPmWQm7AOGO0kgkAgjOGFfUGvfs73uuXtzCnxQvLXTZlby7FoY&#10;5wM5JwXDYXn7oUFSp+bmvDf+GfPh/wCHPizf/Bz4tfEzTvDulJoMep+HdV1DUZRaTF7i4D2klwrK&#10;ti6+UjZePa3nKis2HA2pRlWaSSfz6GFaUaUXq/uPFTb/ABQ8L619l1+71G9S632z2t1p0cttK5Ys&#10;sQcMYELFAPL8xlyO2cV5zrP/AASp/Zd+JerTeILrxnqfw8W7mLSaXdyWrWkZwSwikdx5a9AFLP8A&#10;UAKD9DfFr9jHwl8PPEtp48+Gni/XIfEupWZtJLPQL691O0eaIN5Su8UhgQMICpeZNqGVTI0e7nvr&#10;v9nuP9o63l+EPxq0Aw+E9c0pTfaVLcuLmeVJVzbm6gl+RMxjckZLMCDv2ZDevh8Rhsv96MmpPt/k&#10;eVWw+IxllJJpd/8AM8E+AX/BLP8AYz0PTbzxB4Y8Jw/EKZZjA2peJNaj8u3kglRJUgWMJC4Vx8+9&#10;XKkFW4Yg+/6n8LfivbS6fd2+mt9lsWSWyWxCtJYlY2VWCKjQv8kjAbWCkfKcDke6fDH9nD4YfC/w&#10;ppvw88I+GrTRdL0tRHo+n6PZgR25LbiGwPutlg5Y98MccjrIdR8VeDLFdJ0/QYlsUtdyNMfl2/dY&#10;KAAcr1JxzwRnOKx+uVcY5Oa5k+9/89Pka/VaeHUVB29D4f8AHPj34kfDm18zxr4Ce+s4pPtEd60L&#10;2z2wy2XQN+7kYAncsZYfMG4wGrSi8R+HP2v/AAndfBDd/adhqGlMNe03xFod0kd3GgDIpdzE7N5v&#10;l7XinUqfmDNsDH6Om+O+kfDqaPSbz4WXWoW95I0OpW9rcrOpxu+4m3uVXAUNkEcHIx0LeC/gV4w8&#10;PWy6dpmn6fa6nbhYA2n25+VicxKsiMnUEHCgNgdM8RLFYajFOpTSfdP/ADH9WxFR2jNtdmfh1+2T&#10;/wAEf7jwrHrnjT9n+C+ddJaSXVPCd1vuZoVUrv8As1wqnzvmMhVZQpZQojknYgV8A+JfAmpaFqEt&#10;jrWkXETxsUkVYyHRh1BU+h6+lf1UeIPgprJ32GhaXJNbtcSPCbdraJVjeQOZoyqoq53FiuQMlxz1&#10;Pgfin/gnt4F8YePtM8SWvwv+GvimS1umPi5tU8K2d7dXTSSEiUj5wh2/JkrhidxHYe/geIuWlaou&#10;b0PJxGS89S8HZH838Wj/AGR1uZILho9wIYwlT9MGvq79lL4UfD/9qf4t+H/BX7MFlq3hf4gR2M12&#10;tp4gMV1pF3NArO0Qdi8kYMPmtuZHHAUqcbz+q/xB/wCCA37KfxM1LWfEzeHJfDralP5rab4Wjkth&#10;ZSDaPLEavLbRoepKxgA5K8Zrwzw1/wAEdfi9+w18fdI+KX7MHxX8OX2rNJLFYeGvH0B8m9gMRMqx&#10;X1rz5oXcBmGLBBZjs+921s2w+Jou14ytpfb52/Uxo5dXw1VPRq+tt/kemfs+ft16t+zEmj/Cr9rD&#10;4T694DutLilttQv5mS5s4cBWZPMQtGyATQ7dudqyx7Tztr0Dwv8Atk/CDUv7N+D/AIH8dWOrav4q&#10;8QatYaLd3SwSBGa8d4RMimMwqIpwqkoFVUKj+CN+t079jTwok3ii3+PfhfS/Emg+Jrtptah168uJ&#10;4YtRnAZhZhcuFO5F+6gT7FC6bN7Mfmbxd/wTj/Z+srtPGnw6i8XeAJLbQ7eOG60XXTLpN60GkK8d&#10;5LYTWEE4ldIftPEzCWVHYlS5ZfkG8PKMr3i/Lb5btH0ftZuS91Pz/rRnL+J/F37RHwA+MvxC8Q/E&#10;mz1Txl4T8ReIWaG4s5opbTw9EzSTQ3MCJIkk07eazT28UdtH8reVJNtj2Wdb8OWH/BQfwJ9m0Tx5&#10;/wAI78VfAf8AyC9ZvNKFrBcRGOG5fTdQtHTlMgyGN0ZBtbCPGzb+K/aD/ZP/AG7Pg18G/DvgDw14&#10;ot7jwXHqDWFx4m1bxVaafMiqmJLZ5mcwWmXR2gD3Z81duwSIpYSfs0fB7TtR0HVPg/8AEb4k6h4R&#10;1LVtL/su88Ta34feV547aVXgiRZEAlT7OpiUsY1lguGUiRBEF6qXK4e1TSktLrstLuPotV95lUtz&#10;cju49fXeyfl36H5+/EV4fhv+0Dq8Wvy6ldaH44vNRh8WWFquJBEdWuYwUYsqzSxSW0VyrNsRpECt&#10;8hbd+o1h+2pq1l8N/Enwm1+8XT/E114z1+w8O3Swssd5br9rezibKRqymym8xXbBk+2pJhndWX49&#10;/bf/AOCev7R/hH4yaTrehRabqnhvxJfaqy694TuhrGm2CrqV7eXEVysSybvLR5HVDuEqRkxeZyB7&#10;p4q/ZVsfBOo+APCvibxKs+reCxZXmtaGusQLL4d1MxtLb6cxYyPLcwwzWt3cqx8uS5nuIInVQDH6&#10;GbTw2NwtKd72vturJrb10Z5+Xxnh8RUja19vzOp8Cro+n/8ABQD4geAfBd9HNrWqeG7ZLXTdQvDa&#10;nxFcabpXkFILryn8gG9R0l2k7BCx2glWTza9+Jfx5+EPimx8P/H3wtp/hnxl4wuLiWTwqt7dWtvp&#10;ljAxWOztG2zrP57qtxJN5zMSbTBfy5Frxj9qn9prxd+z1+274s8ZeH7+PUNLs/idrt3ouh3HmGOJ&#10;LuWV2liniEbw7oLmN08thLEZF2kj55fs3x7+1l8Jvi58UPFH7OPxm8OJ450rw14mvoNP1eDUFi1n&#10;S7i0ikhVkEqxq+EjLLJHKjbzJH5UhwDyyoVML7OU4cycVru7xVvTqn30smdlOtTqykoSs03p01d/&#10;8zH/AOCZ/wC3Fqqza98N/iP41vI11DUC3hPWn1xdQSy3Q75rcsVWTyUKI8ThShjLDcQFY+6H/goB&#10;8Dvgh8TdL+FHgS51261a401tT1KbStNE1tqlyk00NzGJC6G6maS3lGFIaR2VU3M2yvjzTfBnwp/a&#10;g+Nsngw/DCz0PWfDunaP/wAJJqLWraTeWsqWcZjHlusbb5i5iLEMys2SARErfaNlJpH7HPwI8U/E&#10;RoPD+hWl54ds0v8AS9Q1CztbrSb+Oa4hWwksd/mtNJI4Tc4XZiMMCCDXdjJUvZRny+9K2l/69fMV&#10;GpKO7vZ+v+RzPxP/AGyvhN+0X8DrqH4deKPGmrah4mjtfA+qWMml6jDYNJqtzFZTRTrlYQ8avJIG&#10;Vo5iE8sSKZCK/H3Vvhv8Uvhfb3llZ+Pl1G11bWL3w5qdl4T1Kf8Ac6kIR5VvdJKsZSN5SyruBSQW&#10;twULqpav2D/Zk/ajvvhPceKPgn4v1n4cajcNqFxc6fqVr8StDt9R1JpXaP7JPYtcpPcXcYijHnQq&#10;zsBIrgPGPM3/ABx+zx/wTW+N9n4mtvD8Gg6N4w1q1S3ur1VhgkutWtpiEljjTyzDevcAS7wi5Dco&#10;0c7B8cLmkcDWlCcLJ27O/Z3/AK8zmxODeMpqUXt+B+E99ZfEDUfB/h2aXV5DZteT2FjY3t0sKQyR&#10;NHP5jb2CxK32pQJDtB8thn5SB0Xhn9rT4iQeA4/hd8QLKx8ZeGY1KWul+KYnmk07jaDaXSstxalR&#10;gAI+z5VBRgCD9zfE79lH46fDH4hX/wAP/wBq7wZ4d8TfDvXrqEW3iO/uIo7TTCbWSS4+zTx7ptFW&#10;K5byYlWMRux8swzM+T4J+0b/AMEyvG3hLQH8d/s56ff+KvCioss9s0MTatpiuiupnjhZlmjIfi4g&#10;zEQhJCY5+moY7C4hJSt3TW336Wf3Hh1sLWo6q/Z9/wDgnJfsn2d944+JMHw18I+HrXxhoN1YXE8P&#10;gPxVqSxzRsI/MIs5wuxZmI8tZECOpdm2JjzB1/wx+Nfxv/Zr0YN8ZPCmtMk+pLbt9g8q31JIYP3p&#10;NxdSQy/a/LkMGyKZXKeWxVoAPm8I+CcuoeGdav7zW9Btn03T7dZtQvrtZVl09S21JIHhZZEkZ2CL&#10;g4JYBgRxX2t8Dv2jtO/aD8Ba18NPjB4Rh1izlupJYmj3NqU8StJPm5eOVTcfvcBrlU84YG+Rzhlz&#10;xy9kpS5OZaevy8/kXg+WckuazPpT4NeJP2cf2ovAFv8AFP4da9a6H4o823svEHiHwvD9lsp7hU3Q&#10;/wBoWMjFrWWZYNsgYSQvIW8m5YqmOT1rxv8AHX9m74q2+s/EyfTfDl/qFjDZ2vxG0/fe+FvEUsTK&#10;wtNXQn92HAlKzZM8PPlSNvKD5UtNX+F/wQ+KWnfGH4Jy3E3hOCVrTxBNoerXBdFl2r5d7Ac+SVL4&#10;Ebl0kaNQCWV93T/Cz9pXw54P8b+JPhrN40t/EvgPWDsm8C+IFLaRrG+RNktjJOgGmuqgGMPtjU+W&#10;pcCNZV8eEdW0ny76rVdLfLz09D1pR91aq/4H1F4q8U/8Ek/E+pr4k/ai+BfgzwT43vrdJda0fUo9&#10;RVWfGPOgl06WO3uoWx8twiKZMEnnNFeUp8O9Q8Uxi/8A2bfj74Ft/DMTNBHoHxGt2W+0GZGIexRC&#10;C0cK/K6q/wAx81mywYMxUc0Vp7Rryu/8mPkh1gvu/wCCfr1ZfC6XS9fW8067h8m6tRNcPswWmU7T&#10;I3zfxbmOOnzZ56Vr+Obu50b4exQ3n+kSfaljjaMg7x1K469FPGOmegyRR1bxOmgeIdICt9ohuNNk&#10;eYKq5GJV/U88Z/h98VW+IfiLTPEV5pmjCea3hN1iaaOMZTzA8WMDOMc5/LivCudaV9yG68O+FPir&#10;8E9S8Ia/pi6lZ6tp01rfafIzD7QjqQ4yBuBKtwRgggEEYFfn78Wf2RYv2aPENh4w+FnjHUrXw2us&#10;Ml1JduJpPCmoMF+zXi9Gkspo8QzBhkYDbsgSJ9xaCNQ8DajHJb3kz2q5E/AfzF3AGTC/MMHOFHQn&#10;HOKwfif4Z8O+ILS48V28zf2TqVuLbWo4/lEXylRJz0ILkZ+8DgY4pRxEqcHF6p9DX2cXUTWjMn4I&#10;ftE+I9e0u3tfFlutpdNDHIvnR/aIZGZc4ik2gBTg4BORlQQG+Wuo1bx1psf75dNZiW3XUUdrllJP&#10;IwgzypwBnHU5AXFeAeENH1L4Y3chKSahpf2hj9uVmfh85LL0Uk7XK5wCGwfmBHpsfxj8Kabpj3Vp&#10;qFhuhjz5dpIJH3Z5U84RuuBwCR0Irxqj5ZNR1PRjqWPEPxf07VpPsHgbwhJeXEOUVYmaPcNndmOe&#10;mNyuMgZ7gg5tsfi+ZvteqT6X4ffZujW6voDu+UHIf5WboRx7gYPByNe8HfH/AOPRt7rU/iFqnw70&#10;NYkXT7bw7bW8+tXZ5+eeW4imgt0PBEIi3ZTmVT+7Emhf8E9/Bktwo8Z+Ldb8QXDMrQ33jHULe8aO&#10;RQD5iQqiwhwc/NGoYcDdg8aexirXevZXf+SI9trsW7vxH4uvLf7Dc/EHw9p9wofbepqCZZsnduxh&#10;hnDDBbkjgEAE1dL+GWs6szyy/Fm+1DdbMWg+3SMpAK/ICsaMQDwpJAO/BOK9c8LfsZ+ADZ21/oT2&#10;MM3kIHd9NVZp8A/O24HawBVSu1eg3AbQovSfsmHSlk1HQNSnjmt0+X94+XYLhSGV1UEjPb19iM5U&#10;Ki2K9tA810XwN4Kjh8y0lj85ZhL9jkt3gMTgks5VQuDkcsc5DHBIYg0PEurnwLIdas/EFnZxs5ea&#10;G31WKVo/kPzCOSUMUXJBCkZB7CvRdW/ZXtvEOoQ69fTW6zSSLLJBJAvng44V5EzkcDIzg9Dmum0v&#10;9mfwVp9nCbDw7DdSMzbpZ2YxRsqnHByBjqNoADZxjNEcLKW4OtDofPOsftRXGn2ckbS6vqlizRmW&#10;HRdJuriSAuQCNtqjuyjnLBcck5Cjcd7StabXrE2VvqUMEV1Gsc032ho5TkdGAw+enBySH5xwa9yg&#10;+DXhbTI3Mlxb/Z2V/Ojjj2Iq4IX5c7s4bPUnOeTjJxdZ8E+CbPw++v2vjHSR/wATJba102Gbcxc4&#10;5KL0xlcsRxvzySA1LB6Jrf1J+sO7vt6Hh+m/s8nWNRW41KJ9Rjim3qtxb+RFIQQxyT/rAVyOSMht&#10;pzgiu1074X/DvRtOaygttP0lo/naG2hjhkVgTnDR/MSCvHGflHyrk59Gu/hzc22kf2prXiu4uFCi&#10;W6bzEZSh/hJKYOPl+YgEheoyc8Eb34j/ABIvo7X4ffDG007Tt7eZq2tp5rFtxy8S7VAOMFWYEHrt&#10;GRXoU6U5Jcz+455SinoS+F/DPh3UZyPCOh3F5I0axrqN9njaxBLO/QEdMDae+cDMOr/s1eItYvBc&#10;y+KbWzXzPlhtbUFkwc/eOeM4bpjOfTj0D4b/AAS8Qaas0PiTxlcapu5SbUJPmRSMEJtAC444AC+m&#10;AAK29Q8ESaU0V9a63DJKykIDJ+8yByevJwPT+dbewjHRq5n7SW6djQ8DanqWnaNbxsGVbeNofJP/&#10;ACz2gIpwMDoq+nrXRap4j0kadDBqE0LSXClY4cjMjcfKocEHOeRj15ri30vUrG4WOFWDb8qytyR7&#10;46dP/rVJfxanZDzFkkmjZeWjkIb8hjPJPQf41pyJk8xi/G/9nb4D/tT6Kvgj4u/DTS9etJHMdnHd&#10;R+TJZkHgxTIVeH0JRgOMZIJB+Av2rf8AggR4DaK8vv2Z/iPeWV3HG0kOj+JFWa3mI6pHcxAPEMYx&#10;vSXJJ+Yc1+iaaise1lhTDYVWVSD1HqfyFTS28erxrp8VqzXTMf3y3G1Qv93bt6k4/i7HjvXTQxFb&#10;DtckmvyMatGnWjaSP5ufjt+wp+0b8EZbyL4rfBbxDpMFo/77VTp7TWPPdbmPdCw5H3XPPB54qP8A&#10;ZE/bF+O/7GniWWfwj4g1a40FmH2rRIdUlhVXHzCSPAIU5zuBVlkHDK3BH9JFp4JWxhmWctNIzFJJ&#10;JAMMpYnbgkdMhenOATmvG/HX7C/7NGr+JptZ8S/s1eAr64njMtxPceELKSS5JPzF28vJb5QdxJP9&#10;fVqZxTr0XCvT5kzghltSlUU6M7M+H/An/BeDR9f0eZ4/C/jLUtThjD3VhY6HZXDbjjjaWiLjqSyo&#10;SMFjjJB908BftZ/F79r7TNS0P4MeCLzRdci0+Oa3t/G+hXWk29q7Oke+QMjNMoBJHlEjK4LKCSne&#10;+Nv+CZ37IGqQzzf8M4+CY/Ot9qppnhW04GFXI2xjb0++uMevY9R+zR+y98Lf2etbuNJ+Bul3Ok6L&#10;qTRCa31C+e4eOXyo1ZjvldUXeMKqkD5iSoPI8Wp/Z8VenGV+zd0enT+t7VGtt0jE/Zy/ZI+JPh7x&#10;qvjr9pP42XHxI1pJ9un6R9lex0XSVMf3/sfnSfaJAckS3MkhU7SixP8AO31nY31lahLrVTIrbdm7&#10;cVGe5+Un9D0rmorTT7K9kVfMKwWqSfao5OJWYspGeDkbTlT0DDtin2+nta2xe31CaRcvtjnzJtyT&#10;n5jnj054A4xVyxEJRVvysZrD1Oa7f3nRz/Y76RVsUVpNwaRVCpxjJ45OeRg4wM+1Y+pWWoLAwYGz&#10;VssVhc5kLAAhiSSR/s525GQFycnh/WUu5s3Ua27CNd7IpJYAdAe/T1Oa0dKuIr2Rmv8AUXmX7u7a&#10;AoAGcA464P6dqx9p2NvZ9yLwM91rlulhYNMy23MTtINqDBwrf7XTjORnoazfFGna/wCD7qTXL+8a&#10;BPMyrxyZiTLD5RkdTnHucY562JZZtBF7p/hlFgV1eZmPzEzOOSFBwCSc+5OeehS6v5ZxbpcGXVFk&#10;YK9uqq2w4PBB+UYyo6Z4PPHEc3Lqa8t9DMudf1qa3hv7O1muli/eTTWrKyQ/Lzlx1BbgEA59q+Xf&#10;2of+CePiv9rzwV488M2yf2LdeJfElncabe2sxhhsI4ILaPMqgHd84nfy+TmQOMMor7C0rW/E9tBD&#10;ZnT44o2lA+wrD/q+xMhz6Kx6Dr16k6MWja9e2LTanqrW9q6EeTasA4GB8u7GSe2eO/oDUxxGIjrB&#10;JMcqVN6NnGQeDr3whNJ4dttPu4GtYYpLG8WMzeZEVQHcOeQfm5yQGzk5NbWka8NGuPtMt1tTapYT&#10;WbfJ8hzglScAqMHJzntW9FeXUjSWNneyKsMgEk0i5AbKhvm787c89Rmqc8UurJa30h8tVmVfOEKl&#10;WYtuIODyNo69MMPWuOnhYxXmbSryZk/EU3GgWLWttPLHJdN59lNCRGrcFtvy/ewUycno2Dyeeb8I&#10;/Bz4j3fh+Dxro2pQ3VxczSPJaTTKcID/AKxDyD1XuOeBniu88YeHbK706bSriDzsxq0aySZwTubd&#10;z0I7AdP+AivRtGsNGfwzFDopihww8uO3ReFZ9236dv8AgNdlKhHmMZVpRjY8w0PWtd0jdP4s0680&#10;2Py28y7uoS0HABG5v4evcnGDzxitmO1uvG2nXFzo2pW9xLGvlxzRyBo1Y5+bHTsM+qk/3sV6Ndan&#10;dQ6c+lyRxswjYMnk4VwFBByM9cgc4rK0/QvCt5Zma5he2umx+8tyBsOcgYORuBJ7H8uK39j2Zkq3&#10;dHCaRrz6as3hrXLVrDUFUsrdEmjzncp5ycnsQSTjGad9t0uHUms7i/eORZNu1H3b2J4yPXoR/wDq&#10;roPEnhSa8M9ompN9naECSOaI7gT97pxjjqBxnIrznX/2dtKtiuvw6vqDagzfvpmvj+9Uckt6YLHg&#10;jgHHY4jllHQ15otnY+K/DH9macktpqTJYtGHZY4yu3pkEg5H3sA5GM8nANeRfEbRfEesaHqVt4a0&#10;y8uLyyt/tNju0i4m8ucBTlWKFGJVQQoBLEbcEdPX/AkkNtYwW0fiFmZWYG3kQSKzBTkK2SACR2HQ&#10;Gulj1Ke2cz30cTMU2sI3MbKM8cHg9cjn2rGVNyqKSdhqajFrc+I9E/be+HfhuCGw+MninRfDOtec&#10;FNnr16unzzqy7kXyrt0kUlt5VX5wAOGG2uf+OX7cfwX+HFh/bms+JNLtYVbdI8mrWa4OVaNkLyo0&#10;i9Cy4LEEcEEGvs3xR4N+H3xAsnbUdJt7zS7zdbahb3lqk8bLuIbhgVJzn6EZ9K+Of2jf+CEP7Enx&#10;ot7pbDwRceF76a/muY9d8LTLHJIzsSwkhkLRsCWycKrjaApAyCqeHo1Z8tSbgr9Ff/Kw516lON4x&#10;UvnY5PwH/wAFPvgn8UtTu/B9nJpt8qxxBNT0e8imj+bIMx43Aqdo2sM4JPG3Fdra/tHWyWF1aa5c&#10;2t7pq2qSabeaXeSTsOT8z4RSjDaAMc8E+tfGHxi/4NqbfQbn7T8LP2jribLZjt77wyryIMHJ3x3W&#10;STjgeWo55avZf+Cf/wDwTV/am/ZCe+t/ivrcnjTTFiK+HbbSWs7cWOX2vJNJM63DSAEhUDyQKvHz&#10;kJ5ax2V0KNHno4jmt0aaY8JjqlSryVaPL53Vj6W+Gf7Qlj430uz8SaNealqunXlsHinSxbdHKDhl&#10;IyzDIGcEkZPbgnpoPizoGm38Q0rUWhW+VWmhnkfcMdcoX3KdueeOfoQbngr9nCzfQ0sL3wtNHIlw&#10;GmjuNQ+QE55AhUZ6YPK9OOK7PS/2ZPhhYJbao3gbT7+5hj2Q3X2RNsK7Co2hFwCVJBbGWB5JzXHT&#10;oSlG8jpqVoxlZHi95+1T4p1PxVceFPDPwyvryOFGCamt6saNIFztYYLoQv8AFsIzkEAgBvgj9p74&#10;ift8/Av9rnxD8fvA/wADLPxBpPia3sIdNsJNQe4urBYrcLLFa7trLvka5fYIpFBlYkbm4/WjXPBv&#10;hKy8Uw654g8HR6zDLpC28Wl6TeRWmoJKhCq8TSlIpcp1MjKVEZwX8zCcr41+C+g+MtAt/EGneEtS&#10;tftDtPqWl+Iltpry0kU4VRJbM0ZT5Vddh4LAk55PVQw8aN5ytJNWcXe/rpaz9Gc9TEe0agk4vdNW&#10;t6f8OjwX4KfFn4y/Gz4beF/HTeBYvD82paSJNS0e6sXiu4JiiblEdwY9m13ZSGVgwTcGfaa+gNAt&#10;H8TaNHour2l9p+oRqJ5RJCInjfbz86fK/bDIxBzwelaGhfDPT7vSNPs4pvJvrWBUVorYgOyAL90Z&#10;Dr688HoOcV0Wk+D72wm+3Xuhw3H2aMLI6MXdWGCp2kcAggE4z7cccs8Om7QRt7buzldLsfEfhrVP&#10;sGman9uuoWZv7N1ibyZNo4YxyhGMg+Z8B1Zj8p38V2eu/E62ttGg1PWvA+p29nFFh5rW3+1spwwZ&#10;CkILqMDduCsuOuCcNka3rHhyxv4f7f1e1juPLVre3mkVZCuQPk3kMQRnpnk4OKxPEa6j4iuYzoPi&#10;G3tLGSPZcQra5gGcKd0qsMNj24GOAQQe+hTjRicdSo6krmd4X8S/CD4nfEDVPFFn4c/tCO1tY7a7&#10;Z9HvIpPORAchpIkHEe3awJDdOCrGtb4hfBjwf47ttNttR0Oa3h0tXmsby6WPEMhUbGXaxGCrvkSK&#10;2eRg15v8Z9G8a+CbCX4j/Cu5s7q3hYJqGkySNFdD5wPNWRWwxQBhtdSpwBkZ59T8JXmqeNPANrO1&#10;vfWN5d6bAWk8sJ5UjRg/L8zAkHA25KjHfNXOnTrKzDmlDVFvwD8M9K8D6DLoGjahdx2d1dKyxvvk&#10;SBWaRiqspBjByW5B2knaADiqtn4Kk+F93eapoE82rw3Vyz3Ui7ZZkj4LKpPzlVAY7E3NnJCE5NWN&#10;GbxaMDT9d2XVnmJpriAhZFCrlF6bg3/jpJBI6Dhvjprnxv8AB3jaL4geHbyyn0GS1Zf7DvrhIyky&#10;gMz581RhkAxggLuK/PuLprCnGPQy5pPqel3ni6GDVLFl0lYJbrS/MW5jmMiTxo8flsmzO9cyOckk&#10;fMDwDmsfX/iA+q6p/YF1oUd/ZtiaS1uoVgkwOCV3Mhyp2srjHXIIOK4n4SeMvGkHxQbRtY8ItZeG&#10;dY0eW70e8udmV1ByJLi0jBJfYURphuGM+aFyu3HbfFGb4XaJo8fiHxtqGm6dDHiNpNS1BYoZGLYC&#10;cuoLc5CnrwQOTnfl1sZcx5D4o/ab8P8Awq+JUPwi8Y31nNZ6hqzWdiLy+YC6tzbNMtqQqyK0qhJH&#10;2+YGWMxH/ls5rg9S/bE8H+APH2k+D/BGlW1xarr1xb6vpt9Hc2Q0wBNn2ySdLd1eApcRtNMytIqK&#10;GA2xuI4/2mvhB4I1XxD4B+MXhvRNR0WG18QNHpcNlNky6c+n3sk0jW80bZc7d0cJRWwZANkkzKPP&#10;fD/g7xT8Jfj/AK98YfE+nTa1Y6pA1r4p03T9LkWOyKX9lay3sUT+abeE2g3NFmUSC3BLPgRpy1qe&#10;l0un43sawlZfM9D+Mfw6/bF8F61qvin4R/Fi28PQyL5Umg3njebUFeYFriWJJ7uzWZUZJywRJIzG&#10;25wwYQ48e+MPhLx/r2g/8JF8QJ9KvNcuLNriz1LxB4Gg1K/e6mt4Gt4GlNnbNCABLGDt2Rx2bLLD&#10;5blV+hvD9z4V+JPhR/gtp/jO1vL62g/0vWJrMtcXksGy3iu2QhFkMkMURkVSyt+8WN8Ir1zOn+Nb&#10;jUfh1rWp3usWel6p4fj1BYZbqzDWhaxUHcFiV38qLyJwwiDlElMeflLv5UMU42U9LPt+PpudipKX&#10;vR1Pnn4BfC7xv4K0638R/FLxcl1c+H9JuLvw3FpV9K7jUbqNpLATTKUuoV8+HzhtJDfY1jT/AI+f&#10;KrH0vX9c/Z51GH4y/HD4YzXHjzXPFx8KxQXd5500rSzqNR1VBc+Y5AuZYfs9xJdESlrh3kcQIT1X&#10;xP8AEOu/Bj4CeK9X8MSRf8JJHrdrY2f2PR8RWti89rYW0rQl5WSfyZbfIkcOyK4jwYppDwP/AAUi&#10;+JHw08D+Oo/hZ43+GU2pyRx2eo6T4imZVuG1LUtVu5y0xhUDyhYWHkoCzFVUAABq9GherJ3V4u70&#10;62tf5amFWKjZ310MX9pH9hXwN+0H8T7Tx58H77wv4n8XW/iS51PxF4B8QX17BLqEMa27PdadbwyK&#10;2RbRW7PEokXDR5yEVW+Yv2n/ANlS1139sjXr34GQSPa6pq15eafot5qVrJNM0ckomuZ5YpNtpDcF&#10;fMXzo4yDLIu1hC0j/pH+y1q3gzw5+0J4d1qeCx1LVbGxvJblCrj7Slu1+sUkBxhUzqSWzZ+8Jllb&#10;5UVz5L46+DHww/bTXwL8XPDcNna+NNKmvre+toYHijhFtapHPJcSy5khiW8JhRQGiBmLfOUGOijm&#10;Vah7s23FRtrrv03Wmmj7GU8JCo24qzbXl8/+AdV+z/8AsSfCv4vtpPir4j/tDx3muaDrl3eeB2tN&#10;HttNuJ9OYTrpNnJdvHNJBZSxyyO8ZgaN0uIEU74vLPWftwfEn4ifsWfApIvgb8DtHlsNSvL3TfFu&#10;n2rXs5e4vLRbm3t47nzn87FtFO7sZPmFu0IhUyuI/nTWf2ldBtP2yPiV8KvGGn+C/Fnhn/hMNTtP&#10;CV1odxNa6xpMMNxMtssCyjyruKVZETyo8iQyxSsrqAW+sb/Tfhbe/BPwZ4k+LuhrqGoeKPDtx/Z+&#10;h67pV62p61Jb3V0G3W6o0aD7LCsj7w5WW5ES/u5gazqXpQp+2u2le2lrNX0ta1vkSpc1RuL91u3n&#10;dd/8zznRr74V/Hy+8D6Za/DXwwsFhq1va+JLVNPgW4tJ0kDRtHOg3CWK42rJEWGSCDnbmWT4n/ss&#10;+FPhzpureDPhnr0Oh654w0tdC8M6pb2iT22kyTxLcFpg37qKFYbZi+8FyxiRGVipPM/Ab4ZfDP4d&#10;65ofxl8NfEbw7o+hvN5WtWkj/blime5jVYTGlx59ndpGIy0c7RqTPkD92ufQP2nfGPhnwjbjwi08&#10;txpuqatb6jq2pXV4sFlbhbyO9jmkKNtQI7RfPgIFKRfvDJmuWpzqSUW7LWz7p3t1629TrhGPVFH9&#10;l79n/wCMv7Uuiv8AsVftXfCCazuNAt0PjzWNW3x6Xc3UsmoSp9kliaOJ5ESHSbgrEy4W6uDJzFGt&#10;eE698E/2gv2ctHn8ZfBn44/C/wAdaLBrZtNMT4b+IL66eCMxSbLmP7dcM8kbYYzLbyXSKUdiRiSQ&#10;/bf7Tmmx/tBfAfTbH4p+K5tOk0HXPOsNPSzuZZNaupIorSexngWZWdri0LWKInzBLgldzhlr8sPi&#10;V8GP2qv+CdmoyL4g+FEEPhmFluxrEzXMEmrKY98lpDcWG+106aMKqtEVRpGikMnmx7o69bKq0a/N&#10;ZpN68r2b62/rb0PNxtGVOze22mv3m14p+B3w3/ay8Z+IPCvx68F33gPx1JGupwat4O08yxX0GyKF&#10;riXS0USTpvXeHgeWRmllL427F+Zvj1+zz+0T+xfrdr/wlhje1t7pn0bxFpsJksdQgZSqhpF2yRuU&#10;yRHKiOAWKnivsmw8T+A/+Cl3h3TbDwbry6d8SvA4TXdI1KOGzkn+yKAs1hdJDMiMsjEgtCw3Lgvb&#10;xL8i5fw0svEXx/8AF3iT9lL9s976HXodMTTrTxlosPmLqVmPLkhe8tJmRpZFVreaKZAjKoXzei19&#10;DRxVSnpLZaOPVea8jyatCMtU9ej7nxv4K+Knjzwz4l/4aE8H2bW1vqGvXUd00LTMqs6rKbG4y53q&#10;FkzG7ZaRQ2SSjIn0NpHhn4A/tdaRJrXwb+F9tovxG8N6f5msfD0gw23iCxhRVeSzCKyify1YbUAd&#10;i6uN21jXnnxF/wCCef7RvwbvPEHhL4R+M9N8b6XqCyPdz+BdUe6gu4rSR4pUa3ADPcJ5mRGocqsk&#10;hBIDkeRfA74nTfDDx693q9rHa3TWdzZzNdNJGYty4JEiKXhfcAu8KcZJKsMg6YmjCtF1aLu1tb8m&#10;gwtaVFqnU2e/+aPrL4QfsYfsh/Gvwj/wmUfxx1fwrKt09tdeH/EDWLXFlImP3eZ4SxQArt+ZhjjI&#10;IIBWjaftSeB/i5omm+Lrnxt4Ps9Q+wrBq1v4u1hrK8S4RmHTY3nIY/LIlJy2eQpBUFeLJ47mdpSX&#10;lZO34Huxp4aUU7L+vmfqX8CPiFd/EXwJb6y19Z391HNu3QuFY5T94UVT0YOH6kYLc8AmPxPr2p6N&#10;4uW/j1pY7V5Ge3L/ALxlRUDOGXI5VnLjqWXfkYAJ+G/+CePxn8bfCP4m6/8ACPxh4ufTdPt4UuoJ&#10;4Yd8W+MRItxG3zHY0LKxUZG0cYAIr62+Kvxw2WP9qx+A72SOTAttUsfK22/Tadu52DYBXoqbcZdM&#10;4HmVsO6c+UUJqaueseF/iZZeIg3hmZLdblXMMN4k37uZXbdGe2c4C/Lnk9hzTtft/FMOu/2VaaDH&#10;EbqDEjTSAqSQfmH8TEKMEHhs9eRj4o8V/t4al8NYp75vAun6pp96rQxalBps7Lp824Ou63BeQcKx&#10;+UvE7qxVkLkJ9E/AH/gox4O+Pnw3i1jUtHS48ndHdaroUiNtdO/lklslen3g3QE8A41MJU5ea2ht&#10;GpFStc6AfBD4lP4gk1XS/EtnYfaABMsse7bg527D/rB8oOCw579c9d4A+A3iMaxFaeKNJ0u7RWjk&#10;S+dpFaaReTmIjaMH5hnduypByCKveEPFHmwjV7TUbW60u6hYWOpQXSndxtG4FMIVZenqMcnK12kH&#10;xKsNLuoU1qCWXznEaNjaRIc4+9zj+nTJIrjdCCNPaS6HX6B4P0bT7P8A4mUS3Vxbx4jjI6AjgbSO&#10;OfpyevNUfGnh3Q7jT2tEeONb7O5lI+bnew4zk7UOD6gc4qC48eWlt/pM7W8MMsm1ftUhHlknPdeC&#10;ByQQOhxjFc3e69CPHDanerDeRR2qxKioAjLKxbzQzDqhgGOmRKQelaQhzMz5jei0K0ubTfDc3CsH&#10;WUGMybnbAY5Vj8vfjHHP1qfRNV8Qh5LeSW+uVZcKy7d6qG2jr16545/DkQaB440K61KPQJ7kO0he&#10;SKdlKhQWxwdv4dTg+xwOijF3b3TT2bwgqu4oxCl1X+PpyRyOgodPoHOc9rtn4zknk1PSYoFCxh0t&#10;bhMNNlsZyRgHB3c4GF45qlZ/8LWiaWyuLBUgkkZo7kyDCYPHyLnjg56YIruJmk1Wya5NyyqJAH2r&#10;z93jHXsP5VTSz02Msmo6i0fmfKreYBGSQTggnkcdD3460KkmPnaMGTwpfXMKxeJteaa4aPZItqqx&#10;rzncp2jJxyAd1U9L/Z08Fadot9r/AIes2Nzc2skMKsrOsQPfgghsZweqk5BrrRFaysqxqsjSRsVL&#10;R+gzuzjjOfWqdz4w0zwxfQ+F5zcmW9SSZWijGwYBw7Z7YGMAEnGe4rppU4xREpORjaV4S1FLH7Fa&#10;2TNBPMys1xIPlj8xjgjB5H6j26aNoPEVnFFp6wRwrHhlt1h2gLgcDHsMdMjB4q7b6hDFpsdzb37y&#10;W6sqSM2wAgBcgFWzkDjuM/Q1yPxp8WeJYNEvdM8EaV9s1WFWEM8hG1WXnbggF2zxxwCTk8YrVR6I&#10;n1NjUbTWby3XUVm8uF5Am6Z2XCj+IY55z0P6VNqOjXNta/a7KJVYApI/zblGQcY79M+lV572/wDE&#10;GlWN09vcLDJZxyRw3G1HXG1ipAPBwNvcZP5zS67q76Ti123CyYjaTgHahxz15yBnpijQCM215Jug&#10;iuXzIPllZcH049euOwPT2qxdadbz2sdvHB8xXbM0in5+QDz25z36Dp3Gho8V3DbNcXdphGKncvB2&#10;kbRgbQT19+p6dauSTxOn2u72WxRf3Pl/MWAx+72555ODxnj8pA5y58JW91KlvKysM/u2UH5Rj/64&#10;q2vhGexib7HqEyqo37IZnGV645OCPaprjxPZrebhNcSNH/rui7s4B2gZJ/hIxwd3HoK/iHW5Lryl&#10;0qSSRom2jzG/1anqpJHuD6gZ6DNBV0O02/vSv/EwuY3DfOVnXaw54BVeRkjqR6EZqG8Vb55EuLcR&#10;7Y2IjhPyK3denUg9O+atR2cOpRKqaf8A6RtWTzFhUEcjAyyn2BHbPGCM1lLe3thdy2FzpKxq0gD7&#10;QP7uVcEsOpxnHX07VSDXoQSeF5b+NPtGnCSNTI4WHAIzgdeSWGOD1PtVGXwrbRahY6o0P2fy7qNm&#10;f5lYBSMqxHr97pg9hxkbY8aWtjEbCSxj2RRjzJre6HK5KqEXHPAz9QB1p1nq0WvW/nWfkyW8rOzR&#10;+ZtVM8EEnhRuC8DAzgnrky4xKjdCXek2+sW32uG9fzo1zHtGU6fdYAj5Sg54yMLgjFUf+ET8R3l5&#10;JHcQQSIrCRCshVRtU8Y3Yzkngeo6c1esbW9tr9YprGFVZgZIo93GSNq+gLA45HXjtW9dafcG8ks9&#10;Pghb9zuf94fu7sD6++P/ANc+ziVzM5m10CWC7maK4urq3jDKrQxkc7XBGEBJ5yBgZIA781estI8Q&#10;vfLCdF8lbhcrcXjr5ap935tjFxgdtvXHSuk0CWbT4JrMxeXNMA0cRj+UqCQ2OPr9e3WqptdZvA8m&#10;nCTbCwLDavBznaMnGeuOvPNHKhXZHdeFbMIxk1mWK6EikfZreJR8vfLBj2OMk4AUc9aq6X4Yk0XW&#10;Zru08TX11ZygSfZL/wApvmGSXUokZBLdjnAB65GLUOm6rNP5+oW8iTrHuYW6feB6LwBnGcew61Nb&#10;2+pttluXFvHLMoZ5WzIFDdRxnHJwDgEn2NLlj2C7MXXdS8Q2Gp/a7a0tLqyiBWS1hl/eo3GduflO&#10;QOVPPHXtWpp3ivSvGOiL/ZWoxpvJS4huPlaKQjAR19c/l+tHiDULq31Z722jhuIRbg/ZZnXc6qeS&#10;vBwRyMAZz7kZ5vxz4O0ltI1bW9J0aOXVBpk00Uf2gR+c4Tci7+oBbH0wevUQ/ItG3cahBoTG9vrl&#10;jFMUkZi24dfvKBwCFA9Mgc5NZHhb43+CNf11fDXh65triSO4PlwmcKsjIxEgD5xuGVbaecE4HXHA&#10;ap4Tn8T+CLGxtvF+rNa3ml28ts08YHlsUT5ZI3ZCxIUrgLyzMNvJx5R8VbaXwN4qm8YWV/HdaVNp&#10;8djqDrDKpE6yERyrEThXYsoaJQhMgU4YuTVQjfW4SR9g6j4pfV9WivNT02WOSKMKyy7W2KUJ+bHf&#10;JAyM9T6Cun0jxJopltobBJIS235ZEKqnBA59l3cdDsOMjmvnD9mnxj4x1zT45tR197r/AIlMZuo4&#10;02bZMux6/NvC9SFCndtxjIPreueJ72y0hNbt7ZjMwUbopsxuwJG7AA2gFc4yCckrk9NIuzZnKPY7&#10;671aWDVHliutvnriNmyybcE9voOfcVGJTcSyJJGxaEYZVI546Dd1HOOO9clb+J7nUtPsYo/LMkyS&#10;MY422lwo3bQDxnAOVyMHHQ/LV+61K50yzkvIrpolTLLIwcgk7sqFKkbs8jr1XB5AOvMZ8pvm/S9i&#10;ZnZXWbIbe23YeMZI69B0+lc/cXrXesx2pjK2+N6LEGVmYgZxnrxgkc8AkcjFZ03jnQtRso7K31Up&#10;eTTMQsNucxMMlVftnPy8nvWPp3xG0mLxHZjV9N2yQoRFcLCQXYr6gf3iCckDnj3iUolwTNXxv4e/&#10;sHW9L1vR7WRY1kmdrOzZQzqUdfuEjeC23jqT0I6HYu9ZgTSjdxxzXO4ZKrgfKDkD7vJ579MjpnNc&#10;R4n8dWOo+IHjtNT025Wa6RLQzXXlgk7htVh/F2w3J3d6wX8ZTfbI/Dlla3AubqYqn2PUnj8qVUbk&#10;g4yNqD5uVJRRjByM+ZdC4xk9zsLfV/Dvwstm8U2GjzQWOpSebqVqn/Pw7SKJkjICgNtIbkEYDMPv&#10;EdBpPi3RfF8cltJpH9mSIrzedvTmIhDvyDjneuMMd3UeteS6V8b49P1j/hCfGyyR3EbMn2WaITRh&#10;ipxuMZOenG7duxg7SDXoOhWGnWEZW2hheCa0jVreCZ/9SUBA9MYblcFs4+tTzX3BrlNO1sfD95PN&#10;Zxa95tzYz/Z7yKSRWZcgHAwBkEd8kZHXsNA6Houn26213cyRzzS+WqL2BXI9tuS3U9vauWl8U+Eo&#10;ns9Hkk+xtGVEM32shoo9nJY5O5MbRnpgg+9cF8Vvi7p7eM7DSvA3iixvL/VI53t7eNUlCxWgJlEs&#10;sZ2rkME6A43HtkTKUIxu0VGEpOyPoKz0+20oXFo6yvtk/eecCFduMMvqD9SR+tVp/FumpKtqLdfM&#10;3YI+z4DxjrgY5I57dM4rx7X/AI7eM4dNXTXS3tfOVF3xyCSVAzYJ/eZAIHODuzkED0baQTNdGbUf&#10;EOoyXTLhLpWMOeeMYwCOBzgDqMUuZbJAqel2zovi94Z1PxBZRnw9q5SKz3XOxocyALncU2gFR06D&#10;kDp0rlfhD438RW/imb4dfEu8VmmVrjR5+IZpMMd6YVVHBIdTjPB4IKk9GPFOq6fb2Vzawxz3Ebnd&#10;5khxKvQMfmzuO75gBnIJPHNc144Ov+I/tF3eeHtP8i05tWkLlkuQcBsKGA+ZiOBkZIJYEmneK1Hb&#10;Sx397q9n4fto9VW6t7uMBJY/Mk+dm3HIyMAMML949sDvgi8UDxDaNpVwpmkYCS3VJImO3GQShOFY&#10;bhj1xnjOB5MNP8X2esw6RFqO7T1t7i/t7q8mBkWGMxRhfMZiww0ysTzgLsOFwa0vgn4c1Lx74f0v&#10;WtNe0t76+s4nNv8AaSxtLwIH+zE/dIEg8pscjLYG7p1rbmUTmlyx+KR3Vpb2FtexT6rpEM9qruq3&#10;HlRoXG0ggbgcKQyr0GcnryKmv9X0l7BNL1DQrP7Na3W0RtErLFHs4HYAbivJAGO3HOZo/j+98Gmb&#10;T/GNhaxRtIrM0UG4xrhBkBxtfLGQnaflGMgcGuK8ffHjwD8FbbxFrvjLxTDpOiaV+8hvtSWSMXTb&#10;EkKqz/LImWZBsBxJuGMgAkebSyu2xO3V6I6Pxro+k2uoFdEktLe31SXEjNctCVfcPlU/dyDh+fmb&#10;JABGTUl1rMfgzQ0svEFpDa+XDDHaW/nDJJKKqMsZVsllwI4yGJJBKltjfEnjX9ur4o/tIx32ofsx&#10;+OYfDvgLR9Sjt9W+J58MvqlzPeOVUWelWTKTKfmAku5VRV8xljIWNmufWvBHwduo4tM+IGvfETxV&#10;rl9p5aOx+2a95iWxhWWIXKQRwxwiSZtnmN5SKycquAS1yh7P4t+3+fYiMnW227n0E/ijSfHFkBBZ&#10;w3M9t5Y8v7SvlorEfIRkBAAc+hwDwDWtqFl8JvEGmvoXjN7O+kjCj7LcQmeORni5EbyJtLfK670J&#10;45Bwwryfwt8UdW8NXWxW3xNzbQ3MjKzAH7gY55C9TlicE5wc16F8M/iDpniO8KahaRwXTAO0IVVd&#10;N3O3C5Oc8k9PQjFZufLqPlOP8XfC/wAC23w98m81fWfD7+HrjdYXPheOdoY/IcSJKLZFeF1Y7WOY&#10;wcEgkjcR4/aftSa/bay0Hxk8Fx+OILOE3Vmnh7T7jbp9sI3VdXESpIql90sTF5FMZyv7vLLX1BqO&#10;i/2feXGoWz+RasrS/almVpFAJJZi67QuxVyvYKck5FeF/tKfA+38XJJ46+H+rWej+KPsv2aSS5to&#10;7ePU7Fw27TrgMhVlmdwu6Qfu38tmB2EHowuKoP3ahlWp1N4FTUvEmheKdJ0b4j+EviF/ajeEfFC/&#10;2ldXGqQ2sOkzQhvPjksriVfLdbdZ9kzK8iH5kYMVevPtG1X4QeAvHXiI+LZtFXw1rln4iht4re1t&#10;5dn7+BYLcKihpIAILgiR1MeZYIuCioPBP2ivBNxpPwLsbzx7Z+JrrWvB8k+s6LD4rt7G6W9uT5UM&#10;11PHLbst1AsFvbttMiMGXaXdHkmTzTxX+zjZ/DjWbFPC3ijxT4u0PxX4Vi8Yr4i1GMw6l4et2j22&#10;uoTvEXafa11dysIvLErRIpYBwRv7GnJXb3dl8vP8SOacJWPrvwN4Q8AfCbUNN8QeOLVE0v7D9v8A&#10;Dc2keJLNP7NkD7YphCyvJHbv5skaeUxg2yhjvSY+Tz/jf4gab4k8O6r4f8Hane6jpd94yuVvtT/s&#10;NI0S3vJprgWMcZMgd1ErxvIQ0AXaUN2JBFXjfxTstX0qfRfDq32s6gsej2uo2ureMPAxXTxdRCRu&#10;IfMW2khaNfIMUrTeWrSR4iDMKzvDMn7RWi2sPxg8J/D/AMXXGi2uNb+IXhG38SSgTWd0scUV3Z6d&#10;K3m/u5EneIRW1yrpEqSExbZh5GLy+OIqOpFpSf49vn28zro13SSunY9i+I/jHwHbaTFHpeutcf2t&#10;Ctut1q0jPbJepIsjszGN5bu4ICh5JFYbkt1KxHbGvmf7d/w4+DPjrwFY/tG698S7HwvDo3/CNwXt&#10;xrWn31t9ov8AT4JNMS3mEKyylzKlyplkSNUjwrOuGcZPi3X/AIW+HPi9Lo1vp11q3g7xjYzNE0Nt&#10;Db3FnADL50hnmZJbdtrXEcouNmxbiOWIF4ga7/4/eOtY8TfCa80L4f22kePp/DsMviXw3otrrWpI&#10;ZLiwgkSW5nu7EW03mtHd20cduV3XAMeJHQmeXkwdOpTrxir3utdu199mdNapCpRctNC2ItI8O6br&#10;k09/4b0G5uv7cm8OtcXEV352l6tpc9y6p5DywyWxntbqNZldVYiM72SJFPdeB/CniLSPEeg+MPEG&#10;p/8ACP3Xi+SW4sbO5sp726gtI7KSO1hdMu8iKWxIsgy77m3IiI5+dvht+0l8UPjbofhvUvFHw+8O&#10;6LY3dj5Fv4V0eGWCCLVhZRXHmJNOJHSBMw/u3mkYtJIhZIZWJ+iPhJpHgv4RfD/xd8VPE/giKO6+&#10;y2ulrYTeKJp9St5Li5hsZpIVkG4mYTXQYSPkzQK0aSNuKYYyMqN6c9Xt62v/AF8zWjL2nvRX9O39&#10;fI8G1v8AZ/8A2b/ClxN4y074WXGi+LvsF7YeE7fVJvsg1O4tdyRTTSRTG4TT0QW8LYmU3BkuFLyK&#10;JDb2P+Ch/wAcP2mfhj4Y1Hxf4VsobGx0X4TpdS/YY7ZbS9bWL6SKS4njlBmuD5GoQBoXaSKOe1yV&#10;KEsfSvEfxV8J/FLxXofxY8aaHNp+k6VHHG0moSvb+YLm4iihs2DtKZPOjVeJC7jyJ924SeZJyP7V&#10;114k+NF/4F+NE/i6xtbtfEuq6baaLcW73djqNiIdj2M8aLKJUuDfXFu0m8B4UkdpTsDt24fETrYi&#10;PPtHT162vvZnPOjGjByju7v0Pm/9kaXxNN+zd4w+F158Mr6F9O8Ja54v1y0isHdZb0fY4be2jtXP&#10;yuqtdJIF2bRFJG6sFUV654L+Ftj4j/YUvvDvxO+JMeuap8UJo49WvoNYZLma1tZV+xQWq+VKx3eX&#10;YzSRtEPLRgZdi7QzPhrcfEb9nb9oa6+M+peJW8Ua9rXi6zSO1v2mXWptNk1DVNRuYr5ooWiilhN1&#10;avMGAhRrWOZFlQCNl+IVv8TrmGTx1oVkNQ1b4daeNIj8PWc0sV5BeWyQusVhbIx+0qbW4W6uYmU7&#10;khuJM7UiQbYysvbvk3bTXyXnsr/iGHpSdNKXp5H1V8HPGOnazpn/AAvz4maxHNC01zc6N5irJbWE&#10;bpuZlA24vZIpQHmzkKzoCq+Zv+ltL0Dwj4s0fxD4I8Y6ZHefZ9zXOn32nxyWcxeJhJFtxiRWMdw4&#10;zw4kX++oH5k/Hv4K6l8Y/wBnXwONE+K9j4fsoNai16zm8TpNYRW0dzBIJbaa7jIxInk2UMfmPHgT&#10;J5xieWJT9B+GfEvg34i+KPEnxK+E/wAW7vx54k8TfDu3nktbfWGtVh0tLRUtLqO3dlQ26yRBVfKg&#10;z3SoXOzcngU6kpUY1d7NrTpZ6XfS6PQqRj7R079E/wCvxOY/aT/4JAfs06/pGpeO/wBlHwbD8OvE&#10;TXy3M2r6G0jSQyAoyeQJZvJsI1bLN5CI4X5UIGQ3jvjPRtSksx8Of2odFh1aGS4stGi1rXo/stxe&#10;yxMYYf7RmVfmm+ZTbXajy+YgqRnJZ3/BPnXP2lfhj+0Jqmh/Dzx14g8TeDNRlm87wb4qvJZJ9Bmj&#10;3ma2y8shhbEcJiZWaOWKSMgsD5h++L610r4peGLmw8Q+CrG31BbNZJdI1iNJFugrMVjcSKAQZIyy&#10;PwVO092DfQRzKrhanJWfPbr1Wnfe6PNqYCnWjz0/d8v+GPyk+Hv7CMn7OHxp0v4x/CX4sa0uis91&#10;d2+j3lusV5YzJb+dEHMBkF/EY5GAlt1aOUrKAd6+S2H8RNH8Vftr/DvxfpX7UnhHRdM8WeE9l5o/&#10;xG0lo4VeMnYBer5r77SVycXUO6MMjN/yykFfVf7RXwx0bwl8BvFFr+zLqOveGNZ0TSbrU9Nt4teN&#10;w/h/UFiFxPpsZm5tVkS0gUxkrEiiQKilyx+YP2df2nfhV+118N9Y+E/xgs49D1jxHIy6o0f+j2t9&#10;vuo5WjtrnbIto3muZjG6SD5nQLIJlMPq4XMKmLjLEQ15Wk31S80t7nDWwtKjajPS6bt0b9eh+fE+&#10;geJdMf7HbXkvlr/q9rqRt/H/APVRX7B/Dz/gn7+z14B8D6b4b8a/CW61i5jidreSw0PS/PtoTI+y&#10;G8JJLXY5MmehYLgBRRXtviDBQfK2tPNHkxyfFSV1F/cfDvgX4q+JPh14ns9V026232nRn+y5pWPk&#10;uuWbZ16ZLNwQc8gggEfbH7Mf7X/h/wCIGkx6dqNi1vq1tbKb2LyWmhVim0skWD5allxuL4AK5cZZ&#10;R8EMYbtPKaIEq2UzwQfTj3p2h6pcaVKtzDqt5a3Ebbbe9t5DHLEFbsVPPABBAHb0FY4jBwrx8zoo&#10;4iVKXkfp54k0X4SeP43uPG/hjbJJNtF7awpG9owGBMkyKVDgZbJ3jBG5doIr5l+MnwI+KPwB8eN8&#10;Yf2VPFvmXl4VX7RZWcUKTqVw8ckDhogxODsBCtltik5Cef8Ag347/Hfxhq63l1408T640CCJr7Sf&#10;sxuDEQEjjmd4w4G7GXZzk7fukh16jWPjL4j8NqfCnxXttW0sXa50+z1qVJLeZGRRN+9gb7K/ooMS&#10;+WrFWfbwfOhhsRh5bp+W9zulXo1Y7W8y94R/4KU/tFfDjXls/jZ8O5NFgk2h2h0eWyjnG/axuYZP&#10;9ameMoAytkDJCKv2f+xx/wAFIfhT8ZruHwP4l8P6euqXEDCO40rVQ8VwA2GRoZSzxttK92UEje4Y&#10;ha+FtI/aFufA8sOl+L7ew1TR7popdM1aOJZITGFaOWOSMSFHLwOYxtaMqAquHTAFPxT8F/2c/iNf&#10;abrfwZ8RSeB9eiaOTTtTivP+JfJcrIpTDrI0tu4YgI21MsuFDEgU6uEw9TSUeXzV2iY1qkdnfye5&#10;+4Xg9vCOpvLcv9r/ANKV/MhuVK+YPLCsN3I+7wecnGOtaFj8IPDmqeG/K0OaW2jmv5p1WbbOu5Ss&#10;PynG5VxCrg9MuSM7ga/JnwJ+1T+2T8D9Yk0X47/2p4ymvvKj0jXdHjZvtGf9WreSg3Es8W4ncWy/&#10;O4KE+xfAH7aPw90jxPf+HPC/xD1bUDpetz6bGtwYdwWAmNNzlx/yyCHA3FtpIAPA86pgqlPbXzRv&#10;GtGfkfRMXww8UeDWiurfWCzruEMiIzbCSSQCSzKT82M8H0GONb/hKtXt9OjtNT0qa4eVdkMwZlm5&#10;/hZeA2OTjCjjnuK830z9pjUfF07aLqmswTaXeqqsI5vI3EnO2J5MAsSCQB0AJ3HqNr4d+OTawmx8&#10;Wa2032xQkbfdZdshGzfs6gjPPqxzjNZSpy6milc0vFPxM1zRriLS9Jt1SQxiW4dAG8hBzuAAA7tg&#10;k4+VsbjXWadNqsGk2Oo3L+ZMqYnjv5fMLqVzuDsDg89MAHBBwc1jfafA/iO5msoExJGrLIv2ja8i&#10;FlwBwOcZyMEY74AqxoGpeHnC6RqniORW+XarSbHkQgDHpwCucHkc8EUJaDubt14rR41Fpbq11HGC&#10;DMpKsx9Tt2g9MAjnDH3rnPB8u/xS3iLxJs3Gz8pG2gK7HYAdx4GBkDp06nrXUra+HZZVso77bvjD&#10;RtC25ww6HLcHAHv+HIqS18M+Eb60W0W8NyIXOFbDbW54wThc4JJ55JPY0w5uVGZqEOv+Iz9nsYFh&#10;t4ZhhyVjklUfMflOdoJz0OSGyNuK5zWPGerfDy/ih13Qv9FEPlwyQwqWjXevIAHyIC/QjA4xmu61&#10;PTRPYvZnUpI5JEEitnpg8MCPbv056c1wfxDt9MGizx3mqQru4aTy1YuhPTkc4yOhA4zgUyUdJB4i&#10;n8QTiZ2Xy5Dy9v8AOoQ4+YD6jryT171man8bvgnoOov4cu/G0MdzkQt5MbvHHJjb88oRo1YkYOe/&#10;B5r5u17xx8Srnw63hrwnY6lcXUMUkCzR6bIV8jdgXGxRhgF+YgEB8ggY+auJ1P8AZ+/aJ09V8XR6&#10;7qjXd1Iw1COS5iFrOrrjb5YCKhGFIO9wMHcMKCJ3KsfcVv4j0DV9KiuYNRe4jkjZIpo2Zo2Tn5gw&#10;XG3G3npzx6jQtRa6jDHLFBIphkk2fMwmjGcY3sBkMTnuGA9q+EPD/wAQvHXhm3k8HX9usdjGu+HR&#10;1vI5GiYBgSQxbD4kwFAGQGOTlRTJvEf7SvizVY9T8C6TfG8gw269ykdsygsGiJDFcEjHyscE5ABO&#10;12A+xPHuo6B4Qhlv9Y3RxyeZ5cZwztIRwI8ZJYgnHPHbHNcHpv7SJfW10LWfhlqlnZzfPBdSXEat&#10;5fLAMpYbQB/t/NvwCCDjxPwj4W/a31bV21LxHoscmpeaX85rhWBzgseX+9nowAUjaSuV2noviJoH&#10;7Rt0f7Wu/hhZ30cKhZI7W+iluAhXcyBJGQ7MhskMzZIOw4OW4y7CUo9z3nwj8ZPB3iHVWGh6rcLJ&#10;FtM1inyyRYO0BhIMMMg9Tk5OD0xv2Ws6Jqs0ttf7c/MG8yPHlr3woz1P4HI7V8M2cnxm8M+JrfT/&#10;ABf4T1q1+1M7xR3tmZh5Xdi0ZkjDY67yhKpuGRur2rwp4Q+MPiG0i1XTbifTdu420l9MjTK4JU4H&#10;zJwSNo8sg4PJzxjzVFK1jVOLjc9f1HTGur+SPSNZsJrMwt5JlXcqyb9hAZT8vOeMDDDjvXEX+j+I&#10;PDHipdPsPEtzHJq1hK+nyXGdlxcQsZJYFVVDGUxlpgTvbZayEKNhI+dv+FQ/tNfBv456tD8TP2hb&#10;y18P+LNba70HXm0+1+yRTSRQwiwn2xf6LKBGWSQ/u5unyScH03SPgd+09ouovHqHxinuv7L1G1v9&#10;GkmsRJHazROJA3lwgBoj84MZX7jlW3A4JWjUS/yY6cot3Z6x4f8AFniO1SXUI9HmuIYFBi+x3KoN&#10;zMAV2xgED5iPmK4I45BA6fQPiNFbalDIJzDNtA8q4nA3oWBx6E9eMDj+I8Z8nbxbJp/iPWJdR1u3&#10;hsZrlVhsryPY0ZcgvAykq0wiDtGsgDFgFlYENtpZPiFc2vhKbxppM8U1vcap9nB1Wzlx542sUAfG&#10;CAwJ+bI3qcfMBXG8ZGOmvodCoSkrnvV38ULPTbP+0Jm0+2tWmDea7F1zlgeo6KdwxzzjoeKb4b+N&#10;FrrVr/xSvhn7VDHE0t1dzOV8uMIzMNpXrgHHJ3BcgjjHhfjTXfEmgaDJeXPjqw8LalNIrMkmlnUr&#10;+ONlOALWPYsDHbhLi48uLdnAkICnq9D+PfiK+8I/2bpvhSLTtPuPLjeY3jvdXKhBkXM/lr5pcMSF&#10;VI48kfIpzW3tmopvRvp1/wCAZOnKWkFfu+n/AAT0a8+NXhzVIPMtrua4dTsgUZBeTKhlCg8Ad+Qc&#10;MDyDxQHjCw1bUZnvNS8tLdWEMW4I8UYKnLqSpyOfmB757GuQtvFE+tCO88K+HRaM25bszTK2Nxxs&#10;Jdw3ccE4JweOMWLOHQzaeRPZeWqsPOjaEKh4ycLlc4YHPY5HcEF+0ch+zSN+78RWV/O1tbW0dvcQ&#10;lDIzKMlCDhlYgAgMeuTjb1IyRi+JfGXie3vbiC0ijuIlWOJt06KiZGQSTnepDZG0Ejb0PzVV1LVW&#10;uNWgFuFP7uSH5ZBlFK+4Yr68djj0NYvirx3p9lp0lvb6razJDEpEBkSORDskI25X5ty78A4G4ZJG&#10;ThXKsVPiTZXblNZtvH/2iaQF5I7dvMSFvn3qFbafN24G7g4ZgozgD4g/aw/aSuvhb+1bpfwKv/iB&#10;rVxYSeGbzxNq0OpXDSW6zKywL8oLEDa198p2hDFC3y4avp7xPr3xQ8UXd1FbfDq4vLe7kO67UeVi&#10;MBwA28hSnONxOCM42gq1fBv7X/wt8S/FL9ra21DSPDnk6v4J8Axx3DXkDzW+pxtdeZFYTfN87CGO&#10;7ZgrPlTFhhnI7cHGMpvm2sznxDlGK5e6P0R+EPxI8NXfh3S/FWiboYRDFFNdby1xA5iw6qwQrI2U&#10;LYIHzq3o2Ox1u1+Juo+Hp4vD+qSw3q3p+0XNzeKsKBsPGq8MCpYt8wwBvJ56V8k/BjwRolxoF3o3&#10;hq+m8P3kulyWV1p8a7FDxs32e4CspE0arN5YkLupABcYKhvoz4V+M/jf4W0T/hEPEIsbmS4jiW21&#10;i2vPLvGjJkyk0bg+Yw2ohKkACQMQCflyZqdWPFvx18O6Zp8sGg3F84svJnlVVcGbehLM0YUONvI2&#10;rz8x5JG2LR/GfjzxVrTWWspexZVpFMk2S8qglo2jONwwjYzgYyed3Gh4f+Kt1HLF4X8WzrZ3UI+y&#10;vGsYaCd1RX3KAxITGcMcMNrDgEY61YbDXxNaTTWC3kMIkguNLmHLcAFlbqTyBk9MA5yaLcyJ26Fb&#10;wRa3Ut59j1WT55MNtl3NFg/wMQPlHLDnuM8446zxKvhvSDa2ulu019qCsir9nDBQoG4jkA9BwSeB&#10;ngA5yNJ8M6jBcXGuafqLbG3ksrvGYfm5PylRnHUYxwOfmAqfxjDpGvWsDS6Nfg2sbeV9zMZK85Jz&#10;uzj1OB245fL5Bcy7jTvA+Bc32iWkU0mRfLJapl22/KWBBAxj16A9zWLqt6fDXiC58QXD6e2lyW0c&#10;MMcUAB3qBuztIJ4YAZA4z2HHN/Ge8+H9j4K1a4+IUGrXVl5ErXzQ2M1wWV1/eh/JQlT824ElPnwe&#10;MEDnv2f38cfEjwDNB41uodU1jwzePpmqt5Tq0vltuhuTwcLPCIbjBBAL7Mgr8q5ZON0th8y5rM7i&#10;5m8J+Lp5l1DRI0l0+38+Z1mxcKN8aDYxbhV812wc9CcjBDS213caMq6PBqupzQSZ/cwEbl3kq0av&#10;lWkUMR8xJBHUnJrS0TwVo2jarpaWcE8dnb2720irGi+TDMvlOclOMIzHrwyKcYHPLyeELzRftOr6&#10;n4wj08adIlwZrq8azKMsitl5RIFUggHPGWHIJrPll2HzRJm0T4b6Jqllq1jeQ2dzcect7a3MMoHm&#10;EZ83IAUsxUKx5DAqwzjLcNZXttqP7YuqaHaeKF26b4Qt7tvJmaRbZLu6mjBB3ZCl7QlgSCBuHG7N&#10;dnrHwuFprUdhb2kiSXkh+2tLJL5asWjOCqsFC4ywZS3RgN2DXnOk/Df4g3/7SWraq+rWKW7+DtLt&#10;b283LJNIYrq9lS3LMpaPfHdbw7Zxsxt9MZO2kl1VvvNo+vRnsF3ZaBrclvc2+sWdnp8qoXt7izjU&#10;mQqA0oxkxhnYyDthwNq/cDfEdsmi6xJ/wil3I2mx+UqrcXQUoSPmDPGMY3Biv3RggYwoyi+HdR8V&#10;zT6ffWGzU2tk2xxqZJJueRtAO8FgAMAAEetRWXgu8jiT7fYWMZWcrdR3G9X2KBnfFkleQflwCd3c&#10;cEXMSuVaXL0WoT2lq000e1ZIBJGsdwX81wfu7huCH34ye/NcT4/+MNj4S0XzdY1uOxutW1S3sobu&#10;4kVYFKtvAmck7F2NKSRjgEjLHDdRq+k+FdM8R/8ACRSQS2+oafDGIbxbcylFLfNGNo3bcoAQDwME&#10;4IFfGP8AwUP8UavoPiHTPiJ8KdA1q71DwPbv4i1LRf7Pm1SONWkEEU5iYssAiX7dIX/dMVVlDDcF&#10;GlGPtKiizOpLljc+qNH8Ta6vxThvdZt49S/svQ/32sG3AhLzySebFGjO2wqYbXhSWYSDJOMiT9jg&#10;ajY6Da6ppP26FLLxTeatY3d1r/2pb3T5bqUCbO1W8t9jsiuXOHBJYjI+W/h58ebn4TyR6j4N8O6l&#10;rl14wGnw+G9Cs5oZzqt/NCY4ZBKSY44JLa2ZidoXFo7MWJZR4X4g/wCCrPxw0jxt4D/Zn/Z38BrN&#10;p0fjDTtC0u+mh8m61zwrpUYtZmjiZcwQX7F5dkaq1q1m2/cZGK9EaeLxEuWn9m710vZbf12MJ1KV&#10;ON5df80j7t8Sft5/Bvwr4hb4fySNrXjW61OawvtN0fF9LE0cFzcyPLDCWmRlit51KspYm2XaNjCQ&#10;fKnw5/4J4fHH9uDxtL+0Z+318W5tP8PvcTDRvhdousPLNYqJ3VbG4lVRDaJCI1WQQhpJ5BveRJOn&#10;q37Hf7D1j4E1W++KvjOGx1zxlq2sXV3r3iLypFluLuW4lZpIw5/dq8UsgLBQSZXXcVbj7CbwL/wk&#10;F7/aGkeHbG6tbAwywvJHlC7Q4LHOSEwW4xwSCNvAGyrfVtKT1tq+t+tu1zKdFVNJr5dD5su/hd4R&#10;+GOm6F4W8LeGoYdH8N6tGkfh/RdOEVtbWjahHI8ebcDlAinJy8waRWBZyx931fwd4a/4Rs6pDYtF&#10;Yx2yy2s0c7hkiAYKRxkHZs/efePJBIxXUL4A1rXPFeo6/wCL7BFt7iQJJbwWIVPLAABycktjKE5Z&#10;SFXAGCGuyaNp50e2s7BkktbVWhWJcnyyW3MASflO7p2XoBjpy1KnM0+prHTQ8auPDsC65pmm+Jbs&#10;tHbyQz23lwFdzm1cbXypHaTaNqgLjGWUCu08FeExpWrSa5KjJNdQlBMsu5dq5+6FA29SxwerU7SP&#10;D92rw22tC4V9Pk26esh8whGjG7a2N29XLAYxlSw5HzDf0ANpepNDcactn5szPHHNhvPO07nXA5JU&#10;ZPTjr3Jh1HYfKafiHU9U8P28IedI7Vl5mVU3wyDLDAxzk85we+7rkfNv7QniXxZ4+Gp+DZ/iXNof&#10;2BhN51uxjiumjY/K8vLpGAqMyo6s+GUSIAzV7h8SLmxFm11LD9omt18yJrebbLHHwxCkHG1tvPOD&#10;gDIxXifjjRdK1XwRJbarYzNY30wnslsrplZDETOirgA8FOY/vY+QY4NKLKNZtHtP+EGbw/c+GYrj&#10;S7y2kN5b+JNPCmXKkSB4NqkYKjchClAzAgIoNcvrf7OPw08TyWNh8NrC38LatoNr/Z+n22lwuUTT&#10;i8bSWigFIY5NtnGqSSGREbcGR1cga1l8RLBJv7MstcT70l19nWyZo51jgWQW8pUP5ZCyxZCsOY1A&#10;+UNGeh8WfBz4k6/rFva2d8+m6XLKLxdat2imvEMSKVRWJMarnflvLZmABARwrDSMpRd07A1GW58G&#10;fHfxb8afA+pzeOPGd3c+HfFFnfW9rrU1vrQ0fUIdMikW3ee/NjATeGX7QqrM5mMcMSpHv3s09XwZ&#10;8LvjdpGk+G/GPxf+Nun/AA9svFMkBtdJ8baDLZaXqkk1tEClvDa3K3ckTvHPblUjjtHt0XOQfLP3&#10;N4l/ZE8MfFrxSNMn1TxhZzaXpMj6brUni68u5luLuKa2YKJpHSFY48hhDtLGRNrAREN8Oft5/CO+&#10;/Yr8ReKvHd1cXF/408UXjp4b+JEkbpeT2E8OJobqUXMcFlMbe3uVe+toVkMcXSNpWY+pTxFOslBp&#10;X9Dz50alNuSehr6H4G/ZV/Zz8Gaz8NPiV+1zrE+k+L3m07StC03wJpsWqaUsbeZLbSIzy3EJJuo1&#10;WO8gjmIaBQrByr9N8DfFP7O3xP8ABepeF/h7qHjVr6GS38LNp/iV7OHUPEmmhZBawWphtI45Yvsh&#10;uVjtwp5j8ox+ZKm34I8MeO/A2sXc1x8HPg58O/EF9Ff/ANm+GY7XwdYtNqLXE0sIe43RLJa2xDRr&#10;i6i80Rho0lk837Un1L8Ef2/fhrqnxK8B/sxeFfCreH9D1PxFpMkfiDw7o9lHfWqXLWcsgZZLfMKL&#10;cNJGJopBKIo5AQ/moUxx2BqTjJ0469ejukv09PvNMLiIxfvS3+42Lbxn8NPG/wAcP+GXrX4gTW97&#10;oPiKOzvLPRbBrU6ZFG9xEqRsU+c48yWYbI40jYASuqMp9e8eaxZfEzV/Bfwd8O6dFqPgnVrLTrwa&#10;vqljFqkGrT2gs7uaRLaI7oHYW1on2eUmRvPkYtIPnbE+LfxP8QfFH4w6p8VtC8JLJdW91pB1jU9Y&#10;0Ozum0PTUtYTLJFMBEl5ZRXVzqAWJXjihaKKVzMJrfzfnfWf20vFX7OEurfBjQdTXR4bzXJFvIvC&#10;usPNKrXSwSxyfaoJynmrHFcwubcRqfusSEDDxHhZYmLVNWlZdeul3+vfU9OnV9naU3/XQ+vfGfg6&#10;+ur+RPFN3/wk2oNqDXMugWek202q6elnGwt45Ua7gECB5Xuka7WOOKOMRiWQsoXzPxPpXx1u/Dmu&#10;NZXdlcyapqRkisb61NlrFneGQCS5KWlxMpeSOObZi4hJLYeSJgEOboP7RPhm31rwT4k0WCzj8MXe&#10;iwSWputLimtItQt4ozYsyjHyTiZ7aRxHuhjaNi5KJn0n4V/E3Q/CWmx+LPEes2l5Y6xFcLp/h7Ur&#10;G4a+8STw6hdW63EJKGK3QzKEVJAQWicqV4xye1qYemly7PTys9TdU1Ule43WfBWu3H7KC6Vpi6f4&#10;d1K68Oar4ht/DNq01zrk+r3dv9mtrlWi5iWSG1S4SSZluDvk3RuWkmX1H4rfs569r2h+CfGXhzXt&#10;P0++Vba+OoXCQ31wbm3trZGlMgTElxIbYef5oe5nWN4+IosPyRsPHMeuabZfFDxDpNvrGh6Ho0kt&#10;jpfh2IyOqvFHHG32K25iO2JEYsVP2hWYcRb+88I/tCa4PFOm+APFXxi0m6tbjWoLO48KzaXHf3Oq&#10;XDwMJA19cJbyI7NFMisTjbghpvmVuKOL+tVJSSs/n9y/A0dCdGnFXvbc8a/ap1rwl8TPgt4u8H+N&#10;vDGqzeAo7O3sdd0Hw4J5ptOmgEk9zP5ssR2WSD7HPEzJJCHtGiYlxIX8n8GfDv8A4Y+0LwT8MvEY&#10;8QeMdL8Mtqum+EPHjWLWljBqNxMt5DpWoRxzTItpdTfZkDJOYDJbK24MZFX6s8TeD/CP7T3hBfhM&#10;nhiO78NxreWs2nReN4RpsNvJaHzktLllbypvtM8DtIzkmPy1wreSw8q0PwfovwF0bU/AsXhePRfB&#10;baxbx3zar4sgjmieR7i5a8jt5XlmYLH5RFgsYRjdF1cxyThu321OnQ9mrtN3a2XwtXv89utjNRdS&#10;opaJrT5Xv+i1Oz+HN/8ADD4d/G/VLTS9LuNCsbiyja31Ztlu11lvNV9+AyITNJHtdMbGjxuBG32m&#10;w+IOhakG0XRPGH2zUYVhea1s7zznlSVj5b7WRlDMFflGIk2DC8CuG1j4GaH8RvA2g+J7fTbqbS7S&#10;5S21GTUr5IWt/M8uCKC9WTDCdbeKFTHm3RgI45FJ2k4Wm/A+JfG1m2reH7PT5LqaC4t9Jvv9bG8i&#10;SGPe0swVBiLKhEUsiN8qqULeTD28b63/AK7s7nKjKy6nyB/wWp/aF8Saf4Vs/gX8IPHOn3GqfEDT&#10;jqPiy1s7uGD7NZxxxSwW2ZfLDTTRzoxVcuVRQvmLJhPmb9kHwP4m/Y+8Ht8efiOLhtR8UWkg8J6H&#10;BN8kMNuvnNrVyiq7KlvIqeV+6kBmbaVJ3oPtn/goR+wT8Jfj1+0g37Qbp4g1S602O71rVvD1jamF&#10;tZtI5WmghV5kRRPP5c0IkjZ0kVGby4ljmlHwzrPw5+NPx68Y+H/j/d3UGipNGnnroWlvHZ6NA9y8&#10;0FpLAwGIt8piEjgxhYi8rOS279EyX6rTyuNOLSctZPq30/BLU+TzD6xPHSqNXstF91z7h1r4dxX+&#10;ojxtF8XGit/FdhY69a26eItqxLdWcErbclvkdy8q4EeFlUFAwYkrzLxZ4I+HfwOsdDi+JHwN+IXj&#10;zVvFGjjXLjXtAvLZY8vPNAYW81WJKNbsqYIXyRCMAgiivF+r20U/wj/8kemo+0959fP/AIB8XX2q&#10;2NuxaeXYwA8yXk8Y7/410Pwu8OeGvFniO3PiO7n/ALJZd15NZyKJhGW2Ex5BBIJDHg/KrHnGK6z4&#10;8/ATU/hn411Pw/rmiFdt05sJJuRLET8jBh94FSpz78gGvMovDup+BbpWsjIyXEnmw4JKxSKMkgjp&#10;90f5zX2/8SneJ81fllqfa9/+wJ4Os5rXxd8Gdc1qOMWyTWdxb3hMssThiPMHlnO8bVwFwO6tnaOg&#10;0T4f+OLzQpvCGrLZ3kMmyLUPDusaev77BUkA4VdrNwsjKqnsowCOJ/Ye/bauvBkMHwk+KC2VrZ31&#10;jGNFvrr5Gi+XdHvYngY+ZCBzu+XOQK+ytY0W28faPb+JtEv7f7dJGokkhmRY5lIBWErkruHAwCQM&#10;fLnjPzmK9vB2m2/66M9ihKnKN4o+M/Hf7Dnwe1lZdO0ey1XwlqG5mlVpftELSbSVDKzcgEYCBgwz&#10;nJDKD8//ABQ/Zf8Ajl8JtLmuNS0T+1vD6hZJLqxkWdIl2cl0PzopXO442ED7zAA1+lN9faLpjR+D&#10;fiL4AvFs5H2WtzcWBCbzjDo4z5e7PC7u2Bkk1ja18KdQubFr34b+L42ijkdLrTdSkyXwx5hmjbIO&#10;0lRkEEHDdcgo5hiIWs7rswnhaMl29D4U/ZR/bF1T4Yaxpvg34gP/AGt4PXVoLiSGa2WaezK5Cshb&#10;O5VJU7T8y7FKEYKt+m3xQ/Z0+CXjDWX8QX+kyyXBnu9KvNa0q6e3vrLU7eTZPa3TxFBMgKiRElVg&#10;FnxtJElfmj+0f+ys2hX48baDYXGk3V1qEy3ujyWyW6CUTOq/ZwpIAcgcY2AyAgop2j7j+D3j2wGs&#10;a1rXjnWrtfhL8dNZGr6N4ym1RHl8G+JppZJVF49soaBWknlUSNiO5tLgYEckb269taVKoozpuzf5&#10;nLHmpu0lex6JpH7KniHwrdW+saF8TNTkmWQq11rmn2zvEoBZlAtvsp5ySQxYE88kg17RLrngi407&#10;T9EmuI47ic5guIVRVZy2M7icAlwBn1bGWByPELzxP4z8H6vf+CfG9p9n1DQ7yWznh1cNIUCjbsSW&#10;PZgdMb9yg/LjDVzHhb9tvwRpPxPvPBnxO1i6XwvoGnyy69rFvetu0iVY53htrfZD+7lZrdyAVRAf&#10;LO8eaJB5U5SltrY7oRUVdvQ+pjoVvJZWFrBrN1LdXl9Pb2K+WkZumiB+eOVWb7T8pYgYB2njliK5&#10;jUNPsvFOqalFpnjKFZNJk8vUftrCLDbvmZSRlhnKjHyncpPUFup+G1p4X8afCzWPj98JfiDceKLH&#10;T47uXw3HZWpuLrTtQNj5WCtlJN9pYJKTuRMu43Y+RWPi+r+IrDwfb6b4A0PxBavq4le71gaeiLOf&#10;NU+U7K8YcrsZypGVYSmVWPmlFxU++hXxfCbWofFD4x+HJ00HwvaXGtTwr5Iury32rHhunnFh1brw&#10;WxzuHGaWr+Pv21Pt8l7fadZ/Y5pV8sWtqJpolwA6MCwA3FRjJYBt2BjFVNM+JuoWMqXdgv2iZFXz&#10;Jrq3I8yIn/Vt0OAQVyPXnn5q3rf45WcojkbS/ImixJF9nTAnjdTn7+cDcOcE+oJxmj2lMrkl2Myw&#10;+JP7TdyHgm8NX7NNN5sM1xdRRKo24ZBGJS3TnJKkY6EEAQalrn7T2pSvP4k8H6PIjbvsq2t1NcOi&#10;kgBVV1x8x68pt28F/l29LpX7QPg2KwWN9OnfXre9V49HWxaRZrdsHzEbYcfMjIccgryMECu78A/t&#10;BeHtfkk0+DSX0OS3d4YZbqMfOSR83YjGBxjjg5waHKMeocsn0PH9J1n9raWSGTxD8KrIxKrLbPYx&#10;xyKqZUmNg6Bgufu4Y+u1jmm6j4g/a/Ute2Pw7t59Oul8tLGOZFWJQfM3OiOilsqOQGOJMDJ6fRut&#10;Npeqxtb6jqUIhuAsm21iwsyliAMEFiMEkjrg/Ws/Rr+ys5IVN6Jo1YDItfmIzz8x/HGenzcZo9pr&#10;oLlsj5m8RR/t/arfQ6xp3grSlW3jm8yObVgt1g4LImYm7kcFkU/MD612WjeG/wBvLV5xdWVx4d8O&#10;BLdWW5vrP7W6sEViohT5Cm7ev3wwAU8gla9ik1rw2ZVhu9RdbqDMflyRsjEH5ueDnq3BGSQRgAAj&#10;eg8U2KRs6XkOwTFYFVh5Y3N0JxkHP8Iz0HA5NV7SK3QuVtHgN98Iv+CitpqsOqy/tT+Db6zktR9r&#10;08+A5rRrVuCHEsd0+5gdwVWRV+fBJIyTXPB//BRy+nt5ZPjR4HurcMVWztfDU9qA2VBcy+ZIwI54&#10;yMnAyB19u8eanezWf27ShJI0KukK2QYKpyDg7eCmCSSATjGAME1zHhX47WdtdGDxDoKabE3FvNfS&#10;GO2ZyRkHKhjwTjIBJwRkVpLER3t+BCoy6Hz9428SftheAfEVk/xm+GOi+KvDc04X+3PCFrNPqEGE&#10;d7e4lsyVYyI0axqsRnUhwWMYTDeyfBf9rH4Q2/hiXwdP4m0WS+j8+a40zUtZt4by2i3YUNCcMgH9&#10;7aBk8AVa1b4iwa3q39jS+JdN02dr6S3jtJZl58uRgpG7JJPUnH3RuHrUviLSrS8i07V4PEXh+a8i&#10;jUbppGYyR5wzJJCrKcsFbDZAJ6qenLLFUZbRsdEaNSO7Opv/ABV8P/iB4IudO8S6JZyadfWJjvLD&#10;VJ0uIJ4doDhmbIKlDnnG4cheMj5h0PxLf/sU/EXWvGPw+ebWvhTI0dl4jjutRJvfCKIklyHBYqn2&#10;MLMFdiGlQSRHLKodvdtVvPDDCXxSLqHR5LW3Ec2y4ZJLmONtoICOzOfnGyPap5KgcgHJ8G/CQ6xo&#10;Osn4keDJL641jTLyPUNMvbV/+Jvfyw5j01fKR9zmFVhRh821AxBOaKdfluns9Ld35eYqlONr32PH&#10;PGP7YNhrHxn8P/s7aP4e1zWtZ8fZksbbQraK4mtrtWt/s63EUgKRwXKt5EkrYIVUkEgEJYew/GTx&#10;9480W1tPgt+y5Za+raHeTTa74k0XTwsmpzN5aeVZXM6AW8LhPLMsDJI2HEcuwLK/mv7Cfgn9jP8A&#10;4Ju+Etvxb8c6HrmueJikU3xKtTM2nyySo8LaRHcRNIoEJjK/aSyqyzNgIiu0nvHgpfDnw41aTw74&#10;bubSTSYbM3OmzLIzhYlPzQEnJG3eHUnB25GSULVjiqlLBz5ae8tHLTT0/X0RpRjLFayWkdl3/wCG&#10;6ep5XoniL4s/EZ4NLh+E93azWunrB9uW/g+1P/pM7OLgu23fukwVD4YYUklix2Ivht8exaQmXxLa&#10;sY8I8G6RcliGGH4UBeCRyGwcEfLn1jXPEsMxj1O30eRtkxAuprbd1xjaFwMYYE/MCc7fpgXPjS4u&#10;o45rWeFHjwY3eCVdy7s4yhO0gFiOcc/xYNebz0adR3kd0YzlHREHhbwv42s9Zh1HV5NNlkkt2jiG&#10;5/3AyCQA77N2QuSFzxxxkVa1jW/FdusizWSRsgZVKsvI2n5UPZx8wxxkY5GeMfVvGPiS+1X7XDaW&#10;jzLNuuJt2GdVOSVYlD04GQCPfvn+J/Fviq30yS803RoY0/s1pZgzb2uGUF1Crkg56dx15OSK2jiI&#10;7QTZLoveTOyubKXV/CLalMWt1aPMwaRY+hYqTtYEdVzgk47jaAOXutO8J+GNTh8S2/huw1RbiGS2&#10;uHkcRmOUwsqzq5bGQS2AW5JOc5KlLTxBajw5p2sW7T31xeyShbeBj8kOI8SdQu3c233xjtisTV7/&#10;AFiLwteeM9T0q0ghs7h52tZb1IkVVAZi7so2s2QBkZIZcdyNKdSpUei2JlGMdDqJ/ip4d+FHgLUP&#10;iJq3iLw7o+m29tNLeahqF9PdLthDbsqq53Kqg5UEcA85wfCR8PfCfxvW/wDiFr0ums+tXUN2LiRX&#10;CQBbeExqjKwLKsb5VwfujqGJc9L4w8K678evBU/gjSdKubfQZo1urq6uP3c1zLG1vPHBtVR/FKGJ&#10;kXB2hSHDMQngX4a2HgbXLPSfCEM1vov2X7LfWK3DGSy2QiNJYQ27lUAOCAXQOG3ZUr6NONSMdXqc&#10;spRk9DyvxX4G8d/A62j8Y2vg601rQ7W+he6/s+6aTykSKSNnGDujJSMfIEkVuEPP7yvoHRfi94B8&#10;OxWt5ZynW9CvIUlKzNE01qZEJVmjkPbO04JBxldwIBz/AA/d6xaapdeG/Emo6TfWMd15bXlnIFjO&#10;cMjKGIkiL7kA3HJO7GOCezg8G+FNWgtdPg8P2EUM9xIGmNuqFxv545UjdjsOVz8pGDXvBHQ2tM8Z&#10;/DnxxItzYXVwkjafvmhlgVFaIK2yVNwLAqSGO7rt5Hy4rJ1LwpFFcm+0rXLppJ7hI2WzmYmNwSqk&#10;9VUZWPg5BVh05I5HVfDnxM8FeII7y3sZNQjsd39nxSW0UiTR+UyGNGjO5QSwxx8pbB+XkVL74565&#10;4VspNO8T/C/U9PsbiZY7iO1uIJUt/M4WYbZGOF3AHAwNrdByVzJDse2+HrrX7OwmvtJ8QSK77oZ7&#10;S6kEjbs9juwCF24bocEc7ttdH4S1nW7jSfJTULeYNJ80k8m5cnPIPI3ZA6k9sdDXiOifFqLVY2tL&#10;S4MrxWUc7xtpb/aGjYAgHcASfv5wSRtOM8Z9H0rxrewRQXVnp3/H1DgTT2j/ALtjlsHj3bIYcFOM&#10;DAquYUos2PGXha58S6DfeHNW1ZbnT9Ss5oLmC6h87MTxlMcgYwWY8HBJ6181p47vvgPeeBfiRD4p&#10;t5L7SVg8A/E/SW2rJJFCWt7bUXB5VA0cNwruR+5lYj75r6Mn8Yarb26T3UMMaM2YbiOF+cFOgKsG&#10;XnoeT9a+f/FHgnTvAHi3x14J+I0sd94F+Kdw10yzACTS7prUpdQzvgFoZIoRLG65Km3dAu4xK+9K&#10;W6/rz/AwnH3kz37QfjVNr9moS+s7q1uIxLYTRRfu7uMxhyRIpIGVII9ea8e/az/az+Evgr7Hq3jr&#10;XfB+oaV4i1bTtP1TSL7VIZHuNOm1SOx1S4eANulCeXfAhFZQIeQdpFeWfCLxL8T/AIWQ3HwJ8Za9&#10;p2oXXw706308z3ShYblJpv8AiX3ayIHkijS0SRXURgA27ZdeSJPj18INO8BeHPhvBrvh3TfF+oWv&#10;iM2d39r02Oc3Sy6bOkcYMhJQPeRWwJZgm+S3yx3SFeapGKrJXdr/AKafoaxXu36tfqdz8Fv2m9Tt&#10;fEvjL4KfEvw+J/EXgfx1HpWjrao15c3+mJC06TSRREs0saPBHLMAzGR4mKs74NT4Y/EvWviV4j8e&#10;/EjwlbtHb6x40htYYbqEJJPYroNnNBK0OVC+bNNJJhOiswJGFA+VviVat+zT/wAFIdF/aMTT/wC3&#10;NN8WfB3TLnxJcaNrxhl1K9aWCxmuL6IqpQzXVtC04YbEF2shcysq19BfAfxgt38IpPi1o99JZar5&#10;1/oNtLp+mwNd2li1pbSW2o3C3LmGONE0qNfKlDq0k8aE7Vkc8mM5pVY1I/C43fqt0aYef7lprVO3&#10;3nquk/tQ+FfEHwrtfiF4iv8AWNCW+tbOO+0+b5hYNcOgHmSjG+BhiZJyoDRRP9x45Y06zRbZr7Rv&#10;EXxBOsXFpb6a1zNGs0jpvVLmCBC4kXCljIyqOoKqeUINfNfxNun+HPw9m8J6h4VkW6s/GNxpvhjX&#10;dBmkktr+GfTJZrGS5trkxnyZLQQN9ogeQRyRPEkUax7VsfHP41+F9Q+Bnxg8QfCq4hmSxuZtM8Wa&#10;p4cs5JJ7W8t9R0xreSa1KqbqG3gtzFcDaZIYAxQN5pMilSviVBO11+tkPntR57df+Cz6K0651nxB&#10;pt1ayeJ47bUIftMV9/oofy/Klx8ucln+6dhOCoGcY5+Pv+ChHx38a/sc+Jtc8G/BNW+36ppOjW3h&#10;j+0FW8lvNfnvS81tdzNIrQlbYCRFkXDLuTEaABtO8/bmn+Bf7Mvhn4meL9XkutUs/E1j4Z1CYXUk&#10;lw4UPbyTGTYXm3BJZ5yTwXkYAlY0r5L0mX4+yftmaBq37RvizQr+31DxxbeIdBXRbNdSj1wyXAhj&#10;CXAU4s7eykvAIXYSwSxTMsY3B19LBUdHKdrK+/W39a+RyYmrqoq93+BgfDH4TfHf9lXxVc6bpuqa&#10;b4m+IVxeahNBo+kyC4jtdkMGlaNcchPIaSXX3kRCFMcagFUdSi/QX7FX7E1j4i/aBsvjJ4Sit9N0&#10;vw54fbT7STRbqaeDVdQjk3z36m5aRgtzJGyJ+8f/AEaIPkCdAlT4/wDhHwp4+vta0jwJZ+ILP4ka&#10;t4N0bRNcuNDka3XQLebxBaal5pCEN9pkjf7VgHCxRQ9TJKIvsL9lzwd4d+BHiCy8KfD4ND4f0eO1&#10;0/T9MkuiyWYEQAi2naGJVFcOefMdhkKWFcv16tV/et2k9HpbdJ39NbLTuaujTp/u0r22fpp+er+R&#10;7b4d0iXwr4etTc6YptWt2F9DGo3JKxDkIxwSQOCTzhU6HAPY6FYae2m22q6JcCG3uI45GFrnYwCA&#10;qGXt8m0jGCMDHQVX8U6ZFNateWFt5YhmVlkjbe0gPLADkY7jr0OAT1h0KwuFmukt5ZI7W4UEQw3A&#10;G2RkIIB7HBH0Iz6YzuI6i5juDaD7VeK0iKRIY1C7vmznge30zWLqmnSaPr019BfT/Y7pz5sJYyJu&#10;Kryu45Q5A6cY6DPWrpHiC1utXb+0UljjjVMxbf8AWMCPxIzk8kYHABzk71rPpep4FhcuzNJtj8zd&#10;gfKBjnnGfypCscnqNvrc638+j+HY7u8t4/Pt7eS68oTSdSN207OQCSR/F0qj4ymbxlpN1peueG8H&#10;ykaGGdldUlKkow+8N4JA5BAI4yK6bVYDpeoxqJI3jO0t6wk7VPP90ZHXPbtWONHu9C1IWo3XDQ3G&#10;/T0kUDapJ2xjAGVVcAZ5IHJJ5IM861nR9bTT/wCy7/UpreGXS41jbzN6uQqgoZJMsyly2Mne2eSD&#10;yeJ8VTadbxQwX+v3VvDo1rI9mdPnZEmmfKl2VGHmK4Zcq2UIYk+p9z+JWn21z4VktYD80kbssO5o&#10;wAVIOHUgqdrYBBDdxjAr46+MN5pHjDSR4Bt45o5da0m8TTWhQmS3Zm+aQ5IYBUkfauCAI8YbABun&#10;HnlYOblNP4IrottputeOdRiuZL5r6Wy0/TJivmLJHDbv5SED96GSKIFpQZmeMqDvUKfd/BHx7jKo&#10;ul6vHqkccMiNp8coVrr95Km6IuUHzNCyozHBG4hsbhXxl4Q+L+n+DdQt/hf4qvWazhsy2l3EiwgX&#10;YGoZmC+Wd/2gxpNIUKNv8jepLEmuV/ar/a1+JH7Mv7N3g2z0rQZNN8capf6TBr2qaQyTRfZ2ti93&#10;Ha+bFtR2jt0QAoxTzFZQpXceqOHqVqigupjKpGnG7P080jWtI1yxn1CH/R42UFZnI3Da4GwkAYwS&#10;eOO+etef/tQfs2eDP2nvh8vhDxJEu6wvE1DQ9UmeWX7JeRKfKmZAyeegLZKs68jepDojDzf9m34z&#10;alq/wy0/xI2iT31vqKKlxqP2Uxyk5QgMqA7MbpCvUBUK5YnNei/CzxdHomt3Hhy78Vw3NrqSyT6G&#10;0eWWWAjcQ247g45UjpyOoINcsXKMrrdGzjdH4jftS/Az4e/C74vf8Ma6N8P5vgz4q8O+IY9X0XWv&#10;FWqpf6X42uPLAtpPtj2sZsQP3wifDWx80iZoTAzvnfEj4v8Agv8AZ61W68LeJ/Cdxda54rkm1PXL&#10;jxF4T+zXcunXESQpbtq4H2+0AdLiOSG282ORJ5IDI6qWf9nf24/2Hf2c/wBuj4ex+EvHlgsHiDTr&#10;Wb/hG/EFtEv27S2kysnlFlO+P5cPE2VbsUcLIv566d+wv8ZvgJYw/stftq+Ak+JXwCutYkHhnxVo&#10;dsk2o+EDI5VZI7l1jNvKFdW+yyo9tI+8xshdxP8ARYfHUatNOe63XV33afXvZ/Jnj1sLUjL3ev8A&#10;VrHg37LP7ZvirQ/iRomkaX4Y1m2j0exXR9Z8H+HdPbUIbvzLy8Y5RbiGRv3uoMsah2laKWeF5hEv&#10;z+zfGP8AYZ+IuhfFi88aRrpl14auLRtTh1NdDv2s9DZS93HGsZBvoZgLV12eRG0kaxoW3sUb6O+C&#10;X/BJ/wCG/wCzX8a9K+Kf7OOj2XibwXqce7TtX0HX5LnVxDcKIDJLp7y7hBu+eU7ZWVUbcsW0xV6v&#10;8JNC8WfCX9rK6/Z++I9va32j65pzarocVzbywm3vLVbSKYR+cW8lI45IHEKSAc3DR826o/m4qpRl&#10;Vc8Mraa33f56o68L7TltUlc+N/2X/hl4Nn8U6D8LNZ+KlnHo/hXUIrS8tbq5mhht7/FzBbxvJcRw&#10;JL59q3kokJHmkIVEYBau8+PT/Ef4d/EJPF/i7wk0Nve2c2iaLIrR2sWn6fc21taIoQuEMnlrLIdp&#10;n8lJCGLyqZk+th+zv8OIfiJoHxa8E6e1jqHw6mSPT9H12x8mztY2maWCP57dkl2SiSSObEsgMrMk&#10;sbSlxpfET9kHQvjvfWOqN4PulawtcXmyBvKRSVKSyIrmJxHhgZMMTG7IsjoUSvn60ZOo5R7W7nrw&#10;rU42Uj5z+GvxL1/wb8QY7TU/Cf8Awi9v4PaK41LWtb+0aoNatWnhMU4QRuYbi3lhiaLcDv2pvbMW&#10;2Ox+0j+1H8T/AIaaFL8QdH0u+1C31jUHsbuxh8I6TBHepFKAYJJYZNy5ka4SSVACZGMcsS7AK9y8&#10;J/s0eKfCGm+H/DI+Imk69YaTHFp+qabp+rPMq2ME5tlUOXO0NZfZ40WN5JBKiqIJCdieaftM/CDT&#10;NMit9V8IavdabY+Eobi//wCEg1GFZLfyLa48y4jkkYxSRS2ztFuEgjbfPC5fCSiLzY80ZQUVpfr+&#10;PzOqNSlUmzjPg94t+P8A4Yfwza6bq/ijX5tSjh1O+tdLs0mvNPs5ooGikFxcTy27RRKsaCJ44Q6u&#10;y8+cFj1PBMnwG1v4v674M+IHhuzv7y6jibRtW068luI7iGd0LwF5bX7Q09yyzpJcBHjkjv2Zfs8a&#10;vDJofs8eINS8R6FffBGx8ca/o81rqnn2raLaxtNNbyyxC1kimnhlNpbtbShI5cROGupDFJtllkTO&#10;u/jL8Gvi9IvwO1DxXpcOgtDpcvgvWJrq01TX9N1I8K9qzwgTpJ5dyk0l0EmB1HzI5hJmOTuo4eMo&#10;tN2fz+/5mFSpeWi08tz1O30LxZpXimHxXpEF54g0/wAT6lO+ltrXiaGKy1OQQ2+nuGSYMEljvINP&#10;CSMXMaxSKVB+Q5Pi/wAWfEjwrbqsniG31rQ/EWs3Eei6L4m1SxjvdMcky3DPcrbNvjtrgxpNJLKz&#10;EKEYys0e7z3xz8XfjT4I+G+vfCj4laXazfZbr7X8LrXw3rYkuPJjeaEFnMrKtvNCjMbqctJI1zIx&#10;Cny66T4e/CPxQ2lyeJfjr8MvC8vivXrUwvdaTrlzb2PmXdo8kVnviujJAGS6dD5hVHDsDGzvH5nP&#10;Tpxp03Kp8N9F1l1Ro5OUkuv5f0iTxRoejeGdLv7P4m/EW11K31u4N7NdrEbi3vJoGjMV35duROSj&#10;rCsMdsqQ7kjRSGCTT8P8Q/2az4T8PJ8RU+L2i+GfEFxps1xqcfim81e5kNvIJVKrHa2Vwk0kLqzM&#10;pgYyyGTBR2LJ7N4uks77Rry/8YfCOxsLx7yw/tJtNsZ7a2a8HlhcMjSDdHmF4XBHliJMsqxxFfNf&#10;jR4avdJ1y18I+IPi1pF7os+m+ZZ6slms0bjZHIblZDBu1CZFjkyynyFaPaQrSrVYbFVVNy69O1tu&#10;/wCQ6tGDio3/AK08jzj4t6v4T0/V9N0LwrqU9xb6folvFNJpcdhaWhmYtLJ9nh1VFuY4d0hKB1Ub&#10;SCBg5JV/wf8AE/4u+G/D1v4T0n9qHxBeQaUv2eO4TxFcabCw/wBZtht49ZgEcS79gGJDlD+9k+9R&#10;Xd/tEdOdfd/wBwjT5Vp+Y3xP4Q8O/HLw/a6H430O1a3uFMVjfJHmSJ8dV4B6bSQpB46YO4/EH7Qn&#10;wvuPhT8QL3wDGZZI/vWU1wCDMmOceoB46Lxg4GRX6AfCnXfhj8aNHutU8C6zZ6fq9tcvJcaTyVmc&#10;MzHa4G5VKsGUAEDoT6dP+1H+yb4a/bD+FkHh/VtbW28WaSqSaLrELPHukxwJlPOwg45G4DOMcg/S&#10;YKvUw8rSbt/Wp83XhGptufl/+0Dpn/CEfHm8s9R061uv+Ees9P0K+t2QTRzCysYLNgvqSYSQexwR&#10;g9Pqr9lrXnuPA2mn4Z+Kr6S1ZRCumyXHz2zgHKsgbIyxkxnG7GDlmDH55/bW8E+IPC3x58Ya9q8c&#10;NpLqnj7XhZaXcLIs4t47pTHcnI2mOTzGVMNkmGTIUBSXfsg+JfFMXji1+HEGsahY3Grup0n+zdSS&#10;1njvHChWhkcjy3HXg5IDDk8H0MZh/bYJOL1SX/BMsNV9ninF9WfopqvxE8e/DDV/DvgL43eA7j7H&#10;r1neNqkl/asuINkscbbeWDJMEdjlgRgYUhnY074U6B46tG1n4e/E3ypJIwsaw25RYW2kD92SWPH3&#10;cdmKncMiuTuvEfhL4i+Kbr+0r9tSt932fTr3ULyWS4kh+6rSGRmk8xSCWIZjvZuW5zVi8K3XhvUp&#10;L7wfrjW9xHvS1e0uCvzLyfvDa6Bv4TnGeMEDHzM3JWPYjE4Hw54s1n4e+JZfgh+2J4fsNf8AC/ji&#10;y/tLQZZfMFspdQbi2LIDLG6tyNp3rncOSCsPizwnbfswQnWf2ffiLN4x8L2Ml5YX2m3FuLq3bR3Z&#10;Jo7XUbcp/pBE9xPH58cXzQxwu8Kho4xW+IOveK9R0GbwD8ePD15Omm373Wi+OrOwR5LOXcSRNbqD&#10;hV5B48t0+UjORXnFlrGrxNeeLPg5fzatdaP5f/CReB42hktpLcqypNaSupMlq5cEA5ba23a+PLbv&#10;jz1Fdfd0f+RytRjo/wCv8z6S+OHx9X4sfBCz+I/wf8HyLq/hGzbS/F2gxzI15FYxlrciOWcEXLWM&#10;kaxo0gMjW5VHeT7KJp/j34X/ABX8V+H/ABX4m0v/AIR+x1jxR4ssbCGTT9ct5bdruTypYFiKsSd4&#10;UIxYDBMjKq4bzI/rb9i3xd4C+MPirUPjH4PFrrA1SzvpfHvhS7uo7T7bY3iOmpIJiyrDKscok8py&#10;FMqo8e5k21k/tXfDK80X4q+F/D0nhzT11eHxXp1/4f8AFmpwxLa31qlwgc74syNH5TSyyqpC4hka&#10;NmMbbco1KMakouNm9/kaRhU5Ek9Ft8zuf+CSA1v4EfDzxd8C9fibTdHvLvSr2+1mG8jlGpW98qsC&#10;twJTHFK81sbcyITHAXKswkSRxb+I/wAZNR8WztoMHjdb5prmZF1ZmK2887s2144jEifIGwGBfpuj&#10;ZTwvH/Bz4Y+BfhD8OJ9Hv9S11/D2i+Lon8Nya4otpNNsYGulhkRY1SPKyBLiSRVVXbzbj7+0H0zV&#10;Ph94RSxW78J69Z2/265/do1xJDCXjwGhIKOqSJvXbjLFWQnhs15+KUatZyvc6qKjTjtucX4d0u9l&#10;ZLZNetYbiLaI4Y7wsojba2zAzweTj1X2Fd9pehQaUG/4ST4p29p/pKqsaaO7SNwMlcE/38EEAHBH&#10;XpwerfB7xDY6822C31JmMRhbTdUlWUsTt/dnaFZWBwdx24HQ4GOq8Mxa/aPJqFjokbO+QVvmDpHj&#10;jaWK5JX5SCMp1HGwY5nTjHX9TfmvseneDV8AWUm/S57q+kj4j1BbPZ5EgwAxMijbk9wGGSBnI56/&#10;Uv8AhA9QFxHbW3lqMFpo4Q+CG3NIzKpXuckqOT1z18k0zxz8UVvZoLXwfY7pgqxyzXG0TEggMpII&#10;ynPYZz04FWtKtPj/AOLL+4WHS4YfPcRNb2dwTldvILKU3fMFGcA4HHGQdYVLRSSMpQu73PTL3x54&#10;cu7aHQfDmkXdxdJCq2sMKHAX+Hl12pxjLbxwzdMjHlfxA/4SjX9ekB1+S0ha4kX7K0qRqrfeO3JD&#10;FjvGSy8jPPaibwH+0DptzHp//CO/aVktyEaZhIYouAQWCjBPXByK1tI8AeKdJ0me88XeJ4bIyR7o&#10;Y45oEaBSxVhsOcjGPfn/AL6qX7zTYIqMNTyPU/CnxE8J+MYtYsdV1CG1a6S3ju3dUUzMyqFEmFDc&#10;khV6s2AhJBFdhZ6/8RtR0JdN8Q7dRtJopPke3kAnG07FJVlYHIRSQxx82CASDp+Ov2d/E+s+ELix&#10;u/i/YLZ3Sr9kms18qW2dG3RuGVB8yOsbbieqqeDWN4E8V/FzwrqcvgH4m+K/D2sXunSR3Nrr9nYu&#10;r3sQOQSpJwTufcsRHzR5YBWXdnUw9Pl5lPX1LhVk5W5SnrPhvW9Pv7XSdG1jxT4XmnmWCOCa9SS2&#10;Zmf7pnjMbRgD+ERyEgDOcVn6P4N8SpNdLrPxD8xhcCP7XDcokRJAZwGdly+NmRjK+YucY4s/HDxP&#10;4G0v4T+KbnxFZzapeaHol9c+Sbd4k8qCF2YAxgbGdwsEbHOJpoxwDurZ/aA8N/CTxF+yfF49jubH&#10;S/8AimdV8RQaq0k8ey7lDfaEkWKNC0i3EQiYHJKmNchUG2KeD56fNzOw5YjllayOf0X4B/s++Hmt&#10;bjUI9a1K6s7OKa6uG1ZVWMp85lkkLIhBKgs+QMbjhjgGvq3gvTrvw9D8SfCvj7XLHw1p0j2V5DHc&#10;tHb2l7HJIkmxA4CbSjyBdqoPmQKFjrsv2ZPhPpfxUv7Hxj4vexj0cNqWmy6j41mO1pbi1aJYTbuy&#10;NJHJ50yqHEZRiG2MWQlvwv8A2k/it4T+EPhh/jN4LjjutVkhvNN8G3TCxutJFtanbPe/Z4+LqTzv&#10;OFskSmMHc0qlURur2FOvTcXolv5X2Of206dS8dWzz3wt4G/au+Lnxg0j4a/CHUdQvJMJJ4h8QavK&#10;hh8IWPmAPqF/5SwgXBT/AI9LN5I3UqXKmQKLbsvDnjvRIPCuh/8ABPf4GeItV1230LSTpXiXxJZ3&#10;yvdR2MFqWuZhEzNHY2swjaLygHkmSaQufLEix+W/t2ftc+MPEEVj4b8Y6DrEN/HcRzeCPBunw3Wk&#10;6aG85vLaNQnllyFClpGM2xGJYBBjW/Z68D+Nf2Lfg9rx8YXukyfED4irbXmsW8Nvtt/CWk+UzCzT&#10;e4DTTsxZwc4RYyfnmkK7SjThhf3atbvo2/z+fX0M71JVrz1126L1/wAj6G+Oej+DvGcV98IPiV4X&#10;Fxp1vCbDU7GS3cl1G1jI0wmbkyZmRotmCe20EeW/s1fEPxh+zj41sf2c/ifq03iDwwl0JPhh4xvs&#10;/aVuFjZk0O7Ug5doovLjyVWRF2jG0xHx7wF+0J45u7ldASwjul1XWNQlsI5NWeDfbwXRAmjZmwse&#10;1oWRj8oSVCMA1n/En4rftQX0ln4h8EfCSS8s/Det6XrGvLpE/wBs1Gws7K8SWWdIvMXzk2w/MQhU&#10;I2W+Uux836rKV4NaPu9E+6O72qte+34n3JpfxAs9S82/gu57O1muGW4sZlfZbSggmIydC6q6YOQC&#10;du7BwtcV4813Ubnw/dR6J8TdS8J3gWSXT9SstHt7qSeQEBgFljePGQODgsAACDk14br03wl8DfFb&#10;xR+zv8Q/GOlp4V8WXNtc6bHfa9byXOlmeATWVzFHIEaTyfPaNmXqDOBgturHtfBGkfDPV9S+H1x4&#10;V1azurPXs/YWnVYeRGRJGyyJlZF8t0CghsCQZzkxRp06drLXdXXT+tyqlSU/T1PojSfipa2U9mPE&#10;WvQ6tZyK7NLqkKbrdtpIwDyCSzkqMcMSATgjmPjV8cdB0TSdF+Imma1p9rp2meKbSPXpZL8rapbz&#10;o1sIxGF3uPPngA+XYpZWYoFZxzmgwQW/x48X+FrTQLq68F2fh+LVPDPiq71xjiANieS7EkCosaxL&#10;KZEALKIWwZlSVofIbv4j/Af4oftPeDdP8Z+CTcfCu38J65F4qg161kP9sWDRadMbiGIjzQ8Re3uI&#10;WcByY1RVVTG56sPGVSejT6u3bf7+xjUkopXTXqfW3wz1b4o6r4A8O+D9H8UWuo6lrWlx20d9puvW&#10;14kENsli43Toxj37mvH/AHhJiEg34C4qQ3vhfRtbtFu7cXkaXFrNdSWdmCms7o5LeK3kkdQT5Ms8&#10;1wXVdm1Nykq6h+G+C3w7utHul8DeK/DFjpcduuoaR4NtfBWkoljJpQvkis9TEhMktzFLbQG5R5pZ&#10;Xljkjx9/zG4L4efGYfE+a81X4baZPc+GTpaQ6Pp814s1/orWluqW5vGEud8sSyAqpdY5y8YIXaFi&#10;irYipbZNfkrfir+o3Pmowv1X6/0j64+H8ts2qTT2d2zRtYKZC0Z3NlD8w+YgDOdv90EjA7OHg1Cs&#10;t0qXE581jC6SBGVAcYbkHIZccjBB5yMV82+Av+CjfgrwH4gbwb8ctF1LSlsbw2N54rhjzBp+9Ssb&#10;XaAqyRugcJMq+UXO3e5w7/Xng/xDonirw5HPoPi+y1bT7m33aTeWUqMs6H7rK65SQHKnrtyRznIH&#10;rxXups45fFoeX6R8MdK1LxjDdR+GFuLhf3dzCluCzQeYUKjn5sZ3AFshvl4Usp7q4+Gceo266Y5k&#10;+1Qswjee3XzBz93cEO8bMA8lgwzuyam06+tLXVf7QggtIZFz9hmMuY5FYDkcEgZBGMdAuenHX63b&#10;x3Oo2v8AxMoWWSY/LHM207WXAGOQQO/Q8A9Rk5R8xzHha58TeC9StNC1Wya/0e4k2rJbl2lts4GX&#10;jfkqNwBKglQSx4BqH4k+G/EGu6ZdWj6FZ6qWV/sciwErMuCdrMSApJJ+b2PAwDXVarpTXurrFNYX&#10;F6/lyz/2e3z/AGiMRksNjrj7uCP9oBs8A1Gmi31npsx0a0NrKVX/AEeOZkEeMqu5c9fnXn1/3VrH&#10;ni6nJfW1/kUvh5jxdpZfENhDc+JPB1nYXuh6jNpt9Dqsiu5LKkh8qdT86ElxvVhnaCCCAa2/A+j3&#10;2uRXBtNWkjhWNBb2bIQsDKxXAcsW+7gDJIAUAADivWPD/gjR9Zt7yLUdJkkku4cyLMxHmFcNgkqf&#10;mUnbkDksc54zhHTT4XkuLfRtOuLbc4S3aQFQ+cb2JHU8xgewqY8yd2VzJrQ5/wASfDGbUNHvNBgg&#10;aZbyOOQw3F7LbBZFYOro6IzIwcbkcfMpOedorzv45aHrnirRf+FeeI9A1SzOox7NJ1a38cQSy3si&#10;kvHhJbCGOCeJ1jmV+dhjLKjKJCnuegeIrbU7drZ9WsY2RcTs19zG2/jAHOCw/hJHTpg55Dx/8KNA&#10;8e+GNQ8O+IL66s/Mmilgv9MdxLb3CSLJHOjscAqQrheQcEHqQdlLldzLlcnqfEFj8SPB3haz1L4W&#10;fFjxTqWp+IvC/h6HQ/HV8NFjhN34dkujBdoHjid0jtrK6tpzMzhkR4XeNXluRHtfsP8A7a114+8Y&#10;eJ/2M/j54htf7ct9J1rTvCutedGbwvaJeREXkyu4F0rWyOHjzlWhkYssjOnEft0a8f2YPjdpvx11&#10;mys0uPF8Z0nWtVKLLNo2qxxGCS4SF2Md1a3FrPDkTBwsaQTOC0MUbt07UtP+G/7X2n/EDwtpnhGT&#10;XrjxFHLaaXo+jxLqGpqbWFAzyRoVcMl090VIYSQNdFHjeygM5UjT5XdfEr3/ALy1/wA/kCcnons/&#10;wZ6N+3laeCvj5+yn4f8A2qb/AOHFvqni/wCG+r33iW8vFkvPK03Tby2luJZIQskSkLqGnRWgjbzY&#10;g9xOoDEmSsf9kb4oeH/jB8M/jJ4J+I1n4k0/Q5mu4ZNNu/EK3ElmJSzz6fK5CyyvDIZYjePICzbA&#10;SpGa7r47eFfAnjTw34h+FPgTxdrWh2fxd0maOHR9MvVTRYvsttfajc53SCExSW++QSxTLCs0ayln&#10;jnmYeY/smD4dfBpdI8AfEvUJNXvZfFUOuw6xHbO1pfWPkLC0sSaiPNaWI6jAVhLlsOnLeSS3kxl/&#10;s3Le7T09Hd6fO51+ztUbXXX56LU3PCH7V3wx8c+LdD+HFzoEmvTX3hDWvF+l+Ir+4s9PuNJ0uOW5&#10;kskEZLwzoyX11HHDIVngCl2jVZChreLPGfgfQfif4q0z/hL7ldN8Sf8ACQTXHnfbbNtEki0qO6eU&#10;ywyxSXDMdLlnQieDfcWrkyK0Uc1cv8DtK8G6JY/D7wzeeMte8R6Z4N0eTQtStraZGubhbjVXujYv&#10;HbTtLthitYV8t3ER2pIiMA7r758JPgH8L/F/gXxZ8P8A42fEPWLWTxdqL6tYab9st7i+tra4stRg&#10;EQizKlxFiZbgqQ4f7UiukYWSFDFzhRxknqlZK+3V6+q0dhUeb6utE9dlr2X9M+YP2mtL+E+u/FCb&#10;4feLvhrJbSXUumz6Xa6fLFfR6zeSRG6e3t1hWSZVmtrOzknUtNDKl2UjiR42afkv2ddB+GH7O3xs&#10;8M+HfiF4K8bXOo2U6tcHWJIGvo9T1RI5WuYvKhDN59rDfAh7iVZZLeJvLgUW7GT9rDT5fin8IfEH&#10;xF8EfHyDxBZaRajwzdeCfAOqW8V1baA92Le2lvpJukoM6q/yRxAvb7FVG8w+ffsQ/Dfw18Dv2odF&#10;0jVL63tLb4c+d4xvtUhYR6enn2twBFO5SWQqtkFm2opWKQXeA+Ag9am+bAz961la2urSSvd6q915&#10;O5xTjy4iOm7vf5/8B/ce0+MNWaD9rDxxo2uR3Fwvi3XNNji1TSJPtFve6P4d0+UQTJ5Zz5txJCqx&#10;ttKOikBX3ED9C/hZpCapokPibXntV1K8O6S4j+dVZSrbiu0ZBl5DZHB7DaK+Mf2TfB/wn+LEdr+2&#10;BptlqVnqniTWLR7G1u9NSZdNs0063sHto7yEp5kThVO77OhjkMgdSFkcfbnw9nt9A11vB19pbXEM&#10;pVYY1XaY1dcdyV2s2QAMj0Iw2PN5ZRUYyeqST9UrW+Vree51VJxl7y2ev4nqEOr6TeWdrY3MKwss&#10;ywNJuxnDFMFjyQR0+6MHnkGqfjLRprTRv+Keu7zzl2h2hYbkywG7APTcQAB1Bxzmpn8OajdWsNrb&#10;wtutZFM8saFTdKDuHUkE7txyeQCoHNWtPN7pEzzXaK/lMDJ52AQhIw5A7E8nrjJ7Zxtr2Oe+pyel&#10;SatqtpdXmuR/aI1jjkMdvCUk+RSH2ZwVPAwODyMHOSOig8Ppodkk1vqskkMcOQsR+YDZjcPL5zgL&#10;kAZ4OOeBX12wax23sMi2s9xMgX7PE3LfMe/UHp6464pskV1A8trpGoRXeWX5VlwV3MCckY5AOQOn&#10;HbPMso0pdcsjeRWGtW6r5cwdZFkLIx9MjIPPzEdty1NIYIzJaQkwSMyBbjchORnBBxz/AAjocjrn&#10;JAw4NR0mLVobvUDLFJDMWKryrbumOvTOSOwxmtS2v4xL9svLEPFJ5aL5kI25wRhjjGcYGT3HPY0a&#10;gYXiy2vp11Bo79kt5Lbck0arj5kAMhOc7gyoRjGBydzYC/EHxL+E0Pwz+Jut/F5JI7C61zUbE3d1&#10;HqTNZq0VvHaR4RuIXaNGBZVXcWhzu8sCvunx8k91dx6VpF5HaySMBCjLvDpuXerfn3446jgHw34n&#10;fCX/AISPXLSLUrZbixkiks5LSVSfKcMJIywBwwHklflywDgDBXFbU5cr3JkfIl9Z3B+PWg+LtR8K&#10;W93fW+2a1h2rN++vGFvIZEU/KVE0jM7YXy5LcybXe3Y7P/BT74SaBB8APBPi3WdPu7Gx0vxhZNrd&#10;1dLKohs3huLNZWm2/u5I5LmEJIUbayRkrsDBdbwv4Oi8DPN4R1p7u6givlWW7uY1kuPLeJGXacFd&#10;/nRbgWOGW3WbEjoM+q/FHwT4V+NHwH1H4JfFPw7Dc2/iG2mMltp6Hz2+YzRPEow0bRMkUiFwNnlx&#10;FsMJA3XTrRp1Yy7fkY1I80Gjtf2QdVg+Iv7JOh3T6fYw6xDocB161t18qFb+EbJ42VXbygLiKVSV&#10;fCZ5BAIru/GnhLQdeW21K4s4bjWNHuJH82FjFJOkgXZsGPkKqvIb17jBr4h/4J8eOPHf7NXx51r9&#10;mv4q6bcQ3V7Gs1jrVjGy2utqxkX+0DsQRrLsaCC4QYZpWibJLbj9XftG/Hjwp+z38P3/AGgdRkLR&#10;W95HZafp1rIsbXckoUxheSoHlpIx5x+6bGeAeaVGpHEckVe7087msakXTu+m4eL7vwPqUnhXxbFr&#10;lxa6loOrNBeTaaSIjI8ZVo7mMZ/dyAj2Dd+K9Rv9S0jwlbsFliUfZy0dlHDw8WAAoAwD/FgZ6cc1&#10;8aJ+3z+yf+0l4J1DT7PxHJ4R8WK3kQx6oqwLrMIP3WmVvIXb/C7MrKyseejZPiT9ozx34g8Q+GP2&#10;dPhv4jutavG0E69febJ5dyumxyvDFp/nIwCSSSB97nnylAAZpNtdn1WtopJq3cw9tHeLufaXij4X&#10;fAP4q6XH4t1/wb4Z1B7iSHdLcWkKzyFUJXEhG8Mu0EHPGzjHJEVtolzaNDq+m6ynjOO3WWC607xH&#10;qLT3Ih8wFyt8wlvC6gDAeSVF8oBYwcq/yV+zV8QrH4iftAeIru5vri8tdBjkt9NnaDy1sEaJXjtY&#10;N+0YUKxlYkb5ApO4JlfpDQLuHTrZ/wC0J5r65jgS0jvGZNjKnKrjIAVj0znAbGdoFTUwvL7rYlU5&#10;j0Dw3oWnx3seqfDrWdX8Hvp6Lbx2V8qtbyJnkCa3bfPCNpCrKkQ2kZQA1yfin4L2HhnwZf8Ajjw3&#10;8PrWbxnobyS2ej6FbSXdjftuVzLaRrNJEly25WMUpZ9y71KfITzaeO/Fel3E3iLwJrUbW1xaltQ0&#10;fUbXfHaTZbLI4cBQwwSgbBP3cNuFZlr+1ro+n+Irn4dfFgLocF4/lwaxa+etjMG2sYY7kcwuCQoY&#10;SEq68NkVjUwNRxcoa+QQqRVk38yD4Z/En4qajrNrpfxi8HXmseGZfEBt10vxZ4Wls7y2uELPJDKd&#10;KiFtJD95RLLDbqQMOZVZpK7TxfrVh4m/4R/SfBvi1LrSdUuruLSbOzk8p7V5rgidHmkBe5jkdVY+&#10;WgkgktfkDKjQM5fB8At5G+IXidtd0TUpo2sdU1SGG+ht41KBISssbrkAFhMqmWVmYyvKxjY8f8Tf&#10;DWqWGjf8JF4Th0290G3t4tYtW8O+Fbe6U7eVuWjTLQRoufMe3kbeW2xIh/dN5NSjzyS5dTvjKO9z&#10;yn4reNtZCeIvC/8AwuHSftdndtafY7SaJW0zUbdbeI3LwSQskRlkyokWDa4YlECuuOJTxp8HtVl1&#10;jxv4L0PSLDVPFVlCdYa8mM2k6nI90JfIBVgtvJJ95GgwhEcJTaPNr0hbj4dfHXxEnxE8YeBNB1i/&#10;VbOLULX/AIS+CzvZYjBLMIbr7VFNJMuy2Vo9m4eX9laB5o4FMfH6d8IPghoXxB1Dw1YfFLxHceF/&#10;EdrJPcahrosIY9PlaXJtWgtEhmiDrFG0ivhFZlbAYkLnyyoxd007bd16nTGcXozL+H/wA8QfEfSN&#10;U1P4y6Zo8kmrapfReF2XCrLbQfZ7eNLdoSWmjthGZcxNAQjAxOzM0b/QfjT4d2nw7+HlreS+OdK0&#10;m10Wyex1e4eOXUryGe08kxxR/ZJEabaoWSVNkh8y7wpVsRSeWaJrmieEda8I+NNX+IOl+JrDR/C8&#10;0P8AYMOtulz++u7wzfZ1MjRRzGOZY4zMYyI0EZMYCufQvgbb6rP8INSsfCPjm00vSbnR47rw7qHi&#10;OzutQubZl3QtaTxEs2UhlhiVl8xViVn3uF3Vz1OaUry+HS1i9VG6evmc/pEPiGzu9Y1S6ulkt2vZ&#10;J/DMFv4us47q4nkkE7Sq8xeKaZWsJSBmQsk0EjlWdxH578MP2gfGl7rcnws8IXnijSrzT5pBHDcG&#10;e3NhDNiFJfJgvokmkR2ZhDLHGpMsexlVpVf1D4kLc6z8B/s994L0Dw94i0210+bSL+Twrpv2eObK&#10;Kz2ayyNdQpGggtQ4UGNAGWNggNef/ELw78eNA+HfhPxvdfDjxhqmm29xDpnjHxDrXjKa2gGRCix7&#10;CYfOU+a2Io2EckssqRxsGQx4xpy2h26vp+X4mkasZJOfX8zutE/bJ/aWmjmsNPmGm22nSLZQf8JF&#10;8O5Yry88qJFe6kj+0N5ZkcOwXJAUjrnJK+b5fib4fuEhg8YXHhXULy3gSJpFOuxtCNobyX+x/uSy&#10;FiuUyuAApKhSSq+r4mXvcr18mVy0V0ufG3/BPK38T6p8eNH8G638WLfw3bXiyjT9Slj8/wC1SKp8&#10;pGQuhZGccEYPBCkNtr9Q/gh8bdbTWP8AhXHxM8OrpPiDSfLhmuIYHEGpx72WO5id1xLFJtOGyCpJ&#10;UhSHVfzf/bb/AGLfHH7IXiaDwr4j8UW9wNQh83Q9U0qY7ZIlUKJDHIRIhVY2XYV2nZgM2CB6N+yb&#10;+2refFmz0f4O/FDVbhPEWnEf8IbrkgkMd3ISmbOVRkgsV2bv4jg8SIr197iFHFQ9vRacX1R8nTvR&#10;l7Oeh9X/APBUH9iS3/aM8Dr8ZPA+kbvFnhmMrdWsM7mS60/LSeWi5IMiuzTADkhmA3EqK/N34Zxv&#10;4O1jXfiFdWizf8I/oF1LYpNGr5vJwtlA6bgRviluVuB3AgJHrX6Z6P8AGvxH8G/H2oyXpu7jTLXU&#10;nt9Sk8tlW2LO0YMi4+4SOCCARhhkNx8+/tI/si/8Jn4J8WfEL4HWi2n/AAkXjT7T/ZN1IoikjtEl&#10;SVoGAyRLNcbxkBcRKRlSpF4XGQ9j7Ob/AKe6Crhpqo5xR8/fs/fGX4tahYJJ4ku5WsZrtbXR9Yut&#10;Pm8ue7jRcwJPGu1pBGYs8OwXB2kcV7bqH7SWueB7mO28VeE7mGDywt3qMWfKhk2qoJHzOvLlQJET&#10;f2UgDHxzpvir4h/CXxDqUXhnVtY8O6g8bWurWgZoTNG2PMt54zxJE38UUilWHUYNezfBT9uHwFax&#10;jwP+0Z8KrO70i4Kt/bXhe2ihkgnDc3RtZB5HEf7sW9v9mt8fMY2fL1ONy9Sl7SCuuy/Q1wuLcUoT&#10;+8+htI+L+n+MfD1zfaHqX9oW8bSwf2fLbwrNEyOSv7sMqgMCg+Z0UlkIAwMeP/Hm10v4N/FzSvjr&#10;8O/D19oMz6kbfWLHVrZR50czFS7qkjxt824HBZSepyBXoPjX4Jfs3+PrVvG3wa+LFjfahCszW2re&#10;EbG4t1W3hVWT7Va3EaFVIEnMYIiEZycPGG8g+Lmr/G6x+GGrfDrxr4PbxFpt5b5j8WaTbzCC3wQ6&#10;u7eRtcgDfgYPDFiT08yhH2dSy0vo09NPyf5nbVfNTu/vR6z4A+H/APwvPz/jZ+z++kaDqk1wIbyx&#10;tNet7e5N3CHeZBEzrLu2FQrlWOZArYkAYd74O8Z/8Li8BXvwh+MPhfWtSbw7c3Oi+EtR86Zb6eyv&#10;poIb14RMHaIqDKvVEkR9wA2xkfEXw++I3xL8F6p/aPwr+I8ti2tCG28Y/YZljQhHESzvLIDFGHEp&#10;TzC2zMrlsBjj6b+F/wAY0+J/xl8OfCy10LQY7qRrgeJrzWYY7O8tbZmhjtntXlK7blluVYJmQOjq&#10;SHIDLeKw1SleW6/Faf1YnD14Tsup9Tf8I5aeIfB9z4P0Dxrps3iGPWI7i48PzKx86JonRFVnxDJh&#10;YyDH5hYHG5DuArkvAkfxQ8PaLN8MfGGhSER3YGk3N15kkUu1mFqVkYt5glQmFnVl/erlztTJ6H47&#10;al4Y8GeIo/DcyzTObeH7Qz3W6GEbfLSKPLEltiKWkBH8B4BArgfiR8adT0nVvAuuw6fIl5N4njsb&#10;z/RlkF4jwzSbZFdvkIZI2LgsJBCvytISz+PFe9yd/wDI9C943NSL4k+IwkE+peE2ESqxmmt4Wcl8&#10;56A85ycAgdvrXVaZ4+a6W8svD13eq8d8zv8AZspv2r1LR4VHO3B3LvBIzxjJr8+vXnxU1yXStE0m&#10;ZLq/e4/s2DzCg3lpVfqThldW2/Kqoc7QFFb1r4tgh0uGDxLoGrWNxHa+czLcK1rcbRlgHKEwhQDl&#10;ZMAqCcnpXPVi4XXmaQlzJM47xHP42v7uNmXxBeQlcLapck71ILHa6Ffmy2cnJPcN0D9N+IU+j30l&#10;vDeeJdPaaEGORkaYZEhZmIO7AByc7QDtbk9+00zxro66Q+sWF1crbQTrayxCHaZGcOynAG9lURkb&#10;iCB8oZiWAJ/bGk6iZI7q3jkVmYf2jJuKjJ4PzEhSccEjGByMnnKNSN7Itp9jjdT8ZeP9USG816TW&#10;7i3kXyZNQsZVkXyw3ygIw35bBO1VJADHgcC5p3ia1v7RLPV9Q3Xmn3G57iVV8wyNjHmAg/dBGFYJ&#10;tz0PWtA6ibpxJq8Wk6LFtWGO4LTbZ1JO4KYxKCMsoZWxweQao6q/g/xX4aOkXJtZljuQ0Nw/nweV&#10;EHK5ikfyngbO7ledrHB4JL5pcrTYtOwmmanoMF/a3eq3Sy26M+64W1+TacqGOFXeMnlSBkA/KGVT&#10;WN8QNIg8FeOdM8TeK7i3i01NEv5o2jjRrSSOMRyMm8MXY+VFIV2j5fmDMjAKao8BfEHQFOpeHfiN&#10;pfiBZJNq6Lrkkdxd5AO0JNDJHhMkKGZZXyxzgjJ7H4H+D/i78dPHcXh3XfCdnoml+Ffs+uasviaG&#10;ZbS5jZZYElt5CkbbYkkkkdogDMFig3xpOZKle6m+nXoErKN2eOfHXwHfP4v1/TfhxBceIL7xJot8&#10;LyyaV4rzTbCHat0EM5hWcSSyecZNzBltYQqoOa1P2YPijbePfCi/B/UPiXr2h6f8Qkjn0fxJ4ftf&#10;LvtHu/s5lubgTsgbapS5RyibQpXKjAQ+/wDxZ/Z3vfFvjKz8YeG9R0/xPceHJmt7LxDp8wW8sb6R&#10;bky7LUFtyo0kJ2y7o5JLi3BjKqrR/GN14yu/HGqXFtpH7Wh+FvhrwnHdaZqfw6XTzoaXd9YNB5ds&#10;zWce7VkliaONGnWSZCnzsQfOf0cK1UjzQe2689rf5HLWvzWsfR/7NGs+Kfgh4+muPiHo03ji61KO&#10;HTvDt14bbTrZY4YLgeZdxJEIIb+6ecWzyO7hYpHVIYyEMsvSLql98Z/E1v4U+Ffw3utR8Q3WsT2r&#10;XEUcDzWGn7DCk17OLhopJZZQyecJSMzx7nffI0eZo3iT4l/Bf9kPwP4pj8A6ND4maTWrSXR9Qt54&#10;4NMmivZ7e4u2Fsd867tiooeJJjdK4MTMNmV45+NXiC/0ez0LxdrMmpLapus4bS3ay0eydpCUS1t1&#10;RAIhvSEO2ZG8uPc7NuZt8RaL95q9vwOejGUvhGp4U/Z5/Zs8R3l34K8O2ereOtItZIIdQsbVp9M0&#10;6/mcm61LEuZL7UW3GFp3URJHCgSNi0kr8Tqms6uthea9a6hNFdXlpGkepWtibpftUqARlmcbipl8&#10;pASF3FlHJAq0bTxHr80lpfeHXsLS6sjLdXDWayRyfOe5YeWpJxyMgenGeL+IHwib4q2cnhbwv4u1&#10;jQ2G5rfxFHqVxuhukJ8vMe9IygdVfYVGcZJOA1YKpTqTXNsbckqcXbVnJ/DP48/Ajxpotn4K8b6j&#10;b6fr3h2GPR9MsdVu4LG42sq+YbdipEkMrKrfIQzAKSMstWPjn4h8OfC3VvD/AMVvBHiGCy1bwHql&#10;jqmvafazS3V4+lXDeS7o0hYBkJMiNwfkJB6keB2MPizwRqQ+G/iC4huPiJoetQ6GdO1KOGXStZ07&#10;yDJH57OpUBDuIfJZReKMMGZa9c174Dw6b4Iutf8A2a/Dlp4R+JlijRa6ljqk8n9j3BeOX+yBCx2Q&#10;zpiLzZFQFJGEYKiJpJe+eHoRqpu9n32/zsznjWqOGm/4n0pry/Aj9svwb4j1G88N6s3iG88PpoOj&#10;+JJdJjvtJZVJu7cG4ZTIUaWRYI33M3lT7DHIQ8y8/wDtN6dofhrwZ8N9Du/BumltL8IQwz69pX7x&#10;pPs95dWzpHsdopo0Ko6xg5jXcsKEAwyeSfsZWH7cun/H3wnban+0F4q8aGzvbDT/ABN8PPFurT/b&#10;dHjkc28dxawXEssctqhJ+aErHJEXQYcgL77+0D4Jl0z4O2tx4otxp9xofjq60iTS7PXRqElldXtp&#10;BPFalw7gQiOJxD5gR3jmSVSjTqF8PEUJYPERpRd43uvn0+/5WPQo1lXjzvSWzX9eX43Mn4afGbVL&#10;920z4S2Ud5cTXcd34VuLW08wXNzEm1LZi37wxS20kyFEJDusSE7CS3zn+2N+zx8Wop7z9qH4F65p&#10;Vx4LksptF8QaCsjiTw5M8ds0kLFnRZ1dIYVikJZpSLS2dH8xVPq0eoazp/w6u5PBz3nhHUbye5g0&#10;DxTJDcRWNzeIzJJaTyRqJox9oWQicSBldZlzs23EHo3iz9ob47eHPD154nHwpsrPxLZ6DFp3xX1f&#10;SWiiheaSOV/t3kSTSQ3Vi5Etq6xgzB3YAjbG5VOrPCVvbUkm9nF/116eenU0nGNam6cvk1/X3+Wp&#10;jf8ABMz45fF7T/DvgP4GfFT4f69qniDw74cd/AN3FamOzijjt5la1llZRF5D7YGR2mZW2lx5O10k&#10;5S78A/AP9nH486T8NPgFpPjDRLz4sfGGx8O+Hre6uopdP0uSSGFrm5TNugaKKe48h7dZIpdjGNyg&#10;jt3PpV7rLX0t98V/2btHX/hJ4dNt/A2t6NdXBisdBl1C5uL25v7edVKRwuf7OtY2kkMcUV6vmmNY&#10;mc2/inok9/oHw7/aG+HGi+A5viRZzaPPpuv3Xg+3uDr00afao9NiluFIsbia4+z3SKsqlQ7wDAII&#10;0pYinHGKpO6hPdX0vd2v26fJ32MalKUqNofFHb8L/wBeTPji3/bLsvif4Z0f4z63Ba3U2lW4XWrw&#10;MIb19NMnlzrmKXKN5rxMUkUR7XRty45+oPDvirW/2Nvjh418D6Pok2l+Bf8AhIp5PD9mtw/2aCJL&#10;mWEGIs52OFUKwIZJGjDKwdmr4luvgl8OfFt/N8RvjlPF4C8F65r3n6XaeCWR7qWa6uFE9s3lxSy2&#10;1jbNeJayz3KXLwOUSGKVi1vJy/7XuofEyD4w+OPjz4QuJ9L0vxB8QNYl1BdPkXZHeDV7xInwPVYQ&#10;cFnIk3M331r6P6vSqVo8krKz9N1t+J5/tpU6b5lqtz9nvGA+FHxY8Cx+KfCPiqTTPEl7G6eZ4euA&#10;s0syMsbNNCSYZQGYAtKrFQ23crbWOT+xb8Svi94v+M/xG8KftBalpo1TRo9IXQ4dPZhawW0q3Msw&#10;hMgXc5Kxo7HIJhUF22Cvzm/4Jl/t+axoXxL8SW/j77Rc6e2m/wBq61cXUvnvLdQxJaQgSzOvlp5t&#10;15qf88ycFuA6fpFYT+Gte8dm5hme+vrnw9ZXqlY9rxwx3DF/KBBl8yHzkV12qQZkO0hm2c+JrU8J&#10;UlSqLtr+JtRpuvBTj1PafGmsXT39jY+D9Vht9Sv9Ut2uFMIbyrW3kWe4/dq2EWQKId+SA00TfMu4&#10;Vb+JvjeHwB4SvviBpt59ogl8i2FpDZyTkSPIsceQuT8rOucA4CnrjB4rRNc8PWt5P8Tr7w3rMlnf&#10;m3ttLuL6T7PDFEmSWAdgwM7Bj+7Vw8ccWCGUgTeCNS1bxn4ql8O6Mk0Vra28supXF9MVjaWOR9yL&#10;bHy5YyrSJliirhU5fDE8dPEYecrw1b7K/p8jaVOcVZ7I6PVfGGpaTpX/AAlkugXUtpbzRT3OnR2L&#10;efGjSKplCAbiURt7BTysbFVLYB6/RdP0bxjpK6npgWeQxpNb3EcxxIrKGUofl3DDBgeDyCKpaRpG&#10;qyadC6X1vIy/6lF5DRqu5eBwTjGMYU46Zyas2kMGlaha6l4ZsraNWui11bw5xNGflZ4yBhsMF9ck&#10;keorqOa5SbwUZ/L1qWymkuII/KuGAZWyeQ7KRjHHcAnHY8k1fTtSu1j0S80ZWtbh/JkuY9hW3VFD&#10;lCjHdhvkHIwORW7qHiXxDpst0fDXhY3EzDC2qyIjyykgKcsQFC8HIBPPAJ+Ws2ytta0XRYtN1S4W&#10;ZUtRHcStIRufcSXYDJHIHJYn5Rzk5o30BSa1PjH/AILDaP8ADXxr8GLz4Z+MvFki6xeeHze2VgWe&#10;Nbn7O+yK9tzscTvA0soe2QiR4LlmGNig/kv8Ntb8S2lveeGvhlbWF54xtYpbq4TVLG0gtpkd7UAK&#10;ZQVhELRYZ5CqP0yo5b9uP2rfCfhD4ya7ofwK8XWH2yGKO413bp7H7RZSx+VBA8eyRXWXdcymPay5&#10;kjT5lHzD8U/HH7PfxX0L9oZdSsdEt77T9L1uO1h8bTalI+n6h9oZgkxvFcxuqRpKFmiCRqLd5HAM&#10;TKe7Dezq0XTk9Vqr7dvx7HJW5oVFKPXR23Ppzxh+0F4z8YfGT4b+KR4KsfF1x40tdN07+1201o2t&#10;Jmmt7bVbYiGWGFBcxQRXNw2z5Bdkb4FSRGq+LviFe+EtC8WeHvAqTeO/F3hTUbWC+vLizkM2i3Vn&#10;Ldz3cxuLiKG6uPLjsbRpZ3VMzO2FV3wPJ7T4p+GvH37O3xI8P/CHxJDrer+DRdan4F8QaZpZtdTv&#10;vD26Oz1uwlgdvMtbeeyvppSsZDPHviwywgJs/wDCW65N438T+MNB8atpEvxUtNMutW1GzmWUao2u&#10;WWnX0ll5jMrKrXSPZysrBvLZ2YMnmBvMlh1Civds07NarZ3Wm/wt/NM9CFTmqtXurL8V/mvxJ/2K&#10;vGnhrVvFt1468I+JtF8J2viaxh8O6muqQ3ElreanaXgEMsMcdu0Tp9kkMckFyY4d0sUsatIkcS/U&#10;Hxh+MUv7OPwmk+K9lpd54g0+58V3t9bWbSKZ302Ke3h06aKGRERjG11IWQPHsNxAnCXCqfgmfx9p&#10;1ppXjy++GvhfS7W80ia+hs7MxpEq6Vp9/wCebnY8r+ZIySMrRxKLfy4pfl2g19fWHxBsbT9nPwl4&#10;78Rn+3tR8YaXo1poHgXUJfMt9QkMLC4vn2BJmB82O3nXLFylsysyXDquGZUZPGU60tIdU+qsnZ9N&#10;n17FYNx+rzpx1l/SucRrHjOPxj8ZbHxj4f8AFljrBm1pbXxlffEHw75OoavobWgkuolv4Q66h5lo&#10;IGMW6aWMNamC3tGjlZovjloF/wCMP2jNF+CWl/DnV2Phr4V6pptn4h1hIbNNQs7rQ5PJupRI5F1M&#10;ktw26UTCNJF8raE2oPMfFHh3XP2evilq118VviZoXh+/8XXitqngO1gk1KPRI49SnuJbYQiB47ER&#10;S27TlInZsusZSJXYn0T9gv8AaJm/aCsvid4y+POmSSXlvYXMun3ln5SW9vZSyWNlBp1owV4zF5s6&#10;K+z54yAzZMnHdUpys60PhjFWfdv87artscsai0hLdt6eS/zP0E+HnhDw54M0fw58IfD9ndXmn6Z4&#10;d0+00XThuaWVrdcosTbQNxG0MzKoQxoxIx8nsHhTwp/aGow6zPeQS39nbPaTbY2EcoVnYqVKqXZC&#10;rruKggFiAoJJ88/Z+v8AT7vwNpd7aWdxHqVpbwPfNcSZuoZAWO1uu3BzgLmMn5VG3dn23Q9OudUa&#10;SUTBpxNG1y0LOFLNGDsLjd86k8gE7Syk9dp4aMo8zNqi0SOj8D3CW9kLq3hjWF2P7tZOiAjjHQE5&#10;YdhhVyCTxLqVxp8sMpEfmSBjGqykK0ikAnbjOGABP1HHFZ2h+NYNG8QSQaxCsm6DezLasrDkgbsj&#10;Gd4YjpkZwODWvaahpt9fxs4Ro2mXzIlGGByCW/3c5649ulbStLqYoz59FRnkeBzKHjxJZHBOwN94&#10;ejBh+eB71TuLOexit7D7Msa31vtMkgC+Q5XOCOcY5GVPDdiOTuatPp015NKghSWaXbH5XKq7N8qg&#10;DoCdowO4HTNYniHUxG+y4WIzQtvBt5Mp0OO3UdSOtYvQpMpXunaVc6xa2EyOZBNKSyyFgpwenHb5&#10;fbnpmpvD15fzCTTLxIpNshMMhdtykMTyfwHPvn1Fc3pvijUH8RObhY/Ja6eLzxIqmE7VO1ww+X5Q&#10;OegDNg5XB6LQb3TtN8SXRu2eJ4Y/lZI8eYo3/MRgt1VvTJBxkUW0uVzFzU9N0qS9t7zcIbiK4Mgj&#10;lGY5yFztyuG29uCeSOD0rkPGkq3lvcXiRra3GlXMqXSbmkX5lPzIW/1gZJFO45A80ggMrBev8Ral&#10;ZWLLetNZzS2Jkjt5U2lcEoXQ9cBWycrx8pPOcV5b4+8WXmvItilrtW4uIZmaPdudUkQ7cqeSwQKS&#10;em0jnlaKfvRTXUJNHlHxdsIdI1OHW4vDkl1dXN89veRw/fEfkyuk3mEHEfnNErMGwPMXvkVlS+X4&#10;Lax8Ra5d2M40uIxwzPKFkuAsEMUkhZyDHjCkgkdGGPm211Hj0aj4qN3J4dh3XU3lxYWIiSK1RvvN&#10;x+7JIyqkgEqrHjleP8X2+h6HYXyeJ722ttGh08STLNEf3V35jvJK5JXKKpjlbcBgjK5JIrqjT0RD&#10;bOd+I+pfDjwlolx8YfF2s2FppdvKJIbpWYFEQxR+TgHLO0X8Kld4iQ4VnYD8/f21/wBsjxl8f9et&#10;9PtbL+z/AAjbKY9L0Ngm6Fo+EkYBQC5UsNudiBiqH5iX63/goB+1fp3xm8YWvg34f65N/wAIfpdu&#10;jwxtmNbu8MeGnKMc4UZjQkAgBjgGRs/JXjfU9OmhMYgnVvl2PuV4jgEEAcgA4IY8dBjBGT9TlOXR&#10;ppVaq957eX/BPEx2Mcr04bdfMy7r4qatp+p29hJqEd9dedi2hjUqzNkkKwP3QOuMjHPYcfoX/wAE&#10;1dE1O4im1mCG2uL3UNPeLUprjzlMdsnyxW9vOMoSz7gwyWLRSJhdqlvz7/Z48A3fjj4kWdraQ28k&#10;019Ha6cpUqoaTqxZuAACTxg8EYBIr9X/AA1458E/st/BS71vVdbtYdO0GEwac11IolvZQzSJbLvw&#10;0srLlckBQ4wDtyD05pONlSitWY4GMvjZoaP8TPhZ8CdW1C/hlXSpRcSxyyX1s6tPMTI7hZlGJBuG&#10;QMs24YYNghvKdS/4KeeF/Dl95mtJ4m1Ka3lVI7fSZFtLfyI3zGcSM+5iW2nKsWVcArkIvhurftie&#10;NfiZpFr8PYY7XWvGHijUyLnxFJbhILeG4eLbYwI6EtGpUDdLvfPK4AUV3Hgj46/s4/AnSR8OfDl6&#10;vjHV7edGt/EOi6SihLtxG0iMZCu4bX8sMpZlKSBwcCuSOFjCPvxu3/Wp1e25pe6z6H+CX7VHib4t&#10;Lb6Jq3hG0hv7qQSx2ejzrE1tDKok8yYOW+0bi24onl79wIT5CH931fRvB9/8P5o55HXxF/Zyytea&#10;e7iaWby9kck2xgZVLCQjcw3eUyqF+XHz98Ef2a7L41aDpvxotJNQ8Itq0P2q103SFhSZrYM0aK5J&#10;2AgOXG7bnknany16L8R/2fNS8Azw63Z/ETUtU8m3gj1GwvrzzFnmzuHl5RjEquNxUNjkMOfmHNUj&#10;S9p7rsbRdTl1O2+F+teKrFF8FyeN7HVl1AxTw2EN0yyxMsiGVxGf3jorfMNxGC6g9RjY+JHjfxXY&#10;/DbU/Duq+GJl0uOzSxht2s5GjksYpBhPPQo8SFcME3ptONirLyOD/ZX+JqaX4pk0y5srGO7uld7+&#10;zmhQztbxxtIwhEm35TkfL2ZiDluT79qHxr+HvgCeG+8J69a3tjPcJZXM1kMvC+3I3ZLFSGbBV8gf&#10;w7eA/HiKUZSs43Nac5R1TPzzHxE8MeLfiKus+FbXVvB893aXWk+JNe0Sa5upJlaNFy0pBbETRpcI&#10;gOUlLyYLurH0SfTPEfhPQdPvPG0N98RPDuqXly3hlNQ8NW2qyadNHbul35E8Mi/a2YJPMoEBEkMb&#10;xypI5MqfoBq3iTTvEHhyO50vVn3bftcF1G6N5m5g46EA/LjAGDgAZJ6+M63+yjoHjzwx4k8V/DHS&#10;ZNMhuLVn1aw06aSGy1CZlJMnl5/dSjABZQVYYLLkFq5cRhaOIfue7pbXVfjqmdNHEyp/Hr+B8D+N&#10;/CPw6+IOl6HN8J/jHrmreOvGFkYWstN06701ryzW5ltd80LScrLsG65lYAsVL7wd1ej/AAW/bYHg&#10;vUtEudM+IOm6hYf8JGkcWm2F5dW8FlbtAFkNtcSw7WS8jiu5DIjB283IRD5DS6vjn4n3Hg3wWtxr&#10;+h/29daTHPFYQWtxaWE2nxSCS3uLmyeO3Hlu0DZlk8xZArfI2wtEfgPxN4Jufhn4wGkeKI9a0vTb&#10;q4kbwX44kt4ZI7G6RldIHW2RY7i3b5g/kJFKjeXNGnyPE/LDL5YqnKnJWttfqvLRXSVvPc7Z4qNO&#10;0nqn0XT17H6E/tH/ALRnwv8A2dvG0PjX4naJrV5q142paPpGjX0cq/2fbwsG+0SG5lS6uIgpjjhK&#10;srm32Fm3CNX8A8X/ALaHgzxK2naF4T+Elvpvixr6b+1PFGtTQ6hNYIj4mjtFQRxqkjjakrRSyKsc&#10;aRsVCufEv2j/AIyfFn4geJNM8I/tATarJ/whk1nbSQX2uwSW7TQ5CvG8jspWVvMKyRM0cm5ijfMl&#10;eMeIf+E7snt/EWlWNre6bazR6O8LXBkhYoGeOJjuLZ8tzlGbegUA7g3PRg8hgqadX4t/Ly8v+Cc1&#10;bMuWVoLQ+itU+L/wX8Lanc2mkyXt7HNcySfaNW113kbDmMbcMQqbUXCqSB7dAV89WKza9areR+DJ&#10;J41/dxPdaRBNIFU4CnzFJjx02dB16kklep/Z9DrJ/ecf1+XRI/dv9s39i/4c/tf+FJNZ+KcMUfiG&#10;zsQum6lYlhLDGRuVd3l7GVXdQEKnkrwC2F/ML40/sV/G79iP9pHwz4s17TJfsVlrUMnhvXtP3LBe&#10;PuEh3bT+7kCnDI4JGCcY5r9rPEPh/Rn8JvqqWrfabiSGN7qZnAWRpYgWIbgfeC9B6jjJryz9rp/g&#10;Z8f/AAFpfwv8ZR3C6TbahHf2sulsGkjkiDRLMGcKVODIVPIKMysHRmRvg+H8fiqdRUY6w7b2XVo9&#10;rHYejUjz21Pz3vf2sPBfwm8Xx/s1fFXXNPu9S8TaLa6rHrlncedDDNPCk1np0nyFWLB/NEqnYwuY&#10;kbO3dXs1t4I179k+Pw54TspI9e8D6jYzHRNSm1Qs9veE7ntlY5IDRrHJGAWzsmU5CqR8z/8ABRf/&#10;AIJhfFXxT46h+Mf7PvgTUtY8Pw+DdOW40m3kN1daVaWVja2UQyzA3OYol+6N5ZJDt24JzNa/4KDe&#10;G/2Y76z/AGXPFGg6r4l+F1t4L8PC5+1sh1DTr19PtriZosAKRG0jIYzgh1YKwAVa+ylhaNWEfq75&#10;m1eS81b/ADPH9tUpzftlZX0fr/W59afEj4J/Ar41pJ/wm3gKHUPMtTt1SGNGuIVPU7gAybflbcn3&#10;ucqDy3x1+07/AMEzfit8OLWbxL8JpT4r8PPbmeOOPb9rto/49w+5IqA5LAgkfwjaSffPhZ43+Hnj&#10;LSLf4i/s1fGj/hMNDa4jVtJllddT0ZmH+q2v80wIyTFMS7KCVZ/kSvXvEXxg8F+Ckm0iwsrO6mZJ&#10;F1R42bYuQqkwvtVVVSTu2rlmJVi4GTlRxlfDSfl0f+RrLD06yv8Aifk78OfjH8Vf2TviOl6iXFjc&#10;WjL9p028WSJkGM8MuGHHRh0zkHmvsz9mP9vb4J+PPGCaQbG80mbxIIY9dtZ4ReWV4+/GWjVS3mqS&#10;WSZEDZZtyyMQazf2lPhdb/GTQY9Bh0W1ug2+RZppR51udpA8uR1JwSArFWJZdgIJGK+EfjL4Ov8A&#10;9nz4hN4Sm1ORLi3jhuLe6EZXcGGflJA6MCNwxyD0rrpLC5purTOeo6+A84H1V+01+zTrXwk+MP2j&#10;4aado8PhnxwwOg6xHcRLFaldpuIJl3bbR0EmJYJSUXLFWZQGHRfsGeCvinp/xevvhN4y+HdxqEzR&#10;3Wj2mj3EyQ3djCC8V3JZyFlOImUP5OTGxDMgDIZE4P8AZb+NnjH9pu10jwV4r+KcN9qUOuRW+r6L&#10;e+G1ns5dB2qZ725kE0YXyFMzebgOhbIkRnLH6q+HniO30fxz4V8ffsv6LqVncadIkd9ZaxrWf+Ej&#10;0+0l+zRmBw4jWSOyVVW3cJMYPs5KysWZssRKpRpulO19vuLoxjUmpw9Tqv2mNEn+xaH8TdJ+JC6v&#10;dtbzWd/La/MsFsl3O1tKxz+/MoacSMAChhZQzAbj4r8cfGvibwb4Gh1yO6uk+x6tpl4VuM7RHFeR&#10;SvKHIBICiXpjhicnk19hXHwX8Pap8NvHHwybw/DZXBTTZ/C1tZsIboWQvC2PKnEgV0kurpVACqXJ&#10;VVUbSflH4g/AjVNMvLj4Vah4zv20lmlskm1e3+zpDbyoyO3yfK27zB8yKMBcYBQ58OnOn7T3nsep&#10;U5rNWPUJvjUNW8XeD0tPC9tq+teINPXR7fVIdQggisdYtLiyZFm89hHEPsi2kgGHy0dwVUhWEv0B&#10;4v8Ai94r+GehacnjLwVc/btY0e4t7GZtsMNyrI8d8btIy0luY1aGNY4yrbyQy5Z3X46/YN0T4uft&#10;D+APjR8RPGuvWs48RTnT7PQ9Huvs1iz2dtuuJGe5SOeAmGdNrAowAbcRhdnq2l2nxs8RaFofxL8Y&#10;aBqmoag2jmHXP7PkS6t7a8RykqKbYGOIBdsaqAqEphQBszrjaPs+zdvx7mWHqc7trudb4q+KEvxB&#10;N1r95rF/calNEFP9oMkjNJFHtEkk6iLLN8x+ZckLyzHOeZ0nxN8Qr8R3mjeGrCGRUa4M0l15eQgG&#10;Nu2GUlOo4IGSc9Qa6Xwn4o1KCD/hDrNGh1C4Uxy28OlFZZmclNrqUUhgdpAwSN5GRkEcN4d8e/G3&#10;xH+1p4d+EvhbwBIZLrS7nWbia7V/JuIbWKSd40fcA4YQlQSMFniQsC5K+LTp1a02k1/wx3ylTpRu&#10;9jQ0K++KOp/PrnhXwr9o+ZPt1nHdq0Uucj93K5XLL1wUUHI2kZ25WsJ8ZPDl3ZtrevQRxqzzrawa&#10;TGsbKu3KztPcNtjHA3xAkENkAE1tfFX9qHQtDea/g+GOpahCdjW+oeILRknvxHH5Sl4UkiTdswMK&#10;hXbxkY2rymoeN/DXilptY8a/C6xvvD8jbY/C2n6nqUayKOUkn8y5CA4BKQrwm7cTvwIuynhakrO6&#10;SZm63ZDbjxH8aNe8JaldfD3VNG1qLVtAmSzt9G0uczttIy6XC30WxP8AV5kUqQGzguQp5j9i79mT&#10;9q/wB8S5otd+Bd9rHh3xIGXxprUV4txb+JNNK72tftAiWOO282CDeilNsaOitIkhU+W/Ab443n7P&#10;Px08d+Afht8AL7XPDrafDqWn6ZeapfTX1gvHyJL9oXMSq8gUFiDiPB3bt238Av2sZ/jt+0Xqlrbf&#10;DuSHQ5fCGrrbR2ljcmSO5n0m8jMckplMiNJDEpUou5i+ATtJPoVcDWw9ObTi4Wu3bXyOeGIjWaWq&#10;d7eR9zfB6y8S/CXxlN8Y/wBqHxvp/hm7XVW1tdLs9KjuGSTUrKK2lB37Cqo1rPiaKSd2DMqS7QFO&#10;H4y8Pfs9+JNWk+MGu/A3Qof7J1HUrzwm8M2m23iK+lntT5rW0NnL5V2cwNmSdJZBAEnjn3P5UXmv&#10;x08FS2Wh6zrvifWNbk0HwJ4d8O6rqzeG1uZDdG4XVLC3MiIm52XOWjEsQj2Fy2/7+x8Gv2Y/C2o/&#10;Bv4f/E/wpE/iiOMaW1kfC9mwglRFj+1SPHlHszFyFVFUKksqBRviWuOjThFLm9Lr077XKrfFe+p6&#10;j48+IfgjXpdA8NutpcWtj8P7SGS4mktFaSG+YXPmfZ43ZUeGMpP5W1RJkopOVI4O5WDw3rE2h+NN&#10;Ktbq+kj2W908nmO8btvSW2JjLSKQyMvGCOSOcV1nxb+HFnY+MNU1fR9OmtZLlreaSCO1k8rC2Nsi&#10;xr5PMQOw7emCvOOA2RbR3moWFv4K17TIYdW021K6JJdTPLPKHkMpt2DPtYNuYphgd77Sp8wsnXUj&#10;GVR2MKcnyo4zWfBfjC8uyY/sd9otuQbbULWMyA7SAIWJB2n5gcMAzHrx0zv+Eh1W9uGtNLvLq3Zi&#10;0U0nmN+6jKkMp3E4JRmY45XcGAyQDR8cfFLUfhX4FvPiFp15qkjWbMP7OsbYTF5sKEVd5OwF+Cqu&#10;oUtuxtyRwel/HL4p674ruvC9hoWh6hczanJEtq2sXLXVrGGwxn3IGgbh5HUqzsA4jBG0rMafNEqU&#10;7HA/tA+AvAfwO+Pfgz9siLX9D1S0g1t7DxBpsjR3cI1IW0/kSzQ7i00chUCYEfOiLySdw9i8PeOf&#10;hbpmo6R8SNdtbXxpa+PbWz0rxFdXesGG6jnL7LWaRYHSXl7qaNuN482POMZHzh+214P0DwX4c8Da&#10;18drnWF1jWNKk1LULW4vXdvtsyRSJZSt5rPbQRDzECLESSsZbDb5H9J0T9nX9nzx74RvvjJpXhzx&#10;X4u/4Sfwq840Twfoca6hpiOCzXkcpfdKRAlxHJCoSNdzKBJsLntqQh7CHO2+n/AOaMpe1ly2PqCf&#10;xV+zv8KfE7/GzVfgz4Yl8WeGvDt9qVvqiLLHfXVkqMbi3F01zukubmzkniik3MiGRXTJ+7W/Y2/b&#10;p8PftI/DnV/Dth4ks9DXwPrBu7PxBqHhaCxtL3QosQKhjgh8sWscF1dGV2ED2sLRndHGHnj+PP2c&#10;2+MXhj44aF8IfG/xN8SaDa3WnnU7jWLww3U91Z3cxgtpGg2ulvNG5YtGskgJtXDIfvV534Yi+IHw&#10;e+JOqfF3wf4gbWNNsdTWDx54fuIZNLtPFGm3we2ntGtXR1E9zDPfQq0ZVAIpGQqyCuepl9OtTlCU&#10;/e0afTfbtqU6zjNTUf67n0F4NtpP+CfXxc8bfs7fGT9pm90v4ba5K1j4dsrjVo3k0X7S91Da3to1&#10;y48g20UV1BLIiZFzp80BSVGMUnpXxD8aeKv2SdQ8O+Dv2kY9D8UaXfedF4P8VaRZm00nxd4Yls7T&#10;dFJPJLMIYWuLuGSWMzKsUMW6NUt/vP8AgN8NJP2qPg3qP7Gf7Vnw2sfGVx4StXuPgJ8Wri3tkvPE&#10;XhDy7SSG7eCSTzpVWKW3myispEF5bbluItr1P2NviJ8ZdP03XP2ZPif8LNJ1bQ7jSZtb+H1nqlss&#10;uk6l4aEASbSbaZoGE32WC4W7hKAFhNcQMwjlLjzcY6VSM+bWSS5rWV9FaUXa6v8AaX6o68K6kZRS&#10;2vpf9dfuZrftMQ6F+zN+x5feKv2e7K10LR/EFq0cN5eRyXkWhBdPsZP7MEQkMUkwj09GW5uEKiBP&#10;LWR3ngNeT/s//Ar43eOfhX4g8S/Fn4W6xpaXVxda1bWNrcX1qtk0iQztd2JimmiIMawTM7W8gT7L&#10;bxx5dSF9v+D+h/Fr4lftyah8Kvj74F1DxX8Ctak03W/COrSWontdAns4JZlS3YII3i3W11BLbqFY&#10;NvVV8hZVfs/22L39onwf4c1TS/hj4Z0fxHqOm291pF1Z3HiiDQv7L0RbVRZRrCZoZV+0XssMXmW5&#10;VEFuPLFuW2HGjK9GMFaTaT5rrVWvZ36rZ37aGspctZ3uulrdfI+RfH3jDw1+1T8TNQhvvD7+Mv8A&#10;hCfDMz658QNDtDb3un2sZjY6lNaSSXUYkltVvI4pgdrzB7iSE+dam3+f/j38IfiL8cPjz418Swah&#10;pvhTw34w8Wro3gvS77WrZF13VbP7LC4Mbypcozy3glaRYHBkupOq75F6H9lXS/2h734p6b8NZdG1&#10;/S9P8VatdaB4qtfFVxGlnP8AabNWWW1j3mSZ208edI/lny4yB5jiSNF9d0XVPHvx++N/iX4KeFfj&#10;J4g8Nal4Dvr68j8QabdmWH7RFqUekR/brQFYVZbmK3voljUkiWdHOyMPH60ZVcFjbRtyxh68uqbe&#10;i7q2i29bnPKMcRhbu93L0vpbq/P7zz/9mnwnZfB34qfFz4TeJPh9NeaXoviDTfD2izppUE11Ps1d&#10;vMkg3n5mk/s8sIXLoZAEkJAYV9q/B3XfHvxC0q1+O3j/AFDxdpl1oOm3ei6x4fhsxeWmmm5huDeP&#10;ffInmrKtrpiljJEFlRm8t+Vb4y/aK+IbfsifDvQfhf8AGTWimreMvEUjS/2deTTS6b9kgtbAzI22&#10;RQQsUm7yjuLSRtE21SH+tY08Z/Bv9nrRY9K+G+lNrljaRwRXXhG6uLr7ErXRXSo7eKKF7lZ5YZI5&#10;muMK8OyN2iXerDzcZKviqkcS1ZTlZPukuVter2OuiqVGm6Cd3FXfk27o+w/hpY+DJbvwr4wvI9a1&#10;K41K1+zwNq2myRzIrRx3EIa3l2GwxGXURtGkwYnKANvPS2XiLTf+Eo174mSRW9xYNcSQm4DLGiW0&#10;bsWZt23AEhmZiSBtZO2c/mN+wb/wUo+NnwW+Iug+E/2sZLG2aTxNpfh/RZI/D0FrdWsd5dW63qtB&#10;aCNJHjRo5JWIklBRoy7OjrX33oPjb4ffG7W5tI+HviPw/q2k3kdxLc6RHKJfsItmtJEYGM+XIFjb&#10;ciOCC5WQsUIC9MpU8G+WKVlovP07+ZzctStrL19PU9c8Majc+KL248ULbfZ7KHYlhb/ZxGyfKx3F&#10;R86sxZSxYKSFVVVSrPL2ujW+m6hcNY+ILtdtwiSxyRyjaU3dFUjK4AAxkjgfdry+DxtqcGy38OeE&#10;LO68lf8AR5J/FLRx3KFThiVspMAqp5BfgMdxHJ19G8Rp4lgtdPismsdWhhV1t5NS+1QS5x/qpPLi&#10;ZlXcFJwCCckYwzdca0eXU55Qlc7zxPbWlzcpotvrF5aQxlHW5iky7dM4VcNggHBx1LCuA8a+P9M8&#10;MSNFr+sukk04SwmFwQGZmc43NnBAHK9wpPHNYfxp+O+i/CXwNP4y1LxPcRwafDi8naaKNIGZgkPL&#10;858zanJUbj1xXAfDr40XXxJuNe8X+HXkvNQtPDJmstWk85EvMz28W2xXZtS2U3ETNcqZC7CMnG2M&#10;klUj8SC0loY37RvivxlYXvi6z8Bia18bahoMem2eqRrHJLpEEcUzxyttQvBNNLdyQRqSgYBmYOI3&#10;jr5Y/wCCgHi/RvBvwxuvhtpnh20voPFkb6BeaxrFva27QQi4EBaSQr5zM8i2sBkQKNlvCufNlgab&#10;3P47yt8DvAnh34X+ItWvdf1LWrX+0tamuJniWJraFb2e6nmzmO0td1rDIcl3fdgM5Yj4J8U/HT4X&#10;6l4i8aeLv2pYLyz0zxN4YkFlpl5eJLdReHRdIssmx5f3GpXc9vCtvCqeUhS1BXyreV4enC0ua0mr&#10;63899DGpL3dHv9x534U/Y58SfBr4k6V8VPD66D4Zu9U09k1j4d2+sz3761pc6wRXVxpwmhlZ0kkv&#10;UtI7OcvcLOUUC53+fHf/AG/E8ffAr9lL4SfDL4Ra9HpunXmkappfie5m1iw0++1ForqHVrW3nUOk&#10;wijTUrd1h3tGFS2YgswZvU/DNlpnx6bUx4j+F2i28Mmr2Mvi6xm1AnS9F0q0ZrbSbDTrqOZI0jtU&#10;RpfmWVXwTJuktdsv0N4Z/Yz8KftKfs/W/wAONZvJPHnijwnrV9Bea7rVvbefpjS2dtDFc2ybkWSA&#10;xQQpDIrndFbI5bzcIOipiOXFwnVV2t1bTZ2fyv1ev5Zxpxlh3GDtfb79fvPyz+D37OX7T/xmZ/E/&#10;hvw9qWkzNqaPrnjK/juVs7S6ZAfMmuh+5N1Mu5EWRmMkdxI20Bg7dJ8df20fib8Ovhh4G+A3gHWJ&#10;tD1bRfCem6vpsiQqLi1W4Xz1tpGkRV+WODTJo2RQpEe7cS/PuXxf+CXxG+Fdn4o8cN4T0u+8ZeFN&#10;NuIdIm0i1f7VZaDpF1HZ3e5X82IwRugaO4HlXUTrG/mIChb4z/bHt4fCXxasfE8lrFcQ3Xgvw5uu&#10;IZhPGbpdBsJJ1kZgXLOZFkWYH+MZVjnHfQUcwxKjOKainZW6q33rXT0OerOWFoNxbu2rvy8vPQ9I&#10;/aKvPHg8Tj4t+ItZ0O1utSuLPxZpdmPEUYWVbyNJtSiaGSXzfINyJ4iPmYzQOpDA769q/YsXwZ8C&#10;f2RdYW4+IFvJq3if4jSafZw6eBP5mj2sVlfM9yzojxiKUxSqOhW4ZuVZJI/lf4JaD4x+OWja18LV&#10;gSR9cszrPhbxFqFo6x6dcS6jZx3JdoY8mGV4oYRnckUqAfIkk0h+mPgH4j8K65rUP7Fvxdm+y2Oo&#10;XOjarqGqa5Fcx2+ijTNCa0uWWTYC0QgS1MY82DdJCqyNskWIVjqdOnh/YX21aXZW/r7ycLOVSt7V&#10;LR6a93f+kfop+w98IoPF37O1nq/xJ0Bf7W1q1vLxp1hP2yG1uBtjUXARJFkGyRCyt5il5cMh8sV9&#10;XfDbw6PBvh+TRNPutQuFt3xJHdTtMVTg4aQ5dyCxYSNlmyWZ2bcT826x8VW8B/Fu1az0fULrTtPh&#10;aKGPSY3aDypJmUMySc7QiW8ZdGdfkAIDYL/TXhTUtG1fSLbWtMkm+z6pFHNGtxblJEG1NqurqGXK&#10;DvyM56Yr4+nzNucurv6HtVekTpLyxsLyKG/kkt7iOaEFpPL4YZztz1POTx6ckVh32mNY3n9o6fII&#10;1aT5oh8u4Z+YjrjqpwchtoPHeG38Q30OrQ6HDIl1H9j37J2ba5k8xgx9v3T5ABAyOOTW1e6hZ+Kr&#10;FbnTpsSP8jQyYJVkzgHjnnH5jA6VsY6rQ53XvFdxoviKxv52ZluWVXZrfcMb1CgsM45Ibkfe5ByC&#10;HNW1CyhsLq+W2aa3mt2heOZgGjYZOfbI3KDgk5BGelO8bael1oMoztkkVovLZSuwlGOQcEqeAMqR&#10;jr15HFabc6i2gq2qGK4gkaN7n7IcNGN5wzEHbuLlwd2VIK5AyGpopIt+Cry7vLCNrOFppFuCEnn7&#10;jBZmBznJidVAyQGzyeCdD/hIQPLtEs8urMskzEKipztPBz178cjua5fwRrUkmrTXi3aL9one6+xq&#10;53w2pRXYsByzs7orDjAbAY+WtR3Orarb6zda1G2+K0m802syhPl8ohozuyV3NsAI4AXJxvq7rqLl&#10;ZqeLrLxRd6fNbab8whMbyXHljciupUnjk9DkDJA59a858Lap4q0XXpNHmt5ZFkkMkUzRruY/MGcn&#10;JbaA0Y7EjI45z6x8SdR1XQfCj+I/Dskstsqb5reAMXUbSflxnJwc4yc8dRXh/iz43/D7xHpf2rTd&#10;SXT9Uh3I8Kzbf3YXOORjr0PYjjpxvTXMtCJe7ueneIPBkdjo1xNp8v2e4eRna72bj5nmZX5TuyjB&#10;fmI2naxwUI3D5f8A+CkN/qHgr9nvVPEcUdrDHrFzHZLJNI+HaSQuY1Gc5Efmjk/cB+8ARXrfh34q&#10;af4us7y1k1Xm3jt1jzIf3n7wuU+UkjI2YZcNh2wflUD5o/4Km+MtS8W/CiPS7exubj+zfEEM7TND&#10;hEi+zTR449WcZHGCQeM5PVgqcvrUFLujGvL9y2ux+dOv3b32rm6ktZFZZRHIcnHC44J6/d6YPt3x&#10;578SNVskjlszMwkl+832jEcZKjOB0J4HcZxz0467xYdmosbm48tmVRlZDwOCAc/7Qxj6968z+IIa&#10;bddRxxrIsfzRspTCDqRtx1P1yxBxnJP3cUfLzfQ+sf8Agmv8P/AklreeLPFt/JNLp9j5djHcW7CD&#10;7RcsscbNIpJQ5cc4wqo7MVQMy7P7b/7Qniv4meJ9P0TUfDDaUzWkOpapZ3E3nKJWEhVCvyhQoncG&#10;TaDMCGJZBHjwr4V/EG60P4byR6Jqatcefb3MMnLSwbRlNoI2MdwVu5B+YYIXOHfar/aHiq51XU7l&#10;XlkgDyyO2N7tkEMB68dgAB0GAa4/q/8AtDqy17HT7b9yox0NOKaAm41gu0kjwlI8MWA6bSQf8Rxj&#10;pk4s/C2w1DxT4t0Xw/buyM19FHOPP8slTIC7sx+4e+4khcfdODnGvRq8GkytYwhZo2BDmMfODjr0&#10;9ffge1dd+y9Yf238UvDVnJokt5JdahFA9pHJiSUllUAMcDJJPXCk9Tgk1rV0oykKn/EVz9p/h9rn&#10;iLT9G0rw74oFxeK2nhzPcW4YyHksdxzuLDc24/MWWVs5UBbfiy38K6r4dkstTk8q4vnaMmazTbCz&#10;CTYUwR/fCBvmzwPRh5r8PdZ+JelfDy10jVrq4uP7IsYbb+0EkzIzjzIwQxQLIPMgmVh9750BUbkI&#10;zPBnxc07xrrcPgq8sZ7m9Fmt1DcW8hZYFWKGeB5kRhnkOYwcnZAd+R87fLxi9z2zz74oaxqvh77b&#10;Yi6hstQ0+HyYdSs1IYLxh++GBwGwSoAPrXmsPibxfpujReK/CvjOOe+81BrWnyXQ3uzjYJEXqxd3&#10;AEgG0bSNoONv018crfwZ9pbVrkQ6lD5bwXZtEVJEmYDHDHknG4Bh8uTjGQG8q8b/AAe+Gfi3wjb+&#10;MPAh+2eYojuFhVGaUbkSV02lAjKSTgkAr6/MB6OHqQslI5qsZbxF/Zl/bD+KfhHWWfXL+PVtL8pj&#10;Jpd1KFkixtyqhF3bslDkDB+Vvusyj7U+Evx//wCEQ0q/+Jfwvuk1TwzJbvPrGh3FuN8ZAJzlyACv&#10;IKgHgj5Tmvy11WWLRtfl8MaNq81supL/AGhJHdx+XIyyIOSxwkjF40VgCdu12yNwavfPgD8aPh3r&#10;/wAJfGmgQeIrq31z7DLpUEc2F/0i4jWGJRyP3eZFK5G1iCRyM0sdh4+z9pBDw1S9RQn+J7N8WPhZ&#10;p3jP4P8Ah3xr8L7drnWLPSrS51uxW1EjNui/fb7dkIwsm8A4+ePZ1I3V4prfwy8Da1YQ6x4Vv9V8&#10;F6pqVvHY6pdeF9SKGZCw2rJndviyNgjY7xucRPHnB+lPFvjDVvDnhu48S6VqUcmmeFtQNxcfZWSO&#10;bU3Vg32ZWOGXYoZWw2JQxXks+3xb4g6L4K+IXjHUPGXgq5m0O3urOW7tTI3k6fPMVjHkqzgbXkV2&#10;3EFUAUDJOK4KOIpunyt6dH+h1VKMvac6WvU+Bv2jEn+Hesat8I/j78LtF1t4pI49J8RaXpH9nTSw&#10;h9y+VLaeWk+1yokjlV5AC6q27Hm+ffB6zuNc8Q6gmkm4sbey0u5kvGaFriGZY18yK3kSdWWUM4gG&#10;6cbIzyQQxQ/Zmu6D8Hv2sdI1n4NfFmVGvLpJDpetXcu6bSdUjwVdwCrshXiU7mXyslgNiGvndv2e&#10;/iF+zV4jk8F/Enw7aH7V4v0XTnvrOGSS3uLMv50ki3E6gyRv+5HzfMCNuNyla7OblpuD37dH6X0O&#10;aSlOfPbT8fn1PJ9M+OfxSgtBp2nDSWt7M+TFHZaBBGsWOSp8mBQxyScnJwQM4AAK53R08R6fDNZz&#10;aWsjR3DDd5Z3L6q3H3gcj8OcHIBW/sqPb+vuMva1u5/Tb8QfFmm6b8Fta8U/2lBa3Eek3N99o1Rm&#10;ihLKrMSSxAQfI4CD5tu8gNxXzZqep6L4p8YX/izT9U87/iXztbTR2+1ZkSIR7442PTDghsY9Olei&#10;ftSav4T0L4aal8Lj4qsrbVY/DIt7mOacwzRQGLKBfMPlq7FU3t8xIQryWXHlv7NP9jaXpPma7Ba6&#10;heedc21vHDp5WOO0YK9ooRkDOqwu7klWVvN3YBC4+CyehGnhZVHu9LeXc+lxEpSqJL4b3/4B6BYw&#10;adffF7UNNu/ENrHFDothF5fnYV5jLc71zu+8DHtwvYnHY184/t1f8E1fg1+194v1CPw7qMfh7xZe&#10;SStb6ppltthmmVXZhcRBcTlsbcrtbOPmPAPuXwB8WeHPFWva9408Uxt/aU+tWVnPZOp2RTLaxN8g&#10;Ixy8spPUjDZxWt8P/CXjeHx5f+NNRtf7HVo2kN1qV5ttiDOR+7j3EfM2Y9qjdIC3UgFfSo16mHqO&#10;cNGl9+33nPXpRrQUJ63Z+QPiX9jH9pP/AIJk6PqvxP1jwzMnjHUPN0zSfEWjb7jT9FsiE8y+lkIK&#10;ieYSCCGJwNm2WRgJEhNcT4B/b11fS7RdE+KGl319JCqLJrGjmJHkncqc+V8o3MNxbY6bgTkZ+av3&#10;u17wd4nvNFk8PeILfQde0n7KJr7TftR+0sJ4/OZJ42VxgqRu+bB3KBw4cfBvxg+EvgD4SfHu6m8E&#10;fAyystB8WabHbeIPB+n+HYo7eG6tjO9uylB5amWK8KBsABokDbvMLHswua0cdJwxFO8u6fbp5HPW&#10;wM8PTUqE7RXR/mfFrftt+BNUs5PEWjePr3StUtWYRxalYTXbBSGOwbIFSReeAzoQeTnANcN+0f8A&#10;tgeC/wBpj4Vad4f8WeDLe18Uafdq1nqkVuDFJbEYcZ2h4pCRGdm6RDh88lQv3/efA39lXVruafwh&#10;8LPDnh+11tLZfEENrpkEklkzSAbltZogNuBj5sDLKxB+Yj5T/aV/4JjfFvXvjR4x8NfAX4d20kWg&#10;/ZW0/Q4WENzqVo8BY3sCfJHt8xHQxqQQRgDgZ9DC/wBmxrKVnFrW7f4HHiHjZU2k012R832/xafw&#10;p8OP+ER8CWv9k292Iptculm8y51OZZAyoWwAsAZY2EKgAsqs5kKoV92/Zo/bLuvire2ng3xlatY6&#10;9Hqlm0WpWPnKbi1T93Ky7CWglWAzIWQrvjndVwNyt8qSeAvFHhe+S2ul2l93nWcynKsshRo+4DAg&#10;5yQRtIPIIGz8J/iLe/Bf4l6X8QBpg8m1kzLFPY+cskboQ3yArvK7s4yMlcZFepi8HTxFFtK73TPN&#10;w+IqUaiu7LZn7QfDTxP8Q9a8NeK/hjPaya1cXcbf8IzrGuXzXV1p3mzW86QrO/zGMzRLHHMS+zfC&#10;ryZMZPjPj/xp4t+IR03SvEFheWE090/9sNZr5mzyWVnt8Skv8qssjKBGFUXOABEFrnf2av2pbH4i&#10;6Xd2Pw71prfW9OhjlX+xXaaNGeLadu1lO0gkFCFP3kcjmvob4P6fa/tJLN418Ma0dF8RX2sZvI7q&#10;3Mk8slrPLHKqRuPlmLOS6gbWeNGAHmF6+BxVGtCTco2aPrKMqdWOjueW/Cr4s6n8PvjvY+BrS3+0&#10;aTZtFqDBdJFuruwdNRHm/KJGZgIfKUHYgjZBtJVPRtT1Kw8CfF/x94V8H6+yNZ+J4rqz0u1aZ9lv&#10;cMLWL7MWRnk3tbQqoDM7s4zkuM+G/Erwt4r8AftwL4v8U6nbtpOuXmoaNJEZC91aXjXIuPmhRCwB&#10;eCQq4Qc7i4jG2vqvR/AWiav4u0f452OvvZeIPEXh82GtXaalF9pjurbbaQQxQTwCVyzTwNNcKjuH&#10;uQqMqSMZuidPmp3ezS1XX/g6IxjLlnp3G2Xx48dp4Pl1bV7LVvFHh+2vJ7Oa6lj+0abGyPJDLHBd&#10;qFE7t5OfMDfLjER2EyScNa2Xw50fxPqHj3w/8OL6z1CRSmh3d1apuMMxlKxNcOzStLCm3aMjPmQy&#10;IwZHjPVfDjx78Lvjz4vg+G/hXxhoWueIZLeZrXUNc8QSXEl28Ku5tpsJ8jbY5GLlSQkbnGARVPxj&#10;8O7LTPg/rFyuiyWt94d0WQ2Gq32vC3sYrgHalxcYdIVc3PmmTftj6ly6uUrKMbapW/yL5u7uee6v&#10;q1rrdte+M/EOpJ9jhuGWO2S3W5lkYPIs0ghVnkkcvuBbbtUYZiglYiD7D4+8R6fIvgObXtLjXc0d&#10;xqGqRRz3dsX3BEEKstsGADeYCZF/eDcOCPRb7xD8D/gr4U0/wfPtjvY4cxwaBDFqE7KEUeYwBEbj&#10;O3dvkj+8GJORXmPxm/ac1fw/8PfEGs+ENHuZJBp5bTRfsBdF9oBCxjzbeFmJULzKp2rlyWGNY8za&#10;URSlpdngHgbwN45uPjJrWneF9al8P/254kn0iTVE1BYvtCQwxrMbae4G55IXWQFYS0m4ylghAave&#10;/DHwM0T9l7T4/iD4W8LLDdabqVvBDeW11OsUUCXDNKpt5mead/JuHxulcsJSQIyu1vnDwfrXjrQG&#10;8fQ/HfV7rVodN1C4S11JfDd1qXn+Qyox34CLGv2RUKyOigKww4UbPaovgN478JQeHtPj8YXWraDD&#10;4wtbC+0mdYrxhBP8l4sts0RikMKbY/LmDqp3ZfO7y+zHSdlFvTb1MKPVo+kdI160+LviTx5pnhg2&#10;+l3C2tlo95Y+F1nsGh0yNLprrV4HhI8ljHNLDDIoEDXNmvlqxZkpvw+/a40L4rX0em3fia4vI/sq&#10;qsOsXsA8toZmCoENw0ty8TAxPMgDkhi6gAQpDoVon7H37VfgM6n8TNcvF+JXheHwgnhi8uFMWh3l&#10;izgO890q/Z4oTrX2NYAJCVuPNySqZt+MppfBfxe1jTrHTNDtftGnxX02mx+HgY7PbbRRXqI0sZIC&#10;zSMCNjOC25WGBv8ALp/u4tRXuvXXutGvkbytOV3utvQ9A8ZfEjwt471O38U2fjObdNpMJaw02+t2&#10;hs51XyJAgiBaRQVEwB5YzfcAXK5dh4S1vxX4L1TRfEd9Jby6O/23Rby8vl+yz24U+fF++LBGGPOY&#10;kKw8uUthiVPmnhX4cRXnwi03xT8KNLtdQ8Q3HibWJryFvtKPLcrFA7WcxVf3Qe2t13AKCJQkm1zG&#10;yt6d8PvDPi3UtFih1e3uvC+p6deRGyGqOrRSsDvKx+YrLO6glg5UsHDYUN851qRlGQqa5o2PKdc+&#10;Hdh8fb/UtMkmm+1LJPDfQpPJD9uhVSxbzo5FjUsowS5w5YhdroHl4v4Bv4Y+C/xO1rSoPh7r2oW+&#10;kiLT9T1i6tFm8i8E29RFalUuZrtkZmeQL5hdOCofe3154q/Z68G6M7+JrnWY7Ozu44Z5BbK0Ucdt&#10;jMFu8js24plAWG0M+5sDgDmNO+D3w30jTNN8RQFWurPRVtBJ4kiiaZZmUuTMJCkwLwxXS/N+7Bbc&#10;Uk+6X7RfCx+zk7S6Hyl8SvB3w2/ao17RvEsOp+HW8K+EtRutL1Szj8RaZC8A1OIWsaSSXEivFvIY&#10;EG3KxsqsHIi3HHu/hX8VP+Cfenat4K8RfskePovAzabPq1t4m8KeJr1tPk8iB82+pPHFexJHIzpu&#10;KKkZfGFTDsPQPi9440jxT4Qso5dLsfDm6z+zXzLocV0FZYIzKYLyJcSzNHEsheSJVZkVfKmVNh8t&#10;/Zy+FH7TOoa6o0f4vax4o8CSWlpceKovG+gxwW2mwMxjjtYLuxupLmZVDykRJJZQtGm+VreJWYdE&#10;oVaMX7R2j0Tb1+7qc6lCpJKG5p/HP4L+A/iHc6Tr/wADfG2nxeLUhkgk1LxB4l0qF4YpHvro+XcS&#10;TeXCtvNL5TXUiwyDy9jgEhZvGtf+J/hTw/pF58ZfijH8PfHlx40T7P4sZtJ1S2066uGmt5IZYNQE&#10;ltH+6kU4QfumkhyDtAdfq7wt4j/Z48R+AU+BHw9h8P2bafb2+vaxPpGqJa3N42V8tbuK0Mtwmy0f&#10;7SpginMeBuWF45Zn8R1H4f8Axv8Ag1PfXPxg/aG8ZQjUI0uo49N+Ikzw61IYyEtLiOaZftQZkEUa&#10;oyo7q48yAszJz066uoS6bX3aN3Dmu0dt+w78QfD/AO2DpUN54burPSfEXwF8c6dN4Nn0XwtElxaa&#10;feEI9oFSR1exM8iLLOoXy2lgkbZFlh2HiH9oD4oXHwr8a+OtQu9eXWvDfiqHTviRoeiaLBpt5pV7&#10;PFajzoXnE1vbWNz5jXRllhGEvZ4XEgZwviPjv9pX492Xjzwv8NPDms6TqmqaV4t1rwz4k+Dvw7vm&#10;gkmhuL8vatfwRNFaebEElR2wRKYbeBo182Vl+lZNW1nxt428RL4uktm8uXbJqdjo3z3Gkwz2Tm31&#10;C1BWScxrLYQ+UQJ4ljkuFYrGJLrjxlF06nO4+7J3SutEt1qlo9/npfU3oSUvdvqtL272t/l8jnP2&#10;bPj34Z+IPwkvtK0y203xX4Oh07Vkv5bu1YhbzTWVxBGha3aWJ7UqVdAzI8ERkMhxPXO/tPP4c1P4&#10;7eDfiX4J8XWtxJa6NaTXC2eqaXDf3XmX+q2ELzT3ewTwCa5eyxCWkgEaCFZGnSdPQPhX+zX4F+GP&#10;gib4R/sj6tNDHY2ekeIfCmkS30i3NnbXV2000U007vHKJpbS5hAVQimFWwGaeavPP2ldE8PeN/i7&#10;NoWveITDcWvjSW2+HPgnweJDY2sianaTx3VyXSMvKoQz3xjDj5/LyphYNnRhh6FSo4aQadr72euq&#10;/wAuxpOVatyJ/F19dC/4yitvAeh+F/D0PgKx1yz0O8OpTfEDwPp+kalpfhi8YIv7yEQxyx2Txs1v&#10;OgkgkdZ1lhEkiEnh/wBmL4b+ObMyfEfU/wBnTTNM0XxH8WI9Yu5tY0CYNey2tnOZZlmuGBFuZNRW&#10;cusasht8qdykR+Q/Ev41fDfwX4O8G/EXwn8YVj8a+CEhtItQstPv4Ytfv7V3ma2ErxrOq3CrKIoZ&#10;orcrLNIrs7wYj+hPhJ8Sf2jvi38GrX4q+AvGGt6gfFD39zDpMGnyfa10sRWskRuZDPKx866ha1il&#10;w/mrb+Z5ZOWt9JUZ4TCuTja94313bb+78vUUZRrVkrrozJ+MngLRP2i/F9nrPi7w/wCE4NS+H2ta&#10;Tb6Df6jfRW0dzqUkDX22WbeWnto5biOL7KrhzEctIrQo56/9oj4ZeMdD8cappOl69cyXGvXFi0Nz&#10;oOry6PqFvqdlDDbq5EaxiDfLbw2u6dooxGXYnDIlbF34/wDA/wAJdZ0eaG90PRPid4u3v4E+IHiL&#10;R7yHT50l37bL7VvdLTUbiOYSF1YvDA0Hlh5CIl5v4yf8E3fjd8QfC/h/4gfDLxhqnhLTRb+JNU8Q&#10;M2hRrLYqbJL7ybWSC4k+2WQuhqMays0GIbu3QxsY0krnoxqVPZ80+WMfh0e/Vr5r7y6s6dFydr33&#10;/r0+88D8MxfFr4WftKeH/H3xB/Yv1T4V6XpGsQWVnqXi63b+z7yznQ2hkWWOIJJESZHC2UogQGJ2&#10;MxUNJ9J/s4fGz4Ffs/fEL/hB/D/xG+yaPc2Nho+h6jdQ6xMtpHDbIsLLfw2f2ePfLEocu6qiwnAC&#10;sDH4n+z98cY/hLp48WWP7SGqXAk8YWOheNNZ8Na7O2jh4xHNcRTXlpFOuoyBPJWS/KRrLJcNHE1w&#10;FeRvfvE3xqs/iNaeJvg1+0h4NtfDem2w1G30HWdPs4L631C0VjDdXEiShfPAmcxslrd2nkiZYpjD&#10;NmI+piMO51VFwcUku/TZ666N376nJTrP2bkpczd/x/qx9caDJo3jJYvEuhXTWuqfvJZtK0qFrZZ0&#10;Qh5I4Y5oo38wBQdqouBvCjMbO0U/iTULjxFb6B4B8cWn9tR2FxJaP4i0lXmt1DRK4ZVlRseY8Pzb&#10;1OVK9ScfAngr/gpx4l/ZzstH+HXxw8L2eq6bo/iuWwX4haI+qajHY2kkFk9lG1xql1NdrIP9OH2d&#10;y6J9lAjSRCZK9a8e/Gfxf4j8LQ/Gn4B+FbPUtW8Oa1cWtvp+pX0elSEBYmuVtbuWQ29zamFTGfme&#10;VZIcqkxjE4qdGVFpyd1tfozKEuZNW26djnf21/Cfxp8G+PNH8b/F74gRePNF1LxTa37fDWexure2&#10;nkhtriFFgMks0EkUrpHcSRyxtHHsuMSxlPn6K3/aH+LltFBrfxBtbzSbS48SxaJc3GrLCi3lrNN5&#10;FxZWFvHORclQ015AFSUiJJAJJZZZCNTS/iD4a8Z/AzRdX13xLN4s8ZQ/2lq2ntqUME91BdyGaSOK&#10;EBUSW3t/tcI+RMEwiREJcKPDfjz+y0n7QHi465+0p8Z/G2n+H4fDtvPqlh4ssbbRxoljbW+fMW13&#10;s09vHcI0jMQu4ReZKW8iNlqnUp1LQbtbybf3aBKnKK5krnDfttfGGf47eP5P2idc1DVIPEl8+u+G&#10;/F3guPxcbWDwjeafeB73FzF5fyZaB0leSOGRnaNsiAEV/wBkj9iTwD8ffhVp/wAWtf1jwz4H8D+E&#10;9c+zN4ms9N1S9v8AXdUvTA0P7hVilu/nnEaiZVXar7MxNEx8h+O3x9/4Xnb6en7K3w0s4/B+nalB&#10;Y+I73UdLim1LSZ7LTwE1SbZELZJrm3SaW3lki87zLa6xgqzt996/8FviHp/wR0/xLoRk1zxDI1hr&#10;8KQ3EVpC9zp9tdz22FGEniimnjc7yCT5g3FXRU9SXtqNOMZe7d99V2/4Bwx9nUb5Xe3lp8mdD/wz&#10;zc+HfAMXw5+Fnj3QfFEmu3UFxqF1dLLbx63Akcc66jcNaltjIfsWxVbO25TG4+dLKfAjWfG3whg8&#10;ceFfF/iOa+1Dbp+q6DZeDbp5724smg1SSFIYmtUVrdstIPMDRgO5VwWZo+lu/Dl944trbW/B5vvC&#10;fiPUtQWyutW8P2CKJIBJLJei5SVWWK4jiS7QxeZJ+/3KQXWKRcj43axJ+0P4Km8Gv4Li1Cz8Kra6&#10;1r+mRgX1rq/li7itjbyNHm6jWWETL8hEqOyMmWKN57p80eVv/h77nVzHgHh34Y618crO6+J3w4+I&#10;3jHwi3iCQaXoOvapcyTo4WeCa4iWO3srUwLKbUNJEJZGkK5My72dvmL9vL9kLTfGc8Hi/wCCeh+I&#10;tT0VdB0qdrXbG06MmmW8E9v9mgE5eZbePTZAPMhUfaG6gCV/sXxHpv7Pfw9/aL8PeHvhN8b4NGtY&#10;45YXN1fImm6HGsEcEcDxJK1rqc1wix+XHPynlmSRbgvJjmf2tb/4QfEj9neTwFefCLQviFrdrdX8&#10;Ok+LJtemsYLmW3a8kkaBLGWKCOS3tJrZkDu1vte580R/YkV9qNaphsXCom7PTp1+6+xNWlGtRlFr&#10;t/X4n5cXOgeMrTT7T4daLo/iKz1PTNct/C8keqSJDdRy3V215ZQQW7FTbyRTxXLnLlla4zuAfA+t&#10;vjB41vfgb8NfgT8CtE8HalrF58Z/H2h+IfH2ozOuo3niuCCy0UW1sqBSrRS3ckr+S+53ktonbJf5&#10;tv8AY98G/DXUPG+iWyajrWvW+i6jbw6v4ei+J1xdW2karZ3dvdQRwwvpUILx3CsjiGS5Rhkq20Bq&#10;7r9qvx1aeF/i54P+N3hTwbrvxF8VX0LWUOpeN9QTTNO0exuLnU9QaC9gt5Li3+xRW8cjJLI3k+Vp&#10;LyxujWjV04zMI4jHxpKDbXM2rrdrS+trJ2f3bmVDAypYZzct7aq+yevTqrnvHxJ8DLbfs2eANBhv&#10;7Gyt/D9jHf317ooRoVuAxa4ntcsqmNXLhTtGUSPco2lh9ReA/GA1Hw/Zsl5JDHeWdr9nabcWLAbB&#10;1GMbIzhuh+XI55+V/gB8dPhh+1H8LPFl78PdXt5LW3kvp/Ctrex3KyAIYZIlfgv5xaSaVMxMHUS5&#10;dhFuHefsqatpE3xB1LwxpGoSWbaNqW+ayuoyJb22luGNrdZzsLqiPbts3K5VSWQhlHzMKjp3hO6k&#10;t015nrVKfMlNbH07rGs2A+IELW19/pkWlyDyV/1bIH2tnH3cgBg2MgrgcbgdmG3svCmp2rXFxHMy&#10;XCt9sfbzIPl2dgc8DPXjkcV84/tdeLI9CXT/AIqaTqt7psOmzhHWxtdz+WyyA/KcHIdxuVdxYHaF&#10;bOD3Xwi+OHhj45eELXUtGvF1G3+0DzZre7ZlimedQUJJ5KPlCd3yhCRkdOqnLmVzCVM9O8TahoWo&#10;Wl1auFjt0hlkYRvtkDhtqlAM7jsx24IxjseY8uw1rQpLGK83w3CLBatHJsIG4sM4+9wwQnOcgdCc&#10;V5R8WvikfB3xL0+wvoJjabmtb7arC3jhl8tTID91uQ0Y4LjPbDV6F4H1K3OpatoetKs1vpVxHcTG&#10;GMKvlSBysjDGcAeYM852kj7wqw5ThbPRYvBPjXXLq81FrRLeRH/eb1h8jynYsCB8hXeu4ndtVEAw&#10;AGrqvF15PPqei6jotp5qtAxZoSGQ7kVzIQCFKMpIBPBZl6nGNbWbJLbXrjxFepI+z5ZoyA+wcFmd&#10;cZ6dScsQenBFSWHwzjVF1bRdRbTbuOVYpLTy1a14Ys4IOMgrgFlKsdgJJGVIHKdLoP8AZsWhPp8Z&#10;zbybmjWZv4QoGc7fzznJyc8knzL4g/s3fDbxpdSXV5olvB5gKNE6AbgeR8xwM53e3K963ri6t4rx&#10;dO1O2bSdS+0BbOPzN1rdyAfcicAc7QxCna+Ax2/KSd5L77XfWdgJSvllWZZYfMRFzkkLkkZIYgbs&#10;bucZGKuMpw20M5R5jzU/s4aD4f0r7JpdjIs1qsW2FNw3xopwqsRydw3Y9/c14d+2H8Cx4m/Zs8XT&#10;WUBikt9NbULvGTzAxnwBgHBMezoBg57AV9ixXMdzFb3k0LtBKuYXXIw4YEHgjaMrj6g+uByPxK0r&#10;wVqfh3WPD99HDNDq1jcWl1aSKo8yN43Dgjqm4Z55JDDrmt6OInGopdmjOdOMouJ/Pn4tPlTi808s&#10;zpuVt7YdFPIHI9Wz0I/OvP8Axa8cVlJsUNGWYR7s7kAJxlTkDAx0OOetei+N4ojc3FlbjzEYkLvj&#10;5A5wSRn/AA44rzzxNpn2S2bSrq1mWbAaPzGYKy98ZwM9AcfjX6NB3sz5GUdbEnwp8SQCxk0m7uI/&#10;Mj3Y8yPquDgnp6+vTI9K3Gnu5NTt7y2j+RrdxMwUHy1yBwCQpPHXk+vt5vd3N74fvIb+AbXic7lz&#10;jPHI/WrGmeP7zTtRGoxxNcQ4KMqfK69M9jk8d8jv9HKPUnntueyeHdO1bxHoF9pEVjcSEWc0/l2r&#10;CRhDDE0rngZ+RI2Y9wEPJ5Fb37KNvq+o/FHQ7PTpWhum1y1WCVZ2imhH2lAZFZCGUpnIwScgYyTz&#10;1n7G1x4Z8TXuu6JAplXxL4FvtM09HfE/nzBI0ZMEfPvG1hjARmbHGK8l8O3F9FdW1xfTeQ9vJG8c&#10;6sT5bKVOc8EHvnGR7YBrjlKVSM4bbfidsY8rjM/WL48fGnxn4S8Late6FosyyaX4kt/tUNrI7+Sp&#10;uIPtHDqp/d/vhuYRl0gBJTBK97+y543+FXjVG8b6Bf7V+yyWNvqSKiKTD5jw27ksGIXzJ1+YBhG2&#10;BggCvBfHOleN9U+DfgfWtYs7jVNWXTVsvFc1qyh7lYbW1dJWxxLI0jx/vthZViIQ7mTdwfwHn8af&#10;DH9ohtJ1bWBe+HvEnkFb6xmSa3gmSK2hhkkOWMZaQxqMlkRLpE+cYFeBCnD2dr2tf5nrty5kffXx&#10;M8BeC9VsY7rw6w1Nlhj8u6numzKN2wOX8piMcJgs7KJfunGT8teLvhrrHw78U3F1pPiJ5tOm1BrG&#10;HT/PMeGQ7HMiYXaVyzblGAmNoZvlr6e1X4VrqGjafpUmsQi+sdQWTTpJNN8xURVfAGfv5Lcsu0CJ&#10;uMBxhwHgnU9XupbjQrXzrpYCIfssZZ5TG+858wEu0gnU7cg+QFHKstZxxEaWz0K9nzux+ef7THwy&#10;Tw34ospfBsUNxY3kglntpmMaw3bP++RpM5iOJgFDeWrBvvEgqZPBPgaGHxVpGq6nJfWM8d9ZzzWu&#10;3MrRw4uZym7KsqpGGALB0Chjw4V/q79rr9lldb1K/vPBWlW0djeWKNJJEspe12fMrSlGCqmyRT95&#10;QjRkKzeZmvnbT9Z8c/8ACL6L8OfEDx6deL9vvNJ163lhWdYxYX8EUktuM/KWeNgrou6NSCAzFU7J&#10;Yr2uF5E99PvMYYeUcSm1sd3Z/HtPCFtffDzWPh/Fe6dqVqZvDU0jH7RaXxGY0XOR5hkCxgqSjBl5&#10;xJurLm8efCVPg/5OreI8ND4qaYWviLUoIvP0ueJY/MieSQcROpOJHyfnJLuAlcr8bPB/jPQ7rS7L&#10;wfbfYdckvZLe60vTrVkFrMojcWsauNxiMalY8xIxjTkBlYofFzSNN8V3d54bu9B0e8h8UafNd6GF&#10;BglN40P2i4EJKsyFZ0HmRAEMjMUEZikVuWNKjoo6enkdEpTje+t/1PRvjx+zt4eg8G6f+0X8DrlV&#10;W3vo9R1q0sbiO4WG4Xa00YaF3Ekc3zSI7gsp81CVRYS3GfEa+0PWfGmk/BO71G3166k1q4uNBMkg&#10;WSCM3ZtYobS5Uho1lhjG6MEI6XB4dRga/wCxP8SNR8B+C7f4favqljqFxe6nq1hpd7qtrJ9k1WGK&#10;aNGikZyRJIxmQDKHG5ASow69J42+F3g0fEe1+Lfwx1vTdS8S+Ebe4u28OyRS+Z5iQxiOW3kLOZIR&#10;u8wrzIDGgLOcGvOxGJjh5eyqSvbmaffovxZ1UKEqkeZK17X+/wDyPhz9pT9kL4iaX8Urub4OeOtB&#10;TRbwyTpY+IfBflXdi/2iVDA5t7B1lACKVkO1mVlJUdyvrzxl8OPG3gbxhq0Xgyxj1j+09UuL/VFm&#10;mnlewuXlZfsrMgAYrEkTZ2qTv+6vABTjmWM5VyKLXS6QSwGF5veTv6s+5/iRBqPxM8W6xrPhxbq3&#10;t9ckdJGhkzNJhFiUMx+4iKikqAq5wCeTXmv7L7XA0vULvWNTNrq2la0NIhhvr6GMTyW8S2xPzEEj&#10;MZORkYXoeRXuHhXwtBrvhO6Gsh5Le+8tbhrG4lV3wXDglDuUcbQBjHXAzzy3izw34F+Ftt4s+Hus&#10;Wug6Rol7btrGh2uq6oPJMksDRMpgL71hDRFpHI2hZSQwwQPPjieWl7KK2stDo9jzSU2S/D/w5afD&#10;jw/dXH9nf294gv8AW5b6S1tbOSOF5kLJCTJu2wBY2Ysx2LtY/MxAFbGgx6PeW1x8cfEm6yWzWX+y&#10;7GGGXzPuhJmkTAk8zBCCJgogw4yzPlfNvhP4W1zwtYTeMfEng7/hH/Dun7ZbXTdFup5rXUJfIiMD&#10;QB97GPzlg2hHVXLO5DqHEnvHwm1mDSPF+peH9Q1RbzSoti2Mxs41hLOUzGEkJ+WI91bacqGYEgtx&#10;15vl1SN0uTYf468YSeE4r4W9g1zarcTS3s1raYfakbPlzgNkBDwTyxr5x8N+E/Duu30lmNPuI7PW&#10;o7iSNpFeSS0JEnlrLt3bmIQrgEY/vZOK+oPFA+G2p6rHo8/iBmt4VYahGY2lYW6xMxkwcIF+XaTj&#10;apPPORXL6/4p+FQ0GKT4e674chaOab7Fpmk3cZkukxIIlQMR5jfKZATkE+YB1OM8PWlQi7R1YqkV&#10;WlFdPQ40/ss+DfEemvr3xQ8LteaPGZ7aziiY3DeYvmXDTPmVhbKzD5VQlcZYfO4Azf2l/wBkrT9e&#10;n0f4mw/E3xN4Lk0G1kufDeqadfK32Wbb/qzK6PI4cFS0fmiNl3Jh+a9S+EfiTTfHWlN8T73xUlnH&#10;Asf2N5dRc2sP7rPlSOhWOTJM6tlT8+3bgqML4u8I+E/Hfh+xS71V1ktLr7VpWlQ6qixrC8ewK/Vg&#10;QSh4AKhlwCgKmfrNaNTlcvUOWJ+PH/BS/wDY8/aCg+IGsftEeP8AStHm8O6hNbPceLPCFvcLZQqp&#10;kijmZHDLG8hiICrJIjSOQpO4Z+EPiTqV34Z1RotL0SabQWj3wzRxxkbHYsGLRu6bs5yCxbseeK/o&#10;c/av+KOm/EXUbX4VafpX2fSdNSeQ3Uscv2kJDIIpmUEHgOyRjcST5nynaSW8Y+IP7Ev7NvxZ8Et4&#10;X+JPgpF1e5a3TTdc8NsLG8sUkIUyNcKDyApIRxKpHBU9R9nl+YexwsI1I/d2PncXg3WrScXY/E34&#10;M/FLx9B4hs/Dnw9vbyz+2ah5kMumabHLeIxCo7xSEo8fyheVcZKgdzn9DP2Gfjp4akvJvDem/GC4&#10;/tT57y0F/Jb/AGr5oEyxQqnz+YJHEbRuS7/6yQlmrM+C/wDwTO+I3w0/aG/4VlovjW3ttF1eDyLG&#10;/wBFI+z31yIiypfQNFI6QzHzl8+KQLD5wZVVBJKPL7f9lzwj8Vfjno/jz4b6nD4d1jR4bHUL7w7H&#10;ZztDdzRiB7mMRhQbKDzN8ZZnnHRsgEtW+MnhcdGUF2vf8rmOGjiMK1J9z9H/ANpz4cfBr43/AA9v&#10;r/xDr8djotrrEeraf46itsFWhlJS3ujCUl+ZjhlBwWYSKuSjl0fw0u/AnwnjtPEOrr5PhHUTf/2k&#10;2q3N+LWzNt86u0rpNEzzrp7jzWRWCSEN6/md4ff9tX9ki6tPhlrenRrofxE1a0M99bX6JGLkLMY0&#10;t7hubKdPNMiMoQk4D7kVoq/Sv/gnFZfGrxjqfiv4VfFf4e6faeEJtBXUIbi01CGaTW9X0+7huTei&#10;QHzQJvJWSN5WL7GTO4KrV5P1Gph4W57xafVf1ueh9cp1nfltLQk0P9nT4LfDz4k+MPjT4c0vSdN8&#10;UaztRYZtDmv/ALPpM5hkkCW0SxpatOUuUO4TugRAk7RsEHmPxE/ZqttJ+DupQeE9PkspIdPLfZkE&#10;lgtw0LCbANyXmR9qkqglKDCr+7AJHpXiL40/tJ2mqa1rPxG+HuoafPcXkRsH0nU9PjsUUxssqvGt&#10;0qt5efKyN6nDY3gbn5PRfiZ8T7f9pnSPDemBdN3eFtT121j1vQ5b7TtXaBjaLaTDehtwZpUyRI7B&#10;8MEVlXdx8lSpLR/0uh1c0YLVf0zrPCNv4X1vQdJW41TEbWcJ2aZZ+VeSSlFU3TsVVppXUDeJGcsy&#10;lN2zhed/aG0zxBoHwh8Vajp0Wl6to+m2VxcRLq1lAy38sELTNFsLM8YXysfwsDtKjGJK8m+FXw/+&#10;O3i3WNU+EXhi7gt/GViwOn6PrUZgmuLcjLSRpFK0bh3EiwyR/umVFaYwksE4T9uvRf2jPgV8PvD0&#10;/iyXWvCMd9BJpfibwzJpayzalD5VwW8xzdXUJjYQiQ7ZGOLm4wUGIxpTw379Quk/MzlW/d3Pcvh1&#10;4C+CPxE8PeEdT8UaLpHhPTLOzht5tGa3nm0/VUP2aUyyGSSS5hEcuIi0rTE/bN7SRFCK9Um+HPj7&#10;wrri+IvD/gPxB4s0PULGb7LeeF9J3W8SqT5kbXKfLGWKx42MWCQ+Zg7Qq/O37HH7QHg34reCL3xT&#10;8Yx8PY9XsZbVrrQreY28tlpbSJZgqiJMvkK9wpJaIhFWMIyAAP8Aa/wa8EJ4e07UPjN4Z+Inhuy0&#10;JppbFftvlf2yWDSPFOYyscVoiuXkjADSSm4VHKkbDz4pzo1HCon6dNez6mlNxlT5ovc8b+M3wM0m&#10;38d6BffEO7/trQdNOmTx2txD5c9m8lyLvTrlwSUlQI7Qyx5MskbxgszlZ09O8Q6v8LPF9/YWviHx&#10;lrmsPpqyaf4kSz0sR/Zr63eJYJgssyJB5SxpC2Blm80tw9eZ/s6678R/ip40+Klz8U/FK/2ToiDR&#10;rPTtaVJUKxWembpLaDYMJJb6kZZlClkaRI0MjIJDwlj+zrcWV78SfA/wj8T3XhHQ/Gd1p9zd6HcT&#10;pNzLK9ndzW91JNDCCCdkjzOwGy3m2uZyKmjTd+Wbtfvtd7/1/maVp8y5lq127H2T8CrH4X3tnql3&#10;BYXuoM95Dd2+mahov2dlELyQb1VpGbzJxcxrt2gFlV1H7zavTXngBb1BqD+GIbNtQt7iOO1j1BlV&#10;1YP5biGM4m2iUxmTKyAoPnO0Aee/ssw6n4V8Nr4d8deCNasNat7mS2vXvLGe2hv4Ed0+0QNGqwsE&#10;GyQeVlGy3JRVavatVsriwgsdduf7PuNHvLi6tfs8Mwt7qzlV5EMzyREoY2yzKX5DOGdg52VyYr2i&#10;2V7aaP8AzNKfJprv5fgeG+Lvhd4i8a6MuteEvElro1jZrPp2uWc0cuyO6gl3j5bVVl4MjqxQgsWb&#10;Hyoornvhz8PJ/C+qR+M/jBLptxeSWK6fDp0Gq6hJbxeXH5kGGdnmnkklQxPcxxFp/IEbl0iaFfo/&#10;S/hb4G8Y+GLGya1is9HjMdxfaZpusWYaFERXYYYq/DgISxywgxgBiDrW3wQ+E9l4u1O60fxT4Plm&#10;azgNvb69pvkXUdyJJEDTXAYrMAJCqRtHhSAGWTK7VGUuitcmpWoxurt27Hxf4U/Yq+Dutwa5+0VZ&#10;eG4fBeu6XZP+506z0y40LVLueJ2WOESGW2uFTzCtwWKYRZywSB9jR+P/AIieNvAviDQfBP2C38Ua&#10;t4d8PNd+FNCv9Ni8xJ1dZ3mniH2eJ0doBGsIKbESM+ZI0jpX3Bpv7PPibxTb3GqfEfXNFmisJDHp&#10;FvouoQQwtbyNaloyAqoqqbYCPG05eTeCHJbxPxp+wZ8RPHP7Q3hP4wfGr4p+GY49Jt7zT49M8N6h&#10;d3jSRuGWK5x+4SOaLzSJZT5qso3hI2wy61PbVNZ/Cjlp18PzNXV/JHivxBT4a/tGfDPw58X/AAP4&#10;cu/DfiHwnFIllDqnhsw+I9Kv/lezWUtPJE0d0ztJG8kMsbpskBZg+PlH9pH40+EPg+2ueH4/BW3w&#10;jNpa6Dr0Ph2b+z9PuNQluZVP2C9JFnbxxtlWVoI4mjgjiaRAhih/QL4//C39mL4n6PDfeBfjv4wi&#10;k0HSBYXR8DKZtT/s1zFEDC+zzeDFHwkM4AiTaECIw+bvin8Jf2LLX4LWPgnwYH8ceH7fS7pLC3m8&#10;RavdXVreRyXZk+2Wlvd6cZJNz3ciILTzHMvBjwjNrRjRjL3k3Z7K7/ryK9pOS91W89vzPgb4XeE/&#10;g38SPitrGreJtA1DwvPdXD6vN4q0rxhcT26W/mxyXN5PYqszq0gm2IklxFFI6yQBWlcGH1b4A/Fj&#10;x34PsbXXf2n9Rm0u18SaPfPY+NZPtFlDcR6o8S3dzbLbx7b+KU/ZogrFow1uyhVCRq9j46fES3k+&#10;Dk2gRaNp+oatrWg2+ueINXbQbeKPSLy8Qi00+JZ5Z1SCUyi7vJ7mVUEEFsjeROhSLe8DfCT4XaT8&#10;ANN1T4x/tA+G5PEyXV9e3S3zzapbajcXf2RLaeC70uS7+zRq0Jt4nhjI2u0YVMrHXoVpU6lDmnfo&#10;kt2rLdPdfMmnGUall6v/AIY+kPg18Y/AWja14a0XTfGGtx6X4k0m002NtU8QWOrWt7DNDDBZStdD&#10;7P5F0Fkjmm2qsQaJU2u0m9tjxR4O+BHhj9tLTfCPg2G6/wCEos9auFt9FsdPVLCwuJZJrOSe4W4D&#10;MsEf7xlkSOIStBDGzyC3WA/PvwI0Lwx8WvhTfeG9V+I2la//AGX4fWy0vQ/FGnsHlmuQfN8mK4ij&#10;GEDQzDzFuYlUqo2pIZE+sf2lte8C+GtKbWvGlpZ6X47t/hjHFYeKdc+0W0l19jmvd7/uA0K75TFJ&#10;MIzI6tdxLIn3QflcRGUZSjTu204rp6X0/r8vXhZOLnto3+Gx+bX7Ufx60jQfjRN8CCuteJ9EW/bU&#10;7O8b4d+HfDyadc6dcyRyKkFtbuZ7i18u7sWniu7RHaGRhhJFlP1r8N/2ttfg8Mat8APhN4P8P2uq&#10;aTdR6fpWlaXqAtbOV7lLaeyn3yEJ50jQStC7MfIZkIeMEBsn4K/Cn4a/tU/HT4M+NvCekp4ZtbfQ&#10;9J8VeIJLX/R1l0mbTpdOuZ3im+7DHeaVZz4DLtTUFfezctxvhbxL418K/tL6R4pt/hzYXGh+I/sF&#10;p4v0XULeAWptZvt+nRpcyMAtmkwtLELhmzLcqPmDRsfexVKnWw6pxjaSWuvW+v4djz8PU5arc3dN&#10;9t+xyH7QOhHTfGrfs+/Ezw3rvh/VNHttQ8YeHvFV5qV9bWWiXz3iLLFp5hQC8s0KXdxIssKyBkuJ&#10;IGdXMrfSngDRvH2gfDPXE8T6vGvgrWJ7QiXUrqC2nt21iO11jzZZJ3jklS1X7ZFPFayLMyvcxqiu&#10;qSDU+P8A8JZPir+2RrGoar8OtLukstZm0+91NtPaPbptzbRmW8wJAtwbe5WNJlOzem2Tbhwj/Pvx&#10;J/aGX44fFC3/AGLP2R3uNe0/VJZ5tRvPD9xMsh+z2Ol3Emry3CJmztkjeVAkI3KLWGNBvldH54qV&#10;a0KSvyq7vbTu/n2uazlGN3NpXeh6l4k8Vaj428R6l4RTwbHofibTbGK6tx4thddJ1S4+2wWKRyXV&#10;tBG8lq93MJo7m3RoJ4nijfyAJI18LuPHPxQ+OPxO8SfCvxFdap8MfGmg3UK/ELw7rFvpt/4b1Wz0&#10;4Q2ouryyuLhAkflfZ1+1xb8W0cOJbiQI0vp2u/s0eGPiL8IfDPwIb4kSWHi6x8eQ3l946sbqaG3v&#10;tDlj2rYG/lgkjuQiQJOjtiPzUiiKoT5K62q/sd/sg/tBeI9G07wz8Mde1XU9ACaR4T8dfEnT5LD7&#10;XcQTNi1js0EX9oQjDSwCdLiHb5tuJAEJg7sPXoKLktX3S29btaM461Oo5JW089Puscbp/wCyV8N/&#10;jBa6637Pn7ZWnt4Y8WPs+KHh3wpoN/d6MqSDfNPNe3t5Eu4O4MbWot4nVA7R4Gxvr3wDL8bPDHg3&#10;4Z/C/wAE/HrTvDngu30nR7bVNcvIbG7l8USXcNvGq2rzWqhbdAkiReTD+8DxhxGF3P4B8OvG/wAG&#10;da+F0nwdWz1Twz4J0PSLS00XxF4h8PwzRanORM1xcC2w8NuElmvrfyCsohQMuVjiMJk/4KF6zdaX&#10;oUfxE0z4xTapZzeCbOTw/oP9pI8FnrGmxRWH+iwqJ5LaJZ7O5aaTev7yURbIZUaabjlUqYibpt7e&#10;S/F23t92x0OMadpW3PYvir+0V8IPgV8U9N+CNtqSaPoCab9l8QeNpb6KBbdvsf2yKa6RkaSC3CMY&#10;3lnMLlrWcR72SQj8xv2+fiT8R/i5batYeG/DB8J+F9aKt4m8VaXC7DxCIru4QASGeRUW2uJI43tc&#10;RTtK6rLGkkcEVd1+0h8FPif8f/28/F37MXgDxnDougzaZpOr/EjU9Q87+yxfpDZyT7EjDI3kypKg&#10;aQhnkNxmUlg0fuuo/sjfA34GfD6N/HkzReHbXVorvUrzxj4Olhmv75rZ4vtsmpQC6W3nIdGWGZEj&#10;VI41ZTIXkf1MDRwmD5KsPek0nbtt+PqceIliK8XB3SR85/8ABMf9kfT/AAboetL8TfiBodhrHjbw&#10;ZdJf6bNfwD+yLiHy5bKKcSjZFJlJN7HcUjD8q5zX6FR+JtQ+DHj3SfDHxT8UrY6LZ+D5Lf7da3Es&#10;3mb7mxWeaVSg2OYgVyu5YhI7ltu8L8h/HXwhF8U/hzDdvoej6f4l8SXkdtH4i0mGCDTLbTYYHmjX&#10;dDttxLM5t3HzsZJJAqyKi7Rj2HxR+MPw98beAYPiM2pz6z4ZWTSPGGoX17PNE9/G677TzA7RbEt5&#10;dNkkXliZlBYBQBtiubESdRPfp8v6RnRjGilBH3b8dPib4d+DPh3xB8TPCmnw/wDEp1ePw9fQw6s0&#10;kWoSWU9rZSxuVL+UzzQ+QJpkDgWmGKxyiZfEfFX7Sfhnx/q/iSfxF42fw/faPrWnv9saVkntvJgN&#10;wiW27MYdzNMY1LPNMCyeUysy13Pim38Bftq+O5PHfgDwNqlvZ6zofmaf4k0+wubWK7uLhMF7jUIV&#10;McxtY4/LMMjO7zFldBsdk8f8d/BT4qQ6Jr1lY6Xaanq2m/2xFb+JNFs2bUNUs2vC3m30CAfaEfY3&#10;+rPnRtNG6Rfuy02OG9ny8snr1/yNqntFqijo+g+CPCj3niz9onUNJ1PRvG0wuvA3irb9qsbVIbVg&#10;VljCfZ7fEUfyKqHdiThAhiTm/jz4T8PfGRtc8I/D6DTbK0VbI29x9lur4yyWU1vFGk5UeZIFuZ5J&#10;IoYkEk8Mo6thU8z+KvxH8JfDj4CaxN4Is9ch0nxw01va+GbrdqMXh/XSTbXto0bqxEvkyS3FoN0M&#10;v7oeYWURlvZP2CdB/an8S6Z4a+N/iXR/DFta6C0Ph7xBLJe2VnHe6KiNDaRQsHLx3EbSTyQSxxGJ&#10;xbrG2fJiaKcZRlRpOrF2a2v3Xl+BWHqKUuVrf9dDxX4J/DPxJ8HZfA/w18HeMEtb+e81bT/HGteY&#10;n+kabF9ugdG3FsOkN3YynlCUbKkBsV6f/wAFYvE+ieG/2D18Pf2F9mh1zVrDTtW1TTneGWx02eXU&#10;3s0bDEzSwrbQy3EUiZdb/gRNMvl+/wDxH8C+H/gb8RoPBXgyK4h8OXGsWdwviHVNYmubd9PsbGCW&#10;e0uWaV3kjEcc1zI8nnRpNDbgxx7RInzL+05408T/ABF/ZW8eaB4q+DNl4ws9J03wvq//ABMdQvZJ&#10;fJury9LPvjnVYpYFvo/LC7kXayssqjaPBw+KjXziFZpWTjrdK95v08vLQ9StS5MulGPZr0XKkZ//&#10;AASK8L+K/wBlhPBSePNUhhvvE3xWt9H0SxmvnltL6xjso5rrUrbYpS6iNte2eGUqzI7wsMOSPtK1&#10;8E23gL4zapqHh3U9DaCXxHPpemxrdMshhKRuhnbdtVj5hPC4xvHysr5+Nv2FviRoen/s7fD/AMS6&#10;NqGr2beBfi9ZSeBdN+I0f2lUbVADFp9pqFuoFzHJ/Y+oor+RCPtXlwFIyGkP3e934E8Y6pqnwg13&#10;UrbVpvDFmmq61eKzRQzyabHbtKjMAWAmX7ODIoJXzV2CUNKsM5r7SOaOU/tXv2unZW/DvrcjB8n1&#10;NJfZS/LqY9/pCfEn4eX9vPA2l/21ptrdLHeArNBNJ+98s5ycspWPBxksSSWZXH5y6n8U/jB/wSu+&#10;Mk/hTwlqd5D4X16aPULbS7q4K+TJHKyyoj7QwZdn3SQDG4VgriOQfot4P8f/AA/vtZlPivWtc0eP&#10;XLWG+s9I8R6N5F8s9yGlSFpY38ksrRlG2Y6qWj+eNpPlf/grJ8LtU+J3wKsR4H8H6lrGuabfRyWt&#10;1Y6dNNHd2qKfOnikjDKzxyXUMZRmWQefu2FcPXflqf1j2VSPuyev6MwxUuWnzx3Wx7JZ/H3wD+1D&#10;8MrXxt4W8RW8ckGoSSX0dpGNq7VeRojHyyKBtkC5B3Dk7CM+sfCr4tSSeGJvFdoZpp7aOB7qRvlb&#10;AkYMsg+YZR2kSQqWC/K/Iyo/Fb9jb41eIPh18RbNLeSWa1ly2rWCSKwuLfyiWRQSUkZ4jjByrfIC&#10;QMkfqf4Z8YeG7uyhufA17DdaTfKdW1B1RWkt5XmDNHtIIIAYxl8EqI23ht7Ct8dg5YOvyt3XQjDV&#10;44inzI+jPCF9Prfi63uIZGVbmOHbCZMwurPMucZGWwdxOBldh5GCvqD+bYxRwqWXdcDerLt5BAOc&#10;jByG3HJwQOM448P8C60NL8VSeFo7mS4t1t45GjI3PbSM+PNVz8zrIko2kYyVkyM7wvsaazbjUPMu&#10;YGa12712hnByRvPy8Ee4yR82cgGuRSNrFDxd4JvNY1G1uLm9gl0198N9p8kayRsuECnGDyNmBngZ&#10;fGN5z534j8P/ABk+Gvjyz17wzqI1rwfawzRX1j80+qRwOAOHZx5oQjglmcLxhyBj2A6vb2CT3F2w&#10;8prx0gxl/NjLMqv25PIHtjrVeDSmt7uC5ltN1vI8h/dvlUVjlgS2P4mBAxnkDjGRrGXKZSRn3/jT&#10;QbrwlHrWnXsM2n3MaXMd5asGjkQuxcL9eQQMbWUggVy/iq9tdTtIddsbuGY2rRywxvCDIHXPyhiO&#10;BuOM5A4+uek8T+F7Twzc/wBs6NpbXGn3Ucj3lhYQY8wEAmeONVLbxhmcY3OScfONr8D8NdDs9T8V&#10;a9o+g6rLfaXbakZNP1YsTBIlxaw3GxG/icPMxGAQsfy/8s2FC5Y63J1lofh/8ZPD2sWHjDXNJl8P&#10;W8EP9sTQsY7Xb5UiSN8qMcbAORgdeAfbzPxJo0iaaz3l0x27fLYsR1GT05/nX6df8FO/2KfEfiTx&#10;Gvxh+Dml/aJNQM0fijR9PcNJJNA4RbhUBxIWUoWVBuym7BJdq/OzxBoVk8zWV7cM1tDHJLcLDGQ7&#10;rGu4xp0wWOBuJAAb1wK/QcDiqeIopxfTY+VxNGVOo7nkWsaFLdo19bys0Jb59y4VEBwW3Y24z8vc&#10;5XvkA8fOj6ZdNNav5gSTAXHDL7jt/Q/nXrLWNj4r1BtIvTDobbt2nSNK32WZs/6uU4LI2DtWQ/KA&#10;NoVQRt4DxNokumajNpt3byQSxsVmjdSrIw7EEZ9+evWu2Er6HJOL3Oz/AGevjne/CbxdY+KdOhW6&#10;js7pnazuGXa8boUlhO4EZKnjg8474rqfh/ZXniiVtP8ADrW8l0jK+n2zXG1rj5o/3aknDHDE9Rwj&#10;EZxk+EvamxJkWRtnJwq9T27/AK9RXoXwD+PeufCnxpD4i0uCC4mt8xPHdRh4pYm4kjdDgOGXjByD&#10;nseRjWpyjGUqa1N6FVSkozeh+vP/AAT28WeEviz+yrpfw016SRda8PywQ3VvqUaLLLFMT5AUsVYs&#10;I5cEoVCoAnzBW3eHXukS/CTxZ4t+DHxC1O5h0vXp5m0+YoJhBv8AISC1iJ3M7Mqn/RxuCeWhkVo2&#10;Sr3wO+Kuh+O/h5d/ETwjq8y2N1HHqV3Pa3k39o6TcxlmW3yF3yeUhlmbayrMssabVVGau4+M0mg/&#10;F/4P3Hjk2avZya/bQTS2rZhuGmMEEj7H/wCWuHIBJSRRdz4MiqAfi/bVKeKkprRv7mfVRpxlRTX/&#10;AA59Dfs1ftEQ/FX4PWLX1tc69cWNyNL1q+sTDGt/NHHtljhnLqSzhoZkVgCzDblBIrLm2/xo8A+H&#10;PHV1a+J9Ts9Lhsbhrm11TU1iihubGQ75bQyy42SRXKSyPCcPIpIzuWVE8X/Yi+HmofD6XwP4fsri&#10;8v7HXPDv9rXmm7TNNI+65uoIWjjkDLOYWt1MsYIKwssihXVR6f8AGX4beF/2ivgJcXDaZeWPjK68&#10;Kx6vpKzTQwjVNOktFu4G1KCViN1uJ41ZNvmxqdiMiP5hiOIo1q7pbefbW36FeznTinbp/X5nqnww&#10;8eaF48m1LSruC3s9S0ueM3tnbXUtrHtdy0EwzEheCQLbyLKV8ueNlwzqrk+A/Gb4VfDa6+MkGj+I&#10;4WsUm0m/W+RoftDQ3sh0yOCTyvMU3u37Q+IT8zgYOz7y+FftCWvxO/Y++IOi3fijw9rGoaloi2J0&#10;1dPv5VsdWS7tLX7Rptv/AKIbho45Xnk2zM5RpAhiieRfM9e8OzPqni6PVPiH4js7TUhcD7D4iWN4&#10;UsppbuBGUJKSowhSKQEsGZFVdwYOcMyqSwtGNSHW+q7pHRg4RrVGpfj2Z5T8Ub348eFvhtol/wCD&#10;nm8ZNptzI+lPcadmfVbGBRNGgZJmWW6tAzuoZRM0YcL58bTCuY8d+IV+NPhOPUfDklnNoepabqc+&#10;mSM0bFbv+zpZNwJwVlUMiPkgq8rOu7IkPvfx58dXv7Puuf8ACtvFPxE1qXw7p1vPDbafpclmu2VZ&#10;o0uJIgbYr53+reN2AmXaTvVogK8g8dfs16T4rjt9c8Aa/eal4N1iGTVNSs9L0lEu0s3ilhUsA22J&#10;j58sTDaiBIBIqNiOM9NPHRlGk5tJuzv0d1r8/wDgmdXC8rk1ql+FtjD+FHxlufhh4D8I+Ofi9p8y&#10;x+H3a/t9TjfzLq1uCkwZ7i3nZHd1vChYAx71kRMsyK7eufCy78O2uiadqek+JLfXroW+mQyT6bHJ&#10;hLSVmiCiJwrFpTFAgkdEwpfIJBZvkTxXo2s2mkX+ka9qEkPh1rSHTLuOaGMNYSiMrHL84zLGxt97&#10;zRSNuV0DLugjQ+5eANW8VfCr4y+Dfh/4L8LXVrd+FfDsuu61cW8hf7XHHpcoQyIw/wBWyxNxlwTP&#10;IiklmNRmuHo1I80Xq7v5K0vlq/xDA16nLytaL89ir+098L/G3xa+OXiDxJ4L0m8m0q3uvsdldaTf&#10;xslwsajMjszEu5YklsJkY+XqzFdDp3/BQHw/4LsIxa/DLwbImotJcfarmaZJLlkka3aVkiEaIxaA&#10;5AHJBJJJNFduHi6NCMOW9kkY1I+0qOXMtX3P1j0zWZIfsfxV8MzWWuaRFeLaSL4dVJ9yyy7CwGQU&#10;cMeQgJGNoYEsa8/8afED4W+C/C9j8U/iFpGi2er6HaJDNa+Nvs1pJewmdDOI5tTUSKqhklBUpvfa&#10;pbvXea/oFn8Q9AXTdctbj7RLalo9Qk11hJYEKwV0TzBHCQCw3hWB3ZIHGPEZ/hl4ZuPH2veG7u+b&#10;XtUulZYItQvVmZ2cRRxq800RwNqkEFCOfQA181TdOLV9up2SVSzOi+BMviHxl4n17xU/xBufENzD&#10;qsN1DoaxRC30+31B5RCqywzSieQzwFQ+5iqw4RVAYV61ruk+H9X8MQp4w0e6hEejSR3ljBa7JLiJ&#10;xFv2PGpaR03g5VioMhGQGavn34IatoWi+ONL8CeF9Ymk1Kxs7iy1DSbxreymN1F9iNk0hwFeNUEz&#10;JIGImYuTsctGPcJvD+ieJY7yC2tba6mvltYr+PW5nMcU0MMGxpN8gVo8Mjrnglm/iZtxKPLUuHNz&#10;JHL3WsfDrSvAcnjzTtemkulum0prW1WexE8zRPGsxRAUjJVnfZy6A7TnC1Rn8Uy+EXgkfTr5pNFn&#10;kt477U5ktJUhWAzPOUzmSNXg2ozFTulib5crt6+9+C2m67bwzeEdZm06BbOM3lzu8m1julKgyxPO&#10;WKOUdlztIbgJsyTLmReCr5LGLRBbrqVnqkE0lxdXE07XUBKLEpYxFC0b4kwmcRmMbflGEJRi9WOP&#10;qcv4d8efCHT5F8VaX8XbhLRZfNvI00WKRHt3QbU8uWAPNIHUkTMzAZwh+Ubew1Hxr4r0DVNH8Vaj&#10;pniCS11KT+zo9a/s9RblriSBLc7N7NEm4t8yOWTfLnO0sacXwf8AD3hpmvHlt77WL+xd7j+yrNPs&#10;xuJbVoHmkhZSzx+ZGuDuyY4xhv78Xxc1i00bRdLk1HS75rHS/FWn3a+avyTCG6a6+0qbiVWZCYfl&#10;xG+0kzFNuCZgoTlGLV76Dm2oto5Xxv8AD74d6j47v/iHZ60sky6f/ZK30kMdrb2sKLIQuGCq/wC/&#10;klkyQpUvt+fatQeKbb4YeHJV1LQ9KuvFWjx6a8mrWdli4uJTFE7MscZd9yuGAYAFn24K4C54P4ea&#10;B8SbRNc1DT9Hhvo9SvoxbsNN4gtYisnkZ3r8hlklk3Mu8iQBidqbe8g0z4p6nolrq/xJtNHkt7G8&#10;M1vpk1r5TSpgpnMeCkhRto5HPoMk+97GpG0b7d2eX7SHNdrfXY8V+H37N2peP/2evE+m+Dr17e71&#10;rwveaTo2t3V9I09iDFcRQxtLKWe2gWe5ZIYVEjrs8tnwqbee+FXhRrLwLoXjDR3h1i31e6tV1K6j&#10;OWuUu42V0VigcyCaSCTEhwoPA3FQPQ/EljpfwtXUm+GnhebTZNcuX1DXPtOvHztVvN8MkB3yljEs&#10;cSy7S0yjcUyhAKv2/wAObb4MfEvQ7rQ7WfVbdpPFn/E0jktXhguVeLcHa5AK2jmWQsyxBVAYhnlD&#10;vK3LKpiqcm3BtNr7v62NFGhPTmVz4w/a50Dxh8X/AIG6l4f8SnSbSz028mXSvt7Kl1bm0SeVbhgF&#10;yzbIpIZFXLILhPlOAK+ov+CX3xruvi7H8J/F+hafDDD4gW80rxUwt1Vod+l3UcYbdjMkdzaGAYGS&#10;siKAUTcvUeMP2Z/gz8QbO88EeGPGkEeqlD9mkWGGbcVBwZIim2QYRCQ2Q3Ayd5LeT/sJ/CP43/su&#10;/tB6P8HtWW5bSdN+INytur2quLeK5MpUOqMrAyyvJLv3SBI3jU+WRsPdHGUakFDaSez030ZzvC1K&#10;cnLdW3322PVPGWtJ4M+D0ly/gtdRvLXxDPPolxcSSTR6tDeC1VLcb2KyOZ0khH3f3jRkYO/MeteA&#10;vC9/458LaZeQfbLrQPCC3OzyzhGvp3jMQ3DckmT5wCtwrp6cSeK/7T8YeKvFHwvvZbexuvDXjka1&#10;pI1CZEg2RyyQMq8kOsE0lrKC5AV44QUXNUZvjnruufGjXPiL8WNItvCvh3XL9NPm197EG1vtlu8X&#10;lxylWNzGZFLIzZBVoyRHtdR59GrTlKUY7q/47fhc7KlKcYxk+tjB+JXwCuviDqU+u6L4b1T57QRx&#10;eINPupobjR5YpmaOS0dF3b9zvwJEOCpJbOG8ymfTfAPi6Pxd8SPGf9vWemzSGXxF4u0uR9Q05o3O&#10;65G5fmVCITvtdp/0iRVjw0jV7b4a+OPiPwp8FdY8efDTwLrGvapqPiSe0m8PW8csNhFdQZUwFobW&#10;ZkmwMKHbyztKqURzTvhn8TvEPx7g1RrL4N2/h6+0bSwb6PxJbme5tGmhnXPlIxZ22b95ZolVUWRC&#10;+VBqtXlTpttJrbfX+vQinTjKdr26+XQ+efjr8JP2bvjF8YPAfxW03w54bu18WeNLXT/iB4o8K3St&#10;PZwSS+ZbXUcMEjRpMdixPGUaNvPR2UbNw9A8cWnxj8QeJIdK8C3LxzeHdWvrR1vI4biwjljjhkeS&#10;aKJ98cgCuogha7ldQWVTjZX0vrHwc+EmjeFLi58T21n4juNc1IHVG/sGHddJBZMsVzBCsBErRLaS&#10;Js2tvWJeQxkavHfHPxptfhZc6t4U+INj4e1TxnBqC2vhW30e1VZr+1bzo5GDwLBhkjeSCWOJPQKq&#10;5yPMeOlWqxlGL93Sz1OyGHjCnKKe+vbb/hzhvDvxhCeCLPTvhu+h3GqTeOmk8TyXkd1aWn2jFpaN&#10;IGfLKwt7BJfJaMSOwwqnDuvfeJfhgmreCfD83xV8LeILrwhHeR6ir6HcpOt1cbI7gLF9ku1urhXj&#10;SVkIDsm7A3CQK3nf/DBXwa+IX7WGsat8DPiL420e08P+G9KbU7rT9RvraKaa4m1W0eOIJEWI8y0h&#10;un3Kbdw0iyIPNZRY1P4a+IdN/aFt9M0z40+MvEHw58E3Fv4a1bWtftzD5mpX1l5drp2mxQyRpNOp&#10;nMsjLGo2jarhyQ2tSVGVNcr1Wrvur62/yCnzc9notvwLXwn+LR+A/wARo/HvhnxxNrvw/wDE00MW&#10;qeHZ/tFlrEdm8xaOe0LMYLqBvOuHZ0kDIOQTtkcfQ2jftefAm/0Tz9Y+JmjvJ4d025EjXkrgLcCS&#10;3aGaWUQxDzDkAvJGwRkkONo58I/bM8EfHSPxG3hXSPBXgnxJB8NPBWlaO2l6v4dnuL7Vbs6eMKlx&#10;vN3b/vBIDOLlOJQGZhGXkg+EWi+Lvhpoy+K/H/w51J5tTurVF8L+Hpo726s5fIARYLWcI7zKIpZJ&#10;hMVZCrmQb0ZzcYx9jeOj00vr/XmZPmqSXNqeoeGfFHwDFtqXjKC38bXC6nLeQ6w2natJp1raQxsh&#10;k2vIyyR7jgmdYo5Zfl+bDAr6Zo/xg1jxfd2fhP4X6bH4dtt0Mcl1qdnc3cohkWURfZ5pSWVGCNtb&#10;ckcpWUqDsKnlfCvh/wAQwWLWTfGvxFq/h0MBbaBr1lpcc4t4Y4gBAYgiyJ5caSGFWikUNFtXLywy&#10;w6r4g+OPibVri18EfFS38SaaumWpnjsbO2t7mwe1M5S+jmQ+VcgXESQSRI+2ItPyrqinml717FNX&#10;lZ/18tjv7PV9X0fQ7jSrnxhFoN1Z3NxFq7TLbxLdLEXKwJOjiOB3kimd5JJIC5XEyDaQvRv4Y8Ra&#10;HoN9Y+Pfij/xI5tchn06DxNamW7ie4t4h9jnkRZEZRKssiTZmi5zG2Y4xF4b8ENW+K3g7T/FHgLw&#10;5fWHiS+n06KG3m8QaLPYLa3kUlxKN/kXguRMpQ/aLtwIGkWSVJFDzu3VTeNv2xNMSM+OPh/8MdDg&#10;nhhis4dXvlaTXQLhpJkiW4sriR0CIsm5JHEfnEso2UnCK+IxnzP4Xb9f69Dmfjrr37W158StNtPh&#10;r8ZtFh8P6bazatqsOnaYl5cwu/zw21mbu2gXUJMH7Sqv5TR/vI18wAtH434++Mtl4o+Meh+Jv2ld&#10;U8HeJfDWgtps2heMtL1S50q8k13zLgLbRW+lTxOXdhaTSJcA/ZCwSYA4eP3zwP44+Luu+OPC/jHx&#10;T8ItBl1XVteji1zRtBh/0tLMREWEsKsYcxiRi07iOWIKjkRrImJPI/2qdI1rxnqkXhTTP2c/FWna&#10;lZX9zAn9gW2kyzQLLPPHcT3EMJijm/eBEjxJ5kMMEM3zF2LKMuWpypfd/n5GkU9m/wAv6/A8t/ZW&#10;0D9kX42a3J8avjT+yr4m8O6o1ov9k3cvjK11BNWtoLedReNY3HEbj9789zO6O0dt80hkCH0D4lfs&#10;+fsVfHrxXdx+Lf2tDct4buNPTS9F1XwzPa2KJLqdrGc3Fu06/Zrm9B5wqfvtgCoDjwW3+KNh8Crv&#10;T/hb8U7G1tf7asLGz0Px5cLcx3lxEbOMJDFAqXckklsZZI5fs8ckoYKZZo1uhXMeH/2ufE3wf0aH&#10;4r6cq+MdEs9AQXF9eavLPqD6O08Mcq3tvH57zW9ybaeBEl8mW3kBXzUSNFXqlTxFW1Sleztazf6/&#10;8P0C0I3g3ZrXp+p9j+D/ANj/AOKh1TSfif8AD3Q/BfiS2t/Dpj0ax8O+ItNuIb6KC2i+yQwzPFFI&#10;Ipm5kjTCiGRmVgXML+jfHn4KfEH4z6d4r+EXj3wdqV58PLqwFnJ4ivpo4lha2uFtw/kmQxyBxLHd&#10;xyvnzGskM4+6q/Of7BF9eazc3H7V/wASvAVpb2c2qwappGj6lqQup9evppUhguI4HUyRJA01z5CI&#10;HdWkmhT5I4oz7x4Usfhv+z/418F6jf8Axy8SQ+LNe1JLS0g8UeJPPGu2vnpcXN1JFtKzzFbpF+ZY&#10;bhY35IMchHm+8sRHq1t9z/4ZnRKM+XV6f8MeB/sR/Daz0/8AYW8W634T8SaBa+K5LjULHw5r/hPx&#10;Ra619oW5ubOePy2G6NUjextLTyZf3ccVjLLuUPJt0v2cdV0z4/eIPDPiTwxoUDX3hB4b/wCI2l6K&#10;2+PUHi0y1ezY288ccWEnWSOCKMiP7R5CNIo2BveNQ/a0/Z1j8QXHhj4QwyT+ILTVrufW9H03wlYy&#10;Xerm1uLiw1CIpbN5iXo8lMxLJHcPDiSOGTCxv0Xgf4MaRe6fffDXxD4a8J+FNUuLprjVtY8F+CTP&#10;BLIk7TQRR2+oWt1DbuDJ9qlTACSTqrESRux6qmKk4yco2bffuYqPLZJ7+R8p/tPfEj4sfGzwrcfF&#10;34N+HNU0C1utFt9UvPG1rp/2rUZbhNRD+S8H7yRoEvd0C2oWOOET28n7xnMcWDpXw1+EngG+8TeI&#10;G+KUvwxPiXwJc33iq60+wupNUWzhjjZYo4UBTSVkzFMbZCs4eK3kwWtGMf2h4r+Kv7O/wT8LTeH/&#10;AAp410O21+zubtofEXiKH7RdS6lho/NSzjjbbFK6oSVRVIcvGVVAW+avCHhfxf8AtE23irQdV/aF&#10;8RfE6/166jtZ9JtdW1ay0vwrfCfzftV1Z5t/ItikNszSC6aaOUlYE2SNSw+I9nF2sr767/hr310u&#10;OpHmsmtFtp/Vj0vTfgf4++P/AOy1ceIfhbf2Wj6jrllo1rZy+MPD0MeowR2utRSPdzsLPz5sJYI0&#10;cDIrFYk+bDh05G//AGLPiR4C+G2tfEKwtb/UF8K+GLqbXPFnii+s49QuLm2snkhjjMDy+VHAY0lV&#10;Zo7mMtIriORkWavQLHxj4I/YJ8HeHrv43/tLLdanb288n/Ct9F0yK3tpLi6DCCONrSN5tQWNoUWQ&#10;lid08rtck7Eby+0+N/7Qnxru7vxp8Q9H8M6J8N5JF0688I6DrRZodCM7Epsjhjis0ZZnW6SMyM6g&#10;GSWRYYlGUY4itF6xsu3X5/ol6j5+WV4J28/8v1eh5z8UtI+HX7VHge+8U+O/jlp19rPgnTbj/hIf&#10;CfwX0+S+bXdNuDPAQ15fiBo2ka+MbNG12kckm7zHkZmHVeDPAPijwP8AsAatrnh3SpLbxBoHhO4v&#10;dM1TW7EnWNL1Ro7i1gsniZI0WOf7LohUBPKkklvHcPIIZXzf2Zv2c/EHw7+I3xG0sfEXT9U8N+If&#10;B8OneBtWt9VSKVbidtn2ueEjMi2z/aHI27iYoRsYoTHJa/F/xL4Z8J/Ab4NfDHwhHpsMPh6zsfFm&#10;i3MkMkd/fJY3sFneS/ZyYhYRamLO8ZYGeJTLPIRE3mNL1SqXqRgpK102tla12rafj1J5Zcrdnfuc&#10;3+zt4w8Jftw6n4B/aJ8VtDpuoX2myT6P4bt9Jmt7LWLxZrqJbiF1nZVeKSzvNtmqb1QXE6l1YC2+&#10;m/i94Fh8cavoXw4v9ddLLU757/Wrr7GJPtMkGLu2i2srq214mncEEFYPLICyhq8E+CFl8Ffh98Fv&#10;DP7LsuoyWK+E/DemxaXq297a+tL5tWv5E1GPeALZ7aby283Y4JcEqqqpPrmgaT4y8X/s7eLJ47i3&#10;sfHv9sSPftZ3MirZWkl75EeoWscqs8gkt4RsRd6OjrbhtqtIvdUqU6LXL7qTsu2+n9dzFRlL4tXp&#10;/wAE+ZdY8LW/jr4jeIfin44t5/DvgSz1tNM0y4t7IRy2FxYXka2ySmIhZYPOjNuFuQQI7c7GJBBP&#10;C3w/0fwzrTv4p+PfgvxQ3i7Q49Tj1q93STalcWisbgP5lxMC00D5JjRfMliQPsGyvoKPwR8CLHS/&#10;Clrp/hS11xpdQS38OadZ6Q099qKyRiCS6kM2Q32a5gWKWSQb1ZCeEm3M34gfBb4Na5aeOPh74jsb&#10;PQ/E11Z29ho/ieHSv9D0mW4tE3RhgIzKytKA+8ybxhozEUUVpUxVKNPlbsn/AF6mcacpS0Pn34P+&#10;B9P1X9pnxB8OvAnivSdJ1ibwhPqUlrN5z6a+pPqFlDKyBZ2Ec4hnvoN1rJtLRKqSYLImfe/H34oe&#10;APiNN8J/iN8dte0+STVCYT4ytbm/0W509H+e4tbu4u4xypjYmcIq7VUzoVUV9ESfAb9mVY4/D8/w&#10;50vQNK0ez1DU/iFN4fvpbd5l03fMJkTaZNkN3N5KohBjDPgMYDEnzD8Q/wBlj4/+MvAXir4KfDj4&#10;0W/jzw5awvqek2/jCO5+3zMLuOM+RdSwmFswrGkdzFJEJWlkhKkKu6sNisPiLue2m/3X6hUpVad1&#10;Hc+cv2kfjv8AFP4l/tKz3PibUfCNvp9rd2reIHXwvFZLZXFtawCRZZHE0luizO+3c67mXbJChWOJ&#10;di6/bJ+IurFfiBD4g/tq6htb4Sabr3wvsGtJLu3giW3BtTEILLE6Th5VJg3zpIkXmwO0fk2q/AG/&#10;u7W/1+Dx1MPC37yfXtS0XTZb6S3i+1LBL5wl8hhcBnMKR7F84lijFXeU1fha2vWHhzXvD/hPxFNp&#10;c2nyC31iPUPDc0E1rZSI8Qu4kKvPctZjzZJQoNwYXlkSIhLhx7FShhqlP3Uny2W3f8vl5eRx06la&#10;E7S0T1+4/Qj4afFf4f8AiL4J6j8U/jf4vfQ9C1O51LTV8QNYy3UdteXtq7amPKuHSEY84ptRDsWS&#10;RlzsUt1mveBvhNH+zn4m0jwh4I0nX7eRfDtx53h++2y67pTahoup3lpb7dkszTRwXMaxhWnVLcOu&#10;PMYN5hrGt31lo118Ern4JWMeg2PgG1v/ABYi3SyXFq1xY3dgL1U2PC15PPAYpI1ilgMkDeaoO1G4&#10;79g34xfDbxyPE3g86bq95D4T8LxQNfeFri3u7i7i05r8pKsCqXlRbS4WMPsZXWNVIZ2WJ/zuOHrL&#10;96r6NO26s3eL/B/fsfXSlFx5NNred1v+H5Hm3jj4I+Kf2UPhd8YPAfia7kstJsPHml61pmmxySRT&#10;vJp2tTxWVzBLckrNFcWU126IHdyLdWYqJYt/1Lc/tNXPhrxp4X8PaZqVnb+LvsVv4k8RNdXsjMkM&#10;NvdTRamiLbMxMMyX9rJECWLzWQLSbgifPuqaXB8UfhpaeIdZ1iz8VW02n6lr/wAVLPxDorWk1zBb&#10;ub1DDGgW6ez37YkUyJFFdXTOE8tnc+meB/DVt4m/aquPjrf6naatND4s1bTNXht762h3T2oiS6Wx&#10;CK0o+0r5TeSpRTGbp2KEoj+pjq9OpJVq6u4qbXTW0Ul96b+7qcGHoyjFwpu17X9Lv9Gj7O074i6F&#10;4k1lvif8ZvBC6Xp/hnSbeSbVLN2k057qZW3QwBh5yzRXAAUMrGN1DOyvsWuX8KfDf4d+KfgT/wAK&#10;x8J+CbFvCuteF7m2h/sPTUV9Oa6MgFzF+7jyC8kMxQiOaNomYq0i7Uq/CvxH4RXSfFHwS8QazDff&#10;DG40+6j0rR9Pjlu3sha2+65tTcQxl5LzcPtIkunaWWXCoXS+XZnfsw+HfE3wU1O++F2p/EDT7zw6&#10;scLfD+/nkjik1CCVfkt4opHV53WMMNkahl8tlZVcORy4WVZT9o3q7NLpZdPVdR1o0+Vxttp5n4ta&#10;PdXnwo+PlzAWWFY9U32j6f3jBKOV5+Vsqy4H3WLAY2kD9EP2IPjFp17431jQ9V1D7Z4FjBs2uLWJ&#10;nmtZcKzSOSDJJDlpChYcR2pcjIcn4h/4KDaK3hj9sTx5qdvBMsKeNby5XMJjKedMQ+VIHXcrD2PH&#10;Byfpv9gFfAniX4aT+FfEc80P9qb7FdSs1PnWd1OJXiVnRQyKFtpZFdSceYQTwCPts2jSqYWNV9Uj&#10;57ASnTrSp9mz9AfAN5JFJF4zuL57jTbi28iPUoXaQbIFlLy78/MW3My5HGWU7SCB0Pw48b+IPEWm&#10;aXN4/voY5BGXudMZHhht3eNCyMd+JN/moN24LvDBVJTNfN3ww+Nfin4D+LrXwF4r1Zl03ULSJ20m&#10;9m3WUt5IzxzRwyEsUYFpQwfAYCHDMVKn6K/Z98b+BP2ivAOn69oAjPmTwW8N2+Fe5hjiTcwVjnmY&#10;zR/MR5m3cCVINfLzj7OPN001Pbj72h7N4au9LtdLj0x7RY7WTeUj2gRqdwAXGOMMDwVHU8L36YWl&#10;3d6HGukWME3nQAIt1IGWRmB2jgHBO7j12/THj/ieO7l0l7+wtVMnzLbtHO++NggdSB6kIP4gdxUc&#10;kVx2ift++CPB3ie3+DfxYnuND8V3FreXEMszBbdordneOQyLgoNibiwG35JAD8hFVC8tErk1Fpc7&#10;3xl4B8a+LvCFx44+EfxV0qDxR4Y8kTaXNrTS2et2ohW4exl8rcbe62MksUo+dfMHG2dgfMfhv8dv&#10;hjZfDy9/ad8e/D698N3HirULHUfFF5YymPTbRZ/OtrXUWVlicXcsU9pFctEpQuryYUl93qXgLV/D&#10;et+G9L8R+B4NMOi6raiDWLeK1xbXihirSxEOzTfIuQjHHlxooAEQY5V1d+HPEVvqHwM8Z+GrC4sb&#10;e2naPTZ4Yyp0icfvpncyH/ltJcxx7CxzFGAysVNbRrKUXTa7X72v+hjKlZqf9XPJtF+OOp/tM/GX&#10;xJ8IvAOt2pvPBNlcbNPa8M6RKtxcWsO6U5dwyeXcHG9UMqsXZgqJ8sf8FDP2NNc8f+Pdc8VfDS4l&#10;1bxlY+G9Ni8TabHYrbyXLT3E/lhQo8l50isYVKoF3LJFjczr5nd+N/2Q9c/YZ/ad0r4n/BPVdZhs&#10;tShew0m4ikSRo9SuHCW+nTOCyTRSM4xnI2wE7hjJ9K+L3jbxL8Qvg5aeFfjfNY+FvEwsNSvdY8ca&#10;XJLpuLW3hjtUj3yxyB086S6kYOCqBYsAswYdlHESwuKjOls0v+DczqUY1qLjNH44+I9Hu7O7mtvL&#10;aGWGTbcQ3EZUo2OVZT9059eRXL64y6rpzW+rhZpo7cf2feHPmRt1MRIzvj27sAglWwFKgkV7P8f9&#10;D+N095Z/Er4q+GdakuNQ06Pz9YvN9wrgZUEvt/d/dOITjaoUoCjJS/Ev9mt/hT+zRofxq8aWcMc/&#10;jJvsOi2F5NLHcJNGIr24uokAC+Wtnc6aAXLBjqD7RmMOn2kMTTlGLurvt+J85PD1IyaS27nzLren&#10;xWUYk2bWZVIXcTyVHP0NU9B0G+uZnaDbG335JZWCoi5xlmPA6/UnAHJFep/D34S+IPG/iSG51P4V&#10;+Mtd8P2dvv1ubwjpbzXFpbiMoJh+6dPkYbirlQ6jbvj3eYvoviH/AIJ8+Mb/AMNW+v8Aw7+JHg3U&#10;9BsdKS/8UapN4qs4ptIkknmSNLq2WZ2iby0jUqPMRJPNUOfnJ6JYinGNmzCOHqTldIp/s5eK/GXw&#10;lifVfBXjTQfF1jrFqLbUPD2l6xIs8szTITH/AGfcpHLcOojcl4opYyjsm9C5Ze3+CFx8ZPitd6mf&#10;h1dagnhvRry3bVLHSbtHltifMljd/M/17ReQQJnVmxCg5CqFwpv+CZniDX/DENx8D/ivp/jLXJGE&#10;n9j+HdS8P6s69NwW30fWr7UH9gbNc55xkitH9nj4nfFz9kv4m6t4I+LPhrVJNJ+wzab4lt7VpNP1&#10;nQSFGyeNbuFZrXY20ZuYPJwzYAchh4uKhCpTnUpWlPs01/w+mx62GnKnKNOei9U/+GPt39jn4u+J&#10;fjt8CNZ0e103Q/DzaXaCKC6h1CSaXzoNP0+zljMHlr5aPax7yUmO758KhYOOo8afszfs7/8ACSWO&#10;s2Wo+JddvLqxgi8SXVr4nitbeOayM0bzJGtvuhmEEECbxJ5LoGjZFdY3Xwf4Wr4msPhh4B8YfDTV&#10;YtQ07UNS1CPw/qFxoFxGhhhsbqKQSvDeBY7keZDM9vt84SnzFaSJlkeTxH8SvEt18ZI/g74T8f6x&#10;Jevp51C4uFt5Bc6aqeajwopLXChvLHG6SSTZbRru3kn4l4edPHVJ05W7rXZaO/3XPpIuMqKlL7z1&#10;D9q34+fA/wASzw/sffE74BajJf614fhlgXw3O1++j3smpXNvZ3JuLmRWcvB9jxGNg8y5uIi0e87P&#10;m/U/HOo/Avw58P8A4d3tjJ4mTRfiJdavrurXUhax8UrdfYZLX7O0mJA5gecyI4DxsWzgkKPpr416&#10;D8TfiP4/Wx8eeF/At2bXwyyaT4jS8E1wskpWxFuUt5Af3fySpDsQOY1I2gua8r8KfBXwl4p+NHh3&#10;VviDpEPhXT/D/iLS7K3VbUS/bJpBtW5DzMz7GkMU0kasVOZNxMu4Dtw+IoywzjK7W9r3s3oreTuR&#10;UpVI1OaO/wCh79+2v8AdL+LPhu8+LUnijRJbPXtWhOmyX8139uuXkWCCOW3hhU2+2NJJ5JZHcB1m&#10;tkB4ixk/E34MfELw/wDALw3NqHgq3sdB0hdGtjq8F0L59ThlF3Gl1GsYUEYtopHj3gBQwYviRR41&#10;8FPi74v8N/GxPh78a3i1bTNQbSbvUJLGeZTJYyz2ts0wlVhut41M25clN8T4DBQV9k+Mvj/wR8B7&#10;LxR4f8AeK5rzTNbWDVNQ0ma5kYRNaXNokjWkRWQRySyPPK7AI6ss5y7DDeJThUgqdOetldef9I9S&#10;XLduPf8Ar8fU8w8S+H/G8mq2+r+IfBOg2dj/AMJOfD13oUKuy2KyWV1I1zFKYlAi3xSfNkqPJPDh&#10;lKavh3wtpPxD+Mfg3xxdakuseG7r4f8AibU9Z0+zu5Tc3NvHp+s2aWyMS0cwaW3ZEYbcKjOUjAxX&#10;SfsbeAvFXxc8aeH/AAF4j+KtjHH8s7aLv+1G7uTcIqvboP3iRK1/5r7WCJBE8ibdigcpBH4gig1K&#10;Hxn8PrPw3q2tfCvxdD4u0fw7rV1dT6fFHYavE8ssWrX08kdxHG0UkkSzEbX+UE7RJ6NNy5ZRXRfn&#10;1+Rzcq5v6+R8l/Fnw98U57jQYrnW77wc0Ph2BRodu01lHCGkkf5YlHygb9uTljtyxZiWJX0l4V8P&#10;fEvXbL7Lda5eapNpdrYWc2pJGtx9okGn2rs7M6uQ+XO4BiNwJ70V2VM8lRqOHLF2OWGW05RTbZ9x&#10;a7pPxC0aZNX+FfxG1e3uLVU86x1zUp76yncHO1lkffEMgcxsoHdWGVMXh7UvB/xY8QwyeMbWy8Ke&#10;NtCmku5odKmj3X1nKksLFn2Zktj5h/eDbIPLbcqYbcUV05jRpqnzJWa6r9Ty8DVqSq8rdzlvFn7N&#10;fxi+H/x28KftY+L7SfV9D0oQ2d9JoKwI1roxhkSWSQMAbgGbBHmGQkTKGVOC31do/hzw5aW+pa9d&#10;W32e5jmW21CztJ9zSpEm4IRGzCQJHEqbVyDtxls7SUV4U60qnInbt9yPTjHlvb+tiS/1+XSPD1vd&#10;ambcNdQ3UHhjT45PLVZY433PIXG2Jl2gBWIKnAXBwDcFj4v8R3/9g6bq1lPZMrPHdWFpEv2iQyk4&#10;jdNuFwecg7hkHOc0UU1Ufw2XQXL1Mnxx8Q9D8G2ywaXPJJJo/wBpa4a4aMl5BAVSBYssNxk+YKCC&#10;EGACXQ14Xp3gXxN8QPiHdfF74jaQ1rbvGsfh3Q1VZIdOiD75GkVT5b3ErKNwA2KsESjeUMjFFepl&#10;sY6ze5x4qUtI/M6qwt/7IuyPEniVbduWt1iuPLjABA8qIbgep3HAJJUnpjdZu9Q1bVradLnT7iO3&#10;a1mit7i3lUoZCMsC7EKpHHzEnHYHNFFenL4jlj8JxniHwF4S1/Vj4i8XaMt5ZwpGyiDhpPmb5RlM&#10;nBAOGx8uT945HoHhe90G0ktby08N3C6ZbyQpZabZxFhNLjkMwO1DuaH5Sefm6jOSilUjePozOEuV&#10;trsbHjP4Z+I9PtC2v+HrrQf7JuJltb6FS7zvBKA8ce5PLuIHU5YHKkRtnc4FeL/FPxLqPwV+NXw/&#10;+OXhrwdNdxL4osdH1SP+0JbmSa3vNVt7dJRJNvc/vJ4YvLLEIFMikKGUFFcdOnGtW99bNG8a1T6v&#10;zLrc1b34SeHfGH7Y+oR6Pd6fqkviK4t9YZbbMcghma7jkhuUGQ8Qkm82Tdjb+7dv4Gh9rl+Avhzx&#10;DrF5rejC2uLhddtxZ3UtrJCtoM5lhRFdFlHVlJ3Dajrn93lSivJxkY062nU61Vny77WMP9o9vhP4&#10;F0uTQTFcQ+IvMF7pYuLyci4uLZFVxJEdrTfKykhlkHmMQCCpDeWfBvxVPr/hm48a2usXujeMJJLy&#10;y8M2XibSpba4udKiP7m7utz/AL6NxKm2VnPnMxMe4RlmKK5JK2Hc3q7r8zqjuvPc7a7/AGlfBnhL&#10;xHpPh34y+FptMureS5i0PxhM0dzBEkd9cwwJbm3DbJTEI1MalXH2tgnUsPAP25P2Vta+M37S+v8A&#10;7RXgyz1K3tfBXhLT9Us9Ngmt4rbV9XSRopC/mMVMIj2AmQJ8kszF2QYBRWVOpKjWTi91r+C/I0cY&#10;yo3fc9F+CHxG1XW/D2sBdRurfxBqF5Z2esx2VqVmsNaWO3eaFJTkyRodrB3VyyGRtrbn3Vvix43s&#10;dXuvCug6ddR61oepeLdLezknh3fbpG1S0sk815VjL3JjAG8xKW2S4ZdkjEorqdOKqW7yX6Gbk9+y&#10;Ol/bGfS4/wBp/wAO67PrcP8Awkj65dW8FxHYx3d5b2O2KOZA6yxrGwjtZsRFgWeSQja/mCuxm+D9&#10;joPxPfxBZ6H9i07Xde+xrHMsNxM2pS+cDeswnwLV0WJpIWdfOkEYZcho5yiueVWp7SEb7p/mSopU&#10;E/62OmuvEUn/AAhdhrH2f+zda+2Q3XiyFr+K7GnR/v4pmil+XzHjaTeRkfJEVbJjwPP/AAxqWrx6&#10;3qXjG7+Iel6Lc6PZXFpeab4lW7UG8V5vsvmmKNLfAiMwkmJEskrRAu0dqlvIUVriJSpxUVtd/gTG&#10;mpKVzsfEvw88f+Gvh94s8OfCTx94f1TVND0+DS/C/hbRdF061ljuAoVJog/kxfa4i1uyLNJJC5gj&#10;C/Zy7ztF8ImfwxpereHvip8Vby2eOZdDm0OPUDqfiK0mlUrHbXF2lxNLdMC6XTAiFsNKxPkIrTFF&#10;Wpfu7ev6HNq3bvZnM+Jvil420vQdB8P/ABM8KWesa0Y7jUdauls7u9hXT21Cd0eVovJMNxNaSCRQ&#10;gt0SVWYfJG1ubGr/ABr+GnxE8OaToPhj4rW9jrkjWdnp8txfXy2okW72zIkREUi4y6LL+6+4ow0a&#10;FFKKpyl7ByWjVvxN4Qjz6nxr+1r+zVov7R/w8vv2bPhf4L1KbXtM1Y3emy6hOGXV9Jh1CVJrq3YL&#10;CfPBntrmZSGhQwvGkpGPL4z4cfCrwX8KtT+I03wgjfxXfatpekPp8Ph/w262lvYR6jAkcWY7iZr5&#10;ZoYgz4VIxDE7ZlV1kBRUVMRWpxdGLtHR29Wr/kdFGnGclUlvb/M9ji+Mekfs5+M7HR/i78HPG6ya&#10;1480fUY7bxB4dM8umW91HfWly1rfO2y5hha6lljwkPl79vllmcSfU3hfxV4D/wCEE/sD9pTwU2j+&#10;MfA95KngzxHcaSl59ltrsLaQAkITZzFUiTE0UZCL5iAokkilFctSTiqdut9fkieXnevf8n/Vzzf4&#10;Ty+H/wBqHUL7WfC/wj1bQY9Bv9V0SPV9a0Ug3+pQSGW13XdtJtgsoYrbzJ7mEwxFLqGKIGae3mPU&#10;fGT4o+MPCvj7+0vAvwn8Uap4VuLNluNS8K3MS6lq11bO67mV1azW0kj8ueIrcN5wutskLTRSiMop&#10;4iMaVTlSIoTnUrNNuyN79miPTNL1y61vxv4Jm8PnU5lvLTRf7QuZtJMUtvGUiujqMOxbxIoZZJY7&#10;K2EKJKuWGTIeT/a2+L+p/s1fCX4geJvB+kRC4tb2K+k8LeANKOkRIpju1S7v5LaWV3tJFto1JIWV&#10;BzGFaSORSiijLmrKLWl1+aRc4JSkz84fgFpnj79sT4gxftmftG6M+ueLPG3xCXT9L0Wea5Nto0Z3&#10;hEjETebNLlHjCkkL5a7soXVvuzTvg38OPCfhJbXw60Ph+aG48uSHwrqT6cY2QF13rCwWXIDtjDYw&#10;Mg7Rgor67EWUlFKyWiXS3Y86nFRjfqeQfEf4hXv7Oek2/wAIIdGht7XVNP1HVvCn2OQLayXaTRXc&#10;0cJkWQW0xxmJWUwotxIq4VWVPJv2q/hRbfEDx7ofiXwPpurySLo4Twzf+U12NPMV3Lc2lzBBBK+x&#10;pLczGVzJESIlmVVIVFKK8+olRrQlH7W/4/5G8P3lOaf2diH49fF3S/iN+0X4L8b/AAJNrY6L4p8J&#10;6lPq1hp9zLeWtwLieaKW3FjMsYkkzFcxnasXmyeUjNA7EJX/AOCT/wAa7PxJ+0j4l+HX7R/xmGka&#10;R/wja2dn4X1TZ9nWN4r2E2glEauk6iVZo3jYI8gdHzM8ZBRVYmKlgK1HooXT0vfm7scly1oSXV2/&#10;A9g+F9l448E+GtQ8IfDrSNPbW/DfiS+h1K98P3az27iO2t7W9JtvMLLNdMyq8WwLJPCJxtS4jV+d&#10;03xd411XX4/Cup6t/YOqeJvE1jrmlx+ILd5r7UdPleGKSERS28gWeRru4jljkYugWJCQ0ALFFfM8&#10;8qkpyfVX+fKn+J7PLGMYRXe34/8ABPsK68deINGvvEXw41DwrpV5dapPDHarqtmUsLySdtRhMMn2&#10;MoyXqGC8jaGOTdI1wqARZWRsnwn8Jtd0HwdY+MfiP8NtF+Gcn2oix+F/h/xe1jbC8azWQf2hNe3Q&#10;S13uxEVlBskVLgI+0RuXKK6qdGnToqK62W77Hk1qkvb38m/uZ8k6/wCBfgHo+papZ+Pfjvp/hf8A&#10;4TLV7jxNHN4Z1iGKNJpLqV9vz2aSC2tp4ZyY2aI3KyTSLKouVE3na3ekab8WtD1/wV8ALRvDerX3&#10;2bX20OTRb/Tb/TEgFnHLp8N1cuujzm1/feULm7iiWaRwYoYWoor06c6kYqMndPo/n2t2ClCNR329&#10;PVd7n238XPhB8LPEekWvx9u7DTdO1LU9FhuvtH9vW0sWgS2s9hqL6c1xaiSF4I7vS3ndkmly885W&#10;Ipcsx+Trz9lvTv2VPi9qHjD4PeFdSvEvbe38N6D4fv4hdw6zdX888McbeWQr6V9h82FmVm+zhIpc&#10;vJcSQqUV4WEq1IxnTv7rT06WTVl/Wp6lSMeZStqnubn7UvwKtY/iNoPjjRPEYX4f6To154X+Isl/&#10;NEssGg3Wo3jztblsvczxy3tparG0WILm3sQ6LgKOL/b68DeB/wBnP4m+B/Cp0LWpfAej3cmnaNpU&#10;cEUNvPp8OnnU7q8jYOZ7+dZJYjNeQCFBskt2yWGSivVySnHGRour0Ul26b+vS/8AwThzGpLDzmoe&#10;T/FH0FNc/Dzxr8BXj1kabaanoOqabqGi+NvCWoQyTaTDaWn2jTdUuYH3Jb30CQRILaR1eSNY4maA&#10;6jao/vvirSPDnhVbfQI/D9g2maw+6w1KGWL7Cs1yjXTpGsk7yurBHlMQDzPAhfYV2hyiubEN0ZTh&#10;HaLdh0Ze09nJ7y0Z+dX/AAUu/wCCefiCfwRD8ZPAfjXQ9WvJJFsvEGm2cN4rW8n2eKKAWwuIhtgE&#10;akmEs32YwSbXYbxH8u/sW/HHUfhH4p07w3f3Vxa6Pr2ojT7xSySLBcxeXmSN33g43xfNlg0UkqfO&#10;QJAUV9NldSWMytwq622+655OMj7DHRcOu59efGfwP44/aD8bD4Sjx0n9lWtuvmalJavF9uXbJEtu&#10;k1vKFkjIiUSv5eVMIzzG7j1TwD8S9V8K+EI/AngO/s9P1zw7o/2/UNFmjm8rSrcjy1t4pQojaV41&#10;85IQCQsq4EcaYUorw8TUlLCxXRf5pHo0P4jfc928QeJvEelz2+r23jhpXuJLZNaurv5FklMcaB1R&#10;iVhBIY+W2EfhX5MjHyT/AIKIfDPR/jj8M7jR20W3uNYj0jUNT0PVIeLgS2jqvkRnOSsm9UZVYDO1&#10;sPtBooqMPKVOcZxeppVjGVNpnj3/AASs/aB8e2Hgiz/Z98LfFywvvtetJc6PofiS+QCW1ntHZba1&#10;Jc741ubZo5FjRSrMHx5bSI32T+1BfaH4g13wL4+l1eTRtZHh+zi1TwpYsTdLeXFzbvIBdRsFQpJA&#10;qqpRFkk8xYxIGeIFFa5xH2daTj3/AD/4YMCuaMb9Dxz4kfE341/GKTwL4O0/4qR6ToOj+LFtvFuq&#10;WenxLcaXcWMEp87y0vJDdQmDbeJb+WS8kc2918nC+U/tnfGex+IvxD+GfhHwro3ihtS8M+G4taml&#10;1SeWH+0biWMahb6fBHvhVWzdsrzRRyOWGFVlQRAorowdRuS8o3M6kd/X9TyfwJqvhn4rfE2Hw1ba&#10;N4ivr7xdpcdlLo99a2l01pcK0m2XyjBFIkRii8yK4icTW4ucskkUpEvQ/tm6J+1/fePtMs/2ctW8&#10;SeGfCvhzwTaW1tYeFfGkgme4i3y3wnEN22btZpJ18tnLCGCJQAqIoKK9OpWdGSkkndddUcfJzp6/&#10;cfIH7QafGrxJ461Lw/8AGv4leINU1KxupYrX/hKdWu5yVWRl2pJcZCjgncWCcHDE8VS+GXi/wd4G&#10;sdL8V6/o3ij7ZodxPHY3ngXxYmj3Uc+8P5s87WtxwVmMa7VBwjYJBNFFfR0lz009tttNzxp+7UfX&#10;11JE+Iv7PXxUe/0Px58ItB8M6pqDW4h8c263zRWkyJtkkmsbCSGFVkOGZoIG2lWbyZWckJqXxu/b&#10;M+C3hqwlsb3T77wPZapBcaHcr4b0/V9DhvY4XjR4XngliguvKc7o8Rzr1kVGUbSitvZw5kmr+upg&#10;pS3Wh6x+yp/wUz8XW2p6Vp3xMtobbQre+jj1aHTNIhWxvsSJLGs6MyqrEoxadT5wHzBjyK9H/bP+&#10;DusafZ+F/wBun4NeKW8VeE2vHtX1SSzWO50VftGIrO+uoHMY2LIii42xsyXEJYN5ioxRXy+cYelg&#10;cxpSoq3PLla6Wf6nu5fWqV8K+fpr9x7n8Lfht4+8KwWf7ZWh2Gqa14Z1bwS2qXmiyQiQ+W7G4P2d&#10;o2dZxDcSzwNGyrtju7IAOzypFx+q/Eb4a/tefCfW9Z+IWuL4Xu73x9aWHg7VNJvo57+y1aC0mn+0&#10;TQW6k2wWKESSNv8ALVXcGQMrISivn8F8VR/yNJel3/kj2ZPmiovrf8EjP1DwPd+DvDEOuyfDu10P&#10;xbaTTPJ9hvoS8dqxvbvy5/PYxxBla5mAyHcyeVleFHm//BRTQtV+E/7Wmj+I7Xxo0Y1nwPZ65DYC&#10;2El3pk1ytykkRLFlP72FZRhRs81CoO3zGKK68HL2mYJtLVNfgLEe7h3bo7/iv8zF/Zz/AGrvFfws&#10;8Q6h498Dz6nfeMtN0HVdftLxlt8nZAsJ8svGyh9xu3fKsHWCILtdd1WvFH7RPxG+JfhzSYNe8MW9&#10;5eR+Hda0nSbvwf4gjlvLS2u4p0dZ0QP9pDw3TI0hcPIzMzyTmHgor0alGjRvJRV9Nf8AhrHBQrVK&#10;k+VvQ6z4A/HH41/Dn4bWui/DvVPD9hYTTSTva3mmm4lWUnY25zKhJOwH7vHt0BRRXzlWnTqVZSlF&#10;XbfQ+hpy5YpI/9lQSwMECgAAAAAAAAAhALdLJWU5KQMAOSkDABUAAABkcnMvbWVkaWEvaW1hZ2Uy&#10;LmpwZWf/2P/gABBKRklGAAEBAQDcANwAAP/bAEMAAgEBAQEBAgEBAQICAgICBAMCAgICBQQEAwQG&#10;BQYGBgUGBgYHCQgGBwkHBgYICwgJCgoKCgoGCAsMCwoMCQoKCv/bAEMBAgICAgICBQMDBQoHBgcK&#10;CgoKCgoKCgoKCgoKCgoKCgoKCgoKCgoKCgoKCgoKCgoKCgoKCgoKCgoKCgoKCgoKCv/AABEIAgIC&#10;d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0ajTYmAKawIOSKccdttGM/3a/aEfj4xl3HOaYyE1IeKDnHFaGhXdNpwaawJ7VJKGzk0xvoPxqo&#10;kyG7WHamsuaf/wB80Y/3aoxI/L96iZSKnIxTZF+XgUr62AhPqB+tNYHrinEjoRTT0/hpgNYbhiom&#10;Xcc5qWmHbjgUARMMdB+tMbPXFPPWmE9sCqiAySo361KwBHNRODnNMCM5/u/rUciZGc1I2QCcCmP9&#10;2gCBsg4AprZxyP1pz5B7fjTTz/dpgROuBjNRMMHipCSetNcHOaAIznH3f1qKRCxxipTjttpp69KA&#10;K59cU0hj/D+tSMuOQKacd60uIiK85zSFMnOakx/u0hH0qojInQ4xUZU+lWCOxqNlx2qjMh5/u/8A&#10;j1BDH+H9akZccgU3bu7UAM2sO1IUJOcVJs5xto2j0oAiMZJz/Sk8o/5FSkHsBSYPotBW5H5R/wAi&#10;jyj/AJFShQOopcD0qolEaxsDTwM9R+tPWE9SlOEXP3aoBioc09Ie+ak8sen61HdX9lYBXvrmOJXk&#10;CKZGxlj0H1qb21YJOTsiRYiOcU9UOOeKesWTylNtbi1vJHt7ef5o5vLmC8tG3BwR64IPuCKUpRit&#10;Q5ZSWhS0rVRqF/e6e9jNbtaSKF85MechXIkX/ZJ3Lzg5QnGCpL5LzT7+9uvDv9qiG4W3Vn8lkaSN&#10;H3AOAc8jBxkdQDjBGeb0XVda1HxuvjC5ljXT761sNOhs1syHAk06K9imLYzg7pwQxwGb5dqjaN+Z&#10;W0zxzcvNbqv2jwxbzxJC5kkn8u4vAeNvysAVAUZGCGzywX57D5usRg4VqnuqUpJ33StJp/ckz2a+&#10;W+xxU6cFzNKLVtm7pP5Xuctp/wARdR17wn4WvfPVJP8AhNF0/VrN0CyLcJbXsRO3buXjc2N20CQH&#10;5uDW58WbnWdO8BX11pbxqtv5V1eF7kR/uIJUuGwf726FeMgkZAOTiuJ0zQbCy8b/AGmATQTJ8RDL&#10;dWcLExTx3FlNNDOw24iYecV4I3DKtuKDb3nxaW4j8BvZh4Y49WvodNkeRhuWKfMTvjghFaSLe4J2&#10;7kBRg7Y5Y4iVHLK9TEau8V87Rjf71c3dJTx1CNLs9+15O33aIhtdeuLf4hf2DcZe01LS/tOn3W/9&#10;2zRkB0TqDkOjdQfvcY21h/GHX5/B9xHqFjPdTXWo3enQ2tlJePHaDy7hppHkxwASkCluqqXx94q+&#10;RretzL4X0v4gaZp3nT6L4X03VWkhZH2RMzpKnLAsog+0knIOQvXtqeN9U0jxb4P1G6sNMRtYbw+b&#10;qXzf3LWunzG0MLlnVkk/110m1SDtLk7SDjgzjMIywTpNtSU+ePmld7+qdjsy7ByjiVOOziov1dlt&#10;91zrfFEutWXgiayE63d5fXWm281w0YyX/tK1kLqmMZMkfQY2gnHAINyxuodS0631G2J8q4hWWLKs&#10;PlYZH3gD0PcA+1ef+KfFut6f4D034lP4Zt5n1K40j7C0lnFGjSJNbzlXaMljGcH7wPzM45zk7Hhn&#10;VrSD4geKNDTxRp4t9LvvEjrYqphVvsm1ozErbvKgdiY41OTiJ8nOfLvL+KsKs2lSnFpNW72cLr8Y&#10;pMWLyCt/Z8Zxkrp/epW/Js6ffHIXSNs7CA3tkA/yIpksZ61DdW66Jqslz5cx/tGSJpppXViD9nk2&#10;hVXnCpAOCNx64ORnP8GeKj4uXVjCkDLp2sTWUb2s4lSZYwuJAw4IfO7jI9CQAx+wwuaYetUVO/vX&#10;krf4Gk/zR4GIy+tSi5pe77v/AJMtPyZNLPqFtrkWlX2mtHHdaYt7ZXHmLtuI/PmhbaM7sB4WBJA6&#10;j8bBRs9Ko2V7Lfanp+otxHdWl7bq0d47xSi2u/lZUYYQYmLZQ8+YdwPBGq0S/wAI/WtstryxGG52&#10;76uz20u7fhYnG040a/LFW0X32V/xuVHiOMZqF4zVxo+M7ahkT0A9+a7zlKkkRK5xUDRHOMHmrkqY&#10;521DMu5CA2OO3/16T2AxdVczSu1rIitpurPb3Dsu5UeKTy5sNnkqN67gcZz1xU0LSSx+ay8NyvB+&#10;7nj9MVy/i261W8EeiWUqtNdeImhaOzdosJEgWffhicNIsmWJOWcfewAesmvLOG5hsppVWWYN5Ufd&#10;sDn8q8/L8Y8VRUpb2V+13ujsxmF+r1XFedvTuRSRknpTHjIGKtSJ3AqGQqoycV6LOMqshBxg0zY3&#10;pVlgG+6KjKDHApAQNGc5NRGMgVaZe2Kidc9qSArMpPSmOh6mrDxkDOKimzsJCbj2X19qYIy7hJb/&#10;AFH7OhXybfBkYNyZPlZR07D5j9VwTzVog45FQ6DGDpi3XzE3DPMC33grsXCnn+EEL+FOnu8zi1th&#10;uk6txlU7/MffjA6n6chIpr3iFNs+oM8Z3fZ02Hn+JsHH1wAfxqwVYnOKLS0jtYFiBZj/ABMx5Y9z&#10;UuxfSqJIdrelIykjmpnXj5RUZHY7aYEOCOooqQqD1ooA+q8+5/KjPufypOf7v/j1OxXzZoNIyP8A&#10;61NbgU85HQfrTCD6VUSokTkleaYfrUkw53VHVIlsTPufyoz7n8qDnoF/Wk5/u/8Aj1aGYjE560yU&#10;nFSMcjp+tRy9KWlwIcnpTW6dTTqa3A6frTAbUdSZx1qMknk0ARnrTW6f/Wpz5zwKa2cfd/WqQEbk&#10;1G4PXNSSUx/u0ARPk96Y/wB2pG45A/WmN81AEMn1qNiccE1JLxxUfP8Ad/8AHqoCMoeuajfpUzAg&#10;cio2yOgoAiz7n8qa3WnkU0hj/D+tAiGmlCTxUjqetNwfSgRHRj3pSpHSkI9RWqAbwev8qay+oqTF&#10;IQew/WrJImTPQUeWR0p+xvSjY3pQBERg9KMAnpUm1vSjB9KAGeV7CjyvYVJtb0o2N6UFRIioBxil&#10;EffAqTY3pSgHpt/WgY0LkU8KP8inLGSehp4AThm6sB+fSq0AjY+XGZWGQozypP6Agn6Ag+lcxPFf&#10;+IPhVMssE13qMOnyq2I18w30IZVcLzgrMgYAcgrx8wrr1QsuBXnNx4qtfAdnA2l6YsT6T4+eKSRt&#10;0UNpFPI7jgEho1S6hHUHcMrkZKeTmmIjh6TlLZpr5tpX+Vz0Mvpe2muXdNP7k9PwO8/tWwt9HXWp&#10;5Ntv9n81pBGThMZzgZPT6/jXI+MNfh+HPj2PxVPe+Tp99pn+mR5GJZIZAu4d93ly5GMAiHHJ5DvD&#10;urWGl+DdAt9c0uG602y1aTQtYsbxg8brDI9uHbABYmSKLpjCyseMZGPptlq3jP4Qf2Jqsi2OsaLG&#10;skck0O1YoWieMu2SMDY00Tf3SjEjivIzTMJVaPLTupKPPG3eKTa8+ZNpLrZo78Dg40ql5WabcX2s&#10;3ZP5Nb+Y4SJL4L1/W7ex3S+G9WsblVjjaNUNpb2xl2gDjMKyJ3GD681k/GnxBqbeJ9a1HSEW+0/S&#10;/D8bnUGmXZaxs+nXKOoYZf8Ae3BXb1O44GFIY+BHxJjsvDniLQNc8QKutfYZNSsriWZZvtUX2NUR&#10;N4YZZfLAkOcoNzHGx8QaN8Po/FfwK1q3tk1C1W1mee7a7uDHItkzW0sYUJuYymDyURWBLtuC8qTX&#10;wuaZlGtl1KlCS1ipSS73lFr7n9yPqMDhZRxVScov4ml6e67/AHoyPHlvqvh/41+G7/wrZ31xpdxD&#10;oRm/1JljlEUqRxxn5AEkEk53tyQUDbWUIPSfiPpg1XwtqGufEHwwireWbWFhCsAuP7KV0J86VlBJ&#10;ZpQm4oCqBY+SFZ3848QanfeGPEfh/wAUaY9rt8Ra9MdVsbEy+SIrfVo3iKb13BVErKpyzFRggZ59&#10;s13xlappehatbybY7jUHaTyriPD7bK7xAcsMgyhMsAyrsLnAUZ9vIsRhVltZYqezTaetlKyv5pJ2&#10;+/qefmVGt9apewjvdX2emtvwPG/h54ouE+Blx4yMcy/bItP0CzguF3G9jSRvMeEBDja1xc5yGO6F&#10;2J42nf8AD/jTQPhbrujWHjC0ga6trWfRNQMlnIxZYJIja3MoXDypIgKKcpl2yCQrKOU+G/i3w9b6&#10;Evg3xDpN1qtr4f8AEV1ZNa3EnlOjSS3ChynmeYZR50Y4GB5jAkkgnG8Wa02lHR4tch0zXr8eH518&#10;nVvOLBYBbFlQ27iRZ4s3qiQuFfyWZcOAX+bzTMYyoezpSfwxS89+b0vf7r9z2cLheWpzSS3b/Ky8&#10;9DdsrTR9Q8FeEZ/E7t9qgF/Z2i27LE6SW8uFbeVOwpFJ5gZgcG3VTt35roNa1HTtb8Zaq3hnT7x7&#10;jVvDOvXs2pbYlN19ql/duGXBbcxaJlI25c7F6mvKdY8KWfhf43T23ie3uNZ0xdWhlkt1umFzcw3U&#10;0ToNqvtYyRNOQEKKD8zsvyY3Na+JfjCez0XSNDtdStLiTwO9teYtdrx2KQRO0qzBMhZfLclmJxE/&#10;y/MRjnwuKw/tZ1ars5JJadeWzd+l9DerTqxiqcNVrf70z1/WPitYeDvF03jCJ7XU4dPlm1cWtgGu&#10;vtfkWVnHCspTKLG9uIJRlSMzsGfeoQUfg/PqGn6z4t8O3sE11cR3kd55yRfZ2mkki2SImApASSFo&#10;w4AzjIA4rwnRNWh8PeLdD0s+Iof7LutPt9Y1KAOVt9ksaXU8YKKVfzIooRwGUELgdMen/Er4hWGn&#10;RXz2eqSahP4zl8TaXoUNqMvPNNexQWRVkUiRVHHAYgbsHA2j3slx31fEc9Vvnp+0cr9p2/Vr7jy8&#10;ww3tafLDaXIl/wBu/wDAubXwj8T3us3PhXw3beEVsWj8H3GoQhdQHlyfaZbYA7ZMKvMO5nLliZRu&#10;C7a9C0O/bW9HtdWNpJb/AGiFZDBMuHiyM7WyOo6Gud0SJ/Bnh/wFdSWE3m2fhi+t9UnjlTbaLHHY&#10;nazHv5iMoAbIIJ6AkXdK+JXh7VvAdx48nl1BpbzxbJbwmewYN/pH26aKNxEMAkJAMIuBuOAoG0/a&#10;4HMqeW04xqyvFp+t7w27/EfPYvByxjvBJO69LWl/kbZjBGDioxos99qWkxabJM0l5fPZzL5yCJHf&#10;aYN2eV3Yn5/6ZjjrWfqXiy2tvDOm6un2jbHf6xFefZYftMBK3VhaROpCiRtryNhj8n3dqkswa5dt&#10;tvNHd7u8tca/CVX96qyN9mugGLxg7SMkhiQRzgHt21M0+u4OVTDvlcZR19Xb+vkc1HAvC4pRqWaa&#10;l+C1KNpdJd3uoWyWsscVrqlxbW32lsyvEkhVHcAYUsoDYBIwQc84GbcavqT+KJfC2iaSt9dR2trM&#10;kP2hY2PmzyxnlmwTiMkZ2jqCwqt8KriS7s761bUlufI+wiHyoPLAhOm2jRttLMwJUjJLEM2WAAIF&#10;UfE91e+EfiVdeKdI1trW+fwLqF3YyIVby5NPInVtrDrmc4656YAGTNPGVquQ0cRVm0+VOTWl2k/z&#10;lYp4aEc2qUYRurtJeTa/S5D4Xmt9estN1STW7O1e9m8Ra9Y2upX6w2NlJdT2LGNDJ+93ZKRcJgCO&#10;RwCu7bqzQ2PiXSrfV7S4kh3Q+ba3XlmOWMMoOdrgbcjqrDpwRXK620fhfQvCel3mg3jWdvorahdW&#10;0zL5jWgjN6rtuOW+awKAcAeZw/IrpNHhf/hHNN0u8sd0cOm27Xi2sqsEyUjQEcbkLHBI4wMY+YA+&#10;dw7ivZ1q9GVlSi4qPnJt3fzbSO7OaLqRp1FrN3b9EtPuRF4R8SDxLb3Dm0uopLS6a3mFxZSQqzqB&#10;lo94+eMk5VgSCMc5qfXLewuFjgu42O9tkYRiME8Z47gZOeo5xVzTPlWW2mb95HcOJPlOOTvXBPX5&#10;WHI75HGCKgub60bWItOTy5LgKZGXeu6NORux168cetfZ2cadpNN97Hzl/wB45RVkZRk1az1BpZYl&#10;k/dhGhU4Zwp4kXoM4PzA47YJ7u07xJo+rXkmm2dy32iJQ0lvLC8bhckbsMASMqRkccVe1u2mMcd3&#10;bW8k0kciHykYAldwDY3EDO3PUjrWLrN/o66zplzeW1xb3cNw6gCF9/lNG2cBM+YuQm7GQuAWxiiX&#10;NG1hxjGpc2iuDyKjZMHk1Dba3a3ryKEmjVGYZntZI846kbgOOvPQjkcU3Udc03T9EuNfluVa1to2&#10;eSWP5hheuMdT7DrTUoWvch05p2sF5PDaxNNcSqir1Z2AA/E1h61NqF1ZR+XeSWEk0iCCHy42Z3BO&#10;VbO4bdoJIGDtU4INXJdStbuJdWZPNhVmEO1g0cnzcPkKd2ccKN2OOM9Iru5lgRdY1ldpiZ/sdn8u&#10;7uN3zY+bbnocAZ65rKUubfb+tf8AI1jFw9f6/pksgeFYdNtBtPl43cAIoxn8ew7Z9QDU0NpDACsU&#10;Srlsn5ep9T6mjS7O5jtlnvkVbqZQ9xs6BsAY+gx/nJqwUwM5raL6mUuxD5ft+lBUDjFSEU0qxOcV&#10;RBGy56Co2jO6psN6UMueKAKxHqaKfICOooqQPqYAdhRSfifypa+fNAwD1FNbp/DTjTWz2NVECE/N&#10;1pjY6AVK+Bxio3XPIqiZEZ6/w0f9806kJ9zWhIw/Smy9Kdmmy9KAIaaen8NOppPHU0ANIB61GTgZ&#10;qQ1GxwOlAEbHuKY34fhTyaY/WqiAx8dxTH+7T5KjcHrmmBGf+A009af+J/Kmt1oAhkBJqNvXA/Gp&#10;nU/nURGDimA0/wDAaaVB5Ip5+tNYY5oAgZfQU0j0FSMpHFRkYOKAG4z/AHaQin496OnegCLYvpSP&#10;GD0FP2mjaa0I1ICgxwKTY3pU5UDtTShzWgiErjqKPL/2akZcHkUUARlMdVpuD6LVjyyetN2egoAj&#10;CEjO2mjG7YBzWRp/jjRL/wAc3vgO2vYpL6xtVuJo4pg3loxwA3o+eSBnAZSSNwFZ2u6Wtt8VNB18&#10;3zR+dHPaSRtvPnu0bPGuFcAbVhmOWVh82OCykck8VDlUoarm5X5O9vwZ1U8PLmcZ6PluvPS/5HVb&#10;COi1IseegqTA9KzvEetLoNtb3P8Ao5M19b24jmuliLeZIqfID99hnO0cmuipUhSg5SdkjOnTlUko&#10;x3NBQFGSKyPiBZzX/gjVobXb539nzeRuVmAk8s7TgEc5xjng4Patzy2ZP6cV59ZeJbzw/wCHYdGv&#10;7sW5h1G50gSSXSttlGXtWJZgxZoguBgglwCpBArzc2x1PB4ObqJ25W9Pl/nf5HXl+HnisTBR/mX4&#10;/wDDGdpPiXXfiHDfaVo19qMK31umoabNC0aSR/uLGdYdr9MNKQxyqkE4JzvWGfVtM+KMHiHwlPZK&#10;H1Gz0O8UyBYiJJJljmkUt8uREqIA5B5xnOFEPw/1HT/CekafqsNqztpc0sFukmPmtB5NvdT7x1SI&#10;W6fL9wfwr/d0L3TNZ1L4v6/4Xna1abxJ4f1Cw02SNmRmkcLcscMuCwN1I27PO04OQqH8/jmc8RgV&#10;Oc76yjK/+GTi/R6r5H1ssLGjiOVRtomv/AkpL8F95yMfxLsfDGkeILfWdaFyp0eF3tpJN1tevOba&#10;Bo1wyuJXAurhv4sdCTnOida0vwVqGp+Gdeu459e0m/m862vtwj1ywvCJZF+XcA+53YDkKQS2ctWH&#10;+0nonho+FtK1O006RrXXvDEcTXCKA1u4MEqSplcZ8q3kXjb1z0BFdF4QHhPxp8TfC9h8Q7JbjSfH&#10;ujxMr3V3GssN7sWe1mLBWaBPOe4jDADO5gAMYrjlmFbCSqUZy5pQfLGXS0k5L75JW7el0dKwsMRG&#10;FSKspJNr0aX4Ju/c5L4n+FtK0/UPEOsSrcWepWPjGZ5LSzZ5GNo32iO7aMMERzG1vzhsEO3GxWZb&#10;i22pXHxAttT+EOvxxpqnjS1gt7ch5vscj3cktlcvEpbzUWJmQxjcoaPG1iFJy9C8d6HYfE3TV8bW&#10;8slla263qtqMbSrMbq38uZ5MKWkIkmZvnzhGc7cqEOP8P9Tv9E1fVPBelXbaar75NPls3cszwGdF&#10;VWZS6tG0v38K3lwZwGbn5CVTmipt+89GkrWtaz+f6Huxi4ycXt3F+PTy+HNems/B2tCSbR7X7PHc&#10;ybd0sq26ESqigqqPNGzjaSAJE5XODvnxw3ij4OXHw5g0f7ZJoN5ObeePPnH/AEHUpVkDMqK0KoCx&#10;XCtiFcD5gqcb4tvLr4z6/qurJ9osJLbwnPd381pD5imeCDyo2mDI2+Npdm456ysQVbIXm/g9qur6&#10;b4Mj0ydpYZr3WhawNEhEZszZyK+BIORi7uyXXdhjgbBtq1KtTw75ZfErNd0rafetPQmVOE5ptbbf&#10;M9O0zxFofgnxP4gOveELG5j8SBbnV1tLqVrm0k/f21x5KMEEojuFidtjMHKKwQj5osWx+K+seGPE&#10;+jaFqWh29xFZXMn9oafNZyNcXMcqR+cwkRGlSQFDJkEFdzgEb33Zvwa+MFz4b/aCh8UeIrvXNSkt&#10;bW1fWmGjwxXGUlhQhg6yqVEkcDFgFMjZGFMhBw/HVjqvgTxzqXhTW/Osbzw/qws7hYWBhVSJNyFl&#10;6blVgFHL5lyFKClKNP21knbf5FR5lHXf9T6C/Z913RLXxf4Xl8frNdXVxqcH2G1aM3LXU3nXNjJM&#10;28jy441hiLMpAVdpIkIRF4HXPE8f27WPiBcatc2t5aaXbafpGmxsreXYXMM/+jx4Pzbba8hRWlyw&#10;j88LjauL3h7x14k+H3gTVPiPqGmLeHVPCmtWM4S4jlazs5p4zEqNu2iQSM8pX5GKzZOCRXM/Abz9&#10;VuLzx9/wj+n3EniF7bVrfQN0kGF/tdUNtuYOsfVHEhSQAH7uVJBGUlzSeqtbXz0Kl8KRlw3OleM7&#10;LRfCXii6t4JtP0eayg1JmJhmhW1lht5isQZg6eXE8ke8qhQxkIyso1PFWuTeDNA8L6vNa3U1n4f1&#10;vR5VuLiMjF263N3cRqmQ20eevzDAIjXPRGPn2h+I20LUdTvNc01vtOqaXJFHLDGLe1W71APDIxCl&#10;1tIVeachNm7ZCQBGWO3XiuLP4pw2fhrxPNcadpPh3TRBb3jAZfUb+8Pl7huLEC3maUgGMM1sDuAB&#10;B6KFSUZVE2/eVvJ69TGpT20219D2/UvEuqXXwrsfGWnRXFtNcaW94uptHI32e3e6l89cc7VCsGdA&#10;xICDBO0MGfAXxHe3vh5/BDabcraHxXJc+IZJpmT7NttJRaW5XO8vmGVxgAxC1jxywFeNfDjxR8Xb&#10;7xkPg7qcVvY3fh+G406w0/ULfc7XEatJJCGQAeZ5sbICSFVUPcjd7D8FvC2neK/hXeaLpfieOxXX&#10;PEl1bahrEJMNuJFtNRUPFFF825UlTbGjENkIqtkCvoXmi+uRTlaKS+7T7tYo8+OBl7F2jd9fx/Rs&#10;634baj4617w34R0DWYLGJbq51LXdSEULKzWck0RgEciZV4nukL7HJZWtGxtHDz/FbXfiB4Y1ax0r&#10;wdNarb65e28MzXdqkht2+3WbBlLuScsvOAoAfAJJOLGlal4dHxr1ix0s2djb2d/caN4dtYbWZVay&#10;hBQBYzO6xxrLaXJUknJmcAjhRyP7V2hSabeeE/G+qaXeajo+n6hcvqjRyeYU2eQUUQxbDxvyWzkg&#10;4LAYB9bLZUXweq17P2iu72+2lb/wGx5+I9p/b3s0rpQdtPJ6/fcv/DXxFbx+M/Fngq08PW2lQaP4&#10;ohGoN5iSf6SwjtEhjkdd5V3a5k4CBliRipI41fidbQ+LPhddeMPCFxPJd2rNHomoaddIoLSyG3kG&#10;f40eDzjtGc4UkAKSvDaZ8TtP8HeLfGvxAXT1s/El14whh03Ql1S3uZLtZrG+YoZYxIssn2iS1jbb&#10;kCSVOdwDLp+J73VPCvgC+8F65pUlxpfg/QdS8zXLW5VJLi5gt59PW3hYMG2BruF2OCWEWdpCk15e&#10;X5xUw+V4rCVHdSTceuvuqy80lf5ndXwMamYUcRDdPX/yZ/i7IyvGmlQabZX2oWLyX2rN8MYdKjm1&#10;CSWb7VPql/PDJclpVw0pkkjPHBA2DhSqdJ8QluZru1torsK//CTWphimkYm68o2rGIHDYRWuVkbh&#10;tuFIA+8OV0fxJ4t8Q/GSz+Gthex3Gn6XpOnNrCzRsZWFlG0nkKZHwhF9cBiANwa3JLDDKex8a+JL&#10;eeTT9Hm0WGNpfEEcaz31usUlrdXEMbSKXL4mVYLGHAjyC87R7g4XP0OW4iLy32lFJc9RRXopuTf/&#10;AJMlc8vGU5fW+Wo/hg235uKSX4Nmo+pFvE8Wm2MDNJcW7m4kmhcLGIiu3nG3nzQcA5I6ZwStix0+&#10;zgmZnhEl1GgR7luXde3PXGR09Qaj1L7B4XtZtTF5DCtnpF9cK11KFNzOqhxHnAzJKybV/vO6j0pd&#10;PsJbvU18UXsckBazVPs6Xhkjx94k4+XIJIBAB4PJzgfoEMRGVZ027zSTa7J/8Mz5WVOXs1JaRenr&#10;t/mWZDsTeq59l61h6eI9e1RtTubGTy7VfKt/OxuWQgGQ/KSvHyrkElSJFyQSKn8J6neSXd9oOoaU&#10;sN7H4qvNOt9OjvvtBU/aWEcIcEs21SFJ5IEbMRgGpPBl/JrXg/TNZngihlv7OO6mihHyB5R5hxkn&#10;glvU0sLmFHGRg4faipeidgrYWphebm6Pl/zLEsQ6hRXPXs2j6lrU2lyeSvlx7ZG2LvZmH3FJGc4J&#10;PHqD3IrS8V68dMsbi100wyX32djCrOuIW2na8gzkJkenODjoSDw54fi0nTo1uJGuLpkBuLuY7mdy&#10;dzYOOF3sxCgADPTqTrUk6s/Zxtbr/kTCPsqfPP5L9TF8KaBq2j2P9nR2EccME0kVn9oIzBbh28qN&#10;FTO5QhxlmVgMDBFO1vRria1j0zTtT23k0kZku7iISMI1YbyBjarY6cbQzZ2tyK6K7kgtIWmmYKq8&#10;mqem2jBGv7lP31wwdlZgxQYACcZHAHYkZyQea2hSjTpqCM3VlKTkxQhHy5pGQY4FTNwcVBqDyx2M&#10;0tuA0ixMY1fOCwHAO0E4z6Amr2Md2MdP9mo9wLsg2/L1pbiZltY58ANJtAAPQsQPxxnP4VSllN1Z&#10;La2d2owMs8bBif8A4kE9WPbIXkgquYtRJTeox/dKWy2FCr94jrjPb36U+ETY3T7QT/D/AHafb2rx&#10;opl2tJsAZlXHTsPQe1PIwcVQpEMi7u1FSN7UUEn1B5fvR5fvTqACelfPmgxhtOKYc/3f1qR+tMb8&#10;PxqkJsZyOoprORkU9vXj8KYyrjpVEEJOTmkbPYU5hg4FNI9AKpMBhznmmyHI4px65pm1vSqAiprZ&#10;x939akcHOajI7ELQAxhkcmmOMDANSMoPWo2+XqKAIyKY2c8innk9KaemflpoCOSo3J6YqZhkdKjK&#10;HHIqgI6a2cfd/WpHAHQVGQe4WgCN8+lRuP4qmYccYqMxk9RQBGc9hTef7v8A49UjJ/dFNKY5K0wI&#10;2Dr0WmHcTnFS4PotIR9KAK5UjpSVPsX0prR5OQtAERHp/Om8/wB3/wAeqbyv9mjyv9mtCWQ8/wB3&#10;/wAepCrelT+V/s01omzytaEkWxvSja3pT/L/ANmjy/8AZoAYFbnijafSn+Wf7tYXj7xpF4FsbfU7&#10;vSrq5hkuPLk+yx7mXjsPX64GA3OcBoqVI0ouUnZI0p051ZcsFdnOfE+3v/BvizSfi7Y20bWOniS1&#10;8RRqgEj2cpQGYnGSImRHI/uhunJpfi3qVno8vhrxTc6/5VpHrltHbxq2I5ZJnC+YXDAYWD7R3OQx&#10;6jOe7eyttUsmguoI5oZoyHVgGV1I6HsQR+FeI+JdL1Pwz4fvvgn4ha5kult7ibwDeRXAVbqPY4W0&#10;dpM/vIUJGMguoUjoQfDziUsLhZzjs7S9Gmn/AOTJW9fU9TL+WvXhGW6vH1TTX4X+49MhvL6x+KBs&#10;biRvs2oaSXtIhggNC6iVyeoyJolx0+XOOWJz/ivrennU9B8HG3kmur7W7SWNUkKlVinWRmHzDsrZ&#10;wCdoYcZrjfCnxatGuvCPj/xgzw2+oQ6naLdswYQK8kcqLI33dxVUAVctnnkGuj+PUl3p1z4b8RWL&#10;DMOrRyM4mQNHEgaWV9jcuBGjk8HG0EbSeeLEZhRrZXKcXopwbXVKUoy/U6aeFq08dGM19mSv0bSa&#10;On8deKrbw01gsl3cQs8hnZLeMHzYkx5i5PcK5faPnPl4UZ5Gd4ktbDRvFjX13qvk6bqUaX7t521T&#10;c2KNc4BUEjfDCylwNw2JtJOMZ2oWWsfEP4P3k1ldWc2qabeXY0+4iXzFDQyyRr98Hl4srkj/AJae&#10;3Plvjrx/e/E34FR3UZb7Vp9rb2s0LES+dIbmK3WUBj8yyBpRuUZR49pPK15XEmZVPqdWMtpxjKHz&#10;92S+SaO/J8HD6xBreDlGXy1TJPh34jvfBniXXtA+K9ldXljDf3UWqWfnGZpWZRlVkLEFXmkikU7f&#10;mbdydzKXeIfFtx4l0bw/qfjPxxYjXNJ8WfZo9as5I1mtreMovmI6DDDPmzAsSMAnkEgcrriXfiy4&#10;1e9KeVcJPDqjedfEzTR3FjGfJDso3Mixvs/v7uMscmleaJptj4Y8P+LDa291YXEn9pfZJBvKSWs0&#10;EN1FJ05cx+YoKhFjmYZJJFfmVGpUVPll8DavfbR76b9V82fYThHmcl8Vjrfib42WDStW8Nf2beRr&#10;4b1iCz026tSPs8jQzXUttcNGVIUyRyMpCkoQhds7htqR22q+JPhlofhPRjcR6loenXd9HfNMFhks&#10;4jdXUblwMiQRQzeWnI/eD5wcAUry4ifw3eeFL7ULiBp9DhlwtsJp55re6ktII1uCUyVhkRAWXDMC&#10;FVSAwzfhpPc+Lfi9Z2/iK18pr7w5qWn/AGezUYSGCxcQzS/OoWOIeWdwBJNruwxzTrYitU57yvda&#10;/LX8CqNOMXHTbb5qzNi2t/BPjLU/A9rqms26aXqmm22nXtra6sYmV4b1FE0oT5POaHoGzkuzEYkw&#10;eP1ub/hHtCsvDWrwRaTqn2mTUrXUrCZWl5BjEbOGATc8IUZLKuWbBIIPUQXFitl4V0q58J2FnZ+F&#10;LyPRtQnmjjuYpY57Y/OxJ2zHzLe7mVP9W25Qh+aql9pMejXfibRdR0yztzdWF7oOirex7JI7y1a1&#10;mdm3EEMzvxknBO3OFwX+5qWp7bu/yX+X4lcso3e+xHovxJ8SeErbUtY1eQWX9nJd2EzW9ukyYvIp&#10;D5GVlGY/MhZs4+XzCQGxivP/ABRqGrXXhfwfZ3euss9vqVvHYm7G2GANewIsueh4XYc7sBBnKjC7&#10;dulr4s+Gd5q1lpd9Dafao/7VVp+Li8Z5HAi3RngrclRuLbcfNxgte0e70vR/+EZVtGfVtE0/xUZr&#10;O5tkjMykSNhcRkgPILd5ArrkH0Xise111/QpnNeMdHS7+M2ueDb+80u2TSYX0S2uL+4ICo2qhncu&#10;gI3DzmBbGNgbgD5hYtv+EY8cfDe28TeIdRWz8SWGoLHqt+8reZc2SW8m8RRqrEzCQK6k/d8wnGTX&#10;FeNbbSfGEniS/aS4tdQstPt5UgupY5ItszjzE3IAzvu2oNq/cZm+XYDUPwgjHjnwDqVhbayun22s&#10;PFFql5fXqhraNpPKuH55bCBZsgkjYTtYZFd9CUqcbtdLP0ZnKKl8j074Q+NJtJ+C/ibQPGNvcS2W&#10;rabC8Nt5cUr3LLJDM4gnZX8mTyZ8HA8xDJ82TlRzt14r+I/w38Oal8RNd8Py2Os297FpGn+GtQgk&#10;2WVvCY7m4ieKX+EpJZkM+fOW5Zl3EM46rwfp3iDxV4a1Qy+CYbOG28Ex3kwjY7EuLu9sngKAd2t3&#10;Qck4VSOoWvJvj94tv9F8aroNpqq3TeFoR/af2ndK17eO0QuV875skOk4RiMGKNcE9BhThGcuW19U&#10;ypPQ9P8Aif4U8TeMvF3gnwlopt1bxJpeh21nPNdO6SSSQwSrPK6qGeQC6DOwXghsAjArFuvEFl4z&#10;e6+HN1qVwlu1+wWbfiOK5MAitpGUDOEeJFOSwVG+VVJYnW+IHxE1i88ceDPip4c0y4sdQ02wivbS&#10;QXDH9/8AZbaK3hjOeGV0fHAcptLb/vHzeLw06eHvEc1y8kcsmpNBKvmKGzIZCGVc5UkZ+bAxnLNy&#10;tZ0Yy5U30/zCcrs9E+B2pyeAf2g9Ji8c2N1eaLpcep+I7NrnT1LXqyWc6W0syFXkWG4mih+/tIS4&#10;EgK7956T4UePtXm8Y3Xg/TNS0q88MW/iK51e6tWuhHbXENn5k5+dYmfyzHCxKqz7mMRVdwBPkXw6&#10;bVdG1DxXqk15dNaato9vpTXupXRlNv5kloscavI5CBRZsBvYIqhgMLyvZ3I+GGnaN8Qrrwmt1qmn&#10;ah4iXRPBmoTfO1zYJKJp70iQrK0rtBaBmABVbmVSASq10VPfqNrXRf5kx7M2NC+IHjHXPDOoeDP7&#10;Mj1i81FbO703T9StZYX1SEQ6k1yRMxClo3vXTl03MFBByxr074r/ABG0vxV8AvCtjp+vWcd1H4ss&#10;G0e3uL23SSMpLcwvcTFQHALQ22QzBQScEbSD4nYeILrT/GOg6B4K1SGO2tbe0fTZFuEWSYXsMImj&#10;WUgGMLcw3qtuO0AqpBwQaPxs8PeF7LRbCfw147utYuLjW7k31utx+6s7SEzJbQxuSjHKKswbbjZM&#10;vQoRXZOvWp4V4enpFuO/Rpxldeelr+ZgoRnWU5bpP8bo9EW+8DXvxCs/EereKI7fwvpPxCtjputS&#10;SSzNfRWgsi0KLyq/KAASVBecsTJtYrJ4i8Y2PxS1DU/E/iTWZbHSdLZdU8TXkOlmSQwZimQNuaOO&#10;YTXCm2iU4fEkROUXK8V43+IviKNp9ai0u1uI4dPnh0+OWGN4ZJNkizvGGiijVmkZmRlXKh02gMi7&#10;bvh3T9a+I3wQ+x/DqeBNN07UJQ9jdW0bTareXGnfZZoVkO0R29vGIp3lmEZiSa5fe7xxg8tGlWqS&#10;lPm21fz3/r0N5SpxtG3kjrPh+vjLxZ4U1DxvqXiPbd6j4ghXUrqx2PcyqtpdTTlXdhhsuz7VkBBb&#10;JACxY1vHz3WrfCix17wxockMOn6XNraqshZhNHPb+TtLqjEtE1xJ5gXzJTLxjkCroPw5XTfhr4X0&#10;TxbMl5cJNqmq32pPdLCmrRy2cupKmfutGYPJ+fIz57KgJVpH9C+HHiDWHsdQvvFviuxsbHQPCzlT&#10;dW6JbSXcEl7F50xIcsGktEy20Aq2GVigNe9l8nhoyo2vFxU1dbWg5O3/AG8lbumebioupJVOzt97&#10;SX4N+hq6+83ifxd4bvdKt9P1DT7q8tr6FnlaQRQ2haSWRQpXlnnt0DbgcZOGGQuZ4F8cy3finwT8&#10;L1uo7cyR3VvrTTTI6gWrSW/zSYzkPE5YnAwvrxVP4UQ6NY/DtviV471Qa14bh0gWuhXWrwJ/ounW&#10;Fx9mjUoUCxySPdLI/OA8+MttZhh+D9Q8AfG74sSS/CzwhdaT9u02TSbrUrqJQIIJo4Hln8oNsTfG&#10;moIGk3KUVW+Vk219HiM8o0+StCX72o1zRvblj0u/+3df8TPKo5bOV6bVoQWj6t9fz/A19A1GC60z&#10;xBc6/eXVrq0mrHSNH8yZvtX22eGJZLlXRpNrCVZpVZivyWzAFSxU7N5cX/gjwHcRWd7Zr/ZkcUNn&#10;a2dqzoN8ixQxs2cIP3kfYhFAZt29QeF8AT/8JhrmvajaeN7FZo9Xmm0Sysrfy7eyku5TI0vmOHEU&#10;Un7lvMKs2wfIwdXLb1zDJ4z+E1xrviPXbK2ttQvLQeTaSSPFFHJqMIePLybSUi3M7sr5dJT8hG4L&#10;LcZKeVJwfJPlSjZpaJqKXzbva1x4jDwWKfN70eZ3TTerV3b0XmXvDviLwjNc2+oa34tsY7yaNLmT&#10;dqX7o/InzLubHIdRxgbMABdxA6R/Ful3DRxaV5l600bPELdRyg6tliARkjoeSRXP/ETT5YvCf2P4&#10;fQw6baNJb6XYXDWqRW1vcyRzSQtHjEhIEBUja0ZV16hZFbWsbDxJeWmn6jpeox2dlJbrJJbzW5ku&#10;MFSxJkZuW+bOSP8A6/2uDxcZc1On73I7Nq2rsn1a73Pn8Vh/hnLTmWib/wAkT/2Rqd/eDUtWuEh8&#10;nIt4rd2OzP8AExOFc8cZXC846k1YsNNOnWq2xvZbgqzHzZgu45YnnaoHf0/PrVSHxBYXWnK+uPGV&#10;3H/Uo0sTYYhcvtC56ZB7/hTZfFQnizZ2VxDubHmXlo6qOBn0BxkdSATjBNemqlOO7PO5KktLF2R4&#10;lYoZV3YyVz0FYWs68J7R7HSNzXUzNFG8cgHlMOHbJBGUzuORj88Gm/hnWPGF5HrPiCykt4/sjRi1&#10;nutoyxwfkiPKlRyrPnkfdxzDpvw98Hyalca7d6Wojh2mKSWT9yrYk3vsPA3LIcscllfqOaxqVcVU&#10;0pxsu7evraxvTp4enrUd32Suvvuie5j8Q628MtnKIrVF3jFurHkFdgfzBv8AlJ+b7pypxlcF+maL&#10;rn9pZuP3enmFS1vKEDeZ6jYM56A7mYYAwQS2dU+ItNv72bTNJf7TeW6q1xCvHlB8ld5PC5646kdA&#10;alhlv4v3upwwxxpFl5I5ictnpgqOPf6e9VCNNvm5r+fTQzqSntypeXqO8vaqoB0GOlNaJc5ZsVg3&#10;HxG05r6GztrTDXEzRW/nNxIwIwT5YfywcjAk2MSQMdcFzefEq+tfN0/w/pVqzSYX7RqTsQoPJ2rF&#10;jkZx83HHXOBtGtCV7amboy66GnqWo6dpSo+o30MIkbEZmkC7jjOBk88UVn2cV7A0jzXFjFd/Ks9x&#10;JeNcBT/d2kRgZ4yBtGecdMlP2i7h7OJ9cKpPNPwB0FFFeISQuD1ptSyKWOBTGU45PSgloYfQmmN3&#10;qQg+lMZWPaqSJIGUk5pp44qby/eo3QqaoBpHrTHHGBT+tNZSelaAQuhxUZqwykjBqOSMjkUAQv06&#10;0xl3DGKlII7Uxs9cUAQsvYCmYJ+8MVMynqKawJGDQBCw9P5U1hkYqRkxyKaVY9qpAQumBzUZGDir&#10;DRk00pgZzQBCR701hkYH8qkMZ6/0ppBxkigCMpgcim+WT1qRmAH3h/31XI/E74m2Xw98PXmqXdlJ&#10;vht5HtXaRBHKyxM+Bgs2AFycKeOgYnFRVrU6FNzm7JFRpyqSUYo6ZlzyKjZ4s7Hk2nrjNcZ8CPEO&#10;q638LNM1PWtTk1K6liLPfmR2FzubIb94qleTt2EDaVKgEAE81H4/1Ca41bxFd6DNfKt5bXFjZvI0&#10;XkQOypFKzOFjG9QzqmSS8ZBIJITmlj6MadOb05lfXppfX8jX6tLmkux6ztz1o2gf/qrL8L6jPrDf&#10;bba9Nxa+ZIMv8rIx2sqkbQc43EqcFOFK8ZGy8R3f/WrshJVIpowlHllZkOB/kUu0D/8AVT/KP+RR&#10;5R/yK2JIyBjj+VJsz1/lUvlH/Io8o96qJJD5ft+lG0elTMmBTdp9DVAR7RnGKqa7oWneINMk0rU4&#10;maKQqWVZGXO1gwBxgkZAyOhGQc1orGSM4pGQquT9amSjKLjLW5UZSjJSjoziPh9rV34f1qb4V+J9&#10;QMl1aRmbSbq4lJfULUknPzEkvEfkYHttbnJNUfjtpei3keh3er2trdR2uqGeWzuLZHM8Kxt5uwsR&#10;+8VNzKq5ZmCkA7cjQ1HRbX4njUNPudQt7bVvD2qbdN1LSrgeZbyGFJAcc9RJskT5lJUg5wMch4b8&#10;Watpdvrvh39oXTwNPgmgEWqWsjNDJdeYkTFWODAxUrPgfd2uw4b5fncdWjHB+xfwy+GTV0rWaUvR&#10;6X27ns4OlL617Vbx+JLRu972+Wp5joA8ORx6P4R8ZzvqFhZ+N5NNt7m8uGUx2V1ZFYm3EYX/AFMb&#10;DIGAOCAWx1es+PZvHNtoHw68Z2hN5pmtQ23iJZrdcea9zBDGQz/KN8csrAKDho2/hUbuR/ay8GDw&#10;t4j0nW9Jma+0vxRYrfafNbyecZ7mKRopWC7sc7o2wpPyPxzkLHrt7ql3NL8ZtMslkvG8VSXVtLDI&#10;y217ZreQgRSxuo2IJZoCsnzfxK3IXH51hcylTk6Ekklbm63UZR/K2nlc+zxWFVS1SL1d+Xy5k/zv&#10;+R6d4U8b+J00bxd4MXUITrFqsw8ya3CsZbe3tYdgjLL8rbXGSeOuG5U8z4q8OaVYLrXg7UYEs7TX&#10;tetptNeS3RvJWa/WYx7lVinmQ6ezqFOAOm5SDXO6v45svE3jTX9R8G6ZOtv4qtvmjXMk8U4geOSJ&#10;wCw5lkD47hEwCWBM3xnhsPGHhLQpvCtvZx2Ph3w5Zr4knlkKhLt1liSOVd2PkWKWRWAIb7SDyHLV&#10;hj8ZLGUHRUr+y2843eq8krXuVhaMaNRTatz6v1svxvtYy08T2Fr8UW8U6NpL3V/cW8dtpdvDdCRJ&#10;lefyzp5DxbSrWlxCoLEldiZyfkFr4T+KvDkvgbWrSO7kt7BtN1Q/u7Z3kaGabS4t0jOpChVhbaVw&#10;RJE+TtYCvO4La/0zx02q32mRyW0elS6tbaVZlo47aRoBJ5SBX3KI8AZzu2xK3QDOxoupeEPCvw8s&#10;te0Ir/a2pXE9tqC3iAoMo0bIFzyjRtHh8AhlOG3AkfOXlZJ6pfqepbXQp+EI4v7GVfF0Ei/2TJDL&#10;p/nebKu5LkZUR5B27fNyvGWjI+XJz1Hgzx1oc41nWvEPh+xbUbhb6S1vJLhWZblreQ3KNGvEscqw&#10;++xliAOGJbldIm1bSTqHifULSeHzNPS6821uColuEuI1XYCQXIjukYhOdzc8BzV7wdbaP4Qg8Vav&#10;LujWbQb6KCdoYdsFzcpHFEdzHcd6h0OMDdNxgFjSu1H5WDqQeFNb1/xZoFhJbXnk2dlZNcatZ6lb&#10;sFmu7E71MZ3Bt/lXG3aDgeYx+XJNdhP4p03UJrrxd4n02a+t9SuptVm099NTy7uz3T27QMzk+UZ5&#10;IYY3cIv7st8w4xx3h2f+0/hTHbSRXMv/AAjPihdT+x6cXjmubS4iSO9czJuVB+7jiZWYf6wYUglR&#10;YFtqul3+m+CrVpryy1i+vNE/0QgfbHLCVI1GG3obmSFx6lyP4SxNYzjJLbp09GafZZsx6VFonijx&#10;t4Lm8VaaukT6jcah4dsI5FW1uLVrm6hNzAWyqsYonSNepDKwyEwdPw/4RL/B6bwx4ZsIfO02aJri&#10;8Ejx+Yqxard6lHtbd52y3nEUgUhdu3Iw4Y8d4a8bo/xA0nS30+zN1pUN/FHHm4mFjZOP3yzbU3vF&#10;BvuJVUgqW8wtvVn31Pjf8R/BNkmqDTNbmupNQlu18O6RZYdbKG8jSe4kZwv7ybLw2xYF2aOOSNto&#10;WMHWfvVEoLfoSl7upwekR6Z4wX+wdQ1K3gkuJGtW2DJHyx4mJOejYYYzkRuBjCmur+A2m2Wp28fw&#10;pubO41PUbWxvL3Vo7yVTI1+9zKf9b82U4sYsMSXklcRnLgnlvH/g+yNxp3jbR/Cd02nG1g1LWJth&#10;UaZ9nkMNzFuRlVY5bh/JU8kbo9pzgU3SfHFx8O/hPq3imy8PyG78eXdo1xOJnMv2W1lk/wBF2ou5&#10;RNdRxS7t4yY4sDHJ6Fd0tOui9Rctz1bTPGGvajruuateaQLXUtY01pY9Q+0Nai1kieSYyRqhQZPk&#10;qqqcqAoCgttK+I+MvgN4x8bah4XvPD7reHxldMzNDIHaOUXH2eYSbmPzKXhmLPtBFwOAOT6BZ+ZF&#10;oWtePYNDht4Y9PhnmtfPO+PzkMiR7N218oo7AEKckcBs/wDZ88V6rrHxMuNe07XWTSfCOk33iCGx&#10;09ZYo53tSjxMwJBCifyZCJSM7Nu3JVazoudK8l0QvisiX4t+PpNO+Lnhe7+G+htosOjeKH1TSbVF&#10;SSO3MF2skZO4FXdAm1lK+XhFIGS2eH0vxPP8T4prS2thDB9lSCExQlvJAWVmPGAxPlGQBjn5tucY&#10;AXwTq1/4j8HeLPEFp4dje802VZ9Pt2uEadZJ0m4QbhldsW0thkzKucMyGrfw61zXPBXw51B/BfiG&#10;O6m0+8N1p13JaDiYSPlwMbAy5i+XdJt3MR8j860706LT+JWX3ky1ka+uaNceGfg3D8Mdb8NXkHiD&#10;VNWuxeWPCSM32eMWpVyHyUuJZi8IVWUh4vkf7mt8NJLfw4dJ8IXmjSWOpaf4DvLjWINUmeKGeWSz&#10;nuoyild29U+zOAT/AK6JSAFHOLPpl14o+Oa6F8Z/Ef8AZdxo8GtRX15p2pRsbTUokkuWPyuchZgW&#10;MmNreY4DHJrj7OXxT478R6j8Q/Hvir7LJq2m30+nXV5OZFuGgTy0hREDMsbP5UCEDYi4AwoG3T2c&#10;lTV9Lu5N1c9W8VX934l8PaemsyW8D2drHFfXdr5MzPcRw7XB8vBMZWaL5yXjEsbshAkNc/4xurvU&#10;bHSfi1qnhSC4jVZ55Ps975Pn6vdQO0FxEIzw0QIk2JwDHGjbfOAbFIudE0h7zUEkE50aKfy9q7lC&#10;Iryo2eQTxgkc5OO5HTeKPiR4W8CfEyGHwrqDjT7G8a1s59k2dCtY5VAljl2sHu2giVY5MOIyUZVD&#10;rGYojK8rditkZ3wt1Sw0XU9F8OXcSs13qStMllqggCsZkSSVX3jBiOHAwwYw5IZWbOl8bvCum+CP&#10;hv4isptIXRZ9W8S3N/Z6M9x9pFpbWWpPYQxpM2XklWQ3jOd2xx5bKAEVaZovhvVBrUfxBsrmSGz8&#10;NfZ9Ot7yGT5Y72XfOISQQ24COQrtDBSFB5K5wv2k/iTo/wAd/Guqa74b1GCzeLVtc1LdqEv2Zbi2&#10;QRNDtcmXdI8qTKI9oVZGb5grEJvToTqyioq32tXuun46mcqkV18tOh6Lrnxch1Xwf4fvH8QfYdL0&#10;vTdcsfKtVZRO02nCG1CxxlvL8tQIuoCg7hhSxEHwb8X6N4x8Ht4K1/XJY7fV9Q01rqZpo5Hum8wP&#10;BbMzOGhhM8skkr7WLHy1VVDSGvEPE1n428b+NLbTfCvkx3jaPc3M2kpatJawLbK7vKzHc7hlibO9&#10;BwvzNtJI7b4IfEuT4X+JtUuH8RXFlJf3drHcTaLcC3mNnGJbmTbLMsjQSebFaGMxlGAYDeMkjTE1&#10;q1SLadny2VtNErfkFOnGHTrf8bn0t4z1rR5vM060hvtFurfWra+S1vrt449FW8h/tPUCsoTKOr2r&#10;bVjjYw4XAk3qK8/+KV/4o14apcxeJ49N0dfDOljS9PvWktrGeGQQfZo4LW6RSXikmklLkN8okAAV&#10;g9c5pfxZ13x94+vtL8Q6NDrVva20l/Y2sexms7sQxwp9putondIkt1kMbEqxSMlQJCQn7Rvxc17x&#10;L4P8KXXiy702a5m1KZn0ea633VzLaZtYC0QUqkcv+pEzlmJgYuxwC/PlfPTp8tX3ubVt91Gy+7Ud&#10;XWfND+lu/vPQfhxDbfBqx1zx7bXk1ncWENsmk27bpGfUZdPtpIFgmVwJfLkKSHn5BEchSVEnpvhO&#10;LxlaaToHw71TwdLdQ+G7YapfLHZwK81/LAkUGJZWUHZbh5Dhjg3CLk7DXzXq3x68MeEvglF4euL2&#10;DXPFmqasL3VtYt4Yxp9tvmNzJCibQsjtcNbhmcZVIfLbcqJs9a8HfGHwpbeH4PD198XNQ1XWL64k&#10;nbSvDMdvdXl/MTuZ2MSS7277FdURD5RMixhj9lkOHoxx16tuWHK9+urS211d/Kx4mZVKksI/ZrWT&#10;a+Wzf3Ly3uehavqj+IEs/E+m6JpOr3Gl6m8LbdQCOswR0a1UOm7ln81toJEcBfLKMVY07Rra51m3&#10;sNd0G4ura9+0XdnI0ebISLP5kilGbPnI00bEsuQW4252rxOneMvFug/ETQPCOsafY+H7G10e81GH&#10;Sr63RpraKaZQs5EYjRpfklTZEWESeZySzgtf4xWEXxSv7/TPGWj3yx6PDB5Esk1mLO4a6nWUNG+9&#10;IjsgjeSZnjASIFlZYwV+ho5tRw1SpVqVLc1R3TWvLGOum/T5HlTwM60VCEb2ho/Ny0122Z6dAnhf&#10;QtRay0uKyt5Zo2mvFt0WMhQQAz4xndmQA+qNnHGYTdQ38S65euLezhSRpI7rMeGWQ/OcnGBtyrYw&#10;Q2QSNrV5F4e8f63/AMJtrXijTvBUmm2eoXMNtZLrVm1lZ3EMMUixy+YUaSRmP7wqyqqhxucbVFHi&#10;GOw1q2ub74lXWpeK7drMSapa6Pp0ulwQSQSs++ORmQvgkIYxPuGwDa5civXw+bSrUFVlG1776JLp&#10;fr20SucUst9nVcIu7SW2r87dO+7Oz8S/Ezwvfyx6XYXdjcrMQkTXUyrAJGHyb3PG0syKEXc7FgMY&#10;zWLrGv32qX1pdW+iXOppb3BVbCzhlxMJBu3PuQRKc4yJG6gnCjK1keCvHmi+INBSz+FHw/0vT9Dj&#10;vlhaSP7yomDGGMKSHz16lfmKqdxbIZR2dlpepXVlaxaTps11a7ZHkuprqOONWwUURpEV3nG4ZYrt&#10;7KTkK6detjNW7ryT1a8tWynRp4WKSjZ+bWnr0KcHjHxNbRRQL4c0+weZn2RveM+dh2nzWWMrH8yn&#10;94zsD0AkbireraRHPNbz+J9Va9khmYx28aySKI3UqFZEIVj/ALcgI54C5AG1pvh5rC2aPVII7q6a&#10;ELNGrbmYDP35HO5h9cD0XFT6T4ciWNbo2UWnzMzHydPbCjk/e4AZscdDzkjqa9WEZezUX+P9WPLn&#10;KPM2vwK9hb6TKI7ywhuH8vdHFG0bosfPPyEKgPvjJHQkE5vNaSSnMrbVz91W6/U/4VLLp2rFPKi1&#10;TaMfNIbcb/54/Sp4LWWKJY5pWdlGGc/xe/41vG0dDGWupRFhDECscMahmLMFXGSe9FXJYjxkGin7&#10;pJ9HgZ9KXH+7Sgehpce9eKAwiom71OfQmmOoHOKBMgbdn5qaw9hUjYAyRTDVRIIyMU1wSOlS9epP&#10;5U1gP8iqAh2L6UwgjqKnbAGdtROcdqqIEbcdQtMf7tSn3pjAZqgK7jnJFMI7ELVhwMdKhII4NAEe&#10;KGXIzUmPekPoTQBAVI6imuvoKmYZ4xTChA5qkBCR6AU0ipyBjpTdhpgQkVwfxu1zxRoemQjwfrU0&#10;WoXCyQ2ljDYrP9pkZNqdcFNrlW3khNoZSCWWvQCvPNcf8Rrj4d+F0k8W+NbnTbeaG3LwyXgGWVCM&#10;E4Bd0RyjEAEKcMRwCMMR/BfvW89rGlL+ItDhPhX4l1/xhdw3Gt3+oS2+q6cmo27TwmNI9jxBdkW9&#10;imRJDJtYuQ7SL0UKvi37Tvxqh17WF0T4babHZvNp9ncWs2oaYEkZGBmDYbAIZHRj5hfJwQqEMT11&#10;z8bRF45/4RLTvECx6O0zC31IobSWC5htFkdJofLi6/MjIFIj2YO3oOT8QeKptY+HXhTTbzwZd2za&#10;fDHY+TMmIrdngt5FRVxh0Nxb5ZjuZVDALllVvhuIsZUllFRwnbld3bXms7W0ei1v/wAE9rB0408V&#10;Ftb/AIHpXwG8XSeFPCFiPE3iW3vbKxZoICAir5UixmKYPKsZ2oEmXCgcRPw3ykyafr3w38RFdZ0f&#10;xJDaTab4ds11C5UMtrbyOCkfmgEq7MzRL8+VXyc4LINvzAPjFJo9jqHheb7VfR6VdAzsvzRJaeeG&#10;mTzHUSbZGMLMBgBgp3HylBXwT4z13wf4z8M+IZvE08Okyai1nfQTRtts7VpAfLVsKR5jGfBjOAyM&#10;2WUHHJR4jU/Y0VFOLUU7vZvTT8OvyOh4KXvTvrqfbXwc+HmneE5dX8RW1xeSNr2oG+aO8lG618xd&#10;6w7BgDYrKgPXaqjJABruivcha+e/CnxRk8L+ILqfw/4ggXT5ruG8vJr2Y+ZcTP5KTrKrt+7kSJIw&#10;q4Ad3kA524+hLWdL23juoWysigqfWvusrxGHr0eWl9l6/PU8HFU5wneXUMf7tJjntTxzxUV1eQ2k&#10;Mkzlm8r/AFixqWYd+g56c/SvV2WpzC4oxUpUgZpKZJGUB64/Ojyx6frU2w0bDWgEO3aOK5eLxDFo&#10;nj648J6k11NJrDrcWkvJQfuXUxAseMJbZwCeTn5QcDpdXe7ttLuLiygMs0cLNFGvVmA4A968W1+9&#10;8VePfAGi/GC1NvaazoOoT29wRJxCGmQLI+Fyq5SIvwC0LscYYV5OZYiVGcFT+Je96xTSl87O56GD&#10;w3tKUpy+Fvl81Jq6+Wh22keJLzT/AIp3ml32gSWtrqcH+jXAbes08RZd3BO0yRr8qYDYtmOMcmP4&#10;i+HGnS+uNJikurLVrf7NrmnomWdT8guYV43SqMBlHzMqjBDImed+I3i9PH3w8fVfC9hcWHijQ9Yg&#10;+16TeSE3NhLkNhY3wG3AL8yrh1Bxk8U7wj4tsta8Lz6y8EstxIrTWfmXKK0jlyzo8pwxKMhQbstt&#10;8s/xivlcbmlbnqYJNONpO77PW3rZtPddz26OCi1TxEVZ6JrzVtfTRNM8DGpabc32lWLaZZ24s9Nu&#10;Re3dvYyW7RNLJcwvK2APMkSF4ZVIXpEAQcENn+FvEuv+FPBmv+HpNZefVPD0lncTLeaerHbbXsBM&#10;TFuSfOuJmyrKSLfnIYBeg8cpo+g+JdN8VaVGmvRXmmeRf281q6zAupbl2GWfyiuHCj/V4ILbjXD+&#10;KL+8steu5obyO4kOiyxtdSwti9iNsUjcd8+VtZSxJEijPPFfnODr/V6qlutV52at/wAE+wqUvbU7&#10;eh13jHw94Q8MeO4rHwZqF5/aEN8TNfXtuTNNI9tEw3RAKsbRzpPjaNqkfMCpTFfTPEfivx2jeA7/&#10;AMTwaXoWueKpDGrTb57QQ2qx28AcqMxtEsUSjo3kEHYASes8Vsni201v4jaNe2N9e/YYRp8dmoDX&#10;t9qMTWkh2J/y1MpWfaBlVOAMKpPE6VaP4T1H+x/EUVjd2en6zKdQ0sSSFo4wGjjlLbcrIplaNWU7&#10;l2ByMgZurGVPGSipWUrrTazf5BT/AHmHjdXat99jPg0OSfxLD4mtfDFq+nLfNBDo0140VxMgsTI7&#10;AgADzFy/AIVmC4C4DaGj+BG0v4XaLdalqDTnUEW9lNpHHJNZ28TPafvcqreYpXoWIO9cFNzg4HjX&#10;zfCviTxHMl9qFvNHJHJbW91CAR5krtiQoQEuBCc7AvIMv3MV0vhrxDo+r6Z/bfhy3geymj1K3t9L&#10;1SE5VEC3EeeVUne7kqCd3zAFiwz50uaETq2OXa80L/hFbHRbA38GreXdjV7WQu0DRlvOWX7/AMjF&#10;cqVCkYgj6EsTtXXhzwZ4P1bw62qm81KSHVLe/vdNSbElxbrLayxC3fydpWVHYcH5Sr5C7EWsyLQb&#10;KTxbp+vR3kcSwpBFqXnKXjEVzDvMZUMCcKTx947Su4Eq1ZGo+JbpfGPhqTxnbTNaeDLWb7PahlS4&#10;uAzyzmNpBnaf3uz5iyRAswQkENajzbBE6Kx1fT/AOu6bqWlSX0ely2MK3hht0/eXQ8rfHnayt+8i&#10;3ruCHCjIODlvxE0/WrbT/D/irWNS1Dy9J1KLULHVG2eWlyIwyFy2473NoxcgE9WOSwFcPbjxZpPh&#10;qfxzNqFpeWdxdGK4tbi6XzlmaJZMshzlGMhXIBAIIJG4E9D4gXRfh34U0vxT4702S4s1ay1nT7C1&#10;milimsXtmuVQyDITJkhXBy0e9w6HAWlyy09SkrszPGN7H8Lbjxd4p0rUGuv7WMWnWeo2cwjVbHOZ&#10;iu5GMTSbWxuyfLWQEMDip/EbfDrxP4d1X4z6JKkNl4a8J2y6Pa6ssguZ7oyWtruco20yhYpXLZIP&#10;zN1wV5b4n/EyD4xXGj+Kbrw1aabb+JtLUmCyt1hSCZEETARqcKrkSuFA4BXoCore8Yaf4Mf4f6Lb&#10;yeGpo7KPT1gv7GPVFknEZVGVTIV2pI37yQ5X/lop2n+LojHl5b/E3b08gfVHMfCzyfE3hLxJ8MdV&#10;vr1Zpm+0abcDP73btlaI5XDIR+9PUDyuBufIg13Urbxr8F9f8M2rxx3HgvVBf6PatGwlWKKKJXk/&#10;dgbFULGuGcMxlBXjfWH4d8a6r4R8JSauJpXWyvP9H0875IUu5hAJsIwJ4SO2jJ9QQemR08Xilba5&#10;8OQWOjWk3huTWNZubiBVYXD3l/ZxwM0m1seWDYQSENnG6Q/MMEbSj7za73Xqt/vRH2TuPHPxP1Lx&#10;J4Iv9Xgia1XVrOCTWt4fZNfefNsd2djgiNx9Nx4/ianpGiah4T/Zd1iGDQPK8XeMNQkj03WluYVi&#10;g0029vqCR/K5ZGee5tp1kIIKRJh+CKSH4VeJvE/w30vwpoMSyal4m1a6h0ezt1LyLBbWsOy4YAnZ&#10;C0yyrhz1jfJxmsP4rWC6fPffCXwjIdWs9FuU0F9U0rdcQXV1Aim6uY2HDRu0qyLgkJG8aFjs3Vzx&#10;2tF7scdNThvCljqt58SvCvwV+F975uoa1r1vBb3RgaSO4upZFiyqtyYwcIq9SFOepB9gl8SW/h3x&#10;avwQnj8G3Fv4XuJZNSaS/kEcs8Etxe3GyTcFYzbEtf3f3xDEq9pG8N8Q6roXwnje6e50/wARanpt&#10;jHHpM0alV00zKfNViTteRHkkCuNwBG9W4TanhnSrrRI/EF/r+srHqE0dqmlwNDIweWaGBgpfgRjZ&#10;cSlhzgx4PLZrtqUee877fizNFXxJ4+8QajJeRa1q4m+y6tLJY6fPMGZGu1jDvk/wskC5OeNwPBya&#10;6jw4Na8bafdeC4NVll02zW2v1mjgSFUiNy8KTHCHAP26U7N2Qc5OFArD8TeIfBB+LvhPRtU8PWlv&#10;pOn6ja2OoBTHGLiH7TmSR3UcnbJt3NkhQo4UBR33gzRPEPhXwt8SoItEtYhJrmm2/hkWzytJ9scX&#10;KQWx3MQI2S6ncndu3Rxg43HBUl+71ettPwX6kxikYGpanqFp8aLTWtLsrj7DIiNb+av7tokd1yM5&#10;BA24GeOCMdqveGptD1/9oCyuviHperSrZzSazqCrKkf29Yo1ngSYum8JM/lK0q5IjlUqD1rHl8Qw&#10;aJpbaVPKjXFjmCSQsg8sg5IHHC7mc45xu9s1L4PW70zw7feJ73SoVfU2W0huPJQ7Ngd5mZs/dPyg&#10;AYBK85O3GWqjpva3qC1LvjL4peKp5Fi8QX1xdafe3lxqupRza4zrPK0xjkdljcskzpEFy4Vivz/M&#10;sikaPwC8Map450rUNZ1ZrWK38JW896013Ks0n2G4S5t0RI3fbsjvXMjqVGDIzktgA8X4k1yw1yxs&#10;/DNxeNbw2siQW815JkhA/wC+IUc+WJZjJtUEqrEgEk5ufCvX/EkHj630bwPNcaXouvaen2y2um3R&#10;3E0cbvvy6KoQySFguflDEFjwT1ayotx0drL5Inl5Zep6F+z3pULeNW8ReKYLOeO68G315arNdTxf&#10;aY7dkbIBXMqSEXGPmGJLZi2ShikyPDFj4T+I3xF0XwR4f06aG0+2WUOpXGoyJy5AkuJcruWONYiy&#10;qvJIRSRk7VufDv4m6RqHiDxx8RLvTHuI9ckfTUt4bkx2yXUjTXAlVUIDJDLbhdjDaDKWGCFwzwB8&#10;Qrzxh4k174oa9YWy2sen2egwXljbpb2Ed5OiW8kuxVJV5LeK7bz1Sd9+S2fMAPLGNR1ZWu7JJeru&#10;W2uVXOy+G+mXXhzxBofjTW9D159HvPECrdWFpaMVYsxktUhuSiFVlCxrDF50iho2ldo952dB4f8A&#10;FelaXoEXx91rwLp+m3C3d03hdtWuYZBbNai2EVwhnUSSr5st05aNDmSQABQgdeR+NOpaj8I/Gfh1&#10;tP0u4ubqy8PWyaPJf2/2O3gun8zyLiCAbJIfKEbSg3J86eWBpHLIcN5/qWieHU+DXh3X08Q6Xb6z&#10;eatc6Qbh5Vkb7JaQeebiSJYTukL3UccblmwIjlOAw9KtCcOWjtb3bfmYU3GV5fM7zwrpl38Vb7xN&#10;4/8A7eN3pOh6LNp+j3eteTp1xJIQ0qsscSFJHDYDqXyRMoy2GVvpHVfig0HwRhm0vxBY3EjW81/M&#10;1hp8trKs8NgY1BcPghpdRiyqrmWRSucRsp8D+Gnw10H4d+CdX8XaVoF5qH9jrAzXENoXtYZ5FUtF&#10;9nvdpnZvPVFPk3G9DGVkB3O3YeIPi5p+i/DrwXdW1uupR6rY2NpotrprtJcO1vdW1wII5JU2xMJX&#10;LSGNSPPvZkA2QAH0K31jD4NUaSactZNN392V/wDgI54qjKtzT6aJNd1sYGvfE7xdfeOfElp4U07X&#10;rq0n/svRrXVLfTfJvbSVIZHmskR3Uidbhiwy6hkGWQEkHrvDTaz8QtI1a80J/wCzdH8QXqrf3FnY&#10;afd6vexxyQhLOZIg6wwnyj8u8tIDveQK5iqre+F/HXg3QtA8W6Nf2N54j1HWru+tY9QujcR3d9OY&#10;VN4zRLs8lnmkuFQloykEm6WUYUeleHE1n4Y+Hbazh8QLcafHbr9q1CaFbRvN2DBcyqW54HmFQN5D&#10;OVOTL7mW5fCtiJVK6bUN/wDFKze26WtzzcViJ0qahSsr7ei089Tk08C+F/FGsDSNS1S8wsKtqlrf&#10;eILtFjEizAosAvCQzEFJNzRrzuXO5WHZaP8AA7wTb6NDf311qAhSZryINrFyVjZ/mDFTKUG1WKg4&#10;LKABubGTD8G9HsPHWh6h8UNc023kXWL6OVLG4Zt8dvF/qEYiV1AwfMwIxlpCCMKpOtd75nvF0qSS&#10;1SzkRbaGF32tJxw6Jldp83GY8A4zkgHH0+Dgo4WNWa5m9bfl6aHj4iXNXlGDsl/T/E5/SfDnhvwx&#10;40vIvD2iw2cl1JJcxzxXyxtO2FLAxq249AwaQMPvA8YB6rTvDoeyS9vb66gkvHWaS8lWBJkUjhN8&#10;cSrgjj5huGeMEDE8EemPrt1b2EivcLeBHmhxJ+68iMYlLYGOCApyQeecGtH7DYiZZoPIjWD7+fmC&#10;sOmTkcctwBgHBr1cLT5btW36Hn4ipzNJ326+gzStF0ezs9+myT+XM25pJLqUtITnklm3E89/b0FT&#10;aZollpcbJZiQ+Y+95JJmkLHaF6sT2AFSyXiXC+THbTN8o8yVV2gfQk57dsj3qO31CH7MsmGjXaG+&#10;Zg20cA/dzwOfxBrs925xy52WDHjqtRyssbcg8nFP065h1CFrm2lWSPcQNvPQ/U5yMGqzKjQyQW+8&#10;7Mna2QNvqOmfz61XmTytPUbLIhufLkBZlXcqr05OP6UVz+ra7JpDyx3lvLNmRDDPasWKxsp4I5ZT&#10;uRuCDwevYFc08ZhqcrTkkzsp4HEVY80Y3R9ZBCetHl+9OCk9BRXAcJGR2IprAntUjqSeBTH9OKAI&#10;pF3DOajKkdKmK8c1G4K1SZMiMgjtTCjE5xTzz1pCPQCqJGFSOopjrgYzUvX+7TWUHrVoCuy44ppD&#10;EY2/rU0qHsKibPXA/GmAwqR1FRlSRjFTHn+7TaAIShFNwfSp9q+lNKE8EUAREU1gx5xUpQelMZDj&#10;O2qiBEy5pPL96kK+u2kIpgRMrYOBXjPxnvPHusfFTRtB8Lakljptq27Wr6Pb5ir8o8rKktmUzRoq&#10;tgZ3kgja1e1EH2rhfHfgLwMiahrviXUZLObUHhkubi1naN3SF45TgAn+GCMOwH3E5IAOObFRlUot&#10;fr/XU0pS5Z3PHPhR4G8NeOvjxcXHiTwPYQXVrZW2tQ3Gnqq2pkMU1q8Ix8siOGjlyuQCilzuYqPK&#10;v2p7rWfBfjq+8Aa74muJLK3t7SPS4VjaOCW3WNstxtVWRmICoy73kCggIAPrD4PxyWNtNpGoaClj&#10;eWf7nzt6ZkG5jiRUb/WM7SScDbibhtxZR5P8fvgDD8Rtc1TxXf3W2TT7S6ltWjhMYi+VGjM5YAsM&#10;JIWUngOm1GIO743OMnlisljShC7k7vdWv3ta9vP1sephcQo4luTskfCuq6m0lrHb2OnP5cc6pdfK&#10;yfvmUH50DFCAEKAgj5fLGQMGtH4fmx1fUdQ03W9XuoYprWQxvJMYlEkS4CvySxKPKuMdH9Mg+j+C&#10;P2fvGq+MNR0+/uoxG012jJcAw7i8UkIAKMH3q427epf5SQXK1zus6F4R1Lw7dHwr4itW8QSTWtt9&#10;jeQ/f+0zWwWN/ukNG1uTksCPMLHpXxqyupGnZe7e9vla9l5H0dOpTltrtt5mXJ8UfEHhLx5pMUE8&#10;0F/ps8dtDfXF1uiiMUwELTLNna0R2/KxChUC7VXIP0D+zj8dvi5qHiW58HWOr6XqLXUd7Fp9hbag&#10;Qi3kMskq7dhBfzA8eG38qXJIETAeF/ErwZP4f8X6b4mtNag1ZNU095reaZZHXcsaq7fO3mLJDK7K&#10;NwUlvLZhneq+9/Cu0PgCfT9K8KWUEzaTrTSXHibR7qH7Q0BkeA+cbi3CKIzIFDEBXUYAI2lfpclp&#10;1oYzk5mkrX31v5emp5uPjTlC8Un+h9f6DZSW2nLDcXYkkX5XK7eOTt6AYO0Dj279aju73S7LW4Yb&#10;qRYri6jMcDtHgS4Odm7puA3ELnJGSAQGxxMPxEkuPEtxdx6XYtJatAlr/wATNykzS7wY/MWMkNgK&#10;3lso3MVILfKxzvAfx90X4k+JtH+1C309dU0dbrTY5JGRi3nSB0PO7JXafmC7CmCuSTX3tPFUacVT&#10;btrZXd9Nrvbd6Hzcqcm2z1kOpbYGG7+7SkN/dNctoKeLNDTSYtb1+HUpWt5IL6Zo9hlZGYq6jAw2&#10;G53Hadp6ZXOzqPiW0tYYJbW3a6824EciwSJuhXcFaQhmBKqSMhQW+YYHNb/WqPLKTdrdyPZSlJLu&#10;Zuo+J4bbVA51GL7LCuWQLtZ5Nr7lDFvmwMErt67SG7VZ0Hxjp2u38ul2TrJJb3E0E3kzK4jki2Fw&#10;enTzEHAJOc4A5ryTVdc17S7XXLa1XV4XsPntbVg0UbyK0uJI3IYlyZEQNI4LEs20BdlTaboGt+H/&#10;ABT4g8RaNqt9a3F7pynTI/s5kQXU5aVQScozBwUIVdxDAEkhQvh083rSqRbSUV8Wu2nn6WstTv8A&#10;qceWy32X3ntxVZBt4bsR+HT9R+dcL4a8P+G/CPjHVvhw8kTWuvQHUbOyaRmO45jnjHoAqxuFGeGY&#10;9AQK/wALfiX/AMJPr/2KZltbe/8ANuLON7NreRrhGeOe1kDE73TKnK4ztPXDZt/HnwlaeLtMtxpO&#10;r3Vtr2in+0dPXTJ41uhGG+cgNnIIQg8EdiCDg9dbG0MVg442lZ8t9HpdbSX3a+dkOnhq1DESw1TS&#10;/bo+j+/TyuebfEnw5qnhw6foFzZiPXtMZE03xFZXQtZ76zLpHb7jhg5WUxRSJIGAG2TI78TrNhrn&#10;g/xJb+NINWW7TW/ntdWsdPW3BlaNWSYRbmVWZQwYcbjG+MZBHovibxxp/wAU/hpHZfECxhsdVW3b&#10;+wdc8sCx1GR4nQwB2JEEsi7kMbnIzuRjtBHH2HxA8LaZo99a+JUuLy1uDcWF7NDOReWV3C7Sl4yx&#10;2o5lPnxYAAM8qliI1I+HzSFDEYhyUvdlqn+Fmvu11dmmfUYGVWnRS5fejo/vvdP9O6scx8Sjpt1o&#10;H9padfSTN9okkVnuv3DhEiiZgsvzpL5pDDoWiO47gxJ5Dxjp95fWtvqkt5HNHNDG9jDDKJ/IjVI9&#10;1qSFUh493zqVRSdzcbjnpfEsMfgXxfqHg3UhbXytbwyW0s0JRLveoeOVGIHkMyBUZGxlTJyBgBuv&#10;674e8SaLJ8Sop1mmjdY9RhvLEqrTOjCWT0DHyopCwLEvNMwUDC18TW5qNZxnunZ/kfSU2pRTR5/p&#10;KeMrHw7Lpaa7d2mr+G9cS3tbGO6Zi12klztaNV3/ACrNHCCBn72RuJq98S/HWoeJfFVj450vTUjj&#10;fTIILqwjuCysotkjUFuN3PR2JDFQTndgXPCNnp+geP8AUPCerarptvd29jeXFletLIrwSsqPGyFZ&#10;EIdljk2rJuCvPyqsdyxXdx4m8R+BfD8uu6FDcLo/naO95BGWZo7ZHlhimwMp5cO7MgOPLHGTHIFr&#10;ljLmv0s1p8mO8lJaGV8UW8QvLY3Wua7LfW+saaI7a43NG0oRzDG7KUXzNscbqC+X5yTnp0/7PPhv&#10;w6mhTaf4yjW4s5PEGmxyJdZURLeWdwvmJkjaELozsD18k8bRnjPBui3WqeHdU8Pa1ffa30uVLm2k&#10;umBdEkCOI8hhk7nkGOAxWQnBODv+FtCs/Cvw21u00+xu3urqG3t5ofJfbKYJZ53m3hvmiCG1TB2c&#10;yAgfuyaxnblaNSr4sZIb+7v/AAxHHqWl2kOh2t9fXSKvk3l5aStHD1TMa/ZmjwQwQRnGQEJwNUv4&#10;NJvtc0m6WLUFVrnSrjU9NVVkntw7RErvWRQvH3gM7XKliG51rm0tbDXNW+JDaykFxM01tpemzRq6&#10;3l9cF4YwY2jBj8qGaSdZSPkeKAYQyBq5zTPBf9v+Gbez1K3ks5riyvL2ymjkjVnbfNIq/vD9xvLI&#10;IGGdotiryGqoxjyxs9bIqKuJq2vfDHRLJvGfgHwZeag13DPDc6XqPiCG42NEV3NJbwCOWNVeLePM&#10;Xaw4+dQRXE+Dvin4t+KHxDtdB8XeJtPvEuLWcWtlZqcW42GQRBSn3MR7BGSFTecelSeNPBelQaa1&#10;lp/iC30fVPtkN9Z3l4zRw3GfL8sS4O+Jv3YI4yScEHcDUnwf+DfjOD4/WHiTwh4ptNF8RXUunXkZ&#10;1Ly4F3faoftJgSLIdVmzsChcxRSEhQeO2KoxoScn9/Qlp3Oo8GaV4H1rT9Psr97fTrfw94taTWFm&#10;k3ObYQRYtolzmNWRZdjNhd8rfMSCF6r4jeP/AAL4/wDGmpWWii4s18QatPMumsjSyPLLPcD7SrDa&#10;kQ2G0j24JZtrYGMU/QbfwOtp4on0+b7HeX32HUrG4mgaQXFujzR7FXBzIqXjS7mG5VtRtK9G8GT4&#10;lXOuftKSeEfBl1Na+HyZLeJriHD+Wqt5QlbJ2McRLnftBG45rkhGWIbXbX+vmU7R+ZjfFHUNQa/X&#10;wDfQT21ja28aXKxyEGeNZRIxb+/u5fOeTg8Hmt34QeKLfStLW7vbpm03ULiCG1ijiVmkuAAzOuc7&#10;THhQH7nHpgW/iTok/wAR72wiTU7eDWLW6bEl1GR51vnByFGMgnIGSD8wOMiovhfp1trHjPT7/UtD&#10;ij8K2E0djodptCpdSMSqscIVZlcGWT+8cAnDnHoKcZ4ez+f9fkYuL9pc9r0342+B/gn4P1i7+KHh&#10;3ULzUNNWOx8Pz6daj7ZYwSyTfagsc2UWVo7l2Xcu5Jykiuvlnd86fEj4w634luLS40mGGx0uCzEd&#10;npazKAlu0pky7AAylpJS7uwOWlAwo2KOx/aZ8eab4/8AEup6bd6u39t6hDcTxTKxPn3TSmSSZmUY&#10;whdscknK4GAceEaXpVprHjS6mXVkjg07T5IZVkWRvIQOsUefLDAbpCFBYKAzx84IowWHp+z52tQq&#10;SleyO41fRDBZWutLfyP/AG1q3ktF5OVgijjVx8wJ5IZwMgYCr1z8tzQbrWPEzeH7q5uJJZr++tPM&#10;N0zMrW8bpGOck7dibVxxhV5A6V/Ck97r3wTvbPT42F1b628MV0f+WPmQohbI4yCp+7+meZNC8S6Z&#10;oXjHTfC8Ojx3H7llt59rq0YhhEnmblI+UjHB+U5z3JrSWsWut2KRm3Vp4g8S/Eb+2dSihubi7uGj&#10;sIQwYy7lxukTG2KKNSMyEjG0cAAsv0V408aLpnxt8G6re+JYfEFj/wAJVZ302qaDLtsrzUFu4Evr&#10;iPMI85P3UkKnYCTHH2jCnx7w18cbzxdaaB8IdQ0Tw3ouiSa002ofZrCT7XrF1Iu2JbicMZZViyRG&#10;gYIm5yerbu7+EHhCT4hy2ukXl09v/wAI3q17qVnHa2UflQ2UYkvIVTOFO91nOc5GVx/DXLi2oyi5&#10;6cq28np+iFHrY5q6fwlf65rmhal4Zne5uvERYXVnaKsi2+3lIsj5pCUYBT8p3lic4Br6tqsGp61a&#10;+CpLp2sdJso3mulYqPOLE52kKNpO5uh64ODVjU9LvtK07VPiZp9rBHealdXUWkabHP8A6RAkSAvc&#10;yjcSqBmZQxwCfMOQFrI8DaKdT1y8mnvGtYbO1hfWtauJN2YFUBnUsdpIB+Uc5Z+cjoR5eW/9dB8p&#10;sar4Eafw94e/sq7sbXxJ4m1zZoF1qF1EsdnEzG28x2ZgELyA8uUCiNXyow9M8KTXMfi3wz4Qj1mG&#10;4/sjw/JcR3s1yEhxcO5MTFlQIBvB3EDlDjCiuT+P/jEfEzxAmtaFpsdrbNdfZdJ0238vbBbL+6iX&#10;aigH5ADwAOoA6Vt2ijV9M1Cy062t5ru20y4Vksrf98ITFlpJJASdsaoCF/hBd88tWkbuinPu36dF&#10;+DI0voVdM0Sz0/TfFWsWrf2no9ub63s5kn5nO1pQFZkBbgDLBVYEqTjJA7RfHjfDPxFouu+DtOs/&#10;D80WkxLcXGgyFGupn/cXE8fzLJETK7KgxHtCqBnDM3D+FLrRPCPg6+vJ0MtrK0CH98rlJoMk7QME&#10;K/mqwJxndt+YKWPffttaP8BvAvxKtNE/Zzsra+sdP0LbrmpWd39sM921xtLyuwO1gVQYUhE3IEVA&#10;cV6GHhL36qlblat3b8vTc56so86g1e9/S3n69Dkfit8YrjxTrf8AaetWjWahVSSzt4zHEwUv91Uj&#10;Co/lsRwq43MRguy17L8BdX1r4P8Ag8avrnwx1fUNQj0/+09Juby3ezt9JM9wAt0qTBHkj3JGq4XD&#10;lyoIRmJ8W/Zp+FXivxX430fxp4g8KWt5oK6rAbPS7+bYNekW4wLQDIP2csr+dMpASOOQZD7Q3058&#10;fvDNvZ/HvQPhj4X8V/bIby10xdbjku5Y47p0Lyq08ibdwZZo5XkwxC7ME42jto0akaf1q75otWej&#10;1d1szlrVYOSo9La77Kw74b+KPjT8e/jRptjqXjbT9LWDSbjVNUhsLtY3t4zbWv74MrT7pStwsazM&#10;wdY3dFWARKo801Xw5quteM9GTwr4j1LVPDuiyRQ+G7iGZrX7FZtqJtoZbkkrLEZUWK4IjClY5Y8s&#10;MOTxGteLfF/wj17xx8ONE1WzkuL7ytBGq2sbQsLVFRJ4fnUOu94YlkJbAEMmCysCeu/Y++HumfET&#10;4jppPjRo7jS4bSBdQj1K8WFHj3KkUJf5m2tL5KAKAdo2grnNOMYyjSoU78zb5nfTVq33bsG+TnqT&#10;WiSt30/z2R9U/CCz1b4ga7afHx9GmsPD2nsIPB+klDHELfy2i+1CNvuKVlmMaj5VN1LgqhDV1/x7&#10;8Ux3Phm18BaLfj7Z4wk/s61ZYw+yEsv2mTYefkhLgjGQzoOCeJviX8bfC3wP8N2k+uPpMWnw2iQw&#10;2tnd5O8LtEEUap86jAGBghecADnn9C8Daxrl7J8U28IRaTq13p/kW9j9n+Wzh80tK0pV1Uzy5DHC&#10;koscSKchnb9Aoxp4WksJRTk3rJ+u7+eyXT5Hy9RyxFR16rSS0ivyXy3Z0+m/DjQ9JMNzbwtbi1Qh&#10;o1jikEIBXaEjKFUBUHcEABLHBIwapawkbyfaptdulkjmWNhCyRn50GGQr8zbVYMwGQSvfbiuP8fe&#10;I/EegXcIsdZkup7q6S1jsbi/MIKuxVG3ImQwzwGkBc4JbGVaeLxbq7nUPBN5ptvdTujTeZbzJDdO&#10;JHYCMCVscorYZWICFccEMOr20dKai1b+uhCo1P4jlf7tO+51UUUOiand2unWMaxsu+Zm3rumwdzM&#10;SBuOwJkhsnqQNwFX47CTVraFEuIfJ24nXyuACvGwBgF9cckfhXntprwvvFF2dZsryF5pgraa8oj8&#10;stBCzuWXpGuEIbIGQwOWGF77wDqOpXsXn6ndeZGVzCzSrnaFTjao4OSc5z1HLbs11YetGr7qOetR&#10;lTV3uVdUu9aluIbK7uI1t2uVjlkhfiTuYyDnZwD3OemQSKqa/rVlBdTarp6TRtn7PNGYSq7QfmkJ&#10;Yc7Nwbd0xxkEir3i5ILnxDb6TpV2i3moFnSTkqFj2eYMjjdtwADzgnaVK843ibXNE8J6feeGb+4V&#10;mS3DXRnfcZIX/dAsEGWwGwVAGG27eG40nPkvd6Cp0+ZKy1+43rS++yWP2eOPykWRhCkeGOxc8YUk&#10;ngYGOScDvRfaxKbCG4njaGMkIzeQQwbocA8jnjDYznHeub8I+KtS8QaRc32p2i+ZLJmZWxGiyBQH&#10;WNskSKOAGB6sxzjmr2peJ9FtNIt7vW4FmDqkTNcQldxIClm9OMNwfu54AxWf1pTp9rmn1VwqX31O&#10;V1zxZez6L/bJ0+O1vbdlTzplws2/DA8qV2lckbiAGGPvDFFc38Z31DTo4DYXjSWKswSC4ifdbscZ&#10;To5ZTgEKwx8gOcopJXy2Lr4iNZpRv52R9Vg6OGlh020vvP0CC+lBUDqKcM/3f1p23HXNfQn5+QFS&#10;BmmMuelWCrHtTXRj2oAruh6ZqNh8vIqwytjBFRsCO1ApbFZlyOBSFCOasFWJzimtGT2q0QV6Qrkd&#10;amKMD0pjq392riBC6k8VE8ZB4qztPoaaYyD0qgKpGDik2irDRsTmkKYGc0AVypzSbTU7IWGMU3yj&#10;QBCye1N8s1YMJ96bsI6g0AV3jI6U3y29atFDjoaZsb0qgK/lv3NR3FnDPFJDPErJKpSRWUEOp6g+&#10;o9qubG9KyfE2o61YokemaM10HdRIyyBNillXOT6btx77VbAJAVpnJRjccdzxb4gfE7wt8LNV1MwW&#10;MH9m28xa41a4vJwpvftEsjwBBGVLBZ5QhG4b41Ug7PkyZ/iP4w8b+AbrVLKa0s1meOe3vJQ0IiIO&#10;8eazSsdqFi/l4PEbb+jgY/xL8I+LdY0/S/h5q98s019erpkOr6fp7+d5duoup2jhYl3KtGHaRVzm&#10;BExufCd3LoXw+0jQo/EmpusjR3Nw0MUeCtzFE3kpJMY03StuRJHUAbWk27eGB+RlUxuO9rBt04JW&#10;0tG7er110SaXqelGFOnyvd/eeWftG/EhvC+l6T4Zs9G3X0ulSHVbhoVaeVp45/kIIPlCRpJXLjJC&#10;SqQcMy14Xe+F9HtdN8SWHiHT4bGHVry0Fpa3Ukc1xCgRpVnSZCd0rZiyBj5mlQAd/bfit8IvEuq/&#10;G7VNUudakuV8P6DZ3EJ1aPzbMK4YZKSFmjJKT7ZCdwaILna4zylh4F8MP4Wv/CV3bSxPf+SLe3aK&#10;RIXnSWRSQhVMFSAQ24qhkKknAx8LnGYSweYVHXl0fVXitYrRd7P87vc93BxjKjFw0/z3PEdWv9Tb&#10;wHaeB/Es62/9gw3JsLvdKYJ5MNOuIm4jmZZQrYCABIt2HB37HgfVfihHqdl4IvNA1COaxmjSNJZ3&#10;iaVSkjx2kRZGVJCpfYQGfeiGIgqK9C8V6JYw6hC0GiW95dLZyafdaVdXUU7STFDCbpv3jAuEjU7g&#10;V3FPmzxuvLf33hi+8NWviDwgJLqafy9PWG4MyxSqpMbzAI0oZVXy9udu0LgKoCVwxzz2dWlUinLa&#10;62b9E7LSx3VMG3Rk3oeseN/gz8Q5f2aZ5lt4ft62sN1FaqobypJ9klzjY6RxRpM0swX51TbkbiE2&#10;4+ga74pvfhPYand3N/DdpeOUmuVDCBVuEuVj2J5IZPPGwAn/AFe4BW3YT1jS9S8Vpos48YWckFvq&#10;VrJ5lvJqxeSA+Uv7v5kYZV1ccMyYUEBjJlm69pz6jo39l21xpmm/apLibUJlt23NMrqShWbDhCrs&#10;C2RhmjXb8oz9fmlfEOh7fCz5PdtZvW91Zvpa7t5Wvc+fw9P97yTV9ehzfws+IP8Awnvh+C61qK7j&#10;1+1t55763MbQxSS7fKj80BBGCysSDH8wUoxKqyBti98TWHhbVDc2mvXOqNG0V7etfXfmR2cYy5dQ&#10;qFsg7QdxUBUXHV8+b/EvxDNp1rJJ4YjW4uku1kXVLO2AMsisQwchiTCEZQOFGI2yc4I5GTWfFsFw&#10;viA2msXmnyWSvPdxfuSv7zkLtjWPBO2MsAVAkz8rKzjxMZxVLkjRTXP1mu6sr2e/T5HpU8p5bS6P&#10;oe3J4pl8YWVte6ot7pb6WzNbC1mnBuESESO7KyAkhA4+ZizDZ8p5zJZePtF0N/7LttWsr61mhg+w&#10;xWl2rtbvuUzeZsCkFC6YZcjBAxnmvONG1m/8ReFbqx1LxDAbfVIkS1a+tBC8Z3eWh85iPKAKqhZU&#10;HyqHUgqpbmPBXjrTPBs8egPpuo6iunxR/wBmx22mszXSMyukecrv/dxRsxCsMkA7MhHzpcRRUoOl&#10;PnlJe829b3a1S07B/Z85RkmrJNWt28j1STSvDHh6/n1m1sZx4dutQt7bV7yOZEl02YExxXaNH/qM&#10;SBg4fDZI44IPVavqHiezsLd/iH4DbxcthDK+m6ho6wTyPuKuFlgbbtdQi5aPcpUnB+9nHu/jR8Ov&#10;EPiL/hFNWsFuBd6XIZFhtx9kjmhX99KJNy7o5PmKsw3AKuMmSuQ+G3xR1r4STa54G8Z+GpblrWxj&#10;mt76HE02nwtEu6IqrEBVHyGRVYK4JcOuBX1E8XhcHh3Hm9zVabJrWzTTTT+z211OWnSqVnzpXkuj&#10;3d9Lp36dTX8CfE+78IXOqPqHhG4/sG8vGjFpexGKK1nd3+TYwJCOgCZOQrxncw+ZhynxR8LaPpfx&#10;Gn1PwvqFjp+m+KtNczafPblrWW7hlUPZ8Z8tvusJAU2nzNhYFVkXXfGfh3xNrl5otj4rtvLvtBVB&#10;qi/PHDMJAzkK7vhlj3qigZZpCoOMKlrSfFGj6t4Abwn45sP7W0W6s447maC4la70SdUwBJhjtRZH&#10;IikkwWKAEsoDD5GjmFfMuSjflS1Tfp5K67W2W59CsM8PH20Vdte8l+eulzi9V0HXJIoNDs7jztW0&#10;jU59J1qPUJVktSzuUj8oblYjFuUXeASGyvPMef420XVvAF7JZeMLeaHRdW1YGNdNuFubRMD95JGD&#10;87FQ42hsED5WDFBXR+L/AAfr3hi+m8F65q0N9c6zp9u+h+JNJK+VNH57iO1vPKRRLIypG2TuIYRg&#10;ttOVu3/jvwDq/wAAtX+EfiXTLWTxEtxayaffbiyTARxEqAg3JJHDI3ByG2sFDEBRwYi3M4VFZ+Xd&#10;af0+569Gm7c0Xp0PFfiDpM8Gvf8ACVanE0d5JbyRXiJJmSSQBtrkg45kjG5twO4sQcNiuh8DfEnS&#10;tT1221pr681LRtF166lutDuUbfeRShUYnZ1kkt08t9rcAnG0EFsXxnaX8Ul1balfySXdjqMttIW2&#10;q0yqflZ0wcMysMkM3Oea5zwXNYeFvEV1qWhfuUvvMgk09oQBMpJidwZH+4xj3jIDDJ4OQFwiuaPm&#10;jblbsbFjPofh7WrfXfDt9NDMllH9rQW43xP8ymPcTuKsq7mYABt6jaSorpdH8Z6bo/ieK1s9TjNn&#10;rOm3kH2lbx44o/Oh2NECyjGG+6rA72ixjoK87+IEdtZeJHm1/wAP3WpXm6JI57G+dJ3HmHnapZHB&#10;A67SQGbABww79PEGm2t1b+PfsMdxqE2vDUY5Lq8WeGSW1IMjGMRBfndY8YwowuV+8amUdpWHys5H&#10;xD4vudc8ezeR4ct7G116WaW33suyzuPLOCoPByFLAY4bbgYXjzvS9T1+DTNW8Cz3yQ3tmluYYkXc&#10;FdXurpZVlwfUjbuyTcc8ooHY+M7me41OXSrvTL5YxbuZ3iZkY73woXGRvDqv3tuSFByORmeLLXQv&#10;GmqWfiqygje4s9QSe+SGARSyRgkbXOFZtoBXqQBzgdB0UfdjZrctaB4o8XnVNTh8ZXuqLfX2nfZ7&#10;RrKa1EkUMlsV+R12kfNGA+G+TamCdwRGd4Q8T+CbfxFo/h/UdaSz0fTJpDcXk0kk7aYsNqfMk81W&#10;xMH+bahKqS8Y37SGGB8MptK8a+MpLJ9RhjW4sLqLVrXzGzevDBI1vMB2beMncM4BAxwKzNOv7DU/&#10;FF18INW8J29rpPhu8utR17UrMRNdant8uNVllI/eQb44QI1yB50hBBctXRyqV4Ptr89BbHtfxS+I&#10;ug+HPGeh/B/xLc6haeJlhk0m3N5aeW8BWMWcWniNSCIxDG2HYB3ldg28Fc+BfEuD+xtakSTS7G1u&#10;7NrxYWgDreXctx5P7uX+EogjYLwCDLJnIxtp+HPjf4K8e3EnjD9oPw/LrS2mul9n2qRGcSMXCmRM&#10;sqHy2VypTKhQDk5HafEXSLT4+/GL+1pWks7i48RLFdWug2Hmbpnlz9mgijwQWYkRBTllZepHM06f&#10;1eav2sxO0omL4tvtU0o6DHqE8ul3GrabbT3E1woVrW0dFnwFYD5juUAYAJx0Ga6vQfib4Z8aeML7&#10;xTovh+8h0rQYby40XTprpp0s1knbyY2I8sebudXZwAJCrMUzwOU/ad+J978Vvid/Z/jFpnu2s47a&#10;PagX7PFbQ+UkYSPbtVIowpAxgKemDVfUrzRfh58Io7m6sUttW1QyahrFxC7Dc7yOlrFHj5UjCHzF&#10;H3g0smTgKq6OnGUEuuwvM5nwV450W7/aE0fxNqd/FNb6lqQs5I5lbFvbgN5rMdpKhgzDIBIHboDh&#10;+MvCtp8OviHf/DrQ2Yf6Z9pvooVCoNgIhb7xUKYyrcEliST2C4ngZLjSvihaWRt2urObEtvebSqn&#10;KnnPYgZz6HtXoelst1b6f8cm1iNZb3wvJpXiCOKIM15LC8exmZiWR3VIwcfNkHJILA9nL7KotdLW&#10;+e6/Uy3N74KwW9h8P/FGmTWkKzw6SNXmU5VQ0cgCRc/MZWT5yoI5DH+HDZHhHxtb6N43j8ZRWbWM&#10;mh6TaiNpL7CwTMVV/nYjYGZZ5eMBRnPFUdG8f/8ACFeMNC0MRK17rGsKNUi2gASzH592QBx0HQkJ&#10;1weZfj14Wa70K28HeA/Jnvr68aK8uo43SO5u2RHWJtw3EgM0XA25iyMg7jzyj++altL/AIZh0NJ7&#10;LSvgp47+JfxX12Kxm/sWIw+G7Wba8d1qGoeYqOmGBCRW7yvvG4h1iJGJK7b9ka0udL+CGsfE/wAV&#10;6tJHHLZ/2bpMb2bHcd8M87pJgLGkf7iIjOWF4DgBTXFeJvhnd/HvU/Dvwb0X4kabDa6Bcx22v69q&#10;1wwtVkgtE+13GUTc8YZZQgVWYlkQb2OD1/i7xP4E8OeEbP4feC9Cuv7D00fvtSu9rT6m8bNGjpGo&#10;zbQsGDtHuctIM7zhFj56y5sOoPWTsn6L/PcI6amV471Xwv4vgsr3WNbXTwYFle4W0nknnXeu1Njt&#10;5YXYgC4PJJPIKhaXxU8WapLqp8F+CLSeONdWCNGrvcAxnc8jybQw8tQpJ2goAGYEgknz/wCLer62&#10;PElvpLafLBLHcEXSzYHllCUVAuOMHdnHIIHpzJ8QfEd5oN7Y61b2s1qfLhube3LMf3RSTCHJ+ZSr&#10;gcnHQ1tCjy8vUTPSJfC9j4ct7eb4m2MF3calAuqK3l7UtJDGCGYZC/I8gYjhc5BGM1y+ltb2reKN&#10;Y0HWbi60u/1ZrXSZrtfmNojMwbacYDIwQgcHaRnBGO70q20/x/8AAe28Prp8UV3pek3EcKkQRu6N&#10;I0xO5grNtWYgZyzGJVDEEYZ4L+Bupa74KuLLUbyx0PTbSz3ahrWsXiW8FpC7jACYMsxLlYf3KO6h&#10;nYI20isYVP3cufdSt939IUltY86utXt9E8JDRtOhupZpoUjYrLlZo4wxIZNvO5kSRcsAvlHAPBVk&#10;/wAKPGOp6rpHhnS7gaj4i1zT1uZNFtRk20Eq/u3kdyFaR4iJFA4RZIyTudljPHPjPw/YXH/CKeDr&#10;u4uoNPmlm1C8WMqLsRRFQBGCdqKC2CectzVP4TeJdW0PwL4ka00PT7GW/t4B/bGJPtUVuEkt5IVY&#10;naqSJOXk4JLL2CgV6uH5eVua9DnqyltE+hv2X/iLoGheCbzwj8OY5tY+JPiC4ttH8H6czXKR6VbS&#10;ySOzifKxxxJKzs68jeFkO0hjVH4n+KvFn7PPxb1jW9fvbrVPFFncNDfXequrCa8ngIaVEjAXy1Do&#10;0cbFwoVFIIyK8V+FnxB+I3w41VfFPgF30q/mtvIOpWvNxNM0k3zR7wfLbbcOhdMKMA4DfNXpP/Cm&#10;ta8Z/Em48IXHirQpJNCjku9dvL3xCIbOBomht5rqaeUtvAkcqSu5pHclQFOa7/be2hSoxXvp6dra&#10;vXu7s4fYck5VJNcr3/rsVvg7r/hHwL4Y1n4m+OdP0nUL29sjY+G9M1KP7Q/2guGe6ZeFgjRT958l&#10;2ZVQMqylOu+AnibXNP8AD8nhXSPGNjpsmpXlrqTNpum3Fzq0ssO4QwRxAbduTu3HjfJFl8jbXDfB&#10;zwRomveIbjx547S8fwr4VVbm4k07QLu6juGEw8qKVwu2ISAOQsnlg7Nh2bwyfS/wV8VeItZ8JS+J&#10;PDdlfT6pqnn3v9g+F9Hg0+w0tEUMgM0mRDGqtHll2tuLFC5Uk9GBw8/axlKdt0l1a621+WhOKrR9&#10;m427a9L9DU8P+Eml+O+ny/EfRNWdvs7arM+tTLf6rqCp8sPywO8cETTPlbdeCITvyqoreqWPxKs/&#10;Hlrd6va3uq6TY6VeG2PnAxtJsd490WCYJFZl2jgBdjgfMAT534M8SeL/AAz8FfFHxj8Qa74km1jX&#10;L3yNK1BZ026gxUW1skYmiZvLEjOwTfkx4OHP3vYvhr8PPDvhH4faXo1xdXN1JbWsJmk09yrXUnLe&#10;ahRUdtspc4bJ3HkM20n67A0teWLaT95308km9++h4OIntKWr20/FpbHlPxL8SM+iS+HV0zV7qEss&#10;325rOdyJlcbGR8CZeIixZgMrG7ICqgnE8Irq8uv2lh4X1zRrgazpreXNBbs264RIwkOElUNKkTHK&#10;uMgrJlWK7a+k9O0mfSIFGr6VHJpkjEW8kluFuLaXd9+XZwQQQDKoVlKjdnJZeF8SfD7wani6bUmu&#10;LCRb61F1eSW+3zXSCZHM8knHEbGJt2DhVI2lwjD0Pq/tLSi+2m39X8zn+sxjeLj89zi9X8J6x4Ek&#10;hMOiafJZeLn/ALKvcrJC8N8zH7NIwlyZEXYAEQjDNx159Dgs9K0vS5NNt/DmsaL5Nr5Kw70jCnBG&#10;Vl3sjOBhlwxzlvlBJFTS+HtZ8Q7tO17Ub5bLyfs9rtsY8tcebkXIkCt5JzsZC4EisCSSxZRd8N+K&#10;NR1/Ro4IYo5NQt/Os9VNyeFkjIDHH3gHB3qNv3ZFyB0rojTjTbSXotGYynKpG76b7/JnK+K9BtvD&#10;t9aanDFKtuRNa3EN1cIPJEmH84CMYPCmP5gc7wOmc8raahZaz4iutSuNRtLdYdBM0MkkO+FUbzCr&#10;McEIVG7fztG85DZGNLxv4Rh0HWJrgazJDpz6beLJAqp9nXa0LCPEijbGdjEgDaAOT1Vsf4c6f4v1&#10;PwxfeItP0e3lsluFW2vLgPBNfRW8P2VY/IMbt/rI2Y7iCxyDj5nbhlKVSso8tkvNfoehTjCnRvzb&#10;6X9TuZdHtn8ItDqMPkz31t/xL9PbMW2PadqEggB9uB1CjHAyGY8hrHiO1USaTfsskUwjltW+dmRC&#10;RHJGWG3lfnHHTCjkjcy6V48m0pr6w1a1X7HprmOaGGImQTeZIrFSD5ZWIx5VSwYs+CzHa7xajMti&#10;Vv8ATZ4xqVxIlxdSPCyo0BXbEcYGFKiP5ABvfcyqoEktTWrRmvde2/mXRpSjK8lvt+Bw/wC0r8To&#10;dL+HbWdrGbq8jkiK3FvIAXnV9jrNFtZR8jMR1XIyOoNFTQeCNV1XxtNDHryDXLXT915qEO6KO3cy&#10;bfLjZRGFVMPEV+dy7OGc+VtUryalHFYio58zXayPao1MLRp8tl9//AP0k8r/AGaGT+8KmCHrXM+K&#10;fiLoHgnX7XT/ABlqdnptnfKRZX15dhBJMMlkwR8oAx82cEtj0r6Fux8Ao82iN5k9BTWUj+EVJb3F&#10;tfWy3VnPHJHIoaOSNsqwPQg9waHTjBP/ANamQ1y7kDDI/hpkkY9P1rzzwv8AGr4f2/xE1zwZqfiO&#10;4hvo9S8mOS8vHktGkw7GCN3AVJRhyYxzt2YLAZHoyuky70bcp+6w6GpjOM/hdxyjKO6K5TJ4Wmle&#10;wAqw0fHA71hatrV94ev/ALRq6Q/2bI5C3CsQ8J2E4ZSMFfl+9uH3hxxzRlY1Np6cUFRj+Gse/wDi&#10;J4R0i4htde1VdPkuLjyYBextGsshKAKjkbXJMiDAJOSR1VsSJ4hgj8QR6TcXcbLeW/m2LLIpEgGN&#10;3cHq68YIxg55quaI+WRpbB6VAJraaRo4pVZl+8qtnHJH9DXK/FPx34w8H3VvB4b8N2d8s0LSt52q&#10;CF8J9/gphVC87i3J4wOtcxdajH4PSD43ajpFutxfeUmq31vNMIp7UlYg/lSYMbf6two3nCtxklqJ&#10;Voxb8tzSNGT+Z6hMY4UaaUqqryzMeBVexvLfUbGPULZZPLmXdH5kLISPXawBH4iuf1m68QeJL7Td&#10;Y8K61btoH2X7Vdxrb7pbrbIhUBm+XYyFhgAElR8wzkXPhx4xs/iX4TPiKCxMcE1xJGkcypkopxk7&#10;WYcj3/TFHtOaVkTyWVzYRkkG5CpBp23HXbXE+MtWb4S3cer6LoszWeqavZ2119qmcwedPKsClNod&#10;1Ysy5G3YWI6FmYdhfazY2VnHekq6zMqwqrqDIWIxjJHrn6VUZ3Wu5Mo8pKV9MUhQHr/Oq+oa/ptj&#10;dx2Esu2ST+9GQBx64/Dj1FZNl8R/Dl+QbXUreZmkEIt4Z1MqzBtrKQWHAbg8cdeQRiZ4ijTkozkk&#10;3tcqNOpKN0je8sen600xJ1K/rWLp/jFp9abRbm1kWWRN1r+5bY3GWywB4BON33eMDLcGrr/xR0nw&#10;vaRzeJbG4sjJuX94qsqsB8xJyPlHzfNwpxgHOBRUxFKjFubsl16C9nJ7I6IxjstVdXtZp9NnihuU&#10;g3QuDM/SP5ThufQ4rndc8U2ekW2ma5f6r5ai6dpE+xyBpFwVOFBJUZI25DKflweVNR6Z8bvAfiLV&#10;YtD0u+ju2kyLgxTK3lL5TSB9udxQqrDcAQCMHGQDzVMwwcZulOok9kr6u6LjRq25kmctffDHSdWv&#10;rfwlceI7iNbWxNrcXSzJ9qnjJjlE3mYb94WUF8geYbh3dWIVj5p441Dwx8GPEs2qz+OptlmyPe6l&#10;ulLXN8Jg0qDduRtjlcRorNF9oYcYBX0jxxJ4b1zV7W60KOS5tSq3DrFvRI4IPPjJUxYKZJRVWQ7G&#10;+YgBskeF+P8A4b6d418T33jDxdJdXcen5XT7hW8yGMpuk+Z8ZY5E7EfMCDxtZST8HnvFGFym8YQT&#10;d7Jp362273PbwWAnipRbb9Dd13xrB40j0nxZ4htY5IdV0tYLOx+05hMkzK8MjhcB2ztypwBhgcks&#10;GpeJ7CaGaGwXTWS6XT/s9tJGoaS32GELFuRgZQ3lkblyeeSCTto2emaX4d06G/0qeNo44vKRjC0k&#10;caqcK7R5ZQG2LhMMqepGFBe32lWb3ur2mo3kupR7Z7aRrdlEcjBSX3AgbWZQpyCcpkggMR+bYzGV&#10;MzqOpK95b812r7dNOtrs+zw+XRo0oxjGzMu/8HWvhTU77UtCt9qT3l1HDLDuR1i3FY4wGUHLMS7K&#10;R8xC4VArpTYdbvNU0rf4u0lXnmkj+xvCw80AeYCC+eSol3bAFy0e4qACGoeKvE1toXgpvE3xS8Xx&#10;xzrMtxceblh5MoKKI1KlxKP3Zdjk/u9oU9/K9X/bW8AzWM2hafpGrNHcM7Xk6lIS0gbMVyMu2cLx&#10;2L87wSAR1YfB4nES5lFSatZray6a9fvO2VJez5ZaH1L4I8Z6xo/g7+yv+E1t7hpr83QkjmTzbdMN&#10;uYFiQMnAbcQVYt0K4rj/AB58fLvw34ivLTT9RjtrGC4X7HNbwsGaVQSk3yqo3ncSwGWIU7cNnHzX&#10;rH7ceh32oRrpvhldPtfL2yNFbxM3zEmQjJ5LFmxknb8vJA5n8A/H/wAPeIdZ1SP/AISix0u3uJ4r&#10;uC+k2wTQiJMGMKpkVIy27GdzHKLleCPV9nmsoqlUuqdtv008jhlhMPTqc0Iq59AapNf3Phv+3NG8&#10;y80+S0iEzLYqGimRyuCQ7BIyWcgtx2xlwK5hdaOmta6NJfXFu1xqTTR2cVvviYq64ymAoO393sHV&#10;iMglVB5EfG7w3oVhN8PINLe9ju2PmX2kzOIWj8po0df3ggZlY7toyo3EseAG5fxr8YbLXdWXw5pu&#10;giO80q6YT3N3qm5fOgXL7i4G5IyEDFSGX+LPGPI/s2pKS5I2W+u/zO2OG5qd+p9BNYw67Z6hYWun&#10;xWKXN1Fs+1LHLLJIy7Elfa2GWPeGDNtXAUbgWAHP+KdS8R+AdTs/swuJVh+0C0vLfyZvPkVRJIUa&#10;6UMrrHk8KCzRsD97J8H1L9rzXJpo/CPizw22m38SxpdXGoaf5otXilaV1KbUYg7QoQMvXBJ5z2vj&#10;X9ojTfCXhFbPxhFfL4j/AOEkLzw295/qIFtldS+G3NjdEhXqSHIKnO4w+W4rDyg7JTa1+W1vImtg&#10;17N8up3XirxF4Uv7Pw3J4iutWh8RaxdSyaey6aLeC2iKOhttkcLRurSCNDnoFXcpG+OTux4o8JeJ&#10;dNbXPFHiDSNJvbe9h1bVNVtb75pIZooFF7AzKdkYKbNsjMpLL8uSUHxJ4v8A2r9b1efydE8NxtcQ&#10;tM0N80zwuoeYyBwRIACrHAJHRVHIUCq3w08a6v4I+JC/ETxbe2S2sOlXdvq2iw3AiN/Zyxm3ks/3&#10;UZjTKOxXOdpUEAsAa+kl7SWH5JJLZu3Vrv5+ZyUcrjGTlJn114bvpfiT4bPgS00TTNU1G+mW+sdU&#10;W8h3W8ymJPKaKd12AnlwCcJMzbSV2p1Hwd1HWPBuvPpd20mgaZ4w87TZLWHS4Bb6frVuSiRyKUfY&#10;pUKcZ3sQxYEbWPyTp3wa8WeMLptR+CaW/izQ/FVvvuNO8K7lvNHk3FxBNbfJIDFgqZFDwsH4clgK&#10;+itD1o/Dz4ZaP4gu9A02yhm023h1vR5o0K6hH5P2dTLYi4Msk7SxyzRyCOER+am6VmkVY/PlP2Dj&#10;KEnzI744ePwPVHrU/wAO2sdJ1jxL8MNWuoXtdLNvqnh7xFZLsMLkLKGiwfLkM32eRRGSmDuwNvze&#10;O6ppNnovjLUZ9W8OzaXeR64tyvh+K3jubdGIR4137xIgCtGVdTIzBjjawYn0j4X/ABV8K6hqdvFZ&#10;+OdN0zT/ABHY3UWuR61dSsHd7NI4p7e6OHjy4tG2zosoG8b92C3CfFrRvGUHjD7VLpl55lu0L3cs&#10;ZVvKRI7KMuCjNs5iyBuIQyAbiQSfIpxxEZXk7nqYiVCpGPLo+3Tb/gHKXFp4fn8eWkvhTULC6sdS&#10;03+zWkvtYKpbzxPEUnXdHG4UxR+Xl41G8vk4Hzcb4z8IaxoHi2WXS2s9Qt9KjZjKk/mQ3K+fHwjI&#10;R5gLAnAIypc8Yqx4sOkaTpizeLLRka/tYJLfUrGRCYX3oVMgJOPvtvXKsC25scbkj8eeFLjXbfwt&#10;rOpQ+F9JsIHDTapDJcteZj2pMJoiqbN3LMkRdVIzkgE90eZ2cV6nHZMa+oaZrmpXenmO8ul0rUI3&#10;tbpX2h4V5wrPkgFkUBfvFPTOBSsJfFEGjXFkbuzaOOGY28nlzRxxxgPM0WIjgu0so2lhndEd2QSD&#10;gePLXxH4f1XWtY8MTyaha3UxS4tY2En2Yx4ab5SM7D5fBBzjO7GQS8eKGgsLDX2iurYXFidsrWao&#10;sjfaJQCARh+GGTyQRjPGRfL7t1t2FynSDxX4Hv8AwM+o6rq37vUDZ2zW+qLJCLqaSFjM6NGVwI54&#10;Zjksu4Mh6bhXL+K01Kz1P/hJdC0Jvtz2m+3a4aQYbaN6keY0YBAZlkO4FfmJToE+M2mXXj/wI3ie&#10;xs7qTULO1W3tdL0mw+0faJ2mJXcuVLKyzyn5dzBVUYIBI4nwJ8UfFvhvw80Pxas7BtLvbX7JZ2A+&#10;W62mIKyeSOgIO3adrcE4IyRtTpc1Pmjr5COk0S/8J/EDXtP8VQaHJpOuaVqVtJfW0NuIZXRW6fMC&#10;s0ThGyqYZh1YlBt7r4TeCvAFz4U+LVx4qs7bUrxvCM1zo0NrMVubu5h1GArZptG8mSOS5DbRwYEb&#10;Py88xqnga18IXDXHhrw9qEUmn2sM8ei6xfSQyIjKCJFSbM0o+6+1Xy3mfKgQYXQ8Gw6Pfa9qOveL&#10;vh5rF5ay6bcWdtNay+WjPh2jlYtHJ5YjdN2AFdkZkyN5yX/ec0X0/wAh2Plfxnpst3bWfgTTLZrD&#10;VJLxbp7loyHmLEJHC4yMBPmbhQQ0j5Zgo2/Q1prPiT4f/FbVtW8LaPDb/wBizPLDqEkEc0k2oTEI&#10;gjJ3IWSEO4aPdsdVKsrMpo8S/Av4kHRLu6+Il9pvhuKeOKG112G8hkvLuMneY3slInBwodfMCI/y&#10;lW3AA8z+1H4x8KfGr+w/CHhe+Xw3pOjx2tlZ2VnbyTXAijHltNdMEV55nLLI0gB5G1QoRUTq5vbN&#10;L1v+AuXluzx+zk1rxn8ftL8FXsV9HLPdeXeyLtjuY4cE3EvzYAcRCRyCB3zkV2Pxf8Y+F/EWt+If&#10;Aq6SjWFjp8UsMTTEmHbOiqqkYOFQ9eCQx4GMV3fiu+sPgnoz+KPF4ur7xC9uLS2vLzSYILt7eRdx&#10;/wBWz7VIwq/McoNx27io8p8O+FdA8XSaxqmh+Nbq4n1S4LTtdaKd1mrKw2vIjbTyoI4XhB07dHuz&#10;afb87mMk4xs+r/Azfhjp0+q3UehWmoSXX2KN2s2jxuVXQrgqQR97DZJAx6YNd79v8PWfhLxJ8O/C&#10;dk1xJodpFqaTeXsEzqqs7bSSoGGXAPOMk+/IeJvHPgD4N+D3sdOhvNQ1K6VIbm4t1WESsI+EJLEq&#10;vBJwckNWv8Er/W/Ekul+NNZ1XSf7C8QXV1pNzaaXNK00MzW6sq3BKBdxBXgFhjJI7CcQ7w5un6rX&#10;/MnrY3fBegeCftP/AAvO5t/tHl6a0tnZtcKy2eqeUIgWCkN+73tImDxKsbEFAVPqHjrRPEGheC9F&#10;uI7mFWvL65udJvLvTgyaeskSwpdM4VmEjx+aQhyQojcAh8nY/ZO+C/w5+BPw1034i/tAfFaG40+z&#10;sZJtV+H+g3aXeoajI5DeXeyRyqlnBui2CNnWaURKVVFJnTxf9q7WfG0+oau9hqLXF41ustpYWNrt&#10;h8veu6OJOSgVcYxgELwFyAOWpy18Uoxf9I05eWN2L418WeGPBfw/1RPB16kyWdyEv7i4Rku9QlfK&#10;h8DKRj5MmEMQgOcuSzViXniG70fQU0nxJpqx600cdzc+RfEqsEyKywumAqyKyZ3dcEg/dXGT4J8E&#10;Xfk6fN4wn+yeGfCqyaj4hmlUmLUr0lD9kTHDOAQuASxBPHIzS8Sa3qfihrjxNrHkrfaxeGea3t5m&#10;bytyrIATtwBh8AZJG1gQMVt7KKqNLXu/yRmT654mm+IV/wCItU1O826pcNO018MD95MwdjjAxyTj&#10;HTntUnjTStb8c+P9JnGvtNY29qXvLmSZvMu1BKliG3MzOBn5iTl25HArmfg63hrxd8TofDXivxLH&#10;o1heaxbPeaxLCrx20BnUTS7MgNtj3naSMlOozmu8+Kk2j+BtAutT0DWWuobpJYtPuPs8sTvbRO0c&#10;LFWI5cbWx6OmeQQNpKUKiS/q4WujvfBNlp82jXXi/Q9am1bR763Sx1SdNLlS1trhm3JbCZsb5Qnn&#10;H7qjrtLDO3ye9/4STXNYvdLspyvkxsunwy3Z8pi+1A644UgBXLNtAEblsDmqnwp8Qa74S+Etx4iE&#10;7RtNM0dmjSHEgLBWbH+9kf8AbM1L8HPib8VvDfjq+8U/DfxHq2l69f28tvZahoesT2stiZWVWYeQ&#10;waQlN6hWYKCQxztxRToctSUlqv8AIhy0Qzwp8OvEM3hu81HxDrum6Q7Q3O5tUkmxcGJTILdPKVi8&#10;kjeWOm05UttGa7q7k8Oat4QjtdDsbzT7GaxsobhdXvFbz7pI83M6hQNiNJ91BuYLtBbsLXxY+J/j&#10;HxnrmpXfibxpPrGpw2u661i8um87Ub1UZnBkX73AVFzx8gJI6jS+HXjrTfhFZ3V3faLJN4ksdJVr&#10;XU9Q2iDR5rjLz3g3EbruOPEcOcqhZ5SQY1z10HGppPRPr2troctX3dd32NbxX428NeDvDq+BvD3w&#10;9msLS01KK7hutc0+H+1r26aEhJN2zMMcaiVliBwPN+YyMMnndV0jxH4turC/0fSry5t9XnEKbybq&#10;61C6YRq2xUBlfMgWQKAQS6j94wIrk7LxDqHiCC61vxRY3GmWJ8uWztJrd2MUOWAwSAWLNIeeCd61&#10;9vfsR/sVWHxn+Etn8YfiXo7rHfXk0Gg6HbobeRLeNmiaZ3kyUbcHIRWVSVwzEttrrwuHr5hiHFLX&#10;7kkjmxFanhKN5f8ADs8z+F/ip4tKs/gd4ptNP0XTNIklP2O6upJWm1QhUe+uhErSTGBUKwW8cZAZ&#10;Y5GdyvPufwS8D+NPihN4jsvA0mpWfw/t7lNPuB4gt2t76eGHzJZbdckSJHPK7mVyqs2FQIiBlT0X&#10;4z+IvAv7KUGn+JvAXhPw3o8+ta5DFeLa6D9lvFtIY3uJRKFVjIrpCI2ZQgDyjBBJK4fm6l8Ev2fN&#10;N0PUdNj1b4geNpClrDDpwUzaxeuZpFlMZwYoizbm3bQicFeAfoo4WnhZxlUldxVtNLJ7K/n6Hi+2&#10;niLqCtzPrr6v5HSaX4k074lftA2Pgvw3bW1j4c+G9qs1woUKo1eeN0SJNp2uYIWlO3AIdmzyoA9S&#10;v/CGhx28l+baRdQuJmL6pbr/AKQQHLBS8YyUA4CkEH0JJrH/AGd/gP4S+EXhfT9CsLWO8vLWB31X&#10;WmhCy3l5IxeaR+c5ZmJC87VCruOK9AntYbGJfs9sqoG3SKuMcnJP58172DlWs51UvK3y0+R5eIVN&#10;2hTb87/11PMNevDetI6+L/JTLLbqbhfIumwyn53DvCc7gVBYkAbc5avLtLtvH3xQ/aBuL/RdXuU0&#10;fw/dT6bqmpzala7i5S1uwgjiUeZGFeEhssecME2nd9IX+nNPpUmneUtxEzbGhxtIAAIXt0IyG5I7&#10;dAR82/FzxX44+DviaTxpLpuof2SbuKy8WTx2vnPshjzHfYQblYQtIjrgll2ndiAId61Sm7Sl89+n&#10;+RVCE9Yxt5XPQvEfjHxF4esmspbWO+khkhVIbW3aPeXf5WLMdke3awZmLAHnk15+fipN4M+MLa94&#10;jsTYJ4jtXiW08mW5lWW3aEL5W35HVo9wJU53gjAGwP1/hf4g2Piax1rxtdXdneWIaSaEWMwkaSGH&#10;cUUXCdBtjkkAGMHBBGcVL4r8Nw+KvBf9qDRZ77UbOxa9W3aMR3E/72O4RNwZTGSIjHkMODldoIqJ&#10;e2lHnp1Nujt/w5UPY05OnOHlp8vluc78Ttd8L+JbfTdSurdturzxW91E168Za3mZElBUHhSh2lsf&#10;eEbAgbiaXgvxT4q/4QTwj4n8XJYxwal4ft5tQhhuJFa8le2kabLNGq/NK8eFBHBfJZATXKfGnw8z&#10;/D+PStGtlh1S8a3sNNXT7eVRJcMokLjCnzI1tyJAyiRkaEhWbLqek1fV9a8Qafodrc3lvHpd0z2z&#10;6Pbws1vc2qQbpVMkmFKosQyMAYzkjIUYzrVI3vvpt3OmnRjKKS28/wA0YNlK8Ov674dOrWN5fzHy&#10;7Gy03ep2tEjKudpzlGjDkAAMoAJ8tGFHQPGWsaH4ivPBGs6Vc3Os6fpyJplnC0LRzuiSOjSbgC7L&#10;5jTFF3nGJE6GrHwd0bxLJ4t1fx9pl5pum6PFMkVxrEqSXEcbeV5MfkKSvnZkYBXHDbyQWBOMvwq3&#10;h+58Z+ItXvPEV9b2VjrNwuo3E1+tlNHNEPLFtFJG4aOV5EEjLEwcxvbxN5gmATxKUK9lVlpdvTy6&#10;M9ecqblKmuiX39u3Q1NM8QeAfBPgDSNQW38jxFHGizW76w0JdjH93zZGXaxi2ybOG2typ+Z2Km+G&#10;vgPUrfwtplloOl2um6hb6LDAfEkcMRvHRVjz87K0m4v5isuCRg52chivTUcRL4NF6L9Thf1VP95d&#10;v1/yTP0OVdorH8ceA/CvxF8O3XhTxhpa3djeRlJoWYjII9RyP89q0tcv30fRrrVIdLuL1reFpFs7&#10;OMPLMQMhEBIBJ6DJA9SBzXF2/wAXtfihaXWvhJr9uySrB5VvEkuZWuJIFAZig2kxht5+XZIjkqpD&#10;HrlOO0j5uKe6PO2/ZHvfCGuW48Ca1qQ0CGRfJ0/T/EE9nPZghFZ16rO+I0yXK7ick5DFuy8VWWpX&#10;OjWq3nxv1Lw1qFrBJI8l5BZxpKyhdzYkjKlFyM7SQocZ+bBG14K+Pfwr8eTTWOieKoUvLaQJc6fe&#10;fuZ4sqGUsjYIDKQQTwc8c8DP1rxjovxQs9Q0Dwz4Mm1pbOVBNJfQiCBWJHzKz/MSnLZUZUx9jioj&#10;GnTXumnNUlLU8h8T3nxX0/ULfQ/i78PNJ+I+h32rOun3mnwLDJbxKpJnwQIyRvK5+QbsjceCOr0H&#10;42al4VihMfh3WL7wxZ2kn2i+1CFY72IIAd/zMoeNd20nHGPvP0HlHxH+E/jb4YtF4q8MR3GiW9jD&#10;C1tJp+vG4FiWJY27RFQgIfeoSPIPBO7G5fQvBfxp1zxl4Lj0Lxh8LrzWPtUj22rwLpRgms4Hx5aM&#10;uAp+SVsMGB2lThXODy0aso1HFuzNakIyjdK56Ro3xl8AeNIbd/C/iOO4t7qNpGvBG6qq4xtBZcCU&#10;MV/dthhg/LXEfDn9oa68TTaxf/ZJNY0vS2aKNNPtS14/73bloCAzgJsYuqqAJgMEAvXBPd6h+zlc&#10;L4h+Eej6h4i8LzX0lzcWUFvKLrTY3ybgGLAyiO7ysTtAMsP3gCa5rxT4p1z4jrN458M+NLGKGa4L&#10;yf2no6W2Xx5UcDTMWhmDbQozsDqXVQBtYuWKq8yvut0uq7+hCw9PVR27s+h/Cy/DrUNHvJvAHxAh&#10;ktWk3NayPHcLbz/KoYo48zJfY21j1Py43CuK+Inw68W2FzcXVx45s7a6huI30+S1aTTY5mVSsaNg&#10;tAz7m2ksGwEXK4bB8w1LTNfuvD1mNc0CPT/E2g3M6XVvo8nl6dfI7N5khkWVVV5FLMMBNokCsiqq&#10;LWz4s8e/DjV/h9qWjN4itRJNfRzaXD5fn3kd8I4X2EiRwZEOxW3KihmYg4ytOWKpypvn0+dv6dwj&#10;RlGfumzN48+K8Hjm10/ULKNtX0mzkmvrRdPE10tq5+ZcIFadVOMiNsltpwwCuavg6y1P49alrGg+&#10;GNZkvPC+jTlbfTNYsF2wPgvGN7M5LBWHBA2shUqBWlfWMWsfBK18Sp4lbUdchvoV1y+2pFcLvKqw&#10;DZGF3DIJbb97GSGVuq+Emt2Wn+GtV8eeGvDscUt5HHc61p9rbhYxeCEM0SEkEtubJI3ZVkUZIYgj&#10;Dnkoyb5bX9fLzKk+VNxWuxW+HvjS58D3lwnjawkW4kt7WwtxCzys80c1zEAAF+VTsUk4UDcpA2su&#10;NmbXNTbxHeDSr26NxcaXDPb6b5cUAkYtsdcuN6bcox3c8vgckjlLHX9bsPErN4h1mz8P3jaesVws&#10;+kC4glV5p5Csa7g0bqGRMEhnycp91q5qPVNdku75hYX8OsaXqNwupQ2rSN50ZyloFSRmMaglsKS3&#10;3st2WuXHZksLCNtnppuvlZ+b1stAp4Xmbb/r+vIb+0NBqFzpUniC0kuFt/Lgt7zSby+Fu24/aSLn&#10;czbXwyeYoXcZCWX5dpNanwU+P/gu/sdPebVLy0ZViOpWUkvm29o5g2okXl5VY8lBghcMVXdnYp8v&#10;vfFPj7xboElp8QrdYYtQaKX+0IT+7eJWEy7mjPzNnJ8vaCUaRA2GOeH1DUbRdDNhpulRRhoVN5cR&#10;wySI9wuAsmzdIkbP5MKARqhwIzkDNfn1bjCNDMpyw8bxsnru5Xd+umj+9vQ9aOW+0oqM2fWvxF+L&#10;OgxW8k3hq7t9QvhClxbrp9wkyzhuEHCtvHzE87RwSGG0LXmHh3xBbNqdtq+pTTNqSSt9kmZnjDqE&#10;JkjfYT9xSkhyHIVmBAbg8z8NfiB4LuUms9cng82HT5HutrFHWRgrMrS7mZtrHiJQOIlI3FsG9G2m&#10;23iTS9ZNnJDaXlirW8l5ceYtrISCTHGiSKsmAIy+SCI1yudzDtlmeJzKvDEzty30Svp5ptLXpfVa&#10;ErCxw8XTR3V54zjj1WbVJpYdNt5oWj8P3v7hGlXZhi/7v5kG9H/ugjdgbcrJrHi3WPFNxH4Ytnsb&#10;mJ1JuJlldfNj3LuxJhC7soPJBA5UlGBeuf1PRLLxs+m6KuuzW9xdX5tdO0y8kDxxI8JkV8q3AjER&#10;JZMf6yJcbhlZfHPwePhazWLwFd311p4kMixxyRrMr7ASqyArhiqLgbVAJbDIGct6OOxWMnh3UvzQ&#10;vd2e6Su9PJ91buTChhlGK2k/LQreOfFetXVxqVxHp/8AotjqxtZLVfluJZmdtqkeXuMayF1woZSA&#10;+CVOTxvh+PTdQ0G4utSsrCHWxeMbfVI2eHBDqf8AWeYPn8oEBjgBXLnLMC0ninxbc+IdKk0PxAJL&#10;y4kO1LXUGla5OFL8hmw+AoAUFgTxkknEOn6b4ovNfvriDULVIHlYTW1rp/zkLFygX5iMruJlJU4z&#10;kkgV+WZhmmKr4514SklJOymlfXTT+Wz++972PYw+CtTSl2L0nj3xLqOi21rov2ZYbRZZ5ppIJGkP&#10;mNIxRUKtuwvDHJBIPzK2QrfG2o3niAW/hXSPD0Md5HIRdwp0hXaigyRuCFUo2AynDclidiAV5J9M&#10;sfEUlxdPMzQxyRSWcMbKyZRSXDhRyCAPlyDjBZiSBz954o0q1bUdTh1uSNZpP3NnJFI5NoBkr5uS&#10;IgAgVc7gc8jGN3l4GWY1KMox66q93q+r/Ptsuh7WHwkZWmkXPGGojwdoU1sklxLCxaK3mEzR+axk&#10;2knGQoXHQEAkOMNwa5HX7PxLqYuNd06MeXfR4a3Cr8rNu+U9eWViDxyTuGDXD/F74oeEfDekSWWs&#10;a7LJdTSRXb6XbqeYXCyoPOYkYZduCecbWwSfn8n1z9sD4mX0U97o2n2VsFzFbzXLedOq7RwiqWTg&#10;ADcyhsDHIyK+yy/K8Z7FN2fd7X+R6XtadKXvs2v2qfH+oiXTfDGqXcizGJpox5kbBUk+XDkgMp2g&#10;9CV6jAyTXgGv6sqXE1gluuVYorQyJ5bkZG4NnGD2NdX4x1z4h/GWK11LxFBNqV5HNLHbzaXoSw7s&#10;ncVdYolUgFgwUD5Q3bPPN6b8N/F3i2/t9NRPsVnaXEUF7eyRgCBXc5bD7S7Y3nYpyQuPevqMLRjh&#10;8OoytocVSp7SpdGtongXQp9FtLzWY5ri6nRXeBpPLhjQqGByp3Hhl5JVQePmBBGlbeGdK0O3Or2W&#10;iw3kLSIYbqwvBOIGOQFDfMAx7qw/4DXdaL4g8K/BXWZNG8OeDPtE9rapY3TeLoDdTCRAoeVYDtjj&#10;AZPlhdX2j5C7DJpnhzxp4d1fxNdWXjX4a6Bb/wBpzYn1WOD7CsEeT8yxwhYh2wAmScD5ulclbESk&#10;n2OinRXMu51Pwb+FEvxe0ud9CvbfbHdBNMWSPyJQGzuikyOHGMgqTgksvLyI3uFp+yLqsnh/TdZv&#10;tTfU1s5bn+2rWCNF1AJ5exndYypuiwCMEYhwyvJuLPlO6+DWlaV8KfBaeGvD2sXmqWe3P22Q+c8C&#10;k42BwA2wZG1XJ2dNwzxuazqMHh69hvNJvhJaXsOZ7eS4MgjjZtvybhkAnaeccnjCkCvgswzzERrt&#10;U9j7PB5PTqUU57nh3xm/ZC0q3i0/4hO2pXmqaXZwXl21vYtcf2kIU8xHO7IZ9sUqNGdgKFG24QRx&#10;p4b+Ftjf/B/UPGur/DaFrNvD0V5Z2mtW8XmWTxt5fnvhzI0fz7sAbQzysgLSce3aR43ubG5j06HU&#10;y0dwzHbPtITcPkCkjOBlgF5A3HB6CuY8TW8HiX4deJvhnJqF9dWsekzJ9jVg7QzmWPbOzZyVUSEh&#10;cHlQcHAyYfOqlaPJJ66W9L6k1snhSlzLb9T408S6n8P9O8SLJpvwr0+OI7DeNpF40PnLxtBcu/PT&#10;lMMASDhs48p8Z2Wn6jeiDwtr8drNJeAzWc0jeUhYhcmQuzD/AHdvABweePYvEnw1tNJ0m7tNWvRa&#10;zRwq32GSZWuI2J6SEgfMSHxhSDtwMHBrmb74GeOfEHhWK607w1rc2nzXEkK3kWhzPDvChdm8BSGB&#10;YdQexr7OhVpx9658xXpy+FI8T1i48VaPr1xBpl3NcCGUqt3Z7ij89VOM44/Sug+GPxc1Nr7UPB/i&#10;XxRfWUGo2+bfUEmZWsrxDmOZmHzBPmZXxztbP8Ne0+D/ANjzxDoPgy08SXF1dXGp3l5FDb6at5Er&#10;XF28mwJEcpg7gDuSSRQQMZHXZ+If7F/hrwvFqmueNdK1q7W3tpZv7W0+5sYbeILJ5eMtK5Jk+YrH&#10;hGHyYVhuxrUxWFl7rt/wTmjha71R534O+KvxJ8OeIrz4XeP/ABVftfXiRpBqF/eORC8SP5YRmz+6&#10;cvsODsKsNwIQY+rPhh8avHPiP4ZeEvFWiaLu1LSbXUtK1eyuri7s9jQJFNHckwzwliTcrGVViAiu&#10;xUd/BPBlh8OdAjuI4Pjb4gs44IpHtLDVrmOdZlP3FR1C7XxuUg/KSc/xnZ2ev/Eq6+IGiG78K/EP&#10;Vr+TR7pfKOrXiGdGMMatuO5uJSkvDYwq7QoXGfOxnvapfMqMeS1y58cfjx4k1rwZNqHizT7GTTdF&#10;urW60HTlgRpoNKvYppZIt7RbpVR9qqj5KKhCgbmxm2eq+ENQ8ONpni/wpqU19qkq3Gi3rXKW9tmX&#10;PlO0c0YeHcGVizSphS3DZyavi3xn4K+ONpb+Atc8SzaFqp1JLOTxJp8JubV1hKsJIgjqS0S8gKVy&#10;H3btzCqWofs5/ECHxJ/wlHgD9rXwFbWOm6O+231SHWNwjXmWSSKPTijySMyM2flBuowGIYE5U1yw&#10;5ZOzHtLTYnnvFj8RXWgrq8v2g2q3gjtroSPEskYmaSEE7pdqSglSCG2k9c024I1Tw3ef2p4Ph1aL&#10;EYGsaKkkdxHght7Qg5jYqctuVvlO7cMAjlfFGp39g2m+IrbWN1xqVjtstQ0+J7GzvXWQxyG3yxZ4&#10;xGrLuztJ3grgYqKNNZ8WaNbam8tnpt1fR3DWfiO8hnaaRo4m3WrqmVwQ0RRghCnZmRVLAVyrQHp0&#10;On8PWt5aQX0Nv44huLMwxvB9sBt7qO7RXyGIUREHzJFPIZDgHo2aPiLx94u8P+H4dN8QXGvWN1qV&#10;48drcaZBKI0jVD+8ad2KF8dIwCQpJJHK1x/7Q1z4+8ReMNN1yDX5rOz1S3NzNbtZm18i8jZoZ0WA&#10;sFjAliYKhIAXbnnIDrPxJ4wuPFujt4W1+G10Riw1Se4mCvsDfMCGduSQy4QsAFG07SSdKdGUvf0d&#10;/lsRKRQ8Wv45EV7rHhjxTpviC0urx5bzSdYluImErHkQSo+Y2A5I3pkDvzXV/Dfxzqms+FdUtZ9J&#10;j0/VLpZvLmuNUdmslgj81pCzShdjRlgGcM0smETdIQa5nxB8ZtSvlm0fUdJsbqxzJCFvl3PnOSTw&#10;VGXGeOh5wTyat147tPAfgtdZ0rwrDAniVZLbyproyNNBE20NtckeXvDLgYyYjnjbnfk5oq8Rdb3O&#10;fvvHniezvv8AhJZNVvo7UbIdPW6wJNRmO7k46Lu5LYxjpgA4zfFX7QEGnaq2nXOqwtcKqtJeW6vI&#10;iuwGQMnkDgE4z8vbFZev+IdT1+8kuL8szSRFWaTC/L1wAucdfqfesm08M+H/AD1lTR7flSxcoW4/&#10;4F/hXRGnT3aIcmezeA/i98A/GVxpXw+8XeLpp77Vo9mpSaxpu+DTrpSBFLHNk5iKliylFKYUAuOa&#10;o/FG2174G/GK4/Z28cfDuTTWuGMKzW0apbXIJIS9hKALLAxQMHBIKg4PavLdW8PWqKx+xRsska/v&#10;NvzRg8Ece2fyr1bw1+0H4D8TaHpfg745eG7zU18PqYPD3iOzuC95pkLqVK7WP74DPBJJxtyrEElO&#10;nHbWwc0upyviT9nvxP8AEvQ/+EZ8I6O1xfQ3m+3tYcNJGjZPmcn5kHOWyBtDNn5a7j9lb4a3HgDw&#10;LceH/EOryXzT6pFeSzJCxsdDcZhf5iAJJXyoLJx+7KgseRJ4T8S/sj+E7v8A4Ruw+I/ibxMtvb/6&#10;HZ3WmxwtCygrHGZXTaySMQSoUgBsHqSvPftAfFT4meIfDK+G/AHh+HSFkvobmTT9O3MtoEGVLu/L&#10;vhU3ZLDAYYIANZ1o1K1P2T+8LRXvHT/ECTwVp2oT/C7VfHK6Rottqvkajqi20t1PdySvuM/lrtWQ&#10;MgXYPMwEdRkYyXfEPxz8JvBvjXRNc1+bWtWv7zTYI7e2+z+RBLDv+Z5TkON4AXaMEdiCMjzBbuOy&#10;0+HxP471WTUr2wjSSZmUbXutoRAFACl1AComAoxk5rs/2mfDPirw/oegXviiwntIdPkkkhupM+Vf&#10;W8i8TxOSA6LJE0QKj7ysDjBAxlStVhFvv+KJcrnFfHj4q+MPFfivy/EOl6To/hDQWzpOl6HEUtpM&#10;p8hC5ZpXIwXkcmRyGMhZyzHjhroRoY7pvOa7m83ytx/i9R6AfT+Vbuh+KdC+Itrb+B9Zvo4bq0hk&#10;Tw/eSOdsSeXtMcuP4T1z1U/keCu0v9D8WyWutWNxbajYzbZoppDtbB6LxyCMEHJBHIJzXfTiuXlS&#10;tb8fMlm58FtEgvfjdY6L4m0ya+0n+1jNqVva3AgmNisn71QxBCs0YIXg8kcV23x68Yar8Q/FN5JZ&#10;+HrSyGoaw0NnY2MYEEMLqphijQA4jAU7f7qgDmnWGg3HhXQta+IGkabcN/ai28VlZzOoaPcu4kMF&#10;TO4FXDYAAUdQQTa+Huha/Zq9xf2fnLHEBYxSKN8afey+OMKSyqwIyJG9suX8Tn7Ct7vL3KGpav4D&#10;tGXwRdR6strp0P2ZfstxFGsnlje52MOMkAHP8RY4GQTkXPxZ8H+HNJi074TeHJLO5uo2j1TUL5f3&#10;8iljiNCrbR8vBKopwozk5J6vxP8ACDVF+IN1c6bd28Njb6zJcyEWkrhoJCr+WMBs4B7kdsnrUlr8&#10;O/g54Ms7e/8AENxqGpapBCWntprpZY5AGwhEYUeWAgCkNJJuByNp4Dhy8q631MpX5iX4b+EHtxb+&#10;JNehjazsZN/lrMXE1ycbBvGQ6jb820nGAPevUdN+Ani3xT4fuvid8WfGVn8P/BMN9DNLqWrQGS/1&#10;aaXlPsNqgaWaRh93BCBMsWO01w3hX4xWsXja18RWPgWHUrzSVa4sdHv7cy2HlqjKqtAhUyc/OeQM&#10;RkHdu49Y+AfiX4H/ABz+OfhnU/jt8Tm1CeKNr3X9Q8TbdP0/Q7KCMTLYWdpuKgBkCDGI9vRAAVk6&#10;MLTjUqpS/HQ5cTKVOk5Lp8zqfgD+zN4y8Far/wAJz44tv7F8daadLg+HvgHUJmvGm1C/W8SG9u0c&#10;7Y54mjebdtURJAcjfhq/Sn4c+A7D4Y+AdD8B6e9wY9D0mGyt7hd8huFRFBdl5wzYJOeckgGvl79l&#10;b4u+AfjV+1L46/az8SeG7Kx0jSdOgt9L8RajrEMMOmQOtwB56bj/AKZLHt45ZIsqTllVqX7Rn/BR&#10;H4aePtLk8HeEfG81j4duppI54NIVn13xFt8zy7axii3/AGZJJYwjSThGKuNqncVr7LB1sDgKDkn1&#10;aXn5/M+axFPFY6sk1tq/Ly+R3Hj/AOK3wd+O3xU1LWPF+q2cfw/+FjQyalqV8rItzqjuzbVOP3ka&#10;LEOFJZ2IVQ8bESaPwN8C+Mviv8XtU/aI+JXgjWdHs2tHt/h/ouow2ghsdPlSIPM8SyGWO6n2ByrB&#10;fLRtm9sgDnP2af2MNasfL8U/HnRtHtdNk1iTVdH+H9gUez0yaUZSW8cIPtU8MKLCi42RjdIAXd2P&#10;1dEYwitJKrf9NC33s8knp3rpwsI4m85211fm9l9yMq3Phkoxv2Xl3+9mR4Xh1SPRIbXW9Pht7iJd&#10;skcDZTg4yvopxkDJIGASTmp76VIEj8xV/eSYyV+7x/n8/apYdRsri4Y215HJtn8qZVkB2tt6ex6c&#10;e/vXO+N/id4Y8JRXVvrF00a29qZZN0Z8v7h43Z65AGACQevUCnjsdhcvwanVqKy0u+v/AAdCsDgc&#10;VjMU4U4a72L96720UklpEfM85T5jYChSQu3HPJA+meD1rzf4n2017aS6h4c0f+1Jb+E2jK0duW8w&#10;b1XDzuI0AaQbweqtjHPF/SfiVaePJNWt7WxZreKZY7e4t7jf5jOWXy1bpvA2Hr0kU59OI8U3194K&#10;tb28srxNUltrmQ2cQ1CbCLuYptGw8PluMkErxwF2LB5hh8XhfbU5c0Xd328tmbYjL8RhsUqU42kr&#10;f1oeAr+zjpHw38dal4c0y58S+HYdR1ZRZT22rNGLaaVMwhobV1tTEOCPMjKNkAjrG/sHgn4sa/e/&#10;FbUvAnxJCadrOj+H7WSRtPcCLUIle4Rr+DJLMjnyg0TA7CrISxjjaTD1PxFLq3gK8HiDTdUW8vZr&#10;iWRrpoLhVUK0TeVKrRjP7rO0rlN20ZIL18tftPfHvx/4b17RfiqtrFd3VqYBZalZMJJbfy54mkRn&#10;JDZQrJGGZWBS4lVix3k8M80weBl7O+vby1PQ/svFYmPPay2v56H1D4d8Ct4w+Muj6Rr3isXWjeFf&#10;Atg+nWOmspnu0mnkiyJB0VBbbm2nL5iBO1pA9HxvpPh3xP8AFu88G+L9Bk1S2MMGnaf5l01ql1fN&#10;IomnBIUSqiNsfarGN5JlKsI9x8LsPjT4s8I+OvAeqeFtTtJPESafHpTM0eYv7Kkhd7hpwhy8kcyR&#10;z7Qw8zcBx5le4WPxv8PNp2n/APE40eOx0vXNPaO4168iF1E4uFS5uXGMIf3kzyzAlm/fZT5ww5qe&#10;dYKpJUtru/y0/pHRPK8TTi6q1srJeZk/Hn49+J/C2n+EPhz8LZdHb4g61rUVtDo95K/2Vgizq10d&#10;wCwxx3FtE6rnnyACrAEV6l+zv+ytpfwi8IDR7Sae41S+uJLi71jWNkkgnlB3tDlMrvOWOFidsEsT&#10;tFfKvhn4o+EPiV+0pcfEnwNpcOtX1ta29h4Nimn2Wen2tvA1sTLKy/u3dszhPvqoXaR5xr6f1T47&#10;TeEvCE2oap4ugmvLaMS2s2mwlfOcQttiYymRS25TnlW2MSdpHCxHEGW0qk/aS1SaSWunexVDJcdU&#10;pwVNaXu29Nb7X8ux2Ot+JPhN8MNKitviR4+jt5rhY5Vs4LiRWwEVAQkQ8xlAA5fdgd+RRXxn8bfj&#10;J8MfiBrrf8J1HeReJDeNFYtpc0nm3EITl0YKWB2Rr8oKgqGPqtFePHiqVVcypq3nf9D0Hw7RoycZ&#10;VG3vuvu2P2CCbxzSFFz0/SotcvdTsLVrrTtK+1lVJMaybW4BPHHJ4wB6nt1rBvfHNxdW7WegW0Me&#10;rLFIw03VJBGWYDAUOpKMd7IrAMdu8c5xn7i5+ZqNzoRbwht4iXd67RXlHxz8Eanb3q+LfDxgljNs&#10;0Nxof2NF+2s865VZg0bRswZyTvwDhjhQ4ftIvHHiW21FdO1n4danulZRFNp2yeEAuEyzlkxn72CB&#10;hRk4JwE8X+HtY+Ing7UvDuoaLHY/a4ZoLdricSMm+NkDkKMDqc4b7ueQTw370S4xcZHjGp/sy/C7&#10;Ro9Hvfhv4b1W1VYfst9cWDi+kjAbY0TpcHKF2c5kjIIXc3CgNXP+KL7RfhGLiXwt8VdN1WTTNMtZ&#10;5NK8TtKm2EQhIjG6kCQgxNIRGw2jGPvLij8SvDXxs8A6brE/g39pK+e+sbSU6t4dk0AKkr+Q7SyI&#10;z58uIgqVcAgHHI42eSv4g1LxDG+h+L/EOqeMGtNWmW4js3jkt7WF0kikWGV/NLEh944AxEwKt95f&#10;LxGL9j7iptN7bfod1On7TVyuvn+pqa/8eNbi1GPx1dW2rXixrGsczagGgzLtaSOZIxsl3wOSPMAw&#10;YfmXKqZMPxL4qsfib8P7h/BWn39vpcN4i6sjQxTsJmG/zWCDLK74wsYK8uTnfk2r34MDw/p9r4H0&#10;rxpqEem6hbtcR21/pJU2kzQ+bHKMkrIr7Svysm1Ymb7qCtyz/Zs+MHh7w+fAPgzxnHfRrGNV8Mm1&#10;VLV9Qhb5CWDOSpinco42uqJNArOAMV5lSOZVuaFm1byvf/I619WhFNNX/Cxn/CnRfhdrFrrHh7xR&#10;bXJvIYPIj1L+1Hsrfa+8xyswUlMOYuWjCsdo2nHzZvh3SNd8Ozf8Jl4v1JtZtbi0t4bXUre+WZdP&#10;dC587Eib32C0MIGdoYHIO7FZVpouuLfa1b+KRNqGuWNmqXGm6fI8LzRR7oZCZdjKAB5PAww3FTgl&#10;FfuNe07TPinoVlpfw38Y6fdSW9lG8mgqj2lwlxGjDKrGq/N5rSBVAUNlOGKxhs8PTmsOueHvR2S3&#10;fqr9Ou5UpR5/dejt6I2fEHiu+0n4Qx6unxT1S+ivvL+2XmpaQTHdIkjmeNgSPl2fKGONz7ctgbF4&#10;D4ca94yvPFej6zca7JfQ3jTLI2mas8JlDFYyzROw2lQXZY1wCJXDZY8ej/Dq51lbJtC8RaLdXljp&#10;unzaRBa3Ecsi+ejArJ5W1UdizQFmB80sGfPJFc/LeeI/EdjZ+LoprPF3Zoqy6XbxrCLJwS6HycfM&#10;TIVPzbsMNzFga585zGjgYwrVZyirbJdFq97622XbcrD0XLmUbP8A4J6Jet4C8LeFr7VrPSl1bULq&#10;2im1qOxkj8hYWB2l2lwsZMYVxHv+VwRgD5l4vw54+sG+JusahH4it7PT2s44rSS4WSJnMCRQKVCP&#10;94qjMRln2TNgFawJPGHiPVNOmvLvxffNY/aPIsWaEZ8pVd5FjUybmBUbgAchUX6rD4T+Ivh+00y7&#10;1LRdGn3a1pMkCzu4Y3juvnSSEAdBsYqyNuUgt8h+78nX4rjicZJQvGmtv5m7O1ujve+vmdVPBctP&#10;mlqzC8T+Lb/xDeLdReMWsCs0dxeal9qRc2rOpMRRyxB271UBQck7i4LCub1+11ufU0NjdW66hHC8&#10;1xYWcwkE4Egy6twwfmMAHkqkmGzye21c+BtJ8Btodv4T1DSY75BPCwXDKZC0ZjbDhiI0SSNgSuyQ&#10;gF1VlJxfGOnappOgS339rrK9lNcSWMDyeTdBZjCyyzPKD57PnhSwYFTnlZEryYYWjh6t5L32r9Fv&#10;r5a/JvtsdlOp5GH8Pfj5qfw81WzGkaDDPb6bbySXk2lrEJPLbE0pZnXaxQRr8ikPnOeSRXo2jfGq&#10;Dx9PftpUWk6rZ6lDFJptjcWoghl8wyrs+zpvzsDDO5uC67yMEHgbj4R39vbDxBp81xZxtNby36qg&#10;SCXMcAkuCwIDIrTAF2yHHmFTtjauP/Zz8WXXhD42y+ELR7a20+6s4pLqzuCDayTI6iV975SM7S0g&#10;YArkKuQGyPWVTHKEaSvFR1V+zVr/AC3XmEsPh60XNLX+tD2L4feP/iFoHiSx8MQ2X2KwjmjeS10e&#10;0UtFaXcrpCEkCqZdkrXEJUdI2UBmJOPqTSNZ0e5+G02s6Fc6an26H7TiaISW5fy8Fm2uZV4j+bP/&#10;ADxYA9MfPuk+DfGWpa7qepfD/wCH2iyaDdaRb3FnovifUpZI9SijvZZUaKVuLfYzBQjI/wAq/NtE&#10;53+heMPGfxY+GWqW+p+IPB3hY2s05Eem2epSTTLMLM42NLaRKg8tHjUKBvB2hW3M1fUZbTqYXCyr&#10;1ndNW2em1/k99N+x4laPt6ihG1/U534veKdO8TW994r0a503VFsxLLayLDmNGjiV5VAXDYLZKspX&#10;G1WLlSwXlrDVddhjfXY7OeSSGSS3u7q3WNlEowJERydrKvHK5IyincDmua8a+IvD3kX2l2cF5awW&#10;lxJayQ3S+dHCTBdly0kZVN3yxgPg5XBOcAnx/wAR/tO6f4bu9StvC2n2UfmLiymurcqLhsKrPhQG&#10;+YIMcgHOcLuYH4jMcDWzSs6sYqM3Zt6tfj1/LTorH1+W4eNOik728z2Lxv8AFrwd4R8SXWpeKdSg&#10;WbVryW4msbG2kl8nYS2SGDbQ7nC5Ck8klcg18/8A7QP7QV3490e88OeC20+w8NtdQvcabB5dpd3M&#10;affE0hUMRuOAsOAoD8FTzxmjeOfG/wASL+61zStBl1i5t4Q+uzWVpJ5dtnPLMFKouF7tnIPHSuY8&#10;TpcXLiX+y2sfJbmTkruB6qwzz1ODgjHXtXq5dlkcPL31dr8+56VapTjStDQ5zxT4r1Xxdq02pK1q&#10;Y53b7PBb3BZY4+y/MBjjA6dugp3wd+HfjH4tfEbTPBPg/T7ib7ZcRpcNCuREpYZYnkDjpnqeBuPB&#10;7fwf8Mfhtpdn/wAJX41vdV/tieIT2+nTLJbWqxHIWSSRQ8ku/GQqIoHG5yNwX6C/YifVLHxt4g8Y&#10;6JoNxqGg6faww7dGsSI0uZpAkcoiQZ3qglXfgEB+oyN3pYnGRw9CTprZfIzoYd1qiUnuU9a/Zc8e&#10;anZ/8Ig1j403abcSQSNZ6LDHHFGQEZUPnLHJGxQN5mEB7g456L4efswfC3SWmvvHfw+1TQbfS3jk&#10;0f8A4TDx1HHDqN2rBtzyII/kXJb90cnK9SGNfTWo3cmr+GdRkn8ZpENJvvN1CSDTRNNtdTwsXnb1&#10;YblYMVBG3ocnPx7+0b8dPEHivWv+ET0b4j3E2h6diCKxutF3SRlQVJYzIGdiCfmZsgHHavDp4rEY&#10;r3Voup6MqNGi7sra0nhe3vtS1nTrjQb9rO5k86HSdHikhgKOFH727UNIG6hkaUsvO6uK0b4zalps&#10;02l6toFjqyTfPHdXNuLV7cZHAAkCFcZAwM5wcdqzW8VXej27J4Y8Za5Zwr94wxeWOnokpArivEPi&#10;DVLuCGwsvEKww+YzfbhY+TIzEY+Zoz8w/HPpXfTp9HqYSqaXR6zcfF9dP8uw8EXc+hsrpI2mf2b5&#10;1reRkgklUdSrAr/Ao5+9vyK7+8+NWpweFLXxHqF1AsN1BG9jE0MwcSMoMkKeb/yzJwUJKMPu8khh&#10;8nW3ibxfoRf+1oVl3RmOSSAkiaFvmaNnjO7aw6r+fPFegaB8TIPiTpc3h3UJ5La5tVEumyQTKV2p&#10;AF8px/Gg2qQPXIxgkV5WOyujUtLl0W/oengc0q0/d5vQ9K8M/tM+HbHVJtH8ZQzSRw2sjQ3UMfzL&#10;KGVU3cjjc2T8v3VJ5yK3viD+094EvryTQfC2vSLZR2qPdahCzxi45jAZMnhhlmG1mYLu+8flMPgr&#10;/gnKfiHNDY/EH9r/AMO6L4sv7hn/AOEfVY7ia0DZ3xXGLhcSgj51CfKQQCw+Yd7pf/BIaTXNE/t7&#10;RPjvpes3G51WG8s1twFWQx+YTHLKDuKthg3BB6kGueOCymhV55b/ADt67GtTHZhiKbgtmYfgn4vf&#10;sq32uxXPh/4Va1qmvSyQxNHpsKbblmmGd2GJJDjdk5y2MMxJJ6/4heBfjRcXE3xo8MfCua6kOryP&#10;BZ+IPFl2k8GEKIUhiubdFUKxVUVXIHAOPlrR0Dw145/Zf8CS2fwy0ez8dafDOn9sap4TuB50Ukrk&#10;LD9nkiVyy7QOjlT1IzivHtf/AGvfiTqniyfw/wCK/Mga1lnhsobwT2EkEjqRiVEZ1UqCBkSREb2O&#10;fTZR9pK9JK36HPfkjabOi1zWP2iPjDoll4X0z4SWnhv+ydVh1KeZb46b/arQzK6w+YPLU4bozF3C&#10;qzBgwLV5v+2A/wARdXvHsdZ0HS49PmaC5Nxoszs0beVjyp285w8i5ZcuWYmNyp2k1taj+1fImi/2&#10;A+mfY57GFt9210uoLdP0BYySNuG7PO6TK45OPm8M+IfiLxDqXiOXUNU1eTUDJIt1JIjkxmSQfMAB&#10;gA8YOAD8vU4Brro0ffTslY56lS0XqYsfhtI9gu4JVSNSqhmVlI/LgdfQ/wAq6DwHcXUcPibwtoDa&#10;hCdQtYprW386P95PArsrEgLvwry4bA2hiOckjKj8TWlxaLJc6qyOpPCgKG4PGO+cdOTxVO0m8SeJ&#10;fG2m6b4N0q41bVbi6R7XT7FGlkllUhwmwLk8Dnv16DNdcleLuca1dka3wO+Gt58Yri+8S2erJYTW&#10;V5ax3drb2LyPfvcF1DxBQFjk2q24swDhgoDFmK+ueI/glr3wn0vQYPH+s+LtS01tSjlt9Jk1JbfT&#10;5wTlY2jiUuoIQqcSgscYICEt694m+CfhD9lH4VL4G0HxveSeKPFGrQ6jrVzY3TvBp15B9ojdQYW3&#10;BNl4sLEEFzFuHAKr5L428b/ECfUtQ0bxb8SNetEVczW8181xa8kEedBKxyhV88q5IOMEHI8uOIeI&#10;lzR+HXprby+Z3zw0aMVzb6FXUfhNd/Hq7tYW1rRwdBbOkaPqFw8UlssjuWidmwxhjiibDPJIEVo+&#10;csRXTeJPhb8KtH+Ctnrfjv4w6/rGvafps48PWbXC2McFrvd4bOOGZmKM0h85im8qWYtgriuXh0Hw&#10;cnj6f4mat4/k8TeH9D0KAalptuZojc3st43kWpDLuWPyBcSL87IDGVUIMLXG/tS/tNfET4g2sOgy&#10;QrpvhlJpP7L06zmf7GzKQo8tQqphduEUICo5ILEsbjTrTkowfr/kRzU43lJfr8ze+I/w2W1+D9nF&#10;4bu7rVpvsI1uzkXT42FusmI57J5kPzyxtGGUYG/5iAMgHwPwtqc76nIYppF8u3abzFchkfcoXI9e&#10;W9DVjw18a/FvguOSOxvpFs7qMm6h81xFKDgchWGMjIyDnGRwOKmvpPDXj26TWPDOo2ukaosKLPY3&#10;UmyK5kLYYo5OFU5J2ngY4PIrup06lK6lqmcEpRlsVbzTvDvi/wAZWlnYaZqMmpa1qUdtb21vdRRQ&#10;vPK4UEvICUDOwJJVgOfbFb4165ps/iCz8FaLrEdxpfhWx/s+0McjeWGLtJMUD8jM0kjEYHzFiBzX&#10;QHUtP+FEj+KNU1fS77Wo7Oe30azsm84Wskg2faZWAEZwu7ao3ElgxKbRnyif+05ppNVW5WVmcvNI&#10;zNGGJPXuvJPXgVvFEFhFtGfCTSejBZOTx04/+vVnTZLaO6jjujuEfSNkP4g8c/157ViRana3MyoG&#10;njmX/WK7Lt6kcEDpjqa07KzeS3WWG5uG+b5ZHfGBnp0xj6iruiVE6O6l0e60CYLFtnScNHOM42kA&#10;bSPUEcH/AGiPSuR1OzgWVopJdmG5bnB9Dwffrx+NaZMlvdxq4DKTl04BOPY8EfTP4Vm3ouZ5PtWk&#10;yLJGrZmhkDbR04yQcZ46g0DlqZs+pan4Y103+lNh1XGZPmI/Pvxwfp1pbTx5p1vqpudS028umkbe&#10;8FxdP5coxj5iuCOp5BFSasuuXNqst1pGEVsRtBIG28DjAOax45Vlf5xv2/Kw2ncDT06k+8jurXRt&#10;T1Lxj4XSwuZI9LlkivrVIYSVQo2+Xd13MuDlm6Dt1FU/ir8ZvFnizSdS8BXyefpcuoP9lunkYyRg&#10;OhIVu6kxq3IPDn1qvpfxS1/QPCFx4N06L9y0mY5GjIki3YBCnsDgE8dT9a5meQKg+2FmWNh+7klJ&#10;xnsAc459P60KmpSTfQVynpUo0i/h1C0+Wa3ZSr7eTz0/GvSPHeqwrqnka3oGn6zYzW8N1pf2qR4Z&#10;4oXUEKJI8YXOflJ6155qlvPHqElssittI8zzFIIHb8QMV3PiqN/EHw48L+KLOHKWMcml3nzfNvXB&#10;jyePvJk+3vVaMk6C/wBaik/Z2k1nTfC9vavY+LoYo7eSVpVSP7J8rFmySMqo4bjgcdK4vSfiBrB8&#10;VxtqmrTR2M1uqLNbyeX9mkwOmfQj3Bz6V33gjStH1v8AZs8aWFzA0lxp2o6fdlnGCiyP5agc9chs&#10;4yMEZAryePTpba5HkTrLGv3o36//AF6qKXUD174+XuoxeIbRra5kiF4sL3AhuCYyPIiBbAIGT83Q&#10;c4zz1rkdR1O0S8ulsLlWku5mfJkGQpOVXr0HGK6j4jTafrHiZdDuZ0sb6z0+ztoXuJj9n3+VzGAf&#10;u4yVDc8jj1qnp/w+vTdC7v8A4Zxx28Lqt3etqT3MeCrkbFVhv4XoPYHBYVnTt7NE7lXwPFrE2n/2&#10;pptjJeSHbbqFUMAv8R5G0jjuec8ZrpJ/BlnqPjKVRLqWoyTMyWwezbzZvkYu7NHvWIYDdJDgAelc&#10;t4qvdahWTRNLtDpdmdv+i2pQMjYI2sUJ55bIB+tZOmXk1tEqarfLG0MhEM0MgZz6IQOfpyMd6sNN&#10;Lnrnw68L+A9L1aC58X6/cXujw3ksl1o9zeXEYnSPKRZaGb5myXO1CzHDAHBOfe/hdrnhLwr4i0P4&#10;ojwzoeh6Fpt2r6Dp9rpA86+vAn7u7ny29/l+5uLYI34DZz8ixePdRsb2BYtFhukjt/KFveK7RrlS&#10;oYlSCSC2/rjd1B6V3Fh8b/EN14WsdI13x5qky6XGsemwTXTeXAqHMWMq5lCHzAEbaFV8AgHC8mKp&#10;4irZQlb+uh2YWph6f8SN+p+ofg/9q7wN4k8P2Wn6trzXF95yia2jjYSB4yNvyKAzBiOpJzuwMkgV&#10;H+0/+3DJ4R+HSa98NotF1S5W6jjvtMmYs8sBO11jKMBvwc8jPsTgH87Phj8Sj4Z1X+2H8TzR295c&#10;+Yt9Im5nkBBOV3EuPRN8fzYIK5Jr1DTviVFql9Z+IbjXL+Szh2aiWkUyeVc/+PRISAcKWXcNwDbg&#10;CMamYZrRSp83upff6nXTw2W1XzpWk+/Q+gvhx8U/EEP2zXNK8USW91LDBeX1nJOsyvK0eDES2MSL&#10;nbkAZVVyScE5fxU8Wal4+1650K5k8y91i1Y2skMgBs7qBhmJ13FckxCPj5lZs52liPDbv9p/U5NV&#10;vIPhz4bWHQ9NleOCOdXWO5lRTIFXkykMyyY+bPyAswxis/w/+1j4lmn0m6uvDjy29vJHJqNxZKIJ&#10;ru3kkIaJGfzdsis+AxbDrkYQ5rw6mHzGtHk5nyXvZvZnswxGBhLmUfe2vY7+H41fELwP4amg8Jan&#10;GstvCg1CGTLKGJcQuGdQpYZxs+9tQMNy8LUm/aFvdJvrzxnpvjONdRtI0thpdxCsiyrvLhUVpFKh&#10;HyqkMSFcjaf4uN+OfjLTdVNxrPge5ms4b7Rl+1KGXY10+1Jwv3BtdXVTgYBZiCVwB4Tqmrt4ivZp&#10;NPE3nGRzuPIGXLAZPvyTkYPevTwTxFSioc7SXRM87GSo06rkoJt9bHt0Hx5+IHiG0bQvEWuvq2ms&#10;32u6trG8SOS23By4WQ/K7sxIwd5Z+nXFZ+sz6BrGnra6t4X+ztqUjxzXC8/bVcjG89Bg7uW5GQcA&#10;BseT+GPE3iO1hXR7RW+yx6ibiPy7fdGzMrk5fB5CEjbn+8QOtWtJ+IGqax4ph0TV5Rbw6hK0MM0k&#10;2xfMfanBfO3JYhiSAoLE55B9D2Dc+ZvU4HiJcvL0LGo6ZZfD/wATJpum662oLDIY9HkPliQ2v2WS&#10;Mq5iLRkq4QBw2G4ccNUOoeKLe6gvNFtLOSaVopo1kkVzNteMh5FdR1BPJbJZuAuW4tXmqrefYdQW&#10;5ksdN1K3RriONC2WIRcoW2sisN4IOcAYHAyed0dUPiCbT7NZmkijd1e0YsmPlPJwDsU4bacHg5xj&#10;joUU7NmF+x6N8O/CUnhyOwm8F6gsltqGj/bvMtkZGZ2h3n5RhwI2LITuxww3AA53NMm8deK/GUPh&#10;6+tLiS2mkiTR7i41IpdmZ0ZjFDEqklkaUtu5Csh3NjDDzVB4n8O6fp2laAxuPPXyrFo1kkmVWkLJ&#10;GvHyjYJWzxtKk9QK9Q/Z90rxL8TPGuuXPiHWoNMg8HtcQ6bNNGv7y4MJil3ssy7gqszb8ghpFc4K&#10;hD59enTppz09Tto1Jy90uXv7K+l+Gdcm8QfEP4+Wemtaxq6372JkWHe8qQRjy2J3NGZfuI3EbZ2/&#10;PgrvPib4StvGdlpfiPxrp2ktfX1jDcNYadZlfPZfM+dmhb5igm4yGwJsD5VBBXnfWe8mvQ7fY9o3&#10;P162HHSq+p6Np2s2Eml6pZRzW8mC8bZ7MGHPUcgHitAJ8u3FJ5f0r9qufiSjY8jn0Xw18OoZl0H4&#10;v+IvLhufs72kcp1IW0zbHCNGI3ZPlTA3YH7zqDjOH428Q/GbxF4UvvD+mXVzZGRVWHX7zTxp7x3A&#10;uMGER72LqUXG6PJJIwPm2jv/ABF8AvDOreOH+Jel6neaZrXk7RNZOFjkcDAeVQMyYwOMjgYzWt4m&#10;0LQNR01T468N2upWtnJ5ymeITLEVJxKVcclRySMkc46VM488Wr7mkXFO9j4zPgq38MCbxHZ+DPFO&#10;v6lLcfZ724W8lK28SyqY5I5UhG7cvmMIyM7eAiqys+Ne+HbbwF4gTWrjV/E2l6pbzrqMmn6rp63c&#10;SqRvWLG0DChA4MhcBXAypJI+x7H4keAPD0f2TwhpdtNaySFUh0fylcOqbSHhJV93yKn3TxjoBUes&#10;eN/gZ430Jm8aRWLWeY5JItasgmCflQ4cAhuoHcfQgnilhKcY2jK36GyrycrtHhnwb/aI8OeGNFXX&#10;vHvhvTbHXNQmWHy4ZzGtxGxBFxJGVDFMPtGFdwAVA+/jkv2n/iJ8MrnxtbeMLK4k0+80KWSC+bS1&#10;aP7VbSp/pSorjYsjITGAdrmfYDjYa9w8baX+zrqj6HrmjaJoepWul6zFHPHZ7VECtGwEjOHRUVVB&#10;b58hgo7lSfD/ANo/4X6VrtvJrnwP8MJHo9wLp5odU0dza6hIyeavlXCgyIzGBj+8f5SxHycLWWK+&#10;sRotJp2tbz7/AHl0fZ+0Ts1+Rzvxz+H+qWOnab4i+Efgi48QQ61Z2/kaxauJrW6j2XHHnyIJVleI&#10;bAvCjc2E3ECsr4Tzx+B/F2nx31jpNxr2v/uNStLWNfIRHaF4inkAhJQDJk7QV8xvnI2rUX7OfxS+&#10;MXw18J6x8Mrjw/ea3YaXDa6ha280YuorNrhZirAjcNitFO6q2eWjfbhSR0GteM7L4hwXHhXQPh7r&#10;d0+l3Za71NbhnnkjQhCjxi3wyorr5XlkbH2Bgql/M44ulOSqRbjPezW3e3+ep1S543puzXc6j4ke&#10;ISniDw74w8I+JEtdcuLa706xs7PbNZRTO1v5O6REG7aC6u/cRyEZCs1eO+JfDmteBfDtt519ca99&#10;ltYLe2vJI/lmb7KHt2iRWG8ttDiQZJ88Mr5GyrXxJ8eyfFr4maHo9l4tWxj8LyXP2gX1qy3GMon2&#10;ScKPKEgjV4/lDLGkqsCVZmqHxH4ftoPD0lnq/h9pNYufEs5utSlvJWd47aX7PNElvG6sTI+WHnLF&#10;kAKhPBr53P8Alzak4JWS3k21Z7ee/wDWh1YeMsPBXe/T8jn/AA58Q/EmveJ4fAnifTo49Jt4f3Nr&#10;bq0Jt5TErCQkRkljFKUZ2AyzMwLAYfo/DPhODxF4hk8GeCJPDtm0FxNbyNfXis534xbxgOjghSyr&#10;s3q+8pznFee/F60udX1uz0+zuLv+yIFjaa91K6Mck5AhjldwGkV3kjVEEZwUERAI2Ma9J+F3wx8b&#10;eKNLb4heCPiQ17NcL5F7Da6b9pIVCLfzJBxH5TIC24sDtVSARtx8nTynC4rMabqJzcdvetflWl1d&#10;Jpb2+fQ7ZV50abSdr/qcR8RviR4U8Jaz/wAIQuoLHdWtxHIz3FyrRxujMCgmkl2oSyqxV1z+9LF3&#10;B3vr+Kr/AMT/ABs8cefpk0dzZahY3F1Jb2+oNNFAyCPCiKE7yRg/KQN+7HQcaUnwYt7++0H4l2eq&#10;6O+mtrj6DdMsjCVImjLpKUkQL5bvGACvPI2sG3bfR9I/ZI/s3TtU0PQfiToMr2ccNyuoSs0nlgQq&#10;PKDHcHiYglgcgNuY7Ttx7FHLsRiKaqOk76O2nRaWTZLrU42advM1PhN4d0nwD4Xu/BHi2CGfRdUs&#10;4RbrYw/aJZRJGiMYyUDRB44vtBRS4U3AKYJGPnzVbmfw38QvBun/AA/0C1HijTrjUdO1iV7byxLN&#10;5ZiklbzsJtzvPlsgEZgIJIIItaZoviHRvFreCfEV7/YLXcaQ+RGpZrMLEH2lUYuQYN7xhg7EM8b5&#10;YOD4X4x+JHiyT4g6jr1v43a3vJLi+8nUtPhEMl0ku7Mu4Mhh8xcLgbRs+U5xzv7SpXkk04qL0vul&#10;+fyOjB4KtK7Tvf7trH1N4K/aB0n4a+DNH1/xJr10s/2iW2tYo4YnuHt0SMq6xOoC20sqMmFwSS7B&#10;gSQnn/x2/bj0/WrO28UNLcDUIb5xZ6ftVlhYSq8kW6JPuhCEDEElZCNxGTXzH4m8aeMNL3a3quoX&#10;0mozyILm6vDMzSsvCktIxDA4JBOckNj5euHfeI9H1Dw9p+lyxXB1CS5uZnuvOYbmcqM5JKnmPB9M&#10;dhnd0csVHli21vvpe256GHyyjS96aTkeueG/2hfEPi3QtW8Lt4usIdJmtdlvYzWoa6h5dwu51y5V&#10;Fk6FkAOOCwFefXngrUvGXibTdC0y9aa41K9S2tLeytwshkcgKOcnBJGMHuOBV39nT4eePNb8W2Oq&#10;aFpa3iw+ILeMwSDP2hsoZFwxQbQhLNuZQF6kZOP0Ai+BfwM+D3jL/hamhaDpN9r0tiqLLeKJIbJm&#10;Ugzxx42LJk9SOiHATDF+aeIjhZaLV7f8E9WFH2kLdDx3w/8AA/x38EfhSmj/AA30aSOaZbX+0rzT&#10;7mSa4vrghWkEwQmNoFfO1Rwylcggk16j8D/2M9E1fwlP40+JviJtM8TeIENtZppq2/8AoEONoaOM&#10;RARSuoyxRtyrgAqfMriviQnxN8Kg+LdD8V654hur6Y2y6X9qENwlupJPkLkIQDuGVgLr/CUwSOI8&#10;Q/tUePNI1b+zjYat4LWGRHmsNe0ae4VlTG2PDFSijjARI2yq7pMjNcvLiK2sJWvua/uacrSWx6r8&#10;QP2a/A3h+C1sPFvjmxtbC022MV3q3k2c86JHuJWa8hn+0MWaaZgqJ8zKN6DbS+GPgZ8KtL8P6d4o&#10;8P8AxT09NF0eONLjUF03T2+2Ou44neOJw7kZXcd2CAOcknyvRvC3xB+LYudf06XT9Qgt2W7UTahq&#10;E1nMvCyspuIjLHICUOGYQrgYEmGJwL34efGC51+7v5Dpvge307U1t4/7Q1qGIx3ThJFhC2u6V2Mb&#10;I4YxjCsuTuIyexqcnLOY/aQ5rxidd+0B+0JoGpXtxH4Iu9Jj8PKVjj0hNNMlq5T5TJDe2zi5DEju&#10;sPAUA4zXiq/8Jl8aL2ePwh8Jo7q+hVZJo9J1q7upFj28MzTzTHn1x/PFdP4q+EPxj8Z/ErSdB1b4&#10;23OswXdv9q1DU203UZxBByxIN1ADIdoONqOpJ+uPQNN0LwB4OnXwx8Q77VvFOl6LCJ7O31LXPsNq&#10;ZTISWexhXz/OUuVBJhHycoBk1rGNPD00o6kOU6k9T5qn0jVbeRrK4Se1kEu0o2qIznBwRwoHrV7/&#10;AIQzVWTzpNJn/eJ8rLcxkOR+n616t8e/jXpfivSVuIvhF4R0sJMrSXGnaTskxgqFyDgAZ+vAGcDn&#10;yWLxBY6gHWO7W0jjj/1Kj5G9/mPXnPWrjU5o81rD5eWVmcvqthqGgaiL/Sbrypuf3e3nPIyOoPOc&#10;Y7jjmvdP+CcGmfGnxZ8f7O98CeFzqNvZWl1HNqX2WLbozSxP+9QyMkaSEqeAwdhuKhmArxuFI/EJ&#10;htreyuJp5WXbbwZfc3oFHOST2NfUnxa+Nvxh+HHgHT/BXxM8F65/Z95YCbSbPUmQT6TOQM/NGykE&#10;BgAkiA7PLBA4rHGVpez9lFayNcLTjz876EP7RX/CLeF/HGpSaB49sbya1vZE/wBDvXkkh2scIXKj&#10;BHX5GbGMZNbPw5/aN8A3HhJk0nxx4huPFDTBpJrrEbMPlG1Z4m8xxgABpMD5vuMevzt4t+I+l+PV&#10;uv8AhYc11NfbFEOoTfPcIAox8/G7oAFJxjpzXO6fqnhnw+ket/2it55cyholLxS7STkLlSCSCTzk&#10;DHRqmOH9pR5Z7oJVvZ1bx2P1n+E/xe+FPga3tPDfxf8AGUOr6pp+mxXU2patbyTiR5hKxa3eQBnU&#10;7WCBUyQvGdxxzV/+3B+zR4/8R6pHF4W8PLb6bC0Wm6tqVurXEqKeB5EsayeXjJ2q/BAyME4+RdQ0&#10;H9sT4q/CVdX8I/DG8s/BNvZb9Ct9YW2lvIrfcrs9tIyrcuhwmZIxsYYH+yPG18UXkdmsXjDw9b6t&#10;Iu4QreqYpEU9MmEpIWHP3nPbsMV5MMvpvmk5Xd+j/Q9F4qWkUrH1V8VPhl4e+KFwuveNtC0F7OK0&#10;kma8sdBi09reNmIVzPpkTF2UbSBMp2ngK4J3fJvxN+BOlWEUl54D+InkxySK0UOswoqGQr/qo7mI&#10;FS5+YhJFi45OOa0NB/bN8ZfCGeHw34Y1m8trWPftt3RbiGHI3EKsyvnCqSBk7csRjJzzfjH9oKLx&#10;5rLa4hezuriNorqbTf8ARBIrY3I8KAJtOOQAua9CgqlN+RyVY05LXc5qz/Z7+O+qzyaXovwx1jxB&#10;cWsaz3a+H7Fr7yoyDtd/I37QcNg5+btmvUv2cfjT42+Cfwx1a0sfB7aZfX2vNBfalJC8UrxouEhY&#10;k/Lj96MbQVO4kcgDnPhH8fviN8HNfF/4e16SPSbqdft+krAPsN4g4/1bqyRvtOAyjcueCDnd0nj3&#10;49+MfHLXvhDwj4a0+8tfEV3bRw6fa27yXl3Ms+5YmALBpCzFeEAOUIUFV21VlWrXjNLlM6cadFqU&#10;W7noGnftFfCq9gt28T6fq2k6iSzXWs6beMrK7tksWQYwVyvC8kZIJJI434k+NtI8c6pM3hbxnfeI&#10;/Ls97apqUe26tolwAJJHDHbjjLbkUbQOgzrfHv8AYT+KPwV8cXWi6p4rFxZi48uw1O10OT7PJ8gb&#10;Cgykhl3YK72HB5bqeii/4I4/GHWPBMN94g+MHh7RbjULMS/Z7fRLs3EeUDCNlXEeeTuKg4O4jcMG&#10;sIywdKMZ8++xrL61Ubjy7Hj/AMCfiP4z0T4feNfHOjX1pa2zX0T/AGkOftcsREiC1RFKboXMBZ2D&#10;bsbduD181+I3jrw74julvdF0iHTp3gC3F1p5e3+0yEliJIt7R47cBQcLx97PZeOv2afFXwp1K/8A&#10;AC6ouqR+Hbhobu60m1eOKZQAX480sC3OS0QJKMcgAE+W/ZLvREvLPUbn7OvmqVga3E4ByGAX5kB4&#10;Az7EggGvRpeznLni9zzqjnGKi1sYet3tzJcNNJIrMzkttiEZUHHAVflxg9gMe1Q2uZxIyt8nVQo6&#10;f5IzU7Wn2aUy22ssAHxt+yiPDZ9ASPUdqW10bUktHvY54xGwZWXcdxwCQRlcY98/TNdRyl22sZLu&#10;0jnhRJG8zZs5+YkDA4+n50+60WVne2bw2sY6TNHB82cDnocc/wCe1OudBSwsVZVkmkaONmaHPl7j&#10;nofbB47cZ71zt3qUsju8awhY22Sw48t1PrnvzmlsaRRS1LSGtr9oZzLbK3zRCJQNrjhX4+8OuSMn&#10;2PSrvh7xc1o3kTxmPPDtHkBjwD1rKv52lLG4jm8t1+Tdzjn1rZ8HfDXxp44gN54WvNLuGXzBJY32&#10;sW1rO5VC/wAqTOjykgYHlh+eOOayly21NI36HQLdeDb7SltdTh1GzlfeIb63Czx7sfIjREKdpOMs&#10;GJXBwrcA83qeuyWGoSaVqNmIbiz+SRXUrJD0OBkZxznHAPWqY1PVNMtp21K3ms2triFJrK+jKn51&#10;d1PI5BVM7h6jmo9OsbPW7hpGVY5ha/aLFZ5g7FN5Voyc9VwSASDhT1LLuIc0d3cJ8vRHQ+Etc8LD&#10;TNQtNbsFa4uoPMsbqRWj2PHyyKy5L71yoHIDBc4GSM7XNO0u/tLe70qZstJIrTSYLfKqHaeB/eOc&#10;+3vm94TvbixvLGGT71reBrL94MBlfcOh/iYsMd8c9ee2+JXwJbSPBGn6P4dtLO6kh8RSW15f2d47&#10;TSSNlVXltoI8oqQqkNsQ5DlgVOp7OSv1CMJVIPTY5P8AZ7/Z98R/Hr4oWPgQ+JtH0e3v9Qtba61r&#10;VrjbBYxyyJF57cAsoLbjgdF6gkA1/FXhPS/hd8WLi3mt4taXRdYU2tpqFqsi36iYeX5kKk5LLtZo&#10;d+eSu4HGfWv+CbHhLW7P9rjwnbx+FoNW09fEEQ1SGTS01A26okqecbcqchVleTJC8RsysrRh1p/F&#10;fwlbWXxP8b+PZ4odZ1aHzbWxt2uHBguvs5d52cE75YYY3dBuAaV4mG8IyNzyxMvrUqb2srerJjC9&#10;jxv4l2WlWvxAv7PR2lZLW8miBkVY9yrKwB42jlcYGBxjvXWfDOx07xF8MfGHhN0SWSGzTVrdl3q0&#10;LQsA5HuUf16LjBzTfjDoEPivWLb4g6RqP2hbrS7FdXDWKQf6d5EaM6+W7K6zMrvv+Ri6yho0wpZv&#10;hKc/CT4iQDXdJn3Ws0trrEPlJNG8LZjkjcZIbHJHOCVBGRXfCS5UrmMtGWfg9ZtrfgHx1oaTySQt&#10;4bN79pkBDRyQSKVyRw3LHqOMe5zyHwy8D678TPiTpXhXTdOuLia41CGOea1t9wAZ8fMOQpOMDPGe&#10;K+g7D4VaV8N/iVN4T0Oz8nSdY8Ez20d00chmuC9qlw8m8gIGDHaB0VY8feYlsL4b+AG8L+OLPUfD&#10;Grp5rrJqUjLHl44raGS43ZA4LBW25GQdpPynNTOtyU3Jdg8jyu88Oah8R/il4i0eLy7dpLicSSTf&#10;ds/JkUK7MMhQAm04PUkDk4rYj+InhTSpovh3Z6vJNocNq8M2qx7lkubiTaWuAvYKQFCjgqueSxNc&#10;h4j+KXjW68QRX+j3klvoaar59xZ2KNDbmQnKmTafnYhWILMSSpI6caev/D+S2l1LxPa2sK6TBc24&#10;tpY23bzch2iQAcniKTJ6Axt1JAOlvdTl9xmtdBus+G73wbMumm6S4sLp/tVldRKWjnXGNwbseeVJ&#10;yD9QTkWl1C+r7rezRVVT+825Yew9P51saN4v0nwpEvhDxZbveaPfMGSOGZTJaSYOJYT2YZ5B6jI7&#10;1dvvhlp+q3Met+CvHdncRyNlbWa4SKTcB0YOQAcemck/lbBEfh7yr1nunkby1jOw8jn39a0ks7Iw&#10;RWqBv9W37xV4J/P1q1p3g/U7bwiun3Om2Nrey6hva6mu4Bst0Q5O4MdwzzgAn27l+gp4a015LU6l&#10;Fq03l7laKNkt4iMnliVaTp/DjqKktDbbwx5M39q+IybbRLGNXkaGMh522bti8A7vu5YnAHfoK6Dw&#10;B8RPE2q3t5bajc262N0wHkyWqM0RC4jWIleNq+bgA4JZTgcGszxD4132q313o1jM6xiPzsyRERgY&#10;ClUkVMZx0AJxzmuZ1LxbqlxprN9shO2NViktk2oiBuVCrwF69Oee9ROmpxsXGUoSuetW90mpWMk8&#10;OmRzWUl0ftUaTbj9n6yLnt/vk5w5XouKW00efS9N2aXp89wqxbYLhsQlYWEg4zgDaG9Bhuc9z414&#10;W+LGo2RaERsRdOIm3NySGOAR35GOmQK73w3r2q6gJNQnd7yQTGaO3b5vukggg9QzcEZB689643hX&#10;HY644pSO18ffEu2Xwz/wj0ksIWHzB5cbDdHISokLEY/iAPHHpwK8cvdflbULvULe+JzuZo3bGBv3&#10;Bsn8ueu6r/irw/e3d1JHLfzrNJIZ7i3tolVvnXcUxkBfvLjkAHnnIrnNV8AW1lfqLbX2mZXUu4hb&#10;dIwAZgGwBw2V4BAxz6Hrw2GhRjoYV8RKpI6fwnruualpE2hadarcea29hbsokQD5SQ24dWIGDlcj&#10;sajTW9Tk0u4S+WGaSGSPzJGlKSRyGYYBjViceZ/EVOGI5GRWHaaPqcllDYzWc0+1Wki8p9u3cOmD&#10;gKNka/NxyBjpit3RYdR1F42dYrq7vru18m6ul+aONEmjlOQCp5wxG7Hy56gVvYx5rlvWzq+l+HrP&#10;V2vvJmk2vb2bbcTK3lyocYK4BflXxjcvH3a3rHQvFkWpahqFoFjkkuPsy/vgYpLfy2z2JH3vRRtB&#10;G44GdDx5aXYhsZr3W4ppLCNvMdYRGvmeVEpXjgJuQ8DoCvXGF6D+3r9dASKR4N8EO638u3VfKwc7&#10;WYdTnIbO7GWUEKSKzcpKNzSMRulalZ6Vq9jYSKbZQghuPssrK6ryWUZ6sVZl6cbiexroPAXiSPwK&#10;1rFA0d9JqF1JNOxhJUGUsm8uAp3plRzwXjZsbWFZPiPQ3nt7PxFcXsCTzahOlpp9nGFkSNI4WikK&#10;gfvFZ1mQYHG3krvFU7Pw/qmlRx6tp+vNcWdz5cqq8CrJAEZyrNG3yhsEkHkbdpyxUmuapFVItM6K&#10;c3Tlc9wtdT1/xJqGn6Ff6q0mpWli8ePOW0e2UuXfEm3glsE55IfHQgArzXQfirokHhpLLUtRvrjd&#10;dOZVt5Fhl2dVXKjOdxLFjzj5cmivFnhK0ZWSPWjiKPLrL8T91ZgY0Z1BbAz3rmI/iRp9/cXGgwxN&#10;ZaxGXW3s9TjeMSYAxIDg5iLNgN3KsOo46q9W7S3Z7FY2kXkLIeG9sjp+RrifH/inwKba30vxlZxt&#10;N+7uTayWc0p/dupDKIxu4lI2nkFhjg5A/ZOZR1PxGEebQveB/Hf/AAlFzd+H9S0qWx1jS1j/ALUs&#10;5CrKm/eFZWUkENsYgHDbcEgBlJyfF3xb0Lw748s/AGsX62k15KhtZpoWWOUkH92GJGSCUJIyuDgl&#10;Sy14vqXhb4pW/jr/AISX4R+LdS0uO30nZp9tqbqbee3IKkIHQvLIpbco8wKmVOSB5Z6TUPjLP4m8&#10;M3Hgn43eAri0unllt21fSYYZFhm+0I0CKzF1hcqqMAxyWRMDdwMJYqMd3Y6PYyuro2G+FSfErUdS&#10;1LWrnR7yeO4aWzubfSxbSEsx+RpI3LEJsjByCx+UsARtHLfEbxR4x8Aaza6PL4Km1S+t/Olgnj00&#10;X1raFXIjkKgLIhK8bQzFVbd1Y7q3h79ox/ApHwxv7pbi4sVK2+sSzbxt84qWUAYk8tfLJyw/iY53&#10;hR6tp/xPhlt4U0DRNTkkuo9sl5dWLhA+G2ygHBfdtbABAOFAIHImFejiItU5a9R1KdSjJOa0PIfj&#10;LqHjfxf4a0PV38Brq1vZ6ov2xLe18uG7Uwgt5ccjK0bB5A2edwDIDxR8L/iLqaqnh3xB4dEEd5Cb&#10;qE3m02q5Yp5YkdvLJdlx8ikBQ5QcAU74u/Ga48BePJV8DXF9qWufapn1LT5oVtYrhcJsjVZIzkAq&#10;cucFV2ncy5qhpNtoP7RXg3U/Cuk2lh/al54kmlW4jWDNqJEYySxMm48mM4ZWyVUDJ+Yjn+tUZVnG&#10;lK8106O3T+tjb2MowUpR91/1c8o+G2j6p8PfiH4f1/XPBcemrqFvrb+JrO3vmk+3y2uogQW+WCiT&#10;bG8yIADGGCjAdGB2fjr8f/AXgXwFcaz+zpqlvcTXkMcE9rrFks0u+YgQwR5UMJWeRwVZmRYmJdSr&#10;AHA/aX+CvxX8FWmh+FrzxBY6hp8PibUZdLuriaNmtp2t72WXz7VkYmJvLaRlTcGVtuQW54bX7Dwh&#10;8TNPz4N8LzQtZ6Ha3g0OG7Qy27pvW/1O5mmlhh0+MSERK+Q0jvI6lgF3cNatjeaUKUfe7dUurT/q&#10;52U6NGoozm9Pw+aF+DXgHXfA3gzxNr3xSsLjxDcXmjQarrDTWokmW4FjJcIiqygw7ba9gIQEn5mC&#10;+WyMIvTPEXw48OfDTw9pukeLdMvribUvCUV1dxrdiRbrUZ4Z1cHcfmYSBcXDFz8vmFH2qD4tout/&#10;FH4nwyaD8G9Ej8Ral/aEV5r3izU76aaHEE8csNrG0jeVdFkjij2q+0xxYZ1Vga+lPAXwc0iz8R+T&#10;d6jq2qeLta0+aVde1PWUe7SEsAyhViaBNjuMwxGJQAWKgsC2U6ccww7dOFmtr9O6aNZS9lU/eS37&#10;f1oeSeAfhZrOr6BHHr0skd1Hb3Etu7W4MlvffvgjyHcDbRO0km8cSPuDBTIc07wZr998M2hGlXl9&#10;eWd4zTSWcim2lijZg5g/cMMopVwQqopK4AA2ivVtT0m4H2yPwrP9pv7NhJb28MKR7beEbn3iFY87&#10;Xdgcgk4Odw24pR/D+60XS5PEerzabNM8CrcNNGTMrCIeVKQ5AcO5c/KXOfvqRuK+HVwNfmjClG0l&#10;rzJdD1sPKjyudW1trGJ8bPjRofxS+D0MFt4T/smTRJkksrprl2t5ERQSGgYnehMZZZD8yAfISM56&#10;S017wt4y+Fzaz4R8IaPCuoTSWlxaTRIrXWSrTK4fcGAGBkDaFjyW6beL+LHw8vNYhk1W81T+x9Sk&#10;DI9r9mMP2gI0m8bfLAAXzFcthWJOBhlYjzfxB4z+Kvwe0mWK203T76S1tSlj5tr5jbgFJcEqgjCs&#10;Ar8MV/eAKhGaj67iKOIkq+rkkr2S22/U9B5fha2Fj7Lo72u+u5pfGHzvitY2J1Kwt4dL8KjzGsb5&#10;fMluLi9gy6F2ZQqx8TCTAYSSoyqTFI9fLev/AAy8cW18uvaXrV9a2M1/NBZ3UZlaZ4Vb5TxjI2tg&#10;EkZCnaPXuPF3xY8T23iabwvNocWpSbo5h5zSyTTS5ZBiOLcf3amQ7SGKhWBIDEj2bX/FngSw0iz0&#10;rWvAV1eXjL594klxHZR20aMweRPskY3ZAQqr7mHygYLtv8+tiqkJKTWmx6uCwcKcOSLPFb/4eC7T&#10;TbSbVdT8YW0kDvqHiRhEJrKSY+TDjzd7RIrMpcsSoJOcYV4/M/H/AMGpbLxJa+E9E86NoYV+zzTK&#10;rC7jYnFxE27bsyWJRm+RQfnfAd/sDwb4K8A61ew65ouhzWmo3luYljGqM0ipGVR4juZlwSNvADYK&#10;jA5x1ngb9nXxHdfETVPE8+i6aLjWFZWt/s+6SNNw8woqsMEIUJ8vG7GWIwBXN/akaOv3Luzu+ozq&#10;aI8H/Ym8D+K77QbjXj4GEVrpt5Ha3OpbHgV7VPPZo45DIPMlIZgEG5jwD97NezeI/HNr4M0vV/7I&#10;l8Lro8jSWUMF9p813PdrJtdW/dyecTHtGCiiP58CQZLDvPHEGr2/hu48DW9nb6fDap8ti1iqslyI&#10;o2jZ96Z3qfLYMPmJVcDIUnwfVPij8Ifhxo03gv4h2l1rdxJpslxcx6S8UrNH57bFbZKpQLFvYqy5&#10;CqGKhQS3RzfWJ81vkcjXs42TORufiD+zNqWkPqOp/CnwrrjQsHmWfVtW0uQnBzDGqyyJu3AkSM4B&#10;XA2kgmmaLonwU8WQb4vgprMEkY3/AGfQfFi6tbhQXTtKrI2dnyHkqp4A2tXlnxG8SfA3WPETXXhj&#10;wFc6XYs67otsiGcMxJYP9omWLAGAAgABOV4BrqPBHgXw94bso/FWvWraRYSSq+ltrVxHJc3R/hih&#10;YSRK2OGMhQbRk4B259FU4wj1ONyk33PbvDn7QHwcsdL/AOEfsNFutDtdN+S4s7awmh83b/y0aLz3&#10;DfNgEMcnIAZciotG1X4f+NtZtfEepnSbO9t7ffaTzaebeR522fvTFCrl9pVdsQY5YBicjJg8SftJ&#10;+HvDuk2ei+BbXS9agVfLA1C485yxxuVHSWQ+Z0+YhwME7ugry/xh+1feyyNa6V8E/C9rBIQzRapC&#10;s43hdpIAWM5HI7jB/PGNO+y/Eq/ci+LMVtY+JtY8WeJvEem6xq1xeH7H/wATi5FzBhfllnZ4oySo&#10;B/dj5u3GRnlLCLTF19p9G8c6ZqUjT4xD9oJljwG3gTQJxnI5bd04I5qHWfGOteNbaW0h+F3hnT7h&#10;bpppG09HhlJGcoqtPyBk4XbgexxXNyXt/YzS64dNK3CvtmhhtxHjPGDggg8j6Vf2bDWjubXxM8QW&#10;40a40/U7eOFmRnjbjnt2zk5I9jXj134gv1tZG04Ij4JYqQMqDkjr3wM//Xp+p64dR1aR9Rlml8y5&#10;Ks0x28buxHpxWPrtwSGnmKK3m7dvcY4NVTpqMSalRyZ+iX/BIC+8L+JPB+saz8NvhRpOq/E3Sbjf&#10;Ne69dtGtvp8qeWq27LHJ5bsyzKWwjEPySmcdb+0z8HbTxX8QR4O1DQPEHh7xJri7odMuLeK50ydx&#10;HtLC4juU2pG28ZCttGWblgo5D/ghprvgrQPD/jJ9G8QQzeLPEOoWVrH4dmkEe6GNJHWVHPAyXnHz&#10;beUVQSWGPvR/Gll4Rll8Pa3oUlvuLLdNdQyeXOxG5vLbb5UpwzFtpbBOG5Iz8djsRUwuZTcL/wBf&#10;ofS4WnGtgo8x+Wfj/wD4J8ftgeGobrUrX4MXOr2PmMsN/wCG7pbwzrkAOkakzYPzdUzxnbivM/GH&#10;7OPxU8O3XlfETwF4h0OYEfLfaPOjxjszKyr09j+B7/rx4o8Q6VpWjSah8PvE1nYtHZCS2t7/AFJr&#10;SzRNjEcxh1VPu4CrgAYAXnPgw/bH8cGSeysviZo+oavbyXFu0Mv2aWzh8tR5kkwg3yCLkclwp5yf&#10;4V7sPm2MqaOCf3r/ADOOvl9GGqk0fKXwe8L/ALdKfCmRrDWI7zwEtm+211aa2aSKOHzOLdJm85WU&#10;puSNM/dDJ82GrxfxF4+t9S1GS91uKeO6muMi6lm3mdefmPJOcdSxz3JJOa+59R/aZ0/w74Rk8X6l&#10;4F0jUJrZjHJr+jpdyWcUEmMJALmWMzyttGFUlFUKA2MCvjLxvr/gn4l+LNQ8Y2nhabRba4uvPktX&#10;maSBHkGfk2r8g7gYJI/iNdmHlKtUlKUben6+ZjP93FJO5x/iaR/FOnQ2cFykgj3SNJDhmyQcYGfU&#10;jv0yO1c/feCbG/uZJY/Ev+lw7RL+7LLluhyucDPfpW14s8K2EVzHe+G9PaO/hDiQSN/rIxtOeCcc&#10;Z5ByeeBis688TW+l6D5mhaDcXUarva6mv5ZVt92OMN90+3pjrmuz3oq0Tnk4yd5EGna5qXhd2s9S&#10;kceb8i+SwkV8HB5UkEcf5xXXfAXxh4Y8F/F3wj421S8VYdF8QWt7DgOpd45kYYwCCdwU5wenc4B5&#10;DTb65ktf7SA+1HH7zcu35foeMewPH4VieINHt/EF3p+kXGoLZpqU4+aFSfJVioPy5GcegIJ6ZFHs&#10;1JNPqS6lkmuh+mXwS/be+IPjnxJeapcm8j0tdcnsLVLpZJVkAkO2UBiVChg6HaSCmPmTaVrnP2lP&#10;+Ck93d+NLrwf4U1nUNMmtbgQLCusXOn3CthA7sk9mYUQEbsmQ4ADZAwK+Z/hp8YdWn8B/wBoeGre&#10;O+17+z5LCzspsW05lURqTGIztj/dReYRjIcHD9GOK3wg+L/jtbzxH8VPEGrRx2+nzalJG0Ml1aWi&#10;qqMSCZGf7rZbglWXBJIIrz44XDqveWljqlWrey93qdLq3xB+J3hbVpPGf/C7tD8QSXqndJcahbSX&#10;siElAro5835Su4AbkBjVxkdc34/6b8fNd0i31Lxx+z1Z3ELDMeuaTo8Ny0zE4Dy3Vqu5nPP32GcE&#10;4JBNeYa7Ya1od5JpV342uLi1ijxZSW+sGWIxsT8qjccA/wB3jqvHIpNPtdNksbi61XxVqBhVlhza&#10;3C7pFGJFXa7Kw+bHY45IGa9JUYqzR5/tJa6nOw+CZNZL3sWnXyLJktDbk4UbvuAN78Dn26itHRtB&#10;1u/uV0TR9QWOFpI47g6hEI0jzx8x+baFyMgAnrgcZOnpupfDqzkVX1vWrO4ZsLJeQpPGihf41J5X&#10;BIAAPJOcA13F54o/Z01qI/25468XSapFapCmoaHbWaWu8NJwLZjAQmwRjjGMnptwd+axionE+IPA&#10;Wu+FFjg1nT54V3CSSQEhXDZJ2ScqQCRg/wB3bkA5Ned+KvBgm8QyXlnOYbW6HmRu6lsvxuPbgnn8&#10;a9S8U3vwflM11Y+NfETXKxYgupra3jBJXBDRrK/A7YbvjiuU0PVfAdnq10viO3k1KJpYnsVt7prU&#10;QgE+Z5iFH3BwAuEYEE7s9ic3MUtznNM8F62+wWiPeKv31UcKe/BNa6+FzprMdQ09o4pl2qFADANw&#10;3GeR9K9D0nTfD99o7WthqepW1ybeQs1vMkiLJz5YVSAVXGzOXYn5iMZAHH6v4X8VQ6w0b3S6lsYM&#10;0tvG3lxgnjO4KUHYtyuQcMe+d9StjUtvB6+PtMuLPxFI2uKlq0tjZXFwdtuEIaQxuci3wgY7Qu07&#10;eQdqiufg+ENpd6lH4bi1ma3BvY4bfUvJYNbzHgoyKSRnHGCSdq4PDAbXhNdX0rxXb3UllLbun7mS&#10;Xzisiqy+W2GddqEBi3zKQNvOcYPcfEvSdS0KSz+IAt76G31rTY49S0/UgXuBeQhFkgXd/cUwMr5B&#10;wVJ+cbaydT2dZQ6Pb17GkaanByXS1/R/8E8X0dIIrKay1u2W3LRrP53kgFJHKYxgkBSjlscdGXA2&#10;gj6R8NXNzqHgzUvDvh7QNUutY8O6tDrGq2dv5xWzWMzG7CoqEpsEuGZiRkkHAG41dQ+DXgLwbqWn&#10;+Jb2zmu9G8WaRFPp+k3lqJ5dJmSC3EhdCcDYHchi24JuJAB3D1n4LaXe/D79o7xB4Z0MrHpeveE7&#10;eK/1TxBZzRMsF3bwxzSSM8qfvhOyb1O4qQhxJvK15uJzKlKK5U+6+TV/uOyOEqUYyk7ab/P/ADPG&#10;f2JfD1n4N/b78M6Frlzqnk2vixLC+Gg3EqXVxm48tTCYyWWRZNrgr1VT2p3xS+FfjHWvE/j/AMM+&#10;EvCf9rapfXdoFtdNj+2TTiPyoTHCsO4TK0kqLHIgO4xyAHGSfRfg5+z1rfgP9vbwb4tC6XNeW/xM&#10;gjk0jVtSiaO4zcscSzbTGYnVDHuXcM9AQy7fVdC0Ow8P/Ga8+KHhNI7zTPDuvRT6fqVxCrDy4W+0&#10;W8bkB87rhPL3lVZlum5AOVxxGK5ZKpDXRfg7nPTp80n6P8T4z8W/DDxJoXw6X4Z+INGRdU0Dw9dX&#10;eqQrLG8kOpR6nJBsDx5EsbW8PmLglfnaQHDg1vfC/wABeGviDoOr6/468b3Wgz6hYaTH5e5VjvN8&#10;8Ie4j38ylMBmAJA+fccbinpHwV8E6f8AHvx4uqWQtj/aHiTW9I16O9uJYVaG409YrdjJj5E/cCUn&#10;OEE2FweG5L4l+DvCsvxAnt9S1y5uIdN0ea38RahptukNvI8eiyrAYo0OwNGI5dowBweoGaFipSvD&#10;aW78rvY7Fh4XhPy2+SuefeC/2idNsfH9jFp+oXUOl6prjS6tdXjKFZZZCW2Q/wCrt48tyRlgBw2M&#10;g9B4qmtvg7PI3jqz8t9SuWh0q+sblBNeaeXkjMu1HbaHG5AdoJBbOTnPjBttM0jwtYa1NH9qudQu&#10;riKO0lXiSGPYqTKRjK7zKp45KDH8RWTTtQ1C5kh1K+8N/vLd49szxlmVRwqnJB2gDAzwOnavpJQj&#10;KHKjwb+9d9TN8VSW/iXRo9F0C3kh0+1mZ2t4U3TTtkgSy4AEknYcdOOOK6FL6LXfAdv4AnSSdvCk&#10;Mknn27K/2gNtabvjMZ+Uc4Kx5AyxzvTeB7m0tb3x0sbabqX22Wz0+OBmAuJ1xmUEcZjXoAysrywO&#10;MqGrn9K1nWPg58J2j0C2htfEV1rEuqR3zKjtZ2qn7NH5R5MbtJ9qVjjcFVdpw+ScycVbuVy+Zy9z&#10;4PvdUu11O21a1+xwoqR/aI2UAnBwTjAbPvV7UPBer6bZealuk38X+iyeZtPcHHTP5VPbT6F46Vby&#10;aW60+4m+WSCNPOjZwPmIBfKg/wB3nrxgVt/8I7qGlWskVjrFvJNbkQp9s8u2aOQqeVyQxJGeWIA9&#10;zWhKMPU2+0zafpTXavHp6qHjkXIMjHc3PGR0HPTFJoazq09rl8vEkca7fuDcPy6VkT6vf2129vrt&#10;i0dzDIR91UZhjOGAzkgYweOvfitjR5IDYLKZmWXO6RQvOOo59j6frQMv3GnXcdotk93byJMcSCSd&#10;Fyc4UZJ689BzzTLD4d3TQJJp8kO3e7NHI2zyuCMHcSrdzklQdvtmo9R1IxW4WxlXzMFGkEZ8xc9A&#10;rr8wPvx1/CqVnaa1EbedI72O4ZS8UkbHrj5W3dcjrxzQBu6z8L4pLCDVfD8X2i6CMsckLB/nwrs+&#10;2M7c4YHJ9eMHBrsPAui6ho2p3Vvd2zA/Z1kjEcOz94XVmCr74/Ws/RH1eK3tZNQu28yFd0kcaCMT&#10;na2cKAowCeePfk80ninxn4rs5Rp3hyJg+xfMut0fHH904zzn1/Cj2c5aD9pGGpo6j4bkub5pItT8&#10;tN3yrHtRmcEKPmJUswAxyCOhzUOiwhblotQtRIVQPDHt3MoBGeQcn7xz0BP0rL0fUdRsYl1LU7W6&#10;lnjZd1wyovmDk7iqZXsOhzWrqfjTw1Fs3W3kyyxqzbgw3ZAOeCOvWtOWUY2M+aMnc1bPwtafu9Ri&#10;uHRJI5PMlVeUV8kJnpu5PGRnB464tT+FrbS9Ts9WhuEYJaZChsLIcqzcg85JX0wC1c8PHaw6fNda&#10;HFLOpAVLeCYfuyz9AWbsOfmPoee+fc6/rV1afarGwnt5G3s37uMnd13HDFSMenpwaz9nOWxp7SMV&#10;qdHPeQG4Nje3MYljUeTJGrM6OrSAqFB2tuQoSSpKhc9CSdDTljmtvIgDxxw+d5sK8gIX37Qc9QGx&#10;j2+tcCvijRIhDa3viKGzupFYr50o3o5JBPB7+vHU9hiuy8O62x8L2sZsF8yGFfN2SEs+3n2J757g&#10;dcYNTKEooqMkzvpdL0r/AIRrS/Eek6vdQ3NrFiTaquskm4/ukC8hs8sSTgcHGcHD1PW/EMXi2S70&#10;Pw5dPb6jb3cFx5MzH5JkKGJuAGVUZSzMMAqQRgnNe88TSabaQ6vHrNk1wzPFc2e11ljQBcMMpsXO&#10;MAoc/K2dvy5g03xv4gt9bj1G2uIbWbzJHt7qFWXdhixySdpyowRg5z7isIxny6m14XK03hcadrm+&#10;4Ei27My3EkkoCmYD5gT0HzEkf7O3nnkrc0PW7C+uLqPxLrKiRLkxNcR7dsmzOSHzwCWU5HD8Z5Va&#10;KTUn0HofttZ/tHeHJtTfRrpbNJY7DzZJo9SEscUuEBifavy4eREzk/MSoyQQJbfx7Gb2Sz8atLYo&#10;I90WpQwusbJtyZg6g7YzgYJYqduTuB2D5x/Z28exJ8Vo9R8b+FL6+vpVa0a3mCSzXDncZmYO67nB&#10;nDsxDnDHcATur2rUR4C/aA0BdH8ETx2NxDZtNDpF5alJpkMp3o5yCkJYOpCv8xPzYUYb7LB46WKo&#10;8+zey1X5n51Vw8aU0tfU0/iN4/8AhVoOmWsGu/bp9vlyWd1bOWgEbYxMGldYhjHODuwCQNuccXre&#10;teB/ilpcmoeGdWs7fWFtZJJbXU4YQyx+TncGVRlGRerMQNjdhvSx4p0Tx5qPhX/hGtJ8cCLUbS+m&#10;hjXWtD8yKbAyIYTtO5QSSFIbAjwCgwreW+FPFHxW8S+KJYoja6bpPh3UUtdRsbPbBGIpJVjaMpKg&#10;uFjYySA+YCDlznJxRXxXLJRkvi6f8G/Q2pUOaOn5/pbqcv8AEiz+GPiTRLSx/tq+mgt75la4t3KX&#10;FsIxGkQ25LCNcFhyM7sccMNr4X+LfHenWcPhSHU77NpbpLpsl0rpFehFVJgWRuV+Yu3ysw2kAhQS&#10;PQpv7Csbx/Ani3wDHdaTcu/25odRV3tpYD8mZU+aWRRIMoW4VS3QHPOtdfDDw9f3HhPQtW1y/tI5&#10;ormOO62GSxZA5aWAlU/iXJ3MEIKsTk8+X7L2Vb2vOlffpr/X4ncvfhy8rfZmPrGgWHh671Tw1deF&#10;LrRdc1abdcxSXIurcwE+aVOF3JyB/EOBn5sEvoWnwc0Tw5qGh+JPgZ4tXTZopvL1CS4sXnt/tTRA&#10;4kQlRGhMQ3I3zoQHwxdqtab4ru/Dev2smqWViutX8aPcXWtWqLYtZiJ3WQyFmRZANiE7cDZ94KST&#10;3GgzeBfHXhm6uobuxjvLWcH+xNDuFlhunBLKrfMFMJXcDtXKJvIdctXVRp4eUtWk+mlnvd9u+pz1&#10;faxW23+R4z+0n8RfGviX4OaemtixtdZvPGjadqmorYyxxRi90W9tHlXd3jjm3AZwWjZiNo3HF/YU&#10;/ZC+Cdr8L9P+Jfxt0ibxFqniK9utV0nRZHum0nRra5OFZVUeTK0qxpwQ25Vi+XK7q4H9vX4g+J9R&#10;t9UtLMw+E9HstFk1ya0vYGRTqF7Bb6UiJCygnbF9oCeSMo29iCEevt74NfByP4WeBdF8BX2uj+yd&#10;J8P2+n3yyWiNLcXEEUKTTDAPysYijHau0KvGX316FNzlV5r7aXaJk/Y4RK9ubsc38Ofg3aeNdVm1&#10;tdT/ALWj0q6t/wCyZHszFbrGpJFqsMUiIqKyqH3A4CIoLEPj0TW/hxaP8QrH4jQ+GtPt2s9MubW4&#10;vfOCM6yPG/3SjKdrQksr4xwQSRitTxL8Wvh38HdEnvvES/2XotjDu+3Q2u6KNFGNhjjy4YAN8oXO&#10;FPA4Fef3H7XXwu+LPw51DxB8LNQmu7fe9vHf3umy28HnEqnSQBzknGFG4g/gYrYjC4Ci5VJJdfV/&#10;nqZ4fC4rHVlGnFtbeS+Zx/7RXjPw7ovgq6ufiFp+kyyLcx2emrYq91J9udRskiGB5QO3g4O4YHcr&#10;XkugfFyHwnfRpJZ+IP7PkDraXEkFx50SkmWVSk+Y1Dsr5CsNwXH8ILdVqGi6uytePqlrcTW8ZgWS&#10;OGfhGI3OT55w+QSZAQeFAxyW42w8Nah4X0cTXVzPdz+bKwmuL0sys7jdtZySDggYyWIIG4EtXwGN&#10;4jqVMRzQVui6n32ByGnTw/LN37nN69ruu+OfGNvJpcF7L9ltWRrWXUoCAofKyYkcAk5Rd4Jk6ZJ+&#10;SqHiz4J+L/CHiO68aeNBYww6xHvmvLrVI3SZmRhsdz827ETsMnoGzjOBc8ReHI/EWoWviFPGK6Xq&#10;EUbCzWFUj86Q9FJZlKEhfn2ozdPvcVzS38GreLodDv75jqUGG8t5BJ5UpRix+YsNpDHDfeG3OCAC&#10;3nyrVcRUcpPdanrU6NOlTUYrYtaH+zz4C0maxltpdPZnWKWEWNui75MlSQgTIGTtbnLZPbIrtvF+&#10;g+FfCGl2uoxxt5lvClu0k0I8tYyUJc8gO+VBbHIHBPrmXnj/AMFeF9IjvPDN/J9jl3yzNDCB8+Mk&#10;sNi5YEZONuGGTnqcbwr8fdJ8cauvgLQr+3EgsUhzNHOksfzE5lG5M742KkBlyA3IyCOGpCpiKfM2&#10;7HdTmqE7JK53XgS2gu7iFrLw3Lfs02YY2hCh5mVmyvPzFfkfeRtyDnsD9CeBPDup/DHRrjVdR1zT&#10;11W6tD9ouHuPMjsocFwSzHbgAEkYwdo6hCW8/wDh/wCLNK+Dfwxn8cfELUGjulXzJLqO3GLVCAXh&#10;i385AODu4zuJwFIPzj8S/iJ8Y/21tem0rwbfSeGvh7bxodR+ztzqEzciBmSTc8pwu5NypGVJY5Ks&#10;xg8JGVTWXzDF4q1PRHBft5/FK80r4m2Wk/Db4wStqE7G08VNbbJjBbFohGzYDBHEjy7vn344woYK&#10;eCv/AA/8UrVo9b8RNcaxayItzDa6Xr0BupG/1qSBQ77V3lCWCngEjgPV79qXxv8AC34FfCS++CHw&#10;dttLvdU8QTiDxn4igVpvsvlytIsCzksCzPC3ChMGJjtyQV5fw74s8A+H/h9ptpcaNda9Y/2jdGee&#10;HVpba8k8kwLEm0qVEYjx8mGO2IldpUkfWU2o0YqPp5s+dlGXtHf/AIYx/HOkeKY9Vm8QXngjVoYb&#10;xmnuJbrTZNqkncxWTbsEZ3AgrkAkjIxitrQ/CXxO8Q6vY6xF4Fm/s5Xaa1mj0VN0G5WYeZI0ZZl+&#10;VvvFhgHgDGfavBXwv+DfiLw8fGE/hya1j8QLF5mlLP8AaIyUBcIBs3fMHRyC7ZPzDAArx/xf4M+H&#10;kVldWHhHTILRYbETXCWrysPLLQ4LEGZtvzN2xu8sZGdpxpY+jWqciWxtUwNajTU3syDVPENnp63W&#10;m6J4UNp8zBri/wBKSO4YgMBncHjI3k8YUhV65+7S0jx54l8M2cOqp4H8PXEdufs7TWsLWrI+ARlr&#10;WSBmfg4Yk5wfrWHqvhz/AIRDw1Y6nqOrW815qFut3/Y5Z5DFGzHBZkOCXADgAggAE4yobkZvEF/a&#10;yi9srV7eFuFkCsV3Y5GWJ/nmuqPLKN1scsuZOzO21j4m/EjVzvGu6sLY/ItqutTTRx9flHmO5A9B&#10;kn1zWXd6/NeWoiuLaXzPMw7vsRnycgHs3Tk4zVW1n1W5ljtbW9VpIrVJHt/MJIUqTxjGdqFSQCcH&#10;IPTFR+JLl009pdQXb5Pzbo5AynPQex59e1Z2Q+buZWqQaatrNqFxZwhizGTzBkJluTx17Y4+uBXC&#10;RRnXtYhsGbzpJ7jY3kyLHli2ASWwoHPU4HTJAFbHijxdM2jyQ4V0dtjKq9O/H6V9Rf8ABFz9jY/F&#10;74tr+0p438d2OheHvBOoNHaw3DKJtSvGgcYjZ/li8nzI5PM+9uKBMHc8axFaOFw8qsun59B0qft6&#10;yhH+keofsb/8E3P2h/gd4+s/iP4j+JfgnS7jTYZl1Hw6NYne6iuWjkWO3nEcHlMA8ZLbZGDc7WyV&#10;I+uNQ8FfFjwz4hvvEOiXdxexxxxvsg8VK1m8u0oIhbNJGuPkBy6HJZflyCGo68/wj+GuhXLeC/i6&#10;ryWLTS39joPiSGfytqJ95GSWNHYggPOyL1K4UkV82fFj9qf4Z+LG+wD4iaouoDdJb6xc2s+nyW2H&#10;MhybWSVJsjbGGETKzJvCheT8d/tWOq+0mvwPpI+xw9NQiUPit4a+LcHijVvGHxC1bSfDU08nmibV&#10;/E9qLW65wB5AyZACrZ+QngAptIFeSfE7xrql3KYvGEPg/VrVWBhufDbW0csTbR/FhJuPRhsJyQD1&#10;qW7+KXi3WJjpV54i8N+I7W5Z3kk16zd5o13DcgmKefEOh/c4Xqe5Bd4R+FngD4lanrR1T4l2Phhd&#10;JsDPcXjMlxZzysfkt7ckpJ5hUEhH3ErG552kV7FNQpRvN7djhlzzehh/Ez9qHXvGfglPAP8AZ1rJ&#10;osHkuv8AaSot150ahRK00YSSQnrhjtBPfA2+KW/jGx1m0+y3F1eR+WpBmj2SpJ97buxt2jaMDC9B&#10;07ntvG3whe8Ml5oHiLTdYtEk+a8SaK0aTDYIELyrOe3/ACx56jPBrzefwB4k0XVPtup6PffZ2MYD&#10;MGMMhBPzCQhSCehyT05xivQoxpqPunDWlPm1NnRvEGp2fjix8O6TdN/Zd5JsuLyZ1xGGTaX6HccE&#10;DII4HStXxJpKnxKlt4gmhZZreBJn2lVRvscW4OoyQQpC7sAcr35HGN4QuJLmOFdbDXEhKxrNGdrs&#10;O3mLuBOcDn869d+Kmn67Bo+i+MLrwtNNBq+ht5k9rCXWOWzgkG19uCS6C2ORkMWUH0GdarGlUiu5&#10;pRpOtCT7FBfhx4e0vSNNvNB1fSb2DUoZA0MjG3cyIAXyGXg7WGCWyTux7eQ/F3QL/wAL3MetWhb7&#10;KrbLctIVMR4IAJ5wecMO/oTXpmlXEOofCbV9X0+xNu2i6pbx+WyzLIIWE6ycP8pw3lBgoyMr0FeZ&#10;6/rjTxNJFcN8iMYwrEANjI9utFGpKV7k1oRjZGx8PvFGo+HLyT4mHWbeCR9SF2kDQtJLBNNJHLku&#10;wYeUYX2su4l9gycDB+zrz41fDvQfhXqXjSw8J6LDNp6bIZmtW3Fcb4l8xFLKQWUBlUHczfMO/wAt&#10;ap4R0vVfh5Za1G0M9qLBJ7uO3VYpBH9oaNEZV4Y748ncGPzDpXf/AAE0ZvGnwb8Qa2viOKdYL1YL&#10;rQ/leUIRGY2dCeI3c4V8HBiYnAU1w42nGrKM7bM6sN7sXTfVXPnfWdf/ALT1e61m21Jpmvbr7RJ9&#10;ouHYyszE/Mx2u3OcEsW7nnklj4sgtLqSPWNJhlinkzIdqbU5OcAfU9DnHFakPw38b/E3VpPGVzLH&#10;FZzalFZR3VvZsyFiPLjOI1IVTsIGMkheAQpxiXei6jpPiWXw5ewPZ3EMmJ47g+YpHZt0XDLjuMKe&#10;COpr24yjax48ubc67UB4A1S1azGk6hJDM0blls5E2tjOB/pGAOBgDqD0ycG/daN4Q0DR7PXLS58O&#10;3V5LE0P9kXVrcx3EWMgvIeI+c/wSMeexHFbT72Pw/YRSaN4ikj3Q7QpmVkYDvtfd7nA5+WqVx4k8&#10;iCZJVtdSVm+dPswgJGMNjy8dDnvjJ6UgLWl+Hta1gxnRvDd7fSeS0s8ej3RdYIh95mVQxUAd2Y4G&#10;CSRmq/iT9nX4q3vhnT/iX4S8Cave6LqKsRdW9k0jqysVIYKMjpjpg4yCRgmHR471JFudNszlv3cD&#10;u6qNp6ruBVgfpzz2rp/Dn7QfxT8JWNr4XtPG1ydPjkVVsLwvNH0UjEZ2rIBt4DbwAcHg1MvaRty2&#10;Lio9TktIsfHOnzLplxps/wBoQKi2884gnfdj5djfMSCQPu55B9cdh4I1LxtqGpS6HP4Zmt7iPRrm&#10;+tXu42VkS3je5kkzhS37uOQbvTaMjArFv7pf7Ug8Qa54Ugt5BCWcxwlluRlusbttRuNo8ooEAPyn&#10;Fe5/sy2ej+JPC/8AZWhywQah4l1C4i+yNZF4re3FvLBcKMndAskd9GvylmL26EvwVXHE1vq9GVRq&#10;9jfD0fbVo01dXOGn8QJrGhNe6xarp+pwgpBbR2JLT+WSZJpFxiFEHys7ELuPClVkdPTdO8DeM/jT&#10;4PXwn4j16OG/1JY7/wAIrf2M/mXVyU+z3VnAPKMbfIsQ2hhucwtnBBbE/Zf+AP7TPxC+Ieg63+zh&#10;oGoaTf6bITP4ia0f+z9OkY+a0dzcbSpVlkP7hwzOrYxJX2t4T/4JvWXw5+Ilj4wHxQjibS2uZUt4&#10;/D4/ctcACaG2nM6/6OvnXSooiG1LhQRlS0nh5vmVLC8qhJX381/w/wCOp62V4GWIUlOPl6/1+h86&#10;2E+k+L/DVquoaLG2oaFJaJpOrLLFGFNxb7GtwY1COjGSBjyVzMu0ABVPUal4a1U+O9a8TeBp9Wi0&#10;WHwCtxHdalbwwRpGtxZqrjaqyTTNEHjbcG2rM3CnAT3TVND8EeDPE0mkf8IA9q+pMJW1TTbWSPNu&#10;IQyBXym2NWtQrRqF4MPAIOOS8W+ILDVrW68P6j5Vy3jLSIns5FYxJZW1tGGlXaWIkJntkCyMVKlX&#10;XLn7nzFLHe2rNLa17etr/jf7z2MZhf8AY+W2raV/Ta5ufDTw54P+J/ifwr8YfFttBpF3ofiywutL&#10;1u6hMJnZbsmK3nyrBGZEd1mMZKohyoBY145qfivwzeD4kan4t8M28duI4bLw7p9082LS6nuDI0ka&#10;lyUkjhg8sbgPlB3s20oe2+F3jvSb/wAE+FdD8TxWtm3hvx/pMHiCzaaRvtcEaztHcm32gSJ5e7cz&#10;nKkKMAuQcXUfCb2Wlx6Bcaw0OqzTy61qtgZIZ7c3c29I4SsbjykMMSyr8jI4uMgkOEHqRqfu3fbR&#10;fI+dlB1cRywW6/HqYfwX+FXg34V+OvFGgWniFdYij0W6sbSKz0tY5muvscfn3zIB+78sxxQg5JYG&#10;UhgFdj5L4m+HNhZ/CLxA+hS/bV17QXfU7iSZvMN1p7TRMiqWDJG0cMhbgfdAXb5gB968Q39ponjj&#10;WPE2oTWU1/fX9x9sudLUTNNBNJHCtyjy5ZySjybiFKmRGUYbIq2Xwc0/Xfgdq8M6SX1xa6HdW+qM&#10;qvJ5cc7Fm2RgbiEjRyVByobjPGOaWImqkZN3bcb+Z7WAw8vqfLUWq5t99T8z/HdtqOi3Wm2VtL8s&#10;WnqC08axgvJ+9ISNgAAqOqYGRkAgLu2joNR8PyaVp/hPwjLPI02rI9zeSSRBXt7h5/s/llckFVEK&#10;uCeSJc4BOK7zxb+zf8Rfi946i/sBrXwuuoqY9LTVpBbKtsrRiJFJVHmOPNJZyzEeXnA2k+kQ/suQ&#10;6J4C8QfE/TfEFq39n6BOmlafaSD9xdSW1mud0gwALiSeKPB3pJskAYNX2NXM6NOME3Zv83p+Z85T&#10;y2rUlJpXX+RwPjjwi3i74yax4c0U2/8Awjuk3lxERHlpoYxL/pFwPKUCRI98s4ZQSY4lGTwK8t8c&#10;aI3jmPWNc8MwyQ4W0Eem3EeHhijzGsZwSWCoke5sckZIzXu1v8ENU8P/AA907UrjTLhdU8Y6tdRw&#10;afJCJJktYpo5QoQ7ZFZzFGgkXjEcsZ3ZwOQv/gvrngG61S28VXUfnNNJY2pguWkjaSOZVlWN+jBS&#10;rISuUG11Vmwa3oYqlyu0r20Xy3/EyrYWpzJNW6v9Dyyx8NxWttPqlglwsVrNC8cca4kbK7QBgcH9&#10;2MseDubJ4roLJtT1yRLnTtTh85Y9s0cir5wIP3/nGCR0Iznk+ldhpr6E9vcWU/7yaTY02ZPLOU5x&#10;leg7HgHBrz3w5quk6OPLuwk27MjJdyBJPvdd4wnTkgDGe2RmumnU9pJo5p01TSK/xO8Ma/4kvYtW&#10;ljg+1Mv2eO4WHy0uv7qn+EOM9RgEcdhXM+GdL1G11dre5nX5gY1+UuFIK8kDoO/Pv3FemX+jXV/e&#10;vbvp+3dCxhlhkZlJPyg4I6DIOe3BrnPDnwp8QP43hgmjaJZLpVjjZdplUqdxBPGARkHnqBiteZWM&#10;rGhqC6Hp3h9JdIjZpIyqvCy4kzncN27HbGc5xsrGbxJ/YWuWMv8AaqTtdTOZI2+cjuG5BAyM4+g9&#10;qsXfgjxJF4Zk17UdV0+RA6jylnKvtDAZPGBnOOT7demB4w+GGu77fU2vVtbFrWO5+0Io3Rx5Ix/t&#10;OQjH3x6kA1DluEr8p6PFNcXdr5cMf7tmaRZmjIJXud2eTnPsKsQaQ91YLKbe4lhEg+bZ8qvjpkd8&#10;e9Z8HhT4l6D8OBe3OizXVxaxsIwswkYIqZDLBnIALOxYknCx4wAQeYtvjFrltqDWc/huOPzYX8u3&#10;8txvd1IT7xP8RHbpmuiNT3dUZyjqdvZaDZ3u6whhm+1SNtjVd2WOeMAAkHGenWodcgttKto3v7Ka&#10;SdbeGJI2xGEk2x4BU8nK7iBxkgeuK8/+HXxz1fWPFaWGpC1t4ZH8jzGXO0OQhbrnADE56A49a6K4&#10;h+2aNpw1O9falyy3cit8rMjPjjgf3s8jI78cF1ILWRmeK/Hc3hArp9laLMrrE93FHlU3eQHDHHXB&#10;ZuBjIHXPNc9N8TNQ8WW0ml3sEnmeX5tvDbzbQ4XnbggnIIB64C781tana2GveILfRpbCRBeAWK6g&#10;zKSZGDRKmOoI3Dn0Pc9MXw14f8P+EtV0/X013zJBGssMKQCSR4VVZJAF6fMi4LE4Csw+8VqifMy4&#10;tJtdc161a08MX1xtQJJcNMm2dQcCblVEYODjccfKcthTj1TSLiKG2bUbS5ZxtZZGEh4Ygg5+Rc5C&#10;NzgKc8EgDPB6/dHVriGDSbG8UfZIYLGxWxeVkjfaE2J/efchKjhiMsGJxTrDXrjRbO3sH1P7RNub&#10;yZLcBRkErnHbLLkDsMY95kuYqLseiaX4i07VdbsdN1mTyoprmONWZgoRWkxy4XJHXOT06dqguNek&#10;W6hDzxq/mSBfKzsj4wehbOOO54rz+58UTXV7u1aeGOFTskSONQFz0KooABzzwBzXW3Fqmn3racEY&#10;SxSBlaPkcMQc47EDJb8cHcAJ5Ylcx0mnXVla6Vu89rl90fRWZpSA2ePbI68/LRXP6Y2quZBo9t/a&#10;cO3P2lhujlYtnC+wwc85BHIGcUVPKVzWP2c+P/xK8LzeIrWwt/G+mnw/PeTCa00exaK7+wKsT3ES&#10;uow6szRhg2w7XbLrgAbHwu8V/BK217GgeGLzULCGSWQalazTwyW6sDL5bRxhEkJJck72AKZGN2B5&#10;z8LrmX4k6xdWya2tvb2dutvplx4iiLRh4pXecndtLFpgMBg6MFjDZHTqG8W/D/4TXEkupaT/AGpf&#10;29tBHYWkOnoLa+CNtaMkOB5weHjCqHLMQgCux68LjK2Ij7a6UX3T09P0Pl5UacFyPfyNTxxonxp1&#10;W/sdQ8Kx3UmpQahDJHY32pPPJK3lH55Y3kHl7IzuKnncEGFZkFcqvwx+KXhbVrjxJrOnX8kXibV5&#10;Ip2W5C/a2jzsebOCm6WQ/MGDY3MVPyhtLWtQ/aC0+7s/iZpahbNbdrOfToo4iYLd/u/dIUoAcs3E&#10;ZKckqq1prokfh/S4V1jx7YaytxMYL+C6hihhtXNvIYid2xSd5UYVhghepANay5aknLVNPq/TVLsV&#10;G8UrW+X9ehSv4PBWo6revYeD5LqLSdSji1Oztbp55LRmQ5G04UAIfLGCPni+bCkV0HwI+GfgjXdN&#10;1bSp9CC6np8qpeRzXCSyRx+Y4cExlirA/ISfmYZ+UAkNzfhXxH9os/EcHhnUzBb6wCYdPaaTEN1u&#10;Z4ERkj+8rZk3AkfMpIIIK4P/AAkvj+21RfFXhnVV0tblS91Pcxoyyw7WYowALZ8zOHYEkxqCcZrz&#10;5Zlg6NSMp63v0R69PLcZUptRv0tq/J/5nrniP4beHrzwvbySabqFxp0l/wD2fq0P2iQNGzWssaXe&#10;/kqxkC8EEYmQ44ZZOe8K+A/Ffh23hsdT8GWqeH7i0SXUI9LlMoiLbWPzZdvvfKsiuUQ7skKMinpX&#10;7Qv2G3uZdYt2luNT/wBEa0tUEcPzeYodwzrHjYEU5ByVAG35mqDXP2nrzw9b/wDCMv4hs4V1C7ln&#10;kmvEa4msUaJt6KInIZSyjAYMTv8A4sLjaecZPOMZN+8trb+gv7HzTmlFR0fc+b/ijZXHxHtfEHhS&#10;0s21K48X/tGR2GkWVqQy3cVlFH5c0czKIxAgnuJNqbVxdMSEBzX21qvhr4VeGfDLan8VPFWoPrq/&#10;v7rQb7xQ/JAIVVjjlwDtCuoLEl1GWyWJ+WfC+leA9d8Z+H7jwb8bV0yPwm1xb6XHpWky2dyQ4czJ&#10;buxjbL5cuclxHKQP3e0joPDMEumW2tafZa7b3C273L3226Rrl5Mb5Xm+dmjbfkff5cMcDIJ56vES&#10;jBunFuT77LzOqPD/ALSovaSsl23KfxT8MW/xS8OX9hqWow+F7bUVCwzeGbR49pB853bJOEZIpNxZ&#10;yXEmGPIB5f4Z+PvhT448MWfjrwJc6lNDChgsLWW3bUJ4G3SLhjGzyM7KWw7vJtjypOGCDqrnXJvE&#10;HgDUPCPgTQz4xe/024hjkutUSC2WMOIpCm/53TJUAqoIChQQwyIvhP4X0H4UeGI/AH/CKWerXtrc&#10;Syq0ehtCs9wX3edumRPmIOQ6jaFb5ThQB89WxEqycpu7b/4c9+lh6dH3YqySO20nwp411GwuB4g1&#10;DQ1VQGVbO6uIWZCx24jeIEZIJ4Lc8dPmPnfjeDxwmsiVbbUrfS7Vx5lw0UrnzIwjfL5JOFIIAUjr&#10;gk8kDmrr4/8AgTwzDq1l4Q8P/wBm39xMTdW5vhcQ+YIiZXjj8wR7S3G1Pldl+bZmuaf4v6v49tf+&#10;Ed+IHg6bXJIryOezm0q18u4WT96SSshAKJtOUVxvVwPu5DcjwkZVFKSOmNeUY2Nn4oWenvb2epap&#10;Yas01x88z7SZygYMFf8AejLMcZ2scKJCDnr4v8TfiNqFh4mvr2G4ljlt5kt4pJEMmfMiUcFt24He&#10;CUBLEqrdQSe3uPhz8Sr24R7jxPCzya5DPa3lhGy3FvbxmbzTJAyowKgRn5QEbYNrdAPq/wAN2vhd&#10;ru6vPBnhqwkuZGMYlurRVlDcsIzJt8xlGSQSSF9OgqqfLQnfV/pt/maScpwtax8x+EP2fv2ifiHo&#10;MfibVfAlxdWuoOyWc2pXltbf2ioI2yxqzpIdwUMWCgsGUgjOW9U8LfssfGzQLFvFOt6ClzHa2nlr&#10;9kvFuptwO3ZsikJIwSCqk5Jxg4OdT42ftgeHvhO9rpqara/amvGhuLF72TdaQmT55QtvHOXJwxEb&#10;MjEgHb8xA41/+Cm/wf8ACl/Jqtl451TVmmjwsNlpbwmMHBbzBPJErMMDBVuACD1qpYXEYiLsrJkR&#10;xVKjLXWxnePPETeIriKHx99vbT9PjcnT76Qr5+Jy+2VMKRh1OQcE9OV62dYv7/XPDl3Y+ELrT9P8&#10;tQmn2MdxLHC5S5/eScLtXcFfc4RSOmcMc+b+K/8Agpf4a8X6/HcaR+zvoOofvHkN5qsKveXBJI3M&#10;8a7o8M25lBcEcCVSc1T8AfDf4tfGHxMnjS78R/8ACN23lPHYGO3kVCwLsZPLL5EQ6D5hlpF27tjB&#10;eWrgcVRStK36nTSxWHrauNzmfjZ+yB4s1i3sL3wtczSQ2rR3l5Fqifa7W+2OZcZixMoAnnzhTlMj&#10;JIUnW+DX7C/7QXxTspvFnjKDRfCHh9ZLeHTdV8SYtkuYIpY1gEcSRPLmSMbVYKu5dzF23Zf6Y+Av&#10;gH4U6ZfQy/FL44rrraXEzWdr9j+zWYY/K/mht7TAhwPm2KwIyHD7a991/wCLPhTSdx0XxDbwWtw3&#10;mXFul8ge9YpjcGdl2xjuy7lyu0AZAoWYYzD0/ZyIqYfC1J86Z8qeH/hh+z/4Y8OzeEPH37Z1q2pW&#10;qvFPcaZ4ZmvJHlaTczg7YgWXopJJBLMMMxB6L9nfUv2A/gY2seIG+M2ta5q2paWunTHWrG5ZI7aN&#10;9xTO1ixlYKXLE5AjUj5Tuh/aH8QfCHxnZT+JNU0a1tbi+nktYL68vJ9t3HG6SbomXzHjjZ12cEKQ&#10;uSU3c/Mf7S/jyB7K3u4/Dui2mm2djtez0HZNs6E7ryHMc0pXZkA/Lu/hZq5sP7XH1JRje19XdL7l&#10;u9dPkR9a9nK3LotEz0/9s+X4YftK/EC18QeAdX0m4hkaNRfNo627WmMRhGkji86WLaN23a23AIB6&#10;DwT45fs4/EH4JeKNNi8WiG+8O3zQtZ+ItLhjVbqEjKMNpG3du4MoUjv0Nd9ofxh1WO2s5dM0Hw7a&#10;2dvbrBFplz4XtQ0bdBndEXLFujNuz2JxxW+JvxE1Q/DS9ivNW0tUSRH+xtpYX7RuZCylBm3lQlUb&#10;51DbkUjGMH3MNKrhYxpp3jtZnLXp0695WszwZvDXi7xFpsmv6hpUcLSF5kuGhNv9qaRA2FCpsHDh&#10;sAICJB14qjcfCT4l6voO/SdF1rVJp5kNlZ29q82VztJ3KDwSAvbkYOeMfYHwTvfjt+0L4Nkn/Z08&#10;Q23gl7OVlvtSHhuKyt13AM8e+2QvKd5ON2QE2jIyUH1l8Dv2bLf4beFpNb8a+PbrVr/yJp7rxTqj&#10;ywyTsYssYyXLQQIFGwK2Au5mYv8AMvTLHSpt3WvY51hIytrc/Nz4df8ABMH9oT4j6XZ2HiDwlZaD&#10;ePcxRPY3WuK19I3OT5SFliUbX3ec0eMHHIxX1DrfwV/Yw/Zt8BeF/hZ4+8C6tJP/AGgsGvPpt9cw&#10;SNcOqoLgCVys1uW+9JHwuRwvzV9b2nijw34e8GWHirwFqlnYaTM0S213Fpc+oTa1AEKhoVicSKJH&#10;QkTZYME3BWRg5+cf24NN0uPRbi3uvGdxe6F428Pi7h8PJ4VTULizWaPEMiebJHsPIXJ2shG4Bm5P&#10;j1szqYrFKm37vZdz0qOBhQp89vePnv4k/s2+H7SwvvFPwK8dxa9o+nagHkhvJo7WaJJQhXzNr/u1&#10;BDEyTCCPphuoryHVfA9qbr+ybw6lo11JEs0dnqYEfmqw/wBZG7jaysBkFWwwBINXb74h6HbwXWke&#10;IrnxBDqk32WLWLrTr61t/OvoQyyTFBAuGLZcbiZCZTucZ5sTfHbxlNaR+GvGl4/i22s7bGl2+tXE&#10;0ghQYzt2SIhZsfedGdegKlefVp+0j5nDKzZi6T8MbmXX1QavC19BbtZzXkd0Jo3VmDg7MsgcEcDq&#10;cGtK7+FviDRNQa9nhg1azkumZoLViklvldoBBIDDO7PIxnjNec+DNTt/D/jS803xHpGrmO4WOa23&#10;KVe3lHykKTk5I5xyCFAPrXoGj69pduXZn1S3WUfxyhgOpxyvzD9cc5FXU93p+BNP3nuZN5oVhfXU&#10;0ektqES+cQojuApUgcqA6nIB/wBofWudvbi2sZGNreXLjbiSNrnY5bByRxjHHPPQ5HSuv8XatpV+&#10;HuMTXieS3lbpVMkeRncqtsyvHPJz74rzy58oamulW4uri5t1ld4ZUjUDjhAONpByMknNTT1KqROu&#10;0Dxgkfhe+nt4pof7PtmaSFrxgrSBGZSyOXB+YAcFQc9zXs9nr+heKP2VdH8cXujf2lqFm01x5k1u&#10;CsUaxRxTFiu3am1T7khMcZK/PXgDwjrPizSpNFSykZWtfP2SFsBhltuMjGUSTqQMKxz8rY+yPDHg&#10;W08O/AbS9C06G1m0+40nVj9qltSzQt9pVZVTdkcIk5JORlvl46+Rm1WNLk5d+ZHq5bTlU5k9rHkW&#10;nfDOb44+Ip7XQdMTTtL/AOEdtFmsY9RSGW5CwwrNzIGz85ky3ysQxXGMlsTUf2bvBHhHRbjwvql0&#10;3mRwtJuvLdSzKRnejlQrKOufp2rvPGuk6l4P0HUPF6E6XbtHNaW7R3CRecouxsDEEAlm8pt5OQoY&#10;5yMVzen+MtW1Gf7f4pmkaPzI08i9uHVtxRx83Vo3yjjIB9Dw1XQr1JRutvxv6mVejCMrPc87n8PW&#10;Ph/wfqVvYXc0ljqVkIreQ20jBEE5Z2wGKj5wwwcfeB9RXI6v4v8ACnw3Gp+GPBl9era6lotrDriv&#10;8i3BaBHmiJGCyCbdtPJIxycDHcfGfwbcx6bdeOdNP2y2uLefSrFfJIuHu2MMeQGGWy/mDcPl3HCk&#10;7SR5L8R/Bfim21C6lntGksZEe8nku1UNDb+fGEYYY+VhJrddpJJBXcvIUelh6lOot7nn4iFSnryn&#10;0Z4e8ZjS/gz8PpfhtaRfadaW/F9brai5d7hWtxHvUqx4iZFTj5DllO5zjif2gPC/jGTQrLVvEnw0&#10;m0ixltFn023k03y7mV3SOOaWKZUV5t5BZo5DgbuFRtrV0X7JHw2+Ll1470rT7S1W20uxs2ur7Ur6&#10;x3QJZbCP3kXzD94AyLCTuZ1/hUFh6J8bfiv4g8H6/dWPh34leHdS1JboWpis7GU3SW+zhPNMafKE&#10;YoFjAiAl+UZyVzjXqRxDilfzNJUY1KKk9D5FTwT8T7K3bVNa8Nat/ZcW0JdS6f8AM++J2jCGRcnc&#10;ELDqABuwQCD6Z4C+DF54t0LxJaaFdabqmlDTdPv7XV5kSOUbn2GEgudkgaQM+3dloDGC2TjvNf8A&#10;inq0vjiaTxx4H06zu7hb2CbUNNhKXlvJMiRSupfcgkjCqApXagYjbkIU92/Y3/Z98JwWl5YxeNdU&#10;06xtNLUWq39xHCl8oWS4YjkphTI0ysrAqMEk4LVjmOMxVDCuaVnptr/X/BKwODw9Suot3XmfK8vw&#10;X13wNq+rSy6RdQ6fa6XaTG7uFj8pWuETKEkbd8bGf5RglotuS2C134R/sG/tV/tHpY6p4D8B79Bl&#10;2vbeIb77PY2WwSFfM3Fd8oDI2QiswCng9/0h0/wb+zn8QvB7eEdVm0fxPoUisbxo7hTZtK0ofPEg&#10;kBMi4C7stgjGea7SXTtCTwxD4K8DXk2i6bZ7I7OPSWjgjjij4CJHsK7QuFAPGMc5rno5pjJUveil&#10;J9TargMNGpaEm0fI/gH/AIIm+dpMepfHP4/WkN1bRyFoPB+mlo2hyGB86ZVwATIf9Tk+Z3xg+wfs&#10;8/sdfsi/AnVH1PwdLq3iDWL5VjFxq2pcSeUWZyFiiiWRQVOQVfJQZBKgVN8V9Z1+PSLj4eWXiL7T&#10;Yvp5g1O+1rTpLze2BhHWPbH8y5DblIBK4UZwfN/hfoHiX9oPxBqul63qMM+kx28NlceI9Bv2t1ez&#10;QK81rEjhXRWfykbauPLdwHVsAceIliK1N+1qO3bY6MPGjTmnTgr9z3rxl8TvhX4YurGDx9430nQb&#10;DS5kuIdP09TDaxTLIyxxwx5aNmQqrMXxtbZhQTXC67+2F8MPiD4im8D/AA71m9m+0NOljK0Usix3&#10;MKyMzSPgoo8pWZNz4cfN02sbWofsPfscXvhrULTWfAcKLu23XlwXFxK/Pyqrs5dW5JyjLkEjnnOV&#10;4U/Zf8J+C/Gs1t4R1m4gktdPYafp2uXRuJbcSwiJH2hgURVygVn3Fi2S+Bt82tRwscPO17pfoehR&#10;r4n6xG9rNnS+BNQstW1PR9Y8Y65cyPNbyRXcfkhQvBfaBkKcbWJbIJ38968X8QTPpniDbp+lx3kC&#10;7pNZS4tIreYw+SM3G9W+dVDy/eAIRtin5VNerXezVYdX0jTNQt2ZWmGnrMGQCXaUjKlfmDETFRjj&#10;IyeGGZ103T4tG1LxxDoVrHfS6fam4W62LJubaWwX+4Rg5GRgHjrmvBo/uqjclue5Xgq0dHscZF4f&#10;aXwBpd/pVm0/h+4ksbnWLdrmaCS6tYEkaNM7sjC3EoXaq8cjlSV8p+GXiDxbdeKbi+udFjtpp/E+&#10;6603S4EtLdJltHdVusMXkK+SyKqjYCpd9zsN/s3jrUPEGpeC7q08JXDXV7B4TupYrW4hhbKyuxVw&#10;NrKXwj9DtfHTg4xboeFtG+LupJdS6dd30Oh2t9LbwRBhpd1IY9s7kqA8bt9qRXU7VRkJQEsx9ehi&#10;FKEovc8CtglHEKaVtVr9xR1vwx4f8M+KTZa0szLcfN+8Zl2An9yv3SzqAtsjYJOUkxkkitG9ZtI+&#10;EC6RokzWv9t6hGvmTF45HhBk3sg3F0Y+WqjB4DsVA27R48viey8T/Ee60rQ9RubqO+1BtQnuxIGA&#10;i/dTBkUniLYHwoIGAD3YG7p3xBt7rx/BJojedb2DYjuJFBSKKNyPnO3O8qVf7i7jJnbuYguVCbsl&#10;01/yO2NaMU29mcnd/DjwRq/xIbWmvbXT4rWKGLTWuT5RtB9phCmHA3ZFvDI6k43Mcn+8vY6nZeJr&#10;PQNL+FgEhvLeRtR1hbmSFovtXlzyKgZc4jFuY328MWOCuUUiv4YbwuNa1y6t7LbeNCLjzI4W+zWV&#10;wsDKHizyCwfH3W2ZTGRiud8V/wBuaN4d17xR4x1G5vtaWXNnDFGvmfNEIWkYlskJsb7uRvXG5vLa&#10;Ou6pL2tRRfS33nLBRpQcl1bZ6VpvxB+H198TtQ8eXXlyWngKOS90eEQPPPfTAeVBPEikNsa5czbc&#10;ru83IO1Sa+Zf2i/2lfiF8XDZeDU8BaboOl2saxjS7bRYbeWKZUwc/LuQLuJCA42yNnlmr0I6VYfC&#10;T4EfEHx14k8UzXTR67p+lx6hp8x8x5oo5ZZ4Vw+9fMaSLfkqFbOGJAr5T0/Um8ReK/s9rdTWy3Gq&#10;RyxtNGxa3VpQGIXLMcbl7sx2E8mvdyrC0403Le21/wCvM8bM8VKUlHa5a8LRait7I6xKslzLccnb&#10;mV48eYFGSVYLIhKkDO4Yz0qjYeB9c8X+IVK+GLmG1urtR5kUZbcSAWA5+Xh049Tjqa9o8N33hrS7&#10;ddNvltYdQtdOmnvLW43RN5ssOCEBG53VnjU7RtUQhyG5KR+O7m3kuPCsl6RPb2zWpj1C0jO35n8+&#10;fco+9+8mKl+uYgORxXo08V722551TDvlu2U/DHhp9D8JWlhd2V5JE1uvnSZiVlG3J3ZwzAHjgcjB&#10;FcHq+vRaP45hvtFvlMmntJdOGUp+6WN2JVuASPlYMOPkPXFWtautQ/4RO1fU9Ue1/tDe1n5ITa9t&#10;ET9om5kBwCnlquBvZmVeU215z4aTXp9WkZ0aRJNOuokjZsFozBIsnTBzhsY6+neuqnrFu5y1Pdsr&#10;HWaZcWur+EpLG8gmm82ZQjcs0i/wMSSO+DjJxtx2r0/wz4b0+8s7G6ns/tDW1itvEomEcfmKqMrk&#10;uMAKztk/Lk4xjOa4TwHp0/hHxTpOi6lEt7ptkYrq8S6zJFKmPM2HDqTkHaPmB7n0r6S8G+Kvh5pF&#10;1P4v8VfDlJrWzZzHpa3HkLLIEIDPsTAUEAlURVIwMAZLVvrYle7oY+i+Nfjfp/hm4sdIF3p2ktGY&#10;Lq609rXT2nj2qZHlujiVlbOMq4Uj5QcEAcl4oj+A+jfAl5PEPw11WXUBeBovExkRU80TI7GCQg4Q&#10;KMYKnzA+5sYUjz74l/tG+MdC1Nbzw3qsJura6Z7eO4tUZbd95O/aVwT2GRgAd+DXD/EXx/8AGH4y&#10;fC/UvEfxD8aXWrXEeqxJDHcX+1LGJo5SzInCIsjYB6AmIdSBWMpSUkujfc2ilZ+hmazoXhrXILXx&#10;x/YMem7bprOE2KwW8J2jJ/cxhQuMhiRwS3GMHGrqnh/V7/xdJNpeo28jXFws0enzEDbDM26NSQdq&#10;8BmyTgDDZAIrUk8E+E7nwBfSJrs1rcWc0Ms9nPiUPLJOyK6LFGHRXhXCrl2DsWO0EGvRP2bPC3w7&#10;+JPxC8XXXjy2a+F3pkVrb3094iqtzCYVjJ2sCS4ijOCFAaXDMQhNbVMZGEZSitv+AZQw0pNKXU87&#10;0D4GeKG8Tr/bc32DVLq8t2ksrglFhimgF1FMdoyP3bbgDglpG6Z57/w58Abi3+Fs3xT8b6eraLp5&#10;+xW8lvG7TXshb5mjH7vKALFlyQMbsBucfW/9t/BPQItQ8VaXoSQ32m2tvb2ZtSkzmyitzDEjOzJ5&#10;bCNEzh0IDbSQevg/xk8e23xLW70ZfFP2fVNTjjGjaDaxmWK1VpjHFGi7ArSM7Zb5R90YVeWPn08y&#10;rYiXuqy7nXPBU6MdXc8N1HR/hvreprbaNNdWkc6xN9l1BlwmxiD+9zjIHl4PyltpOAcCuX8a2yav&#10;DJJofhm8SQyyPJP9sUbejcRxLkDkgE5Gdq9QTU17rfhy+vmOh295Hb+WpEt0wLFgOX2ADHOQFycd&#10;2IGamb4iavqMWk6Vr1yrabYN9nt/LtYxIsOd5IYKCx3Mxy+cnd65r2Izeh5zig+BX7POp+KtYh8Z&#10;eNmmtdDN06RXV5iRHkjUMysuVG1SVyc4weATwPqb4JfsYHxNrNn4suNK8O6b4dsbiF9WuL64+1G4&#10;VR+52RyKY9rk+WvBxtxyTmsT4YfErw94j+Esfga08AS6hcWOmTya9Z7Jvsu4skaXGIg0gURRxARx&#10;ZDOz/IdiNVnwddz2fhJ9Mu/BXhXTfD89s95Z2clveXV1bt9njkQJBJLJtlH2UFdqk7kYDknPHXrV&#10;Z3UXY6qNOnBXep3nxl+Fnwf+Etws2q+L7G4urppbg3FlHY2ENlbGREjji8x4PMYEDJWUKwnd8MNu&#10;CsbwR+zN4hbx2viPxReyabC2io2gzRic3R2bIpFgt1JeCJVcLmQRDaVCr83JXC6kY6OTZ0uMukT6&#10;Z+A/xf8AB8mkw/YvE+sW9xb2+ozNez2+5YpZNRaZTuQFnkAk37jyGDYyC2drxT+0ppniafSdR1e1&#10;/wCEo1TQTLDpbSWYhS2SOaNjNKjriRpmVWXa6bE3gYJkLeeeB/h3pOjibTtE8X3Rs4Lfyr2SOFo2&#10;IwYx5gA/eyFxsA3bjjo2DjY8YfB7R7Zv7P8ADOuapfGa3LalHBamOFY2+Xy2APmB1kK52smeFGDg&#10;nGjnlaWkHaOltP0PMeT4beTv6anXah+0Vr2reGLrUUs28OtaxrFDbSTQiyVZUGYhG/yunzZCE5Vy&#10;CG64yvhL4p8RppM1ho0VheaLdXW2R5Et3RxHJv2ZYZXG4cD5NwBAGSD87/Fb9l/WrjxlHqEHjZWm&#10;mt5T9nvNttHbR+YSzpHb/KpI3c+XzhXOWJJ+p/2Lf2bNT8KfD+Oz8j/iTyXBmtdS1SaY3ckOAR5M&#10;e4CIHtgDP3ySeAVp4iulV9q79jrwuDw1OavDYzfFl34ptPEUVnfaNb6ZGygR2sXywXBKjDKhyjnO&#10;M/MeCOBVTVdUGreHbFItQ+0Sec0cckkGxsqzfIeDj5WRt2RjDA9q99+Jmq/Bf4b20cfjy0sL7Urp&#10;tlnb6lbo8jyHACIDwhOVyFBYg8A5FfK/xZ+N58fa7J4L/Z4i0bVPElnN5moW+imX7PEWZ12PNDE6&#10;owcj5dwwoIYruCVwPBVqjcrntRxmHox5bfqXdf8AFs8uknS1mjth9mWCaYRgvIuY2JOPvH5V4Iz8&#10;xHP3aseBJLTxBoUmraDHZT6r5DyNqGoRpvtdhyH3y52IrfNncMHbyxOD498TPir4Y+Bb+T8SvGUe&#10;qeJJEVo/BPh2XzHgcheLy6cFLdwcEqiSvxllTgnzLXf2xvEN/p00Fv4R021sNQ/d3M1xNM9xtKgH&#10;DRsibS5+7sJ+VfmJJFLD5TiqzWmncutmGGpq8Xc63x78Zvjp8R9EsfCnwpupnkb9/Hf+H9NnhvJl&#10;ZgPItUjjDpB8iFto3OFRnwgCr638GY9U+DvhvTbL45fCm0j1XSvMgX7FYIrahJNskMtxOu0bvK8q&#10;FdvChXyXaU7a3wH/AGrPg5oXwq0ODwP8Irq11q1jht9Surm6wHeTy0ZluC0sjwbZUcM/IXaoONtR&#10;L8XfEXif4mzeGPEngfTxNdXpn063t7oxyhCCSSPMO8gEZxGDkZbGMr6TlKN6bjpE4Yr2lpqWrO68&#10;afF+10y90/xVZ6ClqxbEdnDhfs4ZwAGCYJYEr82d4+bkZxVXxB8SvC3iezhuf7evbVrq4kLLZ6g8&#10;RMsKru5iKnAkfzFznBwckgEeU/F34lR2z2WgwaNNLdzN+6tbVfOkdyeI8KeTkg8EkEHn18uthdWv&#10;iDT/ABh8SL9tI0HUZJbuzjjlUyTKZAm2Ndwc/NDgkI2Ny9N4YebRw9fFScldK/5Ho1qlHCxSlZvq&#10;e6618Kdc17w4Nbm+I19rrWd951xdyajMpyTKkRTc+VKlssyspwR90ZY3tUtPDmjeEmZfC99baYzy&#10;xXMa6p9od5xH84LBZMtvEYIG7HOGz1wvh74s+I/x3uNa17wrqzeB/C/h6wAsY/t1qsdxPII8iWYZ&#10;bHllmbO9k+VQDWrZwXeleCWk8ReIb7xA8OrNvWOa4ZJwY49pEciM5jUqQhD85zn7qqq1KrTj78tb&#10;hRqUqk7RXQmm1hvAHwrkh0DQt154h0uaSS6WOJo7dY7V5li2NgSJIvmLyUJ24BBAI+efGfjP41eB&#10;rLV9R0f4hajFb+ZaWGnPa3skKxLsJliijzlCX6KDjaGyWwCfoPxF4h0zw/pv2GwSSG20nTmaRWBk&#10;WKIDkIdu4glnAGCePlOD83jn7Rng608a6Hb/APCNXFpZtat9pn/tC4cKVlSNY/MlEZVAvluPnII3&#10;McgE7d8trwlWUZLcyx9HkouSfY8P8XfEbxdcPHa6nqjrNDhVvLm3El8mP4UlZd6jk8A89ay9W8YW&#10;GqaL9gdzJeQqZQ2olN0/A/5aYyMBehYAjpyTnQ8afDnxl4fuo7S41jQtTtbeGOeSaHxBbSwIxGdq&#10;kSggnkADazY4zXUfA74eafqugeJPFv8AwpbXfEmoW8NvaaDp9raXUys0iyNNOTZg7tqIMDeuC5PG&#10;1c/TSlGnTueDGMpSszb/AGQvC9rpnjXwz498b6lHa7dUmFrCYBMZjNbuscWMFUUGIsS20YWTg7SD&#10;98/DrQ/DHxJ8T39zrul6bb6f4btEvL/XJIxM0DOXiVYVyMyMqIqpxwSxyFyPz98FfDrxlomst4o8&#10;NfA/WLVpLqB7Gxsbe7n8l4ycGR23PFEBuTfIzYyT90NX0j+zjrvxB+GXhrxVYeJr1rdfEEcPk6fN&#10;HFD9keCOZRKJ9zbQGlIU8BWlYgZAavkOIaFWtB1IVLNKy+bPZw+Kjg8O4uKuz3bxJP8AC/UtJ1bT&#10;PA/wGa6tbtZIb69h1C7lvpRGqltpH7t3QlQcIyq7KpGeK8Pm8X/EH4SeDdP1H4i6T4LsdMsLu0ex&#10;t/OS+mu7SdHRp4hbgxxM2AipLscYb5iFycq4+Js3hi3XwL4Y19tl5aut5daO2yNZFj8pLeNMHfg7&#10;DJNIu6XG0YHzy5d/4R+MNhcTau19DZrrX2fbe+ItBt/MQFAdsNxdfcIjIYkAtlQgK4LDzsLhI04u&#10;nWqN7PVt9Ol9h04KpTuld9S38Xbr4neI/Cs1lp3gFV8JNbxz6eNHs1aGWVroeYARHuBy+48glc4U&#10;IxJs/D/9nnxRphtL/wCMniFdJ8HaTeNqTeH5I0NneyZkkWOR2lVI2dichUZym5CFDB67T4K+K1tl&#10;tfDt14Zv9Vto7ffpV3d/LCbYhl+0uUO7zWySkZJG3GSTlnveK/F8vxN8Y2Hwl8QfD+8fTZNPXVEG&#10;iX8bXU1wqkYaKNHuBER5p+ZShKsqA7d1bU8TLDQcIRbS1dtXb06s3lSpw+L+vMXxt4T+OHxd0a28&#10;MfEDwx4J1jT5JGa316xuhby2qbhho5ImaKAsVcnarZcbDk8V84/Gr4c+JbG/XwT4d8W2kt9CqX9n&#10;qturSw+TFMUYEqPmKxMowACzMgK4IFexSfEvVvEvi7UPCtt+ytNZyRmFdQkg8d2lsjozEhjC9rFl&#10;mact8zeY3BHIJo+GXgbw03xBhtvE3jzwzptw3m2raDN4igla33NHKELKdoKSs0aZcMBkYJG0dntq&#10;mHs1Hz7lxo0q6tzfoek6b8W/gP8Asj/A3wfYeH7OG/utWYXhmt7JY0MxFr5m9UCk/JOkicnHlDgn&#10;FeZ2msftZ/tpfFRvD3xz8KeLvCPwwkhle4+w297b6fr7GCRoY0yzDnG8yocHbjaDsK998V/gV4Z8&#10;ZWGmWekeG7v+ydMt3NumpeekltavbwZli3p8xVolJZt2Ahz02VifCLRPCnwe8PaxcXni2+ewa4/t&#10;K1gg3u1nOJmYhdw3CREk8ksAu4feVc4HPUx3s6blq5ej6s3p4PnkktF6o+kNR+F88XgPS/gp8KPH&#10;1vp+m+HdGs9Pl+x/6QPMjhYOspZizgnfjkMWzhW+crT8XavpHwR+Ha+Ax8RdSe80u0trW91fS7OJ&#10;1unZd+xNwmVCy8/vAdqHKggFa8M8Wfth6J8DfElzos+sm2XUFuLo6tNdRreRvd7miRoJdkc0KNNI&#10;mw9D86uCAtQ+K4rj4jaFo2ufE/xLcSaOLBb63hjhWFMvbCOI5Q7nk2puG5nGFdedmF82VOdOzqbM&#10;7KcfatxhujwHWI9I8RftQaxo8t5J4ui8UaEZzc6jpIjulkjdIXjVFchXeMw/OT/yzyUI4Pn9r8MY&#10;r7SrrXtPbd9oFu1rb2sfyt5kkqi4/wBYfK2CCVSm3oc8gBq+qNN+A1l428af8LG8G+K7BtPmu5bR&#10;5lt0aWHEQV7YkjIQyMhBY8BHxjPO5N8NPA3wXkm0/wAG2kd4Lq+tUEMVjJJGqx+YN4ij3E8u4PPJ&#10;UZwDmvUnmroxUaV27I4aeVqpUbqbanirfsveKtB8U6lq3iHV5NX8OXUeo3cMN2JGNtHEk5GTgYkL&#10;eRGu4EOC49zyvxK+FthofgE+Lr3T49SXS1iutFmiU77iS5meOIRyAKf+PZsHCk5kUfL1r6I+NPxG&#10;vvBkeqPqUVrdeXbFZdPnhVvtM0uPLiJVj+8LkISScHByeM4OpeIPhN8VvAek6/4kjbTrqO1D6xY+&#10;bl/OhDFmKjOzAjJ3/MSoQ8heOeGYY6UozknZ228vI6qmBwSi4wav5+dj480yw8Qa3omlR6Xoepw2&#10;ep6leG1aHMywu0kMTK8jMeFnlY5ZgF3qMKRmvZdP/wCCbXj681i3i8T6vpejyS6G88hsZZZIrNY5&#10;FZ2uGKNEMxlcFJAvmSBAXfCH6G+H/wAFvAvgK20uLRk8jTNHmK26ayu2VHV5JyygqGkwSoOBI5Aj&#10;YON2RveJvjf4P8VWdl4N8BatC+oafcxNLLYizuWEg5Ug3BdkVkXJKozk5A2jcx1r5rWrfwvd39TG&#10;jltOD9+0n2OX+Af7Jn7M3w88H6lb6bquq+J21a/8gxw6KUNpsYjykkljLyY/dqWwBlMMMMQL3xZ8&#10;N+BNN0jStD0iw16wsGurq3UXFhHHcDzWbEmGAByRkcghccdjyXgDwxceLrVPEXiDWPFt9e2+n3se&#10;oNfeJ2mlJkWYlFAjUOyG4VlfC7RGuBxgW/EXhe18ReDYfDvheHUbjULrUGvJLi4nlZrbLs0qDf8A&#10;KuP3hx05IHQY8PEVLVbud23rqe5h4fu7KNlbTQ8t+IOm+A/if4e034QDx9qS/wBqalHa/wBrfYpV&#10;js5ZxPKAypveRQo+4B98qMjcBXVXH7JHwc+GHiPS7P4ifEXXNdh020SDUrzw1o7IJ5i4EayYWfyG&#10;YRTsVAbnzclPlrJ1H9mHxr4g8I3R1XwdqVsts02pi9kjeFrqaT7SY40lZlMT/OjFiBtMR3bQDjb+&#10;DPwCu7DQbfX72+k8LWMbWbaXpUlxc3E984uDjzY5Zm2MYo/KHCyEXHIUh1r0frEVRXLV/wCC2eb9&#10;XlKs+anf/IxtOh+F3ia3vrXwjptwrW+qDWdN16+1mKS4jkimtpoHkjCJtLC2yGCAmPcilc764P8A&#10;Zx/Zps9Z+H58YfGPTby40ubwzbRfZ9Dt57yaRWvWuQvlRqzHcZbY4TqrKMBTvX6M8Kfs+/DzwVba&#10;5rmq2t5e2t1p2mRWsd9dRNGjWtuLdMqkZWMMoDDaxJLMSNuCdTR38RReGp7mKxs9H8OWtrBFY2lg&#10;GZSLdrfEOCctlcIBkAbWzg4YY0Mz9lJ+q+XodGIy32lONui+/wBTye6+H3x7+Ik+r6B4G0OHwzo+&#10;iyS2mj2erxq3nwygxv5XlRgDKO4YqAAdiBsBgPGNV/ZT+LeofEaHwRc+I/CLa3fNL9stm1Bx5SM2&#10;8yy7VAUYfGDyuAuCcLX1H488P/C3xjaTWWmfEa58G3mo6XBBcGG8i+1Iqv8AMGHmB2xsYMz8YmXB&#10;zuJ83l/Zzh8B+MG8U+HPD+q68LCadvt13cJNZzvMPJjln3gjdvjaRVHK+WjFien0WHxVNptWPncR&#10;h5xaTOR8X/s2aH8NfBOqXQ8Rx3GpWGjyldRtVmto57hHc74luIz56fuyMgpvXld2/eOR+F39vT63&#10;bTQeLLi5gax1uexmVTHJFcnSrnyyzsreUcxLgHcBt43Drz/xW+KfiHXfjvHoHhe4k1TUtc1a1sLh&#10;ZYIlRr/zCVhwflCK+VBLYwnQBQT9PfDX9gjV/BWgv4hg8ZXF5eLZwXv2aOGNo2SSNYZI3lkKs6xR&#10;z3LbSh3DaApOVO2Jx1DB0U60ld7GdDCVsRL91Hbc81+G/wC0Isd9L8PdSu7rSNQ03UodPvLezvEX&#10;7ZIu7YI5Sm7l1Ull2bdmVYFo5B7p4K/aB0LTdPth8ctU0/TtQuIIJ3uIULQNHs8wjyVZ2JOJWUjJ&#10;wyfJwK+QfBvwR8deMviZdeKI7rV9L8WaPrN5dXi3OmRPppUfNchpVnRyqGVlMiggNIoz97b7pY/C&#10;/wCKenaBo3jDwt8VdS0/R/EOn29rq0cmg2kdjZ29vAY5JJpCjyM7iOQ4wFdGJUE7dvFVxGHunF6P&#10;8zanh6zumtV+R6HZftjfDPxV+0Bpvw68NHVpoZI/9Ljn/cJKocorbGVmCkseCFbGHKFW3r63451n&#10;xfYfDayfwJHLfzjzp9QgZ1t5J403BRt3lsblc5O4gZ3Y5Zfin4E6V8IPgd8QtP8AE3xI8R6ndW+u&#10;XEMX9uXm61aNLneZLjYGlVjG8ySNM8odUljjKLHI5b7S8aR+DfB/g2xi8Q2tvPPb2Mc/n3Fru/d4&#10;JaTyA7F1yZCg4GWxk4zXiZhjPY4iMuVtfn3PYweDjVoyV0muv3Ffw/8AFzwT480zUNIN9FA0eFub&#10;e5uFjkjn3fOhKs2WVldSyOR8uM8VUudfht9SW9tbu4jXy0KzNMVVtoOUw2So3lm6DnGOTkcN8RvE&#10;fgvw3aSS6rd2qatoupRyW0i6fE0r9T5MZaFyAZPKOFBwoLgAjZHa8H6zr2sbovFSQxzrq5tFkdZI&#10;WlQjcZvJZc7sAybh8jhl55KnnrYqc6N4q1zajhYxrWk79jqLu706PWJryytl8td0kitF/q8hBFsO&#10;Mn58D73IXHPNJr2qwTwa9oNvZrqRkj23SrP5ZRkljESsT1GM/MeMYG5TzXLeItP1TUPGmn6Vc6bN&#10;BMtv9heTygm9jM7RoFUbpQQWOMqrqCWGAcy/FzVtI0bQNbVFW3mv9SjZhIzeUirHMrphiI4jukf5&#10;gqhii7sA4ry+VylF+h614xjIzb74jaTaaI2m3mqWdzG1nJYSTSExyfZ9zAgGQsVjMhK9BgADgkNX&#10;Macbfx14hbWvC+g6lFB4izD4ivI9UkjQWEBkSBHiAGJGeWfaMMrRkncpAC/Nnin47XkXii/8L22u&#10;O2ifaF+x3txHi4MKBgA+xiqJxk4XLEjBPIG38T/jh42GmH4e6H42s9NSTSEVLotI0l2s8QLIzRAS&#10;KXKEKuVACgghWIHvUcvnTkrfa/4B4tbGU5XT6HTeFrHwz4Yurzwd8NLhddutBjke41jAVbyRJJZE&#10;ijOB5kMbGU7cBWdlxn5a881H4q2lgbyKztJFvZfOkvr6M/vFmDJwFPCnanVtx4xkDisj4Kav421b&#10;xSIr68/s8TXEiTWOm3YkjWJAP3sqp8qbpWjEjEg9tgC4FXU/Amr+JPG/hsaXoXmWfii48lrqxvJB&#10;HerE8qyRxFvNZCV+UOcjCk7AUdV9SnQ5asudnnyrS9iuVWPUvh94kv8ATHukIeTTdPv2RpLaAhbm&#10;VGcIqnoC/k7SxG1VjXkkhSvxC+K/gWwtrrWfE9/ptvcWunNexJfWv2hZ7iIqIIEVy3yASSbirAbH&#10;HzEZ3Yl/4N+Jup6db+G/CWmah4gW+1aW/wBJ/wCEajSafyJYQ6q9tC8kkbbWSQDAOLgHLBsnj/iR&#10;8R7/AMP3baVrfg94NQ8yW1v7X+zQrMu1I9roVDxyqFCFhzkDOfmDFPDRrVOeISxHs48rOo/aouPA&#10;Xgr9ij4a+C9JSa71DUZl1ZLlNSUuIJftM2ZlAJZi9xtU5yViXOD9757+GuhX+o68yWsa/bL61ZdP&#10;WZ1CSsytGFBY43bm3A54MWcem9+0f41s9el021XXGultbVx5k155zk7A5XHWL5i/ycHBDYwwrN+E&#10;82ta1p+n61o0Fw1xpfiDT4dP8m0V1WaWSQxKx6DLGQ89SAOMk172Fj7DC6vdt/ezw8RL22Lslskv&#10;uPZvA3w9tNI8Px395pFwdQkvGkWeWMqzwqWUbjjkFy5x/CYecZwObudAuv8AhJJrNdYje1WdpWtm&#10;jG1CF+UJ1w2VwPUbs5Bq5ofxghtvG/iCzur9bOz028v7Gwa6kdPtTIwjY4becybAoPAAyTtJYm5F&#10;8TPBF8F1bUvLhWK8877PndI23ooOVJOWIOMcL3zg+fzVqcm2js5aVSKsw174fXvibwna3c+ifZ7U&#10;XDm4h0qyAighSCBY4AGw0cfmqzcszEqWZjtcjm/BXwE0vzpNd0oSXG6yk/s+z029zdH5o98hiUNI&#10;o2ysPmUHMb4Pykj6G+Evx/8AC2oajZ6T9ntYbxbV9Ohmit4WecHhbjy5cJI6xuVAkIBwnHzHNP4e&#10;fEf4KfDL4w+ItO8Qax/wkkMr4s2vtYS4a15ILyQwAbyQB8sbZQYBDY21NHFYz2cko7dLhVw+F9pF&#10;uR4d4p0Sa21Zo9N0/wC0KzMv2aZR+6UKAqkDudidSMjn1FbOs6F4u+JUj+GtG1BY7ubxCUvo45ni&#10;Jt1gDysX6CNSkzFz2HfOD9CfEj4JzeMNVSf4Smzu7fWPJurTUZNLksoVVtoRDC8kzhZHlDAhiMkE&#10;YEZzX+Nn7BfjHRfBUf8AYOvQ65cNZy+b9l3Rk3EkZLD+PCh1iwWxvzn5OA2P9sYdyjTc7P8Arc0/&#10;sypaU1HQ+D/jZENS8W6le6LO00P2thPZQoWkVFzhlG1cjZtbrxzknBJ7H4a/DW51XwJ4d0/W7eZb&#10;y6X7TPBIrR+ZZNqBjjdjn5XXy7ohWB+SUHIBCt6zrX7D/wATNQm8P2EPwuvn1rSoILK186zkaK4m&#10;ARIg0y/K0mWjCxgYJ2rlvuHttK/ZM8d+BLXT9b1jwdeWcMmh/Zbn92ZI5WzJMpiYsd2VjVSu0Hcx&#10;wWG1j3YjH0fZxSlt+Jy0cFWdR3R0/wCx5+wm/wC0XoesePPG+uDRLCONrG1j0RYQ13FLKZIiZtu9&#10;Gjh2Akgs6T9VYc6vxs/ZR+Fn7NE9rLryW9pb6nZsk3iofaWurNc5Cspm8ot6PyTnPJOTTt/it8Rv&#10;AXwLg8L+Gb7WP+JfZpPBo9lpyrcSxEOs0QAUO0oYuwd8MNuMbRkcX8Qo/jx8S/gLfaR8V/jj4oRd&#10;P2XGozQ6LGYLeHfcKYY51O+5l2hJDxlFlh4ILV59LF1PaT537rdkjsqYa0VyrVanM+LBo+v2jalp&#10;HiSW90ltSaGC9j3xTuqOfn8vGUB27sY5z0zkDa+B+sfAX4YeE7zxQnws1fxN4gsZLm4hu9U08NHD&#10;iV5Y35DBdibWJOWDJgbRnOHY6Ul/+z/HrXhXVVu20+8ke11C2ZWLsWVZ7mZCMxkykna2RtjyAVwD&#10;z3hD9qFLX4a+Ifht4nhTTX1KGbSxq0mFt7d7pHEjyjazOCoYDaPlXJHWuyjKPs5K2zOWrG0k31R5&#10;V8UvH+geIdEhsIbDT7ORLwk3Fhp6xvOzKzySZDbVxiNcKp3DBJBBzyGqaVJ/ZqzTWU8cLyIsk3kY&#10;y4KnAJGAQDk9+fcV9Hft1eEdE+CHxa0vwB8MfCRkbRY7SzsXtrSaT7bqZSMM485iXm325YpjaWlU&#10;qp3Yr5s1nxN460LULrwN8RNG1G0mtb2TztH1Kz+zzWcgYbgY2UGM/KuQMHjnvXs4WvTrUYyj1PIq&#10;R5ZO5H/wl3jfwXBPf6Nf3FrdW7JtbfhZgsitgqdwdchW2uCpxz0r2/8AZ+/bqs/AviCwl+IXgPR1&#10;ZoSs/iCzsViu4ywAXGPl2kIiMVAJVUGU27h4HqN3pk0bQ3ETyLIreUqSEBWxnJGeQBx3xWj4N0m6&#10;v9Oh1S00iRhDC08Lbf8AVpErEsDnkEhyT28s9BzW1SnCpGzJjOUXofoB4D/ay1/U7+TWG8OX1jce&#10;RHI+m3Fra/amtJU+VI3nmjGfMQuxYplVXK7tuSvmP4HeEfCfxK06bUbTxnqC6ttWJYUmVRLMcMqp&#10;8wO3ykmc7iPuqOpKgryq1PC06nLKf4HbGpWnG6R9jXP7Z/ga21iW+8HeCby8js5hBcW900VsImJX&#10;Ebqspyr7ZSVQgjacj52Fblr8YPHnxVspB8PtE8K6HeaashaPxFpv7y4mYJhYZDcTAIpAwNnLbg2F&#10;LVV8TeGfhJ4B0yz/ALV+HWkx31xqMf8AZ6q0jSLKsTMJpnDlXVcKgQHJMhHILY0PhhqEtr4u1hNL&#10;1fw3baSkAnGh6TYIpWNYwrXDTowdmCv/AKxgqNvIBOPl4aFPDzp+0px+82qx+qz5JvU7DTvHusNe&#10;aX4q17w5os39mtcWV1qtzqghgcyQxOr+exfz3RogBsjGS4A2FGrH8Z/tla54fsNW8AeB/EVvrets&#10;JAdSs5hIlsylC6vGsyvFsQFSZJeWy3I+Qec/tJeEfCHhea88WfHXxFpZt/7WmuP7LWO5mtMyBiRH&#10;BO0zJmSVmKx7IzvO4YGV8N+EXir9lrxD49X4hf8ACSapp9jp0wlvNLuWlcO2wqIkLTbyHO9nKhkY&#10;R5Jj3pGe2nGPK3yvTsrq558sRU5uW1j2Xwtpn7Wfx98UXVzqOuaVYeGY9NS2vPEujxtJLrcCvI7f&#10;ZVkJ8qQtkOR5casqnnANdP468A/EP4O6dNoPgDxSvgvwulqkt8tnp9nNeXYE0MTELDa26I5aVU2l&#10;pVZI2P3tqt57rX/BTPwTYeOE8Qad8NpY/schisZPtP7wWwJxEE5jj3Z3Myjg/KQ3LHz3xb+3L8b/&#10;ANpHxTHpCx+HNJa6vbVZNSksSyQQBpAsR3t91s5YLgnywAQNyt0/V8TU+ykrfeVKUFGzd2U9N8Wf&#10;Dn4p/FC30zUPDEczxoEjkwLfzEjZi5bZn7/PO1TyF+U4NWvE/wAaL7/hHp7DwN+z7oGn6TLaw/ad&#10;Ut9Ph1eOU5ZRLzPEqYx/FC5DIxUHisG/+Gnjn4SW15rnhXwxqlxeeINY3yTWFjcSFbEHzBFx8y5V&#10;gPmGdtxKueSTyfxT0TxL4D1nPhQ31hY67C00lncWkkGxi7F4yjqvAcEqDkgbeAcE6U6FOpOPbpfy&#10;39PI4HF6aaI9k+AHjvSbvxbeed4E0nSYbiFftmvy6h5NsWeAKsb20jbyS4/1jszkBjux8o98j8F2&#10;GteGLFtAdbePyXgkaWbz2ZsfOylhgSbirDadoLLtXCBR8XfD/wAYeM9E0m40m7+Itxo9vCRLBDcX&#10;0ke6bOMoiq+9/lycqBtU/MCVz9iJ4p8ZH4U+F9W+MvjCxNxb20h+z30bTSRwNAX86NSxRd2Azbgr&#10;tsVTgjC8GaYeeHTlS627no4eq4wSeyPPLX9lOyiur7xL4x8WR2ekzNjS7WLUYfOdSFYyySmJjGcK&#10;ANysTlc4HFZ3jL9nvwBrWmWHhiX4rQrfeGtN3SWGoXUtsbS1Z5SZJMWspYCR8YBTfvIRW3LXRX3x&#10;H+Escv8AZVn+0nawrJamC/0/UvA8rWjswGVEsEzq0YZVzgIGx6YIpeMPj18J08Ialp4+JGi6tea5&#10;bxR6jeeHdFvtPmkKhlRpGuFy5AaRSpJAUsMkNxOHlmFOSuvu6HVXlQlZJX87jX+EXhS0+HEPhbwP&#10;8W9QtdNt7iGe61K5sRHHqMm7b5YWSWGVVIaQKSnIjU7SduO48K6G1lZR6RpygJNaxW13KMp1XCk8&#10;kjAznjLApjgYPNeBPD+p+K9OTx54cntdcuFnh/0W617Tw89vGPlQedIikBV5wrMCVGDuda6jxJoX&#10;xZ12I2ngKPT7i5wsN3ZxazaRBN0KsI2HnZcEOCADnKrhc8HhzCNStJJd2d2BrYfD35pJHP8Axn8c&#10;aN4ZsVuLnW45be8ufK+0W7OGWMRyL824AZG+P5TkMAuM7vm8k0nX9S+Kmsro9v4n1iy06zhkt2ax&#10;m/cghXVnyyuPupzgZO0ncByML9pPwD8YfD/iGDV9V0Vbq3jt1jt9N0mGRrhpMHexidVc9cs2CASo&#10;JAIUZng7wL4zvfNWb4e6g101tb20Md9pojhe4z8/z3CKsqEqzMxIX5x947SPRy7A08PTVSTVzjzD&#10;H+1bS0RqWHxE+HPgrVVgi8KaxrV9DbiePxBqGrWN+bWbaxkCQ/ZCoiLcYyDknaxXg+qap+0p8Gof&#10;DKeHfBk3i7Q9Y0zcum29vr5toJgsvypIluiw5K7lObYkGQ5O5i6+eaf8P7G68LfbfiPZeH9JmuVt&#10;za2DWdoZ0M2MFzcsipGmWkdQ4BDjOzPzcp8TfhZoFt44uvAHheC4a8hv1ghuI5BaibcVaSR8kxoo&#10;JOOVCqo9CT2e2wtapyp7Xflpa+u3U8+jXb0i7n1JonirSviR4X09/EGj6HNcCzL/ANkX19G8se6U&#10;Mk0s7KYmXbyY0ZpxsO2AsRne+JfjLwpp+galqkmg27SWyq+n6Pca0n7+SNWRkILHcxZzlFJVFiwD&#10;nDNwfi79n3QPhJ+wraDwlJcar4j1e8W9m1CyaXeogvVgYLtUeeApdE+UqTiXnzFSLxexh1jxRqEE&#10;emXGrX19LYrLMl9p8kbJMitO6gDkAY2+YVw3JwN5z4OFlgcdiatWGvJJx18rN2v0/wAj0ZRnKzkt&#10;bG/4a8Z+ItX8ZyX1npWh2Nvdx72Wz02GNrZ4gZAiyOpk5JPAkYHauTjhrLftnfG/VPFdxDo/jWbT&#10;7OSWCRwscVuYtjEkq8SbiSWZTnAZOCMkmua+C3wy8e2PxYh1vWPBN7Dpn9j3ixXElqz71+wOsZcI&#10;7AfvPJ2gtuJxjOQKs+Gf2Kvjl460qbxzqun32i6Rb2kdxdf2hGwuNhYpmO13LM5+UN8it95e5Ar0&#10;o08O8XJzStyxs/P3jmjLEKo0m+h6Zqfj/wAReMG0DWrmym+03U0M0mueHY5RdYy27daSN5Eu1j8q&#10;xeWPkJOQBn2bxN4I0bxD8IrOL4l61fa8sd4IJNN0Cwvo7i4hCljCotU4AZYt7viMsNqsXQBvHfAX&#10;g3wd8I/Ddrq3iH4saXeRSWV1a+HV1gtaRwTEBvP2Wks9xI43klWiVP3yZcBR5mnP8fPg/wDGC5vP&#10;AF54zult5LONNFudV3ix+0keURJNKhZizFZzJJEgSNMPLI2CeFRrSrXjDRX1tY9aXsVC8pa9DqNW&#10;vv2dfBni7UtC0SPVPEWvTaWt7/Yb3Elva2EKlSsZk+zyMHA2cyOyBcZZCK3dI/Zn+DWk38vxM+N/&#10;hq10+9a+jFrp+o/ESJBaLvMqKjrCiu21di7ndSHYcHLng/g18MPgj4T1Sz1WHVrXxbrl2bgxzafu&#10;tAqFFIO9pTBIysX4QfdUNyMF867+An7M2q6hcLq3xZul1q61eLT9javazpLcvFvM5bhzG5QLuXLb&#10;tqkZYMusq0actpetjONGdSKs199j2uHwn8NfEPiRdf0HWPFOkx3kKwyX+j+MLK5WYD5MOJbUjA+d&#10;NqjlccEgCpr/AOIHwX8GafLEbjU9Qm1OY2Lx6tqEUjzrhm+7HHtUEqdygYyw+UAHHA6r4C1Hw98J&#10;tQtfhpqtnq2nwQMbI6TLCIoEjjYSAvGVDsSNzAKufmPdwfkfxD8Q/Fh8XyXT618kcFztjhK43IjC&#10;WQZYl5WjO7LEEO6k42hR5Dp4zHTklol957UfqeDhF7v8D7S8efE74A+INOuNIl+HmpeX9mja81TS&#10;tUETRlJIV8tWf5QCF3NsUELuLAEcSaT8UfBmsfDuHx9F4m8QQ6HpOjxvcaLqWvLb3E0UiEwpFJCp&#10;kMpHIjWZVyAW7A/J/gn4+WyadLBPZW8lvdNJGsepRIzRkxkN97jJAPbnLcAjI1PHXxN8A+KtZh0K&#10;z0mWPw1Fa+Zu0FmjVbhRGfLHmIPMPlJtSIKGV5EBIAAPdChOKUZJnBUqQd5RZ7h8Vf2qfBfheCx1&#10;X4afD+KSe2sd1veazrt1NJ9mfMZiQtg78AnzJD8o4XII2+V+CvjF8SviRc2+h+IvFGoab9uuJrW4&#10;a+WORIJk5jVEizktlU+dTyTyTgr474j8ear8Qbk3GlaTJu8zKwpbzNKkSkeXEqgEOFGEHOflHHXK&#10;W3xDm8F3Wi2DNcajbafrFtq17DHG0cvlK4Voxkk4P3SvByRwGyF6o4OHKvd17nFLFTcrczsex+Pf&#10;2ovCfg7VfDfh3whoU+oabZrfy3kl5AI11P58eVPAgCDCorMoJ3CQ85OBz/w1/bB1m/8AGdr4j8V3&#10;lnHo+lXE0/8AYOm2cdtbjfIflJUeYYgFC8EsQm3IryefWJvHFrqX9p+CLqRrWOe5aS3sBDDZpu5K&#10;7FZMFd2FwN23ocFlzbDxL4X0y10+1aBv9IspLiP7TpSNIFJEbvkoOjjIAPy5zzya2jRoxi4mcqtS&#10;UlJn2F8F/j18Rfi38WLzR7rXdHu4Zbp5rF7/AElMSJGu6R5NqBjsjG0E4JWN/kLGMVqftAftETeF&#10;fiJpuleFdWZpF1PztL0+11gLHKEmCLCbeyidoiSrhV+1lmjlQSMGLKnzT8NfFlvpHiTT7rSdYLMv&#10;7hlaPaSX+SQbiehRiPl4+foSebviweOfB2oXETC6tbmOaS5s2huCypbyMYZVLq2VdZGQBWAZhJnk&#10;cnH6vR9spJK1jSNapGna9mfVPhL9p/x1p+mSa78XPDqeC47m1O2aw1SwSP8AiCqltdSXE8RCYxtD&#10;Y3N8mRgVdc/4KgfD26t4dC8B6RN4ds11J1W+1PSxercLtOS6wNDKqswViEfzB8vBUFa+LPDvxK1/&#10;wzbGLQNfnt7NwTdLZ3TRBg2A2QpA5wOxBFUm1u2tIZrrSWhtY5UYSxtnfuwT8vp+IPBP1FSwWHd+&#10;aKd/JBHFYi695/ez7a+HX7eOhePH1Dwz8TPEi6XaXcktxY6nBZ3Nxb2uG2brgQ4kSJt0kgjxhdgG&#10;F3gjv/DnjXT/ABt9i0OC60DU/styp0y90fV0mtX+ZUjuELbdshOP3ZRjvQ4JJZT+a2qa9oMljHA0&#10;F1CZHV90cgYLkhRxgmMg55Bz83uK9E0LxL400WGNPB2iXlrqU/h/7HbXWk3TfurgXHnwGRhjY5WO&#10;UFsrggNxkGvLxGS4BrmguV/geph82x0dJO679T76uIG8D3xi8Z6jPqFrdXU0ttNfwrEke2NyiZX5&#10;TkptAVt/zYCsNxHnun/tNeENWP8Awg83h+yb7Ostsml27iGOVsEyMYtwIQnLlyo4YZI52+N+JviB&#10;45+Mfh61bxhZap4oa0iij1S78OxtJcxTp5W+WRpLaYvJ+6jjM0asknkIM5ZWa74K+AeqeKPjMp8U&#10;aPq2kww6faatqmpXGtWsrW3Jk+0bQiMnyBQYSm4SI6F/kFeJ/ZUYS+J2/U9pZpKpHVL/AIB9ReDf&#10;APw0+L/w3kt/FMlv4Z8No1rbK8MpU6kNwMYVhhvLPC78KzBSBjBZdrUf2ffCerfD7Vp/DXj6GO0j&#10;UxwtDqBkaBY23ASujRB2LEuS2QpznIyx+FP2xf2ida8ffEpoPEvjXXtFsbXUpE0O3Q28/wBjt1dG&#10;KC2Uos3zwptlW4AAQZTcAi/Q3wd+LVn+zZ8MLPxR8dNf1281q3juLiS6tdaXyrhp12WyeRK5kj3x&#10;AkLtUKdxYYXJ7Z4HE0aKfNfyPOWOw9as1ylP9l39ivwx8PD4j+JnjO7sNQYeI3vvD82oSfarmNFj&#10;XywDGPkkV8fM6qCp3KTuwNX4gftc6/4O0q61/UrSOwhk142VqbrP7iMQDEoVVwS0LNtwCW2sQeUA&#10;i8U/tf8Aj7xvNd2XwM8C+EpbrUrKK8sdF8RaWdJuRA5Uo4uDOYb/AHvtKlzDjep2v8+2r8S/2Qfh&#10;9+0s2n+KdG8YS+D723up5ZdJ1K+tNQuY7lSmUCWsrRIp2Ako7/Ls+VSDWcsvnjKqnXb6fgaQzCnh&#10;afs6MV/w51GmfG34D+INPtbG58Uyy3mtRfKp0/yRE6uSBgbVLJmLO1mI8pBk4Cnptbm+H9n4Ft9C&#10;g1pptFsbHbcC4kDPckhI8qcM2AgYZGBjg8HDfKK/8E+/2sbXVryT4X6XZ6hpcM0jXGobYbT7aySl&#10;NjC5EUgbhWDbCp8vdk/Jtr3vj3xj4K1mHwd8UfDV7o94lvCLy1uLdY0khTzhM4dyAy53dCRiPk8Z&#10;q6uV+xivYu+oqWZe2b9qrHqXxe/Z0+CfxiazvvDt+mm3U2lXVvcW0Pn3C4MpkIt4I4XA2OQSCpYG&#10;Vjltkca9t8K/gr4jittIh8T/AB68L6tDJpkdrpVrFDPa3gZY2CQSR3DeY4UBiPlR2RVcyEkCvj/4&#10;mfHH4geE9Z3xePLfUGuozLaLpGoGb7dagssUu/YRsLiParAMQjHGGJHP+EPGV94j8Qx2Gg68jXE9&#10;sbptMuWD+e/lLJLj95sZiU6eYJCVUAHivQo4CVTDqNZ6dDz62N9nX56O7P0gt/2WfhP43sV1HT/i&#10;pFrN5Z6wzrbWOpK8MDjZGJCkckjll2NsLOpGfmxnFdBpvwS+G0WjTSNq+pXS27XCyy2+/wDebohv&#10;kaRA39xsSbguDtOSM1+e/jP9oz4u+OdKjlTUJprWxRljj1C1kT7LIfmKxTSMZEcnOIw5bjCgjAr0&#10;T9ib41fHrxf8SLDw/wCJPFWra1o4luEh1DULd5Es9qMJJfPnAMTKP3TOd20SbTjK1xVsnhGjKcZu&#10;6OmjmlSVSMJRX+Z9tWXh74eapYSX9zqLvf6aHnjW2MSxzTqgbcxkKt8gjQrjlTycEV5j8V/hL4q8&#10;ba/b6d4VvNWsoS073aq2xWk/dxblaPMh5TcCeGA3KcZx5P8AGn9tC60nWri18NaHrP8AaVjZxsbp&#10;rYWssMgEmWcFpfNwWLcKikxrkMoxXB2f/BQHT7Cf+0ZvglpMd8rbm1IaggkkYlN4Di3DKpCR/KWy&#10;Si7mfbiuLC5VXXvW9Dtr5jR0in6m58Tf2YfA1he6b8Tfip8RNPtINE8N/YbW18Ox/bbq8kAcq8zu&#10;vkv5cs7EOJGOUj3hMENN+0z4e+GGgfFLR9Nl0ow6fcaPp11r0+msrXVyrRzPtw0rRgiK6OFfGHbc&#10;CVCCuP8AFn7VcnxYh02yvPgrDqUNnM4/sZFnFmrEMVwITHIRuKs7Su5LA4KDmvH/AB18RvGXi3X7&#10;rUjr8tjI0wVtLsbFRJDt4H+sR2HAAySS2Mkk5NevDC1pcl27q9/+AeXLFUvedlr+Z9LQfBb4Uan8&#10;CdU+Iv7P2mteXTXSaZeX2vQmG4m/eW7SxIFkC+Wsa+XgEBtvOR850vD/AOyV4O0OdW8ceKrPSdJt&#10;V1O302ZtUbOnW8sE0TEBWCxFwkMm1uAGc4G6vnPwj+238Zfhhok3grwta2VxZzW3ky2+q6f54gff&#10;uMqrtGyTKjnkHaMjgYE/bo/aC1dWttYeZrVrlZdSkj0pS14vlKixTEhswhY+FI8vcSSrYXbX9n46&#10;TklPR9Xvb/gEfXsKrPl1/A+xviX+zf8AD/4u+CYV0a1j0PT7iDbb3Wm26SzLYb4ka2tv3oVCWtbd&#10;SXBIicjkthfL/j78B/2Wv2bNBuPEviHVfG95qV9qTJZ2lnfWULLJ5Yk3H9wQFUkDI+YZBC8gnirr&#10;/gpb8Rm8AQ+Bbbw7YwsGcefp7Q2ckVupzFbQoIWWFEAAA2scFsMuFFeHfFLXdD8TeFLrxRceL9Uu&#10;damu0N4+uXKyOyqib5lm2DzQzbgF2YVcLuYqSdsFg62HpqLehliMVSqzcktRvjPSfgt428QN4rm1&#10;nWribzP9F0/UJg1xbsHU798exXUDhcdw2+PBDD0j4V/C+9+DWl2eofCfQP8AhIrHVtQtbyFba+t5&#10;5oZIlkNuJ2DZC+bKu5T8oZOduwk/N+ma74f17VNqXktvGwxGbuDgsDkgsGGB15255HFa6+KvEWnx&#10;2tzYXJikXdKLf7zQqcHcQOVJBGD149a9CpGpJcifyZxU5043m9+59GeK/wBhzxLPN4g1fTPCviS6&#10;j8U3zH7LZ2E0yxjfFO1whAaRpFLuBlGQkyYOPlPJ2n/BLb9o+3sx/Y/gTxFqEfmll2+HbzdDtUuG&#10;MsttGgGBjjJJxxwQO1+D3/BT74z6PeaTpfxL1zUtS02C6SXUtWtLorq14gJzE00xdXGDjlQxwDuB&#10;B3dN8c/22dV8dXFveeCPiTqN7ojahMkZutQEM7L5ylmTe4ZSufLDNG+FCsW3Fqyp1MXTkqbt69C5&#10;Rw8485n/AAK/4J9/EzWvC99J420e88MzKoV9Quof+Jh5fmRyu4tXjAcfLweMKZVAwRt9S+Hn7PHw&#10;f0PUryLwR8QLTXPEWmQJbSWupCKZkxKsjk28eyXakixYKkIDGhLN85rb/Ze+IGseLPCN34h8WeNr&#10;XUPDmmXEl1p7axMLjyG8weVGrTtuR1Ct/tbps8YGeB+MH7b3w+0fxTIPh54h1+PWLfKWuqTRpqEM&#10;RcFZGgku2861fy8FfJcIO6sMivOkquKrTpwns9bLQ7OaOGpxlOG+zfU+oNG+A9h4j1L/AISTxNa2&#10;lmtjAklrb6Te3exMht2ZW2lmwGyQ2SMZAPNcR8S/2h/Bnww8W39treum3mhtYo7e3hkUMlxM8nlM&#10;X5D5MIXG3bjrgqAfg/xt+0h+0j4VvbbWrb9oHxRq1usnn2bza1LOI/mzkxzM4U5wSpGCMZ5Ir0q2&#10;/b7+CXjfVdDvvi58NPDd9q9jZW6JqF94VjwskbIz7hHGSVLD5QmwL8wC85rjxHD+I5ozjK9r7f5P&#10;/M6KWc0ruMlb1PqXUfjaPHun6X4U8NXPh++8RRxwzyaf4iupGhEUziQI8URDM3lMpVkRnQsGPcV6&#10;jZeFviDqltHbnRtJV4ZJ5FGm60LhdjmQxsq+RAqYUooIBJ2kEnGX8Di8f/8ABP3413ej+OrT4e2i&#10;6lHNJmXWI5UtQY/vNIqqqFGMjEecuzIYFWJU074h/t9fs5/BvTLbQvBEFv4g0XVpJmurLw/YtM1n&#10;cqqK0s8skp8xSAyqgiwojATcgUnk/s/Fx5YU4O/XQ6PrmHleUpI7T9oLS/GGoWZ8R/D+CSzurO6k&#10;hsb5kt2ltlUM33HT95uEZg2MQis5ZiFG8fO/jL4k/H+4+Ftlq2q+A9c1C3vrgWtrZwWslleWrK8v&#10;nb47baHcxluUIyIw5xtYL9EfCn4pfDf9qbRDbeD/AB7YXWlQWMDzaZLM0N+rpKJU88KI1wxQKFVc&#10;lkbJKjjovDfwO0WG91e/0PxrIJtduo/slvpOsOpSMkJulE4ILw7WJ24LBnBGORdGpUwcXGrHVd18&#10;yatOniEnCX3Hzr4J+EqWvgLw9pfg7wkuhrJcQWOtrHIWaK1bhpkQJhZPNMiyDMhQlQBiRGNHxj4O&#10;utG8VaXrvw++Fvh9Xg1C3trOxXSRIsSuqW5keadR5r7tseQzFUlcggYU/SF38O/E3hHwbe3msLb3&#10;U2nuWsbixtZbeFowE81ZI8sd5lRsHnlwRk4auR8XWPha48V2OqW3jHSNQnvDfS3kzWSRvp9pKuMq&#10;6ISY42ZHCkDPlscOWQJzf2hVVV67+v8AVi3hISprTY+UPj18Wfh34f8A2oYv2nPG9jY3kPhfS7dP&#10;D+hx3D/abvVvJcLctJtwqwSAOf7x2oihF3J8R/Gj/hNNd8USeNdajvp7jWFa7t5bvezXcTO6CWIn&#10;70YKbByNuzHqa+t/+ChP7F/jm0+L8uufD2fXNaj1i9k8vR9H02W4FrsjHmPLKpKiRysjeSqgoqtw&#10;QpavLdY/ZT+NWteDLDQNd+Gnij/hIdWkWDT1uNL3mONGUxom+IMgKMWyGVflJHyl8faZXKhHDwlF&#10;3ureiPlsVQqRrSi0fP8AqV7daVoT6re29xbyC3/d+dblfm7ct7/mK2vhx45klskRLqOPyrdom5H+&#10;q2TNuJ7fNJgcck8DPNdtefsGftKXurx2l38ONY1FZNPD3E3BWBQuQsr7ikOOwdlHp1Gefb4B+OPh&#10;XqF1Y3/h2W1mAUz2N/GQy88EISG5ye3vXr+0py0TTOH2c47o7z4a/EOP4aXz/E7wdoSz3mnqINHh&#10;eSRPOmmX5g7x7SVMHmOMnrGKK4K0Xx1pmlzJaaBMyxyI09qbiNS2C6ox3EE8P2zjAzRXLUwMK0+a&#10;audFPFKnGx+ifif4o3Wn6HqXirSvjXrC+I77y4rXRbO3W2jMk6AebIsyDzVXKykLuY7yd7kq55f9&#10;njwR+1h4oTUNV1fwR/Z1jLdK95ceILqexjluDuaPzoI5QdpG4jEZUjIGSRXqv7Kvxt8I/HzQLrR9&#10;R1jxBfeJo7Zn1y4udN0y2tbO28xEjTdHCZX3DGVMbAg7cEDa2n8T18ZeEbuTxT8F/D3hG9+0TbYo&#10;ZtQOnXEryXJkbzNt9GtwzSM2C6RS/OoGNu04Ur0+amlZ+fT0HKXtLTZm/FP9nX40vqNn4i+JfxDt&#10;18P3t0yR6bZ+EYtUtLRcDbsS98qApsyCyuSGwdpyccr8Xv2btAstN1LQfBfhjwjvuGK2cOo/DWDS&#10;2lyoYRrPb3xO4fe3LuIDc4Xcoj0nx3+3FoUk/iaX4KW8ljpepm8t4ZYoJ47N2I3NFJMZLrBYqwxP&#10;tG7heRW3r37WHiCTSNOPxh+EsLXl1ueK38ReF1WNSR+7lSRXeaMAgADaGYZYMeBW6jiItJNN+Vvy&#10;MpVKcr/qfIV1+x543PjO38KXqtb6jdSrHE15iFXUnAdCZPuZB+boSpHWvq39nT4D/sbfATwpZXfj&#10;b43TR+Lpo3N9qXhbUNqyDAfyGMymEooO3LDbI5+8dpC4mgftH+E/BPjYeMvAvw/0e0vIVkgXWIWv&#10;LiSWMAF0ihuC7wqGyWKeXkOApALZ5jWvjZp/xb8fLeX/AIIkkjaZpZLhpjq09qpxnYzSAwptVchy&#10;5XGeoyN8RPEVo8ruku27IpqnSlzLU7+4+K/7NXw7fWtW0fWviZqs95Iz28cMelzrBcsuHeSWCYs5&#10;znCfJgk9CTXjPxB/ap8Y2t5eaR4W8fakdHvfLS40HXkZlJC4PyzM6qp54UgruIB6mrmp/wDCEJLB&#10;eQeEdXvVRjBJpr3C3Us7PgiQIckBOrBDzwucdeWmj8ImHbBoGryaxJHD9qsNKtriFo5JFJZSEYKS&#10;pABG3aN+AWwSMqMOV6p/MuVTm6JFWX4gfDhZF1Dxl4G0jSGu5LddLjsdJnmsiFZd8s6vcMgyHLAR&#10;lgPKZfKAffWz4t+Kfijx5pR8TazpljpKXFrJbf2TpeqI0YuG3/N9nMjNAiI0alWAG9GVdoBRIvAH&#10;gj4WQXQ1Txx8NPEHl2/ljUdP1a48mGNA4JdUZlmZ8/KFwQ24DAyZE95vPCHhT4wTXXh3xNp2j6V4&#10;LjuoINLbS455NV1J/s7mGePyPNW3Rl2fK0ZdgkgZkxvKxFSn9qL03f8AkVThJxfn0PinUfE+h2Di&#10;2vNa2zCNgWZPMPmAdcZGB175/nVFbjVr+6W0021uriRuJmitHKxrkjcepwcY9ycCvq34saR8Gv2d&#10;dXk8IeG/g5Zz69byKVbVdOlkVygbFx5pBMwUkjhlGXVlY/LXn+heJ3tPFlv8Qtcv7i4ljvJNR8v7&#10;UoCXG4SL5aMrRx4fb/CwCqODnFXgcZDGUfaxi1B7N9fkc/73n5ZKxheCfhL+2J8cFsfB/wAEvh3r&#10;mqW2mws/2e004wwlhmQs8jBFeTcPkDEtkYXoMfQWt2Op/ATRjr/x++M2k6DrEkaw3Hh3UNYkvNRt&#10;RFEh2taQN5hlLbl3TFFT5CPkDEeM/Er9p349eOWm0L/hf/il7S8kZns7zxFOII/vBkVI2CbduONo&#10;2nI5rM8Dfs9eG/H+v2OufET4y6V4f0uS2eK4mkkS6vpnIdJBFaKwkcLnbvbauAeSQVpVsLTxCXMr&#10;Ly3CVOMlY9s+DnxJj+Lkd/Z+CNe1KHRbGWOfxR4u8YXVvYfZolR/KMohlYLG7hIwoLMx3n5WNeq+&#10;BvDPgLXfDl5oj2mj32mw3UVrJq62tzfeRO0azSTfJOreWygMGMbFw53IRktreEPhN+yMvwetfAOm&#10;+FIX8MwzG8hXWNOuUuLuWNMtdTyrOnlM42qGEIG3gKAABn+K/jp4C+Cn9kfDiDS7HRdN+1eV/wAI&#10;7pUbyxafJtaRVmRV3SSMSPncNksxTK5ZvnsfHD07KEZSbei/N/IqWGp04o7L4Z/s5eHPB41Hxrq/&#10;i7xB4uuFs3nhhvNYmuEkbDHPk8RxlcPn5PMDfeIG4VwmofAn4M6n/ZvibxD8KPGEtxJbXqajdeIt&#10;WljuWmdkDR+WI1lDhUcZLFhEix5wzKvmlx+038TPGui33h2y0i10ePVpmg8OW81wlj9vacTMsRkm&#10;AGVR927eo+5y25RXO/FL4t/H34OvJH8S/gvqnhm6vYGOn39lqWr6fKXA3S+X/pL27ruIPCMpG1mJ&#10;3ZOGHwM5YiVq3LKSWl0/u/U6oU4wppxXqfQ3iLSPDPgv4AeHdO8DoV0fT4r6FNLYSTRyETid0xO7&#10;5BabaWGSucbdwYHjvDfi/wDZB+D+lzaj8RL26uNTt9Qhgsrq3l82S8t/JQocl1fb8hDsVIL9eSCP&#10;JPDHxX/aE+Jngubw/wCLfEN0NAs7RrpptVsLFJLUFVDsS0Ql2sWTMyqSPLYkrnNZHxdbwj8RtHsv&#10;szWtr/Y9rDNqklrax5nlVNhjYo+UKhGUNtZWKAliarCZbHBVJRqy5nKTba7PXXzudlOjiJfvIdl8&#10;2e+337YnwB1fTV8J6V8MJtU0e+mWLUIdVcQ2k2XLr5ylpjKFJZs/KFc5XJY44fxF8dvDeraPF4W8&#10;R+KbbQ9AiXNr4R0XwvFdRtIqqUd3luA0oYqnzOpKbEHB3Z8j8UaF4D8KafMNG1dp7xtNhvNMhjvp&#10;Va7WSdURkDNksTvGAu7EeQMgkXptF0G+8R3dt4u8MW0LRor3S6pqNyjiWS28xGdBcQ5fPIXKKSck&#10;BeR69NUXG8dh1I1oytLc4f4m/EW18W6z/Y/h2SG403TrSNbCP+xo7dpMNl2dItwklBGS7sWbPRAM&#10;Vx+iaTqgdryexh8q3t2kmXzAvmrtJ2gbNo449cjsSa9quv2crPxt4euvG/gnSzZ3cOftGmlWX94r&#10;ZYjzJG+UxBmAZskn7wGQeN1P4Z+O/DMk0lxpVqG857W1N7qEVo0zFjtVY5tjMAyEEqCoJ4JB57Kd&#10;bD25YyOWVKtu0aHjHwze6J4a8Lr4KvLG3vrfT3DSW+qP9qiXlnG3eUAKOdwKqcEqBgGs3xD8FPjD&#10;oNp9r8d6JqVpatuMV0Y90LNyCxYPgkAA7cjgg9CK774cfs7+KvH3jFfE/ifwtfXfh23WZrhrQeck&#10;6kuEEe118z5jGdyNtKZ+9muksP2S9elv5ItAsNas7e4ui8kYuRughUFd7F+EAVmGHdiARwSeMJYz&#10;B0ZWnJfearB4qsrxT18iv+y7+xj44+JXgdNdHx81DwrYrM32P/Q2xcqGzlClyHYF8fwgZQ4yd2dO&#10;b/gnz8a/FczaBYeNND1R1sXns2LXKPbGRi5SYSwBYHYYJjZiSG7gjdW0rRvjFJfr4I8KjxFa6jpd&#10;5BaLbya8VN0xuAFcSTPANkgOFzEGj3EMQAufarX4l+IfC+jx6d8NhrWt2un6bFa3E0eo6fLHLcFM&#10;Pcu0YeWSRmOfmJBXKhc4Nc1bFQUlKLSOinhqluVpux4db/8ABND9quz1bdbeHtDuGiniX7OurQhZ&#10;0Gcq2/bwdueT8270JrX8G/sG/tF+DNSXxJb/AAq0+8XT2gkubLXmhTySMr88kzIjpg5G1+OuACQe&#10;oX9pf9pTWvsureHvAent/akk81nHHa3qrbKWli2K+9Yhl0LohfYMnagHA9C1TwL4e8TyroXjzRrr&#10;/hIE8Jx3+pXUN3OoiimlIMU14Ljc7oyfPuYjY3AIJWs62MnG12nfTTUunhd9HdanmWu/sxaB4y1i&#10;30j4Qww6lqUttbtef8IlrMqWonljLukVw11KjJGzPnfGoJicR7lZUrrfBX/BOb4zeHbBdek1HTbO&#10;4ureaG8lN68krYUHaqNb/K/clnAUDJyGIrnh8BfA3izxXdfD/wAb+A2u9U0edov+Er0nxU6+bMHI&#10;CMt4xkUKic7WfkuF3jJHqHwp8K3/AIMuLJfDWseO9PSG6e3ey1S+e6tImjQ4mkS4s1zJhPLWQYVm&#10;ZR5pya5cRjPYx5ebU1w+FlUldowrH9iu/wDDej6t4a1vXdEW3uLPyZr7S/D4kmRtqwoX/d+ZIMMy&#10;lTMq56gfeqhqv/BPf4UX8lrv1ix8R67qweGGxaaawkVBBsxFBFFIojCHbvJVIwihcbAo9R8b/tHn&#10;QdLtdG0XwRea1rGoXE1jp91a2bM1rcJGsisxdCFch9wLKYyUXII8wHzvVv299A/Zj8ReI/h5ofwW&#10;02+8QKzLrmra9rE0kmp3LRqzl9gQlF+YJECqICcYJ3Hjw2JrYhOVO6b/AEOrEYeOHfLUs0tvmcz4&#10;W/4JgeLdH8UWflfCXS5bGOaY3lz/AMJhJPcQMpTYiqUjC5Zi2cOQNw2jGW539rn4bftIeFp20qD4&#10;PateRwxXDyX0mjxajC0IdSMP9mYpIoi3cnBJGAPlC+u/BH/gqV4M1bX1sfHnwM0O2huWUwSeHMwr&#10;C7Es0n7xmxnhjy3EbHBJzXQr8eP2SfHniCa40T4L/EC+1TUbwrLJYtBZvDHkiTzLmJg0bIEwuSgK&#10;YJYFHI6vb4iNRc62/roc/sqMo+6fFPwf/YT+Inxm0seKY/Hel6LdapqV5bWtvrFreXElxOixtJ5v&#10;k2MyQpukCh5pEfduIVh18m/aS/Zi+Kf7OGqQ+GfHuvW9vcXUay27aTMtzayxlAwZWVuMHzFIYKQU&#10;Py4wT+if7WPxf+E3wm+IWmadaaR4+ntbhLRhfR+KrGNLPyWy8TMIme4Min52aeR33FcrtTb5b8dP&#10;2mtJ+P3hK1n0vx1Z3tja3Upj8J+NPDDSRSRqFWN4miWaEkkOB5pQAtjIwDXRSxGKclJxvF/gY1KO&#10;H5Wk7SX4nxP8J/2ZP2iPjN4xsLjwklr/AGb5YuNQ1NoWBtIo5IfOeRA2NwEnmCMHc64UDLAV6lpv&#10;wH+M/wAcfiPqutfCvwD4mvdLtbZft2m6JptxJbabGluywqWiZh8iNMFUnLNJOSZC26v0K/ZTs/2R&#10;rD4GRRvYnQmbUlfWLDTbeTyYJpDFHCpkt2KFtvksqBmwrqS2d9HxT1X9j14pvD8nw41DxAtxZ+fD&#10;eXk2qw+bDcyRRpJbPKUUb2EaqYyOXG0gMDWP1ypUxDlZaaJfmbfV4U6Kim+7/wCAfFvwNv8A4sfC&#10;7UZtL0641Cxlh1DfcaTtmsZJ5kyI0lQSDzV8wYKuCSEwoBA3fanhL4b6/J8PjrutaZHbrcWrRrqF&#10;xIsVxIyPdTzRiIKFYbpNx24MY2qVdGzWx8FR+yp4eKx/DTwXJa6pKv2iWSaa5vEIiUIxWWYycLjb&#10;tWQkbs5O4ucP46/tO/s/+Cpr6w+Klrax61mSxurW60sTE28yOwjPkF9sRjbPQnEm0jdkV5+K58TX&#10;Sg7Neev3Hdh6lPD0byTs/uPnf40+Lv2bPhxpY0743+ErHxjrEmDpOmQ6eYxFap/qZS24nZIhjcsS&#10;fNEgYhgcV5l8TP2lfg18Y4ov+FkaTrkekwTL9h0PSriOPf5fkkGYCBnSNUyoCTKWUFFZRll7Xxh8&#10;Zf2HfEcD6/r3wKvdQtLJo9Pn1mzvGVzvWUxxsv2pJiuI3KjbsRRtVRuGD4I/Az9m/wDaeu5b7Q/g&#10;FfaTa26st5fHWrloYN0iuAA0w5aOQMMBhheMk8+r7aOHoc9d2S6nm+ylXrctFXbPnX4ifFnwPq9y&#10;lvpFpd2cdrblbaKHSzFHKVCpHH5bXDshWMsQ4kPIOUw7Ec54O/al+Kmk291oXhnx7rWn2cs3+lW+&#10;n61LHGGIGSVVsZYevUfSvsHxb/wSR/Z/Ph668TS+Lbu3toPOnmultRetHEOGUsqxo3zbSqnB+WTk&#10;Ekr8aj4aaBDM3hrQdBmgmDSJvtW+aVA5yQM52rg8nBAweM864XEYPGJum9F5WM8RSxeEaVRWufWX&#10;7GPiD4HeNNG8Xf8ACy9X0XStduNHUafJJo9tbW0UaR7Q6hFVBIrKjnADNkk5yzVb+M/7bvgXwR8J&#10;v+EM0rxppus3VqrGO5tVvHtxIjrtx9p+cAqoztkZW3P13E18c6N4R8a6PK9u179ot5Ldpf3bB2Rd&#10;m88ry2FUnp259a4mCz1DxRqEksxhul3BIreQuuDn72OFJ5GM/r36I4VSqc19DnliJRppW1Ppn9nr&#10;9tj9l268bSeIvj78GfDwmh3q/iiSCKa1hWQy4DWLRtEBuf5pFy2TkISzA/YnxA/aA/Yg1H4D3P8A&#10;Y2t6TqEWoODpml+HZFjcSQMm238qR1cMWBQrCi4R8YGefze8L/BeOwtLy8u/Db6iusf6PY6hEWj/&#10;ALMVGSQXMqKVVSRG8Y3kpkTsygxqW/Sn4QftIaP4K/Zj8CXlx40a1t9Lso7a8TT4AoadTh0MZDbA&#10;ECZ2EZ+ZgqliaxxkacbOPexphp1HdPsUf2QfhfcfEjW9R1mH4XeJvCMen3cX2O31DXIorq0G50AY&#10;LHDNEgRlIBSQAxNgnOa+nrT4c6H8L7GWLStUt9U1uRUfdIqL5kKrErh8q8mW2rhicBmXCAfKfD/+&#10;GzLddUuvDWo6tq9rdNqDLHa3V4IXdSsQUNEA0ucPkYwMBiwQ43UvGX7THjjwV8OU1vwz4dutYe+t&#10;TI1ztvLyKIPkqySmNGOQg+UlADF0PSvNq0HWlqt/U7KeIlTVkeTft2fGP4F2njbV/AnxH8JeItc1&#10;vTVaFL6PVIbMQNIZJEePy7XLKVkQnOEfbgABQ1cD+zv+x9+yl8avh/J4t139rqfw+qTtDJpl5p8Y&#10;mZtzBEDkqruRzkB8DjjBFLp37a3iqyvta0uX4e3mtalfWIjn2NdXLRsMscQXBkEK9yqIqkbQxIUk&#10;8Nqf7W3xJ8HRyab4el1HSJJJnjWPQrT7DLGqbdsDGARLIVIHzygyEs3zZBrsp0alOjyRvfuc9SpG&#10;pUTlax9beEP+CenwZ8B+H9WtPBfif45zS3WnzRWn9m6GY4n3jaTIYFkDKGGW3bOMfKcA1sfCf9hX&#10;9mnxXHc+G5NW8WSa9p6ob7+0pEsLqGMgKMieHLd8Ed1wcZr4Dl/bA+JbSXF9ea/4rjuIZPLjubvU&#10;NzfMhTeN8jHgZG7qp5B7jU0f9s34oaZ4E1LwnpviC9vNO1ax+yvHqc01x5MDJhhADjblcDIwSFAz&#10;trP6vjo6qbT9DT22Flo4ppeZ9CfHHwV8OPA/jLW/BC+G74/2Swi0+6vvE1utxMxb5WbESuARkIPv&#10;MSpwdxFeSx2nhbwTqDf8LX+FvjefT1hL3UcaQs20/wARZrcY/wCBAbvXuPD9N+LvjDRTcXegjxHb&#10;/Y5lLzeW0ATG75AA5Pyse/Izz3NP0b4q+ONSt5odG8S61JZ3lx5jwnUh5LcBuQJSM7vUCvSp06kK&#10;fLKTfn1OGVSMqjaSOn8aeEv2d/HeoSTfDn4lR6a5nXy9M16GbzY1I5MiwphDnHyxLKx3bs44GX43&#10;+El8fBkes+GviRpl9H5ii1gW6xPOvzfMqOqs6JhV37cAsoIViBWlpPxNudUu4PDPxBA1GGFAkNrJ&#10;cLHJGob+GUK8a55+Z1YncRnkivQvCPiH4Dt4GvvDF7rWqeFfMlmkgl/sOxvxccZCXF2qxzYBAxtT&#10;aMlmyMBdvaQpxSk/wM3CU5XS/E+V7K11Xwvc3F3qGm3CxycArCQRIBzjHVhjnpzkgdayfEenah4g&#10;1w63ZRSRuY1aBmhDbRt2gY6EdcY9elfQ3jP4d6Z4on+0/DeS4v5G6pBEzQ3Pybm5ZQFk+9mLLbQh&#10;IbkZ8r8T6ZDZ2MN5b7o2hky0KnbJGMEglTg7fTjBOPU46o06duY5ZVJr3Sr8N9Z1CK4XTNYijeFY&#10;98c3kquSSoxwM8DB4GOa7iyl8NaL4htdb8L6BtjiugwXUWF3BLMcEyeXMHjcHbyrKencGuV8Lpfr&#10;dyXjiTcuwwSR/wAJ4PA654Hp0r0qLTdIutHs4XlbzYwZGt2hwo3FiWyMnOMcZ7ewo5IRlexUZzcb&#10;XPob4J/BzxL8bdIHxU+K/wASPD+i6HJHtttLbwnpxs2RAVeRVW5j8piF2ORGrfLGOdoC9BF8Rf2L&#10;PBHiG9hOp6XfajY7v7PvLX4b2qW+85XcJI3Yswwp8xTyBkAAcfJs/wAQtc8P2jeH4r95rfzvMgt5&#10;LjfCCEA3bVYg8Y5xk4GegrA1TxLqXiDSpsSM0Nvc+bK0UI+T5jgDvjBAx2xzxg15ssHz1G9k+2h2&#10;RxEo00t7dz2n9rT9o25+IXxPB8A6/petWNk0kNtZr4HhtY2YFgWEL+clyXUnl2BII+QV5z4A/aD+&#10;M412+0HwJrl9ZabqIJ1bRtEtVsInCjkvBbKq5GGPQY+bkcg+e65qfiGLTimiGe3t1n+22d1IxEgw&#10;+UKnOA26MHOB0U5PStjwp8WPGWveKtO/4WF4hutU0uxZT9n1q8a4ty2ANhQkrwD0UZAGAOlbU6NO&#10;lSULaGM6kqlTmO28J6F4S8aeKZb3S/i3B4djvIpD9ohtjN5sqE7gAZo/JYnb8ueTyOMEu8VfCfwB&#10;qcMian8eby4vheNbrDDoK4eNc/vDI1yu4ZBAHOBnhSADzfhDU9HsLy4uPF11puvR29xHGqXTXO3y&#10;9rEgEOjADnBBBBA4/hPpHjjSPCHjPwtZT+APAMMlvbM32rXF1a4kWRAFGPmkaTeGkUYZcDpz2r3t&#10;Fckx/gL8Nvh9pHjiYXPj3V5bGO4jW3umZbRnVHzcL5atI2Wi3pHIHiw3UsMqfqD4N/tTfBv4K3l7&#10;4Ss/Cupx2smuBtHub7xAt81rG8aoNs6KvLqpP3cfJt+Y8D5lsfDnxF8HT6a93dX2oLNCuqadb3F1&#10;HthuLdWeNJUkJACjarqQvDg4IrrNH0q/8MeMf7U8IX3iDVodRXEN7N4cWKzYM67JY2DyBhhWJ3oh&#10;BcfMQWI5cRRpYj3amqaOrD1qlGN4aH2l41/ba+HGtfA261DwCv26+MbxWdhq3iCHTJGlZvkVnfIU&#10;qVXIUH7y4I4z+cusfFz4nWviaHXNXu5NT0+OWB55LGYnyXaQSeWwX5UVjF8u052svzYBA6+DS/EN&#10;x8UW0ExWDyeI5mK6hZwM8kFvI6zEpEGAxuT72MjoSqMa9V8MfsxfCHRPA3ijxJ4qRbqaK1jbRtJu&#10;NPk3NNuSJZmlilZjtE0wMYHzPgkqFBrzY5bgsHeUle/3na8diq1oo3f2Zf8AgoAr+Kf7B1bTtS8u&#10;41Ay7pL6ZnmCybiZGDqpy0jMzCNQ20EqB8h2/iF8OPif8bPiNqGveEvinMviyWUlfDPgnXIPNjsV&#10;HyTMXddhU7FZgCdpIOQ2R037FP7Pfw48I+N5rnW10fVNag0kTXlvHZs8NpJOmCkkckRjDlCwGQB5&#10;bZAbO6vUf2cfiL4df4kfEG10/QNNVbfVB/asPhfQfL+3TCMqTLFbRq08wKOGIBP7zjIOa8mdSnh8&#10;VzYZbb3/AMjtjCpWoctdnzd8J7b9r+DxO/wk8b+FdY1jwg9wJLzUrFLX7Zp5z5YmmuIFDMyKGIEh&#10;KgsTggtnpP2uPhHo+oS+HfDupfDDR9QP9qSLHHqtxZ6X9tjaOOMHzoTHJG4A3b5GEWWG7f8AKB2H&#10;xx/bD8Q31x/acXw5TULOwYrpsN5pdjpePLKhlee/mUxAsQeE3AsAcHDV87/EL9rb4v8Axg8dCJX8&#10;P+FNN+xohhm8V2NxDZQJKMyMpmYSuQoXGwuVX5CFOR6tGNbEVVV5VHTX+kefOVOjBwbvqcn8ZfgF&#10;8BtA06HwRYeBtW03Wo13X0y6vcsVUOVC4keaKRcIPmjbaCSMnaaK+ib34yfsxyeEtD0mLxZ4Jvbz&#10;TbfzprrU9HO243DYG2RxlCpDbtshkAYghdw8xSt4VMyirKTJ5MDLXkPkb4H+FPHumarrHiXQviC3&#10;hq3uNFla4vLJPOuIbeO5h8xipdWXBCAgEM27aobpXVa4fBsdzp/jz4tfGO8mNvHDdaf4ZudLV5be&#10;MBnQTrMWd3kYHdtXaHbqIyrD6HvF8JXkGsaNZaFIy3kHk2t3pMIa3EhT962GymBwghbIHUMW2V8b&#10;fE74SeMPAmvXL+MLT7XBZtHOtvp9r9lN5C0pDsp8po4WCcl3G37oG7GB6GHxNPMqjTk4PsrXa7ba&#10;Hz83y+6um59DfBf9s7wD4016y+G3hXwJLp6zLdR2kk+Ixab0kK7UQ4XHlxbhu2uSpG3ZzzPx90v9&#10;nqaefVNc8T3VjcSX91A2oQxJdRtdC3TbFLKgcw7ZTkIIySvmBmQqNvFeGPhj4Nn1GC3+Hvw48QXl&#10;vqhQzaqviLbHDBHIrNK0i2oRW3ocRkq26EjI73/ifoGpeHNG021+Klla6XoouHuNJ8H+GdNDK7AY&#10;+0SzFi07YlCNuKZXcQwZQrRRw1KOMXsG4902ub9SebQ8v+J/ja1Fnpeg+DdKtpo1jmn82wu2meZR&#10;IUDTSMFXIMODtCggEgc1qfA74MftKfES9W88P6hbw6CPMjuLy4vPtkEJALFfKVmzJtPC4AGRkrkG&#10;rGgeMfBE97F4Zj+Aujw6Ol2tzeLJM9zcLbKmDunkA3F2KgKvlBnwoZNwx9F/DjxD8T/ih4eu7r4d&#10;NpvhfwvptjH9l00WUIUvuBkUySAhDujP7xUcEsAeTur1cdiKmFo8sEk+8np+F3cIxlN3izxPxP8A&#10;DnxNb+G9eSXwF4qvm1qxht4dVutH/smNzFPbSv8ANLNJGjERPtdlU7UwQS+R5T4g+Eni7wFcQL4j&#10;fXLG6lfFjbXYiuokiJwT9ohlO7/gEfHfFfoSy+FNT1+TwH4r8eu11q1qqaPoPijSVeSZnkHl3Crb&#10;iOQKsnGWZf8AVkhiFNcb4n/Y98D6rrumNaeGdH1qx1S3W8vNNs7mbTbixX5i8KvK727MiKGKsyDE&#10;iZKZG7mweYSgv39vK19fvsdH1erKN0fHfhKPxH4d1K41XQoIdZjgs5PtcFozBhG8UihtkyKZAvzN&#10;gKR8mOOo+gfgP+zzr/xFu9B+IWpWd74f3XCPeWv2hbcSTxE+W+HyygKz8bSG2YHGTXs/g1/2U/hl&#10;PN4N8NaNDp88kP8AplzKro1/FJBg8CZ5XhPmrnayq5WQrE3QcR8bvi9pugx6XrngzTdI1WG6yBY+&#10;E5IJJizN8jKiL50blFf92xUjk4woz52NzSvianJhoNf3ntt2O7L6OH5v3sv69TttO/ZC8FeLdMWD&#10;41fG2+vdSs9euLxb7ToFt0na6S2hhtnOyQxQJHarGqqMDzdoOMAUdA/Zw/Yb8G6dLceIPi8NUvbG&#10;aSzm0nW/FIsoHvREjlf3cMbooV1DFnUK7BGG75a8i8PaR+0T4q+Idr8NLHSdUm0PUjA11qEui3J8&#10;qNy0g3ZikEnlj727JDAADcQT2Hij4I+Por2Twv4U+H+sfaLySW/tte1XwmqpeTKqKSAVkxIqEfJG&#10;rMVIYk4bdOBp1MLh405y08lb8OnojbFexnWcqS+8y9duf+Cf9j8XrHTvBWia9aWdv8l5bab4Zgv4&#10;7uTaW5klvJFhRGbB8uHzGVSCcsWOnpPgv9hDWfFB8LeGvhh458YatfXBtRY2Ons92uHWTMMEUkTK&#10;MsqhsAfM5IIO4VtO+Fn/AAnHjzwjo3jXw14m17w7e3Qj1Bv+EX1O3sfN+bE6Nb2qwpEZcRmRGGxU&#10;JIYEtXqA+HWt/s5x7vip8FtL0fRbhPs2heHvCukSX76neCMA/bZIFmaaLAOBIzY3BcNtBPZLFU4w&#10;0vt8zm9jLd2OZ+Hnwc8dQz+MvCHj7wB4i0ex8PWdpb+G9G1a+tZEiVFlFxcMjed9o2BoZIzCjIHy&#10;qCRowp7S2/Yt8A/Du28J6j4j+DwuvEDzNLcawl05lmZMyJJ5O5EVP3cm1pUU48vgE5HbeAvi58Rf&#10;jP4hsH1b4dx6H4esYpL3XvEWpXixPDa28QkezjgkmklaQnoxRUjLgEMQHbk/jBe+IfjDd6t4g1DV&#10;tYs5NSkYrqOm258q2+YeXEC0qDKbQpjU7zl1+VAWPzOOzPFVsyhgqUdHFym1vGL0S9W73v0XmddH&#10;D050W5O3qKsMXw217V/GGoyaZ4hsJr1bhLe3wTbvGW3HdKGkmKneyEKiZVh5e0Iq+jz+HPA0Xwtu&#10;NW8QHxB41jvEhNjY2Kw3at8yFXNq6FSVYIMyvIyEOQAVUH518HfDa88KeM9D13x1rHhqz8Nxa8bT&#10;RY49ShjkaLLyyiUiNvMEgyWZ5OcsxYErnpPEPw+8GaFpX/FY/EixsYra5lh01pJpY5p44WBMtrP5&#10;gEKiOUPlY23ISSwBJrOngaOFzKKUbqSutNnGy07XQU/3UbRfkeoeCvDHwy8MStq2n+AIY9YnaNks&#10;f7FeAK6/vBGjCIARI2W+4x3Dj5VwHePPDVvN4Zh1r/hLrvwasN40lqujWjmYXDrIj+VugjkffGdp&#10;UqjALgFVDA+N+FPEHwQ8NXy+F/hz8TdBk1fVC0s3inXtJv8AUmgREPlwxJceSq/KW3MkpLHdmOTe&#10;Sslv+0b8HfC+p/2B8PNRvJtQhiaYXX/CC2UP2i4G6R5Sy3DfZ0UZYMiRhV3lyWJNe+lUl8K189B+&#10;7H4pfcd38JvFvwc8B2C3/inxL4o1S6uNUa0srnXbFdN8wynCR2tq0biMlmA3qQN2WBVQcz+P/wBt&#10;D4GeGviNN4X8N+AZNU1rT7ieK4uNNsm1CSUKrSSxQW6P97gneXBALnGAQOL8Har4a8YalefE7x1p&#10;PirUrxTbLpM2sfDuGDbLG7JstyzFAGd87VGWeNeSCytf8M/s9fCDwn4w1rxj4v8ADE+n6trWnbbx&#10;NS8R2t2LRpirb44o4QVYvhlbeMEcYAxTjG0vfVvQcn7t07l7xN+3X8MtE+Gvl6j8CNXs9Ye0b7PD&#10;qVha6eSg6ypCWabyyxG19rLu+TcWX5bFx+1x8OP+ES0nUfie1na61p+lqmnx6PZ/ap7BWSIbEne1&#10;8r5FQF5UkD/u2UMdozzun+Iv2dvhjq9tr/izQ7jxEsELq003ia51ZQuVzuc26qigA8NLxt+7k7q8&#10;01b9rbw/4m+IllefDHwTpNvZ3G61Zv7LxC8Uj/6xpiscysp5KiRRxk8k0vq9Oo9I/O4vbShvL5WP&#10;VPD37Zmh/F/4sL4V8C+Ate1JdW2IsP2W2gYqXDvKZA0rKqRK7BsFmCnk8mug+Lfh34FfDPXJJ/jL&#10;4u8TfbI3W4j0Hw3cX01tdzTMyLZLOwRZcLuBBeHYzNtOBmvEvE/7Uur/AAw0mW1+D3hqPwyY2c7r&#10;WxeSS2ddw8po5WMbBgRyNwBJI+cEnz/4Iftf/GK7+L8niLxNqmrSwXcc7zLb6jMlvC7IdrrGxxhT&#10;8xUcbixySSawqYCjUlz2Wi+ZvSx1anHkTep7Xq3xf+Oc/jGDw/8ACz9im38LyXV9HDBqWtajqElz&#10;aXEy4t5ZCXjhiTEOMyxsE2lS25gT7D4V0j4R+L/EC2OhaLo2n3UUMR8zUGe1nVlLACxa5VJJGjET&#10;ciLZiSIKyhJPN+cLf9ofUvGDw2HxE8UeIryKSRjNJoXia7huIDs2/u45blrcKNoG1kz97Djdxj+I&#10;x+yzb6RGbG3+IV5q1zvlureS8tFDMQCsjOV2gEE52h2yp7AEzPC0akl9kuniq0Y9z2Lxx4s8e+Kr&#10;zV/B3ww8I+BZNSs1+1Wsl5DqM2qSW6yfKzzyQi2ZwrghIdgZmVQrFeOs8ffE0a98M9DfVfiQfBup&#10;WMcU+qT3Gg206azhEaRlYSq1um6bBEiIieWgQNgOfmPwn8U9D0XwreeCt+t2NjPqUbNbW9ul3ctA&#10;sc26P7S8sQjJLoPlST77HgjDaPiaT9nP4ieDLW71r4leJfD66LpcUFrDqGjyXvkQsgJAUS4IEjOC&#10;oMe3J5fJY6/V6MbJbIyeIrSu31Pov9nfwJodr8P76bVPiPJ4k+3XJuLbULrVLd4rqWLyo2SPzXVl&#10;tzLFL8oYf64r5gcZr0DV9L0PwVNa/En4m/FaKxto51Mmj2+sQpZWkm1SFDIZC2NrkKqfPnuNpHw+&#10;lr8JrWea58K/Hj+0bvUNPgs4Vm0OSKQRookBJM8iphdzFyzbmIVVXBNcD4hvvGkClD8QrW885xJD&#10;bw3U+1pPL2kqGiVC38JODy4HBNZPL6FSTm+posfXgkj7a8a/tNfB/TNLvdJ8GxWWr68GxaQ6XaGJ&#10;7eRXEJkaSa3mY5V8h2hfcv8AcJyOA134U+D/AIrXK+JPiZ4t8KaZq2oak0upX15CdQvprPYioQYY&#10;LUcMAuzMfzA8g/LXywup6XFetZx6PqTs2XdbqRdiEcHDAMdgB9eePQESS+ILW9h85dLs7iC1Ux+X&#10;LqkcKyAEvsC7Nr5OSQwP5k1dPLqVOP7vQipjqtWXv2fyPt2x+Hv7O3w/8E3lj8M7Fmt21CZm8Wap&#10;CbHUo2blVTzbRyIUQZASWFZACzPhyR5J4u+O/wCzp8KLrUvDPgHT/wDhLriTzF1e61KOVnRHhKlI&#10;fs7GL/V8NJI8h3NgIuDXmLa5eeHvD8WleJ/jE+n/AG6zjbTdF0mSa5tVYou0sSI1jwroWKIxHqxr&#10;z+7vNbupJNRttChl8wCP7Rb2br17gNznAw2AR0ByKUcJFy9+T+8csRJR91L7j2PxnB8HvGHjixv9&#10;N+Lnizw3NNEtzfafq3h60xbReT5huBK91FJIrbl8tEhyBnP8O7jG+HeleIPiJJbab8X9Pl8P2NpH&#10;Na65qGrR3GyPyxKYmg2xzO+7eSITIBnaG3DnV+A3jzwXomjyaV428aXtntvJJrWz1CN7i0TYnyiS&#10;NPLYSO5Zd24hVctglFVuG8Z+KNQ8ceIbrXZr5Y7eCzwsNj4fgtIUjX5tiRxXEoxk9c/N3Gcmuyna&#10;EuSJzzk5Lnl1PqD9nH4ufCT4b2NpLqnxS0XUJGeNdNhtdLntXiTfGrRMszBtpQSZ83IPmbgAU5bP&#10;+1l8cvD13rmk/Dj4g2kehxtL/Ztpot7bwQWsexkjS0t/LQx7VXC+UofcSQASCflXwL4N0nxJctca&#10;X8S9B06WOZVZNQa5jbJHRTDBLyMfxAY9812ui/Cv4lssKDWLNYZmZbXULq2vjAzHnO+O1O4YZsHH&#10;OCK51gKMajlffzNHjqjgotbeR9h/A79qr9qHxA8+kfEnwSmqWk1zFHNYa54fkhggWZGkGRb2ib0T&#10;YpAJHUAliVxk+M/gB4R+K3i6317xn8O/EMM99OYl/sfQ7K10m1hEsawxxpIgJ2IhzJIm9xhGcgKw&#10;+Y9H+EnxH8b2v9m6d8Q/Ca3xs3lbTRfXslwLWKPJuFSO1IGFkBCMfMYI3ydM72mfDf8AaV8N21r4&#10;U8E/tF+G7NLiQLp1jNqep6bI7bM5jW+tIkPCFj5ZzjPrySwtKUm20KOKqRjZH0B8MPhx8D/GS6x4&#10;J8Ofscaxqlz5gE2ta1pv2e4iUosSxKLcTGA5YfMu0oo8zOANnp194N8DfBzwdqEOsWdx4d0i80sP&#10;NeGzmaxso1TAUAIJnkyyqymPzJGOBzxXzT8MfDP7UekavCdS8X2djb69YtYa94is/HUFw10JpYzN&#10;cxx/aHIkPzqDHCRt6D7xV/jX4UeNfFniQR65+0Joa6HZ3jLtur8F5YfJVts0sEa/aFyuFRyPmVht&#10;Xjd52IyujiJcsm7erO3D5pWw95RWr9D2FvBi6Fp/h7xV4W+KSafY6Htk06HVriRdSNrc24M8SJbw&#10;rvy+SyncyH7211Ozhfjt+158Gvhd4nuNY8e/svaH4ima6WA30cFt9oljIOLnM9uzlWZHAyzIVaNg&#10;Tk4821I2nwuks/CXj34lXPiKTTtQurmGO18qIbWbftzdCFoWaXcdyCQhdw+bgj0H4e/szfsqfE7w&#10;HZ+Pvif401LWn16Nxrvhe68ROdP+2QkqkrIDGTMGjcBx2y2SDk9NHC08Lu9PQ5q2KniG/d1PAfjJ&#10;+2N+xR4+vLY+F/2btb8O6lcfJLf6XfWy7Q6urN5Uce1mJbd/CQVGCK8x8PfCHRPE3ghfGmneLfD+&#10;n2FrfQ294199pW4WUjO2WJVbg9DyE3YAJxx9E+PPhl/wTn8N6nFa/Db4OeHb5RKqWuoXXjDVhEs5&#10;K4SIRzjzQUJJZTtXcOR0rnrfwzqXw/8AG11r/wAE/wBnrQtSsbpXsrG8ksbnXOVjRpFFtI8yOqux&#10;BleJwp2Etk16FOUYxvC6OSSlL4yz8OPgTrWq+Idc8TaT49tZ9HtPDuo3Gm3Gi+Hbx7e3tGthFKrT&#10;SQqsZ2OwEKltw46/MMa3/bH+HHg/RbjwbqvgbxBI6XgvLjW9H8VR2c2ozrGE8yWJreeJVx92NFUD&#10;CnCMuD2niD9qP9pG2+Htn4J139kbRdL0qO2uIv7Qi+EMf+iSbmdWQtGsKr/CVxnBY9WJr558Wz3C&#10;aV/wkfxA/ZvsbOXUpFlstQfTbmwgljyNzQ+RJFG+dpVjkhcsAA+WUp0pVJP2nysEqns4pQNjUfjN&#10;4P17xcup+CjqVnCzf6QNW1WC+nGRk/OkEKjLHPAxkcnHSWy+NumeFbVRo8+vX1xpyefDceRDELVo&#10;1LKNwll8wGQo5ZgMbMbSW+XxlrTTp5Y5tNtrq2uBIQtvasJIdjAk/NJuwfQEnvyetMuPCviqD/Qt&#10;RXVNLa8VVgkn0QyRzHd8ocNs7c7hkgdB3ro+qQMfrEj6v/4bM+DPg34G2fg3wxoniDT9Wjvvtmqt&#10;4iuItTed5M/PCfKSPZgFtzIsg4HzAAnT+In7TPxf03wO2raBoPgpLa8tJI9Gms9etYIJoSoTlZZ/&#10;NeRCykoArK33gB8tfH/hPwPBNqflaz4sfzd0ccUrWasqpwM7Uc9CO/pyDzjttY+G/ge+1pfDvhr4&#10;llfsLukMlxosskU6hQyv5gCsnV12+TwyZBIbIyWFo0pavrfU0+sVK0dEUfGUnjT4k2F54n1rwfot&#10;xHtn3fYry3imjIRcuV8zzMFcBM/fb5UJYbaxfEk/inwY9s2p6Gix3enQzRyW6mXyklTekbmLChwu&#10;AVx8rbg2GDKuxZ3+n+FEv/D+t6s32qWJXhK2rFNhOzPzgBSeuCQw9uabqHivUJryxjudQmks7O32&#10;zw3CDd2Ixn14+uOeenSql5WRhyaXZoeEfh5f+NvhD/wmvhLxVbvqkYlTWtH1WTy2uvncRmEYw37s&#10;AYcYOd28DArmvhj8JdS+N1w2v6Vry6bY6aDBMuiwwzXpuJAfLhW1knheVSA24xbwCV4c9HeOvBHj&#10;vxPZz32l6TMmjhgu0bVV5VDH5k4IJVhjPUMeuc1z1r4N1jw9aOYfCDQqreW00mmKyKxBGd2MK3BA&#10;5BBTI6ZrT3uW9jP3epoa/wCDvGnhjxb/AMI1qtr/AGhth3zLcW7Wc7RlmXbJDNzHIMEFeQOuSDis&#10;ey8e6vpNrbnUrCSzuIZgoaTMaqAp2qNxJbkcnPdfvHkl3pfi7xHqKyWNy1utvGI7eOa6wYjkZb5V&#10;bYpb5sA/hmta4+FWr3q2elXy2sMkcwElzayssu5uoZvLO6M9SXBJx2yaFh+aOqF7XllozU0P4qat&#10;A4lgYTbvLBWMmNmVSjjDA8nOcd+2eMVJ4l8V2fiC2Ais1Zo2AmZZDwpxtODnawbjB5Ax6isC5+BT&#10;faopNK8QwwxqqmRn1BZmYAcgx+Wioc9QCOnHpVJfhb4s0yCO/wDtklxarIRFJHE6x7xzsdQp3Hr3&#10;4znBqqdGdHZjlWjU3Ra8L67fN4ybT47WPay+YzKp3ysXAOFPHU9MZyM+1ejWxudW0S3Ol2jFZJmW&#10;Z2ZgIhx8xYJ05BGMD+VeO/ZfEui+Mf7WGm21/Zq4C2rTNsMZALdQjjD8jjgg9R19m8P+NbFNEXRt&#10;R0CbT1ZFjQWM+0yxsNrK3mDAXC8kYzwc805SdtEKKTdm7GXbx6hJdI+naVLIsnEkPmJ83VXTDEem&#10;eBnAHXnGfbtqglljsNFtIrOR2jaPdlunOAOh6DdjpVrWtd8U6/PbWOkeE5rSQzLHqtwsizNJ8oAd&#10;VQjBBz127s+mTXJ6fafEe01NrJLLUnXa+24a1LKvzDDbDnpg+vpz2j3n0KfKupJ4qmuvDumRQHQG&#10;aP5ljH2rdF/tdsn0PA59OKwdQkmstRWxgsJoZMMZFVtyozbWIUKv3eRjJ+npXcWvwr+OHiq3L22g&#10;3urNJGCtu2hytOqk4AXahIGXUjPADZ7kHJf9m39oT4e2txrfi74fajpVishd7rVP9FhjDfdJeXYo&#10;3dAN2Tnpmp5o3tcNdyv4bum85tXIWSGDb58dxMC2Nx3blfjDcDOenpzW/wDBf4uTeEdbaKDT4ry1&#10;vZHhuNGa+3JIp4wSpO0gEYbJzjODVbVPhP8AEnQPC+n6/rvgy/ax1SMTw3NnbySQ7SzEMZVGwnrx&#10;zt4PBxmvrXgv4hQzx3dtpbQ3jMNtpNavCfkQkkAAkcYOSuCeMknFTFc2iC/KfQHwz+JPjO8eSH4W&#10;W/hnQ54Y4zdaleag0OV80OsSSfPIHJRd21RkKMsSy4teNrH4sat4RuNf8feLvBsbw3nkW9w0dy/7&#10;iNQ4CB7XKjYyxjGHITbhuTXiXw21D9oW/wDiNpvh3wF4U+0ahrkYs4re4vo0+0sflCsZVwDkZBbD&#10;DOQR29J1/wCBX7avw4sZtP8AFvwQ1SaynuN001qqTQ+c7uMNJH+7ZizYG4kj7oC9DjPko1LSdmbU&#10;+apHRHHMdX0vUUgm8YWepWhh3LJb3M4S2TL5j2NGjFQpC9jksBzkV7/+w5pfiP4kfFG30/X/ABza&#10;6Xp+k6ebpluJ33RW64ZZG8qRC2SvCFgRvLnA5bjfB37Kn7W/jq8a4/4U1b6HDHEzGfXLpbWLarBC&#10;u0B2Yscg4U885yDX2P8ADH9nj4WfAbxNqieBvD19qmtfZfLtbXxBvSJLUPFgsDEC0iMsWUJLBNpU&#10;45rzswxlP2Eox1l+X+R3YXD1PaJy0R6P4h1/xDa21mulRL/Zut6Pb3sdxqsjNdzPcKpDIdqIltGo&#10;8sktuYszbT1fmfgj4V8N+HJ9Uh8OeHLfw7daxqExnu7PdKb18OSwaZQcRs0hA2sMEAZGSKnxY1H4&#10;x6lpNn8RbTQ9Kvre10mCPSY/EF89uHUujFCBteNiHkj+bGWVchQWNchY+Cf22/iN418Oa/deGrbR&#10;vDunSwpqEOna5GsNrCQBN8rOC0jozKW+f7wXdtANfOcvs6SutXvr/Vz1v4knqfn74y8W6nZ+K77w&#10;rpeurd2sNwFhuVDRR3LbDtLRuFKsBleQDktwOlc3q1tcahdXDqMzMudkcO7aF43Z4JG49uMDnPSv&#10;ePit+yB8e9O+KN9d3vgC+utO1K8K/wBsafe28cJbzSV8yUsY4mcuh+bHLYXtV3Sf2I/iVb6F/b/i&#10;nxt4N8PrcXEMdvZ65qkjzlpifLJNvDJGu4Jn5nU4yWCjk/SU61GNNO9rnizpVHUaseKafoWna/PZ&#10;29lqt4xWyWOVZAdwZRkjA9/xx15ySV9P+Af+CeWreKvDcl54g+NkWn/KZNv9giRJJA6KAjNcoSNj&#10;HqAQY2G3GGJRLMcJF2cv6+4I4WvJXSOzk+PPw1hsbfRbez8P6Lb2WkqsMc3ieK6NrkGUQzQJHHKs&#10;m6XYWjQbRGeVG3dPqnhHRfii8mva78SNH1Dw/Z2pnaK1027htrPG6QlUiuUaVvvv5koYYVSrKPlH&#10;HeEvhjoej6bN8Qf7Ij1DWFWGDXfEepaqy2nlh1JgggChZB5kaqeTIxUMu0kpVX4iftEa5qWho1hp&#10;09nZyW0ahmD7o08xjKdiDb5SIsoK7WywydwCkZ1JctRKhHVbvz7Hkx3tovM7bTdf0TwV4UvNeaTw&#10;boOivqBgsda1DTbqwuLuMJsVxAblSisUbYoUsqKGYRFio5vXvij8H/jTJB8Pdb+HPgXU7i2tJXtN&#10;Uh1G5lacmRZI0jRblXhkLyOrZBDFFQAphq5n4q/EkeKfhxZ+Irn7RfWMMM0hkuYQs0MsimQOzZXj&#10;YV27jnKkAA5rx+1+LOteJtTtdD0Cz1bU5vMTy4bhnmO/qpC8rk43Dv39a6sHTlWi6yjaSe66fP8A&#10;zC8d5NH0Voyfs5afqsNvewtZyaldCOGSG3sbferbVdHU2T/a8jlUcbCQDzneeyvfG+l+IdEXw74U&#10;1TxF9jkhe2t11SxlsXYeWRKJRYalEkkaojYDROcZwhBBPkPg34I/Erx3rOqXfxR8B6OlizW9veai&#10;oik85QhQxqUUssoztJwCjBf4cZw/Eng34oax49m+EPwX8TSfa7HRVi1HWrbX7i3trbLp+6aKORki&#10;xGpj2Bm3BgxyynO/7utOzld2ve90XGrG3unrC/tEfDH4eai0njrw7o1xr1xbt9ujtdFN8gXzT5am&#10;aa8AOdzSEGHgtnDEhq6D4VfGex+Ofiu/i0GGzlmuGaW4tNY0W2ljeFTEIWXyjhdroQBjKkZGRyPH&#10;fh9+wz8eT4LvrjXrHwteGNmPmXbfvRsIb/WpNGWDEYPmBwC1XfAHwyv/AIIPH8TfDEGhXsHnzwTX&#10;Fn4ymjjmYSKN0Ia3jVULP8q7nOTngYrCu6Sjy812aqUuuh9E+L/GGm2urrY28fha7srcSC6+w6Ku&#10;n/aHV2SR3mDnO1o2UEqQctnlzXE/Cf8Aazv9X8bXXhzw8txYXDxGHdpd1DHHcq2N22Rwo6LGCQBn&#10;ZyRubPEaP+1N4E1uDVPB2pWtrpqvNdJJaak8XkyqW+aTeyGPazIrOrtIHxwMZrQsvip4C0m6tNBs&#10;ryxmtZtttb2ul3DTxzyS7THBG0QxGEzs2DBJAYrwtee6b9o4zpu7662S+WjJunJJo0tf+Pfw9u9Z&#10;1rwvomr33grxJOsMl54g1YXcy6ipxF963uUjRWLbPOkBUADaAQceTvq17FqsOt+Kv23NM09VjUab&#10;Pq11exowjy3lRPC0kDgMw3KrcGQkHkE+k+O/EV74a0m2l0y8svCeoXdwU1Cbw74NggNzCp+VpZd8&#10;ewBeckMWfbksABXm+hah4e8NXXjLWfGfhOT+wrGDEd5pennTHDnBNv5lvGS5bI3DBUFGMjqAWr1K&#10;NSMY2bXz/wCCbPlirMsS/tFftKjWptN+FnxhTxK25r2+ufBYcxy733eaWkTzJXUsql5N4I4BIO09&#10;r4Y8d/G34wW8Nz8RPjPY2N7p+iSJt1LX3tUnjDhkkubiNiYC+8wvCn75kibIQASJ4h8Ql+GXxiC+&#10;F/hvrPxHtWls1fRtFk1hJYftchjGwW0iRjDGRSxSd2IboozjY+C37Guu+FND1bU9R/bH0PwzqE0M&#10;lsNN3rHBKwDKB5zSghwGDfOgwpORg5PVUor2V3ZPTpqKM/esrno2nfFzxv8AA6y8Wat8RvEfhfW7&#10;G+8H/YPD8nhrxDBcR27JeW8ywQxyyCRYW8toy67iSQz7iST4z4J/aU/aAW3n0vwNc6tI25r25W3g&#10;W53SFMb3PPCqgIOcKCcEYqha/sDftN6lax6ro3i/RdQt7lxJDcNq00GOD1/dkZ7Hnqcd811Xhj9j&#10;z4zaJdSac37UvgWxH2UHUUs/Fwk8mJ9oPmkop2tuUAdCSvXOaxo4DA0cRUrr4p2vr0jt+ZMq1aWn&#10;YzYf2o/i5qAmluvGWoNeSTbCtnqEse5uzBUxg8AjjcCAQKi+I37W/wC0HqdxJpXiTxJqzxszlVtt&#10;amZW3bgyuq4yTlh6evFdG37LfwP8OB9A1n9tSzkvLa4jiurbRfCMl28M7hRiJlm2ykEj7ueuCM8H&#10;zr4i/s5/DjwbrtxoA/agkW8j3GWDUvBc1uxAVSu7ynlIOG5BGVx0Jrp9nh5SskL21WGpSk+JGurZ&#10;zajd6Y0txu3LJdKWZDjjB25/Dn0IpkHxSs9RijkvFWFrx1Ekf2fZ5oI3AFcDj/2ZO2a5vw/8P9d1&#10;u11D+z9fmvIdJtHvNQmu5BHbC3jkA3qZF5BJCgEZyRxnFZ80OojTV1W207zNP81UW5W1kCxkjcoL&#10;qm1W24xk8gqejCn9TpatS28xLG62PXLXVb7xDozQ395i2uWJaFJHYBSMDBB4+6OM5IGPSs/UPF05&#10;vy17arJMkjQwiRjLIh9cyDgMc+3PXrjyvSPH+vWdw1pb623lzKiW8O0soYtnqqnanqzYUDHAroPB&#10;snxD+JWtWnhnw1e2t1rV1csjlp1iiUHooYlQCSOM/eYgAbmWuKVCpG7ex2xxVHlTvY7m61PVJ7CC&#10;WDSlnZeI0YEbjtHdQcn8e/0qlZ+J/GGfNk00Wu5jua4ldMgEhjtZAB83uePxqvrGgPDqZ0Kx8cW1&#10;9q1pPu1L7FEkkOngYzulLDzGRsbiMKpJGQwIrc0mzWa2Nnp/iG4nmkyslxucBSW+Ujney7OhbHPJ&#10;FY7Rvy/iy6c41dYz/AksNZ17WrN7+PxLo9uGmZEX7Z5zf7QI3J1I444z1J4EH2nT0mWfVtQsUdV8&#10;pbiGMuzKQAAdv3uTg855IB71B4jsrDR9LjvdQ1SZZjPgh03EjcAeTknjAHPrXO6Td6GYWtIpHabz&#10;JGnjkhK7X74D9cDvnNRyuXwqxvzRjL3mb9x8SvCnh9Y2l1e8j85mAu/sa7trnPltJxxtXAIA5YnI&#10;OKr3V74L8TTRrNp93dLuVY5JpgzPngZO4c/nycDNcd4hl0+G8s9SuH+1JC/lbIo0PlsSCrA5YHjH&#10;cc+h673hbVPAc+nzIviaZLqHLsL2LHkhADjHlruxhsFSTzjnpVOnUUNG/uIjVp8234ms2p2nhZLO&#10;yNyscMdv5kcbKu5e4XPToce5wOelWL34xWgs7nSV8MrqvnZU+ZOEWPBBOMKWGPukryQSBmsPVbWw&#10;1DxLZava6ha3UNnC0kywySQF0MezB2FtzAFOgGAvU9Deudc8EPbxW63emrcQ/JJDJMwk/i+7s5JL&#10;J6N1/EFOnBayv8hTnL7NjH8N6hLcxzW114MurX7PM7Rx293JPFK/GN2WXacnqRgYz2xXTamVtbaz&#10;vB4WmuI1XyppbG8WVIGIH+sLv8gBPbJ544yKz08QaDaQzXUehtGkY3zXEabuSQM5Izjn/ZXDduta&#10;3hf4iaZJNImmw3NzG8eyNLhZY9pYjBywYcBj824DrxxVSvzXSYo25bNq5n+HvEuiX8UzXMV0SYMe&#10;XeafK+1gMk4YheufTkjPFGu3OjXCMLKx00wuqqyySeQxJ7rgnJBHQcDt0FdVodv4P1fVGjTTrFr5&#10;YnZY7uYqePl2kONu3eQAwJDZGORU+teGb2e3lVrDRbW4zEnk3Gxo0cDGFEbbmwVY7gO4B5qfbUea&#10;1mV7Oty6NHOLf+JRHbrY20F95bKsSqw+Q44HUn1HQcbc9qtQeL/Ftg7KbH7HIlwzFOZY3xs+UAMm&#10;w53jJDDG3rTJT4fgjvb1LGKLVIW8y3mSMgSj+823BZRHls57JgY6RT6hc61bmK5gQzFS8c0PzblB&#10;z/Eu30ABP40ctOpq0PmnEzfF/wAXPEs1/PbQWUHzRHFzcWe5g5H90ncAORkYx1PQVz+k+OfF418W&#10;JsI41WEDzNxLMyn7nK4xz+GO3bZ1fT9ZW3QQ6nakbgVW5s1hYluWGVJGTzyAOtS2sWpWdrHONFkj&#10;aa42edZqWyPukkqdwHqSAPm9q0jSoKOif3mbqVnLVr7jS0f4ieNLG3bUYd9vNaqXhltbiSFjnr86&#10;kHPtjHckCu+HxY8ev4ZistV8V301rEwWGxutRnbdgZAysgKDOc7eCD1yM1wMMltrsMMWkT3TXDQl&#10;bmG8mVooUwSfm25/4Cdxz0xmr2g6prqCZLaO2udsZUxggquQAQN4XdwecZ6GmqNOX/Dmcqs49vuP&#10;TdO/a4+Ivhm2s7PRdekhsoV+zCAXl6YTtPyjEkxU46hgA3r6Vq3v7VPjua902zivdNbS7NcNoTWa&#10;SW9w2cyF2k3NufJyAygZIUKDivO9V0/4j6H4ON1qPh2Sz0uTUkjZoJjFHKzZwq5LI5XfhlLhlwdy&#10;jPGM3iDS9n9j6rZzQ3kispWZVGzgHJxkZJKlWGeMjsc5VKdPlvH8zSnKTlaX5Hf+KPiRaeNJ7W71&#10;H4TeFbOVYpLeKa20+RMR7SmWDOwk24+VSNuc44yK89e3v/7TjtY71YrGON0K28Pl+SZGG5ERAFOR&#10;ySMdxgk4M2nStp9lMkKs9nHJK0KtIZVRBklemcbcAYp2sa9HBdxwZhfaxSPy2DMOpboOMY6ZHOOo&#10;NYQlVjpqzeUaMvIg8OaRo0FmJV0ZbuYsWjnkuA2VOB1BHXnv1Fe2/AlfgxrXwX0G6+J2o69Ha+E/&#10;EmqLe+HbGGJ5NT+0xEw4fzB5LZDDJzuWNwMH5h4drXifRdI0BZbfM7zf8ucluGIG5jkp0HP04wCc&#10;9IPC2pW/iwm1nN9armQxlozDIvzbtwVo8P27kZwT6ByVaUbi/c3sWfFep2Gu+MNSufCHg640fS5L&#10;hpNJWS++1xeRnCgs5+ZyfQgghvlOOO/8CfGDWdC0az8NaVo9jYtb2ZjUyyB1YqygJKANwzlzjByc&#10;fNyVPH6gVS7WwfTFubfyyZGgMcU8ob5XY5C8YJyFbJ/u8VY0rwjpOo3mn/aJZI7rzPOhvoVNuoiG&#10;1DH8ql8ZI6hs5J4610RcZQUW7HPJNTutTF8X/GPxO1++heOJPsLFpG0+8tZDG0DNknynVNsQ2gZU&#10;YDKSGAyce4ab+194u0HQbPw14D8NtYzJp8NtLfNq8s7OE24faXAUFcgsS24MQB1ryHUJ4dCuRpd/&#10;qcOrfuwI7pdP2wzgctGQ3XGNpX73DA85FYIsNNvb+O68OwW9kD5iXlm0jhWIXKeSzZKMB0UkoT0w&#10;Tg5VKcZR5U2jSnLlfM0ekSfGLwxFrC3niD4V+GtSW3uo5bia806KGa6O/e8chjTMoIyvLM3JJIIF&#10;dhdftHfs/wBvo90NP/ZV8P6eqwyorR6zMjsMYUxbJQgZfvbcHO0jk5I+ftVurWW2hurtrhQ0jGNG&#10;yWU4bk8DnI5B556E8VjeJfFTQ2UsN62YV4kUruwFDAtlQM8c5PTH0p81TSzYezpbtGv4n8UeCPE0&#10;o1TRfC9nZRSSKFkt1TLDnCj5QSTkNnjG0djWfp3jDRPBjzautm7XEp2i5m+Zm2/LlT24NeYap421&#10;HXrWOdJ1Wxj/ANTaqxaTBUgcEjJzz6A4I5ArZ8I6TeaysbQ65ceXLgRr3bnGMMOo3d67o4eVT3qj&#10;OR4iNPSmjoYvEF14y8UTazfBozMqxKY2VunTG7GG55wR1rtdP+C8niERrpFxNNeTR75I9vm7vujo&#10;B1+pPtXE6Xb2+k6g1vezQzXFqmGeElUz1BOCR/EO/B4OK9X+Cnjbxx4A1J9X8JSXDMy7rqBZd0Mk&#10;e4fI0ZOFbryDnDfXPY5exp3gtjk5fa1EpdTol/YM+OupeEINf0XwpMtvNbxyTWbMiSOp+ZW8lW8z&#10;+HO7aOMHitD4l/sr/tZ6/wCArSLUfhvcQWOmHEkdpa3C+bhU5lX7rbQB8x4AB5OefZov2m/AUEdq&#10;2oar4hmuLqMGTzJpD9kmQKNuFcqyhACqhFB5PyksBJ44/bY8K+GTpWoeFfE/ia8mM268ktZjGwTY&#10;wZBuDc7sYDMwG0DaBivP/tLFaLlTO76jRd9Wj5T8AfBS5SzF9DfWsEylvM85iMSBxlWRkO4KQR8r&#10;HPbGOfQrT9lP43+O/DK658PfhzearYrqzRS6pp8xmkUYyFIQNIuMhgWVc9scge76R/wU08GXum/2&#10;XqHiXVNPka5kJuPJjbKMgAikR1ctuIf50YYGzOMkVseEP2k/iBbWF1bfBr4rxL/bepGS3uNUvrCe&#10;O2Odr+XA0CTbPl+UkSYBVuBkUVM2xCWkEn57Exy+lfWV0fMXib9iH9oO40i58QJ8O9SaNlDzW4sr&#10;lZJCDned49j97GRnJry++8K+OPhtosninWNKK2xPkX2niZA6tuAjKlhkFT8wI5xx0INfb3iP9on9&#10;pDw98Ptdl+Kvx8Sz1C1tt1hbX+h2sUU24xsiiW501C7MC5x5SkYXgckfPPhbx5+2F+2l42g+H3hf&#10;xDHrK6feLJNDpvhuytRZxOyRzXREEQ3xjq3zYBBHG7KujmFWtFuaSS63f+QVMDTp25W35HiOvS/D&#10;zx5dWtvpl/b2t08bMtrH5ke3ocjOf3i8ljkhwefmyCs1tqmgWbfaLVY5hHmG4b/VSLkDYx5x8o43&#10;cEZ9MV23xh/Zt1X4Da9LpWueHtUh1BYHe6up7WQq8a9G3XCJMkZVThkyoPBPIzrfs2fsY/tafHvw&#10;0uq+A9OtbrQ4b5oG8RalfC2tYsKrFyqhpnXBziNXKkkYzmuuNeiqPM5adznqUavtLJanm9lqBnjd&#10;77S7c7ZFePy2K7QueAQcZA7dPzq7/bujaCXV9KG27aQsy/OscmQG4zgHKjnrz719QeFP+CZnx10L&#10;VbMeL/HPhOW3ntWkkjt7i+j3qRyPOmtUiDjeoCucnpg4K1xfir9gr4zXMNl4SvfA2mx3Ca9fGTUP&#10;7WSKMW/lw75mYE/IrRsoJ4B2gcsA2f8AaWFUrc6+aH9SrNfCZXwB/bF8UeGtQ0zwvN4qaDSVmEMk&#10;lxmR4bcNuMS7gfk4+qjO3BOa91+L/jv4UfGDxLNo1h8OdW8SaTItsbXVbSO/FpIFbOwRo8anBJO1&#10;lYFt2WA6cD8I/wBgrwFq3iFIJ/jDrEjaZtkvG0/QHOneYpXdHHcyNG0hGc8oMAhuzbfbNHtNc/Z4&#10;8B3n9keM7y8gupo4UXVEjhtopY12Rl2DEzMctkgqAQxbgx187mWaYONTnpy9/wDzPXweBxHJyzWh&#10;5l8TZLi2sfBfgf4FDXtD1TUpP7QXwj4FmkS6WEF5Y/MhaZFj8yPzJTGACR80jE7cd/8As3fs1+I/&#10;7Zvrr9qfTzotnCvmA6pPpguL5jtAGInl29ZN24B+EAbhq+U/Ffx/8S6J8Zf+Foajrb3Go+E9Wt9R&#10;1aS4hU3BEIUXlsmEwuAXhzyp2jBwQa+5vh545/4SnT7j+1/DV1JHdXETQXnjbXreF7e1kkWETstv&#10;I5U7ypQGJQ28kb/lzpVxdfD0Yvo1fz9CY4elWqWXQh8XfB/9kvVPE0uo6V8JtHlEO1fMs9bv7cxt&#10;5jYYFJVQOWAwVwOPUYHn958Nfj7pvju58V/CfxFf2WleII/sv/CFeItLv9WsbeRRHuIltomMO7aQ&#10;xaOUkSsxY7cjsviR8TPhL8N9Kh1v4qeH9PnmivnfSbG3s/tAvo081klb5cyrgllUkjBUsEyEGa//&#10;AAVT+HnhnT5L/wAV+INFt1LN9gtft1usvl5AyF3ALnJPODjGcE4rGpisRUtKMOb16ehrTw9Knfml&#10;ZeR7F+yFoPjL4beDbvw749+Fdnpd1Y6j5mnz6fGklvLGWJZYi9ukyorcqJEztk44UAejXvhz4c+L&#10;/Ef9qXWmafLJbzmRFksYRP5pBZWkf5XOCFPDDkDqOvwB+0p/wXL0ODw8vg/9mV9JvfErM0dxqVyv&#10;2mO3TDL+7A2hn34IJDKQpOGDAjA/ZE/4K4eLPFl1/wAIv8SfCd3Jq1xfSMl/az/ZdyLCCqxxXPyF&#10;iUbjzFyzgBRwtXCjjayc5QsZVPq1KyhO5+jeu6Bo3h2Jr2LX7CyaMxraxi6CxrH5qY8gcKoxtxzk&#10;GRcnBFcB8XPDfxI8XeFS/wAHviVpt1GNQjNxbtfK0dwY2kNwg+zLzI8rIGVucIF2glmrzDwv+3F+&#10;zF8UfiLJ8FtS8VT/ANpTXRa10/W9MjQXN0k2VVGQGFnZlXYCSJAcLk4NdF8VvF37S2leMIPGei+E&#10;m8VaZYwrcJpem6olgbViQCsgbclxJsYk754YiV+QFwGXikpusqclbqrnRT5VDmi79zwO48DeKfCG&#10;ieFvDknhnULO8W8hutSlh0ry1EqTq4d7iciMK0ioWkJQEwugydpU8Q/Crwl4t0G68NWfi20FmJoH&#10;bWJ2E2btJPKeRpFY+axUSIij5UEqgKOtek/BX4y+Ivjp8Yta+Fuo/CfVvDdjF4fW7jHjTT1s/tE3&#10;2kxskLRtJ5zOk0YWMgO4hY7mw2M/U/2TvhiPGf8AaeiaHZW32WNkt9T0GN4pI5HJHmRvbyrGWwzE&#10;M0RA/KtHTqR91vVBGouXRHKfBn4ZfETwX4483XtTj1DwjYWs02i3E7TxsWKwwqHQhS7APIvKnbtI&#10;JUqooq/8R/2ff2jb7xsNa8K/Ei4m0loykWn6wyr9mjH3SZIEV8sxztEWAQ3zEcUVy1aUqsua6Xy/&#10;4JtFxirHh/hf476B8U7y38O634slvo9O037PNp63Ja2tL12CmV7pW2zuQxxgAozMo2gCWszVvFfw&#10;21DTrjwhpvw/8XXUl1p8dxfWujrHdFrXEEJbyWdTvV3XCxlzgnO3Yzr0Oj/s9/DvQdHv9Gl1uG3l&#10;sYVvLTT4LeJVW6VhKt4zKymMKj7Sz8bo1HI3KX3vwN034i+LNItdLsLzxRpei2qotlbwhLWaTzwA&#10;JN6o8jsm3aFABIXLoWBPrKtgacVGDail6Py+Z8j9lLyPLdc+PfwVWG58BL8MtWXSmvDbaZbXOuQT&#10;PPErfuppRsaQF2ZcqykKAVO3JFVrj9tG+0hINH8EfCiz0+xjhEK6rcXkRmUjht0X2c+UuVICqxK7&#10;vvNg57nxl8B/h34s8Tx/EjxDr+qrb2NrbNJYwRs97LOJixiCmMeWqoDxt2hRgYUDHO6T8JY9e8Vz&#10;azofge5sbXRNNW7huNduFaGeQvlC7ogAXoxjJOVjZQylhnuozwM42afd32u/nr9zM3TpOXvL7zR8&#10;Z/tuaF8NLT/hAtb8Lwi6020tVuLplkJa5lRvNAeTLyGEbIiXCsDJKAAqBq6j4WfFLRfCtzNJo2ia&#10;pI2oatLb6fb6bI14ZbncNzu8rbmlY/MjqoYRuoDcEDynRv2WvG/xr8UKk1xJqWmtChk1i8tzGruz&#10;BWI3bfNIcAfK2fnBG4V7x8A/g8fhIvinxd4o0e60yaxmmk8K2d5LFfyJAkTbJT5Rj3SsMxrsSNiC&#10;2MDdgqUMGqPuTeu6TNqdHmldfeb+vfE/4sQaQ3hK/s9Qs9YmgeS1jt7hXIAZUcDy5C2A8iqFwJDh&#10;mCnbtrxTxOvxk+JfiGP4a+DdO1HWL83wt55GmEdvFJFE/wBpkkUsFjVXwxc7QQCSc5FelePvH+gf&#10;CbwbeeMfEvh7UNV1e91y9tLSO9tVhuDNGkJNxIWVxCg/dhVAYlvnBdgTTbLUPH2r/Dea1j1i38LQ&#10;ahpzTRwrJJJLNGwEhluZRCoeMgNnl2i4xhXAUw+HhRjda66XZ0cnK7XPHNP13UvgEdUutd/s+911&#10;LSIL/ZsyOkLfaSjwNKjbcGJmOVJ3Ecn5RnnPCXiyLX7y88ReGlmsr3+1Lgx3FpePbyRwrIfLO5XD&#10;D5ZNzRhwC2Mn5VxueP57uHwJZaOvxL0jVLUMkup7IY0a1kUncVEmftIeRgQ8ZJIiyypg44+w0zw7&#10;4f1FoPA+u6lJYysrf8TC1jjBwu0qqrJICDj164wBXpwp0eVyekn2J5qkZ3Wx714W+JnjbQPDepfE&#10;Cb4gR6nptvefYNC025s4VOp7ctmR4wG3ALgsQ+CrcjC10WqfErxXrXw+m1uy0RtPvbwxOunWqwT2&#10;oaYw+Wkv2h1aRpFIVVUg5cgLuAJ+X3l1Wzikj/tOWRv7QMkLSSf6oH0wML26DtXqnx1f/hDPBNp4&#10;u0S4e3hutXT+z4bWcyJbrGXVTEzMzFQYfvEknjnmvmswwEPrELtNyl26K2mjX/Dk1HZq3Vm5plt8&#10;ObjxPa+IrnxFqWjtpOntcX2kyaRJ9kjSSGRWkjeMvDCsis6h2BCrLkj5Wzyel+Af+Gn7S50m18PW&#10;fhqz0vUoYZrXQLxL5oUYXH71UhJjkZnTl2aJJF2NksBXmPjT4gWHi/4V6L8HV8P2n9n2Vq0moXUM&#10;2yW3Hnrs8t2bBeRllUqwCn7SM7RFEy9x8N7zQX0dfBSNNFp+tJHbfZ7aXYCY4m2DOeMTPAzEZLbT&#10;ncSc91HC4ijRclNp3sru6Svv/wAOdFOMedqWumh0/iH4ZeCfhtpN54y1TV7fxVa2trIWW11RY5jI&#10;/kGFJolhMcRZshVEpAIdR0IPMxT/AA48c21x4m8UfF7WtHW8vEuZ9D0XTo7kqPKLeTElxeQtuDEr&#10;sUMq5ITAwo5FW8Tzpq3hvV9FkvbyNd122nwhoIoxhvtDckFNzA724G/byTkYWpXnw4nt4bRrxtqx&#10;vFeT2t8BDIxZgyKx35UHKjaFBKkgshVm6qUMRGN3O772X5bFKMdnuetaB+0H+xv4BsrOTTNb8Q3O&#10;r6eJIm1K+0+3haPeHUXIX7U3zINgRAF7lmyBXBt40+BGreKLfxb4m1/VPESLdCSRmkgtmlYEYUhh&#10;PGQRtXBGMYGAMCuFv/AmnX2mvrPhuCeztdLt411O+uI2nEUOQEl8yMYLMxQBSF9s1n6J4Y+E9x4v&#10;j0bRNc1zVGkXyIYbXRA8k2c/L/rgUywHCh2VePm6mqeES5pxm7vd7/LyITpxlZxX3s+htZ/aW+D2&#10;ptJN4w0exj0uS3i+yaPHbRNGqxsm2B3XZ8mf3jAA5bYyhSSKq6J+1j8ELKSPV4Ta3cKSSrpegW+m&#10;2kFvpyMu3dHKImfcdxQ7uNrNzkgV5z4kX4T+A9BM1l4f/ta9tiGgtxqm9LGNsRySq0a7JGyYl2BH&#10;AXlZEfJHL2nxPuk0ttF8PzTaN510ohttIj+xrcPnZGXaMBpCAxG9yxUM20gcHljlNOpGzb3+4c40&#10;NuRHpXxEtvD/AMT9dXxH4vtZNNtYdJ/4l6trAhbUEByZFU2bvKpZ8llAjT7o2kgHLs/ib8PvhnfS&#10;6N4b0XUrjT2hHnNfay6xzq4bL7IEQnaCyqZCzKOcjhV858FeCdf0LWr/AFvVSJtSumWOSS5uC/8A&#10;wBGYZPOOpGccVr65GLyAW0jLcrDEdi+SIzEwYA5OAW9+uPQnGfTp4eMKapp3ijJSh0jY6WP4naZq&#10;mjw2VoNHt7OCIJJZR6NbxqcMVVnbyjuOGYZck4J5GTnJ0nxHGlheNo+pwyNbyBNsceZDng453ZAP&#10;XPI5zwaogR3NvF9ljjmtGUmaUyKrL9MrgnOAOMAe2a2bD4f3viC2j8TW3hm6FvbqqLqWn2m0HB4V&#10;mC7c/Njrg5GaXLGnG0pfeW6nW1jT17V5b3QYbk37SM6yRycdSoAZQ2DuAABOC2Mjk9azPBESW+tz&#10;aVdxtujg3KyyrsCk7GJ3EDcEG7G49sDtU+sajrug2E2ieNUvpJtxzHqFn+8hUgbQyN0JznlRjdnG&#10;azfDaXVzdWMOktJJbfaFO5VUxQpjLlyevOGxxyeM8CojG0WjTmUpJmt4m0u9s44dSwt/DuBgkaZS&#10;t2pUMOFOQe+BkD2IqXwbD4YSzuv7RtfMN0qrJmYfKzEsQDnJIOB3IX0yas+JtQ1K28Pzad9jE1vO&#10;pDySKqkfKucMCcjIOCDztXPXFYeg6fBqsFxbahHLGZ13GS3X/VhSMctjIPBGOevtWUn7m5skufY6&#10;6/8AAeiRvD4o8H+H7GHy0kmmjWN90mFCbQe5O4jGApYc1X8QeIPAGjWSza54HjsbiaNQ0zQStbyf&#10;KpZ+T+7GSedvGOuOa6bQlurHSpvs1hmPyG8tmXdIFU8uRjKks3OMg7V/HJ1+w8KeIknPiS3jby9w&#10;vId4O1lBxkcEAjady/hWKbekmzZxtsl9xlWWieH9QvrW48MXsyCQh1+1KJLaZTyQAGKEYVcYJGOy&#10;5Na8vhG9i0vz7R4ZjMMGFkVdwUjG10Ppk424HI7AnnbPS9H8HwrZw6an2Ob5hbv8yszLt3AlfxHH&#10;fGK3vC53Itpo+ttboFYrDd5uEYDshyNpB3AZBAGenUKUpRV4vQI04y3RpaNocGu6Guo2LWUs1nZi&#10;SaSCT97Cu/yyDgLwWJzuGeFyORUOla1dQKI9N0TRSsLbJVhQxoGbOCY4iqMS+wZKkqoPGMCum8Dr&#10;4elNn4e1eW1sXI8q6kn3ExJPPHH8zkhZAskibdwZgdoJUBdvK3FhZ6djSLeGD7ZfNMJEjZ5AZUkH&#10;mIOPmUyLIoPJOBgEgkcjqc83F/I6o0+SKkjovhd460u9fUNJMErWuqaW9vJH5iB5/ulI98oZYmLK&#10;R5iqc4+7yRXGXtzEnnfYr28hlcmSRbhjly5DeY/P3iy5JGMDJ9TSaQL6DXYPE0Gm7bO9uPLBhJKx&#10;yRnc3BbIU79x/wBk9SRTX1TULlptYe3jS1t5HlmgnZly5T/Vntj93jPPLYPUY1p0+STaMZy5opG5&#10;43sJfC2nLo3ibTryG5jhjVb6JVaOWeNP3gKgYVQHiYYZjg5ZU81AmPovhbW7jTf7dW/hstNjuo45&#10;dSu5gkJO1wud2CVJRhkAjKnPKmodb+JN9ouiw+MtSubGbXtQ1JrmRbyE3t1FEQrB5jKWiCs5LKu0&#10;v8r5KDYZOUvPGy+J2aTxDqU00m5WUzXTzMi7QoGSSe3rnBHPTHRCnPl0OepUp82p6/4Z0zRtDuZL&#10;mw8TtJbyNgR3CxYZicEqBkEg5O0EE9asahMdZj+zHSLWVlZWkz+5kYnGCrFeDznnI4/CvMvC/i6G&#10;3t2sUvpEVZt6qzbtzEAY469jycdOO9dvH4xksrCKO5eSOSVmSYlsrFgAbTn1L84PQcZxWVSnOMr3&#10;NKc6fLYvavYav9lksLzUGEEdv5Rt5mHmLk9N4yHJG1s4J+VRxiuT8aeJbJbJtKuIvtTeWVQkBm8s&#10;AKRk5Ge3J9PrXaeITB4mtPsr6w8NzJDkyQSNlMHhTy38R6dB0wM15r4l8Ia3oWrxJqFyl9a3EYb7&#10;VbMFkUdGBU/MCD3GRznOeKqik92TUly7FqaXVLO0+zvp63EcsQjkaGQNlSoILADOcMmMcZ+lY2sQ&#10;+JVubPUbaaONv9VHGbgsQ2wNhiwxk8cdSWGAeTXWz39m08N7pNvMbPzlijt2vjLJuVSBu5JHA2hQ&#10;MDOMDAzS8ZNJcFpUltisUv7ua4t8wA7yGUcZ3e+3v6V0QlaSVjGS929zmtS1PXbJjbf8I5eSNuCL&#10;M0JAlY4Pynndkfn+ddDoE93qujtGNHm8uNNsibirIB/GAGy2Mkcr+OKo29prt/Ncax9jVY4XUG3s&#10;U8tVZRnO056dASfrjIp9mhbR7qzsrfypPP8AMUmJUZIyQAMgfNnI6gZPrkV2PllGzt5nH73NcWfV&#10;dZ0yB30pjMu1Xjh1C1bbHhiTsZGyMjC47D61dj+Ker2dvbDVLK3jaNwVkt7olg3YqrgYGOepOQBz&#10;k1gx6DEmoqvie4uoI5Y98nkRjcIhj5sEjjBJ6jOMVR/sXQRqTafp01ywZkMMk0ZMiqMAnAYjH8We&#10;SOlR7HCdjT2mKvoztpPGXhrW/B39j3N3bqzb3WPLMwkALZJyMMee568Z5FZXgjxNY6hpqzm7jiiM&#10;zCaN4124ABIOD8o+7wffg9Kk8P8Awuhkmh1/UdXuHWK48xJLeULJIq88ccHIIB5A9O55r4qeKL4+&#10;bdiB4VgkmFvJ5vzspZyA2R/cxhhnOBnqAOSUaLly02dMJVox5qiOy1LX/h4putJbUre3VXEvlzS/&#10;McYy2OSuSDwQeB+NeM+NPHD+JdT/ALC02WERMRFJM0qx+aP7o6YHT64ri/FviSa5kje0ZQrSZVtw&#10;bcRx69cD9a6jwl8HfHWr2Zvbl7PTVjmytxqFwVZyTxtjUFxz3IAx611UMLyu8jmrYrmXLEm8PeG/&#10;EVzbNZtoiyRjczSQ4LJg53Db2xx6fnXRaT4h8L26CEWSxySRgM0cYTy2DZLc9sMex4I57VpaH8H/&#10;ABHZ3j2Ft480v7ZbqsjKzTht25cFf3Y9ADtOcmty3+Emp+HLmHUdf8I2twOfL+xSERsODuxwFO3K&#10;Dco6ZPODXZynLczYrvSjYNeWs6QMq4XzowyuOQBkjIbI7cc9MVraJ4s0XSws9hqNxNey4V4I0C5x&#10;nBbGR36nn0GOK+hP2Y/2EPEHxp8M3Xir4a32n3EULLHM3iaNhbuxUH7PCY4yVYBg3GV5GeCCJPiZ&#10;+wr8ZPDcn9n+LfgTF5cwBhuPC5hlnQlsF/3LZYZ/hZT34zXn1sbhFU9lKWvY7aWGxDh7SKPJdJ8W&#10;6/4mW10/TdFk1Ka8jeKKxt4xI7SAEYWMc5HUELnv1HGHd38PiDxBHo/xBbU9Pt4dQWHULdVZWiXf&#10;+8GT0kAz8pweMe59F/4VN4t+D8yaro2hNezQMb61tJIJIZFmjI2KDIqr14Iz0HFfSIs/2jPjd8Id&#10;N/sj9kjT76O00+yjuLrWG0/UGKqkoj8ncwk3syqhwzFcNkEkBuWtiMPh5JxSs+t7W+86adGvWi03&#10;r2tuc7ov7IX7Kp8HxWutfCaWzi8jfNqza1qSzyNvVSyPG8iLtG7cDbsMgYwDgeb/ABf/AGQLz4Qe&#10;Fp/ih+zd8a9Xh0+GYBLPV7qC8tLhd5GPtloQU/hAWW3Aywy4JFfXnw/0z4p+I/C2j3fxn1mz8Mre&#10;abdW8kV9ahJmumuVgjaVTFhEUBDuG1fnU/dNeTftjfAf9qbWfD9vafC6LQdY8H28chl0nwzKLW62&#10;ggCR45dqOQuAPLZmJbOORXgRxdSWI5ebS/V6HrfVoRoptfcfCvjLxl4t1XXY9E+LMV8mrQ2oEM1x&#10;qS3ERh44RgWRgMAELgg8HBBFff8A/wAERfhffWejeNPi/wCJAsdvNdLpOl3CgHfsVrq68xcAuV/0&#10;ZhzkEkZJzXxTpXwE1iT4p6P8OvEfgvxAs97dM9npOo+H7qOdBuUnygiNuVsEEqpAz1+XcP1R/Zy+&#10;HEPwP+AVh4I0zw/Do93d/aNT1iaOGKMSX053MTtBRETAQKoKhFUAfKc9uOnKdFU6b3/I56MYxqc0&#10;uhD+078Dvhr8SfF1v4r8dmE6hY2DW3l2tu4kabLiIkQsu/azZC4J5HOGOexg+Hknwe0vTfhp8NfB&#10;/wBj8M6HZOjS+dlJZchpZfJhCv50kjvIX+YAeyqKy9XXQvFUkN/YatJJfWelyG1tftxSC6viIWhk&#10;mIB+UMhPAJx0B2qKq6F8XvEOowWPw4+Lfha4hm1iRPs72VubpYiJAAhZGdkbOVDN8pPRsjjk5anL&#10;FRew+aN27bmxqF74nmt7efSfJmlW3kPl/Z5FDPklQ/zBj1+4zHHI4GQeFbwF8QdQ0fxF46ub3TWu&#10;L+4iEmka1GjaVFbo5/dkMgVWkJCuAzBm2tkkADro/iV4N8JPL4b17QruD+0G3WVjteGWG0AYJnJd&#10;T8yMVWPoCowPmxtXvhvUofCFzcadrOpq09qAvmQeVjkMhG2MlmBIBBwhCrlSMk68y5OUhqUZXPEv&#10;hl4k0HxHqk3gvw6sOi654Zlu5v7G1XVZNvlFAk11Gp3+dIPOUDzN4VNqEpuOfOfHvwb+MXjmK2sn&#10;0FbrwnrFqsp1y31Z4XbzEMhaMHekkO44+YEkKu3Yyq49bj8UaJ8TbXWvBx+IVpqGuabus9W1bTdK&#10;uIZrlyi7bWGVwscqMckAsoUMpOCARkeHvhHrvwd8Vyp4j+K2qLbuqSi1s7qyUbYlC5aO6ViEiQyO&#10;wVXGHDZZwobzcZhaUaiqJarp/XQ9DC4ipyOB8z/C74F/DXwrdTalZ6veSaZca5DpbabH4gOnaTdW&#10;5ucLdrv3s5LojAyyNvgaMBXQoG6z4rjwPdeL1+EXhP8AZ5utSms5p9O1bUry8uobK1giJaQ+XbzQ&#10;KpUgiKUMN6uUwNzIfpr4ka9rVjdi6l+GEklnLHZ3d1BbyXFqskipwiyxOkEu3y9p5KkEEKQEB+Z/&#10;i18TrDwr8U9dvvCuqTNaanZrqGsXNj5UbWn2ht8KcurCaUuuUVCXl5L/ACqRVPFSxE4ykun9XIlR&#10;VOLUH1OI+KvjKx8MeAtFsfhb+zZ4A1nRb5le7h8WeFftF0tnvhwI4byeWRnLSRBmwQvmqGIBBb5v&#10;174kX+meJbzX/hd8Ovhrp9x8rW8dj8ONJ86DcSVlXzbZ2Ughvu9lHuK940/9tnRfDurSTW/7PZml&#10;ijmNrPdWzeYJ9g2hY1YKzSyCDJZjuKgAgJmvmX9oL4h+JPE3ju3utV8ANpWpeKomurWLT7Xa1rGW&#10;JfzDErFgqKXYtn5CW246e7g5S5rW/wCCeVio2jqcx8TPE/xU8YfESbW/EUAfWbW1hXzYLGO3Z18u&#10;NlYxwqo3FGD9M49DwM7VNS8bXVuv9pvjbwq7htIOcgD3P19K9C8N674O0+7dfFuq6TcXfhy2tx4w&#10;028kZm3LcW0AhcxSJJtKzrBNJHymyQiRnEbL0S/DPwTaeEr6x0/UY21ZtLDTTahqUYSKPzpQ7CNo&#10;lJkjWFA21cgzZ2bELt6v1jD07c255/sK0r22Lv7GV3pnhm+m8ceLfB9jreoaYJLjS5bjUb+OWynt&#10;rdrgZeMCOFGjSeXzHLkrZyALxlvvX9nj9rrxd8TNJvdKf4feH/DviCHWAZLeLXopknMkBkV2kVFL&#10;yMIyCAGUCFizLtr8/fgd4Odm+IXhjUb3UtJubLwbO195kkyyK63NtME+VMMqhEZwgLqXACblYBfh&#10;F4L+IvjrSbj4k6VbR3Kz2bXEN1f3LyTPdxzMsaZ+Y/azIoVVkCptnD7921W48dRw+Ojo7Po+x2YW&#10;VbDb7dfM/WGfxx4n0yNhqvw6tb1mG29h0918wQlWJKxuBuiVSjFwQuNuBgiuDg8SfB/4Hadb6xa/&#10;DibR476e1aexsbaJ3kyrxRBY/MU/KIXJ8uMqgU7ioWQJ4r+zd+2j48+LOiXnwx+Lk2o6L4ohhnl0&#10;fXVuvL899rZgmgJkjMwZRsYRAfK42McZ+gZ9O8YaBHp+rQaLHqN5p+kxQ6lqlq6hppmRJ3E4C2wW&#10;IsNqPG25mkQmJPnx87KGIwlR06v9f8A9SMqFaHNAvnxZ4O+JGmwvLoNw8bTSQy20Zl3QyRswbbNE&#10;AuAyshIAyUYZPOCsnwB4z0j4kX2vasug3EOjadfi0ls76Ro2nYAHdAsYL43Mp+XywVDE5zhisakq&#10;3NoaRjR5dUfLHhX4tXcfw+bwr4Z8b6hqX9iTRreQahq0jIzuFSGODzfMihjAzu2AnawxkgZ8E+MH&#10;x++Lttq0vhjTfENrb31rqMP9mrCttdG3hQMm13VHEhI8pSwJCiNQoAwKx/7YRIdRm0a2mheCxbSm&#10;86zbb9saTayEHOZPJD4c8gqfTFfXn7H/AMKfg78M/hDJq3xA+Fcmt+OtW064ikt5tOkvJ5bee3Dq&#10;iRYZY/LygZvkYMHLOoUV9Vy4XB3nOPNd7eZ8zTw0q2kXa3U+b/Aeuah4y0Wx8bpfXXh/VbX+0J9f&#10;e01CZUdy8a/JjMiMdyNh2JJP93gdf8ZvEfiHwJpGj67F47s447y3hluFvoTNqHzg7ldDEEhZ1TaF&#10;DhlWFWcHKFvbfDP7NeifDbX9W8GXN7b6Xb+Ip5YLWwukW6uLArHGbjMjFgojndodzMRm3kBYqQxu&#10;eN/2HvhB40s5rrxp8atSmvLezaOxtZBDHCS5EklzFGzEkho9hJJG1Uj4QqBNSpgalS9RaLyNHg5y&#10;jors1fgu+j3/AMP9E1PVdQj8u+083sJZiLeZGlws/lKw2o2UKr/CUJP3nNad38WLXVvCEv8Awrtd&#10;P1TFzOLW8h0dpLh9krQ5KGQSAHa+5lXDID/Cw3fN/jLTpPAko+F+q+Kb6S08N6THcWOsyWsMUEmZ&#10;XdoVRJWMRV5FRgAVT0BIFHgrwp8XfFGgNP8ADH4T+LNWu/Dsix6dPDYyEBRK8cnlhchmV3+4GdwH&#10;38BG2cX1WnzPXfVdrHTGHJTSPUfi14i07xVosmkeIzb2v2KY3MNutkq792AMSMpD4UnIX7pPTaAF&#10;4/xT4+0GDwevgvVNE03Xv7SMc01ve28zFpmDr8twzK8QHmbAyjI2Sq2NwaszTP2Wv2ste0261eP4&#10;ZLY2lqol/wCJlqSQ3UifMjyBEV5WHDY3qVIQsFckEV/2i/gz8Sf2cPh1ffFHwb4Vaaa4uPN068Nu&#10;ZJLWKWLi6ZkkZLQgo8gYgsZJUIeP7g2oxjGcacZbvT1DlUYuTWxj/FXR/G1/e6bd/BT9nlr61t4U&#10;i8+30G8nWbyVLSCJgQpTPmEgqzAjzN+ThPMrv9qLwlqGm3GnN8IfD9vcSFTLOqlvmWM8HPDMWI3M&#10;24uBgkMFK+//ALLP7TXhjwV8Ln1Lw34Yj03xN4ikdvEWqajJuvpL7LP5pvZhJvgUC3OwELkFiqnJ&#10;bpPiX4z+G37YXw/1XwT8SbLQW8beH9JkuBqTF4or/BQebE6xeYhQEM5YuuxMkbRITrB0fa+zqwfu&#10;vfmd/Xcynh3yqdN7nwjrnxIsYZoxEdtobpwvJIB4O1WHGQGHHPBGa6zx58YX8b+A9Dn8WTPcWcOk&#10;3d1NcRbI90pvXQQx8AbmEQxgllUOwDYIPW+L/Bnwk+HngHU/h74hs7a7/tHyTa3WmqrKtzGOJYpQ&#10;paJtjuXDAJKvYkbl8s8e2Sa3pPhvTLLQmkstF8PXN7/ZdvYmRpHfUbiBRg58xCfK3A5ZU8zbkg57&#10;pU8LiK0HbWL0b9On5GCU6cW5f0zYs9PjsvDS2sDpJfXnl3V0M+YZd2PKjXJynlw7B5eAVdpVI7Vs&#10;aA91pnh3w9rqa3NZWlrdXN/cTsqsomLqjQwgsvnzMsMJCDAAlV3KJl66L9mj4Y6j4o0/RfGXxG0j&#10;+ydMW+ggs3tZPtF3eyI2S1uN5Zvlx5hGSvOeqoZ/jR4h+EXw58TTpqw0/wAQatpKRaXpui6NMw07&#10;TFtx5PmsbiPLk4Mpj2srSSt5jN8yHSpVj7T2LWu/6Fwp2jz3Mr4l3XjLxh8Q9Q8JeDtJsdH0PxFc&#10;SG0e5uPKiuY7jZjzJJjvl2pKv7tANgwyqGUvXI+HdG/Zh8b+MI/hjfahrGoQWEYGm6nZ3BhhuQit&#10;JLOQ6ARRqiycPlgAoXOSat/GHxHeeNb/AMJ6lptlb/2n4glntzNxJFI81naWoTcfmKrnALcoZCoC&#10;lAq+T+Gmvz4hn8I+Do43n1RvsMbFgWKNJjy+wO/AHOM7iO9Z/VfbU1aTjZbLv3fczrS95o9g8YeH&#10;dd8WXH/CDeC/GcOi+DNJ05r63bULfbaXUWNq3jyplp5ZHwoG3cGDIiBgQPLNW8Sf2AJtG8Dgx6bP&#10;5aalMsXl3l8AQSkvP7uPOT5K/LnaXMhRXDvG3jGf+yLXwp4VuFutL024KwzCZ2+33YYK9wMYbaCS&#10;kQIAVMjAJkL83ftq93q66X4a0y4nuZLgRxW8Ns7TPIcAKEAJJYnhec5AFdWHo+yjyt/13fmzFyts&#10;enfCX4P+Jfi/N/Yfw58N3F80ILSXf2xI44FKnId3Koo2g5BzkI+0EA111v8Ase/F3Q1h8R2ulx3U&#10;L67DZWlwt4GkgumhLS+aAyiOOM5GW2sp25wW2r6b+xT+zGbr4dare+Ob+Sz8SC6ZrWwhunS1ZVjj&#10;kaG5RiIrwFVYhVEkSyQIkwlDmIeoWWj+J/hJq32G0vtF8O+DdNt5H0SLSVnlvL2dmcMSFVAvzA7s&#10;uQcq5ZW2qfncwzjEUcU6WF5ZeVnf8+/kaOLjFS7nA3fwL/Zj+Gsi/D/XPFevX3ii+8treWOR3K3B&#10;fZgRorBVYhiA2SORvYqxHB618Bn8YfEvXPCOp3UfhrSdBvrjToZvEGpRm4m2SFRtt0PnyBiGbEUe&#10;0Dqcjn025vta174k6RpXh/wpJPrGqTPbWGsJdCa6tjKEaEwgFEjcktGOHniKo6S7wVPE/GL9nT41&#10;fDf4hxy6Fo+k+GZmsZYGsrzVlkureNQYhOR5k0sbTr+9GdjAueE4Fa4P6xHSpUfO03rqk328l+QK&#10;FRRu72/A1Pht4A/Zn+BuojT9U0m4+I2tLcmNbDR7G4aNZWRtkSQs0eWxjPmBvn3DaBux03xs/bQ+&#10;LfhLxbpOjeItK8X+DbPSbaGLSfC91YJYw2FoY1URJHuX5SnBbYVOW+XDbR578Lf2dfEFr4N17S/H&#10;VlNpzajJDBocmlSNLdXFwGKo8YOxgqvIgYEAYfJZVB3ed+Jrr4667rPh/wAIeL/FWqa1damsg0vS&#10;b65uZZ7SByI0d4xv8veRuKxksPL57VhHBYPGV5qvLncXu35fZWyS8iPdejNj4xQ6VqHiC68VWUzX&#10;H/CQyNLZ+WzL5cryKWErB2znMg2ZwhwoJC4rzux06+8J6nqLaVJcLLBy0kExCRtvwF+YncMZ7flz&#10;j1jxt8C9f+GPw/1i7+JevJayRwwposVuwmN5Mp82RtrqHwqI24siFQeewPhbeJodP1lbTV7hfsc8&#10;wkVmmZldd2cjGCOcqTn1HrXrYOVOVG0HzJaX9DbSNjuNb+Idx4h0y3s9f0mXUpJGO1bOEuJGO7jH&#10;8L8MD2z0zirWgeKbOyZvC+oLvuLc51CZQw8qdM74QWI3KCVXfg7zu2uyBZDT13wj4Z8GfCpPi9pf&#10;jjR7ia7d4dP0W1vGe+trh3kVJpBtBiwsc8iNnAeGIYO5lTzzSLsWoWze6WR5Y2jVWkYjBBAP4nac&#10;/UfXSn7OtFuOydvmivayUk2z6YTxNHDe2tvbBUgilis47farLnAIOB2BVVHBAzx0BHOeMPE02oX9&#10;xau0YvLG4U+SVKiRMAxkMRgHbg4wc5zwBzy3w78d6vJbQ2+phWm+zxqt8uSPOjBBbdgDJAPrg8A9&#10;zW8VasdRuI9TsJFS8kzcJsiJEqjh4yAAC2Bg5zwfSsfZWlqdbqc0VY66TxLb6hpkI8Q+FGS5YlvM&#10;EYP2gqu/5WB+ckg5BB9O+Kn07RtEmeS4t764jj8tHt20/IVmb7yN1JwevQ4PXpVn9nb9lT45/tO6&#10;1H4c+CHw9n1EwqWv9QadYNPso22MplmxtB25OwbnbJ2qa+mrL/gi9+1JZanp63/xA8B2++TzVaHV&#10;L9zbkswyGayAcBQdwPAwfmwQRyVcRh6MuVzSZ0U6daor8p85eFdb0y2aWy1XUGjnKtBqUcmnho9h&#10;QrvBLrl40YspdSQYk++Nqpv/ABB8JXtn4+8M6j4o1I6W2oyfZrVWuI4pra2QQn7UyJkwgzyTjkjc&#10;pDDIIz9CfDv/AIIvfHnWvGOn6d45+J3g2x0e9hD60un6hcXV5cWuOiIURdjBecuPmxkZANe+eMv+&#10;CRfwT+IGkR+G4fiX4ntbizmaaDWNHmtlZpBHtWMAxORCg3FULnazMQwLknza2OwsK8WpX72O6GHr&#10;SoSi16H5eweLrrRvBrWtvpLx2N019c2Ul5GI3VPltXhTcdryq56KSTEsjHhc15HrPx9m8J+IpdPv&#10;Lf7THcXAmtWtYyvkxHJiX5sh5MjcWAA+YYG5QV/brwP/AMEif2OPhz4AsYfiN4U1Dx/rVvZlf7Q1&#10;ud4jG2+dwY44HHlbhNt5ZyFjTBGMV8t/Hf8AY3/ZI+GfxvjuNN+F8PgyeTTGhhl021ubiO0WQ+ZH&#10;LN9pldrkEkqzJ5bgAKCQCldeFzTCzqW5W13/AK1OOvgMVy3TS8j4L8HfBX42/tFeJrXw/wDDLwjf&#10;S3d1JHHHJcp5aCRy2wu20bdxHBbaMda981H/AII9/tOeBtIk1jxpbXDssI8uPShHMGbbz8ySOSBt&#10;+6q5A+YnFfaH7OfxBu/g78NbfwX8GYdGvovtButSt/MG+/nbCyDcVjbdhVKI6ZIXA3Fc131v+0wu&#10;pax/ZeqJf3Ekf2hprS4jEa2yxoGK7iq/OVIPlgg/MpNZ4rPK9Opy0YLlXft+hWHymnUherJ8z7H5&#10;BXnw08e/CjWzPqGkXE1vDIfOkRdhRASSMZIfGM8Hdx0FaPhzx1Yu7OxaVYbUkSSMyn/VhsDtnd8u&#10;fvEqMHHNfpb+0d4c+G3j3QNWKeDLaTXI7VlRpbiRZbiYbwYwNpDgEFuSyhQACAdw/NDxJ+y98aYP&#10;G6eDvDejXVzHcPP9nhXHyH7xDgY8okZyGxk5xxXo4XHUcfHma5fU48Rg62DlZao9B8P+Kzrclnql&#10;myThZkj+zyTFdqR5JXIU4wQTjp0xxxVTxfoDa9dq9tDIk3mbkMYCoykjaAhbjbzxgcdDWfqP7PP7&#10;TPwx8RN4f1fwY0MkRElxDfwy27fdOdu5c4HOOCDxg8glNM8Q6xpfi/8AsjxLp01reQR/MkkmPlzg&#10;OpIAIyB045I65Faypum1KLuR7TnjytWMy403WtIuBfXETeZDNkXEGdvCgAN6c8/UHrnNOtPF97o9&#10;vrWi6jBHe2+vM0jTRynZDIECgorLxk7Rj1UnjrW7qPiGLVdQOi2FhPqE7QljbWqPNKqEkZYRgsB7&#10;kfXHFed6nceGV1mx/tEX8MiK6Na/YHLs5IKqM85z9T8vbNdFOcanxRMKkXHVPQ7f4dTS6FdhdX0e&#10;aGANNJbXVuA+DuQgEghjnAypGQBkdcV0Wgax8NtMu5LvVLm3hvJo2+z/AGgFQmVyNwJKZ6YPH3eO&#10;a81Xxj441mxVND0aaaNmbybrUl8tSob5eTltvHYdK7r4PeEPAusaLFpPxJlku9cuLh7idvt0kcbd&#10;VRNoZcoVAYnGCz8NgYEVKcpXk9CqdSKtFDvEGneG11w3banY3STgJcNdTyAFTkqoJB3EHqAT15FZ&#10;JurGJJpzPariF2Zotu6dudqDuMMQcZ+bHbArtvjH+xdrXgW2sfGVhd6lb6bJCs0cLSLdRMjkhWYq&#10;S0eTnG8ZJHBryfxB8CfjbbWFxe+D/D0/iHR7do57rUvD9i88lnF3aeNPmVc5y/KDBziojD2kOdS0&#10;23LdRQqcrjZnaQ+JNIgNvDEG+xWrKZvLKt5ylj356AnB5wecV5p8T/Ea+Kbu+j0Vo7eFlZrNZHDN&#10;KoX5VyABkgAcgZ7ACovCln8R/HWtWPh3w54Tur6W7uY7a1XHlq7uqlVLSAKM5IwW5GSOK534keA/&#10;jJ4C8Wv4T8X/AA91Kx1TbCUtbiMpkSv5cTksBtDnoTwcjHaqw9OlGpo9fUVapUlDZ2OL0XRT4l8Y&#10;w6EVWKNZTPcefJsCRry2D7gbRjJyRgV79YXvhXUPEi6h4h0mHbeQgRGN3Zo8AEONx9+R8o46V5L8&#10;KPhx4m8VfEWFzY2huJFlhC3FwCsEn8G7kAbhlhzhhtx3z9BfDj9kr43+K9StvDPhjw/b319M+Ybe&#10;Ob7zZBAOQdmB1bjAHJwM12VJShG97I44RTdrXN7wzY+B7ITTWej6SZo8H7VDGWcjhjlZFLY56hjg&#10;n8D3Hws/ax8SfAvxvH4l8N6TY30kcbwst1ZqyxoTjcpJ+Ruh3ADv2Jz03w1/4JWftF+PtTC/EPSt&#10;U8OxM6rqGqaksUdvbghmZwrMzSfcI4BJyMheGHWat/wSy+GUr32heBfj/reoeJ7OENdWOraMtvby&#10;sMKfLcggISByV5G05AINeHiMfhZSdOdRO/bX77HsUcLUSU4wat3/AEuUvGX/AAUw+OPiG6XWfCkG&#10;n2bK4k8ma3WXzFxtfORznJIyONigYwa5DxH+2h8VfiBeW91e6Jpq/ZZlmsfNiZhDNuXFwi5KJIAM&#10;A4OAeMAZrifHn7If7QHw0ka6WH5U3RrLeW8kCyA4OVZQ6uMDja3p6nHL/Db4aeOvGnxAs/hJqF1N&#10;o1/qFwkMFxNtW3jd9oEjHYQY8MCX3YUZ78Hljg6Ps24tadfI6JYiXNqnr0PZPDv7cfx30G8fRdZ+&#10;MOoT2+B5cMjCQnIGOcHAz0AAB75Gc9Vo/wC238RPE2v6b4d8bahb/wBjMiR6tdJottNJdZKHziZA&#10;fnVVRc8n5SQOx9e8D/8ABK39mzwp4Hj1j43+PNZ8Qa5JNsk/4R3UkitRg44MsZZuCDuwoHYGt3wx&#10;/wAE8f2JbvUl07Vr/wAUac11NjSpLnxJHJHcNsdzHnyV52qzbepCkg/KwHl1JYH2j1b9Fp6o7oPF&#10;ciVv8zzCX9vHxh441iK18FXkOnCG6jBs5FO14k3B98u7aQS4YIikh024IO5fobwbcv8AEnRre1+I&#10;ng+31DTZrgrfWtxbxzRNKYFJkTLOqE7wrKeMK3OVUtyNj/wS+/ZQ8PXD+LPCtjrmsWcM/nXFnrGu&#10;STRT3AZiCFSJSCTgD59uHKlcc17V4h+DfiLQvhzJqGp+I7zQ7HTFubhtH0yC3W6u4t6yQQySxpkb&#10;WDMdoPL/ADbwPm8vETjTnGNF6PytqdtP95BuorElz46n8GeC9Ls9AvrWwuFeK1jhvo/tSRWySZkc&#10;KrZ3NEYymT8mVyMnavIad4gutV15RJqs120m8Ti1uQpjO4EuzKu7J5HRmJOeMEHG8S6x4k8dwaDf&#10;3E62H9m2yteQ+a06LIdv7tSTtdgDtBbhvLIwCVqOOW18Hxz3914qlupFkSS4S2tv3bcgbQE4BXng&#10;kkheBnNe9g6cadFLr19TxMRUcqhNodhreqRQpfNEqx3Dm1trS4aWNNzoTlpQdrbvm98oOdgrc+Ke&#10;p3ifY7SzAhkuL5kXVpG8s2WFQRyIysGDA5KnJJbtwKh8GvbXmnXn9taq0P8ApDTWsUcezyEIH3T8&#10;pYkfNnBJPAOOK5XxB8QdLvtXh0ZPCd5MumvLD/aHmW0NrLIHX7srOJ/vZGBGejbSRhj0crczHm0P&#10;If2kvh9+1TqWp2V18PviTaTWESsun6emi2kd/cRR+UmUmmAz1OWOzcsxUrgHNfwJ418ReD/gV4s1&#10;jxnF4ksFa0hkubP7KY5tRkaQIsypNAzwhGeWQkGRZFXO4/OV9Qs4fif4ql0vxD4s+IUcd5Z2rQND&#10;o+mrDDNNtIeQLIZORsOFY7SeWH8I1dZ8LQL4ck1n/hKJrWy0fQWI1LWreGIvc+UVjkMaqIXkjbMi&#10;qRwyoQqlc1VSKslbqKLld6nzL+x18Y7bWvihH8RPC0Oof2bJcTXOpW93do8wiw8atlixZkWVQOrb&#10;eMjJNe2fFz48eFLXXpLe98K2d5b2+x7W9mt2iKZtjgsVjCxqxbYC4OQcgMrGvjjxTp/jv4TftDx+&#10;JxZaff2tzZvfaWk2rWlncGXyXdibaVQZZFLZCgBtpQfeGB1kvxZ+KcXj1fF3xh1/wx4T8MyxppjP&#10;relzeXPvUyfZ1WMOHfcnzMrNghkC7uvoVcPSqTU79Dmp1akYteZ6l+0h+1J8YviRqnhPSPAMdi2n&#10;rJct4jW6vkuEuVRjIUUO24jKSZO1TlcA4BNU9Ei+D37Qdtc+B9LuLvR/GH9l2zySahNHPYzNCrwq&#10;3mNChiJdpZI9zOFLsAVyxMPw21Hw/ovh3Vta1r4Z+GtUbxVarqMeqeHllkksbQW7qk63uECkMrSB&#10;I1U/vcHOQam/Zr/Yl+DHxpkvviH4yfxBq+raLYRW7W2kaolhLAzPKcbHmkeUNuwJVCgssiMFZa8j&#10;GU1BWirJbNK++99T0cNUi1eT1fR/obXgr9iFPh7o+uX9x4ZjkMccEf8AZt9fs8bKBueZSACdy44Y&#10;sxZcoFDqq/LGsfsbeNfiX8U7zXfih4lm0eS11GG70nVlmZ4QPNls7OPCjzEZrj7IME5EUcjDblQP&#10;03fw5reuaUy+Gnl0m3jupLNrHVtQaeVJmDKgzvkxhlRgyHcEflRkFeH+En7K7fD3xhdW/wAQYJP7&#10;Ktlm1DR2sr4Syz3EkiNK7CRiIlRhGTkFguw87SB52FxmLipT3b2du2h14ijQqWi36nxt4k/ZJ0jx&#10;Tb6pqWrfDix0nxZrGjmy8VXGm6hPPFPtns5rq/kMrb3YRncSoyzu2d5iYmp4N+DnhRfjj4Zlj8CX&#10;FnZ+Ft9nebtPhuLWWbzJYQpmRhH9oaZWbkyOoa3yrmNsfYHxA/Zmj8T+JtU+Jen6dfaPD4Z1IvYj&#10;U9YDTJ5x3SuwA2iMMNwUuo2gMoPD1jWGgw6PrVu+ieB7S40nUtUmlks7rUsyWlxHG0wjj2l98Pyh&#10;lDIkmGkY5d9p7FjpVItS81/n/wAA5/qsab93YyNc1Dw3py65c6nptrqn23VYtO12++xnzFumVhK7&#10;Kqh1ijUQFZNvzoqkDkFqOsr8JvC8Vj4Zjn0i3063vp9Jt9M021nnXUbrDbYPP2n7MYljZiTgu0Rk&#10;wpyR0Wsa4vib4fNpPhCzhm126t4JbCO+3yNazLbSYgmt1jPVftA6YcGPgsygc3+yj8M9E8K2KxfF&#10;LwS2k6lb3UmrQ6WmsSu/2jCKskaSDzWOwGDD7jF9oYu7DBbnpxeHi7SaXr367mspRqNXV2eh/DrR&#10;fC+jwtba58L/AAvjQdV32+rW90bW4vYjNKYpU2MIxIroqszZLNhsZkXOzoPxL134c+Ebe0SaCeS8&#10;Ekd1HcXWGtQkYDxl8qhKbxIG+bK5AWQkMeY8SeIda1EWltYWkOj3SSfZ77WtR0F/LcFDLu837+1f&#10;LWTaAQzujDdv5qeNvDnhLUEHii7n+0ReF74prkGnxiN5Zgn2f9wMbZQJZUQSKoHzoPkVd9KpVdTS&#10;TuOMFG9kOtdR0fw94hg8eeGPBFxdRzK+y1udQENjxFFDuaaPciTr5Z2sFx5U3l4HDEqxcfA/4Yar&#10;4bm1fxLb+IIdNtdQZ7DTdLuFt0uo3JUSMiB5cEgOFCpj5eqrlindOTtf7r/qTLn6WPmv9nf4fXNz&#10;df8AF99Dg1jV/sjatpuqW7C0t51jaNVeLbHGruispDFDhTtUjAz7/wCKfj342+Hoi+GvhLw3o+j6&#10;LrtjNapP4Ws0upJdqfPFLLNcCXCoQ4EbsAF2bwVGeY0qR/EuuyG7fTtQvBpMt7qj28crG3kuViZR&#10;HKFjJYCFlLbSF3DIYHIxdE02/wBT1ePW9W12O5sTpbeZFJuL6bGXJlZvNGQRujklw+4ngbhGrVUs&#10;d7aqpzWlvu/Q5adGVNWTv5r+rm94a+IHw00u9u9QRNUuL9tQ/c6g0Bt/MkhYISWSUtJJM6sXLISZ&#10;GGcvuFWfE/ws1b4p6hNqkWq+H9Lhhlf7ZeabCj31ozKsnllDG0cjeaZVZt648yQBWG1hkaJ4M+J0&#10;1vpnibxbrEqtZ2qiPw94ddrdHs1CpHMChXO4RDy5FkBKtGVO6LD6Xg/xR8Q9P1+S71K5jst1ibe1&#10;0nUvthSUK8Ua2v7uMpltsjBFVVITrktu6PrUouy3tq/6/wAiYxvui7+yF+yZHp1x4j+JHxr8SvIv&#10;2ibTvC3hOyK7JVZIhLqEk5Xzcv5GFRSoxErnKldvpPw98b+NvD2s6n4aXw1cPqlxIEabTdO+1rFD&#10;LKxhSQIyeVGgdmOQI1GfmAKBvM/BHivxki/2ZfWjNDp2qW+olZLIySm3lBjCRCT/AFe/c+wHAAbc&#10;QVVtvd+PZtX+EOs3XjGDRllH2q0it7exl3NeTh08ouN2BldyMyjBaPdyHIrGVeV9euyXbS35msVz&#10;Js3fHfxc8ZSSW2pQeILWGzsZFiurO3tVC43YBKgmQn5WURr8xfOPusG4T4ja74D8caBo1jZ+L7fR&#10;tW1S4jGl6bcWoe5aEEJjHmbJRJGFVc4Uhhw43Kamjw+I/G08etaklxdQx6k8k9150VpDdKkqyhZD&#10;gK4RWdV3McCPOPmG+v8AGz9kDV/EPjLS/FNrc61feLJ0ErXV5q8ostPt42Qt9nWMQoYWQuWQliyF&#10;+EJwNKdSPN7ujXboyNOp5P8AFvwl8Hp9Zt/FPgvxB/wj+ueIrO4WzOkzeZb3ZjYeWLi1jLDawTYZ&#10;NpfDTFo5WJdPmJ9W1r4XeJbTxxZXcr31jfM5s5lDLEyO6GFzubejBWVlbjaGX5hy36pyfsq+Cbzw&#10;R4d8GS/GzxFpdhbacySWfhtbeyhuVUKZJW86FnbJkC7mYhgF3cDcPlr9oT4G/sn/AA+8a2/hL9mu&#10;8Txh4+1rWoLe6kmcz6dY27wyEo0jpHZTSkouyPqAeRkfP3UKsnTfO72/IzlGN7QPjL432dzZXurS&#10;eElaX+z79fsd1qF0Ga6trlPOgeOPG1Ee2zNmTgLngZwPrz9mj4Y6D8FFuNG8eaj4ju9Q1HwzZy31&#10;3ZrZSWeiE2qSJagyCWGR5ElOGVWVvNlddgUSN3HgG0b4R+H9J8P6f41tb66vrWDzrW8htry5kuJY&#10;UliijaTBiREWSONAp2C3aRkYYD7Hg3wt4hv9butVu/h611Yx28UNhcLa3EjxW/ytGtvOzrMFIZWY&#10;kxtGzCQx7nWQc+JzJ/DBWS/HsVSw/tLvds4Ow+GOox6hp+r/ABA0e6t9U1a8S4/tK/tJEuFX5gDM&#10;scccbHeZVjlOVUAlAJOYfmH4gfsKftGHxfe6z4s0NbWHzXuP7WiheS0GRJK5ZxEGK5VUGFJ+ZiPl&#10;Vift34d/BW8XTb7WtC+H2iy3RtWjtLeztWtpbi5mk2N50/mRrGxHG7zIyMoDnYN8Hwp/4I4/CVdc&#10;vPiF8ePFfibVdInuIb+HSbrUysluFEnmNPMHaScStI2AhDoyZdnIauXC5lVpznVnUtpppf5LXT7z&#10;GWX1pQhC/d3+4+PfB/7EHxQ0q+0F5vE9xdf2HqT6h4as7i0MazXDvGygrG8jRo8sBctgsyoF2B22&#10;ja/Zb/4I1/GPxH4gvPFXxf8Aivo/gjw01teQQ6h532q6mXyikgjt28sPiNirMXUoZUZA6q2P0B8d&#10;Xn7JHwrj03RfA+t2fh22jvIr3UpItQLTTW8eyUOJpHd4E+UKzIolUqccgg+Gap8etU+KGoXt1b+I&#10;r7XLeSHPh2yvLySST7zCSbZJI0sMUyMW8uTcwjhVpGDsqLNPOs2lTbha3dq3/A8+xn9R9naV+d9u&#10;nzJLX/gnb/wTt+F3w8vvD3/CNeJfiJ4rs7J7y1t9Y8TXFsyzOAIi62YiEFuJERS/ztgbQXYqpZd/&#10;sufANL7+zdL+CiaDpd3avK2n/bJftUlipfeJbtVRhGwXaFQtvJAIbAKaF342vdK0GTw3qDQWqXir&#10;5jM3kPcbWyyl9xed+SrSZJJKlicE1f8AEenQzQ3Vt4M8S7NSuLG2e3juLocB4E92/dKjDdGzctkf&#10;xeZXlYjMMdU+KrK3dPR+hNaUZRTjGyXayv8Afud18Kf2Y9I0DxNaada6jPa6HY2sEUei2VharZ6Y&#10;CRMYxJHCreZMzJJhnOYpGIEaLArdV8Ste/ZH+GEllceEfhJpPiLVJLxxqlxq11vzsjbA2ysIlOWB&#10;2quyNEZlT5FQ8l8K/jd8SB4Jg8F2GqaPJtvGaeP7FHskkkkUuhEchjZhI+8MCWbdtJOGI5Dxv4g8&#10;FeHXZ/G0kN0t9cNLY6SjCFrqPcWErF0dY4sKIwWjJbqqlUlC8kK0m04Xv/V9Tfnp+x/dR95217Hr&#10;3hT9p3wh4YhuIPGGhaPaWbANNpeh6HFCLSNpljjkbaMKpLqn7xsnep+U5U8B4g+FX7Mnxt+OEHjW&#10;D4aW9rcyRfvNU02OaOCGZx88twqgh5d21lSOIibzCwucgK3h3jrxV43lY+JtKkeyF5cb7GG3tW+z&#10;WxEe1WiiZmwx5O4Mz43chCKveINY+L+peFtJs7qz1awZ9PjePVpNMngjvZvLjLs0gCrtY4U4+UfK&#10;O+D2U4Yj4ubybua8uIlD2c2klv1+89ntfhf4M8Zaq2mfD/xRoNjdWfm2fh3TvEulxowukZmxlB50&#10;I3KTt864cLtJPRR4N8Rf2Rv2ufgL4g1L4mQeFfD+taW1vcS3k3hXw7FeX15HEw8iFkaNXViu078O&#10;EAK5G7Ndr+zl44sfhn4l1Kz8f+Am1YMDDPpEk0ckS3JJTzEO7aWTdncpOUBIySuPe7L4n+IdZsrO&#10;8tdW03TYJpltbO1tdRa4kdVYhnkaVoo48sPLCgvk/MG+YiiliPq83CT5tP16diJ08DOm43u/L+rH&#10;5e+Mvjb8RPibbjw9r3wZt4dKmDW+nxyWP2fVHjCJ5pE3lPGjeYUw2zaSqq24B43w/D37KXw1kktP&#10;E13f+MLWxh1JNOmtfEXhpriy0+ac7YwL6GQCYsVYjMUa5depGa/RT4leDPh54r8SyatbHw9ql1c7&#10;Jp1t9P0/Up4roh9jgRzpINgXzMiXeQx2lcZNTRPh18IPDnjWxTw78S9L02xs7pr2bVL3xSyyT7mX&#10;Zcosm19219oUFyhRUJwrBva/tunhaPJhYcq9b/mcUqDvyt37HjGtfBL9mfUvhOvwH0DxxF4i1q9Q&#10;pDb2Kw3UrXKO6xeTDDEtxOolQKBEjxkeZl3YjZ82+E/2QPiHd/EOTwrpHh6OGa10+G617UpLNorX&#10;SUmiLxo0xkUSSeVtc+WHUMQFZgpavurV/gT4Em1tfiSPh/oPiS41O8VLzxc2l26iwaONVS7hSVS0&#10;TKqRY2KSCS2Pl2jsfhz8PPAHhnwfJYfs8aVr+m2GjrJJrXiPVNWjjdZY5cRRxTQiN+JVKCNdkYxv&#10;kWV/u8GDzXGYWNScKkpubvaSWj2urLbye+4Rwsqmu1uh5B8Jf+COHiD4q+DbjxB4M/aT0+SQWLNF&#10;N/Z8y2skpLCJWYOGVSAHx5TkKV3YY7BZ+Gv/AAQl8TaD4qgvP2h/i3oZ0WNBu0fwjeXMl5qEpOGA&#10;e4tk8kY5LFZWJBUDP7xffpdX1T4d+C7HxPpviTWLW1XVjp2hwTeZqFvPMSXjvA3neXC8cRMQ3SOu&#10;6LfhigBu+B/jL8WdW8LNBr2ju6zSJYIwumvb4uXdGmVXhhGVCIZMb9oXGDnKzLPsy5eSc9/Kz+Wx&#10;6scLgqdlNe8unf1O78M2MPwS8Fab8PvgJ4Kh0XwloVvO0emaHIFkLKoBzv8Amnd3LF33FizLw5IN&#10;bOnax8Sr3xLLqWnpLqFlLCNsXlkSK7MiJGgOChYl3YucYHbDYyfg/Y+GPDWkR39n4odmMUc8+n3j&#10;BJIy7YLvvVGKkAKmQjZA3AMAg6Dx18YbDwra2VjZ3cM17qsg+0Wuny72VHCIH2qpZuSq7QNzbj3w&#10;D5sqsfik9WevTlH2Sk9EdJpf/CSLOLOx1+SVl8+C2WKMmPmXkHbjnjA+bO4qQMDNO+IXjTwj8PbW&#10;2tvFvxBt9M1i+tGHlR3SxyFeVyM8bgCP++ehwKxPEfxMtPg98O7rxJrd9o+hT2cDbl1W+RI4VBPl&#10;RbI8t90oDsBGT8u7rX5Y/tL/ABm+JPxY8ft4g+JXi+01K5mnVdNvtNYiOaA/OAhdUMajeDh1ypbD&#10;AV14XD/WZaaIKlaNOOp9P/tmftY6ne6Nb6X4E8c2f/CL3F7FZ3WpaPrRnvht2uSRgFDgr8vzHO3G&#10;BkH5X8e+ONS+I0VtBa65qEktj+5uJNRujcs2yNVZuqttLK20nqCMjPJ8xvNc0T+ymmvNYML+Qsci&#10;NCSzqrAqQc9m69crj0JMnw68WX2mW7atNqUX2E3Uyq3k5O3bGAygA/KMemcrk5FfRUcPCjTta9jz&#10;Z1pTkeheD/El/wCFrlb7xa51zTH3GWzhaS1f7pAZSY3GVJBXcCu4AHIOK+3/ANjD4c/slfEHwjNN&#10;feLfEnijVvMafW9I17UHt/7OuWV9saRQSEudpfkyvuxngYVfzm8UXOnX3hq8Hhz4sMPtF95nk3EZ&#10;VrQyEqxjbAPG48Z5Xgc4rrPg94x03W9f0rVfEvixre6tysWsvb6hLZie1EoZwXiw2QgIXcflYBtw&#10;yVYzDDxqUOaLs+tgwlacazjK9vM+6PFvxH/Yf0v4vah8NPiC2raXNJp6wwLqWrmG3tT/AKg7Wcho&#10;AVBUksQeAMZYnrvBPgv9nr9nnWrrw7oOs3v9p+JrpLmZbrUBd3FopYxxI0sYEiQ5dVCsPL3NkEMz&#10;sfkWx8FfGfRbPTZfBfhLU/iBDDNdW2lLqWl2erW7MzMqs8kMjhCD8wkk2ndgAjBIPjB4H+MA8caV&#10;rLfs/akvizR72OWaHR9GuonvblZo5UdHjKNOBsAKJkKrDDOoYDy/Y4fkUVN69PP06HbzVeZtxWn9&#10;bn1hrXxj/Z78TanfeAl1e18SR20Je40ltHkZgxZwVjxvbeuxs+XlxtYnGCa+V/2zf2Yfgn8RfBWk&#10;698IZ59LvtQ1VrXR7O+v18uaQ/K5infdhVYoh3My7kI6KTXP/D34YfGjxv8AE+11Xx74E8R6WY5r&#10;i81bUPHvnWemadhHVZGDKjPHGxC+TlsDjDDAr6fi1H9k210PxN8RrHTtP8UXWgaazL4g8VeddWS3&#10;kaExxWsNyzoFMixuiqZZEEhBZNyZqnUqYKqvZyffy+4ipTjiovnjv/W5+anhX4XfFb9n/UNWvl8W&#10;WO2zZX1qSO4+1SDJAAkMkcQXCjjKqoJyOpqDX/Gv/CS266L4i0yzkurOMzXiyEh54juG4RjhnBKn&#10;AIGO/Qn0XR9c0D48/EOYeKfG0mj654h1bytUv5LRJLO7tJGAaTy0CNEyLlcDKtxymCW+jPD/APwS&#10;q8N28WkXl741ia4tYRJLb6JCkwSDbwWkl3s6lGGFChj823aVJX3pZlRw6Uqr9+2y6nkRy+rWfLTX&#10;u36ngvhH9lX4wNpen6j4GutNZdUUyaHpOoT+TqN4wy05VZsogV3kWMySIXVQygqyk+3+F/hv+x3Y&#10;eNLbR2h1K81SEo8k2paxa20DwLII5CG+QBNyjdHvIAVgoJ2k+p6V+zJr9u0Wm+HdE1qbW9PsLiCz&#10;8Sy6bc2tw4uBlQqfaY1GFO1irFsx7sICMcD8OP8Aglx8fJvEcfjfVodDW1WRYYdN020laW2Qs371&#10;xdiEuqOqybQZGYHGCRzxxzStWpt1Z8va36nRLL6VKSVON+9zp/Fn7L3w50TxjZ+MPB3i/wASWca2&#10;rLONNvFuIJVaNY1RJHzJGoDDOS6Yxjb1r2X4Haxpvg17bwr4b08WsV7C9yki6H9lXaGYEERAByBk&#10;lxwCcY6Yr/DT9lz4w/Cm9OleFNUgultciGeXR3toU43E4dArbpCzkRL/AB43Y3Y7nXm+MHw1smi1&#10;GXw7MZomdlluvJzEvlK8gQ7NxAfJGefxBrzJVuaDhds7Y0bSU7fqcF8Xvh74X+JsiyfFzXb6ZVxK&#10;ywSJHbhkAZSyyBmyPl5xgKTxkKR8b/FX9mbQvjTq+kv4R1W3urPw2txAsNneRzXk1gZF8u383bGo&#10;UqkygOI3jILIASufp34gan8RNe1fUvCtzpfg6SbULBho8drYl7tcjmcrDHJtjIwVctgkckcgeV/C&#10;H9l3xFoHxTv7/wARw2zTadCz2ej2nmJYtJyR5z+UQ0+Y2xEwUldpVsA7aw9SWHTnB2f4fcFWMarU&#10;Zq6Pn74S/wDBP79onw1bTarDYSXEDXZF3Gtqd11tKDo4WRVG8sMAsdh+Uqyk/obofxcl0vw54b+H&#10;/jvwZ4dvJBaQpqFjJbwrFC8UY80rG5+6jggBgMBMfePLP7P+L/j7Qo9Et9d0/wAN3RIYXUk4ltrW&#10;1UAvbuqMVWTehBkcnjbs3Au1d7o3hLwXdyah8ONN+NcGn61Y2Nvd6k2lxpHNbLMXVZVZ2ZhuKOAW&#10;JO3jGDzGKxmMxUVz2dgoYfC0H7t0ePfEX/gox4b8L3GueDbXUftWoN8lpC1iipHIdgMxLy/OCdzK&#10;FTnjqCK8X+I3/BSLWvDEkPhbT/Bdj4kgW0A1DUNQVopJlbJdMoUKFflAYAnnIORX1N4p/ZD8B/EM&#10;3UPjf9pLxl4gZ/luI7u9s7iNF35KpEbYrH3Hy46nHcHCT/gmb+xbdW3n2ug6lMsSiP7TJ4ikBDAD&#10;kIzBAPlzgKB+HFZ4OjhaPvSWvkXiKlappFnl/wANP+Ci/wABZLO38F6l4Y8RaGs1q05s9WmgfT1Y&#10;jJiMsSmUjORuYEg5znGK+gfDf7TngLxPptqfAs8FvawW8cs1zJZLbo9vKmI9pYBsPlsbMkFGUlTx&#10;VHTv2CP2RrBbe41b4bm4NuxVLq4vhG4655haMk44yck98nmu0n/Zw/Zx1rw1JoFh4GMNtdQrDNbW&#10;msXEW9VP3HZJRuC9OTx7VpVjh5fDFr8jKPtE9WjzbxB4f8Xa34X2fDiTS7+6tWlktbMXX2a1aI53&#10;LkjCsuOQMKpbHIANfOPxv+GX7VXxH8YCx1P4f6t4f03T4jNouoabrVvLILnOxZG+y3Ej4O/nELFV&#10;jbBX5t32Wf2efg3okS2D+DZ2jWNI4bw6/cyNhcYG8OzYwBx04+oq2vgvwnpen3Fr4a+2RzSNmK4i&#10;v/MkQ7QpGZi4B4zggr1rnbVOPuXv5mylzP3tjyjQNX1fTPB2i2V14a1DxBqOlLHHNcjS1gjjYRYe&#10;SFY1cq2QVKk8NuB44rjfDrfFrR/inqmqa58TL+40PUNz32h31v5P9nK9syq0bKzxTkzNtVZEiY7H&#10;cq+wPXQftD+FPizeajDZeHfipqmh6fMXW+m023cX06D7kCyAeWB8xyxDHazbWRvnHB+EB4E0f4Ue&#10;Nvh98QNZ0vz7PTZptF/tq8jkW9YiVrUCO4keNj5iqM5Du24ADdiuehQxFSXNPZ/5+RtVq0YR5Y6s&#10;9J8F3Ux1++8JeIVW6024sZZY7nncimUEFMNkNu39GXAIHTr4Ndad4pj+LTt4x+J+gX3hXQI2Gn+G&#10;JY3/ALU1C6aNnjkucRxIsgicERh9oXDnnDU3wD8cdU8H+EfEXxZ+LS2sWleF5B9ils4X86XTHmaN&#10;kZSqZ81T5kYQcIIw6p94/IXiDX18M+PJvFem+KrfUrux1DzrTVJGF3FeL/BIvmL+9jdAjAtkMrDj&#10;rXtYOVSjOUZ9TzMRTVRJo+q1/aZ8R6VrreHNe8AWd7p91a6WdHt575JJr+WScqFhj8x2IUryzkOz&#10;BDgLkpJqf7Tfw6sJru48Y6/e6fILpmS1vruO2e3cSBPKOZeMPuUlwMeXgg9K+J/i5+0L8WPG/iS4&#10;1fX/ABJDqcfkrCun+SI4BgDkRxbAGIGCy4JBI75rktf+IWq+KLX+yNYuV02N7oSpJZ6dFDbDdgZa&#10;NeOoJ6MxHqMAezCnCcUzypSnCVmj9J9O8YfDe11Sy8Y3vipdQm1SHfbw2GoRTS2sSv5bsYwRG6sM&#10;ruGTnen8OTsWHx4+BU2hXWl+OvFNxpDaTqxdYNejEaxzeWHSMq8UjkmNw4BUZVm/2c/l3qGreJp9&#10;CNjY+LG0/Sbi+j3Ti8kzLOqDMk8e4tuGSGbbtJLbeDg9P8Wf2j/iB4h0s+FNT8UTSabZsltHHDZJ&#10;mcxMgeQtgAbmjLgHjDAZIALEsKu4RrNH3Hp/x5/Z91n4kyeOYdet9SWHTlOmrqzR2qW/mRyTyNAj&#10;BQzqFAeRo8nKqpILbtzWPH+g23ia6vLXxR8P7uxhxJcSazdCae+WWIPut7dZIlkO9RvkOcnO08FK&#10;/OXVfjxBYaI0cGmNdlLaS2kuL61jlcq3ygqW5BKjPzDAKr3HOPoHiJb2EataM0Vxn/Q/OvmlkRQM&#10;D7xIJ4yMDjAJ9iWHi+o41T9RPiz8X/2XtO+F03ibxE1qviDxHaz6fpqpZwQyiTy9rGPYg2QgEESn&#10;JyQpZyoFfFvgP9sTxr8Nb7SviN4Q1ttN1TT5zaXDWt0wScSMXijdS37xZDFMGTkny+RyMeSpc3ni&#10;G1jn8S6213FYFofLuJjujTduManOf4z3CnHTscXwDomn+L9Y1TQoc2bTQKmn7mVvtZE+fIAwPK2h&#10;9xPLMqFRy6qxhMO6Kab5vl0HXqKeysfol8If+Ck+kfFP4deKvENjpcdhrUt958NlrFwJ0njmYK06&#10;wxEORucqmwgMTEgkV5Mn0ez/AGxxqlppGp3Xw61LV47pv+JTqnh2bywG3oiOi3CHYyqs5ZZH2OI3&#10;/wBZG4B8V/4JmfsF/D7xL8Lrj4nanpvizSb1tUm0+5sVkT7HqkKxxuYJIZbfZOjMcbWk25XqpQEf&#10;UuufsxeHPDmo3l74e+HNlpmqWcZu5rrTdMt4PMMrEtOxjjXzAxHzsuCCTnABrxsU44fEONJ3X3an&#10;oUf31NSqLU474XftOeJf2iPj9N4R0X4aTaD4X0GzeLxAz6lOW1S3+1QwyjBwLUF5ID/eVWbLk7WX&#10;M+NfiP4f/s9w3Hxck8Lahb3GgpqFsdHuvNaZopbjT/skEhkbdbyw4WTcsYy0ayDduBbTuvgXrNrp&#10;LfFc+E/sNjq1y1pd69Z3sNzPbtIr264UB2fy5cRLGgZZEMYKIUYyc98ZvDXjX4vwWHiX4o3NzfR6&#10;e09teWulyR3FwJFint5MRsCGdrpwuzYSUbBKq5C88daic9n2/rqa+7y2iN0P4j+N9N1zQPEVl4Y0&#10;NvDeqeF1t47yINC3+iyQJHbXGVAkmUtJGJASGCzD90yJt64eM9S1rU7nXdSuNLhe4+yQww2E0pVb&#10;acFYVDD5iGlKExqpVFhJAGyMS0dS8J+AvG3w4bVNNnltP+Eenn02OS1vofPMjvOIJ/4VcbC+1P4g&#10;ylgNoVOLs9V0BvFui/B7XptOt41n+16w0urJC0NjPqMbR4nbbF5fl3EbkRlioaTCgNGRPxX8v8y7&#10;2Ou1v4s+CPEOpeEdGvr68jk0XW4rm6vl/wBTBFHAIdyu6OGKs+0HlQjlgcOrVkfF2fQNP8Dxw+Fr&#10;+O6vFtbGS3uLexhS1mkCrcTOrFRI5LC4ijQ7w3lBlDbVQbPjyTXtTvNem8K3tlq0mmtDDb6lDGEN&#10;5v1K4DPtiyWQRJA+FZMMzPlcbR558SLvSF0C3sdKXWrv/hG9YjLfY9z3F8jQTm1k82V2PmLOyHyp&#10;XHySxkqRCdrio+2Ttqg6anqGteOfBml/s4eJde0m28M6dbw3lgLfbC19LDG62qi2d2LjzCY2dkTc&#10;B5e4Ahg4K+UNNvNHn8JXC+ANe1BNc03wuh1C3tII3+y3SXdlbQiUEHEwtfPBZMH94w3EGRaK6adN&#10;K9yf3ktj2Txv4k8OfBDxpZ+EZ7+a++zaTLepHrk9urTeZu8owo0buDsBHzhfLY7mx8tU/A3xs8Ra&#10;d4z8QDwRo99a6pdQyW+hWtzGxgmu/k+zQ+cu5VJeczSSMVRX8xWk5OzxD4beB/iN4o02z1Zfhrq2&#10;tNqt5NIuoatYwiG1aaaJYsvuQqGKxqwMxBLOo43k+u2/hX4h3ehL4f8AAug6PoesaJchNWuv3V0W&#10;chjHBt8yRY0WFweMriQZkZ0ctX1PC4an7KFrL/PtucdGXLFcisuiPVNKuPF3wx0S18RXNl4bWS61&#10;iZ5L7STLNb6eBI0axW4kUBCeELFDkRxhlO0kVvE2tfFLw1pR8u21KHT5JEOjxNqEZlljkeWKGTyo&#10;wjBWC7SsYDM0+5mYHaOI17xP4r+HWo6UniFft2oT3klvoPhux1mRbieRpNj+V5kREEalvnkd1KfK&#10;7lZCsbX/AIzeGb/W9OXxJ41u9MvGjN0lvaWs8mo2lsIpW227yuElnfZjdIQIlEnyqJVfzOV0akpJ&#10;ytZ/jqbXcuu3T/Nla6+MOu2Gv6r4KS+juG1LX7CH+1EMrwRCJ7tSJ9x2eZtK7VJGQ7dQoCTa34w1&#10;bxNpV3HFfX03iBXjuZIbiVrs6csoW2jlwmBnhwQz5AUggA5by20+Ffi3wX8TZfANrNI2p3VnHdpK&#10;jBFhjig+c5Dr8m1gN3CsEUEq0uK6LX/CvhrTfG8muaALrUrBfIW+hhuUk+0XBWJC0G9yspwqs7bH&#10;XbO3yErltJQgpcy/rYx96W5l3Hiq81j4cI/i3xt4gs7fS1mTWNX/ANDitzCJliT7PbmNmO6Z4oI0&#10;EuzEkZkIClqw/E+r3mg3em6jaeNNc01fC+nyWtrq2h+JL6NnhSRIyNqTxrbiYbV2Kqj/AFUQVH8o&#10;H6G8Zv8As1SfDmPTtM+GOi/2o15J9jhkiFr9ku1dLZUlxLG6BElMmxdqBixXiRSvH+L9L+CXh3Ud&#10;L8IfFnULO6t9F1C2h03zLea1s4WJRjE1uYRE5bEwM0pOJUUMGX5hnCtKM00mlezS/rz6kyjaW6+8&#10;4vwzrOqfHTSYPhn40MEesW6yXmi29l4guFvtYtIY2klFyBM8U6RqM/aUJn/ckOpUqtGrxeBfDeoa&#10;foen+JtU+2ySPfaRDGby4kaJPvk3MjoWid128bRIwX5TsyvTaz8IP2N/BHxIh8ZfC+38Ualcapaz&#10;L4g1y41jaBbKZJZoTcDaHkIiIWMEyqwQEgOud/W/Cfwh+HF9qM9r4Ts7qCG7k0+XVriMr5WwraxS&#10;wxNK6iye3W5j6BFM7GFcKMdFaXv2UpKyWn6u5jKjKTWtjG+Dc3guz8QXfhafSYbjR5g8bSRQgxXs&#10;gaTM1280nCBnOXfJVFHACIq+seLfiRrOlX/h34deBdH1JdDVsaPo1pDNbWsELLatEymOOKOMwmKS&#10;RQqh1A2njDHD8Ga9qepeLW0u21mxuv7U1BJIoZLJpMQhZnJlVB5c2z92TkH55MLt8wk7F98a47DR&#10;o/D/AIYju9T1CzvFi1y/knS3jswYJd8dvAzMYnk/ckbSyqEIeQPs3+fKpy76/M9KjGnRpWvt16nW&#10;aw/jm5lmuNS8cW2i5e3gt9W/sQubOMy+csvnyOd6IC6HbJt/dKzEElTzOuav4++LB1Dwf4Z+KWra&#10;hCt4lzHqtjNG8dziWVCjGK2kLogSZlKOVDMEEh3l6zZPip4x1n4gRyeJ9XbUbvK+bp1xaR2v7hXk&#10;mwkTRyK7kEKScIrFyFQZNc/J8RvFviW+vdG0T4h3Fj4g1CS3stQ1waZ9us7SGKFi3khIcXGIpFDy&#10;lU3uowO8nLyyxHLL7N9brp81d6h7ejU92N2bXxV/YV1HWdZsfG8PjO21vUJNlvqWtSab/ZzJZy3J&#10;QbYvNmd8ySfKoXOAwcsxQhr/ALNfgf4V+BbqS71bxBcLHqU32qPMMyWscc4VZoi/kqZ2kMCrgSOE&#10;eXDBlKiaX4kfGz4SGfQtI8O24m1bT1gbUNYLfanQHak7RCMKZCHZwj4ij4BG4NuzrTQvE3iJpNS0&#10;fxSskszs+rzSafPJCGMUpMs9wxaHaqiNgyZj2uS4Xelc+Ir1Jfu29ui+XRf5nJWxUY80KV7/AJf1&#10;6mA/7NPh7TvHln418MeIGj0zUrc+ZNJbpBHZtHHJ5zbfL3RYKl+cqiyyMTvUqdLV/Bmr+JdPvdc1&#10;C102TTdMtIrT9/qBtYkhgiJVLcMHEk8u+WUqiOwYmTDrsA3NX8C+JUFvp7XPh3UrW4C2UN0niBrQ&#10;pG7ROVWMWo2jcUb5d6SZZDJsbZXE+PLfVvDnxFi+Hlx8T7WOSHm/j0mVma7b7K0j2jGF4zIMT713&#10;lI90keR97yiNGtintpFWe1l5b3/A8+pBykuZWXqemWx+Bofwe/wp+GF7dTarqW3UtU8YXHnSWssd&#10;uz2+xVYhEWVxlGVWlP3Vb/WrnfFfx3+ytp3hLX9G134jalJ4n029SK3uLizS2WW6cq0jJHCsgZts&#10;eEjIdlCJGFwgUReLfhqt8+oST/DfwrZxsiWjXmsafFfXDxskQEoS7djIFcI3zyyFfK3NkrhvG9T+&#10;A+s2/wAX9T8ReGb0zXFvfxp4f8QW+dPu52G/zp4o4WzHETJ5JCgqyQswKptKlZU6dH2lWSt2W7em&#10;yO2rKMYxi0mnp/wyPYPhX8S7Twz8RrbXPhJ/b+n+YwtLrVNY8C6kr3+8xIxh26Vcx2+XUJvdkJUH&#10;dgsFj3viT8Ufj14hvP8AhHRfR2+g6fNPbah9utRbwamrK7tOUuXgW5ZQzeWocbvIDeVmVdnmPhfX&#10;vGeg+CLzR9S0RpNQGoT7o4rGNZNUZ3zOolgiU+UxhKySSmTLxcBwQrZ958avHtvrc/w/14XunW7J&#10;9jks9Lu4isXls3kROVGWjbc4G4DCNlvlKqmPtqe0Yqy1t69zneIUY2je19v8/Lv3O6nvZfD+taQ3&#10;h/RNP1axnszBrEeoRSwm6mRSytLY2rwWzwuY4wNwlwoO7edvmU/D3xT8DeCviV/Znh+y0Pw7rWoR&#10;o+l3lvpST29teEr85QqGjVleTAi2gCMKC3zZa/jzVdH0nSbbwpa2ehQiFJ2tpL5bm41RluGEl00e&#10;1pQ0i/uT5ZLAROGyuysnU/B+kfEzUF8X/DvwvMsVxdSNH4ag829vp41ztdGhQKV8xmCeU02NhIVV&#10;BYRCtHmVrarS3y1+/QiWIlTtLS/a2nqtn8z0HRfiD4zFvqeu6j4v0LTf7Qhc30M/h+eSP7UYokgz&#10;DwHzHIYwmVZkROQCAH+DNLu/EVnafFHT/ivpVumi6fcSapptvJd2KT3Dp5kbC3aSQ27jy+eHDAtk&#10;jnGN8PfhX4G8WeBUuvFWow7dQs5ZJn1Tw/aCS18xFUKpuonO1vMPzKYyFAOWOTXsvhBPgP8ACTwH&#10;4hudG8P/AD+HlFrdx6XcSxsYPLjlRWiGY3O0nDoEKqsgXO0qPVo069Si02193zPUo/vKa5lbTvrf&#10;vocH8LvgjH4r1P8A4SO+sNAaaNYYGu7H5ZbeNlljW1aJQVm8pIjlCcjAGGKFT6RffCr9lr4OaNc/&#10;E34o6lDHqH2OOGa08N3E1m0zQZZ5I/IZJXIYn+JYwgBKjaGHy/4c/wCCxvgHxJr0PgzQ/AupaDeX&#10;N1HaW9nZ2guHuGK7FDhR5mQVRNi5c9DjGK9q8I/tR2fj66WO38RN9jXyxHfvaSWrOxUFfJLxhZBt&#10;6sGbnIIGQzdNHLa1Co5vqawqYeNLkhq+55n4t+KHhH4gQCS00fxDc2Ph+Gya1XXryNxaRyOJt7eb&#10;CyxrI3lAjAiD43eaXTyn+GPHE+rwQaboXiUw/YxDdz6Dr2l3dsuszSJjzYjbsikgTMvyDGwqCGyA&#10;v0H4xu9HtvD41Kbxg1z8rfZ4JNUVY51KNGI9vPmZ3rhQpLEqMZZa+TtA+PHjf9n/AMbadpniqXXF&#10;sbS4W48VWerahJ50FlHbLFbogkkV5N7nep2qNw2dN5PPLD061Vxhvvt18yXRpxm5Sau/P8zt9f8A&#10;G3jXxXr+hTXGjXVrpNreLPJ9ln3xrG480RQSrapHEyxsqh5JA+cPub94z2fhH8Qdf0vxVrHizQvC&#10;+syyyahJFDY3ekX0sqqshVma5igbystkhv3sbbMEu/7xOc8Sf8FLdOvppdC0v4geH/Dcli72seh6&#10;tYzwxxAGNEAZSVVfmZhJsYqqZAUZUs1D9qLwpJrg03VrmW5inmt2XXNFlaJdSjYT5t1d3HlqkZhJ&#10;w53AjBBdCF/ZlRRUmrsJyjGHNGzkuonxk8E6T8UNRvPiH4i8C3VpqBtt11pL6q1tfXswixGZkuJH&#10;jVEwvQx7FHWQlUPh/wARf2T/ANrr4i6tB/wkvgSDQ9LW1mPh61utTto40jIUosUcMkjBnwgJ2+gL&#10;YCqPS739r34b6bq1nov/AAte3km0+za2m0vVrWSG1+1hpBvjm5hjQu4QByuyNFwQVKHrfhl+0r8L&#10;PjZdNonhvxNqFrfWPmGQzR/aJI90jBmUAmJkeQ5VcHuQgyCOnD0sdh4OSheW6b2t5HDKrWrN666H&#10;wfq3wM+Ir+Ib3w3N4O1K4ubGaSLVVs7FpxY7cjdJsBCgHIJyAcDryTpWPwC+K2oWw0qDwvIuYGcR&#10;30TWiBFAYuxl2rtHGcnAGMkAmv0Zb4k+I0u4fDthdtPa2SXEdreagzDbNyTuVpG89cbhtZUBB+Vi&#10;FGNXxJ8TLS/On6DqulSLp1nM6w2OmtDYGSNYkZfNYEFIwFYFFKs2B1xXb/rBFRuqPle7s3ojnUpu&#10;Wrfbbd/5HxV4a/4JlftF69oUUeu/D2CxuFldl+2a1bhtwfAwFlYsDuHAIHzDPWvpX9nj9gr4TeBN&#10;DtvEPi6xm1DxNpFnJNrUf7u806EM7hCytbsjMMKmwvJhlLA16HpeseC9Al169uvF3iJ9QeRdVfQ7&#10;OG1jt7R5EVFs1mlTyhG/2ZsNPGFyrYYnzNur4VufjzJdat4k8X6l4d0q116aMaPpS6VNcXMDCNlL&#10;yNFJH5k0jtMTOXMePK2bnnYKVMzr1qTS0XpY9ijhqSkpa3ff/I6bwreTeEPi7HawzaffSaxaymNn&#10;t2jZZgbYLKZ1t90h+aOMc4BljXIOxa7rxB45s/Gk9v4H/tKFNU02aG9h0+0u5Y7qRk3kb48DchCj&#10;aHkUSMCAeMni9b+LPgz4b6BF4h13U45NQurjybPTbORxJ5jvIEjeTLSRxblZRnPOQo+Vgem+Hnj7&#10;xrrGk3niDxn4atdH+1qp0e1sfMmlDFdxaSaQDJdsKFEYCfLkk/d8lun7S3X+tzq+tU+f2d9d/Jev&#10;YyfHvw31T49Wmo+A/iLJrem6PdNC0kiWKRqsRVg8Svt6/Lu3YRgsjAOO/hnxp/4Jg6J8Vr+1uPDP&#10;xN8QeDbJVhF9oOl6hHeWl1IhIJQysJI2KOyjagjQRcR4JWvbr39qLwTolvf3E8Goa5GxVoxFA0SR&#10;iMsHfeyqpiXd8zAkE9N3ONseI5CjXek65Y3USyeWP7PkXCgBdwPHB9Qccrz15qjWjKdoNaDVSnWh&#10;zU5X72Z80eHv+CR2gfDrxZdfEv4e+J3t7NZJbjTfDLRwy3G7nannXEg2Kc4ZQx5GQTldn1n8Mfhp&#10;4e1DwVJH8RfOsnEypIk97EHucICz4iYlfmLDHDADnGa43xH461mzs1uYkW3it7ZjcRCQIkbk58ws&#10;OwGTyc88AcCuf+Fd140Hxd1/Xjr0t74WXQbFNH0ubYI2upJbkztvySWVEjUAAnEgJzxjoq0ZYhJz&#10;d7feFOr7G6jpc9wtPBfwzsbmSz8O65qVl5sbrLdW94pxnI3F2DHIzxj0UHIGKoxeHtPaFn8N/FbU&#10;N3l+XG14qzo5GRk7QMnjkAqeevJNc34et5BEPtl/E9mXdZmkVGLt/wABVdg69T7fXotB8E+BvOS5&#10;0+58sBcxtasq/Nzk5wR125PPAFZOPJoNSctSXxNP4+0nT7OXwlfaL4g1KO3X/RZr37O7/dEjxoWY&#10;bs7cZwoJAJGc14x8VNV/aZ8M21xL4G8CTXFxqEjPcaX4m0vUNRgkXcZfLSe3WeC2VlSVdpG0/aF+&#10;bdsWvXvFHwr8FfFLQr7w5qkuqXVjdQmGaTS/EVxaybGIyBLayRyKf91h+Vc74j/Z5+C0jLpujW2q&#10;Ws/lkLDaeNNUgZlOA2dtyN2T1LAknqc4yo8vNcq76I8d+HHwsm8H2Nxp3if9mjQvDGi6ldefr39n&#10;6bJrti7RjzI5BmSAWQUhtwWFowY23PnaK9E8L6j4H1HS77w98KfiRNeXzXcMWoabpt9FDBYRSszx&#10;uyENghE2bFfbkche174c/ATUvhbcX03hn4r+Mr6TU5VaO01zxC13FaYz8kIbBUHcSSdxOF/ugVn2&#10;2tfE7wDeaxba34b1i+s7q4kmjlfU0mWL5EBiRJPljiYqABuwcZPOc217S6TJ5nGzZY+D+j+KfFG7&#10;TIvHusaDDpd5JaS6XqeirHLdtCOXtibl28k5BDMJM4cKwAyHXXwv1jwnpcunP8R7qx+0Xkl1m1hi&#10;eW2ZhtGJJVPmEKFJ3J1BwMcVe8P/ABF0bxR4ziiv/AYnEEnmyXUflhopgBh48EEjqMjGN3APJre1&#10;rVbIaj9gYx3ccbxtNDdAblU9BkJuy394hunGD0OWMZbCcubVHjMngDVtLktI73x5b6gHdY3mv9IE&#10;jtKzfI8vlbVVWI3NKihRI5JCKTs2tEXWP7TttG0Dw9HYTXVw8Zd7GRodyE8uzbgrkBsDJJxxkEZo&#10;fHyD4fX2oWMWnjxpa2cAkfWoNNsIRbwhEWREnu2AWMENgKjBiWHIHNa+k+LfCni7wnDBaXeoW+m6&#10;pZK8csd4DdR71Q/67dJjIOPMifK5DKwJDDeOq0MH5lO28T/F/SPiT/wgmo+IvC17NeaXcX9npzaV&#10;cI9rbxPGrPLKzNgFpkUZUFjkBcKTRr/i/wCL+iy6fZaHqHhpria6YzNuuNyxg/KqRnylYnPLGRSA&#10;vAbOK8i+PPwQ8UfBfxXqXx8+Cmoax4g8YappTaf/AGTqGrxD7dbI+9LOJ5FT94GC/vXLSkZGXdi4&#10;6F9B8beNfDVj4l0vxXb2t9/Y8V5dQ6hYmX7M2wFoyWZN23kbh161rGKlH3v6+RMpNPQ9k+BE/wAc&#10;NR0qS7+MnjLwnc6hJMy2cPh20uEWBc9DJJIS7YHTCgY6tk10WoR+JotQhWPVLNpd375reIo7YIPy&#10;hmbGemN34+nlXgi28S31tew+LppLzy23WF9ptjJC1nGzrsheFQSzqcgvnBGGLfMFHY2fiy/s3Flc&#10;2P2h4TtaRpCOQeBkjBP5/XiuOWstPuN17u51B0Jtet1jvU0+a7VXVrj+y0LIrcMg3AnDDGeee/pX&#10;C+Ovh1cPBeRaN4Y0BZJrdorho/DccRlGDsyykhvcEdDkck102m+LvDi66VGpXkd2PmjhhV2RmxjL&#10;DJUqBj6Zz15q1qet6ZdSf2zZzzTEMA0lvIMq3fIUkcfh+lKMnEUoxlsfLnxG/Z31D4mabF4a8eaF&#10;GNJ+0SyX1nDp9pPFcKxdm+eeBpIsmRseXJGMgcEZU/J/xE/ZC/YjW7sfgp4N+InizwX4wkuJpNGt&#10;dUt3mjiczCKK2lJAKRuS/lyAlCFZtx3JX6d38k2rxpJboyyyfxSOBxz3OMdf0/GvO/jn8CrLxRoM&#10;2n6xFbx3zM8kGpR2hP2ObYyhlw4J3A4YYKspIPXNehQrxUk27emxz1KcuRpH44/tB/svfFr4M+Kr&#10;qfxTczKt5cO9vJ5xaGRkO0kMQCMkBgCM4IPIIJ4GfUPEHhWO3vb6Jnjkk2tJyV2kcEY4A5zzgHp3&#10;r9evFHgP9pS48Px+CtM0rwR4x0uTTCk+n6/cPbzXMp2BkRZBsMYVGYKZM5ducItfMPij/gml8b/i&#10;BrOpahoPwk0/wnBbpmW3uPEUM1tJ8v3YEQySEg8nG6PGfmTGK9ijiqMlyzaXzPNqUKq1jqfIcfiv&#10;R7rU49N1G8az1F41isVuoVkt3boyhsYyxOcPznishPB+rwTC6j1BhDJcN58cduUDryS3PXt69/Q1&#10;9j6H/wAEefiX4906bSPGXj7T/Dely2rTxXyq93IJEyyjyogDxtJypY7sAZBYjxn4ufsD/tbfDJtQ&#10;1LTNBm8Q2lhJLH9q0WMSSS7Sw3pbbVcq2SwOwcEZHetY1qU5csZIylSmldo8js/Bd1fW94tveW8j&#10;Fj5vnNtjjVeSxyflAXPoMDnOKtJD4d8N+EP+Ep/tdY4oFKrcW2Cu8qwwm7BbAzjdyTjHOMyX3w91&#10;7TfhPNf+MNVmOoa7GRpunxxKSIRMY5JZNrho2LRNGCQ4ZJJBjjI574YeCvEUl/8A8IXouprHa6lc&#10;IlwktmJogrqcyHcMgKowSeMjPTmtI3lFvoZ/DKxheM/Fvj3xU02meD5m0ewMkiXEwug0kxBXLM4A&#10;K8Y+UZJyQM5AP21/wRx1H4et8WdQfxbZ2WoalpXh7z/CsmrZWeFlZAZI9pYDasg278gLuKYAZl+e&#10;NX8JeHvhm+oW+j6etxJp01xbSSMGCF5h5bXG3GZJQjSIkfyeSQhfLF690/4J+6MmnftEeFbG0tV8&#10;QXmrahp/2o280Tx29i7LK1u0MqIpA+Yysrc9EI3EyY4qSlhZcumhdCLjiIp66n6e+FfjRrPhnxff&#10;a7488R2NzZ2UMFnpdtNdJAlupjyZMbF3/MEQNuYckYG3mXxv8WLH4ixWdpp2qS6ZrO1jpd08yqyu&#10;QRtLk8LkBjz02Ej5RnjPHeo6Z4Xmm0/VPAKWd+6yi2mstEcRpDbyuTI08bBYnO5toG1yW+/0zxei&#10;a74z8R+LU0zw3qlq1kqLJHHqF95NxcW7HidkDAFGVS3zBW3HaolONvy0XRl7zaPccZR0SKfifUfj&#10;V4e8b3FumoLdWPiNms9WstJ1iP7KgYGMTqsjIobhmc53KI3fa3LpTh8RaRrmhTW/jGxax1DRJLG9&#10;8Uyx27wXUMVtMifaNy7QiMtq4BiJkJkfG5k56DxD8XPCHjC7+06dp0mtR3H+jalpen3sQmER8yGF&#10;ikjxyFi+R1T/AFOSxG8L434913VvCmrx/EP4j3MsljpO/T9c8P8A2lZLjUNOmi3eYkbkLLKkTpI+&#10;5xIcyxttZmrock42tqTGNtbnofxs8BeD/AcdlruhePJW0trM6rrUEMbtDZXMkIljyVJM5dY0ypTc&#10;cSKXCpluR8DeI9Pg8WeEPE954evrefVJrmGa1hVGngt4kW1EM0c4O1EXytshjWQqEBbLrFW98JPi&#10;JcfFzwLH41tNJie40fXpo760mu0jiubNHtvNK/wuHM4iXcCDHC6Z3eXnxyDxbrC6veeHbayvJ9Q0&#10;nUWm1DVDtCTzw3NnKqgbVHyma2f5cq20nZzsBSU5KUZhLl3R7Lp3iSLSNS1XwR4ZjMn2rW45ZjrS&#10;lr+SOfUHCRrHIgl3JIGPKgBWPUFRXV2XgnwrqXi2+i1TQkuLjxDa6jqMlvBqj2scciDyLJpUhAZ2&#10;MKTvt3FRJGGztJFeG69rltpPj6+1uCU3n9oaDDHHC0LnMtn9mKy7P7jPcSlyVZgI8hicrXpWq6hd&#10;eFp/+Ei03VboR3lnbx2+qeetzaTWkaMhyqOZN8Hmz7mZ1C/P82AAadP956r/ACBSPIx+y/4e1XRP&#10;FOt+KviNHY+IPDvja/0CG8jtVH2i1jm819u5YwqNPPJh1X5zC+AFDGir3w//AGqNQ8D6vr3jDUo7&#10;SS+0SDT7aeO6jdUtr1YNpluI40yJJGu9RVhGnyvGABs3spXT/tX2bNehlGVHrF/edJ4h/aU8O3su&#10;uXHww8C63ZTyeGI45dSsrUPa6RMEuC8bSAhYiuCiSI6JyHEYMjhef0f43674007xX8Uh42n8YeLL&#10;xvstxp9jthhikdXlaBJgVSOD91l2jMi7XVd6/IB5b+zz4Qh+KU90viXRdI8XXlq6Ww8Q65rRi+zn&#10;dwlvAttJ5qtJJnhlZQylgM/P1Hw68QfEHwh4nfwx8MfFOmWdi0Lw6jc2GmnbpVqJG/dI8idGb5nh&#10;igjYZQ/OdpXpUcPGTimubT/M4lWqSauivayfH+91YaZrmnaDoOua1Baz33iTUpJL+9WZZd4+zeW6&#10;LAqhgsalQpZjukLSzNWjf3vxFvbSNPHHxivbzMWxbNdHgtLi3jkjidWcoWZ8eS7E/L5jyjYTxVCx&#10;1nxdbeMNasYZLW+0n+xYoLj+zXa5ju7d3DRxSM7xMjKdi+YGMsZjTBIPFvW9f1OR7Xwd8Onulj0f&#10;T5hqGqNfGO1sbaFpJDva3gdon+V1A2zOXXGWAD1UmttCo80XqWPDnhrV/i40OueHfiHqHh+S0a8i&#10;tda1S+jkby97SyJLK8gjHmI0iqv3GfzHYqpQVS8TeNPD/gb4gQX+l+ODb2dlrF1Lpl1f3amKSR4o&#10;184q0MQYIHYgAKi+cWUYGDk6daS+ENctND/aOvb2ztdWula40HTtYntprYCVIXs2kRVzKwYllLCD&#10;Bk2RxlRna1rwR8OdH12PRPCejahKzy/a2hl06EyRtO6L5i3OdzqI1VQ7FFOOH9OWpyxk222vK1vN&#10;36l83uKTsg+LXiTUvC/w3F14G8AzXVjJrcF9fa7aXEKrbzyxTyK27LySgJAV8zlcg5dyQRTl+Ifx&#10;L+P/AIIm02bQ5tPGpbrGysjZw+WWSCLjLiWQo8uJsptZTKpUsqh09EsfhpqviPWLDw14S0a8k1S4&#10;WT/iX3WoTyPaxxh1Z1WVsw28ab/mYKGCqcqBg8z4l13UND8bwwS+ALfUJWZbfXrrwbcQ2umhnRjI&#10;kMqRSxKGjKhpCr52NhsKhOP/AC4Sp6tvfsYVpe092Lvzaf8ABOu8LXniTTdJs7CGPTtS+wqI4fLZ&#10;5FhuJX8sY8lCuSzv8rMcK4fhdsg1m+F+veLrC1s4vDs0lqzSS3TWsUVvaQaYkj7gZU+5DExCLlNs&#10;eeGHzbaekx+O/hr4c1LXNH8L+H/Bv2ZLdbXVtUsW1mWZSkeyNpGMNo6M8iqQltIQ6/MMmESYvhqL&#10;xt42+KGk+Jvjt44g8feH9LtRKvhfVL8WtqwkGwRQ2u3yLZPLLSIFSMnarg4AI4o1JOTblfS2nfqa&#10;yw1a0bN367HW+HNS8A6r4G1fXL74nw3UHglmg1a38PR27svlhkLQbxh1LYKyRuUIIIdsEtx2g/tG&#10;+C/Cujr4D8N/BbW9Rkurf7RJqUusRadDcqyeWztBFDPkgyeY22UOpUZxtYM3xBe+HvD2lTeF7l7R&#10;rjSbiZ7bUI5BN58N2PtVqULE+W3lxlDGo4FscxoRxvfFjw74G1HUIdT8DaVJC1usawR30jMt3Ikb&#10;DqXfgvsAQKcsOANwc4RjR51Dl/pf57l4elTptyUkvXf0+RN8I7zx3rek3PhfUrHQdJutP0kWWm+K&#10;dct72d0X7RC5iuBfzCKeERFsK8DuWaNgJCRvl+J3iH4I6I0ltqXifxBql3cWtqLC/XXrm2TyJpCf&#10;Kghs3tLcW/mAPsjUKEkUbizb1x/C3hjwdFqlt41+IeuLdNHDGumeF9NtZRZtapmELLdKAznDDc6Y&#10;3M68AEqvZT/DTSvFvjy2tfANvDpzaw0ovLLWtQkmtr1VkZsOzK0m0MiyMRks0att4VRXt4wqJVJa&#10;do/8DcKmMoL4NWeXXl14wsLlbH4V/CDUNS8P3EazW+s6G09zEVZ8yQxMI98oUsGbkyEMdw2gKO4P&#10;jfxf/Yf/AArDxppupaSkgNulrqmnQw2t6Y3DeYJTuV4mYhR84+V2zzzWh43+I934V0ibwt4Mmfwn&#10;eW/2SLWFsdpC28UghgWNJJAzIXCvJJGANjFn+UOT5z40b4n/ABhiPh1PGN9pq+Hb+W4nbVbs3jXM&#10;aSSL5v2bAVV/do4U79gneMh03ltqUKcoSdKPLzdXdt239fkcjjRjFuCfM+/XudgzX2sHVvF2oeJo&#10;dTnks5Iry6W9mkjN5GJEPlOjlmjWMxrvDxx5VFCqsm6sLwHceBdc1W11nw9bqljotrb3vl/2eiWz&#10;WZjFyqrI6xtK0zb0B3Ipk5I4XPc/CjTNC07w/d+D/F/iC2abV1eLTX1bS5783NmFk8iJ4FjTZCkU&#10;KpHDEI0kRCFYhcVW8UaF8P8AwJp1zp0H2CO3jtIy8nhqF4I7FInjaVEtrdCwImYDyzCmWfa28tzy&#10;VMHLmnZvXqtPwZccJeanfzOU+J/7R/jK+8U28ek6bqCabIsFnfW+qXjKFmYqoSeaBXSXbEvmBsHK&#10;naS6qVPaeMPhF8YE+GNr4r1bS7DTdUW3jt4dP1KEibTtgSNgJ4nZJNyAgIoO/ByjgjZ4L47+E3xM&#10;0fT7rxdpHxJ0HT/DlxqTGzg1i6mVdScO7RYhgXEsoDEmNoyQrMwIHzH0mX9qDxd4g0fS9CuBDa/2&#10;lpcUl1Nd6bqDJdXTRyRSQ2u4PHA5VfOBbGTJI3UnPVUwmHw8FKCV1d366Lz3Jw8OXmlUW+xp+GfE&#10;PiuFtW8I+H/EWoG8vHS3tbjyzJCZZBkSRQ/aAqNh1xJhmjXaQCFONT4qfDO28FeBZfGmh6B4fhvt&#10;NYT61C2sNNN5btshmmBXa+5jvKrjeJGYAMhjMekeM/HPgjRY9a+G/wANLaaOSzitLC71xljkLfP5&#10;awxxLOWQIwVoz8oEJ3AYYjk9fufHXjHRz4b+I0lreeIJPs9vJDb61ceQn787Ynj+zsoeKKR8B5AF&#10;G8IAcofGcU6kXOSa6rTbpf8AqwctG3vavp5Ha2Nn4btvELeD/jJb+ILWx1TS430kyqG8u8eEs6jc&#10;8gSck/u5Cqom/AWJkIfhtI12TwlZeKvhJd+I7+abTWiuNDuo5i1rODf29u2ItxRpFjQnkupMpwAV&#10;yeg1uz+HPiqwkt/CHxa0Wy1C90+RW22rsjrsjWJUQXChbkbI1MZlYgHeEQhlrm9Btll8QeG/Gdv4&#10;zVv+Ek2w+TGSsZmWP7UjeW27ZhI7oBpGRzu4KElqzrSpxkmmnva2+1tem+332CPsfbRvG/XTdX01&#10;7anffCPRZPDMw8N2Wo6Xb2Ok3k0entq2lia3iQqskkcr2sizu4WUjASQMM5ERXJ67VviBc+H/h7q&#10;eoahr0mkw2Km3PiDSbW5sUWTKDzY94EjSENJtUjadu1kJdN2bH4c0a38Ax6fpzCeNdQuTp+pzWQ8&#10;uGI4E7Ku3a7EbDEwIjyC24BXB0vAEOj+D1j1e78W3msQx2/2bUi+xomZgvl/KH/e7QJiPMLgswYI&#10;CvOca2KliFTvyppXd9fPp+JMqdb20qcZKMWtdbv0ueT6XrPi74v2V5J8NLPXo5jpcc+n+JrzRftP&#10;215AwF4TLvdyslqyjeqozw/eOCUqfC79nn4ZNPqPxG8camb7xIZP3UNjo2oaZLPfbh5jTEXWGABf&#10;McEUeSH8t1Xr0PhD9p74fyeJrjwb4pW8tLixXbZw2+uQWctu29t0Yt1idJ4ZDtIEYh/eO/XOB6F8&#10;N/EXg3x1oF5Zaz4l0GxW+jjF5pl/4ugsZFQypNDLEQsblXdOCsjuNrh/f1Y1cRh4uhQXLfq7yt6e&#10;u+9kZ042p8lLTzbv8x1l4J1/xXoMXinQrLULWeHT7eLzoZpJBfsHUwzEPFJljII2O5VK+azM7B/l&#10;1/E0mnfE3QLf4W+KZvD+vTXVwtvosmuaSXtribEYeQ7mP2b522of3bhSu5mKlq6GTwDqnhXwRbnw&#10;d4yvI7C83R28MDW62qrlSsQMeUkUoZN4JJC8sc5J5WXRfEMzXVlqd1Y2dvLzp+sQWUtxKgMm4m4C&#10;MVRGJGNgXC7juBHydODjGjzXf/b3n3t1uzuhRjh4rX1fRnyv+19+xJ4X0m+k8aeEr3VP+Ed0vy7e&#10;zt/Duhm8EqkFpPKLzB2RWEjF5AGGQApAzXzr8QpvhDfXC6T8Mdas9HtYY0jjuNT1C9ka7bYCN6ta&#10;gRvlsMQwhJxtwMk/e37Tnxe1Tw98ItL+GXw/ii8QfFC8vLW48H6TZaMt08nlXEUkk6QbpIxGI45C&#10;Wd2QGMhsDft7bQtK2eA9MX4neG9N1bxJrOn283izztJt/JW6eMPPbnYhDrFI3lh97bvmPVgT7GHr&#10;OFKHNeW9nffzsTUw8a1RzhK3kfmf4O+E/i/WPBl74i8T6nb28NjC8OkrbIuoyatdBci3jNszfuwQ&#10;QZc+WpXALYbE3xS+C2qfALwHa+NvFnjmaw8V3l15n/CN2480Ja7/ACy3nK/DKxIbGQTlQcg19pfG&#10;/wD4JzfAf4qwx6v4T02PwrqiTNDa6lorg20rfN+7NsSEWMEOxWLYdzfxAHHyn8ZvhP8AHD9jDRJL&#10;rR7zxZaNPZtZS65p10t7o4U4PmIylnhkCxuFaWONlPzRtkBq64yxFeS5ai31jbp2vro+r37WOStR&#10;rUve6Dvg7+3P8X/AOrra+PLa+8SafHcbp7XUZNs8ZUkkCT5mVVfsdygjsSa+yPhR/wAFBv2Q/FMt&#10;uuqytorEbJvtkCzCGRwEBSUAFiuB/CABngZYV+Z9r8dPi+uly6dcfEHXJYb6ZS102pTySvh2+UTb&#10;s7TkkrkAnGQSq4mtPG3i++vJFm1iS8UQsI/tcguFyy4ICy7sE9cjkckYJFb1sCpbpL02/IqjipR0&#10;lqfqr8YPCnwb/aA0q3vv7cl1rTrS6jmkbR9UZZGt3bZNAWi+bawGNo6PtYglRXmX7NP7UPw/8WWm&#10;raZ8WdZ0fS7jw9rklrYxrMY7ya1EUa7nmQjaS/mRkoowqALlgWPxn8B/iB8RX8URx/B66urPVDCt&#10;xeaXZ3LNbXcSMMkh2IJBUHbISCxJG0hVOl41074gS+PPFHxIvNIs521azmn1L7O7t5NxsCtg/d3K&#10;ZEBZRgbuSQd1czwMHFqert/l0Ov6ze0kj701L9qD4F+I/F13ZWnizT9PmttPVbbWNQkKM0jRlCI/&#10;OIRX4G4AiRwI8soJB0vB2pfBrx9fR+El8Qx2ckNlY21xoujTI1y80gjke5nRyS0YYoiBg+3bvPDD&#10;b+Y0niG8uLGGxml3Rna+xv4GIBJx2PyrzgVQh1fUZi0OLi4jhDL8xCrt67Ux9TwMAcnmuL+w6Ot3&#10;e+/9I5+ak42aP2q0P4XrpV1GJfEMmsW1vZPBHBqkRkmeLcR80h2g5CruG3BKjBOMnzX4nfBvxN4q&#10;1u+8YfBn4uan4T1qSyaCSzkaVdPumCqGyGKmOYEAF1IY7ckSbsn8+/2dP2l/iN8ENZtJtM8QXFvZ&#10;3txCdQ+03UihoVk3bWZQWAPQkAnDnjBr6c03/gqR4I8aIth8SPCB09FYCCWFYmgK78HG8hW4C5Ri&#10;CPm5OBnL+zpYebtHTva/4HpUqmHjT/d6eRi/8Nr/ALb37Nlj5Hxp8Dza1YIXjk1PU7Xz7WR9xH7q&#10;5gULkrxtbzGBBDY4C/ZHwB+JXiPX/gV4V8U67aQpdapoVrcXFnYyllt1kTeiHrh1TaHP98tjHfyf&#10;w7+1t+zx8SNKtfBui6r9p1DxBMlraLFb8mR4dqRyhNq8MY4wS5xvwGIG6tT47XHxF+G3wy0+f4BW&#10;NvptzZXUT3Gj6fpNs8dxZlQJPJjysfnLxgZKttPOcEuUo1WlGNncuMZU9ZSuj6A0LUraRDqW+V2T&#10;ll2MwTuwIXlm2kcEfQHpWlcS6wT9pLQ7UYbmlkKu6FR8pwM4zg85GfSvgv4Rf8FKdZuvFcfw0+K3&#10;h+O01RNUe3mu+LcQ75CN00EmHRVPLYMgA+bpzX1x4U+L1lf6Osk2uaLcWKTMn9o6ZqPmRB1fDRmU&#10;llX7pBXgjBBxnFZVKNSm7NF06kZapndTeJ/EFrboPC1s10zmL7QyzKrIzZBcliuEUEZwMnHAPBqv&#10;a+O9ej1aGa7gaa3jUrJ5sAYxt3OSfYDAGQe/BrFn1i41uzGoafHJH5jN9juoNzLjAx8wVuuccjnZ&#10;nbnpi61qGrx6e2nafPb3D28zNcSQz7WdxklG+Xd124IGc8EYyDlyx7GnM+56zHrUV3ZteWqw3B8t&#10;itrlQxbHAU/Xjnima5b+IrOCFdBktYVZszW9xcb/ACl5PAGecjPHAzivNfD9t4suIl1YwXNqz27I&#10;2myXkAQMBjfjDO3Cg/e43EEZwF6DQPFUt7YyTNq0a/vvKjiacZDld2xU/jAGCSoIHRsEEVi48uxX&#10;MaV2mv3ci6mmi27TKhZXjkxIzf3tm1VP4uPxrL1jxJr9vHHb6npevfbHk81Wt9AkuDAoAIaRoC6K&#10;3pk9eoODnQvPF1lbW63ExjVn27Y7fLswPTA64yc56YOfek034k6tqOq29i/gC+jsfJdrjVmnSNGK&#10;soEQiLb2LZYg42gLndkgUc3dBY4vRPjUjapqng2Swn1C4t44xql19le2G2VS2Pm/i2qNyffVcFgF&#10;ZaxvGVvYadJHr3h7xTbaU8L+d5OuSulveBYDEkG9d3k87CGVBkqoIYmvW9C8eLqOvHRm8OXuyTnz&#10;praPYihSNzHfwT055z2NZfiH4a/Da10+OW00yw0mGzVzG1vpccEdsu3LMxUBAMZyxxxxnsahUSla&#10;1hOL5T538PeIY/GniCbTvHenXmg62YFiaxs9Lhu9yMvmvunKuBEUGz5CFDLgMTwepvdD+JWhaHHo&#10;eg/FKO8uI0LSRTNbyTXChAqRllxICNpPzbsGSQrtDBQy18bfCfQ/G0+tal428Oyafd2+yHVbHy4P&#10;tZYpiJgWZdzbdoY4MgUjHyCn+F7/AEy60+zc28bXn2VDqk3Cy6g0aJH9qDRlNwkAzuwpIxgACui/&#10;PqZL3Sab4zeC79jo/hu41a9vJnkttWtxGjrp0wj3SJcOzAhRvTGzcxDoRyVJr69e6b8K/Bi+IbrV&#10;byGKzvAbq6vrlY1eMnG6VhwrgFcSAKGI5BZsr0ev+HdI+LVpDZw6DJbXk0ZC3Ecxju4IWH3lPXkg&#10;cg+hYErg+c+KdX8cfD+2bTdc8Oz+LtIhBtr55LVp5Ug2N/x9Kx3fMqnKqGBycbgQaIxUrX3Bu3TQ&#10;9J8K/Gz4a+IjFcXPhjXpF1VoZNK1Cy04sksbfKZkOMMj7lZXQnPUdcV0Fn8QdMknmj8K6rEtzcTN&#10;Kbe8h2yTRjhWMZ9ef4eTnnrXgq/tV+ENB1m4u9U1az+xSW8iXkFzE++3XaWVERVZnUL0UIdm3kAD&#10;A6zRfG/gjxNcXnxJ+DXijT9Q/sdmh8uHVreSOKRSBh/LLEABm+Vh29DQ6OttSfaM6K7+MD6RcSX+&#10;vmeX7PdMqzLEkO1cn5AADuPAPf72MDoM/wCHfxy+J/xJ8ZtZy+F7e30eDK3GoahON8gOSpUAFcHj&#10;B3E43dcgVtaF4/tPEsn2oaS9tLZwqt35xIiUhcltmMHkkjIHGOKtW+r6BLIutGd1W1CxeZbwR/Z2&#10;kPQlVxnnqCCOe3AojTiotOJMpydmmc/+0M3iD4fTaJ8RNC1a0s9P8P69b32vn96yTWLbo5XHlcqI&#10;0kaUq3yt5e3KE7q9Oj8M2Uekf21c60t224uzWqgMSQzElQTl8AjoT/KvK7r4m2aa1qNh4ijt7W3c&#10;LHDfWtwj+du9U4MfJHzd8Y4Ay2f8IfjxF4Osdd8G2uqRaxcaXemZ2ureCO3jsrmRzAE2ZwqqhjAA&#10;LFkfIIAY1KnUlEXtI8x6usnh6ZriK31OS3upo9728ZDK3ORwAGX5gecdwDkHFeTfFLwh8StW8JX8&#10;HhQ2utaxJbtFaw6ndSWLRPsONjxJuDEnj5VHI+auo0v4w6Zq91J9n8L2tlGyYF1buskchBOWZHAP&#10;B3DqMjse2qvxT+H10Y4NVk+zRyKVkW8txC/C8jG1QcHgYyeR3FEfaUnflG+Wa3Pny1/Z1+Afxg+D&#10;ekeH/wBof4XaVY+NrXT4bPULjS9Wt2vrWaJAFDXFuV8+RgwOHEm0MAQxANeK6b/wTs8V/CL4m6bq&#10;3hm1l8WeHLi+jDXFrDGl5aP5q7DLGcblU7cuhzgMxjXgr9bfBj4TfDtr7xLB4fhuNZivr6O81S71&#10;TyLofPHsTkL5mFEe1d+4qqcNywrpv+Fe2vhnxPP4h8H6vqtvHJb4uNNnu/OsEkLZLrEzq6HBI2xy&#10;IMkcHGD0RxVWnGUIvfp0/wCAY+yp1JKT+8+GvHn/AATB/aP1rRbK1tPh1HFpIuvtY023v7NLuOaQ&#10;R7j8wUkLDGiLucEEEnG5gPdvgd+xn4O8FppvjiP4a3Fn40t5rlLNFuVtDJGsjJE8kasybyq7TMDH&#10;wFdt7byv0PqXiTWYNIXR9F1WJjG0f+hTebasdu0+WhL4C7R90nocd+KFxpJh0y2tPF2irAojaLz3&#10;vFMQkIIWPH3thUMwwWbBGSCGx5uNxuOlSUdPl+p2YbD4fn5r/eQeJfA+p6Tatqes+L7abRLG6ks7&#10;mT+3I44Shh2vBM32h+RkhiyMRtJPG01yOgaf8O/D3i+PxJr+qXEunmzu7e+ggkZoZ2Y4Pl73wDzJ&#10;ja4/eEsGGCtd34s1GbXdDl8LJFqkP2zTXsFk0e8CMsMqlVIjz8hBk3AhADufk8BuGn/Z50mHS7Dw&#10;c8NxqdtpGkQW8kylkge0jk2oZF3MdxBLMy/M2OgzuHj4evGHvTWp31KfNpFnA6d4u+D/AIk8Vaj4&#10;V+HKJdfbLmEQpZu9wrzWolzAvmj75M88ysxbdHHcFNhjKRt+MC/D7VvCNzpln4S8Q6Pb2cUrPawS&#10;JZq4KviUuGBIU7Vy42FZUADhmr0L4deF77R/io3jmbwN4d0JZF/0qKeS3hv763QXEUTzMkeGjDSO&#10;QUkcF1PU7hXkvx61LV9P8UrqngXwVJ4sbVFRLWzl1q6kjNrsZY5TA3mKqqw2SlSSwkcEBWDV6kcR&#10;CpZLTb+kckqMo+Zy37LmheN/A3ifWvh54U8MqbXVtJd9D+2aakNnd3UTNbyJsctLdRRNE8qMvzCO&#10;NRIWYx0zx/o1l4H1TR9a8ZeFdStvEGpR3EEzSMs7TTWunqqytIAWkec7FLgDaSw+bJxzug/CLxP8&#10;aIbPxD4N8fR3GsQyLqegC210s0NtBFJImlpFwqeYqRNvPyLIw/d/vUzqTt48utcHinW/Hsest9gj&#10;uNF1ATCSK8sA8SxQ3BnyVkWSO+VoXDtvUJ82Q7divKpdO99zn05bWOQPi6E3lnquiW91JqkJttMu&#10;nu4TIz3FnKQHRGblZRK27buClmUbsADZ1LT/ABXrem6l4f8AsEENxeX00ujafp7y7Et2gCwFsyJG&#10;d/2adMFjkly6OI5EHI+AvF0uj/Em4utV8T32n/bp9Sn+1aheSrP5jTfYkmLlW3v9ps5D5QVCDLht&#10;6qoXoLi78WeHtH03XtasLXT7rRbpdSs9ah1aaKG8jihjjjUOS6vEonMzIFLl8JsyrLXU4pTS8jMz&#10;NC8L6TfeHtS8b+ONR0SwtdO0nTRqD3FuLqd2OUgjEnmholVZSzOAGkeRlO4Luoq7pul6Lqvi2OXS&#10;Ld9Gj1bTzqlnYyRBgbWGK0tIY5Y4921yHkm6nJyd7YYsVpzSWzJ90seA9On+J+r698WNHk1ibULw&#10;wTXWm2M0b2Sy3O4zPLazuROwaNCu7awRl+fLgjU8ZfEvxdY/D6SDXPGtxb6kt5IurQ6TZTafNCqR&#10;s8LXHnNhCpa6LJBGUTaSG2mNa4Oz8c+AtM8RaW/w68WaharqX2j+0PKjaK4iZ7poo8Sum10Aj+y7&#10;2AB3xfdGS3LeI/FDy61faJYa19v0e3dvM3W0k7bY5CH86TykafcFyzKoDNIcEKhUVKnSl7/Lv3Wv&#10;pqeb9aqUYafgdbaDxp481yaz0/x9q0Gk6LayNBfztJJcTxyOXMG4iNpcyMrY54Zh8uWL9skek+AL&#10;GGfwppM1xqEs0CNHqsEDQQLIcyoSrAEFTKpbqgYBMBSVzbXWfCOiWtvd/FzU5dFnuLGE+HfC9voU&#10;s2o3214jlbWHa8kjKsm2aZ4VcJ8rrxXOxftQRWlzbz/Cf4XyW91Y2draXHibx1CLu6tWj/crcR6f&#10;CRb2gA6pctcnGCmMrXDP61Ul8KUY29DnjUryqc9SSsaHxZ+FOqanqOk+JPid8QbfwnoOo6tMul61&#10;rVm5vZXRCEYQxK9zIsYVozIqBFcpx8yg6+vftCeGoW0XTfh58LP7Ult4Vt9N8QeLLeO2tY9iBFWO&#10;BXMkrK4QpJJOoIUjyEG5K5fTfFni+fxvN8QPij4nvtW1b7L515ruqXIR7xJAEEDGRS6E4LrFF92M&#10;MDtC5GH428SeG7a31S/+KWmDRbq/u1ksbi1mikub+4eRNqhoo32Oq4cErsIyRv8AutVWUXywlDmv&#10;b+tdX6G0sZR5bJXud74l8XXtxrMWt/Ey5l1rxRNIoupmtbeCGOVQSsdhBaxxqp8tOAc7sO+1QSx0&#10;/DX7Qlt4r1XxFbXfgnRtBt7VpbmSOa8xbxMz+U8TvIyETLNn5iTgSDBA4PgXijx/8Idegk1268a6&#10;leW+ms6SXMH2W3hsrsqRsR3h+6WgVNx2h+MMcqS2X/hJfiTYt4nGm2fh7Tbq3k1GSRdSlt4zMnn5&#10;hPkAssjsq7BIQDvkLNgOU7KeDw9OHNU69+l/Iqk6t209X2PXn/bU8fRLfa14o8LWt+2kyTRvp9xY&#10;iSzSJFRTEMZVWLbCFUiT7u05YF8f4i+BPAHxQ0Wz+Jvjnx1r2h614iR5NPF9bwSlbcyeXbEwCQRq&#10;jQP8sZZSwhjJDAFpeH8e/Dnwz4H8fap4q8WxeIGUXLKsd1pwmmhviqnzG3q7YGCSvlRlDIoG8qXa&#10;he+M/F9n4m1b4S/DDxFFY6PfSSS6h4mVGmaN8sJ/Mdf9WxVNihRkFlYcyR5qVDD1J8tD3bdbaemp&#10;tDFS5mpPmPcPFNxp/iLQrTR9Pdr25S1MUd1d6NNHtmju/Ow0IX55nMskx8lQQsyqoA2kP/4X/wCB&#10;vhJ4xvPA3jLXZZZodJutO/tx/KhjhvWU+W0flxhZFPmGNTId4MTlisaAmCXxJ4U0HRNB0jW57rxH&#10;rmizD+3omt3tpxGkMDPvuAjYmZHg3SOSFaRlA+RN2JFBZ/FLwrrth8T/ANn+xhtdAt/tFtqtitxN&#10;dTW7JveBcsRGqx3OyV5VTARZGaNlrx+XlrOMqTkr7ppb6XSer6dLW6lS5Z7aHp3wIufht4/+Lel+&#10;LLLVbbVLWbTmsEvvtqRWV3qCgyBBLNJLuB2urRxkbZNhWNlOa7rxv+0F8Hf2bdHl8aeKPEun6tdi&#10;6jt9E8P6frkVtD5c6iM+Wsy+beARbXin3NEQqsZYmdc/NPjL4ja14C0H7B4g1vSf7AfTpLfS/DLa&#10;sy2dyhWUqzR+X50abc4MpZNwKyMiENXnHxJ+F1n8d/inc+J9Xm8U6jq7NFp/mNoSG3S4tbUh7eEf&#10;aGnaEGJyZfKcRqoBIQb6rD5Th8RjFOs2k1s7apene+vkR7aNGi3GNmno+7Z0fj79sz9orxB450/W&#10;PFPhgx6fPeeXa6TptvJPaXRdRGqwZO4ygkuSX2mVpNqqpfdvfDP9pHx98ePjbrnwG8H/AA7juL46&#10;hcnT79ZpoFtbeN2WW4nlDOMrGdo8uMB8qMnatZOnfEv4P+D7qTSNP034dz3Wl38M+oXmo6pDOItg&#10;CrADI8TXp3odyxq0UahQm5T5h9M8Ha/4u+KXhe28UeFfFGm6to/2q3j8RacypBHdxeYZLa2TZCkg&#10;kCtM0YcyqSWKDchQ+xWjhsLJN09k7NfJ+nkhU4zrdepY8Qfs7fDl4QkHiXTdW8Z3VjHG11oYuS8H&#10;lRQxyt9tknS2QMFZf9HgkcK45HIrtk8Daj8PPAWlJL8bF06+eNnurr7G15qF3CFcSAu7hpHXZGpm&#10;CL88e35SFA566+MOq29p4d8Saf4DisbfSdWng/toaZEsFkJHluJJ7WEwmRjFD5gDyZG3y9sdvKC7&#10;J8Pvjj4e8R+N5vEtz8M7zUry9vlnm1abw5HeTwuMtGd0cok4BVwQ/RVBBYlq5F9ZrUlNJrq72fkk&#10;ulup1RVOlLlv6HZfDbXLCwi1Wz07StbvteQAyeJNUtZBJrMbyMioizm3kUhXt9iuNuU2BZcgyUPi&#10;JZfGrwn4p0m1sNA1C4tdYvWlvLjT/Jjaxi3MZHd1IktyPMUrGZWEgDDLAZro9R+LPjzVNTPhz4fX&#10;trHcNa3IlfWLWNJ4roKvlyJAhV1IzcB1LRiNtisTsZB5X4g+OLf2pHp/jNf7Un0/T5tSbUIblZfP&#10;w5cxOEykbEDC7QQd3qqgeVC9TEP2sOZdF2/Te3/DEVKsdDs/A2n+Dns7dNKvt15cYaTVLPS7cyy3&#10;kKvKI5s7RlvLzvICkz/KQGJXcuodX+H3iO88S2FzJJqEllb2pSFo44FZreTF9FJFMpmMdtbQhZkU&#10;jMJGEwCPLNI8T3vxF1PUP+EJuLy41JoYYVm1LSWgaBX8wiXeiGQhNiLkZKkk4Y7RXSDwt8RZtRuN&#10;O8iC3WbS7gp/ajLJNJdGadUkaM5/fPKFjEbhmCL6NurLEYGlTqu7s1rZ+i3+VjpwtKnWkpW2Z1V5&#10;beOfCehx6l4h0JJPCs1gl62vfYwltORJl4VwpiWd4ypIUkIqyOVCoRXF6uviHxF4w8LaB4t0W/g1&#10;iz1i8FnpWkwssck3km1tFLg7YEJkZFTcqqBgMRICet1nwnrE994bg13W9QvLXw1qm63TVhNctMlx&#10;HbrJsYMN0LF0jUYVgxkwzKqIufPYaZceLofE+j/aBrV5ZqltqDalIH2+eHR8EjY7XEk5Z8s5IXOP&#10;krzZYWDqSa0Xl+X3/gdkMPKrUkqi3svle9i/ffFLwN4+8DX1rFoWnzWem2sQ0wXDOLhmZWVZhI8k&#10;fls0xPmRAoclUxwM8X8bvAXxF8ceBY/DmmRpotxdQqJb+3vJLcMsQJkSNPLLtnJ8syRtJIoQhhIT&#10;tyfEvxJ8CeCPHNvaaT4iZm1iGRbqPSJodh8uVn2GISRqjtJHnLSqrMsg2u7DHpngX4Ka7r+n6T8Y&#10;YNQ0u6jivLi2upPE2oM0UMg2wMsIjiuAZciZd3nYA2s3GGX0aWX8s41LW23RjiY0alF04JJpb2Pz&#10;v8aeEPgToVzfaNc/tKSahrEZysdx4YbyrhpFVk2yicCEZb5mY5HOUyoD/T/wzvvA/wAM/hnHo3iH&#10;41NqFzYWuZ/7W8LiYRrKyJElq3lmZmPml0fzTkhSUI4Hp3w5/wCCa/wW8KDVfiBY+OpPEWqvcFLW&#10;61CSOGSMqzmSJ7oZUxqMkSxRQq4X5iVUCvWfAvwg/Z8t9V1DV/iD4PktrrWPKt9Qsda0UxTSxRNt&#10;hUiJVW7Pyfu94kICLsAG1W9TEVpVoqnzysra2W/ZaHk0sHWj9pL5nzf8XfjL8V/2dbG1+GnhD4le&#10;INBbTdLtJLy9vNVhkmnt7q380CfbOWHyypgGNyxClNu0Gsf4eft0wWvhvUv+Fj6poPibVds9tYyr&#10;pd7p6uqkyloJLWW3WNSdpVngRzIxyrhTj6Igj/Zu8aa5q174o+Amg6TrWpedbpPrlidt1GYtxeW5&#10;jIXCx4DqSSNrCPJU1i/En9gv4FfEC30nT/D3wx8M6LbwwgNqHh6aWzlKON24FMrLnJXLq/QAA9Tp&#10;g44SdNwmne92+vc0lh8RTha9zzf9lbXdPtf2y7H4s+NNR8TaVq/ijQpNH0vS3lsdU07UbV2SWCBb&#10;oXCSwxxPHCrKFuCV2FjzX2RNq8Oo3EOiar4Lu9UtDZyC/wDEFlNtt7TGVXcrqs0JkbeqedEgYKpV&#10;jtavlD4Xf8E7NJ8HeIdQ1XSPi74kkksfMn0/w74gW2urS2YoU5ikhCXIkVmwdkRAiwxY7Fql4g/Z&#10;t+PHgF7/AOKL/HS51KHQZo76307w5aXFjMscLx7/AN1JKsRX7OJvljMfzyghsJsaq1KMqnMp7K3X&#10;5W+RtQlUp0+Vq+p9RXviDRrvTJrzT/Ec9jHDfwq115W1ooSUdW6KpULJsZxnC5yS25a5X4g3HgfR&#10;PD8mtDxHa6oXtLq9W8i1K3muLP7NHgFQjL8v3UZQrKR8smUZyfmn4/8A7dHhDXv2jNe0dPAM11qX&#10;hPW9nhm/0+H7O7T27R7luUk374WnRsojIxCbWaQlnrM+KH/BQHxJ8TLiHQ7zwlZ6fDptwsbq1vn7&#10;ZsHV2wu2NiP9WCRg4Oep2o4ecacJ666gq0ZXSO1vv+CbfwL+IHgCz8Kal8HrrTfFWrRtqGoeMvDd&#10;4ttDHNcCSUJHby3Ij8mIMIQghDFY9+VkJI+W/EX7Inxo+BPjDUtD+J2i6xqGnaTYvdXN9p+jpeWP&#10;9n7wgPmGY7ACRyMOpGSVIBH6W/B39ofwprXw68K+Jda1KxhvtcsSln9ouPs/2loRiZYQ+Nzearrt&#10;XJG3JYBQT31r/aSs1r4W0+RV1K8/eNDGUL8kls4+bJBHzZJ3LjocxHMMRSbW6d9H+jLlg8PUtbR+&#10;R+Uum6L8NdFtjrfgnUNWtd1nDLcW+oWJ8xzOTE7LiQgBiVBIIYfNj72B2PxW1jTvFGp2fgzW/EWs&#10;XV5qVjaXNvapp0EySXE9jGx3OZw0amWU5QFVyVyEwSPrT9o39j3wJ46+IUPjrQ9Kuo/EV1brbXTW&#10;dxsjcu4Xav7t1Lc7i3lso8t3Zshs/O3xd+CuleF9dh0zwrrGkRajbXzebpuo+KrRp4WKRotu26bc&#10;HjRSPMdEHQMUOxSqOOp1ppyurJ/8DXsVPBypwfLY+avHHw+PhS6a9urTVGaKFpLrT3s4YGQDKxy5&#10;WWUKhK7sELlSvQMDXM3A0qDyY9K1e/uLz7OpmtZ7JFVHJzkOJmJwPVR9O9fRl74+8JeCp/iFJ4y0&#10;q6vPFV5E8FrayW8GpWvmeaJQJ2My5XMcX3WfaBkA5XHaaT+zZ+xp4q8FePPizreoWlu2m+CPt3hn&#10;wpoPiGZTujtN77lmMjk7mhjGWUkyvuXcu2P0vrXLFOUX016N+XkeZToVKk3Hax8jLrc87Rp5reX8&#10;xYbgoGOv9OmDSpr6Wly11DdNCI/mzDgdB1x9K92sf+CcmreLvhZa+Ofhd47iXVCspbw9fJbsnEzx&#10;iBboOsfmowCnIUOwbbtXFeK/EjwR4o0WytfD1n8Or6HU9EWRdY8uTzZJZCxcsU2bmX5l27XIAP3e&#10;SzdVOUa0movVb9yZ3pJcxu+DPG+qaVqNrrWn6ii3FvIskcgUblZeUZcc7g2Dx2544r6B8DftueM9&#10;R8a2Vxa2nh6Owh0+GPUPDl19ntrWZl+/JDKEXy5PvYVyx7lieR8g+GR4r1hLpNG8M6hdLaxh7qS3&#10;UxraqcAb2ZcIS2B82MkgDJNKdY8R2NhHdXGm+VDGPmuI1GGbBHJHA446c9OvSamD5ne2oU8VypK+&#10;h+husfGv9jv4/WkNv43VbHUhBG0MesWptZLVymd0F0jKUCt0wyLxwGABrzfVvhP8XPCN9d+Of2Sf&#10;j1/wkVvCjiaxh1CFb2JS+472XCTneMhnAkxtHXNfKfhr4i2qqsVndeVcTQqiyrI8IHQk555JzznI&#10;xkCu68D/ABO8a/DXxHJqPw/8WS2kk0atMtuwjZ/7pKHKn5XboTwT2JxxOjUp7/idyqU5/Doet6R/&#10;wUo/aE8MxS+GfGqRS3VpGkEj39r5EsTKRgsFHljGDncgyC2Sc19R/s0ftF+PPjDI11rmn6Hptqti&#10;sv8AaA1+C6lYvIAVZYn3RsFZWw8aAFcHGQD8f+N/2mNI+Kb28Hx0+HlhrSQwtD/aVri2vEcEuuJQ&#10;DwCfusoB9s1wevT/AAi0vU11D4Y+JPEEP2iUE6bqtpGGXnDDzFcAg7Ttwg6rk5FRUo0alP3VZ/gV&#10;GpWjK0tUfql4M8X+GP8AhMoY7jxHHcSQowhha9liebkAs0RUxtkqwDx5Jyc9BjYGtaXa3trreny2&#10;0NpIzTXiSeZNgj5dyL520YPJOMnBHJxX5h/DT4//ABu8CWU1voWsSXFrcXSSzW+rATLlFVA4V+h8&#10;tQAfm2gLjBUEek2X7bt5rPia1m+KXizXoLGzuHaZtD02J1uofmRUki8/cg+YZaNRuwMrxmuP6rzT&#10;3OiVXljsfceqWWn+O5Ro+jfESfSby5s2W31DTbNJ1G0MFKSXAZXfDZOc9OR0rpvBt7qmk3Mfhu8v&#10;Lq6kjQCO6Nt8soH8XyjCjqucAZxjPSvhT9j/AMffFGbUtcPiH4kT3Hh+6tSmgGe5md4Q8lwSGG9j&#10;vVdoChTtRgScDB9n0P8Abl/Z88H+JH8M6z8UNftdQsJvsq3d9CWikaNVxIfIjMZRuRuwOdwIBxma&#10;2FlCbgtbBSrRnHm2PqW0j8SXV19iMuqQwqjZuNLvIUVTjg5JJ7HB24zgHHSsr9onXNOf4N32gF7i&#10;O4VYU/ta+1CNSsZdUkYY+WRtm/KMu1/uvlGOPmfx7/wU4+DekyLY2XxMmmsN3lzNb6KY3Xhwz5+T&#10;5VJT7m9m5x3I1orXwF+0FqHh+58Ra7rV5a3GnvdR2bxzxvLbyAurONv2gDb821ni3LggtkGuVYec&#10;bSasbe2i7xRe8e/s+WXijWv+EW8IfGTUtHNnYXDxaLdapPMTL83lzyGRvMaNXdSgyVYRJuVsEml4&#10;7/aAf4D+MLP4YfEnSLpZ9WVodFvNPWCSDU0CKTHFJN+7hkUecfLlIOFDKJMkL634i13wB4c0gvoW&#10;uWUfk24Vv7St3lDMgI3MA+4Nk4DfM3ru4A4vx6/wm+KHhRvCfxT+HnhHX9J8n7U1tPqGY1aLh5Ui&#10;mRQuwnaGVt53HGO+kZSnrJXRLjbRGff/ABk0u31hI7jRLxo0tVaUwTMyqJDkLlVEbMCPmEZbGcAH&#10;IFfNPxc/bQ8ceFZY/jDpUTQ2viKFH022jWVfLUTxOT0ZPM8rzDkmRAqAgfMBXq2r/BTwb8NuP2Vv&#10;jjdeH5PtUci+E/ETS6ppcjNvcRqky+fDuw2JopjtB+4wAUfN3xV/aG03Tvi20H7ZfgW+0eHSorqH&#10;w3df8Iqt7ZyGQ7kMcyO7OFVYkwUUZdmcRMu0d2FhRlK6VznrznGNr2PeLX9qT4GfEv4caV45+Mq2&#10;KzTa0YJpNchWx1OJn2m2WL7MVadBySWYbldTg7QF4z44fAqX4kNa6r+z22l6SuoSRXGp6jqkV1YO&#10;Zg4BlaeISW86tuDtuTziI8BiCBXwH+0Z8dR+0J8TY/G+naXbWNna2kUEKxyS7SiL90K4BG3c6j5U&#10;UjkDnJ+rP2Y/2z/Avw28B6H4a1rxB4gfVmyLW+mKNaWlu21PLw8n7zDDdyvyhyvIWu6pg5UKfPD7&#10;jhWKjUnyy+895n+NP7Q/7NPwD0Y/Fi68OX2sSeI4dMsfMvFSSa3eFcJuO1WClHyrbXx8oUqFJ3rn&#10;9qH4I3fiW68Aa5pV8t5JdRpffZmmtrYbyJQRJ5nKjETfNkqcY3YzXiXxp/bH+D/izwjrHw7tdG/4&#10;SaHWrf7bfX1tp6WsSzGAN8yXCsGdXQc7SCw4C7Qa+cfF3i6K0XT/ABdoWrrZ3V1bQC6s9Pkk8m1K&#10;IU3RyyyNM0jOhkcMqhS5CHaADzRw94+8vM3lWs7Jn1V8f/jT8MNK8YSR+Gf2ltcVFuI5ruW10mC+&#10;EJEoVofmVQdnAyjYZYyTv4zxn7DnjjSdV/ao8WeI/iB8SdQ1LR9a0b7FZRTfu5Z23GXzJIxtj/co&#10;jDcSqrucD5Tk/NWoeJr7WoN8MyqJGZG3MR65J77voecZrJ0jxJaW2o3FhDfKtxG6bpIpC5X16ZB4&#10;67sH35rrjGSpOPlY55Si6iZ+pWga3r19qlxe6J4XjvNHjXbYapb64nlXWZGDOm0H5Aw6lvXis34i&#10;/FzXfhzoWpWt94M1S3RrFmsdQQRX9qDg7QY3nSTAOM4CgBvvYBNfLfwF+KugHT9S1rxVaWelrbtZ&#10;W1nIvm7lbzN6/ulYGUEJIWZQCGXjJck9H8efj3rGhfD1dX+Hnh0zSTRLBFqlvcXMcaw7flmT7RiY&#10;NubnAG3JXe2WNcfNGNRQmdCpylHmie1fsMQQ/D/wveftR+P/ABFqFnqXjuPyLPRdZV7W0trEOTG6&#10;wyb1Hmt+9VizERyKE4L7/a7n4weItGnm8TeJ9NsbyCS6W302bRdeDRvEz4Rn3rGgkA6jIGem4DNe&#10;I6X+0H4W8b/C3w/qMXxYs7HWtQ8P2UPiGae4SRxdNbx+aJozJGZMyI+VVlLMuD0rpvhF4f8Ah3c6&#10;za3OvftHJqN4sqqptYbbOOQY44rYeY2TlDukd1bPORis66jJ88v6RVLm+FHtVt47+KGteLJLZvAm&#10;n2FrJDGsUkl/JNIjFGLh40IDMMIRkMDu4NbGmHwy2gtF4kvYYLXyZPtcc1rtHL7XLxOpIUsR8qqc&#10;jt0NeBfCjUfA2k+MP+FaaT8Tr3XNU3y3mueJH0nVEt7O2hikma4uGuZXWByI8KA4ByvA3Anpfgh8&#10;RvBXx38Ysnh21sItL0uRft3nalG+pO8q5aQwhsxxDemWfOTv/wCeZNcNapSpv5XOmnSqzje3U9Bn&#10;+HHw5s7WFPhbJpeiteKUjvND0kyRo2MpEkYVOQTu6qV2sNhViRwfxm8UzaF4q0P4Vah8ZdetZNf3&#10;NDH/AGDHAEVQyPGZjIrgl4y+4wOjKyLwHSl+JX7Q/jnxT431TxX4bvotN0iE/YdGKwBVkiiQcxtH&#10;+92s+ccsBuyFy1c3pfx++GE3jrSbbUtIutU01tLvpbm4uL6RmsvLiaZZVdJWaNf3KsDKASoA2gde&#10;GthazpucF0OmliIx92bPQ/hVZeLPh54qh8HfELTLe58NLbJJY+IL7WZLmVr8zSb/ADWEKxsuJGG5&#10;0HzZPU4R3xr8El7HSfiTpr2V5YzwzWt15kkUXlRu6eQ8TRiFY3zwxyRvmQMFUGROC+JHxA8N+KfD&#10;cOvRfFeTT9Mng+y3UMcv2ryiZs7Aoj/eo3mpg72U87dq7863wd+EXjDwv4T1TwVbeIb7xFo2pQrJ&#10;Ha6/Yy20cCTQx+cqyyO/mbmM37sIuEuAsj5U45NH70lr1X/B79Trs46Jnk/iLwTZ/Dnxnb+KPBmu&#10;Rx/8JFCEt4bNZ40t5QAy3WYmXYWVLcMnGxbBnKOSobF1PW5/BVvdeItD0C3tdRuIp9Um0y6kIbz0&#10;VFnDtKUU7bd3iyGIDo5O4qS97XPCfjv4Y+INW8F6/YXwuNBKajY3VnYr5kkaAIsskkXyzPCVEU7Z&#10;LsHWRiCwA5P4p6j450qe/wBH1rxRZyaPuOoXGmrYxzNBZGeJ2t43VTIm2VI4mYHbKs0JHCNXrYeN&#10;4pt3/VHBWl7zOb1DT9B8PeKdJ1XxNrmhNfXtve+IY4raHc0yyzRiK0mRYz5Tf6Stx5kxVFSF2zvk&#10;wmHpesM17care31xawzeTqVxbTXUkrtLDZy30QLRgl3YfK67gDsUOpKKrcx8U9T8O/B/xRr13b3G&#10;65hhsIPC95a/cW1hn8uSORPvKzKIJBIxcBYVCqElV1sfFTxRcDxrHa+B5XW+jvrhW0lftZY35a1L&#10;XeZm2XDXEcRLBSdzbyyCMoK9VU+aS66HHzO1zrfianxYfRdLSDxNefb7Kxtk1JWt2hhW6aMyEblU&#10;7GImkJ3BWdgxK8Agp/imPTtTl1LStJmuNHvLq6k1OZtQsptRS3tHaMJb+UnVyWiYMiKFWIhiS4Cl&#10;T7q6D5pE/g34Xy+NrnWLfxvql3ezQwgzW+nah5kcUaxKBLOHibCSyoWbJUEEqNmA9ZetfFfVfC+h&#10;X3gD4e6Fo+m6XYn9/rTWgfy2jcLthghUF3LEgzY2xMTt8sqWrkdF+MvinxPdeXrt5D4fn1GzI0y2&#10;0XQ0tdK061Sd0xDhsTNsMkhllMkrEAOWKkHQ/wCEI1vxoLOH4f3dnqGjwTedpklvOyidVGyH5E3F&#10;olbzflUkE7Ml8bG45UK9C31iastXfZeh87FSi+aT0LPhzxNoOtaXfa34k0vT9QvPMS2VddtQbifl&#10;djqclgwZV3Z2oPMyWbHHKX3h06FaXo0pZY5Gt1i1bQ2tUVVyp3bQ/ORH826PaW3lQo2gve0fwjqe&#10;g6kPD/j3SR5Ul75c7XV4+y5hmQK7sxRdv+sypQsMrk45Bx5vBsmlatqesSeI1Wa0ZDCiawrxmWGK&#10;RMcEmPccPtlXJKYD7jkae0jypKfmrq6a7B9m8X8v62PWNFTw9rPiGzTUZ3m8I6fG0ui23ii3tdPW&#10;7cJGjSzp9okTHyBypkLOMBguStX/ABj8TvAGifEdtO0a1XxZY6teG3a8tJULWMrks8ax7JCcF4iF&#10;IiOQwVdpBPifiHxxp2uw2mrqmpTQ6Zq0bXt0oBgl3SgiHcpw4IO87VV3wyj5FXdF47+MWu3OnQ6T&#10;4H0loEELwWy6s32yaSWYNGwdiOXVpS2QGUtGpwSBtp4WrieSNdKSd9NkvPvfYx9jKXvWt+h63P4f&#10;+BGtXczX3gzayr/oemLbuIEk8/zsNGHUyr50KyFWOXKnaCMK2n4G+IXwC8BaXfeG/AXg+xuPtnz3&#10;mqaxq72sM6A5ZgSQiNJvRVzuVWhUKScsOQ0bwhZf8ItPq2hyaTpqX7nUIxayXEkc9yxWJy0kxnke&#10;Lad7FS53HjBcInOeKPEnhf4e+N9R1LXfDUlrqtnauYdFeOSZZZVlif53uEQ+ZujRGcs/7puu4lV4&#10;KWX1PYulGo5R11v0XT180evHB1Kdpc1mkhvxi13xg2q6PfeE/ENvqGgWbG400Wvhe6ZbtWY4FxLb&#10;xsCwPWEgAqcg/OHba+GHgLxvr/nDW7OPwz4f1LVd0Wq2+lxM0kgEpdFu5igtgwliUOjGUyFl2fIf&#10;Lg+GfiL4yeMrNrTwZ8Kpp9HsvOsJrrXLhIfsrMoWGWPzeWeKSQMwVsupMYCYyK02laDp+teF9H1c&#10;XniPxA7Xllp8emXtzcW95qQlWSNDZxRfPPJJkBV+XCxHD5+b06ElRh9WTjzJdGm/n5ipxpxb9m/P&#10;0/roV/ib8efC+iG+k0r4ULqVxo+oQo8jeIpZra2tzE/2hikBgaeZ54nV23YZIVUCPClpfBPxl+Nf&#10;7S10ut3s+naddX9zNJa2+lWhgtpAJBJNJPcXEmLaJ2k8vdJKhViqKuQu3qfjDZzWmn2uifFzwhd6&#10;ZpbXD3Oh+G/DelhXa8ByrvOIWt4WZQgeOMSuxldJDB8kh8b+GFx8WPj7rOl+HvDfhubQfC91q8Gm&#10;W91azSfNPKrIkcqqjSzHME27aBuRSWG5gT1UadF4e6du73/z/A0vKMkr3NzwLeeHvh78R20/xr4l&#10;07WNVtzLe3194fsYIntoI4ppy13cSwt5xeJWlcoARwUbc+8dNd/tW2PjexhsfCnjzUJI7yGT+zdH&#10;jsFtY3jikka3iu2xJM8fmQlh5rybXxtG4cdJ4J+Ai/DHX9Yj8XW3hT7Z4i0u6tfEkWq2Ba/aWcx7&#10;LBogiSWkj+dcxMmIAWWNNwEQJo/Cb4Yfs8+DvBdronxA1zXvEOp+E9PuLy+1KDS91nLC1z9pSa4K&#10;XLCE+ZH5IZVcO0pEmSx2+ViMwp1KzaTdu1rtWd3rtrZbrcxrc0YcnXdeZ5N4m8L33x88R2N9Y+D9&#10;L0PSrWNl1zxA8XkrczO7KBBAjKTIzAqE3k/MrSSKpJHY6f4z1ey+LfhfwisWn+GdJt2sJPAXhGBo&#10;by4lcNaxrLfBkYyXDwtv3Sopf7PGFjUJCqey+GvHTal4Lk8SeAoLe30u10C+bQ44dahiSG5mmjZQ&#10;7Pb+QAE8xvMKYdonLKEwV828HeEtI8ffGfRfGfx48L/Y9P8ADunreS+IP7Yj3JBAWcz7Y7eDdE0i&#10;k7gp5OEUuzRm8JmFbEyakkoRT0ervb7iqEanKuVb76nuX7RR0DT/ABPdeFdP8T6joPhWye40nTbG&#10;DRYvJ024MrMJEYIv7vytqFCTujmt0UuzBxyPw7+I93o88Ph/wV4y0G+ZlZLzXp9LS3MMMeW/eC2V&#10;WgQyZbfvX+AMY1Ko3D/tMa38V/jB4ys7S8+Ivh1be40e5urU3EkVlZ6z50yLm2kdMS3KxSxNvyzg&#10;RltxVCR53rPg/wCIvwh0jR/GGo6gbe+sbqTRba50/XrS6vLWZS5W1uVtpJD5h3OibiGdIyCoHFep&#10;gKMXQ9525tfTsbYqrafurbQ9g+IeqfFiLXND+G/iGGxvF1C8iitNOs9DaISxY2qY0guvLjAA27ow&#10;u7ygDxhR6DpXgfxT4T1Ow0Xw3Fol4Z7O1lk02JHkTcV+bDvebbfCsvzAs8hB2o4MpTyzwj4r8P8A&#10;hbwPdeLfjP4qvbDxTBp8czeVbyStpVm05g85reRNvnyPKYmCrsHf96HMPsnw+/aY+Gul+MjP8OLG&#10;bUtdmt1jfT9Ns5pNRvZ1t8RT/aLxJI4pS4hRkdWKYVi8nIXHFc1GLjShe33X01d+hrRhGSXO7XOv&#10;j+Gnjb4KWeo/Er9onxRJda5JNss7XRfDdzNDYySXalAg3RtwoABUYcXAXezAGuWvfH/hmO4t/CXi&#10;r4nXdnqWk6nZXVgbOxt2thftLFGkIAjl8uaIDYql22/ZWDSEvlfU7/4haB4utri+8ZeGr6HydTjS&#10;+1TWdBlku7+4WONgbaNQYinyiSOQ+Qu0u5VVZVPI6xZ/Bi18KR+K/EHw51HT764tQ1xqV9Klra6W&#10;vmJFnzIwGILHakIILkKWVVZ2X5iiq0ryrv3pb2S0v0XkezTjTpQ9xf13OBabRrrVTLB8Uda1LW4r&#10;OWeCMXT2yRSAnDRRRNHGI3WOB1VEyWjbc5O5m1fHGvah4S8W3y6xp51K60jwfDNpc1vJPcqkkMcS&#10;2qSlizSqyXKBzzlyrc+WCcHxJrmgfCq9tLq4gbULW6NvcyvfaQ1rGsSXEaOFJIljVjIQQSHbzM7A&#10;MFufi+I/gzTfGsfxRTSrg+HtWh+0aWNWmWOO0miJClmZ4PNi3uQ0a4UxFWCIFKptGlOUklrp/X5G&#10;3tIxi2yjofwavX+JGg2KRW8lvq2vW8msJBpvmtplid4aaTYd24Dlpi7lfKG4MyKjfZlxovw0udch&#10;1Tw/8TdVs9Ns9PCzTWGqvYiSfY0ETSxR7PLBKXIB4UbQGJ3ALzv7LPibR7n4daTrvjTUrez1bS7V&#10;IZvD9nffb5rSwwVg8xEAdZnjMuzC4YH+PcGr2q20mz1iK/TUPBF7qrX92blotTsYZreGMPmDZvY4&#10;kMbK+1gGLHO7Od3oKdVfHp6HmVPZt+6cD4c/Z/8AiNFJHfyeJdYtdPiupbsahayo0j71c7HdfL+0&#10;BXbO6WEAl8qrMuRn28/xHtPJ8DXunWsnh+1j+1t4f1iNJN8JkyBAUbbEDnI8w/I0Q+UqQqdx4512&#10;5b4bXVzY69qHhPUrwx22l2upqfMEmAVaON3aEw7QM7VztXhgxOPELvxx8bbK20/QvD2o6XJcahcs&#10;NNtVjIn04edGkudlw8oQjJkBhKrhSCCSR14eEqyblZ6/0zmrT9nax2fjj4VWvxe0bWtO8J/EO3hs&#10;7PWmgW81BVnNzI8WyYq86hkiiWTYyQs25lYqIyhY04vAOpnw7pupfDSD+w7i8VJWh8vbbXMcgJMg&#10;8zcI5UyMI6soGVCIDxufAmC+t/gda+FPGWhiGyvLq6NrN/rljRmmXdECR5GTkAFcg9VLYz7BDa+C&#10;LtIbi1S4eLbFJabrGKcRqQQGTaAdrFQADks2cAgKKJL2MnFdxxk5RVz518b+HPHd3cafcat4h1u3&#10;ubmSU2f9l2sSrIVTe4kmSOWN1JRcbxGrAD5SeV2rHw5p/wAUvCtp4a1H4w2JZdQhSG80m6SznLwS&#10;71j+0JM/ztCrM22MHoQF6D2LWdKsdWia/s/D0Mr3BUzLNGw/doc4VSdu7sDnGRkkZzXJeHP2dfhr&#10;c+OLDxS/iBZP7FVrvSba01pZbVvMVgJTDtCcSfdkG44GOgGJq1o+xal2CEJc3un50fE3/gl38Wvh&#10;X48j+KPwe+K+g+O9Esbo3Ul1Z6lE11NdJtfySu9hNIzucYIZhztwwJ83t7G68QfEU+GNb1bTfCGo&#10;SB2uU8SaELVrWQAuQ/mhwGIwAuNzb0xywFftdqPhT4e6g8Oj6FaRTKFcxzWdsiIjj5XKuhHUycle&#10;Vx2PNfP/AO2N+yh8OfiDpS6R8QPhlNqsc6+Vp+sWdvIupWdwyDywkkYPnhyuPJKlFUF2BIydsNmc&#10;WlGprZW8yKmBcdYaHhfwG+H3w88DW2v6548+IcvxQm0zwqRp/hu58OW72NusjxruWCfL7hy/yog+&#10;cbnV2ZF6nwP+2V4S8EeBv7ZutD1Cy8W6hdPb2OmtDI8encCMfZ/tEjEK3mEjhBtUAjAGfjbSviA3&#10;we+KnjCfxdBqsy3GPs2m6tcTK2oS749k8u0oY43tZZHRwNoVkAycsOn+Geov42+K2iyW+nyNZw3E&#10;d6bc/vfs1ujCTj5mIPcDPPB6YrmxtCT5qj23+5bHdg6kfdj1Pvf9nXx5rXxP0K6+IOgatb3Ct+7Q&#10;WOoCMWpaRl3SKqb/ADCijadgUBCFx8zDtvEXxH8aWvl+IvOkkaGaS3tbG3kiVZYyQdzuYztyiEEI&#10;AAX9Bur4G8ffFrxx4KksfCXgCzuNF03RdTkItbW6Cy2CzowjjlMZLrcMonZgcbiCqZiUAZ0nxE8W&#10;398uq6x4+1C4ulXGya+m3Fc8KGyeBn26dc159GnUfvSjZHVWUNlLU9x/ar+DvwA+NPhvUfGH/Cqb&#10;i08VLZ/bLe40FjDdzny8Dz440/ehpFdcyLnd91lJxXyP+zl4o8UeBvEOs+P/AAj4jWzjmkWxto3b&#10;c00aOsr+byB5XmCMAYKsQSwIXa3o8X7SPxDn8XQ6foHiCa1ZbjEk9rOY2fmRnJbOS2Xfk5JzgnpX&#10;jM15a+CvHeuaHPrKxw6lfNdrDHEcss7tKMHIP394znqDXtYdzUXB7WVrnl1Yx5lNd9TuI/2jPiL8&#10;J9T1TUfAXgjwlbNdCQalNbabbp/agkeJcLHGqJJIGY7mRRnLEqQNw90tv2kP2Xvib8LI9J+IXgq5&#10;u44bf/RbpoPtDrGYzvFs4KvFl93Cuowc7mHy1454P+N2nT63oNvH8LdDv7zSJoxo6yaL9oE82HUE&#10;qxbz3YuDtcNllUKBgY82+InxMvNX8XXniG1treG6m8l9UtrOxEcMHytkhSTtLKoYjgbmOMYwJqU3&#10;UadNOLXXuXTnGN1N3XTyPrH9lHTvh7a65deH/hH8MdWvrHc13qUN3duF1NBH5YjuWWMxBIkLyJGX&#10;BU+Ydzj7vAfGL4OfsV6xZXmvT6jqvhq8km3Q2uix/bI7kHexcLEpTgbTtDJ8wIIViQPHfB3xI1se&#10;HYby5hhhtJ2XzjG52tjBy4GPmA7YOKdq/wATLBXjHn7txDPKZDtBAYdSOmOvA7+hFYRnmNHEuom9&#10;TWVPA1qKg0tBfGv7NH7ND6FJcWvxn1zUr63YCBY/BssKS8g4LNKAwHzfMD2HBHNcRY/Bt9T1K6/s&#10;fxesP2JVP2maVIo2Q7gHXOCw+XBPUZGcjFdl4c07XPiLPfadYmf7ZhU021hheY3M+BvjUoeH8veV&#10;yTkIw+lPQvF2q+G4ZfDWla9cL9sMSTWNsZo1uP8Anku2IMW5IKjvu5HOK9Cni60k+ezfY45YPDxt&#10;y3RzsuieP/A7yWjTw3du0gP763EiSAjO5HUnepHfn8KvR+bb2tvq2t+GY2a3kWNGuJCvk7lAJVXX&#10;gE7TjHU9jwI/EGv6BZRzWqagschk2furlWg37B+7I3bskjqoYBSc8iqtz4z07WrCxSwBaOBlmXEq&#10;Lv5kXLgMcjOCBkn5Qe1TU/fRVotFU2qMtZJnUA315OstpNHHHJxEVk3YAAwcdMe2PyzSS3GqG7Sz&#10;1O0trqBwyySiP5l4z/D1HQYrW0SeznsPIjmSVTt2CSHYxyOOfujgHuPzrGlg1cwr/aMSoN3Lqu3j&#10;JGe/GK4vqsb6o7FiJWKN1LdQ6jCI2aP7PcAwtHtUl8htx7gjjnPGMjBFbw0Xw1cWn9qRW4hEnzNI&#10;fmYkD7xzngj1z+dZVzDbzweRJeyW8KnKlVB3ZHUk5/p/gi6TceXNLD4quo4Qh3Sfwk4xkY57DB6V&#10;bo1JRS5iVUhGT0MeXQ01DVZLnTtat5JreX9zK8PyRY5C5xkOpHAyO2MUap8UfjDrfjm38U6n4y1S&#10;41xuI7hZPLlOEwXLk7gSOnOD2qfw3osjT3Rs9RuI1ijyWuN22Rgeq5HXPORwaq3ZmlvHu1mjDNJ8&#10;vmQjhSg44JOS2e5zn8K64vl0lZnLKPPHmjoM8V/HP4iePLaysNQ8WalcGNjGw+1SR+WoIypJY8cb&#10;s/Lgj8ui074p/F7wtoS6bomqNpdq160ki2eqNFLJNGqq2fm5IIwGx1JxweeOu0uIbNnjuofLSM/v&#10;PJxx9cfWuU8Y65d2dq9jY3MnnKp3mN8AZzxkdTgZwemfat6ahU92MTnnz0/ecj1DxB+33+0Tf6Cn&#10;hay+JWrC28vH769Kk5Ytjd9/OfU/y48j8Z/tE/Ef4i6PMviSaa7uIWyFvrl5HdcBccnLYCjAzxjj&#10;vR4Q+HuufEQw6No1ot1qEzBbezVcSPIeFCDuST0468ZPFTP4b1PwN4iuND+JGkTWF9p02JEuIZIp&#10;beTDAiRTgrz/AHgOnSuylg6NOWm5x1cVWqR1OO8G+A21nUzYx6xFCxbc22Q4bJP8Jx+mcV+g/wCx&#10;9/wSU8M6hfeHfiP+0P8AFLR5vDesaes9jotrqktre3zSxM8cKB1RtwA3nyw/HfBLDe/4J3fs0fCP&#10;x38E9c8a+N/COi6+11rH2PS4NYsw0lp9ngEruJ1YSDzDOgEaFWdgucjBX640r/hHZ9Fs/Df9haXa&#10;2Wnp5NppM+JI1hWPy08tmJAfbhcM6qoJ5bGD5mYZlKMpUaWjWjdvyO3B4KPKqk9nqkeW+NP+CQH7&#10;CWpLG+heNfE2iJ9lkj3R+JAyy5f5XbzonzhsKAqgYHOOTXNaT/wRG+B1lrRufGfi7xTd6Y24WMtn&#10;tKocFV3kqykjH9xeCPTFe7+JZ9H0C3l1TxDZrcWsLLJY6DqVvvSS5Hzwy2shkyWRAWAIKggMGTaS&#10;LGk+O/iZFqf/AAkWhXUkaXCxhdJ1WVv3abt28TMN3zfN8zGQEoQpGRXkRxWKjGykz0JUMPJ3cfuP&#10;nj4sf8Ebfg1rmn22sfs+/Eu80rUBY7/7J1SCW4hnaNhG8uRtliDMCSdrr3UbTivjPxp/wTp/aE8E&#10;a1eajpOjzX22+kikvNFX7bEzB9hyiL5seCduWjyT0zX7I2/xXtLG58vxGgS62lI7iKzTkDLGPdnA&#10;C8gg4zlccnB6mL/hE7qza9tNPsZtSZleS5a2RROy8jPGNy7+O43npk52o5lXpRtJX9TKpgaM9tD8&#10;VPh/8Lf2lvhd4ni8Qaz8OdQjs4Y8Nq114bla3ttytgv5iDYerDcF6dCMmvbPGn7Nnxk+EWrahFYe&#10;IdF8X6bNCLi88P8Ah/R52m1m0naRUaKIxOAdyMwEbeYqqHBUAFf0c8W+FfC/jvQ7rw3F4ruNDuI0&#10;AWbRbrybyFOmQ6Ek5DfdYdcH0zgaR4R1HTdBihm8PTeJdR0eFob7UP7ShhvpNr5VRG7pBhQfvb4y&#10;dq53MTjKvivrDu4q3Vfk7m1GnKjGyZ8Pfs2/sm6L4g+I2neJdQ0LXlt4bltPt/CuraXKXiums3uD&#10;dXQlTCxKwITgB5ApDJyi/V3w/wDig3g+z/sXxJbWqyZkt7X7PKxS3wRGykFxhsurH2kweTuNPRrz&#10;4wp8U7ix+Gesa94Xs41s7m80XxX4SiljbD3iXMAn8/Bk3GAs2GKeZHguN4j7C9+GGjeKLeTwBr8l&#10;2sf9rLfrf6SyNcApErsrecwDgZddqKGKlSBkAVzV60pL39l2/rU0p04xlpuy1rj6V428KXHhabwl&#10;aX0l/CyR/bI5LiySN4mt5fMXcA67XcFWXOQOcjI5u68GN8GPh/r/AIS8L+EfDdneX1vI2h6t4d0F&#10;LFvNad5JHuiisAqQNFDGVO5185yBgheq8H+GtJ8LeB73wj4J1h/D91LqTFb42cVyYeAq+WGLRlRL&#10;HL8zJuzncCQRWpJ4D8f+I4pNDutE/tS41KG5ivHt5hFGilQqyBpg5VwSc8opOD/F5Y43LmcaiWif&#10;U6o/u7wctz45uNa0Gy8CRtLqdnbpZXMmof2yMwQiKIIpBc8xu5LosbuSfvAHqfC9Y+K3w+sr7xp4&#10;C8L6hfaprl9pc39n+XcRiGUTOrOoaAmNgIgSQM/KzoDukOO+/aq/4JvftnS65FoNhorx+G7yQZvL&#10;K+srx7KaPczRt+9iZwVBcccAJ1YFq3Phf+x5ZfC3xdo/g/w54Yvm8TNawQ6sfDt1ZQFIYY54JJ7i&#10;aRIXBmDTwvMjM0kkILMrFFPsPE0Y0+aLvft0POjRqOVmrWMzwR+yh468ZeLPC2patcaBZWlxFZ2F&#10;vp9xeSSSOkcc3nILfcocybIwsQBMojfCTxpGx93+GOnXfwf8EC+sV1rStJ0i9nlh09Y4vPMBClIc&#10;NJ5xYrG7M4CPkEDI2g9ddfCXTNJ1u2ks/Cj3k2kzSXs0kkb3MlnbH7MkyRB2DpluA6MuwPu3LuZT&#10;d8a/DeDxfpVvqF9q0y2Omxhrix09UR7mUqtuUcD5gRtGSAQflBPyhT56l7aslL4e1jrb9nBtb9z5&#10;u8bft9+Dvj54kbwzN4Y1DTL6yVV0HWrEPdPbYEhmMiyrEUDwEqyxhsk43DG48D8Xda8MX0cj2Oqh&#10;tc8LwzWOk6ZpJa7ghjCR7bcrLteaFIWlX5Vc7pG3Mx+U/T+iz/DK0ur600z4SaZqPiZV2R3GoaZb&#10;y3iRMGRt0rhZMKoPCFuOcMflryL4i/srx3GmnxZeS6XpN9o5htW/sa1uIbdYyuA0nlsnmkG5BPDS&#10;SSCQod3mEddP2VGpypWRjLmqU77s+cf+EX0DxR4kjf4h3Fnpvia6vLGDTphdBbO3KRy2800jbsRw&#10;hWjn3SFYxGJGcbI2VbXj/wCGmgzeN7/Vf+Ej3ap/aFtHYv8AagLa1DxkvHkuj7miCRsFKhkLtHnz&#10;QV0LfSfjX8N77XNZ8UeFdEvrO1S1WPwz9oWa+aRpQYLVkhV3CyvuKjPLIwKkgEQwfEjRNVsU8R6v&#10;8K28N3837vWtW1TSbWSLSbNJH+1FomjC2sghKqFYTsuV2ESMXf048zd4PQ45banp3xmtPh/qtpeR&#10;XviPTVXT9SuTb+H77XLNWab7U6CZ7PcPMXyTs3QtklI3bgOFK+V/iB4/8CW2ozeMPEyTeZfhWsRY&#10;3xK26seFJ8vMrbFyWX5G8zO7KkOVpGjNq6u/kTKrC+r/ABPM7fxv8TIUvvE9lpepadNqkhnvJtPm&#10;mthK0zF/nVE8tsnqoUBcYAHBPXWninxbrnha10rVLqJl0u1a3g0tpvs0gmnlBkkZWHl3G5IyNjSb&#10;VByiqSK6DQ9B/ZV8TaVFZy/tB3GmXCFha3Gs+ETbm3UvuI2wNd7wpyw3EZP93gjvvhZ+xH8OfHkv&#10;/CV6Z+0FaeILP7Vt1Cyha7jtztTiXfNDEXfDMd2xRESGLMcK3o4irh8PR9pVsoryPDUbHl/hH4j+&#10;EdPupNJvbm+t76xjkW3jjt3uhuCnmN4HYIrO2xdpbCgkAjIrotA+NfgrT21CLWPC91qxvtOcQ3DM&#10;0PlOyMjzKZFVQEdpEOcDajDO4Aj2rwj+xP8AswfCfVo/F3xH1HRdQ1C1l2W2ja1qS/YPNQK0nmrK&#10;5e4kZWTd5YRN45UqwVZ9S/4QnxteafqOheD7HT7HT7zMfk2v2dn3+aoTy0Ufuz5b42nrjc2Cqj5q&#10;tmmDq1JeypylHrLZfI66M1Gm73fornkHwi03U/iV4puNX8I6Rp8FrJNHbTWlpJcW6wkSfKzNE3zg&#10;dTJ5jod5wH6Vr6V+z78VdU8UTS6t4KWxVZPtUxuiBDd224YRGBdcndjaoEoAbIwvP0T4Bu/F7ytr&#10;eiWdnb6pHB9l0aKHUiwgAG+WV543KBULMEySRJNuBbcVHmHxn+FHjDW9J1aDxh8d7cW9uxEOh6Ta&#10;rMttCuTlliZZXH7uUeZJ8o+dfvYxyVM4/wBocI2hFW3u39yT/E5oy95KS0v8znPEHgvVv2i/iAum&#10;eC9ZiXR7OKOw0ueGMqtjbqlsyCeMEF5A8Y3tlmfbt5OyrzXen+EdV1rX9c+GUusJHrl0sNxcMZYL&#10;eJ5WkitIS6LJKgiKJvCYH2b5WIGH77wbpei/Czwxp/hO/wDF/wDYenXUa281wLOfbd3sciNNcrOd&#10;z7VDAoihG27gC2RGtPVv2jdAudAbw94Itk1LXb7WTaafrQ0ci0SMlg0SF/nnZ0kQF2SFQNxMeCCn&#10;NHFV8clClD9103T+/Tft9+p2SqVcRG66vU878PfEzx/+0Bp/iHR9Z0rTdH8MSWMdvHeQySWkEV46&#10;NsW5m5jn/wBYzOIVDtFDJmPO1x1nwri8LeEIodJ8OfFWHQ9Ps0dftsOmC61OaEG4dri6u5cwWsIA&#10;fdHFMSqA7FfyxJWPrHxG0Oy1iHTvCWdYs4l8jS5pkhWxu7kmQvcCNk/1CiT90mMFw07GMukCYtx4&#10;a8Q/Erxcljp1rNZ6el15eqLaRupe32FyuFZhtC+YqxsxydxHzYevUm4UabpU0od9L20tv1NI0+V2&#10;+R1nxQ+M/wAFtJjs/AWn/HvQdNm1OxtBBfXPhebxFeX7LJuhmlvLiIW8n7xWChEjUsS/DOzHznwh&#10;4Z/aP1r4yRyeML7xhceC4r5JfD/mXPlWf2NpYDbgWyuFQSxpIrbRuDT4wFwlYtgfgb4QuLq3vPgC&#10;k+oWkYEeoa1uMtzKduPJhZwqbTxja5B3sBkuD7R4L8UXnjPXbTw5ca5cX/iC3s3t9NtdOt5YrCwm&#10;8lZTAqbS3lsJoS+8bXZl6vnPlyrTwFOUKUXqndytrs24pbWv1foc9JylUu+l3qzp7nWtC+F3gvVr&#10;+y+EL+IdSnlt/wDhH4ZppYxJfM8aQbH+ZwiIzJkKVRScFeWG141l8OT3dvBd2lvbyXVvGdY/s+xM&#10;Frcy24le4nuSrNF5UazNCJGI8zZK6+UrSeVleG9B8AW/xD0vxbZeKZte8aeH9FH9l6bY61FcW+jz&#10;NszPNcSsI4Jdyp8jP5oaONhHJgVa8UlptSvPEnjDxzZW9veSXF6trNr9s000hmDQSTkN9pvCHX+G&#10;ONMorKokQ151HD+6nO93dvo2uiW/XW9kPljU+BX7tvX5eRm6j4q1PXfh7HfeDPC0/wBs1Bv9Hh1K&#10;OFJ1aFG8hFtxmONG85y3mndiSYIm/wAqU5PhT4d+EtM8Gal4V8Z6sy3Xl3F98QNRkuXka4RY7gLb&#10;+YVDC3dLnCgBn8x1LnIGxv7QP7RngPw14j0fT9HnvdUkhsZLr+1fDNrIqvabdoiaOQITJH5T/Ocg&#10;Kj7gSGA0Pgy1rY/B238favp+pSan4q1m5tYIb+GW4vFWLa7wSRlMks8EUqffyMYyRgqX16nhnzRc&#10;VJ2SW/re/a71XyPRwvNhZNvZK7/rzPk/wf8ADnxD8ZNJi0X4XeFvH3ibXtU1ENea1thi0a2kuJSH&#10;u2gjhabyyBKfuI4xk9FU+ga5+yZ8Vfgr4CsfEGgeJ9Nuri8YSTa5ao0t1OPKMrraM67IFjjxtdnR&#10;3Zt2UHyx+2Xfxx8X/Du3sdCiXQLjw1rD3set+Hdf1pLcXjSKPLuGhuJoYUCupLwhFD4KGT94ceW/&#10;Cfxx4U+Bfjad9H8W+F/EH9q3DxeItB1B5vJ1a3dlMUMotree32RpnGwyeY7SZYRjL/XYWtjKyUqb&#10;cY72au30tfZeVkefGnLm5rm3+xr8A7m68aa18Zv2mZNBbwfptuLTS/D83iuCR7qUmNoJFSJpWaOB&#10;lVl80HdJtLqWaUP9o2/x6/Ywn8WnVdQ1/WY7qxt5vKuf7Nvp5o7fzDJtLNEWEbN8oRsfMisflCuf&#10;J/BX7TuieAo9Pt/iJomszXek+RLb+GtN0lrPTbOZ/MkG4XdvbxufIlGwkK33MHayqvj/AMUfitP+&#10;0K8XjvxVca5a+AVtRbw+HI/DMTWOnxrKrxm3u7eV8tiMKsjxAlWZRtVyBpH22JqNVFyr1v8A8P8A&#10;M7o+5FO2p9TfG347fBjw/q2m634B1ho7iOxku1mbwvdXUL2+1I3hldwFBZIflOG+6h3FWAfxzx1+&#10;0Fe/FbxPceC/2dvhq2tLrEltDqHirVkijCYbmPZhm8tGMSjC7izSBc8KPBfEfwi+DPjp9NutG8a+&#10;INBtbPT5IPM1TS5pI03PJI2bi3ziUhwrhlXHDbuNo9O+Hfg34XeE7+4tF+NWp6dO+jrbaPdabr1r&#10;eaVLulG5D5zxyOGYAmAqcFA5OdrLbw1CnTV9X6FqpWlLsavxM+CnxYh1Wx8fWfgqHy/Cd89hYSaT&#10;4ik1C3ukEj3EaSwg7oNvlwMzpt2yXIkWUFgkfjeueDPD2o+K7aHxp42sdJ1hZnhvhqWnKunwLsWF&#10;YVkt/uswg/d5zColDb0EhCfRmv8A7QH7QXwe+Hej6T4C1P4a+JLeaOa1to5jDa3UcfnNFHLxdxrL&#10;lGViZUBVlIZVG3PmV1438dftEeP28CfEX4c2+vQ6fZyPr1vbwT211cxBEhEtvKzAY8149zKUMiFc&#10;K0bfNlT5kudpNJNeZrKSfup+Z6b8JfH9v4T0a603wP8AEyHS9Im09JtNuPByxzQXLwARzIzSq0n2&#10;hkMZdVRAHIUjZgV7l+z5quseKvClnrviL4ka9qFtfXXkWj6pqk1wzXS7gXYQEJyEYAKPLCLhmBO4&#10;/HPxu+B/7R3wX+CNv/wpfS0L6p4mXVNOv7HRZhDYPFJLshhuSGt7kjaJE+bjLELk5TN0L9r79pf4&#10;QT6faftG+DvFKyPbxXc+0LdNKjiMmcEMkluzIJC2+SZTkARADB09nHEU3OnJPW3S+hnKfsp8sk0f&#10;ol8evDEOt+ELbWfh58SItI8SafKjNd30rSWE6InzLKrq4iTBLmRVZl5PI3Gvnmw+I/hrRviZbeJN&#10;OuxYXYGIZrfw6LdbiNZGEsYjguJ4p1JcuJCIYxJDHI4kKuh4bxx+2L8Zfin8Gl+JnhjXdVjg8yE/&#10;ZdQu3EjQjJ+RLtYzMWfyzttw653nedpFfLccvirxFrr+MPEXixdLlbUG1BtT1YySF7nYXMe6NHPm&#10;Evgg+zMRgOKw1GUab5zOpP3lbU+0YvEL6N4t1Xw78QNL0yaSPUJtS0HUD4muWW1W43MFSXfHtaST&#10;azmOVUDJ0cptb3b9mz4xWGuyReDvFXjOHUL610y3ms31K4jdpUKsrCTy1CSNC2QSm5Sk0DAuSSv5&#10;567+0H4E1qCODxpZ6trmtWgEtrql5qclvDpwRWXIjYymbEZUL80PJCYIOCWHif4qeO4tS8F2HiGd&#10;tHuNH+0aDDp84SF1e5tTGuJGVcOHlIjJU5blWLLkqUpcqu7FRlG+iP1Qsf2rvhfp+n3VmviazN5p&#10;7yCbNjK0syqSr7IhGzyIAMkouNuDkZzXnMPxZ+O+g6ReeIPBnwZ8NWui61qE9wNQ1jWprJYo8A24&#10;jMPnKFfDEZ8nBOMLgFvz7+FHxM/aL8N+KdS8PaJ4X1FLyxuDYy2s2nnTxavcSDK5O1YSWUcEhW2r&#10;kKyLu6zxl8ZvFHiLw3Jpmo69e+Jn8/8A4n93qvjC6k02wsgu5iiZWSXYiHLxvEgYhFWVSpY+pxlK&#10;24e25Vc+qdG/4KALr17qWqa9pniC3axvIbO40/RNQsriyEgDrH+9W8jdgX3thASVCkqWWue+N/7W&#10;PxH+JMdnoHhfwrPo2oyQzXuZFIvHt4oS8rQlnUMfJEucy/MpAVfM2k/CPiaL4s+JdJsfiR4ZZ7rQ&#10;7IzXlreQ28YWKRmKlzaRki2LsqFmbczMu9pW6j6n/Ya+Fms/Ev4NeIvi/wDFuSePxDfbtM0i+mco&#10;UtibZZHhDN8wl89lBKkM6MAc4UxmGDpYPCSrtLS33vRFYPE+3xCp6/8AAPnT4mfAu68SeM7XUtd8&#10;Zaf9hvtPhhW4hIszBMsASSJ4GPEgZRl0zGV2kMWzGOt+Dvwd079naefxpJ43s9Wv5LR4I2vrqARW&#10;byvbrEipHIJJpdju3ZcptCvwzem/tKfBHXYdf0ay+Fuu6P4oW3t2S4tNHRJ52uGlfekkcbMWMYVI&#10;96gKAiEgM659j+AfgX9n7x/8HbfWPjV8JrF7i3tzp2q6nDo6M7SRu6Ref5SrNG6/JliRtVEYsuTX&#10;NWqVKuWwqN8ye6Vr+Vzqo+zp4xpKzW19vM+INZvPi3dXN1qE/wAMNUOjwNJYyST2ssbXnmoMXLRK&#10;43SKYUKyKuzdDDkZ2qeq8Afs9fErxp4IsvGmu+DdS0uG5Eite6lrSWaOq+XsPkvJGz7/ADFJkVWB&#10;LZwxJavo/wCI37OvhT4bavour6ssK2/2aeW3EVi18YIkkwTLFEA12xjbasmSHRBwoDEeYfFDx7r/&#10;AIU8Zap4Gv8A+xrzT5pvJu7ePw3HbtbKuFixFJGHt8tkrEGUMMZ4DMZw+YwqxUYRSa767DrYOUbu&#10;Urpnnfxg8Iaf8MfCug6b4/v3s/tt/etamS6Esbr5VqNyum5dpUgKeTkuTxXnvin4S+GPFVv/AMJJ&#10;aa1K00cKmFmXa5jHI2MFGDyT0Od3OM19Ofs5aH4Y+Jfh/wASfG347+G017wHeX0tr4T8MvqUtxLq&#10;M8T/APHy6bt0kMJm2h2PPz5UgAGbV9H/AGbvH3xWl8P6zoCaHZS2EltZTrOlvbxT7VXzJRZRRpJG&#10;CXJKqoA2kEEHPV9eXNbl23tt/SMfqml7nyZ4a0nxP4U1WDWbTU01CxhkWRPtCoGwFyr5Qg8HHpjq&#10;PWopdB8T+Onml0PQbw2/CtNa2LyALjb1UH0IA57ivdvGvw08ffBTxZJ4f8MeJo9OvdHhePTdS8Jt&#10;Bayumc/6+Eq0hPyFt7BsDBIOKyfh3aeOPiZqlx4h8V6lfR6f5n2W+vrqZplld5UjeNQ7qruTIgbJ&#10;CruXcwLIrbzr06cfaSehEaUpPkW55Lpf7P8A8dPD3hn/AIS+50LULPS4Ziqm8sXVghZlB5wBjgnj&#10;A6FlJAbSvPhZryXNi09tBfPcbYGk0+6tpilxwQrLHIQhzkHLYAGTjpX1P8Gv2a9X+KHx/tdak+HA&#10;Gm6PqkdtqNvqzQ+Tb2Ea7HtVW4AY7YxkSKu/zB5h+fLD0H42+B/AXwyujL8H/BdtFDYXAe6k1CaN&#10;bua8WVmMXnnc0ZUNtwwyRPkEsy58jE5zQjJRi9d7L8jvw+WVJRu1oeNeEfhPeeE/hQ/inR9ajg16&#10;6YpptnZyK0kElzHDC5ZiVXzI5GiuEQYZTBN2GT4r420PxLooh8A+HfDGmx30OmtDca1fXyWs+zy9&#10;pRd0/lu25th8seYUVVYsNyr6Na/HPwR4h+IF5ruuy+Iorq60pZdQj0u3jRVgYy7TGk0p2uqzltvR&#10;o94+XjEnwR+BWhfGy/1bUb34o28c9pqi2ssLn7PqEbjb5bbmVoriFuAXLbwEzgABTOGlySdWts9d&#10;fPZadtfvNa8eaKhT38v66nzpo3w78Q6Dr82o+JbWzmhhcxSGS6hkmBUnLeVnJ6ZIC9s9BXs158M/&#10;CPj7wlH4njMNtcWwjjk8lQTGpVcSDP3lPcZBGQRkE49u/wCHSF3rOs/aY/jP4Wj0lod0Nx/b0s91&#10;GpA+R40t1DY/u8DBHTkn1jwr/wAEnPBum2N3qtt8bZT+68madfDnl2852bQqDz1URDaoJy4YgsCf&#10;4dsVmmHjFOFWzXk7HPh8FUd1Up3TPgiXRdX8PafMJfMurcyEw3McZ2MVGFAIztJGeDjp7cy2Wh6l&#10;foub7+HLW8qkhGIHIPX8uB361+mHw5/4Jyfs8/D+xGk+L4fFHiL7U00E10usLZwwBiPLOzesmdvV&#10;iWIPQA9PH/jP/wAE9o31q51D4ZX0NnpMcBeGO6uZpliVI23lpCpcAlcgbSDvHz5yBVLN8LU0mmvP&#10;p/wCZ4CrT1g/kfEmt2F5plrJLeWj/ZXDGZkj37TgnDY5x05A+uO3NReLtI0gILK53LuCqI5CQG29&#10;MDJA6/l+B+g/Hv7MHxX0nWFj8FeC9e1rycC4+w6TI8TN5e45Kj7vI2n5WOM4xjPn3jH4B+LLK3j1&#10;Xx38NtS0KSa52rcXujyWpmBwcAso3f1969CjUo1rcs1r5nJU9tR0cdTze68dxyXDRaTvjRtwO18j&#10;cMDoeF6/d4PtWOLiTV7mRbaS1Pl7m33M5Cnle/ODmug8T+Ck8H6tpaweEprmObc0l55LK20LwN/J&#10;GMkbXwpwenWtS70Oxu7E3VhpSXUyrlVjj3bQxKrn159M4+nXqVGMWYOtKUTzthqNuzW+owLbxQw/&#10;KIcsvTPBHfkcYAFZem+GdK8UzsXu7m3bzEAu0bbIrZx3Bz/LHccV30fwl8TalcW4vILqYylstp6q&#10;VxknkHBzkgAgHI9DXqH7OP7N05/aL8K+Cfil4R1q3s/EEc1xNDf6JNHLsiSR423bAXR5FCFgDgNn&#10;IyCe79zh6Tb9Th/e15pGf8Fv2G/2yNe8Pf8ACbfCbwNaeKtItU8+11SOe3srgouQdhlkQSMOeVJH&#10;ynnOAfdv2Rfgr408d+OdU8NftPfBq3uLWS2XyIfHWmslxazGZsmHzWV9so80t5YZX2DPQ5+w/Cy6&#10;T8GGs/D+r6TpNvptrHDHoi6HdMWhPyKYJMkGQrl3yWBKsOCylj0/ij4pQaVnR3gtrmG73XEg1K2N&#10;wEXAAU+bIrFiScLlgMMu0D5m+TxGYYqtJuMbdn1PoaOFo0opN/I8H8S/seeDfhvqd94s+CHxN1zw&#10;dp+oW5ivtEj0ddQ0+Gbag+0IpbchPOQCEJ29FWm+NvHPj79m2xOr+NrCbULK6ulMl5YzI3nCRsrH&#10;DGzGUqgbcWwVHlnqApb1vwxY/Afwzp99YeEymjvcXnnbrW38u3tpCQA/kKyqcngdCR1YgYro/DHh&#10;G3Gt3viSXxZp+uXdpDjzo9Idd0LLkDMLDdgr1cNtJYg5bFcar1/+Xuvr/mbyp0tOTRHyC37afhmO&#10;9kNqHuJDZ3E8K2kaTQu8UWS8yu+UBbaMxKp3HBznI2v2TP2rbz9oi/1DwJ4p0kQ3UEclz/a1vH5l&#10;usKKEDSAkupUjjA5L98HPrH7TfwM8JfEHw+3iKz+HPge+1qYLHNJfaGJJEUyKy+ZJbskhO4kEAkk&#10;MRjk54H4BfshWHhm/wBKvo/h/pOlXGl3TTXGreHdcuYJ58yZUNDEEFwhC5yS/OCQoBQ6VHGWHbjv&#10;+pNPlVS0tj1K88MeLtL8OXGqHwwuoW/mRyJJbX0c9nIuTHJymGyC2cuik9ztUYdefEjTdI8Hakze&#10;IbOwljVRNdXVu00Mcis2VI3bsADJIzwOMjkdAPBWo6p4j8QP4Q166mmsdthJDeQy2LqrMGXy7nYv&#10;mLhT97eWdmckHaa5H9qL4E6b8Q7fS7zxFqnh2V1kCXFve30llfKUj+dlu1dvMYNswMYAOTuIFFKX&#10;Moqp1IqR5buGxJ8NPi7pGoeLWju0t7OGxgkS7vrdZGsnIZS20OBsUnK7vRepzXoXjXVPD2veHrHW&#10;vDem+XHdL5cl9o6RyJJGRzJGQdw253HABPYNnB+eNE1zSdA8ITJ4P+JSzWENt5kM2teJYJLcKQWc&#10;xkSKQAitJuOMBMg5wV6Pwimo23hazsF0aO8upIZJlvP7ae2lg+XgnbIyuViLr88mMtliApxtOk1q&#10;jKMujO68BfFWLwh4k03w3498fa9e6Ks620l3FDBdQHzg3kNcYhN1buNrBmAUYKlm2g12Hin4ifCD&#10;wPrWh6TffEfRL3UPFImubXTF1KJvPWNUyY/LJZkbcmMoB83zHAO3531vxb4S8PxafrnxKjiZiftK&#10;28V0rTRI8PlSxmRZFUOsE0yHcASpZ8rjNXPhh8UfhCJY5vD/AIIsJtNjW5jl8Q3Gnxo8pjDQwgyq&#10;RhGEf3jmNSNmQxy3DLFU+ZpK9tzrWFqOKk9D17Wp/DPinw7JJcaf9otdWukmBsbhpUukjIRJYmQ7&#10;WRiquWDFOOW710Xwe+Inwl/Z+S81O/1PXJZL+V1NvNHJdeXbqiMfK2fdQSOQNqkYQ7myc1wes/Eq&#10;xtby51FNflkt1WNNWgsb6Bp1JCGAsjosm0hpQrIwDBHKqxPGD4v8ceJ9QR2+FPg2+8R6ja6C91PH&#10;qGpLpVnZ2ihGjmLyujIwARlWMhl6lAMA4Sp+1p7Wvruar3JLqU/2vP8AgpBc+PfDq/Dn4OfCrWN/&#10;9rWt3d6h4iurexaOBJUeQ4lkLRb1KoGOTiRgAGYA5uheN/EvxA8Ow+MvDlnoul6zfMUlvvsrzKJI&#10;hJFtUywiVnEuQI9oRg4OfLYMbXhzwvq8nirT9H1fxlpvjmHxhYyan4a0W8WCWexRnTZOWMmzyYBM&#10;7RnAJCMB5jcLL40l1S/vovDEP2i9m0+8Uza1p6vaw2UbA7nxtldWPCFtwYBmOVUkCoxjTUYrQHL2&#10;jdjUi+IGn6PJdTeJZ/7T17SdHW8mvtFKQ+VcI8paMs+YxyqKoQgFzlgM7Vg8IeP18a3NvollpENr&#10;ZXEc0WnzS3DNeKQPkRE2hGUKm4EOxJCFWO4muF8S/tO/CqHXdG+BNxYapNL4g0W8sddTxOyz27Ww&#10;iSczSBjuZMQuqlYmP7yQgbgQey+A3wW0y++F/wDafifxDqENjok8yWehtqBmaGWIoEuI1aNI4dwU&#10;sSkQDHaQzBa6Yxtq/wATnlKOx5f4kufiJ4s8baX488LLZahDb6g8GqSratbu0UqFSFmlV1kw43Sb&#10;GG4xbQp5FcX+098eNS0HxtF8LfETzaat9H5OpeLobd5pNL+1PA8DosDM0rQiYOVCsZFHyYYfu6/7&#10;Xv7LPjIXs3xg/Zv8bXDMs0kmsQz6k1oT50pkby3LBUBkMrHzJWBZuqkYOf4e+GnjCw+J/hRr621C&#10;ytPE+3T9W0DWNPns7jUJLK1MUG/zcQqHZCFVmO9XTyxIVJr0lGnyqcradPQ5OZ6xRyfxC/Zg+J/x&#10;gurHRdY1vWNW0mOFdS1C80G0gDedJIyC6u3eWH7PcMjxQhR+6H2XylBxlvn/AOK/7N3xB/ZvuG0H&#10;xmVe6k2yDT7qOCZLiLaF/czRO6l14G04ZPlP3sCvsKz07xP4CvtY1j4n6ZNod5qK+fe2M2qNdJEw&#10;85JLh5JkjYyBriTEW8OFlUO/7sLXmfxD1mK60PxZ4P8ACfhi71jSf7DutTtQ6CRdOk8tlklkEhwI&#10;3I+VguBJGPLJe4Kt14WtUUldaf11MMRTjKOj1PkmLwtbeMb1dF1PxBBYq0e+GTVLWZo/LH3Y8wJI&#10;5YADHyhcL17UV0HiTwEvhe4WfTb3+0tLmjEtjqduMq0RZhtcruRTnHG0kHA4ycFe6tNjx5Xvqerf&#10;CnwFc+OfiILKOGbXf7L8tb+7v4A1vHN5Q3W6Bd/mIjkjGf4XGCpDN03iTx8LTwlcfA79nq6aG+t9&#10;LjubXVbOE23lJJcwOmwB1IlkhlEwbcjvHguE3GM+peOW+L3gvxm+m+GPCl9c395r13B/a0On2Fsy&#10;wxyosWHDJHkKixAnCyKx2nhPM5Xx78Qf2yPCdnq3xB1q/wBA8Pahb3n2q+tfAPgXTba/uVxva6e/&#10;itS8Mr4Yh035AYttUOy/Cwx2GxWKcas1o1ypvRtbtr+kW6kat76Locz4a+BH7WnhnS7bxlP+0lq3&#10;hzR9Sh3Qa5r2tGxs3Zk3ovnXMkfng53ERLIxU8K1dZo158N/hdBc/wDC0f257rxRJMsUiw2thqFx&#10;Gz7PN8uCMRrDI24f6x5FB2fKVwzDySz+C3iS58cQ/GP41614vvlvLqG9a+uY5N1wwl2ANcXOZJY2&#10;kSWFjt3KySAjK4b1PQJ/B2neLdJ0TRrG61i8j1CN5o1ikWbS7V0kEjJ9piFun7p5wCN2FTaBuYY7&#10;8djJ08Pyud11taOn9b+Rv9XUKN5X/r9C58Cf2i/BvxK1u98L+NfBniTQ9HuIUk0rUNLsbR59aTcE&#10;Vr+eSWNICASihdwKybcM4V39y8N6J8E/Es//AAi3xW+GXiTRtNvxFPHN4dht9RWyJj8rzBld0sJ4&#10;IjlM6Fz5iBSEI8/8beLPA+mSf2dJpmn6dp9upi+z2dtsWJnjKoF2bDnEaKzIrCNVXO37tcD8UPEm&#10;saxq2k3l5Z3N9Y6JaOFmhmbcIyk5MAVTmVSpIDbc4AB3YVh4lPFUa3vU4qOl1fW6Xm/yOWlH21SN&#10;1u0l/wAMaX7Stt+ytqWiaX43+Gem/EbxhcWMi2mojxNdWkNrcwB5BI48ud5pmUGaNFVFO2QuxYR4&#10;rttV0vwV4t+EH2bwYtxHo8zsNGurSz8i3LEQCSy80ySNBKyx7fKdRJLvO793I2fmbwt8a7z4Y/EH&#10;UNG0mzbUIpDLJJp+vW1tcw20e0GTzlKCIkfMquoUtlSpIIK+p3kv7Rn7NXiWx8RfDOWTUvCPisWD&#10;3GnyaZ9ssL5EjAnju4WBRnWTbtOVbLLgivS5atSil8MtWmtrf5nXKEqkmnsm7PbyOJl1z4Xld1rc&#10;3tjqd3cSWl4sdrNCs+35XXaStvIp3BWTeBt5A+Xa25d6J4S+HEX9k+Efhh8T7q42ta2C6x4Th0W3&#10;aDbgs0puWd1SMGQbgCAAS0YG4a1r4y+FXibxevjzW/h6vg0zapJBHr3heQzWlwGkd8yx3DPcJlWZ&#10;WeOQ7QMCIN971T4tXmoaTBDonhxtRkt7yE3t/cSXkCfa5XkURSRIkfkpAI41ZVjCrtQlwSoxzzxF&#10;PC/EuZPq3pf1uvxNsHT5I/Hv1ex554I0bwDF4ouL238U+KtM1jT9Nku5PEniLwKZLWSzeRUMMb3E&#10;6fJu+T7RJBkrEDtUpgaHjX4t/sw3FhcyH462+lm5kH246PqipIYskJ5skQM2AGG5Q8aOxQFdp2HZ&#10;8a6brHijTrOx8Qa3JDBZuzaLIMw20MYRUKbmdv4iq/KxJD7B94Y8kXxTpunXEnhK71GJrO0mQ6hq&#10;en6g8JlSCWJ2MPnLg/vIuF2tuEsgAywI5Y4j69W2a5f5Xr97T+5HNVjT5rJ/15m38JtW/Zj8DXdv&#10;498LeKNQ16609ljh1C08DXUht7jYWjS3ijtobPazKRlnR8g4xhSOv+KfirVPjDo/hXV7TRPHGpyW&#10;8Ah8N6t4i1m00m2gZxiRY7WB775f3SrkmFg2A3IwvHT+MtW8PfDPS/B/hq2vm/4SK4OqQNLJGZVk&#10;bCwF1BAQMy+cCFJXKjOHzWX4fOiweHrHxTeeOvDthdanqTRtFrV8v2fSEU+cLqaBVMrJ86lUjDhn&#10;ttrqQWDVGNSGJUVHV9ZNy0W6smkuuyKw3J963f6EHw9tdV0fxL4i8KaVY+HpNVtdM1S6k8RQ6fNe&#10;R6Z9nsp7xY4rh544kad98JVreQgM7YZeuF+3F8S7z4f614V+Hf8Abkl15ng+Kb7PpDx29pPqck0a&#10;yzSLAUVV8oSugCEbmTO5GZh6Ppnhzw14w/aH0XUvhR4tm1LS9F0GBdY8TTWrN9rl8prffLlFUK74&#10;CltrmEqflPyL80fF5J/jJ+0n40tPC+nfatL/ALTtLq41K5t2kXS9MtrdrdC28lSxCRrhdq7lUDB5&#10;X0sJXp4rHw5kkoRbfTV6L8L2R6EqFSjl7c1702l8lr/kN/Zo8Sjwjfn4k/ED7VPF4ihfRrfQo498&#10;lxNEVeW7s14ZthjXDJhjI7BWwjE/UH7KX7NPww/Z9+Hdj+1F4m03SvEl14g1tv7Bk8XSN5drcRJc&#10;tLPI8KzpNIkauwZflLKAFU7Med/Az4H+C/FN1J8TPiN4ge38IeHdJ3CP7Nc3dtZ2odx9mXyVCQja&#10;ql2bLOTyS0nNz9v/APa+0r4vaP4d8NfAfWLq00HR9PRbHcIsQq6gFRn5siPy03MdxKFjtZnruk/a&#10;4z3b+98Xay2+fcmMIwo6202/U9I1v4y/s5/HS9T4aeDbS+1TWNf8661Cyt0jtnurpVLqJHMZljhV&#10;VXYFKrGoCuX2Aj5B+HWm+HfiN8XrHwNaalNoGn3Ed5ZWd5bSGZY7h4Xa2izJCN48/wAtS2OVLMCo&#10;wVk/Zc8RS/Cj4nPq1vafbNWvPDWuWllcR/6y3updJu0hZckfOskisc/MCuBjnPV6b4d8KfCH442f&#10;jn4fTr4s8L+F9Ub7dcRq0gmFoQ7ySBOIkdAGiIwCq9QykV1ycqMZwh20fnr/AMCxzxjGpyyffX00&#10;OM8Sa/4o8YQDxZq3jzU9Ss5tZuCbSW6l8uIHLj72AThh1AxjAJzkdR4d+Nnju1h8N6LplrEtxoV7&#10;eXcepX0nmLP9qWBGEgcMoCpbAbuo9R2r+MtE1rSrvUPh74UsYr+yuPHQh029kYx28olhwuZptsUf&#10;VQXLbRnJbktXbfAvRrDwJdHxR4t06DztQ0eRtNtdQuRDI+8j5Akcm6ZZIWGWWPapnVd/Jp1KsZ0e&#10;e1+3rb/glRpy9pa513ibQPEXimzj0nw/8KjFNpqtaTa9a6R9lkS4hEMEryGIM0JM8oyQVwHUMWba&#10;wufGvS/+FaeD/CXw3PxWlvn1mVE8QXlu93NHasdqu7wzEK0iGUEgHaWgZmVQ+Gp6F4t1jU/B2qeI&#10;YfCLaVqV1qGzw7p/h+6ubq41DUomgM1wR8xbNtOcfImQ74Vckmx+1VrnwRsf2hr3Tte8UarcRx31&#10;1c3Vrp9h5UyStPcXLtcKxRcIH2ARuzkxlm8srtbx8LUxPtlSd+VXdl3Vuvz6dT066oqnzLfQ9O+K&#10;fir4d/speMJPCfwa8SaxceJ7ESxT6DHq8aW7oPLEIW2mU/bDKCyGLO5doIG0HdxXjn9pf4u+N76w&#10;SXW5bdLXWDaXllb+Do49W8OzypvVHeELJIoj88Da7FPKdHTP3vF/21/jD8K1/aW8SeP9T0TWPFWo&#10;yXVur6bqFxHZWVpJDBCgWXyS81xGyooO2W3YPv5OAWg+DXxJ+Mnxq8P3D+Jtcj0/wz4F0OW401Ly&#10;xt5HXzXAtrWOebEm0yOJPL8xVZYpNpDMK7MJg44fCxqvSTS5vP18zkrYp1q0qe66eR7z4PufCviH&#10;4W+H9UsPjNYQ6hpb3k+j6pr0dybgTzxI0GwWUhlGGt2HmMjMTN8qZRXrzD4ieBvEeveBbW+0XwFp&#10;bacb5pdStdCnmtri5nR2jaaM/vFMR81QigDbJI6GNQiitT4S6VLqOtzaBDq1vN4X0m1a/wBQ1jSY&#10;/JEiwQyz3O24EiSb1VZI2jjeVm3Y2B33mzf/ALQDeIfAV0PhNfa5p94ZIbB1bTl2ytJNG0XnTNNI&#10;7lY43R3KnCLFGvyIhXuipQnvv3Of4o7CWH7L0P8Awj+p6le+ApdIhsrNrnULzxZFcyT6c0LnqLeS&#10;NmR9ruoeH/llEXVRwPVviJfeBvhJ4Z0fQPFEsdu2raHaaepuPtMdqtg011AX1DyyJLdTbpbiMIzZ&#10;AYhyUjNee6h+3B8RfgJpVzrniay0++1ibQYf7Ia3gsJPsN20iMv2mSO1R5ZRbNIWUyFVa5IkQyI6&#10;D59T9rD4r6rp154G8WzabrXhXSLxbyz0DWNJRI7i8W4Kq8zwiOXcys+4l8kZU9TXOsPXxdRqXwp/&#10;0i3Wp4dXW7R9CfGr4pfCLxemg+Efi5qd9pumyTXEk2qaXql4sMMiAm08q2iLRmKPLQpIudsMi4z8&#10;ijJ1e38BR+FLjQ/BF7ba5ayagIYV0rV4xNcCRFMrEPGJF8pZDGRs2/vZCoy4FeL2Xxk0K91mHQb/&#10;AOCejf2ZcahLFPpf2q5eC3jjVQsyz3M80qsN0uTv28DIwMH6o+FnhH4J/EJtQ1n4YWdjNq1jabv+&#10;EQ166tbe/k89YEkaCS0S3t7ibewj27TNIyqhHJVeitD6tFPUijL20mlY1P2UP2etU1GU2j3eoeHd&#10;PjuLiC+jvF+wrAkcUEsQmK/JcSEvNs8xGDYLc7XZ/pn4aWulWmrzxaFr8142o28ka3Woag+bMYQH&#10;y+F8sZeP5V2sdwJ4I2/P2m6p4esfGeh2Gp+Frrw1L4X0uF76G6hktnsvMWRm82JYVkRwqIxRWDFc&#10;lnUM2dzxN8cPipqNxceDvA/iGWx0ttM+wXifa0uHtrcvIsl0EkUswYMn8ZLfdG4AMvh4jFVql1OH&#10;MunyZ6NOjGnqna3Y1Pjb+1D8Xf2ZPjDL4LW+0290BbN5bNP7Nix55O6TdzvLLIxJG9Tuk3ZwAp3v&#10;hL+2v8DpfF82vXd5rOn3jQxj7NeRq+nyTFVAmjQrJ9ncZcMQQpBLHeeK+c5LfxTp+qal8Q/AvwN1&#10;TU7dF+yWe3dcrAwLRzTNIwkX7QXzhjsEbKdqghSsnjmTxdrtx9l134ZXXhCzuL8yabbyyi4aSZ9z&#10;u2+UrJMvOQ/mMqgYJc/MMFCpWikqVk99UrfIcavLJO2nmfY3jP48fC/xv4b1LUfht8QLjVvFmm2s&#10;ltoWn6nahbY+VGGkuooWxAp+YYuZuAuQGDA48v0VPBv7Z/j9vhj8U/Btle3Wn6SBq/jTQ7xI5HdZ&#10;NkOPPhjkQfvMkqNzNtVj5TMR5N9i/ari+Fs3wu0fXPEE2hxW7zxxw2t3c2rhDueMSRRSocHeMKSh&#10;YvgnkmlF4e8Y2V3pOlya9H/al9paJNcWaxRXUcMu/wCVvLIL/uSDzkqrBM/KAOaNGOF5pOT8t9D0&#10;HWVaKikvM9z+Iv7MPhjwB4b0P4Z6X4q0fSf7H01zGWhkSRN+9UXzRGdyu0c3+tAJG1UJJbZ8933w&#10;71/WfE8Xhywie6upyotYVj/fDPyhJB1jfC8qTheOoxXpN6vwqtfBXnnxjpej3cilpL7V5mvb2aNZ&#10;A1ucRyMsas7tkR7yBEQQXORifDj46eEtH+JEmvX+vtcQXV1cXV4ttZPaQzbfMYbi0svm5QBVhKhC&#10;xC8gk1lh8wm6cpRg3Zvfq/8Ah29PI86VWtUUuSO3QxvG/wAN/BPwtsrO58fXmoTas1mJJ9Dgjjig&#10;DEthTcK8juFICsvloTltjnh65/8AZo8aTfEDxjpul+JBZ3Ok6pJ5Laa+gvfaepGTCYYI8NbsZDgS&#10;p8w81mZWLNnlv2rP2odI1iCOW08C2cUF7dGztftU8ouJlKsQxMciiMqinjnlVDM2Bjyw/tN+PdI0&#10;TzdL1nTlsXtIILzS9OtxDGRCf3criPDNIAB87Fjg9DxXrZbQxVbA81aPvS7vb03/AMyFiZLl53Zr&#10;VpH6bfDe41L4BaRH4N8WzeH9Bsb6+W1kuv7ekkuFvbjzeYt0Be5RkjG1ZlEhIbJ+TB7DUrLwdqWm&#10;w32naTZtZ6lZ+dbahNC8zKQs04uJkkCqmX8kKikM4kYMQM18b/BD4ueI/jFb+H9J1nxJpDeJrm/M&#10;t1rEwggs7azgDStKpSNP35DzYMkL4GRkY5+zNF+Dl34mudStrrxlo15IdEjis761sxdPiT96Licy&#10;c3ALL8isShVW442j5bHYeVCvabs3v5n1OHqxq07x2Pgfxj8NPBUnxVbxD4R1uNdNvCJLyK4uNiTy&#10;Sospi42tsXeImHBVUZgTnASx8KP8FfjfJN4S8TX1zZ3mmbrKRmSIXEUsYYJIGEqgfvEfBXBHXBJx&#10;9M/Fr4QR+H/E+pW8trBqVvruntZ2DXWhXA+yrGkcqESRocYCO+FD5WJwTk8fK/xt8dQ6LrGi6fYh&#10;YxZ3EklvDDcyeVbx7XEqIHYlQXkHAwCckgV9Jg8VGtTVN66W9dDycRQdOTmeoeNPG/xMuPgtf6B4&#10;V8X65PJeKv8AaFra6pbyeZPO22ZoghTzoyPLO8kbGaXIBYY+tP2Xda1rVfDlj4n8YaXb+HbPQdHt&#10;IbexuLxoWl1JFMLXF00hXeu0EqDuHzEkFguPln9n39oHWdS+Hn/CLaD8ONa12aGVHmk03SZpo4zt&#10;+QN5KMFPCnnHOWGCST9DfADVY18P3Gr/ABE8KR6DqWvahaQ22l6pZtbSzxxRy+XKqTfMd8rzc7T/&#10;AKtwBwNvk5hKMU4ONmmdmFjLSSd1Y9g2a94k8eST6jqs626xRsrLZPNHdyvuKiCQqVZVAzhQSuc8&#10;E8eW/tEeJ4PDNzH8Mfh3b3+teKtcki8mO1uvKKwox/eXZI2iE7CJMmMbXGW+ZSJfit8brbw3fHw9&#10;4OFx/alrcRW9tavZSGOS6maJFgR5CvmEvk42/MOnc1B4itdK+Euo6/Z/DvwvcXkc2l/b/tCW7zXm&#10;oTqRGfMLlsqMpKqgGNTvOz7pGFOvU0Td9CpUY7pG34j+Gnxe8M+EdS+JPw5m8O+H9W1SzUapo82o&#10;QtYSyHcqTpdDBD7sgO6YXaFIIG8eO3f7XPxA0zwFceE/jT8HIdQuNLhe28SXlrexeRHcuWRCrLuB&#10;JVNjAY24LZA4HM/Gb9qb4heINJ03Srzxw1vp994ZjstShmtI7czzbPKumICKoZ3RmOzgZ4xyB85D&#10;QPiHrms/YNHT7XDfL59ulraM8u0xruDKOflAYkgHAPbHHo4PC+2p+8lp66fP/M5q9SNOW+59G+Gr&#10;D9lLxZ4vnkvrO+1COPRYb/UBDeJY29uECibzFK71VWliC+UwZnDZAGM+afHzwv8As7W+qahN8EtK&#10;m8NpayYt3XUjPaz8E7CsoMg+4QGDN82M7a9O/Zm/Yn8f+KfAutRX89vp/ijxOpgs5728RvsGnHYk&#10;r7UdsbkaRcOA4KFRtLk13nxU/wCCVXw2j8ORTaX8TtfjhjthFdWa6at40soUjcgjVWCkr93DnnqM&#10;4rSONhhsVf2rdrK26M/q8a1G3IkdZ+wv8I/DngT4I6drPirSGs9evLJkmMsA+0PD5khVcSLvGUU5&#10;xg4C8nqfYPE3w511YzeeH/FevZkgbbHbyKCsckiqQA8mCMe4I8v7xGAfD9I0j4p/A34P6H4M+CXh&#10;Lxh4ifTrdr63k1HS3sVkZ2nQxSTTqu4hXUqgK4RgpLKMj6c8HLqeueDNHPj7wqkN4mn2rXmlzgTe&#10;U+yMsrOxO9lcHnknG4gE15tbFVFiHVUr8zenZfM2jh6cqaha1lueS+L/AIbW0dwt14o8O2serQW7&#10;z22tah4e/wBGsN2AFWWNNsa5QhsFWwAAckGsTRfiU15Y3FxeWFlo8tvqN1FG19p6TQzPhdssfR2h&#10;2lSPL3KGDAqCBXv/AImtLLxV4bvtO12w8tr62mhuBInmAqVwMAEFirbMAEZOeRXhP7UHw90TwbBD&#10;4zge90OO3srqKRhG09uZJ0ZVkIZ9qECGN/lIzllJG7cerD4+nL49DnqYWcfg1Me1+LPwq8Iwa7o3&#10;iTXrHU/I+zvf+darIAZJyoZpMqVU+WxII3Yxg/MM9H8HtQ8WaloN9qd9Hod9PNp7Q2N14ctfs8by&#10;Yl5f59u4/dKFmCgoeASa+afhhqXxK8VfEqXWPFPwyufEmk3dklzHJp+hxXeY4RuKhoHLHfFKRubA&#10;ZWAwRlq9T1Ox0PxZa3VzYfCfxZpLWcjXWnqnh2S0MhK/PGs1xFtyBjG9hkZCksGJ9Gp7CMrX3OaM&#10;a0ldI0vEvi7W9K8E/wBq6L4E1Kae4mXTbjUrify/Pcr+7ZCrsWAWIPuCsOMHOcCPQtIuvDfhG3W8&#10;vb+G6Ekcs0szsq21vnMoLvv3gEjB53MFycnni/DnxC+Leo/DL7bp3/CUeHfDcF0v2OXVrCJ4ruKM&#10;hxNiNZJAG5YMylGGcEZq14Q+MGp+L/iVeeGrTxloc0OnRW8uqXt1IytOmyR5YUbf5ZK7AuQVyWb5&#10;flzWitZ2a03MrS0PTtU+LOp/Zbz7Iuovb2Vuz3n23wzFdLKRtMb7THgqWGc7wSBwwySeZ0fVvFlx&#10;pVn4q+Mp0qW1mgYNHNfxQxFnlYiOMIjOAo2qGTcd3Qkrk97pPj3RfHmq/wBheDPiP4b/ALTsjumh&#10;hbzJlhWNpI1YlQJBlNn3euTztrmh8IPipc+ItDuPEusaffeFNyzSabcQ5maUqvl7QPL+6AGwOiqw&#10;Pyscx7anGLvp+ZXsptqxR+Evws8EeLdVt7u5e1k0m4u2hhsZE+0rHhT5eA77QVVOrLuBXJwDXZeP&#10;fgVpFvrS2ssul3a2qqbyyhkjjmkjZJASWYIiHjOASxXBOAQDv+ENZXxb4203wknwzjW4027uE3rZ&#10;yCO3hA2LPJL5YUlkkfG3OX4yeXHodl8PdO0jTpPEwtbi0LTNPdeTdGWR1GDhhsJzhAQBj8BiuGrj&#10;KnNc6o4WnbU+NNR+Fd9q1z4g0CSaS9uJNPGm6frljpsslpY3ElzIiIDFKnKJDGJFk2D5FUjnFeUf&#10;A/8AYx+PejXUfgz4x6XeW/h+K6sHt7e0uFMrvGWMtyJg+LV/Mi42j/Vy7SQQBX2ANdmm8P3VvH4f&#10;k8R6ldaxPCLTRNPklkky8s5QRyDaZBsOQ6hEZuRwd3uuneCbG3+E2neGtRjW5WOxjgug0nnb2Cr5&#10;mXOM7nBJIxk+g4qaOK9nJ3S1+/1NKtO8VZvQ+FtJ+Af7ZLRxXmhePtDXTtUjmH9qI8c1xbyK7+X5&#10;O21EbbecyNkje+I1NdH438D/AB1+E3w6vviBqf8AZHiBltZpbq1kvJbKC1tmtCsxbzd3mvtXDtlY&#10;yjjgbAy9j+1ZqHiD9nD4YX3jHwj4d1DVLyS6gsNJ0/TdUZvLZmk+YRllYgl2JSM75SkMYz1Wx8Mv&#10;Ft94M8GR2fi/Xr17OzupLq5/4SaOa1m3MWnkPk3JaQQrgOhLEAEAkHbnaUqrkpq1r6abmUeW1n1P&#10;n/wQ37QWm+AvBf7WOiaL8Pbzw5f6dp9m39hvc/20tjLOqeXg24SIRuWBjiOAxOMjkddDY+H9M+Gm&#10;neM7vxnb3dnNp8C3mpabqMggtp5oA22ORzl5Ay7olG5yWiYgnDDl/wBqXWvG/wC0Z8OLD4S/D/WL&#10;zS/C2vak0Wk6hILddNiRGjCqqxsGuVNxlYxuKs82ULLGM+ofsOfsWa14R0XxDB8U/irodzqDSwix&#10;i0nTfLVctG3mEsilzIUVM8CQRqWTeTjsVD6wuedlrt5GEq3sPdTZ4H8Yf2YrS/1201n4a+AfGNvr&#10;HiKaP+zb7Q70ieO2CLJNOTcF2WJmHKhUeRgN5+fbXJ/GXV/2nfhj428N/EfQU1Tw74dXVPs+n6at&#10;vNGsNhOVwJV+bJQlRh227k2rznH6i6z4D0PRbGTU4ZHubmGEs1jdM2394FLrvZPmXIQcDIK47ADg&#10;te+H/hLxpqMnhTxJ4mNzBe3IWCz1BfOVbPa2beVphGJUc71K4cHpgZ59Ci4RglvbQ8+pKUm/M+L9&#10;K8eL8TH/ALBt9VvtNurizZNJ1O3VZItVMkO793Gyg4mJUhXDr8w7fLXL+DvjdDPLY/Dr42/FHV7K&#10;bw7Ih0qS8xDb3ca+UmHXLB7lHc+aXYAxxA7Wd22/ZHxl/ZT+FTQKbzwZfWWuFTJDJZyTJ9nj8oqz&#10;CbAjyDtI2MxXjAHSvkvxx/wTz8SeMdekZvjfYXpvlc2On6lo0U7Rg4CszyTZZwxXOUywYjkk1tTp&#10;U6vxkSrSp/Cbc/i2V/hzq3gf4vzXCtY+Vpskb6f5kGmW7TPMkkMcquojkWNVSRQpMSTkqdpRfFbH&#10;4jjwatx4S8F+DdQ0m11HUVv9Q1DTtcW4iiWNn8uaK2eLZKFMP3TjPz52h91blz8Mvi/+yL8btB8K&#10;fFbxXbQeH/G6zaTeapIrxm3W3kUeY7NmOBE+1sp2+YCjSLtDNurybw38RNM8RahF4T+IelQ6dp9v&#10;NPo11eLGVt43zI7NGzHa0249CMjIC7VIWiOHjFvqt9CpVJOKex2nxF+EfhLQfG/9keGrCzhvtQs7&#10;e5hj3PLaXSzW6XGY5Rt3sFYYZSjMm4lSpJor0D4WeKbn4T6hJpvh3wfq3iiaa5kVrfS2hY+HVjQI&#10;w8xo5PNklkD5ydqBmwC8jkFYzxWIp2Si353Sv95f1ejLWUkvk3+R7BrPi7wSYNnjfxjZveWd1JFr&#10;Fjp97F59tcbzbiIwr8g5L/MUj+XcwyHXPz3+2D8Xv2g59Z0/w98O/jPDB4HjtY7+zurOwMCz26+V&#10;BLBNwBFLbhFQICzSJJEGZhL8nmPin4k+K/j54td/FetxaK1nfyXlk0cbMlzdTMu6Mk8lmb7nYF3y&#10;VU7o/XPh1qWjfFrSJPBHijTWhs9T1aNFaS0bGl6vGMRXCxdGX5jmP5gUdhyQpr5Gnh45ZUVar70X&#10;dSi0nytt2f3aPex5dGpBy0j8ziPDPirTNV+Fnh/4Pyara2tn4f02Y2enNeMIZLgajd3cUT+YJlVx&#10;Hc+YiuPLLtwvzYbrfhBo93rl/feP11O4azZW02aS8ZHRJisTCYDblxGo3Iqqx3ucZDGN7niX9jqb&#10;4Y+HJdd0zWE1LxBqiymOPULl4VXDnGAsZZSDJNmRlZs7V2FmGPI/iR4b+Lep6UvgrTtUt5lspIpb&#10;3R7bWIk3bUTEQjd0mcGVs4cPuVbdsZBY9dSWHxmKlR50nHf52e3bsd1Ws8RTkk+y82mbHxMm/tDx&#10;vq2peEVe4jt9Pkg0++XmKd1jEnnthWw7BXZdu0EMCcEGuhn0/U/hDo0cXjzSodS8aarcBdPTW5ke&#10;JNPaMonlQgs22WXGFmwf3e1AxZilvTfgZq83w9sdautYWz1CS3jF03lRyWKlkTEDAEIykZQtuKMM&#10;Y835icT4t694X8H+F1vPF1vpbx27CbVmNmsFrNJ8yyILeJTtGZQqwhUwEUhVB2rvQ9hWovCuKlpb&#10;9Plc5Y4eFePK3y2/q5yA+Cvw+1HUJr9ob7w9qP2qa7uYcTXL395JgRQQsIggeQK8gTcQSpVSpIFe&#10;2eEPEifDbQdQ+G/ivTLi50+OR5L6GbaI5rgyNAkyEn91KNqKNp27EUOrkYry/wCHnxC+E8GoQx+L&#10;1mv7r7PNJZz6Rai2+zXU/BuWUgM8kIDuNoRmkVT5m6M+Zg+LtdlkS1udFW1tbCG8a2jh09lMMEUB&#10;/wCPfLOzSYeVvm3MSvdtlVLB4h0401Ufu9/w89A+p1pRblLbSP8AwTvvF95reteDYLiHRrqx0m11&#10;UwQtNpayLZXBcJKpCBVkAj2Idpx8mTtIxW3pP7Stp8NtAt/A1x4Nj1DS7fVJ9Mkj2SIunxrEEMtn&#10;IqsY3dRuIPmIcq/ljzNqecT/ALUnxi8AeB9V+Gfw98U2upW+u3ccepszNdW9xcB2CSRRmJlTfEmx&#10;iCrkFuAUTb754M+Ed18fPDnh3wZ4K1C3e10fRItWGh3+o2VlcNJeSyvILeGSeNZwNsK5QkSME80b&#10;SMTjHHCUYQlT51JtNL0bvbrqkX7P6vD2b1XT1OK0zQNLv7mbxd8L/ildTw3huLFtL1rSZVuofMDD&#10;935cfkbGVz8xKl2JLITiM+fa14N0HwvrNx4d+I3iu70C+0iWaLUY47dLhosB1jhEaSIw3On3sqm0&#10;koW2gV7B8UvhRN4QvdP+Dnxg0WTR9QuI0fSYpJGt1hdihW5gLbTM67vJxzGCzMgYyZi6jQfDw0+x&#10;ur7xlpNpq3iqK1ae41uGNYJPstnagGeQAuomjijVN6rz8q/xvnl+vUafeLSvy237WdvW/UipOMny&#10;yWv33Mfwd+y34l8a6TceJo/EJ8M30OjrbaZpUr/YJ9QtyIykjRNunTKhsxKqIjInMyhqyp/2bjpH&#10;hG/8CeLtF0O+mh02ZbR7iILKHKKqTGRdxhHyRMcfMQ+0qRiu48BeItPjudS0j4bSr4k1GCF7vULu&#10;3lMsouoHJFu8BUyIxdHwXVVbe2NxHzY2geKzqMmpHV/F0GpX1jJeWlrfQ6nxfbLYktNErMWyyc5G&#10;75j/ABhgvPKtiZ0lVs1r1/C3l5s6I/WMVVXJFK39alX9n34R22n6H4q01NHXR7P4lSWlneX0l1GL&#10;i0hiCEvDCDiFGZioHzsGgkLkLIqD1L4c/DP9iz4W6voPhOzsnvtLvLlbC0XTL7d/aN08UkhaeOFV&#10;dnZZQE4UIkjIdsr7RyHxW0HxRb6deXNhrs1j/Yel3T3t1pvltJeCOFUmkCNn5jJFeMFVBkeWVYYA&#10;Pyb4c0MX/wAfvGHj/SJL63t/D+gahrMmsXrmHyZEkTyHjiQ8O07xRhCcKQpLdRXbltB4ynOrKVlf&#10;8tF+CPYxFSrSUac4q67O6Pon9pL9pnwx8adIm+A3wcuZNB0q/hisSLi3SK1sbdY5WKRAhtplcAMV&#10;IO19vCZWvCbf/gnX8QtR8P2rfDjx/JrWoaVrV1aeItLsdNmaS2jErImyRsodyJG4UhWUSghWJArv&#10;f2dfDd14W1+3+OE3jGC1k1uSVfDI2yLYzyWEK3LzTB2TzTFJLbhUKj98yMynYSPrfwj+1d4W8P6P&#10;N4ZnstI8SXVhZ7bmKDUYduqyqhIVoH+UNICykc7VjOWdYwo9uVSWHusPtu/U4fZxqW9pufAPhD9k&#10;jx58Kda1T4ifEm2a11rQdN1QQveeHpf9LuI7KVv3YlZUSIFgXkKlBuhAMbMplxG+HmoaHcah8MPE&#10;+oXVxG2nst1Z6XGsQEgk2hrWIFUMhSYnHllXEpyY2lwv6veMPj38Gb7wjo/iFNSs9Kk1SZZbK3vY&#10;4FkVvM854gsuwcxL94AAh8c9a5K7/a7+BnjrxdMfht8Ppbo+HYzN4h1iXTo4Y9PEUeJIoZ5T5gmU&#10;HGEXCeWxdkAxWVPMK0+aTS6eVg+q0+ZRTPgnV/BsUmi+H/BNrolxY6Bb+KkGvz6ldm3kWS4gt1cA&#10;KhUpBZxSM7MyoFR1BJwZLfirUvgJ8YvGMkOh3Ovzf2Hovk6ZFqMyx2lzeNJA1vHCsQM0gknwAEkj&#10;Big3b1BIX651M/DKD4j+HfD+ueGtU1g2d/G6Wej6Np0tq/2i2ljeW5IuixjYRkeZO42H/VgFY1Tq&#10;r7U9E8AWV9458GeEfC8VxYyW17qmrXlrHbNAnlcF0S0KSMgSXAy21ImwTueNMHjZxilCOuvXu1d7&#10;O50fV/evN6f1Y+Of2ovEPxa8Vanp/wAJ/wBnTwF4jtZIdsPjK0Njb2VlqUdvbWEQieS0dFRQbI7n&#10;lVAVCxhyF2v4/wDGj4T/ABx+MP7QD61qvg/VI9T1a6Wyv7Wzt3aOa7ljdOH3J/rHSVg2GHy9cc1+&#10;gHxO/aO8QS6nYx/DjwNYx31zdC2tdN07Tp9QivfMkVFcvJHaCO3VmVVIEglYBdu7Kt5zq/7VN/rO&#10;m+JPh4LHTLTUrTM0Oks08EkNz5jNciMuYlaV83MrqZPLWPYDFOzsymHxOIoxThBaJ6ttvV9fn0Jq&#10;0o1ZPmb1tol2PCvCv7BXwt1e90u2+KOnan4p8Za5rnny+GtL1TbHBaSlrh5RL5oM8aqyrlSpd5mZ&#10;HZIsn13xL+yXpvwRso/B3wf+E+qeGNP1LxB58cLNNqXmmKIp58ke7ZKsUU84VfOwpkfyyWG45NjH&#10;8BvCP7Q9j4f8A2erS/bPBseozak97b2YTF0ii3SKOIIsZZS+QoZio2qqlTXb3fifxJF8StS0xfCT&#10;WOl2emWlj4ekWfzCY5JPmkjZdqqz7t7Eu20g5Q7AD2fWqkrNvS17vT00vp5HL7OlDtvb+meRax+z&#10;34j/AOEZ8WeHra4tfFGo3lzZxTRx+LDo8lvZwOWCRm4gnYSFlj+VhJ5flYJAk8tuY8cWr/CNfDPh&#10;638F30mjaP4gk1fUrPWPD01tdxFmRFjvg0aRThYti7FZkYsrI5DMp9v1vX/B+qeMrjxDY+G9SvtU&#10;tbnF9Hprm2JkSEQtcvsfbBA0TSFj5uQN2DIEZjx/jQ/GfTYrfxRq761rHh2TR5J7m4g1m1l0uGzs&#10;/Md7K6XawV5EaMLGCXZpMPuaEY6ZYjbma+fp0FCO9j4t8fW0d9rVpbLpsOJN5uJJp2ZGZpG3EpGA&#10;zPuzgltu4EsD2WRPDmsalqnijxHYyWlvr18S1vp979n8tjMr+avmGVQoJfmRgCHJUoAfL6m+8YeG&#10;I5rXVB8PNOSZGa3e3mju5h5bSeYZI0NzkyeXuGwvtXaCCXPmJha/F4P1XxNeS6NBqFrZ3C29sUjU&#10;Lbw7GETqM+azoZEX5t6k4b5SCNvqUZPkRwVIpybZueDvCvh7VPHCWd/ceXYrDO10sd0rTTHe3mrH&#10;nGGceYqtgKdq45r1H9mf4ceD/Fnju8vvGviiPT5Jvt1lqGnya9bxXWoTvG4YC3aZHVUJ8wuVZSUG&#10;3JB2+N+E/El3YabpFnZ+GdN+1aleWtla+XcbGljUO0oEkzMokYzbFYgAEkkNmti38JaT8NPiCupW&#10;+vzX0NvDbFpoY1MP2i4jia4hwHK7Qhukbk8xnA2cJniJe0pypy0utC6ceSSlH5n2H4m+Ivhnxl4p&#10;s/hl8cLvWPE2l6XHFLpttYap5d9pUcF1IIrq2ba63KkTMrRFZVVFUF4/3QGD4h+D+p6t4ourj4Ue&#10;I7XxBayJd/2pbpOYLuK3jfaI5YZtpaMRspLRh1yWyRswPnL9nrxTPP4nUGxWRZLa4sFHk7XtXLb2&#10;O/BJClt4YgY2jkc17d48hktr6a0srC3/ALWu7WSOCG6ti6WiSOGGQ4wWO7aeCMepbI+exFH2dZRa&#10;6Ht0anPTck9TRsbz4neHvFd14b12O6ks9LIgim1CL7RBp84jx5ixybo1OXVd6qSAV2/eINfVNZn1&#10;DXlvtS1+1azs7RIbCytbANDGI40T7s6cbxGoJGSQvI5ru/h54y1Q/CjxBqmo/EmHxDHp9ja/2hon&#10;inS45rm6j+1W0OwTiMyBOFb5LhCqxj5QVrlYvDfwp1/x3ceEfE+p+IvDtn9qaK3vNPsob9lcffil&#10;SWa32qrBh5iyMSFyVHOOenTpyu1utNdOnRFvl0lY5u08b3MMFx4kntoLzHmTTT3ljCfO/eNISI/L&#10;2pnJ9eoIIwAPVG/bA+Jul+ELPRfiBLpmvaPfWcc99beINNgllu7WORwGkuhH9pBPzosnm+cFGQRm&#10;Nq4jxF8JNG03UbfwZfeOYdKnu3jSbR9Qtbm3vbOIb8rOk0KpGd0YUsSYwWwGb5gMvUvhVdePL6fw&#10;18SvHmg6Rp/hu1k/s/Wm8Vac6wxRli0ElkJxNJG5LMskaviRskMsnmR9FPDyk3dCnWp8uhUTxL+y&#10;zeeOb3xdompeLpI9VujbWeh3y26n7PG0Z2G6IUqjSdJDCB8jDGTuWb41Wfgj4da94n8OaJealdw6&#10;GZLzS9SurVIor3TEIH2iJkd0nQh1xIj7SFbGcrXIeKPhToNydPvrnStUWxm4s7uaxNusxwMhF5Df&#10;MASVYEtk4ycVu6F4Btvhj4itrLxjpc1vHcQGbTfDd9pc6DVo5AE25ZtxQnK7UDs7SAAYyR1Sp0+W&#10;z6GMZSufPd5pE37Rniu4vLvVJNP0XT2U2MaSwnLGM7nzuIJ45GPl3fNt61NZ/B/XdGuHa8t1uY2E&#10;f7y0jJ86F13pI2ACyspHzfdzgk8jP2V+yX8KfhjYftFeHZfif4S8L+DfCdrbyXN9p+vW13a299gM&#10;8KeVdMIrnE7IzbwcoGDEbMH1347fDD9mb4zavBeeFde8Jxa9N5unWN9ot7Aw1COPEa74xNK00ZUN&#10;GsQAdVdSTtG1qlmcaNdUFF8tt7bExwftKbqt6nwZ8Mta1DwjrmmX3hrxKsM2n3CvbfYbiaBolBbK&#10;8EZBUhT1GCc56V+k/wAO/hxbfD74b3XiH4/+IWnuJr6O5uN1481xdvHajMIDH95IN7RY6MqBXwFf&#10;b8JfGP8AZM+J/wAPYz420W60290W8O5b7S7pJoLZic7HO7zFG3gEoFzld2Rk/Z37Ffx81q5+Afhq&#10;PVvD+qXmpwRvpLq1qJxDNDjy3Vl5bMaJz99ivT5lZvJ4gh7SjCpT1TdmellNTlnKEuxj6tovgjxB&#10;rd9pfgz4u+JNO8Talfxx6VpvjK1YNFKdjEqYEZo4tk82Cy8lD0HNUJP+CZOp+NtD/wCFhePvFc1v&#10;c3Csjf2jbhckZGyMKSzM8mSuQGZCpJJxn6u+DX7NGn3Pie4+LGvW3mX2oW8arcX1vDujl2sjup2+&#10;YhIYLtzu4I6lcet/EH4Tf8Jtodr4dvC0enQSR3Dr5MTgyRnKlkIKlc5IAHGBz0A+djmVTC1F7J+r&#10;/M9SdCnVjaZ+Xfw2/Yk+LXwj+J2j3Gs2GpW2j395DGdUhEcy2fmyBEd285ZFKoZAQq7kIBOFNff3&#10;w0/Zw+DejQDXtRhN5eRtCserXk3mySKkZVHQOWKhR5h6hvvOSCa6bxz4buYXhiWxjvodrhfs1q8x&#10;XkfPsQHLEt26Y4GWydL4N6Pc+HPC66l4t8QWeqvJbzSLd2I2rDGT8sa/MzHaMJvJ52bj8zMFxzDG&#10;TxjU5aPbTqVh6UcPFxici37K3wR8Q6xbeMtV1jxFM9reC8tYtQ1JkgimHCtFEq4Uj+EAEjvzzXQe&#10;IfhJN4kurfULP4iatDptj5cg0mwZYIpplyQ00gyzoDt+QbQSDknNbZ8R6fr08NrLaKtpcKQsN3Hl&#10;WBAxwc8EHkemOK83+JsD+BPC2sSfCjV9omt2uJLGGVLVEkDN5m1kjGDtBwHJ3ErlkBLghHmkrbg5&#10;PqM+J899epqtt8XrfwbdeHYLX7TY6fe2scsiAHAklNwQm0ZCgomcuo5wDXzD4y/Z1g8d+E9Y+NXw&#10;i0LVPCupaFdqdFXTfKWJ9gLOeJiYiGwNwIHAHlgHI9e+EnhTxb48u9M8d+LtX8SWqrH9nl0fxD/A&#10;S0L7mBbdGw8oZV2bl8g4zu9nv7rXPDWsWphhjFqZlO77THCkZCqCwz80nyg7vm7j0rvpYiphZWhK&#10;/ft6fM550YVl7yOD+GXhi51LwDY/ETTYLix1jUYUuL5LqzbzZJHXdtcDZtO07fM2fMoU5IIY9HqH&#10;xdl+H15psfi3TpvsV9K6SaktpK0enhVl3PKRuwvyqu/gYfdwo46me+l1vw/e/wBiWD6pcWTMPssE&#10;sYMsygHaGZtqHDRkbn7/AMOM1nXnwgl1Twjo9nrehSaddLZqxt7q+Fy9ozqN8PmKSzEYwSWbdzkk&#10;EtXKqnvPnX/ANOX3VY6i1uNO02O4uY9JE32p3Nsz3JJnLgEt5hztGBgHkKAAAelYs9n4Sv8AxMG8&#10;N6obiaxhkTUDbSOoa8B8tFfbhXxiXcG5AVc+3n+uWWveEPFtzqR1yO+85RNbyvbyBrSEnDwpGGIQ&#10;7QuPmAPJCoqmu98G+KjeTRxw2988k0b3LLcW8scaZKjaVkwAfmZtpVWIBJBOaUo8urKOX8F+I/FU&#10;XjnVm8eX+n2qxzRHTbUGSP8Acudqs5UsHc/N8qkqNvcAsdn9of4e+B9e8BRp48s5tYtZNSWSHTY4&#10;32TSKJDsYiRBtCSuCufm5GD0rjf2rfE3jXS/hRreoadqjfbofssemtGqh1mMoXMZIXDbtuNx28Ad&#10;N2b/AMUPE9h4h0vT4I5R9jWGSXT91xMwhywDmVQWEhVlYZYn5kIBXOR1YXDyqzjJ7eWhzYitGlHT&#10;c534d+APh18E10GXwXceJLOw03zowrW9vd7Y3fJQTM7SoFJUbF2hRuB5Ax1N3448C6/q9xb+JvEE&#10;9tuxHZ3GraPbrFLlAXgzI5WZgxJAPl5D7drEbjyPifWbW58O2/i2z0K+1KC48w/8S0CIwyKMR4hk&#10;bOMjdnduBy5AIwPNf7R8MeIPg54k+J174o1IPawzXGks2lRymyvFLIixrAq7pFIK88nJ5zwfbjh4&#10;VFdnl+3qR2PqTwVqHhnR9GXw5odtbzWdvCx/tWya38p3bduK4yRwijaR93aCTtIHDfEm/wDH0uty&#10;6/4Ts7ZNRjtZLPS9N1/WbhLe6lIByWRC1rhUcnaGyMHPYfNnwR+LnjXS/gX4W8Z6HNeXEet2Jngv&#10;odPENyXRFS4Z9rFN6vE+cFWLqOg6+jat8XdA8TfF+4k0jU5/7U0fw3pl3NPbrHHFBJcxSc75sZY+&#10;RKCTwQQMkMRTWFVOp/XTuL6xzRM3wb8R/jrpfwv8WeLPGH7O/gu6j8K6aH0uPwrrE2rX+6W5ggkg&#10;cRYaQKreZI/nYkMRYhSMj0qw1fwF4k8QaXqOjeI9QuG0+1kVUWSOQRCVFIkkyHG8L8uxWGA2MAYN&#10;eV/AHxfdXM/iy5tbrQdDgs9cfSb9dHtxt1TUZLhTCjBYfNmnOAGkErBAyqAQgcb9vq/ij4a+GH8O&#10;eL47yXTbXRkgjupriLfAWEIkVir+YJN4P7wrIcM2cfNXn4yUI1mnZa9PRf18ztw8ZOndHs/gLUfC&#10;3hddS0XSLSSC+kIvbu8kheHAmBRRub5SFC7QudqnbxnIp+q+M/FsOqObme3e2hUMbm3vi08hwNpK&#10;FAOfnPGMCMkA5Irwi18VeHPicfLS/N1Lo9yyR6T4gkFspMf2t23PFhVdGZBhELAxpncoVjX8QfEH&#10;wxpHinR7m21uxuo9eRhDdSQkm6aKKa4NuWWUKpRLZmzG4IETKcCRQvI5U9ZX+XU6Yxk9LH0T8M9b&#10;m1zxfHqNpcW32G10hnkkmkRpJp3mZImtto/1Qj84Esd24pgMGJHT+JviZoGg+F7q81G4WKKFmG+a&#10;TZz0x0wPX1AOSOCK+NbL4meKZvixo8Wg6xqkFjYaRcS3nkW5MV7K0TkCdWJkgZZRMFyMPsUkkgx1&#10;N8bPhH+1j+0P4O0/xb4f1fTZdFitfM3ab4hRMHc0U0pbZEJNqryGbYuGA3MciqCjVqJTdr/1/kTV&#10;jyRutSP9rT9pTwP4H+Fx03xZZW2rXmuKzaFH5bFftAXcmFDdiVYOduPLLDnAOh8TvAXxO+Iel+H/&#10;ABponipJn8QeGbF7zwv4jYCze7+zq4ulty3AVlwYl2jklTu4Y+AH7D3gjw34otfEPxDbU/EmsaRc&#10;JcR3mvaeEjhkBOAqNLIjNGQwZtzDoBtxk9p8UdT0nVrvW/EOo6vp6X1qGs9EivlXy94hkJl++VKi&#10;OSU7hnaCTgkha9CcqUWo09bb/PsjmjGTd2tzjfgd8NdT+KH7SFx8RLjXdauIfDkE1vqCzXVu1rez&#10;OM+QrI+5NryqxJXDhSMBSyt7Uvj/AE2W4tdLvNLltbWRZJrqS4jDxTBsMFVsfI4KsArDORzzzWX8&#10;PfH/AIZ+EMcPhpfBtlcQeLNQTU9UmtbkxLFMIoLeR44/n2WoSNeCYzv3L8xOapeN/wBp79lPwNJD&#10;Dq/xb0eY38kfkw2MhvNy9F3tEH8sncF5wMM2cgE134GtGceV9DgxdKopcyOh0z9ojQ7eBfCBsppI&#10;0t1jYSHc6Scg8twp4BGARkYPXIwPHPxtuNS8/wAOWVrb2dtuZFura4kdsZBCMWGD91+yk4J46Vzg&#10;8JaTrUSax4KuLCTSWuZV+2WOoi4X7SDkwt97Y53EBCcnHTPTzzxL431fwraTa3afvo2mEUfnwo8R&#10;+ZfldTjggAdxzg4zXrQp03sedKUludL4o8S6xqN1d6VDrh+y3UJuFuvMnQTybcnhsAkdCQMEJgHv&#10;XER/E+9m8TJplndS291b6dJ9oukhjWNpD86xkF/lGFGCuR8n4VleD59K+JF43hvxVe5t7ld26Oea&#10;yEIZ8/dEu3yw7Rsqk9/TJrF8QeHNS+H2t3Xh+923dskzC0ZLlmX5cKH3KWK5A6MWC7gDya6oxinY&#10;xld6mP8Atz+GvFOv/DD/AISDxfF9j1bw/os02m3bNFJu3KXmt3Fv95J0Zl2PltyxAgLur44kGnfF&#10;PVte8S2es5Fxq8OsNprRpH5F9eQMbvAd8eUk2B91mCxxgEk8fZv7cHxU+GNv+yz/AMI1Z67pdlN4&#10;n8P/AGKZdQ1FzeQ3ioI3jkiETloud3mtwAxClGKK3zX4M+F/h34E/DNfHXxG8Uabr2sNf6b5NvYq&#10;VNmqtNIqyTLIsixSBovLmCbxIodQPLDk5o8vnsjWEZS3Ml/jT4x+GvwJh8OaB4futNtfFEy/2jd2&#10;U+zzZLVkKSo0argsCsZLF/8AUsAOd1FffFt4E+Efiqwh1zQtbl1LT9Uhg1CxkGn2bmaF0ZY3kDxS&#10;Mh2jBVm++CVVQfmK4Y4rBO7qU1c6OXF09IS0PnH4W/8ACl/hT4Kt7fw/4rtdQntXd7i9bQZ76SeQ&#10;JsuVmeOErHEBvCqTuAkY5O7J6ZPjJo5XUPHWkeCrq6+0J5qR2MIt2Ecqqw8wPFlsou4oS27lgPLG&#10;w/Mvhq0+I3wM1yHxH8StGvNNsNG2SWa3V2VFxdS5NuikHjJDyNgjMccuCSVB9Ej/AGrfE2izzRaP&#10;4d02+v4Lgz6toeoW8gRWKbS0aA7QoWIK8WVCAIcdXT5eplcq1dzinN9ZXSTTd7LzWm3c+bhW5o6P&#10;T8j1L4gfGb4a65Lp8Wi6NqVm0MJU6dd2tyjQyGV2l2yAtGkZLKVLEZUscY2rXL694h0zxot7/ZGr&#10;aPdatYtHFCY7qMvA4l6yGNhhTvcknC5JbDbSreT+IfipqHxFsLrx7pWnx2d5pluTdfY5IY7aKRVR&#10;BOqyzRzK43qFVTKSFJ+QKN3NaJeR+KtGvZdE1i3Vr/yBe3tppYklZkG2NnViPLZVztf5GJkzuHBr&#10;qeQuVT6zJ2n2/r8jswrjTrJzdvPzPXvGHibwxpnj/VoLC3XTdQhs1l0VNam8x4Ud4d3lSJ5EJY/O&#10;65VFA3FCTGofhPHWpwXOt3GheMLuW31CSYabJIt0kbXTBdjRvuwFkIkSNnbCh8M7HBNYIsfF3iX4&#10;t3/iX4f+GJLdrjUZrTT9X0W4fdaCIvDAis2xSTGMoZEXeACg+Xiv8U/B3iXTvEcPhu48Srcaws0I&#10;sfscaveNdP5a7FKp8vyiMDaF5d9gUbVPdCOFo1Yc8rNq77r+mexVxcFF3a7ep6d8O9BPg/xFCmp+&#10;IbWNI9Bhms7yK3MD2yyMwiMMr7JPOMsk485Q7AH5CilNvmnxKt/FHi2LW3vL+GyurGf7O27DCbIk&#10;SWdsEtneIVHzHbngKDEgyLr4saPHDJ4Qu5JLq2tbpYNP1jzBCksK/ukDKyrkgtkZxxuwuQRXo/jf&#10;4UReMLf/AISHRNR0BtY/4R2xkW2k1CKzWYGa3gjndZCAV8sKVIGfk9cgaVJ/V6vvX95pJ20XYmNZ&#10;VLRUXY8utI9Fu9SXQtbkWz0+fTbe3mk+0KixyJAIwpHO1cj5scFQCSM5HuHx9+HXibxdcaFP4I8O&#10;6b5FroGnWcy6lKjvFt060LFI+ASMqGBEnlqwZw2VDcjonwd0Cx1iPxJc+PPDq3NxJbm8jt7q7kt4&#10;YZYUUFJUtWRcNwMOMZyNp2kehfGPWPDGk/FvUvFlvdWOn6f4fui2iixt/Ma6jjmCW8UIVXKxklHZ&#10;CTlVYknjdy4ipzZhQcNbKT+dkv1M5Qcqyi+l3/kUfg7qnivQfiRqdv4w/sfXfCOm2yR3nhnXpjPH&#10;ZwSBHiWOUs7wyxynJ2MGyg3Kdx3dpfeK/hp8S9bbxX4r+IWteE9P1G2EVi0mh3F55z70MhmZUmEH&#10;7wqqbQ/CMpIYZHnmu/F/xp4g0a+0+w8OaPp7XCx3A3rB9lMYldUiiDRLmQOqSPIPmZhC/DEYpeFr&#10;34jXGtXljoPhixW72x6Zdya/aKZI1RwRC5ZCY18+Jd8mQEKgrtKqwxlh62LxylWtZK3p8/M56mle&#10;7WiPYNL+Auq/EzVLi90nwsfE0nhi3Ethr3gyaad44WWIIGFuzTBgCwGAy5jPmBGABteG/h74u8Hf&#10;Ey68USfDX7db6TG2o2N19uNjcXBeOOdA0MmLeWdV2I+1INzg8b1Knyjwvq3jzQr+Hw34R1zWNHl0&#10;0LcXWrWesySbRLHFOGE0axMEYSnq5L+aBkMCD6v+yH8OfE/hqRtA+L/jHVPEWga5qC3EOoNq0UWp&#10;RStkyyB5iEkt3Vdskcssckh3BIwX5TjDDRnGU0r6KLvZ+nZm1Gf1aV2muxH4j11fjsY9V8B6jf2x&#10;m+xWrag0IWMz7bkPZy78LE7qWHlbQrfK4yBh8n9mr4IS+KvAniyP4iWa6hAvhtbfw7fXVjGFt7iS&#10;ONJFiiRgsqK24uiqQqxldu7YQ1fAnh/xB8f5PhP8IviDb29vcWN3HHdW9r5EmpXSb54Vu4mfyJUC&#10;hURVc7c8OXA2msWvh1tH8N6b8YpJLPw7I19FIsOddgE6pEwvEdfOnWQTEQncJGQeYBO6xrvcYSw9&#10;FRpuyfk38tN/vO6OIeKvNW5v66HN+Lvh5e/BfQ7WzQaffw6TpkcDWJv7oeTHPeJ5yhDukWKUOFdg&#10;yldgwDuKVzPhGw+JniDxnpNh4Q+3WuuSW8V8JNLjjsYtN06XYWkF1Lskjdo2UBSJWULlVAK49N06&#10;H4JeGdKfS/htommXkdw32nWNY1G7jazhRHV4V8qKQJCTIiMkLq8iKrAsBlqwtT+OHhfx9e33jnRt&#10;Emu9ZnjW21TxNp8DRwXscby/KsxfhY5C7GbJUhGJI+V25aWMx1S9NRbtf3mrXvtdX6P0bOOc6sqi&#10;SW39bFvxXa+CfhD4nsdBvND1CbxN441pLm41KzDBYdOeVohJO85nZ0Q4DNF9nyBhViGd/N6L8Wtb&#10;8J6dqmr+JruTxDb2Nj9uuNJGlf2dNfXLyxT8SbFV44yjRpjLNI8p3AuMVPEXiH4t+MvF2j+HfB3x&#10;Et9KuY5rHT7LQ9SsbTzr+HyI2vbhpbmXbCxDlY4Y/wB7M75GGbLd98QPD3we0RNL0Dx3491GeKe1&#10;j0XTfDOpWMk8tvNcS4eWQZeR7hmjkKPKI42WLbhVXIxjF4WpH2q9o5at7tdlZJWVtEk311KhWlTl&#10;dJ6X16/h0OB+H6fEj44+MFuvD1jDY6HBaWn9o3c9t/pmpRLbi0e2jcqqoNtv/rEC7WaNly21jg/D&#10;2X40+KJpk8MeNvFmi2dvdTC2t9QvjdxyxrPcLcs0fmCKaEE+W0ittMjrhsZZPSfiz46tPhd4HsfA&#10;vwO1qx8RaTYzRp4g1CRg0kyeZOJUWRlNvFGZEbJy6KHwWdSolX9nn9oHxt8V/DWo+B7bSvC2lWXi&#10;BQdRh1LT3mi0GG0lnUx2779/Ch9rFWEYuVWPcxRD61GpipRqVIxSi7KKfTfVp63aM+bGSk/wOj/Z&#10;18VeCvCXhvUdZ8GePbGzmuPs8WuaheoLj7XDDHNbqizLJH9kj8yK2dQysA6sWaRGWNbfhT9knwr+&#10;1L41vPFvj3Rrq1+yhrw6fa6nYTprPlPuRYRBMkqSRow42bSfkBVVDt9L/s+/Bb4Y+GI7fwxdeHfC&#10;Ul5fLdH+2r6xfzpJysLxCBHhR412kMF80ncZCTuYkL4hvdZ8BLq3iqx8TeGbW2jt1jvrlnEcMUCA&#10;JGYDFC7xsHMqjBkG/dEPnkrhjVxlRtxaV9Fff5WPSpx5IJ1XdvV6His/hXwxoNjrGr+G4LjTV/t6&#10;G3SO5hljFlA6s9rFI/mFpS6kgKDIwVHZ2CfOOZ8c+Mfiho1tZ3/gzQpvsa2QiuWtYxPNf3bxhojE&#10;8ZKunmeVvIOGWCUA7un1Z8J/BU2qLa67qsMN14gltYrq1jbR4R9gWJojuigSSVICCJMsqhyYx858&#10;tTXaa98NfDHjrxJoOoap4+uriG5trzVGjXTVXdGgEDrIHA8lylwSGlG/bGzBWUNXlyrTp4hKfvNb&#10;3vZtdf8AJlf2bCtaalv09T4k/Z5+Ff7W2kNq2r3Oh6ff+KvEUz2FrD4gtpIoIoV8sKrvEYWbh2Yv&#10;HsL7sjcGBHu8Hwd/aM1b4Nn4e/FLxB4Xt5NYinj0/SNMiW8bTNOe4EhikSV9soKM0ZdeU4IVWUms&#10;j42/FPwN8FNfj8F/D3xNpekxxWqWsm24e5k1OHDSmK3R41h8wRROAwQhSvlhkOK8o+J/xV1zWTfa&#10;j4C1hZtX1LwrDcG8m1O4ZdOt3IVUnlhmXeXScsCzvKrBEfYA7J63tcViWo6RT2VtPLXy8jWNOjh4&#10;3WtvPU8E+P37O2o/BHw/Z+MfG/wyupfD+qXK2S67omqrI9pK0BcG4GyVkxKVbLrbeZsdNgyGj4/4&#10;0fBf9nvQfD2g+Lvgf478SNDdSMfEF1rmmW8f2dR5exCYpHlVneKRQrIFAAw7BjXpfxf0H4/6pa6h&#10;4i8beK/FGoaFeXclysc1mmq2LW80anfDFtUxYMgLMCGPMo37Xz4r8WdS0X4beJLjSbfU/t0vnPHY&#10;y20IlU25TMJkViVIC/MDgt2J6ivosLHEe63PmfW21vTueXWdOV/dt67nb/Dj4YfA+78IL4k13x5Z&#10;3jaXHLcNp8NgJb20t0ify3mZnijUuQSIwXwQgIUOa9H0r9liH4wfCvUPjrFLJ/YNi9rHPrmtbppb&#10;5YoyEnDRMrRiMl4hIyHdGFwAd275ljt9UvPC2p+JNN1uFbO/tFS6v7vy7v7LvXypJCjo2wlWXbIp&#10;SXMAP3kLHJ1jx/8AEbwxDN4I8OLq1pZ6pMv9m2NvdOnnFnY5+R8qD5mCCSpK/MSyDHZKNWSajLr1&#10;/EwUqcdJL+uh9F+MP2fvFPg2WHxPPr9sumza0bt7qzhwPtRKEgS+ZukEj/Od+0KG24UbFrp/iDpM&#10;lnr6mbW7Sa4s0a2knsmyrzRqjM4BA258yPntn1GK82+Gnx48U+I/hLe6fHruqzQaVDEmpG61aZoZ&#10;lyqKSWXP7zBVQQWUxjJO0rXZ6Zp93b6rqHhjTnhuotS01LmC6urYK7TwlkBXLZBYRv0J+QluQma8&#10;ms6kqkXU6X+7/hj0qKjGm1DrZk3gy1tJbTVLnU3aSGO1QxrJuZZJt4IU46BsMu7Hy78noaPFlx5v&#10;hyzi0u12zSu8WoahJmGaViwfYGz5fDFedu7PVsHafT/gd4E8OaVoeveGNVs77UI7iOWZtSmt/IRr&#10;i0geQ2i8MR8zOzhpCjARFfmCuYtHu/hL4gMejXD6bp+pWKzbLq9sjPZ/bsBmik/eOsmYyiCRVG1l&#10;3AtwBMfZ+0kr9V+SNH7TlTOX0q3ufFvw2ntfG1953iDwbArWuoyYR3sWk8uS1fAPn7HeB0JG8Bnj&#10;JIWMR1PF3xF/4QTwlqniPSNJm3eItSfTVvLeMJC8CpuuowgJ+68trIOfm46EGuhPgI3/AIZ13xpo&#10;Wu2w1WKws7e4+x3ryKi+ejF1MUJCrtjXCox2yR5BGdqcP4s+yWfgrTvC+u37amuh6hc3c0Gk3Max&#10;3UlwlshHnuhCEJD95FcE8ZGOepcuhz+pnzaV4Cu/hy0mp+F7FbgNNI1xkZhZ1AHlqTtKgKWO4ZBC&#10;4Iy27hfBOh+PdS8cTaL4D8bszTQH7e0EDxvFbIu7YUjK5QleQC+WAJK556rTfGGja7qVj4T8N6dY&#10;/wBoX14sNjG1u1zLMCCdj+Z+546k+WAcYBHWuh8I+N7aHxHa6Focmn6fGdUt45Nc0vTYPtDs+0CW&#10;O0t/KiJUqm1Sk5Pm4BBZlbPmcby6lpRukdv+yfd+IPhB8Rf7XtNLMcMmi3MK6tInlhHkQxsrEA71&#10;CyGYRs7jdCjKVVCKu674z1jwb4rv/B/w/wBQvtPlt44nvop7oLMqyw+aYy4YBlIfbhiSGVvXFek3&#10;fgOPUfg/faBrLP4outeURJqHmQfumdQXWKL/AFEG6ONWO9umFbO9Q/XeE/gH8IdB0f8A4Wx40+Fs&#10;PmeD/D6zSX1xDaCS+eFI4XEnkZ+QGFPkC7B5QLgthq+WxGKo1Kzqx32t38z3KFGVOnyvUxLn4L6k&#10;3wX0f4h23wntdPi8QXcdskeHurm1t1MsZlki2gTxrxIIGLqQC23K5Xt/BnwYt/gcZNN8F6nYv4bt&#10;7y4vNRsNL8i3voLz9wUuCZt0UhYtKvlqibMAruYriv8AtZftBeDv+FQ6bBYXzXEiNcw2d9aXHkSJ&#10;cRSIHmbCg/P98AAbg4OFPTwn4XftT+OviB488N+F9U+J2/RUvo49QtdU00T28loQySRtIUYxg7t+&#10;/nDKD0zTp/WcVh3FvTXTp6DlGnRqcyVmfYnhr9oHwl4fspE8faNNYXEka28UlxbxRTKsihPtM00D&#10;eWhwNgK4YAsQqKwLWPiF8Yvib4N8NT39p4ss7jWL5c2cNr9qljljbZhobeIyMVOF+ZckDzHPHA5n&#10;xhqmkajr9zp3w51Pw/qF9pdq0n2fXow8dleK7RIq/IdmZEZPMRCSTuDZ2h/N/Cni7Sv2Z7+48deI&#10;Ps8cOoWls3itZJJIIlmfyF/tCCNcmUFp5InjVMr5Qb93tcP5caNOorKLT7X3fbudUpSWu67nvmk/&#10;F74teDvBMMNzdW1xrjaeLtba+aRrudhcJBO3loCEhycpIXz5ZXcingeGWX/BQnxPrWsXVx4xaO1W&#10;1jkFnBp67VkPKkMdhLAk5XldpByWyMevzfEX4QWmlP8AFS+1KLdY+E2hVo7aXeySlHwJTtwXTY+z&#10;aHOVJ285+ZfHH7OHiv4t6SNd8MfAHxJ4Vu1vJJtWvv3lxDNGw8xS6NIJBL0zuI9+WBFYWVOpeM42&#10;+7QdWPLqmfUV/okdxo9rqGlXscdvNcRS3F1ot9cQLc2jgqyoVkCB1PlsJJN3AYDBbdTfiB4jlWTQ&#10;5tRS70ma31Nru+0ZdCTULiOKPy2EBZH+XI6mPcSN4zxkeU/Bu8+KfgbXPCfwq1fwncx6XpvnWqXk&#10;1uY5DHbaaYdwChRNJkNvkGRvdtpzkVzPxV/bB0Gx+Kl5YzeELXbHasqXDXDTSKrYkGxHIIiZlHDY&#10;BABHXNaUeaNTllqujRMo6XiehfFD9vz4Z+HNH1DWfC2tXF5qNnOLj7PcaK9u92gYHaWkJKhgccHO&#10;RnHIA6LxX+2t4Q03wBoXivx18MrzT28RW32u1sYZ0ZxZuyGOXbuZTkbCAcc7gMbQT+ffjv42eAPF&#10;OqP4Y8ZWTS6feXiNaaloUaQzabDEU2psyY5IAAq+XwwAXZIuCD9Bfsy+LfCXxz0W1tfjJ4eWbwr4&#10;V8NNH/aWn2c3nKiZRlkaHbInDxqOGDMWIY/Nt9DEYOlRoqqk7dfQ5qdWU6nIz6k/ZH+M9p8Y/DV9&#10;41sbq2sbm91ub+0NsaNJuSKAIm7H3CiITnBbLY27RXefHn4xav8ADjwVqms6fYL9psbMyreXVu/k&#10;eccuw+UHB28dz2xXnX7M+nfAjR/CPiE/AmCSxhstevbKSbVIW/fXiBTKAXxsSMlF+UAHaMgkA18o&#10;/t3XPx5s44dS8catp914fjupl0i10a+bLqWDKW81vn+RkUOE2g8HaW546dONXFO23may92nqXvD3&#10;xL/aX8WfGjQ/jF4+stK1PwvdXCJfWtvqEQhFvMzYl8kuJFcRuSuUOMjC8kH7D8L+IbX4g+GBqOlb&#10;Xitc5SRVa4tpEVSEJwGD8xsemAMfKcGvys8S6V4U1Twbo91o3iDXBqE2my3d1pOrQRD7HIzbZI1Z&#10;VV1UPHI4B3ALtIPzMas/Cb4+fE74TR37/D7xdd2KXFt5OrSSAspCD5XO49VwACMEcgYBFetWwDxU&#10;bwsmtNrHHGv7J6u6Z99fGm28XeN/DTWHh/4sx/2WzW9xq15qVrDG9tHEQ6xy+aRlsguB5a5YhWOQ&#10;QdLxbrvw+8XaRpmpeBfFkLaJZaTDIq6bqIuY7YsQoQM5Lr8yFRu2nrkA8Dj/AIRyahe+HrH4l+O9&#10;Rs9Ztdd0mzkkkk0qKENtiz5BjBeSdUZJJCzqBGVOGOdy9B8KPgdpyfH+48a+AdR0ZfA8Ph9be80z&#10;T12THUkISAM6j97CsRkP3xJ5iJuLYULx4Wr7Cq1J7XRdemq1JWNCym8TnVZ9DvEt1t5tPtWh01hK&#10;WuXdRvPmEhdoUK2MD5mIJ+UivF/+Cm3xs0j4Y/Dnwv4d+EXh+6j8S6pfXDXEklrNvkhibEflqyku&#10;7LJncGyQj9AMp61+1j4s8SfBbw9aarP4E1DXbKRImaTRbSVpoplYknCBW8vBOMOSDjt8y/GP/BR/&#10;4i/ETxZ408NyeGtdudU8IzaLDLcR2cM0VmsTZyZVb5WIX5lLoGAKsCx5HtYCtTr4qPN5+jseXXoz&#10;p0W0fQGiaVD8BfhL8I38HNdx6gtzDd63pmoSWwjEt4rvcwTK/wDCGnkYLkSMI8b3bar+B/tR/tea&#10;udb1rRbYyLZXOteTZ6PDtW61h4lIeSYREtBZEEABNslxwsWwFnjuaL8HPi14nfRLiw0rxDqGrWXg&#10;qHVbm+0bUDqUFq0zolrE0brvaR4NkoZXcxkOTG64I9A0nwR8ePiSmi+AvDv7Pfh/+wLjSrW5kbXr&#10;MSRgCJbh0kiMLbJzJM5DuudhYlQ2WHR+6pTvNp7ve3W5nHmmlyo9S/ZWv/Avwy+E+peJ9T8PXcuq&#10;+IfiPqtlpMFwynbDCs8dqnyoAkIjF1OAACZJWZmZmc16p8TtK8c6h4LWHwjZrNcXVugtdL+xtLJY&#10;wbw1wdwb/VhXKBVICrxtcqc1fFnwoGm+FpLzT9X8nXLzdcwQxQ/uxO5MYMYJQAqjeXuG0IBv+UJx&#10;e1nXbzSbrRbTSry61K61BJLNFhj2KYR8xZ23iGKVVO5VeRGJUhck8/O1q1OtJz7u561KnKmkj5P8&#10;eeIL/wALeHtI03T9Sjsbe3vje3LWqtHayXMSrEzHduYbmz8pBCmQ7mG3AwNG+LFz+z/4uhtvEEb2&#10;8N3cTmSODUFmt5Gd0GzEUnls29ic5IIlZgvyoW9J1LW/EOo61d3ut+GlvtP1OxaTWLdY3lLyI7Iz&#10;+WWHlsBg/O6sw+bI25Hx78QvhZ4x1vUbvS/B/heaO11KSVdJsL28uozFPC8khaASQLhVUA7cJlpi&#10;CxVdrcsKMqlTR2Vv69Ds9pTp0/eR7h8I/wBpuTxBp/ijxFq2sWba9YTx3NibSNIHYo1z5Lu27L/6&#10;wNKFUJHGjkjlhXvnw/8AjDpWmfBvUPAPijR7zxB4LsrW1sPEVxrc0KrEuWjl3RKjSGPzAY3kRMhm&#10;ZhhULD8mfHdtpfgOVNMbXYJhpdw0viC80uS5mgjaWKKSOEPNFG3m+Y0oPLKDHgOWR2b0z4B/tN/E&#10;PxZ4kT4NxeN3tIfFwGjTyXkMBSaBVJQM0ZA2ySZUEgAB/mkRWLD3qeTydp8ztuvw/wCHPLlmEF7r&#10;Wp+vGr+Jvh7D4OsvEXgjxhps+nQzWdpBY6RMPLSGULHFHuV2Cgyuo34XbGRk4GT30/wS1PTPDCze&#10;L7i0kWSNV1JvtDvLtEYQLnycSBQcYI5BOCOK+Qf2a/2kvF+q6La/CL9qz9izxZqWi2lvbxQ69pvg&#10;3VJjfGExGLzoLWN93zId2VCNyvzqSW3P2sv2iP8Agox4x8G3x8Afsz6zceF576V7KPSYrqw1qezV&#10;gqebZz22EO4Mxj87zJFwwSMHaMpYOUJKKf3tFRrc2rPUfjnZ6F4C8D6pc+L/AIkfZPDl1CIFmuJL&#10;YRRI3yose+PYGDYJWRWB4IGN4Hyz8R/+CU/gK6C3PhL43a14ZtRCJWvdeRXguMg7GMsQi8hWG05Z&#10;NuOQ2covDfCv9rz9oC28RRWFz4C+Iml31rIkH9n6t4I1CQoURkzJsR0Y5YsWfOTg+lfSPgr4tftU&#10;Jcx+M/HvwB+IWrf2aqzwT23hy6tX8vlCvlvH5TjDE/6vcNuc9DWvscRhn7r1+Wv3k81KtGzK3wt8&#10;MfDD9lvwt4P8KeDfjhpfiCTUXubvUNTv9ZaGSVXh8yMxIS6yx+aiAgybfmDLzzXzJ+1v+19Z+ItV&#10;/sH4d6Fb6foun3Ucuos1vLFcSXggGIfLkk2+WJvMZQVVm2ZPHyn7b8QWPg/9qX4deRffCfSYNa02&#10;Zxb+H/Emmxw3FvdeW8seRt3RliS4YYb7+QCDhbf4F6R8Qr19E+LfiHSY49bj+1ak2jNH5upSpEkM&#10;gFx5aFo1RlTON+x3wedwKOOlh6nNUb31WgVcLGvT5Yr5nyD4F+Ln/CY/C2LxXcWuoaPqpuGa2ubp&#10;YbVXhtraKSZ0EjBQGDYUKRuCkhcqa7X4d6loPxAiuory0tdTuIm+yyaLPK0d3JOFYbl7khycCNmJ&#10;AB+Zc16RbfCvT/A9p4l8HeHvE8Oqab4f02BdN87UNl8CgVIXkuGdhk5jXI2gK7AoRlj8P/tdXYsP&#10;irPojiZtW0SQQ6jp8LSLEyybWLcqrNkFFUn5mCMWPA3e3hcXCvUcI6dTy6+DlRpqUn5HM/thfBF5&#10;f2kdS8L/AA+8QecnmaYfEC3d0Xj0+4uoHc7pCDhVjh34JwNwQBSoSuDm+LeseJIr4yaba6feTeeL&#10;XULWZVukthIF8osDmRViQR4PG1zjGRR4M8Y+IdMv/EWgRoukm4t7e8h1NVwoj2zwk55JU/apx1OM&#10;YGSCTl6DpOhXXixtM1nxit5Y3XmRyXHktGDcG3dxzKwI2SBFL9drk4bhW9WClze8tFt+pxyUYx93&#10;rufS37NPxZ1LwV4JPw7uPH2jyRRIdUZblWNhCspjQCM7kKOTy6427jxg7sleK6HDD8OPBGj+LNN1&#10;a6ul1yaUMsbTW0lt5BkjaITICHDkq25R1hK+uCvPqZe8TUdSNtzspYiVGmo3aO8/ag/ar0zxn8Ov&#10;+EC8Y/DnUI9Zm0q1u9D1q3lZba2mleKZpEctv3iDEbgZBJw33Iyvm/we8JeNvG2hwzaT4gWzt7PV&#10;T9q8+DaoZkZlkYpjzXLK4JDBgFILAAAVfFWo+ItM+JmsHx/YwWGiavrvn3lhqF5ELqCMSlowikPL&#10;DKsfyf6sjDEMGBr174KfBPwdL8L5tUg165vI7nUI7jwvqukRxiS4eFSZILiFmEltIUkXAO5csrBi&#10;NpPDKpSy/LVCMrW2e+rPj1zym5L+rHi/xG+EnhLwt4r1bVfG99M0iRr5drb2qtDKjIm6RRJg7SwY&#10;KgXHXodu7W+EPinwvb2+qTXRsdPsYIZ55IrF/tL3UcAJ3SSRAoihVzhWJQqARjBPu3ibxz4V0vQb&#10;yX4hfDC21BsLxfWNu0U0u5MJlvKEe084LZJVQRks1eZ+LPCfwZ8T+GmHgqa+0PVrjzbW6vLiAxWk&#10;qzgKxFvHuG1Vc7Qu0lU2sJHGBlQx1Sth0qsHe6Tatb13PYwkZVtHG/6HQ2uo6p4p+Ctv458IjTbm&#10;6t7qWYWCvLGJowF8xozE/wA0g/e5J2yBUBZB+8I5y9+J9z4xna+1nwPZ3l19lNssUUDzZtTiIsGY&#10;uTuHTIOQOCON3D+D/Fd94Qm/4QrQ/tV9prX0dnDDbXBkVpIAAbyFGX5POn/eGFsEt5i8YwvQ+Go0&#10;1bVU8Q3VlHFe/ZJB5ARcrGxMfmsoTBJc8LwAqgHO0ZjHYfBU4PETjdpd3d/ibLCqKakvn2Myw/Z3&#10;vPjBJJP8MDaWMiQyyNpNzMl6btSViEUMe4srlnyNyryNwXAzXRfDjR9Tn8AX1k2hW+oXGhaDf6fq&#10;csbuAhN39ptomRS7nbIXyAdx3oGzgg2viDoeka+unXmmalHJa6xFFLe3JmK+Y4kLXBjRmVQ4O1gp&#10;wzL8wGSa62K68O+I/EElnod/ca54o1uOOBlurs/ZLm7kgj3tLIgBBcbW3BgRhssQ6is62Ok8vjyR&#10;bvstbrXq3t6s7KMXR6Xfbc4bUfiTo/wx0632ardXEy6ZBqWt31nATFDMHzCsQ3ZK4KfOZHJRgDhQ&#10;fMvfEn4xz3PxE0nTdFgh1BtQt7e8hCzeWxucMAqMZEWONEaMEfKoVRkqCc7mh+HtQ17wd/wsLx9q&#10;1joejs1rbMJrQxeZhXMcMZSN3dg0khGWKqJI1LICprm/FnhjRdc8QWsnhjwRcWbWFjbxyLHaxPHc&#10;SzDG0KCBv8tUGFEgYSDIADGjC1IyxEeam03d36X83p8rXBS5rPRehv8A/CDWlz8Ol1jWPHuqaVo7&#10;XFxDP4iuNBLafGyxloIY7vztzF+GkRYlwoBCz58uuQ8P/EW18PTa18MNV8K3F9rmpPnfp2oXNzKj&#10;qhSWEwwSCC4BRSC3k4AL9mcHofhToXivUvGmkaI09lY2mtXEOm6xFfXcKahLZSuiBPJcmWRlMkvE&#10;SFVdQ4xIkTLp6DFYS2upWmm+OI3+VrKLVLq1eBLuESLIEhl8ozMrQxiFyY4SQGXA4V/S5fZ8zdtb&#10;P/h/uNJU4zt2/wAjvPgT4Y07xTDq3iTUvEWqW1jJcLYa1p3iC6jmvby5gRI45Gk2YmGGiO4NuZkV&#10;CAjh5Nbx/p2sfEO8k8Jabpt74g1DTdPs7fT9Ls7Uw7vN2qJw6zOrFt5UjYoAQ4Yj5asfBG3+H/iX&#10;XtNuNOtLi8tfC2lfZ7hrfxRLcf2gyuGRZEktlZy0atGmGjjiEKg4VVB7zVtB03w7q02jXmrLoevX&#10;UkUEOqNZ82skEIMTpHI8hBaSaUfd27Y1OwFg0ny+Kq05ZhKTad7WXb+krv1RpTpOsnO3NLZLR2S6&#10;29WeM+BNT1KP4l3/AIA0f4X/AGddM0t4LzSb5olkt7q1ZiLiWYAeWwkiwGd2ZT8qsAQB6l8UPGmm&#10;eKfBX2S88L2666Ldre41W00J9Vt5bENHI17Otrua33i2dC+2RkAZtg+fy/OfC3iDxneeL/Enjbxn&#10;8WtQj1JvDknkSXlrElxawyYS42zLGGY7LgqQMoSFIJ5WvNdN8Z6nF8W1uvHF/qbWsE9omi26yvJJ&#10;LZpcmKWfZIZc5KFUy4UbdzINqqPZp1KcuZ6OyvbXXTo3/kVKjUo000tdT2T4UfsmWHivw3qQ8f6v&#10;9h03TWENrBpM21mXyh+9+0uDlfLYMwdThV+cA4B5fxPZfAb4e+MWW1vtUuINNhuPsBurOPyIZdwK&#10;NGVZXwvCiRiW3qx8oZrQ8X/tWeJdY0zyPh9qlhosC6lK4t7jSbhfNtWIRyqySSW7CUjLLcRsXDqF&#10;dXxth1/4qfC7w42saz4s8BvdahYyRR3lmLm4vNLvbdwWM8KeYz220u7nc8iK7KE2nlfMweHxFTmn&#10;N2cvsp2t067nPTwdaLcqztf8CLyLvxvr03jDwL4lk03R7K1hj8TX2uag+5ITAfNSGZrQNCxO7ZiO&#10;OVgoAmbhF9D8G2PgjwJo8nxH8C+G7O90++In1vxJqEqzT3KxYSZ4zwi7UbLsGiYHcWiYlS3ifxB/&#10;aB8Ir8LV8E3nh/wlPD4g+ztd6Zq2oX9nb6nZwlXjx9lumkhlEoSMAFYyVZyp31seH/ipJqMEfgnw&#10;h8PNP0XWI4Y59MvdOuH2NHsceXI91PKHjMKvIxllMfc7wTWmKwtatTXtHypaW2XTfv8AkT7FuMr7&#10;J9H0MvxF8R/hV4UuZbfSv2dRJb3F5Jplvq+veJjJFIVSWKRhG5dEIR5PMCj7rrux0HW/syfDrwr4&#10;c1vS/ipe+NtF0CP+zPI0PTIdSWY3kMEK3c8NpBLauVBiXdIGYzAlix8wnNW4+I/gvx54YmudS8I6&#10;Za+Jp/s82k+Xpb+RfyRxqCIo45YxbSrPjO6MbsBvlACs/PgjW9V0/RPGHwPuNEvGWK0/4TyGG+3l&#10;bjy54lYOh/0UlkSRQ25UDGP5MrJpJxhTspct9G27t+l3+H4CXLTlaOj0dz0bU/2kvh5peh3umaR8&#10;QW8Qap9olun0rXJHIZQUaWSRbry1EaxvKwjCrkLtHD5Gb8MPjN8RvAHjqTxJ418G2d5cWcUOo6Pp&#10;Mk0VsirPGRDIY0j3267MxndIvyT7Fcgsr8jrV58P/FPh+bTLbQPtEdrpqXKa7baZJqUluTEilPs6&#10;KHQLnA2ujIUkkLSLGpbzPw/8arv+3dP8E6np+mta2sbLI01hKbeKLzW2R+ZCPNXdwxSJp9gdSWDC&#10;VU0yujS9nOMVJvq59v7ttLfj3FHmjJttt3PqDwd+158VfjV44uX8AeCNH09ZrmaTVriGGeO2sltW&#10;J864JWMSZd2R0jZSypsLOhIHcfFD9qXxxr9vr/hrStc1K31Bre1g/tDQLKGaSErNNvgOxmYD91gE&#10;GNkkY7yudjfJ+j+Nf2gLDwuvgzw58QNNuku9Uub28k1a1ikktU2xAaTa28yu0uB5cgaMvhmTLxL5&#10;jTemfDb4TzJ4EsdN1bxlqrNqvh4w29jqTP8Avbt3uGSQrGkZiTy/LHlbVVSzO5PyE55hRwtGbr1b&#10;JR0ivuu338uiSv1KWIrR1uY/xZ0/4ra7c6f46TQ49a1D7YjOYbi6luZna38qGJ8sZpkRIgGIZwWO&#10;d2U3DQ1XxHq9h8PIb7xLcyTeNtS1OTT5NF8L2cMVvLa2n2fy43QKqlVm3FmG84jXcxaMKvefDv4G&#10;+FfhJocngLXRrFvp9rpPn33jDUL6BbkklpQMOzSKwbLBChijBXfksxpdT+N3wn+Gfg6W6+EmuaJr&#10;PiCx1BpdMivNUtl/slhhZYVkeJZmknWFAXQRoCdwO5ZWblwuOjmT9nSiuWO3drz7J9nrbex0YWpK&#10;UpSl/wAG/wChz/jLxvq3wQEQ1nRTPdaeI21PwLDeDVDZrdxsS90rxOkAXegCMAPMOCrEMa+c/ihH&#10;8KPiNrHnXX22DSbPUib4W+moiwxSSoMfMzbAwZ3AVdu/gLtb5Op0fS/Hnif49afq2sahotuNSvLe&#10;a/0+K6s7eHzWBe4JCuOAm4MzbmLeYzuXkOfaPiz8LvgL8UNUN14i8LxaNqH2tXnudAuoMWixuu/Y&#10;0h3SJJtB8wspTGdwC7V9aFajltSMZXvJdOny6l1f38W20j5V+Ovw3+HHw+0TTvh9outNffafD8V5&#10;dXLCP7Q6zzsYJGCM5UPGY8qjkAyDnoTgv4G0rwfr9jrVz4cWa1ngeOO+XVo7eOaRcwyeU0qbVYqk&#10;YOWkwockHeMeufEjwN4Y1nxC8ms6quk6ddLFJp/iyNnaUxtKoEKho2LvuEmI9yKC4OWSPDcj4t8D&#10;+FvFt3bppVn9o0+3ht7aTxNdSMy2ZVn3r87iIJPJ5hCyCQhvlV3K7m9KlOXs4ptu+rb8znnTjzNp&#10;LsXLLw/oviSyj8B2tq81nrWnqLPT9O8RR3EksodpUKFGKzN8rKrKm9h8pIGRXtfwa1PS9Hitb3TN&#10;bmeG20e4tdchaOHz7SFmQrskBMUJI2xs5Kt8smFR32vw1h4U8O+F/hjca34N13SdUnh1OO3t9Wg0&#10;2S1uBGhPnC2jaKIOpgkA/eohRd5XfJgR73wo09PCHw/j1D4k69NC0moKIYbhvOupYXZlkxEcg7I5&#10;dyrKVUyMVJYR7Dw4l05R0fX/AID/AAOyhGWzXT9bmpc6r4B8B/E3WpvBP9sTeFdumNPDayRzmV1h&#10;3PNI2842TtIm0bmABU7XzsLbxTqev6zNfePdNlGnwXsVvYRzaTbpGZpJEVXnmg2Sp+4iBSMyTYVG&#10;I4xJXZaJ4r0P4WXd1ZahoNuz3Fhc20cc1vLbf2YrrGHk2b2cSTI6KyyY5ZRleSHWUHgDxVc6a/wv&#10;lvo9S1S4kttR8P6pfGFry5KlWMTkshR33bIpDhwzhQvJHHSxEY1eZq6ta++3c6alOUqdkznZ9Mud&#10;G+GviMeFNU+yrdahaab/AGX9sjYXXE1wxR2ReSYkAbALJLgFi9eb+N/GKeJf3eoW8dusypZNJNIn&#10;kqI43ZpQ20qCAsnIwGBDA/IC3q3xB0/xJdeENG8MXK3l9qFtI2oXk0mlpby288oAaNwrhvJUorJM&#10;CBiSQfM2QPF/iu+t6HdafoWuaGirGS0f2e5ke2ud7HaQyAkIcDLNuclNufl+T007yVjhktHcsfBT&#10;4N6x468by3fw71tmmt9NmkuJ5LpUjWKMfN86wlm3IQNoik3AtuG3zAPpH9nj9kLQtW8bSeI/Cmra&#10;DNdaTcyzXF1fSNJbpMFikjRd6ATRq290O1QUEZc72MY8v+HvhOTRvgxoHxetPiZPo/jG6umuNLtV&#10;WPZa2sU3l+QIHZWuMkrI4Jy4lZfl8t8+v/sear4l0H4m2+rfFDXodPstQsfMjutPluIbI3f7spHv&#10;wn7xxbFHwPn8sjEgbEPmZhipSw81Sna2lrau29juw1BRmnUjv/SPZfiloniPwh4Eul/sqTxPrkdn&#10;BPfW9/MVF1dSRiFQDI6xRg7UYgguchWU7gDwsv7Ov7QHj7U9K8f/ABS+K2n+FtL03UrpvOtIrcn7&#10;C5kMUBSTKXTKFlVYeTIu4YGN1fS3g3WPAGk6W+rahqwhhjt5oFuvsvnSXRjkZriUO480oPLClhhc&#10;HADHAr5E/aE+NHir46mO0+Heht4f8D+H7czXGtX1ksKxTTSLuijwzB5PmI8tGLFQxYsoAXwMG5e0&#10;Uba930+R6lT4brY95Wz+AelW+l/B3xj4F0GbRJrOGOFdfSxtpLtklljku/KtYQVXzA0SMdm4wyEM&#10;QrPXT6P4M+CXhWOUfBz4dW8b6hrqxatbWMc07GJZY/MYE7TF5aecI4kymNuRhm2fCc3jT/hU3xa0&#10;bxZ4J8ZT+J7DSWhvrOPULf8A0VZU+Z0khzt5I5XLbQ3DbvmP6F/Cn9o7wp+1f4NvvEvwpmu/D+px&#10;6bH9p8yzhmkt5M7ggTLFlzvG7AVgw5DZAMVha2HhzQbcXv236k0qkJys1qfG2keDf2pdB+NNv8Sn&#10;+Amva9pcOtXVwsdlYCZ5kLSjbPsiY+Zu+/5q7lKEHlQD7trPxn/Zj+JvgK30/wAdeI4bjSNQkNi/&#10;hdtJkgb7QBysqRyMpOThN6gKyhkZtodfn744/tjeJNCvbu+0b4jan4gvfED3YkjXVZlsdJiExeIp&#10;DtjUyMj4LFpFHzYIyuPntdVvb7dpVss15Z3lylxcecrhC6/irBsZ2suCCc5A5rtjg3iacbrla6pv&#10;X7+3cn2jpyd3e/Q9p+Jn7U/h/QNOuPhD4K+Hdrf+FbW52WLa9LMt41lHNkWZeKUjCHhG3bggzliH&#10;Z/tj4DeOvFPxe+FFlrN1HJaRzaw53W9xHvhsbZFG1JYDgqbhTHuBG5N5GVILeJeAf2ZvhNrvgbQ7&#10;XWNS0mw17W9Mtb631jULVJJ5J/IjkXEDSFHjBDq5UgSF23RkfMIvjf8AtI2vw1bTvhJo0Uml65YW&#10;76VDoelb/JZYvnjGzDNH5tu3nLkglTtLMVOPPqSoykuRardv8zojGUo2b0PYvH3xx+GvhdpPFbeJ&#10;7MO8shmurg28mP3UcnkRdOkZjBVQW5ViGLA18s/D39mnw7+2hdeK/F2n+Irrwne6fdrIPs9u11Fd&#10;wyPM6xyRtKNhQx7d0bIuGOemK8D8U2d7q/jxdYFzNC2JHkhjZh8pUIo56BQcDPTA9K9Y/Zj/AG0v&#10;Dn7PEzaRe2WoXFvq000d81kqq0TookjPUFx5krbjnKqSAGyAPU9i1QSo6zdrfqcicoyvPY+mtc/4&#10;Jr/s6PaWV9L4Rht7eztok86yvJbdZwBuaRtzvxsxkk5JByeTWh4e8Ex/DfwfB4N+Co0jQvL1Fb21&#10;860a8ilXBVGZ/MSRgylTu5JwAODura+GXxa+Hfxt8EvoelfFbTby8aGM3KRyTadNGmRyAXjk25xk&#10;BmHPLZIzzPxgT4u+HvB66T8J7O0uIY4p7exh1HU33II4SLfy2mYqwaVEG58tg8ZEhYeW54xyVKrJ&#10;6dHt6nTGNLl5oJfIo+MbvXvgj8OpNH8LeEYZbm+ku/N1DSpCyo0hkZZB8gIcyuvyEYYy4LjaM/Hs&#10;nxD8SeJ/HNr4C+0pdatr1xb6bCL6EboHLKgYEruiAwoZlwSAc5GRX2Z8N/FM+i+FtK8C/GTV9Pv/&#10;ABFb6KratG2n+Z9n8wzDYzKGiVVMTKWJ5+THLKW4PUP2dfhdc+NE8T6zrGqab4gvr97LQ2bRWuDG&#10;4jJRhJao33dzh3ldtpgAAK4J3w8qdKTct+jXUmfNKKSPD/ix8CLHw38T4/BP7Lq3Ouzav4fkWzud&#10;X1GHbM00WZXtyyxqW8pidnzFRKSPU8jY/sM/EvVPEupWPiPV7vSvFA8Q2S2+jafIsGlwWc6F7h5x&#10;gs+wFmHyogWMMjztIqV9+fCfw78OIILPwz4ejsbFby+a0utSvLkfabqMM5lQ3En7tw21GOzCk8Ab&#10;hg9N4w+CmvXXiu60n4X/ABNk0XRS0E2rQn7PJBGsTrmKNmTzQGALMzMdpkYxkbTt0o5hio3S6Ld9&#10;TOpRo7Pbsj578efEzwb+zT4Y0vwtYxanfKsw0+PTYdWMcccZ80SyySgMVOWf92NrKy8bTGDXrn7J&#10;vxT+DHjuHyvh/wCK7661KbT47rXbQWbSQ2Ko0gG+WNTDlyNqtv3SmHcMsGNY/wC1T8E/2ZtIsLDx&#10;p8dNLsZplv7eK1vp/DLSpcbZGmFtiRCfLdo2Lr0cMwJAJ3cvpvxO0O7XUfj74Z1rT9VvrHS54rWx&#10;8KWskUksBUqlpJFKAQCz25VCoYG3LJuUknC0ZU1KzvfVmj+5WPL/AI3f8FDfFvibxxPFpmhaVJa6&#10;ZqhltjaxyeaeNsatyCDy4O04O/jjBPH6z4+8P/tb/D+0h8ReL7fTPF1vNcJ4m0uxsLmaTUbEAsJW&#10;toEPmhY4Ih5incCgUkF40PhfgH9oH4Y/Cn4m3mvfGLwteyNazmKCa1s/tNpHdK4XfvAaG48s8mHI&#10;DEYYDBBpv+0HpXxJ/au0D42+BfBF1rVnbzpa6tb6CzWNxqDr5axhmMg23AWQFiJcOHXccYY/QUcP&#10;GXLZNWV0+l7bfM8ytUlTu7p30tfofpx+z5428F/D74VJ8Nfh54VuJrXw74Va+1yMNcSapNGkK+Uy&#10;wyRiRnliSJURVCgrsXOx8b3wk8K6R8PPDuqeEvD1uv2q2vml1h9U143V8qyxRSbN0zMYo2KDYiME&#10;ACyY5+X5d+Gnwp/a+0v4sXnxg+Of/CO6bDrujvaX0Oj6lbNfaLLF5hgtEuPJ2QpvXLlZlRw4LSFl&#10;21N8Wr/4A/A3wtrvhPxkkwkst2oWvgXR7y3urfWJWhkOdRtXgLyQKwBUkb3dUaQh44Vi8+pD2lRx&#10;T5r9tbPzN4csYrSx7ZrvxZvviZY2sHwW8SaLFfS6df2uh/21drJaTSLfKu8/ZZXcK8CXEqKDkYYM&#10;QFOKfxD+CFv4p8L3XgOXW0u3t/DLXupXEzyC5+2eUmyaFkfdDwsqlsksrKDlAQeL8UfGH4I+Hvht&#10;4X8L3/i7T/Db262tvc6PqH7lYtUwkNwyzMnmum4Thp3LCRIzy7Fc7EOraV47vm0nxTqtxH4mhsJI&#10;Ybiz1aSKykuhD5aGRUbZ5km+YeWuWRQSQxy7c/JyxutDVPzG/EL9kfwdrXwxvLr4c+JtYsI7jTIr&#10;W4hvPEsm65g/5aYneV+GTzHZhu3KzrGY3k80cb4q+GWrat4xSHxdYX+n6f4f1KK9mstOjU3M94Li&#10;KWLccsAGCRSEtjeoaNwv7xR7jHoPjDxP4xttek8SaeZo9SkSNriHzbbTIfI2fLvZQZXlQFSMgCQZ&#10;jbDZg8cfB34c6z4BvtFt9FhbS9YvL691rVLm8kZJXKCKZhMJEk2AMUQJhWAwowVYZxqcrSbv+hTj&#10;eLPya+MfwN0DRYfF1nBqc0H9o+JIo7fR13LELCOOae0kcGRPPdlnAi2xkQxRqpIWTK+y/wDBG7wJ&#10;Nc+OfGfit9PjhmsLGxtop9ShjaALJLKTGP3RbK/Ztg2+/BAJHYftSQ/Dv4m/FHwf8N/h5p0a+GYR&#10;c3ks01vI10k6SQrFF5txIRBbuqedM4YqqjzHCFY8/U3wP8A+Gvhja6lH4Z8If6PZJBZWM2pLOz3D&#10;LHl5sgCMAq8Ma7U4ETZLNuY/UQx0pUI03q2vuSPFq4W1Rz7fiev/AAz8Tyaj4wtvtCEzYMTXFpiO&#10;3C89iBk57ADC5ByMCva5LM3UtnFudm8zKsFAU8EYJ6EY9fxrxb4UaZa20t3eXFnb/aJFT7LDMqhn&#10;2qDwcenXPJ2/UV6/a6uNSjhkmG6PZ8sKqMrxjJx04Jry8Wl7TQ6aPwlpdatFZkkv18yNmV9vHf6d&#10;fWqt3qtxcKBpk6n7pkdk3DZ3zyOwPP41j3Nvr+o3Eslhp1rp9rHuXzJpn82Rc/eVAhj/ADO4+mOl&#10;G40nwroNss2sX0ki+chBvLhnDSZG3au7GcgYCjrXLY2Gh9N1Dx7b694Z8I6XqS3LNBrWqDSog+1A&#10;xjfzyQX2MAu3Dcyfw7c14v8Atqa74A+H2t6Npmiaw2ga1rFjf29pc2dnBJbWiuiRvK0T8IShZQ+0&#10;9D0wc+nTfGzwro6NBoWh6zdKv/LC30eSKRmJxtCziMknPQA8c181ftHzeEvH3i3VfiBcfDPXLfVL&#10;fw25s5tay1s0irLOyurSHYyxgBFT90TuHzGuihTjUqWqLQLyjG6Of+Gvwg1CXw7qXiq4kj1Safy7&#10;bVlh1JJkS2DtceW7xsY5VjJjyWUvtYEhYwsI+fPjj+xXH4j8YWN54QjsvCeq3dz9jvNEaGSOJ74v&#10;lBG8kgQZG/8AdISVW2l8tHwVHq3wC/aM8QeDPEmj2usarM9hpfnMl1BZ27ssckkWPOkmxtiT9428&#10;5Kb2bnGD6j48+Kvw++NnhuzuNLgsfF0Nq1vLpdzJMLhlnJJj2nYuSGEZZCCGIzu5JFSxmIwOL5La&#10;d/Xp2NfqtPFUeZ/0z80ZP2XPipefFvxV8Nw8k0mgeG45rm6sczRXUeIpFSBnwTum80jKjA3A7cZE&#10;Gmfs6eNLHV9J8LXkDf8AFM3D3fjCeORLl7KfIAso0hdjLNsg2CP5T5pcEqiNJX6P/DL4S3moXF0n&#10;/CHW2grPD9sTUYLyVi14P+PmFDBI6uiu5xvjVQNxAIYV5p8av2cviR4vC6jofhufToLeYpb2el3N&#10;w1pHulIe7jTTgqszRjfmRkGSQ2GYKvrU82xFTEKnolZa9jill2HjR59W7nwdpfxC0LUvHrx38EWn&#10;6HaWq2tpGsi3DQqidP3gG5mf52DDbuZmVV4ClejfFP8AZY+MPiXVtS0qRda1iDTLsgalHbSJG6kh&#10;QGilZ5Ld+NpHKkp1JJaivfpzpci5Wrep5fLXjJ+6znvihJJq/wALvC+q6s7XV15Ij+03B3ybQ8eF&#10;3HJwPSvZP2EbS0vF8WW15axzRx+CUvUjkjDKtyAiCYA9JAs0y7/vYlcZwxyUV8vjf+RS/X9WfP4j&#10;+NI4b4zXd1ffBv7Ve3Mk0h1m5UySuWYhIZNgyey7Vx6bRjoK8f8AB13dDSsC5k/4+1X756C1yB9A&#10;efrRRW+B/wBz+b/M7Ms/iL5mfgRr4cEY2+TIDFt42ZZ2OPTnn681638EiX8f6peOd0zeH3DSn7xB&#10;vocjPXnc35n1oorlzz/kV1f8D/NHpR+KXqvyG+ObS0j+GGkyx2satLq108rLGMuwlbBPqasfAIBN&#10;VBUY8vViY8fw40ViMemDyKKKzo/8i9+rPQo/xvkSeO7q5n+CcU01xI7Wfj1o7NmYkwIYWBVP7oOB&#10;wMdBTvip/wASXxlfadow+yW/9hWNx5Fr+7Tzmhj3SYXA3HAy3U4FFFel/wAuv68jy6X8OXqe0aj4&#10;Q8J6H+0H8H7/AETwvp1nO+taXI81rYxxuztPMzMSoByW+YnqTzXzhZ65rWkJrlhpWr3VrA3im1ia&#10;G3uGRCm26G3AIGMcY6Yooqqf6L82elH+C/Vn0n8F9E0aP9jVfEcekWq6hJqmqtJfrbr5zMLi0UEv&#10;jcSFZgOeASO9eU6vc3Gt6Pex6zO94tmbya0W6YyCCQXuqAOm7O1gI48EYI8tf7owUV83L/kcVS8B&#10;u/R/mdx4JggH7KvixRAuPJtXxtH3pGvfMb6t/Ee/fNanxT1/XfCvhZbfwxrV3psccliUjsLhoVXM&#10;l4DgIRjgAfhRRWv/AC+l6v8AJHp/ZiSaN4d8P2XjK10uy0KzhtrrX4Ybq3itUWOaPzYDsZQMMuSe&#10;DxzXgPiXXtc8R/CK41LxDrN1f3C6BqEa3F5cNK4Rbq7VV3MScBeAOw4oorswfxP5GNb4fl+h2nwU&#10;0DQdV8GfFiy1TRLO5h0mztLjS4bi2V1s5hCuJIgRiNxvfDLgje3qavfs+yy64trc63I15IuuWMKy&#10;XTeYwjjgvDGmWz8qmKLaOg8tMY2jBRW+ffwY/wBdjxaf8J+q/U0v2hrOz0Cyt7LQbSOxh/4SLSU8&#10;mzjEa7WiikZcLgYMiq5HdlB6gGvUPhPfXuqfEORdSvJbgQ6PpZhE8hfYWWdmxnplvmOOp5oor5XN&#10;P+ROv8LOTEbx/wAK/NHO/Ejw54es/wBpj4zadZ6DZxW+nC6udPgjtUVLWZjAzSRgDCOWJYsMEk5P&#10;Nc/8XtD0TXf2ePDvxu1vR7W88aXXiq5N14uurdZNUm8mxcxbrpgZW2EArlvlxxiiivdy3/d6X+GP&#10;/pKN4/Cja/Y70LRLz4o+I7m80a1lk0WwSLR5JLdWaxjUW6qkJI/dKAzABcABiO5r1HWgIPE8nkDZ&#10;ulmlbbxmRJoGVv8AeVgGB6gjIoorxuIv+Rh8n+RhD/eF6P8AJnN/HTVdUsPD+tW1jqVxDHb6XGlv&#10;HDMyrGonjUKoB4AHGB24rzb/AIKEKvh79oy4n0BRYvL4ggMj2Y8ovugmLZK4zkqpPqQM9KKK04V/&#10;gQ/7e/Q6qP8ABf8AXUox2trdazq1ldW0ckMmo6WkkMiBlZWEm5SDwQcnI796+rPC9lZzSWby2kbN&#10;Ja7JC0YO5RCCFPqAVUgdto9BRRXs5p/Fp/12PTwnwy9EfF3xju7saloDC5kz/bUiZ3n7onkO36Z5&#10;x61j2VrbCzaYW8e7y5vm2DPyyxsPyYAj0IzRRXuUv4S+f5nn1v4j+X6Gj8O9a1jR/g54/fSNWurV&#10;rPxFF9ja3naPyPur8mCNvAA4xwMV9F/EqwsM6bq32KH7VJeoHuvLHmMB5eAW6n77/wDfbepoorws&#10;Z8cv8X6I9ah/DXovzZ1/x2t4NR/ac8DwahAlxHeWulvdJMoYTMWkYlwfvHJJyc8knvXG+M9W1XxV&#10;e+HdN8T6lcalbyLZmS3v5mmRsCMDKuSDgOw+jN6miiuHD9P8LNq3xv1Mfxvc3C/HXxEFncfZtQaO&#10;3+Y/ukVSqqv90BVUADgBQB0FZfxk0vTNW8B/Ccarp1vc+d4nmt5vtEKv5kIltlEZyOVAdwFPADMO&#10;5oor2qXxR/roedU/hv8ArqU/i1pmm6H8VNJ0nRdOgs7W3sZvs9tawrHHFlrgnaqgBeeeO9er/DmN&#10;NU+LtrpGpItxaDwz4jiFrON8YjBghCbTxtEUUceMY2RovRQAUV49T+Mvn+p6/wDy5Xov0PU7S0td&#10;U+HPh271O2juJrjTRHcS3CB2lRtQt5GVieSC7FiD1Yk9TmuL/wCCit9ew/FC+8Ow3cq6fp+qCCxs&#10;VkIhtok0yzZUjT7qKrMxCgAAsSOpoorhw/8AviOiP8NHzPqksq3EaLI21JgUG77v7tun5Cu2+BXi&#10;jxLoHg/x5PoXiG+spJPCU6SPaXbxllN1CCCVIyCCQR3FFFe7U/3Gp8jzf+X1P1PJXnmk1hpZJWZl&#10;t2RWZuQokfC/T2r0HwvBA6zK8KkeSxwVHpRRXVT+Fmdf+IfVX7PlpaavqXgS51W1jupLP4cv9kku&#10;Iw7Qf6ddJ8hOdvy/LxjjjpXx9q7vfftAfDhL1jMs3jG3lmWU7t8iQzFHOerKeQTyD0oor5SP8aXp&#10;L/249hfw/uOB8a6jqGiaJryaNfTWi2+vTRW4tZDH5UeM7F24wuTnA4qv8DLq51OG3u9SuJLiWTUL&#10;zfJMxdm+SDqT1oor3sH/ABF/XRnHjP4b9H+h9CfsfSSH9qbSYy7bY9ZvPLXPC4knAx6ccfSva9Jv&#10;r3TP2l/Elpp13Lbw2usQJaxQyFFhU3FqhVQPugqzKQOoJHQ0UVhm3+8r/D+osv8A4PzPUpLO00j4&#10;ix2uk2sdrHfWcc17HbxhFuJDMil3AxvYqSpJySDiu61C/v4vAnxAuIr2ZZLXwLFcWsiyENDK0Fyz&#10;SKf4WLAEsOSQD2oorwpf5Ha/hOz8D29vpGjTWekwJaw/Z1HlW6hFwbeIkYGOpYn6k+tcB8MJprD9&#10;oWPSrGVobUXwiFtC22PYun3DKu0cYDfMB0B5FFFZ09n6CkfPX/BX64uItY8GtHO6ldQutpViMYhN&#10;fN/hS8vLHxTaT2N1JDIs0bK8UhUgggg5HcHn60UV7eH/ANx+85Jfxkfo54n+E/ws8X+N9Yk8WfDT&#10;w/qjTyxRTNqOjQTGSNEdkRt6HKq3zAHgHkc1i/BX4UfC3S/EvjDwxpnw18P2+m6f44huLHT7fRoE&#10;gtpTa3AMkcYXajERRgsADiNf7owUVOH/AIMvl+RNT+NA6D9oC2t/D37PPjB9At0sWvrsLeNZqI/t&#10;AZLVGD7cbgVYqc5yCR0NfA/wAsbLUviX4+1/UbOK4vo1voo72aMNMkZOCgc/MFIAyM4OBRRW+Xfw&#10;38/yQV+p9zfDlEivb+1iRVjim04xxqMKhZpgSB2yGbPrk+tePpbW2n/HfxY9hbxwNOqRztCoXzFN&#10;vKCrY6ghEyD/AHF9BRRWEP4S9H+aHH+J935Hf/br1vA95A13KY1WQqnmHA/dK3T/AHiW+pJrp9Dh&#10;h1bxlqmj6pEtzaNYx7rW4XfGcTSAfKeOAAOnYUUVw1PiZv8AZPDviTo+k6L4A+KuuaNpdvaXuk6R&#10;MdLvLWBY5bMteuWMTqAY8lEJ2kZKL6Cqf7G2u654m/Z78J3viTWbrUJppGWaa+uGmZ182QYJYkkY&#10;AHPYCiivZy/+C/8AF+iOHGfCfQ3h2WSWDWIZJGZbe+hECsciP50+76fhXqPheNItLt5IkVWZ2LMo&#10;wSeKKKrEbGNE3Z5ZH0n55Gbp1NeX+E7a2m+I1jDNbxssc0xjVkBCneoyPTgkfQ0UVxr4jYRJ5/sM&#10;Kec22a8ImXcfnBifIPrn3rwH/goZqOoeHvD1npOgX01ja3nkrd2tnKYo5xtK4dVwG+XjnPHFFFaQ&#10;/iL1X6DifOvwN0+w1PXdfsdSsYbiFvDsu6GeMOpxc22ODxXReEETT/Bvia2sEEMdnHpps44RtWDz&#10;Bbl9gH3dxJJxjOTnrRRW2YdfVGuXf5n2FLZWfhf4k3WkeGbSPTrRoPtLWtjGIYzMQwMpVMDeQq/N&#10;jPyjngVTQmGCayi+WGTUE8yFeFbkHkdDzzRRXDU/iL5GkfgXqzzf4V3E+r+Grx9Vma6aPW76KM3D&#10;F9saTYRBnOFUE4HQZOKKKK9Cp8X3G9H4fmf/2VBLAwQKAAAAAAAAACEARHsfhNKrAgDSqwIAFQAA&#10;AGRycy9tZWRpYS9pbWFnZTMuanBlZ//Y/+AAEEpGSUYAAQEBANwA3AAA/9sAQwACAQEBAQECAQEB&#10;AgICAgIEAwICAgIFBAQDBAYFBgYGBQYGBgcJCAYHCQcGBggLCAkKCgoKCgYICwwLCgwJCgoK/9sA&#10;QwECAgICAgIFAwMFCgcGBwoKCgoKCgoKCgoKCgoKCgoKCgoKCgoKCgoKCgoKCgoKCgoKCgoKCgoK&#10;CgoKCgoKCgoK/8AAEQgB3AJ7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Sx7ZuhHFMkswyfdrRWGNhkCnfZ1NfaHzZhyWrp0qPBHat6XTwwy&#10;oqrNpR6ofwrSMrEcph3EKkbgP1qIxMP4a0pbTa23bTDbMOVraMjOUbmeUweRTlJXtVw2xk+Vlpj2&#10;Wztmq5kTyshAhc5Ip5hidMUPbsPuLj8aWMkDaR0qg5bDBZwngg1XvtJ3RlkWtBVVm5FTSW3nQ7Ac&#10;ZFNCaOQu7JozyKrbPaui1DTGCYLVkyQ7HKgbq6IS5jCUeUplMDOKQ8dKlYOOWFRgeo/StDJoTcaS&#10;nE4OAtRmXb1FMiWw4sB1NNDnvTDICc4pPN/2atEEhdB1NL56etV3lGeab5melNgWfNQn71ChGOA1&#10;VjKOhNOzg9ahATmBc9TTTCgGaj3Hs1NZ2HGasCTyv9qmfZ8HcTSGd1HSk89sbhQAuymBAKUzE9qX&#10;d/sigBG2qMim7zUmAR0/8dpPLT0/nQBF5jE43UGQjq1SmNfT9DTHiX0oAaZeMZphfPFLJHtGRUTE&#10;7qu4h+c0YPYfrTAxFKrE8/0pgKFf+7ShWJwUzQGPqacJMHnigBvk4/gIoERzgA1MswA5/CgynOQK&#10;AI1tyOgp32Zs5zinec9SDJHzfyqZAVzCF43GnrbnGRnNTrsHVaUkEYAqRlRoWzwKT7MzMCfWrOB/&#10;ladHF5hwB+lAFOS32fKDULwIoySa0Zk8sYIrPuZiW+6KcSZEBAzhaCpHUUuV/u08HIzVXRI1UGOm&#10;KkiRcc0uxfSnopC8AVLAfGityWNShFxhTUcO1eCac0iL92kaEipxtZh+dO+7yP4R61VJYfMDTTK5&#10;4JoAkkkLnOaYT6/zpu9/7tBYntQArEMM5pFUMPmFN3HdjFLjNTICQKgGAOc1JFAh5YfrUKJn5cVc&#10;tomcYZqgaQJBGWxtqRIUXjbUsduoOc1KsfqtTJmsVYYsBB3Y4qaOAYVStOiXeKlQxKOuTWRQ3yUj&#10;HC1GbcZyD+dTbt3BFIqFn2g9aLlIi+zx1IkSquFFWYLBnNWU03yznZWZXKQ29usabiDuanrZnI3C&#10;tH+yi+09qv6VoTzkM8ZrCVWKNIwl0KNppU8zKoX5etdPpuhLEikp0q1ZaRHCuStXMpEvWuCpU5ju&#10;p01FCQW8cQ2gU6TCDO6mNcE/dH6UwD5dxNQai7mL8U0+WDguaCT2NRkknJpXGU404yKmj61Xtpg6&#10;gZqxGRn7tdRzkqAgc014lbnbT1ORnFFAGfcWSOcFfm7VF9gOMHFaLp2qIgg43fpTTsKxnPZgfdqP&#10;7KxPzLWk8Zddo/lTGhIHNVzkWsZk1p8u4dO9VZIHzwa3jCjRbGqhNaNGx2nNWp9xWM5Y3Rs5qaB3&#10;Q4J4qbY3UimldtaKQrEd3tmjKsvNZsmnxb923mtRgByRUc8CuNw9KqMtSZRMW601c7lFUbm2ZFG0&#10;V0D25xnYap3NqZVwExito1GtzCUDBkidX5qNrUMMkfTmtK608o2SG61CsW35SvH1rdSiYOJny2jq&#10;m4GoSCTgCtZo9qH93uWqMsB38rVpmco8pVMRPJpDBkYqyYtvJWmqvGSKv4kSQCHaMUnK/dFWggJ4&#10;pfJzxS5QKm5/7tISxPIq4bb0amNEQeQKPeArlmHUUK+eCKmMDn+H9KT7Oe1UAz8KcCBx/WneQxoE&#10;Eg5AoAbn3/8AHqCfT/0KnMki9KTDf3qTYCZP+TSYDctj86dhv71OEb92pgQvGjf8sxUTQLnO01ZY&#10;N03U0qMf/WoEVvLPZf1o8s+n61MVTvQFWq5hEQibPWlKY6GphGDQIx6UcwyAKw5xU0f3RuFL5K+p&#10;/KnJCCfvGjmEJlT1X9aUAdh+tPS3P96pFhYjbUlDIwQMGpGUDotSR25OOKmkUIAcVPMBT8ssdxFW&#10;IIYwd7jpzUixbuWGKjvZvLiMak5qkBn6hNvYhV4qoFXGMD86syqWGc1CysB1oE0RmNW6n9acsY+6&#10;o/I0uG/vU+NWB3E0C5QjjUt+8U1IbVD90ULjbuxQ0kh+5SbHYDbY/ippg9DSjftJLUqgFeRS5hjR&#10;bser8Uv2cf3qlww6GjDY+9RzAQvBj7ozUZjYdF/Wp2DseDSKpDYZetTzMCExyZ4p8cHcrmp0jbdg&#10;LVqK2PRuKRSiV4LbDcx9atxwBBhFqZLcIvzc08KBwBUORoo2IUhYkhuKtQ2p2bmP/wBemxgg4zVy&#10;NGI4NZykXylXyuenFOW3D8BatfZ2c4I/Sp7ezZVyy1PMWVEsYh1FSx2Ue75Vq/FZORyKlj09y+d3&#10;4etZSmkUoSfQisrUg4JrVi0rzlXirGk6UXlV2XvW/BYQwrx/KuKtX7HVTo9zOg0ZCikp+FaMNtDA&#10;m1F/E1N90cfyqIktxXLKVzpUYoSSVU6AVCQSOMVMYT2poQd6koYqYHNK3y8GgptO6pBE7nO2gCHL&#10;mm4qwbaTtij7I/rQBzcUsi/MD3q5Bd5HOaqxgbc4p6cdP0rsMDSimU8EipRIuODWYrsvQ1LHdso2&#10;tUtgXgQelNIj6tUSXCsPlP4UM5NHMBIDEeA1KYVfvUIbnoakjmwcE0cwrDXtwo+X+dQtDzyKubkc&#10;ZBzTHj4JFHMMqG2VucVVnso/Myua0lQg8mkkijkGCBmqUhcpjz2uOAaiaAr1Na0lmDwOahkssVSk&#10;S4mXIjdAKiZOMFK05LY5woNV5E2nayVrGepEombNCqt83SoXjVhjb+lW7mEb+WqJZIoiR1reLOeS&#10;KdxAogYtFnisa7VV+ZFrpZXilj24/Ss6+09CMxnNbU5GUo3MBy5H3aajFu1aE2nk9qryWzK2Ctbc&#10;xg4kQl2cU/zQelI0DFuF/Sk2N61fMSSK3PNH+fvU1AQOc1Iq443GlcBv+fvUBFPUVJ5fvSiEnkNS&#10;HysZtA4FCxqRmpFiAPLCneXjoaA5WQvGoppRfSpmHam7DmgLMiK+jCkaEscg1YEBPO6lWHA5NPmD&#10;lZUNrn+Kmm0bPBq4VAOMU7yR1/pRzMLMoC1kJwaX7E2fmFX1QDg/ypwAUYwfyo5mFmUPsYXrQIFA&#10;4GKvMqnoP0pvlD/Ip8wWZU8oelPjty3OKteWuPu/+O1ILdPvA0uYLMq/Z0XqtOS3UrwKsi28w8c1&#10;LHalRytTzIaiQxQow44xTxCoPz1YFsvUmlaEBeTU8xXIUpyI14qlcBC2Wq9PEQdzn6CqM6sRtGap&#10;PsS4lVtueDTdqseakMLLwWpYoSzYBzVcwuVjFhLDIX9ad9mB6fzq39k2JhKFix1NLmuHKyt5CAYX&#10;NJ5Hcip9oXgZprttPSi4hogjBztppAzjFKzMen6UigtQAbSwxigW+epx+NSqoXjn8qeozxSAhFoC&#10;cBj+dTLp7Y+/U0YA5xVpV3DpUylY0jErxWpUZUCpAhTk1NtKoRt5qN93dazcrmiiNb5jyKnt7FZD&#10;860lvbSMwfFX4baYthVrNy0KjEiWwQcKKuWtiBhdlXLDSpZjyla1royQnDtXLUxEY6I6adGUjHg0&#10;Vmfc6fQVcj0ggcDFa/2dIxtUdKVYM84rlliJy6nTGjGJn/2VtAJP4VJaacu/JFaBtHY7iamhsChy&#10;RWftJFxpxRJZxJFHwKmJ46/+PUDAHCn8qCTjjdWZoRurs2f60oiw27dTgXzyDTwDnrQMYyBhgfzp&#10;Bbsehq1HFxuIzTwoxgr+lK6EVorPJ5X6mrEdusa+9OBCjGKC/pS5hjWSM/eFN2CiQntTd/8AtUuY&#10;Dj4Z4yPvVMjhhuB/WsWzvNvD1ehuf7rda7zlNAIG6GhoyvQVHFOR1NSLKr96mRQ0OV6GpEuWHXmg&#10;IrDqKaY/9qpAnSRH7/zp3B6H9arr8jZ3U8S+n86AJwxHAp3nsB92oVlB60u9P71AEn2jPBFNLDOQ&#10;abu9/wCVLnPTP6UAPWbnB20SyxtxspnPvRjPUfyoATKnkAVFNAsqnMdWY1GRz+FSMiAZzVKQHP3d&#10;oBn5KzZotg5XFdPdwowyBxWTe26dMVvTq9GYVIGM4+bqaYXOOauyQKRwO9VZYQvO6utHMyvIRu3V&#10;Um2n7pqzInYtULwqBkPWkZGfKVZFxzmmjbnlanYLnBamtGrHhq15ieUascbc4FPWKIcYoETKMBv1&#10;pyq6ncefxpOQcoqxwA808QwntTVIJxtqxBbmR8ZqeYOUh+zx077MpHBxVr7IijG6jyFxw1LmkHKU&#10;2tfR/wBaPswxnNWjEM4JpGRQOv60czDlK3k0eSP7lT7RTvJ9/wCVHMw5SsLdT1X9aGtozwc/nVry&#10;v9qmmBmHH50czHYqtEF4UU3Ye4q2LRh2pTDtGMfpT5hcpVVAeq05YucgVYEAk606O3XO3NLmYcpX&#10;CoMZWpEBYYAqxFppLfMOKmWxVflFTzFKJXtoGYb9gqV0JG0ircUKxrsA/lTzbFuW4pcxVigsBIBq&#10;OeObdhBWosEUak+Z2qrOTI21R3o5g5TJniOTuOarzRZG0LWrPZFE3Fwc1WMLNxt/GmpWJ5TN8klt&#10;oU1YhttnCpV9LJEPAz74pZIkTJxT9oHKUfLb/JprICcGrgiHYVG0QzgmlzBYomE55BoFuTyA1XhC&#10;G5JoYBeBS5g5SmLWPqSf++qGt4R2qeQdhURic9DV8zI5CPyYv7xpyQD+HNSLZyMM1ct7BlGcUnIc&#10;YkMVm7Lk1Zjt3+4q1PFav0Y1et7PnCis5T7mkYlFLDHUVNDpPmvgp3rWtNMDn5jxV6OyjjPyrmuW&#10;eI5dEdNOhKWpl2WiOeDWrY+HcfMQKu2diGOV/lV+KLYu2uOdactzrhSjEgtdOSFduB9amEEa84ye&#10;1PKDqRS4GOB/KsTYrtEWflfyqSOBEO7HapAeeBS8+9ACAAd//HqM/wCc07BPenopAoAZ25owD0P6&#10;051xzTee1RzAKibjipU+U/NUIZhzQzlj0NTzAWDIB3/WgPnpUKD+KpFkA421NwHnJ/8A10mMCgy4&#10;6U12JPBouwGytjpUW76fnT3bPGKZz70gPNInIHJ71YivCpG41ELZiM0v2eQdK9Q5y9HqC4zu71aj&#10;vkA61j4I7mnLIw7n86BWN1LwZwKnW5V161gxXmDlhVqO87ZqZC16mtsjk5DUCIqeKpx3gBwJKnju&#10;lP8AH+tSUThWHIFNLlepp0c0bNtzTmRHBxQBH5w/v05ZAf4vpUM0BHIGahcsvA4oA0FdMYFO3D1r&#10;LaaVRkNSrdyZ5oA0m2sME0ofaNoaqcV7jGTVlJAwyG/lQBKG4yOtRz2azrux0HNOWZYzuyKd9sTH&#10;/wBegDJn0/d91O9ZtzZ+W3zL2rpi4dcY696p3WnGReMH1+WuinU5TOVPmRy91CN2MVVlthjO6ty9&#10;sY0+buKqy28KqeK6ozvqcri0zHMGDxmjyD/k1oGGJuKPIT+7WnMZ8pRCHPNOWEsQBnmryW0bHBO2&#10;pFsozyHo5g5SnDY56tVm3tT5m0HirMdqVGVqzBGqncf5VEplqLIItPLL8tK2nMoyfyrRh+UcDrV2&#10;3tYpo+U+asvbGqonOSWSj7yVDLY+grqJdGR+QtVzomDlxgfSqWIiT7CRz66fnqtSyWiqvzYrXl02&#10;KM4z29Kp3VmQQFk3d6ftIyJ9nKJni3BOM04Wo7EVchs8nJqwbH5d4p8yFytmYbVVTJPNR+SxbANa&#10;p01m5oGmbelT7SI+SXYyxbNnaD3qxDYhiAKvR6a7cKKuW+mFBnGKTqx6FRpyZRWyHTJqRbCMffrQ&#10;Sw/vU5bF9+4Dj6Vl7SRap2KcenQD+D8+1H9noPmdseiitBLEk45okg2HlaFKQ+RGbLYeYAI12ioZ&#10;rCGD73Wr08rRrkN+tUbiQsd5FUpGcolGZFfoBUQtgDnANWWjbHJxSFdvHWteZE8pWa2JPWmSQKvD&#10;1bIOMb6jdF/5aPTuTYomJ2HyjH/AaVbMdWP/ANer8s8PlbUHNVzzTArtADwB+tJ9lz3qyqZ5zQeD&#10;imBUe1QLytENoN3TA71bC7jjFWreyLDNS5WBR5mV4LDIwF/GrsWnYXcU/hqaG3kU8mrKJXNOqzeF&#10;Mqx6ft/h71oW1gqlSVqa3gYnlauwwtt+7+Ncs6kmdMacUVktyTtXj2qxHAVHzGpo4Vb/APVU4gHX&#10;+lZXNlEbboqrmpflPb9aAmOgpcY6A/pUlCYX2/OjCj/9dLkjrn9KY0g6bv1oACy52gU5QO4qMMCe&#10;lSr2NJsCWKFQATUjMq8YpgkAGKaz81nJgEhJHNMPTpQzEnpSc+9QAmF9B+dOAA6UfjRnHagBybqc&#10;SB1NMLkjAWkJJ9aB2HM3HymgM23lqZz70uOc5oEBPqabhfQfnTjSc+9AHCCHHapI0BPzCnBHIyRT&#10;ljIHIr1Dk1GtaRunK1EbBewq2CacpHQigepRNl6Ghbd05q75AzwaDbnvUyZOpUAIWnRtIDjJqwIG&#10;J4T9KcIG7fyqSooas8g+6P1qeG6ZeMnFR/Z5B0WjyJfSgotrcq/3mp5WJh1/WqQilXtUiNIOxoAm&#10;e3DLgLVeexKkEPU32hl4ZqRrguccUAV/s7r90/hT0Ey8c1Nn2pBJn7v40AKu4jBqaHpg1X3ndUkM&#10;pUYA3UAWoyqHP9afvUqc1AhdxkgikldVHJoQFXULPfEzjrWa9kXHNas06iLax496zpplD5Q8ezV0&#10;Qk0ZyirlSXT2Q/LVcwOOPLrQkuRJwIsVE28n5jWyqMx9mV0gbb901Zjt3Azg0+CJ3OBV+O1Yphtv&#10;0pSqFKmVI4gV/wDr1PHCrDJ9amitVDYK08wrH0FZSkaKJLbwRJhsVoW8cQ+bbWYkjhhzxWhaybkx&#10;uqLlpFmWLA3DrioZVcJhUqXzRnJamTTAjn+dIZRuLfzAQPvVVexJ4NXmOSTSbo17/rVKRmVLfTCD&#10;kipPsK524qZriIDAfFNOoQJwWquYB4sQo46fWmNapnrTG1UHIDUw32ep/Wp5h7lmOJI+cVIrKTgi&#10;qSXoGSaeL5s/LFUj5S+Ci4JH0o+0IOKzZLq4c5DH8qjaWYnJc0XYcppPcr/AcevNRvKG/iqksrA5&#10;54pLm5crlUxVJk2sR3h+bBz+FVWAJ6GpmMj8kZoSBn6gVVySGRoIhkoze1MLM+D5W2rosmflx0oa&#10;GCMbnP4LzVKRLiZ8lsQu4x/SqsscrNjFXr+8kJ2Ris8ictgufwq4yM2NJA60ecoGFBo8qQjhW/Kh&#10;oGC5ZT+VVzk2DzTjOaUI7nABp6W0g5x+lWord8cGlKZSjcjtLVPMy4zWjCi7cBKZFa4+6tXreALw&#10;I65alTm2OinTsNhtt3erUVmAcAUscZ6FcVYiUDv2rncmdCiPgRU4qdIsdaiVlBp3mn/JqLmnSxKE&#10;APFPAHf+dNRsmnFvSkAHaP4f1ppZR/DTZZdh5FQvOxPFAD5Ze1M3E9DTGYv1py9MUASx5brUqsFG&#10;AKgV9o6U4OepNZsCYuD1Wm0wsTyDSiTHBFADxg9RSgDv/Oow7dQtO3tjoazK3HHaO3603Iz0pA5J&#10;w1IzdhQJD8r/AHaUbT2/Wodx9ak3Y6NQUPBxwMfnRu+n500SD+9SeYM8tQLlHYX2/OjC+g/Oo3uA&#10;OFzTfta+9Acpxi3LY4/pUiXGTkgVRjmGM5ZfapBOh4Jr0bnKXRKo53Cjz1/y1VVkVujfyo8xc43U&#10;gLwnwchqeJ+OtUEnI6U4zyNwGoAvpKpHWnq4J4FZomlH8dSJeShsk0AaC89hRg+i1WW7fOAaf9pc&#10;9qALCgZ5FO2Ajiqq3EpOCakW4cdaAJCoHBWjA9KjE4NOEoPH9KAsOAXuKcEXqBUbyY6GgTnGCaCu&#10;UmwPShCCflFQiUmnxthulBRLmToD+lK0e4ckdKZk9QadvbGB6UEuJTurZ2XcGqmbdF53fhWnLBM4&#10;yDx6VEliQfmaqTM2iiY2PCxL9SKf/Z8jHP8AWrrxwquGNAliB4quYOUjtrIRc7anEWTjbTTdoOB/&#10;Ok+3oDk0uYosJAo5OPpR5aniqsmqBRw/ftUZ1hR/eouguW3hOeFp8DOi/MKzzrsC8bWP401tdmYf&#10;JEPxphc1JLyZeFXtUD3F4w3Dj8KpLq9yx6KPoKbLd3EnLXBoFcmlkueWeQioTJIx5lb/AL6pqmSX&#10;hiTTo4gHwRQQOUuOrVIkG9tzE7fWpE+zkcgVJ8uzaqA80FKI2K1ix8zfr1qZLe2/hVah2uD0/Wpb&#10;fzN3K0FE8VnbsPmGD2p/2JKagcctTzc7F5WldAN+yIo+YUx0gQfcqXe8oyBSGAuPmz+VF0BSmYE/&#10;u0qKQy4+RP0q/wDZh/c/WmPCFOaLoCkizMDvqSKEj5nkC/jT5Af4R+VQStgYZqfMTykryW6hgHJN&#10;UrmQdEPFOxI7ZVWo+zluvWjnJ5WUXib7wFNWNielaS2DvztqRNOPXb/Sj2iD2fN0M5YXHAWnxW8j&#10;PhkrWGnKOoqRLaNPu/yFTKt2HGijPgsXY48vFWYrAAYY1bQAcqP5UvPoaxlNyNVCKIkt0TgYqSNO&#10;eFoJx1zQtxGvFTc05SZVY9RRkrUf2rbwDSGXPJJ5pFD2lYnAapEkIGWeoSSOQKafMbqaQF4XSAZ3&#10;c01r/A4qmqN3pwGOhoAma5aTgigOO9RpjqTTtw9aAHeYPSnK2elR7h60b8dDQBISfWlDnptqDzT/&#10;AJNHnMOppWAtq6jq1P3D1qg1wo5Y80gul6c1PKBoeYFH3qQzgDO6s+S6bGBTPtbe1HKwNI3CHkmk&#10;8+P1rOa5Y/xfrSC6YdWpBc0TMD92kE+eQaoi744b9act1gYzQHMXRLnvSO2R1qsl0MZxTvtAPJWp&#10;5R8xIxfsagM7qcE0pnGetRecp5OP++aXKxXOQBHfH5UblH/6qrx3KbelSJKr13nOTCTjGaPN/wBq&#10;oyy+tG5R1agCZZgOC1OE/o1VgVxwRSgqPSgC0lxzg/yp3nj+7VTzB60quCetAF5Zj1JxUiXAK/N+&#10;lUFlK8H+dOWfHb9aANFLnLYxUnnHu1Za3PzcZqYTZ6mgC+sykfNT1mjXv1rPSZs4z+FL5xHSgqJo&#10;GWM9aVWjJyBWf50nr/KnR3LKckUFGipQjOKcu3+GqSXmTtzUq3GeM/rSsBaDEdDThJgcNVbzfU0b&#10;8jGKVwJnnwMs9NWfcOGqvLE7DIH4VGqyqeKdxWLTjPAqNo5DxilgYqPmNOdgR1pk2ImhYc4FRmME&#10;5Ip8nmZwp/SkWNiPmb9KBDDFGPmNMeKHP/66tLGuOTTX9AtAFUWyschanS2H3cVJHFKxwyce9TeX&#10;6rTTJ5Sv9lx0FKbcjnFTbB0IoMYHRafMHKQgOOgpr76m2AZOP0qN4pHOEGKOYOUjRHL4xVoQMBw9&#10;QfZLoHcsgpTFdkcyCjmBMnIKc56VG1zNv+SSmC3kzyacLRieKOYe5NbXIB/fyVcjkhK5C7qpw2pB&#10;zJ+lToiJ0Y1IyyLkAYVKb9qf0qPcuMc/lRuA4NAEnm56mmlx0xUe8notG992NhoAbPuIwKh+zFvm&#10;K1aAB604MFFK47EKwqoOEpyRJ95kqQsqjOKTzlzjP60uYfKAC9NuPwoYAcUhnA6H9aaZ1zkmpuUO&#10;JGMFgKaZUXgnNQtOv3iKTz0PWOgqxZFwCOFqN5ZSeBUf2hB/DQblAMmkUPCSvzml8gnq1RC9ReQa&#10;P7STuTUATpEF4zThgVTOqK3zKcj1qNtRfOQv/jtAGlvx0FNM6jqa57xL40sPC9kt9rC3rRvKsebH&#10;TZ7pgT0+WBHbHvjA71wWq/E34q6X4ta101PDOpaazEfZ9Qup9Kuo2LfLGpkSVZn24yvydVPAbFRO&#10;oobgeu/aox1pGvYh3riX+LXga01KLQNd1610/VpLNrp9KubhfPWJXEbPtB5UMy/N0III4OaxY/ih&#10;qfxBidvhNfaHeaesci3msxa3DN9nb+AqkQkV87ZB8xXBXoR1XtafcD006lEBTDqg/u18k65+3L4x&#10;0S8s/Geo+B2j8M24Md41veJMZ42JCXAJRH3YVSiqux97AsOCOxuf21PhQzw27eN4oZJ7VbpftZFg&#10;TC5JRxFcK0pBVW6Dc2PlQ8heeOYYSV/e2K9nU7H0G2pEnhKPt7N7V8o3f7cHhvVprez8O69qlreN&#10;qCGH7Z5Sx3EYkVGQLIqt5ZLKhkk8nZ5m7dlQp9t+HPxlXxtpTXet+AtX0iVMDMca31tJyM7JrYuM&#10;AEN84Q4PTIIFUsZh67tB3J5ZLc9BF02MtJTTeA9XNUdJ1LStZjZ7B5W243edayRHnkcSKp6fzFXG&#10;tVVQ5T5ScbjXTuIkF16Cg3ZH8FR+QD91c9/vU5ArD+Hpn1oQxDf9ljphuXbhVqwsUZHDD6UeSq8D&#10;8vWmTcr7rhuNtOVLg9amxjgCnBAw5NAyFYJjzuqQRkdqd5aYwKkEa53E1DAjWJ8Z3fnUmHNO/ddC&#10;w/MUME24VqQDSXHU1Fub1p8ij+/UPzjgyLQBxMavsxmpEB9aoRzuP4qkW7foTXbyswL6sVGAf0oL&#10;E9/0qmLog53Uv20d6OVgWwzDof8Ax2jzD3NVRcn+Khp1b/8AVUcoFsSHPP8AKnCQDpVQXAJwKPNP&#10;dhS5WBd3N60nnEcVAJVHU0pYnkGjlYEwnAHIqRZeRyaqjHUtTg+Ohp3YFwTY6NT1nHc1REhPTFJl&#10;i3Jo5mBpfaEHX+VKJUPORVBG/iqQHPIo5mWi55ydN1OW628Kc1R3/wC1TlY5xQmMu/bcfxU9bzpg&#10;1QZiB0pBNzyhoTA1BeHHzU77ZWYJCfmU4pySn+/QrAaK3eTycfhTvtS+tZ3m+4pfNYH79PlA0Bcq&#10;38VO84f36zxISMlqAV/vUtegrGkk0Z+8ad5kXYVmBueW/WnpMy8hqav1DlNL7Qvp+lAmVhwaz1u+&#10;fmFPF0BwppNhyl9dg5LfnTmUH+LFUUuiOpp63iY5Ap3DlLIhXORIacwRBk5quLsHrinG6Ddadxcp&#10;J5sf92nhwRuBqo0gbkkU0shP+soBR7l4MPWgMoOd1UfMIHD0hnYdDQPlNHzV9aBMoORWa0r7sB6c&#10;p45oDlLn2uZjhdv41J5qnkn9aoEt/fxSggd6BmgJ4VHJpr3kAHElUCQf4qYzxKQryY3fdBYc1N0B&#10;oG/jH8VN/tEetZf262eVreOZWdPvAN92hp0+4JFyOozUgaZ1AEY4pv2uM8lqzfNPtS7zSAvPdKT9&#10;6mG4B4Vvxqp5xzzilE7Y6UFItmSQjGaYWcHOW+mKiFxnmgTsOjUiiXO7k7vxpMc8tmoWkJXrSCYg&#10;fdoAnK56VV1bULLSbNrrUJWWLo2yNmPTPRQSfwFON0FGTt/Om3mow2Nq93cK5WNdzLFE0jY9lUFi&#10;foCakDjfCHjnxQG/sD/hBdQjsbMMkeua5eRwRzRh9sZxlpt5Tkh0U5HOCeeqtfE9pI+wqsm3G57O&#10;RZlXJOPu/N2z93Az1ODiT+2tN+ztdvcxrGikyM7BdoABOc9MAjrXknxP/ak8K+H7uPTrXT4dXsrq&#10;Z445rPT7i78zaIwNq7EWTLs65R2ACg5+bAxlUjQheT0Gk5aI7b4qXmrJp0l7a6lqkFp/Z82bWxkt&#10;4ZLiQD5AHnwUyePlO4kjG3GT5B+zt468S6X4w1uHxv4bvNPXU7pH0+38UXEjTNIysQUnWNhKHKjq&#10;QCQNgO1gMXxT+31Y6Vpc1vo/wbumjkjQy6h51vFBFkoxWUPIuMKwypYMN2Dja2Pi74o/tXfF25+J&#10;movrHiZ2hhczWMd9a28MtpayJu8gK5l8qNVZWQhgM7S2wNk+LjsywtCUajk/0+ZvTpSkrH3l8RPi&#10;X8MPhjq1jqPiLxFoMV1/Z8izRtdfbXiwqLJK6gbiqJDCTnklmbcSoD+BfH+H4p/FA6pr1t4H8M6P&#10;4F+z/aNUsNHFvNeasnmHyYjb+aymcR+SsgDS5klt0I8ppUf5P8RfErWdS8f6x4uutSaxhuJJf7Uj&#10;jWW4aK2LbBEFld0UKxXhmTlUwUxkQeJfF+sO8dpHq+nR2/kvdXWoWdr5MkYKh5Mqh6KRuVQoKMgJ&#10;BYAp4OKzqnibpLTydn+R1U8M4nungnTPCHw0s9d1W/8AFurWeiXaFLXVPD7abqN3cvOwma2hyvmP&#10;h2COUEe0qzJgN8lu7T9neTwhceJ7bxtC0tvbi00/UrzUG1LUyRIz7ir3TRqP3nlhC4yXLiVVwW+X&#10;H8QanqUdjY+D/D8Ph+xitWW6vLyNJJZpBMYxLukO6IFguFwrIMEDDxmun1U6PrKtYnWRf3kbRLZ3&#10;Nm8wLnCp0bJBX98V8wJ94EsNwFcf1unTXJGEbPXdvUr2Mnq2faXgv43+KvFN3b674N8HNfQ6boM1&#10;0moaTpFv9mjkLPGji0RyJgHDjKtvVjL8x2CSvbtJ/aK+I/hPX47XxToHiCaxurgtcSa9Z29tJCGw&#10;wFs0BeKbALDyyVcjYEy+7d8q/speL/2d/BfiyTVdTs7pYWsgln/wlTG4FrhCsiGHYpiZm3IH37CI&#10;3GWIUj1vxH8Tv2QFs44fBPx7msLS6mW4n0K3sp2024RmyxaKX5Y4w2RsySgxtTgEe3hMY/Ze0dVK&#10;26uv1OWrTXNax9LxfH3Qrm/k0LS9PubzUYbH7WbGJkEkkWDygLZJyApU4Ksw3AYYjznSf2tfAet3&#10;93rkcPiHTLWdWea6bUgyCVFMflBJcwx/MNv7thlzlsdT8m+K/ix8K/DsrHwvc+IJriG1FvHNouoW&#10;sMUyoxQtDNCJJGDxFX2uIwGyrKASK4C5/ay8fabcz+H/AALda/Dps0wFq2s3kVz9lQFQFQpE7huM&#10;fuyhwQOArbqq8RUactZL5a+gRwsmfZl/+1HYXms6jdaX4d8QaRd2d6ZJoPEF3N5yqi4cLiXdFbgL&#10;v4jkQ7X4YnBz7n9rfxp8HvFcvht2S40u3uAsFlcWMkvmlxI7CKVIo2kYyMI1ULjIyCExu+PI/wBq&#10;DxZrljGfH+mWM19tMiTLbxxL5WXYmNSGEk56LKwkky5Gc4NVde8TaNr2p3+tyaHbxXJVvs1rprTJ&#10;aWqnaRt3MWJ5fHBHzKcAqWHn1M+91ShPXz0OiOH6NH6ID9sGwj1ubTfF3gi88O3FkspnvL7UFhja&#10;IOgURiRVeRzkbo9gKYbJIILcrrP7eXhLwZskPxLj1eS4tVWztpNNMVupLcSzzIJGiPPC7SWAGM4J&#10;PwrYfGBLm0bSfEmiQTCPT4Ut2upiXTZHt+SQEoknB2tsYKWYEHgqat448Naj4Wlv1j1D7dbrvjnv&#10;Jt0KxsnzfMr8hQSAdvJDHkAIIqcR4i3uNfqOODh1PvTwP/wUe+EyGPT/AIh6lcWLzK0zX1y6PDGO&#10;CyfJFGcKOmFZznkdK9I8N/te/Bfxbof/AAkGharq11bbd4lsfDl7OpXON2Y4mGM8HOCO4GDj8j7z&#10;9q7SfCOloulJZ30yX0clulvp8MskbMZNmGYllIKsAVIGPmwDwW+Ev2xviF9olstE8R3PhdbtlmWP&#10;SJzbibb8pi3LIWcr97AG1c8DaRnbD8R4zlvUjp6a/mDy9S2dj9mvh98ZfAfxIs0ufDGs+ZK3mZtJ&#10;ozHOvlsFcmNvmUBiFyQAT0yOaq+MfjDY+DdPu9Yu0iuI7O4aGaKC8TMeBuJfPOQvO1QTwfw/H3U/&#10;21dVhVG1PXY5Li2sVh+0W1nFHI0ZO/5nABd8qcs2WBHc5qtqv7e3jDV9DNvp+s6hrWnrCskemySv&#10;5drIVY/d3BFcuWw6g854PIPR/rM+XWk/XoL+zZdz9Z5P2p9I0rxh/wAIjrOiT26R6Yb661C8u7eM&#10;KHYeXFGgcmXqQzDAXYTls1J4p/bJ+BfhO1k/tfx3YQ3MTlGh+0K/zYLD/V7+CMHgEjOCM5A/Hj/h&#10;fXxI8TQrcQeHLPTraOBIby885ViKgbUiLBlXcRgBcZIHGRuztaZ8V9U0m7jstbtre6nmhSSKSTzm&#10;iEcoCq4HmKZcb3PzDb9/dtHNZVOJa9PRQWu2poss63P071n/AIKE/BDw/rEv9peJ7i8UFYoLfTY4&#10;zFIzMFQrIWCsXYnguuBj5fmUt6T4d+OWkeINFt9ZuPCWqac9wu5rHVJIIbiHkja6eYdp49a/K3wB&#10;8eNO8CaxpPiXRZ9JvLpN7pJDogikiUhguZHMm/ci4whxxlSF4HpH/Dx34yH5dO8V6pDCo2LCslqf&#10;LK8FfmjY5BBHU81VHieEU/b79kv+CRLLan2fxPv8Y7CmlG3b45WU/mDXK/EP4p2Xw3j0mbUdKmuI&#10;9U1yz0z9zKqtHJc3CQI2HIBAZwSM52qxAJGK6cXSMgkQfKeQa+8UruyPG5Wopsc1zNDzNFuUfxR9&#10;R74/+ualjlSVQ8bblIyGHeovtEX96sxr46brNwkkyLbzQRyR/NyhDOH+U+uVORnndnHyinzBGLkb&#10;e5vWk3Hs1Vbe5MzMGcdAyovYc/rxU1BJJuPrRuPrUdHbNAFgSZOMmnK7f3qrGXHWkWbeu5CCPWgC&#10;6HcfxUvmP/ernNR+IWg6B4ih8O+JZDp7Xkgj026upEWG6kxnyg27iTg4QgEjBGc4rdS4RgGWRWVg&#10;Cp9R2NSpRkGpYR5P71Sqxx/9aqF5qFnp8D3V/dRQxRqDJJNKFVQTjJJ6c1yfgz9oD4a/EZr1Ph5q&#10;dxrg0+5a3uJtLs3lhDhlUfvMbNrFshs7Sqs+dilqiVSnF8rauyuWR3olI4B/SlEzDvXDp8cfAcWo&#10;2+kau2p6bd3Fqs0dvqWi3MO7Ii+RWZNrODNCpVSTvkVOW4rpLbXLS602PVNPnhmgniDwTLKCjqRk&#10;EEdvekpRlsHLI1PNZuc/pThM47/+O1534v8AjBb+HZ4Y7rXdHsVklUbmvEkeRSCPkBZfn3FeCMFc&#10;4YVT/wCGjvC1pC0+osxVI1Lf2fcRTFmxkrjjkDqoLFR198amKw9P4pJGsaFaWyPUPPkPGf0pwlPT&#10;NecaR+0p8Mtduls9Iur66dsbfJ09znPccfMM4GVyASM43Cpof2i/hqbJb6/1B9PVmkG3VY/s7Hax&#10;HCnk7gAy9CyspwAQSfWsPtzIfsa3Y9DEmBzRuU+tcr4X+Kvg3xfbi80PVopoWBKyK4IODg9OpHHA&#10;zjNdBbXkN0N8LZ/Aj+YraMoyV0Q4yjo0XFfsKXcfWszVNd07SIGuL2ZV2nHuT6AdzVGw+Inhy8WN&#10;kvkTzWwqydT/AJyKfOu4+WXY6Ld70A571BHcrJGsgIw3Ip4m5xmnckmDEdDThvPIaoVkAPWneZ2N&#10;O4EuZP71PVyDyar7x3pxmHXikMn8wen6U5XU8j+VZGsa/baNbG6ugqRrnc8gO0cZzlQfT0/XAPF6&#10;n+1F8JtC1WTRNa1zy7mEsJkt1E/l7c5LeWSV6dGCk5GM5qZTjHdj5W9j03zW9f0p3nSf3v8Ax2vL&#10;vFn7S/w88N6naaQNQkNzc2/nMk2m3StbxkgLKy+V9wsQmd2QWU4K7ivVeCvHOl+LdGj16z1KGS3m&#10;j3RSCNovMXONxRslfoSSKmNWnJ2TDkl1OmMjN1NG8jp/Kub1P4peBtFmaDVfEtvb+XII5HlcqkbE&#10;Ajc2MLnIwSQMkc8jPH+Nv2v/AIF+CNQ/s7UvHNnI6qzTtDcIVjxuGNxIUtlSNoO72JwCp4ijTV5S&#10;S9WONOcnaKueqeY46N/47Rvf1/8AHa+G/iF/wVoth4juLX4feF4bmyt22maRnYkYUljjCkY3YKsB&#10;05NL4X/4K7eGtMsxF428M3U0oiDNJZ243Jyud3zhN23LbNyk449/Mln2WxnyuZv9TrKN2fcYkYHO&#10;f0oacryXr4V1H/gsNpOxfI+H3kwSIzfal1BEccEgYYOFONjfxDGecc1U1b9unXfH2n/YodXmjkmh&#10;iuIVa6khktyWA8xWjSMnBYNycAAZUkc8uK4oyvDxvzOXombYbLMTipWifdra7piSrA+qQrIwysbT&#10;KGYeoGama+jWNpjOu1eWbcMD3r86fit+0N4w8FJf+JrPW7W4WzuFgSZnZsjeApJAZGxuY/MCTgEH&#10;A48z03/goj8W9Es59JvPEM6QXtu8AePUNwjbfGufKLHnG9cDBHz9AFA5qPF+BrQ54xdvQ6KuT4ij&#10;U5ZWP1OvPHvhSzZkuvEdqrRxNIyiZdwUEAnGegJA9j+NeWeLP2uPhz4blvINU8TWkc1rO/kkhnZU&#10;KBI5Nm3OwsxbPoQejCvzO+LX7aGkQ2Nvrs2omTVrjU5YjeSQs6r5hQMjMMruBXfkbTtwpCjAaTxJ&#10;+09pLWck3iHwrqEtxqWmnyY4JjJDdeRKzoV+cbldmQ/eAKdWCnFfMY/jnMJTth6Flqtd3a35HqYf&#10;IcPGN6k77H3Fq/7csdt4msdV0t4VtdUtGjjWZgXR1G9ywX7u0HcNwG4FQAc5Je/t46RF4omuLTQL&#10;m5TcpgjSZo1dVLoHO4HOfLkfj+Hr04+G/HXxf0ezjbT7mzs7eGRrhLeORRHFExGEIQc7covC4wVy&#10;uA1eaar4h8QaDrU2p6e13e2s6qZNQtd58lUjVE6j74b5j0yWbOMsK48Dn3EWIpyblyu7auv68zpr&#10;YHL4fCrn6of8PE/AeiRMfGHh+6tyy5t/JZSZPm29HIwN2Oc9Mk46Drfh9+2D4R+JDO2i2tvHHGpa&#10;SOa6bzkXbuycRGLkZxiQ5wenSvydj+KN+9rbw6veXEw8yMW9myGJpMZwPl2g46dP4QuABXaeFvj3&#10;4r0TUPs/h26W2kjkjiWSRWB8tUwzK27KIM7NgY/dAAGDX0GX8QZhCNsU1LzSsebiMrpVHekrH64H&#10;4jeHoL77Pe6hbwxfYzcC6e4jEZUfeX73JA5OMgDk4reiuoJ41mgljkVhlXjIIYeor8nJ/wBrjx/H&#10;4igu7k281xbyQiK33GVE8ty5I852PU5IDA4HGelex+AP+CnHjmytJJ/HOj/bCqpFZ2/mG1jK8jex&#10;BZiSCv8AEVHTjAz7lHiTBylapdfI86pl9aCutT9AjMfSjzq+G3/4Km+IrvUFg0XwDZxxKAZ4ixUq&#10;xbqZWO0A/wC6WOcgjk1peDP+Co73FxNJ4p8HxlVGIF05GKHBIJLMfpgjg4PHNdCz/LG7c/4P/Ix+&#10;q4hdD7R8wen6UhcGvknxJ/wVc+HvhyBprj4d33Eh8t2uSE2AE5ZvLwrHBAA3c9SOh8d+Kn/BbKzv&#10;7qPQvh18P9UZpGPl/YZEaRzvUBXLoVRQPvEMjpuIPC7jU89y2Cv7T7r/AORLw9Vbo/QjV9TmtbaT&#10;ZYvcfKTshdd+MdQCRn/GvkX9pv8Aa21b4XeKIfD3hT4k3UN1MVivF17R1+yKo+8gcZWaQjClcsVG&#10;N24lQ3xD8Vf+CgXxQ1ieUahq9153lTO9vLq0wW2iwCyswwduQuNzF2aMHPLE+G+MPjxrmpXB1CNY&#10;Zn1JVmmvLq6/0i5mL7JGCeYWUHO4F8F1ZyXI4rwcdnssRG2Hi15m1PD9WfYXib/gpf8AGTxF9oud&#10;E8RWjWsMm+G4tWSRCpB+YrKp5A4BxgHBxuHHnvi/9vT4keJ/D39gNeW7QxTLLJuulkjkVYyCjoYw&#10;JA2I88MW8vOQADXylq/xJULNaXOoXxkkJigsbaFEij2543nG8AIu7A/hIDn746ODx7a/Dr4eP4l+&#10;IWt2k+pa0Yn0qytbjbIkZyZHbIAHQElThRtGWLKG8KriMfKN5Tbb0tc6lTS6HsVn+0hq+i61N4v8&#10;K6HeaHfXnnbryNVkZ1LICIvKj2RrwihdhAIyCMhq8z+Lfx41vxF4ge58Q3UaTeXEsNx9hS3Zysao&#10;JMRxoGCqVJIxyuT1Irj9D8TjVfDsXxO1nxYIYtR1f+zJY7rUlYxzRok2xolBZIlRvlZw7lw2BtV2&#10;XUi+IlrZ6+nhzT/G1xfSxxruibSfLUqGI3x+axYADkMMKx5GDg1g4Vot31XbWxpy2Znaz4t+I2t3&#10;k+s3VvDJqc101wrX9wGa53Bef3j4YqUHzHK4DEZya3vDlz4yFy1z49tdShkjl2SNYZ8pxtcxgrCN&#10;xO+TnaykDkY61TutT+I9noWn+O9Xkhh0zVppYIJvOLSTTQgeZkHcQdrY38Z6DBXFTaTqus/EthFJ&#10;Pp8E1rmS4aa8a3G0FWBccsRjPBKAF25PyhcZSlKz5V69S9ehneNr/XbWS3uL6yu5JmsWeG3SGVU2&#10;Id5yWfIX5l6YYhex4rY+H2rSOY5rTRri1nnVt0Nup3MyhyN0RY/MD6Ede4XdWlc6z4ll8GtDY39w&#10;sckmEtbcFoQ4OEGZN2ZFwxKuxbJXbgYDZq3xs7ZR4gv5LW4tzEdShkKRxqjEvGXTaw+cHIOPmwDj&#10;JJrn9pfRrX5jcWjrYrqOdbe11Cwurprf+GS4YEw7ixbf5o4AXkbiDgk4ANdBYy2+pyL9vjjhEO0w&#10;/wClFCFGccINoYpk9WyDnBzk8hoXjnRNS0v7Lc61fXnnMGhZZI40OMgkNuD7eFO1844IxkVct9at&#10;radrsaut4lvlbiOYM0ajaAHATB3Y43AkYAxgZrkqR5iTv7LVby0gZVeZtuSvkXCSNIuN3LL0Y4bH&#10;DcnJIzxPqfifUti3H+oWKGJY1kbYoJJYs3zfe55/DsSBwd54gsrK58+01SeNTtEv7stgtglcDecD&#10;rg4IxzjimeKvG50eytpFktbiJR8q/b5CQflKnAfjnbjCgZGCciuaNCTkXzOx0t5rXiB7eWbUB50W&#10;6I4RlKpHnCgKQOOAMKWIx6Ywg8XXml28FxrxZVkEieeluHL4OBI29iEO7dwy8lSO2DwUXxBjfU1u&#10;vtN1ZssO02skLJ52WyTGF5B7E5PB5A5NU7zx1JbTsLSGNtkkJWMXFw0ckaj92gQscOFyAWIAHGfl&#10;wOiGEqStESk7noOq+NtPjh/t/UrjzY2JWONpmV5FwQFIB2hiysPTHQfMCeF+J/xPm1yVdQ0aZbdf&#10;sbC6sOW+bLHcUYbeir19OAD1xby28Z+KtNbVItYHyXAby55CVjU5JHBZs/IflIXPbIwKz7m202WP&#10;9/4zSWS4kaOST7HKekY4IbaG4wn3vmyB/CwHrUMHRo+83dmpWjn2QX/i/V4Yo5tWZFaY3DM2Itg3&#10;7lbAIYMRkDaMbeoNb3grwppviS1+2+ILvUYfmcJML6RkDgbMplQjHkf3uq52Z3VHoXhjRrO1t4pd&#10;VWa6nijkt5oVjj8hSrPsQuJnUDAdv3Z2nZyMkNFZ+K9Gvor3WBHPeXy7R9ojVm8+WST5PM3uRtxG&#10;WLcBTGoPJBrqlKTi+S68wNvWfDHhbw1rdrqWta9q91NFLGNP0++giuIy5KKyBEMqMG+YkNtIZ1IA&#10;C4Gn4ok0Twv4N017C/XUFg1Foo4bbzEaRVDbokSNGJVS+4gAg7ccAsRzVl4r0TVdB1TVdPh2tpVu&#10;1za3H2lJdsm9Mn5AXAUbm+6CQMBgVBrNbxLb67c292dKh/tyO+kmZbq4jZSdqeYIvJ3KI2wu0DAY&#10;g5YrhaxlSqVJJzv7v9IuJ0lxqdvZ6tfCbxC/2KM+bbSWN5HasjjLJIepmyx3j5txU4G5gWboLfxS&#10;uo6tZw+JLeG4k01ZLSaGW4hJSPepVGDABmwzsFYBjhlXcwZq8f0P4i+HdcvNS0XxBrljc3i2MsUZ&#10;nysfloGbyxOxUKfk2psZSQ2ACy4XTufG1x401SK8sdMh1m4uZZI7GGa5H+iyLMFiCOyRnJWGT/WE&#10;hiGHzNIGWpYWpN2ktV/Wn6lXZ6T4R+IXhDX9Sku/C0F5b7WVWX7GqHAi3sNseUwqlVJ42bMEkfKN&#10;S6t5TMfslpeNHgBW863GeOfvxluvqSfc9a898M+JtDihTTvCWvxRzm3Z7v7Lb/6PLswzyRom5iQF&#10;LBiFOB90LwewsfFk1jZQwX0F95nkq7bWuGGGAYcxoy9COjMPc9ayrYTll7r+80jI958Q/wDBQ74i&#10;eLEt2v8AU5lhg1KG6tIZLWKWOOaOTfCf3sRbdkZG0nkr/eydOb/go7+0wdQjdvGPmW+4L5S20Mas&#10;SAMh0jXj72NrHnGCR0+ftA+AHxX0+S6u7Lw6tpawwIkMxvmkuo4zJ8u7zURUOGLEbsg7vlO/ntb3&#10;wZ4Q8L+CdIOo6ja6ZqlnE0esXlrKgj1FvMkf7RsKr5UmzAYl5N6hTti8sho/tDHXuq0te0mckcHG&#10;SScT1T/h5Z+0obaGW01DdY/aFjm+06T5UjsrMxAdmySQFyMg44AyxI7r4bf8FBPjLPf2uu+IrHTd&#10;e+xQxWo8uEQyTNMpYkKijlvJU/Lngt93qPmnw/4jnuftGjtGnyXHl2kisEIVMsJACxdyR5vPHBUY&#10;xydTQNfurOJr3S9Ys7weY32eSVmj87k+WoZFbsCxY8AbicY41jmmZQleNWXzdy44DDp6o+yLv9tH&#10;XtJjtEttNmuprgkyNLCq/eBK48vIADNt56BQSScisXXv27/jFo8zSafoFnIscbNNHc27Ns/75wwA&#10;IP8AePqB1r5B8W/Fvx7bXw8PTMtnpt1cLDaXl1qEEK3O5sg8nOSE3L0cryVAJztaHrs13aifUvEt&#10;veNMStqbTeDJIuBu3NyuS5AGRngljxi559nK19pb0K+pYNdD6P1v/gqb4t0SMNP4N0VpmUslnNcS&#10;RvtGzLZycjJPULjcvU5AoaZ/wVb8V+KJbW3tvCdnpdx5jwPDPMFVmBHO6ZlwCChHQfMOe1eG6t8G&#10;NB+MGoQXj+H/ADprdXkF0l55Msshwqof3gZmGEbHIwoJwQCN/wAD/sa+LovFUWu6drdh9h+1Qsft&#10;d8/meaSucMVJ3KIlOVffmPJcVnLiPNIxt7V38iqeWUZu8Yo9gl/4KJ61q/hy71m01uzMsMixGxjj&#10;ZpJFdScggBMp8uef4xx3rjrj9tv4p61CtivxNutDt45SbyO1h3yyRk8KzyLuj4I4VScggMeCeXH7&#10;FHxM06y03QLLUNDhuLvULp2vJtUP77eIz5RYgf3WwPLz1AchiD0Xh/8AYR8eavarHq+saKsbsQyw&#10;6w7eU2UyqqIzhh8pK9CR0HflqZ9mdTVzenY6I5W9vZo9A8B/t4fC3R9KktPEXhxtX1aa3DXGqTML&#10;gSRiUkQvJM4IVQASFBUbjkZ3CuF1L9vnxR4h+JGnat4M07VNNhGqyRppdn4oH2Uxy2LGTz4IlJYx&#10;ypHtaNmz53A3B5RueEP2JYtFmt9Yh1XWrmO33v8AY2uIljDBmCjcUBhAbacEZHTAbOOL0H4NfCzw&#10;x8abnxNFfalDo3huGazvp4ZXUx6mJgskWQ+NiZiBbfuDl1KqVcr6dLiLGciVR7fec88ktJPTU9Iu&#10;vAXg74vWI1nxZ4/W1kl8ubU5pdDadr+2IO6C5ikMisN7j5SxG2NBtXhV1IPG37OehtD4a+FHjK48&#10;G6haWsFsLjQRdJZ+XDmQIiR5kjTKQgoyMgj/AHeMMK4jxJ4suPGPgX/hH9D1zWoZo5mV4Y7yW4zH&#10;5YGNq7UUOGPAjOCeQCleaS+ABpuvNdal4l1G4mLCSO4/sS62yS4+TDmJSu0ocueCJFwTg0VOJKnN&#10;elD1v+mugv7FjG/O/Sx+jHwb+KGl+M/DLW2oPOr2JUNNfNkThTjzEkIAlUMuQxAbaY2IG5cnxCv9&#10;Fv8AS57iT4h2VrYxxvLHD9ohWKVuh3SEHbyzc8kMQQc1+csXxK8Q6DBNoui6BNPauwaS9vtRSOUq&#10;ciPak3PqoblWPGTnae48JR+HdeeTxDrvgbUXmulzNHcSPK+9y/ysyICrAHZjcoG7B3ZOfR/1ycaK&#10;U6V36/8AAMv7DXMvf38iX9qi38M6XrEd/wCBPE2n31rqMYW7+y38JkEn3SzyLblnGGU7sA4yS3UH&#10;x/Rvjt4n+FOsx+ItA0LTm1jSbW+8nWLHxBbR+WDays001veJ+82qX+aMjCR5KFjur6h8L+APhZea&#10;O2nXHh+VppSsm6+iklEW3AGN+05VRtChiqk5GRkNc1D4cfBu4Zr/AFj4TaHIr3G29a5ht5IZISFV&#10;gYxIAPu7duMqBg8E5+dxmaxxnM+S1/M9nD5T7OzUz4i8J/tAeO/FQute8Pz6laWJvkh8yyQzQxsQ&#10;zcsHUFiUc7WTGRuI5ye+8V23jxo9DkufHl95114fkkuGkuxuuJmuJooj5IVdoZY4y4Mjk7ieMlB9&#10;MaXoHwrsvDk1r4e+CXh+ymS8hN1ps8m6NMQzrsJjU/MApUdR83ccjI8Uxad4pt9Mtz4J0qx1JZhY&#10;Wt3a263E0RSSWbCIixsU2CXaDtIAeRgFBxxzzDFSrRUVom1v5G6y3DWblI87/Zr+LPjjwvJPa23i&#10;rVpbu2SJPtMOqRW9vs+RWysyOob0O1gMAYNfWHwy+OXxiks21fV9f8P6lo821LK+uNQEL5OQpcfZ&#10;074ycL3IXGK830m41LQrS8bTND0mHYRPpvk2oE8lkM7N8K4Mkm2NSWIX5zjaduK1rXxD4g8SWlrH&#10;pNrcW0yc/utMZwzp8u3gjyS2eAw2goQc7Qa9jL+IMdRja1/nqc+IyLD1tVK3y/zOH/bK/aB/aN8C&#10;6ebq38NR3ksl0qLpdndIrSRY3GRmjdhsHy9SD8w+U4OPKfBf7V37Umjy+V4i+FtxDdXTKFWZmZwu&#10;0M3ykBgw3JlSMgOWONpNfTAn1TVsPfWNpDJa3W5Y5NSRmjCyvhWzGE43EbPlwQADkA1keILS+0q4&#10;/tHVromO6kWyjm02xzHbNtcbpG8w5DMpBwuAzKAoJGarZxiq0uazXzubUMpw9KPLJ387HS/BX9sv&#10;UpSulfFLStQ04RXa27NDYyyqjYxkLGuSmcHcSAOeoFe8aL+0H8Idd1VdC0zxrDNe+SkrW628m6NW&#10;Xcu8bfkJHY4PBHUEV8xXOj+Etc8ManJa299fG+kNlePNZmZJ5B8vl/NEQxUFieoViQOh3Ok0zUJb&#10;W42albNCoMtu1jpscUsrBlUHejkLGo2j7nHsMBe7D8UY6jT5WlK3dP8AT/gHNV4dwVSV7telv1Pq&#10;rUvjH8ONKhM914ysWXaWUQyeYzAAngDk9D+Vco37W3wunW6fw/q8OofYt32uO1mLSRhSwY7ApJ2l&#10;SCoyw4yOa+cvGviaHQru31mHx3ewRx26o63tvIkM4wQ3lYhVJAx3KApLDADlt2K8Y+Inxq8Pabfq&#10;IvDenLdibdNLFp32ZfNAO4qM5Hy8bsDAbHYKanxfjr6Qj9z/AMyFw3gorWUvw/yPuzxH+2H8PdF8&#10;M3mt6bZXmpXlrbxyrptsqq06vtwVdyEGAwZtxBC5IB6V55pn7cnxivfE0dxN8Ekj0iWySVNPWYte&#10;5dSVLOGwmCvKmLIyeOMj5U0j4zGW7VdMsLe4iAZWheAERNxhy5GMew5Hc4BJ9e8LeN9Z+I+nLb2W&#10;qi4uoVjRrFFEUAUhdvybiCUO/n5FwVGCVBrhr8UZpWkuWXJboktfW9zow+RZdFNSTd+7/wAj6z0n&#10;49/CzxFodvq+qaumm71+a31LMUsD7TuU5AIxgjcOD2OCK5LTP2kPhZ458HTeJz4K1SykhuDGlrrG&#10;mhpJQuDu/du2EOf4ymOQQNprxnQdM8T6NbCTxLf3En2e2VprdpEliZ1XKMVkBKMC/OZM5VTg7dx+&#10;ffGP7Rg8ReJo/Dnh2/u9yyeU221QvhMbwBGdoA3Had3G5ScdK2nxdmTj8EXbyf8AnuZy4ey+m/ie&#10;vn/wD3H4h+N/Eerazb2HhL4Q6RA2n30l1ZvY3UccLDYcDy1MTKzKsa5CsylB97dvXnLTQdQvdCvN&#10;X1f4B6vfagyyPb/2lrUTm4meWR/3TwTr5Kr6MCHSPA8vG0U/2e/iPeXc3/CPa7fxrZ3Unm28M6Iv&#10;3SCCxIOcHacY646816VqOqeGR4oS2OtPZ2n9myO7WOmyywr5eAyligUBQMbV6ex5rzXxFjpzbk19&#10;3/BOynkuBnTVov7zzzUPCmuXPheKa2/Zwv5fMgjF1DdXltI0MyEs7xywjcNzEHrz6noPJZv2UviP&#10;q14bTTfCusSNHM7WsesxrLHCr528qfnADMAc+uRk5r6Pg1/xnJrckwvX07TreMpCYbGWZnQqQruB&#10;FGsTBiCFBYHBUnOQMvxb4d+J+uaYv9u+PNVt5rpT/Zdvpdk0MsUm3GTGJZFZskYkeM4BUFTuYHlq&#10;Zljq1lOS+46I5Pgad3GP4ny34i/Yl/bIuZxZWHgplRkEUV9a3EaxxnB2lh5hbbnAGBwGyQANy5D/&#10;ALD37SmiO3/Cb2OlpG0rSW8lxqdrB5IZQuVQSEvnngA8kg5yDX2bb2epXcH2PWLvVrqO3tfMKyW5&#10;jVpl+YOSJGww6liMdxzwvmPi25kttXKeMtHvpoYTJLeJqCzpHbJvKqqsgyJAwOECsGw3y7QayjjM&#10;Q3a6+7/gmdXA4LDxTUb+r/4B4F8Pv2PPG8ttDB4mmkbUo4TayQw3EY+zkDBcTP8A3dxwTk8/MGwK&#10;37X4TD4Z+Mo9R174k2epTG2+zLpjY320fyYRpNq7tpXIBQNz1OSTtfE39ovXvDlvp3h+/wBVs7iG&#10;O3lSwm09QsMC8ZjEkY+dfkbdhO2MBSwfk734jy+MPDSWEg1K8uVDtDDIqGNUUkqqqQpDFh5YBJZm&#10;DEda355TV6jVmZw9jTuqcfwZ0HxH8EN8X/DMnhnSvLjvNQhhWzuo4f3jbCDGxZso6DYmS3GODngH&#10;zVv2bJhpzaFc/FSxk1BbOSKBrqYLHBPkiPKiJhKhYAHbtO3BUk4U9J4K0O68TW66hqOo32mW8Fu5&#10;uNPjvMG7Zi4JClQNgVwdnQkAAsAAei1fV9B+HMFrr2raw155sccdl59qHaKFThQoICgBcAbdqEYw&#10;FzlhYiVOXs6X5GVb95aUo/M8E1//AIJ7+OvFtlceF/EXxZ0O68VTzZF1J56WLxKG2x+ZsDGVYmky&#10;oQgCQ4kckiPpdI/4J3fFWza18Jn9p6zacQiJFtvDwkit4wCd+Um3K646KF7k5KrXR/EX49atfaWl&#10;h4X1q6fUtP1B5Li1DszW8ZHmZjOCrKEVVBOAMY/hIOB8Pf2ifiK/i/T5NSttTtb/AFaV4UsjKMqS&#10;/mwhvNCBXZVkwv3gQWxjGdFisdyKUrfcv8jmXs1K3K/xNp/+CVHjnw3bSN8Q/ivpt9pqWrRjWIJI&#10;x5jSRiRIwTJIJEZAGOCQwYjB5B734af8E+NDsZ7y28W+PZLy3h1q3aZLWCNnWAK5uMrJsBJdowAF&#10;OCmCx5Wvpnw9oFnrVnpfijWvCsNtceZDN9unYhtz74S7lDu5R9rZDAAjAOAy9E8ljpcVxpWl6VZ2&#10;FxJLcLDBcWjtHIzFhCVDNzhUQHLAsSfuZCjCpmM9nrfse5RwNNJWjbrc+PPG/wCy3beH7nyPhb4l&#10;vtVi81Ra2d9oxt5Wj37QqkB4ogoxgbicNjb3rkNL8EeM7C/vvC6eCdcs5pZoZWkvdN+WNcbQobYC&#10;VAUkM3Zj94Yr6k+IPi/4t/ENvEeseDfEel6D4dt79ptDns9Djm1CdWldlhKyLLAF2lA3yK2MFeJh&#10;jrNG8NfFQeHZP7angvZQhmtLfVWlKM552ySRM4QHIXgOEABXcODv7emo3TBUeeW1z5l0r4ceFNP1&#10;R5/FN4seoW8yJZ3HmxoJZMfNGXIwSxGMHAJPCgrgetWXwEsLzQFvtX0OKLz4syKbgPAGwASDtGPv&#10;fd6gqcEZBGprFp+0HpVhq1vpuheHob5ljkht4bi6uPs8G7l3MoVH+UDaTsVSnIkzXK+NfjTqmleH&#10;9PtbHxdoGj+b5duviD/hHmvvNuFhycSSNHHL1LEgYUgqcE5ExjOb1d/S/wDX5k+yoxi1yjvDn7L3&#10;w7F5qWn3upahBcW6ROq2s8E2/ezZRRt3IFUKfmPzA4DDaQcP4l/C/wCHngi08/wz4e1S9uirEZvo&#10;4m4JBBD5ZucfMuOfTIFaPgr4t+AfD+m6x42jsbPUri1t7y91Kf7Cti0sccTSMVSLzElc7GwxIY5O&#10;cknPmvi341/HSDxZa+KVstNs7O0gaZrC0syLPdPas0U9zLl5JcqVcBAoxE+UB+deiMalS8YrVddT&#10;nnh8PGN7L7jiPG76lFM1oujzQ3e0Hyoi7Ise3gZK5I74G4nnjnnzzxVq+r3dlDFobxxKjbt/mf60&#10;Z5ChkyMA44Ujk9856TxX+1p8UZZr+08Vw6XPHFNIYL2502zjVoVbcYcSpt6bzuZlxuGGLE1p+B/h&#10;R4q+M/jHRdfurWLRrW68q+tNctmhX7QHG1YvMViDwQxUBkzxkcA7U8HWp61Gjx6mBjKfxX+R4TD4&#10;ZS1a58RfE1prO1gZnht/s7Ymk2l85l+8NpXAUYONw4UbuX1LxT4etRIbfSVkW5UGea+eRJrgglgW&#10;2uUYbtrbNp3BQRzgH7c8SfArwXtj1HxrHqniWLzI459Ntw9xcW6u7MFXyHZdpUH94FUYYnCDJqhq&#10;v7MHwD1nxPp/gXwvrmi2LapZTPatFdWcl7M8JQSKd5PzgvJkJKWGQAOhfaFeMYu6b/If9kyvoz4i&#10;8L69BrIaawWThlHnRuI5WVXHRyuIu64jCkDJJJxjE+I2u654nv0vRe+YzkQvbLvKqqFmAzIxMoLy&#10;O5ZiwywAwqqK+99L/wCCeWh6tcSW11o97b6fYWrRR3MF1byNdsxGyQyyhvKO7JClXAV9okJyFx7P&#10;/gnLpemTeb4f16a8t4bzy7q4vLWS5na6VT5qKqn7g6FthZCpyMoGIsdQpyvZ3J/svE9F+J4H8Lfh&#10;H8OPix+xj4ou9Z0TUINf0vxkupLrFnoI+zwebbRp9lMom4eWTBVEjUkZL+aI1MTfj74Rvvh58Lfh&#10;j4jd7p5pvBYto5NasZEm1CIXNzKhEUW7dHEHMavI6hwADGSrk/Svwg/Ym8b29t4ytNf+IdxN4b1K&#10;0jjuvCelzXyjVrWUGJDKXKLMIzPlZMS+TKhGER3Zu18f/sV/Auy+GXhnwNJrgtdTs2utP1D+2tUh&#10;vLSYK7GKG3eeT91GvmKh2YVVAGyTJD8lTGcte7bave3k1/mKOX4jk2Pj25n0Tw/+zhpfjp9P/tax&#10;sfGF42palNqkDahJLPaQlo0tXIcBT5fmT4CPjDBiSg5b4LeBtQ+JNqdQ1T4y6D4dslbZcabrFsHu&#10;7+HDl/KIh8uVgV4QyDAxn5QcfQfg/wDYGi8TaHrOl6Z448PvZ3Ua4tdEs49Q2X1ukkW53S4Zd+Jp&#10;cRlh8y7l2qp3ai/sCW2lanZx2mo2epQLa3Ece2xW3MtyUcZiWLzQADIGb5znuOQlL6xTjTklvd6v&#10;s9fTcFl+J5k+U8V/Z91jXIvj1YwahD4aazmvopdc/tydbe3KRDeftBkZQsb7Tj51UGQKJF+8Om+O&#10;niweJPixfaoI5BJLdMY5PtKTIsfypGNq7iGGwKAMAEsAGU8+lW3/AAT88U6PcrrCalNZ4thbzXiz&#10;nzljQN/ozQxpk7dqFi4CMUQKBs+aV/2B7y+1JvENz4yEk1uvnvcJZrhY1ZFAWL5UU73ALDZwyYx1&#10;rnm41KiqW6div7NxPoeMR6VBqk51a31iKzmYxiVmJVpWAIUABQcEHB7crnOSKmsfD1zb39xcz6pb&#10;tOuTiZSGCsA33uVXOAeB0wSCa96P7M1ukH/CRaPezRsJFhvWSGCXdJn5izLcMEUhcZzx3YAlaZqn&#10;gk+DdHXX2trCSxtVjS4h1LUoF8jjasYETuzrvOML8v3ip6bsVLFS0jD8jSOV1LXlI8STSfFN5p32&#10;S31rzdkIVYjny/NJOG2Fhg8nG3t0wcmpNB8H3s2pQy63ozbJ5WjFxJcJtQ9MKY2yd3Gd+R1xliWH&#10;sV/42+H2iwPJZjwpMuTHLbz77VopNg+TLlSxHzE/uyfukqOK+dfif8cdF17X7zQZdTtrX7Kz/aLf&#10;Sbe58iKROozK5JGcAk4H3TgZOe7C4XGSm/aQ5UiJYShTteV/keheItC8GeHdEur2OykmuLOOKS3i&#10;EI8s3OPmG3JLAqBnlSucEBeB554k+LmrQzXGn6N4ua2t5F/0my+x+fLKwZ/vbtwB2kZ5UA9VySR0&#10;Hg/WLz4hm5XX9Dkns9vmLG1wIFmVlChlwCOSckjgk8Vw3jv4faPBrC6ZY+KYrSW4bKab5g+Ybvl5&#10;2rvLbei9D6ACuyNGjze8Kph04pwRpar8S9Hvore4udF+y2e5VjSexS7Z2AHO2TapA6DIZeDyD0zd&#10;X+LQvYo7XRbK1s7q1OF1K8t182Rtm1ixA/dg/MNqYznbz1NhvhDrdzbxnTdPuppGxHBJBGjhvfHz&#10;YbHzEdcg9uBnz/An4lwakBFpM0MEcuY7iRiu5Bg7sErjgE9vXoK0prB6K+3mY/Vqn8rOch1rWbi+&#10;knmuIJN9lPHcSTSKsESNG6O4weMc9uTjIJANZ1t421O2gay0KSc28rRlnZ3UmNeOQCO5bqSRkdOc&#10;7lz8JviJbWkel3sM3zMWbdb+WY8FBhjz8o/hz03NxjAFVfg541uGkktdFlhZbd/LaRgqDqgbkg/L&#10;y28j32jkV3RqYa2rQvYVf5Shovj3xN4OgkuNH1GF/t1kEmtLmzWa3kiLhsMjbhwY9wzg/KvtT9N8&#10;fWc+nzy6XDHY6pcWn2aeSzjMccWJdyyQyIwETDywgUIVAwo+9kY8Hw48UXF1dadqGiTTPCqBljbA&#10;k65KjaT0ySAMcE5BADHhLwDqt/qsGhaTBDu8wCe93OkcQOMs7Pt2jDZ3H5Tj05GnLh/idv8AgGdn&#10;saVrp7anZwwm4DN5iF2a2EzyAg5Z2K45D54JJYHIztx3Ph+wvdEuruxvkMMgdJ5prS1VAtuhWMxg&#10;sE3Ahtr87WAOd2TUGg/Cq48IaEsuua1GuoyXjRyR2c0Fy+AAWkj8tm2YU43NzxxzwND4sWWo2ep2&#10;sQdleS1iSWS6hLbP3SzMWYqVch0YbQMnaQeFBPH9ahUrcsGrO+prGPNsV9N1G30RP+EottQj0u7l&#10;Zbe1t5LWI+fC6kea4QDGfu52Hs2PXUf4l31yftDRx7pAGYm8mGSRyQN3APUDsMCvPbrw7eS2UV+9&#10;rKyzSAykNsknVXIbdjIU8dc4GPXJMGoX2rNeyGXVJoju/wBXJFIWQdhzzwPXn1z1rodOnLcu0ux+&#10;hl7qEHhLRk0jQEvGtLi8mU2F9KIzayCNpAWI8wttdHAwuec8Elm8c8c2XxPs7qPxFL4KvptI1i4M&#10;dnqF5DLHDOw2ZdfLkO8APEHICg5wMDOPevF3hT4jNHqHjd/CN0t59oaPRbeS1ZYriQjMhQIixANh&#10;vmcsXEiqQqgkcwPiXqnxE0u00DxjZtNPDZlo9HjDwtbjb5gj+UNtEcgVVDKQqhQjKhNfD0q3sdZK&#10;/c75YepUaSTXY8j8LQW9rfxwPDNZS28AkjeeSG48mTd1bMjtjhPvBAxIxkbSmzpniC3hk1CC41FZ&#10;LWTURJawyRENCu3c+4W+DGDIJBs2lssn91nMjeD9O8M3l5peq3bJe30ri2e8mGwIcMI2kI+UknjA&#10;yxJZcZwZNN/ZT8SN4YXWLzV4LPTbibLX0OZLeLKFnEiohIJ6FmJXG4Fkziul4rDuNnI56mBxStpf&#10;9DL8d/EPw1NeaXaa54S064a8ut11/aFnDIXUYA8remN4Yr8oReeS2cV1GhJY30N1rxvdNWOHyxHH&#10;N50ck7YyERDhSxKLy2Pmc/MuSTufCf8AYc0rx5o1zpR8aW+rW6W80tiun3dvLa2U0iJ5e5QMiMMp&#10;O1V3YPOCFc6kP/BODxX4U8Qxqfj9pbWsht7jy5IXtbjcuB5TbJRHsOcbtoPDd+RDqUZbS/MIZfif&#10;i3Xqdh4C8B+Mn8KSX1jZtuEuBHY2cDFVZzlSGlOWBAIZl2ZO4suQK9K+HesSab4ij1bUdIvpri4t&#10;TqepR3VvH5luDLg/PBFHgF0f5I5HIywZASpHM+GPg98YvAWk28eifE+OQbMQm3jedT5au48vzFIA&#10;O08qSAxUDJJxatW8V+EvEljfeO9Qt9QtbxprTUVeSaYlJmBZVtmcva7kBIZUK8IFcodrcdTm1av3&#10;O+nCVO11bbsegav4tttd0i7t7e+vNNgjsxcWWqTRGO2ffu+UGQt58eQBtZfmYjJAKqs/gnXNa8P6&#10;Wul6vqFneNNdJY2MlvbgefMUzgrJO20hh9zcx5AJ3Z3eP/E344fCLQE17wZc+HdHkh1i88q4t7i1&#10;/dXDKnls8rSb0kkeT5iwwQ23kfKayvCXw9k8KfDibWPAzSR6FsSeTSNNLFsyxgnn5pJMlsDBIweB&#10;3p+0hTUb6G8ZOXvRd7HrfivxB8RbWxu18O3kMVt/aTRXzaXNE1zuAVSI/M3KoD5y7cIz8Z24GJ4S&#10;+G+o6xe6v4Y8F+GobPTrHVlh8u41ZkMMn2eFpV+YL+83uFZiWG5Rl8AE0fD/AMdNVuPCsOkXHh7V&#10;rnT5PJju5ZGnWVYJH2iUZjHkgDBHOPkbb0FJ8KfjrfTLqGsx2MjDVtWkmsbyzg8xL4xr5OxI8ZAC&#10;QbWIPUtgEK2NOeG8hxqU5O6Y/wAb/A278F6M+rXPhKKPUnuv3kg1yKaC4j2HKW8aMWySxIyqqrbm&#10;IXBJ761h8WP4Yh+yeJPDej6idNd7e1nt4vLlVyR5aNuXbjI3SKrfeGckYPD+MvjNp9h4hm0mx0+a&#10;e62iWG3uFik8+NwJEK27tJjZmNQGCrubO8ZIGP8A8IV8fPiZJZp4tsptJt5LzyrWKw8mLepj5fcA&#10;SFUZBPJOwuPLPFPmp6NafMbnukm/JHlfxG+AWueHfGF7q9xrOmatqjSTfYzY3gkkaTgvCzhtyHAI&#10;AJUFVRNqgBhpfCXX/Gfw61bUvE1to66Hb6eTK326FWjOxTuX9zuErcFdxHOV+avX5f2bPE2qeRqu&#10;r+KLXRRHKG/s23bezAblKhjK6hWGcHeX246H5alfwV4R0d4V1F7pZFgzeQR6guoCeJyPlQjMqLyv&#10;zLLj+9u7HtKMotMUaeIUk3Cwvhz4n33xRtljuNXhs7fdLD50kMLteqzjK/6uQ8NkbiwjIbGGIbbE&#10;+v6lcy32iaKIbO3jkJK22miZJOhcOY1/dpncAd4PBOFOc9RYn4cWsI1JvhtFDDFcO0Wp3FjbtG2M&#10;lvK2y7kAOfmA+UjC8AASW/jnWNFF9JpFwdWsppGmspb6ORLi1USD90zICbiNfmXLuPu5ZpNwBmOI&#10;o68uvl/SOmVGuo+8/wADGju7LWriW81vxZHbxSyRiSzSz86KUGKVHJ5yrI6yMGK8DAfKjcr5/hz4&#10;Su/Cdv4A/s1oLVdRmtmhvF2wzRwoIyN7SENEQssZjwcqGwoC5FePW9M8eaCNKs7uzjg06+jl8+TU&#10;BMku1TCsYMjDbJtZflCtwr4UMfl2LL4cWGq6lpd/pepX3nW9ojf21HqUwENwscb7HHO3eo3MpQYB&#10;d2dWZM8scRCNlezv92hUoVoxTik11PJ/j38V7PwnpeiWfw0s7XTfsfhu8mj0+3imWAW8EUcm2Nn+&#10;XaqSxhCDwVJG0BgOX8M/tTa7bw+HrPUtVm09VsfPv1uCYiGLMVZDnlGtzbOCu5AHPLZOPoXQPhjp&#10;+t6wuk+KvDOmalPeQ3H2+8/cSRr50DxGZdzZCeUgTALZMhyRxnYHwm8Jadq9hMngDwu16lvFE95b&#10;6OHmjjVFhWKKWRz5aIFXCrjKxAEcDO1KrCpa0rat/doOpTnzXZ5VZftKaLJNaaRZaqvNuDax3Db2&#10;ZA2z97IFO5mK55xyMnBruNF1KO4uvtpsjpckXMrpEYyfnUBXZhtbsoDAsud3Wug8QDWNH1S2utMu&#10;oZLWG1lilkk0WJpYSGJAO3fhcOMZKqem7OWU8BWHiTwKtxq3iG6sbeSSWSMMlzCigBCFYopURswT&#10;szYDjOcAnujUa0TX4r9BcvdMybCw1djb+Ftfu7jUIbq88i4vLbTp44HQjzogCqySmPsQPuvnChdw&#10;imv9I8RWt4smqeDNW1CxldS0VjalNpVFBBd50B5UqNqJkFs8NuPUXmvz2OiXS3+pO8fmZzYtDEY4&#10;87fOx5pLnzDjOcgAkg5XPg0n7Q2v634hNpLY3klja3QtIjeTRTKjnaSJm2j96pGSob7uSC7EYr2r&#10;1d197/4BMuSCVz0DxLpfxTvLuO28P/DyH+z7yymLXmoasivasxIDMqsytuDOu1WkOQCM8bvIPG/7&#10;BvxI8cXbah4U8QaBon2r/S57q88/a7ZH3RHEzEleCpXk4zgkEeg6R8WbeKC11TVI9VurpYpHlhsb&#10;dfs8jY+d2jZliG58bRId5JwGyWVtqfxlZRWNprtzot1Fb2u2C8+0WVztuY9rgKnlEFArBg5ZpFHz&#10;ZIKblxlK8+ZS/D/Nle0pxjqcN8MP2PtC8K2MOofE7x08haYmSO3s32huBuLE/uk2liA/TjIyCteh&#10;eB/hH4N0CyuLPw3pnjK4jhmZbiSxmZPLkY7x5MzeR52Dj51yjEctkFa5nxd8ZLLWL+aCzu7zRbNi&#10;r3GpROwvpHVC0hjLwxgfKMBiCPl3nvvV/HPjTW/DieHk8Z29rDcwY1LbfRQyTyMWHlCSGL5CWjyW&#10;WU43ZAADBcYwpqTk5tvzukT9doy0VrfL9Tofil8OfAPiDTY7vVfDPiW4s5fka4GoRWwsmVgxRjNK&#10;gZvlI+ViOCAMhc8V4W+CPwQm1r+wLWzj8OTxyCOFdT1DzLpWQYb900xyM5IeMlCuCQKiufibeatb&#10;Lplr4g1JZLyWIRxzXzNC7IAvmyGZ5dmWPKZKgpgKAcB2veLdA0PwnJpV9bMzQ280M1zGzQ+WyKmH&#10;IgZcKX3ZV1IKjLMhGWTqKL5d7+Zn9aoykuZfM67wR8IfAPhzxbqHhg+KFZtJ0mxu5ry6vEhR/Pa6&#10;QqisjDAFqWyTyJBx0LWdZ8VeDLLxQPCekeFP7deFsSX1reJItvJtEwWa42BUjLSOxJwxZXAB2149&#10;p/xO1f8A4SWLSLrV1C32jrb6hE2teXcJd5cpE5EgmaMj7SyruAIYYJOZG6y7+KvhnQ9GmnNlqUhu&#10;oZ47jzGTyXILNHIyOpxztGCScPu5GFrKUfZ2b/4JpTxHtE4xsvP9NjW07wxa6p4s+wSavBp9nHbB&#10;JrCPzrdkkSUReUs4dS4y8Y818xjPRyWxv/FL9nifxRrVrNa6hrTLDGInsJNWaytoY0VFLW5aOQt8&#10;u4MpI3mTcW4OPM7nxetxaWd9ZXWoXm+MSwW7XUUu3C7zEI0TazbWYeYvXKEZ4U3/AA78YvD0N6um&#10;aF4k1JY5o5HbTry8CNBHE6nG+B45FRQwyTgZ4PD7TUZyUb3IjXp05OMl/Wh6hD4P8D+GNXh8S2+j&#10;6tqhRI7W4c305QpDET5rRIpilcLJuIwSfvDBUAbEvgr4f+I7j7Rq2opC0eImmZFjkk443bUVCQUA&#10;+bevy8YG3HHwa3p1vqMVr4lSOG3eHzLGa01AXzo3zZLo8pONx34jOT8uGAFMl8beFdON3baD8VPs&#10;d9K8YWe4U6hbtGA4D7DlgSrorx7fvBtp/wCWlQ+V2956HZ7aO3KvwO10r4fabpk/2ddftylvNh44&#10;vlkT5UXMi7sZwG4ATJB4PFZNjZePE1VtA0URasDcGC3Q+OL9rpASB5rxSyN5pG/dgshBMZGQwYZK&#10;6NJp1zfXmheMLWa38yOWSGTSWjW5mGzypFVJQVXzBjGUX942BxuHU2PjfTmS10+W90kXFxbshk1K&#10;68ovIMtt+YyDPysdnmFyM8fLlemEqktndW9BuUdrW/X8ThvG3xT1j4QR3Ns9zpdi0LH5rWVppLtt&#10;xDI7GRpgikoo8xAqDn5MZXyH4o/Brwp+0veafqw/aBFjcX9rLCNPt44p40eWISPu+VRHtXyuWBbC&#10;clhlW9MPxO+F/hTxFNa2M3hiHUoFRJLfTdFZZ7VAvmblKkZQB2BIJXGXIUnaeg1fxSWVr600qO7t&#10;2XypoltnkJcEMkiMZWQnapGGA2EHjg52dOrTkpRvt3X+RnzUqkHGVjy/wb+wn8LbKOHWdTupJrzS&#10;bdbf7dDqRcybWErRum9EcMMLli21t4JAAx6R4R+F/iDwbqmqaZZ+JrRdK1LTxFZxXlla/abafa6v&#10;iWVX2KzMr7dshG3AbnAltvGF2ljN4jsdHlaDT2kWeS81FZI4VVlD7kRhkkrtGQu3OMlQVafR/G91&#10;Bpzafr9putrmVo13TyzMgThpBLMCzMSdwIyABuDH7xxnGrKWv5L/ADNo+yjH3bL+vQ7LXfFPh20k&#10;s7LX9ZtrO8kVY7LyY4v3j4YZAAITI3LkbcDoSQah8cXFtdaEt5o+r29vJb6jC1w10ztzneOAS2FX&#10;exA3DYjZxgkcObrw3cwR6fJ4Z0p762XdBNdzeZIpVH4DEyOOC5OMA5GADxW1oes61J4UYa7b6HZ6&#10;jNfLCsa31u32go7sGPmGPaSBnYAcBOwO8c9SlOnG/K73/rY2pyp1JXUkZ2l+HfEl74etfEd34pvN&#10;N27ZwbXQ1jt7ZGyX80OGMkpGAsm4KSOVYYNbcGuTeGIV0688VW91502yG3mnaB4HV8eTny1GVXbu&#10;KqUO7G4ndVrVdYkXSptO8K6d5l5Z6e0kenSF5Xx5ZOxDIrq5KsCVLKdwOcDJPO658WdYs7e1iA1K&#10;6EcSSLZpNaQhJD5W5JEZI1gITLDcSQQ27AYGuinTdfoZyn7N7l6x1/Q9W1Wz+16Jfy3Ec6NeabPd&#10;JKygeWRMV34YYGCV+faSMHcVPiP7cEPgPw18RPCt2viTSNP0m4aZbfSTeRQyxSeXuMqxOS0oxHEF&#10;YKdhVhhdwz9BWuk2ttod9OniiaO3V/NupgYJliIcu4ESlSwJdW3eXgtnduBAXiPGHg3wtCdE1H4v&#10;eJPB9wtxDG7rrGnxRSTwyHbCqDzGVJVkaIbCMpvA8tMjHdRjUpSXNf7n/kc05RqR0Pm7wh8QdN8P&#10;eKbfSrLVbSz1aa8U2P2gxusyMFeSQbcgcM3ZTnbxgbl9l1r9mHwf8UvCgl0nW9R0Dw3qCLfm40u4&#10;hMhBgcq20DcjgSZ3oBjLYIIBX0XxVZ3Hhv4ex38d5FqEdnayTLNdaGrW8Nvu3TbDdeXHagoxXdlV&#10;Kou9mCAjJ8MeNry08Nr4n8d+G4fCFrp97JB9n1O4N1G7DDRyBbYSIsZQFxvI2BSegDNrefxR0ZFo&#10;PQ8l0/8AYF+DviDRvskPj/UlkghSO+vrKOBJ5LlW2lTA8cjCRRgbABJiRXygIDdFJ+zh4P8Ah8lq&#10;sGkahcaho5SKO8kYJeAFnkD+agTav7wEcvuwGYkhdnReK/Clz8TdetjN8VjBdaTcN51rpF7ELPbK&#10;HVFxJHHvmOD8pwwBKt8wFWfH3ws+HV7oMena1pOmXF8pmSSfULxbGRlaPBykkQWV8FAWdWQ/ISAO&#10;KTxGIqSSm2v6+QRp0o35UjzjXvgx8UNS1PTdW8NaD4q+yyXEInml16d7iRHuALiQx21xaLnasamR&#10;kfkksJCAX52HxZ8QIvH+piPwXaax/YMhgl1K+1NElmk2AlJVjMoUoV3s/lsykqwQ7Q9eqeJ/AGu+&#10;Bfg3r82j+OXht4LC4nmtLPWp7hEt1UsyL5d1C0CsuGKxsY9wYGJlUBuB+BPxBi+M/wAOU0Hw1btY&#10;a3o0lvHqT4jW2yrfI3lSMsYZwvzHILEMBtyTWlOrKUW90iZU4xt0PRPC+reOjr19dXfhO11AxqH1&#10;KXS7p7hy2Gbck88aMgBZNwYIBh/mIIJtapoXxGt9S0rxV4w0fUrb+0Ykf7RdXSXFvZ4cZjS1Vmhh&#10;fus8KAk53twN3l/i39oHS/Clvp6+GLJfE2p3Fm1xIllpNxHBalWctG+AN4bhNwAMQaNwChy2fbft&#10;m3es3EHh/wASWuuLodrcqlrJH4omiUy+W+zCQ5jRvlMhYy7g24ghlyFLD4ipJTha3br+ZPtKcfdd&#10;7/geteDdA0H+yjb22oWupeXMDdfbXhErIGX/AFwjjVAx2biuCCzN3YEdJLD4V1R45Yv7PuZDNJHd&#10;CPSZYJJFwEZhJFseLY0ap5gbGDH8pHNcDYftT6Rqay6pa6DNGILcztBeSRNfXVwFCbliLnG5C2Np&#10;IYso4LfPJ8OP2h9L+K9k99aRw2K2ccrrZyWSLIXMbr8yvteIKS6eYyFS8TBcnatcUqOKjeTVlHu1&#10;+iNozou0b79kXvCt54W+Jep69Ff6ddWOraTEV1W7tYpoUihln8yBrdyG5UR9CoY8dFwKs/C3wpo/&#10;hyPVPKudW1q5x5tj9svrdpkgGQzCVIIuyjCsDgpu3ngPF4P8eN4/+I48NeCNJ1y0TULNJ/O1HTZ5&#10;bd5z5sef3MbqzB2THmEHDICFKkLr+Lta+J/hC7vI7DUNP021t50jtpZrLzI4o0YxlvJQo2DjBXfl&#10;XxkKoLF8tb2ns79L7/cY05Rj7s/iXl0MQ+E9J0PxHc+NNVvb63wimFdQ124nRBhOpeQpFlkOMhVA&#10;LKFOTmj4h0TQrMx3MejWV1dy2brb3ckzM0Hy7tsiM/yO78YQEFwrcEDF7w38efB/iTSJtT8N6vpt&#10;9qU0ai4W11I3CeapOVMRZFO1l4bBOOhG4mr9xd6xqmoQyf8ACDWKtHZSpHqD28UYUKx8qMMyiVm4&#10;7Hytw3BmHynqiq0VyyX4j/dvVHNaQYZ5v+JrqEl5bT3BSzt5LWAOkbFCYVdV5RSrvu2s2TkvjOGa&#10;54T8GnX9Pv47JI7NbqOOazk0pJvIWZiS8hTa+1NgbHluyKeBglTeW48ZrqerPb3d1JNar5dpDcad&#10;NZxSrjcfLuYl+dAN7FSJAGXqvUrJdaJqGny6hp2oWs0iXHlast5IbpLT946lBCWKM+AVUMozhjkv&#10;8jbaqX+X/AMjkdS+GvwCEtxqMcWg30cV07htN0aVVkOflCIyoxBKtkoGBY8Bdy1xes/CL9nLVNaO&#10;lDxL4R2x7Wn0nTTFaXQjYjaPOjZGjcFTyowFK8DAZvRvFH7N/wAOvEFwuvKv+lXVuPM1zS9MnXUH&#10;jIVmKzQATJnay+WHCjaykYJIteMfg98KfFE0XibxL4f0m6uvKjkhZbNmuZGjX5JMQjfIQucsFON+&#10;Tgkk6KtGGzkZunzatI4bw58NfhBY6Y/iJxGWurGS4vLO91KO4VAshXmeTe7Eb9pPmkYVSF4ONmGD&#10;Q9J0iTTtG0j7CsW6e5+0JF9ogLtsJjZRKJAOijauM42kAgdRceDPDdpHJpttLZtqF7HbutrY6PBM&#10;wjJ+8ZJIpI2jPyZbgbj8x5zWaPAmgeCdLtbr+1rprMW3+kR6fiONHDB8vFHGojCqOWIUcMW25LHK&#10;fs5+8+r7GkeZadiVbDwpa2llqt14ekhi4f7VYyJ+9Odh+YhC4P3SuBjAJ4yAmo+CPD6RXWo3HheF&#10;447NHtPKQSJFDgyyNkeYpby8EfKS+cgMDxsQeDvA/iOaHxPFplrNtkjRdQ03VZPMVcfJIrJKWYlT&#10;vHQry3y5YGje6XPoWmQ6Zpd/pmmW11cZka7075iuSdyO7L5gy0iL8xHz8nnBx5aL0je5XNPyOT0/&#10;4c/CrxV4gm05TJqNv5TK162kszDAVgyXKRLDMCFbKq2DxgjhTmW/7LKQ3Cadp2sWa2Cjf5Mao/ns&#10;pAQqHbjcc5XGMgYKjmvRdA8L6H5cfk6Y0trIsM0U9zA6qY23YAVw6q4Vs/KQAeM4PLtU+HbavC99&#10;Jqs8knzboVuJVgKNwCNwWPeGQchWI6Zw3E88fl5r/hifZxe+p4zq/wAA/Dtv4psdJv4oxDa3H+lW&#10;NnpaTRuUJZwWiOYwwXb8qkq0nJAOa2Lb9nX4W+IbT/hI9e8I6xftNGlvGzy7pCGGDtWZk2oCQBgB&#10;iMhc4re1RdM0m+bT9F0qTUrqHUFhZY76SSSaaP5drJDuRIwcMdxCLnJHzDGD4OunvHuNcXQrmw06&#10;WOa41KaOCGWS5bZuZTHGGMmfmCgeazMPuDlhpLDxrRTW/k3/AJnPKdKnLVL7lp+Bzfjj4SfBb4S6&#10;rDqOgfCzxBrmpXLRQ/8AEj06eeOIkcyyeZHGoiC4ZsOCPlIU9tSz/Z20DxQ1xIup6fHceZm6VWOx&#10;QEUjKknbkEEox+UfeyQDTdWu9MGkX2i23jG98nUIxcLcabqEtnMtu7fMSsoDLt3xICSql2+VVTk8&#10;F4k0XV/Aso0rTbrWJoprpR9tudSgvJCSYm8tgSg3EuFXLHPlcdSDpDK/baOTUl63aD63TWnKmvke&#10;l6x+yt4Qh0N9KisLNZlMU7XtravIzoDgK8IUow+VTyuVAzkNWH/wzv8ACaL92NPW4VQNskgt5G29&#10;gWL/ADEDAz0444xXO6Nrfi65VYoda1JJJIXeOHUEijlEg+RY48SzljlSBH1wwAXAGcPVvFvifT9T&#10;nsLjwzqDyQSGN2WWylGV4IDfakyB0GUU8cgHNa/2HUjp7Ri+vUelM+6Bo/xFvLOS11bVLWO1ZZZI&#10;7GeVI5LiMrgodxZSOAu3Bxhc9OfI774CPfa5eXbwXbXU94u37HdH51LvMTJnk5LlmIIJOWJY5J9q&#10;8U/FD4c+CfE9t8OvEel6k99bxI7Sx6OlqsQBMimU5IRTtPBwMhvmz9+3o3xR+G4OqXXhawubq6tW&#10;b7NbwTCE3BdV3bDnJDFgBliobkHjNfJU8HJfFKXpZL9T2ufXSx4R4H+Bvg698QzrqtwdW8QWaxWu&#10;oabHPHdS2qFEZSTvzEcc/MVBULgdWrutO8J6tYKPDX9lSW0Kq1yqyXdunlOeVVgz4B3dsEnBGSQa&#10;9e/sCLStNu/ENl8MSl8n2k/6QGuBdOz8O8SiYnbhWDfO/DBQAQKx/wDhKZPCFhJrvxT0bw/p9x/a&#10;QH26zsWjQwh0TcYiFYttznhtuDljg40/s/D1f5nbTdfhYTlUXXfyKXw/+H/gK2tI4HVmuWhV2xqK&#10;xLKu7DNsiUc7shRtLHPY5xPa6B8PLIN4kl0yzlYzMtvNKyx42qg2u7BRu8w/dUkZG7JPTB8M3njv&#10;xP4vurIWd3JY6bqRgtxeSQW8Es4XAaE2rLKY9wlAZvlxtADAEDsPD+i+KvFeuL4YHxESxuEKtGmg&#10;qbdrjcgLLExZfN2hhkcgkHvuVdo5bQ5rO/8A4F+hKnywskvuKZ0Pw7A15N4g+Gmkyq16Ra3dpZRR&#10;yKEAxukLl2b5uDhOhO04BNDxf4a0SDQLiW002xt92orczXMk0MCyMiIzLL1QrI3mLtCPj5iQC24T&#10;694M0zUfF/8AY+qy3V9rVjFm8kl1SIXMcLK0Z8wpbFlLOqZDYO0q3OADVPw6Ok+Z4otvO0+1s1tn&#10;kt7ua3uhbsjBy5mkjR2OcErvYbtuzDHDaSw1ONF8q6d9fxMeX2krP8jym0+H3g3W9cm8SeE7uTWN&#10;EaaR5ho/iC6ginkljRxCqQqsFwGSTzWWNfLBAGFDknkdS1XUfhv4x1bTfDmg61bzrcSQTXF0yxC4&#10;mWYQhFthuSZQ8OVdVXrxyWB+jdNWR/FVnaQeENSuDb2P2Z9Wjjt5oiwmXzFZTdA5KDJxH935l5AW&#10;tnUUsbjUbjxra+D7XTbXTboSXGoXFvDh4CA+8uZ1O4yNjLBCpjbDEZNZKnUqV1BL3Wu+2pn9Toxj&#10;e+qZ4lrXibxx48+G6Qr4Vk+3TaHcRaiy28axXYbeVeTf5gUIynaCQV3v1yQfP/AH7N/xYt5LqXX7&#10;TVtPsY9VaSzSx/cyJI8rOwWRGZfLTOcKSB5RBwNwb6x0Hx/4c8dWK67oPiGBZLiMfYb6zgmEs+4/&#10;ew4U7QxLFgzbhggk7t2ba2Wh+DL+z0PV/GPiXxBe3BK3kUlu8jMigb5JPLiURDcoUzEDhtoIzgZR&#10;o1qb5HKze2mpt7GjNJu7t+J5roP7HXhO1vJri6k1G8ZZDEn27UFIkH3wUKjdkuML5aksoyxyu2tO&#10;zaw+Ft7baLceFdXvJNLuI4oVNhIzRSPLhk/eYHOOcKm3BJ4Ukel6RoPgrVtEmVdN0ZtLvp5ftlxq&#10;Nq1zNF83lZeOQsgDpI6FkVAEYZVgGI4X4xH4m/CTSNPuPBXiPwbb6bbzQad5fiWVrOxdHVYw0MsF&#10;5HicRkKI2jHCAqylVJ6KdH2ko0pSu31e/wBwKnRo3nCNifxstzpuiX2u6dp15eXcGySPS7OzKyXC&#10;v/cNy6wsSM/MWG0kDABAbI8K+M9ethY3eqyw2dvbvJFeWPiLRw1zAnmIsrrJFesiodxJXYSXOQQO&#10;K19G+Jnj3xBbeV4Y+Ht7c6Z5kg1C1/tqK3eMxENvRoxcx3CuxwkZeN8D52Azmt8TofEn/CKNqsPj&#10;nxB4HvLVZEj0Gb4dy+Ira9tTk5R4JVkVSZOGjQMAhbbw2erDU5crWmm97K1vl+ZNW25j/FP4ma/o&#10;bW+pWGq3Me3zGsr5dJtY1kiyV2uHtXZ+hzHGWcmRsFMF14228Qa9B8Vm8a+Iv2grrT21bSY9PtNJ&#10;WPZHcbJ0YuI/IRHEYduHL7TO2cnyq6L4BeF/jZ8VrzWdb+Kvxw8I6zi6mkj0/SNBnuh5BSJoDiWO&#10;0MUirn5WEwcSEFgeV7bSv2drz4g+JUl034n+CZNPuoZd2n/vDLaZjQOIysocq21nAPltGWQksVwe&#10;qnKMpulT5Xbf5kTXLFSlfXYq6j8Utdi8V2V7pegWreHYpSmpX9v4ktpLq3jCSnKQ+XEkfzFUYl2d&#10;RJ8pAQsNi2TTLNrfVIt95p37i4vI5LSCRG/eSojCQCPccllYjIxDt+dhtb50+Mdr8LNV8aSeBvhr&#10;pHiLU7rSPFUen6pb+JvDbm3knkYLHtllSIi3d45z9pYTCRgxWQq2192y+L3jXw88fhS4+HWuaHpt&#10;wskNtqOtTSxWv20oWmg82NXiWF0QBmYKsTKoyibgnLi6PsJKcI+vp+pth2qkXFv0Pa9L1G7stVm8&#10;Q22m281xqF1cWLRxRfZ5bNfLgMaxFMp5e9Z2bc29iIthUI4bAn1Gyt/Hatb+CtU1SOSTzpr601qx&#10;Hnq0jHyIZcu7oXKLnKKC68ttbPmbeNtV/tPS9f8AFOrrpsmj3lzazeFdcvP7PbUFR7f7MsUkiMQY&#10;9yt+7ctk8OwLAd14n8LfEa80jR7SP4V+Hry0XXILi5mvPEk015FkBuDNOFmR3bycM6SuzbhIAyk4&#10;YapUnok93forX3u+nY1rRjB6vt+R3OoeJrGzkXR7/wAAW8GnyR4Sy1XVC0oVXJ8yKXgLMF3BTkyB&#10;gCpVl3VzWpaHoHip/tet6RLJJePLe6vobePhNbtCFiVGCPN5Ugc7gUWNBlFwpy5HM6BF8cx481N9&#10;MsYPDWkafMttpukzXxvBfQlP3hZo7hpQy5bCE/ugzZLKVUd94a07Tvsceka+93rLRzG4EVxb2n+j&#10;KJv30Kz7OMK4AIYMBGQclee2UouTad/T+loctvdX9f5nmHiyXwhI+o6BfX2s6TZ3k0glh8RXGqQC&#10;2X96zNHP5KIQGRVX9+VVAj/cRQV8J/AXwh4S0y48TaJ4dhjubmaY20ura/JG0MjSllnEuDhm6nlg&#10;nC7grDbreK9P8VzfEFLpdY1BdAsZG8m30y9W3t5RhTGki7d7GIkAGJ1BxlwAWBwItNt5bHULS3jj&#10;mjvCrN/asl09wxgc+U0IfYThWP3XCr1xyMc9aoqb96/n1RhKHNUu4tnRvdN/bf8AYt3o+j6ZFp7S&#10;yGXTdZW8snZooJIwH3JGkziSWRQQQQQ4O1ZTXO+ILLT9W1+zkuHuLHUrVpLrVLTUrySaG0DAbGSR&#10;T5ckjAyhWhMixmB0YpIzrXE698XvC/wZSzstAGm/2hFA8MDahJePdxsylnVZn85k5VDtJMbkE9dr&#10;PzviH406345sJNSN1eQx/anmuptN0cyxeUEZ3V5D91BsDbsK2OhblDz1JQnqo6dP6SOapL2i5ZRb&#10;fXt/XyO01DWvBek6teroiX1s8kjLcyLbyPJdyLCAwO0GJGLjcWXOVBA2ggJw0fxCPg+EeLvEHiLb&#10;iRri8868KeW24cOcPuYs2doyFyOMnJqGxu/EOnXmhaBbx6jZ3sbhZxJG0LyyMGZ2RTvwdmQAowSd&#10;wLMTUerfs4f8JzGviS00SaZJrrymWSHyUCYVjOytkyEYxjucYAP3cpyhTqWq6X8jOOHqYqPupJLy&#10;/T7ixo3xklkl+zeILK1k1Ka4uI1vLLVIoWlLu5Xyowe0bbizAgOSQWHKu8VfFAWfw8TXNL8Q297E&#10;u2OwkuLiKMTl/LYHCpghgwJCZ3FVxjgVjaB+ytqd9qmoWMN7NbLD+523liQrZUPGIypBzjAUuQQX&#10;UkrnB7vWv2Q9Q1XSIfFOm65e3X9nxRnR7VtQjQpDJFiVQCWKnIUtt2/KAABjBydfCRqLUl5fipOL&#10;7fl6bnh3xP8Ajr8U7m/m8Y+BvDul2untC8jXi3AMlxdHgGYxKNuM7V43mMsw6LjW+F3xc8XYZdZv&#10;bzUmmtIWumtZF09LbzCH2yL5zScRHgyoGBVQACNtbdv+yp4kj1u+8STXGlafAs2+G1Np5sjuxyUF&#10;1tDoXyMABdxBGcbmbUg+DV74U8QNaQaLb2/2uzS4heK7kWHzQApkIkX5VfZLG2ML2YZBY9k8ZgnR&#10;9mkmVTwGIlVWmnpa3Zskn+L+h6DbR3j+KNssceVeJ5JY9uHzvd/u4jJbsQG+XBI3XpfizcHxTJ/b&#10;lrql5qC6OlxcXt+xjEcdxvjS3VS3O4Kp2MDjhiSyZFr4gfs7XnxE8PzjStVvYri4CRLcX1vEp3DB&#10;CyLFGsoz8i4BGRjAYKBXH/8ACWeIbf4a6n4O8W3A/tzQbpZJLU6btXy1KxLGkBiRSUAZVVAxcLuL&#10;MeBzqrTq02qbu9mr7f1qdUcFiNpJ3uvL5nqNn8UNeSL7FNaN/rmP2WNmkUnOzarbj8298cgLj5cr&#10;0MerfESVtFTWbKF5LxUAsVuoX3JvK4YBUO0kuVYoASF4GBgZ/g2Hxdrt1C0mjBbD7DLPZLI7K8ij&#10;zNsSqSMbgAAGAJwXPIC1DceHbfwnotto11b3FvLDqiutwt554jVQ7iOTeg2AsQq4IGWU4wMnzW48&#10;1kb/AFeVOUuaLS6PddPxO28D/HfxrCytDe3ck0u4Qwwl428tfkJVZnVk2sMkEAYDDaMBjVb4j6te&#10;xTHWPFJaG6ZRBJPIJIWBLc/MnTDZyDtLA9wScPwRZW2s2Fxrmo6LNHJPcbre7jSPypmE7xmPEx/e&#10;blLDDYGNpwCx3WH8Iv4m1OQpq2LiOcxLLZ6gjb2J3q5zKu0pLuGCXVTyQcFRKqezndaGlSlzU4rm&#10;32/4N9jZ1ZJbvw7banrWr3Fqsl7sm1C1vkba/GF2usg8ph5mBkbSMBQNpHaaH438Lajdzajrur65&#10;eXCWbSyTW+k/MrFXDq/ltFHL/rXjAeWPIAGRlQOC02xv7HTrUaY0ERV5GmWe0eaG8i3Y85CXG/C4&#10;3fd3Ft2eGzq+HPiD4m0PxLd+F/F0+izRzTZjj0l7kwXqlmCI7bm8mXll2ZICsDn5gp66OZ4qnvqR&#10;7OEXo9NO1r/15M7rWPB3hHS/GttYSQC+tdQt4RHeWStePbZjmmdZYY3dsnydqunJdwBuz8sM/wAK&#10;L7xjos2lTeOJrHUriMf2Q32c3TWMfzR7iJrhJDPj5uVjb5RhBgoJvCXxGTxFbXHh5fBFr/o0EkMc&#10;un60wW1VsBS0vBYDBYbgUIfBU7mAw9IvY9G1OTT7L4nWskapFBpui3mi3Fy0NwsREkomkuvMBJ2v&#10;uULGoWQlcFgvpU8dTrbqKfmjenT5rcn367/gb2m/A648Q2/n614kuFvG0uRHutEuLu1jimQhXU2r&#10;yMrgguAxYEHkE/MVtaH4f+G994h/4RC28b6xCxLBdQk02W0+1HAPlrKxZCQo3Z8wF/m+U7WC07jQ&#10;vidrWgNrPw019bPVjeeb/YZ01I4Zk27TJHIsyG4ZUVWdcLwOhdRnoV8HaDpvhxLfxT4s066uZ2ju&#10;rzUNHguo5NMm3+dGtxHOsK2W4ZjZJV3gSLlgDuGsZKWkfuVv8jWVNbu3rY0o4PhtcapceC9f0CPU&#10;rxop7iSTxBpcuy52uy4aSYFUDEgAjO4pk9RWrouh6Dd6ax0vR9Ps3aYmSzhvLR5LZmy/zMm794CX&#10;zIRgBmOXOTXHi/8AiF4OX/TJbzxBC0LfYfEmjReeHkV3zGEkkLTkIkSxxeTIx/ebpGDHHXeK/Dej&#10;app8Mehaxe+Hft4+0alZyaLHay3L4VnQW6Mcu53LyAGIzyQQvT9VlKPNGX4u5l7aMXaSI/F/hLwj&#10;a2sPiHxDoTWtmJFCanJqJCGQKpZAS5RMrGEIUqQTgqzVm23gzwpqJdtB1S4kjVorsrHcPM1tGXEg&#10;+UsdgBwqkAEbgRyorn/iz4Z+JWpaHc6NZ+FND8Py6lAwtfCen6teaffZiBR0jZrlzhmDZmjgd02B&#10;mh2sWTlfEHhv4t678OdNsPEUq6HqE15t1pU1zdYN5UkYTi5sywVU2xk7TgDPOFatPq8ox+N3vbXU&#10;hVoyfwo39aun/wCEjl0TXrL+0bPWpIks/t00BdGjkCZx5ZIi+eNtzgKAd3CRhzfttZ8VtoMcbae9&#10;0unx7+Lpby32qMFWWRVdlVl/hXj+6MqDixfE7XfhZrP9g+MvgDrHiKzFuq2Mw1DTLVCBAFLx+df2&#10;UrEBSdwSRQA23AUKlrwPpkHj+U3A07XrGOfdPDpunqzTJ8mTGkkXmq4yMklpU2EPu2jK3Kjyx13f&#10;r08hRqc0i5D8QWn0y3n0yDTPtGoN5VjcX2kEL86FpIEDujRgjOA67cBgxzhDz/iTxX4c8TadNDqO&#10;iafqWqMiwzNe2KtJbqyBhDt+9s2o2FU5JwuCRkR6T8L9E+IdtLrOs/FXxlJYtHHZpYrqjQ3VpIZQ&#10;0cxb7PkoDGAYZY0VtpLMFTcMLx/8BbnXNUtfCXg74+XNxDNdOtvbahpdrPJJIGXckkaG2K8yb2kb&#10;DJ5nzFFbNOjRpOpZ6feKcqnLda/ceMftMfF/Q/hxoupaD8MNNkmvdXtLiDxNdWej3E8a28YcsjM8&#10;jjASTYCgBA3ZIXirf7AWg3erfsqf8Li8LW01nrPiaa6tLibJuILa2guJJG80HaNxj8pQW3Y80MSw&#10;wqUvj9/wS0+Kni/S9SEfxp0W1llEc+n6fZeH2mjkuQhWIXA+1SmzGQoZkactlTtAVg+f+yh4I/bx&#10;/Y78KWnwf8SfBD/hItFk1L+0r68s/E1tbi4Msq3ClVukimJVo920OA+CGAxmvRxEcPLC8tNp979j&#10;jpSrfWLzWlunfQ+kNGvPGEFytt4p1WCST+zyLJ2tGeSGELlU8zaMtzt5CAnbhT9wEPhfTNYuf7Vv&#10;9UVodQm2alpuqRhjclBxuDIzKuAAIsIq5Lj5jVPXIvFa232Pwf5ej2el3EjSWt1pKtulWNleCNLa&#10;6IjfE0fyRkMFU8OWBNrTvD3iPRtCku7rTrOTVFESxRtdYSQsGZlMeSz85+UKpO0hfmwK8WWFpSfP&#10;GTi32PQjVnFWauGufCT4e2+myRya3awaXB9oY6bb3ls0kSFCr26pHGJ3QpIynlm8skMwTIPIH4N+&#10;G4fiFpmrWkNjeR6pYrCbqzu5ElijaSJSZ3QhXYiQqVJZm3bmUqzNWz4Q8I+K9Z0WLxpa+IYYtL1i&#10;6urnS7C40eeNtTgLeX5jrKV+zyxPGWCluNyAYBUnop/BXidtZtY4Z7gfZbnAElqqxwZIIQJIFePe&#10;EzuIY7gp4AElHsqsU/3t+mq/yDmjp7nnoeVeHPgN8RfDeg6l4k/sGzuJbrVvJi0rQVeBlgiZZmWN&#10;5Ll1C+dEmG8wKQDGA3m4HpXiLS/i74WtbTXNH0a6g0FY3nh0PWBBcT/IA2Iwuq+ZK3BHmN8xGCFd&#10;gVpPGvgHT7sx33ifQbfVbBowkljrkk+2cfMwgntrbckmWCrkphjtBwTtr0DRpfD2hw3ui+JvhveR&#10;ri3M0Om3EtvG8e0LvSPLKoUB8oxXHGRkruycq8ZKTcWn/wADTr+Rd6bi0kzw7xR/wsPUfhzFFe+P&#10;dQ0a8u9RaW3kW1hjjht5HlkWJmW3XI27lRSZZFExLEZq34R0nxh4e1G9tbfxbp8kiyCe+trO8aFZ&#10;UYBmKL54aUY2kMyHOzPGQF7LXPgr4I1r7dqfw3uI7GGaYXElxJqSQujZCOjwRIBMFiVFXe+75QMY&#10;BUTeB/hNrKyahoK3fh7XNLs7hNPtbzVrxopnsY3fMjRrLJESxbPkbUZWQDfn561+tVIReu3TuZ+z&#10;jKWxyN148gvxB4Lgl1iRI5Ff+1vsaGK3fdu8mbzTI0ZDHIKIUYNn74CrY0fxX4cm1vUNG1myTTjZ&#10;zC21LUdPs5o5JZeNrPu8xGRsSSMNyhWRE6bhXbab4K0zSdCi0ZvB+i2F1tklurWPVkS2unAQbfKb&#10;5pOeCAoUjk44FUtY8Gaq+vJph8Bz2Qto5w15aWsULF2Oc8OCWB+bj+IEkA/NUxzCPNZq39bhLCy5&#10;TCg0XxtqV39i8J+Vd2tvbqlrJbThnnk3h283ZKzYJUckoqMBsOzgTwy/EXSrB9I0XXLXzLO1jmkt&#10;dtv5iR88iLcJArEsMkbSq/dOAxoeItC0nUtY0vQ9bfVNYvtYuVtY9QvvDsqGyiQuQi3cEcSKyjEZ&#10;G4ttx8pBLnNXwR8T/D1nf33hnXbjUtBXVnaaw1qQARN5rB1il+zuW3HYBvSRsx4+UfMe2OI5tbfe&#10;t/xMPYtaX+4u3NprepW0erXpm852WCOWxgMN0gSRchgq42BQignGQ78nJ3weDvCvhi68VS6t4u+H&#10;+ntcbjKt1d2cJfbtQAbmUSEIyBsYVMjeF5Y10FzoHxHurix17xtoWl29xYzGKHUbi1YTtGwJDIgR&#10;I12rySdrNl8JkEG14g1DS/LglmFt/aMO5JNPv7xbVZLf5i2+aCJnXZEwIUJGxIA3cnK9tCUdlr57&#10;A6fL1K/iDS4by6tZbzw81vHaq7QyQ3ErRLszGTIhwjMyyELlucJhsFgMq5+FF34bje+8WC4j1Q/u&#10;7NpFeNTMjF42gMkcnl872Hy4UBcMzLvKt4jufEX2u3nubnT44p4bWwhs9aafMAVSd32iKQGcsjFl&#10;cuNoXBDEkWPEHxlGkacwh8TC4hu7SVZLeO1jZwQ4jTJf94Hcj5VBDAAudpZc5yqckbKS087EP2f2&#10;up0S+CLrw8txOLzUJjd24ea3s7yaZ3m3FZCu7ZJjBIOeQOmQoI4GTUNB8aTr4XOuaXpemtbq7R6h&#10;qwsLl9iRy7zHKV8xMfKQCT0YlQxVqOu/GvX18Oz29j4t1O1vI5VbyrXH7uIZ3sqqN0jZHykgk5TA&#10;G4mt74b/ABSs9DiFvea01jG1+XezupGgeSMBw2H3NyzNEdjFVG9ihUqqnnjWlrqnbz/4AvaUZS5b&#10;27lbTfA/jnRrmbVdJHl6PcLC1msMatGy4OY4lEMbj5j8ql2GSoxjAF/QPBmYrfxBdfDG6HnfZ41t&#10;bq3wikPt3uwwwfbznzAOVbG7cDtXXx40/TJ7jWte1pLq2Zlit2j8qZLf945Ab5hIG3RqudzDBDBR&#10;xu5fXP2htN0qa+0a30q+uFn0+Wea60tpfnkMAIACqUVgqKPl8xlUINxwwNRqSqN2S0JlUw8d5XKf&#10;jq+1LS/E11c2Xh+ZmmUrDcf8I+d8EkilWIcyIoOA4y8oBJPzbTtGb4p8Gxf2hpVnpvivXL6HUY0d&#10;Y4/D8sk8DSR75dodJwm4FkyyHLqApJIZblt+0Ba+Ilk0nWfhWlxJJcRx/aGupbiaKF9rNIYFtI0U&#10;hiBty3y5yx2soo2Ov+GfCNmklr4m1dYLG+S8/s+9yk8W8InmB441kaMBCuNwAVQSzKSBvGpUve2v&#10;deXzOepLD7XuvyLmteE9L8XvHaXFpNGAp26Td2cSJcTuERZLktHG6bQi/cYnCYz1UXH+GWi28jJN&#10;4btfMZi8nk6t5ahmO4gKGAXk/dAwOgyOa2r/AMZaXLerc3elSS2twu6GG6k8jyoChUL5duPnkZyE&#10;LMOFyS4brg6b4t0/T7T7DY/FW2023hkdLeyugrSRxhzs3edeRyAlcMVZFK5xgYrWjLFyWstOn9al&#10;LljrozZvvAfxi8V/FGP4h2Hwl8QSf2hasIdR0iNpFkVV6PK0qpHIkvRPKbIXIkUAIOj+F3gT9oX4&#10;ZfEc6H8T/h7ovhOzu7Zo7PVoNtz53LMZW2lnjJwCVkUFpMg7VHOJ4n+KHx+s9PvL3wT4l0HTbGBi&#10;rfb4JXlvFdflXc00aRPvdsu24OMY2tkySzfFr9onxBaWmoHT9LsrW4tY47i3W/ml8v8Avo6LAqmN&#10;l/hWfGAcZUtt8n6nLR3+/oex7p7f4ivfiNpfiTRY7m18LLHHM0OsRSalOreYHj8togYVjjZgzAKw&#10;c9sEBjR8RYPHWneGlg8J6zpsd2ytLYz+ILpxEgLlmZZWdwrBS+FkjYAsp2BRtfgo9lxD503huO31&#10;iG3kjjTSmmt4LjHGOTvQMdreWVGeByTWdeeJvC/xK8DapoHiX4L3uoXkxW2vfDPiTSQILps5+yy3&#10;Ud40LhvlZUwzH5WKZPy6UaMpS5+bZ6hKUYx5Tu9e8ZXfw78Eal4w+I3jvQ/D9vplq1pH4vSRZ7e0&#10;WSQRoHaSECVicHytqgb2CsM5qH4p+LvBZs9HXVLbX9f1D7VFaXmoaTGs2kSwnIZpWZzKj+W7kKuV&#10;H3dzYJPFeBfh7pWkaPp/gvW/BHh7QdPkvs6Nb2OmyMiTPHGsskZkWWbIQEZVgXLEE4AArfEeDWvC&#10;Ut54MuvD+vTaLFDFDDdDW7i3iMcaAMqpGUmRhhmVmh58sgk4AbSMPfvzNfJL7ib30t+p6t4b0mxv&#10;LW6OueD/ABZZRBZIV1jUtKaJHLswQRyk7mxuGxiNxyOjkmud8aeJdI8OalNr3ma00EhhtGlXQvLV&#10;ZwuR87bZmDKQyk90IOFxXKfE34MfDXTdPmuPgZrHhaz8RQ4nm1/x9E7NIiBttrHJNKk7FmClpF8t&#10;AgI6MKpW+v8AiT5X8ZaItxq1p/pd7Fpt+0itMg8l3Ebq8cag/LhpWKryzDG4TUir+89Pl+Y4SvZr&#10;c67w/wDtG/DjXdRuPAek+M2t9ahLCQ2cBb7JbqVVUYyRLsz5ffcNowNoGabq/jPSdM07SPEPiz4c&#10;Nq87NIh1H7dHbpZBy/yqXkCsSQAcEtkrlcL8tC9u/HNtpDeJfC3h231QSSC4js9Phjja3gMW0b2i&#10;mjW4JZQ2+N2ZS52xuN5Hzt+058aP2lvClrpr6r8KtV0/SVvrc6lrkFit00eHZtzIyMUA3rkyDaVB&#10;+42YZMsNhsPUf7uV9f5kOpUkn7y/A+ltDj+Gmq+F73w18OdPn03R9Ut2hkt/BeoC4ht5CzLmNd6x&#10;20iv5jhkjU5LAYbONrSvEWnXLWNj4Z8VW9h/YtvIFmaC2uHiUqokUvNu3kDknap3KpJOMN5h8FvG&#10;Hh/4j6LpvxMvPiFJoU15Ns1Lw5Np1u7abIh8l1Jjbc+fmYs642SAhBya9F8F6zqx16+vvEXwy1L7&#10;DGraZZ33gfwvNcQhQoPlyiJ5mSaPBV2YKmf4Rw1KVCFpK+q9b/LuHNK6039Lf8AsaTceJtd0ubWt&#10;P8U6P4wtJbiOG8upNP05Vt5FdychTFuA+RmBLvnoQoJq9b6hqUOm+IGeG8a4t2B1iDRNTuzapG53&#10;yHMsMiiMgspxtjADKNpDrHi+I/EWkp4yh1fRvDVxDp8enulhY6gboXTXUbmJzFbwbyNyEqB5K4Kt&#10;udslV17Ox+Fnxy0Cxste+EyySWJgvbuy1HRLaEpNsDBlbU4Qxwzq4GVI2YAbiNrjGUqi226tp/cS&#10;5KMbrv8AL7zmvh3rvwo1fQY5vAOm+ETY6pdxrDc+D102fUJt8TqA6JGjLjKqwZkPPDA53dpJ4z+H&#10;2hfEaT4ZWdzarfPYrPo9xEzuqyOpXyTHtTLhYgxwXPOMrlQ/D/FnQvhd4J1P+z9duNS0fSxLGb1r&#10;y70yWPUZWmCpmGSGRXf7R5RALIxO0t2rD+HnwK+Hfwx1+S++Lvxj1TU3urjzNP0638Nx+RKBGGid&#10;5tOg+zptDKhcMgygR2dIwW7aNGjJPS/q/Lz+8wqVJLbT0NrXv2ntBsvF9x4X0jxpe3+oIsd3pth4&#10;X09tQaWJRma2bDq6y7IWRmYINk8bNs4xseF/jV4pbTE0JLe+161ms91xrFrBApvrZwphZ4olEQlA&#10;VlbzDExaFs5zx5f8SdXttL1nw74L8TSa5ouk3kxttLj8K+Jra3u7ceYP3l1suWubhXeRcSIriMwx&#10;tIQGfbZ0b4AR+GLW18VS3a2Gq6N4mtk/4SrS7pGkVpZS+Uj1Qztdyqssof55ZNy+Y6ldoqpYenGN&#10;pK33EqrKWqdzv9d1bS9bs7jXvGWtRWui29xPaaxJHJNcMwfLrGFO7Yu+RQIt2Cp3BAQFHO+H/iT8&#10;Rb17j4YDw54qtFv4VttQGjJDpd/FvLYkSS1fcUjRxny1lkBkOAm1ZWo+GvjMPgf8Qz8L/HSWPjjx&#10;dqEs+s/2tpvgP7Gmn2b3ccSMwzJaRymR5nJIi+c/MVDoxx/iH48Sxv8AVfEvxYj0i+hn/wBHs77V&#10;bcX1xEglN27tawq0fybYtswVjEyvsdiCz1Rpx9nZWt92nkKcpc12v68y5Npvxi8HXGj6D8F9buJr&#10;Vbh4H1v4gTavezAlGjht0k83FswljiUu5RXY4IDct2WnLrGp3954j8TW+mahrF39kuI7jT9PPmGP&#10;BJU/arjB2h2PnEAfvT8vz7Wt6Z4i07xPoOi6Drug6Tdf2vYyfZri2vPs01mgKOHKvHG7oGZAQUJC&#10;SgvncyNo+KvBnjq08Pi21zytPurW3jk+z6bZyL5MDPuEOy5LLcOgB8yQmOLCEhoyG24yU0rp9bX7&#10;/wBbGicXo+xGYvE2r6S2lQ3Wm6jHcwM9nfabYxRW78go1xDA/wC8kOQ2flyGJHHFYet2vjqyjtV8&#10;O+K5C2mwCeXTf7KeNZlkGQ++WIIdjMWaNX3KRhhk8Yvxs1H4ZeDtem0zTP2iIdB1DTWTWTdXeoXb&#10;RXMfksNhiRHijUyIeMh9q7FCL8wzfiBq3wv8DeC77w54z+IFno+pXt89rp95ZXyQ6gJZJZGYusUS&#10;GVQGUDCHPBZjlqI0aiasr37p9N+/5g6kZL08zS+I2gXml+F5NY8ReMLmVLKaSddHj0+G3mZyu3d+&#10;+uNkhw0fHyEYO1hlVGH4T8H+AvHvgvU/EXiXxbrFy2myLHMslzLbNbgt+7R4Li0iCO6ug+WZ8yEB&#10;SM5res/jv8LdUZdE0vwT9u0vTYpE/wCEktNWnkjieKP5f397Iuz5SG3YUbsgH5S56CDxl8JviB4X&#10;8QT29o3i7TNP01brVrea4F7FYWZeQBrhJY0/dN5F1mVZPKRoZQ7RuuKr2MbtS1/rpuHO9LaHkfjf&#10;4OeB4PCdvpXiXX9B0m5a8t7ewN9rUBWSWN2CyGZ4C2HJkO5EUJ1Aw5Imm+Hnw1mtx4e8Q+BzrviC&#10;CJhqVvpWrXWpWKNLtSIxXLWttG8bhWJAjZFaRwxbLbvRvhx8QrH4l2274a6f4f1iG1t93maFeXKr&#10;F5jGPaS1o0GT5X8EjDClVzwx6zS9at/EF1Pd634Pkg1O1kSNjqrNZyvGrZVzHcpGzR7iFVldMqzK&#10;FPlndy1adGEbezevW97f8OaRjVqS0nb5Hjvh/wDZz0PTfDrL4M+FNjpv2b5o7FofIayLRyFsbJlZ&#10;Xb5VdgQQQM8Gu68MeHPiRq0qeNVs9HsYbq1YSw2WnH7S3zKTsYqnnHC4ZiQEAXn5iBtad8TNB143&#10;1hqWj6g0+nLb3F0kcc+mxzhkSVIVllnO5trjIJU5GMDgU/wqvhy70y08bw+HTH5btcyWr3ElshRj&#10;GrSsirOpdFZMnJG5CB5YdqxVN1afLKLS81+A40aVOV4u78n+JnaD4ZhuWvpdYvrySH7OQq6a0z3E&#10;kjt524Ex5Z9gLhRg4xy2QR0PhzxF8BfEdpfaRpd/qcclidlxBqPg2+tJlJx8gkmt4lnOwdUkJTvg&#10;tgw+DvMudOSx8H6no8GlmYvqGo6hqYawjJmjSRMBnEUx+6VYKVPzEA4ja5qOp+AvE+lKfDvxN8L6&#10;xNJMssP/AAjupLNHO6+YpAMW3fj5s4I2sBlRsrnll9LVy66JrodMayVuVaryM6z0/wCH16TceCLe&#10;4uLr7b9ngmvPt10yF3CnbDdN+7OSzbgqphuGHm7mo+MPhla23iTS08eabDH9lnWDS7q8ghtEMzIH&#10;WNYpLpGydp6b3zGcAdRtQeMvCnh+ez8OXfjPRTq0n2dI1kSeEJC5YwxCUyOsryMhVSB97aPLJIaq&#10;OqahJ4ojjjE9w0LahIv2e5keeREWUpIGDRne0fByWJ6qWHOajgafN1a7vW43iJcvmZPijTrbTNMs&#10;7mK8EOi6s00ZmsZLSQWjqiSF7hS/mJypQ+WCqBg7kKQa07T4R/CzWPF39pSaDHdahp88yy2utGGW&#10;UIPmG3MojiRmK7STtKsBwQTU+ueB7Z7S31xorZWtfsrwGbw3JPJJsklyyCONG3nem5Tv2gcAnry+&#10;v/s/+Dfjk+l6rrHh2yvtbtry1N9eSWK3dreRpFtga5tWudskP8BHmO4XbtAwMEcDl6bauk9wliMT&#10;y2dmzqfDPgP4U+M9Ps9P8I+PtJ1yxaJXhk0e8ivgCvG4PBIQ4CHaOSCF5zXNeKvgxpdxeXd7/aKJ&#10;brKsOnyXEaeVI8SqUbMUpJQFV+TcCCikqQQCvhP9nH4U/B5tUs/COh29hqmoLbtqGm+CbVdI06VN&#10;roUkt7QMrIw8zDun314UglDYsfh54C8EanaaXe6beJDcJIkyrpKH7IkzqqgD7E4AeVDvZimDy52q&#10;hGccrwftP3Tlr3s+l/L77jliq8qf7xJ27XX9eh5t4f8Ahb418T6lN/aVzcAqyG4g8sQhz86+ZtMj&#10;KoYRqDzxt5x0PoXh74a22hahb2txon2W3WaYRia38tWmAboy9SMdQ2AT75Gs3ij4leEvBt7DF8I4&#10;9W8SSedd6LoNlPYQ3AQzBofOVZ22MiPGXUlmZlYgKGULx3h/9q3xf8Zvh5Jp3gP4beLdFvtL1SEa&#10;vrWmLpd9pcbI+GVme5ikI5UCERtK3yAKwcIeetk+IqStBq39a+ZNOvRp61LtvX/JHX+Ifg5ZeMNB&#10;hGmajr2lXlvIT/aEC+ZHLCuBIg3hlJIHIVh3xhtpWjc/CDSfDWgHRNfihP2mULHeicl5V+UKMRpu&#10;3EsE2Y53HjGQObWy/aftb5vGHiPxlHbaJfK8t5Z2GlvIPLZtzXEZFraNbujOsW3DKFclsuSlQXvx&#10;R+Ffwi1K0t9L0q/uL7xM9wbe11vXbp7OG6EbTyyfZbqVYonLu+Ix80ZkXKKjLjbD5Go6c/Naz0Vv&#10;X5BWxdOUuf2aTenc3bj4UfE74fW8U2lQ6pZaKkyG7mksXs2TeTtaFJ4Y0lbI3ODMvHJU5r0XX/CP&#10;wt07wtJbaz4hvGvILgSXl79jhhUOQqMVCn9221kTduVMMQxI4rjNa+Kqprf9l6a+j+GLx7SM3k7a&#10;lBBE0zpGIY0e3nDee/zbeNvGNyHaHybn4ueP7Dx/oOg21xbxrqV80FjmRUklbb9ojhL3m5lBiDAo&#10;GEgBLh1GFPSsroqySd/xM44hx2at5G38OtLvvDbaxqvhv4bWvhy61xRPeSaw0ceu3Sxs6xmSGCXy&#10;tscabY08xiyKV2oHDi7oWhfEj93rvxMur7UIJ0XTdLbwXCtrfRXCW5kmki+0yKjoqKAfLZ8LFIAh&#10;G5xn6Z8avC3iiGbR/i5bX8d5YxvdahGNF1G+sJZMFSsN/ACoADRuPNCuoRn2qo3r0ng/xr8JNbvd&#10;OudV8IXdnqdkmIo9H8SahqLi6Qskls0AZJQPmATcmNpdiEXmuqlBR6K+nbbt0/Fkyk5ddDlNZ8Pf&#10;EbUvi7qX9heDNSWFvBqaVqGqatqUE6ajc+ZJJNC6qC7wqHGWcyGXAPy7QZek8D+DNU0vQ1kW1uri&#10;+tdcgura98P6TbWigtCVc3cU0ccJ3GWVj3Yngjcsax/EiDTPEGk2fjDwNrGrXklvcTR32saHfIk9&#10;5PazsqWr28nytISJVLnEi+V8pQjBi0v456LaaQ7f8JDqEcHn+R/xO1luJHVo3X7P5rkYkBQNklgo&#10;Dj5SUNOp9b5fd/Db+tgj7Dr+O52V9dt468J6x4E1v40zLb3zR21tp/8AYUUSR7JGeRT5qzRyuxyM&#10;eUxGxnVuVVTUrNPEMFrJ478fajrElxcQtNqHiARwzXCiLy1AjiSIRs+5gWCKzLuX7tcRof7QvhjW&#10;JZ7/AMO61canp+miRb9bJJ7h4ZViVhH5aRlsKyyMyxZO1RlAZFFX4PiE2pTWfiPV9Gkn0/WFljt4&#10;5NQnsrpFily8kkC3QZoAGViuPnCk7jwAR+t3XO7K3e5MvYcuiu/uOg1L4T/CG+8JXXw00H4UeFrj&#10;Q5rwteaS2gSSR75PNNxiKSRsKzMTuXcdxcn5sSVwvif4Jy2HwvufBXg/T7rTdNVStrDZ+ILlXurY&#10;ytIba2kmuJJLUK3JMbw4ZztZFJC1fGnxL8F+BhbaXqnhDxpA2p3E0q/YbE3VlYsrqzwBIbeWRyVb&#10;amX3nzFYBRgCn4duPEsmq7f7WsbbSpbi4vZ9L/s24B1ZJGA8r51k8uUSOVaTZJvDpzGVUjTmrc1/&#10;ary0M+WntyP7x2sapeeDrHSPAmteJ9S1q+1u3a1iuNRu1mkijaOcW9xjExcDCo0nzNuy5JPDt8Qf&#10;CTxtqGn3ujaBq9jrkMk1peQaDrFuPsjNFJb/ALvixZiwSMKA5csC5wMg12gu/iFpI+xan4gtxFJJ&#10;5N1awIA8BXysrEJJpkDPIcONpzuVeNrA8x4k+ITz3EejaZ4q8Oy6LJqUOm7bHWI45vL3HfukEDBn&#10;VgMKvysMK/ljDVMqkv8An5d/N/kWrNfBZfI7nxD4f8Dal4da1tPh7cx6l9hCahJOiSIxliw0Qb7K&#10;zmJQ7JkxqPlwu3kDj/CPw/8AiHF4Z1PUr/xfe3ZvJ/s9vp1uP7Nn0+7huSA+xdreXKFQNJHvYkLk&#10;OF2Gr4q+L3hHT9NtfAHhb4nQ6TcSXFxFb3mnahYwsbaOAO5hPzRuRHlgxjdgsTZA2ZFLwD4JsPAP&#10;g2HX9K0LXryaz/c2Ez3hu7m5R5zJIfMIbZExIO6Ta+D13MN2Ea9SnHnaW+it2662L9nGXueWv9an&#10;UhPh7FrOpXOj+HrzUr7+0EkW4udL8s21xEI8qCrSeTyyA4LYaNCApZi0eqaj4bv7TUryx061uobi&#10;aVJJrSVHjQqQWilBRwMv12DGQcAY42o08LposGu6VokfnJdeYNJMA3R3AUHzGjZwsLFOC20HbtGT&#10;wDRj07wkt3ceHtSuovJuo/NWOa6k81HYkhPlC9Gw25W3DAIPevPxOLpyabur/wBNnTSoyjGyOTTx&#10;78PPGUKazc6BtexZ5JZvtU8mxW+cA/uwoJcnOR0IYjIBPE+JfGQ8FNDa+D9SHl3movHHb2t0yeRJ&#10;tb98coythsuUCLhhwCA27t9V8BafojzQaCI7b/iYifUoVuruUbQQxTEkjqgLZ+XG0LwcjAHGa3bW&#10;cHiS8FzpUdq7xlIoxhSr/wB5ckLyArBSpOTnnkVyxxkY3tJv7xVoz5bLcmX4s2eiaQ2jR+IrXVrq&#10;3szDcTapp6QvdRMxbaXRCxwxGx2JLn5jtbcxz5fG3ge802PxANLurG7k3RGRb4vDOm75RMjEr/rA&#10;MkgnJGW7jz/XbnxZZaZDa6H4I1O6EixyyWv7qRdwwQUbdlgQztz8w57ZI4PV/ilrljrcmhav4EuL&#10;eFo9yzSXGQyg/MykSEkhX6bTs25Y5+Qac9WUm4vz3/4J49TEYqLtb8D3W98b6xf3U7aHbGQNZwA2&#10;8Mwt4Y12bfNiKY2u45YscNt44AWql54i0y70B/Bvi21s5kuo2Mi31rFceZCEJlDoxYONuM5zx1LD&#10;g8H4e13xH4kke38AfurV4UaW4uISod1VWjBR4wGARmGNy/MdvOBm147tn1a4tdGnXUGkuIZLiOO2&#10;QSwvNjaXYAlBu3k7R8hCknnBrKpisQ5JN2K9tUjFO337Ho1v42j0W3XTdI1iawjW3jtLWPS4T8q7&#10;NmQY2Uqo5AGVC7SQMVqa/wDGbX4reKxnv1liZkkis2mke3QImWDANx97AOecE45NeO2ngeH+2LbQ&#10;rS3mvLq3kV2t2YGMZIYxrltu0Ak7cZ5J5wta3iCGG1v5dV8R2NwLVoTujCC5LMXHyqQGAXauMA9T&#10;k8hcYxxFbm+K5pTq4hwvbTub3/CwdDiZYLC6vpYY5WJs7TWHSGCWST7yFw+4glP4hgdMY5dB8bl0&#10;a4vrqw8U3GnxKsF3qFu980ySyEbg8jROFeRTzuDkEBRgbio8qf4heDNb8GoPD3mwwqrKoS33SXHy&#10;eTnY2DvBIBdsZLZz1qh8Op4tAjk1zQNW1O8mkZo1DWiLGqhs43bM427gCOOGb523EdscViEneTMP&#10;aPms18z1fXvihrWp+GJLtbvyWulV4YdN0+K3VplZz5qgsQct827H3iMnLAVz+qWuuSSNpGrXlzM7&#10;MscqTRq2z5VwiBQf4gNx5KgnBPy5u2Gkpc6RLrMmtswt5GkmjiTa0LPGOcFiuQHBXIUdsEhSMvUv&#10;F11A89nYzR2/nSDzDc25InJkKS8KSVwAMsc4IPuK5fb1pT0Ov9yqN5XM+48R+FnWPTrbUDNdXkYe&#10;OJpixbG35hhQ21QpILLjG3cQMZ4e21PxNceLryz8OpDPeXjHyvLtUChQqRozFo8sdyqAzDbjfkqQ&#10;SOm1C60LxhetZ6vZxxGzLPNNdR8GJt2D8q/McBQoJwcnb/dPLeKNN+H/AMMNLA0W1jmjvJHvN21V&#10;LMjq23a0h3FhtGQFLHh/vLn0MPKN9b3ZwylF9DJ+HT2ukfEaa+1Hxl9t8qaO3W1COsEE2xgdmXjj&#10;lAw2cneHOcrtKnf8P6nrr391FHpUN9Hbzq8cX9shlDswEfyohCDKZXAOCOT9wpx174y8MwwWOo6n&#10;9hsW8xWa6a3B/cSBEeeNFd13EL9zONx2gcljz1pqd98SbK6utff7PpM1xssNOs0HmXIO8/PIUIiR&#10;1RSFjUEAKZDy0dei4OprsZxVO+x6Qfjzpd14Pv8ASvDPhTxHqMdzcNHBdeHbWOS3EiEoXilZdrp9&#10;7IDFl5X5cKK6XwZ40TxtJJaeFpBeXNrIZxaXf2JG3owDyB4ldCyFkV9xaRN8bOmOW474e3WlmS10&#10;TVNOu1+y3LozXultajCL5ZjUvgZQKcR/NhCVXLEV02neILTT9U/tR7a12mVbkW9rdQi88sIrxSAH&#10;YYQDI8yysjOgGQgOCMvZ0/aOKjbzu7+vb5HNKylbY9S8Parp1/ElrrlzciWzZEt7XISRuV/d7ojt&#10;VhuRVOF6sAMZzl+JPFfhy21i8mufiNHJ9lk2x6fb69Ikp8sh1/cRTtvDENkMrEeYPlVQRXmOvXnh&#10;7XJ4tX17WLyaxS+bz7pbuaYqjKCR5/lrJZo5UERg84CneWBau9z4P0a5m0ILp1xpZjXzlutLeGQy&#10;eZNuifarJlRglSQHyxwQ5AilKNGTak7+a/r+uo/ay5eWy+R6Ro9hqvjKH/hI9G0zxcLVreBJbmS2&#10;tkmldFfIZXuDHgM8oFwilzvbLSlAy6up65FLqE0lx4WhSRnJkXVLnW/tG7uX8kGPOe6EqRypIxXn&#10;UXjO78L65Dp1jB4i0ZSn7trPWzNFC2GZVECrgB234QRYOQdvGRTbxf4g1o/2paTpDHMoKQ6g6NMg&#10;xjDf6euCMdNoI6EAjFaU8ZXpy1imvJkzrRjo/wDhz7M1q+8NeCNJs/FmqS3i+F7mRU/4SSPXorO3&#10;8n/Vq++ZNqfMCuEBYkdRhmNrxHo3iLRvFMGn2ngLS9atbuN7iOfT5leUW8zsIyTEm2YZL5EmwIsg&#10;ODkseXtfij4p+Gc9h4L+IXj7T28SSQ2+m6FdeG/DraZdLMpObgLe3dzazlkVyMQMxXeQB263UtQ8&#10;deL7DQpPiZf6H46sWVY7nR9Q0+zkuo5GKOhdxHDDLFsw20RocbWG/cNu3NhotLm37Pf0Pof31noZ&#10;Xhfw94q1S0kgj0/TbK+0u5kiV2m+1QqfLjVuysxMpKbSoLBeozledW28Sah42vPD/j74PTWsMzJN&#10;DcWOiz3djeQwtEpleRrZ0hfJLCEupPJ3E5I7jTPhVqvhW0uPDfw9k0vT7jV541j8J67Mh0aDZGf3&#10;MMdu7tHGVADJ5aqpwcNnB4vTdD+O/gb4j3Hgj4j2PgPTWW1F1o15p9q7NA4Cb3hWcvFFGBJAnBjL&#10;MSQEwpeqdTD3d9fK5MlUezDxt4h8S+G/GGm6f4W+JnhvXW0/XraxuobvULi4ZLNwhuPKaWOIPL5c&#10;jMD5jqCgQEDOL/jIaP4Y0/UNUh1Dw3osMd5LqM+p6Lqy3lxcQBY3luNtvbTuqgRY2sFDFSzAgMst&#10;5NL8b+ENXPgHV9U/tbSbiFoG8y5llN0rEbkMMSMR0Iyyk8SDgMxOFqf7P2iWWjW/iySy03S9HbDQ&#10;mHQtOsWs1CKbe5cvbF4th24YMm1Quc4NafW8Py7b/wBWuRKlU6v+vQseE7vE6+IV1PT76PxPpqf2&#10;bG83mX86ptZ3mhO0wypmRSI4lkAiUFsARr0mnfD/AMS+MoY5YL/T7W3X5La1tVmW6eSNXHm7Yi7S&#10;geWGG4fMu4lgMEczq3wU+DHifw1pfib4q6PpOtQ3kgl0m/1K1F8wiChUy155k7JGrZBVVCEkZjVg&#10;Ba8VJaa38NNN8FW/grQYb51/dWFst1q+n298sMly8eYVtxHK8Rk+aS4iISQA8EgHPh/acslZebFa&#10;ty6P8CMeJfEngy7h0c/C21s9Qh8N2lzqkF41ul/byXEjyPYyKjBVl3tNn96q79sgP7wKp4U1fxT4&#10;l8RQ3N/8HvEmn3WVljsb+0t/Oazmkceb5dnczqyZj+8VEaFDggjA9r0rxnoNgmkWSfCy1jtbVWt7&#10;W+s/D3/Hszh8hZ3aV+XGWYM2PMTOSwzwHi6x+HY+It94t+IOlvaLfTW9lNG1xfWu6ZFcmC2CKqFS&#10;rOSyBch2fnHOdSWAo2jFL5f1YqP1iorsybD4QaRE9xrMHhbxBp02ka5d6jMsnhe8VWk+z+S0szNb&#10;yxlWL/fhYEp84JYMp6Lwn8PvGWjeC4fCHinxP4+8P2moads0iS++2rHayMR5fnTWiwgTNvUCNpSX&#10;GTuZmfZy918Hv2fF8eW3ibw9onhuLxDqEd1ZSQ3BlaCdnkMux9+yN9yt0SN2DOQSwxnY8u48OySL&#10;bQ6pp9rJHHHJDauLj7Kwmj6KcttXEm1I1yw2klcDBGvQeqXyfX+rC9nUvuYvjBviRqVyngSw+IcO&#10;mtcSeTdahpelzX81uqht0kivegmR5Hk2HE4iERkLOoRG7L4bfs4v8PjqGs395rOpWjWJnm1TU7eW&#10;4uw6jACGziIlGxcBXkaQ5xzgLXIahdaZ4k8VSWejeGvO1CeNntV0+0tmvZoDLh3ZYgZUDSK5ZmQg&#10;NjG4E7YPFGp+KbXV18P+PvAV/AtvJ5q6bb69JZtJMWcSeSsvlpIu5UPmbWUoZG6jY1QlUjrJJRJl&#10;aWiep1Pxb8Z/s2/D34fyeLPFt2mq6Trc0LWNtpskkaXyvAyhfJYSLNuG4EMEUY+cOVBOTYy/Bjx1&#10;4hu9U0f4ZWGn6fJpnkfZ5PD8Mnk3AO+fY0LkqQXBPA6jI+XdXJajqfiTQ4Jn0z4XeG9JhE7z30mr&#10;XFxMLdYzsSP7QqbU8yMttBeNfmHQFsdheeMTe61cxR+IdHdW3RLNpusBYzHgbXcGJNxLKwLZCAKw&#10;jZ2Gwc+IlGMW4xS31u7aWNKava7bJdT0bxD8LPEWnahqVrql/a2t2pWS3l+0JZpKSBKIbszKYo92&#10;1yrrJiXCkhSHu698RbHwBqEdp8UPEfjS1OoxkrplnounvYusMZLeREwSVlWMIG2RuB+6G4liWwZv&#10;jN4h8UanMvhb4d6lrjR+Yu69sb20zIySDbFL5IjbYyIpVG3qGPyu201yfiXxHf8AiCN7O5037Lca&#10;bJtuNKuJrkXNp2M5IEkwQLG5WRPLch1KguyqNIRxHKlNaPzbv+IOVPmdun4Hr/xjuPAOixW+p+EP&#10;DDeK9WuFijtbZdBe2G92XP2iW5QRKpDBmIwyLyoJKg+ffD74harrNlql14s/Zgk8BwzfarnV411z&#10;TZLid0WMSyxy2kg/ejaVfzDHuCsVk42tcm+KFlbXX9l+HfFcNm0MKrHPqWpPJaamNw3uvyvNtCkH&#10;O9QAckqAWqrqehar4d8R6bYRLoZuNchmsZrvwvfR3ELXTktLHIFhKLNueTzZAzSIMlg+4GiKj7zU&#10;Va6/m08uhMpbav8AA5Xwbr3wpHg7T7nXvGnhvxpp+j6k9tDF/wAJMb6XR55XeMSyyyX8yrKRMsQ/&#10;eySsZ1C4AOe18PaM/izXbWPxZ8LNQfUJLeVLW4sfEkUuniSUPMba3/05nY5YrhY87VUMcRxsKGgf&#10;szeAvCPxC3+Ifh/9k1J4zcx3Wl6elvbwyzuEbcyIUMzvu2jcpCkrnkmtC51HSNH8Yv44vrRdSTZi&#10;8bSbqRrm1lOFgLW5gjELlgw/4+ju2Ywdm5ul01Ks4pPa+9jNSkqd21v6m9q/wn8GeF7UeGNe8Fa9&#10;cabGZ5YbHxJqDT2scJCiZ40d22Irf880J37GySSWzrjw58GdU1a60HTNB0/U9QSBrVbhdLmvCiwq&#10;GihaNLeVy3l8LuQrKyqQGJK0nhv9pXwl8RtPt7uxF9M91bvZT6P4i8O3lo6yAYxLugcW7EKwYuyK&#10;h2guCyk17TXvC1/Jptn4o8ACztdcaIf2VfRu8padfmh8yMs/lIFJP8I3Iu8oDnDklHWTd+yu9V+P&#10;5Gl9kv8AI0PFHhrS/h3p+qTeFNVtdHNjqFq1zZlY7eFJ9/7uMoFiMasrxHyiFMiyKrb1coef1rwF&#10;eeOPEel3lv8AA64+3a0sEF9DHPZwM2lKZVUyeYq+esAmkZYnXYPnLBzsRup13Qfg3oGraVpM3ja+&#10;svsW2Wx02HxNeQxh1aTazrGY5FJyR5zZDDaNzkNjqdC+Ifh+aH+0/C1jfRyXTSJfR29iqlnzlypa&#10;Rd7EAkkHAyx5Y7WJVJaSjB39Uu39fIqMeZtOWnozyuH9hb4J/s9+H7HW49C1ua9t5orSSFo7q4dI&#10;kEh3P9n1BYc8k55KgKAqoqhd3UPhJqOv6PNpXhzxA2nWl54ghlPhvW/C9is11DCy3QRAgSWRIXab&#10;YvmHbkna+1d3W2/ifR/EHxUm0a/+IWobtRhjjk0e3WHyzGolzGsoUlyQAdu7PfGN+L2paHqOg266&#10;T9ohnjha4ma+utLFz5MiNuVXSARoVKgk7SpPPzA8AlWxUpc3LbbV9vPTXUcadFK17njN78GzqWgW&#10;uj/tO/Ci88V69pqzNB4osPh+lojRCCWNVnu9MZZGiVZpAsTuFLfMVQgKnTeHNFttA8CabrPh/wCI&#10;OkaDpdrcKb66k0KWNbe7BEhim89N9soUJ868OSIt5JTbu618NvCtm0PjrW/hJajVpbXdDfw6fPCH&#10;fzlSSQtGh2FhIQRICCRyzKrSDT1eHwdb+Hrm11JNNthb+RDqGn63qLCBdvysJHWTbyCvJbBLEnOW&#10;BPrFZ1E3f1/y/r5D9nT5Hax4z41s9f0LxPa20XxO8QeKNH1abyfE2nzfvtKsiISzzCa6mmvbRWMk&#10;KgRTMY5FbYFAbZ1fiNPF2k6faavpj2d7qentdz6Hp/irWGW4iu3BeOK3uHCbJjEQu47h+9LOQm3G&#10;nrPg+z0I6avhfRdciGoSM1xBpLLc6WZSSvmb8gkCNB+7ZVR0Ykq7YarFl4K1zTkh1/M1xCJHurFr&#10;rR0Etlbq2VSBJJZI43CAksUUfvfkIX5TbxSqWUr36X1b/JCjR5fhSt/XqZfw48b6d4/8AXHh/VPg&#10;t4s8D+LNHjjn1DRdemS9027uwg3/AGWS2d1eNnPO+S2CB9qIeQvQaF4m8aa3oMHiO7ZLe68m2SS6&#10;02wa3sLm4YlZk33Hm+UUkORHHIPljChmbpe1D4MXz31ivhX4jW+qabpdvAp0v7ZeXssEQiX7NH5e&#10;8pEokdWMZ8vcucMSqk42h/Ci98M+L7jxb4avtU3eKrpJZ7LVGtfvGSLzFEu0iXA2sDNK8zMjjLkc&#10;5TxGHlJ3ST0a/pNlRp1FFKLdv68kN+IcPxFm1bw7qehfELw5olo2o2o1KK60WWWG4+8Wa3McsBgV&#10;wUJDM8hLAox3M1aN1ea9J4kGia9408PWNzqEkL6W1ra3MJljjw7NGFLfNlZFYBztXygSR+7Gx4z+&#10;D3xUs/Dw1jQdS8Rx3gjEtvZzXiWcVwqncHeYZdXCrGqlUYlFYEDcZBWt9P134IaM8GreNLPS7S6v&#10;roaX4f1i/ivfMknkJjitgGilc7zKkasyEqWGF2LieaN/e1sui799UPll079/+HIrGTwrbalc+HPO&#10;8Na5b388Ucv9pLc3hSRolibCiSPJ3eW3yKwXKuMsoVb1l8Gm8X2lxrnhLwppV0kXlx3EMeqT2LWz&#10;LuQm3iBif5VGwLKI1ZWk+chiGzfBWvfAX41fEG68I6T4r0H/AISG3kW412z0G8ubG+imZYyJWRGM&#10;gB3QfOXkYsyBT8ocN/4Sm40S3/sXxT4n8STaTGt1Ilx9ih1L7RGoeOWK4e4tJS4RDvKvggIWG4AU&#10;+aMfcktlp8/6/wCCHK5ap+pzvh/4MfEC58LXuua74c8T6BO14GutF1jxisslwUV41jiu/tt2qoQI&#10;23Jtz3jzgF+ja34StPDd1q3/AArGSx1LcU/se2wRbTFkkjdl8oRzSlVXMkMudoOBlSV1/GHie51r&#10;xDp3iTXvCd9a3TWJtmaIh/NtWcNGVRIki2oRI/7hcRktlk3lJMJPhlf/AB18GWek+H/G7W+h3DRT&#10;azY6HrCxSuIwHhEU0QiazuW373wYyuAhRtuRcY1Zz8jOUqcY6nb+ObjWINVtND0HX9PaaZpL2C+h&#10;sWkjgt4lEE5WE7TiMyRbwQ4OfusR8nFeKibS9h8V6Poa6bbtqbTSSXkXmSWvG2URx4DQyv8ANNyz&#10;rtJQx9RXmPijwfpPg/xHY+JYbfxR/ZXhuG8tFvLabUtTvLbYIQk3ys5kjDktPN5kWVjHnNlkc9v8&#10;GvB/i3xf4wudN8BeL7ezDWn2nR9U0nQxcWvkxRwoSgNvH9nLFsGOFwrgKXyT81Rw8qdHm336fLuP&#10;23PU/wCG+86j4jeIbXRPDuqW974S8N393JJCs1+3h6db64hhillUGX5Vv+WlKQjJDq4yzsxWj4a8&#10;H6x4mksbDX9cbQrXToLNbW//ALYhEL3G6QuDLEsowrIwbAZAG3Ax7CY2+FfhJceGdb/4STxBPq1h&#10;eQRzJJhmYXDsEJ80wwDzipRT5Um4h48gocKrfEUfiTQvBdx420yDUBos92tzDcW837jyn+cmVCrM&#10;D5ZKhVkiBeZQ+NxBwjJ/ApbW12+X9fMuX81t/wCrlfTbvVfDnhS6tl12O6/sqSWP+1tS0m2tPK8x&#10;B52JYoeBBHsKgMVEZGTgqRyfwX8M/HOXX9SuPG3iDwz4s8G6pcw3emt4fh8mazLsAsJEqIigJFhy&#10;NoYkyRndMynoPh14V+Mes67/AGB4u8GyaPoei3kK2KeJ7crf6mJlNyJLadT5ckSyn92Q0rxP5qlk&#10;SQBem1v4Z6n4V1fT4/Fdt5Wra/qG9dMk1dbdJrSG7W6DbFnYyzRqfL83YQEEcZcRqA3XKnU1S62f&#10;dfr/AMMYxlHRy/y/r/M57wo2gQeFNT0nQPixquoSadZN/a0VhI12yTw42WskaArPJEvl5R8NKqYl&#10;35YNLq3g/wAYa9eZ8CaFoFtps0KSRz/YUt4JSZo5zHGrIuHYOm5klZFlCnYRlT23ij4byeIPD/iT&#10;xg62+tNbW0c2l6nLrDNdiN4BJ5iCJYVuPm2ycPGzJwR82ZOL+BGo+N9U0Kb4TaP8QPCWo3y6DNJc&#10;+H9ejntNNscMyR3Lwn7QwEjuoy8qq/ykBnyC6cZ2Vt+i8v8AIJTjd326sh0bX/idYeFL6bS/Al5q&#10;t5okiLeTaXqiTX0amJpACzkAALJ5isdxYScjG4DQ+HfxOm8WeHtRj1fQNQ0w6VfWtjqDRyWskF8C&#10;PMUK8ErMFCsdyuFdW+uG6jxJ+zx4P0GPUNA1T4d6a3iVfsmo6oEmk1NtZkHmKyBLm3LLGHAxuLBw&#10;4TaoAI5PQb28+G3gmHRbbV/Hug6rpsdu+oaXeWMKrd3MvlJI6PHDFI8hZ23SrLII1VQSwypiXLKT&#10;Vgjzct7ncS+M/D954Uv7bUFUeZC32e3uJH0u5Rtm0RNhVlJDpt4AO7AyxCg5kHhaey/tTxANLulh&#10;1poFt76+1B5ovMZG+VImkBjXIjJChd+Mnd82PNI/AHxF1T4hWfxW8X+GbNRJZtBLb6vq2o6NcQLv&#10;OR5c5ax1cJJ5cbSwtCxLjJOVUd94b8Q6T4vh1L4j+FUutS02aSJLaL+0PMs42EcjZhHALbchgW3M&#10;mMoTgS89elTUbq+qfovu9DSnUnze9bf8DOh+G/7SEnjrT9f8PfGGzjdkQNouqRb7O+aNJ2y6vCzj&#10;zDsDJE+xCGKMOTIvirwJqOu6cvhzRPhZoyrDaxanp+pXd4ZreS7bBbG5Xk3ZLsrKGUAKcp8qnUis&#10;PG1m3iXX/A2gpfW17p66hpc+j6p5kf2p4yzQXEKQ+ZB82w7g0hYY+UgFTh+MfEngfQry1+Hep6R4&#10;puma7a7t4tY8G6hBsuDhhJFdQ2qxDa/3TgsFAyd29nx5al+dpNr5flZaGt4y93b+vmWPDHw81nUP&#10;E8er+JtW0/TNFjj+0G3sWeZ3kSLy9spjhBKkDBBXoiZYdBasJL2bxJa+GNMlt11K7mMpt9UuPNdo&#10;WLMi4jzLK7CA4fnAVxuIU4x7zVvil401/Rn8EfEWO10H7VDeXr/2Yt2t9CxO6MTXMokjgYOGUojb&#10;SFIJ6NetdZ8YX9nJp974k0XS7qS4dtDWzVFiYZk2u5khVnydiFkR8+YcFyu6uevUlKzlr5dvO3f5&#10;l042vYq+I9BmuLiPToNV1r7FHM0F1dW0SSi2c58vbvV2bBeNWLdVTjyyQRBZ2Vt4n8Mf2pZ6rpV8&#10;8hY2Umn3FwIlO2Mq0YSRtwGFYoxA2kZwHArS8H/s9+EL3wpqHhGXQLPVrOa6WS4VLeOa2eSR0aYG&#10;5khYztJJG/zspfDsAU52VrD4eaeuoaz8OvhW114RPhm3aWSxv7UxWqtIB5ZhlgMmA5CKC0auCAvf&#10;adI0KVS8Kau16K/36/mS6ko+9J2uZOq6nYeF727tYPg5JrWpQeX9ojt7uFklV2Kp5YkCqhA8tiru&#10;ZNrfKrcCmWviv4Qa/oNr4d8TxWnh26vFea3ZdPjRmmEoVxG0L7nAZcMw+hyQQPMvDWq61piLZ+Jv&#10;Hep6l4mtbe8Fx4W0PVLElFYMvnDM9hJFlDPKY7hLl5FdWSVmVsV/EWveJtJOn6jPoL2+n281rLrW&#10;m65NLdSRwwHEkTwp9oj8mWNm+USq2N2GdlCN1VMnoVN3bbVf8Pb8DGOMqLp9/wDwx7Cvg3wNoUUO&#10;oWPhu0kgUs8d18lvtkbcMlGG35uNpzuxzl8gjmPGPg7V7uJf7N06GT7OxgWSHzR5ADMASqYBODw2&#10;Q2OMg8Vp6N4z0zxdpV9qeleEbnwzcRrGbrRdQhZobWFkJbyzsSMIAPNAHQEhsMXIz9R8WzWeqWPh&#10;SVbe8vpy7Ry6XFA6qu5MRuElY5AJHyKBllJVRzXiVsvrRqe4r28jd1Iyj/wTznxDYfELwzE1j4Y1&#10;OxtYwrCeEQzXMkr+WTvXOPnKqVAwegPTdnP+Hvh27ufEw1LWbTVJLp44RjULLhGiJkV0CgBSeMkB&#10;c/MCDivQpYfFN54i0Xwzc/D7UHm153isbXw/qk8Ul6y53otvKsR8uNPn3BcAKRvG8CrPxL8L+LPC&#10;mqXfg+5S40LVjbqbWz8XWL2cm9i6oG3puIch137sEn5MggjKpgcTG0eTfqv1OfmjLWSvbpe5pWH9&#10;ja3PJLpunzSeYvkz/ZzvdRsChjyeQO/p9ec7xt4AdLfV3i0ZlWaBpYlZV/dnywoC7QcbVByFxkEj&#10;HBNcZ8PPDnxHtb2/0TVLPQ9Lvo3S5sZp/Fn2lvMBXcssT2kPlhgwAAyyjcVU5Dt3um+I79tAvLC6&#10;NjqELXkcNm2nSGVXYMiKDtUBBl8Z+8Ru7AkefXwVbDVNGtNLXuzqp1qeIo2cbHjWo+E7y00LUtRb&#10;SriOd4Zo4pP7S/dXD5l+UbFzGrApIG5fccMQFAD9C8KarpulHxLqGuzRXmIztmmmhjBLje6gbcuN&#10;zOHZs55JGBjq/Evhu71K8Fo2jap9ojulaxE2mzImSieagZkG7Kqp3ZJyT8xJYDpLEaFdyR6R4kih&#10;WOGSJLeCWRpNwUqCowcMTI5UMM8Mo7BV2nWlCKPO9jGdk3Y8nbw7r3hPXLfwv4e0WH7PfW8Mlxdf&#10;a5HLzlRu4csz8bWI3Arw4JYM46m/8E3d5qUFjHar8ixtdQXUZ/dNkq7E/d5ZjxkAbuOeD18/jn4d&#10;3SInhy+s7q385VZkWEBCrlDhiM7ivyjrjODjHHA+JviLfaL5+r2dlJbWd1EFtbGeMvvjBLGbqqqv&#10;zITtBPA6huIjKtV+FWN1TpU/elK/5IzvF/hvx4JppLC3tfsNqssW2O3VTI2GIcEBdq7iWy+48jCg&#10;jcOQvPht4ZtI11OTSbrUdSkm+zzae9xJbxufLcykh2KIG8zAUFwVGC6EhquJ8bNG8QSS2c99b28I&#10;kzDHHpobzYiNjFjgqN5KgEHc3JBIwp6Q+IdP0i2l1DUNUtYdMZlis2vbzcVbLA7mcMHRNozghgWw&#10;D1x20518O0n+BxVvY1YucXZLqeWf2Npev+H7e6n8CW1jPHJFIyyWonuJ1kc4fy9zu4XzF3MVYErj&#10;aAcDH0j4V614ttrnV9XnuLNbXUmku4byz2wz2kbDADICVLBjtDoC5bOUGN3q9zp0egQSa9e+EIxc&#10;SbI4Z2t0hjkkcRrmRGUxhNzMGAU4MhCkfKBzejtq3hxW8Q6Hd3mnLbxq95p8NnH5UszjzclFd8yS&#10;fOFBAduWAyFz6UalZU26d7t/rqjjlTlTp819zldc8TXvwz0e3i8F6Iv2PUWuYHSe13TTqGWRI2YA&#10;eUFCLt2MsvmKcELhRyviHxr4t0/R4YbXVrW2u45FEdvFMd9u5ZWw6uGVflAGRvYEbtpClq6bT9MX&#10;QPDWqJ8QoriHSLuSJbe6uZBcWU+7MaNGynaXDIgJGWC4yQDsbnPjJ4e+GOpW+m6Zp+oab59vGrxt&#10;CwVvLUqmT5SSEZCM24/MxGchmxXZGUPaKM0/UmNNuLk/+HG+HfiLq3iUQza5aTRy2cZ3aipjXyWf&#10;hljjQYjwNxyUHHI+Ynd3Oq6/oWr20NzpWuWrXi28MAju7z7PujBmdd8koBL43O2Nqsq7UUEyIPOf&#10;DupaLZaTaXGkWszSPeNbz211FhDDuUFGZnKyHBBVSM42jGdqnotRjisdXmY2v2OObmeFo7cJLAwP&#10;lnDPwDs54Cne20Oc1jWppytZ+SIl7vv03qvyO417wpoV34fsb3UdYsZbtdPWe3tY5bh/MmEuBDHK&#10;w28hJGBA2Dedu4LIF5u71PVp7hm0idbmBf3azSanGrFlG1gQyORhgR94jjjAwA//AIRuTxVZQazo&#10;WgrNp93cNG1i11uWIAZAi3BRGQyhhvycjA5xizrU3i+fVJprjwmwkZszec87Nvx83zb/AJhnOGPz&#10;MME8k1xQ5YfH+n/BIqR5fen17H6G+DtQ8NeKdbj1WTUbZn01vslw+owND5lyjIDlwoiZsMMbSV3N&#10;hcBRja8XaL4Ku9D0e50O4srCE3UavNpska7ZnG0RMIn2iRTyepA3YJUknlV0BNGdU0/Tm1BY7FZP&#10;JvIGme7WTL73Ko029Sq4Rdi7SAu44C6OjX+unwnDrdt4Nmt54LU+Xb3VuYEjyXRZXUorqSrMuAqu&#10;qggcHa1RjKK/dt8vy0+/9D6i9/i3NP4cQ2nhjVZJdY+NeqabeIot7bVtNt/PCKS/E8WFzjYoyQVy&#10;CQc8ndtry8g8SahdWfx4j1DR9QBe3uL7QYYzDKFKvnepkiOIwNxXyzuX5Tg7vML688er4TTUoPh5&#10;Zx27RNeW99Y3LNNGrBo1eXeVYOjgk428KTyNorKtNX+KWuak1mPAyfboQyyXzTQ3EDny/niM6qQr&#10;kxurFQEJK5dsKV1j7P2fLbZ2b1v+D6mcqnLPVvXpb/gGbqFj8SdL/aJHi3XJJPEU19on2K8t9Bup&#10;LS1tIxJPLG242pRzh1BbeS4lBboiv0nhr4seD59P1Wy8OW2p2fkxuLrT2utQU6hxxHG8sQURsX27&#10;g4Vu2VUEclb/AA1uvGmkw23xb8Fwq091PbzTz6gtxBaRMpUXMIkRxbyPG0bmMOoBTALKhFc3rn7P&#10;WoeMfFviK80bzPE1vbXVql0txrRW528iRdjQfuysczrHJtlXKqRl1JfulRo4iXLJvbyt+Opn7SpG&#10;N0vv3PU/hnqHhgCTxR4p8IaTompQzNezN/Z5e4uYCoQB5lmkjlwqDBViGCtjOxgLN/8AG34Q+C9K&#10;/t3V/Hek28lw8NrpihXEyCV5pokzMpbbIqthMAo29skda9rD8NodK8K3/h74had4bmvLeSX/AIRf&#10;XtStTqUc7YIiSGKOQTgF5T5YjOfMyrBVTHgv/CnvBul/tIXHjXT/AIv+NG/tlXNxZ2umXIVo2kdt&#10;2JLZyB5bNvw8YEZbPCKUznhY8z5tradb26f8Eca21l11Pr20/aH8I+NNHi1Twn8R9PvrX7Izy3Vm&#10;4uoVU4HCJGzs2QBsUk5YgD5a5fS/Edhq9o0ttd6zbwyXEollvbKOdpFEYKNELKU4ibayqsn7zO1X&#10;Xc2weT/DT9n3RNK8YNY2KaC1jcaW6w6g2sS+YJ1ZIldrJVSMthEAVcbFUqoxLhPYPhZ4G8Y+BtRg&#10;1HxTY6HrF08U0mn6nGJLDUEBy44jTbODH2xEVIxhywZedfVtXN2b2b1+W1ka++ttu2x8+yfsuza5&#10;peqeP/B3ir45+GdUu9QnXy/CfjG2T7qFlu7vzY1mJZQAEjWZgMYG35q1Eh17SPCV94T8U6z4ybUL&#10;FYJF1DxV4Kvr5dSGRHGyX9r5cUcshQt80Hnh3GVf93jtrXXGvDdnxR8PrjSJpLiTdqFvYTyQSXAk&#10;LZLMg84eYZMvlTKWByQy1neJ/i5p+p6tdeC/hx8M117WLdbEX3nalbaPHDG5nTeZJyFuOLSRQIsg&#10;GQZxgmvSo1q0rQa5vwt2+456lONm72Klt4I/aU0jw7bxfALTvDV5qS6LNLovhvVreSzjswfJjh81&#10;ZljaSRFEjMzSo+9yCAFwnA678QP2rbDXDB8UtQ8PvNdWkUsmn3+qQSWb8RSfZ0nmg3y7ZJTtj3vn&#10;ZlVcMCvrPhOw0rWks7/4oeBX03UIZ3miuLG6tmsLMhnkjUNuc25VFUDy8gbmADDdI2loXi7wV4a1&#10;6aEXA0e8vbiS5uJLHVpB5TCHZE/7qQMwZQjfMRt3EkKSTWdSfLUcH+rfl8ioxfLzI8Wu/jpYfDnx&#10;9L4qsdNXXLXTWhLeCbfR/M1izGyYlk2KwmZ5fLCK0MW6QqBKvJP0n4Hk/Z4+OVh/wl3iHxT4yt9Y&#10;j8PwxatNqGhx20FrcPEr+Q6Fm/ew71UpvYrgqSdprkvHPj/wNqqz+Ib3x5b6TawFPK1DS7NbuS9i&#10;UttElxauQ8R8mTfFIQpyPugYblPHvxc8N/DXX1tbz4ZXfiI/25aQSaxoaNpk2kXO5II9kjSxRpI+&#10;UXy4pNvyuzHEma2cqdRJSgm/lf7vn2MVGUdpWX4feWbHUvB8HxRXRfCem3Gt6LEq2ulXOj+I7PT5&#10;TPI8sC703QqUkEcalHxiV42AYhpEm8ffBX4v+HotS8TeGvBeiroNtCs91p/iLXLZb3Up93mr/pFu&#10;zpFlikas2HV/LIDg761dV+IngXxzBcN4n8P6/dw6pqEa6gfF2nx36bZFYfv3tftUSxEHy8sFIC8k&#10;5JWh4r0Px9LjxDdeENT8Qafb2cFzafYWltkRoYwkaBr+SQSByWAaER4RVMabsuy5o1ItOOsXp6+Z&#10;fvRknfdalT4bfBz4w+FfA0Z8DaJ4MtdNWGQLoUMssNu+IQxM/wBvEbO43BzLGhZgjMC3mMK4K8+C&#10;C3HhWP4eftHXtvZa5axy6tN4ksryRXdkkmktfOn066jkRl+bbGJWjaT7qFgm3Si8YaRrsVv4lv8A&#10;Q/EXhO8k1CKS90nW2so9nyqjxW7gNMsCmNWWN2Vc4IUZK1wPjLx94g8O+O9L1bS9YuL/AE23037V&#10;NfKzRyG3eRXWEYkWGaNnWOQbg4UK2ADuJbq8tay0ktX1J5fc12PUvD3gPx1fzXHi20/acvFvdUtW&#10;j/svxPoskcZkWApb3NrOtzFL5DJFMDuWWVwWyAUbEPjv4ua14Ku7zSPFvi+zvr63SBlvv7HeGPyl&#10;V2kmdEklQvkuTguCyRu3BArlbn4iN8WLi48Pa7da3bNNp9vIklkqqtnO5AeC3uItuVKBvndmjUkY&#10;j3ncOB1e3sPDV7b6rq3xFktNNvbe4nuG1KPZN5zSN8ltPK8ZilAaFFCeWnzqu0o2xolW2U9beWv3&#10;lxh1Wh7pp/iDw94w0yXXNX8MWNxYWkjSXMP2VJFSaRXdQEAZgxIjk+Y53bFY72IanoHivTfDmj6H&#10;f+KNfkS3024t1jvluoCthHDJHFFIiMJIFKlNzRID8qO2VAAryv4efGL4feEtO0vS9d8G+Lrqzntj&#10;H/al9pTNa5x56z75p0+7FCcg4I+0DLFhx0Fv4c8OePfBMfha68H2cyatZeZZ6YulwzjbuJiuIBMr&#10;LI6ZVU+Rwu7dtO9lfgrYqrD3Vszso4WMvel0NGf9pXwrqnjYabbeDLCG+/tKdtcvr2yjVpUE6kKk&#10;6rCI/OMjuAWKqWXchGVX16Hwrodlb2l1ousWcNxq28SWqeS/lsR/rcmWSZQN2VQRqpXHzAnbXg1h&#10;oPgTWvC9vf3Ph+7tbxbu6dLWWN7eZhG6rFJiQKq7WBzGAwXeUICgSL6d4HXwVeW2mnRdebXEuNJV&#10;NQkW3t2bU5vLBZ549y7HUR5VkcByFH3MgZxxkouzS9H/AJmssKtGn9x1F/8As0eC4tGk8aw3ulXV&#10;xPI1vcQ6MpIuNwijWby8K0EsfLLIrByrPvDkLi7osN1ruj31/aX+paHcPdwwR28LPFfSW67U3PH5&#10;aqodiW/e7W2Lk7FcZ7b4feGP3Nu+oLbww6lcSNIlxqVw5CglFkj82ST5DgkjJYkgZPGJL/wz/wAI&#10;9qMd5BrOn3GjNE41m8vtSkSO1YyffR9ibh1ADtuwEyWAGKo4/wCsVXGGtmtE30/r/IiphfY005aH&#10;l3jfUdb8V6xbaF4imv8AXbf+1GtpLHVdUe9vrWQTqGuZlLERxBmB/eHEhC+W7lQa3v8AhWlv4c0N&#10;dY0i6W98vUP7QYQxzCR5MK6Oy2xjDlg7OJTuDq2VJ3uV1I/iB4W0a702z1mVdQbVo5INLtV0me/v&#10;JnQbnt7UCQyTPGcso8mYMisq8fMvVeHdX1f4KW9zeW2rXFpo01xLfOfFEN2Z4GdY38mISsJIkaT5&#10;hE+7aZSqiNFGPSqYiNOPvXV+qV/lfQ440pS1i199jhPD2t6DcaVDqHhtrvS/tcYa10e7up9PubmR&#10;nVXlhLxRs0PKyPKpfyiBuC5OJ4fFkEPiCbRNPtvEBudQvNnl6e/2mSaRAkY80vDIqscFR5jrlBkF&#10;SpC2I/jp4G8SaadS1C60HUmt9Skt9NvDoSWYYeYqs0jSz+WxwhyygA4B2biUSTTV8DabrN14zjOl&#10;WviKbTZIlsdOmnWBmQ+dAJUjkO5EfGzKAIEbaw3FKxrSpOV4u+n9ehpT5lHVpa/eWLLxTFcW95Z6&#10;3e+ZJb3itdTLavO+lKjnbIscDu6gBCGbywYtjbgqqS1TxfNr17odjHrWuaxeR3Fyv2XSI45oby2l&#10;gBfz3kaTzW2eWCXJy2MYO7ad28v5NcW88fP4wtdL8S2OIlQMgjWYRJEVgYpuww4VZS7EzYGR+7OF&#10;4l8A6nf2el+Jp44Z9PSSG2vre88HRTQ2u2WOMO1slrbD7Su1v3+YwihmEe3CVPLScrw2b7en49Q5&#10;pW1X9fMy0+O+u+AdU0e88Xa74o1xda2xWukeJ5L829pNDL5RZYBIiW8hKHZI4KtyQD5hY19N8d+J&#10;PFPjDU4Lfw/qVjb27Q300PiLUjfWg+1MRA6/ZtQ8mORGCYVGEylk3xsXXbxXiD4W+GfEHjq10nxt&#10;4QsG8231TSRrmjeHbA28lqEikt3RNOsGkudihgIQhKF5P3wyjPa0z9nTwF4fls/B1j4x8QXU1zE9&#10;3Jo9n4alsbVFV7Z0mgt/9YZ1lZJw4jYL5R3CNhtPT+7jHVr10v8Ai3czs5NafLU9M0KO51vw7cav&#10;4evLLwvqGoSIlvr2qSSOsUUXkiS53rujA8tZyjuQJWwp2ZBOB4g8b/ETRPi5pA8Ra94U1fRLrS5o&#10;7P8AtCFdPi1OYXaA26Nd3Rh80W/nxrI0piaSbADAmMbF9o1rL4m0PQvGn7Sun3nibR9LW0TS5Nat&#10;LXWLeGWOHdeyQajIROVBXzdiPggKke4FDTOm+G73w1ceFvDPxc8YeH9XutZvbqx0m1klb7fJvm3K&#10;ongWZk3ESJ5RhCgQOC3LNK5dY9N+iv5Fa3X3HJeKPG19beL9W0nTvjKfCug6PKG1KOHwnZWf2KZY&#10;DIyiV4fsuprsWMhraRSMuCx2/LV8V+MfDdhpdr4psLe8vPDWpQ3C6TqHh3wHqF/feVGrb5yUfCgt&#10;tLFoWViNv7xRXtnw70/4iXlhrkvi9/HGo69pOpLHD9uuojDZoiReW4luLuNY1csXMe0ucB+WIFeT&#10;/Ej4NeH/AIc6jqXxI0nxR4X0lbiR7TWdPezjsPtNxvjmE0V5YNEciaBYyzoHIDFncijmw8pRs2tL&#10;2dl66/kFq0Yy0T6dTO8AfGX4TeOviJq3gS4vNWU+H/Dy6po41LwotrqX2yS8uZ/Jhmt7ZZGiAZWj&#10;ZJPL2zXCSiRCSPQfhS0tr4hTR/DvwutYZbySWayt7O4jttVtywnleRoJ2iGQMMzZlPJJXcG21fg/&#10;8SvDXj2Kxfxj8RYbj7RsuPDV54jvLpDYySxtDFEDeSSIZJEcxlUhMrGRwwmDurdvq3w8vm1ibw3e&#10;+I9FfxBJb+fJDo+jyRJYscGJme9ezgOSmB+6d1Ckq23cBErxqtxTcVZavXbp/wAAqOtNJuzd9kef&#10;Xx1fxH8Q7zQvE9wlpqkmpS2n26HUlubuNGcMp+0SSrHDsjgyyhmUeXtxIFUtDPp1j8HdNvl8Z/Ea&#10;41yJpoftMNn4dEt3BIJoxDC62kADKhUbTyQYzuY7Cw7bxemuz+CLx/hHp2iWevaRZrp95rcmlpqG&#10;xnVZW2rZXm4yxCSOVpVMnzNtG8MQ+R491f4q+Jdes/Aut+H9F0vSWs7Ztc8XeEQ9rLfJIBbiSKGe&#10;ORIOkhKtL5iL5bAyruVyX1eV03p1XVP56i/f6Nb/AIfhdDvhTqfh1rO+v77wXbLY3UzyalNd6ObG&#10;8mmWbcI5zbxxSTqrqzqqIckocEtWR8Q/hJ4L8f6283xu0/WobHwno6WkGl6l4turbT/s6zRSs0Un&#10;2j5YQIzGCbeF3VWAZBisXRtC17wO95cXPhW3utEub+WLTvEVtfabDbaPppkXfcsIo7VoYgkSyL88&#10;sqfLn7oNWvH17rPiqFJtKs7HRvE1nbhdNmXTbP7ZeR+SN6F5WhdpGjRpP37FsS5RwGCovfg99Onl&#10;/S+Q4yjLS2v56npHiPxh4JtIZfAltb6PpthbY+x6fpN3CsQb5UPlbJAnkrG+ArfdcgFsLx57qPh/&#10;4Zanp9946vPDdtp1rpNjJcXGtSBFWGzmtjmUSKjRouC5JIJZGVgpDMz89b/8LjPhuxsG8GaktvaX&#10;Sqz6hqMUUctrHJ8sKRhXQOY98PyHlyFk2LtReL/aO+LPxJ+DvhqOPwp8IppNPbUoB4g0+61yCy00&#10;WZdRMyTC58tNqiTaJHjRZXJJkIUnSjQ96zbv9xnOp7ui/U9Ab45aBCI9R8Z+G9X/ALH1J4Y7e31D&#10;REWfzsIozPFcZy6GYrthAZQrIx2Zkb4U8TeHL3xxcQ6T+0d4a0mGXSbXTY9HTxhYR/Z1haU7V8oi&#10;dpIw0UZ3vsbLHYGBkbntD8Y6Pr+m2EHg/StN1LXNL1HzpNU0Waw1TS4rdUZPItbqIzSkuxVjbTt+&#10;5/jkRDEG0/if8BPhfapqE8Xw30nUJJI/NRYfCEd7cFZpkRMhmXzWDB1yGZkG1gCFWuhYf2V3GL/y&#10;/P5sy9sp6OSE+Lc1/wCH9Bv/AIf23xRGj6BdL/Z+ox6XbxvBpM0jyFXlimeeHyJjvGGEkb7dgztd&#10;BHY69p3wc0/R/gz8RYL3UfCtxcR2ttqmg2PmqYWnAXz/ALBAsFuiNE3BkDgqzHcNorU0Hwp4k0Dw&#10;4Y/EF3p9prUGoSXv9k6Jqz29uluY4ImgMqyJLuMG2FgqlX2jhAu0UJ/BvjUfEGP4yz69ql5Yw3Gy&#10;bS7O0sZdPs4nJaTf8ts0wBjUxySyyLGZJWWJQwC4xnHmTa066ry2LlGVmkz1Hwv4h8AeF9ZlsPDv&#10;jZ7jT7mPzLXVbqzaIFFkV2Bu9sURPl8KybS42sdzKZDH4xkuZtUt7qU6tqkmomVNJWa8jZoVZOJ4&#10;5HcSA5Yngl1G4gRgMy8j4xXxH4Xure88MQWzK2qRxQxWem2trEkc0ylfJjtgmcOyRmRgXUFVYuNw&#10;rJ1b4yX/AMJtUtb/AFjwZp/+mzx/aNW0VVlkuo5B5ipJvsJoCrAqU8qVdzKqqHDFl5ouNao+ZOKe&#10;3W/3GkoypxXK7tf11O+g8T+IdG8LyQ/DyNIdQu76SO3m1eVmuSjZDZWe4RcbzgsNjKiE/MwGeShv&#10;vDUfhW6k+KSeF9C8babNINK/tC4SVVjlY7TE8UhDklH3IzAjkscHlmvfHSbxdouqeL/ghrnibwnb&#10;rbg3mtLJLFHaqscUsax/2jby2sCvudD+6iIyQSgCueXtvFPxT8calcS/GxdG1bxZassOjtN4bglj&#10;W4jQFbmUrbJ5SSeYkQm8tsM5QPGdyN0/VYqna976bfkY+2fMrq3Xc0Nd+M5+Aejr4x+ItlJZx6bB&#10;Abq+8MW8mqWsdq0Y/wBLEUUAeygL/KpkkkBAYpJktViw8SfBHxhNoXxSh+K+kaobi8Emg61perrO&#10;kEb+W226ED+bbqBlHWVkAV2SVOXUcH8QfAfxd1TTPC//AAn/AMMSuh+ZJNb2/wAQPAtrqEcczvND&#10;5MOyeL/R8eVMjNIMDZuVSRt2NG8EeDPhhr+n/ECP4OeE9Bkv0ivdQm03SJ9HvbTfEiy4WAxo8YZf&#10;m8yUsu3cCDseSoYehFr+fa//AALDlUqPzj2/4J03j3VvhzINUuNW1zw9badaiSCa4sY7h1a8ZplR&#10;fLkuJtyEm2ZhEI2Hno2WDq6cToGi/FHSdVs/EWpeOLHVfCt3mw0f/hH/AArNYsoggKyN55fyllEk&#10;cuwxoyuv3NoKIbGoeE/BWhS2mraZqHiSPUrqZVs5dQ1qw1iGCaQO8OoSS2l2XlJwSySNJh2UqQFV&#10;16yy8O+D9l5ofiHw3d3QtoI9raDqkdvD9o3MrLL+88wH5EZ1E3yDYUKtvReinUVJqLle/fQynHnV&#10;0n8tTEv/AA9Y3fiu4tbRNevLiMQJHLqmoBrqVgquu5UkR0kBRiofGCJChbe5e9H8cpNKhF74++Ht&#10;jbXkZEdrd6los7SGPcwW4UIwlWDcwDMQi7WZmYBC9ZfxSg8P6XaX9zqOh6XfaPpMMl6JVhlZZIUP&#10;7tbtpJkR8DzixCxliuCybAUrvJot3YQ3nhbQfFnh3U7qS6gstLvEsppbl5JTlBtknhDOkRYkBioZ&#10;VJc4Zb9pHm507pk8srcr3PS4viRoum2VpqXhSPwzcXFwwGqR33iBtMTzA8QH/LmwUjIWMSZT7o87&#10;DBm5n4p/GrQPFVrZ6P8ADTyV1GHURb69D4i1aOMRQLsd9scUEqOCDlflRd4k5+UsONvvD0aWshfT&#10;rvTZ54VnsYddkNktpdTM7CJD9quFjjVjGqruYNuYiAFAp2rj4aeKtFP/AAmPjGw1DWBp0Fv9jt9N&#10;1B2FkokIa4jJKY2iRkxkhlyGOfM3FSpTlJKTj816GcaVaMbxbPOfhPb+K9P+JUenfEz4keGF0nWB&#10;Jc2UNr8P7mwW7cPhQJhdO6Kp+bL4Z2bIIGTWx8SPC3izSrm1uvAviPwoqLI1nfQwak6RvloyAVVQ&#10;eBwmY2GSoB2rk72raXe+Lvh23hC8ubfw79ndfJutM0X7WLuX73m3VvPDPCpEhI2qEc7h5ecl6j1e&#10;0e18RabpeiwaXb6jp1ugsNW0zwzJBACFkLPIs8hJZwqhFRiFAGAANtZVsKq0+dWvtfy9Fo/uIl7T&#10;l5eYq+IPGNtB4m/4RzXrXxLqT6Zb+VZ3MtlIjXAMaAh7eGJQ7CN3JZHZQQr7M4CczceOfDklteaz&#10;oXw+sUuFmEVxJpN8biIbDKVYxSRBpJwyB9qOwiRyCoIBPqFzF8TydM+Lmo6na+IpDaeVdrYzRNAt&#10;ucSCT7KPkllRiU3hWkjMIAcElT4b4z0/VNU1i58Q6J4X0XQ9W1a0UalcWuj28aBoXjDo2I4pEGAu&#10;YnztfPDYLp5VbBUqMZS5k7ra2i9L6oitUxEYK336XNC71uXUrW1u/D8treW8ys16lrppWa5Z0+f5&#10;Nrnfui4KlC2SecAHzH4o6P4p1TxKLfxHZ6ppmn28u6y1SG9doLtdwUpuSPyyxVn3E8AdcA/L7J4J&#10;/Zm8U+J7gapPqGvXC33lzf2mrxW9xaTGNGXeWX5hyCBIrErCBtwU3y+JP2bPCnhyF9F8Max4ms/7&#10;HlEaXlvZw3Ml1dLHGRG0JVWkTbE8qtBg7tzBhiPb5+FhLnvTjfz1+/T7rWM5U8diabbaXq3+R5QP&#10;+ESTTbfwvpHhK3mdriMXnmTwuwZ3QqI+NrNtR5E2ggPwMgMFnsE8eaPp9/Znw5J50dnN5d1Np8ca&#10;wQqy7Z8+WGaMHYR5eMkFeFOT6VoHgDWPDgjuU8OeHrixksYLe3OmQzpqTKGiDxhlXzFCLg7QUxgq&#10;Rg/NtfYvhwNHj0rw9by+HdQi05rOD+0prnzLVQxEMn7zeC3yRF1UKwYAmQqDnqjGnGV6qVn3vYKd&#10;CdOn+8dv67nzJ4asvHfw48O2+o+NNQbVNFuFjTT2a2k0OaErnMZW+mVtiCI7TGACn3S3AHTeC/D+&#10;talqOoafLY6jqUbot1b3T6hbPld4KtlZE+0cbV3hD8iLtSMHcvpkHwm8fpbaH400vU/F+v6V5s1n&#10;a6T4bsYrKCNAUxNNNNOm5Mlj+5kV9pRfL+cGumv/AAVceIdDutR8FWS32qaZao7aL4k1hNPmlkXI&#10;YR+YZAsZBBDCIhvmVpCMA+pUpzUHKny/p/wBxw7lJ9DxP4jGO3v7Xwv4o1qzhjE7I1i3EczqNoOw&#10;Bd0pDFS4ypCttKrla5i1+FHwd8VRzeLNM1y3hvUuGN5utbhEmTzY9q+X5fzOhVFGzYNgMhztO71X&#10;x94o0zxvosXgnxXqem6fZXaTXFlZ6tJZ3lnC3mCKJsSTNvWRssCIyp2kgkhZDl3nwP8ACOo+DE1D&#10;w74W01VilQWd1Z2csKwxBmEm5ricrbEJ93ai7GVd5K5K40Y4pU0qjtbZ7p/P/Mhc9F8iWnmcr4V/&#10;Zd+H2lwaMs3iK/uraPyp5rFdQ+XzokEfyoCWMZeMsTub/VKwIHTW1r4HQ6ncWuiadrF5/Z627edc&#10;xtHDtyXfa5x+7LSbnKsccAcKM1teLPBVnBpWn3EviI+G7OS4aT+0LbDLOI3faN+11MmUZWVNoLkc&#10;tgE5mk+A/H+jvPc6Lqk8xuog001vbmYuVG5pf36KGwuPlBwGHQDJPPisLjaUFXdRO+2v/AOqjiFU&#10;l7P2fzRS0T4WahaTyf8ACSKkNnJMyRzWskaTLsCgqhUkOPLiDEjksxWTHDVoXng7wrocq6PY32sR&#10;w20UccUMMcUyxKEGE3yIzEr905JwQQOABWp/wkfiS7gtXk1Jru7kbfazR6eYpJkJUqYYB807kYDB&#10;Nw3ZBARMVrHx4NEJ0zXvCupW95Gx+0QL4fkTy2PO3BBIIzzyea8Wv9eqSvZ28iqUcLGNpwfzPq6d&#10;tD1jV4tS8O/FW1lvGtxPo+nWa2yoAhDNcQuqea+VKKdrlR8vGCMrqHibxMmm3GmQyyM0l2sseqTM&#10;paYM74kTc+/cmSeNqsSO7jHKaz4l8PaP4cuvEZ8RW3y2qxSefpsskeCWJIAKvJzIjjYx3iKQAkn9&#10;3zfh7x/4K1iza88DeGrHxJMzkX76fMqpbmFxJGFYCQBmlkjYAebvG1VOfu+1SwspQi307po9CVXl&#10;bOo0STV4tcSK7u72KePzfsd5qSvDlkX99aKhDKZy6hvkz8zA5+8Kh0D4iaRrWvx2nhpJNaUyQi10&#10;mC1k82SPb50jGORWXapRdsyb8hflUKoKx+KfFmg6r4Qk19PA0XiLT7HUYRc6hp9lJh7lpPs7fv54&#10;Ywsce3y5CAf9WUfaRsZvhrU/hH4d8SrqWp6y1h9q0Pzr27aF9tgr+VgNLbyLJbbWd8h4gu7lC/lj&#10;HV7FdYWZn7R9JHYeGvGPgazhju3+I9jp5+33ULNHdRNIxliIUFlkdMxpkqGGAONqD5aym0RbS/t7&#10;g+HbPxjHZRzTz3z6La3F48+4h2/dAwiXzDGzFV2swk+Ve2d8ZbzXG8P6Tovw2i1m41574vFeabcQ&#10;yJLGUXfLvWWORo1UBWBkV3DFANpLVi2vwM0/xHo174O8a322xkt0u3tbLWrvS5GmDSKxEluyywIU&#10;VDuj3EhSPLZVweH6vH2l6jaTeqb/ACem2xr7T3dN7HqkXgnUtd0qyi/4RHxdc67puoSXiLoeo2aL&#10;ZSTSPtSMXbeXHvVmygIP3sbQcHBvv2e7mw0WPwxqviG6/tnWtQZmtpNRbzobWGNhs3JcTZuFJg3S&#10;wmB3O0ho9q4427/Z/ufgRc6j8QfhdrutX0lxeWzw6fDLNrEzxySKJMLcXtuDtJY/NucquIw2Cknb&#10;eGvAXhS/8cad8ZPCNp8SNL1+S1ksda0f+x7bTbG4XhxJOtxBO8pXzQ6vBIwZtwJGHUelGUYzclFK&#10;CW6evkrWORxlKNr+926HB65rOqfAp73xZrHizWvDv9o6alpJqsNxcXOmm8QN9+IB5U+6T5aFiwVA&#10;SjEFqf7Nmt/FbX11C18ReJdK8WafcavcSaPHo3iBpdU0WUSc2flSJtu7YFxN5soimjMoDB9x2ev+&#10;FP2fvEHhO3s/DcOjaa+pbpLmZNQ06BtUvUBLhkluLaYyKBtjA3Rn5S+8ZZxBovwU1r4cfFLUNK0b&#10;w5pem6hqki6jqusNBbKVeQxpK7bBH500zRq2FXaBCQcsPlwlKdSirJuTvurr/h/62NOaMJ67abf1&#10;sc78Rf2dvjD8SvCWn+B/Ev7WOl+D5I7hGuLGGygubrUlMRXypo/PVQhc79qnGS/QMqRzeOv2Z/A8&#10;PhZYE1K1mFlMtpILHwjBb2cMaEmWLkyKVEct1jeJcPMzcnAq1H8Q/iDqHjXVF8MfDu3nhaSSTT9Z&#10;vL6/0+1kCRoV+0p/Y8uwq2/DRySZCKD8o41v7A8W+MLCHXPiXpzRiyjjglu9J1TztPdQfLPy3Zj8&#10;5SZmyUi2sqPwGcARUlWlQip2vfo7283bQuKjGo7X/K/p1G+DvCPiDw/4auV+E8vhm68ARxolxb6Z&#10;dJLqHnBCjxyfZLAJwWyfMlkkbLbsN1vXnhm78UanpepaX468NaHZ2twsN1LqV8N5m+SMRJEUTzZD&#10;kxrnDBj0z8tctB/wk3gzx/PN8O/EumjQtN+13uoWMmptDKtyQhiaS3tlZJEfdIxbC7SFyWYsgWz/&#10;AGpvEXhDxFdaNN4EuNS1G5WQww61qVpFeakv7vatrJEpPlBXjkAYBvLUsDlMVfs6LleLXmur7We6&#10;7hept/X3Gl4g07xh4a1TSzBrcniP7DFDZf23FNFFM1vsXYGVYQ85jKK5cBmDMSxxwaOofFDx9d+L&#10;7bwS3h/UNLktZpLmcNqn2cMojYKEdEcGQ8SeU5GNysMjg7MPx61vx4t54e8e/CCbw3a6fPbz6deT&#10;Ti4W8Xzg3mRxLHHNGvmIqtJKilSS3LKQLVp8QG8RwK/iDU7XS9PjsxtaO1iaCKQROXP8KTIgyOXP&#10;Jbthqy9nWp1LU3z9dL2T9S1KMo3kuXp5nHan4fbW7xPGPiTxhax6ldaX9l/4SSa7cTS28fmuo+0R&#10;yQJn52YsE4Y8HPNec2lj9l8NLDqfiuDxAqu0J1T7bPcuu1zHLGbzfGIpAnyltqgOCWPGD9J+FdQ/&#10;Zcht7W10ptZmvk3wx2d40rJNIpM2Nu8rIV5K4LFQCARsGKtj4u+HPiK/uIJvB7WtrDcRWsbzaC32&#10;h2lkUZyQfPiRyWYpvRVG49iNownCPK5pfP8AK1tfmzOU+Z3UW/68z4t13wH4X0zxFb2mk62vh+8b&#10;UIxJZ318939rNuoG1tpPynEpldCrYk3ncdma3i39mX4oeNtHgPw21iBbWGxWa1tdVsZ7iFpozK8U&#10;0UybA8atCzAMm0MwxgBHP1BffDlNf1poPDi6Za2t9PGi6RdW8xW3lEiyEKVDJ1TaNy8Fhyu0A1x8&#10;D/CbeKb/AFewv7S086CCx1n7Dqd3bwPeRmIG7e3G1GuJIwvzgiXYqgkrHFGvn061SE72fk9/vudj&#10;owlHdfl+R85fBX4X/EzQ9QnisPEWhwtHp6yQ3Ul1GqOWk8u4nNtbtHGqBGYIMso+ZOCRu7f40Lpn&#10;ijwrb/D/AMX+HtQi+2TSRW9rHHIp0aSJt85V1Yxgv+5KkMdzbUDFyAPZvCr6zonwllk0Lw7oljrt&#10;npMy3V1Y3Ut1LcMFUmUM0QaSPep3ZGBt3DZlUrF0bULfUYIdPm+Gekp51itt4iU6lDMbT5ptrM8p&#10;kjbdIHG07nUbSSgABzqe19p7RPVbLY0hGnGPJ/wTw+x+DnxF+H66iZfippurafpd/wCboaalDELj&#10;TZ4icJcSSow2swAdmTBVjuY7sHvfh78J/jdrHiHVfDMniiGP+yBavb3F9fbdSuluYiElcSOTEFKL&#10;+8YYYllG1oyg9R8JeMfFHirV9U8O6vO+n29rZ743XSI5IiW81XkBNxCzquwh1csAxO0FNrtd0bxf&#10;8O9E8SQQ6r4ZsftdxdRnS9SvL57CO3mVCvmqkbRCWIoZG+V5AqhmDMGCjONNVpc1Syb6L/JG3tPZ&#10;xtHZdf8Ags8U1f8AZR+LHiuxutP+LF5pUniKxtY3+2alp8e9lWMBy06qyxhlbBO0lUzleAD6l8O/&#10;2f8AxPo3hiXQvHBa1nkWKTS76z+z2sfkhlkURLGFGwROy8qB+7ViWbey9FfeL/EGo67bRfEW1vLO&#10;+uJvNspPD9mfscmUIY4g3l9ykJukOxlVGQIxBXI07RfDngjU0/4Vv4fvdLXV72yv7u6jWWQ3eQrN&#10;b+VHNAVYtJguiuN7tlTuOXDD+1bST+asv1ZMqzpq+ny1CfSviJpdreQ+GrGeR447hbG2juPPS2kD&#10;Eh3jBj252bF/1nHO8/PngdQ8ZePPGuhWPhbxBo+rra3epNHdaWNDe5NmYjAojuJIDIBuMrfOQFVU&#10;Y/wkr6L8UvirqWj6fqGoeJNQ8M2Nxbwpa3WhXEztcRW6xOzefJv88MT8geNlKbFI3ozEVfDvxW8a&#10;/FzS5/FXgPRtR/s221VpJJlW23SszhZLZ4J7fejqcFZomdHDJJuw2XtZTKjHmjHXve1iJYz214ye&#10;n3mt41+CH9nfD+bXbyw8MtJcNHNDoqxx3Yu4HXyv9fNu8pjBIASESMFjuMaEuuH8Xfhd4attTsfF&#10;g8T+OtT1Dw3JaxSaNNfSNAI1MO/5IFdJGTzfnlztQhSrAgA918CvjNovhqfWI7jwhqSXV1MLm8bx&#10;X4mZ7ewtig3wJkuixkxPIqIFQgrgBVG3zX4zTeJLvxTqcHgzV/Dmi6H4hkzbw/2vHdXGmNtiH2+F&#10;rjMaRj7UA6JCx2PERIEIUeosLTlFapP57+pwcyi3eN1+noYd58GLrxT4huPFXwx1HQo1hzaX1nqL&#10;3Rhu8tvMy+azQljLHGWxEhVQRuKneIfGH7T2m+N/iZa/s53Hhfw3oeqW1xcPG1hrGqWzwpBIUWUA&#10;2Cw4ki+dWhlljUbwXV4trZWseN59QGmX2gfCzw344026uIhqWoaprEab/KtlUxx29jamCV5Lh2Mk&#10;iwpmFocRqyNmt4V+E/wgbUdY8WeAPgz4V0Fricx6lpvhbxZqKzxyF8tFLugtpLXdKQqQiMb9iOgK&#10;MwrSnRqU6bUpJ9kvzYOpH2ismkt/+Ae6eGPil4OOuW9z8XfFUurX+ntNNZ2/2oxyLEQDEqyqwWaQ&#10;hGdt0mHXeMSFMVo3H7Tv7BEtzb6P4F8ZaVf6tqF95uk32l6xEkPmZBAZZ7lzJLlXwxT5mQfINvHn&#10;M/w4OuSXVxa/Dm/8Uaa1xm+Gl6xb2cUXnRRHN8mqQEiTygjYIfcDGjBGV0Hnlh/wT4k8BfG25+IS&#10;+A9Ftbq8vlVf7e8RRy3UUMsT7f8ASI22zSecisypKXkj+8pZgykaaw9OXtbN6WVlv62f9dRuXtqk&#10;eS9tb2v/AFc66L41fCTwt460nwf408QaV4b1CS31C7j0e+8QWM9veWoaWCKaO7hPnGYjZksEIDMD&#10;vIyd6x/aW+Anhjxvqk/iXxNlbPRY7Zb6W1kktYImdY45RITuZXkbbkkHJXO7gixodz4p8C2ulWni&#10;nTtJt7trqOzK/wBmzx2t1LLOQiRg25XdvYMGOQ3mfeUAlu00iw0bUNJ1O60bw3o/h7/Rzq2sa+NU&#10;VBaTsgFwJ3hikjLqCmS7zMx83ngk8/NCo7O19VdaX+/9TXlcE2tvOxyuua54K+Mnwf0bxpe6BoPi&#10;OzvJLp/Dt1IFuLm2nQPIQkU6fuWdYmEe4h3SPBDfO1YqaR4K8cWstp4r0q0Y3cbp9huIxdyxhidy&#10;tuWCR5ZW3nFvvcPGVG5kUnO/aHvvB0Ohq2ifA3U/EbQ6lD9l1rw/Hp9zPbNHGwN0j6nBGsEkTOrb&#10;igyYnDIVDGut8NeONKk8bTa5NrC6brVn8PFeNobW9ltLmbOZrl0/dSh1a42hWlEQEuIzkPt0VLDx&#10;pNuL67/8ORz1PaWTI7qV/DQ0/wACeBPFF7qOv6ZN5GlyR6g17aeTJbxGJvIvjy0ZkO2WMbsxt9/5&#10;kI/xe8CeC/Gkng/xr8WL2bxZLpFvHL4c1C6H7pv3qwuzxgLA0zR3OT1fAHIWHHnviX4W/DL4n6Dq&#10;Vl8f/hr4J8aeEbe6v5re+0fR5otQ0y2VP3MVtd281wGjjczNHFPFKsILpvQx4rkPBfwy+BeoPffA&#10;r4Z2Xhe122KTafN4J8XWLXb3u9pIoUdHhe2SNpt4tzHIrl1dWZiwG0qWHqUopuTf3K3zM41K9Oo3&#10;G1j034Z/Ef4Tx6bqniHWfCWgwWd9HbSeNGkEyiWaMJHE00Nz5TRfIXIVwVRUBJzgC/pvx/0nwB41&#10;g8IfC74DeIB4PtdMF9qmrLeJPFDCyDyngS3mklRB8y/OiiIRliMff534cat8aPEfwsuvhNq3iCS5&#10;8Wf2uulLquoafFb3Vu8DOscxMUsIvM74yI1JVvm3QhxJI0C/DD4t/DnxL4d+KkXxPutIv9It7q0v&#10;vC+ktAmmRwNGy20TR3Ee4tHgMdshcF5Qp2FEMyw+Bp1Hzvdbd9BqtipxtFf1c9G8EeLPhT4++Ckn&#10;j+4+NnjC40bT75i9v4h8PXPn38Kz+TC8NzqexM5EUhZQEDxuMsPmOcPjH40i+JHh/U9Ni0jUrWxj&#10;R9W1PT5IZ7uKwG+O1MrpcDymkmVMbN4YoRtUqWF3Rvhlo9n4gl8X+Jtb8VW+mvaGW6m0G8WSO482&#10;YMUTbAzMgYMwgBiCKGQZjyKzfCvgTxToN3/bHgDxJ4fuW2xyaPeaHfm7uWneLzjJcWLRxGyWSJGw&#10;WkO4S5Dowy0uOFq/vVsuz1+eo4utT/dv/gGJJ8R7Hwl4hV/g/wDDbwnb/wBrQtfaxpMXi4afdXE0&#10;sin7S86Ryyr5e/JV4WYfdVcKzB3xYsRpHguXV9Q8M2+k267W8/xhcXWq2kAlZ3cSzXMVv5cYjkkx&#10;tfaz7nwy7/Mv6v4l8C+M/EOqWs3jGz/tHVv3dnINZuP7STcZJQgw3nW0avHwi4RliwzbSwFnQLzw&#10;b4p+Htr4u0XxFb61ayaTPFaeJtW1B9faykggE5abMsjJsd4GdW2yYdlAUEMsx9nG3s4PR6/1/wAA&#10;f7zXnkQeHfA/jKTRNW1230iHT/EmpXMk9j410O3tpI5YfJjiSaWWW4jkgYmMZaSKXaIsEyHk73w0&#10;8N+M4vDM3hfxF4os9e1bTtNeO3tXk0+dZLqOVyt1JMsaywPMrAuqxBASCQQfm5Xwp438Kpoq6P4f&#10;023t7qKwjvLiaJZGt0t4pwkohScxy+WYnaQA7zIjDarqWLRr8QNf1OSLxF4Sn8OR6L9oME2of28r&#10;wx+b5XyXc/MKzKjLJ5YdcqBkfNkxNVJScorl87a3899P8yo8uibv8zXvPhd8SpbyO+u/Lk1y4u3a&#10;1aPUjNLPcEtLthR5XYjYAGiZ2B+d1RUcbGx/D/xB4Ztm+K+peL7mysrGzN1M3nRtZmYKjtKJJAgM&#10;bZbaoZRh+QGG43Ydf8Q2+o6xe+Prm+sbzQIswR2upXtxE/7o7guLVoWjLGYiTcxXylJCqu0cP4u8&#10;I/CT4e+JdJ+J3w78J6t4W1bxlqUdvLc+G9etodQmhiUyloLCWSBbgRuezSDzHbiRtu7b22MleE3Z&#10;NdNvnroY+zw6fNFarucx4evYPHPjFfHXg7T/ABlHqv2S6sNDh1/V9Tt47e/gLzbUAIUTyqs8hM3m&#10;AhWVgVIU+0+DhrMmhz33iJPE2oavDb+drWm6zpdnOdBZg7qA1luDxtJHIsbOJnIB/ehgVanH4x+A&#10;MHivUPBetfFW6j1jTLWS8vIPGkUNteGBlz5PlwFIp1Z8s7bnYM0gcIXDjZ/4XHq/jTx54etNL+Dc&#10;XiC0uLK+hsZNNuIBDp0NvNHvLJc3UUA8zeoCwiVsx8ouGIf1dc0af2XZrRP+vkg9to5dVuQeIvhJ&#10;8BvFXiu18U+PtO0e31CG4V9PvrfRxfs95byrPJ+8XEVuWEeCkuGV1JWTKGuY+DH7UP7N/wATY9/h&#10;DxaNC1C61WWea18QaHeQ/wBpyLMw3SbosFFUBTI0zlMtnPl7Dm+Gf2ebv/hc+s+M/hloHjDwl41Z&#10;/tS6ZJYaRY20lu7yhybbT58XLKW+ZmMuS8Z5JYPxvxS8U+PvCHxAiHxU+D/xDivL2G58nVdDaGSG&#10;aWVUJWC2CRATDb5fmZXBALSysiSNp7GHNyx1dtL6bb9iFUly3eivrbX0PXB8UfhZ4o8HNpNhqaeJ&#10;9QkvvtOq+INN0m3gY273bfKIbtk8/wAqJgGLHcykkbiQh5jxrpngu88BaJe6nJ4i1ezk1aWCG78D&#10;6Ct1ZQmOQn7PdyW8zNDEyFg7QQ7mJOAcqGdr37UMOoeCbrwRo7atoGsSa/5M2h/EWxv575ZVAuGi&#10;hb7SvmDys4WJgqbSFZ8iud+D/wAQZfGH9teLtR8Epq0GralNe6Tcaf4QtbG4sdxO2GJgqifywyQs&#10;7q0mcAjcTjWco/8ALuLbVr6uxMFL7UtH952tt488B+FvDlj408MeCNH8NyxmN55Nc0DWYrp1Ro1E&#10;89xeENCu1olAmTA+Tnafl6u+134XfE2a6htvh7YXlno18Futaa+ivlspw+5EUL5oy6sSW3RKFlx8&#10;2MLxckqeHvFNx4q8NXEXjDUoNOae58N+JVfTYrCHAFwZGvJBDJ5Qnm7BQCyjYFzXL6J4m8Bad8U9&#10;e0Tw6GRYp4zqPw/l1LU47O4uJSzeZazRTiLyyI5MhVKO/wB7lttYSlTlK9SHR7K+2m+/3GsVKMbQ&#10;l+Nv6+Zy/iL4tftEy/EmOD4h+EPDeneEVvbe3jbxZ8RLTT7W+bzme1lAuEmjikGYEeDzRJvjYoxA&#10;Vq9L0LwT8adf0W38WSeCfCNpo8tnbx6Prnh/xrZ6tGk7FkCwRTrLA4AACOWAJcgovzZfceKfhrpt&#10;5qFv/wAKA0+HRbzRLULpOr6tdaa1rfTNOTHKQkoJIMQQuiI0gBPJjx5B4W+Cfwn1r4zTaP4D+G9r&#10;4Vk/sqQ6bdeE7TRzcXc0U752NcWC3QkVPNfcdu/YGJXbsa6caNSN5R16ct/y7kzlUjLR6db2PTbz&#10;4tWuhyyah48/aBj8OtDppj0l57WCcRQ7gwlkNjGsO4rJ/rFZYh5qvjCg1HdfEy/8Xy3EmsfCvQdU&#10;tYbyZ5tZ0mCBY5gY4wFLLNt8wCSMiR4ZVQzKwdVO+sS50XRfg5oel+GfEPg900rxBqTfYvEVjanW&#10;ry4lyXeO48sHysMG3cGJWLHcrGvOv2sv2nW+GnxPt/CfwM1qxtfGOl2SP4vt7OxMdlNaBNwR4Ljc&#10;BMUeOT9ygkiTefMJJK60qMq9SVBRs33X4vsZzqezip7peZ9AQ6DfappI1XwLZ6ldXM0g+z3WuaTd&#10;/ZZYdv7xGmjdUClFfbKz7Q7A4JYKZte8K+J7HxXb6j4y8eXVsv70x6Ra2cQ0q8JdfJEc3nF45E+b&#10;LFD5hfZjhUbwv9kj4iweL/A3h/RJPhp4eWDUNeWfWvFWh6hY6heaZFbKX2yRhGuZo55WiVEkhkhQ&#10;XMkbeUixCvoT4o/Ga20/wRqPg7Xfjj8PNQ0O7h8q18y6t4tQ84R58vNu0MMTAsj7yo2g5IGQwznQ&#10;jhPifNp6vtptp95Ua0qzVla5z95o2t+ItLvruPxDN4R1W3mubWO90Xxst4Z7cM0iK1nPAA06tM2I&#10;l811BALurAGvpHhGdbWHw7P4p1KbUtOnRbPVr3UIbjMnl71aVLiaSRwpDMxRATkl13OBXBeNtU+P&#10;M/xq8IXmg6JqFz4Nv9DWyvLPUIrCSxP2obI3tr2C9keYMQyF4MPIXQnZj5OE/aMj+GVjpOufEzWY&#10;W0jx7rSyNb32tafqt1cWcalAYoWinnhaIrbxBEkieREyxyyMFdOnT5klKzt8O9vlp17MmUpWd1fX&#10;fY9o8KfCbW/Hurwzat4Y1CO6XQ/tkeoW9uYxatGCPJlSVplMwZzKgCn5UywUqu5fHHiS9i0PUdU8&#10;R6zJ4V1ixs/PvrS38I3F3azFtmZ/tfkPDtU7kdGZWws5/gMi/KXw7sdA8SfHLw/8Vbz9qaLWPHmu&#10;aa8v9leJvCmuW0Nupdf31peXNmo2o+1FJRFydoJypH1F4B+IGn614VuJ/inc+INPa8vrsWmseFPG&#10;kV5DJaxxIHa4WJ2Yyb1mUiSLKFCcgnfSxVFQrKVk9Fe7SXyve78hUpxlTa13/r0Oj0e40zx/BDrn&#10;h/x94L8TeXMyTX1h40trqEB2jlWMxW8y4doldwxRDvXIDAMaq6lpFzbfEjT/AA1qPh3Rby0lmZ9R&#10;1LS7rSrWTTFZQpeZ5r2Jp4m2npGrFFZNrFgBkeHvjdpXxTj1Cx+CfxU8H3F5Msj6bY6tpt1ZXjx2&#10;cv8ApEcCybI79AYwjhIyFUczASBh0kmvX83h/RPEvibwvofh3Utat4FhgvPFVw8ccJljd5E820Bg&#10;H3wQIidoVuFB25+wrfHHS9rLXr59kV7SC91/eV/HkGifDjU7rwbqsmsa5Dc6UkC2sMdvEAnXykia&#10;ZGlVFVDmJigDYAwpA8F1XVvhP8ZfF3if4f8AxA+Omm/8I/cQW4bTfiNA9jI8atLFcQWr2josfliO&#10;HLSRklsN83zMvrN/4Gu7CePxX8P/ABJqsdrcpM99ptl4Q0y7juHMm2NYryAzbC6+YFVZ43EksUhM&#10;BBAi8W2nxnstGPhif4e6dr15/Z/2vVLaPxFcyyG5zv8AMmTySfmRVIRWGC3JC7naofub6Xu7Nt2/&#10;zJnapa7/AAPM/gD8IfhR8JL7xjP8O/G15Hd3XnS6Tq2l6nHFpV7pKgR/aZXhZbUods4jk8phiNSx&#10;Hy49U8VaY3hq6sdYsPFf2DS7PT5Ibu6vL4zRghTKZhIZyYyGVsb12neyjO0B/DtK+M37c3i3WJNN&#10;1P4HWFvJNdLBCv8Aa80VtAONsjxwyJKmPMx5DIxfbt2NkE+t6+3iXxlpl5pvizXbiNpLNo7XQNE1&#10;a5jn1a/+ys7mFmXeo8pXeOGNCwaGRmd2UAKtR5ZN869610m36al058y+HbuJqXwd0rXPiFYfFY+I&#10;I4/tmhtZ6a1uwgjePcSdt3b7/NhkUpLtATaUDtHNkqeQ8I6Xr8mvyajF8bdd8QX0iywWfhu68RXW&#10;qaI9zBM8crlI3t5FChQrh1ZYyxI3lhXYwTJ4AtPDlzo+gXkmpf2h5OpSeINWns1vopoZCJWM2n+Z&#10;Heb9n7l0OR5mQqlSuv4s+L/jHXPDCXg+F+n6fbywNZTaxD4FsJry3aWSJVMKJe+ZMB5h86RICoAZ&#10;tsWCtb051lHlUttLf5mMo03vHfqcnr/hnx14Ni8OeBPh14M0mDT54o75Z9P8ULC0VwLTcywW1xDO&#10;yKfLHyKxKHAGQDg1fxBrmi+K9LsE1bSpr620yedraayF5fMY3cvJEzDdLGfNiU+Wu1mZWATBLQ+E&#10;bn4ZWfhHUvEngG50/Uta1i6jGseH/wCx4FvB5IkWJ7qwt7dWtnYSSbHlYfLIEIyoIk8Q+HjeDWtI&#10;/wCEy1bwlb3N1cz2txFp1vYG3XYV+3ACaSJlWJVIWRVPlo25BkYxv7P3Lvza7vy1K9nGav8A8DY1&#10;NOPwh8baHbw+FDYw6hqciztoa6tdre3AcsHdLeVYhEPNDZWPbG5Ld23Vc1Xw9p/hm+bw/J+0v4x0&#10;v7Iqxrp0Vk1qtsoUYQRfYzsAGOM+9YHwqvtA8bW3iDWvCvxTtPFFt4W09D4ovNH19Jbi0i2u8xmS&#10;Bw6I0RBWSNNiNC+52ESKuRpX7SHw48L6Zb+HLT4h314tjCsDXGqeOIobhmUYbzEaT5WDZHAC8fKq&#10;rhR1ezlKylHm03aZnzcvwtfedJD4X0L4fePtX8eWXw9juNUt5ILO4lvluLiNUdd8LAyrdSREsiJv&#10;UCPEwLyfeVdLwn4tvPGCnTb+3k0W8vtNNvo8Nr5V9GYfP3/abWUw+XAzCM7N3lmVHjdwhwi5esft&#10;FaZ8O7i6tPFuosq26m2hFzbuJ5o97ENi3J2fdb5ZApyGIbb0bqd5p3iF/wCztOurW/0+81ZLm73m&#10;F1WciIm3T92WyV3gqyyMxPzNtYk+LQxVSUUqi1S3b/4c9D2LS0PTtD+Hs0kEl34i8Fao8WpNNBca&#10;jpvhyziXTfmZlmWKMxu6M75LKGlDsSdiqWrF0C3+GPhmFvDngXwn4N1a6vr2CTw7ceIPCcV3LBDG&#10;kKPcCWKd1hXYpYb5EO4r8oYvXcQ/Dv4seFNMfxcfCTafolnZm61CPWGaOZQqBjIUYoq+Wu4hgoIY&#10;DGSNxffatoAsLjU9dguri3m09p7+807SZPOhKs7nEytmJf4hGEU7dqsWwdu/tvZSvJcvMtHq/wDg&#10;r0RmqaqLTW3oYWl+E/ibqng7w3q3hnwPq0V1aw3V1paaRoAEOJmZY3mSGSfJWLyWKmZAzPykbMqx&#10;7E2pXq6VdWXjDwzrgSeMme3TVLi0ilugGXMNsxHkocHEXzBMAnliRh6JpvwK+EvhOz8S/DD4hXEn&#10;l3D2c8fiDx1BeR2yqdpC+dL5wnXc0W7ezxruVQ3yir2jarovxBg8Qa18K/B3gX/hGbWZv7U1RdSu&#10;7m6gvlQPJO7iUxq2xyFYRux3KxBXap3lhafNpfb0380ZxrS6lOXx38QLeK+sPDFnIlvqTyIIrTXi&#10;5twu7y2RIDbPGgVQdiSKwG0Eja1TeErhNF8UyXniO7jhivJnuZbHWtSvX+0ylYl3l7gNNFnyyFTI&#10;Bb5Qx3sDxOo+MfCuvXAltLy31TUtI1aS0t10XXJVuHhY4+zzxPKFlkVWQEtjHVSCADY0jxt4au/i&#10;GuveNNK1jTv7N1ILfarZWd19kEdyGeO3kjMRLKN6tuUMiuOCASDmo82z5bXWr/QqTtHXW5vXPi5J&#10;vEd1aabonivSIrrQ2vftXhi6jjUKty8UreeA00cowuAAA6jI+42zC8d/EDxvY+J7XWvhrb38+tw6&#10;Ubizh1jUdRQ3byT2ieTPPbgsEZUCnzEbY5XCylRt+g9fh+FPiPQrzVPBmrLfGGUQK2lqxdJkGAAI&#10;kModGClWCFk5IyM15z8PLrQPD1pb+EVv9S0Gxt7dfJtdJ1CSTTlZQu6ITBF2NGDxFiMoqgBTtOKw&#10;tGOnNuu366/5BUqPpt5nn+s/GX9pu48FeZ4g+Hml6Hq25oPEj6rdXp0+G02bgULlGnIZTzmFQrPk&#10;hwCJPDXxS/aN07VfCfgawj8G/YZI0kNldahM2pSrEmZhF5sax/aEV1Zl3TLgqwR9xx32g3HhzUte&#10;Xwvb6Fday0kYl1bT7fVvOSebZ993kfMZIYN5YckZi+6FQVH4+8f6T4ftvIi+FWhs8l15dv8AZtWm&#10;a1huVVkjwyRMIuI1VnzhXOAX37z0clGpo9PJkc0o7Gh4iS28VaHeX3jfUZ5oWla7tbO3ito0KtGu&#10;5NqRbfvSEDzUO1SAxIIFUdK8aXcWlaLfWPiFb5Lm7WGPWWuLbTrUW6uiu4lEeFAbCEYYsyq6hQym&#10;sCXw18UdBt5fGN7qfiDxDGt4lxZSZisZkEh837GpjK5RmzGgZ3ZAVVpY1wUytYcePvCNr4HXxBrU&#10;On3OoCG8tbGWO0kZjcPtHmxyiSMyKGYbFRZI5CVfP+szqYOnW+Lp8vvHCtKn8K3Mz4ga4PH3hnVN&#10;T8QfEzxdZ2tnb/bLzVNDsLJl+zjdG7wvEJoxtEjb5SwQnYcRqvCfBLS/hjY+FLie/wD2ytQ1ySQJ&#10;a6npjahb/wBoCVXdjbNFbWqTKQQ+OPmXIx5YVqx4PDvxIsrG3+Hk/jCGTw7pdqYLFbrT7qO8Yoyb&#10;WN1BOjXLCNZCWZCuSPmcq8knVeIr7TdP8MHVNK0C8hj+wLaa1YyGOeGWEQsVinkJllMYRd5CoS5Q&#10;vk4LHqVKnRhyLVdPL7jPmqTlzdSj8ZfiD4V8ZWGn6c+krpiw3cfl31jpKSXz5VVeZd8kskhVZwPl&#10;VZApYKRkFtW18Z6dqXjGGz+H/iHVtUsdNS3uH8QXGtR2F+LhgpmjuItsYjtpEVIkhKsC3nAiPbkS&#10;+A1+GPgzTLWDxrLrmsXS3VxPbm1ktWh03e2/AisPKdkyuRvV8gkjnmup1zxfoeoW+qf2P4R0+xkF&#10;40mjG8uneOaNY1eQCGMKS4kErHYMSIVIyzBnx+q06NO1P7vPr03L9tUqVPe/pHFeF/2mf2efBup6&#10;5efFO5+0eKGmjm1HSb/VofKDzDfHbQjzGDyIvkncqMGR22DOVOb8F/8Ago9oXiFmsdY07wj4is9W&#10;1KNNvgzxVDquoQLI+0xG0litxGM4ALk8/wDLNt6LW/oXg1PGvieLWtW+FGpG68mN9P1ptDhuGj8y&#10;CNZ2ceXEZIw6CYKCV/0RWYcIle43HxkuodXb+zfCNv4YtdNDS3HiLVbVzazxqMYyRHGB5Ycszuoj&#10;CozKWZVE+97N2aW2iV/+CXHk5tY331bsZ/xo8M6FrejXWheCvCEcMli9rPcRrFA0k8ThnIU7k8tt&#10;y4XDKAxViHC4rjvDkV34Xv8AUF1u1iumkgY29jqWpeYbu3Qq2ZWjnjKsNwQNlF2j5jl2ZuxfQtY1&#10;GO6i0HxzqV/Y6kz31xPNp6SW9+u1nSUNA6v5SyFW8tg8iAbYyqqAuZqGn2kWqTaJ4W8JtdXlnPcA&#10;RXELLDOzonmKI1lbAbzV5yp+dlMRZpN3mutL2rm2nd7NWtf1a/JnV7NezUUirqV9eXHhCb+yf2cr&#10;uxvYYftF5Y3GjhSWdARatI6sUiViVaRHdATtTeFKtx/jL4b2/wAQtbs5/FHh7R53t7pHX/hILjzr&#10;NgA5YlZG24+RtnAd9gz5uFxq3er+MNKu0XWfFVxpkkt8y2bTTJFGt4SIvLmjYRL8ziVw5dWPmbGj&#10;+YE6H2l9VhszPcXP2PT9Nimg1KLTp5pGePY1w32RWUNKBtKRY8wuecGPZUzxM6MbuKfprbv5FRpx&#10;k7XaMK68MWt9NaaVa+DLPQLfTbOcyCHRyge4K+WBbTQJtQqE+YlQxVlAcbdtVPHPgv4o+KPiTofi&#10;Hwd49t9SW0826iuPEdv5tuy+SYHXDYlnjBKMVEShA2dxZgK6ybw54ktrdbvVPEsCvBCz3V9BfmIx&#10;MNoj87LrGw8sOTuR1ALFxyqV598RNE8e/C7xxpFrrGteIdO0u7laTUvFDWu6xiYSkSJ5EC7Au4Hy&#10;87H3OoywyRlTxVdpKkld97WX3v8ApGnsaX227Lte55Zof/BPjQvGUOqePP2km1W416zmvtO0u43S&#10;XkE1k7TzxJY7py2xxIT9mZQUYPt2Kyk9p8C/2etQ/ZB8J6x4F8DW9xH9qum1fULdbWSSJJZXeP8A&#10;dFY7lrcNCuxvJkdih3Mq4OPbPDHi2Lxzqarb3mpeXDbxym7uFj0/7W28SkGEvJhdjKpwwYMBlNzA&#10;ne034awS3002vPf62wmiNuNPle4ZY5Q4SYlY187b82TvAxHjAJ3N0QxmMqfxI+urf3br0sZyo0YW&#10;5ZemiX/B+88N+GHgbX9R8K/8IZ4P0rTb6x1OET31jrkOpXUxs2k3IEvjKHdfNVnDSpH5KeXCI5CH&#10;kOwPCHhi2tpBoXiQabDcK76HYGz0xbi0nWVvtAtibYRgs+6RsvIu759jDYo9TsPgXfWfjmz0KDTb&#10;PUodPkJGgX1tbeda2rmQxTRs8CzNIPLkUvHlWAYYBiGakth4TuNeb4dRa54Vv57rWUsbiFZ7CaeO&#10;9aKZ1E0e0+UR5RDFVc7iRtxnbvUqVtoU1bu/S+xjGNP7U3ft8+5y8nwt8M6be6T4q8PXzR6msUdn&#10;JH/ayQ2wVmnkVHt5GSzmdQ2GzA5k8rhEAOL3iPwTrPjufVE1bQ723ElosOrtb4K3DiLLu4slWNHK&#10;7MmMbdzneHDEGlrniyOa9vvBWq+H7i51XT5Hg1HWLHwxNqNvLGkaXKCR2icmUsIAjM8a7mwpMnyp&#10;1uleDpNZ0Xwj8ZfBOv8AijU/DusaZFfWN7oukyywFXgDRlovML7h8p/eQlhgjO4sraU5VK1Hlesl&#10;a+iVvkTPlp1L9On/AA5yPhvVdQt0Hgvwv8QbXSdQ1OwM+o21oI4mvLd2UJK8VzG7uoDsxcjdjIDD&#10;GxtO98LeEYPDX9jahZ6vFYX9w1vZ6lY6TLc3MX7x4SPtNvZ3TqAoc/vMCPcclRjHSeKviV8HPDng&#10;ObxD+0Tq+qLG2iBNWhlsbuytZlWNmIRprODcARK6pLKDznHzYHn+h/EHx9P4M8C/FH4GfCDXvFvh&#10;ODUryyurPTdTjtbuWzjs5mjuprHNnGxa5i2nyZ9rhiViO5VTN4fES0U7907LT8vkXGtSUbuNvP8A&#10;yNOwvPgl4E1WS51/xLrmofbnBtZbTWIG86Zd0jTGN7eKSWRFMatsZcJtH/LNfL62B9B1S6jg+H1g&#10;1tqEbTWttb69aI1jcQrHJIVkS5WJwER45iE82NyyKskpyRS8SfE/SfGujeFdT0rwjN4dtdUmCyaH&#10;qVvZy6jL8jNlGEzyyEEf3gNp+ZCRg5fxtsvi9eaxb+IPgv408B294NL+x6noninUr+zQuJsxzNJa&#10;QOquI45UBcqAzZ6DBxo8tap7O/TdbfJ38vUupzU481uu19fu/pGEb2x+PF5qWsS+KfCumzaaw02z&#10;S60O503Ur1ZUaSS1CyLCqoBFhXjLrtiYHCiVWn8T/D+08Eadf+N/7Q099sfnRGy82Ge6+Tzllx5U&#10;gij81ItksuwEpuaRhIyml+0T+2H448KXmg/DLR/gBfQyTWhOrO2om4SHEW9LmK4jZLS8g3nYYXMU&#10;rEYYQHDVb/Z61v4W+Nf2SLQeEPhf4buPiLaW9w2kav4w02z0/deM3m7pWVGkcIDGryRpucIW2g5A&#10;750Yxjy3VtrXbf39NjnjUnKV7P1tocP8K/Hfwb+Nt7DofxA15dFvr3wjHqGnrc6to11b3WlwzNaN&#10;PBJp0szpPGrw7pCUXhTE5AkevQ4tC8IeKdUsj4I0231B7fVobL+29FuLSaG2YWySrEqn94uS6FQY&#10;5DMZiR8smFo2GtftLeHvDUOkfFLwVDefaFjtmvPBC3F/BLCXkdYUgjW4mhUlNjuVEY3AGTc2V4fx&#10;iz+ONTt/DX7Q37PviLwd4T02x+z6HdfD+5/tp9OuS9rK895EYpDbypJsxIEaSMRM8UysWauR81SW&#10;3Ktt2/Xyf5m0fdjbdvXt6HpNj8Mf2lbHV7q61DWWs9BeKaW10XWltY7vVLfdHsEYnty1s+JHXMrE&#10;ZljTy024rF+Hd98cdcvtW+G1v+yzq3i7VLORbHxlrFv440mO40S7CCS3nWJZrUmCWNlkRFKYZMkb&#10;uk3wV8Bato3wl0XRfE/jb4wX3hm01G81bztavHaaOCX5baCW6Mf2gQiNsNDLOzo8ce58IpaxrH7O&#10;PgH4g6dpvxJ+C/xgmbWo7WE+IFu/M1621XS2k/eQwtdXFzNZs5jU7oJgqlGJixjZ1U5QlJttNJaX&#10;VtLf5nPOMoxSStffU5PSNb8T6j4M8Q6voOp6zbzaHK8WsaM9iyarqFxB5ETHdeNdSNGYyhTADb4h&#10;tJ3nd1XiXX9A8bWF7oGu6XaW1xBpZm1JpFaO6Cj5YrjMFzHNCBKWkDAFGVTkqSm2949+Kvhzx3JY&#10;/Ciaw8CWet6Potr/AGj4ea8gu7j7POW/dpa3V1bGVPPt1YCORi7Ku9AdhPH+KfjB4FvvBKvqXxI1&#10;DwXJF4yk0qbVvEXw9vo3ul81lKyGYeTHaS2+As7Pj92oVuPLPnzpyqSjKDdm732a/wA+vQ6o1IxU&#10;lJf8H/IseBfBGl3i23jDw5Z+G/CsdyscC6ta+D7P+yrm7S3mDzujnETTbl/eKryBAodiJGzyNtp/&#10;wI16e28Q+GPHdnB4he42atrHhO8jisbDfauzKTptyySBJSC6zkoWcct+4z0/w+07wd4vS8+HX7Ov&#10;7RfgvVLjwt4mjn1jR7zT721gt7cKiMrRpcpJIyxXCKkqlV3quAcuKX4geEbq2+LFpb6V8T/D2n3m&#10;kzTWXi7w/qF42sXN0ZoftKyWjTeZdJKwEHCtsdGDbCVye1Uq0Y2q3Wrtu/yOWU6Upc0LbFrUvEes&#10;+OfCVtp/wy8SeNPFWk2tv5F8/h/xDf2Opq8dwJJYnUmzjMzgxJtlMLRBbhCU/wBXXK6d4j8I+IbC&#10;z+JOqeGlbT20eRbLXvFmsafaxJKZCBapcMlysvnOzSbjJht8ZjViXJtfET/godL+y9r0HhX4i+JL&#10;VdH1bUEt9Wb+z7qy1Lw/LPGWtpRNcNcW2phUIjmSJdkO1CyBWYLzf7TPx4TwR4E0PSPG/wCzrpvi&#10;rwhq9rd3WjWOg2K6jpwsY4pZQsHkwFGBt0DbWQeUQ+0eSizv01MLN0VUim+bTXt6PT7zOFePtORt&#10;K2pg+N/Hn7Yvgjx7rfjSDQvA+m6Rb+KLS1tR4g8UXDW2mRulrGLiV5IykCBiJGwm+MY2lt249Rp3&#10;gnxHdnQfEknjnTf7DtfEck8OrfCH4lf2lp6atczRSnfA8VpCiEfaJH2QsZPPkDOdxWT5X+Cf/BQX&#10;W/BfjMppHw28zwvfyw2c3w3urqOb7ObhJmzZTQxu03Cv+7by9m1Q43OCnv3jzxL4q8d+E9Dv/Afw&#10;Xv8ARPCcEc32/wARaP4hGm3WnedMouEli/0YWswZgCUd2XyyoCYIqqlGVG1J2V+q0aXYVOoqi59d&#10;O+tzrvij4ib4MN4y8Wa34n1IeJrXQVmm1+4trN9MubeSNlM09psgmM37mVpFjVQRtfzFRSYY/EXx&#10;B/aM8B6EvxF8NpY6TZ65HCtxpdsniDwatzfNCkGZF1BTa20/Ty5d9wZcICpCpJUXxj+AHw2+KEvh&#10;fQvGPwe8INLod40V9rUE1m+rRwASrHbS6razQyCQbzcMzJMPMXgM8gId4B8E/tNfAnw1/wAKWi/b&#10;a1jxDpFvHDdtaaxax3Gp2+lQ8Tql/wCdHK6TTGOABRG0C7WjfJffdOrg4x9nOV5Lp109CJU68nzJ&#10;WTOM+E+jfFv4xt4d/bQ8Y/tEtBq3g/xDcadc3/jDwPZpqFlGE+yxiWS1uLhTFJKxZphGkblmJUYj&#10;kP0j421TwB4q+HMmtftGeCfCevSQ3lsunpos0Z17TCzeW1xthR7aYhmJUjbL5RYDcX8sZFv8LpZX&#10;h1H4J6hpeknRGW08UeHL6zt4oPEUVwkci3e+aOVb0bYZFKlopGYSESgogfHQ63p3jG41vWPAOiy2&#10;eqNaPqLRTSWbRpGryPvmlvJ1mcMC0McMKktujLKoaSPzsRjpYiV1bbTXp5nZSwsaMbSv5/8AAPMf&#10;iN4F8UfAbSL3xZ8BoLHx94ouJlGi6Ha+E9O1C8itLhxcXCXhjjLlgiNH5khyFRVBBaSV/Po/EHiv&#10;4v8AiHw38RdN/an8QfB/+2riax1LSfHHhG6WHzFQtOlkLyaWSWZyC0duzbVVGCtIc7/rP4jaLonj&#10;aW+8a+IPDum3F99hjh8Of2to8F2tldqkjJewyljLbXALxqdu1gIi24Dcw8zubj9pTU/Eng/wzrfw&#10;f8L+OPD/APa0cl1Za5qV+l1cxqWWWa31Br+6fECkZW4ULKS4VAQlduG9rGC5ovV9U0r22tbY5q3s&#10;3LR7Lpvv+h0ng3xd+zJ4QZdN+Iv7SWpalqsXlpqFnZ6NdzKd6sh2pawysNuQxdHxmIYYbSRauPi9&#10;8Pvhl4zktF/a18N+ItP1XVbcabL4q0NrX+y180Brcs1sspfaMI0wY+ZGNzF3VGf8Uddj+CXxk0XT&#10;fF/7KP8AwiOl69cQwf8ACReG/GzS2lzNhoxbzwXNpCFZo23O7qVZI2+ZyuF53x78L/BnjLwdrfwr&#10;8DfFrUND1CPbbWNvDJHJJ5EYSXyFcnzyzJw53kMrHCgKwCqx5fdklHZu11289ujCnLm96N32udz8&#10;ePC2n+HvCdt4hn8U6te2dus4vtQ0O3XULi3XYzBpGs5I5o7cbAGURbQG+YDLEeS+FdH8NeL/AAi5&#10;1LxTqy6LZ+JIb22vrXxRaxC9uwnmee4swkUm0KmUk3NGXBBBVQPQNT+KnxN+J/im8k0m88L+JrXS&#10;NOs7LxBo/guSwu9S0/VftWxpJ4WhjujGqCMpEVjChJWzIfLKVfDOqmyk8QaL4Hm1rwXqV5ctc3Om&#10;65p93ocMrvIRLJhV8u5D+X5Xyx78hTyr854hPlaS5Fa913Lovq3za7M5eLQvBniWS+0XVfipdXPi&#10;DQYPMutHvrmDylleQss8RkcRqzhJWAwxG5m4bDHj/EH7JP7Ov7QXi+TT/GPi/TZNYkuhd2OvSa9p&#10;9vdXcZV9jrJ54nZF2ud2wRjyzsUlNy/Rl78JPBM9vN4v1HwbJNZ2en2bQrY6Q4e4jRxIZMlIhHJl&#10;UOEj3AjjaSQOD8beGRbeHR4rv/hVBrngcXrtq2uaPdONQVdqYX7LE8cl25w8exAzMQMZOdvB7Sr7&#10;Tkhzcy6p2/F/kdHLT5eZ2t2tf8jy/Qv2IPGfw4aPUvC3xUS3ufml07xFZWst8JudsZdIkcSNgyP1&#10;MZNxkiRskafxN0z9o/xBp+qWvhP4gWPi3UbO5lmbwbc6JFHdaoPNiUW/nJGPKi2ecpdiAgGSGb7t&#10;/wAA+NvgJY+J9e8NfD39rHVry/0S4LHwz4ts4dPuDbPEsqmAeQJ7uMHB3F2IEbByoDk+qeJvjX4A&#10;8BeJLjQtc0GTUdOAmhnvo9FvbpICIwXlmVLQhLcNGoMitJy3zYHNNxxlKtFX5m9bXtdenVeeg+al&#10;ODe3nbY5O68R/GG+e41rRP2S9W8I6fIn2XVNZk1q21DUGO75zJBbRXCSBCCS7yK4bAC/eZfEdP8A&#10;ip+1v4ZvdX8WfDr40ahHZeMtSLTPdXtkYbS5SA+U1pZtaugSVAiSN5kShkRsJyE+svCP7SPwV1HT&#10;rTQfBXxj8P3mnFfsmn2tnrUMkjSBTJttlypYoEJ+VWKBTwNpxi/FGws/Hvh99F1fwLbeILjyfOm0&#10;ufwvbagWYMFV0Es9u0gLbeQG2lTk5AatJ4+ph8ZGMafK2rdP0MYYaNSg253tqcDpuh+LfDtnpGpx&#10;+GNS8YaxNotwbWTQfDNlaDUbjyt3lyXMMYERRiQ6q8MZYBk2MqgN/Z7+I+lfFzw1o+hW3grXL7VP&#10;Ct4lreab4i8L3Cai8mGjnla8tWMN0iyPIsizL8zIzMJJHTMur/shfEjXvDPiJ/gP4n0fQbXxcyyy&#10;aZ4wsbwyac6gK+2O5aRVRjt3LEI1aNlyzYUHA+DP7HWp/BnxHp/iD4p+EfBviDxBJbPE2r+HYbjT&#10;WG+4R8xjzvJnwqupDIclY/mAY46XUw9GjJt2dtnvffouj6oy5ak6iVtL7r7jpPi7+xl8DfjX4xns&#10;dH0PSfDviC3Z5rewtfiE8OoQXEseGf7F5waDKeWUDAbSuSuABV7wdoPxT8CCy8H3/gbUPEcNrpsa&#10;Xemx+OFnb7UipmaGS6miilhRZCvmBPO5UEKOKz7r4FeG/iVqP9leLvC3gO1vIbIX13D4j0aM6lYR&#10;eZ+5YajbIJlULGxXKldoXn5TXEfEj9mH9np7GTRfDn7P2nmzupob+LxP4b1dri1W9YxL56+VeW0z&#10;eWrABi6oN7jynXK0qeOw8IwTUrS3bennv+m4Sw9WXM01dbaa/f8A5nceMvjb/wAIj/Z+ofA+1tIf&#10;7Turx9SfVbqeGztmtiscrZt5IWMh2kD5GGVZgWXDHnPA938ZPil43v8AxL8RZfC+tW9vNbS6f/wg&#10;PiR5V1mz+d080WeoW8vnfJGguJGaNiy5QKGVr3hzTvgffeGRePrknh/WLPUPs8mk+IfD2j6h51wZ&#10;2jjQrdP5zkJudvLaMgzKS5IwdDxb+zT4BvPiPDr2kWvhuzvLdbk6tqbabd2+lx2hXDbrdZsSPKmV&#10;IRGVlDfMoYbSm1L4GrybaVul/NhL3Y+8nZLVnP8Axy+IWk+Edau/F/wg+KPhW383RoLhdB8V3jW8&#10;cB3+XIj3ciNLF5juu1XlaB3XC5ySeU+Hnj39qH4ZSR/Dn47/ALMnh3Q5tTs765vribX7DT47iESr&#10;5lyokvFhcxhkZpIBKd0qktDwlb/wu+Ifhn4oalqPh0fE7wj8TIbHw/MY9LvGufLmjVykZhg1GGRl&#10;aQiSIAytH86jKKSR0dp4R8ASC48HWvwqstPgkt1+06HqHhtPJl83AkVEiaWE8jB2tvJjDbggEh6o&#10;v2MnB002vS/yRny86UlL8zOvvH3gD4gSX3wj8N+PNE1q+ePz7rSdZW1lWGQSHCuWWOQFVyud0ZQJ&#10;kBiXZvH/ABRZfFX4WfE2Hwt4z/Z88bXmlwX3n30PwzmspPOZX8yJykcDuSoZWQySknrvUkIPSJvg&#10;R4Z8HfG/Tnu/2XrHXLGK3t7vSvEfgcWkN7ZwjYyzyRTJEHiVRs+W4LY3Dy90kO6Hwlpf7VmjS65P&#10;B4a07UtLuriWPRbS4165hudPQmSRZJfMjvoUuI1ZH2pJJgMqggBY1mMY4f4bcrWz/S2zBy9r6p9D&#10;DhbxFH4gg0/w7J8RNLltzbjRV+IHhW7kuJb+WTNvEVg5kg8ou8hSFWKQsT5g/dk1iw8R6XDpuu+L&#10;n8T+bocMh+2fC/UPLt7iBRjEv2n7PcROvmzKYJNwPltkhgoHSa94rn8TzSWfjLQrfWLOxhBvHhWS&#10;6uUkiMU4jlS4X/S9uInXyrhmV4wpjXkJt+fo2hav/wAJLZXU0On3UyvrWm6nrNxJbrdFPmgFrNIV&#10;hLAHawjVMtl12rkw6kley3/pFcq6s5Lwp/wlfw08AX2rX37RHjjUvC6ae0dxo/ie40vVppDtHmBb&#10;2YQSRMmTD5zzMckBOdmMbWvD3wjvdQaZ/wBoTUoW8uNGVtQ1SQllRVLbreMRHcRu/dgLzwAOK6Pw&#10;9qvwO+Nvwzb446F4x8M+JFg1SaK+h0f7VFqOmRSl2jSUKBcAt5WxC0MaSMEVYlyGbJ1b9mD4daze&#10;/wBsaj8WvElvNdRxzPB9js4/L3IGClWtGYEAgHLHnuetKXtZS/eykraaXCEaX2UrH0Vo3iPVprOS&#10;w+I/wv8AD9nb294gt5bXQ0lmkhST5ZDJKEWJgM4C5I+crnDMObsvCvgr4i6KbK1staZtBW3Mms+E&#10;9V1PSpI3QloZJVChT94k/vCuV3FV4SO54cXx7o13b+MIt17Y3F3+8/ePcQlZQhUIYmdg2VDEgcY8&#10;oMQQyWNf8U+Krjw5cX9zef208WpK195tuq2AhaOWO4G4oiyOASkcUg3BVLFjtZh5GFj7BWd3LS1t&#10;l5JnZU/eeS/EyLTTr+eVYbj4k+IvFWlaffS/2gmteN7nURKTsdV8uecQvGI9pwx8sISzZUkVleKt&#10;G1K2v7DRNGFrbQvB5t9qEMc0tzIom2q0aCCVZUCSTqcOFDDDlgyl91fDVkNI/wCE90s3Wg6izrb3&#10;E2ma41nI1qn8DSRCVgvCqIg2VVVVTlmroPEfwi8V+M3j0aPwJex6CbBVkkjvvNurjbGsoiMcsQWJ&#10;gd6LIHLEsg2IOF9OLqVH7xg+WOxynwE+FV78Sv7Q8UX2m3FjGHjOl6aumzWVxqAXMbxz+e8SNEV+&#10;Xeqb1R9rB87n1779i7wtp+rtqOt+AtI0fVZrJoLHUJ50lna4lQeWyfZ7WN8B5JkaMsgYTSMGbexb&#10;mPF37Sun/AHUrfwd4O8Q6l4VuIVn1HVJo/CbyRsIYpWnikeB40G3ZkkHAYkY+dUfYvY/i/8AF2wt&#10;/E0nxY0vxT4VvLpbnRdHk02S4vsxzpLGBb3V3/pKsjR7njeAQJv+QuAy70KnPe69NNLbdP1MqkWr&#10;NPT8STw/onw1Op6tfiKzW1t2e5hhvtOuraO3ZVhhZ2uYwsbSNJH8gmHmHCjHBczeHfBHjnxX9n1y&#10;Dw0+p6bp915dxqVvrMtha2c20nzJvtbW/mRiUBVWMyECRQxw74j+Ef7F3inUNbudQ8L/ABl+IPhv&#10;w3c6ktxYeGLfVJbHTbQsiB/LeG7a4WLO4iFZVRZDlH2fIWeOv2XdB+AcM6D4j+L/ABVqeoas15pD&#10;NqN040k3E0zMLc2iGUKrOT5bSHcGfcR5mTq6cd09CVUb0ZB46+IHgH9mKDT9J/aR8Y2OgeF9c1Jd&#10;Nn07SdL1C1W8uArSJ+9uRCpiPlIjON6MzKC6A7ZOv8TfED4VyeHLi9j+BGsW6zySzWn2HUY50exV&#10;W2S+YuGX5V3NGqkgrhXf5TWJq/wv+FUEcmma5baxrepeI9Skils/FNrFDGf9FcTRN9pjiNxjyufm&#10;lkwzFTGMGuf1D4SeK/hP8M7jSPDMPima1t7VlsPDeiwyQ6fJ9/MNqJonewAVgqurg7PuYVGWU5eW&#10;P7v3W9wlJOXval3xH498NWfwm1Lxhpfjq38QW6x7pr7TPNP2EGJgkTphvPcfu13AFnBQsRhd+UfC&#10;PxM0DQ21G60PxBpqa/eL/b0t5Z29rEY5V2piGyhmkaOVAvDIsiuW3MRyfaPBnw6+CnjW3g17VfFG&#10;r+Fb/TZIm1LS4r2HZZ3EDMweVJY5WYHfGy5O11jgYDgg5Hxb8W+G9I+H2qR+AfiZrnih7zVFiv8A&#10;TUvoN6W43hlt3iEBZ1wXMRZg4jKn5G554VsPLmk5a7PXqtjSUZxskmee6HqWp6lrdjZ6v8OtU0mD&#10;zBDNdf8ACTfaoLifYu8PGZI57UE+WMxrLGwlQsQWzV/T7Pxi0+oeI5dU0fydSQWyprLQW9zp7Rnl&#10;Eikt96iRW3LFKZG3xMd6KykWNX1nV5Z7PWIpdFvLiezuPs7WdmI5LpY32/JCsrvGIpILtV3sQxWP&#10;J43SVvCenaJr9xfXvw6+IEl5pd5qC6XHJbeLi8csSRiBYGlt5Xt2PlJGjLjLqEDoNxAz9pTUbya0&#10;+Y3GXNZIz/HN5dfDfwBpOraU9hcRv5l7qN5ZrFYrHN5UghzeLL5cMwIIEbsSVGHQhletW5+FGmeM&#10;rJfC3xV8LXd6jabEtraX9qlxiNZYy6sLZQGbPdjuLENkjBNOXwR4T8VavqUFpf6hp9zaQ+drSRrL&#10;FGJREjKQZIYovtAeJYyJGRgivhdsSofVvFHiyfxd4Vl0L4eS2Gl68I2tnjvGu7c2lxv2SShlydsK&#10;sr7FDbyCA4Ay20cRhY2U7p99l95Eo1bNqx5ZonwX+C3hfw7a+D/CPhCxh0fUrxHl0OPw1NHHBNaq&#10;gErIjmPzlaODy2l3Lm3dkdgBG2R4i+BHwy8eeMNL1LWJ4bXULW4zod9DarpeoRTMYEPlTWr7pI1b&#10;aCThzl90gZN0c/hfTf2lF8PAar4p0m68RR6oFuoY9PgtY9R+Up9pSXddTRylViy7C5by8qyAhYxd&#10;k+KvxI8O6Hbax8V9N0/R9T0cBLpdYIgkhWV2YSXRjIxbvgkzC3i+VHYwKMpWcqlSV5wbas1pvd9U&#10;/wBS4xjopWIfGHg34hzQWug6xcWt14VVVi1Sw/s1bWe5j+ykxzpcyRO+9CfMP2jAyiqjhwxb0F/D&#10;mreOLe3h1rxD9uvdG061W0vNbjgeN3EQcTtMsMcFySY+PIxg/OQn7pBZ8BXXh74k6la6l4S0bT49&#10;JhM62cNncCR7hsP5p2EJHEpDlkEbsx3FmC5wOY8XfEvw38I9K0+z8S3M8VvafabzWrfTbeWJIWSZ&#10;ooy1rJKLiSMoDuWESqynco2FWrgqe1rXoyja2vrf5r+u51w5IWqJnUweKLHw1pcOmxtb6fIuqppy&#10;6xFczLaxzXU6W7oAZEZctOdhIOV3bVAJ3cPN+1D8BPgv4s8QfAL41/tLeG/C97avbxNrXiq41OOT&#10;UImto3lMajy4omClUQi4kxIWYoNojPF+KPjn4G+O3wctPiT8Nr/UNU0HS/E0MVxpXgvwnfxW0BF2&#10;ElHmvbNcXGIpcqvkrHvUfOuC8fmvw0vv2wvhp8XNT8PaZZW2oTapcLFpck3jhPEH9jH7TdOJM32y&#10;0hnVNqr5MbDCuu1cMF68LldOjeVZaJXt5mFbGSqWVProfSnhz4l/DXVtb1K9+F3xk8P/ABP8Owpp&#10;5aLwldJLe2Mvll45bqT7SsMiNsOFVd6cHA3BltfExrDSfEtmtj4s87V4dSmnma68P6ba3VvbyAu0&#10;ZvG8oOgktg7mJQ7eThsSAyDyP4O/Ef4++BdW8SfEz9oPw3401TVm1iXT7+60fSbnWoLezhZTa3EH&#10;2JZlWJlndioijAfzgIwEUt9AeJPC3jv48fCe+vNB0kabZrpM13pXiS+S2tbW3mIcE+ekv2iIN86m&#10;dIsqrbhk5FXLD05NypWSfXq/mL2lSOk7u39bGVeHxlp/hb7X4YT4hNHa2sMVjd3WgqsklyCjTXKz&#10;rCBIsyFVG5UjG3YcqNtb9hq+v6AZdZngt9c0/S9LWxh0m6sdGZ5r4M7XDSrClvGSMRKqpnc+5flY&#10;HPj/AIk+G3xH0Lw5p/gzxH8U9c1y31W2S40+W6mku0aWK28xrpYx5htY2AkVFkA/eIsYkZ2Vm+fb&#10;j4bfFLwX+0Fo/gnxfpPxG8X6L4st7o61NqGsT3tmbWZY2nMHk7Fs44IDOiyK8gkDcghTvyo4fDyr&#10;OCfLyrRaa+jZpOpUjTUrXv8A16Hqmv8Axb+Dt9+1hb+ItB+OXhf/AISS3ureLVLjwl4eTTGW5fym&#10;SK8gv7uWa4cPCyRwxiOONnnL4lrt/AXwiX4yftB+NfFF/LD4b1K1tf7RisfFM97qU15AFhmcfZLl&#10;ra3jiKyADiZI8SpG6qoVNT4S/AfwLoXh7UNO+BXwU0HwKi27aSPixd+a2oRWKqoEdlM/764VCFxu&#10;lWFiuMsAyj1H4XeDPB+u6LoOseP9Xn8WSeE9UuZvCuvawqzL9oIP+kxySM8kzCORl3lmVsH7xVWX&#10;eU6TrcnNdPy0+fl+Bmo1I0uZLVeep5b+yl4l039nbxVpPiD4geJ5n0ePRVs7vXl1/wDtCC6nmltm&#10;RLdeP3UcciHbEWjXz2AWRnZx6B4u+Oun/G74kWXxh+F/iiHUtF0vXpvDl94b8UR7o57zYF8tYhGW&#10;iKtucTEqFBJD7CyjS8ffBvwz8LbjTfHHhbS/CV1b3EiJZ+GLyNINOjHAl8vb8ttOsXnMuFZZPmUo&#10;GfzF8N+K3wb0f4heO4fttt4W8P6h4g+1N4b8QaLDLN/wj+qNAkMFyu1fJnXcsLeXkRlkXgLI5HBT&#10;xUKdaUJttcz08ns/TyR0yoSqRjOGjt+W6PUvCnwyf4f2WreOdO8axaxrV1dG61yPTbOyZVkIw0Ec&#10;lvaNOwRJAgkmaaYxwoJCT5hOJ8KP2svA/wAN/ADfDC88eeMtN091v7HVru58E6q81hq08jg28c8c&#10;e8yxPuICwxgKUcABhXqup/Fq2+Eek+HPD/iOLQddmmvYNNjsVha0uLm5kyFaFJWxIqDGUQEqoLtt&#10;SN3W58RPEXhjwPodrrXhvQ7HR77xBepaWl4z2Qla4dHaGNS7GPzQwVVMmI2O1QeUDd0PqsZOpTjZ&#10;9Wk/07HJL6xJKE3fy0MeePQbX4XXF58eNd1zWNLjt7hZG1i+/wBPlXeVErx2UShZdrDBwGRcKQvz&#10;kcn8Jvihr3jLw7ptj8O/2kPhzOz6Wtta6l4ihlvr6AiJc27K13C80ivIu6SURSAfLIu/Ltxmq/FX&#10;4h/GPWdPls9R1rRtQ8FXCzatpOj6hc6bJNmJlcILdnjuo1LAmE4ClFcsEZRN1Pwm/Zn+Bn7THiuz&#10;+PvxV+Gn2q906CGTQfGWowwWl9q+7KrdE2IjklTAwhuGZkQjakayHfNHFRxFbkjF6ddl8/XoOpR9&#10;hT53Jfn9x4b8X9T0/wAQaxqXwD8UeFrmHVPCvjaHV9f+J3gPWNPtbsawgN5H9niuWDeawuXeRBFJ&#10;FELoqyyZkces+AZ9R+LWrXnhfxX4G2XGk3CxTW2veIYr26kh+RXjfy5njXKJHMsayR7d0g2qZGDe&#10;0/Ef9m74K+B9E1rxj8J/AnhvQvFUulm2XW9L0C1tJiQi+UzOi72VGWM8sFBjXIZV21geBf2nf2dd&#10;R8KrbS+PfD/hC/t7iSa68M6xrtm11bs8suWm8q5cHeD5gJ3KwkDKGGKJ4Ocn7KTSgte7be+r2GsV&#10;H443ctuyOO1y3+GOteB9O8J61b/ZLX+0HTTbXVNcuNOutOuP3kMZdbqUQtEY1YCSRGWV5k2OG8pn&#10;8m8feCrL4J+N9Wi+GfhddDNlpkH9p6tY+Prhd98/7zzLlI74sqKig7YIJC7OoVCIW2fZ9/d2XiHV&#10;9P0u38aabp02m3UN9pt1HIqLNHskjaIglCytl8iNmHyITkblNH4kfAX4HfEXTLzw18QPBfgPWLe8&#10;Ufb1vtDiKumSWk8xXVlzzyNpyRyM5LlglK0Yzaiui2fm9dRRxTXvSjeT69T5Z+Gv7VF7oHglfhV8&#10;Zf2ePHGqeKL2GSBvFlvcWq6dr+pSwl2tobi5MAjjHl7UAQgpAGkBfcT2GqeNfhn8StafQPF3w6/s&#10;/wAM6JpcF7La31/HqkN1coyzNEzx/aYGliChsBiRuDJIDGduX8R/Ffxa+GXj/Rb34C+MtFsfBOja&#10;RNaXngXxJ8F9Vsbe3gRwWlTUbexmHnY2nYxEbrj5SwDS7X7QOh65rHw/0/41/DHxj4I1m8XV9P1N&#10;oba4gRYo7eEPLFbXrxukkTqroVCLKzXG4ygII1MRCFPlnFpKPT8B0pynzJp6s0Piv4w+IWlfDrVP&#10;E3wZ+FF9qV1awXKW/hvSfGupPqFrbwlopZktlke1bDjMVuo2yogeMtxt4eKb4CaN4BsfFn7Mnjhd&#10;P0+PF1qHgHxF4AWO70d1BOZbMpCbUeYFKA7QxLtHuRty+beI/ix+2d8NtOm8Q2H7CcEkb3SxW+qe&#10;JvEltBp0G0yGY20KRxolqFGRM0gB8zDDICrofAL4+/HT4oDd8Xvh94d0FdSupYPC+seH9cgEN1BH&#10;u/49p/ssttMm0zAebdq4OUKplis1KPJhW9Oe6fe39fcFOpzYhLXltb1KnxX8cfHjxl4S0eVtQ066&#10;vNN8QMtra3S/ZDpb/OBO5itysXlrJbJsaWBt4fcoKKH7b4UfFaz8d+DdU+G/jmxtJLzw3ocNvrlr&#10;psg1LS4rvyFmT/RvJaVVZzOiohIQReXkMqb8rQm+MfwhsdS+JNj8EYLqRdBkgtdUs9Oim1GaNbiJ&#10;7iKaOOFbUkMhljn2zMPKZBFmTB4Dxp8KvH/xF0yz8HTfs62NvDrS2uq+JnsPiF/aDQRXFxCILxbi&#10;zsfnVvm2YaMybZisiKMu7KUFzeW+/wDSVwvrp5/18z0TxB/wTh/ZI+Jvxb0bWtR/Z602TT9S0u91&#10;Btc8Dx3FnNJepJBIPMwI7VYnDTKyspd3zgFQWO3r8Gh/DKV/g/qkXiDXNFtoY/Km1a6uF1CGEq8b&#10;LOHWa4d0EqtmOBmeOGPa5YSE8V8Gfi34d/ZGuf8AhSNh8avE3gmTSdUvooNE8VaetvFeRvMdkFv9&#10;slEbITLvSd/Lmm8p9glVsJ9Orq6Sa9JC2r2FjrGt6a7Nrk2ko1zLJIQrLIskNvKSrKMqAABsVthI&#10;wqlRpJzbS2V1frp1uvmtBRjeXuq76209T42/4UAPgq2g+CtB+IV3NeancQXVvqx1SG11R9PSIxS/&#10;aLXV57dGYIriQQlxJGwZ4IwSh7D4SXHjjwha+IvE+geEfGXja+8QXFvcW8cGgeFNQNuq7EaW0mgu&#10;rdYFVQVMEe9d0KlHJIJ6rw58fPCfjbwF4k8L6v43+FMOo+G9YkfTPFWi3Sae91qUcKSC5mhUFra4&#10;2s5k8lpYmR2TewLqePvP+CmX7NvxA8a3UfjL9qPwj4VkjljjXWV8HTxz6kkUgLGRy00SsjTSxjhZ&#10;c/M4ABQ9nO61RQ32v93roYSj7KHN939W1L3hC1/4Jz+IdPvp/hT4Phn8QaTIbGbT/Evg5Ybu0u4s&#10;RSB0voBMshLxhiz/ADRhtrgqSPnTxz+394h+DnxQHwn1fT75/hv/AGrb2tzZ+MoUWfSIy2Z7ixu7&#10;COOSS3YjzY4Z3nieOLoA+xfqWP44/sg6rqrfCDw947vNQ8S3utXV276bqWv29ob0tM07pLP5kFo2&#10;7zcLbuGRuI/vBTzep/A3w/8AGzw5r/hLxZM+l61rN552naVq0h1aLU5I0z5iMBFJbzLi6TyVIUM8&#10;u0Hd5ixKNOnjLN80ZJaNjjKpUw/VST3L/g+w8Qz32iy+A/i74Z8xY/tFrofjWSGVNUj8+KR0g8ud&#10;ZMNDG27KOyeZudZHYsnsTaJ4T8X2yr8MviVp/hm8uh5kTWNq1+UkQ+Y0SXGotLuhk3KH8rYW+fa6&#10;sBt+cPiD+xpJN4n8NprfgTS9J1KznhktdQ8O+LJvITy33QStBexSXMQMjgOv2iRVPlAOCcjrfht8&#10;StR+DySaT8T/AIYePdQvNJlFvea/4Nli1q1XYxAiS9Fyt1uaORJZInUSszMAm1dsvPVjySShbmu2&#10;976dej/Bm8ZcyvLRaLTY0YfE/wAWfhrrV1H8btCb4iXLeJrcaPqUemvZ3FjuWCGGJZrKORpY2upD&#10;/ri5CFtxcgGr3xF8MfDS21i4h8WPPo82r6qp07R9HWW+dwbMxv8AuoYd6IkaEBPKRQx+7vYZr/Bz&#10;9pf4RXl/qmteLPgT4ovWzFe+D/Ek1i1zdXMJtjKVaK7lkaKZXi2PGV2h3h2klgFt+Iv+Cifw4vbK&#10;2fwp8M9a0i4uo1gtbjXrEQPBJKHIVraKV1Yny2VnZo2QbVyGDIuHL7SmnKak10Ss7PorK9zRt05e&#10;7Gy89vzPAvE8P7QH7PvgSx+Jfhvxpp/irwvM1tbLo/xA0vUEvbKbeqmEiNs3e4lgjlMIqphnH72v&#10;btI/aG07W/BHhvxJ418M2NraakqRwWtgstxHO5EU3zx/ZFUEqCVJdWx95FDDHD/s7ftRfFK1/aZ8&#10;UeD/AIz6pqWvWekWbC+t10s40tojMzPDLG4dlkSWIDajBhFjABMp6r9qn4NfDT9puPS/HXwK+Md9&#10;psFjb6tHqraRppk8lxCqiZfL2vDOM5R0OHUD5l2mujF4fEVMG3Vm+V+VnZ/fqZUalGNdKEVdfNXO&#10;+8P/AAo+NfjKG4i8OfELXPEWg3V1cXC2GqateStbbpFP2dkucrJFvZ9pyoVVRVwifNy+k/sX+Lvh&#10;x4uh+KGi/Du/nGoX1xcXmjyeMb6Jjbxqfk8tZczPIBGAzEsGiUmQgrvb+yR4s/ar/ZX+E8/hPxH4&#10;ht/idZjVLiTw41rJ9n1CzscKoVmYYuMNkthGbMjHcygKLWo/8Fd/A+n+KYvAfxd0PXPBOrag8lq1&#10;z4ih3WHG+PaktqGJYMq8FUUk/eHOKo0aVt3PS2t3f5biqVKi6KOvkjyD45/s5aD8cfD1rdw6AtrN&#10;os2YJ9S0OWG+a33xeXGtxHG7wJsW5R9tzCCyKxC52yX/AII6P8btc8Ea18BfHXizRviFaw+e3hme&#10;9unstbsoXkdRYpJdTNv2KfMQyTKI4xudiGRj7BdeF/hv4z8OyT+FvH3he7OoXc0tjdSazAkl3JJK&#10;ZXiSWVzcInmpEohM8iFXMeyMImPFf2lvEX7UPgnwjdaz8MfDNjdeJtMEFzfNa+Wy4UuEcRqW8+Io&#10;YgFUszLdtgKFbCjUlZUeX3Xs3ol5Byx/iX1XbqeufCvwfP8AC/StYtrDVNchi0Cwhsrqxn1TzWbc&#10;VHnQwmaNlG+OWMyRK8TlQyyOdwFjwz4e+AXjTxdb+G9F0rXF1KR2Wx1DSby6hZp4kKr5EIZS20Qs&#10;m8SfdjcKxCMo+Qf2c/8AgubHpV5b+H/2jfgZ/ZEy3JOreJPB6PHJZqThXa0l3mQZ5OJAcOxROVUf&#10;Znxj+PX7LX7V3wmt/wBoH4G69oPiTVfCNxDqGlatpt7NBqVjNCVAM0QUTsOF+WWN24XC7AXrfEYG&#10;GFg5v5vf9dzGliXXkor/ACPJ9bPxI0j4jat4hT4rR6RoGn6tIh0fXfh2onhIaCMzW8l0iMiyRl4m&#10;nkkaNWlCL0Qv3F5qvhXxP8ObXUY5vEV14ijkiEcniTwykdrH5oaSUgWkO6GNoUkDM0saFiIzISFx&#10;ofGn9rb4/wCnyaPrPiL4ZWuqaBDdQef5K3txNf28ls2IUMEMnkuJBvYnbGUjx0ZgJvhz+1t+zx4l&#10;voYbj4KeI9GlkuBaSSNbyxJFtZhsdklQSwb14YICSAQTxjhlXw9W1RTul3W3l/XTQ6FTrR91w18m&#10;U9J1i48b+DZPBB+GFnogs3hsVvrBXuoFiIwgYXOVdQFwxVhyGVc/weWXvxq/bm+HE0nhs+Gm8K6f&#10;Z64ttFfeGLG9l0dolibLqscDRRRs20s3lxHcTnY4KV6D8bPCPxb8OfEaTWvBWveJzp95GvkXNn4T&#10;bVo7VHmjLRuuxi8Hlhx5siDHmMSzHLLwPxx8ZePfiF8IW8IfFD4N+KYNe0vW4rvTfFfwXvLq1N35&#10;RmVbgQuJFQNF5rtHJ84DhVQAxSsYXE0qk5LntzeTtb+7pb1CtRqRivdvbz1+Zvab4w/an1CytbrX&#10;/HvhDxTFOIrua3k0u0guks5mbYHlSEs1wTtjzsQySMxXamBWl4E+M3hnxvb2virVPiTHptpo+oXJ&#10;1ay1DXhbpHK8z237+C4ijMaqBIB5YQEq2Ay5x03gXXLX4kWH/CK+C/iKlvqGnxsG0XXNFk0W7uJ0&#10;cpHIImkZHiZos7kZgwYhhn5E4pf2ZvjxonhrVJvCfixvEV5LHDatpVzcNLHp6mVWESRXELxyxlTu&#10;d3K/IqKNoG4ctdSlL943d6J6Pfs9tvmbU3TW3Tda/j8zB+HU3wI+Let6f8UdV8beDLXxbYiLZp8k&#10;Ot2t1bLHeyLY3Cu80bmQiXYWkZoy6/KTtfO54tl/aN8GW7P8PPid4B0nV1n+1W8etahdSW8tsmwI&#10;ii5lzCWYkuyM2RHndvdSvm1j4a134fePLzTtcsdS8MyvqW8a9Y+DY77TZ/O3bklt7dGMMaFEjaYF&#10;HkPJcoPPl938FW2rx+EP7Qu/E2laosNlJFcWul6PsjXYUExNvKsq5WU/fHmL8zcquFDxH1ilTp1H&#10;pFPRXT8ttf66BT9nOUop3bXaxw3h5/2srq6m8VfG/wCHt5OsmlmWbX7G48uOQRkRxwPGkrltziaa&#10;Jo3jZEAR3bkH1/xZqurXvgi48N+JEjm0m8mhm01rzy7iSSFWVvKiNrEWB3fMCxkKtsYSKCQvF+Lo&#10;PiPLoOqarbeHL3X2vLiK9jbQI7DEsMcVuGRontyqvjzJC0ON2RjAConmnjiW/wBC8RaT4OfxH4v0&#10;OwviDod9Npt3JpluCzLEs8kTSs64+YB4mVFB/eAIGGNGp7Stem25NPrZafqXUio01zqyXle569of&#10;hX4e+PdEuNQ8A+KdU8LeJEt3gtde1jTbWa4tYY2wVjMluskiPJHFIWcyZBBzyEHjfx28J/tX+Qng&#10;3+1fCviq4jmbUrHVl0+70nUbVkJWK6UW7bZbgMZBJhiHDbWBQyA7fiXzb3QpdIm+KusXN1C486a1&#10;t7kjyfmZkSNlfLYkwBje3OFwDWFrn/DSdz4ws/Anww+KnijwestnJdPe2+nxarppZyojBgvsrEu5&#10;GzGIyAshIPauzD461bmqWil13endb/cc9TDfu+WDv5HMeMvBnxU1r4m6H8UNU+A/i7wnqEyu9748&#10;+GviqK386+nlQSf8S90ElxDIwV5YHEUjFMZUpuPpHiz4c2V9cTXPi3VNZuJtHs4Zk8VaLopsL77X&#10;NCxubiOG2TbG7mNXYIfLBzvyzNnG0Pxt+0JfanH8OPjT4S86TSVDReLvDdw1myqRHGEnsrRoVdJJ&#10;FJRcIgQMHAZXat3xH+0Hc/CW3jur/wAHeJNdsNe1waft0bQwxtoJwCjXFvcsu1IwGHnFJFcPlXO5&#10;gu9av9aqRpUJrkXVv573vfyZlGlKhBzqR97+vkM+GXibQvGGn3GgafbXfiTVLuG3kvLQ65af2peK&#10;sOUmDzm2WVwx2/vJiWKsepIbP+M9l8B/2gNNg8Y2HgPXFvrO+mjutDbS7CPUnyrRTy3CFsGONbd5&#10;CyyTb1idFw22tjSvEv7Nnxu1mD4d+JvHV14R8WazIU020uhJhrcXUzxMzApGWdok2ru81leOLn5s&#10;+1eL/wBk/wAG2fgWPwl4b+NNu+uW9krWNj4k1iEKFSNihCzMZVj3YLlmlbHRSDtp8sqlGNeEWte+&#10;/TT+kLm5ajpyd/lsfOvwg/Yw+EujSXXjb4R+G9P1Wzvka31pta8JXPkalbgpItv5KSWwg23MMLBw&#10;Nv7ghlJZql1f/gnD8H/EGoPq934FsbWaYL50Nm1+8QcKAWUyh5MEgt8zswzgknmup0z4R/tC/A3w&#10;ff2OheP7XS4bLRpbi3W4t4dR0VxG7/fa1uLa9UMsqRoPJ2L5B5O45848KfHz9qbxNoMOu3fw6+FB&#10;kuWkZm0fwvc3VsfnYZSVSVkzjlgSCc11wjh+W8600+2j/JMylLERfuQjbvr/AJo+o/E8P7MHg74e&#10;+JPjWvxa0nxJcaPod9NqF/4fuluriAKHZ1VY5NysMAbScEqM4PNeS+Cv2w/2HNVmsZ2+OuqeJNeG&#10;iiWax0mxkmNuF23DRMsSs0h/dDzGiDAbXLNtA24fwK8D/Ezx54HbQ/iNqnjjxdZ6xYR2es6hpukW&#10;1jpccisVLyQ3Vw8V4SDkzW0H7wpvbduFTaF+xFr8H7O154Q0v4V+HZtQvdaT/RryCOzjisU3Q7vL&#10;ihuopZXhCv8ANHGvmbWZBg4iNOnz2aV162/Lc0bko35n+F/10NDRbT41fFzVL618AeBdc07wpLDK&#10;1pDcXzQamixySB1MdtGGjEo5jV2uPN2bWVCUIr3vwm/aM/Zhspvhr4a+PfjiLw9qFnDFp/8Aa1r/&#10;AGpc6deujqiCYBrmC3JMRx5Y2pEQJd5weitP2r/27PhD4IsfhZ4N+Afw38OGztrGz0G2uNQmf7Sr&#10;yPERHM8sQkdFiSSX5VA83dncGWtK01T4uePdCvPDfxBlm1bVtWW5humiU/ZpEB2AvEM+SiMiRlY5&#10;XjV4ywc4aqlH2fwkxk5PUm8QfEj4a+O9Wh8KeGfEvjaG88MNEul6o+nQ3CxifyTJHdzSxzmSSTyt&#10;rRyx+YpkB+Xcki7H7PPgD4i6j4yuLzx94JS509kmWOTVNUWS10VpZJJJpFjREhiSVRGSqLk7QSzF&#10;2FVdL/Z28W6JfT+IrXXoNDsZZllmtbVTJbwLudzKISuyGZVkMbvmbdHGoyANo6bwJ4z1f4fPqWle&#10;BNB8M6xFeah9rh1a302WOFHMu1zKVkJLBUzujBjzhTsOMkUoy5np5g37to6msNWsfh7Mt74Nt9Ru&#10;NDulne81DTUWLTM7TK83mMMRkFCfM3rF8xyQ2M8H8Vddk+Fmky/tCXXxIs9OsdDtZpLjULrULm/X&#10;yklL3KC3juP9eBGxVlLBD5mEG5iek8efGD4k3OtzaZp9/p81r+7jjjtbY4VftG7eyyfvEjMIO4kb&#10;Mg8sn7weR+N/DvxA8TRat4jj1nTGt7a1aDTLzWbWOdAzowjuI4rgv9pjEkQkCFtr7Qu7IfZUq0d1&#10;qhRpy22Z1tj+0j4c+MWiJdfCDxvpGuWeuQx/2THcTMRJiANPE9vMgaEhokO1i8mJScYVWB8K/h/p&#10;Hib4eQ+Nr3w/pWmXWtXVzJf6aurS7YLmKfyFljgjjYHCxxyLIzAhSM/KDjjfB/hfwn4F129bw34D&#10;8O2d5cWI86bw14dj0gXLzHz28yXz5Gc7YA46jcNrMqybm3/2pbfRPCnh3RrGfwRq9/dsyzroWgrB&#10;NPaqwJ3vh4pShxKSIAAyI25dqsU55KVWTlH4X33/AOAXHlhaL3I9W1e6hbU/FnhrSPD+n+InvJIY&#10;PEEXiq2ZdMmdYjGHijjhkubVpVICvJv2L84DKNsNzqHjTXfAOo+IZ9DsLHVLT7W1pp62Mj3OrXmx&#10;4wzyTQKTDsQMsqFg0YwHaJcPlWFt4ruvD2g6J4okm1/xLZyNZWF5eXtvawuCWjjtyYreK4tlljCu&#10;rR+eYxbnzeXCtpeLdb1jw98R/D9r4b+IHh1tP8QXl79q0nS9SLX1s8SEyLbtcQB4XEzIXkRGJ8uV&#10;N6AKp5KmHjVvytX77bdH1NOa0ev9dTnNY/aXk8a+BI/+E5u7y1ggs7idbqeSy8m6jhyfLlVDIREJ&#10;kHlu6R7/ADTt2ncE3tHudJ0zwHpvjmy8WeLNJ1xdJ3/2TNG5Eu51eV2imQuWVYvugJ8xAVA/znW8&#10;GeAtR+KHhqwvNUn0vULjXtSi1CWO9i1C1t45HAaN4IT5WwMluOTt5Zsbg6qeN8O+G9I/aL07ULEa&#10;br2s6p4a1Gf/AISrRltvs9rYyRvgQSPMMNJGVUfu5IpN8fRGQk4YfBqUpX1tfrpf8blSl8PNvoex&#10;/AD4JeF/il4K17XNMvP7KvNS8RXZ1iOOIy+feQgW5m5fbvIVSWwrOghICqNtULX4ZaL8H/EVv8Ot&#10;X8P3mof2hazWen69da9cWttMJY3Yxi3hjAXachlLM5KI+9tw8v57+Beq/Gn9mH43zeNvgD8dvDWp&#10;eA/FFvcah4h8P6x4lYLpbm6nFnGr+Tc+X+4aKU73QyM7ksgYs3K/tbfHz9sDX/2g47628MNr8cOj&#10;rH4X0vTtYkuLOWQXKpNcu6o1ukhkCxohQ4ByQok+fsq4HA4zloSlaTV2/Tda/h5GMZYijL2trpOx&#10;9feMdR8V+BvAUmo3LzXOpaazCx/4R+yR8RgQGRF3mMPLGWk+VmJcEbQ2RCuL8KtAHjvxhjXPi3os&#10;MOl6g99Z6N4g8IWEepRwm5kVNksMy3MEe6OeJZG+dhGW+fIc+a+Af2l/ix8ZL6PwT4+/Zt0jwjqM&#10;ekx3txo3iTxFHcvcQSvIkbpDM8by7nVC7tGBGMRsN0g2+gW3wH/bS1j4T6h46+FE3hCOfyv7QXwj&#10;fafIl3qmMgIZFZIbV9qrtTy1TzCysyABhjg8HHDRlRTdr79/ntbyOqrV5pc+noaviwWl94Q1my+G&#10;viq/s7q9mfTrPUrW3hvtJvkK4eaWAx7ZGxHNAPu5B3MWymaF18I/CnxJ0oR+LdQh3W9vBEt9ps0+&#10;nTSi3mSeGe3j824uI3jAjfdMvyyrhmZURz5D8Ff+Cn/xZ06PQNO8e/s1TWdlrOqQWei6h4m1mxaO&#10;58y4+zzRxhI4fIlWTJ8mVWl3GRCAyhS23/ZX+GXjr4ga38O/j1+2N410/wAf3niS4bw7omh3rxNa&#10;7pxLb7Y54ImnuI7fh2jZkCKzBU+XPoUsPyS5aj27dfv7HLKp9qK37nV+DP2Uvix4gvNQOjfFjx5f&#10;6Tb2Fxp2jL4tuGv9HvbFjHugurcwG0i8pIXjjZEYKzlmBOCfaLz4c/EbxH8Drf4d3/we8J+BfGum&#10;3L311JaeFNRfSo7uRWYzrd+QsU5M0yyMpb5iWywZGNczp/7NPxps/CEXwruviPNrXgf7MbGOLxFo&#10;Mv8AawhS6jZTHcxxWk9u4iDg5NzkqmxsKxbmPgz8Av2hv2aJrXRPhTfeK4fCdzeyX1l4XvbW5uP7&#10;Js5Ig8lulwguZSuQ2ISInEu5Fd1eNhhWqtt05X1V9vwv/SNqcVyqSt/wTttM0nzvEUnw01LUtJvN&#10;L1LTZJ47LTt2lMjxMgmeOE3k+YX3PlAwRgVzkiRmo3nwAg0m/ktoviZrb+Dbdpf7Y8G6tdIbeeOS&#10;TzJBJPHGrRpv3ymNwInjbBUKzAcb8LfiB4y+KfjK+sPEGgyWH9n3Akj0/Vbfyb3zHhxDNE1vK0ZD&#10;wyFgytKq/vAZFDit7S/GFxo1qbJviRrGq61pMtsn9njRXhnCFRuN1NHmPPTzDABKzQ4Dk4FeHzVI&#10;zd9Hba6XXp/kekox5Ul33s2b+pz3F9rmj2+v6fb+MvDGpXnlXmpanaG6t7iM5CRJeWcii3YSowQM&#10;CzSbhjeAGk+Kf7Pmh6rNB8S/2bP2WfEWjeINGu4LiPVdJ1Ca12QsSHS2t9ReKBSwl5lgAdAG2tyw&#10;ryIfEz9u/wCDnjObVdD8D6RdabfWqvBb6kwWbTLidygMDMkq+U/yhfOMaiNo2+flF9Dl1v8AaRsW&#10;u9Z+IqazZwtqEJtU1nVA1re2zh4JCkVnIoUGR4gS8Q25yBl1au+NbDxwt1Fu+9vPo2/8jl9nW9sl&#10;dK3e/l0O5Xxd8N/Afhy1+Afx78C3Eut+MNJuIZrey0rVbGGaLyyJfKuJXkEeF3MfLlyMvIMFsnwv&#10;SP2UrPSvA114P+BvizVPh3pmi6lc50bxIg1CaS3YmR5Inutpiid8qvPGGcBi+F7zUPhn4S8Kx30n&#10;jD4WeJrLxbrTTJaaxb6baSWKNISEEc+51nYfNJlY3dBkFcg5ms/HNn8dPDWufDD4n+DJLWHw7p1q&#10;b+z1vSbmO4urcPKN9vLDNIGCom4RxMNzja5AlO7jxlSVaCT92K1srNprv9/3nRh4KE21rJ9ej9Cj&#10;8J/2Zfjx4X8JXFt4e+MV1f2NzayXH2LVNJtpEtbg7RtCWyqTGZdkm0bcfMNxB+XnvhF8T7jWPgNH&#10;oHx01bS9WtrPxrdeGNaOg+BNQivrYRW73Et/eJbXJJjZ4s+dtVYv3Dlv3mY9P4Y/BPwN4P8ACN3q&#10;fhDRZ9Q0lb+R4dC1TXLq7tT8sm2TyDKy3MbEfNG53oSC3lqqbvQLv4P+Eovh5a2tjol8LK1vo/L3&#10;3002wmMRs0czxu8OAPlliCKzBUwclGz9ph5XTje9rv0NeWpFLXuefeIv2W/2dfD82tXWs6fokeqR&#10;6lCbeTUktlWfUJnJtpQdqNGfliHnrIskiogdyAzPB+1N+yxo/wAVDBr3iT4jN5kKW2nf2Vo3ii7W&#10;LUyJhuk813lUTjbESI1j/ewtlwcNH03xI8A6rN52i+CvgjqNrp7M11D9l1SzsxctK/2g+dJMVLku&#10;4csiNsRmQbpIyFXwn4H+Gllo9r4dNnomn2H2Xy5pLi8M6wXkJjwhUDdgSqmwgbxuLqVzzX1mWFip&#10;KO+zvsvQn2Ua11fbfTr6nzj8Vfhv8RNZvPCes/s//D/S9T1SxW4uNW1T4hK+oyW3lCWMWFxe2yOZ&#10;nxLukt2YQN+7xlldq918E/FT9rPxh4N8P6JrraXpV5NpE66pBHI6ebLmZNlszJkMvlLt3NHvZnUF&#10;fKYNa1z9oaw/Zzu78fHHxr4Xj8K+XJaWK6fp9xJtf5Vhke2skeRJIZG5z+6kxtDAgFOe1X9prwz8&#10;UdAsf2fvhL8NPEXijTdD1qELrj61FaLF5eoJOMNJO12It4EJBXcY22EFSAfS5a1bC3qvlts9r/57&#10;7HJ7ka1qa5r2+X+R3P7Lvhj9ob4ZeMPEb/EO88S33h6zkRtD1DxNNeyIbWQtJtCXSRsXETRK5YEK&#10;VZQdwO76K1LxF4c8fxLN4h8HaRqMayruaSy+0LKrDa0gVgcd168+/wB2uF+Hn7S3hvUJLnwv4o8C&#10;eK1mQrH/AGbr2iXQlvt0at+789f3qDccyBiMrgngkwHxBN4k+LOs6R4M8I2/k6bof/E3b+0h/aNp&#10;526RJx8nmKvySI339hXJVUVTJca9GSap3vvZ6ff0+/UxnSne89u6/q5h658DP2TrnxUt/wCBPhT4&#10;T0+6ht2ikt5PDqpaqH3MsnloIxIdvSSNlO1mUsSCKwNR+LPwr+COvDXZfhz4ZTTNHa1867XTWubm&#10;G7Mpjbzmt+I5Nrx+WAjMdzks2VUanxD+H3w++KuqXHhP4ceJNBh1iO3j1DT9UvLplaRRnyzskidb&#10;iJiZIwUlTaEkKKrMHOT8H/Bo8V+PdZW11Twr/Zeh29hJb+MrfypLO+uLcvHdW7+XNC8EsU0MjlZB&#10;IiSOzDcwkjW4VK0+VaNve3bb7wlToxu1e3manwi/b7+C/wC1feav4Q+HvxFa3/suwjXVdL1nwzcW&#10;d1Ks00kYEa3Pl+YP3bIwUMQzqGznaeFh8B6N4i8V+MbfwEmlaXJrGrQ6i183gmdrK6hCrBJJLGv7&#10;qedDHOEEjKxWUAq6zFjB+0l+zZ8P/F/7Sfg2HWfCHgbULrV9TuUtZrXSdN1gGGS2lNzJd2948bRA&#10;hVlSeLzSJsl42Ay20ni3wn8LPi3oXwe8NeBxpNndTTWmuaLY65Z6eHmUQ+QFR7Uo8f2XLmOLYv8A&#10;yzDcojYYx3jGVON778zeltdei+7yNKC5bqbtbsu/4nkXxX/aA/b8/YZ1yfwdrfwe0jxvo0O7UvDe&#10;tabLerFFpsUf77TINtq7QuqFHUMDFsSVF3O0Snov2Ef29/2OP2g/HUlvqPhe+8IeItFBlm8LeJGe&#10;YxTxswea3V2k+ZDkHaQ6qANm0ZHrXxU1Lwd8SvhTpusyyeKIdca7WLw34g0eCX7NfRifCCfdE6SJ&#10;PGAhjkXJMzbCoffXM6x/wSx/Zs+Lk+k+IPjj8NtY8K+OmgkvP+Ek+FulT28dvDG4+S6aKGa1Ezl9&#10;xzHnmREZ0Rnf3aMoyi/dS0R5NVSjJXkzkL7xPovxd+JXi74NfBQW3gWCz0XU7n4T+Nl1ffGNVM0S&#10;ywrBdLImyW4kAkW2HKrIrDeWD+ZfEnWvDnwOt/A2mftdfseeMPhXqWtC40PxD8cPBHjpL99HlYxF&#10;L+3+yeY0cck/7wLIgaIqNiSMqqPui2/4J5/sgaxaQ2eu/B3T/EG2FFur28j8prvYsiqZUgEUTsPM&#10;kYHyxtc7xhsMNA/sWfsr6J4Zk8LXvgvX73RbeeWdbXXvGWqanbKxi8p4s3VxKREU62/+qyFO3cFK&#10;lHmjG87X7+QTlCTtHbsZ/g7xt8DPHFpbeBvBH7Qul+LtSYSaaum+I9QE95cBUbfBNHcN5skhCuSG&#10;Unqfu7s+IeKf2afGfwF1rS/FHwt+Kdve6fpNvLYaT8N/GF8ZodThkkz9nF9I7TW8EObYRKFdYhGg&#10;xgsTp23/AAS//ZdXxG2j/Bbx1q3h/wAMancSR+IvCl7oKahpc8kRtyLYw31vJHCwJidWUBiyZJZv&#10;mX1yy/Yq+FNreW8dnNqM9x9nhkt9d1S+bUJbdVJMZiklJMONzYjiKIP7mBtrOSlVp2jZlxcack3d&#10;HyXof7RXwb+IfhxtN8UaXr3hLxR4b1pppLq3sdVm/wCEbnkaQyxR3EDMY0MiyYKzJBNENuBtRZOT&#10;+OHwj+C37RGurY6voE1/r2grKtvf+KPJvJ9QXzoJIkE1/lBOoBV4VSWNlk3K6MQF95+Kv7IPgb4J&#10;/H6f4pX/AMSfEvh/S49PggXVPBupXmmTeYIpJUtsfOt1FIAVcweayuih9hVFTyr4l/BvQfGkf/C3&#10;9MtfEl7d32p2k0ur22qXutlYwTNBLKkE7yZV7nbJJbBvL+zq28IY8XTjy1NN/wBRSkpQ12PN/wBm&#10;/wCEfwS8W/Ey4/sH4KXHh7VDqFtuOn+LLdbH+0N73HkWKrKFjuowkqPBLAgUOsjbhKPN9E+Mfwv8&#10;H6D42j+IHxX8TaVJJ4T1I6zqtrdeG9Gu/MN1NIFS8MFr500a7wu+NllX7OHUvJmZdP4LfGb+xPiJ&#10;qngTxTpGralri2qa38P/ABToiW9jDrdp5Ku9vqi3YE8TCT7Sv2iWMl0wzCViBLuXHxC8P/E650W+&#10;/af+DmufD34gLqS295bz6tYXNtFC8kYhtRNBC8vkXJlKxhlVsGVJHBMMzcdalUjW59Vbzu/le51U&#10;6kJU+XdM2fClz4/1T4p32iaH4ss/DN5eWUsuqaKmmlrHUjJLGIysV1IsgZY0ZN2QcybNg8o45VvA&#10;nxPtX0TWPEnxIPgXxJpczWaz+HdNa3sb+0uUSQxmNriVuAZHjxcY3yNIBnMVbmp6zZfCzV7OHxza&#10;/wBhx6o1zA8ujh2tdNt1+aOPeLd2jQsmwb5UfzHjAIx5Yy9f0fxr4e8cwfFfwU7eMPCd1avbal4P&#10;8QKZ7O8s7gJ5Bi8uEFHE0cjK53sEmdSjeZHXnylWUo3la7dnut79jqjGmotKN7W0Oml0zxN8R9IS&#10;ef4g2b3Gm3U6n+w9KhinluEiOYJPMMiM2bkhkbO7JD5HmlvEPjN8Avib471Cb4k3ev2FjJZW8+mv&#10;B4k0+C3JuRMfMgiXzJGQMGXGEdF2n5wMqn0L4L8ZeKvil4e1KLQY38Ja3Haz2OveH7eb7Rp8t8YV&#10;k8y1lmjJjDbwDbsEkVQu6MfePP8AivXvF/wg0O88Q2Hw9uFstIt47GTUPCtguyC3AaSQSW1w7DiR&#10;/vJKfKRw4TYZCrpVJU8RdS95N69NV01RNSPNR1Xu2266PqfIN98NfjP4I+POu/EX4teCtU1fRte8&#10;M3FvqDZlsIIVmkk37zGhb5IohIz7RuLl9ygjb237OXg7X/2YPh5a+Hfhf8EtSh09nurhfFEd1DfX&#10;DzQFh9tn8t1U2xRRkoPKTiIGSTFfQmka/wDCHUrC009fFBvdQ8QQvZf2rHY3Mdtpt+lvHIrM2FGX&#10;XyeQfIGMhlEqBr+l+CdR+HHhjUPh/ZeGLC60ddci1CO4sFtE3gMJ3azMUMLpNFJHFIQ0ewLOAskj&#10;MQu0sdKNqNV7fj/wTONCN+eC/wCAfNvhX9pb9o3Xv2gvB9h8afhDb6t4NuZJjrF14a0J2t5LV5Wi&#10;MtwqAJHKhTzPMiKSIwy+0yEL5F+2v+zn8DdX8bat4x8AeLNcj0HSdQs7TUr3ULpZHFrcxpL5gJTf&#10;sXO3zXLg4LfMV2j7I8BReFbuO8+IGlaTc6fD/aTz29rFazLG9rDJOgBAkZpYvvqsoVVfzOAy7asW&#10;cNldRaxd6h4H0n7Vb2K/YprW5eaWdREQYjAI1+eQKDv3PyiENGpJEf2g6Na8elvLqV9V9pTtLqXP&#10;2aP2cvgf4l/Zp0+11vXNf0PxJodnPZwo1wLlVkilKCZBHGizxBoY3G0IwJzlGOTl/szfDr43eEPF&#10;3iHw58UdY03VLNplOnX1u2UtAQNywyMrLFC4RWEMm11ZirqPlaTW+FOt/CDRreOey0ObRYZrWBf+&#10;EZuLoSqF3TLiI+fKqh9+SIwP9RkAbdsfO+I1+Geh/FzT/Enwt+Injq1vnjaJo7XVJRZSxlkYhllT&#10;FysY5GWZVccFGLCub69TqVJe00Wr2+Zt9XqRguTUq/tI/sffCD4n65cacvwntbm+uNth4k1SOaS2&#10;u7DAy81nEscscmcxE7QoPmHeQVO1v7Ov7OnwE+AFtcan4C0K+0TTVvkg1CREe5FzqSRHzmKIWKRh&#10;Y96RmLyyOpbhl9Z1vxHqmtaNNqPgrxNqH7uN5prW302GUs0gYMwcRb4/nbPyOm1m3ZxgDG1hfiLL&#10;pC3GneLtJ0OaG18uSZmt43eQLKTgNFMGQkg5bLPhThQ8m2pYylWi3zPk9evmm+hMcPUpuzS5vQ7/&#10;AOFHiPwnrejzWF7psenwwXUzqbe2eJbpXZn4clljPJ3ElCxfb8qsAcbXLXwIbddFPiHTNUb+0BDr&#10;EWuWMcm2ZfndI4zBKoIMpI3ZYKrZZgxx5XoGleN/irpN98EPEHgTWFtV1GJNL8dWGoS3l5a25fEi&#10;C5ECmKaMfLly43BjuYAZhvvA3jrRvHc0HiHxo+p2On3Sz31nHovktDcRrIFmITzQigBSACrAqMPu&#10;FYzjLDLnjG6eu3l5f8MVF+2laTs12Z734S+KuleAdOks/FctjHbW+DB/Y1+tuoRiclBJIQAuJF3E&#10;KMfdGcg8lqy/AO91STVdG0HxBBJJG5t763vo8yOch0cOrLg7SwYAliwCkltteE+Lfh74r8Wu154w&#10;8MzeKLVLrz1hjuntrvMZKxhJo3SUZaXOwZynJUY2113wa+Lfwvu/FOqeBW/Zu1HSU0WzEWsaPFDG&#10;Gs3cxylzI7xyZwjZVVBJ8xgzbV2VQhUxFKzklbutPluTVlGjO6Td+zNyNvDiaRbaUbvTppopopLf&#10;UNa0uKSKOSFcRfu4mQkoQADEse3apCKV3VQ8FfEL4saXouueEvEWoaFrmtLcG603UNI1SWMozbyY&#10;jbsuURUCqsLSyoxQ/c6Ha1DQxqep3Vv4Y+DWrxQ3BiNs0NrJJtbejkkxI3G15ATkjOSSeTXMWGv6&#10;z4I1rVLbRfClveXFrPIMR6lChgAj3hMO58obQAF54IfjkngqYythqLoRStfe1vubR0RoU6tRVXe/&#10;a9/1Ong8NeBfFUNxdXVlHb6oF8rUfJsAGmtmVcxuGGXwWckg4GUIJ4FdTq8/h7w1avE+pXDNdQCO&#10;3YkNDGFwoVcNmEE4VS27aQpzuJJ+VfDn/BQ2K88bXHw2bwDI+ttJcRaXaanqcNslx5bbgrqreZ5Y&#10;6MuGceUzhNqvj0j4I/HCx8XeNdQhn0a6gjhjSe+WZ5rdJI1k3RLtZvM48yZieFHyZyQVOU8PVw96&#10;lZXsr2v3NI1I1PdpnoPiiTxBrK27/Cn4q6f4H1q+mjt5NN8bXkiyX02dkTQHzUEzuMKNm91LqGH8&#10;J4bw98IP+Cpvwy8M6XY+KND8G61Y6ZqG/wDtjQbiVbpLN2DyQulxbxI20FwpWUBCFCnaCT6R4o+J&#10;GkadpkieO21CS3mjRIJtRlhks3fIOFkkXa+d/wB3JJXOV3FRXJjwPYeINRurbwfo9veWMkbtC7sk&#10;azyGRI1KXwk3RKiIilSjJIUxxje3dhcd7Gi6cI79bL/L5HLXw7qVOZvY8n+LvxF/aW8H/FyCTw1b&#10;i+0W71KCXVtLuVZGtLZnSNkUBWLEAl9wV0XEnIClVfoH7c2jeGfH+l/Dr4h3Fxp41OOaTS7i6ZoL&#10;a9Zt23cYvJltEkdcLJvfaW2tgDI9F1b4Xabe+JZrceOpl1ho5Ejt7xpboIATMMrCHbqQAORtUKVI&#10;Tc1O8+EnhWTXV8O+MX0df9HgbSZLy3hhLSOVZgIQyylTLHHN867i8ZbCngVQxFDlfNSWiaurqX3r&#10;/hgqU56Wn29PuKY/bg+HOh/HPRPBfizwTqumWI0NDpXjabxW/wBlnRs75tpBJRRhRKxlEhblsZz9&#10;H+LfEHw+vPDMF3caijafdyL9rdrOG7t1k2sWYr5RGQuWBcgEsRnjNfLnxL+A03irwbefD/4hafbt&#10;a2OX0u8k09bhlT98wiijZGiGPmQIRIoAy+1tqhvwhg+LPwr8DWnw9ju9S1rRYmeK8utY8kwwyuuc&#10;pKAJoVM2UEQLZJxubzCQU54eOGtZxmtmndu3X5kyjUda900SfFP9iD4dfFHxUni/Qfjjq9vIfOez&#10;1XUL57i2jzGjROkW/cjBw8uYShG1ckbVIh0v4bfG/wCH9jDqfxu+NFx8YPDmmlrnSdc0jRX+3abE&#10;6DzlDJePJPEY4gSGjmZcZOflDegeM7rx7r2g2eneFtZ8N6XfTXCS6vaNZyNM0QlVmlgnYSBcpFtW&#10;QLIVLqdjFFrnYp9Z8O+LI9AuLFbea1Qy32rR2NvJZzSRFd0YeYtOd6R/cKOELyAyKRvHRTxmIrYf&#10;llJST6eRLo06dS9rPv5kfxr+Hvw6XwrpfxA8JeA/Ekl7qzLa3F1a2Gp/aLdDJ83m2cpQwwkl23FR&#10;g87TjcfNbDwN4JmtFk8Q/ASw1a85FxqGueEZ4ruVgcfvVS0ZdwHy5DNuC53NncfoLTPi1qGnB7bw&#10;zpt5pV5bswsJI9MlkWFHgVtscbiRgjEsu1sjMb4GwAjym48bWN7czTz/ABC0KeTznSaS48G3kjiR&#10;WKspaMbTtYFeOOKqhWj7Ozv+O3TZBKEua6MOw0j9rX4bDUdY+GH7Z+sadp0MltZp4b8a+Em1cWch&#10;+ZvMuZHaVgFbzGdXcuA7EAFHb2rwE/7V3j6GTQ/F37RnheSKO6T/AInGi+Ep7CRkYPiDZcXbIsjI&#10;VdDkrui+dZFINVbXwz8Pbi6bRY/BmqR3DNGtrCJJGFrATF+/EgaSIoq+XiUbQrdQWJeud8U6DpFt&#10;4pb97rWj+TaMY7j+zXFnLHCGjCDMTWqyRxNsEhYSRgsQSWIb0JYhVI2f6anNGn7N3R6H420jwf4W&#10;s4mk+MHjLxb4g02R5ba9+3CEQu67SCbOCKOUoQW2bWH8WSQtJ4e+N1zH4EsdJ+FGjSaXPcXaR2+q&#10;XUsV1vmCbvMYmWNZEYIyhuQBjcoXcVw4Bqmi6JqN/rvj231KG1tfJvfGP9hi6FpIs/7tAfJMZkAk&#10;hAXzVO4uoHAUctF8TvCXwusbW/1fwV4h8dXMmrW+n6TfSR2Wn2U1w90Ql2TPGnmvlkz5YuDvB+UY&#10;G2frFOV0rq3l/SH7Fu19TV034zah4ldPD/i3xpo7alHqQhnuLXdJCkgEbFTiacSiQNF8hCgMiqBt&#10;YluLvP2hNG8ffEqBdE8R6LJeQaxpq3pvoxcWxhuLmOxJzLAV3q0sqJCzrlo48MzNtqHXtJ8F+LvE&#10;83xI0DwN4wbXNQu7SC08K6JcC183UbgMiSXFvcT2m2SRwqAsY95hjRtpDK3ob/BL4wHW/wDhCtW+&#10;Eun2txM8mqaheeKr0xtZxTSuv2P/AEaOWM7FUIFjkU7Y4mR5MNIucafMuaT69dPXTsaSlyysl9xL&#10;4/8AAHii58KwfFDxF4Z1jzbC6kNrq2k4WLfErjaqLLIswlkfYFdWjKqqPvCLJS+CF+LEnwns9A13&#10;Rbe11CLToRLqEejWqh7dmD7Nk8t1EjMUkL7VTcNwaKTAEi3Xwx8OfBXwfqWj6N8V5ZrrzGWxi1R5&#10;fskU0oJSC3Ekx3AybAkW5nYgZLHNcb8Qvif8YfhD8H/EVt4h8A6Pp2vata6dFqsEOsy+S97Knl3U&#10;iJKyxkmR3w8fmNKrKCS4ZRyx969OEmtUk7a/Lsh3t7zSfkdN4R8TfEC28Va7rGt22n2Wj+ckFtLZ&#10;ahbRxyxmOFRMkaQsYvMyscaxOpLQPwwdJjX+IHiD4BapoP8Awk1z4h/t/VtQijN1FBr1zbQySfce&#10;cosvkqnzFnBOxcEAYAQcr8S9M+B/jv4ZWej+Ip18SLqmjxafPo+j6XdytEjNmN2mJlktgr5O6QM6&#10;NuYFmINUfA37OHwq8GeO4o/hLd+F7eaHWIU1rwZFpeoNDGslw7zyrc+WYjIYiVG6N1Kp91FVmbuh&#10;iPYU3CpG8lpo1b5/mc0qcqk1JOyflqeyeCdL1D4k6GumeENL+Hq+ZfG5uIbvSI5liuFidXlJEqrF&#10;Lt88F1AZS7DONxrrvGf7MP2bUtL8X+LvE+g6W2m6iLy0W1tZNTupJ/3m6WHYIgkrqyhyI3Z1Q5zg&#10;MvO+CPDf7P2jXljZ/DLxLP4T+3Wi/a/DunSQtfzXQcZjme9hl2yW7s0hVnAYcbTHsDcrrTftmfDH&#10;xfa+Nvhr4q0fxFF9subXWtD1yKSKLU7eSVTZOksYbyb2FQY3Ad45VVWZYzGc405R5nGpK+m/S3yN&#10;pxm1zQVlc9zhtLWy8K3CS6j4o0+O3MM0Uml2tpbuV37GY2+J18sFlcIxc5PKcEH58+KuteCfgv8A&#10;GG40fxNqfxJtY9Umk1q88QTavIbOFNghS6VraX9wJPLki8vbBliuIwSu2bwXaftZeOPHQPxr8UXD&#10;aPNM91Y2C+HpLNbd4ldmRi1upuvn8sIEYhVjkd3G6BZsXW/2Wdfv/Gmr+M/iH8W9fj8J+JdWSe+b&#10;TbWHekKghIWnYsyxJghIvKi8pNpZdwy10KdDDyslpbTzYVPaVFe/b7jptT1PVPE3iS3034EXX9m6&#10;bZeZYW2v3FiLm8nm+SeKOaG5BF1CVKlxIwJEaDDmRmrkfDHxw0GLxRL8G/iz+0t4f1U6Fbwz6to9&#10;vosej6lqU7IYpPM3Swx7RIJSseHCoYwpKqjN9GXU/wCyd8No9J8Da78M77WtR02zhs0GsW0lw4tg&#10;qgXUshDHyic/vOQ0gZQVYPjzebwd+z78SvGLeIvA0ek6XqMN/O9xAt/dNftOxkhmuIbWWRGjg86T&#10;mNYIlkGMMfMyNadSXLyuKu/zJnGPxJtIjh/aR+APi+DS/C4+FHjLUvIijtNPmgt3d47jLASOLIsi&#10;MyvIpZVChWfcViky/pXgX4R33iK8uPC+s+Mtc0uKzna9tXtYnlijuGuvM8sPBcA7lwE/e/J5chQD&#10;Gdvqngf4KeAfDFjb3+m6JJBNHb5imnUyef8AMCVMMoKohIHCgYVFIJC8dxaT2Wr6owlht13Yw0Kn&#10;Yo77eMfy7+tVPCyxVSLrJJR2t1M44iNCLVJtt9+h4b4v/YL+EHxQ06G68YeFfG2talba5HqNlq39&#10;qWUd215EFEF20m5C5RI0UCTeQF5DNk1xnjr9mn9qq1+Mdz8UPh/+0x440PVH0xNNkvvEXhjRNSU2&#10;MLtJHGoiuYghUyyZkMI3lwX3FQx+q7K7TwtcNpeiaDbrbswMn2XZGdzHLPsUAYyc8cnnrWb8V/D/&#10;AIe8U2VneyanNpl1ZyI0l8mEKgPu2MWUrsPOd3BOOOK7I0aNGnaCOd1KtSpeTPlG0+Gn7V0PitvD&#10;Hxs+LOseKvC1xE5kI8L6PpsVy8jYRvOgvmkHOekKnJ65OF67wl8cPE/gif8A4R/4cDwpptjp6zpd&#10;WM2rJDHFbq8iGVQium7PzbBImcMwGTx2nxL+K+g293D4G8WW+kxafOgW4XU4xJHOrXKRK6MrCNEX&#10;JZifmBZNuCGFcz4s+H8Gia1ZXmi6Rp99D9uM0l3HMbiGPMIYPkAsin5RuUqCSBuUDcvy+YYmUK7U&#10;Jbq3n5/ge3haalSV49b+RR8XfHP45r4k1DTI/CPhvxBo+n3kJ0e70eO6gk8skCcu0kDxeenzyJGC&#10;pZcK3l4MlX9T8c+FYbjS7jxP4T0GNlhZbNLXUvNvLqNtiySKuyPkB1ztUKqkgPztaKDwl8K/E11Z&#10;2Wv+MH8O3en3Eg8NwLqM+nv5wy3yvE6GclUYmMEBsuzKzYcc/b6pZ/DhV1Z9RuLrVLyyuE0/Ui0F&#10;xJqdquTGJFlBkaRduFky6qLg53ksW4ZVHUpwk526aJXdrep0RjGM5Ll136m38YPhl8OPiR4XttJ1&#10;HxbIsdrbDW7ezhgMbwyRlCrTNMChwHXMLAJmUllGVUeQfGn4WW/j/TrLwz8TPEv9sSWtpeW2j/2g&#10;JIV0lpV2mQxwyIjFViypGCAMDaXZTP4T/aNFzpFxqvjTwBr1rNZ6hb202laXbyTXVjvaJoDdQKRI&#10;FkbjdsjSJ8+Yh8p9un8Nf2lLbxD4n1LTovh/ZaWskbzXmkNbzXmqRyRzx2czbRG3mwqu2SR0MhCA&#10;lQQc11U/b0qcVDe97XIapyk+b7zW03wJ8V/iDpeg6BefFCS8tdL0G1FvLJdKthdWpgCJdKvnu0cj&#10;lmwoYSkbTksqkUNDTxT+z78ZrnSfHviGz1HR9Wvo1EdreXkc4v2Wdvnwn7+MlVyAypsI3ISiLXU/&#10;HP44WHwssL7QktrjURY+ILLS2tLBVa5RpVUtMqBRmD7+XXzFG0xuNyShfHdF8a+C/wBr3x7ceFNB&#10;+NVr4R1DwVqFtqE3h/VtBhZmbyUc2sizIVjxlYzKm+IgMNsLsprP6vVr3bVvPe3U0VWNK1n8j0Lx&#10;n8TvF8/geaXw78StN8U6la6lcaikFvockCqvmu0VuJY3lEkZ3IqSkAvGilRuPPF6RJ4V+L0/h/WN&#10;V1/TNLvf7Va1/tDVLPUBAt3iOBIdl8sYRHeWZoV6TDcFcFpEHRfCjWPF/wAMp/GX7TP7TWmzW+it&#10;qMcGkyWN1aXGm2tv5sEVtdLDHJvaad7kfvFi4XcSFBYt13xI1nxH4q163udG0iR9Nt7aQX+nxwM5&#10;vlLKWgjwjKWTBdt3CsI+Wya2qUaOHw6q1ZXm9FFbvutzGFSpWrOnCNorq9jn/jz8ZPBX7PHw6kh+&#10;KXjC08SaPc2LWk194fjuo5br5PKZRLbn9xMJGVSxlHMnDK2015P4h+F37I3xc+Hn2T4i+LfiFreg&#10;WdpcXvhvXLNtQubWVSiyz2tqxSaecBIY2A3OSSRvDMAfUdT0D4ea1pTQ6v4ehFtLpfleTfWfz2MS&#10;um+UlYSuYSNm3cAMyZ2hTnA8bS/Cnwz4cXTvB9i8/hnSNIe0+12ejxw2imMrtZV88q6psYqjRhVJ&#10;kbzAWXJl6lGHuRa1vrfTsv6uVipRk2pPy/4J4T4a/wCCT3jl/hK3hrwM2vah4f0u+j1SPXLrw4bS&#10;6v54EnjltmiZvMeFo/lyVyr53KxCIvEfsUaFpPgD9uTTfC/iX43+IPCviZbiS9tY4PBsWoC9nNrG&#10;iacD57qkSQOG2yqII4mQokXlrIfVfAf7VMniX4zx/DfQv2ttH+HNrqdxE9s26WOTWrl5PLR/LEax&#10;xqVVFZ5pI2b93tDLjb0nxV/ba+Kv7F3xY1b4R+Iv2ebjXtAspJJ4vEnh7THiWZrrNxEm5y4kZW3p&#10;ktgvGRnIwfaiq3M4Vl8S01v+nX+rHnuUOVSpvb+u59Vah8Nvhx428cJ4k1z9pK81KPwzJcCHQbXT&#10;YpYdPvDG5muGltYVltZQGzuWVCCQuMFg3D6X8T/iv8JNcj8SyeLLOw8QXWgm30LUtStZb64W1EXn&#10;bHiY/artAIt2/AbncwEkjpXgPwv/AOCkv7PPxFuteu/iF8B/Evh25hn029uY/G+iTLGt0s0Dyzxm&#10;3jkUMsclvMNojbCq5KD5k3vD3xe+Pfi39pCHT7u1OteDYY77+y78zJHJDHNbiSNWXme5A2OF2qWb&#10;ZE6CZyYm5cZh3KSpt2S1etttvI0w9Xl9+129NrlOfwN+0X8S9StIfFXhv4V65HdapqmpaffW0msa&#10;fJF503mN5LwW4S2UbV8yF1KyxxqxjGzFd54e/Zg+IfjXQr218BadqEUmpa0X1K58L+IVsrWG8aWG&#10;S/AR54kVGe32PC2WDM2QWXcvCeIvG/xj0+aGDS/B8WoX2pX8Vh4kuPC+nzzXQYzTeZd/vbW3jkRj&#10;HG6ojSnZGUmC7iD9A/CX9q/4M/Hv4IyaV8KNQ8eN4lt5JoJLeawg03VVkRTC12rzIlptT5NpJdPm&#10;XKPtcLnUp06sueUnp2dr9enQuM5x0SWvdf8ADHN+G/EXgxJPFnh/4++G5dA8V/DvWxGsa6lZwzXO&#10;nzRRvDMjW1vIZLe5SYRuh3ETRMPlbD1zXxN8efD7xh4it9F8f+BvFWm+HJrEakNesbO9tIbFkkjE&#10;avOs4yr7jtKKgJjZHyQ23z7wf+0Z+2N8B/EGujxT4l8QeMfAPiDVmkuNHvdHW+v9NNxOWcJPDbOt&#10;xFJFuVFZECnYscRXON7w34q+DGh+MPCOgeEfjTD4VsVt57STV77wzr+ltaC2aFv7OuLSBoLa3Qi4&#10;SRHvISvmLIoVRLEidkaVHRRirb/O3d6nPzVNXJ67f0lod78HPFvw5stD8K6jqPxUW6sdH1jz9L1j&#10;V/EFtrGnzSxJLbotvNpcJkQtFcRuEvJMxZXajFZDXo4/bJ+K+ma7qFronwK1m60+xh8y6kuVEd42&#10;BK3kW8ImdJZSiCQ73ixHIhAZtyJ5/wCOPhl8FPFWuSeNtO8Vav4q1jRYZVjbwjq135cFuwa4uUvf&#10;NmjhxMuHKlDJlsJnIWud+Ek/hf4o/Aa3vdE8F6Po/iDTfDNuY/Fmn3ljfDVb42/zQAK4MI2upLYI&#10;Q7U3ExcbKdSHuwfr5GThTn70kejfDP8A4Kv/AAq8c2l14y0jR/FWoaFaSSDUbmx8O3U02nNEqmbz&#10;IlhdsRk4ZssMnjgVvax+23beO/B93F8N7vSbK+1DRri6t7iKNLyabMgiSS3gm2iR2YsFDBkdgoG9&#10;SxTyvVtQ0Lxv4L0/w74w+D9hfT31jZ2GrWn/AAjOoaTc3DyTbUYanby3CRr5jAyLlj8zMZDkCoR8&#10;O9S1f4w3mg3fgTxb9ruPs9to8q63ObdbVHSWKJpIkdFVfNujtdQzCLBUpCjo/rMZx5oPRCjQtpJb&#10;nQ/Cj4y/HTwd401i+8d+BYdcvdW1+1tGbTfDCQWIQzSpLdidruSJDBlJGTcikCRUxK6Qp3eu/t2+&#10;K/CupR3Gr6Bpt5p1no91PdpYW88klzJEdqrFdkpHDwjMVkViwIG4NkH598VeCPit4h+CK/ADxfca&#10;xqE0MhW4eS41aZlga/iNpamK8kxDKsc6vDuRnX7GhVvkCvR8Ufs3+KfAEtv4g+IOpatH/YMclpp3&#10;iCHxtLDdy38bSG0lZZ3jjd2tppjKoj2ObdZPnAlK6+2it5f16XI9lzXtE7746/tmeP8A4q6avio+&#10;BfsHhNBPbrpTatY3kd35c8IGpR+ZbiSCVJHlUIyvIVjDBEfK18u6b8RviJ4C+P0fhTw/+2n4R02a&#10;ytZ1vNI+LEN59hREWIw2ts0KFLBV2ydHRWWRZFhkUjPrM/xQ8ZajfWfw18D+Fdb07xFdx2NzfeFP&#10;E2ox6hbapHct5ZtpGnj8sBZC8TMJBD8uA0rqEEvin/goH4Q+FfxZvo/2mf2A9W0vw/Z2ZgtPF3hn&#10;w6b7T5Z1WMkyPcWNux2x+UjtguhhZFBXMtGHxUpVJWSTvom+i/roFXDxjFa6dbFH4f8AibxpZ2Fv&#10;45+L3h/wtqsNzqLado+t/A/Unu7jSBKB5Nu0+y3uY/MkeUCZM7mcIWG75+F+Lv7UHj34R63r/hzw&#10;N8PvE2pJ4djtbhvDPia0v7yTS5Hkd57uPyJWFu5WRcGXaiqVKZW4OPY/EEv7Ovx00/Rfh34Y+D+n&#10;6FoP2N9Q0NrPxxDoV5FKxt7trmGCHcZXYyREymN1HmMpKmSQ1yniXQfj/b+N7H4hap8R5NQudP1q&#10;zW+tfGFiLr7VbZRBNLLZG28i5VY44Vf7EsbxxqC00i4OkcZTqVOSql9zV10tcz+qyjC9Nv79fmcv&#10;8EP+Cxf7EV/46/sr47fCDxF4T8QRXxgm1QCa8hiibKMJVKwzqjHYrQiBlc7c52jH2Bpv7XH/AAT/&#10;AL7wLp+t6F8YvC9xBqEBuLVi5lO0fOxkBXzIznn96EfIBIBr5P8A2gfhj+zx8bP+EXi+KH7Ls0Gp&#10;NGNHj8WT6TNHb2l5CbmSRd8E8aQBnExZmTy2dxliVSuV+HngP9lb4dftA6x8P9N+COvQ2vhuylm0&#10;vUCt1qFlcyeYGNukJilDzKgjVYVLpJKZiqLKmWiWIw8qdqas10dumn5lRw9ZSvUej9T3jWv2qtK+&#10;LfxM8QeFPhfriXfhn7DbfY9atbYeTBceXu3NMzvtJy6qGjO3y5HOVVcTfC240u806DwJDe3Hh6xd&#10;bi1k8OyQPbTQz8zPbwpHI8TniVmk8xRyCFCkFNb47+FvhJ4E8ATeLPE1lJ4WMlzbardX+iC1iunu&#10;IC0UUdzHOjxkL58OWcsmdxyjBCcD4R6z4P8AH/7Os3xi+HXxT0fVre1tbKWHSlmgt2t7pgivbXlx&#10;bCSNLp0Pl8QBfMfJWZT83jrDVKs6kox1uvS/e+h6DrU6cYRk/wDgr0Os0mGHT1ZItevtJv1tmtre&#10;bTbdGtpMMiCAtE0ipC7g8Ots7ARswcpiqj6j8ToNUvtF1Tw7bw3GiadDd3U19dXLvBM7PHGTiIxy&#10;phZGVgWVtzguNjeX5v8AEPxT4y+LXiiDwN4bsNdt9LvrWOXUI/Efh23tVW6XcuEvbS6eMqgXbIwX&#10;ZJ0Kt5iVz/jC4074c67op+Jvinw6ulSRXNpr2tW+n2Uz2sMcbbAywrGLtd7xjyNgZGMTMCF3uRwt&#10;OUbVotST0s/1/QJV5xlzU3dPuj0q8+IXg/x/p2mw6d8II9LvdEvWXUoJrjy21gPvRzAsTOSG3SOw&#10;lyCSrkBXLHjv+EVk1W8VfG99rHhWZtL3x/2dcM0LTSowkz9/ZiURkYABZXxu3Li3aXyatpWqeKbj&#10;9o/xta+H2vo7jS7iTw6+q2eo28xaImOJHF5CqmXLRmSRAse8RBRtF2b4SeGvjnBa+H/iPb6tG2jy&#10;efYzWNyotfN3ZjuCsLr5hQoduN5+fa29d4rPFU+SXLDW/ldpLyu/vNMPO8eaWnz0/I4741/AYeM/&#10;CWh6lbXN14fa3EMFpIzS3W4YRisbW4LeaWdV/e+U2+NX+fYKxPh3p/i3S/HDR+LfCuvWP+llLpZr&#10;BpI9MMohZoo0xGyqAAqxo7Kn3yWBBb3/AMF+E7jwXe297rfjrxN4ofTbUxhQ+1bh+F+ZEyJJtkRZ&#10;iCVVg5XblAMHXfjv4Ft11Lw54v8ABuukXGpS3Nr9s0tGYytwqAJGRFIRJjbtVnbLKTtOeKUYyw/L&#10;F6bJbvXv5HVGUlU9DJvPEenwJby6FpGj6hbxwyfbtL1zyhMkYEkTBN4USEHHzOpVAdx2scDqPDX7&#10;UFh4Zk+yeKfgbb2tuqqLFbPQ5LiMNvUsZCE2RjG1gzbRjA3ZBWs2f4WeCLyQ6lY2kcGpSaXLbzxv&#10;qFxCv7zA8x0jd44mKBFII/hIOG+U4baLd6744aHxLqd0k0qsbi3m08TQyKpH7xZWjUeWW24VSwGN&#10;21jg0UIOMeSPTXbW5NWUZPml103NTxZrGgeIv+El8W6F8NNMsL+fZNJ4ksbyG3uGYXDuB5w2Spkz&#10;NIys8YUTsATvYs7wZ4Y8PaHoVt4V+IWoaZJp+oWMj6x9pme4kIaZg0BmyrRJtSNSyPPuKkLhGjI4&#10;+y8D+FrHxHDofxF8R6pa6BqkEMEHie8dPsEU7n/UTmM+UshchMNgYKDAHJ9dl/Yt0rTPMnl+IPia&#10;6tGhkCW7XEBSRGOfK2LbcKCAwyxZewY8134TCYrESk+VS1+02rW626fcceIxGHo295rTpr+JjeJP&#10;Fvwp1MLZwaVa+HbGbWPMhmtdPY2dxbpJ5ckBgk+WGQqkmJEEYy6HkttPmfiP4YeGF0i61jS/iH4s&#10;01rGR9YhsvDpXThMVRllWcFvnPzrIE3FmK9SQ2fZNe8JfDfQPsOiXnhvUrq2/taSLfqECXMFtLJB&#10;LmbfGEMUbL5iH5FyZdvygZMetfCXw74X0pfElxpUM0Et1carY3CTHy4riWNoyUi85mddjOWGAuWP&#10;1PPjFjMHiG6qt1913+40w88NXorkd+mp4n+x18X/AIqRePPE0Xh/4p3E0emtLt+FusXzRahqOmm1&#10;AeSzfe0VyyhN4iUh4zEzKjhjXdeOofDt54lk8deJ11LQDfzP/aFw99Ha5mLwEq425jKugDRfxPIw&#10;ZerN5z4k+AOl33jaz/aP0XXteuprjUIbizutDjVPIYbDFJKk+DGUkXacDcQXUq7Z3dtH4V8e6v4g&#10;hutcur7xJpLlGttLuL1ri3SBlWMhmhVyiKmAMAqRnIUgLWGKqYWooTp3btrf0s9+ptSjWjzKVrdD&#10;N+JXwd0nxn5fiLTn0uGOzjEUU1wkdrcyz5Yu+MAneDcMc4fJLEsy4rmvgH4R1HSJZPiBdaPdaPNJ&#10;dTJHYQWYurS7jwYVJeKQ7ZAohU7xh2yVADba9judO+Gk7W9hd65eeF9SurP7HbXl4Y1xbuSZCvmE&#10;gIxMOWDcx7ck4Kr5d8QPiz4G8HaRqng2HUYdS07UWG67sZpraWOdjNl44pCpykKtiRZHIEcoUY3A&#10;aRwqxFFw5r373/DzZLreyqXt91jV8Y/tF/CG98c6X8NPF3xa0/wtqeoT/wDEvt9f1FrCyaSByohe&#10;WVAlufMz8xZFYqwHzKUf0Dx18PPG/gSxstM8X6ZceE5dQ3C1ntJbSeG7bywqKShbMm+Xcqq+1jg5&#10;TnHy98bf23vB17rnh74TXPw9h8ZWKaf5Ec2tMs0axiXbAplnR2aNtrRtEJNm3bnIOB7P8G/GHwUv&#10;PAMOla/8C7rwPNJpvmf2VZ+KrjUVtNy/vniVmEaswjiLIpVmZFLFvkq/7NgsHGSvF30u/wBFfQy+&#10;tSddrdeSOs8NaND4kdtRuvFum30qaeqRzNfGMJJHHvMTSRFhExZd4GVfAcENwU5P4peK746Fptx4&#10;+sNV0y1TWjJ4oWO7hu7VV3KHjcpbxtHGQv3DG+VLEurZJ2Lb4dLfaTDL+z8viRUtbcJdLBraSC2W&#10;IKoQxzz+dvaPcQqh0LJGo8vcRL43+0TL8ctP+Dv9saL8QrXVPtW6GG+1L4cyzFIVhmkaKaO1R1fa&#10;xjO9o2zJwSWbCqjhIxre+1ron1/4A6lfmj7vTVo734IeM/g18SdW1a3+Gn7SqtpsUaWGn6T4k8YX&#10;RuGMGzmCzktkMkw2eW7o06Pubuwan/DnxT+0rYw+JZ/Cnj7wV4gvtMvilnp/iaxSBpLNXmVozJHD&#10;AZDKqPtkWMBGjAcHaxq98C/ib8OdI+EelyeL/wBju2stN8QWZtb/AFPQ7ixA1CbyoC7A6m1pdOu4&#10;NGLcRlkMbIVwIy0FhOg8S6pqtprPiTUrOO8iubGG+01kvIoGjEbWwEpLSZCtIhAyGlkw0gOF7MVh&#10;/qjjOi7u1rt3batbpszno1JV4uNT7rbJm74T17xBe6pNqU/hK2hnuP3d5Z2+r2s0ME4UM2zdFHG+&#10;WQIXIBON58vcQnUzeH9f0nUodfvdJspPNaOG+hh1KdZfMXy9rlIQFIHzYOOc7SxDk15homrXniLX&#10;dDs4NC8RaLD5twq6pdW2wRSq6hAqSnYGZo1JLwnEZIYqWAa/r3hqXS9al+J0ehSXBXS47e5sNWEd&#10;pcGaWQOI5njLWzOoSLCpABnChlBIPkzUpVHdJN9tPlvY7o8qikmQ/tFfC74g+KoJvF3gTUNabVrP&#10;bJo934X8ItceTeq6IUmRYjJKjKw/deU2DKvysBG9aenXHxS/s63j8QXHgvUL+O3SO+vbLxA8Mcsy&#10;qFc+W9yrRtuB3IVBVtw7VueIvEeveK9Cm8Y6Bqlre3XmG3vIdclZPseVLfe+Ty5HRnx8h3AYkK/N&#10;XG6aPj/HZqlh8DPB99DvfyryO/iKzruOH/e2bNz15ZvYsME9EajdPk7d2Z8nvc1yr8S/2ovgZ8S/&#10;hpH49/ZK+J/hfSdN0uR1kbxQqiS5ldHheSWMLJeWbAgSqLeEMChJCCQlZPhd8d/HHxG+G2i/Afwn&#10;8QfDt3dWtnZTWupN4YvrrSZbGGdIsy317PaqCGVQFCvMpDFVO3bXsOtfs6fAr9o3wNfePfFHxPuv&#10;HuiyKt7pp1vVP7Qt7SVI9yp5e4rcICFYJIpKsG+bldmd8AfgN8CvjJ8D/Af7Q2u2P9qeLn8J2rt4&#10;ilWOS8ijuYFklQOke0rukYiNQsYLttCZNfQU5U5RfJsebLTSflc8nn/aum+CHjbx3efEm701xb6v&#10;bv4X1O88NagrSLLb28CPAwntoZ4lnlmjDbvMi+dZGHzmsf8AZ91/xD4R+F+k6Ppep634w8RNfC30&#10;1dS02wtbGAl2jE6xiQRXUqtLg+XOwdoicg+Yw7zX/AfxY+KHje40v4geLEls7fxBHe311DZw3Nrd&#10;WK2ZS3a5VpY52A/dq3yOgktdzsc4Nj4H/Cvwd8OW/wCF6fEfwvpvjPx9e3FxLpNx4D+HES3hjfBE&#10;si2qDErw+W/mzvkeb5YfdlpSMqcqfN+Vv67lS5oysvQtfE/xzoPwg8X/APCzfit4s/sjXrPxBYx6&#10;ppNst9PHf20z4tHFzDCIIyJIUYKYkEb2wDSHcsre+eJPi0/7Uvwheb4beHL680vUbhLWHWtJ1qBL&#10;q3UTospD3CMU5AyEWTcm7owAPFaF8PIfj7pmn69feG7fTbbUL+21K78IeMrF5LotFtaN7iBN3RhE&#10;6bmDRMozhiyrxvxsfWfgxef2x+zl4bvLfSde1KRvGl9pEyQ22m3KQJFHdPA8YZMjy1di4+WIFkZm&#10;LVyxlL2svdt81rtb0KfLKKV/+B3KXjXTfEfwBvtY+K3x4+MEXibTNPMt22j6xHatDbSiVJYgkVtN&#10;iWWNFwsrJHI5CFiWIIuaV4z/AGRdM8GxeKvGmveH9Uk8STXGp3Cx2ZuI0eRwJZDEFYQ/OSpJAZnJ&#10;Xc7EA9VH8Do/Hiad8TNa8UeFPB3w/murLVbKTRdchluNWYwGOS3uZW32pgkDlX5nMrLv3qQpGx42&#10;1z9nnRI7Dw34T1C1k0rw632/VP7NW2u7fTYTvfcd6yL5qsDMqj7vkbmAVeZqbe2n07/ov1CNuZU4&#10;9f61Z5ve3Pwi07RNN+KH7MHgjQ7Sz163AuP7L08WI1BluGXy5Y9gKSCWaSRdyA7nYOdpDCjofh74&#10;i+N9ZkmvPiAy3GnXVvc6bp9nKzTgl5P3pyUjMTYUH5onAWRVLEEVDp1t8IfAGu6bbfCzw8s9rqmL&#10;i21Lw1r7z2V1M/ktJCssMzG0VUC7dgQOFbODtVcz9pH4JQeF9V039o/XTovww1zT7iR9N8VNrKxW&#10;kDSowke682G7KRSebJGxLB5XMQ4O3b5+Gp8tS1duUZNuy7PTv02Z11JNRvSsmktz3/Qvhp4svdNu&#10;rvxMNPhknvrie3WzkL+QHYYUkqCzKnAPABkk4I2CPxH4qa98QLfxHqWmWnjfVG0KKWZMyW9guy5j&#10;hJKwQzRokytkoE3+aJIl2bd+9aHw1+MX7R3iXwlc6J48+NngWws7SOSKTXvDOdUaWdbjbtYMsaZa&#10;M7gpUODhWi7t3mi/Az4Z/HHUcaXd31raWMaw6v4k15k8jV1cyiS3Cp5a5RkDuIzFsMik4yFf2K0c&#10;FTapUYpWW/W1jhofWtalWW5yH7OvxN+HOpWd34lTTvEHgHVtdmutQmuNRs/Jurre0ksibrM74YY2&#10;PmgK5dlBDsyoI17b4g65bfC74b2Xj/wT8L9U8RXaNHNoNtqni65ntWaacv5ggJkkjQSXEjsXxIFZ&#10;wFyAtNPwq8HfE/4bajbaV/wiPi3w3Jbwxx315IZLHUZIG8vMaSSNHFHvTb0nyX6EgMdT4a/sN/CO&#10;TxTD8R/EvhfTP7S06zs7bTZNP0uNZI5ba4lkW9tnV8WTv5gTy4wCgDEbXkbGdOM/acj07ei6M1lK&#10;HJz7rr8+x5p4N+P3xbb4hab4fbTb2+W8vfNOoeIIWjvDCQqyosayjMUe/BKq4+dVwSFC+/fBXwB8&#10;NpvB/lHxUbrVNNjjhmbS5rqMW1wqbspHEI3kyWY/MCWDOpDqoAm8YfsPfs7eNPE0vi7VvhXpdnfX&#10;1vJFfarpc8lpPc+cyu/mmB1MrlkDb3O8EcHGQfR/hv8ABLwd8MYml8E6a0MMpzJLNI0rlhxne5J6&#10;dAMADtya0jhZe0vN3+dtSZYlOnaOhXvovE3gzw9eXFj461TULpLf7VcWeoW0TR3CFgAhkFurZx8q&#10;qXypcZyMCuk0Ca2W7Yx2FwnmMsku9RGrSFQPXg4UD6CvGfix+0VZ/BPUrW7+N97ZQyLbI0cFmWZZ&#10;rh3MaLCzqDtO0sVdmYZAUttOed/Zx/bD+IXx/wDiTeabpvw0jj0HT3eS61NbW6ZVK4TyfMlSJFkD&#10;EPgA7lDY5AB0+tKMrP8Ar/gGTw8pRuj6m1W/uGWGG1037P8AvOWaMNJgdgeQPrk8EjjrWL8W9U+I&#10;A8Aaha/DP7PB4gltWGm3GpyGaKGQ4AdlyeB6c+4PQ5+q/EHwZo1xJbat4lgsbptxjhuHCuecbiG6&#10;rn04A5rkX/aC8NTajeaTNesv2eRUkkvEeOObduw0JAAdTsbndyFJAAwSV8ZRox96ViadGdRqyPId&#10;R0/4ma7oNuPib4f8NaRri6ooW60nxK0q3DqQ2Vmezz83l7WheM53HBPGKnwx+LGuyeKvFGmfGZNL&#10;srbQ9S+y6PHpbMtvcwNDv8wfLFI3lHduKYGcgbTXUav8WvF3w68VXniL4ZeDfDfiK38QXkcjvqmo&#10;f2bPbPsXziziGQ3CCNQ65UN8jZZlwUYLLU7+G+8R+MtA8P6hrmqMyW9i1pH9n0o7GVttwELHkYGB&#10;uJDkbcNn5vFVqNaSnFpy/wAO3mevh4ypJwtp6nm9p8Sk8TftKTfDXxBc2+g+D/FFih0u+1bRwn21&#10;rSJDLHCWuTGrhi2PkJCJlg6qvl+pweBr3wj8Wreb4eS6bdReHPNvtJaTU5o1kmlt5ovs0loB5ZAE&#10;ruJ1I+Z8bQUUV5zf+AfAl/ptpqer/Cl202+nK6hZT6gYYYw6oskg82bksh8o5AbGVA4rofh7rtjo&#10;j3+jX2hRxx36KNIure6uJPssaxqkJCqWjjZjuJZSCw2s2dp28MsZ7Pli6avG9n69LbdfQ6vY892p&#10;PXdfqRftBeP/AImaR8Br/wCKvhT4C68PsbHUT9j8UZNwWRpDIV89D5KPgkZLk8hGGRXlnwX/AGtf&#10;g3+0t8Ibi8+H/hTxBd+JbXTHs9b8L6bdq2oaPG8fltKnmSpMURflWS3CtlhvQvlR6p4p0z4qa7os&#10;3gq0+KF3H4U1DTI4m8P2en2dxJtYmBkKvEfKATJD52AD5uhB+dvFX7FOnfDb4g+Ffjh8OvAeteG/&#10;FWjXwhutM0G4k+y6ugBLOn2srJMksKYZAThvMUBtgx7GHxGCqU26ivotf8vQ46lPERklB9f6uPf4&#10;oeEvHd5q2s6x8MvHN9o+tXsltewprw0qYSxT3DF3to7bzIysrl4lGDsw22MSukmL8c9P8PfGS+8N&#10;arrvjLxutl4d012uv+EstbSW6dvs+GmF0iBnlc7WKgIZCQUJdURfS/Cn7LVx428O6ZY6P8WNL1jR&#10;fFWpXk2tWvjT4dSr5bi+ur5rK5s5rmMCSFppQjgIGEK4jAUMeqg+Gnhn4N/DGHw14c8vT4vtUtpZ&#10;yaZdWscFpbTTBrgQRJbwsCCX27JzskkLEjaqFyrQoxag2k9L29ClT9pZyV2vMyPhb4z+IvjCw/4Q&#10;r4t39wlnp7iXR7qOSNdP1W3hkQwsm9kaWYeTteLDpu3gbVxt6/Uf2efFOtfaPGPhX9qK68GtqyxX&#10;eqaRbxy2cOnCONUZUkjuF8mPdum2kHLzvIN28lsj4XfEL4aeGPhpo/gXTviXoqaDoOpXWlWsknjC&#10;xNxMWnYeWIEnN19pPnfIkKMwZFdiu5a2PE3gT4a+JLOxb4nfBmz16xs7pY1mutPgluINPjEcmJfN&#10;gwh8zzF8sKwYBmyhX5eSXt6OKVS2klbs/Wxt+7qUeVPVP5HP+K7f4dfBP4keEdE1HxnfCz8VQzy2&#10;MuuRRLdavqCTpHJK8TwLIwZ5BO1wz5mCbhgDe3Ral4/+HWv/ABi8ZeC9Dtde/sS1sBJPe67oNxeW&#10;9vOIy8k8Lr+7SPy3UKzMPnjcEbSN3GX/AMN/h1a3em+FtD8N6FJZ6datFHFqlrPfOrBkmRYZJXIQ&#10;pIfLVVIQKhIKHYRQ+HvgX4t6zov/AAr208M6Xrlrc2d3Nqun3Gv6hpq3IkmxKG2JJDd5GF89o42U&#10;HmIlcj0b09vXXr9/ZHJ70r/kQfFX9lb4NftK+G5dd1XTPB+rXcOr3H7/AMG6tHc31nGZJWtjO3kl&#10;BIiFFbbnJ3FUIAWrfhW4+IHgLQvDsnjrx/4m1zXNM0dobq3kurnTL6WL/Rn8y5thFbqof/Sosyxu&#10;NtrGpLB5ZJPUP2afFfx9sfis3wi8ffB3wT4L8N3D6lqepal4a8QzXc1xdIlvsaaaSJPOunM5kaaU&#10;ElbRxgllK1v2gdK/Z88LWF1rHhaO51LS7W62a7JoNja6u17dTPGZJZxCGuFvJGkizIULBFDggqca&#10;1qsai5b3itmn127/AOXoZ04OOtrN7ry+7clsPhD4KvLLxAniLwhoejtBZwxx61canOL4QxzDIaRt&#10;iKzhPM+QyIpKb12lRWDNo2m+CtN034g+CbfW9KurfWJItJ8P6xp15p0Wv3TxGOLEqKsEc8vlKQ+P&#10;LEezBCeYo8p8Q+D9Uv7688GXvxVm0+axubH+wdY8K6jdebaMgJXe9pPk7n8tlZeWM8wTYrFB6R41&#10;ufEHhb4Vvr/xyvPFHiW7tYY1YXGqXV7G8yyloZCPkjjRXSN2bZEFZVWUnaXPPy2hq22+3Y0+1ppY&#10;lXxxZQazHodp8ao9HmXSZ30+bXLhL3UIJfOjDyMlxcRZiSXzV2SJPKmFWNYVjKnN+HviL4kW51rx&#10;cviy01D/AISC+W6tdYsYrbzvL8wLcW4nSBI/3Qk2RuykhFUMhKkv4Z8WfjTpXib4q+DdFj8U+MpJ&#10;I7SxCaW1nPBHbRmIYvHnguCQzMsSgtGlqzFXbaVUr9SfAHTvhp8MPhPZ+BdDC2+hTNLqF9p17p7z&#10;pEzyybtkTDcFzE4U/MoGcfdK12ez9m0nK0pLTTovO9zDmdSN0rpb69fSxDrzReGtT0m/0jU9E8Qe&#10;GIb6RJtcnunurq6mkuM+QojtDCdkW4blkQogj3s2Gd/P7bwn+0Z4S0fwn4a8Kavoumal4q1q3h1b&#10;SvCepNbXKyLAHuYVd5bmGaUxB1jZiqs2yMSIZo9nbfE+21+0n0mfwFr1lqmn6xJNJrggkjnZtKTa&#10;oj2yNJIqKzL0ZI42M25QWLycf4a8H6X8UvCP/CSfFbwlIltp9xb3mnQ6Xf2bw21x9snjtGjmhvBe&#10;2771EbxylQhTar4Db8acafLzvVL8XsaSlNS5f6SOV8C/tb3fgLxNdeG/2oLKzsVsLvUtPuPFy6Az&#10;XtrZmC4aG1u/NEDidlXiDY8jkiREAVg3Vah+178HvhZ8IvEXxd8DfCfwn8eNP1LXjJcXcdvKup3S&#10;q0NtE8sVxaLGnlFYIlEfmO6qsijbkjN8U/Cq/wDFeiXvhCw8ReFbfVJbi7t7DxfNpwk1W8E82blT&#10;cS3kk03m7p0e3kUiQFZCzjaTzmt+C/j74Z+JGm/CL4h/D9fBfgmBv7Vh8efDnSb/AE/T57cTNNdr&#10;dW8dzLBDI+EYHasjku4ZAuG6qPK5OUEtUm9d7ef9ehjU6Rk3p+vkdx4L/a++HfxY8GWvxV+KHhuH&#10;wjpclvI954DvND0/aZxJbud4ljWeQxz7J96hcGSNiu9HVcv9nbUfCOtW178HfhX8Zby/+EvjzR7h&#10;vEWi3mh2GpXFleNM0kd2JBdpeRBsMgnNrMFaI75AFiePRb9rb4PW/iDSfh14Mg0u402wjub7UNe8&#10;QXlxerDawxBpZpyPMYMyeWyGVmaRvLUA8KXW/wAQfBniHwhdeNdLtbi0j8NzMulNb2ssKxfv0kWR&#10;I5Io3e1WSRGSZmLKjyA4BKr5VWpVoc1rSTfS9lrpf/gHdThCrytpqy8jqvjv8Ivgx45+Ey+G/hJ8&#10;b9aZfA1u2rajc3XhG41S7ub22Y3NoxnbyhcR70EQh2tLKSrCUFGLZejX2u+OfD/iL4c/tI6r4Yut&#10;H8N3Sw+E9e0fwvZ/Z7iSayRGEivcSm2Mc7zKQ8QR40BXLLzaPi7QPiLp9j4xv/in8QpNM1GK1fRd&#10;Qj02OzimWNlkE6mS3d5HZgn3i2TAqsBJFIq7ngP4V3Ota74m0CHw/wCIn0vU7yy1DSdQkuHW3jup&#10;ZDDKILoyNcxRq0EDeWpjiKlWj4BNX9aUYSdWS26brb0J9jzSXs09+vUjt5dO03xHYXvw18y/N1o0&#10;jyah9rIj1CykwkM1wzOxZQ+WZic+WlxLscx+WdDx54Yk+Ed7b+NPD3juOTTbuZZdY0nUpIGtZfPt&#10;jC3nW0YHmMifvyisgZo/mZVG+stPDfxA+C3hi217xGNLttY0mxhsPEE2gXkk9teXZUqtwILgK0LK&#10;iJvAcEIyhCdorI1PWvDt/dWfjjT7jUI7y+ulPiLSbiF0ZY4n8tlnSVTko8WEDHy3DbgyLhj5tOVT&#10;23PGacd77ts7KkY+zcXGz7dDZ8J30Fz4ebwH4j+GCaxql1rlxe6NdPZveXFrG/lmSGS584QxqEl8&#10;pYoi7LEqOFdozKXXnwNXxJoWnapa/AjXvBM114mmu7yXw74ijM1vL+8ZryaKWQgiUKYXVS+4TjeO&#10;HZPI/iP8N/g5rHhi4NrNc2OuaXcW2vQ6hpN5/Z+pxzbFaK4U2aSQvGSrybg8mySNgqlAAnuXwf13&#10;9tfW7fUtZT4jeFfEHhi1820vNN1TQ7nT9QW4+widLgyxNLHEjq0ZcMjSKc7YRkA+5Tqe1inJXf8A&#10;XX/hjy5U3Slo7fM8z8a6/ceGbG31hdU8TWut2t1BFpsem6BbSTalp+yL98UigmkGxpJiYjyxtpgB&#10;MqsFq/C/x/8ADjx/pWoeJPBfjHTdeufEL28WreGfEF3ZvDaNHC0kRM3ltIQJLc+X5vkzrG5MyBoQ&#10;I+nudZ+MfxK8ZWerWvjDw9BdQRw32h2cV3J5uoW4jRHWEsm9QmQzQRKxLKruQrlHq/FHxFZae7ad&#10;ceLdFm1OG1N5rXhzxdDPZra749guFUl5IWJhSQjy1i3u8ioTvV9IUcPWi6ap7r0VtPPfTsRKVWEl&#10;Ln/4cu6vYXGo/D7UtIs/Dr/2iunyX0N/JHPp+qXdskfltGs0LvK8gEqwhW3kIgAiudrIcmX4B/Dj&#10;w9ex/F3wf4O0Hw3qGl6G1xrupapeWqwnyQj75syrLKSDOQrQKWMCt+5CxVNffDb4u+NvEOqa/wCH&#10;57RpNPVrhdUmjtkkm02R/M+yRtOzJZ6g2wr5srpuEi5ik8lmTiPEuo69400z+zPF2reKPBKTWn2S&#10;6um160gzBtlSS6nlUeTM/wC9jKx27eW4BnUQs4roozhLDOO/ls/uMKkaka1+3X/gmz8NNc+KunfE&#10;rWYfh14E8JeJNJ0+BLX7P4s8MPpMumqkmZYLeazh26pDAfkWR1cHKvFO6vLn0Pxtp3g34n+EvEmm&#10;eOPhXeaX4xKLfnS3t7uRoogf3cccMBc3QaXarNEhCo7A7S+xvPfBNv8AtJ/CjxEIPhZ8c/FuoadP&#10;obXEOm+JPBcs8F9JEsTAwTWNs5Mbo5+YosRbHlnJKDtfB2sr4lt7f4t+JvBXhDWG1KY+X4k0GWa0&#10;vvDyyWzIsKjz45mgeaN38kxID5hyCsZWjFQgoxnb8LP5/wDBCjKV3H9dDy/Q/wBlLwR8J7XS3i8V&#10;eILrSNL1yS6t9Cm8ao00DieSZHsby3kiAcTsWJkIklEQUxLkAN8Yfs5/F34XSat4y+Hnx91abV9U&#10;sVtzFb2tnbxSLCu5naCJUjhZFkmwsfkwfOqvG5Bdug+Kena3rj3/AMTINa8XRebpM0FxceH4Hkvb&#10;yCSbDW32LM+7gBo8o8kb5ZQBJIzVfFfxB8DeBdNm0XVPEemz6bebTNpfk3MIL/aS0tv5E0KSB1kK&#10;o3mRfvFm54znlryxuGlGdJ81+iWvytf56f5nRT9jWi41NLdWztP2ZPGXihfh94i8b/FL4beMvGV1&#10;HripZa1onijSoVvrOS0jkMezfCse2UkPLuRHIV/MwqoOJ0vW/gh8VNW1bwt8X/A/irwDeXMf2bR9&#10;M8cags0bxtL9p81LyzdRNGGEYDCR1T7gmG7adT4R/s8+LtD8P6l8aPgv4n0/w2upSSQyWF5CRpl5&#10;C0eFF/FlfnTLqrxfKFCKQ43Ib0kGpJYapqWn6TJf3i3KXNlq2iyTXjusAcSILkrEhbIWOPC70Rdw&#10;C9DpUp+4rwam3d33REJ+87SvG3yPIP2jv+Fx/Dvwna+G/h/4ps/EFlZ2jx6XqHmXt7eRx5P7lnaV&#10;3dwmAse1AiR4Z8JivHPA3xf8TeL/AIaw6z4D/ah0ex8aXdxHZWPhXUfD86x6dqHmom2WYSSswEDZ&#10;Vkt9zMFCqcNj6N+KPww0H4+3Oi+KrbxJYx6tZ6tLPr7tfTfabl7eORRNIjM8keW6KpGIpWkViuwN&#10;4B+0P+xh8TvEiXGieD/EGj6DMkkF1pd9a+NJr5BJjeHSD7HA1vIuflkTzOFxwyKjehga3KuRSSlp&#10;d219HfucmKp39+10ul9P6RnfGb4h/wDBSr4ayeF38Z/Bu6l0bw+00OpPoukwanp+vab5/kxxzSRC&#10;4hMxG/dGVTCfM6EoCPoTwL/wWR8DeHoYPDHifRtLgs5Ens7+TTUm0+TS2jLBZAAskYVshcJbKB94&#10;dQB8/fsoeNf+Cly61b+EdF+NvhXxQ3h2bMv9peJE/tS1KrG72siNE7zLNvCq7qUbgmXG2vpC6/aq&#10;8M/GfwFq2t+LP2ePF2jeLL7TWtNUe98GgW9xNAyhfJvJLN7ZnXywzmT935UZGSIyF0xEuWt729um&#10;9vNE0VGpS0Wnn38gn/aZ0D41/ECy8UfCD49aZ4r0afXEmk8JeIrOPSbixmC72hi1COOKKd1GH/0k&#10;oh2SbWlONvqFpca74H0Sz+HWr+DNFh0qWzS10+QxMJ4P3M5iiiuMyRXQRVeMM53jEzKAXC18gN8D&#10;9fvfiCvj74QeGdB8E2E2gq9x4D0meS40rUL7zbjfMJJpYFgDHKrsMrhgiogZ2VfevBfj6XQ59S+F&#10;nj2C81jR7iO68w3yia3v0CSWz3EM0pieCRoSquY/MUG4CEzKxLeLj0p6811b5+h6GH0ilZJr7jq9&#10;a8Z6ZFq9vY+JdR1C1khuFezE1iy3SwsDiI+bEx8tgMKwJ45Rhnc3M/Fzwb8UvFfwzuPir8HPEzaT&#10;pv8AZ73Gv+INLuPMisrJQys+Iw3mSxoMeWrB+CzMoJIm+IHjX+2tIjvfC3wY0vWvtdg1vptno2ow&#10;Kt+3lOsU0AEsrG3V5woYxbEDSnYBhT474L8E/EP4d/FST4jfCnxHrXg+O3mjg/4RHVLj7NBfySFi&#10;9uyWat8jvH/r5GYvM2fKwwWubB4CjH97J6dPP5f52NK+KqW5EfOfwX/4Kp/tcfsl+Or7wVr/AIwv&#10;PG3hzUZI0vND+JqNL9thYgCaG5uVd4N3BAJMIyWMcgG5v0I/Z/8AjD+xH/wUL0nUvA/h/wCG1z4V&#10;8QSWsdzqGjwrBbpeW7Ku64tEzLCwG9FLBVmRmXGxs58V8Yfsp+Bv2ifiro/hj47fs1a9YSXWmy22&#10;q/2XPommXdl5K/LLZxPcyfbLYK7bltiZY1MeYVBVD8y/CXwdqHgL4gal8UvhJ+0/Z2ehi9mRZL6O&#10;a21m2VVKRC5tZMtGHLwqWSVsIS2SFKN9JiI+0oc0YpWPKp/xrOV7n1x+2F/wS70r4U6RpurfDnWd&#10;Tmt/Jmjt7zWrwO9ldDMkThfMjilUAnG4bN2RgF233PC3ws1yX4aR/wDCRy6fDZ3WkzSNqV1rV3bW&#10;lu7IPLE6je9uWjJZh/q1Ak3BRhazPgt+0D8XdZ+EcCfFT4zRePLfTxKdL1jUrcxQEOQOJJoWmCur&#10;quHDbkkVWTGGPN/Dv9rfUvGfxlX4F3l5aWt9obXDXN5ZK1v5+pwSCKcWxSUt5Z+aRWzEcKQYvlGf&#10;m8RCrXfNC9ovX08vI9ek1FWfVHu/wj8ReOfhvq/2u7istQzaRR2t5pup/bUkV4vMlAmBGVVlk2xq&#10;p3LtAw3Bdp/juH4heItS8fNrkdneaPI0Ws6VFp08kVpmSRf3iGEKzrIyuzxM4fyi5K7WNRy2Gu3n&#10;jO81jQ9TvoftREtw0qtdENuLtA0m91O1oQpk3Hl8g4OF3bjxBHJBcWmuPp9kJJFU3jWYiBfOekfl&#10;B1VWfG7J4G5+pXysQ605cnLdXXK0331/DTU6Kfs4x5r69U/yPG/ij4w1Hwx4ptdf+HnxLS+bUJsR&#10;2NjrFnc6ddyoqyrCI5JAwlJ5JjmbLAZRcVSi17412uma1Z3nw60fS9JXVWlSxlsio3SubrzYI1kx&#10;yjb2lzjKseX5J4o+BGkfEDVrDxv4T1PQGsLy4hM39ktM8lwLa3k8uHylbmJY5GhTGIlAcByY2B9J&#10;v/hNqWieArfw3eT6fbqlrHHYwaW0Ty2zooi8uPCjEQU7UAAKcbVO35ezFYj2EYqEbtvVv/JWM6NP&#10;2knzPY+ffD/ij4z2Px0g8W+I/iTqsdpo8cUenW1jceZa285O1SVaZo5Ay7kkWNWDDzCfumN/cdD8&#10;cfGCHSbixj8dat/Y0VqbzS7DS/EFs8lspijeJF8zHmI2ZSOXwACG5XPl+ufs7ah4U1nULW21yO+h&#10;1axd5tMvrEyNJAx2bIinzuoKB+gOWTG1lQrseDrbx3e+FdM8PW95aW95c6Wn9sWVzayJIIzcNFGf&#10;s7TrIkisgVSgTaBjMxIAupV9tSeqsui/yJhT9nJaanc2nxJ8DXOiw6zcFlU3FvELi6tZoHhuXLhJ&#10;pN0cZ2ZYGSQH5AMEBWDI+38UeO9VVru9+GQdhNJGktj4utI4pY0cojqrhSu5FVsYxknazLhjBqng&#10;HR7dGvYPiHfL+8CXlxa307o7sNkjRyF3Epx1Xd25ZtprCi+L/gHwsp8P6R8W9ft7e1dkW3stLuJI&#10;YjkllQohXaGJAUcL0GMYrzI0ZRutX952KR6p8END+CHwX+MeteFPAM3g28j8ReFrdbay09VjhMFr&#10;cXRnk8t5GKnN2hkOQMlduRGxVut+LPhrpuoWfwC+Geo6itv4fsSkXh6bX5l023sSgVI933pIVUqy&#10;t5pdB9zOAGZL4C8beDL+OP4o/CfQda8PLfm2Sz+G3iaOO/huGbZAszy3FvLyHeTzUBkQW+8AMMj2&#10;HwV8EPCureDdW+zSSaPHqVvI+qeH/DrRWtmrBQCdwgSWVzwWkckv0YHOK+so060qfLJWXm7s8OpO&#10;nGV07v8AD/hzxZPiRb23xyX4T+Bvi1Y+B9N8L2dmPFzSLaPBHCRI0USNdiTzZp/lTIA2qJWkYuFV&#10;/RNC8X+APh9YW/gf4Pz6DoOi6Lo8MRmnvIB5ULsBG3lK28Btp4wgZuFA78s37IWn3Hx91T/hAvil&#10;D/aE2lrDrGtaXIEmjtmheHyrm2VjAZchJVdEg+dQQoAYP4P+2H8OfiZ8F5Jtf+L+sTeJPDUEi22u&#10;+OPBWh2CaxpVkzRsUaOQvJsEXmMQGEaqxc72wrYVK3LL2cI9l8/+HNoxjL3ps93+KH/BQR/h34H0&#10;n4ceCLSRJte1KKxj8TQ744GubhwkcaKysULAqcltwUswyQSMuP4Rav4++CuqeFrvxt4bh0HxVYtF&#10;cXuoeKJftt3PKrAxb9yRTHzJJgRtaMeWI8tsYD0X4eaF8E774Y2seiWena54ahs91rZ3kLSPNjOy&#10;X51kaSRm5aVyzsxZmLbju8bPw98MeDtI1L4ieGfhDoWs+ILxYo/7Yulv2s7CWSdPMaNLqSQ5gMW5&#10;cRoQFYKY1YiuJ/7P703dvztr2t0NvdqaRVkvI6T4efsf+CdN8P6ONW1K31W1tC1rZ2vhqzWGxDZW&#10;R3VIwAh3IrbFYR5YsBvG+jxP8GNL8AeBLjSNC8KSTWtnZvaWsM1xb6V50exUYOpMSlzt3GVpiSC2&#10;VfJQ3dL/AGtvhr4a8KQ2nw68NfaI9zzxL9sae9MYyvmOib3YMQVzwq42jAAxS1P4/wAh+Ifg3X/H&#10;3heeTR5NWuJdYsrfS/tV3bBYVW2/0URGaQ/aJIF2wiRgylwCFLpjiI4WjVhzzlOUul9F11f5FU5Y&#10;irF2iopff8jW+Bfifw9pPg6TRdO+E3iLVJNUgU30/jLS1tYbKbyEMkAhliSTYfKU+YVdWLrg+WUR&#10;dLxF8OLT4panc6l4z8dzeXa6bHaW+l2siCOy3SbkkDwwI0jZBVdqpgMRksedT4sfGrwh4t1FLr4W&#10;Xmj2+n6TaPJq2r6lZyJESJAv2QwPsZWw24swUKDyR0OB4B8aeH/Fs1jrV/No8G+O3ST7JCvmXMiB&#10;CmyMZZCsvmu2FUD92Bld2OqhiFWxHInovu/r8zKrTdOnzdX9554P2WvE/wAI/hzp0/wk8FLdLZ3S&#10;ppFpq008kem25O6SFAHjLOGGQ0quQzugBwrHvPgl4V8P/Eb4S6DfTfBo+GvHFlpq6Dc2uqaWqSp+&#10;+GLQvOzTSoFXzAAy5XLY3ZUeteFvj/4c8LaxdW/ifTri1utP/wBVYy3Vk0wVufN2icFcJhiNuVUg&#10;kYZSJtC+M3hrxZqU/iPVPA39i6hHYwX9/fXckCtZQFzEqsqlisrAHCOFcxSbsAgqOvFSozj7rttd&#10;26dSMOq19Vft+mh538Lv+CW/gbwz4f8A7O+KXxMvtet7cxv/AGH4fszoemiQBCzPDA/mTBmQErPL&#10;ImfuouAB7tY+E/CHws8FCz0DSo7fTdNhH2ewtYVHlqg+VY0jTPHYZ9B0AxNo/itNP8y1k1vy3uJg&#10;YrWZczEbS3bnnk+w9McVdcF1Pfx3l5qHm7mW3W2kgHy7iMsPU8EnJIwOldsfZyfMndnPLntys1tR&#10;EOsaImqWUkcjeWPs/lscJwO5Ulue9Zum+JL+w8L3/wBj8y9v2V5LezZzEoKoAF46ZPfBwT+FQ6kv&#10;jAahDJo+rztbou2SJEjIkz/vJlccH5T+nFQ+JfFK6BBHp0M7SaxOzH+zzJndGqlvmO8LHkAkFz82&#10;NoBYisqlaMI3Y40ziP2gfCHwo8eavb3OsavJbeIfC91FM15YzN5wRtx+znCFZFZN7FCCUBRwASpN&#10;vRZdek0+dPhwjafPGix3zSF5mQMQQyTuu1i24umd2dy8DkVk/FP4oWelqbzRNE0vUI7nRWuob+xu&#10;BLvlAVSu1tjMSGVVIOWPy5XNeM+CtRTxt4R1jw94m07xRZRG1a002xW6ks/s0jxmMXkjI2/CyFVC&#10;s7YEiSbBlWXwsTjKkqiUHodtOlHlu0e4aX8N/GulLqd9fXUdvZm4XKXUjXU8zhXEu6UMWYvmBFKk&#10;u7Angsiq2++HHg34e295qMfi7VNLur6zMuj2t4riNx5QXbCksa7XzLt+Yhs7gAgYSHxPRta1L4L/&#10;ABBt9Q+FEOoWen3izf2hpN0s1/GLvIIud+923HaY9zvmMRn51wxbtvFP7Uuu2Xhm3tddis9Phuri&#10;aG7M1wwW6RHjb5Gdcb5I2/dqWIZnCknBNYU44Vwcql2+nXyHKdRfDoi/B4cuTPY2vgDwfqOkareR&#10;tcaheX1zezrBNBKsckP7x9hidUMSMW2YX5C29QZ76+0PxxoVxpd1BcXFtqtgjtJYrLCkDtk+ajJu&#10;xlnVQpK7lRTzjec0/FbxtN4ui8UNo+l6O02lsNU0ue8aOG4kKxygh4N2WALHcwdXIIAzzWjdfFC5&#10;8YTare2ui3Og28+iyx/bbfzPLhWGNR+8WLyyr/vApVmRztKKQDuHFiJQpy92V2vuOmjzVIaoovq8&#10;Nx4ItNP8KWeoWs2pRfYLix1+6CXksVuvlh1jjDD5m+ZZDtkkRwSNoVRyVp8SfFNr4h/4RTxj8Nte&#10;gtV02OeJ7XQ48XQWIRrIWMriGLaTuIAkxFknYXx2V1e6t4Utota+J66fqGj3USXEtvaW7TSwOZok&#10;iEaPndjJwqDcxK9DuzhePf2lvgn8OptO1n4keNtL8zQZEm0Hwr4RhkjaSSKPylW58svJeNmSZo42&#10;CREyIojkeNZa2wOEhj9HKzX4Lz8/IK1d4fZXX5lz4Pfti614Dm8QTftDaP8A2HoNjp81xY6tdW8c&#10;hkZJmjk8xre0SHdsEeBuJYyYAy2Ff4O1Lxf8dI7f4t36LNJqdv5nhua+t3Se0tHkZ4wY45I1DNDL&#10;tXGHUIDIXY8eIftLftE+IP20vhndar4A/Zc0fW9J8P67BFqy6tq39m3NvDLH5lxJjyt0LmFsErvy&#10;rsytlE3ep/s9/tqXHxc/Zlb4kfDLwPo+h32n2t0r6Fd3kt0bGUPJHEDHbWzHlU3KBuYqynAORXtx&#10;hgafNOvPnUWlZaJadV/SONyxU0o048reup3osPCHhr4rQeCZ9DkjvLrwvNet4kjuolkto47iBDBy&#10;Ad0gkZv7oW2bPLLt8i+InxG8MQ+I9H8Hal4v8M/EGx+2mHVLLwfrFn/atnFKRApjsJnKBS2DKhJV&#10;ipwM7Yhx/wAX7CLwbpl98Yfjt4P8S/EHRNf+23MtnY6tHZywQgq72jtbIgFuqW0MuWaFyF5dwuwe&#10;uab42/YS8Jwad4j0m10/w/qGjNb26/2PbzPqPlJB8sFzI0fn+TtYMGdvmKqxYYwcKNPB8rqU0o3b&#10;av8AlY2lLERai7vTWw74ieLfAVnoFt4e+DvwX8Nw6WsFxcSasrt9t0+WOeKHzJIhGxBcSho7hZJG&#10;bDk7cBjwvjH4i+Prd7LWdIu/D+raAZxFr1np9/FJLBYSJJH5clsZm3KryrIowdu5wpBG+vQPj349&#10;+F2uWGi6r8KdSazjVoreS3h0WeXe4WNlSVIYfPE6pGgiYElRIcg7sVzvjX4yeGpfhLZ3Pjn4SeTY&#10;2dhavrmtR6RDOZW2JKwlnkk/cOik7o3LHaDhy3XjrWqVVUWrSeq89OnbzN6f7uHK9L9zlfhv4U/a&#10;F1Dw2/xCu9V0u98J39/qElrcX9jaqsmmu+VZirny2aNVZsoxfChirMxXS8SeLdAfwpo+geH/AB42&#10;oalqkKw32mwrJD/Z8f8Ay7mX5WSFXB4OcyRvGUBHD7s3wG8ep8PNJ1b4D+BPEUGk699muby1XXI7&#10;ezgs3U3BlFqLlWeVyQWBClyCH5Zycq8vfEPw90K48JWfhi+0fw3o9nJctHrl/fSXV2VR9x/0sKsZ&#10;wn7tUYqF2gYyWXoxvtqcFzR2Vkm+rtrp+RhRlGo3Z9ddO3Q868R+N/iX8L7ldc8VfEDXI5pLyK6b&#10;R4bORk2pcyTLEG3xjZIIYopGY5aBsF0w7L6P4P8ACPgL45XWufEbRvE83hm88QeLIdTv9W0OaGGW&#10;6mU/Y1RRNG7GGRVOxEKkYKqylDjSg/Zs+GXjqay8Rf2LY6RaalcnUN2m6WwW4iKSEtHHBtAeRSW3&#10;PEDlyShY7zwP7S/wK+FvwatdRvdc8I+JtQ8N2djay6PrGg3slxeaalw7efbtlnMhaW2aZ2ZZMbue&#10;4Ylh68qMJL3Hftq1e+xoq9L2rT95fl8zqpf2ePBtz8XJPF2q6D4/tNWs4xNe3V/eapollqEkYCJA&#10;wWQxSRqY3lX9/hQ3zq2WevRPiBb/AAAm8N6tpj6bcX1zZzW1lqVnfW82qyyrCzOY3j81pF3P5qh2&#10;IfeWIZmcE+eS/Fv4ZXHwvm8HfDD9qmTxBrIabUNJ0O40eeNZL6NHVIJZ5FzbpuMSs1ycDeJHzuQ1&#10;5Z8OPFs15qVmmufCX4kafqmtaGkeveGYtTspJUuF3wws4z50aArcSDylZ3xFhlGxT3RdTkcZJNWs&#10;npdf5eRytQb5ot3vqtdf8z1Twr4cufFtzHr+q6vHcaTH9oe6WHRfOwZo0SMy/ajNPCoQRqCPJmRy&#10;CHZfNSm3WlSapoV1oOhftH61a2mnTTyxR6X9mlu5Fj3ztYpA1sZS0EQEY8wMCJcR+ZuG7b+B/iO+&#10;/aD8eeIPhp8N7y18GX3g3TPsniJdVtpL+LVzd24RYo0n2uI0aCJ2lkM+/wA7byCSdXxYvw/XRZfh&#10;Tonw8s7vW7jUJLq8vJdRg8+01C3aLzX2qUKFkEMZkjVVaOeNWUbyKzVPlgpy631a111v5Fc95OC0&#10;222PLdF8NfE74W6vf+J/DE/2661KG2tNQMcT2yzsJo/KkuIojHbqJQkqfZ/J3YdlVkLkV09j8Ofh&#10;78LNC0/wto9/c2lwuhxaC1vJBC32fyl+aWP91FIQ7OrNsI3bxiQLhzga1o3xQuvhzrWp/ET4R2K6&#10;leXUizf2dr9xZ2d2qoHhZbpjK0EipuYFVw21MMgwRw/7O3g/x/rDNr1i15tXxZPa20Vxo9zLdjZD&#10;dSROJXuB848tQJni8yVblVkERR3qlKpXpSd9F06aa6ddw92lUSt/mdBN8N9f8ZeO9L+NPw+8e32k&#10;6hZMz3HhtvCCtpk12xw80EwtY55Fa4laUyyFjKEkZTtVJK9G8b/E3xz8T30X4ba7qhlbxEslmmnw&#10;6es9rcMd/mqzPMmfkjfepTaArHjoeI8Xp4gk07TtY8N6JZeLluprlprXUrqeG8+1RN5TeXcr5XlQ&#10;4kkU4jdh5qSgSKrCpvihpT+G/EV1rHhnUIV0XUrFPtWn6tIHksGExNtcwSzws1tNFKxd5CCE8tAc&#10;OiqeeVGpU5VOemtl+V/mbRqRhfljrpd/nY9G8M+ELn4Xa74mj0TQLrVBrFnHaX2lnS4gyS/uFEJl&#10;DGOOVvLt/wB4JOEaParACqWl3NxrKR6D4aml0mS68zUL6y8UW1zNdZ3gTSA+bsuEzIAJImG9uWMg&#10;C+Xy/wAYta8War4R0XxD4S8Gyl7G5jvru60m8uJVs/Kuk/eZuBDAxKlmEcwSPfnduHys3xbql/8A&#10;ErWL34mpqOpadqmswJDJrGnXCRrHdSRwWZgmgSdGKGMJtbYGV1ZQ2XD1zxwtOMbyunL1tdeVzT20&#10;ua0dl9+p7h8Lfg3pGveE9Y1TSbi0hvNRSQ3Ea3DNYi8UvkHb1cSO8jMVGWl3EMPLUdD4W1Ww0SH7&#10;ffTaZa+KbWFLPXm08XJF7boSqfKzBwPMG1S6uVjyqsNxZfMPBPxY+JWqR6t8M9Q1TXo9Ya9sn8Mt&#10;qyqqX9mVjlxH5dtFHG5Ky27rK5kLxOU8tSGGH8W/APxKuNUXxzoWmXlhcalCReajFdI2GDO6squP&#10;KkjmULuUNs5Hy5YxHzZYessRKlNrlvo/8zujUpeyjON722Ou8S6qgs7LWfhoupahp+uae1xqUEky&#10;DU1uPLbYijYVMmU27GVQDJkqSArc38NNP+Kul6Lp9l8YtKhu9U1GH7TbW+n38TRvasA5mJgeRQZF&#10;MjBSyI7xsvylth8R+JXxT8QifXvgn4S8C6hZ6hpWjz6poN14EvNgZhsLrFPIBCzKMguGYOpIC/Kp&#10;T1b/AIXH4StrzR4vDvxB1LXo2hl05NQ8SaC9oNSltZt8jo5xHcSNHJGVuIFKMTHFuiO0H0lhKlOl&#10;fS36dH/SON4iMpWf9M5jxP4t0vWvEmnSeMPDDabcabHcWsusR281xsgY/JN5kDMqxHaswjlIlVjb&#10;tksoLdf4Qv8AwbrFveaR4P0/U11SO2sZJdYm0E2K6y6iRFgLGIjfCNzMSolPnEh0IDjjfjn8UdI+&#10;H1rH8T/h1olv4z0TQdXFprWjS31vFqy291FC000MUkrC9mVwApTdHLuZFXfGWa7+zT+0B4C+Nvxk&#10;1TwNod9deG49J+0T2t1eaa1hdajF9oYfJFPI5gKRvbGRpUJld2ZBGuw11Ro4h01KK8t7/O2/6HPK&#10;pRUmpPsbc/hLQPFPiDSrebxhY+FtXjsb6GbXdUkjW31RonAKxuWJDg78fvFdRAW+Xhj0H7JviD4g&#10;fFjT9YTxJ4OuPJ01lhudY0/Wnjt7XVIlVXhdUbczbWjcMpZWUgkxk7a5f47fDTRNIezvj4nt/Ety&#10;1xcG0s75IbO+WZ4/MWa1eOHbfzADBSMROIPMJY7UDZf7Gn7N3gTwF8TtV8N/Cv8AaB8ZN/aF9Hc+&#10;MPCdwsUkFtcJAirceXLCZoB5ZRwxZSQFGCBtroo04UWpVE7xT213/IwqSlUTVNrVrfQ6rV/hN4a+&#10;Fl5Zm20O21SPVNYurnQ7HWmS602D7Sux7a2t0RprQ+eqyCNoZlLtIhOyVw2Lr/iHxJqXiXwrotn4&#10;D0jVZF0yG1vI9Aure4utNs1kby54jdTQTqGjEgWGOONwN7RtJhhH6l+0F+yl41sPhhpXiz4TXOo/&#10;E+18N69Pq994K1DxIIW1O3kjdXgtLmNUMToxMixuGSZvMRiu8EV/Cv7XP7K/iX4eaXqFx8N9Wk/t&#10;2ZrKDRdR0GNZZLhmYrb7t5iaWXG9YkkdmzyM5A7aMpO1Sckumqu32/pHJUUV7kYt+hwHwk1v4c6p&#10;4I/4QvxBqHiDwreyTXMVvosFybtbO0RwLfdPM0kYYxCKb5XhUiSMsOTVrxJ8J9H0fTbPUvD3hPT/&#10;ABJJf6GGiaxunsrqSG1h8qGFImndbvyo3cEyS71B2oVyiB/hbxPLqFlqvgDwZ8HvGqQNqEWo+EdW&#10;vJtLuvslnPbxSBJb+7ld40WVmxDOyXCw7VVGVAKsXniP47aLq+sahefDW11bUtN1OBtD0vS01GVI&#10;rCQR+ZfBrWFo3klMtyWkkkiUpDKsWRHJPLVSlV9vpZp6vfdffYIVKfsvebTW3oczqWu+M7vxlo93&#10;qfwRmbSIblrG+kS6kxYm5cLZ3DG6WFb1g0bZKTho5A8SMH2LJ5z+0T+yZp3xK8BW8OgeOvGE39n2&#10;LXEUMltpj3dle/aFRriO/WVZIUVSD5e+RmO3dIgRzXoPxD/aE+GniS78O+MPCniaz/4SiytY5Ne8&#10;O6OLhnuGaKTybbErtF8z7vmQrkxod7ExK2v4J8R/ETQteuIPC3hZPE3h/wAQWcq2Mmgr9ok0maBG&#10;d9Pu1Er3Zf8AcgGZ43J+RGEbEAuU60KkVHRq7v0t2BRpyi2/LTqec/DbwT+0j8Pvg95nxH+NWv8A&#10;i7TDFpos5vEjLeXEUYumZbrdHI7OMsqOP3hUJuVvkdT2xXUj4Ijv/H/hq81K6vIftJ8TLfCz01ZD&#10;sBt7wzxSJGrujTmOUnaXBwWi3DnovEfxG0PX9E8M/G3wnJoeoHzZhZyaDBPcBbmWdhHcR+fHDeqq&#10;QSMyCIALDuLlyhk6OT4NeHpvAGg+Pfhpc2ja5peoQNa2PhvVI1ljleGXFnFFMykeZGsqhCVAJxtA&#10;jkB5ZV60ayco813/AF00No06fs2k7W8tDQ8P6z8NfEfhv7I3w/8As9ndaobC0vvBek2EcthqUdwk&#10;TR/aLCTyQ4YBXR47iM7SGUxgvJz/AIxivNe1DUtBsvE3iqHWrBpLKGbVlhuLaVEjBcTJapDHCW3n&#10;J/cNw2FVY0qDwN4j0C40LxDri3vijS/HPh22mv8ATdF1TR7qzmjm8t5YNLvZVheGdFw3lSlpVBJk&#10;bLItZEvg628TeLLnWtTXxZDqmszq3y6akkZuIleAPLaqggjZm3HzFjRHKK0jtvDi3KMY800/JEqM&#10;ua0fmXtJ8F3t/rOn38ngux1DV7eCJb7xDC8zomyJIDb/AGqFmUXC/MSs00hKkAMSwLWPiZ8Pfgfr&#10;vhCbXbDQYdL1SHVrdNQ1BdLhkuYZ4pY9k5xbxxzskewKZAQFGGLEMp6LU/h+bvwZa+NPH1u1jYwT&#10;XEdpfaT4qSG18t5XZRJLG8bIAoRCs0UezDKmdqE8j8QfBvhiw+ImiaBeXFnpOsa5a3ENrbizt59F&#10;1iNI90sciXkDW6T7keXzFWIMXkxne2cuaNSsm4tJat6vzWq6euxdnGnZNa7L89O5zHj/AONfhDxl&#10;pGjyaVPZaXIuhmWeDSfC15YQwCIM5sJljDCG4WeUyDMduJFm34I2E9H4jeXxN4JXxd4H1IwQapZ/&#10;2j4hMkMIazjdFZ4mEsy+RGwjZlZJJRFghicJHVjxt8NtU+Jd1J8KIf2hPEWixWMwc6LeeHbBbG4S&#10;aI5CT2sEUnlsG8xSJYl/jVFUIF8z1z4U61+z14gg0Lwr8Q7i40248OqkniaOxGpto8nmW7wQtLfX&#10;LS/dBdIxL5bxqgMIKF5e6WHp1qfPCza/H1MIVpU5crv/AF2O41C78UfDzxZ/Z+oeErvUo7hYYp9P&#10;aea+gtrhUESEQSeYWh2yRESbinyKpj3eW6YXin4+/tBfC34i3niXxd8FBawtHCJbyO/mdJYLhkLD&#10;yywRid2wFvlA3OoZEJrU0zTr/wAX/DnUPFXiK00uHxZbaLNd2uk3VjYWjY3BhJbTP5sEkwkO353R&#10;ZN2fkHLc+P2mTrax+CH8FWUOpTx/2hperalfBftAK48uGJsPJJGvzhvujKhQdhFeVT+vS+FaL7r+&#10;TOx/V4r3t2ej33wG+DHizwvqYk+HsXh7SbwNDZ29n4kmuLWC58kok0NqZRb286gtsfbDgsuW+VUP&#10;O/E/wZc+I/Afh/Sp7rw7cSeFbX+x5/EVl4Zliuri0EaokU0NtIUdhLv3JEHX96dsUBZFft9E+Jui&#10;6Foen39tcf2XeXMPnNYGRreUy7kAL7VVTslkUeWwYD5eCPmNDVn+D/iLxzH428YaV9j1C+szb/a9&#10;Mi+zySIXkdhFcAK0Jdy0kiK+Tvy+VHzbw9pRi51JNp20vf0MZck5JQjaxxdx4a0TwroFh8P/AIuf&#10;sv6pqzf2Xa29uuk6gl/JPdTCQ25eC/S1mtVYblVpmQxFVRk+ViaOvfsH/Dzwrrj+Of2etWktdW0O&#10;ya4aO3ha3tZziVZod7WriFj842mVc+bgb25rc8Nr8RP2SfGtja6/o/jzxJ8NbWHyDp/hWz029itL&#10;h7sSWrw+c8F5FHsk2vAyyhCSg3bVI9J1v4x+LPFutabe/DjwTJJ4TkRrlfGFxcJK12XIXy3tisLe&#10;XLF5jmWNnAy24Kdy1vKOHj7yaV+z/C1zNSq7djG03426hbxWvxHuvhnb3WjWVhC7a54b1yC4sbGf&#10;ZGJbbzhM6xPG0pRmbaSJdhC9D33jG48W2+mWuuaz4XtVhKzBVutYRvtMcZcSRKMOjqoR5QQdwMY2&#10;kqiKcX4R/FDwZ4DfX/B2jFr7wv4g8szKsash8wsrSR5ztymxWRi4ZYy3AdsQvB4HitZNFt/9XBOh&#10;spII2hhhVIBAkCQxL5SxJHsUQgGP5VZQrAGvGqTwtOXNFSXl0OyMa0t7HJXt54L0nVLPxBH4Ci0l&#10;tQjhntbjS9SW12hZhsEiRf67cowMqwYFfwk0/Vfhn4omkg8J3H2GBYxM1xJeeYVjK5VAJUAChSvU&#10;5zNgg5zWdEbSx1WxiuNVsZLHTbiYyaasjrDBHtJKBk8vyUy5ycsHC4CREMW0tdudC0zULL7L4Whh&#10;ks7WCGRVvxcyHcdskhiClnJYeaTtCguABj5RxunKpFJSb/rqdXNyyukkZWn3viPwt4lis5bax163&#10;ZnFreTR3LIseN5jOzoWABLnAALYxuQN0lh4u8Pa9bXGtaboF1odjJJNbXVutwjRWM7N+7IZ3DYZw&#10;fnCEYmVlO1FAz7LxH4t0mza50yx023tbu1mma+v18mEKkiZKmDdN5hTI2pGzfLuIXIDLeeMvCeqW&#10;kumaJrBFnNcNNHeaSkpjnc5YBNqF2lZLYMoZR1YED94BpGPLT5bb2/NXM+bmlc5/Rf2e7Pwpq8cV&#10;pY6pJ4RmsHRrHQri2e1gkmhAVnhuCrIAwEjEMXLzKWB2ktyepfss/CjVdQmv9S8KrPNJId0j27xk&#10;gcD5cjoABnuBnJzk+geH/iLrmnaGZb7xB4Yt1ktY3WTVvEEEEkkbRKxEisY2MhY4O5U2nO0Y4qxZ&#10;+HfiHr0H9q3dpqMTyu3yWMzeTgMVBXMvQgA9+veuepWxHNojenGny3bPM/F3iz4wWGq6l468JfEf&#10;xV4V03TvLtILOHw+2rMIXWEyXBjy8gZA4dmjG4QgEMBIqy9J8N/ip8Y/DWgx23iz4n+PrwXkwkXO&#10;oRabIB+8LQmG6WWZT5Ukb7ZHDgDzPMXOT75498X/AAa/bE8aap8Kfhrcrqd9pv2drzxRY72Fvcrl&#10;kRWUhpjHiN/vmMFwCGIYDoPhH418K/DGWTw/rf7N01141kaX+0tS8M6E32UtENkchvZQrs0gAOAM&#10;rg7nBGK973qF05abrdtLorb/ADPMjL2mttfP/M85+Dvwu19rC8az0DVPD8OvXkV3Yafp3jyb7Vu8&#10;tjPOyrPGgLQiMCMbgAjsF+6Dd+CHhHTfhz4q8QfC3xr8Pb3xhd61fMmn68I5NU+1xyEJHb3SsPMU&#10;qiDJO+Pbk7lUrS/Bn44/C/8AaPu9Yl+FfhSez8QWOsX51J7e6uXjijhYQu6zzvtYMzsixAIvyFmB&#10;2qTxfiP9phPhl8dfh7oXhyy06bVr7xpaeFreW/8A3heK7mRJSio3M0ZcMC2AA0nJDEnH6tKM4yvZ&#10;vdNdOjtfc0dZcrv8tdz1jwX8KNW+HnivxB8d/ip4Zm0WPxFPY2VtotnYrdRwXH7q2iysUatgv5ai&#10;RwFbYG2oSc+S6h4S+K3w/sYfC3xy8CeJdT8J3niKWeC0svEVncXFzF9oMyRLbxlHMLxpEsjbt6KX&#10;CgMQx+svjj4Z1O98BX1/c299dTRhJFtdL8kTPIkivkGQEcFdxAPIBGGyBXidj471CXQptQ8J6dJD&#10;9jj/ALNaTXp4Ybq7ukdknuZ4WdTHEHiZcRqV2h2XKsKMXSUpQ91O2uvl1FQk+WTv5WNrxz8Wf+Fq&#10;R6H4m034RaS0Ok3M/h5tLvFaGWAyRRuY1h8ksVSNUOzKKflI6Bx5j4ov/CUXieHQZ77SW1q1tZ4d&#10;L0nbNHHbzy5YC5jyqn7gHKsojGQzMWU9F4x+KvhjU0s9e0HwbHr63982m2+reIdcxFb3CHYpjghj&#10;McpaSIuojMhY78NgjHI+M9J8ZX2vyW2neKb63ju7H7DeQSTRMqR79u1Vdjv4lijyxUA8OrKyiuT2&#10;dL2iqSfvNfcaxlJR5UtC/wDDf4aaxPquuXHjb4u6XYPqn2N5HsbdDLE772KRxTRyqWkO3+IhpHkk&#10;CqwRI9zw34ltfBiJ4S8HeG9J0+GPWPNktZbL7NLNC07FliCRlRE8wlwcrhsg4A30ax4j1AR6Fe2G&#10;oC+S1mS8ulurdpEubf5jKxmijIt38hTtyoBOzOA2Ro6x8TND17QbWyj8NDSYryYaXpdtputRyytM&#10;6K0TyvGSgY/InzZyZFUNuYAOn9rkF2uU4/ixa+KfEy63e3kfh+6tbtLe3sbdlkufPMEdz8sZGZPk&#10;uFEjEAKY2URshO/e8M65451fxzqUnw6XSbTR7qxNrc6lrF4TdM7Tz3SzBRwqI91cqqhTtDRj5fLk&#10;QQ2umeH9RSHwp/al0s8t4j69fahYLbSCOO3UbXSFUWPZb+cQCoOQVARRGp0da+K3hnwxpWoeHvA1&#10;rcbmh+zaJPDi1aBjC6rwy9A6EBiDgZJziuunbVu3Zmc5HaeH9EurK+jGq+I/tGrQws8MrIkkyEly&#10;DvZAWjXzSq5AIUjJJJJbffE++8Uam174MSS9/sm4a3vG+wOYnYSGJ0VxtwyPCwZvuhgq5+Ysnzr4&#10;K+IfilbRNTvdVuru9tBf27WerNd3Mk1wmoRLHLNKhf8Acuql0X5VkSUEpIF3rveFb3Ubmx1LTbm5&#10;bR9Vv5Lm8it9J8wsYXUTrEEXbLC6hsHcqb5Cx8sKzoOaviqlrU9Ne+v9WJjFfaO58W/H7x017feC&#10;PDviC3lv44Yft/76OOSB2jiLFQCRt+bggjiTliyYkk03xXffEeO6k177dY3VtCHGhx2vmTSskcg2&#10;eYGjUb90ZUSuoDZ2n5Q4861/xDptzaafo9y/k6lZ6eX+ws0lqkISAgqkMKsqLghVKIYSNwDyb8nM&#10;1H4g+DfAzzXt14lWONvstuL5llW3WWRTgSFhI821wMktEMTcjmNqw5nKajVTaWu9x/DG8XZnX6pe&#10;fC7RIX8HeMri2TxVe2M3/CRGNra3NkcYLqI/LQh0RirxkNsZTtQhglLwB8IvBdzp14vw3n1KCe51&#10;D7K015cXVxDIpuEfKxSOwQlXl8sxqAzHIKo6CuOt9bHjN9Kje+h1dbq+ME11aW6Q29r5sdxG2xF3&#10;hSFTATLByvO0KVj7vwd4RsvDeh2+riym0+O2/c3Sx+fLJsikRIDFiJjKoCnC5WXJYnHztXJiJWd4&#10;q2vTVW8/+GN6XvbswNemgivb/wADXWlXsl/4f0uCR7i3sVd2nDgr5kdtGmJYwo3LsMbEHy8HzHXh&#10;LnxX4i1PwRZxv4K1w22p2J1BZ9e0sTxSmdt04SNpDtjKI+WKsFYiQ5Jy3sXinQotZu7e702+1Oz8&#10;RQ24livLrSXjiuB5aghmeNUJITBYLuB+6FEjb8Xxxp+o29/b6Lofh7W90dgoh1DS7UsuGVv9GkkK&#10;PheFJ2ZK+uODly8sYRjG+hcUpXfmYPhu1tPB/wAOYtP1TRYbS6hkcalH5TKiwIdk5gRJDtfzZQoV&#10;GYr5i/eIxWp4ds/EcfgI23hfVJVkuLiXTxqGt337qZsBkdFbaIxIZZB5aY4VXYjlzsfB3xjoPxU1&#10;n/hTMeuSFNW09bnTpo1jnjkjhcrJuKujyjKKp4ziWMgDHHqXgL9kV/hXrOseNPEXxK/4SGPUIRa2&#10;Ok3miq0dnBnc6cOwlJ2oS/lqQVz8oIUZUcJisU7tWSf32OipUp07HkeiHw7HqDfCqXW9HtXhuHgf&#10;UbW4UwWdz5XmyhxuKKFZEXdIVOXC8hlV4fhN8SPDHw1+GtrB+1p+zto+oWnhO6kaDxBqcmmalbSI&#10;TGYr1bm4KYn2SSZVAVOV8sqpVDyGg6T8b/CPxe1D4R6b4h1TWCjXE2m6TeXdp9l077wZDGixSTQO&#10;Jd26WRgpALEn5G6H42fFKTwlJ4Y/Z88Vz/D1pPEyONS0iVQy391DbB5w7SyRpOrIIlRWKAF4htKk&#10;BfYw2DlRu6Cb5rb/AJfLqctStGfx6W7f11NjwvcfDi58YWdzoXxE0298Ma/rTQaxfQ65a3E1i4UC&#10;ODyo3LfLKEh2qmzzPP3EkoKr36+B/BmtXy/DrRNAu447jZcXvhnSEgS6YucmURxqJpQGUGRg2GG5&#10;SGJSu3sfBvgXwn4bnvrXQdItJI911dXHPkzvJtUuTJISVAVYxhgoRAi4QAVDqknjL4meC/t/hT4V&#10;+H4be9VU1KGzZFu2lGAmT5YjkjDDcB5vKqerkCpxeVVsPGXNb3td27276LYrD46nWa5b6adtzkrc&#10;WfxO0RdF8Yapa3miywPJrdzLGHle3Umc2auWWT/VrF5nysCqhw2Shretf2gLfxPN/wAIz8KdEsbO&#10;K8mgt/7Q08JDO8KSACIRrk7Qu7G75UHzAHIDfMfx78QeKtOvIbHTrnxVZ2ekTLFfaPY6HMLXUrnz&#10;9h8ya1TClyTHKrR+YgjURNFyGtT/ABM+IFp4TtfEfgPwj4Z8Q3TXh1WxsdKXybh1uBuna2Vgpnbe&#10;jv8AMFZ1wCCokddctxWFwuHtUjdye7Vl9+3YMVRrVqicXa33ntXxqPgXRPHmnrqnim8u7XVJCdX0&#10;i+mSe6MqN+7kU/fUEfIF5jIAO1dgB8V8VaD4m8WW/iz4CfBT4bZsfEMP2jUrXWtSlke1hKxGWW1W&#10;eORLSaWMmJJQGhDFQ2ChD6s/xB8SR6xoviPxS2oa8t1qgsdUjDSxJoTESeZcXKCQGJ0jeI7WJDPk&#10;qCoG+PwbpOl6T8UofiDqWr3lv4k+z6jp01tFeOrX1vHKsjxQrHN853RRZH+sPmDiPIFOWZLDykop&#10;KK10Wrfr6hHCupFX3216HpdrbfGr4heG5PBHxC+NF1b6jptqqTeFfCt9JYqLVYPLwJbcrMSQXYh2&#10;faQVJdQXHT/GKD4W33wp/sLxD8GfDf8AbXizTDa6jL9n+yxSsyErtnaBHkDSDAwMbTnOMsOe0688&#10;PJ8LF8d67rOn2tlc6NNaeIv+EhkMTPcF9pDRSQhLogFnUf6xwRGSx/ePa+GXwjufBPgdNP1y6+3e&#10;FxOyW2g3OoXDW9vLGgjg+0wyXrLH5mGJyFVmKZ2sdi8OFqYjFVKtXmbs9Nml5X6HRUjToxjCyX9f&#10;11PA9O0jxl4O8Bab8MdT8T+JPE9xo23S2s7yCC6trFtvlRST2EpeWa1R5RHGoZuFQs4Vo1PoHgz4&#10;JeIPA2uaP4U8L/Fg61IYbrUdWutN0X+yLeaDy3jWD7Jc6iXgjhE252YCNfMgAETtIZN/xXNafD+O&#10;6+LfjWK+udc0/SZDpuk6kokWZ0kEiyx3MSnzW82BMLEiHzI/nypG/r7KytPjp4I8K+JPEPh6TTdU&#10;M0kjXmuWccLRW/lndNGzZZHWKcEumyMOj7GdUUt2VMRKMW6mqe/r2V/x0OeNNSaUPl6Hi/hbwVYx&#10;eGCfG3gi1128s5F1WKRbKKK6lLu8LS3AVWEuUnTLH5cSK7hAyEdxH+zt8Stc0B/FXhefwvD4wvLd&#10;42n1bSyZI3+0eeF3uZShVhPbYRkiKkkRoUKDptG8P+HvCscmqQaXPJql5cKmpalp9uZTcWt7Iktx&#10;cRsCSYxMsXymNguNm0FVK1fG3x0PgjXbGy13wnq0un3U7WM2bKG7WS9ZWYuEa4tiweMsB5gcho02&#10;jdgPp7apUkvZLfq/y7AqUY/G9jh7j9iT4t6V+0BY/GCP4i2fw9vpvDapJo+gbz5kxiMMogdSPJRE&#10;jRv9WzMHJOWjRhraV8BvCfwr+H8ul6N451y+utW1B3uI5Lq6ul+2G4R5ZpZI1bcY5AGLFefLZG/1&#10;jZ9b+O/g3WryLQvG3gua3vtbsZ2Swktrr7Db3NvJGYYka3vY4ypbzdhWJm+ZVJdSvlV5JodzD4a+&#10;Iuk+A/jJPazS3pkurzS9P8lZTG00azm32fvQ8ZYNuyHZtx37k8psVLFVOVSna3T0fTq/89Db9zG/&#10;LG9+pD4ibxNrnw+l07xna61JDpt7Ne6Jq2oXwmEcgfLPKFiBIZFYY2IrtlNwOHOFfeBo9U8PT+GP&#10;CwPhfxBLrbTX90usLeaZezoyiOa5MUqOkH+iGFpCFeRlRgisk3l+96T8KG1HwzHDq+vXVhY3lqqT&#10;J9ozdQRuHzK24g28h3hWIYYHCMzYA8P/AGp/CXxPvtUj8XfBnx1qHh+/0z7LJ4V8Y6Ev9oafcQm5&#10;YyP9mt4m3RhGChFMreXBOGRf3CXPVgYx5mpNK7vuYYmT5fdXQ0Ljx38ZLDxTqE3xF8KyafaafqUe&#10;n6LruqaPFYWuqTTwMdkMssgkljaR1VVViwKxqJJMiq/gu1+I/jHxV4g8K/Eb4W69pNtFDAtmYvE8&#10;f9m+ZMixo0oSWG7mRn3mMiWUmRo8hyjbObj8W/H347f2J4s8V/EjS/GuueBCJL3wn4Zt5fDviCSE&#10;pKJdQt1u4RFNPHI1sypkQK9oEbEjsqdf4k8WeHdT8e6B40+H1otnp9zrqyNe3Wo3dtfaRqTxqHUi&#10;ykaxn+aSLzAXi8xpV2h3GJO+rTly3iltr39ehyU5Lms29Nv8jnzrXiG9uNTnj8JeC4dQmur7Rrhd&#10;Yt42uoZ43MkplgRBK4MccckW4W8kqtnaoKb+z+EPxu/4RXR9Q8Dap8IZNN8O6hYz6eugTWJubdbh&#10;WaJlH22SNZ4Fhjn8yKN9rHy1QB5drbMPxu+IHxFEPw3+Kfw0fTfFFr4bla8F1rVqb60eaFs6pAkW&#10;4XawtDKEszEWnWTc+1odr8r8X/ij418P6hb+I/CVhpl5/YljaXNwt9Jez3QZWMfkWgkQF2ch5B+9&#10;SNT8zbiys/NLmjNRgv682bRScbyYfCrxjrXw90eeW38RaTeeGdHmxo6adoctv9i80RxBri4mLNOz&#10;fOuGIkaTy0BXzAE9n+K3xI8M+HPhoutQag1rY6fpLMmr/ZmW3t5JZmAR22FYiHABMpG4uiYLyuqc&#10;Tofgzwxouj6TYeAnGn6frcZuLSM+JLa4065uvtDysT5Fw4cgNIVkkU+W7iQTGQccHYyXNn4R8SeH&#10;PGviG8hkhu/9JtLXSxPNqssq+XvjKiRbmPDiCTAdY0RWkzndXHWw8MRLlb2t11/r11ub060qesep&#10;yel/FnxDpvxPvfAGm6ZaltShN/b3GoWMGltO3zSXVyiq7IURHguMCUMrGNWbfIteofATRrrwh4eH&#10;jjVNC1e9/tS+WK1m0/WZG8iQZVgq3EjF5d0hZX3s7Ngk78MCw8Y/Dz4d2VvcnQb620e426k1uFum&#10;u9LuFW5SBxFLDHJiUmS1MzqLtlgVTJIqxxp4n8eP24dd8C2d14g0bwXJq8en/aLFfEEck0xt7qE7&#10;ZIpoWCvHgKjDfhCs3DAqSvRCMq0lChp3u7Xt+RnOUacXKrr6K9j1eHx14ZtfHfiC++FOiWx1FNel&#10;vYPEUsZtdb06K3T7HPFL9pj8++tUuHhMgUXAj89mDM0ioHab8PvgBa6npPi/U/D2naxrGtX0kNh4&#10;t0rR0uWAmkZv3LQqWjQ/apJSYZWUL5xXYQFEX7C3xp/Y7/ay8dRJ8Rfh/ax+LdV8Mvp9++ofaPPu&#10;43cNNFFL5plwQFkTeC8eHKuo5L/jJ8Qvgx+xz+1re/By98mw8NalHp0lnf6xos8lnE8kQKwyygDc&#10;IwyqswLMoAVv9WCdsR7WnaCi721X4OxlT5amrenR/wCZg/Evwrpl5qMNhaX+pNotjqlnp8eqeLJn&#10;n02aRr6PzHilcB7ZvnCxSLgxyQKsW3dsk9R8afs72cfiW++IfijVb3+3NB1q61m18TeDLiWKVJpI&#10;LYN5kqyKS8vkRIwkTbgBZWkRWkPOSeOrHWPiDYx+BPA2kXtzcXkEN1Na6pJqdtPGG8ubdOBIYv7w&#10;MoRspJ/q28wvo/GDxl4d0eW5vPEztojWEMGm2moTLbqJpJ5ZPLN26hJBYpMR5rGRE3T2/wC8Rn/d&#10;1y8q52nddr/dbqRf3rdH00/M6Xw9qfjX46/CO6Hhj4xatqVjq/h5pLe81rTotM+1OiKpj+1oiqfm&#10;LJIhjG1WYqR5YI+dLLQ/jR4J+CzWPjD9nrRfFz6xbQ/2jfR6f9oWdjFHi/SNJPNebzQ7L9nJMjxL&#10;Ik8Z2qPaPEV54q+GV5d2vif4QJoF1ILVXaHULK4tNRSafAulklVniYTuN0cshYyyqVZzkjPFp/wl&#10;HjTTfiH4Vt4/7DuILhvtereJLrS7tlkYje8a2kqNHv3x+ZEUwscWGKBI4z21XDTk0rJ97/n09O/c&#10;SpxrRSb18v8ALqZXwZ/aE8ffB/4ReC7b4Ga9ofizRNP1BLO80nXtRma+0qyWP5rKdiirbX8JFuhj&#10;lYRDMgZhxK1Tx94r8MN4o8H3nxG0+4jt9Z1fUrTUNSh1K7uGtIldr3cIlg2XEU0sMfmwspjOTkOg&#10;dq7jxFrPwi8Vx6toPx58PTXK6c0ltqFpfWlxHPHE7yRl7e5WUXEpc78+Wpy0hJbKR0z4029p/wAI&#10;bHpfhH4at4m1DVoJrux0l9Ws4tX09Nir55t78wrcIkhQMh+Vllb5t+Gbpw/tJWlB3Wt736+ZjWcY&#10;6SVn/XQ8m+LWu/8ACptT8Ta3qfhK08eeHtc0iG5s/EV9oMz3+nrjZOksSovlIR+8NwDGEMaiVRvL&#10;Jv8Awg+Hlp420Twp8S/AkviTwPq+nxznVJbxd6+Z5kJyLy2X7NqUYYsEkbzgrKuVVWK1WnsE8Lvr&#10;D/CnRPEmgfE6PUoXt5tMtZE0KG1t2UKb+yuJobdElhgaPYS8w81RFLlziH47fEX4UaXqV/pl1YW+&#10;reF9Sa2bxhcafpIjtraWLarTqN/nQhZX3bsMsHlsZJGZGkj6OSp7FKKXN+XpdmfNH2l23ynonxQ+&#10;O3xS8WeTp3xx8Q+E9D8WeE9RmTQ/HVjoEksSwlY5ohqFk/72yzmKZJI5gZHjkKIyRS1438N/2mR4&#10;18WapcfCj43eEzrmrSPcyaDpfh2fUftcQLwu+5pWjgR2e3O0hnDeZuiYuxhteNviJ4/8J+DfEX7M&#10;vxN0fVvFmh2kM8Vn4z8Ow2urxvYy/vra7MqzNIs0asjbngDgosuFKs4830T9g5vjF4quvFfwt/aY&#10;8Y+CfGbRx3vh9r5VhE0LBGkge6E2+6kYfvVjlMbFBGu51R3TVYLD1Ic9R3dtP+GM3iqtOXLFW11/&#10;pn2NpX7OXivUfh7da5af8I7/AMJ9HpqQHxJqEj3QuYElG9XHkgBWQMyqirg4G5tpZuR1+513wDru&#10;j+CZPFMWo2cdxJBHe32h3ski3AtHuFt4riMEztvYzeZkOWMjFNyGSvm+f9vj/goh/wAE/wD4hQeC&#10;v2p/CNn460AS7F1+NYbAypu2hmlEZiIXA+QEOP4uWXP0d8P/ABNYftA+MLj9rH9lHQfDvjZ/F+lw&#10;xeJtCj8RC1u9InWFYlTZIfLhXEDhsxq0xjR8qikyc9bD1qlPlqx9xbNW/I0p1KcZ80X7z7nC6H46&#10;+DWv6I2mafrnhu+1i8k1Ld4f1LULux1WG6jhia4VU1JBGlwjTNiFXjMcM4G4I5DcL8Ov2oPhHNda&#10;PdeIvi7rVjcaoEZNB16801ZocR7U84s8Nw0ZKDDbZHbYu0sGDNi/FP8AaosfhJ+27b63418K6z4F&#10;1i9hjsdaXXNL3CUeWYlXy4ZpQ24pb4mGAIUBwhKE/UPxv/Zq/ZB8feFLX4ifFg+E7q40y1+1Nq32&#10;C3ktmtgJJY42DrII4zG+4MXG0kMgBYVtRo0qUkowuut+vp0fmZ1KkpRd5Wb2scI/jC68a/E+00j4&#10;VeK5Nat9CsIb7WfDOmahEtwbYvblZ4IpIxcttjmMjQ7184NkAvEkT9N4e8M63oXiy+179njTLfwv&#10;4s1TTY7vxZol9oF3pCaxp8Uqq/lQzeTZrO0fypLNHGw4HmKjKyeA/sjfFz4pfsp38+ifEP4Z+GtL&#10;0u0it52k0OG7k1Se2nbyi4dy6TRw+WUKt5auS4hLtGEf64+IvxU0Y/DZ9A8Uf2frmnyQL9kga8SZ&#10;JlZixiBVh91CCSN2AMbn6nHEYijh7xjZPpf8kaUaNSo03f1OT+NH7Jng7xNrGk/tCeGn1q3urdEn&#10;urS+YaclzIbeUJceTtS3mu90pHnqp6qpZ1XcPmf4yeH9N1j4vxXqeNLOGbUrFbdl84Rm6UFGeOd3&#10;UzN/rP3aqpO9cq6Fsn7Etf217P8AZa/Z40/w74l0a98YjTbOO3m1fSoxJ5mVBDmTJXzFXna2xnOS&#10;pbqeRv7T4c/tAeNrbx58LrnS5rfWLL7ba6hP4dkSz1BFn2OXuArKZsTqpjKs0XlMGJKg1Sq1sRRv&#10;QldPy/r7g9nTo1P3q1Pz/wDjtdz6fpeg+MvD3jD7RZi/WP7dY6rPcTabNA8bwyzNtHnRSR+UyQyK&#10;wDLJJubzgBw2mfFz476JPa6H4K0zULSznsUlszrmopPap5iYUxK6rGrhgAPm+bDD5MDb+hf7Q/7H&#10;nivwb4euPHfw6vfCNu3lrN5uqRvdQWdwoyxRhAJIyeCXL4kZpNy5fI8Q8V/sn+CPid4Z03WdT1Kx&#10;8F6fYxs+i3EO6/ug8qhpzL5jMrHe8hj2IArSMV+cDGdOpGiowxKXz/D7jSUZVG5UWzF+Av7UPij4&#10;h+FL7w7plqlv4stY1dYre4m+0m689TPud2KbBhmjj8qLKoxVjiRk9j0X49aRe6XHf6H4xbXJbewt&#10;Ybm9mulbz2kBBkZyNxO2FvlRCoGDk7QV+X/Gfgi6/ZS+GdrrOgXtt4m0y1u4rrUNN035bxrQgsJZ&#10;GKuYJV8p8SujnEjJgoxVPoL9nX4zfsTP4YtSvhiaPWNS0C2n0638TGFgoVWMqrqErMv2kmQKyNIQ&#10;CnyomHjXijg/bSlVpy0u7HRLEezjGEo69fyG+H/EWteJIP7C8FSS6Ra6Syta2cdwZFOfuJiJfnXa&#10;0md5c72jKAYwFsfGWuzaZqtzqt3odrfx6glvb3lxH9jiupMvllYDJCsYW5Q5+4E+8a6f4iaT4Tsl&#10;t/FvheO9tEm1iOH7LZ6m81vqMbjZAdk24weXLvJWIldkAAwdoPg/jjwF4j1Ww1a5uLXSWs7fUbme&#10;OGbxAEVYl3bW/fiDywHeSNNgYYkA+XKAYexjOSV1br95XtOWN7HTeIvFniDSdbgZvEvz/Z4G1jSV&#10;CyyTqf3IP3w8agPhty8mMnk53Zuj6pa3njO5J1Wx1GxWFYNUtdQtbaO8ikQlfJEpQtErO7HGVIO5&#10;ioBVq8rvrfVNI8NQ+PdQigWa11Ro5LuGSP7LqRVlaa3gZk3uyj5BHmNCZsEghQ2be/FFX1TUtX1f&#10;UboSSMwW1aMtaK7eYRLMhXh/KEkYbMgbdjMeSy9scLT2iY+2l13PpC5+NOo2PiKXRdSv9Jk0uOdr&#10;eyhtokEcCxh9sSru/hd1V4yR95epQY5XWvi1oukaPfaPZeLEt2uC2pX0mYfOi8tliWJ0Uosrbp4V&#10;3oCHXiMeZtRvGdG+MFvN4q1GLxlpkd5CsE1xY6nBc7vPh+fCkKQLl1VpFjZMhgSuNjACrqXiCbw/&#10;4z8X+FdY1y6uNPkVfshWQ/6a7RQDYrfKETzGcMCwSMQqrbwrMuX1Ve0/H8Uae2909v8AA3xO8Na1&#10;Zanq91qmsappseF8jSbcRQxK4PlhzPMWAeTYxCkcuNwTeGr0HU/DnjPU9Qm1Dw54qtY7OaQtDDHo&#10;VzMIvWPcjquVbKlQo2kbecZPyD+zfLrknxPa/sPEf9j3SloobG/URPeRNKv+jo53LITgfe2hirEN&#10;u+Wu+l+JHxE8D3E3hb4feIml0e0nkFnLHqG3eCxZmI3thixYsMkhs5JrnxVCSqcsGu46NSPJeV0f&#10;qB+y1+yT8Hvg9rGpav8ADoWS6Pfalc3NrpWgw+VaW0c0pdbceWWDxruYFc7OdxQfKF3Pir+018Er&#10;HR9V+FHwXjj1/wARLayWq2vh2NDb6Y8qSYLzkiNGDZJiD+YSOEJzj5As/iD4E8T/ABA1+01D9qHV&#10;F8L+Db64hh0u58ZSifUyZA0zyK0hNzBEzrEsciuWAwcltw9Y/Yr+Efhj4e+JfGFh8C/DLatpGqSW&#10;t5Z69ceIvOslHkAi3WZ3luDh3kOPLKAAANlcD1J1J06blFe89vPz+44qdOE6ijJuy+70OR+G/wCw&#10;np/w51XVvEvgz4r+N/Ddv4keaXXbfR3WOOdGmaRkTMUf2csqiJSsgKA749r5etnxh4A8A+ONVtdJ&#10;0T9n6002x0XXLGGz1CwEOnG1khczJNGh/dbQG3cOS5LITuaOOvU/B/jz4z+I4dS8PeKPgF4WsrZW&#10;kt31LUPGDytAVJBliC26rw+3ILJwepwVrzL4hfBX4tj4k+HZtG1KO/tdT1oXLw2/lQW0i28TtEhj&#10;dsvHG6QszbHI8suzErtr56tUryqqc5a3+5f0j2lHDxp2grI9J8W/Ej9onxv4nvP7I1zQfDnhezhX&#10;yba+jae6muGEbCGd4pFFs+1sdJVG4Pnoh88+36JfQz+H7v7DDBrVxM2taleMIVhiWPzHlR0YFjuL&#10;sC+XGS+F8xNuhoeqnVfDN18QPGNtbNqV9Cu2PSztAUKGkZwHdTGirC0bxkgRTb97sVNeUz+NZrMa&#10;z4fh1TSnvrfSYYI1naS5gjuLd0WT93JsDll3yPlt291APVq562KlXquKu7dV3IjBRjc7JIZPhr4P&#10;i0W50fXp7e3t2tNF/wCEX8Ozaoyw+Y37ySNd0siFD53qzPucELuqLxzeXqx5+Nd9p+l3N1qVr9gk&#10;W+DzmIpmIdIovKzNMrKxJJIDSHzFqXwX+0B4/fQW0/SvEN0y+dBNffa3jLIyxlC0uU3rdMd5IO8I&#10;Cvl+VEY1HB6z8Qrj4g+NVvUuV1CGPUo7e+lWOO0nMPmx28sqFVZzMvk4BIZVMfJAXDen9V5opx79&#10;eq/z3OTn1dzuvCni620LTodHfx1ezXkczWmmWl5dJJ9rIJDySbYFKLvDqzqSAoLNkkSC1pHxs+Hu&#10;v6m2jSeHNY1CLwvqU0Vz4glinjW0njXKxFQAX2Kg2qMyMIwVUhQW8h0j4U6RoPxIg8Z2w0WS8sbW&#10;O2zNefabiFbkeY11bbiNoYPLGAzuWiXksAN2bp+meI9Tuz8NNXv9Hhkhupol0mLzYUlh3Ge4JhOS&#10;4KsXMmCwd0Vd5bfWMow9pLl07v8A4H9dwcuj6HtnjbVfDOq215po0rVluI0X+z2k0sXP2aeZ1LSF&#10;VgkASPes5MmVbbH5ZYglefbQ5TdwxeFPH39nwt9jnjaS2wZo4GbcFjQiNJNhVlZcfNDHGwjWNlEm&#10;r/HDw3ofh+HRPhtqEdrqU9uIpDZ2cVxptjcQxpJLFHhGeMAs6DYzINyNtI2lc34XeOpvEtteaN4p&#10;0i8W20kXNtbtdLIs3+rLPJGhcufKGxGRdygykknJ25yjOnqu6f6E8zlHXoafjTRvD/hWz1LQtY1u&#10;SG3v763N94XvJAs33E2s7pcwxbvlmba7BFO+QqCHY9j4IvfAniO6uvAvhGwuoZtKkd5b6S9SX95I&#10;w2xyNJK7pK6uI1DbTnzf4SpPnuj3UEd9pGgzzXmk2GkWqxrqLTvdRrJEjKk4xGYzKiqq+YpUr5yq&#10;CQVzt+KbLSfhLCW8Q6P4X06+soV1JtYjgV5jKkpxceXs2ylf9WjiV2DMi7R5mw51LW5Vd+n6oFuM&#10;+O/h7xJZ+Cbn4nW92un+II9Smlt0+xSeXc29suxYx+8kVyIhJ/o7HLNF5cbbtgOP4b8K6L8T7hfG&#10;Yu7OGaS6hkt9FuluY1vAHV42Jt3XzrhHi+aNgEaRsENnbUVt8WPiV4j0aaa08H28beJdOMkWtGxn&#10;gV2f7M3mRLEC8EuxbqUZ8vc+1/lRd7UPh14p+KGr+N9J0H4ceJWbWbNri4vria1kZNVRAiKrzNFE&#10;ixYl8lAGUiNZEcyupZyP7unq9n6lcy69TtPEWreJl+I1novhUvcQ6e9sLd9auml+ywxRSvEAFCLc&#10;O6yFGc7QyeWQ0zuN2pD47vtYt7vQn8Q6s2o6W0HkrqStPHIpxJKzuAm5TvKqWLOp8wZLkb9fxU1t&#10;p39m/EHUtcgGp3ELtOsum2lw9vf2zf6QyxblZdzSxZeNvu4BTL7h0Ok6npPw+8N2mvaR4Vh/s24v&#10;oJdHvLW4Nwbzz41dEmWSCUQxbijo6PuYrHhcthufmp8zUnaL2dvzRS5uXTVliw/4Q7Vbi6uzpmoS&#10;6fpkiwQ2+mRqFjtwmxnmIO5I3+VgmTIo5OAqhPP/AI0fB3wF8T/Dmm6F8PPgcuj+JPDmtxLpOt6f&#10;Bt8qGKbYkkrKYZri26OIyGDFNobCFhe8b67He+E7XxboGrXV1oljEt9CugwwOdQkbbvILyNH5Lbf&#10;9YihiCzHcDuLvC3jjQfhT40s/Adn4Q0u1svFmoXNzd3SsxnunWBp2lEKfu3laMYKttHlJwTuCrnh&#10;8TUo/u4J7b6a2f4aF8vM+Znpei/Av4d3PiLSPiDqPgT7FNpNs0OiXUEMaN5bn95KIgW3SOdp81ix&#10;BB2MC0m7pfic/hLwH8K/Emq+HfiLNps0Ok3C2UdzrEKobsQv5UaCf5Y/mHCjAz0Arx3WfiZ46sb1&#10;vh54G1mezv7e3d41hkjnaSzgyC7zBbeAXTqN2wBUQKRsORJXmtp8Qf2kfE1v9jsPiHpPh7xlJI8d&#10;9eWnhOC6upZjCjeXCzeeyptyx3HKt5g818B275Yql7KClDlj1dn57f8AD7lwpT5m1K76Lp0GfDfU&#10;viyNb0H4cad4mtfB02tNcTLqUnh2GeS6KW4maeT9/Cs6OVbmOR2yRuDrkj0T4n/sVfBfw1f3Xjb4&#10;mfEXQb3xBNow0qz1nVlt7NJULArGUZgJPn+cq5Zm+YhhnjzTxN8P/jd8QrKx8LeLPjpr1rL4emXV&#10;ptUivh9oNxJFcWkmfJt4y6RiaRA3ygBAwWMY8zN8Hae0/wC0FpPwW8T/ABzv9bja3ZNN8O6tM149&#10;zcQRbpLtZFmV7cbItxLFkb5tq8Fh04VRxFFOjC7d1d6WXy+8xrWhV/eysuy6/NnWfDf4O+P1stN0&#10;u1+IniTxR4L0nwzmz8Pz+XPb3Ux8xds08YCyJtKbEJJVQrfNkE+s+I/2qPh18Jfh7b+Gbyzl0Oz1&#10;Ca20m0W20/hVkfymkLISwSNm3FtwVV5Ab5A3OX/wh+PXw08L3Xhf4a3Xww0vw9qF/HFtvpHSO+ik&#10;kM8gltJUKOwUOoAlbcmSNpGB5fpHxK0y+8e+Ifhz8ZL2PRV0a3iQ29pII4Atz88LNLgL5KlGVMHb&#10;h2GMRl2460MVGuvtd35dvLfc6qcqMqb6dke4+K/g98HdKttL8X3XinRLzwudNkW1mhvxFD8i74iI&#10;yWDhY0kKuHAYIuVbcxPKeJvCPw30nTbW58O+Fo5I0vFSyj86PfaRtM8YnIlkURR7yxHmNGNy/dYZ&#10;ri7bxoltonn+IPGVxrz2l2LVpLG6CmS3F4yrKssJdw3l8jY4DlQWzsynXX/jzT9N1q61fQdXvLiO&#10;8ha6tZo7eeTDj9xPI0kaAvKkbbdzPvwoUDEZxw+zUXZp23S3Vjq5pWuvm+pzvji++I3leRN4dtYL&#10;29sY3bUre8e4ja2OMGZBtieTaq5MDYDIi4JDGuA8MfFPxD4Uh1L4QeItSZ9YiWT+z2ls42ivJW27&#10;2jZm2oRHuyz4UqEIyoGejvfjbJpPxY0vw14206axtvMma2VYbjbqo8rz438hA6qjxB8PkKNrjy9y&#10;iUt03w/b+MvF/ji9tPA+h22nyWqDw3rP76SBrdoZHj8xnWJZHLAp5aM/lEEY4y/WsHTpxvOyW669&#10;V/VjH6xKUvc1sS+KfDmi6F8PWuvH/jDxILu80d7m/wBDt7C2nutIubeUiEhHVf3hjMkeXIEavIi5&#10;LKDxX7H3x6/Zg8Q+O7fwN4qsPGXibxhq0l2uuWesakt5pOn2nmb4IDIgWK+Uqq7I38zaWJbb5S7A&#10;fDjWfil481GbTfHun3Fo2nT2FgsGtSv9okMUTz3DvEhji4CFQ75DuP8AV7kQeM2nhj4qfs9/tP6V&#10;pPibwVJeLqk0lne2tndNcS5+zFI2SXzhGoGW2KMffwFyOfVyejThObqO7au+iX9I48ZUnLlUU7fi&#10;fq5ofwm0b4yfDPStR8eeDZLjXLXzGhk03dGlpZu4KiN12tjywqshOxwdx4C4+c/2uvgH4i+GuleO&#10;o/Cd94o1Z2mmfQL3T5vO+2QYMsQmQSwtCqENbq+4kEI5U72WubH7ZX7XupQahpvhDxpo2l6XZ6H5&#10;V5Y6KcvLE0AD772ZZltpEJKiaNUxEzvtUxhawNI8L+KLjRrjxH4Lkk0XUdYv5HazvvHN2sN/MUjP&#10;zRrOVndthRFbzGkVdp5/doY6eFxEk0tmnf8AJMrC08RRi0302PLPgJ458O/Gi68QfDjx14k8Qf2L&#10;q8d01j4d1SO4RtPvPMuJ4PszRyywzYXYRtkD7YGI3459+1PQNf8AE3wsb4e+E/h1qF5rl5aLCs0u&#10;ux6XLf3EcToyQhdm6ZXV3kjnEIBbBc/Jn5v+E/7T3i/9nb9pWXRf2mv2frXWPDs32pNStrzSobtI&#10;rgK4e4DGErI8cO4nzXJZN2Xd9kte4eOfi7+zt8Vfj8rfCOe4vNE0nwnP4yj1t4bq6is5ZGlNxCyx&#10;sNrxqkUu6VtxMf2dpFdU8rqqYean7V2tvZPTT8F5nPTqR5eRXvrq9y5+w18VfEP7QF34m+FqeKmv&#10;Ne0HTJ3tteXUpVuPLjKRCQRajAXhYSMSN7fdC+ZuVWB774U+NvHdv4/1zwdcQR6nqOlwG21DRoVY&#10;uBGjjzhLvYI7vGI/mEMDsxKlUKCTyb9ln4YfDrQ/ifrt14x8Kf8ACJ654Zjs7zVtH1Dw+kdpJJcv&#10;51ubVzvJjR0uW8sEujyk5LrG6+g6T488ejQPFx1zQ9S1TxQ3iKWy8K3ej+IEt7zVNPkuzaRPcW4E&#10;UYe3gmSYBo/JZBAxlBdlHLiKNFVmorptf8tDqpVKkoXbPSPEfwfsvi/4f0/4l/Db4aWuq6h4U16R&#10;IdHj8SG2ntpobiSMznbMkczOqlkWR1AV0Yda8X+KPjD4dXXxPXwBFZ/FzwL40jm0/UxZ68syQ3Dp&#10;Knl30Mvmz2b4kJAZ3MZdzEVO8xnF8V/EOzsfGljqvwR8feKPC1zHJNNBp+i3mlrbyzvJJ837lbyS&#10;G1lvoiJ2RBbyYUyIWZ55OX/au+Dn7XPin4nN8ePhL+0A11q2m28xtLzXdLMbWMiLIrpBDteFQyHi&#10;aILISzrtxGXbqwNGNOPK9F53djlxVT2jvF3fl1PTfjv8A/jl8dNO1H4jal8JfD9v4ismkupJraaH&#10;UJhMi7lB86GNLhRJGhRvNhdQqylGlyDw/h/4G3vwinh8U+NfitHdWeqaGNNbw5qkMl0UM07hI5Zb&#10;xp449+7y2kESrMUEiGRmIrA/ZI+M3/BUqx1vxF8Avjr/AMTSwm0G8j0/WojZXiaTdLJDjz54ZY2S&#10;N42dlEpDyKwZTtIZc3w98EPia3i02/hLVrHxNpi6P5Hiq30PR0udRuVgEywzNZrFcwBWgeK32ZZt&#10;rOYpY2YbOj6tGLlTjNW3fmYxrc0VKUddkekeHLPWdK0JtW/4VdoNjpei65p8lra2ens5lhjMV1PE&#10;qRuCEMRzHKgWZPOuI1Ufck0vir8UL618V2vxbuvAuh61p/8Aa32y4db5LODTbGS+muZ4wLyUpmS1&#10;gkEe3au52J2IgKbv7GVl8LNb8JN4l1PQm0W30bVLkvb+IAskn2qJWt7q4i3r/o63BkObd4YrjeZ3&#10;ZiCjN0lnpHwLm0VvEul63Jpuh+KdTudGV9ejlg0680+SKQz38uXWC4tcjylmPmI/nR4KiYFuGXNG&#10;te1+n3731Ope9T108zyzwjd+E/D/AIv1H4h+BvhHfafJo11q1xHPYeLLaa1sJrV7iJpDDYJEsCNl&#10;7dzMjOU8vmRiDVXw5fX0D6p4ItNR1/xFZaHqA1TQNetNUnW8uWiKzRuszPP9pCtPNELeaIsxmQgz&#10;bJHj5v4m/D7Sfhd8TZhZaFovi2zhtmg17WrOGez/ALRgaIMLxLqHcgEcaKC7hoy2wyGTYpfc+Fni&#10;T4k+D9Bv7HxT4jg8V+HfFV9Ba/DnXLKGCyurDVWjaCKG5tpFjVGcN5iuXAWYOFjnJCDR0XKTlF20&#10;VvK36kxqcqSauuv4fM77TPiZovhHQPEB8RRalJp8Udxc3Ta1ZzR3UuqRGeSO3fykd1BWQxteRR3P&#10;+tm4gKwK/nngXU/gv+054R8TfGW28aK1naadcrr2n21rcG9023RGn/0mNWjk1IrPuaEoAAFlKjzH&#10;Crp2dj4Lux4V+HnjvwV4i8O6vDdWuoxrY65EdPjvXbaRYrDLH5U++33NFGIWH2iST70kmbWm+EfD&#10;fwv+Kd18U/iNpvhvVI9FfU3bXNe8Mm11g3FxPbOZbm/umaOWWJd6sGaE+X5YBZmKCY0aF7X97R3s&#10;2n3Wn9IqdWp0Wnbqjx8/sr6b4S1XR/2sf2QvG+vHS7e8W5stPXwi5jt47eJ7iFAHbzG3eWsaGU7n&#10;E6ksyv8AP2Xx/wDjh4n+Jfx61fXNS8ceGRBZ+DRq2qxw3l2jQWKRurJbhHxczKskC4UrLjJjQsSh&#10;6w+DdP0jwvpHgv4d6/oWk6kviI3/AITuNQ0ht2x3kumtVX7R5k0EEbRqGtWheL7QX3KM7M/xBHrP&#10;jPw9JJa/Dqyl0O1vmuLub/hIZ4Y55BbSQz3I5eaRVItv3UqeUyb1JBjVl7MPKOOqObTbV0l5dzkq&#10;KWFgo3snqaHwv+CPxa0f4i2l74cGuabNa+GC99OmtadNBqKPIS80kTQA5NxLdKfnUmKKLZHhQi9R&#10;4OsbPwP8Q53+Jfg1fFbatbS6df2t1ocht5bNDndbJdmXYqMQWJkSN1liKqwKE+R+EY/Duh/Fu48b&#10;/DPxzJrkdr4P/sVPO1K8kksV3yq1pOJJMuY5P3o3bnbeX27mTdX1/wDbs+Eui6EyaNr/AIo0a6sb&#10;0Jrek6t4ZeO9eL7TFA7IFRLN99qw+USqq+acxOuETSthMTObcPX0+RFPEUow1PZvE/jb4AfEHxN4&#10;j8Q/DzStPtdP8K6Pb/8ACQeEJdLgmtru3lSfZKkclqzkrFcTFUtHbKR7WV0IVuT8NfB7x98IPA19&#10;FfXFxrmm2s9tquiXGi3TRtpe+4R5dNgWWNY5IGCykhorc5QIsQUl1h8H/suj4iada/tIfDT436D4&#10;q07xRC+na1eeHdPWVLhRhoo2tp3TytjMVkiLGZ5FjJddzRreGjaRp/gDQ9U8FeM01RV1GKbUtGtZ&#10;LqDS1cYaFAsjwvA6oUHlSuG2GNwCrNu46i9nH2blva9/Xt0N4+9Lmta21v8APqZd34h/aD8S+K9Q&#10;+NWiaJ4ijt9aNqNJ03xNpulzSwWzNAY0tgjCJFkUOI2SSRsGFzuYsrdVqPjyL4k/DOHxTDon2i6v&#10;ob211ZpruS2a0h8hvLuWuIIUkt0kS22NIhmwI/LAkZiK674/W/gbxj4NvNO+G/hXw/daxO/2HS9W&#10;tLSN0t5XiSWG1vWeNgqSw7UWdwBmaFdwMma+ffFesfFTXvGekXHwiuryHyVttb1zw5P4VvLW4h+z&#10;GBpbeB5DBazLiVI2AZpNswwuFDDojTrYpxpxcVBNNb7JdtPxMuanRTk0+a34nvHwE8P+JviNpdjq&#10;epfDWGbR9L/cxte3C6pJ5qjyWUK0ZM0CsjKGWWLe251iKkE+e+L9T8BfBjxd4q1C98U+HEsda0i4&#10;vNH0DxV4BeIaX9nmMQewuE2BC08yCVJF3llbzDwSeH8I/txNqP7RUfgfwnpOtQm411Le4uJdDa1m&#10;S3lKq0kschTzZRjJCgKFchzldy/X37WH7DXwf8T/AAi8QfGHWvFfia+1LWfsV5/wkEF6lxdaTNZh&#10;Ftr2xjkBW2aILvYQFGY5JbvXdUpUcLWWrXMtvn533OeMq1em9Fo9z5rvv2ffEVn4m02/+JMnhCP4&#10;e3mlDTrrQdF1JtIuba+x9ptrnZDbxKGSSCVvOklfIXaVVfMetHwR8M9f8NftH6x/wl3jy/m0e60t&#10;I76Xx80tw6yKm2Fo5QmIkaJFhWVZc7YC7A7gB1/wi8ay/tK/DOPxB4zn8Fw3Xh/xJNp3ibTZJomW&#10;z1WxuykjWz7itvGgCyRht5YMGBiOHbz/AOHPxv0/4K/t2XHhObxBpN23jy0uINM1+zurdkstTJGb&#10;OWRUEc3niS3bJAlJttjKw2YK3u36af18+oU/eSvrqddpPjvwPZ/HqT4WQ+INa8UXGr6T51rpN1ps&#10;M+lzpEZbeSWWK1gmmgiZ2RhIzhGaN5MyLlZvKfHnwb0H4Qaivxx/Z6+Fem6Fq2j6y5vL7wfq2oaR&#10;9qt7Y5nhS2jlit5o9qMV2MGdjG2dpYp3HiH9lTR/GXiU6t8TPhJ4W1LVpNUuhO2qeEdNl+zyyJvE&#10;azFILhIfNlIUA3BUKDEJUU1r+GIdU8Q/sseHfhB8eJb7xbrGkX+bDUru1X7NqkcUuIonaRzMXSF1&#10;f5lDSMrMAxFcka2Fu5+0ei17fcbSp1loorV6dzhPEnwO+Fn7bF5at8QvDGs6Pqt5N9nhvdc8VSz3&#10;lw7JuRrR7qCNmC7WmULGyK5fkqx3dV+z9rvib4A+Prf4V+CfiDp3ji+8NxXllq7eKNOMWrWVnazn&#10;9wREqtIT5m5JgVSdCrAMGSWLi9I/ZB0vx58F7j4EfFPStHTULEXEsN54f0+1juLN0crHGkjbpAzw&#10;xXZdgvDFYX88ly2f8a/2X9P8X+Jl8T6f48vtN16zu4o18UaO0r2/zR4cXGSj7YRFBvjYgBQzBlDM&#10;gyljMLGSp6uL67fczRYeu483XtufQ2ueOtU1iyk0/wARfD+xhvPEXmXn9oaPavDbr52EZDDHEJA/&#10;msxDmQEySSPhAMReTwaj8L/DvjC10nw3qetaTdf2hd6jeaHf5nVl8xT5S5dVfbMxQMXJDhUBARmP&#10;o3w08PfFP4Z6T4dt/GevaT4q0vUrxtQEOjWs8f8AZs6/LM0F0zKQssao7wsPLds7FRjvHR/FS7+H&#10;viv4aSamDZtp9xfJNG95p6rcQXBlUKQDG+VSRArIdys0fQsMjixOHrcvPLWFrK9m1/Xc6KNSnzcq&#10;+K+vmeXfE/T0+IXw20/xSbqxvNLurSWO8S8hW3cTGVY8SQM0U6t5iqxYAqiplVKEmSl+wJ8Y/hf4&#10;I0nXPgjq+gX2i2nhHXriez1HWLOOzbUWn3F0P70hZVbcWBIYp5WA4Dsmufg3B4w0C38VeJvicugX&#10;ju1xpeoQ2axTacYoUUjdI7boijI4RgBKsoBCBEDc34R+M37KI8cf8Kr+OHw68JxeNLOCEaXqfhO1&#10;WTTNYcF8G3jVsrMplkP2Nwz4dmiaRWJOuT06lTDyqU33SWy06meYTpxqKEltrfqeqfH7426L8RNb&#10;s/hZ4f1SaxhuJI5lvGbyWeSLZLHglgBGXADiQYZdy8bgT5H4++DnwJ+IHh3VvC3w613VG1q8053t&#10;9Nh8QmSFtQjj/wBRu6KkbBDui2sQxY5YOT7l4v1D9nq0sLXQ7TxRC011D9ptNG16zEamfLzRRkXc&#10;Q2uBE+xWG/YrYzs+Tz3wPf8Awkm3eNvFHgj+wNQtrq8jjsZvETm2jjnUwQNCyS+T88kkCIjbCAzA&#10;fKEJ46sqlCrz1oKcntrdaPZLe9zoiqdSnak3FLy/M+TfAN3pHh/XI/hD8RtMt7WTT7OWTT72/aB7&#10;/T/K3fIJljCOjqrhoTlcqmI12KlXPCfwUvf7Km8Q+N9Qj1q10a388afpcYvL9YgP3glglfy2idZQ&#10;VSAK4bG0Rtwv1J44/Z80XxD4fvvFHi3C3bWLzaXJ4k8OyLPHcOqsUaORfMl4gjPmbg6hAphG0OeJ&#10;vfgf8UbPQbq+sH0uFtOtY7zw7aw36aGbifY+4LHczKyqZMbhIoLCRgrKpZTpTlWlWfsouztdJben&#10;r1FJ01Bc7Wmz7ni/gLwP8RvAVj4vfw18RNQXw74Zt76zutM17RZrWK5vJFlYxKYZn+Zdjp5nmMCz&#10;xIQhZS0ngY6/8dtS0/RNQ8Y6bo8viKN4VSO484XF7GMCGEMp+VYVjBTDAyA4XIDV6Z4K8YzNpln4&#10;t8ZeI9Yt2uLrypoNOAiWW4KPGsF0y+a8imSR0XywuQFYBTtC+geJPBP7E37Onho/tGah4ek0+O+k&#10;jzd22rahJcapqDSK4SO2EuxZA2yQEBWBjLsMjK6V/auU3ZRf2fXs/nruTTcYxinr3OB+G/wq8Ea7&#10;d6l8Mb+G3j1TRtO04XWk3djcSAi5tYLgSxyOdqq8gcu6oCGDoUUJGjeW/tE/sSvYardN4QdYZrza&#10;WsbjcI4lRFTEbLBtkjLQrgP5YG/PcsOV+NV1438RfG7VPj54D+K2m6RC2m6Xew/ZNUuni3Gwhh8i&#10;ZXVDLCZInBeJgyLyY3Yps9I+Hnxx8QeMYre18ZeJ3jh17zXs202xuL/S71s9VuJ7ZJbNkJLeVIZk&#10;KtjcDsJ7oVFRpRlLXTW3fqcs4upUaWmulz5+tPgl8Q/Deif2Bd+Hppo7y1kubW9tbe48y0ljjmLI&#10;nkqJBMc4TeSjYjITOKyPgDpOh+O/Gus+Ffi5pum/brHR5NRZdT1QWNyZbW0llkhwfLZfMO9sIqKp&#10;jBcKHJH1Vb/BT4X6fo+jrc/FG/8AFksAkv7OLVJHhsdSkDeXGFhCQytCPtKruimIbMbsW83D5974&#10;o+HnxO8XeZ8eE8N/2LpguYbC11fUQz20imLa8YuHEdsShjTAJSQq7jBxXO8dTrSdOlrfrtY1jhpQ&#10;jz1NLfO55XpvhZNH8RL8RPCkVjqVtHcQGSPQ1SGTz3Me6fzndw0QC/OjqkkhnaRvlKx11Ft+1N8f&#10;PgkJfhboEK3dlpN1Mlrc29ndskiNI0gIIsHB+/13t9TXvvh34BWOp+KtH+J3wrfQb7TwLd7eH7QG&#10;3YYlXW986bYcbRsWJYVWJDs+TLeIfF7Q/EmifE7XNL0nUtSW2h1CQQiHS9qhc54XdHsHP3No2/dy&#10;2Nx56sqlOSUkn6u23ob0XTqat2PZ/g58L/2QfjNFD4n8cfCnwHawWt5jw8sXhqKza6tUlS3gaViM&#10;OGYoQhLxuksZQkNk+n/sSfA3xN4Y13WNX+H3jW+sfh7ca3cXkHh4W42faGEP+iQy4JaBJxcFyjsh&#10;/dpGxXzc9J4T1/4TW3w0uNKs/BcyR/ZSVjmVXazRUChUlfanyKAwC7QDnaOQa8/j+M/xE0PTtQ8D&#10;/Bv493Wkx+Hxb/Y4tX8N21ytxbvFGFiAS3VQrA71fOQ3mKC6nMXPGUqU1Kcm03tq7a9+3oX7tSPL&#10;BJNLfuesftN/tWw+B0vPBqaV9q0Pw79nHiWTSGLzFGCk26ogDMFhPmOSQAuwfOPMUef/ABAu5PGd&#10;j4f1PUPEu9ZtHa0XTWkgRY45rjerSJH5m0vFCGcKQJG+V0IhUL5hrHxk0vSvDN9qmr6BeWenXnm2&#10;2oeLLqMw3WpTBjmSBNn7kli+dgBbBwcg4qT+OLvw5BN4+tvDXiHXv7R1BLGPTNEkgRljaceXFb/a&#10;DGZV2AybwxMvmbkO1htxrUMTicTacnGLfTt0t2fmONSFGlaKTaPSPhT8a/G3hDxlrGgfHj4V6Zf2&#10;s1muo2vjOe9UW8yLHgSrGU2F8F2OUjjy4C7eN/mvxV1PxL8ZjqniX4bXbaPcQ2JWGdpPOkhmeJpv&#10;IWNVCOgj+zRqcYHy/LlCZeg174j+FP7Ut/hhqGlXjXkmpK2kteXt1CYiFx5iS+YcEPJyxjSQLOxQ&#10;N5asXP4R+GekrZvcWd5bWN/fNYNaWFxFHHfMFDMjjzN7lt0mWRmdsqzsMAURjDCy5qa91+Wun+ZD&#10;lKtZM4b4M+PY/A/wY1bTtI8OalJHJceS19qDwx3KSFNzPGMAINznZ8ikAHGVVXMHgf4keH/FWqXl&#10;tZ6Zb2cGk/Z3jsdzw291GYZVl8wPjesfnKkbs6gOsIwuArdB4xj+CMV7a6Xc+HtS8uO8ki1p/wC2&#10;riB9RibzNsR87b5Xyg/vCwVgJMsEUFp9e1Xwgnw/t9YfwSlndXl7fLo+hXE0cf8AZ0G1IrQMQmHd&#10;5/OBYl/LbjZuXbXUqvt7uV7LvuYWcdDP8J6JYX/iaXx9bLq1rYraSXcGtQyFZJ0jjVVhjjLDeFDT&#10;uVwQvl/KflZTFa6F8U/EvxSm0u08N2cNiLdNusWESw3ZuJgzJJJHIF82MK5AjdVCxPjDnBHaeHf2&#10;X3f4eWfxP8feLFDaraNc3FrauZlmltiswhYk+XFucKhGIwjkYYMC75Fv4i0/QNGt47+z0eTVJFa2&#10;0fTtP1YNdRybrYzsZmO2A4KDO5WGGCO3Jrnp4mnUlJQldbddPR/LXoVOnKn8Ssdj4u8LeGPE3iJL&#10;LxFb/YdE0zR7jU9Se1hkY27JMh8rzmkJhy+47ChY7gFDM7BbeteKbqzMepeM/h9eWEN5cKdJh0/V&#10;PLkhuCVeGV9xkQu1vtZ42G/coK7sKTn/ABX0qfwv4durrxzrugyXk09pZ3Ukim1jvTOCJRKIXj+V&#10;pisjBQAEiPKKzFPFG16++Jfj+18UXFn4ii0PwvqHn2Fg+E/sy6iiM0sE1tBONykwtuKsjmUYkIZX&#10;VcYfvKbktl1/rqKPQ900vwxow0PVNX8JRT2Zj1CS3iurO3jkMSs8aLcPCqInmLK5I4lILkuxVlA3&#10;NM8T+EtR0yaxj1u9vVeJ2vJNbkiOF+SQ3ALBHRFZVzIHZVdiDuYZThLD4s+IPEXijw78X7Dwq1no&#10;viS5Kanp+n2yv/Z7K0QV0y2EWNBOpUs4GSpLMMKnw68T+ENL+Jdxp3h/QmsbqG2urfRbHUtM+W5+&#10;eR5IgzebvHnbBlhtV2wi7V+TnlC0b/15mnxaXOiktvCYutV8VeKtc23mm3X2GG3+3LKsU8kE5h3i&#10;bDzrKGSTMWN2/G3ERB7XwdpNiPB8dlD8NYYbq10n7bNcx+bCkrKTmMQOFkMkSru3mL5mlX96Q644&#10;D4sXPjvSPgzceBfC+lahqOoXWoC51G8j09Jn8yeSW4i2xptVljkWVVXdGFVY1ARETPa2dr43k8O2&#10;+tw/EPS4LfVL5LWFLOeKOGe4hmCmCK3kcmO48yELtVifM2KCSdtYv4W1rfTrp/VyYuTVkefazqX9&#10;ieNbWfxF4u1LULXxXDJFBr1hpayRxRWjscGCSV3cl3jiAjD52xg78O59Ev8AVtLm0HUN2rPrMyzQ&#10;pdWNx+5VrdrneqKq52qiSS/MX3Mw+XJdvL43W9E1H4jGPU9Y0drfT28VwxzQwi4tbezm8/bJFFId&#10;0hLLyrbwAjLsZMZq14/8K6Z4S+IGpW7eGvsf9s2d7LNN/aF0q63OoknVZCsafZkVhMUO5wRkAjEa&#10;1niJczXK+36X/AI+lzro7fwb8QvCUereItL029uLCyubaebzDgqVV5IEWctHzHtUyHH+swxBBxX1&#10;fxboB8Nz+JvBPws0GTVNJhtP7Imury3bzI3R0Ja4O6InaZeFZw+5AwQtlalxZ3fiPTItF06aSG0s&#10;1tI0bQZMNjbswCkYMaSJ5TsGBXKsdrnIbkNMsvFXiK1sfh18UfE0Vv4g8WXEkEI8PwvPZM0U2+2u&#10;2/fhhutoI5jCX+b7QsQZQMFUpVNYwte/za/y7mnNLluzpPhjJpHxlg1T4o+KtAvfCd1b6OsOj6Nb&#10;yLPJe2zXd4Ev7oMGTYCQ4b5lKMCSVSu0/ZD8L+CF+Flj4l+KngWPWtU8TahJcR391ZBxZrJuCSJ+&#10;8kNvGUEUR8t2UAK29stI2HrXwqfwv4o0xV8Zx6xqsNjPbWunfZZIriSMMAJFjEnlBhL5bfKwZw2w&#10;ECR93TeHdI8R/DrwHdeA5Ph/b2Nxo9ncCwnk1bES2T3DzrBKqiMKU5YBUKbeCys7IPRwlaFOU3Ug&#10;tFba+/QirzStFPqcX+0j+1v+zn8J9S8N+ELPVL5re/vZF1zxRdaXEiLbo5me13xoqu88pjXa2CYx&#10;J1f7/nPiqT4TeFf2yvhr8ffAmn2smkf2Pr8lxcWcU07yubQSRhjGp+XDSKrMQWd2j+8wB7q3+C8H&#10;xf8ADtz4nuk0iaG3WZY7WRYoW1BlnZCsHnFEEbkoqSsqsRgEBnZRPZ/D3WZYLHxLp1g2iwKDbWd1&#10;JdQRRxRuuS0JCuxcp5eWO1cAEZIUB08Vio1o+wg1dO6ezv8A5HRKlR9m1Ulfa3c811nxnH+3r4ls&#10;PFN34ka40XT33QWuh6u8I0u3LFPLOw/M7urq8oIASJtm1dhb6J8Efs5eD9Qs9N3eB9Ftxp9m1lav&#10;FpcTSR2hP3FLA7Ewo+Xpx0JxXzXY/sm6P8MfivYfGbwP8TbjT9cX+0LjULhbyOOAL5EnzMIEji2M&#10;MzF2aMAwx4XDlRC//BRT9rT4C/FuL4a+OvhvZ+KNJvYbXTrTXL6M6fdXF0FTzpHa2SSIJuZiFEKM&#10;inLAgV62DxmBdZ4bra7v+K7aHFiKOK9mqkdFsfRXxC+Dnw80ACxmMkOn2+1po7WMmGWNRzGydlKq&#10;clCr8DDL8hHhtl+1V+z58F5tU+HMelX2l6tounX0mkxxxyLb6YYIWaOGDz53+0SxqsDMuQpfPzDG&#10;9ZvGP7VPxE+K3gRNf0XQYfB0l9fZsl1DUzcSlopTvgRY+LliISd0RCqsincShrgdH+E3jD4oXlw3&#10;xBk0fxBNqckr3enQxiJrFVmt2tY1mRhIpYtyzOZCrd02JWtOjDHVmqKtC2r8+6XfzJlUeFgnUfvP&#10;pf8AM9JFr4r+IOhy/HX48fC/VIbqz8KTS6X400HTWjjlEoQp5MxunWYCLDZCICQ2EA8tprnwg8F6&#10;94r8Nf2ZpHxB8MWL6t+9v5tPdt6NGs0MDyKt07HO6EAfKyyopMaZMZ434e+MfjZpf7Aug+B7O2vv&#10;C3izwXNp9t4StdPt5LiaBlZhvkAlZZo2WKWJkBZgp8tlBU12fwf0Dwd4n8VWvxAPxxuNS8bbUh8Y&#10;Q6boKW1rqNzGxl8gwkF2kMaGJSVkcgbvlKqU5cZTozo1JR+zK3k7HRh5VI1IqXVX+8tL8Nfh/pvg&#10;rUrTU73UvC8VnN/bEyXVv5hto57ZvMZXL75I1MBZGYMwBEZGGYtN4R+EHg++/tHRLfXLmTVFsA0P&#10;ijxdHBGPMmSIx3cawHaqlRFKQdoV0KsFAZRoeEvC/ijxpdaetx4dm8JyXWnsLOzmtd8dxa2s0UoV&#10;klkSRxIrqm3YiR/NCwfapfA8FXfibUdH8RReGdIvPDuoyap5Ey6fdXU1jPwZRi1thNDZBxA7sryq&#10;8YbqB5JOdOnKcWk7y36G0p8sk3sdz8Rvh6/wH8G+FfDF5eXmv6SLGKxl1RbD7Vp9pbCB0VVigKtP&#10;JkLv4lU5bcYkzubq9hpy3+nv8LdCt7XStMWXUNU1LxC4jDXDXHmDyYY1EDpg3MbxlUk83yGIYRNn&#10;ynxd4y+O3j/xJpnxm8PyXF1qWk+JmGg+D0MNzHpzRh4WnjhgYq0ryoVV5ZFVnlhOED19Ffs7aBou&#10;r2Vz40MmvTXniQwXskOrMiSafKYChKugKqudxKRP5ZfLAYYM1fU8Q4JTldvdf8OT9YpRbdtOh4p4&#10;3n1AeH9L0HxF4Q1BvEMcb3Oq6/e6bJBMIXmd45niuHQSoXsAkbRoZljQMu3eqS+ReDPGdl4W8Sal&#10;Y+FrlLaaz0vzfBN5b6XDcNbXU7TJdedJc5kSRmklZngiMZ3yrhQTFXvXxH8M+PPhx8QvEA0Xxvba&#10;VDPqk9z4eeKG2lujIkqLOtxI7eZ5TbVwIrdnRJGAfeEkfwPRNa8dfssePNY1Jte1y4k8VaHAniSP&#10;Qb9NWvILvTgVbYJBB9mQRXMZWN0cARwLiUyqtd1GFOUZReqt9/pf+uhhUlOMovrc9K+IS+ILDwjD&#10;8Y/gfovgCGx1PRYdL8EPpkiONQ1Ex3TC2jmkURxTwHfuhmVDIBLGoBCsYx4r1vXvHvin4e/C/wAf&#10;2d5rOvWkTeN9Kk8xbyCySJrGbypJGkiyJYtiRs+YmYKY/lOOE8J/Dj4KaN8QPDV54d0DTrrRwsar&#10;JoMS219pU/2yxkt9Ze3aN5CTJYpb7JAZB9oUF2zMq+q+PdT0zWdA04fDq3bx5HDbXV8L37Nawz32&#10;pW0NuLVN7Q/vEmh+VlIKE5YESImB8lJqK6+l/K4/eqXb6fd5nlvxk/Zn+KXxV174ffFX4eadpNvN&#10;PZ6fe6eLXWhcCO2YoVt3uJj9oKMvmMI/Kz8pVgoPHO+PfD/7X3i/xp4m8H+J7Bpk0CGaPV/CN/cQ&#10;pb6jZXkLrHKiGdftBBfa0ccTuCoXzFkdHPsXx21fW/Bd1pupfCnWNY1aOGa3TxRp0lzBp+paNC0c&#10;ckccUlxE8ckGxT8itHskaMDy4s7Y9T/bz0fXvCV54h1X9k7xJr2m6LrS2+ueItO1S0W7dofnZBBL&#10;Hm5gTnzm8t402/vMGEONIPETiuZppbL5+pjL2UG7aX3Pnfwb8U7Gz+KmvfDu9+KHxW8JabcXj3Fj&#10;pvxLuW1jc372KUTIsUjWwMrhikkuxII/MLN5wdfftP8AjjZePvHWm6j8KPDa+HxpfhK1tLPTbO6l&#10;0mBdKaRXmutPmspV+0BVufuMFiJ+Zd7xOEwPDngv4P8A7QnwQ8I/tKatpm+41KRvC1jd+INFj1DU&#10;LebZHbRXd7E00/yyCMuHUwiJjAcKjyM9b4m/Hu38FfG7wzY/GT4H6h4k03QZpdOGoeFYbZNTlhnt&#10;0xF/Zlw8/wBosywDZWVpVa1k5VVeJ+idSEpJcnvPztt+ZnGEuW6lottD1zwL4Jn16/8AEHwx8D6z&#10;deG9auNJljutc03V3gisbKcr+5nt3kKtI7S3E0TSRviWO5JLhwVr/s269D4n0nwvoXxb+Gmg30U2&#10;snU18ceGria1gv2PlGKKTeiPHP5ckWE3EgxEFlMZD5fhy48K+GP2gdc8UeA7C18aaVq3hOO9j8P6&#10;DcWTX0rG+a3lWVWaFp3Ro7gKsyoIM3FuhDgR1yfxY/Z21/wX8XG8TeF9C8VXngXXry7n1bRbOOwX&#10;UNNlCs7JZTXAiYWoJQbYp5REkhCBUZGbmrKlOPJOVm/wt59C6cqkZXSul/XzPYvG2veDINGvPHNt&#10;pd1qOkWyi21W6v75ftmjSDywLKZApinfzFWMMzLEq3KSBnUs7+E/GjW/iX4Wg8UQ/CvXf7M8OWdj&#10;bxtax3ot7iJFt5J0S4ji3IdlzNdTuI0iDBDEdyyI0N7RX8U+D9Z074d6TpWr6Lc+Lbux0K+8WXMs&#10;geC1gtrgyCRzLJbyagytJ5ihl3PGCi+ZFG1dF4rs9a1L4ftP4H8NfYteXxfFZ6zb+JNIAktb5tsM&#10;o06dpibm2mBaZISZIsbyGjdfJXkozlQ0eivZX6/13OmUfaar1fkZvwrn+M0ej2en2ninS/GOi3Hi&#10;K88NabNrOqR6jqml36Rv88l7bwJuLFGeOKf/AFu6JTcRPjfc+LGj2OtfslXSSRahNZ6dcJY6TrVt&#10;4PS1a73yLJsEabUeKGJkjWCIibbAoKrsEks1tc6P8Iddutb8eeCtJ1SKfUYNG1abw74qW5j1G9D+&#10;Yu9rhUljKSM2IwkQikKKoYOzr2Xg5Q3gC28Nx6br3w58XR3D3NjqWh6cILO/GAkdxILmJ4mmMk8Z&#10;k3o8YklfY8YZFieIqVa1Xmi7KLWq/G+n6k0acKVOzWsl1OH+GXx7+Nnhf4P+Hf2f/i5aeHbS80eG&#10;10y3vkuwsGokRF7eBjlY/tG0gcSlmdBPyJAyePf8KPvLf4N3WjfDrx94p8NaX4gvNQutun+KriKw&#10;Vra7EE0myUysD5rSJuljjLrvkIl2nyvWfGetS6Zr15q3iOC11PxZeXiXGoz3NjHJ/aqxW8ls0otr&#10;aSKUzBUmbzIoTGy278FEYDD8BeMfg/ceFFk8FapH4mTTZp3e3uPDjSSW1jNck3VrJsKmUu00jBHQ&#10;F3ZgzLlPK9COJnGPtW9Lrb/I45YeLl7Nbu+55r+yj47+Gmi/Dh5PGXjHTdL1Kzuvto+0XEdgblXu&#10;SpvbZZivmJtVEKheDvBKsPltfHCy+Evx80a48JfDCw8M694qm89dT006XavqF/KFG+e1uWeJftUM&#10;bySOku5G3Rj92XZn9g8M6b+xR8NvFV1onxD8Iadp2neILG01DwPZatZpKPJmjaO4hSVlKfa45BKs&#10;sKkMFkicF2mkNeV6PbfsyfEn9qfTPhT8JPiZa27adq0+p3Wi+KNMe7sdoh8si3kmkC5WFCrKP3zN&#10;IknmM8bLXov2teaqPby1OWPsaX7vqfNvwy8IfFr4EXc3hLXPjf8A2PpWpavHoXiC3sdaRJ4oLkQR&#10;Rao1sMm8WGWfjyAxSS2KmSIrGzfoR8Nf2hfjX8BNS8RfBPVv2nILrwrYzW0XhXWPij4Uume6h+zR&#10;faUS9Z4Yr0NM0wSPLusaZMjqpK/OP7R3ww+DvjPx14lu/EHgSzuJ7Rontbq31aW3gl3FxdSyRzzw&#10;wCQW28RqrGLMYwcb9037IXiD4qfBK91L9m34l/sv+HfibDJfSXvhCx1rXY7PX7yMoHGye4XyLhY4&#10;3VmhjZHUo2N64zUkpRbktfzM435lZ6Hr3wqvfG/we+OOufs5P8S/C934cW4g1OxTRfAs0MV7aq4m&#10;e2iLXLxpbLE/2RPL84xlArR+XG4XwDx3+1T8aPgz4vsfij4a0PwfrWh6XfNFNYeE9TjsrjUrN7qa&#10;SG5zZgTQT5ludr5cqBISCd6j0fRNZ0vwR+z5faTdeJ9W0X/hG7jVZLf4R+L9Ss2t3ms7iZJ9Pt50&#10;iDwM6xnH2eQRxswZcpgV3PwN8Y/s9/FT9nHT/Duha5q194bvPDN9Amm3mk3dy2iXKGGNIrdrmRbp&#10;ER/OJCT+WAj4lQJmuOtGnTvWavol/VjroynKKpp21b/q5wnjz49/ssePPh14W+I/wc+Gei6d8QPh&#10;/wCIrXW/EHgvW5lstSmsJ43guAJd22QhbiKWQnc+IwH2tuUfRHjLxT8cfjf8PdButCe5h0fWbhZr&#10;fT9P1RpLa3CRIRJ/o5lRowM/vCzRyfe3hCSPItY0H4D6t4Kutd+Ivw7uB440WY3t5Yatq0F3e6pa&#10;uqPKC9y8TXDvvaMRShQssTIqGIRqes/4V38GPBSSQeB5/F3h/S7fS9Rh0+TQ7eSa10hHaGWeZII5&#10;Z0MYMzB2MZKDj/VxwhPIxlOUlF62T3vff/Loephq6p3jpd76Hj/wQ/ZrT9n7XvFGs6jItnpPiHUt&#10;NfTPEkbXDaVNeBdr3Tma4aESykFl2sJRJOwizHzH1/jjwP8AbPiP4o+KXjrwP4d8aSQQxx6XY+F7&#10;WGfU7OFFdjcLFdMsKyrKyNlWDFiqsJQFA9M8Z/s76D4h+HbeEPB/ibxFe+E5riYt4LgsbO3tJeBv&#10;jiIiVQs4AbmURhzvZAwcNzf7Pv7OniT4T/Eq4l1NrObw3rCsI/At3J5lqlzuVvt8MKosNvKBCSHh&#10;UFHV1ji2/d9mjUqSouo05WWl1b7vOx5FSNFVFC9tTr/ht468fW/gfSvB/wAYfhj4tlfxNvs9A1TV&#10;riDzQiWZuI7W4RZmmDtFBMpcSkkoxygIFd/8TfhtF8Q/AraWNeezmureZYZL6OVvO3wBGkbailZv&#10;nZxJtO1wPnThl4L4f/D34f2XxPTx14dsfFlj4f0yfUJJNNvdUub1XkISAJGRPJAjGJDIAxEzfaAC&#10;iszF+z8U2un/ALRnw9h8efs9/F6/8OX+n6xb27xtCbm5sLhX8tra7spRhtpzlC0bEEkSBSSfDxGF&#10;o1qaq0Z25XZXtbe721Z6VGrWp1HTnHfe1/10PD/Dnwo8EXXg3WtZ8Z6J4qs9P0XxJb+HfBviTwxe&#10;Wtx4mMht2mhhlAgPm+RDE4HmpuRMO+GVnGvqllda+v8Abfjn9pvxBJFplnDb6RqHibS7WO+skdkW&#10;SK9ktjLZ3a7vM8wLFG0aSRMrhi+bfii4to4pk/aMn8O6Wq3EX9palZ2d9ptpNeR2waK9SP7MZLS5&#10;BJMXlyrKxLMCPLYH2XxD4H03UPhDdXemEai2sW63S29w0a3DK1sqRrGsiAJllyVdHbBkdn8wECal&#10;atiIqkurau17r02u9b/IqNOnRl7R9tluj5+s/wBlBviZrvhew+HcOsXGiaGyi+tfCfju/tNKuLcy&#10;Tv8AZ28m5wqG4eSTdCrsoBVflKIul+1nbX37G3wx1Lxz4U0nVrjSddnRL3Sde1p9RtLLUdrEixml&#10;kd4Yc7pnjdY42CDYUHXrv2V/H37L37M+iv4D+IetzaJrmqWZktf7U0JtNBj+0SSGG3laNY53QyMD&#10;IkjnehUHaEWvUvGFnrfxP+H2r6f45tbHxZoMtxMlxb6dHbeRqMa3kkJ2mXP/ACzAViCrgt8rK3Ts&#10;p8tOKoVLz62v+RjLmlL2sbRPzp8Bf8FF/F/jHwZfJrHhu+umtY5oZtWhsE+xTSsskyv+8Jw64mLI&#10;xZQiklnaTa2Z8K/2q/2b7nxDHokXwo8SWq6rt03UrO1nhXTVkmuC4mhiYmNMys29WUBhM6LkuSOo&#10;+PHwy+Fnwp+FOpP8OfhxJJa69cLdXGl640loCrGGVWTyyn3cwgJCc7Z8tuRlxyX7HPgT9lzxl4e0&#10;rxxofgPRW8aaJqu3VLO88YalHem4gcbsq12YmRipkRjEF2x4w7q6N7WWToTw83h6agunRv1+Z5mM&#10;p1o1YqtLm7+Xp8j6O8MeN/DHijX/ABD4N1bVLXUNMsdQnEGi32pTWsO14lDQzM6Sx3isssh2/MjR&#10;TwsOZogYdX1HVviHrVx8MfEXhz4R2uk3yyxR/aJvtM1uzxoC8dwIVto5uEwZXWQYyq71ZKtWOg/B&#10;rX9W/wCFe6T4h8WeFbuHTpS9q13He2t3HJI7h4fKbc/lszsruilVeQKg+cBNI/Z8Twz8Qr/V4vDP&#10;gzV9Fks44NHuNFhu/tNm24SI3lQsrLIDaqIXjj3hSIx8nK/Pxo43C4iUsQtHpffft5s9fnwtejH2&#10;W66bHlnhZP26fhg95+zbrPhu1+J3wt163m07T01y+jmt9NjXAjkFxJJB9ldURZEeGQqoKsqkgE+4&#10;aJ+x5+1H4i8Bal4N8ffEn+xtO1JLaK3mtr6K+eyyXiEYRMBpfLSEkyK6ruKguAZhm/DH4u+CvCHi&#10;K+8F+NYl0nUNSb/TmupXWO+t4HK+Y8UiiFZC5bhlY/upDlhHmq/xB/bA1j9mf4naLLeaXqV9o8kP&#10;2S51RLqXzEh37RNvRnt7tUwA29GldVQear8D3sPVpV4KCl733XPMq06tKTdtDxvxXonib9nXxdff&#10;CT4keINMk1iwvFe2k0+ErLIssbyRnyIg26OaQqqtuxGQiyYDK9exXMPxH0r4QWf9j6zoutrDOl/r&#10;3hu/uFS+0y3DMS0sKyZGPm5LgED7pPT1Dx94X/Ze+J/xUTxf438OTalZ+IvC9st7q1rp6SqWljKw&#10;ymeMO6gwmIBYSUHmRyOpysh8n8cfAu08B/ElZ9X1X7PomjRxix1jWr23YvZwyySQRSzSu0pmEck0&#10;e9gQREHVhhjXgVq2HjKcJau56dOFWSjJaI8p1/w74s8Nf8VJ8JL65sNRt5ltp7DU7Z7qK0tszboj&#10;D9mdY4gXYLKqlo2cqzyYeu9+DMPiXxL4f0HR/F/w48Oaf/YOoSrc/Zre2TTzI8LCK6iW3CTI6qs8&#10;RWCJypmL/MFGIr/xf4VhvFTV59Jm0W4uTcW8lnqrX6sDC8YMjv8AMIsPsMaONwDKF+YKa+p+DtJ8&#10;X3Fxo95PqWk3mrXTrBZ6bOyJNNuimE8cMB2S+YkbARRpcSbPm3hYwzKNatKnyybUe7+7uEqdJS5k&#10;tT1DwFp3wp+JngZrXU7/AE3WjdGa3ZrREXz5ULQPCjq8m+YOsg27ASSobADCrVl8LfCnw40661Mf&#10;EKKOFVhkuLzUW+1PPCYyPME1uJJBINrkRAMANqBcOFr5N8U6Z8Q0a+8ReHIm/tTT5rWz1q0s7pbr&#10;7PbpGo3/ACATWbNGUZ3nVcGEMVznb3H7J3xP8b+IPEEnw78ZWf8AwkHl21vMsN1DbeXFJHbBbiGC&#10;dnUbyJZCDtDBGaTdxsWfqsknKkr/AJ/1+BXtIt2np+R6VL8Fvh14S1vUNO+HvhJ/DU2qW0f2qz8O&#10;wXdlLfSF41E7yr5ZGDMrdf3bbgpyhA4HxX8L/H+heJL7T4NW15f9JaVzY58t3kPmO481pHJZmLEs&#10;7Ekkk19DXvwalsvDuqfEHw7ZQ3lqbyO8s9HvrFJL2NmZizMzRLKzqzeZ+7Ku2SvzBFzxeueLdW0/&#10;VZrO00CGFUIzE32yLYxALAJNBvUbs4DdsdsVxVo4rm91Pzub0ZUUi1e6frug/DK9tfGt7pvh2xKy&#10;TXl1qOqrCIkOSZGILq5LbQF6MRtAKgivO9P1Wa/8EapJ8PPE8F9eR3cdppPiK8tZVhmjQO0wdnG5&#10;lQOJFwFXaH3SRqAV5fxD4t8Dap47mtLjwzrHiiXTbLzY7xZGfzpFln3QM5ZUeP5UOHRy25SRgE1q&#10;+G9M0rxvFa6p4+bS9ZmsVaSy0vTIoWFozxBxF5cpKKzMAfN4LnHA7ejPDypxvU79NfkcVGoprzsP&#10;HiC60e6MWoaVZt4c8M2xSxtVxcQRQRqrGUSgBJpl2klAXBJKgsQ4EmqeL9X13UP7Q8PXmofYbWWS&#10;SKz+yizjDLvffGqS5mdnjTBcRgDOWVZAVueJfGnhddG1jwbptvHqNxcCCHUGjulQFxMyupbeGG0K&#10;SFGcr5nJyAeRtNG8G+C4ZtV0i8sbb7PbvNeC4s5ftM0IiC+cQ8bbZOc7Q6lQpGMsMSueScUmVUcY&#10;2Z3l/wCC/E2taRcWc8+NQXTZRH9hsBMD58ccbEu5RSTtZGfcZD5aHgMmcPw78TdB8F27a1otk2na&#10;notoskcl9pf3Y9yiIzJEyLK4V9wLIxUbWbDZxV8B/FC90PR7/wAW+HPH0P2O0WW3+ztJKts258qx&#10;mjuGkKhUZ90eGiIcExtjNzwZ4pv/ABH8V7V59V1nUdLvdSjlaxtVFuWaFPL8zySwYhpHVWfrtRWO&#10;TtB45UqlFz5lp/V0Pm006l+z+DOqeHvGP/CVXdoFtob2G6aSFoEmnuZIwu5RC4UoytKBudd4wdxC&#10;5PU/Ebxh4Q8L6bdaXcw3BW4Ky3MNpcAx2oMq28oiSNXKwosJc7ZMmWZixQqpbH1Gc6746/4RjRvD&#10;j6reatfO15bW+oeZ/pG5Q6GQxiMhVkV0z5YdG3MW2u6cHrPjHWvHWvt4jv7XTZtDgmS01zT9Kln3&#10;Wm5343yEMromZd6DYfs4TJLArjTjKT1emj/4DC99F1NrW7Xx58TvCVrb6JaeItR0u1vIYbrVr/Xj&#10;ceVCFSVvJt1gXazRlcgDft+/vDFk9Ii8M/CfwP4xj1B5pL248kXX9pXOnmaK+uJYpFXypI0IgjKt&#10;O28KB+/GWxtNYfhDx/Z+IE0u/wDC2uTQ6dpt411M8ljHBNceVHC0ce1W/fJG0aFPLBdgzoSCVWuC&#10;8T2fii514618W73TdCvLLw7dWwuLG4gS/WV5/leJmfMciqFZWfOAJOShBOPNzOz030Wj+717B57+&#10;fTuez/GT4aXvjDwk2na54/stJjsLMyXWgR69INWYRs7XgvYRHIHtUlfy0YoyuU52KRjwzxX4A8ea&#10;N4t1X4veEPA9w3hHWrFhfeIJppprFLe4R3mnWxWOKQlvMa3LtIuw53EeWin0nSnsPidozW+i+NF0&#10;3TbTw9LDda9rvk2d4ZnKxNdMshMZRzAzHK7SkpycqUo/ZvtNL+Fktx8Efg5oX9uJZ3Vs3iW31e3n&#10;Wwt5CY0uZpJDiN5WMaFUTzHGCCqojKk0a1WjCV9b9He1uuvS2m5F+aXKn6lP4sfGjxf8a/Eaa344&#10;8EQ20K6KLiwFnC0NrPJC0ZjaQk7zbeR+8dcZBwpYAjGTZaRZ+C7aG58S6jaXGl2EizWFzo9ibeXT&#10;ZreRXmHnyyhmV45dx+aNGjAd2YRkHsPjnrXjPT9LTxbd3zS2ljrkkFla6DNCqQRpGYWk82SNmZiZ&#10;ljWNv9YoiVcE4PA+KF+IvhzX7HQtN8Mf2t4cvrRbq6tdSVGs7SHZNCimea4DS7wY3SOMBWVQFMgQ&#10;MxCtOdNaJN33/HtrYqpFx89j07xT42+JGn3N9rWp+Gbqz8P6o0cFj4s0OH7VHHHdNJ8hlVwpMTyy&#10;KwzIqqy7MAxq3Q6V4Lmm02xvdN+JOseINP03UNSt45NNl8m2mjXdapEsUQjizCAq7NpiHlSLli7P&#10;WV4N8QeMfCPwsX4f+OPF9w+m641vrcezT4J0jeX95FDKHibIXbD82AfNb5doAK9Ne/EC++Ol3b2e&#10;vfDKzsbOzuBHprfZZrfyb+ON9k6yJG7RyMZsZR8DG7JZgwzlUjGm1+uj6fnuVyvdbdje+IOm6nf+&#10;Br7wfqOha9Pdtb+aIdJ8QCG+i8o5WXy1f/SAshVtgTyx5inBJXFfxVqbeELO38NeO9IW60/5dEuL&#10;+WzSSxhgNuzPO52gRN/rFlD7AptyQSkisPNYvibcWUkmg+NvDl5oMGnzSGPSPluxPKMxbXYIMlN2&#10;Cqru3OmW2+Yq9p4fvjJq+qL4ytLWO6uEiKrqV1K8CDa7q3lTTZBRvMWQR4whUBgE2Jy1oyqRUr7F&#10;+783/Xoa3xHtj4V0S6ufCstrYWDrNPNeMguI5Lhij73JTaFAjZRHuLYLBXRlU1518LvhLrPjD4ke&#10;H/H+r+GtEuIpoF1K5vFvPJJnEDIJrZnYyRlVZ23mMqGK/N8ua9F0P4j6JcObSa+m1GPxAszXUSQC&#10;SK3t8FBBDGGEmFAI+bLK+/cp4Ver8L/tH/D3wT4lhtZ9KM+nafa4nvl8vzEhSLcXIYq0gMfnOXCk&#10;KiZy1dWBo4ePNOtOz2SX6/IylKrzXitu5trovjjw1qFhqGpTaje6tqFjM82sro6/ZRsaFPKldTui&#10;aU/MsZBjcK+NuFB4PwX8Y/EfxZ8Pale3/h3WLX/iQrcyXl1afuLW7DTQ3NmYpgjZyiNgjIAlHBRF&#10;k674o/tFfC/xdoF1p9kq6GLUbrWTVtSgtsXEZWJNr+cvWaSJd3KI+3JDEY8N0L4NT/BLxfJrfw+v&#10;bq3sNU1Ke78VPq107Qw3TqsG9gSU8xmxmRW8ppPMDjH7t9qmIw9GMqdOTaaVvVbr+upVONSpJOSO&#10;48UeCTrtsnhzUrGzlWS4g8mPyTMsE0Z3htm/cNrJsKk5AYFwwJB5D4j6X8T9E0LS/D/iw6K2lrHG&#10;Na0mxke5bULN50C28KFY2M77tzDhAHkx5mED9zH8SEgu9H8G32lahb/a9JnvI9SulnaIrG6gK0cQ&#10;Ks+8rII3dG/eY6jNdB8N/B669qmraX4rEN3i0i/sfVLzUnkfUpPIKuYFKxLZqoIIVGZcksBwS/Ph&#10;6tactXq9ru3l63Oh8kd0fLXiD4W+LPg/4U1Tx34N8Ovb/wDCG6eUtbDS7UzLKJ3OTPIEeWEjeSYw&#10;pQPLsYFQFPqen+LfD9je2moaroen6ho4kivvtELMRFKj7xIpPzKX+VduTuYsDk1ufEfT7qzl/tWH&#10;Q/EusXf9uWUVq/huWAqt0rKU3QyTjzgHx5xJyY/lYBBhPJ/jB4K0C78Sf8J1b+BNRn1izvoZtU0m&#10;10WKGOG3MjpFcG0ZVYTCPAaZDLG7IAjYzXqZdUjh8LO9m5beWnn8zPFRdapHdcpS+KUek+Jvi6mq&#10;XHzafDpn2m60243JCXWXMkxkjBER+VO2GO5VdWHPof7Plz4PT4bz3S3GpM15qavI00YaSaYzRsg2&#10;7RyssgHmDrggOWCsfD9W+KEPhnTbXXNA0ePTLfVdP+1ao08OyzI3soypG9jmSUCNRJu3BioJyOp+&#10;Df7QWi/FDVfD3gfwBPoWma5o8UdpJp1nb3SNqAYrNM1qJAsbNGVjYs5Cos8Y3AibOmFxWIwuBlGm&#10;nK33ddzDGU6cqnO/62Oh+GnxT0DXfDnxD+FnxQ0vVtQ17wRPLqkb6NezJ5xeWWRUeya4WCcNFKzS&#10;oFRTkgLI0fmL0fwnXwyPB+n6T4U8Trf21rb3U/h147gxQXbeePNaaWISqFik8pA0jOyq0hKqCqLh&#10;eOPil4o8Ma99h+E97pd5efYoP+EgupmKCwh8xYN0kPnxFkQoTuZ2VDHtKq7M8Wf8Cte8ReEvh9qH&#10;jTWPiB4i03SmvJNTsdP1Dwul7dWzSXQknit57WXa1u8MhHkyRsytEWjLmKOOuinU9th+aXu3/MVH&#10;m6/0jW0fX/iH8bPh04+E3wqsfFFx4etRp/8AaU2uWSy2sy+W8MeY3MiK1pPFcRyIN6vOFkwUJTyH&#10;w/401L4S+K/E2u+KdI8daF4pvdTSz1JYfEzX9hqqXEYje+uIZxLKmJkuHEZiVyisjbzAz1o/so/D&#10;f4i6R4m1LxNceNvM8O6toJ0ebxJ4MZoZ9UvF1KST7ROPOEXmxC5e2Cne7BWJwME+w/Fvwjqes3Gm&#10;2nirxxeifwy0t/Bq2nXA0+az33McksMJZ5IgIrThUYyMUSQFiXL12p0YScYbO12v6/An95JKUt9T&#10;P+DHie21Tx3feHPFHhXUvD+u+AtJngS7hsJtFSbT42hmW6IEIWOJjGY1j3bVKbBkOpPuH/CW6R+0&#10;D+zvdXPiq4m8Lz3WozaZDfaXdSTSQSxNtSRpzEwhR9q5yrAbsFgxIPj/AMM9D8SfGbwbcQaPqlr4&#10;burGb+x9Jjht5JZodPTzDFJdGSJVS83+buMDeQJFt1UOuFk9O8J6bqfirVbPW/C+qNd6fp+ryWzQ&#10;6RZ6dYqGgN1C90YryCUI3mJlhE6swdXzt4L5mpNpbA0nFXJvDXxQ+LPhfQYfhZ8VtK8MeJbFWbTL&#10;/VPFMNxpT31lJAdk0zOsgkdwksZIQK7RsxMYI3fM2rfFP4nfs6+FNe+Ffxy+Ath4w1vVtYW30vxR&#10;pszO9npaXVuXeKKRQYpCROVJeOQLEsobYkZf3H9tF/i34B1SH+zfjJJJp/8AZckd2t/odnPCfONt&#10;KFmt0SPeFMTBMoyxiaTeX3BV4/8AZT+MHgfx5Ya58Jdb1TRfEniazv5ry81vVYf7PmNu146PYm3l&#10;j3zhEgkddu9U81N8hMpWs4fWVJyVpbdP1NJexdP3tDzHRfi3pOkfFu11Hw/4KudLhtL+6XXrGz1m&#10;0WO+LXYmN1KiSSPCWe5dYnRRkQyCR5BbrbxWfEXxp1e7+K+mpF8JdE+IWi+TPqXiXQ/C949tP4dm&#10;MgiVjbuVjljlt5Eb54285tzqqYKjb+Ovwm+HPxy8f3Ft8FPhrb3mq2OsC01K8sLe5022teCsiy3k&#10;bxggnZ+6TeMHcqM7Maw9N+Gvg74IfBK11P4n+P8AUvB/iS41JtGjkk1iaG78tCVtohDczzxX1nFO&#10;I2HlxREwNMpDq0csWkfZxak43fbdmcpNxtF6foSeNPi54F8F6FBrlv4TXXNN8RzTWnhyx8Qr9tbR&#10;kCwm1DxXKSyO83nrcujQhSs0MeFCuzes67ffETwH8EbOfQfBGo6TDoLWGoaZofh1re4lmklj8u4g&#10;kik8xJjE888gaKZTIhjjVQYwjcV8ZtFtv2uPDHg+b4jTxrDG09xfeMfhvYi2uLcRW8kCNNbJJLFO&#10;3nrAyzgrsizHhGcKON8KftcWN58BviX4E8ceJpNS+IngrVP7P0O81VvsC62pcCC6js5JFTcB5m5U&#10;JUMkcgK7kK60fZ1Kbtq1dmNT2kJLomdF+zP+zj4i8Q/tM3H7VHgj4j6h4o8C65p9xa+IbjV4ba3n&#10;vWSKBBcLNDOsLrI9tHkpuIVSWcS/MndD4veItL+JXxU8MaN4R1XxN4Z8YWUTabosmuRreaFeKkkE&#10;zQrIG+02klwsAzE7hXlcBTl0HndhoNp8OviP/wAINofxm8WeG20jSH1HR9Ahk1CyuNQtpI42W0u7&#10;S7e4hgdJJNzSIfNYTgsI0CRi9ZeLPFfw30W61zxn44tfCtnobLrHibS/Hl4J9P8AFV5Lp5zHaspm&#10;MQErebvtWZVdc+VITlJlKnUdr9Fa/wChUYyjq+/Q5f4R+K/EelT23xQ+E3w6li1zS47u7njk1swR&#10;3ykPFOqPDDNAzR3DwIbuTcNqTQyN++Cn0Hwp+2/4G/aJ8Zw+Hv2ivi7bfDu68H6C1xdajbt9ne9v&#10;J41zHbC9jkdUAyrrIu7fF8pYDNcX8I/iYvxo+El34u16w8Kx+KrDUNRury/XxIsNrowugzyRR2Vv&#10;MsktqAIWkVVD+e8s6uZQZV9H+MunaX4k1/8AsT4nzXGpWFnrcX2zTdWkKLYRiaW4zIJiiwqEEATe&#10;jmSCKSRVb5XOFbEQw8+Sd3/X5G0KftvfWh5r8HfFHhTw18YI/hjBNpvijwn4ikmhXXrixmuNP1eZ&#10;3kaznmQxSTi4gEUcckwdkLMrb1+Rk9UvtP8ABOj37+D9I17R9etdI0S5m0FrGaSB9PvFllcvIiiI&#10;sGlWEMA5ZSFZ5QZTji/Bnwu0rR/hpbWem65a6LNouqSTSXdhpMG7ULWW3b9zJLHHuklQO4yJmdpI&#10;rfdGzR7B9BfDzVtH8Z+FDo15rNneW+zTY1uLjILxkIt3KdzctHvLLGV25j2BuRjycbiaMuWaj8P4&#10;f53O7DUKqvFvc818TnRvDms+IPCMvwq0/UNNsfDstpJbaDcW7x3U0jyzusSztGqWylJFi2ISkkyt&#10;Isany2xfgH8P4tR0PxhYeA77SdS1C88GWesWEetTTvL4ajgt5HtEkaISOFRt0czRqqObdy8f78NN&#10;6B8UPg54R8Za9Z+L9Kg0tY7d3uryw1NjcQJt+VxH5TExygvMFdGAG8ZRsIV+efhj400n4C+KY/En&#10;gX4ffD240/xNayaxY6P4i8O3VtcaHNHCEgiszGkkOHdlJCiEZVsuDjFYKVHFUXGLael7/wBfkGJj&#10;UoTV0j1Kx8YeFbrUtJ1JPBl3ZyXT+V4yibUHnis5juj8yzLXHmRSpNJ5cD7TEtu0y+Wu6NRyPjfR&#10;dIvPDb6B8H9Y+H2q32haVsh8LSWim8SMh4o7ZmZ0hmjK291vjDTIi/PtjLCSPvvgN4T8YfHGOTxN&#10;rdjo99qVhdRwW9xq1idGXV4bUoFtb2Bd0sVwjrISwkeJmMYdMs4rS8ZaHcaRa+ItQgbRbwabrFxB&#10;rGi6XpME16r27G43WrLJH5VxEsXmrGyyGRCkiyDftToqYipzpcnXpt/wTnhRjyuz6dT5T1jwp8LP&#10;Guiah4/+I3iSZYVxeaf4V0PR7qVbe9V3jMDPC8zWqr9nZhBKzxYRk8xhb7n8R+FXw9+I/wAAP2gP&#10;B918T7prHQtHt7q2abxRavYafYwsSoEc8bFZnlVC4kBLyB8BQyso++PDvwqu9WuptB1u601tP1O7&#10;Y2F9probizumnuJDcMZC6BdqtgeZJJHl0ZZFOa43Wf2fNP8ABOrTeCDq/wBovNHtW/szXLjwdHbW&#10;xhkk23FspgjjhL7zGsTPI2FMgJIAQ91DNvdlSem/e/8AX3mFXArmjU32/qx866v8afhTo2gXU3hf&#10;U77VLLXNb+zvdaTJ9na3YMkixvJPGweFkjjZowrAFWb5Nw3bOkxQfFf4Hj4P654dfXNStLhNT8O6&#10;vpk8ts0LQPHDHYLG+VDOrXEcZSXYOIyu0Kzd3qv7LPww8b/DvWtU8e+ENG0vxAturXUui6xeyMl4&#10;JooWQzsi3MeVfy1jkklGx953ovy7/wCxx+zj8APDmi+EfFvw9/aI8M+F9ameCHXfDOqlbqS4mkJL&#10;QSwzXTzwXSs/ksQ4j2wbmhRxuXOeLj7OTu7xd9fTy/yNKdFKotFZrQ69v2LtI0/w+vxo8AfEPxcv&#10;iTWfCD6ffM1/JFG7NG84h8u5MuZFkjYOd4CtIzZ8xQW8f/ZJstB/ZZ1TxFqP7TXwnuJrwTRzaDc6&#10;fGjz6swLhWnm3BdozHtY/O/3SHyCPsr4kftC+Avh/wCJ9D+CGkeZe6xqk0zNeQ3VusMM24P57ncp&#10;Xc4kB4dhhPlIZmrkfE/gfxb8ffBj+D77w1Ya5CkckMOoSSJGFl5+zMrEobheUQ9EBJIGEIPj4TG5&#10;rWpu9+Sb0eqaV+j6HfWwuX06i2vHp5ni/i7wxqn7Qml6Z8WtRna88QSSRwSaDJ9rstMhsUW4Agja&#10;KCcQ3Mc7MxZplV16ACUbpvCX7MH7Y158frX41fADx9pYt9OhWPS/C+t+Mri80vVCTOt2sb3ERKSN&#10;+4KymMruwQxCEDjfhJ8Gde+Nx1bwPd+No/BsOj2v2fxJplrZrI6WqvKseIo5Vhkdo8liPORc+Yzk&#10;8r7N8KPjR+0F4N+LVv8ADH4qa5Z6d4d03VFawvrHwnCsN1b5j+S7h84mGIuQrSRA5ZXwYFHPq4XE&#10;1MNHldS9vspXflq3r5HBiKMa792Pz2/Iw9d/4KG/Hm2+Inif4Yar8GtB0+78NaJPf61pOo+IH8+Y&#10;QrvZopxaIAiqDuV4VblcE7gp59/+Cgfjey1TTfDnjj4IW+iSXWrf2Zp8yeOJHmMxmit5ZYUNtvl8&#10;uVm/1uJB5gT5eg6DS/Ha+Ofi/rGt+I55r7x/Da39tpjXXhUc28oLIy2Mji5mtkKN5MyyAgu6SuCG&#10;Wuo1r4TWf7Wv7Ovg+5g8OWd98PQ0Os2firSfEBj1Tw7cySZnjdZF81iGLFx5RKnjZj5k9H65iuRO&#10;S02dtXr16WOL6rhoydt19x6x44uNOj0izbxXY6pY6lYTeTpevNGGnhlmHlqzwqcXCfMpeMqUbJb3&#10;rkPE1xcfCHxJ4Y8a+KfglYwWcV0kV54ytb5Le7eDeAsc8YRS4w/mbmlJIi+Ul9gPCXnwn+IFr4is&#10;XT9pH4i65daDazwwyX+hJqU/zlHLCaJFmP3FePD5O3IIjlbzPSPhr8Z5IfBGqDxXf3kdxM1xBL5t&#10;nPbSW9wkskaN9hbZOE+aNl2SPkswV1KHPhVF9VUZQalG1ndJNu+ifX5npR/fXUrp76P7/wDhjnfj&#10;vZ/DD45aP9psPiJHqmj6hcR2k2lrIVF1DbTCSXyJCqtE/mCeJVk82IupRE3NItcX4X+OP7N3hrwZ&#10;ofhHSvHfw/0S1iknnj1xbhIWuoQEjihL20cYhkl88nLK2x9kodvIOPUPDXwK+DXx1+H6Sal47TSZ&#10;b+6mu4bHT9SjmEMjAFGaG6jeVWIWNmCsvIIV9rNu+TfiN+xH+0f8PdU8Uax4O/aaS702zxaWumRM&#10;JP7UfaGCGM7lUKskTSKgkwuRsZ9vmejToxlCSxDUU3pbp6efmc86j5l7K7stfM+3vg5411L4feEr&#10;69/aG+Dd5ar9sa5g+IUHlahBeaeHYQT3Eds87WaCJlMjyBIwTuZ1LHPqeneKfCOt3K6v4W8R27Qw&#10;x/aGl0TyEjvoZY1dJHhiJUkgF1kAEZMrkoNzMPiL4Ma5+0b8Of2eL34a638Ov7L1K21BrK60PQfF&#10;DaRY6jHIQ6zW8EQkhtmkYHPkxQQyuxRoizuKm8A6F8N/FXxEfUvB8+3VL618u6iv7UWFzawyzRJM&#10;b2CBT59uvmOqurMrMVX5go3c9SrGE3GNmlpzGkISlFN3u+h6z4v+E/xM1z4jat8PdK8IaJrdnH5V&#10;3q1jr7RhvPkxIqh4kKGCRQp+ZXGCCV87923AfHz9hT9nzWvCtn4zj02X4fLa3ySXmg2evyWdqksc&#10;yAXSG1DrHKpL/wClEAxxtGHBVSg9O8BeH9H8I6PqOneLvi3pNx/YarPHfQXk3nQ26ypK0Ucbvlgu&#10;0RBd7oSF3K+DHV34m+P9B+Lfwh1jwjqcq+D9Qljujda48zSxoytEZgsqjzIgTtJZjgxopJZioF4e&#10;Tpy5r+hNZRqR5bep84eJP2avhZbeJIPh9ffE7xJI+pNbC3bWF0m4ZY7hSGEkhtTJcllQr8zSqwYB&#10;gCu8+gaB8NvEvgzTLWPwTr02rR6Svm6RYzSC6W98qQGUGF23JcZlZUbKhjhCCEG274VvvgJ8cfB9&#10;o2qa9NPomk3jJrmneItCW7adhK8qTW7PMxQiQuPuguCAioYUFer6T4XbwD4jh8SXlvPfWWpQxNb6&#10;pHCiXduUDMxuWSWRZi6t5e07iw+Y5Unb14qqq2GXt4avS+tv+Ac9Cn7Os/Zy21scD8Qfgvrfxu0j&#10;RfE1p8VJ/BGvQ+Xc2sdtoaXN5bbwFi3/ACM0UXllo2AypzlmZWIO38Xf2c/i/wCK/hTb+BPFXhfw&#10;/wCLvEF5Yo2rafotxDCoEJy1zbbnjmj2o8rf6zAkiJB3ld3mf7RvwQ1eG8vDD4nvIb4XsMlkmgaw&#10;xgnto1DJAYkkeJ5VUswDx4UKWUlkjK+/+Gv2rfBHw50ix8I/tG/Fi40ebXdB+26JeXVrdLJDGQoY&#10;zF0UAjfGgclXlIkASErsrjwfs6FPki76u7a26rXc6K8ZVZ8z07efc+Ntf+AN98OrK8vLbR/HfhWO&#10;a1tV0/WP7MkvbyxuLc4Vi1hPOeN4U/u1DLCh3Mm1V0P2dv8AhpHULHXtG+KT2HiHw/5mLPxZY3ky&#10;asWKlo2jtl+Y7GjXMXlQujPEEdVJWT6V0T4m6FoEWuaUdCaPSWn8q31nQWn1G2QGA7pRCWEluFYK&#10;QCML/eIJI4f4k/smXi6mniux0yNEe6fW7LXLFpIZ476NVWNpw/JjO4B8NyGbKgsEYqYiFSKXKtft&#10;Wv8A8G/mVCnyyer9Nj5r8OWHw0+K+v3nhp9F1C3+yQtZ6laX03ktabilvLuSKeF+MGPaWYF/s+ws&#10;n+s7PwlbeGNX8Y6p4J+HXi+38Px+G72KObTbnS7US27CziMEEgUEFVCzMQyqWZwDuaEyD1m5vdY8&#10;ceLYZdT8J6Hb+I9HjjulbT4RE7LJGqXMjyKr+Yrb5Iy5CQo3llx+8Vl8K1f9nrVvCniqT4r/AAy/&#10;trwpq/iCEXQmtZv7Q0jVYxy32xVBwkshLrIjiULKSu8sHUo+zqVv37aj20eo6nNGn+6tfuer2X7M&#10;Evj3wxo6eJfiDdTaf5zT3lxEz2cs7sciRw0h6ERshbfyvyht7MfN/j3+xP8AE+w8F3Q8Ba7puuXu&#10;lXyXtvJabtPuGuGR0TCkN5irOw27X3kzKh+YRseNS4/bn+FPhbT/AAd8IfhIt9ZwzXayXV1rd1cx&#10;TRQuI3cTSXEbxgOzAchkVlJGWZT02iftcftB+DPC9rpH7Svwo1H+1tWmaxF34Rjl329u0aL5zhjJ&#10;jc0vQYIMTDYShUdtWng6dNOhZO/u69fS5x03ipVGquq66dD2r9jj4zTeIvgdqzfETxHZw+KNLuWO&#10;tvq00aXHmBgU38+Zu/eKjEqzM6Hcd689lq/w++GGqajJqc15qGnyXO2aa0t9WMKo7KGb5EkVQSSS&#10;cAckk85r4D+LN98Qfhx4XnTxNp2paUbq8a7m1iGGNbufLNEgY252oixiJpIhs3ZKttQJEvnsvjq6&#10;1GRrzUNcmmmb70lvazTRtjgbXERDDAHIJX04xWEo1q3vy1N4+zp+6mfb3iD4I6dp3hu30Hw74avl&#10;RoIZzNDdfYfNk2qwMv79WZg3TOW5O4knNYPg/wCEd5oE8kd14Z0+0ma2ke+jIPmTMz5MuSGyzPnc&#10;2RvJ5Xjj3zV/il8PJbT+yrK1a4Fy0kVnfTxrlVByxlaKJVjwu0H7vp2K1xOnuNbDXulW0V9b/Y3k&#10;jk0+fzxsEh3MHXjAPUDPJrswuHoxjZu789/U83677TZWXQ5HRfgl4b02I6zpst5NcRzNN5mpQ5hi&#10;LAjbCvCbQMgMFyB8ucKAOa+NGgeIND8PWei6z4g0lori+Mawm3VVMJXPQAN13nsAQvXNehal4hmu&#10;Ym+y6i0cO3/WbtxbjJ5B9u2T2615x4y8O+JTrUPiLU5/tv2aQl72C6X/AEcgJjc/Ix8ygHJHBBwQ&#10;wruvTU0pNBd9DjfECWgsLXwcLzT9M2SSTSak1rKkKwq3yeSzDb5m1m+VlZQCxP8AE59a8KfDNfhn&#10;8NdQ1f4b6VqGvahrQX7Dca5/o80N2ipcxF1iO4xqWVk2HO5Rh/k54Gy8Naf4n16+vfF+jm8/0yCP&#10;7LdXcS2sdnBI7iWUKq7t4ZflZwweJdpVsszvHPxasfhF4aiWy1+ez8+43veWssiTWlu3klWTHWNQ&#10;8BMhJUtKoj6rj5fHOVStair3ez2OqlJfatsd18J/C+n/AAx8IWGn+OvEurXviK5uGvIRpl9eGaF5&#10;RH5io2BEjiRkJDMfMKouGMgVaZ8H+G9N8J2+h+DvAN9plm2uQBVs76aaSJZblZZFeYqskzB/NRy2&#10;Nod1BcqVrzuSDxz4k8XaHe6DrGsaxq1oI7y8a0aKNL4Fo5UkJCxKNqC24aQAmJSRwAOgbxR4h8X6&#10;BqUXhG1C3Vt4k06aC11LVvMRVg/ezln2AoW3uu1uA7gqQGVq8uvTcWpc9+r1sr9rduqOqlKUuZRW&#10;ydvu7mv4l8Iad4bSC8u9CaSGx2XVwby5V2upeYFfyjvlRFIO4yEs7ylDjMYTG09vEHxVm0H/AIRf&#10;wpp51aPWLmHxJqU2jw7fO3rHAE87i4fYo3FQAQEBUE4PbeKbXxFofheDVNHfXvsl9qL29pqlhKsk&#10;qXJkVWdWjJzFJI8jAcNvjbaVWMtKmrfFP4S/DH4r6Zo/i7UrzWLrRftytrUG/wAzTZX2RsofYY24&#10;+QxllZ8Ky4y7GY+22td/h6/5/LRk3SppN/1/Wx19r4j8Q+AIW034iWl2vh2Gzt4prW6vLeAi6lkI&#10;UrdMCWcRxpEFV4rYySbd3DSDnfg1o3hTwRqDfGX4SeGLq3kh05tN1WC6kg1Kz+yRRbYo/Og3vGcb&#10;WYqgJPO+QKVe1440PRPiNe6Np/8AYdr4y0xtV1DVNUvm1Bpp4LgKDFBmFTDNBKrY2tgERgA44W54&#10;ei0TwXf22leHdGbS59Vc3N5cW8YS33shH2dE5VyhDKwByANo3gVpHmdKLe3Xt91/vF9p6XM3w94X&#10;0bQvhE3iFPD01pCt5cWcNvazs1wkNzdfvFTMaSLiRPM3sWRVfd8gZ3Xrrn4Z6p4Q8Sab4T8Y3txd&#10;XGgw2RsLqxaTy7WML5qveKjhim/enlhVjxIuBuyBwfgq68MS+HL3wRaeKEmt7XWmK6RdSmZbS6Wb&#10;bbiJWk3pCZFz8mCC6kHON/oFp8ZfDPiHx3quiXdvNdS6Ja273W6GeSRTKH82GJpnJdtqOrDj7zLk&#10;7Dt4a1arKfvOy8un+RranaPMt/xJNf0Dw7eWp8XzyarZ+dJJdx6as0SsUhG8RbNkjGUJvXl1DYYq&#10;VOCKvxI8Tjw5Y2Oh+G7CC9vre3EMjyMz6WImCFp/3chY5yyrGrb2ZH4IV5Uw9b8R6j4jvJtKjvrm&#10;KFIZp54WaSRnkQQjf+9jIkBDyLt8zfujUA/M5Te8F/FDwdYfDvSZtQsIbr7LMbONbyy33Gm3jMqt&#10;BGGjYNKskhRguAB8gBOFGPtIxvza/l5G/KovrvsVfh8/h7xfoqy68JdOntbya0hvL63EzahMrCJG&#10;cqdjblcqBJHGQURTtA3BnxJm1HxX8ZvDVsmtX7a35c/9raeXimgjs45WjnY+ZbqzsGnXY2FZgiqR&#10;kOx6e5udT8L31vMngSbVBd3TtcXdvZxx21p5g2pbsUjcbmIWNmkUn942Fx8o87+KEdr8Ov2ltBsY&#10;fgpcTXvih/I1DXLjUJ5GhtfLmjhmgLP5aMsnlqODIF807f3amtMNL21Ztq2j06bEVKcoxTT3266f&#10;Ir/Ff4Y6b8BPAmleL/EviGTWDpvja3tptZ1G4a0htrK8bzYn4VNo+0FMqCxCgkg42122keELTxGi&#10;xeOvivM0Ijll0mOWKGR54QcRXASRPkaN9oR1Ac7fmLAspPiB4S8EeNvCK+GPix4chu7W3vRq155m&#10;oRsZJk3QxyH5lBAErJlshcLjLKuOM8W/td/D7wdq1l8O/EcOrXV3NpLR6bdSWcnmPy37sS+YockK&#10;jsr/ADO78b/MZU6qEqNWXJy339NtP+HJlTnGipJnej9jjTdJ+HK+DPD/AIokSxW/J1K5n0BJ2lkC&#10;SFZ3Vmjw253GA3lkMpIJCheo8P6d40+Fv2nwr4r1CxvLFtM83TtSs7WSFreRSiQEguQJQTuUHOPL&#10;yzYUYw/DH7aujfFnTtL8K23gy80uSKSM2sGrSDddQ7SGkjdU+XblWBzs+UguuV3c7oPjGLRPEHib&#10;UviTqf8Awm7aPcvc2l5eWSW8yolszny1WOPzZSnm42AlyQo2hl3XjKeCq0XTi0pb36J33ChLFRfM&#10;9n+JoeI/Glz4QU+G7Lw5pljcFmaztbkbftiTSBpISQDt+7u8wsS2XYHqBsaJq3hrSPCTrqUNjFHJ&#10;p0UE9jNZO8MtvGrmLZH84RRh5D8x5z0wFqj4S8d23iHRo/B2n6HHPZ61M22O9hWFJEKFvLWJo9qu&#10;q+Wm1VICxZJ3bkrgfjR8BtVfwnqOlfA74i6t4XsY9JZL/TdPtYLeA+b54iG2SMPB5bSBSYuWEEeQ&#10;WUmXipwpuXJN8r727f8AB9TTn5VZanrHwC1y++L/AMVtY+Guk+ENJutHsNJbVvD+oXE0sdvD5koS&#10;6h8hdp81JYtw37WYcqAhyavxB8MX3w18W3el+K7X7Tb6tY3FnD9njUxySSp84jLs7qGcIdrdCAA7&#10;A4r5eh8a2v7OfhG8Hw9+JEVvrVzrmn6xbTX16JLSKWNsTRvJaxy+WklvOwK4ckRIQN2dvuP7PqSa&#10;z8Y7z4lfEbxJb315qELX/ha1uLOZXtrN4ZN1yjXEUZiMnmFCqhCQQGDKwrtjRpYmkoN8qV0n93S3&#10;mT7V0Zcyd29bHq3xd+Cuo/FP4JWPw/8ABXwrhtZJry3kW+1DU5IRY7ZInMirEQ/m7I1KgAgEKCyf&#10;K1cnffshab8PYIZfAHh2xs9YuNOvtP1LU4dNXdLFM8sjwoqkYDGQqCXwnBwCfMj9otPGVrAlre6b&#10;fXoW3n26lDKq/L+7L+a25OSGKknK8MXOeKu+B4bnU7yTW01lZluPmj3tuWFsPFJhgcHbt4464HGc&#10;17tHC4WNJYfmb077/ocU8VUlU57I+RPEHwO+L+h69qV9rXg+PVtLktZLm4m1KG3uP+EiuPPP7qS3&#10;jn8+ISLOS0amSA/ZD+4ywV9TUvAvxi8QRSaF4y8GDVtP1jV4NVuFkElnd2atdM7RpF5XkMY4wnyR&#10;uNxJEmQ+8/T2q+ItLspIbXX7bzrzUJiIrCRszRyBMACNvv7RliqtuA564NeG/Hr9pu1+JNovgD4I&#10;avY22sXV6ttJr+pL/oeYV+a0hZiqtdGUogTbIkflyvIjGFkqZ1MHhbe/e3Tt9xrT9vW+zbzPM9Iv&#10;vih8F/AGm+HvClrcJ4mj00x3Vzd6pBp9vqd550UzOJJpHE8yy3Xyq2/c0EjkbS0ddX+zN8RZB8HN&#10;U8WeOfCTC613UpbmHw5pzRzmV5p40l3PGjh4owYVMkY3r5LDLgZbzfUvCWoeGvitd+HtU8c7dStY&#10;bqfRdGufItbPU8XNxmdZGVVe4USyrLJnzWSVc/LnPvf7P7aLpmgzo2mabpOm+G7gQTaWbPYm9LZZ&#10;d6vG+PMffHJlm2GOcgqDGzLhDEU6tNu/xbvXb+uxvKPs3ZrYZ4svpPgv4dn+NMnjPRdL02KaOwt3&#10;uNFs9PdvOniRE8+RA0SA+c58zapM25sbAa6Oz8Ct8O/G1v4Z+HvjXWLMt4ai1EazDdRMk96LiYeY&#10;fOMoTz/tExZWQr8isp3ISvB/tEap8MviOYbTxP44sYdBii3w6bqljFcabdzoLtUa4s54jDcQxz/P&#10;KrvDIj2kZWRSN8XkvwK+EvjD9m7Xbbx54I17xlb+FbvwjZGbT9N1y61Ows7V5szpCpg8u3MYSWSP&#10;DyHcHUNGs0a120nRp0ZOKd3+P3nNN1JyV2ehftF6v4Y0749aXafFb4m28mjy24vY7HXpVkmtbiVH&#10;SayZHjAa2m22rbGMRWRkaSRYXVB5rrv7N3gm10zxD8O76xs9St768vfFEdtp8h1JdLu3WFUICwBk&#10;hlhM8ckvmjf5URXJths9An8V+PNY8dr8a/gJ8Vr6aPQfCd3H4kfWtP2Wssb3LeUXkYBPNV7ZIHJV&#10;pYotrSLkQ7+N+IWmePdR+GUfjjw34T1rULPUNCvLDxIvh/Qbaa4vSk6LA9xKJS3lLHZyxLxI6raM&#10;AMSxyCPaRlFWlrfXpZrZa/f/AMOafDe60PNf2Kfin+03+xpr+ofBzx9Y33ibwLJeNbafcX8k0LeG&#10;riS4aOFp2uI1eC0lkK7XZSrecjpnLrW58Yf2m/jB4/8AjRpkfjXws3hG/wDCNxZ+JPCfhuPyZYdY&#10;mbUoorS3nvg4iCXSh0BkKiB13McqQO0/Z6+LHwK8V+CbHxJ4++M2raBd2mlpbtZ+KNDkhitJmcSx&#10;vFLuPm2wS3eHagwPOkYNlCKm11fAd94E1b48+BNQ1S6t57zUGtdd0vULiWeOOxlZHto9syyNGPJk&#10;2LkIxlQhsyRld5Yhxre1lFX29X/mZ+xvT5E/+GPSLj49eJ/2l9D8W61oOgX3he18DtNDBe6tdWqr&#10;ql/HBJ9osl/e4CKp2s5wu51KuyliPD/H/wARNN8I6pJFrq2Pje8hsH0+41STV4ZLqJltriK3vZEh&#10;toHilSFooS8onZt0g3FI8N6F4Itobz4U3d38Ifi9qGn6N4ksZH1Ya1p6zM0z2v2YpGPLZoikUYlI&#10;ZShEO0BQrEZWh/Cnwp8TfAOueIvEnif7Vp9+kltcRaLcQm8mupoHuHh81Qn2VhbRhni2SuIocEGM&#10;xRTY4jGSj78Itq9nb9PQqjh4v3G/M+htH/Y/8F+JPByz2PiPT9Wtby8jvlh8Tafv+yyeT9mLRceZ&#10;/qUVQRggKWcsxfOV4a/Yl/aJTw1J4N1LxboU2h/Y1tdP1izPl3ywgRxwLhYog25YY98bAYEca5fa&#10;WH50fEnUf2rv2NtZ1jxV+z7+0be2Ph3T/Estq2k3WsNJDZSJcRRxRKt5JIHKI0bqpkYyQCSQAosh&#10;H2N4L+Pf/BUbwP8ADJrL9oaDQmtpJow2s2c1pHKkZYfvmKkRMoiO0BU3gxIVwCamdKKpKbmmnt0d&#10;9PxNI1P3nJaz/Aj/AGqv2Sfh78DPHGna14W8F+HbE3viLT2g02wxDf6XbvdRrM1pOu2MyhyBAZDH&#10;85dC8zNH5W98OfhDpfxqW81vQdBs5LdI4449S8SWgguI9Pc/ZWsrpGQNPc28iSz5JyVdldwsm6vL&#10;7C48D/Hzws+o3eqTa18TNOuJtf8AsN5f3AgWGwuVtz50k4laYIwgmjmAcyb4mSNEkMZ2G+PEenfG&#10;abSfFK3T6LrKrHfato/kybpU3uPOtCu2KR3ee3l80gttUR7PmQ44ijiJQ5Iq/n+nmi6U6fNzXt/X&#10;4HV/EfwlF8O/DHhPx3pEEttaaBJefadPuLiOH7VH9lESoPMkSN5yywyOFCl5cMELnin8P/ibqHiz&#10;4Tal8QLGHSbe8hv5NNuvDOrqYb2K5iaYX0IMBDOh+QibJ+cZfaFAO1qfw71z4ofBnQ7bSvHOk6to&#10;elQFm0lbeNryyadUaO3l2yfuPL+ZTEqCRHWMeYdhLcdf+ANZ8E+DbO48Z/D+6kt/DdwdTuLiEMft&#10;sSKs7MGuisaJHIbaSZS5UugJUFRnjl7uHUGrtS7bfedHxVnJPSx1nxc0rxJoXhzW4tPjttQ1q/1A&#10;zWOm3dwJ49XmkUqqwtDAqeaykK6yxKFZXb/VfPXjvxPjg0T+ybC/0fW5JfDNvMi6lqVvHcwWWo2z&#10;qsUUwheQQkBNqw7MknkLKZivuHwP+JPxT+MOjaj8PdX8VabqHxE8NwWd5DptqqBrK6juWvLmONbd&#10;HIkdZrUPGrMjBFAEuzbJzXxo+F2naENU8ZxaDe6pH481Ca/1qy1ix8y6EyRNL5M8ECgxSMGeMTIW&#10;fLtvI+6lU41MM3Bx101uKUo1rSvoYNrqvibxHcaX4p+GfizVtJ1jXLtb3WNO1fQ7lluITsiunt8k&#10;M1ys80QjyZNzIAida2viN4X+Kdp4f0OSxNncWOleJIdPvoLW2CSPa/Z4/wB/LGOVk2tNkE/flxGV&#10;BRhN4z0+wtfg3o3hDVfCujeN20u4a9jurCznXVtNs/KEMdrYMAd0qyJAsbGKN5Io1ZQzAMPN1+LX&#10;j74f+N9U0TXviL4o16FbuHVbnT/HVjLZy2mmQSMEkhS5MM19alY5Y7jCM0XleaWO9PL6XhaVSN2r&#10;OK6fn69jGNaVPb7Xc9G0DxjeHxLoun3d5rUy6HfO0fhHXLm5nmuoAkccRjWFJjHFmKWTbI/l5EBV&#10;IOFWx8Wf2iviD8SdBuvh54S+C2veEvFmnrHqEVreabptwt1CJ3jlhkWS4Q3Dsn7wLn/WmIFxv58q&#10;8Y/EP4qD4h2/iX4Ced4qk3Saf4jW8aGxlitWl4WHeAjncGADnjd8wYOrV9E/Da1+Bf7SsEfx/wDh&#10;f4jn0HxpYqumPJqjXXyQhjcLFcWzSgoQZJGjclZFZ2IyhMTb4GMnTc5v3ezXvX6bmWKcYySite62&#10;t1OAu/2mvhrYeE7zxl4ruLy8vtVaG1t9P1hHtZC11cXMZV0wkDbRbeWNzvNEm5ipEn73tNPfXvia&#10;+uReL/A13qK6tpcl20NvqUUaWmn24jKXkLXjAw3cUhtW8krbSt54cbmQ7fCvD3iweAv2rvCd/wDH&#10;DTJJPB3xAtXjSTWdDMVjYa3sSRdnmgsS0hmXzH3/ADT7Q52OV+hPBukfCj4v/FC++Jvxb+H3inw/&#10;p9vpsej+Ftek0qVLDWIA63b3bXCRlUhi2/umkdY2E8zDceI86mFjKr7RfEy41nGm4Wsrnx/8aPBc&#10;PxK+Ht/8Tf2gvhr4i8A/EjwpN9jj1Tw3e2mrad4icO0kkwtQGkWARncsyBkEROA4iO31CxtPDXib&#10;9l3QNE+GfxC8VXt1e3Vjfahr1jqUlvqWmwyoVLBrZ4o7i1IC/wCjSqmxZJJC8kiKi/R3xp+BetfD&#10;34bzL8MNSitvDdo99deItP8A7PthdXsciEkfPG0M+CdxWWMqdke5ZCqgfP8AoHi3xV8P/Een6tb6&#10;rod5oUgaO88JeS9lFqDI8YjubdlaRmw6Ha+wRv1TysEqYjGU5SjSk1Fp6b29P60Cjh58rnFNr+tT&#10;hbn4K+MvFNp/wgHwi8WSaLqttaWa6hBNf3EaXUVzbkR7CMAxN5JjRkfGBjIMaxPwt9c3+safffBT&#10;x7418Qap9ohluryx8R6NKdS8Ga5AI0kv7a7D+WIbvdMZEJMc4IKCULhffPjHr3hvXPFugfET4ReM&#10;JtN+I2pQ3F1pfhe8sjJJqdilpIXY2/mRLOA0kTofNWRlhi8vzQUjby/w34p8KeOfh5ceG/iL4zud&#10;S17xpbyXug6pok8yXVhcM0jTqsT/AOraG6yr27MQ0SKjqFyD6GXqjV/eK9+um/zt5fI5cVKtT912&#10;9L7HoHhv4DeOdd+Hv/CaaTrlxZ3Ys1vGubjS4rgzNb+ZsjiklUiHdGsIEsjhS8QygDusu1qXjDxB&#10;4U1a68O6zpGlpDqUa3XiKPRwYZ9akV4Lae9lURBdrEsrqjMyAwxueGz8up+038ULvS4fAXiDUrvT&#10;76xjbT4L3wrdyDT9XVFwZjlhhQGPmxbjCp/drhpFir7E/wCCesnwu8P/AAd0qbwl4xXXLxtMR9e1&#10;L7Uk873zrmR5V8zMJX5gYhyoUEhiGapxmXyjU9qnpfYKOMvHktdl7w6/iWKX+1/Adhb3L2NvCknh&#10;vU/ItJkV5Nsc5JjVkjLM+HcPhlcbfmLDZHxb8Va94ivNO8QeBbG31OGaOS8ttsMV35SKWMaNGjKI&#10;wxLQ+acHe3Id2zL8b9W0XxB4ptW8Dz2esaNqHh2Y6lfQ3hCS71jCiTy3BwQQykKAMytuDBRXiOtf&#10;Gbx/q+l6xa3ui6T4kk0O9gS8j1y4kg1Xy4Y5idl0D5PzlJtrLEQZIJDgDah8qOFp4jES5Xptb7j0&#10;PbOlSTZ6V8Q76yuPhv8A8Lt8Oa8w03UbyZ9Utb7xBBa6jaKCYpIkO63j3mQZOXUgcncduL3w0stC&#10;s7X+yNZ17QdL0zzpLzT9J8wi3uY3iXZJHwQkzSxSZB8oLtU7QVXEemeHvgb8fvCEnhP4UfFHUNQb&#10;R441163uDAb3T5RH5qWsqAQvuUKu1pFfH72MkiPNcX+0hH+zj8M9Gh+IHhT4Xx3seoava3PiC+s7&#10;ePyfOcos8i25Bja6aP5nRgzGRwMbtpPTHB+0/c7O+nT/ACOeVbl99bG74+8O+J/2YIL7xbonilpL&#10;HUbG3j8nxJHLcRzOsxWFd14DKHT7WzE+auwIm9wqhSnjLU9Pb4SWfxF8A/CzRdav9D82x8eeG/Ct&#10;zJdalYGeTcNTskNwhY48yUxgRF/NkK7XVS3g37YXi6D4r+E7Xwb8M9Z1iRpbFV1Kx8SWrWv2flvI&#10;wGADlkuHRVVcpjDMfM2rB+x/+3X4S8JeFLfwN8VNZ0uw8VWm7RJ5tZt/9HvtPxmN/OfGERiMxlss&#10;FR1bJYr69PL41IScknNbLy00fc8+eMlCUVG/L1PqLVPE2leAbfTPiHoHiLUrzw42jw6hHJrglkk3&#10;Ssk7wyPNskIV441Me2OUKpKQgLtTwi9/aG+IfgK9X4r3kdpq+n6JdBdQ0+yktr0RWfmTw+WVlVVP&#10;yeTcFmJePynBGAAPoT4Oa94e+NPw3uta8IeJNUMdlIdF8TaK17cahZwXUMY/1U2Sl1EQwZJjiQxu&#10;kgWPzHFeZWXhD4X3HgnU7HxVp8k980hlkW8sWX+zZIXaNZogJHlYEJbkBUVkZX2SlRsPjVm6NTSD&#10;sn+Hb5HqU1Gcb83Q86+L3wA+Cv7Ud7pvxA8J6F4Zt7m31S2ubuyDSQLNHuk37jaN5kURMm4FSyM0&#10;OcLiSR/qH4NaF4m+HHwtm+FnhbwPoMhuJf8AR4NM8RTzgW5WVCPMnjDrtUtIioj+UerLuZ681+Cn&#10;wBvNMhm8V/DVrG+S+vFii8LwyLb2cirIgSNIgoFrkoy7mDruZt28816F4Cv/AIv+Hr7VtHh0S8tt&#10;PlkMNvo1g0cdxC8gaPfLKh+VQ3LAlF8sKwjy6pUyx1SVHlbvG/XcX1anz8y0Z658HPgHZ+KvCK+L&#10;bi0a3uplmgsdSlhjfZGJ3KubZ4/LQOMgqRkI204O4Dgvi18IfilY6hfaBZTfavC0+nyXcUl40Swf&#10;aMoDbKspfYz4aWFn3RvJ+7Zo2kXfv6D+1anw28d2Pg3xXY/2Xe69arCLjUsrYTXkcbsYmmB+WSRA&#10;rhpfLY/NywADed/H74k/tCa/+094Zj8FafBceE4bGZ9W0FNWmt5JsImY0jkhETyfvEAVnTc+0jhQ&#10;x6F9VqYdKfu3T30u1+G5l++hWfU43wf4o8WeBfFWj2fgjVtS0e1k1BorWztWU6a7Zl3W583dtQMp&#10;wy5YeYTxyVh8f/tK/Gzw/wCLNU+HXxF/YkW50e4t2t7DW/B/ihLK4ntd5KW6qTBMkpjYnyldXDEx&#10;7CX/AHlzxHpXgvxd4wXUtY0zxFpekiGZ/I0W6iMfmIQki3lr5azYO1sYLwnDlhuKE8/P4r8fHwV4&#10;k+CNx4Hl1Cfw3domh+J9H1KFbjVrEThhHfRt/rgIPvNDG+9h90SZUY4STo1eaM1KNrcr736GteKq&#10;xs4uL7o8s+F/7cfw78G/F26/Zt+Md/411r4a25ax8N+MtftxNfWFx5SM6SOYleR4HeZTJGhaSOfy&#10;5I5k2KPb/g58PPAH7RGmeJtC+E/xMi/tjwXfKgOkyvplxqcUkayrd+SkiBVKttWaKVo5Fj3rHho0&#10;rk/g38Y/2PrMw/CD9omHStPm8SW1q8mi6xb+XbR3H2cO9pIx+RJI5XcpI2Cv8JXkDyPx/wDGjwF+&#10;yT+0Fa6ZoWszXfgnSdBS60++0vUrGx1JljluLl4d0Kn7QjNcEoNqxlmYAqWmMntVI08ZQjKMfet3&#10;t89jzo+0w9Zxk9NH3Pe9F8eeNvE2r3Hwa+D/AItspNdvvD6TNpfiy+XyZxbgROLW7uopYpJV27cO&#10;jGMzAknDkL8U/D2jWd7an4geCvE/gnxVZ2qWot11hY7XU4jIu+5iniMiSP8AugY9qxI6FzkeWwXz&#10;LVPit8DvinDofx++EvxB2DVNTeG6h8WW9la3cE3kyy+aJYwESQCaQnIcP5rFnDYJ93+Hv7fHwD+J&#10;nwx0/wAJ/t2fAW4uNH1i7J0f7PY3OrLZrlWjuIxDGLiFXUArOMCUpuQyDBHBDCyp+7Jard76+Wx2&#10;SrKfvR69NtDgPjd4c8NfEPQNH0FvhzfzSpJ5dr4gvU2SxKsUga6dokmhUElAFecLIpbaysAp8Fb9&#10;jXxbqm3U08IWcv2hVlaVbEsHZhliCswBBJPOBn0HQfRHxh1v4K6F8TfD/wATvgF4q8O+NPBf2xV0&#10;y18I6t5+oaZC4aKaeWweUySLDHIi/u1clSwKxsAJPLvFPhT4zweIr1Phx4PXUdD+0MdNurj4XlnM&#10;ZOdp83R0ddpJTaVOwLtDOAHa8P8AWY39q1+JNSNOWkYn1B/wrzxd4F8O+Ivinq1zeQ6d4dja8s/L&#10;gV7VIwZMRLInAcoqBI1UnJAJDuqV8w/EL9prx4l5ZeNvh7NpUIm1KMG+l1NoftNs+GkbzEjZmDEM&#10;rZYKm0lizZC+ofFLxN451P4IaPqOteLRpFrDCul3t5JdPeXG0F2ilVNx3HZlC+7IK5BDHA+fZIfD&#10;drfx6Z4t/s5tM0u1a23T3VzbLDG67NsjwuWCMjcx5Bxngk4HjZPjKjpNy6vTvb5d3qcP1rD4iooR&#10;Vj07w18J/i58WI7qHxLe2OjQam3mM+q3UenW2533A208sSbnVP7sZYsdw5wK6X436joGl/Ce6l+G&#10;ej3i6gkNrFM2j7riG8vfJaIzWzElmDyzRoYkWTa7ZU7X+XzTw74c8JaRqMNrriafcRttNjpemSec&#10;/EfmswVCDbIFYEpI4b5FYD5vl7KP4a/HL4o3Nt4p8F+Drq40G00+NdSvIdQihgsdMBMkojhAEk0h&#10;EaHbGhBkdfMkMhk2ejUrTjHnlP0j3+/+rmdaMJLkWi7nmGi6K/wx8AafH4gnW+kvtQeHWdNuGH2e&#10;6uT8qWrlT8zKMl8sPLI4ZZFAONcT/DbxN8SG8V6l4Dt9c1KW7hntpZr1PsdnDKMg7zJGFQBV+Xbl&#10;d20cyAn0L40fCj41eFp9F8S+OrX+ydM1BL6PS9F0exETaZdoomhRndQ6SvKJmkbGA53FvnJWtH8I&#10;9Z0wLJcvCtpfC31FJPLjaOVmChLeSN1fbIhhf7gIc4x5axsDw1MZGPvLST3s/wAPkPDxUqfKtUma&#10;fg+w8I6hrOm+OvF6Wfk3mqTxWum2MLwzRs8bWoDwE5ESh3y7ryqKR94A9B4l15dQ8Aaha+BrhfFt&#10;lLfQwahYQ3Co91aNP5iJCzSqsifZ3IfdgyRTRgE5XPlvxa0ie8TT9O8CyTafp+pXVva3WrTSLG1y&#10;oBLw27RM3kxhFXHzlpAxVAVVjXoXwP8AHXiD4cRQ+B7S3uJtJstKj26hK/mtY7rKIYzIrgxRPLjd&#10;5iZ2INpUEDy8ZyUoJwlzPd/J7L0v38zuoxnK/T+v1NfT/Ft/oesSaX4xbTzfPcefNqGps6K1uwKk&#10;QmEeSCC8uWYYYKyhXKpjlLCL4ZT+HjqOj+NdNa1XVrVpri6i88Ws6ZwbfIGI22tIUk27MAHG4A9B&#10;qGseDvGGqr4S+K0VxdSDR5oIfEHhu3igjjljV9jRlvu4u1b5+AfnztGc8j4Y0Sy0+w17VNe8WXXi&#10;Cx8P2yQyaNcWz26X6rKhJQO+75lgWSQI+5llXMikAVw06ilW5PeurPrZ30376eVro7OWUYObem3z&#10;9O3yPRG8OSfDP+zS/i19Tt0vpJ49UljCRvIxhjaRWdYnh3GNmAdZQxjOPld2DvDkviK9+KGj2Wg6&#10;xd2tvfahvja8vFWAT/aJV8iItw24y+cN7MoXbwrhFq1ovh7xND8No4viJretXckbNeW9reyCWKyu&#10;1jUSSW8YyFcTFk8tQAxRSuCWz0Wh6H8Ktb0y8tbOzubjWbVreOwtXt3aTdMgDTT+bkgPFIJDGWlY&#10;KpYkkHHRV5KicLtXT06Nbmb5tU9Ucx4d+D938OYtX1RrqbbdSf2jHHHHKFuhEPOt/MIy+1HVgCF3&#10;OEYgKCqnZu7bxNoWpW/jSXxGv22GFg0ljZ/JdBlGGbywQFKgHhiDwp6jb2OqeLfB2gq3hVZrrUjc&#10;ak7yWumo0DwTOsm5tx3DaFzuXITB6jgnUm8M+F7260z4gTWcFqmpaXJaMlw0kTW1u8XmgGOMEKx8&#10;qMFV25CEklk2Hhk37TmXVa9jpox5Y36v/gfM4SPSrY6jqV9Lo0OqSretJYSzGSLbHtjIXBj2wkxq&#10;Btj4STzSV3OdsHhPR/Bg0GO3v7Kwt4W1BtQt/stvKv7xnDRSCLKEqHROZRtKqAy7nIrXt/EmnQPL&#10;pKabbtDdPJDGt9ciWR5vlfzQAuZf3uAV3ZDDnJC55qG88aavY3CSxw3Ft9the4vIQcpGYHn2r5oH&#10;l8OcR7iSrHAAG2uX21TW21z0Pq9PlViz4mm8X+JNLTSvDUn2qe3USzXVhdS23mb3EbhwGBPDxsEU&#10;lVV92VYjHoWhfCzUbDwPqmmeLPGVxqF5Nb299ZX1+stxcWSviQrbMHIhQQscxgE7HGXJDE8joNym&#10;nFY7m7hvmXSnW6jub4iWRWVi0YlG07Az99pwwVixKqK+t/tGHw80OrW+gC+jS3kW4sLBwZ/Kgj3l&#10;kZ3Ozb8zhQgBSPa3B2j0sNUj7JKyv39ThxFP3rr/AIbQ66Dw/wDELwj4Dm8SaVPY6pK+p/arrV7z&#10;TQo+zpFGky3Cov77Cbw26Jtyyr0Kgt88eFvDfw21fwtqfiiHU5NPt/Mju57F7hZlX9+vmpGxw4DR&#10;bejBTtzwzM56yL4sarrXxn8L6xo3hLxFBb+KtPji8QNcWZNlawESvKlwHURqJGdoijgENuIKlI8Z&#10;3ifVPCug+IVjT4RWNvpeuS2cK6XDC8g0xmX5XE2R5keMSFSu3YfLIY7WTeUpUqdo77/5mNGClJX2&#10;f9I1J9V8B6Fqljo+laZdXL3duI7W8WRYYSDE7GOSVyFkjXcXA8zeAoC4UZc+IHxH1HTLS10DwP4C&#10;hmnvLV1vlgkijeRXgEwkjikmJdBvCGPchBR0Rm3qVxfB+n6htuPEfgrSftl1BefZNJ0u9XfPHJ5k&#10;IZODjayTSAS7eSF3MvUx23xa1i++JE2i3+iWsdrJILSC3v8ARFigPkxhJoorgsGgZRGEGxQS7tyS&#10;Nj5U5R5bcqdr3vpf+uxvOnarzSe/6Ff9m79pvxImnal4V17QtLuJotaSDR5JdVe4hmt5JJT5Ublw&#10;Y9rRkDZyu1Rt+XZXsniaXTtCkbxfP4sn0G5uJ2in01LcmI5l3jcGIEiiN2Ea4DODwxYMp8NPw98V&#10;32valNLplxeKyyQafeW14WWHzPMgjLxBB5rddqtgkzhiSwrrfEXxW8OeJNX0m08E+CR5NrZlkbV5&#10;Ha2vZNjfaJpLfG04UYMjMv7uckSqwIWq8o1aqmoq1tv6/IUYuNOye/5HMfECNfEfxLl8HaHcfaNP&#10;1aCG8sdQsboQ2flxSuJEuLf7Nw211txCGIk/56O2Nvo9vp2qQGx16G6j1q+tHjgF9bzRDdCrOw4y&#10;I4vkUfxlAwRmDZIrzDV01a38b+I9f+HXibWry4urpLvULi+lku7xcQbbe0tw6qkUKpcDYyqWCkZd&#10;mFY//CyLq+to/BPjTW7axvtTt1t7i3hkWyWIkZREID+a7RvG/wB0IUXa2BIUi3lVXMlC2n36rcz9&#10;m7czPdPF3xz0fwW1rceNdPgk+y26C41NLwx5iklCusTpFu4kBwv7tZC8ih8hRWJ4S/ai+Kfi3XdY&#10;0P4WabatpWjw/wCj6jdC4/0toXMrFJAF8wMhdcbHcbCBnla8f+H3x48bQ+Hv+FdeKVuLjw9dXTSa&#10;XczQh7iCGT5Sku0ZeOLa7pJ8hHlKf3iFY19Fg8US+InmXwPpRutW1a8a6ttUuiIobqfpcziSMqUm&#10;Cgb4QzjIy6sxCFxqVYRs/vuTyxjovyEvZ/jRr93o/wATviJ4gnvNb0maZWvLe1lWJraaQuqRxqyb&#10;5Y4x5aMJPuTu5O3cqaf7RXgG1+MGk6PrF5pkln4a85Y5n0q6jkuUuImkVbeLbaBY/KbYAQ5kRfMy&#10;cNx0es/HzwN4b0u3svEOk6BMqyzQXV7p4axt52H791sWEr8orlz0K7pF542S+OPF2g+MPDGi+KtL&#10;utV1HRdBminW3sX2zyXDyMnlsSoVkDgRszOEIlVVIO1TnQlOOITaS31t5dF6/maVOVxdtXocXq3j&#10;bxp8LjJ4S8XX194r0N9SNluu7PbcKUls2muCY9iSB9iSZEeWZC5O0krY+EviX4ceI/jtqnhK7/tT&#10;S9P03Tl1HUoxeIbi0dWRbZZUO5lDo08jRN8hVwjAhNozdG0PwpbaTf3Gv+H9SttUmInSz1vUpEhu&#10;4SzW6MUlG5pV8to2+8CVYFmTCB/hj4Tal4j8d6f4u8T600NnYx/adE0yHUGntpYZXxcJcJGNnnG3&#10;kDJNGCqRuwAb7x6vbU4819kvK1/TYxlGXMtex2vxb8KfDm61WLQYtba68UaCyzXEtmsButIhnLxz&#10;XDo4dZgQ8kckRGN09wNu0qB3d78UJbrRbHw7b6kzTafcPZN4fs9NkhkSSKN3EDvEDF1IjVCqLv5Y&#10;ojqw8ovrbU/D9tcavceKfDmk2GvNcyWqTTW0l5FA0cUxaSO4ViG2yhGEUhAVlbau7Bb4d1L9pvSt&#10;Wj+Hc/hSzQW8atDB9njt3FzPKbZZpYISkmPIzMxZWLAcj+E6R9pUopU37q6bPvvYq6i3db9T1fxT&#10;pXhvUPhmXsZYYbHS7VIYrGyd2a6eQL5YI2ny5Jmj2I7Nl8owdSXry74rfELxp4S8WeH/ABH4zu/E&#10;vg660C4F9rmn6TqUV5a6oqJ9oNzFcK7yXKOzuDGQNytEWhQlHPdfEPwzpXhrWVbXLe68Jw69eTSa&#10;wusaXEU+zxwxLh13tE6GOGFP3JO+XYSuNrHyj4nfBDT9e+H0d1488PTeJPC9jqs2px3+kwtu0yPe&#10;XnWIxgvGSsC74438oRqwGXytVg5UYySnHr18/wAPvM6kZyTdz0v4NfDz4C/tL/DPUNYh8RCTSdZu&#10;EuN1zNcQ6rZ24tvs72d0xkjMcbhzJIixssmUkBbzMnnNV+FSfC6Tw/8ACL4OeLFvPBP9uMLzxJas&#10;I5tLmdI0hjM6TL57F18osihgZYuSUYnk9K8IfATxnqS6vpXxJv8Awzf6pcJa+GoLrXJdNaa4t0uI&#10;ltkAliSM7lumVBH8z3ZYfNtx3KXPx4v7t/HXi7xvufTreKCbR9PtZZbjUlFwE8xrFmEMVzCshLTI&#10;TvQ7dsZQCTp9ph6sZKKsr9bvXy1KVOtCSbd7r/I8e0zXvi98XPib/YuofCHStU8RXV6LXVG8JyRt&#10;fW9rIzNJFIdyusELtC24zMA7ZBbYGTqNCl8EfAPx5J+y58RviJBY2ureL4/E+jz6xoq6ek+pFXE8&#10;MKurW00GPI27XYo3loN+xyvm37Kn7V2p/s+/tJa58KtSa61TT/GHjyK08E3lxYtbxgPO8CWpkIEl&#10;vncrRwskmN2x2iIYn9M9a0rwL8b/AAHb2XxE+HcdxDJHv1DR9e01J1SVHYB8EMD8ycSDdjPUd/W+&#10;q4anbqpficMsVWnLa1tD5Q+LX7PvwP8AEOs6rqmq+I9L1D7fp8d9a6KuI5l84lGuc7VlP7wKqgE7&#10;Q4U8MoHMeH7n/hA/BMPwvu/EOpa1pHhq8GlWUJmeeWztjBIslvsQmXCmWHBG5o18gghA7Dq/2hfg&#10;l4V+Cmn6XrHwp0rTdN8PX2vW+jXHhp7D57OSV5jIUlBZo4ZAq8KAyeWu0bpC0fmnxZ02TxCl14c8&#10;R+Kr7R7e4ljle1t/PtQ262fyIy7vG3mxtb+YJMNjbuzGSQPItQw0+StJqO6W9kj0IyqVYqVNJvbs&#10;X4de174N+HtI+HXjP48eHPE9w9lA1nb33iV9M1m2kuU8ia2uJGga3urdo4n3StEZZm8twZJdm/lv&#10;h7rPig2+u6P4/wDhfHa+IPE2kzaB4djlgnFreadKXBtYyshV4SZnJ8iSIfuwTENpA+Xvjb4S8N/D&#10;H4i2FnY+BtW8RWtrZrd6tYfaLiCadIj50ssQnTz9m3zZQQxwsoYbBuU/T3wb8N+HfA/hXSofEEF5&#10;r/g/Wp4dS01b3Td+s+G7q6/f280ZyS4UwzhkRy7SEMIlzmTuxXs6dGEoS+Ly1a3+T+Rhh41JVHGU&#10;dvwOw/ZV+JXxQ+GvhOy8Qaf8EdE8T3PnTxy+I18TbSIYmxGkdusDj5URP3ZEDMQgZYnYu3t3xl+P&#10;Uviy/wBNbSPGSWtj/Z8lvpYvbNrc3F1M4BHkSx/NH5Ss0h3KwVORt+ZOR+GVx4fsYZvGlr8EIDbW&#10;OoRXnhO48I6LLd6TrMKJOsVzdPHDIQi75XJjADhucuSK434weGfhj8CPAFn4v+Hl34svI9SsVurz&#10;WtH1ST7HZzTFNl09zcMZFiVvKbawMbjO6MllI8up+8qet7fdf715HbG0Y/dc7bSPDdt4G8zxX4Iu&#10;9A03XbSC4vtFutQ02e31TapS4ngZkywRXSZXW4KKG8gyI2Uatf4l/tPfs7J8O4/iZ8RvjTNbTp4o&#10;sfstxqtqka3cjTiKQ/ZXiScsS80xyN++237lRWWuD+BPxY8PX3j1PiJrPhPUvG3leFbewtpfD9nL&#10;qiNp5lJLK8Akea4NvIjTW7Dc4DbGmRlFfbfwEuPgd49+Ecdx8HBouoaHeRy7rWzijaCaQExzK8QU&#10;bXDIUdCoKFCpUFdg2wEViJc1aPvRsnfdaX/rTuZYpyppKm9HqfIniO78Rp4/8baXeadfXltpfieW&#10;18N6tb2bYh8tTFGVl3FyymKRjHkmNQhhUnaq3ZvFHi/4tm1TxPqGiyzaZb3dvZ30caTXSWmxt11w&#10;24P8gZl5iz5iHOyvprxn8HfglqF7Y+BbD4aeHYR9juprE2+kxRJboJY/tCD5cqS8gYhSBkZzlQa+&#10;XfEvwq1HwT4uvNdPw8kutPsLiWzt7yx1C4MraS5jVbkz/PGwhElzICyGV2wpZBsLc2YRxFCK9nJJ&#10;v9DXCypVfjWx4R8Sfg14Fs7bT/2kV8HvdTW4ML3dtcDzILpbeb7Xb3GJRFdGFjJJJJbqpVrSSJWm&#10;Dxll+D3xK0bVb7RY/h740vl8UeIJF/tDQNN1BZLRXuY9sJjDE3CQx+e7xxmUBVAJYha9M+L3w78P&#10;+PPCkfhH4iXmrXGm+IrSWO11LUbGe1vbbMEjvNcNcbB50fk3ClwCoCFkwrk18nSfAX4pWn7Wfhnw&#10;j8PvF39la5axbbzxA+krc/ZGkhZ5LkW6QMhFwJI3VgW8tpRI0yDMkfq5f7PFR5ar17t306+X69Tj&#10;xXNQ96G3Zdz7D/bI1T4q2DeH9C+P/wCzhfeMvBKLCbdvCEpi+0RmRmaZ3RkK3EMUZLQoNjMOHXAl&#10;qb4JfHSP4W/Fu3+C3gv9pDSfFPw9fTIZf7F+I2tR2954ehmB8qztpJtlw7RxFYzFJuK+YFYoVwJ9&#10;fl/bQ+J/wK8Op4y+Ifg7X9P0fVre/tdc0nQZLObUIDCAvnkSSpay/vm8xoFY+WdvyZYnyvTPhlrH&#10;i341j4R+FYNP1Txr4I+wav4g0m4vLe60/wCym6Znjn88q3ntHKJUeCMeWSoKggtJVSNanL2cFda6&#10;rp526kxnCceee/Y+sPHX7WHhz4rfCrXtI0b4OzfEOy0fRZoLy70vWFh/tm3jHlNcW32fLeVIc4cO&#10;NpwQMbXPh/hbU9B0r9nfw54J+IGqQaH4t8IeFYdQ063vr63kknlt7cmaPzI2b7THM8M4V4iQZxjK&#10;kSqPXbb9nX4h+OtWjudX8Y6d4fsvtX2vZ4YLSwTP5EkPmASRR7Ww6MrjeP8AR9jKVZlrg/2wf2Vf&#10;Anw28I2Ejafq2t6TZkjw9o8l8ZHluWklkmtFIU+Urgh/mZVGGbAKA1wyoS09pd679e3odUalP7Gm&#10;h5v4TtbG513T/HfivQdH8UaPDcLpnhHxE1rPY6jpFzcyFI/sV9Gnls5eXaq7ozDJC6+YpfEvmvxw&#10;8B/C/X7bxhq3j99ck8W+FbWC3s/FDW72UVxfTxxxiXaowd06gOzR4CSAEMAAvYfBrQY5luPhN4W1&#10;JvCet+EfL1aHwn4yvdq3Exk8yNoZ0cMiidvlklR0KSBDhmyOT+MOneOfib8F7y+a38baH4w0q+uJ&#10;PHmlWOoXDWcsm8tBI0UjPIjpaMhlEfyEeWVyiIB1RjWo4j3pWirLV6WfWy67+WphL2dSn7qu/wAb&#10;+vY1o/B/xc/4Vd4Q8X/F79njUG+y3Ab7HNNaIlpLIsiBY41kNxC8nmyeYJFRgzuXLO+ZOBvv2ePA&#10;lj4k0/4kfDT4j6jp/jS3vIdPWCOSBLS+mikjkW1lTfE/2dxHujtygcHYjbBGi19C/Ar9oz9pzR7O&#10;6+DHxi+CkuqeI9P0yQ6frmhyC8ttUtiVjS4CNtkEZVdxV0j2BQuEZlQeIXfwB8K/tdfFPULGz8U6&#10;94J8V+HLWC/m8P8AiCw+zXVqmFHn2vlqGmRXVtrFywYNj5QjN3VYxqYqEqMny2+zqrdn01OSm5Ro&#10;tVUr367mH4Q+Id38H/DWnWt3Nrd9rGoapfLcafJdXCWOome3YpgTFp4plmZ8rBEjllQ7AyjHv3gf&#10;4pfBP4u6Ppfj648Z6fqmqtfW73VvYaairY3cRMfkyqY2dHjZ3IZto6SZCOrHP+KnwO8V+FfhpZf2&#10;t8StF8Ra7YNZ6ppl5apNDcm8iaMpIkexkhdijRkBgpNwjHaoCDH8QXnwj+HvgiO4utV1bw74s1+3&#10;ksvOudLm05Lm9C5e0VYkVoJI2uI90mDncqmQbZK563JTk5U4q7/4fZdPM3p804qMm7Hb614p+Gsu&#10;vywa3eaLo+rTWey31DULqf7UlvPJvZLcA7IZZAIC0wkiyx2Ju8skWdK8S3t94Kum8WRW914enk+w&#10;/wBpTeEWkjuLiR0hmguLYLJhGTaokkSR1GTvlwDXnVxpuqfCDTf+E3sviTcXEXjbT4riCz+z2dzL&#10;pMluDcspE6OZrUclJY5DCjJD8qIWde78ReMfDfgHUbq8uviB4StNT1O4gb7Rb3Dw28ySo1sbpjM7&#10;m1gaW32nDEI7KiiR9qtzS54U1FO8nZ3vtqtuxsuWpd20X4nP+KfAXg3xd4Gew+FfhvS7yystMlsL&#10;SOy0mO4ghuYd58j7NA0MkRCB4wQxDGDa0YRg65ui/s//AAt+KHgfWPAvxz1Kyv7i2vNTuNH1C7WC&#10;K8tisJmgCzW8aIZejMXYFy/zb1IDdn+0D4Q0Pwbc22oWsVvptr4okNm3irTzH9mtpJEeNbyWeXZj&#10;bIJETCKH89A5LbXrC+P37Bf7SHw41iy+JXwm+K1z4i0/T762vLX+yLd7eUag0iRtLdWyS/MjiR0M&#10;sZLLG2x1K7mPVH6xXp3lNeT6rz0/4YxfsaLso/Lo/vOj/ZR8YfHv9lWz1D4Q+E/hTo+teGZtWm1b&#10;/hINL1MNIzNHGuZrcQqUCqke6RN4CIy7B8uF1+/+IsXxg1T9tT4a2nhPR30Wyng+JXw+uPF8klur&#10;I4UmKR7ZUVnYRkOERZNr4cE7i/8AZN+KHiXxr8VZ5/h1B4PhvJFvG1q3aM3lotrI8St5Zhuo2WYM&#10;mADAFZNzFInUxN2f7VH7On7R0Pws1LUfhx4es9WW/sIkvI9BKy3xitt00B8uVVExE3VEBJ3YIIVg&#10;fRhipKUeWLfS9vzOKVGEk7tJ72ucD8WbvxN8QvCll8ZPB7a38JdS8Nm7vfEXhm9mhubMTM0X2a5e&#10;GKOZLq2Du3mIFiDlVIZWwH7CL4k6n8NoPCvjL9oPx1D4T1zx3GdPu2sUmuNHkuCheMLIG8iNmYly&#10;x8ty5Yo21sHxv9hf9ojSfiR4cv8AwR+0NPa2+taPeLJDf6w0bxanbzRsRKN4I8zZC4lVMKFiVxhS&#10;AOo+NHiOw+LV/YaP8AvjRbWdxpOot9o0u80+31DRZMRvLGswdSyZeGMrNCSFWMMAMFqjEUt/bSXK&#10;3p0t8+pdGe3IndfO56Zqni74x+CNXk8E+Ntbe7tWt2aPxBHpMsqzKvAa5lUnyZP9UC0qBGMZ2s+4&#10;R1H4l8Qaj4mi8RXnhjRtLt9Y07w+b220rXtJSO0uxcRyJugaGaNlUvGFLA/uizo5hUqtcP8ABzxJ&#10;8QY4NP8AhX8Y9Ea48a2f2zUrNtPhF9i2Yu7W9k1tmXYFHyBFJVY40KqVKxep+ALPSLvS2g0W9j02&#10;8vLqVoQ0xeWNwv7wLuLsELyNvjxkHaTFnDHxK1GVB3jCz/Dfc9OE41N5afiReIvhzpPj7wbpfiHR&#10;PEVz4f8AEFzoYhh0vWryVprO7t4sGJTcSr50TtnMm9ZF3r5gcMdvzfD4a/a8htk1bx14Qs08RaDd&#10;xQ+G/EEN1NNo+r27TKZLG5hRywfbja+zZAFDcMN1e2eNPAnwX8Na753gv4saddW+sHfr82rRG3jv&#10;N0EuIk3zbVcNklMghXZVKgqa6Df4j8Qfsv2mmfD7w/d65peq6PbJo+qeFGtr1C8KqQnk39wA0Zb5&#10;GQs5QMRkbfMXbD1FRi242fTTb0b6GdampSspX+f5mN8ZPFnhG88P3WhftHfCTw9daTLpsCTLctHM&#10;0CyS5WU+bAD+7JMjFFJMZZ8OcIeS8K/BHwZa6NdeArTTWuPs90sVvaxWCzW1xtK7bgxLkXLgLAB5&#10;Slo0CuvPmO2Z8ffBXhz4m+BtF/4QXWZbhobWa3sNchmuY1lChSywJcNsiZpnCRwTMgQsVVhHhVr+&#10;DV8d/B3wmvwn0QtrWl+HdPSZdLvprm51BIJWkYPJAsTMViULEpVJXUOFkDB2krTmrQjzQu3fp/Vv&#10;68iYxpy917WKnxO+Dfj22zHZ6b4ZtPK0z7HCsnhu33bdpHmfZpPMT5I2+83lEhyGDYAHHif4ofAb&#10;WfBdhL4S03VPCup3cMWvaXZ6NGkUMstwGle1iDObQGE24ljiQKzkyhUkMcg9L8VeJvEyaLYeJ/ib&#10;8BpPFWmwzSTN4f1BvOvdAkhchHgWKT95tilj8yRER1aYbdwJV/Z/hd4p/Zt8a+A5vH/we+HmiXxV&#10;RlJChkllIOEkmPG0bDuyc9sZwB6OHlPEUFOMlbVSXnt0OWpGFGbjKPo12OP0n9tr9lSDUfD/AMOv&#10;iZ4M1Dwxe3FwkOit9rlu4pbnagZROkhMYAlI2uuxhn5gXVTuapo/gHxHfyaz4M+Oei6bpsxH2axj&#10;khZYsDawBMq8FgxwAAM4HAFbGk/Cj4D+NrvS9UuvB+hyG2hkngtNc0eOU2m6NvMURtEcuzbGLAtu&#10;EQGdpyYLv4afsm6vO2qX/wAOdHmkuMP5zRxjzVI+Vx868MuGHAyCKX1eUYqDkrre/wDwCoV1zOST&#10;17f8E+Hr7WNf1TR59S1TXLm4tLm4lFza28jAW0Z+6nmEsNoJU8cZ2gjPI4nxbqX9kWYudJuXjeOf&#10;bDGfM2s23BAK88EqPUk9sVzd3498RaL4R8WxR3CzpptvDLZrcqW8tjKSQDkHGWY4zjJ9hjsPAOo6&#10;prXwrj8ZXWost5uj8tYYIljiIihOQuzBJLk5bJzyMV5lLD/VY9N7Hj0cLyVFK/mdl4O1O1s9T8P6&#10;fJp2k3kkeniTVLe+Pmf2nKTI8bS7Y8kxrJG4HALKrDA+Q/VvwT/aG8HeBvAgg1f4itqkzQxpa2lv&#10;p88xjZvmIMgTfKSCgwMkFcDHNfNfwlj07xgsvjvWdFs/tFja6Qtva28PlQKJbNHbhSGH3yvDDK4B&#10;yAK9L8LfBvwPYaXdeOmsnubyHXlhjiu9skI/0y4h37CvLBVXGchSMgA5zxKnTrVveb0t26+v/APQ&#10;rfvI2RueO/iT8VvjJoi3esadfW9qWlmtNH1K4C29nbyLJD+8j6+dJGZDycRiWOPaCJWPM+ONPRvD&#10;sllPrsepaxcaXb3eoJeaWWe6tBJiKFEjj+9vMg3YXZlirYLbPLfHHjzxRP420fRLXUms7e68y4vF&#10;tRtNzJb3bQKXJyTuU5YdCQBwoC12Whaxqnijw3rXii5vpLWa68F3TCPT28lYWtTbiEoR8w2iZxgs&#10;RjHHFc2Mqcseamko6W77r/MrCrlqezlq7P8AJs8p8Y6zqXg7RbW4uDNf6brHjKKPTtJhu/s9v57Q&#10;l4y0TRyLKu3rsKMTgZUbcddpl14f1S/vH0Tzls/tFvb6a0d08y25nDSiBSpCfI05jwo3h8YCsABi&#10;6n8OvCWoLeC50+URro9pNHbw3ssUaSi9i+cKjAZKqVPbDE4yEK6XwluTJ4h1LwxPBFJZ2/28RxtG&#10;MndDajJYYJIWMAZPQtnOeHW5fq3N13uejh37SM2lay/VHYeGviFpPjK5ktx4Gksb3T4f9HW6uUKi&#10;5W4E3kKYvNH3j/qVK/Lu3Nggrf0z4g6F4RaPT/A3w9W4v73xg93rWprbxOZA7qJAztDuCvIJGXJI&#10;EZjUEhlUaXhHw5pl/JIzxmObRpZIbO4hAU7VkIUsuNjMPMkO4rnMjEknovjHwZY2nxDl0R9U1Ca3&#10;tdLtpNk12T5vmM64fGNwUH5fpg5BIPj81Oneye3cb9pLST2L2l/tReILXTrjWfEWga9a6tc6ylt4&#10;b0mOSC2ttQmgZJJjOwUNDGqspWR0w0KFcPtkFXrP42WfjKxuD4TeG2l1KT7TdXWoR7SI5UmKl4d3&#10;lkqtvuYuSSiEeWCNx8Pl1K38VfEtYvEeiWd4sF7Z2/lzK5VyW1CTzmXdgy74FfdjqTjooX1rwx8L&#10;PAXhbxprXxFsvDVrNqGnS2FpYrdRCSOGO6dIZwBjLbkkI+Ynp7tud41Ip7O1/LtbcqUeWWnZDNI+&#10;EOo+ItYj1SXVbiOz0uaRLjSzqzRG5uHJdonkCx7QCYWWEBgQzfN85SPt/h1ceGJdQh8O+MfEIa7t&#10;7SQXmlyaehmgZXkMQUIp2uWiDblcM+xs8EAcH+0VrN18P/Fmm2vhtVjkt7q5uILpmbzFIafCZBAZ&#10;NsSIVYHK5zk81l/B3x14j1T4h6xor3awj7Hfs1xaxiN2WKXKR4X5fLBkYhAoAPTGW3ZzhV5FVlLa&#10;+nzO6lKMpOml0WvyPRPiX4Tmi1SGexubKe+0cSR2dpYySlDdqGIeVWIy7eWxI+bAwRyyg5vizU7r&#10;T7j/AITDxDIY7S8WeLS42MircvLxvkCKFLL85XgKuMf31b0DXPhZpHinxLr0+pa7qqm11WGJPKuV&#10;G4yTkM7EoSTldwGdoZiQOFxwfxMn1DTfiZYfC+z1SdNJ09rKO3jXaHUS3zRMQwGVbaxwy4bJySa4&#10;5UZfFfd/mdFOtGXupdDivhxo9zrdnL4b8QX81q0dxJIl+t07/wCjBhjbEg/cIQFkRH3Mwfkn5iu7&#10;r2m+GvAXiaHxtqjtBDd3lu+i3jTzKq2qwL5pUJCJGdVkZQWAVkXO7qVzfhz4y1DxL8Vb21k0+ws4&#10;hFcReXYWax5FtdStGSeSx/dopJJyM55Ziew+JmmWsunXniC/DXV5Y/aJLOaeQ5iaNY8H5cbs7ed2&#10;77xAwMAdtK0bykcNdxnUt2MnRfFFvc3fh34b/wDCIXMepXWsRi81JnO2xVJfNluAoJVod5LGEFXT&#10;5irOBkX/AAjaeEPFfjzXtEHje2bUdBuJJ7Wa6imihMcpSKBFjhkXJMoPzzIzDzFG9RsB4bxH4t8Q&#10;af4YvvF39oNNPZaZIFinUFZoxC0XlSMAJHQiOMkFuWQN1Jzo/DvSotN+MWqfDnS7ia3t/EEUGp6t&#10;fxsPtVw0EM8ywliCvksRtdNvzozhid7E6Q5dYpf1oTKLhT5+2n3HW+J5vGUfwU1GfwFfadq19+5t&#10;5I4ZrQGNsRyXIZtokjYRPmONShiY7+TGhPMeAfiV8U73QtHvfE+h3Gl3nzTNr015HJ9pil7uGbdB&#10;NthLMhKL5oG4A/ezvH/izXP2bvD3/CIfDm8byb3WIYZ7i+JeViwupGlO3arSHywu5lPykjqc1m+D&#10;b+b4n2mj2OvxQx2fibUlOoWNvboY1LTMimPzA7IYwg2HJ289QzAw0pLbrv1NadPm+PXsZ4+L3jbw&#10;PrUc2qS2uoR6PZXEd9eeJFmeaSRFUzTb/MEpklkWJdmMKVk5Cx7n9FH/AArf9oHwzpuhT+CZI5rx&#10;bie31jR5wIGZZukhdBuX7QInKbmcDJRtsZRvPfi7ruo2PiDSfAVi8cen6dHsZXt0la6WKymWIS+a&#10;GBKB3CuoV1DYDABQve+BrNvBvwfs7rQrt4/I1m0s/L8uPZLC1xcIVkAUeZ2b5s/MiH+BcOs4xjCa&#10;WtzWNGMpN7aHO63ouo+GdPm+I2qR3+oCa6szcX8OmrePJHEdhZ2SRfKbzCclvvKV2llVnbif7I07&#10;VNMhufD82oah4l1CSK9sW1m3L27yogRiRGztKwd22s8hHK5BL4j9q+Kfh7RtW+GWs3t7Yr5mny3F&#10;pF9nZoUeLZna0cZWPGGKlQoUrgEHAx8lza7e3HjWSC3jhtdusRRRvawqhj3GdGZRyqt1fcBkMcjG&#10;ABWFqe1jz2s/8ia8PZz5b7HoXhIahoHhXUPH2v6ZaXBbUl0qDT9JsY5WdktxtPlmYYRjcgDIJbCK&#10;u1kKtrfDv4naxoOs38uj+AG1jUkt5BpGprrwtGtY2hkjeQR78zbwzKzbgSFViHOCKt14bh8M22h+&#10;GrHULiSFtLhHm3SRSSBVs9ygMU4I86Vd33isjKxI4pNMspdPe1stN1K5t47e21iaFVcNhtOvytsP&#10;mBygA5Q/L0wBhcdHxXfX9DGWrsW9T0zS9c8Xrr3iKK6FxYq1xqmiNcOsizOHZ3i2kRlI4548GTdh&#10;ocFSSAvsvhLUp/A2j6nceFPEOqast5ZwXmk29jpM1pLa7YA9wzgyP1eGNo9gJ3MSssmwbuW0n4G+&#10;FdN+H/8Awt7+0by4vF1Sz83TbiK2azuYp5oUkglXyQ8sR3E7Wc88dOKPBF5daSmg+GtMuJLeG88Y&#10;a14cvLiGQrcTWMdpLMq+cPnVgzKMoVAESYAO4sSlyw5l00dzK32Wch4n8ReGPiD4Ovbzw3ok2k65&#10;pOh30dnpd9eee2rXhBZmWOQeXEgcKrRLFtH7leuwDp/APin4c+FLTTLaG8jsdct7HNp/bW5ntGji&#10;EzxlfKCuE/eEymRVGCEeQOSvU/DfwnB/wgUmnTazqEsOm62sduJLn5mikuBEY3YAM4CJwSd2SSST&#10;gjB+Gd+Pi74q0fUPHNlDdala2m5NY+b7SzXXmCQkklcDygVQKEUu528jHPUxMXBx1td9fw9DdUZf&#10;E7HGfGjTtB+L37OWg6E13C018r2ui6ppKm1Xy4Y2LAwFAILpp5ZPNKO/B27JAymOnoP7Qn7RfwM8&#10;T+HtL8YyXni3Tda3hfsPh23j1K101ZV+ymEwMojQZlYgEbt6R/M6tn3DwB4F8L2V3rXhafSYbxYd&#10;evla7vI1eSbc8MrlxgRksyrnCDhRjGK674C+Kb/xN4k1Tw7rdvb3EVqZ5ElkjzIzIxUbucY2gL0G&#10;BwMYGPTo450ocqV43ej/AMzH6v7STlfojwn9qT9vWTxPcL4J8M+D7iTQdDWHVI9U12NzeX6xnyZ4&#10;RDJEZIwxaVFdslwySICI/Lf0L9kv4s3nxPW98F/8JzY67b6fYrdaL4nuHaFbedDIjnZI7l4wSvmn&#10;eeC27h8n0L4kfDXwV8TJW0nxfoqzwRi/tmWKV4me3UkGEshDbCqBeCGALbSpOa5v9nb4R/DzwZ4d&#10;8W+NPCfh1bG4uPE0tzDClxJItmZLfcyQvIzSqhP8Jc45xySThUxFGtRUYpqVtHo9FZave/8AwSfZ&#10;1IvfQm07Q/gV8QNfuvD3xG+G2la1ocNqsjQ6XJIsMTRvAnl7UIUjfGWJXzG+VwwX5TLi/ET4Z/CZ&#10;PE1p8QfhP4sbUtl3atovhuS6MMenTxynM42SIJ4ivmIygqvlHb037tK7+H3hSPw34s8QaXp8tjqW&#10;n32oNb6ja3s3nAxxlwcs7AE+ZICQAcOQCMLjuv2kfhX4B07w3bava+HY1uZtPtrO4uFkdZJY5bJW&#10;lbzFIdXfGC6sp9CDzXHGtKMY+y0T7730udVH2ck3Lc+WH+CHw98Z6rpPiSD4dapHY6DdR3NiutTn&#10;bPObgOLgRxAPeeX5TRKkZRUxvZjHFMp9b0//AIKB6t8C/Gtj4Y13wZf+IvDywLNquoaTHFay6Mhd&#10;4Fgnhu3hUo8qF4pEZFwqxJGwBI6bxd+zd8KdO8SQjR9Gm01bG6VrddJuDaASXCOJ5G8nb5jSeQhY&#10;vuz06KoXx/4pqvws0vxJ8TPDw+0X/jDwpJFqkWqAXMSSWluZ7e4jD5YSozYDMzDAU43KGHuYOpUq&#10;VlKT26dOnn5t+py14RVN2W56j4h/ah8Eftt6hN8PP2e/B815cWdwJtQsfFkiWDi3bzWXyrVg5mTY&#10;AN6sqlnU/MpLL518cPh14t8GL9v8V/D7W7a1vZLz7dbWvk/bLkSOULL5jlGBUzOrbVDRvGpLEEN6&#10;Z8JPg58OPE/7P3wt/aKvPDUNv4stfh9oUH9oWLNAs0T2sLlJI0IRgCxxxlRwCK2PiRr9xf8AhXV9&#10;fu7dZJtIjlu7WOWaV1LC1ihCnc5OzaCcKR8zFs56Y5liMOsRFyTvqt9NDbC0asaTs1b8TxvRvAfh&#10;PxF4YvvDV3Hp8F0LWwC6Xb6hMbyTCRvsl86V5VLARvtLYYqwQsqqD43+01qXj7w14rvPCPg3wVY6&#10;lNDMGt7G0t5B9qt1jMUtuZ1Lb0WSVVLK8e2OLlduGHqn7N/iG7+Naa54m8eQRTahovji+0K2vLXd&#10;DJLZwJG0aSlGG/AmkXB+UqQMcAjwv9vfw2ng3Xdc8Y+Gda1K01LSbtbqxuI7w7Y2ljimZREcx7d7&#10;txt5BIOQTl5XhpPMlCq76X72vb0DGVFHBt09NT6S+FPxp/aB+J3hq+8CfDrwFNp8y6E6X0ekasJL&#10;riAjyEBWNUZmRo02vLzJuWNhvx7V8Op7X40fBi98K2fhfxJ4Z1S0t30zUl1SzubS3ZolELvayTBd&#10;8aONu1SGQfI6A5SuV/4JM3o8ffs+6f8AHvW7KBfEGq6hZ/aGt0IhUDy12qhJ4+Z2wScM5Ix2+pLv&#10;S4PEJtTqc0rf2hHL9o2vtyybwGHuR17deOTXrVnh6WZyUE/dXX9Dz6ftKuETk930Ph/9nn4VftR/&#10;Ar4cX/wL+Jt5pOrG4uHHhsxyNH9ptzIpluF8t/M3ktNPyw5dc5xkcJ47+N0PwS1axbRfh3qehxwx&#10;wnx94o8HyWlnfeH9NffCJUijLLKON7BYnACqCFcqa+r/AI2xTXfhNdXh1G6tb/w54mthp+oW1yyz&#10;GE2ksrQOSSHjLRplSO3XOTXzh8QdJ03Tvg98Qv2h7S3f/hMPD+rCwbVZrmWVdUtpzbRvFdQSM0Mg&#10;/fbhtRDuiTJILh/No0Y/2tKdV3Uvet6W/wAzsqVJfUoqGjWh6n4v13xFrnhKC00T40+ItY8Ma9YB&#10;I7zS9T86RIGkjeQ7o1LSxzB41wXGwMeQioh9C8aeJdC8H/DPSvh14f8AGOoanqnimZjpC6hOCIGj&#10;TznQs4iRT8kir5rqdyvydm2vn34RadYap8c9e+Aeo2FtJoWh6Hp508xWkcE0e6ONBgwqijasjhdq&#10;jaHIHBxU914s1L4sfCLwD4x8RwW8OoatrGl6deTWcIUGG6spHmO1tylmKAfMCCCQQazjbEVHJLf9&#10;djWzpwSOgsfFvifVvG+uX/iKaTxdDcTXNzo+h+C9NS71LS7rTt7XFtfWcKvuhn8vzI3jP7o7FACy&#10;hzzOo/s469+0J8YZvGPgLxT4JvNFt7eJtUkvNLjvtG3Th8wT2m+OVrqOJ3YI4QR+YuDmPyh3Xwuu&#10;dQ8H/C7QvEPgjUH0W+0AWx068sYozN5F3fSRzW0jyKzSxH7KGG8sytK5DcRiPybR/BenePfjv8N/&#10;Dc2r61pT6johij1PQ9duba5tIvIEiRIwkKyohbAE6y8fe3EsT6uDqUfaKEY2tp5N9zgxEaijzN7l&#10;i+/Ybtv2ftd1bwt4Z+Imoab4T1a3u7nTL61vJ400O5Qxy+VILeUM+9FbE+CWjiPmEFA75v7Fvgf9&#10;oHxFr8i+CpLW31zR9FurP/hYsdwk0GpJJeQtOkomRmmZvJYZIDFlWQuW3q8nj34g+OvGHwL8U60/&#10;iu70270P4f2PiGGfSdsJuLhWQeVKNpBiO7lVCt8oG7aSD0n7HvxU8aWHwq0A6Rqf2G3uLyCSextc&#10;iJmBt4DjJLRhlcsRGVG8ZGMsDpGtUjGpNvRu3noiZUacpQjbVK59CeIvCHjNrW4ttZ8a6vbXC+Qs&#10;N1YXBsYzJKRlFFtcR/vPlJ4QKS4OHPB8d+OvwRv/AAJrGn/H3wf4h8T+L7VWgtPGngHWLm81SaSG&#10;Xyo3u7EXG+WKcfLJLEp8qVRtIjbDjs9J+PPj3w54y1Lw7Yy272tvfwsFnV2ZmuLSKZyTv4+Y4+XG&#10;QBu3N81dzE48T+CYtfnjFrJfbmuobElIpGI3lihJBO5j1yOnoK8vllQbrQk2nun1O3+J+7krPo0f&#10;Pvxa+MH7PXxQ8OS+BPBXiG+utS+0WsKSa7dMrwRkq5k2ttmVFi+Z9zRlIwuNxwg5z4E+CvhleaDd&#10;T6ZpM8Fho8G++1qzkW5sIpESNGW5EUi/vDESojZ4WDMZAMbYzF+1ENG8a6g+na74W09pdPx9l1BI&#10;3FwrY3Bi27DEMxI3A4yexIrhv2aL+/8A2bLDSviZ8ML6aFfF+h6La6x4dvJDNprMbkWz3CRn51lY&#10;BpD8+3fK+FCEIN/aSrYeU+Zq1tFbv3/4BDhGjUjFK9+r/wAh/jP4P6HffFqX4v8AxD+Jfinw7Do3&#10;2e9tNe8MrNNJbosFsZxcxzos5AaaON32eUg81HwUYLhfFLwT4R+J3ixvE3xHstZm0+68fw/8Ir4k&#10;0+N1vdP0dL63gUW7W5XKOL1HRkEpVlVWiYo716v8Q9Ek0zxl4g8CaDr+pafa3GpNbtcQXW+ZVhMC&#10;oytKHAbEUeWx8zLvPz/NXA6b8TtYuf2Zvg98Uo9J0+31hNabSZprSF4lubZ4dSWRZgrjzS7QJId2&#10;R5hdgBvYHvw86tSEXfqkrabrsjlrU6cG9PXqd9o+o6N8M/DWpQeCtbTxh8P9G8I2un6HY6r4Xig1&#10;aS5kvbFkW5ku5ULoII0Yv5NtG6kbd5jYDD8MfFebWb/XNM8Y3mgQ6aPOjSabRYttri3REUS7iryQ&#10;FjM4UtK42r5cRlUy+U6/8S9avPAng7w/c2dvJJrGn3ljqepSzTyXF1BHc27qsm6Uo4G4qu5SIgF8&#10;ryyqkey6d8EfA+uftyap+zp4gt3vPDGo/DyfV2t2hhhmhvjqscYnSWCNGyByFYsvJBBX5aunhKdT&#10;n5t31VvR/wDDmdStKm1y7dmcx4f0LXPhnN4X+G/xA0nQ7SHXYZG8O+LPDetXumyWiyhvsWy3to4Z&#10;JgzqkO5JVeUZLlfmeur8cG7+Inhe7uPiX8U/Eul+Pl0u/s30OS1srizv7qOYoLY5sdpX7RArokzv&#10;KrKilneIg0PG+kQaY2oaRqVzcapcfD3w/Zw+HdXvrhlvUi+1eWkbSweWSsZ3SJt2nzHLEthdvXab&#10;qmpeHviN4m8KxX815a2uj6bqFq2pSm4ljae03GMyOS0iqY8hpC0hZmZndsER7apzXsra9Fvfdff+&#10;BXso8trvp18kcj4a03xL/wAI74g8KfGD9pG08WLMrRar4N8Wadcm70y8kgL5spbZl8yF1IICLKYw&#10;pXcH3banxJ8R/GLRP2b9Q8afDL4nXsGl+WllfaLDfP8AYZppZY1+zrM4kW0hSdmgdBJHvjyiSw7U&#10;Mp+0l4hvZ4bTV9KH9l6hpLmwtL/TZpI3MMj5ZZFLFJVzEPkdSnzN8p4xa/ZO8R6n428Naj4B10wt&#10;od9daio0eK1RLa3ja7lhaNIwNpVlBLbwxZpHYkk8dUX7aMaiVuXdbJ7dl+hi37Pmi9b/AHo4T4I+&#10;J9A8QfGfS/hl+1NpWsfCr4lpC76PrvhO/hjt9ctmkkkRJA6yLcrvO7IYl/8AlmyEjd9keCf2z/Hn&#10;w20vV/A/i5vt2nWcEQ8I+NjexiHxK0mnpeNJDHMwwyq0ZZX+UGTb5rY3nyP4k/snfBrxq1vp82hv&#10;psNlqy2Glro4jt305TBbyrLbSBPMgdGb5NjBFHy7cZBh8FPBN428P24s0jisDDpUaRu6ma3trmeC&#10;HzXDb5iqYxvYgbEAAVQtLGZk1JU4rVpvy0DDYGM5Xk9DsJvCem/tCQ3Hi3xP8LLHTfEFtp6mDVI/&#10;D4la4BjkEly0EoaHepdwTuEh+dRtDv5Xm+q/CbQPC/gTxB8TPtK22nrofkXzabIsrreW7iQ3EDMo&#10;ljWEy5kO4EReWm9BGM+2XNtPp3hvxFPYandQx6Pc+Vb28Uu1WJ80NISBuDkbRuVlwqbRhWcNx9lp&#10;NtqvhzXtSLNb/wBqW1zcSW9thY4JvOX54wQdvYbclMcba+Yw2Lre0bb6rzPcqUKPs9F0OItPgr8L&#10;fip4ctfir4wt18P+Ml02zgs7qG8d1FyqbEu1UZH2gMIio+diqoFbdGpHovgj44fFXxN8LtU8O+Mf&#10;H1n4pg0i636H4ss9Uia8jjEIZp33KVCLKCkZYyRyhmDAFQ9eI+MFj/Zr+Anjay+GEfl32kjS59P1&#10;zUCbi9h+0PZh0WRzgL++kxhQfm5JwMeMR2+u+G/FfhS28I+PfEWk2eqafPNqWm22syyWty7zRrIW&#10;inMi/OZpWYAAb3LKFPNfURw6zCpNN2jF2Xe9rt+h4vtJYWMGtW1d+m1j2nV/iB8TPBnxath8WfA1&#10;rrA1LTTeQ68kyX0FxpsjxQG4v7S8VkiRpfkm8hmSKVugVg7QfBDUP2m/hH+0TNf/AAuvdF1L4K6r&#10;qDvPbadq0M1ro8jRqC8QJRrcGUBwiqVVZCFjb5BXY/tDXl3q/wCyTLJLdzQ/2ZDZ3FutvO6hmkgZ&#10;G38/NkIhyfmyo5xxXmX/AASQ+Lnj3Wvjl40+EHiXW21bQbjSre/ay1JBKEmeaNX2Z+4rCU5UYHyq&#10;RgivThh/aRcJu6St/k/U814m1pwVm3f/AIB9QeHPGj+KfFus3FjYQ6fc6obeC+t9W09Tb6hE43GR&#10;SBIsrKzmNo5GyfLXOY1i3c78KP8AhW3wk+Nkdp4x1TTNJv7zT3s7HRfE9iy6RqRaaMybL8Dyo3YR&#10;Qy7GjE25hImNzA+s/Ej4P+ErbR2uNCe80u8s7Z5rPUtPnC3Nurl/3KOwYiIHkL9QchmDcH+2L4l1&#10;LwV8MfDclx5WuR2fjWGzmt9djEy3aTHaWl2bG3KQrKyFcEdxkH5OtGtlmaxpxd4z21f47o+gozp4&#10;zCOTVmuxvR/EvRtI8aX3g/wP8Lruz8QWfltdeD9S1h7y8gkYSpNLYzK0lzLEikRlWVFxwJONq+W/&#10;FD4q2WieI5tafXtI8Davc6ii69JcaVcrHIhLN513E2Y2uGjjVFnaNHw2Tv2lDj+MJLTxd+1P4T8D&#10;6nZSG3t9LivLW6k1O7uLm3kint4k8qW4mkaIbMhgmN5JL7jgg/b017xfpvxv8IfCDUvF9xrGgeJL&#10;eaTVrXXLCzupH8u3jdQszweag6g7WBIPJJCkevRyypyxcajSbeitb8jjqYyCk+aN7Lfr+Z1ngb4Q&#10;ftXeJvFOs+MdM+LWi2/gjXtPnt4ba1uor+WGZlRg2YIIgjKxjcplWOE3AnaV8V+K+h/EPwr8QNQ8&#10;Pn9rPR9Ja1aNWsbzRy0isYlJcmQSt85PmDLtgOMcYA6b4t2d/wDsl/sw2fxi+EfiXVIrzT7Nrax0&#10;+8vma3ijJ2Im5NkzohDOsbytHukclWGAOA+Jv7YPjBfFnmav8NPBupXU2mWE11f3um3HmzyPZwuz&#10;MI50QcseFUADgCt8Z7HCx5lHW9m+5OFlUqy956Wukf/ZUEsDBAoAAAAAAAAAIQA6xo8K0/kCANP5&#10;AgAVAAAAZHJzL21lZGlhL2ltYWdlNC5qcGVn/9j/4AAQSkZJRgABAQEA3ADcAAD/2wBDAAIBAQEB&#10;AQIBAQECAgICAgQDAgICAgUEBAMEBgUGBgYFBgYGBwkIBgcJBwYGCAsICQoKCgoKBggLDAsKDAkK&#10;Cgr/2wBDAQICAgICAgUDAwUKBwYHCgoKCgoKCgoKCgoKCgoKCgoKCgoKCgoKCgoKCgoKCgoKCgoK&#10;CgoKCgoKCgoKCgoKCgr/wAARCAHcAn8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HhHkcipEjAXFOVF64pwUV+uRifmNgC56fzqRUPcULGOg&#10;qZYztw1U4oBqE9MVKqc9KQImOFqRPvYxUk2HIApqWMNIcAcUuxWPIqSKHaeDSsgHRruGGqYDt/Wk&#10;WPtUsce7mmMdAB3qdeOP60yJMDkc1IignpQK5MoX7wNTwg9MVHHGG+WrESrEBJIerBVZj3JwB+ZA&#10;rnqSsNLm2JYU52irMMfbFZGu+M/BfgyW1t/FPiizsZr2by7eOebDMdjtkgfdXEbDecLuwudzKDw3&#10;j39qzwZp2k3ifCS3TxZqUEKtG1nexJZxtvTcssjNvVgjM20IclQuVLA15eKzHCYW/tJpWO3D5Zjc&#10;VJezg3fr0+89XjjYnIFWI4JPJaVvlVc7mYcDFfGfxm/ai/bB8UeFbXwH4c8JeEvDOuR3UMms3Vn4&#10;ov0a7tnjkbyokitXkjDxsoEiSsQykhgQFPzr8f8A4lfGHV/EA0jxV8YrxfFSxtYw2+m6vLcXOtwP&#10;Jskh23EEMljCAJJDlTbSOpTfu248CtxJhOa1Ncx9Bh+EcZKN6klH8T9PPFPxQ+FvgH7WfG3xI0PS&#10;pNPtxNeW99q0Mc0UZUspMZbd8wBIGMt2BrxT4kf8FOvgD4R8H6lrngW21bxBfWzCPT4PsohhumLl&#10;RJksZNhALr8mWUrkKCSvxB4R8M/H7ULa41PxDoHw81u1a3S4n0rxlcx28wUREITPBJEyOY1xxujX&#10;Zj5iprx++/aC8NfDSfVvF93d+YF/cvZ6e3mR6Y3zM9vb3DyOLpDjd5ionyopAI2k+ViOJpS0hHX5&#10;HsYXhHDU5c05c34H0xrP7Xn/AAUB1jw5rHgnXrTU9Pj8aXVy1/rGpWb28el2c6Qp5VpIwBiVYYmC&#10;bckGaRsO7b6j07RPFPgPwTr2t6F8Tri0u7Pw/d6jqCza8beK8gWKT5UsllC3aPsYHzi2SozD1x8b&#10;6h+0H4q+LwtfEfhrxR4gt7rUrX7HNNqmoRKLRTsGIESKN97DdsLOQoHIc7Sm5PqnxIu9Ot9AfxEx&#10;s7mQwXGqXV4zTzopBXzWztkKbjtU4IC5yeTXk1HiMRU9rWk46d9vRH0VONChD2dGC6Xst/U9a+Af&#10;xa8SfELxXrXgDxD8QrGO41HyJ7O38T/aLiKR4nbzI44oopGR2EmMIq4EfAO3A9C1Pwl4u8Labq93&#10;4y/aP0fULONGj0nS9E1ZLPyXb5UhtSbUyEqwWPymXYScqEwtfNtj4P8Ah9400Y/DvWfEMcdrdSNG&#10;urWsYkFpdCJkExThWhG5VlQZSSJjgb0idfN/Dvw68SfBP4v6h4Q+I2kC1/smSeBre01CRFE2/crR&#10;noInj3EZClkbI4bNeVUwdTlc4O9u+56Hto8yhJW9D7A8TfDvwNd6PHb2nxw0y38SW0GJJPFkkssq&#10;q8at59u32doyWK/6w5RnRSQcBRwPw6/Zt8WXFlNc/CuBdcksYZBqUlrM95J5kMrBmTEYkuN52kNE&#10;GRlTKEFWWoRB4X+IOiwaVY2l5a3+lsbrR9Y0vWlW4tJWCBhGLhXA3In3wyFWSI7gqkHB1z9pvV9d&#10;8SQ/DP4t/Em/1TS9Ftbe1Sz+IWg2kputikSwtOpLxhWMaJJkxMg8xwcHOWHi8RBJdCq6+rs6rVvi&#10;LFp/i1br4z/BHw34phuJLeG4umkvtPmu2j2xhXZJIkZy0YLl0Zcpufc531o+Ivjd+zZ8QhNo2pfs&#10;p6faPeeXNOt/4g+1SwI0gVpf3ix4c7HYSb9rFieTuZfPPGHxs8HRalffDK38T6xpUcltbyWdqsI+&#10;xy2zjaFQxYMiFAASTwo3K54J5uP4O6V4mNxp8OpWOnWtvPPeQ2jqs6X8JDYkKeZIsj4UqoIiJBAJ&#10;bKA9aw6UrS07HD7WUo6K533hT4reCPAi3OhaNZx+LprO8jj0+612O5X/AEbGI3eGF49soLkDdndk&#10;9CMHqtK+J+tax4T06LU/DcFzoRhNoum6gscvnyjdiUBolYqeg8yU5VUXcRtNRaB8LvAGkajNpvw4&#10;8UR69fSGO48SXgW4jgigQBmMbW6lHG4ZfdkZBVgM/JmeHdSvJ9C0X7Es0LNcCKG4az2h5IGJ3L5i&#10;rg5Q5UhSMcgCubE4e+t9PI6MPU5t1r5nbz/Ab/hMtBh+LGr/AA4tY57B3+0WmkW8beYsWCZY0jlX&#10;CgvHkmJNpcjZnbn0zwp+2B8fP2dvC0Hg7w/N4ms9Ls9OZ45I1F5Z2hJ8oQCK78h4CpB38fKwLKr5&#10;3VwXgn4jeK/CdlqEQ1Fb7T47hoJrmaxSe2mXy2GWV1ZcIBgn+Ep1Bwa1vBvjLUYLe41vwtNG2m+R&#10;NHfaVpFvZiG13YSO7aCFVdE3ypsklDqZFVV3EEDooyrU43g9DnrxpVfdqI+nvh5/wV2guLfQ31bw&#10;le6xb342TPcWbWN2HUqjoiFPLnkDEuxjchUBLAD5h7po/wDwUC/Zs1iaO11DXNU0t2X/AJedLe4j&#10;3GRo1QS2hmjcs6OoCMxDRsrBWG2vzj1f4i/EDSrLXtc8D/G3TbjVI7pEvtNvfEFpbeZvCs0ps5Y3&#10;mityCu+WSSFEMy4ABxXF+B/2q9M+Gyx6NZ6+1hql1eg3Vn4Zhg1GwZZAEcNPCYUbcu3a8cryBS0b&#10;OF+VvYwWIxko3inI8HG5Pl85arlfkfrd/wANefs3HxA3hYfFJPt8bKJoW0m9AgB6PIxh2xpj+NiF&#10;5HPIzseFfj38DfHBji8LfF/w7dXEqkrYtq0cd0CDghoHKyKwPBUqCD1Ar8o00jTPH9nd+KN3iLWt&#10;XtrjdFDqc1mY7YGSECWMPPP5JY+U2102HZwSCrHovF/ilfGHiCbU7iHQb6TVtJjtoGuLVdTk0149&#10;vnRyXMCtPaMEindYYisJk3AMARDL0f2pKPQ45cN4V7Sf4H6zRmK6bFtcxynarfupA3BAIPHqCD9D&#10;SG2brjvX496LaT2Hhq+1/Sf2i/iH4P8AEWoXVx/Yuq/8JDvsnMZgjWKVWtLW5RJf3GJFacqSzMzC&#10;MKYvDv7af7VmieFotO1P4qeMdPvLfbNeXWpa5NNNeurboWJkcsqlSRjhSEUEMCaJZ5Tp0+aUWZx4&#10;TlVly06i+4/YLUrjTtHs5dS1fUIbO1gTfNdXUwjjjXOMs7YUc+pqPSdS0bxDpseseH9YtdQs5ciK&#10;7sblZonwcHDoSDzxweoI7GvzT+JH7UV3+2b4H0+0+IvxA1DTdc0NRHdaTDbQ/wBk3sknyiYKGjcO&#10;CvJYSbCwRQvzk5P7IX7SXjD9lvxuunaXrUc+n3WpeV4m8Hhd0dzFvUNeW4Xj7QiLIgwVLYjDCRdg&#10;i6sNmlDFStB/Iwr8MYjD0eaT18tvvP1JZSDjFIUI6g1H4Y8R+F/Hfhy18ZeCdct9U0m+QvZ31nKH&#10;jcAlSMjowYFSp5VgVIBBAttE56L+tenGpzbHzkqcoys1qVyP85phqw1u237tNNs+PuVfNEizIaaW&#10;bpipDEynG2k8sjqKpNCIueuKa5B6VMVwNoqNowOoqkwI6DT9i+lMPXFUAxhnnP60yRSe9TYHpTWX&#10;PH9KpMCuwwvFNOf8mpnQEbQKjMZFaRAjIHXP60xwDUhX/OKRl4q0Vyld+lNqR1GcYqM9cCrQco1j&#10;j/8AXTSe9OIz1/lTWFaFEbHJzUbEZqVhg4FRtjPArRDuMG31/Wlz7/8Aj1GPp/3zSY9v/HaoQoI9&#10;f/HqQkf5NGPb/wAdo/D/AMdoAAR1/rQWH+c0m0nqKSgA3kn/APXQTmiimAVG4PPFSUjKW6UAQEdj&#10;SHj/APXT3Q7qPLJ60jMjIB7/AK0Aen86cUxyQKMY6CgOUAD/AJNFFFFhqIZIpsiJIMN/OnHPpTGo&#10;sVynmCxA9RUiR4HypzThGDyBUiRsV4Fe1F2SPOWoxY/UU8oNmQSKckRdd4P4VJHATwwpt3GRxxkv&#10;gmrCQ5Xj86I4gp5XmpkjbAwPwpCY0ozDcRU0SjG0U5I/SpEjJbmgkVYwDxUscfelWIVIkbMvFAfE&#10;Iik9amiTBBX15pY4cjG2s/xr448FfCzw2/i34g65HptirbVkkjd3lbBO2ONAzyMFVmKqpICsegJH&#10;PVr06ceaTsvM0p4edWSjFXv2LPiLxP4b8E+Hrzxd4u1610vS9PgM19qF/cCOG3jHVnduAK+FP+Ci&#10;P7e/ws+Jvh9vhF8H/iNcWsnhvXtL8QXXiLS5EuI9StUw8QthCWLp5skbbshwY1cRtEXmj7H9uH9p&#10;TwL+0d4H8QfsnaV4f1Wz8P61b2k2oeNNQsLqGPbBdRXWxINqSiKVIsefksgyWgKlWr879W0X4CfA&#10;7xXIUutO+IWtNNDfaTq3h66u7WG2UGN4If3U8agBZCCoRo1EKqy/OGr4vOOIaa/d4eV+7R91kXDs&#10;o2rV1ZrZfqz1b43/ALdfx6+KPiLTPG0fie8k1CTTTa2qroWnuHtkaVxM1vLANsYMckqyOu4A54I4&#10;63wn/wANB/EHwQ3iWz/amsl1CSFZIxeaXp9lbtcuhjX96ls7zLgs24ooZA3KcE+cfCz4taX4v+Gn&#10;m+CfDejx+LLfVli8QR6hpEM4t42+0S+bZxiPkohKOCySEhfmkKbT57qv7Rnxd8W69cRfE3XfFMPm&#10;SSk3nh1TDaxSgKizLYjfDHuRsbZFdsoXYgsC3xDiq0nVm22+7PslU9jBUqaSS2skfWUfxI8aan8M&#10;tK0Hxn8V5LnUYdOW2166023kEl6TIWlCCS6YQOAdphMCpnBHltgr4/4Rs/if8Hfi/pvxi0H4g2Og&#10;2dvHjVk1rWEnk1y4n38zSRwRBYkUJsRU2qEAHJJPl/i74/Stqmh65qHirUo3utTt7Wzms447eymB&#10;ds3CtJHKgVFG6SMrycYYgkrzvg7wre+GL/WNabxPDqGmeJNQaG1ludQSOS+kEx8uTfGy7FjbDlSw&#10;+SLDcOwDl7SNNWj5ExkpTaufRHxCvvhV8Y7oT6L4q+1S6g94NVnt7oRrM5O9YLaNlWOD5vOKsiKV&#10;E20tzGF8J8Z/Df4JeKW1A3HirUtSt9D1IW8mh6TGFiVyVH7ybY29Wm3KXQDcwIVyNrjrb2/uf+Fc&#10;3ngLw9bTRrNHHHZztbuZrZ32l9rpdSY4ARShIIwfmAYP5pqvxO1LwvrEPhPRbcrZ6fpqw3kczbXg&#10;aJQPOkkkYBmchfl4ZvmwMsc3OnKMVKCuyaM4uVpvRkvh/wCCfg/wlrcOp+CP7c023unmkhj1yWOa&#10;NBnCFGSGHAQcHg5yORzXd6V4du7ZBdxavFI0uATDeRvuxycjK/LkcAc4x94V53H4p/tDQ5PP1drq&#10;SRSjNcXDSLLHuBG0EYU/MfmByB6E5qw2tXlu9nrGneGr+GPzFtrdZL5Wa4mbOwAbXJUtnr1AHzZJ&#10;VT+0KnKozibfVKa96Ej0bS8eFL9bWytWu4WBX7FYwiF5mPCnduk/2ei8jgY4Im/aJ8e+Evibf+GR&#10;4g0fUrPUbjw+ui381vYrJD58XmmGVPMZ9k7qAWGAp25AxxHgeEfE73FtHrN29rdRQzvII7SOPzIZ&#10;CQpB2Y3ZKgEHJUrx2Nd7P/wj/wAR/B9xo1ra28c1xJHNDNdr88F3C26O4XPQ8yI3ILRyyKCCwYZU&#10;cy/fWa9Targ+akmmcz4Dk8R6Z4yj8JeIL2x01vLKRtY7JTO6KxzDGDu2tGN43AEAZ24Ire+Ifws+&#10;FvxD1BdQ8WahFfy6VHN9tla6ign8vYAVKyY84K4UKoyy7s4I68B4U+PtvpnxHuvBPiDw/pNndWc8&#10;lrNDo+nwpFGVVSpV0UGRSQCCTuIPIHSvZ9c0Xwj4XtZ/ix4QkNtqkMa3kc1vePBGMhjvBU7c/OzM&#10;xUlgz/MoZ9+k/Y08RyqNm9b9zntUnRu5Xtpbsc14a+GOi/DLwvLZm2ht9Pt7QyKzXUoRY/KYyt5b&#10;Zt9xYHHleaBsQOkhyrTan8dfhfqFroPhr4YTXwhhjku7ixvI0aRbtlijZUlaFASpU/NHGmVbnJyT&#10;gfFfxP4w+Keo6lr8Hj7T7qYahHe21sIVtVaSINGIzMPM/ebSrAblQbRhyGXZyvwx8BeFNC1m8v8A&#10;43+NdSmaYBo20jzCl5ISrvEtwV8twUDZ2ntlTtwTpXwscXh7XafkYUcTLCVL2uvM6rxP8TfHXjG3&#10;X4bWsVva2tnqMd5a299aL5drNJMSJ2tygt7iUMSqm5ilwWbaANzDsvE/xl8E/C7S9J8K6vo1xqSW&#10;LJcSTQ27S+VM0ZiycKzLIVxlxjg56fKfnHwPpnjh9e1DUPDli0en3m/7dDqLbpFuIll2svksRuCh&#10;+R8jDADFsCvXdN8H61qgh1eXVtas7i1dvJtfs0UfzEL8zebEzEfKuEEhRMkKqGQ7vJx0VlrUJS5r&#10;eZ6eDl9eXPa1zR8Efte/ArQPGdpdxazq3h+JppFi0XVoWSF0yu5VeVUUEgY3MzkszMACxzvfF79r&#10;f4e6L4dvfHngTRNU8NzaxNaxX3hzT2i+w3zIUyZZPs0sdxA6NMQweCRJBF8kgO5fFfitf6OYk8Kf&#10;FfR4b601aFkXXLew+y+VOD9xhvf5hnIckE9O1c78Hfh/8T/Cdktva+PdQ0fTodSP9mtYyFJb5SCz&#10;yo7KzRIBhQ2Dlt2M7Qa6MHj6MqfNUVl96fozPEYOXtPc1/Nep9UeGPGvhfw/8No/GHhjQvBc0PiT&#10;Uriy3eObvUIri1h3Ey2SeQQwuEWZW8sMoCXCOpAdVHzx4r+H/jbwLpGteIb3aulWl00zG1u0do7Z&#10;3+V2QNuU5wu5lA6c5yo9I1Hxh4ls/ADeDtQ1OLWNPuJoJprjWN9w7NE0rRr+8Yg7PPlAwvCuwGPM&#10;k3LrPj3w18QrnTdO8UaH4ktbdZJJI5vBuo+TJJtUJMG+0NInzLPkhnjR9w3k4JHrZfnNGnPko7Pp&#10;Y83GZbUlHnn08zxuL9p3VI59PsPE/ivXrObTrNTo+o6W8UskBZpCjOHZWbbvOI2fBDYOQcH3Kx/4&#10;KX/tM6j4Gj8Ca38VNFvtFljuPL1CHw3ZeZ9oI482O6jYLK67wSHR3EjbWA5rUuP2fP2RZPBtn4z1&#10;Hw5eafoupW6qt94i0mKK3kjLOpS2u4Zgt3Mnlou1GZEWUFJnMZRfI9H+FXwQ8M+Lbqz8AeOdR8Va&#10;Ccs2gNAy3EWMvHcvJIIhFAUHzPtcow27mU+a3bVlSxNLWNmccXKjP4ro7zw7+278ZdIsbHw7rWt2&#10;V1p7WMlv/ZbqVjbc/wB/ykzt+YoflMe5jkc4zycPx21zUbK30PTYpr+bT7NjYQ2NnF5dvartZmMU&#10;UXCoqHGSoUO3QAbaOofs2ZeTV9X8X3kMZuWls2MzSM0DIjRdQqDnysnLZByWbEQbl/gbqGveAvjB&#10;cS6T4HvNXjutNk/4R/W7ZWZo5VjDLPuV2SNXw4kBPCyDLACuCWFjyu+vkdlPFWatp5nrfgn4keKr&#10;fUzc6ol5pdyxSKKR08tLglsoEYfMSxVSBwQ3TgZPY+CviVNc+LLiPxL4kg1DSjCskqXsjrcwSoy8&#10;KwQk7lICIXRWAcfLhXHP6/4j8GeKgfF+ieKtF0n7NMLTXtJZ1MltdLuEiBfPRDn25HIAJZSa/hfw&#10;t4+u9UnuhoWlm8WNZYb7T2uTL5YIMzyiWRyuNj5barKcHLAbTwRw0qcr03Y7PrKkveVz6y/Zg/aY&#10;+E/7JPiRvGtl4u1QvJ4fXTxZatpEgt2Rvs0jFFaRQsjOiYAeQogIkeRkC17xof8AwV2m8SapcNov&#10;/CIXlgo8iO4iW5DRzOHMUrq8inycqFYLnB6uu5BX54eIf2cdA+Nfw8vdVj+L19qN9pdncXVjHoun&#10;RSXEkiyFZk+z3FxB5saqhk8xZC+wA7NxKi78Ef2RL39nX4t2suv/ABHsPF0WqaXLJb6Euh6vZ3kr&#10;KkcqBI4gkrODHI23KrgKXIVhu7pVsRGndT1PNlg8FXq3nTTPvrUf+CqHxDt/hmvizSvCWl67c3qS&#10;QWa6VpLQMtxHK8bZtZbqS5RhujzmJwNucFWyO0+Gf/BR/wAWa/fahrHin4LLqnhWBYUh1XwjOrXF&#10;vM6x/LNBPKrKC0n8QiKhSdr54+b7T4MXfi+aXxjeeD9IhmljcXHiLxMsmpCNFJkylpfNNDGygs4V&#10;Yw20naVLtXxxr/7VeteAvjH4wt/h34ztPCGpNrlxAzWNvHBdIqzFvld18xVcgMUDbCGZQu3gbUcX&#10;iqjeuxy1Mpy+UbKB+q3iz/grB4B+H+oyQ+OvgD4qsdPjZM6xFq2myWzZHJVxOEbnOAG3EYyFJ2jX&#10;k/4Km/Aa0juLrVfhj4+t7W3i3vdx6VayqMHB3AXIZBnoWABFflz8P/28f2iPChuryX40z+JLSSwW&#10;0utI8SKLqCeEQrEIlLFZIsoqhmidGbGSSSSfXPBOm6R8YPhc/wAXvgrq76VrlmkMdx4JWa4umupg&#10;4ST7K26WUbGeNvLkJZhMhDchGwrZxiqcrQ17mkeG8vcb1E182frJ8MPG3hn4xfD7SPif4JuJJtL1&#10;uzW4s2mj2yBTwVYAkBgwKnBIyOCRgndOl5lWDzIxI2Cqbxk56cZ74Nfl/wCB/wDgpD8V9E8BzfCX&#10;xfrF0NFuNIkt7mGWIRXKwvGYmW2nCpImVZnDsWYMF2lRkHyPSPHt/c2y3GgXN9Na2J+zrcXUwaVl&#10;SNQpdvXBGeBgdscV11uII0aSkot9/I8mnwnKpVknKy6f1ofsy2mtjeg3D+8vIqvLBIuQtfmz4V/b&#10;As/hrHpuvfCrUv8AhDpFmWLWbO68SLDpEhIWKCQLKGQMZmRTHsHDgb+C1fXHw3/ap+IUNiz/ABa8&#10;L2V9CXDW994f++0bIGQ43sjlvnI+4CgDYHIHVh8+wtSKbZw4vhrGUZWhqe1G2yck014MfdrN8G/F&#10;X4b/ABAuf7O8PeIVW/UAvpt4phuBlQwwG4cEEEFCwIOc10FxYyRnlfzr2aWKpVleDueDUw1ahLlq&#10;RaZnGNh2/Wo3jyef51daDjJqOSEY4FdMZmZRkixyKjZCOv8AOrjxcZqGSHd0rWMgKrpzUbp61ZeF&#10;umaiZB3rZSK5SuwwcUhH+c1M0QJzimGM5q1IFEhZM8Z/Wo3jPc/SrDAjjNMZAev8quMirFba3pQw&#10;K9f51MY8ng4pjqTwDWikZkWff/x6jA6Z6+9OZWA603ac53UwD8f/AB6kI7j+dLg55ajnpu/8dpgN&#10;oK7utO2+/wClNYHtTAAMcCg88UUUAN2Chl29KdQUyM0rgQsueRTSCOoqbYaQxZ60XAioqTyaBGG6&#10;Ci5SiRg4OaQ+/wD6FUvk03YakvlPO0hIXmpFjwuKmRCVp6Rgryo617EZRPHjcijhIUGpFUluRUsc&#10;DFsKvaua+Jnxr+EPwZto7n4m+PbDS2lz5NrIxkuJeOqwxhpCvbdtxkgZyRWdXEUqUeaTt6nRTo1a&#10;suWKb9DoljI4A71g/ET4o+BfhPY6bqPxB8Rw6Xbarq0WnWd1c58ozSBmUMw4UEIw3HgHAPWviH9p&#10;H9vL9ozW/GM9x8IfENt4b8K3m2007+1vJimJJIMwdWDmVyRtVZAEG0BXbLH5DuNK+PnxuudQh8Xe&#10;JbfztRaSzuLzVrzzLmROH8vGTcFwys4jcKW3luBgn5THcVUaN40VzPvsj6XA8L1K1pV5cq8ld/5f&#10;mfsxq/xy+BnhrQbPxJr/AMa/Cdnp2pRiTTb668R2yRXanoYmMmJP+A5roPGHjLwJ8ONGt/EfxD8d&#10;aPoOn3EiJb32salFbQzMwyqo0jAMSOgGSe1fk34q+Nfir9mS50Vfibr9veaHptjHYXVxZ6bJeaZc&#10;LA8bW4GJEexGEUhGQF1diTIpzXoXhG3+BPjfQrPVLTWPF0mq6HdSSyXWkax9jszIXmfaZ1ZE3qbm&#10;VZIoBLGY2jO8NGI4/O/1ynGnrT19dD0HwfR5laq7eh9w+KP24v2V/CukHVR8WLXUDtmKWuk2s1xI&#10;xjAJB2ptjzn5TIyq21sE7GK+ReH/APgrJ4Y8aeOrTwd4B/Z/8Q3S6hbTT6f/AGhdMlzcqmzpFaQX&#10;KoCXGGaQAjgZchK+ZfHXii38LaJdT698f9NkukMLQw2OnjznEc20ROJyDtDM7gAZRdxQR5yA/tV/&#10;C7VfD9t4X1z4Y6fdWsizJcW+maNZxyusv+sjllSGGSQAu7IzOdrhW+dlBXx8VxpmEo3greiv+Z62&#10;F4Ry2m/3j5vV/wCViv8Atm/t6/8ABTHxz8Zbb4V/Az4N6xpdrc2rFdB8P75pZXyuS9xbGK4gIWRS&#10;VaRMghwiAHHn/hb9nX9v3XtQh8Q/ExW8Fw3erxrZ6pbxzx3H2hnJmlkuljURuyAqvmmSTJYtlVKN&#10;1Os2fxM1LxTod18FtH8QaP4SuIJI9L8Pv4mj0iztcRu/nQyyXkfmRn5JOFH735C2CoGz/wAIX+0V&#10;8PfFC6lrOn/FK/025dGVdaihkgkCo8sSzCK68m/3K6okqzmTI2lI0yo8WpnGLxybqNv1/qx7lLLs&#10;Lgo2ppL0Pn/XPC37S3w5+IMnh65/bButd12+t449I0yOOGNTNNI8O9JZPKZ3EciGORFLljlVj+SQ&#10;Z2hfs+ajf2E11qHifTNJkhuja3V1q18Ns9wCEeHEXzr+8lAEUSM20FiSnT1+O98Y+FPHH/CVX3wt&#10;sfEmiWurvcNo8ekxTW2ks8rbmeM3d24k3PujUiKMjaUCld68hqPxM8fftH6q3xAvDJ4V+y+J5JZL&#10;Ox00LbXoEMaOpiVYlkzIinzCN4dX++R82PtqkouSXqaOMeZJswre71u88U3EOg/DubRZtJiEsd5p&#10;+kzQlot5AePCIjqQm4YkcDy8nBVsSahp93r9rqfiOw8KalHdR2rtN4h1bVLe200yRq7FeJMI52vk&#10;lhlvvkEitrUP2sPHnwxvPI0/whpuoWcjRPr2najqmpRyai4lDnz4Bcrb3KuAN0U0Toc8AdKk8H/F&#10;v9j74g/BiSD4j/ADxb4ba5vNtjqug6lqGpGwuN7BFe08yaN4hsAZfkAVzhVYgLpRxFOok5p+hnUo&#10;yp6wkj5osPBPiv4u/E3Sbd4LHSbe/wBQi+yw3F01zFfTOyqjraRktht2HfaANzb2GDn7D+GvwL+G&#10;vwT07xLoXj7RHjhuWa6sf7F1C98iVQTvgt8SCZmJxxsVCkiIob5wPHdN8afCz4D+MovE1nFYSa/J&#10;aCDSbG80q5sXiHkL5sMbKZRE67innBm35ZQvGTz2v/tPfEX+245fi38ObW4azuGW3vPC7OLoQxlX&#10;SCK6xIUQhhueHaJFyjeWcmvQjUrVKyhGPur8fQ4qkYwp3b1f4FTxN+1bpuq6za+EtL8OJZ6Pblmv&#10;m1DVM3NxECMxo8Mcex+P4QFwuG6ZrldN1vWvHXjB/DGm6nDb6HeSLPqV1p9sE8tC2DDHtBDSspyS&#10;33sHLAk59o1r4Z/BX4tapH43XX7yO4+yxw+Tdea8u0LkxsrQrLMcsQcJIWGSznoHQ+E9M+Ejtqtl&#10;4P090mcO/wBsiikcyEMPlWQEbh93dGOS4UZI2h4iNanBuEH8kKhUoylyykvmzH8EfszWfiAXGo/C&#10;TXtQ1KGJGbTLdrEhS4B3LNIW8oZKncGK/eOMfKDwus/D/wASXPiCbTZ7fVNP1KyY2rW84Mig71Pl&#10;KqAMqhmdsgZy2VGC1fWXw0/aa+G/iC3j02+le0v4U8ma3i3deMqVJ+T3DYPpmvNfjB8coPFHjjw/&#10;4hh+z6dpq6lGy6pCq+XJbq7EwTy5JCnaQf4M+uFB4KU5VqzhJM65KNOF4s8q8O6HFpTQb/FnlvfK&#10;A0kUMiq06g5wcBZYyeOo3lB1wBXZf2F4nlsz/Z5EmrLHJHPuYMtsoCBkZ13Imw5bgZ28hWxg5Gky&#10;D4oah/wjej2ehzWskbDUNcuLy0treHaEmaRGKoASyYbAY8SAHaRn3X9mH4Y/s/8AivVri7+Ifx50&#10;Hw/eR6oLPS9b8STJJZmPBYTRyu4GIBGF5+5kbvvoh6KmA05luRDGSWjPPNR+AHhm1+1arpbW8eo6&#10;erXP9rXywiSaRQFa3zJJ5YAZZWD8fM7ggbRjagtZ7q20pPDXxu8nSbrUJLfV4LO9jeOXeCiG2lKk&#10;hhICGQttyTgqMM+pYazoPgfxBry+G/ES+ItSt5CunatHbk2TSF5hOylF8uUGM5jliZ4ZAwIYjy64&#10;VdE8Tal4zW/8R6XO/wBpbFnp2rW8Ra4RmTMSpvVUzE0mMxozCGTJbAc89SliPapNaLr/AMA0pSo+&#10;zbvr2O+m+C/w9jkOmeFdB1DWruG3WGz/ALP8VRxyxFCm1TGpldpRGHbbK5yuVLoqjbzOo/s+/Ej4&#10;n6zrSeK/g944WPT5o5tM0XRvFHnyaey7zvmlaO4DKyAMFRUCJsUY7dx4V+Ffw21PxQt3e+EdNxDG&#10;seqFrzcodguWigUKmweVtysYyUO8EeYG5n4qftCeCPgbb33wwtReW9trkn2iy0+1aWCXTV2+V5u3&#10;Kb0YoCI2ILrGAyom3d1RrVZRtSjdnPUpwvzVGcbF4i0DSIdF8BTa411PDcBHMeoHff7g6kQRlT5S&#10;KVUiVipkJ6sDtrl7744ajqviWzbS9K1RtPiuZ5GFxqBFxNHsCi4G3mMJjeScrtJzySR1/i/4h/Bm&#10;Pwro+otqFlcWUYS00dZbaN5baXLuT5pHnLKWKkCU7UCAI0gLSV5VeL4N0rXG8L+FvDuqxrf2TJt3&#10;PeBSxCkFSFIYhCVJbhmXLbT8s1sLRlO9SN2zSjiK0adoy0Mm48eeJfih46m1nUtVaSzhtTthujm1&#10;tkRtqswA2lgF3bsZYrkH5gR6JZ+PtL0bSNGtbvxfaukNkvnXNv8AuzIGxNtwCAF+eMAZP3SMkg1g&#10;6t8GPht4c8PSP4n8Uz+ddNufw3o90saLz8glm2NubnGEJVR904r0/wACfCn4IuI7vRdPOsXzRq9x&#10;HdScWgJ6HduWNc5+UdQD6V4+KqYSeivyrsrL8T1sPTrr4rXfd/ocH4q+KlgdMW40T7Vc3F0Clvb2&#10;Vq7NI27kKMlWzlehByQMDAJdrvib4j+BfF134f8ADNjYtcLjZcapp8cs9tOsUM7SxCcfu3BIIYDG&#10;Tt6rmvTPGHgnw94o0ZtMNhpTZ+X7I0yKqv0XkEY4PDdRz0r5pn1Lx78P9ZvoNK0D7PJJqVw1pdXl&#10;v5g0+MpEqSRygEof3YAdTuwrHk5z3Za6Ld4aPzs/usceO9pHRu6+aOx0rwn8ffGmqXPirVNE8ReI&#10;4Zk2rc2umyXDyfeBDEfPuUhgeoAx02g1oeDf2b/GviPVW8ES7vDVne2iy+KLm4WQSASSygAxP+8J&#10;kXaq8Lg5yAF49A/Zg+P+o/AjxZqVv8SfC8epaTq0dtLNa6NdGGKyuEAV5YldWRvNGW42kEZJ7H1b&#10;x3+1P+zl4z8OPpOg/Ei/0maUu0Mi6G+60ue0482PJdWIOVZlyuCDnB96MIuXMePKUl7tjlfgp+zn&#10;4j8GWuteAvEPjjUNc8PmJY7OKa+l8iBWQs2baVWIcNtIRWKlWyOrivQfgt+yp4J8L+CN/wATf2pv&#10;B+h22qPG18mktDaSmHbtfyvMdxbuckjcj7OMoTxXzL8Qb3xdpFnHDpvx31bxFqtxcbp9W0u4aFEt&#10;VJwzRWuGXcxUskpJQ5HAIJ8lPhG11F7q+8b+JPt2o3GyC3aS++17yuC7kMBwzAIOcqSxORmuWp9a&#10;qScYvlXpdnRGOHpxUnqz9N7PS/8Agm38CPhfcJZ69oc9jxPqGrCG48SxyIzpGzN5sMkNuXJiQsPK&#10;BZuCcha423/bS/ZK8NWqeFv2Wvgx4f1jXdXuWiilvPDtrZ28KDLF1Ubo3JGQPO2qjFdyOgYj5f0r&#10;xNe6J8K9St9Mihg26TLbW6sud7PCYUQdM5LBAevPFeawa7qPhjTrG38KeTosMsMm66h2eZFmRW2t&#10;KfmQNwQFwSY+ckVng8J7aUnz7PqViqipcum6ufbH7PXw/wBM1v4i65bav+z553iC1dYtWsfEF9ZT&#10;XE91cQrM9raWEcytIjRSb47iONdiBXQNzWT4s/aP8G/s9eIbX4a/DDxZoOj6DCzfY/DOkeK5ZJ9I&#10;YqivbTyM6TLIu1Qbc5SNgyjyyXWvjHUvFWoa3dzwT+JZtSvvJ8qa5aYyCNSu1VZiTk+gGSMdOlbP&#10;iX4Xah4X8ITeNPGElncaatxAgvoJIvOu5nCnyYnzldis/mcYAikALECu6rl8Zfa0OWnieWpdo+uY&#10;P2+YdWi1Dw58QdQ8NazZzWtu0iw6fG4l8pnWKNlh2gPiXKyD94rRoQ42Ka+N734Qaja+OtQur/w2&#10;2l6Pc3zvo6alqDyboS7eXb/bVjKyyxoAjEuvzKwySDWlb3vglUm8Op4Wt/InuCbwyebM04U5QEli&#10;o2nBDKqk7VznAx2+jeJvhQkEkPiDRZ9RuY7R4bS/uvEMjNZ4ixH8rrlwCPusxyOhBANZ0cNTw94a&#10;6nVUrVKlpq2hyV74g0fw5YNdw+ZYyvcCP7DcNuyefmSQ/e45253chhkci/8ADz9qfWfgvqv9saHr&#10;qqh+aOG8cmFWxhWUHlW+n3u+a6nR9Y+C2pww3vhTxXqXhjV47G4bUIbixtDZ3UjL5arb7ShtyUYu&#10;xlMnPKFSVRdjxNYfBTxNpen6frul6XaatqFrJKGsdPGT8zQkGHyI0HzjINuBsMM3yylgYsamFo0Z&#10;Ws2bRxVWtC+h6Po3jvTf2ifA9r8cfAV3fWSXWsPH408JQqlxNZ3TJETeWpEiYhd2zho2wzLDyrBj&#10;1vhXRrSW2juF14X6GVit5a7lL7TtAdM5jkTGChwRgEFgRn5xf4MeLvg/rdrq3hDUIdD0fVGikNxN&#10;eNcWTxp5MiTh443VUYjBILhRsIyyOx9m061+LWpQ30Phex0vXL64kj87xL4XvmvtMuI3y5ikijTf&#10;FIqCPaQ29SxV0B/eVzTwtKMbdGSq1WUt9jp9dOl3Uf8AwjviTw/HrGnzW8n9oQ6kivFPDuXchOAu&#10;4hjhgdybNwYMBjybx/8ABjxn8NVj1D4WfGHXdH0xJUTT7ee8ZvJk2HbA+SGQhVKK5MitlAxjJNd/&#10;8CpfDvxY0e+8JaV41uLnxZo91NJ5d1A0i3u0BWEUoLAt94hOGKncA5wp63W/Dniuw1RbPRfCqxQ7&#10;zb31vdWTSQO2wBlfIKH52RAWAUE84yrDznTlh9YarqmdXtPaaTG+BfjR480TwLNokXxc1zTrnTbz&#10;C2MOpXe6ad4kAUhWxK5IXd5zDaFyu7BSvffg5/wUu/a3+Ft1eeHvGmlr41sYAYbd5pIZDC+07JPN&#10;hP8ApC/wmKMqwIxw+4V5VbaPd6xaXGh3+jrotxbyLHc/8S+H7M2dq/NlTxgKqPGyop2kdctw2qrr&#10;eoarb6fHeR3UtnY3Syf2fKxkuJY5ImiHzruhOYSu5gNwJGcVtg8VCN3TurGOKw1OtFKrFNM/Sf4U&#10;f8FSfgV45N1Z/FDw7qHg+8s7VZ5FkSW6hOWYCI4iSWOUgB8NHsCsuZNx2j3L4Y/E74dfG7wp/wAJ&#10;x8K/EseraX9oeBriKGSMrIoBKlZFVgcFTyMEMCMg5r8WfGvhTWL2z1DxZ8PPD11bXmp26W1/4fmY&#10;qNrs/wDpEbOV8rAcvJEXb7+VVFDseu/ZV/aN8Zfs/wDiC5t/BE2pCe42TpDo+t+SoMcjALKhSRZl&#10;bftKPG7DOAMlSPUwudYiNS01ePRrf5nh47hvCSp81GTUuz2P2SltXHGDUMluw6g18X+GP+CvGsab&#10;Ztf+O/h7a6pHdXUkscVjfCJtNtm8x0a4m2bGXCbUwgLZUFmbJHufgf8A4KK/se+P7ldNX4jXOi3/&#10;AJYZ9P17R7i3kXIGBuCtGTyOA5NfQU8yoSWrsfLVsnx1F/A36anq7QDd9yontTknPel0bxz8OvE7&#10;XH/CN+PtDvvsqxtdLb6rEzW4ckJ5i7t0ZLAgBgDkEdRita40qRVDGOu6niYy2ZwOlOO6MN7cjjNR&#10;vA47VrzWRQ7WWoXtWX+GuiNYm1jMMJzxTXhJ4B/Wr726lsk1G1sx+5WqqEtFBomU00xk9v1q49uT&#10;wwpjR7TjbWqmIpyRNjAH60zyzg7v51caPI+7+lNMHcmrUxu5SEJ9KDGB1q2Y6YYxnp+lPnBlUxnP&#10;H86Tyz6frVpkwPu/pTdn+z+lVzElcRMTx/OgRk8YP51Y2+i/pR5ecZz+VLmKsQmMikCHuKsNHjnH&#10;6UnlZ5pcxRCYsjOaQRN6frU5jJG0CneXgYK/pRzAVfLPp+tHlE1YMQH8H6UixqPuj9KnmKIBGxO1&#10;VJPoK8D+Ln7ePgHwB8RYfhZ4A8O3HjrWpopR9j8Lz/aGS5ib95blY1dmZI1d28pZCm3Eixg7q+gp&#10;reOZDHLCrK3DKy5DD0NeUeLf2X/BFncx+Kvh34fjstWs5rmazjtr6e0H+kOhmj8yB0dIyfMk2hgd&#10;20KVTcj5VXV+wbRjGSs3qfLnxP8A27v2ptPuYL74V/sz+H9Q02OR7bWt3iRry70q4URuwlhhWNnI&#10;jkB8qESuSQp2nArKh/4KJfEBor3SNaeKx1DWrVo9Hm/sPy/7MuUiCuHty81xGRKwbbLHIGXdtYbG&#10;FfCnxQvf28NE8R3Xwy+Dr6Hp/hrTr5xCvhWxudwdm2ByWtDIryIoz5b7OPlBG0HyTw1+yD+1l471&#10;KTSvC3g7xBo8kck9xe2viSGz037RJu+Yob4oJMYBCQsT8wO0kgV8LU4mzDlvOqvlZH3tHhvLY2Sp&#10;/fdn6f8Ah/8Aa5/aK+Kvwa1jQfEq2kItZBa6p4p0K8uLW6nhddzPbSWkLeQ6qyHlEPBG7dmOvIZv&#10;HHg34ZXt9q+lf8ILLNayWE23x1Z3er6xqcN0q7plcaimTFgFpGijLIZGAG0q3lfwR/Y00j4H+B7n&#10;9oL4l/tFNqWp+HDFd/2PpEkdu0EvnJH/AK9GjkJWR4wGTYdxVl8xSof6m8LH4b/EL4E6d4L8WeGP&#10;HHjKxa3Goy6hqWtf2sY/MbafKuJRMsxEPmxsyrvUK0cjKzEN5FbMMZjo2qylZbXZ6tPC4HByvRSV&#10;90lY+ef2kP2hPFniuzsrOK60PS5FIk0zwdNp89pZ2uoJOyzEssMLttRUx53CySAqzYR65H4Kab+1&#10;/wCGvi5D4c8U6AvirQZIJvP1Tw7CbaBQzRtJFNcW9q9wi7mKNF5SMCruFfYSfq4fs8/sqadpJ8P6&#10;P8UPE3w3tZbU2NjDY3thHEo2DdAGgt/MiPl5XZu3qj5VcYDef/Fn9nz4s/C+xh8SfAK9k8UW9vBE&#10;J9Lj3SXU1iygJLEsRLy2/G3cFjdDFKcR+Vvrz+b2clBNa97/AJ3OqPLOLdjzCx1f9pjwePEfgrw1&#10;8NIjrMOrSW2i6TpOuLqFwESNv3lxHf3b3ZUISoLxmMuygbMfu+I+NX7U/jrS5rPw54w0W48P3OGi&#10;V30trdmaFQHdQS0aO6ygZTO5UABOwNXrXw+1fw/8WvD2n+BdS+I3ivwrfQMlhHoNzrz3FvI7MSsc&#10;UTyljubPybVA3sAXJyfavhP8M/CNnbL8JNe1i31zwncyxm3guvEFhIYC3GyHasbJtBOJcsU+UZxg&#10;qpVJU4vn19OgcsZNNaep+cOofE7T9NikvLi7jHy72a4kI2nIxlmP3j75OcevPbfD/wCI3ww8Ea7e&#10;aJ8WfAd9rFvdaXKqSeG7y8lvLK9eP93si8lIJJFkeLdG0oCAsDucKg+7PF//AAT8+Gus3l5B4i+C&#10;VnqCfaG+w61/wkGpRXwgCLJ5SzeY725DDhOzKWCxsy4+f/2sP2af2rTZQ3Hhv4caH4u0m31CFI1l&#10;0tze2+miMh4ikf72WX93EvnASv8AIHcoNwqKcKdWS556fcV7SUfhiXv2Udd0/wCMQ/sNPirpEtjc&#10;aa9rFa+JHltEEEiSDzYJdytpsyIFY/Z2k+ZoykvzbE9K+I/wRbwX4a/4UJ4Y8eJ4i8HW1wFvNLl8&#10;ajUrW6kYDzraQyFpkmRfMbfH9nOFY/MzCMfIPgr9hjxp4p1yTwF8F/iR4i8Nak19Fd6tpfjKGa0s&#10;8TpIxWCSKI/vQyldhI3BuQuw7frz4dfsaeKLr4d6V4J+MWn3d94lh0maDUvFGiarstPMJlHnGby3&#10;SZ4w+0wv5E9wQGVCdxqqvs6OlOfqVf2j99amD4f+Hfwr/Zc8QT+DpfhpLdX018sU63RkbT518xmK&#10;26vNcTrKFETJKVgCrGkm8cudTxj8G7bxF4Zj1YfDTQNWe41bzrbQbVZXtTGVmd4BcrPOGUEGQq32&#10;cx7pAXKKu3h/GH7P/wAXJPGWqa18cPH2raJe6ZYvpGm+JtXaO60y6tmlCwyPdW0zbCdzuIiCYzK/&#10;y4RmW58N57nwJJa+F7uXGn6jZK9prXhrUE12zMIEod4PtEnkPxId3mwb0Z8Apl3rSVN/FGWlv6sZ&#10;O20kc78Wv2ZtEHh2x1jSPhl4j0m9k1L7DorXviXyoLuyZPPjnVLeOYOizyNGR5ykKqBl8zfXnOka&#10;/wCHvBGq6prGneAtLvZrO6muY7G38SSyXP2TLeVBH5UZilkSPY2UMbMdxYLu2N6d42+I3xy+D2oX&#10;nxp1Dx9ayLpepmwjsWtZj5tuJGIgObVYkjDL5g3yDY0kuN6M+zyv45ftbv8AEFJviKfhBpWuWP8A&#10;aEESTXWmLLe6QiITCfOt5ZGdFlO3cQAQVVlZnbPqYGFab99ad7nnYmdOPw79i1e/Gbw3qOhxTfZJ&#10;Z2huoYLw32hPJe6KQuSfL2jYzLk9uOQ+47H8y8VxftETeFd3h74l6heWN5cNc3V4iyXEsQdgPLKi&#10;WQWxB+ZUVIySyE7Vwa72x8afDvxrGbfQrDWV1O+tJ7Sz1DUNBVbOSJUihEiTAm3dEj8nAC5G1T06&#10;ZvwyGrXvw6/4V5rmi/YbWWQNqWqLcxxrd25kVBKohQQSRD51Vo2ZXCsMHq3oXjTd46M4/elozweH&#10;xT8ShqP2fxJ8UfGErAhJjBqk7SQNuAJcFiePm+UlTkdcjB2PCfjb4iNrE1rpX7QmrQwlWNuup3Du&#10;EOAcSJI5ReOhGSSMELwT1X7SPwa8L+HdZt/EvhzRbaezu2lgurjT75JiZMrhXgBBSQgMmACoxgD5&#10;lrj5fhxaXNnJb21zaxi3twZi6vGmw4IGQn31/iw25c4YAZFdjxdGSu5uL8jmjh5X0imvMtaZ4l8T&#10;6/4iTQte+Ky69DIrzf2hC01wItpwIxvUMM8MFCMCBtAbJU7Fv410/WbK7g8T6Hr06aTYybvs2nD9&#10;zsVf3jqzbYVSIR8HOAOYyeDw3hqTXfCTXGv/AA40GO7vrdnitb+GB7iG26kyEbT5jElhh2KLjIDA&#10;4GppHj+81DTmSPxe1rM0LSagfsv2pZGV12LGJGYqSASc5BJ24KjneHLKHMpJ/df7jKUpc3KotL5k&#10;ukQ3fxE1uxhvfEVxoehMv+h280zGK6mBwXYY2Mu85Kgk4OBktkWm0Kb4ZeKo9P8AAviW4uNP1K4+&#10;y6h/ZOoGVpYJG3MPLYBfuMynIYMcEBTgrc8H32q+JtVurbw9ZWllMrCC31GxsTFZzMQdwkWNPlKh&#10;nJ/hZyCEUkmsXUdFvfh+dJ13xTpv27Txcv8AalhT93A6sYiHcgEMrqCu5AsjBgpK5ccHsvbVnUc3&#10;5LodiqOFNQa07l/xrqPiz4e3y+G77x3qL3NleLujitXaGCJl+4TKCpfdv+4CMA8sc7fUvh94x+NV&#10;lfw6N4S13Ttb0bzRHfW8WpSSXGroXw0f2cyPHkxsCyERjoCdy5bwjUtf8L/EHwRcWM0arqcJZpoZ&#10;Lp3fYMP90sd0YPzFgoI3EnABJ9C+EPi34yWE2zwh8WLdZdUVYLpry+EkYkaTBG2ZXUD5hKzsoCJJ&#10;kNuBC6e1pwg1MPYznO8PuPaPHHx78Z+CdZ/4uF8L9L0fUPECyxJ5d4LmUW+UCrtjchWGceXtxgja&#10;F24rxP4ry+IPjBr95408Z+GmX7ND9mt9WSzLOERyqRuY8MwXOMSEtjqckGvXPAvxe+L3w/8AEN1r&#10;fj/VL3xBbyTSS6axt47i1AY/JOWhMRhBJYlvN+cqVXeQwXa8Tfti+GIvEkfh3XvBd5dJctHK2sm4&#10;MExYgA7Hmink8gtvwpkC4HLFS1csK2HnJKDsbSoVoq8lc+Y9W+F/jnw1pU+n+L9EurKxldUkhkj2&#10;yQIzBh5iMN0Stt+VuSDgZBZTW94Xh8K+FJbyx8NaPZrql4TaWGvXKyz3V2rgJlUjO0FQWjVowhO0&#10;OS+7aPYPGnxd+HXiXRLq08V+A7zUNNWB5P7R00pOtvE0jRK0jhlaByM5HOfmALqCaw/hf8NDLe2P&#10;iXRruSC3m1CNrNJtLaSSSIkFXkjyRggIvmpuKM3HOYz2YpWw/wC5qJvuc+HlKVX95CyF8M/DOEaW&#10;1/e6LcReTIsf/EymMDyIxCu37sSYQZG1WUA4PO4EjDn1LxDZa0LfT/A0eh29vMqyappcM8zXK4G0&#10;OZYkkx+8UkNtzuXA9fXfEmieKfCmlya/qF5Z3VqupbUW1keO5ilWQ7im2NcsrR4BKj/WHAGCF87n&#10;+LOpeFrlrrwNqGj6e2oRxR3WkyxrLfFxuYiNjsbe24ErKpwRjI6HwqOXVq151Xf1Z60sdSpWjBW+&#10;Qan4ceHSG1e91nUb64dtsOn6bpLySyvz8gEZcbiM9SOAx6AlattoFvqGkS6brt21u0uEvbK2ncLH&#10;GR/qeAHDAFSwU53EnIXpkJ4I8Z6xpK6p8Qdbub1S0krJYxmPPz5w7L/d3dBgAg456Wby7SaSJfDV&#10;g10ySvJJ9njyqyMC5kIAO9y25mLDLYJySdw6aawuDj5mM/b4p3b0NbTPCXgfw9bRW3hzSZorWCM+&#10;ZcTSlt7E7sn+FAOABjKgAFnPzHa+I/xB8A+PLHQ/hPc2kd9Nqdyp1Fr21VVXahLNHw+D0QPgEFyc&#10;jJrjNTTxYrR+Hn1u4UxyNKsDXB8uFeGk9l3KrAleVAPXPHIapFd6J8Tk1jw7dfbpFjjjcNHIPKYY&#10;HCgsSB944AOWPHeiOLrVJe4EqNGNuY+itJ/ZX8Daf4VOmaSv2C8aOSGGWxkQkRs8j7XVg6OoZv4l&#10;LgDG7PJ+UfGes6v4Y11vD9xaLNNDqEkPnMFK2uMb/KZyCnmNtLAHBMQAyOK9g8P/ABW8V+JppT4g&#10;8UXzX1tvS6jjne2iFsqMcKqKuShDbk3qxA4DHNcfq/hzR/iJfW/gv4b+B7O6vNxudQ1xiiW8jb2H&#10;nhGHyJg/KGO4tuIXJFdWB+sRk3iDnxnsbL2JkN411GWOz0nVC1vYyZiuJIY4rjcpAKsSRkAEFdu0&#10;gbiSeawPF0Wmanf/AG7S9c1BCtuVmiVF8yfLKwAWMHCZBJzyCAcjpW58RPgTq+neIvs2ranZHU4b&#10;aZmbRbZWS4kQj5AAIzu2lVwByc4xyDz3hbR7O4mQ6pqfkp5iyizW8EYnyv3cgIzkdCckkjJ64PtU&#10;amFowtCNjzZQr1p8022RX/ijxNbSw6pN4M0z7X5u+NYhG1wr4OX+UBu3XqDxWv4f1b4l6np961n4&#10;Ut9Ph2Nc3H2y8+x+e2OoU43t8oHIwDjJGa6PQvDlxa+YdB8I/ZZBIQ0lvarbOemD5jbPM6noTg56&#10;UX3hvXraJpn0K6+0cDzmuoWYc9CA5JHX/DmqlWpy+0gdOpHaJxCaH441PUvNTSGtVuF3efb3ySFc&#10;BQN3lyAg5z1DcdjxnZ034ea0Xie68d2yTtE3mwx6c84PH3WYvESfXjt1rqNO8E+IdStBf21wZJFj&#10;ytuumtLluud4ZcLwecdM16R8JvhOviPWm+1W6wi1t83US2rSGY52kbvMHlDOeocH6V5+JxmFo+8n&#10;qd2HwuIqK0jyPXrLxr8DbGPxJ4P8TS3VjfIIri4tZntJos8+XND8wKtgHAZlyFDZ4FVfiHqtt4k1&#10;n+yfGVxY2EtrpiJptzY3DTCFRl/MUjcJBJJly3UlmztOce3+Kvhpp2oLceHPENqw0i4hEX2iSZAe&#10;SzbGyOGCqXEgGARnaCAD458Uv2cvEsHha68T+Hdeuteh0e3ZJtOvrdRLDaLhd6uv+s2sSWBRNq8/&#10;MBgbUsZRxFPmkrsxqYepRqNQdke2fBP9rL4qWPw20X4Z6zBqHiKw03VoPskd5cB45ZPKXYwklKhk&#10;Xo0ZkIiwBjaxC+7N+zv4/wD2nPEekXHhT4eaPoutXDRzXOoaRZNJbz2rNg3FxFHlQrcMGjALjAGT&#10;kH81JfEnjDQtE8pI47hZ5PKhuvO+aGRc8c4O4DcP4WG/AJBIp4tfFcdzvu9Mc8b2LWsoYKRwdwyG&#10;OOwwevHWprYWjUp3T+QqVarGVktT7m/aX/ZK+L37GPjLQ/Hf/CTWF5p95fM9r9l1JLaWJsl9jW8m&#10;ZsDByIiQvTeOCd7w3+1lqFp4j0G8GtX1vqC6YtncXS24lW8Rslw/m5QRFyF8toJFZfnOXylfGekX&#10;XxF134aX2o22v+Y1kp1DS7XUr5W85E3RTLHv+YFmWNQgI3tGByVUH2D9nDwWfE/gE65481iGx1Rj&#10;5V1pOpaTHKojdRiMxsVKSNIwZScptwCrAknwsbRqKSlzK23mezhpU3GzTb38j6w+Gfxy+DPiy/vv&#10;D/i+31zQ7L7UD9n0pbW7S6kDDMnlvd27wJ0KoN4UbQWccHZ8dfEb4Ft4Xs5PD+l22oXULvY+IvEG&#10;teHzHfNC13C0BWztbiaO6cvI/wC8eeNkSMAgLkj498M+B/iJpGvajr+s+F7bT7OH5rOW1kihby5F&#10;yXV8D92ADvVo2CjJWJWBZe1n8feNNCgh0zxl4f0iz0uCNXtdf0W2V7F5mYgmXLmYAKy/MDyuWaNQ&#10;Ca5o4anh6nM3q9y5VJVo2S9D6V+Hd94W0zSGFt4vs7aW3jddPfXreGOa7m4Khld5Il4eNQrSnDK5&#10;xsANV/in8Pde8IWS+IPi74A0SO/v5PtcVxFHcNcurOrh1FvcfMd7tGX2bnUKOCoB8gXT7vxBDPc6&#10;5Y/aLe9aGaxjs7yGS3visaEPE2QQwV1OMqys5VwrByOpbT/HPwx0FfGvhLwBp+oWe2R7yy1jWf38&#10;PzIhKwQyqZAFjOA4PEuRuzk5xnSi7dBVKVRa9Tjte8SR6J4vXxhq/iCPRrddQZ7MaZJPIkOfk/el&#10;z5m5tyZB3ZJOQS3GDovi3RNC1GDw5rGuLZanctar4V8RSXWbayfznP73k/6M+4FW+fyTFswwdSPT&#10;fBPiz9nb4leH9Q1H4mGRZJJpXjjg05PMWQojFo9kaqVD78M4csOWOXKpwvx5/Zj8Lad/ZPgb4eeP&#10;NUvI9U1f7Tcafq3h1/JskAUbTchdrpJ525WCkEKOW8xmrSnKnVlywd/LsZz9pTjeSt5n0dpnx/8A&#10;iD4g8JXVl8bP2V18TXdrIs19a2cKz/bLdGDK6wzL/ouFRVSVSzkuo5YkR6vi/wCIv7VGu+G9Q+Lf&#10;w6+MfizT9d8N6XcJqegaZ4+aSylhbPzrHIki2g8jISQqkRdQ0brtEjfHvhPUvjR4fkj8A2/w3k8Y&#10;Wd3cR2c8l8PMPkRNMsiToxwrRBfLEqPlgysGby0DfVvhVfBPxK0qKK3GteHdR0iOSb7fDrhuFgeW&#10;2CII/KjV0kkeQqSkjloxOrIXXFa+2xVCe/8AkYujhakb2TPW/wBiP9uj9pXwZdWPgX9orQtV1zwy&#10;txNFda9q0JbVrK4IUrC8kk58xSXjYb95xKFVhtCD7K8K/tIfAjxzeS2Xh/xyy+WY1+0ajpN1ZQln&#10;jeQKJLiJFJCxknnjKg8sAfy18YePvgtoHjLU/g9pF/JBfXUAa113WNRmeza4mdgltcKWKxeY6TOo&#10;it9pRgGVvnlSjrnxI0nxN4q1K1+MGo+INP8AiJ4fWQaPqi6gNSaJN3mC2eYzALCQ2Yp4/lJ2yHzE&#10;Lb+qnnUqMuV/iedWyCjiZc8Vb0/yP198P6x4V8aaQmv+CfE2n6xYyrujvNLvY7iJwehDISCPoeal&#10;ls5E3Aivyt/Z3/aQ8b/AvxXqHjL4ZL48m0S5eNoWudQi1S0vGMTArLGziZtrOMSRxBcr8zfI1fbf&#10;gj/gpP8ABLW7WGD4iaD4h0O6Jb7ReW/hy6urGJVBJZpIVd4xlWVfNRGcruACnj6KjjnK3Mj5nFZT&#10;Uoy/d6r8T29rdhUcluSOa0NLn0fxDpceuaDqcN5ZzqTFcW8gZWwSCM+oIIIPIIIOCCKdJYsv8Nej&#10;CvF7Hkypyi7MyGtuOGqMwt0wa1XtGI6VE9qfy/2a3jW7i5TNMTA4xTTEDwa0WtlYYJ/8dphsyeAt&#10;WqwuV9TPaAHr/OkFuo53Vfa0+TPbPWmC2Aq1VFaxU8oev60eUPX9atm2Y/dFNNu4p+0BFUxK3y5p&#10;RDxxVo27AYyKPsrYyDR7RFWKhj9P51HPJFaQtPcyLHGoyzswAUepPYVe8htvT9KZcWbTQPELmSIs&#10;hHmRHDJkdQeeRRz6DM621PS7+TybLUredwuSkMyuw6dgT/eX8GB7irAg5YKPusVbHqK8R+Jv7JXw&#10;VsvCmo6P4MtPFWnX15NJdXw8L6hLcyahN5r3McN2LgXCtGZ2LI0qfuyoKumCTyPhj40ftMfs4ap4&#10;H+BvxO+BwvbXUtLW00rVNH1ZL681C8hihnuFeNpzlyrTIG8wLvQvjYQBzvFcnxo19m3G8T6c8g/5&#10;NNa3bt+tePad+12uiXC6d8ZfAF14P1C6tftNrb6lqERtkhdSbZpbkfu4mlKyIFcrIzou2LDqXzpf&#10;207fWtWa+8A6T4fvPCt1rE1lpfizXfFtvpFtcNDAjyKqXRWaQhyRuhjljKyRHcCX2aRxFOWtw9jU&#10;lokfFOpaL4K8NaBJaeF/D1jo7aQVuIdJ0i8WdYGDRieZbdZI7ecFyo5XcBjdyrILHwt/aFup/E+q&#10;fDz4zIv2c3Uv2ZtU81Y0JOIY5BnaCMhl2FC7oBkn5q3rP4B6b41069vL2TVtQbWMy6b4k86yuWi4&#10;KATukImgYldhRVdCCqrj97nm9f8AAWqaZNY+H/EWk2fiCPUo3n1K6utU2u1sURIpYo5FUuC4gUmP&#10;aULxbl+YsPxKhCNSP9XP2Kc+WR4H+29rcuheANbj01Uk1LWL26j8iKVJIhMBljJtUOkyvJg7wruf&#10;nIQsyt5j8If2l/inpXhy3g0L4oatptnDIs0dqk8ssKnHDeUr7Tx6j8DzUn7QOqaZ4i8U69J4OivI&#10;7GO4k/s2HzfOmEZ+WPliWJ2BWJYk98twT4P4B1Pxb8PvM0i7vpkhef5WEZby0z/CcqQ2B1ORx07V&#10;9C5ezoJtHnxp+0qNI+/B+174K8QWen2vj7WdQ8TJJHaz3v2rSjHi6ikI3bftDpgRfLkLkrkH7xr6&#10;U0b4p/s4fECe++FPiPxTHdJaQyCxt9TgCPpzDaWgSbIO1GiAYYxiBMhwDu/MPw58S9G0rVLfWX1m&#10;3vJo2x5epWqSRkkH5G3/AC/ixz3zxXonw81Ca7m/ti1vzJ52H8zcdq5GcggBiDnr1OfSuKVGniZp&#10;pWNnzUKbSZ9fD/gl58H/ABtLJ418LeJ/EFjrSbHsbaPXrNRbyYBJ3w2MnzMRu3KrAk8KMkDw/wCN&#10;ngH9o79nDX08R21xrfijw3HM/wBl1SG2uLG6TaN2ydGVPOl5Y+ao3PtLN1NSfC34yeJfBWtLe/8A&#10;CTXVvG0qCZtzfL1wwJBxjJ7Hvwa+o/Cf7SWkfEi5h8B+IdWh17RNSsTC9tcfZ1t5pt33SdqTLOq5&#10;YBCQMKQQTk9HJ9X31X4nPGpUlofM0v7aFrrml6bJoPxN8ax2lpCsclrqV08cLOPJ2ukobLAHevlu&#10;gQBeQCSa9b0z9uvXNd8OeG5dA1C1vl1CymbzdR0q1gaLL4gUiURqrrtIDKyoVKtsbkV4P+2N+zVr&#10;/wAEI5vGPgzUNY1Tw3rmsS2Emh3V0GuNLuZBLJ5BdAYXVikhDhgwIKmMBVB5jQ9O+KWg6FFpGmpp&#10;ckMNqpjS485XXgZ3fN94Hqwx3xjkVEsH7SgnSZpHER9r759AXX7SsviDU47rXL7WCst9HLDdLptn&#10;9ot12nfmRYy2AzBh8pYpGFLctnqPhvNrfi2//t/wy2vaP4hmmMa+ILjUfOR5gqomTswPMLIxj2Kh&#10;2fIFxgfGfiTxt8YtEntbvTfFdjau0yQ+XHbNHCGKbyzkkllG1SDno3Yc1sfD79qz47ag7aVd6jeX&#10;Hk2KgyWOqMqmFeQuCdqqCcctjOc4OSfJxFH2fm/I9CjLn2svU+yvDPjT45+FNQuLH9qC+0/V9Ikm&#10;Z4JdS02SK4WSNWI8tLZY4pwI3kfKK3lrLJvIwVWbWvhP4a0TwEPGf7PsFxbaf9sddV0S10tIZLKR&#10;ZZNjbI5EdmjZ2/1qSsRyz7DhvBfhn+21Br1hZ+C9Z0a41COGYRXlrcSWc1vf28kqiUTM0hwUUIyS&#10;KWK+WwB2t8vD+PP2yPDH7Mvgfxr4S8/T9Xt7u6fTrPwkfESJdXsUsTW73G9EjuFh2BDgLHIVYAMC&#10;rk54f2kZ3prXqjWt7OUPeZsftHaWPiR4TuNd1XwtZ3FxDd+THeLZxK16wb53CrImFV8EsyKd6sC/&#10;ysleI6foU998TNM8CaTZ6f4LuNchSGxvrKzktktWDfMod4o5UaUKyjDuHYlGwjb16v8AZK/bgsPi&#10;PpVn8C/jn4o0uPTrmTbY69rCnaqkFTbzMmCmWKeXOBlCoV1MZzD7X4r+CnwK8QaVrmi6r43ubXWP&#10;DuqWdrbx6eJrhY4Bv8xZ45jEj+X5sYJXKfOeZBt2+9Rxns/iR49TCSk7rU+T9b8VNbeINc8C/Eay&#10;gtlt2SyuLe1sYrW81KGG4uIotkgt1aSPI2sAsh2hjgYK17v/AMIL4c8ffDrTPB0HiGBfC9wrf62x&#10;cyQQhVKJvjnVQiyM8YZApRMDjDEUPFf7P3irxLctF8QPEf8AwlFrB5j6TY28MKtaB08tpMPCTIcD&#10;cPvkMGySDtri/FbXvgDUG8LeO4dLj8IyJDHB/aF1cW8kMnnR4h27vLCZbduGwjzGyrljv9P2lPEQ&#10;XI9TilRnCV57HdRaj4l+H4uvh9qXh3w/FbSXTK+3T1S0nV0YibcZNsm5ii5+VmIK/eXNeU+L/Aum&#10;+M7PUtI0bwVHdQXV40ceixruSPc4IfKlXQqzNgKp45BUAA7vhbXvAWu6BfeH5vCGv65Yj7Vbx6fJ&#10;eXUtlcNHO8beZOS62yodwJ28q0b/AOwtfxX+z1c/DZbXxR8MNatx/Ztl9rXSdS1Y3ZllMeBag3J8&#10;obZHTgurHdhdrKDW9Gnh/YSU4+90dzOtKqqseV6egfDfQNT+HJu9H13wEun6Va2qi7Lxp5YVE6F1&#10;GOBwSGYsZOnPPLfFT4MfBnQ7OPx7qfhhzYTTKY7iGCVYLRCI9ilYXTaHVwUyWLLk+7Z/i/8Aa98d&#10;+JtYt7bV/wBna80e8sWKQ399cvHMv95C0kZGM5+TsGIHRdtx/wBpXxV4O+D9vplj8NdO1DSdSmub&#10;TVNPnuEn8lUMbxSAyRmNdxkKhCGT9xwoOTXmqnRp1ubW/qdntKkqaWhqfDXWdA1fwjfH4e6BbNqE&#10;kxj83SdDiXZETg+a1w8m3IYkHczAxqQBgFrnxU+FHjK3+G1h4T8KeI9J22d9JPFb3S7VaORFUxmc&#10;8rxvJKqvMjbdgJNec/DjwzHpnhcfEz4eale6TqN9dGRtP/tNJI3Ur8tuxEUaDcBuGQdjdyMis3Qv&#10;jP4w+Id9PN4oiv5P7L1HyLyxtbcCOzZX+ZZVdSXf7yhXJxywVdqsfoIPB08O6k73e3keXUWIlW5I&#10;2sU9Q+B2o6ILXQNV8QaWs3m+TNb3a/u7CA7CJmwzOI2EhdWC4YAt8p4HXXPwk/4VdJa2WieP7XxH&#10;p11AZprjT7HzI9ygl8xKzpInz8sSMDGRgHd694Y+Enh7xZHpckOkz61tit72GO8uHe4i3RxsYd80&#10;rkxvs7ABfL8wAhuOw0zwl4f0uzht/CPhiH7Hb+ZDLdRzLDPLeGRcwSSWy7FC5/gyCVxk5bHl4jER&#10;qI7KNGVN7nlvwcsdavN1z4+0iOxmso3+x6pO063MAZk2KXO1PK2GQ/IW+bPyjewqP472Akto7DTN&#10;MsZ44d08V9pVrGVnQgHaHjQcAghSxYnb15xXqWm6Db+KRJZ+JPDNq99G2NE1VZrm4d5CpDpgO+1Q&#10;QBk8HghcqRWV4t8efD7wPf6JqGoaIsOlyR48RXzPboYrwPFtdQJAzp5rIrDaWw3JIJWuenh4zkqk&#10;NDadaaXIzxDVtN1GTwNF/ZfiXS9QuZoxL/ZNurtOhOFDBAgXI2nLMDtA4yeR9BeFvgn8RYIv7Z8G&#10;aM8ul3TMHNjqyNsj2xZeOMiSVJj8iuFYZCk4A2Aa2qG4OiWGk2d/4eu9F1hoEh0ttHjP2mRsyIba&#10;UeXlXVS6ySK0uST8zArVjxP/AGRpEel+KvDfiWaJ7tmb7Vb5RJrGSMbXnliYxIPNKKC6qSxBLqXC&#10;v0U6TjKyZlOtzR0RTuPDtr4X1eTxHps+tahb3WlsJNCltTcy3ltsDs0ZkUJLsI2kFw3D4YKdy8H4&#10;j8FHT73TvFPgfw7cXXhuS6jil1K+sJ44ZGk3Ln7R5eSFwgjkLMysQcuWG3sE8L+JviCsZ8Naxb3k&#10;WkTjUUmt7hzEixBg7s6DAwMqGJwThWGCM+iJ8GbrxxqdrqvhP45eItQtyqzWPhuXTbXWobm4SF0d&#10;Fhe5WQru2cCIk7Wb5S7E3WcaWjZnSjKTuj5P1LwNLZ+NLXRdL+I+oWel6wk0t5ax3AR7FI2Rd2yX&#10;I4HyMACzscjOcjrry38K+D4rXTtO8NKbiALHDJPCWYTFOWkPfLH5lGMDoEODX0V45+DenyaFbKdQ&#10;8N3Gom6U6hb6f4ak0++t3Q58qUj733cFSpBx2Kg14T8aPgr40+HQk8RaNpltq2m3F0ojuPtfmJHc&#10;PmQxEOkbKSq4AKAEK3ls/luF8qcKdSS97Xsz0acpxi7LTucr4kP9ppLa6Z4dk/tKaeVbhtzefFCc&#10;KXVNpV8o27AyeCp6ZPnfjDwhotzdWOt+GvGOqWKrDI+pXF/A4+0mOVnaINjarMZlyAVY5YbS2Grr&#10;vCHjtdKsZ/CeuaEdNtZJFGli1aVJMnDBDPuDMoEZJRm2jZyOK9Ii8aahrNij3fh9b77OMtJpuyT7&#10;OjZZz5eV2gk8sTkt34IrupYrDYaVrW82c9XD162tzkfAtlY+Kbg2MVu11JJp3nXcFnC7P5TExlh5&#10;W4hcBRuBGzcucfKatJ8M/HWl3jeLfhh4Zv1uofJt7mxbRWX7bp8St5c0jHAN0QVVsRs2S2APLLN2&#10;1r8cLO3s2l1nS7qz6ND/AGhdtF5hAAbA5wD0I3EcgA4zit/w094X09Psdotutx56yrvuQCsnJxww&#10;JHBIAHXjAxmsZZpeVktDT6jLlv1PHJbWw1/X411i8mvNTF1LZXGm/wBl3Md2BJJH5giT90waPAVV&#10;7kgnLZA6zS/gDF4K8ar4hvtLt7XS5bfyJ4FtfJkXe/7vCsm7aVIVgdrBnwikDJ2vGP7Q/iXSpptS&#10;utI1CGGbIuHl3MkmeCFSRSADnrkgFsYywxx/jP8Aac17xJplr4Q0fSredo5I5roXSH90gfIIGdzH&#10;K8NhccHkYxX172keSKCOD5Zc0nr2PTYvhZY2esXLW2l7bVpAFtZrcEoDwcFsng89Qaiv/hHqMsLP&#10;p00Pl+SBukDIW5ycHYAMkdySM0eHv2mfhk3hiE6/G5kSFIp4WIIyEGx1JJLA8HP17c0/T/2nvCN7&#10;fxtZpGsjDCtJjKr6KAcjoCcHmvMqVMQtU9D0acaUnZozvE3w5vPDtrbx2beZukZZlhmKB0kjA2ke&#10;odcjkkgYPTFdv4DbWPCunaT4au9PN9dLGkt5IoYq+G3BMsCSR90Ln+HoOBVPTfjl4Mv52nur+3ml&#10;WRpNgj/j9BliSQPYetLH8ZdGTWln8i4ZFbCbLNmZSozkeowG+mD6GvMrYipJctrnfGnCMr3Nf4qa&#10;FperGSK80W3uIfkmNvdWqzQtl2BGGBBO07unBXPXrkeH9D0TSfDt94n0eKRC0nlnT/tBVDERlkRT&#10;8qE4XHCg8KeORsaj8UtH8XabNZadeRxzblSO6ulZW39NpGRsYNgZ+bO7IGevmPxi+NlzoPhbU9Pi&#10;uZPtCq8dntZfmYswQp8qjGTwPUj8PYwGIqSioNHj4yjGLcj5/wDir4T8MeJPiPb+G/hzcWKyXLrc&#10;6jLNCyrFN8zu4YgnGF5XBIJVeMhR3nx4+Hl3cfDDR/DujJY3U11NDc3WrLIQpaKMJ8xwQpYyA85w&#10;VXn5hnW+HnhzQL29j1nXNC020uo5Fe3a1YYU8ZfPymTJPDNg/Lxjcc+8+DPAugeLrCS2v7GO6tt3&#10;z28j99yMD06AqrcHjaDzivUrYxRlHV2j0OWjheaD8z5g8N+O9S0fXrPwZfSWOmyW8NrbzXFom5kV&#10;CC8qk7X+Y+YSoPDEkhmO2vcIvEXiSx8QSeG/Afim5vrGSRJ9P1S8vbdxeRL80sGwApksm0lghG8E&#10;leQmL+0Z+zQ+k2GoePdGu1lXRXaW8mVi80VqVJcOCyrJ5YO88oSuMnIAqvd+CPHPibQtJTwLoE1j&#10;pek2IxqVtMLgagMgecgAA+bbv5+9vPAIwdFXw9S0rf8ADkujWhdHB/Fr41/Fn4b6+83wT1vxJodj&#10;calcTSQ2eyBbZm27xmIDIaQcH7hVV4BbYKvh74n/AB51PwZLoXiTQ47zTI1ZNkmi2UknlnJKCXyf&#10;OVRjO0OuCM4zXXeIfh94nkSCG71VdRuZZWjupLpfsm1hggokrcKdnCF2PAOTkgekWvwnh/4R1dL+&#10;yssktufOmh2qzuE3ZUnjIzx6fjXDjcwqUXGMYJp6anZhcNTqJuUmmjzfQ/2k9S8N3140Hg+PRdLv&#10;5le60GxV0sXl2BfO23AmAf8AiB/g3nYEG3HSWP7T2jahAx8O6rJo9yIJnjt7uORobaXaxVYpFaSQ&#10;qSECk4KnJZj0rgvjh4J+Knw90mTxnHZ+KLrw2l0vmTSWtxJZxPnci+edwU9SisxB2cg4FVfgzcfC&#10;r4hXEd/rPh64SR1jimsftXlRyNllXa0YVwXCIW54ZmKjB2i5YfCun7SrBeqb/Iy9rVcuSnL77fmd&#10;z8OdF0ZLy8a61O+tdY6WzatKZLOORgFxEiGMEDBYjJP3QCoNekaZ42XxH4oh8PaxaKdP0vRXWO1t&#10;4RHGjDzJWcz3DCJRJLiQrJMYyzEfISrDhPEWuzyeLBqvizwld2MMluXs5LG+8yEmRl+0QTplkiLZ&#10;3Ehv3gDElmpYP2htJ8GtDD4e0X+1omiZWiVCLe6LuGkhjTgSh8jzCSIznGXOAc54ei/3kJWa+Qqd&#10;atfkkrns1z4W+E0Eln4Z8E+MvF1u1yz291cJp8Lw6fqG+LdIBHI0a3DGGRGMcqhvJj3+eSHHh+j+&#10;EPjd8GvEsniDRtauo4NShBkutYVtPXU5i7loiCY42YN0wkZ3FggA4Pc6R8VrfS0tdfs/BWuwzbtt&#10;wrTW8qXEirFtlkQtscHBJjEZCu25GXJWq3j7xD4M1208rVfCV7dXWuXUgk0/TtUZSs5JPnxQeZJI&#10;WYuQ+I5JC23aXyQrp4iEpODdwlhasYqSR4j4qsfjB8WviFeXsngeSPUobV0vdHurBbOSJVYjarIy&#10;5I3cSKwJGeWBwfVP2e/GN7p3i+z0T4ka5b20MrNo9leatqUk17p8ivCcq8O5pohI4YxhVUqJFhYT&#10;lzWpc+OPg54PtbOw0fxG9jAkP2VTf3V3HOkauh4mkdXgjBOTvXB8sKFPNabaH4T8f6mvif4lHMtt&#10;bRSabHHr0luZYARuZbjy3iyVYMq4YEKSFVi27pqUadWC0OeNapGVj1G28TfGnwAkl98Ufh/Z6Vpt&#10;reS2rXEHiKK0tNqK/wDq1vFcyOPkYxIyAJgDBBxzEPxR+FeofFyK5+MXijW18NX8/wBghgt2tIbI&#10;vKvlsZbjasxhLOjho5eDCH5Vdw7D4rftLeB59DW80XXLHXJbua1ZY9U1i51eEeUVL77WRbZIXkJl&#10;BdIbcAO2zHIbwrUPiV4Wsviy3xj8Xyw2P2CMz2fh3Q7dprWQtl8LJLch4V3N5gADorHCptIIyput&#10;CSTb5SpU4TTfLqfZnwZ/aX8T/spHxB4d8F+N9Xl02RgmkaDOtrJcQSAeYsIjuQjqFDMpkWKZ3+bJ&#10;Plg13U3/AAWD+JS6+1lpfhvw3qy3AKaPp9rot2Jrkp5bS5ZZ2VJEVzkOUU7MgjcfL+Q/2k/2jR8I&#10;7PRNYsfBEd3p+vW48vxJeW4khSMMhRV2uJQwaRGT5du5uAxLFd/wT8ePhf428OW8Hg6Gy1jVNRVz&#10;De6bcLYrFIwdvnlukEe0YDEzAEHLgx7c1382KhU913R5/wBVwtanecNf66n6U/Cr/goD8APHvgSP&#10;xN421ZvC+oQyRRapY3EE80EMsh/deXciIJKrjBBHPUEfKa9q06TStetft+gava31uVyJrO4WRSOR&#10;nKk8cH8q/FvxL49+K/hax1rQvFus+H9c1LWLdn0y3vri3nm8uQuZ4gqrL9odB5X7vc6yiMsMl2jF&#10;n4XfFPwJfeJbmGHVoP7YhWC0ubXTFmVJWgDNIY5RLDc2rRlNwKGMAxtuifMcY3p5pUi7SPPqZDSq&#10;awdj9i/GniDw18OvCd9458bavHp2k6bD5t7eTbiI1yB0UFmJJChQCSSAASQKy/BfxL8BfEzwZZ+O&#10;/h1rv9s6bqKyGxks4HDSFHKMCrqrR4dSpLhQD1xX5e+JtY+Mnxt8H6ppT/F3XrxbO+t01PwrrfiR&#10;5rq1WJpI4fNjZ2iuJRKHhyPIkVkDOCDGseX8Kfid+2/8CNatdT+EH7QMknh/7Tc2H/CJt4eWSK3k&#10;iYtKsol/dh2mLsGLbvnI3YTA6P7VhHc5v7BqNWUtfwP0w0bVP2gD8X5PCeueFrNPDv2GG5h8QeS7&#10;LK7SXTPbmJDiCVVWJdzSyLtAbJaTZXoh04nnb/47X5c/FD/gtp+134S1+bTte8C+EdHhs9REFxHp&#10;9jM1x8pPmRhpi8eQoIDgEFv4cDFZfi7/AIKI/te/E7S5NM1n40SWtncTSPFZ6HDBZOqq7ld08Ecc&#10;khCsEIBVW2A+WDya/tanTp3V2THh/Ezkk2kfpNb/ABr+Gd78cbj9njTNf+0+JrHRm1HULe3UNFaq&#10;rxr5LuDxMRIr+XjIT5jgFc9d9nY96/N//gjvosfiD9rXVdRSeOOPSPBd5K0O4b5ZZbi1jyE9ApOW&#10;HIO0d6/Q74reFvGniTwZqGh+BNfj03ULywuYIby4U+XEzwuqP8o3bg5UjDL3+9gKezCY2Veiptb9&#10;DzswwMcHifZRd7W1+RoG1bPIP0xTvs5XtXiPwa0f9pX4BLdfCu4+DreJPDumwxrpWsab4kVpb2QI&#10;peQrf3AMCtkgoHKrLG2FEcolDfGn7Z2v+HvBem+LdC/Z88W6jceaINe0aHSbn7Tptz5EcvkSAwqo&#10;4miy5ZSqsz7GVeeiOI5kcPspnt5iKnBDc0n2cHoDXjfwStvEL6r4j+PPx0+KN/pM9nCrX/hK/wBW&#10;ENn4Zt1t4y7XEZdlR3CiQsGEWMEAnc7XL79r7RPGPii98Afs1/D/AFb4iatp8kK3mpafJFbaNaMz&#10;4ZZb6RtuQmXHlJLuH3A5BWqVYr2Mv+Cej+IvEnhXwfb2934p1+10+O6vI7W3a6mC+ZNIwVUUHkkl&#10;h06Dk4AJr5Z+KH7fmueIfiDceFv2Zfh7Y+LBpd1HZNrtrbtcrFJMrbJUuHMdrAfK+0jE7hR1JdX2&#10;tf8AjF+zF4mv/h5rPjn9qz4pXXinUIoLUaD4R0nVGs9NkvGnjWKyBaGWW5LzeUoaWPYwnUGNWDSN&#10;7f8Asr/Au5/Z9+Elv8O7ttEkuIbqV7q70HQ10+O8kzt+0PEh2CR1CswUAJnZ823e2VT2lTTmsvzN&#10;oqnS13Z8ZeHvgt8TfBXijUNE1G48P6T4+srixu3g8KXk8eqxR3dxHEnn3zWMkEcbrHFGI7FYQm9S&#10;2WYV65DZfs8/s+eC9S0b4ufCOw8Oxp9kt77XPCGqXTXer8b1inm3Jfl4z5bNCzyrGHj+dhnH0/p3&#10;w98K6Xrd14hsdHhS8vmZryfZlpiZPMG4n721gNuc7QABgAAZXjP4H+BfHdz5/iK0uGjkcyXFvb3k&#10;kcdzJtRRJIFYbmVY1UdMAYOQFAuKjEp1nLd29D8yv2fvjZ8O/iL4dt7XxNE8GsKkkdxHpHiD7A1x&#10;bhQCqxRIsSE7VYeWE2vtYliq7cv9s/xHqPwe8Oyav/wkmpahpvibS5otJvNUjikhhuDJGv2Wf722&#10;fyHklEibNzRrn+6nxr4L8Syp4isrzS7CSyUTbZppJGMnRiARwFBxjLEdeOhx93eCvD+h/tHfB+7+&#10;C9/460uO3nWOa4sZLW6W80+6T5knjQRkDa4BbJCgZQkiT5PzGnh/q7jLp1P1D2sal0fnzN4xvJ9K&#10;+yW9kLaN2cXEisHJIGDkhiB68Z6dua8s8ReKUkvo0W/ht4fMIikVkaaXB/hVsjOcY4/Pofu7Xf8A&#10;giz8SPFMziL496XEsl88N5DDbsiICpKyAIJCrk4Bj27TnJkXG2vPdZ/4Ih/tE6FdR3nhfW9LvvLl&#10;MV0dcuI4JI9rcSRmJ5i8RAJG8RsNoGxsjHVKuq2knYlRVON46nyDd6l4W0TxLbXWnWNzfTeYPMiv&#10;bho8hgMIuASee2AM9wOnuXw1+MHg67aO11C+vNPmXEf2GVFkXfk7QXU8sccD7xBzjmvSLH/giB8b&#10;7nULy68c+Mm8swlorbwnpsF6XxwyE3VzaOHYZxhXBKnPG3d6X4A/4I2aBpHkz6l8bfGdsLi1EbW9&#10;3aaZbuke4ZjdheTK/bcvLDA+Y4wCNanTjZSM5Xlq0eYDx34dkltZ5JmhhWNEuJNpVY1zyzZIzjOc&#10;nOOnQYqKy+KUVjrMK+FtfMl15weFobhi8WMEEhXV1YErwoLZYAHqR9Y3X/BIy3sfAFxonwl+LVnc&#10;vDEz2+j65YhmkG187ZdwVQCxAO0+nBAr4Hn0rX7Px7ffD6LwDfya9pl21tJa6LOgiuDG211BTcwb&#10;IwcKBw2SMA1tRpxxF3Gd7bmcqjpaONj27xp+0f4h+L1hD4Zk1H7H9ksYX1VoSTHI0DZEh3Z8vOWw&#10;oPIQ9AeeW8b+NtEbQobyz8RfuY52hk1BbdTFJ/fVM7hKQeyA9DypBKs0f4G+PrKC78KeM5Y/DLWG&#10;qNbzXW9ZLgNEQhjjfOGwyuFkCng/KF4IuNo/wz8Pa9DpehaTfarMzKX+0SPNLJ15ZsliOQdxbHXJ&#10;7Vjisyw+Hj7KmuZrtsaUcJUqS5puxw/hm9+MvjXUbbXtJ8Nxi0ZljhvLq4EEgypRysbxyBxsz1Qg&#10;EjGR06G38Oab4Psp9e8fahJquqrbuZYra8a3tII1z5jyNnbjcXLO5LEsx2gEKO/s/CKeL236prrW&#10;dmsLSvZpGoSGMH7rFP4sgHaeByCAATXjHx1+IGi6vf6f4K8ARQt4as18y6uo/lTVm2jlTgAqmSy4&#10;yC8Z7qteDTxGNx1T2Kdore3T5nrSjhcLH2lrye1zlvGfxS8IWmqXGseDtGuvLW1xClrZSyCVgGIf&#10;ey/dClc8ZAyTwpx87yPa+P0uL/V9Xkmvmd5prq3jDv8AMwO/AJ+XcSMkjaT2BBr6CudH0Xxvc22l&#10;fDO9+zXAvIWupJt0X2HCDdGrLnazKhIAEoJf5uFxWtqv7LHjprq51/wfZW9/cRhYdQgWNrWaCOR2&#10;IZo2GzG1VLLG7blO4bifm9/D0cPh4OMX7z6tnj1aterJNrTtY+Zf+EX1vwZqNtK2pwubjc1vNDL8&#10;29cbjtXO0qc9yOOvBA+r/wBhT9pK98ba3cfCzxd4iX7W+hyw2Ut+5drhB5KeXuJ6KipGAeQoRASF&#10;UDyr4i2MmlWktlqvguTT7iH5bixlmBeORlyqbUUZB3A85BI79uD8K+APFlj4o/4THw5ez2d5bXGd&#10;NWS8EUkpY8AYYgtxkbDnhWOCoatfYuom2SqnLofo4P7V8OQrJfxTXkMLBI7633PKFyByq5EnGCcY&#10;I2HgkivD/wBuTV9Yt4/B/i3RrjUprG11Y6frJ0+Z7eVIJSkqm4KjKpGY26jIMpxtJVhw/g/9uj4r&#10;6LpH/COeKPh8+sC3kIbUtMYSsUyPvONkZxn7wJx3yQSe0+JX7Q/h34i/DV7SfwBeX66/ayWUc0Ct&#10;5cjgAO2XRfMeKRgSEDbTnnORRhqUqNZSRVSUKlNpkHiq7uPFM80nh/x3qFnDeQ28WleHppp7swRr&#10;/r2WZyxZXJY7nWMIX5L7/k7vRfil4x8EW1rpfxp8WaDJp8xSL7V5ltapAQMsk8e4xq3X/V7kbnhi&#10;CK8z+BGreDvgv4xsLzXdcnvJLfT4rNLq70xtQvI8/MWKSTQBWxI2DgsnCgH5t3vv7RWmZ8N+JtE8&#10;C+KjfCNc2I1SGGT9+Cpd4cKBEhXACbmUqQ2MkGuyniKaxCi+u5z1KdT2N/uPOtO8UDxHaN4c1P8A&#10;sWaxvspHa2uoPDcJBEcE29yojkZBHkmBySiv8ytuNUdR/Y28J+IPDt1ceHfFF9drdSRXFlpVs2Fi&#10;G0jyxOY3+0BUIO7y4uBke2X4PbSfif8ACvUtT8RXjWsK3okuFjmWSaylMjKpt2bLq6sVypXa4Zgx&#10;GEFexfDjw54b8F+EE+xeKbz+07e123WPlEKk5N1saL7rOfugJ/GAq+WwHVWcY1Hyao44c3s1zaM8&#10;Yuf2U4vAXh6Aw/E0WsGoK8z2upywRDZEV3bT1VhwrEgHcyjg8mDwToeleIPC19r/AMNbLTHvNMkh&#10;fxDotxbw3zXUex9hhkdT5bhS6sI2CvyODwfbZLrUksrQeINI026sbiOS4VobcMGGCGdI0U4YBmyw&#10;24LEg4Oa8s0/RfAPwH8Wt8QfhhpVxNpWpvs162t0G6wt3AJmhQovnwpJ1wMoHYqWXiuONb216c4t&#10;dmdUY+z95O51Vnc/EbW7a48RahqU6WviJhD5UzrDci2Q7VA/eqY03Fl2gqCZc7QSzPen0SQeE5vC&#10;Fl44jkv4Wjt7nTZJoporBhHEFzGqPuYRsQYvMQNtDbuNpseD/hv4bg1Ga9udPuLzR5o1urO00v8A&#10;cRQKu5zIRbhEkyRwWy5KqdzYOfP/ABhow+H/AMSJ7/w/eDS9Iub2Q3l1qjiZHdkVRvVJFbG5doJK&#10;EFeCw3A8+IWI5ZQo7pbs6sPKirSqap9DvJnt209Zt010vnyIsc6yQxrgYbYSu0EDheSDwCwGDVca&#10;hqYgs30lvtFlH5kshvIT9uhYsrZ2hRHIAQ3UgKCB2GKVjd6Pql+7atqMmlNpcEomhgZUa7xj53U7&#10;mQbw+OSNowS3URXevNNeya5caiXtbe7WER6pYSEPIzqEUCFAAArHIwN3+18zL5mDhmVCrfmvfe7d&#10;jtxEsFWp2t6WK2vfF7wR4g8Yafomu6l/ZPh+OQwS63rmnzXVtNa/OSqxJC1xhXRI9vlqA+MKyq2z&#10;G/4WhqVnrF5cfC/4wWGn6WdQZLW3vpLi7W5mUlPtESY8pI8jPzGPe3DAhVZb2reHPE/jvwraweHP&#10;B+nWscerRTXnmFzJdwrIJGhAyyqCirnzG4HJ3YUV5b4i+DkOrfEJ/Amia9DaveXW+4MPzQ2e+4wo&#10;3JwWVV+ZQRjywM/dr66hjo06Psqi03v5nz1XB89T2lN67WPYPEv7Smv6b4fm074meJLjWo7HTRE6&#10;wWgih3fLGskcS5WIDeTlSGKggs3FYfgz9qfwh4fFrrl5r01rZ3VwW+2XELRRs/PIMjAbiQ3vlT0I&#10;49U0zwH4El0W38G2GgSt9hhw39pQHzJSmFMu8g5fdzkcc8YAwOR8Vfs6aV4gtX0Rpvs9rskCrFGA&#10;22Rfn4I2tnJyRg+/Oa8vHKGLnzx08j0MLKpg48skmbGu/tCa+s1rN/aC6hpy4LfZ4FhMWW6bdoZM&#10;5Yg5Bzuzkmu28DfHLw34jE2j+I9Os5re6tdh+2EYmQhso6nLAjaWEnybSAysjAGvlnx78IPiJ4A1&#10;OK+0S5vRujWOG5jjN1BLHu4WWE7l5PLEYcj+MDAajovxaGieIrGLxHJJZXCyrLa3ljIfL8zjDhTg&#10;wsCAdu4Y6AtjNcfLGNG1Ra9zujL2kvcfyPffjt+xddeN4LzWf2dvt2uQiSO7uNB8xZb3SXjbiQRo&#10;C88T7nUSKysEADpGuXPimlePviN4V1ebQZbPTVks2MH2XUtHnYySYjyzN9pU564wCcDLDhCPcfCv&#10;xy8M3s0J8Z+F/NhRoyLqEmJkwThsoRgjoMcdecZz6/osnwu+Nej32heKrGx8UaHfsZbqx1eZzcJ1&#10;3GGZQJLWQbs+YjEtuwcqSpj29KVP3lzJdUDw9aMtHY+SIPif4olgk1HXL3RYVuIQZIYlNqCC3GIX&#10;lLOfvY9RtG/119C1a1vNNZvt0EsYk+0NdLYq5YKxCt5gmJADELhssSMBiDiqd38GfhMuqeIPB/h+&#10;6vri60fXprGzaa48u4nhSTAd1yfnKdQuQW+794V0Wq/CXwxe6W0OmQWsk8Ki2tYJ444/s8rx7FMk&#10;jn92DsCje3JJwA3FaRpNv4NDOVSG/Nqcvrd7pHilm0uy1W3nldfLEkweMxMv8Xyk8l8IP4f3nRQG&#10;IoH4VaZorQ+Jb6902WC8lCtDbsDNHx8wCOgwqlfmLkKCDjcCDXR2HhK/j1iG81+A6SuhpBbQTXTS&#10;3KRRggqn7tn89juOeMj5gznmua+JXxR1S18S3HgnxDcaRNYw6pJMJtJtZoygYsvmAySKd4jkYbG4&#10;OcHAXJ7bRpxfupLz1OW7nJWbb+4pTfDfRLOe+k0LwlqsyQX8tpC1xEZAXVzko/AdSVbBAGR1yd1W&#10;NY+H+sadFLcX/wAOr6a1aSNo7y3hKO6hDljwSoOM5b5eSctjcO88A/FvwXYaVNc6rfwxQy2/+g3X&#10;2xW+3S7f3ZCwLLKzDcysQNoKkZJG019T/ag+Etp5mj+LJr6OVmANv/ZMu2HG35l3KrA7gfmaNScZ&#10;GT81cHtfe1SafSzudko6aOzRhaR8PfCWrWy3GmmaO6a3fy1ulby45mjGx+CBJtyCQhb+IZBxVvwV&#10;oVvc+OV8I3WtXDt9jME135Bt99yqht6gFQC2Djsd3yggHHEXP7SXwc8BaO2heBPDWszK67Vvrqby&#10;XjwSCAVKnoOpLMVGCTVKb9qvwvqFq8urWy/aWVfs0jW4/c7doULsUEDCkH5iMlSB8oB1hhadTWxj&#10;PEVaelzoPG/hvxd4A17U7U6vdNJHePdWix2cbxQ+acqVz2AlBJU5YllIBGT5Dea98RfHGqx2+rWs&#10;d6rapGI4IYzJ9tVXUsFGdwB77gD34I49w8G/EPwR8V7gz+HPFzR6pdM1utjdaQxkl3IsaMpDyIjj&#10;ZjJc8hRtKl6j1P4daymuRrpXhDQ764tZN8cukyXivbruGV8pLhQxwzYZP7uR0Jb0aNGlSTtv5HFU&#10;q1Ju7O40Hwn4A8MfDB/GXjnwjp9hc2diZzZ6eyuyc4CtIq7mkPQBWIGQNzHOLOgXEfhVby/8GQar&#10;qCS2P2yGzt/EU8bqu0dHVieFkUncGCnC/L92uG8M/EuR9Us5L7xfe3l9YrNH/ZWmWcu+NkVpQnyx&#10;u6ybF5V2PyZ+7yR6B4K+Nst5JHaP4R1SFLrEjWevX7wWcTo2xX8sNvRihOerkEHdtyjcOIhKnK/I&#10;/vsd9GoqkbKSKGofEX4w+JfGGg6Vo3hG3utNN95+qW8l9F5UluiiMQHapZzuO9tqllbC4JG2vQU+&#10;IF54ds7GTVhDYvreoSLZ+Rp7NaxShQTDO0QcRMzkqGGAW6B+A1e8/aI0jTPFr3ejW/h+F7eJ2gkt&#10;pLWaCIjsVuHaQsCA/QMDuAYg4rptV/ag8A/FFtBT4peLmElnCYbm+021AdY32ttZI7cJKoZRjeSV&#10;3SEMS2axhW5o+9TsvW//AATSVNxl7srs4nWPit4Fv9STS77Q9Rt5GbH9pRwmW3RwxUq7qPvLg5wD&#10;tIx14qbTPil4Q8PeHLwC8jvrHy3TdbyBWQ4LbgrYyvY4y2CPlxkjmPiV4d+BN341ns9I8UW66bfX&#10;sYk1e4hlhSRSWP2p4UjZvMGQrMys0ibsiM/Ieg8M/C7xBqdvN4n0a70nUrC+UqWsWdWe1Do5lSNg&#10;rmVI1wFI+9sAbe+COnHdy03FKWnuxsylbeGvCGt6Xq2vXmnG2luJGkkhuoyJj5gXCPHIASMk4UjG&#10;ccd68p1Twofgj8QrX4g/D/wG+oWMwX+2Wtbh5I4pYvMxKUUl1VlC5yxQsJB8gKoPo3RPC2q+JEj1&#10;3TNDt7vSo7q4k1C1WRPtSwAcSPE7ZR9+2MHbsbcxONm6s7xLplnJbXmn6bpl/Y/Y5pFSPVLNleRf&#10;K3SHayBNoAC8ZUHcOuDXZh69O6i3c5K9GUfeR8w/EP4m+EPF+ozQ2GjQWdl4gudktrbW5aBVMIjk&#10;UqjALJ5gGyZMnIywALV02l/C7wJrds/i3WL7+z47dFhtLnS52iNwm7erlgpTZjzWOSeDjjbz2Xir&#10;4G3PjTRNVitng1LUNP0J5Es7yNI2sA6Iy3SsF3srMy5fGCAhYhgpryf4Z+OPEp8btoPjfT7v+zki&#10;mTVJo7xIJYGiym7L7myMsCAoYsCSOCK3xGGjUj7mhz0cQ4S949S+HHhTUvCVh9m8RX+oCdZvLjum&#10;SGQSZ+5t3EMoAJAYAE469RXX3miXVxCb/RZbC4urZhJHaa5GYBgdS8yRS7FLALkqVB4OFyR598Id&#10;Qj1bWNQ0zTk1G6t5LhmttMms7iJrSEHJBMsexn53dQOH2gBQtV/E3ir4e2mtu17rF9brIzJAtlD5&#10;0TqiGKMEsBnbsYDDbuuAAAW8KpltSVe6Z7FPMFGjqcS/7Q/jzVPEd9eyaC9gs0ztOImG2G43bZFL&#10;KCzEFWAJ7KDx0rmdb/aR0mxvZtLPi241C4hmKT2mkWrOc7sH53ARsdwSDx616N4Vtv2c/B2pXMms&#10;+KbhftjNPJDDayWMcgJ4bbghAdpACtj5h9aq6L4L+D+p/FZk0zSY47xYg9tpflyRxRybMqSxGW+V&#10;ScAjJJJPIr6FuXLy6pW7W/E8i6veNrt+p5j4k+NPxR0ma1svC/w/vBcS+XPH9ukkmYRN1YwoRsyB&#10;/GcADkHqPSfhx8NPFPjnRtK8dfFC0uY7O4ujNHcR3Qt7bcGMYjCoQqbpAFJbCuAQJFOKu3Xg+3t/&#10;Fsn9qXcc0rMJ4Z7hsBRvGVILKG6OvGORznkV6Bpeq634c1PTdUv57XUNH0m8FzDpdjaWp+z4YNui&#10;MscsQIO1h+6IB24GDzly04xTmP2k5fCQ+PPgDo/xHs41tvDeoeGdSmsWi02+1OB20i/kLOxj8yGN&#10;pjkswX5cKwxIVTAfkdQ+BOn/ALNN/b6jrmveHZJLyYCzkTWrgSFRt3uh8lo3VHG0k5j3YUDnaO71&#10;b9rfTIPGC+LfGtlf6loflFLjR9QWzt2mUnP+vtLSBFG8oQ3lAghRXGWei/F742S6h4XtNWsdZ8L6&#10;EY7221KSSaC7MJiZ9wNzD+8l2kl/LXZmNudpG6oxrVZWi1yhzRpx95NSPWvh34C8BGWztvhFcxvf&#10;yQ+ZDKsYvJAshOEEbBZBlXICgIxAwcHBrmPH3gbxz4GvLPVNf8DeKNA1A2zJZzLataw30iKDscAy&#10;gtksDFIBuMbIHJKGvNfht8VNP8B6/b6unh3XJIbe+Rf7M1a4treSZZId7HyhFIse3KjJLsfmG1c4&#10;P0p8P/iR8IvFWrf8JN4t0/xZqugx2byN4c08fvba383CfK88e0q58zdHM4ZRtbBlcVzRj7CTUne5&#10;vL99FTiiv8BviF8QT4p0rVX8HXi6xoFrItvfaLBPJK6ThS9u0ezy3iVgkmBlFYgqYpHDG34ttb+3&#10;0S4sPiJa6heTXF60upahY2rwxWkD52I5t5I5IBJIsihY2USuQNpyFbF8XeE/EviyNfGP7C97faxo&#10;evaZJdx2OvSQXOrQxKvlyeRCoZZsbgpXcZMcFZDuLcF8Nfi3qlhZx6Zda1cfaNyxXFvqSi5V5EKj&#10;51mDAsCuN2AwGcEZIrDEc0Y6L5roXh1CUr3+R7/LoHwk8b/CqGHxpq7X3hGbY8M2oWc0zaYhZCnk&#10;6iFjiUymMbUVZmySJDt3KOV8V+AdZ8P6XN4o8Hw3t94bsrRbu4mnh8xrC2EKyLNM0YMYQoxcPu2l&#10;TkZ61Xl+Ih8QavfXPxPv7bxB4Zj0O4gsfCOpeD9PiWFpD9yHUII9xmG4N58sStuj4ILc8XcW1j4t&#10;8Ianpfwn+MWrWq3mlyXV14KbVNVkS8mKEyiaykhAnuPlb9+4VSzA7Pl+S6dSHLo7oJUpc2qsehfs&#10;O/tpeMP2ffirca/8NtN0S+vNa0m4so77W7dnthGZEkWBJBLCnmSOg6yDiPhXI2N9ofAP/gqD498X&#10;/Drwb8LtG+Fr+JPHljHb2niS51rxVDpW9hMBErNMsrtLLbhWkZ0TLM5UA9PgHwL8K9T0ews47+0R&#10;IrzTJrWWGNUT7Gr5DJiPAUgkjCgAbc+9XPhZ4P0n4D+L5/Feg+MNG06HUpFhk8OaZqs811b3iPiE&#10;wrKxZTmYnbMJQAWkiDeWqDWjmnspezUdEc2NyejiI+0bTbP0wv8A9qv9tzxLe6vpHwx+D3w/k1jS&#10;/Mhn0OLWL7Vporgu/lFnt4YoreMohKtdSQLN96NiuQuJ4n/Z2/b38Z6dJ/wkXiHwzpMepawut+Kt&#10;NsMTzXUgtIoEgs4JIZ/skirAqrN9uYLLEJVVdu5vz51b4lfHLxHr95qPxD1uLU7O6eRpNMXXL63M&#10;DSKI2MJXhSEVNofeqsWO3Mjg7fwp/aw0rwl48h0/xt8e9fa80GaO40OLxN4kmuE0qQoCDC9vZDdJ&#10;wqt5gRdmeT0r06GbUq3urc8itkdSjHmSS+X/AAT7E+DfwZ+AOm/H/wATav8Ati+FvEct/u0290e6&#10;+J3iCPVoZJ7jzLbyHuLVfss5drRFit5WZ2DbFi3K1faGjXfw08HeA11Pw3caZY+HbK2EqtpsSrbQ&#10;Rn5t22MYUHOTxjnPevzd/wCGpPid4wvNQ8R+J/HfhnxNa6nYwwaldaXZ2+o232VRNhZ4wkrKAs1y&#10;WZoIhljuc8MPTPhT+0ja6f4Xuvh/D9nn8C4uDpHhHSNNTy57dzLJLD9okUmPY8qR5GCBtxsZGLbP&#10;MqalZ3R5tbKcVPXfyPoi7+N3wj/aT8G6PqPgB21jTW8XQW1/Y31u1q115RMu2N3Xa4jlWCZyjEBY&#10;yDnOw9D4h8O+Mvhd4l/4Trwj4rjuvDOratBJ4iXWmuL5tJtf4pLQiUbY2ct5hYlIVkM33ITG/wAZ&#10;eO/jJ4U1fTdS1rWvgVb2usXniCGabVrPVBHcSRhI4JN9xPdGQo0avDgsQishVSFLV0Pwk/a28SJ4&#10;Mi+F3iG5W+t7YLcabdaprk1jfSzRTRtavNceWXXyUVcx+QFdos70UyQpwx4ky9Yj6vKfvfP7jnll&#10;9bl1R9p6X8Wvhlr1zZ2OieLIbua+i8y2jtYnkYrtVuQqnYcOvDYPUYyDjyf4pftmap4Z8XxeEPhX&#10;8FdS8ZzRazJYah/Y8xkKSLBLKI9qpujk/dSbkcBlNvMCoXy3k8A+Cv7ZvgO1t5PgheeItPTTbqRt&#10;OsZPCunhr6OziR/3Mlw26U7MFUlMWWWJAGjk3O2dqZ8A6x4p1L4r+Fv2YPEGraXqUZW4urzQ7wW9&#10;5cNLvl+7G8cEiudrKAiloTtO4yK20c6weMouVCo+t7LVW62a/MlYGUdGjxvRPgZ+x18CBZaPej4e&#10;2t9IiNNpev8AiYy3Ui8gukUs/I3Ag4jC5AHOci5fftX/AAe8H6s+qTQeHdHENzv0zXtNsZrjz1Q7&#10;fnWzR5E3bm4YY+ZevzV8y+DfhB4G8HyNqlv4Fs1jX5ZJZ7g7jHxvXecnBx/jmtK50X4WTXf2yy+H&#10;el3Um/zJLiO0iALE5J3uCScnkgk9e9fHRxVGUrNt/M/RvqsraHvh/wCCiXwUsdLaOH9oG916/Kkx&#10;22pWOpR7myNiqVs40OPmwxjTg5JJ4rgvEn/BUF5fGm3TPhHeaxZxmF4p7nxMbeVJvIxIFt0iypWQ&#10;sv7wHcF6KCAPONR1DQNVv/sUvhDQbG3hASGO3sYhnIzjcep+p5464wMe+un8LWt9NpekWYkvLjba&#10;NFboMOUSMgfKOQQSTnIy346SqU07Ri3f+vI0jQ927dj062/4KLfHLS4W8Qaf8IbG3hWSNpBfapIu&#10;4Z25z+7ILBVByMZB4HStDQv+CvXjBNYjt/HXwNeO1iUNqV1o8azIq5wpVXWPnjnMxz1BHb5Pi8Lf&#10;FLxhNFpGmzNJGyGOO8urwRRlVOOQMtj2IOfeukWVvglpE2geNPFXgDWrhGjc6TbfbNQuIS3ynypI&#10;BFCoCneytMuPL+VWchW744Om6fNVSTZw1MR+8cYan2df/wDBQjwj458IrHrXgrxD4Nt9WttmieLL&#10;i4hCRsZHXybslYzaMybJFZpWiPmRqZArl253wv4Z+FPj7xT4o+KPiLxTobeH/DviDOpf2CEWKxW2&#10;XH2mecAyBpZUaV4gEUh87dxXPhPhv9sGe9+BXiT4XePvD0OrWWo6XLDo+6N5Ps80hQRgrLKztHGQ&#10;8xOXbcvykAKB8H/En9p/xB4dtNU+GvwuWG30ef8Ac3mowzJJ/aAWRZFOF+XYrxxlV+ZdyBucKRhR&#10;oVLyjQ32v0/4fyKqTp6Sqn1Nf/Fuf4jeO9c+ImtazeWuk6fcPHpV1rWpLIbPTQqrB50ufmlCRgOQ&#10;2CxY/wAXHIy/tmeFLzRm8HfDi1toGhfD3dywkmulIPz/ACErnBxguwAByCM18Taz418XeILxZNV1&#10;fUL6UsPLN1I0jFvbJJ/I16v4c+GmqfDHwRa+Nddvrj/hIrpRPbWFvFh7S23jLsVG7BUMSeAOOeDW&#10;ksrhRp++9ehEcdKpUulofQ3hL4+ePpxHHZ3J1DT413edqFiY4ovmydyfIjoe4IcDGQFIzXb3vhn4&#10;D/FmyWD4r6HL4L1Sbd5nirw3I91pc0pl3JJcWUpaRGRWMayQy4xnMMhJI+VbH4raeCbvWNUlnl+0&#10;I3nXUhkdDjPyknCjJOByMdq6nQPjvDc3Mf8AZttd390I9saww7i+Bg5KgMDxjj5R6cCuD6vjKVTm&#10;paHX9Yw9SPLLU6zxv8Fvih8FYbjUPhx4mj1jS8Bx4l8FXzzImDjyrmERLNaEdAJo4izZ27gA1fRn&#10;wM+Nei3Xg60dda8QS3sNu39pWfiLVvOW6h+URvEuwvHIp3jadwO4D+IkfHV98dtKSOTwvrGjSW91&#10;BcMRb31uispyrfPGVCrlhzjaTwSxzkZGt/GnUZddm8S6r4kmbVNS08ifUrOWZrmQYwm64fEkq/wY&#10;ZyV7AlQp76dKrWkvawt5/wBbHNKrTpxfJI+0v2h/hv8ABj4t+B4fGOua+mnrI0cUeuxxqtxpnmOo&#10;Ynf0UblyjYBBBGCVNcXcfDT4eDUJND8TRah9j0WxDvqVnZmOzmtI1Rik0KhZIpMureVwwU7VVlfc&#10;eV/ZqvNf8b+CrHUrKDVrhoNPttNgtbi4mlsZ5I5Mosqwgb2MTSuSSGAhY4Jzj6X1C4+BN18Irbw5&#10;4i+LPiP/AIT/AFCxX+1rGTwrqiWOobCwVEnmKPHuXzH8pp1U+QcLgkHup+yw8eST9DmnetJSieJ6&#10;f8LrC+uri2+HmjXlkIYzd2UmpSK0cy4UCFQJPMk43EZCsw3I2CATZ0z4O+FLRLnXPiX8UfDt1q0v&#10;nRW+l3Vuls5Y7liS8kSZ5SrBhyHHlfJyQNi9jbfETRJPD2l32reL2uPC+nXUaafYzahIwsLlmhZY&#10;jGrCfL5jEix7490W5iBgnH+J3hL4VaNrY13RfCi32ueLNJKyNpe68d45iPkMrFyIE2Ox3IInLY44&#10;A0py9rPsRUtTj3OA074HeO7v4jXCRwaTo8ds8S30ravJNbsqqULwlCzbwy/KvLDILyDdlvYvh9ou&#10;kX9rJpo+I15HJYsssdxqCtdJsyqOxLvuRSNo+8UTGSCDXl2neD/Atp8Lbr4f638MPEnhlVuBEdSs&#10;Zpr+aYq25Y90eVeLbCiEiMLtCkHO1g/wp4z1rTfsvw8vfAdxp/2uX7TDqX2dZ10xxsMk0WSVRk3p&#10;gMQM5KhwRnHEQlTkmkma0akZwcW2d34J8H+GfEmgPpviqeHTbyRN2saLo+pg2qYBaQ5YgBQ+WdQy&#10;yLvJBGMGTwtqHhS+8NXHij4aRQzXVvcCa6jkmeVLg7s4bLHIIVhweBnGDitHwh4T1DxTqF1pWreM&#10;kW+tz/Z8a6ddJdR3ygLiV1lXzI0EYRHImChgdxG3YOBsPhz48+CFvqX/ABJmMWoLcReG7NriJLi5&#10;YZYgIzEgRrtJBVSXODncCOqjHmg7/IxqS95WPZh4l1m+8Krr/ha58mRYUmkhvtShYQho1lYTEMUB&#10;AdcyEtyykOVIY+f6xqngHxdp7eI/EeitKtpaQteXfh1GgsrYgs5CuZY5nIeRseWqqwYknkGvJPjH&#10;4F1Pwv4m0GXRW1vVLDVY4maG81bzFaRWRA22DfHt2jAkyNwUbGIXNemeB/D2haTp+oaX4gt7W60P&#10;T4IRNaqI7+8iy3mSNNGFc7DKrEOrMOTlwACuGIWKi1KmrIrD/VtVNmd4R8Z6Ra+MNJ+HfgDWtWvI&#10;76SaC2aZXmktrUM07zGEACQBCZMH5QF25QyKw9M8WeCtI0jxGPC9nIv9rWuky3raldIuyO0bzUcN&#10;B8zZCs8axhdp83A4BQeU/sx6H8EPDE+teIfHPgPfa/2xvsf7c0oTW8EpypgjiRCu8fJklfMZnPc7&#10;a6LxL8XPhT4h8VeJNcuvCtutnp8cKae18tzZ3V3dXDHdjaQ0dpiMZyjsxYgcMyHfSTTuZ7X00K11&#10;4a8T+FPBShl0eOxW8jj1ySG83LbT7ikKYdDLLJ5khBA/1jEABed3GX/iy+sPjVpvw11a30KxjuNQ&#10;kE/ie41K+i8lzG8kEg3oyRDdhN3l+WWLKy4JNenWvw7+JPxO8F3GraL4M0vQRp7+fov2jWVvkgZS&#10;GCYjBCg8vyXxsQDAGAuqaNr3hbwRdWVz4QvrzxJOkLLfWM3lebOJMsiPEDJFktIQxQI/mcAncK6K&#10;ceX3rGMpLVXIvij460r4c2M1hbeL9O1G5s0i+2agZIFSRWKmSK2jjJ8xDv5J27VTLbnA3ee+CrXW&#10;dauNQ8dard6TYzWWmfaNNs476JbaO48t3hEPkqQ6bpIdzKGKBMYJwRT+Mmp3WieKJYvCWia1Z6pe&#10;WJi8UXNi1zarcEhTbxNtby2O0vtCooBchiNgK95H8HNd1h4/GekajazRbtOksPsqgRRR28bRwYjj&#10;3SmSOOSY53rh2KggEqM6qpx1W73NKfPs9keifDj4naf498PJ4x0qG3hhZ5CzlhIrbHdM+XkyBGdC&#10;64HCMMlCGA6SW80fWbaN54m8tpA5ulxIuM8AAHOCeOcV8Yz+ENN+DXxEXU/CnxbTTLzUNTey1KK3&#10;UXFz9oEKvJHJEu4GMuQA7MMMpIyVU17JqHxF8e6XJajTNUVriONY7ptW07zEld2GBuRlCH5GXaFI&#10;ChSQSMn5fF0a+DxHPTqLXZPT+rH0GHq0sRR5Zwd11R7nc+FNK1/SmjtIW8tG2hp4ShyMcgEnOAcg&#10;8dPauE+In7NHgrxGW1LVtLEckkkardRKoaRhyNwyeh+YccZ4zXG65+0brNnKmiv4dDG3hLTf2Xrh&#10;aOScAgKRPbh4xuA7KuchchWNcbr37UXxQ1+ePRvEFvNYrbzrNCtvpxma3j3bld23FJP3YUhg4wS3&#10;cnbtTxOMxNNwnFJ9GtfwJlQw9Gopwbfl/wAE3rfS/B/g/T5NIj+JEb6gs00ej6Vq+pRQi+jyQyRv&#10;x++y8YjVtxY4HC5I6bw3HFoenXHiHwSslxcW8glEf9rxwyWSIC0jYCHzTnnlI12gFnAKseT+HOs+&#10;E7fx1b+NtDvPDmp3FxbumtakniSFbyJdx8sQlov9GC5IyCWYEKxYgMfdPC/xB8G2q+INP8M+J/Cv&#10;iNZftLTaLJfBZNSMaMqKN0aSbuQgYLujO0KG2/N24WlhOXklrJfI58RWxXNzR0TPMdf+G/gf4g69&#10;cnwJqer+GdQutRurrVrq7js45yJlWeSXdBcOki/OqgHaypK2GG5QeB8a/CTXYrM+PPC3xds5LLQ4&#10;5Lm8tWuI7xpY2mhikmcTA+W74ZlaYnCjC4INdFq/hrwL8WtHjm8CeK7jw3HpbhbrRZZERSimQiN1&#10;cmKT5yMuFVsKO3yG94m0nw14UFxb3VzYyTXNvBNNJouktao8MKiWSdo0QiQxwKzhkZRzGuWYKtez&#10;7vs0kzy7PnuyroPwt8Xanoct7qfiLX7e1hkeT7HZ6GVmIADFswxDd8rcRkEkH5eVGOEbwT4S8ZaR&#10;cXPhkeIDrX2rzLWz07TARLkngPC0gtvmzkFwQoPAIwPbF8Z+HvE7W/iXRPiD4ft7e+sbiRbHR7iY&#10;tchHbckhl8qSNlDYVChdQ7FA4DGuO+I3hLUPiJqGoaRp+s6TqFheWUc6aT/brxzLLHFvlW1iSHzm&#10;uDMxcOY3Db9zMc7RksOn1KlWktkYPgX4VfEPx7r11o8vwtGox2t8Bq19fad9mUfuTtUNNtZiGYEt&#10;uMhYH5Cu2u3v/wBkCLS1n1Ka40S4vJIl8rT7WZLcxEHhRLIW3jG3J2pnbj0rzWLT/i1478dLJ4d+&#10;I7w6XamcfZ7HWA7Rbl3hGd4xlg2CwjY5ZiW2cA5HizwJ+0Pd3DXOjfEXVVjumZtLX+1vvxgqu753&#10;XozAMuCQQx5Fcns5utywgvU6FJOn70z0u5+DHhjw/am21DwmlxbbNlx/aV9brlueU+y+a237x+4x&#10;Pqgrp/CFr+zX4d0VbfXWup2WNYm0uHVJJIV6btjXE6lAoz/ywOTgDaK+T/i/4I+K/hDxD/Z9t8VP&#10;FFxfW9jC2rSG5mECTuZCIlkVwDlVBwRyMnJwRXWaFe39povneIdBVbpRIEns7q32mRNwcEebkNlW&#10;IwPmGMAnGfUp01Tp2ehw1Jc07rU+qvD3iv8AY90S8k1fwp4HvtB1CEefZahpekQ6s5mz8vm/biIg&#10;oX5g0USnLEEMADWlofjT9nvVrG60v4ieMZksr6Kb7RpOjfC/RY0O4t+8Lo8WG5V9wjBOcDGNx+Zb&#10;LxF4cvtOEviPw7HHJHaiWJpNNaOSfG3GGCAyEZDFSS5yeCSoOlJ8N/g1faJMmpQ6Tp1rNbziFo5V&#10;MsOGDKNg3fLyWxkk8gK2cjzqkcVGd1p53OynUw0o2bO0+Ovwo+GaaaniP4OfGPXDpENq0cnh2+8P&#10;rpklxl12+Q1vM0U4y7KwJV8bTh8u6+Y2fw5+J1pa7/Dt8y7pwlna+eqEwHj5nJDMMbRtDDOc4PWv&#10;pT4A/Dv4UePLC78N+KPi34c07w1fWR/sjTde0aczWkCKiultPBHNPD1wYisLHcsnzmPNcr8T/hZ8&#10;IfhLqdz4f8M+NNf1a3k0OPUdV8faDaWzWVnbllDpdQtYYZizBViUQSbWbcoHNL3q0bTd3+Afw5e6&#10;tDy7/hB/2gdI0t9MtPiGoXy2Wez+x3alCQoVQYFfeuAo3fXjuMLV/CfjPTRJdauJPLUkbpIJl3y4&#10;yRtZV2jrzjp0Brs/jL8PLC3todQ+An7RbeOLC3Cyy2N3DHpl3bbjK2xEdpI5cIqktBK+1iwKrld/&#10;FSJ8cPDlkq3OpHVrGdY2khk1aFSG3H5SrqzA8dievYisfqLvq9DoWLjstyS7vnlt4bK1i3XIj2os&#10;FoGVSB03K2772MtxjPIHSo/hJ8W/GXw2vZPh9ruorCdT8qHUmurqW2hZCwdwGV9v3gG3TgD5AARn&#10;BoXtn8c49Ma00zwvp6YXfiTVrbaWwN7ktIJX45xuIGOnHFGPQPj54mtjo2o/DG+1SxaTLxteT3EH&#10;B+U7XmIUDPG7ufWrWBpxjtoL65Uk7XPsXQ/iJ4I8Q+Gl0vULTTbOaeOUzalJK/7yWRgrBSrKzbgW&#10;3yEXHfbGQxBi+IPxL8bacsU9v8JdLudAjuPtOl6wPFH2CK2uocTs8s2o+dFEuSgCblZQ0W5S2GX4&#10;4+D+meGbfVbjSdI8O6zp9xLMxvfsWsyJGJByFkignRCcFsCRZG7Ada96hudRufCkfgT4c6/4h8Ja&#10;3O8VztvGmt3v1RHdP3YIwFycSEBhh8AnOeCcvq1VK+nVtf1b7zshCNene2ttFc7m41u9vPCGn/Ev&#10;wh4D0Oz8SaFNHNJD4Xi0u8sdetjbzpdWMtzpe0vI0KmMRs6LtkVdib1esn4l+FfCenzf8LJ8HTN9&#10;j1SFfJ0O0vpmNnJks+9iqAuOQpAG4Hk5jaqXw6/aC8cfCnwXdaF4yt3bW5LeG3bTrF3MF1YDyYog&#10;sUTLHGCy5yiZcxkuu9Aajuvi/qV/ZxXek+PdStZVXfZmOWKOOzYgYkg2l5Bj5sxlghOwhUK/N1Rx&#10;1Gjq53RyywNapooanG6Fout2XjO31SLxpoNlY/b7iG6/s/xNa/ap42bMRUM2Q4ZIAdoAJLYUjirX&#10;xR+DOnJJdt4tF5dQxRP+7vI8eTcDesjSvsyh+UqQyMMk85Yg5Vl8GfAt6hk1rWvEF1JKr/6ZDqCR&#10;YbA6RhMYORxgjP1Irv8A4AfC7Svh5PLc6rrmvask9wRarYxokSR+WyDzVSeESfMQSQd2Nw3MW4ze&#10;d4GNRNyt6l/2TipU/hufPT+GPBWh6jfXk2qNNbLdMkNtqmGDg7h5OM87Au4HaMcEEjBq7pnhqx0i&#10;6uPiPbWX/EsebdHY2kMzMjdDGUj3MoI3NwFUfKRgggeqfEf4aaN4RsJNU+Lln4X/AOJleCG203wn&#10;ot5c7IQ3m/aFgEGY8ruVn+YBtqEYJdu1sfC3wn0nRrbxd4T8O2trYx/6Z9qikiZkgEeTMwgVniZS&#10;ch5MSfNnepj496nWw+Jw6aldPszxZxrUKzTVmeKW1/Z6LrkPiqfd9ntreX7bGhEkszGM/uZCWZQQ&#10;wPPBUEAbSGCzeIvG8mkaKunfDvw411pcmk74r1JFiMB5LRzbV2PiZpF8tirtxwWOB6R4i+F3g6bW&#10;JtW1a0jjWG4Rbi80fXXuN9xFKpk+07Nrgl2dnUSEkFsEEFhpX3wS+Ffir4Q3nhmPUp9PbUrhkt9S&#10;WMI0V4F3DaQI8qQkZ2v8qhY8glc1VsNypS1Jcqzd4ngPiTW/FNz4Xn8N6pqen3U15Iki20OlzRuF&#10;VVxKAAr/ACB1UrwCeGIO0GP4Z/HD9pr4U2954n8IwxW8Mejy2Qt/7Fjka3tfNExOHYbdhiDZycDk&#10;gknPsUv7Ll8+lWN/4r8ZMJJEIm1K4iVoopVGWkUhsNG+4fMGDYHzEndWRp/wgOiS3+rQeL9P1a6i&#10;mUWdjY7f9JhCnnbu+WQAKSeFIQcjIqpVKeHb9lZrzRUVOtb2m/lc5rT/AI86x8Z9StvFVgdJ0u8l&#10;s49P1DT/APhHbQRRSC3KtcQTsu+JGbD+TnClmIZ2Yk8X8X7/AOJ+g+MNM8e+H/Dk32DTb5bqxt7T&#10;bgvDsfI8tuDkhAM5yxA2kkV6Jc/A+Lwrfa1rLRW8djYxtc3Go2sxQpCMguVEQy0YOXBDsBhl4DY1&#10;vht4l+G2lzzG68aMdHt187S5NPiFwkkmMoHUtbyDa5iLESElVRRuw+MYxjVqKooamvtJU4uHNoe7&#10;fsr/ABl8M2fxr8K/FD4aaza6p4b1SyOm+KI5o4rfUbVXVoYnubXB8uJbjdhxmAfPllO0j0T9rr9i&#10;/wAN/Fa4vPjB8K3t7TX9QV7e+015No1C8IXy28snO87cNIpcuxfKNKGr4/134YfCj4qaTeR/Bjxl&#10;fafqh1pby+s9XhSNfO2pt+YPlt84O7zCo2rvaTciY9B+Fn/BVPWvgjcyfDP4+eCZ9ajsSbWO6vrd&#10;4Z1ilXEqs8PmRtjaq5Man5PmZtoasadOMfdmOUpVLTp6nKX/AIi8QeGWTwf4ys5re5tm3y2twwLO&#10;uCMZU4YZyBjg7T6GsDx74B1fxVbD4nfDbWprbVrW1ke6t7djGmoRck5I+bzccDhgwYqcfePqvxe+&#10;Jfwb/aEeDxToWuXmn3l0rXGkyanafbIpONsscrRsxdG27t4kjkU8F8qSPEfD/iDxb4bstY03Rr6a&#10;3jFhJLb32pbriKORQdwV9iMwxllZ4w20LuDYw3JiMJ7P3sM0/wCup3YfE80VGumjpPC/x/vNX8I3&#10;VvqV7caf4ge3Hkx3dwWgujGuyMKz4ZOdqhcAFd3z/KFHD+A/iF4v0T4hy+LPGtvDcXhmEstrJcMI&#10;zNErxJ5gIAYJ50mFIGdzcgDB4DTPGeoaT8mqGFwsb+W17ZuyzcnkH5T6gZBYDsCDt6m2sbHxPc2L&#10;6PDcSoJkXzPLO6TcyARnBIzgALhR97HYCsot4eMlNb/h5DqS9pUjyvY+ivD3xT13VPCek6P4i8YR&#10;6Xpc0s5vbxrIYtbjdlZjNsd2ByEH3htYgLyQPE/Gvwk1LWP7W8X6i0kl7JfXDXX2e6jl8w79oYvC&#10;T8uekgQK+QFHSvYPD1j4j0kXFt4LvbGxkjsWe3/tAqIwko8qaL5gdpMbOQcdsZU4I6zXtM8TSovi&#10;Pxb4KtNBs4746ZdanZ3LtEJnYo89zEziSYs6yDdGFikbhTIhVWxwFaNnI1xtKaahc+Q9D8W+KvhF&#10;dJr3gnxrqGmXSqwaezuGiZOMDLKQ2cdfTOCc9fUPDf7fPx/udHm0LWr7QfEVvJEyzQ69osNwLnHO&#10;ZWAEkx3d5GJJ55NehfEz4XfDyx0688NHU/BzXjTzTW97o/iSK3R5CxDbreeHa0RG2UObgsd5Ubdp&#10;jX5l8RfDWbTtQuJ7zQ4bO4s1V5m8P3wn81zuzs8sFSNwJIBVgMFgOM+lyxq6rU4VLlsnofSnwK/b&#10;e0+xH/CLeOfh7pmgNDcK1vqGgXci5wmI4y1xJKIoskqSpIVS2F+Zq+jrT48fAD4y3Fvb2FhZzXlv&#10;5bx2cML2F1bMhGT5KSBmbG/dIrsigkEHqfzKh8JeOLVPt9zDNdRorHaEJkVc5/hLfN6r79TxVLXf&#10;GeoQXFurWk32yPPkquQVQ44O0njAGO4HXpgc9TB0sTFwktHuEnFRvI/SrWfG9x4L8XQ6p4As1srr&#10;TP3VwoZ5JLn7Rudiht/PZTwH3sgJUNuh2lQer8X/ALZH7SF74H0Oy13R4bPSYsx2Ol3EyrtRY1QJ&#10;ILkQSqVaMhSFO5U7AAV8mfBT4k+MtG8L+H7n4k/Frw7rmiz6bNdWX2jxRBNNo07ZXyZLWRxMHIBy&#10;Cm3lCr7dzD1D4aftFeP/AA7FZ2ngz4GeDvHEKw7ZrzSdHm1WZY1DBYXdD8gDHzM7QTkYOCy18z/Y&#10;eJwOISwr5aezXvPTz11d+rvpocMsJ7SV4W++xwEGt3d43mDw1NJCGzJeX2qQIE5GWbcxHA56nj1J&#10;FX5pfC1/B9ol1mzt5Nq+WrXiKM8Hj7i4JHUHvW1a+B/CekWn2jVrW3jXICmSGBCG7AkKD16ZYA9K&#10;HtvDoX7fpNjpzLH8zXiqj/LnOOAcYGc5x06endg8rwsddPvbPdr5jiHpr+R5r4k1Hw9axSQaBBdt&#10;dBWLXEMxkwOv3hhWJ6Y3N171yPhf4j3Hg/XI7LxIL4LJDI8cMnl8uSQW2nI+UnvkHJ5HWu48cfFm&#10;9Mk1jp8VlNbKpia+uA3l4JwAqx/M5zx0HIypINeE+Or+W0nk1rxBdzLeMrDzCuGfA5wQhB5HsTtH&#10;SvSxVOnh6P7rV6HFSqVa9X97ax698SPi9Yt4TiTwvNax315EwmvIrYQSrhAobIfGXJPAOCT908Cv&#10;K9HOmf2TNr97Pc/ZbC3LTSXDeSNn8CKsmC54OXHyKAc1wsHxX+GnhC3bWI7qG+mkZVVYIVmm3f8A&#10;LQHcOH5P7w7VyMDOcjmte+KXjX42a6vhXQ7CY6esfnXVjZRyyFwpBVnwGAbOPrgknmuWNHG4uX77&#10;SPnobSqYXCxtS1Zh/Fv49eKvHelXfhDTdOWx0SRlCiNXS5nXHzebhtuHbGQBkgYJAJWuW034ctNo&#10;MHiGLVTeefCfOsVgKtAwJ7gkngDsOvtXoUvgDwvdyyaFM02j6gjkN/aMLoUVRnnzNoGTjv8AxDPB&#10;rqPCf7Ld/qVhOLH4g2P2w4AsdNjWeS4j5zM2HIjVW4wex+te1T9nh4csEkjypSnWleV2c58DvhSN&#10;I063+IKeFLrxBrlwjyeHdAtbV5jtVgrXciqpIRW6dMkqMjdle5+EPhm61/xDq2ofFO+knvtSumtZ&#10;I7qMxP5SgCRAjgGNQvyEcEb8jpuGt4Jm8S/APx5D4s8pb8PpyadcLJIPLiiV1w4MbthVKE+h/ec8&#10;5rpfF63HjzXWnW9mj1PVpjqMcenwlWiWNIVfYCDK+UCYVS3ODgKWYcklUqScp2t3/Q6Y8lOKUSXx&#10;x+xz8JfE14h8Iz/2XdLtS4sdPfEO0gEE8HyjtwcL97dk+tdl4a/Zf8M6DosCWXhpYRa/KLhGCSDq&#10;MqQdxOCTk55644ra8I3g8A2WrS6PaWeo6ba2z3HnT2bqzXTIn7pnC7VI8sg5U7QVIYglB6PYeLNC&#10;1O0kfwvqkOqKv7m5+zyKFtXOdgbkFD8rdf7hHUqrZScpRtfYqPuyulufPfin9jzS/FM+oN440iTW&#10;f9BcaTq6apHHO0mP3aPGEVywCsCQWBLAhAMBfln9pzwDeWHxbhtvhR8P76O1/wCEft7m4t7XT/Mz&#10;JudWYqi4DAKitwAWVjzuJP6a/GfwX8Qvhx8GNPtPFHwztJNe1Hy5vDOq6jqds8NxGJCjFLUS+aA/&#10;BWVgu7b8hBIkr5d8Y39vpnjuTS/HHifT7S8tbzzm0PUtHeylv7ZbiVIwiZdJvv8AMeQVxw0mMnqw&#10;OI9peTWi79TPE0+XRM9e+FuheGvih+xl4N8bfDHwNFoepWdxcWeuWfh+PbLLrFv5R81VUEgPaSW0&#10;TDhGeOZ8bjJWC2gi5kj8IePPiJr7azDpy27ahJahrNp9yMCNse2C4IdSwUtHyOAFXCfsNeNrPW9V&#10;8cfB34Z+JtG0CwvNVtbz+y9SaSB31CFblYpIl2FREPtFwXX5Tu2EAAA16L4t+HHx90TStQtY/DWj&#10;3E2pMkV9qmhNGrPny3mn+YR7ncRkDaELERsWBQE3LD06nQqVZ9HY534QW/jmx0kaBq3gP7THBfM9&#10;14iuC1hLdqVKp9n6bSFG5lDbTuJD4fC+mafBdaJ4hhvdDvJbqKSzjlkbeqNbDdIVjcthyP3mCCBt&#10;24OScDndK1v4TeHryT4cHX9autT0W2jlW6vLO4WzKiKXbJcLu/clA8jksQ2GI5ASpPil4xl1rw0n&#10;iP4b+J9Iu5ItsU8atbs0yTbRGrNHIBEPnRhkbiMZVRlqcqKW5j7RylY5n4hfGq10LxrNc6RpVrPf&#10;QwfZVvbdWDhQpAYtGygqCC4Lg4b8QdTS72Obwfba7ZaxJffYYo7bThe2fn/ZvLkkEyySqybcFI+H&#10;IdiqK2x8kePyaH8StXtY9d0/RIY9an1OEWemzvz5YiLEo+wDORJ0AyQuWJRDV74x2mpxW2l6jreq&#10;W90dWuJrnULjb9ntreQQxNsY4PmSDIwAEZsgbDlnOtFU60rSdgrS5f4Z0nj3StcltoZ59SN1qF0s&#10;M2uR6lZWr2cMgCSNbwwbNsqjf8pYkqu3dI3eaDUHt/D9q0vizUdL0nQ9Plt7JrDxFJAvlsx83zIJ&#10;C3luWBCmOQhOAEKArTvgvN4J1RHsNYksPE6xxm50+TUpmcIWTymkjVTtCkllAYkAY3KCoxRhsFtv&#10;Etxpt18P7rVEh1KGxjsLXUrSVbi3LMDdxl1hwyhTEYQGIk8vDx/K55JUHTqr3np+J0Rrc1O3Knc6&#10;L4q6Zo3xI8DWy6NqM2rWN1HFbWtjZyQ3h0O2jiTZErxbZIAfljcPLIsbsA4VSxPI/Db4if8ACqPD&#10;Eev63ZeHZr7e0Vpe3WnyveOVkHyKsZCzxqxYiYMxKsRGGGwr6jqPhDwN8NLywvfh58ObG/1a81CV&#10;7uKSMWt3Gjt8scXnEeczbwo2j5vKUAPw1cJqfxJ8TeDLiHRdD+CNrps/mRxSC6uQzW8QUvufy4hh&#10;TkDDNuwcEZzjStipRXLyNryJoYfm15kvU7Txr4tuPik+ka/4P8Mahd6hp0zvq2m6lrgtY7STfHtm&#10;Ewtpmk2/MyK5AAJGFYqrYOsw+LvEvhybR20RdDsLqadY21jUre8S+KAgx2wjt3ZiCoRGQqwKKGPD&#10;CnN8S/GGp+G5dPPjWx0m9vNPlkng0XTPPh4C8M7Jk7ix3BVwQTtPGW8/+HXwy8d6pPYePvil4nsN&#10;Feaa3mgubHTiyXcWPuJhzJKAgARYyT5kmDtCkDmw1aUt19+501qNNdfuOmt9Z1z4XmTwN4XW1urP&#10;TbONbH7LcPHdXTDJkicIoAysgKkJISWO7duJrvvBvx98OWaSWkd8WmjKjylka3aaQnASSLAKsSeG&#10;UMrHA6jDZ/hb4c+GPGGka143vYoLyS+S80+6msVH7jZKAwK5xJNvjUlyC7BEBJUAUz4czfDrwtp+&#10;qX/jnxXqFvZwrHbWeoLpd5HeWh3EJE7+WjXC7huCxCQsHJYjdkKnLlcnD3fXb1sKpT5uVTXNbt+V&#10;zubDxH4dv9QmvZvDS2kjMpM0scULSKrZU5jZS4UEkfKcAnOab8UNc8JXWinSb3VWjutQiK/ardiJ&#10;GUY3bVJ3Hk9R2yexx5v4v+HfgTWLq31b4f8AjGy8QQ65dxm61zR7hr65MyRBVhliNwrx7lwqkMWB&#10;VE2jKioviz8PtYs4tPuPBuhLqAu9JWzu9caCaQx3Kl90UoiLfZywfaxkhkAIHMbFnF+yxUrNzT+R&#10;PNh1qov7zhvhc3h34eeLNX0Lw58Q/DOt3F9fLeW8mpQvNfRjCI7BogU3bUYFdx2kKSVLEV6RY6hr&#10;Ou+JLXVk8c6MfJhdrqwWYZlkGAi7WjLoACSx35xgAYOR474s/Zk1Lw9o9v8AEX4E+OdF1xpLhLfV&#10;rea4+1W9vNsJYefFJI6SdeAufmUdRmrmma78Qn+Duram9hp91qFheTW82m2+omOXcJf3zRzTsjDA&#10;yQrLnDjHOWPJi6NSUuaST87anZhalJRsr/oeiXfhPx54b8Rf2/c/EbwvZrcQBI7K90PMMj5crzJ6&#10;bgNyYyvBBwDUa+JNL09zceMNS+FtyvmrIXsvCc9w6tt+9lJlww9eMHnivN/h/wCJ9N+IOl2N1438&#10;Ef2fYGz32BuLwWepGMSeViAKQ0b7iQNxjDdRu75PiD9njx5Pd3t38MPjv4lW1j/d3UetSSKfNKK/&#10;li4QhWBRlwqgg7gQcEgZ05U6crSXL59DSV6mq9490tY/2ZpfB1ympav4u0W/v5PJW48J+FVksLe1&#10;BUyAW88sbbn5X5ZVCgKwXIIbUsvh/wDsXeLJr6KX46WOho8SR2tvd6He2V35qshjaEw+fCGRjvCS&#10;OzMzMzbiTXzTZ/sVfGfXL2S+1zxnZSPb3m2OTULrfN97GWDD5SSejHcM8irmpfsknwhIh8SeK9N0&#10;3TIlEC3UOS6z4fbHlHDg5z91OAQRu2sRqq0IT5oTVzOVP2kbSiz6Q8MfAjwt4cj+2v4xm8aWlwq2&#10;MjXWio2lyFlaKLbLLAu0DO0GZd5csflLOxwfC/xBm8OWF14J8dXen+IJIbso2pW8Yitlt9zq0ksm&#10;dqqoXG8bVZW6Ku5jD+zt4+8XfA7wja+G5/EK3WjwzSQ313eaXPNDO1wpkUB5PJeLG51kaXePmyCM&#10;OW5XW/BGjeItH0pJ/iNql14g16OS5ur37GJrPWbMOxnMUZ8xJJCpKkw4zGW3Rltlevga1Opf2juz&#10;zcVTqRs4KyLfxG8IX2iaRNq/w0v9SF1ql1DZ3H2G1nis5IVliBuCrRCPaGTGfMYAswBCkk6PhxbT&#10;QoJvCPgLxjNZeKrO9a81TXvssMzR28gZdjqoVC7jCqXQ7VXdjISuV8G2fhbxD4e0/wAG+H/ihdaN&#10;q0F01/qHhtVe0Zlj+9BJBLhXVAqKWi2onlsdrnONjwrp11Z+MF1m50OG106a2dNsNmzu8azMhDSx&#10;7kkBkyvBLFmOQuAG2rSlTp+6jGnHnlqzurHTNJ1mSbW53hmuRZy28pubh3iuY2lyWljjYNyzFiUY&#10;KCOAAM1Tl+GVlZ6ot5baRYfvFkbybGSaC3WVkUb1V3kKsRGqHLAfKpyAK0PDHiO68a6tdaVpE7Rr&#10;GIy86/ec5bMinPG0gpu4IKNxgE1vaq2jtpsK3eovLGYyd0DEK7Z6P87DO7HzAgkEjvmvn547HUqi&#10;Slbysv6ue1SwuHlH3l8zHXUdB8N6JJeeP7bTJopoZPt0P2dJmkK8Zkd8rIccDrxlcc4FvS/GOiWG&#10;lCLSPDDQ2cAdWsV8D2QtJVkC/vcxWrbjhMZLMcjhsACs7xx4u8K+GdBhPiGKCNfKaG3tZE81rhir&#10;N5cMZyzttViFG47VbPAJHD+B/iB4l8TW81hremtEZrhmXzNpuEQuXAZfuj5eMgnGB1FVGviXFyqt&#10;2/r0K9nhuZKCV/Q9u8E+KrTWNAk8MyWfhf8As+5ZoVZvBNnazQqy4BDw2yM5xt5JGCB6GtQJ8RfC&#10;Vr9itfH9x/Z0KtGq22r3cwGF2YIRWOCAFG44PAGRmuD8O639mslbVzbNDfK8ccK/Kx3blwTu3Drk&#10;4Q/KTnGavSz3FpBc6Wmo/aoLjy2tYXRG+VgQGAY7gvytkjaTg8enmV5SrOzmd1OMYbQNLV/id4gW&#10;5Wdr/WFAYCGNbyV/LXbgLy7cgEjG0emeTW38MdTvfHXiC38I+KbC81y3mbba6bfNPtZ2Zc7XJZ4W&#10;cAodh+YOFY7WY1xVk96/n6hDodnFCdyMzWolLjgfuzyseD3AUj1o0K5toJplvZ7W6ilhZJxMVbcu&#10;MlPmJI7cgDI7jrXBGdTC1FO+3qdkqdOtTcbFCP8AZm1T4Q+IrO68M+GNLsrhb6ESDWpbWaxe2k2P&#10;JsMTbZ0aNjt8gMAQcZy2X+M/gf4V8daU1r4FXRdLuLW4WJNMlWVG8v7rSB53jTy93zCNXLgHAUgV&#10;1UupjS4VazsNN8vy9yxwxQyMzEABgqg4GRwu5j0zjFY+pTaiZ3sB5dvHIufssimPAPfbjgdeB+JP&#10;SvYedYyUlJRVvPqeXHKcNytOT+R4H4i+BOmeDrS5sr/x5bW+p/a40t7O6kayZ1Y5G5HZmZWUF1cf&#10;KxIwSDkYvneI/BtxiyvZlvd5EaWJkusgk/MPLDdRyfm9Dxzj6S1nSvDXjTTJvCfjLTmv4FVxHdrb&#10;LLcWMjjDSQlvm4zuMTMEfZg4YK6O8P8AwO8Jm1vZ9X0yz8TR28i/Y9S8N6Wsd3EjGKNY3t0EUwLz&#10;SgIV35ZtoTBVj7+DzrCYyHK0lLs/0PFxWVYjCPm1ce5434T8eat44n0/w7rXiK6sdS+2JIuoNYv9&#10;oiijOHThQ2G3btpyuEfjdtDdl8WfEHxP8L+E/wC1ptU/trTYdQt4dUj0KNpJItpJLMoZjHh4wMgn&#10;5W6LklWfG34Jab4HvW8MxS2t5c2ekxatceDvGUDpdCxbiO7TYhfywhKh2RmVSQGJypt/C/4AjX9E&#10;t9Y8NoPDeh6s0cWqxrJqd8hSQkbAsVtMF3xtuwdpIRgQAjExi6cJS5pRuaYWpKMbKVjlbPTfCfjq&#10;3XXH8fakpmm2hWv4lntwV7xuvmAtkN8/OMHnvRufh5p1lcnUfDvjfVJrOGby3h/szlmIwEMiyYBH&#10;HAQHv0rsfiR8LfhV8FLyx0xNY8MaxG0bQ6TY6T9osXku1dnga3luFVVyihGQs4UhQmC22Tj/AAvr&#10;XgzxW9wV+FYkHmq/26W6k1DfJtwFJkjGGClRk8dPTA5Y0Fy3TVvQ6HiJX2d/Ui0nxB8N9JEkF348&#10;j+2NLsaG0hw1uwAxlnlCscHJAJbB6A16dov7QHhPw3p9j4e8JaYniLdMWnuNNknWSbcoBV9s+BGN&#10;25WVUIZVyGHA4W8vLPWPtupnwtpdjZx/PJLq1m7bmyq73CoWJIK4yuTlQN3UTeF9c1DUDeaN4N06&#10;xt9L+y7Lj7JoqhZUw3yje4HOMAOATxx1rGtluDqJTk0rd7GlHHYqLcEm7nSQ/Ea/8RaK3hrSPD+j&#10;X0aXl7byXOuMMvvDonDxNGbhHCfOVSRstuIARVyU1n4P/D/QLnQrDTo7nxBa3bkT24lLCMzAGW3j&#10;aREvPMGAzFkZUjbbDDLtVMvxL8GvB3iHRfIvPDP9nwwGaWz1rRNFitpIMjcdwttish2rkOX8sFim&#10;0s27xfxj4Q07wbfw6LaeJTdRyKjCyVTNIJVXZ08sBFLZJ6EdOcV1YePLZ0rSXkc1VqV1VvF+Z9Ga&#10;0utyNqkehalDHqGuabFHdWfhiO3lnt4AvlKI45LyGMTttkPyLIcEEFjlnu+OPCnxq0Dw7p8RurTU&#10;7NdNMei65a6WHF4rIm0XHzurySKQVOCVYnGAc15F4N0L4j2WjSf2D4l1HSvEGm3Jkt49Ts4tqW/y&#10;LKySKZGiffuJjkC/Iyne64r0j4YeNPjn4fvDcah4gj8ReEdUhSO6k1SxEnl3GUcdMYw7D5kIU70B&#10;LBtrdk3KSScfxOSnGMZXT+84GSGW30y1h1TR9W1CA3VojLYWsaRBjtieN1jQLO0gwx8yTKsFAB3V&#10;HpY0DWfFWoSeBk8SR/2ZZvLq1xZW+oWskb7iF3QR4lK52OUJyPM5AVGK+geJPDfxE8MfEVtVuPh1&#10;4Z17w5NNG1tp9/rUFirQ7t0LPK0sU0DxEhfM3rzkKxypqXxB8ONVtr6fxt/wqnXrGPVYw+lLY+Jk&#10;1KeyUNGBCJJLpjIm3cpxvkiZW3LkNVcuHlT5ZXuOMq8Z3Qz4S6v4j+POsXCaX8OZtU1Ga3git5ND&#10;02dbl/kO93iQGMnyyV+Ug4Rd2CuTj+Lf2M/h9opvPFvxD1bxR4Ls2fZfWmuWN9p5twCD9rKmznWZ&#10;W3thFJICMVJLbTT0f4i/tU2sP9n6F8afEukadHb406Fri6NvGkcgBTaL2NY8bmwqjqehyak0Dx9q&#10;2l+OtSGq6mJNU1CQNq1zNo8c8moXTymXz/3yOCSeMMQexJzk8ssVKnFxp3+RcaEZS5p21MvwZ8A9&#10;Y+GmvWer/wDCyIdQ0a+mV7fWYri0BvbcjcW2+fhFC52nBbezI6xshWtj9of9lXXfFs2j31tYyarb&#10;SaT9q+2W2nqxQGEyfvxEZFiK+WPlDuRgrktlRpax8T7bxZatp0OtXseoW26SwvJEIuCR820Y/wBX&#10;hRgKpJAAROduPor4c+NUs4bXXNN0C8mvYbZbW+vrNYbgXcKRxOJNsZSUFI5EXbJFKCzFmQkOpxjX&#10;xko89RfJnT7PDwdoM+Fz8LtZ+H1tpov9Jna6WPe9y1viO9ZcxMeP4Q7ghlJx5eDina/8PpodM1Px&#10;LafES+L2cc7yWaXSSfvMH5EUDqp+Uk4I5JGBgfod8RPhp4a+JGvHxHF8PLzXr+305LaHUvDvgtPt&#10;GuGS3Mktsv2u6j8mUKcj5mcqrSB1Rljrwbxx+yxL8VviJb/DfwHofiL4e+JNUt47rSfA3i/wu9rc&#10;6y6OoeRQ4CiDCsfNjubhTIMAupK1NLlcubVPqKo5Wsnc+SJbWw8TxaMsHh+41DUZNKcx3Elmrrcs&#10;ZHCg8nOCyYLYODwcDjv9H8F6/wDCvwlZeOxd2VvLazMI7WSQM3AIZMZzxtI4zg575Nd/8Zf2TfjH&#10;8Bp9P0iKxsNbk0mMwa1J4dvllXT3V1M/nrw0CqPLTD5UCWNdxbgcr4u0fxlrniya4lh0+RbeOE3V&#10;jfzGzFhKo3kBgzYkdG4Ug7woGWABPTWpxxC2905eb2ct7My9X+K+ufEm2kv9HFvoumqolMsUweWa&#10;UKykNvQgKATheAThsjAza+Et3qk13q9/cQ266tJYxiTT9TvHaS5EIRYleTdsGIwEChTtAUZK81z/&#10;AIg8HXWkGxn07VprH5Xa3tlTzRL8hOGUP8gwUBKja4zxlM1e8Ffs265Bpq6n/bDfbJWaRbiaUPHc&#10;W+0Pt7FW+7k5JHlsvPUZRo4WjR7LsbSrYqrNWd33MPXNS8U+M/EV7qWqa9pDWF1LmxsbfUrWBoo2&#10;RVCIqSbsZGcyjeSeR1zzOs/Fq4t9WGlaTI6w2sSidp28xriRRtfLlcPg8/IBknjnmvRPiX8LvFPh&#10;3TFn8PXFumh3HkGS1Szd/sYZR0LYLhXBBcYIGAdwIY+O6/8A8IHNqc2k2OnpDqTKJLhtLEhVjnq4&#10;kdkLkZONpUBgABgbezCwhLWN9uhjWqVI35rfM9FsLGH4paJ/wi0n2z+2IrbfI8FrIu2AhJMFYzIW&#10;+SKTuMBj8gNef+FdJthomdF1mNVW8MFsZJpRISG28QMBgc4568njiuu+A3xPj+H3jG01SW+maxFu&#10;Yv7PmUfu2OP3gkDYAx/ARgA55yNujJZaHF4itdfspWtl/tJ7rUvJVWkWFnLzMN+84yePTKn1qY1J&#10;RqSjEco80FNnnOu23jlZ76C0jGoQw7UuLq1kRVDbtpH710JI6HaCOmMgjM3hjVviz4UtpIvCvi3W&#10;dPjmbMkWl6ibdZefvEI4B/p7V71e6l+zPeW9zJqfjW0dryWOaHbJK7CTAIztRdx3DP3S3XJ7Gjc6&#10;F8D/ABVdJd+Cfipbh1Zi0EmmtIQCO5wh/JfqOM0VMViIRty/gOjRoylqzrL22vvEVpNq3xL8f3Zs&#10;Y7yS1jhhkKrO8blQPk+dslScL8xGKyR4I8Jy2Ml7J4XbSYY/ma4ZEklnYf8ALPGMgnGct06kniiD&#10;RdU0HUY73xJb6hqDRszQTPa7Y4g4LSFQ2PmLYz16AZG0Cna2us6sXvLDR9QNrG/zTXCNCinHVmYg&#10;E9+N3GO9efTpSpaWNPaRqO8mYvirxAlzpFvoNkYbdY5EMdrkEMoyfnwfv5OB9e5BNeR/H7SksPB8&#10;3iuH55vOjjXbgqikbsKM4Xlido+UBvavRry3utRvGmy7je0UKw7m3Akfhu3buAT8pU+44v8AaTWX&#10;V9Fh8EWdlvjimFzcSIp+RRGyhMAkYwxYnOPlBFbKN5q5hKfuux822mgf2g5ufsp2MN+McHnj8f0z&#10;X0R+wt4Js7vWfFFjb2bLfWrQCTzGUKsW0nPOCBu3ZHPCjHU15rpuh2elRqLwKqxqzNuAAAXGc5x6&#10;9K9e/Zf+GN/8RfE+peO/A3jW406RfNhvoRAfLnjn3Yi4f5hj5vmBwVU8ZAFVIyrRcbjjKNNppHYe&#10;PfEPw98X+I7bR9L8JRav9nt5obq7tmCSTScABHJCPtKEYclRk4OVIrtPhVcaHP4BTwWngfVNHvLO&#10;zhNleS6es0MrIwIVZvQnaGY7RgnBDEGuk/Z//wCCfMt/qa6jrmoax4mujc+ZdJE7WtmHjLTA+VET&#10;8w2khQx3AEbSMiu4+Lf7NGuaHf2+o2niaH+x9P00Xa2Umlp5kqqWLsXUPIXQq8YwM7oQwHzCojTU&#10;Y8tyXUvK9jyX4k/D6wv9Is7f/hC7qyj0W32zWUgRbdY/NO7ZIHYjbmR2/dv8nUhiAfMbaXTtC8bQ&#10;+EvAeoXfhS4vmit7e8aAXLTGURhkI/csy71JDcZXGQME19Pt4ev9P8O/Y9H1O3uIGsljW1udP8zz&#10;V3BZIQPmVyykAIVHPrXF/E3wJZ+I/BJ1eytGkfT2xdSM0trNAsYbaJEAIYxA7lkAXa0XK4DA5U6j&#10;h8UTSSjL4WcUPBd54W1G88O+J9duNSPkGVr6Gy8tbhN6s3kAsuJAY9wUsBlmAIUmvTPgF8PfBcWt&#10;ah4v+DvivxF5s6pFPGt6beaKJWcrJlVjk4Utg73TrySM1xPibw7Hb21r4b8STH7P++ttH8Raohgt&#10;zE0ZZrbzoCIjAGjVMbQCwLMFOQeb+EXgvxh4P1bUdasviTJpGpx3VvHa3P8AZ8t/ZyowCgARSFAm&#10;75ASowchd+3C8+KoVK1P3XbyOnD1I05q6+Z9UR6R4MbS/wDhAbK0tptIa8a7j0+9hDCS5KRCafEh&#10;LguyB9u4qp6YIOOf+PPw10/TfAGvaFongPT49Vm0+QxWL6RbjewUuCUkXa8nD7d+RkjPAJrm/DX7&#10;Rd3aazD8MviZoeiyXF00itfWepSLazzRkfKDJGoSX0ViBuwN2SAemsvih4Ng0O8vvF1ncR3sVrvX&#10;MjSG7XJHyuW2tgjks2BlTnBJFYfDyowSd9DKtWjKT2PhvwR4e+Nb+Grj4meBf7I1S40u4W2uNJnm&#10;LXF5C8hCSv8AKggXG0xnzCSM9FUK31R/wT0/aO8dfEDxH4j+Fvx1ttL8NHU7cDw9e+Jp1uYobsNu&#10;2NIAskIbdtBdthICrtbbXme/wpP44Or+F4JfCP2gm+udLntbiW+P7ss1qsDmdJS2TIjpEQihxjhk&#10;XB0P9nL45ad47uviP4f1C31bTY7y4N4t9Gba4dcEtFsQYIBKKGyPnU/LtGT6slSlTd9JdzlpyqRl&#10;vddj9PdA/Yt/Z81LU5dR8b6j4b0e+tbpozZrq1tcXTXDB5GJF7p4micgblQkHYUZSgbJ5HxD/wAE&#10;tJvGep6LrOh/tC/8JNexxyXqW89v9nsrp/3Q8uI2R/cRbkiLMbefIzySzA/J3h34marBo0Oh+Pby&#10;41LS9LXzNL8K+Kbd5NPtHMgIzaT4SMMxx+72ZL7txyGrkfHnif8AZ2PiG717+3tB8MymUNNa6b4q&#10;MFvbyKDhVjvZnXBIBaMsSTnjaBv8yNetTqWUnL8T0JUaMo3aS/A9O+JX7KX7QvwQ8c3Hiv4vfCu2&#10;02NWMGm2NvcG406YDOVW5PIEi87JAuWySvACYvw/t/h3rPh7Uo/jJb6etjZ6hNPqEd1YkPYiTYFl&#10;KQqUjAyqF4ypwMFdu4t5/wDDX47+DLjWYo/BnxD024kt9PFnDcPeWkzJF5hbDAlzyerZ4yecBTTf&#10;Enx0vPDer3vxL+C15HdeJI/+JRqek2ukrcS3lsWTMvkRBJERTGpEkY+bPzHCkjso1alSpytNP00O&#10;WtRpxpNxf+Z6lB4C/ZS+H1xM3g3wotxeatGNMDXUM7QXnnSj7kjfKApyxeLDDH3iV2MSal4h0hrP&#10;UPCWj6W+kx6Ta21pocW64KxIZGMxaYoyoMDPmLuQlic7qp/DuWz+JN9p+h658KNS8N3mlATzTyN9&#10;itnw5EcIRXk8xCSSOcKEUY2AI2n/AMJr4jttTht9e8J/2YL2clIb1YZrqwmaQAyFvtCJNbbULbVA&#10;IZt3mFPmbprUnK+py0anJbQzPFei+JviJft468O6JpEeqWcuy51S6WK4WeEjb5YzbqFmDDKMAcZb&#10;ruOON17TvB+kapt8UeNdE0G1t7gLaf2j4ZMNk0qgCWJ5rcxeU6kEFF2OCzFgQw2+x+KPiDo3gfT7&#10;7wxFpUOsXmp2M1xp+nqqTxpcxBgjeWB5kW5ggDruMcjsu4/M1eUeLfhvofxRvbW01Cz0W3szcxTX&#10;UzeXHLcW5lZFEwM6vP8ANHIu4FCvky9WAxhGjUjZNm/1iLvZHP8Aif8A4ROxgsfD+jX9pNoepXa3&#10;V40NnFcC9tY1SKYBkaX7xaHOWXg7Qq7iR0WufFPwlqEFj4Qub2z/ALekaG/t9R06dbi3jWJg2Wji&#10;2qzIrCPbkFiSnmjzCBX8I6f4Y1fwvZ6bpHhLRNFvtJ1Y295oNvp7TTXzLJbyFNjgrPiIZYMHkZUk&#10;UHY03mT+GfhbpXw/E2tL4A0tr7WUR7zQ72RrnYNpZsuVxGqyz7RbQq0SmIBCoatXGnTg7rUUKkql&#10;RWJ/hHoHjPTNduo9G8VsdBigSPULO98y++1rGERnMfnOYpgjQBcszZ8wsoG0jq/C+naPoD694j03&#10;9naOzuLNj9ovJoLW6Z5S2xWkhSUzrHtVXMbFEIUsH3EmuS8J/FGbwJ4ymutR0GTTdDW7ZWlm/wBF&#10;t5JioDogfEYU7AwRctI4YKrbwR0ni74k6EvitW8ORapeS3luIro2utSWkkiTbG+0O6yp5yKGc+Wy&#10;MBhinA58mp/FUnzL+ux6Ufdg1dP+u5Gul/DD4ra/catcWmn+F57DUBHFezWymA3kCK2yLfcRSwyr&#10;vWQEqY2DEHdsCjY8DfEKK20GN/EfjD/hKPJWQ3mn/wBjfZr7R8Bz87xzOXj3I0ZG8gMMAvt21q2W&#10;reAJL68tvE3w6064t7hV+1aj5VvfMyqgKSbfL86R0ATDspZT82Tya4b4g+E/g1qfhq4l+GmoaxZ3&#10;dvNNFCtjFLchlWZFkjdZgscXzb9jyEIrMXO7lz00cZ7T3Un8zGphlHVs9KsPEUHieLUBYafazQtG&#10;j2F9DYwR+fGxw/R5GdAy4DErnGNpBVjk3Pwy0C08vV5PDWmxNJMJI91gEaY7cjHy9Dg9cA9q8Ttf&#10;DHjv4O+DdLh8C+KW01rxTqtvo+rWc1xBKgjG8kMn+ioUZMMAsLMmDkqGXpLTxp488L2UN9ceCdM1&#10;q81DV4beNNJYXtrcLLtCy+cUijiyxcFWXJ2YOShx1SfkcsYxWh57+0Hqlr4k+J2l+GPh+02n6xJc&#10;fZtRC6X5luGYI6Tbi4KlVzuK7iI0BA4w3rvwq+Guv+GbfHiTx5Z6lrTK1vdSaa0n2YwgsYkIlUB2&#10;wSNxHyBsAgljWT8Wr+b4neOI5bDw1pui+KLXT5tLvLldNS5/cJK28eesRkReW2Kp2n5yVbqvKXPi&#10;z4geDL57G9+K2oW8MNqk+0abasVjmO2I7FTMSlxje20kkrwc40eHw9XYxjXxFM9av/DdjqWjXHiu&#10;/gsW0+3WaKWN7FEkaQ/IBGV3O65b5lJwc7Qu75g3wnp2tCHTZdA8M3lvZtJI2/R9NijgghjlWJy8&#10;Pl7pSNq4lUFSoIJB4rpdIT4e2sOjvd6DeaxfaTaxNHqF3etHC91t2vLHHvCohYnaWDHBIKryGl1X&#10;4p/FC9MtjaaDZmFmYspvy8jblKj/AJZHLZbrg5Abp94eZDEZTCVpyV+x6UqGZTjeMXb1X+Z5h41s&#10;PGer+Mr/AOHWueBNfTS97Cy1hWW0VrXf5RKqNqDBeF8bTx91/mLjM+JPw/l0TwrZaDexWkXhHTY1&#10;u9Ot/OS3eC7WRfNm3XKt9kYI7ZyTvZoljCM7Cu81r4lRW15J/wALI8F6ZrDNcLPb2c9/JCYJRGUW&#10;YeZHOqSruOHXywc4CDhhcP7Snw20m4uPEerfDuxtpplxdSf8JkLdbhjkO+xYI484A+YLgcAdQK6v&#10;r+AsrS/B/wCRjHB46+q/FGZrPgbVvE2iWuoL4E8RLa+G3nnNzHd2tyFHlyAXXmz7fNjUEuBEjv8A&#10;Igy33K4KHxD44fxAt5440FLprySaG8m03EMF9aLOiSSqElgVkLHcsfAOCF3lc16xZfECG3tL7xf8&#10;I/hdGLrVoZIL7UNN8QRqtrOilIxNFOhUMrDny1ZyQylCflPI+M/AumfC/wAG6PYS+FZ9EbUsTmzk&#10;hOraXcSJsDusYmZEeNhG+FcgK5JQvzH24WtKcGoap+X+ZzYiny1Pe3RyvxB8F+L7O80zXfhh4htL&#10;PULC6W3vJLhDcyW7OhItbgguRIhkQllXapPDASHPB+LPFnxRj8WWPw/8afE65EQulvNQmtpEhuNR&#10;UruHzoqOYiwK/KAm3IO4Yr2eXwv4eufDtrp3jrxNq2g/btLsriwutWmXyLlZtyxpGgULKis2wb8K&#10;AyfIgbavmHxg/Z11vXPH9jd6lq9vp9xawyT6rqVxPcLCI/MY8GUMqnB3LGrCOMADncoonhYvW2oo&#10;4hrRHbeE9S8Fa5GHsLPSbJooSvlw2u0zYBOzgE5Xj+6PUjNddZ3mmafbQwG/ht43GyGOGJW2ZIyM&#10;AnPXscnryRXg+keJfEHw0F9DPqNjfwfbktPMe5RWlaSF5FEe5WUsPLLYU5AUA8HFal1rniO+8NR6&#10;/YPeQzLbsl2I9ShmjgHJcuImkYJ5eeu0fmVr5/EYPEVJ+89D2MPi8PBWtY9S8W+K7q21CG1ttQQf&#10;Z5UMMkcZV41KDDfKSSCAhGML8uCPXovA1jb+Injto/lmm2yXE0O13MYYqVcKirnAU7cAcscdj4Po&#10;+ufEfWbaF7Lw2k0LRrHHcWsLuu/d88RkUmPeoHOQD82ADgZ94+HfjCx0Hw+NOuPC+p6dLYyMEkvL&#10;dkWZ2XyzGGPyt2K+vHfgZV8PUw9C8I3Z1U8RTrVUnKyNPWNNuIbq60/Rboobfy0jO1ePkRsfKPmG&#10;SOcdeKoaZbaj4g2x6lvikjdg7Mv+sDc7uTyAFPy8DkHjGKm1DxLLNKJdH1IMu3GxAxYEAEZABHH0&#10;JYDj1p9t8RoNH/0LTvENjDded8kdvMQ8v3tqEN3zjpwCffNeR7TFT932f4HpS+r0435y34i1Cyg1&#10;1ZLn7HDC8ZjjlX5ITNu+XBH3QwyoBwBgcjHGb4ntrHw74gs7s2VxdW93b7M2qiVcOww64BLKMZIA&#10;JI5AJwDi/EH4h6Vpuj3WoTRXEbXFq0Om2t9a5XzAGIwcqeFIDYyMHGcnnzjVPiv4i1Oyjk8JeNl8&#10;PzJKzM8MCXOzGR80cny8dcDA6fMMV2U8vzCpFKS0+45JY7Cxd4ntEeowy3celXrQ6fdNExW3uJCD&#10;cQspX5RyVYElh064+XAy/wAO6/4j8B3C+J1aK2n80Rt5MKMHjJO5XWQvGy5yNjBgRnIHAryDR/FH&#10;xH8YaFDaWfxi0241uDzftUN3p4h069DSttHkxFzu8soMgn5hnbkjbp+HviD8TfCiL4X1b4d6fHcO&#10;BHDDb61EVlQABj5M22RSFIIUICR3Uc1FPK8ZCpZW/Ucsxwsoa3PXvA114QstU/tW+tb6yVVld4NI&#10;ulWxupiBiaS0kjlWFxtQFoViZkV0LgyNJW/4U+GFr4df/hJfhJ8WtLsbq+juFvtH1qyuoHtNvIeO&#10;YQywvGzA4WSYSRB0DSOQZD5X4ae9msJLb7Dc6efLdd13JDhCT2/1z7xwc8ccZ5wLdnrvxY0nxDBq&#10;9t9ltbqOF44rjRdcPnE7WTa8TWsaspOcqSx5zkDO70aVTE0P3c5XXnc4ayw9R89NWZ7FqOma5428&#10;AXEf7SPwHsZLfT5jPpaaprDWtzJcJcKjSrcvMyykJJIQJVCmJWkXft2v51qvwa/Ze/aNtbqzvtV1&#10;DwpfqCtre+IrB22yBsYa9t4VafMbMVjktyoCE+bkg1i+IdI8KeORHbfEi8uYb5dSj1GG6XWmhubi&#10;8iZmjkkO/ZOxZ3LM6OzZD7gwXG1oHjzTNG8Sm+1XT75cTR77+HT3ltXwVLeW0aNkbnHyOFZSMEAi&#10;tPbyrJqjuuhKoxhb2uh8ifE74Y/HTwj8R28N+HdJOsaPZ+VHdXtnPErTySJuD7g+8PtAUqRkNvHI&#10;CsPcPg3q9/qehtpM+pz+GZIl8pr7VtDjngLuCsalmQzKqbSzPEJuD8qgqQ3WfG3wZFf6Zda94Vji&#10;t9Wh3S6ZdzSSRRX6mQbEkUN+5k2kfvjg8NuAQgp5HB8Q/ir4f1Gax1DS9UT+z0ka4W3tZ7G7LJGz&#10;MwIQ7SEdGKgAkMQWAbdXoVcHPEYeLcVzel0cdPEwo1Gru3rZnL/tAaZ481uKS88P/ELU9aszrjaZ&#10;CseqzXNjdSqsivJCkoQr03A5BIKkIOMXv2Zv2cfF8Fjq3i3xlpEi3Ekclja6XPzJMmVZ5NnOwjCk&#10;MWLMM4UDBPbfD2P4SeMJJPEmt+FbzS3tY/s+h6loLE3XmbFXy5YoI7dXTY+0yZ3rgZGMqI/BPxJ1&#10;z4Q/GiT4d3dtqF54bvbxlmQ2MtvLbagrtuGZAHZj8oOQQSykk/Nj0oVaeHpKmoWPPlTlUqOfNf1L&#10;nw81XxR4U8ZXnhTxbqZf7K0Zt9SFy0blZC+wyxv5hlX5dpYFecjgDFZfjPXINA+Mmk6F4ZvxHppj&#10;Md9p9xbFlWZisrCMO37uRgxcPtwAHEeA7Y+gvit8NvB3xL8Lx/EDwlp8TX1lukktvOMouIsElc8F&#10;iVwQx4Ocdea+X/ina6Fpusf8LFRptP1eG3S8t47u1cSyRAhGIDIoO4qFALMCA2B0JKlWLjdBTvc+&#10;ofBOj/Cy41DTZ/j/AOFtSvtBW1eX7RpM4W8tkkUjzEAyrqCAxVldio+VSwVTU+MXg+y+FqWfi79l&#10;D9oPSvEXhu9S3k1vS/DmoG+1uxtJpNm2e3gmjE6B1ZZAiF0KjdFGVBF7w9rB+IPhTR9Lt0t0az0+&#10;TdJCMIy7NwB5GzAG0ZJyWHOTivNviL4f8UaF4qsfF3gS6ks5tR1aNtU1G1dY5rV8tI0okZSOWyxL&#10;FTuOctnbXP7P2krm3tOx0uteEPEervcPZw6XNqnlm0XUdQvniW/WKRyrizVA8bE4kIZ2JSUAhCnz&#10;cX8Lbrwv8ffixN8OZvDklh4ysbe8F9a298LYO0YyT/BwF2sRjdtIbJVdwNY1fxUvjDVvFOoahrIa&#10;SaZLUa1ceZLFa28GJ2ijXGxc7VCrnccNnLivnv45fGLwvpvxr0/4jfB19WsfEmg30T3F0+Qtw6Yw&#10;wdJXYEAbTuZSVGBxWuCjCpWdOaFjI8tFVIM+ivBep65qXiObwzq3hbxkNasFRtWSztbV5o4ASYzw&#10;0nlRuoO2Rgodc4wQBXfWXw4sdd0mzvvDXjmG4uNQt2FnY3WmtNcGRArPsVEXdt4VlU7trISmGw3A&#10;+KvjV8KPjXq3hz4g+EdJS48QX1rBeSW1hprTXOkXG4+dgIm4p5iBvlVVy5cADOZvGf7R/wAdfB/j&#10;S31bxbq1nq729w223utLh2rIzrI/m/KBceYwR2Z1PKA5CgKdcRhqdOvyKxhRrVKlHnZ7V8IPA+sT&#10;/DPU9D8RWnxI1SHTb2SWPUNFiFxYWMjSSzNh5S8kXLqQx2eXksud7Oeq1u58M2XgXT/Dl/rv/CTW&#10;t9eQ3OrQ+JrWKcRzIXRJoV1CNkDrb7f3ZllibycAgyEP8n+Lv2vfiVr2tNrmvQ6RJfyaO1pa3drB&#10;Pa3IjeQyM3nWs6OWJPPz/wC8M9Ov/Zz/AGgvifeaDrl1Fpmms1xcTRXuras097qsUzRxbPJluGaS&#10;KLY8jEiTcXPBOCG5K2HlTi53RrSqe0aiz3HVb/4G2ltL4q+Cls186TRaZqtumqW8mm69uiaE/aNh&#10;DLM8YLR7RBtKM0Sh9rjV0n4U/CnWPGOp+GIP2b4fG9jJpUaWFzaeNNUt/sJ8rbNHELhLl5VLcJLI&#10;8alVLFQCprzT4aXGkaz8RZNF1nxz4O8C6pd288trBKk1vZ6jpnnRRy+ZsilQy/voiF8tVZyNqr5R&#10;mPZXXgDwr8DbfR9J8MfCuy+IGltar/ZOr6L4nkvblbiNgTK0ThQjR+dHFgwgqG+ZUDMr8nwxvF3N&#10;paytJHB/G39nyz8H6tdv4r8Gap4X8PvDGt1q+tMupWirKWDvNevEkgRUCxhWtmLSHJLKoL+N+IPF&#10;fwi8M6tpvhjwv8VtPi0zTHihlm0eWWb7KyLtE+27WJvJO0Iy4eTAwI5BkV9tTftkfEuXVtL8P+J/&#10;DE2lzawJnfRbjS9M163uzDGG2XdpZxpdWRKgvtYZVlIJ3KWr4P8AjR+1FrviPW7bR5fhrpvg2ztb&#10;iS80238P29zpdzJa3D+Ypl8mSOOU5biQRIAPlTamEG9GhLFS5Z/cZyxH1ePuo7O4n+GuoaXdRaz8&#10;SvBVytpcNHpX2fxFdb/JxGymVXshEfmB3skglVXA8tirY474o/s4fDzxJcWmtaN8RtHs7O4dJY7y&#10;1vluo4nMJLIZIY2lCsw3gSRIxcZACjA5vUvHXwr8aTRS6n+z94ftZt67pNP1LU9knJ3PIst2+GPy&#10;gbCigD7rZIHVfC34pfs6fDOe41C0+D1y63gzeQSeKrySIv15VWRxHuCZCyAjbk7sADt9hPDxtBrT&#10;oZe0jW1lFnjvxJ+Huh/DqM6R4y8La0trcyboNW0uEeW8aKisctjzGVthPJRtxClRgVr/AAf8Vaz4&#10;N8Oyaf4U+z+ItE+zy/6sOZofMyMbJgFDEAgqQ4BJ2k5Fe6+If2jPhB450xrH4l/A7S7iK3vV3JFq&#10;2oLAIghURIJJZNrEfxNuXgjYa8dvPDXws8JRX/iP4J67q2k6gZMwaBrRivLKSMKcLLd5hcE5IBMR&#10;wSDvGDnrw9TCysqytLumc9aliIxbpPTszym8+FtzqF9BqPhARTQ3WJ7f94kElrJu5iYM2dy8fMCR&#10;g9cg10Gi+EvDd54gXwDaa/Bdahbwlr5bhw4aXapKiQEdPmP3h07549h+FPjnTtdlbRPEfwk/s+6+&#10;1Ja+INQvbaIRWh7Ml0AUkUhlZWOF2sCpPAbU+Jfwi+Hmt6zqGqnxBNYqswt7zUNLXiZlWMhvNwUb&#10;gp827cckY4JqMwp89TlT06FYWryw5mrMwbvxjZahqLX1xc2yqI9kcbFQwUjGByRnH16nuTTNIi/t&#10;N55715Nyzbod1vJEjDO0DewA2KTg4znIPOKk8S+Kdc8R3bX2l+B9HtWj2tHLHbu4f5huy42k8Djc&#10;ByKzR41+JEiCxtbPQ5G27dkgeV9mSBgLt7k9ieMcjr8PSxWIjTUb2PedGnKTlbU6DUbK0g8F3Xij&#10;TzDIbG4K3MltEdqj7zEbwGwV3deoYHvmvIbnRtW17RtdXxfY3i6tqk5m0vVNFkN20VvKm0RkQqRl&#10;dpXGN5DYyWya9K8ITePLPRbxfErtd6RdWzSrBHpxAXKOFYKfm/hYLnJJUYJyKwbOfWNN8TaL4c1f&#10;QrzStMa4+2SXAh8tZGyoiWTDv5UTbAVEoDLtKqxGQPYw9b2kb2tb8TjrUlD3U07niPiPwFocIutH&#10;1DxPq32mGNnjtLy0ubV7hlTADI4EcYDEE8s2MttOc17t+xJ4j0Dwbrb+GtY1W1hkvo4mjt5NyxyS&#10;IMM4I75ZweegyDhWK8r4o0XwtqHj6S20C+0+WG9uvO1O4sros/XlfkBXzGdu5z94kE8P0Gu+BfB8&#10;Xh177QYo7/UrNd91cteLtt1AJVgzsOQUwrHn5QeBkUYirUnaMXv5Co04x1mfox4M+KfhO48K6Pey&#10;XcWlWUFvJAzWtvM0ccrsJAHxIoBZQuXyG5Izgsox/i1dfBr4p+Ades7M2t54htW+3aZNJbSWcV1K&#10;REs8TrKTEA0UUTMZH2j7OduCd1fC/wAKm+OnitbfUdUsN+jo0keLy6uolKActIySEcAgjOfTnace&#10;3fB/4w3/AMKr2YeAJNL07R7xVXVv7DV/s94Apj3STMzSRLtL5KlWDSdANoXxalatGVoyXMui1/E9&#10;Cnh6NuZr7z6C+EHwr+HGs+FbHUfDv7Izaxa69Zx3eg65efES3mhMbdWciOJotrHDCNHeIk8FhgcR&#10;8fPhj4w+EvxB8Rafa+BMeH7i8hSG6S0dwySRsQiyymQFztkRtzguBwEIXPlHhv4VeN/B97YeMPBn&#10;iO88CJr0M0kljpetTx2t3yoTyMMqyrDiX5Dvw0ql8MCHmvvivc+DfF8C/FTwldfEjTG0YQw3XiTx&#10;5cLaRSxzfubhNluzxkCZmSKAKGYYZH3Ma9bD1JTk3e9lscFalGGiVjFvNF8N+MNUt/DMniOZolkd&#10;rXRYF+1Q2p2/JKyS7fKURkBgu8g/cOM47T4JeLvDHhS/h8C3+swz6lBcSm4t7yNniusOSu3zCFmj&#10;2FUypPCkgYIJteCvjT+zr4h+Jlj4M8Sanqen6naRyrHffYY9Shu1mQmZ1liDSQkLDGqSQ7WbYisF&#10;UJEKt58Hvg34pmu/ijN+0LZ32m3eoS2+m6HqluHuraQsSI+JRIkhVnbaxlY8FDyVRSqQxH7tpxfm&#10;XTjKh797pmt8WtN+Hnh3w1/ws3WdP0P+0GWS4h8y0Dpb/vCrjy0Kt5pEWduQQpRm3ZIHznrN1B8a&#10;vFOjmbw2ujahZ2LySf2Zpr/ZGJMht3e3kl2CZk3LuaRifM2qRtzWt8TtT+HfgzRpvh14+8QXniLV&#10;mt0vI7i6vJUa0gZ5Vj8v5YI227ZN2SwUc4YYY/PMXxj8T6R42vr7xrealaxT2KpJdWEiFowt1DI4&#10;ilkVlwqAYBBBywO4Fsejh6Mo0n72pzVakZ1F7p9ZfADwDo9xrur3954M0vSdUuHm+yapq6w6hcSX&#10;PDFlORgqz9VbLBP4dor0G38JQ2t2s/iHwxqV1crhWay1AQeYoOcpGJUZgQCN2cBtxAGc1jeDIPDX&#10;h3QrDwCBHC1vdh5ry4bzFMhZm3u/meZJub/loSCMjPGBXd6bP9ltI7OIMz+ZhUXgNuc4HIGTz0PP&#10;J6jJry1OPNLmvZ/11OydOdo2tocz4h03RF8Qix1jw9t09YT9l0u+hMjPOSGJZpW/iQnHJA5xnkVx&#10;Xxb/AGOfhr+0He2vjLT/AIc2dv4qsYFWC4vpD9kuEVvlinVG2yJ/Dyp2hhneI/Kb17xR8PLHxNon&#10;/CP+MLZRHcbHhhl+Z7ck7t4Iz5eGAIBAOcZ7Gs2HwB49ji/s7/hcEkNvdTxgyGxR7jA/hTaQGPTJ&#10;YHAXI2nmtqNOPNzQM6lR8vLOx86+G/gP4F+C1xqX/CxdJ0/Rbm5tEha30m+dbC9mMTbLcT3sfz70&#10;WSMqq7ThQNm4A7mmyfs+rptnaa18NdM1LUP7XSKS61K7igiR3jRIJUkIkVJXBSNmTcGfOA3BH0B8&#10;W/gT4c+IHg1fD9/I902mx/adNmmUs8dwhQpIjbHYNlBjAPBPBOK+bviz8H/iZ8Bdf0fxKvhjSvGW&#10;j6hZyW002qedbW+m3UgiKvND50ayB87B1cfMyxhlKT+p72ia3OGLhK92eizeIrf4Y/uLn4baRoFs&#10;qLHp+m3N5DZnUwDs3iQYeJQjRuXZZCHGxggIeSj44+IdrffB7xBp/iLxg9xcXTKVdRZWUcySqzMl&#10;peu6QrJG/wA4mw4XytxU9E434ay/D/xNOfh78a9Vj0K1u7drnw7YM0d1p9ixIDRf6fA/2RmxG6o2&#10;xDsKMGCcb2n+IdEGtf8ACttXhbxFodjcR2X9sal4cWG2uI8vGX80EQMyvHsG5AsocMhdfLQ6R5jK&#10;UVzHN6z8S/ib4z8X2U3j+DSde1C+kX+wbzwrqkGq+WpZN0bpaiXypEyrOwBV+WXcFYDqvF/hW98L&#10;/FvQdR+G0ej3l9c6bdNeafrWitJbWb7I/MumS5iDW6tuRcjczBNoKh5GHSQyabaWcnhnxXq9xp+p&#10;2dxu0GFdSKx6d5YBW2SURpIARGN+CrBXIDDCk09b8IeEvGHibw/r/jvwbrF9q0dmIJpdX0/UY7Oa&#10;3aMs372SLBznJT742j+JTW1bFzxUYqVlbQmnh40pNq+pyPhaTxP8WraPxN4V+KN5qUepSWs+o+T4&#10;flHkqgWPZAQjiEoBJ86pGVBjEgk+Vq7LSvEXhjwnoGoeINV8LzzTwxyJqF5H4geOaVojvZZQm2ST&#10;ywj5UhkbD/dGc511JDDYw6F4H1ibSob5vLh/szGLWF1ZVeFIvNe3I3yESFRLu2ho5EBjHIJ4e1vw&#10;L4uhHxJs9a1KXUrlz/wk2i3EdvdEhZpWS6t7YjzLYYSUtOQ4kzyu4KOeNub3zf3uW0TY0GxufjTp&#10;Oo2niXfb/Zp7gR6L9lu4pLyMb4mmVG/18gDeX5q7ih+bYgcM27pP7KOgS61Z23h2wa6vNF0cOy6g&#10;9zYSb5CwVftBjc42s/zBSwKjoSScTTvE/g/wj4xXXPhnqeh6frEkcK7pLGW3tY7WRY41WRIZNnnO&#10;wYiL94E2q2QAqLe8L/tUv4R1vxd8RPF/i6/1u6vNSt9M0HStPvLcWvlxpGUSBXdpmlkkuG3kRhMA&#10;KJAwVQVFGT0RKVTe5k+P9P8AiPNqTaD8N/2f7yKZmW1t9D13UHhhHmY8ycOCftEaouWVZUIZiBvV&#10;cvR+HHwt+AcbK39mahda1q0sLXV/dyRq1vOXkyIo1iSFDvJOWkdhgDKfKw7zxFqF4Xttc8Q63pui&#10;6xp6pNG2rRTXcryMSsssaNdNPCDlVUFpGiCpgMAUXjPCXxGj1PW5tc1HTtIj0h57eTSNS3yWN5dT&#10;tfKE8suysJD5LZkBcpkBnXJrFqFb4Jao6IudP41udmvje0F35ieHfEV9p+qaeIlvbeayumhCDb5c&#10;cTDyRucZAVnRRIxUbWAq78FdU+F/jPW9V0TWdIn0e90vUjFoPidWsIhqEfIESMItu4lSxCIm7G5S&#10;VK54rVPB+q6zqM13c2fiOxnWS6it/wCy9IubxGWOZw00WUkjUS+XG6hk3ECPbnJD8f4u+Ej6jqcm&#10;sXvhO6s9HRtsOmXWl3MQtJim13MltbxoCxXcd6bd2/aQW+bCVajUvBSs/JGnsakWp209T6ZvvDPw&#10;p022/wCFcfDiPT7e6kZpL68i1BZJAzSF5GkZiVaaRzlv4yCxIUYz5B8ZvGfhj4beOE05Im12ZYY4&#10;Lu4LIkkSkkxxKRHiUDzDx8xXzF4AfdXK6P4V0u+0hfDfhTxx4I8NwaXDs0UeHfE1xaYfaCwuI96C&#10;5LMWZmGXLEj5iu5uo8P/AAxu5/7U02IaL401DSIzc3SWEJkuktwCIYYN8kRRSTI293kYkHZ8yhqj&#10;D1KNN8rld/iXXp1JRulZfgcT8RPD/g/VfCFrrfwW8d2fhuG7ybyNZltI5W2lvKKlCRITvGY/mYgj&#10;nBwvgnxl46e0kfSPFmgXmn2ejP8Aa9VvLl/9cuwbN1yuwndld/ygYUHZkCvRLXSNY8IaNfazoPwv&#10;0PVIUsvMvbxhewSW8xldsG4jhRZmVNgYy3OEYsucqSy6Tq48M3sQ8EeHFa4mZYry3fwbJbytIxZS&#10;094JZo9g+X5kHXPGM5mt9XWqin8i6XtpRs5M5Vf2fPEPxK0zRdd+GvxK8O+K5IUj+2aNqs0enXPl&#10;k7mjic7gAWzyGUfLwWyWWncfCz4NlNW8TTyal4P8X+H7eW8k0Dx5MIIZhGgfZH5inz1J2KJYcsNy&#10;SBWBRZNTxVqPgOTRV8S+KfAsmgXWl3Cw2d94d1q8DWignEkYmG4DLgCMQkAtkALlhs6D45/Zk8Z6&#10;r/bPiXxpqE8kNkIZG1LUS0DrgMA+9ohJnPzH7zL8rsVCqCnjMJT92pBpegqmFxVSzhLX1Mn4d/E/&#10;4NeLvE8PhmC30VbW80FVgt/EUs09vdyMpfyo7sRjykjddwd1Ylt20Ac0zw1qvji1tdOsfGOgyXMN&#10;5dwvpPiDSTNPK6Wskqb47kszxKpk27tiBhLJ5gUJg9OdD+Avi7boNl8RPDK28LbtPt7x4bprNuFJ&#10;gtPJ+yKGBKuSjyFXYiRQzZ4288EfF74S3S+JPh7ovh1NJtZoWujdSQPCsb/aLZ2VC8shULMsjAxh&#10;AUMsoVFWOPso47L6kv3Ts+xzVMLi4fxEbl6uv6/4h1RfCXj9Na1SzhSe3sdT8J3Fi8Vs7ttaYwCM&#10;SO2VBdAB8jSMjIiVxWvfFTX9J1nVvDPi+y0fwhrFrZGCONbqWGHW7RJVkkEUxIR38zaRHhTIrIyM&#10;m87vffgp+zt8UNZ1fUPEXw+/Zzs/AetWOjMI7TQNXS6S4YTMShlO5hbeTDbLHAxWVcjMTAKz+Sft&#10;FeE/2hrOJtR8LrZ2t5Y3jSnSIbpZFuJpi2+VI/meJ2aSZuAySI7blGRjrwuNp1azptmOIwsqdNTs&#10;c1dPbeHrvQbHxp4c0K+tdVW4W9t5kWWaO4IyjwuiRMFSMRJtQl3A2/vRwebm1HT7zxNqnhvwppFn&#10;b39oTFbJ4g0+3hSVTvVowl4Qdu7cDtcsc7eat6vbePvil4O1TQPij8INT+1yXG/TdQtISxsLqGST&#10;5kyo224RhE8anDoFl27gGbpfAOkeBNa8LSaMviKXSdd0pWi1Gxm0eaCzIiKW8UwuHZo13xSQnIcK&#10;WbG/AJCxLjGLUdww6lf3iX4b+E/j14P0htA0rTrBra6vWl8vRL60Eens7YdeVxIDnABZguwDIUBa&#10;Xxv4t+Nt/wCBrvwvqnhvzPtEjW819dRtHb/ZxxmRdssbdvkKDgNgjaDUt78LvHNtawNaeL9Q2zQy&#10;w22oPai+tpZk3BlO13SHI6SMpJ+UbWJBOhaaNYX3iebTfEHw80HUri2h8uG88tZmuplbZ9nE0ikw&#10;FSXIYbUUj7yEnPi1Kko1L1bP8P1PUp2lT9xWPN/Ceh+MEuYrXVvFmjxWqhSFttOima4x2WUwRBVJ&#10;9UJHYtnI1vEEVlod2sN74wurpbqcSSC2uLSwaIKwAKAunQdNihjg4NWvEfgzW77T7jUD8E76OxjY&#10;Na2ul60JLyBskKqwyi4L7yuZMRcYG11AJkZp/hj4P+DLmNta1HxlpetaiFTT9D1rTUkR8vs3CdIE&#10;IycblLBVcHLgElalmFGnLbXstWEcNOa307vQW90XW/E9pZeH/wDhKrSPT9LVfsVjqGrWF8ZsMz5E&#10;j+fJGcELyxj2qFxgkF8Pwt8C3iahfQJfaVqEtqZ3tYW029gcBWBPlR2nmOrNzhQM5xgfIK6vTvCv&#10;w48RanBp0eg6nJMvnrNC1weGSVk37eDsYqcMTg+3IGxYeD/hdp6xw6Poxkwv+lXa308cnGfmGHKA&#10;j0K4GTkEZxwzzyntyyXyO6OV+78SPEdO8O+P49up+HrtrWazVgy2fgtxNDKMjarum5fwClQSMcVH&#10;ovhT44eHPG0fjnQPivpseo26gNLdWNxbQzxlDvSUGMpI57B0yuCQ6nmvZtK+CvgN77+29X8M3GtX&#10;TfvltrWSMLFCAFDExpF9F8xssM84BxV8V+HvhT8N4G1Lxb4Ma3jvmH9n2sc0rqjEv8rGMo3Ow9T0&#10;I7kEzHPaLqcsabfp1J/sv3bynYqy/tKfFe+0u6s5fBVjC9rlTcR6w0xmjXIEscUas0hbHCZQ85yh&#10;GK4Ow/bF8fXM8em+IJb9o7eQrul8BzQhJQeQ4lukjjy3BLdCvOcVoD47/AbSLldS0MWTWe4w3DQ7&#10;WbdnLQ7QSzEZ+7zxzk8GpIPG3w+8bQXGoxarr6x3WFuljaZVjwM79siAldowcZH077RxlGo3z0XF&#10;dNLkywslH3KqfzOr8JfGpL3TpNc8Z3nheGZS32ea4j2blJyitNHduiEd1wWGCcEjmzp/xy8DyXMl&#10;ppT6Pp8atE8NxZ60ix3cq4yVijIKRupIAOCUIBKHIrgLX4v/AAb8G6TCuheB7q1uNu6WSzin/esH&#10;KsSXcgE8kcYO3IxxXQ/D34k+C/FUSxvOlk0KNFam3sLJrhI3YPgiU4IDAZGFHAbGRk1RqRinKKlD&#10;5GdSHNaLal8zU8cePtb8CeNW1PQfiFI3hi4m82x1DTPD1wJYlbOWkUSbY18wvGjmRw2BkZYKc/4k&#10;6Drv7Rckeg67eRWd9Dam68PXkd1FP5oZZFmtLhshbdpEKtEWYxrJFseVDMmfU7W68Y6/axWV74wV&#10;oI2WFtNn1h4UmhAC4dYoiuBw4wSrMfvAZpviLwb8dLxLbV9H+OEt1cTWr2E2jtfamLOS0Z3/AHLg&#10;xsGgBctjLYGSctgHb+0KNFp8+34mX1OpVi48pwHhr9nf44/Aj4fTeL/DPxS0vXdJ0mWQa9b6dHcC&#10;SyjDv+8eG6hCNHs+/wBdrOUIJXL3tb+Ofjv4y388/iz4t+II5YbSL7fBp98beC8aNMRk2sYEOxU2&#10;/djX7hY7ixetaTxzoT+HdN8J3vjmZYdLWSKC1h1eC1solaMI0ccEtvJbiE4ICrEhIY5ZuMcang/R&#10;5tC/trRrjR5NQtLOMKtvFJbWssIGFX5pJgNrFUZjJkYwseWAQ+u0sVFycrC+q1MO0kro9v8A2ddc&#10;eeFNO2KzBWEknlLH5kKs2xQq8AKG4OckKevNeTfHfwle+MpPEekaqZrNbLViIdPW9zGFIV8hQcFW&#10;bMgLKCS3IyvHS+FfDfxN8M36/F/wab2aOz02G11jSLexM8csqbm/dOu0oTmTdHJ8xXaxPz5T1/Xr&#10;Dw/8WPh7JqGraG1veNGYbhWBR0kVlfbu4P3grA59PcVdKpKpC6Zz1oxp1mmjyD9mS7k8S/Aexii1&#10;i1sbzS7iX7PJ5K751jdlZGY4wgTGV5yGbg4wdv4xeHbPTItW8GazcrNaalasEmUK+0heJsZIVhIp&#10;ZcElSNpzgivJfg3/AMJh8NbHxJb2gWQW+q+fpsdwxjjuVkVCy7yDlXO4AgHHPBC16XpOqTfG+2j+&#10;I/gzU1z4Ym+zx6THq+lNfJLFcFdk1tdOz7G2tlwnQBlkHzFvRp80dWc8tFZHM2Nxqvjea28Y6t4Q&#10;1a21a50ia2vNN0+3aaF0I4mVQx8vcuDyoyNuSQF3eA6l8B9V+FWrx3HjrSltTcO8sjLb/aLieF2w&#10;VEUjJtOS0gIwWD4zwcfYfxC+MdleadoOoXWqahpfjC/0+KbV9cTUrZfs8/logluLgn5owJhiWYeZ&#10;GkS7n/drtT/hIvhh8Y7q31j4f+IYtU1DVN0N1FcWYZYLg7ftDJJHHEPlzsOwBHZH5mG15NYLkldL&#10;RmPNKpCzeqPAvCXwVsNIjuIvh/8AFa8m0eXSVupLeG3axfIc7crM3zYJ4Drj5vvYJrsbvTI/FfhK&#10;Twk9/NdRyqnkq2peXcxbWBJTrH8yq2DtA4XPB3Ds/ih4a8X6ZbWejWXwjvmjjP2DUtKZo4dQswkq&#10;qjW8hwCzHkGPzI9iNkLtTFj4k/CCx8T+GNPv/CGmalpOrxrNHDCZA1xJjY+5nSSRZiFU7WEjL8xX&#10;cxPPBWpSlW51M7KOIjGHI47nmk37OEOuzxwWfx0SPy+M6xEkCls7diP5gWVuoIjLLkHpjFclEz/B&#10;/wAT6hongvxlqS6p5n2a+EljE63BQHa6xSwnPLHackkc5INenwfs3eKI/Dt5JBr9xeaxJNI+oeHb&#10;WZrW/vFhQCVzC0gUSDKsNqGRtm8IwcFrnjb4e67rVtY6d8XrmBtXsY4bSO8tI4IbxGwBtmDxxxup&#10;ZlLKY12bgF6kN6UoQxVO3Nt2OX2ksPPbRnCXfib+3vF8fiTW9V1BL1bD7MvmqixxRsysVWNYx3VD&#10;kktxxgHFXNf15/EFrHoT3viORLFyY/7P1K2i537iCGjZSpIUnevJCn5cA1db4f634L8QXGkprGox&#10;LZwq63F9poeNmkD/ALlRC+H4j5YEAjpuxIEzNA/srS2luta1SG4v2D+TptsqL5DHOdxYjCkANjIG&#10;G57Z82tRqYePMteyO6FaniPcPS/C/inRtd0iO503wU19q0cNrDqF58QNes9SlmhgUqmM6eyxqAcb&#10;CkikHHAArd1Dwj4Y1fwbfD4Z/FeHQNWvLgXereCbuzmurHUpzy0zPDbxJ5ZGMxiFtuzIVw2B5RYj&#10;x23h681GR7FVMipM2lyyrnAG/wCdmZjzkDIwdxPIwKn+HXinxt4Xv7rXfCGvz2moLKjW+2dtNnZQ&#10;yf8ALxBIN5+6wXauTyH4rz54u92915o2p0VGVlszL8U/Arw+IbfxNpNreKzRql9H4S00yCyKoC0r&#10;eaqrHGDhRwpJYDAxg8Pa/DvXvE9tcR2l/eahdKrbbfUFguDEQM7f3ijpxkDbjqTgHHvHii78SQXE&#10;HiXUfCrR311ErXt1b2bONQl+Zy0jQO7R56eYQmQiAksWas+Lx14yu4biwuDqiwy2a2s8kMkzLLAG&#10;4hHlZBQMM4PycnAPNdmFxlKpG80ZVsPUjO0GeLt8M/FtotvDb+AbmS/ut26znxpLKqfKWLOCpAbg&#10;8gE9G5q5ZXGvHSpPCGtfBdZt2+AR2otL5Hc5UspiL5JycEEMcDHQEe6+B7zVND0eTw8fDOnPHfJF&#10;H5lxoMMk9w67FUltjTAAooVN6j5Vyp/dgec/FKPwadVtbPwNaXX9oeWz3VpNauoZ2IwkMcg3KEB2&#10;lnbc7fwLjmo18JzPlT/FjnTxHLaTX5HN+CtUsPClmukWetxpqSKIls7zWDJDGAcLCUuWMy46ApKA&#10;vpgEGX4lap8S9b0kQ3nhy7t9SNx5iS+HcW6XEB5H7+1eaRwN2QCiAjqcqRXS3PgzwX4ztFbx9aXE&#10;lzHEiZhnCsIwm4A5Dbj/ADAx65uSfCzwhpelrPFFdXFpassELXTTSMigH5c2zRlh0PzE4OehZs90&#10;atoq1/mcEqfM3qfJ/gf4X6hr2trB4hvdfmso5WM5h1I3Evm8CMEyuPlaQ47cKccgZ+mPBHw2tPBt&#10;ra+JtE0q+kuZtPKfYNwm2AOpcllYtkgE7B94qMgkA1B8KfAF94Q1WdLmwt/LWTbpUdxvhV4zJuUs&#10;rDcrZJypBBJ3AqeG9E1G9vl0OPU9PGkaXcRyGK78u+mUCTIChiyx4JU4LMcDOQCBg+F9Wm/hhdep&#10;1rEwW8rHO6lo9p4+hXw4dKhvHj82JZJk3Rq23ggyOHi+ZnzxhmjUDIIFcinjvxL4OvptMms4ZLWw&#10;uGS8k1DTZIJEfIaRNygJGSTw7xlTsKk7iAe61mbSdDFwdU8ZaXp9jDbs0lnNIqs/yn58M/JJ+XlR&#10;xuOQMgef6Bo2t/EzXL261XxVDfXc2jhLWz1C8E3lqjnDSyeWvmo+9SNoJG/5+h29NPD1KkXGSt8z&#10;OeIpxfMnco2usReKNeuIfEEGrQ3EkPmX2m3l1CkDocbSsioXEihtwIyrEEFV3E1W8J/C6y8J+Nfs&#10;eu6rI/2m8D2ljb4linjCBfNO8shKssmFEYAKEbuRXQj4Ca5pOuadpV/At5aNIt3Hpdmqx+bbx3CL&#10;L+9d8JFGsqvjKOxPygkgV6x4P8CnxXq03w4+C/h60g1S1uIXbbZrHJFCQ5kkbD/6krvwz5ACFs7V&#10;Kg+ryVNxlN2COIcppxj9xz8OgeM9W1CO703WbWTw/wCSIIFu7x0WPG1cBIgc/cByzAAknjFa1pp3&#10;w5+G+neY/idI7rWJI49QuE8gTTExPGII2Y7pE2TurIvDl8kPhMc58SfBHi3wn8RX0Pw9o02m3Gn3&#10;C2M0dvElssTedtMmY32TRsZI4yAAyllfcy5Ncn8S/B82q6lP4W1XxdYw+SqveWMkgUQtGd0RR0VN&#10;vzAMdwbIwSMYzzUMtrx+GSt5I1q42nb3kfTvw18FfFqx8F2+mfD3x5pUWj6qhtmtbzzvsc8cQ8mC&#10;ORZOZkIDKqfOpzgNHlAMfSfDnhS1vtS8ByeD7HRfF0im3vJrG6ubJpJhGJG3xWrvHcWyxukkchkL&#10;g7sodxUeZfsuX3jL4gfBi9+H3hfxPpN9faC12+jaXqmvPDeiJYlm2wW4cC5Qurod+woZVCsFGU+o&#10;/hh4e1vxD4su9EjvLFdc0u+W41nRU8RF95kRW3RWlyvmRIVZQUVlUbnDIpytd9PDxw2rZE60a0fd&#10;R87/AAX/AGevDPivSIG8PadDbeLNJ16V5bzXrzM76eoaPYY42eVW8huWJKscFpS+116X9o74LeK/&#10;A8jX3haCzl1C6s7rU7eSGzdLONo8tKJpPNdgrJICruzlnPzHAL19OeK/hj8UfEE732nXjQ+W0TGz&#10;EwWBcHcRhfMCHOxlbbxsx8vIPz3+178UYE06z+Dl94qm1S4KNNr9rLbhMhimIZJEbBy6NIUwBjy+&#10;CRgddHD/AFyoowWpxSxH1eN2z5q/Zo1O81/V7v4jfEi+s9W1ZrWSwmknsR5mlnzGD2zZUCNsA5AU&#10;bgc5IbJ4j9tH4EaEPHXh3U/CGvppWj+J9Tt7DxDJDGBb2sjkKkwAHOY3bcowvGTy1ecPoev+GviN&#10;4r8KXlzcXNrplxDd2urahH58l5E0YySCSjugADEqcEMpBFas9r490+50nV9XF00Ok6tLqml2LaSf&#10;sdtulLqhXozEFcKBhQpOAd2MZZfUw2M9opeVjp+uU62H5WvmfYmtW9tZK3j7wbdWuoWcN0/2y2iY&#10;iMof9YoCAEYOT0yT2OAK37C1it9MOrafr11byMplhkt9Xma3Xg4Uqf4eP9WRgjrxwfmD4d/HrU/C&#10;Xk3FvFJa2+qKUutL1C5MdrOwfy1EczqFQlgMBsE5xzncPavBnxu0jxPpkXgzxTaTafdQ/urG2urI&#10;xSLknAdtxDnkYb5Vx0ycmisoSjeyuFKUlpzaHqv9p2lzaG5tLlVk42yW8wZduRyAeRwfunHat6C8&#10;0C2f7RFpMkd01qA1w0gUMoJIXOCwGeSAxBPpXllv4h00xyxHxFb2sccilo3kUSMQoXaFPzZJGQBn&#10;ORj31vBvjrRodmsw+If7Sms423aVbxfaGjYE4EiqrMmPl+8SvGTnisKcfZr3WVL33qj0fQ7uT7T9&#10;suJ41jK4jLONuM4wWAwM8k/gcVyHx00fw/8AE3wBq/w21G+mtY9T0+SMXEVmtwwJG3zli3by6uCy&#10;NgcoMYIGKjfFyC1vpv8Aijb5YGId7e3ie4jj7n5tqnBJ3cIdo4APAHU6d4w0rUtOjvtK068vftVy&#10;qvHZqyyD0ZzJ5YjXp8zEZ7CtoPmWstjOUeWWkT4E8X/syfH2PU/sWravN4h1pJVaaHSdJk3yiHPm&#10;SCaXyi0pCHg5DKRtfaBt9E+FniPwb4f+Hmp2vjTwHeaXqEMMR8Qo3h8XcdndD/R5Z3nhSUr9yUhS&#10;q/M0i8MMnvvjt8dfGEXxC8P6t8JPFsemXNxqF1p121zDJLp9wqREgzMybMwyEAkHLeYVDA7Ss/gD&#10;wF8Zte8Ha5491vQ/Dd5qWsaOsdzZx3khF4udjJJ5kbZQxbtrEySBZWHzYUDq+uOrTjGRmsPyyuhf&#10;2ivh58PPivouhan4a8L2U15cJJdWclrFFDPJG4AaQyZAb940TeZiTIG1du7NUdCOoaZ8LZPCPiDx&#10;HJ4oj8PybdPgurxJVa4WNR5Mk+8O21tyA8tul27WC7ks/C3V7BtbtvhbofwKudNt13TyQ2lv51rD&#10;ESzZCbAiurYXy8b/AN4GYDy+anxE8S+IbDTDq1hHoa2tpe3K+ZpM00N9dOu8CAKC7GUZkWQZcspB&#10;CrtIfnre5G6Vzaj7zsyn4IT4m39lq19omkWKareQGC+XU9LuprNYfKJHnznNu/kx/LlGYuSNyq7Y&#10;ql4w8M6f46XS7ey0XTdFjk1DyZrz/hNYc3UxZYhai3tokkyWWI7iVC/NySGY1/D/AMbv2gk8J32n&#10;6Z4pjvLOaRpY9PmvTG0q+csezzVYhSPMPyqgPynOcc6tncavbWWpSWF1b6PehVlhvrea2lhu5Cd+&#10;JXZ1mZg2SCzLzyMBtp82pmns94WPQp4D2l3zGt8RPB3w21b9miXRV8c6Zot5qnmWP2fTbGJ7W5cT&#10;Rx+fdxEsrv5caeZcM4MTeY29MtGfKbH4LePfBLXDWGnab9r05ZJdU8U6Lqy3V1FIuVNwkF0qqkxX&#10;5NqKD85UEINld1pfjW41LW1/tWz0nVDDdRpHrdnFp+94RnbsEtyskeBsOwxnYwcbyMkdV4N8d+Eo&#10;tTk8PapptxptrcbpZLOWD/R7iRAAWmMbPA3yqMZkVmAXaDhaxr5tRqRSnBsqjgKlPWE0eRaBe/B2&#10;PxJp3i2/gm1tVt4F12114xiaSSMLHEjyxI+wM8m5kzkudmSoZR6R8S9K/Zf16ey1bW/B0VlGtsHt&#10;LObUJraS8QEGNggdSIxt+UDKlJeVIKY6nWNct/EF7/aWmWcLadDMVxe+DXZg6tl2jb7TGHJw3zKh&#10;56kkYOJH4L8LXlhPc6npi6damZoLg3mi3Fr8yphnTdhlXkkNG7Z2qdzHFc8c8pYeNoxZ0SymVZqU&#10;pHNbtetLY6vp+q6pZaNY6fbwtaXnhsaf9mSJI49qObfyoo8B2x5pUcfJ2HYWHiXxCul6TcaZrPha&#10;8VXzE114qtf3oycYIXIbjc2AwOMDJORoXem/BG5hhstN8KpM1raiFrPUNLEkch28yb5LW4kKlcgM&#10;Mg8D3rn9c1f4Q+GtdsfDK/CRbS41Kz+0x3Fv4deS1KuDtYvFBEN2N2+NyrYOdu35q455hh68l+6f&#10;y/4dHVHA1KW0/v8A6ZY8WeLNWXRb+4g8CW91NLe+fa2uhPGftDDB815IGZkZfmHMeBtBDY5W9oPi&#10;z4s3+jf2jpfwXstMuriFoZri6J2+VtA/0hGgQNFtYqWjDyEFlXgkilpOjfDCS5t7PwXqvh3U2lDP&#10;DpcjXMyiGNthCW8lw6JtLD5UB29OBxT30D4QaprUi6p4IsZ9Wmh3RrFrE1pFcEFB5Ji2OYDtXPyK&#10;BgnGRuI6o4zBctrS09TGWFxXN019Cx4en8U+NdSbxXpMeuWerWelx20Wm28d5Fb3MsIIdIRFiG2P&#10;I+YmNgFBByHNa3wX+Ffj34hDxZe+MviNquo3SXQsIW17UJ7+WFWtVby97OD5KvJt8pg6yCNicggt&#10;J8OrHU/h/fXWnDR/7T2sbi0t7fUJLhdN+/naY1hXqTgyFnIBCkZbPO6ZqXjS28RXd/8ADT4na9/a&#10;0kyyahcW8+lyQM5+UQmA3CIhULjhUyBnBPzVs80yzmai7fJ/8ExWW49ay1XqbWoeG/F889v4A0Tx&#10;Y2q31ndGG6F5p1shVYmKf6u0tkY4LAMS+RwcjOBRk8FfEuMxtoPhPw3r3k3DRX1xa69NayLMH24/&#10;eJI5CquSAVIPQZrN8VeNfF+meLJNB1nxRMF1eZZb7+wdNuo/tU24NJteNLuHLAElRsXJPGdxbK8e&#10;H4L2OuxzeEvElx4Jn1DUpF1DULjx89qstw7j5Da3kM4BBbO1Y4kXGQyg/J1rEYWp8Lvc5fq+Ih8W&#10;hr+OvAFp4j8RQ6J438J3F5pcNugvdPuPCS6rDM4O95Um+zyyIpyI84jwVLbT1rxb4i/s8eCNU8Ra&#10;y2u+JPFlnpLoz2NmlnMbKCcFXTykZxIijlceSoX51BwV2+3eIr3xloeuJot78RvE2pL5cUVpqF9o&#10;kUn9oSFEbf8AaYI5tiI27lEjIOS3JXGV4G+O3xcvYVsLDUfDeqafvMU0t9dmyZV5UFPMG6TBLYIO&#10;GYKeh4whKVGbfK/wNpR9pGzkvxN79hX9su8+FVvH8H9Y8UHULC6uHi0v7SoW606QsqeTMqu6ox38&#10;fMyAtjajFicv9tnxDd+MfGVn8SPhx48n83Q5DpfiC30vazSvLLG0UbfupYkG5VB3AYEmSdpOeyvf&#10;F/hjX/CsOj+O/A+l6nY2cyPNeSq7zRuyY8wC3jZUcD+IMpw2eM88N4t0f9nfxNr1tqU26GOARyyS&#10;LrVzAtw4XKuzmfzZJQrHl1JX044xjjcNRxntZ8y02t/kbvC16uF9nHlb73Oa8X6D4+lax8TfEGKf&#10;QriaaOK18S6P4glkmhmhiaRYkh8sxspCvnaqL12g5YrpeDPBWnePETUtb8Ny61Z3HnS2NrrTTNd3&#10;9k8ETo3yXKgFm8yRhI0xC7jsAII6bUfA3gnWdM0u7jvodVl0W483R7zUJZHnseSY3gbiDcjsxDSK&#10;4JYEjIxTfC/hT4o6NpGpaaviDTfGWlalNNdatpGtafDOrtMSS+yELHHuO5iu0KzZIG7L16Uc6yqa&#10;S5182ed/ZmZRd3BnK+Lf2btZ0fwhqE/iKSy1DQrq3M8cF/p/mTaTEm4/Z45RcIsu0OuxUQoRGByW&#10;ArD8L+B/GOt+EWv4/BtvcWdrqEZN5pt+PNtoJJhJJ/qpZBI4G1mCyMzlCuC3y17VrGsHV/CtvpXi&#10;TwbfImo28dnDp/8ArEkjDOzjdDHMQ3zbexI5OSqMMXX/AAb4+sNJ1iw1Pxpp2nvHqy6jpFnfatPa&#10;myVJED2wkWFUfckkqc+SAPKVgBuI2VXL8WuW6ZnKnjMNK9mji9Q+GGk6Bp1lpGofFvxBqV5qbm40&#10;++tbraLmIy7khZbbbGVMZKrIQdxVjuzgVqW/hfw9HLFpTLqMF1uk8n/SnaSfaMluQxcHgkkZHbtT&#10;Lu2s7Txrd3N6uqabNZmR57u1tIZbZ5C/X7UqkrGzEMA4SQhmygzkbOk6LoniGzlPhjx99jhkuBHb&#10;s9+oZpNx4z5JV8jKjDKV45BGKzeV4be6K/tCstLHN6/4V8U3lq0ek+Lda0+FrryJpLRtsgRtxIxt&#10;5Zvlw2CeFYdDXT3nhrwl/YOm6HaazqSy3TqS8cLJeSNhx5amIGOTJP8AdJcjJJqa+8J6V4Z8VNoU&#10;dzq1tdTIybZQFYj97iQybxGpLfMGAADFec4QZ3gfxhFp/je6sdF8JSXUOqw2zWN1NJErNfymOMxy&#10;OqBkTcWLrMHbjcuaj6hh+ZRRM8dX5blzxJceLvBOoabp9h4Xvbd5LqNYzHpr7cP3uEAO4kIQpZwu&#10;773XaeX/AGo7DWfGWlaD4e1Cxt76y1K6imuJpbGS2njlWN1SVMOyqr7ip34GNy7TnA9q8deEY9L0&#10;mTTPCF7LdajcXiXENm10Ukd8xK+HYMy4XaB0UNJtwA/PMvoWs+JIJbGDwrdXU1rdLAljq2nSSyPD&#10;uAwGZAikHecqdqoM7gRhdf7Jp05c8VsY/wBqSl7kmeE6L8MrXwf4c0e10nSrO+uNM84LJcbbcsZC&#10;22PEURVxx1IBwucnkm94j1vwF4j8CXGleIIte0OW5s2juI9Nt45sKzbVVYxIjKxHQ553f7Qr0ybQ&#10;dR8I+Kjealp9qqSXCx3VrqF0qebuUFJFbEhRlLg/KWbjBwCKsxeH9X8Qm8s9X+H95qNjHqimK1so&#10;ZE+zt5oaGSPCjCJGgJbJ+ZMgDgNNTA1F712janjIS92x5FobfDzwTfWHhHw9Ya94lvJFXbFc+E7O&#10;4m6DJ4uASysOcB/mBywOcdpeeJ/h9pGpQxePv2dtQ+xrIhkhk8L2kZm4xuVReFRt6/d4INdB5/iX&#10;SIV0TSrTS7RdNvkjt5DayTO3mEqC6sQTwHG0dw4Dbgy1FofjHWPFXiu3Z9Ys4VZpkt41sbSNrjyy&#10;ytuV180coWBxgqw5zyfLlTrqbbi/vX+R6UJUeW3MvuOU+HPi2S/8WeZp2keLvsy3UUOm2cvhu1s1&#10;UMI0VdzeZwGZTuDJjOezVueOPi9oXjJtZ8D+AbTUpLmx3R6va30n2HyXj5dfOVhuKMoI8wFdwOCQ&#10;AKd8R/HHiLwfreoy6nFHZaTa6aUs49NRUvHVnwuyFpIixYK4ThyeMdM1ja/4xs9Bvl8Ta/qOvaff&#10;Npbm1fULE3RiVYgX+1Q28rQGTAGNhh3bdm1mINTLDU6nv116f0kP284+7Sfr/TOA+L/xb8V6DcQX&#10;k8sv2Y6VCkVvbXxk3ZZtjuSG81ifKx1GMYLEnNzwT4/tNIsf+Ef1m1tLFmt/IlysSzRRNtdtqEKw&#10;yAQd4ViMexGtb/Dj4IawqavoPieG18X/ACebHY+FHsrW8VlLeU9pJLIYnClXGDsOxQUBbevk3xQ+&#10;GniWx13VJYJ5pCLi6nWO9hJtLhH3M0ivGWbJXqhClR86sABt3p4enWiuR29b/qTGtKL95HvPw18e&#10;6d4AiW+8Evozy3EvkyLdaTayG4TzcgybwyunRsseqrjJwK9A0X4xeDNJ8TX3ijxd4Zjso7qNYJod&#10;Dmb7PFGpOD9lmYsQpkZid+dpIwTtFeRfBo/Cez0vSbHxR4fhu57Ti3tIdQtlhMrbd0pWQRJjBLfK&#10;rZwxOSc0/wAReA7fQdQvPGFl43urea4jkjjt4kmaSK4ZiZVi8ltvylZFG1SQFxyQTRRlUpVNHs/k&#10;y5xp1o+8v+Aamq+HPCfjnWLXw34D8RaLrUclnLdW+mxXR+3Tq3EheIxRldpDk43tkBtigqT1GmeE&#10;vCv7OxtdP13xHdzW+tebdyaTqzxQQvCrrHCYpn3efG6DImVW4wAAQrPl6X4Z8IW13a+Ib28tZZNJ&#10;kEmqG4n+zziZSOApClXUlQGdGC/KdxbNcN8Q1+NviK1utaufhloF7pMd1Hc2d3DJFrEhQR8ne8ZI&#10;UtuKgRqEUgFSRvb0/rkq3u2t56Hnyw9OlLe6O11m5/ZRub/yfG/xHgfSvmj8iZRdTWaudxWCHzI0&#10;QLhfL2usa9G5Ube2+BU/wY+JnxNbwt8DfBXxA8UW1jcfarzWvB+mpax2C71P2qIvPMtpJCxt5MCU&#10;BmV9u3zVI+M/Hfj3wT4leeTWfD6zX6Q+WywaGgcTeYNwkuWkDdM8eWxG3auB09O+Cs2r+Fbi61b4&#10;beLvFWj6dNHHDcano19d2P26N9rbDHFJFvXcF4bjKhjkAU6mIqUYatv0X/BMIUYVJ6WXzP0J16D4&#10;y6Pps2vfH/4e6TpOqDUtT0LwnLpm4SanazI3kMXt4QqXUmH2oJVZVJlJ3Lg8R4X8PeJvDc15438A&#10;+A3jZLXzdbkOoaa8cVgUjeWQO5do94Dq9yVjVX2lSvmMw+SfGfjLUbKa8kfxD4g1K/vrMRRw3l/P&#10;eXFw6y7tv70Nsxs4cgfQLljr/wDC0/jN4XmluNUur6eO5hdWu7gpM9nvdXxGxOYV3KsoUHBcs2Cz&#10;EtwfWlJ6p/d/wTp+r8r0a08z6H+PfjKa38JR6rB48uvCt5qGoW0DWvhiGC5cqIZVmgWe3h8nDqUd&#10;bWUfeEjCY79y8R8cvDPibQvCNroWo/ELR/GGjfbhqFrpHiDVkmePTmeZQGSB9iREqrG3Scsrn96A&#10;EG/yiXx14vhgn1DR/hrp+pQ6pG0+qX0dvbx3l0WYCRGdI0cFgud27LFTtO8Mh5/QfEHg/wCG3iRv&#10;7S8J6fpryKYbrQ9Y0GO8RrcMTiNJ0mR253bwS2CcnIDV0xqRpUueOjJ5eadpao9U8J2/hvxdq/23&#10;w34X8MSNbWKwoLhUEtmCzYt9oG6RQkahZPMHO4YADK2HefCnWfCviHUvEvhWwj1CS4u/LvdJtbrC&#10;WsMYCF43j2FEXbtIZSTjO9ywB5y9+L/h3+377WtO8M6W2reImZfE66vpBkjuoo/MYyHyQArAAkAY&#10;AOD+9JBXAt/2i/AHhnWmSXVtM1RrST98LrQY445FKogWaWKNJHUeYFZGbYxc7gxxXTHMKcopPsc/&#10;1OpGpeOh0l38QvHemSSeJr7wrfWkJiP+lM8Mkb8MVDZTcmQCccMB1B4rNkkGsRw6sJ7iN5HYrDDZ&#10;maJQRkDcF+dc++c5HsOk8UfETTPF2oya3r3hu1tZpLTe0lgvlHa3KsSQWgHYE8nOBkYWuQh1XxTq&#10;msSafYalrS293cPPHbTeXdM1rMRsRDN8qA/N/BkZO3HIrhqUsvqPmVl53sdUfrUXrd/K4+X4y69p&#10;VvcaF4zt7y4WGF7aOz1EFY5I9y7W3KSVKlQ6nB5C5PUVpfDLUn8TeIW0rS/DNxPqE8ZSb+z/ADhd&#10;SNt9IgCSqgHPBwp5xnOhour+IvC8f9lahoWpyXk1m65bTQnyMGI2yG4mRQMk4VMk8kiuZ8N+EPFP&#10;wt8Xr4l0X41appeqyW6xW9zHeJPKzMpBjw0JJXDD+IHOQQO/PUo4WnFNVLdrNP8AI1jUxEnblv8A&#10;Kx7VdfBy98D6/Lr/AIz+HN9pt5eWLfYNb1iN3itZt5JSWaYyJany1Ll5RGAqMS4wcVfEGg694i8Z&#10;2uleJII5jFJMI1/tkLdWxLIhcJISsqAJJIRESQTnBHIwfF3xP+Mpljn+I/j+TxRYyRzD+39SszKd&#10;MZdroAoLOXb94QhVQoRuGGGPa+AvidpfxV0/RfC3xi0LSLS+hs5rzRfF+ma4qXEk8cYMRne5V2lg&#10;YopCyPNId+UVVIhN0sVCjK718xzozqRtsSeFvD/iTRdSkjtvJtPtcnkQX02oBY03unmR3SvFLmIt&#10;llZonkAxiRQxjXN1z4ORzzXV9cfEcRvJfGKRjJZXVpZMIYnZA7XZkd2ZtpzEuDG/3VKLWq0Gk+JR&#10;H4h0O8uD5LPCRNvFxbHpKsZVEZ1UypiREaNgqYVRlV9B8A/F/wCD8el27fHPQrHxJqulRhbN9E8O&#10;w2t0pdeZLiUzLukKNhwiQqzfMVzkHslmVOLvHfsckcHLVTR5F4K+HHxgsvD9nYfGK/0uaOYSLdSW&#10;MPk3lywkyoPygqNrHpnI4GM4FnVJrGe91C18Mq9jBo8Pl29+12ZoC3lqGjcGF8t97oxPynoev1/8&#10;Jf2X/BfgjRW+02HhDXPDmpcahqFvreuSlVJJDTRLiB4ztkUZ6kEBsgCug079nfwjH4aTQvAmitcW&#10;sMwn+w+C73+0LC3Xfv8A38F/JD5jg4Kh3bb95NjKc5RzCNOWkdDNYWFSKu9f68z5h8E/s/a98YPB&#10;WjzfBH4labqNvdMYtTm1CziSSGODYzk7ZvkZlMiIxV8tEQYwoUmr4v8A+CfPj3wp4NnkvNH1LUNN&#10;0uS3F5dfZ5ZL0zOViDxzwRSTIw+cF9xOXVY/NBYH2rxXBofhzTLnQ/F3xY+I3g+4h1C4jWa4ku7i&#10;1hlVWeK0SBoCi5V43MhkYLkIUbcJarx6x4A0bxHeX0nxP8TeILrT7S1s9NjvrwPaajb+eRdCSGPZ&#10;skw7kY+TIJHDKtZrMKzlaNvmaf2fTSu728jg/DX7K3xi0vUPD+nePLhdJ0u+lj0/R7jxF4max1Rm&#10;kGXC214JZp5AuMSMhbLqACGcN6B8Ff2PrXxpcWvi+yufGml6ozyQ6fcSXTBjao+51aS0KpKcsz7i&#10;YCSFJhOw5+oPgbqvwbl0qXVNKvdM0rT7i0klt7uNYkimbdg20r4UhyWX5XwxbkMxy1dBrvj/AOH+&#10;hXUYb4g6UsLqskqz6jbBSEZU8xSfuOS/OMbiwHOFNZ1q1etrew6apUtFE+ffjj+yDpHim71jWVtV&#10;mvb4afs1C+vprSK3jgSOMwbljfdK6hgGZtwfaFkyOPj/APa3/Yt+JUWk3HiWD4M+O9S1CO1d4WSJ&#10;3tbd8Nm3cMVXA243FHD/AHklfG+v0i1j9pH4NXV4t5afEHw/cTXkr2dzJLrljCBtQbQ4MoZfvZEk&#10;YLfJt3D7jben+MLbxJ9h1PSNf8MtosNsRcTR6hJMxbfJHE/2lWIMZXCvkEo6BVLZJGmHxksLHlWp&#10;jWo+2ldo/H3xp/wT3+GWl+A9G1bwD8TJtUubzS43vNW0tZFUSNCN6HKCNwT5gBU7/lZX2yBwOA8N&#10;H9tX4R6lIPAHxY1xo7eHFrHc/wCkwpGgPKrcRyKowC2EC7jx3GL37UtjbfGb9sDVPHX7F3xE1jTY&#10;9U1S61W50e114tC6PNu+0qv+qIl3kmDa5jyqtkDNa1r4n/aIh0Oy8Oahb6GNQs5vLbxBqWnSvban&#10;aiaNW+dEIiclR8wRT0wilgx9yj+8hea3/A8+pzU5csH8maWlf8FIvjx8G/E7QfEa1bVbW8hhlja3&#10;t44ZHkQBQ6Q+aAWAH3VEILJuZC2DWT8Q/wBs79nf4k+Nrvxxpsd5ZzXkasdOutBkFwW2hQdsHmRM&#10;CFAzvySM8Vp/E79mj4z6p8MfDvxP+MfgqTxBpKtukj0lcQTqruplEkSt9nZyyKqTMkZKtuk4215P&#10;4k+Aumao8mn+EvD2hWdu2o+dpNnqV6gvwmD888dpHI7xkrIQS642EPyvy6YetHD+9TaYVqftfdqR&#10;sX/CGr6jeXetfGVdf/sPw/rdhbzzWsmpWz3BtYHO4ra+dsm8xBvB3A4IC7wAG9e1jQPhB4i0mRtQ&#10;+LOmavqN3sxaR2s00lrFOv7iGUWruI8qylVZB5jMSFzhhwHiL4WfDvwfLpfhd2tbfVtYvNNs7Hyd&#10;NS8vNLaSQjdBKY4lSMtuUsYlBzhm2quO98H/AA20228PyeC9Zt9Wk0W6up5bq1k1Rdjt5rfxkefh&#10;tofaZCASMEADEyxUZJym9xxw70UdLHifxU+GGl6fZLqHwsu9euNU1KJo7HS9UsJWingiB3pAXXch&#10;RuTG0h2qGG0FSA74J/D74sNYvp+raLHHbaX5sbXOpX+5pbvPEUG1X2rjrvBCq23a4Ir6R079nrTd&#10;H8MXWlXPgux0vQfEd0DbXmuQvFa3NwEOHeacu1xIu0HdEJJIyN2Oc16J8Iv2Avj/AB3mpeH9BGi6&#10;pocduLjS9dj1SW3yGUAQSLMFmlzkv5iQAkg8knNck8Vh+Xlk0jpp4etGXNZnyz4G+L2nXMjeHJvi&#10;T4ft9Usbx7e80/VNOudQvrF9zIWWOKR4PLUqy7kGzLICuTtb1WS7+I+uwafqnhVtak0nVWiSdrOG&#10;0tpJG8vKTJazIcQuAWYeYkqgtujAB2+uat/wRc8Xa9fyeKdX8eQ+HdSvrciTTND0/wDtK3cAOxYG&#10;X7II3II6uQ2csFLOa9B+B3/BM7RvCWqWtv4s1/xVqV7p1pKmnnVNeg0/TY4wAqt5WmXE75XsGmVS&#10;uBglVI4p5hgaesXf5HV9WrS0enqfEHxZ8c/Hi31Ox8NfB3W/FtvPc3HlfZ/EXhnT0tg24IVEksSy&#10;LIMccPlCGUFcE3PCfg39tf4g6tF4D+JHhvxydeuo8f8AEh8FzwxsmzG9nFmyyJx96PK4bcThc1+v&#10;Phb4X+A/AWjWsXhOKOzvIYYzdS2ulGdp1AXLSTCUtIQqnBeRyO2duazvEXxF+Dng2yh17xDpl9Za&#10;rdK0dne28ce2ZUfJzIJhCSoDYaRwRliCCTXDUzunLSFO/q/8jaGXy3c7fI/FP4s/s3fGzwlPJ4k8&#10;cfDLXEuvDdpbz3C+IVeZpo2KG5hhBjTzUBUEcbYgqldp3Y9Q8K+OYfH0uk3fwTv/ABJPqGk3bXVn&#10;a/8ACO3s1syp+4ZHKxHcpWXa6s/Bc4YFRX6Tax8StF8aaNJL/wAI1pepWJjKXOm694+ENtc2s+E8&#10;i7ihM0E6ukgOx1kDLL8vzMRXyL+1V+x38PdSa41/4X+OfD3gRY/9KufhzbeIdJjt5VEcixy7Wyki&#10;D7y27mfHzOjqwwvVhMwoYh/vIWtsyK+EqUlaErnhfxH/AGpG1nQGHjnQLKO6t1k8u703S7yFAkkB&#10;8uRo7qF45oicNgyoH25VgyoDj+A/HuleKtOj0XQ9f0m1uW1iPy9Lmhla4kt2izMm5RIvyMZCzuuJ&#10;id42oqK3pemeKPDvhDwj4d8CWPhrVI9atpPJmbVIbmIPuiKyTrckNBLGW+cxhmyu0gM6LHXG+Av2&#10;KPCPge8uNT0v4i+IPtUtuPs5WeMQxNvVw2NoZsAbQrHA3E4zgj2sO6dWm/aXXY4akJRqLkszl9Q0&#10;K28QeI47yxtrKO4s7prfUtV0yQQ3U6qgBjuIlHmwsAoAR8gLkAZYKO28PWEljeN9m8OzX11e3E39&#10;nW93HFC0+QGIiZMbVwXZhtLZySNpyNPWv2e44o49Y1Gw0/xZdWNjH9nhutPitJJZYx94yQ4MxO0c&#10;SlueQa828C6x4b8OeHZL+e7utU1Oxt45Jr/7SskV6ryL8sckhKq3zuq7hJvMeAp25PPLAUal9LlS&#10;xVaDtex1ni3Q9Q0pJNd8VfCxbSWz/eRardWYW3ZyoUKSQPMGcdMYPboa5/xHc/CW7ne48aa0Lm8h&#10;uII/sPh2whuVMkgciJtqEruMZB80KfnDcB122/D/AMSL6+sYfEepeMo/B/8AxMGtpl8R6wkFnPsd&#10;cuu4RQvuBUbkV23P34Y9N8Ndb+CGqWc2geE9Y/tDy54Im+0WrXXmXQUqqJIxlVlwowAAduAehxyS&#10;wcYauFvxOiGKctFK/wCBX0q48Q2+uyXeleGF0mC00vfcf21BH9pQli2BiZggVFIwxO4lSOOGvXD6&#10;Vf61Nro+w2t1HHCVvDptq7licE5270IHUEZwvQtgU7VLTTb4IuiG1S3i8pZpHwqx7jghFAA2DnJ3&#10;gcnqAcZeo+Kdf+H8VrB4A03Q7yG68yOaSe3Z44E2gkgCRVJ68j3IbkivMlgfbTvGH4afmehHHezj&#10;Zy09TasdC8KSC5S6g0+VGwscP2K18k8/fXbGBg8Htznp1OfZeAvC8tm0thpOlyXKyGYyaRp8dqAD&#10;kqHLKWLZ6HOMfQE8t4fHxh8WeJlm8T63cafouoXUlvbW9veG3WXbj5I4pm3MOCSf3mCCOOAOv1T4&#10;e+JdJtjqHh2eDUBDHvlt9WWQNMcgfKeiEc9HIIPBPQn9m4yOsUvx/wAyv7Qw0tG3+H+RW0LQPHfi&#10;Nbi5Gv2el3H2dza3C+OJ5HVsD5GhjYBT0GFkYEjB4ORs6Z8E/iTql7C2pftDQr9nvhJbyx3EpE6E&#10;ANE63DzbVzj05PQDINOxNj4fa3bVNP8ANk1JGw1u0jMhfkxgurZGUyCpyMAZGBul1rxR4AcSad4h&#10;8OeZ5LArJpa5JDcgSs0YyCAOvHXrnjjnRzKMtIR+6/6nRGtgZRtzv7/+AafiWLxXo/iJdPn8e6fq&#10;EU3+rhs763h+zMm8Axl5DIxIIBznBUYUDK1zvjHQtM1i+s9c1iKz15Y7crHJeaTBNKeRjLNGSQrH&#10;ruUA7uOcVm6L8RvhT4Csft0+l/u/MZpTY6Kodio+XhX8tcbRxwcNyTyK674f3elfFjV7HxnpnhG5&#10;j0dYbmCO31K1iiF1llIdNmSNpU8nHPQHO4T/AGdUrTu42fpY1jmFOnTtzX+dzEfwfo+i3en63pV/&#10;q2gyWP726Ca1c2enyiQ4JaNmbcuOQFUJg9BkE5WlfGO11vQZDE09xFcbXRrmK3mjnjZM7kPlxsY1&#10;KspkYAFs7c4rpfin8MdG8K+GLvWtY8TXUemfbFkure+1BmDKeBDGXcYTgfu+dwUnOeva+DPAEOke&#10;GIdJttP0nTngtYoo/sNuDHcRoRj5vk3blQA7hjnufmqamSveTuwjnCkkoo858EyrfxZ1r4nw2yXE&#10;kc4s9Hs0t4EjPOHL28kgjYbAVViOuSQdtaQ+L/wc0821v4n8U32qXGmuwk0zU9Nkv1fcm1j9pVIk&#10;CkEHmNncMuWPQ2NP8CXnhPTAkmvQyWdxHCkbJZrHNATIF5C57OASDjGM9Dh0qanaTTaR9r0+X94J&#10;ZZLeO6jcx5VXPyTL8wDZKsDnvnmpjHH0U4x1Xov8iufBV5Jy/N/5kWi+M/gjc6fDpPhHVraPyS1x&#10;YaTp9rdKluzBkC7oCyKxyoWNwu3IXbzxronw71bT4fDtt8RLy3vJlkH9m3epSXEhkaMKU2ybd4IG&#10;4LLnGWPP3TRtbXxPqht9QvraKyZFxCsd1GHhYH55C8qN1+U4DE57tgEz6OfF1hrDXs095GIW/c3W&#10;raTbyhgoztka1EeAGf5dxl5DYwayjicTGXv39LJ/ojT6vh5fBZfejlbm58F+GtKOp6HHcXDx3Edt&#10;eWdm1nbbX43DyrVnjRV25ZWOCJGwXAIrovDvid4Ps4PgPWo41XLahY6tbNsQEfO2+dCACPQ5OeOc&#10;Uar4c8N6lp8EdusNnNHMZ765haQJJI4wzFnYocknLEBuPpmLxBdeHbyxt9L8PXk909jayLbro+tW&#10;1vNGdnyyo6MrOVLOw37dxwcMM4wqYLD4j3nu/wAPuNo4qpR06fmN8SX3iHUtfW68L65qGi6fDbPL&#10;NHqXhFmiV/LUq0lymHbqMKG5B55Io8RX/jbxzDZ61onj3w9pu2MtBb6irTNKrfKsoeORCeAoBGcD&#10;IGcAnF0bw7caEljY6f4z1hZLj7ttrUNri8kZ+oeeK480lpOVUhlCfd5Y1e1/R/iVoWpWbR6U32Fr&#10;j9+wntLWCU7VG12e3WLueF+baTtxitI4N0ZJ07K3XZ/gZyxEaqand3/rzNrQ/Hj+Fo2svEHxB8L/&#10;AGdWIhL6g9tuLLGuCzxyKGL7+vYL1Oc7WhfF3wjrl5P4O1Lw54fuNQKS2sg0nWLYIoy24AyPC21S&#10;xDFV3DqR2PL2vw1+IviLU/8AhKdHuBqdilpJE9rBfWzLMvzhV8zbkbWZsDIU/KCGA5wofhE2os2l&#10;TfDu6S4VoX1PULDxLJLexMuC6SDbhvu4J818gZIC5FehTjKUbVau3Z/8HQ46nLGXuU9+/wDwx3Ce&#10;MJPEmnMfDXgvEKwTJJbyXUD4kLMRkeYVChw3KPlcoBkbiOZs/g7qfi/xAuoav4b1qM27MY5/7Rto&#10;zGm8FebeINwRwcBsZ5PNZXhrRPiP4Q8OW+ga5a6b4gD+bDI3h+CRz5m1nWKEW5WOI/ICNsaluAe+&#10;NfwLr954pvf7NsPD0Nu0eJdSu7URCeLexWJSyqJYxkYBKoDh/l6BeuWIxUIvlSt0a1OP2GHlJOV/&#10;NM7fUPhrOlw2txT3VxczJ5chvmkklUeYrFQ7RBwG6Ha33eOBkFPB3h22S6k1bVvhlbXt1Z3zbUur&#10;Rrto8hCQHkIPI6Nx7DHNUH8WzzbZvD19YXlui+XtmnRnX5gdrs2BlgP4Tz061qWninxELTzLCwW6&#10;e8VZbNrfUlh2g/N8uc5XaufvE4OPr85Wx2ZRk+abX4/oe1RweBcUlFMs+JfFWi3mt/2dqGltDJNC&#10;T9ibzdyu3y7t4JZV2grs4ABJOcip7mNdTt1l/wCEUNzJDujWW0aYTREnKrslZHK5A6Bl7AcYqv4L&#10;a1lu9Q1mzhvjdq32aZLC3STdOcfIzsGydrD+ElTnkGtK2/4Se6SxutH06eJJ4xujmuk3wv23YjKv&#10;jA+bLHLE8Yw1f2hj2rKrfytb/Il4PB31p28zL8RJ4UW8h8Onw+lnHDGBdf2fHBFsJGer55K4Jwp+&#10;715AXmbzTdIgmjtn1K6vDb3TTwltPijwAU+c7gqhclyeuS7Z44HSB/Gtqr32rQNctDcLHKbeHdIx&#10;d+MAHO7ZhSQgGXyAcVRm8J+Jdc1ZRZeLN4heIu1zbxh1bAO47lyytg4J4JBGBtxXdh8dGnH+I15X&#10;v/wxy1sLKUtIp+drfkY03gb4a6h4PbT/ALctvbyMpjt7rSNOSO0G9dpjS3jhJw205LEDaOpVa37T&#10;wRC2mLG+vQtaw7BDGrNHKYBz5ews6sxAGWKcLuABB4msLjxJeXEljf2qx3m3beqsasswILdGUIew&#10;6uDjIA7Zltp2ujxNq2ueNbq6muG2vp9uuluIbZULKpWPzNrZRps8kOzgnbgVpTzDFVFyxkkv7y/I&#10;zlgcPHVpt+Ta/MoTfs0/DHxr4zurnVtRlsTNaxzf21Z6OkkxZVOQEM8BMh2oBl0B2gE4/eDP8T/B&#10;L4f+I4JtcsPEE2rT3FnJFJcRqLVpAAETdDFI6rlUUtl9wJIU4XcbV58UdH0nRW0eW+t7e+EEg864&#10;0YzxzrtH3Y2uF2KOSQGLDPBJxuz7l/CHifRLqw0XVljtnaNLa6udMkZbVBvYr+6nl3r/AKv/AJZo&#10;SGbGzAY9UcZiIRV5r7jN4alL7L+8j8P/AA48ZaJ4JmutQ8MQXp0WHy7X/j2L3MC4CusETM4Rwq43&#10;Ir9dwz92H4d669uNcTVNKkt4Y7xGkuI7iJRH51pbtnMxyPmkbO3aQznqSTV/wV4js9O1m98M67o+&#10;qSR3V80mi31nJG0FrbFyqQ+UjxopUqV3SYdx13Z55LTfAGl6/wCM77S9XubHzbfSLdLOO70GKe3W&#10;WFnx5sTK4aQqy7XYt8obAbaDXqYbFU5RftEvkcVfD1ISXI38zU0Lw4Nel8QWGkPYavayq0819JHJ&#10;I9nHGn3gynyE2sHKn75+YDG4EV/GfiDwx4es7g+LfBOm6lNPDJKukLeLaJwkQTHyM0J2fOpj4OQS&#10;+cEblloWpGe1ltE1B7dgzXl7Z3RhYswJzmBlV12jaMRgsANwOFwlt4S8VaNaNpsfj20u9OvVYNof&#10;iHwunlSJJI7MrPF5R2ZbIznbknuoolmeB57NteRj9Rxko7JniFh4a0XxPFdeMPDl34gWxvb4W1rp&#10;t7dTSMGyisu5Y/mj3knPl4UZDchjXoXgvwtqXg64tZNUsbrVL68up4FsLfYpQAhfMkDMihCUAHJG&#10;Tnk4rrPBPhH4daPquoaR4N8Q2tpa/wBq/ar7T9Nv9yFQuNoBu38sBdjcYbKjDbTtPXeKPDvwE+MX&#10;hu50EeJZNLmui80P9uXD+TcMGba8bj5lAdsqNp25AXbwa7Pr2W4iVoSSt3Of6njaWsk3fseR+NLL&#10;WfBmhx+JLLw3HZzXC+Vqlx5wubuG5aI4XEoXaqHcHKsVYk8AANUOsWxfSY73XfHFxJDqNrJBHp8N&#10;0zed5jMcqxfbGFPylfl9OFO2tIfs4+ItL8JavLoK/wBomOOSOze31OCSFju48xblmEi/dPGPuqdo&#10;bIrY8NeGPiUfDem3viTStTTVNNt1iufsM2I7tWjALYwY3kLcsVDcbgeDg8dSvCHvQcdPmdFOjOT5&#10;ZJmTZfDD4l6J4V0plgVorG6YXDXC3TXF6hTdhFil2xKg4GSWYkLsKlg8fj74Wab411fS/E8B+zTR&#10;rmO6utAnV3G5CI5mW3QtuKOUbcsSLgbFArvtDsvEWjeK7CxvdF1ySGbzQutS6crafAgiYgCCEKQ2&#10;85HmKFYggMQVpupLrdvqU1vcW+vSrp+6a6u4dLf7G8ZKgBN3+tKh1OB02MMVjDGLlvJL5f5blyw/&#10;vJJs81Ph7U/D4sNL8UeG769mS+ntNLunhWKKZZVLJHu3hgmSMvIEwBno0ZabVfhRoul29x8QpNMm&#10;mmvl8q6j3QSxS42+ZJkFo23BRHxwTuO7LM9d14w0vT9Rv7r/AIR7VryTXI9LuWttH1rztkkY2vFE&#10;Yo9uUEuNsrB9m75RgjdpXJ8BweAYdKi0qSLUo/s9xeabrRlH7wrh96shBYBpMrsJVwFIUHFbU6lG&#10;pG9rLqjGpGrS0ueXeILnV9S1KG1PhyaS3ZvKSONV23DMQVIDNnciMWOG5+8CM7a7GxfTY5EvH1GO&#10;3kKqRPIV/dDbjBZV4+VuuCPqesfia98I+JdQaC08Q+H7No48W63F7dxFCHydsm2MAnZxghRnO3BB&#10;Mmq6lpOl2Dx2V9bz3F0QmF15EWCIKdsxjV2LjLbWZW+U7OGAbDq0cE4pNP8AAmnUxak9UZ3i2Mz6&#10;tD4j0rUI9Ne1YJaxyTSN5gkKAHG0rsZWbJAwBGOCdoHH6x8E9f1PxB9murRIbPUdQnk/0q/BWMZ4&#10;RDvVTHlSPlOUG7O3nPbsYIo7O08P3T2EtukyQwTXFu0an5dohCRK7biHIy0bFt4+cBSLstn8SdP0&#10;2SHw9pElzDZy+e0cOmzo0QD5RA5TZtCHH3sLnODhsYqlT9m1Tjua+0nzJzkcVffDjxVF4Xj0i1Np&#10;aakzN9kjhvxc+TCmQJXtwJFZdmzr16ZLHadDwvp2ueBPC0Mms69a6pf2u+V7ctDIl0iAkgxtlg/P&#10;QHaTgMOjVvfDXUdc8S6hPJqfhu7tS67rlNTinV3ecEMEESHzCJD6HCtnpmr0ngHxBqmoaxPP401C&#10;0stJt/8Aj1nmW2eSJVLsXfaWCnH3C3QHcOCB50qUsPLklG6fXsz0I1o1o3Ts0cvp3xRsdOS40vw5&#10;L9jk8mOK2hg2xxyc5b95skKsOAFYttJO1sNzT07x7r83nRX/AIh06O6RpHtn1W3nmt9jSDEYYpHv&#10;IUfeGR9MkC58WPhf4jl0DT/EnhbwtqfnN5Zks9JuGikf1DPE8bZUtnBY5IBB4wOAsPCmt+NVudIt&#10;vEN1uh2x3T6Y13PcJIgXdHNHNJI6HcMgJvGB1xzXXTpU5e8195lUn0vc+zodcubotbwRwRzTHbJJ&#10;I7MoIHCLxnHyj5QVPJxzgV0/wT8d/EHwVql40+k2swvNJuodS/sq2EkawrE0pc8x+Uu+JBukLjna&#10;wIY1wfg7wx431O8Wwk1jSrdA2yS+vLiKwtFyDy0ty6JvG05VmXowxuFaXxKuvD9mV+GFj/YHiWHV&#10;FkC61ouuXkk9uhjKy27+Qxt23BmA3sRzwNxVk5Fk9qiSb+8zjmN43aKHg/8AaC8fatqWsfDD9qHT&#10;prbT9S1CxvvCVnpeuN9l09YYHjVY1nhkFvvbHmMfmdldjuJGeW1T4N68+tSQeAfi/DHexyuj2txb&#10;m5JIfepAZopCNnylshfunncCPOfFh+MI+I1v4S0Tw0v9ivcmd5tQgb7ZFdEE/IZAylWK8sxZ8tIR&#10;hVGOwt7/AMWR2Wm6Y/hS3u7iK+W3uNN3RXK2tv0KvIG3hiWVRkLnHTC4Pd9RxFGXNyqxi8VRqRSu&#10;zqmn8VaHYNpl34ztrqZI87ZtLFntUsECO32g7HPT58BicDklRxOt/Ej4j6XJdaL4a1rwzHcSMRZw&#10;Sa8zNMpI+d0HkxnghgonY/McEnIr1/Qv2ev2ovF8f9kS/BaRmvYkSTVNVsTEkkONzjfcypv2lpH+&#10;+20Fm2nOTian+yL8VbOfQ4dS+A3heaHWC0Vxq1nqlu1uqGQB5BJFJLE8qIVYxkoWxgMc5rP6pRm7&#10;zsv69SniKkVaJ8oeONf/AG0PEPiPWbLwFNpjTafCzNt0VVKs+WygkupxJGx3bSwO7cAwIOT9U/sX&#10;fB3x54t/ZkuPjHq2r/2pqXiKwj1nwe19bWs0CpGNjQ+UInRDK0jR+R5e0mPe6AJG1bGm/safEnQ/&#10;i94e+JviKDRbCwu1lXVtJbxFeyzBGSQxIskdqfKMQMbFTtiaRHUHEvHo2gfDz4R/B2w8R6T4G17S&#10;dFvpGEyw2viy7/s+WO5cxmVrb7QqRudkp3SRuI2G4iRTsOmJw9H2PuxSt5amuHxEqctW3f8AA818&#10;M+HNd8Rajp3xO8K/DL4axzWdw9jJZ6D8O0a807zFljaWX+zkERw0Uy+XLBK/mxgFQdgbtviLZ3vh&#10;f4ValqHjT9m/w54b17UneTQBq1q9s82oSTBYrm1vF+0zRurSK8lvc20SsFbEhRWLbfwS+O3gv4ye&#10;NdQ+F9x4T1zWzpN9IkOoWN0s1rYLKCshnNmscbROVnOGQq4mJfduUD3Hx34f+GmqeGbf4b+L7/UH&#10;8P3xjCaHHP5cLBJTLt/dRLI6llGYHmcOCRt27gfP+u1I1uTkfKjeVGk4qTkrs+G/AOpft5W+u3vh&#10;b4A+A11bw0ka3WoeDPEjXGoaRIGRXc2IvM3bRJ93y7e4kKshJVSQg9W0v/gn5461LQ7qXxd+zV4T&#10;0bWtc1y0udSurPX9VntwvmN5ogigiicK0aR4V5pjGrtulBxHH6n4n/aq8IfA7TYtI8C+BNQurSfM&#10;1rb2tzFa2MUagQmKF8uSDsVvLZDsLZyBtx5/4m/4Ke+J7+3OlaJ8CrYXS+YnmXWsebGGx6+QcDHr&#10;g/3hnitG67/hws32dr+tmY81Nv32tO53Pwz/AOCZHwa+F+n2OofEPw7b+KdVbbPcSag26FJkjXY2&#10;+BU4UopVpSWzyWYgGt7W774ZfCzxOvhH4W+B/Ca+KI7WKdV03S4lfT1aRI/NuGt0aQKqlnUE5kWO&#10;Tbkg48X8IfGv9ub45wajLa+JfDWh6fawzySR6es91cJFGpbyViSR2lO37vlxKWIOASCo9s+E178Q&#10;LL4Lx30njDxcsluzR3t9deGEtHQbAzAiSJ5H27pFV2D7yCNwGS2NSOKk/wB7L8TSMqMdYI7X4k/B&#10;74VfG7w9pkXxb8CWniLyLFha65bTK9r5jgZ+aOUMBuG4AhlBGOM85XgXw14++Fmkjwvo3hjS/F+j&#10;6fEkdjq9tqRjntYgCqLNHKsh6jAdWkyBnCkEDm/AHxx8CrCnhjSba+l1CaGXy7fT7eK6E83mAu8j&#10;RJHHERIWXfLhTv8AmAIBGkdUutY1W31bQG1HQ9X85zeWNw0exkPziTfbTKhY8YAZxg8HvR+8UeVr&#10;QnTc6XUfG9j45hkj8NeJtOS5hYxXltNdbpreb+6whkxuONwQqrOqZDDIZfIPid8K/iEdG/4oLw9G&#10;uuQiSO2v/Dl5Pp0kKSBGyUDKJXQ7cLIzNnHAzz6B4s8K+GPiKV1Hx54b8OteW8yG4up3Tzo2++Du&#10;UNgggHacg8YLkfMeFtB8RalDc2OneK/EVva/N/Z97Z+IPOYx4PzAzh2L4JBSZWUH5Vyg+aeapGN0&#10;l6FRjByOH8HeMv2l4Psui+K9Mt/7ct1cX1rdKLFJ8DiTfFHKWYop3OoRATtxnp1esa9oUF5Faa5o&#10;WsapDqUbQyQWtubmzmYIxKDyUZipClQgQszvtwCQK5bxt8d/2c/hrpVxDe/ESS6hfMX9m3HjRtSB&#10;k3E4e3AufKXEZVQoOC/+rBCmuM0f/goJ8NLO/t9P8Jz+J9UWR2WTTdG0O1ukLsuFQSXcglWLnavz&#10;RnsEUYU508HXqK8YHRLEU46No9f8VeDPB1v4XW5svAWrHT7qWD9w9tFK7RBoyq+WwYYVuPLcKVyx&#10;+QqteC/GrVNM1u9i8D+BWm/sXTJ2mt47jSrWB1uioykXkxIdibSRndjOOdoNcz8Wv+Cj3xD8WaVq&#10;Xg6w8IWvheFfMiuLSdluDNalm2ANNIWidVIULGGyM84xj54u/wBo660q8NhNbm0Mi7rXbLMu4kjA&#10;JB2dc8FdoI9eG9jA5bUo2lV+44cRi6dS6gdP8XtB1fxfoniTSvCmpW8d5qFiqrZ30ckH9mX6xhYr&#10;iOZI5XEayRRybVVgj73U5VYzzHwj+OTeIzN8PfGNyui+KNJkaDUNNkkjLSbcETQnlHRkKuNpbAPX&#10;GCZ9B+IXjjxDfza5olpPYapaJLHBPK6eYZBlSrbFjZ1LNnCndlyeVavBPit8IvF/ibx+fE+rW3iS&#10;31C6t21GK3WWaeeJ1T97NEylduXAYYVSnyheOF9zmu7Hmx91n1vc6tpGh+HLrVtS1qOGxtszXF3c&#10;SK0ccar8xYtwAMEnPAFfOHwL1Xwbo3xDkvvH3w08TXVpDqbSeAtN0m7iWGMRShlcgSRjzA+XYxyO&#10;SeoC5U6vgPxj4+1zUI/CfiLWvNTS7yK7hu7iN7W6u41gDLuDhQCZcuGIBIiXcoy1fQHhvxt4utrm&#10;NbvwrDc2bLG0zXjRxq8JGAN23DMcAHBGCo5AHMSrxoxvPY0qU5VpJR3OZtvF+qavomrRST/2LrFx&#10;aTyWrT3xuI7O3V5DE21ZjFIGQRy5yVCuFZ2B21xNr4C1FtRklv8AwL/Ywt7dLptKs7yC3tfIMWDs&#10;ih85nz5bbiZWKk4baNqn2DxD4b+HuqwW+j2vh+2021+2S3FxY6RdeSi74wjuEjwquSincASMHBBy&#10;Rtw2/gObTrO1uJprW3tY2VbZZHijGE2jIVwdpHUZI45B6Vwf25g9vzNv7LxB5RH8Lda8d2Nn/ZWl&#10;XOqRyW7iGZpUiltyhOUDbOGLx/w7VbHDBSc1Ne8Ga/8ABx7PRtb8vVLa1/1Phexv5JPKtP3hMzwO&#10;rscS7do3Oo3FUQkfN7TLd+AbXUI7u2vbqNbeYSRzRTXJmJj3YUkzPujXK4UgqSPu8Cuf8Q/D/wAA&#10;6542i8YDxJ4guL68to7S48nTYUurqDeSsTSNZSP5RZm4V1xuJ+XAK6RzjCynaMlYzllmJjG8kc7o&#10;E48f222zWSzs7oqLqS+0O4knntyZFbcsiKkeWXKnM+9ZM7V4NZup/D3xp8OfFkdv4Q8RWtppchMk&#10;eg37OrNHtPmMvklo4TvwcbcEMxyDXfSeGPh3qdjb4tdaDWcYjlbUrONWfCCIxkSQB1OMP8oQZUc7&#10;RtMcPwb+DkEtnfafezaTJa7jYt9oeONZBjJUo0fzMFJOGZeeCQuK0lmGF5dGiY4PEc1mjze2k8Ra&#10;Lpd1rOrW2m2skVuzx6bpOrW939pAjPO1JTjJGGBVBwM5JO3J0PxFrTajZePLfwVqWqS2cMLyfa7Z&#10;rTy7gLIUQiQbXC5+bDsFIBHY17h/wiOiaXc7vCPjaztYwgaFb68UtkAja37ou4ByQPNTlmAxwKo6&#10;X4I8byRXV9J8U4bu4kmmaTTY2FxZmMklECuu/JBCsWZwAOgzmsPruGkvjRf1XER+wzGj+Mnwu+NW&#10;gjw7qPwtbxFdZKXGix3FrdR28wwpZZFkKnaWGXU71DglUOVGN4P8IyfCHT7rwx4TNhY3CyfabfR7&#10;wtfy2nmY3K6xuHxk5DEbQcjc3LNa0T4N+P7LX7XxF4r161v7B5ZG1aHT7bTmSzt/K2LCBHbwzTIp&#10;YMOWUbTkLwx9O+FOmP4NW6k8S6RGizbDDFb3KtEnzSNu2ybAnDKpCb87ByoCqNo4yhz8vMrd7kSw&#10;tVQcknftY811bwqvi62vNK+KFnJI0lmxXzJNoCEL88SqWMRyrErhySBhsLtHYeHNH8T33hz7H4R0&#10;i1jtNLBittQvJiP7RMb7W8pPmKpgMu59pDKAFC8jG+IVte+IPiJPb6r46s/NvtP/ANB8PwWqzwwQ&#10;uUVJCGKOWAguD8rplpMkMFIrU8I+C/ilbaPPFa+JdNmKwyPa6u07NdyyDbs85AfLkUbdpMplcBsh&#10;+BjWNOnOXN0M2q0Y2tqefReJvEvw81e6t/HsLST3Fw1zatqEAtgFlkZnWMxRzqSuNqxZCgKhDDJ2&#10;19P+N/wNsfEDaFD9qt21IqI2/sVmjvMkp5IaFZFkJkzhZNjc/LnOK9UttU/tzSZ7vxk7abqVjp7R&#10;6k0csNxZyxBQ8ksCDzN24ggRFPO+Urt27Xbxm8/ZU8OaR4iXXfhlol9/YupHybS8sZGAJ+Rwd0X7&#10;2KOQB0wxO0Iwbb5igN0VGXu6+REavMrTujv08D6ZpMdw+ieNHs7eKMq1it5tEWWWTC7y2TjPyYIw&#10;59ABzFnrGo6fql3pFnc31vNDD5lvcXFikIutqksiORhmdemwfwMCoPBm8PeFPiP9mui3jTxBp0N9&#10;byQ6jF5261EjMr+YGldTv2MFRUJCBF3ZO4gXwtqOla5feHtO8W6zawzTRQ2cd5cTLDDBtAMahnKp&#10;vG4FirId2OOSOCrhY1m37NHbTxUqNlzv5mH42tviJfaCukeE/GmraTcLdFry2sb6SM8YNwpwdrlQ&#10;RlcHOxwoJzt85sPhlpWranHdS67Zw6lIGkht9Y09LhDMqBml8yRXd49rksxBCFX3DAJr2W48M3Np&#10;4buda8H6lbi0MDbGjumkWykw2xZwkwwz7eoMqklwGIULXParoF3Ddf2toHinULyxt5LpReLbwx3A&#10;L+Yn32gwF2KQ0pKjlxznIIYOKp6U7fcE8ZLn1qXONX4CftNeGtUm1zw94X8D+IbWaONobrS9D023&#10;uApB5LssRdVJJyGGT2xzVrxLrv7YHgvTZluP2e9FubE7WEdrK9xLIVztVxFdGVkzngkpg9COD6NZ&#10;2HxD+AFrbanHqa6/4amVfMureGQ/ZHJXdJIU3FVIfmSNWRiDlIzy3QeNPjdofge60lPFOs+HWj1m&#10;Z/sLW/iBZVljVcud4jABBKqGOFYtgspwGXsaE9JIv21VRvGR4h4L8SfG+5tml8e+AZLPT7vAX7Pa&#10;q8ccbMTsIdWkVBuxhmwVwCDzXZ+Gde8JzrbrbeH/AA5byNAS732hxQnPPzBti4OTuwH4JPIzXqOi&#10;eNPDep6BD4mkuLHSLOZo9t/qF3bmH592GDpMUYEqwGGI+XkjINcpqmv6mfiroq+HfGGg2QurWc3e&#10;7yjBPEhJEgdkJWTO87QxBVGyRsYhf2Xha9RqN16DlmGIo073TOSsPhn4HtdYF/p8ekCRpUkt9Q0u&#10;6vLFfPDEOrOLt43HJGzaFGACSSKs2/gjx1deIGk0b4lTWBdd18um65cTRfdG0LC92scAUrklFyS+&#10;dvBzveIvDPxF8VeJ9Q8R6V4v0G5eG3WGEWcai2v0jkbCuy7pROMsVAfGZV27vmVce8+I9z4M0+6i&#10;1vw3qFzGukxm6uNL0zdlS20gGWV0KliRkgc545zS/sq0rKbBZlzR+FFb+2/+FU+K10/XNfEmravL&#10;DFY28d1bz3Dkg7pB5Mcc/lYVmeYvgDLEhQSOh8I6h4s8Wab9sk8cTRwTTy7rq3WVp0RERB5bZK+Z&#10;KzM4DhyFIxuBVh4r8aPhvoXxf8RWbw+JYLa+W0F9b32tfZXt9YjkVQZPPDhg0e9FCFxJsKbo1G4V&#10;6X8Nfiz8RfhLqFrafEz7F4jtdQMYtdctxMz20OzEYlCxGQjJcqZQC/mAiRxyu39l0XD39TL+0qil&#10;7mh0Pw//AOEhSRtJ0qaO4aOzffeXDIr3chkZfMKLFiNJFVnB3ZDZAjIUsNrTG8T310sGuJtuo76O&#10;1ktprpgwkfCJtaJlDpkDGCCN+GCMCBwOmfE/QdT8SX3iq88OX2mNN4hNlBJp9nPD5cflIwaQBnVm&#10;AyeuwkkE916rX/GPhv4heBrjwp4s8T2Mem6hNJDHq13eJDOJkwUIWXCh0LKyhDuUqCcHBrNZfl7l&#10;tZ+WhrLGY5LfT7zrdSul8LTXEus31lPP5UMkVuNEmkkiUNtzvaVtpUZOTx+XGA3x9h0HxZdeGrq+&#10;0tblvLWGS6ny03HU5+VGB4KHkZG3qccT8NNUsdZsJ/DvxFstN1DULaYxf8JDZ3VtIZlwCFuSrYAw&#10;WwM87SNo2lqn1TTvhld+MbX4heEYvDNxcW1q6zWGrBoJZ7bKqyRysiywkDcMOsgYMSeQDURyzB1K&#10;lpXE8diqcbo72X4l6l4amg/4RK5ikVpJDcLC8Srgspc7mI3ADnI7gZ5ABNU8feJdTuprKbxlDvjs&#10;gpkmsblREWIGXkjkKg7W4OMEcEgGszxh47+GninwjHDq3hyTR9zCC31i1AlSCVpVUW+5WyrM4Csj&#10;RleRjPUZnhjxJo/g2zuvAvi9L57pXZoJpI5pJogdxRrlUDNDwqfOzBnBBOCAKqpl1Sj/AAbfP/Md&#10;PHU6jTq3GW+leArvVQ2rHQ5oL9zLPeLdTwj7y79jF8OQedgIwOoC8tkReGfAXirTprXV7TQ7a7VX&#10;kj3a+bhZFj/1SJ5tuiIcNMPvEhSw+YsWGrPqlvfWS6Le6rNZi8bPn6rcbY1QfOExIoRgVwrSNvIB&#10;bcRjefOfHnw7+I3/AAk2n6x4a8ex3Vw14Hg0+zjP2SSFdrqpaPa3Pyry20sH3fMpIwWHxc9KiVjo&#10;liMPFXg3c6DT7LU/A/w98QXekeXcahoV002jNY3RxbQSEsp8xmcMu0YLBS5Dj5c1Lo/w6uPGOj2v&#10;xGi0y6h0e4szea1pWqSH7WHJVusO1ZANxbdt+QFd4jk+WsrSvGPiKLxNfWXin4eEyam0y6lDDdeS&#10;BMP3pkxMJI3LFMbgjA4IU967jwh4g0qw1q8itfCXijwncXO+1vobiSS6t7oSxxEkgSlSxiZSANpw&#10;crjrXbTwtOjD4bHn1sRUqS0lcZ4K0PwjD4djv9KNvqM1wzi7k1rWBbzwx7QmIZYyJNoxgMVZ2O4s&#10;2Sacs02nhpbVtL27cRSXOvb5IkVfmceUN5IAQliyAliQelXPENlp/h/UbCTwJpEl3peoTTrLJGrw&#10;z2hVPMz5YKq5AXP3kbbyAQxrkfHuiw/8JDZ6Xb6J5jMjRafrENvKgkV02ndJ56ANxz8wIJIyDurj&#10;lg5Vfign5nXSxUaf2rEfxOFreFbvxf4At5o40aeC41m4a2j6KHPnzlzHyxXPyltwG0jGMXT/AB3q&#10;Y0W31jwj8GYzZXbmORtB1Ke4icB9itGIzCv3lYEB+Rt4+9t0PFHiD4wW8FlqHgXVNTvo9InP2y11&#10;jyW3x5VkhWeGVzKuV3SbXUjIBLchbvh+z+OGp2EviL4gWNlNZ+ZJLbrsjaGzGMLtklDzuQct/rGJ&#10;BByNu2qnguWGqdu12KOM958r/BGN4O+J2sS6ld6br/wx0vRZLG4kjOoSagyymFVz5YiKOpbYfM64&#10;AYfMwKmobzxnrWj6I8EXiTwmVmtTPpd0viyLzWIYKVmijSKU/u92CpkG4AdM46SOHxWuoNfW2gaD&#10;CuVecWsKotz8jEgs2AWPc4ZuoBUjK+S+KrnxTfXlrZ3Pw0nZ9Nh3aatjevbfZYlIX5W28rjADOxA&#10;IX3qPYzb5XTVi/bQ359T0ofFfw34d1L7Bq2saGryQFY4215Y2I2/NuDMScZyT5aY4ywyBU4+LGoW&#10;lqLnTLlplZd01uupQywCRclUHVQG74Ib5854rgtN+J/jLxRc2vhHVvhFrl26v9nk1bWNYtpSVMhb&#10;e0zxSBANwBdBjbye+dyH4eWqW+peHLr4TWunfvlTTru1uVa4DM7tIZHVACAq4U+W6uGPdaTy/D1J&#10;XcGn6/8ABZX1ucY25rr+vI7Q/GjxQvhTS/EfiGw+z3U9zM7R2uZSIljcoQ0jkBwdgI2ZG7jfj55t&#10;L+L7eNtPa71Xxzr1jHDcKWhm8NrcAJkbmMsauXbbkjEKDJwOmaxG0rSrDQZrDU7KzT7DmbTxqVxD&#10;BNuTIBGYI2yQchlIznGQMmpfC0ms6zFDq9r4rht4ZMmaNriS4eVEK5j+eXaVBD/Mq4APyncCWwUs&#10;RTly04/ey3GjUs5M6+78WeJtPi+zXmv6TcyPbl7eTWdPFuJkK/KSAwy55ypCj5scYyaWh+J4LGxY&#10;XPwr8GyQwySjyotMs7eCSTOxGBeRlCnAODkgrjGQM8br48QWCyanq/inUriS5uPnvZspiIRyEsUA&#10;CqTxhQrDIBCocBo3g+IXhiW4VPiTpv8AZ7TZa3lCLO8TbQFIA5BYcBiMYGeua1brfaX3u36EqNGW&#10;35HUal8S/DC3d1pcXwx8P6bZ2Ehk1SaW0TDwhMl44Y42iljKt1DggqcgAEnpNS8bfD+xgt9S8Y6Z&#10;4ejjjmCM63oieJcHjy0jLwjGPl+UYXOCQK4q68MfFXV3hu9ItLS4t47hQ1xcW0Hlwx5Efm7QrYO7&#10;GQvXGSQMkR32l/FGLRtWW+vrfdAscsV5c6bDLGVxs8z5YXDAsCGVAzAYLKQQTlL6zKS5br0af6ha&#10;jHdJ+qOxkn+HlwBf21r4VsbG4uG8y+03XrfzGJTKnDohUn5MrvyMfxbAToa14m8IaXpF94etdBXW&#10;9FuYpLhbix02N5JLgj5cXAZJZgCSoV32qrEhBgY8+1LwzqfhG0EM3g7T7jUPLjns7No1ZLjB5mjl&#10;Q/NhN7jaHZsYUHBc4S+K/El0mPCGkzWVuGzHaWhXbMVJy7rIG3E4IADAANzt61HtsRUklLZb33/M&#10;uNOjGOh7P4L8Qa2ui2+m6r4y0+zuJIwLaOGVpIygcKPLDqOm4ZJIO7oAMY84v5/E3ij4jXEHhi/t&#10;WjWxE0mr3UMu26ZXMbJAYyCdpI3ENwAAc5UVq+dceH9Vt3ttZ01pm0/zbxL6QNG7s+1sJuQeWCG5&#10;yd5HA4JOvo2u6Do00mnywW8gQL5ccMcMVvM6qAxBhkQlU8zaFO4cg5yvJKrg4ybnF/oJU8VZKMkf&#10;Vfxg/a4+CX7POjt4f/aS+Gd5aJbDybTTdU8CeY1xMGZEjti8jRyRiFiVYSJvAUBxndVb4bfEr9jX&#10;4v6jq3jP4eab4q8IyX0UsVvcarrVro1tLkbxNbWlzcGM73Xo0bnONwxuJzm+D13a+EdQ+BmseM5L&#10;LxBpt/Lftp3iLw/p62WoWhiE8nlTsg8gNJFG32qS7+6rKI/l2V8+fG79kz4y2ms2H2tfGGlzrcNL&#10;HHp+srF/ZRTcxnUeWWMgl+RcGJUDxqfm+68Hh42fLVaffp936mMpRj8UE/LqfQXw50f9k3QfjBde&#10;G/2ptdgvvD11dyWWk+JLUwx2lveIsRmjuZIZWCAb42JKRquUyNilj77F+yN+xxrOmR23wM+PEfhf&#10;WGs2isbq61S2eeFZVG6LymIIAC7SmMEcc5O74e+FHwc8WaP4H1jV/HHgyC70DRblRc6lHdFmhn8x&#10;LdbWQPgPI8x27AoUPIoIz8tV/AfwX8OfHO4vtQ1n4/X3gGMzRR6XHpt5f2wgQSFfKR7FWXO04KkH&#10;OAPmJ+T2OaUoWc7+ZwztGppHlPpDxJon/BRb9lC70vTfEvxK8Kw+GyoT+011GWK0ibnZEolVlH8Q&#10;2K5YbgTtUllw/wBvL9rPVPA/j6x+GnxU0u18R2Ou6El19lS7nTTTYyyNEVn2ZkjBUMoyGKgkbmDI&#10;a9B8M+BfhJ+zh4b/ALB174ieLPGmiyXqPc6nd2T39ks9tiZJFMtsYpHDBUMgcsql1OTw/L/tI/ET&#10;w7J4v0LxZ4M8HW3je1uNPh0yybQ9R0aa7iuQS0VqHhthcRSERv8AJFlWUfISu9T5mvt78uiXex6E&#10;XF00uvoeMX2n/sefso69beNvgv4anvLuOGS/TV9TuEntRcK0UaxiIIqCISkssySOMlQQ5RGTzf4l&#10;/EPwjrcF98RbD4bWkmq/6Gtxrun391azaiobHlTQlysrY6OXG1UUgFdy19FaJp/wl8e+PdbvPiR4&#10;08MeH4PJBvvDP+gWN9p9x59wZQxupfPkzETFJ50CLIskY8lGt0aKH9qH9tT9i3R/gJefB7wZ4dsf&#10;FVutjcWWjpaRRtZaddeUUjlWU8MylwytECHHBZQ26tYYiMpxjGEm11v+fQHRlCLcpLXyPSPhJ4Lg&#10;8A+D9Nj+GHwdbTbO6QXeoWs3iJopoLuVIgxkbaRPJ9xWkaRSRGoUH5QNaS08f+LZm03wZpngi1vr&#10;M5eKbxPJeTMgG4skDRxJkDPyvMm0ghiuDX5vzftA+NdN0a1tbT4s+L9NUqqyabb+Kmlt5Y2BG3yI&#10;5VV1ZcKVw2RkEHJFV9W+MPi3WbEWa3dwvmHLNb2iQ8g5zIQmByRznA7nk1lHBzld1Jf195Eq8b2g&#10;j9Qta+FHw4+KWnRaV8R9btdZn0dpI1gubotNBPMUYqyWFwsafdb5R5jlf48Ag4Ph34O/sxfD3Q28&#10;RX/h7T9PtWk8yaaa+JjjjR8BALhWULuzl9ytnC8nAP5deL/G/jlIv7S1vxlqV1HHIsMN5DqTTR7Q&#10;M4jbgHC84G0AdzjAxrjXb3XL95bq4fU7q6kZ45biRrh7sIoZ9pbaxKodxJLDgZwOTqsLKMeXndjH&#10;2i5rtXP1E8Sftr/sl+D3+wRfH/T5re1QCzttC0+fVBdgAlYl8gbgAduCDsBbAUDOeO13/gq58D/D&#10;eseTZtc6xHayRrDqEFjPDdrEGznbK0Y4wWVW3A8dCzAfmZr3jfSYyqSxzRzbmMyvMrLtJB6IFKEg&#10;dckEEjgZBh1v4uLrdu+maPZWrRyKDcyG0QXDD+P5kfLYwe4GDkgHlYWXxb1uzdYg/Qb4v/8ABTD4&#10;QeL9DaLwl4ba7urmTMi31r9lktiSweTdHDIrfK7dApBZtyspavLX/wCCltvpGlTeDIdH8MrYw/6i&#10;SC3urmSLB5k3SyuS+0kZIXJHG0HA+PLL4pW1rqMlw/inRdPWaJ2k/tCFpklxwV8mO3kVT15CKMHG&#10;RXn2uePrC71Q+RrdnZGZmaxt3mka4k+bkKoUFmwOOEBxnuc+hh8HTjG1r/ezjrYipJ3vY+1r7/go&#10;543sbJbfwt4qup5LiRvPbVNNsfKG/wCTAd43baWO4qhRVIzwRkea+Nf21/j94kna98T+LZdUhtZV&#10;ntbFR5mnYTJUtaFBblfmC4YZYHowIz4H9h+Ier3808NrrF9cycbZ9OMEbL90NtkdGJPHJ64B5r0D&#10;wn8L/i9fWKaV4b8B3C6pdqot7ye8eKUsgIdEjRnWZMHPzR5B5Oa9ajldWSUuT8DgnmFOm7cy+87j&#10;Tf2hB8SZ7jWrH4XaT/a3yGaO3gitrW0fZtJggQkqo25G5mzkn5RxTfGPivVbWW1m1i/sbCOb95I1&#10;sxhkWTgbcrgSZBbAyBjgbflFYNv/AME8v2uNXabWbz4WahY6WMSXVy+m3VxsXpkhLWOPBPTOzr96&#10;pta/Yg8Z3N9HqPgy+vP7L2xC40+405TI8qqNxWRBtII3/KykghvmYHA7o5fWqxtGP5HLLMKMZLml&#10;YTV/HOkrqiQ2sq2kFxE4kRtNeFWVz/AvlyzYwT8xDMeqkYBrEUaj4l8TLb+HbGNrWGZtyx3au0ab&#10;sMDJKxkLKSeqqFJ+6C3HpXwt+DVv8Jre68SavZQ3lr9nKRAiJWt22lGAnYuUDBmB44yCDkYOhr37&#10;OugfFvQrfWdL0DUPDutWlnFPZXFv9os45o5Ejx5c8SkKyDIASQNsKowUYVfNxOFr4WV6ysvU9DD4&#10;mhiI/uncx9A+K194T1mz0Sx+EUlxZtfQyNdWdu18YY5UdZppcNuULHG2FKKrklIiDkD3q/8Ahj4F&#10;i1a38U6HokMEs9vsXXLOTZmNthVftMMqOFK4OFJUjBAyAa+f/hf4h/ar/Z6uL7wFafD618YW/wBq&#10;kuReTXdzc30sGxX2iSVSXC7jGq4UK3UHdvbtPB37avhfwx4Y2a58PtQ/s+5mnW1k0+SeU2ivIS1q&#10;0bLHIfLbeg+QKRHtUsFzWDVlzQvb7ze/NpK1/uOdnn0v4c/tYah4B8R2nl6hcTQXOk65b3yOdYtn&#10;tQsivu+YfvoiWZ2G+QuWKmP5/erzXrB9DWzi8GJfR3EYhmkeyyflOTjj5ueeO/ToceJ/Fvw38LPi&#10;7458MfFm707WJNL1TTXSz1qTxHa6fZuYJHItm+1mMB9zS4xNGWIbG7y3Kd94F0jwLaTaXq4+IGux&#10;6lbWPnw2eoapaEzwjKSSxCKEuoAQ7uNpHIyQSNKkfbUlZ2MOb2VS9rmppsPwh1S7n1Sx1KSSS48s&#10;3k1mpbMyo2MeXDnKq7DrgZIGOgm03XNLttRj0LSP7Qaz3MJN1x5zhtxwfK8vaByfmJ4OT2Bo8UeI&#10;tLLwafeaTcXFw94raZE2oRwGNdruZ3aSDhA0LDcTlSoOMANWTb/Fj4Y3093pms/EWzv9S+2TQ6db&#10;WUUct0gaR1/doQ7Ng/IWxtG0ccZrynl0nL3ZfgjvWOUV70fxZ0U0vh+5vYxLqV6tx9nj2xpB57IM&#10;HCnacDAz1HBBOe1bHh/WPDKrP9k8RTxyTSGNmjh8poZBkblwm0MOTjHAHIOM1zfhVrPVJo9K1218&#10;QQ3rTW9tcCeKFlj8x1VQVVQY/vL94DocYFQ+JdQ8I+BPENxoPjO9/sDUoYJHtbPUGRrGZI+ROjHy&#10;nk4AY8kJnB2nKmo5PUWrf4Gcs0p3tY7PRr/Td114f07W7K6glZVa3GpNMoHJOdrhQWLZJIyzPnbz&#10;xbn8QaJp7+Xd6fbzbm/eEXziOFvQbmYbsjtx19Rnl/Dl1pviixk0nRbjXNVuiynUY9KjWK18xh5g&#10;DLKwAZQ6EoHb5TwWyAHL8NPENz4WbXNJaz0tVWPyZta1acwQICgMrwsqqFC5bb5hJI5xuyeh5ZRj&#10;aVSSMf7QqzuoJli/8beFor64uP7KZfKt2hZYyu08qGcAvnIXBPlgkrkkHHy0z4o8IXHlfZNCaOxu&#10;NrLcOvlqYwAVbBI3ADjJ/vjuQDip8ENRs/sl14v8V/2ta/amk82z1KS1iD7kwoBtjJNCR5gZdwA4&#10;Uq2Cy9EPhX4H8VeGI/D/AItGjXdjI1xDbWaaWs0qxNg7IpbaOKSInKqUTJZR94dKzlhsv5+WTRUa&#10;+O5eZIbaRWdws2lPqljplzcSSfY3GrfZ5QoZ1QgFDkMRjgsCR7YOdqfwk1fTJl1601XUb9bXj7N5&#10;0FwkfUPgbQ2WGAeGwGI4XKtxet/Bfxh4KM+iaToGtX3h+5vHuNP1bWZ3YabbpaNJ5CxSwLLIWkUI&#10;nJLgIDsflect7vx9LJpfgHUdYhiZLWZf3hu2urjDgxtkxsUIyU+UgSIA6b1UtRPK6e9MqlmdSPx/&#10;M9C1fVdP8ZzLY+KPBWm3MNmqxRXdzDEsthDk/dbarBsDgBgeCvXmpPhnrdp4c02+uZY9Pk1ZtRlf&#10;T/MtUMuzOPJMpTESqAMAFs4bjOSfOPGtl8aotZZtW0rUUkdo0ima18nI2nOzzIV5AAGDGuQSQcVF&#10;4d1b+ybNYvEGiXFvthYNdfZ/JaeR2XL3D7Xy7O24gdSemADXPUy/HU6el16HoU80wFSSuk/uPeNI&#10;vda8U2V5DPp+imYtutYbC8g+c/33MaRkMuchXV1OB06jS8GX2reFNH/siNNLRgiiPT7NAAskjktL&#10;iSVn2M7HJY5OM5JyG8q8Ia/pjXkKf2NDdRbsXQtVkRZe+35SQZMf7BLD2rt9OhsdO+3S/wBmX1jb&#10;3CLGsVrqEnlA9N4jOWQkPtBG3aVIBGK82X17DS+Jp69Xc6pVMDiY6QTWnRG4ln4ThvpJvE3h7S59&#10;T1DMk0y6fvaFgmXDFJyyDbjA6EsMxkDB0vCek+GtS0eEWHh6aO208eZGtrHeQoQrAiTZGVjCjB+T&#10;aeRxg5Ad4Z1K4nC2A8PSQzNCsaTX10omOCpO4S/vBjcByxwQv0rqH8Q2ugGOy1TSjJeMuG3Xirbz&#10;Qgk/MyqF+VjgHIO/jkA1nRxErcs5y83rv9xNSjDm5oRj6aHLaTo+l6fqM1xpHhh7W8a2W2W8VblL&#10;eSEBP3bRSusTYbOCpJB+b5SWAf4l8O2Oi2E2t3dt9p8i2klu7nV/ssUMduE3SRK6uTGgABKkHheS&#10;c7T2Vr4k8P2EjWl14bum3f6/bcCVYtvzAbyRhQV45IJ9e+B4+PgrxVp1xoVhruvWPmRlGe1mj8tR&#10;kjGH4IHpzgZ4Nd1OtTire1fo7/5HHUp1JS/hrTqrf5nJzvdyQXEdp4Pigt7y3d7qSw1dY3KyockA&#10;IFZiCwyQx5yGJwRFZfBvwvrWozXmueDDcNCzz27nX3uftQK/OJEMbJEpJOQm1QCx+UZrD+Ht3rfw&#10;w1bQ/hTJ46jvLVpGttJvFDx3VtGqymK2kHl7XYlgN25jsgGSMZr1rR9Q8RajdS6N4usd0Uf/ACDr&#10;y3utoduMAowBR156E5JyDg0RrUalTlVRp+iafzsDpVadPmcE16tM818RfAD4BaM82uav4Ejt7Ly9&#10;8sem3Vx5MbnCrKWSXBk6AHCnD4B5weE8bxfCLw7r1jotzo01uLyRFfV5mlt53baqgyTbzIeF+8Tn&#10;k4B5r6H8YaVYZhvNT2+XI3y+c2/zOCSrQ7ijZHOSMj9K4PUvhX8FfEurx6tH4Y0PTZGuElLR6HAk&#10;7uMgtlVYEdCMLuBwxzww2+vQo+63KX4f5GUcLOpK9lHy3OV8N21nY+NI9OtNXe60/UIZI/tFnGbh&#10;IZ0neKSAb5NoOYCdpQ5GWCglmrr9f+CXhzxRef2hcWvia38pY3/0W42xQTKpVZMFN7Mo75fkcDID&#10;DetdPhjVJXu9JklWRpV+0Wdv5jAHhgTGDnB6nIz3yDV+0+Jej2y4murCa28tfMZtQt49i46g4H5c&#10;Z9ugxp5jCpK3Py+tv+HN6mBlCN+Tm9Lr9DirP4JfDvU7mOHWfE+pXD2eGhkSG4a4EgjWNJ2kOW3h&#10;UQleFZgGK/fzk+JPgtfeK5Ftrn44vZ6lZ7US6g0FJbh5AQ0bGS5V3KkDBhLMhDMBjJz6ifGngvUI&#10;nSa202bzFKStFqlqNo57u+Tknr9Md6pXGrfDzT7hpvt9nC7mMzwLMJVcg8ECMhgQffoOpyMqtjq0&#10;PgqRfyv+oUcHRnH36bT9f+AeV23wcs4r6CE/Eex1iGQyf2pb2duLaRJCiN5lvbyeYuxvmZw7Mcuu&#10;GVSFEuvfDTx5qs0LWd1ol9bWkjNYx6tpMLPGSpUBHRRsbB+9g8gcHPE+q6f8OF8W3knhK1hsNUt9&#10;S33kLNM322J0QRXKLkblB83P3iPJkQHJQ16j4W1e1WKO08Ui3n+UHzre0dUdcKAwY4ABJBwSwx16&#10;GumjiMRUpppxbfk0YVKOHpza1VvNM810z4IeN3tby303wl4OUX1ukMksN5d+Y8cbMQG3bVx8xGAo&#10;4ydwGFFG++Hvxo8HeI28ZeHvCHhmZrpk/t2HS7hhK8anO6JPMAaVS8mNxBcYyVLYX2jUIdCmS61L&#10;WVhuCYWFjbjEUaDdwcbiu73wD6elN0zTLYoGs7C3UtH95pEAYE5IyCOcn1HPWiWMxFB81SKXzf8A&#10;kKOHpVPgbfyX+Z8y/HT4T/E34lRW9jF4aWKxtbuaax8uHZIGeNd3mgTkM7yM2QoZcbd3VgZ/CXgr&#10;4n+Hj9l8GazcXMFnDC9hZ+L7We4WKRWdWhTZHIkI2CMgqFdScbGBLN9Gy6To2lpPqd7e+RJIqrEn&#10;nNsQ5x91WG4++cnoPSsnPh7WEZrfWb6Gfblf9MMcchBwSG8w9SQMD1/PmrZ5JWio39GdFHLI7uVv&#10;keW+CfCWqGee+8ReB9QvJpFEMdzHYxXKhgzF2V2minAG/GAqH7u35UwMnxf8OdC8aySaFH4k8dab&#10;JJdiSO1haRQuCgM0SPMw2Aqow4A5OQxAavf/AAzPDpt9Mg1WaS4MaBrb+1FZc5wHbcyccntzkdOy&#10;HXZ9bup57HX5ljXCxQ3FguxmUkb1kG4sQwGOcEdM1EcwrVve1T7af5FSwtOHu6Nd9T5p8JPdfDX4&#10;oWeh3XiiS+STVpoYm8TXNpFPeyCIq1q+WCxtvICkZLbSCAo2r33iO58a+HfHdvcLq2saHCC1zrUO&#10;raWbu1kt2ZAluZQhWQKWU5iZGTkgO55o/CT4r+Joklvtf+zxXQkkhkjMzyMJo3IcLtbGMEYIAHPA&#10;I6dxc+Kbe1t2X/hH7Hzbj9/cNcWscUUjZI3n5CS44XLMGI9hXo08ylKVpwf4HFPAR3hJficB4p8W&#10;eGPCOu2vhjXNet4NLuoY3aRtP8r998pZreUKd7Fd+7JCoAjMQxZni8O+D9R1zUP7H0K5ayjhvrrC&#10;XUhha+UmTbJkxGN5flG5FERbaWZ2AKV31z8UdP0i2uoIfDsT/arXbc+S1vFG6AAfMzYJXrwNw9a8&#10;3+Afxd8JfFL4o698MvFegxwwNYrPpdut+6mFkLCQr5UgBKgpywyuQVweR0rFxlG6izCWFlHW6Mfw&#10;14LvtJ1G6v8Aw34zS/s5x5v9l6isrCNmlIPl+aVkjLsh2qHLHPBYEkx3nhLW/Gul3es+G/FN7qyQ&#10;Ltjmu2jVVj3KzokcRKuNyHGB8uCq7SC1d5441pPB/ivWPB2q3NxFH5Eckt5JbY+0QKpIm3hlZnRl&#10;wzsGwe5rnbjxX8Ptc1yHxPoGsWN1PdRmK8uJNJm2OMON0ioiruweeCCNx5JJq/7QwPXp5EPA4p6r&#10;qYVrr9zoltFoOqX2ji11popY7XVmdlniMSCR12xRhJF53KXAzg/L5nM914m+H+gRrqKnQtRt7W3k&#10;huNOs71IjdxlGfhgMoqsm4gBsgH1BO34jFn4quYda0LXo7X7PC119osoo5jLLt2uAzL+7DkAkIoL&#10;bQCSfmFTRvDVqtt9o8N6lNpIgkjN19h0xLWKcgAA7IgmeGPJAJAXupJ0+vYeVpKSRn9TrR0cWYfi&#10;iTxBqF3Hr/g/wX4btLOS6eO6+wqkl1FKy5WO4jidpS5wxGxDnb2XJNxPDMNp4avNO8dgWd/qbxw6&#10;fq02pFY7p9v71xHsARtxKeVIcAR9F+YVoWHgDXLe7m1bRPHsMa3DESRiO4jTIBALpG4Xd935uGPf&#10;rwy78FeOvESRw6h4n8L6m1jqSzx2Oofb54Xjwyr5u65XzXCEnOw84xt6spY7Cx3aGsHiJLS5hWHi&#10;rRvFutf8IJ8R9GttP1izTbZzWtwjw3LSKVUouQTuYNwm73JJVRzfiLw1e/D3X7Sx8R6r/ojTG2ax&#10;023+0XUcz/MhlQkOm8dWKqMlV+bIY+jaj4D+L2q68s11Z+BZpbe0aKxvJIZ1kk3RYZWd4y6IS38M&#10;mQq4AYcnitT/AGKPjKnimPxNfT6H4ss1uYLmXR9YvJJAZETBC3ORKAEO1flZHIBZMKBWDll2K3km&#10;bxhjKPRofbN4vn0W11rQPEmh2qybWWS/s5LUjqHVcy4b72M7lB2HlTw0PhHxx8RNL1XWLTxnqGlt&#10;9ikiZf7Lv5iZ9+0b9smVCAybt4YgqG5G0g5nin9mnU/Ed7feHdH8G65Bf2+nu8kNxrpt2kx91S8c&#10;ZifldizZJ3KN6KFGfQ/hz8LPiJqOh2t54p1X+wbiMqPs1vqDWkpbbuKO0ZaPOFI+RpEA3YYnBHNU&#10;wOD5eZJfJm0cViua1391yCS8s9c0WPxFJG0lqGxNfNJDINpU/K2GyPvKSx6ErxyRXeeENb8I6z4U&#10;j/4R6K10OK+sNoupm8uYBkAyNvG8FgAARjOeelZ8fhXxL4ehYai15fQw3Gbi38gzrfx5A8tHfhZC&#10;pXlxgfNzncKg1e5ktpJLHRJdQ01RIIo2msxJFccbSNsjlowDk7RuAI4JGa5aWV4eVTmjp+JtUx2I&#10;5OVq5R1HRzbRabpqxS3Fz5y/Ym1i6WZp5cAeaxGclvmIwN2JM5BPy0dJ8DzWNhJqDMurX0eVu9eO&#10;5hcqNwBJG6QkZTdGV3AjYSwXdT9cg1M65Yn+3o5NnlbY7pVWFfLkDAl4pI0G0omM7gCudpKAhLOX&#10;XfD9+2o+FZ7Rxb3Ulzq1rq2kTtIoZeSJYYo0l3OUAIVjt5AO0V6UcDRS97U4pYqvfRWLHw/u7PWL&#10;o2l/o0U+oaksN6zKVRo1LCEdPvAjPJIcHaCB1qjpmj3L+MbzRxbTw6rCrGz86byUulIRZXWPCsCT&#10;GrA5KsoJwpPzdX4H0/wF4l8Qyf8ACyNLtdFnaP7HYatb6WFMbBgyBvNG3AYnCOI3LjhgQKd8YvhB&#10;4y+FniS58afEPRGj03RbdbbTfEmkos0ZEkhTafLeR13fMDHMFYFFOPlAjr2VGNTkaWpMatRx5rs9&#10;m8Ffti+CvB3hrSxqnxfh1jy2a3m0ibwv9qmVWb/XS3V3dTwStvdpFmETsm3aEC5Wud8QftSaj4T+&#10;ObeL/gnrNn4g0G41a8a6tbq4+zjVjKdrRw/ZbGBclThchXQYKlGRHPzpeeGrX4f2UOsfER5tHW8n&#10;a0t1uPtNi/mlWY7kjiMpXEZONqhlGdxXJrlNQT4VLJdaNLrcMlyy+a8dhql4GkjXzGcfvVZQA24/&#10;PG2NxJIxg8+HwMY397mv9xdbGylbljax9ueEv2jf2bdYS4vvHng3xNp8mrWZMkd1qiakiwqVljjN&#10;yrRTFkeKDyllW6SNVMZKLKwXOvfEf7OXhbw2viHwr4y0vWIPsIMnh8Xt5bags2RgHzLS4hVlUtGw&#10;jlKSAhsKwFfH+lxfDS98PnxFZeI5Jl0/ywbW31m3iCyY4JxabCRjq7AlkPy8ir2l+N7K2vrFopFE&#10;ds2IbprjyxaEtkeZLbxwxuD3yW2gAfKMitPqPsW2m9QeMlWspWPp7xt+2/bQsdG8M+APD9ppdxGj&#10;3txHptpHdshbLKXZRGZcY2z/AGYuGOQRjdWL4i+MvwNt10vUfg98IpfDes6buufterNpN4jpIeY2&#10;hjsYmkiyyuI+EBUFIshZT4PqPxB+FkMiG9+KXh5m8yNrqVtQnea3kDHbtJfjHPPzkhQea0ofH/gz&#10;WIodJ8G+LbTUPEAuhAtjp9v5MiWn/PQbVTe3y4Uj5VRjnrxXsY8tyHUlF2R0Xxd8WL8TbqDxJ4w8&#10;K+GoZL6xaO4j0HRbi3a7/dnAxHdFISrMwJjjG0xn5clmHg2tfCvSvDOiB/iJC3iSO6UrHcQu9jd2&#10;cC+Yu6PGcuXH3nUjKYwcEt7UvifRPEehTaNDrrLdWbJvisSftHlttDRTkM25pHBLOnyKzBT93c3C&#10;L4F8VftAwzL4B8S21npsd7JDctrNoivajhwY/KJIY7vMC7YwyupJUnFTTpxlHW6sTUrVIy0aZ5i6&#10;P4p0Hf4W+K8iXdhMIZP7Z0eZpTblAUJS3mkXAyAWUZzgbV5JzL8+Lb+yWxtfHHh9Wd1wTMVdfm4+&#10;V5QykAc5AzxyBXqvxF8EW/7IcWg+JtBzrUtxNPFqV/cSIJtzDKyRDcFKcMPLYscFcOpUZuyftC6R&#10;4psI38FfDdbmSO133Fxf6fJKYpzjILiVFUEn09MnHTtw2GniNYar0OetiFR+LR+p454bbxHqi6ha&#10;Xmnx6kunyKdSuLDWxNHFMwyVEZkZSdpDj5yxyBx0rnr34zrqviCbwr4P+FUd9rMcskCrNqjhZJlb&#10;G9rf7I4J4bILkEk42jivTfGHhf48eKdcj8ZR+ENO0d5rMW27TmW3edCxPzK6yrIx+Yg7vlx8u0iq&#10;Pg79nj4MeGIF174meLtQ0u6jXzbyG4t98Mr7fmCBEdZAdwYLwSMZXBweh5XUpvVGf9oxlszx/Vm8&#10;Vpr0eja7Yf2PdW6/6dbtbR26K7bTgiZgR8rKQM/NhuRxiv4r0f4jeCtM+3zWUN9b6gDHYi4s7XKc&#10;7fvrllIx0JOO4OBXs/gi2+G/iW3fxbpXhi0tprxmik1K+2TsY93D+W8qIGICAKFySO3IbqLfwTb+&#10;JPEa3mj6+2tDR7Xz9PSy0lwsMg5aN40DKVJG7JVoyenGCNf7Ppw+In67UqS0Z8p+O/htJ4esrLWd&#10;TtdWmW7ljMt1Y6PNDFIWG75JmHzDGexBFdV8D/iF8P8A4dzy2OqeDf7WWO9VpIbO8htZCASrAuYX&#10;Abaq4Vkfa2T7V3XjfxT42i8WNbfEC4voXjXc1nfxyRxFf4hjKq0fT5W3qeuKraJ4b8G+MpVjuNM0&#10;l5JERJFvY5La3TaVA3SQybuQF52kDnpkk9lKnLBx9olr3OeVSOLlySfyNaX9sC60vU2l+G3wp0ex&#10;tbe6WS0XxFcyahdRkbeHKrFbTLnj5rcZUlTnrXU6V/wVg/br8Opjwb8TtD0eymkz9h0/4e6Mtumc&#10;HZg2xBHYckkdavaV+y38LvFFrFYah8NfD4Rl3Rz6b4gvGYsOmCsycHOOTgde2BxWu/ssaXZNJaac&#10;Y9Ju47nFu0V7PdKkQyMMHRmyTgZ8zAGeCa5Fj44qTTd2u56UcHHCxT5dDa8R/wDBTz9unxnpa2Gv&#10;fFFGslk3SWdn4f01EOPu5jEG0c+gwMnPNcrf/te/tJ3cy3V143ZvLVgANPsjkMMc/wCj8H14Az0z&#10;WfqXwW8SaNK1tearZtbxjK3iy4UcZ5BJI/DPPrW14Q/Zz8ZeKpEurLVtLCNH5iM9u3zrnswjOeh6&#10;ZIxj1FZ/2hUw75Yr8zb6ph6y5pNHYfDX4qeOPjb/AMSP4ha7G0drMhmhtLf7MtxubO5/m2sV2t0x&#10;kuMAFefYho/xRs9GstJ8DadY3lnJIsl9Z3OsSW0s9mysBbxNE5lhyrI2VzhhkZIy3y9Jb658LPif&#10;feFG1G3jv7W2iM6RSP5LpIEkTcgAYggjjp19K+h/h7r7fEHwrayarqtu1xbv9ltbezWSBWVBGM5R&#10;l2Er3BLKOT6VzYjE4jEWbWnm/wDgBTo4enpBu/ketwaNP4J8JL4v0+dryztYZZNR0L7cbq4aAqp5&#10;kcknMjYVn2kY2sQudvjnx+k8L/CvX7P41eDdPvPsPiQsnifwxqMMymX5wzzwCZfLWX5Tu3Ziy+SX&#10;OFfuI9B0Lw/G199lj0dNSt5bmNtJmkMl7cJhGkyr7yQSM7iRkr8pyKh1bwxc+KPD03iTWZPLs7HU&#10;JTu16zuYQiFIkjWN18tfM3pIScBn8xBglARz08RiOb2Sj7v6+RUqNHSo5e8cr+znefGzx5rmi6Tr&#10;3j3TbrwvoMYs4bVb77E1xDEq+WkkQ3/vFAXLO2ZDExPlkgV6R8VNA8GeGtVVfCq+b4gjt4plh0/X&#10;JbfzVj37JJRD+6Rid2CfLVmEedyrsHmlqNA0LVms9JurO51b7VtWCHT7q9RW+fBcDquSMEErwcEn&#10;g1dd+L3xZ1e8sT4M1a10WfTdQnS1jt7ON5JGkDxSW5gZtuQJGBOEYMvJbaoPT7LFPWS09NTFzw+0&#10;d/wPV7W78MX1gsWoeEZtOnvtPEKrq8VozPIiB922M7ZYyNmcqG4AKpjA5O21L7RZR6DrniHRb6+W&#10;8m1BbrXGtrlrhgJDGsiGbyeB8ke5VA+UlYyCV4m8+I/j67vl8PzeFfCk2pJO0ss0FyGgaRCRJABP&#10;M0cZGMshwMZwMBjUOjfCmHxPrK67rvwztbaH7RLPc22m3hulMsm0Zihj/dR4CAhQu1gOVJ5rooU4&#10;dGc9b2ieqN691rX5/Ec0+mePBbaxJqOn3Tw2DW62zLay74rVUWc7Rl9g8ncDgqyuCir6v8RtR1+f&#10;41XkGmalrtva2d0tvb/2bcSPiEQLLL5qeWyZdmwJHYttIUAZJXz6L4ZeDor2S9Hh+G30OaH7NHZ3&#10;0k/nWt4pBO2+kWby3dQXEccUZ2HIyCMVdTi8V/D3UbfRNR8B2usaP5hm1HXo9aWOSOErtXEM5WZt&#10;irGTtBVsBcjJI3qUsRye6YxlT5veOu8TeF/GHiVr25fx9ceErG+n8uS+hj3x3EyypgzPb5BZmQL8&#10;4O9Qyl2QstZ+h6M+g+IYX8W+K00qys5HtzPJotvLBeMpVzMyxyfeLKrgsjYKsNqE4PlPhjxtqnhb&#10;VJonFnr0M163mXUeuwyoLM58oAkoBORlWXf8pzkAE5h174iXnxI1+68K+GPBdvavbu89q82oJI6Q&#10;B8bFAdvL4k2NJ8+3qFbftHmVadeTXNBfeenT9h9mT9LHv3hy18Jy3S6VH8RdN/0GOQ2ck8K2gnGd&#10;26JUWRyEMix/MI8EfdIOayn8PeJ9EtbiTUvGOtWt5ass8jabY2Uky4OxJgxlHnIABwOu+TIGAI/H&#10;vCV140iulsdXvtJjjikZbX7GzyMcgrtIcc/KSODj5iAMYrtr3TPEerzWKan4K8M31jHbzrcXmpaX&#10;IJo2IjZCvlpwqlRklxySdp28qLj8NSK9bDnhZcvNTl8jqPEvwu8da/aTavoPxEfTYbfe91/blukF&#10;xczOVC/vpY2SIbCwDCUt+953MoB4H9nbwfoXw18dau1949uzf6bJJFdXN54rkaJZZIzKvnnesbru&#10;lkcFgeZSwZiQ5uap8P8A466v4ETSfAt/FpMMFxIb6e8hmMM0ZVCkMTRxStnKysy7UPzKQGGQOL+L&#10;d94Lv9LXw/4nvbi+1u20q1m1Wa40/wA6KFXlDsmDiNyNrtkKqDZwzFZChHFVsPUi6aUkmTPA06lN&#10;qo2tD6VsvFfwitrFL/Xvir4VtZptoupIfEULJIwIUbSJTuX0B6D3zW3e+FbEzMJbET2pwVkaLYjE&#10;kDgfx5Kg9gMjrxj4Q8cfDrSdU0r+0tH8PWtuskxgt737LFC4IC7kYIdqn5jhckEDIJPA+v8A9kPx&#10;Nfax+w5bp4vuS50/RdWtnupHV1i+zzXCKvJOAI4woAH3VGPWvpMHmssZGXNBJpXsfN4zK1g+Vxk2&#10;m0rlzR9e+GNyZobbxTYvFFdMjR284mU8lSv7oNtOfccHvVjxlfeDdC0drPwt47t7e4vI08u2s7yP&#10;eyZwDtb5yBu5GQTu9Mg+XeJfAngvxrDaaVr+jabq01krf2XcXE0gd4QdyBZQudpwzbASCSueCVG2&#10;+oHwzYyaZLpNnYacn7mxWaNRbKm9hGTsb5Mlcn3yMEjj5vF55LlvVoJp/evnc+gweSpy/dVmmvuf&#10;4GqmoeMtDT/hKrC8upoJLgCTULS8jf7Ku4hXdZY4wpxgYBfBbaGPfTvfjfKmv2uh+I/EV5qEl3bq&#10;9rdWqtN5cO0MzFzEI92WRR5ZYkkfNjJqj4atbDUXa81nRbaHbCrR3WlZRcHKiP5kUkHGcggYGcHi&#10;uisNW0ZUjh1exZodvnW4/tiQSKexIjI3EHn5RzwTmvBnj8BUk5crS7WPbjgcdGKSafzG3Hjz4iXs&#10;sy2Ph2S5sbfzFW+v7wtNLukZN4SPYHUKiFTuBG9gMAZLLC7+K954ak1FtJk0eWTTyPs/mTMPNx8r&#10;n7yuMjIG5eHxuUnFPvfFllNKqt4H1jyIFZbeaHWsR7QAOv2kY6jGVBPXAxmrknjSHw3cD+0jqFnI&#10;0gRY5dZnBHr8vnjJ+Xryowee9VHNMFH7En6kSyzGzV+dI8h+MXwt/aBuDoXjz4d283iK4sbgX1va&#10;ophkidXJA5doyNwGRu+bf0AJx6V4k+M/jXTNEk1a08LxaHIt/bi61DxFayLDJICgdY40Pn7Aox5x&#10;geNRv9CTsX1xfaqlvqek2hmtbWZJ18+4vrhY32HBAaXJxymVVsA9+lNGq6dc6ZFbwrJZW/k/6HZx&#10;3UkUMTH53Yxx3SgALuOSu45BIAzglWw9aopxg047fMqOHxVOm4Sknf8AQd4m+MWgWWh2KXepxajD&#10;eW6TTXmjGZAysfmWNFtXVsDBIMwOBnA4A4bxh8XND8M3t/4a8Ma/eRxxPC7XOoW6QLdNIWVBDOsp&#10;2sXOAZVijz8xbA515NU0nT9ZaPfOLq6jjm+x3mpXU7QuzNhnV5DsPcELnn0wTTubrTbLUrzVfF3h&#10;rUIbONUZvtLxSvJuIXBM3mEqWbjadq/McYrp+sRq3XL960+85/qsqdnzL73cyZ9R8S6dIo1B5PEU&#10;MaJLqs+l3iTXFqx2nacTSqDjbIQCVPPB3Nmn8NPDkc0Wm2Gv+Jo7fUYLXbZxR6hNGUV03sZIwNkh&#10;RFJLDkAA5+YZ9N8LaJ8M/Feo/wDCT6bJqkmpMq+TNf3SSgYyCFDKVVSC3KLnDn3FSN4N8N6VqHm2&#10;fkzfablVMNxqe1DsUrtWA2zQ5ZU5HyjPO7c2RlGhgZfHFFSr4yHwNnATeJ/Enh/wt9lv0Wa9SYR3&#10;E1upCsrBnDqpJJXPChcNgcknOeJ1f4gTaZqVlZ6lompRm4v/ALLCsMMkywzktkuqjCr/ALTbcZO0&#10;sDke+3Nv4W022s4dS8PW7XwswJJrO3MscZ5zgKik/dyWK7R0yeK4ifSvCNjrV9D4atZoB56rJo91&#10;ZrCtowHLW5WOOWNW3cgPtyGONxbNU8LgY7RJnisXyptnntr46muNUs9R1DW769hWPc1xZkpGjFss&#10;DjA8vsQRtARcnJGfSrD4t+FrNLm9ublIbOIFgk1sY5ZlBZXf7mGG7PIXHAOTWp4U+FHgzxBC3iLW&#10;NQvob2WEAy6ZDNCj7eNsjfvcnqcnHXnGOG6v+zR8MZdUbX5NOjbe3K3sMEgclNgRVfdgbcjHAOW+&#10;X5mFZzweBnKylZ+pccXjIx1jp6GCv7THhXxRqceg/D77d4k1KXyxHa2YM0MEOcGYsY0hjQbjnLqW&#10;2gAnIz11n408T6docE+seEL61ltV81ha29szFRGSzELM+9h09cnIJrzfXvgLp3wZ8TW/xd+H32uO&#10;e3vUl1XTbNmjTUYN3zwMquEJKnILDAIyMdR0knjLwXc+L7fXPDvxFvZtOuY8yaa2pXkzWt06CTy3&#10;2NIYcLu4ZSEZtmEworf+z8ua94wljMbze6jP8WftTeDvDFkLzxALoqbhY4bSdvLUqBjcse4Z+Vhn&#10;aCR0IzgV6p4al1PxDY293Zw6cGaPz1Wz3GG43LlP3u/cVzg/dKkdumPI/jt8PLb4palb+ILezt5m&#10;hmVFka7INwTlgq+REm4cHLMsxOMbMZFQ6X4e+Jvww8MyWHhT4rnSbW4jLww6zNAI7YnPzItxbKeG&#10;ySEZM5PFb0KOW03blv8A15mNSWYVIpt2PYJvEHxGit5riHwhqEd4yyLaxwRhlVlLNjdHkqWGAATj&#10;KjpyBwNj401XSrxdT8feIr7R7a01Dy52MlwqsxO3Dgg7AeSDgDPBNNsPjx8TEjPhx4fDOsTyxq2n&#10;XGj62ZpiVb7zLO0Slu+A+O3IIrK8d3fxPjsY5R4HvdSs722+0ast5Ha2shhd1Vwvk3MnzF5FBy64&#10;DcEkito08v5tPuIlLHcupB4Z1HVJfHmrXUGmm60hdWkuNP1a7YLbiEwIzCOQRlcbsncMZPO4ZArc&#10;l8beOvAlv9j1O4jvrVZtq4vlupLcfe+fy1LjOAAxAyTg7sgmOHxH4bl8PWct14N8QabJbH/Q7VbN&#10;7uZV2MjRxlZ4/LUq4GN2Wxy5TKVreEPAnwUhi1zV/irN498M/brSV/Dd9F4fiiAZhm5WSOOycuQ/&#10;lMjRuXdXxuZs7tpVcFFc1vuMoxxWzZSuNR1/VNUn8P6fottqMs0jI7Qq4RQyAh3YhXQA/LkqRuOC&#10;doLD50+Kum+Kv2bfEVj8edE8Gvay2c3/ABPbdbx5JIoXwjrKjjKpmRR5il0DFDuIZQfqTxB+zt8O&#10;vEvh7w/cw/tVLHJp2mpFo+sL4bnsbZpC6rJZ3MCZMTBdhDxKiIxKLIAAJOitP2ftV8caTL4LtPA3&#10;jLVPItZIL7W/C2uTahaXTlGUMd8JMkW1SCVwGw20vgFiWLwSj7twjRxXN7zt8zj/ABFP4B+LHwy0&#10;3x295dXVm1usjXFiqySGJ8NtIbsG6g9BuGR82eB0yPw3aabcWVhoUa2ci/ZrOYhWzFIiqMvGqq3D&#10;ZJBHKH6H04fs923wV8K2eg6To62EkV1NJpuj6tJqFjJfxwxs8pt7eS18kyBzyihcODtBCrnjNW0n&#10;RtO8Raxo2gx3iWd3GS0cNtblomOcxusaobeQDfhc42srD0ONCjh613J9exVfEYinJKK/E1/C/gfT&#10;YrOSyk0m4urZ5k3W8N1uSQqwbLb+Mbuexra1vwFG+sw6rqUaxeZIWuvNhhafaN5ARgX2HJXOM7lU&#10;5wcmuI0zwWdC1PUZ/GWiahqVrYSbrXVb46hpsaJ5Ssmyd2ME2WMqk/u1yFbcPlzc1PW/Cer+GE0T&#10;wc2oaawaQXD/AG+Jvs8uC2GDMdjEnIXccjkY5JnEZdhq1oqQU8diaerRs+I/DngVG/tD+yvJkslP&#10;25HZCrZB2tjPGT68YJx055zwvH4Gl1IafPrTNHAMQTNC53YTOCVQfMFwSDt+8COBg89FovjiLWF0&#10;7XdSsdWtL65+1WaraxNMqbWQeWxkVnAZQVO5Tkck8gd3Y+APhhfaQuuXOqXpiazaLyntrgRkMQ5f&#10;y8fMw2nbkEKOFrz55DRp9Wd0c2qS6FJ/E/gU3Mug6V4gijunWRmEysrcY3ElACuccsTkEZ55qSx1&#10;PV7KS6utK12a8srOP95NYsszu7A5XPmZUopOVwQCUOc5xN8Pvhd8LJLpPHFtqMl1FHCyJBMsZeQY&#10;KkuQgZCSG+VSBj73oOhtvA/w38OaRNdabZSwK5Y2tvb37hoW2dEJJwFxxwduW2jnacY5Lhee0ZO/&#10;f/hjT+0q8Y3cTnLI6tr7ya/pfjnUELZVrWa+MQUdCCjCUJzgHCA7uSR8uL1vrPiCyt7bRJ/EF1Ir&#10;SYvLq3uFGW+bCfMvDcDoq5449Y/BfjXRfGc2oweE11bULnTsw/8AE2hgV3mbcAIykh3MdhJ3EdDk&#10;KBXzT8Bfind+P/ip4ib4vW2s2WoXt/c/2LrkEZtD/Z6zeYtvJC4fyzhOjLvZTtLZGTtQyqtGrZ1P&#10;dXQzqZhGVNtQ95n1RN4m0C11BlvobOGa6ZhI19O0jyrnJH3R09MduBXN/EnwRJ4QVdZtNRuLdTdK&#10;kdlJM8IiZztAVGwrszNhcnkkDpXH6j4I+HN9q2m/E7S/FGqQ+IbOZBb6zdN+4DMCxZgU2FSpw33V&#10;PAG0kV7BpHx9ttDk/sXxrpNrHJJZwy/Y2zceYolEbBVCllKlskOoO0hjxkj1pRp0af7r77HDTqV+&#10;e8vuPP8ASPt5sI/7Ma6d2USZvJyoK7ioB/1hx14B5K+tdtox1fS1jt1vnQrIC1wtvC5OAMg703AE&#10;jHUnrnpms/x9ottc6univ4X5lhZkuJ7FejRN8r+WD94ruXcmCQGBUfMTXPx/FvXbONjZ6BMy22Tf&#10;G3tVcJ83lhCRjPRsjGV4yM8V49fDZnUleNTT0PSp4nCKPvxO0MXiW+umu5pLy6vGsyjQx2ccapHu&#10;JSTJ27iSxG05HGflPNR3XxQ+OS2Mf9i/FS+eO1j8u3t4baaNgpI3BMPJuAPOFAwGycd8278e6WNH&#10;ivNQ046e0OwTQxWkkRmXCbUU7QZFYkgsu0hfzHnHxF8bMuq6bc+HGs7K+t7oz/Z7m7hhQRvAwysR&#10;k3EEOmCRnAXPG2saeBx2Il+/lZLsEsVhacb043J/hl8NfBfiS7m0K/8Aig3h60a3CMuoanL5bDcD&#10;8rixYqAR0VVbGecEg7njz4H/AA0+HOgR3Gi/tD2utTK2F0ltV1VZAinKtEq6dH5ajgBmbaBwD0zz&#10;/iT4ZeAtL8eagfhXpF3FpbXciaeZNQdlhCuVIfDq0owuQdo4Oc4GDV1q41Pw3dx+G3WN7m2tTIYY&#10;0EkjsWPzx4I+XvtIPGMnPJ9GnVxkZXpSTj6HI/qso/vIu/qVdT8UarcrcSaJ4gm/tDzBBdbZr03F&#10;s+MgSm5smlYEg/dY52nvtBwrr4Uz/ECyk/4TnxxDZ3dxCG06W4W/ukkIkUMhEFpGAMNnIcqCRnrk&#10;begjwta3jTanczLe3rLFcQy6aATCxGQWJUKwHrgc9T1p2hN4Y8HaTe6H4EgtreO4uJPMhaxaOESY&#10;Ygy3CoFU8A4B25DBjwSfSjmWKjHWK+45Hg8PKV7v7zjtc8NfCfSdPW005TrEysserTWtv5VvBlGw&#10;vlXCyMHGThicAqw6hsVvB3jv4K/DrT7zSdCn1XTdQutUjl2xXRuT5agbkIhVAhyCQQSx6FsZFdVr&#10;GreAPF9hHN8SfhZZ6xfW8UgkvHvpWjTbkFQxJ3NgDgAg8AZ4Aw7Pwj8GfEVzb2Fn+zitm8U25pF0&#10;md45uMBGbCvGM4bKnqBk4yK6aeYUZxtJHPLB1I7fmdP/AMLc8I3twNb0Ww8RCaZEZooNSDPIm8OG&#10;QZEgXchztGWDMGG0kGp8P/ij4Yh8dr4f+H2uqbzXJt1xiQGRiu+RvMjlizkAyAsjsPu/MOtZvj3w&#10;J4D8FaZDqEHwukh1Bpwbe3juYyqrghQUuEkZ93+0kuCAflFJ8O/G/gFdVj1nV9M1rw+krMsVja2M&#10;H2MsHVgxiCQtKcxMA5Uld7AMQwAKlXDyi4pK7JjSrRsz23XV0HWEhkvNHguDGrxyLc26yFi3B4bK&#10;D0yMdOc9K81+J/wT8EaJot5r+haF4ahhDbprfV9PxC+RhMOo2rg9NyNk8ArnNal18TNMVbqTS/iR&#10;NZq8+5jPoGx2diSVAdjkc/3uAMDHSud8XeEdF+P8Fvo/iP4ua00Bl3pY6dD5aKU+6xWNXRicthiW&#10;YZ6rgA54HC4yjW541El2v+gYqrQqUuWUG/kYngvxno/jTS49PM+mw2qom3TrWfVG+zpHn5kS3jBQ&#10;4IJbdgbVHQkV1eqeBfhXqOoajb2smlyXdriVrW7tdQuooPv/AOuGcKVxxlQSoY/7Vc3J8FNC8NLN&#10;oFp4x1aS3aPy3NvpIWN8gEOjfefsScH5gB0ODEn7Lnw18I6db/EGLxBcR3FvarBGY43BdMqNskUe&#10;GywiVT0yBkqcDH0DqVJK/u6eZ5MaUdF733Gz4i07wlB4QXxnpV38O9UzL8sdj4VnmmDLg/c88sqj&#10;glmUAdecV5b4v/t7xT4nhfSreGzj+zo0kehw3FvCrY6OHjPzgLgnABxxnArsNa0yw162isV1H4h6&#10;tbthbixn1CSOGRgBuJUvIBxk5CLg5PB63tR+FHw81Czs2u7DWPDMkcIEVrqm1rZnBACrKWjXJyG3&#10;SKF6hmGMnjlio8tmk/mdtPDSjK6ujzmPw58H/Et7Y33jzwLqF1d2cGyK9s9Yu4nxye0igg56ccYN&#10;bE3gP4GXMHkaF4S1+xulbiQa5NGobjDtIsu6Q9eH3AHgZqn4y+HUlvcA6d4wuJZLeNo5pJLa3a3O&#10;4ZUxsAxLdQGyy52jgcjS+GnhrVtGe3l1nxbHfaXuEtxb3GiWomeTPADxBWkXDE4ZeOSCWOa55Zlj&#10;KcNIJ+Wh1QweEcvek799SDTfDUIunjg8Z3lvCspV5Fh095HAAwW32rOwG3GQRg5PUknp9R8Aan/Y&#10;8UOga1DJcTWK3cMl+zCG8iPO12CRBG+8NyiRQUKZ3Z29NJ8NRPrsPj288f8AiCPQ7Rnj/s1rOCCz&#10;ijZCNjTK7SKAzORjb87YYjODn6ZZeF7G5tTb/EG41C1EgOm/adUtC1ofNYttk+Xa3LYA2EFjgj7w&#10;8utUrV5KUKNu70PRozpUtJVL9luczpfhPxhrWmQW0un6RayTTbWmubOWWNpFJyF2nLgkKA24ZHOF&#10;79t8OfAniXQNXQeJbXQNsMgMNxpsM1q0w8w/K7NMQB8pH/Ahy20AZnivwN478Q31n4ksvjdeWVvP&#10;cOPsMOl6bdKuJGZVzHCGZjyuP3mDjLHPHVR+EPipF4TPh7XrK1vJJPnt9T8TWbWboBLzh47hYyyp&#10;kA+WWboWxitqcajs5X+8xqThLa33HDa7+w98K9H1CT4heG/iHq0mq3ky79NWe1ut8xJIEiKjKwzj&#10;uSc8Y6V2HhPwR4o+HH+i6hrnh+zZZFbVW1LQrlmTI2qsf2a6jhDfvPKEfJJKDYpOa3rNPHs1jd3H&#10;inW766aE/M2l30Mu5mV0xkSvJhg3XILBsZ61jr4S+EWteT481+/0Kx0+7iEF1a+LPDb/AGy3YjDx&#10;/aGmzLJuJUoyOdpcDcqgVtUpya992MadS3wmT4x8c+E9b1SOe4+LuqaLNp63RvtLntvIs3YRq4MX&#10;2hGafdESu0Su4XcCBuG6n4b1e88QaVcW+jajpPipNPbN1HHod2MHcyeWqGVFKBjgkEnO45UK2N7S&#10;vC/wgi87Vov7JdbW42pcDR7FYXZUCeVLK+SrDhtmwSONv8LAjN1jxVDpWr2bWt5tsrq33yWulyRm&#10;0tSqqGlSG2l2q+CqnIQkgA4Od2cpSUV7K3zNYxhz3qN/Iw7fwLrc9pNq3j/U9U063mmhS1t4YJCJ&#10;HMyROiwmGYzgg4AZ06MxYqrYzfEXhXWvB80PhLwNoh0uGGGG6mE12tw10SMK8Ns8YjVmCqWZVkbK&#10;kZUZJ67XvGHjHWtGbTdF+IGttpM9xt23TRnz9uTgl1kDDA4UnbwAcdvHPiT+0p8RPhn4in0S38Ha&#10;TqeYjax6nqFxeLd3MS7X2N9mu0BVW6DAUkbsA8Co47EQqJuUZeSLeHo1INKLj5vc7O48M+L/ABfO&#10;s2pRWNiuk26yKqS21vPaKGBYKgKSI7ZJ5KAjnIXON+x8e2EjrL4ksdX06aS3jvtPa+mD3ENltwJO&#10;rES5y/2dcupcKFyM180aR+1bresapb6t4l8I+H7lpB8sc0d1J53O7J3Tb84OOuCO2eT6vY/F/wCF&#10;Wp6Vp+qt4a8M+HWutNintW0+SS1W5TZgyAXExXIYFcqoDEdcnjHF4qErXjJPukrfmVhaPLtJPybP&#10;edF8G+NMXmreE/E2oTWvnLHfLNqEALOHMbZk2kxFWVvnUSL/ABHjkt8eeKNQ17WYf7Rtrq4SzhZb&#10;jT7rW47mzmjkVkVQYYY5mx1JVgQxHPc+C6h+0hoXhKa10/4XeHNF1y9jvt66aDGZLhmII8uRfMYt&#10;kvncCMAEZOQOu+LfjPxdba1EnhjQLS8Q7vNkvLcGUEx7mwPmGwEEZyOcEAYJHLg8djKdb323F90d&#10;GKweEqU/ctdeZR0X4JaQNeutI+Ewja4kZZ7qO1V7mGOYhMCUAeZ93JyhBDPINpC7Ra8PX+kP4zj8&#10;DeIPDlpY+J7ezikvI7rVPJe63gtI6NMqKIyNw2rkpnaxJzXG/wDDRn7R+j2c1t4Z8J+H5lht8yS3&#10;HnWtxIrBcInkyRhy2VPz5BAz3GcO1/ai8RXeox6x448CRWNlHzHDFbuttJIoAZIid38Jx8reg461&#10;34upTrLmjF/I4MNz0ZWcv6+5n0JFpMen6RaeIbrxLptvZtHmNodShuY027cAthFDEEcfMASoLfNx&#10;c0/w/f8AiWzmv/8AhNrXYqb/AJkZ1ZSAFGIkYgc8549M9uK+HPxx+Deq+HZrTxTHcafa/Z1SOxs7&#10;XzId2/Kouxg2FBBwGUMV5fBKnq/DviX9n25uJLezcLGql4LibSfs7MSF4V1YtzxndxkYXIya8GtX&#10;xlOLUav/AJL/AMA92jKjU1dL7n/wT0yw8bkaXax2uq2elSWvnR6mstvIGkbBjWVOHZUMZOVQozD7&#10;2VYgcT408O+E9Y1K61a18KaLeNdCSO5la1iuLq4j3ZIY8F8g5wwGeuKr6lL4GvILfV9M1ya7khYN&#10;bx3t6R9mXeNys2yRlH8Q2ls9xnKgt/B+p6i9wzaVpt9GirKs39rOvmqW6ArbAZyS2HKnGT7nTB1k&#10;pXqVE+/Rk4iN1aMGvxR5Ld3i6JrE+gzfD2G4s9XXFmdZtGh+yHGAsQZQEBUYG0YBC+oNeofsma5q&#10;Nl+zP488HWpVX07WNUsbTaz3Ee5bKG4ZM/NlS7SZbJHzZGT15b4vaD4LF8mm3uqafpBhcxzXCaa8&#10;kc0WOHLNjdwWOVBxxzzgdb+wdJZ6LqXifwH/AGkNR0lpLW5tpIy+G89JI5RtLv2jXoQOOAO/1+Rv&#10;B4jFctN/FFr8D5HPY4yjg+aa0jJP8TD+Hvxa0nX4LNQmj6b57IJJfseXVD8zNxGecbuDtOSAdu7I&#10;0PiL4q1JvEa3y61a3mlwafE9nf3afJcKGmA2kAMSJGKlBtwUUnAIrynxT8W/Bei+P49F8AeC7PV7&#10;7R7fz9R0mGWe8jjZJG8wBlGSRkJgYwVABJYhepsfGniL4k311ZTaXpuj3FrfSfZ47VNrhSgTb99n&#10;ZR5aqFUsEx1AZ1b5fFUaDjzKDXe/+R9RhqlRSs5J+aPS/B/iZ9RS10m5utLhEJ8jdcY/eHG7YMAY&#10;OCx+ZlAb5T0zVi98aHRJprW30+2aNZmYXEFwJFeHbxkocZHzZ+Y4+Ved+a4rSLH+z44b7Uo7jaWY&#10;S298W2eY2fmySFAYnJJH3wWz2N60vrLxNa/aY4obowWarb2Ue9VCKcjbg9UjU5OcjIwN3zny44fC&#10;Smn07Hqe2qKOpv2vj661idjDY2qqq7WVY/lUEY+9jrkAAYPU8irS+MbfxlNHoT2Xh28mtVkuHaSY&#10;QxwMjKCpkdgpzgnHOBjHXnhPCsOn2179mu3uQskcsKtdMXERIA6hgFOQPRc9cdR0vhnXtL1G2ki8&#10;ZrDJAtuwa7ureXzCpXlIlQnHGGDMMnABOMA61cPh6Uvh0JjWqVPtHUfDrx1oOo3k3hz/AIRuBprx&#10;4za/Zb6SNdxwwjZwylWJ2YxzuUAkEBRm6lqGoRy3otreNbNrCbS7W3tIZLvyp7kREzmMBZBtiDxZ&#10;O3DyYZQQgaho3/CGaHft4g0Gy1ia4t71V26bs3zKIz/zxhCsWYZ2qzE8nJztHY6d4c8O6vrLeL9M&#10;8VX0NrP/AKRHZy6XLc28m1RCd7SS7i5CH5RwMZywwx1o0cHW2VvUwr1MRRV3rc4i20/TYL9b7xAl&#10;xr2qupI1CJRHHdpGxVQrRzOu0KuCcHJHQk4OxDqfh/xdb/YNZ8M2UMN1ZzSw3sUbR7WkRlQCR02g&#10;A4bb93GTx1FT4mfZ7e5t7xpo7plmdr+HSZPOYDOGRzgsBgKRgsSD1GOc3Rl0/SIYbu0sGjikupXW&#10;4UsiTMeDCyJsaT52UFQQQu0kdVHZUwmDhG82389DCniK8/h0+R1Ph7VNL0O5tLE6rf8AnW6s62Yb&#10;dGygdAyg52gHKouHyckYONH/AISnRtX0qbUdU8N6ozM7eTeLHd2qRSLtIjZTIpVgQB0UgoPvFiy4&#10;d/LrV1o+m6DeeXqDWccrxxw6sjLIARtKpHyNp8zDMR8zcb8gVsQXWp6v4Zbw3d6gzWjNGZrf7HNC&#10;yyCMjaxcsJAOAWLKSwUjbgFfPksDTdm4r1Z0KOJlG6u/kYul6rr3gcXWj2XiPVYrqO4eWGW7j3qI&#10;mRW+aRwvyjDH5nABbP3cVpar45tNEso2vBDcX15cRSxz2MybXVUKshaNyFOShCk4JLEnPWmdO0/R&#10;76GXQte+w3skTNJps0rwo6bAFCGeRZAylemMlvunaQDzHiDT/A1jeJpeqeM9Js1myslpDqVr84Yk&#10;Fwpd+uNrE4XjI5aqhXy2Mvdd/JMznRxj3X4HpN18StKtdCtnWy2FtrLHNqxzNGWXEivv64J45+aM&#10;rnkESXHxRv8ASrVRp3g+0WKTDtcfbBKCu0YPBfkDHBXI/u9q40eHPAUMFrHbXJm486+t7i8EkBXc&#10;uFG6X5RuKLghfvqB1BrP1C98EaJZY1rxHo+2XUZpIftetJZCOPklPKiWNWRAR0zjcoBYEZ2pYrLV&#10;L4X6mMsPinG/N8j0jUvGF7p3h9rjxRHbQ3F6G+z2+rRja2FPygxw5UnCnBGQMk5wK8R8UaQPhsdS&#10;+KOm3+vR3GosXjsY9WlXfGRlijwlGMQ2qcMWG1AAVVdo6Lw7aeGLtYdc0DxZpuu6bNDI0cEeow7P&#10;LXeTlhM2/g4Lbc7Sfbcuq6/qS6BLoun6kbO4XzJRqFuxjzbQspKjDkZ+THzbmYMCSDuC61MwwifL&#10;FNmVPA1t5OxS8FePta8WWV9qqXepXkMNrI11YzahLCSpO0qnn3BLN/1zXcvoMqDahutR0pbvVW1e&#10;+js/PDR6ZHcgvHGx3KhH2hmZsc5EYO0nKgZBXTtQ07WrBoNQ1eG5iVlNnLcah+8iLFckt5inLAbc&#10;46NjsMW/DzJrWnSWPhYDVdN8mSCWOzulmVF3o+/bFOVWT5Ao6MoZxyDisKkqUveglfzRvGPLo2/k&#10;zptD1q31HWms4H1Kzkt1Zi8lnKpGFydqMrFsf7oGD1+YZyfH+mXGuXq6Fpg1BVhU3c14kIhki/d5&#10;HmKjx7skIFjYEEsMgqCRDqujW9xe/wBqaVp11ps0bwLdNZ2uDGyKcK6pEyjaGPDNj7vHAwkHwwkm&#10;1+81q/1LxDdX14zzyNNeI3nbmaRhsaE5OW+VeikHA5IbKOHh7Tnul6Gkq0uTls36lArr6QvJN4ss&#10;5PLjxHGlqWKbT0kaFyFbkfeDHI784INa8SfZJrBtZsZoWRo7hYZriFGkyOQ7sobBYZAC/wC8Oaua&#10;f4ctriT7FI15bDd+5mu4UiWMqcncVEbbSBznBIA561xOoat4u8WeIrnQdJ1S4ttF0e/2NdR5mS9l&#10;24k2Q7wAEZEGThScnDFd1bqnGXwz+8xcpLRx+49Kg8WfEnwp4WmsvD/xE1yyewuA9np7GeG2huSg&#10;UHaiyZlVnx8oyFLfMOVOZY/Frx1o9hHoWv8AjFr+2hjxZwadPsht+eVVJGGM/fJXBLE9xmuOe11n&#10;Q/Ds32fU11SaWIxo15HbWr+Q0m4KmchCvAI3DO0nBJy1Pwl4R1bXbSay0++2zXFwBDdNChZm2sSQ&#10;pHXnjGQTySRkC/qkVTcqk/zX6mcan7y0Y/kelWHxGudc0iXQYfEMNrJAsstjHfX0YhinfYflyHKK&#10;xXLAEkHoM81xHjPwZ4o0W7m8T+I/iLZtJcNHJDLJ5XlJIAqhm2sFZc8feA47ZxVC/wDhl47gvmuI&#10;beOaaLdteO6UQuc7cF3dRnjBxkjBxnbWhZ+EL/R4JvDt34h8+S9WYzW8ul7mtZiNq8+Yo64J5IOD&#10;jJrXDzy/l5PaP72Z16OKlLmUV+B0Vj8RfF/hrQ7TS7O2tbqCaFJJMamYgkvXdsYIki5PyOvA3HOc&#10;5FvXPjl4hu9Dn0S70OSS41BfK+z2tzbSPbqysokAMgBZG65KBQ3LKM4800f4ceNjbNcDX7eHbMYf&#10;Ju5JA2Qi5ODkkZD7uDu78nJm1z4a317LE15MsbRyL5Lw28iGAgDLKcAAKAD13c+gGOiOCymFTn5v&#10;e3OaWIx848jjoeheHdI1iOe4tI/C+mhZJbdri4eIW9xI+7cZHlizE2WIxGZGBLZ5ztW9qXivw94e&#10;1DKXsn2+wkdJNNvrUC2nb7rLINuXIUuoPGwtnBxg+X3HhzU/+Eg+3LqkzNFEtrNrjQMrTqkYdUcN&#10;lZFAB3BtxAdQMhgRH8SvCUdvoiy2euaTdJHaRrHNujWVVB5k/cqqk7SBxgYAx0OeqjSjiJWhL8TK&#10;pH2cfej+B6Zo/jbwd4khneTT7dbFZlCzaXqUkS27BcbJRuY5UYwNqoAD6A0208FfByW0mFt4ZguG&#10;m1A3NvdNrU06xbmDdJmCHayIykL8pQEEEZrwvwLY6/Dr432kN1DfMzfalvi0jNjv8u0gtk7c5yRk&#10;ck16to/iOw0Gzj1MeDZHkSZHeG8hk+XAJLJECBg56ZG3Zg8E40r4SVOSUGm/UxpVFOPvXSOm8DeN&#10;NN+FOr6h4ru72PUrjWpLeO6l1C9mziPzFZ4yUcqcNymfmCLls/MbuhWHww8cymJ4rHznuGdZI/PR&#10;ZcKxG9kYbiwI3ZBUnkrnkeUeLvFdsl0bl9Btx9omzGyzTQtCQy/KEWbAAyCMgnk9a1/Euk6rqWhW&#10;X2y0lX7LG+9bqzEjRcxhY4nHzkM2dwPA3HcCDkctXC1aUb82rOqnOnKVraHpJ1/4c6zaXdnZWe+4&#10;hkVreMs0WSkmMr855XGc4z6Edah0u507V7S0s72zmvnt18p1t7qRlV2XAlTzXJQk8ZQ5BbIB7cDb&#10;3iz6K2rfZ4LVroCWHy1Fu0aoACv3lO4suPlj5JySzcLrwy3NzLN4hg082sl1O0skUF4fLtmJblFD&#10;ZwO3TjAPrXPaXJaUjblgpXjE9F0caJcNFfCeSKdIw8wOpTyMjYBIWZnLOu4tyy/xDgZJPM3fhX4M&#10;29tNa2mlw20VzI39oTWduJFaT7p83cSp4b7zgnrgkdOaS018RwyaZfalqC3F0I5XS4hKtxywO8cD&#10;5Rzk47cc3fEujfZtHugb3VJGWJVW2u5Q0cG7acsV4DrtK4OBk4yM7lyny01eMv68yo0/aP3o2On0&#10;PR/Bot/+Ebm8RQyafcsok+z2oh8zD5Vi0SJvYEKMlsgAYIIBEtx4HeG6HhXVor3XrFTmOz1Ka2Cu&#10;qgncWkEjfKz4+ZtxPXnr5z4Hk8eeJtWWztdB0+zjjj8hY7KWSLJyS4Dtu82Qhj1AyDgFSFz0HxGj&#10;8X2aXGq22rnbHMIZrG5sBcM4ONrxqFAJ3K5Od3yspGcZXCpXlL3eZfI2WGjDWzOq8XfsVfFgLD4K&#10;+IHiDRblILjDahrVvDHp8RyjCMfaYAySYZcI4jJEkbLlXBblfHn7FHxp0KK30nT/ABfazafrDGPT&#10;9Gj1KGG0vHEixtGjxSuhJYrtjKAuZFUKwK5+59a8LfBLwzqknhf4p6d8UvB+o31qb+RvD/jq9kiw&#10;sjqVST7eR5bsFkEYUsHYklPuLk2nxZ8LaR4W134MfGtPF2reE7zVlt7fxj4dvDBe6dcReXJEs0Py&#10;sJ/MQymbfMTIp3Dcm6uPC42t7RO8bW1XX1KqYWlUhs7r7rHw54t/ZN/aE8E2Fz4jvDb2eh2+qHS4&#10;NSt7yC7i0+4UgPBPJblhDMMH93IoDjJHAyOH0Pw+/g/xJcQav4O0G8WzkdrO+t/D8PnyXO2IhY2A&#10;VzhixMmARtUbAzCvqb486P8ADXwr4FXWNZ/aYvvFMeuSXkdtr+rRQ2d/ZW8ERCm6nhDXF+cTKVln&#10;E0ce1ypUMGfwNNc1zxPfyX/xu+G/iG8vtPtLdW8VeHI4UsdVmkKLDFcmUskNwfuKGYeYgGQGYV9J&#10;hsRTqRSnbXqeLiaPs2+S+hi614b8I/EFbhb+/wBKvGhkZrq1jmaFoZC7YzGSGjK7sHdkknkDkHl9&#10;K/ZpBLNZ+CvD2oxyHyraRWIaUtxyFUISckZ3YI9M19WeK/2UfBPjbwZMnhOexhudU08NDqlzpyTq&#10;rSLlbhVRk3fe3I27g4681wmtfsm+CfhjL9uvtO8P3k2oahGljNNpYinDHgKJYkLbi7sQSQwBUbht&#10;rolgYfI4/rj2Vz508T+AviX4Y1Gaex+CFxcNFMPNvNPv4C0jgdNqtv4UY5AGOOcVyt34r8Ya/D/w&#10;juvfs6ajeWcziV7bVI3a3Tk5ZTsBUkk/cYZyeoJFfTGq/Bfxp4E8S2raf4215bO+3SSW+qyLfGN8&#10;7cGeQOoTO3CFQ2AcE5BXDVvG+lSRRzXXhzXIbiF2gm09pG+1hZCm0SRoVZgRh9sYVMjcQOucstor&#10;VxKp4xy2kfP/AMNfDkVl4ibxBoPwyXS7u1YeVJpfiL7LIjEElh/obMvyHkFs89etel6X8VfEWk3E&#10;2oeNtD8S3kcmGkZfFxu08oLg4jkgUE++4elZGt2vxQn8RXXiix8KSqt1folxp6h0JkkUJABuYYyV&#10;2DIYMVbGMiunj0qDVLBRJ4ank1CF1W9Sx0mNWhfDEEfMZFbp83yVjPBVN1expHGRbsy5F8bvhV49&#10;Z7e8tPiBJHNxMLjZJHIuCMnzLjBwM4G3BK+nXn9I8FfAKy1uTUo/AEYUShbOGGztjJOGxzgblXrj&#10;BXOQcd8WdK8Dqssmmveypcwcb4YxuQA/N2KtzxnPAwQckEdNo3gnQrK9skbU1v5PtCTyRR2b3G6R&#10;Rnc4iHCjpuwVGepyK550MStE2jqhiaMXexyutfFvwhfa3puifEH4Y65pcPnbbNoYbVbfPUnzInO5&#10;sKGy20sUAwMbV301/wCF2jvcR2l/8SNW091KS6bb31/eW0oIycRJqCIwAAznIU4wBkVv+KtMt7u2&#10;hu7K1t7VmkAhF1E4WVWb74VsFlATJIUnAxg5Cm1pGoR+CdBuPEni+2tdtrbG7uJrWRl8yOX5gQhB&#10;+fKlB0yV9CDXHUoYrpc6o4mju7HMzfFn4D+GdIt7K78DeJdJhe8V9PS6e/giSQfMDiV2R2woDKMg&#10;KG5OARyN/wCLvgjq+u3k+nfEvxbC2rXjXE1n9suYok3sTnYjhQAXAVcNjocHFejaj8R/hH4+0qXw&#10;9qHhPU7tbyzLSebHCoiTcqkh/NwGVmUjadwOCOV44eHwt4e+EulafrvgTWB9sSPOszXF1DNNdRIj&#10;HeqkMqyhsKGCBVRn6k06TxlG7v8AgEpYep0NjwxZfCWK2k1Nb/Wry4W0Y+Zf2rTzqAxzmW4bK4Ls&#10;xIB5fueBBoXjz4K3MkNnP4a8ZXlvazMFh1bSZb6EMMqB/r0z1K+gOQMA4rHh8fPq1gh/szVrq63J&#10;Hu+zKhd1HzAsqqN3B4CAA44wcVd+HHhNPEsw1rxJeapYajHbgzvagQQxRoxIHDqS5VmySC24H5Sq&#10;4OlOpmGqlIJLA7qJreO/jr8F/DXge60M/DvxFpltK3m2nk+HEhhnmIBPnJNKWVCQoJQk4AwzcY89&#10;0b9sD4T+Enh0rSvg/dafbXkgN9HD4iLJuGCZSsoyzls9wO4wOa674n+D/Dlholx4NhuVm06Rv3x1&#10;KF+oQY8rI6L8vPHzNxyRXlPgb4T/AAw8aaBqfgoWLSX2kyt592uX89gnmeagAB4wwKqVbHygNnnd&#10;OvUVpX+Rjz0qcrxsemL+2V4S1SCa+8N/DDULpI5Fez1fUBCiJcRniRGjEhBHQnjuchs0eAP2zNe8&#10;Pa3/AMId4H+Hum6ThS9rJp8kqLIm9V3LJCqdC/KgEhnHJyc+bxfs+eJ5dBsxpGgRw2Nxbxv9qs2M&#10;xk/eoV2JghW4OHIODuwmBgu8e+CrPS/F1iuq36Wd99naPR7ZXeEXcali8cbYChgxV/K25KuGAOd4&#10;0WBqVbav7yfr0YXsl9x2ni/9or4xvrMl1Pc6ZsuHUW9vDayOGZM/K/nvL5nLHsoyT93JB8t+In7S&#10;Pxks9duLl9X+xtGqvbyWWj2qKiAllKIV4BHJzltvX22tW1vTrnSrnRtQsJrrzoZBaySScQPwdm1v&#10;lwFJOWBJ6dMCuLN94egvbzydUW+vJnj+1WckOSGjXcpGF3BckEnA3EL16nuo4Hl+I8+rjJS2OU1f&#10;9oz9pDW9fbwt4a+JnmSXTCNYI9FtOCeAwZYM8cHIOAOfevc/hF8G72CwXxD4tu31DUZrZFk1fXAZ&#10;5oV+6/lbw3l5znjBwB93JB83+DfiD4f+CPEa/EDxdocN3qWGEdvfo8kauVUbisZjyVwAo5IG7knm&#10;vpi6+LWos9vqcnw6k0eI/uzMvnwQncSD8ztgNg8qWIxjHU7emnHC4f4kVGWIraJnmvi/9jXwZ48k&#10;bU/DcUWiaqszma+s7dVWXrkSR4AYH1yrAjjg1w3xO/Z51Dwfo+n3evSrqBjkaztZrQmOReWcAKSS&#10;xGH5HAA5Bwa+qvD3ii31F18hngklCtHJcQiPYGGQVyBu4H38FcHOeDXn37Ruv61o3w/fWPDFnpup&#10;XEl5cpHJHC0sVtbiMsZDg5dVSPcSpBBYE4GQYxGKoSklTRvTw9SEbzZ498B/AUXgv4gWfiG+1lj5&#10;gMEU0u/91K7EbHEgHBCsuVzjeuCMg19VxQaBNbfYdNvpftE1uzQgyYUR5+YkZO8fNyOp3c8AZ8F8&#10;T+F/EXhTw/ay/EDwmv2Xy1XUF0+4+0fZ5CUjVSVJVt7MSMsCwKqNzZNSfDz4wePb3xE/hs6HD/Z9&#10;hci3tZtQhYFwY3/154XBGQOVb5RneCCeXmcazb1ia+46fKviPfb7wZoN1q1rr8umWTXQgjgeTUoh&#10;cBXGMsQwyMA4BGGUMwBAJzv698FvC3irQJNO1nVLS9gtVb7Pb3EitIdse0txkk8nlfl+b1JFZOg+&#10;I11HRfM1CC8s/KZDIpuomMDAnILSqXGSOjdBwCO27deLNFsrCPVreJbP7NgtNHJKZCXIwS7FgCdr&#10;4DMox0xnB39rR5VKNifY1b2kfN3xV/Z38FeAraTxFHcWtmySkBYZ/IlYk8hXj2seONvQjt68+/wT&#10;uvFmmW3iGSLUdP0rULOEQ3OmzzrJKo48yWSUvlnPpldu09WxXdfELwfrP7T/AMU73R/EV8bDQbGS&#10;JLiOOYI98ikG4T92MxjHy7n2uSyjkHI+iZdM0SbwreWF3ZqkMcZ8mPy1ESp910x2AUnGOMcVry0q&#10;kebREx5oysfMXhD9nfwvpNqiv478aNGTmQp4klTOMj7sZQewNa+j/skfs53HmT6r8PllumZpGurq&#10;6nlmZyTnMjOCD36duc5rs/DviDwrbHUpbO7uZrWybd9qs4ZJ4lhJzhiiEKy7sEdwVbjeANbWdd0H&#10;RdKk1W81qzgjjjeV7hrgfKqJvdjz8oUYJzgAY5wa8urh1zXO6nWVjwnxh+zZ4J0q7kuNHtXt7W1L&#10;bFlnMkScYLfMex56+555rqv2AYLLw38RfEJ0O6jube8S18sWduqKRE8iv23N806HJZsZPOKo/Epd&#10;F+J8Mc+leNobqzWJJls7K/aTbn7yyKsWH74GSAeckqCPGdd8Z6n4O8Y6fc+FL3UNPTUI2Vg1wY1n&#10;I8vLBUcjbuPGQrBl5HAZvo+E8LLEZxSgnZu/4K54PElSCyqp1/4c9cj0zwP8Av2sfiVqvi20u7Wb&#10;VPEF9dW11caextdPtLkfawRIEKqFJRCpxhQTkBcN0fgbxL4F1HUrm5FzazeIpLGS5ivLe4ju4J2V&#10;JHf7PLGFAwqA7FJcYywA+Zsz4EeJfA3xH1WSD4j+CYtb1FIpJLO+vLKG48uPjcgaQ7hksMAcH8q9&#10;cXwJ4Bg0K4/4Qvw8tjH9t+1R3VnDEiw3KsuJg7FV3KFToeQvcV0Z5lqwGYVaMpK6e3k9fyZOT4qW&#10;JwVOqk9V+K0PI9B1T9qC60jT9c0f4y6b4gh+xrMstzBa/KHTAxIsT7hzwzFQcjHB45U/Fr9sDR9Q&#10;1TRtU1rR0ns4YxeTQ6S0scbyuVRXMhVF3MCRxlsEAHFfQelaFb+FLifSLX7MLG2037TFZ6jPFbzx&#10;qNxYeX1KHaGVny+ZCpwME89418Ha74kvrrW/C97YTymARaxHFttwYxN5kbyM4OWRSvVgMrldpII+&#10;SxGFwkbSSV2e/GtiFpd6Hm/w78d/E/wjcqfGPh7QL64u7gSNd6Vou3BYBiwKCLdL833fusFyGIzX&#10;fXP7SN20Et/aaGibW/d3DaSqo+cLyqPlTgDGMjqPQ12WjeEBrNnDDB4RCz+Shu4FuIJFyyBjnYx3&#10;KVx2AxgjHStCHTfCOmQX2o311DDcWKuLyFrF2eYqu0Im0bny3B8vPOQeF48uplvtHzO/3nVHM+SN&#10;l+R5mP2k/DGsapaaP4u1TDXUDLDq0kGoMLCQsCJMRXAPlhs5IVfvBhgAtXoPjjRPEHgTwdH470u9&#10;/tS0eFZHax1W/eS5jdsh43W4LzAhg2GZ/lGc4AzTsvBvw+1PQhrvjXTtGsbFWiCy3kMcSy+YUAhV&#10;pCr4YtwGUMd2B1q14T099S+G3iPRvApttC0vS9Q2eHpptZ89JfL/AHonVEISGBmYALlt37wEjGDy&#10;1ssjKyu/vOmnmUtWrFDUPiRqHieFrzWZNSVdJQmzDarKoYsd21AHBb5grDdkncDjhq8b1D9uTxJ4&#10;f8VXXhqH4bXzXEbuwuri+MRAB2iRwqIgHzFslsEkcnNfRmj2Pwk8Y6J/wmV3DaeH5oZGW8t9Qhlt&#10;ZFuPKd2C5OJFI/eK6ZyCNyhgwHnv7TPwkV/CluvhPQodaaSZbi0ubW9Rpo2VRiOMxpn94m4B+g47&#10;HnShleFj8ScvVszq5liZRtF29EjgtE8Z/tO+P1/ti60PR76NcvapfRzusOfuncZ3AAyAAecAc5OT&#10;1eo+CvGreHP7T8d+KP7Ea1tV3R6GzwkvJLtVSjMfkHK5Y7V2MSQWIre/Yo+Angi71jUfEHjb4Cx+&#10;H77T13wNq0k1zPJ9/fKrzqm1MKzYVQVBU54OO++MPwT0bxf8RbPSPhJFb+F2WORNdk0u3htluEYh&#10;0NxblM3Xzs+xWAAYzMXUkb9v7Pw99IJGP1+ta0pNnk2lfD3x54a8m08QW2uXken27T/btUhaRoo9&#10;+1w8pIVmAyQCxO0KxIG7byWpfBv4lXnxAvPFOlSapp8erWao2oz7lMOI1SIRruJQhYjzwMA9eM/U&#10;HiGXXPhtLa6nqfxH0aJDMsZh1Kzjt0u/lQZ3GULG3ykBgpXcwBXgZ6TwH4K0j/hHF0zxRc6XqVwL&#10;Lc2pWMi+RJbyM5V0Jz0C7CxHJi3EHJrWngacnqrGdTGVF1bPn3wx4C+OMPhr+yT8WvEzQB/vx6hc&#10;LLC2doO8SnKjIPGcAfd4ArzXwz8Cvj7428R3uix/tieMtP1y1upf7S0a61a6P2iDcoikjHn4dduB&#10;uy20/LtG3c/0FqXxv0b4ea5H4Znhk1OA6hJBa6hZ2M93tg8vcspSFTvjBAXchkOGUsVJYDF18/AP&#10;4r6ydQ1j4lWOk6tbsjx3Sax/ZV3aN0XZv2vgt3YOvUEdq66WDp09TmqYurUPM/FP7IX7T95oMr+H&#10;v2nvGU2qW8biGO78QXPlzoSMR7hJmLI3f3lPy/dGSOBt/g5+2XouvYPjjWNUvY7dRcRyapPI5l3K&#10;NmTkkfOp5HJdcDDKa+nPBnxD8X+EPB3jDwt47kk1i6+0z3GgXFnqrySxW7qDDveZ/PVlJJYgOVXa&#10;mPlCN0kdimgtA15JJr97LpkclrqOo2qWwlLhC6zSABQUUM2fLG1DhjkDb2Rw+H5NkcjxGI5up8vj&#10;4x/tCfDy0m03xB4rms0t5NkqxWuTKoXejImA7LgM4JG7905wCpw3xJ+1P8W9XNv4XggbXI5ZlW6X&#10;WrGKQJGWVtzR4RyASjDkDIXB4FfSWu+Gr3Q7Oyay+H9jfW/iJWmumsNbW5XUI0lLOFJWOMf69XQj&#10;ICvIH2kIsvkHi/wJLoGnW+l6Laa5DpY0hms31uCzF/YqzvHD5U4dSkMhVQp8uWKTzV2yq5wMXgMP&#10;GVzaOMr7D4dR+NOjaI3iC68KeHdQMOnLNdTaBoODJafNuC5ck7eDtwMgnmqqfGLxxqmqzw+E/B+i&#10;3z6Xoq38GqNZwJhHB2LGY1EhDbH2kgB+ecHNd74G8CavqiXWneG/F1hqylw3lJfW1leWJSUtJGbf&#10;eGQOVWMKV4CnDKrHGN4s+FniqLxvDY39vDaaXYhHtdWvLFI/7PmZGb5uGeI7NpMjIqAsu92JCsVM&#10;lw81zXCGaYjm5UivpHxo8U3xkj1/Q44WaQRusMLRxY4+YAy5X3w/B6Ec1ak8eaT4Y01rVra+WJmZ&#10;pJgs0cEsm4E/eZt247iWyTgk5JJzyvgn4gXaeK7rwZqnhWOx1BSPKurrU472zuHJAQGe3Yplz1AA&#10;5OMjAFeieHzqWoaNNeaj4TOoQyRQXlrBZzAeTLEGRmx5m4gBEcttKhXyf4scP9gxnqpfidf9rSi7&#10;OJzrfEU23iGLPgO4WGdVZV58uJcEhcFC3I6Fsk9TgYz1Xhv4peAtXu20zTvDnmLbhnnWHfIwLNtO&#10;VWHBzyOCCOhGOap+G5PEPi21/tHQ/KWYyFZ9PktQyyQjKExHed4G04ZRtJOcsAct8cW2jeHXtrfW&#10;/hxdx4h837RNIDHGrdWMpXfndyyrtYDLYxtDY/2Lyy5XJ/eP+1HOPMkvuFPiHRNO1C61n7FbmO1j&#10;MEkc1vPI0ZZt4Dw+YgDd/udCOcCub+IP7R3hLwhqNpDcfBi+u/NAllNjbvGyx/dDKJGCnOCNu0A4&#10;IODwet0Sx03xNokniLwrCLqwWzCQ/Y/9KjlJbZkBSV3IVOc5wpG45Uiqvij4e+Imn8x0t7u+jhbb&#10;Z/YZLdvnGNzq2zcoI3FVf5gpG1iQRcch5ZXbb+ZLzhyjZLU4W7/ax8L3spl0D4Ba1eWLmOARXl5F&#10;azI+WUiOJVIflj1kw5KcKwrN0n432iXUa+Ifg/4kjm2fZFN1fwNHI4A3PIPtG5GAAOfLJ+f0Oa6a&#10;OTxPf6tpesan4U1K80e13i+WzsWtpNPlMADu+VIIO6TJGOMAtgkt1+ueEINR0xrPwpqd5rFnqEdv&#10;Jb6TLbizu3jbCo6Syr5d0NqMSmA23G3cADXTPKcPy66fNmMcwr3/AOAjzTWvjHoZ8VJoa+C9afTJ&#10;LcSNd+HoY7sTpv5UieEHovUH7oHJ5Ao+L/j98FvCN+3hrVru7svt0Cz29nrng1JmAyVDqsUseQXW&#10;QZBPO7t09i0PSvBfh21Syv4rpNqRRXVrNosqfZJEjkOXkOze/wAm0SbAxXg5Ukjl/HyeBJr6wW/8&#10;DPJqEm17LVbe3a9UFvOZY0JG5kZg+I2UJmQHIUsRzUcDCjU0Tt6nRLFyq07Pc4/w3+0/8AdFsYWu&#10;bXW7hWhWK3XS/As5iZN2cE+dI3PzcfNkjjA+UW9N/aZ+Bt/eyajpvgLxrLc29wEnc+F7rMb8sBja&#10;NrYK8ArkHrS+F/iTo3gbVpfDHjDQdLvBJcGNNW02+ljwwQMEltNrywNgnAIRHADLhc10UXhzw78Q&#10;fEEniDwd4j0ywt9NkkW+0D5luEkBHmGe3n8tkZXHysFGDnduzg61MudeXMm/kzKOM9iuVpfccTef&#10;tDfsq3kbazrsesWU0cLJI7aJJH5cikkN80rJnPbrjuCTiTTf2n/gVJ4cm1u4uPGGoR2t0skksVqg&#10;SJuGXcqncybzuBZjyBk9qv3OlaBoev8A9nWejWF/cXcGy41JoXSKMqziQyHIBLKT8oDBiFAIOaNO&#10;8FeGvEel3F9oGiW+vWcTlbn+z5ElS4ZVywCiFtxOR8mE6ZIyASU8rto3L5y0HUzCVtEvuIk/a6+B&#10;E96ssr61PI0BFva2+nEBsBtrsiuyiQhyCUOCOoGOU0r9rv4c6ZabrrwxrVvcLsNwH01oQqgbssGn&#10;KgD6ds8dK8y8deDNM0DxlB4et/Csmi3FxHHFG80kMfkbl3IZFYrKo5XBJzkMAAASveeFvBPxH0/X&#10;5PD3iC2066uppI7vTZdS0Q+UY4mLlFmhXYjjgkuxGVyvysWrSpk6UeZN/wDgRMMzlezS+43PDX7R&#10;Wp29rcW9x8Jbq2WOHz2hmkdonHPzgFVAXB28nuOepGhF+0xrWp2skMvwqubrS7yHf/akMqSqowVB&#10;AI/dsdh3KMlcLvC8Y0dLvvFejxNouuaX4Xt4YboW1rZ48tncx58psyrg/L8o5BQcHjmhrseoPCuk&#10;xzR6Y15GLbzLPTRKr4OQ6qEYKoY4DbcgqeSBz588tjzNN2/7ef8AmdkMbUsrK/8A26XNF+OHjbU7&#10;ee8X4badNZWpMdqttfM7RxFiVkVVU5DbWIwDz2AOaq+Evjr4z8Z3t1p+q/Cq00qT+1JHmm1aaW4W&#10;1mEe3G1SjRB0X5ScBgGAzgiumtYtauILe6eWG3a1n86GTzNpkkV1kTpHuZtyjlztO4gnB2mxpvhK&#10;K2v/APhML3TdUkvIYWtrVbfU03MpfO0MD8uAHIwOmQcFjnajgcDS1k7P1bM54jGTfurT5HtGifFy&#10;48JePI9em1+31q2VfOks9ZuoXiE3m+fKsjzJJGJMK5VijORNKCWV/l7zwn8d/iNYeJI/B66Rouor&#10;rl8yeJrO1uVDyNK6jzyRhbYuZQTM7xKqSAbBkrXgN/8ADfx/qXjG/wBX1LxBqeZJ3WG0t5hFF5Ww&#10;ROgB3Ou7b5hG5CXbcASxx2037LHxOs/htrXifwz400/wyZJP7Qm0bS/DkR1DUI5FhSSTaw2Mptz8&#10;zeWWP3gZGUyVMst9jGya1MKOY+1kpNH0lr3w78PeD/EcvhfwH4k8H6lpcc6y6xpOrXyWslnbSxhT&#10;LG0ksqXKSxKd0SCPdheq7QPnP9rj9jT4beAdH01vAut+Z4c1pbiLV9N0XW7ia4ukE2ZcCB4PPR7e&#10;WLB2yLHIs24NlUXvJtd8N6dceFdQ+MPw40u3vtKtWttlnpMUjal57QlftpNtItyuA7BsiQs+5cth&#10;KuftBfFFLy41nRPi58TNW+H7Ri3tNO1rwz4bF4bHcvmRpPfxSRTCfAcGNCQcMTsKFE4XUxsa0aUI&#10;7fh5+Z6UadGdNzlK/wCvkfOeuaV+0f8ACPTNH8K/BnxZ4mezOkL/AMI3ZeNrGys4nlQbvs3+lr51&#10;xEEaHmJ1+QnGwkAXtZ+LutePtHbw18ZPgfJoc9vJHPrlxLdxXGl26IeblJBukhKzBQqtHkEgBm4Y&#10;+rfDDxB4X0DN94d/4KK3/iK5vrVbO1Xxj8N7qSDaSqMySSyyxIDtG6Qgbii79wXFdwnx++EeqeIL&#10;Xwh8YZLPXYreJLTTPEng/wAKgalDNGiFY7I2dt5c0BkZ1aO48sqhOxpHUuPoaOOjSjGnV1fezX4N&#10;HjYjL3Uk501p2PC/C8fi3TPDQutDe9urSW6kSxtdWglvZkj++u5oS7gA7gA54BUDAXLRf8JxZmJT&#10;4i8NXFncxRyreNa7p44ZF2F04QMclguQM7lYMqFTXV/H3wX8JrH4j2F/8NvEPj6z1bWC0+ouvhu8&#10;tPs2WOGW3vYofOLc7/s7yFpFON5Kgc3o3hbS9K0261DQvj5JdL9nvM6heaTqFtNqV4mSGtYrq3YI&#10;ylSm35lOxW+Xc0jejRzKm9F+TPLqZXU+Lb7jiYpfAXj+LPjNItP16xkaW30G7kKXUaq+cxSBUdss&#10;gOYiyttGCSMDm9fl/wCEv8B3Hi2z8Q6XfaPapItxHp95LBd2CmPJYNv2kAHzNrAgrkhmBXHSeGvi&#10;P8J9R8Y3OieJfEN1Fr+oXXmG18TWbxJKqqGKRzwxxxNtGAWzuGGDbsNnVvvh38KvEf8Aak03ibT4&#10;4bpZLjVP7LuIGvZl8sgRvNKC08S5cqjgjdtJJK7jrPFKcuXUzjh+SOp5l4V1ZL28+wy6ndyP9jZY&#10;4Ybq18y4wCqr5ZYztnIAdgqk4y2Dupuv/CWbxU0VjofxA0Gx1iOHeukyXKQTEFtuxh5m8qCGUnBG&#10;dpG3ArS8Ra3d6xoWhaPb6rNeeFo1L6frlnqi6fgxJn7I0MryLKNrpHl4zu/eYZcHbB8S4fg34lLX&#10;t34n146jDlFmbUBHFcS7RknygrOuBkO6o7DqFxXTTpxm9TGUnHUwrz4VWF9dWfh7xN8SIbTWIJpI&#10;rWxaYzWquriQiMksPkVD8r/Nt/hIFZPiXwl4lh8XN4f0K2WTS7hCVuraYXm5lBySNolVS7rnbIBt&#10;Y5VUZs7Udz8IRc/ZdD0zWh5Fu3nKt+8m5s/fPn70IGPugdTy3SqXiyK2063XV768hS1jVZbq6hvZ&#10;ij8Ha7KYAgIXceSMFeoUEUVMLS3uaU8RUXu2uZFlf3enTzaNfaNqn9rNdFLZ3klW3K7kOzF2qQIG&#10;BIyQxBPyAnaTvaxafD3R9Bs9ds/CsF4WufJUxXS+Ys3mBSjxkKd4UhmyPlUqTlXUtyJ+IfwMs9Uu&#10;NI8S+NrjWLW8jaP7DNqiQWy8DbIP30o7sAyEBunXmneF/iV+z1OLjwT4Z8Q2dva27STWcUb3CywC&#10;VlLndGyqMhEyxH6sSeOeHpRlq0dkKlTojtNF0LUvF1zJpn9vNa6as0kn2qN45JYDF5flDyInJi37&#10;SSGbYpVgeWUNY1PxJd2ghA8QWN5cKpimhhs2luXYBVD7DGSjA7m2lyAM8scA5urfEr4PahoEOj+M&#10;9Z0PXobS1itoY74RN5UMbeZGNxcMSpxnncygBt3FUbTX/g5fXItNIuDZy3gzHNa6vdxxRjauA0UE&#10;sYCYzgZAHXuSSNOiupUpVJdDR8R2J8WazHpUV1pd4k0uGm+2G3EShMhf3sRdmByVCBsCM5bOQecs&#10;vhF4/vtdk0Uajosc9zHcC1uHvT9qhDAIEil4k27WBYLICDlip6j0KPRDJ4Ua11zw5CyX94kEeoaZ&#10;q1ybm3Kqzgs87q6oy44BZc8FixXGXb+C/g3aiG21/Sda1qTy2mtbHUtburyMEKRj7OZFUtgnGU78&#10;9iNLRjHSxm4yl3KehfsweJLiw0fwI/xKmsb7TbZVvNL0vUZUjKvuILCOZfvfdVXXGFwoxkV1njz9&#10;knTPEGlt448aSf25qGi/PFFasqSliQNgwrAOzBMBgRuOeDWL4V1D4XeJdLSy0L4S+HxNbw+bc2d9&#10;4cknaGPaN28+coQDgFySvAycYp1j8QPhnBcNp9r4X8O2Mg27f+EV0dpHIHRN6Rqi/wB/d5nAHzNg&#10;A1hLGKErI6KeBco3ucG1j8PPCFxDc+IfgdeW2jtJGkfiWW6dxJMpKMrxKvkRoWwVyoJAGcEsiu+I&#10;XgT4WXdpb6S/gWPUNs/+lXUMlnCkMTEsu4PBC275lIKsxXfwehO14w/bQ+GekWF/HqXxetbKazkW&#10;SWxawea9lZXVZIlgI8qN2XzB5jybgOQhyFbE0L9oX9nv4s+BltfDHjjVtL1K8uFE0OnyXEUMc43M&#10;ZpE+zDJUu2x1dnIVWIACotxxVZrRESwtFSs2c9cfs3/BafSoNR0LQfiBY6xJPG2m+H5PD7TRRMpB&#10;VnnLMjRSYGP9IYqdzFNqkHnbjwxrXjHxYll8QbDxBpd1a28T2Fjc2kotrvGyQJJj92+7c/zpuzwu&#10;4jDV6Mvxc+GHgc3s/iz4i3+k/wBoSJFpMl1pt/c+dImAzB1txncytgFRgMMEjcTi+Lf2m/AeueGL&#10;jwdoPiPVLi/1fTZYrUN5KSiV0IjKzwiR+xJjfy2AJUnk1nKpUqRtYvlp09bjIfiR4CtnuPEdrrOk&#10;zapqtxHaW9mYphBZMn308tprYc+YgG0yFRHtCjjHc6t8ePA3h/TtITR9PVf9HVbo2d46+XcNHgLI&#10;JlDTYddoxvOccADcfB/BXwq8UWmpQ2vju3tdUsXhSa3FvrA2A/KpjlKKweUqPulxtCgEEAAeseGv&#10;gX4VsIV0XWLG9/tDUo57jR4I7KwY7kVfkkk2qYgGAYSBlXa3Lbjlpjhai8wliKfRHT+BdT0HxfBZ&#10;+NPCVxo6Xmm77WSzuNQ+1QYdDG0Yg+aNN+4bgwB3r1OVStfwF4P8OeGdM1DxFqng/R7/AFCZpY1W&#10;S3tb6a3mcovmIJ5VnSERxHEcZwCzMrKMKPFNG+Af7R8viXUrnwvpWn3E1neN5y2N+IZreRkV4hL5&#10;4fcSp6jg7WxxXR614g/bB+GXhq01j4s/DnUNX02ZvOt7fQ9UEjWrRnO6UQW+1DyV8xyCwyoPDVjU&#10;ozi7cxrTrR5b21PX/AWv+HdQ1eS418w6ZdWepLDbX1usLw6pEYo+S9ssoDxksu4qNyRrnBYY5742&#10;aV4g8V+IpLjSruzs/B6w289hPZq1pd3SvECWlZWhMq+Y0i4XcCEHDZ3nw1/2kPDOtW6xn4WeIImh&#10;ZpXuf7cjdlkYdPIjEKnCtjDE7sfdUZA9Zk/aX+C3h3SbXWrTTo4777DFMkN/oMi5BUxbWZYZmDFo&#10;2GPNI4yABgDj9i6NX4Xr9x1qs6lPSS0MDwX4h174GfFH+3vEzafo/hLWLZDY3zQtPDIEUEGQ75Ms&#10;Ts4yAflyoHJ9QvbeP46eF9U0rS7vybHUrBo5tWs76O3lWFsb/IiicHdgjAOR2I/u+U+NP2k/hHqu&#10;hwPa/s8+Lrq9a3zbvqml2cULsMf6uY3bZXlVVRErYUc84rg9G/bPfSfEjXcvw0udH03y0W+kgmMq&#10;rJgqpkVBiM/eX74cBs4JAz1Sp1NHG/8AXzM41o2abR9eeB/H154c+Hlr8NNXlkE1vbm3S4aA2Mk0&#10;SYRI8r5kkG3g4jKIMHYqKABUvdM0eZmsLbQfDrwaor+dqOpRJcGaSRULYcDdGRvIDMRg9l43eVaZ&#10;+0r8Nlnh1/4heAtansL3d5MlnYRxq6s29XRpHUk46crjaMZUFayfEv7ZemaJDFqfgPwzqWpmOT/R&#10;pdS08wBcptMYCTSq/Gwlz8xx2UYOalU5uWN/uM/3a95tHaHwpp3w9tbzSNF1jQY9Ph3TCGG83MEc&#10;oplXex8nlh8xUDJwp3EBvk39oXwEngPxnY6fY3YKPah286UxSeY53F9sgRlDNyMgcAngAhO1t/2i&#10;fiPeazqGv3fgnS55L6NIEadpTDBGMKkMaO7RhVPTADAliGHUebfHLxT8QfEfiBNY8aeG9Lt45brM&#10;bafYsxKtGQu6eaSWSQ8HAZyRwAAAoH03CMsTS4goTm9L2+9WPJzz6rUyqpGC1semfsveLX8PeImk&#10;t9Qs41MZS4kmjdg7eYhAT+4xBf5trfwjHIx9BeH/AIk+B7bxLdPD41W4tbe1+1NbxW4VoYeN4jxO&#10;xdQPm/1aOg5ynNfHvw8vL22vrWXQ4bNrzaf3VxapOrMVPGxkZX+UDGVP3OOgx6B4EsPi5L40+2aN&#10;q1nDq3kTSbpPCsUsLRooWV0iWEoxRWUgFCoZgcZUgep4iZXKXEntot+/CLtfqrr9Di4RzJU8l9k7&#10;e7KS+W/6n0f418X6Pa2MXinwj8UPDdrNFZn7PeNqytHMykFuInJdCuzlw6qI8grvkZ4J9X8V+Nvh&#10;/YfElNa0nV5bx5bFY2maGIkSviNJEWXAGJCNqEnruAK7vHvENl8Z/GehyeEPFHxX8TQ2fkurHTfL&#10;sYSi52RoIXi81SxI3HCZXawyAD6R42+Ffh7wN+yn4N+D1r8QtSvPEHiS6j1CG/1G4hdn1D7Q0dwY&#10;TPG4MYR5VCcuWbaHy2R8f9XjCUVI91VpVLtF0+JX8NaZdPYaban+0PlulTUGkALH5ZC7eSWyo+fy&#10;wjOBkEEnHkl5fanpnjtbfxj4g1CER77nTU0vT3Elw7TO4XzDI7snAVRIzgAYXkNn2P4W+CZPh+by&#10;wstSvNSh/tC8thqE1wrxqkN3LHiONQEQEA/NGo3EscAFVq98XvgFZfHnTrK0m1CG3uNFY32nXEUI&#10;aSYiNgYFYfMhfIOeV3RrnHGPSrZbBYdzuYU68o1Ohx93oPijQIW1a5tltdDNrHd2mqvo9yklhLnJ&#10;ulAhkDrsJ3OAhOOAQ2SeCrbw3cnUPHPhXW5o9ckja5ms9J1yRZIZCz7nCTTMtsr/AHdhbq4wFGct&#10;g/Z98F6jrEf29NBgvhcP9qtby6SO+hZQp2RvkFGIHJxkckr8xrQl+B+maGn2vTLu2mvLuM/b4ori&#10;NpJUEp+cAyBw2xxu4zwGwSc14/1So42Ov61HsVfF8emfE8aLc6Zbahqmp2aLLqGm3U3medhPLbDe&#10;fsh3BUlEmMgbiQ2QDwul+KfBPgPUDaePPEDaTqT/ACTWkenRW8lpg8YmCMJT8wwqGQnA7EkepSfA&#10;Xwn8QNV0C2vIbeREvvObT3mDM8ajBijVB1LbcZLLkMTjvN8SPgD4T168l03XNSFvcPb+TBp80hVL&#10;eGQkRiNSOCNgYnJJOQueQKp4WWl0hSxOp5GPH3w7+Kmm348Q3/iCSaeGNbi30/UI53UGUBD8yK5P&#10;zlSfl3ZwQdymvaPiV8TfEfxC8Gafa23juzt761dr631q30to5rlY9ymF5lJiDnO4hQgO0Y2ruA8P&#10;m+E0Hwx8Z2Lare6JqGmtNGYL6JVLR7VUxylSRE8Rkcqqq7EFyCD1r1vSPAHw8bRJtYi8b6XZ6hdy&#10;OLnVre+G4M2dirPvTCg+WdpbgqAQvQbVMHLlSilYiOKjzcz3MLVPFdn4v1ez1HxL4rPiS8021LKy&#10;2wtrqx3eWWBYvGVdGRWV9xEZy6lSSW4fx5461/SryLxb8PPFHiK31yPVGhuPM8RC7Gph4wqFlM32&#10;l9pVcEhioBAxhQPaPA3wA8N+HvEV3bm4tpJJbRVW4i8UwFblW3Z2KZNzZDkcrjciFgxANZ/xL/Zo&#10;8M2mi6h4T1nxBc2Om3EME8Ek8Tp9hljcAvHcBzGwI+UxsUO4owkQ/dmnl9Tm+IcsdHlty/gczpfx&#10;312Gykn+LPiLQdUvJpFimjh0QtdaYyYjJWeaQZZlLLkAswVwRmQl+o+EHgD4IfFLxEtze/EG6ury&#10;R7o2uk2d8YoUtASEjtyFXYIzvJiUFRjIJUsq8Pd/sV2em+GLwa94ts9Bv7WZJdFvbrxFF9k1a1dM&#10;sHaMBopIiGbCMwYMBkA7q0If2R/B1jDY2ujfGfUdHuCkRXUdFv57mGS4K52rHE4y+VVwVkLqGUjc&#10;rZrSphXG6TJjiYuN7HuXj79nfV4vM8WfBzxVdW92tiirYrbxTF2TbgRuzRnkAn53I3DaNqtlON+K&#10;nwf8Y+JfGUOqTwWt1rEnh6VdQXw/ZyWcQmEi+ZuikeXymaCVfmlIQiZydhKV6h8OvE3jfRYV0DxV&#10;Z3mrOtqpg8RR2Mdqb9t23a1r5jSJKTnooVuu2PKocHwN8ZNV1v40eMPDfii/kGm/ZrO58N2jKsEy&#10;Qxq63DKXKrKokTccFHQTEqxCqREaMox94h1vevE8V+D3xN+F3wm+1anY/EGy0maaTZPa33jvT7OZ&#10;JB+8ULCUk2sSqnAwrDqNrDdm/FD4uaXrnxVGneF/EGqSXf8AZZkN3puoOsiOHfzAi2ckKkj5vmZC&#10;SCCDjBb234t6f4L8RfFy31/4rDS9R03+zXFjo+reGQo+1RP+8V5ZoS8pVWVljjYk8fIwUMfPbL4J&#10;/DH4gXy33/Cs/EfhS4t75DofiZLeW1uNGlBGRNBebYp4C6k/upGLIdoZcKBz1KMZaNs6qWIkrNRR&#10;55qeqeJPHXhXWYdW8DapqccKra2U3ibULp7iR3Zg2I/tGBs3Ky7m6sx5C4q5pXj7SNB03S/DPg/4&#10;Y32pXd5puxrq+1JrxI03pvm2/eZQjP1K7MAAlVZj7M3gj4l+DZPM8Q/tH6bNoouFaCY+GrW7uGk2&#10;48pkMsXlEkZBLlXPqAVOfonirxE/i9UHxj8PxQ3Fqq2+nyaItvcahcSNthhzA020CQDc/A+ZQpJ5&#10;G9PL70ru7XqRUx01PTT5HL/DQ+LPGerTeDb3RLNY4yNsuptDDbzTRDeEjjRpSAYZAxyNoO87mI2v&#10;zGreN/Bfwy+KFz4WuPAuoQ6lJqEn2qT7Utol2giyg3skcalhhgYc8E9stXa/D74CfEzw74ciub/Q&#10;7HzLZFe8n8Fwl9SjjVdpy14hiIVtwMUcKS42bWYZzzQ1T4WePNauL/xl4xsdQQXSJZ6PcXluZrjC&#10;bN7M8yrGy7ZDsKqjA7fLU4NaUcHpanqZVMVJyvMv+Kfjn4c+Hfgm98Xf8IjqivJOIrixutDZVkZS&#10;rrIJ4dqoMbiXcKPmJUjIzzF38X/DuiaDb+NZvB2ljT1tFkuhCsss0zyiRlVWhMrPuCbtyoY16lwC&#10;APQ7L4deA/Euq2s/gzxvJpVxHZtHd6fq2vWUbXUQXPlgqXUovD/MRJ8pXe+Aa5m6u/APw+1ibT9Z&#10;1SONbqEL/Y7eRbshAZS0E6Sw+SH+berJIH3EFslxXQsrqSle+v3fgYf2hGMbWOP0v4ufAvw14g1b&#10;VPDWs6xpcl4oMlxJPdqkjiLcIpU8mEgkjGCxUMU3ZBLLueH/AIyfClrCbW5fFAurW3hkOoXE00wm&#10;spnICAESvuLMeCOAp4+7itSxk8B+K7i+0p9M1CFkj/tCxnu9LhZIIxtjyRD5kTYwnJZmJ5JJc5zY&#10;/wBlP4aaN4Rk8ZPcLNNcbpLfzb1raTdk4ijt0A2AgYyQXYqTlQawxGXSjq52N8Pju0Lljwz8Y9X8&#10;GXcsvg/4p+IfEiytHFqwXVI9QjtbdshSWmYpE6k8FfLP8JPatb/hJPhx4L1CHRfHZh0M6jb+dIt9&#10;PDbyytJISz+Wjl/maIfvApI2AHgBR5lYeCPCXhuyvpb1TGt4PLulkjUs0ZfBCu7rvU/KMrvIwfci&#10;/wCGfB3wY1nUbjVNX8G3VwJJIvJWO1j+SNVHmKVwQ27YMYUbeetc6y+pGNnK5v8AXFJ3UTrPEn7Q&#10;fwTkmWPUvjdYao2nb0hebxUblwG427pZchFOTnjjlVJPEngr4lfDnxjFNFb+IrfV7u8/eQNaXk0y&#10;q0YJRlAlQ5UgZIwTj2yPOdT/AGcfgr4n1EajaeGHs4VuvLvhchUeOR2MiLgSJ0COhDKBjJJXAIZr&#10;v7PPwr8OeHTErySWf2fztQvbNmzbLhG8qQBCqE7htkAcMBtIU5NRUw3LopMuniZJ/CjrNY8efDTQ&#10;DNZ+Ldc03Q7y32xta65qflzQSmIMR85JXDFyBkkcZz3ba+LXtdItzYa0zWcCNFZrb3bo1spLfLCV&#10;GNrH+84GS2T0z5Na/C/4fXHga80zxx8Nb6G4a53adJJNDbTw7sDYWZCcphtwZzg8lMEgYvgb9n/w&#10;J4j8Qy6FoviC5t7hpJPssM1mrGSPgxsrBh5mRnIADAc46gXHDtR0lYmpWblrE+j2uBo7W+u+L9T1&#10;q48+Zlb/AIm0ltNbnapX5trM46LnO0Bk5yQBT1Txr4QstGbWvGPjvzVS6Xy9F1rXzFJMmDkBiuQA&#10;wXJLbQM5xncPP/C37PHwhsNWhsrvR9UurizWU6hbXq+Xbsyr93/Vg7Wx8uCSwxjk4rJ1/wCHHw0s&#10;PEtmuj/DeOfS9SvFj02USSurqsY82OTAby2WRkxjblSx+YbSMPZxlfmkzZVJKK91Hpdh8Wvhh43v&#10;1TQvE2r2TKyH+z9F8TLdKVL/ADHyd+xRGDwAuMYwM4B7LxB4v+H/AIFNvZXvxJkuGghzJJcarb7g&#10;37sk48yNVkVWK7Thsgg8giuHn/ZN+Hd1odxf2XgGPzjGnlJZRN5oj2ckBWIdjjPzkjbtPI5PB+DP&#10;Fnw78GajI1j8MdQhWMTRkSWLzSgkFMHYo6EE43Hr6nNc8KPs5txnL0vobSrKUbSil52PUL743eK9&#10;K0W8tvBFm2puyM9ra2EIgkVSoZ3d13pIAwdtzDdjA3dTXN+HvG3xw1G8nmi8J3z3kcMyxzXviQMl&#10;ssobcy4ChOCwDYYrkAdM1teDrrT5LhTcWlzDperQM1szWLuQqlsGJn3NuV8/uwd5HYjFbnh74fXU&#10;urReKbVZrzToY3iWRYzB50afIu8MDgFFB3AEc9Bg1o6OFn70kr9zJ1q692MtC1F43+JFzFp95F8I&#10;F024CwtqCza1HcfaHyI/MWQQOWyNy7dykAAlwqVe8T/FqPRVk8PWQt7Py5AZTeRtJJJwCQRHjOCV&#10;O4OQR1BzuLrjw7rgZhY6FerbyTNEVu7iCaPyyv3MiSRgCWc4BAI5Byd1cn428KfGqXQbiXwdoi2d&#10;82syzTPeRxoVhb7kSKN6xFeRtUEBeBxuJ6IYP2lnFX8uhH1j2ekmfqx/w7o8L+KtZ1j/AISX4hNJ&#10;JpeqJMzXGl3iR20UpJHl+ZLtOWVv3yyKmSNyoQCdr4v/ALOum+A/hynxC0rxR4duPFXhWzQw3Wob&#10;9Pkud12Iobh52vEieSIM3RizLtRSN0Zr85fiR/wVu/a8ubd7Oz1/UriPACzXGrSwvs67GVZHD5AO&#10;XcEk4yTxiv8AAX/grL8TvhFodxJpPwY8J6hrV1cLJ/aupebuiiTDhBHCyH767mbd84+U4GQ3DHC5&#10;hypydzljjMHG6Tt8j6E+JXwd1i70H+1vG/iz4a6gdeEkdr4muNYWdIGXL+S03nNFG+AWKsT95QCH&#10;YCvLdP8Agt8DdT8SQ2vjnxDp4vlhePzfA4hu45WQL5Zcw2crhnXjcC4LIxwoA3cXqv8AwVf+OHif&#10;xHfa141+GHgfUIbyZjqFnLYuwlVgFYK8jO3KBcLu8v8Ado+1mGa4/wAX/wDBTK7k1FZ/Cf7MnhbT&#10;dQt45EW/ur2S6jkyzGMm2dPJdk3N1Xb935c7ie2OHxUtLfNWM5YzCx15vlqezeHfF/gL4NX94nh7&#10;VPGkd5p95IlvJo+oafGknJUtI0cCSHhuEdeAxXocHL8T/Gn45TNdazovx08cRhsXM0h15rRSuDn5&#10;NmzdkbQQ2CwABLYFfMuuftlfHLxJb+VfeIdPspPOaaL7PaC3hWSRiTtgQi3jGXJ2oijhf7oxzV/8&#10;ZfjR4vuJ5NW+JM8K3NwJ2e0mhQBs5BjUKNjZ53LjHY84rojhZW96NzF5gvsn3P4Q+OnxF+Kdxqlj&#10;pfj3TdaGvW9na2+g/EaawuITeRpIwu4xcW8VosqN5kZd9pcTd9wKaXxZ/ZXudU8PWXiXxy3gzQlj&#10;0mGWVdHt7fTEEkZlJn8wrCke6MqzKnmIcYDYUY+Hbf4n/tHPoEHg2f45622iXEW2LTZvEXmW4VWH&#10;+siMrKn3iF3IOenqK1v4M13W7O68Qarr1nf30zNK32q8Ek87H73PzEtn+JiOpJJHNTDA1adRThp5&#10;WCeYQqQ5Xc+g7jxH8KvC+vaL/wAI94qhN74TkmaxvIL5ZLO4ikiMLh9rOJdyuSSuG3EnIAyPLvFH&#10;x4+Bui/EzWvjNrFtpt9qeoXxWOx0SG5hkh4CFmDoigkLydxLszMRg5HLT/8ACPaItpa23jVre18l&#10;YIbWS2wZZDsCjb19cngdyVzxdu/2cfDfjEr4pe+02aUyjzLfT/EUF0yZwSZYoow0YYHkHseOeK76&#10;dGUpWlocU60uW8F+pU1//golLpniFdV8OfD6ynSF2FtDrF88kXL5DeXEcoS3zbTIyg8Zbq2P4o/b&#10;d+MPxOtL2Tw38OPDum3F9H5E19p9jO9wh2jDLJJI21sBSMela8H7PPwxs521DX9J1TyImBK2uktN&#10;byjcMqX8xdhAPAPJ285+aum8K6f8OvAtpdWHhP4SRarujWWyu5NeiiaKRWPytAd+2Mg8h/M3Y56k&#10;16EaUacfd1ZwS+sTl72iPDND8D/FHXnabxf8aNa8tk33EcniNjhHBzuJm47YU5PTI6Z7Rfg18O/C&#10;lxpl5N4QvJ7OZv3sc0ST71JIGWKjlTG4KhlAMg+YYXPr1j8fte0KwurzxP8AALwrY6t9jYXniCx0&#10;qRCsCkMDIsDBgo6nEvXcQq8Aa3iDxHrXi/wva6FpWiwzQ2qyT33iDwvrdvdJes2HUbBLcSwlVGxM&#10;Nkjk87Qrlh3OST/M1oycIvW54r4m/ZY8HDUreZvBtvDC2251CS5cQxplJHeNDbzMVAIRVHIJYbmR&#10;Sc9hN8Hfgr4x8AwSaU2lro+m3U1xFp8Nsky7WOCqs67yPLIbcr4LAkscKy954M8X6Z4SaQXcAtbV&#10;5vMi0/WJDCsW0ArsLEOFXbwd/Y81uW+peE/G+rS+IW0rQZEaMG6uF8+9U7SVDvtaZs5AXJGMjtWV&#10;TCYd6SkdtKde10j5vh/Zh+HC6HqWq6d4Hurz7AFnWNYLgxFWcood9wyd3yYCqSMMCehr6Z8C/CWp&#10;aNpeteE/A14l3cKrX32GGbdByA8cbB2XhTktv4UDo2Vr6S1Dx3d6fqMfh6y1DwTZ6bDaOkjIsM1r&#10;IoBd1At4nIIUHttJB+YMRXM+NPjF4z8UXEfhzTPDXh+7N5uEd7C96szQg7Ckf26Xb1UvkB3ywyRy&#10;g5akMJHq/kdlOOKe6R59J+xP4z1y7bWNK8da3HpbSskaxXVxC0wAAB2Oz7TkjHDALjLLnjC0z9kn&#10;xnrGp22m6FrWo/bI9QaLXG1SK5f7MgRnDMYQ0rh1VSuxGGXUErgmu01r4pa3qctnY2HjGWNY7jbD&#10;BHdSWRttrBnWO5LgOvJG5gcIq/MOQMH/AIWB8bodNkjvPi5Pf280bRzafqXiZL/ajMSqvb7JC6BF&#10;G4Iufmwe1cc6lOL0TsdEaM5bvUvX/wCx/pNhcR6l4lSPV7VX3Nb2GuM0ttbyD75DqVZmfDMgPygE&#10;Ekcmnbfso/DkeI5JfCV3GlrNL51hqVnax/abVg5yG3smSGIIcMP9Wg2k7iOx0HxddX2i32sp8TdD&#10;8LyLdRRafqD6DZ28d5I23/WwwWDSQAbZGDszEglTwN9R+LpfjT4evtNutH8W6HrGm3EO86toekxy&#10;RyMWKNGGSBWkJZtvIGRj0zUwxuEUveL/ALPxEloznrP9lX4e+CdFuNGu/FtjDeS3wW4FrCkltc2e&#10;Mf6t4XaJ8k5AyoCbRgE1P4F+B/w9+F/hmPQrLWRcRiLK6s1pLIpdWY7QjAxvg8tGZAcjO3C7Km0L&#10;4rDXnkS88P8A2bVIvL2ahpaWcUkfykbG+TcADtcE5OYypUA10Op/EH4l+CNUh0nWfGj6bbtbiRrN&#10;9cmAaTaMTSxwJM/mFtpC8KxCDYoJFdCzTAwdlG5H9k4iS1kcpYeC/HniO+t7l9b8H6etpI6afcQa&#10;TdX0d+vG35HMZU5XJERJUNldxJWvQfhX8KfCvgBLqTWfB/g3VBqFuU1QaYupwSWKAHa0aSwSxlgA&#10;CTI42nHHAauy8EeJ/gj4805bXxgJLOa5uJJLyMJGWh+Ri64iuZbh0XjG6JcZIZiOG5m/+JXhG2gv&#10;NA+GfgDQ9Rtl1D7Qusafb3G50IVXiYokAhLxqWwoZAWHAYb1mpmNGorU42Kp5ZK/vSPMLG603QPi&#10;xfeBbfSNJspbLVp0fXLjUEUXMal2jNxMkkcEp8oYUHO4527sBq6+bQvBOi+G28W+Vp2n+IptWSG3&#10;k0DVb2a6jkkjMhISO5kjWNot+75RkrIoVgua8N8VfEDw8/xcufE2geGpLC+vbppbm2tbxpZImkjK&#10;NFG+CrKUbJDJuJfb0O0eiabrWj6Farc/ED4M6VpYSM2trNHaLDkzIymSOWZ/MD71xyGTEatt2AIe&#10;eU60tYOxv7OhH3ZHbv4L8LS6kvibxtfWfiifyWOnyalc/YZ4VwzxF2MKArkr8peQHDY3ZArfl1uX&#10;4b6LJcNp2hvY2tvLMkOn6hYXxdY1jLjzHxIpYSBs7ncKwxFgBj4z49134ZeGdWSCzvJ1s5GeWznh&#10;uoLn5N7Ksv7sohf5OSpIUs2SG4DodR+D1qL3V9D+IeoasttGitNb6bEzTxu3C7ZZAzKPLKkrvG7j&#10;AXDNjL20n77uaRjh+X3FY6Lw/wCB4/iFpOqfEHwt8NfAttGL5jeeddSxs5ZgxEkRnYJGC3HmhVY8&#10;IH2kL1HhT4R+DfEVknh/xlFH5mm3MjQaO+ttHDbyRhztAa3KNxtaNFba64GQPlPG+CNe8KfDvW4I&#10;vHFktms0L3Gnm+mtik/mKVE+ySUCQBfMAV1dHJ25XJI7rS/iR8Fba6bUNJs7ezt7lmmWK11nTre4&#10;tZmMciv9myXAQ8IoSJdh4UMVrSpjaijyNfgZRwdPm54lPXfBfwh8PtoularaN9j09kaOOxuLeaRY&#10;nztjfysMQDjKuS6nBf5sbjU/hL8AfhVb3dleNbXlvqkkNxdWljdXUkku5sg72iBj+ZQ5RsKA24A7&#10;tzdJ4l8b/B7xF4cj0zwn8IdJ1SSxt5f9PS2t7Z4MsWddzFS+TIQdqrnaW6qWPP2vj/4deM/HtvpM&#10;3wpNo15GbTzG0s+ZYXAyzKHMhg25y29yjAMSo4FEcTh+srA8LVltEq3WqfC+88GzaFBrkcMdxtaa&#10;x1aaa4juI8/Ku0Ku6QFlQgHdxnG3BHmt7ovh34ceKNKu9c0/S20fVJ/lt7eYmaxI5E3loSUAKHhi&#10;H+6V7mvdtS8Qfs4eG7CTVTAtxN5zwXUl5rgtGctv+RBC0iOW2uQpIIyDubcWPj+oan8OfjL49sPD&#10;fwxt2vpNP1FUt7G71C8E0MCv87KZ8QHKFlUDOQuMZIatqeKoRi3GSOephaktJR+VzQ17xf4L0OSQ&#10;6Zpsk0Ui5F0zXTRv8x3ZAf8AvZOev6geI/tD+M7jUvDUdpYeGLCK2kaNnmt1l8yFY5ABy7txhV9M&#10;DPbGPtLWvh94HvLzX4pdKuNJK+WukR6hYzyb12fNgwI+SCOQeT5mQABXxv8AtNzGS11DQ0u7OZLV&#10;g9vcWdvK0cpzlwC0eQByvz4bO0rhc12ZLnFP+1KTg07Sj+aMcdlSjg5tq2j/ACOX+DnibVNI8U6V&#10;e6VFDcXMOoQi2tphtikPmAeWxyu0MG28sAAScjBNfYS/FHxf4QhbTNR8E6GuofZXlt9J0W6u7m6e&#10;NDyoFtvVSd3DllXngkhtvwr4T1F0lWaFm+X5k2qOGHI/HP8AOvpP4R3UWo6pda3oXjLS761W4T7Z&#10;HqDPCsQG/BkjlAZxhztLYAKsB3A/Q/EnC4qWIw9Wl1i19zT/AFPj+Ea2GjTrU6utmn96N74gfErw&#10;9rnhe6luLa1SMXgQxrNeG2WRcPkMkrKxXAbcBtHI37vkqaD47eDzo/gT4papqjrp/gW3maea1s2m&#10;kgvSltHJEI1A+8i3EgXB5Iw2CQdHUNT8EyyR6rqXjDT9YvPIeCLzNZMkgTezA8NtwrEyAEkZJ+Xk&#10;g8j4V/Zh03xxJJ4f8KeLIbVZJlurq3urxvOuI9xORuRiVY7UZhhgEUcZAr8slRxTkpVJao+4p4jD&#10;Ri4wjoz6A+DvinwN4h8J2GsfD7VF1HQwpjt5oYSgiYN8y7SFYMCSG3ruJyTliSeo128Oh6abuK+W&#10;3jWNsXnmRAKoBOT56sjADnDBs4xhiQK+cvhj8Kvi/wDs+/EuGz1LyrTS9Ujla90vTbhbqGWVRs+0&#10;BRCrCZsKu0MGdExjcqgel+OfA/xL+KHhD+2PDEWqWs1lILrTZp7XylvLhViKQhZAHiUZJ4jO5iFL&#10;5Do3vwxEquHtFXf4Hmz9nGo3J2PP/Gnjvwn8QvD7+JPFWrWem6sdS8uy1LRry1la6aOLbvlMMEMb&#10;KTsULJmQLyFC5asP4e2Xxf8AEOgHwJ4sa80TXLTD6NDqk21JrUkowKq52BWLDBVsB4yQFKFvWvh1&#10;CviZLeP4m+BPHFjrNqvzf2lqF/c28hXnO+Jyr8hSN+0HA2nINdr4D8Y/2X4UupNe8E+ILW+8qA39&#10;reSNcW2mPyfJC/arnjk5aMESBtwC5wMPYvZsl1vdvFHh1h8Nbrw5dw6Vq/irVF1IXFzb6pdaXqlv&#10;DHbDyozEm0NvlLE53qxCkIpUj5z2fjG40PR9BkivvgnqWrTWOlwx6Rr+iSNJa3EexfNLm3aR9wjd&#10;WxseOReC8T/vHs+NPG/w61+7tdb1CwsVvo7uNbxbu11KR1yHWDZEWhM78v8AwBgWUAkGPPXJZeDP&#10;FuraTZnXdAtGgsnkt9J1bwxdRx3MxCuyGGab5J0VSPKBWRcv8o3c884wjLVm0faSV2eS3fjCbQPE&#10;OleJ/h5feV4c8SKsMV9C0kziYW8xa3njmeR1czptDZaJ0HBMiFHg0P8AaN8AtG3hq/8ACdnHPpeo&#10;tdXM13Z3EVqt23Qr+5iVGRRtKZbaQ2Wfhh3/AIo8T+B9K8Q3WheL9bsY5pLHzLPULPQmjkhgkJ/1&#10;buzNPEASFWVGTB+Q4GT0PwHmf4weEptU0jX7nWvC17A8SNqUaweaRIwmLxMjr1+VSqxkbDnfuJUq&#10;VqcI80tiqdKpLSx4pe6v4L1zXL5fCnh02lzqzLeLHpLTLHAvlkGOMTHyRBJljjJJbcFIGFHnurfE&#10;Txx4Ul+yab8Up/JjuHTyY7OGc28ityHUkCM5PAxjqRnBNfS+rWfwi0Dxrqnh200HS9JvorUWl1Bd&#10;Wm8vF5YKq88Tgo2CrKAF25BTnOc7xFovwW/sldP8d6Jo9vGLqW7t4ftTozTkDfIjOuWDARht0gJA&#10;C9AopRanHm5jf36enKeK/Cz9pi/glm8M+LdesWtm3Ot4mlLJMGJBGfMJ3Rths4Usvbb1HoXhT4gf&#10;DSTxVHJ4e+IUF5HOIUutPvFjsYCqkttnhlhVZsSbQqK0TYkkO87itc78VPgZ8OfFsTa58O7rTbVH&#10;V4Jo4VhS0EiAEMJ7fIU5GAJGwSeQM5rLsfgf8N7bwza6Vr1jfafqFjt+0axJcSL9o3DAyxkeDJYg&#10;7owFyvBH3aXM49RyjGp0O5/aC+IPxNh+KMUmhIg0WfQ4WWfRYzJJcTqW80MgGS+1o0XGcLCSAwyR&#10;jWll428RiSHW31S3utMZp1vLmyMLW9x5bRKeGMiybJiGG0HBDHG2pvGMfgbTPBGjR+I/DdxP9lm3&#10;QyR3klwkE6ur7CS5jRiv3VXDMGZSq8OnT6FrmjeLdP02b+3Z10tGEQ0HSdat5LgRvKqtIIWgkLbS&#10;MshcIAu7IPNTUzCNONuX8CqeBUnvb5njsfgy58G+I724l11ZGvJmkuEuF8yadWz8+8MN5PLEkLuP&#10;bkV6b8N9Y8HeGPCmqW7+IdLimvii2NpJqtnbzkAxzSbUuiVBKYTO2RcuFIUsHWbWNe+EHhK//wCE&#10;Wg0tmtJo59+pX8YWd0mjEbRNG6F1i5XakeFjKeYgX5gKd3qX7POhCx1fWPgzBeXX2WNrPVINQaOJ&#10;4NzOo+SAMFUknJIB3d8HHPVqRxVraHRCnKlHTX7jdgHwht7fUPDOt3xv7i/hhjjtY2t9i5ALQFI0&#10;TeCuVxIXHK/P826vHPGvw8utM8YtosSXjMkcjXbx25Z7aFXCiUrbBXjZdy/LglG6YAr1DwrqP7L/&#10;AIp1kWWm+CZrOaOaS6jtLPUnSOQ9WkjDLIyvn+BGXIJbkbsdV4lg+A3iLSYvDtj8H/PtbRXWWO+a&#10;UP5kjgsSGbym3GQ87mJ3n1qoVJU6bSM5U5SqLmVzxvTf2uPjfomqK+l+K7W4+zs8OoXJ01gdSiMh&#10;YPNhRiRc7FlwjsMeb5mBXJ+PPEnje58WatdaN4/t7mzubqa4awvJJCyJMxfywJI/3u3cVywTpwM9&#10;PWfG8Hwr8PaTNeeGfBC6Pe2bqkdxbu7TAthRlZFY7gU24UAFQ2c8EY3/AAsCS31SQ+L/AARo13c3&#10;0mJF1bw+8rTHjghzudsEdSenFZU6zw8ebX5HV9XjW6I3Pg/Bpmv+A7DXrLwZ4ZtdYsbwxBrKR45J&#10;8gbZS0pmH2gbZSFDRKVHygH7y/GDwrafEi1gl8SyW80mnwiKLVphG+I3OcMwmGJABlQ7oh28Bs7G&#10;6jwv4W+H98y6/p3haXTL5ttwtrpukXNotq42hGjtonbG89HLlWC5IU8Gz4l8EaP/AG5DL4a0FNNk&#10;8mG6W5jkV7kjzX3FVabbjJbJBVScEg4BrCOOlOq5xi7mUsHCEVFtW/A808O/Dyb4f6+uo/Cfx14m&#10;aWzuFNxoENuJWnTepVIyFKOoKgkKGZgMhiRhu+1Hxp4n+2W+j+CPBbXWo2t4u/UJNNlWzs1zsZTG&#10;yopDMs6SBXQgRtgq25V1/DnjOTRfEFraQvIJLi4b/So7ldyybQGZ1VmULjJJ3DPJGwLkdjp8mi6L&#10;dX9zf6qs15qkcL6lcQ2ImwIiwC/NI8a7VdsBi3DHB2jaLq4rFV4+7HUiNCjRerPIfGHwu+Juu3ba&#10;54f8Dwzae0yytptxlZIEZS21iqruBO0HCJ97p8pAgh+Fsus6IJtH8N2/h/U7OPzJIdM1RvPkkCt5&#10;kO6WQxh9oyMbQ25hgnAPpHjX4nWWh2FtpcutafqFjuV1hvNPjnhjIwCALctsP3umOrgd6vaTq/ww&#10;Ok2+rpoLXjTNcx3jRWJtoXIRtrMjlSrDIzxgqAcMWRqtY2v9X5eW0vkZ/V4RrXvdfM8/+H9h4w06&#10;7vdI0zWdPtYG3vEv9oJ5Mco2+ZAwlCK5BwN0eQGxnnlafjDwle6rp9v4R1/Uvs+ntqC282labAly&#10;rQtlJGRAxAcMW5yFZm6gnFdpZaB4Durdo5PCmpeTBdb8x6mUVnyV3KfusfnOckADrnaKdompfCfw&#10;74amls/A0DSRSNHcQ3l6ssszZPyMyZwokxkZ4weucnl+sVo+7u/kdXsqMlzbfecH4e+EWoPrd9Ya&#10;d4zsZtLtxm2uL6GzjuAQqqZJlMG8DMgAUseByCxUtf8A+FGaD4WlfxJf6rp891KytpKw2Ykjt8AA&#10;l1MYxhicHao56jca6TxH4p8JvLJFo3gOS322wEYvrWBNse3/AJZpI7OcOikK0YJU5HYiJdek8Q+I&#10;rXS4fsMbR2Ply2qQySNA4w4VJC8e1GVsGN1UnjEh2g1z1q0vZ80tEvMqnTjzWjqc/r3hbUNA06SY&#10;63PfapJaxi11CxmljNwuWwc4KxMq7BsYcBOckk1J4U1LQ9En0/UZNG1iRpm/0eO9ig+yfdGWVCiq&#10;Dsxkrgnb0PFdRe6Ha6+z6h/bFvHFd2sht1ZYC8SnrteQMzAszNknGAo29SclfAXhL4U6dceJvGXj&#10;K41W1YxCH7ZfWwiWQ5EZ+YAs6rnB6kLkA555frkeVqKT8n/mdPsdk9DX07UdV8Xs8d9NpmkRR+ZL&#10;rDW8e+QyFcs7SSAIAN0gyGBC9q4bx/LYeEdVmuPE/wAQvE0dneRiLTbqx1qOJJVIHCiRX3EMepcL&#10;tCnI61vaV8b/ANloajdajqN+dVvPD6kxTWdnJNMXmiBMauAsblsKeGwMAtt5NcnfftcROWfRvhNd&#10;XOnzMpt50uFkeHbnAyGRc5BwFAUYxuOAx562OrQkuSP3NGlHDwknr+AW2gXepanDqHgP4p+I5Ft9&#10;zywa1aErt5fKzxfunBbPyhjy2RyTjZufDWt4tTP4hkjslKzK1rp8w+y/K3CkhwyAucE8kJnK/MDg&#10;ap+0Hr89vFHP4Ig0WW4U+bHfXBM/mf8ATTli27AAVTjjqckDNb43/HnU9V/sfSbLRStrbx7objSx&#10;PHH5pblmMgw22NSFAyck9AprkecZhGo0krLvv96Ol5fhZRTu7+R0viCbQvCs4uNO+L11JEyPujg0&#10;OW+uoJVi2kxi3z5beWSPmXaQvC44E3wo8UeHpJ5dQvvHbSWczk2+i33h+7s2t+Dw0u6FGI542jJ5&#10;AHFcUn7Q/wAaTcbbnwj4aZEuv+JlDp6ur7NuQ6eWy71J67jkZIIBGKli+NV1rGpR6X8RPhUNHurg&#10;btJks4hILpVGXYLKjYIHDAsdpOOpGeuOZ4yVrfg0Y/U8PGVn+KMvw/8ABvU7lJYJdfj08quxlMbM&#10;XB/hB2N2ycMRxV9/2fPKYWui+Nbpr4MBJFNpqwAfisjEnp/D9cV6h8O/Fmt+Hry5t9W+HcLW7Q75&#10;FutNkWTkgBixjOVABb5iq4DYIPBtX1//AMJPrkd9FcWOn2ckEYJviJGtPkG/YeZNucnYA2Rj5c19&#10;5SlTiryR+fezlUeh5LF+zJrl3frDqniexjnnxH814xf7pwDyOcA8deDxXZaN+wolxp8cp+KWgQ27&#10;T+UrXHiS1tVLE87fPkTcvc17N4I8PfsyaPq8th4jv9e1m9+yqYb7wzJFFbtgK7GWPUbRDGODho2c&#10;8HjGTVnUPBfhIQW/ivwGv9gGHE01vreqJqc27YyiXdHHCqsoYsYyXVuPcFVMwo0XZLU66eX31keN&#10;eOv2BdH+FNiv/CwPEllpt2qpKuntqVq11cI7hA8UQffKpJ6orAKCSe1c7oHws+FCaxHa6dZy30cW&#10;97iS8VYg5VT+7+V/7wC84JLdQM1674h1LwV4v0xBpN74ovtSuJDD9n+yxw6bu5YONkzuxXOVJYMA&#10;FG4dR5sPCuqafeSWUmnR3Vrb3TNJI+piOS5j3FQXzgrkkBlDsFKkDOATEcdUcdkXLCUoPd/eYKeD&#10;/DW17fT0tY7jyceXLJ9nEUhb7xfD7yFXOAVGWOSABuzLvw5pFh5iXk+nr5rAyXHktubjqGZtuOvO&#10;Kv3PijT/AAhctNq1veyWMc0kLX2nuZESZeGTeepU8E5AOOMgE0x/iN8D0OW1yWHejMzT6XI8hcf3&#10;SucZPHzHOevFaKtGW5HsbPc4z4jeF7DUNM0690q/aa9+2MPtflrPmHY+/AVkGS20H5iMbjnK849v&#10;4W8Szoranc6ba265JuorJt3PAJP2hlUgkn7uM9jk10lh4rh8Raz9smsmhso4ZJI2vJMErwNzDrnJ&#10;Bwp7Y5yKuXOjQ6jfRv8AadSjmdvMK6fbzPbsSPu/MGYD0JJyO571KPN0JjWhT0vYybn4Z/Dy+tI4&#10;P7Z1d7/zFEbLrUDK2P4QFs1XcTjHzn9cU240SHQ76OKx1qS0kijZLjyrgssoDZzIojUE5xlRxlc8&#10;c1ra1ofinwppp1L7PaqkbYktb6YLNImfvESKBgFf7wPoOa4eOK6+IjzXGmajaWNuzGS8a+Zolg9T&#10;kKwx/tMcKGB9TV0ocmr2Mq9anJJR1b+ZpXvxY8UyRTeFpfHky2rttcJJncDHJEVZpXOFKSupXKj5&#10;yRt4xl6X4Z16z8QWd3psWn6kzXCCG3Elvc2753YTEfmLyM8YHHT1rttP/YjkvrSyl8WfEJtHsVk3&#10;a9rN7cRQ2oUsvlxxKW3sxGSHXzFIycLjDY/ij4Waf4MvIdR8C+OdQvbX7Z5UdndaQ5W4aMhgUmgJ&#10;SVi2WA4IDKN/ANbtxqRtFmVOtKlJJo7nwj4Z+LaafD4xf4cfY7GAlVvls54YW5O0CUbDF8x2rtZc&#10;twOtaNv4VE+oR3HiJLA+ZbbLprfViBbzB+GfznmJypA3IGTMnzYCk1Y0iy1DUtPm1Twp4d16S8m0&#10;4xXbaSqzNdK6gPGh/f8AkAMP3m+TfgMo2sWQdN4F+GQ8K6pa+Ltd8P6ssaxoZoWvp7uRZRuyZI4o&#10;bfCBVDMFEu5eA5ySPOq0eT4mz26OJ9p8KRDH4csPDOnyX3iTUNWe40tP+Jfoht3kinhcs0bW8lxF&#10;NkMHkKf6PtIduU3gjnPEnhzUJ9Rtbvwr4Q1LEMUhsbrxB4fs9PVI8ucM8MhMzbywPmRAkDBUE7a6&#10;H4r/ABE13VbyPWvDvwYXQYr2z33Y1i8j0dL47m2vDCbhG8rnhgfmOMoD97jrSfWNDntntPAdldNP&#10;Js+0yLLeQyuCDv3SQ7OPUcY75xXnSrxpy+E6405VF8Rla18D/iLa+I4df8S6r4V0+Jf302iyPJaC&#10;5tc8hZIfs5YkhsBAckcZ5rUl8A/GBh/Y/hixt10axVn0fThqk2YJy5b7SE8mRVZgTvUZVgx6dK7q&#10;3+LHxC8BaQ1+3wn0JrGwhWRLnR9MHlxXUpYCFwqKrN/Ecgom5RnJ54nVvhj8avHU3/Cbad4B8ma+&#10;aO+t9Oa8gilt4y5J2whkKg5VSrHKcdeVXT61G2kLmPsJRlrOxR1H9n7x5oOqf2p4hj0trOFYZW0u&#10;fUB5d06pkElwEUIWVSpDsAzNgj5az28B/HeS2aw0eXQNMvLpSfP+02V3JLbIGwhkl3M8akAjy1UE&#10;rwRitjQ/D2meLdI+x698UVSTzFa9sV0iS8uUuIpSpQygkquAwARvMxkKQSwPJ6n4P8b2d79s1bXd&#10;M0yzW9YaWNa082IuWEiny4o5TkgqzMoyXKoScHIONSMZRu4amlOXJLWZ082j/ELQPD0mrfFq4l1K&#10;3VQbi6s1SRpJMx/JsZ4+BiNmZVJ+4fl2lq7LxH4w0a60z/hILW40XTYZJY2iS6kjknkYKBuwCRIO&#10;pyF3be46mPQ/BXxW1Hwybu/13Q5rOayls7qz03LJ5OzBMjRoW3bSyYOFIIJJfk4lx8Hhqei2+g2X&#10;h2xs45Js3DBpnuomEjEKJpJFTZgRsdjAM+QQOp4pYWnKVuXU6vrdtplPxd8R/h5faAk/iLV9BuhI&#10;qizm/sGK4khWPAUM6YMajaigHaAoA4Gc1fhbqfwS1LSL5dQttJGorNFFHDttlN7G7ktsUqioyKvW&#10;QS5bYVT1zdf+E+taPdafo0vxM0u1NjJ/orz6lZxxxptTc4WR97KoHACkj053DpfB37IN/rms3E3j&#10;nxncXHh9oJGhmt4oFmkbDDzH32+5UxhgBw2QecVvKjTwsOeo7GKxEsTLlgmT+GtQ+Bvxk1a18K3v&#10;wqtbrVp7+OytdSsTI0P2WEEoZGEpw6QhsH5+qfKEwidJb/CL4N/C34iw+Eb6Oxl1Y6fJPb2tjqSN&#10;A8bFf3Kh0LJjLZ46kkFsECn8GPBkFlqFzrOim4utcsIoLbSbefxDEJZcxbnkYs7BGZZNj7G2fJJs&#10;DqQ1eieIz4d8UWz2dt4QuovEWk2/mW9x/aduvlPI22U4tpRNIGQknd8rfKWyVAbo5pc14vQx/dqN&#10;mncxdO1b4c6XrKxadZ6TpN1GXia8sZBNdwoW2uI2BGTnP/1gK0fEWq/Crws//CVfDiyuLO1nuQt1&#10;FaaQY4pJcDznaNI9rBmKbmVkcNt7ABXy+Dk1rTZLi/13xTNpzYS1srzxNNC7yImxWZBIkYB2K+4K&#10;pfIGzqDT1b4cvfa9DqfgLR/GU1jDNm4htPE/2OO4kVin7vZJvGPldhhT8mAq7jWUqlSW7RrH2MUl&#10;GLNjTPHDaWNQ8QWH2e8+0Wv2jS1t7WSJJWYPl23K+VVt7Z+XI5x82K5+08caMNCm1LVfh3p1jf2o&#10;85bX7CglZkO4bWijG3agkIYAbSAN6jDHsF+H1prPhq8j1QrLcTr/AKHDrkwu5LZUwfLILys0WE5O&#10;M7edylRt5/SLjwLrus6p4b8TfD62N1bwRyLLpWnyyWYZhkNDJHBg71Zcp2IAIB6cOKjSkuaUpfK/&#10;6HZhalVPlgl8/wDgmdH41bUfDo8Raa2h6gZII5zaxa5G10o2grHgxkswIAAzkEcD1u+HfiV8Qrvw&#10;63inRPBNlp9nCyF7iTxAVnDIETIEmRgeYnzNgMzqF5IUZeqJ4S8M6p9p8G/DvxAzbEEX/FPtGsbJ&#10;n5StwYZFGHI5RhgDjnBzbiO7FzceZ4J1Ty7ozSmC+1G1W2jc7SAqvIZCD027QvGAOrHyqlOnGXuX&#10;a87/AOZ6kakpL95ZPyt/kdNqeteGNYhUzf2Tea9eeVJcWszJ5qsDtOWUnneCAWC85zgqQuP4zu9E&#10;uPEFrH4b8G6fZ3lq8c82qSNHbvbAN+8KOYyXGAy7onYbsg4KkVbuPDmvP4Ykl0rRPsC3ELLcXcLR&#10;Tzc8HC5WMggfdKYz26muK+C2heKlj1b7Nqd1cxwX629xLqURlUyLEGysZ3iI4bcQpwQVxjoMadat&#10;J6ySS0/rUuVOmo2jFu/U6rWvH7aZf3drqmk6dqU0zGRpNa8VC4+VuDsRm3HIBwiKMkHIGa+RP2lv&#10;iFBqes3mm6R4aht2eHym3WO0FADydxwvXPyAsST75+wtXvvG1j4aXTfCs2iR6n5hbzZ9NLMVyNse&#10;JZ41YHJDEkkADHNeKfHrwB+0n46s50uY9LOmzWZHkrHB/rsHk4QHauQONxHHzMea+jyqNFYinLzW&#10;t0uvY8HHzqexlFaeVmz5J8MOytGHVui4Xd0GOT+XNe4fB3WvBl7Z29jqPjeza6+zrG1v4i0eKZYZ&#10;PlHyTLvl2/IQFIXbnjsa4vTf2ePGdx/oFt4f1C7kt5ljkjtLMspwchwQSQM+oJJHTGcdp4S+D3xy&#10;+H01rfP4Q/s7SZ76PztUvrOVJLMM2G5jKtkZzg9DheCwr9f42z7K80wFKnhKnNOD7PZ76tJdEfn/&#10;AA7l2MwuNqTrwtGX537Xv36Hv2t/EnXrjVdH1COw8P6tZw2GxPsNk95udNpZh5qB4x90bR8vTP3j&#10;na1/45r4rubfUtR8JafJPDI8MN9Jpd4nmEkY3CGRyWBVcLkDqAQCAOb8b+LvFHwq1bQfB2neGNY8&#10;YafqFi9xqDRQNcXNvH5mxEBf/WqT5uVZg4GPm2sUEs/ibQfEuk3Vve+EPEFottNM81m9j5zQtvTa&#10;p8gOuCoyG8wlVyNx3FK/IsRjMXh5NTimu9z9Cw9HCV4pp6+h33w6/aNvvDPiSJNS8IeGkhWQzw3U&#10;1xd2UkGCcTTtKrEnJRV5J3DqM1pwfEHW/E0baVawWt1JdTM0d4LoxPqC+YVWJJktYY8hV5DPkgqf&#10;ukgeb2/jL4MeF7+3sfF9zr2k301mYSsMdx5LIhwCWtVkCsfmIaQp03DqDViD4x/A/wAK6dDp2m/F&#10;TxQNLjuMSNrehvfMJBKWGJpLVp2zkOhyx2nAw2VXkjnGYQ/hJryW35HVLL8vm/fs/Xc6vxZqOo6B&#10;errVp8PtUvN11t/tBX1SCJMZ58zZucKeD5nPzjO75sT+Fv2kfDk1pBftHAwS6/0rdJO804AWPa6l&#10;fMuJSC4VJQYwsanccKFw9Z+IXwH8RPdIPidotnfzSLskmt8KiyJjaRDtkdWD/wB4bSF3AfMrdtbT&#10;eFJpf7DbxLoIuLG3g3K1vNb4QY6uZA0i8BgGHUkgjPPP/bmK5kqk5J/4X/kb/wBm4XlvTpxa9f8A&#10;gnC+KtL8LfF7x3pcmj6dqOm2kd9HNZw2c32ZkmRlaO5ihYht+4rzESmVyVb5jXYa5rPhv4p+NZ/D&#10;XjTRLO+1Dw3qWyx1vwvrqfaLLfGrm3bfLE9urpE0W9C28ljtAzjavNY8FNPJpOveLdB0+3a2kja3&#10;muFjE27y2IE3mSshyAQHG0qexA2/P/7Ungew8K3F/wCPPgR4rub7xBpFvH5lzpUfnW9krj/VXs0z&#10;pAoZVBPJcFVkVVyWruo4328FaV2edXwzjU1jZeR6b4svfB/hy70jwx8e9B8I2untGtv4bi1DWFvT&#10;brLHIC8gucOAzx7dsaCEvz5m4/PB4J8C/G/SPjYuo+Ctcit/AuoWc5MnhJUk077T9pMcu5Z5Gjt2&#10;jMvmGGPaWCNsVyGWuF8D/E7wV8d/C+h+Hfj9f6Xpfiy1WYW80tyr2N6JFCyAy87I5SgHDpLE8ash&#10;cLibp/gv448f/A3wNN4E0Dwjb3mg3msTT6TN4f8AEhv5bW2ld5HjuYZ3JkfdtYeV8i5cFgVDvjLE&#10;SrRlFvVdDSOH9i1JdTB+PXwf8K+HLGJLO61CO8u7jzW8QtLK9950R/eC8iZ9kplDeYkhMZQttwVQ&#10;75/gf441Oy8nS18fy3q2Mga+tYdF2yPZxK8gVm3MrEFNgABOG4wVAPfeL9WtfF+teHr+5N54Xubi&#10;aYaidQuprOUTEQrFE6oASZEZmVUlUsVX75PycTefBr4kaxcalBLqou4YyjnVLrXpUvLq6wdsQIkZ&#10;JMBdrsxiT58+YAshj6MHiqkKKjNa9x1oU5TvFnYeMJfC+s2d9rN98SJtFt9Rj8y1srWRI9kDOrHZ&#10;IQ3z5CgpwVA4BGMcDZeB9OuIZPFUPjm/vPDkDYXUG1SW4Y8ZWKVkjGNz4wq7iQuQ4yMdP8I/gm/h&#10;Hxb4b8Q+MZVuru2tWNzpPiDXobiOKQ7sq0LSLIzOCdhfapIdy2DGqacXwq+Hd7DY6Dpmm2XhHxNC&#10;Vt7Pxhd3MV7FfOpY/Z7hpEZldxGW/eAI21kVyxGdvaXd4ztfpcw5uX7Jy+q6V8KYbDVtIvrfUPEj&#10;fZY5LzSRduLt7LLecDHJKqsjjIUoMAr1c7SLnhPUfDZs4dJ0zVvGX2q6kC2trPPbRrFIquDthknJ&#10;hckuXI2s45bJy7d5B8J/Heladat4hm0eaSGZI5NUvtFug0CqFXfGy3KqMnjbCArFht37s1J4k8E3&#10;nhfwff8AiyaGOXMFvHqEVvYrC8kcThifkxKQN7HcWZht5J2881bMI4f3dzeGFdbV3PKfi5pen2tj&#10;qmkXfw1ubi0vLqUXN1qkx+0QOF+7I4+YnacqrFQnmYwQo3O1Px1oN3bW/h8jW1vY7ESwW9rre5Jd&#10;qsMhI5hu3kfMBnLo2zYxZa9m/wCEUs77wdaXq+PL/S7+4j2zSW+oRI7xLkRof3W8Bck85weygnK+&#10;GfB0sul29nrfia7utxwsjapHJIqn+GPamSckfMoGA3BB5Ef6wUEklYv+yal9mfN2v+OPA+geI7Z9&#10;c8IaTd3txCiNtVmlRy3A87dIHCuTnlSGU5212vg/45/ErV7GS18OeDNb1RLCZlEto01uo+6nBaJQ&#10;cEquwtkgMQRjafYrzw34VutUk1zV4FnuPLWLcJGdiqqNsR8wZVRknKqqnf1ODivoem6Vbo2pvcf2&#10;fJBcedHM+oBHVht2n5GGEGMlc44Iwc1j/bUuZWivwsaf2euTVv7meBeN9S+GviPXY4vHmi6hY3jq&#10;qrpeoadCsjxYDfuhJPK4jypJ+ZQQchRyBJq+g6740i/tSy8LQ6tb+aGE99DIJlaOJSHkV2IPyqA3&#10;rhiQuBn3L/hArLX3klbTGuWmG82LX9tIhywz9wNs43NtJBbb16ms3VfAngfRdMuNIbxHaaasmo7m&#10;hs9UmtGMgUP9mT7P5fmkr6gk85ycmpqZxU/huK9Vr/X4k08BGXvqT/I830rwheadf30zW+o3V1c2&#10;sMXl2GsSRyOA67QGkQhoxlc5OcLjdWlD4T8TWVzp+katpitpEMa74zMLlZW3ZBcoqHlTgHDHcink&#10;gV1Fh4g8NfDy0hi8P6P4x1xNxfbaNM8CElh8wuGRyRk/dBHOM84rrrPxhp7+HI9Tv/Dl1a2LR+Zc&#10;NqEf2XaOFCD7R5caAZOCGIbtmuSrm2Ip2cYfPb8LG1PA0qm8/lv+p5/ovwC0eGT+1NJtbiW8WQ3C&#10;tcWsixj5CCjy/afnBB5VVViCVOOp1NP+G+m2Oo31zqd6s03lmR76OZ1eE/Ku0xHK4LEDlyc4ySAc&#10;9P4x8YaDHDatfJpTabcBWhk1CZ5hMCVbYrQho2IODhGODzg8Vx0/j74U+EdT+3aFN4dgme3LzWel&#10;vbpLHhsIZTO0EmDuUYwTuYcDtySxmMrb3Xp/w50LD4ent+J1WqeEfCl9Zx3T6TcNNGPJWf7OonZH&#10;HRpI8bhuKnBIBI53VDrHw1sprGz0u4t4FjFuzm3mxiabaV/ertUuFXgBiQAzKMBmDU9C8Xxf2Tce&#10;L4k0+GHy/NNrZfZ5ZLhegwIrjOVPJBLNgE4zjc74keJPHGp+EPtvhBZo7r7Hc2yx7A0hYxM6So21&#10;8fcBUMTuLgNzgVy4pV5Lk5nr1ubUZQjK9tjQvfDmiTaRD4Zu44ZbFpPOhit1aQIxyfMG3JzyV3cE&#10;jjoeWTxaB4H0ryVFtb9eVj+zbODtb9/liF2jmMFhjgdq47xDNqWv+Cr1NVudS0y11G3ayt7qS+WG&#10;TZKqMXyu7a4WQ42qyr+7A3bctJ4W8F6Jp+j2+iTLqGrf2XZ/Z4766LSPIq5RULDarPh2+YbeF5By&#10;M8f1GrHWc2/mbfWqctFFfcVtd1aO8urGz8O+J7NoF8y3mt7Szml3IyxuVW4YRrGwxuOd7YJO0heP&#10;FtE8M/E7RAukfFL4r6o2qXF0raPa6fctYXCwq7xwrILbas0ZcgtHg9B82CoPtUOkvY232OO6lsbe&#10;Sdbey+2Hb5W+ONDIR8wPEhVQ4BJDZABIFXxL4L0vxZ8XNFvdUdVms7OSS5Eex7d5GJjlkikf95wz&#10;8BecqpOCOPQpU5U42W36nNOrFu/U5nw94C8NWHii38YalctY+LriNbi9hW6MnlzNBsVCx6BtpAUt&#10;htgH90jQ8UeAJ4tek+Ies6DZXF1a6aLFklumnEEe+5mkcZRc/M3KgjAUjJ4rq18KeM/Hnjmbwh4g&#10;t47TQdOhin1qSNGE2oXOWVYTID2CB2YAOAY9pG4MvFftTa14T+EupaXPd+HNQS08Uap/ZP2zSzsg&#10;jVtqywSNk+V5gKsm1Gw1s3RXcHSnR/ecsndsylUXLeJzOjeNby3+IJ07xXrsMei6lbxTslrY7Vgv&#10;JW3+W+d2AY2hYg8q0mAR81dsLPwhpeoeVoU9vayTTS/6OsmY2l+cA9cg/LvyRzyobpnJ8PeD/H3j&#10;rw3a+JoNEsZLGaVy0iPKMRgY2oCoMy7sgOQoJDHaQwxs6R8EvAEenv4raZtPupo3muplvZI2Vc+Y&#10;zvCx271OSSYywy3TJqqlCjLXX0WwU6lTYvxaPZatafYLiygW6jjLfu2DmEt3BblDnOOBnHGcYqDT&#10;/COrWmvan4pi0+xLXTIu23t1jeDAIG5iAXQkuwyxC44/iqDwFpPh6/S78feEfFscwvriIXG6432t&#10;zCsZ8t4+d4YHkq2WBR1GAd1XvGuqeL44bdtB0q8hkuJ0jt761mikaNt6eZE52NGyHawO5V6dNwBG&#10;TwkpaJG31iO7H3/gHWLOL7RcT2dxA1xtc29gscsDj5S68kyMrrkr/ErYAcrtfklvbPxB46vbHVvC&#10;MlzrFtarFp+qNYhUuITtea0eT7oMMu7BJ5xjLMWZu+gv9RXw7ceJ760sby3vYwyrDMIUuJ1RdjqX&#10;kVo1UIUIG4kAcN8pHn/gbxL478W+B9M8aWujxtrs2tXP9u6PaQzNBPCI2iheJ2k2uRsR2bectJKD&#10;hgUHRTwfLTvM56mI5pe6ex6l8RvAF/ozW3jfQ2u7hNrIq2ccLR7hnrHjgjkE5yPXrXn+s614XuNR&#10;e+0BZolk+UWzKPkUADjaoB7+vFdnrng/wZqpks5dL1ZflVVZpkDJg8Nlhu6Z5z/IEaD/AAl03VrZ&#10;XsvBwnkhbEfl3LQSTr/ebyw6sR0wFGQck5FfWx9pU2Z8hGtTp7xt8jmvCkGkarCt2dZ0vzIY90cN&#10;1guTkADywMk9O/Tk4ArZ1LxP4Pi0w2H9ly6xaw3H72KC0j8tAB8o3nJIBDdeXJ77a1fDf7O2lnfe&#10;al4XtrONTjdNrMrN+KPH+obB5966WL4H6Hp7f2nZQaTZyKwMNwlmzt04ZSSOQecjvzmp92MrvU3l&#10;W5o7M8rstR8S+ILm3HhbwpdyFv3tq6Qr5TRYI2Z252ADrk4254wCNTR/Dt9PdzvP4+dGmidpbXTb&#10;qafqNrL5h3A/TnnH1Pq0XgrwPrNtaaXq8/8AaWoSbUUSSyTm5csRnyy2OWJzgYJ966rxD4Duvh9a&#10;2MniHw7NpdxqDY01tUsZLY3B5DbWuVCykY3YU544zzXVGUeXV2PPqe1eyufItx+zH8OrWWNP+EW1&#10;a8kmfba/bNefdMxPTJ2seo4ycn0rq/CP7KvgzUbqSQ/ChYJrWAFW1PUnkiDDBHyhWwMnk5P49/Q/&#10;E/xO8OaLDHe2OkaprEd9PxcWuFjbhslWRA7YweAMAkYJJGWaZ8ZvHF7JNcaV8KNQuoPljjaa5k2h&#10;umCBHnJyAckAj2JqliMNT6My+r4uUb6I8x8T/s8/Db7Ra69viurVbrOoR6fpqNHZOinbJ1X5AcjL&#10;8ktnacYPNeMvhBpWg2drcaM/gkKtm7Xi6hrEztcN/CqKUbacDIJbBDDOTgD2H4o+F/HXj21s7zxl&#10;4c0XRwZA1rLNeNHOGbqQVmZTHjqD+Qzx5lrfwZtbG1t7fxB4vs5rWG6EkltYsXmZ89VEbbsjOQcq&#10;FHQHodPrjlqthU8NTjpLVnn+qWfjKyFqs8ngeDdJu8tYorscnOzaNwGQf412jkkE8Vpad4n8Lz2U&#10;Fs/wQtIls7N7eHXIl8mR4n5ZkhWJoonLMxBcSEYbBBNdTqfwk8H3LeVpOvalbwwxeZGdUlVSzfMx&#10;8sykhue3BycAE1LoWkX3gy0X+yvF66Ol1KsavJpMeyRHxlZCNrDkHntuXnPBzqYqNSSTmk+2p00a&#10;DpRbVN276WNBPHHw/wBI0a/8a+IbKG4v/scjXE2uawZns4zhHMUcSbY0DOCTtXkrk8Cm/BT4mzeI&#10;9Dl0CP4a6Vb2t9qsguN3kQ7ZNojd1jnDczKkSlwmRt29xibxx8ENX8QaI02r/E201CS4t2RbdYlU&#10;OjDODlyAOnzc4z15qT4ZeDNf8G+FNJn8H/EPQJvEVvti1aPxA0CwFSDn5o4ppHkU+WufMO7LZI6n&#10;SOI5Y83P+hHs3Kaiqf66k0/hk+OviDd6TqH9oTaTZymSGHQ4izQwlSFDeYV2Mu0gkptc8hRnFaVt&#10;4MOi6vBdadf32madbTkq3iDUEaSaOMMZFjAMXkBk5G7f0A/eZVa6r+z/ABre6T5fjb4ppbR3Ajjh&#10;0/TY0t9zblKhZQu4ZBwFKMSWAwDg1i69YfDsaXc39j4b1jUrrT4VK2eiyXdx9pkAIH7kKqmRiNmQ&#10;ACTgjAIrNYzC1JWvq/mbezxkI7foY+oXPhjx9NHofw4vptQEds0+qXWm6e1jJAyRyGIB9jl9zjkL&#10;IAqxAMQXAOro/wAAtfsbJLlP7XvDqSSQ6tE11DeW5l3DMzLMr+UwYPhkVcB+55GD4d/an8J64Y9B&#10;m8PLLbbmkvoTp94pLgDg5RweBjBLA9OAcV12q/H74t+JLKzHwy8H6WlrJ89x50E1hII2KYdWZW5U&#10;rt3fJgjAB527VI0+W6iyaVSctOZHGP8AsoaNq/ju31GLw9r2jz2N4+1dq+TeSbWj8yPzA8oDIAV2&#10;lVb5flycm7L8CPh7b3Z8Vz+KtQu7pFktrGSG6t1Nmx2rujjCY80fLzgjnLAnBHUxaDrXiXQJLfxN&#10;8Tvsc80BLWekyRuLeMo4O52WTceTkleNnRSQ1ZOnfBH4deGdN+ynU7W58i3YRpcM1yty7+XlwGm+&#10;Vgo5RSmD0I3EtwLExjH3ml8zv+r1JSTim/kGn2Pw3t9Gnh+yXWoTLuWLbbLbyySFjuAmSKInOSzD&#10;5TlsDOefNvHU9hrVnNcjx3oMt9pyJPp3l3s8UsBdFkRDLFcNJOrQlZFbcp2upKngD1LTfBuleArn&#10;SNT0u800/Y5PKnsv+EVldtQsDGv+jb5ZysTDC7Jgx+ZeQ43JT38Ca1qOvXvijwD4gt/B1rcTSFre&#10;3014buctIZWDslztb94xYBUVSW6Ek55lmuDjKymm/I1/s3Ey1cWkZMEmqjwv4ejudZ0jUtQktZDY&#10;Xmk3U0tqMOqs0l+7MrN8+4bixXa6kt8udDUfDZvfENxpemeK7iOxtEjuWWGRnuZjnc80TgYljLHG&#10;zaQQRgtkrXE33gnxAvj641Tx/rmuw6fDGCk+jweWseCTubZliBkfxlQB26V2CeBfBEdulzo8DeIL&#10;iHaRJqDRS3HQHMcwLNgEn5AepJA9ca2aU3O6idVHLZcqTlqee+IrX9oV01/TfBXwd1K6lVftGn3c&#10;upWjWrToxdkleS6O3OV+RCjgZDjvUcviL9ovUvD0kfjbwifDGm/Z0W+jmvrK5m1DeMTW6NJPEkUZ&#10;PBkaRXO75M849fttI0nxQqxanpt0yw5kt4NYmWWNdvph9yn/AHQM8nmp7TxBaWml+X4cso7W3VlV&#10;YNP00oRngnZtU7fQgE8cnmvOqZxSnHlcbnZHKalPVSt/Xkea2OvXepy+Vrvh+O3sLjaILO6mSSay&#10;YAnzJTCk0LAk7gRK5AwOWyBuaH4/8IeGtCk0vSvG+g3DWtmwbSdS8RIl7Eyru8pdzhHZSNu3eVBJ&#10;+bAbHapqOtagIdR1nwrfNCsnzCGzRW244OfMAUnnjL+4GKWeHX/tDSaPZWOnwTopVvOlldXxzykY&#10;Cck8YY+/auSWOp1m9lbu7HVHBzpxSd36K/5nNzf214q8L2vjLU/if4f0mGRnZtHn08alIcOVAjeK&#10;7lQfd5CKzAZ6HIFiwh8aeG9ROp6Z4rguLr92jXV9p4nt0jCDGyNLhiGI6SZQrtClSS2ZNO8Gaz4V&#10;0yTTtQ8TS3Hzs6XU+qNeRhmkztVJ0BwAR1kGMHAGK2rSwSC0KWji4tbiLc0kw2sG6kFYTt59C2ce&#10;prz8VmdOjH3JxXzv+B2YfL3LScZfl/X3EIlu1u2u4vh6syx4umu77Y0cM23HmIqghSeD0Jwx5LMS&#10;bD3F7bWz3U2oi283JW1tIRH+8xnKNg5AP8JXnocDg14bG+bVJzby3F020Il5bwJbqYwPuhnCs4+p&#10;J6+2HvqOm6D5d1daM11Ow27mkDyRjpkkMSRxyMH6GuCpnWMrSVOGtuysjtp5ThaKc5K34s1LPbpb&#10;tquiWt9HIszRtIWBHkgltrLvO4dOGbA471Dq8txFY+ZPpP2WPhlvv7SVImUgEHDL8xznoSPyqCz8&#10;cxW880GpwzWES26v5lxGTGucDZnI5HOQOnJ44Ncl4q+KvhrRNKXX73xbpIs1Ox7iO+V1LMO6KryH&#10;jPAGQAxJHBF0aNbXnil8x1KlPTld/kQeI759Js7q+vNQaS0mXMcuk6bLuhyAD91gsi5/ujGT93km&#10;uV+D3g3xCmj6g+napHPNJqD3dxLNp8rmRGG1PubfmCRAHK8EcbhXMap+0b4f8T212/hi0m8QNA22&#10;S0e4Fo6qN5d41ny2wBASuSehxRP8T1v9AtvFeoaLqFvaRSfZ2lN9cW8IY8jeqkKxHUBsgkHGBjGb&#10;qYqnU0St6L5GrjRnBXZ6/aaBrNq73celWjW8i7Ha+Zx5i9eEeELksBhsfzzRY6LFpha5fwoLhvMB&#10;V5kidh0PB3cKD/DjHp2rxG9/aQ16K6k02K20XWIJtv2KZZZI9ihcMGDO+45x90gc49a19L/aM12a&#10;3XTvE/hqGOVmRbFdLjEluFPJU4A/eYU9eT9OTtUxGOjBJR08/wCv0MI08LzO8te56XrLnUZof7W0&#10;OSziWfdAYo5Y93X5twCkcHsf0qvfaF4X8SWMmneJXuNStpIwslvqeo3LQtxyNvnBQTuBx0H41m2f&#10;xa0V7u1wJGNxB5kawx3Eyqo4bekcOz+LGN2AVYdVqxZePr3V4yf7bt0QTYsY1s4Qsqn7rAvIzDJI&#10;4IXhcHHBOMswxsY3aa9HoXHC4OUuj9USaH4B8L6TpcdjZeH/ALVDMq+W95LNc7Y1kJHzzSEgc5GO&#10;o4OQox0WneFtA0RLdbSOSPqcHJVVJztUOXHXGNoBxn04y7HxvqXh+RdOufFWg2KyN+8X7THHNL8u&#10;cADd0HG0An6jpD4ysNV1CJfEOieMmhVbctBFHbpJFI2QASQm8jrnbtyOTtGTWMs0xkpKM5ys+7NY&#10;4HCRTlGKv5I3L/wpoOq6jNca54fivMRgRLIobK8cqNhUnP8AEQTzjJrKs/glYXVhJJrHh9F/eSvH&#10;G2lwtwWJHzeSduB/CCBj3rG8Fa147N5Bqssmj30c0hNvJZ6wkMcnXGF2N8wz2djiu+X4ieIbCRY/&#10;sSzTvGvmwrfuzI237uRA2/HfGeo5NenHEV3FU6Tu3v75wSp0dZVFov7plTfAv4eLp7Wl/wCDbO93&#10;us2W0mPY2AQA37tgcZ6nHB+tJdadoXhPwVN4Q8H61/YdjeGNJrfTL5ooWjL+a6BAQY3LlfnjKZ2k&#10;HcDxrTeMfGKWrWl9o1qjO3mL5eoyOrKexUW4z/n0qjceN/FL36W2l+BmvpFmJjiW+kUNwPm/1PTk&#10;DqeeOaiUcx/nv/28v1uOMsHsoW+X+Rm31nbXmgfZR4gvPKkg8vzIbi4859oyC04k8zPJ5ySQTzya&#10;xfDunaj4SsfK8H2ckjSLEs1i8MI+1KN253ZhudvnY7uXbOCWwMdZreteN9Tj2v8ADWHcqgTTfbP3&#10;aH/d8oE84HQ4x15Ncrrvie78Lr52l+Eb6G+aNMxtY2Hks2PugbwygnHzMh4OSDVYapmfM1LX0af5&#10;WCtDA9F+D/W5qXPhHwdam3+1fBzRYmjhVbiSSOK4VSeQc/IRkcYxx6YGKvNpklgLY6Z4N0SPyLhn&#10;smsok8ud1VmwyJG3PynhyAOh6gmn4G8R+ONetFR/hZeWE0kfkmRbSBYYgMcF1lmI4G4cDnBIUEY3&#10;tdHiS7nhu28W30LIJIXjt9NjlcluQHDoihAMLvByS2DgACtMRWrcl5vl829PuWrIo0qXNaKv5Jfr&#10;sct8VvhndeP5l8YeGfFmr6T4isV8yxXyxc2UP3iFZfJ8xwxHzbn2csFVQSa1NAbxy6Q6f4m0Gxjl&#10;eEuIY7mORXIA3MizKGxuK4GDtz1zis6T4j+A9AuJrS38dr9uh4SD+0kjkuMclRs2pzyOpIHvV7Q/&#10;iTo+vXaQyaFdX13askkMD3ElvgvjG2Q7owwQ/wB7Pz+4rCjjMRKNnU0/wv8AVG1TDYeP2NfVHdC/&#10;1M2cX/Egs/3I3bYbFUYOOgyysFO7uM9ePSsdvCz22vt4k1RIfMDRyTGbTgWnYMvz5KmMNlVIbYSu&#10;1cfMimvP/FXx9+Ga+ObTwq+j3XmzxSmaZoop7WFlyI4jKXTBchgGKkZHOMisG++MmjaxpMetaR8C&#10;bq4VI3Df2h9nhy6kjA2qx6j3zjjmr9nKOspt9SLw2UV9x7mmup4pluLR/FNlrULW4+2tawtcypFl&#10;sEhSzoAScEKBuyMgk1U1i9ewefWbbXZo5LWB2SKeF1SZhnbhpAiDIx/HyM856+L+KPjr8QvDGnWt&#10;34R8E6etv9qWKW30p47t1k2ElfL2N5iYJBTaGJI+Ugc53hzXdS+IPizULjXdK1J9VhcKqhjLDeqA&#10;TGY8HCk+W8ZK7trIQemKipTlKPMot+r/AOCFOooy5eZL0/4Y9l0NvCN7ZSalLb2MSLvDzNMjKyYD&#10;lkxkcLxkHIG7HVsprvj34ZeB7GTUPEOv2cYMLXDLJYuw8gHG7IzlRgZOSeOcA15HrPxY8SeAUgn8&#10;QeBrWw3XPlW8M2rXBuZpGkKq+2GLdLtzwy7tpcnJyGOHe/EX4s/EktHaeGNNa225czfa0Yny5G8v&#10;Y80RYnY+UKgtjPqTlTy+VaS51ZGs8ZGmnynsvw+/aA8D+N7ySw8H69DeeTGzIq6DNbLsAGSskow4&#10;z1ZMgBW9DV+fXNZvJNkmvtFHKI/OUL5kO0rnqY1OeDgcggcg5xXjXwx8QhbltX/sGNWmk2xSxzLa&#10;r5m0+aN0js2RwpUAlSh5YVteJNTvfiAl7YatqMtvY3lwIGa3VrmFogqkoSp2BmPRgCcDg8tXZUyy&#10;tSkvYSVvNanHHHRnF+0Wv4HpGtujabLq+qGbUvsiMosbi8kt0nyM7XjRAkobpyrA9DkE55GN9d8T&#10;ePra5tPBkmj6La28lxqEkmrMRcyExhE2xpEUESLI3IK4AGVw9WxBpmgXkV3NezNFIYII42s5PMUq&#10;jOp8wMAg7s2G59CQtcD4X+CHxH8HeN4/FF/dQ6vZyXJuJraeEKRGxOxWiaQrJgKq7TtIYBwxO5Rp&#10;Ro4rkaq1DOpWo8ydOJ19t8SfGLyX2iav4buxaLqzQWyW00jHaWIQM8bq5w2N3JQZ25wAa878U2/x&#10;b8eeL7zx9Br8d1DF9ja1tbWKaJRMiKQjoAsdwrAj94HyPvIoKKz+oeArnw98ML+TQ/iVZQx2xmVL&#10;PxBqWVmt5GcLidn5EZkJXzGIO513AAs1dNrlrp3hfxDbomq+TYxq32e3tVJC5jkV8KoIODIjduUw&#10;AWGBvHCqKulv8zB4jmdmeV+B/Cf9o/FWO48TeEreS80izNy8cMOIXW5HlrhWJSVkEbscgHDjIZiy&#10;CYfA74TeF/2p77xL4e1x7i+1TR0k/sW8tTNFahW2yxRdFQZKyZU5UuwxgqB2HxC0rx7N4X/4SX4Q&#10;XtrDdaO+63k1yxkZJIXALGQLKCXJ3SbzggAgplsrm2i3PjO60v4l239lxyXmiw3VjqCMUa23xASx&#10;yASPuViAdmTg7hvkAWnRo1Oa9/kKpKHLsZZ8K+KYA39jRWkNvJfSyabAscqvb5QAiRYyQ+GMmCAB&#10;hh0ILG5qvizUvhv4Wmm1Oysp5NPtylvax30dvC3Thp3baGILEL1+Rs7ciuwuI55tUluPE9nDcwmR&#10;PIK7VVY/KVi8m5jj94mOnG9eMEsOU+KfjD7HpNnpt5ZzaloNxfMmuXGj27SLb22zgjk713kZMZPA&#10;YKrMCB6bw3t4qnOGnc4vbOjLnjL5GnpHi/wT8TPhTb6vbXMa2d5tglCxm1uluTthMTKMFJQdo4PQ&#10;KUyu0nP1jVvEmj6tb/2L4av7mx+7eaoZizLII3K7k8vOCY/vFjgM4UZAB8h1H4Zav8CvCmsfF/w1&#10;48urmxiuhf6JqxhF5Debw6rHdRLGPLcI5VZuArMOVLFB9LrdappPw70O38WWix65dW9qdQt7VgWj&#10;uFCm4b5T80ed6kDI56EcFRwtPDyabvzfoTLFVKyVla36nn+gTeIrbRrrUtdMlrb2tl9t8xWUy2/y&#10;PJ5TLHEFkAbPy9DtJyMDOSvjOy0bWbW3nnS6N8iyafp8ey2e5i2xyN/d84j92zkj5DHtUjLK3X22&#10;u+KtZ0/WXg024T+y7hmktzHtluio3jlCzSqmWbHGTxtPCtz+qfD7QNcu4deuLy609rdmnkW2kYPb&#10;ErsYZxvVTtyVAGGX7uSwZyoxUrW32KjWlv2NP4I6z4b8GeJLn4a69qtuura9JNrun3DWuyS4iZtr&#10;RSS7Qk00SBFbGG2bCyjG5q/7Thj8Q/DiHwl4Rg0LVdUn1Sy1KI69ZTXFh5cV0s5dzD8oQ7CvJ5DH&#10;JNar6LFHpCwXGjNcKttG63X2jfDI2DiUS4U7TnJZeM9cEYPH/HT4r3mkfAXUpYYEhvre1VJba1tn&#10;kiR3ZAIgykkjJVSBtUhm+6AcH9nuUlIj63y6HRWPxc1fSvCY07WPC82n6tFE0bRWbLPbwJGqCSUS&#10;FMbE38ZVc4HABBpuheJdd8e/Du48T2NnZyapY6hcWU6rCbUt5Fw8aKGlV0Y7drZUbSzFQMiuU+BF&#10;jp/jDwFcap4n8P3jeIdJurmDXtFhaTeJQoZ/LVmOBIhR02gfNJgZAYV0eqaDo/xk8OrpelwRn+yf&#10;EFpfWd1o1yqxJNHKGEwynk5WORJRCwPy7QynIzPs6dNWivW5ftKknds8913w/q3wy8OWPxP8Dpp9&#10;tNrljNLNo9tuW0uJcCWPEEgBViCzAAKy/Mq4zx2nwH+I0XxB0FZdR8FLa6hAgimXTZUkkBXcAsgl&#10;ZZEORtVJAcArtdweJPhjp1pef8JD4BvI2vNQXWHe80u/tdmUKrhw+RuQquDlWYOjjDbMnS1+LwH4&#10;D8L33xS1rTZtHhgmjgurhG8pbNVl+zwzsqtjBZ1jd2yVWRslQGWrjGnU6WsKVSpHTuZt1e2nhXWZ&#10;NM8TeEprOzlTz7ETRkWvn7pd2HUk5VdpIbaGAmZS2ARm23h/w14M/tTw34Y8J6beQjyJ2vLaYNMZ&#10;nSPdlSylGYDeXEibl4wc87Xjr4PeIPGurw+MfB2uRtbz+bHfaXPM0K3CMCrROD5kTSRsCY98WI3Q&#10;ZyVIOGviyz0P9pu1sfFXhj7Cl54Za1ZfsZEd1JGVkDbQXyAAw2hnIwufukjGPs09NuxreVtdz0PT&#10;T8TDobWWnW9p5kbMbmZr9I/MbbuUEORk7QcAbiT0BJArRbRPGt9o8OjTeMZrfUbh1ZprO8iWO2bz&#10;flGzy+QRjOSCS3CkDLcPP4Hurawi1Dw7eX1xqE/HkyWvmRBip5IlTGM/xDk/ybaaP8R/DbS+I7qG&#10;7aSQKpdm3NGijopGSM8rzxz0xX0EMHJWtY+PlmMql7p+Z6p4I/Zd+J/iK8Lp8btL0+SJ0a4a/wDE&#10;FrZyK2cltsk6ZXAxkrtJ4BzxXSSfAjSLLXxB8QP227GO8sp8Qx6cl7elRj+FAm2VcjAAkYgEjnOa&#10;8n0bVdaubuzubGy1hprqN90n2iMspA5UqFdm6jrt4z16V2GqwweINFEXjrWI7WNpBHGraTtRuuVK&#10;7EVu+SAD7c1jip1k+Wyj6L/M7cK6Uo82r9WdFcaZ8AtEnuZdY/aW8c69+5Md1at4dezE0K5GGF1e&#10;mNl2tgYBf73yDFcl8RNT/Z80YaVYfBfw54g1GG4ja4vDrzRsLaTcQAAkYBOATtG/5SORkgSWkHha&#10;3t473U7+GRZJNlvcXN4zIFKhfm8wHy+nQ9DyDwa7HxfFo9jp+n22o+I9AvGht0WGbwrY2V2XKquU&#10;mawTaMcHLFjncODXBGcpVFFttP0S/BHbL3abmkk/m3+Z5FrXxUsdKebS765tVhs5C/2ex0GSWdxk&#10;rGknmSAbht+boc9OoAh8PfFL4jePI7aTS9Q0rSYZvnH9ozyxyRqMceWreWx753kg8Y4NdXp/w4tx&#10;/wATLSfBXmRxoqtealeLGx+UfJ5LQEug+nJxznmnL4W8ZebIdO1DS9Fjjk/crpNiQ0iMBglSufX7&#10;3Qjpzx3VoYOVNRivmzzaNTHc3NJ2XZDLy7+3RTXt9dWKfKY5NSmtfIgR+drfvJGkcBjwWb8M1hXy&#10;al45v7fRPDWmLNJZzSf6ZqzbopowCoCIsvmJnaCBnjHYZK9d4g+HkT6ULq7kudSuLdZnW+utQkja&#10;MhtycRsUhYLydmHYZJIya4/VtU8DxXMOo6v47sNNvxGEmlsYdzMoHyqVeZhwT2Uc+tZ4emoy5lr+&#10;JeIr83utW+5fmV9d8H/EKDwwtxNr2maHGGZbny1bex37FGzd1xjHAJz1xjGLZ/D/AMU2gbT9V0ux&#10;8VYiBhYswkYc9fmk29cD5cE9a3pfEXh67neztPG95eyxqu+G60GBsrx83MX+JHHtWnpeh2tzNnR/&#10;ErW5RVxG+lxpvxx8wZAp5PUj61rVl73Mkr+jRlRl7vLzaeqZyVt8K/BfhxLfV9Q+HOq6SUXy44bM&#10;NMpGz722JiduByxUKOOBxWlYn4PaxDd6zHr9xH58iNeeVMlmcqmAu7hmGM5UHGecZANdxNpniFlh&#10;lv8Ax3YqHyzR2lmGkc/3gxJAJ7nbjOcVSvdMuz4kmvNPmW4tcEm0e4mbzZCMNI4ibAY9wOMVyyrY&#10;iUbVGrnoUY0FrBP7xdK8LeD9SgW8t2k8ixtcNNearI0WcMwBJICkHnPGPl3N0zs6b4S8PLEv2y60&#10;9hvaSPyEDsNvCtmQyc4YbQMnPTpXJazpuoSWP2cQ+TdXH+jQwx3DwoAqnAZtg2jqw3NnIJAYgUje&#10;I/E66vGlp4W0+FbWFYre5fVCytGE24JVHxnHKjAGTgdq539Y5fd1+R1f7Lze87fM2rzQ9Qurh7WL&#10;TLqaxSbEmJwrTSY4VGZBuOCeAQ2D0HQWLqXOn29vdE2NuqCK0t2ZpeuMMWCsAV5wMqxHGQORUm+K&#10;t5oO26fXdDtGEbfbI4ZTg71CkhtwLEKABwMAduhsSfEPVbi2+3W2iak1r9o+S8tWk8lUYDDfdfkk&#10;eh/rWeIqY2MLqLfzsaYWWC9pbmX5lf8A4RG5td0y3N7MsigtcGMrgfwgs4Y/pn2wK1LPSY5FjiTT&#10;IJFjyY4pmln25+YkZYdenGeCQcdKxLjxhr9jKW0DwRPJIWPmLrOpW9vFMp/5aF0LvvJycLHjnkCp&#10;xf8AxHdhe22iaFE2zEm3VpJip7fOLdTjsRjmvFmq05PTT1X+Z7tOph+Va/gzp4PDblriO+WaSK6U&#10;q1rFIqrFx1yF3k55xuIx161QuvCul6feNq1rPcWsjLhovt0+xmA55ZtoJwSRnqewwBVe71Dz1kXx&#10;GsNqZseTLpcqPszgAfvsgkdsEHselSDUtP8AC93GLvUdclSQ5db+NVtmG7cPlZVLDPHzbuDnJrlq&#10;YfEy+BJen9I64VqEbXbZDOmkWa/2hbWRt5nZi0lqyMFBbJXI2456j8eprPM804+xweFhcQNI4lW9&#10;uAqSHd/dBbgnkkrjknHrR8WeI9B8Ft9v07QdH0v7T+7nmW4SINGMcqNwyOMA7uvUHHPkvxK+MXjl&#10;b6GXwTqmnQ+cfLlm1BZo7WLaeGCoytIxzgZbGQMDnjKnlmYV5+9P+vvKqZhhaMbxiezLceJNJjGo&#10;Q2+lw2rMdywzY2KeOSE4/Mk56dqls9U/cTX994wjhil6fZWZFCljg72OG6Y+71rxqbUviPb+JLPx&#10;DqeqaXbWF1bn7bb2ehMJLs4IAEs5muD0HKyKoz1OBnft7uTSZb77Zp+rarDfZW4tdUidkjRQfkEq&#10;y+XsITdtmZcFcg5zWssnVPScyaeZTqRvCH3ne3vjz4eeHYRc3/i+2vppH2mOOVWmQnP31i5TofmK&#10;gY7gA1aHiDw7q2n/ANr+GEvLjbkrJbxzIx/B1GT0OBg8cYNef2WneFdI8RLN4f0yW1uJrfc9xYxi&#10;2VOm3ftfJDEkdiwx1yKvQ+F9QuNVksdQ8StMI5C8LNdDKKed21kLcE4GX6KM9K8+vgcHT1+I66WK&#10;xE/I6K18exadcpoeuaa268kYRtqUqltzEhQqIx4yDyQAD164Hm/j79qDVPBuuyeFINL1C5u5JBHA&#10;LPTYUhcjH7vzYnlYgkjgqSdwHGcDq7HwdY3DxyXUt9DcRx7TcLdtcHIY72DScr25GORgdDVnxF4X&#10;8L65byQ6/wCGRqFurE7Li4lTLkIu8lXB34ABI54HPABVHD0v5Ryr1LWueYeHv2svFetanPptp8NN&#10;Xe6gV28izukVEYchVPlxO78fdP4tjmq/ir4nfGnxdeWZ0bRtY0q3khY3d5qEmJivzKVUEuPlHOF3&#10;nIODg4PaDTNPtIpIfAuhLFH5bk2uj2ivLexqQMZkYAnty2Pn6ngF6+ItAupJdau5ru1u9MkEV9Yp&#10;KUkDoTwU3tuXcDg7SCMHJ5rtjRUY3pxSMPa80rTkeX+IPgP48g8IWF3P42vZpppGfVNW1C6kuGaM&#10;qWKRqQzY4KgAjg7ec0a/4Ul0vRbHwf4Z8FSXMc0+EtNzLIZ4wMOZAuQW8wnHy+vJ3E+zprGi32or&#10;ZW1o0d15hARo0kMmCTgNxznLEEfMOSTVK2vNE0vU7zTb+CS6mF15syf2f5pWTe33M4Awgg6cEpk4&#10;71H2r6XG+Xozx6DTrDwroser2nhSaOeaUQi4hUzLbqS4O7eNxALH5TkFdoJAwBraXovjDWL9r/Vt&#10;L0e80+O8iNjNeSS2rcfcYjYwdgwG0DABXPQgD2uQXUulQfYFZXupAYzjEm1jjk8nGD15IGec07UN&#10;F/4lf9nX8IuE+z4ZZXOUU/eUYA3Z9zn3qnWlKNuXXuZxp2lfm07Hm/ij4cfb9Sk1hLjTY2trfbPa&#10;TTJDkD+6xQE9BgZbOAMDbxyY+EHia+1O11aZtT0n7PffaLprfUMeYi8kIc4jLYMZI/g3Ebsg16la&#10;s8cclpHp9vcNDfbrhtrNIXCowJK58xslWG4ZyvU4rcto9A371tvOUyc7o9zsyBvn34DAksed2DtG&#10;AKUJ1KejCUYyd7Hn/gCVfDtwdA1W+t7FI7pjGwcMxyWYo87IMsGcsGy2QPUba3PGWsaR4C0K31Kz&#10;WP5lWMfZ5gzwqUJDMUyAAFALFSdx6kDJ6yLQdKu7aeGB5v30m5pmfzplzx8pl3YBAC8L3yOcGrU2&#10;iX94v9nXeqXR3hQbrjzFjUH5RlCpxngYzzx3NO0XK8lfyE+ZKyZ5zY+KvC+p6RcXOlw3VxJHt+x/&#10;Z7yIoWGDvdJGQfKTuJwBx1JAAdLa6RpmuWd74V01tOkvpnTWPstjJDaEpGHQyZG2OPLHKqQzFzgN&#10;nI9DuZdctnWD7NIqRQqfOhtYwGyX+8rfecELjGByMcg1S1LQfE86/wCjWbTSSRsGhurddpXcvPWQ&#10;8cDGOM8YxWcqNOT0X4lRqSUbNnO6b4h8YaZc3zWOkwtJa7E/s+1m8uGRWGWYOy5VlU7sHH3cEMWG&#10;TVL/AMF6kWfSfLtWQNeahHZyTSkrGPuQxuqJvbO1kVckFs9xXbjTfFWnRq2mW8byStGkklwZYtmD&#10;823Kt1JPYduR2ZcjUjJNb/8ACL2MKtw8MNxuZ+mW+bHAAY9V5569cVQj/Kaup5nP+PLVrG0kmt9S&#10;uFaPUYbW4vmxAY0aSOGTDDGTwTyQAAOgzXF+NbfRtP02G40D+0Y7y1vo5VRdZlkiZZCy+VIHdkQb&#10;hGSTgqV3LtO4D1C90WCTWLHWrjT7XzlhaZZjJhkk3YCoqqx+6QPvfKNw5ODVO98G6XqDNqsfntcX&#10;MLRXckbI/mu3B+8y5IBOD1GSM9RVU4UoWUr6EynUkm42POdFl1O51aG6TxmrXTxt9q0ttGDfNkfu&#10;l4Mk2GBxg5I5+nUeFviRAb2+08s0lxayIW0+bS5YVg8wYRdoBYcg8AHjknBzTbL4ReFPDlm2qXmo&#10;aqtxaruj+3SyIw2nKlFjGMLwR83y4yeBW0/h7Q9WutQaFbi085UeV5JFknljEbgklmcbS02BtKk+&#10;W3IO2tK1PCz6MzpyxC3f4kmieLIBfzafe3VvdXUypNNbwSTfulYHH70h+flOCQv3D0rj/FXiNfEF&#10;nPqFpeNNYyOdNs4ZJgqm4WdFLK8gGQ2w4bAX93nBByO38L/D/QvDm5pGSK4W3IW8mKuZI8guH3Jt&#10;ZWcA7Tk9cfdJqCw+HngPSWOtaXflvLZXkmh+Y7scbUPLEfwja33sAeip4ehGV0m/kVOpUfVfeeO6&#10;N8KtSlvYfDvjvw7bXK6nZyXFtrS7tkNwiJF9leUOQgP3l2g7m3cgqTXRQfB7UPCPhu3bQdQvDcXU&#10;yqtjHPzATG+0neAwOYx2Jw6liFLMPYhplv8AZp7fRNEeSG82vI11elfPLMzY4VmTOc4wMZwQOhy7&#10;nwXqk95Ha22h21vDI0cNztfzGRAF2915+UEgAZCp061v7WpzaIx5adtWeReFfA2nQWl082sX2nrc&#10;TNFIsdpHHKquvzGR8GVyCxZcZGDHjjOOts9C1z+y2ubKCZr2G4b+0oWlDWdy5f8AeRlGVhsbAHyr&#10;uG9uclq7lfCPjG2uYr6ws4b6FZN8dpErQiLGdu7lg+AANxZQdudqq2Dv6dousPqUUFz4RjuInygY&#10;WLRsseWIyzOeRnsOCDzzXTGUqltDnlaOlzw3WPh146t9f03Uvh7bpBpDK0d9o/24QSXAaUt5SOg/&#10;dRITgEYIVdoID8dG3w91CU209np+m6HPHMFufssi/ZBEdgGIpAp83AOJNwB3EP5obZXrPiDwtKbh&#10;ZdM1H+zLhvlVLV1UKufREbGdxOT128nPSObwTpkGnxwX32q/mGShurrbJPJsyWBcjaQP4igAHQji&#10;uuMJyWttNjBzjHRHk+rfDbQU1O212/8AFMesXVup8tsK8cfzs8bBY/un5mUEkrwABktubHPr+k6B&#10;cf2TpkM811mJTJbkQ+Wef3g/iXJ4HbAAI79l4j8PaVcLdaHofgy1m/s2xZmijPmCaRgCsZcAblJ2&#10;5PORz0xnG0v4R+GrXcvivSdJmkijjLTXe25uLfbtEeZJT2AzkKOvTkmsanuyvKX4GkHpaxxXw38A&#10;at4b0KGwstGkudNjk8t7e71D/UyyNnfDujHyhvm5IHr1ye40rwTPfI2peLIL61myTHbtCpWMr0Yy&#10;fcDMGcfeyuMnnmrEyWdnq1vAqNZ28j/6Q2ob/LMY2qdsZI/eMAB8xAAkVzuI2VoXmj6rb+H4dSv7&#10;G2n0+4hEk2crtjZyShwNrHaCMnBHcHodoVcZU0UUvMylSw0febbINR8IeHpLiOJLia/kikdvMj1B&#10;dqloypA3Mfu5PuCTwTyLPiFtD8S4hi09o44efLWEB22kDO5mGc7jnOd2MHiub8R+ILzw+lndaXqM&#10;MdjEpDWPljBGe77uOFYA5BLNznk1l6PD418c3lpq9rcqui7Jra6WD95K8uVyRghsLyOQCSOnIYVL&#10;L61Rc852M/rlOPuQiTal40tbv4oaX4f82NorO1Dxy/aPMy8hYlJOGdflj3eYrAE4AwdtdNpvhPVP&#10;7Pg1TUtSDQTXmZp45GuO5QE7hyemeGB3Z6VxdlMmkSx3ulWdvIFhWDxBqlzGbdnk3S5uUbg5JkkB&#10;B/vDLYXJ6qXUdJHh+zh0q+VdKlVlkSB1Kld6/MVU7ixHAwp4OQCem1PCwpyu5O/zM5VpT0tp8iv8&#10;avC1/qfw91COzhtZHvNIKyXBuA2SfuoMDLAAkkkBRlmxnmvHP2cfD/xE0bQtU0z+wNcNs2mxxW/m&#10;XTQCRmkkaTy1YjJ2MgDjOOMDdGAfW/GWtaDf3Wl+JNH0O8kjhgWO3h0t1WOYEbeM53L8wyThU+Ul&#10;uDWamleIpU03WIr3UbDSNNtJIprF7r955zp9/CS7JWGcqWcog+6oraNWnH3bWZn7OW9zQGuWNzZa&#10;XomkeL7fT9S1xVvbHS9QvhK7w5wHh+YGQOU8wAsxG8/NgirFprM0UF9p97pZlt4xJcXFvNGGlD8F&#10;lRA/UZGTuKgFfmIIJyP7D8Ef2R/a2opI1rbXAvbG8KlY1kLO7uzK53sDJI/zbpN7ODkZNVovHfgm&#10;z8T3Xhe1htda1p9OMs0d9BcSMqAlRCHlkAOVU/ICeQeATz6EPbVEmk7HDP2dNtXVyx438Fal4o8G&#10;SeHr/wAAafdf2hbskcmq3XnBXccO84UsigkAlWIyBzhWI6mTGo6hBNqV2t9qtrZ2/wBqmS3UksqE&#10;vK4ZlC5JcjIAy+OmTXNfF/UfGUi6P4C+HNkdDbU7xWN61qp27AHwqqx8sfKql2b5Vb/Vudq06UR6&#10;74k8Uax4j0U6Xe6RZqs0kOGeWd4VkfbIWzIh+VFBVcpt7sVXqWC9paUjneK9nscz4A1PxQfHOt6h&#10;qWhahNayXSzQ2v8AaAuIncYVDHExZQSI2fkrg7WDONue31C8s9TsPtcOg332e0Vp5rFLdQs2EDAK&#10;SVKsxdgSnBAww+8G0/DVnHZatp8nhWwWMyWu6O6kjV41UtulicjYzMSpHOAuHzyiir+sDSPDUcou&#10;ZYY4mV4/JjCkHdwBjuMkA9B0zXPWTo7K5tTarGJN4c09NKs3sNRmjBt4vssN9I8pjkeNiM7WD7Ac&#10;qY9yqpHGOCOd8SWRn8OrpHibU/Dct7MXWWztWZ1unA3g7Z3c8FccYxuO7nkaUOl6TfW95L/ZsbNa&#10;3cT2khupGBXAAJG3JbMZZmyrkn+IB6Na8LeFNR1pdN0W4cJpNzCtvNFCNp+QlFMRQggCYqeGKvtC&#10;5I2jajVqTjd7GFSnGErLc8f+E9xpH7LXxkn09pvEf9meKrtLXVptaCsirIGFrdArkJwpVldgcOQA&#10;NoFey6Rc6X8KPF2u+LbiG4XQ9QvBL4gSFFZbafCImoKI13eVJG8KyuflTyRIfl3ucT4iHw3r3gm8&#10;0/xL4QF9Zxx+VfafaqoSA4VzCC8u1ZI5AHDBhtMa7sAFhV/Z/wBa8F+D/Fknwv8AEXxBla4aJZ9E&#10;a5vom8uDyhutcgkRlPMYgqSD5jYbOQcK2EnW96JvSxEYq0jpNSutB0HxTH4wk8TQ3VlfMRoN1JDi&#10;NWnSNSPORSPKZtjrIDtLPKSf3ZarXxEjufEng3UPBd3o0d5casrJcWc0bRfahHIrBBIowGZPlVj8&#10;u/DHPKmv4r8OeC/h14WuoJ9JuNS8OzXLzbdBY3EkG9yCBbx8oofDF4yu3BbnDAeX6l+1brNrr+qf&#10;DK30y81C1hvkt9J8RTW8sm6MyKI5pQihjsRi/mI4P7vcdjkE8H1edtd0dUa0emzLHw48WeMP2cvF&#10;A+E+p6ZdX3h/WoXm8I3mnyB3IQDcrLK48t9qspiJbbInygAkv6lN4u+Dfxn8Nf2b4omuo445UdTd&#10;25t5LSTbkESDKwllLD7wLKWAyCc8F480rRvF3iPy/Ec95pts0a6hoMjMbOe21YIzFoJZVZXLE2w2&#10;AYdklwDg+d6Cnwz8NJpdvd30trqWtWsKwalrFpa+QZWwMqVy22PI3KjFsEZyW5rKVOnTRsqkqktD&#10;6j8P/Cb4NwXt54c13w948kvNNxG/mTWccDsqguRNB9qt4gp4LGbCg5J6gT+MdM0D4a6jCkn7O1la&#10;2S3kcEc3jO+uZpEY5Jniey3wXCY+cgIynpkFgBzfgP8AaO8VXPirS7v4uX82s6TbMC1xpOn6QLi1&#10;+YbnZoVNxsyu5huXO3GTmul1nTP2UfG3i2O9X48a4smpKHuv+KfvJ4Y58nMX2q6EUmCcYkdcBQN7&#10;nBavMlmOMpVP3s29PO3ysjangcLOmvZwX4f8E5rRPjFr/hd3uNP121hTcfL1bSvA9jYStl/mgHkv&#10;ueEpkY3xvlVLHkq9Xw/4U+DHjSWzn8SW+pa5qy3DyAahGsMmJDISA6Wk9zcsrBFCPM5ZTlWLA13v&#10;jb4KfAXXNGtYPCnxKlsb6b5bO11PVLG+WXG0FykSmWKM5LbsyFccr2PE23wn8N+DdYj1W++LfhO3&#10;W1vB5N1aXg1Jg6/NvSCEN0IUYkCZyM4AOM45jSqSvCTv6O7NfqcoRtOCt/Xmct4ys9O1G7j8O2Pg&#10;3SrG3s5pFmn06xe5Z2BIY/aHLYG4HaARtBIAwWDQxaHBbaKNN0eWSxmcD51twcyEY37csS5BH8OM&#10;H0qb4geMNO8b2c3iXxJqn9hztJNHcSWtu2n288bN8pOx1i3nkbdigbgdxfkcvp+sXcENnF4e0W9v&#10;FmiXbcTTK7qhBH3W27wVHDYdeoJPNeth6jqL93Bt9b7Hh4iPs5fvJK3kdikNrZzsU0e7iuGjZJrq&#10;W3+RlwSAtwwJbBHI4HIwDjB4fxd4jn8NKv2+/a+mYqIbGECWSKPIHLKBgcjoB056GtyTWksLA6jI&#10;sNjbyyR7rz7dCAnVTliNqYIxhckZAxg5XnPFfi/4b6Dfyabqtrca1qBulKrpqTSTOrDCNIzlUZQW&#10;HQ85yEyua9KlhalaSVR2XZf5nmVsVGnH92rvuzm9S8OeP/GlhcahrGoLpGmyO7tb+aGjkUHiRi/q&#10;BuwPlBzwx5NXRPgn4fu7b+0/7KbVocbhILh1wxP8IMYHHXIPbHWuZ8W+OvGVnPb32p+DbG3hEwRo&#10;4L6RCgLEqGARfMAOMliSeeM4rZ1fwd4u+J2lx3mq6/ezWbxr5FvpLBbUqT904XcTkEckHnHYV6lO&#10;VanG0EoxPL5cPWu53lL7vzIfE3hzRfB+pRDVZEtJY4+bOzlMU8ynC4Jkk2gZYYLOB1Ay2KltLGY6&#10;HG9mLjy9++O4jsXKKpbcQ0p+8NjYHzbRkHDcYwf+FSaZ4SjXWPCdh5kccnlyfZ5GCtwfl3EEbgSD&#10;g9qI9NtGVriPwq32iRQI5WV8BWHUrj5sEcdj7gkHaUqkY3cl87GcKdOUtIW9GzUnn06JVim+JcMb&#10;KwCsuS3ptCooBY57DqOOavWfi3QIYre+tPiPNfeZnZHCpiaJsdcSlPX16H2riLjwrqk92LywtraT&#10;94p3SQuvTjbgMoxk5xjjj8dGTRNWuJ1mu/CqyR/dul03ylkbA6hpg236AjJxzxS5ac1apJfgDliK&#10;cr04P8To9T8RXN5qZu7rxat1Hgq6Sk7Qi5/553WduM87uMfUih4kmu9KRrLT/A1xJetP961s4HLR&#10;45I+0yzquOODHkgg59YtM8CIp3QeG5pG85XDXTrvbBz/AMs2I59fToK118I3BWGGTTrvzIi48ksi&#10;wuJEkjY4O0khZCdpBUEKVKsAQ6dOhGVlNFSqYxxTcGZOh+ILnTrf+0tX8NXXnSHbFb5tVV1HTMS2&#10;uCecjgdCcjrWz4g+MXiSy8O3HleD9Ms5obgRrHqGoeaC28qjGCEJvZuBgc89eQDp+Hvh14Mtb9m8&#10;T+Gbe1bUIgi3d5qStKiswAQCJ5P3hOBuJDEsce2lD8PPB3hh57K2nXTm+0KztdXs1wkiAN82du1c&#10;g465IbBxzWeMp4GNP97K/wAzowdbMJTtTjb1RwOlfHb4oarYLYJLp9qYJ2WRtgMZUDlBFL83XJ3B&#10;uOnzfeqa4+MHjoSQQ3Gn2sGY8eZbwyLHgHG5xHINv0xnr7Z3LjRvBME/2M2CxzSL5qx3ELohKknK&#10;bsbwQD8pyTyeAKLZtD0ORlh0+eeNVXb5i5Xe3CkKWGCT37HrjIrxZf2fH+FSuexH6+9Z1bFSbUvF&#10;ev2G/wAOalbreOQWubWySQsu455YkKOvJ5BFMs/Dvi5JYR4m8dp9lkmYTWunjy5DkHJ3Qrnr1xnn&#10;tmthL2SaNybO6ju4Zn22oG52AIBJcgovPIJIBG3nJFVv+En8MC9axvGkuLqRntmtryEx/Mpyy8Bs&#10;HKH5uT8uO5BlyjGnyxpJefVG1OU+a8qrZRHgnwLHZTaLPrMqr5pdmZlWZxkMi7jGSyjC4BJ2kHuC&#10;Bfs/gjoFzastxdm9srz54A56LjOGYNtfnBDAY6DHGaveJ/BOh6lOss+szNNFMHaGK6keN+pAaMfL&#10;82MAMPmPHWr1w/hK6Kx6RoEWo3VvtEdvYWKqyKclD+8KDkDjBH061w1MLUqRtzM9Sjjqcd1Yr6J8&#10;NvB9pJKq+HbNWjdkCixj4A6Hvu9MnHfIB4qxrfgazv4ll1b59rq0MjcNjeGwGX5l99oHRTnIFa1l&#10;5dxCsaJGrfw7ZuD+HP8AP3qrcfbrvU1u7meaCL5QzWsq7uw5Dh1CEckjkAEgjJrz5ZfO56EcZTlG&#10;9zn18N3I82ANNbrIwHmRs0kjDoQXI7jaOmQFAz1y1PDB0u4hntpAzLt81Y1+d+cE4Pp3Bp3jLxTL&#10;ba9FoNromqLdXzeTD5MzNtkOWXKGQIBjGSMDDAbgXVW5jU/Cni+9u1gm1a84u40PlsiQeU3DMdjq&#10;WIHRG9N24AjE/wBmytroV9dj01OzuNbtkt7Wa1jeXzrlmtzIxUzBTt3KGxxu6E4UgcH5lJwdS11b&#10;VZNT1a3uoj9oQR2skaly+QyLtRiSeONuR3AHUZeo6neeDLH+xHikuDOqw27yRytEANxXIXgsArkZ&#10;bGF+8u2suw8F+NbzUD4o1KO4/s9o1fzLiSVpFbd+8bGGMfUk4ABHAJwtbUcHHqTPFSS900/B/iO7&#10;12wj8cX+nX2n28krmSa+jWPKhkUliWGFZsKN3ULkgDpBbXXwyksF16LQLe28u42m8t7yFtpc4kZx&#10;FKytkoRlm5ZTkZHFyxurC6jh8NahdWMdjLNIjWN1GJmMbR7XLJu3HnOTgADbnnrm3sfw08AzNpug&#10;3M9zNDbCJbOGRlEDbtzFjnEePNByxyeQNxUitKeF5tF+BEsRy6mxeax4bcQz6Fbq80cx3SxMkhDg&#10;5ck5OwDa33iRuGMEgCr1vfSyQfbYbCZjNcF5m8tHjDKgjIQDG0ZTdk9cnpnjybxR8S9T8N24h8Pe&#10;INLvpLqUWzaMLgxSjLbkRZecY3KvKKMAfd5LMl+MHjLR/A+sazLoMcdxphsls9PLYa6N0zeZgrEe&#10;VkY8KOVjJP3wwuWXziwjj6bPVvEviaXwtAL/AF25sbO3hUSNtuj5seR93P8AeB9CATxXmfiL4oaz&#10;471yHT/Datb2C7RJJPLIVztZlDDc2CSOAf7hIxgk8brvhDx58R7e21n4j+K5NOaO8c2+h2tpgRjH&#10;+sklyF/vYCoeOuDXfeD7LwdodrYy2d8VjtpI/OW4jj3ug5B2/MhTJGSeRj7vIIt0adKN7XZEa1Sp&#10;LsjVubuPwNp4sH1ueeORlluGjs4s7SCuSp+UA4Gd3IVefdbCfxDc3kNtZXtxZvJGGgKW4IK5z8yA&#10;gMCMsAMkAdfUudM8M+HvItItba6aNY3uGlKiPYpP3o89d20jIY/ezyBmPWde1rxFpqaZpd3b26rd&#10;5JieRngjw27p85LKxACYGCpBI5qYwhPXl/Ar2kr2udNLrHiu2is5vt1i7PIV/tNGdYVCnkP8v97Z&#10;yGIOSe1PFz4jvdNutcttVmm85dlnGNhjwHGdsY2htxwM88HCsu5gcTR219Ly8sLT7HM21jcJHZSy&#10;WTkx7V80qPlZk2OUUqOHIBJYVm6/4tbQ/EVr4e+JkF22sNo63cuqaTF59uoOFIUD94jKy4zsbG9e&#10;RxifZ0nL3Y/cV7Woo6s9B03x3eto8VvemzkuIwHaadiluik8FmJO3A78k9hnNaaeJ/DkWvfYtO8Q&#10;NfFt0lyyzCNhIwVlKoo3FNoc7gDkckkHNeU+Bfil8LtUu5tOsPE2oS3EImlmv0twn7tWOQ4fJJyw&#10;UheSvOGOa67wjo3hm0ubjVtO1aGS11RpZo2uIysrTjaA2OOFWMoCoPTnuTjUp077NPsVTnJ63X3n&#10;baRcW8l0t3Z6lGsZ48mOZSSc4z6575z1+tRakl7Hqn2e21S/jUKJJJLVY2VEDBQhzvbJJBxxwCc8&#10;c4E3hVGnjih1m82wzCSYJdfO3JBTpnA9MjPqMAVh6h4vbwjqc9toN7calfCQyRfaJm8oAgDdLkhe&#10;CAACckBsdSazjh4vb8jR1rPU7nxB4pXwzHbtLcXc/nMsUMcK7mDEfxIO3viuUj134ia7dTt4ZsIb&#10;OGzuSj3F9vj3A8FQAdzHvkYwerDFVNH1q58X67Z6nr1pJazH/VTNeIlvJHkhmXnDAbW+XJZcA4w3&#10;Potld6Za3H9n258+Hy2EkGXcRjdnaVwDtyTjgdwcDFTKlGOiSv3CNSUupn+D9B1C6uJtZ13S7K6H&#10;2hY7OSS2+WLaN2fmzgjB5HJyOR0roNYv/C8MzPDrdt5tvb42AN8o4OAdx4yAc9yBzkVn+INd0fXd&#10;H/4RmfWLazt5lwhssxy7gchR85Kjjk8EjI7nPOmO00OxktNAiuHhYeS2n29xCsSR8ADMjAgbfQjJ&#10;Jx0qfYxlG0mV7VxeiOrs9I0/UkEsNtDNNG37t5Cp+bBOOW47cAexzwBv6PpSs8iXFp+/VXaFo5Cu&#10;OM4zvwecZJAHHSuN03RHsrGO28N+I3035hJ5M8yt5eeAOARtAB4Jz2BGa2rTVPFNzM0VzDaXHUJN&#10;GrDbx0PzHJOT78UQpx5rNhKXkdBo2jyR2YvmitpHdXlXZuAWQsTwAOwwOmcc8EkCGC3h08+RYzww&#10;C3k/esrADqMjptPBbP4HAzVNWvhbtY+ZazPuzHDbwKj8nJxuyu39cZrNurQT2MlpqF9IqtxI0Lbc&#10;8YIyCcDHYDHt1ro9nHoYuUinrnxM0HVLGay0C9uPtEy7UnEwZRhvdhgZ9M/SqemQXUFrNc6Dqbfb&#10;Lu3aNpkkRVjbg5OR655HI7Yzxl67beOfEespFp/h5rfT7TzhJqU00LKV5TDADeB3AGOGGcnpz3xE&#10;k8eaVqNhB4S1Vb61+zu9w/R43JULuGMY+RznPZcjoa6I0YystCfa8q1PS/AvxGWw0yRPEpj2wzbI&#10;t0gVt26RmYqRgkk5zlcrt7kVk6n46+IOtazc6hZ2H2e2ssi3umb5EVl4kKll3hj823aPlxk88cj4&#10;D0HxrZapFqTWEkjXEuS00Pmsw3cAggDjjqeOfWu78W6Cvh/T5zHYXi6hJHJeNZsBIbkRjdhvLDeW&#10;pfYMAFj/AA5AJHVS9nHSSucdaUr3joZ9hrQ8IaO0FzcG6uZFmuJJ2cKzxqpJcnaN/PcYB68bgDkQ&#10;+LfCfj21NqnidPIjaHUprpJI/JeRXAVFXapIBReMA/LnJbFcppfirVdQvpNR8WC0tbi6kRLq1ntc&#10;CGBlYi2zI/GRswAmW2nIyxITRvGHw/1HVbvU9V8R2tqlvaomoWE1xJDcNKJJA29JArFSc4ABBxxx&#10;itlgKlWXMtDL69GnHlep2mmeJvBaMfB9uIdU8qeGRo02ymNzIXDFcZjIZFJ4P8OQe9fx14+dJbca&#10;EtxNeakFS3t5Nu1dy7VBUYKYYquFxyMArnnn9Z1zwRothFc+E4tPukuZlNrHaznanlFm2I1usm0Z&#10;LfKQoBY9+KtfDnwd4o+JEUPjXxlpbaGqNHcW6tIJPtY8oxb8uiug2hHCnA3c8jlq+oxw/vzk35GT&#10;xcqz5YRsYXirwL4s8QaZJJ5/2y43hLiTcFk2hvnUc5xjj5icgjghhWl8NbIeBtehs/B08jaXGwj1&#10;exCHCzt92TcxHz7sqW2qCMk5KgGaXXPDWh+KNWu/CviLWZo7HS4mvpLiyeS2h2Iyq0eIucAEsckH&#10;aDnAauWXXr3SfDQ1jxi995d0WuY763tUQ3SyqXZSkgjbqeu3gEb+QDWkoVKlrx0M4yhHRSOu0SX4&#10;m+LPHUY1zwxHZ2sccy6k1r5bSxkbkjcCZR58TFWUMgVgSCQAck8XaRNpVsnhi81Ga3s7XVbe2Eay&#10;CNZy43+U0jE/IiEuSOgKYI5r0F38VeNfAdvpPiK1uvDdxc23n3l9HeDzPNwWaF8KvltsDMQpH3Ts&#10;PyceXeLdL1a/+G918K9c8Ytd22v2LQeG/Ed9ZsZJL5WlAAZ1jSVjvjSNwQSEUkkL83Z7PltZHG6u&#10;+pDq1/Joem/2xfyz6Hb6fAij7RqUCwp5cjBTskXzSXBQYXeRkZKutL4o+IfiLSvBV9qWk+G21CFb&#10;W4kuLePWJFaNtke1cxwkoxVt3O0gHj2qaTqzeM5rjwX4ohuLq3sLK4tr6bULjfNbrMwYSTKx5Ztu&#10;X4ILIpAAwy9h4d8FaVpHw2tYolFpbxmOO+j0a+cxiOFdzSRHACMyYl4xlyNwbB3ZzjF1UnE0jOfJ&#10;e58p698XPG8Hww1DUbqxtXkW6aK80u70vEcbedumVCJNxVH38tySgOF+UD6/g+CPwyh8Fy3nhWO1&#10;n8QafZzBtSmmi+0TMyK5SRwu1TJEI1LKAVR8ptyDXhXxs+HMWsaFqXhvTvDNvpt9qVxLHDNNaki9&#10;TZ8rZiPmL5gYLvznesmCdyl+s/Z88V6Z8OdRsvh49jd3Wh+II5bix1SFhcwW3kRw2z2EjAMCEWFF&#10;DEklSueWArfESlRppx2JoxjWlrozo5rrTrEWtzcSyNqkNiBawwy/Z2MzPtj8zaX2ZPylcnK5BAHy&#10;VS1HVrXw9drrPirSyv2t4J4ZJrpmln+ZD5gB5zGzKrA4+YZVm3qBzV5p0nw4vLm7sbhV+yLDYafd&#10;6lG8iXFgkpKr5RdBvRZdoc4wcHJjxXonwn0TVviF8Uf7Xu9Vsb7wnotrEVU6KkbS6hu8xBubJAiC&#10;LlgcMxQDgMW6aNX2lNO1jCtTVOXc73wJqNpoXgqXQNQ0W9A0xUSxSS1Mc8mRwuGChWEu7P3Uww25&#10;XrxNrdW3jCzh0D+yWsbma7eeaOGX5mVjlYV8z93DlnXKIeSMhic5teIbm48d+MFFl4tmhW4mU6PH&#10;FdGBJ7crLGVVl4YZUyt82VBX7hKisPTtBHivwrd6pFpjrqkc3ktpusaegjlO7o8YzhTHsk4IK5A+&#10;XO2s9wXNEdaJc+J7Wzu9R8P3MWrW6sslgskqQSR7iyxsZAo370LqxAbC7fub1MN7qXhu+u723sde&#10;uopJprc/Z/M2vZy3WQLWYGYbcHduVVI2NlDkrVjxDaeEW8LTPp3xMSO+s2tZ49NtbdYZUaKRNgiR&#10;2LeUSuH3M4ZSy7gSTXG6LZ6vH8btU13zdJ1KxvbYXcdtocbI4mChDdJvI8wKpjDIDn94Cqlt6DCX&#10;NTi0tjWPLUknJj9GvfiZ8Mf2kbHwN8QPFia74c8XXU91pL3ESrc2ckUDEwkxoiFSFDMcAE7jgbyo&#10;7n4r/s9avea7p/xB+GdwwmbVIRrOnXtxvtZ4cbGkETqwjkRfmVo/LYqADuAVKg+JV3o+u+D/ALWl&#10;1M2o6bIJoXsWRLy3QtiSVGcb41CgyFlw2I/lySM0fA3xI+IMl5Zy+CPEaeIfC0lg0ci3ls5uftcU&#10;jqY1mXAUEbRmQMc7slV21xVK2I5rxfyOr2dPY34rG18M/Ek6VdQKNP1TR5Al1ORHsdWCqGByGbLl&#10;eAuNwBBypbzX4c/DP4b6l44j1bxz8N/Dq6qkJuPDFyMyJbwIcMiiT92MH50ZCSFdgMBcv6Z4r8S6&#10;X8SvAt14Y8Y6JqHh28Rob6xuPIjuBbXsEqvEySQ+YsZWZI23Oq5VscHcB5v4GkHiC40nVvjss1nf&#10;2CyHwvqGrwwBLh7jcpfzkdsSLuWLZuUsAJRy+EijKpOo5SVjSUYxgkj0yfxF4F8Sz3uj6Nrtveah&#10;alYrq30tRcGMtnaJNgbZkowwxXOG9DjQ+C+p2HiWC9vRpU0P25YF1a3uozHPbXSRLmGQY28KqcqW&#10;BLE57V5d4A0dvC/7RHiC18K6i0NxeWkE95o1zZPHHdW++T/So5VZt0gdmHzLwCqMRwE9d07WfC/g&#10;XTNU1TUZPs6Xl0t1dPFDLMolO2Iny0DEFtqk7RjcWY5LFmwxUb1ro2p6UrI2rzxNPd3bX2vax9su&#10;riQst1qF5JcTOx/vGUlif+BfhUk97qVzb/Zo4Ly7kZTuiCpEnT0LZ9s4NeA6T8RvF6XNxc2nirVr&#10;6eHiSPTdMdtjKwBHzrnGe57cjjJput+KfiDeXEcVtrOpfaRMq3LR6bHbBWztJYxRIRznIJzxzyeP&#10;CoZZibe9L8Tqq5hR2ij3XUL6xmtJNW1CxtLbau6cwSIuxhyxxAAinA5AWvPPFPx/8PWJhTwp/aF5&#10;cRyb5INNvkjZlJKhWeMblz3UhuvbNUdN8FeJddMc+v3vnKhYql5+9GeOcMTzwP1+lZ+swzeDNaWK&#10;x0eG/wDtGzzgsfzQ4YncQCMkbjjle/XjHq0sFTpe89WefWxVet7qdjWsfHvxK8W6tHqJ+FmkW6RR&#10;+VDNq0kl3OmSWzyQW69HIIAwOMAdx4V/4Wbdlb/xFpGj6hM8i4kl0+YRrj7uIjMygjAOepPrXA2n&#10;jDxzZ3c2tXVpHa+V5cVv/odxIJNzbfMwkzphASWUpkhcgk8V0Gn+NvEOv2EkmufFP+wjlGks4Ugh&#10;ltpAxyjcsQowF+ZlXnJJBFepCtRhFe7Y8eph8RKW9zqrn4bajq98+v6vq80twI99xfTSY2RjJIHH&#10;yoOOOAOePTm/Ffh/wVPqVv5WvO8E0GwMshaOcqQyhOokOSTlQ2RgZ4xVG9+NfhOyvLTS73x/NrMs&#10;rKFt5FUxO3IVWa2VYyc+rsO/PUWtWs7fWLOJvFJttOhjYXEGnW8g5VTtO/aSBgZIGSAxXIzW39oU&#10;KOsjNZbXqrlSMvTvBNvLc/2zY+ZIsc8k8UvzEKCGXLZyuMZByMLzgCrGleA9Gh0qSa+1+K/sms1F&#10;hDa23nYuXLlX3EchSQfv4O45zk1o2l/ObW3vL7wvG0dyB9jkmfdJFHwV53FlGGzgAbeeAQa3/Dsm&#10;rpqrLc29v5MUiMB5bKrR45UEvgnsDivKxHEHL/Bf3no0chjzXqL7mYml+ELoaamlBLuWFYUkkku0&#10;HlO4BzmBDtGCDjIz25zzQ/4RRba9mlfSZJbsl1k3WpkZQP4FRY8DOF53L7HHXpb+wtWnkc3+ILi+&#10;VruG4WMbnwQcH5iqgZ+XsO/BpJvDtxq1o1tAJCFX9zcSFf3bgk5Xuck8sMfiQMcksXUxEuaU9Ox1&#10;/V6dCPLCJg2mm6TpUEd0ujRzfu2f7LPNmSBi2P7zBuPTGM9TViNkvGOi6Tp4mLZWO+j+7G/GQwXA&#10;JyeATng0690XQfDXl29x4msrFvM2tb32pJukx91ucZPB6fl1p3gRdS1y4m8S6LdWYhurthH+8EmJ&#10;Il8sM3HzH5ARhlGJOM5JrT2d4uSZiqlnyg+l+MrQy2mp6tDCqIrR+TC8Lrg7gMsxUM3Q4B9Peo4b&#10;HxFraXo1/V7KGZIc3bNp0rMzOT8wJlG1sbT0Y8k8jiupfSfF+s2X/FVXNnNcLlvOtYGgUMMgAKzN&#10;ztPdiPbnijJ4asrfWpHnMazNHsjknjVijEYIUYXk4zwCM5p4eXNB83QVaMotWe5y7+A/Gehr/a+n&#10;+Ibw2Pl7pY/tJYMf4R8wLZ5A3YC4HAFMu9T8Z+I/J0TS4YdPaTD/ANpalcrshXAGVC8u3op25I7D&#10;mu11KJbuaTwvqV9MwktWlhEaqWfYyYDLt4OWU9cHsODWTrVtoMlg1xqOmD922IzHCUfPYjoQ2Mng&#10;5ABJzg100pKtpLcwn+72ehUtNC/tO3Oh3XiBtSS4s1+z3iwxiRFZSCzAY3Ha4If5SMrhSMk4+qeG&#10;IrWK8g1i9byZJA0LfaPmYL90MgGSmRu2sCDz1J5c3i3X7LzINJ0Brm1t5mizPNLDwwHy4ETbiCXJ&#10;OeSd2OtQt4J8a/EVxf8AieT7FZHckMHKr3H3EIL8ddxA4Hyrzn0KeH5JXk0kcVTE80bU03Ik03TP&#10;C7C3udO0JVup4syiztUEUBIIc9cbt/ORwR1BzWjY+GTrevxedfB5rf52dpGl3hgw2bSxADAbuhJG&#10;QAMjFnwv4K0Twhp7fZry4sljVY5JIo8LN9FJODnOdw7557po9hqNhqH2vTrYanH9liLzKwi2jnbt&#10;X5VO7n5QFHXIJNVT/eyaV9BOUqMU5dTT0bQtGgsfskKJbNFth3SSFSFTbg4yMELgc9dpODmq10lu&#10;bxrvR9St3DKIvLDM8sjKRujLbiMg5XgZXdnI5zBb+KtE1uW3GnWMMayCOa5mVsSYPAAO3k8ZwWHy&#10;gnkUkghk1e4bUJbpYb7S4pI16yW2GJ5VF2hmzjPfy8c7Sal03B6mnt1UjZCal4O0PXruPT7q+uL7&#10;bAXe1udSnWJVPAUqOCOgycnrWf8A2c8w87S7mSYQxtE2xG+WQN5bSCVsbzkHGM7VwOtdBaQWVtct&#10;eiGNDHbt5jXG2IMpYNwTlW+YdcA9Pm4IqvfHzXMjWcdvHH0h3I/m8YBIDsSvJzjYeD2wBcYvsT7b&#10;le5lWnh77EWeO5dbqbbIzXF4zmXCAbAQA3UY7bguSDk5t6dZ3lhutoE82Mvu2ZyjAseV56nk579+&#10;tPvbuCCAaTK9utrbx/vpPsokMeAeArF2JJO0jacA8A9KrW+p3lrD50GmTfZZmwn9oN5Ax3bAXdtx&#10;xtK5zjPXipYWVWxtDMoU9GUdfi0fR92p3MNvHNdNFD5k1wASAzcb+zEOVC9h05GDE91b2dhqMwvF&#10;t4LaVUhQAzSb3ADRnaobIJXCjkhlJpdZuby8aRLaxsY4/I8+RYctu5A2KFZWJ6HjGccYrmbnV9cu&#10;/GGl6VrmmS2+m3CSC4vkjAQtsRo423DIyCcsAQAv8WBT/sn3uY0WbRlHlTOVj8Z2fw2n1C+W7+0z&#10;JAQsc1wItyuBIsaozO+0EYy6qwCg4PIrPtvFuieKvEWpWTeFVvtSvoUW3sY2hBB2EkK0pAD8noNx&#10;woB4xXB/Eb4CfHDVfiLqGo+F4Vvre6vp7nT2tJFhhQFm4wxypw/OSFyc/LkqPSPg/wCFfsvgiHSt&#10;asY571kCG4m06184YGMEomHyMEsxYkDJY5OdK+GpYempR1fkGHxFTETcZaWOe8B/AvxnpXiOy8Va&#10;XrswvYb5ZlabCG1+ZmaH5pQRwCpHJIZckZJq38btRuE8W2s9tJa2V1DMizSW90Y/PYqdpkgaP92w&#10;yTlWO4c5ySBaPjfWfBOvzeF9N1ybWrXdDDY/aZFmZAI8MWd/mcliDlicBRk5Y45Px9D4k1+3urm/&#10;0yB5pplLXEE0imMAn5uFKnbjGMgHgkEjNcso/bl2OyL15Ym741XxVpPgs+LdDtrnUJreQS3VhHbm&#10;d5oGYg4QDcWUkSbRxtVgRkitvRRbSWVpe3Nrb6dZagFH2ySFWIJTI3CNCvzAYAzjC9SMVvSwTWGg&#10;yXGm+XJIuZFSScbVUDLHgc/xEHovXkgbeV+Hc7+PfDGnqWjsYRp6rPbyKWkXCIzOCoHy7toHPVcH&#10;ByB5f7yWn9ano2jGNzpG07wVZPY2GlQSXUlu0SRXccaR8KQGNw21S5GQccEk9zzV3+wZ7a9kJh3v&#10;eFT9saITlDvBG4N/AeNy5XIY4x2qpFrMELNb2yrbwRiJ5WGyLBcqqopXe+W5yVzvkYkKc4tv4bki&#10;gW41+C6utUaV1ZFijktYY2jBw25QBkh1Bzg4HOfkodP3lTnLW3zIjV911Iq6ua00fia3sLyfwhc6&#10;fbtNIktxF9nYmckhX6Y7BR0PPHcEZM95q0viC1j1C1js72xV2uJpGabCuFJMe4EAnCYU8ZC47itr&#10;QPBVy19YtceIVhkWPcm2YNIrghQh+UAKB12gEb8gqWyINA8VeLksbjxHaTwtaW6x/wBpXcaj7R8i&#10;/OhIwGBYjjCtjAwMkHGnT9jO6s/zOiVSNSnZ3X5HE6j8LNPtdbuPEXhqeGZdRjja6e3jR3b55FVn&#10;I4bO0gHafmiYdVIC6T4d1axsV04aTDcIjIdtxK6C3kJ34KkHuSecZ3DB9PTz4R0vVlk8TeEb5v7S&#10;uYwJmZmaObA2qGU/3R0I6DjBAArN17Qr/wARae8moCXSbq3byVks8+Yqqx5OPlOPvYOVw/HWuz6x&#10;aKUjl+r3l7uhzs9qvh/w1Nr2qaTtmDPNFcxqm0nGAmQx/iPUgAHBPAOYfhLY6hKL/Utb026jtTMt&#10;xMtxqCyfaMBlUqxL4BXbiMEYJxzndVey1vx/f3sWn6doVgPm2Xl8dWIUru++YvLYtkr2528Z5wNe&#10;0vPFPhbww0F79hhk8o/u9JhmaIucnCAqdu4jaCeAcZY44mdOU6dotExqKNS8kzY1vQvCXiMW9tqu&#10;jRWvnRP5EaRl8MGbJUsoBZMjJHAOcYArAbwNpDWl5PFFpl5qFrdeVNLdN5SJlFdYyd3JAkXkEgjG&#10;DwBXU6Pr7aTJ9k8QODcSfNZzP/q5IwvRpc4AGHkwBt6ZwW5818T+MbaTxHNo1vcxrcLcZkaG4+TA&#10;kK+ZtO7AUgKMg5yMZ4ztRpxULyRnUqSc/dZt3On6RqDSabf+HLJmkhxshWOSF7fzAdnzgqACM4UA&#10;/LwOCKrabr3h7wLZXOrjwleXFnBb+ZI1mv2iKFdwUrjJf5SccDGAWJABxzN3rt34rvJtDtBJb3Ad&#10;4Zp1j2qeBtJ2neqEDl1Vgu3kDpXUeENLv/CEkOja5t1C6uJGnkuIVAlL4A+USbVIyBldwK4OQcFj&#10;pUqYaK0WpMKdeT1Z0ei/FPwfrtqlysd1HNJGrw2slvLtw3TIGeo5GeOhFX7H4naLoNqbeKwd1aRd&#10;qFZJiMhiQyqvHQ8E5PesXxCpjvo9IHhi6nvGUGRbiRYmQbumcOjMM7ghIJU5X+Kq+geFL2/nm1ex&#10;0J7WT7dI7aXtXcsgCIWxGMgsmCATyGB5HWIUsHiN9H8ipVsXRlpqj0rwn8SdO1Tyrc3ZHmqVS3tL&#10;E5YldxxkFiAAT04Haug/tPww1p5n2xZlbIV5LggAdT0X5eOMYFeVadb3lrc3FpqOiXiszSbZPtC4&#10;EmPuZU7lGe2BgnODk1LJrttp7zWukxX1qbXY8nnamzu6lRjbwykbt68Ybg85YbeqOAo291nPLG1W&#10;9TtNZ8aeGdF06STzfssMkeFuGt2Ty8NjgzLtIwPTBBz0rn9G+Js2oatd+FrTw/NNDZtHE15qFqjR&#10;qhG4yBVVSEyrDcP7pxnHPOz6vf32i3XjS+S5Ef2VJLOxu22oGDgEBnLGQ7jwVAOeRgjI1ofFOu+H&#10;tWi1Vbua6tbhYYra6eFsT/ePAUbgArYzlhw2TgDDll9PlugWNqc1j03T9ftrewjktVDSop2/6tIy&#10;px84HLcjJGM++Acjj/Hvia88T3oHhi9t0uNNMNzcNJGHHzMAqbQQfmVxhyQuVwRgkHiLrx3f+B7q&#10;18HJpX2G3ba9rqWo3GEYMSqs2CBuZ1mHVh8oyRuFWPhl4Xu7LULsa3avda1M4kkub2RPOi2yGRNo&#10;3AFQRkMNpbaMKoGWKeDpQ1epMsVUltoaPxD1a9XxLb2uj6ikc11cLaTM1nNHthJdYpixUHLCPaFH&#10;IET8Afe4L4hWGoy+MLrw3qyajbaTGraiurzXDx291C0Dl4i2FjcxyxlzGTnaQF4DNV9vHFtqNzqS&#10;yaa11qUF8vl28cQFxdmEoRtjdmDYiNy4XuDuO3dtKeKLPX7PQNZ8Ua1a/ZbDVoUfSo4I5JJLC4ZV&#10;KuIpPlllLqFSFWjBDOrFgQB0VPaU4rlMYSpzl7x1XiPQ/DFh8OBDpmhzXG63mjsbZIRHN56bnfOM&#10;HJLBkXci7VJDLwBT+I2peMfEvg6y8O+KLyNbVLOTzNc09hGXuV8rbGVH3HKSb85G0PjCkEVP8O5J&#10;7r4c6X4X1y/mj1DTYWvNLsbMhoPJaGWOJFlki3KkSyGMAEOoVQ7OGO+r4tt5fD/hzULnSdOaZrq2&#10;lvtM0+TS3VoJEQFrYlR8vzqSpGCNwHzYy2MYOtZzWqNZVFT+DY0/gXF4qXRYtI1iwsVELv8AaLy3&#10;tTvu0aVjHgKwCny+obfwynOck8v8OH8GS+IPCev61fyQ2cujrqNjayWhUW0xYTRRsoB8r5XEg5Ay&#10;qjJHFehaR4ohn8JwtoviBftkkK26y3UY86CfJX50+Xc4AIwcEkDg5xVb4aeEPDul6VN4j8RWoRpN&#10;bvLmzX7QW8luY2iD8fKx3t5bZC7tpLeWrHpk4pehzLmluaHi74oRa74x/wCEK0C6s5rW3td92swW&#10;RRcqxzE3O1uBtIzgYfPYjcvbA69o9r4bvNUtb6xmtdt/pd9axS+YrBQpHl7MKp7qd2MYHyMRz3w8&#10;8Gab4TluL/WA17dS69dz3jzRh7mKFlHlQbm5JLiLHQAN1AyK6T4beJNI1RJrXxFAF1COUrvWRiBH&#10;/fBk2NyRkkgdqyjUlWlZFS5acb2OH8a+ErXxRrOsS3Ey/b7XbbNdrhLqLf5YEUuWCyNIB8sgMYcC&#10;FHyY2Y9N4fspJfD8OlSGWHTrfS1+0LqW0+Xu82IqXdW3FURsguQvyhh1Iq/EzwXJLG8thrr2k6ah&#10;Hq1qtrt226xuhAaIZbaylt6qyxvh2KljuMdxcNqGpXWkwWE0irNI+608tUgheT91sh3EOo28OQqh&#10;VQAEk539lO6u72MfaRtoVbxNEutMaPXtJvIrW3vXWONLMosa/K7OcsCyBmLHOGThSGwzVxuh+B/D&#10;UPxPl061uobrS9Rt5Lp7U2UimG4k2SNOOdqsWtI8jaGR4lf5dwJ7vxH4aFpaaJp1x4p1JpI9UjW3&#10;WzkEJMhkUxG4QMGcIyMwCnaQpOCSBSeKvDeinxHqw0qG0juLKOKW4mlzChaWFsQq4O3zMhX2HgI8&#10;Y4BUrr7LmptExq8szyv9oj4Y6pq+hW/jLwV5N5qeiM32gtaGJlglRYpRG7kshPHTKc/cG5nrc8E+&#10;LNfh+B/g/wAGfCTxFo9tY2GkRSeJ7r7KQd4UFoFBOFZ2EjSOQWAJ4Vt1ejS3CadCmp3Bt7jT5pi0&#10;1lcT+W1opBWVC4BVjnJAO0MQBvAwRwfinwnY3/hm40zS5NJihexkupIY2W4lkKhi7fJJufYqr+9V&#10;dwDZCN0opwjSiub7ipVHUehq2GnX2mSaV4sudQi0m31DUr6102SG1hDWt6oAMbO43SBnt7olmKly&#10;ygjO3GlfkeHdZuL21vVhDW4m/ewnbBbxg74yRtCxBQwjYhWQqeSTWLqOtWXj/wCCFr4I1BptH1jU&#10;tdbU7jR57uOO6ihGpNd3awPuxJsjZ18yPJVWTIVmCnXWXTrn4n65oGo2cZhjhthpLS2OcRtApkCA&#10;DEiq/wA7Ec/vcEYxnlqRl8cPuOinKLjyv7zIgvYtF8YHx3pzW934TvpphfQ6lqAkjjlMccokXbkL&#10;5mXKgsFK4JTLg1TtILfwjqugNFq0d59luI7RmtYEUGG4eJF2GFIyf9J2AqI1/wBbISAMkU9a0y+8&#10;LLZ+LNAS+svDBktr2TT7W13QWawTBpoXUBn84jd5bRlcodjBtxFJ438C6rJ401zT7zRpI7OT7Dfe&#10;GdfVvNFvdwuk0QuIjjKrIhUMCcKEf74Z6mXNKncIvlke4XHhrwvrnmXHzRloBNtt2DbcL8kitgtn&#10;aSARgEEgjkivDtG8RJ8KfGGoPoeg3d94U1bXJTHrFnG0j2V7HH5E0ckQAITfBt+UfeU4Db9sfc/s&#10;7/Hf4feLPDq+H9Y8YabH4w+0SPrWhyeZazw3TO3mQpDcESOiH92HQFGKEjBJA5nS/DOl+I9W1Y+B&#10;pJ20XWNSl1KxiW8B+zXDsWmdY8NDJG84mc5cMWaQKhGZBxTgzop1OVnb6B4i8PeKkk1Dw/rcEy+b&#10;suGhmDG3kIyEdcFkOCuQQDg54yDXOfFLXR4a0FruHR71bIzNF4jt7K1MxtshGW4kgUN5qAqoaRVk&#10;YK4PQMyeWaxF4p+HWvxx+OPE0ltqcPnJpPixbU29vdZMflx3gVjsBAcHIWPIQhQVYt0fi/4j/Ezw&#10;DrsPiTSdRsr2z1TS5JPE2meILpvs73cMccYW1ZAPKkZRwdpSUCJgM5zlze8raWOiXw6rcteEPhR8&#10;O/HFzb634O1k2OqWyf2nay2t0nnC3kc7JITGxjNseQCitEVIUH5eOn0DxXrHh3Sb1vHml+Tfx3h+&#10;0XFvbySRtGWOxjL5aKwPGAAAMjGTnNa1+Fui+LbHTvH/AML9ZbTb0RG48y2jiCfapF/eToNjeRMW&#10;+WVQpWQDEiSADbJ41+K/jP4RNbXnxF8PmbTDCPM1a0ZZmWXph8AbOSoz5e0knG3cMUoU8RF2ZMal&#10;SnK1jidO8I/E7S1h0WLWry4jt4GtpPLuFDH5myX8wEKRwPlPVSRw1dN4J0vxDo+niCbRzdgXDyTN&#10;5yyyB3dn55CnBOODwKv+H/Bvibw14y1jxJo/w1XUoNR1BrqabTrmG2KSHIZTG7AHqckHce+TjHX6&#10;nNFp+pwWGjJbaXcXMjbpNWaKSTYB9+KJHkU85BMgAHGAa48RXwsG1dfegw1GtLocr4nPjXXtMfSv&#10;BZs9LupIz5d5O3nNuA6BMBc592HHGa4jw7D8YNFePSfEFzoMkzMC1xHZ3VxNJyPnZVJ7Ec9M+mK9&#10;I8RahraXDLZ6C185nba02rbbZ8gblijzkqoI5kVjknbnjNJLHx2msw/YbjStHsXkLTWei25Vmyue&#10;ZCMnJDZZdpPPIrzJZhZNU7f5nrRwcbpyv/kR2/hq4tNIju11u4uLhd8lxHdXUz73JAxHbRFg2MZA&#10;yTwM7VDCubg+FMesXjHWfFviK8mVty7tFtl8sE/d/eR7kIz0AUAZwQeK9Kh06xtZmjiiUSFP45i7&#10;7fcsSx/EnrVrywsXzKGYdMdvU+1ck8dipfDZfI1+q4eO938zi7P4M+DdM8TL4gsbCYXy7dt5qFxI&#10;8iqDwoVZCqqOcAkjk8ck101lHLb6kpOoq8l0vzQq2wHC8NtAAGFBXgAdM88066vbK7lGnpfqbj/W&#10;RxRXA8w478Hp0B9apymzju01O5t1imjZ/LELhtuRjkbge/IKnOT04Jyk6lb43cuMYU9IqxpTanbW&#10;Mire6lNLNDEzRqV3MVHylQqgnA3DOAcZzz0qnHrt3dTXUtjYyTRiMmKO9/0eNGHRH3ZkJznBVCuP&#10;cVzupaheWkkmpavq0duiqTJJa2RUlc525+ZsevIGMZzUxe4XSLe+1ye6jWOGNbpI9QkSOLhd5xkk&#10;IMZLEjhSTSWHvFqwpVPMvTeJPEF/BM9pY2ot7gbYZFYsyuwIJCvGAOQAGYYORjk1Xsp7GQJHrv2u&#10;+utpa5a8vGEJbuHjTbEevTZjI5oufGHh28WG+j1OOeKTd5PmS7fPUAZKAZJABGSMDGOcHmlYahe6&#10;1LLeXulfZbdod8S3+5EJDDKt5ZAyV/iJODjpk56sKrx1RzVYx5hZPEWhXIg8N6Vo0KwtcR/aYdPt&#10;tsMkO/nIUdSAwyMEc9yK7DS/Euk2emxwx3ljGvlh1htgr/IT8wAHA6Z455xzgGuSjnmjkfUNLtY/&#10;MaONfOlEixIDnbubbh8AHBA7+/E9wdb2nUbzWHjZdv8Ao9hp+yKaH5Rs/eCRuSSDtYfdXHrXZKUt&#10;kcv1em5XZ2kF3Y3Uyi61yWSNYWZo4XMa7AyZLclRywHXkfjVm+1nSLONnuJG2+WAywKZWEXPOFBZ&#10;gD3x1Pqa4aO616bXLzVtE1/SZNtm8X9nmzIlidlHztibG1GBIRoyWBIyCAao2dnZ6XeQ6Z4i16SS&#10;/vIxElvayXSwyRjL4MTStk5DnAOAMkKOcZ4eVSFSV9ia1CMorlO0sPFkM+stoHg7ww39pX0JNrdX&#10;ji3iZRlvmJDSgHaeTEckHHGMljpni/U7tZSbFWkjQyPDlmXOCYwwTaPmwcADhs4zUekX/wDwjGpr&#10;dWejWK2l0WzHaW+x1VU4kJZgOo5GAMMTnPBh8IapquhxyLdNzNcNLG9zdYyhJC7wg5YIABgcBV96&#10;6qWK5amiOOrg5Sga2lWaXPhGPTLmGNpFaZZt+4YkVnUk/wAXJGeeRn8q2hRXOiXa/wBuzRssdqfI&#10;Jjb5QCAcrycc9SOoI5rG0zWtLsp1udL1q8EN4RLJH5ZzCwGAuGLAHAHRcAAYxkmtDVbLSjcRxyTN&#10;cteOVXZdGPaP7yhmPyjncAQcr8oOSK9KnWp83vM4Z0akYrlWqK+qfEbS9Kv45PPja3LAFQp2gYBO&#10;eB9QvXt2NA8P6Vd6q0LTNNI0DXFzDGweERu+VA45AYnH3hjPTNa+t6Ha6rpxt73R7SaNggEKQpuw&#10;GBIUkcdPbsOOtY1h4fbwnqd0ixzRWMljEIIYmLLaDezHD7jkAlgdoCkjPGcD1aEqMo/u3qeXWVaM&#10;v3mxHqnhptKvFNu5a1kkjVbGGRct5R3Had4x3Jx+JxxViy1fxRpE095JokLW7M0Y8m4aeTaoYqVU&#10;pGrZJwfn+hPNQw3UEb/bNYuZYbq3gCTSSJujKhc5IxxnPoOp4NWh4js5blYdNhZpI41dY7hCoAdU&#10;Xdz1wRnH+1z1wNZU3JbGcaii9y4g1GUxzjUbdXSZXkt2VDsfAI655U4O7nLdht+bL+0WdtOF+1zX&#10;l5J+4luJ7yRYn2oxb93HtAXIOcKB/OtabWbby4NCluH8yWbYzwxkuwIyzdBnnoTwPXjFElzBb+ZG&#10;LaO3t7OTEMLbmEKhsPuwpyzZyeM47iiMI9SalS0TnV8Lvp1kLjTLjbvDNJHHL5a+YSCpGH24AyMM&#10;GwGPrymkWniLWfDt54jkaO5hWK58madRH5qgbljATHQYUHaR0LHOQL1nc+H/ABFd2qSXclxC1x+8&#10;nljxhEkCuuQc7fxH05qy1xNpcDfZDJNeMvlWL7d0UKBiF2Z4yM5Pbnp3OsOeDetznkqdRLoYC6Xp&#10;ejzQ3uuWMCy3qLL9jhj85WUAAYfPyjsWOB2BKjNM8X6HrfinS1s9BiksoXKCOCSEImSQF6DruKjP&#10;BH94YroLLRrPTLBG1jxSZLmZvJhWIBU8wkNJ5aAEsASQS3Gc/drLvPGWt6xaT6bpcscNqtwVjmuI&#10;WZZRx8hAYZVcDGeenXHO7r8seYzjCSfL37DpdAfQNFt1g2wtDahJFiCp8xXLAdlAOe3Ht246SaDR&#10;Zvt8dq1wsbILefzvLl3HAwhx1zwowM4xnsbOrp4z17ULSFNIbULaG8IEcM6qqEjGPnI3YyzZxkHj&#10;oeOZ+INh438Ya3bro9xPptnpcwWGxkYxNPjhpd4yRk5xjI2gdCflvDRp1NE1d6k4rMKtD33F2Vlp&#10;+ZY8U3nh/TJba3vNNn02yfKtJ5RlRGJyQ7RLlRyTk4Ukdc5ry74m/F61sJpNH8H6YbxmbD3kjeVF&#10;uY4CqvDMO/RQAMjI6eo+GPFkt/FPpXjjR75Jrf8A49dVjt2kjuUx/EUztbuDgKRz1zXH/EnwFYau&#10;q+IItK1Bo7JFlVLWNWM0bglSqk/MQcMVGDyelYRwNKpiGqyd1troenHOZfVozw8lbrda2Nj4ePY6&#10;74YtmvoYZbj7KI72FUZY4VMSp5YBz38z5ewIznjO/wDCvTYoC0M9otq2PLS1jXeAoGFGTgcrtbHY&#10;k9QMnivhdB43vPikxvfDdxH4fj0WaS30+ExNNKylSJ22sWdiFZVjXJO4YDHJr3C1Tw19m+2abcKs&#10;nkhpEmiaLkezAEHoACPyrj/sv6rVfPJXfTsenHNqeOpL2adu9jC1jw5cyM8FlCl9H5Zjjs7u62Qp&#10;ySeincTnhj93AIIPNcR4Dup9C+ILeFfiVLJeX2rWpl0a2vLBGjt44mUzRQFSxGT5chLu7DbuJAKg&#10;+oLp2rXo+zIJo/M+aW4MJ/dqFPIzxk5OBnvnoKzPH/w60/xxeadq0F5Na6lpN491pOoWyqxj3RmN&#10;ozuzmORTh1GC3BBUgEZ1sDGesl8zajjXT0i/Up3/APwnia9Z2eheGLe3kmbzI5mkAiV1Jy0gPzYw&#10;SMDuwyT3yr9dCvobq6KQaLMsiW80F5eDewXoTFnj94WwW+bCFuFJxk+OPiPrXhPVLvQdXs5EnhsV&#10;aFsOVl3M5zGAPnA8v5sEbQ4z1ArT1DSLu4u4W0TdcbwqG6t9Q3yT5QMFLI5KBgqqx+VWXGT0zgsD&#10;7Gm29DWWM9tUtHU2dC8SzeE/sqQ3630XmLHHcLCI1u9w2iVPmYDpgqWJZlOMkruyvEXiWyn1C3v9&#10;P8R3i6Zqd5M2pW5lMNxBIzjIKuolRNxYEZDIxVRhcKLAifSZ1fT9Ks4ruyUwW0NvcFJQgbDBAgHy&#10;jcx4YYyem45yta8P2njG5uLHUNViazulaCLUbbZmOdJXVA2MrJxGykllZWTGPnUrw0/YVlzKWl7H&#10;ZUlWo2i462Og1hNFuoZvEek63HHNZgSQx2eolS7g7gJdpzsyOUzzj602Hxhdah43h0v+ybi5tL7S&#10;FuLWA24VU2sokJLnC43xnaeR0AwcVl+EfB/gH4Y+H10nxb4dtVmMSQzaoVDrcFmA2rksYgzthY+M&#10;k8ZJ5veCvB3jOx+IGpeKk8W3DaHJHHHpOjahEXZBsTed7HeoDNIACTkYyCACeaSXtnZP/M6acv3a&#10;uzat721JurHxLaW/2OGRpdMW4mRZH2oQflDEYBbG75TkgYP3m89m1TUdR0eHX7DT5rG3jE1xZ2st&#10;qiy21x57kwl0+XJ3FRgtkBTkliw7jW10XXdX8xrq7W3tbVptQs2AjLBldNoZyAvJKsy+gIPy5GX4&#10;E8Numg2MV7cSTTfamEi9Qrh2k34OCmVXAGMfMp65roa/dx5rmEX7ztYlsr7w/a/Y0+IsdrHNDIkR&#10;a1kJlaZvnKhVyy4X33denGXw6n4a8W6lcW9qmt2kbXQGn/YUmgbIQZHmQ/NzgMCcFmOOuAY/EXw8&#10;t55bpLSwhh1i6LRvq0tr5zXMJbbGoAwUjHKsuE3HPL/MzXvFelajc2ENz4WsVmWZttzDC27aOHEe&#10;UB+bIwATyHrnlh+aom5M3jiOWm1yopeK/iB8D/C3hi3v77xBqclq0xja51a31C7jkYHB2s2SuD35&#10;4ycccbOmeL/hr4j0OGDwpq+n6nD9n33Yhuiy7NwQttB+RsBR82cKBnIGaPg54TsdSvLy81HTpGtb&#10;hvO0HT7pfMjtbeQMjpGHGRuJYuRnPmlSTlqp6F8L9M8KeKdU174dyXElrpck0VlpdqsXl+Ycrc2U&#10;T55jMkcalZAfKeMBCigg9lDA+0pq8jjrYvklflK+heL/AAnBo0E+h3ct5pV5HC1jb/2fLJwSRvHm&#10;ZJO4ABdxYY5A5rB+KN/b6tqKeB7fwzJFp7TW+o6Xqluhuo7mQqySQSqilo8hg4C+YrHklDlTr6P4&#10;Wvdc8QaXa6fpVjYwIxu9S0dNPHlPhzul+Tb5zvkgsMDcyNjkCt/4lX8A1mO1i0ctZxszXF5a3bpL&#10;DNwEKEcZJ+XysjdlQWHQ9lGj7P3L6HJWre0tKx5GvhnxB4i8Sx6FbeG9Su9JWOWHzNJs1jtbaZY9&#10;yykgDn+HazBgSGAB6+o3OifD5tGtdO+3us1rcq94sdvIs0LblDBwAN5ZvkYnDkSffAJrM+ENn408&#10;Fa9qMOr65Hqun6rcR3Mc03kw7ZmG0FfKRUjQjaApUnI6nOa0hpXhjVtQvten0K4s9eZXlWK2ZYrj&#10;UISm8IjMfLm+Yblwx24BYqNwBL2kZcqlZFRlGUb2uzprLw94Mv8ATI/Fep+H7XUS1siWF5MpLNbs&#10;2fKKkD+Pho253uQfWs/wh4wu/EHiGbQfA0trpen2MyLN5bqkkaB1GAXJGAucY4PA4A4y7SSfSbRb&#10;i807xPOsdwTastvHJ58bKckqgcHAflZSmCpwDg1F8L7Pwxrt9f3nh2wultbXUv8ASZWbDxzA5IZo&#10;3G3C7c8kjOWOM12+y5VdanB7TvodfdfCvwzL4yuvFtzp7Q3UiqzXUKBJPLTomcHdnuDnJc5yAMcr&#10;4k1rR5Zb6E3M2nXD3SxNHe5RWtBK/lO0uzBibbuOWDcqNyhia2NO8c/DrSre88KeFta0tLhbhTea&#10;fpuyO6kMhYgFEyx3Yzv2jC5Y5CtjkY7Hw9YXMmv+KpZ5beSERXg1LVlM11tUMkTrGsnnzNGjZzKp&#10;YseNhJVxXcpM39d8GTXPg6OKz1iGSWO5DebYagkbQMoYosSR4CN80UbKxMbxKQy/6vGtb6RqOm2s&#10;eveItSaGOYIk0V0vlW7hvmDsygRo2VIDZ5Ix1PNf4jeP9Lb4SaXr/wAOtE+3afqd1Z7YYZMS/ZzI&#10;PMYtHkb2VXRgCTmUgEFtw3/Fvj3wp41bUfh3Hot5cSSaQptY7xFhhuo5NwI+ZtwIKcoyqwIOQqsG&#10;Jbm1SDm5XuYfjrTPD0Md1pcNo0GprYxn7VbP5bWizAhbjzACrHnoQSBhiMZNUh4d1a0+FWmjSPF8&#10;yxxaT5zXWl4SWS8cNIZYg3yyBmfO07gS2CDg1la38PtJ8QeGJvHL/DfSHW8k8++/0dCDhVUOcrmQ&#10;plz5mNx29QWZhs3Ws614NfQ7/wD4R2U2tveRpeX8Lq2xflVVCO4O1mcEsd7KVwD84Il03Tjd6lKo&#10;qkrI5nTfC/ibxBex+LWSbT9a0wNDa6fDJ58V5JIpiLO26PMgCkkkKVUq2eC1adpplzALW6ln1LT9&#10;YvFhm23btsuRuWYovzHcighX2ll/hPFTalqF3b6xJ4w8NYZX1QmZZrpURo4yFAQqoJyC5yx53bfm&#10;311Hjg2ni7wrY+Hv7QWTVP7QtXhj+VJfNRv3pUtny28sS84yMn6F06bqRatqRKpGD3M/x7HYp/Zn&#10;jWwsZ7OXT7yOW6s7fcR5LEKymNDtkQtuOM5TKgAbgGreJbnRdI0NNSl8cWkdjYyfa42dsrDBJvby&#10;2IYhFwHSNmKsq/IN5+U3YJFYXljfbmhIN1YqwVVSSIBsFj1VkZNxBwGDDCsPmy5ZvDvgu81jSdNv&#10;biSFbGMXdxPN5ICnGVGWXZJjG0huG8s5AwRvT5r+8Yy5VG8TR/sqx07V7W5stRvrxbW/+1eWytLC&#10;8MjhldJkQoyAsTkkuqY++VVGm1Se18VNeHXtAsdNmaRZFvpdaTbEAixqyOQhJPzEfcIB5xuFLo8N&#10;vY6ZNolv4x1Dw3DGGlttNkmhVpE2sWALB9qN8y7UVVYg8gnJsabpGt+LLS3W91BNet7i1jdmh24g&#10;nVcP5aZYKOFKnOVxwNxY1tKNWMdNSI1Kcpa6GRp8k2h6t9g1nUre60uBlS9t/KeXa7A7QipGA5Y7&#10;mByxGHOSFYVU+IHh5lh07x3a3J0uK1nuHsYrGI3ElxI1rMjnCByf3e8ADkAtnk7TveGPCum+Apr7&#10;xrr1/YR2NxGssUZQRlo1VtsezCnjLH5txUMwGM7TyureKdd/4S/SYdQ8J2t5HNH9gv8AXb65dkd0&#10;cEtDCuSjS7RtQOgVsHDlADy0veu2jao+VpJl/RYdO1jwcvh5fEUatI80Gn3EsIH2yOTKpKjJtyHD&#10;NnBI2tGRsO0l1t4c8S+IPtOpao076g9ysm1oHAARV2KnlsVi4UAshbJOQ/3cZGseFtD0m0SBbjVJ&#10;bWHULW4WxuoWIt38zeJY3bG0MI2A3nktKqNumLJ0Xiz4pa/4QsvDPj/Wr22m0XUNWiF1LCgUwI8b&#10;RKVODkhm3t907YpAAeANqdOPUU6kuhT+GfiKDxBpl1p89g1nrlvg6lptzI8bK4Xb5i/dUh/lYSck&#10;BVxl0CjR+JvhK30jTLDXPCt7tKSbGtbdgYpVKhZUICkll/h2qGyOAQMCX4p3UMk6f2N4PjbUYIUk&#10;03U7rVPsUZEg2jZIgLYyCrADIyuQQa4HRtI8baD8KLiX9oD7NBNbywtNqFgrT5aIq0Vy4RMJIr5b&#10;coKAAtwhKjzq1KthtlzJv5nbSqUq+7s/wM/4n/DHTtU8Y/2pBa6LHcyaLNfaRqmpaLazBZ41Qxwh&#10;ipePpu37GVEUJgj5Gr+B9f034dfEi3svGHgvTYxdvIdQutLZof7GuXRC6M8YHlpLvDRyRrGJRtcl&#10;g8Zm6bVNW0uLSI5PE32hJL7dHJJfxiQ3037rd9nYEK5QbnRdnzBir4TzEOPrltcXUcnh6KTS77y7&#10;WNdPuNJiigu7G6lVF8sRNuJSSSMt88hj3oqNFKQjy7x5ZRTSM5Xjo2d943XSNG1KTx7q62evfD/X&#10;LSJZpGj82TTLgssYbeAcwSAjduP7t1yWw/y+efHH4aXfgHQYNY8E266p4LlWMJpYuVWSxBLZjSaZ&#10;XVLZlODGwUo6LtZd21pvAfxS1f4PQv4V8U+E9QuvD+pSf6Ra3envdRzW8qSASxohlAjaIRiRfnUu&#10;cYBkL1u+Cvivolh8UNT+F2qQTah4F1mJZvC+vNbyy28QIVJLW4lkAyFkIRXPLAqHZn8wjhxlGMZK&#10;rT+aOrC1J8rjP5HjP7P/AMeJfh34o1TxfoUrXHh/UGWRfDJkGXXzBkoOV81Y9zYQsWI24xyPpjR/&#10;iF8MfjAmmTaBdw6ro+pQu0FxNjEU6ZPlPyTC4UOSGAB4AznjwT4q/sU/DzwhqupSiz0+PTdQs7gx&#10;2syhWt9pT7kzfMCRujIIkzleCcBfPNd8O2PwvtdL0PV77XtLX+z4xY6t4TlVtS0+HaCba5gz5V1b&#10;l93lzcOu7G5goB5Xh7+/BnV7VPRo+s9LtrnTNIm019UeNZ3Z28iYLsJAGQ64JIA6kluPQcV4ruSz&#10;vPs2nWtxqE0yKZpFmj2x/Ngbnd1O45xwDnZz2zT0PxXp+tWk1vbKkklupCRjMcknUfIrkFunUEHn&#10;kDg1YttK0i5hL+I7O7aRpgywyybpC2Mfd+bGRgc4yPWvh6OHfLY+i9rd3RQ8WakdK1iO/wBR0fUo&#10;ZlUCRjdlYpeQFA8uQgE88bcnJyVxmtXSP+Eat/8ATYPDaw+YgZZFhCg8j5QAuDyc+vX0OM3XfDxt&#10;CjeHoo7G2+UeTbwKuCCcjeCCCfUDPPBrR0WxAEDod7SRgeYzf6xsZYAAZ4IP/wBevSjh04rUwlWk&#10;palvU31iZPMsItmc/NNGMNzwFCnAPuT25qlFpkku2bV7y6lZf4WmMSpyeAIsZ/EkevFbU2oaXYKs&#10;N7fK0y8NH5g+T/eGQRntxVXVtY0q70ovIqw28n/LRkPHscYwfqa2hRp7JGEqkiC1gsbFWNs0Ue4n&#10;d5arGGb1O3gn6+ppumae13LLMEVfmwymIsjAgc4JGTj0P41yGreMfh74dul1DUddi+2tKqQRrJ5k&#10;k7sdoVCQW5OQEHfpgmsef4sX2tSXuneBvD17NJYgeY1xdeWq5U43FiWIyD0U4BXOM4rqjQucrrcp&#10;2uqW3hrTXm1XVmhkW12MGa4BWIr82enB46jsvXrXI+Mfi5p8HiTw/wCHNQEkMdw0stuq6ex/tBYm&#10;wzKSQdqvIh+VmcEoADnFcZafCzxf8VBHH8Wdbkt45mYW9ppt0VjdSS3713QSZAyMIc9PQ59W0fwh&#10;4E8N+FtH8OXr2/kaO0cNnc3F2WaOQFYxHvcFtxYouCfvEL1zWdenCnG1ua+nboVSrOcu1jjdL+J2&#10;lab8SpLHWfCL2Fvq0Mz2via4x5EciOFWEiXa0chVlYbgFPzDJ2g12H2u50CGJ9JuV1xo493lwzCZ&#10;7hhlh+7hBVDkbfM+YLuyAT8pt6rrunRav9j8OeEI7y+uGc2897CI4rZU4Ofl3LjBGMEluCe9O02c&#10;36SXfiq6gSyb5Y7WaJo1kztO7AIB7EFhnH1rSNNU43S9UT7XmlytnMav4U+JvibR4fEUfiKbQ4pI&#10;VM1jocMF1MrE8hZJEc/JzllKY5yBiqXhjwuHsx4et9Ou9QubhWlm1jxdMbq4k+YBk2v1Xb8wUNtG&#10;0EAYFdT4G8RGz0fUPD/gmx0+3gt77bYyC5PzLgNIACvdsj733t3oKvaoNSspLW6mt7WOSRF3WMJ3&#10;eczHG3Dr8pwpzzxjPfk5sRvFadA/dLdnP2On+ItV0qaxWSSHRdNk8lXVfLbU5gmW2AEYQN95yRll&#10;YD5fvWtDbUtNRDbwadawq2+SeaQEyErhSrENxhunfjA5zRJeapoNvG9zaSNbXchS1zHsit7p+c/I&#10;Tldy7iQBhixAwxAdFaaVYSXEf9lR6g20rE06q7B0DYVQ3QldwIU43A7sYIrKpzx339C4Rjuti5oe&#10;t+KNY1e4uLfUprJLaBY/LaMES7/myiqCoYCM8kZAJ7ZrR0S8ubLSWTUpJLi8kVhJHG4Plp5hwGfb&#10;tUnrxg8A8HAFHRZbuGwtbO6maK5khiEdqqouOQxUDAA7AngcDqeKW50Z9SkadDeXVv5yvJJuVFkk&#10;yBgIcMw3d8AEjrW8FzR1/wAjCVqch1tDqVxoOo6F4X1OaS3s28u4t2K7gWAJYBQGc7WODu+Yjimr&#10;rWkXtkzaR4gllkhurOOS54DlPMld/L6qoJwp42hRzxjE9vcazZatZ6voHhyNr4WzQx20ZKySQsC4&#10;3Dgbcg4LFuQ23k5p8YhW9kulvlt5Gu5HmSONnVmbIC/dBGMA54x6ZLV1Qipx1OeUnGRH4P8AE2sJ&#10;ZPD4o1mO4uIZD5dxHZNC3lAcO6AsOecsCBx90dK6WC9Ot6T9jiKXlvIoIaGQFScZ4K5BBAHcfjXA&#10;eMfE3ifxHqEPhXV9etobVvPS4t4ZZIGnby9ghyskTbyCWwd4/dtxu2lc/wAPQeJPDurLY+GvDuqX&#10;TRx7LiL7ZIyhcD52eaTO7Oe5JHbiuilaPU5qsYz1aPTtSuLvxfaxw6u5SeG3WGRiPllKHAJ/iB7n&#10;pw3fis/whpUN2LyXUSzXEisLW4mfm2GB8g9QCecde/QY5yy8V6Vq1pPqurWc9rNIZYprS4iCyRhZ&#10;im8gMSSzL8rc5RxjrS6L4L1bVor7WdI+0QpcKQtjK4/eMq4ALdAeCM5bpu57xh8cozdKMnp3Jr5b&#10;GSVVpfI6LQmt9N1y+vppmfasayZkCsQWOQc5G4EjCgYwBjg5qPXrO51+e8k0i7kjSOSF40kmyk5X&#10;ezKcf3mxnvhsA96+U/iD+1J8S21m48JWXhOLRLi2u5I5pNQdr+5mIyAY9rIiKSM4IcEYIx3veB/j&#10;j8Zdfu20q28USXAbas0aWttsh+bB3mOMKuBycscDg4wQPbp+2UuaTvc8avTjycsFsfU2oWSTeDvM&#10;hi8vFqJYpk+Z1YDJbkdQc8881iwa9Ha3Nnetc3N9JYyCZ49u3Kq4VUAb5Tu2vyCCMEgsG58/0Xx3&#10;No1hPpWseL5Ly4mbypo2uH2ltvybT0/iGcYPAHA5rsLG+03SdeXT7S4864kuF8yGGISSGQBgYcBc&#10;KP8ASEIYYOHUcjrWEnGjeLfocmNp1K3LJxtpqbHiPRbm88Wf25qV5ZTQ6pAjQws0kLxrlsouGJXk&#10;KTwA2WP3hk0/Dfhy3nRNH1G6miVmmntY4T/yzJDYZsEBgxYbCd3yk88kWtMhsfFUtj4jt9Ve4eS3&#10;UwRuxxHFtZNxJ4OdxySuST6807xP4Yt4dH+y6XcSWokYb54j8wyMFwXzg8+/HpXRVrU6iVJyu3+B&#10;z0cPWhJ1owsl56s1Z9Og0tFsLPzf3IUbQ/CcHPzE8nnHtk1z2v8Ah7wNHq/2nX9Omu9Qe3aFY7eR&#10;wUQk8SbGHynkndx0NXPh/Lrkt9c63feLrOS1fzYrULau00aiRlIaRj8x+UDkMcc5ByK2jotl4iu2&#10;e6l8mSOYGF42KiMkbc+nPfPUcGuWhzYetdnXWXt8PZ9bM8t8T2k0ttcDwyt4sSqoubHcSEGCNuVz&#10;tJHB4zlRk9q7HUp7DxDaaReabpEP9nzW8nzcMYmGQvy7gp+RTxg4LDjmujj8I6RaTMl5BIWlPkmW&#10;KYrjGWZ22gcEemACMjAJrJtfDGga54kup9G1GZrWGQCGzt5mijkbyVVzle4AQ71OSHHqTXoP3oqU&#10;WefGKi3Fpa/oM1X4VWnhi4tD4c0O3eSxt3lvI7O+WF4zhz+8KbQ4C5XO4bi2DkZxn6po2mT6nJcL&#10;++mkZTNMnylTgfKDx2xngfQVJo3hrWtWgaZJ5LZILia01e4OsCUxyYBRNirs3DcmSMrjO4EsK1tA&#10;TQ9Qt7u/025j2JePFeLJGynfleu/B3Zxg9CD6YrHFSstVc7ME6kW2nZdjnLCX4j+FZl07w5b2eoW&#10;8k29re8kEYUZAJMgU8AY7Fvr0rdl8U2FuC3inRfsvzqFuV2FenZl5xx9T6Vrpo1hOq6bey/u1VnV&#10;txDj/az+n41zPiDwreaVp1xCl6JoPLIheSIMyZ/uMeh9+o9u2dOU5K6Z01K8Y6SR00+l6f4hjgs7&#10;QW95tjVo1jZWPTIJBHBwfTODXP6j4c1DQIls9A8LRyNebmmZZEjVHQZB4A3MS23dwOfmNJ4F+H4f&#10;wZp10jTJJIpmgYfLtV3LruA+8MEcHrk+ppl1rfjDT7OTSNJdpryzmdL59QUMZckOhhIb5AQSvK4A&#10;IP8ADhs61R1ouNNa/gdeHnGm1Kpscn4asrHQvi1eXOtxtNq11bQ/bLqzkeeLfESRFtx+7YLMjZIG&#10;4AFT8zCr2s+EtS1fwhd6CNFazkvZrqWNbOPb5TTSvL8xzgSDeCXDEFwzLjipPh/pkmm+J7601Kyk&#10;iutQU3kLXDq0jcqsqZBbBVmQYBIKshDHnHeWENxc7IzOyMflLEHhQc9CcdPX1rllS2pOOx2Rr71E&#10;9zyr4eQeL/Km8K+N7FVvIXKw3iW7/vo1VcuwBJHLLkgn73bHHRJpHxE8OrJPdy6fdQruW2kWOTeI&#10;yRw6BxlsKoyrYOenIFdBdal4Z8M+KZF1K4SG6ukWK2LSby4wMqoA+8xXnjkKuOhrO8aXltqF3HYy&#10;G8i+zq3lx2y/vLj5D8iAZ4zjLexUDuCODm6lkrJmksdFU029jimtbt7i8l1u8kkuJISlra28eI0g&#10;LnzFZwMgYPJJAxjIZs40/D+i32jQ312FeOJrWTE1veLPI0ShSpRgoOVYDO3K5BI5xWh4H8AeOdQm&#10;KeK9JuNHh+wutuzyoZb5SwDA8Ps2kKcbv+Wg+UYyXeI4tM8LTw6Jrnhi+v7SCNpreO3gXMYXbGEb&#10;94mVG4ZwCMMM42mqrUuWUYdQo1Pdcuhjrby2WmSXGj6fZ/2fGnmvqDAW/ky/fZ3wqgjBO7gkDjti&#10;qyeK9eury80TSbaORrhNsjRwNNE3X94fLVmAGc7jgqSfmB63/C9lqXjXSlXWdHtI2W3MN7cWuYjK&#10;wyjBcgsOFbA5XIxnji94S8Ct4dW18L2eiC10a3unDR2VuvmSgHKyS4PzAH+EZIGOwKjaVHkjanT1&#10;MY1eaV5z0JvAmoyqL7wHrKXEd1Z273ejXCR/Z5I4HO10G07lwxDHJBPmegWtfwrrsVn4EtbRJluL&#10;zT02T7H+aWbJ3IevzF+rEHJyeav6fZQ6jPfeKbZvtN5o9w0Ks8Q3SweXG7x/Ng8knHPBVRnAxXGe&#10;G9c0TWba9j+GZs5dPku1k1CG4kFwY1lj3MV2SK8TtIV4YMF3jaM5B850sRWk1T0tudiqUadnPW+w&#10;/wD4QSbQNQ1X4jaNcXW6XQ/JjgtLjy/Ikx83lkbd4bauQ2MFcjDHjqNJhl1+08nTdRxLZtHecxqF&#10;1FWDuhckZ2EqN2FB5BzzXJeHvHOvOdX8Jrod1erIojS6t5QcyEbnZmzuA2gAEKwPBACjm5p/ibWP&#10;DqwzrG19eQxtZwR/aoduxlV41EgAaMkr/dPHbpWlT2kJJJER9nOLuzs/EKaHJ4cvLy0Ksz2+y2jS&#10;QKwmT5oo2XpuDkKQwIycGuK8Q+KYNM1O80nQfDDtb2enxX99dbI4/IuGVgYWJkXy2IKbc5VjIo3Z&#10;ylUrD4nW/wAQdaubPTILq3vdOt4Xm0mYuY7iEO2LlVGG5dyrSAEgeXkDKg7Hi3wb4N8fNbTeB9Qu&#10;dGvlmay1i1hhd8ExlAzoWUOhRnKt1xsI+ZMDWlyuV5GNRNRtFmTd/FbxX4ItP7d1y31OOCG+jRtE&#10;m0syPMZMCNIzuB3lTvLbmUgYAByB0WkWnh/xHcXfiDxfpUOnNJDKdc0dYVmhuMbyQxDHzMrkZwN2&#10;45UEkVg6M1vdWFx8D/ijc2tr4iW4aLwnrV9vS3voi3mWiyS5z5g2BTkrIWRiFAP7zpfhrr19o/h8&#10;aUn2q6urWGMS3Goaa6yfKPLKlsBC+I2bDfeY8nkkdkI1EvcOapKKfvlb4h6FFL4C1TwrottdWtq1&#10;qftEmnhRuA8re48s4cbZQNrkDPHA3Vx+n+KPDXhTwr/ZWpeI1Ftqlyi29zJHJsmkCh1/iJfcm8bC&#10;WyEYENtYV6CtjqFre3UtjqF19nmKT27HezQTE7GMacrGvVcgZKuylSSN1bSPCHhDXPgFN4Pv9K0+&#10;1vpLO+EEV9brsFwp3B12kHAco2FIZSvUHBrqsox95HOpe9psVdSt/C/iPTWun0MI1xPHc3y28ZR5&#10;USKIiUEDAkEciYzgFGbkFa3J4pL7wXZ+E9Z8Pra+JNHtI7fTZV+ZW2Y8sIQCzKoKrkrtDfMehA5f&#10;wDfyafb29vqekzXGtWdxDDNDFcP5pEYWRIMFQXDDcAj7TgNuVVHz942veGPHOn/25ZadcWetpJDD&#10;LBJYsksOJEYhw6A7ApU7sBgpwNuSKyexsn725HfapYah4IvfB9rf3P26+t7iztQVXzPOkEoVwANq&#10;qcFlJwoxg46Vzsemal4t8OR2hvrJbq1t43Wa1uhM3l7mClysYQtz5gVcqMsMcsw1/hnam91Bkv7z&#10;UFuNNdYbea0uArHcvzPIWJUhgkTAHIZgc5qbwobfxV4aXxA1kNJv762eG6hMgdp0YHcxZR8pyWGB&#10;kDbjkAYUnyxsTCMnK5xXh3QtR8J6pN4B1y3OrSQWMX9n61b6XOqXsecRIy/LCWACxlkLNn5AU+Xd&#10;jfCzQdX1b9pG+utQ1J3j8I6bbwmCZJGuPtUkbLud5FU/cL/MAS/BztIA6X48aVquveA7uK71rUNF&#10;aHUjd6Vq2n26XM0M6EypLHuVggyoVgxiyFOG+6Ghm8Y+KbR7P4m6R4Z029udcS1srq8s0JhuyrOv&#10;3mUSWsiuWJikDKu5lDSEFgU6ypyT7lzpuUWdfqcMWv3d+mkOyuZWBW8tcwh41CONrj5lO3k4YdG4&#10;25Hk3jy2Op+IrXwdpES51qbzbqOYiNYlQEqQqjJ4TLL1XK5I3hRtat4yuLHxDNp+sa7JJHI8z/YL&#10;VxvicPlYiwBypwfldSeG2kBeMPStO8Fa/wCL9L8RsklrdS2s32zzlKrBMixskMb4VgMCbJ/ixzgZ&#10;FOpatrZomKdO1mmWfAU13qurzXVrqjxTQX8lvI0chjE6LKy4Lep4Ifk4OOBla9Q0IeI9DkWCHxFN&#10;qFm5YXFvcrGZcMp4WTYCxIBPQnj2zXn2ma9pFnLeacbaCRY7rybH7PgCUYDA5/vHPUHrx2rstDmu&#10;NevLFjpF9ZyW6lXM0C/uiynEnJPTjqMdzjrWDjiY/C3Y15sPL4lqY3jOy07RpNP1K5nn02zt7iSW&#10;3vGhdYYVcgoszKcxiPEaFmBQAgkhASq3NrB4lnGh65aXVneWMfn6bbx3BYXjeW7KwcfLIFUKQwJ4&#10;PHQiqPw91PxR41vNY1TWs3At3g0+4h0+aMM0iK4+0RYUxnafkkRgQ7LkeUVMbUrc69c+JW1T4VeM&#10;NMurHS2Jm0a80xYJFlVnWWeFYU/gZCz+UF8wrIAjKqLVU6qhp1CpT59UbuhvqGnW0h1C+0GGe7ZF&#10;1YXmkAM6uibQ7qIxICzOAWAHQcnJrF+Lfh7UbzwjN8PPC9joc9no8zXNpod/C4aEKGhaJ+RiM+ec&#10;cNlmUlixGdDxLYweJrdpPEWlae11JIs+taaS0kMK+WyvJGVjOYnPm73dW8mXaG+5Hu1vgj460vxD&#10;FffDDxXp1zceTbudD1LUZFa41TT/ALjI56pNCWWN42+YK8ZI5Y1tBylpczlyxs7GfqmveLvHHge3&#10;1HSrNtNvrSGFvEOjyB1l0+TOXEFxHIGjVJA5U8qUfPZdvGXWoah4NsJPEOu+ML3UNCt7iPUNFP2u&#10;QS21wqK5hki3MohVgqEzFihkUqUbZu6vWPH118HvE2qaBcWqy6Xpkdv9jt4mMKyZAEPlqVdd7+YE&#10;OcqzoWyDyuB8J9eXxYLW/wBN8C6ja+Zdym+8NtM0kEUaJIHjtmbKN0MfybQx4KrhmNVLSikgpx5Z&#10;ts9A8Q+HvDfxa8Oj+zPGIMk9uGt7iz1LKc4Ik2o21wMLyOo+UnGRXDfDr4c+JPFnxH17SNT0nR47&#10;Tw/dvDa67bsP9a8UFxhIiCyspkUuqSJG+CW3lztsTW3ij4fXo8cfAjwRHIziO01a1vNPMbS2qPIy&#10;5H3gqncE25C7sDIXaPSvDPxq8OeNNIt9TudJ1bS77yVzpV3psm91bncjY2vGCpTeCQrHYwV+BpRo&#10;00ryZnUq1XpFHCeJtF8NeBry4sdX1m8026vkWIMFmNpZCRmQTpIC6WqSGTBQKsCMspO1WUPyfiDx&#10;Fp99oV14B8baTcWd9HaSwjS9NuZI2umTaJVgjICyybvLZOWDDyiDhmFdnqXjLS9b1rUdZ8WLBc2b&#10;XCWmk6fZ3y3LyWwXa88aoGXzB84dVJchmXBC4rzTTfiD8EbXxd9r8J6VJqs2soLKWRdPkhggAjdr&#10;eV28rahkDNFtcbTnA8sbg3PUp05N2OqnKairnX3E7fFP4QyLK0PjD+xZg+6SK40u6t5wMkyRld6h&#10;o2ZtrfLuBXcRgJy+v+CPE/xK/Z603VUsb7xBHJdSKtzJdFr/AE+aKZomikMQDyjCsN5O7nDgk7jz&#10;/g+1u/AnxQ1jxT4e8d3GktNcQ2+tW/iS3ZIowvECXWx9wTHlLBcx4wGVuQGUe56T4v8Ah18KoNQu&#10;V1bQbEaxqPnXxlviun3F067t2cFYJZFTzCoGH2FwGLGQ8cY0aMrS2Ox+0lrEoWqrd26DUGhiiHPm&#10;TYRQARxk9Dn6HpirtnPBbcWdxIiZYGN5y271b+Int168cVUtPBli9jDcXmn/AL3BElv5sqK3Bxvc&#10;kl279vU9sTTCLwnaNqtumzyo9h3bAFVTkEbz8ieoBHqBng/Gwpxse+pSIdUv7drY3E+oTIsb7mdW&#10;REO1gDu3bvlx1KENke5xzd78X7WzumsbENfF1IWGyJVMYx95n+U5xjjJ64HNXtbs/BGoXCat4s1i&#10;51OZpGCp+8WAY2nopOMZ43HqSASSaqt4o02OVrfwvoMVvt6TtD87e+VG4D6n8K6oRjHZXIlzS62I&#10;7O8+I+tTK2m+HINLt3yZG8kFyp/i3sox+GR9OtUfFvhqG0xceNPiTbtJJGxQ32pFLcBSCUZkxtJ7&#10;ARnoe2abdXN5fALqt78iO275iGVsdBngHPHH5CuT8eRf2nJb6DI940FwwzL5eGAOQDu27s4yMknH&#10;atFGo/I55ezidR4c+FTat4ik/wCJFYw2drCwjfTdQa4mnJGd3mSRRiBF4JXy5S3y8qOG2odG8PeC&#10;7+HSmvbzUb43Aa2t1t4pJo17sGSNSyjPOQw7Yrn9IvILWNoOZFtY12Qx4TavbLgcEZJCg457EHGl&#10;py6TqXieG9v/AA1FK0lnGsF5JZq0ifMJUCNjeQGHPPUZ5BBNQjKUnczqSjTSsdhY+D77xErWYF9J&#10;b7ZDcSXVxtEk2T95D97GWxjIA2/hRvdOt/Cyx6FpXiOKOPcix2scxjEm0s2P3Z25JyDgAtkZJCri&#10;S8tL1tNbRLJ72FZNi3RiuNivhiRu3E8YJzgAsDg5wMVZNUs7YWuj3LwW9vpdhFDJF5bSMbcMfm3h&#10;idh2rhQCSRtJ7mZ0ZRnGX32JVaMk4o6PTNLkS/F9dwtJcCH/AFcKRrG64/2QSV565579xUOq6bom&#10;p6jby+IYvOkVT5hvLhQi8f3cEDnPAx9RxSPe2k1rDH4Zmjil1K6VVdYxiIDggjcTu+mR7jtXv/DF&#10;/YS/2dJcbUkkG0SuFkkPUlQMjnH1A711RpynHR2OV1OWWqLlhotjcQ3F3olrIqM28xlVxIQMD0IJ&#10;wOpGPQ0P4d0mPVY9Q1SOTyVjMYZmLLGrYUsFPTjgnA96el9d6ImI7V2aZRu8uM8gAZPzFQDjj6nv&#10;kVkS6rp2s6hHa32reSlvPlrdYyxdlUHapGS2Mnc38OcZABLTKnWhBu/zNY1Kcpbbm1rsJs9Oi0qw&#10;1DMcjEWrFeAwz3wAMe+MkY55rE1BvEmmaC0aWKXRt4y8TbUBMgySWJV/Xtk8e+Koan4w8L2skh07&#10;UII3tZC5VXjWQg4zgE88Zz3x1zUd34mv7kNa21zuinXMsxdjjbj5EyACzEsD/vdDtAqoRdSOqM5S&#10;SluVfBfiDxNb2H9q/wDCJxNFOoa2gkZCBkj94BuZlIUehO4k+w25NVml1yG2bXJjeX48uFpo/Ljt&#10;YgSwGBjksMdiSe4FY8uuPY29ravZ/Z76WL5o7e2Ds/HyEsWAwRnC8sCxGCSwKtquq6vNbrrMsljp&#10;l5IqTyeWxZducZYD5TnaBnAy394bQo03zPm0Q/acystTeu/E+ox7dP06S5ur6P8AetLCCHTk+Wem&#10;AueA27ntnpUHiC78RyW/2u9vVW5uiI90i480nHyhQT90dPT5sfeIrds49H8NvG+j6VJJBcMI3uPM&#10;+8xBPUg/pgZPsasaXptvZXVxrFzF5lxJctFC/wApUxE8Iu77o7nt69BVe0p3aiEYT0cjmrD4YwmK&#10;e51PT7e4kmXzI4bpeZG5wXx6Z9eh6CtfSvDN/wCGNIXT7DUmVWPyxyXWU5xlQHBATAxgeuetb93p&#10;l9Jcrc393awQ7QWiWTdhe4FTeL72LQtPjubW0kmLPtRY13bOCc4UZPToOaiMZU6fMm9PvHKUalRJ&#10;9TktQ0278Z3lol9bCObTLjzJsuNzbTlQzezDcvfKHgcgXLh2hC299PK1rG2Z4W2gvzwH7YB7YGeM&#10;9xXmvxQ+JF38FLqzttUe6muNeuJPs9tDG0jtJkFiCgLY+bjPpjOea5fxl+0pH8O4JNE8RaLqF3Jf&#10;XlwbGOC6sYVeFpmEHElwjgbNmeM5J/AlF1qacYu4+b2MtXobR8AeCfiX8ZPFHiZvCd5fNJ9ljaTi&#10;NWljiVDErvjaoWNMgHDbzxgDLftmn380lovha2sdOVWjs/sa7o5Yz0fzNoyWXGRk4ZW5OKPAcevx&#10;aw3h6LWJIjqsFxrGqR+WGZs+VG8cO3HlRgup5BYZwGBII09bvLqDQf7F1HT7y6ksrxJbOaz06Rkk&#10;hXaGeaQZUMFdhtzlyAVUlsL0VpS9m4q/Nb8uhnRjGM1J2tcyIPAuizbbi2huJGWTfm6vZZHL5HzC&#10;R2LqQQDkHg9q4DxZd/Ef4M6vqfxMi1zVLg2NrMIRJatdRCGRFGGUSozBZBGS25SdmQV3E13Oj/GT&#10;4UairyWHjvT28j5RG8hj8xuDlA4BlGDwy5BOMZp2j6XP8d7i70fxNot9Y+F49qNDdM9pPrOWOVAw&#10;JorcbeWwrSEkAhQ27zMLiMZCtytO3W56GIw+FrU7q112Op+EMvinQfDGm6DPazXd1ptmlpeXEEOY&#10;/O8pZJPmztA8x2746VP8TfjTY+EtJtbHWLe4aa71DyvskIUysqKZDjcVXjCnJYDHTPSutjttLstF&#10;/snQLO309Y2W2jaKMhVXOSFXpnbz9TkkZxSeM/CljL4F1DSbHTY5murCUWqzKp86YqdrNkEZ3YPI&#10;HqB0rslGWHqKq31Rx+zp16Xs0raHmv7PX7QvhDxf4n1PwEolVWmMmmyXjrudsDzUAVzwDkryQRnH&#10;GK9wttOtvtsZ/tOMeYpUQ+SQGOMjvz+J/PFfHur+FPDug6RHqc/wqs55IZhKZtOvjDJAdrMZOQDk&#10;MoHGCNwIzgV23w7/AGh/i5qVt9msNNjjdWiFm99btdyfKxLx7kEY3MgQZbOCclutezHETj78FzRP&#10;FeDjrCbsz6O1TTNQSSG5v43urOSUW0iWk3lSIjfMJVJxyhQcFucn6HHki0rwHZW17Lcwz6pJIv8A&#10;aSrDuZAwKb3VQqKVB5YjkZIB61z2neNLjxlpf2Dx9YWun7WzNFHdb3RvmCLs2kFmAbgnIAPoN2Ba&#10;/EnUPC2oXmnweG/t8bLHtE7CGRFAIG499xzjPOd3U134fEQqRfR9jw8bSlQqrR27pXsdpcaeLvRt&#10;Skt7rT1nvG+0WP25VWKa4BMbfMcHc3+rO3BG7tuq02jiyKy2FxDYs21Ha8vAv2liFxtHOe49yxxg&#10;9cZ9Cu/H/hxdJ1zwNFptxpd7JPaKbmNmAJJeSMjHB3knlQWQdeK6uDWovEemJaXd1Zi4az23dvas&#10;rLG7Kcrg545IwR04pYjE1FTjJLumtzTC4em6ji32ae3r6akOpLdrfmyee3klZdywxqZG8snl+V+U&#10;A9PXPsa434nWmsat4E1TTvCmpXTTuES4bTwnmIpzklQu3nhTwMjPvXRajcaXoGgQ6Do8trBqazf6&#10;BZ+cYS0fmDcRsJZwOW5DDIAPGKveCvgxdWhiur3xBfQyMyy3sNuyr9pbByWypCg/JjGSF3DJJUpp&#10;RjHmjOL87WIrVJSjKm476XK/grxP4f0PwfpPhfS4J5JLHTIrW10+3KSylYo1TYCGCsRtwWLAdyQO&#10;a4/wh42vrzWNQ0rxl5C60WaZLO1YSeSnmMBblhgO8a7QzgAE54+Us3e+JtU8NeFNBt9I8HwwtJYs&#10;bSS6W33m3OdxLYHzOcg88ZOT155jw14X0nVdKhm1OaNbyCZ1tLy32o24EhZnwNskmSx+bIOSTyxr&#10;SNGjh792ZPEYitKKvoi5qGkJNeW4ZZI7xN8nnw5yiEDcrHptJCHB6lF9DXJ6zpHj/wAK6hcXuleI&#10;Nem0qZYn8+8mMoL/ADeYqIjBgCuzBAxww6EAZl78XfiHo+rf2dLFosi30TPHcSWr7pCDjLbZwo9d&#10;ueBkDPGej8B/EPWtas7fw9eQaTeW5WYtJBuKRsC+2FgQwQA/NliMBSBnivUjh5UKHM7a9TzHjPrW&#10;I5Ytq3TY2tT0bSodLsteZdt3bt51mbbDxXRCtj5SOm35lyAQcDPem+ELHw9quprqWvWsuqakxkXT&#10;7Xy1EdvEAchpACMnYSeOPu843HS0XQLbSpBJ4jkuF+y2LsdJjZWItRISEEijaSgYRqBjcARzgNV/&#10;X/DWqW0Dv4Vso449SAika2kiiaMFQN+W5DKoJ39cbRzxXk1qq9pZO777I92hTko3a07eYnxP1G4g&#10;0eGfwBFcRTWEcN4Wa482zxvKSR+SZPMQ7C5DhQMZBI5rH8QeKLDU9Mtbq7s7oTKXn1LS2Plytax/&#10;flG/HmRBtjBgBnGQcgrViy8Q6l4R0eTQ9R0ae6hQN9knt52bzYcsvlSBm3Fs555yQO+VrFtPH/hr&#10;xV8S/EHwu+1+ZqGhxiC8XyZA+5pHctGT87DYAwIJVdo42jbWcpOUU+XbW51RqSjJrn36M0o/FPh0&#10;Xlvo9n4e1W+stShkngurOzija05G5CXKFclsgDJyDngcZ+hav4stYr6zsvJ+0/Zo5re1XTwyRE/6&#10;yNHYuDtUYzJuDHJUBRgc5rPjvS9Cu/7PvtT8SSSW8nlyL9sVjGVY4zvkAPHIz94buD8u7b1fxLrd&#10;z4Zkvvh3tl1hQsc0slmheOIjds3xENJnIwN4GDkZwa0alyp9/kZwxFNycb7HMz6/4s8LNfWHh++t&#10;dL1fUpnmvbjxIzD7e+1Ikkjw6ojhFVdq7h8oBAAAD/B3wT8IW3hy01TxTp0V5dRSJO0DQhYLOfap&#10;2qqjqCq5LbiSMj0FDwv44+MvjXUtbsLDxVD4evtI4k0/VI/tTzO8RkilUvlRExwpwzBSGHy4Aarp&#10;3x8+KunrY2Xir7LukuDb3E1jZLvglyAWKmL7uT2BOOeetZ1KeJjFxhp3t/mbU8VhZSU3r2v/AJHp&#10;1tdeFvD2pzXFleXH2qSTMzWdoZkLhcZIZdofA9uOvFNt5fhT4w8LahqF/c/u2tTa6tHetturXLEi&#10;NlP3ZAwBXj5jgjcCCcrw/wDGbXYNOmufEf8AZcKW9x5b30bB1KjHDDcNjc8jkZU445rR0r4tXvij&#10;VGsNCnsbuz8nc17GdiuxI3AZfLYB5OOCO4xXHpCFpJ+Z3Rqe0l7rRydx8PvFeqvoG+zt9NLN9p+0&#10;NMpcII9xRR6NwMvtHABAycdDbTaGb6O80zX7O61JJAiz3Uxk82GKX/lsMErgHy2ckjjJYkCuqhu/&#10;EkNrI9vHprQyTyFU8tgy/MOW+bBGS3TAxgcdsbxPH4xktLvWovCvh9otLmLR3MlqHkCs/wDCCPlb&#10;LAnkZPQHgkp4zD2cIQd/MJ0K91KclbyMP41eAbD4m6B/whereD5rfUNakkOm60sS3UukyIrzbkdC&#10;GbcUCgBV/wBbhQpHHa+HtF8SW3hfT7rWrK6vr+ONUv51jO24ZFXfI27DK5KuSdvJkPJBrhfF/jf4&#10;m6L4WvPEsXiowpaRrPHZw26LHIygHaTtJ2kjnBGQai8G/ErUNI0KP4lanftqV1c3uxVj2pHaRsMG&#10;Uqz7vLQOmThnbdwMnavRz1NLKxzv2cr3dz0w6tpwljtpWR44JxK8kMjXBt3LMA3yplSrZ4cArjPI&#10;zt43x3r2rz2GsWui6FaX1m1xsP7uW2kuo3t1ieGOVV2xM0uw7sqAc8jO9dW4uX8Vpo8fgwXGobWd&#10;7iORRDFPahXTaxkC7nEqx4yeFeTHcjOnurjxrq+qM2r6VHerGkcfh+a+FreIULeZHhWJIbYCrcYG&#10;4Z611R5d2Yy5r2Ryfj2NdLvtO8aa1aax9u1E7kjjkU3ViYoFCyvLBJt8tcjLDcTgZIGSPVYNGk1L&#10;7Hdw+K2vku7MRxybl8uR2Rdh3Bcqck7c7slip6rXm+vrP4w8R6CNT+GFrbyXSyfZ1vtRCSWsrGJH&#10;mSMS5dfIR2wkhkDnOEBdlu6X4G8QeEfGlvqWl65KbDxM8f8AaUMMwH9mSiLcgMbvIHR0wVkDEgIo&#10;U7WBOFadvhOilD+bqd9pXw71Hw7rl1qB1DyVktYkj3ebNCV3OGyWfJYYVixOQWH3hg1p32kaxFev&#10;q6Wq39jDEzx2tvbsskbhB9zaPnXIbKbcsWXDdc898XPiAnwxsrU6zp97qejyPDc6nqGn3gW6sIFm&#10;iE0jRheU8uRzuBB4I64NR3vjmH/hJbzw7aTSW9xDcmy+z3du22SFZJFM8EiFg44UsNuVIZTt5qVL&#10;20blr9zolqU/iEde1+CPUPBmpacY7FxdyW0yHzZJFlUoql9uxMwzRuGXJ5AwRgmkQ+L2nF5oOq2q&#10;x6pqbS3Wk6nEYg8scUcbW0QZQVlfDMCWKsUPI5I3o9P0HxDJ/wAI14tsbG81C1t0mW3muMSTLuGx&#10;/lCbjuRfmHRxxtIwMHSPBOoX6al4Pt9SvdQlF2lxb2czLt+yGUedbozRFZWjfeDHIC5Tv8+81GMe&#10;SzJlOpKfMQ3XhvwV/wAJZqU+u3EPmtcrNY6NcRzWt/b4RRKo/eH7Qm5QwKLlVkO0uDlvO9Z8Ov4L&#10;+IUeoaD4kt9Q02ORhdaXfTPbzR28hU4PmH55I3j8wgKH2LMoWTzAT3Wm+K/Dh00+DtO0LxLqlxoO&#10;tGW5vDE1z5UyQr5QEwBChVMTBXxg4OdmCcvxjrHg+LV9PvdQ1pdHtNTmZtU1bTZ4/KBCwsCTuZQh&#10;3oFkPKPg4YEmrT5WuxL16GPo+matJqE2qah4RubVpsedatcRyum0ffV0bDqV5OSzK24EkAY79/Fn&#10;hrT/AAfqF34Wt5rjVDbO1vpjx7FlZVJMALcJJJwqFiMllI3CrGkSt4Kgs/BmveE5dT8M6nGsek6n&#10;YzFprclnH71TtKoflGYWYA/NgB225/xFTwx8LtLhshftfW+v6h9jvJNUmI2W6w7MByBsXeYQBjBM&#10;jOcnLVM6MZS50y6dSS91o4jRfilD4D8Zax438OrHr3h3xBJa3N/a6XZj7ZpFz5McTGUeYS29YB+7&#10;ChtyuOGBL9teaz8Ir5ovEOpWMcmnwXjpFqNurKqXBj35kAw8bbzt4wd+FOC3GGLPxBoNlceKfC3i&#10;vUrjVNSkf7DbzafFJZyrCozG8SKpLFtq7lIZSxcfKrvV7RtH0HxZon2+40qDRdY1S1ji8VaJcXjL&#10;FcREMjTRyg4eQA5E3MrbACXZCGmpRXKpIdOq/hkWPHOrXk+n+VpejKdNjZY9J1nS7wfaIZS6kBWk&#10;cZjf5RuVsKRtCsCRWZoPgvxG3hDTbfxXaW9xqyfZ5NPvI2limGJGeRhIDvWRoy++UFWJwCp2HfwO&#10;p+C/Hb+ErfwpqnxE1KPVtBMM00+kXksMcISFpsvbycPGkqBfLYb40XPzBSG7n4S/FDxXreiQWnjX&#10;QLqzurfy9l55b/YpmdHG8SAsvPOULbwwxt5BPDiK2IpxvBHTTp05TtJl4fDHQvGniqGT7XrGjxWM&#10;H2OZdbWSczwNFuPlu7skvzFFDMX27Jt2d2CmmXtto+s6tbat4bl1CCJvslrqlvqDRyNJEoYZXO4E&#10;YcGTOdmSDg4btEikkdYmCrMyFWbYNwwRhs4+YHj9R0rhPiPNqba42kWOnNJb3iwxXN1HNsaNsTKk&#10;5AI3Ju+VguCnXLZCEwmMeInyz0ZVahGnG8dUOl8faTcarazTaglusszQ6HeX7SmH7RIsY2tKeZIG&#10;O6NnV1/eMrMmVyvL3mvz+FYdS+EV9arJHLcNfaXBqV9L9osLWSOONyZZMm5TzTLvkDEGUEs4LqF6&#10;zw1baHrmlSeCfFqtqqxNJYWbTTPHdStt3hZIHLqZeGVXcK204OdwI8n1ay8R6bfSeAvHOraxcaHD&#10;qkj2e2NUltghRHks7iVGMTIzmJ4Q4ITfnGWRu6TlH4tjCmuY6nRPhBr2seOtT1S612zhtY7X+z10&#10;bT9JjWS2zDFuTMqudrriTar4BYMkicgcp8SfDPhuD4m6fZ+INH/s21urGD+0Wt4ZTZfLLs+0LjbK&#10;W3uXJ83erPhmYDnu/C2jeB5rCPTLfxlHPb2tjtS7upnhuZo8BvMllRQVkAJwVO0eYTtOVUc94t+1&#10;aBDpP9qanba9p73BW3mnvHu2ufuSosiThsSMIChAIX5lK7i4VeV1pOzWqOtU4pNPcPiDpXifwZ4k&#10;s9I8Tax/wlGjzaZGui3y20dxb3y+XKjmZRIreYkLKG2jcyor+aVLx03wL4y07xH9qt/Hnwxh03T7&#10;csJYbqxWO1u13/IsYaIbo0/d8MQd3zBQMCsHx94lg0TxQ2gS6fqFjcQ3BvtJvNN1UKghkiciGOJW&#10;zGfm2Fsjd8rMkiogbqtb8T6TfQWWp3a3S2MitbxatHNILOF0AZty7BHDI7O4wAok2bsnAWssX7se&#10;ZI2w/K5crdyxc+NtW1O5jW3cJEpwFt5PIQLnplQWP0JA9qqTXF5qVxC86qssLBl2s8jof7wZySp/&#10;3R347YztCsLaKJ77Ub6KO1hUkfapCjL0yxxxjGc8+nFalh4gt7SbdYWszN5YKwr99M842qBjPX72&#10;fUA141PCr7KOr6yXGh1IpG0zXFzJtADMSzE5PTd/SoUezt5ikStJ5qrkoP3A6ndvb5Tn/ZJI9DTR&#10;ceLNWRjq8kdpbmMbrWNW3O2TySW+YbcDbjBy2cjFJNaTy7bqawE3lkFbi8lJKjoCoGR7YOPbHfdY&#10;dLczliJS6FHVWv7iOeW0jjnkaPbHHb3X7teD/GQOoOTgfTOMnCsPBHxA1A/21FrKrMrHzIJlj2x8&#10;cBQJCxzjuEwCeT1HcReH7tlVbnzol2gL5cQX/gIz0/P6VHqukaPpMa3viDXrawtY5MNHNcbRu6ev&#10;XPGMnNbxj0Rzzk5O7OQ03WNcsdZubTWr6NmnUJHDbsY1Z+FVsjLYx78k456V6Z4Ag059EikKXEjL&#10;cSF57iQgQDGAuc/MMYwG5Bz2xnyDxDPp+seMbbSfh9fCa8TzLhrh0Zbcxoh4aUArjJHrggDhiAfR&#10;vhlP4tl0nT9Z8Q2cNqfMMt5psnzM9ux2iRgATGSpyvThhkYIzz1KXLO6NqdTmjZncIb6SyksIrC3&#10;RZG/1isGzk/7WTk88jPXA7Vkf2F4a8Za7FBFqNx9o0tplXT7vT3geUgbXMTSKvmoAw+ZNw+dTnlT&#10;W9p+lWMul2muaLHpMGlLLM13HJbyIy4aQM0bbwu7zAMll+YDPpVDUvss/ii6vWtLyGb90sKrAD5r&#10;KgEZ55Ur5rEA4A5JwQcDpyasjHmiij4Ya50TR20z+0Irdkby2jjDebIwGRgYJDHoew9elbui3+ie&#10;HLRtTjslmu2X52hj3OCR74I4xkk44yTwKi1i8jsNJkS2tf3ske1I5pFDtzzhmPUf3uRnpXKeJ9b/&#10;AOEa8MSJHd3F1MbdjaxwyOzySKjFkO0ryPnY/KVwCSB0rqhRcpaI5pVVHdlvXfEWqeMdcXw/Ifsk&#10;U0LG6kt48yeUCF+8wA+YkDgNj5jg4yDxX4e8IXVzZ6TplpC1pY3EkdwbdWgKSBeZA6OCW3fIwJGc&#10;vknBB8W034+eKvA8uoatrNnFpd9q1isHhexn2eY10HdVnkBKiKBd7lmPykqBy2FPX/BeT7Ysms+M&#10;/Hl1rcUyySSWM0kcDEIdrNgbWZR13KFDbw2ORlztTXvBTl7SXunVJr3hj/hH7jwTHos62NjGVaS6&#10;hA+0Hc3MfZwCCC3UZGeTkO0Pw1Y6VbRPcaZ5LXG2S3hSQHBJ6sPTG1s55yPqehtIZPHOlHSdBiV9&#10;NLEJebi+3oCqtkjgY5GRkYHIIp+vnS9I1iSxS4hhVF22ckO3zJ1O3cVVPmbadqnAOD6cZj29C25o&#10;6NW+qOV0Sx1WzvXt73VrlYbe9kZcLg3ILMc8M3HPHoDgdMncsfC3gG60q40fT7rEqq0MkcMgSSI4&#10;B+6MY+XbwRjGBjB5bq1v4k0DRrrWdL8FT6gLS3ef7NHIDcSBVLHYh4ZiOi53E8AE4FeM/DzwL8V/&#10;j94nuPE3xDs7vwVoKrmLT7VfKnumBOHHmZ3EBsM7JgjbtUZYjz8Uo1Pfp1Gjsw/NT9ycEz1X4b+I&#10;P+Em05baVG3aXe3FlfmGbczNHJ5SSk5/iRQ2MZGSMnGK9F0+XTkcS6hPDIscLrDG3ykMWGWIYZ5w&#10;McV82/A7V/D3wZi8RRrcXl55eoMulzRn5rgBnG8qVK/N8pzg89Otel+HvGXiLxDaLfaZDDNdSnzU&#10;W42t5ZJ+594YAxzwM54AwCMYzrU5O0Xbv3N5Ro1I+9LXseh6fewtqEmmXVxPNNHHHndH8rhgSDx2&#10;BBGDz8ue9ZvjfxBd2tzb26W902JN1vHa3TQhcAnO5eueUxgli2MYyRUgn8a3V5dX8EcdnNPCEQsQ&#10;WXaflYb8gcEg46gA+1PuPC9/feX4liv44dSjULJcNCNwjHzbPu9N+TxgfMetdkZVa0eXlOGfs6cr&#10;3OP1/wAI3V9daf46v7W3t5NyS6lp98r+YNoPyBQcjJkblhjIXBHNZWgWXgjV/E2u3HhfW9M1WW68&#10;vfE1vHIdNkCNGyNKC42nYjbCCc7icgmq+ufE+zHxV034c+JJbi4juVkiS30uz8x5WYKSJUT5jGoV&#10;m+UAZCl8KCa7X4o/GjwP8G/Blver4K1q4jYtBpOjaTo0puJz1IjhIVgvdnICDPJyQD206PsYtzdr&#10;HO63ttI6nE+EPgRbeFfHs3xO0LQV8680trG6upkijZmBjKPGMsTuIYtyqkKgIYgmuZ8ffF3QPD/x&#10;UsdIsPiZY6TdLJ5OuafdafLdSyW/lsyqIkKktvKsrk7QCwyd+Dq+D/jZ8ZPG9hdx674EPg2G8+TR&#10;vPVL67fdwhyGKxHJGVeGRRg5Oa6H4Y/sqRx+KoPE/wASNfk1zVGjS9ml8oIjzBNm1jINxRMgRgBM&#10;AHK5AFXRhDEe8tbBOcqN137nhs/gbS/CHxC8O+OdI+H00ljLqDzXlpbjaltBDh1bYxwnzureUOQo&#10;wMhCW+jrXxHoXxX0lbrwhrFuuoMyx28a3AZrfCkhwcgnjg9CC2CBk1pfGLwJ4fvPCy2uheB7Jrp9&#10;UhlMbaeSZlgk850PzAhCquAoK7txA5Irndf+FujWvg82vgmyS11w24ktdTTKvG25X3/u8Zzg4H3R&#10;kduK4cc44etCMt39x14PmnSk10PRfC+kabfXVwjX6XC2V0wmVXz+9ZEL4H8J3EgdyoX8J7x4dQvY&#10;dNefakcnlRll5Khjz+f8q8M8EeOvG1z4gTUtM0B7xbOPy5ppLCZVc8hjkkbchWYNkqSCPlDYrqdK&#10;+L6eJNB1rVfBPhe81LXNCuJI20GNlWR5VfYFySMKGKlicYX5huUgnHE0q0Y8nLubUK9OTcubYxf2&#10;mPCemw6j/wAJF4ZVbhdQaOHWLS6vB5MlvtkxPsbCx/N1ORx6mptP0S5h0u3fR9Xs4dJXTw1tZ+XJ&#10;CVbbsZ45AylAW2lX+eM7iQTxmP4UavrcXiPU9B8dalqTXeryHUYXuNNWBZD5MSG2+ZnOFZJyMkDC&#10;EgYZWfoL3wf4X+GOj6mujavDFpt1HENHhX5GErL/AKlZc5ePYAqqu0xxphThQa9DDyq0aajc4K3s&#10;6k72PN774fR+G77T/izN4vvrM215uurCz0+aVZVbCyo687wqbirDARjn5iDXSal498K674u0TTPD&#10;3iiG61OTULcR2aXHzhVkWRxJH1UKiszbl+XYAfQ4Xxi0bUdRu/DWmWHiiTyY4V8vT7bTGV7i2LAx&#10;gzEExKg3kbuMklurueb8I+HYdN/aWsdQ1ny9Pk1hTd2tvqGotIqSNEhaIO4VnkcyNlFBA+YDOMnb&#10;E8vLzdUZ4eN5cvQ+kI7pZW/f6lu3K2I5AGIAxkjI4B57itS5v7i6W3ujqkMcy7Qt7d2QkKKwOFKl&#10;h1yNpyQCOc9DzGtW3hq2gWLWvENnYTyWhb551jG1sgnazZxnPc9K434ha7c6kljpXh34uaTZ38Mh&#10;ea2jmtm+0BFxGZlcPIIgEbJQjLEcnArmo1pcy5OpWKwdNxu90dxZ+ErrxvqktqNUvmisTNayXk1n&#10;LAku1ipEZKgOvUB0LIcAgk11otNf8J+GJdHHiC6uIWPmCS4mMskEYHRGYZxjsRgcgYyK+c/2ffij&#10;8ZPhxBJeeNbxtW8O32oTXHlw4eawSRyxkB3YZQ29ig3YV1YEgqK+l7Pxbo2s6TFq0Utvd2d1Huhm&#10;xujkT1yD68V6Ua0qb948Wph+bZHGaJoPiHQL258G+HNItZU1SWW7eO4lKnlVVi27HyA7MuN3LYwT&#10;gHq9G+Cq37PdeIrqOKEEpDa2YzmME/fZx3AxtA47N0xzfiCXxBFr8Ov+BL2D7c0a27Wc0RkWePIO&#10;1QTx0XIGAcZ6jnoE+JXjqzuLe11rR9Nsl2SNNFDcNcuSoVjjhMHnbjkBuCSens0aksRHmjqmeNUp&#10;xoS5JJ3/AANPUfgT8NdYtlt5vBFvsa4kl85pnVzuHLZUgnOByfr15rhtN0rxN8O9WvvAlpo9hJZx&#10;yJLbTLhHIZXA8x+ev3SNobCr2JNelaN8UdG1iJYLy0vIbiPCMsNi8wkyeCpjDYA77tvf6nmtbv2u&#10;LS/1KxguLy+upDLNYMoZGCqyLJGcBiFTblRluB8h+ZjtKUtKbenYydOMZc8VZk3hi+t9VvI7CKKz&#10;tls2ka8uI4UK7wFcHIOCCX65bHbuBfGpaJcaQ0N1A6xiMf6LJbv5YU9UIYFB7jpz71zvg3Shp+l2&#10;72lvd6fpaMYrUW0istypTOZFZC4QOzhWxGCqITgEKG+IZNN0ZX1uLxBJfaasA2x2dwm7d1Hyq27c&#10;c8MpYEfexU/Voy6I0jjKsY6lPTvCw0KC41GbxFf3xc7bWKS6dkj2EgMidB64GASc9eKLnT/Clv4j&#10;uPHmi+C7e71CGPbJfW9mxuDGFHysV5boORlhxgjAp2s62mq2Vvp1iWjht5gJJ5LcsY127tnOQSw6&#10;MSME446mvNpPj7VPNMemyW9jcFomke4xJdLIuQVZBuTB3DcMD5uijkDp01u7FQxFSXwq5HF4ttNH&#10;1LUr+LS5L6a4kSdlj3K4L8bOYxlVChuBwCpxuYZseE9VstA0OYX2iX0MMdw09zJIqsp81zJvIDFy&#10;Pm5yu4AHsuap+HPhDf8AiSBrrxD4quNSu7edSxkt5HwynO5fPY8/O/zRqgJzsx92tC70DT9R8QXn&#10;hvxPrS6hdatYrJGpujbpcwS5X7saqGc7NpDFiVRcDGQcMRCjONlLY7MLKtTleUVqWPEPgDS/E8TT&#10;QQww3V1uRbyPas6ZXG5X7gYBIxyoIGCRXJ/Fb4XWPh3xVp9/pLTR2txkt5m9llk3fMCwHyZXBXaR&#10;ghiMV1Hgz4feD/grcaheaNpd1LcX7rBbgyM5hXagWIOx2qufmAGWbphsZqY23iL4hrH/AGrbXWlm&#10;VmZbX7c0a7eQo+QnJ5JOcEk4OOFW8PBRjZy0JxHNJt8mvl+Z5Pe6Nb3OvSSa1cWclxG0ciW8Ekcj&#10;M8Yyu5AQc85AI65603V5tMaQweHPEjzOsnyJotxGTuDcx7w4EQxxwckcBSARXqj6db+CLm38PeJ/&#10;DP8AaMd3v8nW7eHMhDMxPmPwwIyBnJLccZ68z4f1vwxp/wAVrXTNa1T+0rK3M11HeXvmebFjaiI8&#10;ciL5eJG4OTk4I6gDqlDD8re/kcsfbcyWw7wP458YHQ/Ju/BX22ZbpY1nR4lkZe5kVmHz4G7jKn1A&#10;rPvPF3inVtYhutQ1WFbJJtqR2enNiNdkbbpEIY5Y7jnPCgYPzV6Nqb6P4hnfxr4Vnhhhkk8m+Mlu&#10;dt0y7gp3AENyxye54GWIx8+3F/4N0O6uPAfhC3uVv77xJcRaaq2wQeZJKAN3zYdVwu7azEgHPJwO&#10;XD4PD1ZOVrHZiMZiKMVG97nRfF34jf29pc3gLw+1vcNNH5bPDEVeZ90eI1y2NzByB7qeOuOksNF8&#10;Q22i22mtdWsl95a/Z9PjjTbC5RFDZ2ksA6qxLA7jwNo2qJtZ/Zr0ey+GF5e3ur3X9uW+mS3MzQx5&#10;jkKruCLERJkAABfvNyMluldJ8LNL+03lxrU1/bzw3Si2s7eO0dFVUJ3ltxALFj1CqcKp5zmssRTp&#10;0o3Wx0YaVSbszF8KfEO00TTtN8P29nv1C91D7PaRtID59w0TSzDjIVljikkIXdtTp2DdDq8GqTeL&#10;Jb3T9IsreKaxjLXENyi/2hMJH3RlnbazAKjqQAyEsTkMM858Rxq2heLJprDw3eXj6fE19byWKlZr&#10;a6dFDgAqfMV4oolKAZxlQRuIrrNE8W+EPEvhSbxBf26taCMyzRTRkFCCVwAeQd2cdySMda8fE4it&#10;QlG8fdennc9rC0aVeMmpWaMHwtFd+LjDaadbSWtldXLS7YX+zzRKqfI2TuWR+2DhRnBORVjwhPZe&#10;JYG0+C7utNutCmK3C3untKocPukXYrjIVmDBNykc4K84ZNdifX5ovDVhM9osrLdRxQFj5pj8zaUA&#10;DKr7vvlWBZoxhVLOmnoWg6UuuahrkmkzWceqWrpdWN9DiN2lf94xBZv4lHXOAxxwQK7I0Z8t0c0q&#10;0Y6EcF3qej/Fu3glfyrW+0wyrObfz7dLwEBWif5SjtGWU7gCwVeBxmjc6hqVt8bP7M0Pw+ul29n5&#10;puPLIaC838o0YO1UlLeZllzgxsM/O4Ghd+FtV8TXmmfaWnbWrHRfs39ozffuGCpGY9+V2AsszbsE&#10;Fbg4GVIqr4v8JjxH4M06UeJG02XS1VWuIbdpEY5Xzo3RWXcD5bdRkN65IpUcNadtkOpiOaNzWPxF&#10;0K78RMmpXcEYjujbQpfWuwQ3C5B8uToUk+VhgZyxyylwid3beDrC40aTR/ECyzedh5LkSbDG+0cI&#10;6bWXawBVgcjghs81wV/4LvodEsbsRW+oSWeqWt0qxxlYpVRuI2+QnJbcp3AsMFizZFesTyabDb/2&#10;pPdefbD/AFnGMNjqOfl428HFdVOnY551NLo8w1bwxdeE/EWteJY7uytbG+sWSSWKFoftM0SK8O5l&#10;Y5HNwrMNrH5VCn5S3IfEvwhaeM3tXk8OWMcNzZM9va3AMgv0dW25wA+9mKcKA2GGSDmvYvHCaRef&#10;D/UJLh7F7do8zfaGAjkt2OGiLccMjMAexbPPfyF7bVNFt4NMuvC/9t2OgL9r01bO3mtyLbZtaGOS&#10;IhInVQ5EZbJLJ8+Ey2coyjKzLjLmjoVfCNz8QPhjd33w50vw039kaY8Rs/tWnP8A2fPayM+xI5YI&#10;2WCfKhfL2eVIXXYsLMIKm0L4m2fiXxFa+DtKtdS0L+1tNeSPTLyHdI+yXBIjmVggJMiyLKkcuDuK&#10;DZLv3PDb+DvFUkXi7T9Wkv7JYZWuLWFpbeW7sZUJNtdQ7gzvkmRN+0EouMhmcV/i78KfB/jf4YyT&#10;+DvHMmoaWk1vezXNvdL9q06JJVl81JI8MmwIBggMFLZY1LXVFxlzaDV0keBLpkmu7z+xbqFpYL42&#10;paK3kCLG0JBd3iZiBu8zIDHG1djkGp+D18VeHItK8UWum3N5Y3LfbPIiRWWHduYxnJDBWByTzjbw&#10;GcNUnhzxBqvizQ4tB17T21CyvrPdNOJmDRvt480oUyzZIYIynjcFTfgSWc8WmtpWg6e1vaypqMsO&#10;n3iqMLcASyCEtGER1aRJ8PtUsUYAJIsgSqOIpVI8ktGiqmHqRlzrW5zXhzwnqOu3TaX/AMJBZ3sF&#10;jbwpa3nzSXGnzKRmOGfP72LI3YLOQdw+XPzQahaT6dc/8InN49tFW8iVZvtWmxtBd3KgswlDhtzB&#10;dp8zPQKrK20GprK7v/HTJ4AubCysNShumN1Y3kDytbsj8LCH3bl3EsrthCWJ8xVJNc7430nSJPD8&#10;nhe2upFt40kjvYLXE1ws0si7v3BVHA3AHzMbWLAhmwm7k1lqbfDZGhpNn+0Fodk1lofizQ9Ut2WM&#10;hLyN0dXCYZ0Yn5wzAna2zYGAXdjAm1+P4g+LPC11oni621C1uGuljsb7S9NV2jBORKu8qwBGVbJ5&#10;XduC81W+Efxfmt9fuvhx49SX7Xa3OzT9VW2Lm7j6kSYRQ8iDh/LXkAtjg16DLqMV9Bd2t3pkd7Eo&#10;eG3k875gSnK55+U7tpx1GccV51f2VGopVI2fRnoUlOpC1N3PF/iLYePJPhvdTaXdNeeIrNo5re+k&#10;tts6lQRFGp481nWF4sNkxMNrIz8jf+HLeFfiTBq1xHFdxrqdrFLrKzw4dwVKAXCMSWaPy+JT80Y4&#10;3rxXUReEY9A1Ka/1G6/s/wC1Rr9nhe8kxqOf+WkgDBhlkXlSGBT5sgYrjdT8NfE2y+Iuk6r8FtTs&#10;YdQt1jEf9tYT/RzIxe0byeoXy34XcDhWBVkwvRU9rKSszOnKlyarYpeOvD1vovibwzp2j+LpTHFe&#10;yQ2MmoaaJGCYjDgOYpOSjMVLD955kaZG2Mjpdb+GnhzxVdal4c02S3vI5rdJYtUt4reTdOrLIWRt&#10;rEEb2Ix8u5SAeGU7o1e78RFWlttKgeG4S0aa1mRzYzK0gflcK+5VZfmRCGXAJExDQRXep+HPFUui&#10;+CfFF898kOwwzxXUcFzGoGxok4Xeu7bu3KpGQwfYrD0I+ysrnHzVHexyHjPQdb1Tw0uiahpV1Np+&#10;m2dy+rW9jZ28JvZI5k2tGIpAI8D51iBUAMNpdCMZfhLwVa6THrfhz+2rXVtL1aRZ4dNubSSSFEVw&#10;yEzbZFViuxjHgksrHqG2+i+IfEN7408F3mo+IPCNrrmuwsW8RaXJIFvrW6jVYxcJiRXaLapIxucx&#10;zMwLFRWeng/wALC3m1m2TWFkieJ7RYF+ztIrKTvZBkP1cKxOdzMuBjPNW9/3YvQ6Kb5I3kcvafC2&#10;JJ5YZbX7Q0Ny/lzXykHbn5Pu/LwAMDnGetba6V/ZKq91qOXZsJHGCqk4z0H09e1O8R/EawcyPpOo&#10;W8x+XzJLzEb4yVRgqKMghOOhY5xnoMmyl1PXZt0V/dFy2G2qscYx6LgsO3cV59PbRhFtGgfsFltn&#10;vbvb8x+VlG4nPp6/hUJ8STmFYbexW1kmb9zJeHOFAzuYLnHIwMZ568DNXl8M21pZrcTqkqwzLtj+&#10;6Wc5OcbT3B69fbFVdbu9FGkqNVsyitKp/ezDYH5zhf4uCfy61bjKRp7QxdROvam7W0moR2MPltvF&#10;neMnmejh1idiRz3/ABJrnYtM8H6HqUmsape2skqQFppNVdZZBkDcdvBP48cfdAFamqeGdISVryLS&#10;ZJmnyqTXSybEHB25KjqOy598jr5++ma74m8TQaYPCscMdxdTLY2nmqzmSNtvnFMEbB85GeW2Z2Mr&#10;A0U6MvtMmda2y1Og034q+D9fB0Hw1YRT3SttmaGNPLhjzlQVjdl5+VtqkYCg4wRXrPhCDUx4Xkut&#10;ZjW6u7iZ3SeWZIfKkb75fYoDEcDLksMAdhnmNE0+2vL671e58GG3vMCE28cQaNYwSrZLMFlckctw&#10;W2c5wpr0Dw7oFjNbrG8f2m2kUCaNmIU88hlbnPHOA2B14IzNSNO+g6bnuzJ1fUdb0bTVvhoy6tcR&#10;6giyIl00ZEZwuRncJHUnJ6bgrYwcAx3fiDxHqaNq9xpepW8kcTObW6SKIxJnPz7GkH8PzYPI4+XJ&#10;AS68N+MdM1xfDsV9FPbKyNa3ElwI9xQneSAhDEnI44yBuPIBum/8XzyTXEWkxxxQyuk+23chNhQg&#10;5w2CQwIOcY56nIzrQfs3Z2CMl7RJo0NTvtH0vTf7cvz++uLVUaMsxLMflCKvVmydqqBk9O4rB0z4&#10;dyeJrVtU1S6+yxvC39l20MUbLaqd22Rwcq7nfuK8qehyKzdSvPGUmp2V7No9rJbxPK2oLJIpaNSj&#10;JlW+6HA44wMbuma0vF3xV0PQdC3XGqW+nySSeVC11kIJCpYdM9gSB3/OvPrYjMZzjSorfd/oddPD&#10;4KEZVKvQ8osv2V/GHiv4hXqNrlrDa2t5Fcat4lyLi6n2qSqRiXe6kKSMBlQAnIIwp9XTwaLnwhca&#10;d8OEs7a0nVlg1C4YzSX0inYXkdcDOQVPOQd3yjmvGdb+Iln4i8WN4c0jweZkvGY2muWmjNJcTuwB&#10;dFWXaQdo/wBYGVhjKjAzXX/BPwl8ULW1m+Hlvd32n+H/ALcZSskUYm2yZZwkiSP5e59xYk7snAAJ&#10;JHs1OelSTrbnk0+WpWapbHc6He/EPw5oX/CK+AtBspJJIzLNPeanLw3lqoYlYskMRjg8EHsBXQaJ&#10;oFxZI/iLxY32m/uoY0uPs0eYYyFH7uIclYwQOCclizHLEk7Xh2zksvDzRWsMfkxyFbSUE/NGp4OC&#10;xOM5AOcMOcVn69YXd7a/2SdXS2s5Zt7Ko5VdwJA9STx7A9sV8/iqkpS02PewtP3bvc3YNS09nt47&#10;Z1AVTu+boc9CPz+mOar3uq+ajXstrKPIk8u38pQVYZ7cYxwM8evtVa9g0WytPt0VxFa20K7RcSOE&#10;jQdMZPAGR0qqfGi2ltDp1lbyana3AY/aLaSFo4cAcliyn5snG0Nz1wOazpv2j5Vp+RpP9z72/wAz&#10;y3xD4GstM1qSfSJU/fXe+4+0MfJh5ZjEePl3L0HHXjtXUaF4rXSpoPC/lW/nzRkWVqjlml2puY7c&#10;cYAznGMe5AqC28G3EHi6/wBTtPFWoWlrrFx59xpqoskLvt253SKzLlVAwm1fY8Uy0+FUXgjxRH4r&#10;sZJrhvsMlu29lZIgZE24wNynK4PUdvavdlUp08PoryS/E8L2VSWI1dotifE742af8OdIutX1bS9Q&#10;4UbDHpLRRIDwN0r/ACnk8An8DXIeEte8W/tB+GF8Ta54k1DS9NmuGis9N0mFEE8SEKWLyq2TuDrl&#10;QoyDx6dJ8UfHvhN9Km8BR3EN5qmpwyRRabDNH5pUxsQ2xnUnLbQMcnsCcA8j4F8b+IfhroVt4N8Y&#10;fCvUdNstL0uFo797fbbsnkqxJ4L7+fmKoVDnGTuUtyyxGKnh/dg0/JGqo4eNf3p3XmXYv2afhHFr&#10;o10eHW/tT7T5sN7LdzzzJIvKuHlZmRhjhgwxj8K65NA1qctLLdySNtVftWoXDyzOMD5S7kt27nH6&#10;5wPDvx8+G3jHzLTTZ7ppoVDxxrYSM02M/MMqNwBB5yAMc+ldFP4uk1LSprDS5bj7ROgSGb+z9hty&#10;ysFkcyOAUDKQQvzEjjA3Mvk1Y4uUv3kZfNM9Oj9XS/dtfKxnLBpdvq9le6frS3UME0j3Vz5bSRtt&#10;4MRMYwjAk++R91uh7DRfivDLdtpmgaDrGoXcds0bXtxpv2WGJ0Hyu7SYJiYnH7tXb5funOaZ4dv4&#10;Lq2mh1+2tbXUIbyTy4G2jYuwHefkGATk4Ge2cmuhtX0uDRZlhnt9zRhnWZj5LKWB+9jLnB+6BjPH&#10;Tk+/gq1OjQ5U0eZXp1KlS7R5/odzDrPiS5vV0/S212Zvsv8Aadzaq/2ZdgRlBcl0QAbiMYyNwAyc&#10;6mgXAs7u3086hBa/6G0/79fLWZTgqdxODjDjgkhSvXpXQ6v4g8GeEvCdz4t8RvHPDE2beOONWa5m&#10;2/LGnGN2ARzgADJ+UMR5jH8QfGfjDw9ceL7xYdP+0W/nX1wL+OUWartXyyVxsjjYqCx+bqxAzzrC&#10;NWvFTnZq5nKUKX7uF0zsPhJ8UPAHjqzvLvSWjs5NFaWy1qzu18mSydD86MOjLkHkZU9etcn4ksz8&#10;OvGGs/EXwl4auLq316P7LqWnxNFby3CkcsGZkVVYrkkurElRkHAp3hfUYLO4jg07QdPvdQSzm/tK&#10;6hZiphEjkFDtbex3hQflDKvXcAp5rxV4Q8XQ60fE0viC/wDD1ncRm9mtdbkkFrHCQVOwiQpCNpkI&#10;IdGCuMkFUI6qkqlaKcOhyU4wpSanuyz8bviV4V8W/D+T4e6LZ3J8RS2UH2K4vYfs5sLqQtsXzZxm&#10;OQmFxwcybWBKruYUNN8d/wDCTeGNN8RfEzR2khtrD/iV2cd8sN0jxCNCzMJFKNu+9IQgBdgpcBC0&#10;WveDPDtzpUN/4f0YWDajdfaYdS8OyXDwxfIfLm8gquzbGf3fkq24yFt5DnOp8L7jWPh19nu/DepW&#10;d9q2k2IivY5pFjkitbuYsyLtU7nLRblWTHNvgEDNQkq0XKPQ05nTklJFbRNU1E+Pv+ESsPE+j65d&#10;XV09w0lrcRXH2XIBWJkjIaMBnZMs5GAuByFeX4g+F9CsTYweLktLiG1umu2v9L0uTdO6SR/JOhWR&#10;URnYFnc+WdvVR8pztSk+G3h3XNY1PWZ9a8P6xZak0tlIluTI8MginlP+ix7NnmyHfGduSVO0sqtX&#10;e6d4YXWdNudSnVbe5uoXCPqCp5rb2bbAFXcsab8L1LNxvJyQ3n4iuqUleOqO6jTc4uz3PN9b/Zu+&#10;HPi3XBNpty2k3y3ksv8AZmoaK8cJLMuASXLcnAXDMAi4BJxu9A+Bnwa+HPwjS8kn0e6W71i1VYb1&#10;W+0m3gMY3xQBC0vlCQsC7L837veTtGG3fhcad4xXw7cX+l2OhwW8P2FrxjbiK/bO1FYbbeGKRY1U&#10;BY2YyNzk7fMr67H4n8J+JP7R8P6+L+4/tJbSyjk0uWeO1jdPnabyI13qA247XRQYTn7px3UalRxv&#10;GOjOStGmn70tUc14/svjX4e8U2dhc6Ba+ILV7pVtjbzSKlzKm3jyY+Lct+8ILl124LZI2nc8HX/i&#10;TRLq60PwHoVnpEc14q6jojalHcZmKRliIwNsLhWC74i6bsq0bEbhorqvxR1zVLfSJJF05bmFpJLi&#10;KwVxey7Sy7m8zZBFlcJG0pViQrPLuC1w3jj4UeJdJ8X6TYXHxEu/C7a1JDp1jc28irPctJOESMHO&#10;3eMrtQkgqTgEpmsKk62kpqyRUY072ieqX/xR8N+BtCHjbxgbiwkt7NpLm0mc7MsUQ8ICW2kMBt65&#10;yMjaxn8IeL5fFUf9s310redHuhVo/LWCM8pEAAMAA98HOQexqrqfhjwB4b0q/wDD3xb1qXVoX09r&#10;83+uKJPP2MN6AAfIULRkLGBy4Iy24nifhZqmkXulW2oJqfkaHNH9qt7yeQrLHZkgReYHIJcIyF+r&#10;KA5w5U59nK8TCVN8jODFYFSqc0ke56FpurX8hvvC8E0cy9JOME+uG4PJ6Vb0DWIH0ufwrrOiQeZa&#10;x+VcJLIriaRWJLAEDnPoo2jaMnqeD1T4wax8NvC2kmLbb3d/5iGGFvMVXGSwZg7AHC9VbnjGDuxJ&#10;p3xP0zxH4PuPEUtxDbSWU2Wka4LSGVmXJww2lWDAEEj7n8WSR1vGRqSdOW55dbA1KcfaJXSOh0m6&#10;8RaBN9j0PU1GnwuTHazQoyopbJwRhupJxu6/lXAeK9IXwR4kXwd4XuVMWuxu8N9a2yuwkMi4tyRI&#10;WDZ2tvyc85XA51Phnd6t8VdGlMFzHNNNblZbixukA3BCQVbDqrFu3zAYB9QPXvD/AID8K6M1voWo&#10;6PJaX22MLqc1x56GU9IWH31Y5ADKvcZBPA0ozdOEmtTiqUfrFRL4UYvw18BadaeHrW18Q2iyahJG&#10;Pt0btu8uTfubYGPGWJxwCMc56na1ddU/su4ils4kmhdnt4ZCWV1UD+7hh8rZ7HIBwR1NP1bVLa7m&#10;8O65ZSPeQSfZ2VYCAmCAGJPXI+YdBjnBrUuJYbyw82OX7JMnzRzSRlsDONjZ7EHGDgjj8eGUpOTl&#10;Lc9aFOMYqMVoZt9HLJdLBBKu64VZbeSPdGC24FVLAggA7hnOcY5GMjhfiv8ADnw58RdJ01Y5pPtF&#10;rqKX1s0cnlypIInWSPpvXs4Ixho15BFeiQGDSG0PSIEuZlLSw3TXiqJU+XcPuqoILFApxyrAg+mS&#10;1hALi60q01qDy7G6Z2t1beIVckRrg8gFfMAwdnJGDggLn9nHmb1NHT5ly20M/wACeDdP8QfC3S7H&#10;xNNNqrmyPmXl7IJLiR9xw5kxneCB8wwQRkYq3dJp3hixbWvFWtx2TrNkT3FwPKkXqFwxHJA6DnPQ&#10;tWR4G1jxnoEN7Zz6NHNosd1ILWOBWSaH5ssy5OJE3NwpwRzjOBnrVvdL8RaJ9vjT7dp0iFpFBZSF&#10;ByRjhlcY6HaQQOhrk9pUo1tdVc2UYVqOmjMo+IdP1fT4557C4hgWRf3kpU7hnP8AyzZu2OnTNeef&#10;HX4Y6Z4w+GsOneGba8t47eSOW01DezSF9xOcn5kQn5Nq8ESMSuQK7WTUNT1FjavfxxLPHGkbQ7Va&#10;PJO9AVG7O5duc4OVIOS1Fte21vEmmyqzWsIjkU2188csUfl7+cY8wjY3DKDjPOVIHtR5uW7PKqRj&#10;LQg+Hu7XPAdr4c8Q2Ekd5DaxWWtaRMV/dnZgsAB/q3UgrgkFSOjBseLeIbP4a+KfjJr3w/8ADmnT&#10;W+u+HTbXNjLM22OSdWLlYfnO5leSPdlQzHON4Ga978PWkF34g1bV9I8hrUOIVuEUoxdAoClRgDy2&#10;ZkY4B6AjKnHG+JvBXhSX4s3V7qmmGae50uaWWKS3Mi25XygZgefLG1GyRxncTt755c40cVOle6ep&#10;eYRlWwtOpbVOzOou/GHg/wAX+D9/hi+WS4CG1vfMBVrdBGBPuVx8wAG37rfMy5GM15mmj+J9K8SW&#10;XivUZrq007T7iSe6kt18lpoWgMQaSRSGRo1YSEA8scgAoK6/X9UiuNStY9M8NyKtyjRw3O4xx745&#10;HQHAI2gYcbiCdsiHaRjODH4VjudY/wCEv0rxh4guLG6mjlksJrppICiECeEyfMqqwd18wSELsf5s&#10;dOyVPllb9DkVSUrf52Oo1fwjrEmjQHwN471awtredrmW0SaK5bUFZi7J51xvkXO8kfvFA4GVUYHJ&#10;eCfCnirwF42fX/Edvr2oSTatHNpF9NqomiUujoYysjFww8yVmYKCFOePmNW/BHjnU4/FeoxLp9rp&#10;9jeah5dvayAqLQ+Wkflbd20EuwGFGN8gHXITsPGZtZfC994avJoWvprRmsU+xyCMThd0ewEYbB2n&#10;CtkZwcc45MVKMlaS2O/CxkpXTLmqaVqXiSOPxDoGgrpOsBm8y8VofM3BNoAdS2RkKeQRhBle1TTH&#10;VNb1zVtZ1vVbaKy01ozZ21xGm4Q7dxaRicFTyFPUbDkk4IxdG/4SSS6tLi2u9txNcYaOCAsk2A7B&#10;wGYCNjyPLZxlmGXwAaZ4z8EaX4x1+Oxvb60vYbNjJeRSqY/3L7tgeJl3RMr8fw7hgHByTlSqPVpH&#10;TUjrqzQsvEei6Xpsl/pupLOsEv8AochMRSYOULBWXlnKONgPJ+Ugtkmrup6hfafoqa1Y2vm2d1st&#10;1tZsgR+aq+W5YI4Q5UcNjJlIPLADkfCGnjRb6LwzLe6VZyalaM7f8TGWZpZ4zEwRY3bd8sfm7gGU&#10;qduckHHZeJrmy1HwhqOkXUSW9+0ySWcTSAKbiF/NjVgoBxmNGDADhhgA5VZlKUVdqxrGMbqw34Re&#10;GLj7Ne6nJ4iuVgu3MctpCUdUKDy9mHXK7WVztOU+fcoG7Nd5/YFlosVxbiWRozIHEO3Cx4XGAFXJ&#10;zycEkkn5T0Fc78GLDQ9R8BabqFvp95Y3V5Yxfb4bm5kM1rOF5DeaSxwcjOcEBcZGCemkttYtIo4N&#10;cgjkLfL59uhb3x2xwOOnPpxXRT+G5jN+9Y8n8deOfDln8RLfwFfy/wCjeJ1mkmhaFtvmRQXEqzRl&#10;cgOHtdjKcZIHIKsGyfCt/f8AgHRvsV/4huLddLhmt9Rmmkby4PKBWUHfyF3oR5mAxLOVG3JPX/Fz&#10;4G6X45vrHxz4f0sR+ItFupJLOaaZzH5cqGKVVUNtXIZj0B3fNjPNReEbs69b3HiXVNH/ALPkutrS&#10;WcjbzEyIqyKXI+bEgk56Dn3rjx1TkSaOnCQ5r3KfirSPDXgm0utQu5Jha3DOkckQlIhl2AbkVOVT&#10;J3MuARsZhkLkYdh4e8I654cTxxp3hfS9D17TYRb3VxYWrHfZgbxtPBCvGyyDduIG4MwKsymtz+Jv&#10;DVtNoeqxQ3mj3kyp4dkkmRWsrhpNv2YjHPysyx4+cIfLBY7SH+IPD2reEPFulXnhyzlt10+1eK4l&#10;+0m1KRMB5DvCgKEKROhJwSyA8BwDz0qkpUryOiVNKp7pv6PpXhnw7NeJomni3XUPLlZltyqmeQIN&#10;qjor7zkJkM2/c2S245PxI8AaHY+H9Qm8S6FdWpOpRXcl5CfJkjwVPJw2AGyeRglRyBk1V8Rzy6Nc&#10;apd3fh5Ws4RCxNurxR3iLkOpRF2oAqRldoAY7w2z51G9YaqPEvhhbm416G30xtq6fcqITBNavjbD&#10;IrDdHj7jKSMsm5WCtil7Gm6iqeQ/aTVPkOZ8N6x4p8PeKit5q0msSWtvEfOSzMsoikTbHG22PeoJ&#10;Vdz52FmUkjJRafiiTRfEHirUvD0t3FosN5ef6PZXELwTXdw2ZZLhCuwygPFLnaWyWb5h8wHP6rYe&#10;NtAhvtR+FWnCHxf4WJt9a0OSNmi8RWKhvnQDH+kIo3Eou58Fl5coet8D/FLwr8ZvAEHiPUvDl5bK&#10;25ZjNAJBaXAQBhxlmBDdhtZW9CQLr1JQSUVoTRjGUryepQ+KXhLw2nh+G98QaXHqUc2pxLM3nS+c&#10;0xhwu2aLDx4GGxtbAYY5yxTwnrttc6JDqNn4njgtrWYw3DeKVj3lsFY2whV9h25GFQNt/iYkjOsH&#10;8CaFfXngvT9VutcvLrQ1hFxIvmR3UyFfk6l1cyqAd30zuyTzvxD8KXHjHwve2d9qcipHYvHeyea5&#10;+wvFKkgFyAuGCug/fIvRslNoCnFxlU0mr/I2vGGqdjstK1WLWdS02Ge7t76e4kUR3S242NJDKglx&#10;HLkH7h2gA9TgEgmuq8c/CKy1/SYda8Dzx2Wq2OZrWcSFcnO/yySSQu7ORySrMvRjnxm28CfFn4R+&#10;A/8AhXb69ZtqFxdG78K6pZl9kd5EwlMEgOGKtyMclwGGATXt3w1+Ig+M/wALf7Wt2axumjBMcd0D&#10;LZX8bHzINybS20jbnADq/ocHkqKVOo1I6oxjUpqUep5rFPpsz3uqast40jyGa4XUNPkjjt5VI3OA&#10;2UZT5nO0hlDMQvzSEJ8KPEaeHdb0vwjpPiOZp9QaWb7Hq7Sv8oVCDDOFIkQxlQATjMeVLAhq6m5k&#10;0Cz1NtP8eXHl22qRP9h1dbdPIl3hRLbys3+qlDqw6jcp2g9QeY06Xw9Jo9u8eqzWFjZ3GzR7zUIz&#10;BNbgEBBhjk4HIjYnKMvLKcDsp80orW5z6RlZHRfETWdMufF1p4MvLITas8zLo7JeCG7iIQO0tvLw&#10;V+UAnGNwyCDmsaXWdL1O0j8WWElrda1Y31xHf2iXYMaGQjNwhRlmVW6GPAQl1ccCuP8Ai74B039o&#10;nTLP4uXTWdnf6O02l3SS3kiIZFkdFkEaglGO5G2Phgrbcliki5Pww8Dxas9zonjXU49N1TSY1gs7&#10;yCSVJ7mxTCLIsQIG0Ocei78BULHdEI1Kcn1OiTjUilY9o0zwjoKMxa3tdzup+eHc7Y6ZyAf6A81y&#10;c+lx+GNZvrC1gkWCG4ZVU4wAfmHQDHH5Vva/qOo6BbXlxpN60MiXUUaPsVsAuwPUEE4GOa4nxxqN&#10;7PbxXU0+6W6miS4lEaqzhsKSSAOcVnhsPRoO0Ecs6k6usjY8L31/4l1b7Qt6beztW+SZRnLDqFBH&#10;Xgc9OKz9a0zUibrSNQkjn+2MqSeWpIWNmYoeQdq/IxPcHPYZrprdY9I0ddL0yFIIIwEjjjXGM4yf&#10;r79a5zUpN/ii8hlRXjWGOPa38ShyQDjkjLNxnB3EEGt96ljOXuxucPrsulWGqPZtHcXNvHDHtkmB&#10;aGV5ImfeEUnarLuGSNh2nBflmND0+fSr/ZaH7LDNN5X2rYuyXBYhETJztJUkngFeN2Qx6TRfDek6&#10;/wCLrPUdUgMnneHZXaBW2RgxXTJGAFwQFDtxnqec0nhBLPXILew1PTbeSGxs1it08vG1dz46dwFA&#10;B6jnGCSTjVjysdOUr6naeF/DNz/Y8lrCz21m9qphuLeNCHjJxtTngbBtCjAy3rjGhcXMGnXdrZX2&#10;nSWImjdofPaISbECkqFDHDsGAHsHJAwCZfh80ieHpPPmkn+ysDD58hbBwoz78H8O3es+813URqLS&#10;Cb959qZEkyfkUnawAzt5Xg8ciuRSesmdvLf3SK2tNe0Mtq1vdL5DTO87ceXIwJ2yqoPLHqcYLDOQ&#10;TgVi/CD4wweNfi34p8BJpU9qtnHHdhpIWhaTAWNpGDEklh5Z5CnGBgnJroNH1jU9a8T6fa6hes0R&#10;SUNGuFB+V/T/AHQfqM1m22m2WjfE+0vNNtkhmvI7hbqRFAaYJF8oY/xY2L1/uisfrW2m7sUqOrV9&#10;lcoaH4GvtI+Is2qH4mXlxpFxrExm8KXiLLDEZd/l+UT/AKkKXUqqjGACcnDCb9pXwBY+KPBFubfQ&#10;Le4ksNRjlkjknaMtAA+9d6qSD83BxgDI6cVnfGKebQ/ihoeo6ZK0cl1In2gBjtk2vGqkjpkBv0Hp&#10;XffEnQtO1jQjo99GxhvdTtoZwjbWKeeMgMORkLtPfDHGDgjrVRRpufYwlT5rRfU830Dw3pniu602&#10;+0vwTaWf+heTcPJpsTNIEDRqgOCwAjO3aH4VeoyTXp2haFqGn2S210qwxL/x720OAG25Xcx7nn6D&#10;j2qDwxqD2Ut9BawRp5cKqjqDkLgHA5wBnsBjgU+71/UbPR7CVZFkcSBTJMu4sGLZB/IH8K8GtjpY&#10;qaltpdHs0cHHD07bm5pCfZ3WwS58z5RuLt/rDjqewGO3QDpXNeMfFFnatPotlaNdXVvMgkS1cFYS&#10;wDYZjj+EqxADPhlIU7hnAg+JOtw3rW1rZ2cKw3Dxx+XG3CqxAHLH/DtwOK0rRpNJBtrSeQ/aLhp5&#10;mmkMjF5G3NyxOBk/dGABgDAAFb0qd6SlLuRUnyVbQ7FtbDTtTuku77y5pI1zGzAusS5AIjUZ6cZG&#10;M525GSM3YtLv3aRRafIpG3yl4HHfjg0/UZDPpKx48tmlLebESrghTyCP8noeK4Lxl438V6N4X1K8&#10;0vWpIZo7WULKFVj8oGD8wIzye1VJxp1FBmUKcqicrmv408eeFvBETLJqdu17C6JLHNNtW33kBTJ3&#10;Gcg444IJwCCeF+I3ws8Y+N9Bg1PxPq1jK1jfNd+TcWpuLeeFVPygHncDjhTg8g7hxUv7P2q6hFYR&#10;azPMlxfapYrfXmoXFtG07SSKu5d+3dtySQMnGcZ2gAddo3g6ystN1DWbfV9UXzJJ0jtV1OVYLfYU&#10;5jQEBcmQkjkZAIA5z105+zqOMN1v5nHWhzRvPZ/oc/8ABTwR4H0fwufFGhQrcQ6zbrdTXEYEaR5T&#10;IVFU4UDcR1JB6dBjcu/AWrw7ba7u7q2tbHbJJCZE2mMBkSPjsvXAOeOTgnND4K3Uk3hyysL+OG6R&#10;tLhkfz7dPmY70YkABfm27jx1JxgYAwfFsF18V/2qZPgz4t1a6Ph208MQanc6fayCIahK7Mnl3LKN&#10;0sIB4iyFOBuDV0Rl7XU5eX2eh03w9+HngvUPEF94z027gvbaFlhto7OUtbSXYLeazKAUYqNq/KxB&#10;beGG5MVgWsmh+E/HuseMfh3r7QyapbyRXVvdOJbWW4WZFaaJGxwu4jKtjgfKVdGPoHxJ1CPwzo2h&#10;+E9G0qzhs9aYWt0qw42xKoOEwcLkADocADGK+Zf2avEuuDxfPZXV+08X/CV28SpIqr5as0f3dgXZ&#10;gsTxgckHKsyl1Ic0feHTlyu0dLHtFrpHiPVLjT/+EqNy0dxNIl1Y2KjzGZW6guu4JgAqCFJ34IPF&#10;cb4n+HnxH+HM+qeH/AXxj1O3t1aSX7Prxe7Qx7BIyo7ROMqGjU5YbRJtOCwYet654m1LRfDer69p&#10;4hWbSb+K2t0aMMrQy3KxFDnJwBISNpXBVc5GVPG/GLRNL8T+CPDZv7KNbnxHNajU7+OMGcgKMbGY&#10;NsP7w8qAeAM4yD0U6dCnC3KrWMZVKk5c7k73PL7nQ/EGi+ILfWNe8Tahex6utxDHbXDL5drdRvuc&#10;KiKEjLRsvCgZIbJOBn2HwDoGl6p8OU8PanbTtbatJImpPD8jGFg6NFuPPzLgHHT64NedW1taeI/i&#10;jp/hHWbUTWM9ra6i0XmOpE8nmKzBlIIBES8A885z26+e/voPDtqLa8lizYnmOQggCPOB6dPr6EVU&#10;a/7lJIuVHmqOVyh8atKj0SwuNE8NaBeahNcWsbRCxM0hEnnBxHNGCYljzEvzFQfnb6iH4cN8Q7B9&#10;avtfsrya+09bVdLMTK0FujSTttXzJNipmUgSKSxC7SAAEHFftDeJtf03xbqmh6dq1xb2zRySXEdv&#10;MY/Ok+U7jtI2n2TaCOMYr0L4cIbf4Jx+KrO4uIZ7jSY3aFbuRoVJUHIjdioOec9Rng0SnHD005dX&#10;bQiNOVaTs9lcseGZdK8CS29t4XuI7zTb6RLaa4v7dzNCdzR72UeWqMWIVAdxYj5QwwBveHPCur61&#10;4QvdTa0jhF1qhtbS9uobYwQwGTCGQR4Z1AlXA5ZVypPygjnfCnhKzudF0vV7/Ur64OqW5mltpLoi&#10;GNwjnKouA33MYfcBvbGDgjZ+NXh6Dwj4e1jW9J1C8WPT7i1EOm/aCts7W8ImhdlTaSyyHcGBByB6&#10;DF4ePs7tdSKrcrJ9CLRfh9q2m+Kde8N2OiWesC41K4vdN1KCTyZ5ZtxLCZgq4aOXK5Tn5gBuw0h4&#10;7xj4D1PV7O68Ta98SHuJobR7iysdSaEurJG2QrPIirHnaoVnYkuzGRuVWSHwtp/hb4SrfW09xdf2&#10;ppa6leQ3km+N7mdZzI+0AAZAx7g85IBG/wDsn6Rpnjzwr4i0vxhZrqUdmtlLuvWaZp901wQj7yfl&#10;UxKVC7TkkkmuaNLnqcx0e05YqKOX+DFvdaNL4m1TW9S0/UtMPhlbu1smU3fkhC7hIzM5dYQoKrHk&#10;KVG5ApJz0HgTxF4p8feJYYfB1xcadZw2ccd9fR6e908eW8wu43ZHIOGJOMc8bgtv9ofVV8MaXHq+&#10;k6RYx3GoXiaJNJHaiMragSdNm3L4Zly2cKxAA4q7+xxqN/evrmhTXJ+y2s0V3DHsX/WuViJJxkja&#10;owM4BJPeumMnHRGc6cWnJlWfQINSbVPCvxIsNN1Ca2nFlYm2uII3ljUsftSqp/csQQxZTheF3Fgw&#10;bS8V3nxB1e6jsvFvgWHU7fRdas5dN1HSbqZHS5i8mYKVSOQszHzECAD5Cy+YTueuR8PjU/Gnxb0n&#10;xHq/iC+W4b7dHdLazCNblWt5Ww+Bn5WyV2lSpJxXdeJES48a2+gMipbz6xqMV4IR5bXH2ePdGzFc&#10;ENlB8y7Tj5RheK53avG/yKnH6s7b9TP+Nj2/jzwbaax4c1dY7n+27W68OtC7H7Qxyuz5PmKPBJL0&#10;yAMsRgZr581TxJ8QfDXhaTw34Y8B/wBowx6k1osdrvZbeHeWZSyIIyQokQMHUL8nBwQfYrrwH4X8&#10;M/AWz8T6dYM93NPDLG11cPMtsZrlo5BEHJ8sMFycdSWzkEius+DfhzSfFlvrk3iC3a4ayupFTdIw&#10;V1XfGAUBCfdTB2qM72znIxGDo/2fF2d7u5WKxEsRNdNLGDY/s/8Airx98N/DPxATxHJba3Hoo/tT&#10;R9TbFubhyvmEeWCYnXDAnD7/AJRlRivNtT8YeBtE+H3/AAjniPwu+reI5PEzC68KTXSbhKFmhjGV&#10;VsJtcSrIuSXONwG7Honjr4k+IvgR4gb4d+CxDJpupW8l0qahvka0kIkP7ohlwuVX5WDDj3bPkHwP&#10;1J/Ff7diafqdrD9ntZLi3ihjTjatuuSdxJLMXcsc8l29SK7sCnXqSnN3OfFSXs1BF3xP8UvjH8Dd&#10;ZOq/DvwzPdaRfLDt063tfMWGUIECybFMiuhX7w29Qu45r6k+BXxX134+/Cbw9448Q2sMI1G3mWZg&#10;hL20kM7LsJK7iC6bhkZAJ4yBXB+PrG2tvFS2NtH5cMzQSeWgwqs+3dgdAOT+fpXzf+2X408XfBHX&#10;dH1D4W+Jr7RY9cb7Xqtjp908VvcTfNGXKIRyw+9j7xwTyBXZi8PyR56bsc8acebU/Ry9uPP0aG98&#10;TtCGh2RW0iqfMlBLEDr82FwBz29ADXnPirSvi1q3xP0n/hDbuO10ea3lu75ZIUmmili/dpHuONo/&#10;eKwIwzbcZI4b5v8A2bfjx8RfEUnh3w1NqUcDahpkhbUY4y9xDslAUIZS64wQDuVshFz3z9N+FdU1&#10;S18bR6udRmkuLqxhS5aRvlfa7AHaMKn+sbIQKpJzjPNcOFrcztUVycTHl0g7Wt/mdBZabrlzptxB&#10;baqzeXayGTbdbZUbaxGE8stnPPLjOcHrznahqXhbTtR03Q9Q8PrJqOpGSOGWZl3NCVi37WxuQqG5&#10;UEZIUjnkdJqN9dR6dqGvpJiaLUmsoU2jake/bkdycAdSfpXB/FrSbbV/C9lfztJHcWdwk9vcQttk&#10;VgC3DdRkqucYPA5pSpx9pyxNJSlGHMztpr7UNBuf9Ae3hkkkTzYbuQx296mMcEAmMjJ6ZK4Hytxn&#10;L0dvC974kmso7CS1vpMeddwzf6Gk4d444HBXBaX96A+3ICBc7iFrf0We5u9IxeTmV45GTzWVQzEM&#10;V3fKAAxxk7QBntjiuXurC10HwVc6pBGZv7TCpdWszHyiJDgnC4ORjIJJIJb1NPC1HGTjLUivTUop&#10;x0OXuPE8/hSW+0rV7v7C00/2aG1W1eZZ5CyPIsUPzHA8vYspAVuWwODWp4cj07VNcm8Rwa/cJaXV&#10;9Ilnpq4fzX8t9suQTwVG3KEYZRz82RgeKPFWoXHiy7Zbe1jlhtbW5+0R248x5JVjVyzHPXGeMYJO&#10;OCRRa3epa1qHlTarPC93qkcUk0G1WEbWyylMEFSNx7gnAAzXre05nyWPK5OSLnfY07uCO21JfFE3&#10;2vRbWa3mZLrT7ryUuCsiRhmQJ+9VS2cFQoy3IIYHR0/WrTxDPfWscLTahbr9m+3m1jj3ldjeQXAP&#10;I3sobC/NGcDOFOH4QsY301r2OVopDPGjeWqhGEgj3ZTGw43fKNuFwNoHOYPCU/2rxprGhCPybfS5&#10;/skK28rxiWNNrASKG2v98jBGMdAOc7RpRlUutLGaqydP1LdjH5PiG88I6/pl5ceZp8b2Me+OZUjJ&#10;f7vOVcMm5m+6MIx2YIqj4l1XxNb6O1n4eubXTbXUrzzr+4s4TM1kVBO9oiQCryLEGBYjLSc8kps2&#10;+m2moeLZLu5RvtGl3kM9lcxyGORN8sUbx5UjMZDbipyNyq3VQai8dWdppl7cPY24hNxrymZoWMbM&#10;rOuU3IQQvXAB4zkYIBG0VThJT1MpOVSPJocP4Vn8GfES21SSHWWvtUGoKNZ0eRZJGjQK4chdwecL&#10;I/nqdrDakyx7XO4eq2r2HjDw/G9+uYtu+GaEqzQyr3UnIyGBG4A+nIJFYWveDvDo8NP8QDp4XWLd&#10;Y1a+t2Nu86mKGQLIYdm7BOA33sADNX/hY8djpOpaHb20a29rctNCqrja0hcsABgBcrkKAAM4GBgD&#10;hxVKMveiehgqkopRaQlkfFlrqreEtT0ea5tLhJJ01O1xGvlg4EXVjv2t1AHOMcZYc342+IvxS0GX&#10;UBf6OdUjj1QW237Uiq9qisYj5jBI1kKyYZWwXLDG7biu0+NjyaZ8MzdWU0kcnnx4kjkKMPmXOGUg&#10;jIGODXkP7MHxJ8S+If3OovCy295JE37rcZsyj5nZiWZgPlzkZAGc9a56LUY3sddRynO1z0h/Emqe&#10;G/C0ep6dplhbvDpYdvsu5le5HzBzwpkTJPAw7Z5IwWp3gzVv+Eb0qxn8RrNcs2m28N1qE0fmFryK&#10;BRKC4XOwnoxH8RJAyMV7u2u5bu91j+1JRFcajtTTfJha3gGyAHaGjLHJkLEMzDPTAyDs+DrCwt/A&#10;lvHPZR3H2rTDJdNMvMzFwoztx0HTGMZI6EiqqR9rHkl1KhL2cro2/Bfi7T/G+qEfDzxZp94ul3kY&#10;vvLuGYIpVt0RK5XzACGAP3dozw2a7+K8m0vQGg1G68yW32lpZeN6Z4DY79OQAO/FfOXws0+3+Hf7&#10;Vcngzw6ZRp+u+H4bu+hmuHb9+fMIkXkbWUZX3BO7c3zV9CW91O+s3mlvKzQpawHaxznezg5P/AV/&#10;Ee5rajSjRjyozqVPbSuzQiutPuYpITIFbzNrK2VIbp8w9xkGvn3w9c6v4e+Pl5o2p3kbaPfy6hJY&#10;xZLLPJ9oVo5HkziRghKgYIBY4OME+/WKRfaprfyl2s2G9/l6/Wvm7wpq2ofED4HWfizxPcefqljq&#10;832e+KL5iyQzFY5TkEF+5JHJ65yc4YyN4o6MK+W/yNLWvi5Jpfxxb4VajplwtjKlsNO1CFULDUY2&#10;SVyNwIKiKRF+bhtkq9Aa7Wx8Ra54m1tNJvrfR2mvdPnW6ummXzLlY5B9xT8wLLIpkTdtTfGwJL7D&#10;4N8Q4mvvj54Z8TzTyC5k0+yu5AuAju821gVxyCpI55wSM4OK7fxF421vwR8R5tO0hoXij0G71GNb&#10;iPdslhwqgdPlw7j1+Y4I4x4qq1KNRQ6NHrOlCpDme9z1T4yp4av/AA41xc6VDqUl1BPYX1mxLtJH&#10;LEdxKqDlgF54PDEnPAryf4b+DNTN1q2jPPHLZNdCbw7e2JRbi3uMq0yxKXmTDptSSLO9uvllWOzt&#10;fFVxcaX8WNES0nZV1jS2hvF4x+7BdXH+1+8K5OflVR6kxX1zDPr0wl020PliWzlP2cZuId20JJ/f&#10;X52Ow/IT95T0r0Y1uaNmccqfLdmb8RLTUdA1DR/GGoWi3l3Z7fJuLW4WGeDzdqeYpPyy42EksChK&#10;AFQWSo7jSbrxp4BhtPDHiq38P+II9yX1vDZiKOS3kkPlrtJKksCrAI6sNzhGT7tZunwwXHw+v9Du&#10;Flmih1xbWM3F3LMEj2yEbUkdo0IKLgqoxjPUkntfD2n2kN/Po19D9vSxuBYRSX/7xmiG7Bb+Et8o&#10;+bH8hjWnaW/Qxk+xx2ieFNK8FXVvovii+t1s5jJHprHLQurKEIyyAqUxIoBfKhiSBwBTt7XRrXW7&#10;nwfqcOq298sax37s37u8jKFyVO9m4G9TkZcZGG3Nnt32v44uvA8iBrGG1Kdw7hJAVyRjkbzgjBGB&#10;jHOYTO2mXNjaTIl552pTWskl5GGO2FJgrALhVP7lCcAA46cACua+xm4curOR8TtF4ze40vWNb022&#10;hsZmmtbbWJzamXEXEi4DfJl8CTKtHIpOF24Hn3g3VfiT4K8T3Uvh+6azuGEF1qGn6nbr9l1e1d9n&#10;22Bl+bdvBjcjlWkiyo+6vpsVvFceAp4L5ftH2PxNJbwtONzeXJKowT/smQlSMYKr2yDmW3iC70fU&#10;9MYQQ3CxX1vZCO5jypjuIIpJT8uMEsyn5cKDFHgAg54MTHlqJy1uelhqsvYWR1WmWenXvhmfV43A&#10;k+e31W1kYIXm3bWLAk7XVhjBIHQHGQa818Yre6H4y0Wzu/D0F5oSx3NvdXmlwrDM0rEKrvESGUqU&#10;PzAswOHyB97oB4jvPBvxC8L+H9GtrcQ63cT22pySRfPcMsMEizsQQGlBkYbiCCMAg4Fdj8WvBGmX&#10;Pwz1rxlqN3cXV5ok0k1r5gjVXZFEfzeWinDIcMFKg7QeuSdo+7sY8z9pZnyh8ZvBWqWnivT/AIha&#10;DfataaT4j23EMk2qk/ZppCNkMzYx8zjfEWJj89HJBDsar+Jv2hpdA+IK6jqGlQeIJNP0+O2uLHW9&#10;PaKWHIbckayLIqSb9pZ0ZQVRk54B+hvjB4L0rwdc+G9Q0me4eS4VYZPtUvnL8zqpcKwKiTDEeYBu&#10;AxzXlfhv4VfDfxb+1zrHhDxR4Qt76xbSxdLC9xNGqOscScLG6rjvyCc9CBxWmHnFztJG1T4bn//Z&#10;UEsDBBQABgAIAAAAIQDoTIYM4gAAAAsBAAAPAAAAZHJzL2Rvd25yZXYueG1sTI9Na8JAEIbvhf6H&#10;ZQq91c2HBo3ZiEjbkxSqheJtTcYkmJ0N2TWJ/77TU3sahnl453mzzWRaMWDvGksKwlkAAqmwZUOV&#10;gq/j28sShPOaSt1aQgV3dLDJHx8ynZZ2pE8cDr4SHEIu1Qpq77tUSlfUaLSb2Q6JbxfbG+157StZ&#10;9nrkcNPKKAgSaXRD/KHWHe5qLK6Hm1HwPupxG4evw/562d1Px8XH9z5EpZ6fpu0ahMfJ/8Hwq8/q&#10;kLPT2d6odKJVME/Y3PNcxSsQDCwXSQTizGQ4j2KQeSb/d8h/AAAA//8DAFBLAwQUAAYACAAAACEA&#10;2kmJltQAAACxAgAAGQAAAGRycy9fcmVscy9lMm9Eb2MueG1sLnJlbHO8kk2LwjAQhu+C/yHM3aat&#10;IouYelkWvC7uDxiSaRptPkiirP/egLAoiHvrcWZ4n/c5zHb3a0d2oZiMdwKaqgZGTnplnBbwc/ha&#10;fABLGZ3C0TsScKUEu24+237TiLmE0mBCYoXikoAh57DhPMmBLKbKB3Ll0vtoMZcxah5QnlATb+t6&#10;zeMjA7onJtsrAXGvlsAO11Ca/2f7vjeSPr08W3L5RQU3tnQXIEZNWYAlZfC+XFbHQBr4a4l2Gon2&#10;rUQzjUTzVmI1jcTqT4I/PVp3AwAA//8DAFBLAQItABQABgAIAAAAIQCKFT+YDAEAABUCAAATAAAA&#10;AAAAAAAAAAAAAAAAAABbQ29udGVudF9UeXBlc10ueG1sUEsBAi0AFAAGAAgAAAAhADj9If/WAAAA&#10;lAEAAAsAAAAAAAAAAAAAAAAAPQEAAF9yZWxzLy5yZWxzUEsBAi0AFAAGAAgAAAAhAObtvLgcAwAA&#10;Rg0AAA4AAAAAAAAAAAAAAAAAPAIAAGRycy9lMm9Eb2MueG1sUEsBAi0ACgAAAAAAAAAhAI/PDROQ&#10;VwMAkFcDABUAAAAAAAAAAAAAAAAAhAUAAGRycy9tZWRpYS9pbWFnZTEuanBlZ1BLAQItAAoAAAAA&#10;AAAAIQC3SyVlOSkDADkpAwAVAAAAAAAAAAAAAAAAAEddAwBkcnMvbWVkaWEvaW1hZ2UyLmpwZWdQ&#10;SwECLQAKAAAAAAAAACEARHsfhNKrAgDSqwIAFQAAAAAAAAAAAAAAAACzhgYAZHJzL21lZGlhL2lt&#10;YWdlMy5qcGVnUEsBAi0ACgAAAAAAAAAhADrGjwrT+QIA0/kCABUAAAAAAAAAAAAAAAAAuDIJAGRy&#10;cy9tZWRpYS9pbWFnZTQuanBlZ1BLAQItABQABgAIAAAAIQDoTIYM4gAAAAsBAAAPAAAAAAAAAAAA&#10;AAAAAL4sDABkcnMvZG93bnJldi54bWxQSwECLQAUAAYACAAAACEA2kmJltQAAACxAgAAGQAAAAAA&#10;AAAAAAAAAADNLQwAZHJzL19yZWxzL2Uyb0RvYy54bWwucmVsc1BLBQYAAAAACQAJAEYCAADYLgw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left:26675;top:20043;width:24880;height:21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G0KwwAAANoAAAAPAAAAZHJzL2Rvd25yZXYueG1sRI9Ba8JA&#10;FITvgv9heUJvZqOHmqauItJaL0W0gV4f2ddsaPZtzK4m/fddQfA4zHwzzHI92EZcqfO1YwWzJAVB&#10;XDpdc6Wg+HqfZiB8QNbYOCYFf+RhvRqPlphr1/ORrqdQiVjCPkcFJoQ2l9KXhiz6xLXE0ftxncUQ&#10;ZVdJ3WEfy20j52n6LC3WHBcMtrQ1VP6eLlbBvK36D52dvxdvn8Ul45fd+TDbKfU0GTavIAIN4RG+&#10;03sdObhdiTdArv4BAAD//wMAUEsBAi0AFAAGAAgAAAAhANvh9svuAAAAhQEAABMAAAAAAAAAAAAA&#10;AAAAAAAAAFtDb250ZW50X1R5cGVzXS54bWxQSwECLQAUAAYACAAAACEAWvQsW78AAAAVAQAACwAA&#10;AAAAAAAAAAAAAAAfAQAAX3JlbHMvLnJlbHNQSwECLQAUAAYACAAAACEAXhRtCsMAAADaAAAADwAA&#10;AAAAAAAAAAAAAAAHAgAAZHJzL2Rvd25yZXYueG1sUEsFBgAAAAADAAMAtwAAAPcCAAAAAA==&#10;">
                  <v:imagedata r:id="rId12" o:title="" cropleft="4572f"/>
                </v:shape>
                <v:shape id="Picture 4" o:spid="_x0000_s1028" type="#_x0000_t75" style="position:absolute;left:152;top:20043;width:26448;height:21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zwwwAAANoAAAAPAAAAZHJzL2Rvd25yZXYueG1sRI9Pi8Iw&#10;FMTvC36H8ARva+oqItUotbIieFr/4PXRPNti81KatNZvv1kQ9jjMzG+Y1aY3leiocaVlBZNxBII4&#10;s7rkXMHl/P25AOE8ssbKMil4kYPNevCxwljbJ/9Qd/K5CBB2MSoovK9jKV1WkEE3tjVx8O62MeiD&#10;bHKpG3wGuKnkVxTNpcGSw0KBNaUFZY9TaxRwcr2mx22b7A6P2T7d3afztrspNRr2yRKEp97/h9/t&#10;g1Ywg78r4QbI9S8AAAD//wMAUEsBAi0AFAAGAAgAAAAhANvh9svuAAAAhQEAABMAAAAAAAAAAAAA&#10;AAAAAAAAAFtDb250ZW50X1R5cGVzXS54bWxQSwECLQAUAAYACAAAACEAWvQsW78AAAAVAQAACwAA&#10;AAAAAAAAAAAAAAAfAQAAX3JlbHMvLnJlbHNQSwECLQAUAAYACAAAACEA/tL88MMAAADaAAAADwAA&#10;AAAAAAAAAAAAAAAHAgAAZHJzL2Rvd25yZXYueG1sUEsFBgAAAAADAAMAtwAAAPcCAAAAAA==&#10;">
                  <v:imagedata r:id="rId13" o:title=""/>
                </v:shape>
                <v:shape id="Picture 10" o:spid="_x0000_s1029" type="#_x0000_t75" style="position:absolute;left:152;top:228;width:26397;height:19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74lxgAAANsAAAAPAAAAZHJzL2Rvd25yZXYueG1sRI9LawJB&#10;EITvQv7D0IHcdNYHMWwcRQTBeEjwAbk2O52dTXZ61p1R139vHwLeuqnqqq9ni87X6kJtrAIbGA4y&#10;UMRFsBWXBo6Hdf8NVEzIFuvAZOBGERbzp94McxuuvKPLPpVKQjjmaMCl1ORax8KRxzgIDbFoP6H1&#10;mGRtS21bvEq4r/Uoy161x4qlwWFDK0fF3/7sDfxuJ6fh9/JwOvPn9CuNO3f8WO2MeXnulu+gEnXp&#10;Yf6/3ljBF3r5RQbQ8zsAAAD//wMAUEsBAi0AFAAGAAgAAAAhANvh9svuAAAAhQEAABMAAAAAAAAA&#10;AAAAAAAAAAAAAFtDb250ZW50X1R5cGVzXS54bWxQSwECLQAUAAYACAAAACEAWvQsW78AAAAVAQAA&#10;CwAAAAAAAAAAAAAAAAAfAQAAX3JlbHMvLnJlbHNQSwECLQAUAAYACAAAACEAt8e+JcYAAADbAAAA&#10;DwAAAAAAAAAAAAAAAAAHAgAAZHJzL2Rvd25yZXYueG1sUEsFBgAAAAADAAMAtwAAAPoCAAAAAA==&#10;">
                  <v:imagedata r:id="rId14" o:title=""/>
                </v:shape>
                <v:shape id="Picture 5" o:spid="_x0000_s1030" type="#_x0000_t75" style="position:absolute;left:26619;top:228;width:24936;height:19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esfvwAAANoAAAAPAAAAZHJzL2Rvd25yZXYueG1sRI/NagIx&#10;FIX3gu8QrtCdZpQqOhpFCgW31TLry+Q6Mzi5CUkco0/fFApdHs7Px9kdkunFQD50lhXMZwUI4trq&#10;jhsF35fP6RpEiMgae8uk4EkBDvvxaIeltg/+ouEcG5FHOJSooI3RlVKGuiWDYWYdcfau1huMWfpG&#10;ao+PPG56uSiKlTTYcSa06Oijpfp2vpvMbdxrKReX5yq5aj5sfPVepEqpt0k6bkFESvE//Nc+aQVL&#10;+L2Sb4Dc/wAAAP//AwBQSwECLQAUAAYACAAAACEA2+H2y+4AAACFAQAAEwAAAAAAAAAAAAAAAAAA&#10;AAAAW0NvbnRlbnRfVHlwZXNdLnhtbFBLAQItABQABgAIAAAAIQBa9CxbvwAAABUBAAALAAAAAAAA&#10;AAAAAAAAAB8BAABfcmVscy8ucmVsc1BLAQItABQABgAIAAAAIQAZnesfvwAAANoAAAAPAAAAAAAA&#10;AAAAAAAAAAcCAABkcnMvZG93bnJldi54bWxQSwUGAAAAAAMAAwC3AAAA8wIAAAAA&#10;">
                  <v:imagedata r:id="rId15" o:title="" cropright="5059f"/>
                </v:shape>
                <w10:wrap type="square" anchorx="margin" anchory="margin"/>
              </v:group>
            </w:pict>
          </mc:Fallback>
        </mc:AlternateContent>
      </w:r>
      <w:r w:rsidR="00BD5C7B" w:rsidRPr="00101AA7">
        <w:rPr>
          <w:rFonts w:ascii="Times New Roman" w:hAnsi="Times New Roman" w:cs="Times New Roman"/>
          <w:color w:val="C00000"/>
          <w:sz w:val="28"/>
          <w:szCs w:val="28"/>
        </w:rPr>
        <w:t>TEXT, ANNEXURE AND PLATES</w:t>
      </w:r>
    </w:p>
    <w:p w14:paraId="2D434DB8" w14:textId="77777777" w:rsidR="0071577C" w:rsidRPr="00385215" w:rsidRDefault="0071577C" w:rsidP="0071577C">
      <w:pPr>
        <w:rPr>
          <w:rFonts w:asciiTheme="majorHAnsi" w:hAnsiTheme="majorHAnsi" w:cstheme="majorHAnsi"/>
          <w:b/>
          <w:bCs/>
          <w:color w:val="7030A0"/>
          <w:sz w:val="32"/>
          <w:szCs w:val="32"/>
        </w:rPr>
      </w:pPr>
    </w:p>
    <w:p w14:paraId="0A09465E" w14:textId="77777777" w:rsidR="00BD5C7B" w:rsidRPr="006F0EF9" w:rsidRDefault="00BD5C7B" w:rsidP="00BD5C7B">
      <w:pPr>
        <w:tabs>
          <w:tab w:val="left" w:pos="8647"/>
        </w:tabs>
        <w:spacing w:after="0"/>
        <w:ind w:left="-284" w:firstLine="284"/>
        <w:jc w:val="center"/>
        <w:rPr>
          <w:b/>
          <w:color w:val="C00000"/>
          <w:sz w:val="36"/>
          <w:szCs w:val="36"/>
        </w:rPr>
      </w:pPr>
      <w:r w:rsidRPr="006F0EF9">
        <w:rPr>
          <w:b/>
          <w:color w:val="C00000"/>
          <w:sz w:val="36"/>
          <w:szCs w:val="36"/>
        </w:rPr>
        <w:t>CRITICAL MINERAL TRACKERS</w:t>
      </w:r>
    </w:p>
    <w:p w14:paraId="20DD324E" w14:textId="77777777" w:rsidR="00BD5C7B" w:rsidRPr="006F0EF9" w:rsidRDefault="00001CF3" w:rsidP="00BD5C7B">
      <w:pPr>
        <w:tabs>
          <w:tab w:val="left" w:pos="8647"/>
        </w:tabs>
        <w:spacing w:after="0"/>
        <w:ind w:left="-284" w:firstLine="284"/>
        <w:jc w:val="center"/>
        <w:rPr>
          <w:rFonts w:ascii="Times New Roman" w:hAnsi="Times New Roman" w:cs="Times New Roman"/>
          <w:bCs/>
          <w:color w:val="C00000"/>
          <w:sz w:val="20"/>
          <w:szCs w:val="20"/>
        </w:rPr>
      </w:pPr>
      <w:r w:rsidRPr="005D7ABA">
        <w:rPr>
          <w:rFonts w:ascii="Times New Roman" w:hAnsi="Times New Roman" w:cs="Times New Roman"/>
          <w:b/>
          <w:color w:val="C00000"/>
          <w:sz w:val="20"/>
          <w:szCs w:val="20"/>
        </w:rPr>
        <w:t>(</w:t>
      </w:r>
      <w:r w:rsidRPr="005D7ABA">
        <w:rPr>
          <w:rFonts w:ascii="Times New Roman" w:hAnsi="Times New Roman" w:cs="Times New Roman"/>
          <w:bCs/>
          <w:color w:val="C00000"/>
          <w:sz w:val="20"/>
          <w:szCs w:val="20"/>
        </w:rPr>
        <w:t>NOTIFIED</w:t>
      </w:r>
      <w:r w:rsidR="00385215" w:rsidRPr="005D7ABA">
        <w:rPr>
          <w:rFonts w:ascii="Times New Roman" w:hAnsi="Times New Roman" w:cs="Times New Roman"/>
          <w:bCs/>
          <w:color w:val="C00000"/>
          <w:sz w:val="20"/>
          <w:szCs w:val="20"/>
        </w:rPr>
        <w:t xml:space="preserve"> PRIVATE EXPLORATION </w:t>
      </w:r>
      <w:r w:rsidRPr="005D7ABA">
        <w:rPr>
          <w:rFonts w:ascii="Times New Roman" w:hAnsi="Times New Roman" w:cs="Times New Roman"/>
          <w:bCs/>
          <w:color w:val="C00000"/>
          <w:sz w:val="20"/>
          <w:szCs w:val="20"/>
        </w:rPr>
        <w:t>AGENCY)</w:t>
      </w:r>
    </w:p>
    <w:p w14:paraId="60DFAFFA" w14:textId="77777777" w:rsidR="00BD5C7B" w:rsidRPr="00101AA7" w:rsidRDefault="001B5534" w:rsidP="00BD5C7B">
      <w:pPr>
        <w:jc w:val="center"/>
        <w:rPr>
          <w:b/>
          <w:color w:val="C00000"/>
          <w:sz w:val="36"/>
          <w:szCs w:val="36"/>
        </w:rPr>
      </w:pPr>
      <w:r w:rsidRPr="00101AA7">
        <w:rPr>
          <w:b/>
          <w:color w:val="C00000"/>
          <w:sz w:val="36"/>
          <w:szCs w:val="36"/>
        </w:rPr>
        <w:t>March</w:t>
      </w:r>
      <w:r w:rsidR="00BD5C7B" w:rsidRPr="00101AA7">
        <w:rPr>
          <w:b/>
          <w:color w:val="C00000"/>
          <w:sz w:val="36"/>
          <w:szCs w:val="36"/>
        </w:rPr>
        <w:t xml:space="preserve"> – 2026</w:t>
      </w:r>
    </w:p>
    <w:p w14:paraId="006EFB44" w14:textId="77777777" w:rsidR="00BD5C7B" w:rsidRPr="002018A7" w:rsidRDefault="002018A7" w:rsidP="002018A7">
      <w:pPr>
        <w:jc w:val="center"/>
        <w:rPr>
          <w:b/>
          <w:color w:val="C00000"/>
          <w:sz w:val="36"/>
          <w:szCs w:val="36"/>
        </w:rPr>
      </w:pPr>
      <w:r>
        <w:rPr>
          <w:b/>
          <w:noProof/>
          <w:color w:val="C00000"/>
          <w:sz w:val="36"/>
          <w:szCs w:val="36"/>
        </w:rPr>
        <w:lastRenderedPageBreak/>
        <w:drawing>
          <wp:anchor distT="0" distB="0" distL="114300" distR="114300" simplePos="0" relativeHeight="251867136" behindDoc="1" locked="0" layoutInCell="1" allowOverlap="1" wp14:anchorId="540EE889" wp14:editId="04260D79">
            <wp:simplePos x="914400" y="1129030"/>
            <wp:positionH relativeFrom="margin">
              <wp:align>center</wp:align>
            </wp:positionH>
            <wp:positionV relativeFrom="margin">
              <wp:align>center</wp:align>
            </wp:positionV>
            <wp:extent cx="5726430" cy="8171180"/>
            <wp:effectExtent l="0" t="0" r="7620" b="1270"/>
            <wp:wrapSquare wrapText="bothSides"/>
            <wp:docPr id="102582012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26430" cy="8171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AA1354" w14:textId="77777777" w:rsidR="00BD5C7B" w:rsidRDefault="00BD5C7B" w:rsidP="00BD5C7B">
      <w:pPr>
        <w:jc w:val="center"/>
        <w:rPr>
          <w:rFonts w:ascii="Times New Roman" w:hAnsi="Times New Roman" w:cs="Times New Roman"/>
          <w:b/>
          <w:bCs/>
          <w:color w:val="7030A0"/>
          <w:sz w:val="72"/>
          <w:szCs w:val="72"/>
        </w:rPr>
      </w:pPr>
    </w:p>
    <w:p w14:paraId="63B45D20" w14:textId="77777777" w:rsidR="00BD5C7B" w:rsidRDefault="00BD5C7B" w:rsidP="00BD5C7B">
      <w:pPr>
        <w:jc w:val="center"/>
        <w:rPr>
          <w:rFonts w:ascii="Times New Roman" w:hAnsi="Times New Roman" w:cs="Times New Roman"/>
          <w:b/>
          <w:bCs/>
          <w:color w:val="7030A0"/>
          <w:sz w:val="72"/>
          <w:szCs w:val="72"/>
        </w:rPr>
      </w:pPr>
    </w:p>
    <w:p w14:paraId="1965713D" w14:textId="77777777" w:rsidR="00BD5C7B" w:rsidRDefault="00BD5C7B" w:rsidP="00BD5C7B">
      <w:pPr>
        <w:jc w:val="center"/>
        <w:rPr>
          <w:rFonts w:ascii="Times New Roman" w:hAnsi="Times New Roman" w:cs="Times New Roman"/>
          <w:b/>
          <w:bCs/>
          <w:color w:val="7030A0"/>
          <w:sz w:val="72"/>
          <w:szCs w:val="72"/>
        </w:rPr>
      </w:pPr>
    </w:p>
    <w:p w14:paraId="63B5F81E" w14:textId="77777777" w:rsidR="00BD5C7B" w:rsidRDefault="00EC4DA6" w:rsidP="00EC4DA6">
      <w:pPr>
        <w:tabs>
          <w:tab w:val="left" w:pos="3556"/>
        </w:tabs>
        <w:rPr>
          <w:rFonts w:ascii="Times New Roman" w:hAnsi="Times New Roman" w:cs="Times New Roman"/>
          <w:b/>
          <w:bCs/>
          <w:color w:val="7030A0"/>
          <w:sz w:val="72"/>
          <w:szCs w:val="72"/>
        </w:rPr>
      </w:pPr>
      <w:r>
        <w:rPr>
          <w:rFonts w:ascii="Times New Roman" w:hAnsi="Times New Roman" w:cs="Times New Roman"/>
          <w:b/>
          <w:bCs/>
          <w:color w:val="7030A0"/>
          <w:sz w:val="72"/>
          <w:szCs w:val="72"/>
        </w:rPr>
        <w:tab/>
      </w:r>
    </w:p>
    <w:p w14:paraId="56FC7143" w14:textId="77777777" w:rsidR="002018A7" w:rsidRDefault="002018A7" w:rsidP="002018A7">
      <w:pPr>
        <w:rPr>
          <w:rFonts w:ascii="Times New Roman" w:hAnsi="Times New Roman" w:cs="Times New Roman"/>
          <w:b/>
          <w:bCs/>
          <w:color w:val="7030A0"/>
          <w:sz w:val="72"/>
          <w:szCs w:val="72"/>
        </w:rPr>
      </w:pPr>
    </w:p>
    <w:p w14:paraId="2D91F36E" w14:textId="77777777" w:rsidR="00BD5C7B" w:rsidRPr="0085278B" w:rsidRDefault="00BD5C7B" w:rsidP="002018A7">
      <w:pPr>
        <w:jc w:val="center"/>
        <w:rPr>
          <w:rFonts w:ascii="Times New Roman" w:hAnsi="Times New Roman" w:cs="Times New Roman"/>
          <w:b/>
          <w:bCs/>
          <w:sz w:val="72"/>
          <w:szCs w:val="72"/>
        </w:rPr>
      </w:pPr>
      <w:r w:rsidRPr="0085278B">
        <w:rPr>
          <w:rFonts w:ascii="Times New Roman" w:hAnsi="Times New Roman" w:cs="Times New Roman"/>
          <w:b/>
          <w:bCs/>
          <w:sz w:val="72"/>
          <w:szCs w:val="72"/>
        </w:rPr>
        <w:t>CONTENT</w:t>
      </w:r>
      <w:r w:rsidR="00F44CBF" w:rsidRPr="0085278B">
        <w:rPr>
          <w:rFonts w:ascii="Times New Roman" w:hAnsi="Times New Roman" w:cs="Times New Roman"/>
          <w:b/>
          <w:bCs/>
          <w:sz w:val="72"/>
          <w:szCs w:val="72"/>
        </w:rPr>
        <w:t>S</w:t>
      </w:r>
    </w:p>
    <w:p w14:paraId="53347F81" w14:textId="77777777" w:rsidR="00BD5C7B" w:rsidRDefault="00BD5C7B" w:rsidP="00BD5C7B"/>
    <w:p w14:paraId="200C48B7" w14:textId="77777777" w:rsidR="00BD5C7B" w:rsidRDefault="00BD5C7B" w:rsidP="00BD5C7B"/>
    <w:p w14:paraId="124E4796" w14:textId="77777777" w:rsidR="00BD5C7B" w:rsidRDefault="00BD5C7B" w:rsidP="00BD5C7B"/>
    <w:p w14:paraId="601CF452" w14:textId="77777777" w:rsidR="00BD5C7B" w:rsidRDefault="00BD5C7B" w:rsidP="00BD5C7B"/>
    <w:p w14:paraId="51D5DBC8" w14:textId="77777777" w:rsidR="00BD5C7B" w:rsidRDefault="00BD5C7B" w:rsidP="00BD5C7B"/>
    <w:p w14:paraId="145D7A60" w14:textId="77777777" w:rsidR="00BD5C7B" w:rsidRDefault="00BD5C7B" w:rsidP="00BD5C7B"/>
    <w:p w14:paraId="612C6BDF" w14:textId="77777777" w:rsidR="00BD5C7B" w:rsidRDefault="00BD5C7B" w:rsidP="00BD5C7B"/>
    <w:p w14:paraId="0033304B" w14:textId="77777777" w:rsidR="00BD5C7B" w:rsidRDefault="00BD5C7B" w:rsidP="00BD5C7B"/>
    <w:p w14:paraId="46D05E66" w14:textId="77777777" w:rsidR="00BD5C7B" w:rsidRDefault="00BD5C7B" w:rsidP="00BD5C7B"/>
    <w:p w14:paraId="42C24EE4" w14:textId="77777777" w:rsidR="00BD5C7B" w:rsidRDefault="00BD5C7B" w:rsidP="00BD5C7B"/>
    <w:p w14:paraId="33594EE8" w14:textId="77777777" w:rsidR="00BD5C7B" w:rsidRDefault="00BD5C7B" w:rsidP="00BD5C7B"/>
    <w:p w14:paraId="0434D81A" w14:textId="77777777" w:rsidR="00BD5C7B" w:rsidRDefault="00BD5C7B" w:rsidP="00BD5C7B"/>
    <w:p w14:paraId="7A530B4C" w14:textId="77777777" w:rsidR="00BD5C7B" w:rsidRDefault="00BD5C7B" w:rsidP="00BD5C7B"/>
    <w:p w14:paraId="5EE5691B" w14:textId="77777777" w:rsidR="00BD5C7B" w:rsidRDefault="00BD5C7B" w:rsidP="00BD5C7B"/>
    <w:p w14:paraId="21FE0C73" w14:textId="77777777" w:rsidR="00BD5C7B" w:rsidRDefault="00BD5C7B" w:rsidP="00BD5C7B"/>
    <w:p w14:paraId="2A3050E0" w14:textId="77777777" w:rsidR="00BD5C7B" w:rsidRDefault="00BD5C7B" w:rsidP="00BD5C7B"/>
    <w:p w14:paraId="5765510E" w14:textId="77777777" w:rsidR="004A49B9" w:rsidRDefault="004A49B9" w:rsidP="00BD5C7B">
      <w:pPr>
        <w:tabs>
          <w:tab w:val="left" w:pos="8647"/>
        </w:tabs>
        <w:spacing w:line="360" w:lineRule="auto"/>
        <w:ind w:left="360"/>
        <w:jc w:val="center"/>
        <w:rPr>
          <w:rFonts w:ascii="Times New Roman" w:hAnsi="Times New Roman" w:cs="Times New Roman"/>
          <w:b/>
          <w:sz w:val="24"/>
          <w:szCs w:val="24"/>
        </w:rPr>
      </w:pPr>
    </w:p>
    <w:p w14:paraId="01CCD9CF" w14:textId="77777777" w:rsidR="004A49B9" w:rsidRDefault="004A49B9" w:rsidP="00BD5C7B">
      <w:pPr>
        <w:tabs>
          <w:tab w:val="left" w:pos="8647"/>
        </w:tabs>
        <w:spacing w:line="360" w:lineRule="auto"/>
        <w:ind w:left="360"/>
        <w:jc w:val="center"/>
        <w:rPr>
          <w:rFonts w:ascii="Times New Roman" w:hAnsi="Times New Roman" w:cs="Times New Roman"/>
          <w:b/>
          <w:sz w:val="24"/>
          <w:szCs w:val="24"/>
        </w:rPr>
      </w:pPr>
    </w:p>
    <w:p w14:paraId="1A9B6497" w14:textId="64E35F53" w:rsidR="00BD5C7B" w:rsidRPr="00FB5D82" w:rsidRDefault="00BD5C7B" w:rsidP="00BD5C7B">
      <w:pPr>
        <w:tabs>
          <w:tab w:val="left" w:pos="8647"/>
        </w:tabs>
        <w:spacing w:line="360" w:lineRule="auto"/>
        <w:ind w:left="360"/>
        <w:jc w:val="center"/>
        <w:rPr>
          <w:rFonts w:ascii="Times New Roman" w:hAnsi="Times New Roman" w:cs="Times New Roman"/>
          <w:b/>
          <w:sz w:val="24"/>
          <w:szCs w:val="24"/>
        </w:rPr>
      </w:pPr>
      <w:r w:rsidRPr="00FB5D82">
        <w:rPr>
          <w:rFonts w:ascii="Times New Roman" w:hAnsi="Times New Roman" w:cs="Times New Roman"/>
          <w:b/>
          <w:sz w:val="24"/>
          <w:szCs w:val="24"/>
        </w:rPr>
        <w:t>GEOLOGICAL REPORT ON RECONNAISSANCE SURVEY (G</w:t>
      </w:r>
      <w:r w:rsidR="00682409">
        <w:rPr>
          <w:rFonts w:ascii="Times New Roman" w:hAnsi="Times New Roman" w:cs="Times New Roman"/>
          <w:b/>
          <w:sz w:val="24"/>
          <w:szCs w:val="24"/>
        </w:rPr>
        <w:t>4</w:t>
      </w:r>
      <w:r w:rsidRPr="00FB5D82">
        <w:rPr>
          <w:rFonts w:ascii="Times New Roman" w:hAnsi="Times New Roman" w:cs="Times New Roman"/>
          <w:b/>
          <w:sz w:val="24"/>
          <w:szCs w:val="24"/>
        </w:rPr>
        <w:t xml:space="preserve">) </w:t>
      </w:r>
      <w:bookmarkStart w:id="0" w:name="_Hlk214396735"/>
      <w:r w:rsidRPr="00FB5D82">
        <w:rPr>
          <w:rFonts w:ascii="Times New Roman" w:hAnsi="Times New Roman" w:cs="Times New Roman"/>
          <w:b/>
          <w:sz w:val="24"/>
          <w:szCs w:val="24"/>
        </w:rPr>
        <w:t xml:space="preserve">FOR BAUXITE, Ga, V, Ti &amp; REE </w:t>
      </w:r>
      <w:r w:rsidR="00EE709F">
        <w:rPr>
          <w:rFonts w:ascii="Times New Roman" w:hAnsi="Times New Roman" w:cs="Times New Roman"/>
          <w:b/>
          <w:sz w:val="24"/>
          <w:szCs w:val="24"/>
        </w:rPr>
        <w:t>IN NADAPA</w:t>
      </w:r>
      <w:r w:rsidRPr="00FB5D82">
        <w:rPr>
          <w:rFonts w:ascii="Times New Roman" w:hAnsi="Times New Roman" w:cs="Times New Roman"/>
          <w:b/>
          <w:sz w:val="24"/>
          <w:szCs w:val="24"/>
        </w:rPr>
        <w:t xml:space="preserve"> AREA </w:t>
      </w:r>
    </w:p>
    <w:p w14:paraId="566EA5B5" w14:textId="6F450884" w:rsidR="00BD5C7B" w:rsidRPr="00FB5D82" w:rsidRDefault="00682409" w:rsidP="00BD5C7B">
      <w:pPr>
        <w:tabs>
          <w:tab w:val="left" w:pos="8647"/>
        </w:tabs>
        <w:spacing w:line="360" w:lineRule="auto"/>
        <w:ind w:left="360"/>
        <w:jc w:val="center"/>
        <w:rPr>
          <w:rFonts w:ascii="Times New Roman" w:hAnsi="Times New Roman" w:cs="Times New Roman"/>
          <w:b/>
          <w:sz w:val="24"/>
          <w:szCs w:val="24"/>
        </w:rPr>
      </w:pPr>
      <w:r>
        <w:rPr>
          <w:rFonts w:ascii="Times New Roman" w:hAnsi="Times New Roman" w:cs="Times New Roman"/>
          <w:b/>
          <w:sz w:val="24"/>
          <w:szCs w:val="24"/>
        </w:rPr>
        <w:t xml:space="preserve">KACHCHH </w:t>
      </w:r>
      <w:r w:rsidR="00BD5C7B" w:rsidRPr="00FB5D82">
        <w:rPr>
          <w:rFonts w:ascii="Times New Roman" w:hAnsi="Times New Roman" w:cs="Times New Roman"/>
          <w:b/>
          <w:sz w:val="24"/>
          <w:szCs w:val="24"/>
        </w:rPr>
        <w:t>DISTRICT, GUJARAT</w:t>
      </w:r>
    </w:p>
    <w:bookmarkEnd w:id="0"/>
    <w:p w14:paraId="6DD7FB13" w14:textId="77777777" w:rsidR="00BD5C7B" w:rsidRDefault="00BD5C7B" w:rsidP="00BD5C7B">
      <w:pPr>
        <w:tabs>
          <w:tab w:val="left" w:pos="0"/>
          <w:tab w:val="left" w:pos="8647"/>
        </w:tabs>
        <w:spacing w:beforeLines="50" w:before="120" w:afterLines="50" w:after="120" w:line="276" w:lineRule="auto"/>
        <w:jc w:val="both"/>
        <w:rPr>
          <w:rFonts w:ascii="Times New Roman" w:hAnsi="Times New Roman" w:cs="Times New Roman"/>
          <w:b/>
          <w:bCs/>
          <w:sz w:val="24"/>
          <w:szCs w:val="24"/>
          <w:lang w:val="en-US"/>
        </w:rPr>
      </w:pPr>
      <w:r w:rsidRPr="00FB5D82">
        <w:rPr>
          <w:rFonts w:ascii="Times New Roman" w:hAnsi="Times New Roman" w:cs="Times New Roman"/>
          <w:b/>
          <w:bCs/>
          <w:sz w:val="24"/>
          <w:szCs w:val="24"/>
          <w:lang w:val="en-US"/>
        </w:rPr>
        <w:t>LIST OF CONTENTS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6930"/>
        <w:gridCol w:w="1168"/>
      </w:tblGrid>
      <w:tr w:rsidR="00BD5C7B" w:rsidRPr="00FB5D82" w14:paraId="1AC3E5C1" w14:textId="77777777" w:rsidTr="0071577C">
        <w:trPr>
          <w:tblHeader/>
        </w:trPr>
        <w:tc>
          <w:tcPr>
            <w:tcW w:w="918" w:type="dxa"/>
          </w:tcPr>
          <w:p w14:paraId="11C7FE71" w14:textId="77777777" w:rsidR="00BD5C7B" w:rsidRPr="00FB5D82" w:rsidRDefault="00BD5C7B"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No</w:t>
            </w:r>
          </w:p>
        </w:tc>
        <w:tc>
          <w:tcPr>
            <w:tcW w:w="6930" w:type="dxa"/>
          </w:tcPr>
          <w:p w14:paraId="4078F650" w14:textId="77777777" w:rsidR="00BD5C7B" w:rsidRPr="00FB5D82" w:rsidRDefault="00BD5C7B" w:rsidP="0071577C">
            <w:pPr>
              <w:tabs>
                <w:tab w:val="left" w:pos="0"/>
                <w:tab w:val="left" w:pos="8647"/>
              </w:tabs>
              <w:spacing w:beforeLines="50" w:before="120" w:afterLines="50" w:after="120" w:line="276" w:lineRule="auto"/>
              <w:jc w:val="both"/>
              <w:rPr>
                <w:rFonts w:ascii="Times New Roman" w:hAnsi="Times New Roman" w:cs="Times New Roman"/>
                <w:b/>
                <w:bCs/>
                <w:sz w:val="24"/>
                <w:szCs w:val="24"/>
              </w:rPr>
            </w:pPr>
            <w:r w:rsidRPr="00FB5D82">
              <w:rPr>
                <w:rFonts w:ascii="Times New Roman" w:hAnsi="Times New Roman" w:cs="Times New Roman"/>
                <w:b/>
                <w:bCs/>
                <w:sz w:val="24"/>
                <w:szCs w:val="24"/>
              </w:rPr>
              <w:t>Title</w:t>
            </w:r>
          </w:p>
        </w:tc>
        <w:tc>
          <w:tcPr>
            <w:tcW w:w="1168" w:type="dxa"/>
          </w:tcPr>
          <w:p w14:paraId="7B8E3CEA" w14:textId="77777777" w:rsidR="00BD5C7B" w:rsidRPr="00FB5D82" w:rsidRDefault="00BD5C7B" w:rsidP="0071577C">
            <w:pPr>
              <w:tabs>
                <w:tab w:val="left" w:pos="0"/>
                <w:tab w:val="left" w:pos="8647"/>
              </w:tabs>
              <w:spacing w:beforeLines="50" w:before="120" w:afterLines="50" w:after="120" w:line="276" w:lineRule="auto"/>
              <w:jc w:val="both"/>
              <w:rPr>
                <w:rFonts w:ascii="Times New Roman" w:hAnsi="Times New Roman" w:cs="Times New Roman"/>
                <w:b/>
                <w:bCs/>
                <w:sz w:val="24"/>
                <w:szCs w:val="24"/>
              </w:rPr>
            </w:pPr>
            <w:r w:rsidRPr="00FB5D82">
              <w:rPr>
                <w:rFonts w:ascii="Times New Roman" w:hAnsi="Times New Roman" w:cs="Times New Roman"/>
                <w:b/>
                <w:bCs/>
                <w:sz w:val="24"/>
                <w:szCs w:val="24"/>
              </w:rPr>
              <w:t>Page No</w:t>
            </w:r>
          </w:p>
        </w:tc>
      </w:tr>
      <w:tr w:rsidR="00BD5C7B" w:rsidRPr="00FB5D82" w14:paraId="10E8DA0E" w14:textId="77777777" w:rsidTr="0071577C">
        <w:tc>
          <w:tcPr>
            <w:tcW w:w="918" w:type="dxa"/>
          </w:tcPr>
          <w:p w14:paraId="6851E39E" w14:textId="77777777" w:rsidR="00BD5C7B" w:rsidRPr="00FB5D82" w:rsidRDefault="00BD5C7B"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289621AE" w14:textId="77777777" w:rsidR="00BD5C7B" w:rsidRPr="00FB5D82" w:rsidRDefault="00BD5C7B" w:rsidP="0071577C">
            <w:pPr>
              <w:tabs>
                <w:tab w:val="left" w:pos="0"/>
                <w:tab w:val="left" w:pos="8647"/>
              </w:tabs>
              <w:spacing w:beforeLines="50" w:before="120" w:afterLines="50" w:after="120" w:line="276" w:lineRule="auto"/>
              <w:ind w:left="1440" w:hanging="1440"/>
              <w:jc w:val="both"/>
              <w:rPr>
                <w:rFonts w:ascii="Times New Roman" w:hAnsi="Times New Roman" w:cs="Times New Roman"/>
                <w:b/>
                <w:bCs/>
                <w:sz w:val="24"/>
                <w:szCs w:val="24"/>
                <w:cs/>
              </w:rPr>
            </w:pPr>
            <w:r w:rsidRPr="00FB5D82">
              <w:rPr>
                <w:rFonts w:ascii="Times New Roman" w:hAnsi="Times New Roman" w:cs="Times New Roman"/>
                <w:b/>
                <w:bCs/>
                <w:sz w:val="24"/>
                <w:szCs w:val="24"/>
              </w:rPr>
              <w:t>CHAPTER-I</w:t>
            </w:r>
          </w:p>
        </w:tc>
        <w:tc>
          <w:tcPr>
            <w:tcW w:w="1168" w:type="dxa"/>
            <w:vAlign w:val="center"/>
          </w:tcPr>
          <w:p w14:paraId="2296DEAA" w14:textId="77777777" w:rsidR="00BD5C7B" w:rsidRPr="00FB5D82" w:rsidRDefault="0009532A" w:rsidP="0071577C">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w:t>
            </w:r>
            <w:r w:rsidR="00A03F29">
              <w:rPr>
                <w:rFonts w:ascii="Times New Roman" w:hAnsi="Times New Roman" w:cs="Times New Roman"/>
                <w:b/>
                <w:bCs/>
                <w:sz w:val="24"/>
                <w:szCs w:val="24"/>
              </w:rPr>
              <w:t xml:space="preserve"> - </w:t>
            </w:r>
            <w:r w:rsidR="004F3B0D">
              <w:rPr>
                <w:rFonts w:ascii="Times New Roman" w:hAnsi="Times New Roman" w:cs="Times New Roman"/>
                <w:b/>
                <w:bCs/>
                <w:sz w:val="24"/>
                <w:szCs w:val="24"/>
              </w:rPr>
              <w:t>7</w:t>
            </w:r>
          </w:p>
        </w:tc>
      </w:tr>
      <w:tr w:rsidR="00BD5C7B" w:rsidRPr="00FB5D82" w14:paraId="1C127557" w14:textId="77777777" w:rsidTr="0071577C">
        <w:tc>
          <w:tcPr>
            <w:tcW w:w="918" w:type="dxa"/>
          </w:tcPr>
          <w:p w14:paraId="50020AB3" w14:textId="77777777" w:rsidR="00BD5C7B" w:rsidRPr="00FB5D82" w:rsidRDefault="00BD5C7B"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1.0</w:t>
            </w:r>
          </w:p>
        </w:tc>
        <w:tc>
          <w:tcPr>
            <w:tcW w:w="6930" w:type="dxa"/>
          </w:tcPr>
          <w:p w14:paraId="79615708" w14:textId="77777777" w:rsidR="00BD5C7B" w:rsidRPr="00385215" w:rsidRDefault="00BD5C7B" w:rsidP="0071577C">
            <w:pPr>
              <w:tabs>
                <w:tab w:val="left" w:pos="0"/>
                <w:tab w:val="left" w:pos="8647"/>
              </w:tabs>
              <w:spacing w:beforeLines="50" w:before="120" w:afterLines="50" w:after="120" w:line="276" w:lineRule="auto"/>
              <w:ind w:left="1440" w:hanging="1440"/>
              <w:jc w:val="both"/>
              <w:rPr>
                <w:rFonts w:ascii="Times New Roman" w:hAnsi="Times New Roman" w:cs="Times New Roman"/>
                <w:b/>
                <w:bCs/>
                <w:sz w:val="36"/>
                <w:szCs w:val="36"/>
              </w:rPr>
            </w:pPr>
            <w:r w:rsidRPr="002C57D3">
              <w:rPr>
                <w:rFonts w:ascii="Times New Roman" w:hAnsi="Times New Roman" w:cs="Times New Roman"/>
                <w:b/>
                <w:bCs/>
                <w:sz w:val="24"/>
                <w:szCs w:val="24"/>
                <w:cs/>
              </w:rPr>
              <w:t xml:space="preserve"> </w:t>
            </w:r>
            <w:r w:rsidRPr="005D7ABA">
              <w:rPr>
                <w:rFonts w:ascii="Kokila" w:hAnsi="Kokila" w:cs="Kokila" w:hint="cs"/>
                <w:b/>
                <w:bCs/>
                <w:sz w:val="36"/>
                <w:szCs w:val="36"/>
                <w:cs/>
              </w:rPr>
              <w:t>साराांश</w:t>
            </w:r>
          </w:p>
        </w:tc>
        <w:tc>
          <w:tcPr>
            <w:tcW w:w="1168" w:type="dxa"/>
            <w:vAlign w:val="center"/>
          </w:tcPr>
          <w:p w14:paraId="2654BE3A" w14:textId="77777777" w:rsidR="00BD5C7B" w:rsidRPr="00DB672F" w:rsidRDefault="00A03F29" w:rsidP="0071577C">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DB672F">
              <w:rPr>
                <w:rFonts w:ascii="Times New Roman" w:hAnsi="Times New Roman" w:cs="Times New Roman"/>
                <w:sz w:val="24"/>
                <w:szCs w:val="24"/>
              </w:rPr>
              <w:t>1</w:t>
            </w:r>
            <w:r w:rsidR="00805305">
              <w:rPr>
                <w:rFonts w:ascii="Times New Roman" w:hAnsi="Times New Roman" w:cs="Times New Roman"/>
                <w:sz w:val="24"/>
                <w:szCs w:val="24"/>
              </w:rPr>
              <w:t xml:space="preserve"> - 4</w:t>
            </w:r>
          </w:p>
        </w:tc>
      </w:tr>
      <w:tr w:rsidR="00BD5C7B" w:rsidRPr="00FB5D82" w14:paraId="6634C421" w14:textId="77777777" w:rsidTr="0071577C">
        <w:tc>
          <w:tcPr>
            <w:tcW w:w="918" w:type="dxa"/>
          </w:tcPr>
          <w:p w14:paraId="0B2C3BE9" w14:textId="77777777" w:rsidR="00BD5C7B" w:rsidRPr="00FB5D82" w:rsidRDefault="00BD5C7B"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1.0</w:t>
            </w:r>
          </w:p>
        </w:tc>
        <w:tc>
          <w:tcPr>
            <w:tcW w:w="6930" w:type="dxa"/>
          </w:tcPr>
          <w:p w14:paraId="3B03210D" w14:textId="77777777" w:rsidR="00BD5C7B" w:rsidRPr="00FB5D82" w:rsidRDefault="00BD5C7B" w:rsidP="0071577C">
            <w:pPr>
              <w:tabs>
                <w:tab w:val="left" w:pos="0"/>
                <w:tab w:val="left" w:pos="8647"/>
              </w:tabs>
              <w:spacing w:beforeLines="50" w:before="120" w:afterLines="50" w:after="120" w:line="276" w:lineRule="auto"/>
              <w:ind w:left="1440" w:hanging="1440"/>
              <w:jc w:val="both"/>
              <w:rPr>
                <w:rFonts w:ascii="Times New Roman" w:hAnsi="Times New Roman" w:cs="Times New Roman"/>
                <w:b/>
                <w:bCs/>
                <w:sz w:val="24"/>
                <w:szCs w:val="24"/>
              </w:rPr>
            </w:pPr>
            <w:r w:rsidRPr="00FB5D82">
              <w:rPr>
                <w:rFonts w:ascii="Times New Roman" w:hAnsi="Times New Roman" w:cs="Times New Roman"/>
                <w:b/>
                <w:bCs/>
                <w:sz w:val="24"/>
                <w:szCs w:val="24"/>
              </w:rPr>
              <w:t>SUMMARY</w:t>
            </w:r>
          </w:p>
        </w:tc>
        <w:tc>
          <w:tcPr>
            <w:tcW w:w="1168" w:type="dxa"/>
            <w:vAlign w:val="center"/>
          </w:tcPr>
          <w:p w14:paraId="0217CD89" w14:textId="77777777" w:rsidR="00BD5C7B" w:rsidRPr="00FB5D82" w:rsidRDefault="00A03F29" w:rsidP="0071577C">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5</w:t>
            </w:r>
            <w:r w:rsidR="00805305">
              <w:rPr>
                <w:rFonts w:ascii="Times New Roman" w:hAnsi="Times New Roman" w:cs="Times New Roman"/>
                <w:b/>
                <w:bCs/>
                <w:sz w:val="24"/>
                <w:szCs w:val="24"/>
              </w:rPr>
              <w:t xml:space="preserve"> - 7</w:t>
            </w:r>
            <w:r w:rsidR="004F6F54">
              <w:rPr>
                <w:rFonts w:ascii="Times New Roman" w:hAnsi="Times New Roman" w:cs="Times New Roman"/>
                <w:b/>
                <w:bCs/>
                <w:sz w:val="24"/>
                <w:szCs w:val="24"/>
              </w:rPr>
              <w:t xml:space="preserve"> </w:t>
            </w:r>
          </w:p>
        </w:tc>
      </w:tr>
      <w:tr w:rsidR="00BD5C7B" w:rsidRPr="00FB5D82" w14:paraId="10E425CC" w14:textId="77777777" w:rsidTr="0071577C">
        <w:tc>
          <w:tcPr>
            <w:tcW w:w="918" w:type="dxa"/>
          </w:tcPr>
          <w:p w14:paraId="11550B26" w14:textId="77777777" w:rsidR="00BD5C7B" w:rsidRPr="00FB5D82" w:rsidRDefault="00BD5C7B"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06995D2B" w14:textId="77777777" w:rsidR="00BD5C7B" w:rsidRPr="00FB5D82" w:rsidRDefault="00BD5C7B" w:rsidP="0071577C">
            <w:pPr>
              <w:tabs>
                <w:tab w:val="left" w:pos="0"/>
                <w:tab w:val="left" w:pos="8647"/>
              </w:tabs>
              <w:spacing w:beforeLines="50" w:before="120" w:afterLines="50" w:after="120" w:line="276" w:lineRule="auto"/>
              <w:jc w:val="both"/>
              <w:rPr>
                <w:rFonts w:ascii="Times New Roman" w:hAnsi="Times New Roman" w:cs="Times New Roman"/>
                <w:b/>
                <w:bCs/>
                <w:sz w:val="24"/>
                <w:szCs w:val="24"/>
              </w:rPr>
            </w:pPr>
            <w:r w:rsidRPr="00FB5D82">
              <w:rPr>
                <w:rFonts w:ascii="Times New Roman" w:hAnsi="Times New Roman" w:cs="Times New Roman"/>
                <w:b/>
                <w:bCs/>
                <w:sz w:val="24"/>
                <w:szCs w:val="24"/>
              </w:rPr>
              <w:t>CHAPTER-II</w:t>
            </w:r>
          </w:p>
        </w:tc>
        <w:tc>
          <w:tcPr>
            <w:tcW w:w="1168" w:type="dxa"/>
            <w:vAlign w:val="center"/>
          </w:tcPr>
          <w:p w14:paraId="4497DC1D" w14:textId="77777777" w:rsidR="00BD5C7B" w:rsidRPr="00FB5D82" w:rsidRDefault="0039574D" w:rsidP="0071577C">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8</w:t>
            </w:r>
            <w:r w:rsidR="00A03F29">
              <w:rPr>
                <w:rFonts w:ascii="Times New Roman" w:hAnsi="Times New Roman" w:cs="Times New Roman"/>
                <w:b/>
                <w:bCs/>
                <w:sz w:val="24"/>
                <w:szCs w:val="24"/>
              </w:rPr>
              <w:t xml:space="preserve"> - 16</w:t>
            </w:r>
          </w:p>
        </w:tc>
      </w:tr>
      <w:tr w:rsidR="00BD5C7B" w:rsidRPr="00FB5D82" w14:paraId="3EFD049B" w14:textId="77777777" w:rsidTr="0071577C">
        <w:tc>
          <w:tcPr>
            <w:tcW w:w="918" w:type="dxa"/>
          </w:tcPr>
          <w:p w14:paraId="1B8AADBF" w14:textId="77777777" w:rsidR="00BD5C7B" w:rsidRPr="00FB5D82" w:rsidRDefault="00BD5C7B"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2.0</w:t>
            </w:r>
          </w:p>
        </w:tc>
        <w:tc>
          <w:tcPr>
            <w:tcW w:w="6930" w:type="dxa"/>
          </w:tcPr>
          <w:p w14:paraId="3238396D" w14:textId="77777777" w:rsidR="00BD5C7B" w:rsidRPr="00FB5D82" w:rsidRDefault="00BD5C7B" w:rsidP="0071577C">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INTRODUCTION</w:t>
            </w:r>
          </w:p>
        </w:tc>
        <w:tc>
          <w:tcPr>
            <w:tcW w:w="1168" w:type="dxa"/>
            <w:vAlign w:val="center"/>
          </w:tcPr>
          <w:p w14:paraId="31FFD78D" w14:textId="77777777" w:rsidR="00BD5C7B" w:rsidRPr="00FB5D82" w:rsidRDefault="00A03F29" w:rsidP="0071577C">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8</w:t>
            </w:r>
          </w:p>
        </w:tc>
      </w:tr>
      <w:tr w:rsidR="00BD5C7B" w:rsidRPr="00FB5D82" w14:paraId="226FBCC9" w14:textId="77777777" w:rsidTr="0071577C">
        <w:tc>
          <w:tcPr>
            <w:tcW w:w="918" w:type="dxa"/>
          </w:tcPr>
          <w:p w14:paraId="0BA6739F" w14:textId="77777777" w:rsidR="00BD5C7B" w:rsidRPr="00FB5D82" w:rsidRDefault="004F6F54"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2.1</w:t>
            </w:r>
          </w:p>
        </w:tc>
        <w:tc>
          <w:tcPr>
            <w:tcW w:w="6930" w:type="dxa"/>
          </w:tcPr>
          <w:p w14:paraId="0BAE4EEA" w14:textId="77777777" w:rsidR="00BD5C7B" w:rsidRPr="00FB5D82" w:rsidRDefault="00BD5C7B" w:rsidP="0071577C">
            <w:pPr>
              <w:pStyle w:val="51"/>
              <w:numPr>
                <w:ilvl w:val="0"/>
                <w:numId w:val="0"/>
              </w:numPr>
              <w:tabs>
                <w:tab w:val="left" w:pos="0"/>
                <w:tab w:val="left" w:pos="8647"/>
              </w:tabs>
              <w:spacing w:beforeLines="50" w:afterLines="50" w:line="276" w:lineRule="auto"/>
              <w:contextualSpacing/>
              <w:rPr>
                <w:rFonts w:ascii="Times New Roman" w:hAnsi="Times New Roman" w:cs="Times New Roman"/>
                <w:bCs/>
                <w:szCs w:val="24"/>
                <w:lang w:val="en-US"/>
              </w:rPr>
            </w:pPr>
            <w:r>
              <w:rPr>
                <w:rFonts w:ascii="Times New Roman" w:hAnsi="Times New Roman" w:cs="Times New Roman"/>
                <w:bCs/>
                <w:szCs w:val="24"/>
                <w:lang w:val="en-US"/>
              </w:rPr>
              <w:t>Details of project</w:t>
            </w:r>
          </w:p>
        </w:tc>
        <w:tc>
          <w:tcPr>
            <w:tcW w:w="1168" w:type="dxa"/>
            <w:vAlign w:val="center"/>
          </w:tcPr>
          <w:p w14:paraId="39162AAB" w14:textId="77777777" w:rsidR="00BD5C7B" w:rsidRPr="00FB5D82" w:rsidRDefault="004F6F54" w:rsidP="0071577C">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10</w:t>
            </w:r>
          </w:p>
        </w:tc>
      </w:tr>
      <w:tr w:rsidR="00BD5C7B" w:rsidRPr="00FB5D82" w14:paraId="04D5FD99" w14:textId="77777777" w:rsidTr="0071577C">
        <w:tc>
          <w:tcPr>
            <w:tcW w:w="918" w:type="dxa"/>
          </w:tcPr>
          <w:p w14:paraId="33AA3C9E" w14:textId="77777777" w:rsidR="00BD5C7B" w:rsidRPr="00FB5D82" w:rsidRDefault="004F6F54"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2.2</w:t>
            </w:r>
          </w:p>
        </w:tc>
        <w:tc>
          <w:tcPr>
            <w:tcW w:w="6930" w:type="dxa"/>
          </w:tcPr>
          <w:p w14:paraId="24E44BD2" w14:textId="77777777" w:rsidR="00BD5C7B" w:rsidRDefault="00BD5C7B" w:rsidP="0071577C">
            <w:pPr>
              <w:pStyle w:val="51"/>
              <w:numPr>
                <w:ilvl w:val="0"/>
                <w:numId w:val="0"/>
              </w:numPr>
              <w:tabs>
                <w:tab w:val="left" w:pos="0"/>
                <w:tab w:val="left" w:pos="8647"/>
              </w:tabs>
              <w:spacing w:beforeLines="50" w:afterLines="50" w:line="276" w:lineRule="auto"/>
              <w:contextualSpacing/>
              <w:rPr>
                <w:rFonts w:ascii="Times New Roman" w:hAnsi="Times New Roman" w:cs="Times New Roman"/>
                <w:bCs/>
                <w:szCs w:val="24"/>
                <w:lang w:val="en-US"/>
              </w:rPr>
            </w:pPr>
            <w:r>
              <w:rPr>
                <w:rFonts w:ascii="Times New Roman" w:hAnsi="Times New Roman" w:cs="Times New Roman"/>
                <w:bCs/>
                <w:szCs w:val="24"/>
                <w:lang w:val="en-US"/>
              </w:rPr>
              <w:t xml:space="preserve">Investigating agency </w:t>
            </w:r>
          </w:p>
        </w:tc>
        <w:tc>
          <w:tcPr>
            <w:tcW w:w="1168" w:type="dxa"/>
            <w:vAlign w:val="center"/>
          </w:tcPr>
          <w:p w14:paraId="653D89A2" w14:textId="77777777" w:rsidR="00BD5C7B" w:rsidRPr="00FB5D82" w:rsidRDefault="004F6F54" w:rsidP="0071577C">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11</w:t>
            </w:r>
            <w:r w:rsidR="004F3B0D">
              <w:rPr>
                <w:rFonts w:ascii="Times New Roman" w:hAnsi="Times New Roman" w:cs="Times New Roman"/>
                <w:sz w:val="24"/>
                <w:szCs w:val="24"/>
              </w:rPr>
              <w:t xml:space="preserve"> - 12</w:t>
            </w:r>
          </w:p>
        </w:tc>
      </w:tr>
      <w:tr w:rsidR="00BD5C7B" w:rsidRPr="00FB5D82" w14:paraId="0B6B69EA" w14:textId="77777777" w:rsidTr="0071577C">
        <w:tc>
          <w:tcPr>
            <w:tcW w:w="918" w:type="dxa"/>
          </w:tcPr>
          <w:p w14:paraId="206E7FB8" w14:textId="77777777" w:rsidR="00BD5C7B" w:rsidRPr="00FB5D82" w:rsidRDefault="004F6F54"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2.3</w:t>
            </w:r>
          </w:p>
        </w:tc>
        <w:tc>
          <w:tcPr>
            <w:tcW w:w="6930" w:type="dxa"/>
          </w:tcPr>
          <w:p w14:paraId="4A2684F8" w14:textId="77777777" w:rsidR="00BD5C7B" w:rsidRDefault="00BD5C7B" w:rsidP="0071577C">
            <w:pPr>
              <w:pStyle w:val="51"/>
              <w:numPr>
                <w:ilvl w:val="0"/>
                <w:numId w:val="0"/>
              </w:numPr>
              <w:tabs>
                <w:tab w:val="left" w:pos="0"/>
                <w:tab w:val="left" w:pos="8647"/>
              </w:tabs>
              <w:spacing w:beforeLines="50" w:afterLines="50" w:line="276" w:lineRule="auto"/>
              <w:contextualSpacing/>
              <w:rPr>
                <w:rFonts w:ascii="Times New Roman" w:hAnsi="Times New Roman" w:cs="Times New Roman"/>
                <w:bCs/>
                <w:szCs w:val="24"/>
                <w:lang w:val="en-US"/>
              </w:rPr>
            </w:pPr>
            <w:r>
              <w:rPr>
                <w:rFonts w:ascii="Times New Roman" w:hAnsi="Times New Roman" w:cs="Times New Roman"/>
                <w:bCs/>
                <w:szCs w:val="24"/>
                <w:lang w:val="en-US"/>
              </w:rPr>
              <w:t>Objectives of investigation</w:t>
            </w:r>
          </w:p>
        </w:tc>
        <w:tc>
          <w:tcPr>
            <w:tcW w:w="1168" w:type="dxa"/>
            <w:vAlign w:val="center"/>
          </w:tcPr>
          <w:p w14:paraId="42C7F0BD" w14:textId="77777777" w:rsidR="00BD5C7B" w:rsidRPr="00FB5D82" w:rsidRDefault="004F6F54" w:rsidP="0071577C">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12</w:t>
            </w:r>
          </w:p>
        </w:tc>
      </w:tr>
      <w:tr w:rsidR="00BD5C7B" w:rsidRPr="00FB5D82" w14:paraId="17A8EA40" w14:textId="77777777" w:rsidTr="0071577C">
        <w:tc>
          <w:tcPr>
            <w:tcW w:w="918" w:type="dxa"/>
          </w:tcPr>
          <w:p w14:paraId="32CAF506" w14:textId="77777777" w:rsidR="00BD5C7B" w:rsidRPr="00FB5D82" w:rsidRDefault="00CB58D0"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2.4</w:t>
            </w:r>
          </w:p>
        </w:tc>
        <w:tc>
          <w:tcPr>
            <w:tcW w:w="6930" w:type="dxa"/>
          </w:tcPr>
          <w:p w14:paraId="2F26B7CE" w14:textId="77777777" w:rsidR="00BD5C7B" w:rsidRDefault="00BD5C7B" w:rsidP="0071577C">
            <w:pPr>
              <w:pStyle w:val="51"/>
              <w:numPr>
                <w:ilvl w:val="0"/>
                <w:numId w:val="0"/>
              </w:numPr>
              <w:tabs>
                <w:tab w:val="left" w:pos="0"/>
                <w:tab w:val="left" w:pos="8647"/>
              </w:tabs>
              <w:spacing w:beforeLines="50" w:afterLines="50" w:line="276" w:lineRule="auto"/>
              <w:contextualSpacing/>
              <w:rPr>
                <w:rFonts w:ascii="Times New Roman" w:hAnsi="Times New Roman" w:cs="Times New Roman"/>
                <w:bCs/>
                <w:szCs w:val="24"/>
                <w:lang w:val="en-US"/>
              </w:rPr>
            </w:pPr>
            <w:r>
              <w:rPr>
                <w:rFonts w:ascii="Times New Roman" w:hAnsi="Times New Roman" w:cs="Times New Roman"/>
                <w:bCs/>
                <w:szCs w:val="24"/>
                <w:lang w:val="en-US"/>
              </w:rPr>
              <w:t>Basis for Taking up investigation</w:t>
            </w:r>
          </w:p>
        </w:tc>
        <w:tc>
          <w:tcPr>
            <w:tcW w:w="1168" w:type="dxa"/>
            <w:vAlign w:val="center"/>
          </w:tcPr>
          <w:p w14:paraId="7B661E64" w14:textId="12C140FC" w:rsidR="00BD5C7B" w:rsidRPr="00FB5D82" w:rsidRDefault="00CB58D0" w:rsidP="0071577C">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13</w:t>
            </w:r>
          </w:p>
        </w:tc>
      </w:tr>
      <w:tr w:rsidR="00BD5C7B" w:rsidRPr="00FB5D82" w14:paraId="6AA93F24" w14:textId="77777777" w:rsidTr="0071577C">
        <w:tc>
          <w:tcPr>
            <w:tcW w:w="918" w:type="dxa"/>
          </w:tcPr>
          <w:p w14:paraId="462F5FE8" w14:textId="77777777" w:rsidR="00BD5C7B" w:rsidRPr="00FB5D82" w:rsidRDefault="00CB58D0"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2.5</w:t>
            </w:r>
          </w:p>
        </w:tc>
        <w:tc>
          <w:tcPr>
            <w:tcW w:w="6930" w:type="dxa"/>
          </w:tcPr>
          <w:p w14:paraId="227F2C23" w14:textId="77777777" w:rsidR="00BD5C7B" w:rsidRDefault="00BD5C7B" w:rsidP="0071577C">
            <w:pPr>
              <w:pStyle w:val="51"/>
              <w:numPr>
                <w:ilvl w:val="0"/>
                <w:numId w:val="0"/>
              </w:numPr>
              <w:tabs>
                <w:tab w:val="left" w:pos="0"/>
                <w:tab w:val="left" w:pos="8647"/>
              </w:tabs>
              <w:spacing w:beforeLines="50" w:afterLines="50" w:line="276" w:lineRule="auto"/>
              <w:contextualSpacing/>
              <w:rPr>
                <w:rFonts w:ascii="Times New Roman" w:hAnsi="Times New Roman" w:cs="Times New Roman"/>
                <w:bCs/>
                <w:szCs w:val="24"/>
                <w:lang w:val="en-US"/>
              </w:rPr>
            </w:pPr>
            <w:r>
              <w:rPr>
                <w:rFonts w:ascii="Times New Roman" w:hAnsi="Times New Roman" w:cs="Times New Roman"/>
                <w:bCs/>
                <w:szCs w:val="24"/>
                <w:lang w:val="en-US"/>
              </w:rPr>
              <w:t xml:space="preserve">Details and nature and quantum of work proposed vs achievement </w:t>
            </w:r>
          </w:p>
        </w:tc>
        <w:tc>
          <w:tcPr>
            <w:tcW w:w="1168" w:type="dxa"/>
            <w:vAlign w:val="center"/>
          </w:tcPr>
          <w:p w14:paraId="03CD00ED" w14:textId="77777777" w:rsidR="00BD5C7B" w:rsidRPr="00FB5D82" w:rsidRDefault="00CB58D0" w:rsidP="0071577C">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13</w:t>
            </w:r>
            <w:r w:rsidR="002F4D83">
              <w:rPr>
                <w:rFonts w:ascii="Times New Roman" w:hAnsi="Times New Roman" w:cs="Times New Roman"/>
                <w:sz w:val="24"/>
                <w:szCs w:val="24"/>
              </w:rPr>
              <w:t xml:space="preserve"> - 14</w:t>
            </w:r>
          </w:p>
        </w:tc>
      </w:tr>
      <w:tr w:rsidR="002F4D83" w:rsidRPr="00FB5D82" w14:paraId="6B318AB8" w14:textId="77777777" w:rsidTr="0071577C">
        <w:tc>
          <w:tcPr>
            <w:tcW w:w="918" w:type="dxa"/>
          </w:tcPr>
          <w:p w14:paraId="79E82702"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2.6</w:t>
            </w:r>
          </w:p>
        </w:tc>
        <w:tc>
          <w:tcPr>
            <w:tcW w:w="6930" w:type="dxa"/>
          </w:tcPr>
          <w:p w14:paraId="5A2D7D3F" w14:textId="77777777" w:rsidR="002F4D83" w:rsidRDefault="002F4D83" w:rsidP="002F4D83">
            <w:pPr>
              <w:pStyle w:val="51"/>
              <w:numPr>
                <w:ilvl w:val="0"/>
                <w:numId w:val="0"/>
              </w:numPr>
              <w:tabs>
                <w:tab w:val="left" w:pos="0"/>
                <w:tab w:val="left" w:pos="8647"/>
              </w:tabs>
              <w:spacing w:beforeLines="50" w:afterLines="50" w:line="276" w:lineRule="auto"/>
              <w:contextualSpacing/>
              <w:rPr>
                <w:rFonts w:ascii="Times New Roman" w:hAnsi="Times New Roman" w:cs="Times New Roman"/>
                <w:bCs/>
                <w:szCs w:val="24"/>
                <w:lang w:val="en-US"/>
              </w:rPr>
            </w:pPr>
            <w:r>
              <w:rPr>
                <w:rFonts w:ascii="Times New Roman" w:hAnsi="Times New Roman" w:cs="Times New Roman"/>
                <w:bCs/>
                <w:szCs w:val="24"/>
                <w:lang w:val="en-US"/>
              </w:rPr>
              <w:t>Mode of operation of different work components and associated agency</w:t>
            </w:r>
          </w:p>
        </w:tc>
        <w:tc>
          <w:tcPr>
            <w:tcW w:w="1168" w:type="dxa"/>
            <w:vAlign w:val="center"/>
          </w:tcPr>
          <w:p w14:paraId="1E2ACE1A" w14:textId="77777777" w:rsidR="002F4D83" w:rsidRPr="00FB5D82" w:rsidRDefault="002F4D83"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15</w:t>
            </w:r>
          </w:p>
        </w:tc>
      </w:tr>
      <w:tr w:rsidR="002F4D83" w:rsidRPr="00FB5D82" w14:paraId="042F5929" w14:textId="77777777" w:rsidTr="0071577C">
        <w:tc>
          <w:tcPr>
            <w:tcW w:w="918" w:type="dxa"/>
          </w:tcPr>
          <w:p w14:paraId="66A3956D"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2.7</w:t>
            </w:r>
          </w:p>
        </w:tc>
        <w:tc>
          <w:tcPr>
            <w:tcW w:w="6930" w:type="dxa"/>
          </w:tcPr>
          <w:p w14:paraId="2CA855AF" w14:textId="77777777" w:rsidR="002F4D83" w:rsidRDefault="002F4D83" w:rsidP="002F4D83">
            <w:pPr>
              <w:pStyle w:val="51"/>
              <w:numPr>
                <w:ilvl w:val="0"/>
                <w:numId w:val="0"/>
              </w:numPr>
              <w:tabs>
                <w:tab w:val="left" w:pos="0"/>
                <w:tab w:val="left" w:pos="8647"/>
              </w:tabs>
              <w:spacing w:beforeLines="50" w:afterLines="50" w:line="276" w:lineRule="auto"/>
              <w:contextualSpacing/>
              <w:rPr>
                <w:rFonts w:ascii="Times New Roman" w:hAnsi="Times New Roman" w:cs="Times New Roman"/>
                <w:bCs/>
                <w:szCs w:val="24"/>
                <w:lang w:val="en-US"/>
              </w:rPr>
            </w:pPr>
            <w:r>
              <w:rPr>
                <w:rFonts w:ascii="Times New Roman" w:hAnsi="Times New Roman" w:cs="Times New Roman"/>
                <w:bCs/>
                <w:szCs w:val="24"/>
                <w:lang w:val="en-US"/>
              </w:rPr>
              <w:t>Details of personal associated with the exploration work of Nadapa area, District: Kachchh, State: Gujarat</w:t>
            </w:r>
          </w:p>
        </w:tc>
        <w:tc>
          <w:tcPr>
            <w:tcW w:w="1168" w:type="dxa"/>
            <w:vAlign w:val="center"/>
          </w:tcPr>
          <w:p w14:paraId="50EBE14E" w14:textId="77777777" w:rsidR="002F4D83" w:rsidRPr="00FB5D82" w:rsidRDefault="002F4D83"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16</w:t>
            </w:r>
          </w:p>
        </w:tc>
      </w:tr>
      <w:tr w:rsidR="002F4D83" w:rsidRPr="00FB5D82" w14:paraId="7B7A6DFE" w14:textId="77777777" w:rsidTr="0071577C">
        <w:tc>
          <w:tcPr>
            <w:tcW w:w="918" w:type="dxa"/>
          </w:tcPr>
          <w:p w14:paraId="277C3BFC"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6415EDF7"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sidRPr="00FB5D82">
              <w:rPr>
                <w:rFonts w:ascii="Times New Roman" w:hAnsi="Times New Roman" w:cs="Times New Roman"/>
                <w:b/>
                <w:bCs/>
                <w:sz w:val="24"/>
                <w:szCs w:val="24"/>
              </w:rPr>
              <w:t>CHAPTER-III</w:t>
            </w:r>
          </w:p>
        </w:tc>
        <w:tc>
          <w:tcPr>
            <w:tcW w:w="1168" w:type="dxa"/>
            <w:vAlign w:val="center"/>
          </w:tcPr>
          <w:p w14:paraId="3856F825"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17 - 2</w:t>
            </w:r>
            <w:r w:rsidR="000B15C7">
              <w:rPr>
                <w:rFonts w:ascii="Times New Roman" w:hAnsi="Times New Roman" w:cs="Times New Roman"/>
                <w:b/>
                <w:bCs/>
                <w:sz w:val="24"/>
                <w:szCs w:val="24"/>
              </w:rPr>
              <w:t>5</w:t>
            </w:r>
          </w:p>
        </w:tc>
      </w:tr>
      <w:tr w:rsidR="002F4D83" w:rsidRPr="00FB5D82" w14:paraId="591DC2FC" w14:textId="77777777" w:rsidTr="0071577C">
        <w:tc>
          <w:tcPr>
            <w:tcW w:w="918" w:type="dxa"/>
          </w:tcPr>
          <w:p w14:paraId="22DA9F36"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3.0</w:t>
            </w:r>
          </w:p>
        </w:tc>
        <w:tc>
          <w:tcPr>
            <w:tcW w:w="6930" w:type="dxa"/>
          </w:tcPr>
          <w:p w14:paraId="381AB0DC" w14:textId="77777777" w:rsidR="002F4D83" w:rsidRPr="00900636" w:rsidRDefault="002F4D83" w:rsidP="002F4D83">
            <w:pPr>
              <w:pStyle w:val="Title"/>
              <w:tabs>
                <w:tab w:val="left" w:pos="0"/>
                <w:tab w:val="left" w:pos="8647"/>
              </w:tabs>
              <w:spacing w:beforeLines="50" w:before="120" w:afterLines="50" w:after="120" w:line="276" w:lineRule="auto"/>
              <w:ind w:hanging="14"/>
              <w:jc w:val="both"/>
              <w:rPr>
                <w:rFonts w:ascii="Times New Roman" w:hAnsi="Times New Roman" w:cs="Times New Roman"/>
                <w:b/>
                <w:bCs/>
                <w:sz w:val="24"/>
                <w:szCs w:val="24"/>
              </w:rPr>
            </w:pPr>
            <w:r w:rsidRPr="00900636">
              <w:rPr>
                <w:rFonts w:ascii="Times New Roman" w:hAnsi="Times New Roman" w:cs="Times New Roman"/>
                <w:b/>
                <w:bCs/>
                <w:sz w:val="24"/>
                <w:szCs w:val="24"/>
              </w:rPr>
              <w:t>PROPERTY DESCRIPTION</w:t>
            </w:r>
          </w:p>
        </w:tc>
        <w:tc>
          <w:tcPr>
            <w:tcW w:w="1168" w:type="dxa"/>
            <w:vAlign w:val="center"/>
          </w:tcPr>
          <w:p w14:paraId="72FFC461" w14:textId="77777777" w:rsidR="00E31F61" w:rsidRPr="00FB5D82" w:rsidRDefault="00E31F61" w:rsidP="00E31F61">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17</w:t>
            </w:r>
          </w:p>
        </w:tc>
      </w:tr>
      <w:tr w:rsidR="002F4D83" w:rsidRPr="00FB5D82" w14:paraId="453F0076" w14:textId="77777777" w:rsidTr="000B15C7">
        <w:tc>
          <w:tcPr>
            <w:tcW w:w="918" w:type="dxa"/>
          </w:tcPr>
          <w:p w14:paraId="65CE203A"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3.1</w:t>
            </w:r>
          </w:p>
        </w:tc>
        <w:tc>
          <w:tcPr>
            <w:tcW w:w="6930" w:type="dxa"/>
            <w:vAlign w:val="center"/>
          </w:tcPr>
          <w:p w14:paraId="2FB73361" w14:textId="77777777" w:rsidR="002F4D83" w:rsidRPr="00FB5D82" w:rsidRDefault="002F4D83" w:rsidP="000B15C7">
            <w:pPr>
              <w:tabs>
                <w:tab w:val="left" w:pos="0"/>
                <w:tab w:val="left" w:pos="8647"/>
              </w:tabs>
              <w:spacing w:beforeLines="50" w:before="120" w:afterLines="50" w:after="120" w:line="276" w:lineRule="auto"/>
              <w:contextualSpacing/>
              <w:rPr>
                <w:rFonts w:ascii="Times New Roman" w:hAnsi="Times New Roman" w:cs="Times New Roman"/>
                <w:bCs/>
                <w:sz w:val="24"/>
                <w:szCs w:val="24"/>
              </w:rPr>
            </w:pPr>
            <w:r>
              <w:rPr>
                <w:rFonts w:ascii="Times New Roman" w:hAnsi="Times New Roman" w:cs="Times New Roman"/>
                <w:bCs/>
                <w:sz w:val="24"/>
                <w:szCs w:val="24"/>
              </w:rPr>
              <w:t>Location</w:t>
            </w:r>
          </w:p>
        </w:tc>
        <w:tc>
          <w:tcPr>
            <w:tcW w:w="1168" w:type="dxa"/>
            <w:vAlign w:val="center"/>
          </w:tcPr>
          <w:p w14:paraId="223ACFB4"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17</w:t>
            </w:r>
            <w:r w:rsidR="00FF777D">
              <w:rPr>
                <w:rFonts w:ascii="Times New Roman" w:hAnsi="Times New Roman" w:cs="Times New Roman"/>
                <w:sz w:val="24"/>
                <w:szCs w:val="24"/>
              </w:rPr>
              <w:t xml:space="preserve"> - 18</w:t>
            </w:r>
          </w:p>
        </w:tc>
      </w:tr>
      <w:tr w:rsidR="002F4D83" w:rsidRPr="00FB5D82" w14:paraId="72C95A73" w14:textId="77777777" w:rsidTr="0071577C">
        <w:tc>
          <w:tcPr>
            <w:tcW w:w="918" w:type="dxa"/>
          </w:tcPr>
          <w:p w14:paraId="1D018111"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3.2</w:t>
            </w:r>
          </w:p>
        </w:tc>
        <w:tc>
          <w:tcPr>
            <w:tcW w:w="6930" w:type="dxa"/>
          </w:tcPr>
          <w:p w14:paraId="5DC1269E"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Accessibility</w:t>
            </w:r>
          </w:p>
        </w:tc>
        <w:tc>
          <w:tcPr>
            <w:tcW w:w="1168" w:type="dxa"/>
            <w:vAlign w:val="center"/>
          </w:tcPr>
          <w:p w14:paraId="55F35323"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19</w:t>
            </w:r>
          </w:p>
        </w:tc>
      </w:tr>
      <w:tr w:rsidR="002F4D83" w:rsidRPr="00FB5D82" w14:paraId="11C7C2FE" w14:textId="77777777" w:rsidTr="0071577C">
        <w:tc>
          <w:tcPr>
            <w:tcW w:w="918" w:type="dxa"/>
          </w:tcPr>
          <w:p w14:paraId="319FEDD5"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3.3</w:t>
            </w:r>
          </w:p>
        </w:tc>
        <w:tc>
          <w:tcPr>
            <w:tcW w:w="6930" w:type="dxa"/>
          </w:tcPr>
          <w:p w14:paraId="5F73C830"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Climate</w:t>
            </w:r>
          </w:p>
        </w:tc>
        <w:tc>
          <w:tcPr>
            <w:tcW w:w="1168" w:type="dxa"/>
            <w:vAlign w:val="center"/>
          </w:tcPr>
          <w:p w14:paraId="77D3C209"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19</w:t>
            </w:r>
          </w:p>
        </w:tc>
      </w:tr>
      <w:tr w:rsidR="002F4D83" w:rsidRPr="00FB5D82" w14:paraId="5F40DE81" w14:textId="77777777" w:rsidTr="0071577C">
        <w:tc>
          <w:tcPr>
            <w:tcW w:w="918" w:type="dxa"/>
          </w:tcPr>
          <w:p w14:paraId="37903728"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lastRenderedPageBreak/>
              <w:t>3.4</w:t>
            </w:r>
          </w:p>
        </w:tc>
        <w:tc>
          <w:tcPr>
            <w:tcW w:w="6930" w:type="dxa"/>
          </w:tcPr>
          <w:p w14:paraId="32A0CBCE"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 xml:space="preserve">Cadastral Details and Land </w:t>
            </w:r>
            <w:r w:rsidR="00D822D3">
              <w:rPr>
                <w:rFonts w:ascii="Times New Roman" w:hAnsi="Times New Roman" w:cs="Times New Roman"/>
                <w:bCs/>
                <w:sz w:val="24"/>
                <w:szCs w:val="24"/>
              </w:rPr>
              <w:t>Status</w:t>
            </w:r>
          </w:p>
        </w:tc>
        <w:tc>
          <w:tcPr>
            <w:tcW w:w="1168" w:type="dxa"/>
            <w:vAlign w:val="center"/>
          </w:tcPr>
          <w:p w14:paraId="5DB7623E"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19</w:t>
            </w:r>
          </w:p>
        </w:tc>
      </w:tr>
      <w:tr w:rsidR="002F4D83" w:rsidRPr="00FB5D82" w14:paraId="3E700CEC" w14:textId="77777777" w:rsidTr="0071577C">
        <w:tc>
          <w:tcPr>
            <w:tcW w:w="918" w:type="dxa"/>
          </w:tcPr>
          <w:p w14:paraId="56A4EFFA"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3.5</w:t>
            </w:r>
          </w:p>
        </w:tc>
        <w:tc>
          <w:tcPr>
            <w:tcW w:w="6930" w:type="dxa"/>
          </w:tcPr>
          <w:p w14:paraId="10971FFE" w14:textId="3C78249B"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Land</w:t>
            </w:r>
            <w:r w:rsidR="00C13CB1">
              <w:rPr>
                <w:rFonts w:ascii="Times New Roman" w:hAnsi="Times New Roman" w:cs="Times New Roman"/>
                <w:bCs/>
                <w:sz w:val="24"/>
                <w:szCs w:val="24"/>
              </w:rPr>
              <w:t xml:space="preserve"> </w:t>
            </w:r>
            <w:r>
              <w:rPr>
                <w:rFonts w:ascii="Times New Roman" w:hAnsi="Times New Roman" w:cs="Times New Roman"/>
                <w:bCs/>
                <w:sz w:val="24"/>
                <w:szCs w:val="24"/>
              </w:rPr>
              <w:t>use &amp; Land</w:t>
            </w:r>
            <w:r w:rsidR="00C13CB1">
              <w:rPr>
                <w:rFonts w:ascii="Times New Roman" w:hAnsi="Times New Roman" w:cs="Times New Roman"/>
                <w:bCs/>
                <w:sz w:val="24"/>
                <w:szCs w:val="24"/>
              </w:rPr>
              <w:t xml:space="preserve"> </w:t>
            </w:r>
            <w:r>
              <w:rPr>
                <w:rFonts w:ascii="Times New Roman" w:hAnsi="Times New Roman" w:cs="Times New Roman"/>
                <w:bCs/>
                <w:sz w:val="24"/>
                <w:szCs w:val="24"/>
              </w:rPr>
              <w:t>cover Pattern</w:t>
            </w:r>
          </w:p>
        </w:tc>
        <w:tc>
          <w:tcPr>
            <w:tcW w:w="1168" w:type="dxa"/>
            <w:vAlign w:val="center"/>
          </w:tcPr>
          <w:p w14:paraId="10B30268" w14:textId="77777777" w:rsidR="002F4D83" w:rsidRPr="00FB5D82" w:rsidRDefault="000B15C7"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19 - 2</w:t>
            </w:r>
            <w:r w:rsidR="00FF777D">
              <w:rPr>
                <w:rFonts w:ascii="Times New Roman" w:hAnsi="Times New Roman" w:cs="Times New Roman"/>
                <w:sz w:val="24"/>
                <w:szCs w:val="24"/>
              </w:rPr>
              <w:t>1</w:t>
            </w:r>
          </w:p>
        </w:tc>
      </w:tr>
      <w:tr w:rsidR="002F4D83" w:rsidRPr="00FB5D82" w14:paraId="3B68CBEC" w14:textId="77777777" w:rsidTr="0071577C">
        <w:tc>
          <w:tcPr>
            <w:tcW w:w="918" w:type="dxa"/>
          </w:tcPr>
          <w:p w14:paraId="6BAC9BF7"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3.6</w:t>
            </w:r>
          </w:p>
        </w:tc>
        <w:tc>
          <w:tcPr>
            <w:tcW w:w="6930" w:type="dxa"/>
          </w:tcPr>
          <w:p w14:paraId="57E83197"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 xml:space="preserve">Forest, Sanctuaries, National Park and </w:t>
            </w:r>
            <w:r w:rsidR="00D822D3">
              <w:rPr>
                <w:rFonts w:ascii="Times New Roman" w:hAnsi="Times New Roman" w:cs="Times New Roman"/>
                <w:bCs/>
                <w:sz w:val="24"/>
                <w:szCs w:val="24"/>
              </w:rPr>
              <w:t>wildlife</w:t>
            </w:r>
            <w:r>
              <w:rPr>
                <w:rFonts w:ascii="Times New Roman" w:hAnsi="Times New Roman" w:cs="Times New Roman"/>
                <w:bCs/>
                <w:sz w:val="24"/>
                <w:szCs w:val="24"/>
              </w:rPr>
              <w:t xml:space="preserve"> sanctuaries</w:t>
            </w:r>
          </w:p>
        </w:tc>
        <w:tc>
          <w:tcPr>
            <w:tcW w:w="1168" w:type="dxa"/>
            <w:vAlign w:val="center"/>
          </w:tcPr>
          <w:p w14:paraId="01C34633"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w:t>
            </w:r>
            <w:r w:rsidR="000B15C7">
              <w:rPr>
                <w:rFonts w:ascii="Times New Roman" w:hAnsi="Times New Roman" w:cs="Times New Roman"/>
                <w:sz w:val="24"/>
                <w:szCs w:val="24"/>
              </w:rPr>
              <w:t>2</w:t>
            </w:r>
          </w:p>
        </w:tc>
      </w:tr>
      <w:tr w:rsidR="002F4D83" w:rsidRPr="00FB5D82" w14:paraId="6B3BCF19" w14:textId="77777777" w:rsidTr="0071577C">
        <w:tc>
          <w:tcPr>
            <w:tcW w:w="918" w:type="dxa"/>
          </w:tcPr>
          <w:p w14:paraId="3E63FBD2"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3.7</w:t>
            </w:r>
          </w:p>
        </w:tc>
        <w:tc>
          <w:tcPr>
            <w:tcW w:w="6930" w:type="dxa"/>
          </w:tcPr>
          <w:p w14:paraId="1CC08507"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Flora and Fauna within and nearby</w:t>
            </w:r>
          </w:p>
        </w:tc>
        <w:tc>
          <w:tcPr>
            <w:tcW w:w="1168" w:type="dxa"/>
            <w:vAlign w:val="center"/>
          </w:tcPr>
          <w:p w14:paraId="20BC19F0"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w:t>
            </w:r>
            <w:r w:rsidR="000B15C7">
              <w:rPr>
                <w:rFonts w:ascii="Times New Roman" w:hAnsi="Times New Roman" w:cs="Times New Roman"/>
                <w:sz w:val="24"/>
                <w:szCs w:val="24"/>
              </w:rPr>
              <w:t>2</w:t>
            </w:r>
          </w:p>
        </w:tc>
      </w:tr>
      <w:tr w:rsidR="002F4D83" w:rsidRPr="00FB5D82" w14:paraId="45E95C5F" w14:textId="77777777" w:rsidTr="0071577C">
        <w:tc>
          <w:tcPr>
            <w:tcW w:w="918" w:type="dxa"/>
          </w:tcPr>
          <w:p w14:paraId="7084D3C9"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3.8</w:t>
            </w:r>
          </w:p>
        </w:tc>
        <w:tc>
          <w:tcPr>
            <w:tcW w:w="6930" w:type="dxa"/>
          </w:tcPr>
          <w:p w14:paraId="32BDC0D4"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Geomorphology</w:t>
            </w:r>
          </w:p>
        </w:tc>
        <w:tc>
          <w:tcPr>
            <w:tcW w:w="1168" w:type="dxa"/>
            <w:vAlign w:val="center"/>
          </w:tcPr>
          <w:p w14:paraId="349B53C4"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w:t>
            </w:r>
            <w:r w:rsidR="000B15C7">
              <w:rPr>
                <w:rFonts w:ascii="Times New Roman" w:hAnsi="Times New Roman" w:cs="Times New Roman"/>
                <w:sz w:val="24"/>
                <w:szCs w:val="24"/>
              </w:rPr>
              <w:t>2</w:t>
            </w:r>
            <w:r w:rsidR="00FF777D">
              <w:rPr>
                <w:rFonts w:ascii="Times New Roman" w:hAnsi="Times New Roman" w:cs="Times New Roman"/>
                <w:sz w:val="24"/>
                <w:szCs w:val="24"/>
              </w:rPr>
              <w:t xml:space="preserve"> - 23</w:t>
            </w:r>
          </w:p>
        </w:tc>
      </w:tr>
      <w:tr w:rsidR="002F4D83" w:rsidRPr="00FB5D82" w14:paraId="6396EB98" w14:textId="77777777" w:rsidTr="0071577C">
        <w:tc>
          <w:tcPr>
            <w:tcW w:w="918" w:type="dxa"/>
          </w:tcPr>
          <w:p w14:paraId="24897E02"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3.9</w:t>
            </w:r>
          </w:p>
        </w:tc>
        <w:tc>
          <w:tcPr>
            <w:tcW w:w="6930" w:type="dxa"/>
          </w:tcPr>
          <w:p w14:paraId="49B3CFDE"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 xml:space="preserve">Local </w:t>
            </w:r>
            <w:r w:rsidR="00D822D3">
              <w:rPr>
                <w:rFonts w:ascii="Times New Roman" w:hAnsi="Times New Roman" w:cs="Times New Roman"/>
                <w:bCs/>
                <w:sz w:val="24"/>
                <w:szCs w:val="24"/>
              </w:rPr>
              <w:t>infrastructure</w:t>
            </w:r>
          </w:p>
        </w:tc>
        <w:tc>
          <w:tcPr>
            <w:tcW w:w="1168" w:type="dxa"/>
            <w:vAlign w:val="center"/>
          </w:tcPr>
          <w:p w14:paraId="123A59E2"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w:t>
            </w:r>
            <w:r w:rsidR="000B15C7">
              <w:rPr>
                <w:rFonts w:ascii="Times New Roman" w:hAnsi="Times New Roman" w:cs="Times New Roman"/>
                <w:sz w:val="24"/>
                <w:szCs w:val="24"/>
              </w:rPr>
              <w:t>4</w:t>
            </w:r>
          </w:p>
        </w:tc>
      </w:tr>
      <w:tr w:rsidR="002F4D83" w:rsidRPr="00FB5D82" w14:paraId="5DE4773F" w14:textId="77777777" w:rsidTr="0071577C">
        <w:tc>
          <w:tcPr>
            <w:tcW w:w="918" w:type="dxa"/>
          </w:tcPr>
          <w:p w14:paraId="2FD924C6"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3.10</w:t>
            </w:r>
          </w:p>
        </w:tc>
        <w:tc>
          <w:tcPr>
            <w:tcW w:w="6930" w:type="dxa"/>
          </w:tcPr>
          <w:p w14:paraId="386491C1"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Population</w:t>
            </w:r>
          </w:p>
        </w:tc>
        <w:tc>
          <w:tcPr>
            <w:tcW w:w="1168" w:type="dxa"/>
            <w:vAlign w:val="center"/>
          </w:tcPr>
          <w:p w14:paraId="05385A14"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w:t>
            </w:r>
            <w:r w:rsidR="000B15C7">
              <w:rPr>
                <w:rFonts w:ascii="Times New Roman" w:hAnsi="Times New Roman" w:cs="Times New Roman"/>
                <w:sz w:val="24"/>
                <w:szCs w:val="24"/>
              </w:rPr>
              <w:t>5</w:t>
            </w:r>
          </w:p>
        </w:tc>
      </w:tr>
      <w:tr w:rsidR="002F4D83" w:rsidRPr="00FB5D82" w14:paraId="5842CC08" w14:textId="77777777" w:rsidTr="0071577C">
        <w:tc>
          <w:tcPr>
            <w:tcW w:w="918" w:type="dxa"/>
          </w:tcPr>
          <w:p w14:paraId="20BF9EC1"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3.11</w:t>
            </w:r>
          </w:p>
        </w:tc>
        <w:tc>
          <w:tcPr>
            <w:tcW w:w="6930" w:type="dxa"/>
          </w:tcPr>
          <w:p w14:paraId="723A170B"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 xml:space="preserve">Socio Demographic </w:t>
            </w:r>
            <w:r w:rsidR="00E31F61">
              <w:rPr>
                <w:rFonts w:ascii="Times New Roman" w:hAnsi="Times New Roman" w:cs="Times New Roman"/>
                <w:bCs/>
                <w:sz w:val="24"/>
                <w:szCs w:val="24"/>
              </w:rPr>
              <w:t>profile</w:t>
            </w:r>
          </w:p>
        </w:tc>
        <w:tc>
          <w:tcPr>
            <w:tcW w:w="1168" w:type="dxa"/>
            <w:vAlign w:val="center"/>
          </w:tcPr>
          <w:p w14:paraId="39930565"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w:t>
            </w:r>
            <w:r w:rsidR="000B15C7">
              <w:rPr>
                <w:rFonts w:ascii="Times New Roman" w:hAnsi="Times New Roman" w:cs="Times New Roman"/>
                <w:sz w:val="24"/>
                <w:szCs w:val="24"/>
              </w:rPr>
              <w:t>5</w:t>
            </w:r>
          </w:p>
        </w:tc>
      </w:tr>
      <w:tr w:rsidR="002F4D83" w:rsidRPr="00FB5D82" w14:paraId="3FFEFF59" w14:textId="77777777" w:rsidTr="0071577C">
        <w:tc>
          <w:tcPr>
            <w:tcW w:w="918" w:type="dxa"/>
          </w:tcPr>
          <w:p w14:paraId="159A2EAB"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3.12</w:t>
            </w:r>
          </w:p>
        </w:tc>
        <w:tc>
          <w:tcPr>
            <w:tcW w:w="6930" w:type="dxa"/>
          </w:tcPr>
          <w:p w14:paraId="56FD0ED7"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Pr>
                <w:rFonts w:ascii="Times New Roman" w:hAnsi="Times New Roman" w:cs="Times New Roman"/>
                <w:bCs/>
                <w:sz w:val="24"/>
                <w:szCs w:val="24"/>
              </w:rPr>
              <w:t>Historical / Archaeological Site</w:t>
            </w:r>
          </w:p>
        </w:tc>
        <w:tc>
          <w:tcPr>
            <w:tcW w:w="1168" w:type="dxa"/>
            <w:vAlign w:val="center"/>
          </w:tcPr>
          <w:p w14:paraId="452F3B33" w14:textId="77777777" w:rsidR="002F4D83" w:rsidRPr="00FB5D82" w:rsidRDefault="00E31F61"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2</w:t>
            </w:r>
            <w:r w:rsidR="000B15C7">
              <w:rPr>
                <w:rFonts w:ascii="Times New Roman" w:hAnsi="Times New Roman" w:cs="Times New Roman"/>
                <w:sz w:val="24"/>
                <w:szCs w:val="24"/>
              </w:rPr>
              <w:t>5</w:t>
            </w:r>
          </w:p>
        </w:tc>
      </w:tr>
      <w:tr w:rsidR="002F4D83" w:rsidRPr="00FB5D82" w14:paraId="527ED300" w14:textId="77777777" w:rsidTr="0071577C">
        <w:tc>
          <w:tcPr>
            <w:tcW w:w="918" w:type="dxa"/>
          </w:tcPr>
          <w:p w14:paraId="3496E1C8"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1B609771" w14:textId="77777777" w:rsidR="002F4D83" w:rsidRPr="000B15C7"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8"/>
                <w:szCs w:val="28"/>
              </w:rPr>
            </w:pPr>
            <w:r w:rsidRPr="000B15C7">
              <w:rPr>
                <w:rFonts w:ascii="Times New Roman" w:hAnsi="Times New Roman" w:cs="Times New Roman"/>
                <w:b/>
                <w:bCs/>
                <w:sz w:val="28"/>
                <w:szCs w:val="28"/>
              </w:rPr>
              <w:t>CHAPTER-IV</w:t>
            </w:r>
          </w:p>
        </w:tc>
        <w:tc>
          <w:tcPr>
            <w:tcW w:w="1168" w:type="dxa"/>
            <w:vAlign w:val="center"/>
          </w:tcPr>
          <w:p w14:paraId="639E7F19" w14:textId="77777777" w:rsidR="002F4D83" w:rsidRPr="00FB5D82" w:rsidRDefault="005A39CA"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2</w:t>
            </w:r>
            <w:r w:rsidR="000B15C7">
              <w:rPr>
                <w:rFonts w:ascii="Times New Roman" w:hAnsi="Times New Roman" w:cs="Times New Roman"/>
                <w:b/>
                <w:bCs/>
                <w:sz w:val="24"/>
                <w:szCs w:val="24"/>
              </w:rPr>
              <w:t>6</w:t>
            </w:r>
            <w:r>
              <w:rPr>
                <w:rFonts w:ascii="Times New Roman" w:hAnsi="Times New Roman" w:cs="Times New Roman"/>
                <w:b/>
                <w:bCs/>
                <w:sz w:val="24"/>
                <w:szCs w:val="24"/>
              </w:rPr>
              <w:t xml:space="preserve"> -</w:t>
            </w:r>
            <w:r w:rsidR="00B325FC">
              <w:rPr>
                <w:rFonts w:ascii="Times New Roman" w:hAnsi="Times New Roman" w:cs="Times New Roman"/>
                <w:b/>
                <w:bCs/>
                <w:sz w:val="24"/>
                <w:szCs w:val="24"/>
              </w:rPr>
              <w:t xml:space="preserve"> 27</w:t>
            </w:r>
          </w:p>
        </w:tc>
      </w:tr>
      <w:tr w:rsidR="002F4D83" w:rsidRPr="00FB5D82" w14:paraId="046ACC06" w14:textId="77777777" w:rsidTr="0071577C">
        <w:tc>
          <w:tcPr>
            <w:tcW w:w="918" w:type="dxa"/>
          </w:tcPr>
          <w:p w14:paraId="66717692"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4.0</w:t>
            </w:r>
          </w:p>
        </w:tc>
        <w:tc>
          <w:tcPr>
            <w:tcW w:w="6930" w:type="dxa"/>
          </w:tcPr>
          <w:p w14:paraId="29DEBB7F" w14:textId="77777777" w:rsidR="002F4D83" w:rsidRPr="005A39CA" w:rsidRDefault="002F4D83" w:rsidP="002F4D83">
            <w:pPr>
              <w:pStyle w:val="Title"/>
              <w:tabs>
                <w:tab w:val="left" w:pos="0"/>
                <w:tab w:val="left" w:pos="8647"/>
              </w:tabs>
              <w:spacing w:beforeLines="50" w:before="120" w:afterLines="50" w:after="120" w:line="276" w:lineRule="auto"/>
              <w:jc w:val="both"/>
              <w:rPr>
                <w:rFonts w:ascii="Times New Roman" w:hAnsi="Times New Roman" w:cs="Times New Roman"/>
                <w:b/>
                <w:sz w:val="24"/>
                <w:szCs w:val="24"/>
              </w:rPr>
            </w:pPr>
            <w:r w:rsidRPr="005A39CA">
              <w:rPr>
                <w:rFonts w:ascii="Times New Roman" w:hAnsi="Times New Roman" w:cs="Times New Roman"/>
                <w:b/>
                <w:sz w:val="24"/>
                <w:szCs w:val="24"/>
              </w:rPr>
              <w:t>PREVIOUS WORK</w:t>
            </w:r>
          </w:p>
        </w:tc>
        <w:tc>
          <w:tcPr>
            <w:tcW w:w="1168" w:type="dxa"/>
            <w:vAlign w:val="center"/>
          </w:tcPr>
          <w:p w14:paraId="60CBC5A9" w14:textId="77777777" w:rsidR="002F4D83" w:rsidRPr="00FB5D82" w:rsidRDefault="005A39CA"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2</w:t>
            </w:r>
            <w:r w:rsidR="000B15C7">
              <w:rPr>
                <w:rFonts w:ascii="Times New Roman" w:hAnsi="Times New Roman" w:cs="Times New Roman"/>
                <w:b/>
                <w:bCs/>
                <w:sz w:val="24"/>
                <w:szCs w:val="24"/>
              </w:rPr>
              <w:t>6</w:t>
            </w:r>
            <w:r w:rsidR="007B0DF3">
              <w:rPr>
                <w:rFonts w:ascii="Times New Roman" w:hAnsi="Times New Roman" w:cs="Times New Roman"/>
                <w:b/>
                <w:bCs/>
                <w:sz w:val="24"/>
                <w:szCs w:val="24"/>
              </w:rPr>
              <w:t xml:space="preserve"> - 27</w:t>
            </w:r>
          </w:p>
        </w:tc>
      </w:tr>
      <w:tr w:rsidR="002F4D83" w:rsidRPr="00FB5D82" w14:paraId="771E8D93" w14:textId="77777777" w:rsidTr="0071577C">
        <w:tc>
          <w:tcPr>
            <w:tcW w:w="918" w:type="dxa"/>
          </w:tcPr>
          <w:p w14:paraId="1021BDAD"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797651DD" w14:textId="77777777" w:rsidR="002F4D83" w:rsidRPr="00532D44"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8"/>
                <w:szCs w:val="28"/>
              </w:rPr>
            </w:pPr>
            <w:r w:rsidRPr="00532D44">
              <w:rPr>
                <w:rFonts w:ascii="Times New Roman" w:hAnsi="Times New Roman" w:cs="Times New Roman"/>
                <w:b/>
                <w:bCs/>
                <w:sz w:val="28"/>
                <w:szCs w:val="28"/>
              </w:rPr>
              <w:t>CHAPTER-V</w:t>
            </w:r>
          </w:p>
        </w:tc>
        <w:tc>
          <w:tcPr>
            <w:tcW w:w="1168" w:type="dxa"/>
            <w:vAlign w:val="center"/>
          </w:tcPr>
          <w:p w14:paraId="4B2F7815" w14:textId="77777777" w:rsidR="002F4D83" w:rsidRPr="00FB5D82" w:rsidRDefault="007146FC"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2</w:t>
            </w:r>
            <w:r w:rsidR="000B15C7">
              <w:rPr>
                <w:rFonts w:ascii="Times New Roman" w:hAnsi="Times New Roman" w:cs="Times New Roman"/>
                <w:b/>
                <w:bCs/>
                <w:sz w:val="24"/>
                <w:szCs w:val="24"/>
              </w:rPr>
              <w:t>8</w:t>
            </w:r>
            <w:r>
              <w:rPr>
                <w:rFonts w:ascii="Times New Roman" w:hAnsi="Times New Roman" w:cs="Times New Roman"/>
                <w:b/>
                <w:bCs/>
                <w:sz w:val="24"/>
                <w:szCs w:val="24"/>
              </w:rPr>
              <w:t xml:space="preserve"> - </w:t>
            </w:r>
            <w:r w:rsidR="00B5047E">
              <w:rPr>
                <w:rFonts w:ascii="Times New Roman" w:hAnsi="Times New Roman" w:cs="Times New Roman"/>
                <w:b/>
                <w:bCs/>
                <w:sz w:val="24"/>
                <w:szCs w:val="24"/>
              </w:rPr>
              <w:t>3</w:t>
            </w:r>
            <w:r w:rsidR="004F3B0D">
              <w:rPr>
                <w:rFonts w:ascii="Times New Roman" w:hAnsi="Times New Roman" w:cs="Times New Roman"/>
                <w:b/>
                <w:bCs/>
                <w:sz w:val="24"/>
                <w:szCs w:val="24"/>
              </w:rPr>
              <w:t>4</w:t>
            </w:r>
          </w:p>
        </w:tc>
      </w:tr>
      <w:tr w:rsidR="002F4D83" w:rsidRPr="00FB5D82" w14:paraId="0BDD06E5" w14:textId="77777777" w:rsidTr="0071577C">
        <w:tc>
          <w:tcPr>
            <w:tcW w:w="918" w:type="dxa"/>
          </w:tcPr>
          <w:p w14:paraId="6A2A3956"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5.0</w:t>
            </w:r>
          </w:p>
        </w:tc>
        <w:tc>
          <w:tcPr>
            <w:tcW w:w="6930" w:type="dxa"/>
          </w:tcPr>
          <w:p w14:paraId="70E678AC"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GEOLOGY </w:t>
            </w:r>
          </w:p>
        </w:tc>
        <w:tc>
          <w:tcPr>
            <w:tcW w:w="1168" w:type="dxa"/>
            <w:vAlign w:val="center"/>
          </w:tcPr>
          <w:p w14:paraId="54B055EB" w14:textId="77777777" w:rsidR="002F4D83" w:rsidRPr="00B5047E" w:rsidRDefault="000B15C7"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B5047E">
              <w:rPr>
                <w:rFonts w:ascii="Times New Roman" w:hAnsi="Times New Roman" w:cs="Times New Roman"/>
                <w:sz w:val="24"/>
                <w:szCs w:val="24"/>
              </w:rPr>
              <w:t>28</w:t>
            </w:r>
          </w:p>
        </w:tc>
      </w:tr>
      <w:tr w:rsidR="000B15C7" w:rsidRPr="00FB5D82" w14:paraId="4C51F8A0" w14:textId="77777777" w:rsidTr="0071577C">
        <w:tc>
          <w:tcPr>
            <w:tcW w:w="918" w:type="dxa"/>
          </w:tcPr>
          <w:p w14:paraId="395E2F99" w14:textId="77777777" w:rsidR="000B15C7" w:rsidRPr="000B15C7" w:rsidRDefault="000B15C7"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0B15C7">
              <w:rPr>
                <w:rFonts w:ascii="Times New Roman" w:hAnsi="Times New Roman" w:cs="Times New Roman"/>
                <w:sz w:val="24"/>
                <w:szCs w:val="24"/>
              </w:rPr>
              <w:t>5.1</w:t>
            </w:r>
          </w:p>
        </w:tc>
        <w:tc>
          <w:tcPr>
            <w:tcW w:w="6930" w:type="dxa"/>
          </w:tcPr>
          <w:p w14:paraId="6D54C118" w14:textId="77777777" w:rsidR="000B15C7" w:rsidRPr="000B15C7" w:rsidRDefault="000B15C7"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Regional Geology</w:t>
            </w:r>
          </w:p>
        </w:tc>
        <w:tc>
          <w:tcPr>
            <w:tcW w:w="1168" w:type="dxa"/>
            <w:vAlign w:val="center"/>
          </w:tcPr>
          <w:p w14:paraId="67809E9E" w14:textId="77777777" w:rsidR="000B15C7" w:rsidRPr="00B5047E" w:rsidRDefault="000B15C7"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B5047E">
              <w:rPr>
                <w:rFonts w:ascii="Times New Roman" w:hAnsi="Times New Roman" w:cs="Times New Roman"/>
                <w:sz w:val="24"/>
                <w:szCs w:val="24"/>
              </w:rPr>
              <w:t>28</w:t>
            </w:r>
            <w:r w:rsidR="004F3B0D">
              <w:rPr>
                <w:rFonts w:ascii="Times New Roman" w:hAnsi="Times New Roman" w:cs="Times New Roman"/>
                <w:sz w:val="24"/>
                <w:szCs w:val="24"/>
              </w:rPr>
              <w:t xml:space="preserve"> - 31</w:t>
            </w:r>
          </w:p>
        </w:tc>
      </w:tr>
      <w:tr w:rsidR="000B15C7" w:rsidRPr="00FB5D82" w14:paraId="534D4875" w14:textId="77777777" w:rsidTr="0071577C">
        <w:tc>
          <w:tcPr>
            <w:tcW w:w="918" w:type="dxa"/>
          </w:tcPr>
          <w:p w14:paraId="7FBBFB2C" w14:textId="77777777" w:rsidR="000B15C7" w:rsidRPr="000B15C7" w:rsidRDefault="00B5047E"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5.2</w:t>
            </w:r>
          </w:p>
        </w:tc>
        <w:tc>
          <w:tcPr>
            <w:tcW w:w="6930" w:type="dxa"/>
          </w:tcPr>
          <w:p w14:paraId="699FBA26" w14:textId="77777777" w:rsidR="000B15C7" w:rsidRDefault="00B5047E"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Regional Structure</w:t>
            </w:r>
          </w:p>
        </w:tc>
        <w:tc>
          <w:tcPr>
            <w:tcW w:w="1168" w:type="dxa"/>
            <w:vAlign w:val="center"/>
          </w:tcPr>
          <w:p w14:paraId="2FB524B0" w14:textId="77777777" w:rsidR="000B15C7" w:rsidRPr="00B5047E" w:rsidRDefault="00B5047E"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32</w:t>
            </w:r>
            <w:r w:rsidR="004F3B0D">
              <w:rPr>
                <w:rFonts w:ascii="Times New Roman" w:hAnsi="Times New Roman" w:cs="Times New Roman"/>
                <w:sz w:val="24"/>
                <w:szCs w:val="24"/>
              </w:rPr>
              <w:t xml:space="preserve"> - 3</w:t>
            </w:r>
            <w:r w:rsidR="002D3305">
              <w:rPr>
                <w:rFonts w:ascii="Times New Roman" w:hAnsi="Times New Roman" w:cs="Times New Roman"/>
                <w:sz w:val="24"/>
                <w:szCs w:val="24"/>
              </w:rPr>
              <w:t>3</w:t>
            </w:r>
          </w:p>
        </w:tc>
      </w:tr>
      <w:tr w:rsidR="002D3305" w:rsidRPr="00FB5D82" w14:paraId="2A8023F7" w14:textId="77777777" w:rsidTr="0071577C">
        <w:tc>
          <w:tcPr>
            <w:tcW w:w="918" w:type="dxa"/>
          </w:tcPr>
          <w:p w14:paraId="56E18625" w14:textId="77777777" w:rsidR="002D3305" w:rsidRDefault="002D3305"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5.3</w:t>
            </w:r>
          </w:p>
        </w:tc>
        <w:tc>
          <w:tcPr>
            <w:tcW w:w="6930" w:type="dxa"/>
          </w:tcPr>
          <w:p w14:paraId="24E42AE3" w14:textId="77777777" w:rsidR="002D3305" w:rsidRDefault="002D3305"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Metamorphism </w:t>
            </w:r>
          </w:p>
        </w:tc>
        <w:tc>
          <w:tcPr>
            <w:tcW w:w="1168" w:type="dxa"/>
            <w:vAlign w:val="center"/>
          </w:tcPr>
          <w:p w14:paraId="604DFA17" w14:textId="77777777" w:rsidR="002D3305" w:rsidRDefault="002D3305"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33</w:t>
            </w:r>
          </w:p>
        </w:tc>
      </w:tr>
      <w:tr w:rsidR="002D3305" w:rsidRPr="00FB5D82" w14:paraId="6CB3DB01" w14:textId="77777777" w:rsidTr="0071577C">
        <w:tc>
          <w:tcPr>
            <w:tcW w:w="918" w:type="dxa"/>
          </w:tcPr>
          <w:p w14:paraId="10F08BE2" w14:textId="77777777" w:rsidR="002D3305" w:rsidRDefault="002D3305"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5.4</w:t>
            </w:r>
          </w:p>
        </w:tc>
        <w:tc>
          <w:tcPr>
            <w:tcW w:w="6930" w:type="dxa"/>
          </w:tcPr>
          <w:p w14:paraId="773305B6" w14:textId="77777777" w:rsidR="002D3305" w:rsidRDefault="002D3305"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Host rock for mineralisation</w:t>
            </w:r>
          </w:p>
        </w:tc>
        <w:tc>
          <w:tcPr>
            <w:tcW w:w="1168" w:type="dxa"/>
            <w:vAlign w:val="center"/>
          </w:tcPr>
          <w:p w14:paraId="7B6F0230" w14:textId="77777777" w:rsidR="002D3305" w:rsidRDefault="002D3305"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33 - 34</w:t>
            </w:r>
          </w:p>
        </w:tc>
      </w:tr>
      <w:tr w:rsidR="002F4D83" w:rsidRPr="00FB5D82" w14:paraId="1B9EA1C4" w14:textId="77777777" w:rsidTr="0071577C">
        <w:tc>
          <w:tcPr>
            <w:tcW w:w="918" w:type="dxa"/>
          </w:tcPr>
          <w:p w14:paraId="4AE5A109"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665FB0DB"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sidRPr="00FB5D82">
              <w:rPr>
                <w:rFonts w:ascii="Times New Roman" w:hAnsi="Times New Roman" w:cs="Times New Roman"/>
                <w:b/>
                <w:bCs/>
                <w:sz w:val="24"/>
                <w:szCs w:val="24"/>
              </w:rPr>
              <w:t>CHAPTER-VI</w:t>
            </w:r>
          </w:p>
        </w:tc>
        <w:tc>
          <w:tcPr>
            <w:tcW w:w="1168" w:type="dxa"/>
            <w:vAlign w:val="center"/>
          </w:tcPr>
          <w:p w14:paraId="0010B28E" w14:textId="4C3A6802" w:rsidR="002F4D83" w:rsidRPr="00FB5D82" w:rsidRDefault="00B5047E"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35 -</w:t>
            </w:r>
            <w:r w:rsidR="009D3208">
              <w:rPr>
                <w:rFonts w:ascii="Times New Roman" w:hAnsi="Times New Roman" w:cs="Times New Roman"/>
                <w:b/>
                <w:bCs/>
                <w:sz w:val="24"/>
                <w:szCs w:val="24"/>
              </w:rPr>
              <w:t xml:space="preserve"> 1</w:t>
            </w:r>
            <w:r w:rsidR="00996F82">
              <w:rPr>
                <w:rFonts w:ascii="Times New Roman" w:hAnsi="Times New Roman" w:cs="Times New Roman"/>
                <w:b/>
                <w:bCs/>
                <w:sz w:val="24"/>
                <w:szCs w:val="24"/>
              </w:rPr>
              <w:t>37</w:t>
            </w:r>
            <w:r>
              <w:rPr>
                <w:rFonts w:ascii="Times New Roman" w:hAnsi="Times New Roman" w:cs="Times New Roman"/>
                <w:b/>
                <w:bCs/>
                <w:sz w:val="24"/>
                <w:szCs w:val="24"/>
              </w:rPr>
              <w:t xml:space="preserve"> </w:t>
            </w:r>
          </w:p>
        </w:tc>
      </w:tr>
      <w:tr w:rsidR="002F4D83" w:rsidRPr="00FB5D82" w14:paraId="6DACC49F" w14:textId="77777777" w:rsidTr="0071577C">
        <w:tc>
          <w:tcPr>
            <w:tcW w:w="918" w:type="dxa"/>
          </w:tcPr>
          <w:p w14:paraId="2FB0AE2D"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6.0</w:t>
            </w:r>
          </w:p>
        </w:tc>
        <w:tc>
          <w:tcPr>
            <w:tcW w:w="6930" w:type="dxa"/>
          </w:tcPr>
          <w:p w14:paraId="2816D0E3"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ACTIVITY DURING THE </w:t>
            </w:r>
            <w:r w:rsidRPr="005D7ABA">
              <w:rPr>
                <w:rFonts w:ascii="Times New Roman" w:hAnsi="Times New Roman" w:cs="Times New Roman"/>
                <w:b/>
                <w:bCs/>
                <w:sz w:val="24"/>
                <w:szCs w:val="24"/>
              </w:rPr>
              <w:t>PERIOD</w:t>
            </w:r>
            <w:r w:rsidR="00F81954" w:rsidRPr="005D7ABA">
              <w:rPr>
                <w:rFonts w:ascii="Times New Roman" w:hAnsi="Times New Roman" w:cs="Times New Roman"/>
                <w:b/>
                <w:bCs/>
                <w:sz w:val="24"/>
                <w:szCs w:val="24"/>
              </w:rPr>
              <w:t xml:space="preserve"> (Geoscience investigation)</w:t>
            </w:r>
          </w:p>
        </w:tc>
        <w:tc>
          <w:tcPr>
            <w:tcW w:w="1168" w:type="dxa"/>
            <w:vAlign w:val="center"/>
          </w:tcPr>
          <w:p w14:paraId="0E585475" w14:textId="77777777" w:rsidR="002F4D83" w:rsidRPr="00FB5D82" w:rsidRDefault="00B5047E"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35</w:t>
            </w:r>
          </w:p>
        </w:tc>
      </w:tr>
      <w:tr w:rsidR="002F4D83" w:rsidRPr="00FB5D82" w14:paraId="4B6F307E" w14:textId="77777777" w:rsidTr="0071577C">
        <w:tc>
          <w:tcPr>
            <w:tcW w:w="918" w:type="dxa"/>
          </w:tcPr>
          <w:p w14:paraId="180009D7"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FB5D82">
              <w:rPr>
                <w:rFonts w:ascii="Times New Roman" w:hAnsi="Times New Roman" w:cs="Times New Roman"/>
                <w:sz w:val="24"/>
                <w:szCs w:val="24"/>
              </w:rPr>
              <w:t>6.1</w:t>
            </w:r>
          </w:p>
        </w:tc>
        <w:tc>
          <w:tcPr>
            <w:tcW w:w="6930" w:type="dxa"/>
          </w:tcPr>
          <w:p w14:paraId="54863D2B" w14:textId="77777777" w:rsidR="002F4D83" w:rsidRPr="00FB5D82" w:rsidRDefault="00B5047E"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Large-scale </w:t>
            </w:r>
            <w:r w:rsidR="002F4D83">
              <w:rPr>
                <w:rFonts w:ascii="Times New Roman" w:hAnsi="Times New Roman" w:cs="Times New Roman"/>
                <w:sz w:val="24"/>
                <w:szCs w:val="24"/>
              </w:rPr>
              <w:t>Geological mapping</w:t>
            </w:r>
          </w:p>
        </w:tc>
        <w:tc>
          <w:tcPr>
            <w:tcW w:w="1168" w:type="dxa"/>
            <w:vAlign w:val="center"/>
          </w:tcPr>
          <w:p w14:paraId="3CE58013" w14:textId="77777777" w:rsidR="002F4D83" w:rsidRPr="00FB5D82" w:rsidRDefault="00B5047E"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125E78" w:rsidRPr="00FB5D82" w14:paraId="336DF0BF" w14:textId="77777777" w:rsidTr="0071577C">
        <w:tc>
          <w:tcPr>
            <w:tcW w:w="918" w:type="dxa"/>
          </w:tcPr>
          <w:p w14:paraId="03A43894" w14:textId="77777777" w:rsidR="00125E78" w:rsidRPr="00FB5D82" w:rsidRDefault="00125E78"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6.1.1</w:t>
            </w:r>
          </w:p>
        </w:tc>
        <w:tc>
          <w:tcPr>
            <w:tcW w:w="6930" w:type="dxa"/>
          </w:tcPr>
          <w:p w14:paraId="4E1B4155" w14:textId="77777777" w:rsidR="00125E78" w:rsidRDefault="00125E78"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Description of Lithology</w:t>
            </w:r>
          </w:p>
        </w:tc>
        <w:tc>
          <w:tcPr>
            <w:tcW w:w="1168" w:type="dxa"/>
            <w:vAlign w:val="center"/>
          </w:tcPr>
          <w:p w14:paraId="06A6433B" w14:textId="6C84DE8F" w:rsidR="00125E78" w:rsidRDefault="00996F82"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36 - 42</w:t>
            </w:r>
          </w:p>
        </w:tc>
      </w:tr>
      <w:tr w:rsidR="00125E78" w:rsidRPr="00FB5D82" w14:paraId="7CF50FFA" w14:textId="77777777" w:rsidTr="0071577C">
        <w:tc>
          <w:tcPr>
            <w:tcW w:w="918" w:type="dxa"/>
          </w:tcPr>
          <w:p w14:paraId="1BB99FB6" w14:textId="77777777" w:rsidR="00125E78" w:rsidRDefault="00125E78"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6.1.2</w:t>
            </w:r>
          </w:p>
        </w:tc>
        <w:tc>
          <w:tcPr>
            <w:tcW w:w="6930" w:type="dxa"/>
          </w:tcPr>
          <w:p w14:paraId="3B30D82B" w14:textId="4010CD91" w:rsidR="00125E78" w:rsidRDefault="00125E78"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Description of rock types</w:t>
            </w:r>
            <w:r w:rsidR="007015F0">
              <w:rPr>
                <w:rFonts w:ascii="Times New Roman" w:hAnsi="Times New Roman" w:cs="Times New Roman"/>
                <w:sz w:val="24"/>
                <w:szCs w:val="24"/>
              </w:rPr>
              <w:t xml:space="preserve"> in outcrop map</w:t>
            </w:r>
          </w:p>
        </w:tc>
        <w:tc>
          <w:tcPr>
            <w:tcW w:w="1168" w:type="dxa"/>
            <w:vAlign w:val="center"/>
          </w:tcPr>
          <w:p w14:paraId="5BE1B54C" w14:textId="77777777" w:rsidR="00125E78" w:rsidRDefault="00125E7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43</w:t>
            </w:r>
            <w:r w:rsidR="00DB5557">
              <w:rPr>
                <w:rFonts w:ascii="Times New Roman" w:hAnsi="Times New Roman" w:cs="Times New Roman"/>
                <w:sz w:val="24"/>
                <w:szCs w:val="24"/>
              </w:rPr>
              <w:t xml:space="preserve"> - 44</w:t>
            </w:r>
          </w:p>
        </w:tc>
      </w:tr>
      <w:tr w:rsidR="00125E78" w:rsidRPr="00FB5D82" w14:paraId="159D2BEF" w14:textId="77777777" w:rsidTr="0071577C">
        <w:tc>
          <w:tcPr>
            <w:tcW w:w="918" w:type="dxa"/>
          </w:tcPr>
          <w:p w14:paraId="6072F52F" w14:textId="77777777" w:rsidR="00125E78" w:rsidRDefault="00125E78"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6.1.3</w:t>
            </w:r>
          </w:p>
        </w:tc>
        <w:tc>
          <w:tcPr>
            <w:tcW w:w="6930" w:type="dxa"/>
          </w:tcPr>
          <w:p w14:paraId="35350695" w14:textId="77777777" w:rsidR="00125E78" w:rsidRDefault="00125E78"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Petrographic studies</w:t>
            </w:r>
          </w:p>
        </w:tc>
        <w:tc>
          <w:tcPr>
            <w:tcW w:w="1168" w:type="dxa"/>
            <w:vAlign w:val="center"/>
          </w:tcPr>
          <w:p w14:paraId="4E4A5B4B" w14:textId="77777777" w:rsidR="00125E78" w:rsidRDefault="00125E7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44</w:t>
            </w:r>
            <w:r w:rsidR="00DB5557">
              <w:rPr>
                <w:rFonts w:ascii="Times New Roman" w:hAnsi="Times New Roman" w:cs="Times New Roman"/>
                <w:sz w:val="24"/>
                <w:szCs w:val="24"/>
              </w:rPr>
              <w:t xml:space="preserve"> - 48</w:t>
            </w:r>
          </w:p>
        </w:tc>
      </w:tr>
      <w:tr w:rsidR="002F4D83" w:rsidRPr="00FB5D82" w14:paraId="62B4DF70" w14:textId="77777777" w:rsidTr="0071577C">
        <w:tc>
          <w:tcPr>
            <w:tcW w:w="918" w:type="dxa"/>
          </w:tcPr>
          <w:p w14:paraId="49AB2194" w14:textId="77777777" w:rsidR="002F4D83" w:rsidRPr="00FB5D82" w:rsidRDefault="00125E78"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lastRenderedPageBreak/>
              <w:t>6.1.4</w:t>
            </w:r>
          </w:p>
        </w:tc>
        <w:tc>
          <w:tcPr>
            <w:tcW w:w="6930" w:type="dxa"/>
          </w:tcPr>
          <w:p w14:paraId="4533F59E"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Structure </w:t>
            </w:r>
          </w:p>
        </w:tc>
        <w:tc>
          <w:tcPr>
            <w:tcW w:w="1168" w:type="dxa"/>
            <w:vAlign w:val="center"/>
          </w:tcPr>
          <w:p w14:paraId="756299D8" w14:textId="77777777" w:rsidR="002F4D83" w:rsidRPr="00FB5D82" w:rsidRDefault="00125E7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49</w:t>
            </w:r>
            <w:r w:rsidR="00760767">
              <w:rPr>
                <w:rFonts w:ascii="Times New Roman" w:hAnsi="Times New Roman" w:cs="Times New Roman"/>
                <w:sz w:val="24"/>
                <w:szCs w:val="24"/>
              </w:rPr>
              <w:t xml:space="preserve"> - 52</w:t>
            </w:r>
          </w:p>
        </w:tc>
      </w:tr>
      <w:tr w:rsidR="002F4D83" w:rsidRPr="00FB5D82" w14:paraId="75429CB1" w14:textId="77777777" w:rsidTr="0071577C">
        <w:tc>
          <w:tcPr>
            <w:tcW w:w="918" w:type="dxa"/>
          </w:tcPr>
          <w:p w14:paraId="4FECC226" w14:textId="77777777" w:rsidR="002F4D83" w:rsidRPr="00FB5D82" w:rsidRDefault="00125E78"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6.1.5</w:t>
            </w:r>
          </w:p>
        </w:tc>
        <w:tc>
          <w:tcPr>
            <w:tcW w:w="6930" w:type="dxa"/>
          </w:tcPr>
          <w:p w14:paraId="48E10C50"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Metamorphism </w:t>
            </w:r>
          </w:p>
        </w:tc>
        <w:tc>
          <w:tcPr>
            <w:tcW w:w="1168" w:type="dxa"/>
            <w:vAlign w:val="center"/>
          </w:tcPr>
          <w:p w14:paraId="7CA2311A" w14:textId="77777777" w:rsidR="002F4D83" w:rsidRPr="00FB5D82" w:rsidRDefault="00125E7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53</w:t>
            </w:r>
          </w:p>
        </w:tc>
      </w:tr>
      <w:tr w:rsidR="002F4D83" w:rsidRPr="00FB5D82" w14:paraId="48317D8D" w14:textId="77777777" w:rsidTr="0071577C">
        <w:tc>
          <w:tcPr>
            <w:tcW w:w="918" w:type="dxa"/>
          </w:tcPr>
          <w:p w14:paraId="17822206" w14:textId="77777777" w:rsidR="002F4D83" w:rsidRPr="00FB5D82" w:rsidRDefault="00125E78"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6.1.6</w:t>
            </w:r>
          </w:p>
        </w:tc>
        <w:tc>
          <w:tcPr>
            <w:tcW w:w="6930" w:type="dxa"/>
          </w:tcPr>
          <w:p w14:paraId="765FED0F"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Mineralogy of the ore zones and ore textures</w:t>
            </w:r>
          </w:p>
        </w:tc>
        <w:tc>
          <w:tcPr>
            <w:tcW w:w="1168" w:type="dxa"/>
            <w:vAlign w:val="center"/>
          </w:tcPr>
          <w:p w14:paraId="59165115" w14:textId="77777777" w:rsidR="002F4D83" w:rsidRPr="00FB5D82" w:rsidRDefault="00125E7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53</w:t>
            </w:r>
          </w:p>
        </w:tc>
      </w:tr>
      <w:tr w:rsidR="002F4D83" w:rsidRPr="00FB5D82" w14:paraId="6591F4CC" w14:textId="77777777" w:rsidTr="0071577C">
        <w:tc>
          <w:tcPr>
            <w:tcW w:w="918" w:type="dxa"/>
          </w:tcPr>
          <w:p w14:paraId="2DAA6BC8" w14:textId="77777777" w:rsidR="002F4D83" w:rsidRPr="005D7ABA" w:rsidRDefault="00125E78"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5D7ABA">
              <w:rPr>
                <w:rFonts w:ascii="Times New Roman" w:hAnsi="Times New Roman" w:cs="Times New Roman"/>
                <w:sz w:val="24"/>
                <w:szCs w:val="24"/>
              </w:rPr>
              <w:t>6.1.7</w:t>
            </w:r>
          </w:p>
        </w:tc>
        <w:tc>
          <w:tcPr>
            <w:tcW w:w="6930" w:type="dxa"/>
          </w:tcPr>
          <w:p w14:paraId="7DF59E29" w14:textId="77777777" w:rsidR="002F4D83" w:rsidRPr="005D7ABA" w:rsidRDefault="002F4D83"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sidRPr="005D7ABA">
              <w:rPr>
                <w:rFonts w:ascii="Times New Roman" w:hAnsi="Times New Roman" w:cs="Times New Roman"/>
                <w:sz w:val="24"/>
                <w:szCs w:val="24"/>
              </w:rPr>
              <w:t xml:space="preserve">Pitting and trenching  </w:t>
            </w:r>
          </w:p>
        </w:tc>
        <w:tc>
          <w:tcPr>
            <w:tcW w:w="1168" w:type="dxa"/>
            <w:vAlign w:val="center"/>
          </w:tcPr>
          <w:p w14:paraId="52C1882C" w14:textId="77777777" w:rsidR="002F4D83" w:rsidRPr="005D7ABA" w:rsidRDefault="00125E7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5D7ABA">
              <w:rPr>
                <w:rFonts w:ascii="Times New Roman" w:hAnsi="Times New Roman" w:cs="Times New Roman"/>
                <w:sz w:val="24"/>
                <w:szCs w:val="24"/>
              </w:rPr>
              <w:t>53</w:t>
            </w:r>
            <w:r w:rsidR="00760767" w:rsidRPr="005D7ABA">
              <w:rPr>
                <w:rFonts w:ascii="Times New Roman" w:hAnsi="Times New Roman" w:cs="Times New Roman"/>
                <w:sz w:val="24"/>
                <w:szCs w:val="24"/>
              </w:rPr>
              <w:t xml:space="preserve"> </w:t>
            </w:r>
          </w:p>
        </w:tc>
      </w:tr>
      <w:tr w:rsidR="00E476C2" w:rsidRPr="00FB5D82" w14:paraId="7919E5CB" w14:textId="77777777" w:rsidTr="0071577C">
        <w:tc>
          <w:tcPr>
            <w:tcW w:w="918" w:type="dxa"/>
          </w:tcPr>
          <w:p w14:paraId="2B6916C5" w14:textId="77777777" w:rsidR="00E476C2" w:rsidRPr="005D7ABA" w:rsidRDefault="00E476C2"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5D7ABA">
              <w:rPr>
                <w:rFonts w:ascii="Times New Roman" w:hAnsi="Times New Roman" w:cs="Times New Roman"/>
                <w:sz w:val="24"/>
                <w:szCs w:val="24"/>
              </w:rPr>
              <w:t>6.1.7.1</w:t>
            </w:r>
          </w:p>
        </w:tc>
        <w:tc>
          <w:tcPr>
            <w:tcW w:w="6930" w:type="dxa"/>
          </w:tcPr>
          <w:p w14:paraId="799B432D" w14:textId="77777777" w:rsidR="00E476C2" w:rsidRPr="005D7ABA" w:rsidRDefault="00E476C2"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sidRPr="005D7ABA">
              <w:rPr>
                <w:rFonts w:ascii="Times New Roman" w:hAnsi="Times New Roman" w:cs="Times New Roman"/>
                <w:sz w:val="24"/>
                <w:szCs w:val="24"/>
              </w:rPr>
              <w:t>Pitting</w:t>
            </w:r>
          </w:p>
        </w:tc>
        <w:tc>
          <w:tcPr>
            <w:tcW w:w="1168" w:type="dxa"/>
            <w:vAlign w:val="center"/>
          </w:tcPr>
          <w:p w14:paraId="546D1DB7" w14:textId="77777777" w:rsidR="00E476C2" w:rsidRPr="005D7ABA" w:rsidRDefault="00E476C2"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5D7ABA">
              <w:rPr>
                <w:rFonts w:ascii="Times New Roman" w:hAnsi="Times New Roman" w:cs="Times New Roman"/>
                <w:sz w:val="24"/>
                <w:szCs w:val="24"/>
              </w:rPr>
              <w:t>53-76</w:t>
            </w:r>
          </w:p>
        </w:tc>
      </w:tr>
      <w:tr w:rsidR="00125E78" w:rsidRPr="00FB5D82" w14:paraId="451CA512" w14:textId="77777777" w:rsidTr="0071577C">
        <w:tc>
          <w:tcPr>
            <w:tcW w:w="918" w:type="dxa"/>
          </w:tcPr>
          <w:p w14:paraId="7191A7A9" w14:textId="77777777" w:rsidR="00125E78" w:rsidRPr="005D7ABA" w:rsidRDefault="00E476C2"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5D7ABA">
              <w:rPr>
                <w:rFonts w:ascii="Times New Roman" w:hAnsi="Times New Roman" w:cs="Times New Roman"/>
                <w:sz w:val="24"/>
                <w:szCs w:val="24"/>
              </w:rPr>
              <w:t>6.1.7.2</w:t>
            </w:r>
          </w:p>
        </w:tc>
        <w:tc>
          <w:tcPr>
            <w:tcW w:w="6930" w:type="dxa"/>
          </w:tcPr>
          <w:p w14:paraId="7BD9F59A" w14:textId="77777777" w:rsidR="00125E78" w:rsidRPr="005D7ABA" w:rsidRDefault="00125E78"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sidRPr="005D7ABA">
              <w:rPr>
                <w:rFonts w:ascii="Times New Roman" w:hAnsi="Times New Roman" w:cs="Times New Roman"/>
                <w:sz w:val="24"/>
                <w:szCs w:val="24"/>
              </w:rPr>
              <w:t>Trenching</w:t>
            </w:r>
          </w:p>
        </w:tc>
        <w:tc>
          <w:tcPr>
            <w:tcW w:w="1168" w:type="dxa"/>
            <w:vAlign w:val="center"/>
          </w:tcPr>
          <w:p w14:paraId="73B014D8" w14:textId="77777777" w:rsidR="00125E78" w:rsidRPr="005D7ABA" w:rsidRDefault="004F395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5D7ABA">
              <w:rPr>
                <w:rFonts w:ascii="Times New Roman" w:hAnsi="Times New Roman" w:cs="Times New Roman"/>
                <w:sz w:val="24"/>
                <w:szCs w:val="24"/>
              </w:rPr>
              <w:t>77</w:t>
            </w:r>
            <w:r w:rsidR="00F978DA" w:rsidRPr="005D7ABA">
              <w:rPr>
                <w:rFonts w:ascii="Times New Roman" w:hAnsi="Times New Roman" w:cs="Times New Roman"/>
                <w:sz w:val="24"/>
                <w:szCs w:val="24"/>
              </w:rPr>
              <w:t xml:space="preserve"> - 83</w:t>
            </w:r>
          </w:p>
        </w:tc>
      </w:tr>
      <w:tr w:rsidR="002F4D83" w:rsidRPr="00FB5D82" w14:paraId="35154CDF" w14:textId="77777777" w:rsidTr="0071577C">
        <w:tc>
          <w:tcPr>
            <w:tcW w:w="918" w:type="dxa"/>
          </w:tcPr>
          <w:p w14:paraId="76F56E17" w14:textId="77777777" w:rsidR="002F4D83" w:rsidRPr="00FB5D82" w:rsidRDefault="004F3958"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6.1.8</w:t>
            </w:r>
          </w:p>
        </w:tc>
        <w:tc>
          <w:tcPr>
            <w:tcW w:w="6930" w:type="dxa"/>
          </w:tcPr>
          <w:p w14:paraId="408D5E4B"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Sampling </w:t>
            </w:r>
          </w:p>
        </w:tc>
        <w:tc>
          <w:tcPr>
            <w:tcW w:w="1168" w:type="dxa"/>
            <w:vAlign w:val="center"/>
          </w:tcPr>
          <w:p w14:paraId="0A67397E" w14:textId="77777777" w:rsidR="002F4D83" w:rsidRPr="00FB5D82" w:rsidRDefault="004F395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84</w:t>
            </w:r>
            <w:r w:rsidR="00F978DA">
              <w:rPr>
                <w:rFonts w:ascii="Times New Roman" w:hAnsi="Times New Roman" w:cs="Times New Roman"/>
                <w:sz w:val="24"/>
                <w:szCs w:val="24"/>
              </w:rPr>
              <w:t xml:space="preserve"> - 87</w:t>
            </w:r>
          </w:p>
        </w:tc>
      </w:tr>
      <w:tr w:rsidR="002F4D83" w:rsidRPr="00FB5D82" w14:paraId="57931EF0" w14:textId="77777777" w:rsidTr="0071577C">
        <w:tc>
          <w:tcPr>
            <w:tcW w:w="918" w:type="dxa"/>
          </w:tcPr>
          <w:p w14:paraId="0D32E666" w14:textId="77777777" w:rsidR="002F4D83" w:rsidRPr="00FB5D82" w:rsidRDefault="004F3958"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6.1.9</w:t>
            </w:r>
          </w:p>
        </w:tc>
        <w:tc>
          <w:tcPr>
            <w:tcW w:w="6930" w:type="dxa"/>
          </w:tcPr>
          <w:p w14:paraId="74BD934B"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Discussion </w:t>
            </w:r>
            <w:r w:rsidR="004F3958">
              <w:rPr>
                <w:rFonts w:ascii="Times New Roman" w:hAnsi="Times New Roman" w:cs="Times New Roman"/>
                <w:sz w:val="24"/>
                <w:szCs w:val="24"/>
              </w:rPr>
              <w:t>on Geochemistry of pit and trench samples</w:t>
            </w:r>
          </w:p>
        </w:tc>
        <w:tc>
          <w:tcPr>
            <w:tcW w:w="1168" w:type="dxa"/>
            <w:vAlign w:val="center"/>
          </w:tcPr>
          <w:p w14:paraId="27C8A5F3" w14:textId="06BE8A41" w:rsidR="002F4D83" w:rsidRPr="00FB5D82" w:rsidRDefault="004F395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88</w:t>
            </w:r>
            <w:r w:rsidR="00E530F8">
              <w:rPr>
                <w:rFonts w:ascii="Times New Roman" w:hAnsi="Times New Roman" w:cs="Times New Roman"/>
                <w:sz w:val="24"/>
                <w:szCs w:val="24"/>
              </w:rPr>
              <w:t xml:space="preserve"> - 1</w:t>
            </w:r>
            <w:r w:rsidR="00996F82">
              <w:rPr>
                <w:rFonts w:ascii="Times New Roman" w:hAnsi="Times New Roman" w:cs="Times New Roman"/>
                <w:sz w:val="24"/>
                <w:szCs w:val="24"/>
              </w:rPr>
              <w:t>30</w:t>
            </w:r>
          </w:p>
        </w:tc>
      </w:tr>
      <w:tr w:rsidR="00EF0EBE" w:rsidRPr="00FB5D82" w14:paraId="32A8B8F8" w14:textId="77777777" w:rsidTr="0071577C">
        <w:tc>
          <w:tcPr>
            <w:tcW w:w="918" w:type="dxa"/>
          </w:tcPr>
          <w:p w14:paraId="4216B7DA" w14:textId="77777777" w:rsidR="00EF0EBE" w:rsidRPr="005D7ABA" w:rsidRDefault="00EF0EBE"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5D7ABA">
              <w:rPr>
                <w:rFonts w:ascii="Times New Roman" w:hAnsi="Times New Roman" w:cs="Times New Roman"/>
                <w:sz w:val="24"/>
                <w:szCs w:val="24"/>
              </w:rPr>
              <w:t>6.1.10</w:t>
            </w:r>
          </w:p>
        </w:tc>
        <w:tc>
          <w:tcPr>
            <w:tcW w:w="6930" w:type="dxa"/>
          </w:tcPr>
          <w:p w14:paraId="7C97F7CA" w14:textId="77777777" w:rsidR="00EF0EBE" w:rsidRPr="005D7ABA" w:rsidRDefault="00EF0EBE"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sidRPr="005D7ABA">
              <w:rPr>
                <w:rFonts w:ascii="Times New Roman" w:hAnsi="Times New Roman" w:cs="Times New Roman"/>
                <w:sz w:val="24"/>
                <w:szCs w:val="24"/>
              </w:rPr>
              <w:t>Ore Zones</w:t>
            </w:r>
          </w:p>
        </w:tc>
        <w:tc>
          <w:tcPr>
            <w:tcW w:w="1168" w:type="dxa"/>
            <w:vAlign w:val="center"/>
          </w:tcPr>
          <w:p w14:paraId="6D09F92A" w14:textId="4CEEC556" w:rsidR="00EF0EBE" w:rsidRPr="005D7ABA" w:rsidRDefault="00EF0EBE"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sidRPr="005D7ABA">
              <w:rPr>
                <w:rFonts w:ascii="Times New Roman" w:hAnsi="Times New Roman" w:cs="Times New Roman"/>
                <w:sz w:val="24"/>
                <w:szCs w:val="24"/>
              </w:rPr>
              <w:t>1</w:t>
            </w:r>
            <w:r w:rsidR="00996F82">
              <w:rPr>
                <w:rFonts w:ascii="Times New Roman" w:hAnsi="Times New Roman" w:cs="Times New Roman"/>
                <w:sz w:val="24"/>
                <w:szCs w:val="24"/>
              </w:rPr>
              <w:t>31</w:t>
            </w:r>
          </w:p>
        </w:tc>
      </w:tr>
      <w:tr w:rsidR="002F4D83" w:rsidRPr="00FB5D82" w14:paraId="27C11857" w14:textId="77777777" w:rsidTr="0071577C">
        <w:tc>
          <w:tcPr>
            <w:tcW w:w="918" w:type="dxa"/>
          </w:tcPr>
          <w:p w14:paraId="0DCCCD8D"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6.2</w:t>
            </w:r>
          </w:p>
        </w:tc>
        <w:tc>
          <w:tcPr>
            <w:tcW w:w="6930" w:type="dxa"/>
          </w:tcPr>
          <w:p w14:paraId="04F64A55"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Geophysical exploration </w:t>
            </w:r>
          </w:p>
        </w:tc>
        <w:tc>
          <w:tcPr>
            <w:tcW w:w="1168" w:type="dxa"/>
            <w:vAlign w:val="center"/>
          </w:tcPr>
          <w:p w14:paraId="778E4384" w14:textId="6DA79C09" w:rsidR="002F4D83" w:rsidRPr="00FB5D82" w:rsidRDefault="004F395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w:t>
            </w:r>
            <w:r w:rsidR="00996F82">
              <w:rPr>
                <w:rFonts w:ascii="Times New Roman" w:hAnsi="Times New Roman" w:cs="Times New Roman"/>
                <w:sz w:val="24"/>
                <w:szCs w:val="24"/>
              </w:rPr>
              <w:t>31</w:t>
            </w:r>
          </w:p>
        </w:tc>
      </w:tr>
      <w:tr w:rsidR="002F4D83" w:rsidRPr="00FB5D82" w14:paraId="265B47DA" w14:textId="77777777" w:rsidTr="0071577C">
        <w:tc>
          <w:tcPr>
            <w:tcW w:w="918" w:type="dxa"/>
          </w:tcPr>
          <w:p w14:paraId="35CF7EF9" w14:textId="77777777" w:rsidR="002F4D83"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6.3</w:t>
            </w:r>
          </w:p>
        </w:tc>
        <w:tc>
          <w:tcPr>
            <w:tcW w:w="6930" w:type="dxa"/>
          </w:tcPr>
          <w:p w14:paraId="7446E73A" w14:textId="77777777" w:rsidR="002F4D83" w:rsidRDefault="002F4D83"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Geochemical exploration </w:t>
            </w:r>
          </w:p>
        </w:tc>
        <w:tc>
          <w:tcPr>
            <w:tcW w:w="1168" w:type="dxa"/>
            <w:vAlign w:val="center"/>
          </w:tcPr>
          <w:p w14:paraId="5F2194EE" w14:textId="7176C0DE" w:rsidR="002F4D83" w:rsidRPr="00FB5D82" w:rsidRDefault="004F3958"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w:t>
            </w:r>
            <w:r w:rsidR="00996F82">
              <w:rPr>
                <w:rFonts w:ascii="Times New Roman" w:hAnsi="Times New Roman" w:cs="Times New Roman"/>
                <w:sz w:val="24"/>
                <w:szCs w:val="24"/>
              </w:rPr>
              <w:t>31</w:t>
            </w:r>
            <w:r w:rsidR="00E530F8">
              <w:rPr>
                <w:rFonts w:ascii="Times New Roman" w:hAnsi="Times New Roman" w:cs="Times New Roman"/>
                <w:sz w:val="24"/>
                <w:szCs w:val="24"/>
              </w:rPr>
              <w:t xml:space="preserve"> - 1</w:t>
            </w:r>
            <w:r w:rsidR="00996F82">
              <w:rPr>
                <w:rFonts w:ascii="Times New Roman" w:hAnsi="Times New Roman" w:cs="Times New Roman"/>
                <w:sz w:val="24"/>
                <w:szCs w:val="24"/>
              </w:rPr>
              <w:t>35</w:t>
            </w:r>
          </w:p>
        </w:tc>
      </w:tr>
      <w:tr w:rsidR="00BB06D2" w:rsidRPr="00FB5D82" w14:paraId="6B4C4458" w14:textId="77777777" w:rsidTr="0071577C">
        <w:tc>
          <w:tcPr>
            <w:tcW w:w="918" w:type="dxa"/>
          </w:tcPr>
          <w:p w14:paraId="16E0446C" w14:textId="77777777" w:rsidR="00BB06D2" w:rsidRDefault="00BB06D2"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6.4</w:t>
            </w:r>
          </w:p>
        </w:tc>
        <w:tc>
          <w:tcPr>
            <w:tcW w:w="6930" w:type="dxa"/>
          </w:tcPr>
          <w:p w14:paraId="34ADAEFD" w14:textId="77777777" w:rsidR="00BB06D2" w:rsidRDefault="00BB06D2"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DGPS survey of boundary points</w:t>
            </w:r>
          </w:p>
        </w:tc>
        <w:tc>
          <w:tcPr>
            <w:tcW w:w="1168" w:type="dxa"/>
            <w:vAlign w:val="center"/>
          </w:tcPr>
          <w:p w14:paraId="061EEBE4" w14:textId="51116EC5" w:rsidR="00BB06D2" w:rsidRDefault="00860F1D"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136 - 137</w:t>
            </w:r>
          </w:p>
        </w:tc>
      </w:tr>
      <w:tr w:rsidR="002F4D83" w:rsidRPr="00FB5D82" w14:paraId="760BD20F" w14:textId="77777777" w:rsidTr="0071577C">
        <w:tc>
          <w:tcPr>
            <w:tcW w:w="918" w:type="dxa"/>
          </w:tcPr>
          <w:p w14:paraId="67E6DED9"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1F0026D7"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sidRPr="00FB5D82">
              <w:rPr>
                <w:rFonts w:ascii="Times New Roman" w:hAnsi="Times New Roman" w:cs="Times New Roman"/>
                <w:b/>
                <w:bCs/>
                <w:sz w:val="24"/>
                <w:szCs w:val="24"/>
              </w:rPr>
              <w:t>CHAPTER-VII</w:t>
            </w:r>
          </w:p>
        </w:tc>
        <w:tc>
          <w:tcPr>
            <w:tcW w:w="1168" w:type="dxa"/>
            <w:vAlign w:val="center"/>
          </w:tcPr>
          <w:p w14:paraId="63DED12F" w14:textId="775C2CFE"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138 </w:t>
            </w:r>
          </w:p>
        </w:tc>
      </w:tr>
      <w:tr w:rsidR="002F4D83" w:rsidRPr="00FB5D82" w14:paraId="70F18379" w14:textId="77777777" w:rsidTr="0071577C">
        <w:tc>
          <w:tcPr>
            <w:tcW w:w="918" w:type="dxa"/>
          </w:tcPr>
          <w:p w14:paraId="3E868F6C"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7.0</w:t>
            </w:r>
          </w:p>
        </w:tc>
        <w:tc>
          <w:tcPr>
            <w:tcW w:w="6930" w:type="dxa"/>
          </w:tcPr>
          <w:p w14:paraId="4B38F362"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Integration of geology, geophysics </w:t>
            </w:r>
          </w:p>
        </w:tc>
        <w:tc>
          <w:tcPr>
            <w:tcW w:w="1168" w:type="dxa"/>
            <w:vAlign w:val="center"/>
          </w:tcPr>
          <w:p w14:paraId="62DDC593" w14:textId="566BCBF0"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138</w:t>
            </w:r>
          </w:p>
        </w:tc>
      </w:tr>
      <w:tr w:rsidR="002F4D83" w:rsidRPr="00FB5D82" w14:paraId="25ADE40E" w14:textId="77777777" w:rsidTr="0071577C">
        <w:tc>
          <w:tcPr>
            <w:tcW w:w="918" w:type="dxa"/>
          </w:tcPr>
          <w:p w14:paraId="7C4DA872"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4A442868"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sidRPr="00FB5D82">
              <w:rPr>
                <w:rFonts w:ascii="Times New Roman" w:hAnsi="Times New Roman" w:cs="Times New Roman"/>
                <w:b/>
                <w:bCs/>
                <w:sz w:val="24"/>
                <w:szCs w:val="24"/>
              </w:rPr>
              <w:t>CHAPTER-VIII</w:t>
            </w:r>
          </w:p>
        </w:tc>
        <w:tc>
          <w:tcPr>
            <w:tcW w:w="1168" w:type="dxa"/>
          </w:tcPr>
          <w:p w14:paraId="33CEF586" w14:textId="12EA50EB"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138</w:t>
            </w:r>
          </w:p>
        </w:tc>
      </w:tr>
      <w:tr w:rsidR="002F4D83" w:rsidRPr="00FB5D82" w14:paraId="13B2A5D4" w14:textId="77777777" w:rsidTr="0071577C">
        <w:tc>
          <w:tcPr>
            <w:tcW w:w="918" w:type="dxa"/>
          </w:tcPr>
          <w:p w14:paraId="1B12C6C7"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8.0</w:t>
            </w:r>
          </w:p>
        </w:tc>
        <w:tc>
          <w:tcPr>
            <w:tcW w:w="6930" w:type="dxa"/>
          </w:tcPr>
          <w:p w14:paraId="3A608407"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Mineral prospect</w:t>
            </w:r>
          </w:p>
        </w:tc>
        <w:tc>
          <w:tcPr>
            <w:tcW w:w="1168" w:type="dxa"/>
          </w:tcPr>
          <w:p w14:paraId="23B5E22D" w14:textId="77783837"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138</w:t>
            </w:r>
          </w:p>
        </w:tc>
      </w:tr>
      <w:tr w:rsidR="002F4D83" w:rsidRPr="00FB5D82" w14:paraId="333E4801" w14:textId="77777777" w:rsidTr="0071577C">
        <w:tc>
          <w:tcPr>
            <w:tcW w:w="918" w:type="dxa"/>
          </w:tcPr>
          <w:p w14:paraId="47906273"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091DA49B"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sidRPr="00FB5D82">
              <w:rPr>
                <w:rFonts w:ascii="Times New Roman" w:hAnsi="Times New Roman" w:cs="Times New Roman"/>
                <w:b/>
                <w:bCs/>
                <w:sz w:val="24"/>
                <w:szCs w:val="24"/>
              </w:rPr>
              <w:t>CHAPTER-IX</w:t>
            </w:r>
          </w:p>
        </w:tc>
        <w:tc>
          <w:tcPr>
            <w:tcW w:w="1168" w:type="dxa"/>
          </w:tcPr>
          <w:p w14:paraId="51408515" w14:textId="12D7B7AB"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138</w:t>
            </w:r>
          </w:p>
        </w:tc>
      </w:tr>
      <w:tr w:rsidR="002F4D83" w:rsidRPr="00FB5D82" w14:paraId="269537F9" w14:textId="77777777" w:rsidTr="0071577C">
        <w:tc>
          <w:tcPr>
            <w:tcW w:w="918" w:type="dxa"/>
          </w:tcPr>
          <w:p w14:paraId="775D0BE0"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9.0</w:t>
            </w:r>
          </w:p>
        </w:tc>
        <w:tc>
          <w:tcPr>
            <w:tcW w:w="6930" w:type="dxa"/>
          </w:tcPr>
          <w:p w14:paraId="479D9573"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Exploration by scout drilling</w:t>
            </w:r>
          </w:p>
        </w:tc>
        <w:tc>
          <w:tcPr>
            <w:tcW w:w="1168" w:type="dxa"/>
          </w:tcPr>
          <w:p w14:paraId="037B2709" w14:textId="5EC1F3CA"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138</w:t>
            </w:r>
          </w:p>
        </w:tc>
      </w:tr>
      <w:tr w:rsidR="002F4D83" w:rsidRPr="00FB5D82" w14:paraId="7CD730BC" w14:textId="77777777" w:rsidTr="0071577C">
        <w:tc>
          <w:tcPr>
            <w:tcW w:w="918" w:type="dxa"/>
          </w:tcPr>
          <w:p w14:paraId="45910BAC"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68799282"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Cs/>
                <w:sz w:val="24"/>
                <w:szCs w:val="24"/>
              </w:rPr>
            </w:pPr>
            <w:r w:rsidRPr="00FB5D82">
              <w:rPr>
                <w:rFonts w:ascii="Times New Roman" w:hAnsi="Times New Roman" w:cs="Times New Roman"/>
                <w:b/>
                <w:bCs/>
                <w:sz w:val="24"/>
                <w:szCs w:val="24"/>
              </w:rPr>
              <w:t>CHAPTER-X</w:t>
            </w:r>
          </w:p>
        </w:tc>
        <w:tc>
          <w:tcPr>
            <w:tcW w:w="1168" w:type="dxa"/>
          </w:tcPr>
          <w:p w14:paraId="1AF67AF1" w14:textId="460B8A94"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139</w:t>
            </w:r>
          </w:p>
        </w:tc>
      </w:tr>
      <w:tr w:rsidR="002F4D83" w:rsidRPr="00FB5D82" w14:paraId="52B016D4" w14:textId="77777777" w:rsidTr="0071577C">
        <w:tc>
          <w:tcPr>
            <w:tcW w:w="918" w:type="dxa"/>
          </w:tcPr>
          <w:p w14:paraId="66759D8C"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10.0</w:t>
            </w:r>
          </w:p>
        </w:tc>
        <w:tc>
          <w:tcPr>
            <w:tcW w:w="6930" w:type="dxa"/>
          </w:tcPr>
          <w:p w14:paraId="4929EA70"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Resource estimation </w:t>
            </w:r>
          </w:p>
        </w:tc>
        <w:tc>
          <w:tcPr>
            <w:tcW w:w="1168" w:type="dxa"/>
          </w:tcPr>
          <w:p w14:paraId="681397B6" w14:textId="50DF8B35"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139</w:t>
            </w:r>
          </w:p>
        </w:tc>
      </w:tr>
      <w:tr w:rsidR="00730A10" w:rsidRPr="00FB5D82" w14:paraId="62D1B8FB" w14:textId="77777777" w:rsidTr="0071577C">
        <w:tc>
          <w:tcPr>
            <w:tcW w:w="918" w:type="dxa"/>
          </w:tcPr>
          <w:p w14:paraId="4868AA91" w14:textId="77777777" w:rsidR="00730A10" w:rsidRPr="00FB5D82" w:rsidRDefault="00730A10"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72645790" w14:textId="77777777" w:rsidR="00730A10" w:rsidRDefault="00730A10"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CHAPTER - XI</w:t>
            </w:r>
          </w:p>
        </w:tc>
        <w:tc>
          <w:tcPr>
            <w:tcW w:w="1168" w:type="dxa"/>
          </w:tcPr>
          <w:p w14:paraId="0E8015D1" w14:textId="0A6DD5EB" w:rsidR="00730A10"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139</w:t>
            </w:r>
          </w:p>
        </w:tc>
      </w:tr>
      <w:tr w:rsidR="002F4D83" w:rsidRPr="00FB5D82" w14:paraId="3BA13D4D" w14:textId="77777777" w:rsidTr="0071577C">
        <w:tc>
          <w:tcPr>
            <w:tcW w:w="918" w:type="dxa"/>
          </w:tcPr>
          <w:p w14:paraId="22B26F05"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FB5D82">
              <w:rPr>
                <w:rFonts w:ascii="Times New Roman" w:hAnsi="Times New Roman" w:cs="Times New Roman"/>
                <w:b/>
                <w:bCs/>
                <w:sz w:val="24"/>
                <w:szCs w:val="24"/>
              </w:rPr>
              <w:t>11.0</w:t>
            </w:r>
          </w:p>
        </w:tc>
        <w:tc>
          <w:tcPr>
            <w:tcW w:w="6930" w:type="dxa"/>
          </w:tcPr>
          <w:p w14:paraId="3259D3A1"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CONCLUSION AND RECOMMENDATION </w:t>
            </w:r>
          </w:p>
        </w:tc>
        <w:tc>
          <w:tcPr>
            <w:tcW w:w="1168" w:type="dxa"/>
          </w:tcPr>
          <w:p w14:paraId="3B18A5E6" w14:textId="7E89F10C"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139</w:t>
            </w:r>
          </w:p>
        </w:tc>
      </w:tr>
      <w:tr w:rsidR="002F4D83" w:rsidRPr="00FB5D82" w14:paraId="6518F110" w14:textId="77777777" w:rsidTr="0071577C">
        <w:trPr>
          <w:trHeight w:val="324"/>
        </w:trPr>
        <w:tc>
          <w:tcPr>
            <w:tcW w:w="918" w:type="dxa"/>
          </w:tcPr>
          <w:p w14:paraId="33B97729"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p>
        </w:tc>
        <w:tc>
          <w:tcPr>
            <w:tcW w:w="6930" w:type="dxa"/>
          </w:tcPr>
          <w:p w14:paraId="6D1D1E9B"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sz w:val="24"/>
                <w:szCs w:val="24"/>
              </w:rPr>
            </w:pPr>
            <w:r w:rsidRPr="00FB5D82">
              <w:rPr>
                <w:rFonts w:ascii="Times New Roman" w:hAnsi="Times New Roman" w:cs="Times New Roman"/>
                <w:b/>
                <w:bCs/>
                <w:sz w:val="24"/>
                <w:szCs w:val="24"/>
              </w:rPr>
              <w:t>CHAPTER-XII</w:t>
            </w:r>
          </w:p>
        </w:tc>
        <w:tc>
          <w:tcPr>
            <w:tcW w:w="1168" w:type="dxa"/>
          </w:tcPr>
          <w:p w14:paraId="112C21CA" w14:textId="604B2B4A"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140 - 144</w:t>
            </w:r>
          </w:p>
        </w:tc>
      </w:tr>
      <w:tr w:rsidR="002F4D83" w:rsidRPr="00FB5D82" w14:paraId="55EAB3B1" w14:textId="77777777" w:rsidTr="0071577C">
        <w:trPr>
          <w:trHeight w:val="336"/>
        </w:trPr>
        <w:tc>
          <w:tcPr>
            <w:tcW w:w="918" w:type="dxa"/>
          </w:tcPr>
          <w:p w14:paraId="08E4D2E0" w14:textId="77777777" w:rsidR="002F4D83" w:rsidRPr="00391BA8"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391BA8">
              <w:rPr>
                <w:rFonts w:ascii="Times New Roman" w:hAnsi="Times New Roman" w:cs="Times New Roman"/>
                <w:b/>
                <w:bCs/>
                <w:sz w:val="24"/>
                <w:szCs w:val="24"/>
              </w:rPr>
              <w:lastRenderedPageBreak/>
              <w:t>12.0</w:t>
            </w:r>
          </w:p>
        </w:tc>
        <w:tc>
          <w:tcPr>
            <w:tcW w:w="6930" w:type="dxa"/>
          </w:tcPr>
          <w:p w14:paraId="4D7A899B" w14:textId="77777777" w:rsidR="002F4D83" w:rsidRPr="00391BA8" w:rsidRDefault="002F4D83" w:rsidP="002F4D83">
            <w:pPr>
              <w:tabs>
                <w:tab w:val="left" w:pos="0"/>
                <w:tab w:val="left" w:pos="8647"/>
              </w:tabs>
              <w:spacing w:beforeLines="50" w:before="120" w:afterLines="50" w:after="120" w:line="276" w:lineRule="auto"/>
              <w:jc w:val="both"/>
              <w:rPr>
                <w:rFonts w:ascii="Times New Roman" w:hAnsi="Times New Roman" w:cs="Times New Roman"/>
                <w:b/>
                <w:bCs/>
                <w:color w:val="000000"/>
                <w:sz w:val="24"/>
                <w:szCs w:val="24"/>
              </w:rPr>
            </w:pPr>
            <w:r w:rsidRPr="00391BA8">
              <w:rPr>
                <w:rFonts w:ascii="Times New Roman" w:hAnsi="Times New Roman" w:cs="Times New Roman"/>
                <w:b/>
                <w:bCs/>
                <w:color w:val="000000"/>
                <w:sz w:val="24"/>
                <w:szCs w:val="24"/>
              </w:rPr>
              <w:t xml:space="preserve">EXPENDITURE </w:t>
            </w:r>
          </w:p>
        </w:tc>
        <w:tc>
          <w:tcPr>
            <w:tcW w:w="1168" w:type="dxa"/>
          </w:tcPr>
          <w:p w14:paraId="70FDDBEB" w14:textId="74300FE8"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140 - 144</w:t>
            </w:r>
          </w:p>
        </w:tc>
      </w:tr>
      <w:tr w:rsidR="002F4D83" w:rsidRPr="00FB5D82" w14:paraId="1BBDE0EE" w14:textId="77777777" w:rsidTr="0071577C">
        <w:trPr>
          <w:trHeight w:val="245"/>
        </w:trPr>
        <w:tc>
          <w:tcPr>
            <w:tcW w:w="918" w:type="dxa"/>
          </w:tcPr>
          <w:p w14:paraId="27FC67BE"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bCs/>
                <w:sz w:val="24"/>
                <w:szCs w:val="24"/>
              </w:rPr>
            </w:pPr>
          </w:p>
        </w:tc>
        <w:tc>
          <w:tcPr>
            <w:tcW w:w="6930" w:type="dxa"/>
          </w:tcPr>
          <w:p w14:paraId="1924A0B8"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bCs/>
                <w:color w:val="000000"/>
                <w:sz w:val="24"/>
                <w:szCs w:val="24"/>
              </w:rPr>
            </w:pPr>
            <w:r w:rsidRPr="00FB5D82">
              <w:rPr>
                <w:rFonts w:ascii="Times New Roman" w:hAnsi="Times New Roman" w:cs="Times New Roman"/>
                <w:b/>
                <w:bCs/>
                <w:sz w:val="24"/>
                <w:szCs w:val="24"/>
              </w:rPr>
              <w:t>CHAPTER-XII</w:t>
            </w:r>
            <w:r>
              <w:rPr>
                <w:rFonts w:ascii="Times New Roman" w:hAnsi="Times New Roman" w:cs="Times New Roman"/>
                <w:b/>
                <w:bCs/>
                <w:sz w:val="24"/>
                <w:szCs w:val="24"/>
              </w:rPr>
              <w:t>I</w:t>
            </w:r>
          </w:p>
        </w:tc>
        <w:tc>
          <w:tcPr>
            <w:tcW w:w="1168" w:type="dxa"/>
          </w:tcPr>
          <w:p w14:paraId="2D366B44" w14:textId="77DD4913" w:rsidR="002F4D83" w:rsidRPr="00730A10" w:rsidRDefault="00860F1D" w:rsidP="002F4D83">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145 - 146</w:t>
            </w:r>
          </w:p>
        </w:tc>
      </w:tr>
      <w:tr w:rsidR="002F4D83" w:rsidRPr="00FB5D82" w14:paraId="33F626BF" w14:textId="77777777" w:rsidTr="0071577C">
        <w:trPr>
          <w:trHeight w:val="269"/>
        </w:trPr>
        <w:tc>
          <w:tcPr>
            <w:tcW w:w="918" w:type="dxa"/>
          </w:tcPr>
          <w:p w14:paraId="5E6ABA0A" w14:textId="77777777" w:rsidR="002F4D83" w:rsidRPr="00391BA8" w:rsidRDefault="002F4D83" w:rsidP="00F66F4F">
            <w:pPr>
              <w:tabs>
                <w:tab w:val="left" w:pos="0"/>
                <w:tab w:val="left" w:pos="8647"/>
              </w:tabs>
              <w:spacing w:beforeLines="50" w:before="120" w:afterLines="50" w:after="120" w:line="276" w:lineRule="auto"/>
              <w:jc w:val="center"/>
              <w:rPr>
                <w:rFonts w:ascii="Times New Roman" w:hAnsi="Times New Roman" w:cs="Times New Roman"/>
                <w:b/>
                <w:sz w:val="24"/>
                <w:szCs w:val="24"/>
              </w:rPr>
            </w:pPr>
            <w:r w:rsidRPr="00391BA8">
              <w:rPr>
                <w:rFonts w:ascii="Times New Roman" w:hAnsi="Times New Roman" w:cs="Times New Roman"/>
                <w:b/>
                <w:sz w:val="24"/>
                <w:szCs w:val="24"/>
              </w:rPr>
              <w:t>1</w:t>
            </w:r>
            <w:r>
              <w:rPr>
                <w:rFonts w:ascii="Times New Roman" w:hAnsi="Times New Roman" w:cs="Times New Roman"/>
                <w:b/>
                <w:sz w:val="24"/>
                <w:szCs w:val="24"/>
              </w:rPr>
              <w:t>3</w:t>
            </w:r>
            <w:r w:rsidRPr="00391BA8">
              <w:rPr>
                <w:rFonts w:ascii="Times New Roman" w:hAnsi="Times New Roman" w:cs="Times New Roman"/>
                <w:b/>
                <w:sz w:val="24"/>
                <w:szCs w:val="24"/>
              </w:rPr>
              <w:t>.</w:t>
            </w:r>
            <w:r>
              <w:rPr>
                <w:rFonts w:ascii="Times New Roman" w:hAnsi="Times New Roman" w:cs="Times New Roman"/>
                <w:b/>
                <w:sz w:val="24"/>
                <w:szCs w:val="24"/>
              </w:rPr>
              <w:t>0</w:t>
            </w:r>
          </w:p>
        </w:tc>
        <w:tc>
          <w:tcPr>
            <w:tcW w:w="6930" w:type="dxa"/>
          </w:tcPr>
          <w:p w14:paraId="3F6FF896" w14:textId="77777777" w:rsidR="002F4D83" w:rsidRPr="00391BA8" w:rsidRDefault="002F4D83" w:rsidP="002F4D83">
            <w:pPr>
              <w:tabs>
                <w:tab w:val="left" w:pos="0"/>
                <w:tab w:val="left" w:pos="8647"/>
              </w:tabs>
              <w:spacing w:beforeLines="50" w:before="120" w:afterLines="50" w:after="120" w:line="276" w:lineRule="auto"/>
              <w:jc w:val="both"/>
              <w:rPr>
                <w:rFonts w:ascii="Times New Roman" w:hAnsi="Times New Roman" w:cs="Times New Roman"/>
                <w:b/>
                <w:color w:val="000000"/>
                <w:sz w:val="24"/>
                <w:szCs w:val="24"/>
              </w:rPr>
            </w:pPr>
            <w:r w:rsidRPr="00391BA8">
              <w:rPr>
                <w:rFonts w:ascii="Times New Roman" w:hAnsi="Times New Roman" w:cs="Times New Roman"/>
                <w:b/>
                <w:color w:val="000000"/>
                <w:sz w:val="24"/>
                <w:szCs w:val="24"/>
              </w:rPr>
              <w:t>REFERENCE</w:t>
            </w:r>
          </w:p>
        </w:tc>
        <w:tc>
          <w:tcPr>
            <w:tcW w:w="1168" w:type="dxa"/>
          </w:tcPr>
          <w:p w14:paraId="45A05BFF" w14:textId="71CA3AD6"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145 - 146</w:t>
            </w:r>
          </w:p>
        </w:tc>
      </w:tr>
      <w:tr w:rsidR="00775DCD" w:rsidRPr="00FB5D82" w14:paraId="321FB22B" w14:textId="77777777" w:rsidTr="0071577C">
        <w:trPr>
          <w:trHeight w:val="269"/>
        </w:trPr>
        <w:tc>
          <w:tcPr>
            <w:tcW w:w="918" w:type="dxa"/>
          </w:tcPr>
          <w:p w14:paraId="05393074" w14:textId="77777777" w:rsidR="00775DCD" w:rsidRPr="00391BA8" w:rsidRDefault="00775DCD" w:rsidP="00F66F4F">
            <w:pPr>
              <w:tabs>
                <w:tab w:val="left" w:pos="0"/>
                <w:tab w:val="left" w:pos="8647"/>
              </w:tabs>
              <w:spacing w:beforeLines="50" w:before="120" w:afterLines="50" w:after="120" w:line="276" w:lineRule="auto"/>
              <w:jc w:val="center"/>
              <w:rPr>
                <w:rFonts w:ascii="Times New Roman" w:hAnsi="Times New Roman" w:cs="Times New Roman"/>
                <w:b/>
                <w:sz w:val="24"/>
                <w:szCs w:val="24"/>
              </w:rPr>
            </w:pPr>
          </w:p>
        </w:tc>
        <w:tc>
          <w:tcPr>
            <w:tcW w:w="6930" w:type="dxa"/>
          </w:tcPr>
          <w:p w14:paraId="7E04750E" w14:textId="77777777" w:rsidR="00775DCD" w:rsidRPr="00391BA8" w:rsidRDefault="00775DCD" w:rsidP="002F4D83">
            <w:pPr>
              <w:tabs>
                <w:tab w:val="left" w:pos="0"/>
                <w:tab w:val="left" w:pos="8647"/>
              </w:tabs>
              <w:spacing w:beforeLines="50" w:before="120" w:afterLines="50" w:after="120" w:line="276"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ACKNOWLDGEMENTS</w:t>
            </w:r>
          </w:p>
        </w:tc>
        <w:tc>
          <w:tcPr>
            <w:tcW w:w="1168" w:type="dxa"/>
          </w:tcPr>
          <w:p w14:paraId="0C0B8CA8" w14:textId="4A7DDAEE" w:rsidR="00775DCD" w:rsidRDefault="00860F1D"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146</w:t>
            </w:r>
          </w:p>
        </w:tc>
      </w:tr>
      <w:tr w:rsidR="002F4D83" w:rsidRPr="00FB5D82" w14:paraId="3FA169E9" w14:textId="77777777" w:rsidTr="0071577C">
        <w:trPr>
          <w:trHeight w:val="276"/>
        </w:trPr>
        <w:tc>
          <w:tcPr>
            <w:tcW w:w="918" w:type="dxa"/>
          </w:tcPr>
          <w:p w14:paraId="0502EAC0" w14:textId="77777777" w:rsidR="002F4D83" w:rsidRPr="00FB5D82" w:rsidRDefault="002F4D83" w:rsidP="00F66F4F">
            <w:pPr>
              <w:tabs>
                <w:tab w:val="left" w:pos="0"/>
                <w:tab w:val="left" w:pos="8647"/>
              </w:tabs>
              <w:spacing w:beforeLines="50" w:before="120" w:afterLines="50" w:after="120" w:line="276" w:lineRule="auto"/>
              <w:jc w:val="center"/>
              <w:rPr>
                <w:rFonts w:ascii="Times New Roman" w:hAnsi="Times New Roman" w:cs="Times New Roman"/>
                <w:sz w:val="24"/>
                <w:szCs w:val="24"/>
              </w:rPr>
            </w:pPr>
          </w:p>
        </w:tc>
        <w:tc>
          <w:tcPr>
            <w:tcW w:w="6930" w:type="dxa"/>
          </w:tcPr>
          <w:p w14:paraId="5BF47408" w14:textId="77777777" w:rsidR="002F4D83" w:rsidRPr="00FB5D82" w:rsidRDefault="002F4D83" w:rsidP="002F4D83">
            <w:pPr>
              <w:tabs>
                <w:tab w:val="left" w:pos="0"/>
                <w:tab w:val="left" w:pos="8647"/>
              </w:tabs>
              <w:spacing w:beforeLines="50" w:before="120" w:afterLines="50" w:after="120" w:line="276" w:lineRule="auto"/>
              <w:jc w:val="both"/>
              <w:rPr>
                <w:rFonts w:ascii="Times New Roman" w:hAnsi="Times New Roman" w:cs="Times New Roman"/>
                <w:color w:val="000000"/>
                <w:sz w:val="24"/>
                <w:szCs w:val="24"/>
              </w:rPr>
            </w:pPr>
            <w:r w:rsidRPr="00FB5D82">
              <w:rPr>
                <w:rFonts w:ascii="Times New Roman" w:hAnsi="Times New Roman" w:cs="Times New Roman"/>
                <w:b/>
                <w:bCs/>
                <w:sz w:val="24"/>
                <w:szCs w:val="24"/>
              </w:rPr>
              <w:t>CHAPTER-X</w:t>
            </w:r>
            <w:r>
              <w:rPr>
                <w:rFonts w:ascii="Times New Roman" w:hAnsi="Times New Roman" w:cs="Times New Roman"/>
                <w:b/>
                <w:bCs/>
                <w:sz w:val="24"/>
                <w:szCs w:val="24"/>
              </w:rPr>
              <w:t>IV</w:t>
            </w:r>
          </w:p>
        </w:tc>
        <w:tc>
          <w:tcPr>
            <w:tcW w:w="1168" w:type="dxa"/>
          </w:tcPr>
          <w:p w14:paraId="4C143E28" w14:textId="2AC1E2F5"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147</w:t>
            </w:r>
          </w:p>
        </w:tc>
      </w:tr>
      <w:tr w:rsidR="002F4D83" w:rsidRPr="00FB5D82" w14:paraId="602C2215" w14:textId="77777777" w:rsidTr="0071577C">
        <w:tc>
          <w:tcPr>
            <w:tcW w:w="918" w:type="dxa"/>
          </w:tcPr>
          <w:p w14:paraId="2E68E045" w14:textId="77777777" w:rsidR="002F4D83" w:rsidRPr="00391BA8" w:rsidRDefault="002F4D83"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sidRPr="00391BA8">
              <w:rPr>
                <w:rFonts w:ascii="Times New Roman" w:hAnsi="Times New Roman" w:cs="Times New Roman"/>
                <w:b/>
                <w:bCs/>
                <w:sz w:val="24"/>
                <w:szCs w:val="24"/>
              </w:rPr>
              <w:t>14.0</w:t>
            </w:r>
          </w:p>
        </w:tc>
        <w:tc>
          <w:tcPr>
            <w:tcW w:w="6930" w:type="dxa"/>
          </w:tcPr>
          <w:p w14:paraId="08707BA1" w14:textId="77777777" w:rsidR="002F4D83" w:rsidRPr="00391BA8" w:rsidRDefault="002F4D83"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sidRPr="00391BA8">
              <w:rPr>
                <w:rFonts w:ascii="Times New Roman" w:hAnsi="Times New Roman" w:cs="Times New Roman"/>
                <w:b/>
                <w:bCs/>
                <w:sz w:val="24"/>
                <w:szCs w:val="24"/>
              </w:rPr>
              <w:t>LOCALITY INDEX</w:t>
            </w:r>
          </w:p>
        </w:tc>
        <w:tc>
          <w:tcPr>
            <w:tcW w:w="1168" w:type="dxa"/>
          </w:tcPr>
          <w:p w14:paraId="5E438AAE" w14:textId="0ECE0E52" w:rsidR="002F4D83" w:rsidRPr="00FB5D82" w:rsidRDefault="00860F1D"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147</w:t>
            </w:r>
          </w:p>
        </w:tc>
      </w:tr>
      <w:tr w:rsidR="00707986" w:rsidRPr="00FB5D82" w14:paraId="1210830A" w14:textId="77777777" w:rsidTr="0071577C">
        <w:tc>
          <w:tcPr>
            <w:tcW w:w="918" w:type="dxa"/>
          </w:tcPr>
          <w:p w14:paraId="1824568C" w14:textId="77777777" w:rsidR="00707986" w:rsidRPr="00391BA8" w:rsidRDefault="00707986"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4519074F" w14:textId="6210CF18" w:rsidR="00707986" w:rsidRPr="00391BA8" w:rsidRDefault="00322939"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LIST OF ANNEXURES</w:t>
            </w:r>
            <w:r w:rsidR="00860F1D">
              <w:rPr>
                <w:rFonts w:ascii="Times New Roman" w:hAnsi="Times New Roman" w:cs="Times New Roman"/>
                <w:b/>
                <w:bCs/>
                <w:sz w:val="24"/>
                <w:szCs w:val="24"/>
              </w:rPr>
              <w:t xml:space="preserve"> &amp; ANNEXURES</w:t>
            </w:r>
          </w:p>
        </w:tc>
        <w:tc>
          <w:tcPr>
            <w:tcW w:w="1168" w:type="dxa"/>
          </w:tcPr>
          <w:p w14:paraId="6C3A425B" w14:textId="189517F6" w:rsidR="00707986" w:rsidRDefault="00860F1D"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148 - 190</w:t>
            </w:r>
          </w:p>
        </w:tc>
      </w:tr>
      <w:tr w:rsidR="00707986" w:rsidRPr="00FB5D82" w14:paraId="14708474" w14:textId="77777777" w:rsidTr="0071577C">
        <w:tc>
          <w:tcPr>
            <w:tcW w:w="918" w:type="dxa"/>
          </w:tcPr>
          <w:p w14:paraId="1E7FD25A" w14:textId="77777777" w:rsidR="00707986" w:rsidRPr="00391BA8" w:rsidRDefault="00707986"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p>
        </w:tc>
        <w:tc>
          <w:tcPr>
            <w:tcW w:w="6930" w:type="dxa"/>
          </w:tcPr>
          <w:p w14:paraId="28B5979F" w14:textId="77777777" w:rsidR="00707986" w:rsidRDefault="00322939"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LIST OF PLATES</w:t>
            </w:r>
          </w:p>
        </w:tc>
        <w:tc>
          <w:tcPr>
            <w:tcW w:w="1168" w:type="dxa"/>
          </w:tcPr>
          <w:p w14:paraId="598668D4" w14:textId="0EFC6E61" w:rsidR="00707986" w:rsidRDefault="00860F1D"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191</w:t>
            </w:r>
          </w:p>
        </w:tc>
      </w:tr>
      <w:tr w:rsidR="00FA060D" w:rsidRPr="00FB5D82" w14:paraId="1486B33F" w14:textId="77777777" w:rsidTr="0071577C">
        <w:tc>
          <w:tcPr>
            <w:tcW w:w="918" w:type="dxa"/>
          </w:tcPr>
          <w:p w14:paraId="3B961E26" w14:textId="77777777" w:rsidR="00FA060D" w:rsidRPr="00391BA8" w:rsidRDefault="00AD4890" w:rsidP="00F66F4F">
            <w:pPr>
              <w:tabs>
                <w:tab w:val="left" w:pos="0"/>
                <w:tab w:val="left" w:pos="8647"/>
              </w:tabs>
              <w:spacing w:beforeLines="50" w:before="120" w:afterLines="50" w:after="120" w:line="276" w:lineRule="auto"/>
              <w:jc w:val="center"/>
              <w:rPr>
                <w:rFonts w:ascii="Times New Roman" w:hAnsi="Times New Roman" w:cs="Times New Roman"/>
                <w:b/>
                <w:bCs/>
                <w:sz w:val="24"/>
                <w:szCs w:val="24"/>
              </w:rPr>
            </w:pPr>
            <w:r>
              <w:rPr>
                <w:rFonts w:ascii="Times New Roman" w:hAnsi="Times New Roman" w:cs="Times New Roman"/>
                <w:b/>
                <w:bCs/>
                <w:sz w:val="24"/>
                <w:szCs w:val="24"/>
              </w:rPr>
              <w:t>15.0</w:t>
            </w:r>
          </w:p>
        </w:tc>
        <w:tc>
          <w:tcPr>
            <w:tcW w:w="6930" w:type="dxa"/>
          </w:tcPr>
          <w:p w14:paraId="090F60A3" w14:textId="77777777" w:rsidR="00FA060D" w:rsidRPr="00391BA8" w:rsidRDefault="00FA060D" w:rsidP="002F4D83">
            <w:pPr>
              <w:tabs>
                <w:tab w:val="left" w:pos="0"/>
                <w:tab w:val="left" w:pos="8647"/>
              </w:tabs>
              <w:spacing w:beforeLines="50" w:before="120" w:afterLines="50" w:after="120" w:line="276" w:lineRule="auto"/>
              <w:jc w:val="both"/>
              <w:rPr>
                <w:rFonts w:ascii="Times New Roman" w:hAnsi="Times New Roman" w:cs="Times New Roman"/>
                <w:b/>
                <w:bCs/>
                <w:sz w:val="24"/>
                <w:szCs w:val="24"/>
              </w:rPr>
            </w:pPr>
            <w:r>
              <w:rPr>
                <w:rFonts w:ascii="Times New Roman" w:hAnsi="Times New Roman" w:cs="Times New Roman"/>
                <w:b/>
                <w:bCs/>
                <w:sz w:val="24"/>
                <w:szCs w:val="24"/>
              </w:rPr>
              <w:t>PEER REVIEWER COMMENTS</w:t>
            </w:r>
          </w:p>
        </w:tc>
        <w:tc>
          <w:tcPr>
            <w:tcW w:w="1168" w:type="dxa"/>
          </w:tcPr>
          <w:p w14:paraId="2DFB15F9" w14:textId="15B2A4B3" w:rsidR="00FA060D" w:rsidRDefault="00860F1D" w:rsidP="002F4D83">
            <w:pPr>
              <w:tabs>
                <w:tab w:val="left" w:pos="0"/>
                <w:tab w:val="left" w:pos="8647"/>
              </w:tabs>
              <w:spacing w:beforeLines="50" w:before="120" w:afterLines="50" w:after="120" w:line="276" w:lineRule="auto"/>
              <w:jc w:val="center"/>
              <w:rPr>
                <w:rFonts w:ascii="Times New Roman" w:hAnsi="Times New Roman" w:cs="Times New Roman"/>
                <w:sz w:val="24"/>
                <w:szCs w:val="24"/>
              </w:rPr>
            </w:pPr>
            <w:r>
              <w:rPr>
                <w:rFonts w:ascii="Times New Roman" w:hAnsi="Times New Roman" w:cs="Times New Roman"/>
                <w:sz w:val="24"/>
                <w:szCs w:val="24"/>
              </w:rPr>
              <w:t>192 - 193</w:t>
            </w:r>
          </w:p>
        </w:tc>
      </w:tr>
    </w:tbl>
    <w:p w14:paraId="0E973DCC" w14:textId="77777777" w:rsidR="00BD5C7B" w:rsidRPr="00FB5D82" w:rsidRDefault="00BD5C7B" w:rsidP="00BD5C7B">
      <w:pPr>
        <w:tabs>
          <w:tab w:val="left" w:pos="0"/>
          <w:tab w:val="left" w:pos="8647"/>
        </w:tabs>
        <w:spacing w:beforeLines="50" w:before="120" w:afterLines="50" w:after="120" w:line="276" w:lineRule="auto"/>
        <w:jc w:val="both"/>
        <w:rPr>
          <w:rFonts w:ascii="Times New Roman" w:hAnsi="Times New Roman" w:cs="Times New Roman"/>
          <w:b/>
          <w:bCs/>
          <w:sz w:val="24"/>
          <w:szCs w:val="24"/>
          <w:lang w:val="en-US"/>
        </w:rPr>
      </w:pPr>
    </w:p>
    <w:p w14:paraId="5B2A80A4" w14:textId="77777777" w:rsidR="00BD5C7B" w:rsidRDefault="00BD5C7B" w:rsidP="00BD5C7B">
      <w:pPr>
        <w:rPr>
          <w:rFonts w:ascii="Times New Roman" w:hAnsi="Times New Roman" w:cs="Times New Roman"/>
          <w:b/>
          <w:bCs/>
          <w:sz w:val="28"/>
          <w:szCs w:val="28"/>
          <w:u w:val="single"/>
        </w:rPr>
      </w:pPr>
    </w:p>
    <w:p w14:paraId="08960300" w14:textId="77777777" w:rsidR="00BD5C7B" w:rsidRDefault="00BD5C7B" w:rsidP="00BD5C7B">
      <w:pPr>
        <w:rPr>
          <w:rFonts w:ascii="Times New Roman" w:hAnsi="Times New Roman" w:cs="Times New Roman"/>
          <w:b/>
          <w:bCs/>
          <w:sz w:val="28"/>
          <w:szCs w:val="28"/>
          <w:u w:val="single"/>
        </w:rPr>
      </w:pPr>
    </w:p>
    <w:p w14:paraId="7DFDCE4B" w14:textId="77777777" w:rsidR="00FD1EE9" w:rsidRDefault="00FD1EE9" w:rsidP="00BD5C7B">
      <w:pPr>
        <w:rPr>
          <w:rFonts w:ascii="Times New Roman" w:hAnsi="Times New Roman" w:cs="Times New Roman"/>
          <w:b/>
          <w:bCs/>
          <w:sz w:val="28"/>
          <w:szCs w:val="28"/>
          <w:u w:val="single"/>
        </w:rPr>
      </w:pPr>
    </w:p>
    <w:p w14:paraId="0CE01566" w14:textId="77777777" w:rsidR="00FD1EE9" w:rsidRDefault="00FD1EE9" w:rsidP="00BD5C7B">
      <w:pPr>
        <w:rPr>
          <w:rFonts w:ascii="Times New Roman" w:hAnsi="Times New Roman" w:cs="Times New Roman"/>
          <w:b/>
          <w:bCs/>
          <w:sz w:val="28"/>
          <w:szCs w:val="28"/>
          <w:u w:val="single"/>
        </w:rPr>
      </w:pPr>
    </w:p>
    <w:p w14:paraId="0BA1B12A" w14:textId="77777777" w:rsidR="00FD1EE9" w:rsidRDefault="00FD1EE9" w:rsidP="00BD5C7B">
      <w:pPr>
        <w:rPr>
          <w:rFonts w:ascii="Times New Roman" w:hAnsi="Times New Roman" w:cs="Times New Roman"/>
          <w:b/>
          <w:bCs/>
          <w:sz w:val="28"/>
          <w:szCs w:val="28"/>
          <w:u w:val="single"/>
        </w:rPr>
      </w:pPr>
    </w:p>
    <w:p w14:paraId="55165A32" w14:textId="77777777" w:rsidR="00FD1EE9" w:rsidRDefault="00FD1EE9" w:rsidP="00BD5C7B">
      <w:pPr>
        <w:rPr>
          <w:rFonts w:ascii="Times New Roman" w:hAnsi="Times New Roman" w:cs="Times New Roman"/>
          <w:b/>
          <w:bCs/>
          <w:sz w:val="28"/>
          <w:szCs w:val="28"/>
          <w:u w:val="single"/>
        </w:rPr>
      </w:pPr>
    </w:p>
    <w:p w14:paraId="558F0402" w14:textId="77777777" w:rsidR="00FD1EE9" w:rsidRDefault="00FD1EE9" w:rsidP="00BD5C7B">
      <w:pPr>
        <w:rPr>
          <w:rFonts w:ascii="Times New Roman" w:hAnsi="Times New Roman" w:cs="Times New Roman"/>
          <w:b/>
          <w:bCs/>
          <w:sz w:val="28"/>
          <w:szCs w:val="28"/>
          <w:u w:val="single"/>
        </w:rPr>
      </w:pPr>
    </w:p>
    <w:p w14:paraId="6A99A461" w14:textId="77777777" w:rsidR="00FD1EE9" w:rsidRDefault="00FD1EE9" w:rsidP="00BD5C7B">
      <w:pPr>
        <w:rPr>
          <w:rFonts w:ascii="Times New Roman" w:hAnsi="Times New Roman" w:cs="Times New Roman"/>
          <w:b/>
          <w:bCs/>
          <w:sz w:val="28"/>
          <w:szCs w:val="28"/>
          <w:u w:val="single"/>
        </w:rPr>
      </w:pPr>
    </w:p>
    <w:p w14:paraId="23440D68" w14:textId="77777777" w:rsidR="00FD1EE9" w:rsidRDefault="00FD1EE9" w:rsidP="00BD5C7B">
      <w:pPr>
        <w:rPr>
          <w:rFonts w:ascii="Times New Roman" w:hAnsi="Times New Roman" w:cs="Times New Roman"/>
          <w:b/>
          <w:bCs/>
          <w:sz w:val="28"/>
          <w:szCs w:val="28"/>
          <w:u w:val="single"/>
        </w:rPr>
      </w:pPr>
    </w:p>
    <w:p w14:paraId="04C32567" w14:textId="77777777" w:rsidR="00FD1EE9" w:rsidRDefault="00FD1EE9" w:rsidP="00BD5C7B">
      <w:pPr>
        <w:rPr>
          <w:rFonts w:ascii="Times New Roman" w:hAnsi="Times New Roman" w:cs="Times New Roman"/>
          <w:b/>
          <w:bCs/>
          <w:sz w:val="28"/>
          <w:szCs w:val="28"/>
          <w:u w:val="single"/>
        </w:rPr>
      </w:pPr>
    </w:p>
    <w:p w14:paraId="4D7E92FE" w14:textId="77777777" w:rsidR="00FD1EE9" w:rsidRDefault="00FD1EE9" w:rsidP="00BD5C7B">
      <w:pPr>
        <w:rPr>
          <w:rFonts w:ascii="Times New Roman" w:hAnsi="Times New Roman" w:cs="Times New Roman"/>
          <w:b/>
          <w:bCs/>
          <w:sz w:val="28"/>
          <w:szCs w:val="28"/>
          <w:u w:val="single"/>
        </w:rPr>
      </w:pPr>
    </w:p>
    <w:p w14:paraId="0BDA0B6B" w14:textId="77777777" w:rsidR="00FD1EE9" w:rsidRDefault="00FD1EE9" w:rsidP="00BD5C7B">
      <w:pPr>
        <w:rPr>
          <w:rFonts w:ascii="Times New Roman" w:hAnsi="Times New Roman" w:cs="Times New Roman"/>
          <w:b/>
          <w:bCs/>
          <w:sz w:val="28"/>
          <w:szCs w:val="28"/>
          <w:u w:val="single"/>
        </w:rPr>
      </w:pPr>
    </w:p>
    <w:p w14:paraId="46F4C5FD" w14:textId="77777777" w:rsidR="00FD1EE9" w:rsidRDefault="00FD1EE9" w:rsidP="00BD5C7B">
      <w:pPr>
        <w:rPr>
          <w:rFonts w:ascii="Times New Roman" w:hAnsi="Times New Roman" w:cs="Times New Roman"/>
          <w:b/>
          <w:bCs/>
          <w:sz w:val="28"/>
          <w:szCs w:val="28"/>
          <w:u w:val="single"/>
        </w:rPr>
      </w:pPr>
    </w:p>
    <w:p w14:paraId="375C44A4" w14:textId="77777777" w:rsidR="00FD1EE9" w:rsidRDefault="00FD1EE9" w:rsidP="00BD5C7B">
      <w:pPr>
        <w:rPr>
          <w:rFonts w:ascii="Times New Roman" w:hAnsi="Times New Roman" w:cs="Times New Roman"/>
          <w:b/>
          <w:bCs/>
          <w:sz w:val="28"/>
          <w:szCs w:val="28"/>
          <w:u w:val="single"/>
        </w:rPr>
      </w:pPr>
    </w:p>
    <w:p w14:paraId="69C2173A" w14:textId="77777777" w:rsidR="00FD1EE9" w:rsidRDefault="00FD1EE9" w:rsidP="00BD5C7B">
      <w:pPr>
        <w:rPr>
          <w:rFonts w:ascii="Times New Roman" w:hAnsi="Times New Roman" w:cs="Times New Roman"/>
          <w:b/>
          <w:bCs/>
          <w:sz w:val="28"/>
          <w:szCs w:val="28"/>
          <w:u w:val="single"/>
        </w:rPr>
      </w:pPr>
    </w:p>
    <w:p w14:paraId="5FB9DF1D" w14:textId="77777777" w:rsidR="00775DCD" w:rsidRDefault="00775DCD" w:rsidP="00BD5C7B">
      <w:pPr>
        <w:rPr>
          <w:rFonts w:ascii="Times New Roman" w:hAnsi="Times New Roman" w:cs="Times New Roman"/>
          <w:b/>
          <w:bCs/>
          <w:sz w:val="28"/>
          <w:szCs w:val="28"/>
          <w:u w:val="single"/>
        </w:rPr>
      </w:pPr>
    </w:p>
    <w:p w14:paraId="0CB50FDA" w14:textId="77777777" w:rsidR="00682409" w:rsidRPr="00FB5D82" w:rsidRDefault="00BD5C7B" w:rsidP="00682409">
      <w:pPr>
        <w:tabs>
          <w:tab w:val="left" w:pos="8647"/>
        </w:tabs>
        <w:spacing w:line="360" w:lineRule="auto"/>
        <w:ind w:left="360"/>
        <w:jc w:val="center"/>
        <w:rPr>
          <w:rFonts w:ascii="Times New Roman" w:hAnsi="Times New Roman" w:cs="Times New Roman"/>
          <w:b/>
          <w:sz w:val="24"/>
          <w:szCs w:val="24"/>
        </w:rPr>
      </w:pPr>
      <w:r>
        <w:rPr>
          <w:rFonts w:ascii="Times New Roman" w:hAnsi="Times New Roman" w:cs="Times New Roman"/>
          <w:b/>
          <w:sz w:val="24"/>
          <w:szCs w:val="24"/>
        </w:rPr>
        <w:t xml:space="preserve">          </w:t>
      </w:r>
      <w:r w:rsidR="00682409" w:rsidRPr="00FB5D82">
        <w:rPr>
          <w:rFonts w:ascii="Times New Roman" w:hAnsi="Times New Roman" w:cs="Times New Roman"/>
          <w:b/>
          <w:sz w:val="24"/>
          <w:szCs w:val="24"/>
        </w:rPr>
        <w:t>GEOLOGICAL REPORT ON RECONNAISSANCE SURVEY (G</w:t>
      </w:r>
      <w:r w:rsidR="00682409">
        <w:rPr>
          <w:rFonts w:ascii="Times New Roman" w:hAnsi="Times New Roman" w:cs="Times New Roman"/>
          <w:b/>
          <w:sz w:val="24"/>
          <w:szCs w:val="24"/>
        </w:rPr>
        <w:t>4</w:t>
      </w:r>
      <w:r w:rsidR="00682409" w:rsidRPr="00FB5D82">
        <w:rPr>
          <w:rFonts w:ascii="Times New Roman" w:hAnsi="Times New Roman" w:cs="Times New Roman"/>
          <w:b/>
          <w:sz w:val="24"/>
          <w:szCs w:val="24"/>
        </w:rPr>
        <w:t xml:space="preserve">) FOR BAUXITE, Ga, V, Ti &amp; REE </w:t>
      </w:r>
      <w:r w:rsidR="00682409">
        <w:rPr>
          <w:rFonts w:ascii="Times New Roman" w:hAnsi="Times New Roman" w:cs="Times New Roman"/>
          <w:b/>
          <w:sz w:val="24"/>
          <w:szCs w:val="24"/>
        </w:rPr>
        <w:t>IN NADAPA</w:t>
      </w:r>
      <w:r w:rsidR="00682409" w:rsidRPr="00FB5D82">
        <w:rPr>
          <w:rFonts w:ascii="Times New Roman" w:hAnsi="Times New Roman" w:cs="Times New Roman"/>
          <w:b/>
          <w:sz w:val="24"/>
          <w:szCs w:val="24"/>
        </w:rPr>
        <w:t xml:space="preserve"> AREA </w:t>
      </w:r>
    </w:p>
    <w:p w14:paraId="192DD9FE" w14:textId="77777777" w:rsidR="00682409" w:rsidRPr="00FB5D82" w:rsidRDefault="00682409" w:rsidP="00682409">
      <w:pPr>
        <w:tabs>
          <w:tab w:val="left" w:pos="8647"/>
        </w:tabs>
        <w:spacing w:line="360" w:lineRule="auto"/>
        <w:ind w:left="360"/>
        <w:jc w:val="center"/>
        <w:rPr>
          <w:rFonts w:ascii="Times New Roman" w:hAnsi="Times New Roman" w:cs="Times New Roman"/>
          <w:b/>
          <w:sz w:val="24"/>
          <w:szCs w:val="24"/>
        </w:rPr>
      </w:pPr>
      <w:r>
        <w:rPr>
          <w:rFonts w:ascii="Times New Roman" w:hAnsi="Times New Roman" w:cs="Times New Roman"/>
          <w:b/>
          <w:sz w:val="24"/>
          <w:szCs w:val="24"/>
        </w:rPr>
        <w:t xml:space="preserve">KACHCHH </w:t>
      </w:r>
      <w:r w:rsidRPr="00FB5D82">
        <w:rPr>
          <w:rFonts w:ascii="Times New Roman" w:hAnsi="Times New Roman" w:cs="Times New Roman"/>
          <w:b/>
          <w:sz w:val="24"/>
          <w:szCs w:val="24"/>
        </w:rPr>
        <w:t>DISTRICT, GUJARAT</w:t>
      </w:r>
    </w:p>
    <w:p w14:paraId="788026D6" w14:textId="0F1096CE" w:rsidR="00BD5C7B" w:rsidRDefault="00BD5C7B" w:rsidP="00682409">
      <w:pPr>
        <w:tabs>
          <w:tab w:val="left" w:pos="8647"/>
        </w:tabs>
        <w:spacing w:line="360" w:lineRule="auto"/>
        <w:ind w:left="360"/>
        <w:rPr>
          <w:rFonts w:ascii="Times New Roman" w:hAnsi="Times New Roman" w:cs="Times New Roman"/>
          <w:b/>
          <w:bCs/>
          <w:sz w:val="24"/>
          <w:szCs w:val="24"/>
          <w:lang w:val="en-US"/>
        </w:rPr>
      </w:pPr>
      <w:r w:rsidRPr="000A35CE">
        <w:rPr>
          <w:rFonts w:ascii="Times New Roman" w:hAnsi="Times New Roman" w:cs="Times New Roman"/>
          <w:b/>
          <w:bCs/>
          <w:sz w:val="24"/>
          <w:szCs w:val="24"/>
          <w:lang w:val="en-US"/>
        </w:rPr>
        <w:t>LIST OF TABLES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6809"/>
        <w:gridCol w:w="1271"/>
      </w:tblGrid>
      <w:tr w:rsidR="00BD5C7B" w:rsidRPr="0093463E" w14:paraId="6E0ACA68" w14:textId="77777777" w:rsidTr="0010190C">
        <w:trPr>
          <w:tblHeader/>
        </w:trPr>
        <w:tc>
          <w:tcPr>
            <w:tcW w:w="1129" w:type="dxa"/>
          </w:tcPr>
          <w:p w14:paraId="675ED261" w14:textId="77777777" w:rsidR="00BD5C7B" w:rsidRPr="0093463E" w:rsidRDefault="00BD5C7B" w:rsidP="0071577C">
            <w:pPr>
              <w:tabs>
                <w:tab w:val="left" w:pos="0"/>
                <w:tab w:val="left" w:pos="8647"/>
              </w:tabs>
              <w:spacing w:beforeLines="50" w:before="120" w:afterLines="50" w:after="120" w:line="276" w:lineRule="auto"/>
              <w:contextualSpacing/>
              <w:jc w:val="both"/>
              <w:rPr>
                <w:rFonts w:ascii="Times New Roman" w:hAnsi="Times New Roman" w:cs="Times New Roman"/>
                <w:b/>
                <w:bCs/>
                <w:sz w:val="24"/>
                <w:szCs w:val="24"/>
              </w:rPr>
            </w:pPr>
            <w:r w:rsidRPr="0093463E">
              <w:rPr>
                <w:rFonts w:ascii="Times New Roman" w:hAnsi="Times New Roman" w:cs="Times New Roman"/>
                <w:b/>
                <w:bCs/>
                <w:sz w:val="24"/>
                <w:szCs w:val="24"/>
              </w:rPr>
              <w:t>Table No</w:t>
            </w:r>
          </w:p>
        </w:tc>
        <w:tc>
          <w:tcPr>
            <w:tcW w:w="6809" w:type="dxa"/>
          </w:tcPr>
          <w:p w14:paraId="3BB9D025" w14:textId="77777777" w:rsidR="00BD5C7B" w:rsidRPr="0093463E" w:rsidRDefault="00BD5C7B" w:rsidP="0071577C">
            <w:pPr>
              <w:tabs>
                <w:tab w:val="left" w:pos="0"/>
                <w:tab w:val="left" w:pos="8647"/>
              </w:tabs>
              <w:spacing w:beforeLines="50" w:before="120" w:afterLines="50" w:after="120" w:line="276" w:lineRule="auto"/>
              <w:contextualSpacing/>
              <w:jc w:val="both"/>
              <w:rPr>
                <w:rFonts w:ascii="Times New Roman" w:hAnsi="Times New Roman" w:cs="Times New Roman"/>
                <w:b/>
                <w:bCs/>
                <w:sz w:val="24"/>
                <w:szCs w:val="24"/>
              </w:rPr>
            </w:pPr>
            <w:r w:rsidRPr="0093463E">
              <w:rPr>
                <w:rFonts w:ascii="Times New Roman" w:hAnsi="Times New Roman" w:cs="Times New Roman"/>
                <w:b/>
                <w:bCs/>
                <w:sz w:val="24"/>
                <w:szCs w:val="24"/>
              </w:rPr>
              <w:t>Title</w:t>
            </w:r>
          </w:p>
        </w:tc>
        <w:tc>
          <w:tcPr>
            <w:tcW w:w="1271" w:type="dxa"/>
          </w:tcPr>
          <w:p w14:paraId="6272ED69" w14:textId="77777777" w:rsidR="00BD5C7B" w:rsidRPr="0093463E" w:rsidRDefault="00BD5C7B" w:rsidP="0071577C">
            <w:pPr>
              <w:tabs>
                <w:tab w:val="left" w:pos="0"/>
                <w:tab w:val="left" w:pos="8647"/>
              </w:tabs>
              <w:spacing w:beforeLines="50" w:before="120" w:afterLines="50" w:after="120" w:line="276" w:lineRule="auto"/>
              <w:contextualSpacing/>
              <w:jc w:val="both"/>
              <w:rPr>
                <w:rFonts w:ascii="Times New Roman" w:hAnsi="Times New Roman" w:cs="Times New Roman"/>
                <w:b/>
                <w:bCs/>
                <w:sz w:val="24"/>
                <w:szCs w:val="24"/>
              </w:rPr>
            </w:pPr>
            <w:r w:rsidRPr="0093463E">
              <w:rPr>
                <w:rFonts w:ascii="Times New Roman" w:hAnsi="Times New Roman" w:cs="Times New Roman"/>
                <w:b/>
                <w:bCs/>
                <w:sz w:val="24"/>
                <w:szCs w:val="24"/>
              </w:rPr>
              <w:t>Page No</w:t>
            </w:r>
          </w:p>
        </w:tc>
      </w:tr>
      <w:tr w:rsidR="00B24362" w:rsidRPr="0093463E" w14:paraId="033CAC10" w14:textId="77777777" w:rsidTr="0010190C">
        <w:tc>
          <w:tcPr>
            <w:tcW w:w="1129" w:type="dxa"/>
            <w:vAlign w:val="center"/>
          </w:tcPr>
          <w:p w14:paraId="2F03DBE3" w14:textId="77777777" w:rsidR="00B24362"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2.1</w:t>
            </w:r>
          </w:p>
        </w:tc>
        <w:tc>
          <w:tcPr>
            <w:tcW w:w="6809" w:type="dxa"/>
          </w:tcPr>
          <w:p w14:paraId="421760B7" w14:textId="77777777" w:rsidR="00B24362" w:rsidRPr="00004003" w:rsidRDefault="00B24362" w:rsidP="00B24362">
            <w:pPr>
              <w:spacing w:after="0" w:line="240" w:lineRule="auto"/>
              <w:rPr>
                <w:rFonts w:ascii="Times New Roman" w:hAnsi="Times New Roman" w:cs="Times New Roman"/>
                <w:sz w:val="24"/>
                <w:szCs w:val="24"/>
                <w:lang w:val="en-US" w:eastAsia="x-none" w:bidi="hi-IN"/>
              </w:rPr>
            </w:pPr>
            <w:r w:rsidRPr="00004003">
              <w:rPr>
                <w:rFonts w:ascii="Times New Roman" w:hAnsi="Times New Roman" w:cs="Times New Roman"/>
                <w:sz w:val="24"/>
                <w:szCs w:val="24"/>
                <w:lang w:val="en-US" w:eastAsia="x-none" w:bidi="hi-IN"/>
              </w:rPr>
              <w:t>Coordinates &amp; elevation of cardinal points of Nadapa Area,</w:t>
            </w:r>
          </w:p>
          <w:p w14:paraId="15E630BD" w14:textId="77777777" w:rsidR="00B24362" w:rsidRPr="00004003" w:rsidRDefault="00B24362" w:rsidP="00004003">
            <w:pPr>
              <w:spacing w:after="0" w:line="240" w:lineRule="auto"/>
              <w:rPr>
                <w:rFonts w:ascii="Times New Roman" w:hAnsi="Times New Roman" w:cs="Times New Roman"/>
                <w:sz w:val="24"/>
                <w:szCs w:val="24"/>
                <w:lang w:val="en-US" w:eastAsia="x-none" w:bidi="hi-IN"/>
              </w:rPr>
            </w:pPr>
            <w:r w:rsidRPr="00004003">
              <w:rPr>
                <w:rFonts w:ascii="Times New Roman" w:hAnsi="Times New Roman" w:cs="Times New Roman"/>
                <w:sz w:val="24"/>
                <w:szCs w:val="24"/>
                <w:lang w:val="en-US" w:eastAsia="x-none" w:bidi="hi-IN"/>
              </w:rPr>
              <w:t>District: Kachchh, Gujarat (as determined by DGPS Survey)</w:t>
            </w:r>
          </w:p>
        </w:tc>
        <w:tc>
          <w:tcPr>
            <w:tcW w:w="1271" w:type="dxa"/>
            <w:vAlign w:val="center"/>
          </w:tcPr>
          <w:p w14:paraId="3AE8777C" w14:textId="77777777" w:rsidR="00B24362" w:rsidRPr="0093463E"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11</w:t>
            </w:r>
          </w:p>
        </w:tc>
      </w:tr>
      <w:tr w:rsidR="00B24362" w:rsidRPr="0093463E" w14:paraId="66C03405" w14:textId="77777777" w:rsidTr="0010190C">
        <w:tc>
          <w:tcPr>
            <w:tcW w:w="1129" w:type="dxa"/>
            <w:vAlign w:val="center"/>
          </w:tcPr>
          <w:p w14:paraId="49A19763" w14:textId="77777777" w:rsidR="00B24362"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2.2</w:t>
            </w:r>
          </w:p>
        </w:tc>
        <w:tc>
          <w:tcPr>
            <w:tcW w:w="6809" w:type="dxa"/>
          </w:tcPr>
          <w:p w14:paraId="573985EF" w14:textId="77777777" w:rsidR="00B24362" w:rsidRPr="00004003" w:rsidRDefault="00B24362" w:rsidP="00004003">
            <w:pPr>
              <w:spacing w:after="0" w:line="240" w:lineRule="auto"/>
              <w:rPr>
                <w:rFonts w:ascii="Times New Roman" w:hAnsi="Times New Roman" w:cs="Times New Roman"/>
                <w:sz w:val="24"/>
                <w:szCs w:val="24"/>
                <w:lang w:val="en-US" w:eastAsia="x-none" w:bidi="hi-IN"/>
              </w:rPr>
            </w:pPr>
            <w:r w:rsidRPr="0093463E">
              <w:rPr>
                <w:rFonts w:ascii="Times New Roman" w:hAnsi="Times New Roman" w:cs="Times New Roman"/>
                <w:sz w:val="24"/>
                <w:szCs w:val="24"/>
              </w:rPr>
              <w:t>Details of Exploration Agency</w:t>
            </w:r>
          </w:p>
        </w:tc>
        <w:tc>
          <w:tcPr>
            <w:tcW w:w="1271" w:type="dxa"/>
            <w:vAlign w:val="center"/>
          </w:tcPr>
          <w:p w14:paraId="54D411EA" w14:textId="77777777" w:rsidR="00B24362" w:rsidRPr="0093463E"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11</w:t>
            </w:r>
            <w:r w:rsidR="00597277">
              <w:rPr>
                <w:rFonts w:ascii="Times New Roman" w:hAnsi="Times New Roman" w:cs="Times New Roman"/>
                <w:sz w:val="24"/>
                <w:szCs w:val="24"/>
              </w:rPr>
              <w:t xml:space="preserve"> - 12</w:t>
            </w:r>
          </w:p>
        </w:tc>
      </w:tr>
      <w:tr w:rsidR="0093463E" w:rsidRPr="0093463E" w14:paraId="489F4879" w14:textId="77777777" w:rsidTr="0010190C">
        <w:tc>
          <w:tcPr>
            <w:tcW w:w="1129" w:type="dxa"/>
            <w:vAlign w:val="center"/>
          </w:tcPr>
          <w:p w14:paraId="769880E0" w14:textId="77777777" w:rsidR="0093463E" w:rsidRPr="0093463E"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2.3</w:t>
            </w:r>
          </w:p>
        </w:tc>
        <w:tc>
          <w:tcPr>
            <w:tcW w:w="6809" w:type="dxa"/>
          </w:tcPr>
          <w:p w14:paraId="53950224" w14:textId="77777777" w:rsidR="0093463E" w:rsidRPr="0093463E"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sidRPr="0093463E">
              <w:rPr>
                <w:rFonts w:ascii="Times New Roman" w:hAnsi="Times New Roman" w:cs="Times New Roman"/>
                <w:sz w:val="24"/>
                <w:szCs w:val="24"/>
              </w:rPr>
              <w:t>Summarized Table showing Component wise proposed quantum Vs. Quantum Achieved</w:t>
            </w:r>
          </w:p>
        </w:tc>
        <w:tc>
          <w:tcPr>
            <w:tcW w:w="1271" w:type="dxa"/>
            <w:vAlign w:val="center"/>
          </w:tcPr>
          <w:p w14:paraId="16800728" w14:textId="77777777" w:rsidR="0093463E" w:rsidRPr="0093463E"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13 - 14</w:t>
            </w:r>
          </w:p>
        </w:tc>
      </w:tr>
      <w:tr w:rsidR="0093463E" w:rsidRPr="0093463E" w14:paraId="4341A2C9" w14:textId="77777777" w:rsidTr="0010190C">
        <w:tc>
          <w:tcPr>
            <w:tcW w:w="1129" w:type="dxa"/>
            <w:vAlign w:val="center"/>
          </w:tcPr>
          <w:p w14:paraId="21AC139D" w14:textId="77777777" w:rsidR="0093463E" w:rsidRPr="0093463E"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2.4</w:t>
            </w:r>
          </w:p>
        </w:tc>
        <w:tc>
          <w:tcPr>
            <w:tcW w:w="6809" w:type="dxa"/>
          </w:tcPr>
          <w:p w14:paraId="617936B7" w14:textId="77777777" w:rsidR="0093463E" w:rsidRPr="0093463E" w:rsidRDefault="00B24362"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Mode of operation of different work component and associated </w:t>
            </w:r>
            <w:r w:rsidR="00B325FC">
              <w:rPr>
                <w:rFonts w:ascii="Times New Roman" w:hAnsi="Times New Roman" w:cs="Times New Roman"/>
                <w:sz w:val="24"/>
                <w:szCs w:val="24"/>
              </w:rPr>
              <w:t>agencies</w:t>
            </w:r>
          </w:p>
        </w:tc>
        <w:tc>
          <w:tcPr>
            <w:tcW w:w="1271" w:type="dxa"/>
            <w:vAlign w:val="center"/>
          </w:tcPr>
          <w:p w14:paraId="0234EBAB" w14:textId="69BF34B4" w:rsidR="0093463E" w:rsidRPr="0093463E"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w:t>
            </w:r>
            <w:r w:rsidR="00321C60">
              <w:rPr>
                <w:rFonts w:ascii="Times New Roman" w:hAnsi="Times New Roman" w:cs="Times New Roman"/>
                <w:sz w:val="24"/>
                <w:szCs w:val="24"/>
              </w:rPr>
              <w:t>5</w:t>
            </w:r>
          </w:p>
        </w:tc>
      </w:tr>
      <w:tr w:rsidR="0093463E" w:rsidRPr="0093463E" w14:paraId="3752262F" w14:textId="77777777" w:rsidTr="0010190C">
        <w:tc>
          <w:tcPr>
            <w:tcW w:w="1129" w:type="dxa"/>
            <w:vAlign w:val="center"/>
          </w:tcPr>
          <w:p w14:paraId="480EE48B" w14:textId="77777777" w:rsidR="0093463E" w:rsidRPr="0093463E"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2.5</w:t>
            </w:r>
          </w:p>
        </w:tc>
        <w:tc>
          <w:tcPr>
            <w:tcW w:w="6809" w:type="dxa"/>
          </w:tcPr>
          <w:p w14:paraId="7E628C13" w14:textId="77777777" w:rsidR="0093463E" w:rsidRPr="0093463E"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sidRPr="0093463E">
              <w:rPr>
                <w:rFonts w:ascii="Times New Roman" w:hAnsi="Times New Roman" w:cs="Times New Roman"/>
                <w:sz w:val="24"/>
                <w:szCs w:val="24"/>
              </w:rPr>
              <w:t xml:space="preserve">Details of Personnel Associated with </w:t>
            </w:r>
            <w:r w:rsidR="00B325FC">
              <w:rPr>
                <w:rFonts w:ascii="Times New Roman" w:hAnsi="Times New Roman" w:cs="Times New Roman"/>
                <w:sz w:val="24"/>
                <w:szCs w:val="24"/>
              </w:rPr>
              <w:t>the</w:t>
            </w:r>
            <w:r w:rsidRPr="0093463E">
              <w:rPr>
                <w:rFonts w:ascii="Times New Roman" w:hAnsi="Times New Roman" w:cs="Times New Roman"/>
                <w:sz w:val="24"/>
                <w:szCs w:val="24"/>
              </w:rPr>
              <w:t xml:space="preserve"> Exploration work of Nadapa area, </w:t>
            </w:r>
            <w:r w:rsidR="00B325FC">
              <w:rPr>
                <w:rFonts w:ascii="Times New Roman" w:hAnsi="Times New Roman" w:cs="Times New Roman"/>
                <w:sz w:val="24"/>
                <w:szCs w:val="24"/>
              </w:rPr>
              <w:t>Dist.</w:t>
            </w:r>
            <w:r w:rsidRPr="0093463E">
              <w:rPr>
                <w:rFonts w:ascii="Times New Roman" w:hAnsi="Times New Roman" w:cs="Times New Roman"/>
                <w:sz w:val="24"/>
                <w:szCs w:val="24"/>
              </w:rPr>
              <w:t>: Kachchh, Gujarat</w:t>
            </w:r>
          </w:p>
        </w:tc>
        <w:tc>
          <w:tcPr>
            <w:tcW w:w="1271" w:type="dxa"/>
            <w:vAlign w:val="center"/>
          </w:tcPr>
          <w:p w14:paraId="25A49E1B" w14:textId="77777777" w:rsidR="0093463E" w:rsidRPr="0093463E" w:rsidRDefault="00B2436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r>
      <w:tr w:rsidR="0093463E" w:rsidRPr="0093463E" w14:paraId="4C8F36B9" w14:textId="77777777" w:rsidTr="0010190C">
        <w:tc>
          <w:tcPr>
            <w:tcW w:w="1129" w:type="dxa"/>
            <w:vAlign w:val="center"/>
          </w:tcPr>
          <w:p w14:paraId="658FB1A3" w14:textId="77777777" w:rsidR="0093463E" w:rsidRPr="0093463E" w:rsidRDefault="000B15C7"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3.1</w:t>
            </w:r>
          </w:p>
        </w:tc>
        <w:tc>
          <w:tcPr>
            <w:tcW w:w="6809" w:type="dxa"/>
          </w:tcPr>
          <w:p w14:paraId="549EAEE1" w14:textId="77777777" w:rsidR="0093463E" w:rsidRPr="0093463E" w:rsidRDefault="000B15C7"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Details of </w:t>
            </w:r>
            <w:r w:rsidR="0093463E" w:rsidRPr="0093463E">
              <w:rPr>
                <w:rFonts w:ascii="Times New Roman" w:hAnsi="Times New Roman" w:cs="Times New Roman"/>
                <w:sz w:val="24"/>
                <w:szCs w:val="24"/>
              </w:rPr>
              <w:t xml:space="preserve">Coordinates </w:t>
            </w:r>
            <w:r>
              <w:rPr>
                <w:rFonts w:ascii="Times New Roman" w:hAnsi="Times New Roman" w:cs="Times New Roman"/>
                <w:sz w:val="24"/>
                <w:szCs w:val="24"/>
              </w:rPr>
              <w:t xml:space="preserve">and elevation of 4 </w:t>
            </w:r>
            <w:r w:rsidR="0093463E" w:rsidRPr="0093463E">
              <w:rPr>
                <w:rFonts w:ascii="Times New Roman" w:hAnsi="Times New Roman" w:cs="Times New Roman"/>
                <w:sz w:val="24"/>
                <w:szCs w:val="24"/>
              </w:rPr>
              <w:t xml:space="preserve">cardinal points </w:t>
            </w:r>
            <w:r>
              <w:rPr>
                <w:rFonts w:ascii="Times New Roman" w:hAnsi="Times New Roman" w:cs="Times New Roman"/>
                <w:sz w:val="24"/>
                <w:szCs w:val="24"/>
              </w:rPr>
              <w:t xml:space="preserve">and two temporary </w:t>
            </w:r>
            <w:r w:rsidR="00B325FC">
              <w:rPr>
                <w:rFonts w:ascii="Times New Roman" w:hAnsi="Times New Roman" w:cs="Times New Roman"/>
                <w:sz w:val="24"/>
                <w:szCs w:val="24"/>
              </w:rPr>
              <w:t>benchmarks</w:t>
            </w:r>
            <w:r>
              <w:rPr>
                <w:rFonts w:ascii="Times New Roman" w:hAnsi="Times New Roman" w:cs="Times New Roman"/>
                <w:sz w:val="24"/>
                <w:szCs w:val="24"/>
              </w:rPr>
              <w:t xml:space="preserve"> as determined</w:t>
            </w:r>
            <w:r w:rsidR="00B5047E">
              <w:rPr>
                <w:rFonts w:ascii="Times New Roman" w:hAnsi="Times New Roman" w:cs="Times New Roman"/>
                <w:sz w:val="24"/>
                <w:szCs w:val="24"/>
              </w:rPr>
              <w:t xml:space="preserve"> by DGPS survey</w:t>
            </w:r>
          </w:p>
        </w:tc>
        <w:tc>
          <w:tcPr>
            <w:tcW w:w="1271" w:type="dxa"/>
            <w:vAlign w:val="center"/>
          </w:tcPr>
          <w:p w14:paraId="66A7C075" w14:textId="77777777" w:rsidR="0093463E" w:rsidRPr="0093463E" w:rsidRDefault="00B5047E"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17</w:t>
            </w:r>
          </w:p>
        </w:tc>
      </w:tr>
      <w:tr w:rsidR="0093463E" w:rsidRPr="0093463E" w14:paraId="79E594E8" w14:textId="77777777" w:rsidTr="0010190C">
        <w:trPr>
          <w:trHeight w:val="459"/>
        </w:trPr>
        <w:tc>
          <w:tcPr>
            <w:tcW w:w="1129" w:type="dxa"/>
            <w:vAlign w:val="center"/>
          </w:tcPr>
          <w:p w14:paraId="2D333877" w14:textId="77777777" w:rsidR="0093463E" w:rsidRPr="0093463E" w:rsidRDefault="00B5047E"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5.1</w:t>
            </w:r>
          </w:p>
        </w:tc>
        <w:tc>
          <w:tcPr>
            <w:tcW w:w="6809" w:type="dxa"/>
          </w:tcPr>
          <w:p w14:paraId="2109FE3B" w14:textId="77777777" w:rsidR="0093463E" w:rsidRPr="0093463E" w:rsidRDefault="0093463E" w:rsidP="0093463E">
            <w:pPr>
              <w:tabs>
                <w:tab w:val="left" w:pos="8647"/>
              </w:tabs>
              <w:jc w:val="both"/>
              <w:rPr>
                <w:rFonts w:ascii="Times New Roman" w:hAnsi="Times New Roman" w:cs="Times New Roman"/>
                <w:bCs/>
                <w:sz w:val="24"/>
                <w:szCs w:val="24"/>
                <w:lang w:bidi="hi-IN"/>
              </w:rPr>
            </w:pPr>
            <w:r w:rsidRPr="0093463E">
              <w:rPr>
                <w:rFonts w:ascii="Times New Roman" w:hAnsi="Times New Roman" w:cs="Times New Roman"/>
                <w:bCs/>
                <w:sz w:val="24"/>
                <w:szCs w:val="24"/>
                <w:lang w:bidi="hi-IN"/>
              </w:rPr>
              <w:t xml:space="preserve">Generalised Stratigraphic succession of Kachchh </w:t>
            </w:r>
            <w:r w:rsidR="00B325FC">
              <w:rPr>
                <w:rFonts w:ascii="Times New Roman" w:hAnsi="Times New Roman" w:cs="Times New Roman"/>
                <w:bCs/>
                <w:sz w:val="24"/>
                <w:szCs w:val="24"/>
                <w:lang w:bidi="hi-IN"/>
              </w:rPr>
              <w:t>mainland</w:t>
            </w:r>
            <w:r w:rsidRPr="0093463E">
              <w:rPr>
                <w:rFonts w:ascii="Times New Roman" w:hAnsi="Times New Roman" w:cs="Times New Roman"/>
                <w:bCs/>
                <w:sz w:val="24"/>
                <w:szCs w:val="24"/>
                <w:lang w:bidi="hi-IN"/>
              </w:rPr>
              <w:t xml:space="preserve"> basin</w:t>
            </w:r>
          </w:p>
        </w:tc>
        <w:tc>
          <w:tcPr>
            <w:tcW w:w="1271" w:type="dxa"/>
            <w:vAlign w:val="center"/>
          </w:tcPr>
          <w:p w14:paraId="176ADE79" w14:textId="77777777" w:rsidR="0093463E" w:rsidRPr="0093463E" w:rsidRDefault="00B5047E"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30</w:t>
            </w:r>
          </w:p>
        </w:tc>
      </w:tr>
      <w:tr w:rsidR="0093463E" w:rsidRPr="0093463E" w14:paraId="30E57A6E" w14:textId="77777777" w:rsidTr="0010190C">
        <w:trPr>
          <w:trHeight w:val="228"/>
        </w:trPr>
        <w:tc>
          <w:tcPr>
            <w:tcW w:w="1129" w:type="dxa"/>
            <w:vAlign w:val="center"/>
          </w:tcPr>
          <w:p w14:paraId="778E7706" w14:textId="77777777" w:rsidR="0093463E" w:rsidRPr="0093463E" w:rsidRDefault="00212998"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6.1</w:t>
            </w:r>
          </w:p>
        </w:tc>
        <w:tc>
          <w:tcPr>
            <w:tcW w:w="6809" w:type="dxa"/>
          </w:tcPr>
          <w:p w14:paraId="2F790D01" w14:textId="77777777" w:rsidR="0093463E" w:rsidRPr="0093463E" w:rsidRDefault="000E7E9E" w:rsidP="0093463E">
            <w:pPr>
              <w:tabs>
                <w:tab w:val="left" w:pos="8647"/>
              </w:tabs>
              <w:jc w:val="both"/>
              <w:rPr>
                <w:rFonts w:ascii="Times New Roman" w:hAnsi="Times New Roman" w:cs="Times New Roman"/>
                <w:bCs/>
                <w:sz w:val="24"/>
                <w:szCs w:val="24"/>
                <w:lang w:val="en-US"/>
              </w:rPr>
            </w:pPr>
            <w:r>
              <w:rPr>
                <w:rFonts w:ascii="Times New Roman" w:hAnsi="Times New Roman" w:cs="Times New Roman"/>
                <w:bCs/>
                <w:sz w:val="24"/>
                <w:szCs w:val="24"/>
                <w:lang w:val="en-US"/>
              </w:rPr>
              <w:t>The generalized stratigraphic succession of Nadapa area</w:t>
            </w:r>
          </w:p>
        </w:tc>
        <w:tc>
          <w:tcPr>
            <w:tcW w:w="1271" w:type="dxa"/>
            <w:vAlign w:val="center"/>
          </w:tcPr>
          <w:p w14:paraId="51F4A186" w14:textId="77777777" w:rsidR="0093463E" w:rsidRPr="0093463E" w:rsidRDefault="00212998"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36</w:t>
            </w:r>
          </w:p>
        </w:tc>
      </w:tr>
      <w:tr w:rsidR="006641F2" w:rsidRPr="0093463E" w14:paraId="2C0B03B6" w14:textId="77777777" w:rsidTr="0010190C">
        <w:trPr>
          <w:trHeight w:val="228"/>
        </w:trPr>
        <w:tc>
          <w:tcPr>
            <w:tcW w:w="1129" w:type="dxa"/>
            <w:vAlign w:val="center"/>
          </w:tcPr>
          <w:p w14:paraId="6E96A540" w14:textId="77777777" w:rsidR="006641F2" w:rsidRDefault="006641F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6.2</w:t>
            </w:r>
          </w:p>
        </w:tc>
        <w:tc>
          <w:tcPr>
            <w:tcW w:w="6809" w:type="dxa"/>
          </w:tcPr>
          <w:p w14:paraId="244E798B" w14:textId="77777777" w:rsidR="006641F2" w:rsidRDefault="007160A5" w:rsidP="0093463E">
            <w:pPr>
              <w:tabs>
                <w:tab w:val="left" w:pos="8647"/>
              </w:tabs>
              <w:jc w:val="both"/>
              <w:rPr>
                <w:rFonts w:ascii="Times New Roman" w:hAnsi="Times New Roman" w:cs="Times New Roman"/>
                <w:bCs/>
                <w:sz w:val="24"/>
                <w:szCs w:val="24"/>
                <w:lang w:val="en-US"/>
              </w:rPr>
            </w:pPr>
            <w:r>
              <w:rPr>
                <w:rFonts w:ascii="Times New Roman" w:hAnsi="Times New Roman" w:cs="Times New Roman"/>
                <w:bCs/>
                <w:sz w:val="24"/>
                <w:szCs w:val="24"/>
                <w:lang w:val="en-US"/>
              </w:rPr>
              <w:t xml:space="preserve">The location of </w:t>
            </w:r>
            <w:r w:rsidR="00D473F5">
              <w:rPr>
                <w:rFonts w:ascii="Times New Roman" w:hAnsi="Times New Roman" w:cs="Times New Roman"/>
                <w:bCs/>
                <w:sz w:val="24"/>
                <w:szCs w:val="24"/>
                <w:lang w:val="en-US"/>
              </w:rPr>
              <w:t>Pit</w:t>
            </w:r>
            <w:r>
              <w:rPr>
                <w:rFonts w:ascii="Times New Roman" w:hAnsi="Times New Roman" w:cs="Times New Roman"/>
                <w:bCs/>
                <w:sz w:val="24"/>
                <w:szCs w:val="24"/>
                <w:lang w:val="en-US"/>
              </w:rPr>
              <w:t>s (measured by GPS)</w:t>
            </w:r>
          </w:p>
        </w:tc>
        <w:tc>
          <w:tcPr>
            <w:tcW w:w="1271" w:type="dxa"/>
            <w:vAlign w:val="center"/>
          </w:tcPr>
          <w:p w14:paraId="7199958C" w14:textId="77777777" w:rsidR="006641F2" w:rsidRDefault="00F6021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54</w:t>
            </w:r>
          </w:p>
        </w:tc>
      </w:tr>
      <w:tr w:rsidR="00AD05BA" w:rsidRPr="0093463E" w14:paraId="3417DD3E" w14:textId="77777777" w:rsidTr="0010190C">
        <w:trPr>
          <w:trHeight w:val="228"/>
        </w:trPr>
        <w:tc>
          <w:tcPr>
            <w:tcW w:w="1129" w:type="dxa"/>
            <w:vAlign w:val="center"/>
          </w:tcPr>
          <w:p w14:paraId="3D9A2DAA" w14:textId="77777777" w:rsidR="00AD05BA" w:rsidRDefault="00AD05BA"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6.3</w:t>
            </w:r>
          </w:p>
        </w:tc>
        <w:tc>
          <w:tcPr>
            <w:tcW w:w="6809" w:type="dxa"/>
          </w:tcPr>
          <w:p w14:paraId="5ED6B6B6" w14:textId="77777777" w:rsidR="00AD05BA" w:rsidRDefault="007160A5" w:rsidP="0093463E">
            <w:pPr>
              <w:tabs>
                <w:tab w:val="left" w:pos="8647"/>
              </w:tabs>
              <w:jc w:val="both"/>
              <w:rPr>
                <w:rFonts w:ascii="Times New Roman" w:hAnsi="Times New Roman" w:cs="Times New Roman"/>
                <w:bCs/>
                <w:sz w:val="24"/>
                <w:szCs w:val="24"/>
                <w:lang w:val="en-US"/>
              </w:rPr>
            </w:pPr>
            <w:r>
              <w:rPr>
                <w:rFonts w:ascii="Times New Roman" w:hAnsi="Times New Roman" w:cs="Times New Roman"/>
                <w:bCs/>
                <w:sz w:val="24"/>
                <w:szCs w:val="24"/>
                <w:lang w:val="en-US"/>
              </w:rPr>
              <w:t>The location of Trench</w:t>
            </w:r>
            <w:r w:rsidR="00CF11EC">
              <w:rPr>
                <w:rFonts w:ascii="Times New Roman" w:hAnsi="Times New Roman" w:cs="Times New Roman"/>
                <w:bCs/>
                <w:sz w:val="24"/>
                <w:szCs w:val="24"/>
                <w:lang w:val="en-US"/>
              </w:rPr>
              <w:t>es</w:t>
            </w:r>
            <w:r>
              <w:rPr>
                <w:rFonts w:ascii="Times New Roman" w:hAnsi="Times New Roman" w:cs="Times New Roman"/>
                <w:bCs/>
                <w:sz w:val="24"/>
                <w:szCs w:val="24"/>
                <w:lang w:val="en-US"/>
              </w:rPr>
              <w:t xml:space="preserve"> (measured by GPS)</w:t>
            </w:r>
          </w:p>
        </w:tc>
        <w:tc>
          <w:tcPr>
            <w:tcW w:w="1271" w:type="dxa"/>
            <w:vAlign w:val="center"/>
          </w:tcPr>
          <w:p w14:paraId="6E2C49CB" w14:textId="77777777" w:rsidR="00AD05BA" w:rsidRDefault="00F6021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77</w:t>
            </w:r>
          </w:p>
        </w:tc>
      </w:tr>
      <w:tr w:rsidR="0093463E" w:rsidRPr="0093463E" w14:paraId="5A74880A" w14:textId="77777777" w:rsidTr="0010190C">
        <w:trPr>
          <w:trHeight w:val="206"/>
        </w:trPr>
        <w:tc>
          <w:tcPr>
            <w:tcW w:w="1129" w:type="dxa"/>
            <w:vAlign w:val="center"/>
          </w:tcPr>
          <w:p w14:paraId="128F6DF7" w14:textId="77777777" w:rsidR="0093463E" w:rsidRPr="0093463E" w:rsidRDefault="0014388E"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6.4</w:t>
            </w:r>
          </w:p>
        </w:tc>
        <w:tc>
          <w:tcPr>
            <w:tcW w:w="6809" w:type="dxa"/>
          </w:tcPr>
          <w:p w14:paraId="237A596D" w14:textId="77777777" w:rsidR="0093463E" w:rsidRPr="00351C06" w:rsidRDefault="00351C06" w:rsidP="00351C06">
            <w:pPr>
              <w:pStyle w:val="Default"/>
              <w:jc w:val="both"/>
              <w:rPr>
                <w:rFonts w:ascii="Times New Roman" w:hAnsi="Times New Roman" w:cs="Times New Roman"/>
                <w:color w:val="auto"/>
                <w:lang w:val="en-US" w:eastAsia="en-US"/>
              </w:rPr>
            </w:pPr>
            <w:r w:rsidRPr="00351C06">
              <w:rPr>
                <w:rFonts w:ascii="Times New Roman" w:hAnsi="Times New Roman" w:cs="Times New Roman"/>
                <w:color w:val="auto"/>
                <w:lang w:val="en-US" w:eastAsia="en-US"/>
              </w:rPr>
              <w:t>Summarized table showing range of major oxides in Katrol</w:t>
            </w:r>
            <w:r>
              <w:rPr>
                <w:rFonts w:ascii="Times New Roman" w:hAnsi="Times New Roman" w:cs="Times New Roman"/>
                <w:color w:val="auto"/>
                <w:lang w:val="en-US" w:eastAsia="en-US"/>
              </w:rPr>
              <w:t xml:space="preserve"> </w:t>
            </w:r>
            <w:r w:rsidRPr="00351C06">
              <w:rPr>
                <w:rFonts w:ascii="Times New Roman" w:hAnsi="Times New Roman" w:cs="Times New Roman"/>
                <w:color w:val="auto"/>
                <w:lang w:val="en-US" w:eastAsia="en-US"/>
              </w:rPr>
              <w:t>formation</w:t>
            </w:r>
          </w:p>
        </w:tc>
        <w:tc>
          <w:tcPr>
            <w:tcW w:w="1271" w:type="dxa"/>
          </w:tcPr>
          <w:p w14:paraId="27C56305" w14:textId="73E6B38F" w:rsidR="0093463E" w:rsidRPr="0093463E" w:rsidRDefault="00321C60" w:rsidP="00D63B35">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113</w:t>
            </w:r>
          </w:p>
        </w:tc>
      </w:tr>
      <w:tr w:rsidR="0093463E" w:rsidRPr="0093463E" w14:paraId="0E71406C" w14:textId="77777777" w:rsidTr="0010190C">
        <w:trPr>
          <w:trHeight w:val="206"/>
        </w:trPr>
        <w:tc>
          <w:tcPr>
            <w:tcW w:w="1129" w:type="dxa"/>
            <w:vAlign w:val="center"/>
          </w:tcPr>
          <w:p w14:paraId="4393BD93" w14:textId="77777777" w:rsidR="0093463E" w:rsidRPr="0093463E" w:rsidRDefault="00D63B35"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6.5</w:t>
            </w:r>
          </w:p>
        </w:tc>
        <w:tc>
          <w:tcPr>
            <w:tcW w:w="6809" w:type="dxa"/>
          </w:tcPr>
          <w:p w14:paraId="15DC975B" w14:textId="77777777" w:rsidR="0093463E" w:rsidRPr="00D63B35" w:rsidRDefault="00D63B35" w:rsidP="00D63B35">
            <w:pPr>
              <w:pStyle w:val="Default"/>
              <w:tabs>
                <w:tab w:val="left" w:pos="8647"/>
              </w:tabs>
              <w:ind w:left="28" w:hanging="28"/>
              <w:rPr>
                <w:rFonts w:ascii="Times New Roman" w:hAnsi="Times New Roman" w:cs="Times New Roman"/>
                <w:color w:val="auto"/>
                <w:lang w:val="en-US" w:eastAsia="en-US"/>
              </w:rPr>
            </w:pPr>
            <w:r w:rsidRPr="00D63B35">
              <w:rPr>
                <w:rFonts w:ascii="Times New Roman" w:hAnsi="Times New Roman" w:cs="Times New Roman"/>
                <w:color w:val="auto"/>
                <w:lang w:val="en-US" w:eastAsia="en-US"/>
              </w:rPr>
              <w:t>Summarized table showing range of REE</w:t>
            </w:r>
            <w:r>
              <w:rPr>
                <w:rFonts w:ascii="Times New Roman" w:hAnsi="Times New Roman" w:cs="Times New Roman"/>
                <w:color w:val="auto"/>
                <w:lang w:val="en-US" w:eastAsia="en-US"/>
              </w:rPr>
              <w:t xml:space="preserve"> and </w:t>
            </w:r>
            <w:r w:rsidRPr="00D63B35">
              <w:rPr>
                <w:rFonts w:ascii="Times New Roman" w:hAnsi="Times New Roman" w:cs="Times New Roman"/>
                <w:color w:val="auto"/>
                <w:lang w:val="en-US" w:eastAsia="en-US"/>
              </w:rPr>
              <w:t>Ga</w:t>
            </w:r>
            <w:r>
              <w:rPr>
                <w:rFonts w:ascii="Times New Roman" w:hAnsi="Times New Roman" w:cs="Times New Roman"/>
                <w:color w:val="auto"/>
                <w:lang w:val="en-US" w:eastAsia="en-US"/>
              </w:rPr>
              <w:t>llium</w:t>
            </w:r>
            <w:r w:rsidRPr="00D63B35">
              <w:rPr>
                <w:rFonts w:ascii="Times New Roman" w:hAnsi="Times New Roman" w:cs="Times New Roman"/>
                <w:color w:val="auto"/>
                <w:lang w:val="en-US" w:eastAsia="en-US"/>
              </w:rPr>
              <w:t xml:space="preserve"> in Katrol formation </w:t>
            </w:r>
          </w:p>
        </w:tc>
        <w:tc>
          <w:tcPr>
            <w:tcW w:w="1271" w:type="dxa"/>
          </w:tcPr>
          <w:p w14:paraId="4AA74790" w14:textId="455A8185" w:rsidR="0093463E" w:rsidRPr="0093463E" w:rsidRDefault="00321C60" w:rsidP="00D63B35">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114</w:t>
            </w:r>
          </w:p>
        </w:tc>
      </w:tr>
      <w:tr w:rsidR="0093463E" w:rsidRPr="0093463E" w14:paraId="5C144367" w14:textId="77777777" w:rsidTr="0010190C">
        <w:trPr>
          <w:trHeight w:val="206"/>
        </w:trPr>
        <w:tc>
          <w:tcPr>
            <w:tcW w:w="1129" w:type="dxa"/>
            <w:vAlign w:val="center"/>
          </w:tcPr>
          <w:p w14:paraId="29C1324C" w14:textId="77777777" w:rsidR="0093463E" w:rsidRPr="0093463E" w:rsidRDefault="00A32B4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6.6</w:t>
            </w:r>
          </w:p>
        </w:tc>
        <w:tc>
          <w:tcPr>
            <w:tcW w:w="6809" w:type="dxa"/>
          </w:tcPr>
          <w:p w14:paraId="73B356E3" w14:textId="77777777" w:rsidR="0093463E" w:rsidRPr="00A32B40" w:rsidRDefault="00A32B40" w:rsidP="00A32B40">
            <w:pPr>
              <w:pStyle w:val="Default"/>
              <w:ind w:left="28"/>
              <w:rPr>
                <w:rFonts w:ascii="Times New Roman" w:hAnsi="Times New Roman" w:cs="Times New Roman"/>
                <w:color w:val="auto"/>
                <w:lang w:val="en-US" w:eastAsia="en-US"/>
              </w:rPr>
            </w:pPr>
            <w:r w:rsidRPr="00A32B40">
              <w:rPr>
                <w:rFonts w:ascii="Times New Roman" w:hAnsi="Times New Roman" w:cs="Times New Roman"/>
                <w:color w:val="auto"/>
                <w:lang w:val="en-US" w:eastAsia="en-US"/>
              </w:rPr>
              <w:t>Summarized table showing range of major oxides in Bhuj formation</w:t>
            </w:r>
          </w:p>
        </w:tc>
        <w:tc>
          <w:tcPr>
            <w:tcW w:w="1271" w:type="dxa"/>
          </w:tcPr>
          <w:p w14:paraId="42193508" w14:textId="6FA7E930" w:rsidR="0093463E" w:rsidRPr="0093463E" w:rsidRDefault="00321C60" w:rsidP="00D63B35">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115</w:t>
            </w:r>
          </w:p>
        </w:tc>
      </w:tr>
      <w:tr w:rsidR="0093463E" w:rsidRPr="0093463E" w14:paraId="64DB87B5" w14:textId="77777777" w:rsidTr="0010190C">
        <w:trPr>
          <w:trHeight w:val="206"/>
        </w:trPr>
        <w:tc>
          <w:tcPr>
            <w:tcW w:w="1129" w:type="dxa"/>
            <w:vAlign w:val="center"/>
          </w:tcPr>
          <w:p w14:paraId="106ABBE9" w14:textId="77777777" w:rsidR="0093463E" w:rsidRPr="0093463E" w:rsidRDefault="00C5493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6.7</w:t>
            </w:r>
          </w:p>
        </w:tc>
        <w:tc>
          <w:tcPr>
            <w:tcW w:w="6809" w:type="dxa"/>
          </w:tcPr>
          <w:p w14:paraId="69B785ED" w14:textId="77777777" w:rsidR="0093463E" w:rsidRPr="00F8505A" w:rsidRDefault="00F8505A" w:rsidP="0093463E">
            <w:pPr>
              <w:tabs>
                <w:tab w:val="left" w:pos="8647"/>
              </w:tabs>
              <w:jc w:val="both"/>
              <w:rPr>
                <w:rFonts w:ascii="Times New Roman" w:hAnsi="Times New Roman" w:cs="Times New Roman"/>
                <w:sz w:val="24"/>
                <w:szCs w:val="24"/>
              </w:rPr>
            </w:pPr>
            <w:r w:rsidRPr="00F8505A">
              <w:rPr>
                <w:rFonts w:ascii="Times New Roman" w:hAnsi="Times New Roman" w:cs="Times New Roman"/>
                <w:sz w:val="24"/>
                <w:szCs w:val="24"/>
                <w:lang w:val="en-US"/>
              </w:rPr>
              <w:t>Summarized table showing range of REE and Gallium in Bhuj formation</w:t>
            </w:r>
          </w:p>
        </w:tc>
        <w:tc>
          <w:tcPr>
            <w:tcW w:w="1271" w:type="dxa"/>
            <w:vAlign w:val="center"/>
          </w:tcPr>
          <w:p w14:paraId="4099BC59" w14:textId="2632F9DE" w:rsidR="0093463E" w:rsidRPr="0093463E"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117</w:t>
            </w:r>
          </w:p>
        </w:tc>
      </w:tr>
      <w:tr w:rsidR="0093463E" w:rsidRPr="0093463E" w14:paraId="7EBBF171" w14:textId="77777777" w:rsidTr="0010190C">
        <w:trPr>
          <w:trHeight w:val="206"/>
        </w:trPr>
        <w:tc>
          <w:tcPr>
            <w:tcW w:w="1129" w:type="dxa"/>
            <w:vAlign w:val="center"/>
          </w:tcPr>
          <w:p w14:paraId="54F221BD" w14:textId="77777777" w:rsidR="0093463E" w:rsidRPr="0093463E" w:rsidRDefault="0032010D"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6.8</w:t>
            </w:r>
          </w:p>
        </w:tc>
        <w:tc>
          <w:tcPr>
            <w:tcW w:w="6809" w:type="dxa"/>
          </w:tcPr>
          <w:p w14:paraId="68053A95" w14:textId="77777777" w:rsidR="0093463E" w:rsidRPr="0093463E" w:rsidRDefault="0093463E" w:rsidP="0093463E">
            <w:pPr>
              <w:tabs>
                <w:tab w:val="left" w:pos="8647"/>
              </w:tabs>
              <w:jc w:val="both"/>
              <w:rPr>
                <w:rFonts w:ascii="Times New Roman" w:hAnsi="Times New Roman" w:cs="Times New Roman"/>
                <w:sz w:val="24"/>
                <w:szCs w:val="24"/>
              </w:rPr>
            </w:pPr>
            <w:r w:rsidRPr="0093463E">
              <w:rPr>
                <w:rFonts w:ascii="Times New Roman" w:hAnsi="Times New Roman" w:cs="Times New Roman"/>
                <w:sz w:val="24"/>
                <w:szCs w:val="24"/>
              </w:rPr>
              <w:t>Lithology wise variation of Major Oxides</w:t>
            </w:r>
          </w:p>
        </w:tc>
        <w:tc>
          <w:tcPr>
            <w:tcW w:w="1271" w:type="dxa"/>
            <w:vAlign w:val="center"/>
          </w:tcPr>
          <w:p w14:paraId="2BA547B0" w14:textId="521DD049" w:rsidR="0093463E" w:rsidRPr="0093463E"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119</w:t>
            </w:r>
          </w:p>
        </w:tc>
      </w:tr>
      <w:tr w:rsidR="0093463E" w:rsidRPr="0093463E" w14:paraId="3407391D" w14:textId="77777777" w:rsidTr="0010190C">
        <w:trPr>
          <w:trHeight w:val="206"/>
        </w:trPr>
        <w:tc>
          <w:tcPr>
            <w:tcW w:w="1129" w:type="dxa"/>
            <w:vAlign w:val="center"/>
          </w:tcPr>
          <w:p w14:paraId="0B2A7956" w14:textId="77777777" w:rsidR="0093463E" w:rsidRPr="0093463E" w:rsidRDefault="0032010D"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6.9</w:t>
            </w:r>
          </w:p>
        </w:tc>
        <w:tc>
          <w:tcPr>
            <w:tcW w:w="6809" w:type="dxa"/>
          </w:tcPr>
          <w:p w14:paraId="777D8053" w14:textId="77777777" w:rsidR="0093463E" w:rsidRPr="0093463E" w:rsidRDefault="0093463E" w:rsidP="0093463E">
            <w:pPr>
              <w:tabs>
                <w:tab w:val="left" w:pos="8647"/>
              </w:tabs>
              <w:contextualSpacing/>
              <w:rPr>
                <w:rFonts w:ascii="Times New Roman" w:hAnsi="Times New Roman" w:cs="Times New Roman"/>
                <w:sz w:val="24"/>
                <w:szCs w:val="24"/>
              </w:rPr>
            </w:pPr>
            <w:r w:rsidRPr="0093463E">
              <w:rPr>
                <w:rFonts w:ascii="Times New Roman" w:hAnsi="Times New Roman" w:cs="Times New Roman"/>
                <w:sz w:val="24"/>
                <w:szCs w:val="24"/>
              </w:rPr>
              <w:t xml:space="preserve">Lithology wise variation of REE and Gallium </w:t>
            </w:r>
          </w:p>
        </w:tc>
        <w:tc>
          <w:tcPr>
            <w:tcW w:w="1271" w:type="dxa"/>
            <w:vAlign w:val="center"/>
          </w:tcPr>
          <w:p w14:paraId="24B0F72D" w14:textId="1D2F7FCE" w:rsidR="0093463E" w:rsidRPr="0093463E"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120</w:t>
            </w:r>
          </w:p>
        </w:tc>
      </w:tr>
      <w:tr w:rsidR="0093463E" w:rsidRPr="0093463E" w14:paraId="0822C47B" w14:textId="77777777" w:rsidTr="0010190C">
        <w:trPr>
          <w:trHeight w:val="206"/>
        </w:trPr>
        <w:tc>
          <w:tcPr>
            <w:tcW w:w="1129" w:type="dxa"/>
            <w:vAlign w:val="center"/>
          </w:tcPr>
          <w:p w14:paraId="1426D71E" w14:textId="77777777" w:rsidR="0093463E" w:rsidRPr="0093463E" w:rsidRDefault="0032010D"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6.10</w:t>
            </w:r>
          </w:p>
        </w:tc>
        <w:tc>
          <w:tcPr>
            <w:tcW w:w="6809" w:type="dxa"/>
          </w:tcPr>
          <w:p w14:paraId="31175B9D" w14:textId="77777777" w:rsidR="0093463E" w:rsidRPr="0093463E" w:rsidRDefault="0032010D" w:rsidP="0093463E">
            <w:pPr>
              <w:tabs>
                <w:tab w:val="left" w:pos="8647"/>
              </w:tabs>
              <w:jc w:val="both"/>
              <w:rPr>
                <w:rFonts w:ascii="Times New Roman" w:hAnsi="Times New Roman" w:cs="Times New Roman"/>
                <w:sz w:val="24"/>
                <w:szCs w:val="24"/>
              </w:rPr>
            </w:pPr>
            <w:r>
              <w:rPr>
                <w:rFonts w:ascii="Times New Roman" w:hAnsi="Times New Roman" w:cs="Times New Roman"/>
                <w:sz w:val="24"/>
                <w:szCs w:val="24"/>
              </w:rPr>
              <w:t xml:space="preserve">Summarised table showing statistical analysis of Primary Vs External check sample assay of SiO2, Al2O3, Fe2O3, MnO and MgO </w:t>
            </w:r>
          </w:p>
        </w:tc>
        <w:tc>
          <w:tcPr>
            <w:tcW w:w="1271" w:type="dxa"/>
            <w:vAlign w:val="center"/>
          </w:tcPr>
          <w:p w14:paraId="682254F9" w14:textId="06B554CE" w:rsidR="0093463E" w:rsidRPr="0093463E"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133</w:t>
            </w:r>
          </w:p>
        </w:tc>
      </w:tr>
      <w:tr w:rsidR="0032010D" w:rsidRPr="0093463E" w14:paraId="723E33F7" w14:textId="77777777" w:rsidTr="0010190C">
        <w:trPr>
          <w:trHeight w:val="206"/>
        </w:trPr>
        <w:tc>
          <w:tcPr>
            <w:tcW w:w="1129" w:type="dxa"/>
            <w:vAlign w:val="center"/>
          </w:tcPr>
          <w:p w14:paraId="38D84500" w14:textId="77777777" w:rsidR="0032010D" w:rsidRDefault="0032010D"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6.11</w:t>
            </w:r>
          </w:p>
        </w:tc>
        <w:tc>
          <w:tcPr>
            <w:tcW w:w="6809" w:type="dxa"/>
          </w:tcPr>
          <w:p w14:paraId="5BDBF22E" w14:textId="77777777" w:rsidR="0032010D" w:rsidRDefault="0032010D" w:rsidP="0093463E">
            <w:pPr>
              <w:tabs>
                <w:tab w:val="left" w:pos="8647"/>
              </w:tabs>
              <w:jc w:val="both"/>
              <w:rPr>
                <w:rFonts w:ascii="Times New Roman" w:hAnsi="Times New Roman" w:cs="Times New Roman"/>
                <w:sz w:val="24"/>
                <w:szCs w:val="24"/>
              </w:rPr>
            </w:pPr>
            <w:r>
              <w:rPr>
                <w:rFonts w:ascii="Times New Roman" w:hAnsi="Times New Roman" w:cs="Times New Roman"/>
                <w:sz w:val="24"/>
                <w:szCs w:val="24"/>
              </w:rPr>
              <w:t>Summarised table showing statistical analysis of Primary Vs External check sample assay of CaO, Na2O, K2O, TiO2 and P2O5</w:t>
            </w:r>
          </w:p>
        </w:tc>
        <w:tc>
          <w:tcPr>
            <w:tcW w:w="1271" w:type="dxa"/>
            <w:vAlign w:val="center"/>
          </w:tcPr>
          <w:p w14:paraId="1FE6BF1B" w14:textId="0A64796F" w:rsidR="0032010D"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133</w:t>
            </w:r>
          </w:p>
        </w:tc>
      </w:tr>
      <w:tr w:rsidR="00F36A21" w:rsidRPr="0093463E" w14:paraId="234D0A29" w14:textId="77777777" w:rsidTr="0010190C">
        <w:trPr>
          <w:trHeight w:val="206"/>
        </w:trPr>
        <w:tc>
          <w:tcPr>
            <w:tcW w:w="1129" w:type="dxa"/>
            <w:vAlign w:val="center"/>
          </w:tcPr>
          <w:p w14:paraId="575C7DAB" w14:textId="77777777" w:rsidR="00F36A21" w:rsidRDefault="00F36A21"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lastRenderedPageBreak/>
              <w:t>6.12</w:t>
            </w:r>
          </w:p>
        </w:tc>
        <w:tc>
          <w:tcPr>
            <w:tcW w:w="6809" w:type="dxa"/>
          </w:tcPr>
          <w:p w14:paraId="124DFB8A" w14:textId="77777777" w:rsidR="00F36A21" w:rsidRPr="00F36A21" w:rsidRDefault="00F36A21" w:rsidP="0093463E">
            <w:pPr>
              <w:tabs>
                <w:tab w:val="left" w:pos="8647"/>
              </w:tabs>
              <w:jc w:val="both"/>
              <w:rPr>
                <w:rFonts w:ascii="Times New Roman" w:hAnsi="Times New Roman" w:cs="Times New Roman"/>
                <w:sz w:val="24"/>
                <w:szCs w:val="24"/>
              </w:rPr>
            </w:pPr>
            <w:r w:rsidRPr="00F36A21">
              <w:rPr>
                <w:rFonts w:ascii="Times New Roman" w:hAnsi="Times New Roman" w:cs="Times New Roman"/>
                <w:sz w:val="24"/>
                <w:szCs w:val="24"/>
                <w:lang w:eastAsia="zh-CN" w:bidi="hi-IN"/>
              </w:rPr>
              <w:t>Statement showing analysis of External check samples for major oxides and its comparison with primary samples of Nadapa area, Kachchh district, Gujarat</w:t>
            </w:r>
          </w:p>
        </w:tc>
        <w:tc>
          <w:tcPr>
            <w:tcW w:w="1271" w:type="dxa"/>
            <w:vAlign w:val="center"/>
          </w:tcPr>
          <w:p w14:paraId="54B79E9F" w14:textId="1719D731" w:rsidR="00F36A21"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134 - 135</w:t>
            </w:r>
          </w:p>
        </w:tc>
      </w:tr>
      <w:tr w:rsidR="00F36A21" w:rsidRPr="0093463E" w14:paraId="623A44EE" w14:textId="77777777" w:rsidTr="0010190C">
        <w:trPr>
          <w:trHeight w:val="206"/>
        </w:trPr>
        <w:tc>
          <w:tcPr>
            <w:tcW w:w="1129" w:type="dxa"/>
            <w:vAlign w:val="center"/>
          </w:tcPr>
          <w:p w14:paraId="5D8B9CE9" w14:textId="77777777" w:rsidR="00F36A21" w:rsidRDefault="00F36A21"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6.13</w:t>
            </w:r>
          </w:p>
        </w:tc>
        <w:tc>
          <w:tcPr>
            <w:tcW w:w="6809" w:type="dxa"/>
          </w:tcPr>
          <w:p w14:paraId="500F8490" w14:textId="77777777" w:rsidR="00F36A21" w:rsidRPr="00F36A21" w:rsidRDefault="00F36A21" w:rsidP="00F36A21">
            <w:pPr>
              <w:rPr>
                <w:rFonts w:ascii="Times New Roman" w:hAnsi="Times New Roman" w:cs="Times New Roman"/>
                <w:sz w:val="24"/>
                <w:szCs w:val="24"/>
                <w:lang w:eastAsia="zh-CN" w:bidi="hi-IN"/>
              </w:rPr>
            </w:pPr>
            <w:r w:rsidRPr="00F36A21">
              <w:rPr>
                <w:rFonts w:ascii="Times New Roman" w:eastAsia="Times New Roman" w:hAnsi="Times New Roman" w:cs="Times New Roman"/>
                <w:color w:val="000000"/>
                <w:kern w:val="0"/>
                <w:sz w:val="24"/>
                <w:szCs w:val="24"/>
                <w:lang w:val="en-US"/>
                <w14:ligatures w14:val="none"/>
              </w:rPr>
              <w:t>Statement showing analysis of one External check sample for REE and its comparison with primary sample analysis of Nadapa Area, Kachchh District, Gujarat</w:t>
            </w:r>
          </w:p>
        </w:tc>
        <w:tc>
          <w:tcPr>
            <w:tcW w:w="1271" w:type="dxa"/>
            <w:vAlign w:val="center"/>
          </w:tcPr>
          <w:p w14:paraId="7E5D740E" w14:textId="3FF02959" w:rsidR="00F36A21"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135</w:t>
            </w:r>
          </w:p>
        </w:tc>
      </w:tr>
      <w:tr w:rsidR="000E6170" w:rsidRPr="0093463E" w14:paraId="3BD23ED6" w14:textId="77777777" w:rsidTr="0010190C">
        <w:trPr>
          <w:trHeight w:val="206"/>
        </w:trPr>
        <w:tc>
          <w:tcPr>
            <w:tcW w:w="1129" w:type="dxa"/>
            <w:vAlign w:val="center"/>
          </w:tcPr>
          <w:p w14:paraId="63F48A7D" w14:textId="77777777" w:rsidR="000E6170" w:rsidRDefault="000E617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6.14</w:t>
            </w:r>
          </w:p>
        </w:tc>
        <w:tc>
          <w:tcPr>
            <w:tcW w:w="6809" w:type="dxa"/>
          </w:tcPr>
          <w:p w14:paraId="3771B6E0" w14:textId="77777777" w:rsidR="000E6170" w:rsidRPr="000E6170" w:rsidRDefault="000E6170" w:rsidP="000E6170">
            <w:pPr>
              <w:tabs>
                <w:tab w:val="left" w:pos="8647"/>
              </w:tabs>
              <w:spacing w:after="0" w:line="240" w:lineRule="auto"/>
              <w:ind w:left="1440" w:hanging="1440"/>
              <w:rPr>
                <w:rFonts w:ascii="Times New Roman" w:hAnsi="Times New Roman" w:cs="Times New Roman"/>
                <w:sz w:val="24"/>
                <w:szCs w:val="24"/>
              </w:rPr>
            </w:pPr>
            <w:r w:rsidRPr="000E6170">
              <w:rPr>
                <w:rFonts w:ascii="Times New Roman" w:hAnsi="Times New Roman" w:cs="Times New Roman"/>
                <w:sz w:val="24"/>
                <w:szCs w:val="24"/>
              </w:rPr>
              <w:t>The details of coordinates and elevation of 4 cardinal points and</w:t>
            </w:r>
          </w:p>
          <w:p w14:paraId="20818492" w14:textId="77777777" w:rsidR="000E6170" w:rsidRPr="0093463E" w:rsidRDefault="000E6170" w:rsidP="000E6170">
            <w:pPr>
              <w:tabs>
                <w:tab w:val="left" w:pos="8647"/>
              </w:tabs>
              <w:spacing w:after="0" w:line="240" w:lineRule="auto"/>
              <w:rPr>
                <w:rFonts w:ascii="Times New Roman" w:hAnsi="Times New Roman" w:cs="Times New Roman"/>
                <w:sz w:val="24"/>
                <w:szCs w:val="24"/>
              </w:rPr>
            </w:pPr>
            <w:r w:rsidRPr="000E6170">
              <w:rPr>
                <w:rFonts w:ascii="Times New Roman" w:hAnsi="Times New Roman" w:cs="Times New Roman"/>
                <w:sz w:val="24"/>
                <w:szCs w:val="24"/>
              </w:rPr>
              <w:t xml:space="preserve">Two </w:t>
            </w:r>
            <w:r w:rsidRPr="005D7ABA">
              <w:rPr>
                <w:rFonts w:ascii="Times New Roman" w:hAnsi="Times New Roman" w:cs="Times New Roman"/>
                <w:sz w:val="24"/>
                <w:szCs w:val="24"/>
              </w:rPr>
              <w:t>temporary b</w:t>
            </w:r>
            <w:r w:rsidRPr="000E6170">
              <w:rPr>
                <w:rFonts w:ascii="Times New Roman" w:hAnsi="Times New Roman" w:cs="Times New Roman"/>
                <w:sz w:val="24"/>
                <w:szCs w:val="24"/>
              </w:rPr>
              <w:t>ench marks as determined by DGPS Survey</w:t>
            </w:r>
          </w:p>
        </w:tc>
        <w:tc>
          <w:tcPr>
            <w:tcW w:w="1271" w:type="dxa"/>
            <w:vAlign w:val="center"/>
          </w:tcPr>
          <w:p w14:paraId="23C79CAC" w14:textId="167A7E7F" w:rsidR="000E6170" w:rsidRPr="0093463E"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137</w:t>
            </w:r>
          </w:p>
        </w:tc>
      </w:tr>
      <w:tr w:rsidR="0093463E" w:rsidRPr="0093463E" w14:paraId="6682950A" w14:textId="77777777" w:rsidTr="0010190C">
        <w:trPr>
          <w:trHeight w:val="206"/>
        </w:trPr>
        <w:tc>
          <w:tcPr>
            <w:tcW w:w="1129" w:type="dxa"/>
            <w:vAlign w:val="center"/>
          </w:tcPr>
          <w:p w14:paraId="0BC1751B" w14:textId="77777777" w:rsidR="0093463E" w:rsidRPr="0093463E" w:rsidRDefault="005514F2"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12.1</w:t>
            </w:r>
          </w:p>
        </w:tc>
        <w:tc>
          <w:tcPr>
            <w:tcW w:w="6809" w:type="dxa"/>
          </w:tcPr>
          <w:p w14:paraId="17B64CBA" w14:textId="77777777" w:rsidR="0093463E" w:rsidRPr="00191341" w:rsidRDefault="00191341" w:rsidP="0093463E">
            <w:pPr>
              <w:tabs>
                <w:tab w:val="left" w:pos="8647"/>
              </w:tabs>
              <w:jc w:val="both"/>
              <w:rPr>
                <w:rFonts w:ascii="Times New Roman" w:hAnsi="Times New Roman" w:cs="Times New Roman"/>
                <w:sz w:val="24"/>
                <w:szCs w:val="24"/>
              </w:rPr>
            </w:pPr>
            <w:r w:rsidRPr="00191341">
              <w:rPr>
                <w:rFonts w:ascii="Times New Roman" w:hAnsi="Times New Roman" w:cs="Times New Roman"/>
                <w:sz w:val="24"/>
                <w:szCs w:val="24"/>
                <w:lang w:eastAsia="zh-CN" w:bidi="hi-IN"/>
              </w:rPr>
              <w:t>Details of actual expenditure incurred for Reconnaissance survey (G4) in Nadapa area, Kachchh Dist., Gujarat.</w:t>
            </w:r>
          </w:p>
        </w:tc>
        <w:tc>
          <w:tcPr>
            <w:tcW w:w="1271" w:type="dxa"/>
            <w:vAlign w:val="center"/>
          </w:tcPr>
          <w:p w14:paraId="47AA2CB9" w14:textId="43E2ACCB" w:rsidR="0093463E" w:rsidRPr="0093463E"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142 - 144</w:t>
            </w:r>
          </w:p>
        </w:tc>
      </w:tr>
      <w:tr w:rsidR="00321C60" w:rsidRPr="0093463E" w14:paraId="64B3CCC9" w14:textId="77777777" w:rsidTr="0010190C">
        <w:trPr>
          <w:trHeight w:val="206"/>
        </w:trPr>
        <w:tc>
          <w:tcPr>
            <w:tcW w:w="1129" w:type="dxa"/>
            <w:vAlign w:val="center"/>
          </w:tcPr>
          <w:p w14:paraId="7240433B" w14:textId="01EC44C0" w:rsidR="00321C60"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14.1</w:t>
            </w:r>
          </w:p>
        </w:tc>
        <w:tc>
          <w:tcPr>
            <w:tcW w:w="6809" w:type="dxa"/>
          </w:tcPr>
          <w:p w14:paraId="26602C8A" w14:textId="2299F94A" w:rsidR="00321C60" w:rsidRPr="00191341" w:rsidRDefault="00321C60" w:rsidP="0093463E">
            <w:pPr>
              <w:tabs>
                <w:tab w:val="left" w:pos="8647"/>
              </w:tabs>
              <w:jc w:val="both"/>
              <w:rPr>
                <w:rFonts w:ascii="Times New Roman" w:hAnsi="Times New Roman" w:cs="Times New Roman"/>
                <w:sz w:val="24"/>
                <w:szCs w:val="24"/>
                <w:lang w:eastAsia="zh-CN" w:bidi="hi-IN"/>
              </w:rPr>
            </w:pPr>
            <w:r>
              <w:rPr>
                <w:rFonts w:ascii="Times New Roman" w:hAnsi="Times New Roman" w:cs="Times New Roman"/>
                <w:sz w:val="24"/>
                <w:szCs w:val="24"/>
                <w:lang w:eastAsia="zh-CN" w:bidi="hi-IN"/>
              </w:rPr>
              <w:t>Locality index</w:t>
            </w:r>
          </w:p>
        </w:tc>
        <w:tc>
          <w:tcPr>
            <w:tcW w:w="1271" w:type="dxa"/>
            <w:vAlign w:val="center"/>
          </w:tcPr>
          <w:p w14:paraId="52997895" w14:textId="1CBFF937" w:rsidR="00321C60" w:rsidRDefault="00321C60" w:rsidP="000B15C7">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147</w:t>
            </w:r>
          </w:p>
        </w:tc>
      </w:tr>
    </w:tbl>
    <w:p w14:paraId="3A9C86B0" w14:textId="77777777" w:rsidR="00BD5C7B" w:rsidRPr="000A35CE" w:rsidRDefault="00BD5C7B" w:rsidP="00BD5C7B">
      <w:pPr>
        <w:tabs>
          <w:tab w:val="left" w:pos="8647"/>
        </w:tabs>
        <w:spacing w:line="360" w:lineRule="auto"/>
        <w:ind w:left="360"/>
        <w:jc w:val="both"/>
        <w:rPr>
          <w:rFonts w:ascii="Times New Roman" w:hAnsi="Times New Roman" w:cs="Times New Roman"/>
          <w:b/>
          <w:bCs/>
          <w:sz w:val="24"/>
          <w:szCs w:val="24"/>
          <w:lang w:val="en-US"/>
        </w:rPr>
      </w:pPr>
    </w:p>
    <w:p w14:paraId="21E7D08D" w14:textId="77777777" w:rsidR="00BD5C7B" w:rsidRDefault="00BD5C7B" w:rsidP="00BD5C7B">
      <w:pPr>
        <w:rPr>
          <w:rFonts w:ascii="Times New Roman" w:hAnsi="Times New Roman" w:cs="Times New Roman"/>
          <w:b/>
          <w:bCs/>
          <w:sz w:val="28"/>
          <w:szCs w:val="28"/>
          <w:u w:val="single"/>
        </w:rPr>
      </w:pPr>
    </w:p>
    <w:p w14:paraId="5538770E" w14:textId="77777777" w:rsidR="00BD5C7B" w:rsidRDefault="00BD5C7B" w:rsidP="00BD5C7B">
      <w:pPr>
        <w:rPr>
          <w:rFonts w:ascii="Times New Roman" w:hAnsi="Times New Roman" w:cs="Times New Roman"/>
          <w:b/>
          <w:bCs/>
          <w:sz w:val="28"/>
          <w:szCs w:val="28"/>
          <w:u w:val="single"/>
        </w:rPr>
      </w:pPr>
    </w:p>
    <w:p w14:paraId="723C3903" w14:textId="77777777" w:rsidR="00BD5C7B" w:rsidRDefault="00BD5C7B" w:rsidP="00BD5C7B">
      <w:pPr>
        <w:rPr>
          <w:rFonts w:ascii="Times New Roman" w:hAnsi="Times New Roman" w:cs="Times New Roman"/>
          <w:b/>
          <w:bCs/>
          <w:sz w:val="28"/>
          <w:szCs w:val="28"/>
          <w:u w:val="single"/>
        </w:rPr>
      </w:pPr>
    </w:p>
    <w:p w14:paraId="0B641BA2" w14:textId="77777777" w:rsidR="00FD1EE9" w:rsidRDefault="00FD1EE9" w:rsidP="00BD5C7B">
      <w:pPr>
        <w:rPr>
          <w:rFonts w:ascii="Times New Roman" w:hAnsi="Times New Roman" w:cs="Times New Roman"/>
          <w:b/>
          <w:bCs/>
          <w:sz w:val="28"/>
          <w:szCs w:val="28"/>
          <w:u w:val="single"/>
        </w:rPr>
      </w:pPr>
    </w:p>
    <w:p w14:paraId="1A84CCED" w14:textId="77777777" w:rsidR="00FD1EE9" w:rsidRDefault="00FD1EE9" w:rsidP="00BD5C7B">
      <w:pPr>
        <w:rPr>
          <w:rFonts w:ascii="Times New Roman" w:hAnsi="Times New Roman" w:cs="Times New Roman"/>
          <w:b/>
          <w:bCs/>
          <w:sz w:val="28"/>
          <w:szCs w:val="28"/>
          <w:u w:val="single"/>
        </w:rPr>
      </w:pPr>
    </w:p>
    <w:p w14:paraId="73B666FA" w14:textId="77777777" w:rsidR="00FD1EE9" w:rsidRDefault="00FD1EE9" w:rsidP="00BD5C7B">
      <w:pPr>
        <w:rPr>
          <w:rFonts w:ascii="Times New Roman" w:hAnsi="Times New Roman" w:cs="Times New Roman"/>
          <w:b/>
          <w:bCs/>
          <w:sz w:val="28"/>
          <w:szCs w:val="28"/>
          <w:u w:val="single"/>
        </w:rPr>
      </w:pPr>
    </w:p>
    <w:p w14:paraId="37997E94" w14:textId="77777777" w:rsidR="00FD1EE9" w:rsidRDefault="00FD1EE9" w:rsidP="00BD5C7B">
      <w:pPr>
        <w:rPr>
          <w:rFonts w:ascii="Times New Roman" w:hAnsi="Times New Roman" w:cs="Times New Roman"/>
          <w:b/>
          <w:bCs/>
          <w:sz w:val="28"/>
          <w:szCs w:val="28"/>
          <w:u w:val="single"/>
        </w:rPr>
      </w:pPr>
    </w:p>
    <w:p w14:paraId="1699D40D" w14:textId="77777777" w:rsidR="00FD1EE9" w:rsidRDefault="00FD1EE9" w:rsidP="00BD5C7B">
      <w:pPr>
        <w:rPr>
          <w:rFonts w:ascii="Times New Roman" w:hAnsi="Times New Roman" w:cs="Times New Roman"/>
          <w:b/>
          <w:bCs/>
          <w:sz w:val="28"/>
          <w:szCs w:val="28"/>
          <w:u w:val="single"/>
        </w:rPr>
      </w:pPr>
    </w:p>
    <w:p w14:paraId="2668B9DC" w14:textId="77777777" w:rsidR="00FD1EE9" w:rsidRDefault="00FD1EE9" w:rsidP="00BD5C7B">
      <w:pPr>
        <w:rPr>
          <w:rFonts w:ascii="Times New Roman" w:hAnsi="Times New Roman" w:cs="Times New Roman"/>
          <w:b/>
          <w:bCs/>
          <w:sz w:val="28"/>
          <w:szCs w:val="28"/>
          <w:u w:val="single"/>
        </w:rPr>
      </w:pPr>
    </w:p>
    <w:p w14:paraId="1AAEFD2C" w14:textId="77777777" w:rsidR="00FD1EE9" w:rsidRDefault="00FD1EE9" w:rsidP="00BD5C7B">
      <w:pPr>
        <w:rPr>
          <w:rFonts w:ascii="Times New Roman" w:hAnsi="Times New Roman" w:cs="Times New Roman"/>
          <w:b/>
          <w:bCs/>
          <w:sz w:val="28"/>
          <w:szCs w:val="28"/>
          <w:u w:val="single"/>
        </w:rPr>
      </w:pPr>
    </w:p>
    <w:p w14:paraId="46334911" w14:textId="77777777" w:rsidR="00FD1EE9" w:rsidRDefault="00FD1EE9" w:rsidP="00BD5C7B">
      <w:pPr>
        <w:rPr>
          <w:rFonts w:ascii="Times New Roman" w:hAnsi="Times New Roman" w:cs="Times New Roman"/>
          <w:b/>
          <w:bCs/>
          <w:sz w:val="28"/>
          <w:szCs w:val="28"/>
          <w:u w:val="single"/>
        </w:rPr>
      </w:pPr>
    </w:p>
    <w:p w14:paraId="3886E0FA" w14:textId="77777777" w:rsidR="00FD1EE9" w:rsidRDefault="00FD1EE9" w:rsidP="00BD5C7B">
      <w:pPr>
        <w:rPr>
          <w:rFonts w:ascii="Times New Roman" w:hAnsi="Times New Roman" w:cs="Times New Roman"/>
          <w:b/>
          <w:bCs/>
          <w:sz w:val="28"/>
          <w:szCs w:val="28"/>
          <w:u w:val="single"/>
        </w:rPr>
      </w:pPr>
    </w:p>
    <w:p w14:paraId="29719B75" w14:textId="77777777" w:rsidR="00FD1EE9" w:rsidRDefault="00FD1EE9" w:rsidP="00BD5C7B">
      <w:pPr>
        <w:rPr>
          <w:rFonts w:ascii="Times New Roman" w:hAnsi="Times New Roman" w:cs="Times New Roman"/>
          <w:b/>
          <w:bCs/>
          <w:sz w:val="28"/>
          <w:szCs w:val="28"/>
          <w:u w:val="single"/>
        </w:rPr>
      </w:pPr>
    </w:p>
    <w:p w14:paraId="066599AB" w14:textId="77777777" w:rsidR="00FD1EE9" w:rsidRDefault="00FD1EE9" w:rsidP="00BD5C7B">
      <w:pPr>
        <w:rPr>
          <w:rFonts w:ascii="Times New Roman" w:hAnsi="Times New Roman" w:cs="Times New Roman"/>
          <w:b/>
          <w:bCs/>
          <w:sz w:val="28"/>
          <w:szCs w:val="28"/>
          <w:u w:val="single"/>
        </w:rPr>
      </w:pPr>
    </w:p>
    <w:p w14:paraId="02C4F783" w14:textId="77777777" w:rsidR="00FD1EE9" w:rsidRDefault="00FD1EE9" w:rsidP="00BD5C7B">
      <w:pPr>
        <w:rPr>
          <w:rFonts w:ascii="Times New Roman" w:hAnsi="Times New Roman" w:cs="Times New Roman"/>
          <w:b/>
          <w:bCs/>
          <w:sz w:val="28"/>
          <w:szCs w:val="28"/>
          <w:u w:val="single"/>
        </w:rPr>
      </w:pPr>
    </w:p>
    <w:p w14:paraId="59580D84" w14:textId="77777777" w:rsidR="00775DCD" w:rsidRDefault="00775DCD" w:rsidP="00BD5C7B">
      <w:pPr>
        <w:rPr>
          <w:rFonts w:ascii="Times New Roman" w:hAnsi="Times New Roman" w:cs="Times New Roman"/>
          <w:b/>
          <w:bCs/>
          <w:sz w:val="28"/>
          <w:szCs w:val="28"/>
          <w:u w:val="single"/>
        </w:rPr>
      </w:pPr>
    </w:p>
    <w:p w14:paraId="220B7240" w14:textId="77777777" w:rsidR="00775DCD" w:rsidRDefault="00775DCD" w:rsidP="00BD5C7B">
      <w:pPr>
        <w:rPr>
          <w:rFonts w:ascii="Times New Roman" w:hAnsi="Times New Roman" w:cs="Times New Roman"/>
          <w:b/>
          <w:bCs/>
          <w:sz w:val="28"/>
          <w:szCs w:val="28"/>
          <w:u w:val="single"/>
        </w:rPr>
      </w:pPr>
    </w:p>
    <w:p w14:paraId="2C2ABDF2" w14:textId="77777777" w:rsidR="00775DCD" w:rsidRDefault="00775DCD" w:rsidP="00BD5C7B">
      <w:pPr>
        <w:rPr>
          <w:rFonts w:ascii="Times New Roman" w:hAnsi="Times New Roman" w:cs="Times New Roman"/>
          <w:b/>
          <w:bCs/>
          <w:sz w:val="28"/>
          <w:szCs w:val="28"/>
          <w:u w:val="single"/>
        </w:rPr>
      </w:pPr>
    </w:p>
    <w:p w14:paraId="7EC5A555" w14:textId="77777777" w:rsidR="00E721E8" w:rsidRDefault="00E721E8" w:rsidP="00BD5C7B">
      <w:pPr>
        <w:rPr>
          <w:rFonts w:ascii="Times New Roman" w:hAnsi="Times New Roman" w:cs="Times New Roman"/>
          <w:b/>
          <w:bCs/>
          <w:sz w:val="28"/>
          <w:szCs w:val="28"/>
          <w:u w:val="single"/>
        </w:rPr>
      </w:pPr>
    </w:p>
    <w:p w14:paraId="0A7612CA" w14:textId="77777777" w:rsidR="00682409" w:rsidRPr="00FB5D82" w:rsidRDefault="00682409" w:rsidP="00682409">
      <w:pPr>
        <w:tabs>
          <w:tab w:val="left" w:pos="8647"/>
        </w:tabs>
        <w:spacing w:line="360" w:lineRule="auto"/>
        <w:ind w:left="360"/>
        <w:jc w:val="center"/>
        <w:rPr>
          <w:rFonts w:ascii="Times New Roman" w:hAnsi="Times New Roman" w:cs="Times New Roman"/>
          <w:b/>
          <w:sz w:val="24"/>
          <w:szCs w:val="24"/>
        </w:rPr>
      </w:pPr>
      <w:r w:rsidRPr="00FB5D82">
        <w:rPr>
          <w:rFonts w:ascii="Times New Roman" w:hAnsi="Times New Roman" w:cs="Times New Roman"/>
          <w:b/>
          <w:sz w:val="24"/>
          <w:szCs w:val="24"/>
        </w:rPr>
        <w:t>GEOLOGICAL REPORT ON RECONNAISSANCE SURVEY (G</w:t>
      </w:r>
      <w:r>
        <w:rPr>
          <w:rFonts w:ascii="Times New Roman" w:hAnsi="Times New Roman" w:cs="Times New Roman"/>
          <w:b/>
          <w:sz w:val="24"/>
          <w:szCs w:val="24"/>
        </w:rPr>
        <w:t>4</w:t>
      </w:r>
      <w:r w:rsidRPr="00FB5D82">
        <w:rPr>
          <w:rFonts w:ascii="Times New Roman" w:hAnsi="Times New Roman" w:cs="Times New Roman"/>
          <w:b/>
          <w:sz w:val="24"/>
          <w:szCs w:val="24"/>
        </w:rPr>
        <w:t xml:space="preserve">) FOR BAUXITE, Ga, V, Ti &amp; REE </w:t>
      </w:r>
      <w:r>
        <w:rPr>
          <w:rFonts w:ascii="Times New Roman" w:hAnsi="Times New Roman" w:cs="Times New Roman"/>
          <w:b/>
          <w:sz w:val="24"/>
          <w:szCs w:val="24"/>
        </w:rPr>
        <w:t>IN NADAPA</w:t>
      </w:r>
      <w:r w:rsidRPr="00FB5D82">
        <w:rPr>
          <w:rFonts w:ascii="Times New Roman" w:hAnsi="Times New Roman" w:cs="Times New Roman"/>
          <w:b/>
          <w:sz w:val="24"/>
          <w:szCs w:val="24"/>
        </w:rPr>
        <w:t xml:space="preserve"> AREA </w:t>
      </w:r>
    </w:p>
    <w:p w14:paraId="6EBB7A77" w14:textId="77777777" w:rsidR="00682409" w:rsidRPr="00FB5D82" w:rsidRDefault="00682409" w:rsidP="00682409">
      <w:pPr>
        <w:tabs>
          <w:tab w:val="left" w:pos="8647"/>
        </w:tabs>
        <w:spacing w:line="360" w:lineRule="auto"/>
        <w:ind w:left="360"/>
        <w:jc w:val="center"/>
        <w:rPr>
          <w:rFonts w:ascii="Times New Roman" w:hAnsi="Times New Roman" w:cs="Times New Roman"/>
          <w:b/>
          <w:sz w:val="24"/>
          <w:szCs w:val="24"/>
        </w:rPr>
      </w:pPr>
      <w:r>
        <w:rPr>
          <w:rFonts w:ascii="Times New Roman" w:hAnsi="Times New Roman" w:cs="Times New Roman"/>
          <w:b/>
          <w:sz w:val="24"/>
          <w:szCs w:val="24"/>
        </w:rPr>
        <w:t xml:space="preserve">KACHCHH </w:t>
      </w:r>
      <w:r w:rsidRPr="00FB5D82">
        <w:rPr>
          <w:rFonts w:ascii="Times New Roman" w:hAnsi="Times New Roman" w:cs="Times New Roman"/>
          <w:b/>
          <w:sz w:val="24"/>
          <w:szCs w:val="24"/>
        </w:rPr>
        <w:t>DISTRICT, GUJARAT</w:t>
      </w:r>
    </w:p>
    <w:p w14:paraId="71702B02" w14:textId="77777777" w:rsidR="00BD5C7B" w:rsidRPr="007774D6" w:rsidRDefault="00BD5C7B" w:rsidP="00BD5C7B">
      <w:pPr>
        <w:rPr>
          <w:rFonts w:ascii="Times New Roman" w:hAnsi="Times New Roman" w:cs="Times New Roman"/>
          <w:b/>
          <w:bCs/>
          <w:sz w:val="24"/>
          <w:szCs w:val="24"/>
          <w:u w:val="single"/>
        </w:rPr>
      </w:pPr>
      <w:r w:rsidRPr="007774D6">
        <w:rPr>
          <w:rFonts w:ascii="Times New Roman" w:hAnsi="Times New Roman" w:cs="Times New Roman"/>
          <w:b/>
          <w:bCs/>
          <w:sz w:val="24"/>
          <w:szCs w:val="24"/>
        </w:rPr>
        <w:t>LIST OF FIGURES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6570"/>
        <w:gridCol w:w="1078"/>
      </w:tblGrid>
      <w:tr w:rsidR="00BD5C7B" w:rsidRPr="001139E4" w14:paraId="2FE0518E" w14:textId="77777777" w:rsidTr="0071577C">
        <w:trPr>
          <w:tblHeader/>
        </w:trPr>
        <w:tc>
          <w:tcPr>
            <w:tcW w:w="1368" w:type="dxa"/>
          </w:tcPr>
          <w:p w14:paraId="772EE28F" w14:textId="77777777" w:rsidR="00BD5C7B" w:rsidRPr="001139E4" w:rsidRDefault="00B35327" w:rsidP="0071577C">
            <w:pPr>
              <w:tabs>
                <w:tab w:val="left" w:pos="0"/>
                <w:tab w:val="left" w:pos="8647"/>
              </w:tabs>
              <w:spacing w:beforeLines="50" w:before="120" w:afterLines="50" w:after="120" w:line="276" w:lineRule="auto"/>
              <w:contextualSpacing/>
              <w:jc w:val="both"/>
              <w:rPr>
                <w:rFonts w:ascii="Times New Roman" w:hAnsi="Times New Roman" w:cs="Times New Roman"/>
                <w:b/>
                <w:bCs/>
                <w:sz w:val="24"/>
                <w:szCs w:val="24"/>
              </w:rPr>
            </w:pPr>
            <w:r>
              <w:rPr>
                <w:rFonts w:ascii="Times New Roman" w:hAnsi="Times New Roman" w:cs="Times New Roman"/>
                <w:b/>
                <w:bCs/>
                <w:sz w:val="24"/>
                <w:szCs w:val="24"/>
              </w:rPr>
              <w:t>F</w:t>
            </w:r>
            <w:r w:rsidR="00BD5C7B" w:rsidRPr="001139E4">
              <w:rPr>
                <w:rFonts w:ascii="Times New Roman" w:hAnsi="Times New Roman" w:cs="Times New Roman"/>
                <w:b/>
                <w:bCs/>
                <w:sz w:val="24"/>
                <w:szCs w:val="24"/>
              </w:rPr>
              <w:t>ig No</w:t>
            </w:r>
          </w:p>
        </w:tc>
        <w:tc>
          <w:tcPr>
            <w:tcW w:w="6570" w:type="dxa"/>
          </w:tcPr>
          <w:p w14:paraId="5CB68B72" w14:textId="77777777" w:rsidR="00BD5C7B" w:rsidRPr="001139E4" w:rsidRDefault="00BD5C7B" w:rsidP="0071577C">
            <w:pPr>
              <w:tabs>
                <w:tab w:val="left" w:pos="0"/>
                <w:tab w:val="left" w:pos="8647"/>
              </w:tabs>
              <w:spacing w:beforeLines="50" w:before="120" w:afterLines="50" w:after="120" w:line="276" w:lineRule="auto"/>
              <w:contextualSpacing/>
              <w:jc w:val="both"/>
              <w:rPr>
                <w:rFonts w:ascii="Times New Roman" w:hAnsi="Times New Roman" w:cs="Times New Roman"/>
                <w:b/>
                <w:bCs/>
                <w:sz w:val="24"/>
                <w:szCs w:val="24"/>
              </w:rPr>
            </w:pPr>
            <w:r w:rsidRPr="001139E4">
              <w:rPr>
                <w:rFonts w:ascii="Times New Roman" w:hAnsi="Times New Roman" w:cs="Times New Roman"/>
                <w:b/>
                <w:bCs/>
                <w:sz w:val="24"/>
                <w:szCs w:val="24"/>
              </w:rPr>
              <w:t>Title</w:t>
            </w:r>
          </w:p>
        </w:tc>
        <w:tc>
          <w:tcPr>
            <w:tcW w:w="1078" w:type="dxa"/>
          </w:tcPr>
          <w:p w14:paraId="62108C39" w14:textId="77777777" w:rsidR="00BD5C7B" w:rsidRPr="001139E4" w:rsidRDefault="00BD5C7B" w:rsidP="0071577C">
            <w:pPr>
              <w:tabs>
                <w:tab w:val="left" w:pos="0"/>
                <w:tab w:val="left" w:pos="8647"/>
              </w:tabs>
              <w:spacing w:beforeLines="50" w:before="120" w:afterLines="50" w:after="120" w:line="276" w:lineRule="auto"/>
              <w:contextualSpacing/>
              <w:jc w:val="both"/>
              <w:rPr>
                <w:rFonts w:ascii="Times New Roman" w:hAnsi="Times New Roman" w:cs="Times New Roman"/>
                <w:b/>
                <w:bCs/>
                <w:sz w:val="24"/>
                <w:szCs w:val="24"/>
              </w:rPr>
            </w:pPr>
            <w:r w:rsidRPr="001139E4">
              <w:rPr>
                <w:rFonts w:ascii="Times New Roman" w:hAnsi="Times New Roman" w:cs="Times New Roman"/>
                <w:b/>
                <w:bCs/>
                <w:sz w:val="24"/>
                <w:szCs w:val="24"/>
              </w:rPr>
              <w:t>Page No</w:t>
            </w:r>
          </w:p>
        </w:tc>
      </w:tr>
      <w:tr w:rsidR="0093463E" w:rsidRPr="001139E4" w14:paraId="7D33DA5F" w14:textId="77777777" w:rsidTr="00EB3A0D">
        <w:trPr>
          <w:tblHeader/>
        </w:trPr>
        <w:tc>
          <w:tcPr>
            <w:tcW w:w="1368" w:type="dxa"/>
            <w:vAlign w:val="center"/>
          </w:tcPr>
          <w:p w14:paraId="4BA58F2D" w14:textId="77777777" w:rsidR="0093463E" w:rsidRPr="001139E4" w:rsidRDefault="0093463E"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1</w:t>
            </w:r>
          </w:p>
        </w:tc>
        <w:tc>
          <w:tcPr>
            <w:tcW w:w="6570" w:type="dxa"/>
          </w:tcPr>
          <w:p w14:paraId="29727BFA" w14:textId="77777777" w:rsidR="002B4449" w:rsidRPr="002B4449" w:rsidRDefault="002B4449" w:rsidP="002B4449">
            <w:pPr>
              <w:tabs>
                <w:tab w:val="left" w:pos="8647"/>
              </w:tabs>
              <w:spacing w:line="240" w:lineRule="auto"/>
              <w:contextualSpacing/>
              <w:jc w:val="both"/>
              <w:rPr>
                <w:rFonts w:ascii="Times New Roman" w:hAnsi="Times New Roman" w:cs="Times New Roman"/>
                <w:bCs/>
                <w:sz w:val="24"/>
                <w:szCs w:val="24"/>
              </w:rPr>
            </w:pPr>
            <w:r w:rsidRPr="002B4449">
              <w:rPr>
                <w:rFonts w:ascii="Times New Roman" w:hAnsi="Times New Roman" w:cs="Times New Roman"/>
                <w:bCs/>
                <w:sz w:val="24"/>
                <w:szCs w:val="24"/>
              </w:rPr>
              <w:t>Details of block boundary, geology, structure, satellite image and justification provided by CGM (Commissioner of Geology and Mining) Gujara</w:t>
            </w:r>
            <w:r>
              <w:rPr>
                <w:rFonts w:ascii="Times New Roman" w:hAnsi="Times New Roman" w:cs="Times New Roman"/>
                <w:bCs/>
                <w:sz w:val="24"/>
                <w:szCs w:val="24"/>
              </w:rPr>
              <w:t>t</w:t>
            </w:r>
            <w:r w:rsidRPr="002B4449">
              <w:rPr>
                <w:rFonts w:ascii="Times New Roman" w:hAnsi="Times New Roman" w:cs="Times New Roman"/>
                <w:bCs/>
                <w:sz w:val="24"/>
                <w:szCs w:val="24"/>
              </w:rPr>
              <w:t>.</w:t>
            </w:r>
          </w:p>
          <w:p w14:paraId="280AFC5D" w14:textId="77777777" w:rsidR="0093463E" w:rsidRPr="001139E4"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p>
        </w:tc>
        <w:tc>
          <w:tcPr>
            <w:tcW w:w="1078" w:type="dxa"/>
            <w:vAlign w:val="center"/>
          </w:tcPr>
          <w:p w14:paraId="48804DC2" w14:textId="77777777" w:rsidR="0093463E" w:rsidRPr="001139E4" w:rsidRDefault="002B4449"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r>
      <w:tr w:rsidR="0093463E" w:rsidRPr="001139E4" w14:paraId="5BDB48F4" w14:textId="77777777" w:rsidTr="00EB3A0D">
        <w:tc>
          <w:tcPr>
            <w:tcW w:w="1368" w:type="dxa"/>
            <w:vAlign w:val="center"/>
          </w:tcPr>
          <w:p w14:paraId="494D78FB" w14:textId="77777777" w:rsidR="0093463E" w:rsidRPr="001139E4" w:rsidRDefault="0093463E"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w:t>
            </w:r>
          </w:p>
        </w:tc>
        <w:tc>
          <w:tcPr>
            <w:tcW w:w="6570" w:type="dxa"/>
          </w:tcPr>
          <w:p w14:paraId="3C27026F" w14:textId="77777777" w:rsidR="0093463E" w:rsidRPr="001139E4"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lang w:val="fr-FR"/>
              </w:rPr>
            </w:pPr>
            <w:r w:rsidRPr="001139E4">
              <w:rPr>
                <w:rFonts w:ascii="Times New Roman" w:hAnsi="Times New Roman" w:cs="Times New Roman"/>
                <w:sz w:val="24"/>
                <w:szCs w:val="24"/>
                <w:lang w:val="fr-FR"/>
              </w:rPr>
              <w:t xml:space="preserve">Location Map of Reconnaissance Survey(G4) for Bauxite, Ga, V, Ti &amp; REE Nadapa area, </w:t>
            </w:r>
            <w:r w:rsidR="001139E4" w:rsidRPr="001139E4">
              <w:rPr>
                <w:rFonts w:ascii="Times New Roman" w:hAnsi="Times New Roman" w:cs="Times New Roman"/>
                <w:sz w:val="24"/>
                <w:szCs w:val="24"/>
              </w:rPr>
              <w:t>Dist.</w:t>
            </w:r>
            <w:r w:rsidRPr="001139E4">
              <w:rPr>
                <w:rFonts w:ascii="Times New Roman" w:hAnsi="Times New Roman" w:cs="Times New Roman"/>
                <w:sz w:val="24"/>
                <w:szCs w:val="24"/>
              </w:rPr>
              <w:t xml:space="preserve"> : Kachchh, Gujarat</w:t>
            </w:r>
          </w:p>
        </w:tc>
        <w:tc>
          <w:tcPr>
            <w:tcW w:w="1078" w:type="dxa"/>
            <w:vAlign w:val="center"/>
          </w:tcPr>
          <w:p w14:paraId="3F954094" w14:textId="77777777" w:rsidR="0093463E" w:rsidRPr="001139E4" w:rsidRDefault="00B515B4"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18</w:t>
            </w:r>
          </w:p>
        </w:tc>
      </w:tr>
      <w:tr w:rsidR="0093463E" w:rsidRPr="001139E4" w14:paraId="185845E3" w14:textId="77777777" w:rsidTr="00EB3A0D">
        <w:tc>
          <w:tcPr>
            <w:tcW w:w="1368" w:type="dxa"/>
            <w:vAlign w:val="center"/>
          </w:tcPr>
          <w:p w14:paraId="068A94A8" w14:textId="77777777" w:rsidR="0093463E" w:rsidRPr="001139E4" w:rsidRDefault="0093463E"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3</w:t>
            </w:r>
          </w:p>
        </w:tc>
        <w:tc>
          <w:tcPr>
            <w:tcW w:w="6570" w:type="dxa"/>
          </w:tcPr>
          <w:p w14:paraId="0D75A69C" w14:textId="77777777" w:rsidR="0093463E" w:rsidRPr="001139E4" w:rsidRDefault="001139E4"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proofErr w:type="spellStart"/>
            <w:r w:rsidRPr="001139E4">
              <w:rPr>
                <w:rFonts w:ascii="Times New Roman" w:hAnsi="Times New Roman" w:cs="Times New Roman"/>
                <w:sz w:val="24"/>
                <w:szCs w:val="24"/>
              </w:rPr>
              <w:t>Landuse</w:t>
            </w:r>
            <w:proofErr w:type="spellEnd"/>
            <w:r w:rsidR="0093463E" w:rsidRPr="001139E4">
              <w:rPr>
                <w:rFonts w:ascii="Times New Roman" w:hAnsi="Times New Roman" w:cs="Times New Roman"/>
                <w:sz w:val="24"/>
                <w:szCs w:val="24"/>
              </w:rPr>
              <w:t>/landcover map of Nadapa area, Kachchh district, Gujarat</w:t>
            </w:r>
          </w:p>
        </w:tc>
        <w:tc>
          <w:tcPr>
            <w:tcW w:w="1078" w:type="dxa"/>
            <w:vAlign w:val="center"/>
          </w:tcPr>
          <w:p w14:paraId="75855D46" w14:textId="77777777" w:rsidR="0093463E" w:rsidRPr="001139E4" w:rsidRDefault="00B35327"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21</w:t>
            </w:r>
          </w:p>
        </w:tc>
      </w:tr>
      <w:tr w:rsidR="00B35327" w:rsidRPr="001139E4" w14:paraId="1B150D79" w14:textId="77777777" w:rsidTr="00EB3A0D">
        <w:tc>
          <w:tcPr>
            <w:tcW w:w="1368" w:type="dxa"/>
            <w:vAlign w:val="center"/>
          </w:tcPr>
          <w:p w14:paraId="0D7DC7E5" w14:textId="77777777" w:rsidR="00B35327" w:rsidRPr="001139E4" w:rsidRDefault="00B35327"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w:t>
            </w:r>
          </w:p>
        </w:tc>
        <w:tc>
          <w:tcPr>
            <w:tcW w:w="6570" w:type="dxa"/>
          </w:tcPr>
          <w:p w14:paraId="2D6A5909" w14:textId="77777777" w:rsidR="00B35327" w:rsidRPr="001139E4" w:rsidRDefault="00B35327"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Pr>
                <w:rFonts w:ascii="Times New Roman" w:hAnsi="Times New Roman" w:cs="Times New Roman"/>
                <w:sz w:val="24"/>
                <w:szCs w:val="24"/>
              </w:rPr>
              <w:t>Topographical map of Nadapa area, Kachchh district, Gujarat</w:t>
            </w:r>
          </w:p>
        </w:tc>
        <w:tc>
          <w:tcPr>
            <w:tcW w:w="1078" w:type="dxa"/>
            <w:vAlign w:val="center"/>
          </w:tcPr>
          <w:p w14:paraId="63E674A0" w14:textId="77777777" w:rsidR="00B35327" w:rsidRDefault="00B35327"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23</w:t>
            </w:r>
          </w:p>
        </w:tc>
      </w:tr>
      <w:tr w:rsidR="0093463E" w:rsidRPr="001139E4" w14:paraId="3CE89341" w14:textId="77777777" w:rsidTr="00EB3A0D">
        <w:tc>
          <w:tcPr>
            <w:tcW w:w="1368" w:type="dxa"/>
            <w:vAlign w:val="center"/>
          </w:tcPr>
          <w:p w14:paraId="11B28B4A" w14:textId="77777777" w:rsidR="0093463E" w:rsidRPr="001139E4" w:rsidRDefault="005C30A6"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w:t>
            </w:r>
          </w:p>
        </w:tc>
        <w:tc>
          <w:tcPr>
            <w:tcW w:w="6570" w:type="dxa"/>
          </w:tcPr>
          <w:p w14:paraId="09964F6E" w14:textId="77777777" w:rsidR="0093463E" w:rsidRPr="001139E4"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sidRPr="001139E4">
              <w:rPr>
                <w:rFonts w:ascii="Times New Roman" w:hAnsi="Times New Roman" w:cs="Times New Roman"/>
                <w:sz w:val="24"/>
                <w:szCs w:val="24"/>
              </w:rPr>
              <w:t>Regional Geological Map of Kachchh basin(part) with location of Nadapa area, Kachchh district, Gujarat</w:t>
            </w:r>
          </w:p>
        </w:tc>
        <w:tc>
          <w:tcPr>
            <w:tcW w:w="1078" w:type="dxa"/>
            <w:vAlign w:val="center"/>
          </w:tcPr>
          <w:p w14:paraId="6671F59E" w14:textId="77777777" w:rsidR="0093463E" w:rsidRPr="001139E4" w:rsidRDefault="005C30A6"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31</w:t>
            </w:r>
          </w:p>
        </w:tc>
      </w:tr>
      <w:tr w:rsidR="00FC754D" w:rsidRPr="001139E4" w14:paraId="1577BED2" w14:textId="77777777" w:rsidTr="00EB3A0D">
        <w:tc>
          <w:tcPr>
            <w:tcW w:w="1368" w:type="dxa"/>
            <w:vAlign w:val="center"/>
          </w:tcPr>
          <w:p w14:paraId="4165EAD2" w14:textId="77777777" w:rsidR="00FC754D" w:rsidRDefault="00FC754D"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6</w:t>
            </w:r>
          </w:p>
        </w:tc>
        <w:tc>
          <w:tcPr>
            <w:tcW w:w="6570" w:type="dxa"/>
          </w:tcPr>
          <w:p w14:paraId="7DEE5BB1" w14:textId="77777777" w:rsidR="00FC754D" w:rsidRPr="00FC754D" w:rsidRDefault="00FC754D" w:rsidP="00FC754D">
            <w:pPr>
              <w:rPr>
                <w:rFonts w:ascii="Times New Roman" w:hAnsi="Times New Roman" w:cs="Times New Roman"/>
                <w:bCs/>
              </w:rPr>
            </w:pPr>
            <w:r w:rsidRPr="00FC754D">
              <w:rPr>
                <w:rFonts w:ascii="Times New Roman" w:hAnsi="Times New Roman" w:cs="Times New Roman"/>
                <w:bCs/>
              </w:rPr>
              <w:t>Tectonic</w:t>
            </w:r>
            <w:r w:rsidRPr="00FC754D">
              <w:rPr>
                <w:rFonts w:ascii="Times New Roman" w:hAnsi="Times New Roman" w:cs="Times New Roman"/>
                <w:bCs/>
                <w:spacing w:val="-8"/>
              </w:rPr>
              <w:t xml:space="preserve"> </w:t>
            </w:r>
            <w:r w:rsidRPr="00FC754D">
              <w:rPr>
                <w:rFonts w:ascii="Times New Roman" w:hAnsi="Times New Roman" w:cs="Times New Roman"/>
                <w:bCs/>
              </w:rPr>
              <w:t>map</w:t>
            </w:r>
            <w:r w:rsidRPr="00FC754D">
              <w:rPr>
                <w:rFonts w:ascii="Times New Roman" w:hAnsi="Times New Roman" w:cs="Times New Roman"/>
                <w:bCs/>
                <w:spacing w:val="-11"/>
              </w:rPr>
              <w:t xml:space="preserve"> </w:t>
            </w:r>
            <w:r w:rsidRPr="00FC754D">
              <w:rPr>
                <w:rFonts w:ascii="Times New Roman" w:hAnsi="Times New Roman" w:cs="Times New Roman"/>
                <w:bCs/>
              </w:rPr>
              <w:t>of</w:t>
            </w:r>
            <w:r w:rsidRPr="00FC754D">
              <w:rPr>
                <w:rFonts w:ascii="Times New Roman" w:hAnsi="Times New Roman" w:cs="Times New Roman"/>
                <w:bCs/>
                <w:spacing w:val="-10"/>
              </w:rPr>
              <w:t xml:space="preserve"> </w:t>
            </w:r>
            <w:r w:rsidRPr="00FC754D">
              <w:rPr>
                <w:rFonts w:ascii="Times New Roman" w:hAnsi="Times New Roman" w:cs="Times New Roman"/>
                <w:bCs/>
              </w:rPr>
              <w:t>Kachchh</w:t>
            </w:r>
            <w:r w:rsidRPr="00FC754D">
              <w:rPr>
                <w:rFonts w:ascii="Times New Roman" w:hAnsi="Times New Roman" w:cs="Times New Roman"/>
                <w:bCs/>
                <w:spacing w:val="-4"/>
              </w:rPr>
              <w:t xml:space="preserve"> </w:t>
            </w:r>
            <w:r w:rsidRPr="00FC754D">
              <w:rPr>
                <w:rFonts w:ascii="Times New Roman" w:hAnsi="Times New Roman" w:cs="Times New Roman"/>
                <w:bCs/>
              </w:rPr>
              <w:t>(after</w:t>
            </w:r>
            <w:r w:rsidRPr="00FC754D">
              <w:rPr>
                <w:rFonts w:ascii="Times New Roman" w:hAnsi="Times New Roman" w:cs="Times New Roman"/>
                <w:bCs/>
                <w:spacing w:val="-2"/>
              </w:rPr>
              <w:t xml:space="preserve"> </w:t>
            </w:r>
            <w:r w:rsidRPr="00FC754D">
              <w:rPr>
                <w:rFonts w:ascii="Times New Roman" w:hAnsi="Times New Roman" w:cs="Times New Roman"/>
                <w:bCs/>
              </w:rPr>
              <w:t>Shukla,</w:t>
            </w:r>
            <w:r w:rsidRPr="00FC754D">
              <w:rPr>
                <w:rFonts w:ascii="Times New Roman" w:hAnsi="Times New Roman" w:cs="Times New Roman"/>
                <w:bCs/>
                <w:spacing w:val="-8"/>
              </w:rPr>
              <w:t xml:space="preserve"> </w:t>
            </w:r>
            <w:r w:rsidRPr="00FC754D">
              <w:rPr>
                <w:rFonts w:ascii="Times New Roman" w:hAnsi="Times New Roman" w:cs="Times New Roman"/>
                <w:bCs/>
                <w:spacing w:val="-2"/>
              </w:rPr>
              <w:t>2011)</w:t>
            </w:r>
          </w:p>
        </w:tc>
        <w:tc>
          <w:tcPr>
            <w:tcW w:w="1078" w:type="dxa"/>
            <w:vAlign w:val="center"/>
          </w:tcPr>
          <w:p w14:paraId="3C409A99" w14:textId="77777777" w:rsidR="00FC754D" w:rsidRDefault="00FC754D"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33</w:t>
            </w:r>
          </w:p>
        </w:tc>
      </w:tr>
      <w:tr w:rsidR="00262969" w:rsidRPr="001139E4" w14:paraId="3369B670" w14:textId="77777777" w:rsidTr="00EB3A0D">
        <w:tc>
          <w:tcPr>
            <w:tcW w:w="1368" w:type="dxa"/>
            <w:vAlign w:val="center"/>
          </w:tcPr>
          <w:p w14:paraId="2DE02C99" w14:textId="77777777" w:rsidR="00262969" w:rsidRDefault="00262969"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7</w:t>
            </w:r>
          </w:p>
        </w:tc>
        <w:tc>
          <w:tcPr>
            <w:tcW w:w="6570" w:type="dxa"/>
          </w:tcPr>
          <w:p w14:paraId="0C1BA6CD" w14:textId="77777777" w:rsidR="00262969" w:rsidRPr="00FC754D" w:rsidRDefault="00262969" w:rsidP="00FC754D">
            <w:pPr>
              <w:rPr>
                <w:rFonts w:ascii="Times New Roman" w:hAnsi="Times New Roman" w:cs="Times New Roman"/>
                <w:bCs/>
              </w:rPr>
            </w:pPr>
            <w:r w:rsidRPr="001139E4">
              <w:rPr>
                <w:rFonts w:ascii="Times New Roman" w:hAnsi="Times New Roman" w:cs="Times New Roman"/>
                <w:sz w:val="24"/>
                <w:szCs w:val="24"/>
              </w:rPr>
              <w:t>Interpreted large scale Geological map of Nadapa area, Kachchh district, Gujarat</w:t>
            </w:r>
          </w:p>
        </w:tc>
        <w:tc>
          <w:tcPr>
            <w:tcW w:w="1078" w:type="dxa"/>
            <w:vAlign w:val="center"/>
          </w:tcPr>
          <w:p w14:paraId="1BDAC950" w14:textId="77777777" w:rsidR="00262969" w:rsidRDefault="00262969"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w:t>
            </w:r>
            <w:r w:rsidR="008A6A13">
              <w:rPr>
                <w:rFonts w:ascii="Times New Roman" w:hAnsi="Times New Roman" w:cs="Times New Roman"/>
                <w:sz w:val="24"/>
                <w:szCs w:val="24"/>
              </w:rPr>
              <w:t>1</w:t>
            </w:r>
          </w:p>
        </w:tc>
      </w:tr>
      <w:tr w:rsidR="00262969" w:rsidRPr="001139E4" w14:paraId="577902A9" w14:textId="77777777" w:rsidTr="00EB3A0D">
        <w:tc>
          <w:tcPr>
            <w:tcW w:w="1368" w:type="dxa"/>
            <w:vAlign w:val="center"/>
          </w:tcPr>
          <w:p w14:paraId="7988BF40" w14:textId="77777777" w:rsidR="00262969" w:rsidRDefault="00262969"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8</w:t>
            </w:r>
          </w:p>
        </w:tc>
        <w:tc>
          <w:tcPr>
            <w:tcW w:w="6570" w:type="dxa"/>
          </w:tcPr>
          <w:p w14:paraId="0E1DEEEB" w14:textId="77777777" w:rsidR="00262969" w:rsidRPr="001139E4" w:rsidRDefault="00262969" w:rsidP="00FC754D">
            <w:pPr>
              <w:rPr>
                <w:rFonts w:ascii="Times New Roman" w:hAnsi="Times New Roman" w:cs="Times New Roman"/>
                <w:sz w:val="24"/>
                <w:szCs w:val="24"/>
              </w:rPr>
            </w:pPr>
            <w:r>
              <w:rPr>
                <w:rFonts w:ascii="Times New Roman" w:hAnsi="Times New Roman" w:cs="Times New Roman"/>
                <w:sz w:val="24"/>
                <w:szCs w:val="24"/>
              </w:rPr>
              <w:t>Outcrop map of Nadapa area, Kachchh district, Gujarat.</w:t>
            </w:r>
          </w:p>
        </w:tc>
        <w:tc>
          <w:tcPr>
            <w:tcW w:w="1078" w:type="dxa"/>
            <w:vAlign w:val="center"/>
          </w:tcPr>
          <w:p w14:paraId="2D6359CE" w14:textId="77777777" w:rsidR="00262969" w:rsidRDefault="00262969"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w:t>
            </w:r>
            <w:r w:rsidR="008A6A13">
              <w:rPr>
                <w:rFonts w:ascii="Times New Roman" w:hAnsi="Times New Roman" w:cs="Times New Roman"/>
                <w:sz w:val="24"/>
                <w:szCs w:val="24"/>
              </w:rPr>
              <w:t>2</w:t>
            </w:r>
          </w:p>
        </w:tc>
      </w:tr>
      <w:tr w:rsidR="00B51DFC" w:rsidRPr="001139E4" w14:paraId="346D68B2" w14:textId="77777777" w:rsidTr="00EB3A0D">
        <w:tc>
          <w:tcPr>
            <w:tcW w:w="1368" w:type="dxa"/>
            <w:vAlign w:val="center"/>
          </w:tcPr>
          <w:p w14:paraId="5867EA87" w14:textId="77777777" w:rsidR="00B51DFC" w:rsidRDefault="00B51DFC"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9</w:t>
            </w:r>
          </w:p>
        </w:tc>
        <w:tc>
          <w:tcPr>
            <w:tcW w:w="6570" w:type="dxa"/>
          </w:tcPr>
          <w:p w14:paraId="259D34C8" w14:textId="77777777" w:rsidR="00B51DFC" w:rsidRDefault="00B51DFC" w:rsidP="00FC754D">
            <w:pPr>
              <w:rPr>
                <w:rFonts w:ascii="Times New Roman" w:hAnsi="Times New Roman" w:cs="Times New Roman"/>
                <w:sz w:val="24"/>
                <w:szCs w:val="24"/>
              </w:rPr>
            </w:pPr>
            <w:r w:rsidRPr="001139E4">
              <w:rPr>
                <w:rFonts w:ascii="Times New Roman" w:hAnsi="Times New Roman" w:cs="Times New Roman"/>
                <w:sz w:val="24"/>
                <w:szCs w:val="24"/>
              </w:rPr>
              <w:t>Location of pit &amp; trench of large-scale Geological map of Nadapa area, Kachchh district, Gujarat</w:t>
            </w:r>
          </w:p>
        </w:tc>
        <w:tc>
          <w:tcPr>
            <w:tcW w:w="1078" w:type="dxa"/>
            <w:vAlign w:val="center"/>
          </w:tcPr>
          <w:p w14:paraId="1AFE9A2D" w14:textId="77777777" w:rsidR="00B51DFC" w:rsidRDefault="00B51DFC"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55</w:t>
            </w:r>
          </w:p>
        </w:tc>
      </w:tr>
      <w:tr w:rsidR="00370520" w:rsidRPr="001139E4" w14:paraId="4B8361F2" w14:textId="77777777" w:rsidTr="00EB3A0D">
        <w:tc>
          <w:tcPr>
            <w:tcW w:w="1368" w:type="dxa"/>
            <w:vAlign w:val="center"/>
          </w:tcPr>
          <w:p w14:paraId="64563EEB" w14:textId="77777777" w:rsidR="00370520" w:rsidRDefault="00370520"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10</w:t>
            </w:r>
          </w:p>
        </w:tc>
        <w:tc>
          <w:tcPr>
            <w:tcW w:w="6570" w:type="dxa"/>
          </w:tcPr>
          <w:p w14:paraId="5BB8976F" w14:textId="77777777" w:rsidR="00370520" w:rsidRPr="001139E4" w:rsidRDefault="00370520" w:rsidP="00FC754D">
            <w:pPr>
              <w:rPr>
                <w:rFonts w:ascii="Times New Roman" w:hAnsi="Times New Roman" w:cs="Times New Roman"/>
                <w:sz w:val="24"/>
                <w:szCs w:val="24"/>
              </w:rPr>
            </w:pPr>
            <w:r>
              <w:rPr>
                <w:rFonts w:ascii="Times New Roman" w:hAnsi="Times New Roman" w:cs="Times New Roman"/>
                <w:sz w:val="24"/>
                <w:szCs w:val="24"/>
              </w:rPr>
              <w:t>Schematic diagram showing sample preparation procedure</w:t>
            </w:r>
          </w:p>
        </w:tc>
        <w:tc>
          <w:tcPr>
            <w:tcW w:w="1078" w:type="dxa"/>
            <w:vAlign w:val="center"/>
          </w:tcPr>
          <w:p w14:paraId="539663E6" w14:textId="77777777" w:rsidR="00370520" w:rsidRDefault="00370520"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85</w:t>
            </w:r>
          </w:p>
        </w:tc>
      </w:tr>
      <w:tr w:rsidR="0093463E" w:rsidRPr="001139E4" w14:paraId="2401ED0F" w14:textId="77777777" w:rsidTr="00EB3A0D">
        <w:trPr>
          <w:trHeight w:val="447"/>
        </w:trPr>
        <w:tc>
          <w:tcPr>
            <w:tcW w:w="1368" w:type="dxa"/>
            <w:vAlign w:val="center"/>
          </w:tcPr>
          <w:p w14:paraId="0A515044" w14:textId="77777777" w:rsidR="0093463E" w:rsidRPr="001139E4" w:rsidRDefault="00432E63"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highlight w:val="yellow"/>
              </w:rPr>
            </w:pPr>
            <w:r w:rsidRPr="005D7ABA">
              <w:rPr>
                <w:rFonts w:ascii="Times New Roman" w:hAnsi="Times New Roman" w:cs="Times New Roman"/>
                <w:sz w:val="24"/>
                <w:szCs w:val="24"/>
              </w:rPr>
              <w:t>11</w:t>
            </w:r>
          </w:p>
        </w:tc>
        <w:tc>
          <w:tcPr>
            <w:tcW w:w="6570" w:type="dxa"/>
          </w:tcPr>
          <w:p w14:paraId="6C8101E3" w14:textId="77777777" w:rsidR="0093463E" w:rsidRPr="001139E4" w:rsidRDefault="0093463E" w:rsidP="0093463E">
            <w:pPr>
              <w:tabs>
                <w:tab w:val="left" w:pos="8647"/>
              </w:tabs>
              <w:jc w:val="both"/>
              <w:rPr>
                <w:rFonts w:ascii="Times New Roman" w:hAnsi="Times New Roman" w:cs="Times New Roman"/>
                <w:sz w:val="24"/>
                <w:szCs w:val="24"/>
              </w:rPr>
            </w:pPr>
            <w:r w:rsidRPr="001139E4">
              <w:rPr>
                <w:rFonts w:ascii="Times New Roman" w:hAnsi="Times New Roman" w:cs="Times New Roman"/>
                <w:sz w:val="24"/>
                <w:szCs w:val="24"/>
              </w:rPr>
              <w:t>Nadapa Block</w:t>
            </w:r>
            <w:r w:rsidR="00432E63">
              <w:rPr>
                <w:rFonts w:ascii="Times New Roman" w:hAnsi="Times New Roman" w:cs="Times New Roman"/>
                <w:sz w:val="24"/>
                <w:szCs w:val="24"/>
              </w:rPr>
              <w:t>:</w:t>
            </w:r>
            <w:r w:rsidRPr="001139E4">
              <w:rPr>
                <w:rFonts w:ascii="Times New Roman" w:hAnsi="Times New Roman" w:cs="Times New Roman"/>
                <w:sz w:val="24"/>
                <w:szCs w:val="24"/>
              </w:rPr>
              <w:t xml:space="preserve"> classification of Laterites</w:t>
            </w:r>
          </w:p>
        </w:tc>
        <w:tc>
          <w:tcPr>
            <w:tcW w:w="1078" w:type="dxa"/>
            <w:vAlign w:val="center"/>
          </w:tcPr>
          <w:p w14:paraId="2C3262B8" w14:textId="6BF35BB0" w:rsidR="0093463E" w:rsidRPr="001139E4" w:rsidRDefault="00683763"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w:t>
            </w:r>
            <w:r w:rsidR="00F74301">
              <w:rPr>
                <w:rFonts w:ascii="Times New Roman" w:hAnsi="Times New Roman" w:cs="Times New Roman"/>
                <w:sz w:val="24"/>
                <w:szCs w:val="24"/>
              </w:rPr>
              <w:t>16</w:t>
            </w:r>
          </w:p>
        </w:tc>
      </w:tr>
      <w:tr w:rsidR="0093463E" w:rsidRPr="001139E4" w14:paraId="112F543F" w14:textId="77777777" w:rsidTr="00EB3A0D">
        <w:trPr>
          <w:trHeight w:val="159"/>
        </w:trPr>
        <w:tc>
          <w:tcPr>
            <w:tcW w:w="1368" w:type="dxa"/>
            <w:vAlign w:val="center"/>
          </w:tcPr>
          <w:p w14:paraId="78F02579" w14:textId="77777777" w:rsidR="0093463E" w:rsidRPr="001139E4" w:rsidRDefault="00683763"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12</w:t>
            </w:r>
          </w:p>
        </w:tc>
        <w:tc>
          <w:tcPr>
            <w:tcW w:w="6570" w:type="dxa"/>
          </w:tcPr>
          <w:p w14:paraId="2FDA88AC" w14:textId="77777777" w:rsidR="0093463E" w:rsidRPr="001139E4"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lang w:val="pt-BR"/>
              </w:rPr>
            </w:pPr>
            <w:r w:rsidRPr="001139E4">
              <w:rPr>
                <w:rFonts w:ascii="Times New Roman" w:hAnsi="Times New Roman" w:cs="Times New Roman"/>
                <w:sz w:val="24"/>
                <w:szCs w:val="24"/>
                <w:lang w:val="pt-BR"/>
              </w:rPr>
              <w:t>Spider plot  of REE</w:t>
            </w:r>
          </w:p>
        </w:tc>
        <w:tc>
          <w:tcPr>
            <w:tcW w:w="1078" w:type="dxa"/>
            <w:vAlign w:val="center"/>
          </w:tcPr>
          <w:p w14:paraId="6DB9EFBF" w14:textId="3F49FB6F" w:rsidR="0093463E" w:rsidRPr="001139E4" w:rsidRDefault="00F74301"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lang w:val="pt-BR"/>
              </w:rPr>
            </w:pPr>
            <w:r>
              <w:rPr>
                <w:rFonts w:ascii="Times New Roman" w:hAnsi="Times New Roman" w:cs="Times New Roman"/>
                <w:sz w:val="24"/>
                <w:szCs w:val="24"/>
                <w:lang w:val="pt-BR"/>
              </w:rPr>
              <w:t>118</w:t>
            </w:r>
          </w:p>
        </w:tc>
      </w:tr>
      <w:tr w:rsidR="0093463E" w:rsidRPr="001139E4" w14:paraId="0FAF84F1" w14:textId="77777777" w:rsidTr="00EB3A0D">
        <w:trPr>
          <w:trHeight w:val="159"/>
        </w:trPr>
        <w:tc>
          <w:tcPr>
            <w:tcW w:w="1368" w:type="dxa"/>
            <w:vAlign w:val="center"/>
          </w:tcPr>
          <w:p w14:paraId="5FBFB10D" w14:textId="77777777" w:rsidR="0093463E" w:rsidRPr="001139E4" w:rsidRDefault="00793E69"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13</w:t>
            </w:r>
          </w:p>
        </w:tc>
        <w:tc>
          <w:tcPr>
            <w:tcW w:w="6570" w:type="dxa"/>
          </w:tcPr>
          <w:p w14:paraId="57F83A74" w14:textId="77777777" w:rsidR="0093463E" w:rsidRPr="001139E4"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vertAlign w:val="superscript"/>
              </w:rPr>
            </w:pPr>
            <w:r w:rsidRPr="001139E4">
              <w:rPr>
                <w:rFonts w:ascii="Times New Roman" w:hAnsi="Times New Roman" w:cs="Times New Roman"/>
                <w:sz w:val="24"/>
                <w:szCs w:val="24"/>
              </w:rPr>
              <w:t>Distribution map of Al</w:t>
            </w:r>
            <w:r w:rsidRPr="001139E4">
              <w:rPr>
                <w:rFonts w:ascii="Times New Roman" w:hAnsi="Times New Roman" w:cs="Times New Roman"/>
                <w:sz w:val="24"/>
                <w:szCs w:val="24"/>
                <w:vertAlign w:val="subscript"/>
              </w:rPr>
              <w:t>2</w:t>
            </w:r>
            <w:r w:rsidRPr="001139E4">
              <w:rPr>
                <w:rFonts w:ascii="Times New Roman" w:hAnsi="Times New Roman" w:cs="Times New Roman"/>
                <w:sz w:val="24"/>
                <w:szCs w:val="24"/>
              </w:rPr>
              <w:t>O</w:t>
            </w:r>
            <w:r w:rsidRPr="001139E4">
              <w:rPr>
                <w:rFonts w:ascii="Times New Roman" w:hAnsi="Times New Roman" w:cs="Times New Roman"/>
                <w:sz w:val="24"/>
                <w:szCs w:val="24"/>
                <w:vertAlign w:val="subscript"/>
              </w:rPr>
              <w:t>3</w:t>
            </w:r>
            <w:r w:rsidRPr="001139E4">
              <w:rPr>
                <w:rFonts w:ascii="Times New Roman" w:hAnsi="Times New Roman" w:cs="Times New Roman"/>
                <w:sz w:val="24"/>
                <w:szCs w:val="24"/>
              </w:rPr>
              <w:t xml:space="preserve">, from pits and trenches samples in Nadapa area, Kachchh district, Gujarat </w:t>
            </w:r>
          </w:p>
        </w:tc>
        <w:tc>
          <w:tcPr>
            <w:tcW w:w="1078" w:type="dxa"/>
            <w:vAlign w:val="center"/>
          </w:tcPr>
          <w:p w14:paraId="68E76235" w14:textId="63F27A0E" w:rsidR="0093463E" w:rsidRPr="001139E4" w:rsidRDefault="00F74301"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lang w:val="pt-BR"/>
              </w:rPr>
            </w:pPr>
            <w:r>
              <w:rPr>
                <w:rFonts w:ascii="Times New Roman" w:hAnsi="Times New Roman" w:cs="Times New Roman"/>
                <w:sz w:val="24"/>
                <w:szCs w:val="24"/>
                <w:lang w:val="pt-BR"/>
              </w:rPr>
              <w:t>122</w:t>
            </w:r>
          </w:p>
        </w:tc>
      </w:tr>
      <w:tr w:rsidR="0093463E" w:rsidRPr="001139E4" w14:paraId="70380B1D" w14:textId="77777777" w:rsidTr="00EB3A0D">
        <w:trPr>
          <w:trHeight w:val="144"/>
        </w:trPr>
        <w:tc>
          <w:tcPr>
            <w:tcW w:w="1368" w:type="dxa"/>
            <w:vAlign w:val="center"/>
          </w:tcPr>
          <w:p w14:paraId="5B8BC46D" w14:textId="77777777" w:rsidR="0093463E" w:rsidRPr="001139E4" w:rsidRDefault="00793E69"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14</w:t>
            </w:r>
          </w:p>
        </w:tc>
        <w:tc>
          <w:tcPr>
            <w:tcW w:w="6570" w:type="dxa"/>
          </w:tcPr>
          <w:p w14:paraId="1BFB7040" w14:textId="77777777" w:rsidR="0093463E" w:rsidRPr="001139E4"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sidRPr="001139E4">
              <w:rPr>
                <w:rFonts w:ascii="Times New Roman" w:hAnsi="Times New Roman" w:cs="Times New Roman"/>
                <w:sz w:val="24"/>
                <w:szCs w:val="24"/>
              </w:rPr>
              <w:t>Distribution map of Tio2, from pits and trenches samples in Nadapa area, Kachchh district, Gujarat</w:t>
            </w:r>
          </w:p>
        </w:tc>
        <w:tc>
          <w:tcPr>
            <w:tcW w:w="1078" w:type="dxa"/>
            <w:vAlign w:val="center"/>
          </w:tcPr>
          <w:p w14:paraId="180E1B3F" w14:textId="277D618A" w:rsidR="0093463E" w:rsidRPr="001139E4" w:rsidRDefault="00F74301"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124</w:t>
            </w:r>
          </w:p>
        </w:tc>
      </w:tr>
      <w:tr w:rsidR="0093463E" w:rsidRPr="001139E4" w14:paraId="367D827D" w14:textId="77777777" w:rsidTr="00EB3A0D">
        <w:trPr>
          <w:trHeight w:val="145"/>
        </w:trPr>
        <w:tc>
          <w:tcPr>
            <w:tcW w:w="1368" w:type="dxa"/>
            <w:vAlign w:val="center"/>
          </w:tcPr>
          <w:p w14:paraId="310F3F76" w14:textId="77777777" w:rsidR="0093463E" w:rsidRPr="001139E4" w:rsidRDefault="00793E69"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15</w:t>
            </w:r>
          </w:p>
        </w:tc>
        <w:tc>
          <w:tcPr>
            <w:tcW w:w="6570" w:type="dxa"/>
          </w:tcPr>
          <w:p w14:paraId="3102694F" w14:textId="77777777" w:rsidR="0093463E" w:rsidRPr="001139E4"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sidRPr="001139E4">
              <w:rPr>
                <w:rFonts w:ascii="Times New Roman" w:hAnsi="Times New Roman" w:cs="Times New Roman"/>
                <w:sz w:val="24"/>
                <w:szCs w:val="24"/>
              </w:rPr>
              <w:t>Elemental distribution map of V, from pits and trenches samples in Nadapa area, Kachchh district, Gujarat</w:t>
            </w:r>
          </w:p>
        </w:tc>
        <w:tc>
          <w:tcPr>
            <w:tcW w:w="1078" w:type="dxa"/>
            <w:vAlign w:val="center"/>
          </w:tcPr>
          <w:p w14:paraId="448ED490" w14:textId="6A5441B2" w:rsidR="0093463E" w:rsidRPr="001139E4" w:rsidRDefault="00F74301"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lang w:val="pt-BR"/>
              </w:rPr>
            </w:pPr>
            <w:r>
              <w:rPr>
                <w:rFonts w:ascii="Times New Roman" w:hAnsi="Times New Roman" w:cs="Times New Roman"/>
                <w:sz w:val="24"/>
                <w:szCs w:val="24"/>
                <w:lang w:val="pt-BR"/>
              </w:rPr>
              <w:t>126</w:t>
            </w:r>
          </w:p>
        </w:tc>
      </w:tr>
      <w:tr w:rsidR="0093463E" w:rsidRPr="001139E4" w14:paraId="3B0397FB" w14:textId="77777777" w:rsidTr="00EB3A0D">
        <w:trPr>
          <w:trHeight w:val="130"/>
        </w:trPr>
        <w:tc>
          <w:tcPr>
            <w:tcW w:w="1368" w:type="dxa"/>
            <w:vAlign w:val="center"/>
          </w:tcPr>
          <w:p w14:paraId="0803B7A7" w14:textId="77777777" w:rsidR="0093463E" w:rsidRPr="001139E4" w:rsidRDefault="00793E69"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16</w:t>
            </w:r>
          </w:p>
        </w:tc>
        <w:tc>
          <w:tcPr>
            <w:tcW w:w="6570" w:type="dxa"/>
          </w:tcPr>
          <w:p w14:paraId="11A924AA" w14:textId="77777777" w:rsidR="0093463E" w:rsidRPr="001139E4"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sidRPr="001139E4">
              <w:rPr>
                <w:rFonts w:ascii="Times New Roman" w:hAnsi="Times New Roman" w:cs="Times New Roman"/>
                <w:sz w:val="24"/>
                <w:szCs w:val="24"/>
              </w:rPr>
              <w:t>Elemental distribution map of Ga, from pits and trenches samples in Nadapa area, Kachchh district, Gujarat</w:t>
            </w:r>
          </w:p>
        </w:tc>
        <w:tc>
          <w:tcPr>
            <w:tcW w:w="1078" w:type="dxa"/>
            <w:vAlign w:val="center"/>
          </w:tcPr>
          <w:p w14:paraId="20F03A91" w14:textId="6EC302FB" w:rsidR="0093463E" w:rsidRPr="001139E4" w:rsidRDefault="00F74301"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128</w:t>
            </w:r>
          </w:p>
        </w:tc>
      </w:tr>
      <w:tr w:rsidR="0093463E" w:rsidRPr="001139E4" w14:paraId="32EB26E1" w14:textId="77777777" w:rsidTr="00EB3A0D">
        <w:trPr>
          <w:trHeight w:val="159"/>
        </w:trPr>
        <w:tc>
          <w:tcPr>
            <w:tcW w:w="1368" w:type="dxa"/>
            <w:vAlign w:val="center"/>
          </w:tcPr>
          <w:p w14:paraId="13EA40B8" w14:textId="77777777" w:rsidR="0093463E" w:rsidRPr="001139E4" w:rsidRDefault="00793E69" w:rsidP="00EB3A0D">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17</w:t>
            </w:r>
          </w:p>
        </w:tc>
        <w:tc>
          <w:tcPr>
            <w:tcW w:w="6570" w:type="dxa"/>
          </w:tcPr>
          <w:p w14:paraId="1CC17FBA" w14:textId="77777777" w:rsidR="0093463E" w:rsidRPr="001139E4" w:rsidRDefault="0093463E" w:rsidP="0093463E">
            <w:pPr>
              <w:tabs>
                <w:tab w:val="left" w:pos="0"/>
                <w:tab w:val="left" w:pos="8647"/>
              </w:tabs>
              <w:spacing w:beforeLines="50" w:before="120" w:afterLines="50" w:after="120" w:line="276" w:lineRule="auto"/>
              <w:contextualSpacing/>
              <w:jc w:val="both"/>
              <w:rPr>
                <w:rFonts w:ascii="Times New Roman" w:hAnsi="Times New Roman" w:cs="Times New Roman"/>
                <w:sz w:val="24"/>
                <w:szCs w:val="24"/>
              </w:rPr>
            </w:pPr>
            <w:r w:rsidRPr="001139E4">
              <w:rPr>
                <w:rFonts w:ascii="Times New Roman" w:hAnsi="Times New Roman" w:cs="Times New Roman"/>
                <w:sz w:val="24"/>
                <w:szCs w:val="24"/>
              </w:rPr>
              <w:t>Elemental distribution map total REE from pits and trenches samples in Nadapa area, Kachchh district, Gujarat</w:t>
            </w:r>
          </w:p>
        </w:tc>
        <w:tc>
          <w:tcPr>
            <w:tcW w:w="1078" w:type="dxa"/>
            <w:vAlign w:val="center"/>
          </w:tcPr>
          <w:p w14:paraId="464DD4D7" w14:textId="44CEB25A" w:rsidR="0093463E" w:rsidRPr="001139E4" w:rsidRDefault="00F74301" w:rsidP="00B515B4">
            <w:pPr>
              <w:tabs>
                <w:tab w:val="left" w:pos="0"/>
                <w:tab w:val="left" w:pos="8647"/>
              </w:tabs>
              <w:spacing w:beforeLines="50" w:before="120" w:afterLines="50" w:after="120" w:line="276" w:lineRule="auto"/>
              <w:contextualSpacing/>
              <w:jc w:val="center"/>
              <w:rPr>
                <w:rFonts w:ascii="Times New Roman" w:hAnsi="Times New Roman" w:cs="Times New Roman"/>
                <w:sz w:val="24"/>
                <w:szCs w:val="24"/>
                <w:lang w:val="pt-BR"/>
              </w:rPr>
            </w:pPr>
            <w:r>
              <w:rPr>
                <w:rFonts w:ascii="Times New Roman" w:hAnsi="Times New Roman" w:cs="Times New Roman"/>
                <w:sz w:val="24"/>
                <w:szCs w:val="24"/>
                <w:lang w:val="pt-BR"/>
              </w:rPr>
              <w:t>130</w:t>
            </w:r>
          </w:p>
        </w:tc>
      </w:tr>
    </w:tbl>
    <w:p w14:paraId="023F595D" w14:textId="77777777" w:rsidR="00BD5C7B" w:rsidRDefault="00BD5C7B" w:rsidP="00BD5C7B">
      <w:pPr>
        <w:rPr>
          <w:rFonts w:ascii="Times New Roman" w:hAnsi="Times New Roman" w:cs="Times New Roman"/>
          <w:b/>
          <w:bCs/>
          <w:sz w:val="28"/>
          <w:szCs w:val="28"/>
          <w:u w:val="single"/>
        </w:rPr>
      </w:pPr>
    </w:p>
    <w:p w14:paraId="5353ED2C" w14:textId="77777777" w:rsidR="00BD5C7B" w:rsidRDefault="00BD5C7B" w:rsidP="00BD5C7B">
      <w:pPr>
        <w:rPr>
          <w:rFonts w:ascii="Times New Roman" w:hAnsi="Times New Roman" w:cs="Times New Roman"/>
          <w:b/>
          <w:bCs/>
          <w:sz w:val="28"/>
          <w:szCs w:val="28"/>
          <w:u w:val="single"/>
        </w:rPr>
      </w:pPr>
    </w:p>
    <w:p w14:paraId="09CC3E50" w14:textId="77777777" w:rsidR="00053A3D" w:rsidRDefault="00053A3D" w:rsidP="00BD5C7B">
      <w:pPr>
        <w:rPr>
          <w:rFonts w:ascii="Times New Roman" w:hAnsi="Times New Roman" w:cs="Times New Roman"/>
          <w:b/>
          <w:bCs/>
          <w:sz w:val="28"/>
          <w:szCs w:val="28"/>
          <w:u w:val="single"/>
        </w:rPr>
      </w:pPr>
    </w:p>
    <w:p w14:paraId="29561214" w14:textId="77777777" w:rsidR="00682409" w:rsidRPr="00FB5D82" w:rsidRDefault="00682409" w:rsidP="00682409">
      <w:pPr>
        <w:tabs>
          <w:tab w:val="left" w:pos="8647"/>
        </w:tabs>
        <w:spacing w:line="360" w:lineRule="auto"/>
        <w:ind w:left="360"/>
        <w:jc w:val="center"/>
        <w:rPr>
          <w:rFonts w:ascii="Times New Roman" w:hAnsi="Times New Roman" w:cs="Times New Roman"/>
          <w:b/>
          <w:sz w:val="24"/>
          <w:szCs w:val="24"/>
        </w:rPr>
      </w:pPr>
      <w:r w:rsidRPr="00FB5D82">
        <w:rPr>
          <w:rFonts w:ascii="Times New Roman" w:hAnsi="Times New Roman" w:cs="Times New Roman"/>
          <w:b/>
          <w:sz w:val="24"/>
          <w:szCs w:val="24"/>
        </w:rPr>
        <w:t>GEOLOGICAL REPORT ON RECONNAISSANCE SURVEY (G</w:t>
      </w:r>
      <w:r>
        <w:rPr>
          <w:rFonts w:ascii="Times New Roman" w:hAnsi="Times New Roman" w:cs="Times New Roman"/>
          <w:b/>
          <w:sz w:val="24"/>
          <w:szCs w:val="24"/>
        </w:rPr>
        <w:t>4</w:t>
      </w:r>
      <w:r w:rsidRPr="00FB5D82">
        <w:rPr>
          <w:rFonts w:ascii="Times New Roman" w:hAnsi="Times New Roman" w:cs="Times New Roman"/>
          <w:b/>
          <w:sz w:val="24"/>
          <w:szCs w:val="24"/>
        </w:rPr>
        <w:t xml:space="preserve">) FOR BAUXITE, Ga, V, Ti &amp; REE </w:t>
      </w:r>
      <w:r>
        <w:rPr>
          <w:rFonts w:ascii="Times New Roman" w:hAnsi="Times New Roman" w:cs="Times New Roman"/>
          <w:b/>
          <w:sz w:val="24"/>
          <w:szCs w:val="24"/>
        </w:rPr>
        <w:t>IN NADAPA</w:t>
      </w:r>
      <w:r w:rsidRPr="00FB5D82">
        <w:rPr>
          <w:rFonts w:ascii="Times New Roman" w:hAnsi="Times New Roman" w:cs="Times New Roman"/>
          <w:b/>
          <w:sz w:val="24"/>
          <w:szCs w:val="24"/>
        </w:rPr>
        <w:t xml:space="preserve"> AREA </w:t>
      </w:r>
    </w:p>
    <w:p w14:paraId="66006400" w14:textId="77777777" w:rsidR="00682409" w:rsidRPr="00FB5D82" w:rsidRDefault="00682409" w:rsidP="00682409">
      <w:pPr>
        <w:tabs>
          <w:tab w:val="left" w:pos="8647"/>
        </w:tabs>
        <w:spacing w:line="360" w:lineRule="auto"/>
        <w:ind w:left="360"/>
        <w:jc w:val="center"/>
        <w:rPr>
          <w:rFonts w:ascii="Times New Roman" w:hAnsi="Times New Roman" w:cs="Times New Roman"/>
          <w:b/>
          <w:sz w:val="24"/>
          <w:szCs w:val="24"/>
        </w:rPr>
      </w:pPr>
      <w:r>
        <w:rPr>
          <w:rFonts w:ascii="Times New Roman" w:hAnsi="Times New Roman" w:cs="Times New Roman"/>
          <w:b/>
          <w:sz w:val="24"/>
          <w:szCs w:val="24"/>
        </w:rPr>
        <w:t xml:space="preserve">KACHCHH </w:t>
      </w:r>
      <w:r w:rsidRPr="00FB5D82">
        <w:rPr>
          <w:rFonts w:ascii="Times New Roman" w:hAnsi="Times New Roman" w:cs="Times New Roman"/>
          <w:b/>
          <w:sz w:val="24"/>
          <w:szCs w:val="24"/>
        </w:rPr>
        <w:t>DISTRICT, GUJARAT</w:t>
      </w:r>
    </w:p>
    <w:p w14:paraId="26D60E30" w14:textId="77777777" w:rsidR="00BD5C7B" w:rsidRPr="00586204" w:rsidRDefault="00BD5C7B" w:rsidP="00BD5C7B">
      <w:pPr>
        <w:tabs>
          <w:tab w:val="left" w:pos="0"/>
          <w:tab w:val="left" w:pos="8647"/>
        </w:tabs>
        <w:spacing w:line="276" w:lineRule="auto"/>
        <w:jc w:val="both"/>
        <w:rPr>
          <w:rFonts w:ascii="Times New Roman" w:hAnsi="Times New Roman" w:cs="Times New Roman"/>
          <w:b/>
          <w:bCs/>
          <w:sz w:val="24"/>
          <w:szCs w:val="24"/>
        </w:rPr>
      </w:pPr>
      <w:r w:rsidRPr="00586204">
        <w:rPr>
          <w:rFonts w:ascii="Times New Roman" w:hAnsi="Times New Roman" w:cs="Times New Roman"/>
          <w:b/>
          <w:bCs/>
          <w:sz w:val="24"/>
          <w:szCs w:val="24"/>
        </w:rPr>
        <w:t>LIST OF PHOTOGRAPHS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0"/>
        <w:gridCol w:w="6779"/>
        <w:gridCol w:w="1000"/>
      </w:tblGrid>
      <w:tr w:rsidR="00BD5C7B" w:rsidRPr="001139E4" w14:paraId="4AF50389" w14:textId="77777777" w:rsidTr="005817A0">
        <w:trPr>
          <w:tblHeader/>
          <w:jc w:val="center"/>
        </w:trPr>
        <w:tc>
          <w:tcPr>
            <w:tcW w:w="1430" w:type="dxa"/>
          </w:tcPr>
          <w:p w14:paraId="7CEB131D" w14:textId="77777777" w:rsidR="00BD5C7B" w:rsidRPr="001139E4" w:rsidRDefault="00BD5C7B" w:rsidP="0071577C">
            <w:pPr>
              <w:tabs>
                <w:tab w:val="left" w:pos="0"/>
                <w:tab w:val="left" w:pos="8647"/>
              </w:tabs>
              <w:spacing w:beforeLines="50" w:before="120" w:afterLines="50" w:after="120" w:line="276" w:lineRule="auto"/>
              <w:contextualSpacing/>
              <w:jc w:val="both"/>
              <w:rPr>
                <w:rFonts w:ascii="Times New Roman" w:hAnsi="Times New Roman" w:cs="Times New Roman"/>
                <w:b/>
                <w:bCs/>
                <w:sz w:val="24"/>
                <w:szCs w:val="24"/>
              </w:rPr>
            </w:pPr>
            <w:r w:rsidRPr="001139E4">
              <w:rPr>
                <w:rFonts w:ascii="Times New Roman" w:hAnsi="Times New Roman" w:cs="Times New Roman"/>
                <w:b/>
                <w:bCs/>
                <w:sz w:val="24"/>
                <w:szCs w:val="24"/>
              </w:rPr>
              <w:t>Photograph No</w:t>
            </w:r>
          </w:p>
        </w:tc>
        <w:tc>
          <w:tcPr>
            <w:tcW w:w="6779" w:type="dxa"/>
          </w:tcPr>
          <w:p w14:paraId="61492AE8" w14:textId="77777777" w:rsidR="00BD5C7B" w:rsidRPr="001139E4" w:rsidRDefault="00BD5C7B" w:rsidP="0071577C">
            <w:pPr>
              <w:tabs>
                <w:tab w:val="left" w:pos="0"/>
                <w:tab w:val="left" w:pos="8647"/>
              </w:tabs>
              <w:spacing w:beforeLines="50" w:before="120" w:afterLines="50" w:after="120" w:line="276" w:lineRule="auto"/>
              <w:contextualSpacing/>
              <w:jc w:val="both"/>
              <w:rPr>
                <w:rFonts w:ascii="Times New Roman" w:hAnsi="Times New Roman" w:cs="Times New Roman"/>
                <w:b/>
                <w:bCs/>
                <w:sz w:val="24"/>
                <w:szCs w:val="24"/>
              </w:rPr>
            </w:pPr>
            <w:r w:rsidRPr="001139E4">
              <w:rPr>
                <w:rFonts w:ascii="Times New Roman" w:hAnsi="Times New Roman" w:cs="Times New Roman"/>
                <w:b/>
                <w:bCs/>
                <w:sz w:val="24"/>
                <w:szCs w:val="24"/>
              </w:rPr>
              <w:t>Title</w:t>
            </w:r>
          </w:p>
        </w:tc>
        <w:tc>
          <w:tcPr>
            <w:tcW w:w="1000" w:type="dxa"/>
          </w:tcPr>
          <w:p w14:paraId="4EFFEB5C" w14:textId="77777777" w:rsidR="00BD5C7B" w:rsidRPr="001139E4" w:rsidRDefault="00BD5C7B" w:rsidP="0071577C">
            <w:pPr>
              <w:tabs>
                <w:tab w:val="left" w:pos="0"/>
                <w:tab w:val="left" w:pos="8647"/>
              </w:tabs>
              <w:spacing w:beforeLines="50" w:before="120" w:afterLines="50" w:after="120" w:line="276" w:lineRule="auto"/>
              <w:contextualSpacing/>
              <w:jc w:val="both"/>
              <w:rPr>
                <w:rFonts w:ascii="Times New Roman" w:hAnsi="Times New Roman" w:cs="Times New Roman"/>
                <w:b/>
                <w:bCs/>
                <w:sz w:val="24"/>
                <w:szCs w:val="24"/>
              </w:rPr>
            </w:pPr>
            <w:r w:rsidRPr="001139E4">
              <w:rPr>
                <w:rFonts w:ascii="Times New Roman" w:hAnsi="Times New Roman" w:cs="Times New Roman"/>
                <w:b/>
                <w:bCs/>
                <w:sz w:val="24"/>
                <w:szCs w:val="24"/>
              </w:rPr>
              <w:t>Page No</w:t>
            </w:r>
          </w:p>
        </w:tc>
      </w:tr>
      <w:tr w:rsidR="0093463E" w:rsidRPr="001139E4" w14:paraId="08D269AC" w14:textId="77777777" w:rsidTr="005817A0">
        <w:trPr>
          <w:jc w:val="center"/>
        </w:trPr>
        <w:tc>
          <w:tcPr>
            <w:tcW w:w="1430" w:type="dxa"/>
            <w:vAlign w:val="center"/>
          </w:tcPr>
          <w:p w14:paraId="349573D0"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1</w:t>
            </w:r>
          </w:p>
        </w:tc>
        <w:tc>
          <w:tcPr>
            <w:tcW w:w="6779" w:type="dxa"/>
          </w:tcPr>
          <w:p w14:paraId="6488D29E"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interbedded sequence of sandstone, siltstone of Katrol formation</w:t>
            </w:r>
          </w:p>
        </w:tc>
        <w:tc>
          <w:tcPr>
            <w:tcW w:w="1000" w:type="dxa"/>
            <w:vAlign w:val="center"/>
          </w:tcPr>
          <w:p w14:paraId="7004F25A" w14:textId="77777777" w:rsidR="0093463E" w:rsidRPr="001139E4" w:rsidRDefault="00023D58"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93463E" w:rsidRPr="001139E4" w14:paraId="507FFB20" w14:textId="77777777" w:rsidTr="005817A0">
        <w:trPr>
          <w:jc w:val="center"/>
        </w:trPr>
        <w:tc>
          <w:tcPr>
            <w:tcW w:w="1430" w:type="dxa"/>
            <w:vAlign w:val="center"/>
          </w:tcPr>
          <w:p w14:paraId="0B2CB272"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w:t>
            </w:r>
          </w:p>
        </w:tc>
        <w:tc>
          <w:tcPr>
            <w:tcW w:w="6779" w:type="dxa"/>
          </w:tcPr>
          <w:p w14:paraId="4CC6736A"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fined grained sandstone with iron concretion of Katrol formation</w:t>
            </w:r>
          </w:p>
        </w:tc>
        <w:tc>
          <w:tcPr>
            <w:tcW w:w="1000" w:type="dxa"/>
            <w:vAlign w:val="center"/>
          </w:tcPr>
          <w:p w14:paraId="74468598" w14:textId="77777777" w:rsidR="0093463E" w:rsidRPr="001139E4" w:rsidRDefault="00023D58"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93463E" w:rsidRPr="001139E4" w14:paraId="2692C198" w14:textId="77777777" w:rsidTr="005817A0">
        <w:trPr>
          <w:jc w:val="center"/>
        </w:trPr>
        <w:tc>
          <w:tcPr>
            <w:tcW w:w="1430" w:type="dxa"/>
            <w:vAlign w:val="center"/>
          </w:tcPr>
          <w:p w14:paraId="58D1CB79"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3</w:t>
            </w:r>
          </w:p>
        </w:tc>
        <w:tc>
          <w:tcPr>
            <w:tcW w:w="6779" w:type="dxa"/>
          </w:tcPr>
          <w:p w14:paraId="0377BA6D"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gradational contact between Katrol and Bhuj formations</w:t>
            </w:r>
          </w:p>
        </w:tc>
        <w:tc>
          <w:tcPr>
            <w:tcW w:w="1000" w:type="dxa"/>
            <w:vAlign w:val="center"/>
          </w:tcPr>
          <w:p w14:paraId="2337966E"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37</w:t>
            </w:r>
          </w:p>
        </w:tc>
      </w:tr>
      <w:tr w:rsidR="0093463E" w:rsidRPr="001139E4" w14:paraId="7EDE4564" w14:textId="77777777" w:rsidTr="005817A0">
        <w:trPr>
          <w:trHeight w:val="509"/>
          <w:jc w:val="center"/>
        </w:trPr>
        <w:tc>
          <w:tcPr>
            <w:tcW w:w="1430" w:type="dxa"/>
            <w:vAlign w:val="center"/>
          </w:tcPr>
          <w:p w14:paraId="6719B092"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4</w:t>
            </w:r>
          </w:p>
        </w:tc>
        <w:tc>
          <w:tcPr>
            <w:tcW w:w="6779" w:type="dxa"/>
          </w:tcPr>
          <w:p w14:paraId="5F97AE66" w14:textId="77777777" w:rsidR="0093463E" w:rsidRPr="001139E4" w:rsidRDefault="0093463E" w:rsidP="0093463E">
            <w:pPr>
              <w:tabs>
                <w:tab w:val="left" w:pos="8647"/>
              </w:tabs>
              <w:jc w:val="both"/>
              <w:rPr>
                <w:rFonts w:ascii="Times New Roman" w:hAnsi="Times New Roman" w:cs="Times New Roman"/>
                <w:sz w:val="24"/>
                <w:szCs w:val="24"/>
              </w:rPr>
            </w:pPr>
            <w:r w:rsidRPr="001139E4">
              <w:rPr>
                <w:rFonts w:ascii="Times New Roman" w:hAnsi="Times New Roman" w:cs="Times New Roman"/>
                <w:sz w:val="24"/>
                <w:szCs w:val="24"/>
              </w:rPr>
              <w:t>Image showing interbedded feldspathic sandstone and siltstone of Bhuj formation</w:t>
            </w:r>
          </w:p>
        </w:tc>
        <w:tc>
          <w:tcPr>
            <w:tcW w:w="1000" w:type="dxa"/>
            <w:vAlign w:val="center"/>
          </w:tcPr>
          <w:p w14:paraId="590A6555"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38</w:t>
            </w:r>
          </w:p>
        </w:tc>
      </w:tr>
      <w:tr w:rsidR="0093463E" w:rsidRPr="001139E4" w14:paraId="5674395E" w14:textId="77777777" w:rsidTr="005817A0">
        <w:trPr>
          <w:jc w:val="center"/>
        </w:trPr>
        <w:tc>
          <w:tcPr>
            <w:tcW w:w="1430" w:type="dxa"/>
            <w:vAlign w:val="center"/>
          </w:tcPr>
          <w:p w14:paraId="30191387"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5</w:t>
            </w:r>
          </w:p>
        </w:tc>
        <w:tc>
          <w:tcPr>
            <w:tcW w:w="6779" w:type="dxa"/>
          </w:tcPr>
          <w:p w14:paraId="4D0EE1CE"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thinly laminated siltstone, shale and clay bed at bottom of Bhuj formation</w:t>
            </w:r>
          </w:p>
        </w:tc>
        <w:tc>
          <w:tcPr>
            <w:tcW w:w="1000" w:type="dxa"/>
            <w:vAlign w:val="center"/>
          </w:tcPr>
          <w:p w14:paraId="4EF98BC7"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93463E" w:rsidRPr="001139E4" w14:paraId="03260B92" w14:textId="77777777" w:rsidTr="005817A0">
        <w:trPr>
          <w:jc w:val="center"/>
        </w:trPr>
        <w:tc>
          <w:tcPr>
            <w:tcW w:w="1430" w:type="dxa"/>
            <w:vAlign w:val="center"/>
          </w:tcPr>
          <w:p w14:paraId="43C9B074"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6</w:t>
            </w:r>
          </w:p>
        </w:tc>
        <w:tc>
          <w:tcPr>
            <w:tcW w:w="6779" w:type="dxa"/>
          </w:tcPr>
          <w:p w14:paraId="2B831BCC"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 xml:space="preserve">Image showing ferruginous sandstone and splintery shales of Bhuj formation </w:t>
            </w:r>
          </w:p>
        </w:tc>
        <w:tc>
          <w:tcPr>
            <w:tcW w:w="1000" w:type="dxa"/>
            <w:vAlign w:val="center"/>
          </w:tcPr>
          <w:p w14:paraId="5FCE29CA"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93463E" w:rsidRPr="001139E4" w14:paraId="06B59AB2" w14:textId="77777777" w:rsidTr="005817A0">
        <w:trPr>
          <w:jc w:val="center"/>
        </w:trPr>
        <w:tc>
          <w:tcPr>
            <w:tcW w:w="1430" w:type="dxa"/>
            <w:vAlign w:val="center"/>
          </w:tcPr>
          <w:p w14:paraId="659683B4"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7</w:t>
            </w:r>
          </w:p>
        </w:tc>
        <w:tc>
          <w:tcPr>
            <w:tcW w:w="6779" w:type="dxa"/>
          </w:tcPr>
          <w:p w14:paraId="5A477BEA"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 xml:space="preserve">Image showing </w:t>
            </w:r>
            <w:r w:rsidR="001139E4" w:rsidRPr="001139E4">
              <w:rPr>
                <w:rFonts w:ascii="Times New Roman" w:hAnsi="Times New Roman" w:cs="Times New Roman"/>
                <w:sz w:val="24"/>
                <w:szCs w:val="24"/>
              </w:rPr>
              <w:t>gritty</w:t>
            </w:r>
            <w:r w:rsidRPr="001139E4">
              <w:rPr>
                <w:rFonts w:ascii="Times New Roman" w:hAnsi="Times New Roman" w:cs="Times New Roman"/>
                <w:sz w:val="24"/>
                <w:szCs w:val="24"/>
              </w:rPr>
              <w:t xml:space="preserve"> sandstone with clay lenses</w:t>
            </w:r>
          </w:p>
        </w:tc>
        <w:tc>
          <w:tcPr>
            <w:tcW w:w="1000" w:type="dxa"/>
            <w:vAlign w:val="center"/>
          </w:tcPr>
          <w:p w14:paraId="0369A397"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93463E" w:rsidRPr="001139E4" w14:paraId="018C787B" w14:textId="77777777" w:rsidTr="005817A0">
        <w:trPr>
          <w:jc w:val="center"/>
        </w:trPr>
        <w:tc>
          <w:tcPr>
            <w:tcW w:w="1430" w:type="dxa"/>
            <w:vAlign w:val="center"/>
          </w:tcPr>
          <w:p w14:paraId="7FFC5309"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8</w:t>
            </w:r>
          </w:p>
        </w:tc>
        <w:tc>
          <w:tcPr>
            <w:tcW w:w="6779" w:type="dxa"/>
          </w:tcPr>
          <w:p w14:paraId="0E0A7F34"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laminated fine-grained sandstone with clay, shale and laminae</w:t>
            </w:r>
          </w:p>
        </w:tc>
        <w:tc>
          <w:tcPr>
            <w:tcW w:w="1000" w:type="dxa"/>
            <w:vAlign w:val="center"/>
          </w:tcPr>
          <w:p w14:paraId="43BE95FA"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39</w:t>
            </w:r>
          </w:p>
        </w:tc>
      </w:tr>
      <w:tr w:rsidR="0093463E" w:rsidRPr="001139E4" w14:paraId="243DB56A" w14:textId="77777777" w:rsidTr="005817A0">
        <w:trPr>
          <w:jc w:val="center"/>
        </w:trPr>
        <w:tc>
          <w:tcPr>
            <w:tcW w:w="1430" w:type="dxa"/>
            <w:vAlign w:val="center"/>
          </w:tcPr>
          <w:p w14:paraId="04F6C64D"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9</w:t>
            </w:r>
          </w:p>
        </w:tc>
        <w:tc>
          <w:tcPr>
            <w:tcW w:w="6779" w:type="dxa"/>
          </w:tcPr>
          <w:p w14:paraId="0A22339F"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 xml:space="preserve">Image showing fine grained sandstone interbedded with siltstone </w:t>
            </w:r>
          </w:p>
        </w:tc>
        <w:tc>
          <w:tcPr>
            <w:tcW w:w="1000" w:type="dxa"/>
            <w:vAlign w:val="center"/>
          </w:tcPr>
          <w:p w14:paraId="5D2309D9"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40</w:t>
            </w:r>
          </w:p>
        </w:tc>
      </w:tr>
      <w:tr w:rsidR="0093463E" w:rsidRPr="001139E4" w14:paraId="711642A6" w14:textId="77777777" w:rsidTr="005817A0">
        <w:trPr>
          <w:jc w:val="center"/>
        </w:trPr>
        <w:tc>
          <w:tcPr>
            <w:tcW w:w="1430" w:type="dxa"/>
            <w:vAlign w:val="center"/>
          </w:tcPr>
          <w:p w14:paraId="6E65588E" w14:textId="11AA9AED"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10</w:t>
            </w:r>
            <w:r w:rsidR="00B04D86">
              <w:rPr>
                <w:rFonts w:ascii="Times New Roman" w:hAnsi="Times New Roman" w:cs="Times New Roman"/>
                <w:sz w:val="24"/>
                <w:szCs w:val="24"/>
              </w:rPr>
              <w:t xml:space="preserve"> &amp; 11</w:t>
            </w:r>
          </w:p>
        </w:tc>
        <w:tc>
          <w:tcPr>
            <w:tcW w:w="6779" w:type="dxa"/>
          </w:tcPr>
          <w:p w14:paraId="41033081" w14:textId="0B70415B"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 xml:space="preserve">Image showing hand specimen </w:t>
            </w:r>
            <w:r w:rsidR="00B04D86">
              <w:rPr>
                <w:rFonts w:ascii="Times New Roman" w:hAnsi="Times New Roman" w:cs="Times New Roman"/>
                <w:sz w:val="24"/>
                <w:szCs w:val="24"/>
              </w:rPr>
              <w:t>medium grained sandstone and corresponding photomicrograph</w:t>
            </w:r>
          </w:p>
        </w:tc>
        <w:tc>
          <w:tcPr>
            <w:tcW w:w="1000" w:type="dxa"/>
            <w:vAlign w:val="center"/>
          </w:tcPr>
          <w:p w14:paraId="32689483"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44</w:t>
            </w:r>
          </w:p>
        </w:tc>
      </w:tr>
      <w:tr w:rsidR="0093463E" w:rsidRPr="001139E4" w14:paraId="0CE114FA" w14:textId="77777777" w:rsidTr="005817A0">
        <w:trPr>
          <w:jc w:val="center"/>
        </w:trPr>
        <w:tc>
          <w:tcPr>
            <w:tcW w:w="1430" w:type="dxa"/>
            <w:vAlign w:val="center"/>
          </w:tcPr>
          <w:p w14:paraId="0B0D6CEA" w14:textId="049E6E8B"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12</w:t>
            </w:r>
            <w:r w:rsidR="00B04D86">
              <w:rPr>
                <w:rFonts w:ascii="Times New Roman" w:hAnsi="Times New Roman" w:cs="Times New Roman"/>
                <w:sz w:val="24"/>
                <w:szCs w:val="24"/>
              </w:rPr>
              <w:t xml:space="preserve"> &amp; 13</w:t>
            </w:r>
          </w:p>
        </w:tc>
        <w:tc>
          <w:tcPr>
            <w:tcW w:w="6779" w:type="dxa"/>
          </w:tcPr>
          <w:p w14:paraId="1D180834" w14:textId="13F2CA4D" w:rsidR="0093463E" w:rsidRPr="001139E4" w:rsidRDefault="00B04D86"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 xml:space="preserve">Image showing hand specimen </w:t>
            </w:r>
            <w:r>
              <w:rPr>
                <w:rFonts w:ascii="Times New Roman" w:hAnsi="Times New Roman" w:cs="Times New Roman"/>
                <w:sz w:val="24"/>
                <w:szCs w:val="24"/>
              </w:rPr>
              <w:t>fine grained sandstone and corresponding photomicrograph</w:t>
            </w:r>
          </w:p>
        </w:tc>
        <w:tc>
          <w:tcPr>
            <w:tcW w:w="1000" w:type="dxa"/>
            <w:vAlign w:val="center"/>
          </w:tcPr>
          <w:p w14:paraId="3DFF7966"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45</w:t>
            </w:r>
          </w:p>
        </w:tc>
      </w:tr>
      <w:tr w:rsidR="0093463E" w:rsidRPr="001139E4" w14:paraId="473FC125" w14:textId="77777777" w:rsidTr="005817A0">
        <w:trPr>
          <w:jc w:val="center"/>
        </w:trPr>
        <w:tc>
          <w:tcPr>
            <w:tcW w:w="1430" w:type="dxa"/>
            <w:vAlign w:val="center"/>
          </w:tcPr>
          <w:p w14:paraId="725D0EA8" w14:textId="13320A9D"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14</w:t>
            </w:r>
            <w:r w:rsidR="00B04D86">
              <w:rPr>
                <w:rFonts w:ascii="Times New Roman" w:hAnsi="Times New Roman" w:cs="Times New Roman"/>
                <w:sz w:val="24"/>
                <w:szCs w:val="24"/>
              </w:rPr>
              <w:t xml:space="preserve"> &amp; 15</w:t>
            </w:r>
          </w:p>
        </w:tc>
        <w:tc>
          <w:tcPr>
            <w:tcW w:w="6779" w:type="dxa"/>
          </w:tcPr>
          <w:p w14:paraId="77082795" w14:textId="734CCD0A" w:rsidR="0093463E" w:rsidRPr="001139E4" w:rsidRDefault="00B04D86"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 xml:space="preserve">Image showing hand specimen </w:t>
            </w:r>
            <w:r>
              <w:rPr>
                <w:rFonts w:ascii="Times New Roman" w:hAnsi="Times New Roman" w:cs="Times New Roman"/>
                <w:sz w:val="24"/>
                <w:szCs w:val="24"/>
              </w:rPr>
              <w:t>Ferruginous sandstone and corresponding photomicrograph</w:t>
            </w:r>
          </w:p>
        </w:tc>
        <w:tc>
          <w:tcPr>
            <w:tcW w:w="1000" w:type="dxa"/>
            <w:vAlign w:val="center"/>
          </w:tcPr>
          <w:p w14:paraId="0EE37658" w14:textId="77777777" w:rsidR="0093463E" w:rsidRPr="001139E4" w:rsidRDefault="005817A0" w:rsidP="00023D58">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47 - 48</w:t>
            </w:r>
          </w:p>
        </w:tc>
      </w:tr>
      <w:tr w:rsidR="0093463E" w:rsidRPr="001139E4" w14:paraId="6C36B2B9" w14:textId="77777777" w:rsidTr="006D0366">
        <w:trPr>
          <w:jc w:val="center"/>
        </w:trPr>
        <w:tc>
          <w:tcPr>
            <w:tcW w:w="1430" w:type="dxa"/>
            <w:vAlign w:val="center"/>
          </w:tcPr>
          <w:p w14:paraId="5F9B21CF"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16</w:t>
            </w:r>
          </w:p>
        </w:tc>
        <w:tc>
          <w:tcPr>
            <w:tcW w:w="6779" w:type="dxa"/>
          </w:tcPr>
          <w:p w14:paraId="5D6CDC09"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ripple marks in Katrol formation</w:t>
            </w:r>
          </w:p>
        </w:tc>
        <w:tc>
          <w:tcPr>
            <w:tcW w:w="1000" w:type="dxa"/>
            <w:vAlign w:val="center"/>
          </w:tcPr>
          <w:p w14:paraId="34423D4E"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50</w:t>
            </w:r>
          </w:p>
        </w:tc>
      </w:tr>
      <w:tr w:rsidR="0093463E" w:rsidRPr="001139E4" w14:paraId="076EA53A" w14:textId="77777777" w:rsidTr="006D0366">
        <w:trPr>
          <w:jc w:val="center"/>
        </w:trPr>
        <w:tc>
          <w:tcPr>
            <w:tcW w:w="1430" w:type="dxa"/>
            <w:vAlign w:val="center"/>
          </w:tcPr>
          <w:p w14:paraId="097357CD"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lastRenderedPageBreak/>
              <w:t>17</w:t>
            </w:r>
          </w:p>
        </w:tc>
        <w:tc>
          <w:tcPr>
            <w:tcW w:w="6779" w:type="dxa"/>
          </w:tcPr>
          <w:p w14:paraId="28FBF8DD"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burrows structure in Katrol formation</w:t>
            </w:r>
          </w:p>
        </w:tc>
        <w:tc>
          <w:tcPr>
            <w:tcW w:w="1000" w:type="dxa"/>
            <w:vAlign w:val="center"/>
          </w:tcPr>
          <w:p w14:paraId="65870243"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50</w:t>
            </w:r>
          </w:p>
        </w:tc>
      </w:tr>
      <w:tr w:rsidR="0093463E" w:rsidRPr="001139E4" w14:paraId="4F1708F0" w14:textId="77777777" w:rsidTr="006D0366">
        <w:trPr>
          <w:jc w:val="center"/>
        </w:trPr>
        <w:tc>
          <w:tcPr>
            <w:tcW w:w="1430" w:type="dxa"/>
            <w:vAlign w:val="center"/>
          </w:tcPr>
          <w:p w14:paraId="3AC5503A"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18</w:t>
            </w:r>
          </w:p>
        </w:tc>
        <w:tc>
          <w:tcPr>
            <w:tcW w:w="6779" w:type="dxa"/>
          </w:tcPr>
          <w:p w14:paraId="3EA396B7"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cross bedding in fine grained sandstone of Bhuj formation</w:t>
            </w:r>
          </w:p>
        </w:tc>
        <w:tc>
          <w:tcPr>
            <w:tcW w:w="1000" w:type="dxa"/>
            <w:vAlign w:val="center"/>
          </w:tcPr>
          <w:p w14:paraId="24D9B590"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51</w:t>
            </w:r>
          </w:p>
        </w:tc>
      </w:tr>
      <w:tr w:rsidR="0093463E" w:rsidRPr="001139E4" w14:paraId="722D7059" w14:textId="77777777" w:rsidTr="006D0366">
        <w:trPr>
          <w:jc w:val="center"/>
        </w:trPr>
        <w:tc>
          <w:tcPr>
            <w:tcW w:w="1430" w:type="dxa"/>
            <w:vAlign w:val="center"/>
          </w:tcPr>
          <w:p w14:paraId="41BEBECC"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19</w:t>
            </w:r>
          </w:p>
        </w:tc>
        <w:tc>
          <w:tcPr>
            <w:tcW w:w="6779" w:type="dxa"/>
          </w:tcPr>
          <w:p w14:paraId="4DAA6942"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ripples, thin laminations in siltstone of Bhuj formation</w:t>
            </w:r>
          </w:p>
        </w:tc>
        <w:tc>
          <w:tcPr>
            <w:tcW w:w="1000" w:type="dxa"/>
            <w:vAlign w:val="center"/>
          </w:tcPr>
          <w:p w14:paraId="1D94D7F4"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51</w:t>
            </w:r>
          </w:p>
        </w:tc>
      </w:tr>
      <w:tr w:rsidR="0093463E" w:rsidRPr="001139E4" w14:paraId="4FE5870F" w14:textId="77777777" w:rsidTr="006D0366">
        <w:trPr>
          <w:jc w:val="center"/>
        </w:trPr>
        <w:tc>
          <w:tcPr>
            <w:tcW w:w="1430" w:type="dxa"/>
            <w:vAlign w:val="center"/>
          </w:tcPr>
          <w:p w14:paraId="543BF5D3"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20</w:t>
            </w:r>
          </w:p>
        </w:tc>
        <w:tc>
          <w:tcPr>
            <w:tcW w:w="6779" w:type="dxa"/>
          </w:tcPr>
          <w:p w14:paraId="1B528449"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burrows structure in ferruginous sandstone and laterite of Bhuj formation</w:t>
            </w:r>
          </w:p>
        </w:tc>
        <w:tc>
          <w:tcPr>
            <w:tcW w:w="1000" w:type="dxa"/>
            <w:vAlign w:val="center"/>
          </w:tcPr>
          <w:p w14:paraId="47A995D2"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51</w:t>
            </w:r>
          </w:p>
        </w:tc>
      </w:tr>
      <w:tr w:rsidR="0093463E" w:rsidRPr="001139E4" w14:paraId="1BB95BCB" w14:textId="77777777" w:rsidTr="006D0366">
        <w:trPr>
          <w:jc w:val="center"/>
        </w:trPr>
        <w:tc>
          <w:tcPr>
            <w:tcW w:w="1430" w:type="dxa"/>
            <w:vAlign w:val="center"/>
          </w:tcPr>
          <w:p w14:paraId="337B2843"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21</w:t>
            </w:r>
          </w:p>
        </w:tc>
        <w:tc>
          <w:tcPr>
            <w:tcW w:w="6779" w:type="dxa"/>
          </w:tcPr>
          <w:p w14:paraId="16C455B4"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burrows structure in ferruginous sandstone and laterite of Bhuj formation</w:t>
            </w:r>
          </w:p>
        </w:tc>
        <w:tc>
          <w:tcPr>
            <w:tcW w:w="1000" w:type="dxa"/>
            <w:vAlign w:val="center"/>
          </w:tcPr>
          <w:p w14:paraId="0518992F"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51</w:t>
            </w:r>
          </w:p>
        </w:tc>
      </w:tr>
      <w:tr w:rsidR="0093463E" w:rsidRPr="001139E4" w14:paraId="1C7BCA67" w14:textId="77777777" w:rsidTr="006D0366">
        <w:trPr>
          <w:jc w:val="center"/>
        </w:trPr>
        <w:tc>
          <w:tcPr>
            <w:tcW w:w="1430" w:type="dxa"/>
            <w:vAlign w:val="center"/>
          </w:tcPr>
          <w:p w14:paraId="31034BAB"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22</w:t>
            </w:r>
          </w:p>
        </w:tc>
        <w:tc>
          <w:tcPr>
            <w:tcW w:w="6779" w:type="dxa"/>
          </w:tcPr>
          <w:p w14:paraId="667ABF8D"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plant fossil in the shales</w:t>
            </w:r>
          </w:p>
        </w:tc>
        <w:tc>
          <w:tcPr>
            <w:tcW w:w="1000" w:type="dxa"/>
            <w:vAlign w:val="center"/>
          </w:tcPr>
          <w:p w14:paraId="0E137BA9"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52</w:t>
            </w:r>
          </w:p>
        </w:tc>
      </w:tr>
      <w:tr w:rsidR="0093463E" w:rsidRPr="001139E4" w14:paraId="530705DC" w14:textId="77777777" w:rsidTr="006D0366">
        <w:trPr>
          <w:jc w:val="center"/>
        </w:trPr>
        <w:tc>
          <w:tcPr>
            <w:tcW w:w="1430" w:type="dxa"/>
            <w:vAlign w:val="center"/>
          </w:tcPr>
          <w:p w14:paraId="54109A3F"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23</w:t>
            </w:r>
          </w:p>
        </w:tc>
        <w:tc>
          <w:tcPr>
            <w:tcW w:w="6779" w:type="dxa"/>
          </w:tcPr>
          <w:p w14:paraId="1BFA5202"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plant fossil in the siltstone</w:t>
            </w:r>
          </w:p>
        </w:tc>
        <w:tc>
          <w:tcPr>
            <w:tcW w:w="1000" w:type="dxa"/>
            <w:vAlign w:val="center"/>
          </w:tcPr>
          <w:p w14:paraId="6D28D883"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52</w:t>
            </w:r>
          </w:p>
        </w:tc>
      </w:tr>
      <w:tr w:rsidR="0093463E" w:rsidRPr="001139E4" w14:paraId="0B8D927B" w14:textId="77777777" w:rsidTr="006D0366">
        <w:trPr>
          <w:jc w:val="center"/>
        </w:trPr>
        <w:tc>
          <w:tcPr>
            <w:tcW w:w="1430" w:type="dxa"/>
            <w:vAlign w:val="center"/>
          </w:tcPr>
          <w:p w14:paraId="4F78B4E5"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24</w:t>
            </w:r>
          </w:p>
        </w:tc>
        <w:tc>
          <w:tcPr>
            <w:tcW w:w="6779" w:type="dxa"/>
          </w:tcPr>
          <w:p w14:paraId="64C08537"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plant fossil in the grey clay beds of Bhuj formation</w:t>
            </w:r>
          </w:p>
        </w:tc>
        <w:tc>
          <w:tcPr>
            <w:tcW w:w="1000" w:type="dxa"/>
            <w:vAlign w:val="center"/>
          </w:tcPr>
          <w:p w14:paraId="48C36885"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52</w:t>
            </w:r>
          </w:p>
        </w:tc>
      </w:tr>
      <w:tr w:rsidR="0093463E" w:rsidRPr="001139E4" w14:paraId="2A612BCB" w14:textId="77777777" w:rsidTr="006D0366">
        <w:trPr>
          <w:jc w:val="center"/>
        </w:trPr>
        <w:tc>
          <w:tcPr>
            <w:tcW w:w="1430" w:type="dxa"/>
            <w:vAlign w:val="center"/>
          </w:tcPr>
          <w:p w14:paraId="51393C31"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25</w:t>
            </w:r>
          </w:p>
        </w:tc>
        <w:tc>
          <w:tcPr>
            <w:tcW w:w="6779" w:type="dxa"/>
          </w:tcPr>
          <w:p w14:paraId="1BC716E5"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pit in the study area</w:t>
            </w:r>
          </w:p>
        </w:tc>
        <w:tc>
          <w:tcPr>
            <w:tcW w:w="1000" w:type="dxa"/>
            <w:vAlign w:val="center"/>
          </w:tcPr>
          <w:p w14:paraId="3FC602AB"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56</w:t>
            </w:r>
          </w:p>
        </w:tc>
      </w:tr>
      <w:tr w:rsidR="0093463E" w:rsidRPr="001139E4" w14:paraId="0CDC0164" w14:textId="77777777" w:rsidTr="006D0366">
        <w:trPr>
          <w:jc w:val="center"/>
        </w:trPr>
        <w:tc>
          <w:tcPr>
            <w:tcW w:w="1430" w:type="dxa"/>
            <w:vAlign w:val="center"/>
          </w:tcPr>
          <w:p w14:paraId="6CD9E422"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26</w:t>
            </w:r>
          </w:p>
        </w:tc>
        <w:tc>
          <w:tcPr>
            <w:tcW w:w="6779" w:type="dxa"/>
          </w:tcPr>
          <w:p w14:paraId="7E11E0F0" w14:textId="77777777" w:rsidR="0093463E" w:rsidRPr="001139E4" w:rsidRDefault="0093463E"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sz w:val="24"/>
                <w:szCs w:val="24"/>
              </w:rPr>
              <w:t>Image showing trench in the study area</w:t>
            </w:r>
          </w:p>
        </w:tc>
        <w:tc>
          <w:tcPr>
            <w:tcW w:w="1000" w:type="dxa"/>
            <w:vAlign w:val="center"/>
          </w:tcPr>
          <w:p w14:paraId="0EEF494E"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78</w:t>
            </w:r>
          </w:p>
        </w:tc>
      </w:tr>
      <w:tr w:rsidR="0093463E" w:rsidRPr="001139E4" w14:paraId="1A9FE16A" w14:textId="77777777" w:rsidTr="006D0366">
        <w:trPr>
          <w:jc w:val="center"/>
        </w:trPr>
        <w:tc>
          <w:tcPr>
            <w:tcW w:w="1430" w:type="dxa"/>
            <w:vAlign w:val="center"/>
          </w:tcPr>
          <w:p w14:paraId="6F2E1AD0" w14:textId="77777777" w:rsidR="0093463E" w:rsidRPr="001139E4" w:rsidRDefault="0093463E"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w:t>
            </w:r>
            <w:r w:rsidR="005817A0">
              <w:rPr>
                <w:rFonts w:ascii="Times New Roman" w:hAnsi="Times New Roman" w:cs="Times New Roman"/>
                <w:sz w:val="24"/>
                <w:szCs w:val="24"/>
              </w:rPr>
              <w:t>7 - 33</w:t>
            </w:r>
          </w:p>
        </w:tc>
        <w:tc>
          <w:tcPr>
            <w:tcW w:w="6779" w:type="dxa"/>
          </w:tcPr>
          <w:p w14:paraId="56C79453" w14:textId="77777777" w:rsidR="0093463E" w:rsidRPr="001139E4" w:rsidRDefault="005817A0" w:rsidP="0093463E">
            <w:pPr>
              <w:tabs>
                <w:tab w:val="left" w:pos="0"/>
                <w:tab w:val="left" w:pos="8647"/>
              </w:tabs>
              <w:spacing w:beforeLines="50" w:before="120" w:afterLines="50" w:after="120" w:line="276" w:lineRule="auto"/>
              <w:jc w:val="both"/>
              <w:rPr>
                <w:rFonts w:ascii="Times New Roman" w:hAnsi="Times New Roman" w:cs="Times New Roman"/>
                <w:sz w:val="24"/>
                <w:szCs w:val="24"/>
              </w:rPr>
            </w:pPr>
            <w:r>
              <w:rPr>
                <w:rFonts w:ascii="Times New Roman" w:hAnsi="Times New Roman" w:cs="Times New Roman"/>
                <w:sz w:val="24"/>
                <w:szCs w:val="24"/>
              </w:rPr>
              <w:t xml:space="preserve">Images showing different activities of sample preparation </w:t>
            </w:r>
          </w:p>
        </w:tc>
        <w:tc>
          <w:tcPr>
            <w:tcW w:w="1000" w:type="dxa"/>
            <w:vAlign w:val="center"/>
          </w:tcPr>
          <w:p w14:paraId="41920A3F" w14:textId="77777777" w:rsidR="0093463E" w:rsidRPr="001139E4" w:rsidRDefault="005817A0" w:rsidP="006D0366">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86 - 87</w:t>
            </w:r>
          </w:p>
        </w:tc>
      </w:tr>
    </w:tbl>
    <w:p w14:paraId="029760C6" w14:textId="77777777" w:rsidR="00BD5C7B" w:rsidRDefault="00BD5C7B" w:rsidP="00BD5C7B">
      <w:pPr>
        <w:rPr>
          <w:rFonts w:ascii="Times New Roman" w:hAnsi="Times New Roman" w:cs="Times New Roman"/>
          <w:b/>
          <w:bCs/>
          <w:sz w:val="28"/>
          <w:szCs w:val="28"/>
          <w:u w:val="single"/>
        </w:rPr>
      </w:pPr>
    </w:p>
    <w:p w14:paraId="0468476D" w14:textId="77777777" w:rsidR="00BD5C7B" w:rsidRDefault="00BD5C7B" w:rsidP="00BD5C7B">
      <w:pPr>
        <w:rPr>
          <w:rFonts w:ascii="Times New Roman" w:hAnsi="Times New Roman" w:cs="Times New Roman"/>
          <w:b/>
          <w:bCs/>
          <w:sz w:val="28"/>
          <w:szCs w:val="28"/>
          <w:u w:val="single"/>
        </w:rPr>
      </w:pPr>
    </w:p>
    <w:p w14:paraId="2F88DC9E" w14:textId="77777777" w:rsidR="00BD5C7B" w:rsidRDefault="00BD5C7B" w:rsidP="00BD5C7B">
      <w:pPr>
        <w:rPr>
          <w:rFonts w:ascii="Times New Roman" w:hAnsi="Times New Roman" w:cs="Times New Roman"/>
          <w:b/>
          <w:bCs/>
          <w:sz w:val="28"/>
          <w:szCs w:val="28"/>
          <w:u w:val="single"/>
        </w:rPr>
      </w:pPr>
    </w:p>
    <w:p w14:paraId="308476D3" w14:textId="77777777" w:rsidR="00BD5C7B" w:rsidRDefault="00BD5C7B" w:rsidP="00BD5C7B">
      <w:pPr>
        <w:rPr>
          <w:rFonts w:ascii="Times New Roman" w:hAnsi="Times New Roman" w:cs="Times New Roman"/>
          <w:b/>
          <w:bCs/>
          <w:sz w:val="28"/>
          <w:szCs w:val="28"/>
          <w:u w:val="single"/>
        </w:rPr>
      </w:pPr>
    </w:p>
    <w:p w14:paraId="64CF5AA6" w14:textId="77777777" w:rsidR="005817A0" w:rsidRDefault="005817A0" w:rsidP="00BD5C7B">
      <w:pPr>
        <w:rPr>
          <w:rFonts w:ascii="Times New Roman" w:hAnsi="Times New Roman" w:cs="Times New Roman"/>
          <w:b/>
          <w:bCs/>
          <w:sz w:val="28"/>
          <w:szCs w:val="28"/>
          <w:u w:val="single"/>
        </w:rPr>
      </w:pPr>
    </w:p>
    <w:p w14:paraId="01D57A46" w14:textId="77777777" w:rsidR="005817A0" w:rsidRDefault="005817A0" w:rsidP="00BD5C7B">
      <w:pPr>
        <w:rPr>
          <w:rFonts w:ascii="Times New Roman" w:hAnsi="Times New Roman" w:cs="Times New Roman"/>
          <w:b/>
          <w:bCs/>
          <w:sz w:val="28"/>
          <w:szCs w:val="28"/>
          <w:u w:val="single"/>
        </w:rPr>
      </w:pPr>
    </w:p>
    <w:p w14:paraId="75C070B2" w14:textId="77777777" w:rsidR="00E721E8" w:rsidRDefault="00E721E8" w:rsidP="00BD5C7B">
      <w:pPr>
        <w:rPr>
          <w:rFonts w:ascii="Times New Roman" w:hAnsi="Times New Roman" w:cs="Times New Roman"/>
          <w:b/>
          <w:bCs/>
          <w:sz w:val="28"/>
          <w:szCs w:val="28"/>
          <w:u w:val="single"/>
        </w:rPr>
      </w:pPr>
    </w:p>
    <w:p w14:paraId="72B04F61" w14:textId="77777777" w:rsidR="00BD5C7B" w:rsidRDefault="00BD5C7B" w:rsidP="00BD5C7B">
      <w:pPr>
        <w:rPr>
          <w:rFonts w:ascii="Times New Roman" w:hAnsi="Times New Roman" w:cs="Times New Roman"/>
          <w:b/>
          <w:bCs/>
          <w:sz w:val="28"/>
          <w:szCs w:val="28"/>
          <w:u w:val="single"/>
        </w:rPr>
      </w:pPr>
    </w:p>
    <w:p w14:paraId="7DA0BCF7" w14:textId="77777777" w:rsidR="00D6302B" w:rsidRDefault="00D6302B" w:rsidP="00BD5C7B">
      <w:pPr>
        <w:rPr>
          <w:rFonts w:ascii="Times New Roman" w:hAnsi="Times New Roman" w:cs="Times New Roman"/>
          <w:b/>
          <w:bCs/>
          <w:sz w:val="28"/>
          <w:szCs w:val="28"/>
          <w:u w:val="single"/>
        </w:rPr>
      </w:pPr>
    </w:p>
    <w:p w14:paraId="7B31F11E" w14:textId="77777777" w:rsidR="00D6302B" w:rsidRDefault="00D6302B" w:rsidP="00BD5C7B">
      <w:pPr>
        <w:rPr>
          <w:rFonts w:ascii="Times New Roman" w:hAnsi="Times New Roman" w:cs="Times New Roman"/>
          <w:b/>
          <w:bCs/>
          <w:sz w:val="28"/>
          <w:szCs w:val="28"/>
          <w:u w:val="single"/>
        </w:rPr>
      </w:pPr>
    </w:p>
    <w:p w14:paraId="6F104E4B" w14:textId="77777777" w:rsidR="00D6302B" w:rsidRDefault="00D6302B" w:rsidP="00BD5C7B">
      <w:pPr>
        <w:rPr>
          <w:rFonts w:ascii="Times New Roman" w:hAnsi="Times New Roman" w:cs="Times New Roman"/>
          <w:b/>
          <w:bCs/>
          <w:sz w:val="28"/>
          <w:szCs w:val="28"/>
          <w:u w:val="single"/>
        </w:rPr>
      </w:pPr>
    </w:p>
    <w:p w14:paraId="7A3B21A8" w14:textId="77777777" w:rsidR="00D6302B" w:rsidRDefault="00D6302B" w:rsidP="00BD5C7B">
      <w:pPr>
        <w:rPr>
          <w:rFonts w:ascii="Times New Roman" w:hAnsi="Times New Roman" w:cs="Times New Roman"/>
          <w:b/>
          <w:bCs/>
          <w:sz w:val="28"/>
          <w:szCs w:val="28"/>
          <w:u w:val="single"/>
        </w:rPr>
      </w:pPr>
    </w:p>
    <w:p w14:paraId="380952EE" w14:textId="77777777" w:rsidR="00682409" w:rsidRPr="00FB5D82" w:rsidRDefault="00682409" w:rsidP="00682409">
      <w:pPr>
        <w:tabs>
          <w:tab w:val="left" w:pos="8647"/>
        </w:tabs>
        <w:spacing w:line="360" w:lineRule="auto"/>
        <w:ind w:left="360"/>
        <w:jc w:val="center"/>
        <w:rPr>
          <w:rFonts w:ascii="Times New Roman" w:hAnsi="Times New Roman" w:cs="Times New Roman"/>
          <w:b/>
          <w:sz w:val="24"/>
          <w:szCs w:val="24"/>
        </w:rPr>
      </w:pPr>
      <w:r w:rsidRPr="00FB5D82">
        <w:rPr>
          <w:rFonts w:ascii="Times New Roman" w:hAnsi="Times New Roman" w:cs="Times New Roman"/>
          <w:b/>
          <w:sz w:val="24"/>
          <w:szCs w:val="24"/>
        </w:rPr>
        <w:t>GEOLOGICAL REPORT ON RECONNAISSANCE SURVEY (G</w:t>
      </w:r>
      <w:r>
        <w:rPr>
          <w:rFonts w:ascii="Times New Roman" w:hAnsi="Times New Roman" w:cs="Times New Roman"/>
          <w:b/>
          <w:sz w:val="24"/>
          <w:szCs w:val="24"/>
        </w:rPr>
        <w:t>4</w:t>
      </w:r>
      <w:r w:rsidRPr="00FB5D82">
        <w:rPr>
          <w:rFonts w:ascii="Times New Roman" w:hAnsi="Times New Roman" w:cs="Times New Roman"/>
          <w:b/>
          <w:sz w:val="24"/>
          <w:szCs w:val="24"/>
        </w:rPr>
        <w:t xml:space="preserve">) FOR BAUXITE, Ga, V, Ti &amp; REE </w:t>
      </w:r>
      <w:r>
        <w:rPr>
          <w:rFonts w:ascii="Times New Roman" w:hAnsi="Times New Roman" w:cs="Times New Roman"/>
          <w:b/>
          <w:sz w:val="24"/>
          <w:szCs w:val="24"/>
        </w:rPr>
        <w:t>IN NADAPA</w:t>
      </w:r>
      <w:r w:rsidRPr="00FB5D82">
        <w:rPr>
          <w:rFonts w:ascii="Times New Roman" w:hAnsi="Times New Roman" w:cs="Times New Roman"/>
          <w:b/>
          <w:sz w:val="24"/>
          <w:szCs w:val="24"/>
        </w:rPr>
        <w:t xml:space="preserve"> AREA </w:t>
      </w:r>
    </w:p>
    <w:p w14:paraId="58BF42C3" w14:textId="77777777" w:rsidR="00682409" w:rsidRPr="00FB5D82" w:rsidRDefault="00682409" w:rsidP="00682409">
      <w:pPr>
        <w:tabs>
          <w:tab w:val="left" w:pos="8647"/>
        </w:tabs>
        <w:spacing w:line="360" w:lineRule="auto"/>
        <w:ind w:left="360"/>
        <w:jc w:val="center"/>
        <w:rPr>
          <w:rFonts w:ascii="Times New Roman" w:hAnsi="Times New Roman" w:cs="Times New Roman"/>
          <w:b/>
          <w:sz w:val="24"/>
          <w:szCs w:val="24"/>
        </w:rPr>
      </w:pPr>
      <w:r>
        <w:rPr>
          <w:rFonts w:ascii="Times New Roman" w:hAnsi="Times New Roman" w:cs="Times New Roman"/>
          <w:b/>
          <w:sz w:val="24"/>
          <w:szCs w:val="24"/>
        </w:rPr>
        <w:t xml:space="preserve">KACHCHH </w:t>
      </w:r>
      <w:r w:rsidRPr="00FB5D82">
        <w:rPr>
          <w:rFonts w:ascii="Times New Roman" w:hAnsi="Times New Roman" w:cs="Times New Roman"/>
          <w:b/>
          <w:sz w:val="24"/>
          <w:szCs w:val="24"/>
        </w:rPr>
        <w:t>DISTRICT, GUJARAT</w:t>
      </w:r>
    </w:p>
    <w:p w14:paraId="3BF1F3D1" w14:textId="77777777" w:rsidR="00BD5C7B" w:rsidRPr="00586204" w:rsidRDefault="00BD5C7B" w:rsidP="00BD5C7B">
      <w:pPr>
        <w:rPr>
          <w:rFonts w:ascii="Times New Roman" w:hAnsi="Times New Roman" w:cs="Times New Roman"/>
          <w:b/>
          <w:bCs/>
          <w:sz w:val="24"/>
          <w:szCs w:val="24"/>
          <w:u w:val="single"/>
        </w:rPr>
      </w:pPr>
      <w:r w:rsidRPr="00586204">
        <w:rPr>
          <w:rFonts w:ascii="Times New Roman" w:hAnsi="Times New Roman" w:cs="Times New Roman"/>
          <w:b/>
          <w:bCs/>
          <w:sz w:val="24"/>
          <w:szCs w:val="24"/>
        </w:rPr>
        <w:t>LIST OF PHOTOMICROGRAPHS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6839"/>
        <w:gridCol w:w="1079"/>
      </w:tblGrid>
      <w:tr w:rsidR="00BD5C7B" w:rsidRPr="001139E4" w14:paraId="2E744AE3" w14:textId="77777777" w:rsidTr="001139E4">
        <w:trPr>
          <w:trHeight w:val="603"/>
          <w:jc w:val="center"/>
        </w:trPr>
        <w:tc>
          <w:tcPr>
            <w:tcW w:w="1098" w:type="dxa"/>
            <w:vAlign w:val="center"/>
          </w:tcPr>
          <w:p w14:paraId="4C237B88" w14:textId="77777777" w:rsidR="00BD5C7B" w:rsidRPr="001139E4" w:rsidRDefault="00BD5C7B" w:rsidP="001139E4">
            <w:pPr>
              <w:tabs>
                <w:tab w:val="left" w:pos="0"/>
                <w:tab w:val="left" w:pos="8647"/>
              </w:tabs>
              <w:spacing w:beforeLines="50" w:before="120" w:afterLines="50" w:after="120" w:line="276" w:lineRule="auto"/>
              <w:contextualSpacing/>
              <w:jc w:val="center"/>
              <w:rPr>
                <w:rFonts w:ascii="Times New Roman" w:hAnsi="Times New Roman" w:cs="Times New Roman"/>
                <w:b/>
                <w:bCs/>
                <w:sz w:val="24"/>
                <w:szCs w:val="24"/>
              </w:rPr>
            </w:pPr>
            <w:r w:rsidRPr="001139E4">
              <w:rPr>
                <w:rFonts w:ascii="Times New Roman" w:hAnsi="Times New Roman" w:cs="Times New Roman"/>
                <w:b/>
                <w:bCs/>
                <w:sz w:val="24"/>
                <w:szCs w:val="24"/>
              </w:rPr>
              <w:t>No</w:t>
            </w:r>
          </w:p>
        </w:tc>
        <w:tc>
          <w:tcPr>
            <w:tcW w:w="6839" w:type="dxa"/>
            <w:vAlign w:val="center"/>
          </w:tcPr>
          <w:p w14:paraId="0846EBBF" w14:textId="77777777" w:rsidR="00BD5C7B" w:rsidRPr="001139E4" w:rsidRDefault="00BD5C7B" w:rsidP="001139E4">
            <w:pPr>
              <w:tabs>
                <w:tab w:val="left" w:pos="0"/>
                <w:tab w:val="left" w:pos="8647"/>
              </w:tabs>
              <w:spacing w:beforeLines="50" w:before="120" w:afterLines="50" w:after="120" w:line="276" w:lineRule="auto"/>
              <w:contextualSpacing/>
              <w:jc w:val="center"/>
              <w:rPr>
                <w:rFonts w:ascii="Times New Roman" w:hAnsi="Times New Roman" w:cs="Times New Roman"/>
                <w:b/>
                <w:bCs/>
                <w:sz w:val="24"/>
                <w:szCs w:val="24"/>
              </w:rPr>
            </w:pPr>
            <w:r w:rsidRPr="001139E4">
              <w:rPr>
                <w:rFonts w:ascii="Times New Roman" w:hAnsi="Times New Roman" w:cs="Times New Roman"/>
                <w:b/>
                <w:bCs/>
                <w:sz w:val="24"/>
                <w:szCs w:val="24"/>
              </w:rPr>
              <w:t>Title</w:t>
            </w:r>
          </w:p>
        </w:tc>
        <w:tc>
          <w:tcPr>
            <w:tcW w:w="1079" w:type="dxa"/>
            <w:vAlign w:val="center"/>
          </w:tcPr>
          <w:p w14:paraId="23CEC1F9" w14:textId="77777777" w:rsidR="00BD5C7B" w:rsidRPr="001139E4" w:rsidRDefault="00BD5C7B" w:rsidP="001139E4">
            <w:pPr>
              <w:tabs>
                <w:tab w:val="left" w:pos="0"/>
                <w:tab w:val="left" w:pos="8647"/>
              </w:tabs>
              <w:spacing w:beforeLines="50" w:before="120" w:afterLines="50" w:after="120" w:line="276" w:lineRule="auto"/>
              <w:contextualSpacing/>
              <w:jc w:val="center"/>
              <w:rPr>
                <w:rFonts w:ascii="Times New Roman" w:hAnsi="Times New Roman" w:cs="Times New Roman"/>
                <w:b/>
                <w:bCs/>
                <w:sz w:val="24"/>
                <w:szCs w:val="24"/>
              </w:rPr>
            </w:pPr>
            <w:r w:rsidRPr="001139E4">
              <w:rPr>
                <w:rFonts w:ascii="Times New Roman" w:hAnsi="Times New Roman" w:cs="Times New Roman"/>
                <w:b/>
                <w:bCs/>
                <w:sz w:val="24"/>
                <w:szCs w:val="24"/>
              </w:rPr>
              <w:t>Page No</w:t>
            </w:r>
          </w:p>
          <w:p w14:paraId="4DF44127" w14:textId="77777777" w:rsidR="00BD5C7B" w:rsidRPr="001139E4" w:rsidRDefault="00BD5C7B" w:rsidP="001139E4">
            <w:pPr>
              <w:tabs>
                <w:tab w:val="left" w:pos="0"/>
                <w:tab w:val="left" w:pos="8647"/>
              </w:tabs>
              <w:spacing w:beforeLines="50" w:before="120" w:afterLines="50" w:after="120" w:line="276" w:lineRule="auto"/>
              <w:contextualSpacing/>
              <w:jc w:val="center"/>
              <w:rPr>
                <w:rFonts w:ascii="Times New Roman" w:hAnsi="Times New Roman" w:cs="Times New Roman"/>
                <w:b/>
                <w:bCs/>
                <w:sz w:val="24"/>
                <w:szCs w:val="24"/>
              </w:rPr>
            </w:pPr>
          </w:p>
        </w:tc>
      </w:tr>
      <w:tr w:rsidR="0093463E" w:rsidRPr="001139E4" w14:paraId="7DC4581B" w14:textId="77777777" w:rsidTr="001139E4">
        <w:trPr>
          <w:trHeight w:val="1260"/>
          <w:jc w:val="center"/>
        </w:trPr>
        <w:tc>
          <w:tcPr>
            <w:tcW w:w="1098" w:type="dxa"/>
            <w:vAlign w:val="center"/>
          </w:tcPr>
          <w:p w14:paraId="3E69B883"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1</w:t>
            </w:r>
          </w:p>
        </w:tc>
        <w:tc>
          <w:tcPr>
            <w:tcW w:w="6839" w:type="dxa"/>
            <w:vAlign w:val="center"/>
          </w:tcPr>
          <w:p w14:paraId="78D84F74" w14:textId="18844729" w:rsidR="0093463E" w:rsidRPr="001139E4" w:rsidRDefault="0093463E" w:rsidP="001139E4">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color w:val="000000"/>
                <w:sz w:val="24"/>
                <w:szCs w:val="24"/>
                <w:lang w:val="en-US"/>
              </w:rPr>
              <w:t xml:space="preserve">Photomicrograph showing presence of </w:t>
            </w:r>
            <w:r w:rsidR="004B0417">
              <w:rPr>
                <w:rFonts w:ascii="Times New Roman" w:hAnsi="Times New Roman" w:cs="Times New Roman"/>
                <w:color w:val="000000"/>
                <w:sz w:val="24"/>
                <w:szCs w:val="24"/>
                <w:lang w:val="en-US"/>
              </w:rPr>
              <w:t xml:space="preserve">different grain size of </w:t>
            </w:r>
            <w:r w:rsidR="00053A3D">
              <w:rPr>
                <w:rFonts w:ascii="Times New Roman" w:hAnsi="Times New Roman" w:cs="Times New Roman"/>
                <w:color w:val="000000"/>
                <w:sz w:val="24"/>
                <w:szCs w:val="24"/>
                <w:lang w:val="en-US"/>
              </w:rPr>
              <w:t>quartz,</w:t>
            </w:r>
            <w:r w:rsidR="004B0417">
              <w:rPr>
                <w:rFonts w:ascii="Times New Roman" w:hAnsi="Times New Roman" w:cs="Times New Roman"/>
                <w:color w:val="000000"/>
                <w:sz w:val="24"/>
                <w:szCs w:val="24"/>
                <w:lang w:val="en-US"/>
              </w:rPr>
              <w:t xml:space="preserve"> plagioclase feldspar and biotite under transmitted light </w:t>
            </w:r>
            <w:r w:rsidR="004B0417">
              <w:rPr>
                <w:rFonts w:ascii="Times New Roman" w:hAnsi="Times New Roman" w:cs="Times New Roman"/>
                <w:sz w:val="24"/>
                <w:szCs w:val="24"/>
              </w:rPr>
              <w:t>XPL (2X,10X</w:t>
            </w:r>
            <w:r w:rsidR="00B37AE1">
              <w:rPr>
                <w:rFonts w:ascii="Times New Roman" w:hAnsi="Times New Roman" w:cs="Times New Roman"/>
                <w:sz w:val="24"/>
                <w:szCs w:val="24"/>
              </w:rPr>
              <w:t>)</w:t>
            </w:r>
            <w:r w:rsidR="00B37AE1" w:rsidRPr="001139E4">
              <w:rPr>
                <w:rFonts w:ascii="Times New Roman" w:hAnsi="Times New Roman" w:cs="Times New Roman"/>
                <w:sz w:val="24"/>
                <w:szCs w:val="24"/>
              </w:rPr>
              <w:t>.</w:t>
            </w:r>
          </w:p>
        </w:tc>
        <w:tc>
          <w:tcPr>
            <w:tcW w:w="1079" w:type="dxa"/>
            <w:vAlign w:val="center"/>
          </w:tcPr>
          <w:p w14:paraId="1D6D1B7D" w14:textId="77777777" w:rsidR="0093463E" w:rsidRPr="001139E4" w:rsidRDefault="00821757"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44</w:t>
            </w:r>
            <w:r w:rsidR="00053A3D">
              <w:rPr>
                <w:rFonts w:ascii="Times New Roman" w:hAnsi="Times New Roman" w:cs="Times New Roman"/>
                <w:sz w:val="24"/>
                <w:szCs w:val="24"/>
              </w:rPr>
              <w:t xml:space="preserve"> - 45</w:t>
            </w:r>
          </w:p>
        </w:tc>
      </w:tr>
      <w:tr w:rsidR="0093463E" w:rsidRPr="001139E4" w14:paraId="483A7D0B" w14:textId="77777777" w:rsidTr="001139E4">
        <w:trPr>
          <w:trHeight w:val="1421"/>
          <w:jc w:val="center"/>
        </w:trPr>
        <w:tc>
          <w:tcPr>
            <w:tcW w:w="1098" w:type="dxa"/>
            <w:vAlign w:val="center"/>
          </w:tcPr>
          <w:p w14:paraId="707511DF"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2</w:t>
            </w:r>
          </w:p>
        </w:tc>
        <w:tc>
          <w:tcPr>
            <w:tcW w:w="6839" w:type="dxa"/>
            <w:vAlign w:val="center"/>
          </w:tcPr>
          <w:p w14:paraId="563B80D6" w14:textId="77777777" w:rsidR="0093463E" w:rsidRPr="001139E4" w:rsidRDefault="0093463E" w:rsidP="001139E4">
            <w:pPr>
              <w:tabs>
                <w:tab w:val="left" w:pos="8647"/>
              </w:tabs>
              <w:jc w:val="both"/>
              <w:rPr>
                <w:rFonts w:ascii="Times New Roman" w:hAnsi="Times New Roman" w:cs="Times New Roman"/>
                <w:sz w:val="24"/>
                <w:szCs w:val="24"/>
              </w:rPr>
            </w:pPr>
            <w:r w:rsidRPr="001139E4">
              <w:rPr>
                <w:rFonts w:ascii="Times New Roman" w:hAnsi="Times New Roman" w:cs="Times New Roman"/>
                <w:sz w:val="24"/>
                <w:szCs w:val="24"/>
              </w:rPr>
              <w:t xml:space="preserve">Photomicrograph showing presence of </w:t>
            </w:r>
            <w:r w:rsidR="006B66E2" w:rsidRPr="001139E4">
              <w:rPr>
                <w:rFonts w:ascii="Times New Roman" w:hAnsi="Times New Roman" w:cs="Times New Roman"/>
                <w:sz w:val="24"/>
                <w:szCs w:val="24"/>
              </w:rPr>
              <w:t>quartz and</w:t>
            </w:r>
            <w:r w:rsidRPr="001139E4">
              <w:rPr>
                <w:rFonts w:ascii="Times New Roman" w:hAnsi="Times New Roman" w:cs="Times New Roman"/>
                <w:sz w:val="24"/>
                <w:szCs w:val="24"/>
              </w:rPr>
              <w:t xml:space="preserve"> Plagioclase </w:t>
            </w:r>
            <w:r w:rsidR="006B66E2" w:rsidRPr="001139E4">
              <w:rPr>
                <w:rFonts w:ascii="Times New Roman" w:hAnsi="Times New Roman" w:cs="Times New Roman"/>
                <w:sz w:val="24"/>
                <w:szCs w:val="24"/>
              </w:rPr>
              <w:t>feldspa</w:t>
            </w:r>
            <w:r w:rsidR="006B66E2">
              <w:rPr>
                <w:rFonts w:ascii="Times New Roman" w:hAnsi="Times New Roman" w:cs="Times New Roman"/>
                <w:sz w:val="24"/>
                <w:szCs w:val="24"/>
              </w:rPr>
              <w:t>r, microcline</w:t>
            </w:r>
            <w:r w:rsidR="00D5085F">
              <w:rPr>
                <w:rFonts w:ascii="Times New Roman" w:hAnsi="Times New Roman" w:cs="Times New Roman"/>
                <w:sz w:val="24"/>
                <w:szCs w:val="24"/>
              </w:rPr>
              <w:t xml:space="preserve"> and biotite </w:t>
            </w:r>
            <w:r w:rsidR="005D7ABA">
              <w:rPr>
                <w:rFonts w:ascii="Times New Roman" w:hAnsi="Times New Roman" w:cs="Times New Roman"/>
                <w:sz w:val="24"/>
                <w:szCs w:val="24"/>
              </w:rPr>
              <w:t xml:space="preserve">under transmitted light </w:t>
            </w:r>
            <w:r w:rsidR="006B66E2">
              <w:rPr>
                <w:rFonts w:ascii="Times New Roman" w:hAnsi="Times New Roman" w:cs="Times New Roman"/>
                <w:sz w:val="24"/>
                <w:szCs w:val="24"/>
              </w:rPr>
              <w:t>XPL (</w:t>
            </w:r>
            <w:r w:rsidR="005D7ABA">
              <w:rPr>
                <w:rFonts w:ascii="Times New Roman" w:hAnsi="Times New Roman" w:cs="Times New Roman"/>
                <w:sz w:val="24"/>
                <w:szCs w:val="24"/>
              </w:rPr>
              <w:t>10X</w:t>
            </w:r>
            <w:r w:rsidR="00D5085F">
              <w:rPr>
                <w:rFonts w:ascii="Times New Roman" w:hAnsi="Times New Roman" w:cs="Times New Roman"/>
                <w:sz w:val="24"/>
                <w:szCs w:val="24"/>
              </w:rPr>
              <w:t>)</w:t>
            </w:r>
            <w:r w:rsidRPr="001139E4">
              <w:rPr>
                <w:rFonts w:ascii="Times New Roman" w:hAnsi="Times New Roman" w:cs="Times New Roman"/>
                <w:sz w:val="24"/>
                <w:szCs w:val="24"/>
              </w:rPr>
              <w:t xml:space="preserve"> </w:t>
            </w:r>
          </w:p>
        </w:tc>
        <w:tc>
          <w:tcPr>
            <w:tcW w:w="1079" w:type="dxa"/>
            <w:vAlign w:val="center"/>
          </w:tcPr>
          <w:p w14:paraId="43CA7014" w14:textId="77777777" w:rsidR="0093463E" w:rsidRPr="001139E4" w:rsidRDefault="00821757"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45</w:t>
            </w:r>
            <w:r w:rsidR="00053A3D">
              <w:rPr>
                <w:rFonts w:ascii="Times New Roman" w:hAnsi="Times New Roman" w:cs="Times New Roman"/>
                <w:sz w:val="24"/>
                <w:szCs w:val="24"/>
              </w:rPr>
              <w:t xml:space="preserve"> - 46</w:t>
            </w:r>
          </w:p>
        </w:tc>
      </w:tr>
      <w:tr w:rsidR="0093463E" w:rsidRPr="001139E4" w14:paraId="3300A855" w14:textId="77777777" w:rsidTr="001139E4">
        <w:trPr>
          <w:trHeight w:val="1160"/>
          <w:jc w:val="center"/>
        </w:trPr>
        <w:tc>
          <w:tcPr>
            <w:tcW w:w="1098" w:type="dxa"/>
            <w:vAlign w:val="center"/>
          </w:tcPr>
          <w:p w14:paraId="06DBD74E" w14:textId="77777777" w:rsidR="0093463E" w:rsidRPr="001139E4" w:rsidRDefault="0093463E"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sidRPr="001139E4">
              <w:rPr>
                <w:rFonts w:ascii="Times New Roman" w:hAnsi="Times New Roman" w:cs="Times New Roman"/>
                <w:sz w:val="24"/>
                <w:szCs w:val="24"/>
              </w:rPr>
              <w:t>3</w:t>
            </w:r>
          </w:p>
        </w:tc>
        <w:tc>
          <w:tcPr>
            <w:tcW w:w="6839" w:type="dxa"/>
            <w:vAlign w:val="center"/>
          </w:tcPr>
          <w:p w14:paraId="3ADF89AD" w14:textId="77777777" w:rsidR="0093463E" w:rsidRPr="001139E4" w:rsidRDefault="0093463E" w:rsidP="001139E4">
            <w:pPr>
              <w:tabs>
                <w:tab w:val="left" w:pos="0"/>
                <w:tab w:val="left" w:pos="8647"/>
              </w:tabs>
              <w:spacing w:beforeLines="50" w:before="120" w:afterLines="50" w:after="120" w:line="276" w:lineRule="auto"/>
              <w:jc w:val="both"/>
              <w:rPr>
                <w:rFonts w:ascii="Times New Roman" w:hAnsi="Times New Roman" w:cs="Times New Roman"/>
                <w:sz w:val="24"/>
                <w:szCs w:val="24"/>
              </w:rPr>
            </w:pPr>
            <w:r w:rsidRPr="001139E4">
              <w:rPr>
                <w:rFonts w:ascii="Times New Roman" w:hAnsi="Times New Roman" w:cs="Times New Roman"/>
                <w:bCs/>
                <w:color w:val="000000"/>
                <w:sz w:val="24"/>
                <w:szCs w:val="24"/>
                <w:lang w:val="en-US"/>
              </w:rPr>
              <w:t xml:space="preserve">Photomicrograph showing presence of </w:t>
            </w:r>
            <w:r w:rsidR="00D5085F">
              <w:rPr>
                <w:rFonts w:ascii="Times New Roman" w:hAnsi="Times New Roman" w:cs="Times New Roman"/>
                <w:bCs/>
                <w:color w:val="000000"/>
                <w:sz w:val="24"/>
                <w:szCs w:val="24"/>
                <w:lang w:val="en-US"/>
              </w:rPr>
              <w:t xml:space="preserve">angular to sub-angular quartz grains and few mica as detrital material cemented by ferruginous material </w:t>
            </w:r>
            <w:r w:rsidRPr="001139E4">
              <w:rPr>
                <w:rFonts w:ascii="Times New Roman" w:hAnsi="Times New Roman" w:cs="Times New Roman"/>
                <w:bCs/>
                <w:color w:val="000000"/>
                <w:sz w:val="24"/>
                <w:szCs w:val="24"/>
                <w:lang w:val="en-US"/>
              </w:rPr>
              <w:t xml:space="preserve"> </w:t>
            </w:r>
          </w:p>
        </w:tc>
        <w:tc>
          <w:tcPr>
            <w:tcW w:w="1079" w:type="dxa"/>
            <w:vAlign w:val="center"/>
          </w:tcPr>
          <w:p w14:paraId="2CB1907C" w14:textId="77777777" w:rsidR="0093463E" w:rsidRPr="001139E4" w:rsidRDefault="00821757" w:rsidP="001139E4">
            <w:pPr>
              <w:tabs>
                <w:tab w:val="left" w:pos="0"/>
                <w:tab w:val="left" w:pos="8647"/>
              </w:tabs>
              <w:spacing w:beforeLines="50" w:before="120" w:afterLines="50" w:after="120" w:line="276" w:lineRule="auto"/>
              <w:contextualSpacing/>
              <w:jc w:val="center"/>
              <w:rPr>
                <w:rFonts w:ascii="Times New Roman" w:hAnsi="Times New Roman" w:cs="Times New Roman"/>
                <w:sz w:val="24"/>
                <w:szCs w:val="24"/>
              </w:rPr>
            </w:pPr>
            <w:r>
              <w:rPr>
                <w:rFonts w:ascii="Times New Roman" w:hAnsi="Times New Roman" w:cs="Times New Roman"/>
                <w:sz w:val="24"/>
                <w:szCs w:val="24"/>
              </w:rPr>
              <w:t>47 - 48</w:t>
            </w:r>
          </w:p>
        </w:tc>
      </w:tr>
    </w:tbl>
    <w:p w14:paraId="3B46A310" w14:textId="77777777" w:rsidR="00BD5C7B" w:rsidRDefault="00BD5C7B" w:rsidP="00BD5C7B">
      <w:pPr>
        <w:rPr>
          <w:rFonts w:ascii="Times New Roman" w:hAnsi="Times New Roman" w:cs="Times New Roman"/>
          <w:b/>
          <w:bCs/>
          <w:sz w:val="28"/>
          <w:szCs w:val="28"/>
          <w:u w:val="single"/>
        </w:rPr>
      </w:pPr>
    </w:p>
    <w:p w14:paraId="1FEA8304" w14:textId="77777777" w:rsidR="00BD5C7B" w:rsidRDefault="00BD5C7B" w:rsidP="00BD5C7B">
      <w:pPr>
        <w:rPr>
          <w:rFonts w:ascii="Times New Roman" w:hAnsi="Times New Roman" w:cs="Times New Roman"/>
          <w:b/>
          <w:bCs/>
          <w:sz w:val="28"/>
          <w:szCs w:val="28"/>
          <w:u w:val="single"/>
        </w:rPr>
      </w:pPr>
    </w:p>
    <w:p w14:paraId="02B10101" w14:textId="77777777" w:rsidR="00BD5C7B" w:rsidRDefault="00BD5C7B" w:rsidP="00BD5C7B">
      <w:pPr>
        <w:rPr>
          <w:rFonts w:ascii="Times New Roman" w:hAnsi="Times New Roman" w:cs="Times New Roman"/>
          <w:b/>
          <w:bCs/>
          <w:sz w:val="28"/>
          <w:szCs w:val="28"/>
          <w:u w:val="single"/>
        </w:rPr>
      </w:pPr>
    </w:p>
    <w:p w14:paraId="5B8040F4" w14:textId="77777777" w:rsidR="00BD5C7B" w:rsidRDefault="00BD5C7B" w:rsidP="00BD5C7B">
      <w:pPr>
        <w:rPr>
          <w:rFonts w:ascii="Times New Roman" w:hAnsi="Times New Roman" w:cs="Times New Roman"/>
          <w:b/>
          <w:bCs/>
          <w:sz w:val="28"/>
          <w:szCs w:val="28"/>
          <w:u w:val="single"/>
        </w:rPr>
      </w:pPr>
    </w:p>
    <w:p w14:paraId="6248B652" w14:textId="77777777" w:rsidR="00E721E8" w:rsidRDefault="00E721E8" w:rsidP="00BD5C7B">
      <w:pPr>
        <w:rPr>
          <w:rFonts w:ascii="Times New Roman" w:hAnsi="Times New Roman" w:cs="Times New Roman"/>
          <w:b/>
          <w:bCs/>
          <w:sz w:val="28"/>
          <w:szCs w:val="28"/>
          <w:u w:val="single"/>
        </w:rPr>
      </w:pPr>
    </w:p>
    <w:p w14:paraId="1A8744ED" w14:textId="77777777" w:rsidR="00E721E8" w:rsidRDefault="00E721E8" w:rsidP="00BD5C7B">
      <w:pPr>
        <w:rPr>
          <w:rFonts w:ascii="Times New Roman" w:hAnsi="Times New Roman" w:cs="Times New Roman"/>
          <w:b/>
          <w:bCs/>
          <w:sz w:val="28"/>
          <w:szCs w:val="28"/>
          <w:u w:val="single"/>
        </w:rPr>
      </w:pPr>
    </w:p>
    <w:p w14:paraId="526C0978" w14:textId="77777777" w:rsidR="00C00A9B" w:rsidRDefault="00C00A9B" w:rsidP="00E721E8">
      <w:pPr>
        <w:rPr>
          <w:rFonts w:ascii="Times New Roman" w:hAnsi="Times New Roman" w:cs="Times New Roman"/>
          <w:b/>
          <w:bCs/>
          <w:sz w:val="24"/>
          <w:szCs w:val="24"/>
        </w:rPr>
      </w:pPr>
    </w:p>
    <w:p w14:paraId="15B4247A" w14:textId="77777777" w:rsidR="00E721E8" w:rsidRPr="00586204" w:rsidRDefault="00E721E8" w:rsidP="00E721E8">
      <w:pPr>
        <w:rPr>
          <w:rFonts w:ascii="Times New Roman" w:hAnsi="Times New Roman" w:cs="Times New Roman"/>
          <w:b/>
          <w:bCs/>
          <w:sz w:val="24"/>
          <w:szCs w:val="24"/>
          <w:u w:val="single"/>
        </w:rPr>
      </w:pPr>
    </w:p>
    <w:p w14:paraId="3AE814AB" w14:textId="77777777" w:rsidR="0061069E" w:rsidRDefault="0061069E" w:rsidP="00BD5C7B">
      <w:pPr>
        <w:rPr>
          <w:rFonts w:ascii="Times New Roman" w:hAnsi="Times New Roman" w:cs="Times New Roman"/>
          <w:b/>
          <w:bCs/>
          <w:sz w:val="28"/>
          <w:szCs w:val="28"/>
          <w:u w:val="single"/>
        </w:rPr>
      </w:pPr>
    </w:p>
    <w:p w14:paraId="746DAE5F" w14:textId="77777777" w:rsidR="0061069E" w:rsidRDefault="0061069E" w:rsidP="00BD5C7B">
      <w:pPr>
        <w:rPr>
          <w:rFonts w:ascii="Times New Roman" w:hAnsi="Times New Roman" w:cs="Times New Roman"/>
          <w:b/>
          <w:bCs/>
          <w:sz w:val="28"/>
          <w:szCs w:val="28"/>
          <w:u w:val="single"/>
        </w:rPr>
      </w:pPr>
    </w:p>
    <w:p w14:paraId="2EC772F1" w14:textId="77777777" w:rsidR="00ED18DF" w:rsidRPr="00104A15" w:rsidRDefault="00104A15" w:rsidP="00104A15">
      <w:pPr>
        <w:rPr>
          <w:rFonts w:ascii="Times New Roman" w:hAnsi="Times New Roman" w:cs="Times New Roman"/>
          <w:b/>
          <w:bCs/>
          <w:sz w:val="24"/>
          <w:szCs w:val="24"/>
        </w:rPr>
        <w:sectPr w:rsidR="00ED18DF" w:rsidRPr="00104A15" w:rsidSect="00ED18DF">
          <w:headerReference w:type="default" r:id="rId17"/>
          <w:footerReference w:type="default" r:id="rId18"/>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pgNumType w:fmt="lowerRoman" w:start="1"/>
          <w:cols w:space="708"/>
          <w:docGrid w:linePitch="360"/>
        </w:sectPr>
      </w:pPr>
      <w:r>
        <w:rPr>
          <w:rFonts w:ascii="Times New Roman" w:hAnsi="Times New Roman" w:cs="Times New Roman"/>
          <w:b/>
          <w:bCs/>
          <w:sz w:val="24"/>
          <w:szCs w:val="24"/>
        </w:rPr>
        <w:t xml:space="preserve"> </w:t>
      </w:r>
    </w:p>
    <w:p w14:paraId="349147EA" w14:textId="77777777" w:rsidR="00AB4B99" w:rsidRPr="00AB4B99" w:rsidRDefault="00AB4B99" w:rsidP="00AB4B99">
      <w:pPr>
        <w:rPr>
          <w:rFonts w:ascii="Times New Roman" w:eastAsia="Times New Roman" w:hAnsi="Times New Roman" w:cs="Times New Roman"/>
          <w:b/>
          <w:bCs/>
          <w:kern w:val="36"/>
          <w:sz w:val="32"/>
          <w:szCs w:val="32"/>
          <w:lang w:val="en-US"/>
          <w14:ligatures w14:val="none"/>
        </w:rPr>
      </w:pPr>
      <w:r w:rsidRPr="00AB4B99">
        <w:rPr>
          <w:rFonts w:ascii="Times New Roman" w:eastAsia="Times New Roman" w:hAnsi="Times New Roman" w:cs="Times New Roman"/>
          <w:b/>
          <w:bCs/>
          <w:kern w:val="36"/>
          <w:sz w:val="32"/>
          <w:szCs w:val="32"/>
          <w:lang w:val="en-US"/>
          <w14:ligatures w14:val="none"/>
        </w:rPr>
        <w:lastRenderedPageBreak/>
        <w:t>CHAPTER - I</w:t>
      </w:r>
    </w:p>
    <w:p w14:paraId="4480B6F9" w14:textId="77777777" w:rsidR="00B25BEF" w:rsidRPr="00654FB6" w:rsidRDefault="00B25BEF" w:rsidP="00AB4B99">
      <w:pPr>
        <w:jc w:val="center"/>
        <w:rPr>
          <w:rFonts w:ascii="Times New Roman" w:eastAsia="Times New Roman" w:hAnsi="Times New Roman" w:cs="Times New Roman"/>
          <w:b/>
          <w:bCs/>
          <w:kern w:val="36"/>
          <w:sz w:val="32"/>
          <w:szCs w:val="32"/>
          <w:lang w:val="en-US"/>
          <w14:ligatures w14:val="none"/>
        </w:rPr>
      </w:pPr>
      <w:proofErr w:type="spellStart"/>
      <w:r w:rsidRPr="00654FB6">
        <w:rPr>
          <w:rFonts w:ascii="Nirmala UI" w:eastAsia="Times New Roman" w:hAnsi="Nirmala UI" w:cs="Nirmala UI"/>
          <w:b/>
          <w:bCs/>
          <w:kern w:val="36"/>
          <w:sz w:val="32"/>
          <w:szCs w:val="32"/>
          <w:lang w:val="en-US"/>
          <w14:ligatures w14:val="none"/>
        </w:rPr>
        <w:t>सारांश</w:t>
      </w:r>
      <w:proofErr w:type="spellEnd"/>
    </w:p>
    <w:p w14:paraId="18F83591" w14:textId="77777777" w:rsidR="00B25BEF" w:rsidRPr="007969D4" w:rsidRDefault="00D21290" w:rsidP="007969D4">
      <w:pPr>
        <w:spacing w:before="100" w:beforeAutospacing="1" w:after="100" w:afterAutospacing="1" w:line="360" w:lineRule="auto"/>
        <w:ind w:left="360" w:hanging="450"/>
        <w:jc w:val="both"/>
        <w:rPr>
          <w:rFonts w:ascii="Times New Roman" w:eastAsia="Times New Roman" w:hAnsi="Times New Roman" w:cs="Times New Roman"/>
          <w:kern w:val="0"/>
          <w:sz w:val="24"/>
          <w:szCs w:val="24"/>
          <w:lang w:val="en-US"/>
          <w14:ligatures w14:val="none"/>
        </w:rPr>
      </w:pPr>
      <w:r>
        <w:rPr>
          <w:rFonts w:ascii="Nirmala UI" w:eastAsia="Times New Roman" w:hAnsi="Nirmala UI" w:cs="Nirmala UI"/>
          <w:b/>
          <w:bCs/>
          <w:kern w:val="0"/>
          <w:sz w:val="24"/>
          <w:szCs w:val="24"/>
          <w:lang w:val="en-US"/>
          <w14:ligatures w14:val="none"/>
        </w:rPr>
        <w:t xml:space="preserve">   </w:t>
      </w:r>
      <w:r w:rsidR="00B25BEF">
        <w:rPr>
          <w:rFonts w:ascii="Nirmala UI" w:eastAsia="Times New Roman" w:hAnsi="Nirmala UI" w:cs="Nirmala UI"/>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नडापा</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क्षेत्र</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जिला</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कच्छ</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गुजरात</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में</w:t>
      </w:r>
      <w:proofErr w:type="spellEnd"/>
      <w:r w:rsidR="00B25BEF" w:rsidRPr="00654FB6">
        <w:rPr>
          <w:rFonts w:ascii="Times New Roman" w:eastAsia="Times New Roman" w:hAnsi="Times New Roman" w:cs="Times New Roman"/>
          <w:kern w:val="0"/>
          <w:sz w:val="24"/>
          <w:szCs w:val="24"/>
          <w:lang w:val="en-US"/>
          <w14:ligatures w14:val="none"/>
        </w:rPr>
        <w:t xml:space="preserve"> 6.20 </w:t>
      </w:r>
      <w:proofErr w:type="spellStart"/>
      <w:r w:rsidR="00B25BEF" w:rsidRPr="00654FB6">
        <w:rPr>
          <w:rFonts w:ascii="Nirmala UI" w:eastAsia="Times New Roman" w:hAnsi="Nirmala UI" w:cs="Nirmala UI"/>
          <w:kern w:val="0"/>
          <w:sz w:val="24"/>
          <w:szCs w:val="24"/>
          <w:lang w:val="en-US"/>
          <w14:ligatures w14:val="none"/>
        </w:rPr>
        <w:t>वर्ग</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किमी</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क्षेत्रफल</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में</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टोपोशीट</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संख्या</w:t>
      </w:r>
      <w:proofErr w:type="spellEnd"/>
      <w:r w:rsidR="00B25BEF" w:rsidRPr="00654FB6">
        <w:rPr>
          <w:rFonts w:ascii="Times New Roman" w:eastAsia="Times New Roman" w:hAnsi="Times New Roman" w:cs="Times New Roman"/>
          <w:kern w:val="0"/>
          <w:sz w:val="24"/>
          <w:szCs w:val="24"/>
          <w:lang w:val="en-US"/>
          <w14:ligatures w14:val="none"/>
        </w:rPr>
        <w:t xml:space="preserve"> 41E/15 </w:t>
      </w:r>
      <w:proofErr w:type="spellStart"/>
      <w:r w:rsidR="00B25BEF" w:rsidRPr="00654FB6">
        <w:rPr>
          <w:rFonts w:ascii="Nirmala UI" w:eastAsia="Times New Roman" w:hAnsi="Nirmala UI" w:cs="Nirmala UI"/>
          <w:kern w:val="0"/>
          <w:sz w:val="24"/>
          <w:szCs w:val="24"/>
          <w:lang w:val="en-US"/>
          <w14:ligatures w14:val="none"/>
        </w:rPr>
        <w:t>के</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अंतर्गत</w:t>
      </w:r>
      <w:proofErr w:type="spellEnd"/>
      <w:r w:rsidR="00B25BEF" w:rsidRPr="00654FB6">
        <w:rPr>
          <w:rFonts w:ascii="Times New Roman" w:eastAsia="Times New Roman" w:hAnsi="Times New Roman" w:cs="Times New Roman"/>
          <w:kern w:val="0"/>
          <w:sz w:val="24"/>
          <w:szCs w:val="24"/>
          <w:lang w:val="en-US"/>
          <w14:ligatures w14:val="none"/>
        </w:rPr>
        <w:t>, “</w:t>
      </w:r>
      <w:proofErr w:type="spellStart"/>
      <w:r w:rsidR="00B25BEF" w:rsidRPr="00654FB6">
        <w:rPr>
          <w:rFonts w:ascii="Nirmala UI" w:eastAsia="Times New Roman" w:hAnsi="Nirmala UI" w:cs="Nirmala UI"/>
          <w:kern w:val="0"/>
          <w:sz w:val="24"/>
          <w:szCs w:val="24"/>
          <w:lang w:val="en-US"/>
          <w14:ligatures w14:val="none"/>
        </w:rPr>
        <w:t>नडापा</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क्षेत्र</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जिला</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कच्छ</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गुजरात</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में</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बॉक्साइट</w:t>
      </w:r>
      <w:proofErr w:type="spellEnd"/>
      <w:r w:rsidR="00B25BEF" w:rsidRPr="00654FB6">
        <w:rPr>
          <w:rFonts w:ascii="Times New Roman" w:eastAsia="Times New Roman" w:hAnsi="Times New Roman" w:cs="Times New Roman"/>
          <w:kern w:val="0"/>
          <w:sz w:val="24"/>
          <w:szCs w:val="24"/>
          <w:lang w:val="en-US"/>
          <w14:ligatures w14:val="none"/>
        </w:rPr>
        <w:t xml:space="preserve">, Ga, V, Ti </w:t>
      </w:r>
      <w:proofErr w:type="spellStart"/>
      <w:r w:rsidR="00B25BEF" w:rsidRPr="00654FB6">
        <w:rPr>
          <w:rFonts w:ascii="Nirmala UI" w:eastAsia="Times New Roman" w:hAnsi="Nirmala UI" w:cs="Nirmala UI"/>
          <w:kern w:val="0"/>
          <w:sz w:val="24"/>
          <w:szCs w:val="24"/>
          <w:lang w:val="en-US"/>
          <w14:ligatures w14:val="none"/>
        </w:rPr>
        <w:t>एवं</w:t>
      </w:r>
      <w:proofErr w:type="spellEnd"/>
      <w:r w:rsidR="00B25BEF" w:rsidRPr="00654FB6">
        <w:rPr>
          <w:rFonts w:ascii="Times New Roman" w:eastAsia="Times New Roman" w:hAnsi="Times New Roman" w:cs="Times New Roman"/>
          <w:kern w:val="0"/>
          <w:sz w:val="24"/>
          <w:szCs w:val="24"/>
          <w:lang w:val="en-US"/>
          <w14:ligatures w14:val="none"/>
        </w:rPr>
        <w:t xml:space="preserve"> REE </w:t>
      </w:r>
      <w:proofErr w:type="spellStart"/>
      <w:r w:rsidR="00B25BEF" w:rsidRPr="00654FB6">
        <w:rPr>
          <w:rFonts w:ascii="Nirmala UI" w:eastAsia="Times New Roman" w:hAnsi="Nirmala UI" w:cs="Nirmala UI"/>
          <w:kern w:val="0"/>
          <w:sz w:val="24"/>
          <w:szCs w:val="24"/>
          <w:lang w:val="en-US"/>
          <w14:ligatures w14:val="none"/>
        </w:rPr>
        <w:t>के</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लिए</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पुनर्सर्वेक्षण</w:t>
      </w:r>
      <w:proofErr w:type="spellEnd"/>
      <w:r w:rsidR="00B25BEF" w:rsidRPr="00654FB6">
        <w:rPr>
          <w:rFonts w:ascii="Times New Roman" w:eastAsia="Times New Roman" w:hAnsi="Times New Roman" w:cs="Times New Roman"/>
          <w:kern w:val="0"/>
          <w:sz w:val="24"/>
          <w:szCs w:val="24"/>
          <w:lang w:val="en-US"/>
          <w14:ligatures w14:val="none"/>
        </w:rPr>
        <w:t xml:space="preserve"> (G4)” </w:t>
      </w:r>
      <w:proofErr w:type="spellStart"/>
      <w:r w:rsidR="00B25BEF" w:rsidRPr="00654FB6">
        <w:rPr>
          <w:rFonts w:ascii="Nirmala UI" w:eastAsia="Times New Roman" w:hAnsi="Nirmala UI" w:cs="Nirmala UI"/>
          <w:kern w:val="0"/>
          <w:sz w:val="24"/>
          <w:szCs w:val="24"/>
          <w:lang w:val="en-US"/>
          <w14:ligatures w14:val="none"/>
        </w:rPr>
        <w:t>शीर्षक</w:t>
      </w:r>
      <w:proofErr w:type="spellEnd"/>
      <w:r w:rsidR="00B25BEF" w:rsidRPr="00654FB6">
        <w:rPr>
          <w:rFonts w:ascii="Times New Roman" w:eastAsia="Times New Roman" w:hAnsi="Times New Roman" w:cs="Times New Roman"/>
          <w:kern w:val="0"/>
          <w:sz w:val="24"/>
          <w:szCs w:val="24"/>
          <w:lang w:val="en-US"/>
          <w14:ligatures w14:val="none"/>
        </w:rPr>
        <w:t xml:space="preserve"> NMEDT </w:t>
      </w:r>
      <w:proofErr w:type="spellStart"/>
      <w:r w:rsidR="00B25BEF" w:rsidRPr="00654FB6">
        <w:rPr>
          <w:rFonts w:ascii="Nirmala UI" w:eastAsia="Times New Roman" w:hAnsi="Nirmala UI" w:cs="Nirmala UI"/>
          <w:kern w:val="0"/>
          <w:sz w:val="24"/>
          <w:szCs w:val="24"/>
          <w:lang w:val="en-US"/>
          <w14:ligatures w14:val="none"/>
        </w:rPr>
        <w:t>परियोजना</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अंतर्गत</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सर्वेक्षण</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कार्य</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संपन्न</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किया</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गया</w:t>
      </w:r>
      <w:proofErr w:type="spellEnd"/>
      <w:r w:rsidR="00B25BEF" w:rsidRPr="00654FB6">
        <w:rPr>
          <w:rFonts w:ascii="Nirmala UI" w:eastAsia="Times New Roman" w:hAnsi="Nirmala UI" w:cs="Nirmala UI"/>
          <w:kern w:val="0"/>
          <w:sz w:val="24"/>
          <w:szCs w:val="24"/>
          <w:lang w:val="en-US"/>
          <w14:ligatures w14:val="none"/>
        </w:rPr>
        <w:t>।</w:t>
      </w:r>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यह</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परियोजना</w:t>
      </w:r>
      <w:proofErr w:type="spellEnd"/>
      <w:r w:rsidR="00B25BEF" w:rsidRPr="00654FB6">
        <w:rPr>
          <w:rFonts w:ascii="Times New Roman" w:eastAsia="Times New Roman" w:hAnsi="Times New Roman" w:cs="Times New Roman"/>
          <w:kern w:val="0"/>
          <w:sz w:val="24"/>
          <w:szCs w:val="24"/>
          <w:lang w:val="en-US"/>
          <w14:ligatures w14:val="none"/>
        </w:rPr>
        <w:t xml:space="preserve"> NMEDT </w:t>
      </w:r>
      <w:proofErr w:type="spellStart"/>
      <w:r w:rsidR="00B25BEF" w:rsidRPr="00654FB6">
        <w:rPr>
          <w:rFonts w:ascii="Nirmala UI" w:eastAsia="Times New Roman" w:hAnsi="Nirmala UI" w:cs="Nirmala UI"/>
          <w:kern w:val="0"/>
          <w:sz w:val="24"/>
          <w:szCs w:val="24"/>
          <w:lang w:val="en-US"/>
          <w14:ligatures w14:val="none"/>
        </w:rPr>
        <w:t>कार्यक्रम</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अंतर्गत</w:t>
      </w:r>
      <w:proofErr w:type="spellEnd"/>
      <w:r w:rsidR="00B25BEF" w:rsidRPr="00654FB6">
        <w:rPr>
          <w:rFonts w:ascii="Times New Roman" w:eastAsia="Times New Roman" w:hAnsi="Times New Roman" w:cs="Times New Roman"/>
          <w:kern w:val="0"/>
          <w:sz w:val="24"/>
          <w:szCs w:val="24"/>
          <w:lang w:val="en-US"/>
          <w14:ligatures w14:val="none"/>
        </w:rPr>
        <w:t xml:space="preserve"> Critical Mineral Trackers Pvt. Limited </w:t>
      </w:r>
      <w:proofErr w:type="spellStart"/>
      <w:r w:rsidR="00B25BEF" w:rsidRPr="00654FB6">
        <w:rPr>
          <w:rFonts w:ascii="Nirmala UI" w:eastAsia="Times New Roman" w:hAnsi="Nirmala UI" w:cs="Nirmala UI"/>
          <w:kern w:val="0"/>
          <w:sz w:val="24"/>
          <w:szCs w:val="24"/>
          <w:lang w:val="en-US"/>
          <w14:ligatures w14:val="none"/>
        </w:rPr>
        <w:t>को</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फाइल</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सं</w:t>
      </w:r>
      <w:proofErr w:type="spellEnd"/>
      <w:r w:rsidR="00B25BEF" w:rsidRPr="00654FB6">
        <w:rPr>
          <w:rFonts w:ascii="Times New Roman" w:eastAsia="Times New Roman" w:hAnsi="Times New Roman" w:cs="Times New Roman"/>
          <w:kern w:val="0"/>
          <w:sz w:val="24"/>
          <w:szCs w:val="24"/>
          <w:lang w:val="en-US"/>
          <w14:ligatures w14:val="none"/>
        </w:rPr>
        <w:t xml:space="preserve">. 23/569/2025-NMET/849 </w:t>
      </w:r>
      <w:proofErr w:type="spellStart"/>
      <w:r w:rsidR="00B25BEF" w:rsidRPr="00654FB6">
        <w:rPr>
          <w:rFonts w:ascii="Nirmala UI" w:eastAsia="Times New Roman" w:hAnsi="Nirmala UI" w:cs="Nirmala UI"/>
          <w:kern w:val="0"/>
          <w:sz w:val="24"/>
          <w:szCs w:val="24"/>
          <w:lang w:val="en-US"/>
          <w14:ligatures w14:val="none"/>
        </w:rPr>
        <w:t>दिनांक</w:t>
      </w:r>
      <w:proofErr w:type="spellEnd"/>
      <w:r w:rsidR="00B25BEF" w:rsidRPr="00654FB6">
        <w:rPr>
          <w:rFonts w:ascii="Times New Roman" w:eastAsia="Times New Roman" w:hAnsi="Times New Roman" w:cs="Times New Roman"/>
          <w:kern w:val="0"/>
          <w:sz w:val="24"/>
          <w:szCs w:val="24"/>
          <w:lang w:val="en-US"/>
          <w14:ligatures w14:val="none"/>
        </w:rPr>
        <w:t xml:space="preserve"> 10 </w:t>
      </w:r>
      <w:proofErr w:type="spellStart"/>
      <w:r w:rsidR="00B25BEF" w:rsidRPr="00654FB6">
        <w:rPr>
          <w:rFonts w:ascii="Nirmala UI" w:eastAsia="Times New Roman" w:hAnsi="Nirmala UI" w:cs="Nirmala UI"/>
          <w:kern w:val="0"/>
          <w:sz w:val="24"/>
          <w:szCs w:val="24"/>
          <w:lang w:val="en-US"/>
          <w14:ligatures w14:val="none"/>
        </w:rPr>
        <w:t>फरवरी</w:t>
      </w:r>
      <w:proofErr w:type="spellEnd"/>
      <w:r w:rsidR="00B25BEF" w:rsidRPr="00654FB6">
        <w:rPr>
          <w:rFonts w:ascii="Times New Roman" w:eastAsia="Times New Roman" w:hAnsi="Times New Roman" w:cs="Times New Roman"/>
          <w:kern w:val="0"/>
          <w:sz w:val="24"/>
          <w:szCs w:val="24"/>
          <w:lang w:val="en-US"/>
          <w14:ligatures w14:val="none"/>
        </w:rPr>
        <w:t xml:space="preserve"> 2025 </w:t>
      </w:r>
      <w:proofErr w:type="spellStart"/>
      <w:r w:rsidR="00B25BEF" w:rsidRPr="00654FB6">
        <w:rPr>
          <w:rFonts w:ascii="Nirmala UI" w:eastAsia="Times New Roman" w:hAnsi="Nirmala UI" w:cs="Nirmala UI"/>
          <w:kern w:val="0"/>
          <w:sz w:val="24"/>
          <w:szCs w:val="24"/>
          <w:lang w:val="en-US"/>
          <w14:ligatures w14:val="none"/>
        </w:rPr>
        <w:t>द्वारा</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प्रदान</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गई</w:t>
      </w:r>
      <w:proofErr w:type="spellEnd"/>
      <w:r w:rsidR="00B25BEF" w:rsidRPr="00654FB6">
        <w:rPr>
          <w:rFonts w:ascii="Nirmala UI" w:eastAsia="Times New Roman" w:hAnsi="Nirmala UI" w:cs="Nirmala UI"/>
          <w:kern w:val="0"/>
          <w:sz w:val="24"/>
          <w:szCs w:val="24"/>
          <w:lang w:val="en-US"/>
          <w14:ligatures w14:val="none"/>
        </w:rPr>
        <w:t>।</w:t>
      </w:r>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तत्पश्चात</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संशोधित</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आदेश</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फाइल</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सं</w:t>
      </w:r>
      <w:proofErr w:type="spellEnd"/>
      <w:r w:rsidR="00B25BEF" w:rsidRPr="00654FB6">
        <w:rPr>
          <w:rFonts w:ascii="Times New Roman" w:eastAsia="Times New Roman" w:hAnsi="Times New Roman" w:cs="Times New Roman"/>
          <w:kern w:val="0"/>
          <w:sz w:val="24"/>
          <w:szCs w:val="24"/>
          <w:lang w:val="en-US"/>
          <w14:ligatures w14:val="none"/>
        </w:rPr>
        <w:t xml:space="preserve">. 23/570/2025-NMET/901 </w:t>
      </w:r>
      <w:proofErr w:type="spellStart"/>
      <w:r w:rsidR="00B25BEF" w:rsidRPr="00654FB6">
        <w:rPr>
          <w:rFonts w:ascii="Nirmala UI" w:eastAsia="Times New Roman" w:hAnsi="Nirmala UI" w:cs="Nirmala UI"/>
          <w:kern w:val="0"/>
          <w:sz w:val="24"/>
          <w:szCs w:val="24"/>
          <w:lang w:val="en-US"/>
          <w14:ligatures w14:val="none"/>
        </w:rPr>
        <w:t>दिनांक</w:t>
      </w:r>
      <w:proofErr w:type="spellEnd"/>
      <w:r w:rsidR="00B25BEF" w:rsidRPr="00654FB6">
        <w:rPr>
          <w:rFonts w:ascii="Times New Roman" w:eastAsia="Times New Roman" w:hAnsi="Times New Roman" w:cs="Times New Roman"/>
          <w:kern w:val="0"/>
          <w:sz w:val="24"/>
          <w:szCs w:val="24"/>
          <w:lang w:val="en-US"/>
          <w14:ligatures w14:val="none"/>
        </w:rPr>
        <w:t xml:space="preserve"> 24 </w:t>
      </w:r>
      <w:proofErr w:type="spellStart"/>
      <w:r w:rsidR="00B25BEF" w:rsidRPr="00654FB6">
        <w:rPr>
          <w:rFonts w:ascii="Nirmala UI" w:eastAsia="Times New Roman" w:hAnsi="Nirmala UI" w:cs="Nirmala UI"/>
          <w:kern w:val="0"/>
          <w:sz w:val="24"/>
          <w:szCs w:val="24"/>
          <w:lang w:val="en-US"/>
          <w14:ligatures w14:val="none"/>
        </w:rPr>
        <w:t>फरवरी</w:t>
      </w:r>
      <w:proofErr w:type="spellEnd"/>
      <w:r w:rsidR="00B25BEF" w:rsidRPr="00654FB6">
        <w:rPr>
          <w:rFonts w:ascii="Times New Roman" w:eastAsia="Times New Roman" w:hAnsi="Times New Roman" w:cs="Times New Roman"/>
          <w:kern w:val="0"/>
          <w:sz w:val="24"/>
          <w:szCs w:val="24"/>
          <w:lang w:val="en-US"/>
          <w14:ligatures w14:val="none"/>
        </w:rPr>
        <w:t xml:space="preserve"> 2025 </w:t>
      </w:r>
      <w:proofErr w:type="spellStart"/>
      <w:r w:rsidR="00B25BEF" w:rsidRPr="00654FB6">
        <w:rPr>
          <w:rFonts w:ascii="Nirmala UI" w:eastAsia="Times New Roman" w:hAnsi="Nirmala UI" w:cs="Nirmala UI"/>
          <w:kern w:val="0"/>
          <w:sz w:val="24"/>
          <w:szCs w:val="24"/>
          <w:lang w:val="en-US"/>
          <w14:ligatures w14:val="none"/>
        </w:rPr>
        <w:t>द्वारा</w:t>
      </w:r>
      <w:proofErr w:type="spellEnd"/>
      <w:r w:rsidR="00B25BEF" w:rsidRPr="00654FB6">
        <w:rPr>
          <w:rFonts w:ascii="Times New Roman" w:eastAsia="Times New Roman" w:hAnsi="Times New Roman" w:cs="Times New Roman"/>
          <w:kern w:val="0"/>
          <w:sz w:val="24"/>
          <w:szCs w:val="24"/>
          <w:lang w:val="en-US"/>
          <w14:ligatures w14:val="none"/>
        </w:rPr>
        <w:t xml:space="preserve"> Critical Mineral Trackers (An NPEA Company) </w:t>
      </w:r>
      <w:proofErr w:type="spellStart"/>
      <w:r w:rsidR="00B25BEF" w:rsidRPr="00654FB6">
        <w:rPr>
          <w:rFonts w:ascii="Nirmala UI" w:eastAsia="Times New Roman" w:hAnsi="Nirmala UI" w:cs="Nirmala UI"/>
          <w:kern w:val="0"/>
          <w:sz w:val="24"/>
          <w:szCs w:val="24"/>
          <w:lang w:val="en-US"/>
          <w14:ligatures w14:val="none"/>
        </w:rPr>
        <w:t>के</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नाम</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जारी</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किया</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गया</w:t>
      </w:r>
      <w:proofErr w:type="spellEnd"/>
      <w:r w:rsidR="00B25BEF" w:rsidRPr="00654FB6">
        <w:rPr>
          <w:rFonts w:ascii="Nirmala UI" w:eastAsia="Times New Roman" w:hAnsi="Nirmala UI" w:cs="Nirmala UI"/>
          <w:kern w:val="0"/>
          <w:sz w:val="24"/>
          <w:szCs w:val="24"/>
          <w:lang w:val="en-US"/>
          <w14:ligatures w14:val="none"/>
        </w:rPr>
        <w:t>।</w:t>
      </w:r>
      <w:r w:rsidR="00B25BEF">
        <w:rPr>
          <w:rFonts w:ascii="Times New Roman" w:eastAsia="Times New Roman" w:hAnsi="Times New Roman" w:cs="Times New Roman"/>
          <w:kern w:val="0"/>
          <w:sz w:val="24"/>
          <w:szCs w:val="24"/>
          <w:lang w:val="en-US"/>
          <w14:ligatures w14:val="none"/>
        </w:rPr>
        <w:t xml:space="preserve"> </w:t>
      </w:r>
      <w:r w:rsidR="00B25BEF" w:rsidRPr="00654FB6">
        <w:rPr>
          <w:rFonts w:ascii="Times New Roman" w:eastAsia="Times New Roman" w:hAnsi="Times New Roman" w:cs="Times New Roman"/>
          <w:kern w:val="0"/>
          <w:sz w:val="24"/>
          <w:szCs w:val="24"/>
          <w:lang w:val="en-US"/>
          <w14:ligatures w14:val="none"/>
        </w:rPr>
        <w:t xml:space="preserve">Critical Mineral Trackers </w:t>
      </w:r>
      <w:proofErr w:type="spellStart"/>
      <w:r w:rsidR="00B25BEF" w:rsidRPr="00654FB6">
        <w:rPr>
          <w:rFonts w:ascii="Nirmala UI" w:eastAsia="Times New Roman" w:hAnsi="Nirmala UI" w:cs="Nirmala UI"/>
          <w:kern w:val="0"/>
          <w:sz w:val="24"/>
          <w:szCs w:val="24"/>
          <w:lang w:val="en-US"/>
          <w14:ligatures w14:val="none"/>
        </w:rPr>
        <w:t>द्वारा</w:t>
      </w:r>
      <w:proofErr w:type="spellEnd"/>
      <w:r w:rsidR="00B25BEF" w:rsidRPr="00654FB6">
        <w:rPr>
          <w:rFonts w:ascii="Times New Roman" w:eastAsia="Times New Roman" w:hAnsi="Times New Roman" w:cs="Times New Roman"/>
          <w:kern w:val="0"/>
          <w:sz w:val="24"/>
          <w:szCs w:val="24"/>
          <w:lang w:val="en-US"/>
          <w14:ligatures w14:val="none"/>
        </w:rPr>
        <w:t xml:space="preserve"> 14 </w:t>
      </w:r>
      <w:proofErr w:type="spellStart"/>
      <w:r w:rsidR="00B25BEF" w:rsidRPr="00654FB6">
        <w:rPr>
          <w:rFonts w:ascii="Nirmala UI" w:eastAsia="Times New Roman" w:hAnsi="Nirmala UI" w:cs="Nirmala UI"/>
          <w:kern w:val="0"/>
          <w:sz w:val="24"/>
          <w:szCs w:val="24"/>
          <w:lang w:val="en-US"/>
          <w14:ligatures w14:val="none"/>
        </w:rPr>
        <w:t>फरवरी</w:t>
      </w:r>
      <w:proofErr w:type="spellEnd"/>
      <w:r w:rsidR="00B25BEF" w:rsidRPr="00654FB6">
        <w:rPr>
          <w:rFonts w:ascii="Times New Roman" w:eastAsia="Times New Roman" w:hAnsi="Times New Roman" w:cs="Times New Roman"/>
          <w:kern w:val="0"/>
          <w:sz w:val="24"/>
          <w:szCs w:val="24"/>
          <w:lang w:val="en-US"/>
          <w14:ligatures w14:val="none"/>
        </w:rPr>
        <w:t xml:space="preserve"> 2025 </w:t>
      </w:r>
      <w:proofErr w:type="spellStart"/>
      <w:r w:rsidR="00B25BEF" w:rsidRPr="00654FB6">
        <w:rPr>
          <w:rFonts w:ascii="Nirmala UI" w:eastAsia="Times New Roman" w:hAnsi="Nirmala UI" w:cs="Nirmala UI"/>
          <w:kern w:val="0"/>
          <w:sz w:val="24"/>
          <w:szCs w:val="24"/>
          <w:lang w:val="en-US"/>
          <w14:ligatures w14:val="none"/>
        </w:rPr>
        <w:t>से</w:t>
      </w:r>
      <w:proofErr w:type="spellEnd"/>
      <w:r w:rsidR="00B25BEF" w:rsidRPr="00654FB6">
        <w:rPr>
          <w:rFonts w:ascii="Times New Roman" w:eastAsia="Times New Roman" w:hAnsi="Times New Roman" w:cs="Times New Roman"/>
          <w:kern w:val="0"/>
          <w:sz w:val="24"/>
          <w:szCs w:val="24"/>
          <w:lang w:val="en-US"/>
          <w14:ligatures w14:val="none"/>
        </w:rPr>
        <w:t xml:space="preserve"> 30 </w:t>
      </w:r>
      <w:proofErr w:type="spellStart"/>
      <w:r w:rsidR="00B25BEF" w:rsidRPr="00654FB6">
        <w:rPr>
          <w:rFonts w:ascii="Nirmala UI" w:eastAsia="Times New Roman" w:hAnsi="Nirmala UI" w:cs="Nirmala UI"/>
          <w:kern w:val="0"/>
          <w:sz w:val="24"/>
          <w:szCs w:val="24"/>
          <w:lang w:val="en-US"/>
          <w14:ligatures w14:val="none"/>
        </w:rPr>
        <w:t>अप्रैल</w:t>
      </w:r>
      <w:proofErr w:type="spellEnd"/>
      <w:r w:rsidR="00B25BEF" w:rsidRPr="00654FB6">
        <w:rPr>
          <w:rFonts w:ascii="Times New Roman" w:eastAsia="Times New Roman" w:hAnsi="Times New Roman" w:cs="Times New Roman"/>
          <w:kern w:val="0"/>
          <w:sz w:val="24"/>
          <w:szCs w:val="24"/>
          <w:lang w:val="en-US"/>
          <w14:ligatures w14:val="none"/>
        </w:rPr>
        <w:t xml:space="preserve"> 2025 </w:t>
      </w:r>
      <w:proofErr w:type="spellStart"/>
      <w:r w:rsidR="00B25BEF" w:rsidRPr="00654FB6">
        <w:rPr>
          <w:rFonts w:ascii="Nirmala UI" w:eastAsia="Times New Roman" w:hAnsi="Nirmala UI" w:cs="Nirmala UI"/>
          <w:kern w:val="0"/>
          <w:sz w:val="24"/>
          <w:szCs w:val="24"/>
          <w:lang w:val="en-US"/>
          <w14:ligatures w14:val="none"/>
        </w:rPr>
        <w:t>के</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बीच</w:t>
      </w:r>
      <w:proofErr w:type="spellEnd"/>
      <w:r w:rsidR="00B25BEF" w:rsidRPr="00654FB6">
        <w:rPr>
          <w:rFonts w:ascii="Times New Roman" w:eastAsia="Times New Roman" w:hAnsi="Times New Roman" w:cs="Times New Roman"/>
          <w:kern w:val="0"/>
          <w:sz w:val="24"/>
          <w:szCs w:val="24"/>
          <w:lang w:val="en-US"/>
          <w14:ligatures w14:val="none"/>
        </w:rPr>
        <w:t xml:space="preserve"> 1:12,500 </w:t>
      </w:r>
      <w:proofErr w:type="spellStart"/>
      <w:r w:rsidR="00B25BEF" w:rsidRPr="00654FB6">
        <w:rPr>
          <w:rFonts w:ascii="Nirmala UI" w:eastAsia="Times New Roman" w:hAnsi="Nirmala UI" w:cs="Nirmala UI"/>
          <w:kern w:val="0"/>
          <w:sz w:val="24"/>
          <w:szCs w:val="24"/>
          <w:lang w:val="en-US"/>
          <w14:ligatures w14:val="none"/>
        </w:rPr>
        <w:t>मापनी</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पर</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विस्तृत</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भू</w:t>
      </w:r>
      <w:r w:rsidR="00B25BEF" w:rsidRPr="00654FB6">
        <w:rPr>
          <w:rFonts w:ascii="Times New Roman" w:eastAsia="Times New Roman" w:hAnsi="Times New Roman" w:cs="Times New Roman"/>
          <w:kern w:val="0"/>
          <w:sz w:val="24"/>
          <w:szCs w:val="24"/>
          <w:lang w:val="en-US"/>
          <w14:ligatures w14:val="none"/>
        </w:rPr>
        <w:t>-</w:t>
      </w:r>
      <w:r w:rsidR="00B25BEF" w:rsidRPr="00654FB6">
        <w:rPr>
          <w:rFonts w:ascii="Nirmala UI" w:eastAsia="Times New Roman" w:hAnsi="Nirmala UI" w:cs="Nirmala UI"/>
          <w:kern w:val="0"/>
          <w:sz w:val="24"/>
          <w:szCs w:val="24"/>
          <w:lang w:val="en-US"/>
          <w14:ligatures w14:val="none"/>
        </w:rPr>
        <w:t>वैज्ञानिक</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मानचित्रण</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गड्ढा</w:t>
      </w:r>
      <w:proofErr w:type="spellEnd"/>
      <w:r w:rsidR="00B25BEF" w:rsidRPr="00654FB6">
        <w:rPr>
          <w:rFonts w:ascii="Times New Roman" w:eastAsia="Times New Roman" w:hAnsi="Times New Roman" w:cs="Times New Roman"/>
          <w:kern w:val="0"/>
          <w:sz w:val="24"/>
          <w:szCs w:val="24"/>
          <w:lang w:val="en-US"/>
          <w14:ligatures w14:val="none"/>
        </w:rPr>
        <w:t xml:space="preserve"> (Pitting) </w:t>
      </w:r>
      <w:proofErr w:type="spellStart"/>
      <w:r w:rsidR="00B25BEF" w:rsidRPr="00654FB6">
        <w:rPr>
          <w:rFonts w:ascii="Nirmala UI" w:eastAsia="Times New Roman" w:hAnsi="Nirmala UI" w:cs="Nirmala UI"/>
          <w:kern w:val="0"/>
          <w:sz w:val="24"/>
          <w:szCs w:val="24"/>
          <w:lang w:val="en-US"/>
          <w14:ligatures w14:val="none"/>
        </w:rPr>
        <w:t>एवं</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ट्रेंचिंग</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कार्य</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संपन्न</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किए</w:t>
      </w:r>
      <w:proofErr w:type="spellEnd"/>
      <w:r w:rsidR="00B25BEF" w:rsidRPr="00654FB6">
        <w:rPr>
          <w:rFonts w:ascii="Times New Roman" w:eastAsia="Times New Roman" w:hAnsi="Times New Roman" w:cs="Times New Roman"/>
          <w:kern w:val="0"/>
          <w:sz w:val="24"/>
          <w:szCs w:val="24"/>
          <w:lang w:val="en-US"/>
          <w14:ligatures w14:val="none"/>
        </w:rPr>
        <w:t xml:space="preserve"> </w:t>
      </w:r>
      <w:proofErr w:type="spellStart"/>
      <w:r w:rsidR="00B25BEF" w:rsidRPr="00654FB6">
        <w:rPr>
          <w:rFonts w:ascii="Nirmala UI" w:eastAsia="Times New Roman" w:hAnsi="Nirmala UI" w:cs="Nirmala UI"/>
          <w:kern w:val="0"/>
          <w:sz w:val="24"/>
          <w:szCs w:val="24"/>
          <w:lang w:val="en-US"/>
          <w14:ligatures w14:val="none"/>
        </w:rPr>
        <w:t>गए</w:t>
      </w:r>
      <w:proofErr w:type="spellEnd"/>
      <w:r w:rsidR="00B25BEF" w:rsidRPr="00654FB6">
        <w:rPr>
          <w:rFonts w:ascii="Nirmala UI" w:eastAsia="Times New Roman" w:hAnsi="Nirmala UI" w:cs="Nirmala UI"/>
          <w:kern w:val="0"/>
          <w:sz w:val="24"/>
          <w:szCs w:val="24"/>
          <w:lang w:val="en-US"/>
          <w14:ligatures w14:val="none"/>
        </w:rPr>
        <w:t>।</w:t>
      </w:r>
    </w:p>
    <w:p w14:paraId="052BBD9E" w14:textId="77777777" w:rsidR="00B25BEF" w:rsidRDefault="00B25BEF" w:rsidP="00B25BEF">
      <w:pPr>
        <w:spacing w:before="100" w:beforeAutospacing="1" w:after="100" w:afterAutospacing="1" w:line="360" w:lineRule="auto"/>
        <w:ind w:left="360"/>
        <w:jc w:val="both"/>
        <w:rPr>
          <w:rFonts w:ascii="Nirmala UI" w:eastAsia="Times New Roman" w:hAnsi="Nirmala UI" w:cs="Nirmala UI"/>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नडापा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6.20 </w:t>
      </w:r>
      <w:proofErr w:type="spellStart"/>
      <w:r w:rsidRPr="00654FB6">
        <w:rPr>
          <w:rFonts w:ascii="Nirmala UI" w:eastAsia="Times New Roman" w:hAnsi="Nirmala UI" w:cs="Nirmala UI"/>
          <w:kern w:val="0"/>
          <w:sz w:val="24"/>
          <w:szCs w:val="24"/>
          <w:lang w:val="en-US"/>
          <w14:ligatures w14:val="none"/>
        </w:rPr>
        <w:t>वर्ग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विस्तृत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और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यह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ऑफ</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इंडिया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टोपोशीट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संख्या</w:t>
      </w:r>
      <w:proofErr w:type="spellEnd"/>
      <w:r w:rsidRPr="00654FB6">
        <w:rPr>
          <w:rFonts w:ascii="Times New Roman" w:eastAsia="Times New Roman" w:hAnsi="Times New Roman" w:cs="Times New Roman"/>
          <w:kern w:val="0"/>
          <w:sz w:val="24"/>
          <w:szCs w:val="24"/>
          <w:lang w:val="en-US"/>
          <w14:ligatures w14:val="none"/>
        </w:rPr>
        <w:t xml:space="preserve"> 41E/15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स्थित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यह</w:t>
      </w:r>
      <w:proofErr w:type="spellEnd"/>
      <w:r w:rsidRPr="00654FB6">
        <w:rPr>
          <w:rFonts w:ascii="Times New Roman" w:eastAsia="Times New Roman" w:hAnsi="Times New Roman" w:cs="Times New Roman"/>
          <w:kern w:val="0"/>
          <w:sz w:val="24"/>
          <w:szCs w:val="24"/>
          <w:lang w:val="en-US"/>
          <w14:ligatures w14:val="none"/>
        </w:rPr>
        <w:t xml:space="preserve"> 23.31999°N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23.34371°N </w:t>
      </w:r>
      <w:proofErr w:type="spellStart"/>
      <w:r w:rsidRPr="00654FB6">
        <w:rPr>
          <w:rFonts w:ascii="Nirmala UI" w:eastAsia="Times New Roman" w:hAnsi="Nirmala UI" w:cs="Nirmala UI"/>
          <w:kern w:val="0"/>
          <w:sz w:val="24"/>
          <w:szCs w:val="24"/>
          <w:lang w:val="en-US"/>
          <w14:ligatures w14:val="none"/>
        </w:rPr>
        <w:t>अक्षांश</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तथा</w:t>
      </w:r>
      <w:proofErr w:type="spellEnd"/>
      <w:r w:rsidRPr="00654FB6">
        <w:rPr>
          <w:rFonts w:ascii="Times New Roman" w:eastAsia="Times New Roman" w:hAnsi="Times New Roman" w:cs="Times New Roman"/>
          <w:kern w:val="0"/>
          <w:sz w:val="24"/>
          <w:szCs w:val="24"/>
          <w:lang w:val="en-US"/>
          <w14:ligatures w14:val="none"/>
        </w:rPr>
        <w:t xml:space="preserve"> 69.89864°E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69.93013°E </w:t>
      </w:r>
      <w:proofErr w:type="spellStart"/>
      <w:r w:rsidRPr="00654FB6">
        <w:rPr>
          <w:rFonts w:ascii="Nirmala UI" w:eastAsia="Times New Roman" w:hAnsi="Nirmala UI" w:cs="Nirmala UI"/>
          <w:kern w:val="0"/>
          <w:sz w:val="24"/>
          <w:szCs w:val="24"/>
          <w:lang w:val="en-US"/>
          <w14:ligatures w14:val="none"/>
        </w:rPr>
        <w:t>देशांतर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मध्य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स्थित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यह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प्रशासनिक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तहसील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कच्छ</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गुजरात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अंतर्गत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आता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ऊँचाई</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लगभग</w:t>
      </w:r>
      <w:proofErr w:type="spellEnd"/>
      <w:r w:rsidRPr="00654FB6">
        <w:rPr>
          <w:rFonts w:ascii="Times New Roman" w:eastAsia="Times New Roman" w:hAnsi="Times New Roman" w:cs="Times New Roman"/>
          <w:kern w:val="0"/>
          <w:sz w:val="24"/>
          <w:szCs w:val="24"/>
          <w:lang w:val="en-US"/>
          <w14:ligatures w14:val="none"/>
        </w:rPr>
        <w:t xml:space="preserve"> 112 </w:t>
      </w:r>
      <w:proofErr w:type="spellStart"/>
      <w:r w:rsidRPr="00654FB6">
        <w:rPr>
          <w:rFonts w:ascii="Nirmala UI" w:eastAsia="Times New Roman" w:hAnsi="Nirmala UI" w:cs="Nirmala UI"/>
          <w:kern w:val="0"/>
          <w:sz w:val="24"/>
          <w:szCs w:val="24"/>
          <w:lang w:val="en-US"/>
          <w14:ligatures w14:val="none"/>
        </w:rPr>
        <w:t>मीटर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146 </w:t>
      </w:r>
      <w:proofErr w:type="spellStart"/>
      <w:r w:rsidRPr="00654FB6">
        <w:rPr>
          <w:rFonts w:ascii="Nirmala UI" w:eastAsia="Times New Roman" w:hAnsi="Nirmala UI" w:cs="Nirmala UI"/>
          <w:kern w:val="0"/>
          <w:sz w:val="24"/>
          <w:szCs w:val="24"/>
          <w:lang w:val="en-US"/>
          <w14:ligatures w14:val="none"/>
        </w:rPr>
        <w:t>मीटर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मध्य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(DGPS </w:t>
      </w:r>
      <w:proofErr w:type="spellStart"/>
      <w:r w:rsidRPr="00654FB6">
        <w:rPr>
          <w:rFonts w:ascii="Nirmala UI" w:eastAsia="Times New Roman" w:hAnsi="Nirmala UI" w:cs="Nirmala UI"/>
          <w:kern w:val="0"/>
          <w:sz w:val="24"/>
          <w:szCs w:val="24"/>
          <w:lang w:val="en-US"/>
          <w14:ligatures w14:val="none"/>
        </w:rPr>
        <w:t>सर्वेक्षण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अनुसार</w:t>
      </w:r>
      <w:proofErr w:type="spellEnd"/>
      <w:r w:rsidRPr="00654FB6">
        <w:rPr>
          <w:rFonts w:ascii="Times New Roman" w:eastAsia="Times New Roman" w:hAnsi="Times New Roman" w:cs="Times New Roman"/>
          <w:kern w:val="0"/>
          <w:sz w:val="24"/>
          <w:szCs w:val="24"/>
          <w:lang w:val="en-US"/>
          <w14:ligatures w14:val="none"/>
        </w:rPr>
        <w:t>)</w:t>
      </w:r>
      <w:r w:rsidRPr="00654FB6">
        <w:rPr>
          <w:rFonts w:ascii="Nirmala UI" w:eastAsia="Times New Roman" w:hAnsi="Nirmala UI" w:cs="Nirmala UI"/>
          <w:kern w:val="0"/>
          <w:sz w:val="24"/>
          <w:szCs w:val="24"/>
          <w:lang w:val="en-US"/>
          <w14:ligatures w14:val="none"/>
        </w:rPr>
        <w:t>।</w:t>
      </w:r>
    </w:p>
    <w:tbl>
      <w:tblPr>
        <w:tblW w:w="845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408"/>
        <w:gridCol w:w="1408"/>
        <w:gridCol w:w="1001"/>
        <w:gridCol w:w="1476"/>
        <w:gridCol w:w="1356"/>
        <w:gridCol w:w="852"/>
      </w:tblGrid>
      <w:tr w:rsidR="00DE5A5B" w:rsidRPr="009F2379" w14:paraId="0FE75146" w14:textId="77777777" w:rsidTr="00BB28DC">
        <w:trPr>
          <w:trHeight w:val="141"/>
          <w:jc w:val="right"/>
        </w:trPr>
        <w:tc>
          <w:tcPr>
            <w:tcW w:w="1121" w:type="dxa"/>
            <w:vMerge w:val="restart"/>
            <w:vAlign w:val="center"/>
            <w:hideMark/>
          </w:tcPr>
          <w:p w14:paraId="7A1603E0" w14:textId="77777777" w:rsidR="00DE5A5B" w:rsidRPr="009F2379" w:rsidRDefault="0076330E" w:rsidP="00BB28DC">
            <w:pPr>
              <w:tabs>
                <w:tab w:val="left" w:pos="8647"/>
              </w:tabs>
              <w:ind w:firstLine="3"/>
              <w:jc w:val="center"/>
              <w:rPr>
                <w:lang w:bidi="bn-IN"/>
              </w:rPr>
            </w:pPr>
            <w:proofErr w:type="spellStart"/>
            <w:r w:rsidRPr="0076330E">
              <w:rPr>
                <w:rFonts w:ascii="Mangal" w:hAnsi="Mangal" w:cs="Mangal"/>
                <w:lang w:bidi="bn-IN"/>
              </w:rPr>
              <w:t>कार्डिनल</w:t>
            </w:r>
            <w:proofErr w:type="spellEnd"/>
            <w:r w:rsidRPr="0076330E">
              <w:rPr>
                <w:lang w:bidi="bn-IN"/>
              </w:rPr>
              <w:t xml:space="preserve"> </w:t>
            </w:r>
            <w:proofErr w:type="spellStart"/>
            <w:r w:rsidRPr="0076330E">
              <w:rPr>
                <w:rFonts w:ascii="Mangal" w:hAnsi="Mangal" w:cs="Mangal"/>
                <w:lang w:bidi="bn-IN"/>
              </w:rPr>
              <w:t>बिंदु</w:t>
            </w:r>
            <w:proofErr w:type="spellEnd"/>
          </w:p>
        </w:tc>
        <w:tc>
          <w:tcPr>
            <w:tcW w:w="2817" w:type="dxa"/>
            <w:gridSpan w:val="2"/>
            <w:vAlign w:val="center"/>
            <w:hideMark/>
          </w:tcPr>
          <w:p w14:paraId="399FB265" w14:textId="77777777" w:rsidR="00DE5A5B" w:rsidRPr="009F2379" w:rsidRDefault="00AD3293" w:rsidP="00BB28DC">
            <w:pPr>
              <w:tabs>
                <w:tab w:val="left" w:pos="8647"/>
              </w:tabs>
              <w:ind w:firstLine="3"/>
              <w:jc w:val="center"/>
              <w:rPr>
                <w:lang w:bidi="bn-IN"/>
              </w:rPr>
            </w:pPr>
            <w:proofErr w:type="spellStart"/>
            <w:r w:rsidRPr="00AD3293">
              <w:rPr>
                <w:rFonts w:ascii="Mangal" w:hAnsi="Mangal" w:cs="Mangal"/>
                <w:lang w:bidi="bn-IN"/>
              </w:rPr>
              <w:t>डिग्री</w:t>
            </w:r>
            <w:proofErr w:type="spellEnd"/>
            <w:r w:rsidRPr="00AD3293">
              <w:rPr>
                <w:lang w:bidi="bn-IN"/>
              </w:rPr>
              <w:t xml:space="preserve"> </w:t>
            </w:r>
            <w:proofErr w:type="spellStart"/>
            <w:r w:rsidRPr="00AD3293">
              <w:rPr>
                <w:rFonts w:ascii="Mangal" w:hAnsi="Mangal" w:cs="Mangal"/>
                <w:lang w:bidi="bn-IN"/>
              </w:rPr>
              <w:t>दशमलव</w:t>
            </w:r>
            <w:proofErr w:type="spellEnd"/>
            <w:r w:rsidRPr="00AD3293">
              <w:rPr>
                <w:lang w:bidi="bn-IN"/>
              </w:rPr>
              <w:t xml:space="preserve"> </w:t>
            </w:r>
            <w:proofErr w:type="spellStart"/>
            <w:r w:rsidRPr="00AD3293">
              <w:rPr>
                <w:rFonts w:ascii="Mangal" w:hAnsi="Mangal" w:cs="Mangal"/>
                <w:lang w:bidi="bn-IN"/>
              </w:rPr>
              <w:t>में</w:t>
            </w:r>
            <w:proofErr w:type="spellEnd"/>
            <w:r w:rsidRPr="00AD3293">
              <w:rPr>
                <w:lang w:bidi="bn-IN"/>
              </w:rPr>
              <w:t xml:space="preserve"> </w:t>
            </w:r>
            <w:proofErr w:type="spellStart"/>
            <w:r w:rsidRPr="00AD3293">
              <w:rPr>
                <w:rFonts w:ascii="Mangal" w:hAnsi="Mangal" w:cs="Mangal"/>
                <w:lang w:bidi="bn-IN"/>
              </w:rPr>
              <w:t>भौगोलिक</w:t>
            </w:r>
            <w:proofErr w:type="spellEnd"/>
            <w:r w:rsidRPr="00AD3293">
              <w:rPr>
                <w:lang w:bidi="bn-IN"/>
              </w:rPr>
              <w:t xml:space="preserve"> </w:t>
            </w:r>
            <w:proofErr w:type="spellStart"/>
            <w:r w:rsidRPr="00AD3293">
              <w:rPr>
                <w:rFonts w:ascii="Mangal" w:hAnsi="Mangal" w:cs="Mangal"/>
                <w:lang w:bidi="bn-IN"/>
              </w:rPr>
              <w:t>निर्देशांक</w:t>
            </w:r>
            <w:proofErr w:type="spellEnd"/>
            <w:r w:rsidRPr="00AD3293">
              <w:rPr>
                <w:lang w:bidi="bn-IN"/>
              </w:rPr>
              <w:t xml:space="preserve"> </w:t>
            </w:r>
            <w:proofErr w:type="spellStart"/>
            <w:r w:rsidRPr="00AD3293">
              <w:rPr>
                <w:rFonts w:ascii="Mangal" w:hAnsi="Mangal" w:cs="Mangal"/>
                <w:lang w:bidi="bn-IN"/>
              </w:rPr>
              <w:t>प्रणाली</w:t>
            </w:r>
            <w:proofErr w:type="spellEnd"/>
            <w:r w:rsidR="00DE5A5B" w:rsidRPr="009F2379">
              <w:rPr>
                <w:lang w:bidi="bn-IN"/>
              </w:rPr>
              <w:br/>
            </w:r>
            <w:r>
              <w:rPr>
                <w:rFonts w:ascii="Mangal" w:hAnsi="Mangal" w:cs="Mangal"/>
                <w:lang w:bidi="bn-IN"/>
              </w:rPr>
              <w:t>(</w:t>
            </w:r>
            <w:proofErr w:type="spellStart"/>
            <w:r w:rsidRPr="00AD3293">
              <w:rPr>
                <w:rFonts w:ascii="Mangal" w:hAnsi="Mangal" w:cs="Mangal"/>
                <w:lang w:bidi="bn-IN"/>
              </w:rPr>
              <w:t>डब्ल्यूजीएस</w:t>
            </w:r>
            <w:proofErr w:type="spellEnd"/>
            <w:r w:rsidRPr="00AD3293">
              <w:rPr>
                <w:lang w:bidi="bn-IN"/>
              </w:rPr>
              <w:t xml:space="preserve"> 1984</w:t>
            </w:r>
            <w:r>
              <w:rPr>
                <w:lang w:bidi="bn-IN"/>
              </w:rPr>
              <w:t>)</w:t>
            </w:r>
          </w:p>
        </w:tc>
        <w:tc>
          <w:tcPr>
            <w:tcW w:w="3789" w:type="dxa"/>
            <w:gridSpan w:val="3"/>
          </w:tcPr>
          <w:p w14:paraId="3E8B96A5" w14:textId="77777777" w:rsidR="00AD3293" w:rsidRDefault="00AD3293" w:rsidP="00BB28DC">
            <w:pPr>
              <w:tabs>
                <w:tab w:val="left" w:pos="8647"/>
              </w:tabs>
              <w:ind w:firstLine="3"/>
              <w:jc w:val="center"/>
              <w:rPr>
                <w:lang w:bidi="bn-IN"/>
              </w:rPr>
            </w:pPr>
            <w:proofErr w:type="spellStart"/>
            <w:r w:rsidRPr="00AD3293">
              <w:rPr>
                <w:rFonts w:ascii="Mangal" w:hAnsi="Mangal" w:cs="Mangal"/>
                <w:lang w:bidi="bn-IN"/>
              </w:rPr>
              <w:t>यूटीएम</w:t>
            </w:r>
            <w:proofErr w:type="spellEnd"/>
            <w:r w:rsidRPr="00AD3293">
              <w:rPr>
                <w:lang w:bidi="bn-IN"/>
              </w:rPr>
              <w:t xml:space="preserve"> </w:t>
            </w:r>
            <w:proofErr w:type="spellStart"/>
            <w:r w:rsidRPr="00AD3293">
              <w:rPr>
                <w:rFonts w:ascii="Mangal" w:hAnsi="Mangal" w:cs="Mangal"/>
                <w:lang w:bidi="bn-IN"/>
              </w:rPr>
              <w:t>निर्देशांक</w:t>
            </w:r>
            <w:proofErr w:type="spellEnd"/>
            <w:r w:rsidRPr="00AD3293">
              <w:rPr>
                <w:lang w:bidi="bn-IN"/>
              </w:rPr>
              <w:t xml:space="preserve"> </w:t>
            </w:r>
          </w:p>
          <w:p w14:paraId="0C1F1C80" w14:textId="77777777" w:rsidR="00DE5A5B" w:rsidRPr="009F2379" w:rsidRDefault="00AD3293" w:rsidP="00BB28DC">
            <w:pPr>
              <w:tabs>
                <w:tab w:val="left" w:pos="8647"/>
              </w:tabs>
              <w:ind w:firstLine="3"/>
              <w:jc w:val="center"/>
              <w:rPr>
                <w:lang w:bidi="bn-IN"/>
              </w:rPr>
            </w:pPr>
            <w:r>
              <w:rPr>
                <w:rFonts w:ascii="Mangal" w:hAnsi="Mangal" w:cs="Mangal"/>
                <w:lang w:bidi="bn-IN"/>
              </w:rPr>
              <w:t>(</w:t>
            </w:r>
            <w:proofErr w:type="spellStart"/>
            <w:r w:rsidRPr="00AD3293">
              <w:rPr>
                <w:rFonts w:ascii="Mangal" w:hAnsi="Mangal" w:cs="Mangal"/>
                <w:lang w:bidi="bn-IN"/>
              </w:rPr>
              <w:t>डब्ल्यूजीएस</w:t>
            </w:r>
            <w:proofErr w:type="spellEnd"/>
            <w:r w:rsidRPr="00AD3293">
              <w:rPr>
                <w:lang w:bidi="bn-IN"/>
              </w:rPr>
              <w:t xml:space="preserve"> 1984</w:t>
            </w:r>
            <w:r>
              <w:rPr>
                <w:lang w:bidi="bn-IN"/>
              </w:rPr>
              <w:t>-</w:t>
            </w:r>
            <w:r w:rsidR="00137F3C" w:rsidRPr="00137F3C">
              <w:rPr>
                <w:rFonts w:ascii="Mangal" w:hAnsi="Mangal" w:cs="Mangal"/>
                <w:lang w:bidi="bn-IN"/>
              </w:rPr>
              <w:t>जोन</w:t>
            </w:r>
            <w:r w:rsidR="00137F3C" w:rsidRPr="00137F3C">
              <w:rPr>
                <w:lang w:bidi="bn-IN"/>
              </w:rPr>
              <w:t xml:space="preserve"> 42 </w:t>
            </w:r>
            <w:proofErr w:type="spellStart"/>
            <w:r w:rsidR="00137F3C" w:rsidRPr="00137F3C">
              <w:rPr>
                <w:rFonts w:ascii="Mangal" w:hAnsi="Mangal" w:cs="Mangal"/>
                <w:lang w:bidi="bn-IN"/>
              </w:rPr>
              <w:t>उत्तर</w:t>
            </w:r>
            <w:proofErr w:type="spellEnd"/>
            <w:r>
              <w:rPr>
                <w:lang w:bidi="bn-IN"/>
              </w:rPr>
              <w:t>)</w:t>
            </w:r>
          </w:p>
        </w:tc>
        <w:tc>
          <w:tcPr>
            <w:tcW w:w="731" w:type="dxa"/>
            <w:vMerge w:val="restart"/>
            <w:vAlign w:val="center"/>
            <w:hideMark/>
          </w:tcPr>
          <w:p w14:paraId="209504D6" w14:textId="77777777" w:rsidR="00DE5A5B" w:rsidRPr="009F2379" w:rsidRDefault="00C9762A" w:rsidP="00BB28DC">
            <w:pPr>
              <w:tabs>
                <w:tab w:val="left" w:pos="8647"/>
              </w:tabs>
              <w:ind w:left="18" w:hanging="15"/>
              <w:jc w:val="center"/>
              <w:rPr>
                <w:lang w:bidi="bn-IN"/>
              </w:rPr>
            </w:pPr>
            <w:proofErr w:type="spellStart"/>
            <w:r w:rsidRPr="00C9762A">
              <w:rPr>
                <w:rFonts w:ascii="Mangal" w:hAnsi="Mangal" w:cs="Mangal"/>
                <w:lang w:bidi="bn-IN"/>
              </w:rPr>
              <w:t>क्षेत्रफल</w:t>
            </w:r>
            <w:proofErr w:type="spellEnd"/>
            <w:r w:rsidRPr="00C9762A">
              <w:rPr>
                <w:lang w:bidi="bn-IN"/>
              </w:rPr>
              <w:t xml:space="preserve"> (</w:t>
            </w:r>
            <w:proofErr w:type="spellStart"/>
            <w:r w:rsidRPr="00C9762A">
              <w:rPr>
                <w:rFonts w:ascii="Mangal" w:hAnsi="Mangal" w:cs="Mangal"/>
                <w:lang w:bidi="bn-IN"/>
              </w:rPr>
              <w:t>वर्ग</w:t>
            </w:r>
            <w:proofErr w:type="spellEnd"/>
            <w:r w:rsidRPr="00C9762A">
              <w:rPr>
                <w:lang w:bidi="bn-IN"/>
              </w:rPr>
              <w:t xml:space="preserve"> </w:t>
            </w:r>
            <w:proofErr w:type="spellStart"/>
            <w:r w:rsidRPr="00C9762A">
              <w:rPr>
                <w:rFonts w:ascii="Mangal" w:hAnsi="Mangal" w:cs="Mangal"/>
                <w:lang w:bidi="bn-IN"/>
              </w:rPr>
              <w:t>किमी</w:t>
            </w:r>
            <w:proofErr w:type="spellEnd"/>
            <w:r w:rsidRPr="00C9762A">
              <w:rPr>
                <w:lang w:bidi="bn-IN"/>
              </w:rPr>
              <w:t>)</w:t>
            </w:r>
            <w:r w:rsidR="00DE5A5B">
              <w:rPr>
                <w:lang w:bidi="bn-IN"/>
              </w:rPr>
              <w:t>)</w:t>
            </w:r>
          </w:p>
        </w:tc>
      </w:tr>
      <w:tr w:rsidR="00DE5A5B" w:rsidRPr="009F2379" w14:paraId="2DF78FA3" w14:textId="77777777" w:rsidTr="00BB28DC">
        <w:trPr>
          <w:trHeight w:val="283"/>
          <w:jc w:val="right"/>
        </w:trPr>
        <w:tc>
          <w:tcPr>
            <w:tcW w:w="1121" w:type="dxa"/>
            <w:vMerge/>
            <w:vAlign w:val="center"/>
            <w:hideMark/>
          </w:tcPr>
          <w:p w14:paraId="3825A181" w14:textId="77777777" w:rsidR="00DE5A5B" w:rsidRPr="009F2379" w:rsidRDefault="00DE5A5B" w:rsidP="00BB28DC">
            <w:pPr>
              <w:tabs>
                <w:tab w:val="left" w:pos="8647"/>
              </w:tabs>
              <w:jc w:val="center"/>
              <w:rPr>
                <w:lang w:bidi="bn-IN"/>
              </w:rPr>
            </w:pPr>
          </w:p>
        </w:tc>
        <w:tc>
          <w:tcPr>
            <w:tcW w:w="1408" w:type="dxa"/>
            <w:noWrap/>
            <w:vAlign w:val="center"/>
            <w:hideMark/>
          </w:tcPr>
          <w:p w14:paraId="16B198C0" w14:textId="77777777" w:rsidR="00DE5A5B" w:rsidRPr="009F2379" w:rsidRDefault="0076330E" w:rsidP="00BB28DC">
            <w:pPr>
              <w:tabs>
                <w:tab w:val="left" w:pos="8647"/>
              </w:tabs>
              <w:ind w:left="-12" w:firstLine="15"/>
              <w:jc w:val="center"/>
              <w:rPr>
                <w:lang w:bidi="bn-IN"/>
              </w:rPr>
            </w:pPr>
            <w:proofErr w:type="spellStart"/>
            <w:r w:rsidRPr="00654FB6">
              <w:rPr>
                <w:rFonts w:ascii="Nirmala UI" w:eastAsia="Times New Roman" w:hAnsi="Nirmala UI" w:cs="Nirmala UI"/>
                <w:kern w:val="0"/>
                <w:sz w:val="24"/>
                <w:szCs w:val="24"/>
                <w:lang w:val="en-US"/>
                <w14:ligatures w14:val="none"/>
              </w:rPr>
              <w:t>अक्षांश</w:t>
            </w:r>
            <w:proofErr w:type="spellEnd"/>
          </w:p>
        </w:tc>
        <w:tc>
          <w:tcPr>
            <w:tcW w:w="1408" w:type="dxa"/>
            <w:noWrap/>
            <w:vAlign w:val="center"/>
            <w:hideMark/>
          </w:tcPr>
          <w:p w14:paraId="363DAAC8" w14:textId="77777777" w:rsidR="00DE5A5B" w:rsidRPr="009F2379" w:rsidRDefault="0076330E" w:rsidP="00BB28DC">
            <w:pPr>
              <w:tabs>
                <w:tab w:val="left" w:pos="8647"/>
              </w:tabs>
              <w:ind w:left="48" w:hanging="45"/>
              <w:jc w:val="center"/>
              <w:rPr>
                <w:lang w:bidi="bn-IN"/>
              </w:rPr>
            </w:pPr>
            <w:proofErr w:type="spellStart"/>
            <w:r w:rsidRPr="00654FB6">
              <w:rPr>
                <w:rFonts w:ascii="Nirmala UI" w:eastAsia="Times New Roman" w:hAnsi="Nirmala UI" w:cs="Nirmala UI"/>
                <w:kern w:val="0"/>
                <w:sz w:val="24"/>
                <w:szCs w:val="24"/>
                <w:lang w:val="en-US"/>
                <w14:ligatures w14:val="none"/>
              </w:rPr>
              <w:t>देशांतर</w:t>
            </w:r>
            <w:proofErr w:type="spellEnd"/>
          </w:p>
        </w:tc>
        <w:tc>
          <w:tcPr>
            <w:tcW w:w="1086" w:type="dxa"/>
          </w:tcPr>
          <w:p w14:paraId="76CD9ADC" w14:textId="77777777" w:rsidR="00DE5A5B" w:rsidRPr="009F2379" w:rsidRDefault="0076330E" w:rsidP="00BB28DC">
            <w:pPr>
              <w:tabs>
                <w:tab w:val="left" w:pos="8647"/>
              </w:tabs>
              <w:ind w:left="18" w:hanging="15"/>
              <w:jc w:val="center"/>
              <w:rPr>
                <w:lang w:bidi="bn-IN"/>
              </w:rPr>
            </w:pPr>
            <w:proofErr w:type="spellStart"/>
            <w:r w:rsidRPr="00654FB6">
              <w:rPr>
                <w:rFonts w:ascii="Nirmala UI" w:eastAsia="Times New Roman" w:hAnsi="Nirmala UI" w:cs="Nirmala UI"/>
                <w:kern w:val="0"/>
                <w:sz w:val="24"/>
                <w:szCs w:val="24"/>
                <w:lang w:val="en-US"/>
                <w14:ligatures w14:val="none"/>
              </w:rPr>
              <w:t>ऊँचाई</w:t>
            </w:r>
            <w:proofErr w:type="spellEnd"/>
            <w:r w:rsidRPr="00654FB6">
              <w:rPr>
                <w:rFonts w:ascii="Times New Roman" w:eastAsia="Times New Roman" w:hAnsi="Times New Roman" w:cs="Times New Roman"/>
                <w:kern w:val="0"/>
                <w:sz w:val="24"/>
                <w:szCs w:val="24"/>
                <w:lang w:val="en-US"/>
                <w14:ligatures w14:val="none"/>
              </w:rPr>
              <w:t xml:space="preserve"> </w:t>
            </w:r>
            <w:r w:rsidRPr="0076330E">
              <w:rPr>
                <w:lang w:bidi="bn-IN"/>
              </w:rPr>
              <w:t>(</w:t>
            </w:r>
            <w:proofErr w:type="spellStart"/>
            <w:r w:rsidRPr="0076330E">
              <w:rPr>
                <w:rFonts w:ascii="Mangal" w:hAnsi="Mangal" w:cs="Mangal"/>
                <w:lang w:bidi="bn-IN"/>
              </w:rPr>
              <w:t>मी</w:t>
            </w:r>
            <w:proofErr w:type="spellEnd"/>
            <w:r w:rsidRPr="0076330E">
              <w:rPr>
                <w:lang w:bidi="bn-IN"/>
              </w:rPr>
              <w:t>)</w:t>
            </w:r>
          </w:p>
        </w:tc>
        <w:tc>
          <w:tcPr>
            <w:tcW w:w="1408" w:type="dxa"/>
            <w:vAlign w:val="center"/>
            <w:hideMark/>
          </w:tcPr>
          <w:p w14:paraId="48BAF2D1" w14:textId="77777777" w:rsidR="00DE5A5B" w:rsidRPr="009F2379" w:rsidRDefault="0076330E" w:rsidP="00BB28DC">
            <w:pPr>
              <w:tabs>
                <w:tab w:val="left" w:pos="8647"/>
              </w:tabs>
              <w:ind w:left="18" w:hanging="15"/>
              <w:jc w:val="center"/>
              <w:rPr>
                <w:lang w:bidi="bn-IN"/>
              </w:rPr>
            </w:pPr>
            <w:proofErr w:type="spellStart"/>
            <w:r w:rsidRPr="0076330E">
              <w:rPr>
                <w:rFonts w:ascii="Mangal" w:hAnsi="Mangal" w:cs="Mangal"/>
                <w:lang w:bidi="bn-IN"/>
              </w:rPr>
              <w:t>नाथिंग</w:t>
            </w:r>
            <w:proofErr w:type="spellEnd"/>
            <w:r w:rsidR="00DE5A5B" w:rsidRPr="009F2379">
              <w:rPr>
                <w:lang w:bidi="bn-IN"/>
              </w:rPr>
              <w:br/>
            </w:r>
            <w:r w:rsidRPr="0076330E">
              <w:rPr>
                <w:lang w:bidi="bn-IN"/>
              </w:rPr>
              <w:t>(</w:t>
            </w:r>
            <w:proofErr w:type="spellStart"/>
            <w:r w:rsidRPr="0076330E">
              <w:rPr>
                <w:rFonts w:ascii="Mangal" w:hAnsi="Mangal" w:cs="Mangal"/>
                <w:lang w:bidi="bn-IN"/>
              </w:rPr>
              <w:t>मी</w:t>
            </w:r>
            <w:proofErr w:type="spellEnd"/>
            <w:r w:rsidRPr="0076330E">
              <w:rPr>
                <w:lang w:bidi="bn-IN"/>
              </w:rPr>
              <w:t>)</w:t>
            </w:r>
          </w:p>
        </w:tc>
        <w:tc>
          <w:tcPr>
            <w:tcW w:w="1294" w:type="dxa"/>
            <w:vAlign w:val="center"/>
            <w:hideMark/>
          </w:tcPr>
          <w:p w14:paraId="4702105F" w14:textId="77777777" w:rsidR="00DE5A5B" w:rsidRPr="009F2379" w:rsidRDefault="0076330E" w:rsidP="00BB28DC">
            <w:pPr>
              <w:tabs>
                <w:tab w:val="left" w:pos="8647"/>
              </w:tabs>
              <w:ind w:firstLine="3"/>
              <w:jc w:val="center"/>
              <w:rPr>
                <w:lang w:bidi="bn-IN"/>
              </w:rPr>
            </w:pPr>
            <w:proofErr w:type="spellStart"/>
            <w:r w:rsidRPr="0076330E">
              <w:rPr>
                <w:rFonts w:ascii="Mangal" w:hAnsi="Mangal" w:cs="Mangal"/>
                <w:lang w:bidi="bn-IN"/>
              </w:rPr>
              <w:t>पूरब</w:t>
            </w:r>
            <w:proofErr w:type="spellEnd"/>
            <w:r w:rsidRPr="0076330E">
              <w:rPr>
                <w:lang w:bidi="bn-IN"/>
              </w:rPr>
              <w:t xml:space="preserve"> </w:t>
            </w:r>
            <w:r w:rsidR="00DE5A5B" w:rsidRPr="009F2379">
              <w:rPr>
                <w:lang w:bidi="bn-IN"/>
              </w:rPr>
              <w:br/>
            </w:r>
            <w:r w:rsidRPr="0076330E">
              <w:rPr>
                <w:lang w:bidi="bn-IN"/>
              </w:rPr>
              <w:t>(</w:t>
            </w:r>
            <w:proofErr w:type="spellStart"/>
            <w:r w:rsidRPr="0076330E">
              <w:rPr>
                <w:rFonts w:ascii="Mangal" w:hAnsi="Mangal" w:cs="Mangal"/>
                <w:lang w:bidi="bn-IN"/>
              </w:rPr>
              <w:t>मी</w:t>
            </w:r>
            <w:proofErr w:type="spellEnd"/>
            <w:r w:rsidRPr="0076330E">
              <w:rPr>
                <w:lang w:bidi="bn-IN"/>
              </w:rPr>
              <w:t>)</w:t>
            </w:r>
          </w:p>
        </w:tc>
        <w:tc>
          <w:tcPr>
            <w:tcW w:w="731" w:type="dxa"/>
            <w:vMerge/>
            <w:vAlign w:val="center"/>
            <w:hideMark/>
          </w:tcPr>
          <w:p w14:paraId="353ADB30" w14:textId="77777777" w:rsidR="00DE5A5B" w:rsidRPr="009F2379" w:rsidRDefault="00DE5A5B" w:rsidP="00BB28DC">
            <w:pPr>
              <w:tabs>
                <w:tab w:val="left" w:pos="8647"/>
              </w:tabs>
              <w:jc w:val="center"/>
              <w:rPr>
                <w:lang w:bidi="bn-IN"/>
              </w:rPr>
            </w:pPr>
          </w:p>
        </w:tc>
      </w:tr>
      <w:tr w:rsidR="00DE5A5B" w:rsidRPr="009F2379" w14:paraId="79191BA7" w14:textId="77777777" w:rsidTr="00BB28DC">
        <w:trPr>
          <w:trHeight w:val="141"/>
          <w:jc w:val="right"/>
        </w:trPr>
        <w:tc>
          <w:tcPr>
            <w:tcW w:w="1121" w:type="dxa"/>
            <w:vAlign w:val="center"/>
            <w:hideMark/>
          </w:tcPr>
          <w:p w14:paraId="0D4E39D5" w14:textId="77777777" w:rsidR="00DE5A5B" w:rsidRPr="009F2379" w:rsidRDefault="00DE5A5B" w:rsidP="00BB28DC">
            <w:pPr>
              <w:tabs>
                <w:tab w:val="left" w:pos="8647"/>
              </w:tabs>
              <w:spacing w:line="276" w:lineRule="auto"/>
              <w:jc w:val="center"/>
              <w:rPr>
                <w:lang w:bidi="bn-IN"/>
              </w:rPr>
            </w:pPr>
            <w:r w:rsidRPr="009F2379">
              <w:rPr>
                <w:lang w:bidi="bn-IN"/>
              </w:rPr>
              <w:t>A</w:t>
            </w:r>
          </w:p>
        </w:tc>
        <w:tc>
          <w:tcPr>
            <w:tcW w:w="1408" w:type="dxa"/>
            <w:noWrap/>
            <w:vAlign w:val="center"/>
            <w:hideMark/>
          </w:tcPr>
          <w:p w14:paraId="0D0D5D26" w14:textId="77777777" w:rsidR="00DE5A5B" w:rsidRPr="009F2379" w:rsidRDefault="00DE5A5B" w:rsidP="00BB28DC">
            <w:pPr>
              <w:tabs>
                <w:tab w:val="left" w:pos="8647"/>
              </w:tabs>
              <w:jc w:val="center"/>
              <w:rPr>
                <w:rFonts w:cs="Calibri"/>
                <w:lang w:val="en-US"/>
              </w:rPr>
            </w:pPr>
            <w:r w:rsidRPr="009F2379">
              <w:rPr>
                <w:rFonts w:cs="Calibri"/>
              </w:rPr>
              <w:t>23.33271300</w:t>
            </w:r>
          </w:p>
        </w:tc>
        <w:tc>
          <w:tcPr>
            <w:tcW w:w="1408" w:type="dxa"/>
            <w:noWrap/>
            <w:vAlign w:val="center"/>
            <w:hideMark/>
          </w:tcPr>
          <w:p w14:paraId="54BB3A31" w14:textId="77777777" w:rsidR="00DE5A5B" w:rsidRPr="009F2379" w:rsidRDefault="00DE5A5B" w:rsidP="00BB28DC">
            <w:pPr>
              <w:tabs>
                <w:tab w:val="left" w:pos="8647"/>
              </w:tabs>
              <w:jc w:val="center"/>
              <w:rPr>
                <w:rFonts w:cs="Calibri"/>
              </w:rPr>
            </w:pPr>
            <w:r w:rsidRPr="009F2379">
              <w:rPr>
                <w:rFonts w:cs="Calibri"/>
              </w:rPr>
              <w:t>69.90214122</w:t>
            </w:r>
          </w:p>
        </w:tc>
        <w:tc>
          <w:tcPr>
            <w:tcW w:w="1086" w:type="dxa"/>
          </w:tcPr>
          <w:p w14:paraId="2DB45D44"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112.601</w:t>
            </w:r>
          </w:p>
        </w:tc>
        <w:tc>
          <w:tcPr>
            <w:tcW w:w="1408" w:type="dxa"/>
            <w:noWrap/>
            <w:vAlign w:val="center"/>
            <w:hideMark/>
          </w:tcPr>
          <w:p w14:paraId="7B6AD004"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2580639.366</w:t>
            </w:r>
          </w:p>
        </w:tc>
        <w:tc>
          <w:tcPr>
            <w:tcW w:w="1294" w:type="dxa"/>
            <w:noWrap/>
            <w:vAlign w:val="center"/>
            <w:hideMark/>
          </w:tcPr>
          <w:p w14:paraId="4BBB333F"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592227.296</w:t>
            </w:r>
          </w:p>
        </w:tc>
        <w:tc>
          <w:tcPr>
            <w:tcW w:w="731" w:type="dxa"/>
            <w:vMerge w:val="restart"/>
            <w:noWrap/>
            <w:vAlign w:val="center"/>
            <w:hideMark/>
          </w:tcPr>
          <w:p w14:paraId="67A9D339" w14:textId="77777777" w:rsidR="00DE5A5B" w:rsidRPr="009F2379" w:rsidRDefault="00DE5A5B" w:rsidP="00BB28DC">
            <w:pPr>
              <w:tabs>
                <w:tab w:val="left" w:pos="8647"/>
              </w:tabs>
              <w:spacing w:line="276" w:lineRule="auto"/>
              <w:jc w:val="center"/>
              <w:rPr>
                <w:lang w:bidi="bn-IN"/>
              </w:rPr>
            </w:pPr>
            <w:r w:rsidRPr="009F2379">
              <w:rPr>
                <w:lang w:bidi="bn-IN"/>
              </w:rPr>
              <w:t>6.20</w:t>
            </w:r>
          </w:p>
        </w:tc>
      </w:tr>
      <w:tr w:rsidR="00DE5A5B" w:rsidRPr="009F2379" w14:paraId="214EE629" w14:textId="77777777" w:rsidTr="00BB28DC">
        <w:trPr>
          <w:trHeight w:val="141"/>
          <w:jc w:val="right"/>
        </w:trPr>
        <w:tc>
          <w:tcPr>
            <w:tcW w:w="1121" w:type="dxa"/>
            <w:vAlign w:val="center"/>
            <w:hideMark/>
          </w:tcPr>
          <w:p w14:paraId="5346CFBA" w14:textId="77777777" w:rsidR="00DE5A5B" w:rsidRPr="009F2379" w:rsidRDefault="00DE5A5B" w:rsidP="00BB28DC">
            <w:pPr>
              <w:tabs>
                <w:tab w:val="left" w:pos="8647"/>
              </w:tabs>
              <w:spacing w:line="276" w:lineRule="auto"/>
              <w:jc w:val="center"/>
              <w:rPr>
                <w:lang w:bidi="bn-IN"/>
              </w:rPr>
            </w:pPr>
            <w:r w:rsidRPr="009F2379">
              <w:rPr>
                <w:lang w:bidi="bn-IN"/>
              </w:rPr>
              <w:t>B</w:t>
            </w:r>
          </w:p>
        </w:tc>
        <w:tc>
          <w:tcPr>
            <w:tcW w:w="1408" w:type="dxa"/>
            <w:noWrap/>
            <w:vAlign w:val="center"/>
            <w:hideMark/>
          </w:tcPr>
          <w:p w14:paraId="5E9BE85D" w14:textId="77777777" w:rsidR="00DE5A5B" w:rsidRPr="009F2379" w:rsidRDefault="00DE5A5B" w:rsidP="00BB28DC">
            <w:pPr>
              <w:tabs>
                <w:tab w:val="left" w:pos="8647"/>
              </w:tabs>
              <w:jc w:val="center"/>
              <w:rPr>
                <w:rFonts w:cs="Calibri"/>
              </w:rPr>
            </w:pPr>
            <w:r w:rsidRPr="009F2379">
              <w:rPr>
                <w:rFonts w:cs="Calibri"/>
              </w:rPr>
              <w:t>23.32067572</w:t>
            </w:r>
          </w:p>
        </w:tc>
        <w:tc>
          <w:tcPr>
            <w:tcW w:w="1408" w:type="dxa"/>
            <w:noWrap/>
            <w:vAlign w:val="center"/>
            <w:hideMark/>
          </w:tcPr>
          <w:p w14:paraId="1E2E10CD" w14:textId="77777777" w:rsidR="00DE5A5B" w:rsidRPr="009F2379" w:rsidRDefault="00DE5A5B" w:rsidP="00BB28DC">
            <w:pPr>
              <w:tabs>
                <w:tab w:val="left" w:pos="8647"/>
              </w:tabs>
              <w:jc w:val="center"/>
              <w:rPr>
                <w:rFonts w:cs="Calibri"/>
              </w:rPr>
            </w:pPr>
            <w:r w:rsidRPr="009F2379">
              <w:rPr>
                <w:rFonts w:cs="Calibri"/>
              </w:rPr>
              <w:t>69.89864439</w:t>
            </w:r>
          </w:p>
        </w:tc>
        <w:tc>
          <w:tcPr>
            <w:tcW w:w="1086" w:type="dxa"/>
          </w:tcPr>
          <w:p w14:paraId="68475A38"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146.246</w:t>
            </w:r>
          </w:p>
        </w:tc>
        <w:tc>
          <w:tcPr>
            <w:tcW w:w="1408" w:type="dxa"/>
            <w:noWrap/>
            <w:vAlign w:val="center"/>
            <w:hideMark/>
          </w:tcPr>
          <w:p w14:paraId="145CF6B4"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2579304.447</w:t>
            </w:r>
          </w:p>
        </w:tc>
        <w:tc>
          <w:tcPr>
            <w:tcW w:w="1294" w:type="dxa"/>
            <w:noWrap/>
            <w:vAlign w:val="center"/>
            <w:hideMark/>
          </w:tcPr>
          <w:p w14:paraId="4D71217F"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591818.067</w:t>
            </w:r>
          </w:p>
        </w:tc>
        <w:tc>
          <w:tcPr>
            <w:tcW w:w="731" w:type="dxa"/>
            <w:vMerge/>
            <w:vAlign w:val="center"/>
            <w:hideMark/>
          </w:tcPr>
          <w:p w14:paraId="081ED145" w14:textId="77777777" w:rsidR="00DE5A5B" w:rsidRPr="009F2379" w:rsidRDefault="00DE5A5B" w:rsidP="00BB28DC">
            <w:pPr>
              <w:tabs>
                <w:tab w:val="left" w:pos="8647"/>
              </w:tabs>
              <w:spacing w:line="276" w:lineRule="auto"/>
              <w:jc w:val="center"/>
              <w:rPr>
                <w:lang w:bidi="bn-IN"/>
              </w:rPr>
            </w:pPr>
          </w:p>
        </w:tc>
      </w:tr>
      <w:tr w:rsidR="00DE5A5B" w:rsidRPr="009F2379" w14:paraId="1A1ABCBB" w14:textId="77777777" w:rsidTr="00BB28DC">
        <w:trPr>
          <w:trHeight w:val="141"/>
          <w:jc w:val="right"/>
        </w:trPr>
        <w:tc>
          <w:tcPr>
            <w:tcW w:w="1121" w:type="dxa"/>
            <w:vAlign w:val="center"/>
            <w:hideMark/>
          </w:tcPr>
          <w:p w14:paraId="6AE07F2B" w14:textId="77777777" w:rsidR="00DE5A5B" w:rsidRPr="009F2379" w:rsidRDefault="00DE5A5B" w:rsidP="00BB28DC">
            <w:pPr>
              <w:tabs>
                <w:tab w:val="left" w:pos="8647"/>
              </w:tabs>
              <w:spacing w:line="276" w:lineRule="auto"/>
              <w:jc w:val="center"/>
              <w:rPr>
                <w:lang w:bidi="bn-IN"/>
              </w:rPr>
            </w:pPr>
            <w:r w:rsidRPr="009F2379">
              <w:rPr>
                <w:lang w:bidi="bn-IN"/>
              </w:rPr>
              <w:t>C</w:t>
            </w:r>
          </w:p>
        </w:tc>
        <w:tc>
          <w:tcPr>
            <w:tcW w:w="1408" w:type="dxa"/>
            <w:noWrap/>
            <w:vAlign w:val="center"/>
            <w:hideMark/>
          </w:tcPr>
          <w:p w14:paraId="417B9160" w14:textId="77777777" w:rsidR="00DE5A5B" w:rsidRPr="009F2379" w:rsidRDefault="00DE5A5B" w:rsidP="00BB28DC">
            <w:pPr>
              <w:tabs>
                <w:tab w:val="left" w:pos="8647"/>
              </w:tabs>
              <w:jc w:val="center"/>
              <w:rPr>
                <w:rFonts w:cs="Calibri"/>
              </w:rPr>
            </w:pPr>
            <w:r w:rsidRPr="009F2379">
              <w:rPr>
                <w:rFonts w:cs="Calibri"/>
              </w:rPr>
              <w:t>23.31999622</w:t>
            </w:r>
          </w:p>
        </w:tc>
        <w:tc>
          <w:tcPr>
            <w:tcW w:w="1408" w:type="dxa"/>
            <w:noWrap/>
            <w:vAlign w:val="center"/>
            <w:hideMark/>
          </w:tcPr>
          <w:p w14:paraId="3C84FA59" w14:textId="77777777" w:rsidR="00DE5A5B" w:rsidRPr="009F2379" w:rsidRDefault="00DE5A5B" w:rsidP="00BB28DC">
            <w:pPr>
              <w:tabs>
                <w:tab w:val="left" w:pos="8647"/>
              </w:tabs>
              <w:jc w:val="center"/>
              <w:rPr>
                <w:rFonts w:cs="Calibri"/>
              </w:rPr>
            </w:pPr>
            <w:r w:rsidRPr="009F2379">
              <w:rPr>
                <w:rFonts w:cs="Calibri"/>
              </w:rPr>
              <w:t>69.93013017</w:t>
            </w:r>
          </w:p>
        </w:tc>
        <w:tc>
          <w:tcPr>
            <w:tcW w:w="1086" w:type="dxa"/>
          </w:tcPr>
          <w:p w14:paraId="54850671"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136.272</w:t>
            </w:r>
          </w:p>
        </w:tc>
        <w:tc>
          <w:tcPr>
            <w:tcW w:w="1408" w:type="dxa"/>
            <w:noWrap/>
            <w:vAlign w:val="center"/>
            <w:hideMark/>
          </w:tcPr>
          <w:p w14:paraId="0E54FC4A"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2579249.557</w:t>
            </w:r>
          </w:p>
        </w:tc>
        <w:tc>
          <w:tcPr>
            <w:tcW w:w="1294" w:type="dxa"/>
            <w:noWrap/>
            <w:vAlign w:val="center"/>
            <w:hideMark/>
          </w:tcPr>
          <w:p w14:paraId="6D5F5130"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595097.873</w:t>
            </w:r>
          </w:p>
        </w:tc>
        <w:tc>
          <w:tcPr>
            <w:tcW w:w="731" w:type="dxa"/>
            <w:vMerge/>
            <w:vAlign w:val="center"/>
            <w:hideMark/>
          </w:tcPr>
          <w:p w14:paraId="7CBA8204" w14:textId="77777777" w:rsidR="00DE5A5B" w:rsidRPr="009F2379" w:rsidRDefault="00DE5A5B" w:rsidP="00BB28DC">
            <w:pPr>
              <w:tabs>
                <w:tab w:val="left" w:pos="8647"/>
              </w:tabs>
              <w:spacing w:line="276" w:lineRule="auto"/>
              <w:jc w:val="center"/>
              <w:rPr>
                <w:lang w:bidi="bn-IN"/>
              </w:rPr>
            </w:pPr>
          </w:p>
        </w:tc>
      </w:tr>
      <w:tr w:rsidR="00DE5A5B" w:rsidRPr="009F2379" w14:paraId="14EC9FDF" w14:textId="77777777" w:rsidTr="00BB28DC">
        <w:trPr>
          <w:trHeight w:val="141"/>
          <w:jc w:val="right"/>
        </w:trPr>
        <w:tc>
          <w:tcPr>
            <w:tcW w:w="1121" w:type="dxa"/>
            <w:vAlign w:val="center"/>
            <w:hideMark/>
          </w:tcPr>
          <w:p w14:paraId="0EC70D5B" w14:textId="77777777" w:rsidR="00DE5A5B" w:rsidRPr="009F2379" w:rsidRDefault="00DE5A5B" w:rsidP="00BB28DC">
            <w:pPr>
              <w:tabs>
                <w:tab w:val="left" w:pos="8647"/>
              </w:tabs>
              <w:spacing w:line="276" w:lineRule="auto"/>
              <w:jc w:val="center"/>
              <w:rPr>
                <w:lang w:bidi="bn-IN"/>
              </w:rPr>
            </w:pPr>
            <w:r w:rsidRPr="009F2379">
              <w:rPr>
                <w:lang w:bidi="bn-IN"/>
              </w:rPr>
              <w:t>D</w:t>
            </w:r>
          </w:p>
        </w:tc>
        <w:tc>
          <w:tcPr>
            <w:tcW w:w="1408" w:type="dxa"/>
            <w:noWrap/>
            <w:vAlign w:val="center"/>
            <w:hideMark/>
          </w:tcPr>
          <w:p w14:paraId="0558111D" w14:textId="77777777" w:rsidR="00DE5A5B" w:rsidRPr="009F2379" w:rsidRDefault="00DE5A5B" w:rsidP="00BB28DC">
            <w:pPr>
              <w:tabs>
                <w:tab w:val="left" w:pos="8647"/>
              </w:tabs>
              <w:jc w:val="center"/>
              <w:rPr>
                <w:rFonts w:cs="Calibri"/>
              </w:rPr>
            </w:pPr>
            <w:r w:rsidRPr="009F2379">
              <w:rPr>
                <w:rFonts w:cs="Calibri"/>
              </w:rPr>
              <w:t>23.34371217</w:t>
            </w:r>
          </w:p>
        </w:tc>
        <w:tc>
          <w:tcPr>
            <w:tcW w:w="1408" w:type="dxa"/>
            <w:noWrap/>
            <w:vAlign w:val="center"/>
            <w:hideMark/>
          </w:tcPr>
          <w:p w14:paraId="1E9529BA" w14:textId="77777777" w:rsidR="00DE5A5B" w:rsidRPr="009F2379" w:rsidRDefault="00DE5A5B" w:rsidP="00BB28DC">
            <w:pPr>
              <w:tabs>
                <w:tab w:val="left" w:pos="8647"/>
              </w:tabs>
              <w:jc w:val="center"/>
              <w:rPr>
                <w:rFonts w:cs="Calibri"/>
              </w:rPr>
            </w:pPr>
            <w:r w:rsidRPr="009F2379">
              <w:rPr>
                <w:rFonts w:cs="Calibri"/>
              </w:rPr>
              <w:t>69.92674692</w:t>
            </w:r>
          </w:p>
        </w:tc>
        <w:tc>
          <w:tcPr>
            <w:tcW w:w="1086" w:type="dxa"/>
          </w:tcPr>
          <w:p w14:paraId="5B6E9425"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136.913</w:t>
            </w:r>
          </w:p>
        </w:tc>
        <w:tc>
          <w:tcPr>
            <w:tcW w:w="1408" w:type="dxa"/>
            <w:noWrap/>
            <w:vAlign w:val="center"/>
            <w:hideMark/>
          </w:tcPr>
          <w:p w14:paraId="3C362589"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2581873.036</w:t>
            </w:r>
          </w:p>
        </w:tc>
        <w:tc>
          <w:tcPr>
            <w:tcW w:w="1294" w:type="dxa"/>
            <w:noWrap/>
            <w:vAlign w:val="center"/>
            <w:hideMark/>
          </w:tcPr>
          <w:p w14:paraId="044AC74C" w14:textId="77777777" w:rsidR="00DE5A5B" w:rsidRPr="000A155F" w:rsidRDefault="00DE5A5B" w:rsidP="00BB28D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594735.121</w:t>
            </w:r>
          </w:p>
        </w:tc>
        <w:tc>
          <w:tcPr>
            <w:tcW w:w="731" w:type="dxa"/>
            <w:vMerge/>
            <w:vAlign w:val="center"/>
            <w:hideMark/>
          </w:tcPr>
          <w:p w14:paraId="43CC6FDF" w14:textId="77777777" w:rsidR="00DE5A5B" w:rsidRPr="009F2379" w:rsidRDefault="00DE5A5B" w:rsidP="00BB28DC">
            <w:pPr>
              <w:tabs>
                <w:tab w:val="left" w:pos="8647"/>
              </w:tabs>
              <w:spacing w:line="276" w:lineRule="auto"/>
              <w:jc w:val="center"/>
              <w:rPr>
                <w:lang w:bidi="bn-IN"/>
              </w:rPr>
            </w:pPr>
          </w:p>
        </w:tc>
      </w:tr>
    </w:tbl>
    <w:p w14:paraId="54BDEA07" w14:textId="77777777" w:rsidR="00DE5A5B" w:rsidRDefault="00DE5A5B" w:rsidP="00B25BEF">
      <w:pPr>
        <w:spacing w:before="100" w:beforeAutospacing="1" w:after="100" w:afterAutospacing="1" w:line="360" w:lineRule="auto"/>
        <w:ind w:left="360"/>
        <w:jc w:val="both"/>
        <w:rPr>
          <w:rFonts w:ascii="Times New Roman" w:eastAsia="Times New Roman" w:hAnsi="Times New Roman" w:cs="Times New Roman"/>
          <w:kern w:val="0"/>
          <w:sz w:val="24"/>
          <w:szCs w:val="24"/>
          <w:lang w:val="en-US"/>
          <w14:ligatures w14:val="none"/>
        </w:rPr>
      </w:pPr>
    </w:p>
    <w:p w14:paraId="14C7FB58" w14:textId="77777777" w:rsidR="00137F3C" w:rsidRPr="00654FB6" w:rsidRDefault="00137F3C" w:rsidP="00ED18DF">
      <w:pPr>
        <w:spacing w:before="100" w:beforeAutospacing="1" w:after="100" w:afterAutospacing="1" w:line="360" w:lineRule="auto"/>
        <w:ind w:left="360"/>
        <w:jc w:val="both"/>
        <w:rPr>
          <w:rFonts w:ascii="Times New Roman" w:eastAsia="Times New Roman" w:hAnsi="Times New Roman" w:cs="Times New Roman"/>
          <w:kern w:val="0"/>
          <w:sz w:val="24"/>
          <w:szCs w:val="24"/>
          <w:lang w:val="en-US"/>
          <w14:ligatures w14:val="none"/>
        </w:rPr>
      </w:pPr>
    </w:p>
    <w:p w14:paraId="5702088E" w14:textId="77777777" w:rsidR="00B25BEF" w:rsidRDefault="00B25BEF" w:rsidP="00B25BEF">
      <w:pPr>
        <w:spacing w:before="100" w:beforeAutospacing="1" w:after="100" w:afterAutospacing="1" w:line="360" w:lineRule="auto"/>
        <w:ind w:left="360"/>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lastRenderedPageBreak/>
        <w:t>यह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सड़क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मार्ग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सुगम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यह</w:t>
      </w:r>
      <w:proofErr w:type="spellEnd"/>
      <w:r w:rsidRPr="00654FB6">
        <w:rPr>
          <w:rFonts w:ascii="Times New Roman" w:eastAsia="Times New Roman" w:hAnsi="Times New Roman" w:cs="Times New Roman"/>
          <w:kern w:val="0"/>
          <w:sz w:val="24"/>
          <w:szCs w:val="24"/>
          <w:lang w:val="en-US"/>
          <w14:ligatures w14:val="none"/>
        </w:rPr>
        <w:t xml:space="preserve"> 8 </w:t>
      </w:r>
      <w:proofErr w:type="spellStart"/>
      <w:r w:rsidRPr="00654FB6">
        <w:rPr>
          <w:rFonts w:ascii="Nirmala UI" w:eastAsia="Times New Roman" w:hAnsi="Nirmala UI" w:cs="Nirmala UI"/>
          <w:kern w:val="0"/>
          <w:sz w:val="24"/>
          <w:szCs w:val="24"/>
          <w:lang w:val="en-US"/>
          <w14:ligatures w14:val="none"/>
        </w:rPr>
        <w:t>किमी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लंबे</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संपर्क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मार्ग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द्वारा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w:t>
      </w:r>
      <w:proofErr w:type="spellStart"/>
      <w:r w:rsidRPr="00654FB6">
        <w:rPr>
          <w:rFonts w:ascii="Nirmala UI" w:eastAsia="Times New Roman" w:hAnsi="Nirmala UI" w:cs="Nirmala UI"/>
          <w:kern w:val="0"/>
          <w:sz w:val="24"/>
          <w:szCs w:val="24"/>
          <w:lang w:val="en-US"/>
          <w14:ligatures w14:val="none"/>
        </w:rPr>
        <w:t>भचाऊ</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राज्य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राजमार्ग</w:t>
      </w:r>
      <w:proofErr w:type="spellEnd"/>
      <w:r w:rsidRPr="00654FB6">
        <w:rPr>
          <w:rFonts w:ascii="Times New Roman" w:eastAsia="Times New Roman" w:hAnsi="Times New Roman" w:cs="Times New Roman"/>
          <w:kern w:val="0"/>
          <w:sz w:val="24"/>
          <w:szCs w:val="24"/>
          <w:lang w:val="en-US"/>
          <w14:ligatures w14:val="none"/>
        </w:rPr>
        <w:t xml:space="preserve"> (SH-42)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जुड़ा</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SH-42 </w:t>
      </w:r>
      <w:proofErr w:type="spellStart"/>
      <w:r w:rsidRPr="00654FB6">
        <w:rPr>
          <w:rFonts w:ascii="Nirmala UI" w:eastAsia="Times New Roman" w:hAnsi="Nirmala UI" w:cs="Nirmala UI"/>
          <w:kern w:val="0"/>
          <w:sz w:val="24"/>
          <w:szCs w:val="24"/>
          <w:lang w:val="en-US"/>
          <w14:ligatures w14:val="none"/>
        </w:rPr>
        <w:t>आगे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चलकर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कुकमा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समीप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लगभग</w:t>
      </w:r>
      <w:proofErr w:type="spellEnd"/>
      <w:r w:rsidRPr="00654FB6">
        <w:rPr>
          <w:rFonts w:ascii="Times New Roman" w:eastAsia="Times New Roman" w:hAnsi="Times New Roman" w:cs="Times New Roman"/>
          <w:kern w:val="0"/>
          <w:sz w:val="24"/>
          <w:szCs w:val="24"/>
          <w:lang w:val="en-US"/>
          <w14:ligatures w14:val="none"/>
        </w:rPr>
        <w:t xml:space="preserve"> 17 </w:t>
      </w:r>
      <w:proofErr w:type="spellStart"/>
      <w:r w:rsidRPr="00654FB6">
        <w:rPr>
          <w:rFonts w:ascii="Nirmala UI" w:eastAsia="Times New Roman" w:hAnsi="Nirmala UI" w:cs="Nirmala UI"/>
          <w:kern w:val="0"/>
          <w:sz w:val="24"/>
          <w:szCs w:val="24"/>
          <w:lang w:val="en-US"/>
          <w14:ligatures w14:val="none"/>
        </w:rPr>
        <w:t>किमी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पश्चिम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राष्ट्रीय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राजमार्ग</w:t>
      </w:r>
      <w:proofErr w:type="spellEnd"/>
      <w:r w:rsidRPr="00654FB6">
        <w:rPr>
          <w:rFonts w:ascii="Times New Roman" w:eastAsia="Times New Roman" w:hAnsi="Times New Roman" w:cs="Times New Roman"/>
          <w:kern w:val="0"/>
          <w:sz w:val="24"/>
          <w:szCs w:val="24"/>
          <w:lang w:val="en-US"/>
          <w14:ligatures w14:val="none"/>
        </w:rPr>
        <w:t xml:space="preserve"> 341 (</w:t>
      </w:r>
      <w:proofErr w:type="spellStart"/>
      <w:r w:rsidRPr="00654FB6">
        <w:rPr>
          <w:rFonts w:ascii="Nirmala UI" w:eastAsia="Times New Roman" w:hAnsi="Nirmala UI" w:cs="Nirmala UI"/>
          <w:kern w:val="0"/>
          <w:sz w:val="24"/>
          <w:szCs w:val="24"/>
          <w:lang w:val="en-US"/>
          <w14:ligatures w14:val="none"/>
        </w:rPr>
        <w:t>अंजार</w:t>
      </w:r>
      <w:proofErr w:type="spellEnd"/>
      <w:r w:rsidRPr="00654FB6">
        <w:rPr>
          <w:rFonts w:ascii="Times New Roman" w:eastAsia="Times New Roman" w:hAnsi="Times New Roman" w:cs="Times New Roman"/>
          <w:kern w:val="0"/>
          <w:sz w:val="24"/>
          <w:szCs w:val="24"/>
          <w:lang w:val="en-US"/>
          <w14:ligatures w14:val="none"/>
        </w:rPr>
        <w:t>–</w:t>
      </w: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मार्ग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जुड़ता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निकटतम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रेलवे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स्टेशन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रतनाल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लगभग</w:t>
      </w:r>
      <w:proofErr w:type="spellEnd"/>
      <w:r w:rsidRPr="00654FB6">
        <w:rPr>
          <w:rFonts w:ascii="Times New Roman" w:eastAsia="Times New Roman" w:hAnsi="Times New Roman" w:cs="Times New Roman"/>
          <w:kern w:val="0"/>
          <w:sz w:val="24"/>
          <w:szCs w:val="24"/>
          <w:lang w:val="en-US"/>
          <w14:ligatures w14:val="none"/>
        </w:rPr>
        <w:t xml:space="preserve"> 18 </w:t>
      </w:r>
      <w:proofErr w:type="spellStart"/>
      <w:r w:rsidRPr="00654FB6">
        <w:rPr>
          <w:rFonts w:ascii="Nirmala UI" w:eastAsia="Times New Roman" w:hAnsi="Nirmala UI" w:cs="Nirmala UI"/>
          <w:kern w:val="0"/>
          <w:sz w:val="24"/>
          <w:szCs w:val="24"/>
          <w:lang w:val="en-US"/>
          <w14:ligatures w14:val="none"/>
        </w:rPr>
        <w:t>किमी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दक्षिण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गांधिधाम</w:t>
      </w:r>
      <w:proofErr w:type="spellEnd"/>
      <w:r w:rsidRPr="00654FB6">
        <w:rPr>
          <w:rFonts w:ascii="Times New Roman" w:eastAsia="Times New Roman" w:hAnsi="Times New Roman" w:cs="Times New Roman"/>
          <w:kern w:val="0"/>
          <w:sz w:val="24"/>
          <w:szCs w:val="24"/>
          <w:lang w:val="en-US"/>
          <w14:ligatures w14:val="none"/>
        </w:rPr>
        <w:t>–</w:t>
      </w: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रेलवे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लाइन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स्थित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हवाई</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अड्डा</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लगभग</w:t>
      </w:r>
      <w:proofErr w:type="spellEnd"/>
      <w:r w:rsidRPr="00654FB6">
        <w:rPr>
          <w:rFonts w:ascii="Times New Roman" w:eastAsia="Times New Roman" w:hAnsi="Times New Roman" w:cs="Times New Roman"/>
          <w:kern w:val="0"/>
          <w:sz w:val="24"/>
          <w:szCs w:val="24"/>
          <w:lang w:val="en-US"/>
          <w14:ligatures w14:val="none"/>
        </w:rPr>
        <w:t xml:space="preserve"> 40 </w:t>
      </w:r>
      <w:proofErr w:type="spellStart"/>
      <w:r w:rsidRPr="00654FB6">
        <w:rPr>
          <w:rFonts w:ascii="Nirmala UI" w:eastAsia="Times New Roman" w:hAnsi="Nirmala UI" w:cs="Nirmala UI"/>
          <w:kern w:val="0"/>
          <w:sz w:val="24"/>
          <w:szCs w:val="24"/>
          <w:lang w:val="en-US"/>
          <w14:ligatures w14:val="none"/>
        </w:rPr>
        <w:t>किमी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स्थित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040F0229" w14:textId="77777777" w:rsidR="00B25BEF" w:rsidRPr="00654FB6" w:rsidRDefault="00B25BEF" w:rsidP="007969D4">
      <w:pPr>
        <w:spacing w:before="100" w:beforeAutospacing="1" w:after="100" w:afterAutospacing="1" w:line="360" w:lineRule="auto"/>
        <w:ind w:left="270"/>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 xml:space="preserve">6.20 </w:t>
      </w:r>
      <w:proofErr w:type="spellStart"/>
      <w:r w:rsidRPr="00654FB6">
        <w:rPr>
          <w:rFonts w:ascii="Nirmala UI" w:eastAsia="Times New Roman" w:hAnsi="Nirmala UI" w:cs="Nirmala UI"/>
          <w:kern w:val="0"/>
          <w:sz w:val="24"/>
          <w:szCs w:val="24"/>
          <w:lang w:val="en-US"/>
          <w14:ligatures w14:val="none"/>
        </w:rPr>
        <w:t>वर्ग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G4 </w:t>
      </w:r>
      <w:proofErr w:type="spellStart"/>
      <w:r w:rsidRPr="00654FB6">
        <w:rPr>
          <w:rFonts w:ascii="Nirmala UI" w:eastAsia="Times New Roman" w:hAnsi="Nirmala UI" w:cs="Nirmala UI"/>
          <w:kern w:val="0"/>
          <w:sz w:val="24"/>
          <w:szCs w:val="24"/>
          <w:lang w:val="en-US"/>
          <w14:ligatures w14:val="none"/>
        </w:rPr>
        <w:t>स्तर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अन्वेषण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बॉक्साइट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संबंधित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महत्वपूर्ण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खनिजों</w:t>
      </w:r>
      <w:proofErr w:type="spellEnd"/>
      <w:r w:rsidRPr="00654FB6">
        <w:rPr>
          <w:rFonts w:ascii="Times New Roman" w:eastAsia="Times New Roman" w:hAnsi="Times New Roman" w:cs="Times New Roman"/>
          <w:kern w:val="0"/>
          <w:sz w:val="24"/>
          <w:szCs w:val="24"/>
          <w:lang w:val="en-US"/>
          <w14:ligatures w14:val="none"/>
        </w:rPr>
        <w:t xml:space="preserve"> (Ga, V, Ti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REE)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संभाव्यता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मूल्यांकन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गया</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1:12,500 </w:t>
      </w:r>
      <w:proofErr w:type="spellStart"/>
      <w:r w:rsidRPr="00654FB6">
        <w:rPr>
          <w:rFonts w:ascii="Nirmala UI" w:eastAsia="Times New Roman" w:hAnsi="Nirmala UI" w:cs="Nirmala UI"/>
          <w:kern w:val="0"/>
          <w:sz w:val="24"/>
          <w:szCs w:val="24"/>
          <w:lang w:val="en-US"/>
          <w14:ligatures w14:val="none"/>
        </w:rPr>
        <w:t>मापनी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किए</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गए</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भूवैज्ञानिक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मानचित्रण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स्पष्ट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हुआ</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केवल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शैल</w:t>
      </w:r>
      <w:r w:rsidRPr="00654FB6">
        <w:rPr>
          <w:rFonts w:ascii="Times New Roman" w:eastAsia="Times New Roman" w:hAnsi="Times New Roman" w:cs="Times New Roman"/>
          <w:kern w:val="0"/>
          <w:sz w:val="24"/>
          <w:szCs w:val="24"/>
          <w:lang w:val="en-US"/>
          <w14:ligatures w14:val="none"/>
        </w:rPr>
        <w:t>-</w:t>
      </w:r>
      <w:r w:rsidRPr="00654FB6">
        <w:rPr>
          <w:rFonts w:ascii="Nirmala UI" w:eastAsia="Times New Roman" w:hAnsi="Nirmala UI" w:cs="Nirmala UI"/>
          <w:kern w:val="0"/>
          <w:sz w:val="24"/>
          <w:szCs w:val="24"/>
          <w:lang w:val="en-US"/>
          <w14:ligatures w14:val="none"/>
        </w:rPr>
        <w:t>इकाइयाँ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उपस्थित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w:t>
      </w:r>
    </w:p>
    <w:p w14:paraId="4ED298D0" w14:textId="77777777" w:rsidR="00B25BEF" w:rsidRPr="00731D8F" w:rsidRDefault="00B25BEF" w:rsidP="00B25BEF">
      <w:pPr>
        <w:numPr>
          <w:ilvl w:val="0"/>
          <w:numId w:val="22"/>
        </w:numPr>
        <w:spacing w:before="100" w:beforeAutospacing="1" w:after="100" w:afterAutospacing="1" w:line="360" w:lineRule="auto"/>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पुरानी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731D8F">
        <w:rPr>
          <w:rFonts w:ascii="Nirmala UI" w:eastAsia="Times New Roman" w:hAnsi="Nirmala UI" w:cs="Nirmala UI"/>
          <w:kern w:val="0"/>
          <w:sz w:val="24"/>
          <w:szCs w:val="24"/>
          <w:lang w:val="en-US"/>
          <w14:ligatures w14:val="none"/>
        </w:rPr>
        <w:t>कट्रोल</w:t>
      </w:r>
      <w:proofErr w:type="spellEnd"/>
      <w:r w:rsidRPr="00731D8F">
        <w:rPr>
          <w:rFonts w:ascii="Times New Roman" w:eastAsia="Times New Roman" w:hAnsi="Times New Roman" w:cs="Times New Roman"/>
          <w:kern w:val="0"/>
          <w:sz w:val="24"/>
          <w:szCs w:val="24"/>
          <w:lang w:val="en-US"/>
          <w14:ligatures w14:val="none"/>
        </w:rPr>
        <w:t xml:space="preserve"> </w:t>
      </w:r>
      <w:proofErr w:type="spellStart"/>
      <w:r w:rsidRPr="00731D8F">
        <w:rPr>
          <w:rFonts w:ascii="Nirmala UI" w:eastAsia="Times New Roman" w:hAnsi="Nirmala UI" w:cs="Nirmala UI"/>
          <w:kern w:val="0"/>
          <w:sz w:val="24"/>
          <w:szCs w:val="24"/>
          <w:lang w:val="en-US"/>
          <w14:ligatures w14:val="none"/>
        </w:rPr>
        <w:t>संरचना</w:t>
      </w:r>
      <w:proofErr w:type="spellEnd"/>
      <w:r w:rsidRPr="00731D8F">
        <w:rPr>
          <w:rFonts w:ascii="Times New Roman" w:eastAsia="Times New Roman" w:hAnsi="Times New Roman" w:cs="Times New Roman"/>
          <w:kern w:val="0"/>
          <w:sz w:val="24"/>
          <w:szCs w:val="24"/>
          <w:lang w:val="en-US"/>
          <w14:ligatures w14:val="none"/>
        </w:rPr>
        <w:t xml:space="preserve"> (Late Jurassic </w:t>
      </w:r>
      <w:proofErr w:type="spellStart"/>
      <w:r w:rsidRPr="00731D8F">
        <w:rPr>
          <w:rFonts w:ascii="Nirmala UI" w:eastAsia="Times New Roman" w:hAnsi="Nirmala UI" w:cs="Nirmala UI"/>
          <w:kern w:val="0"/>
          <w:sz w:val="24"/>
          <w:szCs w:val="24"/>
          <w:lang w:val="en-US"/>
          <w14:ligatures w14:val="none"/>
        </w:rPr>
        <w:t>से</w:t>
      </w:r>
      <w:proofErr w:type="spellEnd"/>
      <w:r w:rsidRPr="00731D8F">
        <w:rPr>
          <w:rFonts w:ascii="Times New Roman" w:eastAsia="Times New Roman" w:hAnsi="Times New Roman" w:cs="Times New Roman"/>
          <w:kern w:val="0"/>
          <w:sz w:val="24"/>
          <w:szCs w:val="24"/>
          <w:lang w:val="en-US"/>
          <w14:ligatures w14:val="none"/>
        </w:rPr>
        <w:t xml:space="preserve"> Early Cretaceous)</w:t>
      </w:r>
    </w:p>
    <w:p w14:paraId="003D4D11" w14:textId="77777777" w:rsidR="00B25BEF" w:rsidRPr="00731D8F" w:rsidRDefault="00B25BEF" w:rsidP="00B25BEF">
      <w:pPr>
        <w:numPr>
          <w:ilvl w:val="0"/>
          <w:numId w:val="22"/>
        </w:numPr>
        <w:spacing w:before="100" w:beforeAutospacing="1" w:after="100" w:afterAutospacing="1" w:line="360" w:lineRule="auto"/>
        <w:rPr>
          <w:rFonts w:ascii="Times New Roman" w:eastAsia="Times New Roman" w:hAnsi="Times New Roman" w:cs="Times New Roman"/>
          <w:kern w:val="0"/>
          <w:sz w:val="24"/>
          <w:szCs w:val="24"/>
          <w:lang w:val="en-US"/>
          <w14:ligatures w14:val="none"/>
        </w:rPr>
      </w:pPr>
      <w:proofErr w:type="spellStart"/>
      <w:r w:rsidRPr="00731D8F">
        <w:rPr>
          <w:rFonts w:ascii="Nirmala UI" w:eastAsia="Times New Roman" w:hAnsi="Nirmala UI" w:cs="Nirmala UI"/>
          <w:kern w:val="0"/>
          <w:sz w:val="24"/>
          <w:szCs w:val="24"/>
          <w:lang w:val="en-US"/>
          <w14:ligatures w14:val="none"/>
        </w:rPr>
        <w:t>युवा</w:t>
      </w:r>
      <w:proofErr w:type="spellEnd"/>
      <w:r w:rsidRPr="00731D8F">
        <w:rPr>
          <w:rFonts w:ascii="Times New Roman" w:eastAsia="Times New Roman" w:hAnsi="Times New Roman" w:cs="Times New Roman"/>
          <w:kern w:val="0"/>
          <w:sz w:val="24"/>
          <w:szCs w:val="24"/>
          <w:lang w:val="en-US"/>
          <w14:ligatures w14:val="none"/>
        </w:rPr>
        <w:t xml:space="preserve"> </w:t>
      </w:r>
      <w:proofErr w:type="spellStart"/>
      <w:r w:rsidRPr="00731D8F">
        <w:rPr>
          <w:rFonts w:ascii="Nirmala UI" w:eastAsia="Times New Roman" w:hAnsi="Nirmala UI" w:cs="Nirmala UI"/>
          <w:kern w:val="0"/>
          <w:sz w:val="24"/>
          <w:szCs w:val="24"/>
          <w:lang w:val="en-US"/>
          <w14:ligatures w14:val="none"/>
        </w:rPr>
        <w:t>भुज</w:t>
      </w:r>
      <w:proofErr w:type="spellEnd"/>
      <w:r w:rsidRPr="00731D8F">
        <w:rPr>
          <w:rFonts w:ascii="Times New Roman" w:eastAsia="Times New Roman" w:hAnsi="Times New Roman" w:cs="Times New Roman"/>
          <w:kern w:val="0"/>
          <w:sz w:val="24"/>
          <w:szCs w:val="24"/>
          <w:lang w:val="en-US"/>
          <w14:ligatures w14:val="none"/>
        </w:rPr>
        <w:t xml:space="preserve"> </w:t>
      </w:r>
      <w:proofErr w:type="spellStart"/>
      <w:r w:rsidRPr="00731D8F">
        <w:rPr>
          <w:rFonts w:ascii="Nirmala UI" w:eastAsia="Times New Roman" w:hAnsi="Nirmala UI" w:cs="Nirmala UI"/>
          <w:kern w:val="0"/>
          <w:sz w:val="24"/>
          <w:szCs w:val="24"/>
          <w:lang w:val="en-US"/>
          <w14:ligatures w14:val="none"/>
        </w:rPr>
        <w:t>संरचना</w:t>
      </w:r>
      <w:proofErr w:type="spellEnd"/>
      <w:r w:rsidRPr="00731D8F">
        <w:rPr>
          <w:rFonts w:ascii="Times New Roman" w:eastAsia="Times New Roman" w:hAnsi="Times New Roman" w:cs="Times New Roman"/>
          <w:kern w:val="0"/>
          <w:sz w:val="24"/>
          <w:szCs w:val="24"/>
          <w:lang w:val="en-US"/>
          <w14:ligatures w14:val="none"/>
        </w:rPr>
        <w:t xml:space="preserve"> (Early Cretaceous)</w:t>
      </w:r>
    </w:p>
    <w:p w14:paraId="4AC22F0F" w14:textId="77777777" w:rsidR="00B25BEF" w:rsidRPr="00654FB6" w:rsidRDefault="00B25BEF" w:rsidP="007969D4">
      <w:pPr>
        <w:spacing w:before="100" w:beforeAutospacing="1" w:after="100" w:afterAutospacing="1" w:line="240" w:lineRule="auto"/>
        <w:ind w:left="180"/>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अध्ययन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लगभग</w:t>
      </w:r>
      <w:proofErr w:type="spellEnd"/>
      <w:r w:rsidRPr="00654FB6">
        <w:rPr>
          <w:rFonts w:ascii="Times New Roman" w:eastAsia="Times New Roman" w:hAnsi="Times New Roman" w:cs="Times New Roman"/>
          <w:kern w:val="0"/>
          <w:sz w:val="24"/>
          <w:szCs w:val="24"/>
          <w:lang w:val="en-US"/>
          <w14:ligatures w14:val="none"/>
        </w:rPr>
        <w:t xml:space="preserve"> 3/4 </w:t>
      </w:r>
      <w:proofErr w:type="spellStart"/>
      <w:r w:rsidRPr="00654FB6">
        <w:rPr>
          <w:rFonts w:ascii="Nirmala UI" w:eastAsia="Times New Roman" w:hAnsi="Nirmala UI" w:cs="Nirmala UI"/>
          <w:kern w:val="0"/>
          <w:sz w:val="24"/>
          <w:szCs w:val="24"/>
          <w:lang w:val="en-US"/>
          <w14:ligatures w14:val="none"/>
        </w:rPr>
        <w:t>भाग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आच्छादित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169440E6" w14:textId="77777777" w:rsidR="00B25BEF" w:rsidRPr="00654FB6" w:rsidRDefault="00B25BEF" w:rsidP="00B25BEF">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यह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मुख्यतः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उत्तरी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पेडीप्लेन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पाई</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इसमें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गुलाबी</w:t>
      </w:r>
      <w:r w:rsidRPr="00654FB6">
        <w:rPr>
          <w:rFonts w:ascii="Times New Roman" w:eastAsia="Times New Roman" w:hAnsi="Times New Roman" w:cs="Times New Roman"/>
          <w:kern w:val="0"/>
          <w:sz w:val="24"/>
          <w:szCs w:val="24"/>
          <w:lang w:val="en-US"/>
          <w14:ligatures w14:val="none"/>
        </w:rPr>
        <w:t>-</w:t>
      </w:r>
      <w:r w:rsidRPr="00654FB6">
        <w:rPr>
          <w:rFonts w:ascii="Nirmala UI" w:eastAsia="Times New Roman" w:hAnsi="Nirmala UI" w:cs="Nirmala UI"/>
          <w:kern w:val="0"/>
          <w:sz w:val="24"/>
          <w:szCs w:val="24"/>
          <w:lang w:val="en-US"/>
          <w14:ligatures w14:val="none"/>
        </w:rPr>
        <w:t>भूरे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कठोर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लौहयुक्त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बलुआ</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पत्थर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पीले</w:t>
      </w:r>
      <w:r w:rsidRPr="00654FB6">
        <w:rPr>
          <w:rFonts w:ascii="Times New Roman" w:eastAsia="Times New Roman" w:hAnsi="Times New Roman" w:cs="Times New Roman"/>
          <w:kern w:val="0"/>
          <w:sz w:val="24"/>
          <w:szCs w:val="24"/>
          <w:lang w:val="en-US"/>
          <w14:ligatures w14:val="none"/>
        </w:rPr>
        <w:t>-</w:t>
      </w:r>
      <w:r w:rsidRPr="00654FB6">
        <w:rPr>
          <w:rFonts w:ascii="Nirmala UI" w:eastAsia="Times New Roman" w:hAnsi="Nirmala UI" w:cs="Nirmala UI"/>
          <w:kern w:val="0"/>
          <w:sz w:val="24"/>
          <w:szCs w:val="24"/>
          <w:lang w:val="en-US"/>
          <w14:ligatures w14:val="none"/>
        </w:rPr>
        <w:t>सफेद</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सिल्टस्टोन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पीले</w:t>
      </w:r>
      <w:r w:rsidRPr="00654FB6">
        <w:rPr>
          <w:rFonts w:ascii="Times New Roman" w:eastAsia="Times New Roman" w:hAnsi="Times New Roman" w:cs="Times New Roman"/>
          <w:kern w:val="0"/>
          <w:sz w:val="24"/>
          <w:szCs w:val="24"/>
          <w:lang w:val="en-US"/>
          <w14:ligatures w14:val="none"/>
        </w:rPr>
        <w:t>-</w:t>
      </w:r>
      <w:r w:rsidRPr="00654FB6">
        <w:rPr>
          <w:rFonts w:ascii="Nirmala UI" w:eastAsia="Times New Roman" w:hAnsi="Nirmala UI" w:cs="Nirmala UI"/>
          <w:kern w:val="0"/>
          <w:sz w:val="24"/>
          <w:szCs w:val="24"/>
          <w:lang w:val="en-US"/>
          <w14:ligatures w14:val="none"/>
        </w:rPr>
        <w:t>भूरे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अभ्रकीय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शेल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तथा</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गुलाबी</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कैल्केरियस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बलुआ</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पत्थर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सम्मिलित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बलुआ</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पत्थर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सामान्यतः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कैल्केरियस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फेल्सपैथिक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प्रकृति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508A6F60" w14:textId="77777777" w:rsidR="00B25BEF" w:rsidRPr="007969D4" w:rsidRDefault="00B25BEF" w:rsidP="007969D4">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इनमें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मैक्रो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जीवाश्मों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अभाव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तथा</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लेंसाकार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स्तरण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रिप्पल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मार्क्स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मड</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क्रैक्स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अवसादी</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लक्षण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मिलते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उथले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समुद्री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निक्षेपण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वातावरण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संकेत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69DF9C13" w14:textId="77777777" w:rsidR="00B25BEF" w:rsidRPr="00654FB6" w:rsidRDefault="00B25BEF" w:rsidP="00B25BEF">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कट्रोल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ऊपर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स्थित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और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मुख्यतः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दक्षिणी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पाई</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यह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मध्य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पेडीमेंट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प्रदर्शित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इसमें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शीर्ष</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कठोर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लौहयुक्त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ग्रिट्टी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फेल्सपैथिक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बलुआ</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पत्थर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उसके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नीचे</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शेल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सिल्टस्टोन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भुरभुरे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मृत्तिका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युक्त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बलुआ</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पत्थर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तथा</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चिकनी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मिट्टी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परतें</w:t>
      </w:r>
      <w:proofErr w:type="spellEnd"/>
      <w:r w:rsidRPr="00654FB6">
        <w:rPr>
          <w:rFonts w:ascii="Times New Roman" w:eastAsia="Times New Roman" w:hAnsi="Times New Roman" w:cs="Times New Roman"/>
          <w:kern w:val="0"/>
          <w:sz w:val="24"/>
          <w:szCs w:val="24"/>
          <w:lang w:val="en-US"/>
          <w14:ligatures w14:val="none"/>
        </w:rPr>
        <w:t>/</w:t>
      </w:r>
      <w:proofErr w:type="spellStart"/>
      <w:r w:rsidRPr="00654FB6">
        <w:rPr>
          <w:rFonts w:ascii="Nirmala UI" w:eastAsia="Times New Roman" w:hAnsi="Nirmala UI" w:cs="Nirmala UI"/>
          <w:kern w:val="0"/>
          <w:sz w:val="24"/>
          <w:szCs w:val="24"/>
          <w:lang w:val="en-US"/>
          <w14:ligatures w14:val="none"/>
        </w:rPr>
        <w:t>लेंस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पाए</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42737BD0" w14:textId="77777777" w:rsidR="00B25BEF" w:rsidRPr="00654FB6" w:rsidRDefault="00B25BEF" w:rsidP="00B25BEF">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सिल्टस्टोन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चिकनी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मिट्टी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पादप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जीवाश्म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पाए</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गए</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क्रॉस</w:t>
      </w:r>
      <w:r w:rsidRPr="00654FB6">
        <w:rPr>
          <w:rFonts w:ascii="Times New Roman" w:eastAsia="Times New Roman" w:hAnsi="Times New Roman" w:cs="Times New Roman"/>
          <w:kern w:val="0"/>
          <w:sz w:val="24"/>
          <w:szCs w:val="24"/>
          <w:lang w:val="en-US"/>
          <w14:ligatures w14:val="none"/>
        </w:rPr>
        <w:t>-</w:t>
      </w:r>
      <w:r w:rsidRPr="00654FB6">
        <w:rPr>
          <w:rFonts w:ascii="Nirmala UI" w:eastAsia="Times New Roman" w:hAnsi="Nirmala UI" w:cs="Nirmala UI"/>
          <w:kern w:val="0"/>
          <w:sz w:val="24"/>
          <w:szCs w:val="24"/>
          <w:lang w:val="en-US"/>
          <w14:ligatures w14:val="none"/>
        </w:rPr>
        <w:t>बेडिंग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रिप्पल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मार्क्स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बुरोज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प्राथमिक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अवसादी</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संरचनाएँ</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यह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दर्शाती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निक्षेपण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नदीय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डेल्टाई</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वातावरण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हुआ</w:t>
      </w:r>
      <w:proofErr w:type="spellEnd"/>
      <w:r w:rsidRPr="00654FB6">
        <w:rPr>
          <w:rFonts w:ascii="Nirmala UI" w:eastAsia="Times New Roman" w:hAnsi="Nirmala UI" w:cs="Nirmala UI"/>
          <w:kern w:val="0"/>
          <w:sz w:val="24"/>
          <w:szCs w:val="24"/>
          <w:lang w:val="en-US"/>
          <w14:ligatures w14:val="none"/>
        </w:rPr>
        <w:t>।</w:t>
      </w:r>
    </w:p>
    <w:p w14:paraId="6361BE84" w14:textId="77777777" w:rsidR="00B25BEF" w:rsidRPr="00654FB6" w:rsidRDefault="00B25BEF" w:rsidP="00B25BEF">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lastRenderedPageBreak/>
        <w:t>दोनों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संरचनाओं</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N80°E–S80°W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संरचनात्मक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प्रवृत्ति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पाई</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तथा</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झुकाव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सामान्यतः</w:t>
      </w:r>
      <w:proofErr w:type="spellEnd"/>
      <w:r w:rsidRPr="00654FB6">
        <w:rPr>
          <w:rFonts w:ascii="Times New Roman" w:eastAsia="Times New Roman" w:hAnsi="Times New Roman" w:cs="Times New Roman"/>
          <w:kern w:val="0"/>
          <w:sz w:val="24"/>
          <w:szCs w:val="24"/>
          <w:lang w:val="en-US"/>
          <w14:ligatures w14:val="none"/>
        </w:rPr>
        <w:t xml:space="preserve"> 5°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10° </w:t>
      </w:r>
      <w:proofErr w:type="spellStart"/>
      <w:r w:rsidRPr="00654FB6">
        <w:rPr>
          <w:rFonts w:ascii="Nirmala UI" w:eastAsia="Times New Roman" w:hAnsi="Nirmala UI" w:cs="Nirmala UI"/>
          <w:kern w:val="0"/>
          <w:sz w:val="24"/>
          <w:szCs w:val="24"/>
          <w:lang w:val="en-US"/>
          <w14:ligatures w14:val="none"/>
        </w:rPr>
        <w:t>दक्षिण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दक्षिण</w:t>
      </w:r>
      <w:r w:rsidRPr="00654FB6">
        <w:rPr>
          <w:rFonts w:ascii="Times New Roman" w:eastAsia="Times New Roman" w:hAnsi="Times New Roman" w:cs="Times New Roman"/>
          <w:kern w:val="0"/>
          <w:sz w:val="24"/>
          <w:szCs w:val="24"/>
          <w:lang w:val="en-US"/>
          <w14:ligatures w14:val="none"/>
        </w:rPr>
        <w:t>-</w:t>
      </w:r>
      <w:r w:rsidRPr="00654FB6">
        <w:rPr>
          <w:rFonts w:ascii="Nirmala UI" w:eastAsia="Times New Roman" w:hAnsi="Nirmala UI" w:cs="Nirmala UI"/>
          <w:kern w:val="0"/>
          <w:sz w:val="24"/>
          <w:szCs w:val="24"/>
          <w:lang w:val="en-US"/>
          <w14:ligatures w14:val="none"/>
        </w:rPr>
        <w:t>पूर्व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दिशा</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37D6B3A2" w14:textId="77777777" w:rsidR="00B25BEF" w:rsidRPr="00654FB6" w:rsidRDefault="00B25BEF" w:rsidP="00B25BEF">
      <w:pPr>
        <w:spacing w:after="0" w:line="360" w:lineRule="auto"/>
        <w:rPr>
          <w:rFonts w:ascii="Times New Roman" w:eastAsia="Times New Roman" w:hAnsi="Times New Roman" w:cs="Times New Roman"/>
          <w:kern w:val="0"/>
          <w:sz w:val="24"/>
          <w:szCs w:val="24"/>
          <w:lang w:val="en-US"/>
          <w14:ligatures w14:val="none"/>
        </w:rPr>
      </w:pPr>
    </w:p>
    <w:p w14:paraId="42B613FC" w14:textId="77777777" w:rsidR="00B25BEF" w:rsidRPr="00654FB6" w:rsidRDefault="00B25BEF" w:rsidP="0078079D">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विस्तृत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मानचित्रण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पश्चात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अप्रैल</w:t>
      </w:r>
      <w:proofErr w:type="spellEnd"/>
      <w:r w:rsidRPr="00654FB6">
        <w:rPr>
          <w:rFonts w:ascii="Times New Roman" w:eastAsia="Times New Roman" w:hAnsi="Times New Roman" w:cs="Times New Roman"/>
          <w:kern w:val="0"/>
          <w:sz w:val="24"/>
          <w:szCs w:val="24"/>
          <w:lang w:val="en-US"/>
          <w14:ligatures w14:val="none"/>
        </w:rPr>
        <w:t xml:space="preserve"> 2025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20 </w:t>
      </w:r>
      <w:proofErr w:type="spellStart"/>
      <w:r w:rsidRPr="00654FB6">
        <w:rPr>
          <w:rFonts w:ascii="Nirmala UI" w:eastAsia="Times New Roman" w:hAnsi="Nirmala UI" w:cs="Nirmala UI"/>
          <w:kern w:val="0"/>
          <w:sz w:val="24"/>
          <w:szCs w:val="24"/>
          <w:lang w:val="en-US"/>
          <w14:ligatures w14:val="none"/>
        </w:rPr>
        <w:t>गड्ढे</w:t>
      </w:r>
      <w:proofErr w:type="spellEnd"/>
      <w:r w:rsidRPr="00654FB6">
        <w:rPr>
          <w:rFonts w:ascii="Times New Roman" w:eastAsia="Times New Roman" w:hAnsi="Times New Roman" w:cs="Times New Roman"/>
          <w:kern w:val="0"/>
          <w:sz w:val="24"/>
          <w:szCs w:val="24"/>
          <w:lang w:val="en-US"/>
          <w14:ligatures w14:val="none"/>
        </w:rPr>
        <w:t xml:space="preserve"> (1×1×1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कुल</w:t>
      </w:r>
      <w:proofErr w:type="spellEnd"/>
      <w:r w:rsidRPr="00654FB6">
        <w:rPr>
          <w:rFonts w:ascii="Times New Roman" w:eastAsia="Times New Roman" w:hAnsi="Times New Roman" w:cs="Times New Roman"/>
          <w:kern w:val="0"/>
          <w:sz w:val="24"/>
          <w:szCs w:val="24"/>
          <w:lang w:val="en-US"/>
          <w14:ligatures w14:val="none"/>
        </w:rPr>
        <w:t xml:space="preserve"> 20 </w:t>
      </w:r>
      <w:proofErr w:type="spellStart"/>
      <w:r w:rsidRPr="00654FB6">
        <w:rPr>
          <w:rFonts w:ascii="Nirmala UI" w:eastAsia="Times New Roman" w:hAnsi="Nirmala UI" w:cs="Nirmala UI"/>
          <w:kern w:val="0"/>
          <w:sz w:val="24"/>
          <w:szCs w:val="24"/>
          <w:lang w:val="en-US"/>
          <w14:ligatures w14:val="none"/>
        </w:rPr>
        <w:t>घन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5 </w:t>
      </w:r>
      <w:proofErr w:type="spellStart"/>
      <w:r w:rsidRPr="00654FB6">
        <w:rPr>
          <w:rFonts w:ascii="Nirmala UI" w:eastAsia="Times New Roman" w:hAnsi="Nirmala UI" w:cs="Nirmala UI"/>
          <w:kern w:val="0"/>
          <w:sz w:val="24"/>
          <w:szCs w:val="24"/>
          <w:lang w:val="en-US"/>
          <w14:ligatures w14:val="none"/>
        </w:rPr>
        <w:t>ट्रेंच</w:t>
      </w:r>
      <w:proofErr w:type="spellEnd"/>
      <w:r w:rsidRPr="00654FB6">
        <w:rPr>
          <w:rFonts w:ascii="Times New Roman" w:eastAsia="Times New Roman" w:hAnsi="Times New Roman" w:cs="Times New Roman"/>
          <w:kern w:val="0"/>
          <w:sz w:val="24"/>
          <w:szCs w:val="24"/>
          <w:lang w:val="en-US"/>
          <w14:ligatures w14:val="none"/>
        </w:rPr>
        <w:t xml:space="preserve"> (10×1×1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कुल</w:t>
      </w:r>
      <w:proofErr w:type="spellEnd"/>
      <w:r w:rsidRPr="00654FB6">
        <w:rPr>
          <w:rFonts w:ascii="Times New Roman" w:eastAsia="Times New Roman" w:hAnsi="Times New Roman" w:cs="Times New Roman"/>
          <w:kern w:val="0"/>
          <w:sz w:val="24"/>
          <w:szCs w:val="24"/>
          <w:lang w:val="en-US"/>
          <w14:ligatures w14:val="none"/>
        </w:rPr>
        <w:t xml:space="preserve"> 50 </w:t>
      </w:r>
      <w:proofErr w:type="spellStart"/>
      <w:r w:rsidRPr="00654FB6">
        <w:rPr>
          <w:rFonts w:ascii="Nirmala UI" w:eastAsia="Times New Roman" w:hAnsi="Nirmala UI" w:cs="Nirmala UI"/>
          <w:kern w:val="0"/>
          <w:sz w:val="24"/>
          <w:szCs w:val="24"/>
          <w:lang w:val="en-US"/>
          <w14:ligatures w14:val="none"/>
        </w:rPr>
        <w:t>घन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JCB </w:t>
      </w:r>
      <w:proofErr w:type="spellStart"/>
      <w:r w:rsidRPr="00654FB6">
        <w:rPr>
          <w:rFonts w:ascii="Nirmala UI" w:eastAsia="Times New Roman" w:hAnsi="Nirmala UI" w:cs="Nirmala UI"/>
          <w:kern w:val="0"/>
          <w:sz w:val="24"/>
          <w:szCs w:val="24"/>
          <w:lang w:val="en-US"/>
          <w14:ligatures w14:val="none"/>
        </w:rPr>
        <w:t>मशीन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द्वारा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खोदे</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गए</w:t>
      </w:r>
      <w:proofErr w:type="spellEnd"/>
      <w:r w:rsidRPr="00654FB6">
        <w:rPr>
          <w:rFonts w:ascii="Nirmala UI" w:eastAsia="Times New Roman" w:hAnsi="Nirmala UI" w:cs="Nirmala UI"/>
          <w:kern w:val="0"/>
          <w:sz w:val="24"/>
          <w:szCs w:val="24"/>
          <w:lang w:val="en-US"/>
          <w14:ligatures w14:val="none"/>
        </w:rPr>
        <w:t>।</w:t>
      </w:r>
      <w:r w:rsidR="0078079D">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गड्ढों</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20 </w:t>
      </w:r>
      <w:proofErr w:type="spellStart"/>
      <w:r w:rsidRPr="00654FB6">
        <w:rPr>
          <w:rFonts w:ascii="Nirmala UI" w:eastAsia="Times New Roman" w:hAnsi="Nirmala UI" w:cs="Nirmala UI"/>
          <w:kern w:val="0"/>
          <w:sz w:val="24"/>
          <w:szCs w:val="24"/>
          <w:lang w:val="en-US"/>
          <w14:ligatures w14:val="none"/>
        </w:rPr>
        <w:t>तथा</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ट्रेंच</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50 </w:t>
      </w:r>
      <w:proofErr w:type="spellStart"/>
      <w:r w:rsidRPr="00654FB6">
        <w:rPr>
          <w:rFonts w:ascii="Nirmala UI" w:eastAsia="Times New Roman" w:hAnsi="Nirmala UI" w:cs="Nirmala UI"/>
          <w:kern w:val="0"/>
          <w:sz w:val="24"/>
          <w:szCs w:val="24"/>
          <w:lang w:val="en-US"/>
          <w14:ligatures w14:val="none"/>
        </w:rPr>
        <w:t>प्रतिनिधि</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नमूने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एकत्र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किए</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गए</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कुल</w:t>
      </w:r>
      <w:proofErr w:type="spellEnd"/>
      <w:r w:rsidRPr="00654FB6">
        <w:rPr>
          <w:rFonts w:ascii="Times New Roman" w:eastAsia="Times New Roman" w:hAnsi="Times New Roman" w:cs="Times New Roman"/>
          <w:kern w:val="0"/>
          <w:sz w:val="24"/>
          <w:szCs w:val="24"/>
          <w:lang w:val="en-US"/>
          <w14:ligatures w14:val="none"/>
        </w:rPr>
        <w:t xml:space="preserve"> 90 </w:t>
      </w:r>
      <w:proofErr w:type="spellStart"/>
      <w:r w:rsidRPr="00654FB6">
        <w:rPr>
          <w:rFonts w:ascii="Nirmala UI" w:eastAsia="Times New Roman" w:hAnsi="Nirmala UI" w:cs="Nirmala UI"/>
          <w:kern w:val="0"/>
          <w:sz w:val="24"/>
          <w:szCs w:val="24"/>
          <w:lang w:val="en-US"/>
          <w14:ligatures w14:val="none"/>
        </w:rPr>
        <w:t>नमूनों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प्रमुख</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ऑक्साइडों</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तथा</w:t>
      </w:r>
      <w:proofErr w:type="spellEnd"/>
      <w:r w:rsidRPr="00654FB6">
        <w:rPr>
          <w:rFonts w:ascii="Times New Roman" w:eastAsia="Times New Roman" w:hAnsi="Times New Roman" w:cs="Times New Roman"/>
          <w:kern w:val="0"/>
          <w:sz w:val="24"/>
          <w:szCs w:val="24"/>
          <w:lang w:val="en-US"/>
          <w14:ligatures w14:val="none"/>
        </w:rPr>
        <w:t xml:space="preserve"> 15 </w:t>
      </w:r>
      <w:proofErr w:type="spellStart"/>
      <w:r w:rsidRPr="00654FB6">
        <w:rPr>
          <w:rFonts w:ascii="Nirmala UI" w:eastAsia="Times New Roman" w:hAnsi="Nirmala UI" w:cs="Nirmala UI"/>
          <w:kern w:val="0"/>
          <w:sz w:val="24"/>
          <w:szCs w:val="24"/>
          <w:lang w:val="en-US"/>
          <w14:ligatures w14:val="none"/>
        </w:rPr>
        <w:t>नमूनों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REE </w:t>
      </w:r>
      <w:proofErr w:type="spellStart"/>
      <w:r w:rsidRPr="00654FB6">
        <w:rPr>
          <w:rFonts w:ascii="Nirmala UI" w:eastAsia="Times New Roman" w:hAnsi="Nirmala UI" w:cs="Nirmala UI"/>
          <w:kern w:val="0"/>
          <w:sz w:val="24"/>
          <w:szCs w:val="24"/>
          <w:lang w:val="en-US"/>
          <w14:ligatures w14:val="none"/>
        </w:rPr>
        <w:t>हेतु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विश्लेषण</w:t>
      </w:r>
      <w:proofErr w:type="spellEnd"/>
      <w:r w:rsidRPr="00654FB6">
        <w:rPr>
          <w:rFonts w:ascii="Times New Roman" w:eastAsia="Times New Roman" w:hAnsi="Times New Roman" w:cs="Times New Roman"/>
          <w:kern w:val="0"/>
          <w:sz w:val="24"/>
          <w:szCs w:val="24"/>
          <w:lang w:val="en-US"/>
          <w14:ligatures w14:val="none"/>
        </w:rPr>
        <w:t xml:space="preserve"> Lucid Laboratories Pvt. Ltd., </w:t>
      </w:r>
      <w:proofErr w:type="spellStart"/>
      <w:r w:rsidRPr="00654FB6">
        <w:rPr>
          <w:rFonts w:ascii="Nirmala UI" w:eastAsia="Times New Roman" w:hAnsi="Nirmala UI" w:cs="Nirmala UI"/>
          <w:kern w:val="0"/>
          <w:sz w:val="24"/>
          <w:szCs w:val="24"/>
          <w:lang w:val="en-US"/>
          <w14:ligatures w14:val="none"/>
        </w:rPr>
        <w:t>हैदराबाद</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गया</w:t>
      </w:r>
      <w:proofErr w:type="spellEnd"/>
      <w:r w:rsidRPr="00654FB6">
        <w:rPr>
          <w:rFonts w:ascii="Nirmala UI" w:eastAsia="Times New Roman" w:hAnsi="Nirmala UI" w:cs="Nirmala UI"/>
          <w:kern w:val="0"/>
          <w:sz w:val="24"/>
          <w:szCs w:val="24"/>
          <w:lang w:val="en-US"/>
          <w14:ligatures w14:val="none"/>
        </w:rPr>
        <w:t>।</w:t>
      </w:r>
      <w:r w:rsidR="0078079D">
        <w:rPr>
          <w:rFonts w:ascii="Nirmala UI" w:eastAsia="Times New Roman" w:hAnsi="Nirmala UI" w:cs="Nirmala UI"/>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विश्लेषणात्मक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परिणामों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स्पष्ट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हुआ</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कट्रोल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दोनों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संरचनाओं</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लक्षित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तत्वों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सांद्रता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समान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निम्न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5E2984FC" w14:textId="77777777" w:rsidR="00B25BEF" w:rsidRPr="00654FB6" w:rsidRDefault="00B25BEF" w:rsidP="00B25BEF">
      <w:p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कट्रोल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w:t>
      </w:r>
    </w:p>
    <w:p w14:paraId="79DF9A99" w14:textId="343254E6" w:rsidR="00B25BEF" w:rsidRPr="00654FB6" w:rsidRDefault="00B25BEF" w:rsidP="00B25BEF">
      <w:pPr>
        <w:numPr>
          <w:ilvl w:val="0"/>
          <w:numId w:val="23"/>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Al₂O₃: 0.2</w:t>
      </w:r>
      <w:r w:rsidR="00A702DF">
        <w:rPr>
          <w:rFonts w:ascii="Times New Roman" w:eastAsia="Times New Roman" w:hAnsi="Times New Roman" w:cs="Times New Roman"/>
          <w:kern w:val="0"/>
          <w:sz w:val="24"/>
          <w:szCs w:val="24"/>
          <w:lang w:val="en-US"/>
          <w14:ligatures w14:val="none"/>
        </w:rPr>
        <w:t>8</w:t>
      </w:r>
      <w:r w:rsidRPr="00654FB6">
        <w:rPr>
          <w:rFonts w:ascii="Times New Roman" w:eastAsia="Times New Roman" w:hAnsi="Times New Roman" w:cs="Times New Roman"/>
          <w:kern w:val="0"/>
          <w:sz w:val="24"/>
          <w:szCs w:val="24"/>
          <w:lang w:val="en-US"/>
          <w14:ligatures w14:val="none"/>
        </w:rPr>
        <w:t>–28.81%</w:t>
      </w:r>
    </w:p>
    <w:p w14:paraId="123AE4BC" w14:textId="0528BFE7" w:rsidR="00B25BEF" w:rsidRPr="00654FB6" w:rsidRDefault="00B25BEF" w:rsidP="00B25BEF">
      <w:pPr>
        <w:numPr>
          <w:ilvl w:val="0"/>
          <w:numId w:val="23"/>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SiO₂: 54.9</w:t>
      </w:r>
      <w:r w:rsidR="00A702DF">
        <w:rPr>
          <w:rFonts w:ascii="Times New Roman" w:eastAsia="Times New Roman" w:hAnsi="Times New Roman" w:cs="Times New Roman"/>
          <w:kern w:val="0"/>
          <w:sz w:val="24"/>
          <w:szCs w:val="24"/>
          <w:lang w:val="en-US"/>
          <w14:ligatures w14:val="none"/>
        </w:rPr>
        <w:t>2</w:t>
      </w:r>
      <w:r w:rsidRPr="00654FB6">
        <w:rPr>
          <w:rFonts w:ascii="Times New Roman" w:eastAsia="Times New Roman" w:hAnsi="Times New Roman" w:cs="Times New Roman"/>
          <w:kern w:val="0"/>
          <w:sz w:val="24"/>
          <w:szCs w:val="24"/>
          <w:lang w:val="en-US"/>
          <w14:ligatures w14:val="none"/>
        </w:rPr>
        <w:t>–73.26%</w:t>
      </w:r>
    </w:p>
    <w:p w14:paraId="7865AB3A" w14:textId="77777777" w:rsidR="00B25BEF" w:rsidRPr="00654FB6" w:rsidRDefault="00B25BEF" w:rsidP="00B25BEF">
      <w:pPr>
        <w:numPr>
          <w:ilvl w:val="0"/>
          <w:numId w:val="23"/>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TiO₂: 0.39–1.34%</w:t>
      </w:r>
    </w:p>
    <w:p w14:paraId="6F66D358" w14:textId="77777777" w:rsidR="00B25BEF" w:rsidRPr="00654FB6" w:rsidRDefault="00B25BEF" w:rsidP="00B25BEF">
      <w:pPr>
        <w:numPr>
          <w:ilvl w:val="0"/>
          <w:numId w:val="23"/>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Ga: 16.33–21.05 ppm</w:t>
      </w:r>
    </w:p>
    <w:p w14:paraId="56C6B9CC" w14:textId="77777777" w:rsidR="00B25BEF" w:rsidRPr="00654FB6" w:rsidRDefault="00B25BEF" w:rsidP="00B25BEF">
      <w:pPr>
        <w:numPr>
          <w:ilvl w:val="0"/>
          <w:numId w:val="23"/>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V: 33.80–103.80 ppm</w:t>
      </w:r>
    </w:p>
    <w:p w14:paraId="20D2B76E" w14:textId="0756BDFD" w:rsidR="00B25BEF" w:rsidRDefault="00B25BEF" w:rsidP="00B25BEF">
      <w:pPr>
        <w:numPr>
          <w:ilvl w:val="0"/>
          <w:numId w:val="23"/>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कुल</w:t>
      </w:r>
      <w:proofErr w:type="spellEnd"/>
      <w:r w:rsidRPr="00654FB6">
        <w:rPr>
          <w:rFonts w:ascii="Times New Roman" w:eastAsia="Times New Roman" w:hAnsi="Times New Roman" w:cs="Times New Roman"/>
          <w:kern w:val="0"/>
          <w:sz w:val="24"/>
          <w:szCs w:val="24"/>
          <w:lang w:val="en-US"/>
          <w14:ligatures w14:val="none"/>
        </w:rPr>
        <w:t xml:space="preserve"> REE: 241.65–350.72 ppm</w:t>
      </w:r>
    </w:p>
    <w:p w14:paraId="1D0E9ADA" w14:textId="3E1D3772" w:rsidR="00A702DF" w:rsidRDefault="00A702DF" w:rsidP="00A702DF">
      <w:pPr>
        <w:numPr>
          <w:ilvl w:val="0"/>
          <w:numId w:val="23"/>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कुल</w:t>
      </w:r>
      <w:proofErr w:type="spellEnd"/>
      <w:r w:rsidRPr="00654FB6">
        <w:rPr>
          <w:rFonts w:ascii="Times New Roman" w:eastAsia="Times New Roman" w:hAnsi="Times New Roman" w:cs="Times New Roman"/>
          <w:kern w:val="0"/>
          <w:sz w:val="24"/>
          <w:szCs w:val="24"/>
          <w:lang w:val="en-US"/>
          <w14:ligatures w14:val="none"/>
        </w:rPr>
        <w:t xml:space="preserve"> REE</w:t>
      </w:r>
      <w:r>
        <w:rPr>
          <w:rFonts w:ascii="Times New Roman" w:eastAsia="Times New Roman" w:hAnsi="Times New Roman" w:cs="Times New Roman"/>
          <w:kern w:val="0"/>
          <w:sz w:val="24"/>
          <w:szCs w:val="24"/>
          <w:lang w:val="en-US"/>
          <w14:ligatures w14:val="none"/>
        </w:rPr>
        <w:t>+(</w:t>
      </w:r>
      <w:proofErr w:type="spellStart"/>
      <w:r>
        <w:rPr>
          <w:rFonts w:ascii="Times New Roman" w:eastAsia="Times New Roman" w:hAnsi="Times New Roman" w:cs="Times New Roman"/>
          <w:kern w:val="0"/>
          <w:sz w:val="24"/>
          <w:szCs w:val="24"/>
          <w:lang w:val="en-US"/>
          <w14:ligatures w14:val="none"/>
        </w:rPr>
        <w:t>Sc+Y</w:t>
      </w:r>
      <w:proofErr w:type="spellEnd"/>
      <w:r>
        <w:rPr>
          <w:rFonts w:ascii="Times New Roman" w:eastAsia="Times New Roman" w:hAnsi="Times New Roman" w:cs="Times New Roman"/>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r>
        <w:rPr>
          <w:rFonts w:ascii="Times New Roman" w:eastAsia="Times New Roman" w:hAnsi="Times New Roman" w:cs="Times New Roman"/>
          <w:kern w:val="0"/>
          <w:sz w:val="24"/>
          <w:szCs w:val="24"/>
          <w:lang w:val="en-US"/>
          <w14:ligatures w14:val="none"/>
        </w:rPr>
        <w:t>271.08</w:t>
      </w:r>
      <w:r w:rsidRPr="00654FB6">
        <w:rPr>
          <w:rFonts w:ascii="Times New Roman" w:eastAsia="Times New Roman" w:hAnsi="Times New Roman" w:cs="Times New Roman"/>
          <w:kern w:val="0"/>
          <w:sz w:val="24"/>
          <w:szCs w:val="24"/>
          <w:lang w:val="en-US"/>
          <w14:ligatures w14:val="none"/>
        </w:rPr>
        <w:t>–</w:t>
      </w:r>
      <w:r>
        <w:rPr>
          <w:rFonts w:ascii="Times New Roman" w:eastAsia="Times New Roman" w:hAnsi="Times New Roman" w:cs="Times New Roman"/>
          <w:kern w:val="0"/>
          <w:sz w:val="24"/>
          <w:szCs w:val="24"/>
          <w:lang w:val="en-US"/>
          <w14:ligatures w14:val="none"/>
        </w:rPr>
        <w:t>381.77</w:t>
      </w:r>
      <w:r w:rsidRPr="00654FB6">
        <w:rPr>
          <w:rFonts w:ascii="Times New Roman" w:eastAsia="Times New Roman" w:hAnsi="Times New Roman" w:cs="Times New Roman"/>
          <w:kern w:val="0"/>
          <w:sz w:val="24"/>
          <w:szCs w:val="24"/>
          <w:lang w:val="en-US"/>
          <w14:ligatures w14:val="none"/>
        </w:rPr>
        <w:t xml:space="preserve"> ppm</w:t>
      </w:r>
    </w:p>
    <w:p w14:paraId="4ED3B527" w14:textId="77777777" w:rsidR="00B25BEF" w:rsidRPr="00654FB6" w:rsidRDefault="00B25BEF" w:rsidP="00B25BEF">
      <w:p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भुज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w:t>
      </w:r>
    </w:p>
    <w:p w14:paraId="2AD969DE" w14:textId="77777777" w:rsidR="00B25BEF" w:rsidRPr="00654FB6" w:rsidRDefault="00B25BEF" w:rsidP="00B25BEF">
      <w:pPr>
        <w:numPr>
          <w:ilvl w:val="0"/>
          <w:numId w:val="24"/>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Al₂O₃: 4.83–34.89%</w:t>
      </w:r>
    </w:p>
    <w:p w14:paraId="71BF352C" w14:textId="4E0B5798" w:rsidR="00B25BEF" w:rsidRPr="00654FB6" w:rsidRDefault="00B25BEF" w:rsidP="00B25BEF">
      <w:pPr>
        <w:numPr>
          <w:ilvl w:val="0"/>
          <w:numId w:val="24"/>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 xml:space="preserve">SiO₂: </w:t>
      </w:r>
      <w:r w:rsidR="001D783C">
        <w:rPr>
          <w:rFonts w:ascii="Times New Roman" w:eastAsia="Times New Roman" w:hAnsi="Times New Roman" w:cs="Times New Roman"/>
          <w:kern w:val="0"/>
          <w:sz w:val="24"/>
          <w:szCs w:val="24"/>
          <w:lang w:val="en-US"/>
          <w14:ligatures w14:val="none"/>
        </w:rPr>
        <w:t>44.74</w:t>
      </w:r>
      <w:r w:rsidRPr="00654FB6">
        <w:rPr>
          <w:rFonts w:ascii="Times New Roman" w:eastAsia="Times New Roman" w:hAnsi="Times New Roman" w:cs="Times New Roman"/>
          <w:kern w:val="0"/>
          <w:sz w:val="24"/>
          <w:szCs w:val="24"/>
          <w:lang w:val="en-US"/>
          <w14:ligatures w14:val="none"/>
        </w:rPr>
        <w:t>–77.97%</w:t>
      </w:r>
    </w:p>
    <w:p w14:paraId="4F67DCC8" w14:textId="4CBCFE7F" w:rsidR="00B25BEF" w:rsidRPr="00654FB6" w:rsidRDefault="00B25BEF" w:rsidP="00B25BEF">
      <w:pPr>
        <w:numPr>
          <w:ilvl w:val="0"/>
          <w:numId w:val="24"/>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TiO₂: 0.5</w:t>
      </w:r>
      <w:r w:rsidR="00B45EDC">
        <w:rPr>
          <w:rFonts w:ascii="Times New Roman" w:eastAsia="Times New Roman" w:hAnsi="Times New Roman" w:cs="Times New Roman"/>
          <w:kern w:val="0"/>
          <w:sz w:val="24"/>
          <w:szCs w:val="24"/>
          <w:lang w:val="en-US"/>
          <w14:ligatures w14:val="none"/>
        </w:rPr>
        <w:t>2</w:t>
      </w:r>
      <w:r w:rsidRPr="00654FB6">
        <w:rPr>
          <w:rFonts w:ascii="Times New Roman" w:eastAsia="Times New Roman" w:hAnsi="Times New Roman" w:cs="Times New Roman"/>
          <w:kern w:val="0"/>
          <w:sz w:val="24"/>
          <w:szCs w:val="24"/>
          <w:lang w:val="en-US"/>
          <w14:ligatures w14:val="none"/>
        </w:rPr>
        <w:t>–2.0</w:t>
      </w:r>
      <w:r w:rsidR="00B45EDC">
        <w:rPr>
          <w:rFonts w:ascii="Times New Roman" w:eastAsia="Times New Roman" w:hAnsi="Times New Roman" w:cs="Times New Roman"/>
          <w:kern w:val="0"/>
          <w:sz w:val="24"/>
          <w:szCs w:val="24"/>
          <w:lang w:val="en-US"/>
          <w14:ligatures w14:val="none"/>
        </w:rPr>
        <w:t>2</w:t>
      </w:r>
      <w:r w:rsidRPr="00654FB6">
        <w:rPr>
          <w:rFonts w:ascii="Times New Roman" w:eastAsia="Times New Roman" w:hAnsi="Times New Roman" w:cs="Times New Roman"/>
          <w:kern w:val="0"/>
          <w:sz w:val="24"/>
          <w:szCs w:val="24"/>
          <w:lang w:val="en-US"/>
          <w14:ligatures w14:val="none"/>
        </w:rPr>
        <w:t>%</w:t>
      </w:r>
    </w:p>
    <w:p w14:paraId="5E8DD1FA" w14:textId="77777777" w:rsidR="00B25BEF" w:rsidRPr="00654FB6" w:rsidRDefault="00B25BEF" w:rsidP="00B25BEF">
      <w:pPr>
        <w:numPr>
          <w:ilvl w:val="0"/>
          <w:numId w:val="24"/>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Ga: 9.58–31.58 ppm</w:t>
      </w:r>
    </w:p>
    <w:p w14:paraId="01BD3E30" w14:textId="77777777" w:rsidR="00B25BEF" w:rsidRPr="00654FB6" w:rsidRDefault="00B25BEF" w:rsidP="00B25BEF">
      <w:pPr>
        <w:numPr>
          <w:ilvl w:val="0"/>
          <w:numId w:val="24"/>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t>V: 15.70–299.18 ppm</w:t>
      </w:r>
    </w:p>
    <w:p w14:paraId="54076D29" w14:textId="50CF3432" w:rsidR="00B25BEF" w:rsidRDefault="00B25BEF" w:rsidP="00B25BEF">
      <w:pPr>
        <w:numPr>
          <w:ilvl w:val="0"/>
          <w:numId w:val="24"/>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कुल</w:t>
      </w:r>
      <w:proofErr w:type="spellEnd"/>
      <w:r w:rsidRPr="00654FB6">
        <w:rPr>
          <w:rFonts w:ascii="Times New Roman" w:eastAsia="Times New Roman" w:hAnsi="Times New Roman" w:cs="Times New Roman"/>
          <w:kern w:val="0"/>
          <w:sz w:val="24"/>
          <w:szCs w:val="24"/>
          <w:lang w:val="en-US"/>
          <w14:ligatures w14:val="none"/>
        </w:rPr>
        <w:t xml:space="preserve"> REE: 157.58–338.7</w:t>
      </w:r>
      <w:r w:rsidR="001D783C">
        <w:rPr>
          <w:rFonts w:ascii="Times New Roman" w:eastAsia="Times New Roman" w:hAnsi="Times New Roman" w:cs="Times New Roman"/>
          <w:kern w:val="0"/>
          <w:sz w:val="24"/>
          <w:szCs w:val="24"/>
          <w:lang w:val="en-US"/>
          <w14:ligatures w14:val="none"/>
        </w:rPr>
        <w:t>6</w:t>
      </w:r>
      <w:r w:rsidRPr="00654FB6">
        <w:rPr>
          <w:rFonts w:ascii="Times New Roman" w:eastAsia="Times New Roman" w:hAnsi="Times New Roman" w:cs="Times New Roman"/>
          <w:kern w:val="0"/>
          <w:sz w:val="24"/>
          <w:szCs w:val="24"/>
          <w:lang w:val="en-US"/>
          <w14:ligatures w14:val="none"/>
        </w:rPr>
        <w:t xml:space="preserve"> ppm</w:t>
      </w:r>
    </w:p>
    <w:p w14:paraId="01883161" w14:textId="1E5ED1B3" w:rsidR="001D783C" w:rsidRDefault="001D783C" w:rsidP="001D783C">
      <w:pPr>
        <w:numPr>
          <w:ilvl w:val="0"/>
          <w:numId w:val="24"/>
        </w:numPr>
        <w:spacing w:before="100" w:beforeAutospacing="1" w:after="100" w:afterAutospacing="1" w:line="24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कुल</w:t>
      </w:r>
      <w:proofErr w:type="spellEnd"/>
      <w:r w:rsidRPr="00654FB6">
        <w:rPr>
          <w:rFonts w:ascii="Times New Roman" w:eastAsia="Times New Roman" w:hAnsi="Times New Roman" w:cs="Times New Roman"/>
          <w:kern w:val="0"/>
          <w:sz w:val="24"/>
          <w:szCs w:val="24"/>
          <w:lang w:val="en-US"/>
          <w14:ligatures w14:val="none"/>
        </w:rPr>
        <w:t xml:space="preserve"> REE</w:t>
      </w:r>
      <w:r>
        <w:rPr>
          <w:rFonts w:ascii="Times New Roman" w:eastAsia="Times New Roman" w:hAnsi="Times New Roman" w:cs="Times New Roman"/>
          <w:kern w:val="0"/>
          <w:sz w:val="24"/>
          <w:szCs w:val="24"/>
          <w:lang w:val="en-US"/>
          <w14:ligatures w14:val="none"/>
        </w:rPr>
        <w:t>+(</w:t>
      </w:r>
      <w:proofErr w:type="spellStart"/>
      <w:r>
        <w:rPr>
          <w:rFonts w:ascii="Times New Roman" w:eastAsia="Times New Roman" w:hAnsi="Times New Roman" w:cs="Times New Roman"/>
          <w:kern w:val="0"/>
          <w:sz w:val="24"/>
          <w:szCs w:val="24"/>
          <w:lang w:val="en-US"/>
          <w14:ligatures w14:val="none"/>
        </w:rPr>
        <w:t>Sc+Y</w:t>
      </w:r>
      <w:proofErr w:type="spellEnd"/>
      <w:r>
        <w:rPr>
          <w:rFonts w:ascii="Times New Roman" w:eastAsia="Times New Roman" w:hAnsi="Times New Roman" w:cs="Times New Roman"/>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r>
        <w:rPr>
          <w:rFonts w:ascii="Times New Roman" w:eastAsia="Times New Roman" w:hAnsi="Times New Roman" w:cs="Times New Roman"/>
          <w:kern w:val="0"/>
          <w:sz w:val="24"/>
          <w:szCs w:val="24"/>
          <w:lang w:val="en-US"/>
          <w14:ligatures w14:val="none"/>
        </w:rPr>
        <w:t>176.86</w:t>
      </w:r>
      <w:r w:rsidRPr="00654FB6">
        <w:rPr>
          <w:rFonts w:ascii="Times New Roman" w:eastAsia="Times New Roman" w:hAnsi="Times New Roman" w:cs="Times New Roman"/>
          <w:kern w:val="0"/>
          <w:sz w:val="24"/>
          <w:szCs w:val="24"/>
          <w:lang w:val="en-US"/>
          <w14:ligatures w14:val="none"/>
        </w:rPr>
        <w:t>–</w:t>
      </w:r>
      <w:r>
        <w:rPr>
          <w:rFonts w:ascii="Times New Roman" w:eastAsia="Times New Roman" w:hAnsi="Times New Roman" w:cs="Times New Roman"/>
          <w:kern w:val="0"/>
          <w:sz w:val="24"/>
          <w:szCs w:val="24"/>
          <w:lang w:val="en-US"/>
          <w14:ligatures w14:val="none"/>
        </w:rPr>
        <w:t>375.99</w:t>
      </w:r>
      <w:r w:rsidRPr="00654FB6">
        <w:rPr>
          <w:rFonts w:ascii="Times New Roman" w:eastAsia="Times New Roman" w:hAnsi="Times New Roman" w:cs="Times New Roman"/>
          <w:kern w:val="0"/>
          <w:sz w:val="24"/>
          <w:szCs w:val="24"/>
          <w:lang w:val="en-US"/>
          <w14:ligatures w14:val="none"/>
        </w:rPr>
        <w:t xml:space="preserve"> ppm</w:t>
      </w:r>
    </w:p>
    <w:p w14:paraId="47F57A86" w14:textId="77777777" w:rsidR="00A702DF" w:rsidRPr="00654FB6" w:rsidRDefault="00A702DF" w:rsidP="001D783C">
      <w:pPr>
        <w:spacing w:before="100" w:beforeAutospacing="1" w:after="100" w:afterAutospacing="1" w:line="240" w:lineRule="auto"/>
        <w:ind w:left="720"/>
        <w:jc w:val="both"/>
        <w:rPr>
          <w:rFonts w:ascii="Times New Roman" w:eastAsia="Times New Roman" w:hAnsi="Times New Roman" w:cs="Times New Roman"/>
          <w:kern w:val="0"/>
          <w:sz w:val="24"/>
          <w:szCs w:val="24"/>
          <w:lang w:val="en-US"/>
          <w14:ligatures w14:val="none"/>
        </w:rPr>
      </w:pPr>
    </w:p>
    <w:p w14:paraId="3BF3A0CE" w14:textId="77777777" w:rsidR="00B25BEF" w:rsidRPr="00654FB6" w:rsidRDefault="00B25BEF" w:rsidP="00B25BEF">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लिथोलॉजिकल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रूप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संरचनाएँ</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क्लास्टिक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अवसादी</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अनुक्रम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इनमें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लैटराइटिक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प्रोफाइल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एल्यूमिनस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समृद्धि</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अनुकूल</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अपक्षय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परिस्थितियों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अभाव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आर्थिक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बॉक्साइट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निक्षेपों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निर्माण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संरक्षण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आवश्यक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0C6CC054" w14:textId="77777777" w:rsidR="00B25BEF" w:rsidRPr="00654FB6" w:rsidRDefault="00B25BEF" w:rsidP="00B25BEF">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पड़ोसी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बॉक्साइट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खनिजीकरण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731D8F">
        <w:rPr>
          <w:rFonts w:ascii="Nirmala UI" w:eastAsia="Times New Roman" w:hAnsi="Nirmala UI" w:cs="Nirmala UI"/>
          <w:kern w:val="0"/>
          <w:sz w:val="24"/>
          <w:szCs w:val="24"/>
          <w:lang w:val="en-US"/>
          <w14:ligatures w14:val="none"/>
        </w:rPr>
        <w:t>मातानोमाध</w:t>
      </w:r>
      <w:proofErr w:type="spellEnd"/>
      <w:r w:rsidRPr="00731D8F">
        <w:rPr>
          <w:rFonts w:ascii="Times New Roman" w:eastAsia="Times New Roman" w:hAnsi="Times New Roman" w:cs="Times New Roman"/>
          <w:kern w:val="0"/>
          <w:sz w:val="24"/>
          <w:szCs w:val="24"/>
          <w:lang w:val="en-US"/>
          <w14:ligatures w14:val="none"/>
        </w:rPr>
        <w:t xml:space="preserve"> </w:t>
      </w:r>
      <w:proofErr w:type="spellStart"/>
      <w:r w:rsidRPr="00731D8F">
        <w:rPr>
          <w:rFonts w:ascii="Nirmala UI" w:eastAsia="Times New Roman" w:hAnsi="Nirmala UI" w:cs="Nirmala UI"/>
          <w:kern w:val="0"/>
          <w:sz w:val="24"/>
          <w:szCs w:val="24"/>
          <w:lang w:val="en-US"/>
          <w14:ligatures w14:val="none"/>
        </w:rPr>
        <w:t>संरचना</w:t>
      </w:r>
      <w:proofErr w:type="spellEnd"/>
      <w:r w:rsidRPr="00731D8F">
        <w:rPr>
          <w:rFonts w:ascii="Times New Roman" w:eastAsia="Times New Roman" w:hAnsi="Times New Roman" w:cs="Times New Roman"/>
          <w:kern w:val="0"/>
          <w:sz w:val="24"/>
          <w:szCs w:val="24"/>
          <w:lang w:val="en-US"/>
          <w14:ligatures w14:val="none"/>
        </w:rPr>
        <w:t xml:space="preserve"> </w:t>
      </w:r>
      <w:proofErr w:type="spellStart"/>
      <w:r w:rsidRPr="00731D8F">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संबद्ध</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इस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अध्ययन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पूर्णतः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अनुपस्थित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431B008D" w14:textId="77777777" w:rsidR="00B25BEF" w:rsidRPr="00654FB6" w:rsidRDefault="00B25BEF" w:rsidP="00B25BEF">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r w:rsidRPr="00654FB6">
        <w:rPr>
          <w:rFonts w:ascii="Times New Roman" w:eastAsia="Times New Roman" w:hAnsi="Times New Roman" w:cs="Times New Roman"/>
          <w:kern w:val="0"/>
          <w:sz w:val="24"/>
          <w:szCs w:val="24"/>
          <w:lang w:val="en-US"/>
          <w14:ligatures w14:val="none"/>
        </w:rPr>
        <w:lastRenderedPageBreak/>
        <w:t xml:space="preserve">G4 </w:t>
      </w:r>
      <w:proofErr w:type="spellStart"/>
      <w:r w:rsidRPr="00654FB6">
        <w:rPr>
          <w:rFonts w:ascii="Nirmala UI" w:eastAsia="Times New Roman" w:hAnsi="Nirmala UI" w:cs="Nirmala UI"/>
          <w:kern w:val="0"/>
          <w:sz w:val="24"/>
          <w:szCs w:val="24"/>
          <w:lang w:val="en-US"/>
          <w14:ligatures w14:val="none"/>
        </w:rPr>
        <w:t>स्तर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अन्वेषण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कार्यक्रम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स्पष्ट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नडापा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लैटरिटाइजेशन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बॉक्सिटाइजेशन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संकेत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अनुपस्थित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सतही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उपसतही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प्रकार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एल्यूमिनस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समृद्धि</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पाई</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गई</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w:t>
      </w:r>
      <w:r w:rsidRPr="00654FB6">
        <w:rPr>
          <w:rFonts w:ascii="Times New Roman" w:eastAsia="Times New Roman" w:hAnsi="Times New Roman" w:cs="Times New Roman"/>
          <w:kern w:val="0"/>
          <w:sz w:val="24"/>
          <w:szCs w:val="24"/>
          <w:lang w:val="en-US"/>
          <w14:ligatures w14:val="none"/>
        </w:rPr>
        <w:t>-</w:t>
      </w:r>
      <w:r w:rsidRPr="00654FB6">
        <w:rPr>
          <w:rFonts w:ascii="Nirmala UI" w:eastAsia="Times New Roman" w:hAnsi="Nirmala UI" w:cs="Nirmala UI"/>
          <w:kern w:val="0"/>
          <w:sz w:val="24"/>
          <w:szCs w:val="24"/>
          <w:lang w:val="en-US"/>
          <w14:ligatures w14:val="none"/>
        </w:rPr>
        <w:t>रासायनिक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आर्थिक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निम्न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साथ</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बॉक्साइट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प्रमुख</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अधिष्ठान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मातानोमाध</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अभाव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Nirmala UI" w:eastAsia="Times New Roman" w:hAnsi="Nirmala UI" w:cs="Nirmala UI"/>
          <w:kern w:val="0"/>
          <w:sz w:val="24"/>
          <w:szCs w:val="24"/>
          <w:lang w:val="en-US"/>
          <w14:ligatures w14:val="none"/>
        </w:rPr>
        <w:t>।</w:t>
      </w:r>
    </w:p>
    <w:p w14:paraId="7DF0F73D" w14:textId="77777777" w:rsidR="00B25BEF" w:rsidRPr="00654FB6" w:rsidRDefault="00B25BEF" w:rsidP="00B25BEF">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समेकित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भूवैज्ञानिक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संरचनात्मक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उपसतही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एवं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भू</w:t>
      </w:r>
      <w:r w:rsidRPr="00654FB6">
        <w:rPr>
          <w:rFonts w:ascii="Times New Roman" w:eastAsia="Times New Roman" w:hAnsi="Times New Roman" w:cs="Times New Roman"/>
          <w:kern w:val="0"/>
          <w:sz w:val="24"/>
          <w:szCs w:val="24"/>
          <w:lang w:val="en-US"/>
          <w14:ligatures w14:val="none"/>
        </w:rPr>
        <w:t>-</w:t>
      </w:r>
      <w:r w:rsidRPr="00654FB6">
        <w:rPr>
          <w:rFonts w:ascii="Nirmala UI" w:eastAsia="Times New Roman" w:hAnsi="Nirmala UI" w:cs="Nirmala UI"/>
          <w:kern w:val="0"/>
          <w:sz w:val="24"/>
          <w:szCs w:val="24"/>
          <w:lang w:val="en-US"/>
          <w14:ligatures w14:val="none"/>
        </w:rPr>
        <w:t>रासायनिक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मूल्यांकन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आधार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नडापा</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ब्लॉक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बॉक्साइट</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अथवा</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संबंधित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महत्वपूर्ण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खनिज</w:t>
      </w:r>
      <w:proofErr w:type="spellEnd"/>
      <w:r w:rsidRPr="00654FB6">
        <w:rPr>
          <w:rFonts w:ascii="Times New Roman" w:eastAsia="Times New Roman" w:hAnsi="Times New Roman" w:cs="Times New Roman"/>
          <w:kern w:val="0"/>
          <w:sz w:val="24"/>
          <w:szCs w:val="24"/>
          <w:lang w:val="en-US"/>
          <w14:ligatures w14:val="none"/>
        </w:rPr>
        <w:t xml:space="preserve"> (Ga, V, Ti, REE)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संभाव्यता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पाई</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गई</w:t>
      </w:r>
      <w:proofErr w:type="spellEnd"/>
      <w:r w:rsidRPr="00654FB6">
        <w:rPr>
          <w:rFonts w:ascii="Nirmala UI" w:eastAsia="Times New Roman" w:hAnsi="Nirmala UI" w:cs="Nirmala UI"/>
          <w:kern w:val="0"/>
          <w:sz w:val="24"/>
          <w:szCs w:val="24"/>
          <w:lang w:val="en-US"/>
          <w14:ligatures w14:val="none"/>
        </w:rPr>
        <w:t>।</w:t>
      </w:r>
    </w:p>
    <w:p w14:paraId="2049CD15" w14:textId="77777777" w:rsidR="00B25BEF" w:rsidRPr="00654FB6" w:rsidRDefault="00B25BEF" w:rsidP="00B25BEF">
      <w:pPr>
        <w:spacing w:before="100" w:beforeAutospacing="1" w:after="100" w:afterAutospacing="1" w:line="360" w:lineRule="auto"/>
        <w:jc w:val="both"/>
        <w:rPr>
          <w:rFonts w:ascii="Times New Roman" w:eastAsia="Times New Roman" w:hAnsi="Times New Roman" w:cs="Times New Roman"/>
          <w:kern w:val="0"/>
          <w:sz w:val="24"/>
          <w:szCs w:val="24"/>
          <w:lang w:val="en-US"/>
          <w14:ligatures w14:val="none"/>
        </w:rPr>
      </w:pPr>
      <w:proofErr w:type="spellStart"/>
      <w:r w:rsidRPr="00654FB6">
        <w:rPr>
          <w:rFonts w:ascii="Nirmala UI" w:eastAsia="Times New Roman" w:hAnsi="Nirmala UI" w:cs="Nirmala UI"/>
          <w:kern w:val="0"/>
          <w:sz w:val="24"/>
          <w:szCs w:val="24"/>
          <w:lang w:val="en-US"/>
          <w14:ligatures w14:val="none"/>
        </w:rPr>
        <w:t>अतः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इस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क्षेत्र</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अप्रत्याशित</w:t>
      </w:r>
      <w:proofErr w:type="spellEnd"/>
      <w:r w:rsidRPr="00654FB6">
        <w:rPr>
          <w:rFonts w:ascii="Times New Roman" w:eastAsia="Times New Roman" w:hAnsi="Times New Roman" w:cs="Times New Roman"/>
          <w:kern w:val="0"/>
          <w:sz w:val="24"/>
          <w:szCs w:val="24"/>
          <w:lang w:val="en-US"/>
          <w14:ligatures w14:val="none"/>
        </w:rPr>
        <w:t xml:space="preserve"> (</w:t>
      </w:r>
      <w:r w:rsidR="00630A1F" w:rsidRPr="00654FB6">
        <w:rPr>
          <w:rFonts w:ascii="Times New Roman" w:eastAsia="Times New Roman" w:hAnsi="Times New Roman" w:cs="Times New Roman"/>
          <w:kern w:val="0"/>
          <w:sz w:val="24"/>
          <w:szCs w:val="24"/>
          <w:lang w:val="en-US"/>
          <w14:ligatures w14:val="none"/>
        </w:rPr>
        <w:t>non-prospective</w:t>
      </w:r>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घोषित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किया</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जाता</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तथा</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वर्तमान</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चरण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में</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आगे</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अन्वेषण</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अनुशंसा</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नहीं</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की</w:t>
      </w:r>
      <w:proofErr w:type="spellEnd"/>
      <w:r w:rsidRPr="00654FB6">
        <w:rPr>
          <w:rFonts w:ascii="Times New Roman" w:eastAsia="Times New Roman" w:hAnsi="Times New Roman" w:cs="Times New Roman"/>
          <w:kern w:val="0"/>
          <w:sz w:val="24"/>
          <w:szCs w:val="24"/>
          <w:lang w:val="en-US"/>
          <w14:ligatures w14:val="none"/>
        </w:rPr>
        <w:t xml:space="preserve"> </w:t>
      </w:r>
      <w:proofErr w:type="spellStart"/>
      <w:r w:rsidRPr="00654FB6">
        <w:rPr>
          <w:rFonts w:ascii="Nirmala UI" w:eastAsia="Times New Roman" w:hAnsi="Nirmala UI" w:cs="Nirmala UI"/>
          <w:kern w:val="0"/>
          <w:sz w:val="24"/>
          <w:szCs w:val="24"/>
          <w:lang w:val="en-US"/>
          <w14:ligatures w14:val="none"/>
        </w:rPr>
        <w:t>जाती</w:t>
      </w:r>
      <w:proofErr w:type="spellEnd"/>
      <w:r w:rsidRPr="00654FB6">
        <w:rPr>
          <w:rFonts w:ascii="Nirmala UI" w:eastAsia="Times New Roman" w:hAnsi="Nirmala UI" w:cs="Nirmala UI"/>
          <w:kern w:val="0"/>
          <w:sz w:val="24"/>
          <w:szCs w:val="24"/>
          <w:lang w:val="en-US"/>
          <w14:ligatures w14:val="none"/>
        </w:rPr>
        <w:t>।</w:t>
      </w:r>
    </w:p>
    <w:p w14:paraId="4A4D6416"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16058872"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6D5038D4"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39A11ECB"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75271C4C"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7875858B"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4F91221A"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0DD61BFC"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69FC5289"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0FF73042"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19030954"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24899B95" w14:textId="77777777" w:rsidR="00B25BEF" w:rsidRDefault="00B25BEF" w:rsidP="00B25BEF">
      <w:pPr>
        <w:ind w:left="420" w:hanging="420"/>
        <w:jc w:val="both"/>
        <w:rPr>
          <w:rFonts w:ascii="Times New Roman" w:hAnsi="Times New Roman" w:cs="Times New Roman"/>
          <w:b/>
          <w:bCs/>
          <w:sz w:val="24"/>
          <w:szCs w:val="24"/>
          <w:lang w:val="en-US" w:eastAsia="x-none" w:bidi="hi-IN"/>
        </w:rPr>
      </w:pPr>
    </w:p>
    <w:p w14:paraId="4E226238" w14:textId="77777777" w:rsidR="00B25BEF" w:rsidRDefault="00B25BEF" w:rsidP="00B25BEF">
      <w:pPr>
        <w:ind w:left="420" w:hanging="420"/>
        <w:rPr>
          <w:rFonts w:ascii="Times New Roman" w:hAnsi="Times New Roman" w:cs="Times New Roman"/>
          <w:b/>
          <w:bCs/>
          <w:sz w:val="24"/>
          <w:szCs w:val="24"/>
          <w:lang w:val="en-US" w:eastAsia="x-none" w:bidi="hi-IN"/>
        </w:rPr>
      </w:pPr>
    </w:p>
    <w:p w14:paraId="181ED5F0" w14:textId="77777777" w:rsidR="00B25BEF" w:rsidRDefault="00B25BEF" w:rsidP="00B25BEF">
      <w:pPr>
        <w:ind w:left="420" w:hanging="420"/>
        <w:rPr>
          <w:rFonts w:ascii="Times New Roman" w:hAnsi="Times New Roman" w:cs="Times New Roman"/>
          <w:b/>
          <w:bCs/>
          <w:sz w:val="24"/>
          <w:szCs w:val="24"/>
          <w:lang w:val="en-US" w:eastAsia="x-none" w:bidi="hi-IN"/>
        </w:rPr>
      </w:pPr>
    </w:p>
    <w:p w14:paraId="720218A0" w14:textId="77777777" w:rsidR="00B25BEF" w:rsidRDefault="00B25BEF" w:rsidP="00B25BEF">
      <w:pPr>
        <w:ind w:left="420" w:hanging="420"/>
        <w:rPr>
          <w:rFonts w:ascii="Times New Roman" w:hAnsi="Times New Roman" w:cs="Times New Roman"/>
          <w:b/>
          <w:bCs/>
          <w:sz w:val="24"/>
          <w:szCs w:val="24"/>
          <w:lang w:val="en-US" w:eastAsia="x-none" w:bidi="hi-IN"/>
        </w:rPr>
      </w:pPr>
    </w:p>
    <w:p w14:paraId="5577940E" w14:textId="77777777" w:rsidR="00B25BEF" w:rsidRDefault="00B25BEF" w:rsidP="00B25BEF">
      <w:pPr>
        <w:ind w:left="420" w:hanging="420"/>
        <w:rPr>
          <w:rFonts w:ascii="Times New Roman" w:hAnsi="Times New Roman" w:cs="Times New Roman"/>
          <w:b/>
          <w:bCs/>
          <w:sz w:val="24"/>
          <w:szCs w:val="24"/>
          <w:lang w:val="en-US" w:eastAsia="x-none" w:bidi="hi-IN"/>
        </w:rPr>
      </w:pPr>
    </w:p>
    <w:p w14:paraId="6777C682" w14:textId="77777777" w:rsidR="006F61FA" w:rsidRDefault="006F61FA" w:rsidP="00ED4D5D">
      <w:pPr>
        <w:rPr>
          <w:rFonts w:ascii="Times New Roman" w:hAnsi="Times New Roman" w:cs="Times New Roman"/>
          <w:b/>
          <w:bCs/>
          <w:sz w:val="28"/>
          <w:szCs w:val="28"/>
          <w:lang w:val="en-US" w:eastAsia="x-none" w:bidi="hi-IN"/>
        </w:rPr>
      </w:pPr>
    </w:p>
    <w:p w14:paraId="790758DE" w14:textId="77777777" w:rsidR="0078079D" w:rsidRDefault="0078079D" w:rsidP="00ED4D5D">
      <w:pPr>
        <w:rPr>
          <w:rFonts w:ascii="Times New Roman" w:hAnsi="Times New Roman" w:cs="Times New Roman"/>
          <w:b/>
          <w:bCs/>
          <w:sz w:val="28"/>
          <w:szCs w:val="28"/>
          <w:lang w:val="en-US" w:eastAsia="x-none" w:bidi="hi-IN"/>
        </w:rPr>
      </w:pPr>
    </w:p>
    <w:p w14:paraId="29E92F37" w14:textId="77777777" w:rsidR="0078079D" w:rsidRDefault="0078079D" w:rsidP="00ED4D5D">
      <w:pPr>
        <w:rPr>
          <w:rFonts w:ascii="Times New Roman" w:hAnsi="Times New Roman" w:cs="Times New Roman"/>
          <w:b/>
          <w:bCs/>
          <w:sz w:val="28"/>
          <w:szCs w:val="28"/>
          <w:lang w:val="en-US" w:eastAsia="x-none" w:bidi="hi-IN"/>
        </w:rPr>
      </w:pPr>
    </w:p>
    <w:p w14:paraId="71C5207A" w14:textId="77777777" w:rsidR="0078079D" w:rsidRDefault="0078079D" w:rsidP="00ED4D5D">
      <w:pPr>
        <w:rPr>
          <w:rFonts w:ascii="Times New Roman" w:hAnsi="Times New Roman" w:cs="Times New Roman"/>
          <w:b/>
          <w:bCs/>
          <w:sz w:val="28"/>
          <w:szCs w:val="28"/>
          <w:lang w:val="en-US" w:eastAsia="x-none" w:bidi="hi-IN"/>
        </w:rPr>
      </w:pPr>
    </w:p>
    <w:p w14:paraId="327BDDCF" w14:textId="77777777" w:rsidR="0078079D" w:rsidRDefault="0078079D" w:rsidP="00ED4D5D">
      <w:pPr>
        <w:rPr>
          <w:rFonts w:ascii="Times New Roman" w:hAnsi="Times New Roman" w:cs="Times New Roman"/>
          <w:b/>
          <w:bCs/>
          <w:sz w:val="28"/>
          <w:szCs w:val="28"/>
          <w:lang w:val="en-US" w:eastAsia="x-none" w:bidi="hi-IN"/>
        </w:rPr>
      </w:pPr>
    </w:p>
    <w:p w14:paraId="54F920D8" w14:textId="77777777" w:rsidR="00B25BEF" w:rsidRPr="00F96BDD" w:rsidRDefault="00B25BEF" w:rsidP="00F96BDD">
      <w:pPr>
        <w:jc w:val="center"/>
        <w:rPr>
          <w:rFonts w:ascii="Times New Roman" w:hAnsi="Times New Roman" w:cs="Times New Roman"/>
          <w:b/>
          <w:bCs/>
          <w:sz w:val="28"/>
          <w:szCs w:val="28"/>
          <w:lang w:val="en-US" w:eastAsia="x-none" w:bidi="hi-IN"/>
        </w:rPr>
      </w:pPr>
      <w:r w:rsidRPr="00ED4D5D">
        <w:rPr>
          <w:rFonts w:ascii="Times New Roman" w:hAnsi="Times New Roman" w:cs="Times New Roman"/>
          <w:b/>
          <w:bCs/>
          <w:sz w:val="28"/>
          <w:szCs w:val="28"/>
          <w:lang w:val="en-US" w:eastAsia="x-none" w:bidi="hi-IN"/>
        </w:rPr>
        <w:t>SUMMARY</w:t>
      </w:r>
    </w:p>
    <w:p w14:paraId="746DE5B8" w14:textId="77777777" w:rsidR="000131CB" w:rsidRDefault="00B25BEF" w:rsidP="000131CB">
      <w:pPr>
        <w:spacing w:line="360" w:lineRule="auto"/>
        <w:ind w:left="720"/>
        <w:jc w:val="both"/>
        <w:rPr>
          <w:rFonts w:ascii="Times New Roman" w:hAnsi="Times New Roman" w:cs="Times New Roman"/>
          <w:sz w:val="24"/>
          <w:szCs w:val="24"/>
          <w:lang w:val="en-US" w:eastAsia="x-none" w:bidi="hi-IN"/>
        </w:rPr>
      </w:pPr>
      <w:r w:rsidRPr="002D5E69">
        <w:rPr>
          <w:rFonts w:ascii="Times New Roman" w:hAnsi="Times New Roman" w:cs="Times New Roman"/>
          <w:sz w:val="24"/>
          <w:szCs w:val="24"/>
          <w:lang w:val="en-US" w:eastAsia="x-none" w:bidi="hi-IN"/>
        </w:rPr>
        <w:t xml:space="preserve">Reconnaissance survey of 6.20 sq. km area falling under toposheet number 41E/15 was carried out in Nadapa </w:t>
      </w:r>
      <w:r>
        <w:rPr>
          <w:rFonts w:ascii="Times New Roman" w:hAnsi="Times New Roman" w:cs="Times New Roman"/>
          <w:sz w:val="24"/>
          <w:szCs w:val="24"/>
          <w:lang w:val="en-US" w:eastAsia="x-none" w:bidi="hi-IN"/>
        </w:rPr>
        <w:t>A</w:t>
      </w:r>
      <w:r w:rsidRPr="002D5E69">
        <w:rPr>
          <w:rFonts w:ascii="Times New Roman" w:hAnsi="Times New Roman" w:cs="Times New Roman"/>
          <w:sz w:val="24"/>
          <w:szCs w:val="24"/>
          <w:lang w:val="en-US" w:eastAsia="x-none" w:bidi="hi-IN"/>
        </w:rPr>
        <w:t xml:space="preserve">rea, Kachchh district, Gujarat, as part of the NMEDT project entitled </w:t>
      </w:r>
      <w:r w:rsidRPr="00E04880">
        <w:rPr>
          <w:rFonts w:ascii="Times New Roman" w:hAnsi="Times New Roman" w:cs="Times New Roman"/>
          <w:b/>
          <w:bCs/>
          <w:i/>
          <w:iCs/>
          <w:sz w:val="24"/>
          <w:szCs w:val="24"/>
          <w:lang w:val="en-US" w:eastAsia="x-none" w:bidi="hi-IN"/>
        </w:rPr>
        <w:t>“Reconnaissance survey (G4) for Bauxite, Ga, V, Ti &amp; REE in Nadapa area, Kachchh district, Gujarat”.</w:t>
      </w:r>
      <w:r w:rsidRPr="002D5E69">
        <w:rPr>
          <w:rFonts w:ascii="Times New Roman" w:hAnsi="Times New Roman" w:cs="Times New Roman"/>
          <w:sz w:val="24"/>
          <w:szCs w:val="24"/>
          <w:lang w:val="en-US" w:eastAsia="x-none" w:bidi="hi-IN"/>
        </w:rPr>
        <w:t xml:space="preserve"> The project was awarded to Critical Mineral Trackers Pvt Limited under the NMEDT </w:t>
      </w:r>
      <w:r w:rsidR="000131CB" w:rsidRPr="002D5E69">
        <w:rPr>
          <w:rFonts w:ascii="Times New Roman" w:hAnsi="Times New Roman" w:cs="Times New Roman"/>
          <w:sz w:val="24"/>
          <w:szCs w:val="24"/>
          <w:lang w:val="en-US" w:eastAsia="x-none" w:bidi="hi-IN"/>
        </w:rPr>
        <w:t>Programme</w:t>
      </w:r>
      <w:r w:rsidRPr="002D5E69">
        <w:rPr>
          <w:rFonts w:ascii="Times New Roman" w:hAnsi="Times New Roman" w:cs="Times New Roman"/>
          <w:sz w:val="24"/>
          <w:szCs w:val="24"/>
          <w:lang w:val="en-US" w:eastAsia="x-none" w:bidi="hi-IN"/>
        </w:rPr>
        <w:t xml:space="preserve"> vide File no. 23/569/2025-NMET/849 dated 10th February ,2025 and corrected version in the name of Critical Mineral Trackers (An NPEA company) was issued subsequently vide File no:  23/570/2025-NMET/901 dated 24th February, 2025.</w:t>
      </w:r>
      <w:r w:rsidRPr="00E04880">
        <w:rPr>
          <w:rFonts w:ascii="Times New Roman" w:hAnsi="Times New Roman" w:cs="Times New Roman"/>
          <w:sz w:val="24"/>
          <w:szCs w:val="24"/>
          <w:lang w:val="en-US" w:eastAsia="x-none" w:bidi="hi-IN"/>
        </w:rPr>
        <w:t xml:space="preserve"> </w:t>
      </w:r>
      <w:r>
        <w:rPr>
          <w:rFonts w:ascii="Times New Roman" w:hAnsi="Times New Roman" w:cs="Times New Roman"/>
          <w:sz w:val="24"/>
          <w:szCs w:val="24"/>
          <w:lang w:val="en-US" w:eastAsia="x-none" w:bidi="hi-IN"/>
        </w:rPr>
        <w:t xml:space="preserve"> Critical Mineral Trackers completed large</w:t>
      </w:r>
      <w:r w:rsidRPr="002D5E69">
        <w:rPr>
          <w:rFonts w:ascii="Times New Roman" w:hAnsi="Times New Roman" w:cs="Times New Roman"/>
          <w:sz w:val="24"/>
          <w:szCs w:val="24"/>
          <w:lang w:val="en-US" w:eastAsia="x-none" w:bidi="hi-IN"/>
        </w:rPr>
        <w:t xml:space="preserve"> scale mapping on 1:12500 scale, pitting &amp; trenching </w:t>
      </w:r>
      <w:r>
        <w:rPr>
          <w:rFonts w:ascii="Times New Roman" w:hAnsi="Times New Roman" w:cs="Times New Roman"/>
          <w:sz w:val="24"/>
          <w:szCs w:val="24"/>
          <w:lang w:val="en-US" w:eastAsia="x-none" w:bidi="hi-IN"/>
        </w:rPr>
        <w:t xml:space="preserve">works in this area </w:t>
      </w:r>
      <w:r w:rsidRPr="002D5E69">
        <w:rPr>
          <w:rFonts w:ascii="Times New Roman" w:hAnsi="Times New Roman" w:cs="Times New Roman"/>
          <w:sz w:val="24"/>
          <w:szCs w:val="24"/>
          <w:lang w:val="en-US" w:eastAsia="x-none" w:bidi="hi-IN"/>
        </w:rPr>
        <w:t>between 14th Feb 2025 to 30th April 2025.</w:t>
      </w:r>
    </w:p>
    <w:p w14:paraId="3712A939" w14:textId="77777777" w:rsidR="00B25BEF" w:rsidRDefault="00D21290" w:rsidP="000131CB">
      <w:pPr>
        <w:spacing w:line="360" w:lineRule="auto"/>
        <w:ind w:left="720" w:hanging="720"/>
        <w:jc w:val="both"/>
        <w:rPr>
          <w:rFonts w:ascii="Times New Roman" w:hAnsi="Times New Roman" w:cs="Times New Roman"/>
          <w:sz w:val="24"/>
          <w:szCs w:val="24"/>
          <w:lang w:val="en-US" w:eastAsia="x-none" w:bidi="hi-IN"/>
        </w:rPr>
      </w:pPr>
      <w:r>
        <w:rPr>
          <w:rFonts w:ascii="Times New Roman" w:hAnsi="Times New Roman" w:cs="Times New Roman"/>
          <w:sz w:val="24"/>
          <w:szCs w:val="24"/>
          <w:lang w:val="en-US" w:eastAsia="x-none" w:bidi="hi-IN"/>
        </w:rPr>
        <w:t xml:space="preserve">             </w:t>
      </w:r>
      <w:r w:rsidR="00B25BEF" w:rsidRPr="002D5E69">
        <w:rPr>
          <w:rFonts w:ascii="Times New Roman" w:hAnsi="Times New Roman" w:cs="Times New Roman"/>
          <w:sz w:val="24"/>
          <w:szCs w:val="24"/>
          <w:lang w:val="en-US" w:eastAsia="x-none" w:bidi="hi-IN"/>
        </w:rPr>
        <w:t>NADAPA Area admeasuring an area of 6.20 sq. km is falling under the Survey of India Toposheet No 41E/15 and bounded by latitudes 23.31999°N to 23.34371 N and longitudes 69.89864°E to 69.93013°E, lies under the administrative boundary of Bhuj tehsil, Kachchh district of Gujarat.</w:t>
      </w:r>
    </w:p>
    <w:p w14:paraId="61F2C067" w14:textId="77777777" w:rsidR="000131CB" w:rsidRPr="00D21290" w:rsidRDefault="00B25BEF" w:rsidP="000131CB">
      <w:pPr>
        <w:spacing w:line="360" w:lineRule="auto"/>
        <w:jc w:val="center"/>
        <w:rPr>
          <w:rFonts w:ascii="Times New Roman" w:hAnsi="Times New Roman" w:cs="Times New Roman"/>
          <w:b/>
          <w:bCs/>
          <w:i/>
          <w:iCs/>
          <w:sz w:val="24"/>
          <w:szCs w:val="24"/>
          <w:lang w:val="en-US" w:eastAsia="x-none" w:bidi="hi-IN"/>
        </w:rPr>
      </w:pPr>
      <w:r w:rsidRPr="00D21290">
        <w:rPr>
          <w:rFonts w:ascii="Times New Roman" w:hAnsi="Times New Roman" w:cs="Times New Roman"/>
          <w:b/>
          <w:bCs/>
          <w:i/>
          <w:iCs/>
          <w:sz w:val="24"/>
          <w:szCs w:val="24"/>
          <w:lang w:val="en-US" w:eastAsia="x-none" w:bidi="hi-IN"/>
        </w:rPr>
        <w:t>Coordinates &amp; elevation of cardinal points of Nadapa Area,</w:t>
      </w:r>
    </w:p>
    <w:p w14:paraId="38CC214F" w14:textId="77777777" w:rsidR="00B25BEF" w:rsidRPr="00D21290" w:rsidRDefault="00B25BEF" w:rsidP="000131CB">
      <w:pPr>
        <w:spacing w:line="360" w:lineRule="auto"/>
        <w:jc w:val="center"/>
        <w:rPr>
          <w:rFonts w:ascii="Times New Roman" w:hAnsi="Times New Roman" w:cs="Times New Roman"/>
          <w:b/>
          <w:bCs/>
          <w:i/>
          <w:iCs/>
          <w:sz w:val="24"/>
          <w:szCs w:val="24"/>
          <w:lang w:val="en-US" w:eastAsia="x-none" w:bidi="hi-IN"/>
        </w:rPr>
      </w:pPr>
      <w:r w:rsidRPr="00D21290">
        <w:rPr>
          <w:rFonts w:ascii="Times New Roman" w:hAnsi="Times New Roman" w:cs="Times New Roman"/>
          <w:b/>
          <w:bCs/>
          <w:i/>
          <w:iCs/>
          <w:sz w:val="24"/>
          <w:szCs w:val="24"/>
          <w:lang w:val="en-US" w:eastAsia="x-none" w:bidi="hi-IN"/>
        </w:rPr>
        <w:t>District: Kachchh, Gujarat (as determined by DGPS Survey)</w:t>
      </w:r>
    </w:p>
    <w:tbl>
      <w:tblPr>
        <w:tblW w:w="845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408"/>
        <w:gridCol w:w="1408"/>
        <w:gridCol w:w="1058"/>
        <w:gridCol w:w="1476"/>
        <w:gridCol w:w="1356"/>
        <w:gridCol w:w="731"/>
      </w:tblGrid>
      <w:tr w:rsidR="00B25BEF" w:rsidRPr="009F2379" w14:paraId="1E22E413" w14:textId="77777777" w:rsidTr="0071577C">
        <w:trPr>
          <w:trHeight w:val="141"/>
          <w:jc w:val="right"/>
        </w:trPr>
        <w:tc>
          <w:tcPr>
            <w:tcW w:w="1121" w:type="dxa"/>
            <w:vMerge w:val="restart"/>
            <w:vAlign w:val="center"/>
            <w:hideMark/>
          </w:tcPr>
          <w:p w14:paraId="0A26B123" w14:textId="77777777" w:rsidR="00B25BEF" w:rsidRPr="009F2379" w:rsidRDefault="00B25BEF" w:rsidP="0071577C">
            <w:pPr>
              <w:tabs>
                <w:tab w:val="left" w:pos="8647"/>
              </w:tabs>
              <w:ind w:firstLine="3"/>
              <w:jc w:val="center"/>
              <w:rPr>
                <w:lang w:bidi="bn-IN"/>
              </w:rPr>
            </w:pPr>
            <w:r w:rsidRPr="009F2379">
              <w:rPr>
                <w:lang w:bidi="bn-IN"/>
              </w:rPr>
              <w:t>Cardinal Points</w:t>
            </w:r>
          </w:p>
        </w:tc>
        <w:tc>
          <w:tcPr>
            <w:tcW w:w="2817" w:type="dxa"/>
            <w:gridSpan w:val="2"/>
            <w:vAlign w:val="center"/>
            <w:hideMark/>
          </w:tcPr>
          <w:p w14:paraId="0966529A" w14:textId="77777777" w:rsidR="00B25BEF" w:rsidRPr="009F2379" w:rsidRDefault="00B25BEF" w:rsidP="0071577C">
            <w:pPr>
              <w:tabs>
                <w:tab w:val="left" w:pos="8647"/>
              </w:tabs>
              <w:ind w:firstLine="3"/>
              <w:jc w:val="center"/>
              <w:rPr>
                <w:lang w:bidi="bn-IN"/>
              </w:rPr>
            </w:pPr>
            <w:r w:rsidRPr="009F2379">
              <w:rPr>
                <w:lang w:bidi="bn-IN"/>
              </w:rPr>
              <w:t>Geographic Coordinate System in Degree Decimal</w:t>
            </w:r>
            <w:r w:rsidRPr="009F2379">
              <w:rPr>
                <w:lang w:bidi="bn-IN"/>
              </w:rPr>
              <w:br/>
              <w:t>(WGS 1984)</w:t>
            </w:r>
          </w:p>
        </w:tc>
        <w:tc>
          <w:tcPr>
            <w:tcW w:w="3789" w:type="dxa"/>
            <w:gridSpan w:val="3"/>
          </w:tcPr>
          <w:p w14:paraId="357B8AFA" w14:textId="77777777" w:rsidR="00B25BEF" w:rsidRPr="009F2379" w:rsidRDefault="00B25BEF" w:rsidP="0071577C">
            <w:pPr>
              <w:tabs>
                <w:tab w:val="left" w:pos="8647"/>
              </w:tabs>
              <w:ind w:firstLine="3"/>
              <w:jc w:val="center"/>
              <w:rPr>
                <w:lang w:bidi="bn-IN"/>
              </w:rPr>
            </w:pPr>
            <w:r w:rsidRPr="009F2379">
              <w:rPr>
                <w:lang w:bidi="bn-IN"/>
              </w:rPr>
              <w:t>UTM</w:t>
            </w:r>
            <w:r w:rsidRPr="009F2379">
              <w:rPr>
                <w:lang w:bidi="bn-IN"/>
              </w:rPr>
              <w:br/>
              <w:t>(WGS 1984, Zone 42N)</w:t>
            </w:r>
          </w:p>
        </w:tc>
        <w:tc>
          <w:tcPr>
            <w:tcW w:w="731" w:type="dxa"/>
            <w:vMerge w:val="restart"/>
            <w:vAlign w:val="center"/>
            <w:hideMark/>
          </w:tcPr>
          <w:p w14:paraId="5F8F7907" w14:textId="77777777" w:rsidR="00B25BEF" w:rsidRPr="009F2379" w:rsidRDefault="00B25BEF" w:rsidP="0071577C">
            <w:pPr>
              <w:tabs>
                <w:tab w:val="left" w:pos="8647"/>
              </w:tabs>
              <w:ind w:left="18" w:hanging="15"/>
              <w:jc w:val="center"/>
              <w:rPr>
                <w:lang w:bidi="bn-IN"/>
              </w:rPr>
            </w:pPr>
            <w:r w:rsidRPr="009F2379">
              <w:rPr>
                <w:lang w:bidi="bn-IN"/>
              </w:rPr>
              <w:t>Area</w:t>
            </w:r>
            <w:r w:rsidRPr="009F2379">
              <w:rPr>
                <w:lang w:bidi="bn-IN"/>
              </w:rPr>
              <w:br/>
            </w:r>
            <w:r>
              <w:rPr>
                <w:lang w:bidi="bn-IN"/>
              </w:rPr>
              <w:t>(</w:t>
            </w:r>
            <w:r w:rsidRPr="009F2379">
              <w:rPr>
                <w:lang w:bidi="bn-IN"/>
              </w:rPr>
              <w:t xml:space="preserve"> Sq. Km</w:t>
            </w:r>
            <w:r>
              <w:rPr>
                <w:lang w:bidi="bn-IN"/>
              </w:rPr>
              <w:t>)</w:t>
            </w:r>
          </w:p>
        </w:tc>
      </w:tr>
      <w:tr w:rsidR="00B25BEF" w:rsidRPr="009F2379" w14:paraId="1FB44AC1" w14:textId="77777777" w:rsidTr="0071577C">
        <w:trPr>
          <w:trHeight w:val="283"/>
          <w:jc w:val="right"/>
        </w:trPr>
        <w:tc>
          <w:tcPr>
            <w:tcW w:w="1121" w:type="dxa"/>
            <w:vMerge/>
            <w:vAlign w:val="center"/>
            <w:hideMark/>
          </w:tcPr>
          <w:p w14:paraId="3B948146" w14:textId="77777777" w:rsidR="00B25BEF" w:rsidRPr="009F2379" w:rsidRDefault="00B25BEF" w:rsidP="0071577C">
            <w:pPr>
              <w:tabs>
                <w:tab w:val="left" w:pos="8647"/>
              </w:tabs>
              <w:jc w:val="center"/>
              <w:rPr>
                <w:lang w:bidi="bn-IN"/>
              </w:rPr>
            </w:pPr>
          </w:p>
        </w:tc>
        <w:tc>
          <w:tcPr>
            <w:tcW w:w="1408" w:type="dxa"/>
            <w:noWrap/>
            <w:vAlign w:val="center"/>
            <w:hideMark/>
          </w:tcPr>
          <w:p w14:paraId="4B302223" w14:textId="7432C101" w:rsidR="00B25BEF" w:rsidRPr="009F2379" w:rsidRDefault="00B25BEF" w:rsidP="0071577C">
            <w:pPr>
              <w:tabs>
                <w:tab w:val="left" w:pos="8647"/>
              </w:tabs>
              <w:ind w:left="-12" w:firstLine="15"/>
              <w:jc w:val="center"/>
              <w:rPr>
                <w:lang w:bidi="bn-IN"/>
              </w:rPr>
            </w:pPr>
            <w:r w:rsidRPr="009F2379">
              <w:rPr>
                <w:lang w:bidi="bn-IN"/>
              </w:rPr>
              <w:t>Latitude</w:t>
            </w:r>
            <w:r w:rsidR="00B45EDC">
              <w:rPr>
                <w:lang w:bidi="bn-IN"/>
              </w:rPr>
              <w:t>(N)</w:t>
            </w:r>
          </w:p>
        </w:tc>
        <w:tc>
          <w:tcPr>
            <w:tcW w:w="1408" w:type="dxa"/>
            <w:noWrap/>
            <w:vAlign w:val="center"/>
            <w:hideMark/>
          </w:tcPr>
          <w:p w14:paraId="109A6C0A" w14:textId="0C7B0DA6" w:rsidR="00B25BEF" w:rsidRPr="009F2379" w:rsidRDefault="00B25BEF" w:rsidP="0071577C">
            <w:pPr>
              <w:tabs>
                <w:tab w:val="left" w:pos="8647"/>
              </w:tabs>
              <w:ind w:left="48" w:hanging="45"/>
              <w:jc w:val="center"/>
              <w:rPr>
                <w:lang w:bidi="bn-IN"/>
              </w:rPr>
            </w:pPr>
            <w:r w:rsidRPr="009F2379">
              <w:rPr>
                <w:lang w:bidi="bn-IN"/>
              </w:rPr>
              <w:t>Longitude</w:t>
            </w:r>
            <w:r w:rsidR="00B45EDC">
              <w:rPr>
                <w:lang w:bidi="bn-IN"/>
              </w:rPr>
              <w:t>(E)</w:t>
            </w:r>
          </w:p>
        </w:tc>
        <w:tc>
          <w:tcPr>
            <w:tcW w:w="1086" w:type="dxa"/>
          </w:tcPr>
          <w:p w14:paraId="0F2F6E83" w14:textId="77777777" w:rsidR="00B25BEF" w:rsidRDefault="00B25BEF" w:rsidP="0071577C">
            <w:pPr>
              <w:tabs>
                <w:tab w:val="left" w:pos="8647"/>
              </w:tabs>
              <w:ind w:left="18" w:hanging="15"/>
              <w:jc w:val="center"/>
              <w:rPr>
                <w:lang w:bidi="bn-IN"/>
              </w:rPr>
            </w:pPr>
            <w:r>
              <w:rPr>
                <w:lang w:bidi="bn-IN"/>
              </w:rPr>
              <w:t>Elevation</w:t>
            </w:r>
          </w:p>
          <w:p w14:paraId="29AF57E1" w14:textId="77777777" w:rsidR="00B25BEF" w:rsidRPr="009F2379" w:rsidRDefault="00B25BEF" w:rsidP="0071577C">
            <w:pPr>
              <w:tabs>
                <w:tab w:val="left" w:pos="8647"/>
              </w:tabs>
              <w:ind w:left="18" w:hanging="15"/>
              <w:jc w:val="center"/>
              <w:rPr>
                <w:lang w:bidi="bn-IN"/>
              </w:rPr>
            </w:pPr>
            <w:r>
              <w:rPr>
                <w:lang w:bidi="bn-IN"/>
              </w:rPr>
              <w:t>(m)</w:t>
            </w:r>
          </w:p>
        </w:tc>
        <w:tc>
          <w:tcPr>
            <w:tcW w:w="1408" w:type="dxa"/>
            <w:vAlign w:val="center"/>
            <w:hideMark/>
          </w:tcPr>
          <w:p w14:paraId="46CB26BC" w14:textId="77777777" w:rsidR="00B25BEF" w:rsidRPr="009F2379" w:rsidRDefault="00B25BEF" w:rsidP="0071577C">
            <w:pPr>
              <w:tabs>
                <w:tab w:val="left" w:pos="8647"/>
              </w:tabs>
              <w:ind w:left="18" w:hanging="15"/>
              <w:jc w:val="center"/>
              <w:rPr>
                <w:lang w:bidi="bn-IN"/>
              </w:rPr>
            </w:pPr>
            <w:r w:rsidRPr="009F2379">
              <w:rPr>
                <w:lang w:bidi="bn-IN"/>
              </w:rPr>
              <w:t>Northing</w:t>
            </w:r>
            <w:r w:rsidRPr="009F2379">
              <w:rPr>
                <w:lang w:bidi="bn-IN"/>
              </w:rPr>
              <w:br/>
              <w:t>(m)</w:t>
            </w:r>
          </w:p>
        </w:tc>
        <w:tc>
          <w:tcPr>
            <w:tcW w:w="1294" w:type="dxa"/>
            <w:vAlign w:val="center"/>
            <w:hideMark/>
          </w:tcPr>
          <w:p w14:paraId="7A99C586" w14:textId="77777777" w:rsidR="00B25BEF" w:rsidRPr="009F2379" w:rsidRDefault="00B25BEF" w:rsidP="0071577C">
            <w:pPr>
              <w:tabs>
                <w:tab w:val="left" w:pos="8647"/>
              </w:tabs>
              <w:ind w:firstLine="3"/>
              <w:jc w:val="center"/>
              <w:rPr>
                <w:lang w:bidi="bn-IN"/>
              </w:rPr>
            </w:pPr>
            <w:r w:rsidRPr="009F2379">
              <w:rPr>
                <w:lang w:bidi="bn-IN"/>
              </w:rPr>
              <w:t>Easting</w:t>
            </w:r>
            <w:r w:rsidRPr="009F2379">
              <w:rPr>
                <w:lang w:bidi="bn-IN"/>
              </w:rPr>
              <w:br/>
              <w:t>(m)</w:t>
            </w:r>
          </w:p>
        </w:tc>
        <w:tc>
          <w:tcPr>
            <w:tcW w:w="731" w:type="dxa"/>
            <w:vMerge/>
            <w:vAlign w:val="center"/>
            <w:hideMark/>
          </w:tcPr>
          <w:p w14:paraId="783B8D9A" w14:textId="77777777" w:rsidR="00B25BEF" w:rsidRPr="009F2379" w:rsidRDefault="00B25BEF" w:rsidP="0071577C">
            <w:pPr>
              <w:tabs>
                <w:tab w:val="left" w:pos="8647"/>
              </w:tabs>
              <w:jc w:val="center"/>
              <w:rPr>
                <w:lang w:bidi="bn-IN"/>
              </w:rPr>
            </w:pPr>
          </w:p>
        </w:tc>
      </w:tr>
      <w:tr w:rsidR="00B25BEF" w:rsidRPr="009F2379" w14:paraId="2B304CB8" w14:textId="77777777" w:rsidTr="0071577C">
        <w:trPr>
          <w:trHeight w:val="141"/>
          <w:jc w:val="right"/>
        </w:trPr>
        <w:tc>
          <w:tcPr>
            <w:tcW w:w="1121" w:type="dxa"/>
            <w:vAlign w:val="center"/>
            <w:hideMark/>
          </w:tcPr>
          <w:p w14:paraId="62A480B0" w14:textId="77777777" w:rsidR="00B25BEF" w:rsidRPr="009F2379" w:rsidRDefault="00B25BEF" w:rsidP="0071577C">
            <w:pPr>
              <w:tabs>
                <w:tab w:val="left" w:pos="8647"/>
              </w:tabs>
              <w:spacing w:line="276" w:lineRule="auto"/>
              <w:jc w:val="center"/>
              <w:rPr>
                <w:lang w:bidi="bn-IN"/>
              </w:rPr>
            </w:pPr>
            <w:r w:rsidRPr="009F2379">
              <w:rPr>
                <w:lang w:bidi="bn-IN"/>
              </w:rPr>
              <w:t>A</w:t>
            </w:r>
          </w:p>
        </w:tc>
        <w:tc>
          <w:tcPr>
            <w:tcW w:w="1408" w:type="dxa"/>
            <w:noWrap/>
            <w:vAlign w:val="center"/>
            <w:hideMark/>
          </w:tcPr>
          <w:p w14:paraId="5BE9D114" w14:textId="77777777" w:rsidR="00B25BEF" w:rsidRPr="009F2379" w:rsidRDefault="00B25BEF" w:rsidP="0071577C">
            <w:pPr>
              <w:tabs>
                <w:tab w:val="left" w:pos="8647"/>
              </w:tabs>
              <w:jc w:val="center"/>
              <w:rPr>
                <w:rFonts w:cs="Calibri"/>
                <w:lang w:val="en-US"/>
              </w:rPr>
            </w:pPr>
            <w:r w:rsidRPr="009F2379">
              <w:rPr>
                <w:rFonts w:cs="Calibri"/>
              </w:rPr>
              <w:t>23.33271300</w:t>
            </w:r>
          </w:p>
        </w:tc>
        <w:tc>
          <w:tcPr>
            <w:tcW w:w="1408" w:type="dxa"/>
            <w:noWrap/>
            <w:vAlign w:val="center"/>
            <w:hideMark/>
          </w:tcPr>
          <w:p w14:paraId="3406D0BF" w14:textId="77777777" w:rsidR="00B25BEF" w:rsidRPr="009F2379" w:rsidRDefault="00B25BEF" w:rsidP="0071577C">
            <w:pPr>
              <w:tabs>
                <w:tab w:val="left" w:pos="8647"/>
              </w:tabs>
              <w:jc w:val="center"/>
              <w:rPr>
                <w:rFonts w:cs="Calibri"/>
              </w:rPr>
            </w:pPr>
            <w:r w:rsidRPr="009F2379">
              <w:rPr>
                <w:rFonts w:cs="Calibri"/>
              </w:rPr>
              <w:t>69.90214122</w:t>
            </w:r>
          </w:p>
        </w:tc>
        <w:tc>
          <w:tcPr>
            <w:tcW w:w="1086" w:type="dxa"/>
          </w:tcPr>
          <w:p w14:paraId="0482F91F"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112.601</w:t>
            </w:r>
          </w:p>
        </w:tc>
        <w:tc>
          <w:tcPr>
            <w:tcW w:w="1408" w:type="dxa"/>
            <w:noWrap/>
            <w:vAlign w:val="center"/>
            <w:hideMark/>
          </w:tcPr>
          <w:p w14:paraId="2F9BC38C"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2580639.366</w:t>
            </w:r>
          </w:p>
        </w:tc>
        <w:tc>
          <w:tcPr>
            <w:tcW w:w="1294" w:type="dxa"/>
            <w:noWrap/>
            <w:vAlign w:val="center"/>
            <w:hideMark/>
          </w:tcPr>
          <w:p w14:paraId="05A9AEED"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592227.296</w:t>
            </w:r>
          </w:p>
        </w:tc>
        <w:tc>
          <w:tcPr>
            <w:tcW w:w="731" w:type="dxa"/>
            <w:vMerge w:val="restart"/>
            <w:noWrap/>
            <w:vAlign w:val="center"/>
            <w:hideMark/>
          </w:tcPr>
          <w:p w14:paraId="59A85E23" w14:textId="77777777" w:rsidR="00B25BEF" w:rsidRPr="009F2379" w:rsidRDefault="00B25BEF" w:rsidP="0071577C">
            <w:pPr>
              <w:tabs>
                <w:tab w:val="left" w:pos="8647"/>
              </w:tabs>
              <w:spacing w:line="276" w:lineRule="auto"/>
              <w:jc w:val="center"/>
              <w:rPr>
                <w:lang w:bidi="bn-IN"/>
              </w:rPr>
            </w:pPr>
            <w:r w:rsidRPr="009F2379">
              <w:rPr>
                <w:lang w:bidi="bn-IN"/>
              </w:rPr>
              <w:t>6.20</w:t>
            </w:r>
          </w:p>
        </w:tc>
      </w:tr>
      <w:tr w:rsidR="00B25BEF" w:rsidRPr="009F2379" w14:paraId="4AEA1955" w14:textId="77777777" w:rsidTr="0071577C">
        <w:trPr>
          <w:trHeight w:val="141"/>
          <w:jc w:val="right"/>
        </w:trPr>
        <w:tc>
          <w:tcPr>
            <w:tcW w:w="1121" w:type="dxa"/>
            <w:vAlign w:val="center"/>
            <w:hideMark/>
          </w:tcPr>
          <w:p w14:paraId="76FBE6D0" w14:textId="77777777" w:rsidR="00B25BEF" w:rsidRPr="009F2379" w:rsidRDefault="00B25BEF" w:rsidP="0071577C">
            <w:pPr>
              <w:tabs>
                <w:tab w:val="left" w:pos="8647"/>
              </w:tabs>
              <w:spacing w:line="276" w:lineRule="auto"/>
              <w:jc w:val="center"/>
              <w:rPr>
                <w:lang w:bidi="bn-IN"/>
              </w:rPr>
            </w:pPr>
            <w:r w:rsidRPr="009F2379">
              <w:rPr>
                <w:lang w:bidi="bn-IN"/>
              </w:rPr>
              <w:t>B</w:t>
            </w:r>
          </w:p>
        </w:tc>
        <w:tc>
          <w:tcPr>
            <w:tcW w:w="1408" w:type="dxa"/>
            <w:noWrap/>
            <w:vAlign w:val="center"/>
            <w:hideMark/>
          </w:tcPr>
          <w:p w14:paraId="38D2ADB4" w14:textId="77777777" w:rsidR="00B25BEF" w:rsidRPr="009F2379" w:rsidRDefault="00B25BEF" w:rsidP="0071577C">
            <w:pPr>
              <w:tabs>
                <w:tab w:val="left" w:pos="8647"/>
              </w:tabs>
              <w:jc w:val="center"/>
              <w:rPr>
                <w:rFonts w:cs="Calibri"/>
              </w:rPr>
            </w:pPr>
            <w:r w:rsidRPr="009F2379">
              <w:rPr>
                <w:rFonts w:cs="Calibri"/>
              </w:rPr>
              <w:t>23.32067572</w:t>
            </w:r>
          </w:p>
        </w:tc>
        <w:tc>
          <w:tcPr>
            <w:tcW w:w="1408" w:type="dxa"/>
            <w:noWrap/>
            <w:vAlign w:val="center"/>
            <w:hideMark/>
          </w:tcPr>
          <w:p w14:paraId="055E9ADA" w14:textId="77777777" w:rsidR="00B25BEF" w:rsidRPr="009F2379" w:rsidRDefault="00B25BEF" w:rsidP="0071577C">
            <w:pPr>
              <w:tabs>
                <w:tab w:val="left" w:pos="8647"/>
              </w:tabs>
              <w:jc w:val="center"/>
              <w:rPr>
                <w:rFonts w:cs="Calibri"/>
              </w:rPr>
            </w:pPr>
            <w:r w:rsidRPr="009F2379">
              <w:rPr>
                <w:rFonts w:cs="Calibri"/>
              </w:rPr>
              <w:t>69.89864439</w:t>
            </w:r>
          </w:p>
        </w:tc>
        <w:tc>
          <w:tcPr>
            <w:tcW w:w="1086" w:type="dxa"/>
          </w:tcPr>
          <w:p w14:paraId="1967431D"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146.246</w:t>
            </w:r>
          </w:p>
        </w:tc>
        <w:tc>
          <w:tcPr>
            <w:tcW w:w="1408" w:type="dxa"/>
            <w:noWrap/>
            <w:vAlign w:val="center"/>
            <w:hideMark/>
          </w:tcPr>
          <w:p w14:paraId="29865F91"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2579304.447</w:t>
            </w:r>
          </w:p>
        </w:tc>
        <w:tc>
          <w:tcPr>
            <w:tcW w:w="1294" w:type="dxa"/>
            <w:noWrap/>
            <w:vAlign w:val="center"/>
            <w:hideMark/>
          </w:tcPr>
          <w:p w14:paraId="230D01B6"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591818.067</w:t>
            </w:r>
          </w:p>
        </w:tc>
        <w:tc>
          <w:tcPr>
            <w:tcW w:w="731" w:type="dxa"/>
            <w:vMerge/>
            <w:vAlign w:val="center"/>
            <w:hideMark/>
          </w:tcPr>
          <w:p w14:paraId="45077A42" w14:textId="77777777" w:rsidR="00B25BEF" w:rsidRPr="009F2379" w:rsidRDefault="00B25BEF" w:rsidP="0071577C">
            <w:pPr>
              <w:tabs>
                <w:tab w:val="left" w:pos="8647"/>
              </w:tabs>
              <w:spacing w:line="276" w:lineRule="auto"/>
              <w:jc w:val="center"/>
              <w:rPr>
                <w:lang w:bidi="bn-IN"/>
              </w:rPr>
            </w:pPr>
          </w:p>
        </w:tc>
      </w:tr>
      <w:tr w:rsidR="00B25BEF" w:rsidRPr="009F2379" w14:paraId="6D560F43" w14:textId="77777777" w:rsidTr="0071577C">
        <w:trPr>
          <w:trHeight w:val="141"/>
          <w:jc w:val="right"/>
        </w:trPr>
        <w:tc>
          <w:tcPr>
            <w:tcW w:w="1121" w:type="dxa"/>
            <w:vAlign w:val="center"/>
            <w:hideMark/>
          </w:tcPr>
          <w:p w14:paraId="11DAA62D" w14:textId="77777777" w:rsidR="00B25BEF" w:rsidRPr="009F2379" w:rsidRDefault="00B25BEF" w:rsidP="0071577C">
            <w:pPr>
              <w:tabs>
                <w:tab w:val="left" w:pos="8647"/>
              </w:tabs>
              <w:spacing w:line="276" w:lineRule="auto"/>
              <w:jc w:val="center"/>
              <w:rPr>
                <w:lang w:bidi="bn-IN"/>
              </w:rPr>
            </w:pPr>
            <w:r w:rsidRPr="009F2379">
              <w:rPr>
                <w:lang w:bidi="bn-IN"/>
              </w:rPr>
              <w:t>C</w:t>
            </w:r>
          </w:p>
        </w:tc>
        <w:tc>
          <w:tcPr>
            <w:tcW w:w="1408" w:type="dxa"/>
            <w:noWrap/>
            <w:vAlign w:val="center"/>
            <w:hideMark/>
          </w:tcPr>
          <w:p w14:paraId="0C25CD17" w14:textId="77777777" w:rsidR="00B25BEF" w:rsidRPr="009F2379" w:rsidRDefault="00B25BEF" w:rsidP="0071577C">
            <w:pPr>
              <w:tabs>
                <w:tab w:val="left" w:pos="8647"/>
              </w:tabs>
              <w:jc w:val="center"/>
              <w:rPr>
                <w:rFonts w:cs="Calibri"/>
              </w:rPr>
            </w:pPr>
            <w:r w:rsidRPr="009F2379">
              <w:rPr>
                <w:rFonts w:cs="Calibri"/>
              </w:rPr>
              <w:t>23.31999622</w:t>
            </w:r>
          </w:p>
        </w:tc>
        <w:tc>
          <w:tcPr>
            <w:tcW w:w="1408" w:type="dxa"/>
            <w:noWrap/>
            <w:vAlign w:val="center"/>
            <w:hideMark/>
          </w:tcPr>
          <w:p w14:paraId="21399C70" w14:textId="77777777" w:rsidR="00B25BEF" w:rsidRPr="009F2379" w:rsidRDefault="00B25BEF" w:rsidP="0071577C">
            <w:pPr>
              <w:tabs>
                <w:tab w:val="left" w:pos="8647"/>
              </w:tabs>
              <w:jc w:val="center"/>
              <w:rPr>
                <w:rFonts w:cs="Calibri"/>
              </w:rPr>
            </w:pPr>
            <w:r w:rsidRPr="009F2379">
              <w:rPr>
                <w:rFonts w:cs="Calibri"/>
              </w:rPr>
              <w:t>69.93013017</w:t>
            </w:r>
          </w:p>
        </w:tc>
        <w:tc>
          <w:tcPr>
            <w:tcW w:w="1086" w:type="dxa"/>
          </w:tcPr>
          <w:p w14:paraId="3A332731"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136.272</w:t>
            </w:r>
          </w:p>
        </w:tc>
        <w:tc>
          <w:tcPr>
            <w:tcW w:w="1408" w:type="dxa"/>
            <w:noWrap/>
            <w:vAlign w:val="center"/>
            <w:hideMark/>
          </w:tcPr>
          <w:p w14:paraId="5773469C"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2579249.557</w:t>
            </w:r>
          </w:p>
        </w:tc>
        <w:tc>
          <w:tcPr>
            <w:tcW w:w="1294" w:type="dxa"/>
            <w:noWrap/>
            <w:vAlign w:val="center"/>
            <w:hideMark/>
          </w:tcPr>
          <w:p w14:paraId="7C68B745"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595097.873</w:t>
            </w:r>
          </w:p>
        </w:tc>
        <w:tc>
          <w:tcPr>
            <w:tcW w:w="731" w:type="dxa"/>
            <w:vMerge/>
            <w:vAlign w:val="center"/>
            <w:hideMark/>
          </w:tcPr>
          <w:p w14:paraId="584BC1C9" w14:textId="77777777" w:rsidR="00B25BEF" w:rsidRPr="009F2379" w:rsidRDefault="00B25BEF" w:rsidP="0071577C">
            <w:pPr>
              <w:tabs>
                <w:tab w:val="left" w:pos="8647"/>
              </w:tabs>
              <w:spacing w:line="276" w:lineRule="auto"/>
              <w:jc w:val="center"/>
              <w:rPr>
                <w:lang w:bidi="bn-IN"/>
              </w:rPr>
            </w:pPr>
          </w:p>
        </w:tc>
      </w:tr>
      <w:tr w:rsidR="00B25BEF" w:rsidRPr="009F2379" w14:paraId="37E4A4D3" w14:textId="77777777" w:rsidTr="0071577C">
        <w:trPr>
          <w:trHeight w:val="141"/>
          <w:jc w:val="right"/>
        </w:trPr>
        <w:tc>
          <w:tcPr>
            <w:tcW w:w="1121" w:type="dxa"/>
            <w:vAlign w:val="center"/>
            <w:hideMark/>
          </w:tcPr>
          <w:p w14:paraId="199475FA" w14:textId="77777777" w:rsidR="00B25BEF" w:rsidRPr="009F2379" w:rsidRDefault="00B25BEF" w:rsidP="0071577C">
            <w:pPr>
              <w:tabs>
                <w:tab w:val="left" w:pos="8647"/>
              </w:tabs>
              <w:spacing w:line="276" w:lineRule="auto"/>
              <w:jc w:val="center"/>
              <w:rPr>
                <w:lang w:bidi="bn-IN"/>
              </w:rPr>
            </w:pPr>
            <w:r w:rsidRPr="009F2379">
              <w:rPr>
                <w:lang w:bidi="bn-IN"/>
              </w:rPr>
              <w:t>D</w:t>
            </w:r>
          </w:p>
        </w:tc>
        <w:tc>
          <w:tcPr>
            <w:tcW w:w="1408" w:type="dxa"/>
            <w:noWrap/>
            <w:vAlign w:val="center"/>
            <w:hideMark/>
          </w:tcPr>
          <w:p w14:paraId="6F7EBC61" w14:textId="77777777" w:rsidR="00B25BEF" w:rsidRPr="009F2379" w:rsidRDefault="00B25BEF" w:rsidP="0071577C">
            <w:pPr>
              <w:tabs>
                <w:tab w:val="left" w:pos="8647"/>
              </w:tabs>
              <w:jc w:val="center"/>
              <w:rPr>
                <w:rFonts w:cs="Calibri"/>
              </w:rPr>
            </w:pPr>
            <w:r w:rsidRPr="009F2379">
              <w:rPr>
                <w:rFonts w:cs="Calibri"/>
              </w:rPr>
              <w:t>23.34371217</w:t>
            </w:r>
          </w:p>
        </w:tc>
        <w:tc>
          <w:tcPr>
            <w:tcW w:w="1408" w:type="dxa"/>
            <w:noWrap/>
            <w:vAlign w:val="center"/>
            <w:hideMark/>
          </w:tcPr>
          <w:p w14:paraId="6C0DB6CB" w14:textId="77777777" w:rsidR="00B25BEF" w:rsidRPr="009F2379" w:rsidRDefault="00B25BEF" w:rsidP="0071577C">
            <w:pPr>
              <w:tabs>
                <w:tab w:val="left" w:pos="8647"/>
              </w:tabs>
              <w:jc w:val="center"/>
              <w:rPr>
                <w:rFonts w:cs="Calibri"/>
              </w:rPr>
            </w:pPr>
            <w:r w:rsidRPr="009F2379">
              <w:rPr>
                <w:rFonts w:cs="Calibri"/>
              </w:rPr>
              <w:t>69.92674692</w:t>
            </w:r>
          </w:p>
        </w:tc>
        <w:tc>
          <w:tcPr>
            <w:tcW w:w="1086" w:type="dxa"/>
          </w:tcPr>
          <w:p w14:paraId="652A76C4"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136.913</w:t>
            </w:r>
          </w:p>
        </w:tc>
        <w:tc>
          <w:tcPr>
            <w:tcW w:w="1408" w:type="dxa"/>
            <w:noWrap/>
            <w:vAlign w:val="center"/>
            <w:hideMark/>
          </w:tcPr>
          <w:p w14:paraId="291B2222"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2581873.036</w:t>
            </w:r>
          </w:p>
        </w:tc>
        <w:tc>
          <w:tcPr>
            <w:tcW w:w="1294" w:type="dxa"/>
            <w:noWrap/>
            <w:vAlign w:val="center"/>
            <w:hideMark/>
          </w:tcPr>
          <w:p w14:paraId="10F93F88" w14:textId="77777777" w:rsidR="00B25BEF" w:rsidRPr="000A155F" w:rsidRDefault="00B25BEF"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594735.121</w:t>
            </w:r>
          </w:p>
        </w:tc>
        <w:tc>
          <w:tcPr>
            <w:tcW w:w="731" w:type="dxa"/>
            <w:vMerge/>
            <w:vAlign w:val="center"/>
            <w:hideMark/>
          </w:tcPr>
          <w:p w14:paraId="4506FB54" w14:textId="77777777" w:rsidR="00B25BEF" w:rsidRPr="009F2379" w:rsidRDefault="00B25BEF" w:rsidP="0071577C">
            <w:pPr>
              <w:tabs>
                <w:tab w:val="left" w:pos="8647"/>
              </w:tabs>
              <w:spacing w:line="276" w:lineRule="auto"/>
              <w:jc w:val="center"/>
              <w:rPr>
                <w:lang w:bidi="bn-IN"/>
              </w:rPr>
            </w:pPr>
          </w:p>
        </w:tc>
      </w:tr>
    </w:tbl>
    <w:p w14:paraId="59940E4A" w14:textId="77777777" w:rsidR="00B25BEF" w:rsidRDefault="00B25BEF" w:rsidP="00B25BEF">
      <w:pPr>
        <w:spacing w:line="360" w:lineRule="auto"/>
        <w:ind w:left="720"/>
        <w:jc w:val="both"/>
        <w:rPr>
          <w:rFonts w:ascii="Times New Roman" w:hAnsi="Times New Roman" w:cs="Times New Roman"/>
          <w:sz w:val="24"/>
          <w:szCs w:val="24"/>
          <w:lang w:val="en-US" w:eastAsia="x-none" w:bidi="hi-IN"/>
        </w:rPr>
      </w:pPr>
    </w:p>
    <w:p w14:paraId="1FF50C58" w14:textId="77777777" w:rsidR="00D21290" w:rsidRDefault="00D21290" w:rsidP="00B25BEF">
      <w:pPr>
        <w:spacing w:line="360" w:lineRule="auto"/>
        <w:ind w:left="720"/>
        <w:jc w:val="both"/>
        <w:rPr>
          <w:rFonts w:ascii="Times New Roman" w:hAnsi="Times New Roman" w:cs="Times New Roman"/>
          <w:sz w:val="24"/>
          <w:szCs w:val="24"/>
          <w:lang w:val="en-US" w:eastAsia="x-none" w:bidi="hi-IN"/>
        </w:rPr>
      </w:pPr>
    </w:p>
    <w:p w14:paraId="16E74F2F" w14:textId="77777777" w:rsidR="00D21290" w:rsidRDefault="00D21290" w:rsidP="00B25BEF">
      <w:pPr>
        <w:spacing w:line="360" w:lineRule="auto"/>
        <w:ind w:left="720"/>
        <w:jc w:val="both"/>
        <w:rPr>
          <w:rFonts w:ascii="Times New Roman" w:hAnsi="Times New Roman" w:cs="Times New Roman"/>
          <w:sz w:val="24"/>
          <w:szCs w:val="24"/>
          <w:lang w:val="en-US" w:eastAsia="x-none" w:bidi="hi-IN"/>
        </w:rPr>
      </w:pPr>
    </w:p>
    <w:p w14:paraId="42D56EED" w14:textId="77777777" w:rsidR="00005CDB" w:rsidRDefault="00B25BEF" w:rsidP="006F61FA">
      <w:pPr>
        <w:spacing w:line="360" w:lineRule="auto"/>
        <w:ind w:left="720"/>
        <w:jc w:val="both"/>
        <w:rPr>
          <w:rFonts w:ascii="Times New Roman" w:hAnsi="Times New Roman" w:cs="Times New Roman"/>
          <w:sz w:val="24"/>
          <w:szCs w:val="24"/>
          <w:lang w:val="en-US" w:eastAsia="x-none" w:bidi="hi-IN"/>
        </w:rPr>
      </w:pPr>
      <w:r w:rsidRPr="002D5E69">
        <w:rPr>
          <w:rFonts w:ascii="Times New Roman" w:hAnsi="Times New Roman" w:cs="Times New Roman"/>
          <w:sz w:val="24"/>
          <w:szCs w:val="24"/>
          <w:lang w:val="en-US" w:eastAsia="x-none" w:bidi="hi-IN"/>
        </w:rPr>
        <w:lastRenderedPageBreak/>
        <w:t xml:space="preserve">The study area has good road and rail connectivity. It is linked to the Bhuj–Bhachau State Highway (SH-42) via an 8 km approach road. SH-42 further connects to National Highway 341(Anjar- Bhuj highway) near Kukma, 17 km to the west. The nearest railway station is </w:t>
      </w:r>
      <w:proofErr w:type="spellStart"/>
      <w:r w:rsidRPr="002D5E69">
        <w:rPr>
          <w:rFonts w:ascii="Times New Roman" w:hAnsi="Times New Roman" w:cs="Times New Roman"/>
          <w:sz w:val="24"/>
          <w:szCs w:val="24"/>
          <w:lang w:val="en-US" w:eastAsia="x-none" w:bidi="hi-IN"/>
        </w:rPr>
        <w:t>Ratnal</w:t>
      </w:r>
      <w:proofErr w:type="spellEnd"/>
      <w:r w:rsidRPr="002D5E69">
        <w:rPr>
          <w:rFonts w:ascii="Times New Roman" w:hAnsi="Times New Roman" w:cs="Times New Roman"/>
          <w:sz w:val="24"/>
          <w:szCs w:val="24"/>
          <w:lang w:val="en-US" w:eastAsia="x-none" w:bidi="hi-IN"/>
        </w:rPr>
        <w:t>, located 18 km towards south on the Gandhidham–Bhuj line of the Western Railway. Bhuj Airport is also accessible, situated about 40 km from the block.</w:t>
      </w:r>
    </w:p>
    <w:p w14:paraId="110D646D" w14:textId="77777777" w:rsidR="00B25BEF" w:rsidRPr="002D5E69" w:rsidRDefault="00D21290" w:rsidP="00005CDB">
      <w:pPr>
        <w:spacing w:line="360" w:lineRule="auto"/>
        <w:ind w:left="720" w:hanging="720"/>
        <w:jc w:val="both"/>
        <w:rPr>
          <w:rFonts w:ascii="Times New Roman" w:hAnsi="Times New Roman" w:cs="Times New Roman"/>
          <w:sz w:val="24"/>
          <w:szCs w:val="24"/>
          <w:lang w:val="en-US" w:eastAsia="x-none" w:bidi="hi-IN"/>
        </w:rPr>
      </w:pPr>
      <w:r>
        <w:rPr>
          <w:rFonts w:ascii="Times New Roman" w:hAnsi="Times New Roman" w:cs="Times New Roman"/>
          <w:b/>
          <w:bCs/>
          <w:sz w:val="24"/>
          <w:szCs w:val="24"/>
          <w:lang w:val="en-US" w:eastAsia="x-none" w:bidi="hi-IN"/>
        </w:rPr>
        <w:t xml:space="preserve">          </w:t>
      </w:r>
      <w:r w:rsidR="00B25BEF" w:rsidRPr="002D5E69">
        <w:rPr>
          <w:rFonts w:ascii="Times New Roman" w:hAnsi="Times New Roman" w:cs="Times New Roman"/>
          <w:sz w:val="24"/>
          <w:szCs w:val="24"/>
          <w:lang w:val="en-US" w:eastAsia="x-none" w:bidi="hi-IN"/>
        </w:rPr>
        <w:t xml:space="preserve">  The G4 exploration carried out over 6.20 sq. km in the Nadapa area, Kachchh district, aimed to assess the potential for bauxite and associated critical minerals (Ga, V, Ti and REE). Geological mapping on a 1:12500 scale established the presence of only two litho-units older Katrol Formation (late Jurassic to early cretaceous) and younger Bhuj Formation (early cretaceous). Bhuj formation occupies 3/4th of the study area</w:t>
      </w:r>
    </w:p>
    <w:p w14:paraId="49D25368" w14:textId="77777777" w:rsidR="00B25BEF" w:rsidRPr="002D5E69" w:rsidRDefault="00B25BEF" w:rsidP="00B25BEF">
      <w:pPr>
        <w:spacing w:line="360" w:lineRule="auto"/>
        <w:ind w:left="720"/>
        <w:jc w:val="both"/>
        <w:rPr>
          <w:rFonts w:ascii="Times New Roman" w:hAnsi="Times New Roman" w:cs="Times New Roman"/>
          <w:sz w:val="24"/>
          <w:szCs w:val="24"/>
          <w:lang w:val="en-US" w:eastAsia="x-none" w:bidi="hi-IN"/>
        </w:rPr>
      </w:pPr>
      <w:r w:rsidRPr="002D5E69">
        <w:rPr>
          <w:rFonts w:ascii="Times New Roman" w:hAnsi="Times New Roman" w:cs="Times New Roman"/>
          <w:sz w:val="24"/>
          <w:szCs w:val="24"/>
          <w:lang w:val="en-US" w:eastAsia="x-none" w:bidi="hi-IN"/>
        </w:rPr>
        <w:t xml:space="preserve"> The Katrol Formation is occupied by </w:t>
      </w:r>
      <w:proofErr w:type="spellStart"/>
      <w:r w:rsidR="008C3D5C" w:rsidRPr="00F318FD">
        <w:rPr>
          <w:rFonts w:ascii="Times New Roman" w:hAnsi="Times New Roman" w:cs="Times New Roman"/>
          <w:sz w:val="24"/>
          <w:szCs w:val="24"/>
          <w:lang w:val="en-US" w:eastAsia="x-none" w:bidi="hi-IN"/>
        </w:rPr>
        <w:t>Pediplain</w:t>
      </w:r>
      <w:proofErr w:type="spellEnd"/>
      <w:r w:rsidRPr="002D5E69">
        <w:rPr>
          <w:rFonts w:ascii="Times New Roman" w:hAnsi="Times New Roman" w:cs="Times New Roman"/>
          <w:sz w:val="24"/>
          <w:szCs w:val="24"/>
          <w:lang w:val="en-US" w:eastAsia="x-none" w:bidi="hi-IN"/>
        </w:rPr>
        <w:t xml:space="preserve"> area towards north and comprises predominantly of pinkish brown hard ferruginous sandstone, yellowish-white siltstones, yellowish-brown micaceous shales, and yellowish to pinkish calcareous sandstones. The sandstones are typically calcareous and often feldspathic. These units generally lack macrofossils, and </w:t>
      </w:r>
      <w:r>
        <w:rPr>
          <w:rFonts w:ascii="Times New Roman" w:hAnsi="Times New Roman" w:cs="Times New Roman"/>
          <w:sz w:val="24"/>
          <w:szCs w:val="24"/>
          <w:lang w:val="en-US" w:eastAsia="x-none" w:bidi="hi-IN"/>
        </w:rPr>
        <w:t>shows</w:t>
      </w:r>
      <w:r w:rsidRPr="002D5E69">
        <w:rPr>
          <w:rFonts w:ascii="Times New Roman" w:hAnsi="Times New Roman" w:cs="Times New Roman"/>
          <w:sz w:val="24"/>
          <w:szCs w:val="24"/>
          <w:lang w:val="en-US" w:eastAsia="x-none" w:bidi="hi-IN"/>
        </w:rPr>
        <w:t xml:space="preserve"> lenticular bedding, Ripple marks and Mud cracks. These features indicate deposition </w:t>
      </w:r>
      <w:r>
        <w:rPr>
          <w:rFonts w:ascii="Times New Roman" w:hAnsi="Times New Roman" w:cs="Times New Roman"/>
          <w:sz w:val="24"/>
          <w:szCs w:val="24"/>
          <w:lang w:val="en-US" w:eastAsia="x-none" w:bidi="hi-IN"/>
        </w:rPr>
        <w:t xml:space="preserve">was </w:t>
      </w:r>
      <w:r w:rsidRPr="002D5E69">
        <w:rPr>
          <w:rFonts w:ascii="Times New Roman" w:hAnsi="Times New Roman" w:cs="Times New Roman"/>
          <w:sz w:val="24"/>
          <w:szCs w:val="24"/>
          <w:lang w:val="en-US" w:eastAsia="x-none" w:bidi="hi-IN"/>
        </w:rPr>
        <w:t>under shallow marine environment</w:t>
      </w:r>
      <w:r>
        <w:rPr>
          <w:rFonts w:ascii="Times New Roman" w:hAnsi="Times New Roman" w:cs="Times New Roman"/>
          <w:sz w:val="24"/>
          <w:szCs w:val="24"/>
          <w:lang w:val="en-US" w:eastAsia="x-none" w:bidi="hi-IN"/>
        </w:rPr>
        <w:t>.</w:t>
      </w:r>
    </w:p>
    <w:p w14:paraId="24D6A442" w14:textId="77777777" w:rsidR="00B25BEF" w:rsidRPr="002D5E69" w:rsidRDefault="00B25BEF" w:rsidP="00B25BEF">
      <w:pPr>
        <w:spacing w:line="360" w:lineRule="auto"/>
        <w:ind w:left="720"/>
        <w:jc w:val="both"/>
        <w:rPr>
          <w:rFonts w:ascii="Times New Roman" w:hAnsi="Times New Roman" w:cs="Times New Roman"/>
          <w:sz w:val="24"/>
          <w:szCs w:val="24"/>
          <w:lang w:val="en-US" w:eastAsia="x-none" w:bidi="hi-IN"/>
        </w:rPr>
      </w:pPr>
      <w:r w:rsidRPr="002D5E69">
        <w:rPr>
          <w:rFonts w:ascii="Times New Roman" w:hAnsi="Times New Roman" w:cs="Times New Roman"/>
          <w:sz w:val="24"/>
          <w:szCs w:val="24"/>
          <w:lang w:val="en-US" w:eastAsia="x-none" w:bidi="hi-IN"/>
        </w:rPr>
        <w:t xml:space="preserve"> The Bhuj Formation overlies the Katrol Formation and occurs predominantly toward the south </w:t>
      </w:r>
      <w:r>
        <w:rPr>
          <w:rFonts w:ascii="Times New Roman" w:hAnsi="Times New Roman" w:cs="Times New Roman"/>
          <w:sz w:val="24"/>
          <w:szCs w:val="24"/>
          <w:lang w:val="en-US" w:eastAsia="x-none" w:bidi="hi-IN"/>
        </w:rPr>
        <w:t>side</w:t>
      </w:r>
      <w:r w:rsidRPr="002D5E69">
        <w:rPr>
          <w:rFonts w:ascii="Times New Roman" w:hAnsi="Times New Roman" w:cs="Times New Roman"/>
          <w:sz w:val="24"/>
          <w:szCs w:val="24"/>
          <w:lang w:val="en-US" w:eastAsia="x-none" w:bidi="hi-IN"/>
        </w:rPr>
        <w:t xml:space="preserve">. They are represented by ridge </w:t>
      </w:r>
      <w:r>
        <w:rPr>
          <w:rFonts w:ascii="Times New Roman" w:hAnsi="Times New Roman" w:cs="Times New Roman"/>
          <w:sz w:val="24"/>
          <w:szCs w:val="24"/>
          <w:lang w:val="en-US" w:eastAsia="x-none" w:bidi="hi-IN"/>
        </w:rPr>
        <w:t>&amp;</w:t>
      </w:r>
      <w:r w:rsidRPr="002D5E69">
        <w:rPr>
          <w:rFonts w:ascii="Times New Roman" w:hAnsi="Times New Roman" w:cs="Times New Roman"/>
          <w:sz w:val="24"/>
          <w:szCs w:val="24"/>
          <w:lang w:val="en-US" w:eastAsia="x-none" w:bidi="hi-IN"/>
        </w:rPr>
        <w:t xml:space="preserve"> pediment in the central part and covered by rock outcrops and thorny bushes.  They are composed of hard, resistant ferruginous gritty feldspathic sand stone on the top followed by brown shales, siltstones, friable </w:t>
      </w:r>
      <w:r w:rsidR="00EF0EBE" w:rsidRPr="00F318FD">
        <w:rPr>
          <w:rFonts w:ascii="Times New Roman" w:hAnsi="Times New Roman" w:cs="Times New Roman"/>
          <w:sz w:val="24"/>
          <w:szCs w:val="24"/>
          <w:lang w:val="en-US" w:eastAsia="x-none" w:bidi="hi-IN"/>
        </w:rPr>
        <w:t>a</w:t>
      </w:r>
      <w:r w:rsidRPr="00F318FD">
        <w:rPr>
          <w:rFonts w:ascii="Times New Roman" w:hAnsi="Times New Roman" w:cs="Times New Roman"/>
          <w:sz w:val="24"/>
          <w:szCs w:val="24"/>
          <w:lang w:val="en-US" w:eastAsia="x-none" w:bidi="hi-IN"/>
        </w:rPr>
        <w:t>rgillaceous</w:t>
      </w:r>
      <w:r w:rsidRPr="002D5E69">
        <w:rPr>
          <w:rFonts w:ascii="Times New Roman" w:hAnsi="Times New Roman" w:cs="Times New Roman"/>
          <w:sz w:val="24"/>
          <w:szCs w:val="24"/>
          <w:lang w:val="en-US" w:eastAsia="x-none" w:bidi="hi-IN"/>
        </w:rPr>
        <w:t xml:space="preserve"> sandstones often micaceous and clay beds</w:t>
      </w:r>
      <w:r>
        <w:rPr>
          <w:rFonts w:ascii="Times New Roman" w:hAnsi="Times New Roman" w:cs="Times New Roman"/>
          <w:sz w:val="24"/>
          <w:szCs w:val="24"/>
          <w:lang w:val="en-US" w:eastAsia="x-none" w:bidi="hi-IN"/>
        </w:rPr>
        <w:t>/lenses</w:t>
      </w:r>
      <w:r w:rsidRPr="002D5E69">
        <w:rPr>
          <w:rFonts w:ascii="Times New Roman" w:hAnsi="Times New Roman" w:cs="Times New Roman"/>
          <w:sz w:val="24"/>
          <w:szCs w:val="24"/>
          <w:lang w:val="en-US" w:eastAsia="x-none" w:bidi="hi-IN"/>
        </w:rPr>
        <w:t>. Siltstones and clay beds contain plant fossils. The observed lithological variability, together with well-preserved primary sedimentary structures such as cross-bedding, ripple marks, burrows indicates that the Bhuj Formation was deposited in a fluvial to deltaic depositional environment.</w:t>
      </w:r>
    </w:p>
    <w:p w14:paraId="59684BE5" w14:textId="77777777" w:rsidR="00D21290" w:rsidRDefault="00B25BEF" w:rsidP="00D21290">
      <w:pPr>
        <w:spacing w:line="360" w:lineRule="auto"/>
        <w:ind w:left="720"/>
        <w:jc w:val="both"/>
        <w:rPr>
          <w:rFonts w:ascii="Times New Roman" w:hAnsi="Times New Roman" w:cs="Times New Roman"/>
          <w:sz w:val="24"/>
          <w:szCs w:val="24"/>
          <w:lang w:val="en-US" w:eastAsia="x-none" w:bidi="hi-IN"/>
        </w:rPr>
      </w:pPr>
      <w:r w:rsidRPr="002D5E69">
        <w:rPr>
          <w:rFonts w:ascii="Times New Roman" w:hAnsi="Times New Roman" w:cs="Times New Roman"/>
          <w:sz w:val="24"/>
          <w:szCs w:val="24"/>
          <w:lang w:val="en-US" w:eastAsia="x-none" w:bidi="hi-IN"/>
        </w:rPr>
        <w:t>Both formations exhibit a regional structural trend of N80°E–S80°W, with local variations in NE–SW orientation. The strata generally dip 5° to 10° towards the south and southeast.</w:t>
      </w:r>
    </w:p>
    <w:p w14:paraId="11347AD1" w14:textId="77777777" w:rsidR="00941100" w:rsidRDefault="00941100" w:rsidP="00D21290">
      <w:pPr>
        <w:spacing w:line="360" w:lineRule="auto"/>
        <w:ind w:left="720"/>
        <w:jc w:val="both"/>
        <w:rPr>
          <w:rFonts w:ascii="Times New Roman" w:hAnsi="Times New Roman" w:cs="Times New Roman"/>
          <w:sz w:val="24"/>
          <w:szCs w:val="24"/>
          <w:lang w:val="en-US" w:eastAsia="x-none" w:bidi="hi-IN"/>
        </w:rPr>
      </w:pPr>
    </w:p>
    <w:p w14:paraId="2558699C" w14:textId="77777777" w:rsidR="00941100" w:rsidRDefault="00941100" w:rsidP="00D21290">
      <w:pPr>
        <w:spacing w:line="360" w:lineRule="auto"/>
        <w:ind w:left="720"/>
        <w:jc w:val="both"/>
        <w:rPr>
          <w:rFonts w:ascii="Times New Roman" w:hAnsi="Times New Roman" w:cs="Times New Roman"/>
          <w:sz w:val="24"/>
          <w:szCs w:val="24"/>
          <w:lang w:val="en-US" w:eastAsia="x-none" w:bidi="hi-IN"/>
        </w:rPr>
      </w:pPr>
    </w:p>
    <w:p w14:paraId="4BD85CAA" w14:textId="77777777" w:rsidR="00892084" w:rsidRDefault="00B25BEF" w:rsidP="00D21290">
      <w:pPr>
        <w:spacing w:line="360" w:lineRule="auto"/>
        <w:ind w:left="720"/>
        <w:jc w:val="both"/>
        <w:rPr>
          <w:rFonts w:ascii="Times New Roman" w:hAnsi="Times New Roman" w:cs="Times New Roman"/>
          <w:sz w:val="24"/>
          <w:szCs w:val="24"/>
          <w:lang w:val="en-US" w:eastAsia="x-none" w:bidi="hi-IN"/>
        </w:rPr>
      </w:pPr>
      <w:r w:rsidRPr="002D5E69">
        <w:rPr>
          <w:rFonts w:ascii="Times New Roman" w:hAnsi="Times New Roman" w:cs="Times New Roman"/>
          <w:sz w:val="24"/>
          <w:szCs w:val="24"/>
          <w:lang w:val="en-US" w:eastAsia="x-none" w:bidi="hi-IN"/>
        </w:rPr>
        <w:lastRenderedPageBreak/>
        <w:t xml:space="preserve"> After completion of </w:t>
      </w:r>
      <w:r w:rsidR="00005CDB" w:rsidRPr="002D5E69">
        <w:rPr>
          <w:rFonts w:ascii="Times New Roman" w:hAnsi="Times New Roman" w:cs="Times New Roman"/>
          <w:sz w:val="24"/>
          <w:szCs w:val="24"/>
          <w:lang w:val="en-US" w:eastAsia="x-none" w:bidi="hi-IN"/>
        </w:rPr>
        <w:t>large-scale</w:t>
      </w:r>
      <w:r w:rsidRPr="002D5E69">
        <w:rPr>
          <w:rFonts w:ascii="Times New Roman" w:hAnsi="Times New Roman" w:cs="Times New Roman"/>
          <w:sz w:val="24"/>
          <w:szCs w:val="24"/>
          <w:lang w:val="en-US" w:eastAsia="x-none" w:bidi="hi-IN"/>
        </w:rPr>
        <w:t xml:space="preserve"> mapping, Pitting and trenching was carried out in April,2025 and excavated 20 pits of 1*1*1m </w:t>
      </w:r>
      <w:r w:rsidR="00005CDB" w:rsidRPr="002D5E69">
        <w:rPr>
          <w:rFonts w:ascii="Times New Roman" w:hAnsi="Times New Roman" w:cs="Times New Roman"/>
          <w:sz w:val="24"/>
          <w:szCs w:val="24"/>
          <w:lang w:val="en-US" w:eastAsia="x-none" w:bidi="hi-IN"/>
        </w:rPr>
        <w:t>size (</w:t>
      </w:r>
      <w:r w:rsidRPr="002D5E69">
        <w:rPr>
          <w:rFonts w:ascii="Times New Roman" w:hAnsi="Times New Roman" w:cs="Times New Roman"/>
          <w:sz w:val="24"/>
          <w:szCs w:val="24"/>
          <w:lang w:val="en-US" w:eastAsia="x-none" w:bidi="hi-IN"/>
        </w:rPr>
        <w:t xml:space="preserve">Total 20Cu.m) and 5 trenches of 10*1*1m size (50Cu.m) using JCB and collected 20 representative samples from pits and 50 samples from trenches. All 90 samples were </w:t>
      </w:r>
      <w:r w:rsidR="00892084" w:rsidRPr="002D5E69">
        <w:rPr>
          <w:rFonts w:ascii="Times New Roman" w:hAnsi="Times New Roman" w:cs="Times New Roman"/>
          <w:sz w:val="24"/>
          <w:szCs w:val="24"/>
          <w:lang w:val="en-US" w:eastAsia="x-none" w:bidi="hi-IN"/>
        </w:rPr>
        <w:t>analyzed</w:t>
      </w:r>
      <w:r w:rsidRPr="002D5E69">
        <w:rPr>
          <w:rFonts w:ascii="Times New Roman" w:hAnsi="Times New Roman" w:cs="Times New Roman"/>
          <w:sz w:val="24"/>
          <w:szCs w:val="24"/>
          <w:lang w:val="en-US" w:eastAsia="x-none" w:bidi="hi-IN"/>
        </w:rPr>
        <w:t xml:space="preserve"> for major oxides and </w:t>
      </w:r>
      <w:r>
        <w:rPr>
          <w:rFonts w:ascii="Times New Roman" w:hAnsi="Times New Roman" w:cs="Times New Roman"/>
          <w:sz w:val="24"/>
          <w:szCs w:val="24"/>
          <w:lang w:val="en-US" w:eastAsia="x-none" w:bidi="hi-IN"/>
        </w:rPr>
        <w:t>15 samples</w:t>
      </w:r>
      <w:r w:rsidRPr="002D5E69">
        <w:rPr>
          <w:rFonts w:ascii="Times New Roman" w:hAnsi="Times New Roman" w:cs="Times New Roman"/>
          <w:sz w:val="24"/>
          <w:szCs w:val="24"/>
          <w:lang w:val="en-US" w:eastAsia="x-none" w:bidi="hi-IN"/>
        </w:rPr>
        <w:t xml:space="preserve"> for REE at Lucid Laboratories Pvt Ltd, Hyderabad.</w:t>
      </w:r>
    </w:p>
    <w:p w14:paraId="4667BB2D" w14:textId="77777777" w:rsidR="00D507F5" w:rsidRDefault="00D21290" w:rsidP="00D507F5">
      <w:pPr>
        <w:spacing w:line="360" w:lineRule="auto"/>
        <w:ind w:left="720" w:hanging="720"/>
        <w:jc w:val="both"/>
        <w:rPr>
          <w:rFonts w:ascii="Times New Roman" w:hAnsi="Times New Roman" w:cs="Times New Roman"/>
          <w:sz w:val="24"/>
          <w:szCs w:val="24"/>
          <w:lang w:val="en-US" w:eastAsia="x-none" w:bidi="hi-IN"/>
        </w:rPr>
      </w:pPr>
      <w:r>
        <w:rPr>
          <w:rFonts w:ascii="Times New Roman" w:hAnsi="Times New Roman" w:cs="Times New Roman"/>
          <w:b/>
          <w:bCs/>
          <w:sz w:val="24"/>
          <w:szCs w:val="24"/>
          <w:lang w:val="en-US" w:eastAsia="x-none" w:bidi="hi-IN"/>
        </w:rPr>
        <w:t xml:space="preserve">           </w:t>
      </w:r>
      <w:r w:rsidR="00B25BEF">
        <w:rPr>
          <w:rFonts w:ascii="Times New Roman" w:hAnsi="Times New Roman" w:cs="Times New Roman"/>
          <w:sz w:val="24"/>
          <w:szCs w:val="24"/>
          <w:lang w:val="en-US" w:eastAsia="x-none" w:bidi="hi-IN"/>
        </w:rPr>
        <w:t xml:space="preserve"> </w:t>
      </w:r>
      <w:r w:rsidR="00B25BEF" w:rsidRPr="002D5E69">
        <w:rPr>
          <w:rFonts w:ascii="Times New Roman" w:hAnsi="Times New Roman" w:cs="Times New Roman"/>
          <w:sz w:val="24"/>
          <w:szCs w:val="24"/>
          <w:lang w:val="en-US" w:eastAsia="x-none" w:bidi="hi-IN"/>
        </w:rPr>
        <w:t>The analytical results indicate uniformly low concentration of targeted elements in both Katrol and Bhuj formations.</w:t>
      </w:r>
    </w:p>
    <w:p w14:paraId="148489E3" w14:textId="33BDDC56" w:rsidR="00B25BEF" w:rsidRPr="002D5E69" w:rsidRDefault="00B25BEF" w:rsidP="00D507F5">
      <w:pPr>
        <w:spacing w:line="360" w:lineRule="auto"/>
        <w:ind w:left="720"/>
        <w:jc w:val="both"/>
        <w:rPr>
          <w:rFonts w:ascii="Times New Roman" w:hAnsi="Times New Roman" w:cs="Times New Roman"/>
          <w:sz w:val="24"/>
          <w:szCs w:val="24"/>
          <w:lang w:val="en-US" w:eastAsia="x-none" w:bidi="hi-IN"/>
        </w:rPr>
      </w:pPr>
      <w:r w:rsidRPr="002D5E69">
        <w:rPr>
          <w:rFonts w:ascii="Times New Roman" w:hAnsi="Times New Roman" w:cs="Times New Roman"/>
          <w:sz w:val="24"/>
          <w:szCs w:val="24"/>
          <w:lang w:val="en-US" w:eastAsia="x-none" w:bidi="hi-IN"/>
        </w:rPr>
        <w:t>In Katrol formation, Al2O3 values varies from 0.2</w:t>
      </w:r>
      <w:r w:rsidR="00E316DD">
        <w:rPr>
          <w:rFonts w:ascii="Times New Roman" w:hAnsi="Times New Roman" w:cs="Times New Roman"/>
          <w:sz w:val="24"/>
          <w:szCs w:val="24"/>
          <w:lang w:val="en-US" w:eastAsia="x-none" w:bidi="hi-IN"/>
        </w:rPr>
        <w:t>8</w:t>
      </w:r>
      <w:r w:rsidRPr="002D5E69">
        <w:rPr>
          <w:rFonts w:ascii="Times New Roman" w:hAnsi="Times New Roman" w:cs="Times New Roman"/>
          <w:sz w:val="24"/>
          <w:szCs w:val="24"/>
          <w:lang w:val="en-US" w:eastAsia="x-none" w:bidi="hi-IN"/>
        </w:rPr>
        <w:t xml:space="preserve"> to 28.81%, SiO2 ( 54.9</w:t>
      </w:r>
      <w:r w:rsidR="00EB4A74">
        <w:rPr>
          <w:rFonts w:ascii="Times New Roman" w:hAnsi="Times New Roman" w:cs="Times New Roman"/>
          <w:sz w:val="24"/>
          <w:szCs w:val="24"/>
          <w:lang w:val="en-US" w:eastAsia="x-none" w:bidi="hi-IN"/>
        </w:rPr>
        <w:t>2</w:t>
      </w:r>
      <w:r w:rsidRPr="002D5E69">
        <w:rPr>
          <w:rFonts w:ascii="Times New Roman" w:hAnsi="Times New Roman" w:cs="Times New Roman"/>
          <w:sz w:val="24"/>
          <w:szCs w:val="24"/>
          <w:lang w:val="en-US" w:eastAsia="x-none" w:bidi="hi-IN"/>
        </w:rPr>
        <w:t>-73.26%,) TiO2( 0.39-1.34%), Gallium (16.33-21.05ppm) ,Vanadium (33.80-103.80 ppm) Total REE (241.65-350.72ppm)</w:t>
      </w:r>
      <w:r w:rsidR="00D33867">
        <w:rPr>
          <w:rFonts w:ascii="Times New Roman" w:hAnsi="Times New Roman" w:cs="Times New Roman"/>
          <w:sz w:val="24"/>
          <w:szCs w:val="24"/>
          <w:lang w:val="en-US" w:eastAsia="x-none" w:bidi="hi-IN"/>
        </w:rPr>
        <w:t xml:space="preserve"> and </w:t>
      </w:r>
      <w:r w:rsidR="00E316DD">
        <w:rPr>
          <w:rFonts w:ascii="Times New Roman" w:hAnsi="Times New Roman" w:cs="Times New Roman"/>
          <w:sz w:val="24"/>
          <w:szCs w:val="24"/>
          <w:lang w:val="en-US" w:eastAsia="x-none" w:bidi="hi-IN"/>
        </w:rPr>
        <w:t xml:space="preserve"> TREE+</w:t>
      </w:r>
      <w:r w:rsidR="00D33867">
        <w:rPr>
          <w:rFonts w:ascii="Times New Roman" w:hAnsi="Times New Roman" w:cs="Times New Roman"/>
          <w:sz w:val="24"/>
          <w:szCs w:val="24"/>
          <w:lang w:val="en-US" w:eastAsia="x-none" w:bidi="hi-IN"/>
        </w:rPr>
        <w:t>(</w:t>
      </w:r>
      <w:proofErr w:type="spellStart"/>
      <w:r w:rsidR="00E316DD">
        <w:rPr>
          <w:rFonts w:ascii="Times New Roman" w:hAnsi="Times New Roman" w:cs="Times New Roman"/>
          <w:sz w:val="24"/>
          <w:szCs w:val="24"/>
          <w:lang w:val="en-US" w:eastAsia="x-none" w:bidi="hi-IN"/>
        </w:rPr>
        <w:t>Sc+Y</w:t>
      </w:r>
      <w:proofErr w:type="spellEnd"/>
      <w:r w:rsidR="00D33867">
        <w:rPr>
          <w:rFonts w:ascii="Times New Roman" w:hAnsi="Times New Roman" w:cs="Times New Roman"/>
          <w:sz w:val="24"/>
          <w:szCs w:val="24"/>
          <w:lang w:val="en-US" w:eastAsia="x-none" w:bidi="hi-IN"/>
        </w:rPr>
        <w:t>):271.08-381.77ppm</w:t>
      </w:r>
      <w:r w:rsidR="006241D0">
        <w:rPr>
          <w:rFonts w:ascii="Times New Roman" w:hAnsi="Times New Roman" w:cs="Times New Roman"/>
          <w:sz w:val="24"/>
          <w:szCs w:val="24"/>
          <w:lang w:val="en-US" w:eastAsia="x-none" w:bidi="hi-IN"/>
        </w:rPr>
        <w:t>,</w:t>
      </w:r>
      <w:r w:rsidRPr="002D5E69">
        <w:rPr>
          <w:rFonts w:ascii="Times New Roman" w:hAnsi="Times New Roman" w:cs="Times New Roman"/>
          <w:sz w:val="24"/>
          <w:szCs w:val="24"/>
          <w:lang w:val="en-US" w:eastAsia="x-none" w:bidi="hi-IN"/>
        </w:rPr>
        <w:t xml:space="preserve"> whereas in Bhuj formation also the concentration of Al2O3 ranges from 4.83-34.89%, SiO2 (</w:t>
      </w:r>
      <w:r w:rsidR="00D33867">
        <w:rPr>
          <w:rFonts w:ascii="Times New Roman" w:hAnsi="Times New Roman" w:cs="Times New Roman"/>
          <w:sz w:val="24"/>
          <w:szCs w:val="24"/>
          <w:lang w:val="en-US" w:eastAsia="x-none" w:bidi="hi-IN"/>
        </w:rPr>
        <w:t>44.74</w:t>
      </w:r>
      <w:r w:rsidRPr="002D5E69">
        <w:rPr>
          <w:rFonts w:ascii="Times New Roman" w:hAnsi="Times New Roman" w:cs="Times New Roman"/>
          <w:sz w:val="24"/>
          <w:szCs w:val="24"/>
          <w:lang w:val="en-US" w:eastAsia="x-none" w:bidi="hi-IN"/>
        </w:rPr>
        <w:t>-77.97%), TiO2 (0.5</w:t>
      </w:r>
      <w:r w:rsidR="00D33867">
        <w:rPr>
          <w:rFonts w:ascii="Times New Roman" w:hAnsi="Times New Roman" w:cs="Times New Roman"/>
          <w:sz w:val="24"/>
          <w:szCs w:val="24"/>
          <w:lang w:val="en-US" w:eastAsia="x-none" w:bidi="hi-IN"/>
        </w:rPr>
        <w:t>2</w:t>
      </w:r>
      <w:r w:rsidRPr="002D5E69">
        <w:rPr>
          <w:rFonts w:ascii="Times New Roman" w:hAnsi="Times New Roman" w:cs="Times New Roman"/>
          <w:sz w:val="24"/>
          <w:szCs w:val="24"/>
          <w:lang w:val="en-US" w:eastAsia="x-none" w:bidi="hi-IN"/>
        </w:rPr>
        <w:t>-2.0</w:t>
      </w:r>
      <w:r w:rsidR="00EB4A74">
        <w:rPr>
          <w:rFonts w:ascii="Times New Roman" w:hAnsi="Times New Roman" w:cs="Times New Roman"/>
          <w:sz w:val="24"/>
          <w:szCs w:val="24"/>
          <w:lang w:val="en-US" w:eastAsia="x-none" w:bidi="hi-IN"/>
        </w:rPr>
        <w:t>2</w:t>
      </w:r>
      <w:r w:rsidRPr="002D5E69">
        <w:rPr>
          <w:rFonts w:ascii="Times New Roman" w:hAnsi="Times New Roman" w:cs="Times New Roman"/>
          <w:sz w:val="24"/>
          <w:szCs w:val="24"/>
          <w:lang w:val="en-US" w:eastAsia="x-none" w:bidi="hi-IN"/>
        </w:rPr>
        <w:t xml:space="preserve">%),Gallium (9.58-31.58ppm),Vanadium (15.70-299.18) </w:t>
      </w:r>
      <w:r w:rsidR="00D33867">
        <w:rPr>
          <w:rFonts w:ascii="Times New Roman" w:hAnsi="Times New Roman" w:cs="Times New Roman"/>
          <w:sz w:val="24"/>
          <w:szCs w:val="24"/>
          <w:lang w:val="en-US" w:eastAsia="x-none" w:bidi="hi-IN"/>
        </w:rPr>
        <w:t>,</w:t>
      </w:r>
      <w:r w:rsidRPr="002D5E69">
        <w:rPr>
          <w:rFonts w:ascii="Times New Roman" w:hAnsi="Times New Roman" w:cs="Times New Roman"/>
          <w:sz w:val="24"/>
          <w:szCs w:val="24"/>
          <w:lang w:val="en-US" w:eastAsia="x-none" w:bidi="hi-IN"/>
        </w:rPr>
        <w:t xml:space="preserve"> Total REE(157.58-338.</w:t>
      </w:r>
      <w:r w:rsidR="00EB4A74">
        <w:rPr>
          <w:rFonts w:ascii="Times New Roman" w:hAnsi="Times New Roman" w:cs="Times New Roman"/>
          <w:sz w:val="24"/>
          <w:szCs w:val="24"/>
          <w:lang w:val="en-US" w:eastAsia="x-none" w:bidi="hi-IN"/>
        </w:rPr>
        <w:t>76</w:t>
      </w:r>
      <w:r w:rsidRPr="002D5E69">
        <w:rPr>
          <w:rFonts w:ascii="Times New Roman" w:hAnsi="Times New Roman" w:cs="Times New Roman"/>
          <w:sz w:val="24"/>
          <w:szCs w:val="24"/>
          <w:lang w:val="en-US" w:eastAsia="x-none" w:bidi="hi-IN"/>
        </w:rPr>
        <w:t>ppm)</w:t>
      </w:r>
      <w:r w:rsidR="00D33867">
        <w:rPr>
          <w:rFonts w:ascii="Times New Roman" w:hAnsi="Times New Roman" w:cs="Times New Roman"/>
          <w:sz w:val="24"/>
          <w:szCs w:val="24"/>
          <w:lang w:val="en-US" w:eastAsia="x-none" w:bidi="hi-IN"/>
        </w:rPr>
        <w:t xml:space="preserve"> and TREE+(</w:t>
      </w:r>
      <w:proofErr w:type="spellStart"/>
      <w:r w:rsidR="00D33867">
        <w:rPr>
          <w:rFonts w:ascii="Times New Roman" w:hAnsi="Times New Roman" w:cs="Times New Roman"/>
          <w:sz w:val="24"/>
          <w:szCs w:val="24"/>
          <w:lang w:val="en-US" w:eastAsia="x-none" w:bidi="hi-IN"/>
        </w:rPr>
        <w:t>Sc+Y</w:t>
      </w:r>
      <w:proofErr w:type="spellEnd"/>
      <w:r w:rsidR="00D33867">
        <w:rPr>
          <w:rFonts w:ascii="Times New Roman" w:hAnsi="Times New Roman" w:cs="Times New Roman"/>
          <w:sz w:val="24"/>
          <w:szCs w:val="24"/>
          <w:lang w:val="en-US" w:eastAsia="x-none" w:bidi="hi-IN"/>
        </w:rPr>
        <w:t>):176.86-375.99ppm.</w:t>
      </w:r>
    </w:p>
    <w:p w14:paraId="3BAA8974" w14:textId="77777777" w:rsidR="00B25BEF" w:rsidRPr="004142A8" w:rsidRDefault="00B25BEF" w:rsidP="00D21290">
      <w:pPr>
        <w:spacing w:line="360" w:lineRule="auto"/>
        <w:ind w:left="720"/>
        <w:jc w:val="both"/>
        <w:rPr>
          <w:rFonts w:ascii="Times New Roman" w:hAnsi="Times New Roman" w:cs="Times New Roman"/>
          <w:sz w:val="24"/>
          <w:szCs w:val="24"/>
          <w:lang w:val="en-US" w:eastAsia="x-none" w:bidi="hi-IN"/>
        </w:rPr>
      </w:pPr>
      <w:proofErr w:type="spellStart"/>
      <w:r w:rsidRPr="002D5E69">
        <w:rPr>
          <w:rFonts w:ascii="Times New Roman" w:hAnsi="Times New Roman" w:cs="Times New Roman"/>
          <w:sz w:val="24"/>
          <w:szCs w:val="24"/>
          <w:lang w:val="en-US" w:eastAsia="x-none" w:bidi="hi-IN"/>
        </w:rPr>
        <w:t>Lithologi</w:t>
      </w:r>
      <w:r>
        <w:rPr>
          <w:rFonts w:ascii="Times New Roman" w:hAnsi="Times New Roman" w:cs="Times New Roman"/>
          <w:sz w:val="24"/>
          <w:szCs w:val="24"/>
          <w:lang w:val="en-US" w:eastAsia="x-none" w:bidi="hi-IN"/>
        </w:rPr>
        <w:t>c</w:t>
      </w:r>
      <w:r w:rsidRPr="002D5E69">
        <w:rPr>
          <w:rFonts w:ascii="Times New Roman" w:hAnsi="Times New Roman" w:cs="Times New Roman"/>
          <w:sz w:val="24"/>
          <w:szCs w:val="24"/>
          <w:lang w:val="en-US" w:eastAsia="x-none" w:bidi="hi-IN"/>
        </w:rPr>
        <w:t>ally</w:t>
      </w:r>
      <w:proofErr w:type="spellEnd"/>
      <w:r w:rsidRPr="002D5E69">
        <w:rPr>
          <w:rFonts w:ascii="Times New Roman" w:hAnsi="Times New Roman" w:cs="Times New Roman"/>
          <w:sz w:val="24"/>
          <w:szCs w:val="24"/>
          <w:lang w:val="en-US" w:eastAsia="x-none" w:bidi="hi-IN"/>
        </w:rPr>
        <w:t xml:space="preserve">, these formations represent clastic sedimentary sequences. Such litho-units lack the lateritic profiles, aluminous enrichment zones, and favorable weathering conditions required for the formation and preservation of economic bauxite deposits. In contrast, neighboring </w:t>
      </w:r>
      <w:r>
        <w:rPr>
          <w:rFonts w:ascii="Times New Roman" w:hAnsi="Times New Roman" w:cs="Times New Roman"/>
          <w:sz w:val="24"/>
          <w:szCs w:val="24"/>
          <w:lang w:val="en-US" w:eastAsia="x-none" w:bidi="hi-IN"/>
        </w:rPr>
        <w:t xml:space="preserve">bauxite bearing </w:t>
      </w:r>
      <w:r w:rsidRPr="002D5E69">
        <w:rPr>
          <w:rFonts w:ascii="Times New Roman" w:hAnsi="Times New Roman" w:cs="Times New Roman"/>
          <w:sz w:val="24"/>
          <w:szCs w:val="24"/>
          <w:lang w:val="en-US" w:eastAsia="x-none" w:bidi="hi-IN"/>
        </w:rPr>
        <w:t xml:space="preserve">regions </w:t>
      </w:r>
      <w:r>
        <w:rPr>
          <w:rFonts w:ascii="Times New Roman" w:hAnsi="Times New Roman" w:cs="Times New Roman"/>
          <w:sz w:val="24"/>
          <w:szCs w:val="24"/>
          <w:lang w:val="en-US" w:eastAsia="x-none" w:bidi="hi-IN"/>
        </w:rPr>
        <w:t xml:space="preserve">are </w:t>
      </w:r>
      <w:r w:rsidRPr="002D5E69">
        <w:rPr>
          <w:rFonts w:ascii="Times New Roman" w:hAnsi="Times New Roman" w:cs="Times New Roman"/>
          <w:sz w:val="24"/>
          <w:szCs w:val="24"/>
          <w:lang w:val="en-US" w:eastAsia="x-none" w:bidi="hi-IN"/>
        </w:rPr>
        <w:t xml:space="preserve">associated with </w:t>
      </w:r>
      <w:r>
        <w:rPr>
          <w:rFonts w:ascii="Times New Roman" w:hAnsi="Times New Roman" w:cs="Times New Roman"/>
          <w:sz w:val="24"/>
          <w:szCs w:val="24"/>
          <w:lang w:val="en-US" w:eastAsia="x-none" w:bidi="hi-IN"/>
        </w:rPr>
        <w:t xml:space="preserve">the </w:t>
      </w:r>
      <w:r w:rsidRPr="002D5E69">
        <w:rPr>
          <w:rFonts w:ascii="Times New Roman" w:hAnsi="Times New Roman" w:cs="Times New Roman"/>
          <w:sz w:val="24"/>
          <w:szCs w:val="24"/>
          <w:lang w:val="en-US" w:eastAsia="x-none" w:bidi="hi-IN"/>
        </w:rPr>
        <w:t>Matanomadh Formation, which host</w:t>
      </w:r>
      <w:r>
        <w:rPr>
          <w:rFonts w:ascii="Times New Roman" w:hAnsi="Times New Roman" w:cs="Times New Roman"/>
          <w:sz w:val="24"/>
          <w:szCs w:val="24"/>
          <w:lang w:val="en-US" w:eastAsia="x-none" w:bidi="hi-IN"/>
        </w:rPr>
        <w:t>s</w:t>
      </w:r>
      <w:r w:rsidRPr="002D5E69">
        <w:rPr>
          <w:rFonts w:ascii="Times New Roman" w:hAnsi="Times New Roman" w:cs="Times New Roman"/>
          <w:sz w:val="24"/>
          <w:szCs w:val="24"/>
          <w:lang w:val="en-US" w:eastAsia="x-none" w:bidi="hi-IN"/>
        </w:rPr>
        <w:t xml:space="preserve"> lateritic bauxite horizons. This formation is completely absent within the study area.</w:t>
      </w:r>
    </w:p>
    <w:p w14:paraId="186805A1" w14:textId="77777777" w:rsidR="00B25BEF" w:rsidRPr="004142A8" w:rsidRDefault="00B25BEF" w:rsidP="00B25BEF">
      <w:pPr>
        <w:spacing w:line="360" w:lineRule="auto"/>
        <w:ind w:left="720"/>
        <w:jc w:val="both"/>
        <w:rPr>
          <w:rFonts w:ascii="Times New Roman" w:hAnsi="Times New Roman" w:cs="Times New Roman"/>
          <w:sz w:val="24"/>
          <w:szCs w:val="24"/>
          <w:lang w:val="en-US" w:eastAsia="x-none" w:bidi="hi-IN"/>
        </w:rPr>
      </w:pPr>
      <w:r w:rsidRPr="004142A8">
        <w:rPr>
          <w:rFonts w:ascii="Times New Roman" w:hAnsi="Times New Roman" w:cs="Times New Roman"/>
          <w:sz w:val="24"/>
          <w:szCs w:val="24"/>
          <w:lang w:val="en-US" w:eastAsia="x-none" w:bidi="hi-IN"/>
        </w:rPr>
        <w:t>The G4 exploration program in the Nadapa area indicates</w:t>
      </w:r>
      <w:r>
        <w:rPr>
          <w:rFonts w:ascii="Times New Roman" w:hAnsi="Times New Roman" w:cs="Times New Roman"/>
          <w:sz w:val="24"/>
          <w:szCs w:val="24"/>
          <w:lang w:val="en-US" w:eastAsia="x-none" w:bidi="hi-IN"/>
        </w:rPr>
        <w:t xml:space="preserve"> absence of lateritisation and </w:t>
      </w:r>
      <w:proofErr w:type="spellStart"/>
      <w:r>
        <w:rPr>
          <w:rFonts w:ascii="Times New Roman" w:hAnsi="Times New Roman" w:cs="Times New Roman"/>
          <w:sz w:val="24"/>
          <w:szCs w:val="24"/>
          <w:lang w:val="en-US" w:eastAsia="x-none" w:bidi="hi-IN"/>
        </w:rPr>
        <w:t>bauxitisation</w:t>
      </w:r>
      <w:proofErr w:type="spellEnd"/>
      <w:r>
        <w:rPr>
          <w:rFonts w:ascii="Times New Roman" w:hAnsi="Times New Roman" w:cs="Times New Roman"/>
          <w:sz w:val="24"/>
          <w:szCs w:val="24"/>
          <w:lang w:val="en-US" w:eastAsia="x-none" w:bidi="hi-IN"/>
        </w:rPr>
        <w:t xml:space="preserve"> signatures. </w:t>
      </w:r>
      <w:r w:rsidRPr="004142A8">
        <w:rPr>
          <w:rFonts w:ascii="Times New Roman" w:hAnsi="Times New Roman" w:cs="Times New Roman"/>
          <w:sz w:val="24"/>
          <w:szCs w:val="24"/>
          <w:lang w:val="en-US" w:eastAsia="x-none" w:bidi="hi-IN"/>
        </w:rPr>
        <w:t>No surface or subsurface indication of aluminous enrichment</w:t>
      </w:r>
      <w:r>
        <w:rPr>
          <w:rFonts w:ascii="Times New Roman" w:hAnsi="Times New Roman" w:cs="Times New Roman"/>
          <w:sz w:val="24"/>
          <w:szCs w:val="24"/>
          <w:lang w:val="en-US" w:eastAsia="x-none" w:bidi="hi-IN"/>
        </w:rPr>
        <w:t xml:space="preserve"> are found within the study area. Geochemical values are below economic threshold levels.</w:t>
      </w:r>
      <w:r w:rsidRPr="00052783">
        <w:rPr>
          <w:rFonts w:ascii="Times New Roman" w:hAnsi="Times New Roman" w:cs="Times New Roman"/>
          <w:sz w:val="24"/>
          <w:szCs w:val="24"/>
          <w:lang w:val="en-US" w:eastAsia="x-none" w:bidi="hi-IN"/>
        </w:rPr>
        <w:t xml:space="preserve"> </w:t>
      </w:r>
      <w:r w:rsidRPr="004142A8">
        <w:rPr>
          <w:rFonts w:ascii="Times New Roman" w:hAnsi="Times New Roman" w:cs="Times New Roman"/>
          <w:sz w:val="24"/>
          <w:szCs w:val="24"/>
          <w:lang w:val="en-US" w:eastAsia="x-none" w:bidi="hi-IN"/>
        </w:rPr>
        <w:t>Absence of the Matanomadh Formation, the principal host of bauxite in adjoining areas</w:t>
      </w:r>
      <w:r>
        <w:rPr>
          <w:rFonts w:ascii="Times New Roman" w:hAnsi="Times New Roman" w:cs="Times New Roman"/>
          <w:sz w:val="24"/>
          <w:szCs w:val="24"/>
          <w:lang w:val="en-US" w:eastAsia="x-none" w:bidi="hi-IN"/>
        </w:rPr>
        <w:t>.</w:t>
      </w:r>
    </w:p>
    <w:p w14:paraId="69ACA6D6" w14:textId="77777777" w:rsidR="00B25BEF" w:rsidRPr="004142A8" w:rsidRDefault="00B25BEF" w:rsidP="00B25BEF">
      <w:pPr>
        <w:spacing w:line="360" w:lineRule="auto"/>
        <w:ind w:left="720"/>
        <w:jc w:val="both"/>
        <w:rPr>
          <w:rFonts w:ascii="Times New Roman" w:hAnsi="Times New Roman" w:cs="Times New Roman"/>
          <w:sz w:val="24"/>
          <w:szCs w:val="24"/>
          <w:lang w:val="en-US" w:eastAsia="x-none" w:bidi="hi-IN"/>
        </w:rPr>
      </w:pPr>
      <w:bookmarkStart w:id="1" w:name="_Hlk222958668"/>
      <w:r w:rsidRPr="004142A8">
        <w:rPr>
          <w:rFonts w:ascii="Times New Roman" w:hAnsi="Times New Roman" w:cs="Times New Roman"/>
          <w:sz w:val="24"/>
          <w:szCs w:val="24"/>
          <w:lang w:val="en-US" w:eastAsia="x-none" w:bidi="hi-IN"/>
        </w:rPr>
        <w:t>Based on the integrated geological, structural, subsurface, and geochemical evaluation, the Nadapa block does not exhibit potential for bauxite or associated critical mineral (Ga, V, Ti, REE) mineralization.</w:t>
      </w:r>
    </w:p>
    <w:p w14:paraId="1F89462C" w14:textId="77777777" w:rsidR="00B25BEF" w:rsidRPr="002D5E69" w:rsidRDefault="00B25BEF" w:rsidP="00B25BEF">
      <w:pPr>
        <w:spacing w:line="360" w:lineRule="auto"/>
        <w:ind w:left="720"/>
        <w:jc w:val="both"/>
        <w:rPr>
          <w:rFonts w:ascii="Times New Roman" w:hAnsi="Times New Roman" w:cs="Times New Roman"/>
          <w:sz w:val="24"/>
          <w:szCs w:val="24"/>
        </w:rPr>
      </w:pPr>
      <w:bookmarkStart w:id="2" w:name="_Hlk222959664"/>
      <w:bookmarkEnd w:id="1"/>
      <w:r w:rsidRPr="004142A8">
        <w:rPr>
          <w:rFonts w:ascii="Times New Roman" w:hAnsi="Times New Roman" w:cs="Times New Roman"/>
          <w:sz w:val="24"/>
          <w:szCs w:val="24"/>
          <w:lang w:val="en-US" w:eastAsia="x-none" w:bidi="hi-IN"/>
        </w:rPr>
        <w:t>The area is therefore considered non-prospective, and no further exploration is recommended at this stage.</w:t>
      </w:r>
    </w:p>
    <w:bookmarkEnd w:id="2"/>
    <w:p w14:paraId="7055C512" w14:textId="77777777" w:rsidR="00B25BEF" w:rsidRPr="002D5E69" w:rsidRDefault="00B25BEF" w:rsidP="00B25BEF">
      <w:pPr>
        <w:spacing w:line="360" w:lineRule="auto"/>
        <w:jc w:val="both"/>
        <w:rPr>
          <w:rFonts w:ascii="Times New Roman" w:hAnsi="Times New Roman" w:cs="Times New Roman"/>
          <w:sz w:val="24"/>
          <w:szCs w:val="24"/>
        </w:rPr>
      </w:pPr>
    </w:p>
    <w:p w14:paraId="2576417F" w14:textId="77777777" w:rsidR="00D21290" w:rsidRDefault="00D21290" w:rsidP="00B25BEF">
      <w:pPr>
        <w:spacing w:line="360" w:lineRule="auto"/>
        <w:jc w:val="both"/>
        <w:rPr>
          <w:rFonts w:ascii="Times New Roman" w:hAnsi="Times New Roman" w:cs="Times New Roman"/>
          <w:sz w:val="24"/>
          <w:szCs w:val="24"/>
        </w:rPr>
      </w:pPr>
    </w:p>
    <w:p w14:paraId="44BB65A6" w14:textId="77777777" w:rsidR="00630A1F" w:rsidRDefault="000360FD" w:rsidP="000360FD">
      <w:pPr>
        <w:spacing w:line="360" w:lineRule="auto"/>
        <w:rPr>
          <w:rFonts w:ascii="Times New Roman" w:hAnsi="Times New Roman" w:cs="Times New Roman"/>
          <w:b/>
          <w:bCs/>
          <w:sz w:val="28"/>
          <w:szCs w:val="28"/>
        </w:rPr>
      </w:pPr>
      <w:r w:rsidRPr="00657B1E">
        <w:rPr>
          <w:rFonts w:ascii="Times New Roman" w:hAnsi="Times New Roman" w:cs="Times New Roman"/>
          <w:b/>
          <w:bCs/>
          <w:sz w:val="28"/>
          <w:szCs w:val="28"/>
        </w:rPr>
        <w:t xml:space="preserve">CHAPTER – II </w:t>
      </w:r>
    </w:p>
    <w:p w14:paraId="64377A34" w14:textId="77777777" w:rsidR="000360FD" w:rsidRPr="00630A1F" w:rsidRDefault="00630A1F" w:rsidP="000360FD">
      <w:pPr>
        <w:spacing w:line="360" w:lineRule="auto"/>
        <w:rPr>
          <w:rFonts w:ascii="Times New Roman" w:hAnsi="Times New Roman" w:cs="Times New Roman"/>
          <w:b/>
          <w:bCs/>
          <w:sz w:val="24"/>
          <w:szCs w:val="24"/>
        </w:rPr>
      </w:pPr>
      <w:r>
        <w:rPr>
          <w:rFonts w:ascii="Times New Roman" w:hAnsi="Times New Roman" w:cs="Times New Roman"/>
          <w:b/>
          <w:bCs/>
          <w:sz w:val="28"/>
          <w:szCs w:val="28"/>
        </w:rPr>
        <w:t>2.0</w:t>
      </w:r>
      <w:r>
        <w:rPr>
          <w:rFonts w:ascii="Times New Roman" w:hAnsi="Times New Roman" w:cs="Times New Roman"/>
          <w:b/>
          <w:bCs/>
          <w:sz w:val="28"/>
          <w:szCs w:val="28"/>
        </w:rPr>
        <w:tab/>
      </w:r>
      <w:r w:rsidR="000360FD" w:rsidRPr="00630A1F">
        <w:rPr>
          <w:rFonts w:ascii="Times New Roman" w:hAnsi="Times New Roman" w:cs="Times New Roman"/>
          <w:b/>
          <w:bCs/>
          <w:sz w:val="24"/>
          <w:szCs w:val="24"/>
        </w:rPr>
        <w:t xml:space="preserve">INTRODUCTION </w:t>
      </w:r>
    </w:p>
    <w:p w14:paraId="3F58021E" w14:textId="77777777" w:rsidR="000360FD" w:rsidRPr="00630A1F" w:rsidRDefault="000360FD" w:rsidP="00630A1F">
      <w:pPr>
        <w:spacing w:line="360" w:lineRule="auto"/>
        <w:ind w:left="720"/>
        <w:jc w:val="both"/>
        <w:rPr>
          <w:rFonts w:ascii="Times New Roman" w:hAnsi="Times New Roman" w:cs="Times New Roman"/>
          <w:sz w:val="24"/>
          <w:szCs w:val="24"/>
        </w:rPr>
      </w:pPr>
      <w:r w:rsidRPr="00630A1F">
        <w:rPr>
          <w:rFonts w:ascii="Times New Roman" w:hAnsi="Times New Roman" w:cs="Times New Roman"/>
          <w:sz w:val="24"/>
          <w:szCs w:val="24"/>
        </w:rPr>
        <w:t>The Bhuj–Kachchh region of Gujarat hosts lateritic and sedimentary bauxite deposits within the Matanomadh-Bhuj stratigraphic intervals. Published studies and exploration results indicate that such bauxite–laterite systems are globally significant hosts of strategic trace elements including gallium (Ga), rare-earth elements (REE) and in specific mineral phases, vanadium (V) and titanium (Ti). Given the strategic importance of these commodities and the potential for low-cost identification of enriched horizons, a G4 reconnaissance stage is both necessary and justified.</w:t>
      </w:r>
    </w:p>
    <w:p w14:paraId="2E5621F3" w14:textId="77777777" w:rsidR="000360FD" w:rsidRDefault="000360FD" w:rsidP="00167A4F">
      <w:pPr>
        <w:tabs>
          <w:tab w:val="left" w:pos="8647"/>
        </w:tabs>
        <w:spacing w:line="360" w:lineRule="auto"/>
        <w:ind w:left="720"/>
        <w:contextualSpacing/>
        <w:jc w:val="both"/>
        <w:rPr>
          <w:rFonts w:ascii="Times New Roman" w:hAnsi="Times New Roman" w:cs="Times New Roman"/>
          <w:sz w:val="24"/>
          <w:szCs w:val="24"/>
        </w:rPr>
      </w:pPr>
      <w:r w:rsidRPr="00630A1F">
        <w:rPr>
          <w:rFonts w:ascii="Times New Roman" w:hAnsi="Times New Roman" w:cs="Times New Roman"/>
          <w:sz w:val="24"/>
          <w:szCs w:val="24"/>
        </w:rPr>
        <w:t xml:space="preserve">The bauxite occurrences of the Bhuj region are developed as lateritic caps and </w:t>
      </w:r>
      <w:proofErr w:type="spellStart"/>
      <w:r w:rsidRPr="00630A1F">
        <w:rPr>
          <w:rFonts w:ascii="Times New Roman" w:hAnsi="Times New Roman" w:cs="Times New Roman"/>
          <w:sz w:val="24"/>
          <w:szCs w:val="24"/>
        </w:rPr>
        <w:t>ferricrete</w:t>
      </w:r>
      <w:proofErr w:type="spellEnd"/>
      <w:r w:rsidRPr="00630A1F">
        <w:rPr>
          <w:rFonts w:ascii="Times New Roman" w:hAnsi="Times New Roman" w:cs="Times New Roman"/>
          <w:sz w:val="24"/>
          <w:szCs w:val="24"/>
        </w:rPr>
        <w:t xml:space="preserve"> horizons overlying Cretaceous–Paleogene sedimentary formations. Lateritic bauxite systems are known to enrich </w:t>
      </w:r>
      <w:r w:rsidR="00F318FD" w:rsidRPr="00F318FD">
        <w:rPr>
          <w:rFonts w:ascii="Times New Roman" w:hAnsi="Times New Roman" w:cs="Times New Roman"/>
          <w:sz w:val="24"/>
          <w:szCs w:val="24"/>
        </w:rPr>
        <w:t>Gallium</w:t>
      </w:r>
      <w:r w:rsidR="00F318FD">
        <w:rPr>
          <w:rFonts w:ascii="Times New Roman" w:hAnsi="Times New Roman" w:cs="Times New Roman"/>
          <w:sz w:val="24"/>
          <w:szCs w:val="24"/>
        </w:rPr>
        <w:t xml:space="preserve"> (Ga)</w:t>
      </w:r>
      <w:r w:rsidRPr="00630A1F">
        <w:rPr>
          <w:rFonts w:ascii="Times New Roman" w:hAnsi="Times New Roman" w:cs="Times New Roman"/>
          <w:sz w:val="24"/>
          <w:szCs w:val="24"/>
        </w:rPr>
        <w:t xml:space="preserve"> within gibbsite/boehmite phases, while REE enrichment commonly occurs in Fe–Mn oxides, clay-rich basal zones or accessory minerals such as monazite/xenotime. </w:t>
      </w:r>
      <w:r w:rsidRPr="00F318FD">
        <w:rPr>
          <w:rFonts w:ascii="Times New Roman" w:hAnsi="Times New Roman" w:cs="Times New Roman"/>
          <w:sz w:val="24"/>
          <w:szCs w:val="24"/>
        </w:rPr>
        <w:t>V</w:t>
      </w:r>
      <w:r w:rsidR="00B944C9" w:rsidRPr="00F318FD">
        <w:rPr>
          <w:rFonts w:ascii="Times New Roman" w:hAnsi="Times New Roman" w:cs="Times New Roman"/>
          <w:sz w:val="24"/>
          <w:szCs w:val="24"/>
        </w:rPr>
        <w:t>anadium</w:t>
      </w:r>
      <w:r w:rsidR="00F318FD">
        <w:rPr>
          <w:rFonts w:ascii="Times New Roman" w:hAnsi="Times New Roman" w:cs="Times New Roman"/>
          <w:sz w:val="24"/>
          <w:szCs w:val="24"/>
        </w:rPr>
        <w:t>(V)</w:t>
      </w:r>
      <w:r w:rsidRPr="00F318FD">
        <w:rPr>
          <w:rFonts w:ascii="Times New Roman" w:hAnsi="Times New Roman" w:cs="Times New Roman"/>
          <w:sz w:val="24"/>
          <w:szCs w:val="24"/>
        </w:rPr>
        <w:t xml:space="preserve"> and </w:t>
      </w:r>
      <w:r w:rsidR="00A769C9" w:rsidRPr="00F318FD">
        <w:rPr>
          <w:rFonts w:ascii="Times New Roman" w:hAnsi="Times New Roman" w:cs="Times New Roman"/>
          <w:sz w:val="24"/>
          <w:szCs w:val="24"/>
        </w:rPr>
        <w:t>Titanium</w:t>
      </w:r>
      <w:r w:rsidR="00A769C9">
        <w:rPr>
          <w:rFonts w:ascii="Times New Roman" w:hAnsi="Times New Roman" w:cs="Times New Roman"/>
          <w:sz w:val="24"/>
          <w:szCs w:val="24"/>
        </w:rPr>
        <w:t xml:space="preserve"> (</w:t>
      </w:r>
      <w:r w:rsidR="00F318FD">
        <w:rPr>
          <w:rFonts w:ascii="Times New Roman" w:hAnsi="Times New Roman" w:cs="Times New Roman"/>
          <w:sz w:val="24"/>
          <w:szCs w:val="24"/>
        </w:rPr>
        <w:t>TiO2)</w:t>
      </w:r>
      <w:r w:rsidRPr="00F318FD">
        <w:rPr>
          <w:rFonts w:ascii="Times New Roman" w:hAnsi="Times New Roman" w:cs="Times New Roman"/>
          <w:sz w:val="24"/>
          <w:szCs w:val="24"/>
        </w:rPr>
        <w:t xml:space="preserve"> may</w:t>
      </w:r>
      <w:r w:rsidRPr="00630A1F">
        <w:rPr>
          <w:rFonts w:ascii="Times New Roman" w:hAnsi="Times New Roman" w:cs="Times New Roman"/>
          <w:sz w:val="24"/>
          <w:szCs w:val="24"/>
        </w:rPr>
        <w:t xml:space="preserve"> concentrate in heavy-mineral fractions (ilmenite, anatase) or Fe-rich profiles. The region’s extensive low-grade bauxite makes it a suitable target for reconnaissance-level resource screening.</w:t>
      </w:r>
    </w:p>
    <w:p w14:paraId="39613414" w14:textId="77777777" w:rsidR="00167A4F" w:rsidRPr="00167A4F" w:rsidRDefault="00167A4F" w:rsidP="00167A4F">
      <w:pPr>
        <w:tabs>
          <w:tab w:val="left" w:pos="8647"/>
        </w:tabs>
        <w:spacing w:line="360" w:lineRule="auto"/>
        <w:ind w:left="720"/>
        <w:contextualSpacing/>
        <w:jc w:val="both"/>
        <w:rPr>
          <w:rFonts w:ascii="Times New Roman" w:hAnsi="Times New Roman" w:cs="Times New Roman"/>
          <w:sz w:val="24"/>
          <w:szCs w:val="24"/>
        </w:rPr>
      </w:pPr>
    </w:p>
    <w:p w14:paraId="6117C412" w14:textId="77777777" w:rsidR="000360FD" w:rsidRPr="00167A4F" w:rsidRDefault="000360FD" w:rsidP="00167A4F">
      <w:pPr>
        <w:spacing w:line="360" w:lineRule="auto"/>
        <w:ind w:left="720"/>
        <w:jc w:val="both"/>
        <w:rPr>
          <w:rFonts w:ascii="Times New Roman" w:hAnsi="Times New Roman" w:cs="Times New Roman"/>
          <w:sz w:val="24"/>
          <w:szCs w:val="24"/>
          <w:lang w:val="en-US"/>
        </w:rPr>
      </w:pPr>
      <w:r w:rsidRPr="00167A4F">
        <w:rPr>
          <w:rFonts w:ascii="Times New Roman" w:hAnsi="Times New Roman" w:cs="Times New Roman"/>
          <w:sz w:val="24"/>
          <w:szCs w:val="24"/>
          <w:lang w:val="en-US"/>
        </w:rPr>
        <w:t xml:space="preserve">Considering important parameters such as resource/ reserve position in the country, production, import dependency, use for future technology/ clean energy, requirement of fertilizer minerals in an agrarian economy, the Committee has identified a set of 30 critical minerals. These are Antimony, Beryllium, Bismuth, Cobalt, Copper, </w:t>
      </w:r>
      <w:r w:rsidRPr="00167A4F">
        <w:rPr>
          <w:rFonts w:ascii="Times New Roman" w:hAnsi="Times New Roman" w:cs="Times New Roman"/>
          <w:b/>
          <w:bCs/>
          <w:sz w:val="24"/>
          <w:szCs w:val="24"/>
          <w:lang w:val="en-US"/>
        </w:rPr>
        <w:t>Gallium</w:t>
      </w:r>
      <w:r w:rsidRPr="00167A4F">
        <w:rPr>
          <w:rFonts w:ascii="Times New Roman" w:hAnsi="Times New Roman" w:cs="Times New Roman"/>
          <w:sz w:val="24"/>
          <w:szCs w:val="24"/>
          <w:lang w:val="en-US"/>
        </w:rPr>
        <w:t xml:space="preserve">, Germanium, Graphite, Hafnium, Indium, Lithium, Molybdenum, Niobium, Nickel, PGE, Phosphorous, Potash, </w:t>
      </w:r>
      <w:r w:rsidRPr="00167A4F">
        <w:rPr>
          <w:rFonts w:ascii="Times New Roman" w:hAnsi="Times New Roman" w:cs="Times New Roman"/>
          <w:b/>
          <w:bCs/>
          <w:sz w:val="24"/>
          <w:szCs w:val="24"/>
          <w:lang w:val="en-US"/>
        </w:rPr>
        <w:t>REE</w:t>
      </w:r>
      <w:r w:rsidRPr="00167A4F">
        <w:rPr>
          <w:rFonts w:ascii="Times New Roman" w:hAnsi="Times New Roman" w:cs="Times New Roman"/>
          <w:sz w:val="24"/>
          <w:szCs w:val="24"/>
          <w:lang w:val="en-US"/>
        </w:rPr>
        <w:t xml:space="preserve">, Rhenium, Silicon, Strontium, Tantalum, Tellurium, Tin, </w:t>
      </w:r>
      <w:r w:rsidRPr="00167A4F">
        <w:rPr>
          <w:rFonts w:ascii="Times New Roman" w:hAnsi="Times New Roman" w:cs="Times New Roman"/>
          <w:b/>
          <w:bCs/>
          <w:sz w:val="24"/>
          <w:szCs w:val="24"/>
          <w:lang w:val="en-US"/>
        </w:rPr>
        <w:t>Titanium</w:t>
      </w:r>
      <w:r w:rsidRPr="00167A4F">
        <w:rPr>
          <w:rFonts w:ascii="Times New Roman" w:hAnsi="Times New Roman" w:cs="Times New Roman"/>
          <w:sz w:val="24"/>
          <w:szCs w:val="24"/>
          <w:lang w:val="en-US"/>
        </w:rPr>
        <w:t xml:space="preserve">, Tungsten, </w:t>
      </w:r>
      <w:r w:rsidRPr="00167A4F">
        <w:rPr>
          <w:rFonts w:ascii="Times New Roman" w:hAnsi="Times New Roman" w:cs="Times New Roman"/>
          <w:b/>
          <w:bCs/>
          <w:sz w:val="24"/>
          <w:szCs w:val="24"/>
          <w:lang w:val="en-US"/>
        </w:rPr>
        <w:t>Vanadium</w:t>
      </w:r>
      <w:r w:rsidRPr="00167A4F">
        <w:rPr>
          <w:rFonts w:ascii="Times New Roman" w:hAnsi="Times New Roman" w:cs="Times New Roman"/>
          <w:sz w:val="24"/>
          <w:szCs w:val="24"/>
          <w:lang w:val="en-US"/>
        </w:rPr>
        <w:t>, Zirconium, Selenium and Cadmium. (Critical Minerals for India, Report of the Committee on Identification of Critical Minerals, Ministry of Mines, June 2023)</w:t>
      </w:r>
    </w:p>
    <w:p w14:paraId="67C9DA73" w14:textId="77777777" w:rsidR="000360FD" w:rsidRPr="00167A4F" w:rsidRDefault="000360FD" w:rsidP="000360FD">
      <w:pPr>
        <w:tabs>
          <w:tab w:val="left" w:pos="810"/>
          <w:tab w:val="left" w:pos="8647"/>
        </w:tabs>
        <w:spacing w:line="360" w:lineRule="auto"/>
        <w:ind w:left="720"/>
        <w:jc w:val="both"/>
        <w:rPr>
          <w:rFonts w:ascii="Times New Roman" w:hAnsi="Times New Roman" w:cs="Times New Roman"/>
          <w:sz w:val="24"/>
          <w:szCs w:val="24"/>
          <w:lang w:val="en-US"/>
        </w:rPr>
      </w:pPr>
      <w:r w:rsidRPr="00167A4F">
        <w:rPr>
          <w:rFonts w:ascii="Times New Roman" w:hAnsi="Times New Roman" w:cs="Times New Roman"/>
          <w:sz w:val="24"/>
          <w:szCs w:val="24"/>
          <w:lang w:val="en-US"/>
        </w:rPr>
        <w:t xml:space="preserve">Keeping in view that Gallium, Vanadium, Titanium and REE being a listed critical mineral, the present exploration program may be justified for the above minerals, besides bauxite/laterite. </w:t>
      </w:r>
    </w:p>
    <w:p w14:paraId="45CE6DE8" w14:textId="0540ED9E" w:rsidR="000360FD" w:rsidRPr="00167A4F" w:rsidRDefault="000360FD" w:rsidP="000360FD">
      <w:pPr>
        <w:tabs>
          <w:tab w:val="left" w:pos="8647"/>
        </w:tabs>
        <w:spacing w:line="360" w:lineRule="auto"/>
        <w:ind w:left="630"/>
        <w:contextualSpacing/>
        <w:jc w:val="both"/>
        <w:rPr>
          <w:rFonts w:ascii="Times New Roman" w:hAnsi="Times New Roman" w:cs="Times New Roman"/>
          <w:bCs/>
          <w:sz w:val="24"/>
          <w:szCs w:val="24"/>
        </w:rPr>
      </w:pPr>
      <w:r w:rsidRPr="00167A4F">
        <w:rPr>
          <w:rFonts w:ascii="Times New Roman" w:hAnsi="Times New Roman" w:cs="Times New Roman"/>
          <w:sz w:val="24"/>
          <w:szCs w:val="24"/>
          <w:lang w:val="en-US"/>
        </w:rPr>
        <w:lastRenderedPageBreak/>
        <w:t>The</w:t>
      </w:r>
      <w:r w:rsidRPr="00167A4F">
        <w:rPr>
          <w:rFonts w:ascii="Times New Roman" w:hAnsi="Times New Roman" w:cs="Times New Roman"/>
          <w:bCs/>
          <w:spacing w:val="-2"/>
          <w:sz w:val="24"/>
          <w:szCs w:val="24"/>
        </w:rPr>
        <w:t xml:space="preserve"> Commissioner of Geology &amp; </w:t>
      </w:r>
      <w:r w:rsidR="00F2695B" w:rsidRPr="00167A4F">
        <w:rPr>
          <w:rFonts w:ascii="Times New Roman" w:hAnsi="Times New Roman" w:cs="Times New Roman"/>
          <w:bCs/>
          <w:spacing w:val="-2"/>
          <w:sz w:val="24"/>
          <w:szCs w:val="24"/>
        </w:rPr>
        <w:t>Mining</w:t>
      </w:r>
      <w:r w:rsidR="00F2695B" w:rsidRPr="00F318FD">
        <w:rPr>
          <w:rFonts w:ascii="Times New Roman" w:hAnsi="Times New Roman" w:cs="Times New Roman"/>
          <w:bCs/>
          <w:spacing w:val="-2"/>
          <w:sz w:val="24"/>
          <w:szCs w:val="24"/>
        </w:rPr>
        <w:t xml:space="preserve"> (</w:t>
      </w:r>
      <w:r w:rsidR="00A67EAD" w:rsidRPr="00F318FD">
        <w:rPr>
          <w:rFonts w:ascii="Times New Roman" w:hAnsi="Times New Roman" w:cs="Times New Roman"/>
          <w:bCs/>
          <w:spacing w:val="-2"/>
          <w:sz w:val="24"/>
          <w:szCs w:val="24"/>
        </w:rPr>
        <w:t>CGM)</w:t>
      </w:r>
      <w:r w:rsidRPr="00F318FD">
        <w:rPr>
          <w:rFonts w:ascii="Times New Roman" w:hAnsi="Times New Roman" w:cs="Times New Roman"/>
          <w:bCs/>
          <w:spacing w:val="-2"/>
          <w:sz w:val="24"/>
          <w:szCs w:val="24"/>
        </w:rPr>
        <w:t>,</w:t>
      </w:r>
      <w:r w:rsidRPr="00167A4F">
        <w:rPr>
          <w:rFonts w:ascii="Times New Roman" w:hAnsi="Times New Roman" w:cs="Times New Roman"/>
          <w:bCs/>
          <w:spacing w:val="-2"/>
          <w:sz w:val="24"/>
          <w:szCs w:val="24"/>
        </w:rPr>
        <w:t xml:space="preserve"> Gandhinagar, Gujarat organized one day workshop titled “Gujarat Mineral Wealth: A responsible exploration and development Paradigm” on 17</w:t>
      </w:r>
      <w:r w:rsidRPr="00167A4F">
        <w:rPr>
          <w:rFonts w:ascii="Times New Roman" w:hAnsi="Times New Roman" w:cs="Times New Roman"/>
          <w:bCs/>
          <w:spacing w:val="-2"/>
          <w:sz w:val="24"/>
          <w:szCs w:val="24"/>
          <w:vertAlign w:val="superscript"/>
        </w:rPr>
        <w:t>th</w:t>
      </w:r>
      <w:r w:rsidRPr="00167A4F">
        <w:rPr>
          <w:rFonts w:ascii="Times New Roman" w:hAnsi="Times New Roman" w:cs="Times New Roman"/>
          <w:bCs/>
          <w:spacing w:val="-2"/>
          <w:sz w:val="24"/>
          <w:szCs w:val="24"/>
        </w:rPr>
        <w:t xml:space="preserve"> August, 2024.Critical Mineral Trackers (CMT), an NPEA (Notified private exploration agency) company from Hyderabad had participated in this workshop and expressed interest in certain blocks for exploration. Accordingly, The CGM has granted” </w:t>
      </w:r>
      <w:r w:rsidRPr="00167A4F">
        <w:rPr>
          <w:rFonts w:ascii="Times New Roman" w:hAnsi="Times New Roman" w:cs="Times New Roman"/>
          <w:b/>
          <w:i/>
          <w:iCs/>
          <w:spacing w:val="-2"/>
          <w:sz w:val="24"/>
          <w:szCs w:val="24"/>
        </w:rPr>
        <w:t>No objection certificate</w:t>
      </w:r>
      <w:r w:rsidRPr="00167A4F">
        <w:rPr>
          <w:rFonts w:ascii="Times New Roman" w:hAnsi="Times New Roman" w:cs="Times New Roman"/>
          <w:bCs/>
          <w:spacing w:val="-2"/>
          <w:sz w:val="24"/>
          <w:szCs w:val="24"/>
        </w:rPr>
        <w:t xml:space="preserve"> for “Reconnaissance (G4) survey for bauxite exploration in NADAPA Area, Kachchh district, Gujarat to Critical mineral trackers vide email dated 11</w:t>
      </w:r>
      <w:r w:rsidRPr="00167A4F">
        <w:rPr>
          <w:rFonts w:ascii="Times New Roman" w:hAnsi="Times New Roman" w:cs="Times New Roman"/>
          <w:bCs/>
          <w:spacing w:val="-2"/>
          <w:sz w:val="24"/>
          <w:szCs w:val="24"/>
          <w:vertAlign w:val="superscript"/>
        </w:rPr>
        <w:t>th</w:t>
      </w:r>
      <w:r w:rsidRPr="00167A4F">
        <w:rPr>
          <w:rFonts w:ascii="Times New Roman" w:hAnsi="Times New Roman" w:cs="Times New Roman"/>
          <w:bCs/>
          <w:spacing w:val="-2"/>
          <w:sz w:val="24"/>
          <w:szCs w:val="24"/>
        </w:rPr>
        <w:t xml:space="preserve"> November,2024.</w:t>
      </w:r>
      <w:r w:rsidRPr="00167A4F">
        <w:rPr>
          <w:rFonts w:ascii="Times New Roman" w:hAnsi="Times New Roman" w:cs="Times New Roman"/>
          <w:bCs/>
          <w:sz w:val="24"/>
          <w:szCs w:val="24"/>
        </w:rPr>
        <w:t xml:space="preserve"> The block boundary coordinates with geology, structure and justification for taking up this block were provided by the CGM, Gandhinagar, Gujarat </w:t>
      </w:r>
    </w:p>
    <w:p w14:paraId="1B5B27FD" w14:textId="77777777" w:rsidR="000360FD" w:rsidRDefault="000360FD" w:rsidP="000360FD">
      <w:pPr>
        <w:tabs>
          <w:tab w:val="left" w:pos="8647"/>
        </w:tabs>
        <w:spacing w:line="360" w:lineRule="auto"/>
        <w:ind w:left="630"/>
        <w:contextualSpacing/>
        <w:jc w:val="both"/>
        <w:rPr>
          <w:rFonts w:ascii="Times New Roman" w:hAnsi="Times New Roman" w:cs="Times New Roman"/>
          <w:b/>
          <w:sz w:val="24"/>
          <w:szCs w:val="24"/>
        </w:rPr>
      </w:pPr>
      <w:r w:rsidRPr="00167A4F">
        <w:rPr>
          <w:rFonts w:ascii="Times New Roman" w:hAnsi="Times New Roman" w:cs="Times New Roman"/>
          <w:bCs/>
          <w:sz w:val="24"/>
          <w:szCs w:val="24"/>
        </w:rPr>
        <w:t xml:space="preserve">&amp; given in </w:t>
      </w:r>
      <w:r w:rsidRPr="008A461F">
        <w:rPr>
          <w:rFonts w:ascii="Times New Roman" w:hAnsi="Times New Roman" w:cs="Times New Roman"/>
          <w:b/>
          <w:sz w:val="24"/>
          <w:szCs w:val="24"/>
        </w:rPr>
        <w:t>Fig No:1</w:t>
      </w:r>
      <w:r w:rsidR="008C39A9">
        <w:rPr>
          <w:rFonts w:ascii="Times New Roman" w:hAnsi="Times New Roman" w:cs="Times New Roman"/>
          <w:b/>
          <w:sz w:val="24"/>
          <w:szCs w:val="24"/>
        </w:rPr>
        <w:t xml:space="preserve"> </w:t>
      </w:r>
    </w:p>
    <w:p w14:paraId="1319CC0F" w14:textId="77777777" w:rsidR="00167A4F" w:rsidRPr="008C39A9" w:rsidRDefault="008C39A9" w:rsidP="008C39A9">
      <w:pPr>
        <w:tabs>
          <w:tab w:val="left" w:pos="8647"/>
        </w:tabs>
        <w:spacing w:line="360" w:lineRule="auto"/>
        <w:ind w:left="630"/>
        <w:contextualSpacing/>
        <w:jc w:val="both"/>
        <w:rPr>
          <w:rFonts w:ascii="Times New Roman" w:hAnsi="Times New Roman" w:cs="Times New Roman"/>
          <w:b/>
          <w:sz w:val="24"/>
          <w:szCs w:val="24"/>
        </w:rPr>
      </w:pPr>
      <w:r>
        <w:rPr>
          <w:rFonts w:ascii="Times New Roman" w:hAnsi="Times New Roman" w:cs="Times New Roman"/>
          <w:b/>
          <w:sz w:val="24"/>
          <w:szCs w:val="24"/>
        </w:rPr>
        <w:t xml:space="preserve">Details of block boundary, geology, structure, satellite image and justification provided by CGM (Commissioner of Geology and </w:t>
      </w:r>
      <w:r w:rsidRPr="00A769C9">
        <w:rPr>
          <w:rFonts w:ascii="Times New Roman" w:hAnsi="Times New Roman" w:cs="Times New Roman"/>
          <w:b/>
          <w:sz w:val="24"/>
          <w:szCs w:val="24"/>
        </w:rPr>
        <w:t>Mining)</w:t>
      </w:r>
      <w:r w:rsidR="00A67EAD" w:rsidRPr="00A769C9">
        <w:rPr>
          <w:rFonts w:ascii="Times New Roman" w:hAnsi="Times New Roman" w:cs="Times New Roman"/>
          <w:b/>
          <w:sz w:val="24"/>
          <w:szCs w:val="24"/>
        </w:rPr>
        <w:t>,</w:t>
      </w:r>
      <w:r w:rsidRPr="00A769C9">
        <w:rPr>
          <w:rFonts w:ascii="Times New Roman" w:hAnsi="Times New Roman" w:cs="Times New Roman"/>
          <w:b/>
          <w:sz w:val="24"/>
          <w:szCs w:val="24"/>
        </w:rPr>
        <w:t xml:space="preserve"> Gujara</w:t>
      </w:r>
      <w:r w:rsidR="00A67EAD" w:rsidRPr="00A769C9">
        <w:rPr>
          <w:rFonts w:ascii="Times New Roman" w:hAnsi="Times New Roman" w:cs="Times New Roman"/>
          <w:b/>
          <w:sz w:val="24"/>
          <w:szCs w:val="24"/>
        </w:rPr>
        <w:t>t</w:t>
      </w:r>
      <w:r w:rsidRPr="00A769C9">
        <w:rPr>
          <w:rFonts w:ascii="Times New Roman" w:hAnsi="Times New Roman" w:cs="Times New Roman"/>
          <w:b/>
          <w:sz w:val="24"/>
          <w:szCs w:val="24"/>
        </w:rPr>
        <w:t>.</w:t>
      </w:r>
    </w:p>
    <w:p w14:paraId="5FB6294C" w14:textId="77777777" w:rsidR="000360FD" w:rsidRDefault="000360FD" w:rsidP="000360FD">
      <w:pPr>
        <w:tabs>
          <w:tab w:val="left" w:pos="8647"/>
        </w:tabs>
        <w:spacing w:line="360" w:lineRule="auto"/>
        <w:ind w:left="630"/>
        <w:jc w:val="both"/>
        <w:rPr>
          <w:lang w:val="en-US"/>
        </w:rPr>
      </w:pPr>
      <w:r w:rsidRPr="00601D0C">
        <w:rPr>
          <w:bCs/>
          <w:noProof/>
          <w:color w:val="0070C0"/>
          <w:spacing w:val="-2"/>
        </w:rPr>
        <w:drawing>
          <wp:inline distT="0" distB="0" distL="0" distR="0" wp14:anchorId="5A3CE160" wp14:editId="2E2AFDE1">
            <wp:extent cx="5209293" cy="3423684"/>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24761" cy="3433850"/>
                    </a:xfrm>
                    <a:prstGeom prst="rect">
                      <a:avLst/>
                    </a:prstGeom>
                    <a:noFill/>
                    <a:ln>
                      <a:noFill/>
                    </a:ln>
                  </pic:spPr>
                </pic:pic>
              </a:graphicData>
            </a:graphic>
          </wp:inline>
        </w:drawing>
      </w:r>
    </w:p>
    <w:p w14:paraId="6A5B3E3F" w14:textId="77777777" w:rsidR="000360FD" w:rsidRPr="00167A4F" w:rsidRDefault="000360FD" w:rsidP="000360FD">
      <w:pPr>
        <w:tabs>
          <w:tab w:val="left" w:pos="8647"/>
        </w:tabs>
        <w:spacing w:line="360" w:lineRule="auto"/>
        <w:ind w:left="1440" w:hanging="1440"/>
        <w:contextualSpacing/>
        <w:jc w:val="center"/>
        <w:rPr>
          <w:rFonts w:ascii="Times New Roman" w:hAnsi="Times New Roman" w:cs="Times New Roman"/>
          <w:b/>
          <w:spacing w:val="-2"/>
          <w:sz w:val="24"/>
          <w:szCs w:val="24"/>
        </w:rPr>
      </w:pPr>
      <w:r w:rsidRPr="00167A4F">
        <w:rPr>
          <w:rFonts w:ascii="Times New Roman" w:hAnsi="Times New Roman" w:cs="Times New Roman"/>
          <w:b/>
          <w:spacing w:val="-2"/>
          <w:sz w:val="24"/>
          <w:szCs w:val="24"/>
        </w:rPr>
        <w:t>Fig No: 1</w:t>
      </w:r>
    </w:p>
    <w:p w14:paraId="496FD778" w14:textId="77777777" w:rsidR="000360FD" w:rsidRPr="007503D5" w:rsidRDefault="000360FD" w:rsidP="000360FD">
      <w:pPr>
        <w:tabs>
          <w:tab w:val="left" w:pos="8647"/>
        </w:tabs>
        <w:spacing w:line="360" w:lineRule="auto"/>
        <w:ind w:left="1440" w:hanging="1440"/>
        <w:contextualSpacing/>
        <w:jc w:val="center"/>
        <w:rPr>
          <w:bCs/>
          <w:spacing w:val="-2"/>
        </w:rPr>
      </w:pPr>
    </w:p>
    <w:p w14:paraId="62A9F59A" w14:textId="77777777" w:rsidR="000360FD" w:rsidRDefault="000360FD" w:rsidP="00167A4F">
      <w:pPr>
        <w:tabs>
          <w:tab w:val="left" w:pos="567"/>
          <w:tab w:val="left" w:pos="2926"/>
          <w:tab w:val="left" w:pos="4630"/>
          <w:tab w:val="left" w:pos="7339"/>
          <w:tab w:val="left" w:pos="8647"/>
          <w:tab w:val="left" w:pos="8856"/>
        </w:tabs>
        <w:spacing w:line="360" w:lineRule="auto"/>
        <w:ind w:left="630"/>
        <w:contextualSpacing/>
        <w:jc w:val="both"/>
        <w:rPr>
          <w:rFonts w:ascii="Times New Roman" w:hAnsi="Times New Roman" w:cs="Times New Roman"/>
          <w:bCs/>
          <w:spacing w:val="-2"/>
          <w:sz w:val="24"/>
          <w:szCs w:val="24"/>
        </w:rPr>
      </w:pPr>
      <w:r w:rsidRPr="00167A4F">
        <w:rPr>
          <w:rFonts w:ascii="Times New Roman" w:hAnsi="Times New Roman" w:cs="Times New Roman"/>
          <w:bCs/>
          <w:sz w:val="24"/>
          <w:szCs w:val="24"/>
        </w:rPr>
        <w:t>In the outset, CMT has conducted a few field traverses in   Nadapa block during 3</w:t>
      </w:r>
      <w:r w:rsidRPr="00167A4F">
        <w:rPr>
          <w:rFonts w:ascii="Times New Roman" w:hAnsi="Times New Roman" w:cs="Times New Roman"/>
          <w:bCs/>
          <w:sz w:val="24"/>
          <w:szCs w:val="24"/>
          <w:vertAlign w:val="superscript"/>
        </w:rPr>
        <w:t>rd</w:t>
      </w:r>
      <w:r w:rsidRPr="00167A4F">
        <w:rPr>
          <w:rFonts w:ascii="Times New Roman" w:hAnsi="Times New Roman" w:cs="Times New Roman"/>
          <w:bCs/>
          <w:sz w:val="24"/>
          <w:szCs w:val="24"/>
        </w:rPr>
        <w:t xml:space="preserve"> week of November,2024 and collected representative samples and analysed at Lucid   laboratories Pvt Ltd, Hyderabad (NABL accredited). Subsequently </w:t>
      </w:r>
      <w:bookmarkStart w:id="3" w:name="_Hlk215392665"/>
      <w:r w:rsidRPr="00167A4F">
        <w:rPr>
          <w:rFonts w:ascii="Times New Roman" w:hAnsi="Times New Roman" w:cs="Times New Roman"/>
          <w:bCs/>
          <w:sz w:val="24"/>
          <w:szCs w:val="24"/>
        </w:rPr>
        <w:t>CMT has prepared a proposal titled “Proposal for Bauxite exploration in NADAPA Block, Kachchh District, Gujarat State, Reconnaissance</w:t>
      </w:r>
      <w:r w:rsidRPr="00167A4F">
        <w:rPr>
          <w:rFonts w:ascii="Times New Roman" w:hAnsi="Times New Roman" w:cs="Times New Roman"/>
          <w:bCs/>
          <w:spacing w:val="-2"/>
          <w:sz w:val="24"/>
          <w:szCs w:val="24"/>
        </w:rPr>
        <w:t xml:space="preserve"> </w:t>
      </w:r>
      <w:r w:rsidRPr="00167A4F">
        <w:rPr>
          <w:rFonts w:ascii="Times New Roman" w:hAnsi="Times New Roman" w:cs="Times New Roman"/>
          <w:bCs/>
          <w:sz w:val="24"/>
          <w:szCs w:val="24"/>
        </w:rPr>
        <w:t>Survey</w:t>
      </w:r>
      <w:r w:rsidRPr="00167A4F">
        <w:rPr>
          <w:rFonts w:ascii="Times New Roman" w:hAnsi="Times New Roman" w:cs="Times New Roman"/>
          <w:bCs/>
          <w:spacing w:val="2"/>
          <w:sz w:val="24"/>
          <w:szCs w:val="24"/>
        </w:rPr>
        <w:t xml:space="preserve"> </w:t>
      </w:r>
      <w:r w:rsidRPr="00167A4F">
        <w:rPr>
          <w:rFonts w:ascii="Times New Roman" w:hAnsi="Times New Roman" w:cs="Times New Roman"/>
          <w:bCs/>
          <w:sz w:val="24"/>
          <w:szCs w:val="24"/>
        </w:rPr>
        <w:t>(G4</w:t>
      </w:r>
      <w:r w:rsidRPr="00167A4F">
        <w:rPr>
          <w:rFonts w:ascii="Times New Roman" w:hAnsi="Times New Roman" w:cs="Times New Roman"/>
          <w:bCs/>
          <w:spacing w:val="-3"/>
          <w:sz w:val="24"/>
          <w:szCs w:val="24"/>
        </w:rPr>
        <w:t xml:space="preserve"> </w:t>
      </w:r>
      <w:r w:rsidRPr="00167A4F">
        <w:rPr>
          <w:rFonts w:ascii="Times New Roman" w:hAnsi="Times New Roman" w:cs="Times New Roman"/>
          <w:bCs/>
          <w:sz w:val="24"/>
          <w:szCs w:val="24"/>
        </w:rPr>
        <w:t>Stage)</w:t>
      </w:r>
      <w:r w:rsidRPr="00167A4F">
        <w:rPr>
          <w:rFonts w:ascii="Times New Roman" w:hAnsi="Times New Roman" w:cs="Times New Roman"/>
          <w:bCs/>
          <w:spacing w:val="-2"/>
          <w:sz w:val="24"/>
          <w:szCs w:val="24"/>
        </w:rPr>
        <w:t xml:space="preserve"> </w:t>
      </w:r>
      <w:r w:rsidRPr="00167A4F">
        <w:rPr>
          <w:rFonts w:ascii="Times New Roman" w:hAnsi="Times New Roman" w:cs="Times New Roman"/>
          <w:bCs/>
          <w:sz w:val="24"/>
          <w:szCs w:val="24"/>
        </w:rPr>
        <w:t>under</w:t>
      </w:r>
      <w:r w:rsidRPr="00167A4F">
        <w:rPr>
          <w:rFonts w:ascii="Times New Roman" w:hAnsi="Times New Roman" w:cs="Times New Roman"/>
          <w:bCs/>
          <w:spacing w:val="-2"/>
          <w:sz w:val="24"/>
          <w:szCs w:val="24"/>
        </w:rPr>
        <w:t xml:space="preserve"> </w:t>
      </w:r>
      <w:r w:rsidRPr="00167A4F">
        <w:rPr>
          <w:rFonts w:ascii="Times New Roman" w:hAnsi="Times New Roman" w:cs="Times New Roman"/>
          <w:bCs/>
          <w:sz w:val="24"/>
          <w:szCs w:val="24"/>
        </w:rPr>
        <w:t xml:space="preserve">NMET falling under toposheet no; 41E/15, incorporated the analytical results of selected samples and submitted to The </w:t>
      </w:r>
      <w:r w:rsidRPr="00167A4F">
        <w:rPr>
          <w:rFonts w:ascii="Times New Roman" w:hAnsi="Times New Roman" w:cs="Times New Roman"/>
          <w:bCs/>
          <w:sz w:val="24"/>
          <w:szCs w:val="24"/>
        </w:rPr>
        <w:lastRenderedPageBreak/>
        <w:t>Director, National Mineral Exploration Trust (NMET), Ministry of mines on 12</w:t>
      </w:r>
      <w:r w:rsidRPr="00167A4F">
        <w:rPr>
          <w:rFonts w:ascii="Times New Roman" w:hAnsi="Times New Roman" w:cs="Times New Roman"/>
          <w:bCs/>
          <w:sz w:val="24"/>
          <w:szCs w:val="24"/>
          <w:vertAlign w:val="superscript"/>
        </w:rPr>
        <w:t>th</w:t>
      </w:r>
      <w:r w:rsidRPr="00167A4F">
        <w:rPr>
          <w:rFonts w:ascii="Times New Roman" w:hAnsi="Times New Roman" w:cs="Times New Roman"/>
          <w:bCs/>
          <w:sz w:val="24"/>
          <w:szCs w:val="24"/>
        </w:rPr>
        <w:t xml:space="preserve"> December, 2024 in the designated proforma for necessary sanction/approval. </w:t>
      </w:r>
      <w:bookmarkEnd w:id="3"/>
      <w:r w:rsidRPr="00167A4F">
        <w:rPr>
          <w:rFonts w:ascii="Times New Roman" w:hAnsi="Times New Roman" w:cs="Times New Roman"/>
          <w:bCs/>
          <w:spacing w:val="-2"/>
          <w:sz w:val="24"/>
          <w:szCs w:val="24"/>
        </w:rPr>
        <w:t>TCC-II, NMET has evaluated the proposal in 4</w:t>
      </w:r>
      <w:r w:rsidRPr="00167A4F">
        <w:rPr>
          <w:rFonts w:ascii="Times New Roman" w:hAnsi="Times New Roman" w:cs="Times New Roman"/>
          <w:bCs/>
          <w:spacing w:val="-2"/>
          <w:sz w:val="24"/>
          <w:szCs w:val="24"/>
          <w:vertAlign w:val="superscript"/>
        </w:rPr>
        <w:t>th</w:t>
      </w:r>
      <w:r w:rsidRPr="00167A4F">
        <w:rPr>
          <w:rFonts w:ascii="Times New Roman" w:hAnsi="Times New Roman" w:cs="Times New Roman"/>
          <w:bCs/>
          <w:spacing w:val="-2"/>
          <w:sz w:val="24"/>
          <w:szCs w:val="24"/>
        </w:rPr>
        <w:t xml:space="preserve"> TCC-II meeting held on 26</w:t>
      </w:r>
      <w:r w:rsidRPr="00167A4F">
        <w:rPr>
          <w:rFonts w:ascii="Times New Roman" w:hAnsi="Times New Roman" w:cs="Times New Roman"/>
          <w:bCs/>
          <w:spacing w:val="-2"/>
          <w:sz w:val="24"/>
          <w:szCs w:val="24"/>
          <w:vertAlign w:val="superscript"/>
        </w:rPr>
        <w:t>th</w:t>
      </w:r>
      <w:r w:rsidRPr="00167A4F">
        <w:rPr>
          <w:rFonts w:ascii="Times New Roman" w:hAnsi="Times New Roman" w:cs="Times New Roman"/>
          <w:bCs/>
          <w:spacing w:val="-2"/>
          <w:sz w:val="24"/>
          <w:szCs w:val="24"/>
        </w:rPr>
        <w:t xml:space="preserve"> &amp;27</w:t>
      </w:r>
      <w:r w:rsidRPr="00167A4F">
        <w:rPr>
          <w:rFonts w:ascii="Times New Roman" w:hAnsi="Times New Roman" w:cs="Times New Roman"/>
          <w:bCs/>
          <w:spacing w:val="-2"/>
          <w:sz w:val="24"/>
          <w:szCs w:val="24"/>
          <w:vertAlign w:val="superscript"/>
        </w:rPr>
        <w:t>th</w:t>
      </w:r>
      <w:r w:rsidRPr="00167A4F">
        <w:rPr>
          <w:rFonts w:ascii="Times New Roman" w:hAnsi="Times New Roman" w:cs="Times New Roman"/>
          <w:bCs/>
          <w:spacing w:val="-2"/>
          <w:sz w:val="24"/>
          <w:szCs w:val="24"/>
        </w:rPr>
        <w:t xml:space="preserve"> December ,2024 and opined that the area has potential for Ga, V, Ti and REE besides bauxite and accordingly the proposal was modified as </w:t>
      </w:r>
      <w:r w:rsidRPr="00167A4F">
        <w:rPr>
          <w:rFonts w:ascii="Times New Roman" w:hAnsi="Times New Roman" w:cs="Times New Roman"/>
          <w:b/>
          <w:i/>
          <w:iCs/>
          <w:sz w:val="24"/>
          <w:szCs w:val="24"/>
        </w:rPr>
        <w:t xml:space="preserve">“Reconnaissance Survey (G4) for Bauxite, Ga, V, Ti and REE in Nadapa area, Kachchh District, Gujarat </w:t>
      </w:r>
      <w:r w:rsidRPr="00167A4F">
        <w:rPr>
          <w:rFonts w:ascii="Times New Roman" w:hAnsi="Times New Roman" w:cs="Times New Roman"/>
          <w:bCs/>
          <w:spacing w:val="-2"/>
          <w:sz w:val="24"/>
          <w:szCs w:val="24"/>
        </w:rPr>
        <w:t>and submitted to EC, NMET for approval.</w:t>
      </w:r>
    </w:p>
    <w:p w14:paraId="2D3FFB13" w14:textId="77777777" w:rsidR="00167A4F" w:rsidRPr="00167A4F" w:rsidRDefault="00167A4F" w:rsidP="00167A4F">
      <w:pPr>
        <w:tabs>
          <w:tab w:val="left" w:pos="567"/>
          <w:tab w:val="left" w:pos="2926"/>
          <w:tab w:val="left" w:pos="4630"/>
          <w:tab w:val="left" w:pos="7339"/>
          <w:tab w:val="left" w:pos="8647"/>
          <w:tab w:val="left" w:pos="8856"/>
        </w:tabs>
        <w:spacing w:line="360" w:lineRule="auto"/>
        <w:ind w:left="630"/>
        <w:contextualSpacing/>
        <w:jc w:val="both"/>
        <w:rPr>
          <w:rFonts w:ascii="Times New Roman" w:hAnsi="Times New Roman" w:cs="Times New Roman"/>
          <w:bCs/>
          <w:spacing w:val="-2"/>
          <w:sz w:val="24"/>
          <w:szCs w:val="24"/>
        </w:rPr>
      </w:pPr>
    </w:p>
    <w:p w14:paraId="0A8FD17C" w14:textId="77777777" w:rsidR="000360FD" w:rsidRDefault="000360FD" w:rsidP="000360FD">
      <w:pPr>
        <w:tabs>
          <w:tab w:val="left" w:pos="2926"/>
          <w:tab w:val="left" w:pos="4630"/>
          <w:tab w:val="left" w:pos="7339"/>
          <w:tab w:val="left" w:pos="8647"/>
          <w:tab w:val="left" w:pos="8856"/>
        </w:tabs>
        <w:spacing w:line="360" w:lineRule="auto"/>
        <w:ind w:left="630"/>
        <w:contextualSpacing/>
        <w:jc w:val="both"/>
        <w:rPr>
          <w:rFonts w:ascii="Times New Roman" w:hAnsi="Times New Roman" w:cs="Times New Roman"/>
          <w:bCs/>
          <w:sz w:val="24"/>
          <w:szCs w:val="24"/>
        </w:rPr>
      </w:pPr>
      <w:r w:rsidRPr="00167A4F">
        <w:rPr>
          <w:rFonts w:ascii="Times New Roman" w:hAnsi="Times New Roman" w:cs="Times New Roman"/>
          <w:bCs/>
          <w:sz w:val="24"/>
          <w:szCs w:val="24"/>
        </w:rPr>
        <w:t>The Executive Committee (EC), NMET approved the proposal in its 39</w:t>
      </w:r>
      <w:r w:rsidRPr="00167A4F">
        <w:rPr>
          <w:rFonts w:ascii="Times New Roman" w:hAnsi="Times New Roman" w:cs="Times New Roman"/>
          <w:bCs/>
          <w:sz w:val="24"/>
          <w:szCs w:val="24"/>
          <w:vertAlign w:val="superscript"/>
        </w:rPr>
        <w:t>th</w:t>
      </w:r>
      <w:r w:rsidRPr="00167A4F">
        <w:rPr>
          <w:rFonts w:ascii="Times New Roman" w:hAnsi="Times New Roman" w:cs="Times New Roman"/>
          <w:bCs/>
          <w:sz w:val="24"/>
          <w:szCs w:val="24"/>
        </w:rPr>
        <w:t xml:space="preserve"> meeting held on 24</w:t>
      </w:r>
      <w:r w:rsidRPr="00167A4F">
        <w:rPr>
          <w:rFonts w:ascii="Times New Roman" w:hAnsi="Times New Roman" w:cs="Times New Roman"/>
          <w:bCs/>
          <w:sz w:val="24"/>
          <w:szCs w:val="24"/>
          <w:vertAlign w:val="superscript"/>
        </w:rPr>
        <w:t>th</w:t>
      </w:r>
      <w:r w:rsidRPr="00167A4F">
        <w:rPr>
          <w:rFonts w:ascii="Times New Roman" w:hAnsi="Times New Roman" w:cs="Times New Roman"/>
          <w:bCs/>
          <w:sz w:val="24"/>
          <w:szCs w:val="24"/>
        </w:rPr>
        <w:t xml:space="preserve"> January ,2025 with an estimated cost of Rs 53,72,568/- and communicated to M/s </w:t>
      </w:r>
      <w:r w:rsidRPr="00A769C9">
        <w:rPr>
          <w:rFonts w:ascii="Times New Roman" w:hAnsi="Times New Roman" w:cs="Times New Roman"/>
          <w:bCs/>
          <w:sz w:val="24"/>
          <w:szCs w:val="24"/>
        </w:rPr>
        <w:t xml:space="preserve">Critical </w:t>
      </w:r>
      <w:r w:rsidR="00A67EAD" w:rsidRPr="00A769C9">
        <w:rPr>
          <w:rFonts w:ascii="Times New Roman" w:hAnsi="Times New Roman" w:cs="Times New Roman"/>
          <w:bCs/>
          <w:sz w:val="24"/>
          <w:szCs w:val="24"/>
        </w:rPr>
        <w:t>M</w:t>
      </w:r>
      <w:r w:rsidRPr="00A769C9">
        <w:rPr>
          <w:rFonts w:ascii="Times New Roman" w:hAnsi="Times New Roman" w:cs="Times New Roman"/>
          <w:bCs/>
          <w:sz w:val="24"/>
          <w:szCs w:val="24"/>
        </w:rPr>
        <w:t xml:space="preserve">ineral </w:t>
      </w:r>
      <w:r w:rsidR="00A67EAD" w:rsidRPr="00A769C9">
        <w:rPr>
          <w:rFonts w:ascii="Times New Roman" w:hAnsi="Times New Roman" w:cs="Times New Roman"/>
          <w:bCs/>
          <w:sz w:val="24"/>
          <w:szCs w:val="24"/>
        </w:rPr>
        <w:t>T</w:t>
      </w:r>
      <w:r w:rsidRPr="00A769C9">
        <w:rPr>
          <w:rFonts w:ascii="Times New Roman" w:hAnsi="Times New Roman" w:cs="Times New Roman"/>
          <w:bCs/>
          <w:sz w:val="24"/>
          <w:szCs w:val="24"/>
        </w:rPr>
        <w:t>rackers Pvt Limited</w:t>
      </w:r>
      <w:r w:rsidRPr="00167A4F">
        <w:rPr>
          <w:rFonts w:ascii="Times New Roman" w:hAnsi="Times New Roman" w:cs="Times New Roman"/>
          <w:bCs/>
          <w:sz w:val="24"/>
          <w:szCs w:val="24"/>
        </w:rPr>
        <w:t xml:space="preserve"> vide file no: 23/569/2025-NMET/849 dated 10</w:t>
      </w:r>
      <w:r w:rsidRPr="00167A4F">
        <w:rPr>
          <w:rFonts w:ascii="Times New Roman" w:hAnsi="Times New Roman" w:cs="Times New Roman"/>
          <w:bCs/>
          <w:sz w:val="24"/>
          <w:szCs w:val="24"/>
          <w:vertAlign w:val="superscript"/>
        </w:rPr>
        <w:t>th</w:t>
      </w:r>
      <w:r w:rsidRPr="00167A4F">
        <w:rPr>
          <w:rFonts w:ascii="Times New Roman" w:hAnsi="Times New Roman" w:cs="Times New Roman"/>
          <w:bCs/>
          <w:sz w:val="24"/>
          <w:szCs w:val="24"/>
        </w:rPr>
        <w:t xml:space="preserve"> February ,2025 and corrected version in the name </w:t>
      </w:r>
      <w:r w:rsidRPr="00A769C9">
        <w:rPr>
          <w:rFonts w:ascii="Times New Roman" w:hAnsi="Times New Roman" w:cs="Times New Roman"/>
          <w:bCs/>
          <w:sz w:val="24"/>
          <w:szCs w:val="24"/>
        </w:rPr>
        <w:t xml:space="preserve">of Critical </w:t>
      </w:r>
      <w:r w:rsidR="00A67EAD" w:rsidRPr="00A769C9">
        <w:rPr>
          <w:rFonts w:ascii="Times New Roman" w:hAnsi="Times New Roman" w:cs="Times New Roman"/>
          <w:bCs/>
          <w:sz w:val="24"/>
          <w:szCs w:val="24"/>
        </w:rPr>
        <w:t>M</w:t>
      </w:r>
      <w:r w:rsidRPr="00A769C9">
        <w:rPr>
          <w:rFonts w:ascii="Times New Roman" w:hAnsi="Times New Roman" w:cs="Times New Roman"/>
          <w:bCs/>
          <w:sz w:val="24"/>
          <w:szCs w:val="24"/>
        </w:rPr>
        <w:t xml:space="preserve">ineral </w:t>
      </w:r>
      <w:r w:rsidR="00A67EAD" w:rsidRPr="00A769C9">
        <w:rPr>
          <w:rFonts w:ascii="Times New Roman" w:hAnsi="Times New Roman" w:cs="Times New Roman"/>
          <w:bCs/>
          <w:sz w:val="24"/>
          <w:szCs w:val="24"/>
        </w:rPr>
        <w:t>T</w:t>
      </w:r>
      <w:r w:rsidRPr="00A769C9">
        <w:rPr>
          <w:rFonts w:ascii="Times New Roman" w:hAnsi="Times New Roman" w:cs="Times New Roman"/>
          <w:bCs/>
          <w:sz w:val="24"/>
          <w:szCs w:val="24"/>
        </w:rPr>
        <w:t>rackers</w:t>
      </w:r>
      <w:r w:rsidRPr="00167A4F">
        <w:rPr>
          <w:rFonts w:ascii="Times New Roman" w:hAnsi="Times New Roman" w:cs="Times New Roman"/>
          <w:bCs/>
          <w:sz w:val="24"/>
          <w:szCs w:val="24"/>
        </w:rPr>
        <w:t xml:space="preserve"> was issued subsequently vide File no:  23/570/2025-NMET/901 dated 24</w:t>
      </w:r>
      <w:r w:rsidRPr="00167A4F">
        <w:rPr>
          <w:rFonts w:ascii="Times New Roman" w:hAnsi="Times New Roman" w:cs="Times New Roman"/>
          <w:bCs/>
          <w:sz w:val="24"/>
          <w:szCs w:val="24"/>
          <w:vertAlign w:val="superscript"/>
        </w:rPr>
        <w:t>th</w:t>
      </w:r>
      <w:r w:rsidRPr="00167A4F">
        <w:rPr>
          <w:rFonts w:ascii="Times New Roman" w:hAnsi="Times New Roman" w:cs="Times New Roman"/>
          <w:bCs/>
          <w:sz w:val="24"/>
          <w:szCs w:val="24"/>
        </w:rPr>
        <w:t xml:space="preserve"> February, 2025.</w:t>
      </w:r>
    </w:p>
    <w:p w14:paraId="4A6443C2" w14:textId="77777777" w:rsidR="00B944C9" w:rsidRPr="00167A4F" w:rsidRDefault="00B944C9" w:rsidP="000360FD">
      <w:pPr>
        <w:tabs>
          <w:tab w:val="left" w:pos="2926"/>
          <w:tab w:val="left" w:pos="4630"/>
          <w:tab w:val="left" w:pos="7339"/>
          <w:tab w:val="left" w:pos="8647"/>
          <w:tab w:val="left" w:pos="8856"/>
        </w:tabs>
        <w:spacing w:line="360" w:lineRule="auto"/>
        <w:ind w:left="630"/>
        <w:contextualSpacing/>
        <w:jc w:val="both"/>
        <w:rPr>
          <w:rFonts w:ascii="Times New Roman" w:hAnsi="Times New Roman" w:cs="Times New Roman"/>
          <w:bCs/>
          <w:sz w:val="24"/>
          <w:szCs w:val="24"/>
        </w:rPr>
      </w:pPr>
    </w:p>
    <w:p w14:paraId="03884EC9" w14:textId="77777777" w:rsidR="00167A4F" w:rsidRDefault="000360FD" w:rsidP="00167A4F">
      <w:pPr>
        <w:tabs>
          <w:tab w:val="left" w:pos="8647"/>
        </w:tabs>
        <w:spacing w:line="360" w:lineRule="auto"/>
        <w:ind w:left="630"/>
        <w:contextualSpacing/>
        <w:jc w:val="both"/>
        <w:rPr>
          <w:rFonts w:ascii="Times New Roman" w:hAnsi="Times New Roman" w:cs="Times New Roman"/>
          <w:bCs/>
          <w:spacing w:val="-2"/>
          <w:sz w:val="24"/>
          <w:szCs w:val="24"/>
        </w:rPr>
      </w:pPr>
      <w:bookmarkStart w:id="4" w:name="_Hlk215392926"/>
      <w:r w:rsidRPr="00167A4F">
        <w:rPr>
          <w:rFonts w:ascii="Times New Roman" w:hAnsi="Times New Roman" w:cs="Times New Roman"/>
          <w:bCs/>
          <w:spacing w:val="-2"/>
          <w:sz w:val="24"/>
          <w:szCs w:val="24"/>
        </w:rPr>
        <w:t xml:space="preserve">Accordingly, </w:t>
      </w:r>
      <w:r w:rsidRPr="00A769C9">
        <w:rPr>
          <w:rFonts w:ascii="Times New Roman" w:hAnsi="Times New Roman" w:cs="Times New Roman"/>
          <w:bCs/>
          <w:spacing w:val="-2"/>
          <w:sz w:val="24"/>
          <w:szCs w:val="24"/>
        </w:rPr>
        <w:t xml:space="preserve">Critical </w:t>
      </w:r>
      <w:r w:rsidR="00A67EAD" w:rsidRPr="00A769C9">
        <w:rPr>
          <w:rFonts w:ascii="Times New Roman" w:hAnsi="Times New Roman" w:cs="Times New Roman"/>
          <w:bCs/>
          <w:spacing w:val="-2"/>
          <w:sz w:val="24"/>
          <w:szCs w:val="24"/>
        </w:rPr>
        <w:t>M</w:t>
      </w:r>
      <w:r w:rsidRPr="00A769C9">
        <w:rPr>
          <w:rFonts w:ascii="Times New Roman" w:hAnsi="Times New Roman" w:cs="Times New Roman"/>
          <w:bCs/>
          <w:spacing w:val="-2"/>
          <w:sz w:val="24"/>
          <w:szCs w:val="24"/>
        </w:rPr>
        <w:t xml:space="preserve">ineral </w:t>
      </w:r>
      <w:r w:rsidR="00A67EAD" w:rsidRPr="00A769C9">
        <w:rPr>
          <w:rFonts w:ascii="Times New Roman" w:hAnsi="Times New Roman" w:cs="Times New Roman"/>
          <w:bCs/>
          <w:spacing w:val="-2"/>
          <w:sz w:val="24"/>
          <w:szCs w:val="24"/>
        </w:rPr>
        <w:t>T</w:t>
      </w:r>
      <w:r w:rsidRPr="00A769C9">
        <w:rPr>
          <w:rFonts w:ascii="Times New Roman" w:hAnsi="Times New Roman" w:cs="Times New Roman"/>
          <w:bCs/>
          <w:spacing w:val="-2"/>
          <w:sz w:val="24"/>
          <w:szCs w:val="24"/>
        </w:rPr>
        <w:t>rackers</w:t>
      </w:r>
      <w:r w:rsidR="00A769C9">
        <w:rPr>
          <w:rFonts w:ascii="Times New Roman" w:hAnsi="Times New Roman" w:cs="Times New Roman"/>
          <w:bCs/>
          <w:spacing w:val="-2"/>
          <w:sz w:val="24"/>
          <w:szCs w:val="24"/>
        </w:rPr>
        <w:t xml:space="preserve"> </w:t>
      </w:r>
      <w:r w:rsidRPr="00167A4F">
        <w:rPr>
          <w:rFonts w:ascii="Times New Roman" w:hAnsi="Times New Roman" w:cs="Times New Roman"/>
          <w:bCs/>
          <w:spacing w:val="-2"/>
          <w:sz w:val="24"/>
          <w:szCs w:val="24"/>
        </w:rPr>
        <w:t>initiated field work on 14</w:t>
      </w:r>
      <w:r w:rsidRPr="00167A4F">
        <w:rPr>
          <w:rFonts w:ascii="Times New Roman" w:hAnsi="Times New Roman" w:cs="Times New Roman"/>
          <w:bCs/>
          <w:spacing w:val="-2"/>
          <w:sz w:val="24"/>
          <w:szCs w:val="24"/>
          <w:vertAlign w:val="superscript"/>
        </w:rPr>
        <w:t>th</w:t>
      </w:r>
      <w:r w:rsidRPr="00167A4F">
        <w:rPr>
          <w:rFonts w:ascii="Times New Roman" w:hAnsi="Times New Roman" w:cs="Times New Roman"/>
          <w:bCs/>
          <w:spacing w:val="-2"/>
          <w:sz w:val="24"/>
          <w:szCs w:val="24"/>
        </w:rPr>
        <w:t xml:space="preserve"> Fenruary,2025 and completed large scale mapping in an area of 6.2Sq.km, pitting, trenching and sampling works by 30</w:t>
      </w:r>
      <w:r w:rsidRPr="00167A4F">
        <w:rPr>
          <w:rFonts w:ascii="Times New Roman" w:hAnsi="Times New Roman" w:cs="Times New Roman"/>
          <w:bCs/>
          <w:spacing w:val="-2"/>
          <w:sz w:val="24"/>
          <w:szCs w:val="24"/>
          <w:vertAlign w:val="superscript"/>
        </w:rPr>
        <w:t>th</w:t>
      </w:r>
      <w:r w:rsidRPr="00167A4F">
        <w:rPr>
          <w:rFonts w:ascii="Times New Roman" w:hAnsi="Times New Roman" w:cs="Times New Roman"/>
          <w:bCs/>
          <w:spacing w:val="-2"/>
          <w:sz w:val="24"/>
          <w:szCs w:val="24"/>
        </w:rPr>
        <w:t xml:space="preserve"> April,2025.  After completion of LSM and interpretation of analytical results of pit and trench samples (90 </w:t>
      </w:r>
      <w:r w:rsidR="00167A4F" w:rsidRPr="00167A4F">
        <w:rPr>
          <w:rFonts w:ascii="Times New Roman" w:hAnsi="Times New Roman" w:cs="Times New Roman"/>
          <w:bCs/>
          <w:spacing w:val="-2"/>
          <w:sz w:val="24"/>
          <w:szCs w:val="24"/>
        </w:rPr>
        <w:t>no’s</w:t>
      </w:r>
      <w:r w:rsidRPr="00167A4F">
        <w:rPr>
          <w:rFonts w:ascii="Times New Roman" w:hAnsi="Times New Roman" w:cs="Times New Roman"/>
          <w:bCs/>
          <w:spacing w:val="-2"/>
          <w:sz w:val="24"/>
          <w:szCs w:val="24"/>
        </w:rPr>
        <w:t xml:space="preserve">) as received from Lucid laboratories </w:t>
      </w:r>
      <w:proofErr w:type="spellStart"/>
      <w:r w:rsidRPr="00167A4F">
        <w:rPr>
          <w:rFonts w:ascii="Times New Roman" w:hAnsi="Times New Roman" w:cs="Times New Roman"/>
          <w:bCs/>
          <w:spacing w:val="-2"/>
          <w:sz w:val="24"/>
          <w:szCs w:val="24"/>
        </w:rPr>
        <w:t>pvt</w:t>
      </w:r>
      <w:proofErr w:type="spellEnd"/>
      <w:r w:rsidRPr="00167A4F">
        <w:rPr>
          <w:rFonts w:ascii="Times New Roman" w:hAnsi="Times New Roman" w:cs="Times New Roman"/>
          <w:bCs/>
          <w:spacing w:val="-2"/>
          <w:sz w:val="24"/>
          <w:szCs w:val="24"/>
        </w:rPr>
        <w:t xml:space="preserve"> limited, Hyderabad, review was done by 9</w:t>
      </w:r>
      <w:r w:rsidRPr="00167A4F">
        <w:rPr>
          <w:rFonts w:ascii="Times New Roman" w:hAnsi="Times New Roman" w:cs="Times New Roman"/>
          <w:bCs/>
          <w:spacing w:val="-2"/>
          <w:sz w:val="24"/>
          <w:szCs w:val="24"/>
          <w:vertAlign w:val="superscript"/>
        </w:rPr>
        <w:t>th</w:t>
      </w:r>
      <w:r w:rsidRPr="00167A4F">
        <w:rPr>
          <w:rFonts w:ascii="Times New Roman" w:hAnsi="Times New Roman" w:cs="Times New Roman"/>
          <w:bCs/>
          <w:spacing w:val="-2"/>
          <w:sz w:val="24"/>
          <w:szCs w:val="24"/>
        </w:rPr>
        <w:t xml:space="preserve"> TCC-II on 29</w:t>
      </w:r>
      <w:r w:rsidRPr="00167A4F">
        <w:rPr>
          <w:rFonts w:ascii="Times New Roman" w:hAnsi="Times New Roman" w:cs="Times New Roman"/>
          <w:bCs/>
          <w:spacing w:val="-2"/>
          <w:sz w:val="24"/>
          <w:szCs w:val="24"/>
          <w:vertAlign w:val="superscript"/>
        </w:rPr>
        <w:t>th</w:t>
      </w:r>
      <w:r w:rsidRPr="00167A4F">
        <w:rPr>
          <w:rFonts w:ascii="Times New Roman" w:hAnsi="Times New Roman" w:cs="Times New Roman"/>
          <w:bCs/>
          <w:spacing w:val="-2"/>
          <w:sz w:val="24"/>
          <w:szCs w:val="24"/>
        </w:rPr>
        <w:t xml:space="preserve"> May. During the review meeting, TCC-II </w:t>
      </w:r>
      <w:r w:rsidR="00B944C9" w:rsidRPr="00A769C9">
        <w:rPr>
          <w:rFonts w:ascii="Times New Roman" w:hAnsi="Times New Roman" w:cs="Times New Roman"/>
          <w:bCs/>
          <w:spacing w:val="-2"/>
          <w:sz w:val="24"/>
          <w:szCs w:val="24"/>
        </w:rPr>
        <w:t>did</w:t>
      </w:r>
      <w:r w:rsidRPr="00A769C9">
        <w:rPr>
          <w:rFonts w:ascii="Times New Roman" w:hAnsi="Times New Roman" w:cs="Times New Roman"/>
          <w:bCs/>
          <w:spacing w:val="-2"/>
          <w:sz w:val="24"/>
          <w:szCs w:val="24"/>
        </w:rPr>
        <w:t xml:space="preserve"> not recommend</w:t>
      </w:r>
      <w:r w:rsidRPr="00167A4F">
        <w:rPr>
          <w:rFonts w:ascii="Times New Roman" w:hAnsi="Times New Roman" w:cs="Times New Roman"/>
          <w:bCs/>
          <w:spacing w:val="-2"/>
          <w:sz w:val="24"/>
          <w:szCs w:val="24"/>
        </w:rPr>
        <w:t xml:space="preserve"> drilling work in this block since the values of Al203, Ga,</w:t>
      </w:r>
      <w:r w:rsidR="00167A4F">
        <w:rPr>
          <w:rFonts w:ascii="Times New Roman" w:hAnsi="Times New Roman" w:cs="Times New Roman"/>
          <w:bCs/>
          <w:spacing w:val="-2"/>
          <w:sz w:val="24"/>
          <w:szCs w:val="24"/>
        </w:rPr>
        <w:t xml:space="preserve"> </w:t>
      </w:r>
      <w:r w:rsidRPr="00167A4F">
        <w:rPr>
          <w:rFonts w:ascii="Times New Roman" w:hAnsi="Times New Roman" w:cs="Times New Roman"/>
          <w:bCs/>
          <w:spacing w:val="-2"/>
          <w:sz w:val="24"/>
          <w:szCs w:val="24"/>
        </w:rPr>
        <w:t>V,</w:t>
      </w:r>
      <w:r w:rsidR="00167A4F">
        <w:rPr>
          <w:rFonts w:ascii="Times New Roman" w:hAnsi="Times New Roman" w:cs="Times New Roman"/>
          <w:bCs/>
          <w:spacing w:val="-2"/>
          <w:sz w:val="24"/>
          <w:szCs w:val="24"/>
        </w:rPr>
        <w:t xml:space="preserve"> </w:t>
      </w:r>
      <w:r w:rsidRPr="00167A4F">
        <w:rPr>
          <w:rFonts w:ascii="Times New Roman" w:hAnsi="Times New Roman" w:cs="Times New Roman"/>
          <w:bCs/>
          <w:spacing w:val="-2"/>
          <w:sz w:val="24"/>
          <w:szCs w:val="24"/>
        </w:rPr>
        <w:t xml:space="preserve">Ti and REE are not encouraging and asked CMT to submit the report. Accordingly, </w:t>
      </w:r>
      <w:r w:rsidRPr="00A769C9">
        <w:rPr>
          <w:rFonts w:ascii="Times New Roman" w:hAnsi="Times New Roman" w:cs="Times New Roman"/>
          <w:bCs/>
          <w:spacing w:val="-2"/>
          <w:sz w:val="24"/>
          <w:szCs w:val="24"/>
        </w:rPr>
        <w:t xml:space="preserve">CMT </w:t>
      </w:r>
      <w:r w:rsidR="00326534" w:rsidRPr="00A769C9">
        <w:rPr>
          <w:rFonts w:ascii="Times New Roman" w:hAnsi="Times New Roman" w:cs="Times New Roman"/>
          <w:bCs/>
          <w:spacing w:val="-2"/>
          <w:sz w:val="24"/>
          <w:szCs w:val="24"/>
        </w:rPr>
        <w:t xml:space="preserve">has </w:t>
      </w:r>
      <w:r w:rsidRPr="00A769C9">
        <w:rPr>
          <w:rFonts w:ascii="Times New Roman" w:hAnsi="Times New Roman" w:cs="Times New Roman"/>
          <w:bCs/>
          <w:spacing w:val="-2"/>
          <w:sz w:val="24"/>
          <w:szCs w:val="24"/>
        </w:rPr>
        <w:t xml:space="preserve">prepared the geological report </w:t>
      </w:r>
      <w:bookmarkEnd w:id="4"/>
      <w:r w:rsidR="00B944C9" w:rsidRPr="00A769C9">
        <w:rPr>
          <w:rFonts w:ascii="Times New Roman" w:hAnsi="Times New Roman" w:cs="Times New Roman"/>
          <w:bCs/>
          <w:spacing w:val="-2"/>
          <w:sz w:val="24"/>
          <w:szCs w:val="24"/>
        </w:rPr>
        <w:t>and submitted in March-2026</w:t>
      </w:r>
    </w:p>
    <w:p w14:paraId="1F431850" w14:textId="77777777" w:rsidR="00870F56" w:rsidRDefault="00870F56" w:rsidP="00167A4F">
      <w:pPr>
        <w:spacing w:line="360" w:lineRule="auto"/>
        <w:contextualSpacing/>
        <w:jc w:val="both"/>
        <w:rPr>
          <w:rFonts w:ascii="Times New Roman" w:hAnsi="Times New Roman" w:cs="Times New Roman"/>
          <w:b/>
          <w:spacing w:val="-2"/>
          <w:sz w:val="24"/>
          <w:szCs w:val="24"/>
        </w:rPr>
      </w:pPr>
    </w:p>
    <w:p w14:paraId="6C087DBE" w14:textId="77777777" w:rsidR="000360FD" w:rsidRDefault="00167A4F" w:rsidP="00167A4F">
      <w:pPr>
        <w:spacing w:line="360" w:lineRule="auto"/>
        <w:contextualSpacing/>
        <w:jc w:val="both"/>
        <w:rPr>
          <w:rFonts w:ascii="Times New Roman" w:hAnsi="Times New Roman" w:cs="Times New Roman"/>
          <w:b/>
          <w:sz w:val="24"/>
          <w:szCs w:val="24"/>
        </w:rPr>
      </w:pPr>
      <w:r w:rsidRPr="00167A4F">
        <w:rPr>
          <w:rFonts w:ascii="Times New Roman" w:hAnsi="Times New Roman" w:cs="Times New Roman"/>
          <w:b/>
          <w:spacing w:val="-2"/>
          <w:sz w:val="24"/>
          <w:szCs w:val="24"/>
        </w:rPr>
        <w:t>2.1</w:t>
      </w:r>
      <w:r w:rsidRPr="00167A4F">
        <w:rPr>
          <w:rFonts w:ascii="Times New Roman" w:hAnsi="Times New Roman" w:cs="Times New Roman"/>
          <w:b/>
          <w:spacing w:val="-2"/>
          <w:sz w:val="24"/>
          <w:szCs w:val="24"/>
        </w:rPr>
        <w:tab/>
      </w:r>
      <w:r w:rsidR="000360FD" w:rsidRPr="00167A4F">
        <w:rPr>
          <w:rFonts w:ascii="Times New Roman" w:hAnsi="Times New Roman" w:cs="Times New Roman"/>
          <w:b/>
          <w:sz w:val="24"/>
          <w:szCs w:val="24"/>
        </w:rPr>
        <w:t>Details of project</w:t>
      </w:r>
    </w:p>
    <w:p w14:paraId="1CCCC335" w14:textId="77777777" w:rsidR="00167A4F" w:rsidRDefault="000360FD" w:rsidP="00920506">
      <w:pPr>
        <w:spacing w:line="360" w:lineRule="auto"/>
        <w:ind w:left="567"/>
        <w:jc w:val="both"/>
        <w:rPr>
          <w:rFonts w:ascii="Times New Roman" w:hAnsi="Times New Roman" w:cs="Times New Roman"/>
          <w:b/>
          <w:bCs/>
          <w:sz w:val="24"/>
          <w:szCs w:val="24"/>
        </w:rPr>
      </w:pPr>
      <w:r w:rsidRPr="00167A4F">
        <w:rPr>
          <w:rFonts w:ascii="Times New Roman" w:eastAsia="Batang" w:hAnsi="Times New Roman" w:cs="Times New Roman"/>
          <w:bCs/>
          <w:sz w:val="24"/>
          <w:szCs w:val="24"/>
        </w:rPr>
        <w:t>“NADAPA Area” admeasuring an area of 6.20 sq. km is bounded by latitudes</w:t>
      </w:r>
      <w:r w:rsidR="00167A4F">
        <w:rPr>
          <w:rFonts w:ascii="Times New Roman" w:eastAsia="Batang" w:hAnsi="Times New Roman" w:cs="Times New Roman"/>
          <w:bCs/>
          <w:sz w:val="24"/>
          <w:szCs w:val="24"/>
        </w:rPr>
        <w:t xml:space="preserve"> </w:t>
      </w:r>
      <w:r w:rsidRPr="00167A4F">
        <w:rPr>
          <w:rFonts w:ascii="Times New Roman" w:eastAsia="Batang" w:hAnsi="Times New Roman" w:cs="Times New Roman"/>
          <w:bCs/>
          <w:sz w:val="24"/>
          <w:szCs w:val="24"/>
        </w:rPr>
        <w:t xml:space="preserve">23.31999°N to 23.34371 N and longitudes 69.89864°E to 69.93013°E, lies under the administrative boundary of Bhuj tehsil, Kachchh district of Gujarat. </w:t>
      </w:r>
      <w:bookmarkStart w:id="5" w:name="_Hlk215433798"/>
      <w:r w:rsidRPr="00167A4F">
        <w:rPr>
          <w:rFonts w:ascii="Times New Roman" w:eastAsia="Batang" w:hAnsi="Times New Roman" w:cs="Times New Roman"/>
          <w:bCs/>
          <w:sz w:val="24"/>
          <w:szCs w:val="24"/>
        </w:rPr>
        <w:t xml:space="preserve">Bhuj is the nearest town and district head-quarter located 35 km towards west. </w:t>
      </w:r>
      <w:bookmarkEnd w:id="5"/>
      <w:r w:rsidRPr="00167A4F">
        <w:rPr>
          <w:rFonts w:ascii="Times New Roman" w:eastAsia="Batang" w:hAnsi="Times New Roman" w:cs="Times New Roman"/>
          <w:bCs/>
          <w:sz w:val="24"/>
          <w:szCs w:val="24"/>
        </w:rPr>
        <w:t xml:space="preserve">Nadapa village lies at the southern boundary and partially within the study area. </w:t>
      </w:r>
      <w:r w:rsidRPr="00167A4F">
        <w:rPr>
          <w:rFonts w:ascii="Times New Roman" w:hAnsi="Times New Roman" w:cs="Times New Roman"/>
          <w:sz w:val="24"/>
          <w:szCs w:val="24"/>
        </w:rPr>
        <w:t xml:space="preserve">But within the block is accessible by cart tracks/ foot tracks by 4*4 vehicle. </w:t>
      </w:r>
      <w:r w:rsidRPr="00167A4F">
        <w:rPr>
          <w:rFonts w:ascii="Times New Roman" w:eastAsia="Batang" w:hAnsi="Times New Roman" w:cs="Times New Roman"/>
          <w:bCs/>
          <w:sz w:val="24"/>
          <w:szCs w:val="24"/>
        </w:rPr>
        <w:t>About 4 China clay processing plants are located within the block.</w:t>
      </w:r>
      <w:bookmarkStart w:id="6" w:name="_Hlk215394521"/>
    </w:p>
    <w:p w14:paraId="7669925B" w14:textId="77777777" w:rsidR="000360FD" w:rsidRPr="00167A4F" w:rsidRDefault="000360FD" w:rsidP="00167A4F">
      <w:pPr>
        <w:spacing w:line="360" w:lineRule="auto"/>
        <w:ind w:left="567"/>
        <w:jc w:val="both"/>
        <w:rPr>
          <w:rFonts w:ascii="Times New Roman" w:hAnsi="Times New Roman" w:cs="Times New Roman"/>
          <w:b/>
          <w:bCs/>
          <w:sz w:val="24"/>
          <w:szCs w:val="24"/>
        </w:rPr>
      </w:pPr>
      <w:r w:rsidRPr="00167A4F">
        <w:rPr>
          <w:rFonts w:ascii="Times New Roman" w:hAnsi="Times New Roman" w:cs="Times New Roman"/>
          <w:sz w:val="24"/>
          <w:szCs w:val="24"/>
        </w:rPr>
        <w:lastRenderedPageBreak/>
        <w:t xml:space="preserve">The Nadapa Area is falling under the Survey of India Toposheet No 41E/15. The coordinates of the cardinal points of the block boundary as determined by DGPS Survey are given below in Table No. </w:t>
      </w:r>
      <w:r w:rsidR="00BB28DC" w:rsidRPr="00A769C9">
        <w:rPr>
          <w:rFonts w:ascii="Times New Roman" w:hAnsi="Times New Roman" w:cs="Times New Roman"/>
          <w:sz w:val="24"/>
          <w:szCs w:val="24"/>
        </w:rPr>
        <w:t>2.1</w:t>
      </w:r>
    </w:p>
    <w:p w14:paraId="4B209F8C" w14:textId="77777777" w:rsidR="007F1671" w:rsidRDefault="007F1671" w:rsidP="00920506">
      <w:pPr>
        <w:jc w:val="center"/>
        <w:rPr>
          <w:rFonts w:ascii="Times New Roman" w:hAnsi="Times New Roman" w:cs="Times New Roman"/>
          <w:b/>
          <w:bCs/>
          <w:sz w:val="24"/>
          <w:szCs w:val="24"/>
          <w:lang w:bidi="bn-IN"/>
        </w:rPr>
      </w:pPr>
    </w:p>
    <w:p w14:paraId="3D95ACAE" w14:textId="77777777" w:rsidR="00F44CBF" w:rsidRDefault="00F44CBF" w:rsidP="000360FD">
      <w:pPr>
        <w:ind w:firstLine="720"/>
        <w:jc w:val="center"/>
        <w:rPr>
          <w:rFonts w:ascii="Times New Roman" w:hAnsi="Times New Roman" w:cs="Times New Roman"/>
          <w:b/>
          <w:bCs/>
          <w:sz w:val="24"/>
          <w:szCs w:val="24"/>
          <w:lang w:bidi="bn-IN"/>
        </w:rPr>
      </w:pPr>
      <w:r>
        <w:rPr>
          <w:rFonts w:ascii="Times New Roman" w:hAnsi="Times New Roman" w:cs="Times New Roman"/>
          <w:b/>
          <w:bCs/>
          <w:sz w:val="24"/>
          <w:szCs w:val="24"/>
          <w:lang w:bidi="bn-IN"/>
        </w:rPr>
        <w:t xml:space="preserve">Table 2.1 </w:t>
      </w:r>
      <w:r w:rsidR="000360FD" w:rsidRPr="00920506">
        <w:rPr>
          <w:rFonts w:ascii="Times New Roman" w:hAnsi="Times New Roman" w:cs="Times New Roman"/>
          <w:b/>
          <w:bCs/>
          <w:sz w:val="24"/>
          <w:szCs w:val="24"/>
          <w:lang w:bidi="bn-IN"/>
        </w:rPr>
        <w:t xml:space="preserve">Coordinates &amp; elevation of cardinal points of Nadapa area, </w:t>
      </w:r>
    </w:p>
    <w:p w14:paraId="320E5B7D" w14:textId="77777777" w:rsidR="000360FD" w:rsidRPr="00920506" w:rsidRDefault="000360FD" w:rsidP="000360FD">
      <w:pPr>
        <w:ind w:firstLine="720"/>
        <w:jc w:val="center"/>
        <w:rPr>
          <w:rFonts w:ascii="Times New Roman" w:hAnsi="Times New Roman" w:cs="Times New Roman"/>
          <w:b/>
          <w:bCs/>
          <w:sz w:val="24"/>
          <w:szCs w:val="24"/>
          <w:lang w:bidi="bn-IN"/>
        </w:rPr>
      </w:pPr>
      <w:r w:rsidRPr="00920506">
        <w:rPr>
          <w:rFonts w:ascii="Times New Roman" w:hAnsi="Times New Roman" w:cs="Times New Roman"/>
          <w:b/>
          <w:bCs/>
          <w:sz w:val="24"/>
          <w:szCs w:val="24"/>
          <w:lang w:bidi="bn-IN"/>
        </w:rPr>
        <w:t>District:</w:t>
      </w:r>
      <w:r w:rsidRPr="00920506">
        <w:rPr>
          <w:rFonts w:ascii="Times New Roman" w:hAnsi="Times New Roman" w:cs="Times New Roman"/>
          <w:b/>
          <w:bCs/>
          <w:sz w:val="24"/>
          <w:szCs w:val="24"/>
        </w:rPr>
        <w:t xml:space="preserve"> </w:t>
      </w:r>
      <w:r w:rsidRPr="00920506">
        <w:rPr>
          <w:rFonts w:ascii="Times New Roman" w:hAnsi="Times New Roman" w:cs="Times New Roman"/>
          <w:b/>
          <w:bCs/>
          <w:sz w:val="24"/>
          <w:szCs w:val="24"/>
          <w:lang w:bidi="bn-IN"/>
        </w:rPr>
        <w:t>Kachchh, Gujarat (as determined by DGPS Survey)</w:t>
      </w:r>
    </w:p>
    <w:p w14:paraId="6BD8A0CD" w14:textId="77777777" w:rsidR="000360FD" w:rsidRDefault="000360FD" w:rsidP="000360FD">
      <w:pPr>
        <w:ind w:firstLine="720"/>
        <w:jc w:val="center"/>
        <w:rPr>
          <w:b/>
          <w:bCs/>
          <w:lang w:bidi="bn-IN"/>
        </w:rPr>
      </w:pPr>
    </w:p>
    <w:tbl>
      <w:tblPr>
        <w:tblW w:w="893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
        <w:gridCol w:w="1521"/>
        <w:gridCol w:w="1522"/>
        <w:gridCol w:w="1039"/>
        <w:gridCol w:w="1521"/>
        <w:gridCol w:w="1399"/>
        <w:gridCol w:w="1061"/>
      </w:tblGrid>
      <w:tr w:rsidR="000360FD" w:rsidRPr="009F2379" w14:paraId="1CF44866" w14:textId="77777777" w:rsidTr="0071577C">
        <w:trPr>
          <w:trHeight w:val="258"/>
          <w:jc w:val="right"/>
        </w:trPr>
        <w:tc>
          <w:tcPr>
            <w:tcW w:w="767" w:type="dxa"/>
            <w:vMerge w:val="restart"/>
            <w:vAlign w:val="center"/>
            <w:hideMark/>
          </w:tcPr>
          <w:p w14:paraId="709DC2DE" w14:textId="77777777" w:rsidR="000360FD" w:rsidRPr="009F2379" w:rsidRDefault="000360FD" w:rsidP="0071577C">
            <w:pPr>
              <w:tabs>
                <w:tab w:val="left" w:pos="8647"/>
              </w:tabs>
              <w:ind w:firstLine="3"/>
              <w:jc w:val="center"/>
              <w:rPr>
                <w:lang w:bidi="bn-IN"/>
              </w:rPr>
            </w:pPr>
            <w:bookmarkStart w:id="7" w:name="_Hlk215805615"/>
            <w:r w:rsidRPr="009F2379">
              <w:rPr>
                <w:lang w:bidi="bn-IN"/>
              </w:rPr>
              <w:t>Cardinal Points</w:t>
            </w:r>
          </w:p>
        </w:tc>
        <w:tc>
          <w:tcPr>
            <w:tcW w:w="3043" w:type="dxa"/>
            <w:gridSpan w:val="2"/>
            <w:vAlign w:val="center"/>
            <w:hideMark/>
          </w:tcPr>
          <w:p w14:paraId="6F49BC27" w14:textId="77777777" w:rsidR="000360FD" w:rsidRPr="009F2379" w:rsidRDefault="000360FD" w:rsidP="0071577C">
            <w:pPr>
              <w:tabs>
                <w:tab w:val="left" w:pos="8647"/>
              </w:tabs>
              <w:ind w:firstLine="3"/>
              <w:jc w:val="center"/>
              <w:rPr>
                <w:lang w:bidi="bn-IN"/>
              </w:rPr>
            </w:pPr>
            <w:r w:rsidRPr="009F2379">
              <w:rPr>
                <w:lang w:bidi="bn-IN"/>
              </w:rPr>
              <w:t>Geographic Coordinate System in Degree Decimal</w:t>
            </w:r>
            <w:r w:rsidRPr="009F2379">
              <w:rPr>
                <w:lang w:bidi="bn-IN"/>
              </w:rPr>
              <w:br/>
              <w:t>(WGS 1984)</w:t>
            </w:r>
          </w:p>
        </w:tc>
        <w:tc>
          <w:tcPr>
            <w:tcW w:w="4059" w:type="dxa"/>
            <w:gridSpan w:val="3"/>
          </w:tcPr>
          <w:p w14:paraId="7AC40798" w14:textId="77777777" w:rsidR="000360FD" w:rsidRPr="009F2379" w:rsidRDefault="000360FD" w:rsidP="0071577C">
            <w:pPr>
              <w:tabs>
                <w:tab w:val="left" w:pos="8647"/>
              </w:tabs>
              <w:ind w:firstLine="3"/>
              <w:jc w:val="center"/>
              <w:rPr>
                <w:lang w:bidi="bn-IN"/>
              </w:rPr>
            </w:pPr>
            <w:r w:rsidRPr="009F2379">
              <w:rPr>
                <w:lang w:bidi="bn-IN"/>
              </w:rPr>
              <w:t>UTM</w:t>
            </w:r>
            <w:r w:rsidRPr="009F2379">
              <w:rPr>
                <w:lang w:bidi="bn-IN"/>
              </w:rPr>
              <w:br/>
              <w:t>(WGS 1984, Zone 42N)</w:t>
            </w:r>
          </w:p>
        </w:tc>
        <w:tc>
          <w:tcPr>
            <w:tcW w:w="1061" w:type="dxa"/>
            <w:vMerge w:val="restart"/>
            <w:vAlign w:val="center"/>
            <w:hideMark/>
          </w:tcPr>
          <w:p w14:paraId="4D6453EB" w14:textId="77777777" w:rsidR="000360FD" w:rsidRPr="009F2379" w:rsidRDefault="000360FD" w:rsidP="0071577C">
            <w:pPr>
              <w:tabs>
                <w:tab w:val="left" w:pos="8647"/>
              </w:tabs>
              <w:ind w:left="18" w:hanging="15"/>
              <w:jc w:val="center"/>
              <w:rPr>
                <w:lang w:bidi="bn-IN"/>
              </w:rPr>
            </w:pPr>
            <w:r w:rsidRPr="009F2379">
              <w:rPr>
                <w:lang w:bidi="bn-IN"/>
              </w:rPr>
              <w:t>Area</w:t>
            </w:r>
            <w:r w:rsidRPr="009F2379">
              <w:rPr>
                <w:lang w:bidi="bn-IN"/>
              </w:rPr>
              <w:br/>
            </w:r>
            <w:r>
              <w:rPr>
                <w:lang w:bidi="bn-IN"/>
              </w:rPr>
              <w:t>(</w:t>
            </w:r>
            <w:r w:rsidRPr="009F2379">
              <w:rPr>
                <w:lang w:bidi="bn-IN"/>
              </w:rPr>
              <w:t xml:space="preserve"> Sq. Km</w:t>
            </w:r>
            <w:r>
              <w:rPr>
                <w:lang w:bidi="bn-IN"/>
              </w:rPr>
              <w:t>)</w:t>
            </w:r>
          </w:p>
        </w:tc>
      </w:tr>
      <w:tr w:rsidR="000360FD" w:rsidRPr="009F2379" w14:paraId="2D0474BC" w14:textId="77777777" w:rsidTr="0071577C">
        <w:trPr>
          <w:trHeight w:val="519"/>
          <w:jc w:val="right"/>
        </w:trPr>
        <w:tc>
          <w:tcPr>
            <w:tcW w:w="767" w:type="dxa"/>
            <w:vMerge/>
            <w:vAlign w:val="center"/>
            <w:hideMark/>
          </w:tcPr>
          <w:p w14:paraId="628A255A" w14:textId="77777777" w:rsidR="000360FD" w:rsidRPr="009F2379" w:rsidRDefault="000360FD" w:rsidP="0071577C">
            <w:pPr>
              <w:tabs>
                <w:tab w:val="left" w:pos="8647"/>
              </w:tabs>
              <w:jc w:val="center"/>
              <w:rPr>
                <w:lang w:bidi="bn-IN"/>
              </w:rPr>
            </w:pPr>
          </w:p>
        </w:tc>
        <w:tc>
          <w:tcPr>
            <w:tcW w:w="1521" w:type="dxa"/>
            <w:noWrap/>
            <w:vAlign w:val="center"/>
            <w:hideMark/>
          </w:tcPr>
          <w:p w14:paraId="68C7E5A7" w14:textId="1F44BF15" w:rsidR="000360FD" w:rsidRPr="009F2379" w:rsidRDefault="000360FD" w:rsidP="0071577C">
            <w:pPr>
              <w:tabs>
                <w:tab w:val="left" w:pos="8647"/>
              </w:tabs>
              <w:ind w:left="-12" w:firstLine="15"/>
              <w:jc w:val="center"/>
              <w:rPr>
                <w:lang w:bidi="bn-IN"/>
              </w:rPr>
            </w:pPr>
            <w:r w:rsidRPr="009F2379">
              <w:rPr>
                <w:lang w:bidi="bn-IN"/>
              </w:rPr>
              <w:t>Latitude</w:t>
            </w:r>
            <w:r w:rsidR="00EB4A74">
              <w:rPr>
                <w:lang w:bidi="bn-IN"/>
              </w:rPr>
              <w:t>(N)</w:t>
            </w:r>
          </w:p>
        </w:tc>
        <w:tc>
          <w:tcPr>
            <w:tcW w:w="1522" w:type="dxa"/>
            <w:noWrap/>
            <w:vAlign w:val="center"/>
            <w:hideMark/>
          </w:tcPr>
          <w:p w14:paraId="57C23074" w14:textId="2298D371" w:rsidR="000360FD" w:rsidRPr="009F2379" w:rsidRDefault="000360FD" w:rsidP="0071577C">
            <w:pPr>
              <w:tabs>
                <w:tab w:val="left" w:pos="8647"/>
              </w:tabs>
              <w:ind w:left="48" w:hanging="45"/>
              <w:jc w:val="center"/>
              <w:rPr>
                <w:lang w:bidi="bn-IN"/>
              </w:rPr>
            </w:pPr>
            <w:r w:rsidRPr="009F2379">
              <w:rPr>
                <w:lang w:bidi="bn-IN"/>
              </w:rPr>
              <w:t>Longitude</w:t>
            </w:r>
            <w:r w:rsidR="00EB4A74">
              <w:rPr>
                <w:lang w:bidi="bn-IN"/>
              </w:rPr>
              <w:t>(E)</w:t>
            </w:r>
          </w:p>
        </w:tc>
        <w:tc>
          <w:tcPr>
            <w:tcW w:w="1139" w:type="dxa"/>
          </w:tcPr>
          <w:p w14:paraId="4FC9A47C" w14:textId="77777777" w:rsidR="000360FD" w:rsidRDefault="000360FD" w:rsidP="0071577C">
            <w:pPr>
              <w:tabs>
                <w:tab w:val="left" w:pos="8647"/>
              </w:tabs>
              <w:ind w:left="18" w:hanging="15"/>
              <w:jc w:val="center"/>
              <w:rPr>
                <w:lang w:bidi="bn-IN"/>
              </w:rPr>
            </w:pPr>
            <w:r>
              <w:rPr>
                <w:lang w:bidi="bn-IN"/>
              </w:rPr>
              <w:t>Elevation</w:t>
            </w:r>
          </w:p>
          <w:p w14:paraId="05B81ACB" w14:textId="77777777" w:rsidR="000360FD" w:rsidRPr="009F2379" w:rsidRDefault="000360FD" w:rsidP="0071577C">
            <w:pPr>
              <w:tabs>
                <w:tab w:val="left" w:pos="8647"/>
              </w:tabs>
              <w:ind w:left="18" w:hanging="15"/>
              <w:jc w:val="center"/>
              <w:rPr>
                <w:lang w:bidi="bn-IN"/>
              </w:rPr>
            </w:pPr>
            <w:r>
              <w:rPr>
                <w:lang w:bidi="bn-IN"/>
              </w:rPr>
              <w:t>(m)</w:t>
            </w:r>
          </w:p>
        </w:tc>
        <w:tc>
          <w:tcPr>
            <w:tcW w:w="1521" w:type="dxa"/>
            <w:vAlign w:val="center"/>
            <w:hideMark/>
          </w:tcPr>
          <w:p w14:paraId="02E886E3" w14:textId="77777777" w:rsidR="000360FD" w:rsidRPr="009F2379" w:rsidRDefault="000360FD" w:rsidP="0071577C">
            <w:pPr>
              <w:tabs>
                <w:tab w:val="left" w:pos="8647"/>
              </w:tabs>
              <w:ind w:left="18" w:hanging="15"/>
              <w:jc w:val="center"/>
              <w:rPr>
                <w:lang w:bidi="bn-IN"/>
              </w:rPr>
            </w:pPr>
            <w:r w:rsidRPr="009F2379">
              <w:rPr>
                <w:lang w:bidi="bn-IN"/>
              </w:rPr>
              <w:t>Northing</w:t>
            </w:r>
            <w:r w:rsidRPr="009F2379">
              <w:rPr>
                <w:lang w:bidi="bn-IN"/>
              </w:rPr>
              <w:br/>
              <w:t>(m)</w:t>
            </w:r>
          </w:p>
        </w:tc>
        <w:tc>
          <w:tcPr>
            <w:tcW w:w="1399" w:type="dxa"/>
            <w:vAlign w:val="center"/>
            <w:hideMark/>
          </w:tcPr>
          <w:p w14:paraId="2D8B5B3A" w14:textId="77777777" w:rsidR="000360FD" w:rsidRPr="009F2379" w:rsidRDefault="000360FD" w:rsidP="0071577C">
            <w:pPr>
              <w:tabs>
                <w:tab w:val="left" w:pos="8647"/>
              </w:tabs>
              <w:ind w:firstLine="3"/>
              <w:jc w:val="center"/>
              <w:rPr>
                <w:lang w:bidi="bn-IN"/>
              </w:rPr>
            </w:pPr>
            <w:r w:rsidRPr="009F2379">
              <w:rPr>
                <w:lang w:bidi="bn-IN"/>
              </w:rPr>
              <w:t>Easting</w:t>
            </w:r>
            <w:r w:rsidRPr="009F2379">
              <w:rPr>
                <w:lang w:bidi="bn-IN"/>
              </w:rPr>
              <w:br/>
              <w:t>(m)</w:t>
            </w:r>
          </w:p>
        </w:tc>
        <w:tc>
          <w:tcPr>
            <w:tcW w:w="1061" w:type="dxa"/>
            <w:vMerge/>
            <w:vAlign w:val="center"/>
            <w:hideMark/>
          </w:tcPr>
          <w:p w14:paraId="563792B8" w14:textId="77777777" w:rsidR="000360FD" w:rsidRPr="009F2379" w:rsidRDefault="000360FD" w:rsidP="0071577C">
            <w:pPr>
              <w:tabs>
                <w:tab w:val="left" w:pos="8647"/>
              </w:tabs>
              <w:jc w:val="center"/>
              <w:rPr>
                <w:lang w:bidi="bn-IN"/>
              </w:rPr>
            </w:pPr>
          </w:p>
        </w:tc>
      </w:tr>
      <w:tr w:rsidR="000360FD" w:rsidRPr="009F2379" w14:paraId="7C64B9BC" w14:textId="77777777" w:rsidTr="0071577C">
        <w:trPr>
          <w:trHeight w:val="258"/>
          <w:jc w:val="right"/>
        </w:trPr>
        <w:tc>
          <w:tcPr>
            <w:tcW w:w="767" w:type="dxa"/>
            <w:vAlign w:val="center"/>
            <w:hideMark/>
          </w:tcPr>
          <w:p w14:paraId="1EFF2C9C" w14:textId="77777777" w:rsidR="000360FD" w:rsidRPr="009F2379" w:rsidRDefault="000360FD" w:rsidP="0071577C">
            <w:pPr>
              <w:tabs>
                <w:tab w:val="left" w:pos="8647"/>
              </w:tabs>
              <w:spacing w:line="276" w:lineRule="auto"/>
              <w:jc w:val="center"/>
              <w:rPr>
                <w:lang w:bidi="bn-IN"/>
              </w:rPr>
            </w:pPr>
            <w:r w:rsidRPr="009F2379">
              <w:rPr>
                <w:lang w:bidi="bn-IN"/>
              </w:rPr>
              <w:t>A</w:t>
            </w:r>
          </w:p>
        </w:tc>
        <w:tc>
          <w:tcPr>
            <w:tcW w:w="1521" w:type="dxa"/>
            <w:noWrap/>
            <w:vAlign w:val="center"/>
            <w:hideMark/>
          </w:tcPr>
          <w:p w14:paraId="3E5F2E1F" w14:textId="77777777" w:rsidR="000360FD" w:rsidRPr="009F2379" w:rsidRDefault="000360FD" w:rsidP="0071577C">
            <w:pPr>
              <w:tabs>
                <w:tab w:val="left" w:pos="8647"/>
              </w:tabs>
              <w:jc w:val="center"/>
              <w:rPr>
                <w:rFonts w:cs="Calibri"/>
                <w:lang w:val="en-US"/>
              </w:rPr>
            </w:pPr>
            <w:r w:rsidRPr="009F2379">
              <w:rPr>
                <w:rFonts w:cs="Calibri"/>
              </w:rPr>
              <w:t>23.33271300</w:t>
            </w:r>
          </w:p>
        </w:tc>
        <w:tc>
          <w:tcPr>
            <w:tcW w:w="1522" w:type="dxa"/>
            <w:noWrap/>
            <w:vAlign w:val="center"/>
            <w:hideMark/>
          </w:tcPr>
          <w:p w14:paraId="64791FBF" w14:textId="77777777" w:rsidR="000360FD" w:rsidRPr="009F2379" w:rsidRDefault="000360FD" w:rsidP="0071577C">
            <w:pPr>
              <w:tabs>
                <w:tab w:val="left" w:pos="8647"/>
              </w:tabs>
              <w:jc w:val="center"/>
              <w:rPr>
                <w:rFonts w:cs="Calibri"/>
              </w:rPr>
            </w:pPr>
            <w:r w:rsidRPr="009F2379">
              <w:rPr>
                <w:rFonts w:cs="Calibri"/>
              </w:rPr>
              <w:t>69.90214122</w:t>
            </w:r>
          </w:p>
        </w:tc>
        <w:tc>
          <w:tcPr>
            <w:tcW w:w="1139" w:type="dxa"/>
          </w:tcPr>
          <w:p w14:paraId="15C3BCFA"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112.601</w:t>
            </w:r>
          </w:p>
        </w:tc>
        <w:tc>
          <w:tcPr>
            <w:tcW w:w="1521" w:type="dxa"/>
            <w:noWrap/>
            <w:vAlign w:val="center"/>
            <w:hideMark/>
          </w:tcPr>
          <w:p w14:paraId="11358D74"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2580639.366</w:t>
            </w:r>
          </w:p>
        </w:tc>
        <w:tc>
          <w:tcPr>
            <w:tcW w:w="1399" w:type="dxa"/>
            <w:noWrap/>
            <w:vAlign w:val="center"/>
            <w:hideMark/>
          </w:tcPr>
          <w:p w14:paraId="4E804B52"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592227.296</w:t>
            </w:r>
          </w:p>
        </w:tc>
        <w:tc>
          <w:tcPr>
            <w:tcW w:w="1061" w:type="dxa"/>
            <w:vMerge w:val="restart"/>
            <w:noWrap/>
            <w:vAlign w:val="center"/>
            <w:hideMark/>
          </w:tcPr>
          <w:p w14:paraId="2AD65AC3" w14:textId="77777777" w:rsidR="000360FD" w:rsidRPr="009F2379" w:rsidRDefault="000360FD" w:rsidP="0071577C">
            <w:pPr>
              <w:tabs>
                <w:tab w:val="left" w:pos="8647"/>
              </w:tabs>
              <w:spacing w:line="276" w:lineRule="auto"/>
              <w:jc w:val="center"/>
              <w:rPr>
                <w:lang w:bidi="bn-IN"/>
              </w:rPr>
            </w:pPr>
            <w:r w:rsidRPr="009F2379">
              <w:rPr>
                <w:lang w:bidi="bn-IN"/>
              </w:rPr>
              <w:t>6.20</w:t>
            </w:r>
          </w:p>
        </w:tc>
      </w:tr>
      <w:tr w:rsidR="000360FD" w:rsidRPr="009F2379" w14:paraId="3CE0375F" w14:textId="77777777" w:rsidTr="0071577C">
        <w:trPr>
          <w:trHeight w:val="258"/>
          <w:jc w:val="right"/>
        </w:trPr>
        <w:tc>
          <w:tcPr>
            <w:tcW w:w="767" w:type="dxa"/>
            <w:vAlign w:val="center"/>
            <w:hideMark/>
          </w:tcPr>
          <w:p w14:paraId="3F366BC4" w14:textId="77777777" w:rsidR="000360FD" w:rsidRPr="009F2379" w:rsidRDefault="000360FD" w:rsidP="0071577C">
            <w:pPr>
              <w:tabs>
                <w:tab w:val="left" w:pos="8647"/>
              </w:tabs>
              <w:spacing w:line="276" w:lineRule="auto"/>
              <w:jc w:val="center"/>
              <w:rPr>
                <w:lang w:bidi="bn-IN"/>
              </w:rPr>
            </w:pPr>
            <w:r w:rsidRPr="009F2379">
              <w:rPr>
                <w:lang w:bidi="bn-IN"/>
              </w:rPr>
              <w:t>B</w:t>
            </w:r>
          </w:p>
        </w:tc>
        <w:tc>
          <w:tcPr>
            <w:tcW w:w="1521" w:type="dxa"/>
            <w:noWrap/>
            <w:vAlign w:val="center"/>
            <w:hideMark/>
          </w:tcPr>
          <w:p w14:paraId="25D10B75" w14:textId="77777777" w:rsidR="000360FD" w:rsidRPr="009F2379" w:rsidRDefault="000360FD" w:rsidP="0071577C">
            <w:pPr>
              <w:tabs>
                <w:tab w:val="left" w:pos="8647"/>
              </w:tabs>
              <w:jc w:val="center"/>
              <w:rPr>
                <w:rFonts w:cs="Calibri"/>
              </w:rPr>
            </w:pPr>
            <w:r w:rsidRPr="009F2379">
              <w:rPr>
                <w:rFonts w:cs="Calibri"/>
              </w:rPr>
              <w:t>23.32067572</w:t>
            </w:r>
          </w:p>
        </w:tc>
        <w:tc>
          <w:tcPr>
            <w:tcW w:w="1522" w:type="dxa"/>
            <w:noWrap/>
            <w:vAlign w:val="center"/>
            <w:hideMark/>
          </w:tcPr>
          <w:p w14:paraId="5FB14565" w14:textId="77777777" w:rsidR="000360FD" w:rsidRPr="009F2379" w:rsidRDefault="000360FD" w:rsidP="0071577C">
            <w:pPr>
              <w:tabs>
                <w:tab w:val="left" w:pos="8647"/>
              </w:tabs>
              <w:jc w:val="center"/>
              <w:rPr>
                <w:rFonts w:cs="Calibri"/>
              </w:rPr>
            </w:pPr>
            <w:r w:rsidRPr="009F2379">
              <w:rPr>
                <w:rFonts w:cs="Calibri"/>
              </w:rPr>
              <w:t>69.89864439</w:t>
            </w:r>
          </w:p>
        </w:tc>
        <w:tc>
          <w:tcPr>
            <w:tcW w:w="1139" w:type="dxa"/>
          </w:tcPr>
          <w:p w14:paraId="2EC00EE1"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146.246</w:t>
            </w:r>
          </w:p>
        </w:tc>
        <w:tc>
          <w:tcPr>
            <w:tcW w:w="1521" w:type="dxa"/>
            <w:noWrap/>
            <w:vAlign w:val="center"/>
            <w:hideMark/>
          </w:tcPr>
          <w:p w14:paraId="1907A9C1"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2579304.447</w:t>
            </w:r>
          </w:p>
        </w:tc>
        <w:tc>
          <w:tcPr>
            <w:tcW w:w="1399" w:type="dxa"/>
            <w:noWrap/>
            <w:vAlign w:val="center"/>
            <w:hideMark/>
          </w:tcPr>
          <w:p w14:paraId="560806B0"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591818.067</w:t>
            </w:r>
          </w:p>
        </w:tc>
        <w:tc>
          <w:tcPr>
            <w:tcW w:w="1061" w:type="dxa"/>
            <w:vMerge/>
            <w:vAlign w:val="center"/>
            <w:hideMark/>
          </w:tcPr>
          <w:p w14:paraId="0CF562E9" w14:textId="77777777" w:rsidR="000360FD" w:rsidRPr="009F2379" w:rsidRDefault="000360FD" w:rsidP="0071577C">
            <w:pPr>
              <w:tabs>
                <w:tab w:val="left" w:pos="8647"/>
              </w:tabs>
              <w:spacing w:line="276" w:lineRule="auto"/>
              <w:jc w:val="center"/>
              <w:rPr>
                <w:lang w:bidi="bn-IN"/>
              </w:rPr>
            </w:pPr>
          </w:p>
        </w:tc>
      </w:tr>
      <w:tr w:rsidR="000360FD" w:rsidRPr="009F2379" w14:paraId="2CAEF566" w14:textId="77777777" w:rsidTr="0071577C">
        <w:trPr>
          <w:trHeight w:val="258"/>
          <w:jc w:val="right"/>
        </w:trPr>
        <w:tc>
          <w:tcPr>
            <w:tcW w:w="767" w:type="dxa"/>
            <w:vAlign w:val="center"/>
            <w:hideMark/>
          </w:tcPr>
          <w:p w14:paraId="00B9103B" w14:textId="77777777" w:rsidR="000360FD" w:rsidRPr="009F2379" w:rsidRDefault="000360FD" w:rsidP="0071577C">
            <w:pPr>
              <w:tabs>
                <w:tab w:val="left" w:pos="8647"/>
              </w:tabs>
              <w:spacing w:line="276" w:lineRule="auto"/>
              <w:jc w:val="center"/>
              <w:rPr>
                <w:lang w:bidi="bn-IN"/>
              </w:rPr>
            </w:pPr>
            <w:r w:rsidRPr="009F2379">
              <w:rPr>
                <w:lang w:bidi="bn-IN"/>
              </w:rPr>
              <w:t>C</w:t>
            </w:r>
          </w:p>
        </w:tc>
        <w:tc>
          <w:tcPr>
            <w:tcW w:w="1521" w:type="dxa"/>
            <w:noWrap/>
            <w:vAlign w:val="center"/>
            <w:hideMark/>
          </w:tcPr>
          <w:p w14:paraId="56B05D4E" w14:textId="77777777" w:rsidR="000360FD" w:rsidRPr="009F2379" w:rsidRDefault="000360FD" w:rsidP="0071577C">
            <w:pPr>
              <w:tabs>
                <w:tab w:val="left" w:pos="8647"/>
              </w:tabs>
              <w:jc w:val="center"/>
              <w:rPr>
                <w:rFonts w:cs="Calibri"/>
              </w:rPr>
            </w:pPr>
            <w:r w:rsidRPr="009F2379">
              <w:rPr>
                <w:rFonts w:cs="Calibri"/>
              </w:rPr>
              <w:t>23.31999622</w:t>
            </w:r>
          </w:p>
        </w:tc>
        <w:tc>
          <w:tcPr>
            <w:tcW w:w="1522" w:type="dxa"/>
            <w:noWrap/>
            <w:vAlign w:val="center"/>
            <w:hideMark/>
          </w:tcPr>
          <w:p w14:paraId="46F86A2E" w14:textId="77777777" w:rsidR="000360FD" w:rsidRPr="009F2379" w:rsidRDefault="000360FD" w:rsidP="0071577C">
            <w:pPr>
              <w:tabs>
                <w:tab w:val="left" w:pos="8647"/>
              </w:tabs>
              <w:jc w:val="center"/>
              <w:rPr>
                <w:rFonts w:cs="Calibri"/>
              </w:rPr>
            </w:pPr>
            <w:r w:rsidRPr="009F2379">
              <w:rPr>
                <w:rFonts w:cs="Calibri"/>
              </w:rPr>
              <w:t>69.93013017</w:t>
            </w:r>
          </w:p>
        </w:tc>
        <w:tc>
          <w:tcPr>
            <w:tcW w:w="1139" w:type="dxa"/>
          </w:tcPr>
          <w:p w14:paraId="430E3AC8"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136.272</w:t>
            </w:r>
          </w:p>
        </w:tc>
        <w:tc>
          <w:tcPr>
            <w:tcW w:w="1521" w:type="dxa"/>
            <w:noWrap/>
            <w:vAlign w:val="center"/>
            <w:hideMark/>
          </w:tcPr>
          <w:p w14:paraId="13F1DCDB"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2579249.557</w:t>
            </w:r>
          </w:p>
        </w:tc>
        <w:tc>
          <w:tcPr>
            <w:tcW w:w="1399" w:type="dxa"/>
            <w:noWrap/>
            <w:vAlign w:val="center"/>
            <w:hideMark/>
          </w:tcPr>
          <w:p w14:paraId="40B27B00"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595097.873</w:t>
            </w:r>
          </w:p>
        </w:tc>
        <w:tc>
          <w:tcPr>
            <w:tcW w:w="1061" w:type="dxa"/>
            <w:vMerge/>
            <w:vAlign w:val="center"/>
            <w:hideMark/>
          </w:tcPr>
          <w:p w14:paraId="1A2586BE" w14:textId="77777777" w:rsidR="000360FD" w:rsidRPr="009F2379" w:rsidRDefault="000360FD" w:rsidP="0071577C">
            <w:pPr>
              <w:tabs>
                <w:tab w:val="left" w:pos="8647"/>
              </w:tabs>
              <w:spacing w:line="276" w:lineRule="auto"/>
              <w:jc w:val="center"/>
              <w:rPr>
                <w:lang w:bidi="bn-IN"/>
              </w:rPr>
            </w:pPr>
          </w:p>
        </w:tc>
      </w:tr>
      <w:tr w:rsidR="000360FD" w:rsidRPr="009F2379" w14:paraId="31247059" w14:textId="77777777" w:rsidTr="0071577C">
        <w:trPr>
          <w:trHeight w:val="258"/>
          <w:jc w:val="right"/>
        </w:trPr>
        <w:tc>
          <w:tcPr>
            <w:tcW w:w="767" w:type="dxa"/>
            <w:vAlign w:val="center"/>
            <w:hideMark/>
          </w:tcPr>
          <w:p w14:paraId="4F0923BE" w14:textId="77777777" w:rsidR="000360FD" w:rsidRPr="009F2379" w:rsidRDefault="000360FD" w:rsidP="0071577C">
            <w:pPr>
              <w:tabs>
                <w:tab w:val="left" w:pos="8647"/>
              </w:tabs>
              <w:spacing w:line="276" w:lineRule="auto"/>
              <w:jc w:val="center"/>
              <w:rPr>
                <w:lang w:bidi="bn-IN"/>
              </w:rPr>
            </w:pPr>
            <w:r w:rsidRPr="009F2379">
              <w:rPr>
                <w:lang w:bidi="bn-IN"/>
              </w:rPr>
              <w:t>D</w:t>
            </w:r>
          </w:p>
        </w:tc>
        <w:tc>
          <w:tcPr>
            <w:tcW w:w="1521" w:type="dxa"/>
            <w:noWrap/>
            <w:vAlign w:val="center"/>
            <w:hideMark/>
          </w:tcPr>
          <w:p w14:paraId="2CAD1A20" w14:textId="77777777" w:rsidR="000360FD" w:rsidRPr="009F2379" w:rsidRDefault="000360FD" w:rsidP="0071577C">
            <w:pPr>
              <w:tabs>
                <w:tab w:val="left" w:pos="8647"/>
              </w:tabs>
              <w:jc w:val="center"/>
              <w:rPr>
                <w:rFonts w:cs="Calibri"/>
              </w:rPr>
            </w:pPr>
            <w:r w:rsidRPr="009F2379">
              <w:rPr>
                <w:rFonts w:cs="Calibri"/>
              </w:rPr>
              <w:t>23.34371217</w:t>
            </w:r>
          </w:p>
        </w:tc>
        <w:tc>
          <w:tcPr>
            <w:tcW w:w="1522" w:type="dxa"/>
            <w:noWrap/>
            <w:vAlign w:val="center"/>
            <w:hideMark/>
          </w:tcPr>
          <w:p w14:paraId="07CFF8E6" w14:textId="77777777" w:rsidR="000360FD" w:rsidRPr="009F2379" w:rsidRDefault="000360FD" w:rsidP="0071577C">
            <w:pPr>
              <w:tabs>
                <w:tab w:val="left" w:pos="8647"/>
              </w:tabs>
              <w:jc w:val="center"/>
              <w:rPr>
                <w:rFonts w:cs="Calibri"/>
              </w:rPr>
            </w:pPr>
            <w:r w:rsidRPr="009F2379">
              <w:rPr>
                <w:rFonts w:cs="Calibri"/>
              </w:rPr>
              <w:t>69.92674692</w:t>
            </w:r>
          </w:p>
        </w:tc>
        <w:tc>
          <w:tcPr>
            <w:tcW w:w="1139" w:type="dxa"/>
          </w:tcPr>
          <w:p w14:paraId="508C36AB"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Pr>
                <w:rFonts w:ascii="Times New Roman" w:hAnsi="Times New Roman" w:cs="Times New Roman"/>
                <w:b w:val="0"/>
                <w:bCs w:val="0"/>
              </w:rPr>
              <w:t>136.913</w:t>
            </w:r>
          </w:p>
        </w:tc>
        <w:tc>
          <w:tcPr>
            <w:tcW w:w="1521" w:type="dxa"/>
            <w:noWrap/>
            <w:vAlign w:val="center"/>
            <w:hideMark/>
          </w:tcPr>
          <w:p w14:paraId="2E1A10EB"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2581873.036</w:t>
            </w:r>
          </w:p>
        </w:tc>
        <w:tc>
          <w:tcPr>
            <w:tcW w:w="1399" w:type="dxa"/>
            <w:noWrap/>
            <w:vAlign w:val="center"/>
            <w:hideMark/>
          </w:tcPr>
          <w:p w14:paraId="3907D632" w14:textId="77777777" w:rsidR="000360FD" w:rsidRPr="000A155F" w:rsidRDefault="000360FD" w:rsidP="0071577C">
            <w:pPr>
              <w:pStyle w:val="BodyText"/>
              <w:tabs>
                <w:tab w:val="left" w:pos="8647"/>
              </w:tabs>
              <w:spacing w:line="360" w:lineRule="auto"/>
              <w:jc w:val="center"/>
              <w:rPr>
                <w:rFonts w:ascii="Times New Roman" w:hAnsi="Times New Roman" w:cs="Times New Roman"/>
                <w:b w:val="0"/>
                <w:bCs w:val="0"/>
              </w:rPr>
            </w:pPr>
            <w:r w:rsidRPr="000A155F">
              <w:rPr>
                <w:rFonts w:ascii="Times New Roman" w:hAnsi="Times New Roman" w:cs="Times New Roman"/>
                <w:b w:val="0"/>
                <w:bCs w:val="0"/>
              </w:rPr>
              <w:t>594735.121</w:t>
            </w:r>
          </w:p>
        </w:tc>
        <w:tc>
          <w:tcPr>
            <w:tcW w:w="1061" w:type="dxa"/>
            <w:vMerge/>
            <w:vAlign w:val="center"/>
            <w:hideMark/>
          </w:tcPr>
          <w:p w14:paraId="7CB1194C" w14:textId="77777777" w:rsidR="000360FD" w:rsidRPr="009F2379" w:rsidRDefault="000360FD" w:rsidP="0071577C">
            <w:pPr>
              <w:tabs>
                <w:tab w:val="left" w:pos="8647"/>
              </w:tabs>
              <w:spacing w:line="276" w:lineRule="auto"/>
              <w:jc w:val="center"/>
              <w:rPr>
                <w:lang w:bidi="bn-IN"/>
              </w:rPr>
            </w:pPr>
          </w:p>
        </w:tc>
      </w:tr>
      <w:bookmarkEnd w:id="7"/>
    </w:tbl>
    <w:p w14:paraId="5DF6C3FF" w14:textId="77777777" w:rsidR="000360FD" w:rsidRDefault="000360FD" w:rsidP="000360FD">
      <w:pPr>
        <w:ind w:firstLine="720"/>
        <w:rPr>
          <w:b/>
          <w:bCs/>
          <w:lang w:bidi="bn-IN"/>
        </w:rPr>
      </w:pPr>
    </w:p>
    <w:p w14:paraId="5EC9FA48" w14:textId="77777777" w:rsidR="006D79DC" w:rsidRPr="007F1671" w:rsidRDefault="006D79DC" w:rsidP="006D79DC">
      <w:pPr>
        <w:rPr>
          <w:rFonts w:ascii="Times New Roman" w:hAnsi="Times New Roman" w:cs="Times New Roman"/>
          <w:sz w:val="24"/>
          <w:szCs w:val="24"/>
        </w:rPr>
      </w:pPr>
      <w:r w:rsidRPr="006D79DC">
        <w:rPr>
          <w:rFonts w:ascii="Times New Roman" w:hAnsi="Times New Roman" w:cs="Times New Roman"/>
          <w:b/>
          <w:bCs/>
          <w:sz w:val="24"/>
          <w:szCs w:val="24"/>
        </w:rPr>
        <w:t>2.</w:t>
      </w:r>
      <w:r w:rsidR="00853047">
        <w:rPr>
          <w:rFonts w:ascii="Times New Roman" w:hAnsi="Times New Roman" w:cs="Times New Roman"/>
          <w:b/>
          <w:bCs/>
          <w:sz w:val="24"/>
          <w:szCs w:val="24"/>
        </w:rPr>
        <w:t>2</w:t>
      </w:r>
      <w:r w:rsidRPr="006D79DC">
        <w:rPr>
          <w:rFonts w:ascii="Times New Roman" w:hAnsi="Times New Roman" w:cs="Times New Roman"/>
          <w:b/>
          <w:bCs/>
          <w:sz w:val="24"/>
          <w:szCs w:val="24"/>
        </w:rPr>
        <w:t xml:space="preserve"> </w:t>
      </w:r>
      <w:r w:rsidRPr="006D79DC">
        <w:rPr>
          <w:rFonts w:ascii="Times New Roman" w:hAnsi="Times New Roman" w:cs="Times New Roman"/>
          <w:b/>
          <w:bCs/>
          <w:sz w:val="24"/>
          <w:szCs w:val="24"/>
        </w:rPr>
        <w:tab/>
      </w:r>
      <w:bookmarkStart w:id="8" w:name="OLE_LINK8"/>
      <w:r w:rsidR="007F1671">
        <w:rPr>
          <w:rFonts w:ascii="Times New Roman" w:hAnsi="Times New Roman" w:cs="Times New Roman"/>
          <w:b/>
          <w:bCs/>
          <w:sz w:val="24"/>
          <w:szCs w:val="24"/>
        </w:rPr>
        <w:t xml:space="preserve">            </w:t>
      </w:r>
      <w:r w:rsidR="00ED24A1" w:rsidRPr="007F1671">
        <w:rPr>
          <w:rFonts w:ascii="Times New Roman" w:hAnsi="Times New Roman" w:cs="Times New Roman"/>
          <w:sz w:val="24"/>
          <w:szCs w:val="24"/>
        </w:rPr>
        <w:t>Details of investigating agency are given in the following table 2.2</w:t>
      </w:r>
    </w:p>
    <w:bookmarkEnd w:id="6"/>
    <w:bookmarkEnd w:id="8"/>
    <w:p w14:paraId="05938489" w14:textId="77777777" w:rsidR="000360FD" w:rsidRPr="006D79DC" w:rsidRDefault="00ED24A1" w:rsidP="000360FD">
      <w:pPr>
        <w:pStyle w:val="Title"/>
        <w:tabs>
          <w:tab w:val="left" w:pos="2552"/>
        </w:tabs>
        <w:spacing w:after="0"/>
        <w:jc w:val="center"/>
        <w:rPr>
          <w:rFonts w:ascii="Times New Roman" w:hAnsi="Times New Roman" w:cs="Times New Roman"/>
          <w:b/>
          <w:bCs/>
          <w:sz w:val="24"/>
          <w:szCs w:val="24"/>
        </w:rPr>
      </w:pPr>
      <w:r>
        <w:rPr>
          <w:rFonts w:ascii="Times New Roman" w:hAnsi="Times New Roman" w:cs="Times New Roman"/>
          <w:b/>
          <w:bCs/>
          <w:sz w:val="24"/>
          <w:szCs w:val="24"/>
        </w:rPr>
        <w:t xml:space="preserve">Table </w:t>
      </w:r>
      <w:r w:rsidR="007F1671">
        <w:rPr>
          <w:rFonts w:ascii="Times New Roman" w:hAnsi="Times New Roman" w:cs="Times New Roman"/>
          <w:b/>
          <w:bCs/>
          <w:sz w:val="24"/>
          <w:szCs w:val="24"/>
        </w:rPr>
        <w:t>2.2 Details</w:t>
      </w:r>
      <w:r w:rsidR="000360FD" w:rsidRPr="006D79DC">
        <w:rPr>
          <w:rFonts w:ascii="Times New Roman" w:hAnsi="Times New Roman" w:cs="Times New Roman"/>
          <w:b/>
          <w:bCs/>
          <w:sz w:val="24"/>
          <w:szCs w:val="24"/>
        </w:rPr>
        <w:t xml:space="preserve"> </w:t>
      </w:r>
      <w:r w:rsidR="007F1671" w:rsidRPr="006D79DC">
        <w:rPr>
          <w:rFonts w:ascii="Times New Roman" w:hAnsi="Times New Roman" w:cs="Times New Roman"/>
          <w:b/>
          <w:bCs/>
          <w:sz w:val="24"/>
          <w:szCs w:val="24"/>
        </w:rPr>
        <w:t xml:space="preserve">of </w:t>
      </w:r>
      <w:r w:rsidR="007F1671">
        <w:rPr>
          <w:rFonts w:ascii="Times New Roman" w:hAnsi="Times New Roman" w:cs="Times New Roman"/>
          <w:b/>
          <w:bCs/>
          <w:sz w:val="24"/>
          <w:szCs w:val="24"/>
        </w:rPr>
        <w:t>Exploration</w:t>
      </w:r>
      <w:r w:rsidR="000360FD" w:rsidRPr="006D79DC">
        <w:rPr>
          <w:rFonts w:ascii="Times New Roman" w:hAnsi="Times New Roman" w:cs="Times New Roman"/>
          <w:b/>
          <w:bCs/>
          <w:sz w:val="24"/>
          <w:szCs w:val="24"/>
        </w:rPr>
        <w:t xml:space="preserve"> Agency</w:t>
      </w:r>
    </w:p>
    <w:p w14:paraId="07503039" w14:textId="77777777" w:rsidR="000360FD" w:rsidRPr="006D79DC" w:rsidRDefault="000360FD" w:rsidP="00853047">
      <w:pPr>
        <w:rPr>
          <w:rFonts w:ascii="Times New Roman" w:hAnsi="Times New Roman" w:cs="Times New Roman"/>
          <w:b/>
          <w:bCs/>
          <w:sz w:val="24"/>
          <w:szCs w:val="24"/>
          <w:lang w:val="x-none" w:eastAsia="x-none" w:bidi="hi-IN"/>
        </w:rPr>
      </w:pPr>
    </w:p>
    <w:tbl>
      <w:tblPr>
        <w:tblW w:w="8789" w:type="dxa"/>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51"/>
        <w:gridCol w:w="6138"/>
      </w:tblGrid>
      <w:tr w:rsidR="000360FD" w:rsidRPr="006D79DC" w14:paraId="215829EE" w14:textId="77777777" w:rsidTr="006D79DC">
        <w:trPr>
          <w:trHeight w:val="2212"/>
        </w:trPr>
        <w:tc>
          <w:tcPr>
            <w:tcW w:w="2651" w:type="dxa"/>
            <w:vAlign w:val="center"/>
          </w:tcPr>
          <w:p w14:paraId="2A56B3E1" w14:textId="77777777" w:rsidR="000360FD" w:rsidRPr="006D79DC" w:rsidRDefault="000360FD" w:rsidP="0071577C">
            <w:pPr>
              <w:pStyle w:val="51"/>
              <w:numPr>
                <w:ilvl w:val="0"/>
                <w:numId w:val="0"/>
              </w:numPr>
              <w:tabs>
                <w:tab w:val="left" w:pos="8647"/>
              </w:tabs>
              <w:spacing w:before="0" w:after="0" w:line="360" w:lineRule="auto"/>
              <w:ind w:left="600" w:hanging="600"/>
              <w:jc w:val="left"/>
              <w:rPr>
                <w:rFonts w:ascii="Times New Roman" w:hAnsi="Times New Roman" w:cs="Times New Roman"/>
                <w:szCs w:val="24"/>
                <w:lang w:val="en-US" w:eastAsia="en-IN"/>
              </w:rPr>
            </w:pPr>
            <w:r w:rsidRPr="006D79DC">
              <w:rPr>
                <w:rFonts w:ascii="Times New Roman" w:hAnsi="Times New Roman" w:cs="Times New Roman"/>
                <w:szCs w:val="24"/>
                <w:lang w:val="en-US" w:eastAsia="en-IN"/>
              </w:rPr>
              <w:t>(a) Name:</w:t>
            </w:r>
          </w:p>
        </w:tc>
        <w:tc>
          <w:tcPr>
            <w:tcW w:w="6138" w:type="dxa"/>
            <w:vAlign w:val="center"/>
          </w:tcPr>
          <w:p w14:paraId="5B3F88EA" w14:textId="77777777" w:rsidR="006D79DC" w:rsidRDefault="000360FD" w:rsidP="006D79DC">
            <w:pPr>
              <w:tabs>
                <w:tab w:val="left" w:pos="8647"/>
              </w:tabs>
              <w:spacing w:line="240" w:lineRule="auto"/>
              <w:ind w:right="616"/>
              <w:jc w:val="both"/>
              <w:rPr>
                <w:rFonts w:ascii="Times New Roman" w:eastAsia="Batang" w:hAnsi="Times New Roman" w:cs="Times New Roman"/>
                <w:b/>
                <w:sz w:val="24"/>
                <w:szCs w:val="24"/>
                <w:lang w:bidi="hi-IN"/>
              </w:rPr>
            </w:pPr>
            <w:r w:rsidRPr="006D79DC">
              <w:rPr>
                <w:rFonts w:ascii="Times New Roman" w:eastAsia="Batang" w:hAnsi="Times New Roman" w:cs="Times New Roman"/>
                <w:b/>
                <w:sz w:val="24"/>
                <w:szCs w:val="24"/>
                <w:lang w:bidi="hi-IN"/>
              </w:rPr>
              <w:t xml:space="preserve">CRITICAL MINERAL </w:t>
            </w:r>
            <w:r w:rsidR="006D79DC" w:rsidRPr="006D79DC">
              <w:rPr>
                <w:rFonts w:ascii="Times New Roman" w:eastAsia="Batang" w:hAnsi="Times New Roman" w:cs="Times New Roman"/>
                <w:b/>
                <w:sz w:val="24"/>
                <w:szCs w:val="24"/>
                <w:lang w:bidi="hi-IN"/>
              </w:rPr>
              <w:t>TRACKERS</w:t>
            </w:r>
            <w:r w:rsidR="006D79DC">
              <w:rPr>
                <w:rFonts w:ascii="Times New Roman" w:eastAsia="Batang" w:hAnsi="Times New Roman" w:cs="Times New Roman"/>
                <w:b/>
                <w:sz w:val="24"/>
                <w:szCs w:val="24"/>
                <w:lang w:bidi="hi-IN"/>
              </w:rPr>
              <w:t xml:space="preserve"> </w:t>
            </w:r>
          </w:p>
          <w:p w14:paraId="2F747278" w14:textId="77777777" w:rsidR="000360FD" w:rsidRPr="006D79DC" w:rsidRDefault="006D79DC" w:rsidP="006D79DC">
            <w:pPr>
              <w:tabs>
                <w:tab w:val="left" w:pos="8647"/>
              </w:tabs>
              <w:spacing w:line="240" w:lineRule="auto"/>
              <w:ind w:right="616"/>
              <w:jc w:val="both"/>
              <w:rPr>
                <w:rFonts w:ascii="Times New Roman" w:eastAsia="Batang" w:hAnsi="Times New Roman" w:cs="Times New Roman"/>
                <w:b/>
                <w:sz w:val="24"/>
                <w:szCs w:val="24"/>
                <w:lang w:bidi="hi-IN"/>
              </w:rPr>
            </w:pPr>
            <w:r>
              <w:rPr>
                <w:rFonts w:ascii="Times New Roman" w:eastAsia="Batang" w:hAnsi="Times New Roman" w:cs="Times New Roman"/>
                <w:b/>
                <w:sz w:val="24"/>
                <w:szCs w:val="24"/>
                <w:lang w:bidi="hi-IN"/>
              </w:rPr>
              <w:t>(</w:t>
            </w:r>
            <w:r w:rsidR="000360FD" w:rsidRPr="006D79DC">
              <w:rPr>
                <w:rFonts w:ascii="Times New Roman" w:eastAsia="Batang" w:hAnsi="Times New Roman" w:cs="Times New Roman"/>
                <w:b/>
                <w:sz w:val="24"/>
                <w:szCs w:val="24"/>
                <w:lang w:bidi="hi-IN"/>
              </w:rPr>
              <w:t>An NPEA company)</w:t>
            </w:r>
            <w:r>
              <w:rPr>
                <w:rFonts w:ascii="Times New Roman" w:eastAsia="Batang" w:hAnsi="Times New Roman" w:cs="Times New Roman"/>
                <w:b/>
                <w:sz w:val="24"/>
                <w:szCs w:val="24"/>
                <w:lang w:bidi="hi-IN"/>
              </w:rPr>
              <w:t xml:space="preserve"> </w:t>
            </w:r>
            <w:r w:rsidR="000360FD" w:rsidRPr="006D79DC">
              <w:rPr>
                <w:rFonts w:ascii="Times New Roman" w:eastAsia="Batang" w:hAnsi="Times New Roman" w:cs="Times New Roman"/>
                <w:bCs/>
                <w:sz w:val="24"/>
                <w:szCs w:val="24"/>
                <w:lang w:bidi="hi-IN"/>
              </w:rPr>
              <w:t xml:space="preserve">(Ministry of Mines, Govt. of </w:t>
            </w:r>
            <w:r w:rsidRPr="006D79DC">
              <w:rPr>
                <w:rFonts w:ascii="Times New Roman" w:eastAsia="Batang" w:hAnsi="Times New Roman" w:cs="Times New Roman"/>
                <w:bCs/>
                <w:sz w:val="24"/>
                <w:szCs w:val="24"/>
                <w:lang w:bidi="hi-IN"/>
              </w:rPr>
              <w:t>India)</w:t>
            </w:r>
            <w:r>
              <w:rPr>
                <w:rFonts w:ascii="Times New Roman" w:eastAsia="Batang" w:hAnsi="Times New Roman" w:cs="Times New Roman"/>
                <w:bCs/>
                <w:sz w:val="24"/>
                <w:szCs w:val="24"/>
                <w:lang w:bidi="hi-IN"/>
              </w:rPr>
              <w:t xml:space="preserve"> </w:t>
            </w:r>
            <w:r w:rsidRPr="006D79DC">
              <w:rPr>
                <w:rFonts w:ascii="Times New Roman" w:hAnsi="Times New Roman" w:cs="Times New Roman"/>
                <w:sz w:val="24"/>
                <w:szCs w:val="24"/>
                <w:lang w:bidi="hi-IN"/>
              </w:rPr>
              <w:t>HYDERABAD</w:t>
            </w:r>
          </w:p>
        </w:tc>
      </w:tr>
      <w:tr w:rsidR="000360FD" w:rsidRPr="006D79DC" w14:paraId="0D62FDD6" w14:textId="77777777" w:rsidTr="006D79DC">
        <w:trPr>
          <w:trHeight w:val="27"/>
        </w:trPr>
        <w:tc>
          <w:tcPr>
            <w:tcW w:w="2651" w:type="dxa"/>
            <w:vAlign w:val="center"/>
          </w:tcPr>
          <w:p w14:paraId="4E4D5C1D" w14:textId="77777777" w:rsidR="000360FD" w:rsidRPr="006D79DC" w:rsidRDefault="000360FD" w:rsidP="0071577C">
            <w:pPr>
              <w:pStyle w:val="51"/>
              <w:numPr>
                <w:ilvl w:val="0"/>
                <w:numId w:val="0"/>
              </w:numPr>
              <w:tabs>
                <w:tab w:val="left" w:pos="8647"/>
              </w:tabs>
              <w:spacing w:before="0" w:after="0" w:line="360" w:lineRule="auto"/>
              <w:ind w:left="600" w:hanging="600"/>
              <w:jc w:val="left"/>
              <w:rPr>
                <w:rFonts w:ascii="Times New Roman" w:hAnsi="Times New Roman" w:cs="Times New Roman"/>
                <w:szCs w:val="24"/>
                <w:lang w:val="en-US" w:eastAsia="en-IN"/>
              </w:rPr>
            </w:pPr>
            <w:r w:rsidRPr="006D79DC">
              <w:rPr>
                <w:rFonts w:ascii="Times New Roman" w:hAnsi="Times New Roman" w:cs="Times New Roman"/>
                <w:szCs w:val="24"/>
                <w:lang w:val="en-US" w:eastAsia="en-IN"/>
              </w:rPr>
              <w:t>(b) Address:</w:t>
            </w:r>
          </w:p>
          <w:p w14:paraId="08D39769" w14:textId="77777777" w:rsidR="000360FD" w:rsidRPr="006D79DC" w:rsidRDefault="000360FD" w:rsidP="0071577C">
            <w:pPr>
              <w:pStyle w:val="51"/>
              <w:numPr>
                <w:ilvl w:val="0"/>
                <w:numId w:val="0"/>
              </w:numPr>
              <w:tabs>
                <w:tab w:val="left" w:pos="8647"/>
              </w:tabs>
              <w:spacing w:before="0" w:after="0" w:line="360" w:lineRule="auto"/>
              <w:jc w:val="left"/>
              <w:rPr>
                <w:rFonts w:ascii="Times New Roman" w:hAnsi="Times New Roman" w:cs="Times New Roman"/>
                <w:szCs w:val="24"/>
                <w:lang w:val="en-US" w:eastAsia="en-IN"/>
              </w:rPr>
            </w:pPr>
          </w:p>
        </w:tc>
        <w:tc>
          <w:tcPr>
            <w:tcW w:w="6138" w:type="dxa"/>
            <w:vAlign w:val="center"/>
          </w:tcPr>
          <w:p w14:paraId="38644693" w14:textId="77777777" w:rsidR="000360FD" w:rsidRPr="006D79DC" w:rsidRDefault="000360FD" w:rsidP="0071577C">
            <w:pPr>
              <w:widowControl w:val="0"/>
              <w:tabs>
                <w:tab w:val="left" w:pos="8647"/>
              </w:tabs>
              <w:suppressAutoHyphens/>
              <w:jc w:val="both"/>
              <w:rPr>
                <w:rFonts w:ascii="Times New Roman" w:hAnsi="Times New Roman" w:cs="Times New Roman"/>
                <w:sz w:val="24"/>
                <w:szCs w:val="24"/>
                <w:lang w:val="en-US" w:eastAsia="hi-IN" w:bidi="hi-IN"/>
              </w:rPr>
            </w:pPr>
            <w:bookmarkStart w:id="9" w:name="_Hlk215390802"/>
            <w:r w:rsidRPr="006D79DC">
              <w:rPr>
                <w:rFonts w:ascii="Times New Roman" w:hAnsi="Times New Roman" w:cs="Times New Roman"/>
                <w:bCs/>
                <w:sz w:val="24"/>
                <w:szCs w:val="24"/>
                <w:lang w:val="en-US" w:eastAsia="hi-IN" w:bidi="hi-IN"/>
              </w:rPr>
              <w:t>#306</w:t>
            </w:r>
            <w:r w:rsidRPr="006D79DC">
              <w:rPr>
                <w:rFonts w:ascii="Times New Roman" w:hAnsi="Times New Roman" w:cs="Times New Roman"/>
                <w:sz w:val="24"/>
                <w:szCs w:val="24"/>
                <w:lang w:val="en-US" w:eastAsia="hi-IN" w:bidi="hi-IN"/>
              </w:rPr>
              <w:t xml:space="preserve">, Concourse Building, Opp Lal Bungalow, Ameerpet, Hyderabad, Pin Code – 500016.  </w:t>
            </w:r>
          </w:p>
          <w:p w14:paraId="79F44E6A" w14:textId="77777777" w:rsidR="000360FD" w:rsidRPr="006D79DC" w:rsidRDefault="000360FD" w:rsidP="0071577C">
            <w:pPr>
              <w:widowControl w:val="0"/>
              <w:tabs>
                <w:tab w:val="left" w:pos="8647"/>
              </w:tabs>
              <w:suppressAutoHyphens/>
              <w:jc w:val="both"/>
              <w:rPr>
                <w:rFonts w:ascii="Times New Roman" w:hAnsi="Times New Roman" w:cs="Times New Roman"/>
                <w:sz w:val="24"/>
                <w:szCs w:val="24"/>
                <w:lang w:val="en-US" w:eastAsia="hi-IN" w:bidi="hi-IN"/>
              </w:rPr>
            </w:pPr>
            <w:r w:rsidRPr="006D79DC">
              <w:rPr>
                <w:rFonts w:ascii="Times New Roman" w:hAnsi="Times New Roman" w:cs="Times New Roman"/>
                <w:sz w:val="24"/>
                <w:szCs w:val="24"/>
                <w:lang w:val="en-US" w:eastAsia="hi-IN" w:bidi="hi-IN"/>
              </w:rPr>
              <w:t xml:space="preserve">And </w:t>
            </w:r>
          </w:p>
          <w:p w14:paraId="2C71309F" w14:textId="77777777" w:rsidR="000360FD" w:rsidRPr="006D79DC" w:rsidRDefault="000360FD" w:rsidP="0071577C">
            <w:pPr>
              <w:widowControl w:val="0"/>
              <w:tabs>
                <w:tab w:val="left" w:pos="8647"/>
              </w:tabs>
              <w:suppressAutoHyphens/>
              <w:jc w:val="both"/>
              <w:rPr>
                <w:rFonts w:ascii="Times New Roman" w:hAnsi="Times New Roman" w:cs="Times New Roman"/>
                <w:sz w:val="24"/>
                <w:szCs w:val="24"/>
                <w:lang w:val="en-US" w:eastAsia="hi-IN" w:bidi="hi-IN"/>
              </w:rPr>
            </w:pPr>
            <w:r w:rsidRPr="006D79DC">
              <w:rPr>
                <w:rFonts w:ascii="Times New Roman" w:hAnsi="Times New Roman" w:cs="Times New Roman"/>
                <w:sz w:val="24"/>
                <w:szCs w:val="24"/>
                <w:lang w:val="en-US" w:eastAsia="hi-IN" w:bidi="hi-IN"/>
              </w:rPr>
              <w:t>CMT Geo Solution center, No E5, 3</w:t>
            </w:r>
            <w:r w:rsidRPr="006D79DC">
              <w:rPr>
                <w:rFonts w:ascii="Times New Roman" w:hAnsi="Times New Roman" w:cs="Times New Roman"/>
                <w:sz w:val="24"/>
                <w:szCs w:val="24"/>
                <w:vertAlign w:val="superscript"/>
                <w:lang w:val="en-US" w:eastAsia="hi-IN" w:bidi="hi-IN"/>
              </w:rPr>
              <w:t>rd</w:t>
            </w:r>
            <w:r w:rsidRPr="006D79DC">
              <w:rPr>
                <w:rFonts w:ascii="Times New Roman" w:hAnsi="Times New Roman" w:cs="Times New Roman"/>
                <w:sz w:val="24"/>
                <w:szCs w:val="24"/>
                <w:lang w:val="en-US" w:eastAsia="hi-IN" w:bidi="hi-IN"/>
              </w:rPr>
              <w:t xml:space="preserve"> Floor, Technology Research Park, Indian Institute of Technology, Hyderabad, Kandi, Sanga Reddy – 502 284                                                                                                                                                     </w:t>
            </w:r>
            <w:bookmarkEnd w:id="9"/>
          </w:p>
        </w:tc>
      </w:tr>
      <w:tr w:rsidR="000360FD" w:rsidRPr="006D79DC" w14:paraId="2FC649A3" w14:textId="77777777" w:rsidTr="006D79DC">
        <w:trPr>
          <w:trHeight w:val="709"/>
        </w:trPr>
        <w:tc>
          <w:tcPr>
            <w:tcW w:w="2651" w:type="dxa"/>
            <w:vAlign w:val="center"/>
          </w:tcPr>
          <w:p w14:paraId="29B0A574" w14:textId="77777777" w:rsidR="000360FD" w:rsidRPr="006D79DC" w:rsidRDefault="000360FD" w:rsidP="0071577C">
            <w:pPr>
              <w:pStyle w:val="51"/>
              <w:numPr>
                <w:ilvl w:val="0"/>
                <w:numId w:val="0"/>
              </w:numPr>
              <w:tabs>
                <w:tab w:val="left" w:pos="8647"/>
              </w:tabs>
              <w:spacing w:before="0" w:after="0" w:line="360" w:lineRule="auto"/>
              <w:ind w:left="600" w:hanging="600"/>
              <w:jc w:val="left"/>
              <w:rPr>
                <w:rFonts w:ascii="Times New Roman" w:hAnsi="Times New Roman" w:cs="Times New Roman"/>
                <w:szCs w:val="24"/>
                <w:lang w:val="en-US" w:eastAsia="en-IN"/>
              </w:rPr>
            </w:pPr>
            <w:r w:rsidRPr="006D79DC">
              <w:rPr>
                <w:rFonts w:ascii="Times New Roman" w:hAnsi="Times New Roman" w:cs="Times New Roman"/>
                <w:szCs w:val="24"/>
                <w:lang w:val="en-US" w:eastAsia="en-IN"/>
              </w:rPr>
              <w:lastRenderedPageBreak/>
              <w:t>(c) Contact Mobile No:</w:t>
            </w:r>
          </w:p>
        </w:tc>
        <w:tc>
          <w:tcPr>
            <w:tcW w:w="6138" w:type="dxa"/>
            <w:vAlign w:val="center"/>
          </w:tcPr>
          <w:p w14:paraId="78C81B25" w14:textId="77777777" w:rsidR="000360FD" w:rsidRPr="006D79DC" w:rsidRDefault="000360FD" w:rsidP="006D79DC">
            <w:pPr>
              <w:tabs>
                <w:tab w:val="left" w:pos="8647"/>
              </w:tabs>
              <w:spacing w:line="360" w:lineRule="auto"/>
              <w:ind w:right="619"/>
              <w:rPr>
                <w:rFonts w:ascii="Times New Roman" w:hAnsi="Times New Roman" w:cs="Times New Roman"/>
                <w:sz w:val="24"/>
                <w:szCs w:val="24"/>
                <w:lang w:bidi="hi-IN"/>
              </w:rPr>
            </w:pPr>
            <w:r w:rsidRPr="006D79DC">
              <w:rPr>
                <w:rFonts w:ascii="Times New Roman" w:hAnsi="Times New Roman" w:cs="Times New Roman"/>
                <w:sz w:val="24"/>
                <w:szCs w:val="24"/>
              </w:rPr>
              <w:t>+914031531932</w:t>
            </w:r>
          </w:p>
        </w:tc>
      </w:tr>
      <w:tr w:rsidR="000360FD" w:rsidRPr="006D79DC" w14:paraId="702A8F4B" w14:textId="77777777" w:rsidTr="006D79DC">
        <w:trPr>
          <w:trHeight w:val="958"/>
        </w:trPr>
        <w:tc>
          <w:tcPr>
            <w:tcW w:w="2651" w:type="dxa"/>
            <w:vAlign w:val="center"/>
          </w:tcPr>
          <w:p w14:paraId="6503BAF8" w14:textId="77777777" w:rsidR="000360FD" w:rsidRPr="006D79DC" w:rsidRDefault="000360FD" w:rsidP="0071577C">
            <w:pPr>
              <w:pStyle w:val="51"/>
              <w:numPr>
                <w:ilvl w:val="0"/>
                <w:numId w:val="0"/>
              </w:numPr>
              <w:tabs>
                <w:tab w:val="left" w:pos="8647"/>
              </w:tabs>
              <w:spacing w:before="0" w:after="0" w:line="360" w:lineRule="auto"/>
              <w:ind w:left="600" w:hanging="600"/>
              <w:jc w:val="left"/>
              <w:rPr>
                <w:rFonts w:ascii="Times New Roman" w:hAnsi="Times New Roman" w:cs="Times New Roman"/>
                <w:szCs w:val="24"/>
                <w:lang w:val="en-US" w:eastAsia="en-IN"/>
              </w:rPr>
            </w:pPr>
            <w:r w:rsidRPr="006D79DC">
              <w:rPr>
                <w:rFonts w:ascii="Times New Roman" w:hAnsi="Times New Roman" w:cs="Times New Roman"/>
                <w:szCs w:val="24"/>
                <w:lang w:val="en-US" w:eastAsia="en-IN"/>
              </w:rPr>
              <w:t>(d) E-Mail id:</w:t>
            </w:r>
          </w:p>
          <w:p w14:paraId="5B28A43E" w14:textId="77777777" w:rsidR="000360FD" w:rsidRPr="006D79DC" w:rsidRDefault="000360FD" w:rsidP="0071577C">
            <w:pPr>
              <w:pStyle w:val="51"/>
              <w:numPr>
                <w:ilvl w:val="0"/>
                <w:numId w:val="0"/>
              </w:numPr>
              <w:tabs>
                <w:tab w:val="left" w:pos="8647"/>
              </w:tabs>
              <w:spacing w:before="0" w:after="0" w:line="360" w:lineRule="auto"/>
              <w:jc w:val="left"/>
              <w:rPr>
                <w:rFonts w:ascii="Times New Roman" w:hAnsi="Times New Roman" w:cs="Times New Roman"/>
                <w:szCs w:val="24"/>
                <w:lang w:val="en-US" w:eastAsia="en-IN"/>
              </w:rPr>
            </w:pPr>
          </w:p>
        </w:tc>
        <w:bookmarkStart w:id="10" w:name="_Hlk215391085"/>
        <w:tc>
          <w:tcPr>
            <w:tcW w:w="6138" w:type="dxa"/>
            <w:vAlign w:val="center"/>
          </w:tcPr>
          <w:p w14:paraId="4131CACC" w14:textId="77777777" w:rsidR="000360FD" w:rsidRPr="006D79DC" w:rsidRDefault="000360FD" w:rsidP="0071577C">
            <w:pPr>
              <w:widowControl w:val="0"/>
              <w:tabs>
                <w:tab w:val="left" w:pos="8647"/>
              </w:tabs>
              <w:suppressAutoHyphens/>
              <w:rPr>
                <w:rFonts w:ascii="Times New Roman" w:hAnsi="Times New Roman" w:cs="Times New Roman"/>
                <w:sz w:val="24"/>
                <w:szCs w:val="24"/>
                <w:lang w:val="en-US" w:eastAsia="hi-IN" w:bidi="hi-IN"/>
              </w:rPr>
            </w:pPr>
            <w:r w:rsidRPr="006D79DC">
              <w:rPr>
                <w:rFonts w:ascii="Times New Roman" w:hAnsi="Times New Roman" w:cs="Times New Roman"/>
                <w:sz w:val="24"/>
                <w:szCs w:val="24"/>
                <w:u w:val="single"/>
              </w:rPr>
              <w:fldChar w:fldCharType="begin"/>
            </w:r>
            <w:r w:rsidRPr="006D79DC">
              <w:rPr>
                <w:rFonts w:ascii="Times New Roman" w:hAnsi="Times New Roman" w:cs="Times New Roman"/>
                <w:sz w:val="24"/>
                <w:szCs w:val="24"/>
                <w:u w:val="single"/>
              </w:rPr>
              <w:instrText xml:space="preserve"> HYPERLINK "mailto:criticalmineraltrackers@gmail.com" </w:instrText>
            </w:r>
            <w:r w:rsidRPr="006D79DC">
              <w:rPr>
                <w:rFonts w:ascii="Times New Roman" w:hAnsi="Times New Roman" w:cs="Times New Roman"/>
                <w:sz w:val="24"/>
                <w:szCs w:val="24"/>
                <w:u w:val="single"/>
              </w:rPr>
            </w:r>
            <w:r w:rsidRPr="006D79DC">
              <w:rPr>
                <w:rFonts w:ascii="Times New Roman" w:hAnsi="Times New Roman" w:cs="Times New Roman"/>
                <w:sz w:val="24"/>
                <w:szCs w:val="24"/>
                <w:u w:val="single"/>
              </w:rPr>
              <w:fldChar w:fldCharType="separate"/>
            </w:r>
            <w:r w:rsidRPr="006D79DC">
              <w:rPr>
                <w:rStyle w:val="Hyperlink"/>
                <w:rFonts w:ascii="Times New Roman" w:eastAsiaTheme="majorEastAsia" w:hAnsi="Times New Roman" w:cs="Times New Roman"/>
                <w:sz w:val="24"/>
                <w:szCs w:val="24"/>
              </w:rPr>
              <w:t>criticalmineraltrackers@gmail.com</w:t>
            </w:r>
            <w:r w:rsidRPr="006D79DC">
              <w:rPr>
                <w:rFonts w:ascii="Times New Roman" w:hAnsi="Times New Roman" w:cs="Times New Roman"/>
                <w:sz w:val="24"/>
                <w:szCs w:val="24"/>
                <w:u w:val="single"/>
              </w:rPr>
              <w:fldChar w:fldCharType="end"/>
            </w:r>
          </w:p>
          <w:p w14:paraId="2E3DB9A5" w14:textId="77777777" w:rsidR="000360FD" w:rsidRPr="006D79DC" w:rsidRDefault="000360FD" w:rsidP="0071577C">
            <w:pPr>
              <w:widowControl w:val="0"/>
              <w:tabs>
                <w:tab w:val="left" w:pos="8647"/>
              </w:tabs>
              <w:suppressAutoHyphens/>
              <w:rPr>
                <w:rFonts w:ascii="Times New Roman" w:hAnsi="Times New Roman" w:cs="Times New Roman"/>
                <w:sz w:val="24"/>
                <w:szCs w:val="24"/>
                <w:lang w:val="en-US" w:eastAsia="hi-IN" w:bidi="hi-IN"/>
              </w:rPr>
            </w:pPr>
            <w:hyperlink r:id="rId20" w:history="1">
              <w:r w:rsidRPr="006D79DC">
                <w:rPr>
                  <w:rStyle w:val="Hyperlink"/>
                  <w:rFonts w:ascii="Times New Roman" w:eastAsiaTheme="majorEastAsia" w:hAnsi="Times New Roman" w:cs="Times New Roman"/>
                  <w:sz w:val="24"/>
                  <w:szCs w:val="24"/>
                </w:rPr>
                <w:t>director.ops@criticalmineraltrackers.co.in</w:t>
              </w:r>
            </w:hyperlink>
          </w:p>
          <w:p w14:paraId="1107B800" w14:textId="77777777" w:rsidR="000360FD" w:rsidRPr="006D79DC" w:rsidRDefault="000360FD" w:rsidP="0071577C">
            <w:pPr>
              <w:tabs>
                <w:tab w:val="left" w:pos="8647"/>
              </w:tabs>
              <w:spacing w:line="360" w:lineRule="auto"/>
              <w:rPr>
                <w:rFonts w:ascii="Times New Roman" w:hAnsi="Times New Roman" w:cs="Times New Roman"/>
                <w:sz w:val="24"/>
                <w:szCs w:val="24"/>
                <w:lang w:bidi="hi-IN"/>
              </w:rPr>
            </w:pPr>
            <w:hyperlink r:id="rId21" w:history="1">
              <w:r w:rsidRPr="006D79DC">
                <w:rPr>
                  <w:rStyle w:val="Hyperlink"/>
                  <w:rFonts w:ascii="Times New Roman" w:eastAsiaTheme="majorEastAsia" w:hAnsi="Times New Roman" w:cs="Times New Roman"/>
                  <w:sz w:val="24"/>
                  <w:szCs w:val="24"/>
                </w:rPr>
                <w:t>enquiry@criticalmineraltrackers.co.in</w:t>
              </w:r>
            </w:hyperlink>
            <w:bookmarkEnd w:id="10"/>
          </w:p>
        </w:tc>
      </w:tr>
      <w:tr w:rsidR="000360FD" w:rsidRPr="006D79DC" w14:paraId="19BE1F33" w14:textId="77777777" w:rsidTr="006D79DC">
        <w:trPr>
          <w:trHeight w:val="27"/>
        </w:trPr>
        <w:tc>
          <w:tcPr>
            <w:tcW w:w="2651" w:type="dxa"/>
            <w:vAlign w:val="center"/>
          </w:tcPr>
          <w:p w14:paraId="2BC83266" w14:textId="77777777" w:rsidR="000360FD" w:rsidRPr="006D79DC" w:rsidRDefault="000360FD" w:rsidP="0071577C">
            <w:pPr>
              <w:pStyle w:val="51"/>
              <w:numPr>
                <w:ilvl w:val="0"/>
                <w:numId w:val="0"/>
              </w:numPr>
              <w:tabs>
                <w:tab w:val="left" w:pos="8647"/>
              </w:tabs>
              <w:spacing w:before="0" w:after="0" w:line="360" w:lineRule="auto"/>
              <w:ind w:left="600" w:hanging="600"/>
              <w:jc w:val="left"/>
              <w:rPr>
                <w:rFonts w:ascii="Times New Roman" w:hAnsi="Times New Roman" w:cs="Times New Roman"/>
                <w:szCs w:val="24"/>
                <w:lang w:val="en-US" w:eastAsia="en-IN"/>
              </w:rPr>
            </w:pPr>
            <w:r w:rsidRPr="006D79DC">
              <w:rPr>
                <w:rFonts w:ascii="Times New Roman" w:hAnsi="Times New Roman" w:cs="Times New Roman"/>
                <w:szCs w:val="24"/>
                <w:lang w:val="en-US" w:eastAsia="en-IN"/>
              </w:rPr>
              <w:t>(e) Qualification:</w:t>
            </w:r>
          </w:p>
        </w:tc>
        <w:tc>
          <w:tcPr>
            <w:tcW w:w="6138" w:type="dxa"/>
            <w:vAlign w:val="center"/>
          </w:tcPr>
          <w:p w14:paraId="3A423A2A" w14:textId="77777777" w:rsidR="000360FD" w:rsidRPr="006D79DC" w:rsidRDefault="000360FD" w:rsidP="0071577C">
            <w:pPr>
              <w:pStyle w:val="51"/>
              <w:numPr>
                <w:ilvl w:val="0"/>
                <w:numId w:val="0"/>
              </w:numPr>
              <w:tabs>
                <w:tab w:val="left" w:pos="8647"/>
              </w:tabs>
              <w:spacing w:before="0" w:after="0" w:line="276" w:lineRule="auto"/>
              <w:jc w:val="left"/>
              <w:rPr>
                <w:rFonts w:ascii="Times New Roman" w:hAnsi="Times New Roman" w:cs="Times New Roman"/>
                <w:szCs w:val="24"/>
                <w:lang w:val="en-US" w:eastAsia="en-IN"/>
              </w:rPr>
            </w:pPr>
            <w:r w:rsidRPr="006D79DC">
              <w:rPr>
                <w:rFonts w:ascii="Times New Roman" w:hAnsi="Times New Roman" w:cs="Times New Roman"/>
                <w:szCs w:val="24"/>
                <w:lang w:val="en-US" w:eastAsia="en-IN"/>
              </w:rPr>
              <w:t>Professionals with M.Sc.  / MSc Tech (Geology) Qualification</w:t>
            </w:r>
          </w:p>
        </w:tc>
      </w:tr>
      <w:tr w:rsidR="000360FD" w:rsidRPr="006D79DC" w14:paraId="6B72E667" w14:textId="77777777" w:rsidTr="006D79DC">
        <w:trPr>
          <w:trHeight w:val="27"/>
        </w:trPr>
        <w:tc>
          <w:tcPr>
            <w:tcW w:w="2651" w:type="dxa"/>
            <w:vAlign w:val="center"/>
          </w:tcPr>
          <w:p w14:paraId="2DBF9503" w14:textId="77777777" w:rsidR="000360FD" w:rsidRPr="006D79DC" w:rsidRDefault="000360FD" w:rsidP="0071577C">
            <w:pPr>
              <w:pStyle w:val="51"/>
              <w:numPr>
                <w:ilvl w:val="0"/>
                <w:numId w:val="0"/>
              </w:numPr>
              <w:tabs>
                <w:tab w:val="left" w:pos="8647"/>
              </w:tabs>
              <w:spacing w:before="0" w:after="0" w:line="360" w:lineRule="auto"/>
              <w:ind w:left="600" w:hanging="600"/>
              <w:jc w:val="left"/>
              <w:rPr>
                <w:rFonts w:ascii="Times New Roman" w:hAnsi="Times New Roman" w:cs="Times New Roman"/>
                <w:szCs w:val="24"/>
                <w:lang w:val="en-US" w:eastAsia="en-IN"/>
              </w:rPr>
            </w:pPr>
            <w:r w:rsidRPr="006D79DC">
              <w:rPr>
                <w:rFonts w:ascii="Times New Roman" w:hAnsi="Times New Roman" w:cs="Times New Roman"/>
                <w:szCs w:val="24"/>
                <w:lang w:val="en-US" w:eastAsia="en-IN"/>
              </w:rPr>
              <w:t>(f) Experience:</w:t>
            </w:r>
          </w:p>
        </w:tc>
        <w:tc>
          <w:tcPr>
            <w:tcW w:w="6138" w:type="dxa"/>
            <w:vAlign w:val="center"/>
          </w:tcPr>
          <w:p w14:paraId="29C45162" w14:textId="77777777" w:rsidR="000360FD" w:rsidRPr="006D79DC" w:rsidRDefault="000360FD" w:rsidP="0071577C">
            <w:pPr>
              <w:pStyle w:val="51"/>
              <w:numPr>
                <w:ilvl w:val="0"/>
                <w:numId w:val="0"/>
              </w:numPr>
              <w:tabs>
                <w:tab w:val="left" w:pos="8647"/>
              </w:tabs>
              <w:spacing w:before="0" w:after="0" w:line="276" w:lineRule="auto"/>
              <w:rPr>
                <w:rFonts w:ascii="Times New Roman" w:hAnsi="Times New Roman" w:cs="Times New Roman"/>
                <w:szCs w:val="24"/>
                <w:lang w:val="en-US" w:eastAsia="en-IN"/>
              </w:rPr>
            </w:pPr>
            <w:r w:rsidRPr="006D79DC">
              <w:rPr>
                <w:rFonts w:ascii="Times New Roman" w:hAnsi="Times New Roman" w:cs="Times New Roman"/>
                <w:szCs w:val="24"/>
                <w:lang w:val="en-US" w:eastAsia="en-IN"/>
              </w:rPr>
              <w:t>Senior Professionals with experience +30 years and young geologists of 2 to 3years experience.</w:t>
            </w:r>
          </w:p>
        </w:tc>
      </w:tr>
      <w:tr w:rsidR="000360FD" w:rsidRPr="006D79DC" w14:paraId="694C486A" w14:textId="77777777" w:rsidTr="006D79DC">
        <w:trPr>
          <w:trHeight w:val="917"/>
        </w:trPr>
        <w:tc>
          <w:tcPr>
            <w:tcW w:w="2651" w:type="dxa"/>
            <w:vAlign w:val="center"/>
          </w:tcPr>
          <w:p w14:paraId="31FDFA66" w14:textId="77777777" w:rsidR="000360FD" w:rsidRPr="006D79DC" w:rsidRDefault="000360FD" w:rsidP="0071577C">
            <w:pPr>
              <w:tabs>
                <w:tab w:val="left" w:pos="8647"/>
              </w:tabs>
              <w:spacing w:line="276" w:lineRule="auto"/>
              <w:ind w:left="93"/>
              <w:rPr>
                <w:rFonts w:ascii="Times New Roman" w:hAnsi="Times New Roman" w:cs="Times New Roman"/>
                <w:sz w:val="24"/>
                <w:szCs w:val="24"/>
              </w:rPr>
            </w:pPr>
            <w:r w:rsidRPr="006D79DC">
              <w:rPr>
                <w:rFonts w:ascii="Times New Roman" w:hAnsi="Times New Roman" w:cs="Times New Roman"/>
                <w:sz w:val="24"/>
                <w:szCs w:val="24"/>
              </w:rPr>
              <w:t>Date of Accreditation granted by QCI -NABET</w:t>
            </w:r>
          </w:p>
        </w:tc>
        <w:tc>
          <w:tcPr>
            <w:tcW w:w="6138" w:type="dxa"/>
            <w:vAlign w:val="center"/>
          </w:tcPr>
          <w:p w14:paraId="777BF3FE" w14:textId="77777777" w:rsidR="000360FD" w:rsidRPr="006D79DC" w:rsidRDefault="000360FD" w:rsidP="0071577C">
            <w:pPr>
              <w:tabs>
                <w:tab w:val="left" w:pos="8647"/>
              </w:tabs>
              <w:spacing w:line="480" w:lineRule="auto"/>
              <w:jc w:val="both"/>
              <w:rPr>
                <w:rFonts w:ascii="Times New Roman" w:hAnsi="Times New Roman" w:cs="Times New Roman"/>
                <w:sz w:val="24"/>
                <w:szCs w:val="24"/>
              </w:rPr>
            </w:pPr>
            <w:r w:rsidRPr="006D79DC">
              <w:rPr>
                <w:rFonts w:ascii="Times New Roman" w:hAnsi="Times New Roman" w:cs="Times New Roman"/>
                <w:sz w:val="24"/>
                <w:szCs w:val="24"/>
              </w:rPr>
              <w:t>May 20,2024</w:t>
            </w:r>
          </w:p>
        </w:tc>
      </w:tr>
      <w:tr w:rsidR="000360FD" w:rsidRPr="006D79DC" w14:paraId="20321C03" w14:textId="77777777" w:rsidTr="006D79DC">
        <w:trPr>
          <w:trHeight w:val="736"/>
        </w:trPr>
        <w:tc>
          <w:tcPr>
            <w:tcW w:w="2651" w:type="dxa"/>
            <w:vAlign w:val="center"/>
          </w:tcPr>
          <w:p w14:paraId="2E82EF23" w14:textId="77777777" w:rsidR="000360FD" w:rsidRPr="006D79DC" w:rsidRDefault="000360FD" w:rsidP="0071577C">
            <w:pPr>
              <w:tabs>
                <w:tab w:val="left" w:pos="8647"/>
              </w:tabs>
              <w:spacing w:line="276" w:lineRule="auto"/>
              <w:ind w:left="93"/>
              <w:rPr>
                <w:rFonts w:ascii="Times New Roman" w:hAnsi="Times New Roman" w:cs="Times New Roman"/>
                <w:sz w:val="24"/>
                <w:szCs w:val="24"/>
              </w:rPr>
            </w:pPr>
            <w:r w:rsidRPr="006D79DC">
              <w:rPr>
                <w:rFonts w:ascii="Times New Roman" w:hAnsi="Times New Roman" w:cs="Times New Roman"/>
                <w:sz w:val="24"/>
                <w:szCs w:val="24"/>
              </w:rPr>
              <w:t xml:space="preserve">Date of Expiry of Accreditation </w:t>
            </w:r>
          </w:p>
        </w:tc>
        <w:tc>
          <w:tcPr>
            <w:tcW w:w="6138" w:type="dxa"/>
            <w:vAlign w:val="center"/>
          </w:tcPr>
          <w:p w14:paraId="701CE961" w14:textId="77777777" w:rsidR="000360FD" w:rsidRPr="006D79DC" w:rsidRDefault="000360FD" w:rsidP="0071577C">
            <w:pPr>
              <w:tabs>
                <w:tab w:val="left" w:pos="8647"/>
              </w:tabs>
              <w:spacing w:line="480" w:lineRule="auto"/>
              <w:jc w:val="both"/>
              <w:rPr>
                <w:rFonts w:ascii="Times New Roman" w:hAnsi="Times New Roman" w:cs="Times New Roman"/>
                <w:sz w:val="24"/>
                <w:szCs w:val="24"/>
              </w:rPr>
            </w:pPr>
            <w:r w:rsidRPr="006D79DC">
              <w:rPr>
                <w:rFonts w:ascii="Times New Roman" w:hAnsi="Times New Roman" w:cs="Times New Roman"/>
                <w:sz w:val="24"/>
                <w:szCs w:val="24"/>
              </w:rPr>
              <w:t>May 15,2027</w:t>
            </w:r>
          </w:p>
        </w:tc>
      </w:tr>
      <w:tr w:rsidR="000360FD" w:rsidRPr="006D79DC" w14:paraId="0184C3D2" w14:textId="77777777" w:rsidTr="006D79DC">
        <w:trPr>
          <w:trHeight w:val="27"/>
        </w:trPr>
        <w:tc>
          <w:tcPr>
            <w:tcW w:w="2651" w:type="dxa"/>
            <w:vAlign w:val="center"/>
          </w:tcPr>
          <w:p w14:paraId="3D69569D" w14:textId="77777777" w:rsidR="000360FD" w:rsidRPr="006D79DC" w:rsidRDefault="000360FD" w:rsidP="0071577C">
            <w:pPr>
              <w:tabs>
                <w:tab w:val="left" w:pos="8647"/>
              </w:tabs>
              <w:spacing w:line="276" w:lineRule="auto"/>
              <w:ind w:left="93"/>
              <w:rPr>
                <w:rFonts w:ascii="Times New Roman" w:hAnsi="Times New Roman" w:cs="Times New Roman"/>
                <w:sz w:val="24"/>
                <w:szCs w:val="24"/>
              </w:rPr>
            </w:pPr>
            <w:r w:rsidRPr="006D79DC">
              <w:rPr>
                <w:rFonts w:ascii="Times New Roman" w:hAnsi="Times New Roman" w:cs="Times New Roman"/>
                <w:sz w:val="24"/>
                <w:szCs w:val="24"/>
              </w:rPr>
              <w:t>Date of Notification Under the Proviso to section 4(1) of the MMDR Act</w:t>
            </w:r>
          </w:p>
        </w:tc>
        <w:tc>
          <w:tcPr>
            <w:tcW w:w="6138" w:type="dxa"/>
            <w:vAlign w:val="center"/>
          </w:tcPr>
          <w:p w14:paraId="0D2C8F5E" w14:textId="77777777" w:rsidR="000360FD" w:rsidRPr="006D79DC" w:rsidRDefault="000360FD" w:rsidP="0071577C">
            <w:pPr>
              <w:tabs>
                <w:tab w:val="left" w:pos="8647"/>
              </w:tabs>
              <w:spacing w:line="480" w:lineRule="auto"/>
              <w:jc w:val="both"/>
              <w:rPr>
                <w:rFonts w:ascii="Times New Roman" w:hAnsi="Times New Roman" w:cs="Times New Roman"/>
                <w:sz w:val="24"/>
                <w:szCs w:val="24"/>
              </w:rPr>
            </w:pPr>
            <w:r w:rsidRPr="006D79DC">
              <w:rPr>
                <w:rFonts w:ascii="Times New Roman" w:hAnsi="Times New Roman" w:cs="Times New Roman"/>
                <w:sz w:val="24"/>
                <w:szCs w:val="24"/>
              </w:rPr>
              <w:t>SONO 2379(E) 20.06.2024</w:t>
            </w:r>
          </w:p>
        </w:tc>
      </w:tr>
      <w:tr w:rsidR="000360FD" w:rsidRPr="006D79DC" w14:paraId="45A009A8" w14:textId="77777777" w:rsidTr="006D79DC">
        <w:trPr>
          <w:trHeight w:val="27"/>
        </w:trPr>
        <w:tc>
          <w:tcPr>
            <w:tcW w:w="2651" w:type="dxa"/>
            <w:vAlign w:val="center"/>
          </w:tcPr>
          <w:p w14:paraId="5D590B61" w14:textId="77777777" w:rsidR="000360FD" w:rsidRPr="006D79DC" w:rsidRDefault="000360FD" w:rsidP="0071577C">
            <w:pPr>
              <w:tabs>
                <w:tab w:val="right" w:pos="4611"/>
                <w:tab w:val="left" w:pos="8647"/>
              </w:tabs>
              <w:spacing w:line="276" w:lineRule="auto"/>
              <w:ind w:left="93"/>
              <w:rPr>
                <w:rFonts w:ascii="Times New Roman" w:hAnsi="Times New Roman" w:cs="Times New Roman"/>
                <w:sz w:val="24"/>
                <w:szCs w:val="24"/>
              </w:rPr>
            </w:pPr>
            <w:r w:rsidRPr="006D79DC">
              <w:rPr>
                <w:rFonts w:ascii="Times New Roman" w:hAnsi="Times New Roman" w:cs="Times New Roman"/>
                <w:sz w:val="24"/>
                <w:szCs w:val="24"/>
              </w:rPr>
              <w:t>Date of Expiry of Notification</w:t>
            </w:r>
          </w:p>
        </w:tc>
        <w:tc>
          <w:tcPr>
            <w:tcW w:w="6138" w:type="dxa"/>
            <w:vAlign w:val="center"/>
          </w:tcPr>
          <w:p w14:paraId="3C167C01" w14:textId="77777777" w:rsidR="000360FD" w:rsidRPr="006D79DC" w:rsidRDefault="000360FD" w:rsidP="0071577C">
            <w:pPr>
              <w:tabs>
                <w:tab w:val="left" w:pos="8647"/>
              </w:tabs>
              <w:spacing w:line="480" w:lineRule="auto"/>
              <w:jc w:val="both"/>
              <w:rPr>
                <w:rFonts w:ascii="Times New Roman" w:hAnsi="Times New Roman" w:cs="Times New Roman"/>
                <w:sz w:val="24"/>
                <w:szCs w:val="24"/>
              </w:rPr>
            </w:pPr>
            <w:r w:rsidRPr="006D79DC">
              <w:rPr>
                <w:rFonts w:ascii="Times New Roman" w:hAnsi="Times New Roman" w:cs="Times New Roman"/>
                <w:sz w:val="24"/>
                <w:szCs w:val="24"/>
              </w:rPr>
              <w:t>19.06.2027</w:t>
            </w:r>
          </w:p>
        </w:tc>
      </w:tr>
      <w:tr w:rsidR="000360FD" w:rsidRPr="006D79DC" w14:paraId="4A8F71B9" w14:textId="77777777" w:rsidTr="006D79DC">
        <w:trPr>
          <w:trHeight w:val="27"/>
        </w:trPr>
        <w:tc>
          <w:tcPr>
            <w:tcW w:w="2651" w:type="dxa"/>
            <w:vAlign w:val="center"/>
          </w:tcPr>
          <w:p w14:paraId="279F3CF6" w14:textId="77777777" w:rsidR="000360FD" w:rsidRPr="006D79DC" w:rsidRDefault="000360FD" w:rsidP="0071577C">
            <w:pPr>
              <w:tabs>
                <w:tab w:val="left" w:pos="8647"/>
              </w:tabs>
              <w:ind w:left="93"/>
              <w:rPr>
                <w:rFonts w:ascii="Times New Roman" w:hAnsi="Times New Roman" w:cs="Times New Roman"/>
                <w:sz w:val="24"/>
                <w:szCs w:val="24"/>
              </w:rPr>
            </w:pPr>
            <w:r w:rsidRPr="006D79DC">
              <w:rPr>
                <w:rFonts w:ascii="Times New Roman" w:hAnsi="Times New Roman" w:cs="Times New Roman"/>
                <w:sz w:val="24"/>
                <w:szCs w:val="24"/>
              </w:rPr>
              <w:t xml:space="preserve">Category of the Exploration Agency (Category A Or B) under Notification </w:t>
            </w:r>
          </w:p>
        </w:tc>
        <w:tc>
          <w:tcPr>
            <w:tcW w:w="6138" w:type="dxa"/>
            <w:vAlign w:val="center"/>
          </w:tcPr>
          <w:p w14:paraId="22F2756C" w14:textId="77777777" w:rsidR="000360FD" w:rsidRPr="006D79DC" w:rsidRDefault="000360FD" w:rsidP="0071577C">
            <w:pPr>
              <w:tabs>
                <w:tab w:val="left" w:pos="8647"/>
              </w:tabs>
              <w:spacing w:line="480" w:lineRule="auto"/>
              <w:jc w:val="both"/>
              <w:rPr>
                <w:rFonts w:ascii="Times New Roman" w:hAnsi="Times New Roman" w:cs="Times New Roman"/>
                <w:sz w:val="24"/>
                <w:szCs w:val="24"/>
              </w:rPr>
            </w:pPr>
            <w:r w:rsidRPr="006D79DC">
              <w:rPr>
                <w:rFonts w:ascii="Times New Roman" w:hAnsi="Times New Roman" w:cs="Times New Roman"/>
                <w:sz w:val="24"/>
                <w:szCs w:val="24"/>
              </w:rPr>
              <w:t>A</w:t>
            </w:r>
          </w:p>
        </w:tc>
      </w:tr>
    </w:tbl>
    <w:p w14:paraId="7C0A969A" w14:textId="77777777" w:rsidR="005E3D9E" w:rsidRDefault="005E3D9E" w:rsidP="005E3D9E">
      <w:pPr>
        <w:spacing w:line="360" w:lineRule="auto"/>
        <w:jc w:val="both"/>
        <w:rPr>
          <w:rFonts w:ascii="Times New Roman" w:hAnsi="Times New Roman" w:cs="Times New Roman"/>
          <w:b/>
          <w:bCs/>
          <w:sz w:val="24"/>
          <w:szCs w:val="24"/>
        </w:rPr>
      </w:pPr>
    </w:p>
    <w:p w14:paraId="3D408E54" w14:textId="77777777" w:rsidR="000360FD" w:rsidRPr="005E3D9E" w:rsidRDefault="005E3D9E" w:rsidP="005E3D9E">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2.3</w:t>
      </w:r>
      <w:r>
        <w:rPr>
          <w:rFonts w:ascii="Times New Roman" w:hAnsi="Times New Roman" w:cs="Times New Roman"/>
          <w:b/>
          <w:bCs/>
          <w:sz w:val="24"/>
          <w:szCs w:val="24"/>
        </w:rPr>
        <w:tab/>
      </w:r>
      <w:r w:rsidR="000360FD" w:rsidRPr="005E3D9E">
        <w:rPr>
          <w:rFonts w:ascii="Times New Roman" w:hAnsi="Times New Roman" w:cs="Times New Roman"/>
          <w:b/>
          <w:bCs/>
          <w:sz w:val="24"/>
          <w:szCs w:val="24"/>
        </w:rPr>
        <w:t>Objectives of investigation</w:t>
      </w:r>
    </w:p>
    <w:p w14:paraId="70A0F412" w14:textId="77777777" w:rsidR="005E3D9E" w:rsidRDefault="000360FD" w:rsidP="005E3D9E">
      <w:pPr>
        <w:spacing w:line="360" w:lineRule="auto"/>
        <w:ind w:left="720"/>
        <w:jc w:val="both"/>
        <w:rPr>
          <w:rFonts w:ascii="Times New Roman" w:hAnsi="Times New Roman" w:cs="Times New Roman"/>
          <w:sz w:val="24"/>
          <w:szCs w:val="24"/>
        </w:rPr>
      </w:pPr>
      <w:r w:rsidRPr="006D79DC">
        <w:rPr>
          <w:rFonts w:ascii="Times New Roman" w:hAnsi="Times New Roman" w:cs="Times New Roman"/>
          <w:sz w:val="24"/>
          <w:szCs w:val="24"/>
        </w:rPr>
        <w:t>Nadapa Area was proposed for G-4 level of exploration for Bauxite, Ga, V, Ti and REE. The exploration has been carried out as per Minerals (Evidence of Mineral contents) Amendment Rules,2021 to achieve the following objectives. To carry out Geological &amp; Structural mapping on 1:12500 scale for identification of Bauxite, Ga, V, Ti &amp; REE bearing formation (host rock) with the structural features to identify the surface manifestation and lateral disposition of the mineralized zones.</w:t>
      </w:r>
    </w:p>
    <w:p w14:paraId="69C04249" w14:textId="77777777" w:rsidR="00326534" w:rsidRDefault="00326534" w:rsidP="005E3D9E">
      <w:pPr>
        <w:spacing w:line="360" w:lineRule="auto"/>
        <w:ind w:left="720"/>
        <w:jc w:val="both"/>
        <w:rPr>
          <w:rFonts w:ascii="Times New Roman" w:hAnsi="Times New Roman" w:cs="Times New Roman"/>
          <w:sz w:val="24"/>
          <w:szCs w:val="24"/>
        </w:rPr>
      </w:pPr>
    </w:p>
    <w:p w14:paraId="3293C1A5" w14:textId="77777777" w:rsidR="00326534" w:rsidRDefault="00326534" w:rsidP="00EA4D4E">
      <w:pPr>
        <w:spacing w:line="360" w:lineRule="auto"/>
        <w:jc w:val="both"/>
        <w:rPr>
          <w:rFonts w:ascii="Times New Roman" w:hAnsi="Times New Roman" w:cs="Times New Roman"/>
          <w:sz w:val="24"/>
          <w:szCs w:val="24"/>
        </w:rPr>
      </w:pPr>
    </w:p>
    <w:p w14:paraId="6978A9BC" w14:textId="77777777" w:rsidR="000360FD" w:rsidRPr="005E3D9E" w:rsidRDefault="005E3D9E" w:rsidP="005E3D9E">
      <w:pPr>
        <w:spacing w:line="360" w:lineRule="auto"/>
        <w:jc w:val="both"/>
        <w:rPr>
          <w:rFonts w:ascii="Times New Roman" w:hAnsi="Times New Roman" w:cs="Times New Roman"/>
          <w:b/>
          <w:bCs/>
          <w:sz w:val="24"/>
          <w:szCs w:val="24"/>
        </w:rPr>
      </w:pPr>
      <w:r w:rsidRPr="005E3D9E">
        <w:rPr>
          <w:rFonts w:ascii="Times New Roman" w:hAnsi="Times New Roman" w:cs="Times New Roman"/>
          <w:b/>
          <w:bCs/>
          <w:sz w:val="24"/>
          <w:szCs w:val="24"/>
        </w:rPr>
        <w:lastRenderedPageBreak/>
        <w:t>2.4</w:t>
      </w:r>
      <w:r w:rsidRPr="005E3D9E">
        <w:rPr>
          <w:rFonts w:ascii="Times New Roman" w:hAnsi="Times New Roman" w:cs="Times New Roman"/>
          <w:b/>
          <w:bCs/>
          <w:sz w:val="24"/>
          <w:szCs w:val="24"/>
        </w:rPr>
        <w:tab/>
      </w:r>
      <w:r w:rsidR="000360FD" w:rsidRPr="00F44CBF">
        <w:rPr>
          <w:rFonts w:ascii="Times New Roman" w:hAnsi="Times New Roman" w:cs="Times New Roman"/>
          <w:b/>
          <w:bCs/>
          <w:sz w:val="24"/>
          <w:szCs w:val="24"/>
        </w:rPr>
        <w:t>Basis for taking up investigation</w:t>
      </w:r>
    </w:p>
    <w:p w14:paraId="5514867C" w14:textId="77777777" w:rsidR="00EE6A04" w:rsidRDefault="000360FD" w:rsidP="00EE6A04">
      <w:pPr>
        <w:pStyle w:val="ListParagraph"/>
        <w:spacing w:line="360" w:lineRule="auto"/>
        <w:ind w:firstLine="60"/>
        <w:jc w:val="both"/>
        <w:rPr>
          <w:rFonts w:ascii="Times New Roman" w:hAnsi="Times New Roman" w:cs="Times New Roman"/>
          <w:sz w:val="24"/>
          <w:szCs w:val="24"/>
        </w:rPr>
      </w:pPr>
      <w:r w:rsidRPr="006D79DC">
        <w:rPr>
          <w:rFonts w:ascii="Times New Roman" w:hAnsi="Times New Roman" w:cs="Times New Roman"/>
          <w:sz w:val="24"/>
          <w:szCs w:val="24"/>
        </w:rPr>
        <w:t>As per the</w:t>
      </w:r>
      <w:r w:rsidRPr="006D79DC">
        <w:rPr>
          <w:rFonts w:ascii="Times New Roman" w:hAnsi="Times New Roman" w:cs="Times New Roman"/>
          <w:b/>
          <w:bCs/>
          <w:sz w:val="24"/>
          <w:szCs w:val="24"/>
        </w:rPr>
        <w:t xml:space="preserve"> </w:t>
      </w:r>
      <w:r w:rsidRPr="006D79DC">
        <w:rPr>
          <w:rFonts w:ascii="Times New Roman" w:hAnsi="Times New Roman" w:cs="Times New Roman"/>
          <w:sz w:val="24"/>
          <w:szCs w:val="24"/>
        </w:rPr>
        <w:t>compilation of Commissioner of Geology and Mining (CGM), Gandhinagar on mineral resources of Gujarat, identified the NADAPA Area as a potential block for exploration of Bauxite and other associated minerals based on geology, Geophysics, geochemistry and satellite image studies. CGM has awarded this work to Critical mineral trackers (CMT). CMT has undertaken pre-field work during 3</w:t>
      </w:r>
      <w:r w:rsidRPr="006D79DC">
        <w:rPr>
          <w:rFonts w:ascii="Times New Roman" w:hAnsi="Times New Roman" w:cs="Times New Roman"/>
          <w:sz w:val="24"/>
          <w:szCs w:val="24"/>
          <w:vertAlign w:val="superscript"/>
        </w:rPr>
        <w:t>rd</w:t>
      </w:r>
      <w:r w:rsidRPr="006D79DC">
        <w:rPr>
          <w:rFonts w:ascii="Times New Roman" w:hAnsi="Times New Roman" w:cs="Times New Roman"/>
          <w:sz w:val="24"/>
          <w:szCs w:val="24"/>
        </w:rPr>
        <w:t xml:space="preserve"> week of November 2024 and analysed 3 samples for Bauxite &amp;Titanium. The Al2O3 values varies from 17.01% to 40.91% but the respective SiO2(6.24-49.83% and Fe2O3(16.78-32.71%) values are high and TiO2 varies from 0.77 to 1.60%.CMT has prepared a proposal based on these results and submitted to NMET on 12</w:t>
      </w:r>
      <w:r w:rsidRPr="006D79DC">
        <w:rPr>
          <w:rFonts w:ascii="Times New Roman" w:hAnsi="Times New Roman" w:cs="Times New Roman"/>
          <w:sz w:val="24"/>
          <w:szCs w:val="24"/>
          <w:vertAlign w:val="superscript"/>
        </w:rPr>
        <w:t>th</w:t>
      </w:r>
      <w:r w:rsidRPr="006D79DC">
        <w:rPr>
          <w:rFonts w:ascii="Times New Roman" w:hAnsi="Times New Roman" w:cs="Times New Roman"/>
          <w:sz w:val="24"/>
          <w:szCs w:val="24"/>
        </w:rPr>
        <w:t xml:space="preserve"> December .During the review of proposal, TCC-II has opined that this area may be potential for Gallium, Vanadium and REE besides bauxite during 4th TCC-II meeting held on 26</w:t>
      </w:r>
      <w:r w:rsidRPr="006D79DC">
        <w:rPr>
          <w:rFonts w:ascii="Times New Roman" w:hAnsi="Times New Roman" w:cs="Times New Roman"/>
          <w:sz w:val="24"/>
          <w:szCs w:val="24"/>
          <w:vertAlign w:val="superscript"/>
        </w:rPr>
        <w:t>th</w:t>
      </w:r>
      <w:r w:rsidRPr="006D79DC">
        <w:rPr>
          <w:rFonts w:ascii="Times New Roman" w:hAnsi="Times New Roman" w:cs="Times New Roman"/>
          <w:sz w:val="24"/>
          <w:szCs w:val="24"/>
        </w:rPr>
        <w:t xml:space="preserve"> &amp; 27</w:t>
      </w:r>
      <w:r w:rsidRPr="006D79DC">
        <w:rPr>
          <w:rFonts w:ascii="Times New Roman" w:hAnsi="Times New Roman" w:cs="Times New Roman"/>
          <w:sz w:val="24"/>
          <w:szCs w:val="24"/>
          <w:vertAlign w:val="superscript"/>
        </w:rPr>
        <w:t>th</w:t>
      </w:r>
      <w:r w:rsidRPr="006D79DC">
        <w:rPr>
          <w:rFonts w:ascii="Times New Roman" w:hAnsi="Times New Roman" w:cs="Times New Roman"/>
          <w:sz w:val="24"/>
          <w:szCs w:val="24"/>
        </w:rPr>
        <w:t xml:space="preserve"> December,2024 and hence included them in the project for investigation.</w:t>
      </w:r>
    </w:p>
    <w:p w14:paraId="0F782030" w14:textId="77777777" w:rsidR="00ED24A1" w:rsidRDefault="00ED24A1" w:rsidP="00ED24A1">
      <w:pPr>
        <w:tabs>
          <w:tab w:val="left" w:pos="720"/>
        </w:tabs>
        <w:spacing w:line="360" w:lineRule="auto"/>
        <w:ind w:left="720" w:hanging="720"/>
        <w:rPr>
          <w:rFonts w:ascii="Times New Roman" w:hAnsi="Times New Roman" w:cs="Times New Roman"/>
          <w:b/>
          <w:bCs/>
          <w:sz w:val="24"/>
          <w:szCs w:val="24"/>
        </w:rPr>
      </w:pPr>
      <w:r>
        <w:rPr>
          <w:rFonts w:ascii="Times New Roman" w:hAnsi="Times New Roman" w:cs="Times New Roman"/>
          <w:b/>
          <w:bCs/>
          <w:sz w:val="24"/>
          <w:szCs w:val="24"/>
        </w:rPr>
        <w:t xml:space="preserve">2.5       </w:t>
      </w:r>
      <w:r w:rsidR="000360FD" w:rsidRPr="007F1671">
        <w:rPr>
          <w:rFonts w:ascii="Times New Roman" w:hAnsi="Times New Roman" w:cs="Times New Roman"/>
          <w:sz w:val="24"/>
          <w:szCs w:val="24"/>
        </w:rPr>
        <w:t xml:space="preserve">Details </w:t>
      </w:r>
      <w:r w:rsidRPr="007F1671">
        <w:rPr>
          <w:rFonts w:ascii="Times New Roman" w:hAnsi="Times New Roman" w:cs="Times New Roman"/>
          <w:sz w:val="24"/>
          <w:szCs w:val="24"/>
        </w:rPr>
        <w:t>of</w:t>
      </w:r>
      <w:r w:rsidR="000360FD" w:rsidRPr="007F1671">
        <w:rPr>
          <w:rFonts w:ascii="Times New Roman" w:hAnsi="Times New Roman" w:cs="Times New Roman"/>
          <w:sz w:val="24"/>
          <w:szCs w:val="24"/>
        </w:rPr>
        <w:t xml:space="preserve"> nature and quantum of work proposed vs achievement </w:t>
      </w:r>
      <w:r w:rsidRPr="007F1671">
        <w:rPr>
          <w:rFonts w:ascii="Times New Roman" w:hAnsi="Times New Roman" w:cs="Times New Roman"/>
          <w:sz w:val="24"/>
          <w:szCs w:val="24"/>
        </w:rPr>
        <w:t>are given   below:</w:t>
      </w:r>
    </w:p>
    <w:p w14:paraId="0E777C73" w14:textId="77777777" w:rsidR="000360FD" w:rsidRPr="006C7A6B" w:rsidRDefault="00ED24A1" w:rsidP="00ED24A1">
      <w:pPr>
        <w:spacing w:line="360" w:lineRule="auto"/>
        <w:ind w:left="720" w:hanging="720"/>
        <w:rPr>
          <w:rFonts w:ascii="Times New Roman" w:hAnsi="Times New Roman" w:cs="Times New Roman"/>
          <w:sz w:val="24"/>
          <w:szCs w:val="24"/>
        </w:rPr>
      </w:pPr>
      <w:r>
        <w:rPr>
          <w:rFonts w:ascii="Times New Roman" w:hAnsi="Times New Roman" w:cs="Times New Roman"/>
          <w:b/>
          <w:bCs/>
          <w:sz w:val="24"/>
          <w:szCs w:val="24"/>
        </w:rPr>
        <w:t xml:space="preserve">            Table 2.3: </w:t>
      </w:r>
      <w:r w:rsidR="000360FD" w:rsidRPr="00EE6A04">
        <w:rPr>
          <w:rFonts w:ascii="Times New Roman" w:hAnsi="Times New Roman" w:cs="Times New Roman"/>
          <w:b/>
          <w:bCs/>
          <w:sz w:val="24"/>
          <w:szCs w:val="24"/>
        </w:rPr>
        <w:t>Summarized Table showing Component wise proposed quantum Vs. Quantum Achieved</w:t>
      </w:r>
    </w:p>
    <w:tbl>
      <w:tblPr>
        <w:tblW w:w="5000"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4433"/>
        <w:gridCol w:w="1110"/>
        <w:gridCol w:w="939"/>
        <w:gridCol w:w="1657"/>
      </w:tblGrid>
      <w:tr w:rsidR="000360FD" w:rsidRPr="006C7A6B" w14:paraId="512CBB89" w14:textId="77777777" w:rsidTr="0071577C">
        <w:trPr>
          <w:trHeight w:val="290"/>
          <w:tblHeader/>
        </w:trPr>
        <w:tc>
          <w:tcPr>
            <w:tcW w:w="486" w:type="pct"/>
            <w:hideMark/>
          </w:tcPr>
          <w:p w14:paraId="18EE054C"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bookmarkStart w:id="11" w:name="_Hlk215770308"/>
            <w:r w:rsidRPr="006C7A6B">
              <w:rPr>
                <w:rFonts w:ascii="Times New Roman" w:hAnsi="Times New Roman" w:cs="Times New Roman"/>
                <w:b/>
                <w:bCs/>
                <w:sz w:val="24"/>
                <w:szCs w:val="24"/>
              </w:rPr>
              <w:t>Sl. No.</w:t>
            </w:r>
          </w:p>
        </w:tc>
        <w:tc>
          <w:tcPr>
            <w:tcW w:w="2458" w:type="pct"/>
            <w:hideMark/>
          </w:tcPr>
          <w:p w14:paraId="7E4DECF4"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r w:rsidRPr="006C7A6B">
              <w:rPr>
                <w:rFonts w:ascii="Times New Roman" w:hAnsi="Times New Roman" w:cs="Times New Roman"/>
                <w:b/>
                <w:bCs/>
                <w:sz w:val="24"/>
                <w:szCs w:val="24"/>
              </w:rPr>
              <w:t>Item of Work</w:t>
            </w:r>
          </w:p>
        </w:tc>
        <w:tc>
          <w:tcPr>
            <w:tcW w:w="615" w:type="pct"/>
            <w:hideMark/>
          </w:tcPr>
          <w:p w14:paraId="0E883D43"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r w:rsidRPr="006C7A6B">
              <w:rPr>
                <w:rFonts w:ascii="Times New Roman" w:hAnsi="Times New Roman" w:cs="Times New Roman"/>
                <w:b/>
                <w:bCs/>
                <w:sz w:val="24"/>
                <w:szCs w:val="24"/>
              </w:rPr>
              <w:t>Unit</w:t>
            </w:r>
          </w:p>
        </w:tc>
        <w:tc>
          <w:tcPr>
            <w:tcW w:w="521" w:type="pct"/>
            <w:hideMark/>
          </w:tcPr>
          <w:p w14:paraId="1BA2E71E"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r w:rsidRPr="006C7A6B">
              <w:rPr>
                <w:rFonts w:ascii="Times New Roman" w:hAnsi="Times New Roman" w:cs="Times New Roman"/>
                <w:b/>
                <w:bCs/>
                <w:sz w:val="24"/>
                <w:szCs w:val="24"/>
              </w:rPr>
              <w:t>Target</w:t>
            </w:r>
          </w:p>
        </w:tc>
        <w:tc>
          <w:tcPr>
            <w:tcW w:w="919" w:type="pct"/>
          </w:tcPr>
          <w:p w14:paraId="53893114"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r w:rsidRPr="006C7A6B">
              <w:rPr>
                <w:rFonts w:ascii="Times New Roman" w:hAnsi="Times New Roman" w:cs="Times New Roman"/>
                <w:b/>
                <w:bCs/>
                <w:sz w:val="24"/>
                <w:szCs w:val="24"/>
              </w:rPr>
              <w:t>Achievement</w:t>
            </w:r>
          </w:p>
        </w:tc>
      </w:tr>
      <w:tr w:rsidR="000360FD" w:rsidRPr="006C7A6B" w14:paraId="315ADD0F" w14:textId="77777777" w:rsidTr="0071577C">
        <w:trPr>
          <w:trHeight w:val="290"/>
        </w:trPr>
        <w:tc>
          <w:tcPr>
            <w:tcW w:w="486" w:type="pct"/>
            <w:vAlign w:val="center"/>
            <w:hideMark/>
          </w:tcPr>
          <w:p w14:paraId="3C23467E"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1</w:t>
            </w:r>
          </w:p>
        </w:tc>
        <w:tc>
          <w:tcPr>
            <w:tcW w:w="2458" w:type="pct"/>
            <w:hideMark/>
          </w:tcPr>
          <w:p w14:paraId="305433CE"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r w:rsidRPr="006C7A6B">
              <w:rPr>
                <w:rFonts w:ascii="Times New Roman" w:hAnsi="Times New Roman" w:cs="Times New Roman"/>
                <w:b/>
                <w:bCs/>
                <w:sz w:val="24"/>
                <w:szCs w:val="24"/>
              </w:rPr>
              <w:t>Geological Mapping</w:t>
            </w:r>
            <w:r w:rsidRPr="006C7A6B">
              <w:rPr>
                <w:rFonts w:ascii="Times New Roman" w:hAnsi="Times New Roman" w:cs="Times New Roman"/>
                <w:sz w:val="24"/>
                <w:szCs w:val="24"/>
              </w:rPr>
              <w:t xml:space="preserve"> (on 1:12,500 Scale)</w:t>
            </w:r>
          </w:p>
        </w:tc>
        <w:tc>
          <w:tcPr>
            <w:tcW w:w="615" w:type="pct"/>
            <w:hideMark/>
          </w:tcPr>
          <w:p w14:paraId="29542C1F"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Sq. km</w:t>
            </w:r>
          </w:p>
        </w:tc>
        <w:tc>
          <w:tcPr>
            <w:tcW w:w="521" w:type="pct"/>
            <w:hideMark/>
          </w:tcPr>
          <w:p w14:paraId="1D2D6347"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6.20</w:t>
            </w:r>
          </w:p>
        </w:tc>
        <w:tc>
          <w:tcPr>
            <w:tcW w:w="919" w:type="pct"/>
          </w:tcPr>
          <w:p w14:paraId="71464F3D"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6.20</w:t>
            </w:r>
          </w:p>
        </w:tc>
      </w:tr>
      <w:tr w:rsidR="000360FD" w:rsidRPr="006C7A6B" w14:paraId="1E8DEEFA" w14:textId="77777777" w:rsidTr="0071577C">
        <w:trPr>
          <w:trHeight w:val="323"/>
        </w:trPr>
        <w:tc>
          <w:tcPr>
            <w:tcW w:w="486" w:type="pct"/>
            <w:vAlign w:val="center"/>
            <w:hideMark/>
          </w:tcPr>
          <w:p w14:paraId="05DF52B5"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2</w:t>
            </w:r>
          </w:p>
        </w:tc>
        <w:tc>
          <w:tcPr>
            <w:tcW w:w="2458" w:type="pct"/>
            <w:hideMark/>
          </w:tcPr>
          <w:p w14:paraId="63749D74"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r w:rsidRPr="006C7A6B">
              <w:rPr>
                <w:rFonts w:ascii="Times New Roman" w:hAnsi="Times New Roman" w:cs="Times New Roman"/>
                <w:b/>
                <w:bCs/>
                <w:sz w:val="24"/>
                <w:szCs w:val="24"/>
              </w:rPr>
              <w:t>Exploratory Mining</w:t>
            </w:r>
          </w:p>
        </w:tc>
        <w:tc>
          <w:tcPr>
            <w:tcW w:w="615" w:type="pct"/>
            <w:hideMark/>
          </w:tcPr>
          <w:p w14:paraId="0BC951B9"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p>
        </w:tc>
        <w:tc>
          <w:tcPr>
            <w:tcW w:w="521" w:type="pct"/>
            <w:hideMark/>
          </w:tcPr>
          <w:p w14:paraId="4550CCDF"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p>
        </w:tc>
        <w:tc>
          <w:tcPr>
            <w:tcW w:w="919" w:type="pct"/>
          </w:tcPr>
          <w:p w14:paraId="47D0565C"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p>
        </w:tc>
      </w:tr>
      <w:tr w:rsidR="000360FD" w:rsidRPr="006C7A6B" w14:paraId="565E93DF" w14:textId="77777777" w:rsidTr="0071577C">
        <w:trPr>
          <w:trHeight w:val="458"/>
        </w:trPr>
        <w:tc>
          <w:tcPr>
            <w:tcW w:w="486" w:type="pct"/>
            <w:vAlign w:val="center"/>
            <w:hideMark/>
          </w:tcPr>
          <w:p w14:paraId="4615A158"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a</w:t>
            </w:r>
          </w:p>
        </w:tc>
        <w:tc>
          <w:tcPr>
            <w:tcW w:w="2458" w:type="pct"/>
            <w:hideMark/>
          </w:tcPr>
          <w:p w14:paraId="46DB9378"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 xml:space="preserve">Excavation of pits (20 </w:t>
            </w:r>
            <w:proofErr w:type="spellStart"/>
            <w:r w:rsidRPr="006C7A6B">
              <w:rPr>
                <w:rFonts w:ascii="Times New Roman" w:hAnsi="Times New Roman" w:cs="Times New Roman"/>
                <w:sz w:val="24"/>
                <w:szCs w:val="24"/>
              </w:rPr>
              <w:t>nos</w:t>
            </w:r>
            <w:proofErr w:type="spellEnd"/>
            <w:r w:rsidRPr="006C7A6B">
              <w:rPr>
                <w:rFonts w:ascii="Times New Roman" w:hAnsi="Times New Roman" w:cs="Times New Roman"/>
                <w:sz w:val="24"/>
                <w:szCs w:val="24"/>
              </w:rPr>
              <w:t xml:space="preserve">), size: 1*1*1 </w:t>
            </w:r>
          </w:p>
        </w:tc>
        <w:tc>
          <w:tcPr>
            <w:tcW w:w="615" w:type="pct"/>
            <w:hideMark/>
          </w:tcPr>
          <w:p w14:paraId="70B54F03"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proofErr w:type="spellStart"/>
            <w:r w:rsidRPr="006C7A6B">
              <w:rPr>
                <w:rFonts w:ascii="Times New Roman" w:hAnsi="Times New Roman" w:cs="Times New Roman"/>
                <w:sz w:val="24"/>
                <w:szCs w:val="24"/>
              </w:rPr>
              <w:t>Cu.m</w:t>
            </w:r>
            <w:proofErr w:type="spellEnd"/>
          </w:p>
        </w:tc>
        <w:tc>
          <w:tcPr>
            <w:tcW w:w="521" w:type="pct"/>
            <w:hideMark/>
          </w:tcPr>
          <w:p w14:paraId="76A51FEC"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20</w:t>
            </w:r>
          </w:p>
        </w:tc>
        <w:tc>
          <w:tcPr>
            <w:tcW w:w="919" w:type="pct"/>
          </w:tcPr>
          <w:p w14:paraId="37C68810"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20</w:t>
            </w:r>
          </w:p>
        </w:tc>
      </w:tr>
      <w:tr w:rsidR="000360FD" w:rsidRPr="006C7A6B" w14:paraId="43A5EEC7" w14:textId="77777777" w:rsidTr="0071577C">
        <w:trPr>
          <w:trHeight w:val="290"/>
        </w:trPr>
        <w:tc>
          <w:tcPr>
            <w:tcW w:w="486" w:type="pct"/>
            <w:vAlign w:val="center"/>
          </w:tcPr>
          <w:p w14:paraId="055BA57C"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p>
        </w:tc>
        <w:tc>
          <w:tcPr>
            <w:tcW w:w="2458" w:type="pct"/>
          </w:tcPr>
          <w:p w14:paraId="27E846DD" w14:textId="77777777" w:rsidR="000360FD" w:rsidRPr="006C7A6B" w:rsidRDefault="000360FD" w:rsidP="0071577C">
            <w:pPr>
              <w:pStyle w:val="ListParagraph"/>
              <w:tabs>
                <w:tab w:val="left" w:pos="8647"/>
              </w:tabs>
              <w:spacing w:line="360" w:lineRule="auto"/>
              <w:ind w:left="0"/>
              <w:jc w:val="both"/>
              <w:rPr>
                <w:rFonts w:ascii="Times New Roman" w:hAnsi="Times New Roman" w:cs="Times New Roman"/>
                <w:sz w:val="24"/>
                <w:szCs w:val="24"/>
              </w:rPr>
            </w:pPr>
            <w:r w:rsidRPr="006C7A6B">
              <w:rPr>
                <w:rFonts w:ascii="Times New Roman" w:hAnsi="Times New Roman" w:cs="Times New Roman"/>
                <w:sz w:val="24"/>
                <w:szCs w:val="24"/>
              </w:rPr>
              <w:t>Pit samples collected</w:t>
            </w:r>
          </w:p>
        </w:tc>
        <w:tc>
          <w:tcPr>
            <w:tcW w:w="615" w:type="pct"/>
          </w:tcPr>
          <w:p w14:paraId="14F34456"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Nos</w:t>
            </w:r>
          </w:p>
        </w:tc>
        <w:tc>
          <w:tcPr>
            <w:tcW w:w="521" w:type="pct"/>
          </w:tcPr>
          <w:p w14:paraId="5391459F"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20</w:t>
            </w:r>
          </w:p>
        </w:tc>
        <w:tc>
          <w:tcPr>
            <w:tcW w:w="919" w:type="pct"/>
          </w:tcPr>
          <w:p w14:paraId="0728CF50"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20</w:t>
            </w:r>
          </w:p>
        </w:tc>
      </w:tr>
      <w:tr w:rsidR="000360FD" w:rsidRPr="006C7A6B" w14:paraId="394DCBAC" w14:textId="77777777" w:rsidTr="0071577C">
        <w:trPr>
          <w:trHeight w:val="290"/>
        </w:trPr>
        <w:tc>
          <w:tcPr>
            <w:tcW w:w="486" w:type="pct"/>
            <w:vAlign w:val="center"/>
          </w:tcPr>
          <w:p w14:paraId="4FC62368"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b</w:t>
            </w:r>
          </w:p>
        </w:tc>
        <w:tc>
          <w:tcPr>
            <w:tcW w:w="2458" w:type="pct"/>
          </w:tcPr>
          <w:p w14:paraId="7F4921D2" w14:textId="77777777" w:rsidR="000360FD" w:rsidRPr="006C7A6B" w:rsidRDefault="000360FD" w:rsidP="0071577C">
            <w:pPr>
              <w:pStyle w:val="ListParagraph"/>
              <w:tabs>
                <w:tab w:val="left" w:pos="8647"/>
              </w:tabs>
              <w:spacing w:line="360" w:lineRule="auto"/>
              <w:ind w:left="0"/>
              <w:jc w:val="both"/>
              <w:rPr>
                <w:rFonts w:ascii="Times New Roman" w:hAnsi="Times New Roman" w:cs="Times New Roman"/>
                <w:sz w:val="24"/>
                <w:szCs w:val="24"/>
              </w:rPr>
            </w:pPr>
            <w:r w:rsidRPr="006C7A6B">
              <w:rPr>
                <w:rFonts w:ascii="Times New Roman" w:hAnsi="Times New Roman" w:cs="Times New Roman"/>
                <w:sz w:val="24"/>
                <w:szCs w:val="24"/>
              </w:rPr>
              <w:t xml:space="preserve">Excavation of Trenches (5 </w:t>
            </w:r>
            <w:proofErr w:type="spellStart"/>
            <w:r w:rsidRPr="006C7A6B">
              <w:rPr>
                <w:rFonts w:ascii="Times New Roman" w:hAnsi="Times New Roman" w:cs="Times New Roman"/>
                <w:sz w:val="24"/>
                <w:szCs w:val="24"/>
              </w:rPr>
              <w:t>nos</w:t>
            </w:r>
            <w:proofErr w:type="spellEnd"/>
            <w:r w:rsidRPr="006C7A6B">
              <w:rPr>
                <w:rFonts w:ascii="Times New Roman" w:hAnsi="Times New Roman" w:cs="Times New Roman"/>
                <w:sz w:val="24"/>
                <w:szCs w:val="24"/>
              </w:rPr>
              <w:t>), Size 10*1*1</w:t>
            </w:r>
          </w:p>
        </w:tc>
        <w:tc>
          <w:tcPr>
            <w:tcW w:w="615" w:type="pct"/>
          </w:tcPr>
          <w:p w14:paraId="33A37BB6"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proofErr w:type="spellStart"/>
            <w:r w:rsidRPr="006C7A6B">
              <w:rPr>
                <w:rFonts w:ascii="Times New Roman" w:hAnsi="Times New Roman" w:cs="Times New Roman"/>
                <w:sz w:val="24"/>
                <w:szCs w:val="24"/>
              </w:rPr>
              <w:t>Cu.m</w:t>
            </w:r>
            <w:proofErr w:type="spellEnd"/>
          </w:p>
        </w:tc>
        <w:tc>
          <w:tcPr>
            <w:tcW w:w="521" w:type="pct"/>
          </w:tcPr>
          <w:p w14:paraId="21CDC9DD"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50</w:t>
            </w:r>
          </w:p>
        </w:tc>
        <w:tc>
          <w:tcPr>
            <w:tcW w:w="919" w:type="pct"/>
          </w:tcPr>
          <w:p w14:paraId="6EC5E778"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50</w:t>
            </w:r>
          </w:p>
        </w:tc>
      </w:tr>
      <w:tr w:rsidR="000360FD" w:rsidRPr="006C7A6B" w14:paraId="44FEDD29" w14:textId="77777777" w:rsidTr="0071577C">
        <w:trPr>
          <w:trHeight w:val="290"/>
        </w:trPr>
        <w:tc>
          <w:tcPr>
            <w:tcW w:w="486" w:type="pct"/>
            <w:vAlign w:val="center"/>
          </w:tcPr>
          <w:p w14:paraId="788B60AB"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p>
        </w:tc>
        <w:tc>
          <w:tcPr>
            <w:tcW w:w="2458" w:type="pct"/>
          </w:tcPr>
          <w:p w14:paraId="16088280" w14:textId="77777777" w:rsidR="000360FD" w:rsidRPr="006C7A6B" w:rsidRDefault="000360FD" w:rsidP="0071577C">
            <w:pPr>
              <w:pStyle w:val="ListParagraph"/>
              <w:tabs>
                <w:tab w:val="left" w:pos="8647"/>
              </w:tabs>
              <w:spacing w:line="360" w:lineRule="auto"/>
              <w:ind w:left="0"/>
              <w:jc w:val="both"/>
              <w:rPr>
                <w:rFonts w:ascii="Times New Roman" w:hAnsi="Times New Roman" w:cs="Times New Roman"/>
                <w:sz w:val="24"/>
                <w:szCs w:val="24"/>
              </w:rPr>
            </w:pPr>
            <w:r w:rsidRPr="006C7A6B">
              <w:rPr>
                <w:rFonts w:ascii="Times New Roman" w:hAnsi="Times New Roman" w:cs="Times New Roman"/>
                <w:sz w:val="24"/>
                <w:szCs w:val="24"/>
              </w:rPr>
              <w:t xml:space="preserve">Trench samples (14*5=70) collected </w:t>
            </w:r>
          </w:p>
        </w:tc>
        <w:tc>
          <w:tcPr>
            <w:tcW w:w="615" w:type="pct"/>
          </w:tcPr>
          <w:p w14:paraId="5F831E12"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Nos</w:t>
            </w:r>
          </w:p>
        </w:tc>
        <w:tc>
          <w:tcPr>
            <w:tcW w:w="521" w:type="pct"/>
          </w:tcPr>
          <w:p w14:paraId="442593DF"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70</w:t>
            </w:r>
          </w:p>
        </w:tc>
        <w:tc>
          <w:tcPr>
            <w:tcW w:w="919" w:type="pct"/>
          </w:tcPr>
          <w:p w14:paraId="70A6AB19"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70</w:t>
            </w:r>
          </w:p>
        </w:tc>
      </w:tr>
      <w:tr w:rsidR="000360FD" w:rsidRPr="006C7A6B" w14:paraId="33A9E81D" w14:textId="77777777" w:rsidTr="0071577C">
        <w:trPr>
          <w:trHeight w:val="290"/>
        </w:trPr>
        <w:tc>
          <w:tcPr>
            <w:tcW w:w="486" w:type="pct"/>
            <w:vAlign w:val="center"/>
          </w:tcPr>
          <w:p w14:paraId="00774A23"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3</w:t>
            </w:r>
          </w:p>
        </w:tc>
        <w:tc>
          <w:tcPr>
            <w:tcW w:w="2458" w:type="pct"/>
          </w:tcPr>
          <w:p w14:paraId="7B63C4D4"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r w:rsidRPr="006C7A6B">
              <w:rPr>
                <w:rFonts w:ascii="Times New Roman" w:hAnsi="Times New Roman" w:cs="Times New Roman"/>
                <w:b/>
                <w:bCs/>
                <w:sz w:val="24"/>
                <w:szCs w:val="24"/>
              </w:rPr>
              <w:t>DGPS survey (4 block boundary points &amp; 4 Borehole points)</w:t>
            </w:r>
          </w:p>
        </w:tc>
        <w:tc>
          <w:tcPr>
            <w:tcW w:w="615" w:type="pct"/>
          </w:tcPr>
          <w:p w14:paraId="3D82E7FC"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points</w:t>
            </w:r>
          </w:p>
        </w:tc>
        <w:tc>
          <w:tcPr>
            <w:tcW w:w="521" w:type="pct"/>
          </w:tcPr>
          <w:p w14:paraId="620A945F"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8</w:t>
            </w:r>
          </w:p>
        </w:tc>
        <w:tc>
          <w:tcPr>
            <w:tcW w:w="919" w:type="pct"/>
          </w:tcPr>
          <w:p w14:paraId="4AEAFAF2"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4</w:t>
            </w:r>
            <w:r w:rsidR="007F1671">
              <w:rPr>
                <w:rFonts w:ascii="Times New Roman" w:hAnsi="Times New Roman" w:cs="Times New Roman"/>
                <w:sz w:val="24"/>
                <w:szCs w:val="24"/>
              </w:rPr>
              <w:t>(boundary points only)</w:t>
            </w:r>
          </w:p>
        </w:tc>
      </w:tr>
      <w:tr w:rsidR="000360FD" w:rsidRPr="006C7A6B" w14:paraId="1B3B9249" w14:textId="77777777" w:rsidTr="0071577C">
        <w:trPr>
          <w:trHeight w:val="290"/>
        </w:trPr>
        <w:tc>
          <w:tcPr>
            <w:tcW w:w="486" w:type="pct"/>
            <w:vAlign w:val="center"/>
          </w:tcPr>
          <w:p w14:paraId="183A5DFB"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4</w:t>
            </w:r>
          </w:p>
        </w:tc>
        <w:tc>
          <w:tcPr>
            <w:tcW w:w="2458" w:type="pct"/>
          </w:tcPr>
          <w:p w14:paraId="12341791" w14:textId="77777777" w:rsidR="000360FD" w:rsidRPr="006C7A6B" w:rsidRDefault="000360FD" w:rsidP="0071577C">
            <w:pPr>
              <w:pStyle w:val="ListParagraph"/>
              <w:tabs>
                <w:tab w:val="left" w:pos="8647"/>
              </w:tabs>
              <w:spacing w:line="360" w:lineRule="auto"/>
              <w:ind w:left="0"/>
              <w:jc w:val="both"/>
              <w:rPr>
                <w:rFonts w:ascii="Times New Roman" w:hAnsi="Times New Roman" w:cs="Times New Roman"/>
                <w:sz w:val="24"/>
                <w:szCs w:val="24"/>
              </w:rPr>
            </w:pPr>
            <w:r w:rsidRPr="006C7A6B">
              <w:rPr>
                <w:rFonts w:ascii="Times New Roman" w:hAnsi="Times New Roman" w:cs="Times New Roman"/>
                <w:sz w:val="24"/>
                <w:szCs w:val="24"/>
              </w:rPr>
              <w:t xml:space="preserve">Scout drilling: 4 boreholes of 30m depth each </w:t>
            </w:r>
            <w:proofErr w:type="gramStart"/>
            <w:r w:rsidRPr="006C7A6B">
              <w:rPr>
                <w:rFonts w:ascii="Times New Roman" w:hAnsi="Times New Roman" w:cs="Times New Roman"/>
                <w:sz w:val="24"/>
                <w:szCs w:val="24"/>
              </w:rPr>
              <w:t>( 4</w:t>
            </w:r>
            <w:proofErr w:type="gramEnd"/>
            <w:r w:rsidRPr="006C7A6B">
              <w:rPr>
                <w:rFonts w:ascii="Times New Roman" w:hAnsi="Times New Roman" w:cs="Times New Roman"/>
                <w:sz w:val="24"/>
                <w:szCs w:val="24"/>
              </w:rPr>
              <w:t>*30=120m)</w:t>
            </w:r>
          </w:p>
        </w:tc>
        <w:tc>
          <w:tcPr>
            <w:tcW w:w="615" w:type="pct"/>
          </w:tcPr>
          <w:p w14:paraId="7378BDAF"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meters</w:t>
            </w:r>
          </w:p>
        </w:tc>
        <w:tc>
          <w:tcPr>
            <w:tcW w:w="521" w:type="pct"/>
          </w:tcPr>
          <w:p w14:paraId="7A11E2A0"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120</w:t>
            </w:r>
          </w:p>
        </w:tc>
        <w:tc>
          <w:tcPr>
            <w:tcW w:w="919" w:type="pct"/>
          </w:tcPr>
          <w:p w14:paraId="1B2FFE4D"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 xml:space="preserve">Not recommended </w:t>
            </w:r>
            <w:r w:rsidRPr="006C7A6B">
              <w:rPr>
                <w:rFonts w:ascii="Times New Roman" w:hAnsi="Times New Roman" w:cs="Times New Roman"/>
                <w:sz w:val="24"/>
                <w:szCs w:val="24"/>
              </w:rPr>
              <w:lastRenderedPageBreak/>
              <w:t>drilling in the review meeting held on 29</w:t>
            </w:r>
            <w:r w:rsidRPr="006C7A6B">
              <w:rPr>
                <w:rFonts w:ascii="Times New Roman" w:hAnsi="Times New Roman" w:cs="Times New Roman"/>
                <w:sz w:val="24"/>
                <w:szCs w:val="24"/>
                <w:vertAlign w:val="superscript"/>
              </w:rPr>
              <w:t>th</w:t>
            </w:r>
            <w:r w:rsidRPr="006C7A6B">
              <w:rPr>
                <w:rFonts w:ascii="Times New Roman" w:hAnsi="Times New Roman" w:cs="Times New Roman"/>
                <w:sz w:val="24"/>
                <w:szCs w:val="24"/>
              </w:rPr>
              <w:t xml:space="preserve"> May (9</w:t>
            </w:r>
            <w:r w:rsidRPr="006C7A6B">
              <w:rPr>
                <w:rFonts w:ascii="Times New Roman" w:hAnsi="Times New Roman" w:cs="Times New Roman"/>
                <w:sz w:val="24"/>
                <w:szCs w:val="24"/>
                <w:vertAlign w:val="superscript"/>
              </w:rPr>
              <w:t>th</w:t>
            </w:r>
            <w:r w:rsidRPr="006C7A6B">
              <w:rPr>
                <w:rFonts w:ascii="Times New Roman" w:hAnsi="Times New Roman" w:cs="Times New Roman"/>
                <w:sz w:val="24"/>
                <w:szCs w:val="24"/>
              </w:rPr>
              <w:t xml:space="preserve"> TCC-II) </w:t>
            </w:r>
          </w:p>
        </w:tc>
      </w:tr>
      <w:tr w:rsidR="000360FD" w:rsidRPr="006C7A6B" w14:paraId="503BED0F" w14:textId="77777777" w:rsidTr="0071577C">
        <w:trPr>
          <w:trHeight w:val="290"/>
        </w:trPr>
        <w:tc>
          <w:tcPr>
            <w:tcW w:w="486" w:type="pct"/>
            <w:vAlign w:val="center"/>
          </w:tcPr>
          <w:p w14:paraId="5767CAD7"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lastRenderedPageBreak/>
              <w:t>a</w:t>
            </w:r>
          </w:p>
        </w:tc>
        <w:tc>
          <w:tcPr>
            <w:tcW w:w="2458" w:type="pct"/>
          </w:tcPr>
          <w:p w14:paraId="43DD8F85" w14:textId="77777777" w:rsidR="000360FD" w:rsidRPr="006C7A6B" w:rsidRDefault="000360FD" w:rsidP="0071577C">
            <w:pPr>
              <w:pStyle w:val="ListParagraph"/>
              <w:tabs>
                <w:tab w:val="left" w:pos="8647"/>
              </w:tabs>
              <w:spacing w:line="360" w:lineRule="auto"/>
              <w:ind w:left="0"/>
              <w:jc w:val="both"/>
              <w:rPr>
                <w:rFonts w:ascii="Times New Roman" w:hAnsi="Times New Roman" w:cs="Times New Roman"/>
                <w:sz w:val="24"/>
                <w:szCs w:val="24"/>
              </w:rPr>
            </w:pPr>
            <w:r w:rsidRPr="006C7A6B">
              <w:rPr>
                <w:rFonts w:ascii="Times New Roman" w:hAnsi="Times New Roman" w:cs="Times New Roman"/>
                <w:sz w:val="24"/>
                <w:szCs w:val="24"/>
              </w:rPr>
              <w:t>Construction of borehole pillar</w:t>
            </w:r>
          </w:p>
        </w:tc>
        <w:tc>
          <w:tcPr>
            <w:tcW w:w="615" w:type="pct"/>
          </w:tcPr>
          <w:p w14:paraId="25D7ACFF"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proofErr w:type="spellStart"/>
            <w:r w:rsidRPr="006C7A6B">
              <w:rPr>
                <w:rFonts w:ascii="Times New Roman" w:hAnsi="Times New Roman" w:cs="Times New Roman"/>
                <w:sz w:val="24"/>
                <w:szCs w:val="24"/>
              </w:rPr>
              <w:t>nos</w:t>
            </w:r>
            <w:proofErr w:type="spellEnd"/>
          </w:p>
        </w:tc>
        <w:tc>
          <w:tcPr>
            <w:tcW w:w="521" w:type="pct"/>
          </w:tcPr>
          <w:p w14:paraId="5E1477A5"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4</w:t>
            </w:r>
          </w:p>
        </w:tc>
        <w:tc>
          <w:tcPr>
            <w:tcW w:w="919" w:type="pct"/>
          </w:tcPr>
          <w:p w14:paraId="523ED9F2"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-do-</w:t>
            </w:r>
          </w:p>
        </w:tc>
      </w:tr>
      <w:tr w:rsidR="000360FD" w:rsidRPr="006C7A6B" w14:paraId="1706815B" w14:textId="77777777" w:rsidTr="0071577C">
        <w:trPr>
          <w:trHeight w:val="290"/>
        </w:trPr>
        <w:tc>
          <w:tcPr>
            <w:tcW w:w="486" w:type="pct"/>
            <w:vAlign w:val="center"/>
          </w:tcPr>
          <w:p w14:paraId="2602319E"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b</w:t>
            </w:r>
          </w:p>
        </w:tc>
        <w:tc>
          <w:tcPr>
            <w:tcW w:w="2458" w:type="pct"/>
          </w:tcPr>
          <w:p w14:paraId="3D3633B8" w14:textId="77777777" w:rsidR="000360FD" w:rsidRPr="006C7A6B" w:rsidRDefault="000360FD" w:rsidP="0071577C">
            <w:pPr>
              <w:pStyle w:val="ListParagraph"/>
              <w:tabs>
                <w:tab w:val="left" w:pos="8647"/>
              </w:tabs>
              <w:spacing w:line="360" w:lineRule="auto"/>
              <w:ind w:left="0"/>
              <w:jc w:val="both"/>
              <w:rPr>
                <w:rFonts w:ascii="Times New Roman" w:hAnsi="Times New Roman" w:cs="Times New Roman"/>
                <w:sz w:val="24"/>
                <w:szCs w:val="24"/>
              </w:rPr>
            </w:pPr>
            <w:r w:rsidRPr="006C7A6B">
              <w:rPr>
                <w:rFonts w:ascii="Times New Roman" w:hAnsi="Times New Roman" w:cs="Times New Roman"/>
                <w:sz w:val="24"/>
                <w:szCs w:val="24"/>
              </w:rPr>
              <w:t>Compensation for 4 Bhs</w:t>
            </w:r>
          </w:p>
        </w:tc>
        <w:tc>
          <w:tcPr>
            <w:tcW w:w="615" w:type="pct"/>
          </w:tcPr>
          <w:p w14:paraId="636AF1F5"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proofErr w:type="spellStart"/>
            <w:r w:rsidRPr="006C7A6B">
              <w:rPr>
                <w:rFonts w:ascii="Times New Roman" w:hAnsi="Times New Roman" w:cs="Times New Roman"/>
                <w:sz w:val="24"/>
                <w:szCs w:val="24"/>
              </w:rPr>
              <w:t>nos</w:t>
            </w:r>
            <w:proofErr w:type="spellEnd"/>
          </w:p>
        </w:tc>
        <w:tc>
          <w:tcPr>
            <w:tcW w:w="521" w:type="pct"/>
          </w:tcPr>
          <w:p w14:paraId="18D13539"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4</w:t>
            </w:r>
          </w:p>
        </w:tc>
        <w:tc>
          <w:tcPr>
            <w:tcW w:w="919" w:type="pct"/>
          </w:tcPr>
          <w:p w14:paraId="2CF390CB"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-do-</w:t>
            </w:r>
          </w:p>
        </w:tc>
      </w:tr>
      <w:tr w:rsidR="000360FD" w:rsidRPr="006C7A6B" w14:paraId="3910F69B" w14:textId="77777777" w:rsidTr="0071577C">
        <w:trPr>
          <w:trHeight w:val="290"/>
        </w:trPr>
        <w:tc>
          <w:tcPr>
            <w:tcW w:w="486" w:type="pct"/>
            <w:vAlign w:val="center"/>
          </w:tcPr>
          <w:p w14:paraId="6F9D5014"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c</w:t>
            </w:r>
          </w:p>
        </w:tc>
        <w:tc>
          <w:tcPr>
            <w:tcW w:w="2458" w:type="pct"/>
          </w:tcPr>
          <w:p w14:paraId="01160F2C" w14:textId="77777777" w:rsidR="000360FD" w:rsidRPr="006C7A6B" w:rsidRDefault="000360FD" w:rsidP="0071577C">
            <w:pPr>
              <w:pStyle w:val="ListParagraph"/>
              <w:tabs>
                <w:tab w:val="left" w:pos="8647"/>
              </w:tabs>
              <w:spacing w:line="360" w:lineRule="auto"/>
              <w:ind w:left="0"/>
              <w:jc w:val="both"/>
              <w:rPr>
                <w:rFonts w:ascii="Times New Roman" w:hAnsi="Times New Roman" w:cs="Times New Roman"/>
                <w:sz w:val="24"/>
                <w:szCs w:val="24"/>
              </w:rPr>
            </w:pPr>
            <w:r w:rsidRPr="006C7A6B">
              <w:rPr>
                <w:rFonts w:ascii="Times New Roman" w:hAnsi="Times New Roman" w:cs="Times New Roman"/>
                <w:sz w:val="24"/>
                <w:szCs w:val="24"/>
              </w:rPr>
              <w:t>Drill core preservation in GI boxes</w:t>
            </w:r>
          </w:p>
        </w:tc>
        <w:tc>
          <w:tcPr>
            <w:tcW w:w="615" w:type="pct"/>
          </w:tcPr>
          <w:p w14:paraId="4650C0DC"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meters</w:t>
            </w:r>
          </w:p>
        </w:tc>
        <w:tc>
          <w:tcPr>
            <w:tcW w:w="521" w:type="pct"/>
          </w:tcPr>
          <w:p w14:paraId="23038267"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120</w:t>
            </w:r>
          </w:p>
        </w:tc>
        <w:tc>
          <w:tcPr>
            <w:tcW w:w="919" w:type="pct"/>
          </w:tcPr>
          <w:p w14:paraId="58AE7D7D"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-do-</w:t>
            </w:r>
          </w:p>
        </w:tc>
      </w:tr>
      <w:tr w:rsidR="000360FD" w:rsidRPr="006C7A6B" w14:paraId="1A0E2C9D" w14:textId="77777777" w:rsidTr="0071577C">
        <w:trPr>
          <w:trHeight w:val="290"/>
        </w:trPr>
        <w:tc>
          <w:tcPr>
            <w:tcW w:w="486" w:type="pct"/>
            <w:vMerge w:val="restart"/>
            <w:vAlign w:val="center"/>
            <w:hideMark/>
          </w:tcPr>
          <w:p w14:paraId="5AD17C1D"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5</w:t>
            </w:r>
          </w:p>
        </w:tc>
        <w:tc>
          <w:tcPr>
            <w:tcW w:w="2458" w:type="pct"/>
            <w:hideMark/>
          </w:tcPr>
          <w:p w14:paraId="31933C47" w14:textId="77777777" w:rsidR="000360FD" w:rsidRPr="006C7A6B" w:rsidRDefault="000360FD" w:rsidP="0071577C">
            <w:pPr>
              <w:tabs>
                <w:tab w:val="left" w:pos="8647"/>
              </w:tabs>
              <w:spacing w:line="360" w:lineRule="auto"/>
              <w:jc w:val="both"/>
              <w:rPr>
                <w:rFonts w:ascii="Times New Roman" w:hAnsi="Times New Roman" w:cs="Times New Roman"/>
                <w:b/>
                <w:bCs/>
                <w:sz w:val="24"/>
                <w:szCs w:val="24"/>
              </w:rPr>
            </w:pPr>
            <w:r w:rsidRPr="006C7A6B">
              <w:rPr>
                <w:rFonts w:ascii="Times New Roman" w:hAnsi="Times New Roman" w:cs="Times New Roman"/>
                <w:b/>
                <w:bCs/>
                <w:sz w:val="24"/>
                <w:szCs w:val="24"/>
              </w:rPr>
              <w:t>Laboratory Studies</w:t>
            </w:r>
          </w:p>
        </w:tc>
        <w:tc>
          <w:tcPr>
            <w:tcW w:w="615" w:type="pct"/>
            <w:hideMark/>
          </w:tcPr>
          <w:p w14:paraId="787C3E2A"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p>
        </w:tc>
        <w:tc>
          <w:tcPr>
            <w:tcW w:w="521" w:type="pct"/>
            <w:hideMark/>
          </w:tcPr>
          <w:p w14:paraId="5169D14F"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p>
        </w:tc>
        <w:tc>
          <w:tcPr>
            <w:tcW w:w="919" w:type="pct"/>
          </w:tcPr>
          <w:p w14:paraId="638FADDF"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p>
        </w:tc>
      </w:tr>
      <w:tr w:rsidR="000360FD" w:rsidRPr="006C7A6B" w14:paraId="725EF823" w14:textId="77777777" w:rsidTr="0071577C">
        <w:trPr>
          <w:trHeight w:val="290"/>
        </w:trPr>
        <w:tc>
          <w:tcPr>
            <w:tcW w:w="486" w:type="pct"/>
            <w:vMerge/>
            <w:vAlign w:val="center"/>
            <w:hideMark/>
          </w:tcPr>
          <w:p w14:paraId="2CD24C64"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p>
        </w:tc>
        <w:tc>
          <w:tcPr>
            <w:tcW w:w="2458" w:type="pct"/>
            <w:hideMark/>
          </w:tcPr>
          <w:p w14:paraId="1AC96B80"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Major oxides by XRF (Trench-70, pit-20,</w:t>
            </w:r>
            <w:r w:rsidRPr="006C7A6B">
              <w:rPr>
                <w:rFonts w:ascii="Times New Roman" w:hAnsi="Times New Roman" w:cs="Times New Roman"/>
                <w:b/>
                <w:bCs/>
                <w:sz w:val="24"/>
                <w:szCs w:val="24"/>
              </w:rPr>
              <w:t xml:space="preserve"> </w:t>
            </w:r>
            <w:r w:rsidRPr="007F1671">
              <w:rPr>
                <w:rFonts w:ascii="Times New Roman" w:hAnsi="Times New Roman" w:cs="Times New Roman"/>
                <w:sz w:val="24"/>
                <w:szCs w:val="24"/>
              </w:rPr>
              <w:t>BH-40</w:t>
            </w:r>
            <w:r w:rsidRPr="006C7A6B">
              <w:rPr>
                <w:rFonts w:ascii="Times New Roman" w:hAnsi="Times New Roman" w:cs="Times New Roman"/>
                <w:sz w:val="24"/>
                <w:szCs w:val="24"/>
              </w:rPr>
              <w:t xml:space="preserve"> =130 + 13 check samples)</w:t>
            </w:r>
          </w:p>
        </w:tc>
        <w:tc>
          <w:tcPr>
            <w:tcW w:w="615" w:type="pct"/>
            <w:hideMark/>
          </w:tcPr>
          <w:p w14:paraId="3C2DD8CE"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Nos</w:t>
            </w:r>
          </w:p>
        </w:tc>
        <w:tc>
          <w:tcPr>
            <w:tcW w:w="521" w:type="pct"/>
            <w:hideMark/>
          </w:tcPr>
          <w:p w14:paraId="45E31F5E"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143</w:t>
            </w:r>
          </w:p>
        </w:tc>
        <w:tc>
          <w:tcPr>
            <w:tcW w:w="919" w:type="pct"/>
          </w:tcPr>
          <w:p w14:paraId="35372C65"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90+9check=99</w:t>
            </w:r>
          </w:p>
          <w:p w14:paraId="20AEF0F7"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(40 samples are earmarked for drill core samples)</w:t>
            </w:r>
          </w:p>
        </w:tc>
      </w:tr>
      <w:tr w:rsidR="000360FD" w:rsidRPr="006C7A6B" w14:paraId="75CD4F54" w14:textId="77777777" w:rsidTr="0071577C">
        <w:trPr>
          <w:trHeight w:val="552"/>
        </w:trPr>
        <w:tc>
          <w:tcPr>
            <w:tcW w:w="486" w:type="pct"/>
            <w:vMerge/>
            <w:vAlign w:val="center"/>
            <w:hideMark/>
          </w:tcPr>
          <w:p w14:paraId="406250B3"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p>
        </w:tc>
        <w:tc>
          <w:tcPr>
            <w:tcW w:w="2458" w:type="pct"/>
            <w:hideMark/>
          </w:tcPr>
          <w:p w14:paraId="16BEB1C8" w14:textId="77777777" w:rsidR="000360FD" w:rsidRPr="006C7A6B" w:rsidRDefault="000360FD" w:rsidP="0071577C">
            <w:pPr>
              <w:tabs>
                <w:tab w:val="left" w:pos="8647"/>
              </w:tabs>
              <w:spacing w:line="360" w:lineRule="auto"/>
              <w:ind w:right="-348"/>
              <w:jc w:val="both"/>
              <w:rPr>
                <w:rFonts w:ascii="Times New Roman" w:hAnsi="Times New Roman" w:cs="Times New Roman"/>
                <w:sz w:val="24"/>
                <w:szCs w:val="24"/>
              </w:rPr>
            </w:pPr>
            <w:r w:rsidRPr="006C7A6B">
              <w:rPr>
                <w:rFonts w:ascii="Times New Roman" w:hAnsi="Times New Roman" w:cs="Times New Roman"/>
                <w:sz w:val="24"/>
                <w:szCs w:val="24"/>
              </w:rPr>
              <w:t>REE 14 Elements by ICPMS 33+ 3 check</w:t>
            </w:r>
          </w:p>
        </w:tc>
        <w:tc>
          <w:tcPr>
            <w:tcW w:w="615" w:type="pct"/>
            <w:hideMark/>
          </w:tcPr>
          <w:p w14:paraId="2CB6F576"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Nos</w:t>
            </w:r>
          </w:p>
        </w:tc>
        <w:tc>
          <w:tcPr>
            <w:tcW w:w="521" w:type="pct"/>
            <w:hideMark/>
          </w:tcPr>
          <w:p w14:paraId="01F3855D"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36</w:t>
            </w:r>
          </w:p>
        </w:tc>
        <w:tc>
          <w:tcPr>
            <w:tcW w:w="919" w:type="pct"/>
          </w:tcPr>
          <w:p w14:paraId="764FFDEC"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15+1 check</w:t>
            </w:r>
          </w:p>
        </w:tc>
      </w:tr>
      <w:tr w:rsidR="000360FD" w:rsidRPr="006C7A6B" w14:paraId="43891AA1" w14:textId="77777777" w:rsidTr="0071577C">
        <w:trPr>
          <w:trHeight w:val="552"/>
        </w:trPr>
        <w:tc>
          <w:tcPr>
            <w:tcW w:w="486" w:type="pct"/>
            <w:vAlign w:val="center"/>
          </w:tcPr>
          <w:p w14:paraId="60693F60"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6</w:t>
            </w:r>
          </w:p>
        </w:tc>
        <w:tc>
          <w:tcPr>
            <w:tcW w:w="2458" w:type="pct"/>
          </w:tcPr>
          <w:p w14:paraId="40B13B70" w14:textId="77777777" w:rsidR="000360FD" w:rsidRPr="006C7A6B" w:rsidRDefault="000360FD" w:rsidP="0071577C">
            <w:pPr>
              <w:tabs>
                <w:tab w:val="left" w:pos="8647"/>
              </w:tabs>
              <w:spacing w:line="360" w:lineRule="auto"/>
              <w:ind w:right="-348"/>
              <w:jc w:val="both"/>
              <w:rPr>
                <w:rFonts w:ascii="Times New Roman" w:hAnsi="Times New Roman" w:cs="Times New Roman"/>
                <w:sz w:val="24"/>
                <w:szCs w:val="24"/>
              </w:rPr>
            </w:pPr>
            <w:r w:rsidRPr="006C7A6B">
              <w:rPr>
                <w:rFonts w:ascii="Times New Roman" w:hAnsi="Times New Roman" w:cs="Times New Roman"/>
                <w:sz w:val="24"/>
                <w:szCs w:val="24"/>
              </w:rPr>
              <w:t>Combined determination of THA, MHA and Reactive silica</w:t>
            </w:r>
          </w:p>
        </w:tc>
        <w:tc>
          <w:tcPr>
            <w:tcW w:w="615" w:type="pct"/>
          </w:tcPr>
          <w:p w14:paraId="6A42114D"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Nos</w:t>
            </w:r>
          </w:p>
        </w:tc>
        <w:tc>
          <w:tcPr>
            <w:tcW w:w="521" w:type="pct"/>
          </w:tcPr>
          <w:p w14:paraId="039E9A1B"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4</w:t>
            </w:r>
          </w:p>
        </w:tc>
        <w:tc>
          <w:tcPr>
            <w:tcW w:w="919" w:type="pct"/>
          </w:tcPr>
          <w:p w14:paraId="768ABD32"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1</w:t>
            </w:r>
          </w:p>
        </w:tc>
      </w:tr>
      <w:tr w:rsidR="000360FD" w:rsidRPr="006C7A6B" w14:paraId="1CA8E927" w14:textId="77777777" w:rsidTr="0071577C">
        <w:trPr>
          <w:trHeight w:val="290"/>
        </w:trPr>
        <w:tc>
          <w:tcPr>
            <w:tcW w:w="486" w:type="pct"/>
            <w:vAlign w:val="center"/>
            <w:hideMark/>
          </w:tcPr>
          <w:p w14:paraId="7DCF68E1"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7</w:t>
            </w:r>
          </w:p>
        </w:tc>
        <w:tc>
          <w:tcPr>
            <w:tcW w:w="2458" w:type="pct"/>
            <w:hideMark/>
          </w:tcPr>
          <w:p w14:paraId="18F76A24"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Preparation of polished thin sections</w:t>
            </w:r>
          </w:p>
        </w:tc>
        <w:tc>
          <w:tcPr>
            <w:tcW w:w="615" w:type="pct"/>
            <w:hideMark/>
          </w:tcPr>
          <w:p w14:paraId="66AF97DB"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Nos</w:t>
            </w:r>
          </w:p>
        </w:tc>
        <w:tc>
          <w:tcPr>
            <w:tcW w:w="521" w:type="pct"/>
            <w:hideMark/>
          </w:tcPr>
          <w:p w14:paraId="79618FE9"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10</w:t>
            </w:r>
          </w:p>
        </w:tc>
        <w:tc>
          <w:tcPr>
            <w:tcW w:w="919" w:type="pct"/>
          </w:tcPr>
          <w:p w14:paraId="2EDAD84E"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3   *</w:t>
            </w:r>
          </w:p>
        </w:tc>
      </w:tr>
      <w:tr w:rsidR="000360FD" w:rsidRPr="006C7A6B" w14:paraId="32671B0D" w14:textId="77777777" w:rsidTr="0071577C">
        <w:trPr>
          <w:trHeight w:val="290"/>
        </w:trPr>
        <w:tc>
          <w:tcPr>
            <w:tcW w:w="486" w:type="pct"/>
            <w:vAlign w:val="center"/>
            <w:hideMark/>
          </w:tcPr>
          <w:p w14:paraId="17053538"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8</w:t>
            </w:r>
          </w:p>
        </w:tc>
        <w:tc>
          <w:tcPr>
            <w:tcW w:w="2458" w:type="pct"/>
            <w:hideMark/>
          </w:tcPr>
          <w:p w14:paraId="3DD753BA"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Complete petrographic//ore2qw3456790</w:t>
            </w:r>
            <w:proofErr w:type="gramStart"/>
            <w:r w:rsidRPr="006C7A6B">
              <w:rPr>
                <w:rFonts w:ascii="Times New Roman" w:hAnsi="Times New Roman" w:cs="Times New Roman"/>
                <w:sz w:val="24"/>
                <w:szCs w:val="24"/>
              </w:rPr>
              <w:t>-[</w:t>
            </w:r>
            <w:proofErr w:type="gramEnd"/>
            <w:r w:rsidRPr="006C7A6B">
              <w:rPr>
                <w:rFonts w:ascii="Times New Roman" w:hAnsi="Times New Roman" w:cs="Times New Roman"/>
                <w:sz w:val="24"/>
                <w:szCs w:val="24"/>
              </w:rPr>
              <w:t xml:space="preserve">21-microscopic / </w:t>
            </w:r>
            <w:proofErr w:type="spellStart"/>
            <w:r w:rsidRPr="006C7A6B">
              <w:rPr>
                <w:rFonts w:ascii="Times New Roman" w:hAnsi="Times New Roman" w:cs="Times New Roman"/>
                <w:sz w:val="24"/>
                <w:szCs w:val="24"/>
              </w:rPr>
              <w:t>mineragraphic</w:t>
            </w:r>
            <w:proofErr w:type="spellEnd"/>
            <w:r w:rsidRPr="006C7A6B">
              <w:rPr>
                <w:rFonts w:ascii="Times New Roman" w:hAnsi="Times New Roman" w:cs="Times New Roman"/>
                <w:sz w:val="24"/>
                <w:szCs w:val="24"/>
              </w:rPr>
              <w:t xml:space="preserve"> studies</w:t>
            </w:r>
          </w:p>
        </w:tc>
        <w:tc>
          <w:tcPr>
            <w:tcW w:w="615" w:type="pct"/>
            <w:hideMark/>
          </w:tcPr>
          <w:p w14:paraId="08B3CAC2"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w:t>
            </w:r>
          </w:p>
        </w:tc>
        <w:tc>
          <w:tcPr>
            <w:tcW w:w="521" w:type="pct"/>
            <w:hideMark/>
          </w:tcPr>
          <w:p w14:paraId="74763330"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10</w:t>
            </w:r>
          </w:p>
        </w:tc>
        <w:tc>
          <w:tcPr>
            <w:tcW w:w="919" w:type="pct"/>
          </w:tcPr>
          <w:p w14:paraId="7596B9E9"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3    *</w:t>
            </w:r>
          </w:p>
        </w:tc>
      </w:tr>
      <w:tr w:rsidR="000360FD" w:rsidRPr="006C7A6B" w14:paraId="4AFF1759" w14:textId="77777777" w:rsidTr="0071577C">
        <w:trPr>
          <w:trHeight w:val="290"/>
        </w:trPr>
        <w:tc>
          <w:tcPr>
            <w:tcW w:w="486" w:type="pct"/>
            <w:vAlign w:val="center"/>
            <w:hideMark/>
          </w:tcPr>
          <w:p w14:paraId="3885A1DB"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9</w:t>
            </w:r>
          </w:p>
        </w:tc>
        <w:tc>
          <w:tcPr>
            <w:tcW w:w="2458" w:type="pct"/>
            <w:hideMark/>
          </w:tcPr>
          <w:p w14:paraId="799F2A1E"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XRD Mineral phase analysis</w:t>
            </w:r>
          </w:p>
        </w:tc>
        <w:tc>
          <w:tcPr>
            <w:tcW w:w="615" w:type="pct"/>
            <w:hideMark/>
          </w:tcPr>
          <w:p w14:paraId="6A1FBFC0"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Nos</w:t>
            </w:r>
          </w:p>
        </w:tc>
        <w:tc>
          <w:tcPr>
            <w:tcW w:w="521" w:type="pct"/>
            <w:hideMark/>
          </w:tcPr>
          <w:p w14:paraId="5F0C1685"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4</w:t>
            </w:r>
          </w:p>
        </w:tc>
        <w:tc>
          <w:tcPr>
            <w:tcW w:w="919" w:type="pct"/>
          </w:tcPr>
          <w:p w14:paraId="6DC8CA20"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3</w:t>
            </w:r>
          </w:p>
        </w:tc>
      </w:tr>
      <w:tr w:rsidR="000360FD" w:rsidRPr="006C7A6B" w14:paraId="1F33D685" w14:textId="77777777" w:rsidTr="0071577C">
        <w:trPr>
          <w:trHeight w:val="290"/>
        </w:trPr>
        <w:tc>
          <w:tcPr>
            <w:tcW w:w="486" w:type="pct"/>
            <w:vAlign w:val="center"/>
            <w:hideMark/>
          </w:tcPr>
          <w:p w14:paraId="372F9690" w14:textId="77777777" w:rsidR="000360FD" w:rsidRPr="006C7A6B" w:rsidRDefault="000360FD" w:rsidP="0071577C">
            <w:pPr>
              <w:tabs>
                <w:tab w:val="left" w:pos="8647"/>
              </w:tabs>
              <w:spacing w:line="360" w:lineRule="auto"/>
              <w:jc w:val="center"/>
              <w:rPr>
                <w:rFonts w:ascii="Times New Roman" w:hAnsi="Times New Roman" w:cs="Times New Roman"/>
                <w:b/>
                <w:bCs/>
                <w:sz w:val="24"/>
                <w:szCs w:val="24"/>
              </w:rPr>
            </w:pPr>
            <w:r w:rsidRPr="006C7A6B">
              <w:rPr>
                <w:rFonts w:ascii="Times New Roman" w:hAnsi="Times New Roman" w:cs="Times New Roman"/>
                <w:b/>
                <w:bCs/>
                <w:sz w:val="24"/>
                <w:szCs w:val="24"/>
              </w:rPr>
              <w:t>10</w:t>
            </w:r>
          </w:p>
        </w:tc>
        <w:tc>
          <w:tcPr>
            <w:tcW w:w="2458" w:type="pct"/>
            <w:hideMark/>
          </w:tcPr>
          <w:p w14:paraId="37AFD500"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Report Preparation (5 Hard copies with a soft copy)</w:t>
            </w:r>
          </w:p>
        </w:tc>
        <w:tc>
          <w:tcPr>
            <w:tcW w:w="615" w:type="pct"/>
            <w:hideMark/>
          </w:tcPr>
          <w:p w14:paraId="6F8B2DCD"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Nos.</w:t>
            </w:r>
          </w:p>
        </w:tc>
        <w:tc>
          <w:tcPr>
            <w:tcW w:w="521" w:type="pct"/>
            <w:hideMark/>
          </w:tcPr>
          <w:p w14:paraId="4968F248"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1</w:t>
            </w:r>
          </w:p>
        </w:tc>
        <w:tc>
          <w:tcPr>
            <w:tcW w:w="919" w:type="pct"/>
          </w:tcPr>
          <w:p w14:paraId="5A2381B5" w14:textId="77777777" w:rsidR="000360FD" w:rsidRPr="006C7A6B" w:rsidRDefault="000360FD" w:rsidP="0071577C">
            <w:pPr>
              <w:tabs>
                <w:tab w:val="left" w:pos="8647"/>
              </w:tabs>
              <w:spacing w:line="360" w:lineRule="auto"/>
              <w:jc w:val="both"/>
              <w:rPr>
                <w:rFonts w:ascii="Times New Roman" w:hAnsi="Times New Roman" w:cs="Times New Roman"/>
                <w:sz w:val="24"/>
                <w:szCs w:val="24"/>
              </w:rPr>
            </w:pPr>
            <w:r w:rsidRPr="006C7A6B">
              <w:rPr>
                <w:rFonts w:ascii="Times New Roman" w:hAnsi="Times New Roman" w:cs="Times New Roman"/>
                <w:sz w:val="24"/>
                <w:szCs w:val="24"/>
              </w:rPr>
              <w:t>5</w:t>
            </w:r>
          </w:p>
        </w:tc>
      </w:tr>
      <w:bookmarkEnd w:id="11"/>
    </w:tbl>
    <w:p w14:paraId="22B97706" w14:textId="77777777" w:rsidR="009E4468" w:rsidRDefault="009E4468" w:rsidP="009E4468">
      <w:pPr>
        <w:rPr>
          <w:b/>
        </w:rPr>
      </w:pPr>
    </w:p>
    <w:p w14:paraId="4017D854" w14:textId="77777777" w:rsidR="007F1671" w:rsidRDefault="007F1671" w:rsidP="009E4468">
      <w:pPr>
        <w:rPr>
          <w:b/>
        </w:rPr>
      </w:pPr>
    </w:p>
    <w:p w14:paraId="6DD2DC5D" w14:textId="77777777" w:rsidR="007F1671" w:rsidRDefault="007F1671" w:rsidP="009E4468">
      <w:pPr>
        <w:rPr>
          <w:b/>
        </w:rPr>
      </w:pPr>
    </w:p>
    <w:p w14:paraId="4D5CD16C" w14:textId="77777777" w:rsidR="007F1671" w:rsidRDefault="007F1671" w:rsidP="009E4468">
      <w:pPr>
        <w:rPr>
          <w:b/>
        </w:rPr>
      </w:pPr>
    </w:p>
    <w:p w14:paraId="7CDAFCF7" w14:textId="77777777" w:rsidR="000360FD" w:rsidRPr="009E4468" w:rsidRDefault="00BB28DC" w:rsidP="00C041F3">
      <w:pPr>
        <w:pStyle w:val="ListParagraph"/>
        <w:ind w:left="360" w:hanging="450"/>
        <w:rPr>
          <w:rFonts w:ascii="Times New Roman" w:hAnsi="Times New Roman" w:cs="Times New Roman"/>
          <w:b/>
          <w:sz w:val="24"/>
          <w:szCs w:val="24"/>
        </w:rPr>
      </w:pPr>
      <w:r>
        <w:rPr>
          <w:rFonts w:ascii="Times New Roman" w:hAnsi="Times New Roman" w:cs="Times New Roman"/>
          <w:b/>
          <w:sz w:val="24"/>
          <w:szCs w:val="24"/>
        </w:rPr>
        <w:t xml:space="preserve">2.6 </w:t>
      </w:r>
      <w:r w:rsidR="00C041F3">
        <w:rPr>
          <w:rFonts w:ascii="Times New Roman" w:hAnsi="Times New Roman" w:cs="Times New Roman"/>
          <w:b/>
          <w:sz w:val="24"/>
          <w:szCs w:val="24"/>
        </w:rPr>
        <w:t xml:space="preserve">                 </w:t>
      </w:r>
      <w:r w:rsidR="000360FD" w:rsidRPr="007F1671">
        <w:rPr>
          <w:rFonts w:ascii="Times New Roman" w:hAnsi="Times New Roman" w:cs="Times New Roman"/>
          <w:bCs/>
          <w:sz w:val="24"/>
          <w:szCs w:val="24"/>
        </w:rPr>
        <w:t xml:space="preserve">Details of </w:t>
      </w:r>
      <w:r w:rsidR="00C041F3" w:rsidRPr="007F1671">
        <w:rPr>
          <w:rFonts w:ascii="Times New Roman" w:hAnsi="Times New Roman" w:cs="Times New Roman"/>
          <w:bCs/>
          <w:sz w:val="24"/>
          <w:szCs w:val="24"/>
        </w:rPr>
        <w:t>mode of operation of different work components</w:t>
      </w:r>
      <w:r w:rsidR="00C041F3" w:rsidRPr="009E4468">
        <w:rPr>
          <w:rFonts w:ascii="Times New Roman" w:hAnsi="Times New Roman" w:cs="Times New Roman"/>
          <w:b/>
          <w:sz w:val="24"/>
          <w:szCs w:val="24"/>
        </w:rPr>
        <w:t xml:space="preserve"> </w:t>
      </w:r>
    </w:p>
    <w:p w14:paraId="78277CAC" w14:textId="77777777" w:rsidR="000360FD" w:rsidRPr="009E4468" w:rsidRDefault="000360FD" w:rsidP="000360FD">
      <w:pPr>
        <w:pStyle w:val="ListParagraph"/>
        <w:ind w:left="360"/>
        <w:jc w:val="center"/>
        <w:rPr>
          <w:rFonts w:ascii="Times New Roman" w:hAnsi="Times New Roman" w:cs="Times New Roman"/>
          <w:b/>
          <w:sz w:val="24"/>
          <w:szCs w:val="24"/>
        </w:rPr>
      </w:pPr>
    </w:p>
    <w:p w14:paraId="1DE6D6E3" w14:textId="77777777" w:rsidR="000360FD" w:rsidRDefault="007F1671" w:rsidP="00896472">
      <w:pPr>
        <w:jc w:val="center"/>
        <w:rPr>
          <w:rFonts w:ascii="Times New Roman" w:hAnsi="Times New Roman" w:cs="Times New Roman"/>
          <w:b/>
          <w:bCs/>
          <w:sz w:val="24"/>
          <w:szCs w:val="24"/>
          <w:lang w:val="en-US"/>
        </w:rPr>
      </w:pPr>
      <w:r>
        <w:rPr>
          <w:rFonts w:ascii="Times New Roman" w:hAnsi="Times New Roman" w:cs="Times New Roman"/>
          <w:b/>
          <w:bCs/>
          <w:sz w:val="24"/>
          <w:szCs w:val="24"/>
          <w:lang w:val="en-US"/>
        </w:rPr>
        <w:t xml:space="preserve">       </w:t>
      </w:r>
      <w:r w:rsidR="00784DDA">
        <w:rPr>
          <w:rFonts w:ascii="Times New Roman" w:hAnsi="Times New Roman" w:cs="Times New Roman"/>
          <w:b/>
          <w:bCs/>
          <w:sz w:val="24"/>
          <w:szCs w:val="24"/>
          <w:lang w:val="en-US"/>
        </w:rPr>
        <w:t>Table 2.</w:t>
      </w:r>
      <w:r>
        <w:rPr>
          <w:rFonts w:ascii="Times New Roman" w:hAnsi="Times New Roman" w:cs="Times New Roman"/>
          <w:b/>
          <w:bCs/>
          <w:sz w:val="24"/>
          <w:szCs w:val="24"/>
          <w:lang w:val="en-US"/>
        </w:rPr>
        <w:t>4</w:t>
      </w:r>
      <w:r w:rsidR="00784DDA">
        <w:rPr>
          <w:rFonts w:ascii="Times New Roman" w:hAnsi="Times New Roman" w:cs="Times New Roman"/>
          <w:b/>
          <w:bCs/>
          <w:sz w:val="24"/>
          <w:szCs w:val="24"/>
          <w:lang w:val="en-US"/>
        </w:rPr>
        <w:t xml:space="preserve"> M</w:t>
      </w:r>
      <w:r w:rsidR="000360FD" w:rsidRPr="009E4468">
        <w:rPr>
          <w:rFonts w:ascii="Times New Roman" w:hAnsi="Times New Roman" w:cs="Times New Roman"/>
          <w:b/>
          <w:bCs/>
          <w:sz w:val="24"/>
          <w:szCs w:val="24"/>
          <w:lang w:val="en-US"/>
        </w:rPr>
        <w:t>ode of operation of different work components and associated agency</w:t>
      </w:r>
    </w:p>
    <w:p w14:paraId="3BCE7471" w14:textId="77777777" w:rsidR="007F1671" w:rsidRDefault="007F1671" w:rsidP="00896472">
      <w:pPr>
        <w:jc w:val="center"/>
        <w:rPr>
          <w:rFonts w:ascii="Times New Roman" w:hAnsi="Times New Roman" w:cs="Times New Roman"/>
          <w:b/>
          <w:bCs/>
          <w:sz w:val="24"/>
          <w:szCs w:val="24"/>
          <w:lang w:val="en-US"/>
        </w:rPr>
      </w:pPr>
    </w:p>
    <w:tbl>
      <w:tblPr>
        <w:tblStyle w:val="TableGrid"/>
        <w:tblW w:w="8810" w:type="dxa"/>
        <w:tblInd w:w="360" w:type="dxa"/>
        <w:tblLook w:val="04A0" w:firstRow="1" w:lastRow="0" w:firstColumn="1" w:lastColumn="0" w:noHBand="0" w:noVBand="1"/>
      </w:tblPr>
      <w:tblGrid>
        <w:gridCol w:w="1002"/>
        <w:gridCol w:w="3389"/>
        <w:gridCol w:w="4419"/>
      </w:tblGrid>
      <w:tr w:rsidR="00784DDA" w14:paraId="4F689BF1" w14:textId="77777777" w:rsidTr="003F7AB3">
        <w:trPr>
          <w:trHeight w:val="368"/>
        </w:trPr>
        <w:tc>
          <w:tcPr>
            <w:tcW w:w="1002" w:type="dxa"/>
          </w:tcPr>
          <w:p w14:paraId="7A55F2CE" w14:textId="77777777" w:rsidR="00784DDA" w:rsidRPr="00DE6913" w:rsidRDefault="00784DDA" w:rsidP="003F7AB3">
            <w:pPr>
              <w:pStyle w:val="ListParagraph"/>
              <w:ind w:left="0"/>
              <w:jc w:val="center"/>
              <w:rPr>
                <w:b/>
                <w:bCs/>
                <w:lang w:val="en-US"/>
              </w:rPr>
            </w:pPr>
            <w:r w:rsidRPr="00DE6913">
              <w:rPr>
                <w:b/>
                <w:bCs/>
                <w:lang w:val="en-US"/>
              </w:rPr>
              <w:t>Sr. No</w:t>
            </w:r>
          </w:p>
        </w:tc>
        <w:tc>
          <w:tcPr>
            <w:tcW w:w="3389" w:type="dxa"/>
          </w:tcPr>
          <w:p w14:paraId="4E50CE48" w14:textId="77777777" w:rsidR="00784DDA" w:rsidRPr="00DE6913" w:rsidRDefault="00784DDA" w:rsidP="003F7AB3">
            <w:pPr>
              <w:pStyle w:val="ListParagraph"/>
              <w:ind w:left="0"/>
              <w:jc w:val="center"/>
              <w:rPr>
                <w:b/>
                <w:bCs/>
                <w:lang w:val="en-US"/>
              </w:rPr>
            </w:pPr>
            <w:r w:rsidRPr="00DE6913">
              <w:rPr>
                <w:b/>
                <w:bCs/>
              </w:rPr>
              <w:t>Work component</w:t>
            </w:r>
          </w:p>
        </w:tc>
        <w:tc>
          <w:tcPr>
            <w:tcW w:w="4419" w:type="dxa"/>
          </w:tcPr>
          <w:p w14:paraId="0D068D55" w14:textId="77777777" w:rsidR="00784DDA" w:rsidRPr="00DE6913" w:rsidRDefault="00784DDA" w:rsidP="003F7AB3">
            <w:pPr>
              <w:pStyle w:val="ListParagraph"/>
              <w:ind w:left="0"/>
              <w:jc w:val="center"/>
              <w:rPr>
                <w:b/>
                <w:bCs/>
                <w:lang w:val="x-none"/>
              </w:rPr>
            </w:pPr>
            <w:r w:rsidRPr="00DE6913">
              <w:rPr>
                <w:b/>
                <w:bCs/>
              </w:rPr>
              <w:t>Agency</w:t>
            </w:r>
          </w:p>
        </w:tc>
      </w:tr>
      <w:tr w:rsidR="00784DDA" w14:paraId="4F5957C2" w14:textId="77777777" w:rsidTr="003F7AB3">
        <w:trPr>
          <w:trHeight w:val="754"/>
        </w:trPr>
        <w:tc>
          <w:tcPr>
            <w:tcW w:w="1002" w:type="dxa"/>
          </w:tcPr>
          <w:p w14:paraId="7B3350E0" w14:textId="77777777" w:rsidR="00784DDA" w:rsidRPr="00294B17" w:rsidRDefault="00784DDA" w:rsidP="003F7AB3">
            <w:pPr>
              <w:pStyle w:val="ListParagraph"/>
              <w:ind w:left="0"/>
              <w:jc w:val="center"/>
              <w:rPr>
                <w:lang w:val="en-US"/>
              </w:rPr>
            </w:pPr>
            <w:r>
              <w:rPr>
                <w:lang w:val="en-US"/>
              </w:rPr>
              <w:t>1</w:t>
            </w:r>
          </w:p>
        </w:tc>
        <w:tc>
          <w:tcPr>
            <w:tcW w:w="3389" w:type="dxa"/>
          </w:tcPr>
          <w:p w14:paraId="7AB2A9E4"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Large scale Geological mapping (1:12,500 scale)</w:t>
            </w:r>
          </w:p>
        </w:tc>
        <w:tc>
          <w:tcPr>
            <w:tcW w:w="4419" w:type="dxa"/>
          </w:tcPr>
          <w:p w14:paraId="332C8E3C"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CMT (In house)</w:t>
            </w:r>
          </w:p>
        </w:tc>
      </w:tr>
      <w:tr w:rsidR="00784DDA" w14:paraId="21DDBE07" w14:textId="77777777" w:rsidTr="003F7AB3">
        <w:trPr>
          <w:trHeight w:val="368"/>
        </w:trPr>
        <w:tc>
          <w:tcPr>
            <w:tcW w:w="1002" w:type="dxa"/>
          </w:tcPr>
          <w:p w14:paraId="31887DA7" w14:textId="77777777" w:rsidR="00784DDA" w:rsidRPr="00294B17" w:rsidRDefault="00784DDA" w:rsidP="003F7AB3">
            <w:pPr>
              <w:pStyle w:val="ListParagraph"/>
              <w:ind w:left="0"/>
              <w:jc w:val="center"/>
              <w:rPr>
                <w:lang w:val="en-US"/>
              </w:rPr>
            </w:pPr>
            <w:r>
              <w:rPr>
                <w:lang w:val="en-US"/>
              </w:rPr>
              <w:t>2</w:t>
            </w:r>
          </w:p>
        </w:tc>
        <w:tc>
          <w:tcPr>
            <w:tcW w:w="3389" w:type="dxa"/>
          </w:tcPr>
          <w:p w14:paraId="5C4930C7"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Pitting, trenching, sampling</w:t>
            </w:r>
          </w:p>
        </w:tc>
        <w:tc>
          <w:tcPr>
            <w:tcW w:w="4419" w:type="dxa"/>
          </w:tcPr>
          <w:p w14:paraId="7EE13C93"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CMT (In house)</w:t>
            </w:r>
          </w:p>
        </w:tc>
      </w:tr>
      <w:tr w:rsidR="00784DDA" w14:paraId="5DCB732C" w14:textId="77777777" w:rsidTr="003F7AB3">
        <w:trPr>
          <w:trHeight w:val="368"/>
        </w:trPr>
        <w:tc>
          <w:tcPr>
            <w:tcW w:w="1002" w:type="dxa"/>
          </w:tcPr>
          <w:p w14:paraId="52CFD84D" w14:textId="77777777" w:rsidR="00784DDA" w:rsidRPr="00294B17" w:rsidRDefault="00784DDA" w:rsidP="003F7AB3">
            <w:pPr>
              <w:pStyle w:val="ListParagraph"/>
              <w:ind w:left="0"/>
              <w:jc w:val="center"/>
              <w:rPr>
                <w:lang w:val="en-US"/>
              </w:rPr>
            </w:pPr>
            <w:r>
              <w:rPr>
                <w:lang w:val="en-US"/>
              </w:rPr>
              <w:t>3</w:t>
            </w:r>
          </w:p>
        </w:tc>
        <w:tc>
          <w:tcPr>
            <w:tcW w:w="3389" w:type="dxa"/>
          </w:tcPr>
          <w:p w14:paraId="0AA9DFF0"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DGPS Survey</w:t>
            </w:r>
          </w:p>
        </w:tc>
        <w:tc>
          <w:tcPr>
            <w:tcW w:w="4419" w:type="dxa"/>
          </w:tcPr>
          <w:p w14:paraId="3200A51F"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CMT (In house)</w:t>
            </w:r>
          </w:p>
        </w:tc>
      </w:tr>
      <w:tr w:rsidR="00784DDA" w14:paraId="1D87C821" w14:textId="77777777" w:rsidTr="003F7AB3">
        <w:trPr>
          <w:trHeight w:val="754"/>
        </w:trPr>
        <w:tc>
          <w:tcPr>
            <w:tcW w:w="1002" w:type="dxa"/>
          </w:tcPr>
          <w:p w14:paraId="610E41D0" w14:textId="77777777" w:rsidR="00784DDA" w:rsidRPr="00294B17" w:rsidRDefault="00784DDA" w:rsidP="003F7AB3">
            <w:pPr>
              <w:pStyle w:val="ListParagraph"/>
              <w:ind w:left="0"/>
              <w:jc w:val="center"/>
              <w:rPr>
                <w:lang w:val="en-US"/>
              </w:rPr>
            </w:pPr>
            <w:r>
              <w:rPr>
                <w:lang w:val="en-US"/>
              </w:rPr>
              <w:t>4</w:t>
            </w:r>
          </w:p>
        </w:tc>
        <w:tc>
          <w:tcPr>
            <w:tcW w:w="3389" w:type="dxa"/>
          </w:tcPr>
          <w:p w14:paraId="7AFFB8CD"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 xml:space="preserve">Chemical Analysis </w:t>
            </w:r>
          </w:p>
        </w:tc>
        <w:tc>
          <w:tcPr>
            <w:tcW w:w="4419" w:type="dxa"/>
          </w:tcPr>
          <w:p w14:paraId="3F61946C"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 xml:space="preserve">Lucid laboratories Pvt Ltd, Hyderabad (NABL </w:t>
            </w:r>
            <w:r w:rsidR="007F1671">
              <w:rPr>
                <w:rFonts w:ascii="Times New Roman" w:hAnsi="Times New Roman" w:cs="Times New Roman"/>
                <w:sz w:val="24"/>
                <w:szCs w:val="24"/>
                <w:lang w:val="en-US"/>
              </w:rPr>
              <w:t>a</w:t>
            </w:r>
            <w:r w:rsidRPr="007F1671">
              <w:rPr>
                <w:rFonts w:ascii="Times New Roman" w:hAnsi="Times New Roman" w:cs="Times New Roman"/>
                <w:sz w:val="24"/>
                <w:szCs w:val="24"/>
                <w:lang w:val="en-US"/>
              </w:rPr>
              <w:t>ccredited lab))</w:t>
            </w:r>
          </w:p>
        </w:tc>
      </w:tr>
      <w:tr w:rsidR="00784DDA" w14:paraId="1E20B9BB" w14:textId="77777777" w:rsidTr="003F7AB3">
        <w:trPr>
          <w:trHeight w:val="737"/>
        </w:trPr>
        <w:tc>
          <w:tcPr>
            <w:tcW w:w="1002" w:type="dxa"/>
          </w:tcPr>
          <w:p w14:paraId="7D156C1B" w14:textId="77777777" w:rsidR="00784DDA" w:rsidRPr="00294B17" w:rsidRDefault="00784DDA" w:rsidP="003F7AB3">
            <w:pPr>
              <w:pStyle w:val="ListParagraph"/>
              <w:ind w:left="0"/>
              <w:jc w:val="center"/>
              <w:rPr>
                <w:lang w:val="en-US"/>
              </w:rPr>
            </w:pPr>
            <w:r>
              <w:rPr>
                <w:lang w:val="en-US"/>
              </w:rPr>
              <w:t>5</w:t>
            </w:r>
          </w:p>
        </w:tc>
        <w:tc>
          <w:tcPr>
            <w:tcW w:w="3389" w:type="dxa"/>
          </w:tcPr>
          <w:p w14:paraId="39E14B02"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XRD and check sample analysis</w:t>
            </w:r>
          </w:p>
        </w:tc>
        <w:tc>
          <w:tcPr>
            <w:tcW w:w="4419" w:type="dxa"/>
          </w:tcPr>
          <w:p w14:paraId="130767AB"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Shiva Analyticals India Pvt Ltd, Bengaluru (NABL accredited lab)</w:t>
            </w:r>
          </w:p>
        </w:tc>
      </w:tr>
      <w:tr w:rsidR="00784DDA" w14:paraId="2E88C9A0" w14:textId="77777777" w:rsidTr="003F7AB3">
        <w:trPr>
          <w:trHeight w:val="754"/>
        </w:trPr>
        <w:tc>
          <w:tcPr>
            <w:tcW w:w="1002" w:type="dxa"/>
          </w:tcPr>
          <w:p w14:paraId="6881EDA8" w14:textId="77777777" w:rsidR="00784DDA" w:rsidRPr="004537BB" w:rsidRDefault="00784DDA" w:rsidP="003F7AB3">
            <w:pPr>
              <w:pStyle w:val="ListParagraph"/>
              <w:ind w:left="0"/>
              <w:jc w:val="center"/>
              <w:rPr>
                <w:lang w:val="en-US"/>
              </w:rPr>
            </w:pPr>
            <w:r>
              <w:rPr>
                <w:lang w:val="en-US"/>
              </w:rPr>
              <w:t>6</w:t>
            </w:r>
          </w:p>
        </w:tc>
        <w:tc>
          <w:tcPr>
            <w:tcW w:w="3389" w:type="dxa"/>
          </w:tcPr>
          <w:p w14:paraId="5B87451C"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Polished thin section &amp; complete petrographic studies.</w:t>
            </w:r>
          </w:p>
        </w:tc>
        <w:tc>
          <w:tcPr>
            <w:tcW w:w="4419" w:type="dxa"/>
          </w:tcPr>
          <w:p w14:paraId="6F731F68" w14:textId="77777777" w:rsidR="00784DDA" w:rsidRPr="007F1671" w:rsidRDefault="00784DDA" w:rsidP="003F7AB3">
            <w:pPr>
              <w:pStyle w:val="ListParagraph"/>
              <w:ind w:left="0"/>
              <w:rPr>
                <w:rFonts w:ascii="Times New Roman" w:hAnsi="Times New Roman" w:cs="Times New Roman"/>
                <w:sz w:val="24"/>
                <w:szCs w:val="24"/>
                <w:lang w:val="en-US"/>
              </w:rPr>
            </w:pPr>
            <w:r w:rsidRPr="007F1671">
              <w:rPr>
                <w:rFonts w:ascii="Times New Roman" w:hAnsi="Times New Roman" w:cs="Times New Roman"/>
                <w:sz w:val="24"/>
                <w:szCs w:val="24"/>
                <w:lang w:val="en-US"/>
              </w:rPr>
              <w:t xml:space="preserve">Petrology </w:t>
            </w:r>
            <w:r w:rsidR="007F1671" w:rsidRPr="007F1671">
              <w:rPr>
                <w:rFonts w:ascii="Times New Roman" w:hAnsi="Times New Roman" w:cs="Times New Roman"/>
                <w:sz w:val="24"/>
                <w:szCs w:val="24"/>
                <w:lang w:val="en-US"/>
              </w:rPr>
              <w:t>division</w:t>
            </w:r>
            <w:r w:rsidRPr="007F1671">
              <w:rPr>
                <w:rFonts w:ascii="Times New Roman" w:hAnsi="Times New Roman" w:cs="Times New Roman"/>
                <w:sz w:val="24"/>
                <w:szCs w:val="24"/>
                <w:lang w:val="en-US"/>
              </w:rPr>
              <w:t xml:space="preserve">, </w:t>
            </w:r>
            <w:proofErr w:type="spellStart"/>
            <w:proofErr w:type="gramStart"/>
            <w:r w:rsidRPr="007F1671">
              <w:rPr>
                <w:rFonts w:ascii="Times New Roman" w:hAnsi="Times New Roman" w:cs="Times New Roman"/>
                <w:sz w:val="24"/>
                <w:szCs w:val="24"/>
                <w:lang w:val="en-US"/>
              </w:rPr>
              <w:t>GSI,</w:t>
            </w:r>
            <w:r w:rsidR="007F1671" w:rsidRPr="007F1671">
              <w:rPr>
                <w:rFonts w:ascii="Times New Roman" w:hAnsi="Times New Roman" w:cs="Times New Roman"/>
                <w:sz w:val="24"/>
                <w:szCs w:val="24"/>
                <w:lang w:val="en-US"/>
              </w:rPr>
              <w:t>Southern</w:t>
            </w:r>
            <w:proofErr w:type="spellEnd"/>
            <w:proofErr w:type="gramEnd"/>
            <w:r w:rsidR="007F1671" w:rsidRPr="007F1671">
              <w:rPr>
                <w:rFonts w:ascii="Times New Roman" w:hAnsi="Times New Roman" w:cs="Times New Roman"/>
                <w:sz w:val="24"/>
                <w:szCs w:val="24"/>
                <w:lang w:val="en-US"/>
              </w:rPr>
              <w:t xml:space="preserve"> Region</w:t>
            </w:r>
            <w:r w:rsidRPr="007F1671">
              <w:rPr>
                <w:rFonts w:ascii="Times New Roman" w:hAnsi="Times New Roman" w:cs="Times New Roman"/>
                <w:sz w:val="24"/>
                <w:szCs w:val="24"/>
                <w:lang w:val="en-US"/>
              </w:rPr>
              <w:t xml:space="preserve"> Hyderabad</w:t>
            </w:r>
          </w:p>
        </w:tc>
      </w:tr>
    </w:tbl>
    <w:p w14:paraId="50ABC7E1" w14:textId="77777777" w:rsidR="00784DDA" w:rsidRDefault="00784DDA" w:rsidP="00896472">
      <w:pPr>
        <w:jc w:val="center"/>
        <w:rPr>
          <w:rFonts w:ascii="Times New Roman" w:hAnsi="Times New Roman" w:cs="Times New Roman"/>
          <w:b/>
          <w:bCs/>
          <w:sz w:val="24"/>
          <w:szCs w:val="24"/>
          <w:lang w:val="en-US"/>
        </w:rPr>
      </w:pPr>
    </w:p>
    <w:p w14:paraId="691FEAE3" w14:textId="77777777" w:rsidR="00C041F3" w:rsidRDefault="00C041F3" w:rsidP="00896472">
      <w:pPr>
        <w:jc w:val="center"/>
        <w:rPr>
          <w:rFonts w:ascii="Times New Roman" w:hAnsi="Times New Roman" w:cs="Times New Roman"/>
          <w:b/>
          <w:bCs/>
          <w:sz w:val="24"/>
          <w:szCs w:val="24"/>
          <w:lang w:val="en-US"/>
        </w:rPr>
      </w:pPr>
    </w:p>
    <w:p w14:paraId="0882F2BD" w14:textId="77777777" w:rsidR="00C041F3" w:rsidRPr="009E4468" w:rsidRDefault="00C041F3" w:rsidP="00896472">
      <w:pPr>
        <w:jc w:val="center"/>
        <w:rPr>
          <w:rFonts w:ascii="Times New Roman" w:hAnsi="Times New Roman" w:cs="Times New Roman"/>
          <w:b/>
          <w:bCs/>
          <w:sz w:val="24"/>
          <w:szCs w:val="24"/>
          <w:lang w:val="en-US"/>
        </w:rPr>
      </w:pPr>
    </w:p>
    <w:p w14:paraId="22A70232" w14:textId="77777777" w:rsidR="00C041F3" w:rsidRDefault="00C041F3" w:rsidP="00C041F3">
      <w:pPr>
        <w:pStyle w:val="ListParagraph"/>
        <w:ind w:left="360"/>
        <w:jc w:val="center"/>
        <w:rPr>
          <w:rFonts w:ascii="Times New Roman" w:hAnsi="Times New Roman" w:cs="Times New Roman"/>
          <w:b/>
          <w:sz w:val="24"/>
          <w:szCs w:val="24"/>
        </w:rPr>
      </w:pPr>
    </w:p>
    <w:p w14:paraId="7C0C0137" w14:textId="77777777" w:rsidR="007F1671" w:rsidRDefault="007F1671" w:rsidP="00C041F3">
      <w:pPr>
        <w:pStyle w:val="ListParagraph"/>
        <w:ind w:left="360"/>
        <w:jc w:val="center"/>
        <w:rPr>
          <w:rFonts w:ascii="Times New Roman" w:hAnsi="Times New Roman" w:cs="Times New Roman"/>
          <w:b/>
          <w:sz w:val="24"/>
          <w:szCs w:val="24"/>
        </w:rPr>
      </w:pPr>
    </w:p>
    <w:p w14:paraId="73979F00" w14:textId="77777777" w:rsidR="007F1671" w:rsidRDefault="007F1671" w:rsidP="00C041F3">
      <w:pPr>
        <w:pStyle w:val="ListParagraph"/>
        <w:ind w:left="360"/>
        <w:jc w:val="center"/>
        <w:rPr>
          <w:rFonts w:ascii="Times New Roman" w:hAnsi="Times New Roman" w:cs="Times New Roman"/>
          <w:b/>
          <w:sz w:val="24"/>
          <w:szCs w:val="24"/>
        </w:rPr>
      </w:pPr>
    </w:p>
    <w:p w14:paraId="1ABBC54E" w14:textId="77777777" w:rsidR="007F1671" w:rsidRDefault="007F1671" w:rsidP="00C041F3">
      <w:pPr>
        <w:pStyle w:val="ListParagraph"/>
        <w:ind w:left="360"/>
        <w:jc w:val="center"/>
        <w:rPr>
          <w:rFonts w:ascii="Times New Roman" w:hAnsi="Times New Roman" w:cs="Times New Roman"/>
          <w:b/>
          <w:sz w:val="24"/>
          <w:szCs w:val="24"/>
        </w:rPr>
      </w:pPr>
    </w:p>
    <w:p w14:paraId="308CF004" w14:textId="77777777" w:rsidR="007F1671" w:rsidRDefault="007F1671" w:rsidP="00C041F3">
      <w:pPr>
        <w:pStyle w:val="ListParagraph"/>
        <w:ind w:left="360"/>
        <w:jc w:val="center"/>
        <w:rPr>
          <w:rFonts w:ascii="Times New Roman" w:hAnsi="Times New Roman" w:cs="Times New Roman"/>
          <w:b/>
          <w:sz w:val="24"/>
          <w:szCs w:val="24"/>
        </w:rPr>
      </w:pPr>
    </w:p>
    <w:p w14:paraId="29E0A983" w14:textId="77777777" w:rsidR="007F1671" w:rsidRDefault="007F1671" w:rsidP="00C041F3">
      <w:pPr>
        <w:pStyle w:val="ListParagraph"/>
        <w:ind w:left="360"/>
        <w:jc w:val="center"/>
        <w:rPr>
          <w:rFonts w:ascii="Times New Roman" w:hAnsi="Times New Roman" w:cs="Times New Roman"/>
          <w:b/>
          <w:sz w:val="24"/>
          <w:szCs w:val="24"/>
        </w:rPr>
      </w:pPr>
    </w:p>
    <w:p w14:paraId="2AD3DB2F" w14:textId="77777777" w:rsidR="007F1671" w:rsidRDefault="007F1671" w:rsidP="00C041F3">
      <w:pPr>
        <w:pStyle w:val="ListParagraph"/>
        <w:ind w:left="360"/>
        <w:jc w:val="center"/>
        <w:rPr>
          <w:rFonts w:ascii="Times New Roman" w:hAnsi="Times New Roman" w:cs="Times New Roman"/>
          <w:b/>
          <w:sz w:val="24"/>
          <w:szCs w:val="24"/>
        </w:rPr>
      </w:pPr>
    </w:p>
    <w:p w14:paraId="1C8C76B0" w14:textId="77777777" w:rsidR="007F1671" w:rsidRDefault="007F1671" w:rsidP="00C041F3">
      <w:pPr>
        <w:pStyle w:val="ListParagraph"/>
        <w:ind w:left="360"/>
        <w:jc w:val="center"/>
        <w:rPr>
          <w:rFonts w:ascii="Times New Roman" w:hAnsi="Times New Roman" w:cs="Times New Roman"/>
          <w:b/>
          <w:sz w:val="24"/>
          <w:szCs w:val="24"/>
        </w:rPr>
      </w:pPr>
    </w:p>
    <w:p w14:paraId="53B204E5" w14:textId="77777777" w:rsidR="007F1671" w:rsidRDefault="007F1671" w:rsidP="00C041F3">
      <w:pPr>
        <w:pStyle w:val="ListParagraph"/>
        <w:ind w:left="360"/>
        <w:jc w:val="center"/>
        <w:rPr>
          <w:rFonts w:ascii="Times New Roman" w:hAnsi="Times New Roman" w:cs="Times New Roman"/>
          <w:b/>
          <w:sz w:val="24"/>
          <w:szCs w:val="24"/>
        </w:rPr>
      </w:pPr>
    </w:p>
    <w:p w14:paraId="6F729F8D" w14:textId="77777777" w:rsidR="00C041F3" w:rsidRDefault="00C041F3" w:rsidP="009B30B6">
      <w:pPr>
        <w:rPr>
          <w:rFonts w:ascii="Times New Roman" w:hAnsi="Times New Roman" w:cs="Times New Roman"/>
          <w:b/>
          <w:sz w:val="24"/>
          <w:szCs w:val="24"/>
        </w:rPr>
      </w:pPr>
    </w:p>
    <w:p w14:paraId="1B5FE6AD" w14:textId="77777777" w:rsidR="00326534" w:rsidRDefault="00326534" w:rsidP="009B30B6">
      <w:pPr>
        <w:rPr>
          <w:rFonts w:ascii="Times New Roman" w:hAnsi="Times New Roman" w:cs="Times New Roman"/>
          <w:b/>
          <w:sz w:val="24"/>
          <w:szCs w:val="24"/>
        </w:rPr>
      </w:pPr>
    </w:p>
    <w:p w14:paraId="49213777" w14:textId="77777777" w:rsidR="00326534" w:rsidRDefault="00326534" w:rsidP="009B30B6">
      <w:pPr>
        <w:rPr>
          <w:rFonts w:ascii="Times New Roman" w:hAnsi="Times New Roman" w:cs="Times New Roman"/>
          <w:b/>
          <w:sz w:val="24"/>
          <w:szCs w:val="24"/>
        </w:rPr>
      </w:pPr>
    </w:p>
    <w:p w14:paraId="1A59A80D" w14:textId="77777777" w:rsidR="00326534" w:rsidRDefault="00326534" w:rsidP="009B30B6">
      <w:pPr>
        <w:rPr>
          <w:rFonts w:ascii="Times New Roman" w:hAnsi="Times New Roman" w:cs="Times New Roman"/>
          <w:b/>
          <w:sz w:val="24"/>
          <w:szCs w:val="24"/>
        </w:rPr>
      </w:pPr>
    </w:p>
    <w:p w14:paraId="7C90A9B3" w14:textId="77777777" w:rsidR="00326534" w:rsidRDefault="00326534" w:rsidP="009B30B6">
      <w:pPr>
        <w:rPr>
          <w:rFonts w:ascii="Times New Roman" w:hAnsi="Times New Roman" w:cs="Times New Roman"/>
          <w:b/>
          <w:sz w:val="24"/>
          <w:szCs w:val="24"/>
        </w:rPr>
      </w:pPr>
    </w:p>
    <w:p w14:paraId="54CB33F5" w14:textId="77777777" w:rsidR="00326534" w:rsidRPr="009B30B6" w:rsidRDefault="00326534" w:rsidP="009B30B6">
      <w:pPr>
        <w:rPr>
          <w:rFonts w:ascii="Times New Roman" w:hAnsi="Times New Roman" w:cs="Times New Roman"/>
          <w:b/>
          <w:sz w:val="24"/>
          <w:szCs w:val="24"/>
        </w:rPr>
      </w:pPr>
    </w:p>
    <w:p w14:paraId="129528A1" w14:textId="77777777" w:rsidR="00326E71" w:rsidRDefault="00326E71" w:rsidP="00C041F3">
      <w:pPr>
        <w:pStyle w:val="ListParagraph"/>
        <w:ind w:left="360"/>
        <w:jc w:val="center"/>
        <w:rPr>
          <w:rFonts w:ascii="Times New Roman" w:hAnsi="Times New Roman" w:cs="Times New Roman"/>
          <w:b/>
          <w:sz w:val="24"/>
          <w:szCs w:val="24"/>
        </w:rPr>
      </w:pPr>
    </w:p>
    <w:p w14:paraId="7F446E2B" w14:textId="77777777" w:rsidR="00C041F3" w:rsidRDefault="00326E71" w:rsidP="007F1671">
      <w:pPr>
        <w:pStyle w:val="ListParagraph"/>
        <w:spacing w:line="276" w:lineRule="auto"/>
        <w:ind w:left="360" w:hanging="990"/>
        <w:jc w:val="center"/>
        <w:rPr>
          <w:rFonts w:ascii="Times New Roman" w:hAnsi="Times New Roman" w:cs="Times New Roman"/>
          <w:b/>
          <w:sz w:val="24"/>
          <w:szCs w:val="24"/>
        </w:rPr>
      </w:pPr>
      <w:r>
        <w:rPr>
          <w:rFonts w:ascii="Times New Roman" w:hAnsi="Times New Roman" w:cs="Times New Roman"/>
          <w:b/>
          <w:sz w:val="24"/>
          <w:szCs w:val="24"/>
        </w:rPr>
        <w:lastRenderedPageBreak/>
        <w:t xml:space="preserve">             2.7            Table 2.</w:t>
      </w:r>
      <w:r w:rsidR="007F1671">
        <w:rPr>
          <w:rFonts w:ascii="Times New Roman" w:hAnsi="Times New Roman" w:cs="Times New Roman"/>
          <w:b/>
          <w:sz w:val="24"/>
          <w:szCs w:val="24"/>
        </w:rPr>
        <w:t>5</w:t>
      </w:r>
      <w:r>
        <w:rPr>
          <w:rFonts w:ascii="Times New Roman" w:hAnsi="Times New Roman" w:cs="Times New Roman"/>
          <w:b/>
          <w:sz w:val="24"/>
          <w:szCs w:val="24"/>
        </w:rPr>
        <w:t xml:space="preserve">:  </w:t>
      </w:r>
      <w:r w:rsidR="00C041F3">
        <w:rPr>
          <w:rFonts w:ascii="Times New Roman" w:hAnsi="Times New Roman" w:cs="Times New Roman"/>
          <w:b/>
          <w:sz w:val="24"/>
          <w:szCs w:val="24"/>
        </w:rPr>
        <w:t>Details of personnel associated with the exploration work of Nadapa area,</w:t>
      </w:r>
      <w:r w:rsidRPr="00326E71">
        <w:rPr>
          <w:rFonts w:ascii="Times New Roman" w:hAnsi="Times New Roman" w:cs="Times New Roman"/>
          <w:b/>
          <w:sz w:val="24"/>
          <w:szCs w:val="24"/>
        </w:rPr>
        <w:t xml:space="preserve"> </w:t>
      </w:r>
      <w:r>
        <w:rPr>
          <w:rFonts w:ascii="Times New Roman" w:hAnsi="Times New Roman" w:cs="Times New Roman"/>
          <w:b/>
          <w:sz w:val="24"/>
          <w:szCs w:val="24"/>
        </w:rPr>
        <w:t>District: Kachchh,</w:t>
      </w:r>
      <w:r w:rsidR="009B30B6">
        <w:rPr>
          <w:rFonts w:ascii="Times New Roman" w:hAnsi="Times New Roman" w:cs="Times New Roman"/>
          <w:b/>
          <w:sz w:val="24"/>
          <w:szCs w:val="24"/>
        </w:rPr>
        <w:t xml:space="preserve"> </w:t>
      </w:r>
      <w:r>
        <w:rPr>
          <w:rFonts w:ascii="Times New Roman" w:hAnsi="Times New Roman" w:cs="Times New Roman"/>
          <w:b/>
          <w:sz w:val="24"/>
          <w:szCs w:val="24"/>
        </w:rPr>
        <w:t xml:space="preserve">Gujarat  </w:t>
      </w:r>
    </w:p>
    <w:p w14:paraId="7F4364F9" w14:textId="77777777" w:rsidR="00C041F3" w:rsidRPr="009E4468" w:rsidRDefault="00C041F3" w:rsidP="00C041F3">
      <w:pPr>
        <w:pStyle w:val="ListParagraph"/>
        <w:ind w:left="360"/>
        <w:jc w:val="center"/>
        <w:rPr>
          <w:rFonts w:ascii="Times New Roman" w:hAnsi="Times New Roman" w:cs="Times New Roman"/>
          <w:b/>
          <w:sz w:val="24"/>
          <w:szCs w:val="24"/>
        </w:rPr>
      </w:pPr>
    </w:p>
    <w:tbl>
      <w:tblPr>
        <w:tblpPr w:leftFromText="180" w:rightFromText="180" w:vertAnchor="page" w:horzAnchor="margin" w:tblpY="2941"/>
        <w:tblW w:w="8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6"/>
        <w:gridCol w:w="2049"/>
        <w:gridCol w:w="6246"/>
      </w:tblGrid>
      <w:tr w:rsidR="00326534" w:rsidRPr="00EA4D4E" w14:paraId="1E2B4079" w14:textId="77777777" w:rsidTr="00326534">
        <w:trPr>
          <w:trHeight w:val="1348"/>
        </w:trPr>
        <w:tc>
          <w:tcPr>
            <w:tcW w:w="596" w:type="dxa"/>
          </w:tcPr>
          <w:p w14:paraId="5785A050" w14:textId="77777777" w:rsidR="00326534" w:rsidRPr="00EA4D4E" w:rsidRDefault="00326534" w:rsidP="00326534">
            <w:pPr>
              <w:tabs>
                <w:tab w:val="left" w:pos="8647"/>
              </w:tabs>
              <w:jc w:val="center"/>
              <w:rPr>
                <w:rFonts w:ascii="Times New Roman" w:hAnsi="Times New Roman" w:cs="Times New Roman"/>
                <w:b/>
                <w:bCs/>
                <w:sz w:val="24"/>
                <w:szCs w:val="24"/>
                <w:lang w:bidi="bn-IN"/>
              </w:rPr>
            </w:pPr>
            <w:r w:rsidRPr="00EA4D4E">
              <w:rPr>
                <w:rFonts w:ascii="Times New Roman" w:hAnsi="Times New Roman" w:cs="Times New Roman"/>
                <w:b/>
                <w:bCs/>
                <w:sz w:val="24"/>
                <w:szCs w:val="24"/>
                <w:lang w:bidi="bn-IN"/>
              </w:rPr>
              <w:t>1</w:t>
            </w:r>
          </w:p>
        </w:tc>
        <w:tc>
          <w:tcPr>
            <w:tcW w:w="2049" w:type="dxa"/>
          </w:tcPr>
          <w:p w14:paraId="3C6400A5" w14:textId="77777777" w:rsidR="00326534" w:rsidRPr="00EA4D4E" w:rsidRDefault="00326534" w:rsidP="00326534">
            <w:pPr>
              <w:tabs>
                <w:tab w:val="left" w:pos="8647"/>
              </w:tabs>
              <w:jc w:val="both"/>
              <w:rPr>
                <w:rFonts w:ascii="Times New Roman" w:hAnsi="Times New Roman" w:cs="Times New Roman"/>
                <w:b/>
                <w:bCs/>
                <w:sz w:val="24"/>
                <w:szCs w:val="24"/>
                <w:lang w:bidi="hi-IN"/>
              </w:rPr>
            </w:pPr>
            <w:r w:rsidRPr="00EA4D4E">
              <w:rPr>
                <w:rFonts w:ascii="Times New Roman" w:hAnsi="Times New Roman" w:cs="Times New Roman"/>
                <w:b/>
                <w:bCs/>
                <w:sz w:val="24"/>
                <w:szCs w:val="24"/>
                <w:lang w:bidi="hi-IN"/>
              </w:rPr>
              <w:t>Overall Planning, Co-ordination &amp; Overall supervision</w:t>
            </w:r>
          </w:p>
        </w:tc>
        <w:tc>
          <w:tcPr>
            <w:tcW w:w="6246" w:type="dxa"/>
            <w:noWrap/>
            <w:vAlign w:val="center"/>
          </w:tcPr>
          <w:p w14:paraId="63797CC7" w14:textId="77777777" w:rsidR="00326534" w:rsidRPr="00EA4D4E" w:rsidRDefault="00326534" w:rsidP="00326534">
            <w:pPr>
              <w:tabs>
                <w:tab w:val="left" w:pos="8647"/>
              </w:tabs>
              <w:jc w:val="both"/>
              <w:rPr>
                <w:rFonts w:ascii="Times New Roman" w:hAnsi="Times New Roman" w:cs="Times New Roman"/>
                <w:sz w:val="24"/>
                <w:szCs w:val="24"/>
                <w:lang w:val="it-IT" w:bidi="bn-IN"/>
              </w:rPr>
            </w:pPr>
            <w:r w:rsidRPr="00EA4D4E">
              <w:rPr>
                <w:rFonts w:ascii="Times New Roman" w:hAnsi="Times New Roman" w:cs="Times New Roman"/>
                <w:sz w:val="24"/>
                <w:szCs w:val="24"/>
                <w:lang w:val="it-IT" w:bidi="bn-IN"/>
              </w:rPr>
              <w:t>S.Uma maheswara rao, Principal investigator &amp; Technical Area      Expert</w:t>
            </w:r>
          </w:p>
          <w:p w14:paraId="46B4B908" w14:textId="77777777" w:rsidR="00326534" w:rsidRPr="00EA4D4E" w:rsidRDefault="00326534" w:rsidP="00326534">
            <w:pPr>
              <w:tabs>
                <w:tab w:val="left" w:pos="8647"/>
              </w:tabs>
              <w:jc w:val="both"/>
              <w:rPr>
                <w:rFonts w:ascii="Times New Roman" w:hAnsi="Times New Roman" w:cs="Times New Roman"/>
                <w:sz w:val="24"/>
                <w:szCs w:val="24"/>
                <w:lang w:val="it-IT" w:bidi="bn-IN"/>
              </w:rPr>
            </w:pPr>
            <w:r w:rsidRPr="00EA4D4E">
              <w:rPr>
                <w:rFonts w:ascii="Times New Roman" w:hAnsi="Times New Roman" w:cs="Times New Roman"/>
                <w:sz w:val="24"/>
                <w:szCs w:val="24"/>
                <w:lang w:val="it-IT" w:bidi="bn-IN"/>
              </w:rPr>
              <w:t>S.Rama murthy, Technical area Expert</w:t>
            </w:r>
          </w:p>
        </w:tc>
      </w:tr>
      <w:tr w:rsidR="00326534" w:rsidRPr="00EA4D4E" w14:paraId="37CA876F" w14:textId="77777777" w:rsidTr="00326534">
        <w:trPr>
          <w:trHeight w:val="500"/>
        </w:trPr>
        <w:tc>
          <w:tcPr>
            <w:tcW w:w="596" w:type="dxa"/>
            <w:vMerge w:val="restart"/>
          </w:tcPr>
          <w:p w14:paraId="7C553041" w14:textId="77777777" w:rsidR="00326534" w:rsidRPr="00EA4D4E" w:rsidRDefault="00326534" w:rsidP="00326534">
            <w:pPr>
              <w:tabs>
                <w:tab w:val="left" w:pos="8647"/>
              </w:tabs>
              <w:jc w:val="center"/>
              <w:rPr>
                <w:rFonts w:ascii="Times New Roman" w:hAnsi="Times New Roman" w:cs="Times New Roman"/>
                <w:b/>
                <w:bCs/>
                <w:sz w:val="24"/>
                <w:szCs w:val="24"/>
                <w:lang w:bidi="bn-IN"/>
              </w:rPr>
            </w:pPr>
            <w:r w:rsidRPr="00EA4D4E">
              <w:rPr>
                <w:rFonts w:ascii="Times New Roman" w:hAnsi="Times New Roman" w:cs="Times New Roman"/>
                <w:b/>
                <w:bCs/>
                <w:sz w:val="24"/>
                <w:szCs w:val="24"/>
                <w:lang w:bidi="bn-IN"/>
              </w:rPr>
              <w:t>3</w:t>
            </w:r>
          </w:p>
        </w:tc>
        <w:tc>
          <w:tcPr>
            <w:tcW w:w="2049" w:type="dxa"/>
            <w:vMerge w:val="restart"/>
          </w:tcPr>
          <w:p w14:paraId="6B2926B2" w14:textId="77777777" w:rsidR="00326534" w:rsidRPr="00EA4D4E" w:rsidRDefault="00326534" w:rsidP="00326534">
            <w:pPr>
              <w:tabs>
                <w:tab w:val="left" w:pos="8647"/>
              </w:tabs>
              <w:jc w:val="both"/>
              <w:rPr>
                <w:rFonts w:ascii="Times New Roman" w:hAnsi="Times New Roman" w:cs="Times New Roman"/>
                <w:b/>
                <w:bCs/>
                <w:sz w:val="24"/>
                <w:szCs w:val="24"/>
                <w:lang w:bidi="bn-IN"/>
              </w:rPr>
            </w:pPr>
            <w:r w:rsidRPr="00EA4D4E">
              <w:rPr>
                <w:rFonts w:ascii="Times New Roman" w:hAnsi="Times New Roman" w:cs="Times New Roman"/>
                <w:b/>
                <w:bCs/>
                <w:sz w:val="24"/>
                <w:szCs w:val="24"/>
                <w:lang w:bidi="hi-IN"/>
              </w:rPr>
              <w:t>Project management &amp; Field Operation</w:t>
            </w:r>
          </w:p>
        </w:tc>
        <w:tc>
          <w:tcPr>
            <w:tcW w:w="6246" w:type="dxa"/>
            <w:noWrap/>
            <w:vAlign w:val="center"/>
          </w:tcPr>
          <w:p w14:paraId="24BE68E3" w14:textId="77777777" w:rsidR="00326534" w:rsidRPr="00EA4D4E" w:rsidRDefault="00326534" w:rsidP="00326534">
            <w:pPr>
              <w:tabs>
                <w:tab w:val="left" w:pos="8647"/>
              </w:tabs>
              <w:jc w:val="both"/>
              <w:rPr>
                <w:rFonts w:ascii="Times New Roman" w:hAnsi="Times New Roman" w:cs="Times New Roman"/>
                <w:sz w:val="24"/>
                <w:szCs w:val="24"/>
                <w:lang w:val="it-IT" w:bidi="bn-IN"/>
              </w:rPr>
            </w:pPr>
            <w:r w:rsidRPr="00EA4D4E">
              <w:rPr>
                <w:rFonts w:ascii="Times New Roman" w:hAnsi="Times New Roman" w:cs="Times New Roman"/>
                <w:sz w:val="24"/>
                <w:szCs w:val="24"/>
                <w:lang w:val="it-IT" w:bidi="bn-IN"/>
              </w:rPr>
              <w:t>S.Uma maheswara rao Technical Area Expert</w:t>
            </w:r>
          </w:p>
        </w:tc>
      </w:tr>
      <w:tr w:rsidR="00326534" w:rsidRPr="00EA4D4E" w14:paraId="4B97BA39" w14:textId="77777777" w:rsidTr="00326534">
        <w:trPr>
          <w:trHeight w:val="500"/>
        </w:trPr>
        <w:tc>
          <w:tcPr>
            <w:tcW w:w="596" w:type="dxa"/>
            <w:vMerge/>
            <w:vAlign w:val="center"/>
          </w:tcPr>
          <w:p w14:paraId="6FBA854A" w14:textId="77777777" w:rsidR="00326534" w:rsidRPr="00EA4D4E" w:rsidRDefault="00326534" w:rsidP="00326534">
            <w:pPr>
              <w:tabs>
                <w:tab w:val="left" w:pos="8647"/>
              </w:tabs>
              <w:jc w:val="center"/>
              <w:rPr>
                <w:rFonts w:ascii="Times New Roman" w:hAnsi="Times New Roman" w:cs="Times New Roman"/>
                <w:b/>
                <w:bCs/>
                <w:sz w:val="24"/>
                <w:szCs w:val="24"/>
                <w:lang w:bidi="bn-IN"/>
              </w:rPr>
            </w:pPr>
          </w:p>
        </w:tc>
        <w:tc>
          <w:tcPr>
            <w:tcW w:w="2049" w:type="dxa"/>
            <w:vMerge/>
            <w:vAlign w:val="center"/>
          </w:tcPr>
          <w:p w14:paraId="61984B29" w14:textId="77777777" w:rsidR="00326534" w:rsidRPr="00EA4D4E" w:rsidRDefault="00326534" w:rsidP="00326534">
            <w:pPr>
              <w:tabs>
                <w:tab w:val="left" w:pos="8647"/>
              </w:tabs>
              <w:jc w:val="both"/>
              <w:rPr>
                <w:rFonts w:ascii="Times New Roman" w:hAnsi="Times New Roman" w:cs="Times New Roman"/>
                <w:b/>
                <w:bCs/>
                <w:sz w:val="24"/>
                <w:szCs w:val="24"/>
                <w:lang w:bidi="bn-IN"/>
              </w:rPr>
            </w:pPr>
          </w:p>
        </w:tc>
        <w:tc>
          <w:tcPr>
            <w:tcW w:w="6246" w:type="dxa"/>
            <w:noWrap/>
            <w:vAlign w:val="center"/>
          </w:tcPr>
          <w:p w14:paraId="2A8857A9" w14:textId="77777777" w:rsidR="00326534" w:rsidRPr="00EA4D4E" w:rsidRDefault="00326534" w:rsidP="00326534">
            <w:pPr>
              <w:tabs>
                <w:tab w:val="left" w:pos="8647"/>
              </w:tabs>
              <w:jc w:val="both"/>
              <w:rPr>
                <w:rFonts w:ascii="Times New Roman" w:hAnsi="Times New Roman" w:cs="Times New Roman"/>
                <w:sz w:val="24"/>
                <w:szCs w:val="24"/>
                <w:lang w:val="de-DE" w:bidi="hi-IN"/>
              </w:rPr>
            </w:pPr>
            <w:r w:rsidRPr="00EA4D4E">
              <w:rPr>
                <w:rFonts w:ascii="Times New Roman" w:hAnsi="Times New Roman" w:cs="Times New Roman"/>
                <w:sz w:val="24"/>
                <w:szCs w:val="24"/>
                <w:lang w:val="it-IT" w:bidi="bn-IN"/>
              </w:rPr>
              <w:t>V.Santhosh (Geologist)</w:t>
            </w:r>
            <w:r w:rsidRPr="00EA4D4E">
              <w:rPr>
                <w:rFonts w:ascii="Times New Roman" w:hAnsi="Times New Roman" w:cs="Times New Roman"/>
                <w:sz w:val="24"/>
                <w:szCs w:val="24"/>
                <w:lang w:bidi="hi-IN"/>
              </w:rPr>
              <w:t xml:space="preserve"> &amp; TM</w:t>
            </w:r>
          </w:p>
        </w:tc>
      </w:tr>
      <w:tr w:rsidR="00326534" w:rsidRPr="00EA4D4E" w14:paraId="56D199AE" w14:textId="77777777" w:rsidTr="00326534">
        <w:trPr>
          <w:trHeight w:val="500"/>
        </w:trPr>
        <w:tc>
          <w:tcPr>
            <w:tcW w:w="596" w:type="dxa"/>
            <w:vMerge/>
            <w:vAlign w:val="center"/>
          </w:tcPr>
          <w:p w14:paraId="16CFEFA8" w14:textId="77777777" w:rsidR="00326534" w:rsidRPr="00EA4D4E" w:rsidRDefault="00326534" w:rsidP="00326534">
            <w:pPr>
              <w:tabs>
                <w:tab w:val="left" w:pos="8647"/>
              </w:tabs>
              <w:jc w:val="center"/>
              <w:rPr>
                <w:rFonts w:ascii="Times New Roman" w:hAnsi="Times New Roman" w:cs="Times New Roman"/>
                <w:b/>
                <w:bCs/>
                <w:sz w:val="24"/>
                <w:szCs w:val="24"/>
                <w:lang w:val="de-DE" w:bidi="bn-IN"/>
              </w:rPr>
            </w:pPr>
          </w:p>
        </w:tc>
        <w:tc>
          <w:tcPr>
            <w:tcW w:w="2049" w:type="dxa"/>
            <w:vMerge/>
            <w:vAlign w:val="center"/>
          </w:tcPr>
          <w:p w14:paraId="4229B66E" w14:textId="77777777" w:rsidR="00326534" w:rsidRPr="00EA4D4E" w:rsidRDefault="00326534" w:rsidP="00326534">
            <w:pPr>
              <w:tabs>
                <w:tab w:val="left" w:pos="8647"/>
              </w:tabs>
              <w:jc w:val="both"/>
              <w:rPr>
                <w:rFonts w:ascii="Times New Roman" w:hAnsi="Times New Roman" w:cs="Times New Roman"/>
                <w:b/>
                <w:bCs/>
                <w:sz w:val="24"/>
                <w:szCs w:val="24"/>
                <w:lang w:val="de-DE" w:bidi="bn-IN"/>
              </w:rPr>
            </w:pPr>
          </w:p>
        </w:tc>
        <w:tc>
          <w:tcPr>
            <w:tcW w:w="6246" w:type="dxa"/>
            <w:noWrap/>
            <w:vAlign w:val="center"/>
          </w:tcPr>
          <w:p w14:paraId="55486EDB" w14:textId="77777777" w:rsidR="00326534" w:rsidRPr="00EA4D4E" w:rsidRDefault="00326534" w:rsidP="00326534">
            <w:pPr>
              <w:tabs>
                <w:tab w:val="left" w:pos="8647"/>
              </w:tabs>
              <w:jc w:val="both"/>
              <w:rPr>
                <w:rFonts w:ascii="Times New Roman" w:hAnsi="Times New Roman" w:cs="Times New Roman"/>
                <w:sz w:val="24"/>
                <w:szCs w:val="24"/>
                <w:lang w:bidi="hi-IN"/>
              </w:rPr>
            </w:pPr>
            <w:r w:rsidRPr="00EA4D4E">
              <w:rPr>
                <w:rFonts w:ascii="Times New Roman" w:hAnsi="Times New Roman" w:cs="Times New Roman"/>
                <w:sz w:val="24"/>
                <w:szCs w:val="24"/>
                <w:lang w:bidi="hi-IN"/>
              </w:rPr>
              <w:t>B. Mahesh, (Geologist) &amp; TM</w:t>
            </w:r>
          </w:p>
        </w:tc>
      </w:tr>
      <w:tr w:rsidR="00326534" w:rsidRPr="00EA4D4E" w14:paraId="1E7275F8" w14:textId="77777777" w:rsidTr="00326534">
        <w:trPr>
          <w:trHeight w:val="325"/>
        </w:trPr>
        <w:tc>
          <w:tcPr>
            <w:tcW w:w="596" w:type="dxa"/>
            <w:vMerge w:val="restart"/>
          </w:tcPr>
          <w:p w14:paraId="4201850C" w14:textId="77777777" w:rsidR="00326534" w:rsidRPr="00EA4D4E" w:rsidRDefault="00326534" w:rsidP="00326534">
            <w:pPr>
              <w:tabs>
                <w:tab w:val="left" w:pos="8647"/>
              </w:tabs>
              <w:jc w:val="center"/>
              <w:rPr>
                <w:rFonts w:ascii="Times New Roman" w:hAnsi="Times New Roman" w:cs="Times New Roman"/>
                <w:b/>
                <w:bCs/>
                <w:sz w:val="24"/>
                <w:szCs w:val="24"/>
                <w:lang w:bidi="bn-IN"/>
              </w:rPr>
            </w:pPr>
            <w:r w:rsidRPr="00EA4D4E">
              <w:rPr>
                <w:rFonts w:ascii="Times New Roman" w:hAnsi="Times New Roman" w:cs="Times New Roman"/>
                <w:b/>
                <w:bCs/>
                <w:sz w:val="24"/>
                <w:szCs w:val="24"/>
                <w:lang w:bidi="bn-IN"/>
              </w:rPr>
              <w:t>5</w:t>
            </w:r>
          </w:p>
        </w:tc>
        <w:tc>
          <w:tcPr>
            <w:tcW w:w="2049" w:type="dxa"/>
            <w:vMerge w:val="restart"/>
          </w:tcPr>
          <w:p w14:paraId="4F59F939" w14:textId="77777777" w:rsidR="00326534" w:rsidRPr="00EA4D4E" w:rsidRDefault="00326534" w:rsidP="00326534">
            <w:pPr>
              <w:tabs>
                <w:tab w:val="left" w:pos="8647"/>
              </w:tabs>
              <w:jc w:val="both"/>
              <w:rPr>
                <w:rFonts w:ascii="Times New Roman" w:hAnsi="Times New Roman" w:cs="Times New Roman"/>
                <w:b/>
                <w:bCs/>
                <w:sz w:val="24"/>
                <w:szCs w:val="24"/>
                <w:lang w:bidi="bn-IN"/>
              </w:rPr>
            </w:pPr>
            <w:r w:rsidRPr="00EA4D4E">
              <w:rPr>
                <w:rFonts w:ascii="Times New Roman" w:hAnsi="Times New Roman" w:cs="Times New Roman"/>
                <w:b/>
                <w:bCs/>
                <w:sz w:val="24"/>
                <w:szCs w:val="24"/>
                <w:lang w:bidi="hi-IN"/>
              </w:rPr>
              <w:t xml:space="preserve">Chemical Laboratory </w:t>
            </w:r>
          </w:p>
        </w:tc>
        <w:tc>
          <w:tcPr>
            <w:tcW w:w="6246" w:type="dxa"/>
            <w:noWrap/>
            <w:vAlign w:val="center"/>
          </w:tcPr>
          <w:p w14:paraId="49BACDB5" w14:textId="77777777" w:rsidR="00326534" w:rsidRPr="00EA4D4E" w:rsidRDefault="00326534" w:rsidP="00326534">
            <w:pPr>
              <w:tabs>
                <w:tab w:val="left" w:pos="8647"/>
              </w:tabs>
              <w:jc w:val="both"/>
              <w:rPr>
                <w:rFonts w:ascii="Times New Roman" w:hAnsi="Times New Roman" w:cs="Times New Roman"/>
                <w:sz w:val="24"/>
                <w:szCs w:val="24"/>
                <w:lang w:val="en-US" w:bidi="bn-IN"/>
              </w:rPr>
            </w:pPr>
            <w:r w:rsidRPr="00EA4D4E">
              <w:rPr>
                <w:rFonts w:ascii="Times New Roman" w:hAnsi="Times New Roman" w:cs="Times New Roman"/>
                <w:sz w:val="24"/>
                <w:szCs w:val="24"/>
                <w:lang w:val="en-US" w:bidi="bn-IN"/>
              </w:rPr>
              <w:t>LUCID Laboratories Private Limited, Hyderabad</w:t>
            </w:r>
          </w:p>
        </w:tc>
      </w:tr>
      <w:tr w:rsidR="00326534" w:rsidRPr="00EA4D4E" w14:paraId="1124E066" w14:textId="77777777" w:rsidTr="00326534">
        <w:trPr>
          <w:trHeight w:val="500"/>
        </w:trPr>
        <w:tc>
          <w:tcPr>
            <w:tcW w:w="596" w:type="dxa"/>
            <w:vMerge/>
            <w:vAlign w:val="center"/>
          </w:tcPr>
          <w:p w14:paraId="28245D13" w14:textId="77777777" w:rsidR="00326534" w:rsidRPr="00EA4D4E" w:rsidRDefault="00326534" w:rsidP="00326534">
            <w:pPr>
              <w:tabs>
                <w:tab w:val="left" w:pos="8647"/>
              </w:tabs>
              <w:jc w:val="center"/>
              <w:rPr>
                <w:rFonts w:ascii="Times New Roman" w:hAnsi="Times New Roman" w:cs="Times New Roman"/>
                <w:b/>
                <w:bCs/>
                <w:sz w:val="24"/>
                <w:szCs w:val="24"/>
                <w:lang w:val="en-US" w:bidi="bn-IN"/>
              </w:rPr>
            </w:pPr>
          </w:p>
        </w:tc>
        <w:tc>
          <w:tcPr>
            <w:tcW w:w="2049" w:type="dxa"/>
            <w:vMerge/>
            <w:vAlign w:val="center"/>
          </w:tcPr>
          <w:p w14:paraId="16135B4D" w14:textId="77777777" w:rsidR="00326534" w:rsidRPr="00EA4D4E" w:rsidRDefault="00326534" w:rsidP="00326534">
            <w:pPr>
              <w:tabs>
                <w:tab w:val="left" w:pos="8647"/>
              </w:tabs>
              <w:jc w:val="both"/>
              <w:rPr>
                <w:rFonts w:ascii="Times New Roman" w:hAnsi="Times New Roman" w:cs="Times New Roman"/>
                <w:b/>
                <w:bCs/>
                <w:sz w:val="24"/>
                <w:szCs w:val="24"/>
                <w:lang w:val="en-US" w:bidi="bn-IN"/>
              </w:rPr>
            </w:pPr>
          </w:p>
        </w:tc>
        <w:tc>
          <w:tcPr>
            <w:tcW w:w="6246" w:type="dxa"/>
            <w:noWrap/>
            <w:vAlign w:val="center"/>
          </w:tcPr>
          <w:p w14:paraId="7FA251B1" w14:textId="77777777" w:rsidR="00326534" w:rsidRPr="00EA4D4E" w:rsidRDefault="00326534" w:rsidP="00326534">
            <w:pPr>
              <w:tabs>
                <w:tab w:val="left" w:pos="8647"/>
              </w:tabs>
              <w:jc w:val="both"/>
              <w:rPr>
                <w:rFonts w:ascii="Times New Roman" w:hAnsi="Times New Roman" w:cs="Times New Roman"/>
                <w:sz w:val="24"/>
                <w:szCs w:val="24"/>
                <w:lang w:bidi="bn-IN"/>
              </w:rPr>
            </w:pPr>
            <w:r w:rsidRPr="00EA4D4E">
              <w:rPr>
                <w:rFonts w:ascii="Times New Roman" w:hAnsi="Times New Roman" w:cs="Times New Roman"/>
                <w:sz w:val="24"/>
                <w:szCs w:val="24"/>
                <w:lang w:bidi="bn-IN"/>
              </w:rPr>
              <w:t>(NABL Accredited laboratory)</w:t>
            </w:r>
          </w:p>
        </w:tc>
      </w:tr>
      <w:tr w:rsidR="00326534" w:rsidRPr="00EA4D4E" w14:paraId="04385A2A" w14:textId="77777777" w:rsidTr="00326534">
        <w:trPr>
          <w:trHeight w:val="500"/>
        </w:trPr>
        <w:tc>
          <w:tcPr>
            <w:tcW w:w="596" w:type="dxa"/>
          </w:tcPr>
          <w:p w14:paraId="4EC16E83" w14:textId="77777777" w:rsidR="00326534" w:rsidRPr="00EA4D4E" w:rsidRDefault="00326534" w:rsidP="00326534">
            <w:pPr>
              <w:tabs>
                <w:tab w:val="left" w:pos="8647"/>
              </w:tabs>
              <w:jc w:val="center"/>
              <w:rPr>
                <w:rFonts w:ascii="Times New Roman" w:hAnsi="Times New Roman" w:cs="Times New Roman"/>
                <w:b/>
                <w:bCs/>
                <w:sz w:val="24"/>
                <w:szCs w:val="24"/>
                <w:lang w:bidi="bn-IN"/>
              </w:rPr>
            </w:pPr>
            <w:r w:rsidRPr="00EA4D4E">
              <w:rPr>
                <w:rFonts w:ascii="Times New Roman" w:hAnsi="Times New Roman" w:cs="Times New Roman"/>
                <w:b/>
                <w:bCs/>
                <w:sz w:val="24"/>
                <w:szCs w:val="24"/>
                <w:lang w:bidi="bn-IN"/>
              </w:rPr>
              <w:t>6</w:t>
            </w:r>
          </w:p>
        </w:tc>
        <w:tc>
          <w:tcPr>
            <w:tcW w:w="2049" w:type="dxa"/>
          </w:tcPr>
          <w:p w14:paraId="6DB9800A" w14:textId="77777777" w:rsidR="00326534" w:rsidRPr="00EA4D4E" w:rsidRDefault="00326534" w:rsidP="00326534">
            <w:pPr>
              <w:tabs>
                <w:tab w:val="left" w:pos="8647"/>
              </w:tabs>
              <w:jc w:val="both"/>
              <w:rPr>
                <w:rFonts w:ascii="Times New Roman" w:hAnsi="Times New Roman" w:cs="Times New Roman"/>
                <w:b/>
                <w:bCs/>
                <w:sz w:val="24"/>
                <w:szCs w:val="24"/>
                <w:lang w:bidi="hi-IN"/>
              </w:rPr>
            </w:pPr>
            <w:r w:rsidRPr="00EA4D4E">
              <w:rPr>
                <w:rFonts w:ascii="Times New Roman" w:hAnsi="Times New Roman" w:cs="Times New Roman"/>
                <w:b/>
                <w:bCs/>
                <w:sz w:val="24"/>
                <w:szCs w:val="24"/>
                <w:lang w:bidi="hi-IN"/>
              </w:rPr>
              <w:t>Petrological Laboratory</w:t>
            </w:r>
          </w:p>
          <w:p w14:paraId="0071E16B" w14:textId="77777777" w:rsidR="00326534" w:rsidRPr="00EA4D4E" w:rsidRDefault="00326534" w:rsidP="00326534">
            <w:pPr>
              <w:tabs>
                <w:tab w:val="left" w:pos="8647"/>
              </w:tabs>
              <w:jc w:val="both"/>
              <w:rPr>
                <w:rFonts w:ascii="Times New Roman" w:hAnsi="Times New Roman" w:cs="Times New Roman"/>
                <w:b/>
                <w:bCs/>
                <w:sz w:val="24"/>
                <w:szCs w:val="24"/>
                <w:lang w:bidi="bn-IN"/>
              </w:rPr>
            </w:pPr>
            <w:r w:rsidRPr="00EA4D4E">
              <w:rPr>
                <w:rFonts w:ascii="Times New Roman" w:hAnsi="Times New Roman" w:cs="Times New Roman"/>
                <w:b/>
                <w:bCs/>
                <w:sz w:val="24"/>
                <w:szCs w:val="24"/>
                <w:lang w:bidi="hi-IN"/>
              </w:rPr>
              <w:t>GSI, Hyderabad</w:t>
            </w:r>
          </w:p>
        </w:tc>
        <w:tc>
          <w:tcPr>
            <w:tcW w:w="6246" w:type="dxa"/>
            <w:noWrap/>
            <w:vAlign w:val="center"/>
          </w:tcPr>
          <w:p w14:paraId="2BE17AFF" w14:textId="77777777" w:rsidR="00326534" w:rsidRPr="00EA4D4E" w:rsidRDefault="00326534" w:rsidP="00326534">
            <w:pPr>
              <w:tabs>
                <w:tab w:val="left" w:pos="8647"/>
              </w:tabs>
              <w:jc w:val="both"/>
              <w:rPr>
                <w:rFonts w:ascii="Times New Roman" w:hAnsi="Times New Roman" w:cs="Times New Roman"/>
                <w:sz w:val="24"/>
                <w:szCs w:val="24"/>
                <w:lang w:bidi="bn-IN"/>
              </w:rPr>
            </w:pPr>
            <w:r w:rsidRPr="00EA4D4E">
              <w:rPr>
                <w:rFonts w:ascii="Times New Roman" w:hAnsi="Times New Roman" w:cs="Times New Roman"/>
                <w:sz w:val="24"/>
                <w:szCs w:val="24"/>
                <w:lang w:bidi="bn-IN"/>
              </w:rPr>
              <w:t>Dr. K. Krishnapriya Basak, Director, GSI, petrology division, southern region, Hyderabad</w:t>
            </w:r>
          </w:p>
        </w:tc>
      </w:tr>
      <w:tr w:rsidR="00326534" w:rsidRPr="00EA4D4E" w14:paraId="18C08AF8" w14:textId="77777777" w:rsidTr="00326534">
        <w:trPr>
          <w:trHeight w:val="500"/>
        </w:trPr>
        <w:tc>
          <w:tcPr>
            <w:tcW w:w="596" w:type="dxa"/>
            <w:vMerge w:val="restart"/>
          </w:tcPr>
          <w:p w14:paraId="00E7ADDA" w14:textId="77777777" w:rsidR="00326534" w:rsidRPr="00EA4D4E" w:rsidRDefault="00326534" w:rsidP="00326534">
            <w:pPr>
              <w:tabs>
                <w:tab w:val="left" w:pos="8647"/>
              </w:tabs>
              <w:jc w:val="center"/>
              <w:rPr>
                <w:rFonts w:ascii="Times New Roman" w:hAnsi="Times New Roman" w:cs="Times New Roman"/>
                <w:b/>
                <w:bCs/>
                <w:sz w:val="24"/>
                <w:szCs w:val="24"/>
                <w:lang w:bidi="bn-IN"/>
              </w:rPr>
            </w:pPr>
            <w:r w:rsidRPr="00EA4D4E">
              <w:rPr>
                <w:rFonts w:ascii="Times New Roman" w:hAnsi="Times New Roman" w:cs="Times New Roman"/>
                <w:b/>
                <w:bCs/>
                <w:sz w:val="24"/>
                <w:szCs w:val="24"/>
                <w:lang w:bidi="bn-IN"/>
              </w:rPr>
              <w:t>8</w:t>
            </w:r>
          </w:p>
        </w:tc>
        <w:tc>
          <w:tcPr>
            <w:tcW w:w="2049" w:type="dxa"/>
            <w:vMerge w:val="restart"/>
          </w:tcPr>
          <w:p w14:paraId="530542F2" w14:textId="77777777" w:rsidR="00326534" w:rsidRPr="00EA4D4E" w:rsidRDefault="00326534" w:rsidP="00326534">
            <w:pPr>
              <w:tabs>
                <w:tab w:val="left" w:pos="8647"/>
              </w:tabs>
              <w:jc w:val="both"/>
              <w:rPr>
                <w:rFonts w:ascii="Times New Roman" w:hAnsi="Times New Roman" w:cs="Times New Roman"/>
                <w:b/>
                <w:bCs/>
                <w:sz w:val="24"/>
                <w:szCs w:val="24"/>
                <w:lang w:bidi="bn-IN"/>
              </w:rPr>
            </w:pPr>
            <w:r w:rsidRPr="00EA4D4E">
              <w:rPr>
                <w:rFonts w:ascii="Times New Roman" w:hAnsi="Times New Roman" w:cs="Times New Roman"/>
                <w:b/>
                <w:bCs/>
                <w:sz w:val="24"/>
                <w:szCs w:val="24"/>
                <w:lang w:bidi="bn-IN"/>
              </w:rPr>
              <w:t>Data Processing &amp; Documentation </w:t>
            </w:r>
          </w:p>
        </w:tc>
        <w:tc>
          <w:tcPr>
            <w:tcW w:w="6246" w:type="dxa"/>
            <w:noWrap/>
            <w:vAlign w:val="center"/>
          </w:tcPr>
          <w:p w14:paraId="0BE62FB3" w14:textId="77777777" w:rsidR="00326534" w:rsidRPr="00EA4D4E" w:rsidRDefault="00326534" w:rsidP="00326534">
            <w:pPr>
              <w:tabs>
                <w:tab w:val="left" w:pos="8647"/>
              </w:tabs>
              <w:jc w:val="both"/>
              <w:rPr>
                <w:rFonts w:ascii="Times New Roman" w:hAnsi="Times New Roman" w:cs="Times New Roman"/>
                <w:sz w:val="24"/>
                <w:szCs w:val="24"/>
                <w:highlight w:val="yellow"/>
                <w:lang w:val="de-DE" w:bidi="bn-IN"/>
              </w:rPr>
            </w:pPr>
            <w:r w:rsidRPr="00EA4D4E">
              <w:rPr>
                <w:rFonts w:ascii="Times New Roman" w:hAnsi="Times New Roman" w:cs="Times New Roman"/>
                <w:sz w:val="24"/>
                <w:szCs w:val="24"/>
                <w:lang w:val="de-DE" w:bidi="hi-IN"/>
              </w:rPr>
              <w:t xml:space="preserve"> S.Uma maheswara rao</w:t>
            </w:r>
          </w:p>
        </w:tc>
      </w:tr>
      <w:tr w:rsidR="00326534" w:rsidRPr="00EA4D4E" w14:paraId="56115294" w14:textId="77777777" w:rsidTr="00326534">
        <w:trPr>
          <w:trHeight w:val="267"/>
        </w:trPr>
        <w:tc>
          <w:tcPr>
            <w:tcW w:w="596" w:type="dxa"/>
            <w:vMerge/>
            <w:vAlign w:val="center"/>
          </w:tcPr>
          <w:p w14:paraId="2DA014A0" w14:textId="77777777" w:rsidR="00326534" w:rsidRPr="00EA4D4E" w:rsidRDefault="00326534" w:rsidP="00326534">
            <w:pPr>
              <w:tabs>
                <w:tab w:val="left" w:pos="8647"/>
              </w:tabs>
              <w:jc w:val="center"/>
              <w:rPr>
                <w:rFonts w:ascii="Times New Roman" w:hAnsi="Times New Roman" w:cs="Times New Roman"/>
                <w:b/>
                <w:bCs/>
                <w:sz w:val="24"/>
                <w:szCs w:val="24"/>
                <w:lang w:val="de-DE" w:bidi="bn-IN"/>
              </w:rPr>
            </w:pPr>
          </w:p>
        </w:tc>
        <w:tc>
          <w:tcPr>
            <w:tcW w:w="2049" w:type="dxa"/>
            <w:vMerge/>
            <w:vAlign w:val="center"/>
          </w:tcPr>
          <w:p w14:paraId="7144115E" w14:textId="77777777" w:rsidR="00326534" w:rsidRPr="00EA4D4E" w:rsidRDefault="00326534" w:rsidP="00326534">
            <w:pPr>
              <w:tabs>
                <w:tab w:val="left" w:pos="8647"/>
              </w:tabs>
              <w:ind w:right="-77"/>
              <w:jc w:val="both"/>
              <w:rPr>
                <w:rFonts w:ascii="Times New Roman" w:hAnsi="Times New Roman" w:cs="Times New Roman"/>
                <w:b/>
                <w:bCs/>
                <w:sz w:val="24"/>
                <w:szCs w:val="24"/>
                <w:lang w:val="de-DE" w:bidi="bn-IN"/>
              </w:rPr>
            </w:pPr>
          </w:p>
        </w:tc>
        <w:tc>
          <w:tcPr>
            <w:tcW w:w="6246" w:type="dxa"/>
            <w:noWrap/>
            <w:vAlign w:val="center"/>
          </w:tcPr>
          <w:p w14:paraId="5B5B3BC8" w14:textId="77777777" w:rsidR="00326534" w:rsidRPr="00EA4D4E" w:rsidRDefault="00326534" w:rsidP="00326534">
            <w:pPr>
              <w:tabs>
                <w:tab w:val="left" w:pos="8647"/>
              </w:tabs>
              <w:jc w:val="both"/>
              <w:rPr>
                <w:rFonts w:ascii="Times New Roman" w:hAnsi="Times New Roman" w:cs="Times New Roman"/>
                <w:sz w:val="24"/>
                <w:szCs w:val="24"/>
                <w:lang w:bidi="hi-IN"/>
              </w:rPr>
            </w:pPr>
            <w:r w:rsidRPr="00EA4D4E">
              <w:rPr>
                <w:rFonts w:ascii="Times New Roman" w:hAnsi="Times New Roman" w:cs="Times New Roman"/>
                <w:sz w:val="24"/>
                <w:szCs w:val="24"/>
                <w:lang w:bidi="hi-IN"/>
              </w:rPr>
              <w:t>S. Rama Murthy</w:t>
            </w:r>
          </w:p>
        </w:tc>
      </w:tr>
      <w:tr w:rsidR="00326534" w:rsidRPr="00EA4D4E" w14:paraId="14679063" w14:textId="77777777" w:rsidTr="00326534">
        <w:trPr>
          <w:trHeight w:val="208"/>
        </w:trPr>
        <w:tc>
          <w:tcPr>
            <w:tcW w:w="596" w:type="dxa"/>
            <w:vMerge/>
            <w:vAlign w:val="center"/>
          </w:tcPr>
          <w:p w14:paraId="7199D952" w14:textId="77777777" w:rsidR="00326534" w:rsidRPr="00EA4D4E" w:rsidRDefault="00326534" w:rsidP="00326534">
            <w:pPr>
              <w:tabs>
                <w:tab w:val="left" w:pos="8647"/>
              </w:tabs>
              <w:jc w:val="center"/>
              <w:rPr>
                <w:rFonts w:ascii="Times New Roman" w:hAnsi="Times New Roman" w:cs="Times New Roman"/>
                <w:b/>
                <w:bCs/>
                <w:sz w:val="24"/>
                <w:szCs w:val="24"/>
                <w:lang w:val="en-US" w:bidi="bn-IN"/>
              </w:rPr>
            </w:pPr>
          </w:p>
        </w:tc>
        <w:tc>
          <w:tcPr>
            <w:tcW w:w="2049" w:type="dxa"/>
            <w:vMerge/>
            <w:vAlign w:val="center"/>
          </w:tcPr>
          <w:p w14:paraId="36330BA9" w14:textId="77777777" w:rsidR="00326534" w:rsidRPr="00EA4D4E" w:rsidRDefault="00326534" w:rsidP="00326534">
            <w:pPr>
              <w:tabs>
                <w:tab w:val="left" w:pos="8647"/>
              </w:tabs>
              <w:ind w:right="-77"/>
              <w:jc w:val="both"/>
              <w:rPr>
                <w:rFonts w:ascii="Times New Roman" w:hAnsi="Times New Roman" w:cs="Times New Roman"/>
                <w:b/>
                <w:bCs/>
                <w:sz w:val="24"/>
                <w:szCs w:val="24"/>
                <w:lang w:val="en-US" w:bidi="bn-IN"/>
              </w:rPr>
            </w:pPr>
          </w:p>
        </w:tc>
        <w:tc>
          <w:tcPr>
            <w:tcW w:w="6246" w:type="dxa"/>
            <w:noWrap/>
            <w:vAlign w:val="center"/>
          </w:tcPr>
          <w:p w14:paraId="5F532962" w14:textId="77777777" w:rsidR="00326534" w:rsidRPr="00EA4D4E" w:rsidRDefault="00326534" w:rsidP="00326534">
            <w:pPr>
              <w:tabs>
                <w:tab w:val="left" w:pos="8647"/>
              </w:tabs>
              <w:jc w:val="both"/>
              <w:rPr>
                <w:rFonts w:ascii="Times New Roman" w:hAnsi="Times New Roman" w:cs="Times New Roman"/>
                <w:sz w:val="24"/>
                <w:szCs w:val="24"/>
                <w:lang w:bidi="hi-IN"/>
              </w:rPr>
            </w:pPr>
            <w:r w:rsidRPr="00EA4D4E">
              <w:rPr>
                <w:rFonts w:ascii="Times New Roman" w:hAnsi="Times New Roman" w:cs="Times New Roman"/>
                <w:sz w:val="24"/>
                <w:szCs w:val="24"/>
                <w:lang w:bidi="bn-IN"/>
              </w:rPr>
              <w:t xml:space="preserve">Mr B. Mahesh </w:t>
            </w:r>
            <w:r w:rsidRPr="00EA4D4E">
              <w:rPr>
                <w:rFonts w:ascii="Times New Roman" w:hAnsi="Times New Roman" w:cs="Times New Roman"/>
                <w:sz w:val="24"/>
                <w:szCs w:val="24"/>
                <w:lang w:bidi="hi-IN"/>
              </w:rPr>
              <w:t>(Geologist) &amp; TM</w:t>
            </w:r>
          </w:p>
        </w:tc>
      </w:tr>
      <w:tr w:rsidR="00326534" w:rsidRPr="00EA4D4E" w14:paraId="3F720A2F" w14:textId="77777777" w:rsidTr="00326534">
        <w:trPr>
          <w:trHeight w:val="523"/>
        </w:trPr>
        <w:tc>
          <w:tcPr>
            <w:tcW w:w="596" w:type="dxa"/>
            <w:vMerge/>
            <w:vAlign w:val="center"/>
          </w:tcPr>
          <w:p w14:paraId="641ADC23" w14:textId="77777777" w:rsidR="00326534" w:rsidRPr="00EA4D4E" w:rsidRDefault="00326534" w:rsidP="00326534">
            <w:pPr>
              <w:tabs>
                <w:tab w:val="left" w:pos="8647"/>
              </w:tabs>
              <w:jc w:val="center"/>
              <w:rPr>
                <w:rFonts w:ascii="Times New Roman" w:hAnsi="Times New Roman" w:cs="Times New Roman"/>
                <w:b/>
                <w:bCs/>
                <w:sz w:val="24"/>
                <w:szCs w:val="24"/>
                <w:lang w:bidi="bn-IN"/>
              </w:rPr>
            </w:pPr>
          </w:p>
        </w:tc>
        <w:tc>
          <w:tcPr>
            <w:tcW w:w="2049" w:type="dxa"/>
            <w:vMerge/>
            <w:vAlign w:val="center"/>
          </w:tcPr>
          <w:p w14:paraId="757C1110" w14:textId="77777777" w:rsidR="00326534" w:rsidRPr="00EA4D4E" w:rsidRDefault="00326534" w:rsidP="00326534">
            <w:pPr>
              <w:tabs>
                <w:tab w:val="left" w:pos="8647"/>
              </w:tabs>
              <w:ind w:right="-77"/>
              <w:jc w:val="both"/>
              <w:rPr>
                <w:rFonts w:ascii="Times New Roman" w:hAnsi="Times New Roman" w:cs="Times New Roman"/>
                <w:b/>
                <w:bCs/>
                <w:sz w:val="24"/>
                <w:szCs w:val="24"/>
                <w:lang w:bidi="bn-IN"/>
              </w:rPr>
            </w:pPr>
          </w:p>
        </w:tc>
        <w:tc>
          <w:tcPr>
            <w:tcW w:w="6246" w:type="dxa"/>
            <w:noWrap/>
            <w:vAlign w:val="center"/>
          </w:tcPr>
          <w:p w14:paraId="33A797A9" w14:textId="77777777" w:rsidR="00326534" w:rsidRPr="00EA4D4E" w:rsidRDefault="00326534" w:rsidP="00326534">
            <w:pPr>
              <w:tabs>
                <w:tab w:val="left" w:pos="8647"/>
              </w:tabs>
              <w:jc w:val="both"/>
              <w:rPr>
                <w:rFonts w:ascii="Times New Roman" w:hAnsi="Times New Roman" w:cs="Times New Roman"/>
                <w:sz w:val="24"/>
                <w:szCs w:val="24"/>
                <w:lang w:bidi="bn-IN"/>
              </w:rPr>
            </w:pPr>
            <w:r w:rsidRPr="00EA4D4E">
              <w:rPr>
                <w:rFonts w:ascii="Times New Roman" w:hAnsi="Times New Roman" w:cs="Times New Roman"/>
                <w:sz w:val="24"/>
                <w:szCs w:val="24"/>
                <w:lang w:bidi="hi-IN"/>
              </w:rPr>
              <w:t>Mr. V. Siva Kumar (Geologist) &amp; TM</w:t>
            </w:r>
          </w:p>
        </w:tc>
      </w:tr>
      <w:tr w:rsidR="00326534" w:rsidRPr="00EA4D4E" w14:paraId="0724701F" w14:textId="77777777" w:rsidTr="00326534">
        <w:trPr>
          <w:trHeight w:val="500"/>
        </w:trPr>
        <w:tc>
          <w:tcPr>
            <w:tcW w:w="596" w:type="dxa"/>
            <w:vMerge w:val="restart"/>
          </w:tcPr>
          <w:p w14:paraId="14FD741C" w14:textId="77777777" w:rsidR="00326534" w:rsidRPr="00EA4D4E" w:rsidRDefault="00326534" w:rsidP="00326534">
            <w:pPr>
              <w:tabs>
                <w:tab w:val="left" w:pos="8647"/>
              </w:tabs>
              <w:jc w:val="center"/>
              <w:rPr>
                <w:rFonts w:ascii="Times New Roman" w:hAnsi="Times New Roman" w:cs="Times New Roman"/>
                <w:b/>
                <w:bCs/>
                <w:sz w:val="24"/>
                <w:szCs w:val="24"/>
                <w:lang w:bidi="bn-IN"/>
              </w:rPr>
            </w:pPr>
            <w:r w:rsidRPr="00EA4D4E">
              <w:rPr>
                <w:rFonts w:ascii="Times New Roman" w:hAnsi="Times New Roman" w:cs="Times New Roman"/>
                <w:b/>
                <w:bCs/>
                <w:sz w:val="24"/>
                <w:szCs w:val="24"/>
                <w:lang w:bidi="bn-IN"/>
              </w:rPr>
              <w:t>9</w:t>
            </w:r>
          </w:p>
        </w:tc>
        <w:tc>
          <w:tcPr>
            <w:tcW w:w="2049" w:type="dxa"/>
            <w:vMerge w:val="restart"/>
          </w:tcPr>
          <w:p w14:paraId="5A5C1124" w14:textId="77777777" w:rsidR="00326534" w:rsidRPr="00EA4D4E" w:rsidRDefault="00326534" w:rsidP="00326534">
            <w:pPr>
              <w:tabs>
                <w:tab w:val="left" w:pos="8647"/>
              </w:tabs>
              <w:jc w:val="both"/>
              <w:rPr>
                <w:rFonts w:ascii="Times New Roman" w:hAnsi="Times New Roman" w:cs="Times New Roman"/>
                <w:b/>
                <w:bCs/>
                <w:sz w:val="24"/>
                <w:szCs w:val="24"/>
                <w:lang w:val="fr-FR" w:bidi="bn-IN"/>
              </w:rPr>
            </w:pPr>
            <w:proofErr w:type="spellStart"/>
            <w:r w:rsidRPr="00EA4D4E">
              <w:rPr>
                <w:rFonts w:ascii="Times New Roman" w:hAnsi="Times New Roman" w:cs="Times New Roman"/>
                <w:b/>
                <w:bCs/>
                <w:sz w:val="24"/>
                <w:szCs w:val="24"/>
                <w:lang w:val="fr-FR" w:bidi="bn-IN"/>
              </w:rPr>
              <w:t>Reprography</w:t>
            </w:r>
            <w:proofErr w:type="spellEnd"/>
            <w:r w:rsidRPr="00EA4D4E">
              <w:rPr>
                <w:rFonts w:ascii="Times New Roman" w:hAnsi="Times New Roman" w:cs="Times New Roman"/>
                <w:b/>
                <w:bCs/>
                <w:sz w:val="24"/>
                <w:szCs w:val="24"/>
                <w:lang w:val="fr-FR" w:bidi="bn-IN"/>
              </w:rPr>
              <w:t xml:space="preserve"> &amp; Printing </w:t>
            </w:r>
          </w:p>
          <w:p w14:paraId="190A6A0C" w14:textId="77777777" w:rsidR="00326534" w:rsidRPr="00EA4D4E" w:rsidRDefault="00326534" w:rsidP="00326534">
            <w:pPr>
              <w:tabs>
                <w:tab w:val="left" w:pos="8647"/>
              </w:tabs>
              <w:jc w:val="both"/>
              <w:rPr>
                <w:rFonts w:ascii="Times New Roman" w:hAnsi="Times New Roman" w:cs="Times New Roman"/>
                <w:b/>
                <w:bCs/>
                <w:sz w:val="24"/>
                <w:szCs w:val="24"/>
                <w:lang w:bidi="bn-IN"/>
              </w:rPr>
            </w:pPr>
          </w:p>
        </w:tc>
        <w:tc>
          <w:tcPr>
            <w:tcW w:w="6246" w:type="dxa"/>
            <w:noWrap/>
            <w:vAlign w:val="center"/>
          </w:tcPr>
          <w:p w14:paraId="3F930B47" w14:textId="77777777" w:rsidR="00326534" w:rsidRPr="00EA4D4E" w:rsidRDefault="00326534" w:rsidP="00326534">
            <w:pPr>
              <w:tabs>
                <w:tab w:val="left" w:pos="8647"/>
              </w:tabs>
              <w:jc w:val="both"/>
              <w:rPr>
                <w:rFonts w:ascii="Times New Roman" w:hAnsi="Times New Roman" w:cs="Times New Roman"/>
                <w:sz w:val="24"/>
                <w:szCs w:val="24"/>
                <w:lang w:bidi="bn-IN"/>
              </w:rPr>
            </w:pPr>
            <w:r w:rsidRPr="00EA4D4E">
              <w:rPr>
                <w:rFonts w:ascii="Times New Roman" w:hAnsi="Times New Roman" w:cs="Times New Roman"/>
                <w:sz w:val="24"/>
                <w:szCs w:val="24"/>
                <w:lang w:bidi="hi-IN"/>
              </w:rPr>
              <w:t>Mr. B. Mahesh (Geologist) &amp; TM</w:t>
            </w:r>
          </w:p>
        </w:tc>
      </w:tr>
      <w:tr w:rsidR="00326534" w:rsidRPr="00EA4D4E" w14:paraId="6596BE55" w14:textId="77777777" w:rsidTr="00326534">
        <w:trPr>
          <w:trHeight w:val="500"/>
        </w:trPr>
        <w:tc>
          <w:tcPr>
            <w:tcW w:w="596" w:type="dxa"/>
            <w:vMerge/>
          </w:tcPr>
          <w:p w14:paraId="1BEE1A20" w14:textId="77777777" w:rsidR="00326534" w:rsidRPr="00EA4D4E" w:rsidRDefault="00326534" w:rsidP="00326534">
            <w:pPr>
              <w:tabs>
                <w:tab w:val="left" w:pos="8647"/>
              </w:tabs>
              <w:jc w:val="both"/>
              <w:rPr>
                <w:rFonts w:ascii="Times New Roman" w:hAnsi="Times New Roman" w:cs="Times New Roman"/>
                <w:b/>
                <w:bCs/>
                <w:sz w:val="24"/>
                <w:szCs w:val="24"/>
                <w:lang w:bidi="bn-IN"/>
              </w:rPr>
            </w:pPr>
          </w:p>
        </w:tc>
        <w:tc>
          <w:tcPr>
            <w:tcW w:w="2049" w:type="dxa"/>
            <w:vMerge/>
          </w:tcPr>
          <w:p w14:paraId="186CEE55" w14:textId="77777777" w:rsidR="00326534" w:rsidRPr="00EA4D4E" w:rsidRDefault="00326534" w:rsidP="00326534">
            <w:pPr>
              <w:tabs>
                <w:tab w:val="left" w:pos="8647"/>
              </w:tabs>
              <w:jc w:val="both"/>
              <w:rPr>
                <w:rFonts w:ascii="Times New Roman" w:hAnsi="Times New Roman" w:cs="Times New Roman"/>
                <w:b/>
                <w:bCs/>
                <w:sz w:val="24"/>
                <w:szCs w:val="24"/>
                <w:lang w:bidi="bn-IN"/>
              </w:rPr>
            </w:pPr>
          </w:p>
        </w:tc>
        <w:tc>
          <w:tcPr>
            <w:tcW w:w="6246" w:type="dxa"/>
            <w:noWrap/>
            <w:vAlign w:val="center"/>
          </w:tcPr>
          <w:p w14:paraId="25FFE8E7" w14:textId="77777777" w:rsidR="00326534" w:rsidRPr="00EA4D4E" w:rsidRDefault="00326534" w:rsidP="00326534">
            <w:pPr>
              <w:tabs>
                <w:tab w:val="left" w:pos="8647"/>
              </w:tabs>
              <w:jc w:val="both"/>
              <w:rPr>
                <w:rFonts w:ascii="Times New Roman" w:hAnsi="Times New Roman" w:cs="Times New Roman"/>
                <w:sz w:val="24"/>
                <w:szCs w:val="24"/>
                <w:lang w:bidi="hi-IN"/>
              </w:rPr>
            </w:pPr>
            <w:r w:rsidRPr="00EA4D4E">
              <w:rPr>
                <w:rFonts w:ascii="Times New Roman" w:hAnsi="Times New Roman" w:cs="Times New Roman"/>
                <w:sz w:val="24"/>
                <w:szCs w:val="24"/>
                <w:lang w:bidi="hi-IN"/>
              </w:rPr>
              <w:t>Mr. V. Siva Kumar (Geologist) &amp; TM</w:t>
            </w:r>
          </w:p>
        </w:tc>
      </w:tr>
    </w:tbl>
    <w:p w14:paraId="6310A99B" w14:textId="77777777" w:rsidR="009B30B6" w:rsidRDefault="009B30B6" w:rsidP="000360FD"/>
    <w:p w14:paraId="11477A46" w14:textId="77777777" w:rsidR="009B30B6" w:rsidRDefault="009B30B6" w:rsidP="000360FD"/>
    <w:p w14:paraId="7E2A9688" w14:textId="77777777" w:rsidR="009B30B6" w:rsidRDefault="009B30B6" w:rsidP="000360FD"/>
    <w:p w14:paraId="42DDEE12" w14:textId="77777777" w:rsidR="00326534" w:rsidRDefault="00326534" w:rsidP="000360FD"/>
    <w:p w14:paraId="5702FC62" w14:textId="77777777" w:rsidR="00326534" w:rsidRDefault="00326534" w:rsidP="000360FD"/>
    <w:p w14:paraId="28991F42" w14:textId="77777777" w:rsidR="00326534" w:rsidRDefault="00326534" w:rsidP="000360FD"/>
    <w:p w14:paraId="1550F0C9" w14:textId="77777777" w:rsidR="00326534" w:rsidRDefault="00326534" w:rsidP="000360FD"/>
    <w:p w14:paraId="5D31FF46" w14:textId="77777777" w:rsidR="00326534" w:rsidRDefault="00326534" w:rsidP="000360FD"/>
    <w:p w14:paraId="5F9309AA" w14:textId="77777777" w:rsidR="00EA4D4E" w:rsidRDefault="00EA4D4E" w:rsidP="000360FD"/>
    <w:p w14:paraId="621AF95E" w14:textId="77777777" w:rsidR="00326534" w:rsidRDefault="00326534" w:rsidP="000360FD"/>
    <w:p w14:paraId="3FDD7C4A" w14:textId="77777777" w:rsidR="000360FD" w:rsidRPr="00B3067F" w:rsidRDefault="000360FD" w:rsidP="000360FD">
      <w:pPr>
        <w:rPr>
          <w:rFonts w:ascii="Times New Roman" w:hAnsi="Times New Roman" w:cs="Times New Roman"/>
          <w:b/>
          <w:bCs/>
          <w:sz w:val="28"/>
          <w:szCs w:val="28"/>
        </w:rPr>
      </w:pPr>
      <w:r w:rsidRPr="00B3067F">
        <w:rPr>
          <w:rFonts w:ascii="Times New Roman" w:hAnsi="Times New Roman" w:cs="Times New Roman"/>
          <w:b/>
          <w:bCs/>
          <w:sz w:val="28"/>
          <w:szCs w:val="28"/>
        </w:rPr>
        <w:lastRenderedPageBreak/>
        <w:t>CHAPTER – III</w:t>
      </w:r>
    </w:p>
    <w:p w14:paraId="2EF6075D" w14:textId="77777777" w:rsidR="0036686D" w:rsidRPr="009A1B9D" w:rsidRDefault="0036686D" w:rsidP="0036686D">
      <w:pPr>
        <w:pStyle w:val="ListParagraph"/>
        <w:numPr>
          <w:ilvl w:val="0"/>
          <w:numId w:val="18"/>
        </w:numPr>
        <w:rPr>
          <w:rFonts w:ascii="Times New Roman" w:hAnsi="Times New Roman" w:cs="Times New Roman"/>
          <w:b/>
          <w:bCs/>
          <w:sz w:val="28"/>
          <w:szCs w:val="28"/>
        </w:rPr>
      </w:pPr>
      <w:r>
        <w:rPr>
          <w:rFonts w:ascii="Times New Roman" w:hAnsi="Times New Roman" w:cs="Times New Roman"/>
          <w:b/>
          <w:bCs/>
          <w:sz w:val="24"/>
          <w:szCs w:val="24"/>
        </w:rPr>
        <w:t xml:space="preserve">     </w:t>
      </w:r>
      <w:r w:rsidR="00425591">
        <w:rPr>
          <w:rFonts w:ascii="Times New Roman" w:hAnsi="Times New Roman" w:cs="Times New Roman"/>
          <w:b/>
          <w:bCs/>
          <w:sz w:val="24"/>
          <w:szCs w:val="24"/>
        </w:rPr>
        <w:tab/>
      </w:r>
      <w:r w:rsidRPr="009A1B9D">
        <w:rPr>
          <w:rFonts w:ascii="Times New Roman" w:hAnsi="Times New Roman" w:cs="Times New Roman"/>
          <w:b/>
          <w:bCs/>
          <w:sz w:val="28"/>
          <w:szCs w:val="28"/>
        </w:rPr>
        <w:t xml:space="preserve">Property Description </w:t>
      </w:r>
    </w:p>
    <w:p w14:paraId="2F854484" w14:textId="77777777" w:rsidR="0036686D" w:rsidRPr="00CF0060" w:rsidRDefault="0036686D" w:rsidP="0036686D">
      <w:pPr>
        <w:pStyle w:val="Title"/>
        <w:spacing w:before="120" w:after="120" w:line="360" w:lineRule="auto"/>
        <w:jc w:val="both"/>
        <w:rPr>
          <w:rFonts w:ascii="Times New Roman" w:hAnsi="Times New Roman" w:cs="Times New Roman"/>
          <w:b/>
          <w:sz w:val="24"/>
          <w:szCs w:val="24"/>
        </w:rPr>
      </w:pPr>
      <w:r w:rsidRPr="009A1B9D">
        <w:rPr>
          <w:rFonts w:ascii="Times New Roman" w:hAnsi="Times New Roman" w:cs="Times New Roman"/>
          <w:b/>
          <w:sz w:val="24"/>
          <w:szCs w:val="24"/>
        </w:rPr>
        <w:t>3.1</w:t>
      </w:r>
      <w:r>
        <w:rPr>
          <w:rFonts w:ascii="Times New Roman" w:hAnsi="Times New Roman" w:cs="Times New Roman"/>
          <w:bCs/>
          <w:sz w:val="24"/>
          <w:szCs w:val="24"/>
        </w:rPr>
        <w:t xml:space="preserve">       </w:t>
      </w:r>
      <w:r w:rsidR="00425591">
        <w:rPr>
          <w:rFonts w:ascii="Times New Roman" w:hAnsi="Times New Roman" w:cs="Times New Roman"/>
          <w:bCs/>
          <w:sz w:val="24"/>
          <w:szCs w:val="24"/>
        </w:rPr>
        <w:tab/>
      </w:r>
      <w:r w:rsidR="009A1B9D" w:rsidRPr="00CF0060">
        <w:rPr>
          <w:rFonts w:ascii="Times New Roman" w:hAnsi="Times New Roman" w:cs="Times New Roman"/>
          <w:b/>
          <w:sz w:val="24"/>
          <w:szCs w:val="24"/>
        </w:rPr>
        <w:t>Location</w:t>
      </w:r>
    </w:p>
    <w:p w14:paraId="26A24B9B" w14:textId="77777777" w:rsidR="008D7FEF" w:rsidRDefault="0036686D" w:rsidP="008C41CC">
      <w:pPr>
        <w:spacing w:before="120" w:line="360" w:lineRule="auto"/>
        <w:ind w:left="720"/>
        <w:contextualSpacing/>
        <w:jc w:val="both"/>
        <w:rPr>
          <w:rFonts w:ascii="Times New Roman" w:hAnsi="Times New Roman" w:cs="Times New Roman"/>
          <w:sz w:val="24"/>
          <w:szCs w:val="24"/>
        </w:rPr>
      </w:pPr>
      <w:r w:rsidRPr="00114FFB">
        <w:rPr>
          <w:rFonts w:ascii="Times New Roman" w:eastAsia="Batang" w:hAnsi="Times New Roman" w:cs="Times New Roman"/>
          <w:bCs/>
          <w:sz w:val="24"/>
          <w:szCs w:val="24"/>
        </w:rPr>
        <w:t>NADAPA Block admeasuring an area of 6.20 sq. km is bounded by latitudes 23.31999°N to 23.34371° N and longitudes 69.89864°E to 69.93013°E, lies under the administrative boundary of Bhuj tehsil, Kachchh district of Gujarat. Bhuj is the nearest town and district head-quarter located 35 km towards west. Nadapa village lies at the southern boundary and partially within the study area. About 4 china clay processing plants are located within the block.</w:t>
      </w:r>
      <w:r w:rsidRPr="00114FFB">
        <w:rPr>
          <w:rFonts w:ascii="Times New Roman" w:hAnsi="Times New Roman" w:cs="Times New Roman"/>
          <w:sz w:val="24"/>
          <w:szCs w:val="24"/>
        </w:rPr>
        <w:t xml:space="preserve"> The location map of the block </w:t>
      </w:r>
      <w:r w:rsidRPr="008D7FEF">
        <w:rPr>
          <w:rFonts w:ascii="Times New Roman" w:hAnsi="Times New Roman" w:cs="Times New Roman"/>
          <w:sz w:val="24"/>
          <w:szCs w:val="24"/>
        </w:rPr>
        <w:t xml:space="preserve">is </w:t>
      </w:r>
      <w:r w:rsidR="008D7FEF" w:rsidRPr="008D7FEF">
        <w:rPr>
          <w:rFonts w:ascii="Times New Roman" w:hAnsi="Times New Roman" w:cs="Times New Roman"/>
          <w:sz w:val="24"/>
          <w:szCs w:val="24"/>
        </w:rPr>
        <w:t>furnished on</w:t>
      </w:r>
      <w:r w:rsidR="007015DB" w:rsidRPr="00114FFB">
        <w:rPr>
          <w:rFonts w:ascii="Times New Roman" w:hAnsi="Times New Roman" w:cs="Times New Roman"/>
          <w:sz w:val="24"/>
          <w:szCs w:val="24"/>
        </w:rPr>
        <w:t xml:space="preserve"> </w:t>
      </w:r>
    </w:p>
    <w:p w14:paraId="3B3B3002" w14:textId="77777777" w:rsidR="008C41CC" w:rsidRDefault="007015DB" w:rsidP="008C41CC">
      <w:pPr>
        <w:spacing w:before="120" w:line="360" w:lineRule="auto"/>
        <w:ind w:left="720"/>
        <w:contextualSpacing/>
        <w:jc w:val="both"/>
        <w:rPr>
          <w:rFonts w:ascii="Times New Roman" w:hAnsi="Times New Roman" w:cs="Times New Roman"/>
          <w:sz w:val="24"/>
          <w:szCs w:val="24"/>
        </w:rPr>
      </w:pPr>
      <w:r w:rsidRPr="007015DB">
        <w:rPr>
          <w:rFonts w:ascii="Times New Roman" w:hAnsi="Times New Roman" w:cs="Times New Roman"/>
          <w:sz w:val="24"/>
          <w:szCs w:val="24"/>
        </w:rPr>
        <w:t>Fig</w:t>
      </w:r>
      <w:r w:rsidR="0036686D" w:rsidRPr="00A769C9">
        <w:rPr>
          <w:rFonts w:ascii="Times New Roman" w:hAnsi="Times New Roman" w:cs="Times New Roman"/>
          <w:sz w:val="24"/>
          <w:szCs w:val="24"/>
        </w:rPr>
        <w:t xml:space="preserve"> No-</w:t>
      </w:r>
      <w:r w:rsidR="00A769C9" w:rsidRPr="00A769C9">
        <w:rPr>
          <w:rFonts w:ascii="Times New Roman" w:hAnsi="Times New Roman" w:cs="Times New Roman"/>
          <w:sz w:val="24"/>
          <w:szCs w:val="24"/>
        </w:rPr>
        <w:t>2</w:t>
      </w:r>
      <w:r w:rsidR="0036686D" w:rsidRPr="00A769C9">
        <w:rPr>
          <w:rFonts w:ascii="Times New Roman" w:hAnsi="Times New Roman" w:cs="Times New Roman"/>
          <w:sz w:val="24"/>
          <w:szCs w:val="24"/>
        </w:rPr>
        <w:t xml:space="preserve"> as well as Plate No-I.</w:t>
      </w:r>
    </w:p>
    <w:p w14:paraId="68AD8721" w14:textId="77777777" w:rsidR="0036686D" w:rsidRDefault="0036686D" w:rsidP="008C41CC">
      <w:pPr>
        <w:spacing w:before="120" w:line="360" w:lineRule="auto"/>
        <w:ind w:left="720"/>
        <w:contextualSpacing/>
        <w:jc w:val="both"/>
        <w:rPr>
          <w:rFonts w:ascii="Times New Roman" w:hAnsi="Times New Roman" w:cs="Times New Roman"/>
          <w:sz w:val="24"/>
          <w:szCs w:val="24"/>
        </w:rPr>
      </w:pPr>
      <w:r w:rsidRPr="00114FFB">
        <w:rPr>
          <w:rFonts w:ascii="Times New Roman" w:hAnsi="Times New Roman" w:cs="Times New Roman"/>
          <w:sz w:val="24"/>
          <w:szCs w:val="24"/>
        </w:rPr>
        <w:t xml:space="preserve">The Block is falling under the Survey of India Toposheet No 41E/15. The coordinates of the cardinal points of the block boundary and elevation as determined by DGPS survey are given below in Table No. </w:t>
      </w:r>
      <w:r>
        <w:rPr>
          <w:rFonts w:ascii="Times New Roman" w:hAnsi="Times New Roman" w:cs="Times New Roman"/>
          <w:sz w:val="24"/>
          <w:szCs w:val="24"/>
        </w:rPr>
        <w:t>3.1</w:t>
      </w:r>
      <w:r w:rsidR="00D02247">
        <w:rPr>
          <w:rFonts w:ascii="Times New Roman" w:hAnsi="Times New Roman" w:cs="Times New Roman"/>
          <w:sz w:val="24"/>
          <w:szCs w:val="24"/>
        </w:rPr>
        <w:t xml:space="preserve"> and also in </w:t>
      </w:r>
      <w:r w:rsidR="00D02247" w:rsidRPr="00D02247">
        <w:rPr>
          <w:rFonts w:ascii="Times New Roman" w:hAnsi="Times New Roman" w:cs="Times New Roman"/>
          <w:sz w:val="24"/>
          <w:szCs w:val="24"/>
        </w:rPr>
        <w:t>Annexure No</w:t>
      </w:r>
      <w:r w:rsidR="0088471F">
        <w:rPr>
          <w:rFonts w:ascii="Times New Roman" w:hAnsi="Times New Roman" w:cs="Times New Roman"/>
          <w:sz w:val="24"/>
          <w:szCs w:val="24"/>
        </w:rPr>
        <w:t>:</w:t>
      </w:r>
      <w:r w:rsidR="00D02247">
        <w:rPr>
          <w:rFonts w:ascii="Times New Roman" w:hAnsi="Times New Roman" w:cs="Times New Roman"/>
          <w:sz w:val="24"/>
          <w:szCs w:val="24"/>
        </w:rPr>
        <w:t xml:space="preserve"> 1</w:t>
      </w:r>
    </w:p>
    <w:p w14:paraId="6425E4FD" w14:textId="77777777" w:rsidR="009A1B9D" w:rsidRPr="00114FFB" w:rsidRDefault="009A1B9D" w:rsidP="009A1B9D">
      <w:pPr>
        <w:tabs>
          <w:tab w:val="left" w:pos="8647"/>
        </w:tabs>
        <w:spacing w:before="120" w:line="360" w:lineRule="auto"/>
        <w:ind w:left="1440" w:hanging="990"/>
        <w:contextualSpacing/>
        <w:jc w:val="both"/>
        <w:rPr>
          <w:rFonts w:ascii="Times New Roman" w:hAnsi="Times New Roman" w:cs="Times New Roman"/>
          <w:sz w:val="24"/>
          <w:szCs w:val="24"/>
        </w:rPr>
      </w:pPr>
    </w:p>
    <w:p w14:paraId="1CCE9C3F" w14:textId="77777777" w:rsidR="009A1B9D" w:rsidRDefault="000360FD" w:rsidP="000360FD">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ab/>
      </w:r>
      <w:r w:rsidR="009A1B9D">
        <w:rPr>
          <w:rFonts w:ascii="Times New Roman" w:hAnsi="Times New Roman" w:cs="Times New Roman"/>
          <w:b/>
          <w:bCs/>
          <w:sz w:val="24"/>
          <w:szCs w:val="24"/>
        </w:rPr>
        <w:t xml:space="preserve">         Table 3.1:</w:t>
      </w:r>
      <w:r w:rsidRPr="004F4971">
        <w:rPr>
          <w:rFonts w:ascii="Times New Roman" w:hAnsi="Times New Roman" w:cs="Times New Roman"/>
          <w:b/>
          <w:bCs/>
          <w:sz w:val="24"/>
          <w:szCs w:val="24"/>
        </w:rPr>
        <w:t xml:space="preserve"> </w:t>
      </w:r>
      <w:r w:rsidR="009A1B9D">
        <w:rPr>
          <w:rFonts w:ascii="Times New Roman" w:hAnsi="Times New Roman" w:cs="Times New Roman"/>
          <w:b/>
          <w:bCs/>
          <w:sz w:val="24"/>
          <w:szCs w:val="24"/>
        </w:rPr>
        <w:t>D</w:t>
      </w:r>
      <w:r w:rsidRPr="004F4971">
        <w:rPr>
          <w:rFonts w:ascii="Times New Roman" w:hAnsi="Times New Roman" w:cs="Times New Roman"/>
          <w:b/>
          <w:bCs/>
          <w:sz w:val="24"/>
          <w:szCs w:val="24"/>
        </w:rPr>
        <w:t xml:space="preserve">etails of coordinates and elevation of 4 cardinal points and </w:t>
      </w:r>
      <w:r w:rsidR="009A1B9D">
        <w:rPr>
          <w:rFonts w:ascii="Times New Roman" w:hAnsi="Times New Roman" w:cs="Times New Roman"/>
          <w:b/>
          <w:bCs/>
          <w:sz w:val="24"/>
          <w:szCs w:val="24"/>
        </w:rPr>
        <w:t>t</w:t>
      </w:r>
      <w:r w:rsidRPr="004F4971">
        <w:rPr>
          <w:rFonts w:ascii="Times New Roman" w:hAnsi="Times New Roman" w:cs="Times New Roman"/>
          <w:b/>
          <w:bCs/>
          <w:sz w:val="24"/>
          <w:szCs w:val="24"/>
        </w:rPr>
        <w:t xml:space="preserve">wo </w:t>
      </w:r>
    </w:p>
    <w:p w14:paraId="3D4CEAAA" w14:textId="77777777" w:rsidR="000360FD" w:rsidRDefault="009A1B9D" w:rsidP="000360FD">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sidR="00326E71">
        <w:rPr>
          <w:rFonts w:ascii="Times New Roman" w:hAnsi="Times New Roman" w:cs="Times New Roman"/>
          <w:b/>
          <w:bCs/>
          <w:sz w:val="24"/>
          <w:szCs w:val="24"/>
        </w:rPr>
        <w:t xml:space="preserve">temporary </w:t>
      </w:r>
      <w:r w:rsidR="00D02247">
        <w:rPr>
          <w:rFonts w:ascii="Times New Roman" w:hAnsi="Times New Roman" w:cs="Times New Roman"/>
          <w:b/>
          <w:bCs/>
          <w:sz w:val="24"/>
          <w:szCs w:val="24"/>
        </w:rPr>
        <w:t>benchmarks</w:t>
      </w:r>
      <w:r w:rsidR="000360FD" w:rsidRPr="004F4971">
        <w:rPr>
          <w:rFonts w:ascii="Times New Roman" w:hAnsi="Times New Roman" w:cs="Times New Roman"/>
          <w:b/>
          <w:bCs/>
          <w:sz w:val="24"/>
          <w:szCs w:val="24"/>
        </w:rPr>
        <w:t xml:space="preserve"> as determined by DGPS Survey</w:t>
      </w:r>
    </w:p>
    <w:tbl>
      <w:tblPr>
        <w:tblW w:w="90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9"/>
        <w:gridCol w:w="1476"/>
        <w:gridCol w:w="1512"/>
        <w:gridCol w:w="1139"/>
        <w:gridCol w:w="1476"/>
        <w:gridCol w:w="1356"/>
        <w:gridCol w:w="969"/>
      </w:tblGrid>
      <w:tr w:rsidR="000360FD" w:rsidRPr="00EA4D4E" w14:paraId="06E8E344" w14:textId="77777777" w:rsidTr="0071577C">
        <w:trPr>
          <w:trHeight w:val="167"/>
        </w:trPr>
        <w:tc>
          <w:tcPr>
            <w:tcW w:w="1175" w:type="dxa"/>
            <w:vMerge w:val="restart"/>
            <w:vAlign w:val="center"/>
            <w:hideMark/>
          </w:tcPr>
          <w:p w14:paraId="4AD34410" w14:textId="77777777" w:rsidR="000360FD" w:rsidRPr="00EA4D4E" w:rsidRDefault="000360FD" w:rsidP="0071577C">
            <w:pPr>
              <w:tabs>
                <w:tab w:val="left" w:pos="8647"/>
              </w:tabs>
              <w:ind w:firstLine="3"/>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Cardinal Points</w:t>
            </w:r>
          </w:p>
        </w:tc>
        <w:tc>
          <w:tcPr>
            <w:tcW w:w="2952" w:type="dxa"/>
            <w:gridSpan w:val="2"/>
            <w:vAlign w:val="center"/>
            <w:hideMark/>
          </w:tcPr>
          <w:p w14:paraId="25E6FE85" w14:textId="77777777" w:rsidR="000360FD" w:rsidRPr="00EA4D4E" w:rsidRDefault="000360FD" w:rsidP="0071577C">
            <w:pPr>
              <w:tabs>
                <w:tab w:val="left" w:pos="8647"/>
              </w:tabs>
              <w:ind w:firstLine="3"/>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Geographic Coordinate System in Degree Decimal</w:t>
            </w:r>
            <w:r w:rsidRPr="00EA4D4E">
              <w:rPr>
                <w:rFonts w:ascii="Times New Roman" w:hAnsi="Times New Roman" w:cs="Times New Roman"/>
                <w:sz w:val="24"/>
                <w:szCs w:val="24"/>
                <w:lang w:bidi="bn-IN"/>
              </w:rPr>
              <w:br/>
              <w:t>(WGS 1984)</w:t>
            </w:r>
          </w:p>
        </w:tc>
        <w:tc>
          <w:tcPr>
            <w:tcW w:w="3971" w:type="dxa"/>
            <w:gridSpan w:val="3"/>
          </w:tcPr>
          <w:p w14:paraId="29BEEC97" w14:textId="77777777" w:rsidR="000360FD" w:rsidRPr="00EA4D4E" w:rsidRDefault="000360FD" w:rsidP="0071577C">
            <w:pPr>
              <w:tabs>
                <w:tab w:val="left" w:pos="8647"/>
              </w:tabs>
              <w:ind w:firstLine="3"/>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UTM</w:t>
            </w:r>
            <w:r w:rsidRPr="00EA4D4E">
              <w:rPr>
                <w:rFonts w:ascii="Times New Roman" w:hAnsi="Times New Roman" w:cs="Times New Roman"/>
                <w:sz w:val="24"/>
                <w:szCs w:val="24"/>
                <w:lang w:bidi="bn-IN"/>
              </w:rPr>
              <w:br/>
              <w:t>(WGS 1984, Zone 42N)</w:t>
            </w:r>
          </w:p>
        </w:tc>
        <w:tc>
          <w:tcPr>
            <w:tcW w:w="969" w:type="dxa"/>
            <w:vMerge w:val="restart"/>
            <w:vAlign w:val="center"/>
            <w:hideMark/>
          </w:tcPr>
          <w:p w14:paraId="1C872025" w14:textId="77777777" w:rsidR="000360FD" w:rsidRPr="00EA4D4E" w:rsidRDefault="000360FD" w:rsidP="0071577C">
            <w:pPr>
              <w:tabs>
                <w:tab w:val="left" w:pos="8647"/>
              </w:tabs>
              <w:ind w:left="18" w:hanging="15"/>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Area</w:t>
            </w:r>
            <w:r w:rsidRPr="00EA4D4E">
              <w:rPr>
                <w:rFonts w:ascii="Times New Roman" w:hAnsi="Times New Roman" w:cs="Times New Roman"/>
                <w:sz w:val="24"/>
                <w:szCs w:val="24"/>
                <w:lang w:bidi="bn-IN"/>
              </w:rPr>
              <w:br/>
              <w:t>( Sq. Km)</w:t>
            </w:r>
          </w:p>
        </w:tc>
      </w:tr>
      <w:tr w:rsidR="000360FD" w:rsidRPr="00EA4D4E" w14:paraId="09540900" w14:textId="77777777" w:rsidTr="0071577C">
        <w:trPr>
          <w:trHeight w:val="335"/>
        </w:trPr>
        <w:tc>
          <w:tcPr>
            <w:tcW w:w="1175" w:type="dxa"/>
            <w:vMerge/>
            <w:vAlign w:val="center"/>
            <w:hideMark/>
          </w:tcPr>
          <w:p w14:paraId="2F63678B" w14:textId="77777777" w:rsidR="000360FD" w:rsidRPr="00EA4D4E" w:rsidRDefault="000360FD" w:rsidP="0071577C">
            <w:pPr>
              <w:tabs>
                <w:tab w:val="left" w:pos="8647"/>
              </w:tabs>
              <w:jc w:val="center"/>
              <w:rPr>
                <w:rFonts w:ascii="Times New Roman" w:hAnsi="Times New Roman" w:cs="Times New Roman"/>
                <w:sz w:val="24"/>
                <w:szCs w:val="24"/>
                <w:lang w:bidi="bn-IN"/>
              </w:rPr>
            </w:pPr>
          </w:p>
        </w:tc>
        <w:tc>
          <w:tcPr>
            <w:tcW w:w="1476" w:type="dxa"/>
            <w:noWrap/>
            <w:vAlign w:val="center"/>
            <w:hideMark/>
          </w:tcPr>
          <w:p w14:paraId="1388100C" w14:textId="3651BA6A" w:rsidR="000360FD" w:rsidRPr="00EA4D4E" w:rsidRDefault="000360FD" w:rsidP="0071577C">
            <w:pPr>
              <w:tabs>
                <w:tab w:val="left" w:pos="8647"/>
              </w:tabs>
              <w:ind w:left="-12" w:firstLine="15"/>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Latitude</w:t>
            </w:r>
            <w:r w:rsidR="00EB4A74" w:rsidRPr="00EA4D4E">
              <w:rPr>
                <w:rFonts w:ascii="Times New Roman" w:hAnsi="Times New Roman" w:cs="Times New Roman"/>
                <w:sz w:val="24"/>
                <w:szCs w:val="24"/>
                <w:lang w:bidi="bn-IN"/>
              </w:rPr>
              <w:t>(N)</w:t>
            </w:r>
          </w:p>
        </w:tc>
        <w:tc>
          <w:tcPr>
            <w:tcW w:w="1476" w:type="dxa"/>
            <w:noWrap/>
            <w:vAlign w:val="center"/>
            <w:hideMark/>
          </w:tcPr>
          <w:p w14:paraId="65DC59F3" w14:textId="03D17645" w:rsidR="000360FD" w:rsidRPr="00EA4D4E" w:rsidRDefault="000360FD" w:rsidP="0071577C">
            <w:pPr>
              <w:tabs>
                <w:tab w:val="left" w:pos="8647"/>
              </w:tabs>
              <w:ind w:left="48" w:hanging="45"/>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Longitud</w:t>
            </w:r>
            <w:r w:rsidR="00EB4A74" w:rsidRPr="00EA4D4E">
              <w:rPr>
                <w:rFonts w:ascii="Times New Roman" w:hAnsi="Times New Roman" w:cs="Times New Roman"/>
                <w:sz w:val="24"/>
                <w:szCs w:val="24"/>
                <w:lang w:bidi="bn-IN"/>
              </w:rPr>
              <w:t>e(E)</w:t>
            </w:r>
          </w:p>
        </w:tc>
        <w:tc>
          <w:tcPr>
            <w:tcW w:w="1139" w:type="dxa"/>
          </w:tcPr>
          <w:p w14:paraId="5173A4F4" w14:textId="77777777" w:rsidR="000360FD" w:rsidRPr="00EA4D4E" w:rsidRDefault="000360FD" w:rsidP="0071577C">
            <w:pPr>
              <w:tabs>
                <w:tab w:val="left" w:pos="8647"/>
              </w:tabs>
              <w:ind w:left="18" w:hanging="15"/>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Elevation</w:t>
            </w:r>
          </w:p>
          <w:p w14:paraId="5C8C1123" w14:textId="77777777" w:rsidR="000360FD" w:rsidRPr="00EA4D4E" w:rsidRDefault="000360FD" w:rsidP="0071577C">
            <w:pPr>
              <w:tabs>
                <w:tab w:val="left" w:pos="8647"/>
              </w:tabs>
              <w:ind w:left="18" w:hanging="15"/>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(m)</w:t>
            </w:r>
          </w:p>
        </w:tc>
        <w:tc>
          <w:tcPr>
            <w:tcW w:w="1476" w:type="dxa"/>
            <w:vAlign w:val="center"/>
            <w:hideMark/>
          </w:tcPr>
          <w:p w14:paraId="047A4628" w14:textId="77777777" w:rsidR="000360FD" w:rsidRPr="00EA4D4E" w:rsidRDefault="000360FD" w:rsidP="0071577C">
            <w:pPr>
              <w:tabs>
                <w:tab w:val="left" w:pos="8647"/>
              </w:tabs>
              <w:ind w:left="18" w:hanging="15"/>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Northing</w:t>
            </w:r>
            <w:r w:rsidRPr="00EA4D4E">
              <w:rPr>
                <w:rFonts w:ascii="Times New Roman" w:hAnsi="Times New Roman" w:cs="Times New Roman"/>
                <w:sz w:val="24"/>
                <w:szCs w:val="24"/>
                <w:lang w:bidi="bn-IN"/>
              </w:rPr>
              <w:br/>
              <w:t>(m)</w:t>
            </w:r>
          </w:p>
        </w:tc>
        <w:tc>
          <w:tcPr>
            <w:tcW w:w="1356" w:type="dxa"/>
            <w:vAlign w:val="center"/>
            <w:hideMark/>
          </w:tcPr>
          <w:p w14:paraId="61E22939" w14:textId="77777777" w:rsidR="000360FD" w:rsidRPr="00EA4D4E" w:rsidRDefault="000360FD" w:rsidP="0071577C">
            <w:pPr>
              <w:tabs>
                <w:tab w:val="left" w:pos="8647"/>
              </w:tabs>
              <w:ind w:firstLine="3"/>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Easting</w:t>
            </w:r>
            <w:r w:rsidRPr="00EA4D4E">
              <w:rPr>
                <w:rFonts w:ascii="Times New Roman" w:hAnsi="Times New Roman" w:cs="Times New Roman"/>
                <w:sz w:val="24"/>
                <w:szCs w:val="24"/>
                <w:lang w:bidi="bn-IN"/>
              </w:rPr>
              <w:br/>
              <w:t>(m)</w:t>
            </w:r>
          </w:p>
        </w:tc>
        <w:tc>
          <w:tcPr>
            <w:tcW w:w="969" w:type="dxa"/>
            <w:vMerge/>
            <w:vAlign w:val="center"/>
            <w:hideMark/>
          </w:tcPr>
          <w:p w14:paraId="3C544E7E" w14:textId="77777777" w:rsidR="000360FD" w:rsidRPr="00EA4D4E" w:rsidRDefault="000360FD" w:rsidP="0071577C">
            <w:pPr>
              <w:tabs>
                <w:tab w:val="left" w:pos="8647"/>
              </w:tabs>
              <w:jc w:val="center"/>
              <w:rPr>
                <w:rFonts w:ascii="Times New Roman" w:hAnsi="Times New Roman" w:cs="Times New Roman"/>
                <w:sz w:val="24"/>
                <w:szCs w:val="24"/>
                <w:lang w:bidi="bn-IN"/>
              </w:rPr>
            </w:pPr>
          </w:p>
        </w:tc>
      </w:tr>
      <w:tr w:rsidR="0036686D" w:rsidRPr="00EA4D4E" w14:paraId="7C6C9B39" w14:textId="77777777" w:rsidTr="0071577C">
        <w:trPr>
          <w:trHeight w:val="167"/>
        </w:trPr>
        <w:tc>
          <w:tcPr>
            <w:tcW w:w="1175" w:type="dxa"/>
            <w:vAlign w:val="center"/>
            <w:hideMark/>
          </w:tcPr>
          <w:p w14:paraId="77E9F494" w14:textId="77777777" w:rsidR="0036686D" w:rsidRPr="00EA4D4E" w:rsidRDefault="0036686D" w:rsidP="0071577C">
            <w:pPr>
              <w:tabs>
                <w:tab w:val="left" w:pos="8647"/>
              </w:tabs>
              <w:spacing w:line="276" w:lineRule="auto"/>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A</w:t>
            </w:r>
          </w:p>
        </w:tc>
        <w:tc>
          <w:tcPr>
            <w:tcW w:w="1476" w:type="dxa"/>
            <w:noWrap/>
            <w:vAlign w:val="center"/>
            <w:hideMark/>
          </w:tcPr>
          <w:p w14:paraId="6558B8B7" w14:textId="77777777" w:rsidR="0036686D" w:rsidRPr="00EA4D4E" w:rsidRDefault="0036686D" w:rsidP="0071577C">
            <w:pPr>
              <w:tabs>
                <w:tab w:val="left" w:pos="8647"/>
              </w:tabs>
              <w:jc w:val="center"/>
              <w:rPr>
                <w:rFonts w:ascii="Times New Roman" w:hAnsi="Times New Roman" w:cs="Times New Roman"/>
                <w:sz w:val="24"/>
                <w:szCs w:val="24"/>
                <w:lang w:val="en-US"/>
              </w:rPr>
            </w:pPr>
            <w:r w:rsidRPr="00EA4D4E">
              <w:rPr>
                <w:rFonts w:ascii="Times New Roman" w:hAnsi="Times New Roman" w:cs="Times New Roman"/>
                <w:sz w:val="24"/>
                <w:szCs w:val="24"/>
              </w:rPr>
              <w:t>23.33271300</w:t>
            </w:r>
          </w:p>
        </w:tc>
        <w:tc>
          <w:tcPr>
            <w:tcW w:w="1476" w:type="dxa"/>
            <w:noWrap/>
            <w:vAlign w:val="center"/>
            <w:hideMark/>
          </w:tcPr>
          <w:p w14:paraId="17B33480" w14:textId="77777777" w:rsidR="0036686D" w:rsidRPr="00EA4D4E" w:rsidRDefault="0036686D" w:rsidP="0071577C">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69.90214122</w:t>
            </w:r>
          </w:p>
        </w:tc>
        <w:tc>
          <w:tcPr>
            <w:tcW w:w="1139" w:type="dxa"/>
          </w:tcPr>
          <w:p w14:paraId="50F1DB2E"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112.601</w:t>
            </w:r>
          </w:p>
        </w:tc>
        <w:tc>
          <w:tcPr>
            <w:tcW w:w="1476" w:type="dxa"/>
            <w:noWrap/>
            <w:vAlign w:val="center"/>
            <w:hideMark/>
          </w:tcPr>
          <w:p w14:paraId="697254E4"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2580639.366</w:t>
            </w:r>
          </w:p>
        </w:tc>
        <w:tc>
          <w:tcPr>
            <w:tcW w:w="1356" w:type="dxa"/>
            <w:noWrap/>
            <w:vAlign w:val="center"/>
            <w:hideMark/>
          </w:tcPr>
          <w:p w14:paraId="622F9F38"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592227.296</w:t>
            </w:r>
          </w:p>
        </w:tc>
        <w:tc>
          <w:tcPr>
            <w:tcW w:w="969" w:type="dxa"/>
            <w:vMerge w:val="restart"/>
            <w:noWrap/>
            <w:vAlign w:val="center"/>
            <w:hideMark/>
          </w:tcPr>
          <w:p w14:paraId="57FC12DD" w14:textId="77777777" w:rsidR="0036686D" w:rsidRPr="00EA4D4E" w:rsidRDefault="0036686D" w:rsidP="0071577C">
            <w:pPr>
              <w:tabs>
                <w:tab w:val="left" w:pos="8647"/>
              </w:tabs>
              <w:spacing w:line="276" w:lineRule="auto"/>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6.20</w:t>
            </w:r>
          </w:p>
        </w:tc>
      </w:tr>
      <w:tr w:rsidR="0036686D" w:rsidRPr="00EA4D4E" w14:paraId="7E45139F" w14:textId="77777777" w:rsidTr="0071577C">
        <w:trPr>
          <w:trHeight w:val="167"/>
        </w:trPr>
        <w:tc>
          <w:tcPr>
            <w:tcW w:w="1175" w:type="dxa"/>
            <w:vAlign w:val="center"/>
            <w:hideMark/>
          </w:tcPr>
          <w:p w14:paraId="6D8BCBF8" w14:textId="77777777" w:rsidR="0036686D" w:rsidRPr="00EA4D4E" w:rsidRDefault="0036686D" w:rsidP="0071577C">
            <w:pPr>
              <w:tabs>
                <w:tab w:val="left" w:pos="8647"/>
              </w:tabs>
              <w:spacing w:line="276" w:lineRule="auto"/>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B</w:t>
            </w:r>
          </w:p>
        </w:tc>
        <w:tc>
          <w:tcPr>
            <w:tcW w:w="1476" w:type="dxa"/>
            <w:noWrap/>
            <w:vAlign w:val="center"/>
            <w:hideMark/>
          </w:tcPr>
          <w:p w14:paraId="271CE973" w14:textId="77777777" w:rsidR="0036686D" w:rsidRPr="00EA4D4E" w:rsidRDefault="0036686D" w:rsidP="0071577C">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23.32067572</w:t>
            </w:r>
          </w:p>
        </w:tc>
        <w:tc>
          <w:tcPr>
            <w:tcW w:w="1476" w:type="dxa"/>
            <w:noWrap/>
            <w:vAlign w:val="center"/>
            <w:hideMark/>
          </w:tcPr>
          <w:p w14:paraId="1B349A1A" w14:textId="77777777" w:rsidR="0036686D" w:rsidRPr="00EA4D4E" w:rsidRDefault="0036686D" w:rsidP="0071577C">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69.89864439</w:t>
            </w:r>
          </w:p>
        </w:tc>
        <w:tc>
          <w:tcPr>
            <w:tcW w:w="1139" w:type="dxa"/>
          </w:tcPr>
          <w:p w14:paraId="4C088933"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146.246</w:t>
            </w:r>
          </w:p>
        </w:tc>
        <w:tc>
          <w:tcPr>
            <w:tcW w:w="1476" w:type="dxa"/>
            <w:noWrap/>
            <w:vAlign w:val="center"/>
            <w:hideMark/>
          </w:tcPr>
          <w:p w14:paraId="7E843461"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2579304.447</w:t>
            </w:r>
          </w:p>
        </w:tc>
        <w:tc>
          <w:tcPr>
            <w:tcW w:w="1356" w:type="dxa"/>
            <w:noWrap/>
            <w:vAlign w:val="center"/>
            <w:hideMark/>
          </w:tcPr>
          <w:p w14:paraId="30DA58B0"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591818.067</w:t>
            </w:r>
          </w:p>
        </w:tc>
        <w:tc>
          <w:tcPr>
            <w:tcW w:w="969" w:type="dxa"/>
            <w:vMerge/>
            <w:vAlign w:val="center"/>
            <w:hideMark/>
          </w:tcPr>
          <w:p w14:paraId="43891DB2" w14:textId="77777777" w:rsidR="0036686D" w:rsidRPr="00EA4D4E" w:rsidRDefault="0036686D" w:rsidP="0071577C">
            <w:pPr>
              <w:tabs>
                <w:tab w:val="left" w:pos="8647"/>
              </w:tabs>
              <w:spacing w:line="276" w:lineRule="auto"/>
              <w:jc w:val="center"/>
              <w:rPr>
                <w:rFonts w:ascii="Times New Roman" w:hAnsi="Times New Roman" w:cs="Times New Roman"/>
                <w:sz w:val="24"/>
                <w:szCs w:val="24"/>
                <w:lang w:bidi="bn-IN"/>
              </w:rPr>
            </w:pPr>
          </w:p>
        </w:tc>
      </w:tr>
      <w:tr w:rsidR="0036686D" w:rsidRPr="00EA4D4E" w14:paraId="56717B96" w14:textId="77777777" w:rsidTr="0071577C">
        <w:trPr>
          <w:trHeight w:val="167"/>
        </w:trPr>
        <w:tc>
          <w:tcPr>
            <w:tcW w:w="1175" w:type="dxa"/>
            <w:vAlign w:val="center"/>
            <w:hideMark/>
          </w:tcPr>
          <w:p w14:paraId="3B0EB26C" w14:textId="77777777" w:rsidR="0036686D" w:rsidRPr="00EA4D4E" w:rsidRDefault="0036686D" w:rsidP="0071577C">
            <w:pPr>
              <w:tabs>
                <w:tab w:val="left" w:pos="8647"/>
              </w:tabs>
              <w:spacing w:line="276" w:lineRule="auto"/>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C</w:t>
            </w:r>
          </w:p>
        </w:tc>
        <w:tc>
          <w:tcPr>
            <w:tcW w:w="1476" w:type="dxa"/>
            <w:noWrap/>
            <w:vAlign w:val="center"/>
            <w:hideMark/>
          </w:tcPr>
          <w:p w14:paraId="3DDFB639" w14:textId="77777777" w:rsidR="0036686D" w:rsidRPr="00EA4D4E" w:rsidRDefault="0036686D" w:rsidP="0071577C">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23.31999622</w:t>
            </w:r>
          </w:p>
        </w:tc>
        <w:tc>
          <w:tcPr>
            <w:tcW w:w="1476" w:type="dxa"/>
            <w:noWrap/>
            <w:vAlign w:val="center"/>
            <w:hideMark/>
          </w:tcPr>
          <w:p w14:paraId="4A5E6C24" w14:textId="77777777" w:rsidR="0036686D" w:rsidRPr="00EA4D4E" w:rsidRDefault="0036686D" w:rsidP="0071577C">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69.93013017</w:t>
            </w:r>
          </w:p>
        </w:tc>
        <w:tc>
          <w:tcPr>
            <w:tcW w:w="1139" w:type="dxa"/>
          </w:tcPr>
          <w:p w14:paraId="23678D34"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136.272</w:t>
            </w:r>
          </w:p>
        </w:tc>
        <w:tc>
          <w:tcPr>
            <w:tcW w:w="1476" w:type="dxa"/>
            <w:noWrap/>
            <w:vAlign w:val="center"/>
            <w:hideMark/>
          </w:tcPr>
          <w:p w14:paraId="56A0BB7D"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2579249.557</w:t>
            </w:r>
          </w:p>
        </w:tc>
        <w:tc>
          <w:tcPr>
            <w:tcW w:w="1356" w:type="dxa"/>
            <w:noWrap/>
            <w:vAlign w:val="center"/>
            <w:hideMark/>
          </w:tcPr>
          <w:p w14:paraId="6F457BB4"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595097.873</w:t>
            </w:r>
          </w:p>
        </w:tc>
        <w:tc>
          <w:tcPr>
            <w:tcW w:w="969" w:type="dxa"/>
            <w:vMerge/>
            <w:vAlign w:val="center"/>
            <w:hideMark/>
          </w:tcPr>
          <w:p w14:paraId="57A7ABAA" w14:textId="77777777" w:rsidR="0036686D" w:rsidRPr="00EA4D4E" w:rsidRDefault="0036686D" w:rsidP="0071577C">
            <w:pPr>
              <w:tabs>
                <w:tab w:val="left" w:pos="8647"/>
              </w:tabs>
              <w:spacing w:line="276" w:lineRule="auto"/>
              <w:jc w:val="center"/>
              <w:rPr>
                <w:rFonts w:ascii="Times New Roman" w:hAnsi="Times New Roman" w:cs="Times New Roman"/>
                <w:sz w:val="24"/>
                <w:szCs w:val="24"/>
                <w:lang w:bidi="bn-IN"/>
              </w:rPr>
            </w:pPr>
          </w:p>
        </w:tc>
      </w:tr>
      <w:tr w:rsidR="0036686D" w:rsidRPr="00EA4D4E" w14:paraId="2A5E7A52" w14:textId="77777777" w:rsidTr="0071577C">
        <w:trPr>
          <w:trHeight w:val="167"/>
        </w:trPr>
        <w:tc>
          <w:tcPr>
            <w:tcW w:w="1175" w:type="dxa"/>
            <w:vAlign w:val="center"/>
            <w:hideMark/>
          </w:tcPr>
          <w:p w14:paraId="5A9F19BC" w14:textId="77777777" w:rsidR="0036686D" w:rsidRPr="00EA4D4E" w:rsidRDefault="0036686D" w:rsidP="0071577C">
            <w:pPr>
              <w:tabs>
                <w:tab w:val="left" w:pos="8647"/>
              </w:tabs>
              <w:spacing w:line="276" w:lineRule="auto"/>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D</w:t>
            </w:r>
          </w:p>
        </w:tc>
        <w:tc>
          <w:tcPr>
            <w:tcW w:w="1476" w:type="dxa"/>
            <w:noWrap/>
            <w:vAlign w:val="center"/>
            <w:hideMark/>
          </w:tcPr>
          <w:p w14:paraId="24AB1EE2" w14:textId="77777777" w:rsidR="0036686D" w:rsidRPr="00EA4D4E" w:rsidRDefault="0036686D" w:rsidP="0071577C">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23.34371217</w:t>
            </w:r>
          </w:p>
        </w:tc>
        <w:tc>
          <w:tcPr>
            <w:tcW w:w="1476" w:type="dxa"/>
            <w:noWrap/>
            <w:vAlign w:val="center"/>
            <w:hideMark/>
          </w:tcPr>
          <w:p w14:paraId="53CC98EB" w14:textId="77777777" w:rsidR="0036686D" w:rsidRPr="00EA4D4E" w:rsidRDefault="0036686D" w:rsidP="0071577C">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69.92674692</w:t>
            </w:r>
          </w:p>
        </w:tc>
        <w:tc>
          <w:tcPr>
            <w:tcW w:w="1139" w:type="dxa"/>
          </w:tcPr>
          <w:p w14:paraId="6B1360E3"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136.913</w:t>
            </w:r>
          </w:p>
        </w:tc>
        <w:tc>
          <w:tcPr>
            <w:tcW w:w="1476" w:type="dxa"/>
            <w:noWrap/>
            <w:vAlign w:val="center"/>
            <w:hideMark/>
          </w:tcPr>
          <w:p w14:paraId="6178C56C"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2581873.036</w:t>
            </w:r>
          </w:p>
        </w:tc>
        <w:tc>
          <w:tcPr>
            <w:tcW w:w="1356" w:type="dxa"/>
            <w:noWrap/>
            <w:vAlign w:val="center"/>
            <w:hideMark/>
          </w:tcPr>
          <w:p w14:paraId="713A9BDE" w14:textId="77777777" w:rsidR="0036686D" w:rsidRPr="00EA4D4E" w:rsidRDefault="0036686D" w:rsidP="0071577C">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594735.121</w:t>
            </w:r>
          </w:p>
        </w:tc>
        <w:tc>
          <w:tcPr>
            <w:tcW w:w="969" w:type="dxa"/>
            <w:vMerge/>
            <w:vAlign w:val="center"/>
            <w:hideMark/>
          </w:tcPr>
          <w:p w14:paraId="707A9978" w14:textId="77777777" w:rsidR="0036686D" w:rsidRPr="00EA4D4E" w:rsidRDefault="0036686D" w:rsidP="0071577C">
            <w:pPr>
              <w:tabs>
                <w:tab w:val="left" w:pos="8647"/>
              </w:tabs>
              <w:spacing w:line="276" w:lineRule="auto"/>
              <w:jc w:val="center"/>
              <w:rPr>
                <w:rFonts w:ascii="Times New Roman" w:hAnsi="Times New Roman" w:cs="Times New Roman"/>
                <w:sz w:val="24"/>
                <w:szCs w:val="24"/>
                <w:lang w:bidi="bn-IN"/>
              </w:rPr>
            </w:pPr>
          </w:p>
        </w:tc>
      </w:tr>
      <w:tr w:rsidR="0036686D" w:rsidRPr="00EA4D4E" w14:paraId="26D4161D" w14:textId="77777777" w:rsidTr="003F7AB3">
        <w:trPr>
          <w:trHeight w:val="167"/>
        </w:trPr>
        <w:tc>
          <w:tcPr>
            <w:tcW w:w="1175" w:type="dxa"/>
            <w:vAlign w:val="center"/>
          </w:tcPr>
          <w:p w14:paraId="05875AA8" w14:textId="77777777" w:rsidR="0036686D" w:rsidRPr="00EA4D4E" w:rsidRDefault="0036686D" w:rsidP="003F4E99">
            <w:pPr>
              <w:tabs>
                <w:tab w:val="left" w:pos="8647"/>
              </w:tabs>
              <w:spacing w:line="276" w:lineRule="auto"/>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*TBM-1</w:t>
            </w:r>
          </w:p>
        </w:tc>
        <w:tc>
          <w:tcPr>
            <w:tcW w:w="1476" w:type="dxa"/>
            <w:tcBorders>
              <w:top w:val="single" w:sz="4" w:space="0" w:color="auto"/>
              <w:left w:val="single" w:sz="4" w:space="0" w:color="auto"/>
              <w:bottom w:val="single" w:sz="4" w:space="0" w:color="auto"/>
              <w:right w:val="single" w:sz="4" w:space="0" w:color="auto"/>
            </w:tcBorders>
            <w:noWrap/>
            <w:vAlign w:val="center"/>
          </w:tcPr>
          <w:p w14:paraId="34ADA1B8" w14:textId="77777777" w:rsidR="0036686D" w:rsidRPr="00EA4D4E" w:rsidRDefault="0036686D" w:rsidP="003F4E99">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23.32535850</w:t>
            </w:r>
          </w:p>
        </w:tc>
        <w:tc>
          <w:tcPr>
            <w:tcW w:w="1476" w:type="dxa"/>
            <w:tcBorders>
              <w:top w:val="single" w:sz="4" w:space="0" w:color="auto"/>
              <w:left w:val="single" w:sz="4" w:space="0" w:color="auto"/>
              <w:bottom w:val="single" w:sz="4" w:space="0" w:color="auto"/>
              <w:right w:val="single" w:sz="4" w:space="0" w:color="auto"/>
            </w:tcBorders>
            <w:noWrap/>
            <w:vAlign w:val="center"/>
          </w:tcPr>
          <w:p w14:paraId="0421DCA6" w14:textId="77777777" w:rsidR="0036686D" w:rsidRPr="00EA4D4E" w:rsidRDefault="0036686D" w:rsidP="003F4E99">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69.90689125</w:t>
            </w:r>
          </w:p>
        </w:tc>
        <w:tc>
          <w:tcPr>
            <w:tcW w:w="1139" w:type="dxa"/>
            <w:tcBorders>
              <w:top w:val="single" w:sz="4" w:space="0" w:color="auto"/>
              <w:left w:val="single" w:sz="4" w:space="0" w:color="auto"/>
              <w:bottom w:val="single" w:sz="4" w:space="0" w:color="auto"/>
              <w:right w:val="single" w:sz="4" w:space="0" w:color="auto"/>
            </w:tcBorders>
          </w:tcPr>
          <w:p w14:paraId="221A86C0" w14:textId="77777777" w:rsidR="0036686D" w:rsidRPr="00EA4D4E" w:rsidRDefault="0036686D" w:rsidP="003F4E99">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163.132</w:t>
            </w:r>
          </w:p>
        </w:tc>
        <w:tc>
          <w:tcPr>
            <w:tcW w:w="1476" w:type="dxa"/>
            <w:tcBorders>
              <w:top w:val="single" w:sz="4" w:space="0" w:color="auto"/>
              <w:left w:val="single" w:sz="4" w:space="0" w:color="auto"/>
              <w:bottom w:val="single" w:sz="4" w:space="0" w:color="auto"/>
              <w:right w:val="single" w:sz="4" w:space="0" w:color="auto"/>
            </w:tcBorders>
            <w:noWrap/>
            <w:vAlign w:val="center"/>
          </w:tcPr>
          <w:p w14:paraId="6EB0414C" w14:textId="77777777" w:rsidR="0036686D" w:rsidRPr="00EA4D4E" w:rsidRDefault="0036686D" w:rsidP="003F4E99">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2579828.157</w:t>
            </w:r>
          </w:p>
        </w:tc>
        <w:tc>
          <w:tcPr>
            <w:tcW w:w="1356" w:type="dxa"/>
            <w:tcBorders>
              <w:top w:val="single" w:sz="4" w:space="0" w:color="auto"/>
              <w:left w:val="single" w:sz="4" w:space="0" w:color="auto"/>
              <w:bottom w:val="single" w:sz="4" w:space="0" w:color="auto"/>
              <w:right w:val="single" w:sz="4" w:space="0" w:color="auto"/>
            </w:tcBorders>
            <w:noWrap/>
            <w:vAlign w:val="center"/>
          </w:tcPr>
          <w:p w14:paraId="7AC600BC" w14:textId="77777777" w:rsidR="0036686D" w:rsidRPr="00EA4D4E" w:rsidRDefault="0036686D" w:rsidP="003F4E99">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592718.031</w:t>
            </w:r>
          </w:p>
        </w:tc>
        <w:tc>
          <w:tcPr>
            <w:tcW w:w="969" w:type="dxa"/>
            <w:vMerge/>
            <w:vAlign w:val="center"/>
          </w:tcPr>
          <w:p w14:paraId="19171D84" w14:textId="77777777" w:rsidR="0036686D" w:rsidRPr="00EA4D4E" w:rsidRDefault="0036686D" w:rsidP="003F4E99">
            <w:pPr>
              <w:tabs>
                <w:tab w:val="left" w:pos="8647"/>
              </w:tabs>
              <w:spacing w:line="276" w:lineRule="auto"/>
              <w:jc w:val="center"/>
              <w:rPr>
                <w:rFonts w:ascii="Times New Roman" w:hAnsi="Times New Roman" w:cs="Times New Roman"/>
                <w:sz w:val="24"/>
                <w:szCs w:val="24"/>
                <w:lang w:bidi="bn-IN"/>
              </w:rPr>
            </w:pPr>
          </w:p>
        </w:tc>
      </w:tr>
      <w:tr w:rsidR="0036686D" w:rsidRPr="00EA4D4E" w14:paraId="0F0035E5" w14:textId="77777777" w:rsidTr="003F7AB3">
        <w:trPr>
          <w:trHeight w:val="167"/>
        </w:trPr>
        <w:tc>
          <w:tcPr>
            <w:tcW w:w="1175" w:type="dxa"/>
            <w:vAlign w:val="center"/>
          </w:tcPr>
          <w:p w14:paraId="3161231D" w14:textId="77777777" w:rsidR="0036686D" w:rsidRPr="00EA4D4E" w:rsidRDefault="0036686D" w:rsidP="003F4E99">
            <w:pPr>
              <w:tabs>
                <w:tab w:val="left" w:pos="8647"/>
              </w:tabs>
              <w:spacing w:line="276" w:lineRule="auto"/>
              <w:jc w:val="center"/>
              <w:rPr>
                <w:rFonts w:ascii="Times New Roman" w:hAnsi="Times New Roman" w:cs="Times New Roman"/>
                <w:sz w:val="24"/>
                <w:szCs w:val="24"/>
                <w:lang w:bidi="bn-IN"/>
              </w:rPr>
            </w:pPr>
            <w:r w:rsidRPr="00EA4D4E">
              <w:rPr>
                <w:rFonts w:ascii="Times New Roman" w:hAnsi="Times New Roman" w:cs="Times New Roman"/>
                <w:sz w:val="24"/>
                <w:szCs w:val="24"/>
                <w:lang w:bidi="bn-IN"/>
              </w:rPr>
              <w:t>*TBM-2</w:t>
            </w:r>
          </w:p>
        </w:tc>
        <w:tc>
          <w:tcPr>
            <w:tcW w:w="1476" w:type="dxa"/>
            <w:tcBorders>
              <w:top w:val="single" w:sz="4" w:space="0" w:color="auto"/>
              <w:left w:val="single" w:sz="4" w:space="0" w:color="auto"/>
              <w:bottom w:val="single" w:sz="4" w:space="0" w:color="auto"/>
              <w:right w:val="single" w:sz="4" w:space="0" w:color="auto"/>
            </w:tcBorders>
            <w:noWrap/>
            <w:vAlign w:val="center"/>
          </w:tcPr>
          <w:p w14:paraId="768CDB6F" w14:textId="77777777" w:rsidR="0036686D" w:rsidRPr="00EA4D4E" w:rsidRDefault="0036686D" w:rsidP="003F4E99">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23.32518869</w:t>
            </w:r>
          </w:p>
        </w:tc>
        <w:tc>
          <w:tcPr>
            <w:tcW w:w="1476" w:type="dxa"/>
            <w:tcBorders>
              <w:top w:val="single" w:sz="4" w:space="0" w:color="auto"/>
              <w:left w:val="single" w:sz="4" w:space="0" w:color="auto"/>
              <w:bottom w:val="single" w:sz="4" w:space="0" w:color="auto"/>
              <w:right w:val="single" w:sz="4" w:space="0" w:color="auto"/>
            </w:tcBorders>
            <w:noWrap/>
            <w:vAlign w:val="center"/>
          </w:tcPr>
          <w:p w14:paraId="14CB319B" w14:textId="77777777" w:rsidR="0036686D" w:rsidRPr="00EA4D4E" w:rsidRDefault="0036686D" w:rsidP="003F4E99">
            <w:pPr>
              <w:tabs>
                <w:tab w:val="left" w:pos="8647"/>
              </w:tabs>
              <w:jc w:val="center"/>
              <w:rPr>
                <w:rFonts w:ascii="Times New Roman" w:hAnsi="Times New Roman" w:cs="Times New Roman"/>
                <w:sz w:val="24"/>
                <w:szCs w:val="24"/>
              </w:rPr>
            </w:pPr>
            <w:r w:rsidRPr="00EA4D4E">
              <w:rPr>
                <w:rFonts w:ascii="Times New Roman" w:hAnsi="Times New Roman" w:cs="Times New Roman"/>
                <w:sz w:val="24"/>
                <w:szCs w:val="24"/>
              </w:rPr>
              <w:t>69.90710933</w:t>
            </w:r>
          </w:p>
        </w:tc>
        <w:tc>
          <w:tcPr>
            <w:tcW w:w="1139" w:type="dxa"/>
            <w:tcBorders>
              <w:top w:val="single" w:sz="4" w:space="0" w:color="auto"/>
              <w:left w:val="single" w:sz="4" w:space="0" w:color="auto"/>
              <w:bottom w:val="single" w:sz="4" w:space="0" w:color="auto"/>
              <w:right w:val="single" w:sz="4" w:space="0" w:color="auto"/>
            </w:tcBorders>
          </w:tcPr>
          <w:p w14:paraId="523AB996" w14:textId="77777777" w:rsidR="0036686D" w:rsidRPr="00EA4D4E" w:rsidRDefault="0036686D" w:rsidP="003F4E99">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162.493</w:t>
            </w:r>
          </w:p>
        </w:tc>
        <w:tc>
          <w:tcPr>
            <w:tcW w:w="1476" w:type="dxa"/>
            <w:tcBorders>
              <w:top w:val="single" w:sz="4" w:space="0" w:color="auto"/>
              <w:left w:val="single" w:sz="4" w:space="0" w:color="auto"/>
              <w:bottom w:val="single" w:sz="4" w:space="0" w:color="auto"/>
              <w:right w:val="single" w:sz="4" w:space="0" w:color="auto"/>
            </w:tcBorders>
            <w:noWrap/>
            <w:vAlign w:val="center"/>
          </w:tcPr>
          <w:p w14:paraId="31EE84C3" w14:textId="77777777" w:rsidR="0036686D" w:rsidRPr="00EA4D4E" w:rsidRDefault="0036686D" w:rsidP="003F4E99">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2579809.497</w:t>
            </w:r>
          </w:p>
        </w:tc>
        <w:tc>
          <w:tcPr>
            <w:tcW w:w="1356" w:type="dxa"/>
            <w:tcBorders>
              <w:top w:val="single" w:sz="4" w:space="0" w:color="auto"/>
              <w:left w:val="single" w:sz="4" w:space="0" w:color="auto"/>
              <w:bottom w:val="single" w:sz="4" w:space="0" w:color="auto"/>
              <w:right w:val="single" w:sz="4" w:space="0" w:color="auto"/>
            </w:tcBorders>
            <w:noWrap/>
            <w:vAlign w:val="center"/>
          </w:tcPr>
          <w:p w14:paraId="2667FB71" w14:textId="77777777" w:rsidR="0036686D" w:rsidRPr="00EA4D4E" w:rsidRDefault="0036686D" w:rsidP="003F4E99">
            <w:pPr>
              <w:pStyle w:val="BodyText"/>
              <w:tabs>
                <w:tab w:val="left" w:pos="8647"/>
              </w:tabs>
              <w:spacing w:line="360" w:lineRule="auto"/>
              <w:jc w:val="center"/>
              <w:rPr>
                <w:rFonts w:ascii="Times New Roman" w:hAnsi="Times New Roman" w:cs="Times New Roman"/>
                <w:b w:val="0"/>
                <w:bCs w:val="0"/>
                <w:szCs w:val="24"/>
              </w:rPr>
            </w:pPr>
            <w:r w:rsidRPr="00EA4D4E">
              <w:rPr>
                <w:rFonts w:ascii="Times New Roman" w:hAnsi="Times New Roman" w:cs="Times New Roman"/>
                <w:b w:val="0"/>
                <w:bCs w:val="0"/>
                <w:szCs w:val="24"/>
              </w:rPr>
              <w:t>592740.447</w:t>
            </w:r>
          </w:p>
        </w:tc>
        <w:tc>
          <w:tcPr>
            <w:tcW w:w="969" w:type="dxa"/>
            <w:vMerge/>
            <w:vAlign w:val="center"/>
          </w:tcPr>
          <w:p w14:paraId="7E25E647" w14:textId="77777777" w:rsidR="0036686D" w:rsidRPr="00EA4D4E" w:rsidRDefault="0036686D" w:rsidP="003F4E99">
            <w:pPr>
              <w:tabs>
                <w:tab w:val="left" w:pos="8647"/>
              </w:tabs>
              <w:spacing w:line="276" w:lineRule="auto"/>
              <w:jc w:val="center"/>
              <w:rPr>
                <w:rFonts w:ascii="Times New Roman" w:hAnsi="Times New Roman" w:cs="Times New Roman"/>
                <w:sz w:val="24"/>
                <w:szCs w:val="24"/>
                <w:lang w:bidi="bn-IN"/>
              </w:rPr>
            </w:pPr>
          </w:p>
        </w:tc>
      </w:tr>
    </w:tbl>
    <w:p w14:paraId="16204EA9" w14:textId="77777777" w:rsidR="003F4E99" w:rsidRDefault="003F4E99" w:rsidP="000360FD">
      <w:pPr>
        <w:spacing w:line="360" w:lineRule="auto"/>
        <w:rPr>
          <w:rFonts w:ascii="Times New Roman" w:hAnsi="Times New Roman" w:cs="Times New Roman"/>
          <w:b/>
          <w:bCs/>
          <w:sz w:val="24"/>
          <w:szCs w:val="24"/>
        </w:rPr>
      </w:pPr>
    </w:p>
    <w:p w14:paraId="70767345" w14:textId="77777777" w:rsidR="000360FD" w:rsidRDefault="003F4E99" w:rsidP="000360FD">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9A1B9D">
        <w:rPr>
          <w:rFonts w:ascii="Times New Roman" w:hAnsi="Times New Roman" w:cs="Times New Roman"/>
          <w:sz w:val="24"/>
          <w:szCs w:val="24"/>
        </w:rPr>
        <w:t xml:space="preserve">             </w:t>
      </w:r>
      <w:r w:rsidR="00E13064">
        <w:rPr>
          <w:rFonts w:ascii="Times New Roman" w:hAnsi="Times New Roman" w:cs="Times New Roman"/>
          <w:sz w:val="24"/>
          <w:szCs w:val="24"/>
        </w:rPr>
        <w:t>Note:</w:t>
      </w:r>
      <w:r>
        <w:rPr>
          <w:rFonts w:ascii="Times New Roman" w:hAnsi="Times New Roman" w:cs="Times New Roman"/>
          <w:sz w:val="24"/>
          <w:szCs w:val="24"/>
        </w:rPr>
        <w:t xml:space="preserve"> </w:t>
      </w:r>
      <w:r w:rsidRPr="009A1B9D">
        <w:rPr>
          <w:rFonts w:ascii="Times New Roman" w:hAnsi="Times New Roman" w:cs="Times New Roman"/>
          <w:sz w:val="24"/>
          <w:szCs w:val="24"/>
        </w:rPr>
        <w:t>*TBM-1 &amp; 2: temporary bench marks established in the block</w:t>
      </w:r>
    </w:p>
    <w:p w14:paraId="0B312205" w14:textId="77777777" w:rsidR="00FF769E" w:rsidRDefault="00FF769E" w:rsidP="000360FD">
      <w:pPr>
        <w:spacing w:line="360" w:lineRule="auto"/>
        <w:rPr>
          <w:rFonts w:ascii="Times New Roman" w:hAnsi="Times New Roman" w:cs="Times New Roman"/>
          <w:sz w:val="24"/>
          <w:szCs w:val="24"/>
        </w:rPr>
        <w:sectPr w:rsidR="00FF769E" w:rsidSect="00ED18DF">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pgNumType w:start="1"/>
          <w:cols w:space="708"/>
          <w:docGrid w:linePitch="360"/>
        </w:sectPr>
      </w:pPr>
    </w:p>
    <w:p w14:paraId="76F2C858" w14:textId="77777777" w:rsidR="00F34853" w:rsidRDefault="00DB606B" w:rsidP="000360FD">
      <w:pPr>
        <w:spacing w:line="360" w:lineRule="auto"/>
        <w:rPr>
          <w:rFonts w:ascii="Times New Roman" w:hAnsi="Times New Roman" w:cs="Times New Roman"/>
          <w:sz w:val="24"/>
          <w:szCs w:val="24"/>
        </w:rPr>
      </w:pPr>
      <w:r>
        <w:rPr>
          <w:rFonts w:ascii="Times New Roman" w:hAnsi="Times New Roman" w:cs="Times New Roman"/>
          <w:b/>
          <w:noProof/>
          <w:sz w:val="24"/>
          <w:szCs w:val="24"/>
        </w:rPr>
        <w:lastRenderedPageBreak/>
        <w:drawing>
          <wp:anchor distT="0" distB="0" distL="114300" distR="114300" simplePos="0" relativeHeight="251784192" behindDoc="1" locked="0" layoutInCell="1" allowOverlap="1" wp14:anchorId="0E25494D" wp14:editId="45E53108">
            <wp:simplePos x="0" y="0"/>
            <wp:positionH relativeFrom="margin">
              <wp:align>center</wp:align>
            </wp:positionH>
            <wp:positionV relativeFrom="paragraph">
              <wp:posOffset>19050</wp:posOffset>
            </wp:positionV>
            <wp:extent cx="7917180" cy="5598160"/>
            <wp:effectExtent l="19050" t="19050" r="26670" b="21590"/>
            <wp:wrapThrough wrapText="bothSides">
              <wp:wrapPolygon edited="0">
                <wp:start x="-52" y="-74"/>
                <wp:lineTo x="-52" y="21610"/>
                <wp:lineTo x="21621" y="21610"/>
                <wp:lineTo x="21621" y="-74"/>
                <wp:lineTo x="-52" y="-74"/>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7917557" cy="559816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5AFCD074" w14:textId="77777777" w:rsidR="00F34853" w:rsidRPr="003F4E99" w:rsidRDefault="00F34853" w:rsidP="000360FD">
      <w:pPr>
        <w:spacing w:line="360" w:lineRule="auto"/>
        <w:rPr>
          <w:rFonts w:ascii="Times New Roman" w:hAnsi="Times New Roman" w:cs="Times New Roman"/>
          <w:sz w:val="24"/>
          <w:szCs w:val="24"/>
        </w:rPr>
      </w:pPr>
    </w:p>
    <w:p w14:paraId="2FD5CEFA" w14:textId="77777777" w:rsidR="003F4E99" w:rsidRDefault="003F4E99" w:rsidP="000360FD">
      <w:pPr>
        <w:spacing w:line="360" w:lineRule="auto"/>
        <w:rPr>
          <w:rFonts w:ascii="Times New Roman" w:hAnsi="Times New Roman" w:cs="Times New Roman"/>
          <w:b/>
          <w:bCs/>
          <w:sz w:val="24"/>
          <w:szCs w:val="24"/>
        </w:rPr>
      </w:pPr>
    </w:p>
    <w:p w14:paraId="387228AF" w14:textId="77777777" w:rsidR="0067001A" w:rsidRDefault="0067001A" w:rsidP="000360FD">
      <w:pPr>
        <w:jc w:val="both"/>
        <w:rPr>
          <w:rFonts w:ascii="Times New Roman" w:hAnsi="Times New Roman" w:cs="Times New Roman"/>
          <w:b/>
          <w:bCs/>
          <w:sz w:val="28"/>
          <w:szCs w:val="28"/>
          <w:u w:val="single"/>
        </w:rPr>
      </w:pPr>
    </w:p>
    <w:p w14:paraId="0E8F8F94" w14:textId="77777777" w:rsidR="00F34853" w:rsidRDefault="00F34853" w:rsidP="000360FD">
      <w:pPr>
        <w:jc w:val="both"/>
        <w:rPr>
          <w:rFonts w:ascii="Times New Roman" w:hAnsi="Times New Roman" w:cs="Times New Roman"/>
          <w:b/>
          <w:bCs/>
          <w:sz w:val="28"/>
          <w:szCs w:val="28"/>
          <w:u w:val="single"/>
        </w:rPr>
      </w:pPr>
    </w:p>
    <w:p w14:paraId="3483D79D" w14:textId="77777777" w:rsidR="00F34853" w:rsidRDefault="00F34853" w:rsidP="000360FD">
      <w:pPr>
        <w:jc w:val="both"/>
        <w:rPr>
          <w:rFonts w:ascii="Times New Roman" w:hAnsi="Times New Roman" w:cs="Times New Roman"/>
          <w:b/>
          <w:bCs/>
          <w:sz w:val="28"/>
          <w:szCs w:val="28"/>
          <w:u w:val="single"/>
        </w:rPr>
      </w:pPr>
    </w:p>
    <w:p w14:paraId="40F37A60" w14:textId="77777777" w:rsidR="00F34853" w:rsidRDefault="00F34853" w:rsidP="000360FD">
      <w:pPr>
        <w:jc w:val="both"/>
        <w:rPr>
          <w:rFonts w:ascii="Times New Roman" w:hAnsi="Times New Roman" w:cs="Times New Roman"/>
          <w:b/>
          <w:bCs/>
          <w:sz w:val="28"/>
          <w:szCs w:val="28"/>
          <w:u w:val="single"/>
        </w:rPr>
      </w:pPr>
    </w:p>
    <w:p w14:paraId="57AA94A2" w14:textId="77777777" w:rsidR="00F34853" w:rsidRDefault="00F34853" w:rsidP="000360FD">
      <w:pPr>
        <w:jc w:val="both"/>
        <w:rPr>
          <w:rFonts w:ascii="Times New Roman" w:hAnsi="Times New Roman" w:cs="Times New Roman"/>
          <w:b/>
          <w:bCs/>
          <w:sz w:val="28"/>
          <w:szCs w:val="28"/>
          <w:u w:val="single"/>
        </w:rPr>
      </w:pPr>
    </w:p>
    <w:p w14:paraId="4614E9EF" w14:textId="77777777" w:rsidR="00F34853" w:rsidRDefault="00F34853" w:rsidP="000360FD">
      <w:pPr>
        <w:jc w:val="both"/>
        <w:rPr>
          <w:rFonts w:ascii="Times New Roman" w:hAnsi="Times New Roman" w:cs="Times New Roman"/>
          <w:b/>
          <w:bCs/>
          <w:sz w:val="28"/>
          <w:szCs w:val="28"/>
          <w:u w:val="single"/>
        </w:rPr>
      </w:pPr>
    </w:p>
    <w:p w14:paraId="2B5F62EC" w14:textId="77777777" w:rsidR="00F34853" w:rsidRDefault="00F34853" w:rsidP="000360FD">
      <w:pPr>
        <w:jc w:val="both"/>
        <w:rPr>
          <w:rFonts w:ascii="Times New Roman" w:hAnsi="Times New Roman" w:cs="Times New Roman"/>
          <w:b/>
          <w:bCs/>
          <w:sz w:val="28"/>
          <w:szCs w:val="28"/>
          <w:u w:val="single"/>
        </w:rPr>
      </w:pPr>
    </w:p>
    <w:p w14:paraId="0562BD32" w14:textId="77777777" w:rsidR="00F34853" w:rsidRDefault="00F34853" w:rsidP="000360FD">
      <w:pPr>
        <w:jc w:val="both"/>
        <w:rPr>
          <w:rFonts w:ascii="Times New Roman" w:hAnsi="Times New Roman" w:cs="Times New Roman"/>
          <w:b/>
          <w:bCs/>
          <w:sz w:val="28"/>
          <w:szCs w:val="28"/>
          <w:u w:val="single"/>
        </w:rPr>
      </w:pPr>
    </w:p>
    <w:p w14:paraId="3800E940" w14:textId="77777777" w:rsidR="00F34853" w:rsidRDefault="00F34853" w:rsidP="000360FD">
      <w:pPr>
        <w:jc w:val="both"/>
        <w:rPr>
          <w:rFonts w:ascii="Times New Roman" w:hAnsi="Times New Roman" w:cs="Times New Roman"/>
          <w:b/>
          <w:bCs/>
          <w:sz w:val="28"/>
          <w:szCs w:val="28"/>
          <w:u w:val="single"/>
        </w:rPr>
      </w:pPr>
    </w:p>
    <w:p w14:paraId="16011E09" w14:textId="77777777" w:rsidR="00F34853" w:rsidRDefault="00F34853" w:rsidP="000360FD">
      <w:pPr>
        <w:jc w:val="both"/>
        <w:rPr>
          <w:rFonts w:ascii="Times New Roman" w:hAnsi="Times New Roman" w:cs="Times New Roman"/>
          <w:b/>
          <w:bCs/>
          <w:sz w:val="28"/>
          <w:szCs w:val="28"/>
          <w:u w:val="single"/>
        </w:rPr>
      </w:pPr>
    </w:p>
    <w:p w14:paraId="43E9F452" w14:textId="77777777" w:rsidR="00F34853" w:rsidRDefault="00F34853" w:rsidP="000360FD">
      <w:pPr>
        <w:jc w:val="both"/>
        <w:rPr>
          <w:rFonts w:ascii="Times New Roman" w:hAnsi="Times New Roman" w:cs="Times New Roman"/>
          <w:b/>
          <w:bCs/>
          <w:sz w:val="28"/>
          <w:szCs w:val="28"/>
          <w:u w:val="single"/>
        </w:rPr>
      </w:pPr>
    </w:p>
    <w:p w14:paraId="014EB859" w14:textId="77777777" w:rsidR="00F34853" w:rsidRDefault="00F34853" w:rsidP="000360FD">
      <w:pPr>
        <w:jc w:val="both"/>
        <w:rPr>
          <w:rFonts w:ascii="Times New Roman" w:hAnsi="Times New Roman" w:cs="Times New Roman"/>
          <w:b/>
          <w:bCs/>
          <w:sz w:val="28"/>
          <w:szCs w:val="28"/>
          <w:u w:val="single"/>
        </w:rPr>
      </w:pPr>
    </w:p>
    <w:p w14:paraId="4402D78B" w14:textId="77777777" w:rsidR="00F34853" w:rsidRPr="00CF0060" w:rsidRDefault="00D223F4" w:rsidP="00F34853">
      <w:pPr>
        <w:pStyle w:val="Title"/>
        <w:spacing w:before="120" w:after="120" w:line="360" w:lineRule="auto"/>
        <w:jc w:val="both"/>
        <w:rPr>
          <w:rFonts w:ascii="Times New Roman" w:hAnsi="Times New Roman" w:cs="Times New Roman"/>
          <w:b/>
          <w:sz w:val="24"/>
          <w:szCs w:val="24"/>
        </w:rPr>
      </w:pPr>
      <w:r w:rsidRPr="008A461F">
        <w:rPr>
          <w:rFonts w:ascii="Times New Roman" w:hAnsi="Times New Roman" w:cs="Times New Roman"/>
          <w:noProof/>
          <w:lang w:eastAsia="x-none"/>
        </w:rPr>
        <mc:AlternateContent>
          <mc:Choice Requires="wps">
            <w:drawing>
              <wp:anchor distT="45720" distB="45720" distL="114300" distR="114300" simplePos="0" relativeHeight="251873280" behindDoc="0" locked="0" layoutInCell="1" allowOverlap="1" wp14:anchorId="1034064C" wp14:editId="350B0BEA">
                <wp:simplePos x="0" y="0"/>
                <wp:positionH relativeFrom="column">
                  <wp:posOffset>6368967</wp:posOffset>
                </wp:positionH>
                <wp:positionV relativeFrom="paragraph">
                  <wp:posOffset>255380</wp:posOffset>
                </wp:positionV>
                <wp:extent cx="842645" cy="357505"/>
                <wp:effectExtent l="0" t="0" r="14605" b="23495"/>
                <wp:wrapSquare wrapText="bothSides"/>
                <wp:docPr id="1470429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645" cy="357505"/>
                        </a:xfrm>
                        <a:prstGeom prst="rect">
                          <a:avLst/>
                        </a:prstGeom>
                        <a:solidFill>
                          <a:srgbClr val="FFFFFF"/>
                        </a:solidFill>
                        <a:ln w="9525">
                          <a:solidFill>
                            <a:srgbClr val="000000"/>
                          </a:solidFill>
                          <a:miter lim="800000"/>
                          <a:headEnd/>
                          <a:tailEnd/>
                        </a:ln>
                      </wps:spPr>
                      <wps:txbx>
                        <w:txbxContent>
                          <w:p w14:paraId="54E37461" w14:textId="77777777" w:rsidR="00CD5964" w:rsidRPr="008A461F" w:rsidRDefault="00CD5964" w:rsidP="00D223F4">
                            <w:pPr>
                              <w:rPr>
                                <w:rFonts w:ascii="Times New Roman" w:hAnsi="Times New Roman" w:cs="Times New Roman"/>
                                <w:b/>
                                <w:bCs/>
                                <w:color w:val="000000" w:themeColor="text1"/>
                                <w:sz w:val="24"/>
                                <w:szCs w:val="24"/>
                              </w:rPr>
                            </w:pPr>
                            <w:r w:rsidRPr="008A461F">
                              <w:rPr>
                                <w:rFonts w:ascii="Times New Roman" w:hAnsi="Times New Roman" w:cs="Times New Roman"/>
                                <w:b/>
                                <w:bCs/>
                                <w:color w:val="000000" w:themeColor="text1"/>
                                <w:sz w:val="24"/>
                                <w:szCs w:val="24"/>
                              </w:rPr>
                              <w:t xml:space="preserve">Fig No: </w:t>
                            </w:r>
                            <w:r>
                              <w:rPr>
                                <w:rFonts w:ascii="Times New Roman" w:hAnsi="Times New Roman" w:cs="Times New Roman"/>
                                <w:b/>
                                <w:bCs/>
                                <w:color w:val="000000" w:themeColor="text1"/>
                                <w:sz w:val="24"/>
                                <w:szCs w:val="24"/>
                              </w:rPr>
                              <w:t>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1034064C" id="_x0000_t202" coordsize="21600,21600" o:spt="202" path="m,l,21600r21600,l21600,xe">
                <v:stroke joinstyle="miter"/>
                <v:path gradientshapeok="t" o:connecttype="rect"/>
              </v:shapetype>
              <v:shape id="Text Box 2" o:spid="_x0000_s1026" type="#_x0000_t202" style="position:absolute;left:0;text-align:left;margin-left:501.5pt;margin-top:20.1pt;width:66.35pt;height:28.15pt;z-index:251873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v2xEAIAACAEAAAOAAAAZHJzL2Uyb0RvYy54bWysU9tu2zAMfR+wfxD0vtjJ4l6MOEWXLsOA&#10;7gJ0+wBZlmNhsuhRSuzs60vJbprdXobpQRBF6ojnkFzdDK1hB4VOgy34fJZypqyESttdwb9+2b66&#10;4sx5YSthwKqCH5XjN+uXL1Z9l6sFNGAqhYxArMv7ruCN912eJE42qhVuBp2y5KwBW+HJxF1SoegJ&#10;vTXJIk0vkh6w6hCkco5u70YnX0f8ulbSf6prpzwzBafcfNwx7mXYk/VK5DsUXaPllIb4hyxaoS19&#10;eoK6E16wPerfoFotERzUfiahTaCutVSRA7GZp7+weWhEpyIXEsd1J5nc/4OVHw8P3WdkfngDAxUw&#10;knDdPchvjlnYNMLu1C0i9I0SFX08D5Ilfefy6WmQ2uUugJT9B6ioyGLvIQINNbZBFeLJCJ0KcDyJ&#10;rgbPJF1eLRcXy4wzSa7X2WWWZvEHkT897tD5dwpaFg4FR6ppBBeHe+dDMiJ/Cgl/OTC62mpjooG7&#10;cmOQHQTVfxvXhP5TmLGsL/h1tshG/n+FSOP6E0SrPTWy0S0xOgWJPKj21laxzbzQZjxTysZOMgbl&#10;Rg39UA4UGOQsoTqSoAhjw9KA0aEB/MFZT81acPd9L1BxZt5bKsr1fLkM3R2NZXa5IAPPPeW5R1hJ&#10;UAWXHjkbjY2PMxEks3BL5at1lPY5lylbasOo+DQyoc/P7Rj1PNjrRwAAAP//AwBQSwMEFAAGAAgA&#10;AAAhAPHcHvneAAAACwEAAA8AAABkcnMvZG93bnJldi54bWxMj0FPAjEUhO8m/ofmmXiTFhDEdbtk&#10;g/GIiWg4P9qyu9q+NtuyrP/ecpLjZCYz35Tr0Vk2mD52niRMJwKYIeV1R42Er8+3hxWwmJA0Wk9G&#10;wq+JsK5ub0ostD/Thxl2qWG5hGKBEtqUQsF5VK1xGCc+GMre0fcOU5Z9w3WP51zuLJ8JseQOO8oL&#10;LQazaY362Z2chG293Yj3fnB12B+/LQalXkOU8v5urF+AJTOm/zBc8DM6VJnp4E+kI7NZCzHPZ5KE&#10;RzEDdklM54snYAcJz8sF8Krk1x+qPwAAAP//AwBQSwECLQAUAAYACAAAACEAtoM4kv4AAADhAQAA&#10;EwAAAAAAAAAAAAAAAAAAAAAAW0NvbnRlbnRfVHlwZXNdLnhtbFBLAQItABQABgAIAAAAIQA4/SH/&#10;1gAAAJQBAAALAAAAAAAAAAAAAAAAAC8BAABfcmVscy8ucmVsc1BLAQItABQABgAIAAAAIQCi5v2x&#10;EAIAACAEAAAOAAAAAAAAAAAAAAAAAC4CAABkcnMvZTJvRG9jLnhtbFBLAQItABQABgAIAAAAIQDx&#10;3B753gAAAAsBAAAPAAAAAAAAAAAAAAAAAGoEAABkcnMvZG93bnJldi54bWxQSwUGAAAAAAQABADz&#10;AAAAdQUAAAAA&#10;">
                <v:textbox>
                  <w:txbxContent>
                    <w:p w14:paraId="54E37461" w14:textId="77777777" w:rsidR="00CD5964" w:rsidRPr="008A461F" w:rsidRDefault="00CD5964" w:rsidP="00D223F4">
                      <w:pPr>
                        <w:rPr>
                          <w:rFonts w:ascii="Times New Roman" w:hAnsi="Times New Roman" w:cs="Times New Roman"/>
                          <w:b/>
                          <w:bCs/>
                          <w:color w:val="000000" w:themeColor="text1"/>
                          <w:sz w:val="24"/>
                          <w:szCs w:val="24"/>
                        </w:rPr>
                      </w:pPr>
                      <w:r w:rsidRPr="008A461F">
                        <w:rPr>
                          <w:rFonts w:ascii="Times New Roman" w:hAnsi="Times New Roman" w:cs="Times New Roman"/>
                          <w:b/>
                          <w:bCs/>
                          <w:color w:val="000000" w:themeColor="text1"/>
                          <w:sz w:val="24"/>
                          <w:szCs w:val="24"/>
                        </w:rPr>
                        <w:t xml:space="preserve">Fig No: </w:t>
                      </w:r>
                      <w:r>
                        <w:rPr>
                          <w:rFonts w:ascii="Times New Roman" w:hAnsi="Times New Roman" w:cs="Times New Roman"/>
                          <w:b/>
                          <w:bCs/>
                          <w:color w:val="000000" w:themeColor="text1"/>
                          <w:sz w:val="24"/>
                          <w:szCs w:val="24"/>
                        </w:rPr>
                        <w:t>2</w:t>
                      </w:r>
                    </w:p>
                  </w:txbxContent>
                </v:textbox>
                <w10:wrap type="square"/>
              </v:shape>
            </w:pict>
          </mc:Fallback>
        </mc:AlternateContent>
      </w:r>
      <w:r w:rsidR="00620AE0">
        <w:rPr>
          <w:rFonts w:ascii="Times New Roman" w:hAnsi="Times New Roman" w:cs="Times New Roman"/>
          <w:b/>
          <w:sz w:val="24"/>
          <w:szCs w:val="24"/>
        </w:rPr>
        <w:t xml:space="preserve">        </w:t>
      </w:r>
    </w:p>
    <w:p w14:paraId="3C13C597" w14:textId="77777777" w:rsidR="00FF769E" w:rsidRDefault="00F34853" w:rsidP="00F34853">
      <w:pPr>
        <w:spacing w:line="360" w:lineRule="auto"/>
        <w:ind w:left="1440" w:hanging="1080"/>
        <w:contextualSpacing/>
        <w:jc w:val="both"/>
        <w:rPr>
          <w:rFonts w:eastAsia="Batang"/>
          <w:bCs/>
        </w:rPr>
        <w:sectPr w:rsidR="00FF769E" w:rsidSect="00DB606B">
          <w:headerReference w:type="default" r:id="rId23"/>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C05E74">
        <w:rPr>
          <w:rFonts w:eastAsia="Batang"/>
          <w:bCs/>
        </w:rPr>
        <w:tab/>
      </w:r>
    </w:p>
    <w:p w14:paraId="5D900BD8" w14:textId="77777777" w:rsidR="00425591" w:rsidRDefault="00FF769E" w:rsidP="00425591">
      <w:pPr>
        <w:pStyle w:val="Title"/>
        <w:spacing w:before="120" w:after="120" w:line="360" w:lineRule="auto"/>
        <w:ind w:left="284" w:hanging="284"/>
        <w:jc w:val="both"/>
        <w:rPr>
          <w:rFonts w:ascii="Times New Roman" w:hAnsi="Times New Roman" w:cs="Times New Roman"/>
          <w:b/>
          <w:sz w:val="24"/>
          <w:szCs w:val="24"/>
        </w:rPr>
      </w:pPr>
      <w:r>
        <w:rPr>
          <w:rFonts w:ascii="Times New Roman" w:hAnsi="Times New Roman" w:cs="Times New Roman"/>
          <w:b/>
          <w:sz w:val="24"/>
          <w:szCs w:val="24"/>
        </w:rPr>
        <w:lastRenderedPageBreak/>
        <w:t>3.2</w:t>
      </w:r>
      <w:r w:rsidR="00425591">
        <w:rPr>
          <w:rFonts w:ascii="Times New Roman" w:hAnsi="Times New Roman" w:cs="Times New Roman"/>
          <w:b/>
          <w:sz w:val="24"/>
          <w:szCs w:val="24"/>
        </w:rPr>
        <w:tab/>
      </w:r>
      <w:r w:rsidR="00425591">
        <w:rPr>
          <w:rFonts w:ascii="Times New Roman" w:hAnsi="Times New Roman" w:cs="Times New Roman"/>
          <w:b/>
          <w:sz w:val="24"/>
          <w:szCs w:val="24"/>
        </w:rPr>
        <w:tab/>
      </w:r>
      <w:r w:rsidRPr="00CF0060">
        <w:rPr>
          <w:rFonts w:ascii="Times New Roman" w:hAnsi="Times New Roman" w:cs="Times New Roman"/>
          <w:b/>
          <w:sz w:val="24"/>
          <w:szCs w:val="24"/>
        </w:rPr>
        <w:t>Accessibility</w:t>
      </w:r>
    </w:p>
    <w:p w14:paraId="7A233D13" w14:textId="77777777" w:rsidR="00425591" w:rsidRDefault="00F34853" w:rsidP="00425591">
      <w:pPr>
        <w:pStyle w:val="Title"/>
        <w:spacing w:before="120" w:after="120" w:line="360" w:lineRule="auto"/>
        <w:ind w:left="720"/>
        <w:jc w:val="both"/>
        <w:rPr>
          <w:rFonts w:ascii="Times New Roman" w:hAnsi="Times New Roman" w:cs="Times New Roman"/>
          <w:sz w:val="24"/>
          <w:szCs w:val="24"/>
        </w:rPr>
      </w:pPr>
      <w:r w:rsidRPr="00114FFB">
        <w:rPr>
          <w:rFonts w:ascii="Times New Roman" w:hAnsi="Times New Roman" w:cs="Times New Roman"/>
          <w:sz w:val="24"/>
          <w:szCs w:val="24"/>
        </w:rPr>
        <w:t xml:space="preserve">Nadapa block has good road and rail connectivity. It is linked to the Bhuj–Bachau State Highway (SH-42) via an 8 km approach road. SH-42 further connects to National Highway 341(Anjar- Bhuj highway) near Kukma, 17 km to the west. The nearest railway station is </w:t>
      </w:r>
      <w:proofErr w:type="spellStart"/>
      <w:r w:rsidRPr="00114FFB">
        <w:rPr>
          <w:rFonts w:ascii="Times New Roman" w:hAnsi="Times New Roman" w:cs="Times New Roman"/>
          <w:sz w:val="24"/>
          <w:szCs w:val="24"/>
        </w:rPr>
        <w:t>Ratnal</w:t>
      </w:r>
      <w:proofErr w:type="spellEnd"/>
      <w:r w:rsidRPr="00114FFB">
        <w:rPr>
          <w:rFonts w:ascii="Times New Roman" w:hAnsi="Times New Roman" w:cs="Times New Roman"/>
          <w:sz w:val="24"/>
          <w:szCs w:val="24"/>
        </w:rPr>
        <w:t>, located 18 km towards south on the Gandhidham–Bhuj line of the Western Railway. Bhuj Airport is also accessible, situated about 40 km from the block but within the block, access is limited to cart tracks and foot tracks which are navigable using 4*4 vehicle</w:t>
      </w:r>
      <w:r>
        <w:rPr>
          <w:rFonts w:ascii="Times New Roman" w:hAnsi="Times New Roman" w:cs="Times New Roman"/>
          <w:sz w:val="24"/>
          <w:szCs w:val="24"/>
        </w:rPr>
        <w:t>.</w:t>
      </w:r>
    </w:p>
    <w:p w14:paraId="34EAF96A" w14:textId="77777777" w:rsidR="00425591" w:rsidRDefault="00F34853" w:rsidP="00425591">
      <w:pPr>
        <w:pStyle w:val="Title"/>
        <w:spacing w:before="120" w:after="120" w:line="360" w:lineRule="auto"/>
        <w:ind w:left="720" w:hanging="720"/>
        <w:jc w:val="both"/>
        <w:rPr>
          <w:rFonts w:ascii="Times New Roman" w:hAnsi="Times New Roman" w:cs="Times New Roman"/>
          <w:b/>
          <w:bCs/>
          <w:sz w:val="24"/>
          <w:szCs w:val="24"/>
        </w:rPr>
      </w:pPr>
      <w:r w:rsidRPr="00620AE0">
        <w:rPr>
          <w:rFonts w:ascii="Times New Roman" w:hAnsi="Times New Roman" w:cs="Times New Roman"/>
          <w:b/>
          <w:bCs/>
          <w:sz w:val="24"/>
          <w:szCs w:val="24"/>
        </w:rPr>
        <w:t>3.3</w:t>
      </w:r>
      <w:r w:rsidRPr="0055200A">
        <w:rPr>
          <w:rFonts w:ascii="Times New Roman" w:hAnsi="Times New Roman" w:cs="Times New Roman"/>
          <w:b/>
          <w:bCs/>
          <w:sz w:val="24"/>
          <w:szCs w:val="24"/>
        </w:rPr>
        <w:t xml:space="preserve">         Climate</w:t>
      </w:r>
    </w:p>
    <w:p w14:paraId="356F268F" w14:textId="77777777" w:rsidR="00F34853" w:rsidRPr="00425591" w:rsidRDefault="00F34853" w:rsidP="00425591">
      <w:pPr>
        <w:pStyle w:val="Title"/>
        <w:spacing w:before="120" w:after="120" w:line="360" w:lineRule="auto"/>
        <w:ind w:left="720"/>
        <w:jc w:val="both"/>
        <w:rPr>
          <w:rFonts w:ascii="Times New Roman" w:hAnsi="Times New Roman" w:cs="Times New Roman"/>
          <w:b/>
          <w:sz w:val="24"/>
          <w:szCs w:val="24"/>
        </w:rPr>
      </w:pPr>
      <w:r w:rsidRPr="0055200A">
        <w:rPr>
          <w:rFonts w:ascii="Times New Roman" w:hAnsi="Times New Roman" w:cs="Times New Roman"/>
          <w:bCs/>
          <w:sz w:val="24"/>
          <w:szCs w:val="24"/>
        </w:rPr>
        <w:t>Bhuj experiences an arid to semi-arid climate, characterised by hot summers, mild and pleasant winters, and scanty but concentrated monsoonal rainfall. The summer season extends from March to May, during which high temperatures are commonly recorded. The monsoon season begins in June and continues until September, contributing the major share of the annual rainfall. The winter season, from November to February, is generally cool, dry, and pleasant.</w:t>
      </w:r>
    </w:p>
    <w:p w14:paraId="042707A1" w14:textId="77777777" w:rsidR="00F34853" w:rsidRPr="0055200A" w:rsidRDefault="00F34853" w:rsidP="00F34853">
      <w:pPr>
        <w:tabs>
          <w:tab w:val="left" w:pos="8647"/>
        </w:tabs>
        <w:spacing w:line="360" w:lineRule="auto"/>
        <w:ind w:left="2160" w:firstLine="720"/>
        <w:jc w:val="both"/>
        <w:rPr>
          <w:rFonts w:ascii="Times New Roman" w:hAnsi="Times New Roman" w:cs="Times New Roman"/>
          <w:sz w:val="24"/>
          <w:szCs w:val="24"/>
          <w:lang w:bidi="hi-IN"/>
        </w:rPr>
      </w:pPr>
      <w:r w:rsidRPr="0055200A">
        <w:rPr>
          <w:rFonts w:ascii="Times New Roman" w:hAnsi="Times New Roman" w:cs="Times New Roman"/>
          <w:sz w:val="24"/>
          <w:szCs w:val="24"/>
          <w:lang w:bidi="hi-IN"/>
        </w:rPr>
        <w:t>Maximum Temperature: 37.8ºC (April)*</w:t>
      </w:r>
    </w:p>
    <w:p w14:paraId="685C707F" w14:textId="77777777" w:rsidR="00F34853" w:rsidRPr="0055200A" w:rsidRDefault="00F34853" w:rsidP="00F34853">
      <w:pPr>
        <w:tabs>
          <w:tab w:val="left" w:pos="8647"/>
        </w:tabs>
        <w:spacing w:line="360" w:lineRule="auto"/>
        <w:ind w:left="1440" w:hanging="1080"/>
        <w:jc w:val="both"/>
        <w:rPr>
          <w:rFonts w:ascii="Times New Roman" w:hAnsi="Times New Roman" w:cs="Times New Roman"/>
          <w:sz w:val="24"/>
          <w:szCs w:val="24"/>
          <w:lang w:bidi="hi-IN"/>
        </w:rPr>
      </w:pPr>
      <w:r w:rsidRPr="0055200A">
        <w:rPr>
          <w:rFonts w:ascii="Times New Roman" w:hAnsi="Times New Roman" w:cs="Times New Roman"/>
          <w:sz w:val="24"/>
          <w:szCs w:val="24"/>
          <w:lang w:bidi="hi-IN"/>
        </w:rPr>
        <w:t xml:space="preserve">                                          Minimum Temperature: 13.1º C (January)*</w:t>
      </w:r>
    </w:p>
    <w:p w14:paraId="3D549D24" w14:textId="77777777" w:rsidR="00F34853" w:rsidRPr="0055200A" w:rsidRDefault="00F34853" w:rsidP="00F34853">
      <w:pPr>
        <w:tabs>
          <w:tab w:val="left" w:pos="8647"/>
        </w:tabs>
        <w:spacing w:beforeLines="50" w:before="120" w:afterLines="50" w:after="120" w:line="360" w:lineRule="auto"/>
        <w:ind w:left="1440" w:hanging="1080"/>
        <w:jc w:val="both"/>
        <w:rPr>
          <w:rFonts w:ascii="Times New Roman" w:hAnsi="Times New Roman" w:cs="Times New Roman"/>
          <w:sz w:val="24"/>
          <w:szCs w:val="24"/>
          <w:lang w:bidi="hi-IN"/>
        </w:rPr>
      </w:pPr>
      <w:r w:rsidRPr="0055200A">
        <w:rPr>
          <w:rFonts w:ascii="Times New Roman" w:hAnsi="Times New Roman" w:cs="Times New Roman"/>
          <w:sz w:val="24"/>
          <w:szCs w:val="24"/>
          <w:lang w:bidi="hi-IN"/>
        </w:rPr>
        <w:t xml:space="preserve">                                          Average annual Rainfall: 483.00mm (1994-2024) **</w:t>
      </w:r>
    </w:p>
    <w:p w14:paraId="721D4238" w14:textId="77777777" w:rsidR="00F34853" w:rsidRPr="0055200A" w:rsidRDefault="00F34853" w:rsidP="00F34853">
      <w:pPr>
        <w:tabs>
          <w:tab w:val="left" w:pos="8647"/>
        </w:tabs>
        <w:spacing w:beforeLines="50" w:before="120" w:afterLines="50" w:after="120" w:line="360" w:lineRule="auto"/>
        <w:jc w:val="both"/>
        <w:rPr>
          <w:rFonts w:ascii="Times New Roman" w:hAnsi="Times New Roman" w:cs="Times New Roman"/>
          <w:sz w:val="24"/>
          <w:szCs w:val="24"/>
          <w:lang w:bidi="hi-IN"/>
        </w:rPr>
      </w:pPr>
      <w:r w:rsidRPr="0055200A">
        <w:rPr>
          <w:rFonts w:ascii="Times New Roman" w:hAnsi="Times New Roman" w:cs="Times New Roman"/>
          <w:sz w:val="24"/>
          <w:szCs w:val="24"/>
          <w:lang w:bidi="hi-IN"/>
        </w:rPr>
        <w:t xml:space="preserve">                       *As per IMD data from 1991-2021 from https://en.climate-data.org</w:t>
      </w:r>
    </w:p>
    <w:p w14:paraId="67825DDF" w14:textId="77777777" w:rsidR="001E74FA" w:rsidRDefault="00F34853" w:rsidP="001E74FA">
      <w:pPr>
        <w:tabs>
          <w:tab w:val="left" w:pos="8647"/>
        </w:tabs>
        <w:spacing w:beforeLines="50" w:before="120" w:afterLines="50" w:after="120" w:line="360" w:lineRule="auto"/>
        <w:ind w:left="1440" w:hanging="1080"/>
        <w:jc w:val="both"/>
        <w:rPr>
          <w:rFonts w:ascii="Times New Roman" w:hAnsi="Times New Roman" w:cs="Times New Roman"/>
          <w:bCs/>
          <w:sz w:val="24"/>
          <w:szCs w:val="24"/>
        </w:rPr>
      </w:pPr>
      <w:r w:rsidRPr="0055200A">
        <w:rPr>
          <w:rFonts w:ascii="Times New Roman" w:hAnsi="Times New Roman" w:cs="Times New Roman"/>
          <w:sz w:val="24"/>
          <w:szCs w:val="24"/>
          <w:lang w:bidi="hi-IN"/>
        </w:rPr>
        <w:t xml:space="preserve">                ** As per Gujarat state disaster management Authority, </w:t>
      </w:r>
      <w:hyperlink r:id="rId24" w:history="1">
        <w:r w:rsidR="001E74FA" w:rsidRPr="00CD74B6">
          <w:rPr>
            <w:rStyle w:val="Hyperlink"/>
            <w:rFonts w:ascii="Times New Roman" w:hAnsi="Times New Roman" w:cs="Times New Roman"/>
            <w:sz w:val="24"/>
            <w:szCs w:val="24"/>
            <w:lang w:bidi="hi-IN"/>
          </w:rPr>
          <w:t>http://www.gsdma.org</w:t>
        </w:r>
      </w:hyperlink>
    </w:p>
    <w:p w14:paraId="0F5813D9" w14:textId="77777777" w:rsidR="001E74FA" w:rsidRDefault="00F34853" w:rsidP="001E74FA">
      <w:pPr>
        <w:tabs>
          <w:tab w:val="left" w:pos="8647"/>
        </w:tabs>
        <w:spacing w:beforeLines="50" w:before="120" w:afterLines="50" w:after="120" w:line="360" w:lineRule="auto"/>
        <w:ind w:left="709" w:hanging="709"/>
        <w:jc w:val="both"/>
        <w:rPr>
          <w:rFonts w:ascii="Times New Roman" w:hAnsi="Times New Roman" w:cs="Times New Roman"/>
          <w:bCs/>
          <w:sz w:val="24"/>
          <w:szCs w:val="24"/>
        </w:rPr>
      </w:pPr>
      <w:r>
        <w:rPr>
          <w:rFonts w:ascii="Times New Roman" w:hAnsi="Times New Roman" w:cs="Times New Roman"/>
          <w:b/>
          <w:bCs/>
          <w:sz w:val="24"/>
          <w:szCs w:val="24"/>
        </w:rPr>
        <w:t>3.4</w:t>
      </w:r>
      <w:r w:rsidR="001E74FA">
        <w:rPr>
          <w:rFonts w:ascii="Times New Roman" w:hAnsi="Times New Roman" w:cs="Times New Roman"/>
          <w:b/>
          <w:bCs/>
          <w:sz w:val="24"/>
          <w:szCs w:val="24"/>
        </w:rPr>
        <w:tab/>
      </w:r>
      <w:r w:rsidRPr="002E2499">
        <w:rPr>
          <w:rFonts w:ascii="Times New Roman" w:hAnsi="Times New Roman" w:cs="Times New Roman"/>
          <w:b/>
          <w:bCs/>
          <w:sz w:val="24"/>
          <w:szCs w:val="24"/>
        </w:rPr>
        <w:t>Cadastral Details and Land Status</w:t>
      </w:r>
    </w:p>
    <w:p w14:paraId="40FE2B85" w14:textId="77777777" w:rsidR="002F675B" w:rsidRPr="00B57F91" w:rsidRDefault="001E74FA" w:rsidP="00B57F91">
      <w:pPr>
        <w:tabs>
          <w:tab w:val="left" w:pos="8647"/>
        </w:tabs>
        <w:spacing w:beforeLines="50" w:before="120" w:afterLines="50" w:after="120" w:line="360" w:lineRule="auto"/>
        <w:ind w:left="709" w:hanging="709"/>
        <w:jc w:val="both"/>
        <w:rPr>
          <w:rFonts w:ascii="Times New Roman" w:hAnsi="Times New Roman" w:cs="Times New Roman"/>
          <w:bCs/>
          <w:sz w:val="24"/>
          <w:szCs w:val="24"/>
        </w:rPr>
      </w:pPr>
      <w:r>
        <w:rPr>
          <w:rFonts w:ascii="Times New Roman" w:hAnsi="Times New Roman" w:cs="Times New Roman"/>
          <w:bCs/>
          <w:sz w:val="24"/>
          <w:szCs w:val="24"/>
        </w:rPr>
        <w:tab/>
      </w:r>
      <w:r w:rsidR="00F34853" w:rsidRPr="00B82826">
        <w:rPr>
          <w:rFonts w:ascii="Times New Roman" w:hAnsi="Times New Roman" w:cs="Times New Roman"/>
          <w:sz w:val="24"/>
          <w:szCs w:val="24"/>
        </w:rPr>
        <w:t xml:space="preserve">The block encompasses the Cadastral Survey Numbers falling within the </w:t>
      </w:r>
      <w:r w:rsidR="00F34853">
        <w:rPr>
          <w:rFonts w:ascii="Times New Roman" w:hAnsi="Times New Roman" w:cs="Times New Roman"/>
          <w:sz w:val="24"/>
          <w:szCs w:val="24"/>
        </w:rPr>
        <w:t xml:space="preserve">     </w:t>
      </w:r>
      <w:r w:rsidR="00F34853" w:rsidRPr="00B82826">
        <w:rPr>
          <w:rFonts w:ascii="Times New Roman" w:hAnsi="Times New Roman" w:cs="Times New Roman"/>
          <w:sz w:val="24"/>
          <w:szCs w:val="24"/>
        </w:rPr>
        <w:t xml:space="preserve">revenue limits of </w:t>
      </w:r>
      <w:r w:rsidR="00F34853">
        <w:rPr>
          <w:rFonts w:ascii="Times New Roman" w:hAnsi="Times New Roman" w:cs="Times New Roman"/>
          <w:sz w:val="24"/>
          <w:szCs w:val="24"/>
        </w:rPr>
        <w:t xml:space="preserve">Nadapa </w:t>
      </w:r>
      <w:r w:rsidR="00F34853" w:rsidRPr="00B82826">
        <w:rPr>
          <w:rFonts w:ascii="Times New Roman" w:hAnsi="Times New Roman" w:cs="Times New Roman"/>
          <w:sz w:val="24"/>
          <w:szCs w:val="24"/>
        </w:rPr>
        <w:t>village (Toposheet No. 41 E/1</w:t>
      </w:r>
      <w:r w:rsidR="00F34853">
        <w:rPr>
          <w:rFonts w:ascii="Times New Roman" w:hAnsi="Times New Roman" w:cs="Times New Roman"/>
          <w:sz w:val="24"/>
          <w:szCs w:val="24"/>
        </w:rPr>
        <w:t>5</w:t>
      </w:r>
      <w:r w:rsidR="00F34853" w:rsidRPr="00B82826">
        <w:rPr>
          <w:rFonts w:ascii="Times New Roman" w:hAnsi="Times New Roman" w:cs="Times New Roman"/>
          <w:sz w:val="24"/>
          <w:szCs w:val="24"/>
        </w:rPr>
        <w:t>).</w:t>
      </w:r>
      <w:r w:rsidR="00F34853">
        <w:rPr>
          <w:rFonts w:ascii="Times New Roman" w:hAnsi="Times New Roman" w:cs="Times New Roman"/>
          <w:sz w:val="24"/>
          <w:szCs w:val="24"/>
        </w:rPr>
        <w:t xml:space="preserve"> </w:t>
      </w:r>
      <w:r w:rsidR="00F34853" w:rsidRPr="00B82826">
        <w:rPr>
          <w:rFonts w:ascii="Times New Roman" w:hAnsi="Times New Roman" w:cs="Times New Roman"/>
          <w:sz w:val="24"/>
          <w:szCs w:val="24"/>
        </w:rPr>
        <w:t>The land use pattern within the investigated area is predominantly</w:t>
      </w:r>
      <w:r w:rsidR="00F34853" w:rsidRPr="00B410C0">
        <w:rPr>
          <w:rFonts w:ascii="Times New Roman" w:hAnsi="Times New Roman" w:cs="Times New Roman"/>
          <w:sz w:val="24"/>
          <w:szCs w:val="24"/>
        </w:rPr>
        <w:t xml:space="preserve"> </w:t>
      </w:r>
      <w:r w:rsidR="00F34853" w:rsidRPr="00B82826">
        <w:rPr>
          <w:rFonts w:ascii="Times New Roman" w:hAnsi="Times New Roman" w:cs="Times New Roman"/>
          <w:sz w:val="24"/>
          <w:szCs w:val="24"/>
        </w:rPr>
        <w:t>characterized as Government Waste Land, Barren Rocky terrain, and</w:t>
      </w:r>
      <w:r w:rsidR="00F34853" w:rsidRPr="006F1248">
        <w:rPr>
          <w:rFonts w:ascii="Times New Roman" w:hAnsi="Times New Roman" w:cs="Times New Roman"/>
          <w:sz w:val="24"/>
          <w:szCs w:val="24"/>
        </w:rPr>
        <w:t xml:space="preserve"> </w:t>
      </w:r>
      <w:r w:rsidR="00F34853" w:rsidRPr="00B82826">
        <w:rPr>
          <w:rFonts w:ascii="Times New Roman" w:hAnsi="Times New Roman" w:cs="Times New Roman"/>
          <w:sz w:val="24"/>
          <w:szCs w:val="24"/>
        </w:rPr>
        <w:t>Agricultural land. A significant portion of the area comprises fallow land utilized for</w:t>
      </w:r>
      <w:r w:rsidR="00F34853">
        <w:rPr>
          <w:rFonts w:ascii="Times New Roman" w:hAnsi="Times New Roman" w:cs="Times New Roman"/>
          <w:sz w:val="24"/>
          <w:szCs w:val="24"/>
        </w:rPr>
        <w:t xml:space="preserve"> </w:t>
      </w:r>
      <w:r w:rsidR="00F34853" w:rsidRPr="00B82826">
        <w:rPr>
          <w:rFonts w:ascii="Times New Roman" w:hAnsi="Times New Roman" w:cs="Times New Roman"/>
          <w:sz w:val="24"/>
          <w:szCs w:val="24"/>
        </w:rPr>
        <w:t>seasonal grazing.</w:t>
      </w:r>
      <w:r w:rsidR="00F34853" w:rsidRPr="006F1248">
        <w:rPr>
          <w:rFonts w:ascii="Times New Roman" w:hAnsi="Times New Roman" w:cs="Times New Roman"/>
          <w:sz w:val="24"/>
          <w:szCs w:val="24"/>
        </w:rPr>
        <w:t xml:space="preserve"> </w:t>
      </w:r>
      <w:r w:rsidR="00F34853">
        <w:rPr>
          <w:rFonts w:ascii="Times New Roman" w:hAnsi="Times New Roman" w:cs="Times New Roman"/>
          <w:sz w:val="24"/>
          <w:szCs w:val="24"/>
        </w:rPr>
        <w:t xml:space="preserve">There are four small </w:t>
      </w:r>
      <w:r w:rsidR="006228BA">
        <w:rPr>
          <w:rFonts w:ascii="Times New Roman" w:hAnsi="Times New Roman" w:cs="Times New Roman"/>
          <w:sz w:val="24"/>
          <w:szCs w:val="24"/>
        </w:rPr>
        <w:t>China</w:t>
      </w:r>
      <w:r w:rsidR="00F34853">
        <w:rPr>
          <w:rFonts w:ascii="Times New Roman" w:hAnsi="Times New Roman" w:cs="Times New Roman"/>
          <w:sz w:val="24"/>
          <w:szCs w:val="24"/>
        </w:rPr>
        <w:t xml:space="preserve"> clay processing plants present within the study area</w:t>
      </w:r>
    </w:p>
    <w:p w14:paraId="71D8764A" w14:textId="77777777" w:rsidR="00F34853" w:rsidRPr="0097689A" w:rsidRDefault="00F34853" w:rsidP="00F34853">
      <w:pPr>
        <w:spacing w:line="360" w:lineRule="auto"/>
        <w:jc w:val="both"/>
        <w:rPr>
          <w:rFonts w:ascii="Times New Roman" w:hAnsi="Times New Roman" w:cs="Times New Roman"/>
          <w:b/>
          <w:sz w:val="24"/>
          <w:szCs w:val="24"/>
        </w:rPr>
      </w:pPr>
      <w:r>
        <w:rPr>
          <w:b/>
        </w:rPr>
        <w:t>3.</w:t>
      </w:r>
      <w:r>
        <w:rPr>
          <w:rFonts w:ascii="Times New Roman" w:hAnsi="Times New Roman" w:cs="Times New Roman"/>
          <w:b/>
        </w:rPr>
        <w:t>5</w:t>
      </w:r>
      <w:r w:rsidR="00425591">
        <w:rPr>
          <w:rFonts w:ascii="Times New Roman" w:hAnsi="Times New Roman" w:cs="Times New Roman"/>
          <w:b/>
        </w:rPr>
        <w:tab/>
      </w:r>
      <w:r w:rsidRPr="0097689A">
        <w:rPr>
          <w:rFonts w:ascii="Times New Roman" w:hAnsi="Times New Roman" w:cs="Times New Roman"/>
          <w:b/>
          <w:sz w:val="24"/>
          <w:szCs w:val="24"/>
        </w:rPr>
        <w:t xml:space="preserve">Land Use &amp; Land </w:t>
      </w:r>
      <w:r w:rsidR="00620AE0">
        <w:rPr>
          <w:rFonts w:ascii="Times New Roman" w:hAnsi="Times New Roman" w:cs="Times New Roman"/>
          <w:b/>
          <w:sz w:val="24"/>
          <w:szCs w:val="24"/>
        </w:rPr>
        <w:t>C</w:t>
      </w:r>
      <w:r w:rsidRPr="0097689A">
        <w:rPr>
          <w:rFonts w:ascii="Times New Roman" w:hAnsi="Times New Roman" w:cs="Times New Roman"/>
          <w:b/>
          <w:sz w:val="24"/>
          <w:szCs w:val="24"/>
        </w:rPr>
        <w:t xml:space="preserve">over </w:t>
      </w:r>
      <w:r w:rsidR="00620AE0">
        <w:rPr>
          <w:rFonts w:ascii="Times New Roman" w:hAnsi="Times New Roman" w:cs="Times New Roman"/>
          <w:b/>
          <w:sz w:val="24"/>
          <w:szCs w:val="24"/>
        </w:rPr>
        <w:t>p</w:t>
      </w:r>
      <w:r w:rsidRPr="0097689A">
        <w:rPr>
          <w:rFonts w:ascii="Times New Roman" w:hAnsi="Times New Roman" w:cs="Times New Roman"/>
          <w:b/>
          <w:sz w:val="24"/>
          <w:szCs w:val="24"/>
        </w:rPr>
        <w:t>attern</w:t>
      </w:r>
    </w:p>
    <w:p w14:paraId="183EE115" w14:textId="77777777" w:rsidR="00425591" w:rsidRDefault="00F34853" w:rsidP="00425591">
      <w:pPr>
        <w:pStyle w:val="Default"/>
        <w:spacing w:before="120" w:after="120" w:line="360" w:lineRule="auto"/>
        <w:ind w:left="720"/>
        <w:jc w:val="both"/>
        <w:rPr>
          <w:rFonts w:ascii="Times New Roman" w:hAnsi="Times New Roman" w:cs="Times New Roman"/>
          <w:color w:val="auto"/>
          <w:lang w:eastAsia="x-none"/>
        </w:rPr>
      </w:pPr>
      <w:r w:rsidRPr="0097689A">
        <w:rPr>
          <w:rFonts w:ascii="Times New Roman" w:hAnsi="Times New Roman" w:cs="Times New Roman"/>
          <w:color w:val="auto"/>
          <w:lang w:eastAsia="x-none"/>
        </w:rPr>
        <w:t>CMT has prepared a Land Use/Land Cover (LULC) map of the study area based on Google imagery tonal &amp; textural characters and constitutes a part of   Toposheet No. 41E/15. Individual land use/land cover units were digitised, classified, and appropriately labelled.</w:t>
      </w:r>
    </w:p>
    <w:p w14:paraId="3F4DA132" w14:textId="77777777" w:rsidR="00F34853" w:rsidRDefault="00F34853" w:rsidP="00425591">
      <w:pPr>
        <w:pStyle w:val="Default"/>
        <w:spacing w:before="120" w:after="120" w:line="360" w:lineRule="auto"/>
        <w:ind w:left="720"/>
        <w:jc w:val="both"/>
        <w:rPr>
          <w:rFonts w:ascii="Times New Roman" w:hAnsi="Times New Roman" w:cs="Times New Roman"/>
          <w:color w:val="auto"/>
          <w:lang w:eastAsia="x-none"/>
        </w:rPr>
      </w:pPr>
      <w:r w:rsidRPr="0097689A">
        <w:rPr>
          <w:rFonts w:ascii="Times New Roman" w:hAnsi="Times New Roman" w:cs="Times New Roman"/>
          <w:color w:val="auto"/>
          <w:lang w:eastAsia="x-none"/>
        </w:rPr>
        <w:lastRenderedPageBreak/>
        <w:t>The majority of the area (55.4%) is occupied by barren land, represented by an east–west trending central ridge and the surrounding pediment areas,</w:t>
      </w:r>
      <w:r w:rsidRPr="00C05E74">
        <w:rPr>
          <w:rFonts w:ascii="Times New Roman" w:hAnsi="Times New Roman" w:cs="Times New Roman"/>
          <w:color w:val="auto"/>
          <w:lang w:eastAsia="x-none"/>
        </w:rPr>
        <w:t xml:space="preserve"> </w:t>
      </w:r>
      <w:r w:rsidRPr="0097689A">
        <w:rPr>
          <w:rFonts w:ascii="Times New Roman" w:hAnsi="Times New Roman" w:cs="Times New Roman"/>
          <w:color w:val="auto"/>
          <w:lang w:eastAsia="x-none"/>
        </w:rPr>
        <w:t>characterised by rocky outcrops and sparse vegetation dominated by thorny babul trees. Agricultural land (36.4%) includes both cultivated and fallow fields, where major crops such as castor, bajra, jowar, wheat, groundnut and vegetables are grown. A few patches of pomegranate plantation were also identified and classified under the plantation category. Nadapa Lake, located near the village, along with a small nala at the northern boundary, were mapped under the water-bodies category. Within the block, four China clay processing plants and a small portion of Nadapa village (northern part) were recorded and classified as habitations/infrastructure (7.4%).</w:t>
      </w:r>
      <w:r w:rsidRPr="0097689A">
        <w:rPr>
          <w:rFonts w:ascii="Times New Roman" w:hAnsi="Times New Roman" w:cs="Times New Roman"/>
          <w:color w:val="auto"/>
        </w:rPr>
        <w:t xml:space="preserve"> </w:t>
      </w:r>
      <w:r w:rsidRPr="0097689A">
        <w:rPr>
          <w:rFonts w:ascii="Times New Roman" w:hAnsi="Times New Roman" w:cs="Times New Roman"/>
          <w:color w:val="auto"/>
          <w:lang w:eastAsia="x-none"/>
        </w:rPr>
        <w:t>The residue generated from the China clay processing plants, after separation of the clay and glass-sand fractions, is being disposed of on the surrounding barren lands. Such waste dumps are observed near western part of the area.</w:t>
      </w:r>
      <w:r w:rsidRPr="0097689A">
        <w:rPr>
          <w:rFonts w:ascii="Times New Roman" w:hAnsi="Times New Roman" w:cs="Times New Roman"/>
          <w:bCs/>
        </w:rPr>
        <w:t xml:space="preserve"> There is an area of 0.079Sq.km forest land located in the NE corner of the study area is falling under </w:t>
      </w:r>
      <w:proofErr w:type="spellStart"/>
      <w:r w:rsidRPr="0097689A">
        <w:rPr>
          <w:rFonts w:ascii="Times New Roman" w:hAnsi="Times New Roman" w:cs="Times New Roman"/>
          <w:bCs/>
        </w:rPr>
        <w:t>Naliyeri</w:t>
      </w:r>
      <w:proofErr w:type="spellEnd"/>
      <w:r w:rsidRPr="0097689A">
        <w:rPr>
          <w:rFonts w:ascii="Times New Roman" w:hAnsi="Times New Roman" w:cs="Times New Roman"/>
          <w:bCs/>
        </w:rPr>
        <w:t xml:space="preserve"> Timbo Reserved Forest.</w:t>
      </w:r>
      <w:r w:rsidRPr="0097689A">
        <w:rPr>
          <w:rFonts w:ascii="Times New Roman" w:hAnsi="Times New Roman" w:cs="Times New Roman"/>
          <w:color w:val="auto"/>
          <w:lang w:eastAsia="x-none"/>
        </w:rPr>
        <w:t xml:space="preserve"> The Land Use/Land Cover map of the study area prepared by CMT falling in T.S. 41E/15, is provided </w:t>
      </w:r>
      <w:r w:rsidR="005914C7" w:rsidRPr="005914C7">
        <w:rPr>
          <w:rFonts w:ascii="Times New Roman" w:hAnsi="Times New Roman" w:cs="Times New Roman"/>
          <w:color w:val="auto"/>
          <w:lang w:eastAsia="x-none"/>
        </w:rPr>
        <w:t>in</w:t>
      </w:r>
      <w:r w:rsidRPr="005914C7">
        <w:rPr>
          <w:rFonts w:ascii="Times New Roman" w:hAnsi="Times New Roman" w:cs="Times New Roman"/>
          <w:color w:val="auto"/>
          <w:lang w:eastAsia="x-none"/>
        </w:rPr>
        <w:t xml:space="preserve"> Fig. No. 3.</w:t>
      </w:r>
    </w:p>
    <w:p w14:paraId="202DC858" w14:textId="77777777" w:rsidR="00F34853" w:rsidRDefault="00F34853"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176B8EE5" w14:textId="77777777" w:rsidR="00F34853" w:rsidRDefault="00F34853"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1455A024" w14:textId="77777777" w:rsidR="00F34853" w:rsidRDefault="00F34853"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33ED3A5A" w14:textId="77777777" w:rsidR="00F34853" w:rsidRDefault="00F34853"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2EE46E28" w14:textId="77777777" w:rsidR="00F34853" w:rsidRDefault="00F34853"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0C62B7BF" w14:textId="77777777" w:rsidR="00F34853" w:rsidRDefault="00F34853"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422FCB3D" w14:textId="77777777" w:rsidR="00F34853" w:rsidRDefault="00F34853"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3E94CD7C" w14:textId="77777777" w:rsidR="00FD106E" w:rsidRDefault="00FD106E" w:rsidP="00F34853">
      <w:pPr>
        <w:pStyle w:val="Default"/>
        <w:tabs>
          <w:tab w:val="left" w:pos="8647"/>
        </w:tabs>
        <w:spacing w:before="120" w:after="120" w:line="360" w:lineRule="auto"/>
        <w:ind w:left="1440"/>
        <w:jc w:val="both"/>
        <w:rPr>
          <w:rFonts w:ascii="Times New Roman" w:hAnsi="Times New Roman" w:cs="Times New Roman"/>
          <w:color w:val="auto"/>
          <w:lang w:eastAsia="x-none"/>
        </w:rPr>
        <w:sectPr w:rsidR="00FD106E" w:rsidSect="00DB606B">
          <w:headerReference w:type="default" r:id="rId25"/>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D9BDE38" w14:textId="77777777" w:rsidR="00F34853" w:rsidRDefault="002F675B"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r>
        <w:rPr>
          <w:rFonts w:ascii="Times New Roman" w:hAnsi="Times New Roman" w:cs="Times New Roman"/>
          <w:noProof/>
          <w:color w:val="auto"/>
          <w:lang w:eastAsia="x-none"/>
          <w14:ligatures w14:val="standardContextual"/>
        </w:rPr>
        <w:lastRenderedPageBreak/>
        <w:drawing>
          <wp:anchor distT="0" distB="0" distL="114300" distR="114300" simplePos="0" relativeHeight="251786240" behindDoc="1" locked="0" layoutInCell="1" allowOverlap="1" wp14:anchorId="050EC675" wp14:editId="27078D8C">
            <wp:simplePos x="0" y="0"/>
            <wp:positionH relativeFrom="margin">
              <wp:posOffset>495935</wp:posOffset>
            </wp:positionH>
            <wp:positionV relativeFrom="margin">
              <wp:align>top</wp:align>
            </wp:positionV>
            <wp:extent cx="7908290" cy="5591810"/>
            <wp:effectExtent l="19050" t="19050" r="16510" b="2794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7911681" cy="5594208"/>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FA8F1D3" w14:textId="77777777" w:rsidR="00F34853" w:rsidRDefault="00F34853"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5F51D948"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620990BF"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2402D750"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1C0AEF6E"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6A9020DB"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36495FDB"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37EF166C"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6A3BFA1C"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19F6EBF3"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30C692B5"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4CF703E4" w14:textId="77777777" w:rsidR="004000BF" w:rsidRDefault="004000B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3B5D2F60" w14:textId="77777777" w:rsidR="00FD106E" w:rsidRDefault="00FD106E"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00EF3EC9" w14:textId="77777777" w:rsidR="00FD106E" w:rsidRDefault="00FD106E"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75484E61" w14:textId="77777777" w:rsidR="00FD106E" w:rsidRDefault="008A461F"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r w:rsidRPr="008A461F">
        <w:rPr>
          <w:rFonts w:ascii="Times New Roman" w:hAnsi="Times New Roman" w:cs="Times New Roman"/>
          <w:noProof/>
          <w:color w:val="auto"/>
          <w:lang w:eastAsia="x-none"/>
        </w:rPr>
        <mc:AlternateContent>
          <mc:Choice Requires="wps">
            <w:drawing>
              <wp:anchor distT="45720" distB="45720" distL="114300" distR="114300" simplePos="0" relativeHeight="251871232" behindDoc="0" locked="0" layoutInCell="1" allowOverlap="1" wp14:anchorId="0A59F8D8" wp14:editId="0F9BEABE">
                <wp:simplePos x="0" y="0"/>
                <wp:positionH relativeFrom="column">
                  <wp:posOffset>7386734</wp:posOffset>
                </wp:positionH>
                <wp:positionV relativeFrom="paragraph">
                  <wp:posOffset>86857</wp:posOffset>
                </wp:positionV>
                <wp:extent cx="842645" cy="357505"/>
                <wp:effectExtent l="0" t="0" r="14605" b="2349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645" cy="357505"/>
                        </a:xfrm>
                        <a:prstGeom prst="rect">
                          <a:avLst/>
                        </a:prstGeom>
                        <a:solidFill>
                          <a:srgbClr val="FFFFFF"/>
                        </a:solidFill>
                        <a:ln w="9525">
                          <a:solidFill>
                            <a:srgbClr val="000000"/>
                          </a:solidFill>
                          <a:miter lim="800000"/>
                          <a:headEnd/>
                          <a:tailEnd/>
                        </a:ln>
                      </wps:spPr>
                      <wps:txbx>
                        <w:txbxContent>
                          <w:p w14:paraId="2376215F" w14:textId="77777777" w:rsidR="00CD5964" w:rsidRPr="008A461F" w:rsidRDefault="00CD5964">
                            <w:pPr>
                              <w:rPr>
                                <w:rFonts w:ascii="Times New Roman" w:hAnsi="Times New Roman" w:cs="Times New Roman"/>
                                <w:b/>
                                <w:bCs/>
                                <w:color w:val="000000" w:themeColor="text1"/>
                                <w:sz w:val="24"/>
                                <w:szCs w:val="24"/>
                              </w:rPr>
                            </w:pPr>
                            <w:r w:rsidRPr="008A461F">
                              <w:rPr>
                                <w:rFonts w:ascii="Times New Roman" w:hAnsi="Times New Roman" w:cs="Times New Roman"/>
                                <w:b/>
                                <w:bCs/>
                                <w:color w:val="000000" w:themeColor="text1"/>
                                <w:sz w:val="24"/>
                                <w:szCs w:val="24"/>
                              </w:rPr>
                              <w:t>Fig No: 3</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A59F8D8" id="_x0000_s1027" type="#_x0000_t202" style="position:absolute;left:0;text-align:left;margin-left:581.65pt;margin-top:6.85pt;width:66.35pt;height:28.15pt;z-index:2518712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OH3EgIAACcEAAAOAAAAZHJzL2Uyb0RvYy54bWysU9tu2zAMfR+wfxD0vtjJ4l6MOEWXLsOA&#10;7gJ0+wBZlmNhsuhRSuzs60vJbprdXobpQRBF6ZDnkFzdDK1hB4VOgy34fJZypqyESttdwb9+2b66&#10;4sx5YSthwKqCH5XjN+uXL1Z9l6sFNGAqhYxArMv7ruCN912eJE42qhVuBp2y5KwBW+HJxF1SoegJ&#10;vTXJIk0vkh6w6hCkco5u70YnX0f8ulbSf6prpzwzBafcfNwx7mXYk/VK5DsUXaPllIb4hyxaoS0F&#10;PUHdCS/YHvVvUK2WCA5qP5PQJlDXWqrIgdjM01/YPDSiU5ELieO6k0zu/8HKj4eH7jMyP7yBgQoY&#10;SbjuHuQ3xyxsGmF36hYR+kaJigLPg2RJ37l8+hqkdrkLIGX/ASoqsth7iEBDjW1QhXgyQqcCHE+i&#10;q8EzSZdXy8XFMuNMkut1dpmlWYwg8qfPHTr/TkHLwqHgSDWN4OJw73xIRuRPT0IsB0ZXW21MNHBX&#10;bgyyg6D6b+Oa0H96ZizrC36dLbKR/18h0rj+BNFqT41sdEuMTo9EHlR7a6vYZl5oM54pZWMnGYNy&#10;o4Z+KAemq0njoGoJ1ZF0RRj7luaMDg3gD8566tmCu+97gYoz895Sba7ny2Vo8mgss8sFGXjuKc89&#10;wkqCKrj0yNlobHwcjaCchVuqYq2jws+5TElTN0bhp8kJ7X5ux1fP871+BAAA//8DAFBLAwQUAAYA&#10;CAAAACEAoB6LztwAAAALAQAADwAAAGRycy9kb3ducmV2LnhtbEyPy07DMBBF90j8gzVI7KjdRkoh&#10;xKmiIpZFokWsp7abBOKHbDcNf890Bbu5mqP7qDezHdlkYhq8k7BcCGDGKa8H10n4OLw+PAJLGZ3G&#10;0Tsj4cck2DS3NzVW2l/cu5n2uWNk4lKFEvqcQ8V5Ur2xmBY+GEe/k48WM8nYcR3xQuZ25CshSm5x&#10;cJTQYzDb3qjv/dlK2LW7rXiLk23D5+lrxKDUS0hS3t/N7TOwbOb8B8O1PlWHhjod/dnpxEbSy7Io&#10;iKWrWAO7EqunkuYdJayFAN7U/P+G5hcAAP//AwBQSwECLQAUAAYACAAAACEAtoM4kv4AAADhAQAA&#10;EwAAAAAAAAAAAAAAAAAAAAAAW0NvbnRlbnRfVHlwZXNdLnhtbFBLAQItABQABgAIAAAAIQA4/SH/&#10;1gAAAJQBAAALAAAAAAAAAAAAAAAAAC8BAABfcmVscy8ucmVsc1BLAQItABQABgAIAAAAIQDDXOH3&#10;EgIAACcEAAAOAAAAAAAAAAAAAAAAAC4CAABkcnMvZTJvRG9jLnhtbFBLAQItABQABgAIAAAAIQCg&#10;HovO3AAAAAsBAAAPAAAAAAAAAAAAAAAAAGwEAABkcnMvZG93bnJldi54bWxQSwUGAAAAAAQABADz&#10;AAAAdQUAAAAA&#10;">
                <v:textbox>
                  <w:txbxContent>
                    <w:p w14:paraId="2376215F" w14:textId="77777777" w:rsidR="00CD5964" w:rsidRPr="008A461F" w:rsidRDefault="00CD5964">
                      <w:pPr>
                        <w:rPr>
                          <w:rFonts w:ascii="Times New Roman" w:hAnsi="Times New Roman" w:cs="Times New Roman"/>
                          <w:b/>
                          <w:bCs/>
                          <w:color w:val="000000" w:themeColor="text1"/>
                          <w:sz w:val="24"/>
                          <w:szCs w:val="24"/>
                        </w:rPr>
                      </w:pPr>
                      <w:r w:rsidRPr="008A461F">
                        <w:rPr>
                          <w:rFonts w:ascii="Times New Roman" w:hAnsi="Times New Roman" w:cs="Times New Roman"/>
                          <w:b/>
                          <w:bCs/>
                          <w:color w:val="000000" w:themeColor="text1"/>
                          <w:sz w:val="24"/>
                          <w:szCs w:val="24"/>
                        </w:rPr>
                        <w:t>Fig No: 3</w:t>
                      </w:r>
                    </w:p>
                  </w:txbxContent>
                </v:textbox>
                <w10:wrap type="square"/>
              </v:shape>
            </w:pict>
          </mc:Fallback>
        </mc:AlternateContent>
      </w:r>
    </w:p>
    <w:p w14:paraId="71F3C344" w14:textId="77777777" w:rsidR="00FD106E" w:rsidRDefault="00FD106E" w:rsidP="00F34853">
      <w:pPr>
        <w:pStyle w:val="Default"/>
        <w:tabs>
          <w:tab w:val="left" w:pos="8647"/>
        </w:tabs>
        <w:spacing w:before="120" w:after="120" w:line="360" w:lineRule="auto"/>
        <w:ind w:left="1440"/>
        <w:jc w:val="both"/>
        <w:rPr>
          <w:rFonts w:ascii="Times New Roman" w:hAnsi="Times New Roman" w:cs="Times New Roman"/>
          <w:color w:val="auto"/>
          <w:lang w:eastAsia="x-none"/>
        </w:rPr>
      </w:pPr>
    </w:p>
    <w:p w14:paraId="2F96FFF7" w14:textId="77777777" w:rsidR="00FD106E" w:rsidRDefault="00FD106E" w:rsidP="002F675B">
      <w:pPr>
        <w:tabs>
          <w:tab w:val="left" w:pos="8647"/>
        </w:tabs>
        <w:spacing w:beforeLines="50" w:before="120" w:afterLines="50" w:after="120" w:line="360" w:lineRule="auto"/>
        <w:ind w:left="1440" w:hanging="1080"/>
        <w:jc w:val="both"/>
        <w:rPr>
          <w:b/>
          <w:bCs/>
        </w:rPr>
        <w:sectPr w:rsidR="00FD106E" w:rsidSect="00FD106E">
          <w:headerReference w:type="default" r:id="rId27"/>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EE66EBC" w14:textId="77777777" w:rsidR="002F675B" w:rsidRPr="002F675B" w:rsidRDefault="002F675B" w:rsidP="00F95B2D">
      <w:pPr>
        <w:tabs>
          <w:tab w:val="left" w:pos="8647"/>
        </w:tabs>
        <w:spacing w:beforeLines="50" w:before="120" w:afterLines="50" w:after="120" w:line="360" w:lineRule="auto"/>
        <w:ind w:left="709" w:hanging="709"/>
        <w:jc w:val="both"/>
        <w:rPr>
          <w:rFonts w:ascii="Times New Roman" w:hAnsi="Times New Roman" w:cs="Times New Roman"/>
          <w:b/>
          <w:sz w:val="24"/>
          <w:szCs w:val="24"/>
        </w:rPr>
      </w:pPr>
      <w:r w:rsidRPr="002F675B">
        <w:rPr>
          <w:b/>
          <w:bCs/>
        </w:rPr>
        <w:lastRenderedPageBreak/>
        <w:t xml:space="preserve">   3.</w:t>
      </w:r>
      <w:r w:rsidRPr="002F675B">
        <w:rPr>
          <w:rFonts w:ascii="Times New Roman" w:hAnsi="Times New Roman" w:cs="Times New Roman"/>
          <w:b/>
          <w:bCs/>
          <w:sz w:val="24"/>
          <w:szCs w:val="24"/>
        </w:rPr>
        <w:t>6</w:t>
      </w:r>
      <w:r w:rsidR="00F95B2D">
        <w:rPr>
          <w:rFonts w:ascii="Times New Roman" w:hAnsi="Times New Roman" w:cs="Times New Roman"/>
          <w:b/>
          <w:bCs/>
          <w:sz w:val="24"/>
          <w:szCs w:val="24"/>
        </w:rPr>
        <w:tab/>
      </w:r>
      <w:r w:rsidRPr="002F675B">
        <w:rPr>
          <w:rFonts w:ascii="Times New Roman" w:hAnsi="Times New Roman" w:cs="Times New Roman"/>
          <w:b/>
          <w:sz w:val="24"/>
          <w:szCs w:val="24"/>
        </w:rPr>
        <w:t>Forests, sanctuaries, national park and wild life sanctuaries</w:t>
      </w:r>
    </w:p>
    <w:p w14:paraId="7933117D" w14:textId="77777777" w:rsidR="002F675B" w:rsidRPr="002F675B" w:rsidRDefault="002F675B" w:rsidP="00F95B2D">
      <w:pPr>
        <w:tabs>
          <w:tab w:val="left" w:pos="8647"/>
        </w:tabs>
        <w:spacing w:beforeLines="50" w:before="120" w:afterLines="50" w:after="120" w:line="360" w:lineRule="auto"/>
        <w:ind w:left="709" w:hanging="709"/>
        <w:jc w:val="both"/>
        <w:rPr>
          <w:rFonts w:ascii="Times New Roman" w:hAnsi="Times New Roman" w:cs="Times New Roman"/>
          <w:bCs/>
          <w:sz w:val="24"/>
          <w:szCs w:val="24"/>
        </w:rPr>
      </w:pPr>
      <w:r w:rsidRPr="002F675B">
        <w:rPr>
          <w:rFonts w:ascii="Times New Roman" w:hAnsi="Times New Roman" w:cs="Times New Roman"/>
          <w:bCs/>
          <w:sz w:val="24"/>
          <w:szCs w:val="24"/>
        </w:rPr>
        <w:tab/>
        <w:t xml:space="preserve">Nadapa area covers very small area of 0.079Sq.km under </w:t>
      </w:r>
      <w:proofErr w:type="spellStart"/>
      <w:r w:rsidRPr="002F675B">
        <w:rPr>
          <w:rFonts w:ascii="Times New Roman" w:hAnsi="Times New Roman" w:cs="Times New Roman"/>
          <w:bCs/>
          <w:sz w:val="24"/>
          <w:szCs w:val="24"/>
        </w:rPr>
        <w:t>Naliyeri</w:t>
      </w:r>
      <w:proofErr w:type="spellEnd"/>
      <w:r w:rsidRPr="002F675B">
        <w:rPr>
          <w:rFonts w:ascii="Times New Roman" w:hAnsi="Times New Roman" w:cs="Times New Roman"/>
          <w:bCs/>
          <w:sz w:val="24"/>
          <w:szCs w:val="24"/>
        </w:rPr>
        <w:t xml:space="preserve"> Timbo Reserved Forest in the north-eastern corner of the study area with a variety of trees and plants including neem, banyan, gulmohar, sal, babul, peepal and Aam(mango) The block doesn’t have any sanctuaries, national park and wild life sanctuaries within 10km radius.</w:t>
      </w:r>
    </w:p>
    <w:p w14:paraId="3732D788" w14:textId="77777777" w:rsidR="002F675B" w:rsidRPr="002F675B" w:rsidRDefault="002F675B" w:rsidP="00F95B2D">
      <w:pPr>
        <w:tabs>
          <w:tab w:val="left" w:pos="8647"/>
        </w:tabs>
        <w:spacing w:beforeLines="50" w:before="120" w:afterLines="50" w:after="120" w:line="360" w:lineRule="auto"/>
        <w:ind w:left="709" w:hanging="709"/>
        <w:jc w:val="both"/>
        <w:rPr>
          <w:rFonts w:ascii="Times New Roman" w:eastAsia="Times New Roman" w:hAnsi="Times New Roman" w:cs="Times New Roman"/>
          <w:b/>
          <w:kern w:val="0"/>
          <w:sz w:val="24"/>
          <w:szCs w:val="24"/>
          <w:lang w:val="x-none" w:eastAsia="x-none" w:bidi="hi-IN"/>
          <w14:ligatures w14:val="none"/>
        </w:rPr>
      </w:pPr>
      <w:r>
        <w:rPr>
          <w:rFonts w:ascii="Times New Roman" w:eastAsia="Times New Roman" w:hAnsi="Times New Roman" w:cs="Times New Roman"/>
          <w:b/>
          <w:kern w:val="0"/>
          <w:lang w:val="en-US" w:eastAsia="x-none" w:bidi="hi-IN"/>
          <w14:ligatures w14:val="none"/>
        </w:rPr>
        <w:t xml:space="preserve">  </w:t>
      </w:r>
      <w:r w:rsidRPr="002F675B">
        <w:rPr>
          <w:rFonts w:ascii="Times New Roman" w:eastAsia="Times New Roman" w:hAnsi="Times New Roman" w:cs="Times New Roman"/>
          <w:b/>
          <w:kern w:val="0"/>
          <w:lang w:val="en-US" w:eastAsia="x-none" w:bidi="hi-IN"/>
          <w14:ligatures w14:val="none"/>
        </w:rPr>
        <w:t>3.7</w:t>
      </w:r>
      <w:r w:rsidRPr="002F675B">
        <w:rPr>
          <w:rFonts w:ascii="Times New Roman" w:eastAsia="Times New Roman" w:hAnsi="Times New Roman" w:cs="Times New Roman"/>
          <w:b/>
          <w:kern w:val="0"/>
          <w:sz w:val="24"/>
          <w:szCs w:val="24"/>
          <w:lang w:val="x-none" w:eastAsia="x-none" w:bidi="hi-IN"/>
          <w14:ligatures w14:val="none"/>
        </w:rPr>
        <w:tab/>
        <w:t>Flora and Fauna within and nearby</w:t>
      </w:r>
    </w:p>
    <w:p w14:paraId="34833E45" w14:textId="77777777" w:rsidR="002F675B" w:rsidRPr="002F675B" w:rsidRDefault="002F675B" w:rsidP="00F95B2D">
      <w:pPr>
        <w:tabs>
          <w:tab w:val="left" w:pos="8647"/>
        </w:tabs>
        <w:spacing w:beforeLines="50" w:before="120" w:afterLines="50" w:after="120" w:line="360" w:lineRule="auto"/>
        <w:ind w:left="709" w:hanging="709"/>
        <w:jc w:val="both"/>
        <w:rPr>
          <w:rFonts w:ascii="Times New Roman" w:hAnsi="Times New Roman" w:cs="Times New Roman"/>
          <w:bCs/>
          <w:sz w:val="24"/>
          <w:szCs w:val="24"/>
        </w:rPr>
      </w:pPr>
      <w:r w:rsidRPr="002F675B">
        <w:rPr>
          <w:rFonts w:ascii="Times New Roman" w:hAnsi="Times New Roman" w:cs="Times New Roman"/>
          <w:bCs/>
          <w:sz w:val="24"/>
          <w:szCs w:val="24"/>
        </w:rPr>
        <w:tab/>
        <w:t xml:space="preserve">Bhuj lies within an arid to semi-arid climatic zone. Its proximity to the Great Rann of Kachchh in the north and the Arabian Sea in the south contributes to a distinct ecological diversity. The dry, hilly terrain supports characteristic vegetation such as peepal, </w:t>
      </w:r>
      <w:proofErr w:type="spellStart"/>
      <w:r w:rsidRPr="002F675B">
        <w:rPr>
          <w:rFonts w:ascii="Times New Roman" w:hAnsi="Times New Roman" w:cs="Times New Roman"/>
          <w:bCs/>
          <w:sz w:val="24"/>
          <w:szCs w:val="24"/>
        </w:rPr>
        <w:t>imli</w:t>
      </w:r>
      <w:proofErr w:type="spellEnd"/>
      <w:r w:rsidRPr="002F675B">
        <w:rPr>
          <w:rFonts w:ascii="Times New Roman" w:hAnsi="Times New Roman" w:cs="Times New Roman"/>
          <w:bCs/>
          <w:sz w:val="24"/>
          <w:szCs w:val="24"/>
        </w:rPr>
        <w:t xml:space="preserve">, </w:t>
      </w:r>
      <w:proofErr w:type="spellStart"/>
      <w:r w:rsidRPr="002F675B">
        <w:rPr>
          <w:rFonts w:ascii="Times New Roman" w:hAnsi="Times New Roman" w:cs="Times New Roman"/>
          <w:bCs/>
          <w:sz w:val="24"/>
          <w:szCs w:val="24"/>
        </w:rPr>
        <w:t>gugal</w:t>
      </w:r>
      <w:proofErr w:type="spellEnd"/>
      <w:r w:rsidRPr="002F675B">
        <w:rPr>
          <w:rFonts w:ascii="Times New Roman" w:hAnsi="Times New Roman" w:cs="Times New Roman"/>
          <w:bCs/>
          <w:sz w:val="24"/>
          <w:szCs w:val="24"/>
        </w:rPr>
        <w:t xml:space="preserve">, </w:t>
      </w:r>
      <w:proofErr w:type="spellStart"/>
      <w:r w:rsidRPr="002F675B">
        <w:rPr>
          <w:rFonts w:ascii="Times New Roman" w:hAnsi="Times New Roman" w:cs="Times New Roman"/>
          <w:bCs/>
          <w:sz w:val="24"/>
          <w:szCs w:val="24"/>
        </w:rPr>
        <w:t>vad</w:t>
      </w:r>
      <w:proofErr w:type="spellEnd"/>
      <w:r w:rsidRPr="002F675B">
        <w:rPr>
          <w:rFonts w:ascii="Times New Roman" w:hAnsi="Times New Roman" w:cs="Times New Roman"/>
          <w:bCs/>
          <w:sz w:val="24"/>
          <w:szCs w:val="24"/>
        </w:rPr>
        <w:t>, babul, and various cactus species.</w:t>
      </w:r>
    </w:p>
    <w:p w14:paraId="29F8A9F2" w14:textId="77777777" w:rsidR="002F675B" w:rsidRPr="002F675B" w:rsidRDefault="002F675B" w:rsidP="00F95B2D">
      <w:pPr>
        <w:tabs>
          <w:tab w:val="left" w:pos="8647"/>
        </w:tabs>
        <w:spacing w:beforeLines="50" w:before="120" w:afterLines="50" w:after="120" w:line="360" w:lineRule="auto"/>
        <w:ind w:left="709" w:hanging="709"/>
        <w:jc w:val="both"/>
        <w:rPr>
          <w:rFonts w:ascii="Times New Roman" w:hAnsi="Times New Roman" w:cs="Times New Roman"/>
          <w:bCs/>
          <w:sz w:val="24"/>
          <w:szCs w:val="24"/>
        </w:rPr>
      </w:pPr>
      <w:r w:rsidRPr="002F675B">
        <w:rPr>
          <w:rFonts w:ascii="Times New Roman" w:hAnsi="Times New Roman" w:cs="Times New Roman"/>
          <w:bCs/>
          <w:sz w:val="24"/>
          <w:szCs w:val="24"/>
        </w:rPr>
        <w:t xml:space="preserve">                  The region hosts a wide range of reptiles, mammals, and aquatic fauna. Common reptiles include the crocodile, spiny-tailed lizard, Kutch rock gecko, black cobra, sand boa, and python. Prominent mammals found in Bhuj and surrounding areas include nilgai, wild boar, chinkara, Indian wolf, and jackal. The Kutch region (Little Raan of Kutch) is also well known for sustaining a significant population of the Indian Wild Ass, a flagship species of the area.</w:t>
      </w:r>
    </w:p>
    <w:p w14:paraId="439C6A54" w14:textId="77777777" w:rsidR="002F675B" w:rsidRPr="002F675B" w:rsidRDefault="002F675B" w:rsidP="00F95B2D">
      <w:pPr>
        <w:tabs>
          <w:tab w:val="left" w:pos="8647"/>
        </w:tabs>
        <w:spacing w:beforeLines="50" w:before="120" w:afterLines="50" w:after="120" w:line="360" w:lineRule="auto"/>
        <w:ind w:left="709" w:hanging="709"/>
        <w:jc w:val="both"/>
        <w:rPr>
          <w:rFonts w:ascii="Times New Roman" w:hAnsi="Times New Roman" w:cs="Times New Roman"/>
          <w:b/>
          <w:bCs/>
          <w:sz w:val="24"/>
          <w:szCs w:val="24"/>
        </w:rPr>
      </w:pPr>
      <w:r w:rsidRPr="002F675B">
        <w:rPr>
          <w:rFonts w:ascii="Times New Roman" w:hAnsi="Times New Roman" w:cs="Times New Roman"/>
          <w:b/>
          <w:bCs/>
          <w:sz w:val="24"/>
          <w:szCs w:val="24"/>
        </w:rPr>
        <w:t xml:space="preserve">3.8      </w:t>
      </w:r>
      <w:r w:rsidR="00F95B2D">
        <w:rPr>
          <w:rFonts w:ascii="Times New Roman" w:hAnsi="Times New Roman" w:cs="Times New Roman"/>
          <w:b/>
          <w:bCs/>
          <w:sz w:val="24"/>
          <w:szCs w:val="24"/>
        </w:rPr>
        <w:tab/>
      </w:r>
      <w:r w:rsidRPr="002F675B">
        <w:rPr>
          <w:rFonts w:ascii="Times New Roman" w:hAnsi="Times New Roman" w:cs="Times New Roman"/>
          <w:b/>
          <w:bCs/>
          <w:sz w:val="24"/>
          <w:szCs w:val="24"/>
        </w:rPr>
        <w:t>Geomorphology</w:t>
      </w:r>
    </w:p>
    <w:p w14:paraId="62A7E1F2" w14:textId="77777777" w:rsidR="002F675B" w:rsidRDefault="002F675B" w:rsidP="00F95B2D">
      <w:pPr>
        <w:tabs>
          <w:tab w:val="left" w:pos="360"/>
        </w:tabs>
        <w:spacing w:beforeLines="50" w:before="120" w:afterLines="50" w:after="120" w:line="360" w:lineRule="auto"/>
        <w:ind w:left="709" w:hanging="709"/>
        <w:jc w:val="both"/>
        <w:rPr>
          <w:rFonts w:ascii="Times New Roman" w:hAnsi="Times New Roman" w:cs="Times New Roman"/>
          <w:sz w:val="24"/>
          <w:szCs w:val="24"/>
          <w:lang w:eastAsia="x-none"/>
        </w:rPr>
      </w:pPr>
      <w:r w:rsidRPr="002F675B">
        <w:rPr>
          <w:rFonts w:ascii="Times New Roman" w:hAnsi="Times New Roman" w:cs="Times New Roman"/>
          <w:b/>
          <w:bCs/>
          <w:sz w:val="24"/>
          <w:szCs w:val="24"/>
        </w:rPr>
        <w:tab/>
      </w:r>
      <w:r w:rsidR="00F95B2D">
        <w:rPr>
          <w:rFonts w:ascii="Times New Roman" w:hAnsi="Times New Roman" w:cs="Times New Roman"/>
          <w:b/>
          <w:bCs/>
          <w:sz w:val="24"/>
          <w:szCs w:val="24"/>
        </w:rPr>
        <w:tab/>
      </w:r>
      <w:r w:rsidRPr="002F675B">
        <w:rPr>
          <w:rFonts w:ascii="Times New Roman" w:hAnsi="Times New Roman" w:cs="Times New Roman"/>
          <w:sz w:val="24"/>
          <w:szCs w:val="24"/>
        </w:rPr>
        <w:t xml:space="preserve">The study area is characterised by a central denudational ridge trending N80°E–S80°W, exhibiting a gentle slope towards the south and a steep slope towards the north. The maximum elevation along the ridge reaches approximately 166 m in the central–western part of the block, gradually decreasing to 142–147 m towards the south and 120–138 m towards the northern flank. The lowest elevation, around 114 m, occurs near the north-western boundary along the nala. Overall, the general slope of the terrain is towards the north and northwest. Central ridge and surrounding pediment areas are covered by rocky outcrops and Acacia trees &amp; other thorny bushes. Agricultural activities are found in the </w:t>
      </w:r>
      <w:proofErr w:type="spellStart"/>
      <w:r w:rsidRPr="002F675B">
        <w:rPr>
          <w:rFonts w:ascii="Times New Roman" w:hAnsi="Times New Roman" w:cs="Times New Roman"/>
          <w:sz w:val="24"/>
          <w:szCs w:val="24"/>
        </w:rPr>
        <w:t>Pediplain</w:t>
      </w:r>
      <w:proofErr w:type="spellEnd"/>
      <w:r w:rsidRPr="002F675B">
        <w:rPr>
          <w:rFonts w:ascii="Times New Roman" w:hAnsi="Times New Roman" w:cs="Times New Roman"/>
          <w:sz w:val="24"/>
          <w:szCs w:val="24"/>
        </w:rPr>
        <w:t xml:space="preserve"> areas where crops like</w:t>
      </w:r>
      <w:r w:rsidRPr="002F675B">
        <w:rPr>
          <w:rFonts w:ascii="Times New Roman" w:hAnsi="Times New Roman" w:cs="Times New Roman"/>
          <w:sz w:val="24"/>
          <w:szCs w:val="24"/>
          <w:lang w:eastAsia="x-none"/>
        </w:rPr>
        <w:t xml:space="preserve"> castor, bajra, jowar, wheat, groundnut and vegetables are grown</w:t>
      </w:r>
      <w:r w:rsidRPr="00134A02">
        <w:rPr>
          <w:rFonts w:ascii="Times New Roman" w:hAnsi="Times New Roman" w:cs="Times New Roman"/>
          <w:sz w:val="24"/>
          <w:szCs w:val="24"/>
          <w:lang w:eastAsia="x-none"/>
        </w:rPr>
        <w:t xml:space="preserve">. Topographic map of the study area is prepared from </w:t>
      </w:r>
      <w:r w:rsidR="002E5349" w:rsidRPr="00134A02">
        <w:rPr>
          <w:rFonts w:ascii="Times New Roman" w:hAnsi="Times New Roman" w:cs="Times New Roman"/>
          <w:sz w:val="24"/>
          <w:szCs w:val="24"/>
          <w:lang w:eastAsia="x-none"/>
        </w:rPr>
        <w:t xml:space="preserve">SRTM data </w:t>
      </w:r>
      <w:r w:rsidRPr="00134A02">
        <w:rPr>
          <w:rFonts w:ascii="Times New Roman" w:hAnsi="Times New Roman" w:cs="Times New Roman"/>
          <w:sz w:val="24"/>
          <w:szCs w:val="24"/>
          <w:lang w:eastAsia="x-none"/>
        </w:rPr>
        <w:t xml:space="preserve">and is given below </w:t>
      </w:r>
      <w:r w:rsidR="00134A02" w:rsidRPr="00134A02">
        <w:rPr>
          <w:rFonts w:ascii="Times New Roman" w:hAnsi="Times New Roman" w:cs="Times New Roman"/>
          <w:sz w:val="24"/>
          <w:szCs w:val="24"/>
          <w:lang w:eastAsia="x-none"/>
        </w:rPr>
        <w:t>in Fig</w:t>
      </w:r>
      <w:r w:rsidR="002E5349" w:rsidRPr="00134A02">
        <w:rPr>
          <w:rFonts w:ascii="Times New Roman" w:hAnsi="Times New Roman" w:cs="Times New Roman"/>
          <w:sz w:val="24"/>
          <w:szCs w:val="24"/>
          <w:lang w:eastAsia="x-none"/>
        </w:rPr>
        <w:t xml:space="preserve"> no: 4 and </w:t>
      </w:r>
      <w:r w:rsidR="00134A02">
        <w:rPr>
          <w:rFonts w:ascii="Times New Roman" w:hAnsi="Times New Roman" w:cs="Times New Roman"/>
          <w:sz w:val="24"/>
          <w:szCs w:val="24"/>
          <w:lang w:eastAsia="x-none"/>
        </w:rPr>
        <w:t xml:space="preserve">enclosed at </w:t>
      </w:r>
      <w:r w:rsidRPr="00134A02">
        <w:rPr>
          <w:rFonts w:ascii="Times New Roman" w:hAnsi="Times New Roman" w:cs="Times New Roman"/>
          <w:sz w:val="24"/>
          <w:szCs w:val="24"/>
          <w:lang w:eastAsia="x-none"/>
        </w:rPr>
        <w:t>pla</w:t>
      </w:r>
      <w:r w:rsidR="00E83D93" w:rsidRPr="00134A02">
        <w:rPr>
          <w:rFonts w:ascii="Times New Roman" w:hAnsi="Times New Roman" w:cs="Times New Roman"/>
          <w:sz w:val="24"/>
          <w:szCs w:val="24"/>
          <w:lang w:eastAsia="x-none"/>
        </w:rPr>
        <w:t>te no:</w:t>
      </w:r>
      <w:r w:rsidR="00015A0B" w:rsidRPr="00134A02">
        <w:rPr>
          <w:rFonts w:ascii="Times New Roman" w:hAnsi="Times New Roman" w:cs="Times New Roman"/>
          <w:sz w:val="24"/>
          <w:szCs w:val="24"/>
          <w:lang w:eastAsia="x-none"/>
        </w:rPr>
        <w:t xml:space="preserve"> </w:t>
      </w:r>
      <w:r w:rsidR="00134A02">
        <w:rPr>
          <w:rFonts w:ascii="Times New Roman" w:hAnsi="Times New Roman" w:cs="Times New Roman"/>
          <w:sz w:val="24"/>
          <w:szCs w:val="24"/>
          <w:lang w:eastAsia="x-none"/>
        </w:rPr>
        <w:t>XI</w:t>
      </w:r>
    </w:p>
    <w:p w14:paraId="5D93DB0D" w14:textId="77777777" w:rsidR="002F675B" w:rsidRDefault="002F675B" w:rsidP="002F675B">
      <w:pPr>
        <w:tabs>
          <w:tab w:val="left" w:pos="360"/>
        </w:tabs>
        <w:spacing w:beforeLines="50" w:before="120" w:afterLines="50" w:after="120" w:line="360" w:lineRule="auto"/>
        <w:ind w:left="1440" w:hanging="1080"/>
        <w:jc w:val="both"/>
        <w:rPr>
          <w:rFonts w:ascii="Times New Roman" w:hAnsi="Times New Roman" w:cs="Times New Roman"/>
          <w:sz w:val="24"/>
          <w:szCs w:val="24"/>
          <w:lang w:eastAsia="x-none"/>
        </w:rPr>
      </w:pPr>
    </w:p>
    <w:p w14:paraId="0C476F45" w14:textId="77777777" w:rsidR="00DE122C" w:rsidRDefault="00DE122C" w:rsidP="002F675B">
      <w:pPr>
        <w:tabs>
          <w:tab w:val="left" w:pos="360"/>
        </w:tabs>
        <w:spacing w:beforeLines="50" w:before="120" w:afterLines="50" w:after="120" w:line="360" w:lineRule="auto"/>
        <w:ind w:left="1440" w:hanging="1080"/>
        <w:jc w:val="both"/>
        <w:rPr>
          <w:rFonts w:ascii="Times New Roman" w:hAnsi="Times New Roman" w:cs="Times New Roman"/>
          <w:sz w:val="24"/>
          <w:szCs w:val="24"/>
          <w:lang w:eastAsia="x-none"/>
        </w:rPr>
        <w:sectPr w:rsidR="00DE122C" w:rsidSect="00FD106E">
          <w:headerReference w:type="default" r:id="rId28"/>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B8472F9" w14:textId="77777777" w:rsidR="002F675B" w:rsidRDefault="00271666" w:rsidP="002F675B">
      <w:pPr>
        <w:tabs>
          <w:tab w:val="left" w:pos="360"/>
        </w:tabs>
        <w:spacing w:beforeLines="50" w:before="120" w:afterLines="50" w:after="120" w:line="360" w:lineRule="auto"/>
        <w:ind w:left="1440" w:hanging="1080"/>
        <w:jc w:val="both"/>
        <w:rPr>
          <w:rFonts w:ascii="Times New Roman" w:hAnsi="Times New Roman" w:cs="Times New Roman"/>
          <w:sz w:val="24"/>
          <w:szCs w:val="24"/>
          <w:lang w:eastAsia="x-none"/>
        </w:rPr>
      </w:pPr>
      <w:r>
        <w:rPr>
          <w:rFonts w:ascii="Times New Roman" w:hAnsi="Times New Roman" w:cs="Times New Roman"/>
          <w:noProof/>
          <w:sz w:val="24"/>
          <w:szCs w:val="24"/>
          <w:lang w:eastAsia="x-none"/>
        </w:rPr>
        <w:lastRenderedPageBreak/>
        <w:drawing>
          <wp:anchor distT="0" distB="0" distL="114300" distR="114300" simplePos="0" relativeHeight="251866112" behindDoc="0" locked="0" layoutInCell="1" allowOverlap="1" wp14:anchorId="0ADFF354" wp14:editId="392831FD">
            <wp:simplePos x="0" y="0"/>
            <wp:positionH relativeFrom="margin">
              <wp:align>center</wp:align>
            </wp:positionH>
            <wp:positionV relativeFrom="margin">
              <wp:align>center</wp:align>
            </wp:positionV>
            <wp:extent cx="7643495" cy="5403850"/>
            <wp:effectExtent l="19050" t="19050" r="14605" b="25400"/>
            <wp:wrapSquare wrapText="bothSides"/>
            <wp:docPr id="48448645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486458" name="Picture 6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643832" cy="540385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p>
    <w:p w14:paraId="133B8A2F" w14:textId="77777777" w:rsidR="002F675B" w:rsidRDefault="002F675B" w:rsidP="002F675B">
      <w:pPr>
        <w:tabs>
          <w:tab w:val="left" w:pos="360"/>
        </w:tabs>
        <w:spacing w:beforeLines="50" w:before="120" w:afterLines="50" w:after="120" w:line="360" w:lineRule="auto"/>
        <w:ind w:left="1440" w:hanging="1080"/>
        <w:jc w:val="both"/>
        <w:rPr>
          <w:rFonts w:ascii="Times New Roman" w:hAnsi="Times New Roman" w:cs="Times New Roman"/>
          <w:sz w:val="24"/>
          <w:szCs w:val="24"/>
          <w:lang w:eastAsia="x-none"/>
        </w:rPr>
      </w:pPr>
    </w:p>
    <w:p w14:paraId="6E30EABD" w14:textId="77777777" w:rsidR="002F675B" w:rsidRDefault="002F675B" w:rsidP="00271666">
      <w:pPr>
        <w:tabs>
          <w:tab w:val="left" w:pos="360"/>
        </w:tabs>
        <w:spacing w:beforeLines="50" w:before="120" w:afterLines="50" w:after="120" w:line="360" w:lineRule="auto"/>
        <w:jc w:val="both"/>
        <w:rPr>
          <w:rFonts w:ascii="Times New Roman" w:hAnsi="Times New Roman" w:cs="Times New Roman"/>
          <w:sz w:val="24"/>
          <w:szCs w:val="24"/>
          <w:lang w:eastAsia="x-none"/>
        </w:rPr>
      </w:pPr>
    </w:p>
    <w:p w14:paraId="65AA414E" w14:textId="77777777" w:rsidR="002F675B" w:rsidRDefault="002F675B" w:rsidP="002F675B">
      <w:pPr>
        <w:tabs>
          <w:tab w:val="left" w:pos="360"/>
        </w:tabs>
        <w:spacing w:beforeLines="50" w:before="120" w:afterLines="50" w:after="120" w:line="360" w:lineRule="auto"/>
        <w:ind w:left="1440" w:hanging="1080"/>
        <w:jc w:val="both"/>
        <w:rPr>
          <w:rFonts w:ascii="Times New Roman" w:hAnsi="Times New Roman" w:cs="Times New Roman"/>
          <w:sz w:val="24"/>
          <w:szCs w:val="24"/>
          <w:lang w:eastAsia="x-none"/>
        </w:rPr>
      </w:pPr>
    </w:p>
    <w:p w14:paraId="4F9835DC" w14:textId="77777777" w:rsidR="002F675B" w:rsidRDefault="002F675B" w:rsidP="002F675B">
      <w:pPr>
        <w:tabs>
          <w:tab w:val="left" w:pos="360"/>
        </w:tabs>
        <w:spacing w:beforeLines="50" w:before="120" w:afterLines="50" w:after="120" w:line="360" w:lineRule="auto"/>
        <w:ind w:left="1440" w:hanging="1080"/>
        <w:jc w:val="both"/>
        <w:rPr>
          <w:rFonts w:ascii="Times New Roman" w:hAnsi="Times New Roman" w:cs="Times New Roman"/>
          <w:sz w:val="24"/>
          <w:szCs w:val="24"/>
          <w:lang w:eastAsia="x-none"/>
        </w:rPr>
      </w:pPr>
    </w:p>
    <w:p w14:paraId="1D5721AD" w14:textId="77777777" w:rsidR="002F675B" w:rsidRDefault="002F675B" w:rsidP="002F675B">
      <w:pPr>
        <w:tabs>
          <w:tab w:val="left" w:pos="360"/>
        </w:tabs>
        <w:spacing w:beforeLines="50" w:before="120" w:afterLines="50" w:after="120" w:line="360" w:lineRule="auto"/>
        <w:ind w:left="1440" w:hanging="1080"/>
        <w:jc w:val="both"/>
        <w:rPr>
          <w:rFonts w:ascii="Times New Roman" w:hAnsi="Times New Roman" w:cs="Times New Roman"/>
          <w:sz w:val="24"/>
          <w:szCs w:val="24"/>
          <w:lang w:eastAsia="x-none"/>
        </w:rPr>
      </w:pPr>
    </w:p>
    <w:p w14:paraId="32B39AC7" w14:textId="77777777" w:rsidR="002F675B" w:rsidRDefault="002F675B" w:rsidP="002F675B">
      <w:pPr>
        <w:tabs>
          <w:tab w:val="left" w:pos="360"/>
        </w:tabs>
        <w:spacing w:beforeLines="50" w:before="120" w:afterLines="50" w:after="120" w:line="360" w:lineRule="auto"/>
        <w:ind w:left="1440" w:hanging="1080"/>
        <w:jc w:val="both"/>
        <w:rPr>
          <w:rFonts w:ascii="Times New Roman" w:hAnsi="Times New Roman" w:cs="Times New Roman"/>
          <w:sz w:val="24"/>
          <w:szCs w:val="24"/>
          <w:lang w:eastAsia="x-none"/>
        </w:rPr>
      </w:pPr>
    </w:p>
    <w:p w14:paraId="2F458F39" w14:textId="77777777" w:rsidR="002F675B" w:rsidRDefault="002F675B" w:rsidP="002F675B">
      <w:pPr>
        <w:tabs>
          <w:tab w:val="left" w:pos="360"/>
        </w:tabs>
        <w:spacing w:beforeLines="50" w:before="120" w:afterLines="50" w:after="120" w:line="360" w:lineRule="auto"/>
        <w:ind w:left="1440" w:hanging="1080"/>
        <w:jc w:val="both"/>
        <w:rPr>
          <w:rFonts w:ascii="Times New Roman" w:hAnsi="Times New Roman" w:cs="Times New Roman"/>
          <w:sz w:val="24"/>
          <w:szCs w:val="24"/>
          <w:lang w:eastAsia="x-none"/>
        </w:rPr>
      </w:pPr>
    </w:p>
    <w:p w14:paraId="03C789EB" w14:textId="77777777" w:rsidR="00DE122C" w:rsidRDefault="0039166C" w:rsidP="00DE122C">
      <w:pPr>
        <w:tabs>
          <w:tab w:val="left" w:pos="360"/>
        </w:tabs>
        <w:spacing w:beforeLines="50" w:before="120" w:afterLines="50" w:after="120" w:line="360" w:lineRule="auto"/>
        <w:jc w:val="both"/>
        <w:rPr>
          <w:rFonts w:ascii="Times New Roman" w:hAnsi="Times New Roman" w:cs="Times New Roman"/>
          <w:sz w:val="24"/>
          <w:szCs w:val="24"/>
        </w:rPr>
        <w:sectPr w:rsidR="00DE122C" w:rsidSect="00DE122C">
          <w:headerReference w:type="default" r:id="rId30"/>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8A461F">
        <w:rPr>
          <w:rFonts w:ascii="Times New Roman" w:hAnsi="Times New Roman" w:cs="Times New Roman"/>
          <w:noProof/>
          <w:lang w:eastAsia="x-none"/>
        </w:rPr>
        <mc:AlternateContent>
          <mc:Choice Requires="wps">
            <w:drawing>
              <wp:anchor distT="45720" distB="45720" distL="114300" distR="114300" simplePos="0" relativeHeight="251875328" behindDoc="0" locked="0" layoutInCell="1" allowOverlap="1" wp14:anchorId="548FEC3D" wp14:editId="7ABCCB55">
                <wp:simplePos x="0" y="0"/>
                <wp:positionH relativeFrom="column">
                  <wp:posOffset>8340670</wp:posOffset>
                </wp:positionH>
                <wp:positionV relativeFrom="paragraph">
                  <wp:posOffset>2480641</wp:posOffset>
                </wp:positionV>
                <wp:extent cx="810895" cy="325755"/>
                <wp:effectExtent l="0" t="0" r="27305" b="17145"/>
                <wp:wrapSquare wrapText="bothSides"/>
                <wp:docPr id="2368273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0895" cy="325755"/>
                        </a:xfrm>
                        <a:prstGeom prst="rect">
                          <a:avLst/>
                        </a:prstGeom>
                        <a:solidFill>
                          <a:srgbClr val="FFFFFF"/>
                        </a:solidFill>
                        <a:ln w="9525">
                          <a:solidFill>
                            <a:srgbClr val="000000"/>
                          </a:solidFill>
                          <a:miter lim="800000"/>
                          <a:headEnd/>
                          <a:tailEnd/>
                        </a:ln>
                      </wps:spPr>
                      <wps:txbx>
                        <w:txbxContent>
                          <w:p w14:paraId="2372567A" w14:textId="77777777" w:rsidR="00CD5964" w:rsidRPr="008A461F" w:rsidRDefault="00CD5964" w:rsidP="0039166C">
                            <w:pPr>
                              <w:rPr>
                                <w:rFonts w:ascii="Times New Roman" w:hAnsi="Times New Roman" w:cs="Times New Roman"/>
                                <w:b/>
                                <w:bCs/>
                                <w:color w:val="000000" w:themeColor="text1"/>
                                <w:sz w:val="24"/>
                                <w:szCs w:val="24"/>
                              </w:rPr>
                            </w:pPr>
                            <w:r w:rsidRPr="008A461F">
                              <w:rPr>
                                <w:rFonts w:ascii="Times New Roman" w:hAnsi="Times New Roman" w:cs="Times New Roman"/>
                                <w:b/>
                                <w:bCs/>
                                <w:color w:val="000000" w:themeColor="text1"/>
                                <w:sz w:val="24"/>
                                <w:szCs w:val="24"/>
                              </w:rPr>
                              <w:t xml:space="preserve">Fig No: </w:t>
                            </w:r>
                            <w:r>
                              <w:rPr>
                                <w:rFonts w:ascii="Times New Roman" w:hAnsi="Times New Roman" w:cs="Times New Roman"/>
                                <w:b/>
                                <w:bCs/>
                                <w:color w:val="000000" w:themeColor="text1"/>
                                <w:sz w:val="24"/>
                                <w:szCs w:val="24"/>
                              </w:rPr>
                              <w:t>4</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48FEC3D" id="_x0000_s1028" type="#_x0000_t202" style="position:absolute;left:0;text-align:left;margin-left:656.75pt;margin-top:195.35pt;width:63.85pt;height:25.65pt;z-index:2518753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kUhFAIAACcEAAAOAAAAZHJzL2Uyb0RvYy54bWysU9tu2zAMfR+wfxD0vtjx4jUx4hRdugwD&#10;ugvQ7QNkWY6FyaJHKbG7rx+luGl2exmmB0EUpUOeQ3J9PXaGHRU6Dbbk81nKmbISam33Jf/yefdi&#10;yZnzwtbCgFUlf1COX2+eP1sPfaEyaMHUChmBWFcMfclb7/siSZxsVSfcDHplydkAdsKTifukRjEQ&#10;emeSLE1fJQNg3SNI5Rzd3p6cfBPxm0ZJ/7FpnPLMlJxy83HHuFdhTzZrUexR9K2WUxriH7LohLYU&#10;9Ax1K7xgB9S/QXVaIjho/ExCl0DTaKkiB2IzT39hc9+KXkUuJI7rzzK5/wcrPxzv+0/I/PgaRipg&#10;JOH6O5BfHbOwbYXdqxtEGFolago8D5IlQ++K6WuQ2hUugFTDe6ipyOLgIQKNDXZBFeLJCJ0K8HAW&#10;XY2eSbpcztPlKudMkutlll/leYwgisfPPTr/VkHHwqHkSDWN4OJ453xIRhSPT0IsB0bXO21MNHBf&#10;bQ2yo6D67+Ka0H96ZiwbSr7Ks/zE/68QaVx/gui0p0Y2uiNG50eiCKq9sXVsMy+0OZ0pZWMnGYNy&#10;Jw39WI1M1yXPQoCgagX1A+mKcOpbmjM6tIDfORuoZ0vuvh0EKs7MO0u1Wc0Xi9Dk0VjkVxkZeOmp&#10;Lj3CSoIqufTI2cnY+jgaQTkLN1TFRkeFn3KZkqZujMJPkxPa/dKOr57me/MDAAD//wMAUEsDBBQA&#10;BgAIAAAAIQAF+F743gAAAA0BAAAPAAAAZHJzL2Rvd25yZXYueG1sTI/LTsMwEEX3SPyDNUjsqJ0H&#10;rxCniopYFomCWE9tNwn4JdtNw9/jrmB5NUf3nmnXi9FkViFOznIoVgyIssLJyQ4cPt5fbh6AxIRW&#10;onZWcfhREdbd5UWLjXQn+6bmXRpILrGxQQ5jSr6hNIpRGYwr55XNt4MLBlOOYaAy4CmXG01Lxu6o&#10;wcnmhRG92oxKfO+OhsO2327Ya5hN7z8PXxq9EM8+cn59tfRPQJJa0h8MZ/2sDl122rujlZHonKui&#10;us0sh+qR3QM5I3VdlED2HOq6ZEC7lv7/ovsFAAD//wMAUEsBAi0AFAAGAAgAAAAhALaDOJL+AAAA&#10;4QEAABMAAAAAAAAAAAAAAAAAAAAAAFtDb250ZW50X1R5cGVzXS54bWxQSwECLQAUAAYACAAAACEA&#10;OP0h/9YAAACUAQAACwAAAAAAAAAAAAAAAAAvAQAAX3JlbHMvLnJlbHNQSwECLQAUAAYACAAAACEA&#10;xl5FIRQCAAAnBAAADgAAAAAAAAAAAAAAAAAuAgAAZHJzL2Uyb0RvYy54bWxQSwECLQAUAAYACAAA&#10;ACEABfhe+N4AAAANAQAADwAAAAAAAAAAAAAAAABuBAAAZHJzL2Rvd25yZXYueG1sUEsFBgAAAAAE&#10;AAQA8wAAAHkFAAAAAA==&#10;">
                <v:textbox>
                  <w:txbxContent>
                    <w:p w14:paraId="2372567A" w14:textId="77777777" w:rsidR="00CD5964" w:rsidRPr="008A461F" w:rsidRDefault="00CD5964" w:rsidP="0039166C">
                      <w:pPr>
                        <w:rPr>
                          <w:rFonts w:ascii="Times New Roman" w:hAnsi="Times New Roman" w:cs="Times New Roman"/>
                          <w:b/>
                          <w:bCs/>
                          <w:color w:val="000000" w:themeColor="text1"/>
                          <w:sz w:val="24"/>
                          <w:szCs w:val="24"/>
                        </w:rPr>
                      </w:pPr>
                      <w:r w:rsidRPr="008A461F">
                        <w:rPr>
                          <w:rFonts w:ascii="Times New Roman" w:hAnsi="Times New Roman" w:cs="Times New Roman"/>
                          <w:b/>
                          <w:bCs/>
                          <w:color w:val="000000" w:themeColor="text1"/>
                          <w:sz w:val="24"/>
                          <w:szCs w:val="24"/>
                        </w:rPr>
                        <w:t xml:space="preserve">Fig No: </w:t>
                      </w:r>
                      <w:r>
                        <w:rPr>
                          <w:rFonts w:ascii="Times New Roman" w:hAnsi="Times New Roman" w:cs="Times New Roman"/>
                          <w:b/>
                          <w:bCs/>
                          <w:color w:val="000000" w:themeColor="text1"/>
                          <w:sz w:val="24"/>
                          <w:szCs w:val="24"/>
                        </w:rPr>
                        <w:t>4</w:t>
                      </w:r>
                    </w:p>
                  </w:txbxContent>
                </v:textbox>
                <w10:wrap type="square"/>
              </v:shape>
            </w:pict>
          </mc:Fallback>
        </mc:AlternateContent>
      </w:r>
    </w:p>
    <w:p w14:paraId="1902AC07" w14:textId="77777777" w:rsidR="002F675B" w:rsidRDefault="002F675B" w:rsidP="00DE122C">
      <w:pPr>
        <w:tabs>
          <w:tab w:val="left" w:pos="360"/>
        </w:tabs>
        <w:spacing w:beforeLines="50" w:before="120" w:afterLines="50" w:after="120" w:line="360" w:lineRule="auto"/>
        <w:jc w:val="both"/>
        <w:rPr>
          <w:rFonts w:ascii="Times New Roman" w:hAnsi="Times New Roman" w:cs="Times New Roman"/>
          <w:sz w:val="24"/>
          <w:szCs w:val="24"/>
        </w:rPr>
      </w:pPr>
    </w:p>
    <w:p w14:paraId="168E501A" w14:textId="77777777" w:rsidR="002F675B" w:rsidRPr="002F675B" w:rsidRDefault="002F675B" w:rsidP="00F95B2D">
      <w:pPr>
        <w:spacing w:beforeLines="50" w:before="120" w:afterLines="5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b/>
          <w:bCs/>
          <w:sz w:val="24"/>
          <w:szCs w:val="24"/>
        </w:rPr>
        <w:t>3.9</w:t>
      </w:r>
      <w:r w:rsidR="00F95B2D">
        <w:rPr>
          <w:rFonts w:ascii="Times New Roman" w:hAnsi="Times New Roman" w:cs="Times New Roman"/>
          <w:sz w:val="24"/>
          <w:szCs w:val="24"/>
        </w:rPr>
        <w:tab/>
      </w:r>
      <w:r w:rsidRPr="002F675B">
        <w:rPr>
          <w:rFonts w:ascii="Times New Roman" w:hAnsi="Times New Roman" w:cs="Times New Roman"/>
          <w:b/>
          <w:bCs/>
          <w:sz w:val="24"/>
          <w:szCs w:val="24"/>
        </w:rPr>
        <w:t>Local infra structure</w:t>
      </w:r>
      <w:r w:rsidRPr="002F675B">
        <w:rPr>
          <w:rFonts w:ascii="Times New Roman" w:hAnsi="Times New Roman" w:cs="Times New Roman"/>
          <w:sz w:val="24"/>
          <w:szCs w:val="24"/>
        </w:rPr>
        <w:t xml:space="preserve">: </w:t>
      </w:r>
    </w:p>
    <w:p w14:paraId="6CA3BAD4" w14:textId="77777777" w:rsidR="002F675B" w:rsidRPr="002F675B" w:rsidRDefault="002F675B" w:rsidP="00F95B2D">
      <w:pPr>
        <w:tabs>
          <w:tab w:val="left" w:pos="8647"/>
        </w:tabs>
        <w:spacing w:before="12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Nadapa village is located at the southern boundary</w:t>
      </w:r>
      <w:r w:rsidR="002E5349">
        <w:rPr>
          <w:rFonts w:ascii="Times New Roman" w:hAnsi="Times New Roman" w:cs="Times New Roman"/>
          <w:sz w:val="24"/>
          <w:szCs w:val="24"/>
        </w:rPr>
        <w:t xml:space="preserve"> </w:t>
      </w:r>
      <w:r w:rsidR="002E5349" w:rsidRPr="001A7276">
        <w:rPr>
          <w:rFonts w:ascii="Times New Roman" w:hAnsi="Times New Roman" w:cs="Times New Roman"/>
          <w:sz w:val="24"/>
          <w:szCs w:val="24"/>
        </w:rPr>
        <w:t>of study area</w:t>
      </w:r>
      <w:r w:rsidRPr="001A7276">
        <w:rPr>
          <w:rFonts w:ascii="Times New Roman" w:hAnsi="Times New Roman" w:cs="Times New Roman"/>
          <w:sz w:val="24"/>
          <w:szCs w:val="24"/>
        </w:rPr>
        <w:t>.</w:t>
      </w:r>
      <w:r w:rsidRPr="002F675B">
        <w:rPr>
          <w:rFonts w:ascii="Times New Roman" w:hAnsi="Times New Roman" w:cs="Times New Roman"/>
          <w:sz w:val="24"/>
          <w:szCs w:val="24"/>
        </w:rPr>
        <w:t xml:space="preserve"> </w:t>
      </w:r>
      <w:r w:rsidRPr="002F675B">
        <w:rPr>
          <w:rFonts w:ascii="Times New Roman" w:eastAsia="Batang" w:hAnsi="Times New Roman" w:cs="Times New Roman"/>
          <w:bCs/>
          <w:sz w:val="24"/>
          <w:szCs w:val="24"/>
        </w:rPr>
        <w:t xml:space="preserve">Bhuj is the nearest town and district head-quarter located 35 km towards west. </w:t>
      </w:r>
      <w:r w:rsidRPr="002F675B">
        <w:rPr>
          <w:rFonts w:ascii="Times New Roman" w:hAnsi="Times New Roman" w:cs="Times New Roman"/>
          <w:sz w:val="24"/>
          <w:szCs w:val="24"/>
        </w:rPr>
        <w:t xml:space="preserve">Primary health centre facility is available near </w:t>
      </w:r>
      <w:proofErr w:type="spellStart"/>
      <w:r w:rsidRPr="002F675B">
        <w:rPr>
          <w:rFonts w:ascii="Times New Roman" w:hAnsi="Times New Roman" w:cs="Times New Roman"/>
          <w:sz w:val="24"/>
          <w:szCs w:val="24"/>
        </w:rPr>
        <w:t>Dhaneti</w:t>
      </w:r>
      <w:proofErr w:type="spellEnd"/>
      <w:r w:rsidRPr="002F675B">
        <w:rPr>
          <w:rFonts w:ascii="Times New Roman" w:hAnsi="Times New Roman" w:cs="Times New Roman"/>
          <w:sz w:val="24"/>
          <w:szCs w:val="24"/>
        </w:rPr>
        <w:t xml:space="preserve"> village located 8km south of Nadapa.</w:t>
      </w:r>
    </w:p>
    <w:p w14:paraId="6043387F" w14:textId="77777777" w:rsidR="002F675B" w:rsidRPr="002F675B" w:rsidRDefault="002F675B" w:rsidP="00F95B2D">
      <w:pPr>
        <w:tabs>
          <w:tab w:val="left" w:pos="8647"/>
        </w:tabs>
        <w:spacing w:line="360" w:lineRule="auto"/>
        <w:ind w:left="709" w:hanging="709"/>
        <w:contextualSpacing/>
        <w:jc w:val="both"/>
        <w:rPr>
          <w:rFonts w:ascii="Times New Roman" w:hAnsi="Times New Roman" w:cs="Times New Roman"/>
          <w:sz w:val="24"/>
          <w:szCs w:val="24"/>
        </w:rPr>
      </w:pPr>
      <w:r w:rsidRPr="002F675B">
        <w:rPr>
          <w:rFonts w:ascii="Times New Roman" w:hAnsi="Times New Roman" w:cs="Times New Roman"/>
          <w:sz w:val="24"/>
          <w:szCs w:val="24"/>
        </w:rPr>
        <w:tab/>
        <w:t xml:space="preserve">The Nadapa Area is well connected by road/rail and Air But within the block is accessible by cart tracks/ foot tracks by 4*4 vehicle. </w:t>
      </w:r>
    </w:p>
    <w:p w14:paraId="0DDB461E" w14:textId="77777777" w:rsidR="002F675B" w:rsidRPr="002F675B" w:rsidRDefault="002F675B" w:rsidP="00F95B2D">
      <w:pPr>
        <w:tabs>
          <w:tab w:val="left" w:pos="8647"/>
        </w:tabs>
        <w:spacing w:before="12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b/>
          <w:bCs/>
          <w:i/>
          <w:iCs/>
          <w:sz w:val="24"/>
          <w:szCs w:val="24"/>
        </w:rPr>
        <w:tab/>
      </w:r>
      <w:r w:rsidRPr="002F675B">
        <w:rPr>
          <w:rFonts w:ascii="Times New Roman" w:hAnsi="Times New Roman" w:cs="Times New Roman"/>
          <w:sz w:val="24"/>
          <w:szCs w:val="24"/>
        </w:rPr>
        <w:t xml:space="preserve">Within the study area, four China clay processing plants are present. These units source China clay from external locations, crush and process the material, and separate it into clay and silica-sand fractions. The remaining residue is disposed </w:t>
      </w:r>
      <w:r w:rsidR="00895208" w:rsidRPr="002F675B">
        <w:rPr>
          <w:rFonts w:ascii="Times New Roman" w:hAnsi="Times New Roman" w:cs="Times New Roman"/>
          <w:sz w:val="24"/>
          <w:szCs w:val="24"/>
        </w:rPr>
        <w:t>of</w:t>
      </w:r>
      <w:r w:rsidRPr="002F675B">
        <w:rPr>
          <w:rFonts w:ascii="Times New Roman" w:hAnsi="Times New Roman" w:cs="Times New Roman"/>
          <w:sz w:val="24"/>
          <w:szCs w:val="24"/>
        </w:rPr>
        <w:t xml:space="preserve"> on the adjacent barren lands.</w:t>
      </w:r>
    </w:p>
    <w:p w14:paraId="301DA88B" w14:textId="77777777" w:rsidR="002F675B" w:rsidRPr="002F675B" w:rsidRDefault="002F675B" w:rsidP="00F95B2D">
      <w:pPr>
        <w:tabs>
          <w:tab w:val="left" w:pos="8647"/>
        </w:tabs>
        <w:spacing w:before="12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In addition, a cluster of China clay mines and processing plants is located approximately 3.5 km south of Nadapa village (outside the study area), on both sides of the link road connecting Nadapa to SH-42. These small clay mines are located along Gaj formation of Miocene age. Around 10 to 15 operational mines and plants are actively engaged in China clay mining and processing in this area. Prominent operators include:</w:t>
      </w:r>
    </w:p>
    <w:p w14:paraId="7CD7A672"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1. Sandhya </w:t>
      </w:r>
      <w:proofErr w:type="spellStart"/>
      <w:r w:rsidRPr="002F675B">
        <w:rPr>
          <w:rFonts w:ascii="Times New Roman" w:hAnsi="Times New Roman" w:cs="Times New Roman"/>
          <w:sz w:val="24"/>
          <w:szCs w:val="24"/>
        </w:rPr>
        <w:t>Minichem</w:t>
      </w:r>
      <w:proofErr w:type="spellEnd"/>
      <w:r w:rsidRPr="002F675B">
        <w:rPr>
          <w:rFonts w:ascii="Times New Roman" w:hAnsi="Times New Roman" w:cs="Times New Roman"/>
          <w:sz w:val="24"/>
          <w:szCs w:val="24"/>
        </w:rPr>
        <w:t xml:space="preserve"> Industries</w:t>
      </w:r>
    </w:p>
    <w:p w14:paraId="78196E54"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2. Shree Ram White Clay</w:t>
      </w:r>
    </w:p>
    <w:p w14:paraId="02AA83BB"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3. Sarv Shakti China Clay</w:t>
      </w:r>
    </w:p>
    <w:p w14:paraId="628C501C"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4. Kaolin India Pvt. Ltd.</w:t>
      </w:r>
    </w:p>
    <w:p w14:paraId="3BEA1E56"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5. Shree Ram </w:t>
      </w:r>
      <w:proofErr w:type="spellStart"/>
      <w:r w:rsidRPr="002F675B">
        <w:rPr>
          <w:rFonts w:ascii="Times New Roman" w:hAnsi="Times New Roman" w:cs="Times New Roman"/>
          <w:sz w:val="24"/>
          <w:szCs w:val="24"/>
        </w:rPr>
        <w:t>Mintech</w:t>
      </w:r>
      <w:proofErr w:type="spellEnd"/>
      <w:r w:rsidRPr="002F675B">
        <w:rPr>
          <w:rFonts w:ascii="Times New Roman" w:hAnsi="Times New Roman" w:cs="Times New Roman"/>
          <w:sz w:val="24"/>
          <w:szCs w:val="24"/>
        </w:rPr>
        <w:t xml:space="preserve"> Pvt. Ltd.</w:t>
      </w:r>
    </w:p>
    <w:p w14:paraId="1F9AA3C2"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6. Shiv Mines</w:t>
      </w:r>
    </w:p>
    <w:p w14:paraId="0A890D24"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7. Gayatri </w:t>
      </w:r>
      <w:proofErr w:type="spellStart"/>
      <w:r w:rsidRPr="002F675B">
        <w:rPr>
          <w:rFonts w:ascii="Times New Roman" w:hAnsi="Times New Roman" w:cs="Times New Roman"/>
          <w:sz w:val="24"/>
          <w:szCs w:val="24"/>
        </w:rPr>
        <w:t>Kaoline</w:t>
      </w:r>
      <w:proofErr w:type="spellEnd"/>
    </w:p>
    <w:p w14:paraId="46C9D261"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8.. S.S. China Clay</w:t>
      </w:r>
    </w:p>
    <w:p w14:paraId="4798A4D6"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9. Shree Ram Clay</w:t>
      </w:r>
    </w:p>
    <w:p w14:paraId="45F8782A"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10. Shree Ram Alumina Products</w:t>
      </w:r>
    </w:p>
    <w:p w14:paraId="6826B59A"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11. </w:t>
      </w:r>
      <w:proofErr w:type="spellStart"/>
      <w:r w:rsidRPr="002F675B">
        <w:rPr>
          <w:rFonts w:ascii="Times New Roman" w:hAnsi="Times New Roman" w:cs="Times New Roman"/>
          <w:sz w:val="24"/>
          <w:szCs w:val="24"/>
        </w:rPr>
        <w:t>Purusharthi</w:t>
      </w:r>
      <w:proofErr w:type="spellEnd"/>
      <w:r w:rsidRPr="002F675B">
        <w:rPr>
          <w:rFonts w:ascii="Times New Roman" w:hAnsi="Times New Roman" w:cs="Times New Roman"/>
          <w:sz w:val="24"/>
          <w:szCs w:val="24"/>
        </w:rPr>
        <w:t xml:space="preserve"> Minerals</w:t>
      </w:r>
    </w:p>
    <w:p w14:paraId="3011C6B0" w14:textId="77777777" w:rsidR="002F675B" w:rsidRPr="002F675B" w:rsidRDefault="002F675B" w:rsidP="00F95B2D">
      <w:pPr>
        <w:tabs>
          <w:tab w:val="left" w:pos="8647"/>
        </w:tabs>
        <w:spacing w:before="120" w:after="120"/>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12. </w:t>
      </w:r>
      <w:proofErr w:type="spellStart"/>
      <w:r w:rsidRPr="002F675B">
        <w:rPr>
          <w:rFonts w:ascii="Times New Roman" w:hAnsi="Times New Roman" w:cs="Times New Roman"/>
          <w:sz w:val="24"/>
          <w:szCs w:val="24"/>
        </w:rPr>
        <w:t>Umia</w:t>
      </w:r>
      <w:proofErr w:type="spellEnd"/>
      <w:r w:rsidRPr="002F675B">
        <w:rPr>
          <w:rFonts w:ascii="Times New Roman" w:hAnsi="Times New Roman" w:cs="Times New Roman"/>
          <w:sz w:val="24"/>
          <w:szCs w:val="24"/>
        </w:rPr>
        <w:t xml:space="preserve"> Minerals</w:t>
      </w:r>
    </w:p>
    <w:p w14:paraId="35001D70" w14:textId="77777777" w:rsidR="00E83D93" w:rsidRPr="002F675B" w:rsidRDefault="002F675B" w:rsidP="00F95B2D">
      <w:pPr>
        <w:tabs>
          <w:tab w:val="left" w:pos="8647"/>
        </w:tabs>
        <w:spacing w:before="12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The China clay (kaolinitic clay) produced from this region is widely utilised in ceramics, refractories, paints, pigments, paper, and other industrial applications, reflecting its economic importance.</w:t>
      </w:r>
    </w:p>
    <w:p w14:paraId="607620CF" w14:textId="77777777" w:rsidR="002F675B" w:rsidRPr="002F675B" w:rsidRDefault="002F675B" w:rsidP="00C86055">
      <w:pPr>
        <w:tabs>
          <w:tab w:val="left" w:pos="8647"/>
        </w:tabs>
        <w:spacing w:beforeLines="50" w:before="120" w:afterLines="50" w:after="120" w:line="360" w:lineRule="auto"/>
        <w:ind w:left="709" w:hanging="709"/>
        <w:jc w:val="both"/>
        <w:rPr>
          <w:rFonts w:ascii="Times New Roman" w:hAnsi="Times New Roman" w:cs="Times New Roman"/>
          <w:b/>
          <w:bCs/>
          <w:sz w:val="24"/>
          <w:szCs w:val="24"/>
        </w:rPr>
      </w:pPr>
      <w:r w:rsidRPr="004000BF">
        <w:rPr>
          <w:rFonts w:ascii="Times New Roman" w:hAnsi="Times New Roman" w:cs="Times New Roman"/>
          <w:b/>
          <w:bCs/>
          <w:sz w:val="24"/>
          <w:szCs w:val="24"/>
          <w:lang w:eastAsia="x-none"/>
        </w:rPr>
        <w:lastRenderedPageBreak/>
        <w:t>3.10</w:t>
      </w:r>
      <w:r w:rsidR="00C86055">
        <w:rPr>
          <w:rFonts w:ascii="Times New Roman" w:hAnsi="Times New Roman" w:cs="Times New Roman"/>
          <w:b/>
          <w:bCs/>
          <w:sz w:val="24"/>
          <w:szCs w:val="24"/>
        </w:rPr>
        <w:tab/>
      </w:r>
      <w:r w:rsidRPr="002F675B">
        <w:rPr>
          <w:rFonts w:ascii="Times New Roman" w:hAnsi="Times New Roman" w:cs="Times New Roman"/>
          <w:b/>
          <w:bCs/>
          <w:sz w:val="24"/>
          <w:szCs w:val="24"/>
        </w:rPr>
        <w:t xml:space="preserve">Population </w:t>
      </w:r>
    </w:p>
    <w:p w14:paraId="2ED59E36" w14:textId="77777777" w:rsidR="002F675B" w:rsidRPr="002F675B" w:rsidRDefault="002F675B" w:rsidP="00C86055">
      <w:pPr>
        <w:tabs>
          <w:tab w:val="left" w:pos="8647"/>
        </w:tabs>
        <w:spacing w:beforeLines="50" w:before="120" w:afterLines="5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Nadapa is a medium size village located in Bhuj Taluka of Kachchh district, Gujarat with total 399 families residing. The Nadapa village has population of 1651 of which 822 are males while 829 are females as per Population Census 2011.</w:t>
      </w:r>
    </w:p>
    <w:p w14:paraId="54233E81" w14:textId="77777777" w:rsidR="002F675B" w:rsidRPr="002F675B" w:rsidRDefault="002F675B" w:rsidP="00C86055">
      <w:pPr>
        <w:tabs>
          <w:tab w:val="left" w:pos="8647"/>
        </w:tabs>
        <w:spacing w:beforeLines="50" w:before="120" w:afterLines="5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sz w:val="24"/>
          <w:szCs w:val="24"/>
        </w:rPr>
        <w:tab/>
        <w:t>In Nadapa village population of children with age 0-6 is 309 which makes up 18.72 % of total population of village. Average Sex Ratio of Nadapa village is 1009 which is higher than Gujarat state average of 919. Child Sex Ratio for the Nadapa as per census is 1033, higher than Gujarat average of 890.</w:t>
      </w:r>
    </w:p>
    <w:p w14:paraId="6721C03D" w14:textId="77777777" w:rsidR="002F675B" w:rsidRPr="002F675B" w:rsidRDefault="002F675B" w:rsidP="00C86055">
      <w:pPr>
        <w:tabs>
          <w:tab w:val="left" w:pos="8647"/>
        </w:tabs>
        <w:spacing w:beforeLines="50" w:before="120" w:afterLines="5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sz w:val="24"/>
          <w:szCs w:val="24"/>
        </w:rPr>
        <w:tab/>
        <w:t xml:space="preserve">Nadapa village has lower literacy rate compared to Gujarat. In 2011, literacy rate of Nadapa village was 58.64 % compared to 78.03 % of Gujarat. In Nadapa Male literacy stands at 68.36 % while female literacy rate was 48.96 %. As per constitution of India and </w:t>
      </w:r>
      <w:proofErr w:type="spellStart"/>
      <w:r w:rsidRPr="002F675B">
        <w:rPr>
          <w:rFonts w:ascii="Times New Roman" w:hAnsi="Times New Roman" w:cs="Times New Roman"/>
          <w:sz w:val="24"/>
          <w:szCs w:val="24"/>
        </w:rPr>
        <w:t>Panchyati</w:t>
      </w:r>
      <w:proofErr w:type="spellEnd"/>
      <w:r w:rsidRPr="002F675B">
        <w:rPr>
          <w:rFonts w:ascii="Times New Roman" w:hAnsi="Times New Roman" w:cs="Times New Roman"/>
          <w:sz w:val="24"/>
          <w:szCs w:val="24"/>
        </w:rPr>
        <w:t xml:space="preserve"> Raaj Act, Nadapa village is administrated by Sarpanch (Head of Village) who is elected representative of village. </w:t>
      </w:r>
    </w:p>
    <w:p w14:paraId="14D8DB26" w14:textId="77777777" w:rsidR="002F675B" w:rsidRPr="002F675B" w:rsidRDefault="002F675B" w:rsidP="00C86055">
      <w:pPr>
        <w:tabs>
          <w:tab w:val="left" w:pos="8647"/>
        </w:tabs>
        <w:spacing w:beforeLines="50" w:before="120" w:afterLines="50" w:after="120" w:line="360" w:lineRule="auto"/>
        <w:ind w:left="709" w:hanging="709"/>
        <w:jc w:val="both"/>
        <w:rPr>
          <w:rFonts w:ascii="Times New Roman" w:hAnsi="Times New Roman" w:cs="Times New Roman"/>
          <w:b/>
          <w:bCs/>
          <w:sz w:val="24"/>
          <w:szCs w:val="24"/>
        </w:rPr>
      </w:pPr>
      <w:r w:rsidRPr="002F675B">
        <w:rPr>
          <w:rFonts w:ascii="Times New Roman" w:hAnsi="Times New Roman" w:cs="Times New Roman"/>
          <w:b/>
          <w:bCs/>
          <w:sz w:val="24"/>
          <w:szCs w:val="24"/>
        </w:rPr>
        <w:t>3.11</w:t>
      </w:r>
      <w:r w:rsidRPr="002F675B">
        <w:rPr>
          <w:rFonts w:ascii="Times New Roman" w:hAnsi="Times New Roman" w:cs="Times New Roman"/>
          <w:b/>
          <w:bCs/>
          <w:sz w:val="24"/>
          <w:szCs w:val="24"/>
        </w:rPr>
        <w:tab/>
        <w:t>Socio Demographic profile</w:t>
      </w:r>
    </w:p>
    <w:p w14:paraId="5E5C055D" w14:textId="77777777" w:rsidR="002F675B" w:rsidRPr="002F675B" w:rsidRDefault="002F675B" w:rsidP="00C86055">
      <w:pPr>
        <w:tabs>
          <w:tab w:val="left" w:pos="8647"/>
        </w:tabs>
        <w:spacing w:beforeLines="50" w:before="120" w:afterLines="5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sz w:val="24"/>
          <w:szCs w:val="24"/>
        </w:rPr>
        <w:tab/>
        <w:t>Kachchh district of Gujarat is the largest district in India, covering an area of 45,674 sq. km. As per the 2011 Census, the district had a total population of 20,92,371, comprising 10,96,737 males and 9,95,634 females, resulting in a sex ratio of 908 females per 1,000 males. The child sex ratio of the district stands at 921, which is comparatively higher than the overall sex ratio.</w:t>
      </w:r>
    </w:p>
    <w:p w14:paraId="0B46A258" w14:textId="77777777" w:rsidR="002F675B" w:rsidRPr="002F675B" w:rsidRDefault="002F675B" w:rsidP="00C86055">
      <w:pPr>
        <w:tabs>
          <w:tab w:val="left" w:pos="8647"/>
        </w:tabs>
        <w:spacing w:beforeLines="50" w:before="120" w:afterLines="5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sz w:val="24"/>
          <w:szCs w:val="24"/>
        </w:rPr>
        <w:t xml:space="preserve">                   The district records a literacy rate of 70.6%. The population density is 46 persons per sq. km, significantly lower than the state average of 308 persons per sq. km, reflecting the sparsely populated nature of the region. About 34.82% of the population resides in urban areas, while the remaining 65.18% lives in rural regions.</w:t>
      </w:r>
    </w:p>
    <w:p w14:paraId="2FCED07A" w14:textId="77777777" w:rsidR="002F675B" w:rsidRPr="002F675B" w:rsidRDefault="002F675B" w:rsidP="00C86055">
      <w:pPr>
        <w:tabs>
          <w:tab w:val="left" w:pos="8647"/>
        </w:tabs>
        <w:spacing w:beforeLines="50" w:before="120" w:afterLines="50" w:after="120" w:line="360" w:lineRule="auto"/>
        <w:ind w:left="709" w:hanging="709"/>
        <w:jc w:val="both"/>
        <w:rPr>
          <w:rFonts w:ascii="Times New Roman" w:hAnsi="Times New Roman" w:cs="Times New Roman"/>
          <w:sz w:val="24"/>
          <w:szCs w:val="24"/>
        </w:rPr>
      </w:pPr>
      <w:r w:rsidRPr="002F675B">
        <w:rPr>
          <w:rFonts w:ascii="Times New Roman" w:hAnsi="Times New Roman" w:cs="Times New Roman"/>
          <w:sz w:val="24"/>
          <w:szCs w:val="24"/>
        </w:rPr>
        <w:tab/>
        <w:t xml:space="preserve">The main language spoken in the Kachchh district </w:t>
      </w:r>
      <w:proofErr w:type="spellStart"/>
      <w:r w:rsidRPr="002F675B">
        <w:rPr>
          <w:rFonts w:ascii="Times New Roman" w:hAnsi="Times New Roman" w:cs="Times New Roman"/>
          <w:sz w:val="24"/>
          <w:szCs w:val="24"/>
        </w:rPr>
        <w:t>kachchhi</w:t>
      </w:r>
      <w:proofErr w:type="spellEnd"/>
      <w:r w:rsidRPr="002F675B">
        <w:rPr>
          <w:rFonts w:ascii="Times New Roman" w:hAnsi="Times New Roman" w:cs="Times New Roman"/>
          <w:sz w:val="24"/>
          <w:szCs w:val="24"/>
        </w:rPr>
        <w:t xml:space="preserve"> and Gujarati. Other languages are Hindi, Sindhi and Marwari.</w:t>
      </w:r>
    </w:p>
    <w:p w14:paraId="2C20AF3D" w14:textId="77777777" w:rsidR="002F675B" w:rsidRPr="002F675B" w:rsidRDefault="002F675B" w:rsidP="00C86055">
      <w:pPr>
        <w:tabs>
          <w:tab w:val="left" w:pos="8647"/>
        </w:tabs>
        <w:spacing w:beforeLines="50" w:before="120" w:afterLines="50" w:after="120" w:line="360" w:lineRule="auto"/>
        <w:ind w:left="709" w:hanging="709"/>
        <w:jc w:val="both"/>
        <w:rPr>
          <w:rFonts w:ascii="Times New Roman" w:hAnsi="Times New Roman" w:cs="Times New Roman"/>
          <w:b/>
          <w:sz w:val="24"/>
          <w:szCs w:val="24"/>
        </w:rPr>
      </w:pPr>
      <w:r w:rsidRPr="002F675B">
        <w:rPr>
          <w:rFonts w:ascii="Times New Roman" w:hAnsi="Times New Roman" w:cs="Times New Roman"/>
          <w:b/>
          <w:sz w:val="24"/>
          <w:szCs w:val="24"/>
        </w:rPr>
        <w:t>3.12</w:t>
      </w:r>
      <w:r w:rsidR="00C86055">
        <w:rPr>
          <w:rFonts w:ascii="Times New Roman" w:hAnsi="Times New Roman" w:cs="Times New Roman"/>
          <w:b/>
          <w:sz w:val="24"/>
          <w:szCs w:val="24"/>
        </w:rPr>
        <w:tab/>
      </w:r>
      <w:r w:rsidRPr="002F675B">
        <w:rPr>
          <w:rFonts w:ascii="Times New Roman" w:hAnsi="Times New Roman" w:cs="Times New Roman"/>
          <w:b/>
          <w:sz w:val="24"/>
          <w:szCs w:val="24"/>
        </w:rPr>
        <w:t>Historical / Archaeological Site</w:t>
      </w:r>
    </w:p>
    <w:p w14:paraId="7CEF859B" w14:textId="77777777" w:rsidR="008C41CC" w:rsidRPr="00D77026" w:rsidRDefault="002F675B" w:rsidP="00C86055">
      <w:pPr>
        <w:tabs>
          <w:tab w:val="left" w:pos="8647"/>
        </w:tabs>
        <w:spacing w:beforeLines="50" w:before="120" w:afterLines="50" w:after="120" w:line="360" w:lineRule="auto"/>
        <w:ind w:left="709" w:hanging="709"/>
        <w:jc w:val="both"/>
        <w:rPr>
          <w:rFonts w:ascii="Times New Roman" w:hAnsi="Times New Roman" w:cs="Times New Roman"/>
          <w:bCs/>
          <w:sz w:val="24"/>
          <w:szCs w:val="24"/>
        </w:rPr>
      </w:pPr>
      <w:r w:rsidRPr="002F675B">
        <w:rPr>
          <w:rFonts w:ascii="Times New Roman" w:hAnsi="Times New Roman" w:cs="Times New Roman"/>
          <w:bCs/>
          <w:sz w:val="24"/>
          <w:szCs w:val="24"/>
        </w:rPr>
        <w:tab/>
        <w:t>There are no such historical/archaeological monuments present in the Nadapa Area</w:t>
      </w:r>
      <w:r w:rsidR="00DE122C">
        <w:rPr>
          <w:rFonts w:ascii="Times New Roman" w:hAnsi="Times New Roman" w:cs="Times New Roman"/>
          <w:bCs/>
          <w:sz w:val="24"/>
          <w:szCs w:val="24"/>
        </w:rPr>
        <w:t>.</w:t>
      </w:r>
    </w:p>
    <w:p w14:paraId="0BE59255" w14:textId="77777777" w:rsidR="00C86055" w:rsidRDefault="00C86055" w:rsidP="000360FD">
      <w:pPr>
        <w:jc w:val="both"/>
        <w:rPr>
          <w:rFonts w:ascii="Times New Roman" w:hAnsi="Times New Roman" w:cs="Times New Roman"/>
          <w:b/>
          <w:bCs/>
          <w:sz w:val="28"/>
          <w:szCs w:val="28"/>
        </w:rPr>
      </w:pPr>
    </w:p>
    <w:p w14:paraId="012B86A6" w14:textId="77777777" w:rsidR="00C86055" w:rsidRDefault="00C86055" w:rsidP="000360FD">
      <w:pPr>
        <w:jc w:val="both"/>
        <w:rPr>
          <w:rFonts w:ascii="Times New Roman" w:hAnsi="Times New Roman" w:cs="Times New Roman"/>
          <w:b/>
          <w:bCs/>
          <w:sz w:val="28"/>
          <w:szCs w:val="28"/>
        </w:rPr>
      </w:pPr>
    </w:p>
    <w:p w14:paraId="7DD93184" w14:textId="77777777" w:rsidR="00C86055" w:rsidRDefault="00C86055" w:rsidP="000360FD">
      <w:pPr>
        <w:jc w:val="both"/>
        <w:rPr>
          <w:rFonts w:ascii="Times New Roman" w:hAnsi="Times New Roman" w:cs="Times New Roman"/>
          <w:b/>
          <w:bCs/>
          <w:sz w:val="28"/>
          <w:szCs w:val="28"/>
        </w:rPr>
      </w:pPr>
    </w:p>
    <w:p w14:paraId="104DA365" w14:textId="77777777" w:rsidR="00D66CF4" w:rsidRPr="0067001A" w:rsidRDefault="000360FD" w:rsidP="000360FD">
      <w:pPr>
        <w:jc w:val="both"/>
        <w:rPr>
          <w:rFonts w:ascii="Times New Roman" w:hAnsi="Times New Roman" w:cs="Times New Roman"/>
          <w:b/>
          <w:bCs/>
          <w:sz w:val="28"/>
          <w:szCs w:val="28"/>
        </w:rPr>
      </w:pPr>
      <w:r w:rsidRPr="0067001A">
        <w:rPr>
          <w:rFonts w:ascii="Times New Roman" w:hAnsi="Times New Roman" w:cs="Times New Roman"/>
          <w:b/>
          <w:bCs/>
          <w:sz w:val="28"/>
          <w:szCs w:val="28"/>
        </w:rPr>
        <w:lastRenderedPageBreak/>
        <w:t>CHAPTER – IV</w:t>
      </w:r>
    </w:p>
    <w:p w14:paraId="0D822440" w14:textId="77777777" w:rsidR="000360FD" w:rsidRPr="002A1047" w:rsidRDefault="000360FD" w:rsidP="000360FD">
      <w:pPr>
        <w:jc w:val="both"/>
        <w:rPr>
          <w:rFonts w:ascii="Times New Roman" w:hAnsi="Times New Roman" w:cs="Times New Roman"/>
          <w:b/>
          <w:bCs/>
          <w:sz w:val="24"/>
          <w:szCs w:val="24"/>
          <w:lang w:val="en-US"/>
        </w:rPr>
      </w:pPr>
      <w:r w:rsidRPr="00CF0518">
        <w:rPr>
          <w:rFonts w:ascii="Times New Roman" w:hAnsi="Times New Roman" w:cs="Times New Roman"/>
          <w:b/>
          <w:bCs/>
          <w:sz w:val="24"/>
          <w:szCs w:val="24"/>
          <w:lang w:val="x-none"/>
        </w:rPr>
        <w:t>4.0</w:t>
      </w:r>
      <w:r w:rsidRPr="00CF0518">
        <w:rPr>
          <w:rFonts w:ascii="Times New Roman" w:hAnsi="Times New Roman" w:cs="Times New Roman"/>
          <w:b/>
          <w:bCs/>
          <w:sz w:val="24"/>
          <w:szCs w:val="24"/>
          <w:lang w:val="x-none"/>
        </w:rPr>
        <w:tab/>
        <w:t xml:space="preserve">PREVIOUS </w:t>
      </w:r>
      <w:r w:rsidR="002A1047">
        <w:rPr>
          <w:rFonts w:ascii="Times New Roman" w:hAnsi="Times New Roman" w:cs="Times New Roman"/>
          <w:b/>
          <w:bCs/>
          <w:sz w:val="24"/>
          <w:szCs w:val="24"/>
          <w:lang w:val="en-US"/>
        </w:rPr>
        <w:t>WORK</w:t>
      </w:r>
    </w:p>
    <w:p w14:paraId="54B55476" w14:textId="77777777" w:rsidR="000360FD" w:rsidRPr="001073E6" w:rsidRDefault="000360FD" w:rsidP="002A1047">
      <w:pPr>
        <w:spacing w:line="360" w:lineRule="auto"/>
        <w:ind w:left="720"/>
        <w:jc w:val="both"/>
        <w:rPr>
          <w:rFonts w:ascii="Times New Roman" w:hAnsi="Times New Roman" w:cs="Times New Roman"/>
          <w:sz w:val="24"/>
          <w:szCs w:val="24"/>
        </w:rPr>
      </w:pPr>
      <w:proofErr w:type="spellStart"/>
      <w:r w:rsidRPr="001073E6">
        <w:rPr>
          <w:rFonts w:ascii="Times New Roman" w:hAnsi="Times New Roman" w:cs="Times New Roman"/>
          <w:sz w:val="24"/>
          <w:szCs w:val="24"/>
        </w:rPr>
        <w:t>Ghevariya</w:t>
      </w:r>
      <w:proofErr w:type="spellEnd"/>
      <w:r w:rsidRPr="001073E6">
        <w:rPr>
          <w:rFonts w:ascii="Times New Roman" w:hAnsi="Times New Roman" w:cs="Times New Roman"/>
          <w:sz w:val="24"/>
          <w:szCs w:val="24"/>
        </w:rPr>
        <w:t xml:space="preserve"> et al mapped the adjoining area of the Nadapa block and delineated Mesozoic rocks belonging to Chari (Jumara), Katrol (</w:t>
      </w:r>
      <w:proofErr w:type="spellStart"/>
      <w:r w:rsidRPr="001073E6">
        <w:rPr>
          <w:rFonts w:ascii="Times New Roman" w:hAnsi="Times New Roman" w:cs="Times New Roman"/>
          <w:sz w:val="24"/>
          <w:szCs w:val="24"/>
        </w:rPr>
        <w:t>Jhuran</w:t>
      </w:r>
      <w:proofErr w:type="spellEnd"/>
      <w:r w:rsidRPr="001073E6">
        <w:rPr>
          <w:rFonts w:ascii="Times New Roman" w:hAnsi="Times New Roman" w:cs="Times New Roman"/>
          <w:sz w:val="24"/>
          <w:szCs w:val="24"/>
        </w:rPr>
        <w:t xml:space="preserve">) and </w:t>
      </w:r>
      <w:r w:rsidRPr="001073E6">
        <w:rPr>
          <w:rFonts w:ascii="Times New Roman" w:hAnsi="Times New Roman" w:cs="Times New Roman"/>
          <w:sz w:val="24"/>
          <w:szCs w:val="24"/>
        </w:rPr>
        <w:tab/>
        <w:t xml:space="preserve">Bhuj Formations. As per them, Deccan Trap is represented by interstratified </w:t>
      </w:r>
      <w:r w:rsidRPr="001073E6">
        <w:rPr>
          <w:rFonts w:ascii="Times New Roman" w:hAnsi="Times New Roman" w:cs="Times New Roman"/>
          <w:sz w:val="24"/>
          <w:szCs w:val="24"/>
        </w:rPr>
        <w:tab/>
        <w:t>volcano</w:t>
      </w:r>
      <w:r>
        <w:rPr>
          <w:rFonts w:ascii="Times New Roman" w:hAnsi="Times New Roman" w:cs="Times New Roman"/>
          <w:sz w:val="24"/>
          <w:szCs w:val="24"/>
        </w:rPr>
        <w:t xml:space="preserve"> </w:t>
      </w:r>
      <w:r w:rsidRPr="001073E6">
        <w:rPr>
          <w:rFonts w:ascii="Times New Roman" w:hAnsi="Times New Roman" w:cs="Times New Roman"/>
          <w:sz w:val="24"/>
          <w:szCs w:val="24"/>
        </w:rPr>
        <w:t xml:space="preserve">sedimentary sequence and lava flows; Tertiary Formations are represented by Madh, </w:t>
      </w:r>
      <w:proofErr w:type="spellStart"/>
      <w:r w:rsidRPr="001073E6">
        <w:rPr>
          <w:rFonts w:ascii="Times New Roman" w:hAnsi="Times New Roman" w:cs="Times New Roman"/>
          <w:sz w:val="24"/>
          <w:szCs w:val="24"/>
        </w:rPr>
        <w:t>Mandaviya</w:t>
      </w:r>
      <w:proofErr w:type="spellEnd"/>
      <w:r w:rsidRPr="001073E6">
        <w:rPr>
          <w:rFonts w:ascii="Times New Roman" w:hAnsi="Times New Roman" w:cs="Times New Roman"/>
          <w:sz w:val="24"/>
          <w:szCs w:val="24"/>
        </w:rPr>
        <w:t xml:space="preserve"> and </w:t>
      </w:r>
      <w:proofErr w:type="spellStart"/>
      <w:r w:rsidRPr="001073E6">
        <w:rPr>
          <w:rFonts w:ascii="Times New Roman" w:hAnsi="Times New Roman" w:cs="Times New Roman"/>
          <w:sz w:val="24"/>
          <w:szCs w:val="24"/>
        </w:rPr>
        <w:t>Antarjal</w:t>
      </w:r>
      <w:proofErr w:type="spellEnd"/>
      <w:r w:rsidRPr="001073E6">
        <w:rPr>
          <w:rFonts w:ascii="Times New Roman" w:hAnsi="Times New Roman" w:cs="Times New Roman"/>
          <w:sz w:val="24"/>
          <w:szCs w:val="24"/>
        </w:rPr>
        <w:t xml:space="preserve"> Formations and Quaternary is represented by grapestone and </w:t>
      </w:r>
      <w:proofErr w:type="spellStart"/>
      <w:r w:rsidRPr="001073E6">
        <w:rPr>
          <w:rFonts w:ascii="Times New Roman" w:hAnsi="Times New Roman" w:cs="Times New Roman"/>
          <w:sz w:val="24"/>
          <w:szCs w:val="24"/>
        </w:rPr>
        <w:t>Miliolite</w:t>
      </w:r>
      <w:proofErr w:type="spellEnd"/>
      <w:r w:rsidRPr="001073E6">
        <w:rPr>
          <w:rFonts w:ascii="Times New Roman" w:hAnsi="Times New Roman" w:cs="Times New Roman"/>
          <w:sz w:val="24"/>
          <w:szCs w:val="24"/>
        </w:rPr>
        <w:t xml:space="preserve"> limestone.</w:t>
      </w:r>
      <w:r>
        <w:rPr>
          <w:rFonts w:ascii="Times New Roman" w:hAnsi="Times New Roman" w:cs="Times New Roman"/>
          <w:sz w:val="24"/>
          <w:szCs w:val="24"/>
        </w:rPr>
        <w:t xml:space="preserve"> </w:t>
      </w:r>
      <w:r w:rsidRPr="001073E6">
        <w:rPr>
          <w:rFonts w:ascii="Times New Roman" w:hAnsi="Times New Roman" w:cs="Times New Roman"/>
          <w:sz w:val="24"/>
          <w:szCs w:val="24"/>
        </w:rPr>
        <w:t>B.K. Sahu et al mapped the</w:t>
      </w:r>
      <w:r>
        <w:rPr>
          <w:rFonts w:ascii="Times New Roman" w:hAnsi="Times New Roman" w:cs="Times New Roman"/>
          <w:sz w:val="24"/>
          <w:szCs w:val="24"/>
        </w:rPr>
        <w:t xml:space="preserve"> </w:t>
      </w:r>
      <w:r w:rsidRPr="001073E6">
        <w:rPr>
          <w:rFonts w:ascii="Times New Roman" w:hAnsi="Times New Roman" w:cs="Times New Roman"/>
          <w:sz w:val="24"/>
          <w:szCs w:val="24"/>
        </w:rPr>
        <w:t>area during 2004-2005 to study the structural set up, paleo seismicity and geomorphic</w:t>
      </w:r>
      <w:r>
        <w:rPr>
          <w:rFonts w:ascii="Times New Roman" w:hAnsi="Times New Roman" w:cs="Times New Roman"/>
          <w:sz w:val="24"/>
          <w:szCs w:val="24"/>
        </w:rPr>
        <w:t xml:space="preserve"> </w:t>
      </w:r>
      <w:r w:rsidRPr="001073E6">
        <w:rPr>
          <w:rFonts w:ascii="Times New Roman" w:hAnsi="Times New Roman" w:cs="Times New Roman"/>
          <w:sz w:val="24"/>
          <w:szCs w:val="24"/>
        </w:rPr>
        <w:t xml:space="preserve">changes due to 2001 Bhuj earthquake in the area, strip mapping along KMF with a width of 5 </w:t>
      </w:r>
      <w:r>
        <w:rPr>
          <w:rFonts w:ascii="Times New Roman" w:hAnsi="Times New Roman" w:cs="Times New Roman"/>
          <w:sz w:val="24"/>
          <w:szCs w:val="24"/>
        </w:rPr>
        <w:tab/>
      </w:r>
      <w:r w:rsidRPr="001073E6">
        <w:rPr>
          <w:rFonts w:ascii="Times New Roman" w:hAnsi="Times New Roman" w:cs="Times New Roman"/>
          <w:sz w:val="24"/>
          <w:szCs w:val="24"/>
        </w:rPr>
        <w:t xml:space="preserve">km was done for 300 </w:t>
      </w:r>
      <w:proofErr w:type="spellStart"/>
      <w:r>
        <w:rPr>
          <w:rFonts w:ascii="Times New Roman" w:hAnsi="Times New Roman" w:cs="Times New Roman"/>
          <w:sz w:val="24"/>
          <w:szCs w:val="24"/>
        </w:rPr>
        <w:t>S</w:t>
      </w:r>
      <w:r w:rsidRPr="001073E6">
        <w:rPr>
          <w:rFonts w:ascii="Times New Roman" w:hAnsi="Times New Roman" w:cs="Times New Roman"/>
          <w:sz w:val="24"/>
          <w:szCs w:val="24"/>
        </w:rPr>
        <w:t>q</w:t>
      </w:r>
      <w:proofErr w:type="spellEnd"/>
      <w:r w:rsidRPr="001073E6">
        <w:rPr>
          <w:rFonts w:ascii="Times New Roman" w:hAnsi="Times New Roman" w:cs="Times New Roman"/>
          <w:sz w:val="24"/>
          <w:szCs w:val="24"/>
        </w:rPr>
        <w:t xml:space="preserve"> km on 1:25000 scale</w:t>
      </w:r>
    </w:p>
    <w:p w14:paraId="4B7608F6" w14:textId="77777777" w:rsidR="000360FD" w:rsidRDefault="000360FD" w:rsidP="000360FD">
      <w:pPr>
        <w:spacing w:line="360" w:lineRule="auto"/>
        <w:ind w:left="720"/>
        <w:jc w:val="both"/>
        <w:rPr>
          <w:rFonts w:ascii="Times New Roman" w:hAnsi="Times New Roman" w:cs="Times New Roman"/>
          <w:sz w:val="24"/>
          <w:szCs w:val="24"/>
        </w:rPr>
      </w:pPr>
      <w:r w:rsidRPr="001073E6">
        <w:rPr>
          <w:rFonts w:ascii="Times New Roman" w:hAnsi="Times New Roman" w:cs="Times New Roman"/>
          <w:sz w:val="24"/>
          <w:szCs w:val="24"/>
        </w:rPr>
        <w:t xml:space="preserve">Specialized Thematic Mapping of Inter- </w:t>
      </w:r>
      <w:proofErr w:type="spellStart"/>
      <w:r w:rsidRPr="001073E6">
        <w:rPr>
          <w:rFonts w:ascii="Times New Roman" w:hAnsi="Times New Roman" w:cs="Times New Roman"/>
          <w:sz w:val="24"/>
          <w:szCs w:val="24"/>
        </w:rPr>
        <w:t>Trappean</w:t>
      </w:r>
      <w:proofErr w:type="spellEnd"/>
      <w:r w:rsidRPr="001073E6">
        <w:rPr>
          <w:rFonts w:ascii="Times New Roman" w:hAnsi="Times New Roman" w:cs="Times New Roman"/>
          <w:sz w:val="24"/>
          <w:szCs w:val="24"/>
        </w:rPr>
        <w:t xml:space="preserve"> beds of Anjar Volcanics, in an around Anjar, Kachchh District, Gujarat, with Special Investigation on Sedimentology and Vertebrate Palaeontology was carried out by Shreya Basu et al during FS 2021-22. They too reported occurrence of laterite/bauxite in association with lithounits belonging to Matanomadh Formation and Anjar volcanics in the area. </w:t>
      </w:r>
    </w:p>
    <w:p w14:paraId="0A4293E5" w14:textId="77777777" w:rsidR="002A1047" w:rsidRDefault="002A1047" w:rsidP="002A1047">
      <w:pPr>
        <w:spacing w:line="360" w:lineRule="auto"/>
        <w:ind w:left="720"/>
        <w:jc w:val="both"/>
        <w:rPr>
          <w:rFonts w:ascii="Times New Roman" w:hAnsi="Times New Roman" w:cs="Times New Roman"/>
          <w:sz w:val="24"/>
          <w:szCs w:val="24"/>
        </w:rPr>
      </w:pPr>
      <w:r w:rsidRPr="009F1F15">
        <w:rPr>
          <w:rFonts w:ascii="Times New Roman" w:hAnsi="Times New Roman" w:cs="Times New Roman"/>
          <w:sz w:val="24"/>
          <w:szCs w:val="24"/>
        </w:rPr>
        <w:t xml:space="preserve">The proposed Nadapa area was not explored previously for bauxite, gallium (Ga), vanadium (V), titanium (Ti), or rare-earth elements (REE) by any </w:t>
      </w:r>
      <w:r>
        <w:rPr>
          <w:rFonts w:ascii="Times New Roman" w:hAnsi="Times New Roman" w:cs="Times New Roman"/>
          <w:sz w:val="24"/>
          <w:szCs w:val="24"/>
        </w:rPr>
        <w:t>exploration A</w:t>
      </w:r>
      <w:r w:rsidRPr="009F1F15">
        <w:rPr>
          <w:rFonts w:ascii="Times New Roman" w:hAnsi="Times New Roman" w:cs="Times New Roman"/>
          <w:sz w:val="24"/>
          <w:szCs w:val="24"/>
        </w:rPr>
        <w:t>gency</w:t>
      </w:r>
      <w:r>
        <w:rPr>
          <w:rFonts w:ascii="Times New Roman" w:hAnsi="Times New Roman" w:cs="Times New Roman"/>
          <w:sz w:val="24"/>
          <w:szCs w:val="24"/>
        </w:rPr>
        <w:t xml:space="preserve">. But CGM, Gujarat has investigated in the neighbouring region near Kukma, by pitting, trenching &amp; drilling and reported pocket type of bauxite deposit with an estimated resource of estimated 2342 tons. </w:t>
      </w:r>
      <w:r w:rsidRPr="001073E6">
        <w:rPr>
          <w:rFonts w:ascii="Times New Roman" w:hAnsi="Times New Roman" w:cs="Times New Roman"/>
          <w:sz w:val="24"/>
          <w:szCs w:val="24"/>
        </w:rPr>
        <w:t xml:space="preserve">The results of the chemical analysis of samples show </w:t>
      </w:r>
      <w:r>
        <w:rPr>
          <w:rFonts w:ascii="Times New Roman" w:hAnsi="Times New Roman" w:cs="Times New Roman"/>
          <w:sz w:val="24"/>
          <w:szCs w:val="24"/>
        </w:rPr>
        <w:t xml:space="preserve">an </w:t>
      </w:r>
      <w:r w:rsidRPr="001073E6">
        <w:rPr>
          <w:rFonts w:ascii="Times New Roman" w:hAnsi="Times New Roman" w:cs="Times New Roman"/>
          <w:sz w:val="24"/>
          <w:szCs w:val="24"/>
        </w:rPr>
        <w:t>average Al</w:t>
      </w:r>
      <w:r w:rsidRPr="001073E6">
        <w:rPr>
          <w:rFonts w:ascii="Times New Roman" w:hAnsi="Times New Roman" w:cs="Times New Roman"/>
          <w:sz w:val="24"/>
          <w:szCs w:val="24"/>
          <w:vertAlign w:val="subscript"/>
        </w:rPr>
        <w:t>2</w:t>
      </w:r>
      <w:r w:rsidRPr="001073E6">
        <w:rPr>
          <w:rFonts w:ascii="Times New Roman" w:hAnsi="Times New Roman" w:cs="Times New Roman"/>
          <w:sz w:val="24"/>
          <w:szCs w:val="24"/>
        </w:rPr>
        <w:t>O</w:t>
      </w:r>
      <w:r w:rsidRPr="001073E6">
        <w:rPr>
          <w:rFonts w:ascii="Times New Roman" w:hAnsi="Times New Roman" w:cs="Times New Roman"/>
          <w:sz w:val="24"/>
          <w:szCs w:val="24"/>
          <w:vertAlign w:val="subscript"/>
        </w:rPr>
        <w:t>3</w:t>
      </w:r>
      <w:r w:rsidRPr="001073E6">
        <w:rPr>
          <w:rFonts w:ascii="Times New Roman" w:hAnsi="Times New Roman" w:cs="Times New Roman"/>
          <w:sz w:val="24"/>
          <w:szCs w:val="24"/>
        </w:rPr>
        <w:t xml:space="preserve"> to be 51.29% and average SiO</w:t>
      </w:r>
      <w:r w:rsidRPr="001073E6">
        <w:rPr>
          <w:rFonts w:ascii="Times New Roman" w:hAnsi="Times New Roman" w:cs="Times New Roman"/>
          <w:sz w:val="24"/>
          <w:szCs w:val="24"/>
          <w:vertAlign w:val="subscript"/>
        </w:rPr>
        <w:t xml:space="preserve">2 </w:t>
      </w:r>
      <w:r w:rsidRPr="001073E6">
        <w:rPr>
          <w:rFonts w:ascii="Times New Roman" w:hAnsi="Times New Roman" w:cs="Times New Roman"/>
          <w:sz w:val="24"/>
          <w:szCs w:val="24"/>
        </w:rPr>
        <w:t>to be 4.78%.</w:t>
      </w:r>
    </w:p>
    <w:p w14:paraId="37307974" w14:textId="77777777" w:rsidR="00EA06F5" w:rsidRDefault="00EA06F5" w:rsidP="00EA06F5">
      <w:pPr>
        <w:spacing w:line="360" w:lineRule="auto"/>
        <w:ind w:left="720"/>
        <w:jc w:val="both"/>
        <w:rPr>
          <w:rFonts w:ascii="Times New Roman" w:hAnsi="Times New Roman" w:cs="Times New Roman"/>
          <w:sz w:val="24"/>
          <w:szCs w:val="24"/>
        </w:rPr>
      </w:pPr>
      <w:r w:rsidRPr="001073E6">
        <w:rPr>
          <w:rFonts w:ascii="Times New Roman" w:hAnsi="Times New Roman" w:cs="Times New Roman"/>
          <w:sz w:val="24"/>
          <w:szCs w:val="24"/>
        </w:rPr>
        <w:t xml:space="preserve">Geovale Services Pvt. Ltd (an NPEA company) obtained the original KGCMP dataset directly from CGM office and carried out a detailed interpretation. </w:t>
      </w:r>
      <w:r w:rsidRPr="001073E6">
        <w:rPr>
          <w:rFonts w:ascii="Times New Roman" w:hAnsi="Times New Roman" w:cs="Times New Roman"/>
          <w:sz w:val="24"/>
          <w:szCs w:val="24"/>
        </w:rPr>
        <w:tab/>
        <w:t>Their</w:t>
      </w:r>
      <w:r>
        <w:rPr>
          <w:rFonts w:ascii="Times New Roman" w:hAnsi="Times New Roman" w:cs="Times New Roman"/>
          <w:sz w:val="24"/>
          <w:szCs w:val="24"/>
        </w:rPr>
        <w:t xml:space="preserve"> </w:t>
      </w:r>
      <w:r w:rsidRPr="001073E6">
        <w:rPr>
          <w:rFonts w:ascii="Times New Roman" w:hAnsi="Times New Roman" w:cs="Times New Roman"/>
          <w:sz w:val="24"/>
          <w:szCs w:val="24"/>
        </w:rPr>
        <w:t>analysis revealed exceptionally high REE concentrations, with the maximum ∑LREE value of 37,959 ppm and ∑HREE value of 1,965 ppm, based on 182 stream-sediment samples collected within Survey of India Toposheet</w:t>
      </w:r>
      <w:r>
        <w:rPr>
          <w:rFonts w:ascii="Times New Roman" w:hAnsi="Times New Roman" w:cs="Times New Roman"/>
          <w:sz w:val="24"/>
          <w:szCs w:val="24"/>
        </w:rPr>
        <w:t xml:space="preserve"> no</w:t>
      </w:r>
      <w:r w:rsidRPr="001073E6">
        <w:rPr>
          <w:rFonts w:ascii="Times New Roman" w:hAnsi="Times New Roman" w:cs="Times New Roman"/>
          <w:sz w:val="24"/>
          <w:szCs w:val="24"/>
        </w:rPr>
        <w:t xml:space="preserve"> 41E/12. These high-grade anomalies are predominantly</w:t>
      </w:r>
      <w:r>
        <w:rPr>
          <w:rFonts w:ascii="Times New Roman" w:hAnsi="Times New Roman" w:cs="Times New Roman"/>
          <w:sz w:val="24"/>
          <w:szCs w:val="24"/>
        </w:rPr>
        <w:t xml:space="preserve"> </w:t>
      </w:r>
      <w:r w:rsidRPr="001073E6">
        <w:rPr>
          <w:rFonts w:ascii="Times New Roman" w:hAnsi="Times New Roman" w:cs="Times New Roman"/>
          <w:sz w:val="24"/>
          <w:szCs w:val="24"/>
        </w:rPr>
        <w:t xml:space="preserve">located along the structurally disturbed Katrol Hill Fault zone and the Median High region located </w:t>
      </w:r>
      <w:r>
        <w:rPr>
          <w:rFonts w:ascii="Times New Roman" w:hAnsi="Times New Roman" w:cs="Times New Roman"/>
          <w:sz w:val="24"/>
          <w:szCs w:val="24"/>
        </w:rPr>
        <w:tab/>
      </w:r>
      <w:r w:rsidRPr="001073E6">
        <w:rPr>
          <w:rFonts w:ascii="Times New Roman" w:hAnsi="Times New Roman" w:cs="Times New Roman"/>
          <w:sz w:val="24"/>
          <w:szCs w:val="24"/>
        </w:rPr>
        <w:t>south of Bhuj town.</w:t>
      </w:r>
    </w:p>
    <w:p w14:paraId="59B038FF" w14:textId="77777777" w:rsidR="00EA06F5" w:rsidRPr="00370EA6" w:rsidRDefault="00EA06F5" w:rsidP="00EA06F5">
      <w:pPr>
        <w:tabs>
          <w:tab w:val="left" w:pos="8647"/>
        </w:tabs>
        <w:autoSpaceDE w:val="0"/>
        <w:autoSpaceDN w:val="0"/>
        <w:adjustRightInd w:val="0"/>
        <w:spacing w:line="360" w:lineRule="auto"/>
        <w:ind w:left="720"/>
        <w:jc w:val="both"/>
        <w:rPr>
          <w:rFonts w:ascii="Times New Roman" w:hAnsi="Times New Roman" w:cs="Times New Roman"/>
          <w:sz w:val="24"/>
          <w:szCs w:val="24"/>
          <w:lang w:bidi="hi-IN"/>
        </w:rPr>
      </w:pPr>
      <w:r w:rsidRPr="00370EA6">
        <w:rPr>
          <w:rFonts w:ascii="Times New Roman" w:hAnsi="Times New Roman" w:cs="Times New Roman"/>
          <w:sz w:val="24"/>
          <w:szCs w:val="24"/>
          <w:lang w:bidi="hi-IN"/>
        </w:rPr>
        <w:t xml:space="preserve">The geochemical anomalies and associated spatial patterns were presented by Geovale in the document titled “Proposal for REE Exploration in Bhuj Clay Prospect Block”, </w:t>
      </w:r>
      <w:r w:rsidRPr="00370EA6">
        <w:rPr>
          <w:rFonts w:ascii="Times New Roman" w:hAnsi="Times New Roman" w:cs="Times New Roman"/>
          <w:sz w:val="24"/>
          <w:szCs w:val="24"/>
          <w:lang w:bidi="hi-IN"/>
        </w:rPr>
        <w:lastRenderedPageBreak/>
        <w:t xml:space="preserve">submitted to the National Mineral Exploration Trust (NMET) in August </w:t>
      </w:r>
      <w:r w:rsidRPr="001A7276">
        <w:rPr>
          <w:rFonts w:ascii="Times New Roman" w:hAnsi="Times New Roman" w:cs="Times New Roman"/>
          <w:sz w:val="24"/>
          <w:szCs w:val="24"/>
          <w:lang w:bidi="hi-IN"/>
        </w:rPr>
        <w:t xml:space="preserve">2023, </w:t>
      </w:r>
      <w:r w:rsidR="00992C5C" w:rsidRPr="001A7276">
        <w:rPr>
          <w:rFonts w:ascii="Times New Roman" w:hAnsi="Times New Roman" w:cs="Times New Roman"/>
          <w:sz w:val="24"/>
          <w:szCs w:val="24"/>
          <w:lang w:bidi="hi-IN"/>
        </w:rPr>
        <w:t xml:space="preserve">may be </w:t>
      </w:r>
      <w:r w:rsidRPr="001A7276">
        <w:rPr>
          <w:rFonts w:ascii="Times New Roman" w:hAnsi="Times New Roman" w:cs="Times New Roman"/>
          <w:sz w:val="24"/>
          <w:szCs w:val="24"/>
          <w:lang w:bidi="hi-IN"/>
        </w:rPr>
        <w:t xml:space="preserve">forming </w:t>
      </w:r>
      <w:r w:rsidR="00992C5C" w:rsidRPr="001A7276">
        <w:rPr>
          <w:rFonts w:ascii="Times New Roman" w:hAnsi="Times New Roman" w:cs="Times New Roman"/>
          <w:sz w:val="24"/>
          <w:szCs w:val="24"/>
          <w:lang w:bidi="hi-IN"/>
        </w:rPr>
        <w:t>a</w:t>
      </w:r>
      <w:r w:rsidRPr="001A7276">
        <w:rPr>
          <w:rFonts w:ascii="Times New Roman" w:hAnsi="Times New Roman" w:cs="Times New Roman"/>
          <w:sz w:val="24"/>
          <w:szCs w:val="24"/>
          <w:lang w:bidi="hi-IN"/>
        </w:rPr>
        <w:t xml:space="preserve"> basis for subsequent G4-level exploration for REE in Kachchh area. This</w:t>
      </w:r>
      <w:r w:rsidRPr="00370EA6">
        <w:rPr>
          <w:rFonts w:ascii="Times New Roman" w:hAnsi="Times New Roman" w:cs="Times New Roman"/>
          <w:sz w:val="24"/>
          <w:szCs w:val="24"/>
          <w:lang w:bidi="hi-IN"/>
        </w:rPr>
        <w:t xml:space="preserve"> could be the reason for giving REE investigation in the present Nadapa area</w:t>
      </w:r>
      <w:r>
        <w:rPr>
          <w:rFonts w:ascii="Times New Roman" w:hAnsi="Times New Roman" w:cs="Times New Roman"/>
          <w:sz w:val="24"/>
          <w:szCs w:val="24"/>
          <w:lang w:bidi="hi-IN"/>
        </w:rPr>
        <w:t xml:space="preserve"> also</w:t>
      </w:r>
      <w:r w:rsidRPr="00370EA6">
        <w:rPr>
          <w:rFonts w:ascii="Times New Roman" w:hAnsi="Times New Roman" w:cs="Times New Roman"/>
          <w:sz w:val="24"/>
          <w:szCs w:val="24"/>
          <w:lang w:bidi="hi-IN"/>
        </w:rPr>
        <w:t>.</w:t>
      </w:r>
    </w:p>
    <w:p w14:paraId="58877104" w14:textId="77777777" w:rsidR="00EA06F5" w:rsidRDefault="00EA06F5" w:rsidP="00EA06F5">
      <w:pPr>
        <w:jc w:val="both"/>
        <w:rPr>
          <w:rFonts w:ascii="Times New Roman" w:hAnsi="Times New Roman" w:cs="Times New Roman"/>
          <w:b/>
          <w:bCs/>
          <w:sz w:val="24"/>
          <w:szCs w:val="24"/>
        </w:rPr>
      </w:pPr>
    </w:p>
    <w:p w14:paraId="5F07933F" w14:textId="77777777" w:rsidR="00EA06F5" w:rsidRPr="001073E6" w:rsidRDefault="00EA06F5" w:rsidP="00EA06F5">
      <w:pPr>
        <w:jc w:val="both"/>
        <w:rPr>
          <w:rFonts w:ascii="Times New Roman" w:hAnsi="Times New Roman" w:cs="Times New Roman"/>
          <w:b/>
          <w:bCs/>
          <w:sz w:val="24"/>
          <w:szCs w:val="24"/>
          <w:lang w:val="x-none"/>
        </w:rPr>
      </w:pPr>
    </w:p>
    <w:p w14:paraId="40A8CE33" w14:textId="77777777" w:rsidR="008A2E28" w:rsidRDefault="008A2E28" w:rsidP="000360FD">
      <w:pPr>
        <w:spacing w:line="360" w:lineRule="auto"/>
        <w:ind w:left="720"/>
        <w:jc w:val="both"/>
        <w:rPr>
          <w:rFonts w:ascii="Times New Roman" w:hAnsi="Times New Roman" w:cs="Times New Roman"/>
          <w:sz w:val="24"/>
          <w:szCs w:val="24"/>
        </w:rPr>
      </w:pPr>
    </w:p>
    <w:p w14:paraId="26FB4D1A" w14:textId="77777777" w:rsidR="008A2E28" w:rsidRDefault="008A2E28" w:rsidP="000360FD">
      <w:pPr>
        <w:spacing w:line="360" w:lineRule="auto"/>
        <w:ind w:left="720"/>
        <w:jc w:val="both"/>
        <w:rPr>
          <w:rFonts w:ascii="Times New Roman" w:hAnsi="Times New Roman" w:cs="Times New Roman"/>
          <w:sz w:val="24"/>
          <w:szCs w:val="24"/>
        </w:rPr>
      </w:pPr>
    </w:p>
    <w:p w14:paraId="11C9985E" w14:textId="77777777" w:rsidR="008A2E28" w:rsidRDefault="008A2E28" w:rsidP="000360FD">
      <w:pPr>
        <w:spacing w:line="360" w:lineRule="auto"/>
        <w:ind w:left="720"/>
        <w:jc w:val="both"/>
        <w:rPr>
          <w:rFonts w:ascii="Times New Roman" w:hAnsi="Times New Roman" w:cs="Times New Roman"/>
          <w:sz w:val="24"/>
          <w:szCs w:val="24"/>
        </w:rPr>
      </w:pPr>
    </w:p>
    <w:p w14:paraId="7DE71148" w14:textId="77777777" w:rsidR="008A2E28" w:rsidRDefault="008A2E28" w:rsidP="000360FD">
      <w:pPr>
        <w:spacing w:line="360" w:lineRule="auto"/>
        <w:ind w:left="720"/>
        <w:jc w:val="both"/>
        <w:rPr>
          <w:rFonts w:ascii="Times New Roman" w:hAnsi="Times New Roman" w:cs="Times New Roman"/>
          <w:sz w:val="24"/>
          <w:szCs w:val="24"/>
        </w:rPr>
      </w:pPr>
    </w:p>
    <w:p w14:paraId="248EEDC5" w14:textId="77777777" w:rsidR="008A2E28" w:rsidRDefault="008A2E28" w:rsidP="000360FD">
      <w:pPr>
        <w:spacing w:line="360" w:lineRule="auto"/>
        <w:ind w:left="720"/>
        <w:jc w:val="both"/>
        <w:rPr>
          <w:rFonts w:ascii="Times New Roman" w:hAnsi="Times New Roman" w:cs="Times New Roman"/>
          <w:sz w:val="24"/>
          <w:szCs w:val="24"/>
        </w:rPr>
      </w:pPr>
    </w:p>
    <w:p w14:paraId="1A4466BA" w14:textId="77777777" w:rsidR="008A2E28" w:rsidRDefault="008A2E28" w:rsidP="000360FD">
      <w:pPr>
        <w:spacing w:line="360" w:lineRule="auto"/>
        <w:ind w:left="720"/>
        <w:jc w:val="both"/>
        <w:rPr>
          <w:rFonts w:ascii="Times New Roman" w:hAnsi="Times New Roman" w:cs="Times New Roman"/>
          <w:sz w:val="24"/>
          <w:szCs w:val="24"/>
        </w:rPr>
      </w:pPr>
    </w:p>
    <w:p w14:paraId="4D259DF9" w14:textId="77777777" w:rsidR="008A2E28" w:rsidRDefault="008A2E28" w:rsidP="000360FD">
      <w:pPr>
        <w:spacing w:line="360" w:lineRule="auto"/>
        <w:ind w:left="720"/>
        <w:jc w:val="both"/>
        <w:rPr>
          <w:rFonts w:ascii="Times New Roman" w:hAnsi="Times New Roman" w:cs="Times New Roman"/>
          <w:sz w:val="24"/>
          <w:szCs w:val="24"/>
        </w:rPr>
      </w:pPr>
    </w:p>
    <w:p w14:paraId="372A4056" w14:textId="77777777" w:rsidR="008A2E28" w:rsidRDefault="008A2E28" w:rsidP="000360FD">
      <w:pPr>
        <w:spacing w:line="360" w:lineRule="auto"/>
        <w:ind w:left="720"/>
        <w:jc w:val="both"/>
        <w:rPr>
          <w:rFonts w:ascii="Times New Roman" w:hAnsi="Times New Roman" w:cs="Times New Roman"/>
          <w:sz w:val="24"/>
          <w:szCs w:val="24"/>
        </w:rPr>
      </w:pPr>
    </w:p>
    <w:p w14:paraId="6AF2E5C7" w14:textId="77777777" w:rsidR="008A2E28" w:rsidRDefault="008A2E28" w:rsidP="000360FD">
      <w:pPr>
        <w:spacing w:line="360" w:lineRule="auto"/>
        <w:ind w:left="720"/>
        <w:jc w:val="both"/>
        <w:rPr>
          <w:rFonts w:ascii="Times New Roman" w:hAnsi="Times New Roman" w:cs="Times New Roman"/>
          <w:sz w:val="24"/>
          <w:szCs w:val="24"/>
        </w:rPr>
      </w:pPr>
    </w:p>
    <w:p w14:paraId="0365E886" w14:textId="77777777" w:rsidR="008A2E28" w:rsidRDefault="008A2E28" w:rsidP="000360FD">
      <w:pPr>
        <w:spacing w:line="360" w:lineRule="auto"/>
        <w:ind w:left="720"/>
        <w:jc w:val="both"/>
        <w:rPr>
          <w:rFonts w:ascii="Times New Roman" w:hAnsi="Times New Roman" w:cs="Times New Roman"/>
          <w:sz w:val="24"/>
          <w:szCs w:val="24"/>
        </w:rPr>
      </w:pPr>
    </w:p>
    <w:p w14:paraId="77961F70" w14:textId="77777777" w:rsidR="008A2E28" w:rsidRDefault="008A2E28" w:rsidP="000360FD">
      <w:pPr>
        <w:spacing w:line="360" w:lineRule="auto"/>
        <w:ind w:left="720"/>
        <w:jc w:val="both"/>
        <w:rPr>
          <w:rFonts w:ascii="Times New Roman" w:hAnsi="Times New Roman" w:cs="Times New Roman"/>
          <w:sz w:val="24"/>
          <w:szCs w:val="24"/>
        </w:rPr>
      </w:pPr>
    </w:p>
    <w:p w14:paraId="554105D2" w14:textId="77777777" w:rsidR="008A2E28" w:rsidRDefault="008A2E28" w:rsidP="000360FD">
      <w:pPr>
        <w:spacing w:line="360" w:lineRule="auto"/>
        <w:ind w:left="720"/>
        <w:jc w:val="both"/>
        <w:rPr>
          <w:rFonts w:ascii="Times New Roman" w:hAnsi="Times New Roman" w:cs="Times New Roman"/>
          <w:sz w:val="24"/>
          <w:szCs w:val="24"/>
        </w:rPr>
      </w:pPr>
    </w:p>
    <w:p w14:paraId="3A892620" w14:textId="77777777" w:rsidR="008A2E28" w:rsidRDefault="008A2E28" w:rsidP="000360FD">
      <w:pPr>
        <w:spacing w:line="360" w:lineRule="auto"/>
        <w:ind w:left="720"/>
        <w:jc w:val="both"/>
        <w:rPr>
          <w:rFonts w:ascii="Times New Roman" w:hAnsi="Times New Roman" w:cs="Times New Roman"/>
          <w:sz w:val="24"/>
          <w:szCs w:val="24"/>
        </w:rPr>
      </w:pPr>
    </w:p>
    <w:p w14:paraId="3A88757D" w14:textId="77777777" w:rsidR="008A2E28" w:rsidRDefault="008A2E28" w:rsidP="000360FD">
      <w:pPr>
        <w:spacing w:line="360" w:lineRule="auto"/>
        <w:ind w:left="720"/>
        <w:jc w:val="both"/>
        <w:rPr>
          <w:rFonts w:ascii="Times New Roman" w:hAnsi="Times New Roman" w:cs="Times New Roman"/>
          <w:sz w:val="24"/>
          <w:szCs w:val="24"/>
        </w:rPr>
      </w:pPr>
    </w:p>
    <w:p w14:paraId="20100A6A" w14:textId="77777777" w:rsidR="008A2E28" w:rsidRDefault="008A2E28" w:rsidP="000360FD">
      <w:pPr>
        <w:spacing w:line="360" w:lineRule="auto"/>
        <w:ind w:left="720"/>
        <w:jc w:val="both"/>
        <w:rPr>
          <w:rFonts w:ascii="Times New Roman" w:hAnsi="Times New Roman" w:cs="Times New Roman"/>
          <w:sz w:val="24"/>
          <w:szCs w:val="24"/>
        </w:rPr>
      </w:pPr>
    </w:p>
    <w:p w14:paraId="226C3B5C" w14:textId="77777777" w:rsidR="008A2E28" w:rsidRDefault="008A2E28" w:rsidP="000360FD">
      <w:pPr>
        <w:spacing w:line="360" w:lineRule="auto"/>
        <w:ind w:left="720"/>
        <w:jc w:val="both"/>
        <w:rPr>
          <w:rFonts w:ascii="Times New Roman" w:hAnsi="Times New Roman" w:cs="Times New Roman"/>
          <w:sz w:val="24"/>
          <w:szCs w:val="24"/>
        </w:rPr>
      </w:pPr>
    </w:p>
    <w:p w14:paraId="2D2DEA67" w14:textId="77777777" w:rsidR="008A2E28" w:rsidRDefault="008A2E28" w:rsidP="000360FD">
      <w:pPr>
        <w:spacing w:line="360" w:lineRule="auto"/>
        <w:ind w:left="720"/>
        <w:jc w:val="both"/>
        <w:rPr>
          <w:rFonts w:ascii="Times New Roman" w:hAnsi="Times New Roman" w:cs="Times New Roman"/>
          <w:sz w:val="24"/>
          <w:szCs w:val="24"/>
        </w:rPr>
      </w:pPr>
    </w:p>
    <w:p w14:paraId="55862AD0" w14:textId="77777777" w:rsidR="008A2E28" w:rsidRDefault="008A2E28" w:rsidP="000360FD">
      <w:pPr>
        <w:spacing w:line="360" w:lineRule="auto"/>
        <w:ind w:left="720"/>
        <w:jc w:val="both"/>
        <w:rPr>
          <w:rFonts w:ascii="Times New Roman" w:hAnsi="Times New Roman" w:cs="Times New Roman"/>
          <w:sz w:val="24"/>
          <w:szCs w:val="24"/>
        </w:rPr>
      </w:pPr>
    </w:p>
    <w:p w14:paraId="17254CA6" w14:textId="77777777" w:rsidR="00064695" w:rsidRDefault="00064695" w:rsidP="000360FD"/>
    <w:p w14:paraId="4281BCD3" w14:textId="77777777" w:rsidR="00274D2B" w:rsidRDefault="00274D2B" w:rsidP="000360FD"/>
    <w:p w14:paraId="0CFA430A" w14:textId="77777777" w:rsidR="000360FD" w:rsidRPr="008A2E28" w:rsidRDefault="000360FD" w:rsidP="000360FD">
      <w:pPr>
        <w:tabs>
          <w:tab w:val="left" w:pos="8647"/>
        </w:tabs>
        <w:jc w:val="both"/>
        <w:rPr>
          <w:rFonts w:ascii="Times New Roman" w:hAnsi="Times New Roman" w:cs="Times New Roman"/>
          <w:b/>
          <w:bCs/>
          <w:sz w:val="28"/>
          <w:szCs w:val="28"/>
        </w:rPr>
      </w:pPr>
      <w:r w:rsidRPr="008A2E28">
        <w:rPr>
          <w:rFonts w:ascii="Times New Roman" w:hAnsi="Times New Roman" w:cs="Times New Roman"/>
          <w:b/>
          <w:bCs/>
          <w:sz w:val="28"/>
          <w:szCs w:val="28"/>
        </w:rPr>
        <w:lastRenderedPageBreak/>
        <w:t>CHAPTER - V</w:t>
      </w:r>
    </w:p>
    <w:p w14:paraId="77EA9C17" w14:textId="77777777" w:rsidR="000360FD" w:rsidRPr="008A2E28" w:rsidRDefault="000360FD" w:rsidP="000360FD">
      <w:pPr>
        <w:pStyle w:val="Title"/>
        <w:spacing w:line="360" w:lineRule="auto"/>
        <w:jc w:val="both"/>
        <w:rPr>
          <w:rFonts w:ascii="Times New Roman" w:hAnsi="Times New Roman" w:cs="Times New Roman"/>
          <w:b/>
          <w:bCs/>
          <w:sz w:val="24"/>
          <w:szCs w:val="24"/>
        </w:rPr>
      </w:pPr>
      <w:r w:rsidRPr="008A2E28">
        <w:rPr>
          <w:rFonts w:ascii="Times New Roman" w:hAnsi="Times New Roman" w:cs="Times New Roman"/>
          <w:b/>
          <w:bCs/>
          <w:sz w:val="24"/>
          <w:szCs w:val="24"/>
          <w:lang w:val="en-US"/>
        </w:rPr>
        <w:t>5</w:t>
      </w:r>
      <w:r w:rsidRPr="008A2E28">
        <w:rPr>
          <w:rFonts w:ascii="Times New Roman" w:hAnsi="Times New Roman" w:cs="Times New Roman"/>
          <w:b/>
          <w:bCs/>
          <w:sz w:val="24"/>
          <w:szCs w:val="24"/>
        </w:rPr>
        <w:t>.0</w:t>
      </w:r>
      <w:r w:rsidRPr="008A2E28">
        <w:rPr>
          <w:rFonts w:ascii="Times New Roman" w:hAnsi="Times New Roman" w:cs="Times New Roman"/>
          <w:b/>
          <w:bCs/>
          <w:sz w:val="24"/>
          <w:szCs w:val="24"/>
        </w:rPr>
        <w:tab/>
        <w:t>GEOLOGY</w:t>
      </w:r>
    </w:p>
    <w:p w14:paraId="7E7306CD" w14:textId="77777777" w:rsidR="000360FD" w:rsidRPr="008A2E28" w:rsidRDefault="000360FD" w:rsidP="000360FD">
      <w:pPr>
        <w:spacing w:line="360" w:lineRule="auto"/>
        <w:jc w:val="both"/>
        <w:rPr>
          <w:rFonts w:ascii="Times New Roman" w:hAnsi="Times New Roman" w:cs="Times New Roman"/>
          <w:b/>
          <w:bCs/>
          <w:sz w:val="24"/>
          <w:szCs w:val="24"/>
        </w:rPr>
      </w:pPr>
      <w:r w:rsidRPr="008A2E28">
        <w:rPr>
          <w:rFonts w:ascii="Times New Roman" w:hAnsi="Times New Roman" w:cs="Times New Roman"/>
          <w:b/>
          <w:bCs/>
          <w:sz w:val="24"/>
          <w:szCs w:val="24"/>
        </w:rPr>
        <w:t>5.1</w:t>
      </w:r>
      <w:r w:rsidRPr="008A2E28">
        <w:rPr>
          <w:rFonts w:ascii="Times New Roman" w:hAnsi="Times New Roman" w:cs="Times New Roman"/>
          <w:b/>
          <w:bCs/>
          <w:sz w:val="24"/>
          <w:szCs w:val="24"/>
        </w:rPr>
        <w:tab/>
        <w:t>Regional Geology</w:t>
      </w:r>
    </w:p>
    <w:p w14:paraId="1DD8EEC5" w14:textId="77777777" w:rsidR="000360FD" w:rsidRPr="008A2E28" w:rsidRDefault="000360FD" w:rsidP="000360FD">
      <w:pPr>
        <w:spacing w:line="360" w:lineRule="auto"/>
        <w:ind w:left="720" w:hanging="720"/>
        <w:jc w:val="both"/>
        <w:rPr>
          <w:rFonts w:ascii="Times New Roman" w:hAnsi="Times New Roman" w:cs="Times New Roman"/>
          <w:b/>
          <w:sz w:val="24"/>
          <w:szCs w:val="24"/>
        </w:rPr>
      </w:pPr>
      <w:r w:rsidRPr="008A2E28">
        <w:rPr>
          <w:rFonts w:ascii="Times New Roman" w:hAnsi="Times New Roman" w:cs="Times New Roman"/>
          <w:sz w:val="24"/>
          <w:szCs w:val="24"/>
        </w:rPr>
        <w:tab/>
      </w:r>
      <w:bookmarkStart w:id="12" w:name="_Hlk183795341"/>
      <w:r w:rsidRPr="008A2E28">
        <w:rPr>
          <w:rFonts w:ascii="Times New Roman" w:hAnsi="Times New Roman" w:cs="Times New Roman"/>
          <w:sz w:val="24"/>
          <w:szCs w:val="24"/>
          <w:lang w:bidi="hi-IN"/>
        </w:rPr>
        <w:t>The proposed Nadapa block forms part of the Kachchh basin</w:t>
      </w:r>
      <w:r w:rsidR="00742996">
        <w:rPr>
          <w:rFonts w:ascii="Times New Roman" w:hAnsi="Times New Roman" w:cs="Times New Roman"/>
          <w:sz w:val="24"/>
          <w:szCs w:val="24"/>
          <w:lang w:bidi="hi-IN"/>
        </w:rPr>
        <w:t>,</w:t>
      </w:r>
      <w:r w:rsidRPr="008A2E28">
        <w:rPr>
          <w:rFonts w:ascii="Times New Roman" w:hAnsi="Times New Roman" w:cs="Times New Roman"/>
          <w:sz w:val="24"/>
          <w:szCs w:val="24"/>
          <w:lang w:bidi="hi-IN"/>
        </w:rPr>
        <w:t xml:space="preserve"> which has been an important site for the deposition of Mesozoic and Cenozoic sediments. These rocks range in age from middle Jurassic to Pliocene. </w:t>
      </w:r>
      <w:proofErr w:type="spellStart"/>
      <w:r w:rsidRPr="008A2E28">
        <w:rPr>
          <w:rFonts w:ascii="Times New Roman" w:hAnsi="Times New Roman" w:cs="Times New Roman"/>
          <w:sz w:val="24"/>
          <w:szCs w:val="24"/>
          <w:lang w:bidi="hi-IN"/>
        </w:rPr>
        <w:t>Mesozoics</w:t>
      </w:r>
      <w:proofErr w:type="spellEnd"/>
      <w:r w:rsidRPr="008A2E28">
        <w:rPr>
          <w:rFonts w:ascii="Times New Roman" w:hAnsi="Times New Roman" w:cs="Times New Roman"/>
          <w:sz w:val="24"/>
          <w:szCs w:val="24"/>
          <w:lang w:bidi="hi-IN"/>
        </w:rPr>
        <w:t xml:space="preserve"> of Kachchh have attained significance on account of its rich fossil record of marine </w:t>
      </w:r>
      <w:proofErr w:type="spellStart"/>
      <w:r w:rsidRPr="008A2E28">
        <w:rPr>
          <w:rFonts w:ascii="Times New Roman" w:hAnsi="Times New Roman" w:cs="Times New Roman"/>
          <w:sz w:val="24"/>
          <w:szCs w:val="24"/>
          <w:lang w:bidi="hi-IN"/>
        </w:rPr>
        <w:t>Jurassics</w:t>
      </w:r>
      <w:proofErr w:type="spellEnd"/>
      <w:r w:rsidRPr="008A2E28">
        <w:rPr>
          <w:rFonts w:ascii="Times New Roman" w:hAnsi="Times New Roman" w:cs="Times New Roman"/>
          <w:sz w:val="24"/>
          <w:szCs w:val="24"/>
          <w:lang w:bidi="hi-IN"/>
        </w:rPr>
        <w:t xml:space="preserve"> in India and are bordered by deccan traps in the south and by saline marsh of the Rann of Kachchh, in the north. The Mesozoic sediments have been classified into </w:t>
      </w:r>
      <w:proofErr w:type="spellStart"/>
      <w:r w:rsidRPr="008A2E28">
        <w:rPr>
          <w:rFonts w:ascii="Times New Roman" w:hAnsi="Times New Roman" w:cs="Times New Roman"/>
          <w:sz w:val="24"/>
          <w:szCs w:val="24"/>
          <w:lang w:bidi="hi-IN"/>
        </w:rPr>
        <w:t>Pachham</w:t>
      </w:r>
      <w:proofErr w:type="spellEnd"/>
      <w:r w:rsidRPr="008A2E28">
        <w:rPr>
          <w:rFonts w:ascii="Times New Roman" w:hAnsi="Times New Roman" w:cs="Times New Roman"/>
          <w:sz w:val="24"/>
          <w:szCs w:val="24"/>
          <w:lang w:bidi="hi-IN"/>
        </w:rPr>
        <w:t xml:space="preserve"> formation of middle Jurassic, the Chari Formation of Middle to late Jurassic, the Katrol Formation of late Jurassic to early Cretaceous and the Bhuj Formation of early Cretaceous period by Waagen et al (1873) subsequently modified by Rajnath (1932), </w:t>
      </w:r>
      <w:proofErr w:type="spellStart"/>
      <w:r w:rsidRPr="008A2E28">
        <w:rPr>
          <w:rFonts w:ascii="Times New Roman" w:hAnsi="Times New Roman" w:cs="Times New Roman"/>
          <w:sz w:val="24"/>
          <w:szCs w:val="24"/>
          <w:lang w:bidi="hi-IN"/>
        </w:rPr>
        <w:t>Biswas</w:t>
      </w:r>
      <w:r w:rsidR="00801DE2">
        <w:rPr>
          <w:rFonts w:ascii="Times New Roman" w:hAnsi="Times New Roman" w:cs="Times New Roman"/>
          <w:sz w:val="24"/>
          <w:szCs w:val="24"/>
          <w:lang w:bidi="hi-IN"/>
        </w:rPr>
        <w:t>,ONGC</w:t>
      </w:r>
      <w:proofErr w:type="spellEnd"/>
      <w:r w:rsidRPr="008A2E28">
        <w:rPr>
          <w:rFonts w:ascii="Times New Roman" w:hAnsi="Times New Roman" w:cs="Times New Roman"/>
          <w:sz w:val="24"/>
          <w:szCs w:val="24"/>
          <w:lang w:bidi="hi-IN"/>
        </w:rPr>
        <w:t xml:space="preserve"> (1971), Krishnan (1982) and </w:t>
      </w:r>
      <w:proofErr w:type="spellStart"/>
      <w:r w:rsidRPr="008A2E28">
        <w:rPr>
          <w:rFonts w:ascii="Times New Roman" w:hAnsi="Times New Roman" w:cs="Times New Roman"/>
          <w:sz w:val="24"/>
          <w:szCs w:val="24"/>
          <w:lang w:bidi="hi-IN"/>
        </w:rPr>
        <w:t>Geariya</w:t>
      </w:r>
      <w:proofErr w:type="spellEnd"/>
      <w:r w:rsidRPr="008A2E28">
        <w:rPr>
          <w:rFonts w:ascii="Times New Roman" w:hAnsi="Times New Roman" w:cs="Times New Roman"/>
          <w:sz w:val="24"/>
          <w:szCs w:val="24"/>
          <w:lang w:bidi="hi-IN"/>
        </w:rPr>
        <w:t xml:space="preserve"> et </w:t>
      </w:r>
      <w:proofErr w:type="spellStart"/>
      <w:r w:rsidRPr="008A2E28">
        <w:rPr>
          <w:rFonts w:ascii="Times New Roman" w:hAnsi="Times New Roman" w:cs="Times New Roman"/>
          <w:sz w:val="24"/>
          <w:szCs w:val="24"/>
          <w:lang w:bidi="hi-IN"/>
        </w:rPr>
        <w:t>al</w:t>
      </w:r>
      <w:r w:rsidR="00801DE2">
        <w:rPr>
          <w:rFonts w:ascii="Times New Roman" w:hAnsi="Times New Roman" w:cs="Times New Roman"/>
          <w:sz w:val="24"/>
          <w:szCs w:val="24"/>
          <w:lang w:bidi="hi-IN"/>
        </w:rPr>
        <w:t>,GSI</w:t>
      </w:r>
      <w:proofErr w:type="spellEnd"/>
      <w:r w:rsidRPr="008A2E28">
        <w:rPr>
          <w:rFonts w:ascii="Times New Roman" w:hAnsi="Times New Roman" w:cs="Times New Roman"/>
          <w:sz w:val="24"/>
          <w:szCs w:val="24"/>
          <w:lang w:bidi="hi-IN"/>
        </w:rPr>
        <w:t xml:space="preserve"> (1984a,1984b) and </w:t>
      </w:r>
      <w:proofErr w:type="spellStart"/>
      <w:r w:rsidRPr="008A2E28">
        <w:rPr>
          <w:rFonts w:ascii="Times New Roman" w:hAnsi="Times New Roman" w:cs="Times New Roman"/>
          <w:sz w:val="24"/>
          <w:szCs w:val="24"/>
          <w:lang w:bidi="hi-IN"/>
        </w:rPr>
        <w:t>Ghevariya</w:t>
      </w:r>
      <w:proofErr w:type="spellEnd"/>
      <w:r w:rsidRPr="008A2E28">
        <w:rPr>
          <w:rFonts w:ascii="Times New Roman" w:hAnsi="Times New Roman" w:cs="Times New Roman"/>
          <w:sz w:val="24"/>
          <w:szCs w:val="24"/>
          <w:lang w:bidi="hi-IN"/>
        </w:rPr>
        <w:t xml:space="preserve"> and </w:t>
      </w:r>
      <w:proofErr w:type="spellStart"/>
      <w:r w:rsidRPr="008A2E28">
        <w:rPr>
          <w:rFonts w:ascii="Times New Roman" w:hAnsi="Times New Roman" w:cs="Times New Roman"/>
          <w:sz w:val="24"/>
          <w:szCs w:val="24"/>
          <w:lang w:bidi="hi-IN"/>
        </w:rPr>
        <w:t>Srikarni</w:t>
      </w:r>
      <w:r w:rsidR="00801DE2">
        <w:rPr>
          <w:rFonts w:ascii="Times New Roman" w:hAnsi="Times New Roman" w:cs="Times New Roman"/>
          <w:sz w:val="24"/>
          <w:szCs w:val="24"/>
          <w:lang w:bidi="hi-IN"/>
        </w:rPr>
        <w:t>,GSI</w:t>
      </w:r>
      <w:proofErr w:type="spellEnd"/>
      <w:r w:rsidRPr="008A2E28">
        <w:rPr>
          <w:rFonts w:ascii="Times New Roman" w:hAnsi="Times New Roman" w:cs="Times New Roman"/>
          <w:sz w:val="24"/>
          <w:szCs w:val="24"/>
          <w:lang w:bidi="hi-IN"/>
        </w:rPr>
        <w:t xml:space="preserve"> (1991) from time to time. The general strike is East-West and with gentle to moderate dipping towards south. SE and SW</w:t>
      </w:r>
      <w:r w:rsidRPr="00596C5C">
        <w:rPr>
          <w:rFonts w:ascii="Times New Roman" w:hAnsi="Times New Roman" w:cs="Times New Roman"/>
          <w:sz w:val="24"/>
          <w:szCs w:val="24"/>
          <w:lang w:bidi="hi-IN"/>
        </w:rPr>
        <w:t xml:space="preserve">. </w:t>
      </w:r>
      <w:r w:rsidR="001A7276" w:rsidRPr="00596C5C">
        <w:rPr>
          <w:rFonts w:ascii="Times New Roman" w:hAnsi="Times New Roman" w:cs="Times New Roman"/>
          <w:sz w:val="24"/>
          <w:szCs w:val="24"/>
          <w:lang w:bidi="hi-IN"/>
        </w:rPr>
        <w:t xml:space="preserve">Regional geological map of Kachchh basin (part) is given in Fig no:5 and also </w:t>
      </w:r>
      <w:r w:rsidR="00100206" w:rsidRPr="00596C5C">
        <w:rPr>
          <w:rFonts w:ascii="Times New Roman" w:hAnsi="Times New Roman" w:cs="Times New Roman"/>
          <w:sz w:val="24"/>
          <w:szCs w:val="24"/>
          <w:lang w:bidi="hi-IN"/>
        </w:rPr>
        <w:t>enclosed on</w:t>
      </w:r>
      <w:r w:rsidR="001A7276" w:rsidRPr="00596C5C">
        <w:rPr>
          <w:rFonts w:ascii="Times New Roman" w:hAnsi="Times New Roman" w:cs="Times New Roman"/>
          <w:sz w:val="24"/>
          <w:szCs w:val="24"/>
          <w:lang w:bidi="hi-IN"/>
        </w:rPr>
        <w:t xml:space="preserve"> plate no: II</w:t>
      </w:r>
      <w:r w:rsidR="00596C5C">
        <w:rPr>
          <w:rFonts w:ascii="Times New Roman" w:hAnsi="Times New Roman" w:cs="Times New Roman"/>
          <w:sz w:val="24"/>
          <w:szCs w:val="24"/>
          <w:lang w:bidi="hi-IN"/>
        </w:rPr>
        <w:t>.</w:t>
      </w:r>
    </w:p>
    <w:p w14:paraId="264CBEA1" w14:textId="77777777" w:rsidR="000360FD" w:rsidRPr="008A2E28" w:rsidRDefault="000360FD" w:rsidP="008A2E28">
      <w:pPr>
        <w:autoSpaceDE w:val="0"/>
        <w:autoSpaceDN w:val="0"/>
        <w:adjustRightInd w:val="0"/>
        <w:spacing w:line="360" w:lineRule="auto"/>
        <w:ind w:left="720"/>
        <w:jc w:val="both"/>
        <w:rPr>
          <w:rFonts w:ascii="Times New Roman" w:hAnsi="Times New Roman" w:cs="Times New Roman"/>
          <w:sz w:val="24"/>
          <w:szCs w:val="24"/>
          <w:lang w:bidi="hi-IN"/>
        </w:rPr>
      </w:pPr>
      <w:proofErr w:type="spellStart"/>
      <w:r w:rsidRPr="008A2E28">
        <w:rPr>
          <w:rFonts w:ascii="Times New Roman" w:hAnsi="Times New Roman" w:cs="Times New Roman"/>
          <w:b/>
          <w:bCs/>
          <w:sz w:val="24"/>
          <w:szCs w:val="24"/>
          <w:lang w:bidi="hi-IN"/>
        </w:rPr>
        <w:t>Pachcham</w:t>
      </w:r>
      <w:proofErr w:type="spellEnd"/>
      <w:r w:rsidRPr="008A2E28">
        <w:rPr>
          <w:rFonts w:ascii="Times New Roman" w:hAnsi="Times New Roman" w:cs="Times New Roman"/>
          <w:b/>
          <w:bCs/>
          <w:sz w:val="24"/>
          <w:szCs w:val="24"/>
          <w:lang w:bidi="hi-IN"/>
        </w:rPr>
        <w:t xml:space="preserve"> (</w:t>
      </w:r>
      <w:proofErr w:type="spellStart"/>
      <w:r w:rsidRPr="008A2E28">
        <w:rPr>
          <w:rFonts w:ascii="Times New Roman" w:hAnsi="Times New Roman" w:cs="Times New Roman"/>
          <w:b/>
          <w:bCs/>
          <w:sz w:val="24"/>
          <w:szCs w:val="24"/>
          <w:lang w:bidi="hi-IN"/>
        </w:rPr>
        <w:t>Jhurio</w:t>
      </w:r>
      <w:proofErr w:type="spellEnd"/>
      <w:r w:rsidRPr="008A2E28">
        <w:rPr>
          <w:rFonts w:ascii="Times New Roman" w:hAnsi="Times New Roman" w:cs="Times New Roman"/>
          <w:b/>
          <w:bCs/>
          <w:sz w:val="24"/>
          <w:szCs w:val="24"/>
          <w:lang w:bidi="hi-IN"/>
        </w:rPr>
        <w:t>) formation</w:t>
      </w:r>
      <w:r w:rsidRPr="008A2E28">
        <w:rPr>
          <w:rFonts w:ascii="Times New Roman" w:hAnsi="Times New Roman" w:cs="Times New Roman"/>
          <w:sz w:val="24"/>
          <w:szCs w:val="24"/>
          <w:lang w:bidi="hi-IN"/>
        </w:rPr>
        <w:t xml:space="preserve">: </w:t>
      </w:r>
      <w:proofErr w:type="spellStart"/>
      <w:r w:rsidRPr="008A2E28">
        <w:rPr>
          <w:rFonts w:ascii="Times New Roman" w:hAnsi="Times New Roman" w:cs="Times New Roman"/>
          <w:sz w:val="24"/>
          <w:szCs w:val="24"/>
          <w:lang w:bidi="hi-IN"/>
        </w:rPr>
        <w:t>Pachham</w:t>
      </w:r>
      <w:proofErr w:type="spellEnd"/>
      <w:r w:rsidRPr="008A2E28">
        <w:rPr>
          <w:rFonts w:ascii="Times New Roman" w:hAnsi="Times New Roman" w:cs="Times New Roman"/>
          <w:sz w:val="24"/>
          <w:szCs w:val="24"/>
          <w:lang w:bidi="hi-IN"/>
        </w:rPr>
        <w:t xml:space="preserve"> comprises of intercalated sequence of siltstone, shale, marl, claystone, Coralline limestone, calcareous sandstone, grey and pink limestone and attained 400m thickness.</w:t>
      </w:r>
    </w:p>
    <w:p w14:paraId="6939EFC4" w14:textId="77777777" w:rsidR="000360FD" w:rsidRPr="008A2E28" w:rsidRDefault="000360FD" w:rsidP="008A2E28">
      <w:pPr>
        <w:tabs>
          <w:tab w:val="left" w:pos="8647"/>
        </w:tabs>
        <w:autoSpaceDE w:val="0"/>
        <w:autoSpaceDN w:val="0"/>
        <w:adjustRightInd w:val="0"/>
        <w:spacing w:line="360" w:lineRule="auto"/>
        <w:ind w:left="709"/>
        <w:jc w:val="both"/>
        <w:rPr>
          <w:rFonts w:ascii="Times New Roman" w:hAnsi="Times New Roman" w:cs="Times New Roman"/>
          <w:sz w:val="24"/>
          <w:szCs w:val="24"/>
          <w:lang w:bidi="hi-IN"/>
        </w:rPr>
      </w:pPr>
      <w:r w:rsidRPr="008A2E28">
        <w:rPr>
          <w:rFonts w:ascii="Times New Roman" w:hAnsi="Times New Roman" w:cs="Times New Roman"/>
          <w:b/>
          <w:bCs/>
          <w:sz w:val="24"/>
          <w:szCs w:val="24"/>
          <w:lang w:bidi="hi-IN"/>
        </w:rPr>
        <w:t>Chari (Jumara) formation</w:t>
      </w:r>
      <w:r w:rsidRPr="008A2E28">
        <w:rPr>
          <w:rFonts w:ascii="Times New Roman" w:hAnsi="Times New Roman" w:cs="Times New Roman"/>
          <w:sz w:val="24"/>
          <w:szCs w:val="24"/>
          <w:lang w:bidi="hi-IN"/>
        </w:rPr>
        <w:t xml:space="preserve">: </w:t>
      </w:r>
      <w:proofErr w:type="spellStart"/>
      <w:r w:rsidRPr="008A2E28">
        <w:rPr>
          <w:rFonts w:ascii="Times New Roman" w:hAnsi="Times New Roman" w:cs="Times New Roman"/>
          <w:sz w:val="24"/>
          <w:szCs w:val="24"/>
          <w:lang w:bidi="hi-IN"/>
        </w:rPr>
        <w:t>Pachhham</w:t>
      </w:r>
      <w:proofErr w:type="spellEnd"/>
      <w:r w:rsidRPr="008A2E28">
        <w:rPr>
          <w:rFonts w:ascii="Times New Roman" w:hAnsi="Times New Roman" w:cs="Times New Roman"/>
          <w:sz w:val="24"/>
          <w:szCs w:val="24"/>
          <w:lang w:bidi="hi-IN"/>
        </w:rPr>
        <w:t xml:space="preserve"> formation is overlain by rocks of Chari formation. Chari formation is exposed as inliers and lenses along the axis of east-west trending domal anticline ridge (South of Main land fault). They comprise of 350m thick sequence of fossiliferous shale, golden Oolite, fossiliferous limestone, calcareous sandstone, calc and ferruginous nodules</w:t>
      </w:r>
      <w:r w:rsidRPr="008A2E28">
        <w:rPr>
          <w:rFonts w:ascii="Times New Roman" w:hAnsi="Times New Roman" w:cs="Times New Roman"/>
          <w:b/>
          <w:bCs/>
          <w:sz w:val="24"/>
          <w:szCs w:val="24"/>
          <w:lang w:bidi="hi-IN"/>
        </w:rPr>
        <w:tab/>
      </w:r>
    </w:p>
    <w:p w14:paraId="6EB024C4" w14:textId="77777777" w:rsidR="000360FD" w:rsidRPr="008A2E28" w:rsidRDefault="000360FD" w:rsidP="000360FD">
      <w:pPr>
        <w:tabs>
          <w:tab w:val="left" w:pos="8647"/>
        </w:tabs>
        <w:autoSpaceDE w:val="0"/>
        <w:autoSpaceDN w:val="0"/>
        <w:adjustRightInd w:val="0"/>
        <w:spacing w:line="360" w:lineRule="auto"/>
        <w:ind w:left="709"/>
        <w:jc w:val="both"/>
        <w:rPr>
          <w:rFonts w:ascii="Times New Roman" w:hAnsi="Times New Roman" w:cs="Times New Roman"/>
          <w:sz w:val="24"/>
          <w:szCs w:val="24"/>
          <w:lang w:bidi="hi-IN"/>
        </w:rPr>
      </w:pPr>
      <w:r w:rsidRPr="008A2E28">
        <w:rPr>
          <w:rFonts w:ascii="Times New Roman" w:hAnsi="Times New Roman" w:cs="Times New Roman"/>
          <w:b/>
          <w:bCs/>
          <w:sz w:val="24"/>
          <w:szCs w:val="24"/>
          <w:lang w:bidi="hi-IN"/>
        </w:rPr>
        <w:t>Katrol Formation</w:t>
      </w:r>
      <w:r w:rsidRPr="008A2E28">
        <w:rPr>
          <w:rFonts w:ascii="Times New Roman" w:hAnsi="Times New Roman" w:cs="Times New Roman"/>
          <w:sz w:val="24"/>
          <w:szCs w:val="24"/>
          <w:lang w:bidi="hi-IN"/>
        </w:rPr>
        <w:t xml:space="preserve">: Chari formations are overlain by about 400m thick intercalated sequence of gypseous shale with repeated sequence of calcareous sandstone and shales, constituting the Katrol formation. </w:t>
      </w:r>
    </w:p>
    <w:p w14:paraId="767F68FD" w14:textId="77777777" w:rsidR="000360FD" w:rsidRPr="008A2E28" w:rsidRDefault="000360FD" w:rsidP="000360FD">
      <w:pPr>
        <w:autoSpaceDE w:val="0"/>
        <w:autoSpaceDN w:val="0"/>
        <w:adjustRightInd w:val="0"/>
        <w:spacing w:line="360" w:lineRule="auto"/>
        <w:ind w:left="709"/>
        <w:jc w:val="both"/>
        <w:rPr>
          <w:rFonts w:ascii="Times New Roman" w:hAnsi="Times New Roman" w:cs="Times New Roman"/>
          <w:sz w:val="24"/>
          <w:szCs w:val="24"/>
          <w:lang w:bidi="hi-IN"/>
        </w:rPr>
      </w:pPr>
      <w:r w:rsidRPr="008A2E28">
        <w:rPr>
          <w:rFonts w:ascii="Times New Roman" w:hAnsi="Times New Roman" w:cs="Times New Roman"/>
          <w:b/>
          <w:bCs/>
          <w:sz w:val="24"/>
          <w:szCs w:val="24"/>
          <w:lang w:bidi="hi-IN"/>
        </w:rPr>
        <w:t>Bhuj Formation</w:t>
      </w:r>
      <w:r w:rsidRPr="008A2E28">
        <w:rPr>
          <w:rFonts w:ascii="Times New Roman" w:hAnsi="Times New Roman" w:cs="Times New Roman"/>
          <w:sz w:val="24"/>
          <w:szCs w:val="24"/>
          <w:lang w:bidi="hi-IN"/>
        </w:rPr>
        <w:t xml:space="preserve">: Bhuj formation conformably overlies the rocks of Katrol and comprises of friable feldspathic, ferruginous sandstone showing graded bedding, cross-bedding, ironstone, clays with many upper Gondwana plant fossils. They have attained </w:t>
      </w:r>
      <w:r w:rsidRPr="008A2E28">
        <w:rPr>
          <w:rFonts w:ascii="Times New Roman" w:hAnsi="Times New Roman" w:cs="Times New Roman"/>
          <w:sz w:val="24"/>
          <w:szCs w:val="24"/>
          <w:lang w:bidi="hi-IN"/>
        </w:rPr>
        <w:lastRenderedPageBreak/>
        <w:t>a maximum thickness of 1000m in the western mainland Kachchh. They are further divided into Lower &amp; Upper member based on lithology &amp; fossil content.</w:t>
      </w:r>
    </w:p>
    <w:p w14:paraId="10EBA06F" w14:textId="77777777" w:rsidR="000360FD" w:rsidRPr="008A2E28" w:rsidRDefault="000360FD" w:rsidP="000360FD">
      <w:pPr>
        <w:autoSpaceDE w:val="0"/>
        <w:autoSpaceDN w:val="0"/>
        <w:adjustRightInd w:val="0"/>
        <w:spacing w:line="360" w:lineRule="auto"/>
        <w:ind w:left="709"/>
        <w:jc w:val="both"/>
        <w:rPr>
          <w:rFonts w:ascii="Times New Roman" w:hAnsi="Times New Roman" w:cs="Times New Roman"/>
          <w:sz w:val="24"/>
          <w:szCs w:val="24"/>
          <w:lang w:bidi="hi-IN"/>
        </w:rPr>
      </w:pPr>
      <w:r w:rsidRPr="008A2E28">
        <w:rPr>
          <w:rFonts w:ascii="Times New Roman" w:hAnsi="Times New Roman" w:cs="Times New Roman"/>
          <w:b/>
          <w:bCs/>
          <w:sz w:val="24"/>
          <w:szCs w:val="24"/>
          <w:lang w:bidi="hi-IN"/>
        </w:rPr>
        <w:t>Deccan Trap</w:t>
      </w:r>
      <w:r w:rsidRPr="008A2E28">
        <w:rPr>
          <w:rFonts w:ascii="Times New Roman" w:hAnsi="Times New Roman" w:cs="Times New Roman"/>
          <w:sz w:val="24"/>
          <w:szCs w:val="24"/>
          <w:lang w:bidi="hi-IN"/>
        </w:rPr>
        <w:t xml:space="preserve">: The rocks of Bhuj formation are overlain by Deccan lava flows. Deccan trap is restricted to Kachchh mainland bordering Mesozoic highlands extending from Lakhpat in the west to Anjar in the east. Six major flows have been recorded from late cretaceous to Palaeocene age near </w:t>
      </w:r>
      <w:r w:rsidR="00502F45" w:rsidRPr="008A2E28">
        <w:rPr>
          <w:rFonts w:ascii="Times New Roman" w:hAnsi="Times New Roman" w:cs="Times New Roman"/>
          <w:sz w:val="24"/>
          <w:szCs w:val="24"/>
          <w:lang w:bidi="hi-IN"/>
        </w:rPr>
        <w:t>Anjar.</w:t>
      </w:r>
      <w:r w:rsidRPr="008A2E28">
        <w:rPr>
          <w:rFonts w:ascii="Times New Roman" w:hAnsi="Times New Roman" w:cs="Times New Roman"/>
          <w:sz w:val="24"/>
          <w:szCs w:val="24"/>
          <w:lang w:bidi="hi-IN"/>
        </w:rPr>
        <w:t xml:space="preserve">  Several inter-</w:t>
      </w:r>
      <w:proofErr w:type="spellStart"/>
      <w:r w:rsidRPr="008A2E28">
        <w:rPr>
          <w:rFonts w:ascii="Times New Roman" w:hAnsi="Times New Roman" w:cs="Times New Roman"/>
          <w:sz w:val="24"/>
          <w:szCs w:val="24"/>
          <w:lang w:bidi="hi-IN"/>
        </w:rPr>
        <w:t>trappean</w:t>
      </w:r>
      <w:proofErr w:type="spellEnd"/>
      <w:r w:rsidRPr="008A2E28">
        <w:rPr>
          <w:rFonts w:ascii="Times New Roman" w:hAnsi="Times New Roman" w:cs="Times New Roman"/>
          <w:sz w:val="24"/>
          <w:szCs w:val="24"/>
          <w:lang w:bidi="hi-IN"/>
        </w:rPr>
        <w:t xml:space="preserve"> beds are recorded interstratified with deccan lava flows (</w:t>
      </w:r>
      <w:proofErr w:type="spellStart"/>
      <w:r w:rsidRPr="008A2E28">
        <w:rPr>
          <w:rFonts w:ascii="Times New Roman" w:hAnsi="Times New Roman" w:cs="Times New Roman"/>
          <w:sz w:val="24"/>
          <w:szCs w:val="24"/>
          <w:lang w:bidi="hi-IN"/>
        </w:rPr>
        <w:t>Ghevariya</w:t>
      </w:r>
      <w:proofErr w:type="spellEnd"/>
      <w:r w:rsidRPr="008A2E28">
        <w:rPr>
          <w:rFonts w:ascii="Times New Roman" w:hAnsi="Times New Roman" w:cs="Times New Roman"/>
          <w:sz w:val="24"/>
          <w:szCs w:val="24"/>
          <w:lang w:bidi="hi-IN"/>
        </w:rPr>
        <w:t xml:space="preserve"> &amp;</w:t>
      </w:r>
      <w:proofErr w:type="spellStart"/>
      <w:r w:rsidRPr="00F2695B">
        <w:rPr>
          <w:rFonts w:ascii="Times New Roman" w:hAnsi="Times New Roman" w:cs="Times New Roman"/>
          <w:sz w:val="24"/>
          <w:szCs w:val="24"/>
          <w:lang w:bidi="hi-IN"/>
        </w:rPr>
        <w:t>Srikarni</w:t>
      </w:r>
      <w:proofErr w:type="spellEnd"/>
      <w:r w:rsidRPr="00F2695B">
        <w:rPr>
          <w:rFonts w:ascii="Times New Roman" w:hAnsi="Times New Roman" w:cs="Times New Roman"/>
          <w:sz w:val="24"/>
          <w:szCs w:val="24"/>
          <w:lang w:bidi="hi-IN"/>
        </w:rPr>
        <w:t>,</w:t>
      </w:r>
      <w:r w:rsidR="00FE10A0" w:rsidRPr="00F2695B">
        <w:rPr>
          <w:rFonts w:ascii="Times New Roman" w:hAnsi="Times New Roman" w:cs="Times New Roman"/>
          <w:sz w:val="24"/>
          <w:szCs w:val="24"/>
          <w:lang w:bidi="hi-IN"/>
        </w:rPr>
        <w:t xml:space="preserve"> GSI,</w:t>
      </w:r>
      <w:r w:rsidRPr="00F2695B">
        <w:rPr>
          <w:rFonts w:ascii="Times New Roman" w:hAnsi="Times New Roman" w:cs="Times New Roman"/>
          <w:sz w:val="24"/>
          <w:szCs w:val="24"/>
          <w:lang w:bidi="hi-IN"/>
        </w:rPr>
        <w:t>198</w:t>
      </w:r>
      <w:r w:rsidR="00FE10A0" w:rsidRPr="00F2695B">
        <w:rPr>
          <w:rFonts w:ascii="Times New Roman" w:hAnsi="Times New Roman" w:cs="Times New Roman"/>
          <w:sz w:val="24"/>
          <w:szCs w:val="24"/>
          <w:lang w:bidi="hi-IN"/>
        </w:rPr>
        <w:t>7</w:t>
      </w:r>
      <w:r w:rsidRPr="00F2695B">
        <w:rPr>
          <w:rFonts w:ascii="Times New Roman" w:hAnsi="Times New Roman" w:cs="Times New Roman"/>
          <w:sz w:val="24"/>
          <w:szCs w:val="24"/>
          <w:lang w:bidi="hi-IN"/>
        </w:rPr>
        <w:t>,1990) in Anjar</w:t>
      </w:r>
      <w:r w:rsidRPr="008A2E28">
        <w:rPr>
          <w:rFonts w:ascii="Times New Roman" w:hAnsi="Times New Roman" w:cs="Times New Roman"/>
          <w:sz w:val="24"/>
          <w:szCs w:val="24"/>
          <w:lang w:bidi="hi-IN"/>
        </w:rPr>
        <w:t xml:space="preserve">. They attained maximum width of 10km near Anjar and tapering westward. The hard and compact, Deccan trap are be being quarried for road metal in the area near Kukma, </w:t>
      </w:r>
      <w:proofErr w:type="spellStart"/>
      <w:r w:rsidRPr="008A2E28">
        <w:rPr>
          <w:rFonts w:ascii="Times New Roman" w:hAnsi="Times New Roman" w:cs="Times New Roman"/>
          <w:sz w:val="24"/>
          <w:szCs w:val="24"/>
          <w:lang w:bidi="hi-IN"/>
        </w:rPr>
        <w:t>Ratnal</w:t>
      </w:r>
      <w:proofErr w:type="spellEnd"/>
      <w:r w:rsidRPr="008A2E28">
        <w:rPr>
          <w:rFonts w:ascii="Times New Roman" w:hAnsi="Times New Roman" w:cs="Times New Roman"/>
          <w:sz w:val="24"/>
          <w:szCs w:val="24"/>
          <w:lang w:bidi="hi-IN"/>
        </w:rPr>
        <w:t xml:space="preserve">, </w:t>
      </w:r>
      <w:proofErr w:type="spellStart"/>
      <w:r w:rsidRPr="008A2E28">
        <w:rPr>
          <w:rFonts w:ascii="Times New Roman" w:hAnsi="Times New Roman" w:cs="Times New Roman"/>
          <w:sz w:val="24"/>
          <w:szCs w:val="24"/>
          <w:lang w:bidi="hi-IN"/>
        </w:rPr>
        <w:t>Syedpur</w:t>
      </w:r>
      <w:proofErr w:type="spellEnd"/>
      <w:r w:rsidRPr="008A2E28">
        <w:rPr>
          <w:rFonts w:ascii="Times New Roman" w:hAnsi="Times New Roman" w:cs="Times New Roman"/>
          <w:sz w:val="24"/>
          <w:szCs w:val="24"/>
          <w:lang w:bidi="hi-IN"/>
        </w:rPr>
        <w:t xml:space="preserve"> and Anjar.</w:t>
      </w:r>
    </w:p>
    <w:p w14:paraId="3A7672CE" w14:textId="77777777" w:rsidR="000360FD" w:rsidRPr="008A2E28" w:rsidRDefault="000360FD" w:rsidP="000360FD">
      <w:pPr>
        <w:autoSpaceDE w:val="0"/>
        <w:autoSpaceDN w:val="0"/>
        <w:adjustRightInd w:val="0"/>
        <w:spacing w:line="360" w:lineRule="auto"/>
        <w:ind w:left="709"/>
        <w:jc w:val="both"/>
        <w:rPr>
          <w:rFonts w:ascii="Times New Roman" w:hAnsi="Times New Roman" w:cs="Times New Roman"/>
          <w:sz w:val="24"/>
          <w:szCs w:val="24"/>
          <w:lang w:bidi="hi-IN"/>
        </w:rPr>
      </w:pPr>
      <w:r w:rsidRPr="008A2E28">
        <w:rPr>
          <w:rFonts w:ascii="Times New Roman" w:hAnsi="Times New Roman" w:cs="Times New Roman"/>
          <w:b/>
          <w:bCs/>
          <w:sz w:val="24"/>
          <w:szCs w:val="24"/>
          <w:lang w:bidi="hi-IN"/>
        </w:rPr>
        <w:t>Matanomadh Formation</w:t>
      </w:r>
      <w:r w:rsidRPr="008A2E28">
        <w:rPr>
          <w:rFonts w:ascii="Times New Roman" w:hAnsi="Times New Roman" w:cs="Times New Roman"/>
          <w:sz w:val="24"/>
          <w:szCs w:val="24"/>
          <w:lang w:bidi="hi-IN"/>
        </w:rPr>
        <w:t>: The laterites of the region occur as a narrow, elongated belt running parallel to the Tertiary formations, situated between the underlying Deccan Trap basalts and the overlying younger Tertiary rocks. They are the product of in-situ decomposition of pyroclastic material generated during the Deccan volcanic episode (</w:t>
      </w:r>
      <w:proofErr w:type="spellStart"/>
      <w:proofErr w:type="gramStart"/>
      <w:r w:rsidRPr="008A2E28">
        <w:rPr>
          <w:rFonts w:ascii="Times New Roman" w:hAnsi="Times New Roman" w:cs="Times New Roman"/>
          <w:sz w:val="24"/>
          <w:szCs w:val="24"/>
          <w:lang w:bidi="hi-IN"/>
        </w:rPr>
        <w:t>Shasrabudhe</w:t>
      </w:r>
      <w:r w:rsidR="00FE10A0">
        <w:rPr>
          <w:rFonts w:ascii="Times New Roman" w:hAnsi="Times New Roman" w:cs="Times New Roman"/>
          <w:sz w:val="24"/>
          <w:szCs w:val="24"/>
          <w:lang w:bidi="hi-IN"/>
        </w:rPr>
        <w:t>,GSI</w:t>
      </w:r>
      <w:proofErr w:type="spellEnd"/>
      <w:proofErr w:type="gramEnd"/>
      <w:r w:rsidRPr="008A2E28">
        <w:rPr>
          <w:rFonts w:ascii="Times New Roman" w:hAnsi="Times New Roman" w:cs="Times New Roman"/>
          <w:sz w:val="24"/>
          <w:szCs w:val="24"/>
          <w:lang w:bidi="hi-IN"/>
        </w:rPr>
        <w:t xml:space="preserve">), which led to the geochemical segregation of silica, alumina, and iron. The laterite horizon is generally 3–4 m thick and consists of porous, pitted, clayey material displaying red, yellow, brown, grey, and mottled colour variations, with considerable textural diversity (P. K. </w:t>
      </w:r>
      <w:proofErr w:type="spellStart"/>
      <w:proofErr w:type="gramStart"/>
      <w:r w:rsidRPr="008A2E28">
        <w:rPr>
          <w:rFonts w:ascii="Times New Roman" w:hAnsi="Times New Roman" w:cs="Times New Roman"/>
          <w:sz w:val="24"/>
          <w:szCs w:val="24"/>
          <w:lang w:bidi="hi-IN"/>
        </w:rPr>
        <w:t>Patel</w:t>
      </w:r>
      <w:r w:rsidR="00FE10A0">
        <w:rPr>
          <w:rFonts w:ascii="Times New Roman" w:hAnsi="Times New Roman" w:cs="Times New Roman"/>
          <w:sz w:val="24"/>
          <w:szCs w:val="24"/>
          <w:lang w:bidi="hi-IN"/>
        </w:rPr>
        <w:t>,CGM</w:t>
      </w:r>
      <w:proofErr w:type="gramEnd"/>
      <w:r w:rsidR="00FE10A0">
        <w:rPr>
          <w:rFonts w:ascii="Times New Roman" w:hAnsi="Times New Roman" w:cs="Times New Roman"/>
          <w:sz w:val="24"/>
          <w:szCs w:val="24"/>
          <w:lang w:bidi="hi-IN"/>
        </w:rPr>
        <w:t>,Gujarat</w:t>
      </w:r>
      <w:proofErr w:type="spellEnd"/>
      <w:r w:rsidRPr="008A2E28">
        <w:rPr>
          <w:rFonts w:ascii="Times New Roman" w:hAnsi="Times New Roman" w:cs="Times New Roman"/>
          <w:sz w:val="24"/>
          <w:szCs w:val="24"/>
          <w:lang w:bidi="hi-IN"/>
        </w:rPr>
        <w:t>).</w:t>
      </w:r>
    </w:p>
    <w:p w14:paraId="6D1F1051" w14:textId="77777777" w:rsidR="000360FD" w:rsidRPr="008A2E28" w:rsidRDefault="000360FD" w:rsidP="000360FD">
      <w:pPr>
        <w:autoSpaceDE w:val="0"/>
        <w:autoSpaceDN w:val="0"/>
        <w:adjustRightInd w:val="0"/>
        <w:spacing w:line="360" w:lineRule="auto"/>
        <w:ind w:left="709"/>
        <w:jc w:val="both"/>
        <w:rPr>
          <w:rFonts w:ascii="Times New Roman" w:hAnsi="Times New Roman" w:cs="Times New Roman"/>
          <w:sz w:val="24"/>
          <w:szCs w:val="24"/>
          <w:lang w:bidi="hi-IN"/>
        </w:rPr>
      </w:pPr>
      <w:r w:rsidRPr="008A2E28">
        <w:rPr>
          <w:rFonts w:ascii="Times New Roman" w:hAnsi="Times New Roman" w:cs="Times New Roman"/>
          <w:b/>
          <w:bCs/>
          <w:sz w:val="24"/>
          <w:szCs w:val="24"/>
          <w:lang w:bidi="hi-IN"/>
        </w:rPr>
        <w:t>Khari Nadi Formation</w:t>
      </w:r>
      <w:r w:rsidRPr="008A2E28">
        <w:rPr>
          <w:rFonts w:ascii="Times New Roman" w:hAnsi="Times New Roman" w:cs="Times New Roman"/>
          <w:sz w:val="24"/>
          <w:szCs w:val="24"/>
          <w:lang w:bidi="hi-IN"/>
        </w:rPr>
        <w:t xml:space="preserve">: Khari </w:t>
      </w:r>
      <w:r w:rsidR="00502F45" w:rsidRPr="008A2E28">
        <w:rPr>
          <w:rFonts w:ascii="Times New Roman" w:hAnsi="Times New Roman" w:cs="Times New Roman"/>
          <w:sz w:val="24"/>
          <w:szCs w:val="24"/>
          <w:lang w:bidi="hi-IN"/>
        </w:rPr>
        <w:t>Nadi</w:t>
      </w:r>
      <w:r w:rsidRPr="008A2E28">
        <w:rPr>
          <w:rFonts w:ascii="Times New Roman" w:hAnsi="Times New Roman" w:cs="Times New Roman"/>
          <w:sz w:val="24"/>
          <w:szCs w:val="24"/>
          <w:lang w:bidi="hi-IN"/>
        </w:rPr>
        <w:t xml:space="preserve"> formation overlies the Matanomadh formation and composed of </w:t>
      </w:r>
      <w:r w:rsidR="00502F45" w:rsidRPr="008A2E28">
        <w:rPr>
          <w:rFonts w:ascii="Times New Roman" w:hAnsi="Times New Roman" w:cs="Times New Roman"/>
          <w:sz w:val="24"/>
          <w:szCs w:val="24"/>
          <w:lang w:bidi="hi-IN"/>
        </w:rPr>
        <w:t>khaki</w:t>
      </w:r>
      <w:r w:rsidRPr="008A2E28">
        <w:rPr>
          <w:rFonts w:ascii="Times New Roman" w:hAnsi="Times New Roman" w:cs="Times New Roman"/>
          <w:sz w:val="24"/>
          <w:szCs w:val="24"/>
          <w:lang w:bidi="hi-IN"/>
        </w:rPr>
        <w:t xml:space="preserve"> </w:t>
      </w:r>
      <w:r w:rsidR="00502F45" w:rsidRPr="008A2E28">
        <w:rPr>
          <w:rFonts w:ascii="Times New Roman" w:hAnsi="Times New Roman" w:cs="Times New Roman"/>
          <w:sz w:val="24"/>
          <w:szCs w:val="24"/>
          <w:lang w:bidi="hi-IN"/>
        </w:rPr>
        <w:t>colour</w:t>
      </w:r>
      <w:r w:rsidRPr="008A2E28">
        <w:rPr>
          <w:rFonts w:ascii="Times New Roman" w:hAnsi="Times New Roman" w:cs="Times New Roman"/>
          <w:sz w:val="24"/>
          <w:szCs w:val="24"/>
          <w:lang w:bidi="hi-IN"/>
        </w:rPr>
        <w:t xml:space="preserve"> gypseous clay with hard marl bands packed with fossils and belongs to oligo-Miocene age.</w:t>
      </w:r>
    </w:p>
    <w:p w14:paraId="5BC1D834" w14:textId="77777777" w:rsidR="000360FD" w:rsidRPr="008A2E28" w:rsidRDefault="000360FD" w:rsidP="000360FD">
      <w:pPr>
        <w:autoSpaceDE w:val="0"/>
        <w:autoSpaceDN w:val="0"/>
        <w:adjustRightInd w:val="0"/>
        <w:spacing w:line="360" w:lineRule="auto"/>
        <w:ind w:left="709"/>
        <w:jc w:val="both"/>
        <w:rPr>
          <w:rFonts w:ascii="Times New Roman" w:hAnsi="Times New Roman" w:cs="Times New Roman"/>
          <w:sz w:val="24"/>
          <w:szCs w:val="24"/>
          <w:lang w:bidi="hi-IN"/>
        </w:rPr>
      </w:pPr>
      <w:r w:rsidRPr="008A2E28">
        <w:rPr>
          <w:rFonts w:ascii="Times New Roman" w:hAnsi="Times New Roman" w:cs="Times New Roman"/>
          <w:b/>
          <w:bCs/>
          <w:sz w:val="24"/>
          <w:szCs w:val="24"/>
          <w:lang w:bidi="hi-IN"/>
        </w:rPr>
        <w:t>Gaj Formation</w:t>
      </w:r>
      <w:r w:rsidRPr="008A2E28">
        <w:rPr>
          <w:rFonts w:ascii="Times New Roman" w:hAnsi="Times New Roman" w:cs="Times New Roman"/>
          <w:sz w:val="24"/>
          <w:szCs w:val="24"/>
          <w:lang w:bidi="hi-IN"/>
        </w:rPr>
        <w:t xml:space="preserve">: It occurs as an elongated, narrow patch between older Bhuj formation on the north side and younger Sandhan formation on the south. Gaj formation comprises white sandy clay, siltstone and sandstone. Lenticular bodies of white aluminous clays are found at the contact between Mesozoic rocks and Palaeocene rocks at number of places. Such pockets are locally quarried and are being marketed as “China clay”. Prominent China clay deposits are located in south of Nadapa village, north of </w:t>
      </w:r>
      <w:proofErr w:type="spellStart"/>
      <w:r w:rsidRPr="008A2E28">
        <w:rPr>
          <w:rFonts w:ascii="Times New Roman" w:hAnsi="Times New Roman" w:cs="Times New Roman"/>
          <w:sz w:val="24"/>
          <w:szCs w:val="24"/>
          <w:lang w:bidi="hi-IN"/>
        </w:rPr>
        <w:t>Ratnal</w:t>
      </w:r>
      <w:proofErr w:type="spellEnd"/>
      <w:r w:rsidRPr="008A2E28">
        <w:rPr>
          <w:rFonts w:ascii="Times New Roman" w:hAnsi="Times New Roman" w:cs="Times New Roman"/>
          <w:sz w:val="24"/>
          <w:szCs w:val="24"/>
          <w:lang w:bidi="hi-IN"/>
        </w:rPr>
        <w:t xml:space="preserve"> near </w:t>
      </w:r>
      <w:proofErr w:type="spellStart"/>
      <w:r w:rsidRPr="008A2E28">
        <w:rPr>
          <w:rFonts w:ascii="Times New Roman" w:hAnsi="Times New Roman" w:cs="Times New Roman"/>
          <w:sz w:val="24"/>
          <w:szCs w:val="24"/>
          <w:lang w:bidi="hi-IN"/>
        </w:rPr>
        <w:t>Ukhamora</w:t>
      </w:r>
      <w:proofErr w:type="spellEnd"/>
      <w:r w:rsidRPr="008A2E28">
        <w:rPr>
          <w:rFonts w:ascii="Times New Roman" w:hAnsi="Times New Roman" w:cs="Times New Roman"/>
          <w:sz w:val="24"/>
          <w:szCs w:val="24"/>
          <w:lang w:bidi="hi-IN"/>
        </w:rPr>
        <w:t xml:space="preserve"> and </w:t>
      </w:r>
      <w:proofErr w:type="spellStart"/>
      <w:r w:rsidRPr="008A2E28">
        <w:rPr>
          <w:rFonts w:ascii="Times New Roman" w:hAnsi="Times New Roman" w:cs="Times New Roman"/>
          <w:sz w:val="24"/>
          <w:szCs w:val="24"/>
          <w:lang w:bidi="hi-IN"/>
        </w:rPr>
        <w:t>Khokra</w:t>
      </w:r>
      <w:proofErr w:type="spellEnd"/>
      <w:r w:rsidRPr="008A2E28">
        <w:rPr>
          <w:rFonts w:ascii="Times New Roman" w:hAnsi="Times New Roman" w:cs="Times New Roman"/>
          <w:sz w:val="24"/>
          <w:szCs w:val="24"/>
          <w:lang w:bidi="hi-IN"/>
        </w:rPr>
        <w:t xml:space="preserve"> villages and used widely in ceramic, refractory, paints, pigments industries.</w:t>
      </w:r>
    </w:p>
    <w:p w14:paraId="36902892" w14:textId="77777777" w:rsidR="000360FD" w:rsidRPr="008A2E28" w:rsidRDefault="000360FD" w:rsidP="000360FD">
      <w:pPr>
        <w:autoSpaceDE w:val="0"/>
        <w:autoSpaceDN w:val="0"/>
        <w:adjustRightInd w:val="0"/>
        <w:spacing w:line="360" w:lineRule="auto"/>
        <w:ind w:left="709"/>
        <w:jc w:val="both"/>
        <w:rPr>
          <w:rFonts w:ascii="Times New Roman" w:hAnsi="Times New Roman" w:cs="Times New Roman"/>
          <w:sz w:val="24"/>
          <w:szCs w:val="24"/>
          <w:lang w:bidi="hi-IN"/>
        </w:rPr>
      </w:pPr>
      <w:r w:rsidRPr="008A2E28">
        <w:rPr>
          <w:rFonts w:ascii="Times New Roman" w:hAnsi="Times New Roman" w:cs="Times New Roman"/>
          <w:b/>
          <w:bCs/>
          <w:sz w:val="24"/>
          <w:szCs w:val="24"/>
          <w:lang w:bidi="hi-IN"/>
        </w:rPr>
        <w:lastRenderedPageBreak/>
        <w:t>Sandhan Formation</w:t>
      </w:r>
      <w:r w:rsidRPr="008A2E28">
        <w:rPr>
          <w:rFonts w:ascii="Times New Roman" w:hAnsi="Times New Roman" w:cs="Times New Roman"/>
          <w:sz w:val="24"/>
          <w:szCs w:val="24"/>
          <w:lang w:bidi="hi-IN"/>
        </w:rPr>
        <w:t>: Sandhan formation belongs to Pliocene age and comprises of calcarenite, conglomerate, friable sandstone and clay of yellow, pink, brown and variegated colours.</w:t>
      </w:r>
    </w:p>
    <w:p w14:paraId="53712F2C" w14:textId="77777777" w:rsidR="00D932C8" w:rsidRDefault="000360FD" w:rsidP="00D932C8">
      <w:pPr>
        <w:autoSpaceDE w:val="0"/>
        <w:autoSpaceDN w:val="0"/>
        <w:adjustRightInd w:val="0"/>
        <w:spacing w:line="276" w:lineRule="auto"/>
        <w:ind w:left="709"/>
        <w:jc w:val="both"/>
        <w:rPr>
          <w:rFonts w:ascii="Times New Roman" w:hAnsi="Times New Roman" w:cs="Times New Roman"/>
          <w:sz w:val="24"/>
          <w:szCs w:val="24"/>
          <w:lang w:bidi="hi-IN"/>
        </w:rPr>
      </w:pPr>
      <w:r w:rsidRPr="008A2E28">
        <w:rPr>
          <w:rFonts w:ascii="Times New Roman" w:hAnsi="Times New Roman" w:cs="Times New Roman"/>
          <w:b/>
          <w:bCs/>
          <w:sz w:val="24"/>
          <w:szCs w:val="24"/>
          <w:lang w:bidi="hi-IN"/>
        </w:rPr>
        <w:t>Holocene</w:t>
      </w:r>
      <w:r w:rsidRPr="008A2E28">
        <w:rPr>
          <w:rFonts w:ascii="Times New Roman" w:hAnsi="Times New Roman" w:cs="Times New Roman"/>
          <w:sz w:val="24"/>
          <w:szCs w:val="24"/>
          <w:lang w:bidi="hi-IN"/>
        </w:rPr>
        <w:t xml:space="preserve">: Holocene deposits of Kachchh belongs to two categories namely </w:t>
      </w:r>
    </w:p>
    <w:p w14:paraId="382B856C" w14:textId="77777777" w:rsidR="000360FD" w:rsidRDefault="000360FD" w:rsidP="00D932C8">
      <w:pPr>
        <w:autoSpaceDE w:val="0"/>
        <w:autoSpaceDN w:val="0"/>
        <w:adjustRightInd w:val="0"/>
        <w:spacing w:line="276" w:lineRule="auto"/>
        <w:ind w:left="709"/>
        <w:jc w:val="both"/>
        <w:rPr>
          <w:rFonts w:ascii="Times New Roman" w:hAnsi="Times New Roman" w:cs="Times New Roman"/>
          <w:sz w:val="24"/>
          <w:szCs w:val="24"/>
          <w:lang w:bidi="hi-IN"/>
        </w:rPr>
      </w:pPr>
      <w:r w:rsidRPr="008A2E28">
        <w:rPr>
          <w:rFonts w:ascii="Times New Roman" w:hAnsi="Times New Roman" w:cs="Times New Roman"/>
          <w:sz w:val="24"/>
          <w:szCs w:val="24"/>
          <w:lang w:bidi="hi-IN"/>
        </w:rPr>
        <w:t xml:space="preserve">1.Sediments of the Rann in the north and 2. Coastal mud flats and sandy beaches in the south.   </w:t>
      </w:r>
    </w:p>
    <w:p w14:paraId="78AA6349" w14:textId="77777777" w:rsidR="00D932C8" w:rsidRPr="00EA4D4E" w:rsidRDefault="00D932C8" w:rsidP="00D932C8">
      <w:pPr>
        <w:tabs>
          <w:tab w:val="left" w:pos="8647"/>
        </w:tabs>
        <w:autoSpaceDE w:val="0"/>
        <w:autoSpaceDN w:val="0"/>
        <w:adjustRightInd w:val="0"/>
        <w:spacing w:line="360" w:lineRule="auto"/>
        <w:ind w:left="900" w:hanging="540"/>
        <w:jc w:val="both"/>
        <w:rPr>
          <w:rFonts w:ascii="Times New Roman" w:hAnsi="Times New Roman" w:cs="Times New Roman"/>
          <w:b/>
          <w:bCs/>
          <w:sz w:val="24"/>
          <w:szCs w:val="24"/>
          <w:lang w:bidi="hi-IN"/>
        </w:rPr>
      </w:pPr>
      <w:r>
        <w:rPr>
          <w:sz w:val="28"/>
          <w:szCs w:val="28"/>
          <w:lang w:bidi="hi-IN"/>
        </w:rPr>
        <w:t xml:space="preserve">       </w:t>
      </w:r>
      <w:r w:rsidR="00D87F00" w:rsidRPr="00EA4D4E">
        <w:rPr>
          <w:rFonts w:ascii="Times New Roman" w:hAnsi="Times New Roman" w:cs="Times New Roman"/>
          <w:b/>
          <w:bCs/>
          <w:sz w:val="24"/>
          <w:szCs w:val="24"/>
          <w:lang w:bidi="hi-IN"/>
        </w:rPr>
        <w:t>Table 5.1</w:t>
      </w:r>
      <w:r w:rsidR="00992C5C" w:rsidRPr="00EA4D4E">
        <w:rPr>
          <w:rFonts w:ascii="Times New Roman" w:hAnsi="Times New Roman" w:cs="Times New Roman"/>
          <w:b/>
          <w:bCs/>
          <w:sz w:val="24"/>
          <w:szCs w:val="24"/>
          <w:lang w:bidi="hi-IN"/>
        </w:rPr>
        <w:t>:</w:t>
      </w:r>
      <w:r w:rsidR="00D87F00" w:rsidRPr="00EA4D4E">
        <w:rPr>
          <w:rFonts w:ascii="Times New Roman" w:hAnsi="Times New Roman" w:cs="Times New Roman"/>
          <w:b/>
          <w:bCs/>
          <w:sz w:val="24"/>
          <w:szCs w:val="24"/>
          <w:lang w:bidi="hi-IN"/>
        </w:rPr>
        <w:t xml:space="preserve"> </w:t>
      </w:r>
      <w:r w:rsidRPr="00EA4D4E">
        <w:rPr>
          <w:rFonts w:ascii="Times New Roman" w:hAnsi="Times New Roman" w:cs="Times New Roman"/>
          <w:b/>
          <w:bCs/>
          <w:sz w:val="24"/>
          <w:szCs w:val="24"/>
          <w:lang w:bidi="hi-IN"/>
        </w:rPr>
        <w:t xml:space="preserve">Generalised stratigraphic succession of Kachchh mainland basin </w:t>
      </w:r>
    </w:p>
    <w:p w14:paraId="3BAFECAB" w14:textId="77777777" w:rsidR="00D932C8" w:rsidRPr="00992C5C" w:rsidRDefault="00D932C8" w:rsidP="00D932C8">
      <w:pPr>
        <w:tabs>
          <w:tab w:val="left" w:pos="8647"/>
        </w:tabs>
        <w:autoSpaceDE w:val="0"/>
        <w:autoSpaceDN w:val="0"/>
        <w:adjustRightInd w:val="0"/>
        <w:spacing w:line="360" w:lineRule="auto"/>
        <w:ind w:left="900" w:hanging="540"/>
        <w:jc w:val="both"/>
        <w:rPr>
          <w:sz w:val="24"/>
          <w:szCs w:val="24"/>
          <w:lang w:bidi="hi-IN"/>
        </w:rPr>
      </w:pPr>
      <w:r w:rsidRPr="00992C5C">
        <w:rPr>
          <w:sz w:val="24"/>
          <w:szCs w:val="24"/>
          <w:lang w:bidi="hi-IN"/>
        </w:rPr>
        <w:t xml:space="preserve">                                            </w:t>
      </w:r>
      <w:r w:rsidR="00992C5C">
        <w:rPr>
          <w:sz w:val="24"/>
          <w:szCs w:val="24"/>
          <w:lang w:bidi="hi-IN"/>
        </w:rPr>
        <w:t xml:space="preserve">             </w:t>
      </w:r>
      <w:r w:rsidRPr="00992C5C">
        <w:rPr>
          <w:sz w:val="24"/>
          <w:szCs w:val="24"/>
          <w:lang w:bidi="hi-IN"/>
        </w:rPr>
        <w:t>(after Bhukosh, GSI)</w:t>
      </w:r>
    </w:p>
    <w:tbl>
      <w:tblPr>
        <w:tblpPr w:leftFromText="180" w:rightFromText="180" w:vertAnchor="text" w:horzAnchor="margin" w:tblpXSpec="center" w:tblpY="61"/>
        <w:tblW w:w="9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165"/>
        <w:gridCol w:w="1278"/>
        <w:gridCol w:w="1937"/>
        <w:gridCol w:w="3556"/>
      </w:tblGrid>
      <w:tr w:rsidR="00D932C8" w:rsidRPr="00EA4D4E" w14:paraId="2D6A304E" w14:textId="77777777" w:rsidTr="00B00CB4">
        <w:trPr>
          <w:trHeight w:val="553"/>
        </w:trPr>
        <w:tc>
          <w:tcPr>
            <w:tcW w:w="1440" w:type="dxa"/>
            <w:vAlign w:val="center"/>
          </w:tcPr>
          <w:p w14:paraId="67172D6B" w14:textId="77777777" w:rsidR="00D932C8" w:rsidRPr="00EA4D4E" w:rsidRDefault="00D932C8" w:rsidP="003F7AB3">
            <w:pPr>
              <w:tabs>
                <w:tab w:val="left" w:pos="8647"/>
              </w:tabs>
              <w:contextualSpacing/>
              <w:jc w:val="center"/>
              <w:rPr>
                <w:rFonts w:ascii="Times New Roman" w:hAnsi="Times New Roman" w:cs="Times New Roman"/>
                <w:b/>
                <w:i/>
                <w:iCs/>
                <w:sz w:val="24"/>
                <w:szCs w:val="24"/>
                <w:lang w:val="en-US" w:bidi="hi-IN"/>
              </w:rPr>
            </w:pPr>
            <w:r w:rsidRPr="00EA4D4E">
              <w:rPr>
                <w:rFonts w:ascii="Times New Roman" w:hAnsi="Times New Roman" w:cs="Times New Roman"/>
                <w:b/>
                <w:i/>
                <w:iCs/>
                <w:sz w:val="24"/>
                <w:szCs w:val="24"/>
                <w:lang w:val="en-US" w:bidi="hi-IN"/>
              </w:rPr>
              <w:t>Age</w:t>
            </w:r>
          </w:p>
        </w:tc>
        <w:tc>
          <w:tcPr>
            <w:tcW w:w="1165" w:type="dxa"/>
            <w:vAlign w:val="center"/>
          </w:tcPr>
          <w:p w14:paraId="7F363EC7" w14:textId="77777777" w:rsidR="00D932C8" w:rsidRPr="00EA4D4E" w:rsidRDefault="00D932C8" w:rsidP="003F7AB3">
            <w:pPr>
              <w:tabs>
                <w:tab w:val="left" w:pos="8647"/>
              </w:tabs>
              <w:contextualSpacing/>
              <w:jc w:val="center"/>
              <w:rPr>
                <w:rFonts w:ascii="Times New Roman" w:hAnsi="Times New Roman" w:cs="Times New Roman"/>
                <w:b/>
                <w:i/>
                <w:iCs/>
                <w:sz w:val="24"/>
                <w:szCs w:val="24"/>
                <w:lang w:val="en-US" w:bidi="hi-IN"/>
              </w:rPr>
            </w:pPr>
            <w:r w:rsidRPr="00EA4D4E">
              <w:rPr>
                <w:rFonts w:ascii="Times New Roman" w:hAnsi="Times New Roman" w:cs="Times New Roman"/>
                <w:b/>
                <w:i/>
                <w:iCs/>
                <w:sz w:val="24"/>
                <w:szCs w:val="24"/>
                <w:lang w:val="en-US" w:bidi="hi-IN"/>
              </w:rPr>
              <w:t>Group</w:t>
            </w:r>
          </w:p>
        </w:tc>
        <w:tc>
          <w:tcPr>
            <w:tcW w:w="1278" w:type="dxa"/>
            <w:vAlign w:val="center"/>
          </w:tcPr>
          <w:p w14:paraId="5F13617C" w14:textId="77777777" w:rsidR="00D932C8" w:rsidRPr="00EA4D4E" w:rsidRDefault="00D932C8" w:rsidP="003F7AB3">
            <w:pPr>
              <w:tabs>
                <w:tab w:val="left" w:pos="8647"/>
              </w:tabs>
              <w:contextualSpacing/>
              <w:jc w:val="center"/>
              <w:rPr>
                <w:rFonts w:ascii="Times New Roman" w:hAnsi="Times New Roman" w:cs="Times New Roman"/>
                <w:b/>
                <w:i/>
                <w:iCs/>
                <w:sz w:val="24"/>
                <w:szCs w:val="24"/>
                <w:lang w:val="en-US" w:bidi="hi-IN"/>
              </w:rPr>
            </w:pPr>
            <w:r w:rsidRPr="00EA4D4E">
              <w:rPr>
                <w:rFonts w:ascii="Times New Roman" w:hAnsi="Times New Roman" w:cs="Times New Roman"/>
                <w:b/>
                <w:i/>
                <w:iCs/>
                <w:sz w:val="24"/>
                <w:szCs w:val="24"/>
                <w:lang w:val="en-US" w:bidi="hi-IN"/>
              </w:rPr>
              <w:t>Sub-group</w:t>
            </w:r>
          </w:p>
        </w:tc>
        <w:tc>
          <w:tcPr>
            <w:tcW w:w="1937" w:type="dxa"/>
            <w:vAlign w:val="center"/>
          </w:tcPr>
          <w:p w14:paraId="058FC25E" w14:textId="77777777" w:rsidR="00D932C8" w:rsidRPr="00EA4D4E" w:rsidRDefault="00D932C8" w:rsidP="003F7AB3">
            <w:pPr>
              <w:tabs>
                <w:tab w:val="left" w:pos="8647"/>
              </w:tabs>
              <w:contextualSpacing/>
              <w:jc w:val="center"/>
              <w:rPr>
                <w:rFonts w:ascii="Times New Roman" w:hAnsi="Times New Roman" w:cs="Times New Roman"/>
                <w:b/>
                <w:i/>
                <w:iCs/>
                <w:sz w:val="24"/>
                <w:szCs w:val="24"/>
                <w:lang w:val="en-US" w:bidi="hi-IN"/>
              </w:rPr>
            </w:pPr>
            <w:r w:rsidRPr="00EA4D4E">
              <w:rPr>
                <w:rFonts w:ascii="Times New Roman" w:hAnsi="Times New Roman" w:cs="Times New Roman"/>
                <w:b/>
                <w:i/>
                <w:iCs/>
                <w:sz w:val="24"/>
                <w:szCs w:val="24"/>
                <w:lang w:val="en-US" w:bidi="hi-IN"/>
              </w:rPr>
              <w:t>Formation</w:t>
            </w:r>
          </w:p>
        </w:tc>
        <w:tc>
          <w:tcPr>
            <w:tcW w:w="3556" w:type="dxa"/>
            <w:vAlign w:val="center"/>
          </w:tcPr>
          <w:p w14:paraId="77204E56" w14:textId="77777777" w:rsidR="00D932C8" w:rsidRPr="00EA4D4E" w:rsidRDefault="00D932C8" w:rsidP="003F7AB3">
            <w:pPr>
              <w:tabs>
                <w:tab w:val="left" w:pos="8647"/>
              </w:tabs>
              <w:contextualSpacing/>
              <w:jc w:val="center"/>
              <w:rPr>
                <w:rFonts w:ascii="Times New Roman" w:hAnsi="Times New Roman" w:cs="Times New Roman"/>
                <w:b/>
                <w:i/>
                <w:iCs/>
                <w:sz w:val="24"/>
                <w:szCs w:val="24"/>
                <w:lang w:val="en-US" w:bidi="hi-IN"/>
              </w:rPr>
            </w:pPr>
            <w:r w:rsidRPr="00EA4D4E">
              <w:rPr>
                <w:rFonts w:ascii="Times New Roman" w:hAnsi="Times New Roman" w:cs="Times New Roman"/>
                <w:b/>
                <w:i/>
                <w:iCs/>
                <w:sz w:val="24"/>
                <w:szCs w:val="24"/>
                <w:lang w:val="en-US" w:bidi="hi-IN"/>
              </w:rPr>
              <w:t>Lithology</w:t>
            </w:r>
          </w:p>
        </w:tc>
      </w:tr>
      <w:tr w:rsidR="00D932C8" w:rsidRPr="00EA4D4E" w14:paraId="28E25E55" w14:textId="77777777" w:rsidTr="00B00CB4">
        <w:trPr>
          <w:trHeight w:val="276"/>
        </w:trPr>
        <w:tc>
          <w:tcPr>
            <w:tcW w:w="1440" w:type="dxa"/>
            <w:vAlign w:val="center"/>
          </w:tcPr>
          <w:p w14:paraId="5DCBEBF0"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Holocene</w:t>
            </w:r>
          </w:p>
        </w:tc>
        <w:tc>
          <w:tcPr>
            <w:tcW w:w="1165" w:type="dxa"/>
            <w:vAlign w:val="center"/>
          </w:tcPr>
          <w:p w14:paraId="73273A97"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42FF9BFB"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630FC007"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Rann</w:t>
            </w:r>
          </w:p>
        </w:tc>
        <w:tc>
          <w:tcPr>
            <w:tcW w:w="3556" w:type="dxa"/>
            <w:vAlign w:val="center"/>
          </w:tcPr>
          <w:p w14:paraId="6E46B032"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Aeolian sand, clay, marl</w:t>
            </w:r>
          </w:p>
        </w:tc>
      </w:tr>
      <w:tr w:rsidR="00D932C8" w:rsidRPr="00EA4D4E" w14:paraId="0D8C6FBB" w14:textId="77777777" w:rsidTr="00B00CB4">
        <w:trPr>
          <w:trHeight w:val="541"/>
        </w:trPr>
        <w:tc>
          <w:tcPr>
            <w:tcW w:w="1440" w:type="dxa"/>
            <w:vAlign w:val="center"/>
          </w:tcPr>
          <w:p w14:paraId="0F49B993"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Pliocene</w:t>
            </w:r>
          </w:p>
        </w:tc>
        <w:tc>
          <w:tcPr>
            <w:tcW w:w="1165" w:type="dxa"/>
            <w:vAlign w:val="center"/>
          </w:tcPr>
          <w:p w14:paraId="1A60F5F3"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14C831F0"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5F3082AD"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Sandhan</w:t>
            </w:r>
          </w:p>
          <w:p w14:paraId="6312136B"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3556" w:type="dxa"/>
            <w:vAlign w:val="center"/>
          </w:tcPr>
          <w:p w14:paraId="477FD147"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Calcarenite, conglomerate, sandstone &amp; clay</w:t>
            </w:r>
          </w:p>
        </w:tc>
      </w:tr>
      <w:tr w:rsidR="00D932C8" w:rsidRPr="00EA4D4E" w14:paraId="44DA1C92" w14:textId="77777777" w:rsidTr="00B00CB4">
        <w:trPr>
          <w:trHeight w:val="553"/>
        </w:trPr>
        <w:tc>
          <w:tcPr>
            <w:tcW w:w="1440" w:type="dxa"/>
            <w:vAlign w:val="center"/>
          </w:tcPr>
          <w:p w14:paraId="5FA711BA"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roofErr w:type="spellStart"/>
            <w:r w:rsidRPr="00EA4D4E">
              <w:rPr>
                <w:rFonts w:ascii="Times New Roman" w:hAnsi="Times New Roman" w:cs="Times New Roman"/>
                <w:bCs/>
                <w:sz w:val="24"/>
                <w:szCs w:val="24"/>
                <w:lang w:val="en-US" w:bidi="hi-IN"/>
              </w:rPr>
              <w:t>miocene</w:t>
            </w:r>
            <w:proofErr w:type="spellEnd"/>
          </w:p>
        </w:tc>
        <w:tc>
          <w:tcPr>
            <w:tcW w:w="1165" w:type="dxa"/>
            <w:vAlign w:val="center"/>
          </w:tcPr>
          <w:p w14:paraId="276000A3"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29052E8E"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46D7C00C"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Gaj</w:t>
            </w:r>
          </w:p>
        </w:tc>
        <w:tc>
          <w:tcPr>
            <w:tcW w:w="3556" w:type="dxa"/>
            <w:vAlign w:val="center"/>
          </w:tcPr>
          <w:p w14:paraId="5DEF6A9E"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Fossiliferous limestone, marl, clay</w:t>
            </w:r>
          </w:p>
        </w:tc>
      </w:tr>
      <w:tr w:rsidR="00D932C8" w:rsidRPr="00EA4D4E" w14:paraId="03867742" w14:textId="77777777" w:rsidTr="00B00CB4">
        <w:trPr>
          <w:trHeight w:val="553"/>
        </w:trPr>
        <w:tc>
          <w:tcPr>
            <w:tcW w:w="1440" w:type="dxa"/>
            <w:vAlign w:val="center"/>
          </w:tcPr>
          <w:p w14:paraId="7E86D976"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Oligo-</w:t>
            </w:r>
            <w:proofErr w:type="spellStart"/>
            <w:r w:rsidRPr="00EA4D4E">
              <w:rPr>
                <w:rFonts w:ascii="Times New Roman" w:hAnsi="Times New Roman" w:cs="Times New Roman"/>
                <w:bCs/>
                <w:sz w:val="24"/>
                <w:szCs w:val="24"/>
                <w:lang w:val="en-US" w:bidi="hi-IN"/>
              </w:rPr>
              <w:t>miocene</w:t>
            </w:r>
            <w:proofErr w:type="spellEnd"/>
          </w:p>
        </w:tc>
        <w:tc>
          <w:tcPr>
            <w:tcW w:w="1165" w:type="dxa"/>
            <w:vAlign w:val="center"/>
          </w:tcPr>
          <w:p w14:paraId="16518E90"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51D6E62E"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3C495192"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Khari Nadi</w:t>
            </w:r>
          </w:p>
        </w:tc>
        <w:tc>
          <w:tcPr>
            <w:tcW w:w="3556" w:type="dxa"/>
            <w:vAlign w:val="center"/>
          </w:tcPr>
          <w:p w14:paraId="63CB263A"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Variegated Gyps shale, siltstone, fossil, marl</w:t>
            </w:r>
          </w:p>
        </w:tc>
      </w:tr>
      <w:tr w:rsidR="00D932C8" w:rsidRPr="00EA4D4E" w14:paraId="1EB4D153" w14:textId="77777777" w:rsidTr="00B00CB4">
        <w:trPr>
          <w:trHeight w:val="553"/>
        </w:trPr>
        <w:tc>
          <w:tcPr>
            <w:tcW w:w="1440" w:type="dxa"/>
            <w:vAlign w:val="center"/>
          </w:tcPr>
          <w:p w14:paraId="5899DFF0"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roofErr w:type="spellStart"/>
            <w:r w:rsidRPr="00EA4D4E">
              <w:rPr>
                <w:rFonts w:ascii="Times New Roman" w:hAnsi="Times New Roman" w:cs="Times New Roman"/>
                <w:bCs/>
                <w:sz w:val="24"/>
                <w:szCs w:val="24"/>
                <w:lang w:val="en-US" w:bidi="hi-IN"/>
              </w:rPr>
              <w:t>palaeocene</w:t>
            </w:r>
            <w:proofErr w:type="spellEnd"/>
          </w:p>
        </w:tc>
        <w:tc>
          <w:tcPr>
            <w:tcW w:w="1165" w:type="dxa"/>
            <w:vAlign w:val="center"/>
          </w:tcPr>
          <w:p w14:paraId="2230E689"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4908E245"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74DD5C5C"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Matanomadh</w:t>
            </w:r>
          </w:p>
          <w:p w14:paraId="6B2D39D1"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3556" w:type="dxa"/>
            <w:vAlign w:val="center"/>
          </w:tcPr>
          <w:p w14:paraId="411005A1"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Laterite/ bauxite with clay</w:t>
            </w:r>
          </w:p>
        </w:tc>
      </w:tr>
      <w:tr w:rsidR="00D932C8" w:rsidRPr="00EA4D4E" w14:paraId="19CF2FF5" w14:textId="77777777" w:rsidTr="00B00CB4">
        <w:trPr>
          <w:trHeight w:val="1107"/>
        </w:trPr>
        <w:tc>
          <w:tcPr>
            <w:tcW w:w="1440" w:type="dxa"/>
            <w:vAlign w:val="center"/>
          </w:tcPr>
          <w:p w14:paraId="19CF1CD8"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Late cretaceous-</w:t>
            </w:r>
            <w:proofErr w:type="spellStart"/>
            <w:r w:rsidRPr="00EA4D4E">
              <w:rPr>
                <w:rFonts w:ascii="Times New Roman" w:hAnsi="Times New Roman" w:cs="Times New Roman"/>
                <w:bCs/>
                <w:sz w:val="24"/>
                <w:szCs w:val="24"/>
                <w:lang w:val="en-US" w:bidi="hi-IN"/>
              </w:rPr>
              <w:t>palaeocene</w:t>
            </w:r>
            <w:proofErr w:type="spellEnd"/>
          </w:p>
        </w:tc>
        <w:tc>
          <w:tcPr>
            <w:tcW w:w="1165" w:type="dxa"/>
            <w:vAlign w:val="center"/>
          </w:tcPr>
          <w:p w14:paraId="39924D15"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Kachchh</w:t>
            </w:r>
          </w:p>
        </w:tc>
        <w:tc>
          <w:tcPr>
            <w:tcW w:w="1278" w:type="dxa"/>
            <w:vAlign w:val="center"/>
          </w:tcPr>
          <w:p w14:paraId="3CA3E476"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Deccan trap</w:t>
            </w:r>
          </w:p>
        </w:tc>
        <w:tc>
          <w:tcPr>
            <w:tcW w:w="1937" w:type="dxa"/>
            <w:vAlign w:val="center"/>
          </w:tcPr>
          <w:p w14:paraId="768067CB"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Anjar volcanics</w:t>
            </w:r>
          </w:p>
        </w:tc>
        <w:tc>
          <w:tcPr>
            <w:tcW w:w="3556" w:type="dxa"/>
            <w:vAlign w:val="center"/>
          </w:tcPr>
          <w:p w14:paraId="371ACA49"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Basalt (unclassified)</w:t>
            </w:r>
          </w:p>
        </w:tc>
      </w:tr>
      <w:tr w:rsidR="00D932C8" w:rsidRPr="00EA4D4E" w14:paraId="74C924A4" w14:textId="77777777" w:rsidTr="00B00CB4">
        <w:trPr>
          <w:trHeight w:val="830"/>
        </w:trPr>
        <w:tc>
          <w:tcPr>
            <w:tcW w:w="1440" w:type="dxa"/>
            <w:vAlign w:val="center"/>
          </w:tcPr>
          <w:p w14:paraId="3C6F90E3"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Early cretaceous</w:t>
            </w:r>
          </w:p>
        </w:tc>
        <w:tc>
          <w:tcPr>
            <w:tcW w:w="1165" w:type="dxa"/>
            <w:vAlign w:val="center"/>
          </w:tcPr>
          <w:p w14:paraId="1F1627DD"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30040322"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24F8EB85"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Bhuj</w:t>
            </w:r>
          </w:p>
        </w:tc>
        <w:tc>
          <w:tcPr>
            <w:tcW w:w="3556" w:type="dxa"/>
            <w:vAlign w:val="center"/>
          </w:tcPr>
          <w:p w14:paraId="7C7021AF"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Ferruginous, feldspathic sandstone, siltstone, shale, clay, plant fossils</w:t>
            </w:r>
          </w:p>
        </w:tc>
      </w:tr>
      <w:tr w:rsidR="00D932C8" w:rsidRPr="00EA4D4E" w14:paraId="65DD255C" w14:textId="77777777" w:rsidTr="00B00CB4">
        <w:trPr>
          <w:trHeight w:val="1095"/>
        </w:trPr>
        <w:tc>
          <w:tcPr>
            <w:tcW w:w="1440" w:type="dxa"/>
            <w:vAlign w:val="center"/>
          </w:tcPr>
          <w:p w14:paraId="638FA156"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Late Jurassic to early cretaceous</w:t>
            </w:r>
          </w:p>
        </w:tc>
        <w:tc>
          <w:tcPr>
            <w:tcW w:w="1165" w:type="dxa"/>
            <w:vAlign w:val="center"/>
          </w:tcPr>
          <w:p w14:paraId="182D4087"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1B113E2E"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7F8B3AF5"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Katrol</w:t>
            </w:r>
          </w:p>
          <w:p w14:paraId="1B61B773"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w:t>
            </w:r>
            <w:proofErr w:type="spellStart"/>
            <w:r w:rsidRPr="00EA4D4E">
              <w:rPr>
                <w:rFonts w:ascii="Times New Roman" w:hAnsi="Times New Roman" w:cs="Times New Roman"/>
                <w:bCs/>
                <w:sz w:val="24"/>
                <w:szCs w:val="24"/>
                <w:lang w:val="en-US" w:bidi="hi-IN"/>
              </w:rPr>
              <w:t>Jhuran</w:t>
            </w:r>
            <w:proofErr w:type="spellEnd"/>
            <w:r w:rsidRPr="00EA4D4E">
              <w:rPr>
                <w:rFonts w:ascii="Times New Roman" w:hAnsi="Times New Roman" w:cs="Times New Roman"/>
                <w:bCs/>
                <w:sz w:val="24"/>
                <w:szCs w:val="24"/>
                <w:lang w:val="en-US" w:bidi="hi-IN"/>
              </w:rPr>
              <w:t>)</w:t>
            </w:r>
          </w:p>
          <w:p w14:paraId="0EC786BB"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3556" w:type="dxa"/>
            <w:vAlign w:val="center"/>
          </w:tcPr>
          <w:p w14:paraId="17886025"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Feldspathic sandstone, shale with ammonite, calcareous sandstone, limestone, siltstone</w:t>
            </w:r>
          </w:p>
        </w:tc>
      </w:tr>
      <w:tr w:rsidR="00D932C8" w:rsidRPr="00EA4D4E" w14:paraId="3C7FF3D0" w14:textId="77777777" w:rsidTr="00B00CB4">
        <w:trPr>
          <w:trHeight w:val="830"/>
        </w:trPr>
        <w:tc>
          <w:tcPr>
            <w:tcW w:w="1440" w:type="dxa"/>
            <w:vAlign w:val="center"/>
          </w:tcPr>
          <w:p w14:paraId="6FEF23EB"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 xml:space="preserve">Middle to late </w:t>
            </w:r>
            <w:proofErr w:type="spellStart"/>
            <w:r w:rsidRPr="00EA4D4E">
              <w:rPr>
                <w:rFonts w:ascii="Times New Roman" w:hAnsi="Times New Roman" w:cs="Times New Roman"/>
                <w:bCs/>
                <w:sz w:val="24"/>
                <w:szCs w:val="24"/>
                <w:lang w:val="en-US" w:bidi="hi-IN"/>
              </w:rPr>
              <w:t>jurassic</w:t>
            </w:r>
            <w:proofErr w:type="spellEnd"/>
          </w:p>
        </w:tc>
        <w:tc>
          <w:tcPr>
            <w:tcW w:w="1165" w:type="dxa"/>
            <w:vAlign w:val="center"/>
          </w:tcPr>
          <w:p w14:paraId="4441E4FC"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2EFA5FB4"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56365328"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Chari</w:t>
            </w:r>
          </w:p>
          <w:p w14:paraId="7D210C68"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(Jumara)</w:t>
            </w:r>
          </w:p>
          <w:p w14:paraId="77E5DAAE"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3556" w:type="dxa"/>
            <w:vAlign w:val="center"/>
          </w:tcPr>
          <w:p w14:paraId="48032A70"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 xml:space="preserve">Calc gritty sandstone, gypseous shale, marl, </w:t>
            </w:r>
            <w:proofErr w:type="spellStart"/>
            <w:r w:rsidRPr="00EA4D4E">
              <w:rPr>
                <w:rFonts w:ascii="Times New Roman" w:hAnsi="Times New Roman" w:cs="Times New Roman"/>
                <w:bCs/>
                <w:sz w:val="24"/>
                <w:szCs w:val="24"/>
                <w:lang w:val="en-US" w:bidi="hi-IN"/>
              </w:rPr>
              <w:t>Oolitic</w:t>
            </w:r>
            <w:proofErr w:type="spellEnd"/>
            <w:r w:rsidRPr="00EA4D4E">
              <w:rPr>
                <w:rFonts w:ascii="Times New Roman" w:hAnsi="Times New Roman" w:cs="Times New Roman"/>
                <w:bCs/>
                <w:sz w:val="24"/>
                <w:szCs w:val="24"/>
                <w:lang w:val="en-US" w:bidi="hi-IN"/>
              </w:rPr>
              <w:t xml:space="preserve"> Limestone</w:t>
            </w:r>
          </w:p>
        </w:tc>
      </w:tr>
      <w:tr w:rsidR="00D932C8" w:rsidRPr="00EA4D4E" w14:paraId="7AF161CA" w14:textId="77777777" w:rsidTr="00B00CB4">
        <w:trPr>
          <w:trHeight w:val="553"/>
        </w:trPr>
        <w:tc>
          <w:tcPr>
            <w:tcW w:w="1440" w:type="dxa"/>
            <w:vAlign w:val="center"/>
          </w:tcPr>
          <w:p w14:paraId="13B94656"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 xml:space="preserve">Middle </w:t>
            </w:r>
            <w:proofErr w:type="spellStart"/>
            <w:r w:rsidRPr="00EA4D4E">
              <w:rPr>
                <w:rFonts w:ascii="Times New Roman" w:hAnsi="Times New Roman" w:cs="Times New Roman"/>
                <w:bCs/>
                <w:sz w:val="24"/>
                <w:szCs w:val="24"/>
                <w:lang w:val="en-US" w:bidi="hi-IN"/>
              </w:rPr>
              <w:t>jurassic</w:t>
            </w:r>
            <w:proofErr w:type="spellEnd"/>
          </w:p>
        </w:tc>
        <w:tc>
          <w:tcPr>
            <w:tcW w:w="1165" w:type="dxa"/>
            <w:vAlign w:val="center"/>
          </w:tcPr>
          <w:p w14:paraId="45CC0791"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3F4B139A"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3E3BD130"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roofErr w:type="spellStart"/>
            <w:r w:rsidRPr="00EA4D4E">
              <w:rPr>
                <w:rFonts w:ascii="Times New Roman" w:hAnsi="Times New Roman" w:cs="Times New Roman"/>
                <w:bCs/>
                <w:sz w:val="24"/>
                <w:szCs w:val="24"/>
                <w:lang w:val="en-US" w:bidi="hi-IN"/>
              </w:rPr>
              <w:t>Pachcham</w:t>
            </w:r>
            <w:proofErr w:type="spellEnd"/>
          </w:p>
          <w:p w14:paraId="17D4FAE7"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w:t>
            </w:r>
            <w:proofErr w:type="spellStart"/>
            <w:r w:rsidRPr="00EA4D4E">
              <w:rPr>
                <w:rFonts w:ascii="Times New Roman" w:hAnsi="Times New Roman" w:cs="Times New Roman"/>
                <w:bCs/>
                <w:sz w:val="24"/>
                <w:szCs w:val="24"/>
                <w:lang w:val="en-US" w:bidi="hi-IN"/>
              </w:rPr>
              <w:t>Jhurio</w:t>
            </w:r>
            <w:proofErr w:type="spellEnd"/>
            <w:r w:rsidRPr="00EA4D4E">
              <w:rPr>
                <w:rFonts w:ascii="Times New Roman" w:hAnsi="Times New Roman" w:cs="Times New Roman"/>
                <w:bCs/>
                <w:sz w:val="24"/>
                <w:szCs w:val="24"/>
                <w:lang w:val="en-US" w:bidi="hi-IN"/>
              </w:rPr>
              <w:t>)</w:t>
            </w:r>
          </w:p>
        </w:tc>
        <w:tc>
          <w:tcPr>
            <w:tcW w:w="3556" w:type="dxa"/>
            <w:vAlign w:val="center"/>
          </w:tcPr>
          <w:p w14:paraId="60AA28F0"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Shale with micaceous sandstone, limestone</w:t>
            </w:r>
          </w:p>
        </w:tc>
      </w:tr>
      <w:tr w:rsidR="00D932C8" w:rsidRPr="00EA4D4E" w14:paraId="3F0D64BF" w14:textId="77777777" w:rsidTr="00B00CB4">
        <w:trPr>
          <w:trHeight w:val="553"/>
        </w:trPr>
        <w:tc>
          <w:tcPr>
            <w:tcW w:w="1440" w:type="dxa"/>
            <w:vAlign w:val="center"/>
          </w:tcPr>
          <w:p w14:paraId="19418416"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165" w:type="dxa"/>
            <w:vAlign w:val="center"/>
          </w:tcPr>
          <w:p w14:paraId="017503A8"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278" w:type="dxa"/>
            <w:vAlign w:val="center"/>
          </w:tcPr>
          <w:p w14:paraId="0119F856"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c>
          <w:tcPr>
            <w:tcW w:w="1937" w:type="dxa"/>
            <w:vAlign w:val="center"/>
          </w:tcPr>
          <w:p w14:paraId="5C58A67A"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Basement not</w:t>
            </w:r>
          </w:p>
          <w:p w14:paraId="4FF7743D"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r w:rsidRPr="00EA4D4E">
              <w:rPr>
                <w:rFonts w:ascii="Times New Roman" w:hAnsi="Times New Roman" w:cs="Times New Roman"/>
                <w:bCs/>
                <w:sz w:val="24"/>
                <w:szCs w:val="24"/>
                <w:lang w:val="en-US" w:bidi="hi-IN"/>
              </w:rPr>
              <w:t>exposed</w:t>
            </w:r>
          </w:p>
        </w:tc>
        <w:tc>
          <w:tcPr>
            <w:tcW w:w="3556" w:type="dxa"/>
            <w:vAlign w:val="center"/>
          </w:tcPr>
          <w:p w14:paraId="6333388D" w14:textId="77777777" w:rsidR="00D932C8" w:rsidRPr="00EA4D4E" w:rsidRDefault="00D932C8" w:rsidP="003F7AB3">
            <w:pPr>
              <w:tabs>
                <w:tab w:val="left" w:pos="8647"/>
              </w:tabs>
              <w:contextualSpacing/>
              <w:jc w:val="center"/>
              <w:rPr>
                <w:rFonts w:ascii="Times New Roman" w:hAnsi="Times New Roman" w:cs="Times New Roman"/>
                <w:bCs/>
                <w:sz w:val="24"/>
                <w:szCs w:val="24"/>
                <w:lang w:val="en-US" w:bidi="hi-IN"/>
              </w:rPr>
            </w:pPr>
          </w:p>
        </w:tc>
      </w:tr>
    </w:tbl>
    <w:p w14:paraId="7FDEBFF6"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1F7732A3" w14:textId="77777777" w:rsidR="00107E10" w:rsidRDefault="00107E10" w:rsidP="000360FD">
      <w:pPr>
        <w:autoSpaceDE w:val="0"/>
        <w:autoSpaceDN w:val="0"/>
        <w:adjustRightInd w:val="0"/>
        <w:spacing w:line="360" w:lineRule="auto"/>
        <w:ind w:left="709"/>
        <w:jc w:val="both"/>
        <w:rPr>
          <w:rFonts w:ascii="Times New Roman" w:hAnsi="Times New Roman" w:cs="Times New Roman"/>
          <w:sz w:val="24"/>
          <w:szCs w:val="24"/>
          <w:lang w:bidi="hi-IN"/>
        </w:rPr>
        <w:sectPr w:rsidR="00107E10" w:rsidSect="00DE122C">
          <w:headerReference w:type="default" r:id="rId31"/>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ADE4AD7"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r>
        <w:rPr>
          <w:noProof/>
          <w:lang w:bidi="hi-IN"/>
        </w:rPr>
        <w:lastRenderedPageBreak/>
        <w:drawing>
          <wp:anchor distT="0" distB="0" distL="114300" distR="114300" simplePos="0" relativeHeight="251788288" behindDoc="1" locked="0" layoutInCell="1" allowOverlap="1" wp14:anchorId="14B72142" wp14:editId="51A440E1">
            <wp:simplePos x="0" y="0"/>
            <wp:positionH relativeFrom="margin">
              <wp:align>center</wp:align>
            </wp:positionH>
            <wp:positionV relativeFrom="margin">
              <wp:align>center</wp:align>
            </wp:positionV>
            <wp:extent cx="7569200" cy="5345430"/>
            <wp:effectExtent l="19050" t="19050" r="12700" b="2667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7569200" cy="5345609"/>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p>
    <w:p w14:paraId="7CE9F9B6"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371DB2A1"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095A998B"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73C10ECF"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50620692"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5BA2F41E"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157BFE04"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50CC8E22"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52758E69"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02E526BE" w14:textId="77777777" w:rsidR="00D932C8" w:rsidRDefault="00D932C8" w:rsidP="000360FD">
      <w:pPr>
        <w:autoSpaceDE w:val="0"/>
        <w:autoSpaceDN w:val="0"/>
        <w:adjustRightInd w:val="0"/>
        <w:spacing w:line="360" w:lineRule="auto"/>
        <w:ind w:left="709"/>
        <w:jc w:val="both"/>
        <w:rPr>
          <w:rFonts w:ascii="Times New Roman" w:hAnsi="Times New Roman" w:cs="Times New Roman"/>
          <w:sz w:val="24"/>
          <w:szCs w:val="24"/>
          <w:lang w:bidi="hi-IN"/>
        </w:rPr>
      </w:pPr>
    </w:p>
    <w:p w14:paraId="2C0BFD46" w14:textId="77777777" w:rsidR="00107E10" w:rsidRDefault="00D52368" w:rsidP="00107E10">
      <w:pPr>
        <w:tabs>
          <w:tab w:val="left" w:pos="8077"/>
        </w:tabs>
        <w:rPr>
          <w:rFonts w:ascii="Times New Roman" w:hAnsi="Times New Roman" w:cs="Times New Roman"/>
          <w:sz w:val="24"/>
          <w:szCs w:val="24"/>
          <w:lang w:bidi="hi-IN"/>
        </w:rPr>
        <w:sectPr w:rsidR="00107E10" w:rsidSect="00107E10">
          <w:headerReference w:type="default" r:id="rId33"/>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8A461F">
        <w:rPr>
          <w:rFonts w:ascii="Times New Roman" w:hAnsi="Times New Roman" w:cs="Times New Roman"/>
          <w:noProof/>
          <w:lang w:eastAsia="x-none"/>
        </w:rPr>
        <mc:AlternateContent>
          <mc:Choice Requires="wps">
            <w:drawing>
              <wp:anchor distT="45720" distB="45720" distL="114300" distR="114300" simplePos="0" relativeHeight="251877376" behindDoc="0" locked="0" layoutInCell="1" allowOverlap="1" wp14:anchorId="50D19A6A" wp14:editId="3BCAEFF0">
                <wp:simplePos x="0" y="0"/>
                <wp:positionH relativeFrom="column">
                  <wp:posOffset>6997065</wp:posOffset>
                </wp:positionH>
                <wp:positionV relativeFrom="paragraph">
                  <wp:posOffset>1195705</wp:posOffset>
                </wp:positionV>
                <wp:extent cx="596265" cy="222250"/>
                <wp:effectExtent l="0" t="0" r="13335" b="25400"/>
                <wp:wrapSquare wrapText="bothSides"/>
                <wp:docPr id="12494008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 cy="222250"/>
                        </a:xfrm>
                        <a:prstGeom prst="rect">
                          <a:avLst/>
                        </a:prstGeom>
                        <a:solidFill>
                          <a:srgbClr val="FFFFFF"/>
                        </a:solidFill>
                        <a:ln w="9525">
                          <a:solidFill>
                            <a:srgbClr val="000000"/>
                          </a:solidFill>
                          <a:miter lim="800000"/>
                          <a:headEnd/>
                          <a:tailEnd/>
                        </a:ln>
                      </wps:spPr>
                      <wps:txbx>
                        <w:txbxContent>
                          <w:p w14:paraId="79C0B872" w14:textId="77777777" w:rsidR="00CD5964" w:rsidRPr="00D52368" w:rsidRDefault="00CD5964" w:rsidP="00D52368">
                            <w:pPr>
                              <w:rPr>
                                <w:rFonts w:ascii="Times New Roman" w:hAnsi="Times New Roman" w:cs="Times New Roman"/>
                                <w:b/>
                                <w:bCs/>
                                <w:color w:val="000000" w:themeColor="text1"/>
                                <w:sz w:val="16"/>
                                <w:szCs w:val="16"/>
                              </w:rPr>
                            </w:pPr>
                            <w:r w:rsidRPr="00D52368">
                              <w:rPr>
                                <w:rFonts w:ascii="Times New Roman" w:hAnsi="Times New Roman" w:cs="Times New Roman"/>
                                <w:b/>
                                <w:bCs/>
                                <w:color w:val="000000" w:themeColor="text1"/>
                                <w:sz w:val="16"/>
                                <w:szCs w:val="16"/>
                              </w:rPr>
                              <w:t xml:space="preserve">Fig No: </w:t>
                            </w:r>
                            <w:r>
                              <w:rPr>
                                <w:rFonts w:ascii="Times New Roman" w:hAnsi="Times New Roman" w:cs="Times New Roman"/>
                                <w:b/>
                                <w:bCs/>
                                <w:color w:val="000000" w:themeColor="text1"/>
                                <w:sz w:val="16"/>
                                <w:szCs w:val="16"/>
                              </w:rPr>
                              <w:t>5</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0D19A6A" id="_x0000_s1029" type="#_x0000_t202" style="position:absolute;margin-left:550.95pt;margin-top:94.15pt;width:46.95pt;height:17.5pt;z-index:2518773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EbLFAIAACcEAAAOAAAAZHJzL2Uyb0RvYy54bWysU9uO0zAQfUfiHyy/07ShLduo6WrpUoS0&#10;XKSFD3Acp7FwPGbsNlm+nrHT7VYLvCD8YHk89pkzZ2bW10Nn2FGh12BLPptMOVNWQq3tvuTfvu5e&#10;XXHmg7C1MGBVyR+U59ebly/WvStUDi2YWiEjEOuL3pW8DcEVWeZlqzrhJ+CUJWcD2IlAJu6zGkVP&#10;6J3J8ul0mfWAtUOQynu6vR2dfJPwm0bJ8LlpvArMlJy4hbRj2qu4Z5u1KPYoXKvliYb4Bxad0JaC&#10;nqFuRRDsgPo3qE5LBA9NmEjoMmgaLVXKgbKZTZ9lc98Kp1IuJI53Z5n8/4OVn4737guyMLyFgQqY&#10;kvDuDuR3zyxsW2H36gYR+laJmgLPomRZ73xx+hql9oWPIFX/EWoqsjgESEBDg11UhfJkhE4FeDiL&#10;robAJF0uVst8ueBMkiuntUhFyUTx+NmhD+8VdCweSo5U0wQujnc+RDKieHwSY3kwut5pY5KB+2pr&#10;kB0F1X+XVuL/7JmxrC/5apEvxvz/CjFN608QnQ7UyEZ3Jb86PxJFVO2drVObBaHNeCbKxp5kjMqN&#10;GoahGpiuS/46BoiqVlA/kK4IY9/SnNGhBfzJWU89W3L/4yBQcWY+WKrNajafxyZPxnzxJicDLz3V&#10;pUdYSVAllwE5G41tSKMRlbNwQ1VsdFL4icuJNHVjEv40ObHdL+306mm+N78AAAD//wMAUEsDBBQA&#10;BgAIAAAAIQDg8AJh3gAAAA0BAAAPAAAAZHJzL2Rvd25yZXYueG1sTI/LTsMwEEX3SPyDNUjsqJ1E&#10;oDTEqaIilkWiRaxd200Cfsl20/D3TFewm6s5uo92s1hDZh3T5B2HYsWAaCe9mtzA4ePw+lADSVk4&#10;JYx3msOPTrDpbm9a0Sh/ce963ueBoIlLjeAw5hwaSpMctRVp5YN2+Dv5aEVGGQeqoriguTW0ZOyJ&#10;WjE5TBhF0NtRy+/92XLY9bste4uz7cPn6cuIIOVLSJzf3y39M5Csl/wHw7U+VocOOx392alEDOqC&#10;FWtk8arrCsgVKdaPOOfIoSyrCmjX0v8rul8AAAD//wMAUEsBAi0AFAAGAAgAAAAhALaDOJL+AAAA&#10;4QEAABMAAAAAAAAAAAAAAAAAAAAAAFtDb250ZW50X1R5cGVzXS54bWxQSwECLQAUAAYACAAAACEA&#10;OP0h/9YAAACUAQAACwAAAAAAAAAAAAAAAAAvAQAAX3JlbHMvLnJlbHNQSwECLQAUAAYACAAAACEA&#10;sSRGyxQCAAAnBAAADgAAAAAAAAAAAAAAAAAuAgAAZHJzL2Uyb0RvYy54bWxQSwECLQAUAAYACAAA&#10;ACEA4PACYd4AAAANAQAADwAAAAAAAAAAAAAAAABuBAAAZHJzL2Rvd25yZXYueG1sUEsFBgAAAAAE&#10;AAQA8wAAAHkFAAAAAA==&#10;">
                <v:textbox>
                  <w:txbxContent>
                    <w:p w14:paraId="79C0B872" w14:textId="77777777" w:rsidR="00CD5964" w:rsidRPr="00D52368" w:rsidRDefault="00CD5964" w:rsidP="00D52368">
                      <w:pPr>
                        <w:rPr>
                          <w:rFonts w:ascii="Times New Roman" w:hAnsi="Times New Roman" w:cs="Times New Roman"/>
                          <w:b/>
                          <w:bCs/>
                          <w:color w:val="000000" w:themeColor="text1"/>
                          <w:sz w:val="16"/>
                          <w:szCs w:val="16"/>
                        </w:rPr>
                      </w:pPr>
                      <w:r w:rsidRPr="00D52368">
                        <w:rPr>
                          <w:rFonts w:ascii="Times New Roman" w:hAnsi="Times New Roman" w:cs="Times New Roman"/>
                          <w:b/>
                          <w:bCs/>
                          <w:color w:val="000000" w:themeColor="text1"/>
                          <w:sz w:val="16"/>
                          <w:szCs w:val="16"/>
                        </w:rPr>
                        <w:t xml:space="preserve">Fig No: </w:t>
                      </w:r>
                      <w:r>
                        <w:rPr>
                          <w:rFonts w:ascii="Times New Roman" w:hAnsi="Times New Roman" w:cs="Times New Roman"/>
                          <w:b/>
                          <w:bCs/>
                          <w:color w:val="000000" w:themeColor="text1"/>
                          <w:sz w:val="16"/>
                          <w:szCs w:val="16"/>
                        </w:rPr>
                        <w:t>5</w:t>
                      </w:r>
                    </w:p>
                  </w:txbxContent>
                </v:textbox>
                <w10:wrap type="square"/>
              </v:shape>
            </w:pict>
          </mc:Fallback>
        </mc:AlternateContent>
      </w:r>
    </w:p>
    <w:p w14:paraId="63002D63" w14:textId="77777777" w:rsidR="00107E10" w:rsidRDefault="00107E10" w:rsidP="00107E10">
      <w:pPr>
        <w:tabs>
          <w:tab w:val="left" w:pos="1791"/>
        </w:tabs>
        <w:rPr>
          <w:rFonts w:ascii="Times New Roman" w:hAnsi="Times New Roman" w:cs="Times New Roman"/>
          <w:sz w:val="24"/>
          <w:szCs w:val="24"/>
          <w:lang w:bidi="hi-IN"/>
        </w:rPr>
      </w:pPr>
    </w:p>
    <w:p w14:paraId="18DA2056" w14:textId="77777777" w:rsidR="00774D34" w:rsidRDefault="005E73B1" w:rsidP="008F2FC5">
      <w:pPr>
        <w:rPr>
          <w:rFonts w:ascii="Times New Roman" w:hAnsi="Times New Roman" w:cs="Times New Roman"/>
          <w:sz w:val="24"/>
          <w:szCs w:val="24"/>
          <w:lang w:bidi="hi-IN"/>
        </w:rPr>
      </w:pPr>
      <w:r w:rsidRPr="00D87F00">
        <w:rPr>
          <w:rFonts w:ascii="Times New Roman" w:hAnsi="Times New Roman" w:cs="Times New Roman"/>
          <w:b/>
          <w:bCs/>
          <w:sz w:val="24"/>
          <w:szCs w:val="24"/>
          <w:lang w:bidi="hi-IN"/>
        </w:rPr>
        <w:t xml:space="preserve"> </w:t>
      </w:r>
      <w:r w:rsidR="00B00CB4">
        <w:rPr>
          <w:rFonts w:ascii="Times New Roman" w:hAnsi="Times New Roman" w:cs="Times New Roman"/>
          <w:b/>
          <w:bCs/>
          <w:sz w:val="24"/>
          <w:szCs w:val="24"/>
          <w:lang w:bidi="hi-IN"/>
        </w:rPr>
        <w:t xml:space="preserve">5.2 </w:t>
      </w:r>
      <w:r w:rsidR="008F2FC5">
        <w:rPr>
          <w:rFonts w:ascii="Times New Roman" w:hAnsi="Times New Roman" w:cs="Times New Roman"/>
          <w:b/>
          <w:bCs/>
          <w:sz w:val="24"/>
          <w:szCs w:val="24"/>
          <w:lang w:bidi="hi-IN"/>
        </w:rPr>
        <w:tab/>
      </w:r>
      <w:r w:rsidR="00B00CB4">
        <w:rPr>
          <w:rFonts w:ascii="Times New Roman" w:hAnsi="Times New Roman" w:cs="Times New Roman"/>
          <w:b/>
          <w:bCs/>
          <w:sz w:val="24"/>
          <w:szCs w:val="24"/>
          <w:lang w:bidi="hi-IN"/>
        </w:rPr>
        <w:t>Regional</w:t>
      </w:r>
      <w:r w:rsidRPr="00D87F00">
        <w:rPr>
          <w:rFonts w:ascii="Times New Roman" w:hAnsi="Times New Roman" w:cs="Times New Roman"/>
          <w:b/>
          <w:bCs/>
          <w:sz w:val="24"/>
          <w:szCs w:val="24"/>
          <w:lang w:bidi="hi-IN"/>
        </w:rPr>
        <w:t xml:space="preserve"> Structure:</w:t>
      </w:r>
      <w:r w:rsidRPr="00D87F00">
        <w:rPr>
          <w:rFonts w:ascii="Times New Roman" w:hAnsi="Times New Roman" w:cs="Times New Roman"/>
          <w:sz w:val="24"/>
          <w:szCs w:val="24"/>
          <w:lang w:bidi="hi-IN"/>
        </w:rPr>
        <w:t xml:space="preserve"> </w:t>
      </w:r>
    </w:p>
    <w:p w14:paraId="03172FE7" w14:textId="77777777" w:rsidR="00774D34" w:rsidRDefault="00D932C8" w:rsidP="00774D34">
      <w:pPr>
        <w:spacing w:line="360" w:lineRule="auto"/>
        <w:ind w:left="720"/>
        <w:jc w:val="both"/>
        <w:rPr>
          <w:rFonts w:ascii="Times New Roman" w:hAnsi="Times New Roman" w:cs="Times New Roman"/>
          <w:sz w:val="24"/>
          <w:szCs w:val="24"/>
          <w:lang w:bidi="hi-IN"/>
        </w:rPr>
      </w:pPr>
      <w:r w:rsidRPr="00D87F00">
        <w:rPr>
          <w:rFonts w:ascii="Times New Roman" w:hAnsi="Times New Roman" w:cs="Times New Roman"/>
          <w:sz w:val="24"/>
          <w:szCs w:val="24"/>
        </w:rPr>
        <w:t>The Kachchh basin is a western margin peri-cratonic rift basin (basin formed at the boundary of continental crust and oceanic crust) of India bounded by Nagar Parkar uplift in the</w:t>
      </w:r>
      <w:r w:rsidRPr="00D87F00">
        <w:rPr>
          <w:rFonts w:ascii="Times New Roman" w:hAnsi="Times New Roman" w:cs="Times New Roman"/>
          <w:spacing w:val="-1"/>
          <w:sz w:val="24"/>
          <w:szCs w:val="24"/>
        </w:rPr>
        <w:t xml:space="preserve"> </w:t>
      </w:r>
      <w:r w:rsidRPr="00D87F00">
        <w:rPr>
          <w:rFonts w:ascii="Times New Roman" w:hAnsi="Times New Roman" w:cs="Times New Roman"/>
          <w:sz w:val="24"/>
          <w:szCs w:val="24"/>
        </w:rPr>
        <w:t>north</w:t>
      </w:r>
      <w:r w:rsidRPr="00D87F00">
        <w:rPr>
          <w:rFonts w:ascii="Times New Roman" w:hAnsi="Times New Roman" w:cs="Times New Roman"/>
          <w:spacing w:val="-5"/>
          <w:sz w:val="24"/>
          <w:szCs w:val="24"/>
        </w:rPr>
        <w:t xml:space="preserve"> </w:t>
      </w:r>
      <w:r w:rsidRPr="00D87F00">
        <w:rPr>
          <w:rFonts w:ascii="Times New Roman" w:hAnsi="Times New Roman" w:cs="Times New Roman"/>
          <w:sz w:val="24"/>
          <w:szCs w:val="24"/>
        </w:rPr>
        <w:t>and Kathiawar uplift (Saurashtra</w:t>
      </w:r>
      <w:r w:rsidRPr="00D87F00">
        <w:rPr>
          <w:rFonts w:ascii="Times New Roman" w:hAnsi="Times New Roman" w:cs="Times New Roman"/>
          <w:spacing w:val="-1"/>
          <w:sz w:val="24"/>
          <w:szCs w:val="24"/>
        </w:rPr>
        <w:t xml:space="preserve"> </w:t>
      </w:r>
      <w:r w:rsidRPr="00D87F00">
        <w:rPr>
          <w:rFonts w:ascii="Times New Roman" w:hAnsi="Times New Roman" w:cs="Times New Roman"/>
          <w:sz w:val="24"/>
          <w:szCs w:val="24"/>
        </w:rPr>
        <w:t>horst) in</w:t>
      </w:r>
      <w:r w:rsidRPr="00D87F00">
        <w:rPr>
          <w:rFonts w:ascii="Times New Roman" w:hAnsi="Times New Roman" w:cs="Times New Roman"/>
          <w:spacing w:val="-5"/>
          <w:sz w:val="24"/>
          <w:szCs w:val="24"/>
        </w:rPr>
        <w:t xml:space="preserve"> </w:t>
      </w:r>
      <w:r w:rsidRPr="00D87F00">
        <w:rPr>
          <w:rFonts w:ascii="Times New Roman" w:hAnsi="Times New Roman" w:cs="Times New Roman"/>
          <w:sz w:val="24"/>
          <w:szCs w:val="24"/>
        </w:rPr>
        <w:t>the</w:t>
      </w:r>
      <w:r w:rsidRPr="00D87F00">
        <w:rPr>
          <w:rFonts w:ascii="Times New Roman" w:hAnsi="Times New Roman" w:cs="Times New Roman"/>
          <w:spacing w:val="-1"/>
          <w:sz w:val="24"/>
          <w:szCs w:val="24"/>
        </w:rPr>
        <w:t xml:space="preserve"> </w:t>
      </w:r>
      <w:r w:rsidRPr="00D87F00">
        <w:rPr>
          <w:rFonts w:ascii="Times New Roman" w:hAnsi="Times New Roman" w:cs="Times New Roman"/>
          <w:sz w:val="24"/>
          <w:szCs w:val="24"/>
        </w:rPr>
        <w:t>south</w:t>
      </w:r>
      <w:r w:rsidRPr="00D87F00">
        <w:rPr>
          <w:rFonts w:ascii="Times New Roman" w:hAnsi="Times New Roman" w:cs="Times New Roman"/>
          <w:spacing w:val="-5"/>
          <w:sz w:val="24"/>
          <w:szCs w:val="24"/>
        </w:rPr>
        <w:t xml:space="preserve"> </w:t>
      </w:r>
      <w:r w:rsidRPr="00D87F00">
        <w:rPr>
          <w:rFonts w:ascii="Times New Roman" w:hAnsi="Times New Roman" w:cs="Times New Roman"/>
          <w:sz w:val="24"/>
          <w:szCs w:val="24"/>
        </w:rPr>
        <w:t>respectively</w:t>
      </w:r>
      <w:r w:rsidRPr="00D87F00">
        <w:rPr>
          <w:rFonts w:ascii="Times New Roman" w:hAnsi="Times New Roman" w:cs="Times New Roman"/>
          <w:spacing w:val="-5"/>
          <w:sz w:val="24"/>
          <w:szCs w:val="24"/>
        </w:rPr>
        <w:t xml:space="preserve"> </w:t>
      </w:r>
      <w:r w:rsidRPr="00D87F00">
        <w:rPr>
          <w:rFonts w:ascii="Times New Roman" w:hAnsi="Times New Roman" w:cs="Times New Roman"/>
          <w:sz w:val="24"/>
          <w:szCs w:val="24"/>
        </w:rPr>
        <w:t xml:space="preserve">along Nagar Parkar (NPF) and North Kathiawar faults (NKF) </w:t>
      </w:r>
      <w:r w:rsidRPr="001A7276">
        <w:rPr>
          <w:rFonts w:ascii="Times New Roman" w:hAnsi="Times New Roman" w:cs="Times New Roman"/>
          <w:sz w:val="24"/>
          <w:szCs w:val="24"/>
        </w:rPr>
        <w:t>(</w:t>
      </w:r>
      <w:r w:rsidR="004B3A38" w:rsidRPr="001A7276">
        <w:rPr>
          <w:rFonts w:ascii="Times New Roman" w:hAnsi="Times New Roman" w:cs="Times New Roman"/>
          <w:b/>
        </w:rPr>
        <w:t>Fig No: 6</w:t>
      </w:r>
      <w:r w:rsidRPr="001A7276">
        <w:rPr>
          <w:rFonts w:ascii="Times New Roman" w:hAnsi="Times New Roman" w:cs="Times New Roman"/>
          <w:sz w:val="24"/>
          <w:szCs w:val="24"/>
        </w:rPr>
        <w:t>).</w:t>
      </w:r>
      <w:r w:rsidRPr="00D87F00">
        <w:rPr>
          <w:rFonts w:ascii="Times New Roman" w:hAnsi="Times New Roman" w:cs="Times New Roman"/>
          <w:sz w:val="24"/>
          <w:szCs w:val="24"/>
        </w:rPr>
        <w:t xml:space="preserve"> The </w:t>
      </w:r>
      <w:proofErr w:type="spellStart"/>
      <w:r w:rsidRPr="00D87F00">
        <w:rPr>
          <w:rFonts w:ascii="Times New Roman" w:hAnsi="Times New Roman" w:cs="Times New Roman"/>
          <w:sz w:val="24"/>
          <w:szCs w:val="24"/>
        </w:rPr>
        <w:t>Radhanpur</w:t>
      </w:r>
      <w:proofErr w:type="spellEnd"/>
      <w:r w:rsidRPr="00D87F00">
        <w:rPr>
          <w:rFonts w:ascii="Times New Roman" w:hAnsi="Times New Roman" w:cs="Times New Roman"/>
          <w:sz w:val="24"/>
          <w:szCs w:val="24"/>
        </w:rPr>
        <w:t xml:space="preserve"> – Barmer basement arch limits the rift extension to the east. The rift is open to the west, merging with the continental shelf. The graben between them (NPF &amp; NKF) is asymmetric, with a tilt to the south along the North Kathiawar fault accommodating thicker sediments towards the Kathiawar block. The basin is characterised by the development several intra-</w:t>
      </w:r>
      <w:proofErr w:type="spellStart"/>
      <w:r w:rsidRPr="00D87F00">
        <w:rPr>
          <w:rFonts w:ascii="Times New Roman" w:hAnsi="Times New Roman" w:cs="Times New Roman"/>
          <w:sz w:val="24"/>
          <w:szCs w:val="24"/>
        </w:rPr>
        <w:t>basinal</w:t>
      </w:r>
      <w:proofErr w:type="spellEnd"/>
      <w:r w:rsidRPr="00D87F00">
        <w:rPr>
          <w:rFonts w:ascii="Times New Roman" w:hAnsi="Times New Roman" w:cs="Times New Roman"/>
          <w:sz w:val="24"/>
          <w:szCs w:val="24"/>
        </w:rPr>
        <w:t>, sub parallel strike faults forming half grabens. The uplifts are bounded by five parallel faults from north to south. These faults are Nagar Parkar Fault (NPF), Island Belt Fault (IBF), Kachchh Mainland Faul (KMF), Katrol</w:t>
      </w:r>
      <w:r w:rsidRPr="00D87F00">
        <w:rPr>
          <w:rFonts w:ascii="Times New Roman" w:hAnsi="Times New Roman" w:cs="Times New Roman"/>
          <w:spacing w:val="-10"/>
          <w:sz w:val="24"/>
          <w:szCs w:val="24"/>
        </w:rPr>
        <w:t xml:space="preserve"> </w:t>
      </w:r>
      <w:r w:rsidRPr="00D87F00">
        <w:rPr>
          <w:rFonts w:ascii="Times New Roman" w:hAnsi="Times New Roman" w:cs="Times New Roman"/>
          <w:sz w:val="24"/>
          <w:szCs w:val="24"/>
        </w:rPr>
        <w:t>Hill</w:t>
      </w:r>
      <w:r w:rsidRPr="00D87F00">
        <w:rPr>
          <w:rFonts w:ascii="Times New Roman" w:hAnsi="Times New Roman" w:cs="Times New Roman"/>
          <w:spacing w:val="-1"/>
          <w:sz w:val="24"/>
          <w:szCs w:val="24"/>
        </w:rPr>
        <w:t xml:space="preserve"> </w:t>
      </w:r>
      <w:r w:rsidRPr="00D87F00">
        <w:rPr>
          <w:rFonts w:ascii="Times New Roman" w:hAnsi="Times New Roman" w:cs="Times New Roman"/>
          <w:sz w:val="24"/>
          <w:szCs w:val="24"/>
        </w:rPr>
        <w:t>Fault (KHF) and</w:t>
      </w:r>
      <w:r w:rsidRPr="00D87F00">
        <w:rPr>
          <w:rFonts w:ascii="Times New Roman" w:hAnsi="Times New Roman" w:cs="Times New Roman"/>
          <w:spacing w:val="-1"/>
          <w:sz w:val="24"/>
          <w:szCs w:val="24"/>
        </w:rPr>
        <w:t xml:space="preserve"> </w:t>
      </w:r>
      <w:r w:rsidRPr="00D87F00">
        <w:rPr>
          <w:rFonts w:ascii="Times New Roman" w:hAnsi="Times New Roman" w:cs="Times New Roman"/>
          <w:sz w:val="24"/>
          <w:szCs w:val="24"/>
        </w:rPr>
        <w:t>North</w:t>
      </w:r>
      <w:r w:rsidRPr="00D87F00">
        <w:rPr>
          <w:rFonts w:ascii="Times New Roman" w:hAnsi="Times New Roman" w:cs="Times New Roman"/>
          <w:spacing w:val="-6"/>
          <w:sz w:val="24"/>
          <w:szCs w:val="24"/>
        </w:rPr>
        <w:t xml:space="preserve"> </w:t>
      </w:r>
      <w:r w:rsidRPr="00D87F00">
        <w:rPr>
          <w:rFonts w:ascii="Times New Roman" w:hAnsi="Times New Roman" w:cs="Times New Roman"/>
          <w:sz w:val="24"/>
          <w:szCs w:val="24"/>
        </w:rPr>
        <w:t>Kathiawar Faults</w:t>
      </w:r>
      <w:r w:rsidRPr="00D87F00">
        <w:rPr>
          <w:rFonts w:ascii="Times New Roman" w:hAnsi="Times New Roman" w:cs="Times New Roman"/>
          <w:spacing w:val="-3"/>
          <w:sz w:val="24"/>
          <w:szCs w:val="24"/>
        </w:rPr>
        <w:t xml:space="preserve"> </w:t>
      </w:r>
      <w:r w:rsidRPr="00D87F00">
        <w:rPr>
          <w:rFonts w:ascii="Times New Roman" w:hAnsi="Times New Roman" w:cs="Times New Roman"/>
          <w:sz w:val="24"/>
          <w:szCs w:val="24"/>
        </w:rPr>
        <w:t>(NKF). Block</w:t>
      </w:r>
      <w:r w:rsidRPr="00D87F00">
        <w:rPr>
          <w:rFonts w:ascii="Times New Roman" w:hAnsi="Times New Roman" w:cs="Times New Roman"/>
          <w:spacing w:val="-1"/>
          <w:sz w:val="24"/>
          <w:szCs w:val="24"/>
        </w:rPr>
        <w:t xml:space="preserve"> </w:t>
      </w:r>
      <w:r w:rsidRPr="00D87F00">
        <w:rPr>
          <w:rFonts w:ascii="Times New Roman" w:hAnsi="Times New Roman" w:cs="Times New Roman"/>
          <w:sz w:val="24"/>
          <w:szCs w:val="24"/>
        </w:rPr>
        <w:t>tilting</w:t>
      </w:r>
      <w:r w:rsidRPr="00D87F00">
        <w:rPr>
          <w:rFonts w:ascii="Times New Roman" w:hAnsi="Times New Roman" w:cs="Times New Roman"/>
          <w:spacing w:val="-1"/>
          <w:sz w:val="24"/>
          <w:szCs w:val="24"/>
        </w:rPr>
        <w:t xml:space="preserve"> </w:t>
      </w:r>
      <w:r w:rsidRPr="00D87F00">
        <w:rPr>
          <w:rFonts w:ascii="Times New Roman" w:hAnsi="Times New Roman" w:cs="Times New Roman"/>
          <w:sz w:val="24"/>
          <w:szCs w:val="24"/>
        </w:rPr>
        <w:t>along</w:t>
      </w:r>
      <w:r w:rsidRPr="00D87F00">
        <w:rPr>
          <w:rFonts w:ascii="Times New Roman" w:hAnsi="Times New Roman" w:cs="Times New Roman"/>
          <w:spacing w:val="-1"/>
          <w:sz w:val="24"/>
          <w:szCs w:val="24"/>
        </w:rPr>
        <w:t xml:space="preserve"> </w:t>
      </w:r>
      <w:r w:rsidRPr="00D87F00">
        <w:rPr>
          <w:rFonts w:ascii="Times New Roman" w:hAnsi="Times New Roman" w:cs="Times New Roman"/>
          <w:sz w:val="24"/>
          <w:szCs w:val="24"/>
        </w:rPr>
        <w:t xml:space="preserve">these faults during rift phase extension gave rise to four sub-parallel linear ridges; Nagar Parkar Uplift (NPU), Island Belt Uplift (IBU), </w:t>
      </w:r>
      <w:proofErr w:type="spellStart"/>
      <w:r w:rsidRPr="00D87F00">
        <w:rPr>
          <w:rFonts w:ascii="Times New Roman" w:hAnsi="Times New Roman" w:cs="Times New Roman"/>
          <w:sz w:val="24"/>
          <w:szCs w:val="24"/>
        </w:rPr>
        <w:t>Wagad</w:t>
      </w:r>
      <w:proofErr w:type="spellEnd"/>
      <w:r w:rsidRPr="00D87F00">
        <w:rPr>
          <w:rFonts w:ascii="Times New Roman" w:hAnsi="Times New Roman" w:cs="Times New Roman"/>
          <w:sz w:val="24"/>
          <w:szCs w:val="24"/>
        </w:rPr>
        <w:t xml:space="preserve"> Uplift (WU), and Kachchh Mainland Uplift (KMU). The IBU is broken into four individual uplifts viz. </w:t>
      </w:r>
      <w:proofErr w:type="spellStart"/>
      <w:r w:rsidRPr="00D87F00">
        <w:rPr>
          <w:rFonts w:ascii="Times New Roman" w:hAnsi="Times New Roman" w:cs="Times New Roman"/>
          <w:sz w:val="24"/>
          <w:szCs w:val="24"/>
        </w:rPr>
        <w:t>Pachchham</w:t>
      </w:r>
      <w:proofErr w:type="spellEnd"/>
      <w:r w:rsidRPr="00D87F00">
        <w:rPr>
          <w:rFonts w:ascii="Times New Roman" w:hAnsi="Times New Roman" w:cs="Times New Roman"/>
          <w:sz w:val="24"/>
          <w:szCs w:val="24"/>
        </w:rPr>
        <w:t xml:space="preserve"> (PU), Khadir (KU), Bela</w:t>
      </w:r>
      <w:r w:rsidRPr="00D87F00">
        <w:rPr>
          <w:rFonts w:ascii="Times New Roman" w:hAnsi="Times New Roman" w:cs="Times New Roman"/>
          <w:spacing w:val="-3"/>
          <w:sz w:val="24"/>
          <w:szCs w:val="24"/>
        </w:rPr>
        <w:t xml:space="preserve"> </w:t>
      </w:r>
      <w:r w:rsidRPr="00D87F00">
        <w:rPr>
          <w:rFonts w:ascii="Times New Roman" w:hAnsi="Times New Roman" w:cs="Times New Roman"/>
          <w:sz w:val="24"/>
          <w:szCs w:val="24"/>
        </w:rPr>
        <w:t>(BU) and</w:t>
      </w:r>
      <w:r w:rsidRPr="00D87F00">
        <w:rPr>
          <w:rFonts w:ascii="Times New Roman" w:hAnsi="Times New Roman" w:cs="Times New Roman"/>
          <w:spacing w:val="-2"/>
          <w:sz w:val="24"/>
          <w:szCs w:val="24"/>
        </w:rPr>
        <w:t xml:space="preserve"> </w:t>
      </w:r>
      <w:proofErr w:type="spellStart"/>
      <w:r w:rsidRPr="00D87F00">
        <w:rPr>
          <w:rFonts w:ascii="Times New Roman" w:hAnsi="Times New Roman" w:cs="Times New Roman"/>
          <w:sz w:val="24"/>
          <w:szCs w:val="24"/>
        </w:rPr>
        <w:t>Chorar</w:t>
      </w:r>
      <w:proofErr w:type="spellEnd"/>
      <w:r w:rsidRPr="00D87F00">
        <w:rPr>
          <w:rFonts w:ascii="Times New Roman" w:hAnsi="Times New Roman" w:cs="Times New Roman"/>
          <w:spacing w:val="-5"/>
          <w:sz w:val="24"/>
          <w:szCs w:val="24"/>
        </w:rPr>
        <w:t xml:space="preserve"> </w:t>
      </w:r>
      <w:r w:rsidRPr="00D87F00">
        <w:rPr>
          <w:rFonts w:ascii="Times New Roman" w:hAnsi="Times New Roman" w:cs="Times New Roman"/>
          <w:sz w:val="24"/>
          <w:szCs w:val="24"/>
        </w:rPr>
        <w:t>(CU),</w:t>
      </w:r>
      <w:r w:rsidRPr="00D87F00">
        <w:rPr>
          <w:rFonts w:ascii="Times New Roman" w:hAnsi="Times New Roman" w:cs="Times New Roman"/>
          <w:spacing w:val="-4"/>
          <w:sz w:val="24"/>
          <w:szCs w:val="24"/>
        </w:rPr>
        <w:t xml:space="preserve"> </w:t>
      </w:r>
      <w:r w:rsidRPr="00D87F00">
        <w:rPr>
          <w:rFonts w:ascii="Times New Roman" w:hAnsi="Times New Roman" w:cs="Times New Roman"/>
          <w:sz w:val="24"/>
          <w:szCs w:val="24"/>
        </w:rPr>
        <w:t>probably</w:t>
      </w:r>
      <w:r w:rsidRPr="00D87F00">
        <w:rPr>
          <w:rFonts w:ascii="Times New Roman" w:hAnsi="Times New Roman" w:cs="Times New Roman"/>
          <w:spacing w:val="-2"/>
          <w:sz w:val="24"/>
          <w:szCs w:val="24"/>
        </w:rPr>
        <w:t xml:space="preserve"> </w:t>
      </w:r>
      <w:r w:rsidRPr="00D87F00">
        <w:rPr>
          <w:rFonts w:ascii="Times New Roman" w:hAnsi="Times New Roman" w:cs="Times New Roman"/>
          <w:sz w:val="24"/>
          <w:szCs w:val="24"/>
        </w:rPr>
        <w:t>by</w:t>
      </w:r>
      <w:r w:rsidRPr="00D87F00">
        <w:rPr>
          <w:rFonts w:ascii="Times New Roman" w:hAnsi="Times New Roman" w:cs="Times New Roman"/>
          <w:spacing w:val="-7"/>
          <w:sz w:val="24"/>
          <w:szCs w:val="24"/>
        </w:rPr>
        <w:t xml:space="preserve"> </w:t>
      </w:r>
      <w:r w:rsidRPr="00D87F00">
        <w:rPr>
          <w:rFonts w:ascii="Times New Roman" w:hAnsi="Times New Roman" w:cs="Times New Roman"/>
          <w:sz w:val="24"/>
          <w:szCs w:val="24"/>
        </w:rPr>
        <w:t>unexposed</w:t>
      </w:r>
      <w:r w:rsidRPr="00D87F00">
        <w:rPr>
          <w:rFonts w:ascii="Times New Roman" w:hAnsi="Times New Roman" w:cs="Times New Roman"/>
          <w:spacing w:val="-2"/>
          <w:sz w:val="24"/>
          <w:szCs w:val="24"/>
        </w:rPr>
        <w:t xml:space="preserve"> </w:t>
      </w:r>
      <w:r w:rsidRPr="00D87F00">
        <w:rPr>
          <w:rFonts w:ascii="Times New Roman" w:hAnsi="Times New Roman" w:cs="Times New Roman"/>
          <w:sz w:val="24"/>
          <w:szCs w:val="24"/>
        </w:rPr>
        <w:t>transverse</w:t>
      </w:r>
      <w:r w:rsidRPr="00D87F00">
        <w:rPr>
          <w:rFonts w:ascii="Times New Roman" w:hAnsi="Times New Roman" w:cs="Times New Roman"/>
          <w:spacing w:val="-3"/>
          <w:sz w:val="24"/>
          <w:szCs w:val="24"/>
        </w:rPr>
        <w:t xml:space="preserve"> </w:t>
      </w:r>
      <w:r w:rsidRPr="00D87F00">
        <w:rPr>
          <w:rFonts w:ascii="Times New Roman" w:hAnsi="Times New Roman" w:cs="Times New Roman"/>
          <w:sz w:val="24"/>
          <w:szCs w:val="24"/>
        </w:rPr>
        <w:t>wrench</w:t>
      </w:r>
      <w:r w:rsidRPr="00D87F00">
        <w:rPr>
          <w:rFonts w:ascii="Times New Roman" w:hAnsi="Times New Roman" w:cs="Times New Roman"/>
          <w:spacing w:val="-2"/>
          <w:sz w:val="24"/>
          <w:szCs w:val="24"/>
        </w:rPr>
        <w:t xml:space="preserve"> </w:t>
      </w:r>
      <w:r w:rsidRPr="00D87F00">
        <w:rPr>
          <w:rFonts w:ascii="Times New Roman" w:hAnsi="Times New Roman" w:cs="Times New Roman"/>
          <w:sz w:val="24"/>
          <w:szCs w:val="24"/>
        </w:rPr>
        <w:t>faults</w:t>
      </w:r>
      <w:r w:rsidRPr="00D87F00">
        <w:rPr>
          <w:rFonts w:ascii="Times New Roman" w:hAnsi="Times New Roman" w:cs="Times New Roman"/>
          <w:spacing w:val="-4"/>
          <w:sz w:val="24"/>
          <w:szCs w:val="24"/>
        </w:rPr>
        <w:t xml:space="preserve"> </w:t>
      </w:r>
      <w:r w:rsidRPr="00D87F00">
        <w:rPr>
          <w:rFonts w:ascii="Times New Roman" w:hAnsi="Times New Roman" w:cs="Times New Roman"/>
          <w:sz w:val="24"/>
          <w:szCs w:val="24"/>
        </w:rPr>
        <w:t>as</w:t>
      </w:r>
      <w:r w:rsidRPr="00D87F00">
        <w:rPr>
          <w:rFonts w:ascii="Times New Roman" w:hAnsi="Times New Roman" w:cs="Times New Roman"/>
          <w:spacing w:val="-4"/>
          <w:sz w:val="24"/>
          <w:szCs w:val="24"/>
        </w:rPr>
        <w:t xml:space="preserve"> </w:t>
      </w:r>
      <w:r w:rsidRPr="00D87F00">
        <w:rPr>
          <w:rFonts w:ascii="Times New Roman" w:hAnsi="Times New Roman" w:cs="Times New Roman"/>
          <w:sz w:val="24"/>
          <w:szCs w:val="24"/>
        </w:rPr>
        <w:t>evidenced by relative displacements and orientations. These uplifts appear as a chain of islands and hence are collectively called “Island Belt”.</w:t>
      </w:r>
      <w:r w:rsidRPr="00D87F00">
        <w:rPr>
          <w:rFonts w:ascii="Times New Roman" w:hAnsi="Times New Roman" w:cs="Times New Roman"/>
          <w:spacing w:val="40"/>
          <w:sz w:val="24"/>
          <w:szCs w:val="24"/>
        </w:rPr>
        <w:t xml:space="preserve"> </w:t>
      </w:r>
      <w:r w:rsidRPr="00D87F00">
        <w:rPr>
          <w:rFonts w:ascii="Times New Roman" w:hAnsi="Times New Roman" w:cs="Times New Roman"/>
          <w:sz w:val="24"/>
          <w:szCs w:val="24"/>
        </w:rPr>
        <w:t>The KMF marks the northern limit of the Kachchh mainland, beyond this fault Banni</w:t>
      </w:r>
      <w:r w:rsidRPr="00D87F00">
        <w:rPr>
          <w:rFonts w:ascii="Times New Roman" w:hAnsi="Times New Roman" w:cs="Times New Roman"/>
          <w:spacing w:val="-3"/>
          <w:sz w:val="24"/>
          <w:szCs w:val="24"/>
        </w:rPr>
        <w:t xml:space="preserve"> </w:t>
      </w:r>
      <w:r w:rsidRPr="00D87F00">
        <w:rPr>
          <w:rFonts w:ascii="Times New Roman" w:hAnsi="Times New Roman" w:cs="Times New Roman"/>
          <w:sz w:val="24"/>
          <w:szCs w:val="24"/>
        </w:rPr>
        <w:t>plain is present with four islands/uplift and Waged uplift.</w:t>
      </w:r>
    </w:p>
    <w:p w14:paraId="2B956E49" w14:textId="77777777" w:rsidR="00D932C8" w:rsidRPr="00D87F00" w:rsidRDefault="00D932C8" w:rsidP="00774D34">
      <w:pPr>
        <w:spacing w:line="360" w:lineRule="auto"/>
        <w:ind w:left="720"/>
        <w:jc w:val="both"/>
        <w:rPr>
          <w:rFonts w:ascii="Times New Roman" w:hAnsi="Times New Roman" w:cs="Times New Roman"/>
          <w:sz w:val="24"/>
          <w:szCs w:val="24"/>
          <w:lang w:bidi="hi-IN"/>
        </w:rPr>
      </w:pPr>
      <w:r w:rsidRPr="00D87F00">
        <w:rPr>
          <w:rFonts w:ascii="Times New Roman" w:hAnsi="Times New Roman" w:cs="Times New Roman"/>
          <w:sz w:val="24"/>
          <w:szCs w:val="24"/>
        </w:rPr>
        <w:t>The Kachchh rift evolved within the Mid-Proterozoic-Aravalli-Delhi fold belt by reactivation</w:t>
      </w:r>
      <w:r w:rsidRPr="00D87F00">
        <w:rPr>
          <w:rFonts w:ascii="Times New Roman" w:hAnsi="Times New Roman" w:cs="Times New Roman"/>
          <w:spacing w:val="-2"/>
          <w:sz w:val="24"/>
          <w:szCs w:val="24"/>
        </w:rPr>
        <w:t xml:space="preserve"> </w:t>
      </w:r>
      <w:r w:rsidRPr="00D87F00">
        <w:rPr>
          <w:rFonts w:ascii="Times New Roman" w:hAnsi="Times New Roman" w:cs="Times New Roman"/>
          <w:sz w:val="24"/>
          <w:szCs w:val="24"/>
        </w:rPr>
        <w:t>of</w:t>
      </w:r>
      <w:r w:rsidRPr="00D87F00">
        <w:rPr>
          <w:rFonts w:ascii="Times New Roman" w:hAnsi="Times New Roman" w:cs="Times New Roman"/>
          <w:spacing w:val="-5"/>
          <w:sz w:val="24"/>
          <w:szCs w:val="24"/>
        </w:rPr>
        <w:t xml:space="preserve"> </w:t>
      </w:r>
      <w:r w:rsidRPr="00D87F00">
        <w:rPr>
          <w:rFonts w:ascii="Times New Roman" w:hAnsi="Times New Roman" w:cs="Times New Roman"/>
          <w:sz w:val="24"/>
          <w:szCs w:val="24"/>
        </w:rPr>
        <w:t>pre-existing faults along the NE-SW</w:t>
      </w:r>
      <w:r w:rsidRPr="00D87F00">
        <w:rPr>
          <w:rFonts w:ascii="Times New Roman" w:hAnsi="Times New Roman" w:cs="Times New Roman"/>
          <w:spacing w:val="-3"/>
          <w:sz w:val="24"/>
          <w:szCs w:val="24"/>
        </w:rPr>
        <w:t xml:space="preserve"> </w:t>
      </w:r>
      <w:r w:rsidRPr="00D87F00">
        <w:rPr>
          <w:rFonts w:ascii="Times New Roman" w:hAnsi="Times New Roman" w:cs="Times New Roman"/>
          <w:sz w:val="24"/>
          <w:szCs w:val="24"/>
        </w:rPr>
        <w:t>trend</w:t>
      </w:r>
      <w:r w:rsidRPr="00D87F00">
        <w:rPr>
          <w:rFonts w:ascii="Times New Roman" w:hAnsi="Times New Roman" w:cs="Times New Roman"/>
          <w:spacing w:val="-2"/>
          <w:sz w:val="24"/>
          <w:szCs w:val="24"/>
        </w:rPr>
        <w:t xml:space="preserve"> </w:t>
      </w:r>
      <w:r w:rsidRPr="00D87F00">
        <w:rPr>
          <w:rFonts w:ascii="Times New Roman" w:hAnsi="Times New Roman" w:cs="Times New Roman"/>
          <w:sz w:val="24"/>
          <w:szCs w:val="24"/>
        </w:rPr>
        <w:t>of</w:t>
      </w:r>
      <w:r w:rsidRPr="00D87F00">
        <w:rPr>
          <w:rFonts w:ascii="Times New Roman" w:hAnsi="Times New Roman" w:cs="Times New Roman"/>
          <w:spacing w:val="-5"/>
          <w:sz w:val="24"/>
          <w:szCs w:val="24"/>
        </w:rPr>
        <w:t xml:space="preserve"> </w:t>
      </w:r>
      <w:r w:rsidRPr="00D87F00">
        <w:rPr>
          <w:rFonts w:ascii="Times New Roman" w:hAnsi="Times New Roman" w:cs="Times New Roman"/>
          <w:sz w:val="24"/>
          <w:szCs w:val="24"/>
        </w:rPr>
        <w:t>the Delhi fold belt that swings to E-W in Kachchh region. The Kachchh rift was initiated during the Late Triassic breakup of the Gondwanaland. The rifting was aborted during Late Cretaceous pre-collision stage of the Indian plate. During post-collision compressive regime of the Indian plate, the Kachchh rift basin became a shear zone with strike-slip movements along sub-parallel rift faults. The Kachchh Mainland Fault along the rift axis became the active principal fault.</w:t>
      </w:r>
      <w:r w:rsidRPr="00D87F00">
        <w:rPr>
          <w:rFonts w:ascii="Times New Roman" w:hAnsi="Times New Roman" w:cs="Times New Roman"/>
          <w:sz w:val="24"/>
          <w:szCs w:val="24"/>
          <w:lang w:bidi="hi-IN"/>
        </w:rPr>
        <w:t xml:space="preserve"> All these faults determine the instability of this area and is falling under Zone-V under tectonic zonation map of India (B.K. Sahu, P.K. Singh, </w:t>
      </w:r>
      <w:r w:rsidR="00207098" w:rsidRPr="001A7276">
        <w:rPr>
          <w:rFonts w:ascii="Times New Roman" w:hAnsi="Times New Roman" w:cs="Times New Roman"/>
          <w:sz w:val="24"/>
          <w:szCs w:val="24"/>
          <w:lang w:bidi="hi-IN"/>
        </w:rPr>
        <w:t>GSI,</w:t>
      </w:r>
      <w:r w:rsidR="00207098" w:rsidRPr="00D87F00">
        <w:rPr>
          <w:rFonts w:ascii="Times New Roman" w:hAnsi="Times New Roman" w:cs="Times New Roman"/>
          <w:sz w:val="24"/>
          <w:szCs w:val="24"/>
          <w:lang w:bidi="hi-IN"/>
        </w:rPr>
        <w:t xml:space="preserve"> progress</w:t>
      </w:r>
      <w:r w:rsidRPr="00D87F00">
        <w:rPr>
          <w:rFonts w:ascii="Times New Roman" w:hAnsi="Times New Roman" w:cs="Times New Roman"/>
          <w:sz w:val="24"/>
          <w:szCs w:val="24"/>
          <w:lang w:bidi="hi-IN"/>
        </w:rPr>
        <w:t xml:space="preserve"> report for the FS: 2004-05).</w:t>
      </w:r>
    </w:p>
    <w:p w14:paraId="1EB4B74C" w14:textId="77777777" w:rsidR="00774D34" w:rsidRDefault="00A509BD" w:rsidP="008F659E">
      <w:pPr>
        <w:jc w:val="center"/>
        <w:rPr>
          <w:b/>
          <w:sz w:val="20"/>
        </w:rPr>
      </w:pPr>
      <w:r w:rsidRPr="00A509BD">
        <w:rPr>
          <w:b/>
          <w:sz w:val="20"/>
        </w:rPr>
        <w:lastRenderedPageBreak/>
        <w:t xml:space="preserve">     </w:t>
      </w:r>
    </w:p>
    <w:p w14:paraId="15E8A1BF" w14:textId="77777777" w:rsidR="00774D34" w:rsidRDefault="00774D34" w:rsidP="008F659E">
      <w:pPr>
        <w:jc w:val="center"/>
        <w:rPr>
          <w:rFonts w:ascii="Times New Roman" w:hAnsi="Times New Roman" w:cs="Times New Roman"/>
          <w:b/>
          <w:sz w:val="20"/>
        </w:rPr>
      </w:pPr>
    </w:p>
    <w:p w14:paraId="1891ECA3" w14:textId="77777777" w:rsidR="00774D34" w:rsidRDefault="00774D34" w:rsidP="008F659E">
      <w:pPr>
        <w:jc w:val="center"/>
        <w:rPr>
          <w:rFonts w:ascii="Times New Roman" w:hAnsi="Times New Roman" w:cs="Times New Roman"/>
          <w:b/>
          <w:sz w:val="20"/>
        </w:rPr>
      </w:pPr>
    </w:p>
    <w:p w14:paraId="312FF14C" w14:textId="77777777" w:rsidR="00774D34" w:rsidRDefault="00774D34" w:rsidP="008F659E">
      <w:pPr>
        <w:jc w:val="center"/>
        <w:rPr>
          <w:rFonts w:ascii="Times New Roman" w:hAnsi="Times New Roman" w:cs="Times New Roman"/>
          <w:b/>
          <w:sz w:val="20"/>
        </w:rPr>
      </w:pPr>
    </w:p>
    <w:p w14:paraId="1748C069" w14:textId="77777777" w:rsidR="00774D34" w:rsidRDefault="00774D34" w:rsidP="008F659E">
      <w:pPr>
        <w:jc w:val="center"/>
        <w:rPr>
          <w:rFonts w:ascii="Times New Roman" w:hAnsi="Times New Roman" w:cs="Times New Roman"/>
          <w:b/>
          <w:sz w:val="20"/>
        </w:rPr>
      </w:pPr>
    </w:p>
    <w:p w14:paraId="5D0A40C7" w14:textId="77777777" w:rsidR="00774D34" w:rsidRDefault="00774D34" w:rsidP="008F659E">
      <w:pPr>
        <w:jc w:val="center"/>
        <w:rPr>
          <w:rFonts w:ascii="Times New Roman" w:hAnsi="Times New Roman" w:cs="Times New Roman"/>
          <w:b/>
          <w:sz w:val="20"/>
        </w:rPr>
      </w:pPr>
    </w:p>
    <w:p w14:paraId="6D63FAD1" w14:textId="77777777" w:rsidR="00774D34" w:rsidRDefault="00774D34" w:rsidP="008F659E">
      <w:pPr>
        <w:jc w:val="center"/>
        <w:rPr>
          <w:rFonts w:ascii="Times New Roman" w:hAnsi="Times New Roman" w:cs="Times New Roman"/>
          <w:b/>
          <w:sz w:val="20"/>
        </w:rPr>
      </w:pPr>
    </w:p>
    <w:p w14:paraId="2F9A0CAD" w14:textId="77777777" w:rsidR="00774D34" w:rsidRDefault="00774D34" w:rsidP="008F659E">
      <w:pPr>
        <w:jc w:val="center"/>
        <w:rPr>
          <w:rFonts w:ascii="Times New Roman" w:hAnsi="Times New Roman" w:cs="Times New Roman"/>
          <w:b/>
          <w:sz w:val="20"/>
        </w:rPr>
      </w:pPr>
    </w:p>
    <w:p w14:paraId="43E5204A" w14:textId="77777777" w:rsidR="00774D34" w:rsidRDefault="00774D34" w:rsidP="008F659E">
      <w:pPr>
        <w:jc w:val="center"/>
        <w:rPr>
          <w:rFonts w:ascii="Times New Roman" w:hAnsi="Times New Roman" w:cs="Times New Roman"/>
          <w:b/>
          <w:sz w:val="20"/>
        </w:rPr>
      </w:pPr>
    </w:p>
    <w:p w14:paraId="48148FBF" w14:textId="77777777" w:rsidR="00774D34" w:rsidRDefault="00774D34" w:rsidP="008F659E">
      <w:pPr>
        <w:jc w:val="center"/>
        <w:rPr>
          <w:rFonts w:ascii="Times New Roman" w:hAnsi="Times New Roman" w:cs="Times New Roman"/>
          <w:b/>
          <w:sz w:val="20"/>
        </w:rPr>
      </w:pPr>
    </w:p>
    <w:p w14:paraId="57DB7C8F" w14:textId="77777777" w:rsidR="00774D34" w:rsidRDefault="00774D34" w:rsidP="008F659E">
      <w:pPr>
        <w:jc w:val="center"/>
        <w:rPr>
          <w:rFonts w:ascii="Times New Roman" w:hAnsi="Times New Roman" w:cs="Times New Roman"/>
          <w:b/>
          <w:sz w:val="20"/>
        </w:rPr>
      </w:pPr>
    </w:p>
    <w:p w14:paraId="1A46628D" w14:textId="77777777" w:rsidR="00774D34" w:rsidRDefault="00774D34" w:rsidP="008F659E">
      <w:pPr>
        <w:jc w:val="center"/>
        <w:rPr>
          <w:rFonts w:ascii="Times New Roman" w:hAnsi="Times New Roman" w:cs="Times New Roman"/>
          <w:b/>
          <w:sz w:val="20"/>
        </w:rPr>
      </w:pPr>
    </w:p>
    <w:p w14:paraId="193F8495" w14:textId="77777777" w:rsidR="00774D34" w:rsidRDefault="00774D34" w:rsidP="008F659E">
      <w:pPr>
        <w:jc w:val="center"/>
        <w:rPr>
          <w:rFonts w:ascii="Times New Roman" w:hAnsi="Times New Roman" w:cs="Times New Roman"/>
          <w:b/>
          <w:sz w:val="20"/>
        </w:rPr>
      </w:pPr>
    </w:p>
    <w:p w14:paraId="34CDF4F0" w14:textId="77777777" w:rsidR="00774D34" w:rsidRDefault="00774D34" w:rsidP="008F659E">
      <w:pPr>
        <w:jc w:val="center"/>
        <w:rPr>
          <w:rFonts w:ascii="Times New Roman" w:hAnsi="Times New Roman" w:cs="Times New Roman"/>
          <w:b/>
          <w:sz w:val="20"/>
        </w:rPr>
      </w:pPr>
    </w:p>
    <w:p w14:paraId="5C3A667D" w14:textId="77777777" w:rsidR="00774D34" w:rsidRDefault="00774D34" w:rsidP="008F659E">
      <w:pPr>
        <w:jc w:val="center"/>
        <w:rPr>
          <w:rFonts w:ascii="Times New Roman" w:hAnsi="Times New Roman" w:cs="Times New Roman"/>
          <w:b/>
          <w:sz w:val="20"/>
        </w:rPr>
      </w:pPr>
    </w:p>
    <w:p w14:paraId="477AB84E" w14:textId="77777777" w:rsidR="00774D34" w:rsidRDefault="00774D34" w:rsidP="008F659E">
      <w:pPr>
        <w:jc w:val="center"/>
        <w:rPr>
          <w:rFonts w:ascii="Times New Roman" w:hAnsi="Times New Roman" w:cs="Times New Roman"/>
          <w:b/>
          <w:sz w:val="20"/>
        </w:rPr>
      </w:pPr>
    </w:p>
    <w:p w14:paraId="49FD5B95" w14:textId="77777777" w:rsidR="00774D34" w:rsidRDefault="00774D34" w:rsidP="008F659E">
      <w:pPr>
        <w:jc w:val="center"/>
        <w:rPr>
          <w:rFonts w:ascii="Times New Roman" w:hAnsi="Times New Roman" w:cs="Times New Roman"/>
          <w:b/>
          <w:sz w:val="20"/>
        </w:rPr>
      </w:pPr>
    </w:p>
    <w:p w14:paraId="17AF3567" w14:textId="77777777" w:rsidR="00774D34" w:rsidRDefault="00774D34" w:rsidP="008F659E">
      <w:pPr>
        <w:jc w:val="center"/>
        <w:rPr>
          <w:rFonts w:ascii="Times New Roman" w:hAnsi="Times New Roman" w:cs="Times New Roman"/>
          <w:b/>
          <w:sz w:val="20"/>
        </w:rPr>
      </w:pPr>
    </w:p>
    <w:p w14:paraId="37A074D4" w14:textId="789D7C6A" w:rsidR="00A509BD" w:rsidRPr="00774D34" w:rsidRDefault="00A509BD" w:rsidP="008F659E">
      <w:pPr>
        <w:jc w:val="center"/>
        <w:rPr>
          <w:rFonts w:ascii="Times New Roman" w:hAnsi="Times New Roman" w:cs="Times New Roman"/>
          <w:b/>
        </w:rPr>
      </w:pPr>
      <w:r w:rsidRPr="00774D34">
        <w:rPr>
          <w:rFonts w:ascii="Times New Roman" w:hAnsi="Times New Roman" w:cs="Times New Roman"/>
          <w:b/>
        </w:rPr>
        <w:t>Fig</w:t>
      </w:r>
      <w:r w:rsidR="004B3A38">
        <w:rPr>
          <w:rFonts w:ascii="Times New Roman" w:hAnsi="Times New Roman" w:cs="Times New Roman"/>
          <w:b/>
        </w:rPr>
        <w:t xml:space="preserve"> No: 6</w:t>
      </w:r>
      <w:r w:rsidRPr="00774D34">
        <w:rPr>
          <w:rFonts w:ascii="Times New Roman" w:hAnsi="Times New Roman" w:cs="Times New Roman"/>
          <w:b/>
          <w:spacing w:val="-9"/>
        </w:rPr>
        <w:t xml:space="preserve"> </w:t>
      </w:r>
      <w:r w:rsidRPr="00774D34">
        <w:rPr>
          <w:rFonts w:ascii="Times New Roman" w:hAnsi="Times New Roman" w:cs="Times New Roman"/>
          <w:b/>
        </w:rPr>
        <w:t>Tectonic</w:t>
      </w:r>
      <w:r w:rsidRPr="00774D34">
        <w:rPr>
          <w:rFonts w:ascii="Times New Roman" w:hAnsi="Times New Roman" w:cs="Times New Roman"/>
          <w:b/>
          <w:spacing w:val="-8"/>
        </w:rPr>
        <w:t xml:space="preserve"> </w:t>
      </w:r>
      <w:proofErr w:type="gramStart"/>
      <w:r w:rsidR="002539C0" w:rsidRPr="00774D34">
        <w:rPr>
          <w:rFonts w:ascii="Times New Roman" w:hAnsi="Times New Roman" w:cs="Times New Roman"/>
          <w:b/>
        </w:rPr>
        <w:t>map</w:t>
      </w:r>
      <w:proofErr w:type="gramEnd"/>
      <w:r w:rsidRPr="00774D34">
        <w:rPr>
          <w:rFonts w:ascii="Times New Roman" w:hAnsi="Times New Roman" w:cs="Times New Roman"/>
          <w:b/>
          <w:spacing w:val="-11"/>
        </w:rPr>
        <w:t xml:space="preserve"> </w:t>
      </w:r>
      <w:r w:rsidRPr="00774D34">
        <w:rPr>
          <w:rFonts w:ascii="Times New Roman" w:hAnsi="Times New Roman" w:cs="Times New Roman"/>
          <w:b/>
        </w:rPr>
        <w:t>of</w:t>
      </w:r>
      <w:r w:rsidRPr="00774D34">
        <w:rPr>
          <w:rFonts w:ascii="Times New Roman" w:hAnsi="Times New Roman" w:cs="Times New Roman"/>
          <w:b/>
          <w:spacing w:val="-10"/>
        </w:rPr>
        <w:t xml:space="preserve"> </w:t>
      </w:r>
      <w:r w:rsidRPr="00774D34">
        <w:rPr>
          <w:rFonts w:ascii="Times New Roman" w:hAnsi="Times New Roman" w:cs="Times New Roman"/>
          <w:b/>
        </w:rPr>
        <w:t>Kachchh</w:t>
      </w:r>
      <w:r w:rsidRPr="00774D34">
        <w:rPr>
          <w:rFonts w:ascii="Times New Roman" w:hAnsi="Times New Roman" w:cs="Times New Roman"/>
          <w:b/>
          <w:spacing w:val="-4"/>
        </w:rPr>
        <w:t xml:space="preserve"> </w:t>
      </w:r>
      <w:r w:rsidRPr="00774D34">
        <w:rPr>
          <w:rFonts w:ascii="Times New Roman" w:hAnsi="Times New Roman" w:cs="Times New Roman"/>
          <w:b/>
        </w:rPr>
        <w:t>(after</w:t>
      </w:r>
      <w:r w:rsidRPr="00774D34">
        <w:rPr>
          <w:rFonts w:ascii="Times New Roman" w:hAnsi="Times New Roman" w:cs="Times New Roman"/>
          <w:b/>
          <w:spacing w:val="-2"/>
        </w:rPr>
        <w:t xml:space="preserve"> </w:t>
      </w:r>
      <w:r w:rsidRPr="00774D34">
        <w:rPr>
          <w:rFonts w:ascii="Times New Roman" w:hAnsi="Times New Roman" w:cs="Times New Roman"/>
          <w:b/>
        </w:rPr>
        <w:t>Shukla,</w:t>
      </w:r>
      <w:r w:rsidRPr="00774D34">
        <w:rPr>
          <w:rFonts w:ascii="Times New Roman" w:hAnsi="Times New Roman" w:cs="Times New Roman"/>
          <w:b/>
          <w:spacing w:val="-8"/>
        </w:rPr>
        <w:t xml:space="preserve"> </w:t>
      </w:r>
      <w:r w:rsidRPr="00774D34">
        <w:rPr>
          <w:rFonts w:ascii="Times New Roman" w:hAnsi="Times New Roman" w:cs="Times New Roman"/>
          <w:b/>
          <w:spacing w:val="-2"/>
        </w:rPr>
        <w:t>2011)</w:t>
      </w:r>
    </w:p>
    <w:p w14:paraId="21AEBCA3" w14:textId="77777777" w:rsidR="00D932C8" w:rsidRPr="00D87F00" w:rsidRDefault="00A509BD" w:rsidP="000360FD">
      <w:pPr>
        <w:autoSpaceDE w:val="0"/>
        <w:autoSpaceDN w:val="0"/>
        <w:adjustRightInd w:val="0"/>
        <w:spacing w:line="360" w:lineRule="auto"/>
        <w:ind w:left="709"/>
        <w:jc w:val="both"/>
        <w:rPr>
          <w:rFonts w:ascii="Times New Roman" w:hAnsi="Times New Roman" w:cs="Times New Roman"/>
          <w:sz w:val="24"/>
          <w:szCs w:val="24"/>
          <w:lang w:bidi="hi-IN"/>
        </w:rPr>
      </w:pPr>
      <w:r w:rsidRPr="003E395A">
        <w:rPr>
          <w:noProof/>
        </w:rPr>
        <w:drawing>
          <wp:anchor distT="0" distB="0" distL="114300" distR="114300" simplePos="0" relativeHeight="251790336" behindDoc="1" locked="1" layoutInCell="1" allowOverlap="1" wp14:anchorId="52C9E57D" wp14:editId="478E0522">
            <wp:simplePos x="0" y="0"/>
            <wp:positionH relativeFrom="margin">
              <wp:align>center</wp:align>
            </wp:positionH>
            <wp:positionV relativeFrom="paragraph">
              <wp:posOffset>-4662170</wp:posOffset>
            </wp:positionV>
            <wp:extent cx="4069715" cy="4104005"/>
            <wp:effectExtent l="19050" t="19050" r="26035" b="10795"/>
            <wp:wrapThrough wrapText="bothSides">
              <wp:wrapPolygon edited="0">
                <wp:start x="-101" y="-100"/>
                <wp:lineTo x="-101" y="21557"/>
                <wp:lineTo x="21637" y="21557"/>
                <wp:lineTo x="21637" y="-100"/>
                <wp:lineTo x="-101" y="-100"/>
              </wp:wrapPolygon>
            </wp:wrapThrough>
            <wp:docPr id="89" name="Image 89"/>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34" cstate="print"/>
                    <a:stretch>
                      <a:fillRect/>
                    </a:stretch>
                  </pic:blipFill>
                  <pic:spPr>
                    <a:xfrm>
                      <a:off x="0" y="0"/>
                      <a:ext cx="4069715" cy="410400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478787F7" w14:textId="77777777" w:rsidR="00774D34" w:rsidRDefault="00B018A4" w:rsidP="00B018A4">
      <w:pPr>
        <w:spacing w:line="360" w:lineRule="auto"/>
        <w:ind w:left="720" w:hanging="720"/>
        <w:jc w:val="both"/>
        <w:rPr>
          <w:rFonts w:ascii="Times New Roman" w:hAnsi="Times New Roman" w:cs="Times New Roman"/>
          <w:sz w:val="24"/>
          <w:szCs w:val="24"/>
        </w:rPr>
      </w:pPr>
      <w:r>
        <w:rPr>
          <w:rFonts w:ascii="Times New Roman" w:hAnsi="Times New Roman" w:cs="Times New Roman"/>
          <w:b/>
          <w:bCs/>
          <w:sz w:val="24"/>
          <w:szCs w:val="24"/>
          <w:lang w:bidi="hi-IN"/>
        </w:rPr>
        <w:t>5.3</w:t>
      </w:r>
      <w:r>
        <w:rPr>
          <w:rFonts w:ascii="Times New Roman" w:hAnsi="Times New Roman" w:cs="Times New Roman"/>
          <w:b/>
          <w:bCs/>
          <w:sz w:val="24"/>
          <w:szCs w:val="24"/>
          <w:lang w:bidi="hi-IN"/>
        </w:rPr>
        <w:tab/>
      </w:r>
      <w:r w:rsidR="00A509BD" w:rsidRPr="00A509BD">
        <w:rPr>
          <w:rFonts w:ascii="Times New Roman" w:hAnsi="Times New Roman" w:cs="Times New Roman"/>
          <w:b/>
          <w:bCs/>
          <w:sz w:val="24"/>
          <w:szCs w:val="24"/>
          <w:lang w:bidi="hi-IN"/>
        </w:rPr>
        <w:t>Metamorphism:</w:t>
      </w:r>
      <w:r w:rsidR="00A509BD" w:rsidRPr="00A509BD">
        <w:rPr>
          <w:rFonts w:ascii="Times New Roman" w:hAnsi="Times New Roman" w:cs="Times New Roman"/>
          <w:sz w:val="24"/>
          <w:szCs w:val="24"/>
        </w:rPr>
        <w:t xml:space="preserve"> </w:t>
      </w:r>
      <w:bookmarkStart w:id="13" w:name="_Hlk222083285"/>
      <w:r w:rsidR="00A509BD" w:rsidRPr="00A509BD">
        <w:rPr>
          <w:rFonts w:ascii="Times New Roman" w:hAnsi="Times New Roman" w:cs="Times New Roman"/>
          <w:sz w:val="24"/>
          <w:szCs w:val="24"/>
        </w:rPr>
        <w:t xml:space="preserve">The area comprises sedimentary rocks only and </w:t>
      </w:r>
      <w:r w:rsidR="00774D34" w:rsidRPr="00A509BD">
        <w:rPr>
          <w:rFonts w:ascii="Times New Roman" w:hAnsi="Times New Roman" w:cs="Times New Roman"/>
          <w:sz w:val="24"/>
          <w:szCs w:val="24"/>
        </w:rPr>
        <w:t>regional</w:t>
      </w:r>
      <w:r w:rsidR="00A509BD" w:rsidRPr="00A509BD">
        <w:rPr>
          <w:rFonts w:ascii="Times New Roman" w:hAnsi="Times New Roman" w:cs="Times New Roman"/>
          <w:sz w:val="24"/>
          <w:szCs w:val="24"/>
        </w:rPr>
        <w:t xml:space="preserve"> metamorphism is absent in the study area. The litho-units have not undergone significant metamorphic recrystallization.</w:t>
      </w:r>
      <w:bookmarkEnd w:id="13"/>
    </w:p>
    <w:p w14:paraId="3577E4E6" w14:textId="77777777" w:rsidR="00207098" w:rsidRDefault="00B018A4" w:rsidP="00B018A4">
      <w:pPr>
        <w:spacing w:line="360" w:lineRule="auto"/>
        <w:ind w:left="720" w:hanging="720"/>
        <w:jc w:val="both"/>
        <w:rPr>
          <w:rFonts w:ascii="Times New Roman" w:hAnsi="Times New Roman" w:cs="Times New Roman"/>
          <w:sz w:val="24"/>
          <w:szCs w:val="24"/>
        </w:rPr>
      </w:pPr>
      <w:r>
        <w:rPr>
          <w:rFonts w:ascii="Times New Roman" w:hAnsi="Times New Roman" w:cs="Times New Roman"/>
          <w:b/>
          <w:bCs/>
          <w:sz w:val="24"/>
          <w:szCs w:val="24"/>
        </w:rPr>
        <w:t>5.4</w:t>
      </w:r>
      <w:r>
        <w:rPr>
          <w:rFonts w:ascii="Times New Roman" w:hAnsi="Times New Roman" w:cs="Times New Roman"/>
          <w:b/>
          <w:bCs/>
          <w:sz w:val="24"/>
          <w:szCs w:val="24"/>
        </w:rPr>
        <w:tab/>
      </w:r>
      <w:r w:rsidR="00A509BD" w:rsidRPr="00A509BD">
        <w:rPr>
          <w:rFonts w:ascii="Times New Roman" w:hAnsi="Times New Roman" w:cs="Times New Roman"/>
          <w:b/>
          <w:bCs/>
          <w:sz w:val="24"/>
          <w:szCs w:val="24"/>
        </w:rPr>
        <w:t>Host rock for mineralisation:</w:t>
      </w:r>
      <w:r w:rsidR="00A509BD" w:rsidRPr="00A509BD">
        <w:rPr>
          <w:rFonts w:ascii="Times New Roman" w:hAnsi="Times New Roman" w:cs="Times New Roman"/>
          <w:sz w:val="24"/>
          <w:szCs w:val="24"/>
        </w:rPr>
        <w:t xml:space="preserve"> The Nadapa Area forms a part of the Kachchh Mainland Basin and is represented by two distinct formations—an older Katrol Formation (Late Jurassic to Early Cretaceous) overlain by the younger Bhuj Formation (Early Cretaceous).</w:t>
      </w:r>
    </w:p>
    <w:p w14:paraId="5395210C" w14:textId="77777777" w:rsidR="00207098" w:rsidRDefault="00A509BD" w:rsidP="00207098">
      <w:pPr>
        <w:spacing w:line="360" w:lineRule="auto"/>
        <w:ind w:left="720"/>
        <w:jc w:val="both"/>
        <w:rPr>
          <w:rFonts w:ascii="Times New Roman" w:hAnsi="Times New Roman" w:cs="Times New Roman"/>
          <w:sz w:val="24"/>
          <w:szCs w:val="24"/>
        </w:rPr>
      </w:pPr>
      <w:r w:rsidRPr="00A509BD">
        <w:rPr>
          <w:rFonts w:ascii="Times New Roman" w:hAnsi="Times New Roman" w:cs="Times New Roman"/>
          <w:sz w:val="24"/>
          <w:szCs w:val="24"/>
        </w:rPr>
        <w:t>Both these formations are devoid of any bauxite enrichment. Furthermore, the      Matanomadh (Madh) Formation, which hosts bauxite/laterite in nearby areas, is completely absent in the present study area.</w:t>
      </w:r>
    </w:p>
    <w:p w14:paraId="1B21ACDE" w14:textId="77777777" w:rsidR="00207098" w:rsidRDefault="00A509BD" w:rsidP="00207098">
      <w:pPr>
        <w:spacing w:line="360" w:lineRule="auto"/>
        <w:ind w:left="720"/>
        <w:jc w:val="both"/>
        <w:rPr>
          <w:rFonts w:ascii="Times New Roman" w:hAnsi="Times New Roman" w:cs="Times New Roman"/>
          <w:sz w:val="24"/>
          <w:szCs w:val="24"/>
        </w:rPr>
      </w:pPr>
      <w:r w:rsidRPr="00A509BD">
        <w:rPr>
          <w:rFonts w:ascii="Times New Roman" w:hAnsi="Times New Roman" w:cs="Times New Roman"/>
          <w:sz w:val="24"/>
          <w:szCs w:val="24"/>
        </w:rPr>
        <w:t xml:space="preserve">The Katrol Formation comprises compact, yellowish-brown, fine- to medium-grained calcareous sandstone with shale/siltstone intercalations. The Bhuj Formation consists </w:t>
      </w:r>
      <w:r w:rsidRPr="00A509BD">
        <w:rPr>
          <w:rFonts w:ascii="Times New Roman" w:hAnsi="Times New Roman" w:cs="Times New Roman"/>
          <w:sz w:val="24"/>
          <w:szCs w:val="24"/>
        </w:rPr>
        <w:lastRenderedPageBreak/>
        <w:t>of brown to reddish, yellowish friable feldspathic sandstone interbedded with laminated siltstone/shale, thin ironstone bands, and grey clay beds that contain plant fossils of the Gondwana Group.</w:t>
      </w:r>
    </w:p>
    <w:p w14:paraId="75F17C83" w14:textId="77777777" w:rsidR="00207098" w:rsidRDefault="00A509BD" w:rsidP="00207098">
      <w:pPr>
        <w:spacing w:line="360" w:lineRule="auto"/>
        <w:ind w:left="720"/>
        <w:jc w:val="both"/>
        <w:rPr>
          <w:rFonts w:ascii="Times New Roman" w:hAnsi="Times New Roman" w:cs="Times New Roman"/>
          <w:sz w:val="24"/>
          <w:szCs w:val="24"/>
        </w:rPr>
      </w:pPr>
      <w:r w:rsidRPr="00A509BD">
        <w:rPr>
          <w:rFonts w:ascii="Times New Roman" w:hAnsi="Times New Roman" w:cs="Times New Roman"/>
          <w:sz w:val="24"/>
          <w:szCs w:val="24"/>
        </w:rPr>
        <w:t>Based on the geochemical analysis of 90 samples collected from pits and trenches within the investigated area, the concentrations of bauxite (Al₂O₃), gallium (Ga), vanadium (V), titanium (TiO₂), and REEs are found to be low and below the threshold required for economic consideration. The obtained values do not indicate any significant enrichment or mineralization of these commodities. Hence, the area does not hold promising potential for bauxite, Ga, V, Ti, or REE mineralization at the explored scale.</w:t>
      </w:r>
    </w:p>
    <w:p w14:paraId="4C42B2D0" w14:textId="77777777" w:rsidR="00A509BD" w:rsidRPr="00207098" w:rsidRDefault="00A509BD" w:rsidP="00207098">
      <w:pPr>
        <w:spacing w:line="360" w:lineRule="auto"/>
        <w:ind w:left="720"/>
        <w:jc w:val="both"/>
        <w:rPr>
          <w:rFonts w:ascii="Times New Roman" w:hAnsi="Times New Roman" w:cs="Times New Roman"/>
          <w:sz w:val="24"/>
          <w:szCs w:val="24"/>
        </w:rPr>
      </w:pPr>
      <w:r w:rsidRPr="00A509BD">
        <w:rPr>
          <w:rFonts w:ascii="Times New Roman" w:hAnsi="Times New Roman" w:cs="Times New Roman"/>
          <w:sz w:val="24"/>
          <w:szCs w:val="24"/>
        </w:rPr>
        <w:t>Ternary diagram plotting of Al₂O₃–SiO₂–</w:t>
      </w:r>
      <w:proofErr w:type="spellStart"/>
      <w:r w:rsidRPr="00A509BD">
        <w:rPr>
          <w:rFonts w:ascii="Times New Roman" w:hAnsi="Times New Roman" w:cs="Times New Roman"/>
          <w:sz w:val="24"/>
          <w:szCs w:val="24"/>
        </w:rPr>
        <w:t>Fe₂O</w:t>
      </w:r>
      <w:proofErr w:type="spellEnd"/>
      <w:r w:rsidRPr="00A509BD">
        <w:rPr>
          <w:rFonts w:ascii="Times New Roman" w:hAnsi="Times New Roman" w:cs="Times New Roman"/>
          <w:sz w:val="24"/>
          <w:szCs w:val="24"/>
        </w:rPr>
        <w:t>₃ further reveals that all samples     fall within the “bauxitic clay” field rather than the true bauxite domain, confirming that the material represents argillaceous sediments enriched in alumina-bearing clays, not of economic bauxite. Thus, despite localized Al₂O₃ enrichment in clay-rich zones, the absence of low silica and lack of laterite development indicate that the conditions necessary for bauxite formation were not attained in the study area</w:t>
      </w:r>
      <w:r w:rsidRPr="00C05E74">
        <w:t xml:space="preserve">. </w:t>
      </w:r>
    </w:p>
    <w:p w14:paraId="35D2ADE7" w14:textId="77777777" w:rsidR="00251E2D" w:rsidRDefault="00251E2D"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6E6656AC" w14:textId="77777777" w:rsidR="00251E2D" w:rsidRDefault="00251E2D"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671809EE" w14:textId="77777777" w:rsidR="00251E2D" w:rsidRDefault="00251E2D"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2041DCA2" w14:textId="77777777" w:rsidR="00251E2D" w:rsidRDefault="00251E2D"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19B9FF48" w14:textId="77777777" w:rsidR="00251E2D" w:rsidRDefault="00251E2D"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0F832B20" w14:textId="77777777" w:rsidR="00251E2D" w:rsidRDefault="00251E2D"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361A266B" w14:textId="77777777" w:rsidR="00251E2D" w:rsidRDefault="00251E2D"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2440AEC4" w14:textId="77777777" w:rsidR="001A529F" w:rsidRDefault="001A529F"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607D4B26" w14:textId="77777777" w:rsidR="001A529F" w:rsidRDefault="001A529F"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41B8E89E" w14:textId="77777777" w:rsidR="00251E2D" w:rsidRDefault="00251E2D"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6DC0B9E1" w14:textId="77777777" w:rsidR="002E5349" w:rsidRDefault="002E5349"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15A7EDB1" w14:textId="77777777" w:rsidR="008F659E" w:rsidRDefault="008F659E" w:rsidP="000360FD">
      <w:pPr>
        <w:tabs>
          <w:tab w:val="left" w:pos="8647"/>
        </w:tabs>
        <w:autoSpaceDE w:val="0"/>
        <w:autoSpaceDN w:val="0"/>
        <w:adjustRightInd w:val="0"/>
        <w:spacing w:line="360" w:lineRule="auto"/>
        <w:jc w:val="center"/>
        <w:rPr>
          <w:rFonts w:ascii="Times New Roman" w:hAnsi="Times New Roman" w:cs="Times New Roman"/>
          <w:b/>
          <w:bCs/>
          <w:sz w:val="24"/>
          <w:szCs w:val="24"/>
          <w:lang w:bidi="hi-IN"/>
        </w:rPr>
      </w:pPr>
    </w:p>
    <w:p w14:paraId="66566A01" w14:textId="77777777" w:rsidR="008F659E" w:rsidRDefault="008F659E" w:rsidP="00C1452D">
      <w:pPr>
        <w:tabs>
          <w:tab w:val="left" w:pos="8647"/>
        </w:tabs>
        <w:autoSpaceDE w:val="0"/>
        <w:autoSpaceDN w:val="0"/>
        <w:adjustRightInd w:val="0"/>
        <w:spacing w:line="360" w:lineRule="auto"/>
        <w:rPr>
          <w:rFonts w:ascii="Times New Roman" w:hAnsi="Times New Roman" w:cs="Times New Roman"/>
          <w:b/>
          <w:bCs/>
          <w:sz w:val="24"/>
          <w:szCs w:val="24"/>
          <w:lang w:bidi="hi-IN"/>
        </w:rPr>
      </w:pPr>
    </w:p>
    <w:bookmarkEnd w:id="12"/>
    <w:p w14:paraId="1C2D85E0" w14:textId="77777777" w:rsidR="00C9771F" w:rsidRPr="007B648C" w:rsidRDefault="00C9771F" w:rsidP="00C9771F">
      <w:pPr>
        <w:spacing w:line="360" w:lineRule="auto"/>
        <w:jc w:val="both"/>
        <w:rPr>
          <w:rFonts w:ascii="Times New Roman" w:hAnsi="Times New Roman" w:cs="Times New Roman"/>
          <w:b/>
          <w:bCs/>
          <w:sz w:val="28"/>
          <w:szCs w:val="28"/>
        </w:rPr>
      </w:pPr>
      <w:r w:rsidRPr="007B648C">
        <w:rPr>
          <w:rFonts w:ascii="Times New Roman" w:hAnsi="Times New Roman" w:cs="Times New Roman"/>
          <w:b/>
          <w:bCs/>
          <w:sz w:val="28"/>
          <w:szCs w:val="28"/>
        </w:rPr>
        <w:t>CHAPTER – VI</w:t>
      </w:r>
    </w:p>
    <w:p w14:paraId="1975B03A" w14:textId="77777777" w:rsidR="00910863" w:rsidRDefault="00910863" w:rsidP="00C9771F">
      <w:pPr>
        <w:spacing w:line="360" w:lineRule="auto"/>
        <w:jc w:val="both"/>
        <w:rPr>
          <w:rFonts w:ascii="Times New Roman" w:hAnsi="Times New Roman" w:cs="Times New Roman"/>
          <w:b/>
          <w:bCs/>
          <w:sz w:val="24"/>
          <w:szCs w:val="24"/>
        </w:rPr>
      </w:pPr>
      <w:r w:rsidRPr="00910863">
        <w:rPr>
          <w:rFonts w:ascii="Times New Roman" w:hAnsi="Times New Roman" w:cs="Times New Roman"/>
          <w:b/>
          <w:bCs/>
          <w:sz w:val="24"/>
          <w:szCs w:val="24"/>
        </w:rPr>
        <w:t>6.0</w:t>
      </w:r>
      <w:r w:rsidRPr="00910863">
        <w:rPr>
          <w:rFonts w:ascii="Times New Roman" w:hAnsi="Times New Roman" w:cs="Times New Roman"/>
          <w:b/>
          <w:bCs/>
          <w:sz w:val="24"/>
          <w:szCs w:val="24"/>
        </w:rPr>
        <w:tab/>
        <w:t xml:space="preserve">Activity during the period (Geoscience investigation) </w:t>
      </w:r>
    </w:p>
    <w:p w14:paraId="52F67058" w14:textId="77777777" w:rsidR="00910863" w:rsidRDefault="00910863" w:rsidP="00910863">
      <w:pPr>
        <w:spacing w:line="360" w:lineRule="auto"/>
        <w:ind w:left="720"/>
        <w:jc w:val="both"/>
        <w:rPr>
          <w:rFonts w:ascii="Times New Roman" w:hAnsi="Times New Roman" w:cs="Times New Roman"/>
          <w:sz w:val="24"/>
          <w:szCs w:val="24"/>
        </w:rPr>
      </w:pPr>
      <w:r w:rsidRPr="00910863">
        <w:rPr>
          <w:rFonts w:ascii="Times New Roman" w:hAnsi="Times New Roman" w:cs="Times New Roman"/>
          <w:sz w:val="24"/>
          <w:szCs w:val="24"/>
        </w:rPr>
        <w:t xml:space="preserve">As per NQT Critical Mineral Trackers </w:t>
      </w:r>
      <w:r>
        <w:rPr>
          <w:rFonts w:ascii="Times New Roman" w:hAnsi="Times New Roman" w:cs="Times New Roman"/>
          <w:sz w:val="24"/>
          <w:szCs w:val="24"/>
        </w:rPr>
        <w:t>has</w:t>
      </w:r>
      <w:r w:rsidRPr="00910863">
        <w:rPr>
          <w:rFonts w:ascii="Times New Roman" w:hAnsi="Times New Roman" w:cs="Times New Roman"/>
          <w:sz w:val="24"/>
          <w:szCs w:val="24"/>
        </w:rPr>
        <w:t xml:space="preserve"> undertaken the following activities </w:t>
      </w:r>
      <w:r>
        <w:rPr>
          <w:rFonts w:ascii="Times New Roman" w:hAnsi="Times New Roman" w:cs="Times New Roman"/>
          <w:sz w:val="24"/>
          <w:szCs w:val="24"/>
        </w:rPr>
        <w:t xml:space="preserve">in </w:t>
      </w:r>
      <w:r w:rsidR="004D7077">
        <w:rPr>
          <w:rFonts w:ascii="Times New Roman" w:hAnsi="Times New Roman" w:cs="Times New Roman"/>
          <w:sz w:val="24"/>
          <w:szCs w:val="24"/>
        </w:rPr>
        <w:t xml:space="preserve">an </w:t>
      </w:r>
      <w:r>
        <w:rPr>
          <w:rFonts w:ascii="Times New Roman" w:hAnsi="Times New Roman" w:cs="Times New Roman"/>
          <w:sz w:val="24"/>
          <w:szCs w:val="24"/>
        </w:rPr>
        <w:t>area of 6.20 S</w:t>
      </w:r>
      <w:r w:rsidR="00CB1FD1">
        <w:rPr>
          <w:rFonts w:ascii="Times New Roman" w:hAnsi="Times New Roman" w:cs="Times New Roman"/>
          <w:sz w:val="24"/>
          <w:szCs w:val="24"/>
        </w:rPr>
        <w:t>q</w:t>
      </w:r>
      <w:r>
        <w:rPr>
          <w:rFonts w:ascii="Times New Roman" w:hAnsi="Times New Roman" w:cs="Times New Roman"/>
          <w:sz w:val="24"/>
          <w:szCs w:val="24"/>
        </w:rPr>
        <w:t xml:space="preserve">. Km in </w:t>
      </w:r>
      <w:r w:rsidRPr="00910863">
        <w:rPr>
          <w:rFonts w:ascii="Times New Roman" w:hAnsi="Times New Roman" w:cs="Times New Roman"/>
          <w:b/>
          <w:bCs/>
          <w:sz w:val="24"/>
          <w:szCs w:val="24"/>
        </w:rPr>
        <w:t>Nadapa area</w:t>
      </w:r>
      <w:r>
        <w:rPr>
          <w:rFonts w:ascii="Times New Roman" w:hAnsi="Times New Roman" w:cs="Times New Roman"/>
          <w:sz w:val="24"/>
          <w:szCs w:val="24"/>
        </w:rPr>
        <w:t xml:space="preserve">, Kachchh district, Gujarat </w:t>
      </w:r>
      <w:r w:rsidRPr="00910863">
        <w:rPr>
          <w:rFonts w:ascii="Times New Roman" w:hAnsi="Times New Roman" w:cs="Times New Roman"/>
          <w:sz w:val="24"/>
          <w:szCs w:val="24"/>
        </w:rPr>
        <w:t xml:space="preserve">from 14 Feb </w:t>
      </w:r>
      <w:r w:rsidR="004D7077" w:rsidRPr="00910863">
        <w:rPr>
          <w:rFonts w:ascii="Times New Roman" w:hAnsi="Times New Roman" w:cs="Times New Roman"/>
          <w:sz w:val="24"/>
          <w:szCs w:val="24"/>
        </w:rPr>
        <w:t>2025</w:t>
      </w:r>
      <w:r w:rsidR="004D7077">
        <w:rPr>
          <w:rFonts w:ascii="Times New Roman" w:hAnsi="Times New Roman" w:cs="Times New Roman"/>
          <w:sz w:val="24"/>
          <w:szCs w:val="24"/>
        </w:rPr>
        <w:t xml:space="preserve"> and completed </w:t>
      </w:r>
      <w:r w:rsidR="00447DB6">
        <w:rPr>
          <w:rFonts w:ascii="Times New Roman" w:hAnsi="Times New Roman" w:cs="Times New Roman"/>
          <w:sz w:val="24"/>
          <w:szCs w:val="24"/>
        </w:rPr>
        <w:t xml:space="preserve">all </w:t>
      </w:r>
      <w:r w:rsidR="004D7077">
        <w:rPr>
          <w:rFonts w:ascii="Times New Roman" w:hAnsi="Times New Roman" w:cs="Times New Roman"/>
          <w:sz w:val="24"/>
          <w:szCs w:val="24"/>
        </w:rPr>
        <w:t>field investigations by 3</w:t>
      </w:r>
      <w:r w:rsidR="00CB1FD1">
        <w:rPr>
          <w:rFonts w:ascii="Times New Roman" w:hAnsi="Times New Roman" w:cs="Times New Roman"/>
          <w:sz w:val="24"/>
          <w:szCs w:val="24"/>
        </w:rPr>
        <w:t>0</w:t>
      </w:r>
      <w:r w:rsidR="004D7077">
        <w:rPr>
          <w:rFonts w:ascii="Times New Roman" w:hAnsi="Times New Roman" w:cs="Times New Roman"/>
          <w:sz w:val="24"/>
          <w:szCs w:val="24"/>
        </w:rPr>
        <w:t>th April,2025.</w:t>
      </w:r>
      <w:r>
        <w:rPr>
          <w:rFonts w:ascii="Times New Roman" w:hAnsi="Times New Roman" w:cs="Times New Roman"/>
          <w:sz w:val="24"/>
          <w:szCs w:val="24"/>
        </w:rPr>
        <w:t xml:space="preserve"> </w:t>
      </w:r>
    </w:p>
    <w:p w14:paraId="5340C08D" w14:textId="77777777" w:rsidR="00910863" w:rsidRPr="00910863" w:rsidRDefault="00910863" w:rsidP="00910863">
      <w:pPr>
        <w:pStyle w:val="ListParagraph"/>
        <w:numPr>
          <w:ilvl w:val="0"/>
          <w:numId w:val="1"/>
        </w:numPr>
        <w:spacing w:line="360" w:lineRule="auto"/>
        <w:jc w:val="both"/>
        <w:rPr>
          <w:rFonts w:ascii="Times New Roman" w:hAnsi="Times New Roman" w:cs="Times New Roman"/>
          <w:sz w:val="24"/>
          <w:szCs w:val="24"/>
        </w:rPr>
      </w:pPr>
      <w:r w:rsidRPr="00910863">
        <w:rPr>
          <w:rFonts w:ascii="Times New Roman" w:hAnsi="Times New Roman" w:cs="Times New Roman"/>
          <w:sz w:val="24"/>
          <w:szCs w:val="24"/>
        </w:rPr>
        <w:t xml:space="preserve">Large scale geological mapping </w:t>
      </w:r>
      <w:r w:rsidR="00DF5973">
        <w:rPr>
          <w:rFonts w:ascii="Times New Roman" w:hAnsi="Times New Roman" w:cs="Times New Roman"/>
          <w:sz w:val="24"/>
          <w:szCs w:val="24"/>
        </w:rPr>
        <w:t>on 1:12500 scale</w:t>
      </w:r>
    </w:p>
    <w:p w14:paraId="7627C03B" w14:textId="77777777" w:rsidR="00910863" w:rsidRDefault="00910863" w:rsidP="00910863">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sz w:val="24"/>
          <w:szCs w:val="24"/>
        </w:rPr>
        <w:t>Pitting and Trenching</w:t>
      </w:r>
    </w:p>
    <w:p w14:paraId="6E067D8F" w14:textId="77777777" w:rsidR="00910863" w:rsidRDefault="00910863" w:rsidP="00910863">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sz w:val="24"/>
          <w:szCs w:val="24"/>
        </w:rPr>
        <w:t>Sampl</w:t>
      </w:r>
      <w:r w:rsidR="004D7077">
        <w:rPr>
          <w:rFonts w:ascii="Times New Roman" w:hAnsi="Times New Roman" w:cs="Times New Roman"/>
          <w:sz w:val="24"/>
          <w:szCs w:val="24"/>
        </w:rPr>
        <w:t>e</w:t>
      </w:r>
      <w:r>
        <w:rPr>
          <w:rFonts w:ascii="Times New Roman" w:hAnsi="Times New Roman" w:cs="Times New Roman"/>
          <w:sz w:val="24"/>
          <w:szCs w:val="24"/>
        </w:rPr>
        <w:t xml:space="preserve"> collection &amp; Preparation </w:t>
      </w:r>
    </w:p>
    <w:p w14:paraId="0A0BC6F8" w14:textId="77777777" w:rsidR="00910863" w:rsidRDefault="00910863" w:rsidP="00910863">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Chemical analysis </w:t>
      </w:r>
    </w:p>
    <w:p w14:paraId="00DCE0DA" w14:textId="77777777" w:rsidR="00910863" w:rsidRPr="00910863" w:rsidRDefault="00910863" w:rsidP="00910863">
      <w:pPr>
        <w:pStyle w:val="ListParagraph"/>
        <w:numPr>
          <w:ilvl w:val="0"/>
          <w:numId w:val="1"/>
        </w:numPr>
        <w:spacing w:line="360" w:lineRule="auto"/>
        <w:jc w:val="both"/>
        <w:rPr>
          <w:rFonts w:ascii="Times New Roman" w:hAnsi="Times New Roman" w:cs="Times New Roman"/>
          <w:sz w:val="24"/>
          <w:szCs w:val="24"/>
        </w:rPr>
      </w:pPr>
      <w:r>
        <w:rPr>
          <w:rFonts w:ascii="Times New Roman" w:hAnsi="Times New Roman" w:cs="Times New Roman"/>
          <w:sz w:val="24"/>
          <w:szCs w:val="24"/>
        </w:rPr>
        <w:t>Complete Petrography study</w:t>
      </w:r>
    </w:p>
    <w:p w14:paraId="34AACCFC" w14:textId="77777777" w:rsidR="00C9771F" w:rsidRDefault="00C9771F" w:rsidP="00C9771F">
      <w:pPr>
        <w:spacing w:line="360" w:lineRule="auto"/>
        <w:jc w:val="both"/>
        <w:rPr>
          <w:rFonts w:ascii="Times New Roman" w:hAnsi="Times New Roman" w:cs="Times New Roman"/>
          <w:b/>
          <w:bCs/>
          <w:sz w:val="24"/>
          <w:szCs w:val="24"/>
        </w:rPr>
      </w:pPr>
      <w:r w:rsidRPr="002E3403">
        <w:rPr>
          <w:rFonts w:ascii="Times New Roman" w:hAnsi="Times New Roman" w:cs="Times New Roman"/>
          <w:b/>
          <w:bCs/>
          <w:sz w:val="24"/>
          <w:szCs w:val="24"/>
        </w:rPr>
        <w:t>6.</w:t>
      </w:r>
      <w:r w:rsidR="004F3184">
        <w:rPr>
          <w:rFonts w:ascii="Times New Roman" w:hAnsi="Times New Roman" w:cs="Times New Roman"/>
          <w:b/>
          <w:bCs/>
          <w:sz w:val="24"/>
          <w:szCs w:val="24"/>
        </w:rPr>
        <w:t>1</w:t>
      </w:r>
      <w:r w:rsidRPr="002E3403">
        <w:rPr>
          <w:rFonts w:ascii="Times New Roman" w:hAnsi="Times New Roman" w:cs="Times New Roman"/>
          <w:b/>
          <w:bCs/>
          <w:sz w:val="24"/>
          <w:szCs w:val="24"/>
        </w:rPr>
        <w:tab/>
      </w:r>
      <w:r w:rsidR="00900A30">
        <w:rPr>
          <w:rFonts w:ascii="Times New Roman" w:hAnsi="Times New Roman" w:cs="Times New Roman"/>
          <w:b/>
          <w:bCs/>
          <w:sz w:val="24"/>
          <w:szCs w:val="24"/>
        </w:rPr>
        <w:t xml:space="preserve">Large scale </w:t>
      </w:r>
      <w:r w:rsidRPr="002E3403">
        <w:rPr>
          <w:rFonts w:ascii="Times New Roman" w:hAnsi="Times New Roman" w:cs="Times New Roman"/>
          <w:b/>
          <w:bCs/>
          <w:sz w:val="24"/>
          <w:szCs w:val="24"/>
        </w:rPr>
        <w:t xml:space="preserve">Geological </w:t>
      </w:r>
      <w:r w:rsidR="00D71A9C" w:rsidRPr="002E3403">
        <w:rPr>
          <w:rFonts w:ascii="Times New Roman" w:hAnsi="Times New Roman" w:cs="Times New Roman"/>
          <w:b/>
          <w:bCs/>
          <w:sz w:val="24"/>
          <w:szCs w:val="24"/>
        </w:rPr>
        <w:t>mapping</w:t>
      </w:r>
      <w:r w:rsidR="00D71A9C">
        <w:rPr>
          <w:rFonts w:ascii="Times New Roman" w:hAnsi="Times New Roman" w:cs="Times New Roman"/>
          <w:b/>
          <w:bCs/>
          <w:sz w:val="24"/>
          <w:szCs w:val="24"/>
        </w:rPr>
        <w:t xml:space="preserve"> (1</w:t>
      </w:r>
      <w:r w:rsidR="00900A30">
        <w:rPr>
          <w:rFonts w:ascii="Times New Roman" w:hAnsi="Times New Roman" w:cs="Times New Roman"/>
          <w:b/>
          <w:bCs/>
          <w:sz w:val="24"/>
          <w:szCs w:val="24"/>
        </w:rPr>
        <w:t>:12,500 scale)</w:t>
      </w:r>
    </w:p>
    <w:p w14:paraId="1786A575" w14:textId="77777777" w:rsidR="002F25FB" w:rsidRDefault="00C9771F" w:rsidP="00293685">
      <w:pPr>
        <w:spacing w:line="360" w:lineRule="auto"/>
        <w:ind w:left="720"/>
        <w:jc w:val="both"/>
        <w:rPr>
          <w:rFonts w:ascii="Times New Roman" w:hAnsi="Times New Roman" w:cs="Times New Roman"/>
          <w:sz w:val="24"/>
          <w:szCs w:val="24"/>
        </w:rPr>
      </w:pPr>
      <w:r w:rsidRPr="00C9771F">
        <w:rPr>
          <w:rFonts w:ascii="Times New Roman" w:hAnsi="Times New Roman" w:cs="Times New Roman"/>
          <w:bCs/>
          <w:sz w:val="24"/>
          <w:szCs w:val="24"/>
        </w:rPr>
        <w:t>Large scale Geological</w:t>
      </w:r>
      <w:r w:rsidRPr="00C9771F">
        <w:rPr>
          <w:rFonts w:ascii="Times New Roman" w:hAnsi="Times New Roman" w:cs="Times New Roman"/>
          <w:sz w:val="24"/>
          <w:szCs w:val="24"/>
        </w:rPr>
        <w:t xml:space="preserve"> mapping (LSM) completed in the total area of 6.20 sq. km on 1:12500 scale in the part of Survey of India Toposheet No 41E/15. Survey of India toposheet was used to understand the topography, roads, and drainage of the mapped area and was also used as a base map for the LSM. </w:t>
      </w:r>
      <w:bookmarkStart w:id="14" w:name="_Hlk183698870"/>
    </w:p>
    <w:p w14:paraId="23864A8A" w14:textId="77777777" w:rsidR="000F71FA" w:rsidRPr="000F71FA" w:rsidRDefault="002F25FB" w:rsidP="000F71FA">
      <w:pPr>
        <w:spacing w:line="360" w:lineRule="auto"/>
        <w:ind w:left="720" w:firstLine="720"/>
        <w:jc w:val="both"/>
        <w:rPr>
          <w:rFonts w:ascii="Times New Roman" w:hAnsi="Times New Roman" w:cs="Times New Roman"/>
          <w:sz w:val="24"/>
          <w:szCs w:val="24"/>
        </w:rPr>
      </w:pPr>
      <w:r w:rsidRPr="002F25FB">
        <w:rPr>
          <w:rFonts w:ascii="Times New Roman" w:hAnsi="Times New Roman" w:cs="Times New Roman"/>
          <w:sz w:val="24"/>
          <w:szCs w:val="24"/>
        </w:rPr>
        <w:t xml:space="preserve">For recording precise sample location and to carry out a geological survey, handheld GPS (Garmin 12 H model) has been used. The coordinates had been recorded in geographic coordinate system with WGS 1984 datum. </w:t>
      </w:r>
      <w:bookmarkEnd w:id="14"/>
      <w:r w:rsidRPr="002F25FB">
        <w:rPr>
          <w:rFonts w:ascii="Times New Roman" w:hAnsi="Times New Roman" w:cs="Times New Roman"/>
          <w:sz w:val="24"/>
          <w:szCs w:val="24"/>
        </w:rPr>
        <w:t xml:space="preserve">Variation of lithologies along with the structural elements were systematically recorded and prepared the final </w:t>
      </w:r>
      <w:r w:rsidR="0072612C">
        <w:rPr>
          <w:rFonts w:ascii="Times New Roman" w:hAnsi="Times New Roman" w:cs="Times New Roman"/>
          <w:sz w:val="24"/>
          <w:szCs w:val="24"/>
        </w:rPr>
        <w:t xml:space="preserve">interpreted </w:t>
      </w:r>
      <w:r w:rsidRPr="002F25FB">
        <w:rPr>
          <w:rFonts w:ascii="Times New Roman" w:hAnsi="Times New Roman" w:cs="Times New Roman"/>
          <w:sz w:val="24"/>
          <w:szCs w:val="24"/>
        </w:rPr>
        <w:t xml:space="preserve">geological map </w:t>
      </w:r>
      <w:r w:rsidR="00E51C9C">
        <w:rPr>
          <w:rFonts w:ascii="Times New Roman" w:hAnsi="Times New Roman" w:cs="Times New Roman"/>
          <w:sz w:val="24"/>
          <w:szCs w:val="24"/>
        </w:rPr>
        <w:t>is enclosed</w:t>
      </w:r>
      <w:r w:rsidRPr="002F25FB">
        <w:rPr>
          <w:rFonts w:ascii="Times New Roman" w:hAnsi="Times New Roman" w:cs="Times New Roman"/>
          <w:sz w:val="24"/>
          <w:szCs w:val="24"/>
        </w:rPr>
        <w:t xml:space="preserve"> in </w:t>
      </w:r>
      <w:r w:rsidRPr="00E51C9C">
        <w:rPr>
          <w:rFonts w:ascii="Times New Roman" w:hAnsi="Times New Roman" w:cs="Times New Roman"/>
          <w:sz w:val="24"/>
          <w:szCs w:val="24"/>
        </w:rPr>
        <w:t>Plate No-I</w:t>
      </w:r>
      <w:r w:rsidR="00E51C9C" w:rsidRPr="00E51C9C">
        <w:rPr>
          <w:rFonts w:ascii="Times New Roman" w:hAnsi="Times New Roman" w:cs="Times New Roman"/>
          <w:sz w:val="24"/>
          <w:szCs w:val="24"/>
        </w:rPr>
        <w:t>II</w:t>
      </w:r>
      <w:r w:rsidRPr="00E51C9C">
        <w:rPr>
          <w:rFonts w:ascii="Times New Roman" w:hAnsi="Times New Roman" w:cs="Times New Roman"/>
          <w:sz w:val="24"/>
          <w:szCs w:val="24"/>
        </w:rPr>
        <w:t xml:space="preserve">, and also </w:t>
      </w:r>
      <w:r w:rsidR="00E51C9C" w:rsidRPr="00E51C9C">
        <w:rPr>
          <w:rFonts w:ascii="Times New Roman" w:hAnsi="Times New Roman" w:cs="Times New Roman"/>
          <w:sz w:val="24"/>
          <w:szCs w:val="24"/>
        </w:rPr>
        <w:t xml:space="preserve">given in </w:t>
      </w:r>
      <w:r w:rsidRPr="00E51C9C">
        <w:rPr>
          <w:rFonts w:ascii="Times New Roman" w:hAnsi="Times New Roman" w:cs="Times New Roman"/>
          <w:sz w:val="24"/>
          <w:szCs w:val="24"/>
        </w:rPr>
        <w:t>Fig No:</w:t>
      </w:r>
      <w:r w:rsidR="00E51C9C" w:rsidRPr="00E51C9C">
        <w:rPr>
          <w:rFonts w:ascii="Times New Roman" w:hAnsi="Times New Roman" w:cs="Times New Roman"/>
          <w:sz w:val="24"/>
          <w:szCs w:val="24"/>
        </w:rPr>
        <w:t>7</w:t>
      </w:r>
      <w:r w:rsidR="0072612C" w:rsidRPr="00E51C9C">
        <w:rPr>
          <w:rFonts w:ascii="Times New Roman" w:hAnsi="Times New Roman" w:cs="Times New Roman"/>
          <w:sz w:val="24"/>
          <w:szCs w:val="24"/>
        </w:rPr>
        <w:t xml:space="preserve">. Out crop map on 1:12500 scale of the study area is also prepared and </w:t>
      </w:r>
      <w:r w:rsidR="00E51C9C" w:rsidRPr="00E51C9C">
        <w:rPr>
          <w:rFonts w:ascii="Times New Roman" w:hAnsi="Times New Roman" w:cs="Times New Roman"/>
          <w:sz w:val="24"/>
          <w:szCs w:val="24"/>
        </w:rPr>
        <w:t>enclosed</w:t>
      </w:r>
      <w:r w:rsidR="0072612C" w:rsidRPr="00E51C9C">
        <w:rPr>
          <w:rFonts w:ascii="Times New Roman" w:hAnsi="Times New Roman" w:cs="Times New Roman"/>
          <w:sz w:val="24"/>
          <w:szCs w:val="24"/>
        </w:rPr>
        <w:t xml:space="preserve"> in Plate No</w:t>
      </w:r>
      <w:r w:rsidR="004D7077" w:rsidRPr="00E51C9C">
        <w:rPr>
          <w:rFonts w:ascii="Times New Roman" w:hAnsi="Times New Roman" w:cs="Times New Roman"/>
          <w:sz w:val="24"/>
          <w:szCs w:val="24"/>
        </w:rPr>
        <w:t>-</w:t>
      </w:r>
      <w:r w:rsidR="00E51C9C" w:rsidRPr="00E51C9C">
        <w:rPr>
          <w:rFonts w:ascii="Times New Roman" w:hAnsi="Times New Roman" w:cs="Times New Roman"/>
          <w:sz w:val="24"/>
          <w:szCs w:val="24"/>
        </w:rPr>
        <w:t>IV</w:t>
      </w:r>
      <w:r w:rsidR="004D7077" w:rsidRPr="00E51C9C">
        <w:rPr>
          <w:rFonts w:ascii="Times New Roman" w:hAnsi="Times New Roman" w:cs="Times New Roman"/>
          <w:sz w:val="24"/>
          <w:szCs w:val="24"/>
        </w:rPr>
        <w:t xml:space="preserve"> and also </w:t>
      </w:r>
      <w:r w:rsidR="00E51C9C" w:rsidRPr="00E51C9C">
        <w:rPr>
          <w:rFonts w:ascii="Times New Roman" w:hAnsi="Times New Roman" w:cs="Times New Roman"/>
          <w:sz w:val="24"/>
          <w:szCs w:val="24"/>
        </w:rPr>
        <w:t>given in Fig no</w:t>
      </w:r>
      <w:r w:rsidR="00694F77">
        <w:rPr>
          <w:rFonts w:ascii="Times New Roman" w:hAnsi="Times New Roman" w:cs="Times New Roman"/>
          <w:sz w:val="24"/>
          <w:szCs w:val="24"/>
        </w:rPr>
        <w:t>:</w:t>
      </w:r>
      <w:r w:rsidR="004D7077" w:rsidRPr="00E51C9C">
        <w:rPr>
          <w:rFonts w:ascii="Times New Roman" w:hAnsi="Times New Roman" w:cs="Times New Roman"/>
          <w:sz w:val="24"/>
          <w:szCs w:val="24"/>
        </w:rPr>
        <w:t xml:space="preserve"> </w:t>
      </w:r>
      <w:r w:rsidR="00E51C9C" w:rsidRPr="00E51C9C">
        <w:rPr>
          <w:rFonts w:ascii="Times New Roman" w:hAnsi="Times New Roman" w:cs="Times New Roman"/>
          <w:sz w:val="24"/>
          <w:szCs w:val="24"/>
        </w:rPr>
        <w:t>8</w:t>
      </w:r>
    </w:p>
    <w:p w14:paraId="71E667D5" w14:textId="77777777" w:rsidR="00570512" w:rsidRDefault="00570512" w:rsidP="00570512">
      <w:pPr>
        <w:spacing w:line="360" w:lineRule="auto"/>
        <w:ind w:left="720" w:firstLine="720"/>
        <w:jc w:val="both"/>
        <w:rPr>
          <w:rFonts w:ascii="Times New Roman" w:hAnsi="Times New Roman" w:cs="Times New Roman"/>
          <w:sz w:val="24"/>
          <w:szCs w:val="24"/>
        </w:rPr>
      </w:pPr>
      <w:r w:rsidRPr="00570512">
        <w:rPr>
          <w:rFonts w:ascii="Times New Roman" w:hAnsi="Times New Roman" w:cs="Times New Roman"/>
          <w:sz w:val="24"/>
          <w:szCs w:val="24"/>
        </w:rPr>
        <w:t xml:space="preserve">Different lithological units belonging to the Bhuj and Katrol formations were systematically documented. These include ferruginous gritty sandstones, fine-grained friable sandstones with mica, siltstones, shales, and grey clay horizons. The attitude of beds was measured using a Brunton compass, and several primary sedimentary structures such as cross-bedding, ripple marks, burrows, ironstone concretions, and clay layers containing plant fossil assemblages were recorded. These features provide insights into the </w:t>
      </w:r>
      <w:proofErr w:type="spellStart"/>
      <w:r w:rsidRPr="00570512">
        <w:rPr>
          <w:rFonts w:ascii="Times New Roman" w:hAnsi="Times New Roman" w:cs="Times New Roman"/>
          <w:sz w:val="24"/>
          <w:szCs w:val="24"/>
        </w:rPr>
        <w:t>palaeo</w:t>
      </w:r>
      <w:proofErr w:type="spellEnd"/>
      <w:r w:rsidRPr="00570512">
        <w:rPr>
          <w:rFonts w:ascii="Times New Roman" w:hAnsi="Times New Roman" w:cs="Times New Roman"/>
          <w:sz w:val="24"/>
          <w:szCs w:val="24"/>
        </w:rPr>
        <w:t xml:space="preserve">-environmental conditions and depositional processes operating </w:t>
      </w:r>
      <w:r w:rsidRPr="00570512">
        <w:rPr>
          <w:rFonts w:ascii="Times New Roman" w:hAnsi="Times New Roman" w:cs="Times New Roman"/>
          <w:sz w:val="24"/>
          <w:szCs w:val="24"/>
        </w:rPr>
        <w:lastRenderedPageBreak/>
        <w:t xml:space="preserve">during the formation of these units. A detailed description of the lithological assemblages </w:t>
      </w:r>
      <w:r w:rsidRPr="00D81A01">
        <w:rPr>
          <w:rFonts w:ascii="Times New Roman" w:hAnsi="Times New Roman" w:cs="Times New Roman"/>
          <w:sz w:val="24"/>
          <w:szCs w:val="24"/>
        </w:rPr>
        <w:t xml:space="preserve">has </w:t>
      </w:r>
      <w:r w:rsidR="00447DB6" w:rsidRPr="00D81A01">
        <w:rPr>
          <w:rFonts w:ascii="Times New Roman" w:hAnsi="Times New Roman" w:cs="Times New Roman"/>
          <w:sz w:val="24"/>
          <w:szCs w:val="24"/>
        </w:rPr>
        <w:t>been given the subsequent paragraphs.</w:t>
      </w:r>
    </w:p>
    <w:tbl>
      <w:tblPr>
        <w:tblpPr w:leftFromText="180" w:rightFromText="180" w:vertAnchor="text" w:horzAnchor="margin" w:tblpXSpec="right" w:tblpY="493"/>
        <w:tblW w:w="8364" w:type="dxa"/>
        <w:tblLayout w:type="fixed"/>
        <w:tblCellMar>
          <w:left w:w="30" w:type="dxa"/>
          <w:right w:w="30" w:type="dxa"/>
        </w:tblCellMar>
        <w:tblLook w:val="0000" w:firstRow="0" w:lastRow="0" w:firstColumn="0" w:lastColumn="0" w:noHBand="0" w:noVBand="0"/>
      </w:tblPr>
      <w:tblGrid>
        <w:gridCol w:w="1560"/>
        <w:gridCol w:w="2835"/>
        <w:gridCol w:w="3969"/>
      </w:tblGrid>
      <w:tr w:rsidR="000F71FA" w:rsidRPr="00C05E74" w14:paraId="5FEF3CE9" w14:textId="77777777" w:rsidTr="000F71FA">
        <w:trPr>
          <w:trHeight w:val="34"/>
          <w:tblHeader/>
        </w:trPr>
        <w:tc>
          <w:tcPr>
            <w:tcW w:w="1560" w:type="dxa"/>
            <w:tcBorders>
              <w:top w:val="single" w:sz="6" w:space="0" w:color="auto"/>
              <w:left w:val="single" w:sz="6" w:space="0" w:color="auto"/>
              <w:bottom w:val="single" w:sz="6" w:space="0" w:color="auto"/>
              <w:right w:val="single" w:sz="6" w:space="0" w:color="auto"/>
            </w:tcBorders>
          </w:tcPr>
          <w:p w14:paraId="2F2A5AD1" w14:textId="77777777" w:rsidR="000F71FA" w:rsidRPr="000F71FA" w:rsidRDefault="000F71FA" w:rsidP="000F71FA">
            <w:pPr>
              <w:tabs>
                <w:tab w:val="left" w:pos="8647"/>
              </w:tabs>
              <w:autoSpaceDE w:val="0"/>
              <w:autoSpaceDN w:val="0"/>
              <w:adjustRightInd w:val="0"/>
              <w:spacing w:line="360" w:lineRule="auto"/>
              <w:jc w:val="center"/>
              <w:rPr>
                <w:rFonts w:ascii="Times New Roman" w:hAnsi="Times New Roman" w:cs="Times New Roman"/>
                <w:b/>
                <w:bCs/>
                <w:lang w:bidi="hi-IN"/>
              </w:rPr>
            </w:pPr>
            <w:r w:rsidRPr="000F71FA">
              <w:rPr>
                <w:rFonts w:ascii="Times New Roman" w:hAnsi="Times New Roman" w:cs="Times New Roman"/>
                <w:b/>
                <w:bCs/>
                <w:lang w:bidi="hi-IN"/>
              </w:rPr>
              <w:t>Time scale</w:t>
            </w:r>
          </w:p>
        </w:tc>
        <w:tc>
          <w:tcPr>
            <w:tcW w:w="2835" w:type="dxa"/>
            <w:tcBorders>
              <w:top w:val="single" w:sz="6" w:space="0" w:color="auto"/>
              <w:left w:val="single" w:sz="6" w:space="0" w:color="auto"/>
              <w:bottom w:val="single" w:sz="6" w:space="0" w:color="auto"/>
              <w:right w:val="single" w:sz="6" w:space="0" w:color="auto"/>
            </w:tcBorders>
          </w:tcPr>
          <w:p w14:paraId="06EACC89" w14:textId="77777777" w:rsidR="000F71FA" w:rsidRPr="000F71FA" w:rsidRDefault="000F71FA" w:rsidP="000F71FA">
            <w:pPr>
              <w:tabs>
                <w:tab w:val="left" w:pos="8647"/>
              </w:tabs>
              <w:autoSpaceDE w:val="0"/>
              <w:autoSpaceDN w:val="0"/>
              <w:adjustRightInd w:val="0"/>
              <w:spacing w:line="360" w:lineRule="auto"/>
              <w:jc w:val="center"/>
              <w:rPr>
                <w:rFonts w:ascii="Times New Roman" w:hAnsi="Times New Roman" w:cs="Times New Roman"/>
                <w:b/>
                <w:bCs/>
                <w:lang w:bidi="hi-IN"/>
              </w:rPr>
            </w:pPr>
            <w:r w:rsidRPr="000F71FA">
              <w:rPr>
                <w:rFonts w:ascii="Times New Roman" w:hAnsi="Times New Roman" w:cs="Times New Roman"/>
                <w:b/>
                <w:bCs/>
                <w:lang w:bidi="hi-IN"/>
              </w:rPr>
              <w:t>Formation</w:t>
            </w:r>
          </w:p>
        </w:tc>
        <w:tc>
          <w:tcPr>
            <w:tcW w:w="3969" w:type="dxa"/>
            <w:tcBorders>
              <w:top w:val="single" w:sz="6" w:space="0" w:color="auto"/>
              <w:left w:val="single" w:sz="6" w:space="0" w:color="auto"/>
              <w:bottom w:val="single" w:sz="6" w:space="0" w:color="auto"/>
              <w:right w:val="single" w:sz="6" w:space="0" w:color="auto"/>
            </w:tcBorders>
          </w:tcPr>
          <w:p w14:paraId="78B5579E" w14:textId="77777777" w:rsidR="000F71FA" w:rsidRPr="000F71FA" w:rsidRDefault="000F71FA" w:rsidP="000F71FA">
            <w:pPr>
              <w:tabs>
                <w:tab w:val="left" w:pos="8647"/>
              </w:tabs>
              <w:autoSpaceDE w:val="0"/>
              <w:autoSpaceDN w:val="0"/>
              <w:adjustRightInd w:val="0"/>
              <w:spacing w:line="360" w:lineRule="auto"/>
              <w:jc w:val="center"/>
              <w:rPr>
                <w:rFonts w:ascii="Times New Roman" w:hAnsi="Times New Roman" w:cs="Times New Roman"/>
                <w:b/>
                <w:bCs/>
                <w:lang w:bidi="hi-IN"/>
              </w:rPr>
            </w:pPr>
            <w:r w:rsidRPr="000F71FA">
              <w:rPr>
                <w:rFonts w:ascii="Times New Roman" w:hAnsi="Times New Roman" w:cs="Times New Roman"/>
                <w:b/>
                <w:bCs/>
                <w:lang w:bidi="hi-IN"/>
              </w:rPr>
              <w:t>Lithology</w:t>
            </w:r>
          </w:p>
        </w:tc>
      </w:tr>
      <w:tr w:rsidR="000F71FA" w:rsidRPr="00C05E74" w14:paraId="338A0A81" w14:textId="77777777" w:rsidTr="000F71FA">
        <w:trPr>
          <w:trHeight w:val="69"/>
        </w:trPr>
        <w:tc>
          <w:tcPr>
            <w:tcW w:w="1560" w:type="dxa"/>
            <w:tcBorders>
              <w:top w:val="single" w:sz="6" w:space="0" w:color="auto"/>
              <w:left w:val="single" w:sz="4" w:space="0" w:color="auto"/>
              <w:bottom w:val="single" w:sz="6" w:space="0" w:color="auto"/>
              <w:right w:val="single" w:sz="6" w:space="0" w:color="auto"/>
            </w:tcBorders>
          </w:tcPr>
          <w:p w14:paraId="7800A1DD" w14:textId="77777777" w:rsidR="000F71FA" w:rsidRPr="000F71FA" w:rsidRDefault="000F71FA" w:rsidP="000F71FA">
            <w:pPr>
              <w:tabs>
                <w:tab w:val="left" w:pos="8647"/>
              </w:tabs>
              <w:autoSpaceDE w:val="0"/>
              <w:autoSpaceDN w:val="0"/>
              <w:adjustRightInd w:val="0"/>
              <w:jc w:val="center"/>
              <w:rPr>
                <w:rFonts w:ascii="Times New Roman" w:hAnsi="Times New Roman" w:cs="Times New Roman"/>
                <w:b/>
                <w:bCs/>
                <w:lang w:bidi="hi-IN"/>
              </w:rPr>
            </w:pPr>
            <w:r w:rsidRPr="000F71FA">
              <w:rPr>
                <w:rFonts w:ascii="Times New Roman" w:hAnsi="Times New Roman" w:cs="Times New Roman"/>
                <w:b/>
                <w:bCs/>
                <w:lang w:bidi="hi-IN"/>
              </w:rPr>
              <w:t>Early cretaceous</w:t>
            </w:r>
          </w:p>
        </w:tc>
        <w:tc>
          <w:tcPr>
            <w:tcW w:w="2835" w:type="dxa"/>
            <w:tcBorders>
              <w:top w:val="single" w:sz="6" w:space="0" w:color="auto"/>
              <w:left w:val="single" w:sz="6" w:space="0" w:color="auto"/>
              <w:bottom w:val="single" w:sz="6" w:space="0" w:color="auto"/>
              <w:right w:val="single" w:sz="6" w:space="0" w:color="auto"/>
            </w:tcBorders>
          </w:tcPr>
          <w:p w14:paraId="4B4E98B7" w14:textId="77777777" w:rsidR="000F71FA" w:rsidRPr="000F71FA" w:rsidRDefault="000F71FA" w:rsidP="000F71FA">
            <w:pPr>
              <w:tabs>
                <w:tab w:val="left" w:pos="8647"/>
              </w:tabs>
              <w:autoSpaceDE w:val="0"/>
              <w:autoSpaceDN w:val="0"/>
              <w:adjustRightInd w:val="0"/>
              <w:jc w:val="center"/>
              <w:rPr>
                <w:rFonts w:ascii="Times New Roman" w:hAnsi="Times New Roman" w:cs="Times New Roman"/>
                <w:b/>
                <w:bCs/>
                <w:lang w:bidi="hi-IN"/>
              </w:rPr>
            </w:pPr>
            <w:r w:rsidRPr="000F71FA">
              <w:rPr>
                <w:rFonts w:ascii="Times New Roman" w:hAnsi="Times New Roman" w:cs="Times New Roman"/>
                <w:b/>
                <w:bCs/>
                <w:lang w:bidi="hi-IN"/>
              </w:rPr>
              <w:t>Bhuj formation</w:t>
            </w:r>
          </w:p>
        </w:tc>
        <w:tc>
          <w:tcPr>
            <w:tcW w:w="3969" w:type="dxa"/>
            <w:tcBorders>
              <w:top w:val="single" w:sz="6" w:space="0" w:color="auto"/>
              <w:left w:val="single" w:sz="6" w:space="0" w:color="auto"/>
              <w:bottom w:val="single" w:sz="6" w:space="0" w:color="auto"/>
              <w:right w:val="single" w:sz="6" w:space="0" w:color="auto"/>
            </w:tcBorders>
          </w:tcPr>
          <w:p w14:paraId="21458105" w14:textId="77777777" w:rsidR="000F71FA" w:rsidRPr="000F71FA" w:rsidRDefault="000F71FA" w:rsidP="000F71FA">
            <w:pPr>
              <w:tabs>
                <w:tab w:val="left" w:pos="8647"/>
              </w:tabs>
              <w:autoSpaceDE w:val="0"/>
              <w:autoSpaceDN w:val="0"/>
              <w:adjustRightInd w:val="0"/>
              <w:spacing w:line="360" w:lineRule="auto"/>
              <w:rPr>
                <w:rFonts w:ascii="Times New Roman" w:hAnsi="Times New Roman" w:cs="Times New Roman"/>
                <w:b/>
                <w:bCs/>
                <w:lang w:bidi="hi-IN"/>
              </w:rPr>
            </w:pPr>
            <w:r w:rsidRPr="000F71FA">
              <w:rPr>
                <w:rFonts w:ascii="Times New Roman" w:hAnsi="Times New Roman" w:cs="Times New Roman"/>
                <w:b/>
                <w:bCs/>
                <w:lang w:bidi="hi-IN"/>
              </w:rPr>
              <w:t>Feldspathic sandstone and gritty</w:t>
            </w:r>
          </w:p>
          <w:p w14:paraId="02735CCF" w14:textId="77777777" w:rsidR="000F71FA" w:rsidRPr="000F71FA" w:rsidRDefault="000F71FA" w:rsidP="000F71FA">
            <w:pPr>
              <w:tabs>
                <w:tab w:val="left" w:pos="8647"/>
              </w:tabs>
              <w:autoSpaceDE w:val="0"/>
              <w:autoSpaceDN w:val="0"/>
              <w:adjustRightInd w:val="0"/>
              <w:spacing w:line="360" w:lineRule="auto"/>
              <w:rPr>
                <w:rFonts w:ascii="Times New Roman" w:hAnsi="Times New Roman" w:cs="Times New Roman"/>
                <w:b/>
                <w:bCs/>
                <w:lang w:bidi="hi-IN"/>
              </w:rPr>
            </w:pPr>
            <w:r w:rsidRPr="000F71FA">
              <w:rPr>
                <w:rFonts w:ascii="Times New Roman" w:hAnsi="Times New Roman" w:cs="Times New Roman"/>
                <w:b/>
                <w:bCs/>
                <w:lang w:bidi="hi-IN"/>
              </w:rPr>
              <w:t>Ferruginous, feldspathic sandstone, siltstone with plant fossil,</w:t>
            </w:r>
          </w:p>
          <w:p w14:paraId="1EBC2953" w14:textId="77777777" w:rsidR="000F71FA" w:rsidRPr="000F71FA" w:rsidRDefault="000F71FA" w:rsidP="000F71FA">
            <w:pPr>
              <w:tabs>
                <w:tab w:val="left" w:pos="8647"/>
              </w:tabs>
              <w:autoSpaceDE w:val="0"/>
              <w:autoSpaceDN w:val="0"/>
              <w:adjustRightInd w:val="0"/>
              <w:spacing w:line="360" w:lineRule="auto"/>
              <w:rPr>
                <w:rFonts w:ascii="Times New Roman" w:hAnsi="Times New Roman" w:cs="Times New Roman"/>
                <w:b/>
                <w:bCs/>
                <w:lang w:bidi="hi-IN"/>
              </w:rPr>
            </w:pPr>
            <w:r w:rsidRPr="000F71FA">
              <w:rPr>
                <w:rFonts w:ascii="Times New Roman" w:hAnsi="Times New Roman" w:cs="Times New Roman"/>
                <w:b/>
                <w:bCs/>
                <w:lang w:bidi="hi-IN"/>
              </w:rPr>
              <w:t>Sandstone shale, conglomerate</w:t>
            </w:r>
          </w:p>
        </w:tc>
      </w:tr>
      <w:tr w:rsidR="000F71FA" w:rsidRPr="00C05E74" w14:paraId="7A9EB01B" w14:textId="77777777" w:rsidTr="000F71FA">
        <w:trPr>
          <w:trHeight w:val="815"/>
        </w:trPr>
        <w:tc>
          <w:tcPr>
            <w:tcW w:w="1560" w:type="dxa"/>
            <w:tcBorders>
              <w:top w:val="single" w:sz="6" w:space="0" w:color="auto"/>
              <w:left w:val="single" w:sz="4" w:space="0" w:color="auto"/>
              <w:bottom w:val="single" w:sz="6" w:space="0" w:color="auto"/>
              <w:right w:val="single" w:sz="6" w:space="0" w:color="auto"/>
            </w:tcBorders>
          </w:tcPr>
          <w:p w14:paraId="51C1CDEE" w14:textId="77777777" w:rsidR="000F71FA" w:rsidRPr="000F71FA" w:rsidRDefault="000F71FA" w:rsidP="000F71FA">
            <w:pPr>
              <w:tabs>
                <w:tab w:val="left" w:pos="8647"/>
              </w:tabs>
              <w:autoSpaceDE w:val="0"/>
              <w:autoSpaceDN w:val="0"/>
              <w:adjustRightInd w:val="0"/>
              <w:spacing w:line="360" w:lineRule="auto"/>
              <w:jc w:val="center"/>
              <w:rPr>
                <w:rFonts w:ascii="Times New Roman" w:hAnsi="Times New Roman" w:cs="Times New Roman"/>
                <w:b/>
                <w:bCs/>
                <w:lang w:bidi="hi-IN"/>
              </w:rPr>
            </w:pPr>
            <w:r w:rsidRPr="000F71FA">
              <w:rPr>
                <w:rFonts w:ascii="Times New Roman" w:hAnsi="Times New Roman" w:cs="Times New Roman"/>
                <w:b/>
                <w:bCs/>
                <w:lang w:bidi="hi-IN"/>
              </w:rPr>
              <w:t>Late Jurassic to early cretaceous</w:t>
            </w:r>
          </w:p>
        </w:tc>
        <w:tc>
          <w:tcPr>
            <w:tcW w:w="2835" w:type="dxa"/>
            <w:tcBorders>
              <w:top w:val="single" w:sz="6" w:space="0" w:color="auto"/>
              <w:left w:val="single" w:sz="6" w:space="0" w:color="auto"/>
              <w:bottom w:val="single" w:sz="6" w:space="0" w:color="auto"/>
              <w:right w:val="single" w:sz="6" w:space="0" w:color="auto"/>
            </w:tcBorders>
          </w:tcPr>
          <w:p w14:paraId="1305FFDA" w14:textId="77777777" w:rsidR="000F71FA" w:rsidRPr="000F71FA" w:rsidRDefault="000F71FA" w:rsidP="000F71FA">
            <w:pPr>
              <w:tabs>
                <w:tab w:val="left" w:pos="8647"/>
              </w:tabs>
              <w:autoSpaceDE w:val="0"/>
              <w:autoSpaceDN w:val="0"/>
              <w:adjustRightInd w:val="0"/>
              <w:spacing w:line="360" w:lineRule="auto"/>
              <w:jc w:val="center"/>
              <w:rPr>
                <w:rFonts w:ascii="Times New Roman" w:hAnsi="Times New Roman" w:cs="Times New Roman"/>
                <w:b/>
                <w:bCs/>
                <w:lang w:bidi="hi-IN"/>
              </w:rPr>
            </w:pPr>
            <w:r w:rsidRPr="000F71FA">
              <w:rPr>
                <w:rFonts w:ascii="Times New Roman" w:hAnsi="Times New Roman" w:cs="Times New Roman"/>
                <w:b/>
                <w:bCs/>
                <w:lang w:bidi="hi-IN"/>
              </w:rPr>
              <w:t>Katrol Formation</w:t>
            </w:r>
          </w:p>
        </w:tc>
        <w:tc>
          <w:tcPr>
            <w:tcW w:w="3969" w:type="dxa"/>
            <w:tcBorders>
              <w:top w:val="single" w:sz="6" w:space="0" w:color="auto"/>
              <w:left w:val="single" w:sz="6" w:space="0" w:color="auto"/>
              <w:bottom w:val="single" w:sz="6" w:space="0" w:color="auto"/>
              <w:right w:val="single" w:sz="6" w:space="0" w:color="auto"/>
            </w:tcBorders>
          </w:tcPr>
          <w:p w14:paraId="6835003F" w14:textId="77777777" w:rsidR="000F71FA" w:rsidRPr="000F71FA" w:rsidRDefault="000F71FA" w:rsidP="000F71FA">
            <w:pPr>
              <w:pStyle w:val="Default"/>
              <w:tabs>
                <w:tab w:val="left" w:pos="8647"/>
              </w:tabs>
              <w:spacing w:after="120"/>
              <w:rPr>
                <w:rFonts w:ascii="Times New Roman" w:hAnsi="Times New Roman" w:cs="Times New Roman"/>
                <w:b/>
                <w:bCs/>
                <w:color w:val="auto"/>
              </w:rPr>
            </w:pPr>
            <w:r w:rsidRPr="000F71FA">
              <w:rPr>
                <w:rFonts w:ascii="Times New Roman" w:hAnsi="Times New Roman" w:cs="Times New Roman"/>
                <w:b/>
                <w:bCs/>
                <w:color w:val="auto"/>
              </w:rPr>
              <w:t>Feldspathic sandstone, shale with ammonite fossils.</w:t>
            </w:r>
          </w:p>
          <w:p w14:paraId="5457579D" w14:textId="77777777" w:rsidR="000F71FA" w:rsidRPr="000F71FA" w:rsidRDefault="000F71FA" w:rsidP="000F71FA">
            <w:pPr>
              <w:pStyle w:val="Default"/>
              <w:tabs>
                <w:tab w:val="left" w:pos="8647"/>
              </w:tabs>
              <w:spacing w:after="120"/>
              <w:rPr>
                <w:rFonts w:ascii="Times New Roman" w:hAnsi="Times New Roman" w:cs="Times New Roman"/>
                <w:b/>
                <w:bCs/>
                <w:color w:val="auto"/>
              </w:rPr>
            </w:pPr>
            <w:r w:rsidRPr="000F71FA">
              <w:rPr>
                <w:rFonts w:ascii="Times New Roman" w:hAnsi="Times New Roman" w:cs="Times New Roman"/>
                <w:b/>
                <w:bCs/>
                <w:color w:val="auto"/>
              </w:rPr>
              <w:t>Fossiliferous calc sandstone, limestone, siltstone</w:t>
            </w:r>
          </w:p>
          <w:p w14:paraId="35C8FD00" w14:textId="77777777" w:rsidR="000F71FA" w:rsidRPr="000F71FA" w:rsidRDefault="000F71FA" w:rsidP="000F71FA">
            <w:pPr>
              <w:pStyle w:val="Default"/>
              <w:tabs>
                <w:tab w:val="left" w:pos="8647"/>
              </w:tabs>
              <w:spacing w:after="120"/>
              <w:rPr>
                <w:rFonts w:ascii="Times New Roman" w:hAnsi="Times New Roman" w:cs="Times New Roman"/>
                <w:b/>
                <w:bCs/>
                <w:color w:val="auto"/>
              </w:rPr>
            </w:pPr>
            <w:r w:rsidRPr="000F71FA">
              <w:rPr>
                <w:rFonts w:ascii="Times New Roman" w:hAnsi="Times New Roman" w:cs="Times New Roman"/>
                <w:b/>
                <w:bCs/>
                <w:color w:val="auto"/>
              </w:rPr>
              <w:t>Gypseous shale, Calc sandstone with belemnites</w:t>
            </w:r>
          </w:p>
        </w:tc>
      </w:tr>
    </w:tbl>
    <w:p w14:paraId="34D6E41C" w14:textId="77777777" w:rsidR="000F71FA" w:rsidRPr="000F71FA" w:rsidRDefault="00CB1FD1" w:rsidP="000F71FA">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 xml:space="preserve">Table 6.1 </w:t>
      </w:r>
      <w:r w:rsidR="000E7E9E" w:rsidRPr="000E7E9E">
        <w:rPr>
          <w:rFonts w:ascii="Times New Roman" w:hAnsi="Times New Roman" w:cs="Times New Roman"/>
          <w:b/>
          <w:sz w:val="24"/>
          <w:szCs w:val="24"/>
          <w:lang w:val="en-US"/>
        </w:rPr>
        <w:t>The generalized stratigraphic succession of Nadapa area</w:t>
      </w:r>
    </w:p>
    <w:p w14:paraId="32F9DA05" w14:textId="77777777" w:rsidR="000F71FA" w:rsidRDefault="000F71FA" w:rsidP="000F71FA">
      <w:pPr>
        <w:spacing w:line="360" w:lineRule="auto"/>
        <w:jc w:val="both"/>
        <w:rPr>
          <w:rFonts w:ascii="Times New Roman" w:hAnsi="Times New Roman" w:cs="Times New Roman"/>
          <w:b/>
          <w:bCs/>
          <w:sz w:val="24"/>
          <w:szCs w:val="24"/>
        </w:rPr>
      </w:pPr>
    </w:p>
    <w:p w14:paraId="362DAF1C" w14:textId="77777777" w:rsidR="000F71FA" w:rsidRDefault="000F71FA" w:rsidP="000F71FA">
      <w:pPr>
        <w:spacing w:line="360" w:lineRule="auto"/>
        <w:jc w:val="both"/>
        <w:rPr>
          <w:rFonts w:ascii="Times New Roman" w:hAnsi="Times New Roman" w:cs="Times New Roman"/>
          <w:b/>
          <w:bCs/>
          <w:sz w:val="24"/>
          <w:szCs w:val="24"/>
        </w:rPr>
      </w:pPr>
    </w:p>
    <w:p w14:paraId="11A38EFB" w14:textId="77777777" w:rsidR="000A3BFB" w:rsidRDefault="000A3BFB" w:rsidP="00C9771F">
      <w:pPr>
        <w:spacing w:line="360" w:lineRule="auto"/>
        <w:jc w:val="both"/>
        <w:rPr>
          <w:rFonts w:ascii="Times New Roman" w:hAnsi="Times New Roman" w:cs="Times New Roman"/>
          <w:b/>
          <w:bCs/>
          <w:sz w:val="24"/>
          <w:szCs w:val="24"/>
        </w:rPr>
      </w:pPr>
    </w:p>
    <w:p w14:paraId="4AB0E370" w14:textId="77777777" w:rsidR="000F71FA" w:rsidRDefault="000F71FA" w:rsidP="00C9771F">
      <w:pPr>
        <w:spacing w:line="360" w:lineRule="auto"/>
        <w:jc w:val="both"/>
        <w:rPr>
          <w:rFonts w:ascii="Times New Roman" w:hAnsi="Times New Roman" w:cs="Times New Roman"/>
          <w:b/>
          <w:bCs/>
          <w:sz w:val="24"/>
          <w:szCs w:val="24"/>
        </w:rPr>
      </w:pPr>
    </w:p>
    <w:p w14:paraId="7F1218A0" w14:textId="77777777" w:rsidR="000F71FA" w:rsidRDefault="000F71FA" w:rsidP="00C9771F">
      <w:pPr>
        <w:spacing w:line="360" w:lineRule="auto"/>
        <w:jc w:val="both"/>
        <w:rPr>
          <w:rFonts w:ascii="Times New Roman" w:hAnsi="Times New Roman" w:cs="Times New Roman"/>
          <w:b/>
          <w:bCs/>
          <w:sz w:val="24"/>
          <w:szCs w:val="24"/>
        </w:rPr>
      </w:pPr>
    </w:p>
    <w:p w14:paraId="7447A344" w14:textId="77777777" w:rsidR="000F71FA" w:rsidRDefault="000F71FA" w:rsidP="00C9771F">
      <w:pPr>
        <w:spacing w:line="360" w:lineRule="auto"/>
        <w:jc w:val="both"/>
        <w:rPr>
          <w:rFonts w:ascii="Times New Roman" w:hAnsi="Times New Roman" w:cs="Times New Roman"/>
          <w:b/>
          <w:bCs/>
          <w:sz w:val="24"/>
          <w:szCs w:val="24"/>
        </w:rPr>
      </w:pPr>
    </w:p>
    <w:p w14:paraId="7B4F4C54" w14:textId="77777777" w:rsidR="000F71FA" w:rsidRDefault="000F71FA" w:rsidP="00C9771F">
      <w:pPr>
        <w:spacing w:line="360" w:lineRule="auto"/>
        <w:jc w:val="both"/>
        <w:rPr>
          <w:rFonts w:ascii="Times New Roman" w:hAnsi="Times New Roman" w:cs="Times New Roman"/>
          <w:b/>
          <w:bCs/>
          <w:sz w:val="24"/>
          <w:szCs w:val="24"/>
        </w:rPr>
      </w:pPr>
    </w:p>
    <w:p w14:paraId="2C30309F" w14:textId="77777777" w:rsidR="000F71FA" w:rsidRDefault="000F71FA" w:rsidP="00C9771F">
      <w:pPr>
        <w:spacing w:line="360" w:lineRule="auto"/>
        <w:jc w:val="both"/>
        <w:rPr>
          <w:rFonts w:ascii="Times New Roman" w:hAnsi="Times New Roman" w:cs="Times New Roman"/>
          <w:b/>
          <w:bCs/>
          <w:sz w:val="24"/>
          <w:szCs w:val="24"/>
        </w:rPr>
      </w:pPr>
    </w:p>
    <w:p w14:paraId="4FC61236" w14:textId="77777777" w:rsidR="000F71FA" w:rsidRDefault="000F71FA" w:rsidP="00C9771F">
      <w:pPr>
        <w:spacing w:line="360" w:lineRule="auto"/>
        <w:jc w:val="both"/>
        <w:rPr>
          <w:rFonts w:ascii="Times New Roman" w:hAnsi="Times New Roman" w:cs="Times New Roman"/>
          <w:b/>
          <w:bCs/>
          <w:sz w:val="24"/>
          <w:szCs w:val="24"/>
        </w:rPr>
      </w:pPr>
    </w:p>
    <w:p w14:paraId="7CB58245" w14:textId="77777777" w:rsidR="00B55B53" w:rsidRDefault="000F71FA" w:rsidP="00B55B53">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t>6.</w:t>
      </w:r>
      <w:r w:rsidR="00900A30">
        <w:rPr>
          <w:rFonts w:ascii="Times New Roman" w:hAnsi="Times New Roman" w:cs="Times New Roman"/>
          <w:b/>
          <w:bCs/>
          <w:sz w:val="24"/>
          <w:szCs w:val="24"/>
        </w:rPr>
        <w:t>1.</w:t>
      </w:r>
      <w:r w:rsidR="009C3C77">
        <w:rPr>
          <w:rFonts w:ascii="Times New Roman" w:hAnsi="Times New Roman" w:cs="Times New Roman"/>
          <w:b/>
          <w:bCs/>
          <w:sz w:val="24"/>
          <w:szCs w:val="24"/>
        </w:rPr>
        <w:t>1</w:t>
      </w:r>
      <w:r>
        <w:rPr>
          <w:rFonts w:ascii="Times New Roman" w:hAnsi="Times New Roman" w:cs="Times New Roman"/>
          <w:b/>
          <w:bCs/>
          <w:sz w:val="24"/>
          <w:szCs w:val="24"/>
        </w:rPr>
        <w:tab/>
        <w:t>Description of lithology</w:t>
      </w:r>
    </w:p>
    <w:p w14:paraId="5A539D68" w14:textId="77777777" w:rsidR="00B55B53" w:rsidRDefault="00B55B53" w:rsidP="00B55B53">
      <w:pPr>
        <w:spacing w:line="360" w:lineRule="auto"/>
        <w:ind w:left="709"/>
        <w:jc w:val="both"/>
        <w:rPr>
          <w:rFonts w:ascii="Times New Roman" w:hAnsi="Times New Roman" w:cs="Times New Roman"/>
          <w:sz w:val="24"/>
          <w:szCs w:val="24"/>
        </w:rPr>
      </w:pPr>
      <w:r>
        <w:rPr>
          <w:rFonts w:ascii="Times New Roman" w:hAnsi="Times New Roman" w:cs="Times New Roman"/>
          <w:b/>
          <w:bCs/>
          <w:sz w:val="24"/>
          <w:szCs w:val="24"/>
        </w:rPr>
        <w:tab/>
      </w:r>
      <w:r w:rsidRPr="00B55B53">
        <w:rPr>
          <w:rFonts w:ascii="Times New Roman" w:hAnsi="Times New Roman" w:cs="Times New Roman"/>
          <w:b/>
          <w:bCs/>
          <w:sz w:val="24"/>
          <w:szCs w:val="24"/>
          <w:lang w:val="en-US"/>
        </w:rPr>
        <w:t xml:space="preserve">Katrol Formation: </w:t>
      </w:r>
      <w:r w:rsidRPr="00B55B53">
        <w:rPr>
          <w:rFonts w:ascii="Times New Roman" w:hAnsi="Times New Roman" w:cs="Times New Roman"/>
          <w:sz w:val="24"/>
          <w:szCs w:val="24"/>
        </w:rPr>
        <w:t>The Katrol Formation in the study area comprises</w:t>
      </w:r>
      <w:r>
        <w:rPr>
          <w:rFonts w:ascii="Times New Roman" w:hAnsi="Times New Roman" w:cs="Times New Roman"/>
          <w:sz w:val="24"/>
          <w:szCs w:val="24"/>
        </w:rPr>
        <w:t xml:space="preserve"> </w:t>
      </w:r>
      <w:r w:rsidRPr="00B55B53">
        <w:rPr>
          <w:rFonts w:ascii="Times New Roman" w:hAnsi="Times New Roman" w:cs="Times New Roman"/>
          <w:sz w:val="24"/>
          <w:szCs w:val="24"/>
        </w:rPr>
        <w:t xml:space="preserve">predominantly </w:t>
      </w:r>
      <w:r w:rsidR="00CA4EA0" w:rsidRPr="00B55B53">
        <w:rPr>
          <w:rFonts w:ascii="Times New Roman" w:hAnsi="Times New Roman" w:cs="Times New Roman"/>
          <w:sz w:val="24"/>
          <w:szCs w:val="24"/>
        </w:rPr>
        <w:t xml:space="preserve">of </w:t>
      </w:r>
      <w:r w:rsidR="00CA4EA0">
        <w:rPr>
          <w:rFonts w:ascii="Times New Roman" w:hAnsi="Times New Roman" w:cs="Times New Roman"/>
          <w:sz w:val="24"/>
          <w:szCs w:val="24"/>
        </w:rPr>
        <w:t>pinkish</w:t>
      </w:r>
      <w:r w:rsidR="00E72A9E">
        <w:rPr>
          <w:rFonts w:ascii="Times New Roman" w:hAnsi="Times New Roman" w:cs="Times New Roman"/>
          <w:sz w:val="24"/>
          <w:szCs w:val="24"/>
        </w:rPr>
        <w:t xml:space="preserve"> brown hard ferruginous sandstone, </w:t>
      </w:r>
      <w:r w:rsidRPr="00B55B53">
        <w:rPr>
          <w:rFonts w:ascii="Times New Roman" w:hAnsi="Times New Roman" w:cs="Times New Roman"/>
          <w:sz w:val="24"/>
          <w:szCs w:val="24"/>
        </w:rPr>
        <w:t xml:space="preserve">yellowish-white siltstones, yellowish-brown </w:t>
      </w:r>
      <w:r w:rsidR="00E72A9E">
        <w:rPr>
          <w:rFonts w:ascii="Times New Roman" w:hAnsi="Times New Roman" w:cs="Times New Roman"/>
          <w:sz w:val="24"/>
          <w:szCs w:val="24"/>
        </w:rPr>
        <w:t xml:space="preserve">micaceous </w:t>
      </w:r>
      <w:r w:rsidRPr="00B55B53">
        <w:rPr>
          <w:rFonts w:ascii="Times New Roman" w:hAnsi="Times New Roman" w:cs="Times New Roman"/>
          <w:sz w:val="24"/>
          <w:szCs w:val="24"/>
        </w:rPr>
        <w:t>shales, and yellowish to pinkish calcareous sandstones. The sandstones are typically calcareous and often feldspathic, reflecting a moderate degree of chemical and mechanical weathering of the source area.</w:t>
      </w:r>
    </w:p>
    <w:p w14:paraId="54CA80DD" w14:textId="77777777" w:rsidR="00DE62AA" w:rsidRDefault="00B55B53" w:rsidP="00DE62AA">
      <w:pPr>
        <w:spacing w:line="360" w:lineRule="auto"/>
        <w:ind w:left="709"/>
        <w:jc w:val="both"/>
        <w:rPr>
          <w:rFonts w:ascii="Times New Roman" w:hAnsi="Times New Roman" w:cs="Times New Roman"/>
          <w:b/>
          <w:bCs/>
          <w:sz w:val="24"/>
          <w:szCs w:val="24"/>
          <w:lang w:val="en-US"/>
        </w:rPr>
      </w:pPr>
      <w:r w:rsidRPr="00B55B53">
        <w:rPr>
          <w:rFonts w:ascii="Times New Roman" w:hAnsi="Times New Roman" w:cs="Times New Roman"/>
          <w:sz w:val="24"/>
          <w:szCs w:val="24"/>
        </w:rPr>
        <w:t>A major part of the terrain is covered by soil, though excellent exposures occur along nala sections and road cuttings. Compared to the overlying Bhuj Formation, the Katrol rocks are more compact and moderately hard, which makes them locally suitable for building-stone purposes. Intercalations of sandstone and siltstone are common throughout the sequence. These units generally lack macrofossils, and the bedding architecture often displays lenticular bedding, Ripple marks and Mud cracks. These features indicate deposition under shallow marine environment. Structurally, the formation in the study area exhibits a NE–SW strike, with beds dipping 5°–10° towards the southeast, reflecting regional tilting within the Kachchh Mainland.</w:t>
      </w:r>
      <w:r w:rsidRPr="00B55B53">
        <w:rPr>
          <w:rFonts w:ascii="Times New Roman" w:hAnsi="Times New Roman" w:cs="Times New Roman"/>
          <w:b/>
          <w:bCs/>
          <w:sz w:val="24"/>
          <w:szCs w:val="24"/>
          <w:lang w:val="en-US"/>
        </w:rPr>
        <w:t xml:space="preserve">  </w:t>
      </w:r>
    </w:p>
    <w:p w14:paraId="77BE6F34" w14:textId="77777777" w:rsidR="00DE62AA" w:rsidRDefault="00DE62AA" w:rsidP="00DE62AA">
      <w:pPr>
        <w:spacing w:line="360" w:lineRule="auto"/>
        <w:jc w:val="both"/>
        <w:rPr>
          <w:rFonts w:ascii="Times New Roman" w:hAnsi="Times New Roman" w:cs="Times New Roman"/>
          <w:b/>
          <w:bCs/>
          <w:lang w:val="en-US"/>
        </w:rPr>
      </w:pPr>
    </w:p>
    <w:p w14:paraId="5FBD24AF" w14:textId="77777777" w:rsidR="00DE62AA" w:rsidRDefault="00DE62AA" w:rsidP="00DE62AA">
      <w:pPr>
        <w:spacing w:line="360" w:lineRule="auto"/>
        <w:jc w:val="center"/>
        <w:rPr>
          <w:rFonts w:ascii="Times New Roman" w:hAnsi="Times New Roman" w:cs="Times New Roman"/>
          <w:b/>
          <w:bCs/>
          <w:lang w:val="en-US"/>
        </w:rPr>
      </w:pPr>
      <w:r w:rsidRPr="00C05E74">
        <w:rPr>
          <w:rFonts w:ascii="Times New Roman" w:hAnsi="Times New Roman" w:cs="Times New Roman"/>
          <w:b/>
          <w:bCs/>
          <w:lang w:val="en-US"/>
        </w:rPr>
        <w:lastRenderedPageBreak/>
        <w:t>Description of various lithological unit</w:t>
      </w:r>
      <w:r>
        <w:rPr>
          <w:rFonts w:ascii="Times New Roman" w:hAnsi="Times New Roman" w:cs="Times New Roman"/>
          <w:b/>
          <w:bCs/>
          <w:lang w:val="en-US"/>
        </w:rPr>
        <w:t>s</w:t>
      </w:r>
      <w:r w:rsidRPr="00C05E74">
        <w:rPr>
          <w:rFonts w:ascii="Times New Roman" w:hAnsi="Times New Roman" w:cs="Times New Roman"/>
          <w:b/>
          <w:bCs/>
          <w:lang w:val="en-US"/>
        </w:rPr>
        <w:t xml:space="preserve"> encountered</w:t>
      </w:r>
      <w:r>
        <w:rPr>
          <w:rFonts w:ascii="Times New Roman" w:hAnsi="Times New Roman" w:cs="Times New Roman"/>
          <w:b/>
          <w:bCs/>
          <w:lang w:val="en-US"/>
        </w:rPr>
        <w:t xml:space="preserve"> in Katrol formation</w:t>
      </w:r>
      <w:r w:rsidRPr="00C05E74">
        <w:rPr>
          <w:rFonts w:ascii="Times New Roman" w:hAnsi="Times New Roman" w:cs="Times New Roman"/>
          <w:b/>
          <w:bCs/>
          <w:lang w:val="en-US"/>
        </w:rPr>
        <w:t xml:space="preserve"> </w:t>
      </w:r>
    </w:p>
    <w:p w14:paraId="76354515" w14:textId="77777777" w:rsidR="00DE62AA" w:rsidRDefault="00DE62AA" w:rsidP="00DE62AA">
      <w:pPr>
        <w:spacing w:line="360" w:lineRule="auto"/>
        <w:jc w:val="center"/>
        <w:rPr>
          <w:rFonts w:ascii="Times New Roman" w:hAnsi="Times New Roman" w:cs="Times New Roman"/>
          <w:b/>
          <w:bCs/>
          <w:lang w:val="en-US"/>
        </w:rPr>
      </w:pPr>
      <w:r w:rsidRPr="00C05E74">
        <w:rPr>
          <w:rFonts w:ascii="Times New Roman" w:hAnsi="Times New Roman" w:cs="Times New Roman"/>
          <w:b/>
          <w:bCs/>
          <w:lang w:val="en-US"/>
        </w:rPr>
        <w:t>with field photographs</w:t>
      </w:r>
    </w:p>
    <w:tbl>
      <w:tblPr>
        <w:tblStyle w:val="TableGrid"/>
        <w:tblW w:w="8723" w:type="dxa"/>
        <w:tblInd w:w="279" w:type="dxa"/>
        <w:tblLook w:val="04A0" w:firstRow="1" w:lastRow="0" w:firstColumn="1" w:lastColumn="0" w:noHBand="0" w:noVBand="1"/>
      </w:tblPr>
      <w:tblGrid>
        <w:gridCol w:w="4223"/>
        <w:gridCol w:w="4500"/>
      </w:tblGrid>
      <w:tr w:rsidR="009D2EF8" w14:paraId="7CA0B340" w14:textId="77777777" w:rsidTr="009D2EF8">
        <w:trPr>
          <w:trHeight w:val="5860"/>
        </w:trPr>
        <w:tc>
          <w:tcPr>
            <w:tcW w:w="4223" w:type="dxa"/>
          </w:tcPr>
          <w:p w14:paraId="74A82BF7" w14:textId="77777777" w:rsidR="009D2EF8" w:rsidRDefault="009D2EF8" w:rsidP="009D2EF8">
            <w:pPr>
              <w:jc w:val="both"/>
              <w:rPr>
                <w:b/>
                <w:bCs/>
                <w:lang w:val="en-US"/>
              </w:rPr>
            </w:pPr>
            <w:r>
              <w:rPr>
                <w:rFonts w:ascii="Times New Roman" w:hAnsi="Times New Roman" w:cs="Times New Roman"/>
                <w:b/>
                <w:bCs/>
                <w:noProof/>
                <w:sz w:val="24"/>
                <w:szCs w:val="24"/>
                <w:lang w:val="en-US"/>
              </w:rPr>
              <w:drawing>
                <wp:anchor distT="0" distB="0" distL="114300" distR="114300" simplePos="0" relativeHeight="251658240" behindDoc="1" locked="0" layoutInCell="1" allowOverlap="1" wp14:anchorId="649F3A86" wp14:editId="20885AB2">
                  <wp:simplePos x="0" y="0"/>
                  <wp:positionH relativeFrom="column">
                    <wp:posOffset>40640</wp:posOffset>
                  </wp:positionH>
                  <wp:positionV relativeFrom="paragraph">
                    <wp:posOffset>94615</wp:posOffset>
                  </wp:positionV>
                  <wp:extent cx="2479040" cy="1859280"/>
                  <wp:effectExtent l="0" t="0" r="0" b="7620"/>
                  <wp:wrapThrough wrapText="bothSides">
                    <wp:wrapPolygon edited="0">
                      <wp:start x="21600" y="21600"/>
                      <wp:lineTo x="21600" y="133"/>
                      <wp:lineTo x="188" y="133"/>
                      <wp:lineTo x="188" y="21600"/>
                      <wp:lineTo x="21600" y="21600"/>
                    </wp:wrapPolygon>
                  </wp:wrapThrough>
                  <wp:docPr id="3653559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10800000" flipV="1">
                            <a:off x="0" y="0"/>
                            <a:ext cx="2479040" cy="1859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AB8DF3" w14:textId="77777777" w:rsidR="009D2EF8" w:rsidRPr="009D2EF8" w:rsidRDefault="009D2EF8" w:rsidP="009D2EF8">
            <w:pPr>
              <w:spacing w:line="360" w:lineRule="auto"/>
              <w:jc w:val="both"/>
              <w:rPr>
                <w:rFonts w:ascii="Times New Roman" w:hAnsi="Times New Roman" w:cs="Times New Roman"/>
                <w:sz w:val="24"/>
                <w:szCs w:val="24"/>
                <w:lang w:val="en-US"/>
              </w:rPr>
            </w:pPr>
            <w:r w:rsidRPr="009D2EF8">
              <w:rPr>
                <w:rFonts w:ascii="Times New Roman" w:hAnsi="Times New Roman" w:cs="Times New Roman"/>
                <w:b/>
                <w:bCs/>
                <w:sz w:val="24"/>
                <w:szCs w:val="24"/>
                <w:lang w:val="en-US"/>
              </w:rPr>
              <w:t>Photo - 1</w:t>
            </w:r>
            <w:r w:rsidRPr="009D2EF8">
              <w:rPr>
                <w:rFonts w:ascii="Times New Roman" w:hAnsi="Times New Roman" w:cs="Times New Roman"/>
                <w:sz w:val="24"/>
                <w:szCs w:val="24"/>
                <w:lang w:val="en-US"/>
              </w:rPr>
              <w:t xml:space="preserve">: Near northern boundary of the block. Interbedded sequence of yellowish fine gained sandstone &amp; yellowish-brown siltstone/shale exposed along nala cutting. Fairly hard &amp; compact. </w:t>
            </w:r>
            <w:r w:rsidRPr="009D2EF8">
              <w:rPr>
                <w:rFonts w:ascii="Times New Roman" w:hAnsi="Times New Roman" w:cs="Times New Roman"/>
                <w:b/>
                <w:bCs/>
                <w:sz w:val="24"/>
                <w:szCs w:val="24"/>
                <w:lang w:val="en-US"/>
              </w:rPr>
              <w:t>Katrol formation.</w:t>
            </w:r>
          </w:p>
        </w:tc>
        <w:tc>
          <w:tcPr>
            <w:tcW w:w="4500" w:type="dxa"/>
          </w:tcPr>
          <w:p w14:paraId="3A71A0C8" w14:textId="77777777" w:rsidR="009D2EF8" w:rsidRDefault="009D2EF8" w:rsidP="009D2EF8">
            <w:pPr>
              <w:spacing w:line="360" w:lineRule="auto"/>
              <w:jc w:val="both"/>
              <w:rPr>
                <w:rFonts w:ascii="Times New Roman" w:hAnsi="Times New Roman" w:cs="Times New Roman"/>
                <w:b/>
                <w:bCs/>
                <w:sz w:val="24"/>
                <w:szCs w:val="24"/>
                <w:lang w:val="en-US"/>
              </w:rPr>
            </w:pPr>
            <w:r w:rsidRPr="009D2EF8">
              <w:rPr>
                <w:rFonts w:ascii="Times New Roman" w:hAnsi="Times New Roman" w:cs="Times New Roman"/>
                <w:b/>
                <w:bCs/>
                <w:noProof/>
                <w:sz w:val="24"/>
                <w:szCs w:val="24"/>
                <w:lang w:val="en-US"/>
              </w:rPr>
              <w:drawing>
                <wp:anchor distT="0" distB="0" distL="114300" distR="114300" simplePos="0" relativeHeight="251659264" behindDoc="1" locked="0" layoutInCell="1" allowOverlap="1" wp14:anchorId="308665DE" wp14:editId="2A0C1BF5">
                  <wp:simplePos x="0" y="0"/>
                  <wp:positionH relativeFrom="column">
                    <wp:posOffset>3175</wp:posOffset>
                  </wp:positionH>
                  <wp:positionV relativeFrom="paragraph">
                    <wp:posOffset>96520</wp:posOffset>
                  </wp:positionV>
                  <wp:extent cx="2628900" cy="1971675"/>
                  <wp:effectExtent l="0" t="0" r="0" b="9525"/>
                  <wp:wrapThrough wrapText="bothSides">
                    <wp:wrapPolygon edited="0">
                      <wp:start x="0" y="0"/>
                      <wp:lineTo x="0" y="21496"/>
                      <wp:lineTo x="21443" y="21496"/>
                      <wp:lineTo x="21443" y="0"/>
                      <wp:lineTo x="0" y="0"/>
                    </wp:wrapPolygon>
                  </wp:wrapThrough>
                  <wp:docPr id="264394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31FC16" w14:textId="77777777" w:rsidR="009D2EF8" w:rsidRPr="009D2EF8" w:rsidRDefault="009D2EF8" w:rsidP="009D2EF8">
            <w:pPr>
              <w:spacing w:line="360" w:lineRule="auto"/>
              <w:jc w:val="both"/>
              <w:rPr>
                <w:rFonts w:ascii="Times New Roman" w:hAnsi="Times New Roman" w:cs="Times New Roman"/>
                <w:sz w:val="24"/>
                <w:szCs w:val="24"/>
                <w:lang w:val="en-US"/>
              </w:rPr>
            </w:pPr>
            <w:r w:rsidRPr="009D2EF8">
              <w:rPr>
                <w:rFonts w:ascii="Times New Roman" w:hAnsi="Times New Roman" w:cs="Times New Roman"/>
                <w:b/>
                <w:bCs/>
                <w:sz w:val="24"/>
                <w:szCs w:val="24"/>
                <w:lang w:val="en-US"/>
              </w:rPr>
              <w:t>Photo 2:</w:t>
            </w:r>
            <w:r w:rsidRPr="009D2EF8">
              <w:rPr>
                <w:rFonts w:ascii="Times New Roman" w:hAnsi="Times New Roman" w:cs="Times New Roman"/>
                <w:sz w:val="24"/>
                <w:szCs w:val="24"/>
                <w:lang w:val="en-US"/>
              </w:rPr>
              <w:t xml:space="preserve"> Near northern boundary along steep gorge (1.5km north of Nadapa village).  </w:t>
            </w:r>
            <w:r w:rsidR="002402B1">
              <w:rPr>
                <w:rFonts w:ascii="Times New Roman" w:hAnsi="Times New Roman" w:cs="Times New Roman"/>
                <w:sz w:val="24"/>
                <w:szCs w:val="24"/>
                <w:lang w:val="en-US"/>
              </w:rPr>
              <w:t>Yellowish-white fine-grained</w:t>
            </w:r>
            <w:r w:rsidRPr="009D2EF8">
              <w:rPr>
                <w:rFonts w:ascii="Times New Roman" w:hAnsi="Times New Roman" w:cs="Times New Roman"/>
                <w:sz w:val="24"/>
                <w:szCs w:val="24"/>
                <w:lang w:val="en-US"/>
              </w:rPr>
              <w:t xml:space="preserve"> sandstone with iron concretions. General strike is NE-SW and dipping 6° southeasterly.</w:t>
            </w:r>
            <w:r>
              <w:rPr>
                <w:rFonts w:ascii="Times New Roman" w:hAnsi="Times New Roman" w:cs="Times New Roman"/>
                <w:sz w:val="24"/>
                <w:szCs w:val="24"/>
                <w:lang w:val="en-US"/>
              </w:rPr>
              <w:t xml:space="preserve"> </w:t>
            </w:r>
            <w:r w:rsidRPr="009D2EF8">
              <w:rPr>
                <w:rFonts w:ascii="Times New Roman" w:hAnsi="Times New Roman" w:cs="Times New Roman"/>
                <w:b/>
                <w:bCs/>
                <w:sz w:val="24"/>
                <w:szCs w:val="24"/>
              </w:rPr>
              <w:t>Katrol Formation.</w:t>
            </w:r>
          </w:p>
        </w:tc>
      </w:tr>
      <w:tr w:rsidR="00FE3701" w14:paraId="596F4A1C" w14:textId="77777777" w:rsidTr="00FE3701">
        <w:trPr>
          <w:trHeight w:val="6019"/>
        </w:trPr>
        <w:tc>
          <w:tcPr>
            <w:tcW w:w="8723" w:type="dxa"/>
            <w:gridSpan w:val="2"/>
          </w:tcPr>
          <w:p w14:paraId="3C09A798" w14:textId="77777777" w:rsidR="00FE3701" w:rsidRPr="00FE3701" w:rsidRDefault="00FE3701" w:rsidP="00FE3701">
            <w:pPr>
              <w:spacing w:line="360" w:lineRule="auto"/>
              <w:jc w:val="both"/>
              <w:rPr>
                <w:rFonts w:ascii="Times New Roman" w:hAnsi="Times New Roman" w:cs="Times New Roman"/>
                <w:sz w:val="24"/>
                <w:szCs w:val="24"/>
                <w:lang w:val="en-US"/>
              </w:rPr>
            </w:pPr>
            <w:r w:rsidRPr="00FE3701">
              <w:rPr>
                <w:rFonts w:ascii="Times New Roman" w:hAnsi="Times New Roman" w:cs="Times New Roman"/>
                <w:b/>
                <w:bCs/>
                <w:noProof/>
                <w:sz w:val="24"/>
                <w:szCs w:val="24"/>
                <w:lang w:val="en-US"/>
              </w:rPr>
              <w:drawing>
                <wp:anchor distT="0" distB="0" distL="114300" distR="114300" simplePos="0" relativeHeight="251662336" behindDoc="1" locked="0" layoutInCell="1" allowOverlap="1" wp14:anchorId="7C546F27" wp14:editId="2D994FCF">
                  <wp:simplePos x="0" y="0"/>
                  <wp:positionH relativeFrom="column">
                    <wp:posOffset>62865</wp:posOffset>
                  </wp:positionH>
                  <wp:positionV relativeFrom="paragraph">
                    <wp:posOffset>76200</wp:posOffset>
                  </wp:positionV>
                  <wp:extent cx="2680335" cy="3573780"/>
                  <wp:effectExtent l="0" t="0" r="5715" b="7620"/>
                  <wp:wrapThrough wrapText="bothSides">
                    <wp:wrapPolygon edited="0">
                      <wp:start x="0" y="0"/>
                      <wp:lineTo x="0" y="21531"/>
                      <wp:lineTo x="21493" y="21531"/>
                      <wp:lineTo x="21493" y="0"/>
                      <wp:lineTo x="0" y="0"/>
                    </wp:wrapPolygon>
                  </wp:wrapThrough>
                  <wp:docPr id="111006620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80335" cy="3573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E3701">
              <w:rPr>
                <w:rFonts w:ascii="Times New Roman" w:hAnsi="Times New Roman" w:cs="Times New Roman"/>
                <w:b/>
                <w:bCs/>
                <w:sz w:val="24"/>
                <w:szCs w:val="24"/>
                <w:lang w:val="en-US"/>
              </w:rPr>
              <w:t>Photo 3:</w:t>
            </w:r>
            <w:r w:rsidRPr="00FE3701">
              <w:rPr>
                <w:rFonts w:ascii="Times New Roman" w:hAnsi="Times New Roman" w:cs="Times New Roman"/>
                <w:sz w:val="24"/>
                <w:szCs w:val="24"/>
                <w:lang w:val="en-US"/>
              </w:rPr>
              <w:t xml:space="preserve"> NW of the block. There is a narrow and steep gorge of 0.5-2.0m wide &amp; 8-10m height cutting across both Bhuj Formation on the south (gritty sandstone pinkish/yellowish) and Katrol Formation on the north (fine grained yellow calcareous sandstone) with gradational contact. The gorge might be formed due to eroding away of soft siltstones/ clays, leaving hard resistant sandstones on either side as steep walls.  </w:t>
            </w:r>
            <w:r w:rsidRPr="00FE3701">
              <w:rPr>
                <w:rFonts w:ascii="Times New Roman" w:hAnsi="Times New Roman" w:cs="Times New Roman"/>
                <w:b/>
                <w:bCs/>
                <w:sz w:val="24"/>
                <w:szCs w:val="24"/>
              </w:rPr>
              <w:t xml:space="preserve">Katrol Formation &amp; Bhuj Formation </w:t>
            </w:r>
          </w:p>
        </w:tc>
      </w:tr>
    </w:tbl>
    <w:p w14:paraId="1D7AF07C" w14:textId="77777777" w:rsidR="00DE62AA" w:rsidRDefault="00DE62AA" w:rsidP="00DE62AA">
      <w:pPr>
        <w:spacing w:line="360" w:lineRule="auto"/>
        <w:jc w:val="center"/>
        <w:rPr>
          <w:rFonts w:ascii="Times New Roman" w:hAnsi="Times New Roman" w:cs="Times New Roman"/>
          <w:b/>
          <w:bCs/>
          <w:sz w:val="24"/>
          <w:szCs w:val="24"/>
          <w:lang w:val="en-US"/>
        </w:rPr>
      </w:pPr>
    </w:p>
    <w:p w14:paraId="1068967F" w14:textId="77777777" w:rsidR="00447DB6" w:rsidRPr="00DE62AA" w:rsidRDefault="00447DB6" w:rsidP="00DE62AA">
      <w:pPr>
        <w:spacing w:line="360" w:lineRule="auto"/>
        <w:jc w:val="center"/>
        <w:rPr>
          <w:rFonts w:ascii="Times New Roman" w:hAnsi="Times New Roman" w:cs="Times New Roman"/>
          <w:b/>
          <w:bCs/>
          <w:sz w:val="24"/>
          <w:szCs w:val="24"/>
          <w:lang w:val="en-US"/>
        </w:rPr>
      </w:pPr>
    </w:p>
    <w:p w14:paraId="17624AA0" w14:textId="77777777" w:rsidR="00887AFB" w:rsidRPr="00C05E74" w:rsidRDefault="00887AFB" w:rsidP="009C3C77">
      <w:pPr>
        <w:pStyle w:val="Default"/>
        <w:spacing w:line="360" w:lineRule="auto"/>
        <w:ind w:left="709"/>
        <w:jc w:val="both"/>
        <w:rPr>
          <w:rFonts w:ascii="Times New Roman" w:hAnsi="Times New Roman" w:cs="Times New Roman"/>
          <w:b/>
          <w:bCs/>
          <w:color w:val="auto"/>
          <w:lang w:val="en-US" w:eastAsia="en-US"/>
        </w:rPr>
      </w:pPr>
      <w:r>
        <w:rPr>
          <w:rFonts w:ascii="Times New Roman" w:hAnsi="Times New Roman" w:cs="Times New Roman"/>
          <w:b/>
          <w:bCs/>
        </w:rPr>
        <w:tab/>
      </w:r>
      <w:r w:rsidRPr="00C05E74">
        <w:rPr>
          <w:rFonts w:ascii="Times New Roman" w:hAnsi="Times New Roman" w:cs="Times New Roman"/>
          <w:b/>
          <w:bCs/>
          <w:color w:val="auto"/>
          <w:lang w:val="en-US" w:eastAsia="en-US"/>
        </w:rPr>
        <w:t xml:space="preserve">Bhuj Formation: </w:t>
      </w:r>
      <w:r w:rsidRPr="00C05E74">
        <w:rPr>
          <w:rFonts w:ascii="Times New Roman" w:hAnsi="Times New Roman" w:cs="Times New Roman"/>
          <w:color w:val="auto"/>
          <w:lang w:val="en-US" w:eastAsia="en-US"/>
        </w:rPr>
        <w:t>The Bhuj Formation overlies the Katrol Formation and</w:t>
      </w:r>
      <w:r>
        <w:rPr>
          <w:rFonts w:ascii="Times New Roman" w:hAnsi="Times New Roman" w:cs="Times New Roman"/>
          <w:color w:val="auto"/>
          <w:lang w:val="en-US" w:eastAsia="en-US"/>
        </w:rPr>
        <w:t xml:space="preserve"> </w:t>
      </w:r>
      <w:r w:rsidRPr="00C05E74">
        <w:rPr>
          <w:rFonts w:ascii="Times New Roman" w:hAnsi="Times New Roman" w:cs="Times New Roman"/>
          <w:color w:val="auto"/>
          <w:lang w:val="en-US" w:eastAsia="en-US"/>
        </w:rPr>
        <w:t>occurs predominantly toward the southern part of the Nadapa area. In the study area, it is prominently represented by a central ridge trending N80°E–S80°W, with strata dipping 5–10° southward. The ridge shows a gentle southerly slope and a relatively steeper northern slope, reflecting asymmetrical structural geometry. The ridge comprises hard, resistant brown ferruginous sandstone, capped at places by a thin lateritic cover (10–20 cm). The basal portions consist of intercalated sandstone, siltstone, and clay beds.</w:t>
      </w:r>
    </w:p>
    <w:p w14:paraId="30D5905A" w14:textId="77777777" w:rsidR="00887AFB" w:rsidRPr="00C05E74" w:rsidRDefault="00887AFB" w:rsidP="009C3C77">
      <w:pPr>
        <w:pStyle w:val="Default"/>
        <w:spacing w:line="360" w:lineRule="auto"/>
        <w:ind w:left="720"/>
        <w:jc w:val="both"/>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To the south of the ridge, the lithology includes: Ferruginous sandstone, Brown splintery shale, Yellowish-white friable siltstone, thin brown ironstone bands and grey clay horizons containing plant fossil impressions at the lower levels.</w:t>
      </w:r>
    </w:p>
    <w:p w14:paraId="0C0F9754" w14:textId="77777777" w:rsidR="00887AFB" w:rsidRPr="00C05E74" w:rsidRDefault="00887AFB" w:rsidP="00733988">
      <w:pPr>
        <w:pStyle w:val="Default"/>
        <w:spacing w:line="360" w:lineRule="auto"/>
        <w:ind w:left="720" w:firstLine="720"/>
        <w:jc w:val="both"/>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To the north of the ridge, the lithology is dominated by: Friable yellowish to pinkish-white fine- to medium-grained feldspathic sandstone/siltstone, often mica-bearing.</w:t>
      </w:r>
      <w:r w:rsidR="00733988">
        <w:rPr>
          <w:rFonts w:ascii="Times New Roman" w:hAnsi="Times New Roman" w:cs="Times New Roman"/>
          <w:color w:val="auto"/>
          <w:lang w:val="en-US" w:eastAsia="en-US"/>
        </w:rPr>
        <w:t xml:space="preserve"> </w:t>
      </w:r>
      <w:r w:rsidRPr="00C05E74">
        <w:rPr>
          <w:rFonts w:ascii="Times New Roman" w:hAnsi="Times New Roman" w:cs="Times New Roman"/>
          <w:color w:val="auto"/>
          <w:lang w:val="en-US" w:eastAsia="en-US"/>
        </w:rPr>
        <w:t xml:space="preserve">The observed lithological variability, together with well-preserved primary sedimentary structures such as cross-bedding, ripple marks, burrows indicates that the Bhuj Formation was deposited in a fluvial to deltaic depositional environment, representing shifting channel–bar complexes, floodplain sediments, and marginal deltaic conditions.    </w:t>
      </w:r>
    </w:p>
    <w:tbl>
      <w:tblPr>
        <w:tblStyle w:val="TableGrid"/>
        <w:tblW w:w="8647" w:type="dxa"/>
        <w:tblInd w:w="704" w:type="dxa"/>
        <w:tblLook w:val="04A0" w:firstRow="1" w:lastRow="0" w:firstColumn="1" w:lastColumn="0" w:noHBand="0" w:noVBand="1"/>
      </w:tblPr>
      <w:tblGrid>
        <w:gridCol w:w="8647"/>
      </w:tblGrid>
      <w:tr w:rsidR="000A0AC0" w14:paraId="57727BA2" w14:textId="77777777" w:rsidTr="009E075A">
        <w:trPr>
          <w:trHeight w:val="5292"/>
        </w:trPr>
        <w:tc>
          <w:tcPr>
            <w:tcW w:w="8647" w:type="dxa"/>
          </w:tcPr>
          <w:p w14:paraId="4D2D21B2" w14:textId="77777777" w:rsidR="000A0AC0" w:rsidRPr="000A0AC0" w:rsidRDefault="00887AFB" w:rsidP="000A0AC0">
            <w:pPr>
              <w:spacing w:line="360" w:lineRule="auto"/>
              <w:jc w:val="both"/>
              <w:rPr>
                <w:rFonts w:ascii="Times New Roman" w:hAnsi="Times New Roman" w:cs="Times New Roman"/>
                <w:sz w:val="24"/>
                <w:szCs w:val="24"/>
              </w:rPr>
            </w:pPr>
            <w:r w:rsidRPr="00C05E74">
              <w:rPr>
                <w:rFonts w:ascii="Times New Roman" w:hAnsi="Times New Roman" w:cs="Times New Roman"/>
                <w:lang w:val="en-US"/>
              </w:rPr>
              <w:t xml:space="preserve">     </w:t>
            </w:r>
            <w:r w:rsidR="000A0AC0" w:rsidRPr="000A0AC0">
              <w:rPr>
                <w:rFonts w:ascii="Times New Roman" w:hAnsi="Times New Roman" w:cs="Times New Roman"/>
                <w:noProof/>
                <w:sz w:val="24"/>
                <w:szCs w:val="24"/>
                <w:lang w:val="en-US"/>
              </w:rPr>
              <w:drawing>
                <wp:anchor distT="0" distB="0" distL="114300" distR="114300" simplePos="0" relativeHeight="251665408" behindDoc="1" locked="0" layoutInCell="1" allowOverlap="1" wp14:anchorId="02C5E750" wp14:editId="6D978ED0">
                  <wp:simplePos x="0" y="0"/>
                  <wp:positionH relativeFrom="column">
                    <wp:posOffset>-8255</wp:posOffset>
                  </wp:positionH>
                  <wp:positionV relativeFrom="paragraph">
                    <wp:posOffset>20955</wp:posOffset>
                  </wp:positionV>
                  <wp:extent cx="2957830" cy="3291840"/>
                  <wp:effectExtent l="0" t="0" r="0" b="3810"/>
                  <wp:wrapThrough wrapText="bothSides">
                    <wp:wrapPolygon edited="0">
                      <wp:start x="0" y="0"/>
                      <wp:lineTo x="0" y="21500"/>
                      <wp:lineTo x="21424" y="21500"/>
                      <wp:lineTo x="21424" y="0"/>
                      <wp:lineTo x="0" y="0"/>
                    </wp:wrapPolygon>
                  </wp:wrapThrough>
                  <wp:docPr id="5487188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57830" cy="3291840"/>
                          </a:xfrm>
                          <a:prstGeom prst="rect">
                            <a:avLst/>
                          </a:prstGeom>
                          <a:noFill/>
                          <a:ln>
                            <a:noFill/>
                          </a:ln>
                        </pic:spPr>
                      </pic:pic>
                    </a:graphicData>
                  </a:graphic>
                  <wp14:sizeRelH relativeFrom="page">
                    <wp14:pctWidth>0</wp14:pctWidth>
                  </wp14:sizeRelH>
                  <wp14:sizeRelV relativeFrom="page">
                    <wp14:pctHeight>0</wp14:pctHeight>
                  </wp14:sizeRelV>
                </wp:anchor>
              </w:drawing>
            </w:r>
            <w:r w:rsidR="000A0AC0" w:rsidRPr="000A0AC0">
              <w:rPr>
                <w:rFonts w:ascii="Times New Roman" w:hAnsi="Times New Roman" w:cs="Times New Roman"/>
                <w:b/>
                <w:bCs/>
                <w:sz w:val="24"/>
                <w:szCs w:val="24"/>
              </w:rPr>
              <w:t>Photo 4:</w:t>
            </w:r>
            <w:r w:rsidR="000A0AC0" w:rsidRPr="000A0AC0">
              <w:rPr>
                <w:rFonts w:ascii="Times New Roman" w:hAnsi="Times New Roman" w:cs="Times New Roman"/>
                <w:sz w:val="24"/>
                <w:szCs w:val="24"/>
              </w:rPr>
              <w:t xml:space="preserve"> 1.3km NE of Nadapa village: section across the central ridge showing thin lateritic cover on the top.  Interbedded feldspathic sandstone/siltstone with thin laminae of shale and clay at the bottom. Strike: N80°E-S80°W and dipping 6 °southerly</w:t>
            </w:r>
            <w:r w:rsidR="000A0AC0" w:rsidRPr="00C05E74">
              <w:rPr>
                <w:rFonts w:cs="Mangal"/>
              </w:rPr>
              <w:t xml:space="preserve"> </w:t>
            </w:r>
          </w:p>
        </w:tc>
      </w:tr>
    </w:tbl>
    <w:p w14:paraId="5DFDEB1D" w14:textId="77777777" w:rsidR="000F71FA" w:rsidRPr="00B55B53" w:rsidRDefault="000F71FA" w:rsidP="00C9771F">
      <w:pPr>
        <w:spacing w:line="360" w:lineRule="auto"/>
        <w:jc w:val="both"/>
        <w:rPr>
          <w:rFonts w:ascii="Times New Roman" w:hAnsi="Times New Roman" w:cs="Times New Roman"/>
          <w:b/>
          <w:bCs/>
          <w:sz w:val="24"/>
          <w:szCs w:val="24"/>
        </w:rPr>
      </w:pPr>
    </w:p>
    <w:tbl>
      <w:tblPr>
        <w:tblStyle w:val="TableGrid"/>
        <w:tblW w:w="8419" w:type="dxa"/>
        <w:tblInd w:w="704" w:type="dxa"/>
        <w:tblLook w:val="04A0" w:firstRow="1" w:lastRow="0" w:firstColumn="1" w:lastColumn="0" w:noHBand="0" w:noVBand="1"/>
      </w:tblPr>
      <w:tblGrid>
        <w:gridCol w:w="4296"/>
        <w:gridCol w:w="4360"/>
      </w:tblGrid>
      <w:tr w:rsidR="00B074E3" w14:paraId="28623C59" w14:textId="77777777" w:rsidTr="00B074E3">
        <w:trPr>
          <w:trHeight w:val="5944"/>
        </w:trPr>
        <w:tc>
          <w:tcPr>
            <w:tcW w:w="4253" w:type="dxa"/>
          </w:tcPr>
          <w:p w14:paraId="71319BA3" w14:textId="77777777" w:rsidR="00B074E3" w:rsidRPr="00B074E3" w:rsidRDefault="00B074E3" w:rsidP="00B074E3">
            <w:pPr>
              <w:spacing w:line="360" w:lineRule="auto"/>
              <w:jc w:val="both"/>
              <w:rPr>
                <w:rFonts w:ascii="Times New Roman" w:hAnsi="Times New Roman" w:cs="Times New Roman"/>
                <w:sz w:val="24"/>
                <w:szCs w:val="24"/>
              </w:rPr>
            </w:pPr>
            <w:r w:rsidRPr="00B074E3">
              <w:rPr>
                <w:rFonts w:ascii="Times New Roman" w:hAnsi="Times New Roman" w:cs="Times New Roman"/>
                <w:b/>
                <w:bCs/>
                <w:noProof/>
                <w:sz w:val="24"/>
                <w:szCs w:val="24"/>
              </w:rPr>
              <w:lastRenderedPageBreak/>
              <w:drawing>
                <wp:anchor distT="0" distB="0" distL="114300" distR="114300" simplePos="0" relativeHeight="251666432" behindDoc="1" locked="0" layoutInCell="1" allowOverlap="1" wp14:anchorId="40771FAD" wp14:editId="6A4EC0DD">
                  <wp:simplePos x="0" y="0"/>
                  <wp:positionH relativeFrom="column">
                    <wp:posOffset>6350</wp:posOffset>
                  </wp:positionH>
                  <wp:positionV relativeFrom="paragraph">
                    <wp:posOffset>71755</wp:posOffset>
                  </wp:positionV>
                  <wp:extent cx="2586990" cy="1943100"/>
                  <wp:effectExtent l="0" t="0" r="3810" b="0"/>
                  <wp:wrapThrough wrapText="bothSides">
                    <wp:wrapPolygon edited="0">
                      <wp:start x="0" y="0"/>
                      <wp:lineTo x="0" y="21388"/>
                      <wp:lineTo x="21473" y="21388"/>
                      <wp:lineTo x="21473" y="0"/>
                      <wp:lineTo x="0" y="0"/>
                    </wp:wrapPolygon>
                  </wp:wrapThrough>
                  <wp:docPr id="2632385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86990" cy="1943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074E3">
              <w:rPr>
                <w:rFonts w:ascii="Times New Roman" w:hAnsi="Times New Roman" w:cs="Times New Roman"/>
                <w:b/>
                <w:bCs/>
                <w:sz w:val="24"/>
                <w:szCs w:val="24"/>
              </w:rPr>
              <w:t>Photo 5:</w:t>
            </w:r>
            <w:r w:rsidRPr="00B074E3">
              <w:rPr>
                <w:rFonts w:ascii="Times New Roman" w:hAnsi="Times New Roman" w:cs="Times New Roman"/>
                <w:sz w:val="24"/>
                <w:szCs w:val="24"/>
              </w:rPr>
              <w:t xml:space="preserve"> 2.0km NE of Nadapa village: Typical section along south side of the ridge. Splintery shale on the top followed by interbedded siltstone/ shale laminae in the middle and grey clay bed at bottom. Strike: N45°E-S45°W dipping 5° south-easterly</w:t>
            </w:r>
          </w:p>
        </w:tc>
        <w:tc>
          <w:tcPr>
            <w:tcW w:w="4166" w:type="dxa"/>
          </w:tcPr>
          <w:p w14:paraId="172CAFD5" w14:textId="77777777" w:rsidR="00B074E3" w:rsidRPr="00B074E3" w:rsidRDefault="00B074E3" w:rsidP="00B074E3">
            <w:pPr>
              <w:spacing w:line="360" w:lineRule="auto"/>
              <w:jc w:val="both"/>
              <w:rPr>
                <w:rFonts w:ascii="Times New Roman" w:hAnsi="Times New Roman" w:cs="Times New Roman"/>
                <w:b/>
                <w:bCs/>
                <w:sz w:val="24"/>
                <w:szCs w:val="24"/>
              </w:rPr>
            </w:pPr>
            <w:r w:rsidRPr="00B074E3">
              <w:rPr>
                <w:rFonts w:ascii="Times New Roman" w:hAnsi="Times New Roman" w:cs="Times New Roman"/>
                <w:b/>
                <w:bCs/>
                <w:sz w:val="24"/>
                <w:szCs w:val="24"/>
              </w:rPr>
              <w:t xml:space="preserve">Photo 6: </w:t>
            </w:r>
            <w:r w:rsidRPr="00B074E3">
              <w:rPr>
                <w:rFonts w:ascii="Times New Roman" w:hAnsi="Times New Roman" w:cs="Times New Roman"/>
                <w:sz w:val="24"/>
                <w:szCs w:val="24"/>
              </w:rPr>
              <w:t xml:space="preserve">2.2km NE of Nadapa village: Typical topography of pediment area lying south of the ridge represented by ferruginous sandstone, splintery </w:t>
            </w:r>
            <w:r w:rsidR="00447DB6" w:rsidRPr="00B074E3">
              <w:rPr>
                <w:rFonts w:ascii="Times New Roman" w:hAnsi="Times New Roman" w:cs="Times New Roman"/>
                <w:sz w:val="24"/>
                <w:szCs w:val="24"/>
              </w:rPr>
              <w:t>shale</w:t>
            </w:r>
            <w:r w:rsidR="00447DB6">
              <w:rPr>
                <w:rFonts w:ascii="Times New Roman" w:hAnsi="Times New Roman" w:cs="Times New Roman"/>
                <w:sz w:val="24"/>
                <w:szCs w:val="24"/>
              </w:rPr>
              <w:t xml:space="preserve"> </w:t>
            </w:r>
            <w:r w:rsidR="00447DB6" w:rsidRPr="00D81A01">
              <w:rPr>
                <w:rFonts w:ascii="Times New Roman" w:hAnsi="Times New Roman" w:cs="Times New Roman"/>
                <w:sz w:val="24"/>
                <w:szCs w:val="24"/>
              </w:rPr>
              <w:t>(</w:t>
            </w:r>
            <w:r w:rsidR="00293685" w:rsidRPr="00D81A01">
              <w:rPr>
                <w:rFonts w:ascii="Times New Roman" w:hAnsi="Times New Roman" w:cs="Times New Roman"/>
                <w:sz w:val="24"/>
                <w:szCs w:val="24"/>
              </w:rPr>
              <w:t>due to joints)</w:t>
            </w:r>
            <w:r w:rsidRPr="00D81A01">
              <w:rPr>
                <w:rFonts w:ascii="Times New Roman" w:hAnsi="Times New Roman" w:cs="Times New Roman"/>
                <w:sz w:val="24"/>
                <w:szCs w:val="24"/>
              </w:rPr>
              <w:t xml:space="preserve"> on the top followed by fria</w:t>
            </w:r>
            <w:r w:rsidRPr="00B074E3">
              <w:rPr>
                <w:rFonts w:ascii="Times New Roman" w:hAnsi="Times New Roman" w:cs="Times New Roman"/>
                <w:sz w:val="24"/>
                <w:szCs w:val="24"/>
              </w:rPr>
              <w:t>ble sandstone</w:t>
            </w:r>
            <w:r w:rsidRPr="00B074E3">
              <w:rPr>
                <w:rFonts w:ascii="Times New Roman" w:hAnsi="Times New Roman" w:cs="Times New Roman"/>
                <w:b/>
                <w:bCs/>
                <w:noProof/>
                <w:sz w:val="24"/>
                <w:szCs w:val="24"/>
              </w:rPr>
              <w:t xml:space="preserve"> </w:t>
            </w:r>
            <w:r w:rsidRPr="00B074E3">
              <w:rPr>
                <w:rFonts w:ascii="Times New Roman" w:hAnsi="Times New Roman" w:cs="Times New Roman"/>
                <w:b/>
                <w:bCs/>
                <w:noProof/>
                <w:sz w:val="24"/>
                <w:szCs w:val="24"/>
              </w:rPr>
              <w:drawing>
                <wp:anchor distT="0" distB="0" distL="114300" distR="114300" simplePos="0" relativeHeight="251667456" behindDoc="1" locked="0" layoutInCell="1" allowOverlap="1" wp14:anchorId="6A283550" wp14:editId="6A49CF80">
                  <wp:simplePos x="0" y="0"/>
                  <wp:positionH relativeFrom="column">
                    <wp:posOffset>-23495</wp:posOffset>
                  </wp:positionH>
                  <wp:positionV relativeFrom="paragraph">
                    <wp:posOffset>39370</wp:posOffset>
                  </wp:positionV>
                  <wp:extent cx="2631440" cy="1973580"/>
                  <wp:effectExtent l="0" t="0" r="0" b="7620"/>
                  <wp:wrapThrough wrapText="bothSides">
                    <wp:wrapPolygon edited="0">
                      <wp:start x="0" y="0"/>
                      <wp:lineTo x="0" y="21475"/>
                      <wp:lineTo x="21423" y="21475"/>
                      <wp:lineTo x="21423" y="0"/>
                      <wp:lineTo x="0" y="0"/>
                    </wp:wrapPolygon>
                  </wp:wrapThrough>
                  <wp:docPr id="1303017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31440" cy="19735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B074E3" w14:paraId="6B63E726" w14:textId="77777777" w:rsidTr="005D1A95">
        <w:trPr>
          <w:trHeight w:val="5252"/>
        </w:trPr>
        <w:tc>
          <w:tcPr>
            <w:tcW w:w="4253" w:type="dxa"/>
          </w:tcPr>
          <w:p w14:paraId="5BB1DE20" w14:textId="77777777" w:rsidR="005D1A95" w:rsidRPr="005D1A95" w:rsidRDefault="005D1A95" w:rsidP="005D1A95">
            <w:pPr>
              <w:spacing w:line="360" w:lineRule="auto"/>
              <w:jc w:val="both"/>
              <w:rPr>
                <w:rFonts w:ascii="Times New Roman" w:hAnsi="Times New Roman" w:cs="Times New Roman"/>
                <w:sz w:val="24"/>
                <w:szCs w:val="24"/>
                <w:lang w:val="en-US"/>
              </w:rPr>
            </w:pPr>
            <w:r w:rsidRPr="005D1A95">
              <w:rPr>
                <w:rFonts w:ascii="Times New Roman" w:hAnsi="Times New Roman" w:cs="Times New Roman"/>
                <w:b/>
                <w:bCs/>
                <w:noProof/>
                <w:sz w:val="24"/>
                <w:szCs w:val="24"/>
              </w:rPr>
              <w:drawing>
                <wp:anchor distT="0" distB="0" distL="114300" distR="114300" simplePos="0" relativeHeight="251668480" behindDoc="1" locked="0" layoutInCell="1" allowOverlap="1" wp14:anchorId="3BED0E11" wp14:editId="2CAA4CF3">
                  <wp:simplePos x="0" y="0"/>
                  <wp:positionH relativeFrom="column">
                    <wp:posOffset>-16510</wp:posOffset>
                  </wp:positionH>
                  <wp:positionV relativeFrom="paragraph">
                    <wp:posOffset>52070</wp:posOffset>
                  </wp:positionV>
                  <wp:extent cx="2572385" cy="1927860"/>
                  <wp:effectExtent l="0" t="0" r="0" b="0"/>
                  <wp:wrapThrough wrapText="bothSides">
                    <wp:wrapPolygon edited="0">
                      <wp:start x="0" y="0"/>
                      <wp:lineTo x="0" y="21344"/>
                      <wp:lineTo x="21435" y="21344"/>
                      <wp:lineTo x="21435" y="0"/>
                      <wp:lineTo x="0" y="0"/>
                    </wp:wrapPolygon>
                  </wp:wrapThrough>
                  <wp:docPr id="12971242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72385" cy="1927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D1A95">
              <w:rPr>
                <w:rFonts w:ascii="Times New Roman" w:hAnsi="Times New Roman" w:cs="Times New Roman"/>
                <w:b/>
                <w:bCs/>
                <w:sz w:val="24"/>
                <w:szCs w:val="24"/>
                <w:lang w:val="en-US"/>
              </w:rPr>
              <w:t xml:space="preserve">Photo 7: </w:t>
            </w:r>
            <w:r w:rsidRPr="005D1A95">
              <w:rPr>
                <w:rFonts w:ascii="Times New Roman" w:hAnsi="Times New Roman" w:cs="Times New Roman"/>
                <w:sz w:val="24"/>
                <w:szCs w:val="24"/>
                <w:lang w:val="en-US"/>
              </w:rPr>
              <w:t>2.30km east of Nadapa village. Hard, compact ferruginous gritty sandstone with lenses of soft clays (eroded away) now leaving void as big as 0.5 to 1m diameter.</w:t>
            </w:r>
          </w:p>
          <w:p w14:paraId="51A34984" w14:textId="77777777" w:rsidR="00B074E3" w:rsidRDefault="00B074E3" w:rsidP="00C9771F">
            <w:pPr>
              <w:spacing w:line="360" w:lineRule="auto"/>
              <w:jc w:val="both"/>
              <w:rPr>
                <w:rFonts w:ascii="Times New Roman" w:hAnsi="Times New Roman" w:cs="Times New Roman"/>
                <w:b/>
                <w:bCs/>
                <w:sz w:val="24"/>
                <w:szCs w:val="24"/>
              </w:rPr>
            </w:pPr>
          </w:p>
        </w:tc>
        <w:tc>
          <w:tcPr>
            <w:tcW w:w="4166" w:type="dxa"/>
          </w:tcPr>
          <w:p w14:paraId="00482945" w14:textId="77777777" w:rsidR="00B074E3" w:rsidRPr="005D1A95" w:rsidRDefault="005D1A95" w:rsidP="00C9771F">
            <w:pPr>
              <w:spacing w:line="360" w:lineRule="auto"/>
              <w:jc w:val="both"/>
              <w:rPr>
                <w:rFonts w:ascii="Times New Roman" w:hAnsi="Times New Roman" w:cs="Times New Roman"/>
                <w:b/>
                <w:bCs/>
                <w:sz w:val="24"/>
                <w:szCs w:val="24"/>
              </w:rPr>
            </w:pPr>
            <w:r w:rsidRPr="005D1A95">
              <w:rPr>
                <w:rFonts w:ascii="Times New Roman" w:hAnsi="Times New Roman" w:cs="Times New Roman"/>
                <w:b/>
                <w:bCs/>
                <w:sz w:val="24"/>
                <w:szCs w:val="24"/>
                <w:lang w:val="en-US"/>
              </w:rPr>
              <w:t>Photo 8:</w:t>
            </w:r>
            <w:r w:rsidRPr="005D1A95">
              <w:rPr>
                <w:rFonts w:ascii="Times New Roman" w:hAnsi="Times New Roman" w:cs="Times New Roman"/>
                <w:sz w:val="24"/>
                <w:szCs w:val="24"/>
                <w:lang w:val="en-US"/>
              </w:rPr>
              <w:t xml:space="preserve"> 1.0 km north of Nadapa village. North side of the ridge. Very fine to fine grained, laminated, friable sandstones interbedded with kaolinized clay and thin shale laminae</w:t>
            </w:r>
            <w:r w:rsidRPr="005D1A95">
              <w:rPr>
                <w:rFonts w:ascii="Times New Roman" w:hAnsi="Times New Roman" w:cs="Times New Roman"/>
                <w:b/>
                <w:bCs/>
                <w:noProof/>
                <w:sz w:val="24"/>
                <w:szCs w:val="24"/>
              </w:rPr>
              <w:t xml:space="preserve"> </w:t>
            </w:r>
            <w:r w:rsidRPr="005D1A95">
              <w:rPr>
                <w:rFonts w:ascii="Times New Roman" w:hAnsi="Times New Roman" w:cs="Times New Roman"/>
                <w:b/>
                <w:bCs/>
                <w:noProof/>
                <w:sz w:val="24"/>
                <w:szCs w:val="24"/>
              </w:rPr>
              <w:drawing>
                <wp:anchor distT="0" distB="0" distL="114300" distR="114300" simplePos="0" relativeHeight="251669504" behindDoc="1" locked="0" layoutInCell="1" allowOverlap="1" wp14:anchorId="399BCA02" wp14:editId="1C56CBE3">
                  <wp:simplePos x="0" y="0"/>
                  <wp:positionH relativeFrom="column">
                    <wp:posOffset>6985</wp:posOffset>
                  </wp:positionH>
                  <wp:positionV relativeFrom="paragraph">
                    <wp:posOffset>75565</wp:posOffset>
                  </wp:positionV>
                  <wp:extent cx="2613660" cy="1959610"/>
                  <wp:effectExtent l="0" t="0" r="0" b="2540"/>
                  <wp:wrapThrough wrapText="bothSides">
                    <wp:wrapPolygon edited="0">
                      <wp:start x="0" y="0"/>
                      <wp:lineTo x="0" y="21418"/>
                      <wp:lineTo x="21411" y="21418"/>
                      <wp:lineTo x="21411" y="0"/>
                      <wp:lineTo x="0" y="0"/>
                    </wp:wrapPolygon>
                  </wp:wrapThrough>
                  <wp:docPr id="20690252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13660" cy="195961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2A787A7" w14:textId="77777777" w:rsidR="005458EF" w:rsidRDefault="005458EF" w:rsidP="00C9771F">
      <w:pPr>
        <w:spacing w:line="360" w:lineRule="auto"/>
        <w:jc w:val="both"/>
        <w:rPr>
          <w:rFonts w:ascii="Times New Roman" w:hAnsi="Times New Roman" w:cs="Times New Roman"/>
          <w:b/>
          <w:bCs/>
          <w:sz w:val="24"/>
          <w:szCs w:val="24"/>
        </w:rPr>
      </w:pPr>
    </w:p>
    <w:tbl>
      <w:tblPr>
        <w:tblStyle w:val="TableGrid"/>
        <w:tblW w:w="8753" w:type="dxa"/>
        <w:tblInd w:w="704" w:type="dxa"/>
        <w:tblLook w:val="04A0" w:firstRow="1" w:lastRow="0" w:firstColumn="1" w:lastColumn="0" w:noHBand="0" w:noVBand="1"/>
      </w:tblPr>
      <w:tblGrid>
        <w:gridCol w:w="8753"/>
      </w:tblGrid>
      <w:tr w:rsidR="005458EF" w14:paraId="0F9FDDBB" w14:textId="77777777" w:rsidTr="005458EF">
        <w:trPr>
          <w:trHeight w:val="6141"/>
        </w:trPr>
        <w:tc>
          <w:tcPr>
            <w:tcW w:w="8753" w:type="dxa"/>
          </w:tcPr>
          <w:p w14:paraId="200BFAA5" w14:textId="77777777" w:rsidR="005458EF" w:rsidRPr="005458EF" w:rsidRDefault="005458EF" w:rsidP="005458EF">
            <w:pPr>
              <w:spacing w:line="360" w:lineRule="auto"/>
              <w:jc w:val="both"/>
              <w:rPr>
                <w:rFonts w:ascii="Times New Roman" w:hAnsi="Times New Roman" w:cs="Times New Roman"/>
                <w:sz w:val="24"/>
                <w:szCs w:val="24"/>
                <w:lang w:val="en-US"/>
              </w:rPr>
            </w:pPr>
            <w:r w:rsidRPr="005458EF">
              <w:rPr>
                <w:rFonts w:ascii="Times New Roman" w:hAnsi="Times New Roman" w:cs="Times New Roman"/>
                <w:b/>
                <w:bCs/>
                <w:noProof/>
                <w:sz w:val="24"/>
                <w:szCs w:val="24"/>
              </w:rPr>
              <w:lastRenderedPageBreak/>
              <w:drawing>
                <wp:anchor distT="0" distB="0" distL="114300" distR="114300" simplePos="0" relativeHeight="251670528" behindDoc="1" locked="0" layoutInCell="1" allowOverlap="1" wp14:anchorId="561E0A13" wp14:editId="48D8937D">
                  <wp:simplePos x="0" y="0"/>
                  <wp:positionH relativeFrom="column">
                    <wp:posOffset>-15875</wp:posOffset>
                  </wp:positionH>
                  <wp:positionV relativeFrom="paragraph">
                    <wp:posOffset>46355</wp:posOffset>
                  </wp:positionV>
                  <wp:extent cx="2811780" cy="3749040"/>
                  <wp:effectExtent l="0" t="0" r="7620" b="3810"/>
                  <wp:wrapThrough wrapText="bothSides">
                    <wp:wrapPolygon edited="0">
                      <wp:start x="0" y="0"/>
                      <wp:lineTo x="0" y="21512"/>
                      <wp:lineTo x="21512" y="21512"/>
                      <wp:lineTo x="21512" y="0"/>
                      <wp:lineTo x="0" y="0"/>
                    </wp:wrapPolygon>
                  </wp:wrapThrough>
                  <wp:docPr id="5476770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11780" cy="3749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58EF">
              <w:rPr>
                <w:rFonts w:ascii="Times New Roman" w:hAnsi="Times New Roman" w:cs="Times New Roman"/>
                <w:b/>
                <w:bCs/>
                <w:sz w:val="24"/>
                <w:szCs w:val="24"/>
                <w:lang w:val="en-US"/>
              </w:rPr>
              <w:t>Photo 9:</w:t>
            </w:r>
            <w:r w:rsidRPr="005458EF">
              <w:rPr>
                <w:rFonts w:ascii="Times New Roman" w:hAnsi="Times New Roman" w:cs="Times New Roman"/>
                <w:sz w:val="24"/>
                <w:szCs w:val="24"/>
                <w:lang w:val="en-US"/>
              </w:rPr>
              <w:t xml:space="preserve"> 1.5km north of Nadapa village. Good section of strata is exposed along big nala located near northern boundary. Fine grained sandstone interbedded with siltstone/ clay/shale laminae.</w:t>
            </w:r>
          </w:p>
          <w:p w14:paraId="069B51DA" w14:textId="77777777" w:rsidR="005458EF" w:rsidRDefault="005458EF" w:rsidP="00C9771F">
            <w:pPr>
              <w:spacing w:line="360" w:lineRule="auto"/>
              <w:jc w:val="both"/>
              <w:rPr>
                <w:rFonts w:ascii="Times New Roman" w:hAnsi="Times New Roman" w:cs="Times New Roman"/>
                <w:b/>
                <w:bCs/>
                <w:sz w:val="24"/>
                <w:szCs w:val="24"/>
              </w:rPr>
            </w:pPr>
          </w:p>
        </w:tc>
      </w:tr>
    </w:tbl>
    <w:p w14:paraId="030A17FE" w14:textId="77777777" w:rsidR="005458EF" w:rsidRDefault="005458EF" w:rsidP="00C9771F">
      <w:pPr>
        <w:spacing w:line="360" w:lineRule="auto"/>
        <w:jc w:val="both"/>
        <w:rPr>
          <w:rFonts w:ascii="Times New Roman" w:hAnsi="Times New Roman" w:cs="Times New Roman"/>
          <w:b/>
          <w:bCs/>
          <w:sz w:val="24"/>
          <w:szCs w:val="24"/>
        </w:rPr>
      </w:pPr>
    </w:p>
    <w:p w14:paraId="35472292" w14:textId="77777777" w:rsidR="005F1FCB" w:rsidRDefault="005F1FCB" w:rsidP="0010283E">
      <w:pPr>
        <w:rPr>
          <w:rFonts w:ascii="Times New Roman" w:hAnsi="Times New Roman" w:cs="Times New Roman"/>
          <w:b/>
          <w:bCs/>
          <w:sz w:val="24"/>
          <w:szCs w:val="24"/>
        </w:rPr>
      </w:pPr>
    </w:p>
    <w:p w14:paraId="050616D5" w14:textId="77777777" w:rsidR="00B60236" w:rsidRPr="00694F77" w:rsidRDefault="00447DB6" w:rsidP="004B18BB">
      <w:pPr>
        <w:spacing w:line="360" w:lineRule="auto"/>
        <w:ind w:left="630"/>
        <w:rPr>
          <w:rFonts w:ascii="Times New Roman" w:hAnsi="Times New Roman" w:cs="Times New Roman"/>
          <w:sz w:val="24"/>
          <w:szCs w:val="24"/>
        </w:rPr>
      </w:pPr>
      <w:r w:rsidRPr="00694F77">
        <w:rPr>
          <w:rFonts w:ascii="Times New Roman" w:hAnsi="Times New Roman" w:cs="Times New Roman"/>
          <w:sz w:val="24"/>
          <w:szCs w:val="24"/>
        </w:rPr>
        <w:t xml:space="preserve">Interpreted large scale geological </w:t>
      </w:r>
      <w:r w:rsidR="00B60236" w:rsidRPr="00694F77">
        <w:rPr>
          <w:rFonts w:ascii="Times New Roman" w:hAnsi="Times New Roman" w:cs="Times New Roman"/>
          <w:sz w:val="24"/>
          <w:szCs w:val="24"/>
        </w:rPr>
        <w:t>map of</w:t>
      </w:r>
      <w:r w:rsidRPr="00694F77">
        <w:rPr>
          <w:rFonts w:ascii="Times New Roman" w:hAnsi="Times New Roman" w:cs="Times New Roman"/>
          <w:sz w:val="24"/>
          <w:szCs w:val="24"/>
        </w:rPr>
        <w:t xml:space="preserve"> Nadapa Area</w:t>
      </w:r>
      <w:r w:rsidR="00B60236" w:rsidRPr="00694F77">
        <w:rPr>
          <w:rFonts w:ascii="Times New Roman" w:hAnsi="Times New Roman" w:cs="Times New Roman"/>
          <w:sz w:val="24"/>
          <w:szCs w:val="24"/>
        </w:rPr>
        <w:t xml:space="preserve"> (</w:t>
      </w:r>
      <w:r w:rsidR="004B18BB" w:rsidRPr="00694F77">
        <w:rPr>
          <w:rFonts w:ascii="Times New Roman" w:hAnsi="Times New Roman" w:cs="Times New Roman"/>
          <w:sz w:val="24"/>
          <w:szCs w:val="24"/>
        </w:rPr>
        <w:t>on 1:12500</w:t>
      </w:r>
      <w:r w:rsidR="00B60236" w:rsidRPr="00694F77">
        <w:rPr>
          <w:rFonts w:ascii="Times New Roman" w:hAnsi="Times New Roman" w:cs="Times New Roman"/>
          <w:sz w:val="24"/>
          <w:szCs w:val="24"/>
        </w:rPr>
        <w:t xml:space="preserve"> </w:t>
      </w:r>
      <w:r w:rsidR="004B18BB" w:rsidRPr="00694F77">
        <w:rPr>
          <w:rFonts w:ascii="Times New Roman" w:hAnsi="Times New Roman" w:cs="Times New Roman"/>
          <w:sz w:val="24"/>
          <w:szCs w:val="24"/>
        </w:rPr>
        <w:t>scale)</w:t>
      </w:r>
      <w:r w:rsidRPr="00694F77">
        <w:rPr>
          <w:rFonts w:ascii="Times New Roman" w:hAnsi="Times New Roman" w:cs="Times New Roman"/>
          <w:sz w:val="24"/>
          <w:szCs w:val="24"/>
        </w:rPr>
        <w:t xml:space="preserve"> is given </w:t>
      </w:r>
      <w:r w:rsidR="004B18BB" w:rsidRPr="00694F77">
        <w:rPr>
          <w:rFonts w:ascii="Times New Roman" w:hAnsi="Times New Roman" w:cs="Times New Roman"/>
          <w:sz w:val="24"/>
          <w:szCs w:val="24"/>
        </w:rPr>
        <w:t xml:space="preserve">        below in</w:t>
      </w:r>
      <w:r w:rsidRPr="00694F77">
        <w:rPr>
          <w:rFonts w:ascii="Times New Roman" w:hAnsi="Times New Roman" w:cs="Times New Roman"/>
          <w:sz w:val="24"/>
          <w:szCs w:val="24"/>
        </w:rPr>
        <w:t xml:space="preserve"> Fig</w:t>
      </w:r>
      <w:r w:rsidR="00B60236" w:rsidRPr="00694F77">
        <w:rPr>
          <w:rFonts w:ascii="Times New Roman" w:hAnsi="Times New Roman" w:cs="Times New Roman"/>
          <w:sz w:val="24"/>
          <w:szCs w:val="24"/>
        </w:rPr>
        <w:t xml:space="preserve"> n</w:t>
      </w:r>
      <w:r w:rsidR="00056A60" w:rsidRPr="00694F77">
        <w:rPr>
          <w:rFonts w:ascii="Times New Roman" w:hAnsi="Times New Roman" w:cs="Times New Roman"/>
          <w:sz w:val="24"/>
          <w:szCs w:val="24"/>
        </w:rPr>
        <w:t>o: 7</w:t>
      </w:r>
      <w:r w:rsidRPr="00694F77">
        <w:rPr>
          <w:rFonts w:ascii="Times New Roman" w:hAnsi="Times New Roman" w:cs="Times New Roman"/>
          <w:sz w:val="24"/>
          <w:szCs w:val="24"/>
        </w:rPr>
        <w:t xml:space="preserve"> </w:t>
      </w:r>
      <w:r w:rsidR="00B60236" w:rsidRPr="00694F77">
        <w:rPr>
          <w:rFonts w:ascii="Times New Roman" w:hAnsi="Times New Roman" w:cs="Times New Roman"/>
          <w:sz w:val="24"/>
          <w:szCs w:val="24"/>
        </w:rPr>
        <w:t xml:space="preserve">and also </w:t>
      </w:r>
      <w:r w:rsidR="00694F77" w:rsidRPr="00694F77">
        <w:rPr>
          <w:rFonts w:ascii="Times New Roman" w:hAnsi="Times New Roman" w:cs="Times New Roman"/>
          <w:sz w:val="24"/>
          <w:szCs w:val="24"/>
        </w:rPr>
        <w:t>enclosed on</w:t>
      </w:r>
      <w:r w:rsidR="00B60236" w:rsidRPr="00694F77">
        <w:rPr>
          <w:rFonts w:ascii="Times New Roman" w:hAnsi="Times New Roman" w:cs="Times New Roman"/>
          <w:sz w:val="24"/>
          <w:szCs w:val="24"/>
        </w:rPr>
        <w:t xml:space="preserve"> plate no</w:t>
      </w:r>
      <w:r w:rsidR="00694F77" w:rsidRPr="00694F77">
        <w:rPr>
          <w:rFonts w:ascii="Times New Roman" w:hAnsi="Times New Roman" w:cs="Times New Roman"/>
          <w:sz w:val="24"/>
          <w:szCs w:val="24"/>
        </w:rPr>
        <w:t>: III</w:t>
      </w:r>
      <w:r w:rsidR="00B60236" w:rsidRPr="00694F77">
        <w:rPr>
          <w:rFonts w:ascii="Times New Roman" w:hAnsi="Times New Roman" w:cs="Times New Roman"/>
          <w:sz w:val="24"/>
          <w:szCs w:val="24"/>
        </w:rPr>
        <w:t xml:space="preserve"> </w:t>
      </w:r>
    </w:p>
    <w:p w14:paraId="55A6A10D" w14:textId="77777777" w:rsidR="00447DB6" w:rsidRPr="00B60236" w:rsidRDefault="00B60236" w:rsidP="004B18BB">
      <w:pPr>
        <w:spacing w:line="360" w:lineRule="auto"/>
        <w:ind w:left="630"/>
        <w:rPr>
          <w:rFonts w:ascii="Times New Roman" w:hAnsi="Times New Roman" w:cs="Times New Roman"/>
          <w:sz w:val="24"/>
          <w:szCs w:val="24"/>
        </w:rPr>
        <w:sectPr w:rsidR="00447DB6" w:rsidRPr="00B60236" w:rsidSect="00107E10">
          <w:headerReference w:type="default" r:id="rId44"/>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694F77">
        <w:rPr>
          <w:rFonts w:ascii="Times New Roman" w:hAnsi="Times New Roman" w:cs="Times New Roman"/>
          <w:sz w:val="24"/>
          <w:szCs w:val="24"/>
        </w:rPr>
        <w:t xml:space="preserve"> Outcrop map   of the study area is given </w:t>
      </w:r>
      <w:r w:rsidR="00694F77" w:rsidRPr="00694F77">
        <w:rPr>
          <w:rFonts w:ascii="Times New Roman" w:hAnsi="Times New Roman" w:cs="Times New Roman"/>
          <w:sz w:val="24"/>
          <w:szCs w:val="24"/>
        </w:rPr>
        <w:t>below in</w:t>
      </w:r>
      <w:r w:rsidR="00056A60" w:rsidRPr="00694F77">
        <w:rPr>
          <w:rFonts w:ascii="Times New Roman" w:hAnsi="Times New Roman" w:cs="Times New Roman"/>
          <w:sz w:val="24"/>
          <w:szCs w:val="24"/>
        </w:rPr>
        <w:t xml:space="preserve"> </w:t>
      </w:r>
      <w:r w:rsidRPr="00694F77">
        <w:rPr>
          <w:rFonts w:ascii="Times New Roman" w:hAnsi="Times New Roman" w:cs="Times New Roman"/>
          <w:sz w:val="24"/>
          <w:szCs w:val="24"/>
        </w:rPr>
        <w:t xml:space="preserve">Fig no: </w:t>
      </w:r>
      <w:r w:rsidR="00056A60" w:rsidRPr="00694F77">
        <w:rPr>
          <w:rFonts w:ascii="Times New Roman" w:hAnsi="Times New Roman" w:cs="Times New Roman"/>
          <w:sz w:val="24"/>
          <w:szCs w:val="24"/>
        </w:rPr>
        <w:t xml:space="preserve">8 </w:t>
      </w:r>
      <w:r w:rsidRPr="00694F77">
        <w:rPr>
          <w:rFonts w:ascii="Times New Roman" w:hAnsi="Times New Roman" w:cs="Times New Roman"/>
          <w:sz w:val="24"/>
          <w:szCs w:val="24"/>
        </w:rPr>
        <w:t xml:space="preserve">and also </w:t>
      </w:r>
      <w:r w:rsidR="00694F77" w:rsidRPr="00694F77">
        <w:rPr>
          <w:rFonts w:ascii="Times New Roman" w:hAnsi="Times New Roman" w:cs="Times New Roman"/>
          <w:sz w:val="24"/>
          <w:szCs w:val="24"/>
        </w:rPr>
        <w:t xml:space="preserve">enclosed in </w:t>
      </w:r>
      <w:r w:rsidRPr="00694F77">
        <w:rPr>
          <w:rFonts w:ascii="Times New Roman" w:hAnsi="Times New Roman" w:cs="Times New Roman"/>
          <w:sz w:val="24"/>
          <w:szCs w:val="24"/>
        </w:rPr>
        <w:t xml:space="preserve">plate </w:t>
      </w:r>
      <w:proofErr w:type="spellStart"/>
      <w:proofErr w:type="gramStart"/>
      <w:r w:rsidRPr="00694F77">
        <w:rPr>
          <w:rFonts w:ascii="Times New Roman" w:hAnsi="Times New Roman" w:cs="Times New Roman"/>
          <w:sz w:val="24"/>
          <w:szCs w:val="24"/>
        </w:rPr>
        <w:t>no:</w:t>
      </w:r>
      <w:r w:rsidR="00694F77" w:rsidRPr="00694F77">
        <w:rPr>
          <w:rFonts w:ascii="Times New Roman" w:hAnsi="Times New Roman" w:cs="Times New Roman"/>
          <w:sz w:val="24"/>
          <w:szCs w:val="24"/>
        </w:rPr>
        <w:t>IV</w:t>
      </w:r>
      <w:proofErr w:type="spellEnd"/>
      <w:r w:rsidRPr="00694F77">
        <w:rPr>
          <w:rFonts w:ascii="Times New Roman" w:hAnsi="Times New Roman" w:cs="Times New Roman"/>
          <w:sz w:val="24"/>
          <w:szCs w:val="24"/>
        </w:rPr>
        <w:t>.( on</w:t>
      </w:r>
      <w:proofErr w:type="gramEnd"/>
      <w:r w:rsidRPr="00694F77">
        <w:rPr>
          <w:rFonts w:ascii="Times New Roman" w:hAnsi="Times New Roman" w:cs="Times New Roman"/>
          <w:sz w:val="24"/>
          <w:szCs w:val="24"/>
        </w:rPr>
        <w:t xml:space="preserve"> 1:12500 scale)</w:t>
      </w:r>
    </w:p>
    <w:p w14:paraId="747D47FC" w14:textId="77777777" w:rsidR="000A3BFB" w:rsidRDefault="000A3BFB" w:rsidP="0010283E">
      <w:pPr>
        <w:spacing w:line="360" w:lineRule="auto"/>
        <w:jc w:val="both"/>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657216" behindDoc="1" locked="0" layoutInCell="1" allowOverlap="1" wp14:anchorId="05748C5F" wp14:editId="67E8F9DA">
            <wp:simplePos x="1299210" y="956945"/>
            <wp:positionH relativeFrom="margin">
              <wp:align>center</wp:align>
            </wp:positionH>
            <wp:positionV relativeFrom="margin">
              <wp:align>center</wp:align>
            </wp:positionV>
            <wp:extent cx="7550150" cy="5338445"/>
            <wp:effectExtent l="19050" t="19050" r="12700" b="14605"/>
            <wp:wrapSquare wrapText="bothSides"/>
            <wp:docPr id="82069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690681"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7550150" cy="5338445"/>
                    </a:xfrm>
                    <a:prstGeom prst="rect">
                      <a:avLst/>
                    </a:prstGeom>
                    <a:noFill/>
                    <a:ln w="9525">
                      <a:solidFill>
                        <a:schemeClr val="tx1"/>
                      </a:solidFill>
                    </a:ln>
                  </pic:spPr>
                </pic:pic>
              </a:graphicData>
            </a:graphic>
            <wp14:sizeRelH relativeFrom="page">
              <wp14:pctWidth>0</wp14:pctWidth>
            </wp14:sizeRelH>
            <wp14:sizeRelV relativeFrom="page">
              <wp14:pctHeight>0</wp14:pctHeight>
            </wp14:sizeRelV>
          </wp:anchor>
        </w:drawing>
      </w:r>
    </w:p>
    <w:p w14:paraId="053F8DB4" w14:textId="77777777" w:rsidR="00056A60" w:rsidRPr="00056A60" w:rsidRDefault="00056A60" w:rsidP="00056A60">
      <w:pPr>
        <w:rPr>
          <w:rFonts w:ascii="Times New Roman" w:hAnsi="Times New Roman" w:cs="Times New Roman"/>
          <w:sz w:val="24"/>
          <w:szCs w:val="24"/>
        </w:rPr>
      </w:pPr>
    </w:p>
    <w:p w14:paraId="722BEF4E" w14:textId="77777777" w:rsidR="00056A60" w:rsidRPr="00056A60" w:rsidRDefault="00056A60" w:rsidP="00056A60">
      <w:pPr>
        <w:rPr>
          <w:rFonts w:ascii="Times New Roman" w:hAnsi="Times New Roman" w:cs="Times New Roman"/>
          <w:sz w:val="24"/>
          <w:szCs w:val="24"/>
        </w:rPr>
      </w:pPr>
    </w:p>
    <w:p w14:paraId="1A887707" w14:textId="77777777" w:rsidR="00056A60" w:rsidRPr="00056A60" w:rsidRDefault="00056A60" w:rsidP="00056A60">
      <w:pPr>
        <w:rPr>
          <w:rFonts w:ascii="Times New Roman" w:hAnsi="Times New Roman" w:cs="Times New Roman"/>
          <w:sz w:val="24"/>
          <w:szCs w:val="24"/>
        </w:rPr>
      </w:pPr>
    </w:p>
    <w:p w14:paraId="004B0C68" w14:textId="77777777" w:rsidR="00056A60" w:rsidRPr="00056A60" w:rsidRDefault="00056A60" w:rsidP="00056A60">
      <w:pPr>
        <w:rPr>
          <w:rFonts w:ascii="Times New Roman" w:hAnsi="Times New Roman" w:cs="Times New Roman"/>
          <w:sz w:val="24"/>
          <w:szCs w:val="24"/>
        </w:rPr>
      </w:pPr>
    </w:p>
    <w:p w14:paraId="5A27A27C" w14:textId="77777777" w:rsidR="00056A60" w:rsidRPr="00056A60" w:rsidRDefault="00056A60" w:rsidP="00056A60">
      <w:pPr>
        <w:rPr>
          <w:rFonts w:ascii="Times New Roman" w:hAnsi="Times New Roman" w:cs="Times New Roman"/>
          <w:sz w:val="24"/>
          <w:szCs w:val="24"/>
        </w:rPr>
      </w:pPr>
    </w:p>
    <w:p w14:paraId="3D914B6F" w14:textId="77777777" w:rsidR="00056A60" w:rsidRPr="00056A60" w:rsidRDefault="00056A60" w:rsidP="00056A60">
      <w:pPr>
        <w:rPr>
          <w:rFonts w:ascii="Times New Roman" w:hAnsi="Times New Roman" w:cs="Times New Roman"/>
          <w:sz w:val="24"/>
          <w:szCs w:val="24"/>
        </w:rPr>
      </w:pPr>
    </w:p>
    <w:p w14:paraId="0A07C821" w14:textId="77777777" w:rsidR="00056A60" w:rsidRPr="00056A60" w:rsidRDefault="00056A60" w:rsidP="00056A60">
      <w:pPr>
        <w:rPr>
          <w:rFonts w:ascii="Times New Roman" w:hAnsi="Times New Roman" w:cs="Times New Roman"/>
          <w:sz w:val="24"/>
          <w:szCs w:val="24"/>
        </w:rPr>
      </w:pPr>
    </w:p>
    <w:p w14:paraId="6795558E" w14:textId="77777777" w:rsidR="00056A60" w:rsidRPr="00056A60" w:rsidRDefault="00056A60" w:rsidP="00056A60">
      <w:pPr>
        <w:rPr>
          <w:rFonts w:ascii="Times New Roman" w:hAnsi="Times New Roman" w:cs="Times New Roman"/>
          <w:sz w:val="24"/>
          <w:szCs w:val="24"/>
        </w:rPr>
      </w:pPr>
    </w:p>
    <w:p w14:paraId="670011EF" w14:textId="77777777" w:rsidR="00056A60" w:rsidRPr="00056A60" w:rsidRDefault="00056A60" w:rsidP="00056A60">
      <w:pPr>
        <w:rPr>
          <w:rFonts w:ascii="Times New Roman" w:hAnsi="Times New Roman" w:cs="Times New Roman"/>
          <w:sz w:val="24"/>
          <w:szCs w:val="24"/>
        </w:rPr>
      </w:pPr>
    </w:p>
    <w:p w14:paraId="08BCE681" w14:textId="77777777" w:rsidR="00056A60" w:rsidRPr="00056A60" w:rsidRDefault="00056A60" w:rsidP="00056A60">
      <w:pPr>
        <w:rPr>
          <w:rFonts w:ascii="Times New Roman" w:hAnsi="Times New Roman" w:cs="Times New Roman"/>
          <w:sz w:val="24"/>
          <w:szCs w:val="24"/>
        </w:rPr>
      </w:pPr>
    </w:p>
    <w:p w14:paraId="51E38CD3" w14:textId="77777777" w:rsidR="00056A60" w:rsidRPr="00056A60" w:rsidRDefault="00056A60" w:rsidP="00056A60">
      <w:pPr>
        <w:rPr>
          <w:rFonts w:ascii="Times New Roman" w:hAnsi="Times New Roman" w:cs="Times New Roman"/>
          <w:sz w:val="24"/>
          <w:szCs w:val="24"/>
        </w:rPr>
      </w:pPr>
    </w:p>
    <w:p w14:paraId="219E49B4" w14:textId="77777777" w:rsidR="00056A60" w:rsidRPr="00056A60" w:rsidRDefault="00056A60" w:rsidP="00056A60">
      <w:pPr>
        <w:rPr>
          <w:rFonts w:ascii="Times New Roman" w:hAnsi="Times New Roman" w:cs="Times New Roman"/>
          <w:sz w:val="24"/>
          <w:szCs w:val="24"/>
        </w:rPr>
      </w:pPr>
    </w:p>
    <w:p w14:paraId="507E4A11" w14:textId="77777777" w:rsidR="00056A60" w:rsidRPr="00056A60" w:rsidRDefault="00056A60" w:rsidP="00056A60">
      <w:pPr>
        <w:rPr>
          <w:rFonts w:ascii="Times New Roman" w:hAnsi="Times New Roman" w:cs="Times New Roman"/>
          <w:sz w:val="24"/>
          <w:szCs w:val="24"/>
        </w:rPr>
      </w:pPr>
    </w:p>
    <w:p w14:paraId="17EC598D" w14:textId="77777777" w:rsidR="00056A60" w:rsidRPr="00056A60" w:rsidRDefault="00056A60" w:rsidP="00056A60">
      <w:pPr>
        <w:rPr>
          <w:rFonts w:ascii="Times New Roman" w:hAnsi="Times New Roman" w:cs="Times New Roman"/>
          <w:sz w:val="24"/>
          <w:szCs w:val="24"/>
        </w:rPr>
      </w:pPr>
    </w:p>
    <w:p w14:paraId="613434DC" w14:textId="77777777" w:rsidR="00056A60" w:rsidRDefault="00056A60" w:rsidP="00056A60">
      <w:pPr>
        <w:rPr>
          <w:rFonts w:ascii="Times New Roman" w:hAnsi="Times New Roman" w:cs="Times New Roman"/>
          <w:b/>
          <w:bCs/>
          <w:sz w:val="24"/>
          <w:szCs w:val="24"/>
        </w:rPr>
      </w:pPr>
    </w:p>
    <w:p w14:paraId="2ADCD66E" w14:textId="77777777" w:rsidR="00056A60" w:rsidRDefault="00056A60" w:rsidP="00056A60">
      <w:pPr>
        <w:rPr>
          <w:rFonts w:ascii="Times New Roman" w:hAnsi="Times New Roman" w:cs="Times New Roman"/>
          <w:b/>
          <w:bCs/>
          <w:sz w:val="24"/>
          <w:szCs w:val="24"/>
        </w:rPr>
      </w:pPr>
    </w:p>
    <w:p w14:paraId="751B131F" w14:textId="77777777" w:rsidR="00056A60" w:rsidRDefault="00056A60" w:rsidP="00056A60">
      <w:pPr>
        <w:rPr>
          <w:rFonts w:ascii="Times New Roman" w:hAnsi="Times New Roman" w:cs="Times New Roman"/>
          <w:b/>
          <w:bCs/>
          <w:sz w:val="24"/>
          <w:szCs w:val="24"/>
        </w:rPr>
      </w:pPr>
      <w:r w:rsidRPr="008A461F">
        <w:rPr>
          <w:rFonts w:ascii="Times New Roman" w:hAnsi="Times New Roman" w:cs="Times New Roman"/>
          <w:noProof/>
          <w:lang w:eastAsia="x-none"/>
        </w:rPr>
        <mc:AlternateContent>
          <mc:Choice Requires="wps">
            <w:drawing>
              <wp:anchor distT="45720" distB="45720" distL="114300" distR="114300" simplePos="0" relativeHeight="251879424" behindDoc="0" locked="0" layoutInCell="1" allowOverlap="1" wp14:anchorId="6DB53098" wp14:editId="7C40A40D">
                <wp:simplePos x="0" y="0"/>
                <wp:positionH relativeFrom="column">
                  <wp:posOffset>6050942</wp:posOffset>
                </wp:positionH>
                <wp:positionV relativeFrom="paragraph">
                  <wp:posOffset>175812</wp:posOffset>
                </wp:positionV>
                <wp:extent cx="596265" cy="222250"/>
                <wp:effectExtent l="0" t="0" r="13335" b="25400"/>
                <wp:wrapSquare wrapText="bothSides"/>
                <wp:docPr id="18990418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 cy="222250"/>
                        </a:xfrm>
                        <a:prstGeom prst="rect">
                          <a:avLst/>
                        </a:prstGeom>
                        <a:solidFill>
                          <a:srgbClr val="FFFFFF"/>
                        </a:solidFill>
                        <a:ln w="9525">
                          <a:solidFill>
                            <a:srgbClr val="000000"/>
                          </a:solidFill>
                          <a:miter lim="800000"/>
                          <a:headEnd/>
                          <a:tailEnd/>
                        </a:ln>
                      </wps:spPr>
                      <wps:txbx>
                        <w:txbxContent>
                          <w:p w14:paraId="151C0F5B" w14:textId="77777777" w:rsidR="00CD5964" w:rsidRPr="00D52368" w:rsidRDefault="00CD5964" w:rsidP="00056A60">
                            <w:pPr>
                              <w:rPr>
                                <w:rFonts w:ascii="Times New Roman" w:hAnsi="Times New Roman" w:cs="Times New Roman"/>
                                <w:b/>
                                <w:bCs/>
                                <w:color w:val="000000" w:themeColor="text1"/>
                                <w:sz w:val="16"/>
                                <w:szCs w:val="16"/>
                              </w:rPr>
                            </w:pPr>
                            <w:r w:rsidRPr="00D52368">
                              <w:rPr>
                                <w:rFonts w:ascii="Times New Roman" w:hAnsi="Times New Roman" w:cs="Times New Roman"/>
                                <w:b/>
                                <w:bCs/>
                                <w:color w:val="000000" w:themeColor="text1"/>
                                <w:sz w:val="16"/>
                                <w:szCs w:val="16"/>
                              </w:rPr>
                              <w:t xml:space="preserve">Fig No: </w:t>
                            </w:r>
                            <w:r>
                              <w:rPr>
                                <w:rFonts w:ascii="Times New Roman" w:hAnsi="Times New Roman" w:cs="Times New Roman"/>
                                <w:b/>
                                <w:bCs/>
                                <w:color w:val="000000" w:themeColor="text1"/>
                                <w:sz w:val="16"/>
                                <w:szCs w:val="16"/>
                              </w:rPr>
                              <w:t>7</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6DB53098" id="_x0000_s1030" type="#_x0000_t202" style="position:absolute;margin-left:476.45pt;margin-top:13.85pt;width:46.95pt;height:17.5pt;z-index:2518794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eUUEwIAACcEAAAOAAAAZHJzL2Uyb0RvYy54bWysU1Fv0zAQfkfiP1h+p2mjpqxR02l0FCGN&#10;gTT4AY7jNBaOz5zdJuPXc3a7rhrwgvCD5fPZ33333d3qeuwNOyj0GmzFZ5MpZ8pKaLTdVfzb1+2b&#10;K858ELYRBqyq+KPy/Hr9+tVqcKXKoQPTKGQEYn05uIp3Ibgyy7zsVC/8BJyy5GwBexHIxF3WoBgI&#10;vTdZPp0usgGwcQhSeU+3t0cnXyf8tlUyfG5brwIzFSduIe2Y9jru2Xolyh0K12l5oiH+gUUvtKWg&#10;Z6hbEQTbo/4NqtcSwUMbJhL6DNpWS5VyoGxm0xfZPHTCqZQLiePdWSb//2Dl/eHBfUEWxncwUgFT&#10;Et7dgfzumYVNJ+xO3SDC0CnRUOBZlCwbnC9PX6PUvvQRpB4+QUNFFvsACWhssY+qUJ6M0KkAj2fR&#10;1RiYpMtiucgXBWeSXDmtIhUlE+XTZ4c+fFDQs3ioOFJNE7g43PkQyYjy6UmM5cHoZquNSQbu6o1B&#10;dhBU/21aif+LZ8ayoeLLIi+O+f8VYprWnyB6HaiRje4rfnV+JMqo2nvbpDYLQpvjmSgbe5IxKnfU&#10;MIz1yHRT8XkMEFWtoXkkXRGOfUtzRocO8CdnA/Vsxf2PvUDFmfloqTbL2XwemzwZ8+JtTgZeeupL&#10;j7CSoCouA3J2NDYhjUZUzsINVbHVSeFnLifS1I1J+NPkxHa/tNOr5/le/wIAAP//AwBQSwMEFAAG&#10;AAgAAAAhAGxvrLXdAAAACgEAAA8AAABkcnMvZG93bnJldi54bWxMj8tOwzAQRfdI/IM1SOyoTQQJ&#10;TeNUURHLIlEQ66ntJil+yXbT8Pe4K7oczdG95zbr2WgyqRBHZzk8LhgQZYWTo+05fH2+PbwAiQmt&#10;RO2s4vCrIqzb25sGa+nO9kNNu9STHGJjjRyGlHxNaRSDMhgXziubfwcXDKZ8hp7KgOccbjQtGCup&#10;wdHmhgG92gxK/OxOhsO2227Ye5hM578PR41eiFcfOb+/m7sVkKTm9A/DRT+rQ5ud9u5kZSSaw/K5&#10;WGaUQ1FVQC4AeyrzmD2HsqiAtg29ntD+AQAA//8DAFBLAQItABQABgAIAAAAIQC2gziS/gAAAOEB&#10;AAATAAAAAAAAAAAAAAAAAAAAAABbQ29udGVudF9UeXBlc10ueG1sUEsBAi0AFAAGAAgAAAAhADj9&#10;If/WAAAAlAEAAAsAAAAAAAAAAAAAAAAALwEAAF9yZWxzLy5yZWxzUEsBAi0AFAAGAAgAAAAhAGZp&#10;5RQTAgAAJwQAAA4AAAAAAAAAAAAAAAAALgIAAGRycy9lMm9Eb2MueG1sUEsBAi0AFAAGAAgAAAAh&#10;AGxvrLXdAAAACgEAAA8AAAAAAAAAAAAAAAAAbQQAAGRycy9kb3ducmV2LnhtbFBLBQYAAAAABAAE&#10;APMAAAB3BQAAAAA=&#10;">
                <v:textbox>
                  <w:txbxContent>
                    <w:p w14:paraId="151C0F5B" w14:textId="77777777" w:rsidR="00CD5964" w:rsidRPr="00D52368" w:rsidRDefault="00CD5964" w:rsidP="00056A60">
                      <w:pPr>
                        <w:rPr>
                          <w:rFonts w:ascii="Times New Roman" w:hAnsi="Times New Roman" w:cs="Times New Roman"/>
                          <w:b/>
                          <w:bCs/>
                          <w:color w:val="000000" w:themeColor="text1"/>
                          <w:sz w:val="16"/>
                          <w:szCs w:val="16"/>
                        </w:rPr>
                      </w:pPr>
                      <w:r w:rsidRPr="00D52368">
                        <w:rPr>
                          <w:rFonts w:ascii="Times New Roman" w:hAnsi="Times New Roman" w:cs="Times New Roman"/>
                          <w:b/>
                          <w:bCs/>
                          <w:color w:val="000000" w:themeColor="text1"/>
                          <w:sz w:val="16"/>
                          <w:szCs w:val="16"/>
                        </w:rPr>
                        <w:t xml:space="preserve">Fig No: </w:t>
                      </w:r>
                      <w:r>
                        <w:rPr>
                          <w:rFonts w:ascii="Times New Roman" w:hAnsi="Times New Roman" w:cs="Times New Roman"/>
                          <w:b/>
                          <w:bCs/>
                          <w:color w:val="000000" w:themeColor="text1"/>
                          <w:sz w:val="16"/>
                          <w:szCs w:val="16"/>
                        </w:rPr>
                        <w:t>7</w:t>
                      </w:r>
                    </w:p>
                  </w:txbxContent>
                </v:textbox>
                <w10:wrap type="square"/>
              </v:shape>
            </w:pict>
          </mc:Fallback>
        </mc:AlternateContent>
      </w:r>
    </w:p>
    <w:p w14:paraId="2AB9924F" w14:textId="77777777" w:rsidR="00056A60" w:rsidRPr="00056A60" w:rsidRDefault="00056A60" w:rsidP="00056A60">
      <w:pPr>
        <w:rPr>
          <w:rFonts w:ascii="Times New Roman" w:hAnsi="Times New Roman" w:cs="Times New Roman"/>
          <w:sz w:val="24"/>
          <w:szCs w:val="24"/>
        </w:rPr>
        <w:sectPr w:rsidR="00056A60" w:rsidRPr="00056A60" w:rsidSect="000A3BFB">
          <w:headerReference w:type="default" r:id="rId46"/>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C2EB8E4" w14:textId="77777777" w:rsidR="0010283E" w:rsidRDefault="005F09A5" w:rsidP="0010283E">
      <w:pPr>
        <w:rPr>
          <w:rFonts w:ascii="Times New Roman" w:hAnsi="Times New Roman" w:cs="Times New Roman"/>
          <w:sz w:val="24"/>
          <w:szCs w:val="24"/>
        </w:rPr>
      </w:pPr>
      <w:r>
        <w:rPr>
          <w:rFonts w:ascii="Times New Roman" w:hAnsi="Times New Roman" w:cs="Times New Roman"/>
          <w:b/>
          <w:bCs/>
          <w:noProof/>
          <w:sz w:val="24"/>
          <w:szCs w:val="24"/>
        </w:rPr>
        <w:lastRenderedPageBreak/>
        <w:drawing>
          <wp:anchor distT="0" distB="0" distL="114300" distR="114300" simplePos="0" relativeHeight="251671552" behindDoc="1" locked="0" layoutInCell="1" allowOverlap="1" wp14:anchorId="3BA3F6F6" wp14:editId="158D46FC">
            <wp:simplePos x="1354455" y="956945"/>
            <wp:positionH relativeFrom="margin">
              <wp:align>center</wp:align>
            </wp:positionH>
            <wp:positionV relativeFrom="margin">
              <wp:align>center</wp:align>
            </wp:positionV>
            <wp:extent cx="7725410" cy="5462270"/>
            <wp:effectExtent l="19050" t="19050" r="27940" b="24130"/>
            <wp:wrapSquare wrapText="bothSides"/>
            <wp:docPr id="124609690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96905"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7725410" cy="546227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777D4A7" w14:textId="77777777" w:rsidR="00215AAA" w:rsidRDefault="00215AAA" w:rsidP="000F5CC6">
      <w:pPr>
        <w:jc w:val="both"/>
        <w:rPr>
          <w:rFonts w:ascii="Times New Roman" w:hAnsi="Times New Roman" w:cs="Times New Roman"/>
          <w:b/>
          <w:bCs/>
          <w:sz w:val="24"/>
          <w:szCs w:val="24"/>
        </w:rPr>
      </w:pPr>
    </w:p>
    <w:p w14:paraId="6B25CBA1" w14:textId="77777777" w:rsidR="0010283E" w:rsidRDefault="0010283E" w:rsidP="00215AAA">
      <w:pPr>
        <w:rPr>
          <w:rFonts w:ascii="Times New Roman" w:hAnsi="Times New Roman" w:cs="Times New Roman"/>
          <w:b/>
          <w:bCs/>
          <w:sz w:val="24"/>
          <w:szCs w:val="24"/>
        </w:rPr>
      </w:pPr>
    </w:p>
    <w:p w14:paraId="2401CBD6" w14:textId="77777777" w:rsidR="000A3BFB" w:rsidRDefault="000A3BFB"/>
    <w:p w14:paraId="73F59D64" w14:textId="77777777" w:rsidR="000A3BFB" w:rsidRDefault="000A3BFB"/>
    <w:p w14:paraId="30A3FE90" w14:textId="77777777" w:rsidR="000A3BFB" w:rsidRDefault="000A3BFB"/>
    <w:p w14:paraId="1E69B042" w14:textId="77777777" w:rsidR="000A3BFB" w:rsidRDefault="000A3BFB"/>
    <w:p w14:paraId="579B9490" w14:textId="77777777" w:rsidR="000A3BFB" w:rsidRDefault="000A3BFB"/>
    <w:p w14:paraId="069F482F" w14:textId="77777777" w:rsidR="000A3BFB" w:rsidRDefault="000A3BFB"/>
    <w:p w14:paraId="27A0EDD2" w14:textId="77777777" w:rsidR="000A3BFB" w:rsidRDefault="000A3BFB"/>
    <w:p w14:paraId="63D05459" w14:textId="77777777" w:rsidR="000A3BFB" w:rsidRDefault="000A3BFB"/>
    <w:p w14:paraId="4A40C9FA" w14:textId="77777777" w:rsidR="000A3BFB" w:rsidRDefault="000A3BFB"/>
    <w:p w14:paraId="32914806" w14:textId="77777777" w:rsidR="000A3BFB" w:rsidRDefault="000A3BFB"/>
    <w:p w14:paraId="0A84DD9B" w14:textId="77777777" w:rsidR="000A3BFB" w:rsidRDefault="00056A60">
      <w:r w:rsidRPr="008A461F">
        <w:rPr>
          <w:rFonts w:ascii="Times New Roman" w:hAnsi="Times New Roman" w:cs="Times New Roman"/>
          <w:noProof/>
          <w:lang w:eastAsia="x-none"/>
        </w:rPr>
        <mc:AlternateContent>
          <mc:Choice Requires="wps">
            <w:drawing>
              <wp:anchor distT="45720" distB="45720" distL="114300" distR="114300" simplePos="0" relativeHeight="251881472" behindDoc="0" locked="0" layoutInCell="1" allowOverlap="1" wp14:anchorId="026BC1A7" wp14:editId="1AA3655D">
                <wp:simplePos x="0" y="0"/>
                <wp:positionH relativeFrom="column">
                  <wp:posOffset>6336609</wp:posOffset>
                </wp:positionH>
                <wp:positionV relativeFrom="paragraph">
                  <wp:posOffset>1184275</wp:posOffset>
                </wp:positionV>
                <wp:extent cx="596265" cy="222250"/>
                <wp:effectExtent l="0" t="0" r="13335" b="25400"/>
                <wp:wrapSquare wrapText="bothSides"/>
                <wp:docPr id="7509940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 cy="222250"/>
                        </a:xfrm>
                        <a:prstGeom prst="rect">
                          <a:avLst/>
                        </a:prstGeom>
                        <a:solidFill>
                          <a:srgbClr val="FFFFFF"/>
                        </a:solidFill>
                        <a:ln w="9525">
                          <a:solidFill>
                            <a:srgbClr val="000000"/>
                          </a:solidFill>
                          <a:miter lim="800000"/>
                          <a:headEnd/>
                          <a:tailEnd/>
                        </a:ln>
                      </wps:spPr>
                      <wps:txbx>
                        <w:txbxContent>
                          <w:p w14:paraId="56CDE73C" w14:textId="77777777" w:rsidR="00CD5964" w:rsidRPr="00D52368" w:rsidRDefault="00CD5964" w:rsidP="00056A60">
                            <w:pPr>
                              <w:rPr>
                                <w:rFonts w:ascii="Times New Roman" w:hAnsi="Times New Roman" w:cs="Times New Roman"/>
                                <w:b/>
                                <w:bCs/>
                                <w:color w:val="000000" w:themeColor="text1"/>
                                <w:sz w:val="16"/>
                                <w:szCs w:val="16"/>
                              </w:rPr>
                            </w:pPr>
                            <w:r w:rsidRPr="00D52368">
                              <w:rPr>
                                <w:rFonts w:ascii="Times New Roman" w:hAnsi="Times New Roman" w:cs="Times New Roman"/>
                                <w:b/>
                                <w:bCs/>
                                <w:color w:val="000000" w:themeColor="text1"/>
                                <w:sz w:val="16"/>
                                <w:szCs w:val="16"/>
                              </w:rPr>
                              <w:t xml:space="preserve">Fig No: </w:t>
                            </w:r>
                            <w:r>
                              <w:rPr>
                                <w:rFonts w:ascii="Times New Roman" w:hAnsi="Times New Roman" w:cs="Times New Roman"/>
                                <w:b/>
                                <w:bCs/>
                                <w:color w:val="000000" w:themeColor="text1"/>
                                <w:sz w:val="16"/>
                                <w:szCs w:val="16"/>
                              </w:rPr>
                              <w:t>8</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6BC1A7" id="_x0000_s1031" type="#_x0000_t202" style="position:absolute;margin-left:498.95pt;margin-top:93.25pt;width:46.95pt;height:17.5pt;z-index:2518814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u7yEwIAACcEAAAOAAAAZHJzL2Uyb0RvYy54bWysU1Fv0zAQfkfiP1h+p2mjpqxR02l0FCGN&#10;gTT4AY7jNBaOz5zdJuPXc3a7rhrwgvCD5fPZ33333d3qeuwNOyj0GmzFZ5MpZ8pKaLTdVfzb1+2b&#10;K858ELYRBqyq+KPy/Hr9+tVqcKXKoQPTKGQEYn05uIp3Ibgyy7zsVC/8BJyy5GwBexHIxF3WoBgI&#10;vTdZPp0usgGwcQhSeU+3t0cnXyf8tlUyfG5brwIzFSduIe2Y9jru2Xolyh0K12l5oiH+gUUvtKWg&#10;Z6hbEQTbo/4NqtcSwUMbJhL6DNpWS5VyoGxm0xfZPHTCqZQLiePdWSb//2Dl/eHBfUEWxncwUgFT&#10;Et7dgfzumYVNJ+xO3SDC0CnRUOBZlCwbnC9PX6PUvvQRpB4+QUNFFvsACWhssY+qUJ6M0KkAj2fR&#10;1RiYpMtiucgXBWeSXDmtIhUlE+XTZ4c+fFDQs3ioOFJNE7g43PkQyYjy6UmM5cHoZquNSQbu6o1B&#10;dhBU/21aif+LZ8ayoeLLIi+O+f8VYprWnyB6HaiRje4rfnV+JMqo2nvbpDYLQpvjmSgbe5IxKnfU&#10;MIz1yHRDksQAUdUamkfSFeHYtzRndOgAf3I2UM9W3P/YC1ScmY+WarOczeexyZMxL97mZOClp770&#10;CCsJquIyIGdHYxPSaETlLNxQFVudFH7mciJN3ZiEP01ObPdLO716nu/1LwAAAP//AwBQSwMEFAAG&#10;AAgAAAAhAJSrIRHeAAAADAEAAA8AAABkcnMvZG93bnJldi54bWxMj8tOwzAQRfdI/IM1SOyonUgt&#10;TYhTRUUsi0RBrKe2m6T1S7abhr/HXcFydI/unNtsZqPJpEIcneVQLBgQZYWTo+05fH2+Pa2BxIRW&#10;onZWcfhRETbt/V2DtXRX+6GmfepJLrGxRg5DSr6mNIpBGYwL55XN2dEFgymfoacy4DWXG01LxlbU&#10;4GjzhwG92g5KnPcXw2HX7bbsPUym89/Hk0YvxKuPnD8+zN0LkKTm9AfDTT+rQ5udDu5iZSSaQ1U9&#10;VxnNwXq1BHIjWFXkNQcOZVksgbYN/T+i/QUAAP//AwBQSwECLQAUAAYACAAAACEAtoM4kv4AAADh&#10;AQAAEwAAAAAAAAAAAAAAAAAAAAAAW0NvbnRlbnRfVHlwZXNdLnhtbFBLAQItABQABgAIAAAAIQA4&#10;/SH/1gAAAJQBAAALAAAAAAAAAAAAAAAAAC8BAABfcmVscy8ucmVsc1BLAQItABQABgAIAAAAIQC6&#10;Hu7yEwIAACcEAAAOAAAAAAAAAAAAAAAAAC4CAABkcnMvZTJvRG9jLnhtbFBLAQItABQABgAIAAAA&#10;IQCUqyER3gAAAAwBAAAPAAAAAAAAAAAAAAAAAG0EAABkcnMvZG93bnJldi54bWxQSwUGAAAAAAQA&#10;BADzAAAAeAUAAAAA&#10;">
                <v:textbox>
                  <w:txbxContent>
                    <w:p w14:paraId="56CDE73C" w14:textId="77777777" w:rsidR="00CD5964" w:rsidRPr="00D52368" w:rsidRDefault="00CD5964" w:rsidP="00056A60">
                      <w:pPr>
                        <w:rPr>
                          <w:rFonts w:ascii="Times New Roman" w:hAnsi="Times New Roman" w:cs="Times New Roman"/>
                          <w:b/>
                          <w:bCs/>
                          <w:color w:val="000000" w:themeColor="text1"/>
                          <w:sz w:val="16"/>
                          <w:szCs w:val="16"/>
                        </w:rPr>
                      </w:pPr>
                      <w:r w:rsidRPr="00D52368">
                        <w:rPr>
                          <w:rFonts w:ascii="Times New Roman" w:hAnsi="Times New Roman" w:cs="Times New Roman"/>
                          <w:b/>
                          <w:bCs/>
                          <w:color w:val="000000" w:themeColor="text1"/>
                          <w:sz w:val="16"/>
                          <w:szCs w:val="16"/>
                        </w:rPr>
                        <w:t xml:space="preserve">Fig No: </w:t>
                      </w:r>
                      <w:r>
                        <w:rPr>
                          <w:rFonts w:ascii="Times New Roman" w:hAnsi="Times New Roman" w:cs="Times New Roman"/>
                          <w:b/>
                          <w:bCs/>
                          <w:color w:val="000000" w:themeColor="text1"/>
                          <w:sz w:val="16"/>
                          <w:szCs w:val="16"/>
                        </w:rPr>
                        <w:t>8</w:t>
                      </w:r>
                    </w:p>
                  </w:txbxContent>
                </v:textbox>
                <w10:wrap type="square"/>
              </v:shape>
            </w:pict>
          </mc:Fallback>
        </mc:AlternateContent>
      </w:r>
    </w:p>
    <w:p w14:paraId="26364B77" w14:textId="77777777" w:rsidR="000A3BFB" w:rsidRDefault="000A3BFB">
      <w:pPr>
        <w:sectPr w:rsidR="000A3BFB" w:rsidSect="0010283E">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BF9EB00" w14:textId="77777777" w:rsidR="00E63731" w:rsidRDefault="00E63731" w:rsidP="00E63731">
      <w:pPr>
        <w:spacing w:line="360" w:lineRule="auto"/>
        <w:ind w:left="720" w:hanging="720"/>
        <w:jc w:val="both"/>
        <w:rPr>
          <w:rFonts w:ascii="Times New Roman" w:hAnsi="Times New Roman" w:cs="Times New Roman"/>
          <w:sz w:val="24"/>
          <w:szCs w:val="24"/>
        </w:rPr>
      </w:pPr>
      <w:r>
        <w:rPr>
          <w:rFonts w:ascii="Times New Roman" w:hAnsi="Times New Roman" w:cs="Times New Roman"/>
          <w:b/>
          <w:bCs/>
          <w:sz w:val="24"/>
          <w:szCs w:val="24"/>
        </w:rPr>
        <w:lastRenderedPageBreak/>
        <w:t>6.1.2</w:t>
      </w:r>
      <w:r>
        <w:rPr>
          <w:rFonts w:ascii="Times New Roman" w:hAnsi="Times New Roman" w:cs="Times New Roman"/>
          <w:b/>
          <w:bCs/>
          <w:sz w:val="24"/>
          <w:szCs w:val="24"/>
        </w:rPr>
        <w:tab/>
      </w:r>
      <w:r w:rsidR="0010283E">
        <w:rPr>
          <w:rFonts w:ascii="Times New Roman" w:hAnsi="Times New Roman" w:cs="Times New Roman"/>
          <w:b/>
          <w:bCs/>
          <w:sz w:val="24"/>
          <w:szCs w:val="24"/>
        </w:rPr>
        <w:t>Description of rock types</w:t>
      </w:r>
      <w:r w:rsidR="00C17A37">
        <w:rPr>
          <w:rFonts w:ascii="Times New Roman" w:hAnsi="Times New Roman" w:cs="Times New Roman"/>
          <w:b/>
          <w:bCs/>
          <w:sz w:val="24"/>
          <w:szCs w:val="24"/>
        </w:rPr>
        <w:t xml:space="preserve"> in </w:t>
      </w:r>
      <w:r w:rsidR="005F1C20">
        <w:rPr>
          <w:rFonts w:ascii="Times New Roman" w:hAnsi="Times New Roman" w:cs="Times New Roman"/>
          <w:b/>
          <w:bCs/>
          <w:sz w:val="24"/>
          <w:szCs w:val="24"/>
        </w:rPr>
        <w:t xml:space="preserve">outcrop map: </w:t>
      </w:r>
      <w:r w:rsidR="005F1C20" w:rsidRPr="005F1C20">
        <w:rPr>
          <w:rFonts w:ascii="Times New Roman" w:hAnsi="Times New Roman" w:cs="Times New Roman"/>
          <w:sz w:val="24"/>
          <w:szCs w:val="24"/>
        </w:rPr>
        <w:t>The</w:t>
      </w:r>
      <w:r w:rsidR="005F1C20">
        <w:rPr>
          <w:rFonts w:ascii="Times New Roman" w:hAnsi="Times New Roman" w:cs="Times New Roman"/>
          <w:sz w:val="24"/>
          <w:szCs w:val="24"/>
        </w:rPr>
        <w:t xml:space="preserve">re are quite good </w:t>
      </w:r>
      <w:r w:rsidR="008706AC">
        <w:rPr>
          <w:rFonts w:ascii="Times New Roman" w:hAnsi="Times New Roman" w:cs="Times New Roman"/>
          <w:sz w:val="24"/>
          <w:szCs w:val="24"/>
        </w:rPr>
        <w:t xml:space="preserve">number of </w:t>
      </w:r>
      <w:r w:rsidR="005F1C20" w:rsidRPr="005F1C20">
        <w:rPr>
          <w:rFonts w:ascii="Times New Roman" w:hAnsi="Times New Roman" w:cs="Times New Roman"/>
          <w:sz w:val="24"/>
          <w:szCs w:val="24"/>
        </w:rPr>
        <w:t>outcrops have been exposed</w:t>
      </w:r>
      <w:r w:rsidR="005F1C20">
        <w:rPr>
          <w:rFonts w:ascii="Times New Roman" w:hAnsi="Times New Roman" w:cs="Times New Roman"/>
          <w:sz w:val="24"/>
          <w:szCs w:val="24"/>
        </w:rPr>
        <w:t xml:space="preserve"> </w:t>
      </w:r>
      <w:r w:rsidR="00704E46">
        <w:rPr>
          <w:rFonts w:ascii="Times New Roman" w:hAnsi="Times New Roman" w:cs="Times New Roman"/>
          <w:sz w:val="24"/>
          <w:szCs w:val="24"/>
        </w:rPr>
        <w:t xml:space="preserve">in nearly 50% of the study area </w:t>
      </w:r>
      <w:r w:rsidR="005F1C20">
        <w:rPr>
          <w:rFonts w:ascii="Times New Roman" w:hAnsi="Times New Roman" w:cs="Times New Roman"/>
          <w:sz w:val="24"/>
          <w:szCs w:val="24"/>
        </w:rPr>
        <w:t xml:space="preserve">along the central ridge portion and </w:t>
      </w:r>
      <w:r w:rsidR="008706AC">
        <w:rPr>
          <w:rFonts w:ascii="Times New Roman" w:hAnsi="Times New Roman" w:cs="Times New Roman"/>
          <w:sz w:val="24"/>
          <w:szCs w:val="24"/>
        </w:rPr>
        <w:t xml:space="preserve">the </w:t>
      </w:r>
      <w:r w:rsidR="00704E46">
        <w:rPr>
          <w:rFonts w:ascii="Times New Roman" w:hAnsi="Times New Roman" w:cs="Times New Roman"/>
          <w:sz w:val="24"/>
          <w:szCs w:val="24"/>
        </w:rPr>
        <w:t>adjoining pediment</w:t>
      </w:r>
      <w:r w:rsidR="005F1C20">
        <w:rPr>
          <w:rFonts w:ascii="Times New Roman" w:hAnsi="Times New Roman" w:cs="Times New Roman"/>
          <w:sz w:val="24"/>
          <w:szCs w:val="24"/>
        </w:rPr>
        <w:t xml:space="preserve"> area on either side. Few outcrops are also noticed along the </w:t>
      </w:r>
      <w:r w:rsidR="008706AC">
        <w:rPr>
          <w:rFonts w:ascii="Times New Roman" w:hAnsi="Times New Roman" w:cs="Times New Roman"/>
          <w:sz w:val="24"/>
          <w:szCs w:val="24"/>
        </w:rPr>
        <w:t>nalas</w:t>
      </w:r>
      <w:r w:rsidR="005F1C20">
        <w:rPr>
          <w:rFonts w:ascii="Times New Roman" w:hAnsi="Times New Roman" w:cs="Times New Roman"/>
          <w:sz w:val="24"/>
          <w:szCs w:val="24"/>
        </w:rPr>
        <w:t xml:space="preserve"> in the NW part and NE part</w:t>
      </w:r>
      <w:r w:rsidR="006256A9">
        <w:rPr>
          <w:rFonts w:ascii="Times New Roman" w:hAnsi="Times New Roman" w:cs="Times New Roman"/>
          <w:sz w:val="24"/>
          <w:szCs w:val="24"/>
        </w:rPr>
        <w:t>.</w:t>
      </w:r>
      <w:r w:rsidR="005F1C20">
        <w:rPr>
          <w:rFonts w:ascii="Times New Roman" w:hAnsi="Times New Roman" w:cs="Times New Roman"/>
          <w:sz w:val="24"/>
          <w:szCs w:val="24"/>
        </w:rPr>
        <w:t xml:space="preserve"> These outcrops have been systematically </w:t>
      </w:r>
      <w:r w:rsidR="008706AC">
        <w:rPr>
          <w:rFonts w:ascii="Times New Roman" w:hAnsi="Times New Roman" w:cs="Times New Roman"/>
          <w:sz w:val="24"/>
          <w:szCs w:val="24"/>
        </w:rPr>
        <w:t>demarcated</w:t>
      </w:r>
      <w:r w:rsidR="005F1C20">
        <w:rPr>
          <w:rFonts w:ascii="Times New Roman" w:hAnsi="Times New Roman" w:cs="Times New Roman"/>
          <w:sz w:val="24"/>
          <w:szCs w:val="24"/>
        </w:rPr>
        <w:t xml:space="preserve"> and prepared </w:t>
      </w:r>
      <w:r w:rsidR="008706AC">
        <w:rPr>
          <w:rFonts w:ascii="Times New Roman" w:hAnsi="Times New Roman" w:cs="Times New Roman"/>
          <w:sz w:val="24"/>
          <w:szCs w:val="24"/>
        </w:rPr>
        <w:t xml:space="preserve">an </w:t>
      </w:r>
      <w:r w:rsidR="005F1C20">
        <w:rPr>
          <w:rFonts w:ascii="Times New Roman" w:hAnsi="Times New Roman" w:cs="Times New Roman"/>
          <w:sz w:val="24"/>
          <w:szCs w:val="24"/>
        </w:rPr>
        <w:t xml:space="preserve">outcrop map on 1:12,500 scale and </w:t>
      </w:r>
      <w:r w:rsidR="00FF173B">
        <w:rPr>
          <w:rFonts w:ascii="Times New Roman" w:hAnsi="Times New Roman" w:cs="Times New Roman"/>
          <w:sz w:val="24"/>
          <w:szCs w:val="24"/>
        </w:rPr>
        <w:t>enclosed</w:t>
      </w:r>
      <w:r w:rsidR="005F1C20">
        <w:rPr>
          <w:rFonts w:ascii="Times New Roman" w:hAnsi="Times New Roman" w:cs="Times New Roman"/>
          <w:sz w:val="24"/>
          <w:szCs w:val="24"/>
        </w:rPr>
        <w:t xml:space="preserve"> in </w:t>
      </w:r>
      <w:r w:rsidR="005F1C20" w:rsidRPr="00FF173B">
        <w:rPr>
          <w:rFonts w:ascii="Times New Roman" w:hAnsi="Times New Roman" w:cs="Times New Roman"/>
          <w:sz w:val="24"/>
          <w:szCs w:val="24"/>
        </w:rPr>
        <w:t xml:space="preserve">plate no: </w:t>
      </w:r>
      <w:r w:rsidR="00FF173B" w:rsidRPr="00FF173B">
        <w:rPr>
          <w:rFonts w:ascii="Times New Roman" w:hAnsi="Times New Roman" w:cs="Times New Roman"/>
          <w:sz w:val="24"/>
          <w:szCs w:val="24"/>
        </w:rPr>
        <w:t xml:space="preserve">IV </w:t>
      </w:r>
      <w:r w:rsidR="005F1C20" w:rsidRPr="00FF173B">
        <w:rPr>
          <w:rFonts w:ascii="Times New Roman" w:hAnsi="Times New Roman" w:cs="Times New Roman"/>
          <w:sz w:val="24"/>
          <w:szCs w:val="24"/>
        </w:rPr>
        <w:t xml:space="preserve">and </w:t>
      </w:r>
      <w:r w:rsidR="00FF173B" w:rsidRPr="00FF173B">
        <w:rPr>
          <w:rFonts w:ascii="Times New Roman" w:hAnsi="Times New Roman" w:cs="Times New Roman"/>
          <w:sz w:val="24"/>
          <w:szCs w:val="24"/>
        </w:rPr>
        <w:t xml:space="preserve">also in </w:t>
      </w:r>
      <w:r w:rsidR="00FF173B">
        <w:rPr>
          <w:rFonts w:ascii="Times New Roman" w:hAnsi="Times New Roman" w:cs="Times New Roman"/>
          <w:sz w:val="24"/>
          <w:szCs w:val="24"/>
        </w:rPr>
        <w:t>F</w:t>
      </w:r>
      <w:r w:rsidR="00FF173B" w:rsidRPr="00FF173B">
        <w:rPr>
          <w:rFonts w:ascii="Times New Roman" w:hAnsi="Times New Roman" w:cs="Times New Roman"/>
          <w:sz w:val="24"/>
          <w:szCs w:val="24"/>
        </w:rPr>
        <w:t>ig</w:t>
      </w:r>
      <w:r w:rsidR="005F1C20" w:rsidRPr="00FF173B">
        <w:rPr>
          <w:rFonts w:ascii="Times New Roman" w:hAnsi="Times New Roman" w:cs="Times New Roman"/>
          <w:sz w:val="24"/>
          <w:szCs w:val="24"/>
        </w:rPr>
        <w:t xml:space="preserve"> no:</w:t>
      </w:r>
      <w:proofErr w:type="gramStart"/>
      <w:r w:rsidR="00FF173B" w:rsidRPr="00FF173B">
        <w:rPr>
          <w:rFonts w:ascii="Times New Roman" w:hAnsi="Times New Roman" w:cs="Times New Roman"/>
          <w:sz w:val="24"/>
          <w:szCs w:val="24"/>
        </w:rPr>
        <w:t>8</w:t>
      </w:r>
      <w:r w:rsidR="008706AC" w:rsidRPr="00FF173B">
        <w:rPr>
          <w:rFonts w:ascii="Times New Roman" w:hAnsi="Times New Roman" w:cs="Times New Roman"/>
          <w:sz w:val="24"/>
          <w:szCs w:val="24"/>
        </w:rPr>
        <w:t xml:space="preserve">  .</w:t>
      </w:r>
      <w:proofErr w:type="gramEnd"/>
      <w:r w:rsidR="008706AC">
        <w:rPr>
          <w:rFonts w:ascii="Times New Roman" w:hAnsi="Times New Roman" w:cs="Times New Roman"/>
          <w:sz w:val="24"/>
          <w:szCs w:val="24"/>
        </w:rPr>
        <w:t xml:space="preserve"> </w:t>
      </w:r>
    </w:p>
    <w:p w14:paraId="0DB91F84" w14:textId="77777777" w:rsidR="00E63731" w:rsidRDefault="008706AC" w:rsidP="00E63731">
      <w:pPr>
        <w:spacing w:line="360" w:lineRule="auto"/>
        <w:ind w:left="720"/>
        <w:jc w:val="both"/>
        <w:rPr>
          <w:rFonts w:ascii="Times New Roman" w:hAnsi="Times New Roman" w:cs="Times New Roman"/>
          <w:sz w:val="24"/>
          <w:szCs w:val="24"/>
        </w:rPr>
      </w:pPr>
      <w:r>
        <w:rPr>
          <w:rFonts w:ascii="Times New Roman" w:hAnsi="Times New Roman" w:cs="Times New Roman"/>
          <w:sz w:val="24"/>
          <w:szCs w:val="24"/>
        </w:rPr>
        <w:t>Brief description of rock types found in outcrops is given below</w:t>
      </w:r>
      <w:r w:rsidR="006256A9">
        <w:rPr>
          <w:rFonts w:ascii="Times New Roman" w:hAnsi="Times New Roman" w:cs="Times New Roman"/>
          <w:sz w:val="24"/>
          <w:szCs w:val="24"/>
        </w:rPr>
        <w:t>:</w:t>
      </w:r>
    </w:p>
    <w:p w14:paraId="11FACD7E" w14:textId="77777777" w:rsidR="0010283E" w:rsidRDefault="00964E45" w:rsidP="00E63731">
      <w:pPr>
        <w:spacing w:line="360" w:lineRule="auto"/>
        <w:ind w:left="720"/>
        <w:jc w:val="both"/>
        <w:rPr>
          <w:rFonts w:ascii="Times New Roman" w:hAnsi="Times New Roman" w:cs="Times New Roman"/>
          <w:sz w:val="24"/>
          <w:szCs w:val="24"/>
        </w:rPr>
      </w:pPr>
      <w:r w:rsidRPr="00B55B53">
        <w:rPr>
          <w:rFonts w:ascii="Times New Roman" w:hAnsi="Times New Roman" w:cs="Times New Roman"/>
          <w:sz w:val="24"/>
          <w:szCs w:val="24"/>
        </w:rPr>
        <w:t>The</w:t>
      </w:r>
      <w:r w:rsidR="000165DD">
        <w:rPr>
          <w:rFonts w:ascii="Times New Roman" w:hAnsi="Times New Roman" w:cs="Times New Roman"/>
          <w:sz w:val="24"/>
          <w:szCs w:val="24"/>
        </w:rPr>
        <w:t xml:space="preserve"> </w:t>
      </w:r>
      <w:r w:rsidRPr="00B55B53">
        <w:rPr>
          <w:rFonts w:ascii="Times New Roman" w:hAnsi="Times New Roman" w:cs="Times New Roman"/>
          <w:sz w:val="24"/>
          <w:szCs w:val="24"/>
        </w:rPr>
        <w:t>Formation</w:t>
      </w:r>
      <w:r w:rsidR="000165DD">
        <w:rPr>
          <w:rFonts w:ascii="Times New Roman" w:hAnsi="Times New Roman" w:cs="Times New Roman"/>
          <w:sz w:val="24"/>
          <w:szCs w:val="24"/>
        </w:rPr>
        <w:t>s</w:t>
      </w:r>
      <w:r w:rsidRPr="00B55B53">
        <w:rPr>
          <w:rFonts w:ascii="Times New Roman" w:hAnsi="Times New Roman" w:cs="Times New Roman"/>
          <w:sz w:val="24"/>
          <w:szCs w:val="24"/>
        </w:rPr>
        <w:t xml:space="preserve"> in the study area comprises</w:t>
      </w:r>
      <w:r>
        <w:rPr>
          <w:rFonts w:ascii="Times New Roman" w:hAnsi="Times New Roman" w:cs="Times New Roman"/>
          <w:sz w:val="24"/>
          <w:szCs w:val="24"/>
        </w:rPr>
        <w:t xml:space="preserve"> </w:t>
      </w:r>
      <w:r w:rsidRPr="00B55B53">
        <w:rPr>
          <w:rFonts w:ascii="Times New Roman" w:hAnsi="Times New Roman" w:cs="Times New Roman"/>
          <w:sz w:val="24"/>
          <w:szCs w:val="24"/>
        </w:rPr>
        <w:t xml:space="preserve">predominantly </w:t>
      </w:r>
      <w:r w:rsidR="00A60397">
        <w:rPr>
          <w:rFonts w:ascii="Times New Roman" w:hAnsi="Times New Roman" w:cs="Times New Roman"/>
          <w:sz w:val="24"/>
          <w:szCs w:val="24"/>
        </w:rPr>
        <w:t xml:space="preserve">reddish </w:t>
      </w:r>
      <w:r>
        <w:rPr>
          <w:rFonts w:ascii="Times New Roman" w:hAnsi="Times New Roman" w:cs="Times New Roman"/>
          <w:sz w:val="24"/>
          <w:szCs w:val="24"/>
        </w:rPr>
        <w:t>brown</w:t>
      </w:r>
      <w:r w:rsidR="007D40E2">
        <w:rPr>
          <w:rFonts w:ascii="Times New Roman" w:hAnsi="Times New Roman" w:cs="Times New Roman"/>
          <w:sz w:val="24"/>
          <w:szCs w:val="24"/>
        </w:rPr>
        <w:t>,</w:t>
      </w:r>
      <w:r>
        <w:rPr>
          <w:rFonts w:ascii="Times New Roman" w:hAnsi="Times New Roman" w:cs="Times New Roman"/>
          <w:sz w:val="24"/>
          <w:szCs w:val="24"/>
        </w:rPr>
        <w:t xml:space="preserve"> hard ferruginous sandstone, </w:t>
      </w:r>
      <w:r w:rsidRPr="00B55B53">
        <w:rPr>
          <w:rFonts w:ascii="Times New Roman" w:hAnsi="Times New Roman" w:cs="Times New Roman"/>
          <w:sz w:val="24"/>
          <w:szCs w:val="24"/>
        </w:rPr>
        <w:t xml:space="preserve">yellowish-white siltstones, yellowish-brown </w:t>
      </w:r>
      <w:r>
        <w:rPr>
          <w:rFonts w:ascii="Times New Roman" w:hAnsi="Times New Roman" w:cs="Times New Roman"/>
          <w:sz w:val="24"/>
          <w:szCs w:val="24"/>
        </w:rPr>
        <w:t xml:space="preserve">micaceous </w:t>
      </w:r>
      <w:r w:rsidRPr="00B55B53">
        <w:rPr>
          <w:rFonts w:ascii="Times New Roman" w:hAnsi="Times New Roman" w:cs="Times New Roman"/>
          <w:sz w:val="24"/>
          <w:szCs w:val="24"/>
        </w:rPr>
        <w:t>shales</w:t>
      </w:r>
      <w:r>
        <w:rPr>
          <w:rFonts w:ascii="Times New Roman" w:hAnsi="Times New Roman" w:cs="Times New Roman"/>
          <w:sz w:val="24"/>
          <w:szCs w:val="24"/>
        </w:rPr>
        <w:t>/sandstone</w:t>
      </w:r>
      <w:r w:rsidRPr="00B55B53">
        <w:rPr>
          <w:rFonts w:ascii="Times New Roman" w:hAnsi="Times New Roman" w:cs="Times New Roman"/>
          <w:sz w:val="24"/>
          <w:szCs w:val="24"/>
        </w:rPr>
        <w:t>, and yellowish to pinkish calcareous sandstones</w:t>
      </w:r>
      <w:r w:rsidR="000165DD">
        <w:rPr>
          <w:rFonts w:ascii="Times New Roman" w:hAnsi="Times New Roman" w:cs="Times New Roman"/>
          <w:sz w:val="24"/>
          <w:szCs w:val="24"/>
        </w:rPr>
        <w:t xml:space="preserve">, with occasional clay beds. </w:t>
      </w:r>
      <w:r w:rsidR="008D1121">
        <w:rPr>
          <w:rFonts w:ascii="Times New Roman" w:hAnsi="Times New Roman" w:cs="Times New Roman"/>
          <w:sz w:val="24"/>
          <w:szCs w:val="24"/>
        </w:rPr>
        <w:t>The</w:t>
      </w:r>
      <w:r w:rsidR="000165DD">
        <w:rPr>
          <w:rFonts w:ascii="Times New Roman" w:hAnsi="Times New Roman" w:cs="Times New Roman"/>
          <w:sz w:val="24"/>
          <w:szCs w:val="24"/>
        </w:rPr>
        <w:t xml:space="preserve"> litho</w:t>
      </w:r>
      <w:r w:rsidR="00C17A37">
        <w:rPr>
          <w:rFonts w:ascii="Times New Roman" w:hAnsi="Times New Roman" w:cs="Times New Roman"/>
          <w:sz w:val="24"/>
          <w:szCs w:val="24"/>
        </w:rPr>
        <w:t>-</w:t>
      </w:r>
      <w:r w:rsidR="000165DD">
        <w:rPr>
          <w:rFonts w:ascii="Times New Roman" w:hAnsi="Times New Roman" w:cs="Times New Roman"/>
          <w:sz w:val="24"/>
          <w:szCs w:val="24"/>
        </w:rPr>
        <w:t xml:space="preserve">units are gradational in nature and </w:t>
      </w:r>
      <w:r w:rsidR="006256A9">
        <w:rPr>
          <w:rFonts w:ascii="Times New Roman" w:hAnsi="Times New Roman" w:cs="Times New Roman"/>
          <w:sz w:val="24"/>
          <w:szCs w:val="24"/>
        </w:rPr>
        <w:t xml:space="preserve">often </w:t>
      </w:r>
      <w:r w:rsidR="00EB0BBF">
        <w:rPr>
          <w:rFonts w:ascii="Times New Roman" w:hAnsi="Times New Roman" w:cs="Times New Roman"/>
          <w:sz w:val="24"/>
          <w:szCs w:val="24"/>
        </w:rPr>
        <w:t>intercalated with</w:t>
      </w:r>
      <w:r w:rsidR="000165DD">
        <w:rPr>
          <w:rFonts w:ascii="Times New Roman" w:hAnsi="Times New Roman" w:cs="Times New Roman"/>
          <w:sz w:val="24"/>
          <w:szCs w:val="24"/>
        </w:rPr>
        <w:t xml:space="preserve"> </w:t>
      </w:r>
      <w:r w:rsidR="008C5486">
        <w:rPr>
          <w:rFonts w:ascii="Times New Roman" w:hAnsi="Times New Roman" w:cs="Times New Roman"/>
          <w:sz w:val="24"/>
          <w:szCs w:val="24"/>
        </w:rPr>
        <w:t xml:space="preserve">one </w:t>
      </w:r>
      <w:r w:rsidR="008D1121">
        <w:rPr>
          <w:rFonts w:ascii="Times New Roman" w:hAnsi="Times New Roman" w:cs="Times New Roman"/>
          <w:sz w:val="24"/>
          <w:szCs w:val="24"/>
        </w:rPr>
        <w:t>another.</w:t>
      </w:r>
    </w:p>
    <w:p w14:paraId="5DAA19A3" w14:textId="77777777" w:rsidR="008C5486" w:rsidRPr="006256A9" w:rsidRDefault="00145E83" w:rsidP="00ED135A">
      <w:pPr>
        <w:pStyle w:val="ListParagraph"/>
        <w:numPr>
          <w:ilvl w:val="0"/>
          <w:numId w:val="11"/>
        </w:numPr>
        <w:spacing w:line="360" w:lineRule="auto"/>
        <w:jc w:val="both"/>
        <w:rPr>
          <w:rFonts w:ascii="Times New Roman" w:hAnsi="Times New Roman" w:cs="Times New Roman"/>
          <w:b/>
          <w:bCs/>
          <w:sz w:val="24"/>
          <w:szCs w:val="24"/>
        </w:rPr>
      </w:pPr>
      <w:r w:rsidRPr="00EC55A9">
        <w:rPr>
          <w:rFonts w:ascii="Times New Roman" w:hAnsi="Times New Roman" w:cs="Times New Roman"/>
          <w:b/>
          <w:bCs/>
          <w:sz w:val="24"/>
          <w:szCs w:val="24"/>
        </w:rPr>
        <w:t xml:space="preserve">Hard </w:t>
      </w:r>
      <w:r w:rsidR="00964E45" w:rsidRPr="00EC55A9">
        <w:rPr>
          <w:rFonts w:ascii="Times New Roman" w:hAnsi="Times New Roman" w:cs="Times New Roman"/>
          <w:b/>
          <w:bCs/>
          <w:sz w:val="24"/>
          <w:szCs w:val="24"/>
        </w:rPr>
        <w:t>Ferruginous sandstone</w:t>
      </w:r>
      <w:r w:rsidR="00096419" w:rsidRPr="00EC55A9">
        <w:rPr>
          <w:rFonts w:ascii="Times New Roman" w:hAnsi="Times New Roman" w:cs="Times New Roman"/>
          <w:b/>
          <w:bCs/>
          <w:sz w:val="24"/>
          <w:szCs w:val="24"/>
        </w:rPr>
        <w:t>:</w:t>
      </w:r>
      <w:r w:rsidR="006256A9">
        <w:rPr>
          <w:rFonts w:ascii="Times New Roman" w:hAnsi="Times New Roman" w:cs="Times New Roman"/>
          <w:b/>
          <w:bCs/>
          <w:sz w:val="24"/>
          <w:szCs w:val="24"/>
        </w:rPr>
        <w:t xml:space="preserve"> </w:t>
      </w:r>
      <w:r w:rsidR="008C5486" w:rsidRPr="006256A9">
        <w:rPr>
          <w:rFonts w:ascii="Times New Roman" w:hAnsi="Times New Roman" w:cs="Times New Roman"/>
          <w:sz w:val="24"/>
          <w:szCs w:val="24"/>
        </w:rPr>
        <w:t>The rocks exposed along the central ridge portion of the study area are composed of pinkish brown coarse to gritty ferruginous feldspathic sandstones on the top followed by yellowish white fine-grained argillaceous sandstones interbedded with thin laminae of brown shales &amp; siltstones and white clay laminae.</w:t>
      </w:r>
      <w:r w:rsidR="00096419" w:rsidRPr="006256A9">
        <w:rPr>
          <w:rFonts w:ascii="Times New Roman" w:hAnsi="Times New Roman" w:cs="Times New Roman"/>
          <w:sz w:val="24"/>
          <w:szCs w:val="24"/>
        </w:rPr>
        <w:t xml:space="preserve"> At few </w:t>
      </w:r>
      <w:r w:rsidR="006256A9" w:rsidRPr="006256A9">
        <w:rPr>
          <w:rFonts w:ascii="Times New Roman" w:hAnsi="Times New Roman" w:cs="Times New Roman"/>
          <w:sz w:val="24"/>
          <w:szCs w:val="24"/>
        </w:rPr>
        <w:t>places there</w:t>
      </w:r>
      <w:r w:rsidR="00096419" w:rsidRPr="006256A9">
        <w:rPr>
          <w:rFonts w:ascii="Times New Roman" w:hAnsi="Times New Roman" w:cs="Times New Roman"/>
          <w:sz w:val="24"/>
          <w:szCs w:val="24"/>
        </w:rPr>
        <w:t xml:space="preserve"> is a thin lateritic capping of 10-20cm thick on the </w:t>
      </w:r>
      <w:r w:rsidR="006256A9" w:rsidRPr="006256A9">
        <w:rPr>
          <w:rFonts w:ascii="Times New Roman" w:hAnsi="Times New Roman" w:cs="Times New Roman"/>
          <w:sz w:val="24"/>
          <w:szCs w:val="24"/>
        </w:rPr>
        <w:t>top.</w:t>
      </w:r>
      <w:r w:rsidR="00096419" w:rsidRPr="006256A9">
        <w:rPr>
          <w:rFonts w:ascii="Times New Roman" w:hAnsi="Times New Roman" w:cs="Times New Roman"/>
          <w:sz w:val="24"/>
          <w:szCs w:val="24"/>
        </w:rPr>
        <w:t xml:space="preserve"> </w:t>
      </w:r>
      <w:r w:rsidR="008C5486" w:rsidRPr="006256A9">
        <w:rPr>
          <w:rFonts w:ascii="Times New Roman" w:hAnsi="Times New Roman" w:cs="Times New Roman"/>
          <w:sz w:val="24"/>
          <w:szCs w:val="24"/>
        </w:rPr>
        <w:t xml:space="preserve">The feldspar if often </w:t>
      </w:r>
      <w:r w:rsidR="006256A9" w:rsidRPr="006256A9">
        <w:rPr>
          <w:rFonts w:ascii="Times New Roman" w:hAnsi="Times New Roman" w:cs="Times New Roman"/>
          <w:sz w:val="24"/>
          <w:szCs w:val="24"/>
        </w:rPr>
        <w:t>kaolinized.</w:t>
      </w:r>
    </w:p>
    <w:p w14:paraId="61A66B43" w14:textId="77777777" w:rsidR="00964E45" w:rsidRDefault="00096419" w:rsidP="00096419">
      <w:pPr>
        <w:pStyle w:val="ListParagraph"/>
        <w:numPr>
          <w:ilvl w:val="0"/>
          <w:numId w:val="11"/>
        </w:numPr>
        <w:spacing w:line="360" w:lineRule="auto"/>
        <w:jc w:val="both"/>
        <w:rPr>
          <w:rFonts w:ascii="Times New Roman" w:hAnsi="Times New Roman" w:cs="Times New Roman"/>
          <w:sz w:val="24"/>
          <w:szCs w:val="24"/>
        </w:rPr>
      </w:pPr>
      <w:r w:rsidRPr="00096419">
        <w:rPr>
          <w:rFonts w:ascii="Times New Roman" w:hAnsi="Times New Roman" w:cs="Times New Roman"/>
          <w:b/>
          <w:bCs/>
          <w:sz w:val="24"/>
          <w:szCs w:val="24"/>
        </w:rPr>
        <w:t>Ferruginous Sandstone, splintery shales, siltstone &amp; clay</w:t>
      </w:r>
      <w:r>
        <w:rPr>
          <w:rFonts w:ascii="Times New Roman" w:hAnsi="Times New Roman" w:cs="Times New Roman"/>
          <w:sz w:val="24"/>
          <w:szCs w:val="24"/>
        </w:rPr>
        <w:t xml:space="preserve">: </w:t>
      </w:r>
      <w:r w:rsidR="008D1121">
        <w:rPr>
          <w:rFonts w:ascii="Times New Roman" w:hAnsi="Times New Roman" w:cs="Times New Roman"/>
          <w:sz w:val="24"/>
          <w:szCs w:val="24"/>
        </w:rPr>
        <w:t>South-eastern</w:t>
      </w:r>
      <w:r>
        <w:rPr>
          <w:rFonts w:ascii="Times New Roman" w:hAnsi="Times New Roman" w:cs="Times New Roman"/>
          <w:sz w:val="24"/>
          <w:szCs w:val="24"/>
        </w:rPr>
        <w:t xml:space="preserve"> part of the study area is occupied by coarse grained Ferruginous sandstone, brown splintery </w:t>
      </w:r>
      <w:r w:rsidRPr="00FF173B">
        <w:rPr>
          <w:rFonts w:ascii="Times New Roman" w:hAnsi="Times New Roman" w:cs="Times New Roman"/>
          <w:sz w:val="24"/>
          <w:szCs w:val="24"/>
        </w:rPr>
        <w:t>shales</w:t>
      </w:r>
      <w:r w:rsidR="00AD0B96" w:rsidRPr="00FF173B">
        <w:rPr>
          <w:rFonts w:ascii="Times New Roman" w:hAnsi="Times New Roman" w:cs="Times New Roman"/>
          <w:sz w:val="24"/>
          <w:szCs w:val="24"/>
        </w:rPr>
        <w:t xml:space="preserve"> </w:t>
      </w:r>
      <w:r w:rsidR="00F565BD" w:rsidRPr="00FF173B">
        <w:rPr>
          <w:rFonts w:ascii="Times New Roman" w:hAnsi="Times New Roman" w:cs="Times New Roman"/>
          <w:sz w:val="24"/>
          <w:szCs w:val="24"/>
        </w:rPr>
        <w:t>(spread</w:t>
      </w:r>
      <w:r w:rsidR="00AD0B96" w:rsidRPr="00FF173B">
        <w:rPr>
          <w:rFonts w:ascii="Times New Roman" w:hAnsi="Times New Roman" w:cs="Times New Roman"/>
          <w:sz w:val="24"/>
          <w:szCs w:val="24"/>
        </w:rPr>
        <w:t xml:space="preserve"> on ground as broken fragments due to joints)</w:t>
      </w:r>
      <w:r w:rsidRPr="00FF173B">
        <w:rPr>
          <w:rFonts w:ascii="Times New Roman" w:hAnsi="Times New Roman" w:cs="Times New Roman"/>
          <w:sz w:val="24"/>
          <w:szCs w:val="24"/>
        </w:rPr>
        <w:t xml:space="preserve"> and</w:t>
      </w:r>
      <w:r>
        <w:rPr>
          <w:rFonts w:ascii="Times New Roman" w:hAnsi="Times New Roman" w:cs="Times New Roman"/>
          <w:sz w:val="24"/>
          <w:szCs w:val="24"/>
        </w:rPr>
        <w:t xml:space="preserve"> siltstones on the top followed by grey clay beds.</w:t>
      </w:r>
      <w:r w:rsidR="008D1121" w:rsidRPr="008D1121">
        <w:rPr>
          <w:rFonts w:ascii="Times New Roman" w:hAnsi="Times New Roman" w:cs="Times New Roman"/>
          <w:sz w:val="28"/>
          <w:szCs w:val="28"/>
        </w:rPr>
        <w:t xml:space="preserve"> </w:t>
      </w:r>
      <w:r w:rsidR="008D1121" w:rsidRPr="008D1121">
        <w:rPr>
          <w:rFonts w:ascii="Times New Roman" w:hAnsi="Times New Roman" w:cs="Times New Roman"/>
          <w:sz w:val="24"/>
          <w:szCs w:val="24"/>
        </w:rPr>
        <w:t>The siltstones and clays often contain plant fossils</w:t>
      </w:r>
      <w:r w:rsidR="008D1121">
        <w:rPr>
          <w:rFonts w:ascii="Times New Roman" w:hAnsi="Times New Roman" w:cs="Times New Roman"/>
          <w:sz w:val="24"/>
          <w:szCs w:val="24"/>
        </w:rPr>
        <w:t>.</w:t>
      </w:r>
    </w:p>
    <w:p w14:paraId="486DDC81" w14:textId="77777777" w:rsidR="008D1121" w:rsidRDefault="008D1121" w:rsidP="00096419">
      <w:pPr>
        <w:pStyle w:val="ListParagraph"/>
        <w:numPr>
          <w:ilvl w:val="0"/>
          <w:numId w:val="11"/>
        </w:numPr>
        <w:spacing w:line="360" w:lineRule="auto"/>
        <w:jc w:val="both"/>
        <w:rPr>
          <w:rFonts w:ascii="Times New Roman" w:hAnsi="Times New Roman" w:cs="Times New Roman"/>
          <w:sz w:val="24"/>
          <w:szCs w:val="24"/>
        </w:rPr>
      </w:pPr>
      <w:r w:rsidRPr="008D1121">
        <w:rPr>
          <w:rFonts w:ascii="Times New Roman" w:hAnsi="Times New Roman" w:cs="Times New Roman"/>
          <w:b/>
          <w:bCs/>
          <w:sz w:val="24"/>
          <w:szCs w:val="24"/>
        </w:rPr>
        <w:t>Splintery shales with ironstone concretions:</w:t>
      </w:r>
      <w:r>
        <w:rPr>
          <w:rFonts w:ascii="Times New Roman" w:hAnsi="Times New Roman" w:cs="Times New Roman"/>
          <w:b/>
          <w:bCs/>
          <w:sz w:val="24"/>
          <w:szCs w:val="24"/>
        </w:rPr>
        <w:t xml:space="preserve"> </w:t>
      </w:r>
      <w:r>
        <w:rPr>
          <w:rFonts w:ascii="Times New Roman" w:hAnsi="Times New Roman" w:cs="Times New Roman"/>
          <w:sz w:val="24"/>
          <w:szCs w:val="24"/>
        </w:rPr>
        <w:t>In a small area towards south exposed brown splintery shales with ironstone concretions on the top followed by grey clay beds.</w:t>
      </w:r>
    </w:p>
    <w:p w14:paraId="39B121AC" w14:textId="77777777" w:rsidR="008D1121" w:rsidRPr="008D1121" w:rsidRDefault="006256A9" w:rsidP="00096419">
      <w:pPr>
        <w:pStyle w:val="ListParagraph"/>
        <w:numPr>
          <w:ilvl w:val="0"/>
          <w:numId w:val="11"/>
        </w:numPr>
        <w:spacing w:line="360" w:lineRule="auto"/>
        <w:jc w:val="both"/>
        <w:rPr>
          <w:rFonts w:ascii="Times New Roman" w:hAnsi="Times New Roman" w:cs="Times New Roman"/>
          <w:b/>
          <w:bCs/>
          <w:sz w:val="24"/>
          <w:szCs w:val="24"/>
        </w:rPr>
      </w:pPr>
      <w:r w:rsidRPr="008D1121">
        <w:rPr>
          <w:rFonts w:ascii="Times New Roman" w:hAnsi="Times New Roman" w:cs="Times New Roman"/>
          <w:b/>
          <w:bCs/>
          <w:sz w:val="24"/>
          <w:szCs w:val="24"/>
        </w:rPr>
        <w:t>Calcareous</w:t>
      </w:r>
      <w:r w:rsidR="008D1121" w:rsidRPr="008D1121">
        <w:rPr>
          <w:rFonts w:ascii="Times New Roman" w:hAnsi="Times New Roman" w:cs="Times New Roman"/>
          <w:b/>
          <w:bCs/>
          <w:sz w:val="24"/>
          <w:szCs w:val="24"/>
        </w:rPr>
        <w:t xml:space="preserve"> sandstone and micaceous shale</w:t>
      </w:r>
      <w:r w:rsidR="008D1121">
        <w:rPr>
          <w:rFonts w:ascii="Times New Roman" w:hAnsi="Times New Roman" w:cs="Times New Roman"/>
          <w:b/>
          <w:bCs/>
          <w:sz w:val="24"/>
          <w:szCs w:val="24"/>
        </w:rPr>
        <w:t xml:space="preserve">: </w:t>
      </w:r>
      <w:r w:rsidR="008D1121">
        <w:rPr>
          <w:rFonts w:ascii="Times New Roman" w:hAnsi="Times New Roman" w:cs="Times New Roman"/>
          <w:sz w:val="28"/>
          <w:szCs w:val="28"/>
        </w:rPr>
        <w:t>Fine to medium grained calcareous sandstone interbedded with shale and clay laminae are exposed along the nalas in the NE part. Sandstones are fairly hard and compact.</w:t>
      </w:r>
    </w:p>
    <w:p w14:paraId="5B659109" w14:textId="77777777" w:rsidR="008D1461" w:rsidRPr="008D1461" w:rsidRDefault="006256A9" w:rsidP="008D1461">
      <w:pPr>
        <w:pStyle w:val="ListParagraph"/>
        <w:numPr>
          <w:ilvl w:val="0"/>
          <w:numId w:val="11"/>
        </w:numPr>
        <w:spacing w:line="360" w:lineRule="auto"/>
        <w:jc w:val="both"/>
        <w:rPr>
          <w:rFonts w:ascii="Times New Roman" w:hAnsi="Times New Roman" w:cs="Times New Roman"/>
          <w:b/>
          <w:bCs/>
          <w:sz w:val="24"/>
          <w:szCs w:val="24"/>
        </w:rPr>
      </w:pPr>
      <w:r w:rsidRPr="00EC55A9">
        <w:rPr>
          <w:rFonts w:ascii="Times New Roman" w:hAnsi="Times New Roman" w:cs="Times New Roman"/>
          <w:b/>
          <w:bCs/>
          <w:sz w:val="24"/>
          <w:szCs w:val="24"/>
        </w:rPr>
        <w:t>Feldspathic gritty sandstone, siltstone, clay laminae</w:t>
      </w:r>
      <w:r w:rsidRPr="00EC55A9">
        <w:rPr>
          <w:rFonts w:ascii="Times New Roman" w:hAnsi="Times New Roman" w:cs="Times New Roman"/>
          <w:sz w:val="24"/>
          <w:szCs w:val="24"/>
        </w:rPr>
        <w:t>:</w:t>
      </w:r>
      <w:r w:rsidRPr="00640A41">
        <w:rPr>
          <w:rFonts w:ascii="Times New Roman" w:hAnsi="Times New Roman" w:cs="Times New Roman"/>
          <w:sz w:val="28"/>
          <w:szCs w:val="28"/>
        </w:rPr>
        <w:t xml:space="preserve"> </w:t>
      </w:r>
      <w:r w:rsidRPr="00022FFC">
        <w:rPr>
          <w:rFonts w:ascii="Times New Roman" w:hAnsi="Times New Roman" w:cs="Times New Roman"/>
          <w:sz w:val="24"/>
          <w:szCs w:val="24"/>
        </w:rPr>
        <w:t xml:space="preserve">The outcrops exposed along NW part of the study area along big nala on either side are composed of </w:t>
      </w:r>
      <w:r w:rsidRPr="00022FFC">
        <w:rPr>
          <w:rFonts w:ascii="Times New Roman" w:hAnsi="Times New Roman" w:cs="Times New Roman"/>
          <w:sz w:val="24"/>
          <w:szCs w:val="24"/>
        </w:rPr>
        <w:lastRenderedPageBreak/>
        <w:t xml:space="preserve">coarse grained to gritty feldspathic pinkish brown sandstones, fine grained yellowish white friable sandstone interbedded with white siltstone and clay formations of </w:t>
      </w:r>
      <w:r w:rsidR="00EC55A9" w:rsidRPr="00022FFC">
        <w:rPr>
          <w:rFonts w:ascii="Times New Roman" w:hAnsi="Times New Roman" w:cs="Times New Roman"/>
          <w:sz w:val="24"/>
          <w:szCs w:val="24"/>
        </w:rPr>
        <w:t>Bhuj.</w:t>
      </w:r>
      <w:r w:rsidRPr="00022FFC">
        <w:rPr>
          <w:rFonts w:ascii="Times New Roman" w:hAnsi="Times New Roman" w:cs="Times New Roman"/>
          <w:sz w:val="24"/>
          <w:szCs w:val="24"/>
        </w:rPr>
        <w:t xml:space="preserve"> Fine to medium grained yellowish white calcareous sandstone interbedded with siltstone/ gypseous shales of Katrol formation</w:t>
      </w:r>
    </w:p>
    <w:p w14:paraId="6279E008" w14:textId="77777777" w:rsidR="008D1461" w:rsidRPr="008D1461" w:rsidRDefault="008D1461" w:rsidP="008D1461">
      <w:pPr>
        <w:pStyle w:val="ListParagraph"/>
        <w:spacing w:line="360" w:lineRule="auto"/>
        <w:ind w:left="1170"/>
        <w:jc w:val="both"/>
        <w:rPr>
          <w:rFonts w:ascii="Times New Roman" w:hAnsi="Times New Roman" w:cs="Times New Roman"/>
          <w:b/>
          <w:bCs/>
          <w:sz w:val="24"/>
          <w:szCs w:val="24"/>
        </w:rPr>
      </w:pPr>
    </w:p>
    <w:p w14:paraId="789483F8" w14:textId="77777777" w:rsidR="00022FFC" w:rsidRPr="008D1461" w:rsidRDefault="0087366E" w:rsidP="008D1461">
      <w:pPr>
        <w:pStyle w:val="ListParagraph"/>
        <w:numPr>
          <w:ilvl w:val="2"/>
          <w:numId w:val="34"/>
        </w:numPr>
        <w:spacing w:line="360" w:lineRule="auto"/>
        <w:jc w:val="both"/>
        <w:rPr>
          <w:rFonts w:ascii="Times New Roman" w:hAnsi="Times New Roman" w:cs="Times New Roman"/>
          <w:b/>
          <w:bCs/>
          <w:sz w:val="24"/>
          <w:szCs w:val="24"/>
        </w:rPr>
      </w:pPr>
      <w:r w:rsidRPr="008D1461">
        <w:rPr>
          <w:rFonts w:ascii="Times New Roman" w:hAnsi="Times New Roman" w:cs="Times New Roman"/>
          <w:b/>
          <w:bCs/>
          <w:sz w:val="24"/>
          <w:szCs w:val="24"/>
        </w:rPr>
        <w:t>Petrog</w:t>
      </w:r>
      <w:r w:rsidR="0049360C" w:rsidRPr="008D1461">
        <w:rPr>
          <w:rFonts w:ascii="Times New Roman" w:hAnsi="Times New Roman" w:cs="Times New Roman"/>
          <w:b/>
          <w:bCs/>
          <w:sz w:val="24"/>
          <w:szCs w:val="24"/>
        </w:rPr>
        <w:t xml:space="preserve">raphic </w:t>
      </w:r>
      <w:r w:rsidRPr="008D1461">
        <w:rPr>
          <w:rFonts w:ascii="Times New Roman" w:hAnsi="Times New Roman" w:cs="Times New Roman"/>
          <w:b/>
          <w:bCs/>
          <w:sz w:val="24"/>
          <w:szCs w:val="24"/>
        </w:rPr>
        <w:t>stud</w:t>
      </w:r>
      <w:r w:rsidR="0049360C" w:rsidRPr="008D1461">
        <w:rPr>
          <w:rFonts w:ascii="Times New Roman" w:hAnsi="Times New Roman" w:cs="Times New Roman"/>
          <w:b/>
          <w:bCs/>
          <w:sz w:val="24"/>
          <w:szCs w:val="24"/>
        </w:rPr>
        <w:t>ies</w:t>
      </w:r>
      <w:r w:rsidR="007E5A95" w:rsidRPr="008D1461">
        <w:rPr>
          <w:rFonts w:ascii="Times New Roman" w:hAnsi="Times New Roman" w:cs="Times New Roman"/>
          <w:b/>
          <w:bCs/>
          <w:sz w:val="24"/>
          <w:szCs w:val="24"/>
        </w:rPr>
        <w:t xml:space="preserve">: </w:t>
      </w:r>
      <w:r w:rsidR="007E5A95" w:rsidRPr="008D1461">
        <w:rPr>
          <w:rFonts w:ascii="Times New Roman" w:hAnsi="Times New Roman" w:cs="Times New Roman"/>
          <w:sz w:val="24"/>
          <w:szCs w:val="24"/>
        </w:rPr>
        <w:t xml:space="preserve">Ten </w:t>
      </w:r>
      <w:r w:rsidR="009E1BED" w:rsidRPr="008D1461">
        <w:rPr>
          <w:rFonts w:ascii="Times New Roman" w:hAnsi="Times New Roman" w:cs="Times New Roman"/>
          <w:sz w:val="24"/>
          <w:szCs w:val="24"/>
        </w:rPr>
        <w:t xml:space="preserve">rock </w:t>
      </w:r>
      <w:r w:rsidR="007E5A95" w:rsidRPr="008D1461">
        <w:rPr>
          <w:rFonts w:ascii="Times New Roman" w:hAnsi="Times New Roman" w:cs="Times New Roman"/>
          <w:sz w:val="24"/>
          <w:szCs w:val="24"/>
        </w:rPr>
        <w:t>s</w:t>
      </w:r>
      <w:r w:rsidR="009E1BED" w:rsidRPr="008D1461">
        <w:rPr>
          <w:rFonts w:ascii="Times New Roman" w:hAnsi="Times New Roman" w:cs="Times New Roman"/>
          <w:sz w:val="24"/>
          <w:szCs w:val="24"/>
        </w:rPr>
        <w:t>pecimens</w:t>
      </w:r>
      <w:r w:rsidR="007E5A95" w:rsidRPr="008D1461">
        <w:rPr>
          <w:rFonts w:ascii="Times New Roman" w:hAnsi="Times New Roman" w:cs="Times New Roman"/>
          <w:sz w:val="24"/>
          <w:szCs w:val="24"/>
        </w:rPr>
        <w:t xml:space="preserve"> have been sent to petrology </w:t>
      </w:r>
      <w:r w:rsidR="004832FE">
        <w:rPr>
          <w:rFonts w:ascii="Times New Roman" w:hAnsi="Times New Roman" w:cs="Times New Roman"/>
          <w:sz w:val="24"/>
          <w:szCs w:val="24"/>
        </w:rPr>
        <w:t>division</w:t>
      </w:r>
      <w:r w:rsidR="007E5A95" w:rsidRPr="008D1461">
        <w:rPr>
          <w:rFonts w:ascii="Times New Roman" w:hAnsi="Times New Roman" w:cs="Times New Roman"/>
          <w:sz w:val="24"/>
          <w:szCs w:val="24"/>
        </w:rPr>
        <w:t xml:space="preserve">, GSI, </w:t>
      </w:r>
      <w:r w:rsidR="007E5A95" w:rsidRPr="00FF173B">
        <w:rPr>
          <w:rFonts w:ascii="Times New Roman" w:hAnsi="Times New Roman" w:cs="Times New Roman"/>
          <w:sz w:val="24"/>
          <w:szCs w:val="24"/>
        </w:rPr>
        <w:t xml:space="preserve">southern </w:t>
      </w:r>
      <w:r w:rsidR="004832FE" w:rsidRPr="00FF173B">
        <w:rPr>
          <w:rFonts w:ascii="Times New Roman" w:hAnsi="Times New Roman" w:cs="Times New Roman"/>
          <w:sz w:val="24"/>
          <w:szCs w:val="24"/>
        </w:rPr>
        <w:t>region</w:t>
      </w:r>
      <w:r w:rsidR="009E1BED" w:rsidRPr="00FF173B">
        <w:rPr>
          <w:rFonts w:ascii="Times New Roman" w:hAnsi="Times New Roman" w:cs="Times New Roman"/>
          <w:sz w:val="24"/>
          <w:szCs w:val="24"/>
        </w:rPr>
        <w:t>,</w:t>
      </w:r>
      <w:r w:rsidR="007E5A95" w:rsidRPr="008D1461">
        <w:rPr>
          <w:rFonts w:ascii="Times New Roman" w:hAnsi="Times New Roman" w:cs="Times New Roman"/>
          <w:sz w:val="24"/>
          <w:szCs w:val="24"/>
        </w:rPr>
        <w:t xml:space="preserve"> Hyderabad for preparation of thin sections and complete petrographic studies. But they have taken up petrographic studies on 3 specimens </w:t>
      </w:r>
      <w:r w:rsidR="00FF173B">
        <w:rPr>
          <w:rFonts w:ascii="Times New Roman" w:hAnsi="Times New Roman" w:cs="Times New Roman"/>
          <w:sz w:val="24"/>
          <w:szCs w:val="24"/>
        </w:rPr>
        <w:t xml:space="preserve">only </w:t>
      </w:r>
      <w:r w:rsidR="007E5A95" w:rsidRPr="008D1461">
        <w:rPr>
          <w:rFonts w:ascii="Times New Roman" w:hAnsi="Times New Roman" w:cs="Times New Roman"/>
          <w:sz w:val="24"/>
          <w:szCs w:val="24"/>
        </w:rPr>
        <w:t xml:space="preserve">and discarded 7 samples due to soft, friable nature and not suitable for thin section </w:t>
      </w:r>
      <w:r w:rsidR="003642DC" w:rsidRPr="008D1461">
        <w:rPr>
          <w:rFonts w:ascii="Times New Roman" w:hAnsi="Times New Roman" w:cs="Times New Roman"/>
          <w:sz w:val="24"/>
          <w:szCs w:val="24"/>
        </w:rPr>
        <w:t>preparation.</w:t>
      </w:r>
      <w:r w:rsidR="009E1BED" w:rsidRPr="008D1461">
        <w:rPr>
          <w:rFonts w:ascii="Times New Roman" w:hAnsi="Times New Roman" w:cs="Times New Roman"/>
          <w:sz w:val="24"/>
          <w:szCs w:val="24"/>
        </w:rPr>
        <w:t xml:space="preserve"> </w:t>
      </w:r>
    </w:p>
    <w:p w14:paraId="7497C4F7" w14:textId="77777777" w:rsidR="0087366E" w:rsidRDefault="00022FFC" w:rsidP="007E5A95">
      <w:pPr>
        <w:spacing w:line="360" w:lineRule="auto"/>
        <w:ind w:left="990" w:hanging="990"/>
        <w:rPr>
          <w:rFonts w:ascii="Times New Roman" w:hAnsi="Times New Roman" w:cs="Times New Roman"/>
          <w:sz w:val="24"/>
          <w:szCs w:val="24"/>
        </w:rPr>
      </w:pPr>
      <w:r>
        <w:rPr>
          <w:rFonts w:ascii="Times New Roman" w:hAnsi="Times New Roman" w:cs="Times New Roman"/>
          <w:b/>
          <w:bCs/>
          <w:sz w:val="24"/>
          <w:szCs w:val="24"/>
        </w:rPr>
        <w:t xml:space="preserve">                </w:t>
      </w:r>
      <w:r w:rsidR="009E1BED">
        <w:rPr>
          <w:rFonts w:ascii="Times New Roman" w:hAnsi="Times New Roman" w:cs="Times New Roman"/>
          <w:sz w:val="24"/>
          <w:szCs w:val="24"/>
        </w:rPr>
        <w:t>Detailed description of the 3 specimens is as follows:</w:t>
      </w:r>
    </w:p>
    <w:p w14:paraId="7D6C2BF1" w14:textId="77777777" w:rsidR="00A95649" w:rsidRPr="0011092E" w:rsidRDefault="00A95649" w:rsidP="00A95649">
      <w:pPr>
        <w:pStyle w:val="Default"/>
        <w:numPr>
          <w:ilvl w:val="1"/>
          <w:numId w:val="23"/>
        </w:numPr>
        <w:spacing w:line="360" w:lineRule="auto"/>
        <w:jc w:val="both"/>
        <w:rPr>
          <w:rFonts w:ascii="Times New Roman" w:hAnsi="Times New Roman" w:cs="Times New Roman"/>
          <w:b/>
          <w:bCs/>
          <w:color w:val="auto"/>
          <w:lang w:val="en-US" w:eastAsia="en-US"/>
        </w:rPr>
      </w:pPr>
      <w:r w:rsidRPr="0011092E">
        <w:rPr>
          <w:rFonts w:cs="Mangal"/>
          <w:b/>
          <w:bCs/>
          <w:noProof/>
          <w:lang w:val="en-US"/>
        </w:rPr>
        <w:drawing>
          <wp:anchor distT="0" distB="0" distL="114300" distR="114300" simplePos="0" relativeHeight="251857920" behindDoc="0" locked="0" layoutInCell="1" allowOverlap="1" wp14:anchorId="0E100412" wp14:editId="1778CC02">
            <wp:simplePos x="0" y="0"/>
            <wp:positionH relativeFrom="margin">
              <wp:posOffset>2371725</wp:posOffset>
            </wp:positionH>
            <wp:positionV relativeFrom="paragraph">
              <wp:posOffset>263525</wp:posOffset>
            </wp:positionV>
            <wp:extent cx="3677920" cy="3230880"/>
            <wp:effectExtent l="0" t="0" r="0" b="7620"/>
            <wp:wrapThrough wrapText="bothSides">
              <wp:wrapPolygon edited="0">
                <wp:start x="0" y="0"/>
                <wp:lineTo x="0" y="21524"/>
                <wp:lineTo x="21481" y="21524"/>
                <wp:lineTo x="21481" y="0"/>
                <wp:lineTo x="0" y="0"/>
              </wp:wrapPolygon>
            </wp:wrapThrough>
            <wp:docPr id="1680558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558526" name=""/>
                    <pic:cNvPicPr/>
                  </pic:nvPicPr>
                  <pic:blipFill>
                    <a:blip r:embed="rId48">
                      <a:extLst>
                        <a:ext uri="{28A0092B-C50C-407E-A947-70E740481C1C}">
                          <a14:useLocalDpi xmlns:a14="http://schemas.microsoft.com/office/drawing/2010/main" val="0"/>
                        </a:ext>
                      </a:extLst>
                    </a:blip>
                    <a:stretch>
                      <a:fillRect/>
                    </a:stretch>
                  </pic:blipFill>
                  <pic:spPr>
                    <a:xfrm>
                      <a:off x="0" y="0"/>
                      <a:ext cx="3677920" cy="3230880"/>
                    </a:xfrm>
                    <a:prstGeom prst="rect">
                      <a:avLst/>
                    </a:prstGeom>
                  </pic:spPr>
                </pic:pic>
              </a:graphicData>
            </a:graphic>
            <wp14:sizeRelH relativeFrom="page">
              <wp14:pctWidth>0</wp14:pctWidth>
            </wp14:sizeRelH>
            <wp14:sizeRelV relativeFrom="page">
              <wp14:pctHeight>0</wp14:pctHeight>
            </wp14:sizeRelV>
          </wp:anchor>
        </w:drawing>
      </w:r>
      <w:r w:rsidRPr="0011092E">
        <w:rPr>
          <w:rFonts w:ascii="Times New Roman" w:hAnsi="Times New Roman" w:cs="Times New Roman"/>
          <w:b/>
          <w:bCs/>
          <w:color w:val="auto"/>
          <w:lang w:val="en-US" w:eastAsia="en-US"/>
        </w:rPr>
        <w:t>Specimen no: NB/TS/P-14</w:t>
      </w:r>
    </w:p>
    <w:p w14:paraId="39DEB244"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2F699BF8"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01913497"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r w:rsidRPr="00C05E74">
        <w:rPr>
          <w:rFonts w:ascii="Times New Roman" w:hAnsi="Times New Roman" w:cs="Times New Roman"/>
          <w:b/>
          <w:bCs/>
          <w:noProof/>
          <w:lang w:val="en-US"/>
        </w:rPr>
        <w:drawing>
          <wp:anchor distT="0" distB="0" distL="114300" distR="114300" simplePos="0" relativeHeight="251856896" behindDoc="1" locked="0" layoutInCell="1" allowOverlap="1" wp14:anchorId="10372C51" wp14:editId="2FABCCC2">
            <wp:simplePos x="0" y="0"/>
            <wp:positionH relativeFrom="column">
              <wp:posOffset>182880</wp:posOffset>
            </wp:positionH>
            <wp:positionV relativeFrom="paragraph">
              <wp:posOffset>11430</wp:posOffset>
            </wp:positionV>
            <wp:extent cx="1942671" cy="1752600"/>
            <wp:effectExtent l="0" t="0" r="635" b="0"/>
            <wp:wrapNone/>
            <wp:docPr id="20824573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l="19334" t="16898" r="27930" b="44856"/>
                    <a:stretch>
                      <a:fillRect/>
                    </a:stretch>
                  </pic:blipFill>
                  <pic:spPr bwMode="auto">
                    <a:xfrm>
                      <a:off x="0" y="0"/>
                      <a:ext cx="1942671" cy="1752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A9B40E0"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711497CE"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3E10BB9D"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22FA4097"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758CB06D"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3159420E"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4847E1AF"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08A9E52C" w14:textId="77777777" w:rsidR="00A95649" w:rsidRDefault="00A95649" w:rsidP="00A95649">
      <w:pPr>
        <w:pStyle w:val="Default"/>
        <w:spacing w:line="360" w:lineRule="auto"/>
        <w:jc w:val="both"/>
        <w:rPr>
          <w:rFonts w:ascii="Times New Roman" w:hAnsi="Times New Roman" w:cs="Times New Roman"/>
          <w:b/>
          <w:bCs/>
          <w:color w:val="auto"/>
          <w:lang w:val="en-US" w:eastAsia="en-US"/>
        </w:rPr>
      </w:pPr>
    </w:p>
    <w:p w14:paraId="78C9805A" w14:textId="77777777" w:rsidR="00A95649" w:rsidRPr="00E66830" w:rsidRDefault="00A95649" w:rsidP="00A95649">
      <w:pPr>
        <w:pStyle w:val="Default"/>
        <w:spacing w:line="360" w:lineRule="auto"/>
        <w:jc w:val="both"/>
        <w:rPr>
          <w:rFonts w:ascii="Times New Roman" w:hAnsi="Times New Roman" w:cs="Times New Roman"/>
          <w:b/>
          <w:bCs/>
          <w:color w:val="auto"/>
          <w:lang w:val="en-US" w:eastAsia="en-US"/>
        </w:rPr>
      </w:pPr>
    </w:p>
    <w:p w14:paraId="654E05D0" w14:textId="77777777" w:rsidR="0011092E" w:rsidRDefault="00A95649" w:rsidP="0011092E">
      <w:pPr>
        <w:pStyle w:val="Default"/>
        <w:spacing w:line="360" w:lineRule="auto"/>
        <w:rPr>
          <w:rFonts w:ascii="Times New Roman" w:hAnsi="Times New Roman" w:cs="Times New Roman"/>
          <w:b/>
          <w:bCs/>
        </w:rPr>
      </w:pPr>
      <w:r>
        <w:rPr>
          <w:rFonts w:ascii="Times New Roman" w:hAnsi="Times New Roman" w:cs="Times New Roman"/>
          <w:b/>
          <w:bCs/>
        </w:rPr>
        <w:t xml:space="preserve">          </w:t>
      </w:r>
    </w:p>
    <w:p w14:paraId="7D41E5FC" w14:textId="77777777" w:rsidR="0011092E" w:rsidRDefault="00A95649" w:rsidP="0011092E">
      <w:pPr>
        <w:pStyle w:val="Default"/>
        <w:spacing w:line="360" w:lineRule="auto"/>
        <w:jc w:val="center"/>
        <w:rPr>
          <w:rFonts w:ascii="Times New Roman" w:hAnsi="Times New Roman" w:cs="Times New Roman"/>
          <w:b/>
          <w:bCs/>
          <w:noProof/>
          <w:color w:val="auto"/>
        </w:rPr>
      </w:pPr>
      <w:r w:rsidRPr="00C27F22">
        <w:rPr>
          <w:rFonts w:ascii="Times New Roman" w:hAnsi="Times New Roman" w:cs="Times New Roman"/>
          <w:b/>
          <w:bCs/>
        </w:rPr>
        <w:t>Photo</w:t>
      </w:r>
      <w:r>
        <w:rPr>
          <w:rFonts w:ascii="Times New Roman" w:hAnsi="Times New Roman" w:cs="Times New Roman"/>
        </w:rPr>
        <w:t xml:space="preserve"> </w:t>
      </w:r>
      <w:r w:rsidRPr="00C27F22">
        <w:rPr>
          <w:rFonts w:ascii="Times New Roman" w:hAnsi="Times New Roman" w:cs="Times New Roman"/>
          <w:b/>
          <w:bCs/>
        </w:rPr>
        <w:t>1</w:t>
      </w:r>
      <w:r w:rsidR="002402B1">
        <w:rPr>
          <w:rFonts w:ascii="Times New Roman" w:hAnsi="Times New Roman" w:cs="Times New Roman"/>
          <w:b/>
          <w:bCs/>
        </w:rPr>
        <w:t xml:space="preserve">0 </w:t>
      </w:r>
      <w:r w:rsidRPr="00C27F22">
        <w:rPr>
          <w:rFonts w:ascii="Times New Roman" w:hAnsi="Times New Roman" w:cs="Times New Roman"/>
          <w:b/>
          <w:bCs/>
          <w:noProof/>
          <w:color w:val="auto"/>
        </w:rPr>
        <w:t>&amp; 1</w:t>
      </w:r>
      <w:r w:rsidR="002402B1">
        <w:rPr>
          <w:rFonts w:ascii="Times New Roman" w:hAnsi="Times New Roman" w:cs="Times New Roman"/>
          <w:b/>
          <w:bCs/>
          <w:noProof/>
          <w:color w:val="auto"/>
        </w:rPr>
        <w:t>1</w:t>
      </w:r>
      <w:r>
        <w:rPr>
          <w:rFonts w:ascii="Times New Roman" w:hAnsi="Times New Roman" w:cs="Times New Roman"/>
          <w:b/>
          <w:bCs/>
          <w:noProof/>
          <w:color w:val="auto"/>
        </w:rPr>
        <w:t>: medium grained sandstone specimen &amp;</w:t>
      </w:r>
    </w:p>
    <w:p w14:paraId="6420E430" w14:textId="77777777" w:rsidR="00A95649" w:rsidRPr="0011092E" w:rsidRDefault="00A95649" w:rsidP="0011092E">
      <w:pPr>
        <w:pStyle w:val="Default"/>
        <w:spacing w:line="360" w:lineRule="auto"/>
        <w:jc w:val="center"/>
        <w:rPr>
          <w:rFonts w:ascii="Times New Roman" w:hAnsi="Times New Roman" w:cs="Times New Roman"/>
          <w:b/>
          <w:bCs/>
        </w:rPr>
      </w:pPr>
      <w:r>
        <w:rPr>
          <w:rFonts w:ascii="Times New Roman" w:hAnsi="Times New Roman" w:cs="Times New Roman"/>
          <w:b/>
          <w:bCs/>
          <w:noProof/>
          <w:color w:val="auto"/>
        </w:rPr>
        <w:t xml:space="preserve">corresponding </w:t>
      </w:r>
      <w:r w:rsidR="00616E09" w:rsidRPr="00FF173B">
        <w:rPr>
          <w:rFonts w:ascii="Times New Roman" w:hAnsi="Times New Roman" w:cs="Times New Roman"/>
          <w:b/>
          <w:bCs/>
          <w:noProof/>
          <w:color w:val="auto"/>
        </w:rPr>
        <w:t>photomicrograph</w:t>
      </w:r>
    </w:p>
    <w:p w14:paraId="5CDEF827" w14:textId="77777777" w:rsidR="00A95649" w:rsidRPr="00C05E74" w:rsidRDefault="00A95649" w:rsidP="00A95649">
      <w:pPr>
        <w:pStyle w:val="BodyText"/>
        <w:spacing w:before="259" w:line="360" w:lineRule="auto"/>
        <w:ind w:left="709" w:right="-24"/>
        <w:jc w:val="both"/>
        <w:rPr>
          <w:rFonts w:ascii="Times New Roman" w:hAnsi="Times New Roman" w:cs="Times New Roman"/>
          <w:b w:val="0"/>
          <w:bCs w:val="0"/>
          <w:szCs w:val="24"/>
        </w:rPr>
      </w:pPr>
      <w:r>
        <w:rPr>
          <w:rFonts w:ascii="Times New Roman" w:hAnsi="Times New Roman" w:cs="Times New Roman"/>
          <w:b w:val="0"/>
          <w:bCs w:val="0"/>
          <w:noProof/>
        </w:rPr>
        <w:tab/>
      </w:r>
      <w:r>
        <w:rPr>
          <w:rFonts w:ascii="Times New Roman" w:hAnsi="Times New Roman" w:cs="Times New Roman"/>
          <w:b w:val="0"/>
          <w:bCs w:val="0"/>
          <w:noProof/>
        </w:rPr>
        <w:tab/>
      </w:r>
      <w:r w:rsidRPr="00C05E74">
        <w:rPr>
          <w:rFonts w:ascii="Times New Roman" w:hAnsi="Times New Roman" w:cs="Times New Roman"/>
          <w:b w:val="0"/>
          <w:bCs w:val="0"/>
          <w:szCs w:val="24"/>
        </w:rPr>
        <w:t>Microscopic</w:t>
      </w:r>
      <w:r w:rsidRPr="00C05E74">
        <w:rPr>
          <w:rFonts w:ascii="Times New Roman" w:hAnsi="Times New Roman" w:cs="Times New Roman"/>
          <w:b w:val="0"/>
          <w:bCs w:val="0"/>
          <w:spacing w:val="-10"/>
          <w:szCs w:val="24"/>
        </w:rPr>
        <w:t xml:space="preserve"> </w:t>
      </w:r>
      <w:r w:rsidRPr="00C05E74">
        <w:rPr>
          <w:rFonts w:ascii="Times New Roman" w:hAnsi="Times New Roman" w:cs="Times New Roman"/>
          <w:b w:val="0"/>
          <w:bCs w:val="0"/>
          <w:szCs w:val="24"/>
        </w:rPr>
        <w:t>study</w:t>
      </w:r>
      <w:r w:rsidRPr="00C05E74">
        <w:rPr>
          <w:rFonts w:ascii="Times New Roman" w:hAnsi="Times New Roman" w:cs="Times New Roman"/>
          <w:b w:val="0"/>
          <w:bCs w:val="0"/>
          <w:spacing w:val="-13"/>
          <w:szCs w:val="24"/>
        </w:rPr>
        <w:t xml:space="preserve"> </w:t>
      </w:r>
      <w:r w:rsidRPr="00C05E74">
        <w:rPr>
          <w:rFonts w:ascii="Times New Roman" w:hAnsi="Times New Roman" w:cs="Times New Roman"/>
          <w:b w:val="0"/>
          <w:bCs w:val="0"/>
          <w:szCs w:val="24"/>
        </w:rPr>
        <w:t>reveals</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that</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the</w:t>
      </w:r>
      <w:r w:rsidRPr="00C05E74">
        <w:rPr>
          <w:rFonts w:ascii="Times New Roman" w:hAnsi="Times New Roman" w:cs="Times New Roman"/>
          <w:b w:val="0"/>
          <w:bCs w:val="0"/>
          <w:spacing w:val="-10"/>
          <w:szCs w:val="24"/>
        </w:rPr>
        <w:t xml:space="preserve"> </w:t>
      </w:r>
      <w:r w:rsidRPr="00C05E74">
        <w:rPr>
          <w:rFonts w:ascii="Times New Roman" w:hAnsi="Times New Roman" w:cs="Times New Roman"/>
          <w:b w:val="0"/>
          <w:bCs w:val="0"/>
          <w:szCs w:val="24"/>
        </w:rPr>
        <w:t>rock</w:t>
      </w:r>
      <w:r w:rsidRPr="00C05E74">
        <w:rPr>
          <w:rFonts w:ascii="Times New Roman" w:hAnsi="Times New Roman" w:cs="Times New Roman"/>
          <w:b w:val="0"/>
          <w:bCs w:val="0"/>
          <w:spacing w:val="-8"/>
          <w:szCs w:val="24"/>
        </w:rPr>
        <w:t xml:space="preserve"> </w:t>
      </w:r>
      <w:r w:rsidRPr="00C05E74">
        <w:rPr>
          <w:rFonts w:ascii="Times New Roman" w:hAnsi="Times New Roman" w:cs="Times New Roman"/>
          <w:b w:val="0"/>
          <w:bCs w:val="0"/>
          <w:szCs w:val="24"/>
        </w:rPr>
        <w:t>displays</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a</w:t>
      </w:r>
      <w:r w:rsidRPr="00C05E74">
        <w:rPr>
          <w:rFonts w:ascii="Times New Roman" w:hAnsi="Times New Roman" w:cs="Times New Roman"/>
          <w:b w:val="0"/>
          <w:bCs w:val="0"/>
          <w:spacing w:val="-10"/>
          <w:szCs w:val="24"/>
        </w:rPr>
        <w:t xml:space="preserve"> </w:t>
      </w:r>
      <w:r w:rsidRPr="00C05E74">
        <w:rPr>
          <w:rFonts w:ascii="Times New Roman" w:hAnsi="Times New Roman" w:cs="Times New Roman"/>
          <w:b w:val="0"/>
          <w:bCs w:val="0"/>
          <w:szCs w:val="24"/>
        </w:rPr>
        <w:t>medium-</w:t>
      </w:r>
      <w:r w:rsidRPr="00C05E74">
        <w:rPr>
          <w:rFonts w:ascii="Times New Roman" w:hAnsi="Times New Roman" w:cs="Times New Roman"/>
          <w:b w:val="0"/>
          <w:bCs w:val="0"/>
          <w:spacing w:val="-10"/>
          <w:szCs w:val="24"/>
        </w:rPr>
        <w:t xml:space="preserve"> </w:t>
      </w:r>
      <w:r w:rsidRPr="00C05E74">
        <w:rPr>
          <w:rFonts w:ascii="Times New Roman" w:hAnsi="Times New Roman" w:cs="Times New Roman"/>
          <w:b w:val="0"/>
          <w:bCs w:val="0"/>
          <w:szCs w:val="24"/>
        </w:rPr>
        <w:t>to</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coarse-grained</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texture,</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 xml:space="preserve">with grain diameters ranging from approximately 250 to 750 micrometers. Grains are poorly sorted, and both angular and subrounded quartz grains coexist, which together indicate rapid deposition or minimal transport. Grain boundaries are irregular, and the grains commonly exhibit point and </w:t>
      </w:r>
      <w:r w:rsidRPr="00C05E74">
        <w:rPr>
          <w:rFonts w:ascii="Times New Roman" w:hAnsi="Times New Roman" w:cs="Times New Roman"/>
          <w:b w:val="0"/>
          <w:bCs w:val="0"/>
          <w:spacing w:val="-2"/>
          <w:szCs w:val="24"/>
        </w:rPr>
        <w:t>long</w:t>
      </w:r>
      <w:r w:rsidRPr="00C05E74">
        <w:rPr>
          <w:rFonts w:ascii="Times New Roman" w:hAnsi="Times New Roman" w:cs="Times New Roman"/>
          <w:b w:val="0"/>
          <w:bCs w:val="0"/>
          <w:spacing w:val="-5"/>
          <w:szCs w:val="24"/>
        </w:rPr>
        <w:t xml:space="preserve"> </w:t>
      </w:r>
      <w:r w:rsidRPr="00C05E74">
        <w:rPr>
          <w:rFonts w:ascii="Times New Roman" w:hAnsi="Times New Roman" w:cs="Times New Roman"/>
          <w:b w:val="0"/>
          <w:bCs w:val="0"/>
          <w:spacing w:val="-2"/>
          <w:szCs w:val="24"/>
        </w:rPr>
        <w:t>contacts, consistent</w:t>
      </w:r>
      <w:r w:rsidRPr="00C05E74">
        <w:rPr>
          <w:rFonts w:ascii="Times New Roman" w:hAnsi="Times New Roman" w:cs="Times New Roman"/>
          <w:b w:val="0"/>
          <w:bCs w:val="0"/>
          <w:spacing w:val="-3"/>
          <w:szCs w:val="24"/>
        </w:rPr>
        <w:t xml:space="preserve"> </w:t>
      </w:r>
      <w:r w:rsidRPr="00C05E74">
        <w:rPr>
          <w:rFonts w:ascii="Times New Roman" w:hAnsi="Times New Roman" w:cs="Times New Roman"/>
          <w:b w:val="0"/>
          <w:bCs w:val="0"/>
          <w:spacing w:val="-2"/>
          <w:szCs w:val="24"/>
        </w:rPr>
        <w:t xml:space="preserve">with mechanical </w:t>
      </w:r>
      <w:r w:rsidRPr="00C05E74">
        <w:rPr>
          <w:rFonts w:ascii="Times New Roman" w:hAnsi="Times New Roman" w:cs="Times New Roman"/>
          <w:b w:val="0"/>
          <w:bCs w:val="0"/>
          <w:spacing w:val="-2"/>
          <w:szCs w:val="24"/>
        </w:rPr>
        <w:lastRenderedPageBreak/>
        <w:t>compaction</w:t>
      </w:r>
      <w:r w:rsidRPr="00C05E74">
        <w:rPr>
          <w:rFonts w:ascii="Times New Roman" w:hAnsi="Times New Roman" w:cs="Times New Roman"/>
          <w:b w:val="0"/>
          <w:bCs w:val="0"/>
          <w:spacing w:val="-3"/>
          <w:szCs w:val="24"/>
        </w:rPr>
        <w:t xml:space="preserve"> </w:t>
      </w:r>
      <w:r w:rsidRPr="00C05E74">
        <w:rPr>
          <w:rFonts w:ascii="Times New Roman" w:hAnsi="Times New Roman" w:cs="Times New Roman"/>
          <w:b w:val="0"/>
          <w:bCs w:val="0"/>
          <w:spacing w:val="-2"/>
          <w:szCs w:val="24"/>
        </w:rPr>
        <w:t>during</w:t>
      </w:r>
      <w:r w:rsidRPr="00C05E74">
        <w:rPr>
          <w:rFonts w:ascii="Times New Roman" w:hAnsi="Times New Roman" w:cs="Times New Roman"/>
          <w:b w:val="0"/>
          <w:bCs w:val="0"/>
          <w:spacing w:val="-7"/>
          <w:szCs w:val="24"/>
        </w:rPr>
        <w:t xml:space="preserve"> </w:t>
      </w:r>
      <w:r w:rsidRPr="00C05E74">
        <w:rPr>
          <w:rFonts w:ascii="Times New Roman" w:hAnsi="Times New Roman" w:cs="Times New Roman"/>
          <w:b w:val="0"/>
          <w:bCs w:val="0"/>
          <w:spacing w:val="-2"/>
          <w:szCs w:val="24"/>
        </w:rPr>
        <w:t>burial. It predominantly</w:t>
      </w:r>
      <w:r w:rsidRPr="00C05E74">
        <w:rPr>
          <w:rFonts w:ascii="Times New Roman" w:hAnsi="Times New Roman" w:cs="Times New Roman"/>
          <w:b w:val="0"/>
          <w:bCs w:val="0"/>
          <w:spacing w:val="-12"/>
          <w:szCs w:val="24"/>
        </w:rPr>
        <w:t xml:space="preserve"> </w:t>
      </w:r>
      <w:r w:rsidRPr="00C05E74">
        <w:rPr>
          <w:rFonts w:ascii="Times New Roman" w:hAnsi="Times New Roman" w:cs="Times New Roman"/>
          <w:b w:val="0"/>
          <w:bCs w:val="0"/>
          <w:spacing w:val="-2"/>
          <w:szCs w:val="24"/>
        </w:rPr>
        <w:t>shows</w:t>
      </w:r>
      <w:r w:rsidRPr="00C05E74">
        <w:rPr>
          <w:rFonts w:ascii="Times New Roman" w:hAnsi="Times New Roman" w:cs="Times New Roman"/>
          <w:b w:val="0"/>
          <w:bCs w:val="0"/>
          <w:spacing w:val="-3"/>
          <w:szCs w:val="24"/>
        </w:rPr>
        <w:t xml:space="preserve"> </w:t>
      </w:r>
      <w:r w:rsidRPr="00C05E74">
        <w:rPr>
          <w:rFonts w:ascii="Times New Roman" w:hAnsi="Times New Roman" w:cs="Times New Roman"/>
          <w:b w:val="0"/>
          <w:bCs w:val="0"/>
          <w:spacing w:val="-2"/>
          <w:szCs w:val="24"/>
        </w:rPr>
        <w:t xml:space="preserve">quartz </w:t>
      </w:r>
      <w:r w:rsidRPr="00C05E74">
        <w:rPr>
          <w:rFonts w:ascii="Times New Roman" w:hAnsi="Times New Roman" w:cs="Times New Roman"/>
          <w:b w:val="0"/>
          <w:bCs w:val="0"/>
          <w:szCs w:val="24"/>
        </w:rPr>
        <w:t>grains (Qz), which are abundant.</w:t>
      </w:r>
    </w:p>
    <w:p w14:paraId="70E2CD87" w14:textId="77777777" w:rsidR="00A95649" w:rsidRDefault="00A95649" w:rsidP="00A95649">
      <w:pPr>
        <w:pStyle w:val="BodyText"/>
        <w:tabs>
          <w:tab w:val="left" w:pos="8613"/>
        </w:tabs>
        <w:spacing w:before="240" w:line="360" w:lineRule="auto"/>
        <w:ind w:left="709"/>
        <w:jc w:val="both"/>
        <w:rPr>
          <w:rFonts w:ascii="Times New Roman" w:hAnsi="Times New Roman" w:cs="Times New Roman"/>
          <w:szCs w:val="24"/>
        </w:rPr>
      </w:pPr>
      <w:r w:rsidRPr="00C05E74">
        <w:rPr>
          <w:rFonts w:ascii="Times New Roman" w:hAnsi="Times New Roman" w:cs="Times New Roman"/>
          <w:b w:val="0"/>
          <w:bCs w:val="0"/>
          <w:szCs w:val="24"/>
        </w:rPr>
        <w:t>Quartz is present as sub</w:t>
      </w:r>
      <w:r>
        <w:rPr>
          <w:rFonts w:ascii="Times New Roman" w:hAnsi="Times New Roman" w:cs="Times New Roman"/>
          <w:b w:val="0"/>
          <w:bCs w:val="0"/>
          <w:szCs w:val="24"/>
        </w:rPr>
        <w:t>-</w:t>
      </w:r>
      <w:r w:rsidRPr="00C05E74">
        <w:rPr>
          <w:rFonts w:ascii="Times New Roman" w:hAnsi="Times New Roman" w:cs="Times New Roman"/>
          <w:b w:val="0"/>
          <w:bCs w:val="0"/>
          <w:szCs w:val="24"/>
        </w:rPr>
        <w:t>rounded to angular grains, indicating</w:t>
      </w:r>
      <w:r w:rsidRPr="00C05E74">
        <w:rPr>
          <w:rFonts w:ascii="Times New Roman" w:hAnsi="Times New Roman" w:cs="Times New Roman"/>
          <w:b w:val="0"/>
          <w:bCs w:val="0"/>
          <w:spacing w:val="-1"/>
          <w:szCs w:val="24"/>
        </w:rPr>
        <w:t xml:space="preserve"> </w:t>
      </w:r>
      <w:r w:rsidRPr="00C05E74">
        <w:rPr>
          <w:rFonts w:ascii="Times New Roman" w:hAnsi="Times New Roman" w:cs="Times New Roman"/>
          <w:b w:val="0"/>
          <w:bCs w:val="0"/>
          <w:szCs w:val="24"/>
        </w:rPr>
        <w:t>moderate transport prior to deposition.</w:t>
      </w:r>
      <w:r w:rsidRPr="00C05E74">
        <w:rPr>
          <w:rFonts w:ascii="Times New Roman" w:hAnsi="Times New Roman" w:cs="Times New Roman"/>
          <w:b w:val="0"/>
          <w:bCs w:val="0"/>
          <w:spacing w:val="-8"/>
          <w:szCs w:val="24"/>
        </w:rPr>
        <w:t xml:space="preserve"> </w:t>
      </w:r>
      <w:r w:rsidRPr="00C05E74">
        <w:rPr>
          <w:rFonts w:ascii="Times New Roman" w:hAnsi="Times New Roman" w:cs="Times New Roman"/>
          <w:b w:val="0"/>
          <w:bCs w:val="0"/>
          <w:szCs w:val="24"/>
        </w:rPr>
        <w:t>The</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presence</w:t>
      </w:r>
      <w:r w:rsidRPr="00C05E74">
        <w:rPr>
          <w:rFonts w:ascii="Times New Roman" w:hAnsi="Times New Roman" w:cs="Times New Roman"/>
          <w:b w:val="0"/>
          <w:bCs w:val="0"/>
          <w:spacing w:val="-7"/>
          <w:szCs w:val="24"/>
        </w:rPr>
        <w:t xml:space="preserve"> </w:t>
      </w:r>
      <w:r w:rsidRPr="00C05E74">
        <w:rPr>
          <w:rFonts w:ascii="Times New Roman" w:hAnsi="Times New Roman" w:cs="Times New Roman"/>
          <w:b w:val="0"/>
          <w:bCs w:val="0"/>
          <w:szCs w:val="24"/>
        </w:rPr>
        <w:t>of</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plagioclase</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feldspar</w:t>
      </w:r>
      <w:r w:rsidRPr="00C05E74">
        <w:rPr>
          <w:rFonts w:ascii="Times New Roman" w:hAnsi="Times New Roman" w:cs="Times New Roman"/>
          <w:b w:val="0"/>
          <w:bCs w:val="0"/>
          <w:spacing w:val="-7"/>
          <w:szCs w:val="24"/>
        </w:rPr>
        <w:t xml:space="preserve"> </w:t>
      </w:r>
      <w:r w:rsidRPr="00C05E74">
        <w:rPr>
          <w:rFonts w:ascii="Times New Roman" w:hAnsi="Times New Roman" w:cs="Times New Roman"/>
          <w:b w:val="0"/>
          <w:bCs w:val="0"/>
          <w:szCs w:val="24"/>
        </w:rPr>
        <w:t>(</w:t>
      </w:r>
      <w:proofErr w:type="spellStart"/>
      <w:r w:rsidRPr="00C05E74">
        <w:rPr>
          <w:rFonts w:ascii="Times New Roman" w:hAnsi="Times New Roman" w:cs="Times New Roman"/>
          <w:b w:val="0"/>
          <w:bCs w:val="0"/>
          <w:szCs w:val="24"/>
        </w:rPr>
        <w:t>Plg</w:t>
      </w:r>
      <w:proofErr w:type="spellEnd"/>
      <w:r w:rsidRPr="00C05E74">
        <w:rPr>
          <w:rFonts w:ascii="Times New Roman" w:hAnsi="Times New Roman" w:cs="Times New Roman"/>
          <w:b w:val="0"/>
          <w:bCs w:val="0"/>
          <w:szCs w:val="24"/>
        </w:rPr>
        <w:t>)</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is</w:t>
      </w:r>
      <w:r w:rsidRPr="00C05E74">
        <w:rPr>
          <w:rFonts w:ascii="Times New Roman" w:hAnsi="Times New Roman" w:cs="Times New Roman"/>
          <w:b w:val="0"/>
          <w:bCs w:val="0"/>
          <w:spacing w:val="-5"/>
          <w:szCs w:val="24"/>
        </w:rPr>
        <w:t xml:space="preserve"> </w:t>
      </w:r>
      <w:r w:rsidRPr="00C05E74">
        <w:rPr>
          <w:rFonts w:ascii="Times New Roman" w:hAnsi="Times New Roman" w:cs="Times New Roman"/>
          <w:b w:val="0"/>
          <w:bCs w:val="0"/>
          <w:szCs w:val="24"/>
        </w:rPr>
        <w:t>signifying</w:t>
      </w:r>
      <w:r w:rsidRPr="00C05E74">
        <w:rPr>
          <w:rFonts w:ascii="Times New Roman" w:hAnsi="Times New Roman" w:cs="Times New Roman"/>
          <w:b w:val="0"/>
          <w:bCs w:val="0"/>
          <w:spacing w:val="-8"/>
          <w:szCs w:val="24"/>
        </w:rPr>
        <w:t xml:space="preserve"> </w:t>
      </w:r>
      <w:r w:rsidRPr="00C05E74">
        <w:rPr>
          <w:rFonts w:ascii="Times New Roman" w:hAnsi="Times New Roman" w:cs="Times New Roman"/>
          <w:b w:val="0"/>
          <w:bCs w:val="0"/>
          <w:szCs w:val="24"/>
        </w:rPr>
        <w:t>a</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minor</w:t>
      </w:r>
      <w:r w:rsidRPr="00C05E74">
        <w:rPr>
          <w:rFonts w:ascii="Times New Roman" w:hAnsi="Times New Roman" w:cs="Times New Roman"/>
          <w:b w:val="0"/>
          <w:bCs w:val="0"/>
          <w:spacing w:val="-4"/>
          <w:szCs w:val="24"/>
        </w:rPr>
        <w:t xml:space="preserve"> </w:t>
      </w:r>
      <w:r w:rsidRPr="00C05E74">
        <w:rPr>
          <w:rFonts w:ascii="Times New Roman" w:hAnsi="Times New Roman" w:cs="Times New Roman"/>
          <w:b w:val="0"/>
          <w:bCs w:val="0"/>
          <w:szCs w:val="24"/>
        </w:rPr>
        <w:t>but</w:t>
      </w:r>
      <w:r w:rsidRPr="00C05E74">
        <w:rPr>
          <w:rFonts w:ascii="Times New Roman" w:hAnsi="Times New Roman" w:cs="Times New Roman"/>
          <w:b w:val="0"/>
          <w:bCs w:val="0"/>
          <w:spacing w:val="-8"/>
          <w:szCs w:val="24"/>
        </w:rPr>
        <w:t xml:space="preserve"> </w:t>
      </w:r>
      <w:r w:rsidRPr="00C05E74">
        <w:rPr>
          <w:rFonts w:ascii="Times New Roman" w:hAnsi="Times New Roman" w:cs="Times New Roman"/>
          <w:b w:val="0"/>
          <w:bCs w:val="0"/>
          <w:szCs w:val="24"/>
        </w:rPr>
        <w:t>crucial</w:t>
      </w:r>
      <w:r w:rsidRPr="00C05E74">
        <w:rPr>
          <w:rFonts w:ascii="Times New Roman" w:hAnsi="Times New Roman" w:cs="Times New Roman"/>
          <w:b w:val="0"/>
          <w:bCs w:val="0"/>
          <w:spacing w:val="-6"/>
          <w:szCs w:val="24"/>
        </w:rPr>
        <w:t xml:space="preserve"> </w:t>
      </w:r>
      <w:r w:rsidRPr="00C05E74">
        <w:rPr>
          <w:rFonts w:ascii="Times New Roman" w:hAnsi="Times New Roman" w:cs="Times New Roman"/>
          <w:b w:val="0"/>
          <w:bCs w:val="0"/>
          <w:szCs w:val="24"/>
        </w:rPr>
        <w:t>feldspathic component, possibly derived from nearby igneous or metamorphic source rocks. Biotite (</w:t>
      </w:r>
      <w:proofErr w:type="spellStart"/>
      <w:r w:rsidRPr="00C05E74">
        <w:rPr>
          <w:rFonts w:ascii="Times New Roman" w:hAnsi="Times New Roman" w:cs="Times New Roman"/>
          <w:b w:val="0"/>
          <w:bCs w:val="0"/>
          <w:szCs w:val="24"/>
        </w:rPr>
        <w:t>Bt</w:t>
      </w:r>
      <w:proofErr w:type="spellEnd"/>
      <w:r w:rsidRPr="00C05E74">
        <w:rPr>
          <w:rFonts w:ascii="Times New Roman" w:hAnsi="Times New Roman" w:cs="Times New Roman"/>
          <w:b w:val="0"/>
          <w:bCs w:val="0"/>
          <w:szCs w:val="24"/>
        </w:rPr>
        <w:t xml:space="preserve">) is observed. Its occurrence, though infrequent (Fig. </w:t>
      </w:r>
      <w:r w:rsidRPr="00FF173B">
        <w:rPr>
          <w:rFonts w:ascii="Times New Roman" w:hAnsi="Times New Roman" w:cs="Times New Roman"/>
          <w:b w:val="0"/>
          <w:bCs w:val="0"/>
          <w:szCs w:val="24"/>
        </w:rPr>
        <w:t>1A-1D).</w:t>
      </w:r>
      <w:r w:rsidRPr="00C05E74">
        <w:rPr>
          <w:rFonts w:ascii="Times New Roman" w:hAnsi="Times New Roman" w:cs="Times New Roman"/>
          <w:b w:val="0"/>
          <w:bCs w:val="0"/>
          <w:szCs w:val="24"/>
        </w:rPr>
        <w:t xml:space="preserve"> The study</w:t>
      </w:r>
      <w:r w:rsidRPr="00C05E74">
        <w:rPr>
          <w:rFonts w:ascii="Times New Roman" w:hAnsi="Times New Roman" w:cs="Times New Roman"/>
          <w:b w:val="0"/>
          <w:bCs w:val="0"/>
          <w:spacing w:val="-1"/>
          <w:szCs w:val="24"/>
        </w:rPr>
        <w:t xml:space="preserve"> </w:t>
      </w:r>
      <w:r w:rsidRPr="00C05E74">
        <w:rPr>
          <w:rFonts w:ascii="Times New Roman" w:hAnsi="Times New Roman" w:cs="Times New Roman"/>
          <w:b w:val="0"/>
          <w:bCs w:val="0"/>
          <w:szCs w:val="24"/>
        </w:rPr>
        <w:t xml:space="preserve">reveals a minor matrix in the form of fine material occupying the intergranular spaces. The degree of visible cementation appears limited, with quartz overgrowths not clearly observed, suggesting that grain-to-grain contacts dominate over load-supporting cement. The matrix may include clay or altered feldspar, contributing to a minor muddy texture. Overall, the study illustrates a quartz-rich, </w:t>
      </w:r>
      <w:proofErr w:type="spellStart"/>
      <w:r w:rsidRPr="00C05E74">
        <w:rPr>
          <w:rFonts w:ascii="Times New Roman" w:hAnsi="Times New Roman" w:cs="Times New Roman"/>
          <w:b w:val="0"/>
          <w:bCs w:val="0"/>
          <w:szCs w:val="24"/>
        </w:rPr>
        <w:t>subarkosic</w:t>
      </w:r>
      <w:proofErr w:type="spellEnd"/>
      <w:r w:rsidRPr="00C05E74">
        <w:rPr>
          <w:rFonts w:ascii="Times New Roman" w:hAnsi="Times New Roman" w:cs="Times New Roman"/>
          <w:b w:val="0"/>
          <w:bCs w:val="0"/>
          <w:szCs w:val="24"/>
        </w:rPr>
        <w:t xml:space="preserve"> sandstone, characterized by poor sorting</w:t>
      </w:r>
      <w:r w:rsidRPr="00C05E74">
        <w:rPr>
          <w:rFonts w:ascii="Times New Roman" w:hAnsi="Times New Roman" w:cs="Times New Roman"/>
          <w:b w:val="0"/>
          <w:bCs w:val="0"/>
          <w:spacing w:val="-10"/>
          <w:szCs w:val="24"/>
        </w:rPr>
        <w:t xml:space="preserve"> </w:t>
      </w:r>
      <w:r w:rsidRPr="00C05E74">
        <w:rPr>
          <w:rFonts w:ascii="Times New Roman" w:hAnsi="Times New Roman" w:cs="Times New Roman"/>
          <w:b w:val="0"/>
          <w:bCs w:val="0"/>
          <w:szCs w:val="24"/>
        </w:rPr>
        <w:t>and</w:t>
      </w:r>
      <w:r w:rsidRPr="00C05E74">
        <w:rPr>
          <w:rFonts w:ascii="Times New Roman" w:hAnsi="Times New Roman" w:cs="Times New Roman"/>
          <w:b w:val="0"/>
          <w:bCs w:val="0"/>
          <w:spacing w:val="-8"/>
          <w:szCs w:val="24"/>
        </w:rPr>
        <w:t xml:space="preserve"> </w:t>
      </w:r>
      <w:r w:rsidRPr="00C05E74">
        <w:rPr>
          <w:rFonts w:ascii="Times New Roman" w:hAnsi="Times New Roman" w:cs="Times New Roman"/>
          <w:b w:val="0"/>
          <w:bCs w:val="0"/>
          <w:szCs w:val="24"/>
        </w:rPr>
        <w:t>angular</w:t>
      </w:r>
      <w:r w:rsidRPr="00C05E74">
        <w:rPr>
          <w:rFonts w:ascii="Times New Roman" w:hAnsi="Times New Roman" w:cs="Times New Roman"/>
          <w:b w:val="0"/>
          <w:bCs w:val="0"/>
          <w:spacing w:val="-7"/>
          <w:szCs w:val="24"/>
        </w:rPr>
        <w:t xml:space="preserve"> </w:t>
      </w:r>
      <w:r w:rsidRPr="00C05E74">
        <w:rPr>
          <w:rFonts w:ascii="Times New Roman" w:hAnsi="Times New Roman" w:cs="Times New Roman"/>
          <w:b w:val="0"/>
          <w:bCs w:val="0"/>
          <w:szCs w:val="24"/>
        </w:rPr>
        <w:t>grains.</w:t>
      </w:r>
      <w:r w:rsidRPr="00C05E74">
        <w:rPr>
          <w:rFonts w:ascii="Times New Roman" w:hAnsi="Times New Roman" w:cs="Times New Roman"/>
          <w:b w:val="0"/>
          <w:bCs w:val="0"/>
          <w:spacing w:val="-8"/>
          <w:szCs w:val="24"/>
        </w:rPr>
        <w:t xml:space="preserve"> </w:t>
      </w:r>
      <w:r w:rsidRPr="00C05E74">
        <w:rPr>
          <w:rFonts w:ascii="Times New Roman" w:hAnsi="Times New Roman" w:cs="Times New Roman"/>
          <w:b w:val="0"/>
          <w:bCs w:val="0"/>
          <w:szCs w:val="24"/>
        </w:rPr>
        <w:t>Such</w:t>
      </w:r>
      <w:r w:rsidRPr="00C05E74">
        <w:rPr>
          <w:rFonts w:ascii="Times New Roman" w:hAnsi="Times New Roman" w:cs="Times New Roman"/>
          <w:b w:val="0"/>
          <w:bCs w:val="0"/>
          <w:spacing w:val="-7"/>
          <w:szCs w:val="24"/>
        </w:rPr>
        <w:t xml:space="preserve"> </w:t>
      </w:r>
      <w:r w:rsidRPr="00C05E74">
        <w:rPr>
          <w:rFonts w:ascii="Times New Roman" w:hAnsi="Times New Roman" w:cs="Times New Roman"/>
          <w:b w:val="0"/>
          <w:bCs w:val="0"/>
          <w:szCs w:val="24"/>
        </w:rPr>
        <w:t>features</w:t>
      </w:r>
      <w:r w:rsidRPr="00C05E74">
        <w:rPr>
          <w:rFonts w:ascii="Times New Roman" w:hAnsi="Times New Roman" w:cs="Times New Roman"/>
          <w:b w:val="0"/>
          <w:bCs w:val="0"/>
          <w:spacing w:val="-6"/>
          <w:szCs w:val="24"/>
        </w:rPr>
        <w:t xml:space="preserve"> </w:t>
      </w:r>
      <w:r w:rsidRPr="00C05E74">
        <w:rPr>
          <w:rFonts w:ascii="Times New Roman" w:hAnsi="Times New Roman" w:cs="Times New Roman"/>
          <w:b w:val="0"/>
          <w:bCs w:val="0"/>
          <w:szCs w:val="24"/>
        </w:rPr>
        <w:t>are</w:t>
      </w:r>
      <w:r w:rsidRPr="00C05E74">
        <w:rPr>
          <w:rFonts w:ascii="Times New Roman" w:hAnsi="Times New Roman" w:cs="Times New Roman"/>
          <w:b w:val="0"/>
          <w:bCs w:val="0"/>
          <w:spacing w:val="-10"/>
          <w:szCs w:val="24"/>
        </w:rPr>
        <w:t xml:space="preserve"> </w:t>
      </w:r>
      <w:r w:rsidRPr="00C05E74">
        <w:rPr>
          <w:rFonts w:ascii="Times New Roman" w:hAnsi="Times New Roman" w:cs="Times New Roman"/>
          <w:b w:val="0"/>
          <w:bCs w:val="0"/>
          <w:szCs w:val="24"/>
        </w:rPr>
        <w:t>indicative</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of</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fluvial</w:t>
      </w:r>
      <w:r w:rsidRPr="00C05E74">
        <w:rPr>
          <w:rFonts w:ascii="Times New Roman" w:hAnsi="Times New Roman" w:cs="Times New Roman"/>
          <w:b w:val="0"/>
          <w:bCs w:val="0"/>
          <w:spacing w:val="-8"/>
          <w:szCs w:val="24"/>
        </w:rPr>
        <w:t xml:space="preserve"> </w:t>
      </w:r>
      <w:r w:rsidRPr="00C05E74">
        <w:rPr>
          <w:rFonts w:ascii="Times New Roman" w:hAnsi="Times New Roman" w:cs="Times New Roman"/>
          <w:b w:val="0"/>
          <w:bCs w:val="0"/>
          <w:szCs w:val="24"/>
        </w:rPr>
        <w:t>or</w:t>
      </w:r>
      <w:r w:rsidRPr="00C05E74">
        <w:rPr>
          <w:rFonts w:ascii="Times New Roman" w:hAnsi="Times New Roman" w:cs="Times New Roman"/>
          <w:b w:val="0"/>
          <w:bCs w:val="0"/>
          <w:spacing w:val="-9"/>
          <w:szCs w:val="24"/>
        </w:rPr>
        <w:t xml:space="preserve"> </w:t>
      </w:r>
      <w:r w:rsidRPr="00C05E74">
        <w:rPr>
          <w:rFonts w:ascii="Times New Roman" w:hAnsi="Times New Roman" w:cs="Times New Roman"/>
          <w:b w:val="0"/>
          <w:bCs w:val="0"/>
          <w:szCs w:val="24"/>
        </w:rPr>
        <w:t>proximal</w:t>
      </w:r>
      <w:r w:rsidRPr="00C05E74">
        <w:rPr>
          <w:rFonts w:ascii="Times New Roman" w:hAnsi="Times New Roman" w:cs="Times New Roman"/>
          <w:b w:val="0"/>
          <w:bCs w:val="0"/>
          <w:spacing w:val="-8"/>
          <w:szCs w:val="24"/>
        </w:rPr>
        <w:t xml:space="preserve"> </w:t>
      </w:r>
      <w:r w:rsidRPr="00C05E74">
        <w:rPr>
          <w:rFonts w:ascii="Times New Roman" w:hAnsi="Times New Roman" w:cs="Times New Roman"/>
          <w:b w:val="0"/>
          <w:bCs w:val="0"/>
          <w:szCs w:val="24"/>
        </w:rPr>
        <w:t>alluvial</w:t>
      </w:r>
      <w:r w:rsidRPr="00C05E74">
        <w:rPr>
          <w:rFonts w:ascii="Times New Roman" w:hAnsi="Times New Roman" w:cs="Times New Roman"/>
          <w:b w:val="0"/>
          <w:bCs w:val="0"/>
          <w:spacing w:val="-8"/>
          <w:szCs w:val="24"/>
        </w:rPr>
        <w:t xml:space="preserve"> </w:t>
      </w:r>
      <w:r w:rsidRPr="00C05E74">
        <w:rPr>
          <w:rFonts w:ascii="Times New Roman" w:hAnsi="Times New Roman" w:cs="Times New Roman"/>
          <w:b w:val="0"/>
          <w:bCs w:val="0"/>
          <w:szCs w:val="24"/>
        </w:rPr>
        <w:t>depositional environments, with limited transport and moderate source rock diversity</w:t>
      </w:r>
      <w:r w:rsidRPr="00C05E74">
        <w:rPr>
          <w:rFonts w:ascii="Times New Roman" w:hAnsi="Times New Roman" w:cs="Times New Roman"/>
          <w:szCs w:val="24"/>
        </w:rPr>
        <w:t>.</w:t>
      </w:r>
    </w:p>
    <w:p w14:paraId="47F39A52" w14:textId="77777777" w:rsidR="00A95649" w:rsidRPr="00A95649" w:rsidRDefault="00A95649" w:rsidP="002402B1">
      <w:pPr>
        <w:pStyle w:val="BodyText"/>
        <w:tabs>
          <w:tab w:val="left" w:pos="8613"/>
        </w:tabs>
        <w:spacing w:before="240" w:line="360" w:lineRule="auto"/>
        <w:ind w:left="709"/>
        <w:jc w:val="both"/>
        <w:rPr>
          <w:rFonts w:ascii="Times New Roman" w:hAnsi="Times New Roman" w:cs="Times New Roman"/>
          <w:spacing w:val="-2"/>
          <w:szCs w:val="24"/>
        </w:rPr>
      </w:pPr>
      <w:r w:rsidRPr="00C27F22">
        <w:rPr>
          <w:rFonts w:ascii="Times New Roman" w:hAnsi="Times New Roman" w:cs="Times New Roman"/>
          <w:bCs w:val="0"/>
          <w:szCs w:val="24"/>
        </w:rPr>
        <w:t>Rock/Mineral</w:t>
      </w:r>
      <w:r w:rsidRPr="00C27F22">
        <w:rPr>
          <w:rFonts w:ascii="Times New Roman" w:hAnsi="Times New Roman" w:cs="Times New Roman"/>
          <w:bCs w:val="0"/>
          <w:spacing w:val="-3"/>
          <w:szCs w:val="24"/>
        </w:rPr>
        <w:t xml:space="preserve"> </w:t>
      </w:r>
      <w:r w:rsidRPr="00C27F22">
        <w:rPr>
          <w:rFonts w:ascii="Times New Roman" w:hAnsi="Times New Roman" w:cs="Times New Roman"/>
          <w:bCs w:val="0"/>
          <w:szCs w:val="24"/>
        </w:rPr>
        <w:t>Name:</w:t>
      </w:r>
      <w:r w:rsidRPr="00C27F22">
        <w:rPr>
          <w:rFonts w:ascii="Times New Roman" w:hAnsi="Times New Roman" w:cs="Times New Roman"/>
          <w:bCs w:val="0"/>
          <w:spacing w:val="-1"/>
          <w:szCs w:val="24"/>
        </w:rPr>
        <w:t xml:space="preserve"> </w:t>
      </w:r>
      <w:r w:rsidRPr="00C27F22">
        <w:rPr>
          <w:rFonts w:ascii="Times New Roman" w:hAnsi="Times New Roman" w:cs="Times New Roman"/>
          <w:b w:val="0"/>
          <w:bCs w:val="0"/>
          <w:szCs w:val="24"/>
        </w:rPr>
        <w:t>Based</w:t>
      </w:r>
      <w:r w:rsidRPr="00C27F22">
        <w:rPr>
          <w:rFonts w:ascii="Times New Roman" w:hAnsi="Times New Roman" w:cs="Times New Roman"/>
          <w:b w:val="0"/>
          <w:bCs w:val="0"/>
          <w:spacing w:val="-1"/>
          <w:szCs w:val="24"/>
        </w:rPr>
        <w:t xml:space="preserve"> </w:t>
      </w:r>
      <w:r w:rsidRPr="00C27F22">
        <w:rPr>
          <w:rFonts w:ascii="Times New Roman" w:hAnsi="Times New Roman" w:cs="Times New Roman"/>
          <w:b w:val="0"/>
          <w:bCs w:val="0"/>
          <w:szCs w:val="24"/>
        </w:rPr>
        <w:t>on</w:t>
      </w:r>
      <w:r w:rsidRPr="00C27F22">
        <w:rPr>
          <w:rFonts w:ascii="Times New Roman" w:hAnsi="Times New Roman" w:cs="Times New Roman"/>
          <w:b w:val="0"/>
          <w:bCs w:val="0"/>
          <w:spacing w:val="-1"/>
          <w:szCs w:val="24"/>
        </w:rPr>
        <w:t xml:space="preserve"> </w:t>
      </w:r>
      <w:r w:rsidRPr="00C27F22">
        <w:rPr>
          <w:rFonts w:ascii="Times New Roman" w:hAnsi="Times New Roman" w:cs="Times New Roman"/>
          <w:b w:val="0"/>
          <w:bCs w:val="0"/>
          <w:szCs w:val="24"/>
        </w:rPr>
        <w:t>the</w:t>
      </w:r>
      <w:r w:rsidRPr="00C27F22">
        <w:rPr>
          <w:rFonts w:ascii="Times New Roman" w:hAnsi="Times New Roman" w:cs="Times New Roman"/>
          <w:b w:val="0"/>
          <w:bCs w:val="0"/>
          <w:spacing w:val="-1"/>
          <w:szCs w:val="24"/>
        </w:rPr>
        <w:t xml:space="preserve"> </w:t>
      </w:r>
      <w:r w:rsidRPr="00C27F22">
        <w:rPr>
          <w:rFonts w:ascii="Times New Roman" w:hAnsi="Times New Roman" w:cs="Times New Roman"/>
          <w:b w:val="0"/>
          <w:bCs w:val="0"/>
          <w:szCs w:val="24"/>
        </w:rPr>
        <w:t>mineral</w:t>
      </w:r>
      <w:r w:rsidRPr="00C27F22">
        <w:rPr>
          <w:rFonts w:ascii="Times New Roman" w:hAnsi="Times New Roman" w:cs="Times New Roman"/>
          <w:b w:val="0"/>
          <w:bCs w:val="0"/>
          <w:spacing w:val="-1"/>
          <w:szCs w:val="24"/>
        </w:rPr>
        <w:t xml:space="preserve"> </w:t>
      </w:r>
      <w:r w:rsidRPr="00C27F22">
        <w:rPr>
          <w:rFonts w:ascii="Times New Roman" w:hAnsi="Times New Roman" w:cs="Times New Roman"/>
          <w:b w:val="0"/>
          <w:bCs w:val="0"/>
          <w:szCs w:val="24"/>
        </w:rPr>
        <w:t>and</w:t>
      </w:r>
      <w:r w:rsidRPr="00C27F22">
        <w:rPr>
          <w:rFonts w:ascii="Times New Roman" w:hAnsi="Times New Roman" w:cs="Times New Roman"/>
          <w:b w:val="0"/>
          <w:bCs w:val="0"/>
          <w:spacing w:val="-1"/>
          <w:szCs w:val="24"/>
        </w:rPr>
        <w:t xml:space="preserve"> </w:t>
      </w:r>
      <w:r w:rsidRPr="00C27F22">
        <w:rPr>
          <w:rFonts w:ascii="Times New Roman" w:hAnsi="Times New Roman" w:cs="Times New Roman"/>
          <w:b w:val="0"/>
          <w:bCs w:val="0"/>
          <w:szCs w:val="24"/>
        </w:rPr>
        <w:t>textural</w:t>
      </w:r>
      <w:r w:rsidRPr="00C27F22">
        <w:rPr>
          <w:rFonts w:ascii="Times New Roman" w:hAnsi="Times New Roman" w:cs="Times New Roman"/>
          <w:b w:val="0"/>
          <w:bCs w:val="0"/>
          <w:spacing w:val="-1"/>
          <w:szCs w:val="24"/>
        </w:rPr>
        <w:t xml:space="preserve"> </w:t>
      </w:r>
      <w:r w:rsidRPr="00C27F22">
        <w:rPr>
          <w:rFonts w:ascii="Times New Roman" w:hAnsi="Times New Roman" w:cs="Times New Roman"/>
          <w:b w:val="0"/>
          <w:bCs w:val="0"/>
          <w:szCs w:val="24"/>
        </w:rPr>
        <w:t>characteristics,</w:t>
      </w:r>
      <w:r w:rsidRPr="00C27F22">
        <w:rPr>
          <w:rFonts w:ascii="Times New Roman" w:hAnsi="Times New Roman" w:cs="Times New Roman"/>
          <w:b w:val="0"/>
          <w:bCs w:val="0"/>
          <w:spacing w:val="-1"/>
          <w:szCs w:val="24"/>
        </w:rPr>
        <w:t xml:space="preserve"> </w:t>
      </w:r>
      <w:r w:rsidRPr="00C27F22">
        <w:rPr>
          <w:rFonts w:ascii="Times New Roman" w:hAnsi="Times New Roman" w:cs="Times New Roman"/>
          <w:b w:val="0"/>
          <w:bCs w:val="0"/>
          <w:szCs w:val="24"/>
        </w:rPr>
        <w:t>it</w:t>
      </w:r>
      <w:r w:rsidRPr="00C27F22">
        <w:rPr>
          <w:rFonts w:ascii="Times New Roman" w:hAnsi="Times New Roman" w:cs="Times New Roman"/>
          <w:b w:val="0"/>
          <w:bCs w:val="0"/>
          <w:spacing w:val="-1"/>
          <w:szCs w:val="24"/>
        </w:rPr>
        <w:t xml:space="preserve"> </w:t>
      </w:r>
      <w:r w:rsidRPr="00C27F22">
        <w:rPr>
          <w:rFonts w:ascii="Times New Roman" w:hAnsi="Times New Roman" w:cs="Times New Roman"/>
          <w:b w:val="0"/>
          <w:bCs w:val="0"/>
          <w:szCs w:val="24"/>
        </w:rPr>
        <w:t>is</w:t>
      </w:r>
      <w:r w:rsidRPr="00C27F22">
        <w:rPr>
          <w:rFonts w:ascii="Times New Roman" w:hAnsi="Times New Roman" w:cs="Times New Roman"/>
          <w:b w:val="0"/>
          <w:bCs w:val="0"/>
          <w:spacing w:val="1"/>
          <w:szCs w:val="24"/>
        </w:rPr>
        <w:t xml:space="preserve"> </w:t>
      </w:r>
      <w:r w:rsidRPr="00C27F22">
        <w:rPr>
          <w:rFonts w:ascii="Times New Roman" w:hAnsi="Times New Roman" w:cs="Times New Roman"/>
          <w:b w:val="0"/>
          <w:bCs w:val="0"/>
          <w:szCs w:val="24"/>
        </w:rPr>
        <w:t>a</w:t>
      </w:r>
      <w:r w:rsidRPr="00C27F22">
        <w:rPr>
          <w:rFonts w:ascii="Times New Roman" w:hAnsi="Times New Roman" w:cs="Times New Roman"/>
          <w:b w:val="0"/>
          <w:bCs w:val="0"/>
          <w:spacing w:val="-1"/>
          <w:szCs w:val="24"/>
        </w:rPr>
        <w:t xml:space="preserve"> </w:t>
      </w:r>
      <w:r w:rsidRPr="00C27F22">
        <w:rPr>
          <w:rFonts w:ascii="Times New Roman" w:hAnsi="Times New Roman" w:cs="Times New Roman"/>
          <w:spacing w:val="-2"/>
          <w:szCs w:val="24"/>
        </w:rPr>
        <w:t>Sandstone.</w:t>
      </w:r>
    </w:p>
    <w:p w14:paraId="67741361" w14:textId="77777777" w:rsidR="004647D6" w:rsidRDefault="004647D6" w:rsidP="003E292B">
      <w:pPr>
        <w:pStyle w:val="Default"/>
        <w:numPr>
          <w:ilvl w:val="0"/>
          <w:numId w:val="7"/>
        </w:numPr>
        <w:spacing w:line="360" w:lineRule="auto"/>
        <w:jc w:val="both"/>
        <w:rPr>
          <w:rFonts w:ascii="Times New Roman" w:hAnsi="Times New Roman" w:cs="Times New Roman"/>
          <w:b/>
          <w:bCs/>
          <w:color w:val="auto"/>
          <w:lang w:val="en-US" w:eastAsia="en-US"/>
        </w:rPr>
      </w:pPr>
      <w:r w:rsidRPr="004647D6">
        <w:rPr>
          <w:rFonts w:ascii="Times New Roman" w:hAnsi="Times New Roman" w:cs="Times New Roman"/>
          <w:b/>
          <w:bCs/>
          <w:noProof/>
          <w:color w:val="auto"/>
          <w:lang w:val="en-US" w:eastAsia="en-US"/>
        </w:rPr>
        <w:drawing>
          <wp:anchor distT="0" distB="0" distL="114300" distR="114300" simplePos="0" relativeHeight="251841536" behindDoc="0" locked="0" layoutInCell="1" allowOverlap="1" wp14:anchorId="7F0BFF08" wp14:editId="7459C04B">
            <wp:simplePos x="0" y="0"/>
            <wp:positionH relativeFrom="column">
              <wp:posOffset>2331720</wp:posOffset>
            </wp:positionH>
            <wp:positionV relativeFrom="paragraph">
              <wp:posOffset>233045</wp:posOffset>
            </wp:positionV>
            <wp:extent cx="3770630" cy="3329305"/>
            <wp:effectExtent l="0" t="0" r="1270" b="4445"/>
            <wp:wrapThrough wrapText="bothSides">
              <wp:wrapPolygon edited="0">
                <wp:start x="0" y="0"/>
                <wp:lineTo x="0" y="21505"/>
                <wp:lineTo x="21498" y="21505"/>
                <wp:lineTo x="21498" y="0"/>
                <wp:lineTo x="0" y="0"/>
              </wp:wrapPolygon>
            </wp:wrapThrough>
            <wp:docPr id="1352843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843181" name="Picture 1"/>
                    <pic:cNvPicPr/>
                  </pic:nvPicPr>
                  <pic:blipFill>
                    <a:blip r:embed="rId50">
                      <a:extLst>
                        <a:ext uri="{28A0092B-C50C-407E-A947-70E740481C1C}">
                          <a14:useLocalDpi xmlns:a14="http://schemas.microsoft.com/office/drawing/2010/main" val="0"/>
                        </a:ext>
                      </a:extLst>
                    </a:blip>
                    <a:stretch>
                      <a:fillRect/>
                    </a:stretch>
                  </pic:blipFill>
                  <pic:spPr>
                    <a:xfrm>
                      <a:off x="0" y="0"/>
                      <a:ext cx="3770630" cy="3329305"/>
                    </a:xfrm>
                    <a:prstGeom prst="rect">
                      <a:avLst/>
                    </a:prstGeom>
                  </pic:spPr>
                </pic:pic>
              </a:graphicData>
            </a:graphic>
            <wp14:sizeRelH relativeFrom="page">
              <wp14:pctWidth>0</wp14:pctWidth>
            </wp14:sizeRelH>
            <wp14:sizeRelV relativeFrom="page">
              <wp14:pctHeight>0</wp14:pctHeight>
            </wp14:sizeRelV>
          </wp:anchor>
        </w:drawing>
      </w:r>
      <w:r w:rsidR="000017E4" w:rsidRPr="00C05E74">
        <w:rPr>
          <w:rFonts w:ascii="Times New Roman" w:hAnsi="Times New Roman" w:cs="Times New Roman"/>
          <w:b/>
          <w:bCs/>
          <w:color w:val="auto"/>
          <w:lang w:val="en-US" w:eastAsia="en-US"/>
        </w:rPr>
        <w:t>Specimen no: NB/TS/T5</w:t>
      </w:r>
    </w:p>
    <w:p w14:paraId="6B18570A"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1FCFFC91"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091909BE" w14:textId="77777777" w:rsidR="004647D6" w:rsidRDefault="00E66830" w:rsidP="004647D6">
      <w:pPr>
        <w:pStyle w:val="Default"/>
        <w:spacing w:line="360" w:lineRule="auto"/>
        <w:jc w:val="both"/>
        <w:rPr>
          <w:rFonts w:ascii="Times New Roman" w:hAnsi="Times New Roman" w:cs="Times New Roman"/>
          <w:b/>
          <w:bCs/>
          <w:color w:val="auto"/>
          <w:lang w:val="en-US" w:eastAsia="en-US"/>
        </w:rPr>
      </w:pPr>
      <w:r w:rsidRPr="00CB7BA6">
        <w:rPr>
          <w:rFonts w:ascii="Times New Roman" w:hAnsi="Times New Roman" w:cs="Times New Roman"/>
          <w:noProof/>
          <w:color w:val="auto"/>
        </w:rPr>
        <w:drawing>
          <wp:anchor distT="0" distB="0" distL="114300" distR="114300" simplePos="0" relativeHeight="251840512" behindDoc="1" locked="0" layoutInCell="1" allowOverlap="1" wp14:anchorId="47990FD9" wp14:editId="59C5EB47">
            <wp:simplePos x="0" y="0"/>
            <wp:positionH relativeFrom="margin">
              <wp:posOffset>480060</wp:posOffset>
            </wp:positionH>
            <wp:positionV relativeFrom="paragraph">
              <wp:posOffset>186055</wp:posOffset>
            </wp:positionV>
            <wp:extent cx="1630680" cy="2043312"/>
            <wp:effectExtent l="0" t="0" r="45720" b="33655"/>
            <wp:wrapNone/>
            <wp:docPr id="3155189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l="6487" t="13202" r="14307" b="19325"/>
                    <a:stretch>
                      <a:fillRect/>
                    </a:stretch>
                  </pic:blipFill>
                  <pic:spPr bwMode="auto">
                    <a:xfrm>
                      <a:off x="0" y="0"/>
                      <a:ext cx="1630680" cy="2043312"/>
                    </a:xfrm>
                    <a:prstGeom prst="rect">
                      <a:avLst/>
                    </a:prstGeom>
                    <a:noFill/>
                    <a:ln>
                      <a:noFill/>
                    </a:ln>
                    <a:effectLst>
                      <a:outerShdw dist="35921" dir="2700000" algn="ctr" rotWithShape="0">
                        <a:srgbClr val="FFFFFF"/>
                      </a:outerShdw>
                    </a:effectLst>
                  </pic:spPr>
                </pic:pic>
              </a:graphicData>
            </a:graphic>
            <wp14:sizeRelH relativeFrom="page">
              <wp14:pctWidth>0</wp14:pctWidth>
            </wp14:sizeRelH>
            <wp14:sizeRelV relativeFrom="page">
              <wp14:pctHeight>0</wp14:pctHeight>
            </wp14:sizeRelV>
          </wp:anchor>
        </w:drawing>
      </w:r>
    </w:p>
    <w:p w14:paraId="209760F1"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6A6EC9C0"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373EC08A"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7D6D3649"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61C88BA6"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65A24654"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1D70FB5B"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126788AF"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28F36503" w14:textId="77777777" w:rsidR="004647D6" w:rsidRDefault="004647D6" w:rsidP="004647D6">
      <w:pPr>
        <w:pStyle w:val="Default"/>
        <w:spacing w:line="360" w:lineRule="auto"/>
        <w:jc w:val="both"/>
        <w:rPr>
          <w:rFonts w:ascii="Times New Roman" w:hAnsi="Times New Roman" w:cs="Times New Roman"/>
          <w:b/>
          <w:bCs/>
          <w:color w:val="auto"/>
          <w:lang w:val="en-US" w:eastAsia="en-US"/>
        </w:rPr>
      </w:pPr>
    </w:p>
    <w:p w14:paraId="1C76E9DA" w14:textId="77777777" w:rsidR="0011092E" w:rsidRDefault="00AE61D4" w:rsidP="0011092E">
      <w:pPr>
        <w:pStyle w:val="Default"/>
        <w:spacing w:line="360" w:lineRule="auto"/>
        <w:jc w:val="both"/>
        <w:rPr>
          <w:rFonts w:ascii="Times New Roman" w:hAnsi="Times New Roman" w:cs="Times New Roman"/>
          <w:b/>
          <w:bCs/>
          <w:color w:val="auto"/>
          <w:lang w:val="en-US" w:eastAsia="en-US"/>
        </w:rPr>
      </w:pPr>
      <w:r w:rsidRPr="004647D6">
        <w:rPr>
          <w:rFonts w:ascii="Times New Roman" w:hAnsi="Times New Roman" w:cs="Times New Roman"/>
          <w:b/>
          <w:bCs/>
          <w:color w:val="auto"/>
          <w:lang w:val="en-US" w:eastAsia="en-US"/>
        </w:rPr>
        <w:tab/>
      </w:r>
    </w:p>
    <w:p w14:paraId="18F607CB" w14:textId="77777777" w:rsidR="0011092E" w:rsidRDefault="00D6349D" w:rsidP="0011092E">
      <w:pPr>
        <w:pStyle w:val="Default"/>
        <w:spacing w:line="360" w:lineRule="auto"/>
        <w:jc w:val="center"/>
        <w:rPr>
          <w:rFonts w:ascii="Times New Roman" w:hAnsi="Times New Roman" w:cs="Times New Roman"/>
          <w:b/>
          <w:bCs/>
          <w:noProof/>
        </w:rPr>
      </w:pPr>
      <w:r w:rsidRPr="00C05E74">
        <w:rPr>
          <w:b/>
          <w:bCs/>
          <w:noProof/>
        </w:rPr>
        <w:t>Photo</w:t>
      </w:r>
      <w:r>
        <w:rPr>
          <w:b/>
          <w:bCs/>
          <w:noProof/>
        </w:rPr>
        <w:t xml:space="preserve"> 12 &amp; 13</w:t>
      </w:r>
      <w:r w:rsidR="00DA0D4C">
        <w:rPr>
          <w:rFonts w:ascii="Times New Roman" w:hAnsi="Times New Roman" w:cs="Times New Roman"/>
          <w:b/>
          <w:bCs/>
          <w:noProof/>
        </w:rPr>
        <w:t>, fine-grained</w:t>
      </w:r>
      <w:r w:rsidR="009E1BED">
        <w:rPr>
          <w:rFonts w:ascii="Times New Roman" w:hAnsi="Times New Roman" w:cs="Times New Roman"/>
          <w:b/>
          <w:bCs/>
          <w:noProof/>
        </w:rPr>
        <w:t xml:space="preserve"> sandstone specimen and  corresponding </w:t>
      </w:r>
    </w:p>
    <w:p w14:paraId="3195C80B" w14:textId="77777777" w:rsidR="00002F54" w:rsidRPr="0011092E" w:rsidRDefault="00616E09" w:rsidP="0011092E">
      <w:pPr>
        <w:pStyle w:val="Default"/>
        <w:spacing w:line="360" w:lineRule="auto"/>
        <w:jc w:val="center"/>
        <w:rPr>
          <w:rFonts w:ascii="Times New Roman" w:hAnsi="Times New Roman" w:cs="Times New Roman"/>
          <w:b/>
          <w:bCs/>
          <w:color w:val="auto"/>
          <w:lang w:val="en-US" w:eastAsia="en-US"/>
        </w:rPr>
      </w:pPr>
      <w:r w:rsidRPr="00FF173B">
        <w:rPr>
          <w:rFonts w:ascii="Times New Roman" w:hAnsi="Times New Roman" w:cs="Times New Roman"/>
          <w:b/>
          <w:bCs/>
          <w:noProof/>
        </w:rPr>
        <w:t>photomicrograph</w:t>
      </w:r>
    </w:p>
    <w:p w14:paraId="5A282AE8" w14:textId="77777777" w:rsidR="00002F54" w:rsidRDefault="0057339B" w:rsidP="00002F54">
      <w:pPr>
        <w:spacing w:line="360" w:lineRule="auto"/>
        <w:ind w:left="720"/>
        <w:jc w:val="both"/>
        <w:rPr>
          <w:rFonts w:ascii="Times New Roman" w:hAnsi="Times New Roman" w:cs="Times New Roman"/>
          <w:b/>
          <w:bCs/>
          <w:noProof/>
        </w:rPr>
      </w:pPr>
      <w:r w:rsidRPr="0057339B">
        <w:rPr>
          <w:rFonts w:ascii="Times New Roman" w:hAnsi="Times New Roman" w:cs="Times New Roman"/>
          <w:noProof/>
          <w:sz w:val="24"/>
          <w:szCs w:val="24"/>
        </w:rPr>
        <w:lastRenderedPageBreak/>
        <w:t xml:space="preserve">Microscopic study reveals that </w:t>
      </w:r>
      <w:r>
        <w:rPr>
          <w:rFonts w:ascii="Times New Roman" w:hAnsi="Times New Roman" w:cs="Times New Roman"/>
          <w:noProof/>
          <w:sz w:val="24"/>
          <w:szCs w:val="24"/>
        </w:rPr>
        <w:t>the rock exhibits a medium to fine grain size.The grains display angular to subangular outlines, indicating limited ttransport and deposition relatively close to their source .Poor sorting is observed with variable grain sizes and shapes</w:t>
      </w:r>
      <w:r w:rsidR="00022FFC">
        <w:rPr>
          <w:rFonts w:ascii="Times New Roman" w:hAnsi="Times New Roman" w:cs="Times New Roman"/>
          <w:noProof/>
          <w:sz w:val="24"/>
          <w:szCs w:val="24"/>
        </w:rPr>
        <w:t>, suggesting rapid sedementation possibly by fluvial process or short transport mechanism</w:t>
      </w:r>
    </w:p>
    <w:p w14:paraId="5202E91C" w14:textId="77777777" w:rsidR="00002F54" w:rsidRDefault="005F70ED" w:rsidP="00002F54">
      <w:pPr>
        <w:spacing w:line="360" w:lineRule="auto"/>
        <w:ind w:left="720"/>
        <w:jc w:val="both"/>
        <w:rPr>
          <w:rFonts w:ascii="Times New Roman" w:hAnsi="Times New Roman" w:cs="Times New Roman"/>
          <w:b/>
          <w:bCs/>
          <w:noProof/>
        </w:rPr>
      </w:pPr>
      <w:r w:rsidRPr="00D71A9C">
        <w:rPr>
          <w:rFonts w:ascii="Times New Roman" w:hAnsi="Times New Roman" w:cs="Times New Roman"/>
          <w:sz w:val="24"/>
          <w:szCs w:val="24"/>
        </w:rPr>
        <w:t>Quartz (Qz) is overwhelmingly the dominant mineral phase, showcased by its abundance across rock. The presence of multiple quartz grains, with some displaying undulatory extinction typical of detrital quartz. Plagioclase feldspar (</w:t>
      </w:r>
      <w:proofErr w:type="spellStart"/>
      <w:r w:rsidRPr="00D71A9C">
        <w:rPr>
          <w:rFonts w:ascii="Times New Roman" w:hAnsi="Times New Roman" w:cs="Times New Roman"/>
          <w:sz w:val="24"/>
          <w:szCs w:val="24"/>
        </w:rPr>
        <w:t>Plg</w:t>
      </w:r>
      <w:proofErr w:type="spellEnd"/>
      <w:r w:rsidRPr="00D71A9C">
        <w:rPr>
          <w:rFonts w:ascii="Times New Roman" w:hAnsi="Times New Roman" w:cs="Times New Roman"/>
          <w:sz w:val="24"/>
          <w:szCs w:val="24"/>
        </w:rPr>
        <w:t>) appears minorly and is identifiable by its characteristic polysynthetic twinning, which suggests an input from igneous or metamorphic source terrain. Additionally, microcline (Mc) is noted, recognized by its cross-hatch twinning, reflecting</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a</w:t>
      </w:r>
      <w:r w:rsidRPr="00D71A9C">
        <w:rPr>
          <w:rFonts w:ascii="Times New Roman" w:hAnsi="Times New Roman" w:cs="Times New Roman"/>
          <w:spacing w:val="-7"/>
          <w:sz w:val="24"/>
          <w:szCs w:val="24"/>
        </w:rPr>
        <w:t xml:space="preserve"> </w:t>
      </w:r>
      <w:r w:rsidRPr="00D71A9C">
        <w:rPr>
          <w:rFonts w:ascii="Times New Roman" w:hAnsi="Times New Roman" w:cs="Times New Roman"/>
          <w:sz w:val="24"/>
          <w:szCs w:val="24"/>
        </w:rPr>
        <w:t>granitic</w:t>
      </w:r>
      <w:r w:rsidRPr="00D71A9C">
        <w:rPr>
          <w:rFonts w:ascii="Times New Roman" w:hAnsi="Times New Roman" w:cs="Times New Roman"/>
          <w:spacing w:val="-9"/>
          <w:sz w:val="24"/>
          <w:szCs w:val="24"/>
        </w:rPr>
        <w:t xml:space="preserve"> </w:t>
      </w:r>
      <w:r w:rsidRPr="00D71A9C">
        <w:rPr>
          <w:rFonts w:ascii="Times New Roman" w:hAnsi="Times New Roman" w:cs="Times New Roman"/>
          <w:sz w:val="24"/>
          <w:szCs w:val="24"/>
        </w:rPr>
        <w:t>provenance.</w:t>
      </w:r>
      <w:r w:rsidRPr="00D71A9C">
        <w:rPr>
          <w:rFonts w:ascii="Times New Roman" w:hAnsi="Times New Roman" w:cs="Times New Roman"/>
          <w:spacing w:val="-6"/>
          <w:sz w:val="24"/>
          <w:szCs w:val="24"/>
        </w:rPr>
        <w:t xml:space="preserve"> </w:t>
      </w:r>
      <w:r w:rsidRPr="00D71A9C">
        <w:rPr>
          <w:rFonts w:ascii="Times New Roman" w:hAnsi="Times New Roman" w:cs="Times New Roman"/>
          <w:sz w:val="24"/>
          <w:szCs w:val="24"/>
        </w:rPr>
        <w:t>Biotite</w:t>
      </w:r>
      <w:r w:rsidRPr="00D71A9C">
        <w:rPr>
          <w:rFonts w:ascii="Times New Roman" w:hAnsi="Times New Roman" w:cs="Times New Roman"/>
          <w:spacing w:val="-9"/>
          <w:sz w:val="24"/>
          <w:szCs w:val="24"/>
        </w:rPr>
        <w:t xml:space="preserve"> </w:t>
      </w:r>
      <w:r w:rsidRPr="00D71A9C">
        <w:rPr>
          <w:rFonts w:ascii="Times New Roman" w:hAnsi="Times New Roman" w:cs="Times New Roman"/>
          <w:sz w:val="24"/>
          <w:szCs w:val="24"/>
        </w:rPr>
        <w:t>(</w:t>
      </w:r>
      <w:proofErr w:type="spellStart"/>
      <w:r w:rsidRPr="00D71A9C">
        <w:rPr>
          <w:rFonts w:ascii="Times New Roman" w:hAnsi="Times New Roman" w:cs="Times New Roman"/>
          <w:sz w:val="24"/>
          <w:szCs w:val="24"/>
        </w:rPr>
        <w:t>Bt</w:t>
      </w:r>
      <w:proofErr w:type="spellEnd"/>
      <w:r w:rsidRPr="00D71A9C">
        <w:rPr>
          <w:rFonts w:ascii="Times New Roman" w:hAnsi="Times New Roman" w:cs="Times New Roman"/>
          <w:sz w:val="24"/>
          <w:szCs w:val="24"/>
        </w:rPr>
        <w:t>)</w:t>
      </w:r>
      <w:r w:rsidRPr="00D71A9C">
        <w:rPr>
          <w:rFonts w:ascii="Times New Roman" w:hAnsi="Times New Roman" w:cs="Times New Roman"/>
          <w:spacing w:val="-6"/>
          <w:sz w:val="24"/>
          <w:szCs w:val="24"/>
        </w:rPr>
        <w:t xml:space="preserve"> </w:t>
      </w:r>
      <w:r w:rsidRPr="00D71A9C">
        <w:rPr>
          <w:rFonts w:ascii="Times New Roman" w:hAnsi="Times New Roman" w:cs="Times New Roman"/>
          <w:sz w:val="24"/>
          <w:szCs w:val="24"/>
        </w:rPr>
        <w:t>is</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present</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as</w:t>
      </w:r>
      <w:r w:rsidRPr="00D71A9C">
        <w:rPr>
          <w:rFonts w:ascii="Times New Roman" w:hAnsi="Times New Roman" w:cs="Times New Roman"/>
          <w:spacing w:val="-6"/>
          <w:sz w:val="24"/>
          <w:szCs w:val="24"/>
        </w:rPr>
        <w:t xml:space="preserve"> </w:t>
      </w:r>
      <w:r w:rsidRPr="00D71A9C">
        <w:rPr>
          <w:rFonts w:ascii="Times New Roman" w:hAnsi="Times New Roman" w:cs="Times New Roman"/>
          <w:sz w:val="24"/>
          <w:szCs w:val="24"/>
        </w:rPr>
        <w:t>elongate</w:t>
      </w:r>
      <w:r w:rsidRPr="00D71A9C">
        <w:rPr>
          <w:rFonts w:ascii="Times New Roman" w:hAnsi="Times New Roman" w:cs="Times New Roman"/>
          <w:spacing w:val="-7"/>
          <w:sz w:val="24"/>
          <w:szCs w:val="24"/>
        </w:rPr>
        <w:t xml:space="preserve"> </w:t>
      </w:r>
      <w:r w:rsidRPr="00D71A9C">
        <w:rPr>
          <w:rFonts w:ascii="Times New Roman" w:hAnsi="Times New Roman" w:cs="Times New Roman"/>
          <w:sz w:val="24"/>
          <w:szCs w:val="24"/>
        </w:rPr>
        <w:t>laths</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and</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contributes</w:t>
      </w:r>
      <w:r w:rsidRPr="00D71A9C">
        <w:rPr>
          <w:rFonts w:ascii="Times New Roman" w:hAnsi="Times New Roman" w:cs="Times New Roman"/>
          <w:spacing w:val="-6"/>
          <w:sz w:val="24"/>
          <w:szCs w:val="24"/>
        </w:rPr>
        <w:t xml:space="preserve"> </w:t>
      </w:r>
      <w:r w:rsidRPr="00D71A9C">
        <w:rPr>
          <w:rFonts w:ascii="Times New Roman" w:hAnsi="Times New Roman" w:cs="Times New Roman"/>
          <w:sz w:val="24"/>
          <w:szCs w:val="24"/>
        </w:rPr>
        <w:t xml:space="preserve">accessory </w:t>
      </w:r>
      <w:r w:rsidRPr="00FF173B">
        <w:rPr>
          <w:rFonts w:ascii="Times New Roman" w:hAnsi="Times New Roman" w:cs="Times New Roman"/>
          <w:sz w:val="24"/>
          <w:szCs w:val="24"/>
        </w:rPr>
        <w:t xml:space="preserve">(Fig. </w:t>
      </w:r>
      <w:r w:rsidR="0049360C" w:rsidRPr="00FF173B">
        <w:rPr>
          <w:rFonts w:ascii="Times New Roman" w:hAnsi="Times New Roman" w:cs="Times New Roman"/>
          <w:sz w:val="24"/>
          <w:szCs w:val="24"/>
        </w:rPr>
        <w:t>2</w:t>
      </w:r>
      <w:r w:rsidRPr="00FF173B">
        <w:rPr>
          <w:rFonts w:ascii="Times New Roman" w:hAnsi="Times New Roman" w:cs="Times New Roman"/>
          <w:sz w:val="24"/>
          <w:szCs w:val="24"/>
        </w:rPr>
        <w:t>A-</w:t>
      </w:r>
      <w:r w:rsidR="0049360C" w:rsidRPr="00FF173B">
        <w:rPr>
          <w:rFonts w:ascii="Times New Roman" w:hAnsi="Times New Roman" w:cs="Times New Roman"/>
          <w:sz w:val="24"/>
          <w:szCs w:val="24"/>
        </w:rPr>
        <w:t>2</w:t>
      </w:r>
      <w:r w:rsidRPr="00FF173B">
        <w:rPr>
          <w:rFonts w:ascii="Times New Roman" w:hAnsi="Times New Roman" w:cs="Times New Roman"/>
          <w:sz w:val="24"/>
          <w:szCs w:val="24"/>
        </w:rPr>
        <w:t>D).</w:t>
      </w:r>
      <w:r w:rsidRPr="00D71A9C">
        <w:rPr>
          <w:rFonts w:ascii="Times New Roman" w:hAnsi="Times New Roman" w:cs="Times New Roman"/>
          <w:sz w:val="24"/>
          <w:szCs w:val="24"/>
        </w:rPr>
        <w:t xml:space="preserve"> The</w:t>
      </w:r>
      <w:r w:rsidRPr="00D71A9C">
        <w:rPr>
          <w:rFonts w:ascii="Times New Roman" w:hAnsi="Times New Roman" w:cs="Times New Roman"/>
          <w:spacing w:val="-9"/>
          <w:sz w:val="24"/>
          <w:szCs w:val="24"/>
        </w:rPr>
        <w:t xml:space="preserve"> </w:t>
      </w:r>
      <w:r w:rsidRPr="00D71A9C">
        <w:rPr>
          <w:rFonts w:ascii="Times New Roman" w:hAnsi="Times New Roman" w:cs="Times New Roman"/>
          <w:sz w:val="24"/>
          <w:szCs w:val="24"/>
        </w:rPr>
        <w:t>dark</w:t>
      </w:r>
      <w:r w:rsidRPr="00D71A9C">
        <w:rPr>
          <w:rFonts w:ascii="Times New Roman" w:hAnsi="Times New Roman" w:cs="Times New Roman"/>
          <w:spacing w:val="-7"/>
          <w:sz w:val="24"/>
          <w:szCs w:val="24"/>
        </w:rPr>
        <w:t xml:space="preserve"> </w:t>
      </w:r>
      <w:r w:rsidRPr="00D71A9C">
        <w:rPr>
          <w:rFonts w:ascii="Times New Roman" w:hAnsi="Times New Roman" w:cs="Times New Roman"/>
          <w:sz w:val="24"/>
          <w:szCs w:val="24"/>
        </w:rPr>
        <w:t>areas</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in</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the</w:t>
      </w:r>
      <w:r w:rsidRPr="00D71A9C">
        <w:rPr>
          <w:rFonts w:ascii="Times New Roman" w:hAnsi="Times New Roman" w:cs="Times New Roman"/>
          <w:spacing w:val="-7"/>
          <w:sz w:val="24"/>
          <w:szCs w:val="24"/>
        </w:rPr>
        <w:t xml:space="preserve"> </w:t>
      </w:r>
      <w:r w:rsidRPr="00D71A9C">
        <w:rPr>
          <w:rFonts w:ascii="Times New Roman" w:hAnsi="Times New Roman" w:cs="Times New Roman"/>
          <w:sz w:val="24"/>
          <w:szCs w:val="24"/>
        </w:rPr>
        <w:t>photomicrographs</w:t>
      </w:r>
      <w:r w:rsidRPr="00D71A9C">
        <w:rPr>
          <w:rFonts w:ascii="Times New Roman" w:hAnsi="Times New Roman" w:cs="Times New Roman"/>
          <w:spacing w:val="-6"/>
          <w:sz w:val="24"/>
          <w:szCs w:val="24"/>
        </w:rPr>
        <w:t xml:space="preserve"> </w:t>
      </w:r>
      <w:r w:rsidRPr="00D71A9C">
        <w:rPr>
          <w:rFonts w:ascii="Times New Roman" w:hAnsi="Times New Roman" w:cs="Times New Roman"/>
          <w:sz w:val="24"/>
          <w:szCs w:val="24"/>
        </w:rPr>
        <w:t>correspond</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to</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matrix</w:t>
      </w:r>
      <w:r w:rsidRPr="00D71A9C">
        <w:rPr>
          <w:rFonts w:ascii="Times New Roman" w:hAnsi="Times New Roman" w:cs="Times New Roman"/>
          <w:spacing w:val="-6"/>
          <w:sz w:val="24"/>
          <w:szCs w:val="24"/>
        </w:rPr>
        <w:t xml:space="preserve"> </w:t>
      </w:r>
      <w:r w:rsidRPr="00D71A9C">
        <w:rPr>
          <w:rFonts w:ascii="Times New Roman" w:hAnsi="Times New Roman" w:cs="Times New Roman"/>
          <w:sz w:val="24"/>
          <w:szCs w:val="24"/>
        </w:rPr>
        <w:t>material,</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likely</w:t>
      </w:r>
      <w:r w:rsidRPr="00D71A9C">
        <w:rPr>
          <w:rFonts w:ascii="Times New Roman" w:hAnsi="Times New Roman" w:cs="Times New Roman"/>
          <w:spacing w:val="-10"/>
          <w:sz w:val="24"/>
          <w:szCs w:val="24"/>
        </w:rPr>
        <w:t xml:space="preserve"> </w:t>
      </w:r>
      <w:r w:rsidRPr="00D71A9C">
        <w:rPr>
          <w:rFonts w:ascii="Times New Roman" w:hAnsi="Times New Roman" w:cs="Times New Roman"/>
          <w:sz w:val="24"/>
          <w:szCs w:val="24"/>
        </w:rPr>
        <w:t>composed</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of fine-grained</w:t>
      </w:r>
      <w:r w:rsidRPr="00D71A9C">
        <w:rPr>
          <w:rFonts w:ascii="Times New Roman" w:hAnsi="Times New Roman" w:cs="Times New Roman"/>
          <w:spacing w:val="-12"/>
          <w:sz w:val="24"/>
          <w:szCs w:val="24"/>
        </w:rPr>
        <w:t xml:space="preserve"> </w:t>
      </w:r>
      <w:r w:rsidRPr="00D71A9C">
        <w:rPr>
          <w:rFonts w:ascii="Times New Roman" w:hAnsi="Times New Roman" w:cs="Times New Roman"/>
          <w:sz w:val="24"/>
          <w:szCs w:val="24"/>
        </w:rPr>
        <w:t>clay</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or</w:t>
      </w:r>
      <w:r w:rsidRPr="00D71A9C">
        <w:rPr>
          <w:rFonts w:ascii="Times New Roman" w:hAnsi="Times New Roman" w:cs="Times New Roman"/>
          <w:spacing w:val="-11"/>
          <w:sz w:val="24"/>
          <w:szCs w:val="24"/>
        </w:rPr>
        <w:t xml:space="preserve"> </w:t>
      </w:r>
      <w:r w:rsidRPr="00D71A9C">
        <w:rPr>
          <w:rFonts w:ascii="Times New Roman" w:hAnsi="Times New Roman" w:cs="Times New Roman"/>
          <w:sz w:val="24"/>
          <w:szCs w:val="24"/>
        </w:rPr>
        <w:t>altered</w:t>
      </w:r>
      <w:r w:rsidRPr="00D71A9C">
        <w:rPr>
          <w:rFonts w:ascii="Times New Roman" w:hAnsi="Times New Roman" w:cs="Times New Roman"/>
          <w:spacing w:val="-12"/>
          <w:sz w:val="24"/>
          <w:szCs w:val="24"/>
        </w:rPr>
        <w:t xml:space="preserve"> </w:t>
      </w:r>
      <w:r w:rsidRPr="00D71A9C">
        <w:rPr>
          <w:rFonts w:ascii="Times New Roman" w:hAnsi="Times New Roman" w:cs="Times New Roman"/>
          <w:sz w:val="24"/>
          <w:szCs w:val="24"/>
        </w:rPr>
        <w:t>rock</w:t>
      </w:r>
      <w:r w:rsidRPr="00D71A9C">
        <w:rPr>
          <w:rFonts w:ascii="Times New Roman" w:hAnsi="Times New Roman" w:cs="Times New Roman"/>
          <w:spacing w:val="-9"/>
          <w:sz w:val="24"/>
          <w:szCs w:val="24"/>
        </w:rPr>
        <w:t xml:space="preserve"> </w:t>
      </w:r>
      <w:r w:rsidRPr="00D71A9C">
        <w:rPr>
          <w:rFonts w:ascii="Times New Roman" w:hAnsi="Times New Roman" w:cs="Times New Roman"/>
          <w:sz w:val="24"/>
          <w:szCs w:val="24"/>
        </w:rPr>
        <w:t>fragments,</w:t>
      </w:r>
      <w:r w:rsidRPr="00D71A9C">
        <w:rPr>
          <w:rFonts w:ascii="Times New Roman" w:hAnsi="Times New Roman" w:cs="Times New Roman"/>
          <w:spacing w:val="-12"/>
          <w:sz w:val="24"/>
          <w:szCs w:val="24"/>
        </w:rPr>
        <w:t xml:space="preserve"> </w:t>
      </w:r>
      <w:r w:rsidRPr="00D71A9C">
        <w:rPr>
          <w:rFonts w:ascii="Times New Roman" w:hAnsi="Times New Roman" w:cs="Times New Roman"/>
          <w:sz w:val="24"/>
          <w:szCs w:val="24"/>
        </w:rPr>
        <w:t>signifying</w:t>
      </w:r>
      <w:r w:rsidRPr="00D71A9C">
        <w:rPr>
          <w:rFonts w:ascii="Times New Roman" w:hAnsi="Times New Roman" w:cs="Times New Roman"/>
          <w:spacing w:val="-12"/>
          <w:sz w:val="24"/>
          <w:szCs w:val="24"/>
        </w:rPr>
        <w:t xml:space="preserve"> </w:t>
      </w:r>
      <w:r w:rsidRPr="00D71A9C">
        <w:rPr>
          <w:rFonts w:ascii="Times New Roman" w:hAnsi="Times New Roman" w:cs="Times New Roman"/>
          <w:sz w:val="24"/>
          <w:szCs w:val="24"/>
        </w:rPr>
        <w:t>a</w:t>
      </w:r>
      <w:r w:rsidRPr="00D71A9C">
        <w:rPr>
          <w:rFonts w:ascii="Times New Roman" w:hAnsi="Times New Roman" w:cs="Times New Roman"/>
          <w:spacing w:val="-13"/>
          <w:sz w:val="24"/>
          <w:szCs w:val="24"/>
        </w:rPr>
        <w:t xml:space="preserve"> </w:t>
      </w:r>
      <w:r w:rsidRPr="00D71A9C">
        <w:rPr>
          <w:rFonts w:ascii="Times New Roman" w:hAnsi="Times New Roman" w:cs="Times New Roman"/>
          <w:sz w:val="24"/>
          <w:szCs w:val="24"/>
        </w:rPr>
        <w:t>minor</w:t>
      </w:r>
      <w:r w:rsidRPr="00D71A9C">
        <w:rPr>
          <w:rFonts w:ascii="Times New Roman" w:hAnsi="Times New Roman" w:cs="Times New Roman"/>
          <w:spacing w:val="-13"/>
          <w:sz w:val="24"/>
          <w:szCs w:val="24"/>
        </w:rPr>
        <w:t xml:space="preserve"> </w:t>
      </w:r>
      <w:r w:rsidRPr="00D71A9C">
        <w:rPr>
          <w:rFonts w:ascii="Times New Roman" w:hAnsi="Times New Roman" w:cs="Times New Roman"/>
          <w:sz w:val="24"/>
          <w:szCs w:val="24"/>
        </w:rPr>
        <w:t>but</w:t>
      </w:r>
      <w:r w:rsidRPr="00D71A9C">
        <w:rPr>
          <w:rFonts w:ascii="Times New Roman" w:hAnsi="Times New Roman" w:cs="Times New Roman"/>
          <w:spacing w:val="-9"/>
          <w:sz w:val="24"/>
          <w:szCs w:val="24"/>
        </w:rPr>
        <w:t xml:space="preserve"> </w:t>
      </w:r>
      <w:r w:rsidRPr="00D71A9C">
        <w:rPr>
          <w:rFonts w:ascii="Times New Roman" w:hAnsi="Times New Roman" w:cs="Times New Roman"/>
          <w:sz w:val="24"/>
          <w:szCs w:val="24"/>
        </w:rPr>
        <w:t>present</w:t>
      </w:r>
      <w:r w:rsidRPr="00D71A9C">
        <w:rPr>
          <w:rFonts w:ascii="Times New Roman" w:hAnsi="Times New Roman" w:cs="Times New Roman"/>
          <w:spacing w:val="-9"/>
          <w:sz w:val="24"/>
          <w:szCs w:val="24"/>
        </w:rPr>
        <w:t xml:space="preserve"> </w:t>
      </w:r>
      <w:r w:rsidRPr="00D71A9C">
        <w:rPr>
          <w:rFonts w:ascii="Times New Roman" w:hAnsi="Times New Roman" w:cs="Times New Roman"/>
          <w:sz w:val="24"/>
          <w:szCs w:val="24"/>
        </w:rPr>
        <w:t>muddy</w:t>
      </w:r>
      <w:r w:rsidRPr="00D71A9C">
        <w:rPr>
          <w:rFonts w:ascii="Times New Roman" w:hAnsi="Times New Roman" w:cs="Times New Roman"/>
          <w:spacing w:val="-14"/>
          <w:sz w:val="24"/>
          <w:szCs w:val="24"/>
        </w:rPr>
        <w:t xml:space="preserve"> </w:t>
      </w:r>
      <w:r w:rsidRPr="00D71A9C">
        <w:rPr>
          <w:rFonts w:ascii="Times New Roman" w:hAnsi="Times New Roman" w:cs="Times New Roman"/>
          <w:sz w:val="24"/>
          <w:szCs w:val="24"/>
        </w:rPr>
        <w:t>fraction.</w:t>
      </w:r>
      <w:r w:rsidRPr="00D71A9C">
        <w:rPr>
          <w:rFonts w:ascii="Times New Roman" w:hAnsi="Times New Roman" w:cs="Times New Roman"/>
          <w:spacing w:val="-12"/>
          <w:sz w:val="24"/>
          <w:szCs w:val="24"/>
        </w:rPr>
        <w:t xml:space="preserve"> </w:t>
      </w:r>
      <w:r w:rsidRPr="00D71A9C">
        <w:rPr>
          <w:rFonts w:ascii="Times New Roman" w:hAnsi="Times New Roman" w:cs="Times New Roman"/>
          <w:sz w:val="24"/>
          <w:szCs w:val="24"/>
        </w:rPr>
        <w:t>Visible evidence of cementation is limited, with intergranular contacts prevailing, indicating a predominately clastic-supported framework with minimal authigenic growth.</w:t>
      </w:r>
    </w:p>
    <w:p w14:paraId="54B5C76A" w14:textId="77777777" w:rsidR="00002F54" w:rsidRDefault="005F70ED" w:rsidP="00002F54">
      <w:pPr>
        <w:spacing w:line="360" w:lineRule="auto"/>
        <w:ind w:left="720"/>
        <w:jc w:val="both"/>
        <w:rPr>
          <w:rFonts w:ascii="Times New Roman" w:hAnsi="Times New Roman" w:cs="Times New Roman"/>
          <w:b/>
          <w:bCs/>
          <w:noProof/>
        </w:rPr>
      </w:pPr>
      <w:r w:rsidRPr="00D71A9C">
        <w:rPr>
          <w:rFonts w:ascii="Times New Roman" w:hAnsi="Times New Roman" w:cs="Times New Roman"/>
          <w:sz w:val="24"/>
          <w:szCs w:val="24"/>
        </w:rPr>
        <w:t>The</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dominant</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quartz</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content,</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combined</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with</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the</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presence</w:t>
      </w:r>
      <w:r w:rsidRPr="00D71A9C">
        <w:rPr>
          <w:rFonts w:ascii="Times New Roman" w:hAnsi="Times New Roman" w:cs="Times New Roman"/>
          <w:spacing w:val="-14"/>
          <w:sz w:val="24"/>
          <w:szCs w:val="24"/>
        </w:rPr>
        <w:t xml:space="preserve"> </w:t>
      </w:r>
      <w:r w:rsidRPr="00D71A9C">
        <w:rPr>
          <w:rFonts w:ascii="Times New Roman" w:hAnsi="Times New Roman" w:cs="Times New Roman"/>
          <w:sz w:val="24"/>
          <w:szCs w:val="24"/>
        </w:rPr>
        <w:t>of</w:t>
      </w:r>
      <w:r w:rsidRPr="00D71A9C">
        <w:rPr>
          <w:rFonts w:ascii="Times New Roman" w:hAnsi="Times New Roman" w:cs="Times New Roman"/>
          <w:spacing w:val="-14"/>
          <w:sz w:val="24"/>
          <w:szCs w:val="24"/>
        </w:rPr>
        <w:t xml:space="preserve"> </w:t>
      </w:r>
      <w:r w:rsidRPr="00D71A9C">
        <w:rPr>
          <w:rFonts w:ascii="Times New Roman" w:hAnsi="Times New Roman" w:cs="Times New Roman"/>
          <w:sz w:val="24"/>
          <w:szCs w:val="24"/>
        </w:rPr>
        <w:t>feldspar</w:t>
      </w:r>
      <w:r w:rsidRPr="00D71A9C">
        <w:rPr>
          <w:rFonts w:ascii="Times New Roman" w:hAnsi="Times New Roman" w:cs="Times New Roman"/>
          <w:spacing w:val="-14"/>
          <w:sz w:val="24"/>
          <w:szCs w:val="24"/>
        </w:rPr>
        <w:t xml:space="preserve"> </w:t>
      </w:r>
      <w:r w:rsidRPr="00D71A9C">
        <w:rPr>
          <w:rFonts w:ascii="Times New Roman" w:hAnsi="Times New Roman" w:cs="Times New Roman"/>
          <w:sz w:val="24"/>
          <w:szCs w:val="24"/>
        </w:rPr>
        <w:t>(both</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plagioclase</w:t>
      </w:r>
      <w:r w:rsidRPr="00D71A9C">
        <w:rPr>
          <w:rFonts w:ascii="Times New Roman" w:hAnsi="Times New Roman" w:cs="Times New Roman"/>
          <w:spacing w:val="-15"/>
          <w:sz w:val="24"/>
          <w:szCs w:val="24"/>
        </w:rPr>
        <w:t xml:space="preserve"> </w:t>
      </w:r>
      <w:r w:rsidRPr="00D71A9C">
        <w:rPr>
          <w:rFonts w:ascii="Times New Roman" w:hAnsi="Times New Roman" w:cs="Times New Roman"/>
          <w:sz w:val="24"/>
          <w:szCs w:val="24"/>
        </w:rPr>
        <w:t>and microcline) and biotite, classifies the sandstone as sub-</w:t>
      </w:r>
      <w:proofErr w:type="spellStart"/>
      <w:r w:rsidRPr="00D71A9C">
        <w:rPr>
          <w:rFonts w:ascii="Times New Roman" w:hAnsi="Times New Roman" w:cs="Times New Roman"/>
          <w:sz w:val="24"/>
          <w:szCs w:val="24"/>
        </w:rPr>
        <w:t>arkosic</w:t>
      </w:r>
      <w:proofErr w:type="spellEnd"/>
      <w:r w:rsidRPr="00D71A9C">
        <w:rPr>
          <w:rFonts w:ascii="Times New Roman" w:hAnsi="Times New Roman" w:cs="Times New Roman"/>
          <w:sz w:val="24"/>
          <w:szCs w:val="24"/>
        </w:rPr>
        <w:t xml:space="preserve"> to </w:t>
      </w:r>
      <w:proofErr w:type="spellStart"/>
      <w:r w:rsidRPr="00D71A9C">
        <w:rPr>
          <w:rFonts w:ascii="Times New Roman" w:hAnsi="Times New Roman" w:cs="Times New Roman"/>
          <w:sz w:val="24"/>
          <w:szCs w:val="24"/>
        </w:rPr>
        <w:t>arkosic</w:t>
      </w:r>
      <w:proofErr w:type="spellEnd"/>
      <w:r w:rsidRPr="00D71A9C">
        <w:rPr>
          <w:rFonts w:ascii="Times New Roman" w:hAnsi="Times New Roman" w:cs="Times New Roman"/>
          <w:sz w:val="24"/>
          <w:szCs w:val="24"/>
        </w:rPr>
        <w:t>, suggesting a mixed provenance from felsic igneous and accessory metamorphic sources. Its textural immaturity and</w:t>
      </w:r>
      <w:r w:rsidRPr="00D71A9C">
        <w:rPr>
          <w:sz w:val="24"/>
          <w:szCs w:val="24"/>
        </w:rPr>
        <w:t xml:space="preserve"> </w:t>
      </w:r>
      <w:r w:rsidRPr="00D71A9C">
        <w:rPr>
          <w:rFonts w:ascii="Times New Roman" w:hAnsi="Times New Roman" w:cs="Times New Roman"/>
          <w:sz w:val="24"/>
          <w:szCs w:val="24"/>
        </w:rPr>
        <w:t>mineral diversity indicate deposition close to uplifted and un-weathered continental or metamorphic-igneous</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terrains,</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most</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likely</w:t>
      </w:r>
      <w:r w:rsidRPr="00D71A9C">
        <w:rPr>
          <w:rFonts w:ascii="Times New Roman" w:hAnsi="Times New Roman" w:cs="Times New Roman"/>
          <w:spacing w:val="-13"/>
          <w:sz w:val="24"/>
          <w:szCs w:val="24"/>
        </w:rPr>
        <w:t xml:space="preserve"> </w:t>
      </w:r>
      <w:r w:rsidRPr="00D71A9C">
        <w:rPr>
          <w:rFonts w:ascii="Times New Roman" w:hAnsi="Times New Roman" w:cs="Times New Roman"/>
          <w:sz w:val="24"/>
          <w:szCs w:val="24"/>
        </w:rPr>
        <w:t>within</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fluvial</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or</w:t>
      </w:r>
      <w:r w:rsidRPr="00D71A9C">
        <w:rPr>
          <w:rFonts w:ascii="Times New Roman" w:hAnsi="Times New Roman" w:cs="Times New Roman"/>
          <w:spacing w:val="-9"/>
          <w:sz w:val="24"/>
          <w:szCs w:val="24"/>
        </w:rPr>
        <w:t xml:space="preserve"> </w:t>
      </w:r>
      <w:r w:rsidRPr="00D71A9C">
        <w:rPr>
          <w:rFonts w:ascii="Times New Roman" w:hAnsi="Times New Roman" w:cs="Times New Roman"/>
          <w:sz w:val="24"/>
          <w:szCs w:val="24"/>
        </w:rPr>
        <w:t>proximal</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alluvial</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environments</w:t>
      </w:r>
      <w:r w:rsidRPr="00D71A9C">
        <w:rPr>
          <w:rFonts w:ascii="Times New Roman" w:hAnsi="Times New Roman" w:cs="Times New Roman"/>
          <w:spacing w:val="-8"/>
          <w:sz w:val="24"/>
          <w:szCs w:val="24"/>
        </w:rPr>
        <w:t xml:space="preserve"> </w:t>
      </w:r>
      <w:r w:rsidRPr="00D71A9C">
        <w:rPr>
          <w:rFonts w:ascii="Times New Roman" w:hAnsi="Times New Roman" w:cs="Times New Roman"/>
          <w:sz w:val="24"/>
          <w:szCs w:val="24"/>
        </w:rPr>
        <w:t>where rapid sediment supply and limited reworking dominate.</w:t>
      </w:r>
    </w:p>
    <w:p w14:paraId="5CB00B18" w14:textId="77777777" w:rsidR="00002F54" w:rsidRDefault="00002F54" w:rsidP="00002F54">
      <w:pPr>
        <w:spacing w:line="360" w:lineRule="auto"/>
        <w:ind w:left="720"/>
        <w:jc w:val="both"/>
        <w:rPr>
          <w:rFonts w:ascii="Times New Roman" w:hAnsi="Times New Roman" w:cs="Times New Roman"/>
          <w:b/>
          <w:bCs/>
          <w:noProof/>
        </w:rPr>
      </w:pPr>
    </w:p>
    <w:p w14:paraId="68A66C89" w14:textId="77777777" w:rsidR="00A95649" w:rsidRDefault="00CB7BA6" w:rsidP="00A95649">
      <w:pPr>
        <w:spacing w:line="360" w:lineRule="auto"/>
        <w:ind w:left="720"/>
        <w:jc w:val="both"/>
        <w:rPr>
          <w:rFonts w:ascii="Times New Roman" w:hAnsi="Times New Roman" w:cs="Times New Roman"/>
          <w:spacing w:val="-2"/>
          <w:sz w:val="24"/>
          <w:szCs w:val="24"/>
        </w:rPr>
      </w:pPr>
      <w:r w:rsidRPr="00D71A9C">
        <w:rPr>
          <w:rFonts w:ascii="Times New Roman" w:hAnsi="Times New Roman" w:cs="Times New Roman"/>
          <w:b/>
          <w:bCs/>
          <w:sz w:val="24"/>
          <w:szCs w:val="24"/>
        </w:rPr>
        <w:t>Rock/Mineral</w:t>
      </w:r>
      <w:r w:rsidRPr="00D71A9C">
        <w:rPr>
          <w:rFonts w:ascii="Times New Roman" w:hAnsi="Times New Roman" w:cs="Times New Roman"/>
          <w:b/>
          <w:bCs/>
          <w:spacing w:val="-3"/>
          <w:sz w:val="24"/>
          <w:szCs w:val="24"/>
        </w:rPr>
        <w:t xml:space="preserve"> </w:t>
      </w:r>
      <w:r w:rsidRPr="00D71A9C">
        <w:rPr>
          <w:rFonts w:ascii="Times New Roman" w:hAnsi="Times New Roman" w:cs="Times New Roman"/>
          <w:b/>
          <w:bCs/>
          <w:sz w:val="24"/>
          <w:szCs w:val="24"/>
        </w:rPr>
        <w:t>Name:</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Based</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on</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the</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mineral</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and</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textural</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characteristics,</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it</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is</w:t>
      </w:r>
      <w:r w:rsidRPr="00D71A9C">
        <w:rPr>
          <w:rFonts w:ascii="Times New Roman" w:hAnsi="Times New Roman" w:cs="Times New Roman"/>
          <w:spacing w:val="1"/>
          <w:sz w:val="24"/>
          <w:szCs w:val="24"/>
        </w:rPr>
        <w:t xml:space="preserve"> </w:t>
      </w:r>
      <w:r w:rsidRPr="00D71A9C">
        <w:rPr>
          <w:rFonts w:ascii="Times New Roman" w:hAnsi="Times New Roman" w:cs="Times New Roman"/>
          <w:sz w:val="24"/>
          <w:szCs w:val="24"/>
        </w:rPr>
        <w:t>a</w:t>
      </w:r>
      <w:r w:rsidRPr="00D71A9C">
        <w:rPr>
          <w:rFonts w:ascii="Times New Roman" w:hAnsi="Times New Roman" w:cs="Times New Roman"/>
          <w:spacing w:val="-1"/>
          <w:sz w:val="24"/>
          <w:szCs w:val="24"/>
        </w:rPr>
        <w:t xml:space="preserve"> </w:t>
      </w:r>
      <w:r w:rsidRPr="00D71A9C">
        <w:rPr>
          <w:rFonts w:ascii="Times New Roman" w:hAnsi="Times New Roman" w:cs="Times New Roman"/>
          <w:spacing w:val="-2"/>
          <w:sz w:val="24"/>
          <w:szCs w:val="24"/>
        </w:rPr>
        <w:t>Sandstone</w:t>
      </w:r>
    </w:p>
    <w:p w14:paraId="539EB549" w14:textId="77777777" w:rsidR="00A95649" w:rsidRDefault="00A95649" w:rsidP="00A95649">
      <w:pPr>
        <w:spacing w:line="360" w:lineRule="auto"/>
        <w:jc w:val="both"/>
        <w:rPr>
          <w:rFonts w:ascii="Times New Roman" w:hAnsi="Times New Roman" w:cs="Times New Roman"/>
          <w:b/>
          <w:bCs/>
        </w:rPr>
      </w:pPr>
    </w:p>
    <w:p w14:paraId="0A9D927B" w14:textId="77777777" w:rsidR="00A95649" w:rsidRDefault="00A95649" w:rsidP="00A95649">
      <w:pPr>
        <w:spacing w:line="360" w:lineRule="auto"/>
        <w:jc w:val="both"/>
        <w:rPr>
          <w:rFonts w:ascii="Times New Roman" w:hAnsi="Times New Roman" w:cs="Times New Roman"/>
          <w:b/>
          <w:bCs/>
        </w:rPr>
      </w:pPr>
    </w:p>
    <w:p w14:paraId="5A092DCE" w14:textId="77777777" w:rsidR="00A95649" w:rsidRDefault="00A95649" w:rsidP="00A95649">
      <w:pPr>
        <w:spacing w:line="360" w:lineRule="auto"/>
        <w:jc w:val="both"/>
        <w:rPr>
          <w:rFonts w:ascii="Times New Roman" w:hAnsi="Times New Roman" w:cs="Times New Roman"/>
          <w:b/>
          <w:bCs/>
        </w:rPr>
      </w:pPr>
    </w:p>
    <w:p w14:paraId="2D2F2FB9" w14:textId="77777777" w:rsidR="00A95649" w:rsidRDefault="00A95649" w:rsidP="00A95649">
      <w:pPr>
        <w:spacing w:line="360" w:lineRule="auto"/>
        <w:jc w:val="both"/>
        <w:rPr>
          <w:rFonts w:ascii="Times New Roman" w:hAnsi="Times New Roman" w:cs="Times New Roman"/>
          <w:b/>
          <w:bCs/>
        </w:rPr>
      </w:pPr>
    </w:p>
    <w:p w14:paraId="064697AA" w14:textId="77777777" w:rsidR="00A95649" w:rsidRDefault="00A95649" w:rsidP="00A95649">
      <w:pPr>
        <w:spacing w:line="360" w:lineRule="auto"/>
        <w:jc w:val="both"/>
        <w:rPr>
          <w:rFonts w:ascii="Times New Roman" w:hAnsi="Times New Roman" w:cs="Times New Roman"/>
          <w:b/>
          <w:bCs/>
        </w:rPr>
      </w:pPr>
    </w:p>
    <w:p w14:paraId="5D3504DC" w14:textId="77777777" w:rsidR="00A95649" w:rsidRDefault="00A95649" w:rsidP="00A95649">
      <w:pPr>
        <w:spacing w:line="360" w:lineRule="auto"/>
        <w:jc w:val="both"/>
        <w:rPr>
          <w:rFonts w:ascii="Times New Roman" w:hAnsi="Times New Roman" w:cs="Times New Roman"/>
          <w:b/>
          <w:bCs/>
        </w:rPr>
      </w:pPr>
    </w:p>
    <w:p w14:paraId="56085D4A" w14:textId="77777777" w:rsidR="00A95649" w:rsidRPr="00786C4B" w:rsidRDefault="00A95649" w:rsidP="00A95649">
      <w:pPr>
        <w:pStyle w:val="ListParagraph"/>
        <w:numPr>
          <w:ilvl w:val="0"/>
          <w:numId w:val="7"/>
        </w:numPr>
        <w:spacing w:line="360" w:lineRule="auto"/>
        <w:jc w:val="both"/>
        <w:rPr>
          <w:rFonts w:ascii="Times New Roman" w:hAnsi="Times New Roman" w:cs="Times New Roman"/>
          <w:b/>
          <w:bCs/>
          <w:spacing w:val="-2"/>
          <w:sz w:val="24"/>
          <w:szCs w:val="24"/>
        </w:rPr>
      </w:pPr>
      <w:r w:rsidRPr="00786C4B">
        <w:rPr>
          <w:rFonts w:ascii="Times New Roman" w:hAnsi="Times New Roman" w:cs="Times New Roman"/>
          <w:b/>
          <w:bCs/>
          <w:sz w:val="24"/>
          <w:szCs w:val="24"/>
        </w:rPr>
        <w:t xml:space="preserve">Specimen no: NB/TS/P6 </w:t>
      </w:r>
      <w:bookmarkStart w:id="15" w:name="_Hlk218609174"/>
    </w:p>
    <w:p w14:paraId="19EFB2E8" w14:textId="77777777" w:rsidR="00A95649" w:rsidRPr="005F70ED" w:rsidRDefault="00A95649" w:rsidP="00A95649">
      <w:pPr>
        <w:pStyle w:val="Default"/>
        <w:spacing w:line="360" w:lineRule="auto"/>
        <w:ind w:left="1440"/>
        <w:jc w:val="both"/>
        <w:rPr>
          <w:rFonts w:ascii="Times New Roman" w:hAnsi="Times New Roman" w:cs="Times New Roman"/>
          <w:color w:val="auto"/>
        </w:rPr>
      </w:pPr>
      <w:r>
        <w:rPr>
          <w:rFonts w:ascii="Times New Roman" w:hAnsi="Times New Roman" w:cs="Times New Roman"/>
          <w:color w:val="auto"/>
        </w:rPr>
        <w:t>(</w:t>
      </w:r>
      <w:r w:rsidR="00B26E89" w:rsidRPr="00C05E74">
        <w:rPr>
          <w:rFonts w:ascii="Times New Roman" w:hAnsi="Times New Roman" w:cs="Times New Roman"/>
          <w:color w:val="auto"/>
        </w:rPr>
        <w:t>As</w:t>
      </w:r>
      <w:r w:rsidRPr="00C05E74">
        <w:rPr>
          <w:rFonts w:ascii="Times New Roman" w:hAnsi="Times New Roman" w:cs="Times New Roman"/>
          <w:color w:val="auto"/>
        </w:rPr>
        <w:t xml:space="preserve"> received from petrology laboratory, GSI, southern wing, Hyderabad.</w:t>
      </w:r>
      <w:r>
        <w:rPr>
          <w:rFonts w:ascii="Times New Roman" w:hAnsi="Times New Roman" w:cs="Times New Roman"/>
          <w:color w:val="auto"/>
        </w:rPr>
        <w:t>)</w:t>
      </w:r>
    </w:p>
    <w:bookmarkEnd w:id="15"/>
    <w:p w14:paraId="1BAF2BA6" w14:textId="77777777" w:rsidR="00A95649" w:rsidRDefault="00A95649" w:rsidP="00A95649">
      <w:pPr>
        <w:pStyle w:val="Default"/>
        <w:spacing w:line="360" w:lineRule="auto"/>
        <w:rPr>
          <w:rFonts w:ascii="Times New Roman" w:hAnsi="Times New Roman" w:cs="Times New Roman"/>
          <w:color w:val="auto"/>
        </w:rPr>
      </w:pPr>
    </w:p>
    <w:tbl>
      <w:tblPr>
        <w:tblStyle w:val="TableGrid"/>
        <w:tblpPr w:leftFromText="180" w:rightFromText="180" w:vertAnchor="text" w:horzAnchor="margin" w:tblpY="-30"/>
        <w:tblW w:w="9272" w:type="dxa"/>
        <w:tblLook w:val="04A0" w:firstRow="1" w:lastRow="0" w:firstColumn="1" w:lastColumn="0" w:noHBand="0" w:noVBand="1"/>
      </w:tblPr>
      <w:tblGrid>
        <w:gridCol w:w="3077"/>
        <w:gridCol w:w="3186"/>
        <w:gridCol w:w="3009"/>
      </w:tblGrid>
      <w:tr w:rsidR="00A95649" w14:paraId="6512F8C9" w14:textId="77777777" w:rsidTr="00F81954">
        <w:trPr>
          <w:trHeight w:val="3665"/>
        </w:trPr>
        <w:tc>
          <w:tcPr>
            <w:tcW w:w="3194" w:type="dxa"/>
            <w:tcBorders>
              <w:top w:val="nil"/>
              <w:left w:val="nil"/>
            </w:tcBorders>
          </w:tcPr>
          <w:p w14:paraId="2A2A5014" w14:textId="77777777" w:rsidR="00A95649" w:rsidRDefault="00A95649" w:rsidP="00F81954">
            <w:pPr>
              <w:pStyle w:val="TableParagraph"/>
              <w:jc w:val="both"/>
              <w:rPr>
                <w:noProof/>
                <w:sz w:val="20"/>
              </w:rPr>
            </w:pPr>
            <w:r w:rsidRPr="00CB7BA6">
              <w:rPr>
                <w:noProof/>
              </w:rPr>
              <w:drawing>
                <wp:anchor distT="0" distB="0" distL="114300" distR="114300" simplePos="0" relativeHeight="251844608" behindDoc="1" locked="0" layoutInCell="1" allowOverlap="1" wp14:anchorId="4BD44C0C" wp14:editId="3F5716CD">
                  <wp:simplePos x="0" y="0"/>
                  <wp:positionH relativeFrom="column">
                    <wp:posOffset>99060</wp:posOffset>
                  </wp:positionH>
                  <wp:positionV relativeFrom="paragraph">
                    <wp:posOffset>107950</wp:posOffset>
                  </wp:positionV>
                  <wp:extent cx="1630680" cy="2019935"/>
                  <wp:effectExtent l="0" t="0" r="7620" b="0"/>
                  <wp:wrapTight wrapText="bothSides">
                    <wp:wrapPolygon edited="0">
                      <wp:start x="0" y="0"/>
                      <wp:lineTo x="0" y="21390"/>
                      <wp:lineTo x="21449" y="21390"/>
                      <wp:lineTo x="21449" y="0"/>
                      <wp:lineTo x="0" y="0"/>
                    </wp:wrapPolygon>
                  </wp:wrapTight>
                  <wp:docPr id="76553953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l="11752" t="12073" r="14052" b="18971"/>
                          <a:stretch>
                            <a:fillRect/>
                          </a:stretch>
                        </pic:blipFill>
                        <pic:spPr bwMode="auto">
                          <a:xfrm>
                            <a:off x="0" y="0"/>
                            <a:ext cx="1630680" cy="201993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06" w:type="dxa"/>
          </w:tcPr>
          <w:p w14:paraId="344EE1C3" w14:textId="77777777" w:rsidR="00A95649" w:rsidRDefault="00A95649" w:rsidP="00F81954">
            <w:pPr>
              <w:pStyle w:val="TableParagraph"/>
              <w:ind w:right="35"/>
              <w:jc w:val="both"/>
              <w:rPr>
                <w:noProof/>
                <w:sz w:val="20"/>
              </w:rPr>
            </w:pPr>
            <w:r>
              <w:t>Fig.</w:t>
            </w:r>
            <w:r>
              <w:rPr>
                <w:spacing w:val="-5"/>
              </w:rPr>
              <w:t xml:space="preserve"> </w:t>
            </w:r>
            <w:r>
              <w:t>3.1</w:t>
            </w:r>
            <w:r>
              <w:rPr>
                <w:spacing w:val="-5"/>
              </w:rPr>
              <w:t xml:space="preserve"> </w:t>
            </w:r>
            <w:r>
              <w:t>Angular</w:t>
            </w:r>
            <w:r>
              <w:rPr>
                <w:spacing w:val="-7"/>
              </w:rPr>
              <w:t xml:space="preserve"> </w:t>
            </w:r>
            <w:r>
              <w:t>to</w:t>
            </w:r>
            <w:r>
              <w:rPr>
                <w:spacing w:val="-5"/>
              </w:rPr>
              <w:t xml:space="preserve"> </w:t>
            </w:r>
            <w:r>
              <w:t>subangular</w:t>
            </w:r>
            <w:r>
              <w:rPr>
                <w:spacing w:val="-4"/>
              </w:rPr>
              <w:t xml:space="preserve"> </w:t>
            </w:r>
            <w:r>
              <w:t>quartz</w:t>
            </w:r>
            <w:r>
              <w:rPr>
                <w:spacing w:val="-7"/>
              </w:rPr>
              <w:t xml:space="preserve"> </w:t>
            </w:r>
            <w:r>
              <w:t>grains</w:t>
            </w:r>
            <w:r>
              <w:rPr>
                <w:spacing w:val="-2"/>
              </w:rPr>
              <w:t xml:space="preserve"> </w:t>
            </w:r>
            <w:r>
              <w:t>and few micas as detrital material cemented by ferruginous</w:t>
            </w:r>
            <w:r>
              <w:rPr>
                <w:spacing w:val="-4"/>
              </w:rPr>
              <w:t xml:space="preserve"> </w:t>
            </w:r>
            <w:r>
              <w:rPr>
                <w:spacing w:val="-2"/>
              </w:rPr>
              <w:t>material.</w:t>
            </w:r>
            <w:r>
              <w:rPr>
                <w:noProof/>
                <w:sz w:val="20"/>
              </w:rPr>
              <w:drawing>
                <wp:anchor distT="0" distB="0" distL="114300" distR="114300" simplePos="0" relativeHeight="251845632" behindDoc="0" locked="0" layoutInCell="1" allowOverlap="1" wp14:anchorId="18715233" wp14:editId="4E6B248D">
                  <wp:simplePos x="0" y="0"/>
                  <wp:positionH relativeFrom="column">
                    <wp:posOffset>-57785</wp:posOffset>
                  </wp:positionH>
                  <wp:positionV relativeFrom="paragraph">
                    <wp:posOffset>50165</wp:posOffset>
                  </wp:positionV>
                  <wp:extent cx="1882140" cy="1379220"/>
                  <wp:effectExtent l="0" t="0" r="3810" b="0"/>
                  <wp:wrapThrough wrapText="bothSides">
                    <wp:wrapPolygon edited="0">
                      <wp:start x="0" y="0"/>
                      <wp:lineTo x="0" y="21182"/>
                      <wp:lineTo x="21425" y="21182"/>
                      <wp:lineTo x="21425" y="0"/>
                      <wp:lineTo x="0" y="0"/>
                    </wp:wrapPolygon>
                  </wp:wrapThrough>
                  <wp:docPr id="1805804162" name="Image 30" descr="D:\PETROLOGY DIVISION\IRG\CMT_2\cmt\NB_P6_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descr="D:\PETROLOGY DIVISION\IRG\CMT_2\cmt\NB_P6_6.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882140" cy="1379220"/>
                          </a:xfrm>
                          <a:prstGeom prst="rect">
                            <a:avLst/>
                          </a:prstGeom>
                        </pic:spPr>
                      </pic:pic>
                    </a:graphicData>
                  </a:graphic>
                  <wp14:sizeRelH relativeFrom="page">
                    <wp14:pctWidth>0</wp14:pctWidth>
                  </wp14:sizeRelH>
                  <wp14:sizeRelV relativeFrom="page">
                    <wp14:pctHeight>0</wp14:pctHeight>
                  </wp14:sizeRelV>
                </wp:anchor>
              </w:drawing>
            </w:r>
          </w:p>
        </w:tc>
        <w:tc>
          <w:tcPr>
            <w:tcW w:w="3072" w:type="dxa"/>
          </w:tcPr>
          <w:p w14:paraId="5137CF27" w14:textId="77777777" w:rsidR="00A95649" w:rsidRDefault="00A95649" w:rsidP="00F81954">
            <w:pPr>
              <w:pStyle w:val="TableParagraph"/>
              <w:ind w:right="35"/>
              <w:jc w:val="both"/>
            </w:pPr>
            <w:r>
              <w:t>Fig. 3.2 Ferrugenous cement dominated part where</w:t>
            </w:r>
            <w:r>
              <w:rPr>
                <w:spacing w:val="-5"/>
              </w:rPr>
              <w:t xml:space="preserve"> </w:t>
            </w:r>
            <w:r>
              <w:t>angular</w:t>
            </w:r>
            <w:r>
              <w:rPr>
                <w:spacing w:val="-8"/>
              </w:rPr>
              <w:t xml:space="preserve"> </w:t>
            </w:r>
            <w:r>
              <w:t>to</w:t>
            </w:r>
            <w:r>
              <w:rPr>
                <w:spacing w:val="-6"/>
              </w:rPr>
              <w:t xml:space="preserve"> </w:t>
            </w:r>
            <w:r>
              <w:t>subangular</w:t>
            </w:r>
            <w:r>
              <w:rPr>
                <w:spacing w:val="-6"/>
              </w:rPr>
              <w:t xml:space="preserve"> </w:t>
            </w:r>
            <w:r>
              <w:t>quartz</w:t>
            </w:r>
            <w:r>
              <w:rPr>
                <w:spacing w:val="-8"/>
              </w:rPr>
              <w:t xml:space="preserve"> </w:t>
            </w:r>
            <w:r>
              <w:t>grains</w:t>
            </w:r>
            <w:r>
              <w:rPr>
                <w:spacing w:val="-3"/>
              </w:rPr>
              <w:t xml:space="preserve"> </w:t>
            </w:r>
            <w:r>
              <w:t xml:space="preserve">floated in </w:t>
            </w:r>
            <w:r>
              <w:rPr>
                <w:spacing w:val="-2"/>
              </w:rPr>
              <w:t>cement</w:t>
            </w:r>
            <w:r>
              <w:rPr>
                <w:noProof/>
                <w:sz w:val="20"/>
              </w:rPr>
              <w:t xml:space="preserve"> </w:t>
            </w:r>
            <w:r>
              <w:rPr>
                <w:noProof/>
                <w:sz w:val="20"/>
              </w:rPr>
              <w:drawing>
                <wp:anchor distT="0" distB="0" distL="114300" distR="114300" simplePos="0" relativeHeight="251846656" behindDoc="0" locked="0" layoutInCell="1" allowOverlap="1" wp14:anchorId="7F660DA2" wp14:editId="09260CF2">
                  <wp:simplePos x="0" y="0"/>
                  <wp:positionH relativeFrom="column">
                    <wp:posOffset>6985</wp:posOffset>
                  </wp:positionH>
                  <wp:positionV relativeFrom="paragraph">
                    <wp:posOffset>50165</wp:posOffset>
                  </wp:positionV>
                  <wp:extent cx="1767840" cy="1325880"/>
                  <wp:effectExtent l="0" t="0" r="3810" b="7620"/>
                  <wp:wrapThrough wrapText="bothSides">
                    <wp:wrapPolygon edited="0">
                      <wp:start x="0" y="0"/>
                      <wp:lineTo x="0" y="21414"/>
                      <wp:lineTo x="21414" y="21414"/>
                      <wp:lineTo x="21414" y="0"/>
                      <wp:lineTo x="0" y="0"/>
                    </wp:wrapPolygon>
                  </wp:wrapThrough>
                  <wp:docPr id="31" name="Image 31" descr="D:\PETROLOGY DIVISION\IRG\CMT_2\cmt\NB_P6_7.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D:\PETROLOGY DIVISION\IRG\CMT_2\cmt\NB_P6_7.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767840" cy="1325880"/>
                          </a:xfrm>
                          <a:prstGeom prst="rect">
                            <a:avLst/>
                          </a:prstGeom>
                        </pic:spPr>
                      </pic:pic>
                    </a:graphicData>
                  </a:graphic>
                  <wp14:sizeRelH relativeFrom="page">
                    <wp14:pctWidth>0</wp14:pctWidth>
                  </wp14:sizeRelH>
                  <wp14:sizeRelV relativeFrom="page">
                    <wp14:pctHeight>0</wp14:pctHeight>
                  </wp14:sizeRelV>
                </wp:anchor>
              </w:drawing>
            </w:r>
          </w:p>
        </w:tc>
      </w:tr>
      <w:tr w:rsidR="00B26E89" w14:paraId="66032CBE" w14:textId="77777777" w:rsidTr="00F81954">
        <w:trPr>
          <w:trHeight w:val="3351"/>
        </w:trPr>
        <w:tc>
          <w:tcPr>
            <w:tcW w:w="3194" w:type="dxa"/>
          </w:tcPr>
          <w:p w14:paraId="23DF2D42" w14:textId="77777777" w:rsidR="00A95649" w:rsidRDefault="00A95649" w:rsidP="00F81954">
            <w:pPr>
              <w:pStyle w:val="TableParagraph"/>
              <w:jc w:val="both"/>
            </w:pPr>
            <w:r>
              <w:rPr>
                <w:noProof/>
                <w:sz w:val="20"/>
              </w:rPr>
              <w:drawing>
                <wp:anchor distT="0" distB="0" distL="114300" distR="114300" simplePos="0" relativeHeight="251847680" behindDoc="0" locked="0" layoutInCell="1" allowOverlap="1" wp14:anchorId="13CB5497" wp14:editId="7A78F2ED">
                  <wp:simplePos x="0" y="0"/>
                  <wp:positionH relativeFrom="column">
                    <wp:posOffset>19685</wp:posOffset>
                  </wp:positionH>
                  <wp:positionV relativeFrom="paragraph">
                    <wp:posOffset>59690</wp:posOffset>
                  </wp:positionV>
                  <wp:extent cx="1813560" cy="1318260"/>
                  <wp:effectExtent l="0" t="0" r="0" b="0"/>
                  <wp:wrapThrough wrapText="bothSides">
                    <wp:wrapPolygon edited="0">
                      <wp:start x="0" y="0"/>
                      <wp:lineTo x="0" y="21225"/>
                      <wp:lineTo x="21328" y="21225"/>
                      <wp:lineTo x="21328" y="0"/>
                      <wp:lineTo x="0" y="0"/>
                    </wp:wrapPolygon>
                  </wp:wrapThrough>
                  <wp:docPr id="38" name="Image 38" descr="D:\PETROLOGY DIVISION\IRG\CMT_2\cmt\NB_P6_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descr="D:\PETROLOGY DIVISION\IRG\CMT_2\cmt\NB_P6_8.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813560" cy="1318260"/>
                          </a:xfrm>
                          <a:prstGeom prst="rect">
                            <a:avLst/>
                          </a:prstGeom>
                        </pic:spPr>
                      </pic:pic>
                    </a:graphicData>
                  </a:graphic>
                  <wp14:sizeRelH relativeFrom="page">
                    <wp14:pctWidth>0</wp14:pctWidth>
                  </wp14:sizeRelH>
                  <wp14:sizeRelV relativeFrom="page">
                    <wp14:pctHeight>0</wp14:pctHeight>
                  </wp14:sizeRelV>
                </wp:anchor>
              </w:drawing>
            </w:r>
            <w:r>
              <w:t>Fig.</w:t>
            </w:r>
            <w:r>
              <w:rPr>
                <w:spacing w:val="-5"/>
              </w:rPr>
              <w:t xml:space="preserve"> </w:t>
            </w:r>
            <w:r>
              <w:t>3.3</w:t>
            </w:r>
            <w:r>
              <w:rPr>
                <w:spacing w:val="-5"/>
              </w:rPr>
              <w:t xml:space="preserve"> </w:t>
            </w:r>
            <w:r>
              <w:t>Presence</w:t>
            </w:r>
            <w:r>
              <w:rPr>
                <w:spacing w:val="-5"/>
              </w:rPr>
              <w:t xml:space="preserve"> </w:t>
            </w:r>
            <w:r>
              <w:t>of</w:t>
            </w:r>
            <w:r>
              <w:rPr>
                <w:spacing w:val="-7"/>
              </w:rPr>
              <w:t xml:space="preserve"> </w:t>
            </w:r>
            <w:r>
              <w:t>rock</w:t>
            </w:r>
            <w:r>
              <w:rPr>
                <w:spacing w:val="-7"/>
              </w:rPr>
              <w:t xml:space="preserve"> </w:t>
            </w:r>
            <w:r>
              <w:t>fragment</w:t>
            </w:r>
            <w:r>
              <w:rPr>
                <w:spacing w:val="-4"/>
              </w:rPr>
              <w:t xml:space="preserve"> </w:t>
            </w:r>
            <w:r>
              <w:t>and</w:t>
            </w:r>
            <w:r>
              <w:rPr>
                <w:spacing w:val="-4"/>
              </w:rPr>
              <w:t xml:space="preserve"> </w:t>
            </w:r>
            <w:r>
              <w:t>feldspar indicate less weathering and minimal transport</w:t>
            </w:r>
            <w:r>
              <w:rPr>
                <w:noProof/>
                <w:sz w:val="20"/>
              </w:rPr>
              <w:t xml:space="preserve"> </w:t>
            </w:r>
          </w:p>
        </w:tc>
        <w:tc>
          <w:tcPr>
            <w:tcW w:w="3006" w:type="dxa"/>
          </w:tcPr>
          <w:p w14:paraId="43D80894" w14:textId="77777777" w:rsidR="00A95649" w:rsidRDefault="00A95649" w:rsidP="00F81954">
            <w:pPr>
              <w:pStyle w:val="TableParagraph"/>
              <w:ind w:right="35"/>
              <w:jc w:val="both"/>
            </w:pPr>
            <w:r>
              <w:rPr>
                <w:noProof/>
              </w:rPr>
              <w:drawing>
                <wp:anchor distT="0" distB="0" distL="114300" distR="114300" simplePos="0" relativeHeight="251848704" behindDoc="0" locked="0" layoutInCell="1" allowOverlap="1" wp14:anchorId="0D0C78A5" wp14:editId="327CFFE0">
                  <wp:simplePos x="0" y="0"/>
                  <wp:positionH relativeFrom="column">
                    <wp:posOffset>13970</wp:posOffset>
                  </wp:positionH>
                  <wp:positionV relativeFrom="paragraph">
                    <wp:posOffset>55245</wp:posOffset>
                  </wp:positionV>
                  <wp:extent cx="1805940" cy="1318260"/>
                  <wp:effectExtent l="0" t="0" r="3810" b="0"/>
                  <wp:wrapThrough wrapText="bothSides">
                    <wp:wrapPolygon edited="0">
                      <wp:start x="0" y="0"/>
                      <wp:lineTo x="0" y="21225"/>
                      <wp:lineTo x="21418" y="21225"/>
                      <wp:lineTo x="21418" y="0"/>
                      <wp:lineTo x="0" y="0"/>
                    </wp:wrapPolygon>
                  </wp:wrapThrough>
                  <wp:docPr id="35" name="Image 35" descr="D:\PETROLOGY DIVISION\IRG\CMT_2\cmt\NB_P6_9.jpg"/>
                  <wp:cNvGraphicFramePr/>
                  <a:graphic xmlns:a="http://schemas.openxmlformats.org/drawingml/2006/main">
                    <a:graphicData uri="http://schemas.openxmlformats.org/drawingml/2006/picture">
                      <pic:pic xmlns:pic="http://schemas.openxmlformats.org/drawingml/2006/picture">
                        <pic:nvPicPr>
                          <pic:cNvPr id="35" name="Image 35" descr="D:\PETROLOGY DIVISION\IRG\CMT_2\cmt\NB_P6_9.jpg"/>
                          <pic:cNvPicPr/>
                        </pic:nvPicPr>
                        <pic:blipFill>
                          <a:blip r:embed="rId56" cstate="print"/>
                          <a:stretch>
                            <a:fillRect/>
                          </a:stretch>
                        </pic:blipFill>
                        <pic:spPr>
                          <a:xfrm>
                            <a:off x="0" y="0"/>
                            <a:ext cx="1805940" cy="1318260"/>
                          </a:xfrm>
                          <a:prstGeom prst="rect">
                            <a:avLst/>
                          </a:prstGeom>
                        </pic:spPr>
                      </pic:pic>
                    </a:graphicData>
                  </a:graphic>
                  <wp14:sizeRelH relativeFrom="margin">
                    <wp14:pctWidth>0</wp14:pctWidth>
                  </wp14:sizeRelH>
                  <wp14:sizeRelV relativeFrom="margin">
                    <wp14:pctHeight>0</wp14:pctHeight>
                  </wp14:sizeRelV>
                </wp:anchor>
              </w:drawing>
            </w:r>
            <w:r>
              <w:t>Fig.3.4</w:t>
            </w:r>
            <w:r>
              <w:rPr>
                <w:spacing w:val="-4"/>
              </w:rPr>
              <w:t xml:space="preserve"> </w:t>
            </w:r>
            <w:r>
              <w:t>Microcline</w:t>
            </w:r>
            <w:r>
              <w:rPr>
                <w:spacing w:val="-4"/>
              </w:rPr>
              <w:t xml:space="preserve"> </w:t>
            </w:r>
            <w:r>
              <w:t>(Mc)</w:t>
            </w:r>
            <w:r>
              <w:rPr>
                <w:spacing w:val="-2"/>
              </w:rPr>
              <w:t xml:space="preserve"> </w:t>
            </w:r>
            <w:r>
              <w:t>and</w:t>
            </w:r>
            <w:r>
              <w:rPr>
                <w:spacing w:val="-3"/>
              </w:rPr>
              <w:t xml:space="preserve"> </w:t>
            </w:r>
            <w:r>
              <w:t>plagioclase</w:t>
            </w:r>
            <w:r>
              <w:rPr>
                <w:spacing w:val="-4"/>
              </w:rPr>
              <w:t xml:space="preserve"> </w:t>
            </w:r>
            <w:r>
              <w:t>(Pl)</w:t>
            </w:r>
            <w:r>
              <w:rPr>
                <w:spacing w:val="-2"/>
              </w:rPr>
              <w:t xml:space="preserve"> </w:t>
            </w:r>
            <w:r>
              <w:rPr>
                <w:spacing w:val="-5"/>
              </w:rPr>
              <w:t xml:space="preserve">as </w:t>
            </w:r>
            <w:r>
              <w:t>frame working</w:t>
            </w:r>
            <w:r>
              <w:rPr>
                <w:spacing w:val="-13"/>
              </w:rPr>
              <w:t xml:space="preserve"> </w:t>
            </w:r>
            <w:r>
              <w:t>mineral</w:t>
            </w:r>
            <w:r>
              <w:rPr>
                <w:spacing w:val="-11"/>
              </w:rPr>
              <w:t xml:space="preserve"> </w:t>
            </w:r>
            <w:r>
              <w:t>indicating</w:t>
            </w:r>
            <w:r>
              <w:rPr>
                <w:spacing w:val="-13"/>
              </w:rPr>
              <w:t xml:space="preserve"> </w:t>
            </w:r>
            <w:r>
              <w:t xml:space="preserve">igneous </w:t>
            </w:r>
            <w:r>
              <w:rPr>
                <w:spacing w:val="-2"/>
              </w:rPr>
              <w:t>provenance.</w:t>
            </w:r>
          </w:p>
        </w:tc>
        <w:tc>
          <w:tcPr>
            <w:tcW w:w="3072" w:type="dxa"/>
          </w:tcPr>
          <w:p w14:paraId="51CDFA2B" w14:textId="77777777" w:rsidR="00A95649" w:rsidRDefault="00A95649" w:rsidP="00F81954">
            <w:pPr>
              <w:pStyle w:val="TableParagraph"/>
              <w:ind w:right="35"/>
              <w:jc w:val="both"/>
            </w:pPr>
            <w:r>
              <w:t>Fig.</w:t>
            </w:r>
            <w:r>
              <w:rPr>
                <w:spacing w:val="-2"/>
              </w:rPr>
              <w:t xml:space="preserve"> </w:t>
            </w:r>
            <w:r>
              <w:t>3.5</w:t>
            </w:r>
            <w:r>
              <w:rPr>
                <w:spacing w:val="-2"/>
              </w:rPr>
              <w:t xml:space="preserve"> </w:t>
            </w:r>
            <w:r>
              <w:t>Feldspar</w:t>
            </w:r>
            <w:r>
              <w:rPr>
                <w:spacing w:val="-2"/>
              </w:rPr>
              <w:t xml:space="preserve"> </w:t>
            </w:r>
            <w:r>
              <w:t>and</w:t>
            </w:r>
            <w:r>
              <w:rPr>
                <w:spacing w:val="-1"/>
              </w:rPr>
              <w:t xml:space="preserve"> </w:t>
            </w:r>
            <w:r>
              <w:t>quartz</w:t>
            </w:r>
            <w:r>
              <w:rPr>
                <w:spacing w:val="-4"/>
              </w:rPr>
              <w:t xml:space="preserve"> </w:t>
            </w:r>
            <w:r>
              <w:t>under</w:t>
            </w:r>
            <w:r>
              <w:rPr>
                <w:spacing w:val="-4"/>
              </w:rPr>
              <w:t xml:space="preserve"> </w:t>
            </w:r>
            <w:r>
              <w:t xml:space="preserve">X </w:t>
            </w:r>
            <w:r>
              <w:rPr>
                <w:spacing w:val="-2"/>
              </w:rPr>
              <w:t>polarized light</w:t>
            </w:r>
            <w:r>
              <w:rPr>
                <w:noProof/>
                <w:sz w:val="20"/>
              </w:rPr>
              <w:t xml:space="preserve"> </w:t>
            </w:r>
            <w:r>
              <w:rPr>
                <w:noProof/>
                <w:sz w:val="20"/>
              </w:rPr>
              <w:drawing>
                <wp:anchor distT="0" distB="0" distL="114300" distR="114300" simplePos="0" relativeHeight="251849728" behindDoc="0" locked="0" layoutInCell="1" allowOverlap="1" wp14:anchorId="0070F51E" wp14:editId="087830FB">
                  <wp:simplePos x="0" y="0"/>
                  <wp:positionH relativeFrom="column">
                    <wp:posOffset>25400</wp:posOffset>
                  </wp:positionH>
                  <wp:positionV relativeFrom="paragraph">
                    <wp:posOffset>62865</wp:posOffset>
                  </wp:positionV>
                  <wp:extent cx="1722120" cy="1295400"/>
                  <wp:effectExtent l="0" t="0" r="0" b="0"/>
                  <wp:wrapThrough wrapText="bothSides">
                    <wp:wrapPolygon edited="0">
                      <wp:start x="0" y="0"/>
                      <wp:lineTo x="0" y="21282"/>
                      <wp:lineTo x="21265" y="21282"/>
                      <wp:lineTo x="21265" y="0"/>
                      <wp:lineTo x="0" y="0"/>
                    </wp:wrapPolygon>
                  </wp:wrapThrough>
                  <wp:docPr id="39" name="Image 39" descr="D:\PETROLOGY DIVISION\IRG\CMT_2\cmt\NB_P6_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D:\PETROLOGY DIVISION\IRG\CMT_2\cmt\NB_P6_1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722120" cy="1295400"/>
                          </a:xfrm>
                          <a:prstGeom prst="rect">
                            <a:avLst/>
                          </a:prstGeom>
                        </pic:spPr>
                      </pic:pic>
                    </a:graphicData>
                  </a:graphic>
                  <wp14:sizeRelH relativeFrom="page">
                    <wp14:pctWidth>0</wp14:pctWidth>
                  </wp14:sizeRelH>
                  <wp14:sizeRelV relativeFrom="page">
                    <wp14:pctHeight>0</wp14:pctHeight>
                  </wp14:sizeRelV>
                </wp:anchor>
              </w:drawing>
            </w:r>
          </w:p>
        </w:tc>
      </w:tr>
    </w:tbl>
    <w:tbl>
      <w:tblPr>
        <w:tblStyle w:val="TableGrid"/>
        <w:tblW w:w="9270" w:type="dxa"/>
        <w:tblLook w:val="04A0" w:firstRow="1" w:lastRow="0" w:firstColumn="1" w:lastColumn="0" w:noHBand="0" w:noVBand="1"/>
      </w:tblPr>
      <w:tblGrid>
        <w:gridCol w:w="3108"/>
        <w:gridCol w:w="3216"/>
        <w:gridCol w:w="2946"/>
      </w:tblGrid>
      <w:tr w:rsidR="00A95649" w14:paraId="6BA5754E" w14:textId="77777777" w:rsidTr="00A64E2D">
        <w:trPr>
          <w:trHeight w:val="3109"/>
        </w:trPr>
        <w:tc>
          <w:tcPr>
            <w:tcW w:w="3108" w:type="dxa"/>
          </w:tcPr>
          <w:p w14:paraId="22D86F29" w14:textId="77777777" w:rsidR="00A95649" w:rsidRDefault="00A95649" w:rsidP="00F81954">
            <w:pPr>
              <w:jc w:val="both"/>
            </w:pPr>
            <w:r>
              <w:t>Fig.</w:t>
            </w:r>
            <w:r>
              <w:rPr>
                <w:spacing w:val="-5"/>
              </w:rPr>
              <w:t xml:space="preserve"> </w:t>
            </w:r>
            <w:r>
              <w:t>3.6</w:t>
            </w:r>
            <w:r>
              <w:rPr>
                <w:spacing w:val="-3"/>
              </w:rPr>
              <w:t xml:space="preserve"> </w:t>
            </w:r>
            <w:r>
              <w:t>Cherty</w:t>
            </w:r>
            <w:r>
              <w:rPr>
                <w:spacing w:val="-5"/>
              </w:rPr>
              <w:t xml:space="preserve"> </w:t>
            </w:r>
            <w:r>
              <w:t>fragment</w:t>
            </w:r>
            <w:r>
              <w:rPr>
                <w:spacing w:val="-1"/>
              </w:rPr>
              <w:t xml:space="preserve"> </w:t>
            </w:r>
            <w:r>
              <w:t>in</w:t>
            </w:r>
            <w:r>
              <w:rPr>
                <w:spacing w:val="-2"/>
              </w:rPr>
              <w:t xml:space="preserve"> quartzose </w:t>
            </w:r>
            <w:r>
              <w:t>frame working</w:t>
            </w:r>
            <w:r>
              <w:rPr>
                <w:spacing w:val="-9"/>
              </w:rPr>
              <w:t xml:space="preserve"> </w:t>
            </w:r>
            <w:r>
              <w:rPr>
                <w:spacing w:val="-2"/>
              </w:rPr>
              <w:t>grains</w:t>
            </w:r>
            <w:r>
              <w:rPr>
                <w:noProof/>
                <w:sz w:val="20"/>
              </w:rPr>
              <w:t xml:space="preserve"> </w:t>
            </w:r>
            <w:r>
              <w:rPr>
                <w:noProof/>
                <w:sz w:val="20"/>
              </w:rPr>
              <w:drawing>
                <wp:anchor distT="0" distB="0" distL="114300" distR="114300" simplePos="0" relativeHeight="251850752" behindDoc="0" locked="0" layoutInCell="1" allowOverlap="1" wp14:anchorId="05FBBFB1" wp14:editId="25F59240">
                  <wp:simplePos x="0" y="0"/>
                  <wp:positionH relativeFrom="column">
                    <wp:posOffset>12065</wp:posOffset>
                  </wp:positionH>
                  <wp:positionV relativeFrom="paragraph">
                    <wp:posOffset>46990</wp:posOffset>
                  </wp:positionV>
                  <wp:extent cx="1836420" cy="1432560"/>
                  <wp:effectExtent l="0" t="0" r="0" b="0"/>
                  <wp:wrapThrough wrapText="bothSides">
                    <wp:wrapPolygon edited="0">
                      <wp:start x="0" y="0"/>
                      <wp:lineTo x="0" y="21255"/>
                      <wp:lineTo x="21286" y="21255"/>
                      <wp:lineTo x="21286" y="0"/>
                      <wp:lineTo x="0" y="0"/>
                    </wp:wrapPolygon>
                  </wp:wrapThrough>
                  <wp:docPr id="40" name="Image 40" descr="D:\PETROLOGY DIVISION\IRG\CMT_2\cmt\NB_P6_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D:\PETROLOGY DIVISION\IRG\CMT_2\cmt\NB_P6_1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36420" cy="1432560"/>
                          </a:xfrm>
                          <a:prstGeom prst="rect">
                            <a:avLst/>
                          </a:prstGeom>
                        </pic:spPr>
                      </pic:pic>
                    </a:graphicData>
                  </a:graphic>
                  <wp14:sizeRelH relativeFrom="page">
                    <wp14:pctWidth>0</wp14:pctWidth>
                  </wp14:sizeRelH>
                  <wp14:sizeRelV relativeFrom="page">
                    <wp14:pctHeight>0</wp14:pctHeight>
                  </wp14:sizeRelV>
                </wp:anchor>
              </w:drawing>
            </w:r>
          </w:p>
        </w:tc>
        <w:tc>
          <w:tcPr>
            <w:tcW w:w="3124" w:type="dxa"/>
          </w:tcPr>
          <w:p w14:paraId="642D2E37" w14:textId="77777777" w:rsidR="00A95649" w:rsidRDefault="00A64E2D" w:rsidP="00F81954">
            <w:pPr>
              <w:pStyle w:val="TableParagraph"/>
              <w:jc w:val="both"/>
            </w:pPr>
            <w:r>
              <w:rPr>
                <w:noProof/>
                <w:sz w:val="20"/>
              </w:rPr>
              <w:drawing>
                <wp:anchor distT="0" distB="0" distL="114300" distR="114300" simplePos="0" relativeHeight="251851776" behindDoc="0" locked="0" layoutInCell="1" allowOverlap="1" wp14:anchorId="58F87222" wp14:editId="15A9B138">
                  <wp:simplePos x="0" y="0"/>
                  <wp:positionH relativeFrom="column">
                    <wp:posOffset>4445</wp:posOffset>
                  </wp:positionH>
                  <wp:positionV relativeFrom="paragraph">
                    <wp:posOffset>36830</wp:posOffset>
                  </wp:positionV>
                  <wp:extent cx="1882140" cy="1379220"/>
                  <wp:effectExtent l="0" t="0" r="3810" b="0"/>
                  <wp:wrapThrough wrapText="bothSides">
                    <wp:wrapPolygon edited="0">
                      <wp:start x="0" y="0"/>
                      <wp:lineTo x="0" y="21182"/>
                      <wp:lineTo x="21425" y="21182"/>
                      <wp:lineTo x="21425" y="0"/>
                      <wp:lineTo x="0" y="0"/>
                    </wp:wrapPolygon>
                  </wp:wrapThrough>
                  <wp:docPr id="41" name="Image 41" descr="D:\PETROLOGY DIVISION\IRG\CMT_2\cmt\NB_P6_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D:\PETROLOGY DIVISION\IRG\CMT_2\cmt\NB_P6_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882140" cy="1379220"/>
                          </a:xfrm>
                          <a:prstGeom prst="rect">
                            <a:avLst/>
                          </a:prstGeom>
                        </pic:spPr>
                      </pic:pic>
                    </a:graphicData>
                  </a:graphic>
                  <wp14:sizeRelH relativeFrom="page">
                    <wp14:pctWidth>0</wp14:pctWidth>
                  </wp14:sizeRelH>
                  <wp14:sizeRelV relativeFrom="page">
                    <wp14:pctHeight>0</wp14:pctHeight>
                  </wp14:sizeRelV>
                </wp:anchor>
              </w:drawing>
            </w:r>
            <w:r w:rsidR="00A95649">
              <w:t>Fig.</w:t>
            </w:r>
            <w:r w:rsidR="00A95649">
              <w:rPr>
                <w:spacing w:val="-4"/>
              </w:rPr>
              <w:t xml:space="preserve"> </w:t>
            </w:r>
            <w:r w:rsidR="00A95649">
              <w:t>3.7</w:t>
            </w:r>
            <w:r w:rsidR="00A95649">
              <w:rPr>
                <w:spacing w:val="-3"/>
              </w:rPr>
              <w:t xml:space="preserve"> </w:t>
            </w:r>
            <w:r w:rsidR="00A95649">
              <w:t>Magnetite</w:t>
            </w:r>
            <w:r w:rsidR="00A95649">
              <w:rPr>
                <w:spacing w:val="-4"/>
              </w:rPr>
              <w:t xml:space="preserve"> </w:t>
            </w:r>
            <w:r w:rsidR="00A95649">
              <w:t>as</w:t>
            </w:r>
            <w:r w:rsidR="00A95649">
              <w:rPr>
                <w:spacing w:val="-3"/>
              </w:rPr>
              <w:t xml:space="preserve"> </w:t>
            </w:r>
            <w:r w:rsidR="00A95649">
              <w:t>detrital</w:t>
            </w:r>
            <w:r w:rsidR="00A95649">
              <w:rPr>
                <w:spacing w:val="-2"/>
              </w:rPr>
              <w:t xml:space="preserve"> mineral; </w:t>
            </w:r>
            <w:r w:rsidR="00A95649">
              <w:t>ferruginous</w:t>
            </w:r>
            <w:r w:rsidR="00A95649">
              <w:rPr>
                <w:spacing w:val="-6"/>
              </w:rPr>
              <w:t xml:space="preserve"> </w:t>
            </w:r>
            <w:r w:rsidR="00A95649">
              <w:t>cement;</w:t>
            </w:r>
            <w:r w:rsidR="00A95649">
              <w:rPr>
                <w:spacing w:val="-6"/>
              </w:rPr>
              <w:t xml:space="preserve"> </w:t>
            </w:r>
            <w:r w:rsidR="00A95649">
              <w:t>under</w:t>
            </w:r>
            <w:r w:rsidR="00A95649">
              <w:rPr>
                <w:spacing w:val="-3"/>
              </w:rPr>
              <w:t xml:space="preserve"> </w:t>
            </w:r>
            <w:r w:rsidR="00A95649">
              <w:t>reflected</w:t>
            </w:r>
            <w:r w:rsidR="00A95649">
              <w:rPr>
                <w:spacing w:val="-5"/>
              </w:rPr>
              <w:t xml:space="preserve"> </w:t>
            </w:r>
            <w:r w:rsidR="00A95649">
              <w:rPr>
                <w:spacing w:val="-4"/>
              </w:rPr>
              <w:t>light</w:t>
            </w:r>
            <w:r w:rsidR="00A95649">
              <w:rPr>
                <w:noProof/>
                <w:sz w:val="20"/>
              </w:rPr>
              <w:t xml:space="preserve"> </w:t>
            </w:r>
          </w:p>
        </w:tc>
        <w:tc>
          <w:tcPr>
            <w:tcW w:w="3038" w:type="dxa"/>
          </w:tcPr>
          <w:p w14:paraId="3452E845" w14:textId="77777777" w:rsidR="00A95649" w:rsidRDefault="00A64E2D" w:rsidP="00F81954">
            <w:pPr>
              <w:pStyle w:val="TableParagraph"/>
              <w:jc w:val="both"/>
            </w:pPr>
            <w:r>
              <w:rPr>
                <w:noProof/>
                <w:sz w:val="20"/>
              </w:rPr>
              <w:drawing>
                <wp:anchor distT="0" distB="0" distL="114300" distR="114300" simplePos="0" relativeHeight="251852800" behindDoc="0" locked="0" layoutInCell="1" allowOverlap="1" wp14:anchorId="7317BF08" wp14:editId="175FDF65">
                  <wp:simplePos x="0" y="0"/>
                  <wp:positionH relativeFrom="column">
                    <wp:posOffset>-10795</wp:posOffset>
                  </wp:positionH>
                  <wp:positionV relativeFrom="paragraph">
                    <wp:posOffset>59690</wp:posOffset>
                  </wp:positionV>
                  <wp:extent cx="1729740" cy="1303020"/>
                  <wp:effectExtent l="0" t="0" r="3810" b="0"/>
                  <wp:wrapThrough wrapText="bothSides">
                    <wp:wrapPolygon edited="0">
                      <wp:start x="0" y="0"/>
                      <wp:lineTo x="0" y="21158"/>
                      <wp:lineTo x="21410" y="21158"/>
                      <wp:lineTo x="21410" y="0"/>
                      <wp:lineTo x="0" y="0"/>
                    </wp:wrapPolygon>
                  </wp:wrapThrough>
                  <wp:docPr id="42" name="Image 42" descr="D:\PETROLOGY DIVISION\IRG\CMT_2\cmt\NB_P6_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D:\PETROLOGY DIVISION\IRG\CMT_2\cmt\NB_P6_3.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729740" cy="1303020"/>
                          </a:xfrm>
                          <a:prstGeom prst="rect">
                            <a:avLst/>
                          </a:prstGeom>
                        </pic:spPr>
                      </pic:pic>
                    </a:graphicData>
                  </a:graphic>
                  <wp14:sizeRelH relativeFrom="page">
                    <wp14:pctWidth>0</wp14:pctWidth>
                  </wp14:sizeRelH>
                  <wp14:sizeRelV relativeFrom="page">
                    <wp14:pctHeight>0</wp14:pctHeight>
                  </wp14:sizeRelV>
                </wp:anchor>
              </w:drawing>
            </w:r>
            <w:r w:rsidR="00A95649">
              <w:t>Fig.</w:t>
            </w:r>
            <w:r w:rsidR="00A95649">
              <w:rPr>
                <w:spacing w:val="-4"/>
              </w:rPr>
              <w:t xml:space="preserve"> </w:t>
            </w:r>
            <w:r w:rsidR="00A95649">
              <w:t>3.8</w:t>
            </w:r>
            <w:r w:rsidR="00A95649">
              <w:rPr>
                <w:spacing w:val="-3"/>
              </w:rPr>
              <w:t xml:space="preserve"> </w:t>
            </w:r>
            <w:r w:rsidR="00A95649">
              <w:t>ferruginous</w:t>
            </w:r>
            <w:r w:rsidR="00A95649">
              <w:rPr>
                <w:spacing w:val="-3"/>
              </w:rPr>
              <w:t xml:space="preserve"> </w:t>
            </w:r>
            <w:r w:rsidR="00A95649">
              <w:t>and</w:t>
            </w:r>
            <w:r w:rsidR="00A95649">
              <w:rPr>
                <w:spacing w:val="-6"/>
              </w:rPr>
              <w:t xml:space="preserve"> </w:t>
            </w:r>
            <w:r w:rsidR="00A95649">
              <w:t>magnetite</w:t>
            </w:r>
            <w:r w:rsidR="00A95649">
              <w:rPr>
                <w:spacing w:val="-3"/>
              </w:rPr>
              <w:t xml:space="preserve"> </w:t>
            </w:r>
            <w:r w:rsidR="00A95649">
              <w:t>rich</w:t>
            </w:r>
            <w:r w:rsidR="00A95649">
              <w:rPr>
                <w:spacing w:val="-1"/>
              </w:rPr>
              <w:t xml:space="preserve"> </w:t>
            </w:r>
            <w:r w:rsidR="00A95649">
              <w:rPr>
                <w:spacing w:val="-2"/>
              </w:rPr>
              <w:t xml:space="preserve">cement; </w:t>
            </w:r>
            <w:r w:rsidR="00A95649">
              <w:t>under</w:t>
            </w:r>
            <w:r w:rsidR="00A95649">
              <w:rPr>
                <w:spacing w:val="-4"/>
              </w:rPr>
              <w:t xml:space="preserve"> </w:t>
            </w:r>
            <w:r w:rsidR="00A95649">
              <w:t>reflected</w:t>
            </w:r>
            <w:r w:rsidR="00A95649">
              <w:rPr>
                <w:spacing w:val="-3"/>
              </w:rPr>
              <w:t xml:space="preserve"> </w:t>
            </w:r>
            <w:r w:rsidR="00A95649">
              <w:rPr>
                <w:spacing w:val="-4"/>
              </w:rPr>
              <w:t>light</w:t>
            </w:r>
            <w:r w:rsidR="00A95649">
              <w:rPr>
                <w:noProof/>
                <w:sz w:val="20"/>
              </w:rPr>
              <w:t xml:space="preserve"> </w:t>
            </w:r>
          </w:p>
        </w:tc>
      </w:tr>
      <w:tr w:rsidR="00A95649" w14:paraId="0575CE2D" w14:textId="77777777" w:rsidTr="00A64E2D">
        <w:trPr>
          <w:gridAfter w:val="1"/>
          <w:wAfter w:w="3038" w:type="dxa"/>
          <w:trHeight w:val="3535"/>
        </w:trPr>
        <w:tc>
          <w:tcPr>
            <w:tcW w:w="3108" w:type="dxa"/>
          </w:tcPr>
          <w:p w14:paraId="45923429" w14:textId="77777777" w:rsidR="00A95649" w:rsidRDefault="00A95649" w:rsidP="00F81954">
            <w:pPr>
              <w:pStyle w:val="TableParagraph"/>
              <w:spacing w:line="247" w:lineRule="exact"/>
              <w:jc w:val="both"/>
            </w:pPr>
            <w:r>
              <w:lastRenderedPageBreak/>
              <w:t>Fig.</w:t>
            </w:r>
            <w:r>
              <w:rPr>
                <w:spacing w:val="-6"/>
              </w:rPr>
              <w:t xml:space="preserve"> </w:t>
            </w:r>
            <w:r>
              <w:t>3.9</w:t>
            </w:r>
            <w:r>
              <w:rPr>
                <w:spacing w:val="-6"/>
              </w:rPr>
              <w:t xml:space="preserve"> </w:t>
            </w:r>
            <w:r>
              <w:t>Ferruginous</w:t>
            </w:r>
            <w:r>
              <w:rPr>
                <w:spacing w:val="-8"/>
              </w:rPr>
              <w:t xml:space="preserve"> </w:t>
            </w:r>
            <w:r>
              <w:t>cement</w:t>
            </w:r>
            <w:r>
              <w:rPr>
                <w:spacing w:val="-4"/>
              </w:rPr>
              <w:t xml:space="preserve"> </w:t>
            </w:r>
            <w:r>
              <w:t>and</w:t>
            </w:r>
            <w:r>
              <w:rPr>
                <w:spacing w:val="-8"/>
              </w:rPr>
              <w:t xml:space="preserve"> </w:t>
            </w:r>
            <w:r>
              <w:t>the</w:t>
            </w:r>
            <w:r>
              <w:rPr>
                <w:spacing w:val="-8"/>
              </w:rPr>
              <w:t xml:space="preserve"> </w:t>
            </w:r>
            <w:r>
              <w:t>angular quartz grains; under reflected light</w:t>
            </w:r>
            <w:r>
              <w:rPr>
                <w:noProof/>
                <w:sz w:val="20"/>
              </w:rPr>
              <w:t xml:space="preserve"> </w:t>
            </w:r>
            <w:r>
              <w:rPr>
                <w:noProof/>
                <w:sz w:val="20"/>
              </w:rPr>
              <w:drawing>
                <wp:anchor distT="0" distB="0" distL="114300" distR="114300" simplePos="0" relativeHeight="251853824" behindDoc="0" locked="0" layoutInCell="1" allowOverlap="1" wp14:anchorId="7225B9E6" wp14:editId="2C599A07">
                  <wp:simplePos x="0" y="0"/>
                  <wp:positionH relativeFrom="column">
                    <wp:posOffset>-18415</wp:posOffset>
                  </wp:positionH>
                  <wp:positionV relativeFrom="paragraph">
                    <wp:posOffset>40005</wp:posOffset>
                  </wp:positionV>
                  <wp:extent cx="1836420" cy="1463040"/>
                  <wp:effectExtent l="0" t="0" r="0" b="3810"/>
                  <wp:wrapThrough wrapText="bothSides">
                    <wp:wrapPolygon edited="0">
                      <wp:start x="0" y="0"/>
                      <wp:lineTo x="0" y="21375"/>
                      <wp:lineTo x="21286" y="21375"/>
                      <wp:lineTo x="21286" y="0"/>
                      <wp:lineTo x="0" y="0"/>
                    </wp:wrapPolygon>
                  </wp:wrapThrough>
                  <wp:docPr id="43" name="Image 43" descr="D:\PETROLOGY DIVISION\IRG\CMT_2\cmt\NB_P6_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descr="D:\PETROLOGY DIVISION\IRG\CMT_2\cmt\NB_P6_5.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36420" cy="1463040"/>
                          </a:xfrm>
                          <a:prstGeom prst="rect">
                            <a:avLst/>
                          </a:prstGeom>
                        </pic:spPr>
                      </pic:pic>
                    </a:graphicData>
                  </a:graphic>
                  <wp14:sizeRelH relativeFrom="page">
                    <wp14:pctWidth>0</wp14:pctWidth>
                  </wp14:sizeRelH>
                  <wp14:sizeRelV relativeFrom="page">
                    <wp14:pctHeight>0</wp14:pctHeight>
                  </wp14:sizeRelV>
                </wp:anchor>
              </w:drawing>
            </w:r>
          </w:p>
        </w:tc>
        <w:tc>
          <w:tcPr>
            <w:tcW w:w="3124" w:type="dxa"/>
          </w:tcPr>
          <w:p w14:paraId="14E7E86E" w14:textId="77777777" w:rsidR="00A95649" w:rsidRDefault="00A95649" w:rsidP="00F81954">
            <w:pPr>
              <w:pStyle w:val="TableParagraph"/>
              <w:ind w:right="35"/>
              <w:jc w:val="both"/>
            </w:pPr>
            <w:r>
              <w:rPr>
                <w:noProof/>
                <w:sz w:val="20"/>
              </w:rPr>
              <w:drawing>
                <wp:anchor distT="0" distB="0" distL="114300" distR="114300" simplePos="0" relativeHeight="251854848" behindDoc="0" locked="0" layoutInCell="1" allowOverlap="1" wp14:anchorId="0476C08F" wp14:editId="5AC5E266">
                  <wp:simplePos x="0" y="0"/>
                  <wp:positionH relativeFrom="column">
                    <wp:posOffset>-3175</wp:posOffset>
                  </wp:positionH>
                  <wp:positionV relativeFrom="paragraph">
                    <wp:posOffset>70485</wp:posOffset>
                  </wp:positionV>
                  <wp:extent cx="1897380" cy="1424940"/>
                  <wp:effectExtent l="0" t="0" r="7620" b="3810"/>
                  <wp:wrapThrough wrapText="bothSides">
                    <wp:wrapPolygon edited="0">
                      <wp:start x="0" y="0"/>
                      <wp:lineTo x="0" y="21369"/>
                      <wp:lineTo x="21470" y="21369"/>
                      <wp:lineTo x="21470" y="0"/>
                      <wp:lineTo x="0" y="0"/>
                    </wp:wrapPolygon>
                  </wp:wrapThrough>
                  <wp:docPr id="44" name="Image 44" descr="D:\PETROLOGY DIVISION\IRG\CMT_2\cmt\NB_P6_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descr="D:\PETROLOGY DIVISION\IRG\CMT_2\cmt\NB_P6_4.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897380" cy="1424940"/>
                          </a:xfrm>
                          <a:prstGeom prst="rect">
                            <a:avLst/>
                          </a:prstGeom>
                        </pic:spPr>
                      </pic:pic>
                    </a:graphicData>
                  </a:graphic>
                  <wp14:sizeRelH relativeFrom="page">
                    <wp14:pctWidth>0</wp14:pctWidth>
                  </wp14:sizeRelH>
                  <wp14:sizeRelV relativeFrom="page">
                    <wp14:pctHeight>0</wp14:pctHeight>
                  </wp14:sizeRelV>
                </wp:anchor>
              </w:drawing>
            </w:r>
            <w:r>
              <w:t>Fig.</w:t>
            </w:r>
            <w:r>
              <w:rPr>
                <w:spacing w:val="-6"/>
              </w:rPr>
              <w:t xml:space="preserve"> </w:t>
            </w:r>
            <w:r>
              <w:t>3.10</w:t>
            </w:r>
            <w:r>
              <w:rPr>
                <w:spacing w:val="-6"/>
              </w:rPr>
              <w:t xml:space="preserve"> </w:t>
            </w:r>
            <w:r>
              <w:t>Hematite</w:t>
            </w:r>
            <w:r>
              <w:rPr>
                <w:spacing w:val="-6"/>
              </w:rPr>
              <w:t xml:space="preserve"> </w:t>
            </w:r>
            <w:r>
              <w:t>and</w:t>
            </w:r>
            <w:r>
              <w:rPr>
                <w:spacing w:val="-6"/>
              </w:rPr>
              <w:t xml:space="preserve"> </w:t>
            </w:r>
            <w:r>
              <w:t>magnetite</w:t>
            </w:r>
            <w:r>
              <w:rPr>
                <w:spacing w:val="-6"/>
              </w:rPr>
              <w:t xml:space="preserve"> </w:t>
            </w:r>
            <w:r>
              <w:t>as</w:t>
            </w:r>
            <w:r>
              <w:rPr>
                <w:spacing w:val="-8"/>
              </w:rPr>
              <w:t xml:space="preserve"> </w:t>
            </w:r>
            <w:r>
              <w:t>cementing material; detrital magnetite grains along with</w:t>
            </w:r>
          </w:p>
          <w:p w14:paraId="1FCC8E24" w14:textId="77777777" w:rsidR="00A95649" w:rsidRDefault="00A95649" w:rsidP="00F81954">
            <w:pPr>
              <w:pStyle w:val="TableParagraph"/>
              <w:spacing w:line="247" w:lineRule="exact"/>
              <w:jc w:val="both"/>
            </w:pPr>
            <w:r>
              <w:t>angular</w:t>
            </w:r>
            <w:r>
              <w:rPr>
                <w:spacing w:val="-3"/>
              </w:rPr>
              <w:t xml:space="preserve"> </w:t>
            </w:r>
            <w:r>
              <w:t>quartz</w:t>
            </w:r>
            <w:r>
              <w:rPr>
                <w:spacing w:val="-5"/>
              </w:rPr>
              <w:t xml:space="preserve"> </w:t>
            </w:r>
            <w:r>
              <w:rPr>
                <w:spacing w:val="-2"/>
              </w:rPr>
              <w:t>grains</w:t>
            </w:r>
            <w:r>
              <w:rPr>
                <w:noProof/>
                <w:sz w:val="20"/>
              </w:rPr>
              <w:t xml:space="preserve"> </w:t>
            </w:r>
          </w:p>
        </w:tc>
      </w:tr>
    </w:tbl>
    <w:p w14:paraId="137358AF" w14:textId="77777777" w:rsidR="00A95649" w:rsidRDefault="00A95649" w:rsidP="00A95649">
      <w:pPr>
        <w:pStyle w:val="Default"/>
        <w:spacing w:line="360" w:lineRule="auto"/>
        <w:rPr>
          <w:rFonts w:ascii="Times New Roman" w:hAnsi="Times New Roman" w:cs="Times New Roman"/>
          <w:b/>
          <w:bCs/>
          <w:noProof/>
          <w:color w:val="auto"/>
        </w:rPr>
      </w:pPr>
    </w:p>
    <w:p w14:paraId="4B1DFE3A" w14:textId="77777777" w:rsidR="00A95649" w:rsidRDefault="00A95649" w:rsidP="00A64E2D">
      <w:pPr>
        <w:pStyle w:val="Default"/>
        <w:spacing w:line="360" w:lineRule="auto"/>
        <w:ind w:firstLine="720"/>
        <w:jc w:val="center"/>
        <w:rPr>
          <w:rFonts w:ascii="Times New Roman" w:hAnsi="Times New Roman" w:cs="Times New Roman"/>
          <w:b/>
          <w:bCs/>
          <w:noProof/>
          <w:color w:val="auto"/>
        </w:rPr>
      </w:pPr>
      <w:r w:rsidRPr="0087366E">
        <w:rPr>
          <w:rFonts w:ascii="Times New Roman" w:hAnsi="Times New Roman" w:cs="Times New Roman"/>
          <w:b/>
          <w:bCs/>
          <w:noProof/>
          <w:color w:val="auto"/>
        </w:rPr>
        <w:t>Photo 1</w:t>
      </w:r>
      <w:r w:rsidR="00DA0D4C">
        <w:rPr>
          <w:rFonts w:ascii="Times New Roman" w:hAnsi="Times New Roman" w:cs="Times New Roman"/>
          <w:b/>
          <w:bCs/>
          <w:noProof/>
          <w:color w:val="auto"/>
        </w:rPr>
        <w:t>4</w:t>
      </w:r>
      <w:r w:rsidRPr="0087366E">
        <w:rPr>
          <w:rFonts w:ascii="Times New Roman" w:hAnsi="Times New Roman" w:cs="Times New Roman"/>
          <w:b/>
          <w:bCs/>
          <w:noProof/>
          <w:color w:val="auto"/>
        </w:rPr>
        <w:t xml:space="preserve"> &amp; </w:t>
      </w:r>
      <w:r w:rsidR="00DA0D4C">
        <w:rPr>
          <w:rFonts w:ascii="Times New Roman" w:hAnsi="Times New Roman" w:cs="Times New Roman"/>
          <w:b/>
          <w:bCs/>
          <w:noProof/>
          <w:color w:val="auto"/>
        </w:rPr>
        <w:t>15</w:t>
      </w:r>
      <w:r w:rsidRPr="0087366E">
        <w:rPr>
          <w:rFonts w:ascii="Times New Roman" w:hAnsi="Times New Roman" w:cs="Times New Roman"/>
          <w:b/>
          <w:bCs/>
          <w:noProof/>
          <w:color w:val="auto"/>
        </w:rPr>
        <w:t xml:space="preserve"> : </w:t>
      </w:r>
      <w:bookmarkStart w:id="16" w:name="_Hlk222078300"/>
      <w:r>
        <w:rPr>
          <w:rFonts w:ascii="Times New Roman" w:hAnsi="Times New Roman" w:cs="Times New Roman"/>
          <w:b/>
          <w:bCs/>
          <w:noProof/>
          <w:color w:val="auto"/>
        </w:rPr>
        <w:t xml:space="preserve">Ferruginous sandstone specimen and  corresponding </w:t>
      </w:r>
      <w:bookmarkEnd w:id="16"/>
      <w:r w:rsidR="00616E09" w:rsidRPr="00FF173B">
        <w:rPr>
          <w:rFonts w:ascii="Times New Roman" w:hAnsi="Times New Roman" w:cs="Times New Roman"/>
          <w:b/>
          <w:bCs/>
          <w:noProof/>
          <w:color w:val="auto"/>
        </w:rPr>
        <w:t>photomicrograph</w:t>
      </w:r>
    </w:p>
    <w:p w14:paraId="58AEC9F1" w14:textId="77777777" w:rsidR="00A95649" w:rsidRPr="00613EEA" w:rsidRDefault="00A95649" w:rsidP="00A64E2D">
      <w:pPr>
        <w:pStyle w:val="Default"/>
        <w:spacing w:line="360" w:lineRule="auto"/>
        <w:ind w:firstLine="720"/>
        <w:jc w:val="center"/>
        <w:rPr>
          <w:rFonts w:ascii="Times New Roman" w:hAnsi="Times New Roman" w:cs="Times New Roman"/>
          <w:bCs/>
          <w:color w:val="auto"/>
        </w:rPr>
      </w:pPr>
      <w:r w:rsidRPr="00F565BD">
        <w:rPr>
          <w:rFonts w:ascii="Times New Roman" w:hAnsi="Times New Roman" w:cs="Times New Roman"/>
          <w:bCs/>
          <w:color w:val="auto"/>
        </w:rPr>
        <w:t>Mineral</w:t>
      </w:r>
      <w:r w:rsidRPr="00F565BD">
        <w:rPr>
          <w:rFonts w:ascii="Times New Roman" w:hAnsi="Times New Roman" w:cs="Times New Roman"/>
          <w:bCs/>
          <w:color w:val="auto"/>
          <w:spacing w:val="-3"/>
        </w:rPr>
        <w:t xml:space="preserve"> </w:t>
      </w:r>
      <w:r w:rsidRPr="00F565BD">
        <w:rPr>
          <w:rFonts w:ascii="Times New Roman" w:hAnsi="Times New Roman" w:cs="Times New Roman"/>
          <w:bCs/>
          <w:color w:val="auto"/>
        </w:rPr>
        <w:t>Assemblage:</w:t>
      </w:r>
      <w:r w:rsidRPr="00613EEA">
        <w:rPr>
          <w:rFonts w:ascii="Times New Roman" w:hAnsi="Times New Roman" w:cs="Times New Roman"/>
          <w:bCs/>
          <w:color w:val="auto"/>
          <w:spacing w:val="-4"/>
        </w:rPr>
        <w:t xml:space="preserve"> </w:t>
      </w:r>
      <w:r w:rsidRPr="00613EEA">
        <w:rPr>
          <w:rFonts w:ascii="Times New Roman" w:hAnsi="Times New Roman" w:cs="Times New Roman"/>
          <w:bCs/>
          <w:color w:val="auto"/>
        </w:rPr>
        <w:t>Quartz</w:t>
      </w:r>
      <w:r w:rsidRPr="00613EEA">
        <w:rPr>
          <w:rFonts w:ascii="Times New Roman" w:hAnsi="Times New Roman" w:cs="Times New Roman"/>
          <w:bCs/>
          <w:color w:val="auto"/>
          <w:spacing w:val="-5"/>
        </w:rPr>
        <w:t xml:space="preserve"> </w:t>
      </w:r>
      <w:r w:rsidRPr="00613EEA">
        <w:rPr>
          <w:rFonts w:ascii="Times New Roman" w:hAnsi="Times New Roman" w:cs="Times New Roman"/>
          <w:bCs/>
          <w:color w:val="auto"/>
        </w:rPr>
        <w:t>+</w:t>
      </w:r>
      <w:r w:rsidRPr="00613EEA">
        <w:rPr>
          <w:rFonts w:ascii="Times New Roman" w:hAnsi="Times New Roman" w:cs="Times New Roman"/>
          <w:bCs/>
          <w:color w:val="auto"/>
          <w:spacing w:val="-1"/>
        </w:rPr>
        <w:t xml:space="preserve"> </w:t>
      </w:r>
      <w:r w:rsidRPr="00613EEA">
        <w:rPr>
          <w:rFonts w:ascii="Times New Roman" w:hAnsi="Times New Roman" w:cs="Times New Roman"/>
          <w:bCs/>
          <w:color w:val="auto"/>
        </w:rPr>
        <w:t>Feldspar</w:t>
      </w:r>
      <w:r w:rsidRPr="00613EEA">
        <w:rPr>
          <w:rFonts w:ascii="Times New Roman" w:hAnsi="Times New Roman" w:cs="Times New Roman"/>
          <w:bCs/>
          <w:color w:val="auto"/>
          <w:spacing w:val="-4"/>
        </w:rPr>
        <w:t xml:space="preserve"> </w:t>
      </w:r>
      <w:r w:rsidRPr="00613EEA">
        <w:rPr>
          <w:rFonts w:ascii="Times New Roman" w:hAnsi="Times New Roman" w:cs="Times New Roman"/>
          <w:bCs/>
          <w:color w:val="auto"/>
        </w:rPr>
        <w:t>+</w:t>
      </w:r>
      <w:r w:rsidRPr="00613EEA">
        <w:rPr>
          <w:rFonts w:ascii="Times New Roman" w:hAnsi="Times New Roman" w:cs="Times New Roman"/>
          <w:bCs/>
          <w:color w:val="auto"/>
          <w:spacing w:val="-3"/>
        </w:rPr>
        <w:t xml:space="preserve"> </w:t>
      </w:r>
      <w:r w:rsidRPr="00613EEA">
        <w:rPr>
          <w:rFonts w:ascii="Times New Roman" w:hAnsi="Times New Roman" w:cs="Times New Roman"/>
          <w:bCs/>
          <w:color w:val="auto"/>
        </w:rPr>
        <w:t>Mica</w:t>
      </w:r>
      <w:r w:rsidRPr="00613EEA">
        <w:rPr>
          <w:rFonts w:ascii="Times New Roman" w:hAnsi="Times New Roman" w:cs="Times New Roman"/>
          <w:bCs/>
          <w:color w:val="auto"/>
          <w:spacing w:val="-3"/>
        </w:rPr>
        <w:t xml:space="preserve"> </w:t>
      </w:r>
      <w:r w:rsidRPr="00613EEA">
        <w:rPr>
          <w:rFonts w:ascii="Times New Roman" w:hAnsi="Times New Roman" w:cs="Times New Roman"/>
          <w:bCs/>
          <w:color w:val="auto"/>
        </w:rPr>
        <w:t>+</w:t>
      </w:r>
      <w:r w:rsidRPr="00613EEA">
        <w:rPr>
          <w:rFonts w:ascii="Times New Roman" w:hAnsi="Times New Roman" w:cs="Times New Roman"/>
          <w:bCs/>
          <w:color w:val="auto"/>
          <w:spacing w:val="-3"/>
        </w:rPr>
        <w:t xml:space="preserve"> </w:t>
      </w:r>
      <w:r w:rsidRPr="00613EEA">
        <w:rPr>
          <w:rFonts w:ascii="Times New Roman" w:hAnsi="Times New Roman" w:cs="Times New Roman"/>
          <w:bCs/>
          <w:color w:val="auto"/>
        </w:rPr>
        <w:t>Rock</w:t>
      </w:r>
      <w:r w:rsidRPr="00613EEA">
        <w:rPr>
          <w:rFonts w:ascii="Times New Roman" w:hAnsi="Times New Roman" w:cs="Times New Roman"/>
          <w:bCs/>
          <w:color w:val="auto"/>
          <w:spacing w:val="-2"/>
        </w:rPr>
        <w:t xml:space="preserve"> </w:t>
      </w:r>
      <w:r w:rsidRPr="00613EEA">
        <w:rPr>
          <w:rFonts w:ascii="Times New Roman" w:hAnsi="Times New Roman" w:cs="Times New Roman"/>
          <w:bCs/>
          <w:color w:val="auto"/>
        </w:rPr>
        <w:t>fragment</w:t>
      </w:r>
      <w:r w:rsidRPr="00613EEA">
        <w:rPr>
          <w:rFonts w:ascii="Times New Roman" w:hAnsi="Times New Roman" w:cs="Times New Roman"/>
          <w:bCs/>
          <w:color w:val="auto"/>
          <w:spacing w:val="-4"/>
        </w:rPr>
        <w:t xml:space="preserve"> </w:t>
      </w:r>
      <w:r w:rsidRPr="00613EEA">
        <w:rPr>
          <w:rFonts w:ascii="Times New Roman" w:hAnsi="Times New Roman" w:cs="Times New Roman"/>
          <w:bCs/>
          <w:color w:val="auto"/>
        </w:rPr>
        <w:t>+</w:t>
      </w:r>
      <w:r w:rsidRPr="00613EEA">
        <w:rPr>
          <w:rFonts w:ascii="Times New Roman" w:hAnsi="Times New Roman" w:cs="Times New Roman"/>
          <w:bCs/>
          <w:color w:val="auto"/>
          <w:spacing w:val="-3"/>
        </w:rPr>
        <w:t xml:space="preserve">    </w:t>
      </w:r>
      <w:r w:rsidRPr="00613EEA">
        <w:rPr>
          <w:rFonts w:ascii="Times New Roman" w:hAnsi="Times New Roman" w:cs="Times New Roman"/>
          <w:bCs/>
          <w:color w:val="auto"/>
        </w:rPr>
        <w:t>Cherty</w:t>
      </w:r>
      <w:r w:rsidRPr="00613EEA">
        <w:rPr>
          <w:rFonts w:ascii="Times New Roman" w:hAnsi="Times New Roman" w:cs="Times New Roman"/>
          <w:bCs/>
          <w:color w:val="auto"/>
          <w:spacing w:val="-3"/>
        </w:rPr>
        <w:t xml:space="preserve"> </w:t>
      </w:r>
      <w:r w:rsidRPr="00613EEA">
        <w:rPr>
          <w:rFonts w:ascii="Times New Roman" w:hAnsi="Times New Roman" w:cs="Times New Roman"/>
          <w:bCs/>
          <w:color w:val="auto"/>
        </w:rPr>
        <w:t>fragment</w:t>
      </w:r>
      <w:r w:rsidRPr="00613EEA">
        <w:rPr>
          <w:rFonts w:ascii="Times New Roman" w:hAnsi="Times New Roman" w:cs="Times New Roman"/>
          <w:bCs/>
          <w:color w:val="auto"/>
          <w:spacing w:val="-2"/>
        </w:rPr>
        <w:t xml:space="preserve"> </w:t>
      </w:r>
      <w:r w:rsidRPr="00613EEA">
        <w:rPr>
          <w:rFonts w:ascii="Times New Roman" w:hAnsi="Times New Roman" w:cs="Times New Roman"/>
          <w:bCs/>
          <w:color w:val="auto"/>
        </w:rPr>
        <w:t>as framework mineral</w:t>
      </w:r>
    </w:p>
    <w:p w14:paraId="4485F858" w14:textId="77777777" w:rsidR="00A95649" w:rsidRPr="00613EEA" w:rsidRDefault="00A95649" w:rsidP="00A95649">
      <w:pPr>
        <w:pStyle w:val="Default"/>
        <w:spacing w:line="360" w:lineRule="auto"/>
        <w:jc w:val="center"/>
        <w:rPr>
          <w:rFonts w:ascii="Times New Roman" w:hAnsi="Times New Roman" w:cs="Times New Roman"/>
          <w:bCs/>
          <w:color w:val="auto"/>
        </w:rPr>
      </w:pPr>
      <w:r w:rsidRPr="00F565BD">
        <w:rPr>
          <w:rFonts w:ascii="Times New Roman" w:hAnsi="Times New Roman" w:cs="Times New Roman"/>
          <w:bCs/>
          <w:color w:val="auto"/>
        </w:rPr>
        <w:t>Cement:</w:t>
      </w:r>
      <w:r w:rsidRPr="0087366E">
        <w:rPr>
          <w:rFonts w:ascii="Times New Roman" w:hAnsi="Times New Roman" w:cs="Times New Roman"/>
          <w:b/>
          <w:color w:val="auto"/>
          <w:spacing w:val="-3"/>
        </w:rPr>
        <w:t xml:space="preserve"> </w:t>
      </w:r>
      <w:r w:rsidRPr="00613EEA">
        <w:rPr>
          <w:rFonts w:ascii="Times New Roman" w:hAnsi="Times New Roman" w:cs="Times New Roman"/>
          <w:bCs/>
          <w:color w:val="auto"/>
        </w:rPr>
        <w:t>Hematite</w:t>
      </w:r>
      <w:r w:rsidRPr="00613EEA">
        <w:rPr>
          <w:rFonts w:ascii="Times New Roman" w:hAnsi="Times New Roman" w:cs="Times New Roman"/>
          <w:bCs/>
          <w:color w:val="auto"/>
          <w:spacing w:val="-3"/>
        </w:rPr>
        <w:t xml:space="preserve"> </w:t>
      </w:r>
      <w:r w:rsidRPr="00613EEA">
        <w:rPr>
          <w:rFonts w:ascii="Times New Roman" w:hAnsi="Times New Roman" w:cs="Times New Roman"/>
          <w:bCs/>
          <w:color w:val="auto"/>
        </w:rPr>
        <w:t>and</w:t>
      </w:r>
      <w:r w:rsidRPr="00613EEA">
        <w:rPr>
          <w:rFonts w:ascii="Times New Roman" w:hAnsi="Times New Roman" w:cs="Times New Roman"/>
          <w:bCs/>
          <w:color w:val="auto"/>
          <w:spacing w:val="-2"/>
        </w:rPr>
        <w:t xml:space="preserve"> magnetite,</w:t>
      </w:r>
    </w:p>
    <w:p w14:paraId="629520FB" w14:textId="77777777" w:rsidR="00A95649" w:rsidRDefault="00A95649" w:rsidP="00A95649">
      <w:pPr>
        <w:spacing w:before="163"/>
        <w:jc w:val="center"/>
        <w:rPr>
          <w:rFonts w:ascii="Times New Roman" w:hAnsi="Times New Roman" w:cs="Times New Roman"/>
          <w:bCs/>
          <w:spacing w:val="-2"/>
          <w:sz w:val="24"/>
          <w:szCs w:val="24"/>
        </w:rPr>
      </w:pPr>
      <w:r w:rsidRPr="00F565BD">
        <w:rPr>
          <w:rFonts w:ascii="Times New Roman" w:hAnsi="Times New Roman" w:cs="Times New Roman"/>
          <w:bCs/>
          <w:spacing w:val="-2"/>
          <w:sz w:val="24"/>
          <w:szCs w:val="24"/>
        </w:rPr>
        <w:t>Name of the rock:</w:t>
      </w:r>
      <w:r w:rsidRPr="00613EEA">
        <w:rPr>
          <w:rFonts w:ascii="Times New Roman" w:hAnsi="Times New Roman" w:cs="Times New Roman"/>
          <w:b/>
          <w:spacing w:val="-2"/>
          <w:sz w:val="24"/>
          <w:szCs w:val="24"/>
        </w:rPr>
        <w:t xml:space="preserve"> </w:t>
      </w:r>
      <w:r w:rsidRPr="00613EEA">
        <w:rPr>
          <w:rFonts w:ascii="Times New Roman" w:hAnsi="Times New Roman" w:cs="Times New Roman"/>
          <w:bCs/>
          <w:spacing w:val="-2"/>
          <w:sz w:val="24"/>
          <w:szCs w:val="24"/>
        </w:rPr>
        <w:t>Ferruginous sandstone (Bhuj Formation)</w:t>
      </w:r>
    </w:p>
    <w:p w14:paraId="0E1F354C" w14:textId="77777777" w:rsidR="00A95649" w:rsidRPr="00B60A1F" w:rsidRDefault="00A95649" w:rsidP="00A95649">
      <w:pPr>
        <w:spacing w:before="163" w:line="360" w:lineRule="auto"/>
        <w:ind w:left="720"/>
        <w:jc w:val="both"/>
        <w:rPr>
          <w:rFonts w:ascii="Times New Roman" w:hAnsi="Times New Roman" w:cs="Times New Roman"/>
          <w:bCs/>
          <w:sz w:val="24"/>
          <w:szCs w:val="24"/>
        </w:rPr>
      </w:pPr>
      <w:r w:rsidRPr="0057339B">
        <w:rPr>
          <w:rFonts w:ascii="Times New Roman" w:hAnsi="Times New Roman" w:cs="Times New Roman"/>
          <w:b/>
          <w:sz w:val="24"/>
          <w:szCs w:val="24"/>
        </w:rPr>
        <w:t>Texture</w:t>
      </w:r>
      <w:r w:rsidRPr="00863E78">
        <w:rPr>
          <w:rFonts w:ascii="Times New Roman" w:hAnsi="Times New Roman" w:cs="Times New Roman"/>
          <w:bCs/>
          <w:sz w:val="24"/>
          <w:szCs w:val="24"/>
        </w:rPr>
        <w:t>: Microscopic study reveals that the rock displays a medium- to coarse-grained texture,</w:t>
      </w:r>
      <w:r>
        <w:rPr>
          <w:rFonts w:ascii="Times New Roman" w:hAnsi="Times New Roman" w:cs="Times New Roman"/>
          <w:bCs/>
          <w:sz w:val="24"/>
          <w:szCs w:val="24"/>
        </w:rPr>
        <w:t xml:space="preserve"> </w:t>
      </w:r>
      <w:r w:rsidRPr="00863E78">
        <w:rPr>
          <w:rFonts w:ascii="Times New Roman" w:hAnsi="Times New Roman" w:cs="Times New Roman"/>
          <w:bCs/>
          <w:sz w:val="24"/>
          <w:szCs w:val="24"/>
        </w:rPr>
        <w:t>with</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grain</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diameters</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ranging</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from</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approximately</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250</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to</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750</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micrometers.</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Grains</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are</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poorly</w:t>
      </w:r>
      <w:r w:rsidRPr="00863E78">
        <w:rPr>
          <w:rFonts w:ascii="Times New Roman" w:hAnsi="Times New Roman" w:cs="Times New Roman"/>
          <w:bCs/>
          <w:spacing w:val="-15"/>
          <w:sz w:val="24"/>
          <w:szCs w:val="24"/>
        </w:rPr>
        <w:t xml:space="preserve"> </w:t>
      </w:r>
      <w:r w:rsidRPr="00863E78">
        <w:rPr>
          <w:rFonts w:ascii="Times New Roman" w:hAnsi="Times New Roman" w:cs="Times New Roman"/>
          <w:bCs/>
          <w:sz w:val="24"/>
          <w:szCs w:val="24"/>
        </w:rPr>
        <w:t>sorted and are angular to subangular in shape indicating rapid deposition and minimal transport. Grain boundaries</w:t>
      </w:r>
      <w:r w:rsidRPr="00863E78">
        <w:rPr>
          <w:rFonts w:ascii="Times New Roman" w:hAnsi="Times New Roman" w:cs="Times New Roman"/>
          <w:bCs/>
          <w:spacing w:val="-8"/>
          <w:sz w:val="24"/>
          <w:szCs w:val="24"/>
        </w:rPr>
        <w:t xml:space="preserve"> </w:t>
      </w:r>
      <w:r w:rsidRPr="00863E78">
        <w:rPr>
          <w:rFonts w:ascii="Times New Roman" w:hAnsi="Times New Roman" w:cs="Times New Roman"/>
          <w:bCs/>
          <w:sz w:val="24"/>
          <w:szCs w:val="24"/>
        </w:rPr>
        <w:t>are</w:t>
      </w:r>
      <w:r w:rsidRPr="00863E78">
        <w:rPr>
          <w:rFonts w:ascii="Times New Roman" w:hAnsi="Times New Roman" w:cs="Times New Roman"/>
          <w:bCs/>
          <w:spacing w:val="-9"/>
          <w:sz w:val="24"/>
          <w:szCs w:val="24"/>
        </w:rPr>
        <w:t xml:space="preserve"> </w:t>
      </w:r>
      <w:r w:rsidRPr="00863E78">
        <w:rPr>
          <w:rFonts w:ascii="Times New Roman" w:hAnsi="Times New Roman" w:cs="Times New Roman"/>
          <w:bCs/>
          <w:sz w:val="24"/>
          <w:szCs w:val="24"/>
        </w:rPr>
        <w:t>irregular,</w:t>
      </w:r>
      <w:r w:rsidRPr="00863E78">
        <w:rPr>
          <w:rFonts w:ascii="Times New Roman" w:hAnsi="Times New Roman" w:cs="Times New Roman"/>
          <w:bCs/>
          <w:spacing w:val="-9"/>
          <w:sz w:val="24"/>
          <w:szCs w:val="24"/>
        </w:rPr>
        <w:t xml:space="preserve"> </w:t>
      </w:r>
      <w:r w:rsidRPr="00863E78">
        <w:rPr>
          <w:rFonts w:ascii="Times New Roman" w:hAnsi="Times New Roman" w:cs="Times New Roman"/>
          <w:bCs/>
          <w:sz w:val="24"/>
          <w:szCs w:val="24"/>
        </w:rPr>
        <w:t>and</w:t>
      </w:r>
      <w:r w:rsidRPr="00863E78">
        <w:rPr>
          <w:rFonts w:ascii="Times New Roman" w:hAnsi="Times New Roman" w:cs="Times New Roman"/>
          <w:bCs/>
          <w:spacing w:val="-8"/>
          <w:sz w:val="24"/>
          <w:szCs w:val="24"/>
        </w:rPr>
        <w:t xml:space="preserve"> </w:t>
      </w:r>
      <w:r w:rsidRPr="00863E78">
        <w:rPr>
          <w:rFonts w:ascii="Times New Roman" w:hAnsi="Times New Roman" w:cs="Times New Roman"/>
          <w:bCs/>
          <w:sz w:val="24"/>
          <w:szCs w:val="24"/>
        </w:rPr>
        <w:t>the</w:t>
      </w:r>
      <w:r w:rsidRPr="00863E78">
        <w:rPr>
          <w:rFonts w:ascii="Times New Roman" w:hAnsi="Times New Roman" w:cs="Times New Roman"/>
          <w:bCs/>
          <w:spacing w:val="-9"/>
          <w:sz w:val="24"/>
          <w:szCs w:val="24"/>
        </w:rPr>
        <w:t xml:space="preserve"> </w:t>
      </w:r>
      <w:r w:rsidRPr="00863E78">
        <w:rPr>
          <w:rFonts w:ascii="Times New Roman" w:hAnsi="Times New Roman" w:cs="Times New Roman"/>
          <w:bCs/>
          <w:sz w:val="24"/>
          <w:szCs w:val="24"/>
        </w:rPr>
        <w:t>grains</w:t>
      </w:r>
      <w:r w:rsidRPr="00863E78">
        <w:rPr>
          <w:rFonts w:ascii="Times New Roman" w:hAnsi="Times New Roman" w:cs="Times New Roman"/>
          <w:bCs/>
          <w:spacing w:val="-8"/>
          <w:sz w:val="24"/>
          <w:szCs w:val="24"/>
        </w:rPr>
        <w:t xml:space="preserve"> </w:t>
      </w:r>
      <w:r w:rsidRPr="00863E78">
        <w:rPr>
          <w:rFonts w:ascii="Times New Roman" w:hAnsi="Times New Roman" w:cs="Times New Roman"/>
          <w:bCs/>
          <w:sz w:val="24"/>
          <w:szCs w:val="24"/>
        </w:rPr>
        <w:t>commonly</w:t>
      </w:r>
      <w:r w:rsidRPr="00863E78">
        <w:rPr>
          <w:rFonts w:ascii="Times New Roman" w:hAnsi="Times New Roman" w:cs="Times New Roman"/>
          <w:bCs/>
          <w:spacing w:val="-11"/>
          <w:sz w:val="24"/>
          <w:szCs w:val="24"/>
        </w:rPr>
        <w:t xml:space="preserve"> </w:t>
      </w:r>
      <w:r w:rsidRPr="00863E78">
        <w:rPr>
          <w:rFonts w:ascii="Times New Roman" w:hAnsi="Times New Roman" w:cs="Times New Roman"/>
          <w:bCs/>
          <w:sz w:val="24"/>
          <w:szCs w:val="24"/>
        </w:rPr>
        <w:t>exhibit</w:t>
      </w:r>
      <w:r w:rsidRPr="00863E78">
        <w:rPr>
          <w:rFonts w:ascii="Times New Roman" w:hAnsi="Times New Roman" w:cs="Times New Roman"/>
          <w:bCs/>
          <w:spacing w:val="-8"/>
          <w:sz w:val="24"/>
          <w:szCs w:val="24"/>
        </w:rPr>
        <w:t xml:space="preserve"> </w:t>
      </w:r>
      <w:r w:rsidRPr="00863E78">
        <w:rPr>
          <w:rFonts w:ascii="Times New Roman" w:hAnsi="Times New Roman" w:cs="Times New Roman"/>
          <w:bCs/>
          <w:sz w:val="24"/>
          <w:szCs w:val="24"/>
        </w:rPr>
        <w:t>point</w:t>
      </w:r>
      <w:r w:rsidRPr="00863E78">
        <w:rPr>
          <w:rFonts w:ascii="Times New Roman" w:hAnsi="Times New Roman" w:cs="Times New Roman"/>
          <w:bCs/>
          <w:spacing w:val="-8"/>
          <w:sz w:val="24"/>
          <w:szCs w:val="24"/>
        </w:rPr>
        <w:t xml:space="preserve"> </w:t>
      </w:r>
      <w:r w:rsidRPr="00863E78">
        <w:rPr>
          <w:rFonts w:ascii="Times New Roman" w:hAnsi="Times New Roman" w:cs="Times New Roman"/>
          <w:bCs/>
          <w:sz w:val="24"/>
          <w:szCs w:val="24"/>
        </w:rPr>
        <w:t>and</w:t>
      </w:r>
      <w:r w:rsidRPr="00863E78">
        <w:rPr>
          <w:rFonts w:ascii="Times New Roman" w:hAnsi="Times New Roman" w:cs="Times New Roman"/>
          <w:bCs/>
          <w:spacing w:val="-11"/>
          <w:sz w:val="24"/>
          <w:szCs w:val="24"/>
        </w:rPr>
        <w:t xml:space="preserve"> </w:t>
      </w:r>
      <w:r w:rsidRPr="00863E78">
        <w:rPr>
          <w:rFonts w:ascii="Times New Roman" w:hAnsi="Times New Roman" w:cs="Times New Roman"/>
          <w:bCs/>
          <w:sz w:val="24"/>
          <w:szCs w:val="24"/>
        </w:rPr>
        <w:t>long</w:t>
      </w:r>
      <w:r w:rsidRPr="00863E78">
        <w:rPr>
          <w:rFonts w:ascii="Times New Roman" w:hAnsi="Times New Roman" w:cs="Times New Roman"/>
          <w:bCs/>
          <w:spacing w:val="-10"/>
          <w:sz w:val="24"/>
          <w:szCs w:val="24"/>
        </w:rPr>
        <w:t xml:space="preserve"> </w:t>
      </w:r>
      <w:r w:rsidRPr="00863E78">
        <w:rPr>
          <w:rFonts w:ascii="Times New Roman" w:hAnsi="Times New Roman" w:cs="Times New Roman"/>
          <w:bCs/>
          <w:sz w:val="24"/>
          <w:szCs w:val="24"/>
        </w:rPr>
        <w:t>contacts,</w:t>
      </w:r>
      <w:r w:rsidRPr="00863E78">
        <w:rPr>
          <w:rFonts w:ascii="Times New Roman" w:hAnsi="Times New Roman" w:cs="Times New Roman"/>
          <w:bCs/>
          <w:spacing w:val="-8"/>
          <w:sz w:val="24"/>
          <w:szCs w:val="24"/>
        </w:rPr>
        <w:t xml:space="preserve"> </w:t>
      </w:r>
      <w:r w:rsidRPr="00863E78">
        <w:rPr>
          <w:rFonts w:ascii="Times New Roman" w:hAnsi="Times New Roman" w:cs="Times New Roman"/>
          <w:bCs/>
          <w:sz w:val="24"/>
          <w:szCs w:val="24"/>
        </w:rPr>
        <w:t>consistent</w:t>
      </w:r>
      <w:r w:rsidRPr="00863E78">
        <w:rPr>
          <w:rFonts w:ascii="Times New Roman" w:hAnsi="Times New Roman" w:cs="Times New Roman"/>
          <w:bCs/>
          <w:spacing w:val="-8"/>
          <w:sz w:val="24"/>
          <w:szCs w:val="24"/>
        </w:rPr>
        <w:t xml:space="preserve"> </w:t>
      </w:r>
      <w:r w:rsidRPr="00863E78">
        <w:rPr>
          <w:rFonts w:ascii="Times New Roman" w:hAnsi="Times New Roman" w:cs="Times New Roman"/>
          <w:bCs/>
          <w:sz w:val="24"/>
          <w:szCs w:val="24"/>
        </w:rPr>
        <w:t>with mechanical compaction during burial. The rock predominantly consists of quartz grains as framework minerals. Quartz grains are mostly angular, indicating moderate transport prior to deposition. The presence of plagioclase</w:t>
      </w:r>
      <w:r>
        <w:rPr>
          <w:rFonts w:ascii="Times New Roman" w:hAnsi="Times New Roman" w:cs="Times New Roman"/>
          <w:bCs/>
          <w:sz w:val="24"/>
          <w:szCs w:val="24"/>
        </w:rPr>
        <w:t xml:space="preserve"> </w:t>
      </w:r>
      <w:r w:rsidRPr="00C05E74">
        <w:rPr>
          <w:bCs/>
        </w:rPr>
        <w:t xml:space="preserve">feldspar and microcline is suggestive of igneous source rocks and minimum transportation. </w:t>
      </w:r>
      <w:r w:rsidRPr="00B60A1F">
        <w:rPr>
          <w:rFonts w:ascii="Times New Roman" w:hAnsi="Times New Roman" w:cs="Times New Roman"/>
          <w:bCs/>
          <w:sz w:val="24"/>
          <w:szCs w:val="24"/>
        </w:rPr>
        <w:t>Few Mica grains are also present. Two rock fragments of varying size are noted viz., cherty rock fragment and quartzite fragment both indicating metasedimentary</w:t>
      </w:r>
      <w:r w:rsidRPr="00B60A1F">
        <w:rPr>
          <w:rFonts w:ascii="Times New Roman" w:hAnsi="Times New Roman" w:cs="Times New Roman"/>
          <w:bCs/>
          <w:spacing w:val="-11"/>
          <w:sz w:val="24"/>
          <w:szCs w:val="24"/>
        </w:rPr>
        <w:t xml:space="preserve"> </w:t>
      </w:r>
      <w:r w:rsidRPr="00B60A1F">
        <w:rPr>
          <w:rFonts w:ascii="Times New Roman" w:hAnsi="Times New Roman" w:cs="Times New Roman"/>
          <w:bCs/>
          <w:sz w:val="24"/>
          <w:szCs w:val="24"/>
        </w:rPr>
        <w:t>provenance.</w:t>
      </w:r>
      <w:r w:rsidRPr="00B60A1F">
        <w:rPr>
          <w:rFonts w:ascii="Times New Roman" w:hAnsi="Times New Roman" w:cs="Times New Roman"/>
          <w:bCs/>
          <w:spacing w:val="-3"/>
          <w:sz w:val="24"/>
          <w:szCs w:val="24"/>
        </w:rPr>
        <w:t xml:space="preserve"> </w:t>
      </w:r>
      <w:proofErr w:type="spellStart"/>
      <w:r w:rsidRPr="00B60A1F">
        <w:rPr>
          <w:rFonts w:ascii="Times New Roman" w:hAnsi="Times New Roman" w:cs="Times New Roman"/>
          <w:bCs/>
          <w:sz w:val="24"/>
          <w:szCs w:val="24"/>
        </w:rPr>
        <w:t>Undulose</w:t>
      </w:r>
      <w:proofErr w:type="spellEnd"/>
      <w:r w:rsidRPr="00B60A1F">
        <w:rPr>
          <w:rFonts w:ascii="Times New Roman" w:hAnsi="Times New Roman" w:cs="Times New Roman"/>
          <w:bCs/>
          <w:spacing w:val="-7"/>
          <w:sz w:val="24"/>
          <w:szCs w:val="24"/>
        </w:rPr>
        <w:t xml:space="preserve"> </w:t>
      </w:r>
      <w:r w:rsidRPr="00B60A1F">
        <w:rPr>
          <w:rFonts w:ascii="Times New Roman" w:hAnsi="Times New Roman" w:cs="Times New Roman"/>
          <w:bCs/>
          <w:sz w:val="24"/>
          <w:szCs w:val="24"/>
        </w:rPr>
        <w:t>extinction</w:t>
      </w:r>
      <w:r w:rsidRPr="00B60A1F">
        <w:rPr>
          <w:rFonts w:ascii="Times New Roman" w:hAnsi="Times New Roman" w:cs="Times New Roman"/>
          <w:bCs/>
          <w:spacing w:val="-5"/>
          <w:sz w:val="24"/>
          <w:szCs w:val="24"/>
        </w:rPr>
        <w:t xml:space="preserve"> </w:t>
      </w:r>
      <w:r w:rsidRPr="00B60A1F">
        <w:rPr>
          <w:rFonts w:ascii="Times New Roman" w:hAnsi="Times New Roman" w:cs="Times New Roman"/>
          <w:bCs/>
          <w:sz w:val="24"/>
          <w:szCs w:val="24"/>
        </w:rPr>
        <w:t>in</w:t>
      </w:r>
      <w:r w:rsidRPr="00B60A1F">
        <w:rPr>
          <w:rFonts w:ascii="Times New Roman" w:hAnsi="Times New Roman" w:cs="Times New Roman"/>
          <w:bCs/>
          <w:spacing w:val="-5"/>
          <w:sz w:val="24"/>
          <w:szCs w:val="24"/>
        </w:rPr>
        <w:t xml:space="preserve"> </w:t>
      </w:r>
      <w:r w:rsidRPr="00B60A1F">
        <w:rPr>
          <w:rFonts w:ascii="Times New Roman" w:hAnsi="Times New Roman" w:cs="Times New Roman"/>
          <w:bCs/>
          <w:sz w:val="24"/>
          <w:szCs w:val="24"/>
        </w:rPr>
        <w:t>quartzite</w:t>
      </w:r>
      <w:r w:rsidRPr="00B60A1F">
        <w:rPr>
          <w:rFonts w:ascii="Times New Roman" w:hAnsi="Times New Roman" w:cs="Times New Roman"/>
          <w:bCs/>
          <w:spacing w:val="-7"/>
          <w:sz w:val="24"/>
          <w:szCs w:val="24"/>
        </w:rPr>
        <w:t xml:space="preserve"> </w:t>
      </w:r>
      <w:r w:rsidRPr="00B60A1F">
        <w:rPr>
          <w:rFonts w:ascii="Times New Roman" w:hAnsi="Times New Roman" w:cs="Times New Roman"/>
          <w:bCs/>
          <w:sz w:val="24"/>
          <w:szCs w:val="24"/>
        </w:rPr>
        <w:t>rock</w:t>
      </w:r>
      <w:r w:rsidRPr="00B60A1F">
        <w:rPr>
          <w:rFonts w:ascii="Times New Roman" w:hAnsi="Times New Roman" w:cs="Times New Roman"/>
          <w:bCs/>
          <w:spacing w:val="-3"/>
          <w:sz w:val="24"/>
          <w:szCs w:val="24"/>
        </w:rPr>
        <w:t xml:space="preserve"> </w:t>
      </w:r>
      <w:r w:rsidRPr="00B60A1F">
        <w:rPr>
          <w:rFonts w:ascii="Times New Roman" w:hAnsi="Times New Roman" w:cs="Times New Roman"/>
          <w:bCs/>
          <w:sz w:val="24"/>
          <w:szCs w:val="24"/>
        </w:rPr>
        <w:t>fragment</w:t>
      </w:r>
      <w:r w:rsidRPr="00B60A1F">
        <w:rPr>
          <w:rFonts w:ascii="Times New Roman" w:hAnsi="Times New Roman" w:cs="Times New Roman"/>
          <w:bCs/>
          <w:spacing w:val="-5"/>
          <w:sz w:val="24"/>
          <w:szCs w:val="24"/>
        </w:rPr>
        <w:t xml:space="preserve"> </w:t>
      </w:r>
      <w:r w:rsidRPr="00B60A1F">
        <w:rPr>
          <w:rFonts w:ascii="Times New Roman" w:hAnsi="Times New Roman" w:cs="Times New Roman"/>
          <w:bCs/>
          <w:sz w:val="24"/>
          <w:szCs w:val="24"/>
        </w:rPr>
        <w:t>also</w:t>
      </w:r>
      <w:r w:rsidRPr="00B60A1F">
        <w:rPr>
          <w:rFonts w:ascii="Times New Roman" w:hAnsi="Times New Roman" w:cs="Times New Roman"/>
          <w:bCs/>
          <w:spacing w:val="-5"/>
          <w:sz w:val="24"/>
          <w:szCs w:val="24"/>
        </w:rPr>
        <w:t xml:space="preserve"> </w:t>
      </w:r>
      <w:r w:rsidRPr="00B60A1F">
        <w:rPr>
          <w:rFonts w:ascii="Times New Roman" w:hAnsi="Times New Roman" w:cs="Times New Roman"/>
          <w:bCs/>
          <w:sz w:val="24"/>
          <w:szCs w:val="24"/>
        </w:rPr>
        <w:t>suggest</w:t>
      </w:r>
      <w:r w:rsidRPr="00B60A1F">
        <w:rPr>
          <w:rFonts w:ascii="Times New Roman" w:hAnsi="Times New Roman" w:cs="Times New Roman"/>
          <w:bCs/>
          <w:spacing w:val="-5"/>
          <w:sz w:val="24"/>
          <w:szCs w:val="24"/>
        </w:rPr>
        <w:t xml:space="preserve"> </w:t>
      </w:r>
      <w:r w:rsidRPr="00B60A1F">
        <w:rPr>
          <w:rFonts w:ascii="Times New Roman" w:hAnsi="Times New Roman" w:cs="Times New Roman"/>
          <w:bCs/>
          <w:sz w:val="24"/>
          <w:szCs w:val="24"/>
        </w:rPr>
        <w:t xml:space="preserve">similar </w:t>
      </w:r>
      <w:r w:rsidRPr="00B60A1F">
        <w:rPr>
          <w:rFonts w:ascii="Times New Roman" w:hAnsi="Times New Roman" w:cs="Times New Roman"/>
          <w:bCs/>
          <w:spacing w:val="-2"/>
          <w:sz w:val="24"/>
          <w:szCs w:val="24"/>
        </w:rPr>
        <w:t>provenance.</w:t>
      </w:r>
    </w:p>
    <w:p w14:paraId="5E4C5E9A" w14:textId="77777777" w:rsidR="00A95649" w:rsidRDefault="00A95649" w:rsidP="00A95649">
      <w:pPr>
        <w:pStyle w:val="BodyText"/>
        <w:spacing w:before="242" w:line="360" w:lineRule="auto"/>
        <w:ind w:left="720"/>
        <w:jc w:val="both"/>
        <w:rPr>
          <w:rFonts w:ascii="Times New Roman" w:hAnsi="Times New Roman" w:cs="Times New Roman"/>
          <w:b w:val="0"/>
          <w:szCs w:val="24"/>
        </w:rPr>
      </w:pPr>
      <w:r w:rsidRPr="00B60A1F">
        <w:rPr>
          <w:rFonts w:ascii="Times New Roman" w:hAnsi="Times New Roman" w:cs="Times New Roman"/>
          <w:b w:val="0"/>
          <w:szCs w:val="24"/>
        </w:rPr>
        <w:t>The</w:t>
      </w:r>
      <w:r w:rsidRPr="00B60A1F">
        <w:rPr>
          <w:rFonts w:ascii="Times New Roman" w:hAnsi="Times New Roman" w:cs="Times New Roman"/>
          <w:b w:val="0"/>
          <w:spacing w:val="-8"/>
          <w:szCs w:val="24"/>
        </w:rPr>
        <w:t xml:space="preserve"> </w:t>
      </w:r>
      <w:r w:rsidRPr="00B60A1F">
        <w:rPr>
          <w:rFonts w:ascii="Times New Roman" w:hAnsi="Times New Roman" w:cs="Times New Roman"/>
          <w:b w:val="0"/>
          <w:szCs w:val="24"/>
        </w:rPr>
        <w:t>rock</w:t>
      </w:r>
      <w:r w:rsidRPr="00B60A1F">
        <w:rPr>
          <w:rFonts w:ascii="Times New Roman" w:hAnsi="Times New Roman" w:cs="Times New Roman"/>
          <w:b w:val="0"/>
          <w:spacing w:val="-7"/>
          <w:szCs w:val="24"/>
        </w:rPr>
        <w:t xml:space="preserve"> </w:t>
      </w:r>
      <w:r w:rsidRPr="00B60A1F">
        <w:rPr>
          <w:rFonts w:ascii="Times New Roman" w:hAnsi="Times New Roman" w:cs="Times New Roman"/>
          <w:b w:val="0"/>
          <w:szCs w:val="24"/>
        </w:rPr>
        <w:t>is</w:t>
      </w:r>
      <w:r w:rsidRPr="00B60A1F">
        <w:rPr>
          <w:rFonts w:ascii="Times New Roman" w:hAnsi="Times New Roman" w:cs="Times New Roman"/>
          <w:b w:val="0"/>
          <w:spacing w:val="-7"/>
          <w:szCs w:val="24"/>
        </w:rPr>
        <w:t xml:space="preserve"> </w:t>
      </w:r>
      <w:r w:rsidRPr="00B60A1F">
        <w:rPr>
          <w:rFonts w:ascii="Times New Roman" w:hAnsi="Times New Roman" w:cs="Times New Roman"/>
          <w:b w:val="0"/>
          <w:szCs w:val="24"/>
        </w:rPr>
        <w:t>extremely</w:t>
      </w:r>
      <w:r w:rsidRPr="00B60A1F">
        <w:rPr>
          <w:rFonts w:ascii="Times New Roman" w:hAnsi="Times New Roman" w:cs="Times New Roman"/>
          <w:b w:val="0"/>
          <w:spacing w:val="-10"/>
          <w:szCs w:val="24"/>
        </w:rPr>
        <w:t xml:space="preserve"> </w:t>
      </w:r>
      <w:r w:rsidRPr="00B60A1F">
        <w:rPr>
          <w:rFonts w:ascii="Times New Roman" w:hAnsi="Times New Roman" w:cs="Times New Roman"/>
          <w:b w:val="0"/>
          <w:szCs w:val="24"/>
        </w:rPr>
        <w:t>cemented</w:t>
      </w:r>
      <w:r w:rsidRPr="00B60A1F">
        <w:rPr>
          <w:rFonts w:ascii="Times New Roman" w:hAnsi="Times New Roman" w:cs="Times New Roman"/>
          <w:b w:val="0"/>
          <w:spacing w:val="-7"/>
          <w:szCs w:val="24"/>
        </w:rPr>
        <w:t xml:space="preserve"> </w:t>
      </w:r>
      <w:r w:rsidRPr="00B60A1F">
        <w:rPr>
          <w:rFonts w:ascii="Times New Roman" w:hAnsi="Times New Roman" w:cs="Times New Roman"/>
          <w:b w:val="0"/>
          <w:szCs w:val="24"/>
        </w:rPr>
        <w:t>by</w:t>
      </w:r>
      <w:r w:rsidRPr="00B60A1F">
        <w:rPr>
          <w:rFonts w:ascii="Times New Roman" w:hAnsi="Times New Roman" w:cs="Times New Roman"/>
          <w:b w:val="0"/>
          <w:spacing w:val="-12"/>
          <w:szCs w:val="24"/>
        </w:rPr>
        <w:t xml:space="preserve"> </w:t>
      </w:r>
      <w:r w:rsidRPr="00B60A1F">
        <w:rPr>
          <w:rFonts w:ascii="Times New Roman" w:hAnsi="Times New Roman" w:cs="Times New Roman"/>
          <w:b w:val="0"/>
          <w:szCs w:val="24"/>
        </w:rPr>
        <w:t>ferruginous</w:t>
      </w:r>
      <w:r w:rsidRPr="00B60A1F">
        <w:rPr>
          <w:rFonts w:ascii="Times New Roman" w:hAnsi="Times New Roman" w:cs="Times New Roman"/>
          <w:b w:val="0"/>
          <w:spacing w:val="-4"/>
          <w:szCs w:val="24"/>
        </w:rPr>
        <w:t xml:space="preserve"> </w:t>
      </w:r>
      <w:r w:rsidRPr="00B60A1F">
        <w:rPr>
          <w:rFonts w:ascii="Times New Roman" w:hAnsi="Times New Roman" w:cs="Times New Roman"/>
          <w:b w:val="0"/>
          <w:szCs w:val="24"/>
        </w:rPr>
        <w:t>material</w:t>
      </w:r>
      <w:r w:rsidRPr="00B60A1F">
        <w:rPr>
          <w:rFonts w:ascii="Times New Roman" w:hAnsi="Times New Roman" w:cs="Times New Roman"/>
          <w:b w:val="0"/>
          <w:spacing w:val="-7"/>
          <w:szCs w:val="24"/>
        </w:rPr>
        <w:t xml:space="preserve"> </w:t>
      </w:r>
      <w:r w:rsidRPr="00B60A1F">
        <w:rPr>
          <w:rFonts w:ascii="Times New Roman" w:hAnsi="Times New Roman" w:cs="Times New Roman"/>
          <w:b w:val="0"/>
          <w:szCs w:val="24"/>
        </w:rPr>
        <w:t>such</w:t>
      </w:r>
      <w:r w:rsidRPr="00B60A1F">
        <w:rPr>
          <w:rFonts w:ascii="Times New Roman" w:hAnsi="Times New Roman" w:cs="Times New Roman"/>
          <w:b w:val="0"/>
          <w:spacing w:val="-5"/>
          <w:szCs w:val="24"/>
        </w:rPr>
        <w:t xml:space="preserve"> </w:t>
      </w:r>
      <w:r w:rsidRPr="00B60A1F">
        <w:rPr>
          <w:rFonts w:ascii="Times New Roman" w:hAnsi="Times New Roman" w:cs="Times New Roman"/>
          <w:b w:val="0"/>
          <w:szCs w:val="24"/>
        </w:rPr>
        <w:t>as</w:t>
      </w:r>
      <w:r w:rsidRPr="00B60A1F">
        <w:rPr>
          <w:rFonts w:ascii="Times New Roman" w:hAnsi="Times New Roman" w:cs="Times New Roman"/>
          <w:b w:val="0"/>
          <w:spacing w:val="-7"/>
          <w:szCs w:val="24"/>
        </w:rPr>
        <w:t xml:space="preserve"> </w:t>
      </w:r>
      <w:r w:rsidRPr="00B60A1F">
        <w:rPr>
          <w:rFonts w:ascii="Times New Roman" w:hAnsi="Times New Roman" w:cs="Times New Roman"/>
          <w:b w:val="0"/>
          <w:szCs w:val="24"/>
        </w:rPr>
        <w:t>hematite</w:t>
      </w:r>
      <w:r w:rsidRPr="00B60A1F">
        <w:rPr>
          <w:rFonts w:ascii="Times New Roman" w:hAnsi="Times New Roman" w:cs="Times New Roman"/>
          <w:b w:val="0"/>
          <w:spacing w:val="-8"/>
          <w:szCs w:val="24"/>
        </w:rPr>
        <w:t xml:space="preserve"> </w:t>
      </w:r>
      <w:r w:rsidRPr="00B60A1F">
        <w:rPr>
          <w:rFonts w:ascii="Times New Roman" w:hAnsi="Times New Roman" w:cs="Times New Roman"/>
          <w:b w:val="0"/>
          <w:szCs w:val="24"/>
        </w:rPr>
        <w:t>and</w:t>
      </w:r>
      <w:r w:rsidRPr="00B60A1F">
        <w:rPr>
          <w:rFonts w:ascii="Times New Roman" w:hAnsi="Times New Roman" w:cs="Times New Roman"/>
          <w:b w:val="0"/>
          <w:spacing w:val="-7"/>
          <w:szCs w:val="24"/>
        </w:rPr>
        <w:t xml:space="preserve"> </w:t>
      </w:r>
      <w:r w:rsidRPr="00B60A1F">
        <w:rPr>
          <w:rFonts w:ascii="Times New Roman" w:hAnsi="Times New Roman" w:cs="Times New Roman"/>
          <w:b w:val="0"/>
          <w:szCs w:val="24"/>
        </w:rPr>
        <w:t>magnetite.</w:t>
      </w:r>
      <w:r w:rsidRPr="00B60A1F">
        <w:rPr>
          <w:rFonts w:ascii="Times New Roman" w:hAnsi="Times New Roman" w:cs="Times New Roman"/>
          <w:b w:val="0"/>
          <w:spacing w:val="-7"/>
          <w:szCs w:val="24"/>
        </w:rPr>
        <w:t xml:space="preserve"> </w:t>
      </w:r>
      <w:r w:rsidRPr="00B60A1F">
        <w:rPr>
          <w:rFonts w:ascii="Times New Roman" w:hAnsi="Times New Roman" w:cs="Times New Roman"/>
          <w:b w:val="0"/>
          <w:szCs w:val="24"/>
        </w:rPr>
        <w:t>At places</w:t>
      </w:r>
      <w:r w:rsidRPr="00B60A1F">
        <w:rPr>
          <w:rFonts w:ascii="Times New Roman" w:hAnsi="Times New Roman" w:cs="Times New Roman"/>
          <w:b w:val="0"/>
          <w:spacing w:val="-6"/>
          <w:szCs w:val="24"/>
        </w:rPr>
        <w:t xml:space="preserve"> </w:t>
      </w:r>
      <w:r w:rsidRPr="00B60A1F">
        <w:rPr>
          <w:rFonts w:ascii="Times New Roman" w:hAnsi="Times New Roman" w:cs="Times New Roman"/>
          <w:b w:val="0"/>
          <w:szCs w:val="24"/>
        </w:rPr>
        <w:t>detrital</w:t>
      </w:r>
      <w:r w:rsidRPr="00B60A1F">
        <w:rPr>
          <w:rFonts w:ascii="Times New Roman" w:hAnsi="Times New Roman" w:cs="Times New Roman"/>
          <w:b w:val="0"/>
          <w:spacing w:val="-5"/>
          <w:szCs w:val="24"/>
        </w:rPr>
        <w:t xml:space="preserve"> </w:t>
      </w:r>
      <w:r w:rsidRPr="00B60A1F">
        <w:rPr>
          <w:rFonts w:ascii="Times New Roman" w:hAnsi="Times New Roman" w:cs="Times New Roman"/>
          <w:b w:val="0"/>
          <w:szCs w:val="24"/>
        </w:rPr>
        <w:t>frame working</w:t>
      </w:r>
      <w:r w:rsidRPr="00B60A1F">
        <w:rPr>
          <w:rFonts w:ascii="Times New Roman" w:hAnsi="Times New Roman" w:cs="Times New Roman"/>
          <w:b w:val="0"/>
          <w:spacing w:val="-5"/>
          <w:szCs w:val="24"/>
        </w:rPr>
        <w:t xml:space="preserve"> </w:t>
      </w:r>
      <w:r w:rsidRPr="00B60A1F">
        <w:rPr>
          <w:rFonts w:ascii="Times New Roman" w:hAnsi="Times New Roman" w:cs="Times New Roman"/>
          <w:b w:val="0"/>
          <w:szCs w:val="24"/>
        </w:rPr>
        <w:t>grains</w:t>
      </w:r>
      <w:r w:rsidRPr="00B60A1F">
        <w:rPr>
          <w:rFonts w:ascii="Times New Roman" w:hAnsi="Times New Roman" w:cs="Times New Roman"/>
          <w:b w:val="0"/>
          <w:spacing w:val="-5"/>
          <w:szCs w:val="24"/>
        </w:rPr>
        <w:t xml:space="preserve"> </w:t>
      </w:r>
      <w:r w:rsidRPr="00B60A1F">
        <w:rPr>
          <w:rFonts w:ascii="Times New Roman" w:hAnsi="Times New Roman" w:cs="Times New Roman"/>
          <w:b w:val="0"/>
          <w:szCs w:val="24"/>
        </w:rPr>
        <w:t>are</w:t>
      </w:r>
      <w:r w:rsidRPr="00B60A1F">
        <w:rPr>
          <w:rFonts w:ascii="Times New Roman" w:hAnsi="Times New Roman" w:cs="Times New Roman"/>
          <w:b w:val="0"/>
          <w:spacing w:val="-5"/>
          <w:szCs w:val="24"/>
        </w:rPr>
        <w:t xml:space="preserve"> </w:t>
      </w:r>
      <w:r w:rsidRPr="00B60A1F">
        <w:rPr>
          <w:rFonts w:ascii="Times New Roman" w:hAnsi="Times New Roman" w:cs="Times New Roman"/>
          <w:b w:val="0"/>
          <w:szCs w:val="24"/>
        </w:rPr>
        <w:t>volumetrically</w:t>
      </w:r>
      <w:r w:rsidRPr="00B60A1F">
        <w:rPr>
          <w:rFonts w:ascii="Times New Roman" w:hAnsi="Times New Roman" w:cs="Times New Roman"/>
          <w:b w:val="0"/>
          <w:spacing w:val="-9"/>
          <w:szCs w:val="24"/>
        </w:rPr>
        <w:t xml:space="preserve"> </w:t>
      </w:r>
      <w:r w:rsidRPr="00B60A1F">
        <w:rPr>
          <w:rFonts w:ascii="Times New Roman" w:hAnsi="Times New Roman" w:cs="Times New Roman"/>
          <w:b w:val="0"/>
          <w:szCs w:val="24"/>
        </w:rPr>
        <w:t>much</w:t>
      </w:r>
      <w:r w:rsidRPr="00B60A1F">
        <w:rPr>
          <w:rFonts w:ascii="Times New Roman" w:hAnsi="Times New Roman" w:cs="Times New Roman"/>
          <w:b w:val="0"/>
          <w:spacing w:val="-5"/>
          <w:szCs w:val="24"/>
        </w:rPr>
        <w:t xml:space="preserve"> </w:t>
      </w:r>
      <w:r w:rsidRPr="00B60A1F">
        <w:rPr>
          <w:rFonts w:ascii="Times New Roman" w:hAnsi="Times New Roman" w:cs="Times New Roman"/>
          <w:b w:val="0"/>
          <w:szCs w:val="24"/>
        </w:rPr>
        <w:t>less</w:t>
      </w:r>
      <w:r w:rsidRPr="00B60A1F">
        <w:rPr>
          <w:rFonts w:ascii="Times New Roman" w:hAnsi="Times New Roman" w:cs="Times New Roman"/>
          <w:b w:val="0"/>
          <w:spacing w:val="-6"/>
          <w:szCs w:val="24"/>
        </w:rPr>
        <w:t xml:space="preserve"> </w:t>
      </w:r>
      <w:r w:rsidRPr="00B60A1F">
        <w:rPr>
          <w:rFonts w:ascii="Times New Roman" w:hAnsi="Times New Roman" w:cs="Times New Roman"/>
          <w:b w:val="0"/>
          <w:szCs w:val="24"/>
        </w:rPr>
        <w:t>than</w:t>
      </w:r>
      <w:r w:rsidRPr="00B60A1F">
        <w:rPr>
          <w:rFonts w:ascii="Times New Roman" w:hAnsi="Times New Roman" w:cs="Times New Roman"/>
          <w:b w:val="0"/>
          <w:spacing w:val="-6"/>
          <w:szCs w:val="24"/>
        </w:rPr>
        <w:t xml:space="preserve"> </w:t>
      </w:r>
      <w:r w:rsidRPr="00B60A1F">
        <w:rPr>
          <w:rFonts w:ascii="Times New Roman" w:hAnsi="Times New Roman" w:cs="Times New Roman"/>
          <w:b w:val="0"/>
          <w:szCs w:val="24"/>
        </w:rPr>
        <w:t>the</w:t>
      </w:r>
      <w:r w:rsidRPr="00B60A1F">
        <w:rPr>
          <w:rFonts w:ascii="Times New Roman" w:hAnsi="Times New Roman" w:cs="Times New Roman"/>
          <w:b w:val="0"/>
          <w:spacing w:val="-4"/>
          <w:szCs w:val="24"/>
        </w:rPr>
        <w:t xml:space="preserve"> </w:t>
      </w:r>
      <w:r w:rsidRPr="00B60A1F">
        <w:rPr>
          <w:rFonts w:ascii="Times New Roman" w:hAnsi="Times New Roman" w:cs="Times New Roman"/>
          <w:b w:val="0"/>
          <w:szCs w:val="24"/>
        </w:rPr>
        <w:t>ferruginous</w:t>
      </w:r>
      <w:r w:rsidRPr="00B60A1F">
        <w:rPr>
          <w:rFonts w:ascii="Times New Roman" w:hAnsi="Times New Roman" w:cs="Times New Roman"/>
          <w:b w:val="0"/>
          <w:spacing w:val="-5"/>
          <w:szCs w:val="24"/>
        </w:rPr>
        <w:t xml:space="preserve"> </w:t>
      </w:r>
      <w:r w:rsidRPr="00B60A1F">
        <w:rPr>
          <w:rFonts w:ascii="Times New Roman" w:hAnsi="Times New Roman" w:cs="Times New Roman"/>
          <w:b w:val="0"/>
          <w:szCs w:val="24"/>
        </w:rPr>
        <w:t>cement</w:t>
      </w:r>
      <w:r w:rsidRPr="00B60A1F">
        <w:rPr>
          <w:rFonts w:ascii="Times New Roman" w:hAnsi="Times New Roman" w:cs="Times New Roman"/>
          <w:b w:val="0"/>
          <w:spacing w:val="-4"/>
          <w:szCs w:val="24"/>
        </w:rPr>
        <w:t xml:space="preserve"> </w:t>
      </w:r>
      <w:r w:rsidRPr="00B60A1F">
        <w:rPr>
          <w:rFonts w:ascii="Times New Roman" w:hAnsi="Times New Roman" w:cs="Times New Roman"/>
          <w:b w:val="0"/>
          <w:szCs w:val="24"/>
        </w:rPr>
        <w:t>and grains are not in contact. Few magnetite occurs as detrital frame working grains.</w:t>
      </w:r>
    </w:p>
    <w:p w14:paraId="32D62A6A" w14:textId="77777777" w:rsidR="00A95649" w:rsidRPr="003F6B17" w:rsidRDefault="00A95649" w:rsidP="003F6B17">
      <w:pPr>
        <w:spacing w:line="360" w:lineRule="auto"/>
        <w:ind w:left="720"/>
        <w:jc w:val="both"/>
        <w:rPr>
          <w:rFonts w:ascii="Times New Roman" w:hAnsi="Times New Roman" w:cs="Times New Roman"/>
          <w:b/>
          <w:bCs/>
          <w:noProof/>
        </w:rPr>
      </w:pPr>
    </w:p>
    <w:p w14:paraId="5D25F0A2" w14:textId="77777777" w:rsidR="009854B5" w:rsidRPr="009854B5" w:rsidRDefault="009854B5" w:rsidP="009854B5">
      <w:pPr>
        <w:pStyle w:val="ListParagraph"/>
        <w:numPr>
          <w:ilvl w:val="1"/>
          <w:numId w:val="5"/>
        </w:numPr>
        <w:suppressAutoHyphens/>
        <w:spacing w:before="240" w:after="0" w:line="360" w:lineRule="auto"/>
        <w:contextualSpacing w:val="0"/>
        <w:jc w:val="both"/>
        <w:rPr>
          <w:rFonts w:ascii="Times New Roman" w:eastAsia="Arial" w:hAnsi="Times New Roman" w:cs="Times New Roman"/>
          <w:b/>
          <w:bCs/>
          <w:vanish/>
          <w:spacing w:val="-2"/>
          <w:kern w:val="0"/>
          <w:sz w:val="24"/>
          <w:szCs w:val="24"/>
          <w:lang w:val="en-US" w:eastAsia="ar-SA"/>
          <w14:ligatures w14:val="none"/>
        </w:rPr>
      </w:pPr>
    </w:p>
    <w:p w14:paraId="138D65AC" w14:textId="77777777" w:rsidR="009854B5" w:rsidRDefault="00581988" w:rsidP="00581988">
      <w:pPr>
        <w:pStyle w:val="BodyText"/>
        <w:spacing w:before="240" w:line="360" w:lineRule="auto"/>
        <w:jc w:val="both"/>
        <w:rPr>
          <w:rFonts w:ascii="Times New Roman" w:hAnsi="Times New Roman" w:cs="Times New Roman"/>
          <w:spacing w:val="-2"/>
          <w:szCs w:val="24"/>
        </w:rPr>
      </w:pPr>
      <w:r w:rsidRPr="00581988">
        <w:rPr>
          <w:rFonts w:ascii="Times New Roman" w:hAnsi="Times New Roman" w:cs="Times New Roman"/>
          <w:spacing w:val="-2"/>
          <w:szCs w:val="24"/>
        </w:rPr>
        <w:t>6.</w:t>
      </w:r>
      <w:r w:rsidR="00F5040E">
        <w:rPr>
          <w:rFonts w:ascii="Times New Roman" w:hAnsi="Times New Roman" w:cs="Times New Roman"/>
          <w:spacing w:val="-2"/>
          <w:szCs w:val="24"/>
        </w:rPr>
        <w:t>1.</w:t>
      </w:r>
      <w:r w:rsidR="00C35D03">
        <w:rPr>
          <w:rFonts w:ascii="Times New Roman" w:hAnsi="Times New Roman" w:cs="Times New Roman"/>
          <w:spacing w:val="-2"/>
          <w:szCs w:val="24"/>
        </w:rPr>
        <w:t>4</w:t>
      </w:r>
      <w:r w:rsidRPr="00581988">
        <w:rPr>
          <w:rFonts w:ascii="Times New Roman" w:hAnsi="Times New Roman" w:cs="Times New Roman"/>
          <w:spacing w:val="-2"/>
          <w:szCs w:val="24"/>
        </w:rPr>
        <w:tab/>
      </w:r>
      <w:r w:rsidR="009854B5" w:rsidRPr="00581988">
        <w:rPr>
          <w:rFonts w:ascii="Times New Roman" w:hAnsi="Times New Roman" w:cs="Times New Roman"/>
          <w:spacing w:val="-2"/>
          <w:szCs w:val="24"/>
        </w:rPr>
        <w:t>Structures</w:t>
      </w:r>
    </w:p>
    <w:p w14:paraId="328243C3" w14:textId="77777777" w:rsidR="00581988" w:rsidRPr="00581988" w:rsidRDefault="00581988" w:rsidP="00920884">
      <w:pPr>
        <w:spacing w:line="360" w:lineRule="auto"/>
        <w:ind w:left="720" w:firstLine="720"/>
        <w:jc w:val="both"/>
        <w:rPr>
          <w:rFonts w:ascii="Times New Roman" w:hAnsi="Times New Roman" w:cs="Times New Roman"/>
          <w:sz w:val="24"/>
          <w:szCs w:val="24"/>
        </w:rPr>
      </w:pPr>
      <w:r w:rsidRPr="00581988">
        <w:rPr>
          <w:rFonts w:ascii="Times New Roman" w:hAnsi="Times New Roman" w:cs="Times New Roman"/>
          <w:sz w:val="24"/>
          <w:szCs w:val="24"/>
        </w:rPr>
        <w:t>The two lithological units present in the study area, namely the Katrol Formation and the Bhuj Formation, exhibit a regional structural trend of N80°E–S80°W, with local variations in NE–SW orientation. The strata generally dip 5° to 10° towards the south and southeast.</w:t>
      </w:r>
    </w:p>
    <w:p w14:paraId="4A6E663B" w14:textId="77777777" w:rsidR="00581988" w:rsidRDefault="00581988" w:rsidP="00581988">
      <w:pPr>
        <w:spacing w:line="360" w:lineRule="auto"/>
        <w:ind w:left="709"/>
        <w:jc w:val="both"/>
        <w:rPr>
          <w:rFonts w:ascii="Times New Roman" w:hAnsi="Times New Roman" w:cs="Times New Roman"/>
          <w:sz w:val="24"/>
          <w:szCs w:val="24"/>
        </w:rPr>
      </w:pPr>
      <w:r w:rsidRPr="00581988">
        <w:rPr>
          <w:rFonts w:ascii="Times New Roman" w:hAnsi="Times New Roman" w:cs="Times New Roman"/>
          <w:sz w:val="24"/>
          <w:szCs w:val="24"/>
        </w:rPr>
        <w:t>The Bhuj Formation shows comparatively steeper dips ranging from 6° to 10°, whereas the older Katrol Formation exhibits gentler dips between 4° and 6°.</w:t>
      </w:r>
    </w:p>
    <w:p w14:paraId="0854CFD6" w14:textId="77777777" w:rsidR="00A836FB" w:rsidRPr="00A836FB" w:rsidRDefault="00A836FB" w:rsidP="00581988">
      <w:pPr>
        <w:spacing w:line="360" w:lineRule="auto"/>
        <w:ind w:left="709"/>
        <w:jc w:val="both"/>
        <w:rPr>
          <w:rFonts w:ascii="Times New Roman" w:hAnsi="Times New Roman" w:cs="Times New Roman"/>
          <w:sz w:val="24"/>
          <w:szCs w:val="24"/>
        </w:rPr>
      </w:pPr>
      <w:r w:rsidRPr="00FF173B">
        <w:rPr>
          <w:rFonts w:ascii="Times New Roman" w:hAnsi="Times New Roman" w:cs="Times New Roman"/>
          <w:sz w:val="24"/>
          <w:szCs w:val="24"/>
        </w:rPr>
        <w:t>Two sets of sub-vertical joins are observed in brown shales towards south. The general trend of Joints is N60°E-S 60°W and N40°W-S40°E. Due to this jointing pattern, the shale</w:t>
      </w:r>
      <w:r w:rsidR="00636EE2" w:rsidRPr="00FF173B">
        <w:rPr>
          <w:rFonts w:ascii="Times New Roman" w:hAnsi="Times New Roman" w:cs="Times New Roman"/>
          <w:sz w:val="24"/>
          <w:szCs w:val="24"/>
        </w:rPr>
        <w:t>s</w:t>
      </w:r>
      <w:r w:rsidRPr="00FF173B">
        <w:rPr>
          <w:rFonts w:ascii="Times New Roman" w:hAnsi="Times New Roman" w:cs="Times New Roman"/>
          <w:sz w:val="24"/>
          <w:szCs w:val="24"/>
        </w:rPr>
        <w:t xml:space="preserve"> </w:t>
      </w:r>
      <w:r w:rsidR="00636EE2" w:rsidRPr="00FF173B">
        <w:rPr>
          <w:rFonts w:ascii="Times New Roman" w:hAnsi="Times New Roman" w:cs="Times New Roman"/>
          <w:sz w:val="24"/>
          <w:szCs w:val="24"/>
        </w:rPr>
        <w:t xml:space="preserve">were </w:t>
      </w:r>
      <w:r w:rsidRPr="00FF173B">
        <w:rPr>
          <w:rFonts w:ascii="Times New Roman" w:hAnsi="Times New Roman" w:cs="Times New Roman"/>
          <w:sz w:val="24"/>
          <w:szCs w:val="24"/>
        </w:rPr>
        <w:t>broken into pieces and occur as splintery on the surface</w:t>
      </w:r>
      <w:r>
        <w:rPr>
          <w:rFonts w:ascii="Times New Roman" w:hAnsi="Times New Roman" w:cs="Times New Roman"/>
          <w:sz w:val="24"/>
          <w:szCs w:val="24"/>
        </w:rPr>
        <w:t xml:space="preserve"> </w:t>
      </w:r>
    </w:p>
    <w:p w14:paraId="38B5F585" w14:textId="77777777" w:rsidR="00581988" w:rsidRPr="00581988" w:rsidRDefault="00581988" w:rsidP="00581988">
      <w:pPr>
        <w:spacing w:line="360" w:lineRule="auto"/>
        <w:ind w:left="709"/>
        <w:jc w:val="both"/>
        <w:rPr>
          <w:rFonts w:ascii="Times New Roman" w:hAnsi="Times New Roman" w:cs="Times New Roman"/>
          <w:sz w:val="24"/>
          <w:szCs w:val="24"/>
        </w:rPr>
      </w:pPr>
      <w:r w:rsidRPr="00581988">
        <w:rPr>
          <w:rFonts w:ascii="Times New Roman" w:hAnsi="Times New Roman" w:cs="Times New Roman"/>
          <w:sz w:val="24"/>
          <w:szCs w:val="24"/>
        </w:rPr>
        <w:t xml:space="preserve">Based on satellite imagery interpretation, six inferred minor faults have been demarcated within the ridge area. The trend of these faults is in NE-SW direction. Minor displacements are observed along these inferred fault traces; however, no clear or recognizable fault-related features viz. fault breccia, silicification etc were identified during field investigations and shown </w:t>
      </w:r>
      <w:r w:rsidRPr="00FF173B">
        <w:rPr>
          <w:rFonts w:ascii="Times New Roman" w:hAnsi="Times New Roman" w:cs="Times New Roman"/>
          <w:sz w:val="24"/>
          <w:szCs w:val="24"/>
        </w:rPr>
        <w:t>in plate no: I</w:t>
      </w:r>
      <w:r w:rsidR="00FF173B" w:rsidRPr="00FF173B">
        <w:rPr>
          <w:rFonts w:ascii="Times New Roman" w:hAnsi="Times New Roman" w:cs="Times New Roman"/>
          <w:sz w:val="24"/>
          <w:szCs w:val="24"/>
        </w:rPr>
        <w:t>II</w:t>
      </w:r>
      <w:r w:rsidRPr="00FF173B">
        <w:rPr>
          <w:rFonts w:ascii="Times New Roman" w:hAnsi="Times New Roman" w:cs="Times New Roman"/>
          <w:sz w:val="24"/>
          <w:szCs w:val="24"/>
        </w:rPr>
        <w:t xml:space="preserve"> &amp; Fig no:</w:t>
      </w:r>
      <w:r w:rsidR="00FF173B" w:rsidRPr="00FF173B">
        <w:rPr>
          <w:rFonts w:ascii="Times New Roman" w:hAnsi="Times New Roman" w:cs="Times New Roman"/>
          <w:sz w:val="24"/>
          <w:szCs w:val="24"/>
        </w:rPr>
        <w:t>7</w:t>
      </w:r>
      <w:r w:rsidRPr="00581988">
        <w:rPr>
          <w:rFonts w:ascii="Times New Roman" w:hAnsi="Times New Roman" w:cs="Times New Roman"/>
          <w:sz w:val="24"/>
          <w:szCs w:val="24"/>
        </w:rPr>
        <w:t xml:space="preserve"> </w:t>
      </w:r>
    </w:p>
    <w:p w14:paraId="3798D2AC" w14:textId="77777777" w:rsidR="00920884" w:rsidRDefault="00581988" w:rsidP="00920884">
      <w:pPr>
        <w:pStyle w:val="Default"/>
        <w:spacing w:line="360" w:lineRule="auto"/>
        <w:ind w:left="709"/>
        <w:jc w:val="both"/>
        <w:rPr>
          <w:rFonts w:ascii="Times New Roman" w:hAnsi="Times New Roman" w:cs="Times New Roman"/>
          <w:color w:val="auto"/>
          <w:lang w:val="en-US" w:eastAsia="en-US"/>
        </w:rPr>
      </w:pPr>
      <w:r w:rsidRPr="00581988">
        <w:rPr>
          <w:rFonts w:ascii="Times New Roman" w:hAnsi="Times New Roman" w:cs="Times New Roman"/>
          <w:color w:val="auto"/>
          <w:lang w:val="en-US" w:eastAsia="en-US"/>
        </w:rPr>
        <w:t xml:space="preserve">The observed lithological variability, together with well-preserved primary sedimentary structures such as cross-bedding, lamination, ripple marks, burrows and plant fossils assemblage indicate that the Bhuj Formation was deposited in a fluvial to deltaic depositional environment.  </w:t>
      </w:r>
    </w:p>
    <w:p w14:paraId="7CD6E4C6" w14:textId="77777777" w:rsidR="00F57C06" w:rsidRDefault="00581988" w:rsidP="00920884">
      <w:pPr>
        <w:pStyle w:val="Default"/>
        <w:spacing w:line="360" w:lineRule="auto"/>
        <w:ind w:left="709"/>
        <w:jc w:val="both"/>
        <w:rPr>
          <w:rFonts w:ascii="Times New Roman" w:hAnsi="Times New Roman" w:cs="Times New Roman"/>
          <w:color w:val="auto"/>
        </w:rPr>
      </w:pPr>
      <w:r w:rsidRPr="00581988">
        <w:rPr>
          <w:rFonts w:ascii="Times New Roman" w:hAnsi="Times New Roman" w:cs="Times New Roman"/>
          <w:color w:val="auto"/>
        </w:rPr>
        <w:t>In contrast, the Katrol formation composed of calcareous sandstones/ siltstones lack of macrofossils, and presence of primary structures viz bedding, Ripple marks, Mud crack indicate that the Katrol formation was deposited under shallow marine environment.</w:t>
      </w:r>
      <w:r w:rsidR="00920884">
        <w:rPr>
          <w:rFonts w:ascii="Times New Roman" w:hAnsi="Times New Roman" w:cs="Times New Roman"/>
          <w:color w:val="auto"/>
        </w:rPr>
        <w:t xml:space="preserve"> </w:t>
      </w:r>
    </w:p>
    <w:p w14:paraId="5B138D65" w14:textId="77777777" w:rsidR="00A836FB" w:rsidRDefault="00A836FB" w:rsidP="00F57C06">
      <w:pPr>
        <w:tabs>
          <w:tab w:val="left" w:pos="630"/>
        </w:tabs>
        <w:spacing w:line="360" w:lineRule="auto"/>
        <w:ind w:left="720"/>
        <w:jc w:val="both"/>
        <w:rPr>
          <w:rFonts w:ascii="Times New Roman" w:hAnsi="Times New Roman" w:cs="Times New Roman"/>
          <w:sz w:val="24"/>
          <w:szCs w:val="24"/>
        </w:rPr>
      </w:pPr>
    </w:p>
    <w:p w14:paraId="18243323" w14:textId="77777777" w:rsidR="00920884" w:rsidRPr="00F57C06" w:rsidRDefault="00920884" w:rsidP="00F57C06">
      <w:pPr>
        <w:tabs>
          <w:tab w:val="left" w:pos="630"/>
        </w:tabs>
        <w:spacing w:line="360" w:lineRule="auto"/>
        <w:ind w:left="720"/>
        <w:jc w:val="both"/>
        <w:rPr>
          <w:rFonts w:ascii="Times New Roman" w:hAnsi="Times New Roman" w:cs="Times New Roman"/>
          <w:sz w:val="24"/>
          <w:szCs w:val="24"/>
        </w:rPr>
      </w:pPr>
      <w:r w:rsidRPr="00F57C06">
        <w:rPr>
          <w:rFonts w:ascii="Times New Roman" w:hAnsi="Times New Roman" w:cs="Times New Roman"/>
          <w:sz w:val="24"/>
          <w:szCs w:val="24"/>
        </w:rPr>
        <w:t xml:space="preserve">Detailed descriptions of sedimentary structures observed in </w:t>
      </w:r>
      <w:r w:rsidR="00676C5A" w:rsidRPr="00F57C06">
        <w:rPr>
          <w:rFonts w:ascii="Times New Roman" w:hAnsi="Times New Roman" w:cs="Times New Roman"/>
          <w:sz w:val="24"/>
          <w:szCs w:val="24"/>
        </w:rPr>
        <w:t xml:space="preserve">Katrol </w:t>
      </w:r>
      <w:r w:rsidR="00676C5A">
        <w:rPr>
          <w:rFonts w:ascii="Times New Roman" w:hAnsi="Times New Roman" w:cs="Times New Roman"/>
          <w:sz w:val="24"/>
          <w:szCs w:val="24"/>
        </w:rPr>
        <w:t>and</w:t>
      </w:r>
      <w:r w:rsidR="00F57C06">
        <w:rPr>
          <w:rFonts w:ascii="Times New Roman" w:hAnsi="Times New Roman" w:cs="Times New Roman"/>
          <w:sz w:val="24"/>
          <w:szCs w:val="24"/>
        </w:rPr>
        <w:t xml:space="preserve"> Bhuj </w:t>
      </w:r>
      <w:r w:rsidR="00676C5A" w:rsidRPr="00F57C06">
        <w:rPr>
          <w:rFonts w:ascii="Times New Roman" w:hAnsi="Times New Roman" w:cs="Times New Roman"/>
          <w:sz w:val="24"/>
          <w:szCs w:val="24"/>
        </w:rPr>
        <w:t xml:space="preserve">formation </w:t>
      </w:r>
      <w:r w:rsidR="00676C5A">
        <w:rPr>
          <w:rFonts w:ascii="Times New Roman" w:hAnsi="Times New Roman" w:cs="Times New Roman"/>
          <w:sz w:val="24"/>
          <w:szCs w:val="24"/>
        </w:rPr>
        <w:t>along</w:t>
      </w:r>
      <w:r w:rsidRPr="00F57C06">
        <w:rPr>
          <w:rFonts w:ascii="Times New Roman" w:hAnsi="Times New Roman" w:cs="Times New Roman"/>
          <w:sz w:val="24"/>
          <w:szCs w:val="24"/>
        </w:rPr>
        <w:t xml:space="preserve"> with photographic documentation</w:t>
      </w:r>
      <w:r w:rsidR="00A836FB">
        <w:rPr>
          <w:rFonts w:ascii="Times New Roman" w:hAnsi="Times New Roman" w:cs="Times New Roman"/>
          <w:sz w:val="24"/>
          <w:szCs w:val="24"/>
        </w:rPr>
        <w:t xml:space="preserve"> is given below</w:t>
      </w:r>
    </w:p>
    <w:tbl>
      <w:tblPr>
        <w:tblStyle w:val="TableGrid"/>
        <w:tblW w:w="8733" w:type="dxa"/>
        <w:tblInd w:w="421" w:type="dxa"/>
        <w:tblLook w:val="04A0" w:firstRow="1" w:lastRow="0" w:firstColumn="1" w:lastColumn="0" w:noHBand="0" w:noVBand="1"/>
      </w:tblPr>
      <w:tblGrid>
        <w:gridCol w:w="8733"/>
      </w:tblGrid>
      <w:tr w:rsidR="00E041C5" w14:paraId="63FA7395" w14:textId="77777777" w:rsidTr="004D7077">
        <w:trPr>
          <w:trHeight w:val="6295"/>
        </w:trPr>
        <w:tc>
          <w:tcPr>
            <w:tcW w:w="8733" w:type="dxa"/>
          </w:tcPr>
          <w:p w14:paraId="3FCA7838" w14:textId="77777777" w:rsidR="00E041C5" w:rsidRDefault="00E041C5" w:rsidP="00920884">
            <w:pPr>
              <w:spacing w:line="36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693056" behindDoc="1" locked="0" layoutInCell="1" allowOverlap="1" wp14:anchorId="31124218" wp14:editId="5C2BC0B8">
                  <wp:simplePos x="0" y="0"/>
                  <wp:positionH relativeFrom="column">
                    <wp:posOffset>419878</wp:posOffset>
                  </wp:positionH>
                  <wp:positionV relativeFrom="paragraph">
                    <wp:posOffset>68355</wp:posOffset>
                  </wp:positionV>
                  <wp:extent cx="4217670" cy="3140710"/>
                  <wp:effectExtent l="0" t="0" r="0" b="2540"/>
                  <wp:wrapThrough wrapText="bothSides">
                    <wp:wrapPolygon edited="0">
                      <wp:start x="0" y="0"/>
                      <wp:lineTo x="0" y="21486"/>
                      <wp:lineTo x="21463" y="21486"/>
                      <wp:lineTo x="21463" y="0"/>
                      <wp:lineTo x="0" y="0"/>
                    </wp:wrapPolygon>
                  </wp:wrapThrough>
                  <wp:docPr id="140629326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217670" cy="31407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72C027" w14:textId="77777777" w:rsidR="00E041C5" w:rsidRDefault="00E041C5" w:rsidP="00920884">
            <w:pPr>
              <w:spacing w:line="360" w:lineRule="auto"/>
              <w:rPr>
                <w:rFonts w:ascii="Times New Roman" w:hAnsi="Times New Roman" w:cs="Times New Roman"/>
                <w:b/>
                <w:bCs/>
                <w:sz w:val="24"/>
                <w:szCs w:val="24"/>
              </w:rPr>
            </w:pPr>
          </w:p>
          <w:p w14:paraId="2E4280C5" w14:textId="77777777" w:rsidR="00E041C5" w:rsidRDefault="00E041C5" w:rsidP="00920884">
            <w:pPr>
              <w:spacing w:line="360" w:lineRule="auto"/>
              <w:rPr>
                <w:rFonts w:ascii="Times New Roman" w:hAnsi="Times New Roman" w:cs="Times New Roman"/>
                <w:b/>
                <w:bCs/>
                <w:sz w:val="24"/>
                <w:szCs w:val="24"/>
              </w:rPr>
            </w:pPr>
          </w:p>
          <w:p w14:paraId="4852CEEC" w14:textId="77777777" w:rsidR="00E041C5" w:rsidRDefault="00E041C5" w:rsidP="00920884">
            <w:pPr>
              <w:spacing w:line="360" w:lineRule="auto"/>
              <w:rPr>
                <w:rFonts w:ascii="Times New Roman" w:hAnsi="Times New Roman" w:cs="Times New Roman"/>
                <w:b/>
                <w:bCs/>
                <w:sz w:val="24"/>
                <w:szCs w:val="24"/>
              </w:rPr>
            </w:pPr>
          </w:p>
          <w:p w14:paraId="2BD906E8" w14:textId="77777777" w:rsidR="00E041C5" w:rsidRDefault="00E041C5" w:rsidP="00920884">
            <w:pPr>
              <w:spacing w:line="360" w:lineRule="auto"/>
              <w:rPr>
                <w:rFonts w:ascii="Times New Roman" w:hAnsi="Times New Roman" w:cs="Times New Roman"/>
                <w:b/>
                <w:bCs/>
                <w:sz w:val="24"/>
                <w:szCs w:val="24"/>
              </w:rPr>
            </w:pPr>
          </w:p>
          <w:p w14:paraId="3FEABD96" w14:textId="77777777" w:rsidR="00E041C5" w:rsidRDefault="00E041C5" w:rsidP="00920884">
            <w:pPr>
              <w:spacing w:line="360" w:lineRule="auto"/>
              <w:rPr>
                <w:rFonts w:ascii="Times New Roman" w:hAnsi="Times New Roman" w:cs="Times New Roman"/>
                <w:b/>
                <w:bCs/>
                <w:sz w:val="24"/>
                <w:szCs w:val="24"/>
              </w:rPr>
            </w:pPr>
          </w:p>
          <w:p w14:paraId="2B77EC06" w14:textId="77777777" w:rsidR="00E041C5" w:rsidRDefault="00E041C5" w:rsidP="00920884">
            <w:pPr>
              <w:spacing w:line="360" w:lineRule="auto"/>
              <w:rPr>
                <w:rFonts w:ascii="Times New Roman" w:hAnsi="Times New Roman" w:cs="Times New Roman"/>
                <w:b/>
                <w:bCs/>
                <w:sz w:val="24"/>
                <w:szCs w:val="24"/>
              </w:rPr>
            </w:pPr>
          </w:p>
          <w:p w14:paraId="32A6756D" w14:textId="77777777" w:rsidR="00E041C5" w:rsidRDefault="00E041C5" w:rsidP="00920884">
            <w:pPr>
              <w:spacing w:line="360" w:lineRule="auto"/>
              <w:rPr>
                <w:rFonts w:ascii="Times New Roman" w:hAnsi="Times New Roman" w:cs="Times New Roman"/>
                <w:b/>
                <w:bCs/>
                <w:sz w:val="24"/>
                <w:szCs w:val="24"/>
              </w:rPr>
            </w:pPr>
          </w:p>
          <w:p w14:paraId="36F3A8DF" w14:textId="77777777" w:rsidR="00E041C5" w:rsidRDefault="00E041C5" w:rsidP="00920884">
            <w:pPr>
              <w:spacing w:line="360" w:lineRule="auto"/>
              <w:rPr>
                <w:rFonts w:ascii="Times New Roman" w:hAnsi="Times New Roman" w:cs="Times New Roman"/>
                <w:b/>
                <w:bCs/>
                <w:sz w:val="24"/>
                <w:szCs w:val="24"/>
              </w:rPr>
            </w:pPr>
          </w:p>
          <w:p w14:paraId="3CA2376C" w14:textId="77777777" w:rsidR="00E041C5" w:rsidRDefault="00E041C5" w:rsidP="00920884">
            <w:pPr>
              <w:spacing w:line="360" w:lineRule="auto"/>
              <w:rPr>
                <w:rFonts w:ascii="Times New Roman" w:hAnsi="Times New Roman" w:cs="Times New Roman"/>
                <w:b/>
                <w:bCs/>
                <w:sz w:val="24"/>
                <w:szCs w:val="24"/>
              </w:rPr>
            </w:pPr>
          </w:p>
          <w:p w14:paraId="3634FDDB" w14:textId="77777777" w:rsidR="00E041C5" w:rsidRDefault="00E041C5" w:rsidP="00920884">
            <w:pPr>
              <w:spacing w:line="360" w:lineRule="auto"/>
              <w:rPr>
                <w:rFonts w:ascii="Times New Roman" w:hAnsi="Times New Roman" w:cs="Times New Roman"/>
                <w:b/>
                <w:bCs/>
                <w:sz w:val="24"/>
                <w:szCs w:val="24"/>
              </w:rPr>
            </w:pPr>
          </w:p>
          <w:p w14:paraId="29FB894F" w14:textId="77777777" w:rsidR="00E041C5" w:rsidRDefault="00E041C5" w:rsidP="00920884">
            <w:pPr>
              <w:spacing w:line="360" w:lineRule="auto"/>
              <w:rPr>
                <w:rFonts w:ascii="Times New Roman" w:hAnsi="Times New Roman" w:cs="Times New Roman"/>
                <w:b/>
                <w:bCs/>
                <w:sz w:val="24"/>
                <w:szCs w:val="24"/>
              </w:rPr>
            </w:pPr>
          </w:p>
          <w:p w14:paraId="31CF71DE" w14:textId="77777777" w:rsidR="00E041C5" w:rsidRDefault="00E041C5" w:rsidP="00920884">
            <w:pPr>
              <w:spacing w:line="360" w:lineRule="auto"/>
              <w:rPr>
                <w:rFonts w:ascii="Times New Roman" w:hAnsi="Times New Roman" w:cs="Times New Roman"/>
                <w:b/>
                <w:bCs/>
                <w:sz w:val="24"/>
                <w:szCs w:val="24"/>
              </w:rPr>
            </w:pPr>
          </w:p>
          <w:p w14:paraId="7E502723" w14:textId="77777777" w:rsidR="00E041C5" w:rsidRPr="00E041C5" w:rsidRDefault="00E041C5" w:rsidP="00E041C5">
            <w:pPr>
              <w:spacing w:line="360" w:lineRule="auto"/>
              <w:jc w:val="both"/>
              <w:rPr>
                <w:rFonts w:ascii="Times New Roman" w:hAnsi="Times New Roman" w:cs="Times New Roman"/>
                <w:sz w:val="24"/>
                <w:szCs w:val="24"/>
              </w:rPr>
            </w:pPr>
            <w:r w:rsidRPr="00E041C5">
              <w:rPr>
                <w:rFonts w:ascii="Times New Roman" w:hAnsi="Times New Roman" w:cs="Times New Roman"/>
                <w:b/>
                <w:bCs/>
                <w:sz w:val="24"/>
                <w:szCs w:val="24"/>
              </w:rPr>
              <w:t>Photo 16:</w:t>
            </w:r>
            <w:r w:rsidRPr="00E041C5">
              <w:rPr>
                <w:rFonts w:ascii="Times New Roman" w:hAnsi="Times New Roman" w:cs="Times New Roman"/>
                <w:sz w:val="24"/>
                <w:szCs w:val="24"/>
              </w:rPr>
              <w:t xml:space="preserve"> 1.35 km North side of Nadapa village showing Ripple marks on Yellowish brown shale.</w:t>
            </w:r>
            <w:r>
              <w:rPr>
                <w:rFonts w:ascii="Times New Roman" w:hAnsi="Times New Roman" w:cs="Times New Roman"/>
                <w:sz w:val="24"/>
                <w:szCs w:val="24"/>
              </w:rPr>
              <w:t xml:space="preserve"> </w:t>
            </w:r>
            <w:r w:rsidRPr="00E041C5">
              <w:rPr>
                <w:rFonts w:ascii="Times New Roman" w:hAnsi="Times New Roman" w:cs="Times New Roman"/>
                <w:b/>
                <w:bCs/>
                <w:sz w:val="24"/>
                <w:szCs w:val="24"/>
              </w:rPr>
              <w:t>Katrol Formation</w:t>
            </w:r>
          </w:p>
        </w:tc>
      </w:tr>
      <w:tr w:rsidR="00486267" w14:paraId="71B3B3A7" w14:textId="77777777" w:rsidTr="004D7077">
        <w:trPr>
          <w:trHeight w:val="6114"/>
        </w:trPr>
        <w:tc>
          <w:tcPr>
            <w:tcW w:w="8733" w:type="dxa"/>
          </w:tcPr>
          <w:p w14:paraId="1A30FD5D" w14:textId="77777777" w:rsidR="00486267" w:rsidRDefault="00486267" w:rsidP="00920884">
            <w:pPr>
              <w:spacing w:line="360" w:lineRule="auto"/>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694080" behindDoc="1" locked="0" layoutInCell="1" allowOverlap="1" wp14:anchorId="218D5652" wp14:editId="0E011FC0">
                  <wp:simplePos x="0" y="0"/>
                  <wp:positionH relativeFrom="column">
                    <wp:posOffset>478934</wp:posOffset>
                  </wp:positionH>
                  <wp:positionV relativeFrom="paragraph">
                    <wp:posOffset>49387</wp:posOffset>
                  </wp:positionV>
                  <wp:extent cx="4298950" cy="3239770"/>
                  <wp:effectExtent l="0" t="0" r="6350" b="0"/>
                  <wp:wrapThrough wrapText="bothSides">
                    <wp:wrapPolygon edited="0">
                      <wp:start x="0" y="0"/>
                      <wp:lineTo x="0" y="21465"/>
                      <wp:lineTo x="21536" y="21465"/>
                      <wp:lineTo x="21536" y="0"/>
                      <wp:lineTo x="0" y="0"/>
                    </wp:wrapPolygon>
                  </wp:wrapThrough>
                  <wp:docPr id="119268232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98950" cy="32397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749147" w14:textId="77777777" w:rsidR="00486267" w:rsidRDefault="00486267" w:rsidP="00920884">
            <w:pPr>
              <w:spacing w:line="360" w:lineRule="auto"/>
              <w:rPr>
                <w:rFonts w:ascii="Times New Roman" w:hAnsi="Times New Roman" w:cs="Times New Roman"/>
                <w:b/>
                <w:bCs/>
                <w:sz w:val="24"/>
                <w:szCs w:val="24"/>
              </w:rPr>
            </w:pPr>
          </w:p>
          <w:p w14:paraId="66F64F58" w14:textId="77777777" w:rsidR="00486267" w:rsidRDefault="00486267" w:rsidP="00920884">
            <w:pPr>
              <w:spacing w:line="360" w:lineRule="auto"/>
              <w:rPr>
                <w:rFonts w:ascii="Times New Roman" w:hAnsi="Times New Roman" w:cs="Times New Roman"/>
                <w:b/>
                <w:bCs/>
                <w:sz w:val="24"/>
                <w:szCs w:val="24"/>
              </w:rPr>
            </w:pPr>
          </w:p>
          <w:p w14:paraId="124EDB28" w14:textId="77777777" w:rsidR="00486267" w:rsidRDefault="00486267" w:rsidP="00920884">
            <w:pPr>
              <w:spacing w:line="360" w:lineRule="auto"/>
              <w:rPr>
                <w:rFonts w:ascii="Times New Roman" w:hAnsi="Times New Roman" w:cs="Times New Roman"/>
                <w:b/>
                <w:bCs/>
                <w:sz w:val="24"/>
                <w:szCs w:val="24"/>
              </w:rPr>
            </w:pPr>
          </w:p>
          <w:p w14:paraId="763A4E7E" w14:textId="77777777" w:rsidR="00486267" w:rsidRDefault="00486267" w:rsidP="00920884">
            <w:pPr>
              <w:spacing w:line="360" w:lineRule="auto"/>
              <w:rPr>
                <w:rFonts w:ascii="Times New Roman" w:hAnsi="Times New Roman" w:cs="Times New Roman"/>
                <w:b/>
                <w:bCs/>
                <w:sz w:val="24"/>
                <w:szCs w:val="24"/>
              </w:rPr>
            </w:pPr>
          </w:p>
          <w:p w14:paraId="35E2241F" w14:textId="77777777" w:rsidR="00486267" w:rsidRDefault="00486267" w:rsidP="00920884">
            <w:pPr>
              <w:spacing w:line="360" w:lineRule="auto"/>
              <w:rPr>
                <w:rFonts w:ascii="Times New Roman" w:hAnsi="Times New Roman" w:cs="Times New Roman"/>
                <w:b/>
                <w:bCs/>
                <w:sz w:val="24"/>
                <w:szCs w:val="24"/>
              </w:rPr>
            </w:pPr>
          </w:p>
          <w:p w14:paraId="3F9085EA" w14:textId="77777777" w:rsidR="00486267" w:rsidRDefault="00486267" w:rsidP="00920884">
            <w:pPr>
              <w:spacing w:line="360" w:lineRule="auto"/>
              <w:rPr>
                <w:rFonts w:ascii="Times New Roman" w:hAnsi="Times New Roman" w:cs="Times New Roman"/>
                <w:b/>
                <w:bCs/>
                <w:sz w:val="24"/>
                <w:szCs w:val="24"/>
              </w:rPr>
            </w:pPr>
          </w:p>
          <w:p w14:paraId="266E34E1" w14:textId="77777777" w:rsidR="00486267" w:rsidRDefault="00486267" w:rsidP="00920884">
            <w:pPr>
              <w:spacing w:line="360" w:lineRule="auto"/>
              <w:rPr>
                <w:rFonts w:ascii="Times New Roman" w:hAnsi="Times New Roman" w:cs="Times New Roman"/>
                <w:b/>
                <w:bCs/>
                <w:sz w:val="24"/>
                <w:szCs w:val="24"/>
              </w:rPr>
            </w:pPr>
          </w:p>
          <w:p w14:paraId="6CEF7187" w14:textId="77777777" w:rsidR="00486267" w:rsidRDefault="00486267" w:rsidP="00920884">
            <w:pPr>
              <w:spacing w:line="360" w:lineRule="auto"/>
              <w:rPr>
                <w:rFonts w:ascii="Times New Roman" w:hAnsi="Times New Roman" w:cs="Times New Roman"/>
                <w:b/>
                <w:bCs/>
                <w:sz w:val="24"/>
                <w:szCs w:val="24"/>
              </w:rPr>
            </w:pPr>
          </w:p>
          <w:p w14:paraId="38E3476C" w14:textId="77777777" w:rsidR="00486267" w:rsidRDefault="00486267" w:rsidP="00920884">
            <w:pPr>
              <w:spacing w:line="360" w:lineRule="auto"/>
              <w:rPr>
                <w:rFonts w:ascii="Times New Roman" w:hAnsi="Times New Roman" w:cs="Times New Roman"/>
                <w:b/>
                <w:bCs/>
                <w:sz w:val="24"/>
                <w:szCs w:val="24"/>
              </w:rPr>
            </w:pPr>
          </w:p>
          <w:p w14:paraId="0237CBFC" w14:textId="77777777" w:rsidR="00486267" w:rsidRDefault="00486267" w:rsidP="00920884">
            <w:pPr>
              <w:spacing w:line="360" w:lineRule="auto"/>
              <w:rPr>
                <w:rFonts w:ascii="Times New Roman" w:hAnsi="Times New Roman" w:cs="Times New Roman"/>
                <w:b/>
                <w:bCs/>
                <w:sz w:val="24"/>
                <w:szCs w:val="24"/>
              </w:rPr>
            </w:pPr>
          </w:p>
          <w:p w14:paraId="31993C8B" w14:textId="77777777" w:rsidR="00486267" w:rsidRDefault="00486267" w:rsidP="00920884">
            <w:pPr>
              <w:spacing w:line="360" w:lineRule="auto"/>
              <w:rPr>
                <w:rFonts w:ascii="Times New Roman" w:hAnsi="Times New Roman" w:cs="Times New Roman"/>
                <w:b/>
                <w:bCs/>
                <w:sz w:val="24"/>
                <w:szCs w:val="24"/>
              </w:rPr>
            </w:pPr>
          </w:p>
          <w:p w14:paraId="5EB46A9A" w14:textId="77777777" w:rsidR="00486267" w:rsidRDefault="00486267" w:rsidP="00920884">
            <w:pPr>
              <w:spacing w:line="360" w:lineRule="auto"/>
              <w:rPr>
                <w:rFonts w:ascii="Times New Roman" w:hAnsi="Times New Roman" w:cs="Times New Roman"/>
                <w:b/>
                <w:bCs/>
                <w:sz w:val="24"/>
                <w:szCs w:val="24"/>
              </w:rPr>
            </w:pPr>
          </w:p>
          <w:p w14:paraId="4A6A7913" w14:textId="77777777" w:rsidR="00486267" w:rsidRPr="00486267" w:rsidRDefault="00486267" w:rsidP="00486267">
            <w:pPr>
              <w:spacing w:line="360" w:lineRule="auto"/>
              <w:jc w:val="both"/>
              <w:rPr>
                <w:rFonts w:ascii="Times New Roman" w:hAnsi="Times New Roman" w:cs="Times New Roman"/>
                <w:b/>
                <w:bCs/>
                <w:sz w:val="24"/>
                <w:szCs w:val="24"/>
              </w:rPr>
            </w:pPr>
            <w:r w:rsidRPr="00486267">
              <w:rPr>
                <w:rFonts w:ascii="Times New Roman" w:hAnsi="Times New Roman" w:cs="Times New Roman"/>
                <w:b/>
                <w:bCs/>
                <w:sz w:val="24"/>
                <w:szCs w:val="24"/>
              </w:rPr>
              <w:t>Photo- 17</w:t>
            </w:r>
            <w:r w:rsidRPr="00486267">
              <w:rPr>
                <w:rFonts w:ascii="Times New Roman" w:hAnsi="Times New Roman" w:cs="Times New Roman"/>
                <w:sz w:val="24"/>
                <w:szCs w:val="24"/>
              </w:rPr>
              <w:t xml:space="preserve">: 2.28 km NE side of Nadapa village showing Burrows and ironstone concretions within the sandstone. </w:t>
            </w:r>
            <w:r w:rsidRPr="00486267">
              <w:rPr>
                <w:rFonts w:ascii="Times New Roman" w:hAnsi="Times New Roman" w:cs="Times New Roman"/>
                <w:b/>
                <w:bCs/>
                <w:sz w:val="24"/>
                <w:szCs w:val="24"/>
              </w:rPr>
              <w:t>Katrol Formation</w:t>
            </w:r>
          </w:p>
        </w:tc>
      </w:tr>
    </w:tbl>
    <w:p w14:paraId="16000123" w14:textId="77777777" w:rsidR="00920884" w:rsidRDefault="00920884" w:rsidP="00920884">
      <w:pPr>
        <w:spacing w:line="360" w:lineRule="auto"/>
        <w:rPr>
          <w:rFonts w:ascii="Times New Roman" w:hAnsi="Times New Roman" w:cs="Times New Roman"/>
          <w:b/>
          <w:bCs/>
          <w:sz w:val="24"/>
          <w:szCs w:val="24"/>
        </w:rPr>
      </w:pPr>
    </w:p>
    <w:p w14:paraId="19384BBF" w14:textId="77777777" w:rsidR="008055F8" w:rsidRPr="00920884" w:rsidRDefault="008055F8" w:rsidP="00920884">
      <w:pPr>
        <w:spacing w:line="360" w:lineRule="auto"/>
        <w:rPr>
          <w:rFonts w:ascii="Times New Roman" w:hAnsi="Times New Roman" w:cs="Times New Roman"/>
          <w:b/>
          <w:bCs/>
          <w:sz w:val="24"/>
          <w:szCs w:val="24"/>
        </w:rPr>
      </w:pPr>
    </w:p>
    <w:tbl>
      <w:tblPr>
        <w:tblStyle w:val="TableGrid"/>
        <w:tblW w:w="9065" w:type="dxa"/>
        <w:tblInd w:w="279" w:type="dxa"/>
        <w:tblLook w:val="04A0" w:firstRow="1" w:lastRow="0" w:firstColumn="1" w:lastColumn="0" w:noHBand="0" w:noVBand="1"/>
      </w:tblPr>
      <w:tblGrid>
        <w:gridCol w:w="5277"/>
        <w:gridCol w:w="3788"/>
      </w:tblGrid>
      <w:tr w:rsidR="00173E3B" w14:paraId="5298FB6A" w14:textId="77777777" w:rsidTr="00786BB0">
        <w:trPr>
          <w:trHeight w:val="5519"/>
        </w:trPr>
        <w:tc>
          <w:tcPr>
            <w:tcW w:w="5277" w:type="dxa"/>
          </w:tcPr>
          <w:p w14:paraId="1FBEA26D" w14:textId="77777777" w:rsidR="00173E3B" w:rsidRPr="00173E3B" w:rsidRDefault="00173E3B" w:rsidP="00173E3B">
            <w:pPr>
              <w:spacing w:line="360" w:lineRule="auto"/>
              <w:jc w:val="both"/>
              <w:rPr>
                <w:rFonts w:ascii="Times New Roman" w:hAnsi="Times New Roman" w:cs="Times New Roman"/>
                <w:sz w:val="24"/>
                <w:szCs w:val="24"/>
              </w:rPr>
            </w:pPr>
            <w:r w:rsidRPr="00173E3B">
              <w:rPr>
                <w:rFonts w:ascii="Times New Roman" w:hAnsi="Times New Roman" w:cs="Times New Roman"/>
                <w:noProof/>
                <w:sz w:val="24"/>
                <w:szCs w:val="24"/>
                <w:lang w:val="en-US"/>
              </w:rPr>
              <w:lastRenderedPageBreak/>
              <w:drawing>
                <wp:anchor distT="0" distB="0" distL="114300" distR="114300" simplePos="0" relativeHeight="251695104" behindDoc="1" locked="0" layoutInCell="1" allowOverlap="1" wp14:anchorId="068AEAB6" wp14:editId="47E25FF8">
                  <wp:simplePos x="0" y="0"/>
                  <wp:positionH relativeFrom="column">
                    <wp:posOffset>21631</wp:posOffset>
                  </wp:positionH>
                  <wp:positionV relativeFrom="paragraph">
                    <wp:posOffset>40210</wp:posOffset>
                  </wp:positionV>
                  <wp:extent cx="3034030" cy="2289810"/>
                  <wp:effectExtent l="0" t="0" r="0" b="0"/>
                  <wp:wrapThrough wrapText="bothSides">
                    <wp:wrapPolygon edited="0">
                      <wp:start x="0" y="0"/>
                      <wp:lineTo x="0" y="21384"/>
                      <wp:lineTo x="21428" y="21384"/>
                      <wp:lineTo x="21428" y="0"/>
                      <wp:lineTo x="0" y="0"/>
                    </wp:wrapPolygon>
                  </wp:wrapThrough>
                  <wp:docPr id="9946292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34030" cy="228981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173E3B">
              <w:rPr>
                <w:rFonts w:ascii="Times New Roman" w:hAnsi="Times New Roman" w:cs="Times New Roman"/>
                <w:b/>
                <w:bCs/>
                <w:sz w:val="24"/>
                <w:szCs w:val="24"/>
              </w:rPr>
              <w:t xml:space="preserve">Photo 18: </w:t>
            </w:r>
            <w:r w:rsidRPr="00173E3B">
              <w:rPr>
                <w:rFonts w:ascii="Times New Roman" w:hAnsi="Times New Roman" w:cs="Times New Roman"/>
                <w:sz w:val="24"/>
                <w:szCs w:val="24"/>
              </w:rPr>
              <w:t xml:space="preserve"> 0.97km North side of Nadapa village showing Cross bedding in fine grained laminated sandstone. </w:t>
            </w:r>
            <w:r w:rsidRPr="00173E3B">
              <w:rPr>
                <w:rFonts w:ascii="Times New Roman" w:hAnsi="Times New Roman" w:cs="Times New Roman"/>
                <w:b/>
                <w:bCs/>
                <w:sz w:val="24"/>
                <w:szCs w:val="24"/>
              </w:rPr>
              <w:t>Bhuj Formation</w:t>
            </w:r>
          </w:p>
          <w:p w14:paraId="6F69E060" w14:textId="77777777" w:rsidR="00173E3B" w:rsidRDefault="00173E3B" w:rsidP="00920884">
            <w:pPr>
              <w:pStyle w:val="Default"/>
              <w:spacing w:line="360" w:lineRule="auto"/>
              <w:jc w:val="both"/>
              <w:rPr>
                <w:rFonts w:ascii="Times New Roman" w:hAnsi="Times New Roman" w:cs="Times New Roman"/>
                <w:color w:val="auto"/>
                <w:lang w:val="en-US" w:eastAsia="en-US"/>
              </w:rPr>
            </w:pPr>
          </w:p>
        </w:tc>
        <w:tc>
          <w:tcPr>
            <w:tcW w:w="3788" w:type="dxa"/>
          </w:tcPr>
          <w:p w14:paraId="4BD1A63B" w14:textId="77777777" w:rsidR="00173E3B" w:rsidRPr="00173E3B" w:rsidRDefault="00173E3B" w:rsidP="00173E3B">
            <w:pPr>
              <w:spacing w:line="360" w:lineRule="auto"/>
              <w:jc w:val="both"/>
              <w:rPr>
                <w:rFonts w:ascii="Times New Roman" w:hAnsi="Times New Roman" w:cs="Times New Roman"/>
                <w:sz w:val="24"/>
                <w:szCs w:val="24"/>
              </w:rPr>
            </w:pPr>
            <w:r w:rsidRPr="00173E3B">
              <w:rPr>
                <w:rFonts w:ascii="Times New Roman" w:hAnsi="Times New Roman" w:cs="Times New Roman"/>
                <w:noProof/>
                <w:sz w:val="24"/>
                <w:szCs w:val="24"/>
                <w:lang w:val="en-US"/>
              </w:rPr>
              <w:drawing>
                <wp:anchor distT="0" distB="0" distL="114300" distR="114300" simplePos="0" relativeHeight="251696128" behindDoc="1" locked="0" layoutInCell="1" allowOverlap="1" wp14:anchorId="2EB2308F" wp14:editId="528883A3">
                  <wp:simplePos x="0" y="0"/>
                  <wp:positionH relativeFrom="column">
                    <wp:posOffset>6350</wp:posOffset>
                  </wp:positionH>
                  <wp:positionV relativeFrom="paragraph">
                    <wp:posOffset>55163</wp:posOffset>
                  </wp:positionV>
                  <wp:extent cx="2268220" cy="2303780"/>
                  <wp:effectExtent l="0" t="0" r="0" b="1270"/>
                  <wp:wrapThrough wrapText="bothSides">
                    <wp:wrapPolygon edited="0">
                      <wp:start x="0" y="0"/>
                      <wp:lineTo x="0" y="21433"/>
                      <wp:lineTo x="21406" y="21433"/>
                      <wp:lineTo x="21406" y="0"/>
                      <wp:lineTo x="0" y="0"/>
                    </wp:wrapPolygon>
                  </wp:wrapThrough>
                  <wp:docPr id="202546892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 cstate="print">
                            <a:extLst>
                              <a:ext uri="{28A0092B-C50C-407E-A947-70E740481C1C}">
                                <a14:useLocalDpi xmlns:a14="http://schemas.microsoft.com/office/drawing/2010/main" val="0"/>
                              </a:ext>
                            </a:extLst>
                          </a:blip>
                          <a:srcRect t="24059"/>
                          <a:stretch>
                            <a:fillRect/>
                          </a:stretch>
                        </pic:blipFill>
                        <pic:spPr bwMode="auto">
                          <a:xfrm>
                            <a:off x="0" y="0"/>
                            <a:ext cx="2268220" cy="2303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73E3B">
              <w:rPr>
                <w:rFonts w:ascii="Times New Roman" w:hAnsi="Times New Roman" w:cs="Times New Roman"/>
                <w:b/>
                <w:bCs/>
                <w:sz w:val="24"/>
                <w:szCs w:val="24"/>
              </w:rPr>
              <w:t>Photo 19:</w:t>
            </w:r>
            <w:r w:rsidRPr="00173E3B">
              <w:rPr>
                <w:rFonts w:ascii="Times New Roman" w:hAnsi="Times New Roman" w:cs="Times New Roman"/>
                <w:sz w:val="24"/>
                <w:szCs w:val="24"/>
              </w:rPr>
              <w:t xml:space="preserve"> 0.45km near Nadapa village showing Ripple marks in</w:t>
            </w:r>
          </w:p>
          <w:p w14:paraId="44E2F9E1" w14:textId="77777777" w:rsidR="00173E3B" w:rsidRPr="00173E3B" w:rsidRDefault="00173E3B" w:rsidP="00173E3B">
            <w:pPr>
              <w:spacing w:line="360" w:lineRule="auto"/>
              <w:jc w:val="both"/>
              <w:rPr>
                <w:rFonts w:ascii="Times New Roman" w:hAnsi="Times New Roman" w:cs="Times New Roman"/>
                <w:sz w:val="24"/>
                <w:szCs w:val="24"/>
              </w:rPr>
            </w:pPr>
            <w:r w:rsidRPr="00173E3B">
              <w:rPr>
                <w:rFonts w:ascii="Times New Roman" w:hAnsi="Times New Roman" w:cs="Times New Roman"/>
                <w:sz w:val="24"/>
                <w:szCs w:val="24"/>
              </w:rPr>
              <w:t>siltstone</w:t>
            </w:r>
            <w:r w:rsidRPr="00173E3B">
              <w:rPr>
                <w:rFonts w:ascii="Times New Roman" w:hAnsi="Times New Roman" w:cs="Times New Roman"/>
                <w:b/>
                <w:bCs/>
                <w:sz w:val="24"/>
                <w:szCs w:val="24"/>
                <w:lang w:val="en-US"/>
              </w:rPr>
              <w:t>Bhuj Formation</w:t>
            </w:r>
            <w:r>
              <w:rPr>
                <w:rFonts w:ascii="Times New Roman" w:hAnsi="Times New Roman" w:cs="Times New Roman"/>
                <w:noProof/>
                <w:lang w:val="en-US"/>
              </w:rPr>
              <w:t xml:space="preserve"> </w:t>
            </w:r>
          </w:p>
        </w:tc>
      </w:tr>
      <w:tr w:rsidR="0001264A" w14:paraId="70DF4E47" w14:textId="77777777" w:rsidTr="00786BB0">
        <w:trPr>
          <w:trHeight w:val="6504"/>
        </w:trPr>
        <w:tc>
          <w:tcPr>
            <w:tcW w:w="9065" w:type="dxa"/>
            <w:gridSpan w:val="2"/>
          </w:tcPr>
          <w:p w14:paraId="51F1E0B5" w14:textId="77777777" w:rsidR="0001264A" w:rsidRDefault="00786BB0" w:rsidP="0001264A">
            <w:pPr>
              <w:jc w:val="center"/>
              <w:rPr>
                <w:b/>
                <w:bCs/>
              </w:rPr>
            </w:pPr>
            <w:r>
              <w:rPr>
                <w:rFonts w:ascii="Times New Roman" w:hAnsi="Times New Roman" w:cs="Times New Roman"/>
                <w:noProof/>
                <w:lang w:val="en-US"/>
              </w:rPr>
              <w:drawing>
                <wp:anchor distT="0" distB="0" distL="114300" distR="114300" simplePos="0" relativeHeight="251697152" behindDoc="1" locked="0" layoutInCell="1" allowOverlap="1" wp14:anchorId="0FD1E7FD" wp14:editId="7D645AED">
                  <wp:simplePos x="0" y="0"/>
                  <wp:positionH relativeFrom="column">
                    <wp:posOffset>106926</wp:posOffset>
                  </wp:positionH>
                  <wp:positionV relativeFrom="paragraph">
                    <wp:posOffset>66040</wp:posOffset>
                  </wp:positionV>
                  <wp:extent cx="2502535" cy="3325495"/>
                  <wp:effectExtent l="0" t="0" r="0" b="8255"/>
                  <wp:wrapThrough wrapText="bothSides">
                    <wp:wrapPolygon edited="0">
                      <wp:start x="21600" y="21600"/>
                      <wp:lineTo x="21600" y="70"/>
                      <wp:lineTo x="225" y="70"/>
                      <wp:lineTo x="225" y="21600"/>
                      <wp:lineTo x="21600" y="21600"/>
                    </wp:wrapPolygon>
                  </wp:wrapThrough>
                  <wp:docPr id="1737724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rot="10800000" flipV="1">
                            <a:off x="0" y="0"/>
                            <a:ext cx="2502535" cy="3325495"/>
                          </a:xfrm>
                          <a:prstGeom prst="rect">
                            <a:avLst/>
                          </a:prstGeom>
                          <a:noFill/>
                          <a:ln>
                            <a:noFill/>
                          </a:ln>
                        </pic:spPr>
                      </pic:pic>
                    </a:graphicData>
                  </a:graphic>
                  <wp14:sizeRelH relativeFrom="page">
                    <wp14:pctWidth>0</wp14:pctWidth>
                  </wp14:sizeRelH>
                  <wp14:sizeRelV relativeFrom="page">
                    <wp14:pctHeight>0</wp14:pctHeight>
                  </wp14:sizeRelV>
                </wp:anchor>
              </w:drawing>
            </w:r>
            <w:r w:rsidR="0001264A">
              <w:rPr>
                <w:rFonts w:ascii="Times New Roman" w:hAnsi="Times New Roman" w:cs="Times New Roman"/>
                <w:noProof/>
                <w:lang w:val="en-US"/>
              </w:rPr>
              <w:drawing>
                <wp:anchor distT="0" distB="0" distL="114300" distR="114300" simplePos="0" relativeHeight="251698176" behindDoc="1" locked="0" layoutInCell="1" allowOverlap="1" wp14:anchorId="3AE6FDFE" wp14:editId="32F1B2C7">
                  <wp:simplePos x="0" y="0"/>
                  <wp:positionH relativeFrom="column">
                    <wp:posOffset>3066169</wp:posOffset>
                  </wp:positionH>
                  <wp:positionV relativeFrom="paragraph">
                    <wp:posOffset>83820</wp:posOffset>
                  </wp:positionV>
                  <wp:extent cx="2477135" cy="3296285"/>
                  <wp:effectExtent l="0" t="0" r="0" b="0"/>
                  <wp:wrapThrough wrapText="bothSides">
                    <wp:wrapPolygon edited="0">
                      <wp:start x="0" y="0"/>
                      <wp:lineTo x="0" y="21471"/>
                      <wp:lineTo x="21428" y="21471"/>
                      <wp:lineTo x="21428" y="0"/>
                      <wp:lineTo x="0" y="0"/>
                    </wp:wrapPolygon>
                  </wp:wrapThrough>
                  <wp:docPr id="85791935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477135" cy="3296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46595E" w14:textId="77777777" w:rsidR="0001264A" w:rsidRPr="0001264A" w:rsidRDefault="0001264A" w:rsidP="0001264A">
            <w:pPr>
              <w:spacing w:line="360" w:lineRule="auto"/>
              <w:jc w:val="both"/>
              <w:rPr>
                <w:rFonts w:ascii="Times New Roman" w:hAnsi="Times New Roman" w:cs="Times New Roman"/>
                <w:sz w:val="24"/>
                <w:szCs w:val="24"/>
              </w:rPr>
            </w:pPr>
            <w:r w:rsidRPr="0001264A">
              <w:rPr>
                <w:rFonts w:ascii="Times New Roman" w:hAnsi="Times New Roman" w:cs="Times New Roman"/>
                <w:b/>
                <w:bCs/>
                <w:sz w:val="24"/>
                <w:szCs w:val="24"/>
              </w:rPr>
              <w:t>Photo 20 &amp; 21:</w:t>
            </w:r>
            <w:r w:rsidRPr="0001264A">
              <w:rPr>
                <w:rFonts w:ascii="Times New Roman" w:hAnsi="Times New Roman" w:cs="Times New Roman"/>
                <w:sz w:val="24"/>
                <w:szCs w:val="24"/>
              </w:rPr>
              <w:t xml:space="preserve"> 1.0 km NNE of Nadapa village showing burrow structures in the top ferruginous sandstone &amp; lateritic </w:t>
            </w:r>
            <w:r w:rsidRPr="0001264A">
              <w:rPr>
                <w:rFonts w:ascii="Times New Roman" w:hAnsi="Times New Roman" w:cs="Times New Roman"/>
                <w:b/>
                <w:bCs/>
                <w:sz w:val="24"/>
                <w:szCs w:val="24"/>
              </w:rPr>
              <w:t>Bhuj formation</w:t>
            </w:r>
          </w:p>
        </w:tc>
      </w:tr>
    </w:tbl>
    <w:p w14:paraId="41CADF8C" w14:textId="77777777" w:rsidR="00920884" w:rsidRPr="00C05E74" w:rsidRDefault="00920884" w:rsidP="00920884">
      <w:pPr>
        <w:pStyle w:val="Default"/>
        <w:spacing w:line="360" w:lineRule="auto"/>
        <w:jc w:val="both"/>
        <w:rPr>
          <w:rFonts w:ascii="Times New Roman" w:hAnsi="Times New Roman" w:cs="Times New Roman"/>
          <w:color w:val="auto"/>
          <w:lang w:val="en-US" w:eastAsia="en-US"/>
        </w:rPr>
      </w:pPr>
    </w:p>
    <w:p w14:paraId="1EEECB1D" w14:textId="77777777" w:rsidR="00581988" w:rsidRPr="00581988" w:rsidRDefault="00581988" w:rsidP="00581988">
      <w:pPr>
        <w:pStyle w:val="Default"/>
        <w:spacing w:line="360" w:lineRule="auto"/>
        <w:ind w:left="709"/>
        <w:jc w:val="both"/>
        <w:rPr>
          <w:rFonts w:ascii="Times New Roman" w:hAnsi="Times New Roman" w:cs="Times New Roman"/>
          <w:color w:val="auto"/>
        </w:rPr>
      </w:pPr>
    </w:p>
    <w:tbl>
      <w:tblPr>
        <w:tblStyle w:val="TableGrid"/>
        <w:tblW w:w="8920" w:type="dxa"/>
        <w:tblInd w:w="279" w:type="dxa"/>
        <w:tblLook w:val="04A0" w:firstRow="1" w:lastRow="0" w:firstColumn="1" w:lastColumn="0" w:noHBand="0" w:noVBand="1"/>
      </w:tblPr>
      <w:tblGrid>
        <w:gridCol w:w="4394"/>
        <w:gridCol w:w="4526"/>
      </w:tblGrid>
      <w:tr w:rsidR="006C2D88" w14:paraId="386E16D8" w14:textId="77777777" w:rsidTr="006C2D88">
        <w:trPr>
          <w:trHeight w:val="6717"/>
        </w:trPr>
        <w:tc>
          <w:tcPr>
            <w:tcW w:w="4394" w:type="dxa"/>
          </w:tcPr>
          <w:p w14:paraId="49F2D56D" w14:textId="77777777" w:rsidR="006C2D88" w:rsidRPr="006C2D88" w:rsidRDefault="006C2D88" w:rsidP="006C2D88">
            <w:pPr>
              <w:spacing w:line="360" w:lineRule="auto"/>
              <w:jc w:val="both"/>
              <w:rPr>
                <w:rFonts w:ascii="Times New Roman" w:hAnsi="Times New Roman" w:cs="Times New Roman"/>
                <w:sz w:val="24"/>
                <w:szCs w:val="24"/>
              </w:rPr>
            </w:pPr>
            <w:r w:rsidRPr="006C2D88">
              <w:rPr>
                <w:rFonts w:ascii="Times New Roman" w:hAnsi="Times New Roman" w:cs="Times New Roman"/>
                <w:noProof/>
                <w:spacing w:val="-2"/>
                <w:sz w:val="24"/>
                <w:szCs w:val="24"/>
              </w:rPr>
              <w:lastRenderedPageBreak/>
              <w:drawing>
                <wp:anchor distT="0" distB="0" distL="114300" distR="114300" simplePos="0" relativeHeight="251699200" behindDoc="1" locked="0" layoutInCell="1" allowOverlap="1" wp14:anchorId="15F08E08" wp14:editId="7621CD58">
                  <wp:simplePos x="0" y="0"/>
                  <wp:positionH relativeFrom="column">
                    <wp:posOffset>133596</wp:posOffset>
                  </wp:positionH>
                  <wp:positionV relativeFrom="paragraph">
                    <wp:posOffset>44881</wp:posOffset>
                  </wp:positionV>
                  <wp:extent cx="2418715" cy="3239770"/>
                  <wp:effectExtent l="0" t="0" r="635" b="0"/>
                  <wp:wrapThrough wrapText="bothSides">
                    <wp:wrapPolygon edited="0">
                      <wp:start x="0" y="0"/>
                      <wp:lineTo x="0" y="21465"/>
                      <wp:lineTo x="21436" y="21465"/>
                      <wp:lineTo x="21436" y="0"/>
                      <wp:lineTo x="0" y="0"/>
                    </wp:wrapPolygon>
                  </wp:wrapThrough>
                  <wp:docPr id="65879067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418715" cy="32397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C2D88">
              <w:rPr>
                <w:rFonts w:ascii="Times New Roman" w:hAnsi="Times New Roman" w:cs="Times New Roman"/>
                <w:b/>
                <w:bCs/>
                <w:sz w:val="24"/>
                <w:szCs w:val="24"/>
              </w:rPr>
              <w:t>Photo 22:</w:t>
            </w:r>
            <w:r w:rsidRPr="006C2D88">
              <w:rPr>
                <w:rFonts w:ascii="Times New Roman" w:hAnsi="Times New Roman" w:cs="Times New Roman"/>
                <w:sz w:val="24"/>
                <w:szCs w:val="24"/>
              </w:rPr>
              <w:t xml:space="preserve"> 1.79 km ENE side of Nadapa village plant fossil (</w:t>
            </w:r>
            <w:proofErr w:type="spellStart"/>
            <w:r w:rsidRPr="006C2D88">
              <w:rPr>
                <w:rFonts w:ascii="Times New Roman" w:hAnsi="Times New Roman" w:cs="Times New Roman"/>
                <w:sz w:val="24"/>
                <w:szCs w:val="24"/>
              </w:rPr>
              <w:t>Palmoxylin</w:t>
            </w:r>
            <w:proofErr w:type="spellEnd"/>
            <w:r w:rsidRPr="006C2D88">
              <w:rPr>
                <w:rFonts w:ascii="Times New Roman" w:hAnsi="Times New Roman" w:cs="Times New Roman"/>
                <w:sz w:val="24"/>
                <w:szCs w:val="24"/>
              </w:rPr>
              <w:t xml:space="preserve">?) in the shales. </w:t>
            </w:r>
            <w:r w:rsidR="00A836FB" w:rsidRPr="00970938">
              <w:rPr>
                <w:rFonts w:ascii="Times New Roman" w:hAnsi="Times New Roman" w:cs="Times New Roman"/>
                <w:sz w:val="24"/>
                <w:szCs w:val="24"/>
              </w:rPr>
              <w:t>2 sets of joints N60°E-S 60°W and N40°W-S40°E</w:t>
            </w:r>
            <w:r w:rsidR="00A836FB" w:rsidRPr="00970938">
              <w:rPr>
                <w:rFonts w:ascii="Times New Roman" w:hAnsi="Times New Roman" w:cs="Times New Roman"/>
                <w:b/>
                <w:bCs/>
                <w:sz w:val="24"/>
                <w:szCs w:val="24"/>
              </w:rPr>
              <w:t xml:space="preserve"> </w:t>
            </w:r>
            <w:r w:rsidR="006F6E82" w:rsidRPr="00970938">
              <w:rPr>
                <w:rFonts w:ascii="Times New Roman" w:hAnsi="Times New Roman" w:cs="Times New Roman"/>
                <w:sz w:val="24"/>
                <w:szCs w:val="24"/>
              </w:rPr>
              <w:t>found in</w:t>
            </w:r>
            <w:r w:rsidR="006F6E82" w:rsidRPr="00970938">
              <w:rPr>
                <w:rFonts w:ascii="Times New Roman" w:hAnsi="Times New Roman" w:cs="Times New Roman"/>
                <w:b/>
                <w:bCs/>
                <w:sz w:val="24"/>
                <w:szCs w:val="24"/>
              </w:rPr>
              <w:t xml:space="preserve"> </w:t>
            </w:r>
            <w:r w:rsidRPr="00970938">
              <w:rPr>
                <w:rFonts w:ascii="Times New Roman" w:hAnsi="Times New Roman" w:cs="Times New Roman"/>
                <w:b/>
                <w:bCs/>
                <w:sz w:val="24"/>
                <w:szCs w:val="24"/>
              </w:rPr>
              <w:t>Bhuj</w:t>
            </w:r>
            <w:r w:rsidRPr="006C2D88">
              <w:rPr>
                <w:rFonts w:ascii="Times New Roman" w:hAnsi="Times New Roman" w:cs="Times New Roman"/>
                <w:b/>
                <w:bCs/>
                <w:sz w:val="24"/>
                <w:szCs w:val="24"/>
              </w:rPr>
              <w:t xml:space="preserve"> Formation</w:t>
            </w:r>
          </w:p>
          <w:p w14:paraId="03F291CA" w14:textId="77777777" w:rsidR="006C2D88" w:rsidRDefault="006C2D88" w:rsidP="006C2D88">
            <w:pPr>
              <w:pStyle w:val="BodyText"/>
              <w:spacing w:before="240" w:line="360" w:lineRule="auto"/>
              <w:rPr>
                <w:rFonts w:ascii="Times New Roman" w:hAnsi="Times New Roman" w:cs="Times New Roman"/>
                <w:spacing w:val="-2"/>
                <w:szCs w:val="24"/>
              </w:rPr>
            </w:pPr>
          </w:p>
        </w:tc>
        <w:tc>
          <w:tcPr>
            <w:tcW w:w="4526" w:type="dxa"/>
          </w:tcPr>
          <w:p w14:paraId="0BCFA809" w14:textId="77777777" w:rsidR="006C2D88" w:rsidRPr="006C2D88" w:rsidRDefault="006C2D88" w:rsidP="006C2D88">
            <w:pPr>
              <w:pStyle w:val="BodyText"/>
              <w:spacing w:before="240" w:line="360" w:lineRule="auto"/>
              <w:jc w:val="both"/>
              <w:rPr>
                <w:rFonts w:ascii="Times New Roman" w:hAnsi="Times New Roman" w:cs="Times New Roman"/>
                <w:b w:val="0"/>
                <w:bCs w:val="0"/>
                <w:spacing w:val="-2"/>
                <w:szCs w:val="24"/>
              </w:rPr>
            </w:pPr>
            <w:r w:rsidRPr="006C2D88">
              <w:rPr>
                <w:rFonts w:ascii="Times New Roman" w:hAnsi="Times New Roman" w:cs="Times New Roman"/>
                <w:szCs w:val="24"/>
              </w:rPr>
              <w:t>Photo 24:</w:t>
            </w:r>
            <w:r w:rsidRPr="006C2D88">
              <w:rPr>
                <w:rFonts w:ascii="Times New Roman" w:hAnsi="Times New Roman" w:cs="Times New Roman"/>
                <w:b w:val="0"/>
                <w:bCs w:val="0"/>
                <w:szCs w:val="24"/>
              </w:rPr>
              <w:t xml:space="preserve">  1.54 km NE side of Nadapa Village plant fossil </w:t>
            </w:r>
            <w:proofErr w:type="spellStart"/>
            <w:r w:rsidRPr="006C2D88">
              <w:rPr>
                <w:rFonts w:ascii="Times New Roman" w:hAnsi="Times New Roman" w:cs="Times New Roman"/>
                <w:b w:val="0"/>
                <w:bCs w:val="0"/>
                <w:szCs w:val="24"/>
              </w:rPr>
              <w:t>Ptylophyllum</w:t>
            </w:r>
            <w:proofErr w:type="spellEnd"/>
            <w:r w:rsidRPr="006C2D88">
              <w:rPr>
                <w:rFonts w:ascii="Times New Roman" w:hAnsi="Times New Roman" w:cs="Times New Roman"/>
                <w:b w:val="0"/>
                <w:bCs w:val="0"/>
                <w:szCs w:val="24"/>
              </w:rPr>
              <w:t xml:space="preserve"> within grey clay beds of Bhuj Formation</w:t>
            </w:r>
            <w:r w:rsidRPr="006C2D88">
              <w:rPr>
                <w:rFonts w:ascii="Times New Roman" w:hAnsi="Times New Roman" w:cs="Times New Roman"/>
                <w:b w:val="0"/>
                <w:bCs w:val="0"/>
                <w:noProof/>
                <w:spacing w:val="-2"/>
                <w:szCs w:val="24"/>
                <w14:ligatures w14:val="standardContextual"/>
              </w:rPr>
              <w:t xml:space="preserve"> </w:t>
            </w:r>
            <w:r w:rsidRPr="006C2D88">
              <w:rPr>
                <w:rFonts w:ascii="Times New Roman" w:hAnsi="Times New Roman" w:cs="Times New Roman"/>
                <w:b w:val="0"/>
                <w:bCs w:val="0"/>
                <w:noProof/>
                <w:spacing w:val="-2"/>
                <w:szCs w:val="24"/>
                <w14:ligatures w14:val="standardContextual"/>
              </w:rPr>
              <w:drawing>
                <wp:anchor distT="0" distB="0" distL="114300" distR="114300" simplePos="0" relativeHeight="251700224" behindDoc="1" locked="0" layoutInCell="1" allowOverlap="1" wp14:anchorId="475FE67A" wp14:editId="2B929F30">
                  <wp:simplePos x="0" y="0"/>
                  <wp:positionH relativeFrom="column">
                    <wp:posOffset>182880</wp:posOffset>
                  </wp:positionH>
                  <wp:positionV relativeFrom="paragraph">
                    <wp:posOffset>44245</wp:posOffset>
                  </wp:positionV>
                  <wp:extent cx="2327910" cy="3200400"/>
                  <wp:effectExtent l="0" t="0" r="0" b="0"/>
                  <wp:wrapThrough wrapText="bothSides">
                    <wp:wrapPolygon edited="0">
                      <wp:start x="0" y="0"/>
                      <wp:lineTo x="0" y="21471"/>
                      <wp:lineTo x="21388" y="21471"/>
                      <wp:lineTo x="21388" y="0"/>
                      <wp:lineTo x="0" y="0"/>
                    </wp:wrapPolygon>
                  </wp:wrapThrough>
                  <wp:docPr id="67040121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cstate="print">
                            <a:extLst>
                              <a:ext uri="{28A0092B-C50C-407E-A947-70E740481C1C}">
                                <a14:useLocalDpi xmlns:a14="http://schemas.microsoft.com/office/drawing/2010/main" val="0"/>
                              </a:ext>
                            </a:extLst>
                          </a:blip>
                          <a:srcRect t="24794" b="4239"/>
                          <a:stretch>
                            <a:fillRect/>
                          </a:stretch>
                        </pic:blipFill>
                        <pic:spPr bwMode="auto">
                          <a:xfrm>
                            <a:off x="0" y="0"/>
                            <a:ext cx="2327910" cy="32004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C2D88" w14:paraId="61C6C263" w14:textId="77777777" w:rsidTr="006C2D88">
        <w:trPr>
          <w:trHeight w:val="5734"/>
        </w:trPr>
        <w:tc>
          <w:tcPr>
            <w:tcW w:w="8920" w:type="dxa"/>
            <w:gridSpan w:val="2"/>
          </w:tcPr>
          <w:p w14:paraId="726F316F" w14:textId="77777777" w:rsidR="006C2D88" w:rsidRDefault="006C2D88" w:rsidP="006C2D88">
            <w:pPr>
              <w:jc w:val="both"/>
              <w:rPr>
                <w:rFonts w:cs="Mangal"/>
                <w:b/>
                <w:bCs/>
              </w:rPr>
            </w:pPr>
            <w:r>
              <w:rPr>
                <w:rFonts w:ascii="Times New Roman" w:hAnsi="Times New Roman" w:cs="Times New Roman"/>
                <w:noProof/>
                <w:spacing w:val="-2"/>
                <w:szCs w:val="24"/>
              </w:rPr>
              <w:drawing>
                <wp:anchor distT="0" distB="0" distL="114300" distR="114300" simplePos="0" relativeHeight="251701248" behindDoc="1" locked="0" layoutInCell="1" allowOverlap="1" wp14:anchorId="04293659" wp14:editId="2957E255">
                  <wp:simplePos x="0" y="0"/>
                  <wp:positionH relativeFrom="column">
                    <wp:posOffset>266700</wp:posOffset>
                  </wp:positionH>
                  <wp:positionV relativeFrom="paragraph">
                    <wp:posOffset>55245</wp:posOffset>
                  </wp:positionV>
                  <wp:extent cx="4792980" cy="3062605"/>
                  <wp:effectExtent l="0" t="0" r="7620" b="4445"/>
                  <wp:wrapThrough wrapText="bothSides">
                    <wp:wrapPolygon edited="0">
                      <wp:start x="0" y="0"/>
                      <wp:lineTo x="0" y="21497"/>
                      <wp:lineTo x="21548" y="21497"/>
                      <wp:lineTo x="21548" y="0"/>
                      <wp:lineTo x="0" y="0"/>
                    </wp:wrapPolygon>
                  </wp:wrapThrough>
                  <wp:docPr id="205935759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1" cstate="print">
                            <a:extLst>
                              <a:ext uri="{28A0092B-C50C-407E-A947-70E740481C1C}">
                                <a14:useLocalDpi xmlns:a14="http://schemas.microsoft.com/office/drawing/2010/main" val="0"/>
                              </a:ext>
                            </a:extLst>
                          </a:blip>
                          <a:srcRect t="14754"/>
                          <a:stretch>
                            <a:fillRect/>
                          </a:stretch>
                        </pic:blipFill>
                        <pic:spPr bwMode="auto">
                          <a:xfrm>
                            <a:off x="0" y="0"/>
                            <a:ext cx="4792980" cy="3062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C86EC7" w14:textId="77777777" w:rsidR="006C2D88" w:rsidRDefault="006C2D88" w:rsidP="006C2D88">
            <w:pPr>
              <w:jc w:val="both"/>
              <w:rPr>
                <w:rFonts w:cs="Mangal"/>
                <w:b/>
                <w:bCs/>
              </w:rPr>
            </w:pPr>
          </w:p>
          <w:p w14:paraId="5A4EA115" w14:textId="77777777" w:rsidR="006C2D88" w:rsidRDefault="006C2D88" w:rsidP="006C2D88">
            <w:pPr>
              <w:jc w:val="both"/>
              <w:rPr>
                <w:rFonts w:cs="Mangal"/>
                <w:b/>
                <w:bCs/>
              </w:rPr>
            </w:pPr>
          </w:p>
          <w:p w14:paraId="158685D6" w14:textId="77777777" w:rsidR="006C2D88" w:rsidRDefault="006C2D88" w:rsidP="006C2D88">
            <w:pPr>
              <w:jc w:val="both"/>
              <w:rPr>
                <w:rFonts w:cs="Mangal"/>
                <w:b/>
                <w:bCs/>
              </w:rPr>
            </w:pPr>
          </w:p>
          <w:p w14:paraId="64C92919" w14:textId="77777777" w:rsidR="006C2D88" w:rsidRDefault="006C2D88" w:rsidP="006C2D88">
            <w:pPr>
              <w:jc w:val="both"/>
              <w:rPr>
                <w:rFonts w:cs="Mangal"/>
                <w:b/>
                <w:bCs/>
              </w:rPr>
            </w:pPr>
          </w:p>
          <w:p w14:paraId="143A936E" w14:textId="77777777" w:rsidR="006C2D88" w:rsidRDefault="006C2D88" w:rsidP="006C2D88">
            <w:pPr>
              <w:jc w:val="both"/>
              <w:rPr>
                <w:rFonts w:cs="Mangal"/>
                <w:b/>
                <w:bCs/>
              </w:rPr>
            </w:pPr>
          </w:p>
          <w:p w14:paraId="2636934B" w14:textId="77777777" w:rsidR="006C2D88" w:rsidRDefault="006C2D88" w:rsidP="006C2D88">
            <w:pPr>
              <w:jc w:val="both"/>
              <w:rPr>
                <w:rFonts w:cs="Mangal"/>
                <w:b/>
                <w:bCs/>
              </w:rPr>
            </w:pPr>
          </w:p>
          <w:p w14:paraId="16BD5DCB" w14:textId="77777777" w:rsidR="006C2D88" w:rsidRDefault="006C2D88" w:rsidP="006C2D88">
            <w:pPr>
              <w:jc w:val="both"/>
              <w:rPr>
                <w:rFonts w:cs="Mangal"/>
                <w:b/>
                <w:bCs/>
              </w:rPr>
            </w:pPr>
          </w:p>
          <w:p w14:paraId="79C3FB66" w14:textId="77777777" w:rsidR="006C2D88" w:rsidRDefault="006C2D88" w:rsidP="006C2D88">
            <w:pPr>
              <w:jc w:val="both"/>
              <w:rPr>
                <w:rFonts w:cs="Mangal"/>
                <w:b/>
                <w:bCs/>
              </w:rPr>
            </w:pPr>
          </w:p>
          <w:p w14:paraId="6E908345" w14:textId="77777777" w:rsidR="006C2D88" w:rsidRDefault="006C2D88" w:rsidP="006C2D88">
            <w:pPr>
              <w:jc w:val="both"/>
              <w:rPr>
                <w:rFonts w:cs="Mangal"/>
                <w:b/>
                <w:bCs/>
              </w:rPr>
            </w:pPr>
          </w:p>
          <w:p w14:paraId="3908DACA" w14:textId="77777777" w:rsidR="006C2D88" w:rsidRDefault="006C2D88" w:rsidP="006C2D88">
            <w:pPr>
              <w:jc w:val="both"/>
              <w:rPr>
                <w:rFonts w:cs="Mangal"/>
                <w:b/>
                <w:bCs/>
              </w:rPr>
            </w:pPr>
          </w:p>
          <w:p w14:paraId="23BE4071" w14:textId="77777777" w:rsidR="006C2D88" w:rsidRDefault="006C2D88" w:rsidP="006C2D88">
            <w:pPr>
              <w:jc w:val="both"/>
              <w:rPr>
                <w:rFonts w:cs="Mangal"/>
                <w:b/>
                <w:bCs/>
              </w:rPr>
            </w:pPr>
          </w:p>
          <w:p w14:paraId="54BAE659" w14:textId="77777777" w:rsidR="006C2D88" w:rsidRDefault="006C2D88" w:rsidP="006C2D88">
            <w:pPr>
              <w:jc w:val="both"/>
              <w:rPr>
                <w:rFonts w:cs="Mangal"/>
                <w:b/>
                <w:bCs/>
              </w:rPr>
            </w:pPr>
          </w:p>
          <w:p w14:paraId="2123C01F" w14:textId="77777777" w:rsidR="006C2D88" w:rsidRDefault="006C2D88" w:rsidP="006C2D88">
            <w:pPr>
              <w:jc w:val="both"/>
              <w:rPr>
                <w:rFonts w:cs="Mangal"/>
                <w:b/>
                <w:bCs/>
              </w:rPr>
            </w:pPr>
          </w:p>
          <w:p w14:paraId="738E2C4A" w14:textId="77777777" w:rsidR="006C2D88" w:rsidRDefault="006C2D88" w:rsidP="006C2D88">
            <w:pPr>
              <w:jc w:val="both"/>
              <w:rPr>
                <w:rFonts w:cs="Mangal"/>
                <w:b/>
                <w:bCs/>
              </w:rPr>
            </w:pPr>
          </w:p>
          <w:p w14:paraId="30461A94" w14:textId="77777777" w:rsidR="006C2D88" w:rsidRDefault="006C2D88" w:rsidP="006C2D88">
            <w:pPr>
              <w:jc w:val="both"/>
              <w:rPr>
                <w:rFonts w:cs="Mangal"/>
                <w:b/>
                <w:bCs/>
              </w:rPr>
            </w:pPr>
          </w:p>
          <w:p w14:paraId="0C7677CF" w14:textId="77777777" w:rsidR="006C2D88" w:rsidRDefault="006C2D88" w:rsidP="006C2D88">
            <w:pPr>
              <w:jc w:val="both"/>
              <w:rPr>
                <w:rFonts w:cs="Mangal"/>
                <w:b/>
                <w:bCs/>
              </w:rPr>
            </w:pPr>
          </w:p>
          <w:p w14:paraId="37DF0416" w14:textId="77777777" w:rsidR="006C2D88" w:rsidRDefault="006C2D88" w:rsidP="006C2D88">
            <w:pPr>
              <w:spacing w:line="360" w:lineRule="auto"/>
              <w:jc w:val="both"/>
              <w:rPr>
                <w:rFonts w:ascii="Times New Roman" w:hAnsi="Times New Roman" w:cs="Times New Roman"/>
                <w:b/>
                <w:bCs/>
                <w:sz w:val="24"/>
                <w:szCs w:val="24"/>
              </w:rPr>
            </w:pPr>
          </w:p>
          <w:p w14:paraId="01AC8934" w14:textId="77777777" w:rsidR="00A836FB" w:rsidRDefault="006C2D88" w:rsidP="006C2D88">
            <w:pPr>
              <w:spacing w:line="360" w:lineRule="auto"/>
              <w:jc w:val="both"/>
              <w:rPr>
                <w:rFonts w:ascii="Times New Roman" w:hAnsi="Times New Roman" w:cs="Times New Roman"/>
                <w:sz w:val="24"/>
                <w:szCs w:val="24"/>
              </w:rPr>
            </w:pPr>
            <w:r w:rsidRPr="006C2D88">
              <w:rPr>
                <w:rFonts w:ascii="Times New Roman" w:hAnsi="Times New Roman" w:cs="Times New Roman"/>
                <w:b/>
                <w:bCs/>
                <w:sz w:val="24"/>
                <w:szCs w:val="24"/>
              </w:rPr>
              <w:t>Photo 23:</w:t>
            </w:r>
            <w:r w:rsidRPr="006C2D88">
              <w:rPr>
                <w:rFonts w:ascii="Times New Roman" w:hAnsi="Times New Roman" w:cs="Times New Roman"/>
                <w:sz w:val="24"/>
                <w:szCs w:val="24"/>
              </w:rPr>
              <w:t xml:space="preserve">  1.73 km ENE side of Nadapa Village Plant fossils within siltstone.</w:t>
            </w:r>
            <w:r w:rsidR="00EB03D3">
              <w:rPr>
                <w:rFonts w:ascii="Times New Roman" w:hAnsi="Times New Roman" w:cs="Times New Roman"/>
                <w:sz w:val="24"/>
                <w:szCs w:val="24"/>
              </w:rPr>
              <w:t xml:space="preserve"> </w:t>
            </w:r>
          </w:p>
          <w:p w14:paraId="53182EC3" w14:textId="77777777" w:rsidR="006C2D88" w:rsidRPr="00EB03D3" w:rsidRDefault="00A836FB" w:rsidP="006C2D88">
            <w:pPr>
              <w:spacing w:line="360" w:lineRule="auto"/>
              <w:jc w:val="both"/>
              <w:rPr>
                <w:rFonts w:ascii="Times New Roman" w:hAnsi="Times New Roman" w:cs="Times New Roman"/>
                <w:sz w:val="24"/>
                <w:szCs w:val="24"/>
              </w:rPr>
            </w:pPr>
            <w:r>
              <w:rPr>
                <w:rFonts w:ascii="Times New Roman" w:hAnsi="Times New Roman" w:cs="Times New Roman"/>
                <w:b/>
                <w:bCs/>
                <w:sz w:val="24"/>
                <w:szCs w:val="24"/>
              </w:rPr>
              <w:t xml:space="preserve">                  </w:t>
            </w:r>
            <w:r w:rsidR="006C2D88" w:rsidRPr="006C2D88">
              <w:rPr>
                <w:rFonts w:ascii="Times New Roman" w:hAnsi="Times New Roman" w:cs="Times New Roman"/>
                <w:b/>
                <w:bCs/>
                <w:sz w:val="24"/>
                <w:szCs w:val="24"/>
              </w:rPr>
              <w:t>Bhuj Formation</w:t>
            </w:r>
          </w:p>
        </w:tc>
      </w:tr>
    </w:tbl>
    <w:p w14:paraId="211C2EC0" w14:textId="77777777" w:rsidR="00E81B85" w:rsidRDefault="00E81B85" w:rsidP="00581988">
      <w:pPr>
        <w:pStyle w:val="BodyText"/>
        <w:spacing w:before="240" w:line="360" w:lineRule="auto"/>
        <w:jc w:val="both"/>
        <w:rPr>
          <w:rFonts w:ascii="Times New Roman" w:hAnsi="Times New Roman" w:cs="Times New Roman"/>
          <w:spacing w:val="-2"/>
          <w:szCs w:val="24"/>
        </w:rPr>
      </w:pPr>
    </w:p>
    <w:p w14:paraId="513A4CF9" w14:textId="77777777" w:rsidR="00676C5A" w:rsidRDefault="00091503" w:rsidP="006316B1">
      <w:pPr>
        <w:spacing w:line="360" w:lineRule="auto"/>
        <w:ind w:left="720" w:hanging="720"/>
        <w:jc w:val="both"/>
        <w:rPr>
          <w:rFonts w:ascii="Times New Roman" w:hAnsi="Times New Roman" w:cs="Times New Roman"/>
          <w:sz w:val="24"/>
          <w:szCs w:val="24"/>
        </w:rPr>
      </w:pPr>
      <w:r w:rsidRPr="006316B1">
        <w:rPr>
          <w:rFonts w:ascii="Times New Roman" w:hAnsi="Times New Roman" w:cs="Times New Roman"/>
          <w:b/>
          <w:bCs/>
          <w:spacing w:val="-2"/>
          <w:szCs w:val="24"/>
        </w:rPr>
        <w:t>6.</w:t>
      </w:r>
      <w:r w:rsidR="00F5040E" w:rsidRPr="006316B1">
        <w:rPr>
          <w:rFonts w:ascii="Times New Roman" w:hAnsi="Times New Roman" w:cs="Times New Roman"/>
          <w:b/>
          <w:bCs/>
          <w:spacing w:val="-2"/>
          <w:szCs w:val="24"/>
        </w:rPr>
        <w:t>1.</w:t>
      </w:r>
      <w:r w:rsidR="00C35D03">
        <w:rPr>
          <w:rFonts w:ascii="Times New Roman" w:hAnsi="Times New Roman" w:cs="Times New Roman"/>
          <w:b/>
          <w:bCs/>
          <w:spacing w:val="-2"/>
          <w:szCs w:val="24"/>
        </w:rPr>
        <w:t>5</w:t>
      </w:r>
      <w:r w:rsidRPr="006316B1">
        <w:rPr>
          <w:rFonts w:ascii="Times New Roman" w:hAnsi="Times New Roman" w:cs="Times New Roman"/>
          <w:b/>
          <w:bCs/>
          <w:spacing w:val="-2"/>
          <w:szCs w:val="24"/>
        </w:rPr>
        <w:tab/>
      </w:r>
      <w:r w:rsidRPr="006316B1">
        <w:rPr>
          <w:rFonts w:ascii="Times New Roman" w:hAnsi="Times New Roman" w:cs="Times New Roman"/>
          <w:b/>
          <w:bCs/>
          <w:spacing w:val="-2"/>
          <w:sz w:val="24"/>
          <w:szCs w:val="24"/>
        </w:rPr>
        <w:t>Metamorphism</w:t>
      </w:r>
      <w:r w:rsidR="00F57C06" w:rsidRPr="00110A2C">
        <w:rPr>
          <w:rFonts w:ascii="Times New Roman" w:hAnsi="Times New Roman" w:cs="Times New Roman"/>
          <w:spacing w:val="-2"/>
          <w:sz w:val="24"/>
          <w:szCs w:val="24"/>
        </w:rPr>
        <w:t xml:space="preserve">: </w:t>
      </w:r>
      <w:r w:rsidR="00676C5A" w:rsidRPr="00110A2C">
        <w:rPr>
          <w:rFonts w:ascii="Times New Roman" w:hAnsi="Times New Roman" w:cs="Times New Roman"/>
          <w:sz w:val="24"/>
          <w:szCs w:val="24"/>
        </w:rPr>
        <w:t xml:space="preserve">The area comprises sedimentary rocks only and </w:t>
      </w:r>
      <w:r w:rsidR="006316B1" w:rsidRPr="00110A2C">
        <w:rPr>
          <w:rFonts w:ascii="Times New Roman" w:hAnsi="Times New Roman" w:cs="Times New Roman"/>
          <w:sz w:val="24"/>
          <w:szCs w:val="24"/>
        </w:rPr>
        <w:t>regional</w:t>
      </w:r>
      <w:r w:rsidR="00676C5A" w:rsidRPr="00110A2C">
        <w:rPr>
          <w:rFonts w:ascii="Times New Roman" w:hAnsi="Times New Roman" w:cs="Times New Roman"/>
          <w:sz w:val="24"/>
          <w:szCs w:val="24"/>
        </w:rPr>
        <w:t xml:space="preserve"> metamorphism is absent in the study area. The litho-units have not undergone significant metamorphic recrystallization.</w:t>
      </w:r>
    </w:p>
    <w:p w14:paraId="44A7C266" w14:textId="77777777" w:rsidR="006316B1" w:rsidRDefault="00110A2C" w:rsidP="006316B1">
      <w:pPr>
        <w:spacing w:line="360" w:lineRule="auto"/>
        <w:ind w:left="720" w:hanging="720"/>
        <w:jc w:val="both"/>
        <w:rPr>
          <w:rFonts w:ascii="Times New Roman" w:hAnsi="Times New Roman" w:cs="Times New Roman"/>
          <w:sz w:val="24"/>
          <w:szCs w:val="24"/>
        </w:rPr>
      </w:pPr>
      <w:r w:rsidRPr="006316B1">
        <w:rPr>
          <w:rFonts w:ascii="Times New Roman" w:hAnsi="Times New Roman" w:cs="Times New Roman"/>
          <w:b/>
          <w:bCs/>
          <w:spacing w:val="-2"/>
          <w:szCs w:val="24"/>
        </w:rPr>
        <w:t>6</w:t>
      </w:r>
      <w:r w:rsidRPr="006316B1">
        <w:rPr>
          <w:rFonts w:ascii="Times New Roman" w:hAnsi="Times New Roman" w:cs="Times New Roman"/>
          <w:b/>
          <w:bCs/>
          <w:sz w:val="24"/>
          <w:szCs w:val="24"/>
        </w:rPr>
        <w:t>.1.</w:t>
      </w:r>
      <w:r w:rsidR="00C35D03">
        <w:rPr>
          <w:rFonts w:ascii="Times New Roman" w:hAnsi="Times New Roman" w:cs="Times New Roman"/>
          <w:b/>
          <w:bCs/>
          <w:sz w:val="24"/>
          <w:szCs w:val="24"/>
        </w:rPr>
        <w:t>6</w:t>
      </w:r>
      <w:r w:rsidRPr="006316B1">
        <w:rPr>
          <w:rFonts w:ascii="Times New Roman" w:hAnsi="Times New Roman" w:cs="Times New Roman"/>
          <w:b/>
          <w:bCs/>
          <w:sz w:val="24"/>
          <w:szCs w:val="24"/>
        </w:rPr>
        <w:t xml:space="preserve"> </w:t>
      </w:r>
      <w:r w:rsidR="006316B1" w:rsidRPr="006316B1">
        <w:rPr>
          <w:rFonts w:ascii="Times New Roman" w:hAnsi="Times New Roman" w:cs="Times New Roman"/>
          <w:b/>
          <w:bCs/>
          <w:sz w:val="24"/>
          <w:szCs w:val="24"/>
        </w:rPr>
        <w:tab/>
      </w:r>
      <w:r w:rsidRPr="006316B1">
        <w:rPr>
          <w:rFonts w:ascii="Times New Roman" w:hAnsi="Times New Roman" w:cs="Times New Roman"/>
          <w:b/>
          <w:bCs/>
          <w:sz w:val="24"/>
          <w:szCs w:val="24"/>
        </w:rPr>
        <w:t>Mineralogy of ore zones and ore textures:</w:t>
      </w:r>
      <w:r>
        <w:rPr>
          <w:rFonts w:ascii="Times New Roman" w:hAnsi="Times New Roman" w:cs="Times New Roman"/>
          <w:b/>
          <w:bCs/>
          <w:sz w:val="24"/>
          <w:szCs w:val="24"/>
        </w:rPr>
        <w:t xml:space="preserve"> </w:t>
      </w:r>
      <w:r w:rsidR="005D53A5" w:rsidRPr="005D53A5">
        <w:rPr>
          <w:rFonts w:ascii="Times New Roman" w:hAnsi="Times New Roman" w:cs="Times New Roman"/>
          <w:sz w:val="24"/>
          <w:szCs w:val="24"/>
        </w:rPr>
        <w:t>During large scale geological mapping</w:t>
      </w:r>
      <w:r w:rsidR="005D53A5" w:rsidRPr="00970938">
        <w:rPr>
          <w:rFonts w:ascii="Times New Roman" w:hAnsi="Times New Roman" w:cs="Times New Roman"/>
          <w:sz w:val="24"/>
          <w:szCs w:val="24"/>
        </w:rPr>
        <w:t>, n</w:t>
      </w:r>
      <w:r w:rsidRPr="00970938">
        <w:rPr>
          <w:rFonts w:ascii="Times New Roman" w:hAnsi="Times New Roman" w:cs="Times New Roman"/>
          <w:sz w:val="24"/>
          <w:szCs w:val="24"/>
        </w:rPr>
        <w:t xml:space="preserve">o signatures of Bauxite mineralisation are found on the surface because the bauxite bearing </w:t>
      </w:r>
      <w:r w:rsidR="005D53A5" w:rsidRPr="00970938">
        <w:rPr>
          <w:rFonts w:ascii="Times New Roman" w:hAnsi="Times New Roman" w:cs="Times New Roman"/>
          <w:sz w:val="24"/>
          <w:szCs w:val="24"/>
        </w:rPr>
        <w:t>M</w:t>
      </w:r>
      <w:r w:rsidRPr="00970938">
        <w:rPr>
          <w:rFonts w:ascii="Times New Roman" w:hAnsi="Times New Roman" w:cs="Times New Roman"/>
          <w:sz w:val="24"/>
          <w:szCs w:val="24"/>
        </w:rPr>
        <w:t>atanomadh formation is completely absent in the study area.</w:t>
      </w:r>
      <w:r w:rsidRPr="00970938">
        <w:rPr>
          <w:rFonts w:ascii="Times New Roman" w:hAnsi="Times New Roman" w:cs="Times New Roman"/>
          <w:b/>
          <w:bCs/>
          <w:sz w:val="24"/>
          <w:szCs w:val="24"/>
        </w:rPr>
        <w:t xml:space="preserve">  </w:t>
      </w:r>
      <w:r w:rsidRPr="00970938">
        <w:rPr>
          <w:rFonts w:ascii="Times New Roman" w:hAnsi="Times New Roman" w:cs="Times New Roman"/>
          <w:sz w:val="24"/>
          <w:szCs w:val="24"/>
        </w:rPr>
        <w:t>Further the</w:t>
      </w:r>
      <w:r w:rsidRPr="00110A2C">
        <w:rPr>
          <w:rFonts w:ascii="Times New Roman" w:hAnsi="Times New Roman" w:cs="Times New Roman"/>
          <w:sz w:val="24"/>
          <w:szCs w:val="24"/>
        </w:rPr>
        <w:t xml:space="preserve"> geochemical analysis of the samples collected from pits and trenches within the investigated area, the concentrations of bauxite (Al₂O₃), gallium (Ga), vanadium (V), titanium (TiO₂), and REEs are found to be low and below the threshold required for economic consideration. The obtained values do not indicate any significant enrichment or mineralization of these commodities. Hence, the area does not hold promising potential for bauxite, Ga, V, Ti, or REE mineralization at the explored scale.</w:t>
      </w:r>
      <w:r>
        <w:rPr>
          <w:rFonts w:ascii="Times New Roman" w:hAnsi="Times New Roman" w:cs="Times New Roman"/>
          <w:sz w:val="24"/>
          <w:szCs w:val="24"/>
        </w:rPr>
        <w:t xml:space="preserve"> </w:t>
      </w:r>
      <w:r w:rsidR="005D53A5">
        <w:rPr>
          <w:rFonts w:ascii="Times New Roman" w:hAnsi="Times New Roman" w:cs="Times New Roman"/>
          <w:sz w:val="24"/>
          <w:szCs w:val="24"/>
        </w:rPr>
        <w:t>Hence, no ore zones are demarcated.</w:t>
      </w:r>
    </w:p>
    <w:p w14:paraId="72D9AA01" w14:textId="77777777" w:rsidR="006316B1" w:rsidRDefault="00091503" w:rsidP="006316B1">
      <w:pPr>
        <w:spacing w:line="360" w:lineRule="auto"/>
        <w:ind w:left="720" w:hanging="720"/>
        <w:jc w:val="both"/>
        <w:rPr>
          <w:rFonts w:ascii="Times New Roman" w:hAnsi="Times New Roman" w:cs="Times New Roman"/>
          <w:sz w:val="24"/>
          <w:szCs w:val="24"/>
        </w:rPr>
      </w:pPr>
      <w:r w:rsidRPr="006316B1">
        <w:rPr>
          <w:rFonts w:ascii="Times New Roman" w:hAnsi="Times New Roman" w:cs="Times New Roman"/>
          <w:b/>
          <w:bCs/>
          <w:sz w:val="24"/>
          <w:szCs w:val="24"/>
        </w:rPr>
        <w:t>6.</w:t>
      </w:r>
      <w:r w:rsidR="00F5040E" w:rsidRPr="006316B1">
        <w:rPr>
          <w:rFonts w:ascii="Times New Roman" w:hAnsi="Times New Roman" w:cs="Times New Roman"/>
          <w:b/>
          <w:bCs/>
          <w:sz w:val="24"/>
          <w:szCs w:val="24"/>
        </w:rPr>
        <w:t>1.</w:t>
      </w:r>
      <w:r w:rsidR="00C35D03">
        <w:rPr>
          <w:rFonts w:ascii="Times New Roman" w:hAnsi="Times New Roman" w:cs="Times New Roman"/>
          <w:b/>
          <w:bCs/>
          <w:sz w:val="24"/>
          <w:szCs w:val="24"/>
        </w:rPr>
        <w:t>7</w:t>
      </w:r>
      <w:r w:rsidR="00110A2C" w:rsidRPr="006316B1">
        <w:rPr>
          <w:rFonts w:ascii="Times New Roman" w:hAnsi="Times New Roman" w:cs="Times New Roman"/>
          <w:b/>
          <w:bCs/>
          <w:sz w:val="24"/>
          <w:szCs w:val="24"/>
        </w:rPr>
        <w:t xml:space="preserve"> </w:t>
      </w:r>
      <w:r w:rsidR="006316B1" w:rsidRPr="006316B1">
        <w:rPr>
          <w:rFonts w:ascii="Times New Roman" w:hAnsi="Times New Roman" w:cs="Times New Roman"/>
          <w:b/>
          <w:bCs/>
          <w:sz w:val="24"/>
          <w:szCs w:val="24"/>
        </w:rPr>
        <w:tab/>
      </w:r>
      <w:r w:rsidRPr="006316B1">
        <w:rPr>
          <w:rFonts w:ascii="Times New Roman" w:hAnsi="Times New Roman" w:cs="Times New Roman"/>
          <w:b/>
          <w:bCs/>
          <w:sz w:val="24"/>
          <w:szCs w:val="24"/>
        </w:rPr>
        <w:t>Pitting and Trenching</w:t>
      </w:r>
      <w:r w:rsidR="00110A2C" w:rsidRPr="006316B1">
        <w:rPr>
          <w:rFonts w:ascii="Times New Roman" w:hAnsi="Times New Roman" w:cs="Times New Roman"/>
          <w:b/>
          <w:bCs/>
          <w:sz w:val="24"/>
          <w:szCs w:val="24"/>
        </w:rPr>
        <w:t>:</w:t>
      </w:r>
      <w:r w:rsidR="00110A2C" w:rsidRPr="006316B1">
        <w:rPr>
          <w:rFonts w:ascii="Times New Roman" w:hAnsi="Times New Roman" w:cs="Times New Roman"/>
          <w:sz w:val="24"/>
          <w:szCs w:val="24"/>
        </w:rPr>
        <w:t xml:space="preserve"> After completion of </w:t>
      </w:r>
      <w:r w:rsidR="001A44BC" w:rsidRPr="006316B1">
        <w:rPr>
          <w:rFonts w:ascii="Times New Roman" w:hAnsi="Times New Roman" w:cs="Times New Roman"/>
          <w:sz w:val="24"/>
          <w:szCs w:val="24"/>
        </w:rPr>
        <w:t>Large-scale</w:t>
      </w:r>
      <w:r w:rsidR="00110A2C" w:rsidRPr="006316B1">
        <w:rPr>
          <w:rFonts w:ascii="Times New Roman" w:hAnsi="Times New Roman" w:cs="Times New Roman"/>
          <w:sz w:val="24"/>
          <w:szCs w:val="24"/>
        </w:rPr>
        <w:t xml:space="preserve"> </w:t>
      </w:r>
      <w:r w:rsidR="001A44BC" w:rsidRPr="006316B1">
        <w:rPr>
          <w:rFonts w:ascii="Times New Roman" w:hAnsi="Times New Roman" w:cs="Times New Roman"/>
          <w:sz w:val="24"/>
          <w:szCs w:val="24"/>
        </w:rPr>
        <w:t xml:space="preserve">geological </w:t>
      </w:r>
      <w:r w:rsidR="00110A2C" w:rsidRPr="006316B1">
        <w:rPr>
          <w:rFonts w:ascii="Times New Roman" w:hAnsi="Times New Roman" w:cs="Times New Roman"/>
          <w:sz w:val="24"/>
          <w:szCs w:val="24"/>
        </w:rPr>
        <w:t xml:space="preserve">mapping, Critical mineral trackers has </w:t>
      </w:r>
      <w:r w:rsidR="005D53A5" w:rsidRPr="006316B1">
        <w:rPr>
          <w:rFonts w:ascii="Times New Roman" w:hAnsi="Times New Roman" w:cs="Times New Roman"/>
          <w:sz w:val="24"/>
          <w:szCs w:val="24"/>
        </w:rPr>
        <w:t>taken up pitting</w:t>
      </w:r>
      <w:r w:rsidR="00110A2C" w:rsidRPr="006316B1">
        <w:rPr>
          <w:rFonts w:ascii="Times New Roman" w:hAnsi="Times New Roman" w:cs="Times New Roman"/>
          <w:sz w:val="24"/>
          <w:szCs w:val="24"/>
        </w:rPr>
        <w:t xml:space="preserve"> and trenching work </w:t>
      </w:r>
      <w:r w:rsidR="005D53A5" w:rsidRPr="006316B1">
        <w:rPr>
          <w:rFonts w:ascii="Times New Roman" w:hAnsi="Times New Roman" w:cs="Times New Roman"/>
          <w:sz w:val="24"/>
          <w:szCs w:val="24"/>
        </w:rPr>
        <w:t xml:space="preserve">and completed 70 pits and 5 trenches during </w:t>
      </w:r>
      <w:r w:rsidR="00D71A9C" w:rsidRPr="006316B1">
        <w:rPr>
          <w:rFonts w:ascii="Times New Roman" w:hAnsi="Times New Roman" w:cs="Times New Roman"/>
          <w:b/>
          <w:bCs/>
          <w:sz w:val="24"/>
          <w:szCs w:val="24"/>
        </w:rPr>
        <w:t>April, 2025.The</w:t>
      </w:r>
      <w:r w:rsidR="00A16299" w:rsidRPr="006316B1">
        <w:rPr>
          <w:rFonts w:ascii="Times New Roman" w:hAnsi="Times New Roman" w:cs="Times New Roman"/>
          <w:sz w:val="24"/>
          <w:szCs w:val="24"/>
        </w:rPr>
        <w:t xml:space="preserve"> map showing the locations of pit and trench is </w:t>
      </w:r>
      <w:r w:rsidR="00362EE9">
        <w:rPr>
          <w:rFonts w:ascii="Times New Roman" w:hAnsi="Times New Roman" w:cs="Times New Roman"/>
          <w:sz w:val="24"/>
          <w:szCs w:val="24"/>
        </w:rPr>
        <w:t>enclosed</w:t>
      </w:r>
      <w:r w:rsidR="00A16299" w:rsidRPr="006316B1">
        <w:rPr>
          <w:rFonts w:ascii="Times New Roman" w:hAnsi="Times New Roman" w:cs="Times New Roman"/>
          <w:sz w:val="24"/>
          <w:szCs w:val="24"/>
        </w:rPr>
        <w:t xml:space="preserve"> in plate no: V</w:t>
      </w:r>
      <w:r w:rsidR="00362EE9">
        <w:rPr>
          <w:rFonts w:ascii="Times New Roman" w:hAnsi="Times New Roman" w:cs="Times New Roman"/>
          <w:sz w:val="24"/>
          <w:szCs w:val="24"/>
        </w:rPr>
        <w:t xml:space="preserve"> and also given in Fig no: 9</w:t>
      </w:r>
    </w:p>
    <w:p w14:paraId="235BD83C" w14:textId="0635CF82" w:rsidR="006316B1" w:rsidRDefault="00B2333A" w:rsidP="00B2333A">
      <w:pPr>
        <w:spacing w:line="360" w:lineRule="auto"/>
        <w:ind w:left="720" w:hanging="720"/>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274D2B">
        <w:rPr>
          <w:rFonts w:ascii="Times New Roman" w:hAnsi="Times New Roman" w:cs="Times New Roman"/>
          <w:b/>
          <w:bCs/>
          <w:sz w:val="24"/>
          <w:szCs w:val="24"/>
        </w:rPr>
        <w:tab/>
      </w:r>
      <w:r w:rsidR="00091503" w:rsidRPr="006316B1">
        <w:rPr>
          <w:rFonts w:ascii="Times New Roman" w:hAnsi="Times New Roman" w:cs="Times New Roman"/>
          <w:b/>
          <w:bCs/>
          <w:sz w:val="24"/>
          <w:szCs w:val="24"/>
        </w:rPr>
        <w:t>6.</w:t>
      </w:r>
      <w:r w:rsidR="00F5040E" w:rsidRPr="006316B1">
        <w:rPr>
          <w:rFonts w:ascii="Times New Roman" w:hAnsi="Times New Roman" w:cs="Times New Roman"/>
          <w:b/>
          <w:bCs/>
          <w:sz w:val="24"/>
          <w:szCs w:val="24"/>
        </w:rPr>
        <w:t>1</w:t>
      </w:r>
      <w:r w:rsidR="00091503" w:rsidRPr="006316B1">
        <w:rPr>
          <w:rFonts w:ascii="Times New Roman" w:hAnsi="Times New Roman" w:cs="Times New Roman"/>
          <w:b/>
          <w:bCs/>
          <w:sz w:val="24"/>
          <w:szCs w:val="24"/>
        </w:rPr>
        <w:t>.</w:t>
      </w:r>
      <w:r w:rsidR="00C35D03">
        <w:rPr>
          <w:rFonts w:ascii="Times New Roman" w:hAnsi="Times New Roman" w:cs="Times New Roman"/>
          <w:b/>
          <w:bCs/>
          <w:sz w:val="24"/>
          <w:szCs w:val="24"/>
        </w:rPr>
        <w:t>7</w:t>
      </w:r>
      <w:r w:rsidR="005D53A5" w:rsidRPr="006316B1">
        <w:rPr>
          <w:rFonts w:ascii="Times New Roman" w:hAnsi="Times New Roman" w:cs="Times New Roman"/>
          <w:b/>
          <w:bCs/>
          <w:sz w:val="24"/>
          <w:szCs w:val="24"/>
        </w:rPr>
        <w:t>.</w:t>
      </w:r>
      <w:r>
        <w:rPr>
          <w:rFonts w:ascii="Times New Roman" w:hAnsi="Times New Roman" w:cs="Times New Roman"/>
          <w:b/>
          <w:bCs/>
          <w:sz w:val="24"/>
          <w:szCs w:val="24"/>
        </w:rPr>
        <w:t xml:space="preserve">1 </w:t>
      </w:r>
      <w:r w:rsidR="00091503" w:rsidRPr="006316B1">
        <w:rPr>
          <w:rFonts w:ascii="Times New Roman" w:hAnsi="Times New Roman" w:cs="Times New Roman"/>
          <w:b/>
          <w:bCs/>
          <w:sz w:val="24"/>
          <w:szCs w:val="24"/>
        </w:rPr>
        <w:t>Pitting</w:t>
      </w:r>
    </w:p>
    <w:p w14:paraId="1583309E" w14:textId="77777777" w:rsidR="00091503" w:rsidRPr="006316B1" w:rsidRDefault="00091503" w:rsidP="00274D2B">
      <w:pPr>
        <w:spacing w:line="360" w:lineRule="auto"/>
        <w:ind w:left="720"/>
        <w:jc w:val="both"/>
        <w:rPr>
          <w:rFonts w:ascii="Times New Roman" w:hAnsi="Times New Roman" w:cs="Times New Roman"/>
          <w:b/>
          <w:bCs/>
          <w:sz w:val="24"/>
          <w:szCs w:val="24"/>
        </w:rPr>
      </w:pPr>
      <w:r w:rsidRPr="006316B1">
        <w:rPr>
          <w:rFonts w:ascii="Times New Roman" w:hAnsi="Times New Roman" w:cs="Times New Roman"/>
          <w:sz w:val="24"/>
          <w:szCs w:val="24"/>
        </w:rPr>
        <w:t xml:space="preserve">Pitting during the present exploration work was undertaken to obtain fresh representative samples from a depth of 1 </w:t>
      </w:r>
      <w:r w:rsidR="005D53A5" w:rsidRPr="006316B1">
        <w:rPr>
          <w:rFonts w:ascii="Times New Roman" w:hAnsi="Times New Roman" w:cs="Times New Roman"/>
          <w:sz w:val="24"/>
          <w:szCs w:val="24"/>
        </w:rPr>
        <w:t>meter</w:t>
      </w:r>
      <w:r w:rsidRPr="006316B1">
        <w:rPr>
          <w:rFonts w:ascii="Times New Roman" w:hAnsi="Times New Roman" w:cs="Times New Roman"/>
          <w:sz w:val="24"/>
          <w:szCs w:val="24"/>
        </w:rPr>
        <w:t xml:space="preserve">. A total of 20 pits were excavated using a JCB, each measuring 1.0 m × 1.0 m × 1.0 m, resulting in an individual volume of 1.0 m³ and a cumulative excavated volume of 20 m³. The pits provided fresh exposures of subsurface lithology and allowed for systematic sampling for subsequent geochemical </w:t>
      </w:r>
      <w:r w:rsidRPr="005B224A">
        <w:rPr>
          <w:rFonts w:ascii="Times New Roman" w:hAnsi="Times New Roman" w:cs="Times New Roman"/>
          <w:sz w:val="24"/>
          <w:szCs w:val="24"/>
        </w:rPr>
        <w:t>analysis.</w:t>
      </w:r>
      <w:r w:rsidR="001A44BC" w:rsidRPr="005B224A">
        <w:rPr>
          <w:rFonts w:ascii="Times New Roman" w:hAnsi="Times New Roman" w:cs="Times New Roman"/>
          <w:sz w:val="24"/>
          <w:szCs w:val="24"/>
        </w:rPr>
        <w:t xml:space="preserve"> Lithological map of pits on 1:100 scale is </w:t>
      </w:r>
      <w:r w:rsidR="005B224A">
        <w:rPr>
          <w:rFonts w:ascii="Times New Roman" w:hAnsi="Times New Roman" w:cs="Times New Roman"/>
          <w:sz w:val="24"/>
          <w:szCs w:val="24"/>
        </w:rPr>
        <w:t>enclosed</w:t>
      </w:r>
      <w:r w:rsidR="001A44BC" w:rsidRPr="005B224A">
        <w:rPr>
          <w:rFonts w:ascii="Times New Roman" w:hAnsi="Times New Roman" w:cs="Times New Roman"/>
          <w:sz w:val="24"/>
          <w:szCs w:val="24"/>
        </w:rPr>
        <w:t xml:space="preserve"> in plate </w:t>
      </w:r>
      <w:r w:rsidR="00D71A9C" w:rsidRPr="00553E38">
        <w:rPr>
          <w:rFonts w:ascii="Times New Roman" w:hAnsi="Times New Roman" w:cs="Times New Roman"/>
          <w:sz w:val="24"/>
          <w:szCs w:val="24"/>
        </w:rPr>
        <w:t>no: VII</w:t>
      </w:r>
      <w:r w:rsidR="001A44BC" w:rsidRPr="00553E38">
        <w:rPr>
          <w:rFonts w:ascii="Times New Roman" w:hAnsi="Times New Roman" w:cs="Times New Roman"/>
          <w:sz w:val="24"/>
          <w:szCs w:val="24"/>
        </w:rPr>
        <w:t xml:space="preserve"> and</w:t>
      </w:r>
      <w:r w:rsidR="001A44BC" w:rsidRPr="005B224A">
        <w:rPr>
          <w:rFonts w:ascii="Times New Roman" w:hAnsi="Times New Roman" w:cs="Times New Roman"/>
          <w:sz w:val="24"/>
          <w:szCs w:val="24"/>
        </w:rPr>
        <w:t xml:space="preserve"> Assay plan of pits on 1:100 scale is shown in plant no: </w:t>
      </w:r>
      <w:r w:rsidR="00A61C6B" w:rsidRPr="005B224A">
        <w:rPr>
          <w:rFonts w:ascii="Times New Roman" w:hAnsi="Times New Roman" w:cs="Times New Roman"/>
          <w:sz w:val="24"/>
          <w:szCs w:val="24"/>
        </w:rPr>
        <w:t>IX.</w:t>
      </w:r>
      <w:r w:rsidR="001A44BC" w:rsidRPr="005B224A">
        <w:rPr>
          <w:rFonts w:ascii="Times New Roman" w:hAnsi="Times New Roman" w:cs="Times New Roman"/>
          <w:sz w:val="24"/>
          <w:szCs w:val="24"/>
        </w:rPr>
        <w:t xml:space="preserve"> Analytical results of major </w:t>
      </w:r>
      <w:r w:rsidR="00FE10A0" w:rsidRPr="005B224A">
        <w:rPr>
          <w:rFonts w:ascii="Times New Roman" w:hAnsi="Times New Roman" w:cs="Times New Roman"/>
          <w:sz w:val="24"/>
          <w:szCs w:val="24"/>
        </w:rPr>
        <w:t>oxides, Vanadium,</w:t>
      </w:r>
      <w:r w:rsidR="001A44BC" w:rsidRPr="005B224A">
        <w:rPr>
          <w:rFonts w:ascii="Times New Roman" w:hAnsi="Times New Roman" w:cs="Times New Roman"/>
          <w:sz w:val="24"/>
          <w:szCs w:val="24"/>
        </w:rPr>
        <w:t xml:space="preserve"> and </w:t>
      </w:r>
      <w:r w:rsidR="00D71A9C" w:rsidRPr="005B224A">
        <w:rPr>
          <w:rFonts w:ascii="Times New Roman" w:hAnsi="Times New Roman" w:cs="Times New Roman"/>
          <w:sz w:val="24"/>
          <w:szCs w:val="24"/>
        </w:rPr>
        <w:t>REE, Ga</w:t>
      </w:r>
      <w:r w:rsidR="00FE10A0" w:rsidRPr="005B224A">
        <w:rPr>
          <w:rFonts w:ascii="Times New Roman" w:hAnsi="Times New Roman" w:cs="Times New Roman"/>
          <w:sz w:val="24"/>
          <w:szCs w:val="24"/>
        </w:rPr>
        <w:t>llium</w:t>
      </w:r>
      <w:r w:rsidR="001A44BC" w:rsidRPr="005B224A">
        <w:rPr>
          <w:rFonts w:ascii="Times New Roman" w:hAnsi="Times New Roman" w:cs="Times New Roman"/>
          <w:sz w:val="24"/>
          <w:szCs w:val="24"/>
        </w:rPr>
        <w:t xml:space="preserve"> of pits are given in Annexure</w:t>
      </w:r>
      <w:r w:rsidR="005B224A">
        <w:rPr>
          <w:rFonts w:ascii="Times New Roman" w:hAnsi="Times New Roman" w:cs="Times New Roman"/>
          <w:sz w:val="24"/>
          <w:szCs w:val="24"/>
        </w:rPr>
        <w:t xml:space="preserve">: </w:t>
      </w:r>
      <w:r w:rsidR="00553E38">
        <w:rPr>
          <w:rFonts w:ascii="Times New Roman" w:hAnsi="Times New Roman" w:cs="Times New Roman"/>
          <w:sz w:val="24"/>
          <w:szCs w:val="24"/>
        </w:rPr>
        <w:t>II, III, IV</w:t>
      </w:r>
    </w:p>
    <w:p w14:paraId="64ECE76D" w14:textId="77777777" w:rsidR="005D53A5" w:rsidRDefault="005D53A5" w:rsidP="00EF70DD">
      <w:pPr>
        <w:spacing w:line="240" w:lineRule="auto"/>
        <w:jc w:val="center"/>
        <w:rPr>
          <w:rFonts w:ascii="Times New Roman" w:hAnsi="Times New Roman" w:cs="Times New Roman"/>
          <w:b/>
          <w:bCs/>
          <w:sz w:val="24"/>
          <w:szCs w:val="24"/>
        </w:rPr>
      </w:pPr>
    </w:p>
    <w:p w14:paraId="6F772C1E" w14:textId="77777777" w:rsidR="005D53A5" w:rsidRDefault="005D53A5" w:rsidP="00EF70DD">
      <w:pPr>
        <w:spacing w:line="240" w:lineRule="auto"/>
        <w:jc w:val="center"/>
        <w:rPr>
          <w:rFonts w:ascii="Times New Roman" w:hAnsi="Times New Roman" w:cs="Times New Roman"/>
          <w:b/>
          <w:bCs/>
          <w:sz w:val="24"/>
          <w:szCs w:val="24"/>
        </w:rPr>
      </w:pPr>
    </w:p>
    <w:p w14:paraId="49E46DD7" w14:textId="77777777" w:rsidR="005D53A5" w:rsidRDefault="005D53A5" w:rsidP="00EF70DD">
      <w:pPr>
        <w:spacing w:line="240" w:lineRule="auto"/>
        <w:jc w:val="center"/>
        <w:rPr>
          <w:rFonts w:ascii="Times New Roman" w:hAnsi="Times New Roman" w:cs="Times New Roman"/>
          <w:b/>
          <w:bCs/>
          <w:sz w:val="24"/>
          <w:szCs w:val="24"/>
        </w:rPr>
      </w:pPr>
    </w:p>
    <w:p w14:paraId="5B569D28" w14:textId="77777777" w:rsidR="005D53A5" w:rsidRDefault="005D53A5" w:rsidP="00EF70DD">
      <w:pPr>
        <w:spacing w:line="240" w:lineRule="auto"/>
        <w:jc w:val="center"/>
        <w:rPr>
          <w:rFonts w:ascii="Times New Roman" w:hAnsi="Times New Roman" w:cs="Times New Roman"/>
          <w:b/>
          <w:bCs/>
          <w:sz w:val="24"/>
          <w:szCs w:val="24"/>
        </w:rPr>
      </w:pPr>
    </w:p>
    <w:p w14:paraId="24D7EF62" w14:textId="77777777" w:rsidR="001A44BC" w:rsidRDefault="001A44BC" w:rsidP="00466CD2">
      <w:pPr>
        <w:spacing w:line="240" w:lineRule="auto"/>
        <w:rPr>
          <w:rFonts w:ascii="Times New Roman" w:hAnsi="Times New Roman" w:cs="Times New Roman"/>
          <w:b/>
          <w:bCs/>
          <w:sz w:val="24"/>
          <w:szCs w:val="24"/>
        </w:rPr>
      </w:pPr>
    </w:p>
    <w:p w14:paraId="0B075301" w14:textId="77777777" w:rsidR="00EF70DD" w:rsidRPr="00E00170" w:rsidRDefault="00EF70DD" w:rsidP="00EF70DD">
      <w:pPr>
        <w:spacing w:line="240" w:lineRule="auto"/>
        <w:jc w:val="center"/>
        <w:rPr>
          <w:rFonts w:ascii="Times New Roman" w:hAnsi="Times New Roman" w:cs="Times New Roman"/>
          <w:b/>
          <w:sz w:val="24"/>
          <w:szCs w:val="24"/>
        </w:rPr>
      </w:pPr>
      <w:r>
        <w:rPr>
          <w:rFonts w:ascii="Times New Roman" w:hAnsi="Times New Roman" w:cs="Times New Roman"/>
          <w:b/>
          <w:bCs/>
          <w:sz w:val="24"/>
          <w:szCs w:val="24"/>
        </w:rPr>
        <w:t>Table No:</w:t>
      </w:r>
      <w:r w:rsidR="00377585">
        <w:rPr>
          <w:rFonts w:ascii="Times New Roman" w:hAnsi="Times New Roman" w:cs="Times New Roman"/>
          <w:b/>
          <w:bCs/>
          <w:sz w:val="24"/>
          <w:szCs w:val="24"/>
        </w:rPr>
        <w:t xml:space="preserve"> </w:t>
      </w:r>
      <w:r w:rsidR="00130E20">
        <w:rPr>
          <w:rFonts w:ascii="Times New Roman" w:hAnsi="Times New Roman" w:cs="Times New Roman"/>
          <w:b/>
          <w:bCs/>
          <w:sz w:val="24"/>
          <w:szCs w:val="24"/>
        </w:rPr>
        <w:t>6.2</w:t>
      </w:r>
      <w:r w:rsidR="00377585">
        <w:rPr>
          <w:rFonts w:ascii="Times New Roman" w:hAnsi="Times New Roman" w:cs="Times New Roman"/>
          <w:b/>
          <w:bCs/>
          <w:sz w:val="24"/>
          <w:szCs w:val="24"/>
        </w:rPr>
        <w:t xml:space="preserve"> </w:t>
      </w:r>
      <w:r w:rsidR="00E00170" w:rsidRPr="00E00170">
        <w:rPr>
          <w:rFonts w:ascii="Times New Roman" w:hAnsi="Times New Roman" w:cs="Times New Roman"/>
          <w:b/>
          <w:sz w:val="24"/>
          <w:szCs w:val="24"/>
          <w:lang w:val="en-US"/>
        </w:rPr>
        <w:t>The location of Pits (measured by GPS)</w:t>
      </w:r>
    </w:p>
    <w:tbl>
      <w:tblPr>
        <w:tblpPr w:leftFromText="180" w:rightFromText="180" w:vertAnchor="text" w:horzAnchor="margin" w:tblpXSpec="center" w:tblpY="372"/>
        <w:tblW w:w="7933" w:type="dxa"/>
        <w:tblLook w:val="04A0" w:firstRow="1" w:lastRow="0" w:firstColumn="1" w:lastColumn="0" w:noHBand="0" w:noVBand="1"/>
      </w:tblPr>
      <w:tblGrid>
        <w:gridCol w:w="718"/>
        <w:gridCol w:w="2136"/>
        <w:gridCol w:w="1659"/>
        <w:gridCol w:w="1686"/>
        <w:gridCol w:w="1734"/>
      </w:tblGrid>
      <w:tr w:rsidR="00363BE9" w:rsidRPr="00CF1B3F" w14:paraId="5E889768" w14:textId="77777777" w:rsidTr="00363BE9">
        <w:trPr>
          <w:trHeight w:val="1521"/>
        </w:trPr>
        <w:tc>
          <w:tcPr>
            <w:tcW w:w="718" w:type="dxa"/>
            <w:vMerge w:val="restart"/>
            <w:tcBorders>
              <w:top w:val="single" w:sz="4" w:space="0" w:color="auto"/>
              <w:left w:val="single" w:sz="4" w:space="0" w:color="auto"/>
              <w:bottom w:val="single" w:sz="4" w:space="0" w:color="auto"/>
              <w:right w:val="single" w:sz="4" w:space="0" w:color="auto"/>
            </w:tcBorders>
            <w:vAlign w:val="center"/>
            <w:hideMark/>
          </w:tcPr>
          <w:p w14:paraId="3307FD05" w14:textId="77777777" w:rsidR="00363BE9" w:rsidRPr="00CF1B3F"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bookmarkStart w:id="17" w:name="RANGE!A1"/>
            <w:bookmarkStart w:id="18" w:name="_Hlk215799625" w:colFirst="1" w:colLast="3"/>
            <w:r w:rsidRPr="00CF1B3F">
              <w:rPr>
                <w:rFonts w:ascii="Times New Roman" w:eastAsia="Times New Roman" w:hAnsi="Times New Roman" w:cs="Times New Roman"/>
                <w:color w:val="000000"/>
                <w:kern w:val="0"/>
                <w:sz w:val="24"/>
                <w:szCs w:val="24"/>
                <w:lang w:val="en-US" w:eastAsia="en-IN" w:bidi="hi-IN"/>
                <w14:ligatures w14:val="none"/>
              </w:rPr>
              <w:t>Sr No</w:t>
            </w:r>
            <w:bookmarkEnd w:id="17"/>
          </w:p>
        </w:tc>
        <w:tc>
          <w:tcPr>
            <w:tcW w:w="2136" w:type="dxa"/>
            <w:vMerge w:val="restart"/>
            <w:tcBorders>
              <w:top w:val="single" w:sz="4" w:space="0" w:color="auto"/>
              <w:left w:val="single" w:sz="4" w:space="0" w:color="auto"/>
              <w:bottom w:val="single" w:sz="4" w:space="0" w:color="auto"/>
              <w:right w:val="single" w:sz="4" w:space="0" w:color="auto"/>
            </w:tcBorders>
            <w:vAlign w:val="center"/>
            <w:hideMark/>
          </w:tcPr>
          <w:p w14:paraId="5482705F" w14:textId="77777777" w:rsidR="00363BE9" w:rsidRPr="00CF1B3F"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Pit No</w:t>
            </w:r>
          </w:p>
        </w:tc>
        <w:tc>
          <w:tcPr>
            <w:tcW w:w="3345" w:type="dxa"/>
            <w:gridSpan w:val="2"/>
            <w:tcBorders>
              <w:top w:val="single" w:sz="4" w:space="0" w:color="auto"/>
              <w:left w:val="single" w:sz="4" w:space="0" w:color="auto"/>
              <w:bottom w:val="single" w:sz="4" w:space="0" w:color="000000"/>
              <w:right w:val="single" w:sz="4" w:space="0" w:color="000000"/>
            </w:tcBorders>
            <w:vAlign w:val="center"/>
            <w:hideMark/>
          </w:tcPr>
          <w:p w14:paraId="2B1DD843" w14:textId="77777777" w:rsidR="00363BE9" w:rsidRPr="00CF1B3F"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Coordinate in Degree Decimal Datum WGS-1984</w:t>
            </w:r>
          </w:p>
        </w:tc>
        <w:tc>
          <w:tcPr>
            <w:tcW w:w="1734" w:type="dxa"/>
            <w:tcBorders>
              <w:top w:val="single" w:sz="4" w:space="0" w:color="auto"/>
              <w:left w:val="single" w:sz="4" w:space="0" w:color="auto"/>
              <w:right w:val="single" w:sz="4" w:space="0" w:color="000000"/>
            </w:tcBorders>
            <w:vAlign w:val="center"/>
          </w:tcPr>
          <w:p w14:paraId="32FE3D76"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val="en-US" w:eastAsia="en-IN" w:bidi="hi-IN"/>
                <w14:ligatures w14:val="none"/>
              </w:rPr>
            </w:pPr>
            <w:r>
              <w:rPr>
                <w:rFonts w:ascii="Times New Roman" w:eastAsia="Times New Roman" w:hAnsi="Times New Roman" w:cs="Times New Roman"/>
                <w:color w:val="000000"/>
                <w:kern w:val="0"/>
                <w:sz w:val="24"/>
                <w:szCs w:val="24"/>
                <w:lang w:val="en-US" w:eastAsia="en-IN" w:bidi="hi-IN"/>
                <w14:ligatures w14:val="none"/>
              </w:rPr>
              <w:t>No of samples collected</w:t>
            </w:r>
          </w:p>
        </w:tc>
      </w:tr>
      <w:tr w:rsidR="00363BE9" w:rsidRPr="00CF1B3F" w14:paraId="4524FCB5" w14:textId="77777777" w:rsidTr="00363BE9">
        <w:trPr>
          <w:trHeight w:val="412"/>
        </w:trPr>
        <w:tc>
          <w:tcPr>
            <w:tcW w:w="718" w:type="dxa"/>
            <w:vMerge/>
            <w:tcBorders>
              <w:top w:val="single" w:sz="4" w:space="0" w:color="auto"/>
              <w:left w:val="single" w:sz="4" w:space="0" w:color="auto"/>
              <w:bottom w:val="single" w:sz="4" w:space="0" w:color="auto"/>
              <w:right w:val="single" w:sz="4" w:space="0" w:color="auto"/>
            </w:tcBorders>
            <w:vAlign w:val="center"/>
            <w:hideMark/>
          </w:tcPr>
          <w:p w14:paraId="39254BD2" w14:textId="77777777" w:rsidR="00363BE9" w:rsidRPr="00CF1B3F" w:rsidRDefault="00363BE9" w:rsidP="00CF1B3F">
            <w:pPr>
              <w:spacing w:after="0" w:line="240" w:lineRule="auto"/>
              <w:rPr>
                <w:rFonts w:ascii="Times New Roman" w:eastAsia="Times New Roman" w:hAnsi="Times New Roman" w:cs="Times New Roman"/>
                <w:color w:val="000000"/>
                <w:kern w:val="0"/>
                <w:sz w:val="24"/>
                <w:szCs w:val="24"/>
                <w:lang w:eastAsia="en-IN"/>
                <w14:ligatures w14:val="none"/>
              </w:rPr>
            </w:pPr>
          </w:p>
        </w:tc>
        <w:tc>
          <w:tcPr>
            <w:tcW w:w="2136" w:type="dxa"/>
            <w:vMerge/>
            <w:tcBorders>
              <w:top w:val="single" w:sz="4" w:space="0" w:color="auto"/>
              <w:left w:val="single" w:sz="4" w:space="0" w:color="auto"/>
              <w:bottom w:val="single" w:sz="4" w:space="0" w:color="auto"/>
              <w:right w:val="single" w:sz="4" w:space="0" w:color="auto"/>
            </w:tcBorders>
            <w:vAlign w:val="center"/>
            <w:hideMark/>
          </w:tcPr>
          <w:p w14:paraId="66DA855D" w14:textId="77777777" w:rsidR="00363BE9" w:rsidRPr="00CF1B3F" w:rsidRDefault="00363BE9" w:rsidP="00CF1B3F">
            <w:pPr>
              <w:spacing w:after="0" w:line="240" w:lineRule="auto"/>
              <w:rPr>
                <w:rFonts w:ascii="Times New Roman" w:eastAsia="Times New Roman" w:hAnsi="Times New Roman" w:cs="Times New Roman"/>
                <w:color w:val="000000"/>
                <w:kern w:val="0"/>
                <w:sz w:val="24"/>
                <w:szCs w:val="24"/>
                <w:lang w:eastAsia="en-IN"/>
                <w14:ligatures w14:val="none"/>
              </w:rPr>
            </w:pPr>
          </w:p>
        </w:tc>
        <w:tc>
          <w:tcPr>
            <w:tcW w:w="1659" w:type="dxa"/>
            <w:tcBorders>
              <w:top w:val="nil"/>
              <w:left w:val="nil"/>
              <w:bottom w:val="single" w:sz="4" w:space="0" w:color="auto"/>
              <w:right w:val="single" w:sz="4" w:space="0" w:color="auto"/>
            </w:tcBorders>
            <w:vAlign w:val="center"/>
            <w:hideMark/>
          </w:tcPr>
          <w:p w14:paraId="683B24F6" w14:textId="77777777" w:rsidR="00363BE9" w:rsidRPr="007D5383"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7D5383">
              <w:rPr>
                <w:rFonts w:ascii="Times New Roman" w:eastAsia="Times New Roman" w:hAnsi="Times New Roman" w:cs="Times New Roman"/>
                <w:color w:val="000000"/>
                <w:kern w:val="0"/>
                <w:sz w:val="24"/>
                <w:szCs w:val="24"/>
                <w:lang w:val="en-US" w:eastAsia="en-IN" w:bidi="hi-IN"/>
                <w14:ligatures w14:val="none"/>
              </w:rPr>
              <w:t>L</w:t>
            </w:r>
            <w:r w:rsidR="007713D6" w:rsidRPr="007D5383">
              <w:rPr>
                <w:rFonts w:ascii="Times New Roman" w:eastAsia="Times New Roman" w:hAnsi="Times New Roman" w:cs="Times New Roman"/>
                <w:color w:val="000000"/>
                <w:kern w:val="0"/>
                <w:sz w:val="24"/>
                <w:szCs w:val="24"/>
                <w:lang w:val="en-US" w:eastAsia="en-IN" w:bidi="hi-IN"/>
                <w14:ligatures w14:val="none"/>
              </w:rPr>
              <w:t>atitude</w:t>
            </w:r>
          </w:p>
        </w:tc>
        <w:tc>
          <w:tcPr>
            <w:tcW w:w="1686" w:type="dxa"/>
            <w:tcBorders>
              <w:top w:val="nil"/>
              <w:left w:val="nil"/>
              <w:bottom w:val="single" w:sz="4" w:space="0" w:color="auto"/>
              <w:right w:val="single" w:sz="4" w:space="0" w:color="auto"/>
            </w:tcBorders>
            <w:vAlign w:val="center"/>
            <w:hideMark/>
          </w:tcPr>
          <w:p w14:paraId="4005EBF3" w14:textId="77777777" w:rsidR="00363BE9" w:rsidRPr="007D5383"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7D5383">
              <w:rPr>
                <w:rFonts w:ascii="Times New Roman" w:eastAsia="Times New Roman" w:hAnsi="Times New Roman" w:cs="Times New Roman"/>
                <w:color w:val="000000"/>
                <w:kern w:val="0"/>
                <w:sz w:val="24"/>
                <w:szCs w:val="24"/>
                <w:lang w:val="en-US" w:eastAsia="en-IN" w:bidi="hi-IN"/>
                <w14:ligatures w14:val="none"/>
              </w:rPr>
              <w:t>L</w:t>
            </w:r>
            <w:r w:rsidR="007713D6" w:rsidRPr="007D5383">
              <w:rPr>
                <w:rFonts w:ascii="Times New Roman" w:eastAsia="Times New Roman" w:hAnsi="Times New Roman" w:cs="Times New Roman"/>
                <w:color w:val="000000"/>
                <w:kern w:val="0"/>
                <w:sz w:val="24"/>
                <w:szCs w:val="24"/>
                <w:lang w:val="en-US" w:eastAsia="en-IN" w:bidi="hi-IN"/>
                <w14:ligatures w14:val="none"/>
              </w:rPr>
              <w:t>ongitude</w:t>
            </w:r>
          </w:p>
        </w:tc>
        <w:tc>
          <w:tcPr>
            <w:tcW w:w="1734" w:type="dxa"/>
            <w:tcBorders>
              <w:top w:val="nil"/>
              <w:left w:val="nil"/>
              <w:bottom w:val="single" w:sz="4" w:space="0" w:color="auto"/>
              <w:right w:val="single" w:sz="4" w:space="0" w:color="auto"/>
            </w:tcBorders>
          </w:tcPr>
          <w:p w14:paraId="3E39A969" w14:textId="77777777" w:rsidR="00363BE9" w:rsidRPr="00CF1B3F" w:rsidRDefault="00363BE9" w:rsidP="00CF1B3F">
            <w:pPr>
              <w:spacing w:after="0" w:line="240" w:lineRule="auto"/>
              <w:jc w:val="center"/>
              <w:rPr>
                <w:rFonts w:ascii="Times New Roman" w:eastAsia="Times New Roman" w:hAnsi="Times New Roman" w:cs="Times New Roman"/>
                <w:color w:val="000000"/>
                <w:kern w:val="0"/>
                <w:sz w:val="24"/>
                <w:szCs w:val="24"/>
                <w:lang w:val="en-US" w:eastAsia="en-IN" w:bidi="hi-IN"/>
                <w14:ligatures w14:val="none"/>
              </w:rPr>
            </w:pPr>
          </w:p>
        </w:tc>
      </w:tr>
      <w:tr w:rsidR="00363BE9" w:rsidRPr="00CF1B3F" w14:paraId="3C258E68"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36FF843F" w14:textId="77777777" w:rsidR="00363BE9" w:rsidRPr="00CF1B3F"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w:t>
            </w:r>
          </w:p>
        </w:tc>
        <w:tc>
          <w:tcPr>
            <w:tcW w:w="2136" w:type="dxa"/>
            <w:tcBorders>
              <w:top w:val="nil"/>
              <w:left w:val="nil"/>
              <w:bottom w:val="single" w:sz="4" w:space="0" w:color="auto"/>
              <w:right w:val="single" w:sz="4" w:space="0" w:color="auto"/>
            </w:tcBorders>
            <w:vAlign w:val="center"/>
            <w:hideMark/>
          </w:tcPr>
          <w:p w14:paraId="03812C39" w14:textId="77777777" w:rsidR="00363BE9" w:rsidRPr="00CF1B3F"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P1/NB/2025</w:t>
            </w:r>
          </w:p>
        </w:tc>
        <w:tc>
          <w:tcPr>
            <w:tcW w:w="1659" w:type="dxa"/>
            <w:tcBorders>
              <w:top w:val="nil"/>
              <w:left w:val="nil"/>
              <w:bottom w:val="single" w:sz="4" w:space="0" w:color="auto"/>
              <w:right w:val="single" w:sz="4" w:space="0" w:color="auto"/>
            </w:tcBorders>
            <w:vAlign w:val="center"/>
            <w:hideMark/>
          </w:tcPr>
          <w:p w14:paraId="0D8A3730" w14:textId="77777777" w:rsidR="00363BE9" w:rsidRPr="00CF1B3F"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23.324488</w:t>
            </w:r>
          </w:p>
        </w:tc>
        <w:tc>
          <w:tcPr>
            <w:tcW w:w="1686" w:type="dxa"/>
            <w:tcBorders>
              <w:top w:val="nil"/>
              <w:left w:val="nil"/>
              <w:bottom w:val="single" w:sz="4" w:space="0" w:color="auto"/>
              <w:right w:val="single" w:sz="4" w:space="0" w:color="auto"/>
            </w:tcBorders>
            <w:vAlign w:val="center"/>
            <w:hideMark/>
          </w:tcPr>
          <w:p w14:paraId="0A73F3EC" w14:textId="77777777" w:rsidR="00363BE9" w:rsidRPr="00CF1B3F"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69.917695</w:t>
            </w:r>
          </w:p>
        </w:tc>
        <w:tc>
          <w:tcPr>
            <w:tcW w:w="1734" w:type="dxa"/>
            <w:tcBorders>
              <w:top w:val="nil"/>
              <w:left w:val="nil"/>
              <w:bottom w:val="single" w:sz="4" w:space="0" w:color="auto"/>
              <w:right w:val="single" w:sz="4" w:space="0" w:color="auto"/>
            </w:tcBorders>
          </w:tcPr>
          <w:p w14:paraId="1D616327" w14:textId="77777777" w:rsidR="00363BE9" w:rsidRPr="00CF1B3F" w:rsidRDefault="00363BE9" w:rsidP="00CF1B3F">
            <w:pPr>
              <w:spacing w:after="0" w:line="240" w:lineRule="auto"/>
              <w:jc w:val="center"/>
              <w:rPr>
                <w:rFonts w:ascii="Times New Roman" w:eastAsia="Times New Roman" w:hAnsi="Times New Roman" w:cs="Times New Roman"/>
                <w:color w:val="000000"/>
                <w:kern w:val="0"/>
                <w:sz w:val="24"/>
                <w:szCs w:val="24"/>
                <w:lang w:eastAsia="en-IN"/>
                <w14:ligatures w14:val="none"/>
              </w:rPr>
            </w:pPr>
            <w:r>
              <w:rPr>
                <w:rFonts w:ascii="Times New Roman" w:eastAsia="Times New Roman" w:hAnsi="Times New Roman" w:cs="Times New Roman"/>
                <w:color w:val="000000"/>
                <w:kern w:val="0"/>
                <w:sz w:val="24"/>
                <w:szCs w:val="24"/>
                <w:lang w:eastAsia="en-IN"/>
                <w14:ligatures w14:val="none"/>
              </w:rPr>
              <w:t>1</w:t>
            </w:r>
          </w:p>
        </w:tc>
      </w:tr>
      <w:tr w:rsidR="00363BE9" w:rsidRPr="00CF1B3F" w14:paraId="5D15B29C"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07D51150"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2</w:t>
            </w:r>
          </w:p>
        </w:tc>
        <w:tc>
          <w:tcPr>
            <w:tcW w:w="2136" w:type="dxa"/>
            <w:tcBorders>
              <w:top w:val="nil"/>
              <w:left w:val="nil"/>
              <w:bottom w:val="single" w:sz="4" w:space="0" w:color="auto"/>
              <w:right w:val="single" w:sz="4" w:space="0" w:color="auto"/>
            </w:tcBorders>
            <w:vAlign w:val="center"/>
            <w:hideMark/>
          </w:tcPr>
          <w:p w14:paraId="1405E243"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P2/NB/2025</w:t>
            </w:r>
          </w:p>
        </w:tc>
        <w:tc>
          <w:tcPr>
            <w:tcW w:w="1659" w:type="dxa"/>
            <w:tcBorders>
              <w:top w:val="nil"/>
              <w:left w:val="nil"/>
              <w:bottom w:val="single" w:sz="4" w:space="0" w:color="auto"/>
              <w:right w:val="single" w:sz="4" w:space="0" w:color="auto"/>
            </w:tcBorders>
            <w:vAlign w:val="center"/>
            <w:hideMark/>
          </w:tcPr>
          <w:p w14:paraId="40C5E0A8"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23.323288</w:t>
            </w:r>
          </w:p>
        </w:tc>
        <w:tc>
          <w:tcPr>
            <w:tcW w:w="1686" w:type="dxa"/>
            <w:tcBorders>
              <w:top w:val="nil"/>
              <w:left w:val="nil"/>
              <w:bottom w:val="single" w:sz="4" w:space="0" w:color="auto"/>
              <w:right w:val="single" w:sz="4" w:space="0" w:color="auto"/>
            </w:tcBorders>
            <w:vAlign w:val="center"/>
            <w:hideMark/>
          </w:tcPr>
          <w:p w14:paraId="02486F57"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69.923733</w:t>
            </w:r>
          </w:p>
        </w:tc>
        <w:tc>
          <w:tcPr>
            <w:tcW w:w="1734" w:type="dxa"/>
            <w:tcBorders>
              <w:top w:val="nil"/>
              <w:left w:val="nil"/>
              <w:bottom w:val="single" w:sz="4" w:space="0" w:color="auto"/>
              <w:right w:val="single" w:sz="4" w:space="0" w:color="auto"/>
            </w:tcBorders>
            <w:vAlign w:val="center"/>
          </w:tcPr>
          <w:p w14:paraId="2FE41C12"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4C8A4A1A"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2471F3E0"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3</w:t>
            </w:r>
          </w:p>
        </w:tc>
        <w:tc>
          <w:tcPr>
            <w:tcW w:w="2136" w:type="dxa"/>
            <w:tcBorders>
              <w:top w:val="nil"/>
              <w:left w:val="nil"/>
              <w:bottom w:val="single" w:sz="4" w:space="0" w:color="auto"/>
              <w:right w:val="single" w:sz="4" w:space="0" w:color="auto"/>
            </w:tcBorders>
            <w:vAlign w:val="center"/>
            <w:hideMark/>
          </w:tcPr>
          <w:p w14:paraId="42A58CC0"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P3/NB/2025</w:t>
            </w:r>
          </w:p>
        </w:tc>
        <w:tc>
          <w:tcPr>
            <w:tcW w:w="1659" w:type="dxa"/>
            <w:tcBorders>
              <w:top w:val="nil"/>
              <w:left w:val="nil"/>
              <w:bottom w:val="single" w:sz="4" w:space="0" w:color="auto"/>
              <w:right w:val="single" w:sz="4" w:space="0" w:color="auto"/>
            </w:tcBorders>
            <w:vAlign w:val="center"/>
            <w:hideMark/>
          </w:tcPr>
          <w:p w14:paraId="64157A50"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23.326912</w:t>
            </w:r>
          </w:p>
        </w:tc>
        <w:tc>
          <w:tcPr>
            <w:tcW w:w="1686" w:type="dxa"/>
            <w:tcBorders>
              <w:top w:val="nil"/>
              <w:left w:val="nil"/>
              <w:bottom w:val="single" w:sz="4" w:space="0" w:color="auto"/>
              <w:right w:val="single" w:sz="4" w:space="0" w:color="auto"/>
            </w:tcBorders>
            <w:vAlign w:val="center"/>
            <w:hideMark/>
          </w:tcPr>
          <w:p w14:paraId="270243BA"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69.92718</w:t>
            </w:r>
          </w:p>
        </w:tc>
        <w:tc>
          <w:tcPr>
            <w:tcW w:w="1734" w:type="dxa"/>
            <w:tcBorders>
              <w:top w:val="nil"/>
              <w:left w:val="nil"/>
              <w:bottom w:val="single" w:sz="4" w:space="0" w:color="auto"/>
              <w:right w:val="single" w:sz="4" w:space="0" w:color="auto"/>
            </w:tcBorders>
            <w:vAlign w:val="center"/>
          </w:tcPr>
          <w:p w14:paraId="1CED094B"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0F6E1188"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7049A8B3"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4</w:t>
            </w:r>
          </w:p>
        </w:tc>
        <w:tc>
          <w:tcPr>
            <w:tcW w:w="2136" w:type="dxa"/>
            <w:tcBorders>
              <w:top w:val="nil"/>
              <w:left w:val="nil"/>
              <w:bottom w:val="single" w:sz="4" w:space="0" w:color="auto"/>
              <w:right w:val="single" w:sz="4" w:space="0" w:color="auto"/>
            </w:tcBorders>
            <w:vAlign w:val="center"/>
            <w:hideMark/>
          </w:tcPr>
          <w:p w14:paraId="54D9D263"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P4/NB/2025</w:t>
            </w:r>
          </w:p>
        </w:tc>
        <w:tc>
          <w:tcPr>
            <w:tcW w:w="1659" w:type="dxa"/>
            <w:tcBorders>
              <w:top w:val="nil"/>
              <w:left w:val="nil"/>
              <w:bottom w:val="single" w:sz="4" w:space="0" w:color="auto"/>
              <w:right w:val="single" w:sz="4" w:space="0" w:color="auto"/>
            </w:tcBorders>
            <w:vAlign w:val="center"/>
            <w:hideMark/>
          </w:tcPr>
          <w:p w14:paraId="43690771"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23.328038</w:t>
            </w:r>
          </w:p>
        </w:tc>
        <w:tc>
          <w:tcPr>
            <w:tcW w:w="1686" w:type="dxa"/>
            <w:tcBorders>
              <w:top w:val="nil"/>
              <w:left w:val="nil"/>
              <w:bottom w:val="single" w:sz="4" w:space="0" w:color="auto"/>
              <w:right w:val="single" w:sz="4" w:space="0" w:color="auto"/>
            </w:tcBorders>
            <w:vAlign w:val="center"/>
            <w:hideMark/>
          </w:tcPr>
          <w:p w14:paraId="2F4F4DF9"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69.928047</w:t>
            </w:r>
          </w:p>
        </w:tc>
        <w:tc>
          <w:tcPr>
            <w:tcW w:w="1734" w:type="dxa"/>
            <w:tcBorders>
              <w:top w:val="nil"/>
              <w:left w:val="nil"/>
              <w:bottom w:val="single" w:sz="4" w:space="0" w:color="auto"/>
              <w:right w:val="single" w:sz="4" w:space="0" w:color="auto"/>
            </w:tcBorders>
            <w:vAlign w:val="center"/>
          </w:tcPr>
          <w:p w14:paraId="106F0DB8"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4D99468C"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0CA33F0A"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5</w:t>
            </w:r>
          </w:p>
        </w:tc>
        <w:tc>
          <w:tcPr>
            <w:tcW w:w="2136" w:type="dxa"/>
            <w:tcBorders>
              <w:top w:val="nil"/>
              <w:left w:val="nil"/>
              <w:bottom w:val="single" w:sz="4" w:space="0" w:color="auto"/>
              <w:right w:val="single" w:sz="4" w:space="0" w:color="auto"/>
            </w:tcBorders>
            <w:vAlign w:val="center"/>
            <w:hideMark/>
          </w:tcPr>
          <w:p w14:paraId="6DB611AF"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P5/NB/2025</w:t>
            </w:r>
          </w:p>
        </w:tc>
        <w:tc>
          <w:tcPr>
            <w:tcW w:w="1659" w:type="dxa"/>
            <w:tcBorders>
              <w:top w:val="nil"/>
              <w:left w:val="nil"/>
              <w:bottom w:val="single" w:sz="4" w:space="0" w:color="auto"/>
              <w:right w:val="single" w:sz="4" w:space="0" w:color="auto"/>
            </w:tcBorders>
            <w:vAlign w:val="center"/>
            <w:hideMark/>
          </w:tcPr>
          <w:p w14:paraId="7CD16978"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23.32558</w:t>
            </w:r>
          </w:p>
        </w:tc>
        <w:tc>
          <w:tcPr>
            <w:tcW w:w="1686" w:type="dxa"/>
            <w:tcBorders>
              <w:top w:val="nil"/>
              <w:left w:val="nil"/>
              <w:bottom w:val="single" w:sz="4" w:space="0" w:color="auto"/>
              <w:right w:val="single" w:sz="4" w:space="0" w:color="auto"/>
            </w:tcBorders>
            <w:vAlign w:val="center"/>
            <w:hideMark/>
          </w:tcPr>
          <w:p w14:paraId="08C82D63"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69.906665</w:t>
            </w:r>
          </w:p>
        </w:tc>
        <w:tc>
          <w:tcPr>
            <w:tcW w:w="1734" w:type="dxa"/>
            <w:tcBorders>
              <w:top w:val="nil"/>
              <w:left w:val="nil"/>
              <w:bottom w:val="single" w:sz="4" w:space="0" w:color="auto"/>
              <w:right w:val="single" w:sz="4" w:space="0" w:color="auto"/>
            </w:tcBorders>
            <w:vAlign w:val="center"/>
          </w:tcPr>
          <w:p w14:paraId="0281EE22"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256845F7"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0C344B8C"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6</w:t>
            </w:r>
          </w:p>
        </w:tc>
        <w:tc>
          <w:tcPr>
            <w:tcW w:w="2136" w:type="dxa"/>
            <w:tcBorders>
              <w:top w:val="nil"/>
              <w:left w:val="nil"/>
              <w:bottom w:val="single" w:sz="4" w:space="0" w:color="auto"/>
              <w:right w:val="single" w:sz="4" w:space="0" w:color="auto"/>
            </w:tcBorders>
            <w:vAlign w:val="center"/>
            <w:hideMark/>
          </w:tcPr>
          <w:p w14:paraId="4D42E671"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P6/NB/2025</w:t>
            </w:r>
          </w:p>
        </w:tc>
        <w:tc>
          <w:tcPr>
            <w:tcW w:w="1659" w:type="dxa"/>
            <w:tcBorders>
              <w:top w:val="nil"/>
              <w:left w:val="nil"/>
              <w:bottom w:val="single" w:sz="4" w:space="0" w:color="auto"/>
              <w:right w:val="single" w:sz="4" w:space="0" w:color="auto"/>
            </w:tcBorders>
            <w:vAlign w:val="center"/>
            <w:hideMark/>
          </w:tcPr>
          <w:p w14:paraId="1A8F59D1"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23.328445</w:t>
            </w:r>
          </w:p>
        </w:tc>
        <w:tc>
          <w:tcPr>
            <w:tcW w:w="1686" w:type="dxa"/>
            <w:tcBorders>
              <w:top w:val="nil"/>
              <w:left w:val="nil"/>
              <w:bottom w:val="single" w:sz="4" w:space="0" w:color="auto"/>
              <w:right w:val="single" w:sz="4" w:space="0" w:color="auto"/>
            </w:tcBorders>
            <w:vAlign w:val="center"/>
            <w:hideMark/>
          </w:tcPr>
          <w:p w14:paraId="08755576"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69.90643</w:t>
            </w:r>
          </w:p>
        </w:tc>
        <w:tc>
          <w:tcPr>
            <w:tcW w:w="1734" w:type="dxa"/>
            <w:tcBorders>
              <w:top w:val="nil"/>
              <w:left w:val="nil"/>
              <w:bottom w:val="single" w:sz="4" w:space="0" w:color="auto"/>
              <w:right w:val="single" w:sz="4" w:space="0" w:color="auto"/>
            </w:tcBorders>
            <w:vAlign w:val="center"/>
          </w:tcPr>
          <w:p w14:paraId="185C3BA1"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62FB488B"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2C50CA3B"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7</w:t>
            </w:r>
          </w:p>
        </w:tc>
        <w:tc>
          <w:tcPr>
            <w:tcW w:w="2136" w:type="dxa"/>
            <w:tcBorders>
              <w:top w:val="nil"/>
              <w:left w:val="nil"/>
              <w:bottom w:val="single" w:sz="4" w:space="0" w:color="auto"/>
              <w:right w:val="single" w:sz="4" w:space="0" w:color="auto"/>
            </w:tcBorders>
            <w:vAlign w:val="center"/>
            <w:hideMark/>
          </w:tcPr>
          <w:p w14:paraId="326B076F"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P7/NB/2025</w:t>
            </w:r>
          </w:p>
        </w:tc>
        <w:tc>
          <w:tcPr>
            <w:tcW w:w="1659" w:type="dxa"/>
            <w:tcBorders>
              <w:top w:val="nil"/>
              <w:left w:val="nil"/>
              <w:bottom w:val="single" w:sz="4" w:space="0" w:color="auto"/>
              <w:right w:val="single" w:sz="4" w:space="0" w:color="auto"/>
            </w:tcBorders>
            <w:vAlign w:val="center"/>
            <w:hideMark/>
          </w:tcPr>
          <w:p w14:paraId="4F090A89"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23.328882</w:t>
            </w:r>
          </w:p>
        </w:tc>
        <w:tc>
          <w:tcPr>
            <w:tcW w:w="1686" w:type="dxa"/>
            <w:tcBorders>
              <w:top w:val="nil"/>
              <w:left w:val="nil"/>
              <w:bottom w:val="single" w:sz="4" w:space="0" w:color="auto"/>
              <w:right w:val="single" w:sz="4" w:space="0" w:color="auto"/>
            </w:tcBorders>
            <w:vAlign w:val="center"/>
            <w:hideMark/>
          </w:tcPr>
          <w:p w14:paraId="28E6021D"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69.910428</w:t>
            </w:r>
          </w:p>
        </w:tc>
        <w:tc>
          <w:tcPr>
            <w:tcW w:w="1734" w:type="dxa"/>
            <w:tcBorders>
              <w:top w:val="nil"/>
              <w:left w:val="nil"/>
              <w:bottom w:val="single" w:sz="4" w:space="0" w:color="auto"/>
              <w:right w:val="single" w:sz="4" w:space="0" w:color="auto"/>
            </w:tcBorders>
            <w:vAlign w:val="center"/>
          </w:tcPr>
          <w:p w14:paraId="1AEBCBEF"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5445895C"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5D1AE997"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8</w:t>
            </w:r>
          </w:p>
        </w:tc>
        <w:tc>
          <w:tcPr>
            <w:tcW w:w="2136" w:type="dxa"/>
            <w:tcBorders>
              <w:top w:val="nil"/>
              <w:left w:val="nil"/>
              <w:bottom w:val="single" w:sz="4" w:space="0" w:color="auto"/>
              <w:right w:val="single" w:sz="4" w:space="0" w:color="auto"/>
            </w:tcBorders>
            <w:vAlign w:val="center"/>
            <w:hideMark/>
          </w:tcPr>
          <w:p w14:paraId="6C8031AD"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P8/NB/2025</w:t>
            </w:r>
          </w:p>
        </w:tc>
        <w:tc>
          <w:tcPr>
            <w:tcW w:w="1659" w:type="dxa"/>
            <w:tcBorders>
              <w:top w:val="nil"/>
              <w:left w:val="nil"/>
              <w:bottom w:val="single" w:sz="4" w:space="0" w:color="auto"/>
              <w:right w:val="single" w:sz="4" w:space="0" w:color="auto"/>
            </w:tcBorders>
            <w:vAlign w:val="center"/>
            <w:hideMark/>
          </w:tcPr>
          <w:p w14:paraId="0CFEA24D"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23.32948</w:t>
            </w:r>
          </w:p>
        </w:tc>
        <w:tc>
          <w:tcPr>
            <w:tcW w:w="1686" w:type="dxa"/>
            <w:tcBorders>
              <w:top w:val="nil"/>
              <w:left w:val="nil"/>
              <w:bottom w:val="single" w:sz="4" w:space="0" w:color="auto"/>
              <w:right w:val="single" w:sz="4" w:space="0" w:color="auto"/>
            </w:tcBorders>
            <w:vAlign w:val="center"/>
            <w:hideMark/>
          </w:tcPr>
          <w:p w14:paraId="1FA51F8B"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69.914093</w:t>
            </w:r>
          </w:p>
        </w:tc>
        <w:tc>
          <w:tcPr>
            <w:tcW w:w="1734" w:type="dxa"/>
            <w:tcBorders>
              <w:top w:val="nil"/>
              <w:left w:val="nil"/>
              <w:bottom w:val="single" w:sz="4" w:space="0" w:color="auto"/>
              <w:right w:val="single" w:sz="4" w:space="0" w:color="auto"/>
            </w:tcBorders>
            <w:vAlign w:val="center"/>
          </w:tcPr>
          <w:p w14:paraId="1CB7DA7C"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7BD37DE9"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0AB35EC0"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9</w:t>
            </w:r>
          </w:p>
        </w:tc>
        <w:tc>
          <w:tcPr>
            <w:tcW w:w="2136" w:type="dxa"/>
            <w:tcBorders>
              <w:top w:val="nil"/>
              <w:left w:val="nil"/>
              <w:bottom w:val="single" w:sz="4" w:space="0" w:color="auto"/>
              <w:right w:val="single" w:sz="4" w:space="0" w:color="auto"/>
            </w:tcBorders>
            <w:vAlign w:val="center"/>
            <w:hideMark/>
          </w:tcPr>
          <w:p w14:paraId="1E469470"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P9/NB/2025</w:t>
            </w:r>
          </w:p>
        </w:tc>
        <w:tc>
          <w:tcPr>
            <w:tcW w:w="1659" w:type="dxa"/>
            <w:tcBorders>
              <w:top w:val="nil"/>
              <w:left w:val="nil"/>
              <w:bottom w:val="single" w:sz="4" w:space="0" w:color="auto"/>
              <w:right w:val="single" w:sz="4" w:space="0" w:color="auto"/>
            </w:tcBorders>
            <w:vAlign w:val="center"/>
            <w:hideMark/>
          </w:tcPr>
          <w:p w14:paraId="14B9585E"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23.329812</w:t>
            </w:r>
          </w:p>
        </w:tc>
        <w:tc>
          <w:tcPr>
            <w:tcW w:w="1686" w:type="dxa"/>
            <w:tcBorders>
              <w:top w:val="nil"/>
              <w:left w:val="nil"/>
              <w:bottom w:val="single" w:sz="4" w:space="0" w:color="auto"/>
              <w:right w:val="single" w:sz="4" w:space="0" w:color="auto"/>
            </w:tcBorders>
            <w:vAlign w:val="center"/>
            <w:hideMark/>
          </w:tcPr>
          <w:p w14:paraId="257FD329"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69.916072</w:t>
            </w:r>
          </w:p>
        </w:tc>
        <w:tc>
          <w:tcPr>
            <w:tcW w:w="1734" w:type="dxa"/>
            <w:tcBorders>
              <w:top w:val="nil"/>
              <w:left w:val="nil"/>
              <w:bottom w:val="single" w:sz="4" w:space="0" w:color="auto"/>
              <w:right w:val="single" w:sz="4" w:space="0" w:color="auto"/>
            </w:tcBorders>
            <w:vAlign w:val="center"/>
          </w:tcPr>
          <w:p w14:paraId="33D48A89"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54DA95AE"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7B92532B"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10</w:t>
            </w:r>
          </w:p>
        </w:tc>
        <w:tc>
          <w:tcPr>
            <w:tcW w:w="2136" w:type="dxa"/>
            <w:tcBorders>
              <w:top w:val="nil"/>
              <w:left w:val="nil"/>
              <w:bottom w:val="single" w:sz="4" w:space="0" w:color="auto"/>
              <w:right w:val="single" w:sz="4" w:space="0" w:color="auto"/>
            </w:tcBorders>
            <w:vAlign w:val="center"/>
            <w:hideMark/>
          </w:tcPr>
          <w:p w14:paraId="378D9ED2"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P10/NB/2025</w:t>
            </w:r>
          </w:p>
        </w:tc>
        <w:tc>
          <w:tcPr>
            <w:tcW w:w="1659" w:type="dxa"/>
            <w:tcBorders>
              <w:top w:val="nil"/>
              <w:left w:val="nil"/>
              <w:bottom w:val="single" w:sz="4" w:space="0" w:color="auto"/>
              <w:right w:val="single" w:sz="4" w:space="0" w:color="auto"/>
            </w:tcBorders>
            <w:vAlign w:val="center"/>
            <w:hideMark/>
          </w:tcPr>
          <w:p w14:paraId="4F129E0D" w14:textId="77777777" w:rsidR="00363BE9" w:rsidRPr="007D5383"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7D5383">
              <w:rPr>
                <w:rFonts w:ascii="Times New Roman" w:eastAsia="Times New Roman" w:hAnsi="Times New Roman" w:cs="Times New Roman"/>
                <w:color w:val="000000"/>
                <w:kern w:val="0"/>
                <w:sz w:val="24"/>
                <w:szCs w:val="24"/>
                <w:lang w:eastAsia="en-IN"/>
                <w14:ligatures w14:val="none"/>
              </w:rPr>
              <w:t>23.33152</w:t>
            </w:r>
            <w:r w:rsidR="00A52CB4" w:rsidRPr="007D5383">
              <w:rPr>
                <w:rFonts w:ascii="Times New Roman" w:eastAsia="Times New Roman" w:hAnsi="Times New Roman" w:cs="Times New Roman"/>
                <w:color w:val="000000"/>
                <w:kern w:val="0"/>
                <w:sz w:val="24"/>
                <w:szCs w:val="24"/>
                <w:lang w:eastAsia="en-IN"/>
                <w14:ligatures w14:val="none"/>
              </w:rPr>
              <w:t>2</w:t>
            </w:r>
          </w:p>
        </w:tc>
        <w:tc>
          <w:tcPr>
            <w:tcW w:w="1686" w:type="dxa"/>
            <w:tcBorders>
              <w:top w:val="nil"/>
              <w:left w:val="nil"/>
              <w:bottom w:val="single" w:sz="4" w:space="0" w:color="auto"/>
              <w:right w:val="single" w:sz="4" w:space="0" w:color="auto"/>
            </w:tcBorders>
            <w:vAlign w:val="center"/>
            <w:hideMark/>
          </w:tcPr>
          <w:p w14:paraId="184648AB" w14:textId="77777777" w:rsidR="00363BE9" w:rsidRPr="007D5383"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7D5383">
              <w:rPr>
                <w:rFonts w:ascii="Times New Roman" w:eastAsia="Times New Roman" w:hAnsi="Times New Roman" w:cs="Times New Roman"/>
                <w:color w:val="000000"/>
                <w:kern w:val="0"/>
                <w:sz w:val="24"/>
                <w:szCs w:val="24"/>
                <w:lang w:eastAsia="en-IN"/>
                <w14:ligatures w14:val="none"/>
              </w:rPr>
              <w:t>69.918707</w:t>
            </w:r>
          </w:p>
        </w:tc>
        <w:tc>
          <w:tcPr>
            <w:tcW w:w="1734" w:type="dxa"/>
            <w:tcBorders>
              <w:top w:val="nil"/>
              <w:left w:val="nil"/>
              <w:bottom w:val="single" w:sz="4" w:space="0" w:color="auto"/>
              <w:right w:val="single" w:sz="4" w:space="0" w:color="auto"/>
            </w:tcBorders>
            <w:vAlign w:val="center"/>
          </w:tcPr>
          <w:p w14:paraId="5B5E89D5"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723D493C"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60AD243A"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11</w:t>
            </w:r>
          </w:p>
        </w:tc>
        <w:tc>
          <w:tcPr>
            <w:tcW w:w="2136" w:type="dxa"/>
            <w:tcBorders>
              <w:top w:val="nil"/>
              <w:left w:val="nil"/>
              <w:bottom w:val="single" w:sz="4" w:space="0" w:color="auto"/>
              <w:right w:val="single" w:sz="4" w:space="0" w:color="auto"/>
            </w:tcBorders>
            <w:vAlign w:val="center"/>
            <w:hideMark/>
          </w:tcPr>
          <w:p w14:paraId="6D53B41D"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P11/NB/2025</w:t>
            </w:r>
          </w:p>
        </w:tc>
        <w:tc>
          <w:tcPr>
            <w:tcW w:w="1659" w:type="dxa"/>
            <w:tcBorders>
              <w:top w:val="nil"/>
              <w:left w:val="nil"/>
              <w:bottom w:val="single" w:sz="4" w:space="0" w:color="auto"/>
              <w:right w:val="single" w:sz="4" w:space="0" w:color="auto"/>
            </w:tcBorders>
            <w:vAlign w:val="center"/>
            <w:hideMark/>
          </w:tcPr>
          <w:p w14:paraId="3F319DB8" w14:textId="77777777" w:rsidR="00363BE9" w:rsidRPr="007D5383"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7D5383">
              <w:rPr>
                <w:rFonts w:ascii="Times New Roman" w:eastAsia="Times New Roman" w:hAnsi="Times New Roman" w:cs="Times New Roman"/>
                <w:color w:val="000000"/>
                <w:kern w:val="0"/>
                <w:sz w:val="24"/>
                <w:szCs w:val="24"/>
                <w:lang w:eastAsia="en-IN"/>
                <w14:ligatures w14:val="none"/>
              </w:rPr>
              <w:t>23.3398</w:t>
            </w:r>
            <w:r w:rsidR="007D5383" w:rsidRPr="007D5383">
              <w:rPr>
                <w:rFonts w:ascii="Times New Roman" w:eastAsia="Times New Roman" w:hAnsi="Times New Roman" w:cs="Times New Roman"/>
                <w:color w:val="000000"/>
                <w:kern w:val="0"/>
                <w:sz w:val="24"/>
                <w:szCs w:val="24"/>
                <w:lang w:eastAsia="en-IN"/>
                <w14:ligatures w14:val="none"/>
              </w:rPr>
              <w:t>75</w:t>
            </w:r>
          </w:p>
        </w:tc>
        <w:tc>
          <w:tcPr>
            <w:tcW w:w="1686" w:type="dxa"/>
            <w:tcBorders>
              <w:top w:val="nil"/>
              <w:left w:val="nil"/>
              <w:bottom w:val="single" w:sz="4" w:space="0" w:color="auto"/>
              <w:right w:val="single" w:sz="4" w:space="0" w:color="auto"/>
            </w:tcBorders>
            <w:vAlign w:val="center"/>
            <w:hideMark/>
          </w:tcPr>
          <w:p w14:paraId="6D7C65F2" w14:textId="77777777" w:rsidR="00363BE9" w:rsidRPr="007D5383"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7D5383">
              <w:rPr>
                <w:rFonts w:ascii="Times New Roman" w:eastAsia="Times New Roman" w:hAnsi="Times New Roman" w:cs="Times New Roman"/>
                <w:color w:val="000000"/>
                <w:kern w:val="0"/>
                <w:sz w:val="24"/>
                <w:szCs w:val="24"/>
                <w:lang w:eastAsia="en-IN"/>
                <w14:ligatures w14:val="none"/>
              </w:rPr>
              <w:t>69.925592</w:t>
            </w:r>
          </w:p>
        </w:tc>
        <w:tc>
          <w:tcPr>
            <w:tcW w:w="1734" w:type="dxa"/>
            <w:tcBorders>
              <w:top w:val="nil"/>
              <w:left w:val="nil"/>
              <w:bottom w:val="single" w:sz="4" w:space="0" w:color="auto"/>
              <w:right w:val="single" w:sz="4" w:space="0" w:color="auto"/>
            </w:tcBorders>
            <w:vAlign w:val="center"/>
          </w:tcPr>
          <w:p w14:paraId="585FE767"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78809CAC"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342F7570"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12</w:t>
            </w:r>
          </w:p>
        </w:tc>
        <w:tc>
          <w:tcPr>
            <w:tcW w:w="2136" w:type="dxa"/>
            <w:tcBorders>
              <w:top w:val="nil"/>
              <w:left w:val="nil"/>
              <w:bottom w:val="single" w:sz="4" w:space="0" w:color="auto"/>
              <w:right w:val="single" w:sz="4" w:space="0" w:color="auto"/>
            </w:tcBorders>
            <w:vAlign w:val="center"/>
            <w:hideMark/>
          </w:tcPr>
          <w:p w14:paraId="1BB9203B"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P12/NB/2025</w:t>
            </w:r>
          </w:p>
        </w:tc>
        <w:tc>
          <w:tcPr>
            <w:tcW w:w="1659" w:type="dxa"/>
            <w:tcBorders>
              <w:top w:val="nil"/>
              <w:left w:val="nil"/>
              <w:bottom w:val="single" w:sz="4" w:space="0" w:color="auto"/>
              <w:right w:val="single" w:sz="4" w:space="0" w:color="auto"/>
            </w:tcBorders>
            <w:vAlign w:val="center"/>
            <w:hideMark/>
          </w:tcPr>
          <w:p w14:paraId="28164968"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23.334688</w:t>
            </w:r>
          </w:p>
        </w:tc>
        <w:tc>
          <w:tcPr>
            <w:tcW w:w="1686" w:type="dxa"/>
            <w:tcBorders>
              <w:top w:val="nil"/>
              <w:left w:val="nil"/>
              <w:bottom w:val="single" w:sz="4" w:space="0" w:color="auto"/>
              <w:right w:val="single" w:sz="4" w:space="0" w:color="auto"/>
            </w:tcBorders>
            <w:vAlign w:val="center"/>
            <w:hideMark/>
          </w:tcPr>
          <w:p w14:paraId="7A0AE9AD"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69.912072</w:t>
            </w:r>
          </w:p>
        </w:tc>
        <w:tc>
          <w:tcPr>
            <w:tcW w:w="1734" w:type="dxa"/>
            <w:tcBorders>
              <w:top w:val="nil"/>
              <w:left w:val="nil"/>
              <w:bottom w:val="single" w:sz="4" w:space="0" w:color="auto"/>
              <w:right w:val="single" w:sz="4" w:space="0" w:color="auto"/>
            </w:tcBorders>
            <w:vAlign w:val="center"/>
          </w:tcPr>
          <w:p w14:paraId="0FB39C52"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652EB4F3"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79077D19"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13</w:t>
            </w:r>
          </w:p>
        </w:tc>
        <w:tc>
          <w:tcPr>
            <w:tcW w:w="2136" w:type="dxa"/>
            <w:tcBorders>
              <w:top w:val="nil"/>
              <w:left w:val="nil"/>
              <w:bottom w:val="single" w:sz="4" w:space="0" w:color="auto"/>
              <w:right w:val="single" w:sz="4" w:space="0" w:color="auto"/>
            </w:tcBorders>
            <w:vAlign w:val="center"/>
            <w:hideMark/>
          </w:tcPr>
          <w:p w14:paraId="2F5729C9"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P13/NB/2025</w:t>
            </w:r>
          </w:p>
        </w:tc>
        <w:tc>
          <w:tcPr>
            <w:tcW w:w="1659" w:type="dxa"/>
            <w:tcBorders>
              <w:top w:val="nil"/>
              <w:left w:val="nil"/>
              <w:bottom w:val="single" w:sz="4" w:space="0" w:color="auto"/>
              <w:right w:val="single" w:sz="4" w:space="0" w:color="auto"/>
            </w:tcBorders>
            <w:vAlign w:val="center"/>
            <w:hideMark/>
          </w:tcPr>
          <w:p w14:paraId="3DEAC7AE"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23.330597</w:t>
            </w:r>
          </w:p>
        </w:tc>
        <w:tc>
          <w:tcPr>
            <w:tcW w:w="1686" w:type="dxa"/>
            <w:tcBorders>
              <w:top w:val="nil"/>
              <w:left w:val="nil"/>
              <w:bottom w:val="single" w:sz="4" w:space="0" w:color="auto"/>
              <w:right w:val="single" w:sz="4" w:space="0" w:color="auto"/>
            </w:tcBorders>
            <w:vAlign w:val="center"/>
            <w:hideMark/>
          </w:tcPr>
          <w:p w14:paraId="72FB38DF"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69.904402</w:t>
            </w:r>
          </w:p>
        </w:tc>
        <w:tc>
          <w:tcPr>
            <w:tcW w:w="1734" w:type="dxa"/>
            <w:tcBorders>
              <w:top w:val="nil"/>
              <w:left w:val="nil"/>
              <w:bottom w:val="single" w:sz="4" w:space="0" w:color="auto"/>
              <w:right w:val="single" w:sz="4" w:space="0" w:color="auto"/>
            </w:tcBorders>
            <w:vAlign w:val="center"/>
          </w:tcPr>
          <w:p w14:paraId="2AC1BAF9"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4BEB9C88"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4BE0CDF4"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14</w:t>
            </w:r>
          </w:p>
        </w:tc>
        <w:tc>
          <w:tcPr>
            <w:tcW w:w="2136" w:type="dxa"/>
            <w:tcBorders>
              <w:top w:val="nil"/>
              <w:left w:val="nil"/>
              <w:bottom w:val="single" w:sz="4" w:space="0" w:color="auto"/>
              <w:right w:val="single" w:sz="4" w:space="0" w:color="auto"/>
            </w:tcBorders>
            <w:vAlign w:val="center"/>
            <w:hideMark/>
          </w:tcPr>
          <w:p w14:paraId="0A49F744"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P14/NB/2025</w:t>
            </w:r>
          </w:p>
        </w:tc>
        <w:tc>
          <w:tcPr>
            <w:tcW w:w="1659" w:type="dxa"/>
            <w:tcBorders>
              <w:top w:val="nil"/>
              <w:left w:val="nil"/>
              <w:bottom w:val="single" w:sz="4" w:space="0" w:color="auto"/>
              <w:right w:val="single" w:sz="4" w:space="0" w:color="auto"/>
            </w:tcBorders>
            <w:vAlign w:val="center"/>
            <w:hideMark/>
          </w:tcPr>
          <w:p w14:paraId="529F9536"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23.321163</w:t>
            </w:r>
          </w:p>
        </w:tc>
        <w:tc>
          <w:tcPr>
            <w:tcW w:w="1686" w:type="dxa"/>
            <w:tcBorders>
              <w:top w:val="nil"/>
              <w:left w:val="nil"/>
              <w:bottom w:val="single" w:sz="4" w:space="0" w:color="auto"/>
              <w:right w:val="single" w:sz="4" w:space="0" w:color="auto"/>
            </w:tcBorders>
            <w:vAlign w:val="center"/>
            <w:hideMark/>
          </w:tcPr>
          <w:p w14:paraId="4F2C2A95"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69.910602</w:t>
            </w:r>
          </w:p>
        </w:tc>
        <w:tc>
          <w:tcPr>
            <w:tcW w:w="1734" w:type="dxa"/>
            <w:tcBorders>
              <w:top w:val="nil"/>
              <w:left w:val="nil"/>
              <w:bottom w:val="single" w:sz="4" w:space="0" w:color="auto"/>
              <w:right w:val="single" w:sz="4" w:space="0" w:color="auto"/>
            </w:tcBorders>
            <w:vAlign w:val="center"/>
          </w:tcPr>
          <w:p w14:paraId="6C6A7A88"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6B4165D0"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28E0E141"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15</w:t>
            </w:r>
          </w:p>
        </w:tc>
        <w:tc>
          <w:tcPr>
            <w:tcW w:w="2136" w:type="dxa"/>
            <w:tcBorders>
              <w:top w:val="nil"/>
              <w:left w:val="nil"/>
              <w:bottom w:val="single" w:sz="4" w:space="0" w:color="auto"/>
              <w:right w:val="single" w:sz="4" w:space="0" w:color="auto"/>
            </w:tcBorders>
            <w:vAlign w:val="center"/>
            <w:hideMark/>
          </w:tcPr>
          <w:p w14:paraId="562E37E7"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P15/NB/2025</w:t>
            </w:r>
          </w:p>
        </w:tc>
        <w:tc>
          <w:tcPr>
            <w:tcW w:w="1659" w:type="dxa"/>
            <w:tcBorders>
              <w:top w:val="nil"/>
              <w:left w:val="nil"/>
              <w:bottom w:val="single" w:sz="4" w:space="0" w:color="auto"/>
              <w:right w:val="single" w:sz="4" w:space="0" w:color="auto"/>
            </w:tcBorders>
            <w:vAlign w:val="center"/>
            <w:hideMark/>
          </w:tcPr>
          <w:p w14:paraId="46238916"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23.329158</w:t>
            </w:r>
          </w:p>
        </w:tc>
        <w:tc>
          <w:tcPr>
            <w:tcW w:w="1686" w:type="dxa"/>
            <w:tcBorders>
              <w:top w:val="nil"/>
              <w:left w:val="nil"/>
              <w:bottom w:val="single" w:sz="4" w:space="0" w:color="auto"/>
              <w:right w:val="single" w:sz="4" w:space="0" w:color="auto"/>
            </w:tcBorders>
            <w:vAlign w:val="center"/>
            <w:hideMark/>
          </w:tcPr>
          <w:p w14:paraId="5C4EE79C"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69.917623</w:t>
            </w:r>
          </w:p>
        </w:tc>
        <w:tc>
          <w:tcPr>
            <w:tcW w:w="1734" w:type="dxa"/>
            <w:tcBorders>
              <w:top w:val="nil"/>
              <w:left w:val="nil"/>
              <w:bottom w:val="single" w:sz="4" w:space="0" w:color="auto"/>
              <w:right w:val="single" w:sz="4" w:space="0" w:color="auto"/>
            </w:tcBorders>
            <w:vAlign w:val="center"/>
          </w:tcPr>
          <w:p w14:paraId="5A18249C"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6FE36A71"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46EBC10B"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16</w:t>
            </w:r>
          </w:p>
        </w:tc>
        <w:tc>
          <w:tcPr>
            <w:tcW w:w="2136" w:type="dxa"/>
            <w:tcBorders>
              <w:top w:val="nil"/>
              <w:left w:val="nil"/>
              <w:bottom w:val="single" w:sz="4" w:space="0" w:color="auto"/>
              <w:right w:val="single" w:sz="4" w:space="0" w:color="auto"/>
            </w:tcBorders>
            <w:vAlign w:val="center"/>
            <w:hideMark/>
          </w:tcPr>
          <w:p w14:paraId="5D598CCD"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P16/NB/2025</w:t>
            </w:r>
          </w:p>
        </w:tc>
        <w:tc>
          <w:tcPr>
            <w:tcW w:w="1659" w:type="dxa"/>
            <w:tcBorders>
              <w:top w:val="nil"/>
              <w:left w:val="nil"/>
              <w:bottom w:val="single" w:sz="4" w:space="0" w:color="auto"/>
              <w:right w:val="single" w:sz="4" w:space="0" w:color="auto"/>
            </w:tcBorders>
            <w:vAlign w:val="center"/>
            <w:hideMark/>
          </w:tcPr>
          <w:p w14:paraId="4F7B6B17"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23.333752</w:t>
            </w:r>
          </w:p>
        </w:tc>
        <w:tc>
          <w:tcPr>
            <w:tcW w:w="1686" w:type="dxa"/>
            <w:tcBorders>
              <w:top w:val="nil"/>
              <w:left w:val="nil"/>
              <w:bottom w:val="single" w:sz="4" w:space="0" w:color="auto"/>
              <w:right w:val="single" w:sz="4" w:space="0" w:color="auto"/>
            </w:tcBorders>
            <w:vAlign w:val="center"/>
            <w:hideMark/>
          </w:tcPr>
          <w:p w14:paraId="4CC82A4B"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69.916712</w:t>
            </w:r>
          </w:p>
        </w:tc>
        <w:tc>
          <w:tcPr>
            <w:tcW w:w="1734" w:type="dxa"/>
            <w:tcBorders>
              <w:top w:val="nil"/>
              <w:left w:val="nil"/>
              <w:bottom w:val="single" w:sz="4" w:space="0" w:color="auto"/>
              <w:right w:val="single" w:sz="4" w:space="0" w:color="auto"/>
            </w:tcBorders>
            <w:vAlign w:val="center"/>
          </w:tcPr>
          <w:p w14:paraId="360B7064"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48D855BB"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02776126"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17</w:t>
            </w:r>
          </w:p>
        </w:tc>
        <w:tc>
          <w:tcPr>
            <w:tcW w:w="2136" w:type="dxa"/>
            <w:tcBorders>
              <w:top w:val="nil"/>
              <w:left w:val="nil"/>
              <w:bottom w:val="single" w:sz="4" w:space="0" w:color="auto"/>
              <w:right w:val="single" w:sz="4" w:space="0" w:color="auto"/>
            </w:tcBorders>
            <w:vAlign w:val="center"/>
            <w:hideMark/>
          </w:tcPr>
          <w:p w14:paraId="38D69817"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P17/NB/2025</w:t>
            </w:r>
          </w:p>
        </w:tc>
        <w:tc>
          <w:tcPr>
            <w:tcW w:w="1659" w:type="dxa"/>
            <w:tcBorders>
              <w:top w:val="nil"/>
              <w:left w:val="nil"/>
              <w:bottom w:val="single" w:sz="4" w:space="0" w:color="auto"/>
              <w:right w:val="single" w:sz="4" w:space="0" w:color="auto"/>
            </w:tcBorders>
            <w:vAlign w:val="center"/>
            <w:hideMark/>
          </w:tcPr>
          <w:p w14:paraId="1B95876C"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23.322903</w:t>
            </w:r>
          </w:p>
        </w:tc>
        <w:tc>
          <w:tcPr>
            <w:tcW w:w="1686" w:type="dxa"/>
            <w:tcBorders>
              <w:top w:val="nil"/>
              <w:left w:val="nil"/>
              <w:bottom w:val="single" w:sz="4" w:space="0" w:color="auto"/>
              <w:right w:val="single" w:sz="4" w:space="0" w:color="auto"/>
            </w:tcBorders>
            <w:vAlign w:val="center"/>
            <w:hideMark/>
          </w:tcPr>
          <w:p w14:paraId="5278F547"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69.91055</w:t>
            </w:r>
          </w:p>
        </w:tc>
        <w:tc>
          <w:tcPr>
            <w:tcW w:w="1734" w:type="dxa"/>
            <w:tcBorders>
              <w:top w:val="nil"/>
              <w:left w:val="nil"/>
              <w:bottom w:val="single" w:sz="4" w:space="0" w:color="auto"/>
              <w:right w:val="single" w:sz="4" w:space="0" w:color="auto"/>
            </w:tcBorders>
            <w:vAlign w:val="center"/>
          </w:tcPr>
          <w:p w14:paraId="056683BB"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1F967D78"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2E5DB4A3"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18</w:t>
            </w:r>
          </w:p>
        </w:tc>
        <w:tc>
          <w:tcPr>
            <w:tcW w:w="2136" w:type="dxa"/>
            <w:tcBorders>
              <w:top w:val="nil"/>
              <w:left w:val="nil"/>
              <w:bottom w:val="single" w:sz="4" w:space="0" w:color="auto"/>
              <w:right w:val="single" w:sz="4" w:space="0" w:color="auto"/>
            </w:tcBorders>
            <w:vAlign w:val="center"/>
            <w:hideMark/>
          </w:tcPr>
          <w:p w14:paraId="5BE7928D"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P18/NB/2025</w:t>
            </w:r>
          </w:p>
        </w:tc>
        <w:tc>
          <w:tcPr>
            <w:tcW w:w="1659" w:type="dxa"/>
            <w:tcBorders>
              <w:top w:val="nil"/>
              <w:left w:val="nil"/>
              <w:bottom w:val="single" w:sz="4" w:space="0" w:color="auto"/>
              <w:right w:val="single" w:sz="4" w:space="0" w:color="auto"/>
            </w:tcBorders>
            <w:vAlign w:val="center"/>
            <w:hideMark/>
          </w:tcPr>
          <w:p w14:paraId="5DEE140C"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23.33154</w:t>
            </w:r>
          </w:p>
        </w:tc>
        <w:tc>
          <w:tcPr>
            <w:tcW w:w="1686" w:type="dxa"/>
            <w:tcBorders>
              <w:top w:val="nil"/>
              <w:left w:val="nil"/>
              <w:bottom w:val="single" w:sz="4" w:space="0" w:color="auto"/>
              <w:right w:val="single" w:sz="4" w:space="0" w:color="auto"/>
            </w:tcBorders>
            <w:vAlign w:val="center"/>
            <w:hideMark/>
          </w:tcPr>
          <w:p w14:paraId="1183EE9F"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69.902135</w:t>
            </w:r>
          </w:p>
        </w:tc>
        <w:tc>
          <w:tcPr>
            <w:tcW w:w="1734" w:type="dxa"/>
            <w:tcBorders>
              <w:top w:val="nil"/>
              <w:left w:val="nil"/>
              <w:bottom w:val="single" w:sz="4" w:space="0" w:color="auto"/>
              <w:right w:val="single" w:sz="4" w:space="0" w:color="auto"/>
            </w:tcBorders>
            <w:vAlign w:val="center"/>
          </w:tcPr>
          <w:p w14:paraId="0D661093"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7C58ACF9"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6B58228F"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19</w:t>
            </w:r>
          </w:p>
        </w:tc>
        <w:tc>
          <w:tcPr>
            <w:tcW w:w="2136" w:type="dxa"/>
            <w:tcBorders>
              <w:top w:val="nil"/>
              <w:left w:val="nil"/>
              <w:bottom w:val="single" w:sz="4" w:space="0" w:color="auto"/>
              <w:right w:val="single" w:sz="4" w:space="0" w:color="auto"/>
            </w:tcBorders>
            <w:vAlign w:val="center"/>
            <w:hideMark/>
          </w:tcPr>
          <w:p w14:paraId="2F32AA1B"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P19/NB/2025</w:t>
            </w:r>
          </w:p>
        </w:tc>
        <w:tc>
          <w:tcPr>
            <w:tcW w:w="1659" w:type="dxa"/>
            <w:tcBorders>
              <w:top w:val="nil"/>
              <w:left w:val="nil"/>
              <w:bottom w:val="single" w:sz="4" w:space="0" w:color="auto"/>
              <w:right w:val="single" w:sz="4" w:space="0" w:color="auto"/>
            </w:tcBorders>
            <w:vAlign w:val="center"/>
            <w:hideMark/>
          </w:tcPr>
          <w:p w14:paraId="45B4A5D9"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23.32382</w:t>
            </w:r>
          </w:p>
        </w:tc>
        <w:tc>
          <w:tcPr>
            <w:tcW w:w="1686" w:type="dxa"/>
            <w:tcBorders>
              <w:top w:val="nil"/>
              <w:left w:val="nil"/>
              <w:bottom w:val="single" w:sz="4" w:space="0" w:color="auto"/>
              <w:right w:val="single" w:sz="4" w:space="0" w:color="auto"/>
            </w:tcBorders>
            <w:vAlign w:val="center"/>
            <w:hideMark/>
          </w:tcPr>
          <w:p w14:paraId="3E4B6015"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69.90106</w:t>
            </w:r>
          </w:p>
        </w:tc>
        <w:tc>
          <w:tcPr>
            <w:tcW w:w="1734" w:type="dxa"/>
            <w:tcBorders>
              <w:top w:val="nil"/>
              <w:left w:val="nil"/>
              <w:bottom w:val="single" w:sz="4" w:space="0" w:color="auto"/>
              <w:right w:val="single" w:sz="4" w:space="0" w:color="auto"/>
            </w:tcBorders>
            <w:vAlign w:val="center"/>
          </w:tcPr>
          <w:p w14:paraId="6CB1CED5"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tr w:rsidR="00363BE9" w:rsidRPr="00CF1B3F" w14:paraId="0ED2BCE5" w14:textId="77777777" w:rsidTr="00363BE9">
        <w:trPr>
          <w:trHeight w:val="412"/>
        </w:trPr>
        <w:tc>
          <w:tcPr>
            <w:tcW w:w="718" w:type="dxa"/>
            <w:tcBorders>
              <w:top w:val="nil"/>
              <w:left w:val="single" w:sz="4" w:space="0" w:color="auto"/>
              <w:bottom w:val="single" w:sz="4" w:space="0" w:color="auto"/>
              <w:right w:val="single" w:sz="4" w:space="0" w:color="auto"/>
            </w:tcBorders>
            <w:vAlign w:val="center"/>
            <w:hideMark/>
          </w:tcPr>
          <w:p w14:paraId="70F0C65D"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20</w:t>
            </w:r>
          </w:p>
        </w:tc>
        <w:tc>
          <w:tcPr>
            <w:tcW w:w="2136" w:type="dxa"/>
            <w:tcBorders>
              <w:top w:val="nil"/>
              <w:left w:val="nil"/>
              <w:bottom w:val="single" w:sz="4" w:space="0" w:color="auto"/>
              <w:right w:val="single" w:sz="4" w:space="0" w:color="auto"/>
            </w:tcBorders>
            <w:vAlign w:val="center"/>
            <w:hideMark/>
          </w:tcPr>
          <w:p w14:paraId="5FF6CC01"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val="en-US" w:eastAsia="en-IN" w:bidi="hi-IN"/>
                <w14:ligatures w14:val="none"/>
              </w:rPr>
              <w:t>P20/NB/2025</w:t>
            </w:r>
          </w:p>
        </w:tc>
        <w:tc>
          <w:tcPr>
            <w:tcW w:w="1659" w:type="dxa"/>
            <w:tcBorders>
              <w:top w:val="nil"/>
              <w:left w:val="nil"/>
              <w:bottom w:val="single" w:sz="4" w:space="0" w:color="auto"/>
              <w:right w:val="single" w:sz="4" w:space="0" w:color="auto"/>
            </w:tcBorders>
            <w:vAlign w:val="center"/>
            <w:hideMark/>
          </w:tcPr>
          <w:p w14:paraId="19FD23B3"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23.32283</w:t>
            </w:r>
          </w:p>
        </w:tc>
        <w:tc>
          <w:tcPr>
            <w:tcW w:w="1686" w:type="dxa"/>
            <w:tcBorders>
              <w:top w:val="nil"/>
              <w:left w:val="nil"/>
              <w:bottom w:val="single" w:sz="4" w:space="0" w:color="auto"/>
              <w:right w:val="single" w:sz="4" w:space="0" w:color="auto"/>
            </w:tcBorders>
            <w:vAlign w:val="center"/>
            <w:hideMark/>
          </w:tcPr>
          <w:p w14:paraId="1F4F3BA2"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CF1B3F">
              <w:rPr>
                <w:rFonts w:ascii="Times New Roman" w:eastAsia="Times New Roman" w:hAnsi="Times New Roman" w:cs="Times New Roman"/>
                <w:color w:val="000000"/>
                <w:kern w:val="0"/>
                <w:sz w:val="24"/>
                <w:szCs w:val="24"/>
                <w:lang w:eastAsia="en-IN"/>
                <w14:ligatures w14:val="none"/>
              </w:rPr>
              <w:t>69.90741</w:t>
            </w:r>
          </w:p>
        </w:tc>
        <w:tc>
          <w:tcPr>
            <w:tcW w:w="1734" w:type="dxa"/>
            <w:tcBorders>
              <w:top w:val="nil"/>
              <w:left w:val="nil"/>
              <w:bottom w:val="single" w:sz="4" w:space="0" w:color="auto"/>
              <w:right w:val="single" w:sz="4" w:space="0" w:color="auto"/>
            </w:tcBorders>
            <w:vAlign w:val="center"/>
          </w:tcPr>
          <w:p w14:paraId="3DAF72C5" w14:textId="77777777" w:rsidR="00363BE9" w:rsidRPr="00CF1B3F" w:rsidRDefault="00363BE9" w:rsidP="00363BE9">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662B6D">
              <w:rPr>
                <w:rFonts w:ascii="Times New Roman" w:eastAsia="Times New Roman" w:hAnsi="Times New Roman" w:cs="Times New Roman"/>
                <w:color w:val="000000"/>
                <w:kern w:val="0"/>
                <w:sz w:val="24"/>
                <w:szCs w:val="24"/>
                <w:lang w:eastAsia="en-IN"/>
                <w14:ligatures w14:val="none"/>
              </w:rPr>
              <w:t>1</w:t>
            </w:r>
          </w:p>
        </w:tc>
      </w:tr>
      <w:bookmarkEnd w:id="18"/>
    </w:tbl>
    <w:p w14:paraId="45A5620D" w14:textId="77777777" w:rsidR="00EF70DD" w:rsidRPr="00935943" w:rsidRDefault="00EF70DD" w:rsidP="00377585">
      <w:pPr>
        <w:spacing w:line="240" w:lineRule="auto"/>
        <w:rPr>
          <w:rFonts w:ascii="Times New Roman" w:hAnsi="Times New Roman" w:cs="Times New Roman"/>
          <w:b/>
          <w:bCs/>
          <w:color w:val="FF0000"/>
          <w:sz w:val="24"/>
          <w:szCs w:val="24"/>
        </w:rPr>
      </w:pPr>
    </w:p>
    <w:p w14:paraId="74AF63C9" w14:textId="77777777" w:rsidR="00EF70DD" w:rsidRDefault="00EF70DD" w:rsidP="00EF70DD">
      <w:pPr>
        <w:spacing w:line="240" w:lineRule="auto"/>
        <w:rPr>
          <w:rFonts w:ascii="Times New Roman" w:hAnsi="Times New Roman" w:cs="Times New Roman"/>
          <w:b/>
          <w:bCs/>
          <w:sz w:val="24"/>
          <w:szCs w:val="24"/>
        </w:rPr>
      </w:pPr>
    </w:p>
    <w:p w14:paraId="079418C6" w14:textId="77777777" w:rsidR="004B4B93" w:rsidRDefault="004B4B93" w:rsidP="00F5230F">
      <w:pPr>
        <w:spacing w:line="360" w:lineRule="auto"/>
        <w:rPr>
          <w:rFonts w:ascii="Times New Roman" w:hAnsi="Times New Roman" w:cs="Times New Roman"/>
        </w:rPr>
      </w:pPr>
    </w:p>
    <w:p w14:paraId="5787160E" w14:textId="77777777" w:rsidR="007753F2" w:rsidRDefault="007753F2" w:rsidP="004B4B93">
      <w:pPr>
        <w:spacing w:line="240" w:lineRule="auto"/>
        <w:ind w:left="1440" w:firstLine="720"/>
        <w:rPr>
          <w:rFonts w:ascii="Times New Roman" w:hAnsi="Times New Roman" w:cs="Times New Roman"/>
          <w:b/>
          <w:bCs/>
          <w:sz w:val="24"/>
          <w:szCs w:val="24"/>
        </w:rPr>
      </w:pPr>
    </w:p>
    <w:p w14:paraId="746604C7" w14:textId="77777777" w:rsidR="00D71A9C" w:rsidRDefault="00D71A9C" w:rsidP="004B41ED">
      <w:pPr>
        <w:spacing w:line="240" w:lineRule="auto"/>
        <w:rPr>
          <w:rFonts w:ascii="Times New Roman" w:hAnsi="Times New Roman" w:cs="Times New Roman"/>
          <w:b/>
          <w:bCs/>
          <w:sz w:val="24"/>
          <w:szCs w:val="24"/>
        </w:rPr>
      </w:pPr>
    </w:p>
    <w:p w14:paraId="08D24380" w14:textId="77777777" w:rsidR="00247D37" w:rsidRDefault="00247D37" w:rsidP="004B41ED">
      <w:pPr>
        <w:spacing w:line="240" w:lineRule="auto"/>
        <w:rPr>
          <w:rFonts w:ascii="Times New Roman" w:hAnsi="Times New Roman" w:cs="Times New Roman"/>
          <w:b/>
          <w:bCs/>
          <w:sz w:val="24"/>
          <w:szCs w:val="24"/>
        </w:rPr>
        <w:sectPr w:rsidR="00247D37" w:rsidSect="000A3BFB">
          <w:headerReference w:type="default" r:id="rId72"/>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5744D0F" w14:textId="77777777" w:rsidR="00A16299" w:rsidRDefault="007E757F" w:rsidP="00172311">
      <w:pPr>
        <w:spacing w:line="240" w:lineRule="auto"/>
        <w:rPr>
          <w:rFonts w:ascii="Times New Roman" w:hAnsi="Times New Roman" w:cs="Times New Roman"/>
          <w:b/>
          <w:bCs/>
          <w:sz w:val="24"/>
          <w:szCs w:val="24"/>
        </w:rPr>
      </w:pPr>
      <w:r>
        <w:rPr>
          <w:rFonts w:ascii="Times New Roman" w:hAnsi="Times New Roman" w:cs="Times New Roman"/>
          <w:b/>
          <w:bCs/>
          <w:noProof/>
          <w:sz w:val="24"/>
          <w:szCs w:val="24"/>
        </w:rPr>
        <w:lastRenderedPageBreak/>
        <w:drawing>
          <wp:anchor distT="0" distB="0" distL="114300" distR="114300" simplePos="0" relativeHeight="251772928" behindDoc="1" locked="0" layoutInCell="1" allowOverlap="1" wp14:anchorId="1B996F99" wp14:editId="794A0572">
            <wp:simplePos x="0" y="0"/>
            <wp:positionH relativeFrom="margin">
              <wp:posOffset>440055</wp:posOffset>
            </wp:positionH>
            <wp:positionV relativeFrom="margin">
              <wp:posOffset>50800</wp:posOffset>
            </wp:positionV>
            <wp:extent cx="7787005" cy="5506085"/>
            <wp:effectExtent l="19050" t="19050" r="23495" b="18415"/>
            <wp:wrapSquare wrapText="bothSides"/>
            <wp:docPr id="192098782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987829" name="Picture 21"/>
                    <pic:cNvPicPr>
                      <a:picLocks noChangeAspect="1" noChangeArrowheads="1"/>
                    </pic:cNvPicPr>
                  </pic:nvPicPr>
                  <pic:blipFill>
                    <a:blip r:embed="rId73" cstate="print">
                      <a:extLst>
                        <a:ext uri="{28A0092B-C50C-407E-A947-70E740481C1C}">
                          <a14:useLocalDpi xmlns:a14="http://schemas.microsoft.com/office/drawing/2010/main" val="0"/>
                        </a:ext>
                      </a:extLst>
                    </a:blip>
                    <a:stretch>
                      <a:fillRect/>
                    </a:stretch>
                  </pic:blipFill>
                  <pic:spPr bwMode="auto">
                    <a:xfrm>
                      <a:off x="0" y="0"/>
                      <a:ext cx="7787005" cy="5506085"/>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p>
    <w:p w14:paraId="59BCFDD5" w14:textId="77777777" w:rsidR="00A16299" w:rsidRDefault="00A16299" w:rsidP="004B4B93">
      <w:pPr>
        <w:spacing w:line="240" w:lineRule="auto"/>
        <w:ind w:left="1440" w:firstLine="720"/>
        <w:rPr>
          <w:rFonts w:ascii="Times New Roman" w:hAnsi="Times New Roman" w:cs="Times New Roman"/>
          <w:b/>
          <w:bCs/>
          <w:sz w:val="24"/>
          <w:szCs w:val="24"/>
        </w:rPr>
      </w:pPr>
    </w:p>
    <w:p w14:paraId="4262B5DC" w14:textId="77777777" w:rsidR="00A16299" w:rsidRDefault="00172311" w:rsidP="004B4B93">
      <w:pPr>
        <w:spacing w:line="240" w:lineRule="auto"/>
        <w:ind w:left="1440" w:firstLine="720"/>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773952" behindDoc="0" locked="0" layoutInCell="1" allowOverlap="1" wp14:anchorId="1A5916B0" wp14:editId="06DBB170">
                <wp:simplePos x="0" y="0"/>
                <wp:positionH relativeFrom="column">
                  <wp:posOffset>3535680</wp:posOffset>
                </wp:positionH>
                <wp:positionV relativeFrom="paragraph">
                  <wp:posOffset>71120</wp:posOffset>
                </wp:positionV>
                <wp:extent cx="76200" cy="182880"/>
                <wp:effectExtent l="0" t="0" r="19050" b="26670"/>
                <wp:wrapNone/>
                <wp:docPr id="1746445487" name="Rectangle 22"/>
                <wp:cNvGraphicFramePr/>
                <a:graphic xmlns:a="http://schemas.openxmlformats.org/drawingml/2006/main">
                  <a:graphicData uri="http://schemas.microsoft.com/office/word/2010/wordprocessingShape">
                    <wps:wsp>
                      <wps:cNvSpPr/>
                      <wps:spPr>
                        <a:xfrm>
                          <a:off x="0" y="0"/>
                          <a:ext cx="76200" cy="182880"/>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0690DB" id="Rectangle 22" o:spid="_x0000_s1026" style="position:absolute;margin-left:278.4pt;margin-top:5.6pt;width:6pt;height:14.4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183mgIAALQFAAAOAAAAZHJzL2Uyb0RvYy54bWysVE1v2zAMvQ/YfxB0Xx0bbpMFdYogRYYB&#10;RVs0HXpWZCk2IIuapMTJfv0o+SNdV+xQ7CKLJvlIPpG8vjk2ihyEdTXogqYXE0qE5lDWelfQH8/r&#10;LzNKnGe6ZAq0KOhJOHqz+PzpujVzkUEFqhSWIIh289YUtPLezJPE8Uo0zF2AERqVEmzDPIp2l5SW&#10;tYjeqCSbTK6SFmxpLHDhHP697ZR0EfGlFNw/SOmEJ6qgmJuPp43nNpzJ4prNd5aZquZ9GuwDWTSs&#10;1hh0hLplnpG9rf+CampuwYH0FxyaBKSsuYg1YDXp5E01m4oZEWtBcpwZaXL/D5bfHx4tqUt8u2l+&#10;leeX+WxKiWYNvtUTssf0TgmSZYGo1rg52m/Mo+0lh9dQ9VHaJnyxHnKM5J5GcsXRE44/p1f4XpRw&#10;1KSzbDaL3CdnX2Od/yagIeFSUIvBI6PscOc8xkPTwSSEcqDqcl0rFYXQLmKlLDkwfOjtLg35oscf&#10;Vkp/yBFhgmcSyu8Kjjd/UiLgKf0kJDKIJWYx4di752QY50L7tFNVrBRdjunlBOnosxzSjzlHwIAs&#10;sboRuwcYLDuQAbuD6e2Dq4itPzpP/pVY5zx6xMig/ejc1BrsewAKq+ojd/YDSR01gaUtlCfsLwvd&#10;4DnD1zU+7x1z/pFZnDTsCNwe/gEPqaAtKPQ3Siqwv977H+xxAFBLSYuTW1D3c8+soER91zgaX9M8&#10;D6MehfxymqFgX2u2rzV636wAeybFPWV4vAZ7r4artNC84JJZhqioYppj7IJybwdh5buNgmuKi+Uy&#10;muF4G+bv9MbwAB5YDe37fHxh1vQ97nE27mGYcjZ/0+qdbfDUsNx7kHWcgzOvPd+4GmLj9Gss7J7X&#10;crQ6L9vFbwAAAP//AwBQSwMEFAAGAAgAAAAhAMdXVLPeAAAACQEAAA8AAABkcnMvZG93bnJldi54&#10;bWxMj8FOwzAQRO9I/IO1SNyo3YgWGuJUCIEQEgdokehxG9tJRLyOYicNf89yguPsjGbfFNvZd2Ky&#10;Q2wDaVguFAhLVTAt1Ro+9k9XtyBiQjLYBbIavm2EbXl+VmBuwone7bRLteASijlqaFLqcylj1ViP&#10;cRF6S+y5MHhMLIdamgFPXO47mSm1lh5b4g8N9vahsdXXbvQaDg6f948v8VW6bHKb9m38dDej1pcX&#10;8/0diGTn9BeGX3xGh5KZjmEkE0WnYbVaM3piY5mB4ABrPhw1XCsFsizk/wXlDwAAAP//AwBQSwEC&#10;LQAUAAYACAAAACEAtoM4kv4AAADhAQAAEwAAAAAAAAAAAAAAAAAAAAAAW0NvbnRlbnRfVHlwZXNd&#10;LnhtbFBLAQItABQABgAIAAAAIQA4/SH/1gAAAJQBAAALAAAAAAAAAAAAAAAAAC8BAABfcmVscy8u&#10;cmVsc1BLAQItABQABgAIAAAAIQAHh183mgIAALQFAAAOAAAAAAAAAAAAAAAAAC4CAABkcnMvZTJv&#10;RG9jLnhtbFBLAQItABQABgAIAAAAIQDHV1Sz3gAAAAkBAAAPAAAAAAAAAAAAAAAAAPQEAABkcnMv&#10;ZG93bnJldi54bWxQSwUGAAAAAAQABADzAAAA/wUAAAAA&#10;" fillcolor="white [3212]" strokecolor="white [3212]" strokeweight="1pt"/>
            </w:pict>
          </mc:Fallback>
        </mc:AlternateContent>
      </w:r>
    </w:p>
    <w:p w14:paraId="5FE79ED3" w14:textId="77777777" w:rsidR="00A16299" w:rsidRDefault="00A16299" w:rsidP="004B4B93">
      <w:pPr>
        <w:spacing w:line="240" w:lineRule="auto"/>
        <w:ind w:left="1440" w:firstLine="720"/>
        <w:rPr>
          <w:rFonts w:ascii="Times New Roman" w:hAnsi="Times New Roman" w:cs="Times New Roman"/>
          <w:b/>
          <w:bCs/>
          <w:sz w:val="24"/>
          <w:szCs w:val="24"/>
        </w:rPr>
      </w:pPr>
    </w:p>
    <w:p w14:paraId="53C4DFB0" w14:textId="77777777" w:rsidR="00A16299" w:rsidRDefault="00A16299" w:rsidP="004B4B93">
      <w:pPr>
        <w:spacing w:line="240" w:lineRule="auto"/>
        <w:ind w:left="1440" w:firstLine="720"/>
        <w:rPr>
          <w:rFonts w:ascii="Times New Roman" w:hAnsi="Times New Roman" w:cs="Times New Roman"/>
          <w:b/>
          <w:bCs/>
          <w:sz w:val="24"/>
          <w:szCs w:val="24"/>
        </w:rPr>
      </w:pPr>
    </w:p>
    <w:p w14:paraId="42C65760" w14:textId="77777777" w:rsidR="00A16299" w:rsidRDefault="00A16299" w:rsidP="004B4B93">
      <w:pPr>
        <w:spacing w:line="240" w:lineRule="auto"/>
        <w:ind w:left="1440" w:firstLine="720"/>
        <w:rPr>
          <w:rFonts w:ascii="Times New Roman" w:hAnsi="Times New Roman" w:cs="Times New Roman"/>
          <w:b/>
          <w:bCs/>
          <w:sz w:val="24"/>
          <w:szCs w:val="24"/>
        </w:rPr>
      </w:pPr>
    </w:p>
    <w:p w14:paraId="4E12E20E" w14:textId="77777777" w:rsidR="00A16299" w:rsidRDefault="00A16299" w:rsidP="004B4B93">
      <w:pPr>
        <w:spacing w:line="240" w:lineRule="auto"/>
        <w:ind w:left="1440" w:firstLine="720"/>
        <w:rPr>
          <w:rFonts w:ascii="Times New Roman" w:hAnsi="Times New Roman" w:cs="Times New Roman"/>
          <w:b/>
          <w:bCs/>
          <w:sz w:val="24"/>
          <w:szCs w:val="24"/>
        </w:rPr>
      </w:pPr>
    </w:p>
    <w:p w14:paraId="4577074E" w14:textId="77777777" w:rsidR="00A16299" w:rsidRDefault="00A16299" w:rsidP="004B4B93">
      <w:pPr>
        <w:spacing w:line="240" w:lineRule="auto"/>
        <w:ind w:left="1440" w:firstLine="720"/>
        <w:rPr>
          <w:rFonts w:ascii="Times New Roman" w:hAnsi="Times New Roman" w:cs="Times New Roman"/>
          <w:b/>
          <w:bCs/>
          <w:sz w:val="24"/>
          <w:szCs w:val="24"/>
        </w:rPr>
      </w:pPr>
    </w:p>
    <w:p w14:paraId="02601B79" w14:textId="77777777" w:rsidR="001A44BC" w:rsidRDefault="001A44BC" w:rsidP="004B4B93">
      <w:pPr>
        <w:spacing w:line="240" w:lineRule="auto"/>
        <w:ind w:left="1440" w:firstLine="720"/>
        <w:rPr>
          <w:rFonts w:ascii="Times New Roman" w:hAnsi="Times New Roman" w:cs="Times New Roman"/>
          <w:b/>
          <w:bCs/>
          <w:sz w:val="24"/>
          <w:szCs w:val="24"/>
        </w:rPr>
      </w:pPr>
    </w:p>
    <w:p w14:paraId="3C0AA628" w14:textId="77777777" w:rsidR="00A16299" w:rsidRDefault="00A16299" w:rsidP="004B4B93">
      <w:pPr>
        <w:spacing w:line="240" w:lineRule="auto"/>
        <w:ind w:left="1440" w:firstLine="720"/>
        <w:rPr>
          <w:rFonts w:ascii="Times New Roman" w:hAnsi="Times New Roman" w:cs="Times New Roman"/>
          <w:b/>
          <w:bCs/>
          <w:sz w:val="24"/>
          <w:szCs w:val="24"/>
        </w:rPr>
      </w:pPr>
    </w:p>
    <w:p w14:paraId="7F952505" w14:textId="77777777" w:rsidR="00A16299" w:rsidRDefault="008A6A13" w:rsidP="004B4B93">
      <w:pPr>
        <w:spacing w:line="240" w:lineRule="auto"/>
        <w:ind w:left="1440" w:firstLine="720"/>
        <w:rPr>
          <w:rFonts w:ascii="Times New Roman" w:hAnsi="Times New Roman" w:cs="Times New Roman"/>
          <w:b/>
          <w:bCs/>
          <w:sz w:val="24"/>
          <w:szCs w:val="24"/>
        </w:rPr>
      </w:pPr>
      <w:r w:rsidRPr="008A461F">
        <w:rPr>
          <w:rFonts w:ascii="Times New Roman" w:hAnsi="Times New Roman" w:cs="Times New Roman"/>
          <w:noProof/>
          <w:lang w:eastAsia="x-none"/>
        </w:rPr>
        <mc:AlternateContent>
          <mc:Choice Requires="wps">
            <w:drawing>
              <wp:anchor distT="45720" distB="45720" distL="114300" distR="114300" simplePos="0" relativeHeight="251883520" behindDoc="0" locked="0" layoutInCell="1" allowOverlap="1" wp14:anchorId="4D5BB99C" wp14:editId="129E54D0">
                <wp:simplePos x="0" y="0"/>
                <wp:positionH relativeFrom="column">
                  <wp:posOffset>5644184</wp:posOffset>
                </wp:positionH>
                <wp:positionV relativeFrom="paragraph">
                  <wp:posOffset>2359025</wp:posOffset>
                </wp:positionV>
                <wp:extent cx="596265" cy="222250"/>
                <wp:effectExtent l="0" t="0" r="13335" b="25400"/>
                <wp:wrapSquare wrapText="bothSides"/>
                <wp:docPr id="17462531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 cy="222250"/>
                        </a:xfrm>
                        <a:prstGeom prst="rect">
                          <a:avLst/>
                        </a:prstGeom>
                        <a:solidFill>
                          <a:srgbClr val="FFFFFF"/>
                        </a:solidFill>
                        <a:ln w="9525">
                          <a:solidFill>
                            <a:srgbClr val="000000"/>
                          </a:solidFill>
                          <a:miter lim="800000"/>
                          <a:headEnd/>
                          <a:tailEnd/>
                        </a:ln>
                      </wps:spPr>
                      <wps:txbx>
                        <w:txbxContent>
                          <w:p w14:paraId="35E8A53B" w14:textId="77777777" w:rsidR="00CD5964" w:rsidRPr="00D52368" w:rsidRDefault="00CD5964" w:rsidP="008A6A13">
                            <w:pPr>
                              <w:rPr>
                                <w:rFonts w:ascii="Times New Roman" w:hAnsi="Times New Roman" w:cs="Times New Roman"/>
                                <w:b/>
                                <w:bCs/>
                                <w:color w:val="000000" w:themeColor="text1"/>
                                <w:sz w:val="16"/>
                                <w:szCs w:val="16"/>
                              </w:rPr>
                            </w:pPr>
                            <w:r w:rsidRPr="00D52368">
                              <w:rPr>
                                <w:rFonts w:ascii="Times New Roman" w:hAnsi="Times New Roman" w:cs="Times New Roman"/>
                                <w:b/>
                                <w:bCs/>
                                <w:color w:val="000000" w:themeColor="text1"/>
                                <w:sz w:val="16"/>
                                <w:szCs w:val="16"/>
                              </w:rPr>
                              <w:t xml:space="preserve">Fig No: </w:t>
                            </w:r>
                            <w:r>
                              <w:rPr>
                                <w:rFonts w:ascii="Times New Roman" w:hAnsi="Times New Roman" w:cs="Times New Roman"/>
                                <w:b/>
                                <w:bCs/>
                                <w:color w:val="000000" w:themeColor="text1"/>
                                <w:sz w:val="16"/>
                                <w:szCs w:val="16"/>
                              </w:rPr>
                              <w:t>9</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D5BB99C" id="_x0000_s1032" type="#_x0000_t202" style="position:absolute;left:0;text-align:left;margin-left:444.4pt;margin-top:185.75pt;width:46.95pt;height:17.5pt;z-index:2518835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IIDEwIAACcEAAAOAAAAZHJzL2Uyb0RvYy54bWysU1Fv0zAQfkfiP1h+p2mjpqxR02l0FCGN&#10;gTT4AY7jNBaOz5zdJuPXc3a7rhrwgvCD5fPZ33333d3qeuwNOyj0GmzFZ5MpZ8pKaLTdVfzb1+2b&#10;K858ELYRBqyq+KPy/Hr9+tVqcKXKoQPTKGQEYn05uIp3Ibgyy7zsVC/8BJyy5GwBexHIxF3WoBgI&#10;vTdZPp0usgGwcQhSeU+3t0cnXyf8tlUyfG5brwIzFSduIe2Y9jru2Xolyh0K12l5oiH+gUUvtKWg&#10;Z6hbEQTbo/4NqtcSwUMbJhL6DNpWS5VyoGxm0xfZPHTCqZQLiePdWSb//2Dl/eHBfUEWxncwUgFT&#10;Et7dgfzumYVNJ+xO3SDC0CnRUOBZlCwbnC9PX6PUvvQRpB4+QUNFFvsACWhssY+qUJ6M0KkAj2fR&#10;1RiYpMtiucgXBWeSXDmtIhUlE+XTZ4c+fFDQs3ioOFJNE7g43PkQyYjy6UmM5cHoZquNSQbu6o1B&#10;dhBU/21aif+LZ8ayoeLLIi+O+f8VYprWnyB6HaiRje4rfnV+JMqo2nvbpDYLQpvjmSgbe5IxKnfU&#10;MIz1yHRT8UUMEFWtoXkkXRGOfUtzRocO8CdnA/Vsxf2PvUDFmfloqTbL2XwemzwZ8+JtTgZeeupL&#10;j7CSoCouA3J2NDYhjUZUzsINVbHVSeFnLifS1I1J+NPkxHa/tNOr5/le/wIAAP//AwBQSwMEFAAG&#10;AAgAAAAhAAy4FwreAAAACwEAAA8AAABkcnMvZG93bnJldi54bWxMj8tOwzAQRfdI/IM1SOyo3ULb&#10;EDKpoiKWRaIg1lPbTQJ+KXbT8PeYFZ3daI7unFttJmvYqIfYe4cwnwlg2kmvetcifLy/3BXAYiKn&#10;yHinEX50hE19fVVRqfzZvelxn1qWQ1wsCaFLKZScR9lpS3Hmg3b5dvSDpZTXoeVqoHMOt4YvhFhx&#10;S73LHzoKettp+b0/WYRds9uK12G0Tfg8fhkKUj6HiHh7MzVPwJKe0j8Mf/pZHersdPAnpyIzCEWe&#10;jCLcr+dLYJl4LBZrYAeEB7FaAq8rftmh/gUAAP//AwBQSwECLQAUAAYACAAAACEAtoM4kv4AAADh&#10;AQAAEwAAAAAAAAAAAAAAAAAAAAAAW0NvbnRlbnRfVHlwZXNdLnhtbFBLAQItABQABgAIAAAAIQA4&#10;/SH/1gAAAJQBAAALAAAAAAAAAAAAAAAAAC8BAABfcmVscy8ucmVsc1BLAQItABQABgAIAAAAIQCf&#10;gIIDEwIAACcEAAAOAAAAAAAAAAAAAAAAAC4CAABkcnMvZTJvRG9jLnhtbFBLAQItABQABgAIAAAA&#10;IQAMuBcK3gAAAAsBAAAPAAAAAAAAAAAAAAAAAG0EAABkcnMvZG93bnJldi54bWxQSwUGAAAAAAQA&#10;BADzAAAAeAUAAAAA&#10;">
                <v:textbox>
                  <w:txbxContent>
                    <w:p w14:paraId="35E8A53B" w14:textId="77777777" w:rsidR="00CD5964" w:rsidRPr="00D52368" w:rsidRDefault="00CD5964" w:rsidP="008A6A13">
                      <w:pPr>
                        <w:rPr>
                          <w:rFonts w:ascii="Times New Roman" w:hAnsi="Times New Roman" w:cs="Times New Roman"/>
                          <w:b/>
                          <w:bCs/>
                          <w:color w:val="000000" w:themeColor="text1"/>
                          <w:sz w:val="16"/>
                          <w:szCs w:val="16"/>
                        </w:rPr>
                      </w:pPr>
                      <w:r w:rsidRPr="00D52368">
                        <w:rPr>
                          <w:rFonts w:ascii="Times New Roman" w:hAnsi="Times New Roman" w:cs="Times New Roman"/>
                          <w:b/>
                          <w:bCs/>
                          <w:color w:val="000000" w:themeColor="text1"/>
                          <w:sz w:val="16"/>
                          <w:szCs w:val="16"/>
                        </w:rPr>
                        <w:t xml:space="preserve">Fig No: </w:t>
                      </w:r>
                      <w:r>
                        <w:rPr>
                          <w:rFonts w:ascii="Times New Roman" w:hAnsi="Times New Roman" w:cs="Times New Roman"/>
                          <w:b/>
                          <w:bCs/>
                          <w:color w:val="000000" w:themeColor="text1"/>
                          <w:sz w:val="16"/>
                          <w:szCs w:val="16"/>
                        </w:rPr>
                        <w:t>9</w:t>
                      </w:r>
                    </w:p>
                  </w:txbxContent>
                </v:textbox>
                <w10:wrap type="square"/>
              </v:shape>
            </w:pict>
          </mc:Fallback>
        </mc:AlternateContent>
      </w:r>
    </w:p>
    <w:p w14:paraId="17BA3584" w14:textId="77777777" w:rsidR="00D71A9C" w:rsidRDefault="00D71A9C" w:rsidP="00D71A9C">
      <w:pPr>
        <w:spacing w:line="240" w:lineRule="auto"/>
        <w:rPr>
          <w:rFonts w:ascii="Times New Roman" w:hAnsi="Times New Roman" w:cs="Times New Roman"/>
          <w:b/>
          <w:bCs/>
          <w:sz w:val="24"/>
          <w:szCs w:val="24"/>
        </w:rPr>
        <w:sectPr w:rsidR="00D71A9C" w:rsidSect="00D71A9C">
          <w:headerReference w:type="default" r:id="rId74"/>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DA3D6CD" w14:textId="77777777" w:rsidR="007753F2" w:rsidRDefault="007753F2" w:rsidP="00D71A9C">
      <w:pPr>
        <w:spacing w:line="240" w:lineRule="auto"/>
        <w:rPr>
          <w:rFonts w:ascii="Times New Roman" w:hAnsi="Times New Roman" w:cs="Times New Roman"/>
          <w:b/>
          <w:bCs/>
          <w:sz w:val="24"/>
          <w:szCs w:val="24"/>
        </w:rPr>
      </w:pPr>
    </w:p>
    <w:p w14:paraId="71746C1B" w14:textId="77777777" w:rsidR="004B4B93" w:rsidRPr="004B4B93" w:rsidRDefault="004B4B93" w:rsidP="004B4B93">
      <w:pPr>
        <w:spacing w:line="240" w:lineRule="auto"/>
        <w:ind w:left="1440" w:firstLine="720"/>
        <w:rPr>
          <w:rFonts w:ascii="Times New Roman" w:hAnsi="Times New Roman" w:cs="Times New Roman"/>
          <w:b/>
          <w:bCs/>
          <w:sz w:val="24"/>
          <w:szCs w:val="24"/>
        </w:rPr>
      </w:pPr>
      <w:r w:rsidRPr="004B4B93">
        <w:rPr>
          <w:rFonts w:ascii="Times New Roman" w:hAnsi="Times New Roman" w:cs="Times New Roman"/>
          <w:b/>
          <w:bCs/>
          <w:sz w:val="24"/>
          <w:szCs w:val="24"/>
        </w:rPr>
        <w:t>Photo No.-25: Image showing Pit</w:t>
      </w:r>
      <w:r w:rsidR="001A44BC">
        <w:rPr>
          <w:rFonts w:ascii="Times New Roman" w:hAnsi="Times New Roman" w:cs="Times New Roman"/>
          <w:b/>
          <w:bCs/>
          <w:sz w:val="24"/>
          <w:szCs w:val="24"/>
        </w:rPr>
        <w:t xml:space="preserve"> </w:t>
      </w:r>
      <w:r w:rsidR="000D7C17">
        <w:rPr>
          <w:rFonts w:ascii="Times New Roman" w:hAnsi="Times New Roman" w:cs="Times New Roman"/>
          <w:b/>
          <w:bCs/>
          <w:sz w:val="24"/>
          <w:szCs w:val="24"/>
        </w:rPr>
        <w:t>in the study area</w:t>
      </w:r>
    </w:p>
    <w:p w14:paraId="1A644EC2" w14:textId="77777777" w:rsidR="004B4B93" w:rsidRPr="004B4B93" w:rsidRDefault="004B4B93" w:rsidP="004B4B93">
      <w:pPr>
        <w:spacing w:line="240" w:lineRule="auto"/>
        <w:ind w:left="2880" w:firstLine="720"/>
        <w:rPr>
          <w:rFonts w:ascii="Times New Roman" w:hAnsi="Times New Roman" w:cs="Times New Roman"/>
          <w:b/>
          <w:bCs/>
          <w:sz w:val="24"/>
          <w:szCs w:val="24"/>
        </w:rPr>
      </w:pPr>
      <w:r w:rsidRPr="004B4B93">
        <w:rPr>
          <w:rFonts w:ascii="Times New Roman" w:hAnsi="Times New Roman" w:cs="Times New Roman"/>
          <w:b/>
          <w:bCs/>
          <w:sz w:val="24"/>
          <w:szCs w:val="24"/>
        </w:rPr>
        <w:t>(Size 1*1*1m)</w:t>
      </w:r>
    </w:p>
    <w:p w14:paraId="152E2133" w14:textId="77777777" w:rsidR="004B4B93" w:rsidRDefault="004B4B93" w:rsidP="004B4B93">
      <w:pPr>
        <w:tabs>
          <w:tab w:val="left" w:pos="8647"/>
        </w:tabs>
        <w:jc w:val="both"/>
        <w:rPr>
          <w:b/>
          <w:bCs/>
        </w:rPr>
      </w:pPr>
      <w:r>
        <w:rPr>
          <w:noProof/>
        </w:rPr>
        <w:drawing>
          <wp:anchor distT="0" distB="0" distL="114300" distR="114300" simplePos="0" relativeHeight="251703296" behindDoc="1" locked="0" layoutInCell="1" allowOverlap="1" wp14:anchorId="4CBA7BAA" wp14:editId="3532D993">
            <wp:simplePos x="0" y="0"/>
            <wp:positionH relativeFrom="column">
              <wp:posOffset>865505</wp:posOffset>
            </wp:positionH>
            <wp:positionV relativeFrom="paragraph">
              <wp:posOffset>60325</wp:posOffset>
            </wp:positionV>
            <wp:extent cx="4005580" cy="7144385"/>
            <wp:effectExtent l="19050" t="19050" r="13970" b="18415"/>
            <wp:wrapThrough wrapText="bothSides">
              <wp:wrapPolygon edited="0">
                <wp:start x="-103" y="-58"/>
                <wp:lineTo x="-103" y="21598"/>
                <wp:lineTo x="21573" y="21598"/>
                <wp:lineTo x="21573" y="-58"/>
                <wp:lineTo x="-103" y="-58"/>
              </wp:wrapPolygon>
            </wp:wrapThrough>
            <wp:docPr id="62977488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05580" cy="7144385"/>
                    </a:xfrm>
                    <a:prstGeom prst="rect">
                      <a:avLst/>
                    </a:prstGeom>
                    <a:noFill/>
                    <a:ln w="9525">
                      <a:solidFill>
                        <a:schemeClr val="tx1"/>
                      </a:solidFill>
                    </a:ln>
                  </pic:spPr>
                </pic:pic>
              </a:graphicData>
            </a:graphic>
            <wp14:sizeRelH relativeFrom="page">
              <wp14:pctWidth>0</wp14:pctWidth>
            </wp14:sizeRelH>
            <wp14:sizeRelV relativeFrom="page">
              <wp14:pctHeight>0</wp14:pctHeight>
            </wp14:sizeRelV>
          </wp:anchor>
        </w:drawing>
      </w:r>
    </w:p>
    <w:p w14:paraId="25BC6843" w14:textId="77777777" w:rsidR="004B4B93" w:rsidRDefault="004B4B93" w:rsidP="004B4B93">
      <w:pPr>
        <w:tabs>
          <w:tab w:val="left" w:pos="8647"/>
        </w:tabs>
        <w:jc w:val="both"/>
        <w:rPr>
          <w:b/>
          <w:bCs/>
        </w:rPr>
      </w:pPr>
    </w:p>
    <w:p w14:paraId="47F897CC" w14:textId="77777777" w:rsidR="004B4B93" w:rsidRDefault="004B4B93" w:rsidP="004B4B93">
      <w:pPr>
        <w:tabs>
          <w:tab w:val="left" w:pos="8647"/>
        </w:tabs>
        <w:jc w:val="both"/>
        <w:rPr>
          <w:b/>
          <w:bCs/>
        </w:rPr>
      </w:pPr>
    </w:p>
    <w:p w14:paraId="26E45590" w14:textId="77777777" w:rsidR="004B4B93" w:rsidRDefault="004B4B93" w:rsidP="004B4B93">
      <w:pPr>
        <w:tabs>
          <w:tab w:val="left" w:pos="8647"/>
        </w:tabs>
        <w:jc w:val="both"/>
        <w:rPr>
          <w:b/>
          <w:bCs/>
        </w:rPr>
      </w:pPr>
    </w:p>
    <w:p w14:paraId="20B330BC" w14:textId="77777777" w:rsidR="004B4B93" w:rsidRDefault="004B4B93" w:rsidP="004B4B93">
      <w:pPr>
        <w:tabs>
          <w:tab w:val="left" w:pos="8647"/>
        </w:tabs>
        <w:jc w:val="both"/>
        <w:rPr>
          <w:b/>
          <w:bCs/>
        </w:rPr>
      </w:pPr>
    </w:p>
    <w:p w14:paraId="15615159" w14:textId="77777777" w:rsidR="004B4B93" w:rsidRDefault="004B4B93" w:rsidP="004B4B93">
      <w:pPr>
        <w:tabs>
          <w:tab w:val="left" w:pos="8647"/>
        </w:tabs>
        <w:jc w:val="both"/>
        <w:rPr>
          <w:b/>
          <w:bCs/>
        </w:rPr>
      </w:pPr>
    </w:p>
    <w:p w14:paraId="517A8DE3" w14:textId="77777777" w:rsidR="00233735" w:rsidRDefault="004B4B93" w:rsidP="00233735">
      <w:pPr>
        <w:jc w:val="center"/>
        <w:rPr>
          <w:rFonts w:ascii="Times New Roman" w:hAnsi="Times New Roman" w:cs="Times New Roman"/>
          <w:b/>
          <w:bCs/>
          <w:sz w:val="24"/>
          <w:szCs w:val="24"/>
        </w:rPr>
      </w:pPr>
      <w:r>
        <w:rPr>
          <w:b/>
          <w:bCs/>
        </w:rPr>
        <w:br w:type="page"/>
      </w:r>
      <w:r w:rsidR="00233735" w:rsidRPr="000D7C17">
        <w:rPr>
          <w:rFonts w:ascii="Times New Roman" w:hAnsi="Times New Roman" w:cs="Times New Roman"/>
          <w:b/>
          <w:bCs/>
          <w:sz w:val="24"/>
          <w:szCs w:val="24"/>
        </w:rPr>
        <w:lastRenderedPageBreak/>
        <w:t>Brief description of pit profile</w:t>
      </w:r>
      <w:r w:rsidR="007713D6" w:rsidRPr="000D7C17">
        <w:rPr>
          <w:rFonts w:ascii="Times New Roman" w:hAnsi="Times New Roman" w:cs="Times New Roman"/>
          <w:b/>
          <w:bCs/>
          <w:sz w:val="24"/>
          <w:szCs w:val="24"/>
        </w:rPr>
        <w:t xml:space="preserve"> (lithology)</w:t>
      </w:r>
      <w:r w:rsidR="00233735" w:rsidRPr="000D7C17">
        <w:rPr>
          <w:rFonts w:ascii="Times New Roman" w:hAnsi="Times New Roman" w:cs="Times New Roman"/>
          <w:b/>
          <w:bCs/>
          <w:sz w:val="24"/>
          <w:szCs w:val="24"/>
        </w:rPr>
        <w:t xml:space="preserve"> is given below for 20 pits</w:t>
      </w:r>
      <w:r w:rsidR="007753F2">
        <w:rPr>
          <w:rFonts w:ascii="Times New Roman" w:hAnsi="Times New Roman" w:cs="Times New Roman"/>
          <w:b/>
          <w:bCs/>
          <w:sz w:val="24"/>
          <w:szCs w:val="24"/>
        </w:rPr>
        <w:t xml:space="preserve"> </w:t>
      </w:r>
    </w:p>
    <w:p w14:paraId="65A20D09" w14:textId="77777777" w:rsidR="00233735" w:rsidRPr="00233735" w:rsidRDefault="00233735" w:rsidP="003178E4">
      <w:pPr>
        <w:rPr>
          <w:rFonts w:ascii="Times New Roman" w:hAnsi="Times New Roman" w:cs="Times New Roman"/>
          <w:b/>
          <w:bCs/>
          <w:sz w:val="24"/>
          <w:szCs w:val="24"/>
        </w:rPr>
      </w:pPr>
    </w:p>
    <w:p w14:paraId="14DB0EBA" w14:textId="77777777" w:rsidR="00233735" w:rsidRPr="00812777" w:rsidRDefault="00052254" w:rsidP="00233735">
      <w:pPr>
        <w:jc w:val="both"/>
        <w:rPr>
          <w:b/>
          <w:bCs/>
        </w:rPr>
      </w:pPr>
      <w:r>
        <w:rPr>
          <w:rFonts w:ascii="Times New Roman" w:hAnsi="Times New Roman" w:cs="Times New Roman"/>
          <w:b/>
          <w:bCs/>
          <w:noProof/>
          <w:sz w:val="24"/>
          <w:szCs w:val="24"/>
        </w:rPr>
        <w:drawing>
          <wp:anchor distT="0" distB="0" distL="0" distR="0" simplePos="0" relativeHeight="251704320" behindDoc="0" locked="0" layoutInCell="0" allowOverlap="1" wp14:anchorId="57A44460" wp14:editId="7AD1A59B">
            <wp:simplePos x="0" y="0"/>
            <wp:positionH relativeFrom="margin">
              <wp:align>center</wp:align>
            </wp:positionH>
            <wp:positionV relativeFrom="paragraph">
              <wp:posOffset>8317</wp:posOffset>
            </wp:positionV>
            <wp:extent cx="4555490" cy="3195320"/>
            <wp:effectExtent l="0" t="0" r="0" b="5080"/>
            <wp:wrapSquare wrapText="largest"/>
            <wp:docPr id="33475660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555490" cy="3195320"/>
                    </a:xfrm>
                    <a:prstGeom prst="rect">
                      <a:avLst/>
                    </a:prstGeom>
                    <a:noFill/>
                    <a:ln>
                      <a:noFill/>
                    </a:ln>
                  </pic:spPr>
                </pic:pic>
              </a:graphicData>
            </a:graphic>
            <wp14:sizeRelH relativeFrom="page">
              <wp14:pctWidth>0</wp14:pctWidth>
            </wp14:sizeRelH>
            <wp14:sizeRelV relativeFrom="page">
              <wp14:pctHeight>0</wp14:pctHeight>
            </wp14:sizeRelV>
          </wp:anchor>
        </w:drawing>
      </w:r>
      <w:r w:rsidR="00233735" w:rsidRPr="00812777">
        <w:rPr>
          <w:b/>
          <w:bCs/>
        </w:rPr>
        <w:tab/>
      </w:r>
      <w:r w:rsidR="00233735" w:rsidRPr="00812777">
        <w:rPr>
          <w:b/>
          <w:bCs/>
        </w:rPr>
        <w:tab/>
      </w:r>
      <w:r w:rsidR="00233735" w:rsidRPr="00812777">
        <w:rPr>
          <w:b/>
          <w:bCs/>
        </w:rPr>
        <w:tab/>
      </w:r>
      <w:r w:rsidR="00233735" w:rsidRPr="00812777">
        <w:rPr>
          <w:b/>
          <w:bCs/>
        </w:rPr>
        <w:tab/>
      </w:r>
    </w:p>
    <w:p w14:paraId="32D0C419" w14:textId="77777777" w:rsidR="004B4B93" w:rsidRDefault="004B4B93" w:rsidP="004B4B93">
      <w:pPr>
        <w:spacing w:line="360" w:lineRule="auto"/>
        <w:rPr>
          <w:rFonts w:ascii="Times New Roman" w:hAnsi="Times New Roman" w:cs="Times New Roman"/>
        </w:rPr>
      </w:pPr>
    </w:p>
    <w:p w14:paraId="0DFFB459" w14:textId="77777777" w:rsidR="003A5759" w:rsidRDefault="003A5759" w:rsidP="004B4B93">
      <w:pPr>
        <w:spacing w:line="360" w:lineRule="auto"/>
        <w:rPr>
          <w:rFonts w:ascii="Times New Roman" w:hAnsi="Times New Roman" w:cs="Times New Roman"/>
        </w:rPr>
      </w:pPr>
    </w:p>
    <w:p w14:paraId="25B675D4" w14:textId="77777777" w:rsidR="003A5759" w:rsidRDefault="003A5759" w:rsidP="004B4B93">
      <w:pPr>
        <w:spacing w:line="360" w:lineRule="auto"/>
        <w:rPr>
          <w:rFonts w:ascii="Times New Roman" w:hAnsi="Times New Roman" w:cs="Times New Roman"/>
        </w:rPr>
      </w:pPr>
    </w:p>
    <w:p w14:paraId="63D30208" w14:textId="77777777" w:rsidR="00052254" w:rsidRDefault="00052254" w:rsidP="004B4B93">
      <w:pPr>
        <w:spacing w:line="360" w:lineRule="auto"/>
        <w:rPr>
          <w:rFonts w:ascii="Times New Roman" w:hAnsi="Times New Roman" w:cs="Times New Roman"/>
        </w:rPr>
      </w:pPr>
    </w:p>
    <w:p w14:paraId="3101D9B4" w14:textId="77777777" w:rsidR="00052254" w:rsidRDefault="00052254" w:rsidP="004B4B93">
      <w:pPr>
        <w:spacing w:line="360" w:lineRule="auto"/>
        <w:rPr>
          <w:rFonts w:ascii="Times New Roman" w:hAnsi="Times New Roman" w:cs="Times New Roman"/>
        </w:rPr>
      </w:pPr>
    </w:p>
    <w:p w14:paraId="2F099E57" w14:textId="77777777" w:rsidR="00052254" w:rsidRDefault="00052254" w:rsidP="004B4B93">
      <w:pPr>
        <w:spacing w:line="360" w:lineRule="auto"/>
        <w:rPr>
          <w:rFonts w:ascii="Times New Roman" w:hAnsi="Times New Roman" w:cs="Times New Roman"/>
        </w:rPr>
      </w:pPr>
    </w:p>
    <w:p w14:paraId="1F0C422E" w14:textId="77777777" w:rsidR="00052254" w:rsidRDefault="00052254" w:rsidP="004B4B93">
      <w:pPr>
        <w:spacing w:line="360" w:lineRule="auto"/>
        <w:rPr>
          <w:rFonts w:ascii="Times New Roman" w:hAnsi="Times New Roman" w:cs="Times New Roman"/>
        </w:rPr>
      </w:pPr>
    </w:p>
    <w:p w14:paraId="345398A2" w14:textId="77777777" w:rsidR="00052254" w:rsidRPr="001A44BC" w:rsidRDefault="00A16299" w:rsidP="004B4B93">
      <w:pPr>
        <w:spacing w:line="360" w:lineRule="auto"/>
        <w:rPr>
          <w:rFonts w:ascii="Times New Roman" w:hAnsi="Times New Roman" w:cs="Times New Roman"/>
          <w:sz w:val="24"/>
          <w:szCs w:val="24"/>
        </w:rPr>
      </w:pPr>
      <w:bookmarkStart w:id="19" w:name="_Hlk222088777"/>
      <w:r>
        <w:rPr>
          <w:rFonts w:ascii="Times New Roman" w:hAnsi="Times New Roman" w:cs="Times New Roman"/>
        </w:rPr>
        <w:t xml:space="preserve">                                               </w:t>
      </w:r>
      <w:r w:rsidRPr="001A44BC">
        <w:rPr>
          <w:rFonts w:ascii="Times New Roman" w:hAnsi="Times New Roman" w:cs="Times New Roman"/>
          <w:sz w:val="24"/>
          <w:szCs w:val="24"/>
        </w:rPr>
        <w:t>(not to scale)</w:t>
      </w:r>
    </w:p>
    <w:tbl>
      <w:tblPr>
        <w:tblpPr w:leftFromText="180" w:rightFromText="180" w:vertAnchor="page" w:horzAnchor="margin" w:tblpY="8908"/>
        <w:tblW w:w="8931" w:type="dxa"/>
        <w:tblLayout w:type="fixed"/>
        <w:tblCellMar>
          <w:top w:w="55" w:type="dxa"/>
          <w:left w:w="55" w:type="dxa"/>
          <w:bottom w:w="55" w:type="dxa"/>
          <w:right w:w="55" w:type="dxa"/>
        </w:tblCellMar>
        <w:tblLook w:val="0000" w:firstRow="0" w:lastRow="0" w:firstColumn="0" w:lastColumn="0" w:noHBand="0" w:noVBand="0"/>
      </w:tblPr>
      <w:tblGrid>
        <w:gridCol w:w="4166"/>
        <w:gridCol w:w="4765"/>
      </w:tblGrid>
      <w:tr w:rsidR="00052254" w14:paraId="7F3787F9" w14:textId="77777777" w:rsidTr="00052254">
        <w:tc>
          <w:tcPr>
            <w:tcW w:w="4166" w:type="dxa"/>
            <w:tcBorders>
              <w:top w:val="single" w:sz="4" w:space="0" w:color="000000"/>
              <w:left w:val="single" w:sz="4" w:space="0" w:color="000000"/>
              <w:bottom w:val="single" w:sz="4" w:space="0" w:color="000000"/>
            </w:tcBorders>
          </w:tcPr>
          <w:bookmarkEnd w:id="19"/>
          <w:p w14:paraId="061341FE" w14:textId="77777777" w:rsidR="00052254" w:rsidRDefault="00052254" w:rsidP="00052254">
            <w:pPr>
              <w:pStyle w:val="TableContents"/>
              <w:tabs>
                <w:tab w:val="left" w:pos="8647"/>
              </w:tabs>
              <w:jc w:val="both"/>
              <w:rPr>
                <w:rFonts w:hint="eastAsia"/>
              </w:rPr>
            </w:pPr>
            <w:r>
              <w:t>Name of the investigation: Bauxite, Ga, V, Ti &amp; REE.</w:t>
            </w:r>
          </w:p>
        </w:tc>
        <w:tc>
          <w:tcPr>
            <w:tcW w:w="4765" w:type="dxa"/>
            <w:tcBorders>
              <w:top w:val="single" w:sz="4" w:space="0" w:color="000000"/>
              <w:left w:val="single" w:sz="4" w:space="0" w:color="000000"/>
              <w:bottom w:val="single" w:sz="4" w:space="0" w:color="000000"/>
              <w:right w:val="single" w:sz="4" w:space="0" w:color="000000"/>
            </w:tcBorders>
          </w:tcPr>
          <w:p w14:paraId="2BD75729" w14:textId="77777777" w:rsidR="00052254" w:rsidRDefault="00052254" w:rsidP="00052254">
            <w:pPr>
              <w:pStyle w:val="TableContents"/>
              <w:tabs>
                <w:tab w:val="left" w:pos="8647"/>
              </w:tabs>
              <w:jc w:val="both"/>
              <w:rPr>
                <w:rFonts w:hint="eastAsia"/>
              </w:rPr>
            </w:pPr>
            <w:r>
              <w:t>Date of start: 16/04/2025</w:t>
            </w:r>
          </w:p>
        </w:tc>
      </w:tr>
      <w:tr w:rsidR="00052254" w14:paraId="3AAEBC16" w14:textId="77777777" w:rsidTr="00052254">
        <w:tc>
          <w:tcPr>
            <w:tcW w:w="4166" w:type="dxa"/>
            <w:tcBorders>
              <w:left w:val="single" w:sz="4" w:space="0" w:color="000000"/>
              <w:bottom w:val="single" w:sz="4" w:space="0" w:color="000000"/>
            </w:tcBorders>
          </w:tcPr>
          <w:p w14:paraId="1068519F" w14:textId="77777777" w:rsidR="00052254" w:rsidRDefault="00052254" w:rsidP="00052254">
            <w:pPr>
              <w:pStyle w:val="TableContents"/>
              <w:tabs>
                <w:tab w:val="left" w:pos="8647"/>
              </w:tabs>
              <w:jc w:val="both"/>
              <w:rPr>
                <w:rFonts w:hint="eastAsia"/>
              </w:rPr>
            </w:pPr>
            <w:r>
              <w:t>Pit no:  P1/NB/2025</w:t>
            </w:r>
          </w:p>
        </w:tc>
        <w:tc>
          <w:tcPr>
            <w:tcW w:w="4765" w:type="dxa"/>
            <w:tcBorders>
              <w:left w:val="single" w:sz="4" w:space="0" w:color="000000"/>
              <w:bottom w:val="single" w:sz="4" w:space="0" w:color="000000"/>
              <w:right w:val="single" w:sz="4" w:space="0" w:color="000000"/>
            </w:tcBorders>
          </w:tcPr>
          <w:p w14:paraId="0D100579" w14:textId="77777777" w:rsidR="00052254" w:rsidRDefault="00052254" w:rsidP="00052254">
            <w:pPr>
              <w:pStyle w:val="TableContents"/>
              <w:tabs>
                <w:tab w:val="left" w:pos="8647"/>
              </w:tabs>
              <w:jc w:val="both"/>
              <w:rPr>
                <w:rFonts w:hint="eastAsia"/>
              </w:rPr>
            </w:pPr>
            <w:r>
              <w:t>Date of closer: 16/04/2025</w:t>
            </w:r>
          </w:p>
        </w:tc>
      </w:tr>
      <w:tr w:rsidR="00052254" w14:paraId="36D3F9F6" w14:textId="77777777" w:rsidTr="00052254">
        <w:tc>
          <w:tcPr>
            <w:tcW w:w="4166" w:type="dxa"/>
            <w:tcBorders>
              <w:left w:val="single" w:sz="4" w:space="0" w:color="000000"/>
              <w:bottom w:val="single" w:sz="4" w:space="0" w:color="000000"/>
            </w:tcBorders>
          </w:tcPr>
          <w:p w14:paraId="5C727C9F" w14:textId="77777777" w:rsidR="00052254" w:rsidRDefault="00052254" w:rsidP="00052254">
            <w:pPr>
              <w:pStyle w:val="TableContents"/>
              <w:tabs>
                <w:tab w:val="left" w:pos="8647"/>
              </w:tabs>
              <w:jc w:val="both"/>
              <w:rPr>
                <w:rFonts w:hint="eastAsia"/>
              </w:rPr>
            </w:pPr>
            <w:r>
              <w:t>Location: 23.324488°N</w:t>
            </w:r>
          </w:p>
          <w:p w14:paraId="2F23B76E" w14:textId="77777777" w:rsidR="00052254" w:rsidRDefault="00052254" w:rsidP="00052254">
            <w:pPr>
              <w:pStyle w:val="TableContents"/>
              <w:tabs>
                <w:tab w:val="left" w:pos="8647"/>
              </w:tabs>
              <w:jc w:val="both"/>
              <w:rPr>
                <w:rFonts w:hint="eastAsia"/>
              </w:rPr>
            </w:pPr>
            <w:r>
              <w:t xml:space="preserve">                69.917695°E</w:t>
            </w:r>
          </w:p>
        </w:tc>
        <w:tc>
          <w:tcPr>
            <w:tcW w:w="4765" w:type="dxa"/>
            <w:tcBorders>
              <w:left w:val="single" w:sz="4" w:space="0" w:color="000000"/>
              <w:bottom w:val="single" w:sz="4" w:space="0" w:color="000000"/>
              <w:right w:val="single" w:sz="4" w:space="0" w:color="000000"/>
            </w:tcBorders>
          </w:tcPr>
          <w:p w14:paraId="0840BE5F" w14:textId="77777777" w:rsidR="00052254" w:rsidRDefault="00052254" w:rsidP="00052254">
            <w:pPr>
              <w:pStyle w:val="TableContents"/>
              <w:tabs>
                <w:tab w:val="left" w:pos="8647"/>
              </w:tabs>
              <w:jc w:val="both"/>
              <w:rPr>
                <w:rFonts w:hint="eastAsia"/>
              </w:rPr>
            </w:pPr>
            <w:r>
              <w:t>Elevation: 130m</w:t>
            </w:r>
          </w:p>
        </w:tc>
      </w:tr>
      <w:tr w:rsidR="00052254" w14:paraId="069C45CA" w14:textId="77777777" w:rsidTr="00052254">
        <w:tc>
          <w:tcPr>
            <w:tcW w:w="4166" w:type="dxa"/>
            <w:tcBorders>
              <w:left w:val="single" w:sz="4" w:space="0" w:color="000000"/>
              <w:bottom w:val="single" w:sz="4" w:space="0" w:color="000000"/>
            </w:tcBorders>
          </w:tcPr>
          <w:p w14:paraId="7D2915B9" w14:textId="77777777" w:rsidR="00052254" w:rsidRDefault="00052254" w:rsidP="00052254">
            <w:pPr>
              <w:pStyle w:val="TableContents"/>
              <w:tabs>
                <w:tab w:val="left" w:pos="8647"/>
              </w:tabs>
              <w:jc w:val="both"/>
              <w:rPr>
                <w:rFonts w:hint="eastAsia"/>
              </w:rPr>
            </w:pPr>
            <w:r>
              <w:t>Pit top measurement:</w:t>
            </w:r>
          </w:p>
          <w:p w14:paraId="2C3365BA" w14:textId="77777777" w:rsidR="00052254" w:rsidRDefault="00052254" w:rsidP="00052254">
            <w:pPr>
              <w:pStyle w:val="TableContents"/>
              <w:tabs>
                <w:tab w:val="left" w:pos="8647"/>
              </w:tabs>
              <w:jc w:val="both"/>
              <w:rPr>
                <w:rFonts w:hint="eastAsia"/>
              </w:rPr>
            </w:pPr>
            <w:r>
              <w:t xml:space="preserve">         a. Length: 1m</w:t>
            </w:r>
          </w:p>
          <w:p w14:paraId="4AD24C70" w14:textId="77777777" w:rsidR="00052254" w:rsidRDefault="00052254" w:rsidP="00052254">
            <w:pPr>
              <w:pStyle w:val="TableContents"/>
              <w:tabs>
                <w:tab w:val="left" w:pos="8647"/>
              </w:tabs>
              <w:jc w:val="both"/>
              <w:rPr>
                <w:rFonts w:hint="eastAsia"/>
              </w:rPr>
            </w:pPr>
            <w:r>
              <w:t xml:space="preserve">         b. Breadth: 1m</w:t>
            </w:r>
          </w:p>
        </w:tc>
        <w:tc>
          <w:tcPr>
            <w:tcW w:w="4765" w:type="dxa"/>
            <w:tcBorders>
              <w:left w:val="single" w:sz="4" w:space="0" w:color="000000"/>
              <w:bottom w:val="single" w:sz="4" w:space="0" w:color="000000"/>
              <w:right w:val="single" w:sz="4" w:space="0" w:color="000000"/>
            </w:tcBorders>
          </w:tcPr>
          <w:p w14:paraId="00CB438D" w14:textId="77777777" w:rsidR="00052254" w:rsidRDefault="00052254" w:rsidP="00052254">
            <w:pPr>
              <w:pStyle w:val="TableContents"/>
              <w:tabs>
                <w:tab w:val="left" w:pos="8647"/>
              </w:tabs>
              <w:jc w:val="both"/>
              <w:rPr>
                <w:rFonts w:hint="eastAsia"/>
              </w:rPr>
            </w:pPr>
            <w:r>
              <w:t>Pit bottom measurement:</w:t>
            </w:r>
          </w:p>
          <w:p w14:paraId="10EB2A0E" w14:textId="77777777" w:rsidR="00052254" w:rsidRDefault="00052254" w:rsidP="00052254">
            <w:pPr>
              <w:pStyle w:val="TableContents"/>
              <w:tabs>
                <w:tab w:val="left" w:pos="8647"/>
              </w:tabs>
              <w:jc w:val="both"/>
              <w:rPr>
                <w:rFonts w:hint="eastAsia"/>
              </w:rPr>
            </w:pPr>
            <w:r>
              <w:t xml:space="preserve">       a. Length: 1m</w:t>
            </w:r>
          </w:p>
          <w:p w14:paraId="28B9068C" w14:textId="77777777" w:rsidR="00052254" w:rsidRDefault="00052254" w:rsidP="00052254">
            <w:pPr>
              <w:pStyle w:val="TableContents"/>
              <w:tabs>
                <w:tab w:val="left" w:pos="8647"/>
              </w:tabs>
              <w:jc w:val="both"/>
              <w:rPr>
                <w:rFonts w:hint="eastAsia"/>
              </w:rPr>
            </w:pPr>
            <w:r>
              <w:t xml:space="preserve">       b. Breadth: 1m</w:t>
            </w:r>
          </w:p>
          <w:p w14:paraId="5D3CF552" w14:textId="77777777" w:rsidR="00052254" w:rsidRDefault="00052254" w:rsidP="00052254">
            <w:pPr>
              <w:pStyle w:val="TableContents"/>
              <w:tabs>
                <w:tab w:val="left" w:pos="8647"/>
              </w:tabs>
              <w:jc w:val="both"/>
              <w:rPr>
                <w:rFonts w:hint="eastAsia"/>
              </w:rPr>
            </w:pPr>
            <w:r>
              <w:t xml:space="preserve">       c. Depth: 1m</w:t>
            </w:r>
          </w:p>
        </w:tc>
      </w:tr>
      <w:tr w:rsidR="00052254" w14:paraId="634BC4F7" w14:textId="77777777" w:rsidTr="00052254">
        <w:tc>
          <w:tcPr>
            <w:tcW w:w="8931" w:type="dxa"/>
            <w:gridSpan w:val="2"/>
            <w:tcBorders>
              <w:left w:val="single" w:sz="4" w:space="0" w:color="000000"/>
              <w:bottom w:val="single" w:sz="4" w:space="0" w:color="000000"/>
              <w:right w:val="single" w:sz="4" w:space="0" w:color="000000"/>
            </w:tcBorders>
          </w:tcPr>
          <w:p w14:paraId="342DFCE6" w14:textId="77777777" w:rsidR="00052254" w:rsidRDefault="00052254" w:rsidP="00052254">
            <w:pPr>
              <w:pStyle w:val="TableContents"/>
              <w:tabs>
                <w:tab w:val="left" w:pos="8647"/>
              </w:tabs>
              <w:ind w:left="-57" w:right="283" w:firstLine="57"/>
              <w:jc w:val="both"/>
              <w:rPr>
                <w:rFonts w:hint="eastAsia"/>
              </w:rPr>
            </w:pPr>
            <w:r>
              <w:t>Recorded by: V. Santosh &amp; B. Mahesh, Geologists</w:t>
            </w:r>
          </w:p>
        </w:tc>
      </w:tr>
      <w:tr w:rsidR="00052254" w14:paraId="088919D2" w14:textId="77777777" w:rsidTr="00052254">
        <w:tc>
          <w:tcPr>
            <w:tcW w:w="8931" w:type="dxa"/>
            <w:gridSpan w:val="2"/>
            <w:tcBorders>
              <w:left w:val="single" w:sz="4" w:space="0" w:color="000000"/>
              <w:bottom w:val="single" w:sz="4" w:space="0" w:color="000000"/>
              <w:right w:val="single" w:sz="4" w:space="0" w:color="000000"/>
            </w:tcBorders>
          </w:tcPr>
          <w:p w14:paraId="6CD02785" w14:textId="77777777" w:rsidR="00052254" w:rsidRDefault="00052254" w:rsidP="00052254">
            <w:pPr>
              <w:pStyle w:val="TableContents"/>
              <w:tabs>
                <w:tab w:val="left" w:pos="8647"/>
              </w:tabs>
              <w:jc w:val="both"/>
              <w:rPr>
                <w:rFonts w:hint="eastAsia"/>
              </w:rPr>
            </w:pPr>
            <w:r>
              <w:t>Lithology details: Argil. SST Yellowish white, Clay arenaceous Pinkish white &amp; Dark grey Clay (Bhuj formation).</w:t>
            </w:r>
          </w:p>
        </w:tc>
      </w:tr>
      <w:tr w:rsidR="00052254" w14:paraId="1DA84EBC" w14:textId="77777777" w:rsidTr="00052254">
        <w:tc>
          <w:tcPr>
            <w:tcW w:w="8931" w:type="dxa"/>
            <w:gridSpan w:val="2"/>
            <w:tcBorders>
              <w:left w:val="single" w:sz="4" w:space="0" w:color="000000"/>
              <w:bottom w:val="single" w:sz="4" w:space="0" w:color="000000"/>
              <w:right w:val="single" w:sz="4" w:space="0" w:color="000000"/>
            </w:tcBorders>
          </w:tcPr>
          <w:p w14:paraId="0EB0548D" w14:textId="77777777" w:rsidR="00052254" w:rsidRDefault="00052254" w:rsidP="00052254">
            <w:pPr>
              <w:pStyle w:val="TableContents"/>
              <w:tabs>
                <w:tab w:val="left" w:pos="8647"/>
              </w:tabs>
              <w:jc w:val="both"/>
              <w:rPr>
                <w:rFonts w:hint="eastAsia"/>
              </w:rPr>
            </w:pPr>
            <w:r>
              <w:t>Structural details: Bedding &amp; lamination</w:t>
            </w:r>
          </w:p>
        </w:tc>
      </w:tr>
      <w:tr w:rsidR="00052254" w14:paraId="4A7654F5" w14:textId="77777777" w:rsidTr="00052254">
        <w:tc>
          <w:tcPr>
            <w:tcW w:w="8931" w:type="dxa"/>
            <w:gridSpan w:val="2"/>
            <w:tcBorders>
              <w:left w:val="single" w:sz="4" w:space="0" w:color="000000"/>
              <w:bottom w:val="single" w:sz="4" w:space="0" w:color="000000"/>
              <w:right w:val="single" w:sz="4" w:space="0" w:color="000000"/>
            </w:tcBorders>
          </w:tcPr>
          <w:p w14:paraId="5CE14DE6" w14:textId="77777777" w:rsidR="00052254" w:rsidRDefault="00052254" w:rsidP="00052254">
            <w:pPr>
              <w:pStyle w:val="TableContents"/>
              <w:tabs>
                <w:tab w:val="left" w:pos="8647"/>
              </w:tabs>
              <w:jc w:val="both"/>
              <w:rPr>
                <w:rFonts w:hint="eastAsia"/>
              </w:rPr>
            </w:pPr>
            <w:r>
              <w:t>Log of pit: A, B, C, D are side section and E plan view is bottom of the pit.</w:t>
            </w:r>
          </w:p>
        </w:tc>
      </w:tr>
      <w:tr w:rsidR="00052254" w14:paraId="58C4D9C2" w14:textId="77777777" w:rsidTr="00052254">
        <w:tc>
          <w:tcPr>
            <w:tcW w:w="8931" w:type="dxa"/>
            <w:gridSpan w:val="2"/>
            <w:tcBorders>
              <w:left w:val="single" w:sz="4" w:space="0" w:color="000000"/>
              <w:bottom w:val="single" w:sz="4" w:space="0" w:color="000000"/>
              <w:right w:val="single" w:sz="4" w:space="0" w:color="000000"/>
            </w:tcBorders>
          </w:tcPr>
          <w:p w14:paraId="38A62421" w14:textId="77777777" w:rsidR="00052254" w:rsidRDefault="00052254" w:rsidP="00052254">
            <w:pPr>
              <w:pStyle w:val="TableContents"/>
              <w:tabs>
                <w:tab w:val="left" w:pos="8647"/>
              </w:tabs>
              <w:jc w:val="both"/>
              <w:rPr>
                <w:rFonts w:hint="eastAsia"/>
              </w:rPr>
            </w:pPr>
            <w:r>
              <w:t>Sample no: P1/NB/2025 Representative sample was collected from bottom E of Dark grey Clay.</w:t>
            </w:r>
          </w:p>
        </w:tc>
      </w:tr>
    </w:tbl>
    <w:p w14:paraId="12E2C42A" w14:textId="77777777" w:rsidR="00052254" w:rsidRDefault="00052254" w:rsidP="00052254">
      <w:pPr>
        <w:pStyle w:val="FrameContents"/>
        <w:jc w:val="center"/>
        <w:rPr>
          <w:rFonts w:ascii="Times New Roman" w:hAnsi="Times New Roman" w:cs="Times New Roman"/>
          <w:b/>
          <w:bCs/>
        </w:rPr>
      </w:pPr>
    </w:p>
    <w:p w14:paraId="208C4D2F" w14:textId="77777777" w:rsidR="00052254" w:rsidRDefault="00052254" w:rsidP="00052254">
      <w:pPr>
        <w:pStyle w:val="FrameContents"/>
        <w:jc w:val="center"/>
        <w:rPr>
          <w:rFonts w:ascii="Times New Roman" w:hAnsi="Times New Roman" w:cs="Times New Roman"/>
          <w:b/>
          <w:bCs/>
        </w:rPr>
      </w:pPr>
      <w:r w:rsidRPr="00052254">
        <w:rPr>
          <w:rFonts w:ascii="Times New Roman" w:hAnsi="Times New Roman" w:cs="Times New Roman"/>
          <w:b/>
          <w:bCs/>
        </w:rPr>
        <w:t>Detail</w:t>
      </w:r>
      <w:r w:rsidR="00CD2F1D">
        <w:rPr>
          <w:rFonts w:ascii="Times New Roman" w:hAnsi="Times New Roman" w:cs="Times New Roman"/>
          <w:b/>
          <w:bCs/>
        </w:rPr>
        <w:t>ed</w:t>
      </w:r>
      <w:r w:rsidRPr="00052254">
        <w:rPr>
          <w:rFonts w:ascii="Times New Roman" w:hAnsi="Times New Roman" w:cs="Times New Roman"/>
          <w:b/>
          <w:bCs/>
        </w:rPr>
        <w:t xml:space="preserve"> </w:t>
      </w:r>
      <w:r w:rsidR="00C835BE">
        <w:rPr>
          <w:rFonts w:ascii="Times New Roman" w:hAnsi="Times New Roman" w:cs="Times New Roman"/>
          <w:b/>
          <w:bCs/>
        </w:rPr>
        <w:t>Lithology</w:t>
      </w:r>
      <w:r w:rsidRPr="00052254">
        <w:rPr>
          <w:rFonts w:ascii="Times New Roman" w:hAnsi="Times New Roman" w:cs="Times New Roman"/>
          <w:b/>
          <w:bCs/>
        </w:rPr>
        <w:t xml:space="preserve"> of Pit no: P1/NB/2025</w:t>
      </w:r>
    </w:p>
    <w:p w14:paraId="4179DA51" w14:textId="77777777" w:rsidR="00E659DB" w:rsidRDefault="00E659DB" w:rsidP="00052254">
      <w:pPr>
        <w:pStyle w:val="FrameContents"/>
        <w:jc w:val="center"/>
        <w:rPr>
          <w:rFonts w:ascii="Times New Roman" w:hAnsi="Times New Roman" w:cs="Times New Roman"/>
          <w:b/>
          <w:bCs/>
        </w:rPr>
      </w:pPr>
    </w:p>
    <w:p w14:paraId="7AB931E2" w14:textId="77777777" w:rsidR="00E659DB" w:rsidRDefault="00E659DB" w:rsidP="00052254">
      <w:pPr>
        <w:pStyle w:val="FrameContents"/>
        <w:jc w:val="center"/>
        <w:rPr>
          <w:rFonts w:ascii="Times New Roman" w:hAnsi="Times New Roman" w:cs="Times New Roman"/>
          <w:b/>
          <w:bCs/>
        </w:rPr>
      </w:pPr>
    </w:p>
    <w:p w14:paraId="2DBBB0DA" w14:textId="77777777" w:rsidR="00E659DB" w:rsidRDefault="00E659DB" w:rsidP="00052254">
      <w:pPr>
        <w:pStyle w:val="FrameContents"/>
        <w:jc w:val="center"/>
        <w:rPr>
          <w:rFonts w:ascii="Times New Roman" w:hAnsi="Times New Roman" w:cs="Times New Roman"/>
          <w:b/>
          <w:bCs/>
        </w:rPr>
      </w:pPr>
    </w:p>
    <w:p w14:paraId="147C5784" w14:textId="77777777" w:rsidR="00E659DB" w:rsidRDefault="00E659DB" w:rsidP="00052254">
      <w:pPr>
        <w:pStyle w:val="FrameContents"/>
        <w:jc w:val="center"/>
        <w:rPr>
          <w:rFonts w:ascii="Times New Roman" w:hAnsi="Times New Roman" w:cs="Times New Roman"/>
          <w:b/>
          <w:bCs/>
        </w:rPr>
      </w:pPr>
    </w:p>
    <w:p w14:paraId="01361EE6" w14:textId="77777777" w:rsidR="00D34E25" w:rsidRDefault="00D34E25" w:rsidP="00E659DB">
      <w:pPr>
        <w:pStyle w:val="FrameContents"/>
        <w:rPr>
          <w:rFonts w:ascii="Times New Roman" w:hAnsi="Times New Roman" w:cs="Times New Roman"/>
          <w:b/>
          <w:bCs/>
        </w:rPr>
      </w:pPr>
      <w:r>
        <w:rPr>
          <w:rFonts w:ascii="Times New Roman" w:hAnsi="Times New Roman" w:cs="Times New Roman"/>
          <w:b/>
          <w:bCs/>
          <w:noProof/>
          <w14:ligatures w14:val="standardContextual"/>
        </w:rPr>
        <w:lastRenderedPageBreak/>
        <w:drawing>
          <wp:anchor distT="0" distB="0" distL="0" distR="0" simplePos="0" relativeHeight="251705344" behindDoc="0" locked="0" layoutInCell="0" allowOverlap="1" wp14:anchorId="526FDF26" wp14:editId="57CB16E8">
            <wp:simplePos x="0" y="0"/>
            <wp:positionH relativeFrom="margin">
              <wp:align>center</wp:align>
            </wp:positionH>
            <wp:positionV relativeFrom="paragraph">
              <wp:posOffset>369</wp:posOffset>
            </wp:positionV>
            <wp:extent cx="4623435" cy="3242945"/>
            <wp:effectExtent l="0" t="0" r="5715" b="0"/>
            <wp:wrapSquare wrapText="largest"/>
            <wp:docPr id="213126896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23435" cy="3242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4C1D06" w14:textId="77777777" w:rsidR="00D34E25" w:rsidRDefault="00D34E25" w:rsidP="00E659DB">
      <w:pPr>
        <w:pStyle w:val="FrameContents"/>
        <w:rPr>
          <w:rFonts w:ascii="Times New Roman" w:hAnsi="Times New Roman" w:cs="Times New Roman"/>
          <w:b/>
          <w:bCs/>
        </w:rPr>
      </w:pPr>
    </w:p>
    <w:p w14:paraId="47021CE3" w14:textId="77777777" w:rsidR="00E659DB" w:rsidRDefault="00E659DB" w:rsidP="00E659DB">
      <w:pPr>
        <w:pStyle w:val="FrameContents"/>
        <w:rPr>
          <w:rFonts w:ascii="Times New Roman" w:hAnsi="Times New Roman" w:cs="Times New Roman"/>
          <w:b/>
          <w:bCs/>
        </w:rPr>
      </w:pPr>
    </w:p>
    <w:p w14:paraId="371B0E2A" w14:textId="77777777" w:rsidR="00D34E25" w:rsidRDefault="00D34E25" w:rsidP="00E659DB">
      <w:pPr>
        <w:pStyle w:val="FrameContents"/>
        <w:rPr>
          <w:rFonts w:ascii="Times New Roman" w:hAnsi="Times New Roman" w:cs="Times New Roman"/>
          <w:b/>
          <w:bCs/>
        </w:rPr>
      </w:pPr>
    </w:p>
    <w:p w14:paraId="23FB2D63" w14:textId="77777777" w:rsidR="00D34E25" w:rsidRDefault="00D34E25" w:rsidP="00E659DB">
      <w:pPr>
        <w:pStyle w:val="FrameContents"/>
        <w:rPr>
          <w:rFonts w:ascii="Times New Roman" w:hAnsi="Times New Roman" w:cs="Times New Roman"/>
          <w:b/>
          <w:bCs/>
        </w:rPr>
      </w:pPr>
    </w:p>
    <w:p w14:paraId="7608F76B" w14:textId="77777777" w:rsidR="00D34E25" w:rsidRDefault="00D34E25" w:rsidP="00E659DB">
      <w:pPr>
        <w:pStyle w:val="FrameContents"/>
        <w:rPr>
          <w:rFonts w:ascii="Times New Roman" w:hAnsi="Times New Roman" w:cs="Times New Roman"/>
          <w:b/>
          <w:bCs/>
        </w:rPr>
      </w:pPr>
    </w:p>
    <w:p w14:paraId="5108B683" w14:textId="77777777" w:rsidR="00D34E25" w:rsidRDefault="00D34E25" w:rsidP="00E659DB">
      <w:pPr>
        <w:pStyle w:val="FrameContents"/>
        <w:rPr>
          <w:rFonts w:ascii="Times New Roman" w:hAnsi="Times New Roman" w:cs="Times New Roman"/>
          <w:b/>
          <w:bCs/>
        </w:rPr>
      </w:pPr>
    </w:p>
    <w:p w14:paraId="564E9622" w14:textId="77777777" w:rsidR="00D34E25" w:rsidRDefault="00D34E25" w:rsidP="00E659DB">
      <w:pPr>
        <w:pStyle w:val="FrameContents"/>
        <w:rPr>
          <w:rFonts w:ascii="Times New Roman" w:hAnsi="Times New Roman" w:cs="Times New Roman"/>
          <w:b/>
          <w:bCs/>
        </w:rPr>
      </w:pPr>
    </w:p>
    <w:p w14:paraId="1FE26853" w14:textId="77777777" w:rsidR="00D34E25" w:rsidRDefault="00D34E25" w:rsidP="00E659DB">
      <w:pPr>
        <w:pStyle w:val="FrameContents"/>
        <w:rPr>
          <w:rFonts w:ascii="Times New Roman" w:hAnsi="Times New Roman" w:cs="Times New Roman"/>
          <w:b/>
          <w:bCs/>
        </w:rPr>
      </w:pPr>
    </w:p>
    <w:p w14:paraId="4BC9070D" w14:textId="77777777" w:rsidR="00D34E25" w:rsidRDefault="00D34E25" w:rsidP="00E659DB">
      <w:pPr>
        <w:pStyle w:val="FrameContents"/>
        <w:rPr>
          <w:rFonts w:ascii="Times New Roman" w:hAnsi="Times New Roman" w:cs="Times New Roman"/>
          <w:b/>
          <w:bCs/>
        </w:rPr>
      </w:pPr>
    </w:p>
    <w:p w14:paraId="7A2061D3" w14:textId="77777777" w:rsidR="00D34E25" w:rsidRDefault="00D34E25" w:rsidP="00E659DB">
      <w:pPr>
        <w:pStyle w:val="FrameContents"/>
        <w:rPr>
          <w:rFonts w:ascii="Times New Roman" w:hAnsi="Times New Roman" w:cs="Times New Roman"/>
          <w:b/>
          <w:bCs/>
        </w:rPr>
      </w:pPr>
    </w:p>
    <w:p w14:paraId="4755CF44" w14:textId="77777777" w:rsidR="00D34E25" w:rsidRDefault="00D34E25" w:rsidP="00E659DB">
      <w:pPr>
        <w:pStyle w:val="FrameContents"/>
        <w:rPr>
          <w:rFonts w:ascii="Times New Roman" w:hAnsi="Times New Roman" w:cs="Times New Roman"/>
          <w:b/>
          <w:bCs/>
        </w:rPr>
      </w:pPr>
    </w:p>
    <w:p w14:paraId="41FD4808" w14:textId="77777777" w:rsidR="00D34E25" w:rsidRDefault="00D34E25" w:rsidP="00E659DB">
      <w:pPr>
        <w:pStyle w:val="FrameContents"/>
        <w:rPr>
          <w:rFonts w:ascii="Times New Roman" w:hAnsi="Times New Roman" w:cs="Times New Roman"/>
          <w:b/>
          <w:bCs/>
        </w:rPr>
      </w:pPr>
    </w:p>
    <w:p w14:paraId="2CC13D10" w14:textId="77777777" w:rsidR="00D34E25" w:rsidRDefault="00D34E25" w:rsidP="00E659DB">
      <w:pPr>
        <w:pStyle w:val="FrameContents"/>
        <w:rPr>
          <w:rFonts w:ascii="Times New Roman" w:hAnsi="Times New Roman" w:cs="Times New Roman"/>
          <w:b/>
          <w:bCs/>
        </w:rPr>
      </w:pPr>
    </w:p>
    <w:p w14:paraId="0C5066B5" w14:textId="77777777" w:rsidR="00D34E25" w:rsidRDefault="00D34E25" w:rsidP="00E659DB">
      <w:pPr>
        <w:pStyle w:val="FrameContents"/>
        <w:rPr>
          <w:rFonts w:ascii="Times New Roman" w:hAnsi="Times New Roman" w:cs="Times New Roman"/>
          <w:b/>
          <w:bCs/>
        </w:rPr>
      </w:pPr>
    </w:p>
    <w:p w14:paraId="0380E3B5" w14:textId="77777777" w:rsidR="00D34E25" w:rsidRDefault="00D34E25" w:rsidP="00E659DB">
      <w:pPr>
        <w:pStyle w:val="FrameContents"/>
        <w:rPr>
          <w:rFonts w:ascii="Times New Roman" w:hAnsi="Times New Roman" w:cs="Times New Roman"/>
          <w:b/>
          <w:bCs/>
        </w:rPr>
      </w:pPr>
    </w:p>
    <w:p w14:paraId="02AC41D7" w14:textId="77777777" w:rsidR="00D34E25" w:rsidRDefault="00D34E25" w:rsidP="00E659DB">
      <w:pPr>
        <w:pStyle w:val="FrameContents"/>
        <w:rPr>
          <w:rFonts w:ascii="Times New Roman" w:hAnsi="Times New Roman" w:cs="Times New Roman"/>
          <w:b/>
          <w:bCs/>
        </w:rPr>
      </w:pPr>
    </w:p>
    <w:p w14:paraId="25669998" w14:textId="77777777" w:rsidR="00D34E25" w:rsidRDefault="00D34E25" w:rsidP="00E659DB">
      <w:pPr>
        <w:pStyle w:val="FrameContents"/>
        <w:rPr>
          <w:rFonts w:ascii="Times New Roman" w:hAnsi="Times New Roman" w:cs="Times New Roman"/>
          <w:b/>
          <w:bCs/>
        </w:rPr>
      </w:pPr>
    </w:p>
    <w:p w14:paraId="6C1F1072" w14:textId="77777777" w:rsidR="00D34E25" w:rsidRDefault="00D34E25" w:rsidP="00E659DB">
      <w:pPr>
        <w:pStyle w:val="FrameContents"/>
        <w:rPr>
          <w:rFonts w:ascii="Times New Roman" w:hAnsi="Times New Roman" w:cs="Times New Roman"/>
          <w:b/>
          <w:bCs/>
        </w:rPr>
      </w:pPr>
    </w:p>
    <w:p w14:paraId="7EC6C70B" w14:textId="77777777" w:rsidR="00D34E25" w:rsidRDefault="00D34E25" w:rsidP="00D34E25">
      <w:pPr>
        <w:pStyle w:val="FrameContents"/>
        <w:jc w:val="center"/>
        <w:rPr>
          <w:rFonts w:ascii="Times New Roman" w:hAnsi="Times New Roman" w:cs="Times New Roman"/>
          <w:b/>
          <w:bCs/>
        </w:rPr>
      </w:pPr>
    </w:p>
    <w:p w14:paraId="2ACEE4E9" w14:textId="77777777" w:rsidR="00A16299" w:rsidRPr="001A44BC" w:rsidRDefault="00A16299" w:rsidP="00A16299">
      <w:pPr>
        <w:spacing w:line="360" w:lineRule="auto"/>
        <w:rPr>
          <w:rFonts w:ascii="Times New Roman" w:hAnsi="Times New Roman" w:cs="Times New Roman"/>
          <w:sz w:val="24"/>
          <w:szCs w:val="24"/>
        </w:rPr>
      </w:pPr>
      <w:r>
        <w:rPr>
          <w:rFonts w:ascii="Times New Roman" w:hAnsi="Times New Roman" w:cs="Times New Roman"/>
        </w:rPr>
        <w:t xml:space="preserve">                                              </w:t>
      </w:r>
      <w:r w:rsidRPr="001A44BC">
        <w:rPr>
          <w:rFonts w:ascii="Times New Roman" w:hAnsi="Times New Roman" w:cs="Times New Roman"/>
          <w:sz w:val="24"/>
          <w:szCs w:val="24"/>
        </w:rPr>
        <w:t>(not to scale)</w:t>
      </w:r>
    </w:p>
    <w:p w14:paraId="5E30987B" w14:textId="77777777" w:rsidR="00D34E25" w:rsidRDefault="00D34E25" w:rsidP="00D34E25">
      <w:pPr>
        <w:pStyle w:val="FrameContents"/>
        <w:jc w:val="center"/>
        <w:rPr>
          <w:rFonts w:ascii="Times New Roman" w:hAnsi="Times New Roman" w:cs="Times New Roman"/>
          <w:b/>
          <w:bCs/>
        </w:rPr>
      </w:pPr>
      <w:r w:rsidRPr="00D34E25">
        <w:rPr>
          <w:rFonts w:ascii="Times New Roman" w:hAnsi="Times New Roman" w:cs="Times New Roman"/>
          <w:b/>
          <w:bCs/>
        </w:rPr>
        <w:t>Detail</w:t>
      </w:r>
      <w:r w:rsidR="00CD2F1D">
        <w:rPr>
          <w:rFonts w:ascii="Times New Roman" w:hAnsi="Times New Roman" w:cs="Times New Roman"/>
          <w:b/>
          <w:bCs/>
        </w:rPr>
        <w:t>ed</w:t>
      </w:r>
      <w:r w:rsidRPr="00D34E25">
        <w:rPr>
          <w:rFonts w:ascii="Times New Roman" w:hAnsi="Times New Roman" w:cs="Times New Roman"/>
          <w:b/>
          <w:bCs/>
        </w:rPr>
        <w:t xml:space="preserve"> </w:t>
      </w:r>
      <w:r w:rsidR="00C835BE" w:rsidRPr="00D34E25">
        <w:rPr>
          <w:rFonts w:ascii="Times New Roman" w:hAnsi="Times New Roman" w:cs="Times New Roman"/>
          <w:b/>
          <w:bCs/>
        </w:rPr>
        <w:t>L</w:t>
      </w:r>
      <w:r w:rsidR="00C835BE">
        <w:rPr>
          <w:rFonts w:ascii="Times New Roman" w:hAnsi="Times New Roman" w:cs="Times New Roman"/>
          <w:b/>
          <w:bCs/>
        </w:rPr>
        <w:t>ithol</w:t>
      </w:r>
      <w:r w:rsidR="00C835BE" w:rsidRPr="00D34E25">
        <w:rPr>
          <w:rFonts w:ascii="Times New Roman" w:hAnsi="Times New Roman" w:cs="Times New Roman"/>
          <w:b/>
          <w:bCs/>
        </w:rPr>
        <w:t>ogy</w:t>
      </w:r>
      <w:r w:rsidRPr="00D34E25">
        <w:rPr>
          <w:rFonts w:ascii="Times New Roman" w:hAnsi="Times New Roman" w:cs="Times New Roman"/>
          <w:b/>
          <w:bCs/>
        </w:rPr>
        <w:t xml:space="preserve"> of Pit no: P2/NB/2025</w:t>
      </w:r>
    </w:p>
    <w:p w14:paraId="09569EB9" w14:textId="77777777" w:rsidR="00D34E25" w:rsidRPr="00D34E25" w:rsidRDefault="00D34E25" w:rsidP="00D34E25">
      <w:pPr>
        <w:tabs>
          <w:tab w:val="left" w:pos="987"/>
        </w:tabs>
        <w:rPr>
          <w:lang w:eastAsia="zh-CN" w:bidi="hi-IN"/>
        </w:rPr>
      </w:pPr>
    </w:p>
    <w:tbl>
      <w:tblPr>
        <w:tblpPr w:leftFromText="180" w:rightFromText="180" w:vertAnchor="text" w:horzAnchor="margin" w:tblpY="212"/>
        <w:tblW w:w="9105" w:type="dxa"/>
        <w:tblLayout w:type="fixed"/>
        <w:tblCellMar>
          <w:top w:w="55" w:type="dxa"/>
          <w:left w:w="55" w:type="dxa"/>
          <w:bottom w:w="55" w:type="dxa"/>
          <w:right w:w="55" w:type="dxa"/>
        </w:tblCellMar>
        <w:tblLook w:val="0000" w:firstRow="0" w:lastRow="0" w:firstColumn="0" w:lastColumn="0" w:noHBand="0" w:noVBand="0"/>
      </w:tblPr>
      <w:tblGrid>
        <w:gridCol w:w="4431"/>
        <w:gridCol w:w="4674"/>
      </w:tblGrid>
      <w:tr w:rsidR="00D34E25" w14:paraId="00DAAFF0" w14:textId="77777777" w:rsidTr="00D34E25">
        <w:trPr>
          <w:trHeight w:val="576"/>
        </w:trPr>
        <w:tc>
          <w:tcPr>
            <w:tcW w:w="4431" w:type="dxa"/>
            <w:tcBorders>
              <w:top w:val="single" w:sz="4" w:space="0" w:color="000000"/>
              <w:left w:val="single" w:sz="4" w:space="0" w:color="000000"/>
              <w:bottom w:val="single" w:sz="4" w:space="0" w:color="000000"/>
            </w:tcBorders>
          </w:tcPr>
          <w:p w14:paraId="5B13D23B" w14:textId="77777777" w:rsidR="00D34E25" w:rsidRDefault="00D34E25" w:rsidP="00D34E25">
            <w:pPr>
              <w:pStyle w:val="TableContents"/>
              <w:tabs>
                <w:tab w:val="left" w:pos="8647"/>
              </w:tabs>
              <w:jc w:val="both"/>
              <w:rPr>
                <w:rFonts w:hint="eastAsia"/>
              </w:rPr>
            </w:pPr>
            <w:r>
              <w:t>Name of the investigation: Bauxite, Ga, V, Ti &amp; REE.</w:t>
            </w:r>
          </w:p>
        </w:tc>
        <w:tc>
          <w:tcPr>
            <w:tcW w:w="4673" w:type="dxa"/>
            <w:tcBorders>
              <w:top w:val="single" w:sz="4" w:space="0" w:color="000000"/>
              <w:left w:val="single" w:sz="4" w:space="0" w:color="000000"/>
              <w:bottom w:val="single" w:sz="4" w:space="0" w:color="000000"/>
              <w:right w:val="single" w:sz="4" w:space="0" w:color="000000"/>
            </w:tcBorders>
          </w:tcPr>
          <w:p w14:paraId="22751606" w14:textId="77777777" w:rsidR="00D34E25" w:rsidRDefault="00D34E25" w:rsidP="00D34E25">
            <w:pPr>
              <w:pStyle w:val="TableContents"/>
              <w:tabs>
                <w:tab w:val="left" w:pos="8647"/>
              </w:tabs>
              <w:jc w:val="both"/>
              <w:rPr>
                <w:rFonts w:hint="eastAsia"/>
              </w:rPr>
            </w:pPr>
            <w:r>
              <w:t>Date of start: 16/04/2025</w:t>
            </w:r>
          </w:p>
        </w:tc>
      </w:tr>
      <w:tr w:rsidR="00D34E25" w14:paraId="2CFAFF0B" w14:textId="77777777" w:rsidTr="00D34E25">
        <w:trPr>
          <w:trHeight w:val="281"/>
        </w:trPr>
        <w:tc>
          <w:tcPr>
            <w:tcW w:w="4431" w:type="dxa"/>
            <w:tcBorders>
              <w:left w:val="single" w:sz="4" w:space="0" w:color="000000"/>
              <w:bottom w:val="single" w:sz="4" w:space="0" w:color="000000"/>
            </w:tcBorders>
          </w:tcPr>
          <w:p w14:paraId="609C2FCD" w14:textId="77777777" w:rsidR="00D34E25" w:rsidRDefault="00D34E25" w:rsidP="00D34E25">
            <w:pPr>
              <w:pStyle w:val="TableContents"/>
              <w:tabs>
                <w:tab w:val="left" w:pos="8647"/>
              </w:tabs>
              <w:jc w:val="both"/>
              <w:rPr>
                <w:rFonts w:hint="eastAsia"/>
              </w:rPr>
            </w:pPr>
            <w:r>
              <w:t>Pit no:  P2/NB/2025</w:t>
            </w:r>
          </w:p>
        </w:tc>
        <w:tc>
          <w:tcPr>
            <w:tcW w:w="4673" w:type="dxa"/>
            <w:tcBorders>
              <w:left w:val="single" w:sz="4" w:space="0" w:color="000000"/>
              <w:bottom w:val="single" w:sz="4" w:space="0" w:color="000000"/>
              <w:right w:val="single" w:sz="4" w:space="0" w:color="000000"/>
            </w:tcBorders>
          </w:tcPr>
          <w:p w14:paraId="62E2AC5B" w14:textId="77777777" w:rsidR="00D34E25" w:rsidRDefault="00D34E25" w:rsidP="00D34E25">
            <w:pPr>
              <w:pStyle w:val="TableContents"/>
              <w:tabs>
                <w:tab w:val="left" w:pos="8647"/>
              </w:tabs>
              <w:jc w:val="both"/>
              <w:rPr>
                <w:rFonts w:hint="eastAsia"/>
              </w:rPr>
            </w:pPr>
            <w:r>
              <w:t>Date of closer: 16/04/2025</w:t>
            </w:r>
          </w:p>
        </w:tc>
      </w:tr>
      <w:tr w:rsidR="00D34E25" w14:paraId="12A308E2" w14:textId="77777777" w:rsidTr="00D34E25">
        <w:trPr>
          <w:trHeight w:val="576"/>
        </w:trPr>
        <w:tc>
          <w:tcPr>
            <w:tcW w:w="4431" w:type="dxa"/>
            <w:tcBorders>
              <w:left w:val="single" w:sz="4" w:space="0" w:color="000000"/>
              <w:bottom w:val="single" w:sz="4" w:space="0" w:color="000000"/>
            </w:tcBorders>
          </w:tcPr>
          <w:p w14:paraId="3417169F" w14:textId="77777777" w:rsidR="00D34E25" w:rsidRDefault="00D34E25" w:rsidP="00D34E25">
            <w:pPr>
              <w:pStyle w:val="TableContents"/>
              <w:tabs>
                <w:tab w:val="left" w:pos="8647"/>
              </w:tabs>
              <w:jc w:val="both"/>
              <w:rPr>
                <w:rFonts w:hint="eastAsia"/>
              </w:rPr>
            </w:pPr>
            <w:r>
              <w:t>Location: 23.323288°N</w:t>
            </w:r>
          </w:p>
          <w:p w14:paraId="74CBB27E" w14:textId="77777777" w:rsidR="00D34E25" w:rsidRDefault="00D34E25" w:rsidP="00D34E25">
            <w:pPr>
              <w:pStyle w:val="TableContents"/>
              <w:tabs>
                <w:tab w:val="left" w:pos="8647"/>
              </w:tabs>
              <w:jc w:val="both"/>
              <w:rPr>
                <w:rFonts w:hint="eastAsia"/>
              </w:rPr>
            </w:pPr>
            <w:r>
              <w:t xml:space="preserve">                 69.923733°E</w:t>
            </w:r>
          </w:p>
        </w:tc>
        <w:tc>
          <w:tcPr>
            <w:tcW w:w="4673" w:type="dxa"/>
            <w:tcBorders>
              <w:left w:val="single" w:sz="4" w:space="0" w:color="000000"/>
              <w:bottom w:val="single" w:sz="4" w:space="0" w:color="000000"/>
              <w:right w:val="single" w:sz="4" w:space="0" w:color="000000"/>
            </w:tcBorders>
          </w:tcPr>
          <w:p w14:paraId="458B78B8" w14:textId="77777777" w:rsidR="00D34E25" w:rsidRDefault="00D34E25" w:rsidP="00D34E25">
            <w:pPr>
              <w:pStyle w:val="TableContents"/>
              <w:tabs>
                <w:tab w:val="left" w:pos="8647"/>
              </w:tabs>
              <w:jc w:val="both"/>
              <w:rPr>
                <w:rFonts w:hint="eastAsia"/>
              </w:rPr>
            </w:pPr>
            <w:r>
              <w:t>Elevation: 121m</w:t>
            </w:r>
          </w:p>
        </w:tc>
      </w:tr>
      <w:tr w:rsidR="00D34E25" w14:paraId="58ADA329" w14:textId="77777777" w:rsidTr="00D34E25">
        <w:trPr>
          <w:trHeight w:val="1164"/>
        </w:trPr>
        <w:tc>
          <w:tcPr>
            <w:tcW w:w="4431" w:type="dxa"/>
            <w:tcBorders>
              <w:left w:val="single" w:sz="4" w:space="0" w:color="000000"/>
              <w:bottom w:val="single" w:sz="4" w:space="0" w:color="000000"/>
            </w:tcBorders>
          </w:tcPr>
          <w:p w14:paraId="13987802" w14:textId="77777777" w:rsidR="00D34E25" w:rsidRDefault="00D34E25" w:rsidP="00D34E25">
            <w:pPr>
              <w:pStyle w:val="TableContents"/>
              <w:tabs>
                <w:tab w:val="left" w:pos="8647"/>
              </w:tabs>
              <w:jc w:val="both"/>
              <w:rPr>
                <w:rFonts w:hint="eastAsia"/>
              </w:rPr>
            </w:pPr>
            <w:r>
              <w:t>Pit top measurement:</w:t>
            </w:r>
          </w:p>
          <w:p w14:paraId="5B409727" w14:textId="77777777" w:rsidR="00D34E25" w:rsidRDefault="00D34E25" w:rsidP="00D34E25">
            <w:pPr>
              <w:pStyle w:val="TableContents"/>
              <w:tabs>
                <w:tab w:val="left" w:pos="8647"/>
              </w:tabs>
              <w:jc w:val="both"/>
              <w:rPr>
                <w:rFonts w:hint="eastAsia"/>
              </w:rPr>
            </w:pPr>
            <w:r>
              <w:t xml:space="preserve">         a. Length: 1m</w:t>
            </w:r>
          </w:p>
          <w:p w14:paraId="57F3965F" w14:textId="77777777" w:rsidR="00D34E25" w:rsidRDefault="00D34E25" w:rsidP="00D34E25">
            <w:pPr>
              <w:pStyle w:val="TableContents"/>
              <w:tabs>
                <w:tab w:val="left" w:pos="8647"/>
              </w:tabs>
              <w:jc w:val="both"/>
              <w:rPr>
                <w:rFonts w:hint="eastAsia"/>
              </w:rPr>
            </w:pPr>
            <w:r>
              <w:t xml:space="preserve">         b. Breadth: 1m</w:t>
            </w:r>
          </w:p>
        </w:tc>
        <w:tc>
          <w:tcPr>
            <w:tcW w:w="4673" w:type="dxa"/>
            <w:tcBorders>
              <w:left w:val="single" w:sz="4" w:space="0" w:color="000000"/>
              <w:bottom w:val="single" w:sz="4" w:space="0" w:color="000000"/>
              <w:right w:val="single" w:sz="4" w:space="0" w:color="000000"/>
            </w:tcBorders>
          </w:tcPr>
          <w:p w14:paraId="36DCA73C" w14:textId="77777777" w:rsidR="00D34E25" w:rsidRDefault="00D34E25" w:rsidP="00D34E25">
            <w:pPr>
              <w:pStyle w:val="TableContents"/>
              <w:tabs>
                <w:tab w:val="left" w:pos="8647"/>
              </w:tabs>
              <w:jc w:val="both"/>
              <w:rPr>
                <w:rFonts w:hint="eastAsia"/>
              </w:rPr>
            </w:pPr>
            <w:r>
              <w:t>Pit bottom measurement:</w:t>
            </w:r>
          </w:p>
          <w:p w14:paraId="4A0871C7" w14:textId="77777777" w:rsidR="00D34E25" w:rsidRDefault="00D34E25" w:rsidP="00D34E25">
            <w:pPr>
              <w:pStyle w:val="TableContents"/>
              <w:tabs>
                <w:tab w:val="left" w:pos="8647"/>
              </w:tabs>
              <w:jc w:val="both"/>
              <w:rPr>
                <w:rFonts w:hint="eastAsia"/>
              </w:rPr>
            </w:pPr>
            <w:r>
              <w:t xml:space="preserve">       a. Length: 1m</w:t>
            </w:r>
          </w:p>
          <w:p w14:paraId="4101B5FC" w14:textId="77777777" w:rsidR="00D34E25" w:rsidRDefault="00D34E25" w:rsidP="00D34E25">
            <w:pPr>
              <w:pStyle w:val="TableContents"/>
              <w:tabs>
                <w:tab w:val="left" w:pos="8647"/>
              </w:tabs>
              <w:jc w:val="both"/>
              <w:rPr>
                <w:rFonts w:hint="eastAsia"/>
              </w:rPr>
            </w:pPr>
            <w:r>
              <w:t xml:space="preserve">       b. Breadth: 1m</w:t>
            </w:r>
          </w:p>
          <w:p w14:paraId="79AF6474" w14:textId="77777777" w:rsidR="00D34E25" w:rsidRDefault="00D34E25" w:rsidP="00D34E25">
            <w:pPr>
              <w:pStyle w:val="TableContents"/>
              <w:tabs>
                <w:tab w:val="left" w:pos="8647"/>
              </w:tabs>
              <w:jc w:val="both"/>
              <w:rPr>
                <w:rFonts w:hint="eastAsia"/>
              </w:rPr>
            </w:pPr>
            <w:r>
              <w:t xml:space="preserve">       c. Depth: 1m</w:t>
            </w:r>
          </w:p>
        </w:tc>
      </w:tr>
      <w:tr w:rsidR="00D34E25" w14:paraId="3318ABD4" w14:textId="77777777" w:rsidTr="00D34E25">
        <w:trPr>
          <w:trHeight w:val="281"/>
        </w:trPr>
        <w:tc>
          <w:tcPr>
            <w:tcW w:w="9105" w:type="dxa"/>
            <w:gridSpan w:val="2"/>
            <w:tcBorders>
              <w:left w:val="single" w:sz="4" w:space="0" w:color="000000"/>
              <w:bottom w:val="single" w:sz="4" w:space="0" w:color="000000"/>
              <w:right w:val="single" w:sz="4" w:space="0" w:color="000000"/>
            </w:tcBorders>
          </w:tcPr>
          <w:p w14:paraId="185940D3" w14:textId="77777777" w:rsidR="00D34E25" w:rsidRDefault="00D34E25" w:rsidP="00D34E25">
            <w:pPr>
              <w:pStyle w:val="TableContents"/>
              <w:tabs>
                <w:tab w:val="left" w:pos="8647"/>
              </w:tabs>
              <w:ind w:left="-57" w:right="283" w:firstLine="57"/>
              <w:jc w:val="both"/>
              <w:rPr>
                <w:rFonts w:hint="eastAsia"/>
              </w:rPr>
            </w:pPr>
            <w:r>
              <w:t>Recorded by: V. Santosh &amp; B. Mahesh, Geologists</w:t>
            </w:r>
          </w:p>
        </w:tc>
      </w:tr>
      <w:tr w:rsidR="00D34E25" w14:paraId="704453CA" w14:textId="77777777" w:rsidTr="00D34E25">
        <w:trPr>
          <w:trHeight w:val="576"/>
        </w:trPr>
        <w:tc>
          <w:tcPr>
            <w:tcW w:w="9105" w:type="dxa"/>
            <w:gridSpan w:val="2"/>
            <w:tcBorders>
              <w:left w:val="single" w:sz="4" w:space="0" w:color="000000"/>
              <w:bottom w:val="single" w:sz="4" w:space="0" w:color="000000"/>
              <w:right w:val="single" w:sz="4" w:space="0" w:color="000000"/>
            </w:tcBorders>
          </w:tcPr>
          <w:p w14:paraId="5484C14D" w14:textId="77777777" w:rsidR="00D34E25" w:rsidRDefault="00D34E25" w:rsidP="00D34E25">
            <w:pPr>
              <w:pStyle w:val="TableContents"/>
              <w:tabs>
                <w:tab w:val="left" w:pos="8647"/>
              </w:tabs>
              <w:jc w:val="both"/>
              <w:rPr>
                <w:rFonts w:hint="eastAsia"/>
              </w:rPr>
            </w:pPr>
            <w:r>
              <w:t>Lithology details:  Grey clay,</w:t>
            </w:r>
          </w:p>
          <w:p w14:paraId="03F88649" w14:textId="77777777" w:rsidR="00D34E25" w:rsidRDefault="00D34E25" w:rsidP="00D34E25">
            <w:pPr>
              <w:pStyle w:val="TableContents"/>
              <w:tabs>
                <w:tab w:val="left" w:pos="8647"/>
              </w:tabs>
              <w:jc w:val="both"/>
              <w:rPr>
                <w:rFonts w:hint="eastAsia"/>
              </w:rPr>
            </w:pPr>
            <w:r>
              <w:t>Ferruginous SST. Reddish brown (Bhuj formation).</w:t>
            </w:r>
          </w:p>
        </w:tc>
      </w:tr>
      <w:tr w:rsidR="00D34E25" w14:paraId="6ADD1E9D" w14:textId="77777777" w:rsidTr="00D34E25">
        <w:trPr>
          <w:trHeight w:val="281"/>
        </w:trPr>
        <w:tc>
          <w:tcPr>
            <w:tcW w:w="9105" w:type="dxa"/>
            <w:gridSpan w:val="2"/>
            <w:tcBorders>
              <w:left w:val="single" w:sz="4" w:space="0" w:color="000000"/>
              <w:bottom w:val="single" w:sz="4" w:space="0" w:color="000000"/>
              <w:right w:val="single" w:sz="4" w:space="0" w:color="000000"/>
            </w:tcBorders>
          </w:tcPr>
          <w:p w14:paraId="084F7235" w14:textId="77777777" w:rsidR="00D34E25" w:rsidRDefault="00D34E25" w:rsidP="00D34E25">
            <w:pPr>
              <w:pStyle w:val="TableContents"/>
              <w:tabs>
                <w:tab w:val="left" w:pos="8647"/>
              </w:tabs>
              <w:jc w:val="both"/>
              <w:rPr>
                <w:rFonts w:hint="eastAsia"/>
              </w:rPr>
            </w:pPr>
            <w:r>
              <w:t>Structural details: Bedding &amp; lamination</w:t>
            </w:r>
          </w:p>
        </w:tc>
      </w:tr>
      <w:tr w:rsidR="00D34E25" w14:paraId="6819DDAB" w14:textId="77777777" w:rsidTr="00D34E25">
        <w:trPr>
          <w:trHeight w:val="281"/>
        </w:trPr>
        <w:tc>
          <w:tcPr>
            <w:tcW w:w="9105" w:type="dxa"/>
            <w:gridSpan w:val="2"/>
            <w:tcBorders>
              <w:left w:val="single" w:sz="4" w:space="0" w:color="000000"/>
              <w:bottom w:val="single" w:sz="4" w:space="0" w:color="000000"/>
              <w:right w:val="single" w:sz="4" w:space="0" w:color="000000"/>
            </w:tcBorders>
          </w:tcPr>
          <w:p w14:paraId="3FEC5230" w14:textId="77777777" w:rsidR="00D34E25" w:rsidRDefault="00D34E25" w:rsidP="00D34E25">
            <w:pPr>
              <w:pStyle w:val="TableContents"/>
              <w:tabs>
                <w:tab w:val="left" w:pos="8647"/>
              </w:tabs>
              <w:jc w:val="both"/>
              <w:rPr>
                <w:rFonts w:hint="eastAsia"/>
              </w:rPr>
            </w:pPr>
            <w:r>
              <w:t>Log of pit: A, B, C, D are side section and E plan view is bottom of the pit.</w:t>
            </w:r>
          </w:p>
        </w:tc>
      </w:tr>
      <w:tr w:rsidR="00D34E25" w14:paraId="6659C05F" w14:textId="77777777" w:rsidTr="00D34E25">
        <w:trPr>
          <w:trHeight w:val="576"/>
        </w:trPr>
        <w:tc>
          <w:tcPr>
            <w:tcW w:w="9105" w:type="dxa"/>
            <w:gridSpan w:val="2"/>
            <w:tcBorders>
              <w:left w:val="single" w:sz="4" w:space="0" w:color="000000"/>
              <w:bottom w:val="single" w:sz="4" w:space="0" w:color="000000"/>
              <w:right w:val="single" w:sz="4" w:space="0" w:color="000000"/>
            </w:tcBorders>
          </w:tcPr>
          <w:p w14:paraId="4359C7FB" w14:textId="77777777" w:rsidR="00D34E25" w:rsidRDefault="00D34E25" w:rsidP="00D34E25">
            <w:pPr>
              <w:pStyle w:val="TableContents"/>
              <w:tabs>
                <w:tab w:val="left" w:pos="8647"/>
              </w:tabs>
              <w:jc w:val="both"/>
              <w:rPr>
                <w:rFonts w:hint="eastAsia"/>
              </w:rPr>
            </w:pPr>
            <w:r>
              <w:t>Sample no: P2/NB/2025, Representative sample was collected from bottom E of ferruginous sandstone.</w:t>
            </w:r>
          </w:p>
        </w:tc>
      </w:tr>
    </w:tbl>
    <w:p w14:paraId="1C35F4B3" w14:textId="77777777" w:rsidR="00D34E25" w:rsidRPr="00D34E25" w:rsidRDefault="00D34E25" w:rsidP="00D34E25">
      <w:pPr>
        <w:pStyle w:val="FrameContents"/>
        <w:rPr>
          <w:rFonts w:ascii="Times New Roman" w:hAnsi="Times New Roman" w:cs="Times New Roman"/>
          <w:b/>
          <w:bCs/>
        </w:rPr>
      </w:pPr>
    </w:p>
    <w:p w14:paraId="5CF937FD" w14:textId="77777777" w:rsidR="00D34E25" w:rsidRDefault="00D34E25" w:rsidP="00E659DB">
      <w:pPr>
        <w:pStyle w:val="FrameContents"/>
        <w:rPr>
          <w:rFonts w:ascii="Times New Roman" w:hAnsi="Times New Roman" w:cs="Times New Roman"/>
          <w:b/>
          <w:bCs/>
        </w:rPr>
      </w:pPr>
    </w:p>
    <w:p w14:paraId="5FE5D141" w14:textId="77777777" w:rsidR="00A10E05" w:rsidRDefault="00A10E05" w:rsidP="00E659DB">
      <w:pPr>
        <w:pStyle w:val="FrameContents"/>
        <w:rPr>
          <w:rFonts w:ascii="Times New Roman" w:hAnsi="Times New Roman" w:cs="Times New Roman"/>
          <w:b/>
          <w:bCs/>
        </w:rPr>
      </w:pPr>
    </w:p>
    <w:p w14:paraId="0E999D7B" w14:textId="77777777" w:rsidR="00A10E05" w:rsidRDefault="00A10E05" w:rsidP="00E659DB">
      <w:pPr>
        <w:pStyle w:val="FrameContents"/>
        <w:rPr>
          <w:rFonts w:ascii="Times New Roman" w:hAnsi="Times New Roman" w:cs="Times New Roman"/>
          <w:b/>
          <w:bCs/>
        </w:rPr>
      </w:pPr>
    </w:p>
    <w:p w14:paraId="363B3C9E" w14:textId="77777777" w:rsidR="00A10E05" w:rsidRDefault="00A10E05" w:rsidP="00E659DB">
      <w:pPr>
        <w:pStyle w:val="FrameContents"/>
        <w:rPr>
          <w:rFonts w:ascii="Times New Roman" w:hAnsi="Times New Roman" w:cs="Times New Roman"/>
          <w:b/>
          <w:bCs/>
        </w:rPr>
      </w:pPr>
    </w:p>
    <w:p w14:paraId="19915770" w14:textId="77777777" w:rsidR="00A10E05" w:rsidRDefault="00A10E05" w:rsidP="00E659DB">
      <w:pPr>
        <w:pStyle w:val="FrameContents"/>
        <w:rPr>
          <w:rFonts w:ascii="Times New Roman" w:hAnsi="Times New Roman" w:cs="Times New Roman"/>
          <w:b/>
          <w:bCs/>
        </w:rPr>
      </w:pPr>
      <w:r>
        <w:rPr>
          <w:rFonts w:ascii="Times New Roman" w:hAnsi="Times New Roman" w:cs="Times New Roman"/>
          <w:b/>
          <w:bCs/>
          <w:noProof/>
          <w14:ligatures w14:val="standardContextual"/>
        </w:rPr>
        <w:drawing>
          <wp:anchor distT="0" distB="0" distL="0" distR="0" simplePos="0" relativeHeight="251706368" behindDoc="0" locked="0" layoutInCell="0" allowOverlap="1" wp14:anchorId="67053EB1" wp14:editId="253A95D4">
            <wp:simplePos x="0" y="0"/>
            <wp:positionH relativeFrom="margin">
              <wp:align>center</wp:align>
            </wp:positionH>
            <wp:positionV relativeFrom="paragraph">
              <wp:posOffset>246</wp:posOffset>
            </wp:positionV>
            <wp:extent cx="4645660" cy="3258820"/>
            <wp:effectExtent l="0" t="0" r="2540" b="0"/>
            <wp:wrapSquare wrapText="largest"/>
            <wp:docPr id="213025269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645660" cy="32588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7D41596" w14:textId="77777777" w:rsidR="00A10E05" w:rsidRDefault="00A10E05" w:rsidP="00E659DB">
      <w:pPr>
        <w:pStyle w:val="FrameContents"/>
        <w:rPr>
          <w:rFonts w:ascii="Times New Roman" w:hAnsi="Times New Roman" w:cs="Times New Roman"/>
          <w:b/>
          <w:bCs/>
        </w:rPr>
      </w:pPr>
    </w:p>
    <w:p w14:paraId="1E4D1AA6" w14:textId="77777777" w:rsidR="00A10E05" w:rsidRDefault="00A10E05" w:rsidP="00E659DB">
      <w:pPr>
        <w:pStyle w:val="FrameContents"/>
        <w:rPr>
          <w:rFonts w:ascii="Times New Roman" w:hAnsi="Times New Roman" w:cs="Times New Roman"/>
          <w:b/>
          <w:bCs/>
        </w:rPr>
      </w:pPr>
    </w:p>
    <w:p w14:paraId="0F040F3A" w14:textId="77777777" w:rsidR="00A10E05" w:rsidRDefault="00A10E05" w:rsidP="00E659DB">
      <w:pPr>
        <w:pStyle w:val="FrameContents"/>
        <w:rPr>
          <w:rFonts w:ascii="Times New Roman" w:hAnsi="Times New Roman" w:cs="Times New Roman"/>
          <w:b/>
          <w:bCs/>
        </w:rPr>
      </w:pPr>
    </w:p>
    <w:p w14:paraId="29C8CB09" w14:textId="77777777" w:rsidR="00A10E05" w:rsidRDefault="00A10E05" w:rsidP="00E659DB">
      <w:pPr>
        <w:pStyle w:val="FrameContents"/>
        <w:rPr>
          <w:rFonts w:ascii="Times New Roman" w:hAnsi="Times New Roman" w:cs="Times New Roman"/>
          <w:b/>
          <w:bCs/>
        </w:rPr>
      </w:pPr>
    </w:p>
    <w:p w14:paraId="1721DD22" w14:textId="77777777" w:rsidR="00A10E05" w:rsidRDefault="00A10E05" w:rsidP="00E659DB">
      <w:pPr>
        <w:pStyle w:val="FrameContents"/>
        <w:rPr>
          <w:rFonts w:ascii="Times New Roman" w:hAnsi="Times New Roman" w:cs="Times New Roman"/>
          <w:b/>
          <w:bCs/>
        </w:rPr>
      </w:pPr>
    </w:p>
    <w:p w14:paraId="092D120F" w14:textId="77777777" w:rsidR="00A10E05" w:rsidRDefault="00A10E05" w:rsidP="00E659DB">
      <w:pPr>
        <w:pStyle w:val="FrameContents"/>
        <w:rPr>
          <w:rFonts w:ascii="Times New Roman" w:hAnsi="Times New Roman" w:cs="Times New Roman"/>
          <w:b/>
          <w:bCs/>
        </w:rPr>
      </w:pPr>
    </w:p>
    <w:p w14:paraId="211A7F7A" w14:textId="77777777" w:rsidR="00A10E05" w:rsidRDefault="00A10E05" w:rsidP="00E659DB">
      <w:pPr>
        <w:pStyle w:val="FrameContents"/>
        <w:rPr>
          <w:rFonts w:ascii="Times New Roman" w:hAnsi="Times New Roman" w:cs="Times New Roman"/>
          <w:b/>
          <w:bCs/>
        </w:rPr>
      </w:pPr>
    </w:p>
    <w:p w14:paraId="10991D60" w14:textId="77777777" w:rsidR="00A10E05" w:rsidRDefault="00A10E05" w:rsidP="00E659DB">
      <w:pPr>
        <w:pStyle w:val="FrameContents"/>
        <w:rPr>
          <w:rFonts w:ascii="Times New Roman" w:hAnsi="Times New Roman" w:cs="Times New Roman"/>
          <w:b/>
          <w:bCs/>
        </w:rPr>
      </w:pPr>
    </w:p>
    <w:p w14:paraId="5D08AC3D" w14:textId="77777777" w:rsidR="00A10E05" w:rsidRDefault="00A10E05" w:rsidP="00E659DB">
      <w:pPr>
        <w:pStyle w:val="FrameContents"/>
        <w:rPr>
          <w:rFonts w:ascii="Times New Roman" w:hAnsi="Times New Roman" w:cs="Times New Roman"/>
          <w:b/>
          <w:bCs/>
        </w:rPr>
      </w:pPr>
    </w:p>
    <w:p w14:paraId="30C47B20" w14:textId="77777777" w:rsidR="00A10E05" w:rsidRDefault="00A10E05" w:rsidP="00E659DB">
      <w:pPr>
        <w:pStyle w:val="FrameContents"/>
        <w:rPr>
          <w:rFonts w:ascii="Times New Roman" w:hAnsi="Times New Roman" w:cs="Times New Roman"/>
          <w:b/>
          <w:bCs/>
        </w:rPr>
      </w:pPr>
    </w:p>
    <w:p w14:paraId="7CB441BB" w14:textId="77777777" w:rsidR="00A10E05" w:rsidRDefault="00A10E05" w:rsidP="00E659DB">
      <w:pPr>
        <w:pStyle w:val="FrameContents"/>
        <w:rPr>
          <w:rFonts w:ascii="Times New Roman" w:hAnsi="Times New Roman" w:cs="Times New Roman"/>
          <w:b/>
          <w:bCs/>
        </w:rPr>
      </w:pPr>
    </w:p>
    <w:p w14:paraId="2A4A8B3C" w14:textId="77777777" w:rsidR="00A10E05" w:rsidRDefault="00A10E05" w:rsidP="00E659DB">
      <w:pPr>
        <w:pStyle w:val="FrameContents"/>
        <w:rPr>
          <w:rFonts w:ascii="Times New Roman" w:hAnsi="Times New Roman" w:cs="Times New Roman"/>
          <w:b/>
          <w:bCs/>
        </w:rPr>
      </w:pPr>
    </w:p>
    <w:p w14:paraId="08CC50A5" w14:textId="77777777" w:rsidR="00A10E05" w:rsidRDefault="00A10E05" w:rsidP="00E659DB">
      <w:pPr>
        <w:pStyle w:val="FrameContents"/>
        <w:rPr>
          <w:rFonts w:ascii="Times New Roman" w:hAnsi="Times New Roman" w:cs="Times New Roman"/>
          <w:b/>
          <w:bCs/>
        </w:rPr>
      </w:pPr>
    </w:p>
    <w:p w14:paraId="213E873C" w14:textId="77777777" w:rsidR="00A10E05" w:rsidRDefault="00A10E05" w:rsidP="00E659DB">
      <w:pPr>
        <w:pStyle w:val="FrameContents"/>
        <w:rPr>
          <w:rFonts w:ascii="Times New Roman" w:hAnsi="Times New Roman" w:cs="Times New Roman"/>
          <w:b/>
          <w:bCs/>
        </w:rPr>
      </w:pPr>
    </w:p>
    <w:p w14:paraId="76D6D299" w14:textId="77777777" w:rsidR="00A10E05" w:rsidRDefault="00A10E05" w:rsidP="00E659DB">
      <w:pPr>
        <w:pStyle w:val="FrameContents"/>
        <w:rPr>
          <w:rFonts w:ascii="Times New Roman" w:hAnsi="Times New Roman" w:cs="Times New Roman"/>
          <w:b/>
          <w:bCs/>
        </w:rPr>
      </w:pPr>
    </w:p>
    <w:p w14:paraId="2A5A3490" w14:textId="77777777" w:rsidR="00A10E05" w:rsidRDefault="00A10E05" w:rsidP="00E659DB">
      <w:pPr>
        <w:pStyle w:val="FrameContents"/>
        <w:rPr>
          <w:rFonts w:ascii="Times New Roman" w:hAnsi="Times New Roman" w:cs="Times New Roman"/>
          <w:b/>
          <w:bCs/>
        </w:rPr>
      </w:pPr>
    </w:p>
    <w:p w14:paraId="619F5140" w14:textId="77777777" w:rsidR="00A10E05" w:rsidRDefault="00A10E05" w:rsidP="00E659DB">
      <w:pPr>
        <w:pStyle w:val="FrameContents"/>
        <w:rPr>
          <w:rFonts w:ascii="Times New Roman" w:hAnsi="Times New Roman" w:cs="Times New Roman"/>
          <w:b/>
          <w:bCs/>
        </w:rPr>
      </w:pPr>
    </w:p>
    <w:p w14:paraId="37FCF564" w14:textId="77777777" w:rsidR="00A10E05" w:rsidRDefault="00A10E05" w:rsidP="00E659DB">
      <w:pPr>
        <w:pStyle w:val="FrameContents"/>
        <w:rPr>
          <w:rFonts w:ascii="Times New Roman" w:hAnsi="Times New Roman" w:cs="Times New Roman"/>
          <w:b/>
          <w:bCs/>
        </w:rPr>
      </w:pPr>
    </w:p>
    <w:p w14:paraId="7E5EE1CE" w14:textId="77777777" w:rsidR="00A16299" w:rsidRPr="001A44BC" w:rsidRDefault="00A16299" w:rsidP="00A16299">
      <w:pPr>
        <w:spacing w:line="360" w:lineRule="auto"/>
        <w:rPr>
          <w:rFonts w:ascii="Times New Roman" w:hAnsi="Times New Roman" w:cs="Times New Roman"/>
          <w:sz w:val="24"/>
          <w:szCs w:val="24"/>
        </w:rPr>
      </w:pPr>
      <w:r>
        <w:rPr>
          <w:rFonts w:ascii="Times New Roman" w:hAnsi="Times New Roman" w:cs="Times New Roman"/>
        </w:rPr>
        <w:t xml:space="preserve">                                                 </w:t>
      </w:r>
      <w:bookmarkStart w:id="20" w:name="_Hlk222089127"/>
      <w:r w:rsidRPr="001A44BC">
        <w:rPr>
          <w:rFonts w:ascii="Times New Roman" w:hAnsi="Times New Roman" w:cs="Times New Roman"/>
          <w:sz w:val="24"/>
          <w:szCs w:val="24"/>
        </w:rPr>
        <w:t>(not to scale)</w:t>
      </w:r>
    </w:p>
    <w:bookmarkEnd w:id="20"/>
    <w:p w14:paraId="19098BEE" w14:textId="77777777" w:rsidR="00A10E05" w:rsidRDefault="00A10E05" w:rsidP="00E659DB">
      <w:pPr>
        <w:pStyle w:val="FrameContents"/>
        <w:rPr>
          <w:rFonts w:ascii="Times New Roman" w:hAnsi="Times New Roman" w:cs="Times New Roman"/>
          <w:b/>
          <w:bCs/>
        </w:rPr>
      </w:pPr>
    </w:p>
    <w:p w14:paraId="1E49F91D" w14:textId="77777777" w:rsidR="00A10E05" w:rsidRPr="00A10E05" w:rsidRDefault="00A10E05" w:rsidP="00A10E05">
      <w:pPr>
        <w:pStyle w:val="FrameContents"/>
        <w:jc w:val="center"/>
        <w:rPr>
          <w:rFonts w:ascii="Times New Roman" w:hAnsi="Times New Roman" w:cs="Times New Roman"/>
          <w:b/>
          <w:bCs/>
        </w:rPr>
      </w:pPr>
      <w:r w:rsidRPr="00A10E05">
        <w:rPr>
          <w:rFonts w:ascii="Times New Roman" w:hAnsi="Times New Roman" w:cs="Times New Roman"/>
          <w:b/>
          <w:bCs/>
        </w:rPr>
        <w:t>Detail</w:t>
      </w:r>
      <w:r w:rsidR="00CD2F1D">
        <w:rPr>
          <w:rFonts w:ascii="Times New Roman" w:hAnsi="Times New Roman" w:cs="Times New Roman"/>
          <w:b/>
          <w:bCs/>
        </w:rPr>
        <w:t>ed</w:t>
      </w:r>
      <w:r w:rsidRPr="00A10E05">
        <w:rPr>
          <w:rFonts w:ascii="Times New Roman" w:hAnsi="Times New Roman" w:cs="Times New Roman"/>
          <w:b/>
          <w:bCs/>
        </w:rPr>
        <w:t xml:space="preserve"> </w:t>
      </w:r>
      <w:r w:rsidR="00C835BE" w:rsidRPr="00A10E05">
        <w:rPr>
          <w:rFonts w:ascii="Times New Roman" w:hAnsi="Times New Roman" w:cs="Times New Roman"/>
          <w:b/>
          <w:bCs/>
        </w:rPr>
        <w:t>L</w:t>
      </w:r>
      <w:r w:rsidR="00C835BE">
        <w:rPr>
          <w:rFonts w:ascii="Times New Roman" w:hAnsi="Times New Roman" w:cs="Times New Roman"/>
          <w:b/>
          <w:bCs/>
        </w:rPr>
        <w:t>ithol</w:t>
      </w:r>
      <w:r w:rsidR="00C835BE" w:rsidRPr="00A10E05">
        <w:rPr>
          <w:rFonts w:ascii="Times New Roman" w:hAnsi="Times New Roman" w:cs="Times New Roman"/>
          <w:b/>
          <w:bCs/>
        </w:rPr>
        <w:t>ogy</w:t>
      </w:r>
      <w:r w:rsidRPr="00A10E05">
        <w:rPr>
          <w:rFonts w:ascii="Times New Roman" w:hAnsi="Times New Roman" w:cs="Times New Roman"/>
          <w:b/>
          <w:bCs/>
        </w:rPr>
        <w:t xml:space="preserve"> of Pit no: P3/NB/2025</w:t>
      </w:r>
    </w:p>
    <w:p w14:paraId="16E6843C" w14:textId="77777777" w:rsidR="00A10E05" w:rsidRDefault="00A10E05" w:rsidP="00E659DB">
      <w:pPr>
        <w:pStyle w:val="FrameContents"/>
        <w:rPr>
          <w:rFonts w:ascii="Times New Roman" w:hAnsi="Times New Roman" w:cs="Times New Roman"/>
          <w:b/>
          <w:bCs/>
        </w:rPr>
      </w:pPr>
    </w:p>
    <w:tbl>
      <w:tblPr>
        <w:tblpPr w:leftFromText="180" w:rightFromText="180" w:vertAnchor="text" w:horzAnchor="margin" w:tblpY="329"/>
        <w:tblW w:w="9127" w:type="dxa"/>
        <w:tblLayout w:type="fixed"/>
        <w:tblCellMar>
          <w:top w:w="55" w:type="dxa"/>
          <w:left w:w="55" w:type="dxa"/>
          <w:bottom w:w="55" w:type="dxa"/>
          <w:right w:w="55" w:type="dxa"/>
        </w:tblCellMar>
        <w:tblLook w:val="0000" w:firstRow="0" w:lastRow="0" w:firstColumn="0" w:lastColumn="0" w:noHBand="0" w:noVBand="0"/>
      </w:tblPr>
      <w:tblGrid>
        <w:gridCol w:w="4166"/>
        <w:gridCol w:w="4961"/>
      </w:tblGrid>
      <w:tr w:rsidR="00A10E05" w14:paraId="64C29160" w14:textId="77777777" w:rsidTr="00A10E05">
        <w:tc>
          <w:tcPr>
            <w:tcW w:w="4166" w:type="dxa"/>
            <w:tcBorders>
              <w:top w:val="single" w:sz="4" w:space="0" w:color="000000"/>
              <w:left w:val="single" w:sz="4" w:space="0" w:color="000000"/>
              <w:bottom w:val="single" w:sz="4" w:space="0" w:color="000000"/>
            </w:tcBorders>
          </w:tcPr>
          <w:p w14:paraId="246BBC34" w14:textId="77777777" w:rsidR="00A10E05" w:rsidRDefault="00A10E05" w:rsidP="00A10E05">
            <w:pPr>
              <w:pStyle w:val="TableContents"/>
              <w:tabs>
                <w:tab w:val="left" w:pos="8647"/>
              </w:tabs>
              <w:jc w:val="both"/>
              <w:rPr>
                <w:rFonts w:hint="eastAsia"/>
              </w:rPr>
            </w:pPr>
            <w:r>
              <w:t>Name of the investigation: Bauxite, Ga, V, Ti &amp; REE.</w:t>
            </w:r>
          </w:p>
        </w:tc>
        <w:tc>
          <w:tcPr>
            <w:tcW w:w="4961" w:type="dxa"/>
            <w:tcBorders>
              <w:top w:val="single" w:sz="4" w:space="0" w:color="000000"/>
              <w:left w:val="single" w:sz="4" w:space="0" w:color="000000"/>
              <w:bottom w:val="single" w:sz="4" w:space="0" w:color="000000"/>
              <w:right w:val="single" w:sz="4" w:space="0" w:color="000000"/>
            </w:tcBorders>
          </w:tcPr>
          <w:p w14:paraId="541FD887" w14:textId="77777777" w:rsidR="00A10E05" w:rsidRDefault="00A10E05" w:rsidP="00A10E05">
            <w:pPr>
              <w:pStyle w:val="TableContents"/>
              <w:tabs>
                <w:tab w:val="left" w:pos="8647"/>
              </w:tabs>
              <w:jc w:val="both"/>
              <w:rPr>
                <w:rFonts w:hint="eastAsia"/>
              </w:rPr>
            </w:pPr>
            <w:r>
              <w:t>Date of start: 16/04/2025</w:t>
            </w:r>
          </w:p>
        </w:tc>
      </w:tr>
      <w:tr w:rsidR="00A10E05" w14:paraId="4833582E" w14:textId="77777777" w:rsidTr="00A10E05">
        <w:tc>
          <w:tcPr>
            <w:tcW w:w="4166" w:type="dxa"/>
            <w:tcBorders>
              <w:left w:val="single" w:sz="4" w:space="0" w:color="000000"/>
              <w:bottom w:val="single" w:sz="4" w:space="0" w:color="000000"/>
            </w:tcBorders>
          </w:tcPr>
          <w:p w14:paraId="17500404" w14:textId="77777777" w:rsidR="00A10E05" w:rsidRDefault="00A10E05" w:rsidP="00A10E05">
            <w:pPr>
              <w:pStyle w:val="TableContents"/>
              <w:tabs>
                <w:tab w:val="left" w:pos="8647"/>
              </w:tabs>
              <w:jc w:val="both"/>
              <w:rPr>
                <w:rFonts w:hint="eastAsia"/>
              </w:rPr>
            </w:pPr>
            <w:r>
              <w:t>Pit no:  P3/NB/2025</w:t>
            </w:r>
          </w:p>
        </w:tc>
        <w:tc>
          <w:tcPr>
            <w:tcW w:w="4961" w:type="dxa"/>
            <w:tcBorders>
              <w:left w:val="single" w:sz="4" w:space="0" w:color="000000"/>
              <w:bottom w:val="single" w:sz="4" w:space="0" w:color="000000"/>
              <w:right w:val="single" w:sz="4" w:space="0" w:color="000000"/>
            </w:tcBorders>
          </w:tcPr>
          <w:p w14:paraId="73B6D5C2" w14:textId="77777777" w:rsidR="00A10E05" w:rsidRDefault="00A10E05" w:rsidP="00A10E05">
            <w:pPr>
              <w:pStyle w:val="TableContents"/>
              <w:tabs>
                <w:tab w:val="left" w:pos="8647"/>
              </w:tabs>
              <w:jc w:val="both"/>
              <w:rPr>
                <w:rFonts w:hint="eastAsia"/>
              </w:rPr>
            </w:pPr>
            <w:r>
              <w:t>Date of closer: 16/04/2025</w:t>
            </w:r>
          </w:p>
        </w:tc>
      </w:tr>
      <w:tr w:rsidR="00A10E05" w14:paraId="6211C112" w14:textId="77777777" w:rsidTr="00A10E05">
        <w:tc>
          <w:tcPr>
            <w:tcW w:w="4166" w:type="dxa"/>
            <w:tcBorders>
              <w:left w:val="single" w:sz="4" w:space="0" w:color="000000"/>
              <w:bottom w:val="single" w:sz="4" w:space="0" w:color="000000"/>
            </w:tcBorders>
          </w:tcPr>
          <w:p w14:paraId="74CABB58" w14:textId="77777777" w:rsidR="00A10E05" w:rsidRDefault="00A10E05" w:rsidP="00A10E05">
            <w:pPr>
              <w:pStyle w:val="TableContents"/>
              <w:tabs>
                <w:tab w:val="left" w:pos="8647"/>
              </w:tabs>
              <w:jc w:val="both"/>
              <w:rPr>
                <w:rFonts w:hint="eastAsia"/>
              </w:rPr>
            </w:pPr>
            <w:r>
              <w:t>Location:  23.326912°N</w:t>
            </w:r>
          </w:p>
          <w:p w14:paraId="2082089F" w14:textId="77777777" w:rsidR="00A10E05" w:rsidRDefault="00A10E05" w:rsidP="00A10E05">
            <w:pPr>
              <w:pStyle w:val="TableContents"/>
              <w:tabs>
                <w:tab w:val="left" w:pos="8647"/>
              </w:tabs>
              <w:jc w:val="both"/>
              <w:rPr>
                <w:rFonts w:hint="eastAsia"/>
              </w:rPr>
            </w:pPr>
            <w:r>
              <w:t xml:space="preserve">                 69.927180°E</w:t>
            </w:r>
          </w:p>
        </w:tc>
        <w:tc>
          <w:tcPr>
            <w:tcW w:w="4961" w:type="dxa"/>
            <w:tcBorders>
              <w:left w:val="single" w:sz="4" w:space="0" w:color="000000"/>
              <w:bottom w:val="single" w:sz="4" w:space="0" w:color="000000"/>
              <w:right w:val="single" w:sz="4" w:space="0" w:color="000000"/>
            </w:tcBorders>
          </w:tcPr>
          <w:p w14:paraId="379173BC" w14:textId="77777777" w:rsidR="00A10E05" w:rsidRDefault="00A10E05" w:rsidP="00A10E05">
            <w:pPr>
              <w:pStyle w:val="TableContents"/>
              <w:tabs>
                <w:tab w:val="left" w:pos="8647"/>
              </w:tabs>
              <w:jc w:val="both"/>
              <w:rPr>
                <w:rFonts w:hint="eastAsia"/>
              </w:rPr>
            </w:pPr>
            <w:r>
              <w:t>Elevation: 124m</w:t>
            </w:r>
          </w:p>
        </w:tc>
      </w:tr>
      <w:tr w:rsidR="00A10E05" w14:paraId="5C10E0FD" w14:textId="77777777" w:rsidTr="00A10E05">
        <w:tc>
          <w:tcPr>
            <w:tcW w:w="4166" w:type="dxa"/>
            <w:tcBorders>
              <w:left w:val="single" w:sz="4" w:space="0" w:color="000000"/>
              <w:bottom w:val="single" w:sz="4" w:space="0" w:color="000000"/>
            </w:tcBorders>
          </w:tcPr>
          <w:p w14:paraId="5E28BE35" w14:textId="77777777" w:rsidR="00A10E05" w:rsidRDefault="00A10E05" w:rsidP="00A10E05">
            <w:pPr>
              <w:pStyle w:val="TableContents"/>
              <w:tabs>
                <w:tab w:val="left" w:pos="8647"/>
              </w:tabs>
              <w:jc w:val="both"/>
              <w:rPr>
                <w:rFonts w:hint="eastAsia"/>
              </w:rPr>
            </w:pPr>
            <w:r>
              <w:t>Pit top measurement:</w:t>
            </w:r>
          </w:p>
          <w:p w14:paraId="5C15DBF5" w14:textId="77777777" w:rsidR="00A10E05" w:rsidRDefault="00A10E05" w:rsidP="00A10E05">
            <w:pPr>
              <w:pStyle w:val="TableContents"/>
              <w:tabs>
                <w:tab w:val="left" w:pos="8647"/>
              </w:tabs>
              <w:jc w:val="both"/>
              <w:rPr>
                <w:rFonts w:hint="eastAsia"/>
              </w:rPr>
            </w:pPr>
            <w:r>
              <w:t xml:space="preserve">         a. Length: 1m</w:t>
            </w:r>
          </w:p>
          <w:p w14:paraId="4DA424A3" w14:textId="77777777" w:rsidR="00A10E05" w:rsidRDefault="00A10E05" w:rsidP="00A10E05">
            <w:pPr>
              <w:pStyle w:val="TableContents"/>
              <w:tabs>
                <w:tab w:val="left" w:pos="8647"/>
              </w:tabs>
              <w:jc w:val="both"/>
              <w:rPr>
                <w:rFonts w:hint="eastAsia"/>
              </w:rPr>
            </w:pPr>
            <w:r>
              <w:t xml:space="preserve">         b. Breadth: 1m</w:t>
            </w:r>
          </w:p>
        </w:tc>
        <w:tc>
          <w:tcPr>
            <w:tcW w:w="4961" w:type="dxa"/>
            <w:tcBorders>
              <w:left w:val="single" w:sz="4" w:space="0" w:color="000000"/>
              <w:bottom w:val="single" w:sz="4" w:space="0" w:color="000000"/>
              <w:right w:val="single" w:sz="4" w:space="0" w:color="000000"/>
            </w:tcBorders>
          </w:tcPr>
          <w:p w14:paraId="2D1E6ADD" w14:textId="77777777" w:rsidR="00A10E05" w:rsidRDefault="00A10E05" w:rsidP="00A10E05">
            <w:pPr>
              <w:pStyle w:val="TableContents"/>
              <w:tabs>
                <w:tab w:val="left" w:pos="8647"/>
              </w:tabs>
              <w:jc w:val="both"/>
              <w:rPr>
                <w:rFonts w:hint="eastAsia"/>
              </w:rPr>
            </w:pPr>
            <w:r>
              <w:t>Pit bottom measurement:</w:t>
            </w:r>
          </w:p>
          <w:p w14:paraId="02F67E79" w14:textId="77777777" w:rsidR="00A10E05" w:rsidRDefault="00A10E05" w:rsidP="00A10E05">
            <w:pPr>
              <w:pStyle w:val="TableContents"/>
              <w:tabs>
                <w:tab w:val="left" w:pos="8647"/>
              </w:tabs>
              <w:jc w:val="both"/>
              <w:rPr>
                <w:rFonts w:hint="eastAsia"/>
              </w:rPr>
            </w:pPr>
            <w:r>
              <w:t xml:space="preserve">       a. Length: 1m</w:t>
            </w:r>
          </w:p>
          <w:p w14:paraId="455EA7CC" w14:textId="77777777" w:rsidR="00A10E05" w:rsidRDefault="00A10E05" w:rsidP="00A10E05">
            <w:pPr>
              <w:pStyle w:val="TableContents"/>
              <w:tabs>
                <w:tab w:val="left" w:pos="8647"/>
              </w:tabs>
              <w:jc w:val="both"/>
              <w:rPr>
                <w:rFonts w:hint="eastAsia"/>
              </w:rPr>
            </w:pPr>
            <w:r>
              <w:t xml:space="preserve">       b. Breadth: 1m</w:t>
            </w:r>
          </w:p>
          <w:p w14:paraId="5B580DA9" w14:textId="77777777" w:rsidR="00A10E05" w:rsidRDefault="00A10E05" w:rsidP="00A10E05">
            <w:pPr>
              <w:pStyle w:val="TableContents"/>
              <w:tabs>
                <w:tab w:val="left" w:pos="8647"/>
              </w:tabs>
              <w:jc w:val="both"/>
              <w:rPr>
                <w:rFonts w:hint="eastAsia"/>
              </w:rPr>
            </w:pPr>
            <w:r>
              <w:t xml:space="preserve">       c. Depth: 1m</w:t>
            </w:r>
          </w:p>
        </w:tc>
      </w:tr>
      <w:tr w:rsidR="00A10E05" w14:paraId="6496A9A3" w14:textId="77777777" w:rsidTr="00A10E05">
        <w:tc>
          <w:tcPr>
            <w:tcW w:w="9127" w:type="dxa"/>
            <w:gridSpan w:val="2"/>
            <w:tcBorders>
              <w:left w:val="single" w:sz="4" w:space="0" w:color="000000"/>
              <w:bottom w:val="single" w:sz="4" w:space="0" w:color="000000"/>
              <w:right w:val="single" w:sz="4" w:space="0" w:color="000000"/>
            </w:tcBorders>
          </w:tcPr>
          <w:p w14:paraId="0E942686" w14:textId="77777777" w:rsidR="00A10E05" w:rsidRDefault="00A10E05" w:rsidP="00A10E05">
            <w:pPr>
              <w:pStyle w:val="TableContents"/>
              <w:tabs>
                <w:tab w:val="left" w:pos="8647"/>
              </w:tabs>
              <w:ind w:left="-57" w:right="283" w:firstLine="57"/>
              <w:jc w:val="both"/>
              <w:rPr>
                <w:rFonts w:hint="eastAsia"/>
              </w:rPr>
            </w:pPr>
            <w:r>
              <w:t>Recorded by: V. Santosh &amp; B. Mahesh, Geologists</w:t>
            </w:r>
          </w:p>
        </w:tc>
      </w:tr>
      <w:tr w:rsidR="00A10E05" w14:paraId="4C4785DA" w14:textId="77777777" w:rsidTr="00A10E05">
        <w:tc>
          <w:tcPr>
            <w:tcW w:w="9127" w:type="dxa"/>
            <w:gridSpan w:val="2"/>
            <w:tcBorders>
              <w:left w:val="single" w:sz="4" w:space="0" w:color="000000"/>
              <w:bottom w:val="single" w:sz="4" w:space="0" w:color="000000"/>
              <w:right w:val="single" w:sz="4" w:space="0" w:color="000000"/>
            </w:tcBorders>
          </w:tcPr>
          <w:p w14:paraId="02F6AC95" w14:textId="77777777" w:rsidR="00A10E05" w:rsidRDefault="00A10E05" w:rsidP="00A10E05">
            <w:pPr>
              <w:pStyle w:val="TableContents"/>
              <w:tabs>
                <w:tab w:val="left" w:pos="8647"/>
              </w:tabs>
              <w:jc w:val="both"/>
              <w:rPr>
                <w:rFonts w:hint="eastAsia"/>
              </w:rPr>
            </w:pPr>
            <w:r>
              <w:t>Lithology details:  Ferruginous SST., SST argil, Dark grey clay (Bhuj formation).</w:t>
            </w:r>
          </w:p>
        </w:tc>
      </w:tr>
      <w:tr w:rsidR="00A10E05" w14:paraId="2A09D04C" w14:textId="77777777" w:rsidTr="00A10E05">
        <w:tc>
          <w:tcPr>
            <w:tcW w:w="9127" w:type="dxa"/>
            <w:gridSpan w:val="2"/>
            <w:tcBorders>
              <w:left w:val="single" w:sz="4" w:space="0" w:color="000000"/>
              <w:bottom w:val="single" w:sz="4" w:space="0" w:color="000000"/>
              <w:right w:val="single" w:sz="4" w:space="0" w:color="000000"/>
            </w:tcBorders>
          </w:tcPr>
          <w:p w14:paraId="6EE6DF1A" w14:textId="77777777" w:rsidR="00A10E05" w:rsidRDefault="00A10E05" w:rsidP="00A10E05">
            <w:pPr>
              <w:pStyle w:val="TableContents"/>
              <w:tabs>
                <w:tab w:val="left" w:pos="8647"/>
              </w:tabs>
              <w:jc w:val="both"/>
              <w:rPr>
                <w:rFonts w:hint="eastAsia"/>
              </w:rPr>
            </w:pPr>
            <w:r>
              <w:t>Structural details: Bedding &amp; lamination</w:t>
            </w:r>
          </w:p>
        </w:tc>
      </w:tr>
      <w:tr w:rsidR="00A10E05" w14:paraId="7ADA167B" w14:textId="77777777" w:rsidTr="00A10E05">
        <w:tc>
          <w:tcPr>
            <w:tcW w:w="9127" w:type="dxa"/>
            <w:gridSpan w:val="2"/>
            <w:tcBorders>
              <w:left w:val="single" w:sz="4" w:space="0" w:color="000000"/>
              <w:bottom w:val="single" w:sz="4" w:space="0" w:color="000000"/>
              <w:right w:val="single" w:sz="4" w:space="0" w:color="000000"/>
            </w:tcBorders>
          </w:tcPr>
          <w:p w14:paraId="5588C428" w14:textId="77777777" w:rsidR="00A10E05" w:rsidRDefault="00A10E05" w:rsidP="00A10E05">
            <w:pPr>
              <w:pStyle w:val="TableContents"/>
              <w:tabs>
                <w:tab w:val="left" w:pos="8647"/>
              </w:tabs>
              <w:jc w:val="both"/>
              <w:rPr>
                <w:rFonts w:hint="eastAsia"/>
              </w:rPr>
            </w:pPr>
            <w:r>
              <w:t>Log of pit: A, B, C, D are side section and E plan view is bottom of the pit.</w:t>
            </w:r>
          </w:p>
        </w:tc>
      </w:tr>
      <w:tr w:rsidR="00A10E05" w14:paraId="032D3DC8" w14:textId="77777777" w:rsidTr="00A10E05">
        <w:tc>
          <w:tcPr>
            <w:tcW w:w="9127" w:type="dxa"/>
            <w:gridSpan w:val="2"/>
            <w:tcBorders>
              <w:left w:val="single" w:sz="4" w:space="0" w:color="000000"/>
              <w:bottom w:val="single" w:sz="4" w:space="0" w:color="000000"/>
              <w:right w:val="single" w:sz="4" w:space="0" w:color="000000"/>
            </w:tcBorders>
          </w:tcPr>
          <w:p w14:paraId="1B9D78BA" w14:textId="77777777" w:rsidR="00A10E05" w:rsidRDefault="00A10E05" w:rsidP="00A10E05">
            <w:pPr>
              <w:pStyle w:val="TableContents"/>
              <w:tabs>
                <w:tab w:val="left" w:pos="8647"/>
              </w:tabs>
              <w:jc w:val="both"/>
              <w:rPr>
                <w:rFonts w:hint="eastAsia"/>
              </w:rPr>
            </w:pPr>
            <w:r>
              <w:t>Sample no: P3/NB/2025, representative sample was collected from bottom E of Dark grey Clay.</w:t>
            </w:r>
          </w:p>
        </w:tc>
      </w:tr>
    </w:tbl>
    <w:p w14:paraId="79A7DCB2" w14:textId="77777777" w:rsidR="00A10E05" w:rsidRDefault="00A10E05" w:rsidP="00E659DB">
      <w:pPr>
        <w:pStyle w:val="FrameContents"/>
        <w:rPr>
          <w:rFonts w:ascii="Times New Roman" w:hAnsi="Times New Roman" w:cs="Times New Roman"/>
          <w:b/>
          <w:bCs/>
        </w:rPr>
      </w:pPr>
    </w:p>
    <w:p w14:paraId="37CA9DF7" w14:textId="77777777" w:rsidR="00A10E05" w:rsidRDefault="00A10E05" w:rsidP="00E659DB">
      <w:pPr>
        <w:pStyle w:val="FrameContents"/>
        <w:rPr>
          <w:rFonts w:ascii="Times New Roman" w:hAnsi="Times New Roman" w:cs="Times New Roman"/>
          <w:b/>
          <w:bCs/>
        </w:rPr>
      </w:pPr>
    </w:p>
    <w:p w14:paraId="731ADC87" w14:textId="77777777" w:rsidR="00D1670E" w:rsidRDefault="00D1670E" w:rsidP="00E659DB">
      <w:pPr>
        <w:pStyle w:val="FrameContents"/>
        <w:rPr>
          <w:rFonts w:ascii="Times New Roman" w:hAnsi="Times New Roman" w:cs="Times New Roman"/>
          <w:b/>
          <w:bCs/>
        </w:rPr>
      </w:pPr>
    </w:p>
    <w:p w14:paraId="688B120A" w14:textId="77777777" w:rsidR="00D1670E" w:rsidRDefault="00D1670E" w:rsidP="00E659DB">
      <w:pPr>
        <w:pStyle w:val="FrameContents"/>
        <w:rPr>
          <w:rFonts w:ascii="Times New Roman" w:hAnsi="Times New Roman" w:cs="Times New Roman"/>
          <w:b/>
          <w:bCs/>
        </w:rPr>
      </w:pPr>
    </w:p>
    <w:p w14:paraId="3A3FF229" w14:textId="77777777" w:rsidR="00D1670E" w:rsidRDefault="00D1670E" w:rsidP="00E659DB">
      <w:pPr>
        <w:pStyle w:val="FrameContents"/>
        <w:rPr>
          <w:rFonts w:ascii="Times New Roman" w:hAnsi="Times New Roman" w:cs="Times New Roman"/>
          <w:b/>
          <w:bCs/>
        </w:rPr>
      </w:pPr>
    </w:p>
    <w:p w14:paraId="4239D148" w14:textId="77777777" w:rsidR="00D1670E" w:rsidRDefault="00D1670E" w:rsidP="00E659DB">
      <w:pPr>
        <w:pStyle w:val="FrameContents"/>
        <w:rPr>
          <w:rFonts w:ascii="Times New Roman" w:hAnsi="Times New Roman" w:cs="Times New Roman"/>
          <w:b/>
          <w:bCs/>
        </w:rPr>
      </w:pPr>
    </w:p>
    <w:p w14:paraId="3F1E8E73" w14:textId="77777777" w:rsidR="00D1670E" w:rsidRDefault="00A16299" w:rsidP="00E659DB">
      <w:pPr>
        <w:pStyle w:val="FrameContents"/>
        <w:rPr>
          <w:rFonts w:ascii="Times New Roman" w:hAnsi="Times New Roman" w:cs="Times New Roman"/>
          <w:b/>
          <w:bCs/>
        </w:rPr>
      </w:pPr>
      <w:r>
        <w:rPr>
          <w:rFonts w:ascii="Times New Roman" w:hAnsi="Times New Roman" w:cs="Times New Roman"/>
          <w:b/>
          <w:bCs/>
          <w:noProof/>
          <w14:ligatures w14:val="standardContextual"/>
        </w:rPr>
        <w:lastRenderedPageBreak/>
        <w:drawing>
          <wp:anchor distT="0" distB="0" distL="0" distR="0" simplePos="0" relativeHeight="251707392" behindDoc="0" locked="0" layoutInCell="0" allowOverlap="1" wp14:anchorId="5A2C8392" wp14:editId="5392ADCC">
            <wp:simplePos x="0" y="0"/>
            <wp:positionH relativeFrom="margin">
              <wp:posOffset>586105</wp:posOffset>
            </wp:positionH>
            <wp:positionV relativeFrom="paragraph">
              <wp:posOffset>152400</wp:posOffset>
            </wp:positionV>
            <wp:extent cx="4300220" cy="3016250"/>
            <wp:effectExtent l="0" t="0" r="5080" b="0"/>
            <wp:wrapSquare wrapText="largest"/>
            <wp:docPr id="1184287499"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1 Copy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300220" cy="3016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4B9CB5" w14:textId="77777777" w:rsidR="00D1670E" w:rsidRDefault="00D1670E" w:rsidP="00E659DB">
      <w:pPr>
        <w:pStyle w:val="FrameContents"/>
        <w:rPr>
          <w:rFonts w:ascii="Times New Roman" w:hAnsi="Times New Roman" w:cs="Times New Roman"/>
          <w:b/>
          <w:bCs/>
        </w:rPr>
      </w:pPr>
    </w:p>
    <w:p w14:paraId="79C797CE" w14:textId="77777777" w:rsidR="00D1670E" w:rsidRDefault="00D1670E" w:rsidP="00E659DB">
      <w:pPr>
        <w:pStyle w:val="FrameContents"/>
        <w:rPr>
          <w:rFonts w:ascii="Times New Roman" w:hAnsi="Times New Roman" w:cs="Times New Roman"/>
          <w:b/>
          <w:bCs/>
        </w:rPr>
      </w:pPr>
    </w:p>
    <w:p w14:paraId="7917A1AF" w14:textId="77777777" w:rsidR="003504C4" w:rsidRDefault="003504C4" w:rsidP="00E659DB">
      <w:pPr>
        <w:pStyle w:val="FrameContents"/>
        <w:rPr>
          <w:rFonts w:ascii="Times New Roman" w:hAnsi="Times New Roman" w:cs="Times New Roman"/>
          <w:b/>
          <w:bCs/>
        </w:rPr>
      </w:pPr>
    </w:p>
    <w:p w14:paraId="1AA2AD7D" w14:textId="77777777" w:rsidR="003504C4" w:rsidRDefault="003504C4" w:rsidP="00E659DB">
      <w:pPr>
        <w:pStyle w:val="FrameContents"/>
        <w:rPr>
          <w:rFonts w:ascii="Times New Roman" w:hAnsi="Times New Roman" w:cs="Times New Roman"/>
          <w:b/>
          <w:bCs/>
        </w:rPr>
      </w:pPr>
    </w:p>
    <w:p w14:paraId="6DE65213" w14:textId="77777777" w:rsidR="00D1670E" w:rsidRDefault="00D1670E" w:rsidP="00E659DB">
      <w:pPr>
        <w:pStyle w:val="FrameContents"/>
        <w:rPr>
          <w:rFonts w:ascii="Times New Roman" w:hAnsi="Times New Roman" w:cs="Times New Roman"/>
          <w:b/>
          <w:bCs/>
        </w:rPr>
      </w:pPr>
    </w:p>
    <w:p w14:paraId="37E78F8D" w14:textId="77777777" w:rsidR="003504C4" w:rsidRDefault="003504C4" w:rsidP="00E659DB">
      <w:pPr>
        <w:pStyle w:val="FrameContents"/>
        <w:rPr>
          <w:rFonts w:ascii="Times New Roman" w:hAnsi="Times New Roman" w:cs="Times New Roman"/>
          <w:b/>
          <w:bCs/>
        </w:rPr>
      </w:pPr>
    </w:p>
    <w:p w14:paraId="497AD662" w14:textId="77777777" w:rsidR="003504C4" w:rsidRDefault="003504C4" w:rsidP="00E659DB">
      <w:pPr>
        <w:pStyle w:val="FrameContents"/>
        <w:rPr>
          <w:rFonts w:ascii="Times New Roman" w:hAnsi="Times New Roman" w:cs="Times New Roman"/>
          <w:b/>
          <w:bCs/>
        </w:rPr>
      </w:pPr>
    </w:p>
    <w:p w14:paraId="087F565B" w14:textId="77777777" w:rsidR="003504C4" w:rsidRDefault="003504C4" w:rsidP="00E659DB">
      <w:pPr>
        <w:pStyle w:val="FrameContents"/>
        <w:rPr>
          <w:rFonts w:ascii="Times New Roman" w:hAnsi="Times New Roman" w:cs="Times New Roman"/>
          <w:b/>
          <w:bCs/>
        </w:rPr>
      </w:pPr>
    </w:p>
    <w:p w14:paraId="182091FD" w14:textId="77777777" w:rsidR="003504C4" w:rsidRDefault="003504C4" w:rsidP="00E659DB">
      <w:pPr>
        <w:pStyle w:val="FrameContents"/>
        <w:rPr>
          <w:rFonts w:ascii="Times New Roman" w:hAnsi="Times New Roman" w:cs="Times New Roman"/>
          <w:b/>
          <w:bCs/>
        </w:rPr>
      </w:pPr>
    </w:p>
    <w:p w14:paraId="348D61D7" w14:textId="77777777" w:rsidR="003504C4" w:rsidRDefault="003504C4" w:rsidP="00E659DB">
      <w:pPr>
        <w:pStyle w:val="FrameContents"/>
        <w:rPr>
          <w:rFonts w:ascii="Times New Roman" w:hAnsi="Times New Roman" w:cs="Times New Roman"/>
          <w:b/>
          <w:bCs/>
        </w:rPr>
      </w:pPr>
    </w:p>
    <w:p w14:paraId="2EEF4129" w14:textId="77777777" w:rsidR="003504C4" w:rsidRDefault="003504C4" w:rsidP="00E659DB">
      <w:pPr>
        <w:pStyle w:val="FrameContents"/>
        <w:rPr>
          <w:rFonts w:ascii="Times New Roman" w:hAnsi="Times New Roman" w:cs="Times New Roman"/>
          <w:b/>
          <w:bCs/>
        </w:rPr>
      </w:pPr>
    </w:p>
    <w:p w14:paraId="2BA38362" w14:textId="77777777" w:rsidR="003504C4" w:rsidRDefault="003504C4" w:rsidP="00E659DB">
      <w:pPr>
        <w:pStyle w:val="FrameContents"/>
        <w:rPr>
          <w:rFonts w:ascii="Times New Roman" w:hAnsi="Times New Roman" w:cs="Times New Roman"/>
          <w:b/>
          <w:bCs/>
        </w:rPr>
      </w:pPr>
    </w:p>
    <w:p w14:paraId="3AF41700" w14:textId="77777777" w:rsidR="003504C4" w:rsidRDefault="003504C4" w:rsidP="00E659DB">
      <w:pPr>
        <w:pStyle w:val="FrameContents"/>
        <w:rPr>
          <w:rFonts w:ascii="Times New Roman" w:hAnsi="Times New Roman" w:cs="Times New Roman"/>
          <w:b/>
          <w:bCs/>
        </w:rPr>
      </w:pPr>
    </w:p>
    <w:p w14:paraId="41233105" w14:textId="77777777" w:rsidR="003504C4" w:rsidRDefault="003504C4" w:rsidP="00E659DB">
      <w:pPr>
        <w:pStyle w:val="FrameContents"/>
        <w:rPr>
          <w:rFonts w:ascii="Times New Roman" w:hAnsi="Times New Roman" w:cs="Times New Roman"/>
          <w:b/>
          <w:bCs/>
        </w:rPr>
      </w:pPr>
    </w:p>
    <w:p w14:paraId="7E1C545F" w14:textId="77777777" w:rsidR="003504C4" w:rsidRDefault="003504C4" w:rsidP="00E659DB">
      <w:pPr>
        <w:pStyle w:val="FrameContents"/>
        <w:rPr>
          <w:rFonts w:ascii="Times New Roman" w:hAnsi="Times New Roman" w:cs="Times New Roman"/>
          <w:b/>
          <w:bCs/>
        </w:rPr>
      </w:pPr>
    </w:p>
    <w:p w14:paraId="1FDDAC43" w14:textId="77777777" w:rsidR="003504C4" w:rsidRDefault="003504C4" w:rsidP="00E659DB">
      <w:pPr>
        <w:pStyle w:val="FrameContents"/>
        <w:rPr>
          <w:rFonts w:ascii="Times New Roman" w:hAnsi="Times New Roman" w:cs="Times New Roman"/>
          <w:b/>
          <w:bCs/>
        </w:rPr>
      </w:pPr>
    </w:p>
    <w:p w14:paraId="1626419C" w14:textId="77777777" w:rsidR="003504C4" w:rsidRDefault="003504C4" w:rsidP="00E659DB">
      <w:pPr>
        <w:pStyle w:val="FrameContents"/>
        <w:rPr>
          <w:rFonts w:ascii="Times New Roman" w:hAnsi="Times New Roman" w:cs="Times New Roman"/>
          <w:b/>
          <w:bCs/>
        </w:rPr>
      </w:pPr>
    </w:p>
    <w:p w14:paraId="54AFCB26" w14:textId="77777777" w:rsidR="003504C4" w:rsidRDefault="003504C4" w:rsidP="00E659DB">
      <w:pPr>
        <w:pStyle w:val="FrameContents"/>
        <w:rPr>
          <w:rFonts w:ascii="Times New Roman" w:hAnsi="Times New Roman" w:cs="Times New Roman"/>
          <w:b/>
          <w:bCs/>
        </w:rPr>
      </w:pPr>
    </w:p>
    <w:p w14:paraId="77114399" w14:textId="77777777" w:rsidR="003504C4" w:rsidRPr="00A16299" w:rsidRDefault="00A16299" w:rsidP="00E659DB">
      <w:pPr>
        <w:pStyle w:val="FrameContents"/>
        <w:rPr>
          <w:rFonts w:ascii="Times New Roman" w:hAnsi="Times New Roman" w:cs="Times New Roman"/>
        </w:rPr>
      </w:pPr>
      <w:r>
        <w:rPr>
          <w:rFonts w:ascii="Times New Roman" w:hAnsi="Times New Roman" w:cs="Times New Roman"/>
        </w:rPr>
        <w:t xml:space="preserve">                                    </w:t>
      </w:r>
      <w:r w:rsidR="005D35F1">
        <w:rPr>
          <w:rFonts w:ascii="Times New Roman" w:hAnsi="Times New Roman" w:cs="Times New Roman"/>
        </w:rPr>
        <w:t xml:space="preserve"> </w:t>
      </w:r>
      <w:r w:rsidRPr="00A16299">
        <w:rPr>
          <w:rFonts w:ascii="Times New Roman" w:hAnsi="Times New Roman" w:cs="Times New Roman"/>
        </w:rPr>
        <w:t>(not to scale)</w:t>
      </w:r>
    </w:p>
    <w:p w14:paraId="6C5B39C4" w14:textId="77777777" w:rsidR="003504C4" w:rsidRDefault="003504C4" w:rsidP="00E659DB">
      <w:pPr>
        <w:pStyle w:val="FrameContents"/>
        <w:rPr>
          <w:rFonts w:ascii="Times New Roman" w:hAnsi="Times New Roman" w:cs="Times New Roman"/>
          <w:b/>
          <w:bCs/>
        </w:rPr>
      </w:pPr>
    </w:p>
    <w:p w14:paraId="02C417B5" w14:textId="77777777" w:rsidR="003504C4" w:rsidRDefault="00A16299" w:rsidP="00E659DB">
      <w:pPr>
        <w:pStyle w:val="FrameContents"/>
        <w:rPr>
          <w:rFonts w:ascii="Times New Roman" w:hAnsi="Times New Roman" w:cs="Times New Roman"/>
          <w:b/>
          <w:bCs/>
        </w:rPr>
      </w:pPr>
      <w:r>
        <w:rPr>
          <w:rFonts w:ascii="Times New Roman" w:hAnsi="Times New Roman" w:cs="Times New Roman"/>
          <w:b/>
          <w:bCs/>
        </w:rPr>
        <w:t xml:space="preserve">                                              </w:t>
      </w:r>
      <w:r w:rsidRPr="00DC6E25">
        <w:rPr>
          <w:rFonts w:ascii="Times New Roman" w:hAnsi="Times New Roman" w:cs="Times New Roman"/>
          <w:b/>
          <w:bCs/>
        </w:rPr>
        <w:t>Detail</w:t>
      </w:r>
      <w:r w:rsidR="00CD2F1D">
        <w:rPr>
          <w:rFonts w:ascii="Times New Roman" w:hAnsi="Times New Roman" w:cs="Times New Roman"/>
          <w:b/>
          <w:bCs/>
        </w:rPr>
        <w:t>ed</w:t>
      </w:r>
      <w:r w:rsidRPr="00DC6E25">
        <w:rPr>
          <w:rFonts w:ascii="Times New Roman" w:hAnsi="Times New Roman" w:cs="Times New Roman"/>
          <w:b/>
          <w:bCs/>
        </w:rPr>
        <w:t xml:space="preserve"> </w:t>
      </w:r>
      <w:r w:rsidR="00C835BE" w:rsidRPr="00DC6E25">
        <w:rPr>
          <w:rFonts w:ascii="Times New Roman" w:hAnsi="Times New Roman" w:cs="Times New Roman"/>
          <w:b/>
          <w:bCs/>
        </w:rPr>
        <w:t>L</w:t>
      </w:r>
      <w:r w:rsidR="00C835BE">
        <w:rPr>
          <w:rFonts w:ascii="Times New Roman" w:hAnsi="Times New Roman" w:cs="Times New Roman"/>
          <w:b/>
          <w:bCs/>
        </w:rPr>
        <w:t>ithol</w:t>
      </w:r>
      <w:r w:rsidR="00C835BE" w:rsidRPr="00DC6E25">
        <w:rPr>
          <w:rFonts w:ascii="Times New Roman" w:hAnsi="Times New Roman" w:cs="Times New Roman"/>
          <w:b/>
          <w:bCs/>
        </w:rPr>
        <w:t>ogy</w:t>
      </w:r>
      <w:r w:rsidRPr="00DC6E25">
        <w:rPr>
          <w:rFonts w:ascii="Times New Roman" w:hAnsi="Times New Roman" w:cs="Times New Roman"/>
          <w:b/>
          <w:bCs/>
        </w:rPr>
        <w:t xml:space="preserve"> of Pit no: P4/NB/2025</w:t>
      </w:r>
    </w:p>
    <w:p w14:paraId="37CE25D7" w14:textId="77777777" w:rsidR="00DC6E25" w:rsidRDefault="00DC6E25" w:rsidP="00DC6E25">
      <w:pPr>
        <w:pStyle w:val="FrameContents"/>
        <w:jc w:val="center"/>
        <w:rPr>
          <w:rFonts w:ascii="Times New Roman" w:hAnsi="Times New Roman" w:cs="Times New Roman"/>
          <w:b/>
          <w:bCs/>
        </w:rPr>
      </w:pPr>
    </w:p>
    <w:p w14:paraId="7A8E6D97" w14:textId="77777777" w:rsidR="00DC6E25" w:rsidRPr="00DC6E25" w:rsidRDefault="00DC6E25" w:rsidP="00DC6E25">
      <w:pPr>
        <w:pStyle w:val="FrameContents"/>
        <w:jc w:val="center"/>
        <w:rPr>
          <w:rFonts w:ascii="Times New Roman" w:hAnsi="Times New Roman" w:cs="Times New Roman"/>
          <w:b/>
          <w:bCs/>
        </w:rPr>
      </w:pPr>
    </w:p>
    <w:tbl>
      <w:tblPr>
        <w:tblpPr w:leftFromText="180" w:rightFromText="180" w:vertAnchor="page" w:horzAnchor="margin" w:tblpY="8275"/>
        <w:tblW w:w="9242" w:type="dxa"/>
        <w:tblLayout w:type="fixed"/>
        <w:tblCellMar>
          <w:top w:w="55" w:type="dxa"/>
          <w:left w:w="55" w:type="dxa"/>
          <w:bottom w:w="55" w:type="dxa"/>
          <w:right w:w="55" w:type="dxa"/>
        </w:tblCellMar>
        <w:tblLook w:val="0000" w:firstRow="0" w:lastRow="0" w:firstColumn="0" w:lastColumn="0" w:noHBand="0" w:noVBand="0"/>
      </w:tblPr>
      <w:tblGrid>
        <w:gridCol w:w="4573"/>
        <w:gridCol w:w="4669"/>
      </w:tblGrid>
      <w:tr w:rsidR="00DC6E25" w14:paraId="69348CF8" w14:textId="77777777" w:rsidTr="00A16299">
        <w:trPr>
          <w:trHeight w:val="577"/>
        </w:trPr>
        <w:tc>
          <w:tcPr>
            <w:tcW w:w="4573" w:type="dxa"/>
            <w:tcBorders>
              <w:top w:val="single" w:sz="4" w:space="0" w:color="000000"/>
              <w:left w:val="single" w:sz="4" w:space="0" w:color="000000"/>
              <w:bottom w:val="single" w:sz="4" w:space="0" w:color="000000"/>
            </w:tcBorders>
          </w:tcPr>
          <w:p w14:paraId="450F2B72" w14:textId="77777777" w:rsidR="00DC6E25" w:rsidRDefault="00DC6E25" w:rsidP="00A16299">
            <w:pPr>
              <w:pStyle w:val="TableContents"/>
              <w:tabs>
                <w:tab w:val="left" w:pos="8647"/>
              </w:tabs>
              <w:jc w:val="both"/>
              <w:rPr>
                <w:rFonts w:hint="eastAsia"/>
              </w:rPr>
            </w:pPr>
            <w:r>
              <w:t>Name of the investigation: Bauxite, Ga, V, Ti &amp; REE.</w:t>
            </w:r>
          </w:p>
        </w:tc>
        <w:tc>
          <w:tcPr>
            <w:tcW w:w="4669" w:type="dxa"/>
            <w:tcBorders>
              <w:top w:val="single" w:sz="4" w:space="0" w:color="000000"/>
              <w:left w:val="single" w:sz="4" w:space="0" w:color="000000"/>
              <w:bottom w:val="single" w:sz="4" w:space="0" w:color="000000"/>
              <w:right w:val="single" w:sz="4" w:space="0" w:color="000000"/>
            </w:tcBorders>
          </w:tcPr>
          <w:p w14:paraId="72029C56" w14:textId="77777777" w:rsidR="00DC6E25" w:rsidRDefault="00DC6E25" w:rsidP="00A16299">
            <w:pPr>
              <w:pStyle w:val="TableContents"/>
              <w:tabs>
                <w:tab w:val="left" w:pos="8647"/>
              </w:tabs>
              <w:jc w:val="both"/>
              <w:rPr>
                <w:rFonts w:hint="eastAsia"/>
              </w:rPr>
            </w:pPr>
            <w:r>
              <w:t>Date of start: 16/04/2025</w:t>
            </w:r>
          </w:p>
        </w:tc>
      </w:tr>
      <w:tr w:rsidR="00DC6E25" w14:paraId="76F195EA" w14:textId="77777777" w:rsidTr="00A16299">
        <w:trPr>
          <w:trHeight w:val="282"/>
        </w:trPr>
        <w:tc>
          <w:tcPr>
            <w:tcW w:w="4573" w:type="dxa"/>
            <w:tcBorders>
              <w:left w:val="single" w:sz="4" w:space="0" w:color="000000"/>
              <w:bottom w:val="single" w:sz="4" w:space="0" w:color="000000"/>
            </w:tcBorders>
          </w:tcPr>
          <w:p w14:paraId="2010FE81" w14:textId="77777777" w:rsidR="00DC6E25" w:rsidRDefault="00DC6E25" w:rsidP="00A16299">
            <w:pPr>
              <w:pStyle w:val="TableContents"/>
              <w:tabs>
                <w:tab w:val="left" w:pos="8647"/>
              </w:tabs>
              <w:jc w:val="both"/>
              <w:rPr>
                <w:rFonts w:hint="eastAsia"/>
              </w:rPr>
            </w:pPr>
            <w:r>
              <w:t>Pit no:  P4/NB/2025</w:t>
            </w:r>
          </w:p>
        </w:tc>
        <w:tc>
          <w:tcPr>
            <w:tcW w:w="4669" w:type="dxa"/>
            <w:tcBorders>
              <w:left w:val="single" w:sz="4" w:space="0" w:color="000000"/>
              <w:bottom w:val="single" w:sz="4" w:space="0" w:color="000000"/>
              <w:right w:val="single" w:sz="4" w:space="0" w:color="000000"/>
            </w:tcBorders>
          </w:tcPr>
          <w:p w14:paraId="470070BB" w14:textId="77777777" w:rsidR="00DC6E25" w:rsidRDefault="00DC6E25" w:rsidP="00A16299">
            <w:pPr>
              <w:pStyle w:val="TableContents"/>
              <w:tabs>
                <w:tab w:val="left" w:pos="8647"/>
              </w:tabs>
              <w:jc w:val="both"/>
              <w:rPr>
                <w:rFonts w:hint="eastAsia"/>
              </w:rPr>
            </w:pPr>
            <w:r>
              <w:t>Date of closer: 16/04/2025</w:t>
            </w:r>
          </w:p>
        </w:tc>
      </w:tr>
      <w:tr w:rsidR="00DC6E25" w14:paraId="77A8559A" w14:textId="77777777" w:rsidTr="00A16299">
        <w:trPr>
          <w:trHeight w:val="577"/>
        </w:trPr>
        <w:tc>
          <w:tcPr>
            <w:tcW w:w="4573" w:type="dxa"/>
            <w:tcBorders>
              <w:left w:val="single" w:sz="4" w:space="0" w:color="000000"/>
              <w:bottom w:val="single" w:sz="4" w:space="0" w:color="000000"/>
            </w:tcBorders>
          </w:tcPr>
          <w:p w14:paraId="2D112600" w14:textId="77777777" w:rsidR="00DC6E25" w:rsidRDefault="00DC6E25" w:rsidP="00A16299">
            <w:pPr>
              <w:pStyle w:val="TableContents"/>
              <w:tabs>
                <w:tab w:val="left" w:pos="8647"/>
              </w:tabs>
              <w:jc w:val="both"/>
              <w:rPr>
                <w:rFonts w:hint="eastAsia"/>
              </w:rPr>
            </w:pPr>
            <w:r>
              <w:t>Location:  23.328038°N</w:t>
            </w:r>
          </w:p>
          <w:p w14:paraId="05EB885F" w14:textId="77777777" w:rsidR="00DC6E25" w:rsidRDefault="00DC6E25" w:rsidP="00A16299">
            <w:pPr>
              <w:pStyle w:val="TableContents"/>
              <w:tabs>
                <w:tab w:val="left" w:pos="8647"/>
              </w:tabs>
              <w:jc w:val="both"/>
              <w:rPr>
                <w:rFonts w:hint="eastAsia"/>
              </w:rPr>
            </w:pPr>
            <w:r>
              <w:t xml:space="preserve">                 69.928047°E</w:t>
            </w:r>
          </w:p>
        </w:tc>
        <w:tc>
          <w:tcPr>
            <w:tcW w:w="4669" w:type="dxa"/>
            <w:tcBorders>
              <w:left w:val="single" w:sz="4" w:space="0" w:color="000000"/>
              <w:bottom w:val="single" w:sz="4" w:space="0" w:color="000000"/>
              <w:right w:val="single" w:sz="4" w:space="0" w:color="000000"/>
            </w:tcBorders>
          </w:tcPr>
          <w:p w14:paraId="37DB6B18" w14:textId="77777777" w:rsidR="00DC6E25" w:rsidRDefault="00DC6E25" w:rsidP="00A16299">
            <w:pPr>
              <w:pStyle w:val="TableContents"/>
              <w:tabs>
                <w:tab w:val="left" w:pos="8647"/>
              </w:tabs>
              <w:jc w:val="both"/>
              <w:rPr>
                <w:rFonts w:hint="eastAsia"/>
              </w:rPr>
            </w:pPr>
            <w:r>
              <w:t>Elevation: 124m</w:t>
            </w:r>
          </w:p>
        </w:tc>
      </w:tr>
      <w:tr w:rsidR="00DC6E25" w14:paraId="1047DF2F" w14:textId="77777777" w:rsidTr="00A16299">
        <w:trPr>
          <w:trHeight w:val="1166"/>
        </w:trPr>
        <w:tc>
          <w:tcPr>
            <w:tcW w:w="4573" w:type="dxa"/>
            <w:tcBorders>
              <w:left w:val="single" w:sz="4" w:space="0" w:color="000000"/>
              <w:bottom w:val="single" w:sz="4" w:space="0" w:color="000000"/>
            </w:tcBorders>
          </w:tcPr>
          <w:p w14:paraId="0FE8E5A4" w14:textId="77777777" w:rsidR="00DC6E25" w:rsidRDefault="00DC6E25" w:rsidP="00A16299">
            <w:pPr>
              <w:pStyle w:val="TableContents"/>
              <w:tabs>
                <w:tab w:val="left" w:pos="8647"/>
              </w:tabs>
              <w:jc w:val="both"/>
              <w:rPr>
                <w:rFonts w:hint="eastAsia"/>
              </w:rPr>
            </w:pPr>
            <w:r>
              <w:t>Pit top measurement:</w:t>
            </w:r>
          </w:p>
          <w:p w14:paraId="74BE7F3E" w14:textId="77777777" w:rsidR="00DC6E25" w:rsidRDefault="00DC6E25" w:rsidP="00A16299">
            <w:pPr>
              <w:pStyle w:val="TableContents"/>
              <w:tabs>
                <w:tab w:val="left" w:pos="8647"/>
              </w:tabs>
              <w:jc w:val="both"/>
              <w:rPr>
                <w:rFonts w:hint="eastAsia"/>
              </w:rPr>
            </w:pPr>
            <w:r>
              <w:t xml:space="preserve">         a. Length: 1m</w:t>
            </w:r>
          </w:p>
          <w:p w14:paraId="4B247658" w14:textId="77777777" w:rsidR="00DC6E25" w:rsidRDefault="00DC6E25" w:rsidP="00A16299">
            <w:pPr>
              <w:pStyle w:val="TableContents"/>
              <w:tabs>
                <w:tab w:val="left" w:pos="8647"/>
              </w:tabs>
              <w:jc w:val="both"/>
              <w:rPr>
                <w:rFonts w:hint="eastAsia"/>
              </w:rPr>
            </w:pPr>
            <w:r>
              <w:t xml:space="preserve">         b. Breadth: 1m</w:t>
            </w:r>
          </w:p>
        </w:tc>
        <w:tc>
          <w:tcPr>
            <w:tcW w:w="4669" w:type="dxa"/>
            <w:tcBorders>
              <w:left w:val="single" w:sz="4" w:space="0" w:color="000000"/>
              <w:bottom w:val="single" w:sz="4" w:space="0" w:color="000000"/>
              <w:right w:val="single" w:sz="4" w:space="0" w:color="000000"/>
            </w:tcBorders>
          </w:tcPr>
          <w:p w14:paraId="50DCDB85" w14:textId="77777777" w:rsidR="00DC6E25" w:rsidRDefault="00DC6E25" w:rsidP="00A16299">
            <w:pPr>
              <w:pStyle w:val="TableContents"/>
              <w:tabs>
                <w:tab w:val="left" w:pos="8647"/>
              </w:tabs>
              <w:jc w:val="both"/>
              <w:rPr>
                <w:rFonts w:hint="eastAsia"/>
              </w:rPr>
            </w:pPr>
            <w:r>
              <w:t>Pit bottom measurement:</w:t>
            </w:r>
          </w:p>
          <w:p w14:paraId="43DE5715" w14:textId="77777777" w:rsidR="00DC6E25" w:rsidRDefault="00DC6E25" w:rsidP="00A16299">
            <w:pPr>
              <w:pStyle w:val="TableContents"/>
              <w:tabs>
                <w:tab w:val="left" w:pos="8647"/>
              </w:tabs>
              <w:jc w:val="both"/>
              <w:rPr>
                <w:rFonts w:hint="eastAsia"/>
              </w:rPr>
            </w:pPr>
            <w:r>
              <w:t xml:space="preserve">       a. Length: 1m</w:t>
            </w:r>
          </w:p>
          <w:p w14:paraId="43BF8B55" w14:textId="77777777" w:rsidR="00DC6E25" w:rsidRDefault="00DC6E25" w:rsidP="00A16299">
            <w:pPr>
              <w:pStyle w:val="TableContents"/>
              <w:tabs>
                <w:tab w:val="left" w:pos="8647"/>
              </w:tabs>
              <w:jc w:val="both"/>
              <w:rPr>
                <w:rFonts w:hint="eastAsia"/>
              </w:rPr>
            </w:pPr>
            <w:r>
              <w:t xml:space="preserve">       b. Breadth: 1m</w:t>
            </w:r>
          </w:p>
          <w:p w14:paraId="26511964" w14:textId="77777777" w:rsidR="00DC6E25" w:rsidRDefault="00DC6E25" w:rsidP="00A16299">
            <w:pPr>
              <w:pStyle w:val="TableContents"/>
              <w:tabs>
                <w:tab w:val="left" w:pos="8647"/>
              </w:tabs>
              <w:jc w:val="both"/>
              <w:rPr>
                <w:rFonts w:hint="eastAsia"/>
              </w:rPr>
            </w:pPr>
            <w:r>
              <w:t xml:space="preserve">       c. Depth: 1m</w:t>
            </w:r>
          </w:p>
        </w:tc>
      </w:tr>
      <w:tr w:rsidR="00DC6E25" w14:paraId="16FDC222" w14:textId="77777777" w:rsidTr="00A16299">
        <w:trPr>
          <w:trHeight w:val="282"/>
        </w:trPr>
        <w:tc>
          <w:tcPr>
            <w:tcW w:w="9242" w:type="dxa"/>
            <w:gridSpan w:val="2"/>
            <w:tcBorders>
              <w:left w:val="single" w:sz="4" w:space="0" w:color="000000"/>
              <w:bottom w:val="single" w:sz="4" w:space="0" w:color="000000"/>
              <w:right w:val="single" w:sz="4" w:space="0" w:color="000000"/>
            </w:tcBorders>
          </w:tcPr>
          <w:p w14:paraId="3049B6FD" w14:textId="77777777" w:rsidR="00DC6E25" w:rsidRDefault="00DC6E25" w:rsidP="00A16299">
            <w:pPr>
              <w:pStyle w:val="TableContents"/>
              <w:tabs>
                <w:tab w:val="left" w:pos="8647"/>
              </w:tabs>
              <w:ind w:left="-57" w:right="283" w:firstLine="57"/>
              <w:jc w:val="both"/>
              <w:rPr>
                <w:rFonts w:hint="eastAsia"/>
              </w:rPr>
            </w:pPr>
            <w:r>
              <w:t>Recorded by: V. Santosh &amp; B. Mahesh, Geologists</w:t>
            </w:r>
          </w:p>
        </w:tc>
      </w:tr>
      <w:tr w:rsidR="00DC6E25" w14:paraId="3902FEC4" w14:textId="77777777" w:rsidTr="00A16299">
        <w:trPr>
          <w:trHeight w:val="577"/>
        </w:trPr>
        <w:tc>
          <w:tcPr>
            <w:tcW w:w="9242" w:type="dxa"/>
            <w:gridSpan w:val="2"/>
            <w:tcBorders>
              <w:left w:val="single" w:sz="4" w:space="0" w:color="000000"/>
              <w:bottom w:val="single" w:sz="4" w:space="0" w:color="000000"/>
              <w:right w:val="single" w:sz="4" w:space="0" w:color="000000"/>
            </w:tcBorders>
          </w:tcPr>
          <w:p w14:paraId="200D4B00" w14:textId="77777777" w:rsidR="00DC6E25" w:rsidRDefault="00DC6E25" w:rsidP="00A16299">
            <w:pPr>
              <w:pStyle w:val="TableContents"/>
              <w:tabs>
                <w:tab w:val="left" w:pos="8647"/>
              </w:tabs>
              <w:jc w:val="both"/>
              <w:rPr>
                <w:rFonts w:hint="eastAsia"/>
              </w:rPr>
            </w:pPr>
            <w:r>
              <w:t>Lithology details: Clay stone with mica, Dark grey clay with micaceous interbedded with pink clay bands (Bhuj formation).</w:t>
            </w:r>
          </w:p>
        </w:tc>
      </w:tr>
      <w:tr w:rsidR="00DC6E25" w14:paraId="364AD6BC" w14:textId="77777777" w:rsidTr="00A16299">
        <w:trPr>
          <w:trHeight w:val="282"/>
        </w:trPr>
        <w:tc>
          <w:tcPr>
            <w:tcW w:w="9242" w:type="dxa"/>
            <w:gridSpan w:val="2"/>
            <w:tcBorders>
              <w:left w:val="single" w:sz="4" w:space="0" w:color="000000"/>
              <w:bottom w:val="single" w:sz="4" w:space="0" w:color="000000"/>
              <w:right w:val="single" w:sz="4" w:space="0" w:color="000000"/>
            </w:tcBorders>
          </w:tcPr>
          <w:p w14:paraId="42F46EC8" w14:textId="77777777" w:rsidR="00DC6E25" w:rsidRDefault="00DC6E25" w:rsidP="00A16299">
            <w:pPr>
              <w:pStyle w:val="TableContents"/>
              <w:tabs>
                <w:tab w:val="left" w:pos="8647"/>
              </w:tabs>
              <w:jc w:val="both"/>
              <w:rPr>
                <w:rFonts w:hint="eastAsia"/>
              </w:rPr>
            </w:pPr>
            <w:r>
              <w:t>Structural details: Bedding &amp; lamination</w:t>
            </w:r>
          </w:p>
        </w:tc>
      </w:tr>
      <w:tr w:rsidR="00DC6E25" w14:paraId="169552D1" w14:textId="77777777" w:rsidTr="00A16299">
        <w:trPr>
          <w:trHeight w:val="282"/>
        </w:trPr>
        <w:tc>
          <w:tcPr>
            <w:tcW w:w="9242" w:type="dxa"/>
            <w:gridSpan w:val="2"/>
            <w:tcBorders>
              <w:left w:val="single" w:sz="4" w:space="0" w:color="000000"/>
              <w:bottom w:val="single" w:sz="4" w:space="0" w:color="000000"/>
              <w:right w:val="single" w:sz="4" w:space="0" w:color="000000"/>
            </w:tcBorders>
          </w:tcPr>
          <w:p w14:paraId="701CA93C" w14:textId="77777777" w:rsidR="00DC6E25" w:rsidRDefault="00DC6E25" w:rsidP="00A16299">
            <w:pPr>
              <w:pStyle w:val="TableContents"/>
              <w:tabs>
                <w:tab w:val="left" w:pos="8647"/>
              </w:tabs>
              <w:jc w:val="both"/>
              <w:rPr>
                <w:rFonts w:hint="eastAsia"/>
              </w:rPr>
            </w:pPr>
            <w:r>
              <w:t>Log of pit: A, B, C, D are side section and E plan view is bottom of the pit.</w:t>
            </w:r>
          </w:p>
        </w:tc>
      </w:tr>
      <w:tr w:rsidR="00DC6E25" w14:paraId="2CCFCF5D" w14:textId="77777777" w:rsidTr="00A16299">
        <w:trPr>
          <w:trHeight w:val="577"/>
        </w:trPr>
        <w:tc>
          <w:tcPr>
            <w:tcW w:w="9242" w:type="dxa"/>
            <w:gridSpan w:val="2"/>
            <w:tcBorders>
              <w:left w:val="single" w:sz="4" w:space="0" w:color="000000"/>
              <w:bottom w:val="single" w:sz="4" w:space="0" w:color="000000"/>
              <w:right w:val="single" w:sz="4" w:space="0" w:color="000000"/>
            </w:tcBorders>
          </w:tcPr>
          <w:p w14:paraId="7996E4AE" w14:textId="77777777" w:rsidR="00DC6E25" w:rsidRDefault="00DC6E25" w:rsidP="00A16299">
            <w:pPr>
              <w:pStyle w:val="TableContents"/>
              <w:tabs>
                <w:tab w:val="left" w:pos="8647"/>
              </w:tabs>
              <w:jc w:val="both"/>
              <w:rPr>
                <w:rFonts w:hint="eastAsia"/>
              </w:rPr>
            </w:pPr>
            <w:r>
              <w:t>Sample no: P4/NB/2025, representative sample was collected from bottom E of Dark grey Clay with mica.</w:t>
            </w:r>
          </w:p>
        </w:tc>
      </w:tr>
    </w:tbl>
    <w:p w14:paraId="3B52E8D8" w14:textId="77777777" w:rsidR="003504C4" w:rsidRDefault="003504C4" w:rsidP="00DC6E25">
      <w:pPr>
        <w:pStyle w:val="FrameContents"/>
        <w:jc w:val="center"/>
        <w:rPr>
          <w:rFonts w:ascii="Times New Roman" w:hAnsi="Times New Roman" w:cs="Times New Roman"/>
          <w:b/>
          <w:bCs/>
        </w:rPr>
      </w:pPr>
    </w:p>
    <w:p w14:paraId="76BB79F0" w14:textId="77777777" w:rsidR="0067139E" w:rsidRDefault="0067139E" w:rsidP="00DC6E25">
      <w:pPr>
        <w:pStyle w:val="FrameContents"/>
        <w:jc w:val="center"/>
        <w:rPr>
          <w:rFonts w:ascii="Times New Roman" w:hAnsi="Times New Roman" w:cs="Times New Roman"/>
          <w:b/>
          <w:bCs/>
        </w:rPr>
      </w:pPr>
    </w:p>
    <w:p w14:paraId="1141D35E" w14:textId="77777777" w:rsidR="0067139E" w:rsidRDefault="0067139E" w:rsidP="00DC6E25">
      <w:pPr>
        <w:pStyle w:val="FrameContents"/>
        <w:jc w:val="center"/>
        <w:rPr>
          <w:rFonts w:ascii="Times New Roman" w:hAnsi="Times New Roman" w:cs="Times New Roman"/>
          <w:b/>
          <w:bCs/>
        </w:rPr>
      </w:pPr>
    </w:p>
    <w:p w14:paraId="25567546" w14:textId="77777777" w:rsidR="0067139E" w:rsidRDefault="0067139E" w:rsidP="00DC6E25">
      <w:pPr>
        <w:pStyle w:val="FrameContents"/>
        <w:jc w:val="center"/>
        <w:rPr>
          <w:rFonts w:ascii="Times New Roman" w:hAnsi="Times New Roman" w:cs="Times New Roman"/>
          <w:b/>
          <w:bCs/>
        </w:rPr>
      </w:pPr>
    </w:p>
    <w:p w14:paraId="00DDB3C8" w14:textId="77777777" w:rsidR="0067139E" w:rsidRDefault="0067139E" w:rsidP="00DC6E25">
      <w:pPr>
        <w:pStyle w:val="FrameContents"/>
        <w:jc w:val="center"/>
        <w:rPr>
          <w:rFonts w:ascii="Times New Roman" w:hAnsi="Times New Roman" w:cs="Times New Roman"/>
          <w:b/>
          <w:bCs/>
        </w:rPr>
      </w:pPr>
    </w:p>
    <w:p w14:paraId="5446BFB8" w14:textId="77777777" w:rsidR="0067139E" w:rsidRDefault="0067139E" w:rsidP="00DC6E25">
      <w:pPr>
        <w:pStyle w:val="FrameContents"/>
        <w:jc w:val="center"/>
        <w:rPr>
          <w:rFonts w:ascii="Times New Roman" w:hAnsi="Times New Roman" w:cs="Times New Roman"/>
          <w:b/>
          <w:bCs/>
        </w:rPr>
      </w:pPr>
    </w:p>
    <w:p w14:paraId="3935DB4C" w14:textId="77777777" w:rsidR="0067139E" w:rsidRDefault="00C835BE" w:rsidP="00DC6E25">
      <w:pPr>
        <w:pStyle w:val="FrameContents"/>
        <w:jc w:val="center"/>
        <w:rPr>
          <w:rFonts w:ascii="Times New Roman" w:hAnsi="Times New Roman" w:cs="Times New Roman"/>
          <w:b/>
          <w:bCs/>
        </w:rPr>
      </w:pPr>
      <w:r>
        <w:rPr>
          <w:rFonts w:ascii="Times New Roman" w:hAnsi="Times New Roman" w:cs="Times New Roman"/>
          <w:b/>
          <w:bCs/>
          <w:noProof/>
          <w14:ligatures w14:val="standardContextual"/>
        </w:rPr>
        <w:drawing>
          <wp:anchor distT="0" distB="0" distL="0" distR="0" simplePos="0" relativeHeight="251708416" behindDoc="0" locked="0" layoutInCell="0" allowOverlap="1" wp14:anchorId="0431C080" wp14:editId="34E2114B">
            <wp:simplePos x="0" y="0"/>
            <wp:positionH relativeFrom="margin">
              <wp:align>center</wp:align>
            </wp:positionH>
            <wp:positionV relativeFrom="paragraph">
              <wp:posOffset>9659</wp:posOffset>
            </wp:positionV>
            <wp:extent cx="4547870" cy="3189605"/>
            <wp:effectExtent l="0" t="0" r="5080" b="0"/>
            <wp:wrapSquare wrapText="largest"/>
            <wp:docPr id="406332738"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47870" cy="31896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2AD5AA" w14:textId="77777777" w:rsidR="0067139E" w:rsidRDefault="0067139E" w:rsidP="00DC6E25">
      <w:pPr>
        <w:pStyle w:val="FrameContents"/>
        <w:jc w:val="center"/>
        <w:rPr>
          <w:rFonts w:ascii="Times New Roman" w:hAnsi="Times New Roman" w:cs="Times New Roman"/>
          <w:b/>
          <w:bCs/>
        </w:rPr>
      </w:pPr>
    </w:p>
    <w:p w14:paraId="2053B98B" w14:textId="77777777" w:rsidR="0067139E" w:rsidRDefault="0067139E" w:rsidP="0067139E">
      <w:pPr>
        <w:pStyle w:val="FrameContents"/>
        <w:rPr>
          <w:rFonts w:ascii="Times New Roman" w:hAnsi="Times New Roman" w:cs="Times New Roman"/>
          <w:b/>
          <w:bCs/>
        </w:rPr>
      </w:pPr>
    </w:p>
    <w:p w14:paraId="4701DAB8" w14:textId="77777777" w:rsidR="0067139E" w:rsidRDefault="0067139E" w:rsidP="0067139E">
      <w:pPr>
        <w:pStyle w:val="FrameContents"/>
        <w:rPr>
          <w:rFonts w:ascii="Times New Roman" w:hAnsi="Times New Roman" w:cs="Times New Roman"/>
          <w:b/>
          <w:bCs/>
        </w:rPr>
      </w:pPr>
    </w:p>
    <w:p w14:paraId="2D309ACA" w14:textId="77777777" w:rsidR="0067139E" w:rsidRDefault="0067139E" w:rsidP="0067139E">
      <w:pPr>
        <w:pStyle w:val="FrameContents"/>
        <w:rPr>
          <w:rFonts w:ascii="Times New Roman" w:hAnsi="Times New Roman" w:cs="Times New Roman"/>
          <w:b/>
          <w:bCs/>
        </w:rPr>
      </w:pPr>
    </w:p>
    <w:p w14:paraId="3CAEF7F9" w14:textId="77777777" w:rsidR="0067139E" w:rsidRDefault="0067139E" w:rsidP="0067139E">
      <w:pPr>
        <w:pStyle w:val="FrameContents"/>
        <w:rPr>
          <w:rFonts w:ascii="Times New Roman" w:hAnsi="Times New Roman" w:cs="Times New Roman"/>
          <w:b/>
          <w:bCs/>
        </w:rPr>
      </w:pPr>
    </w:p>
    <w:p w14:paraId="1F6BD4F7" w14:textId="77777777" w:rsidR="0067139E" w:rsidRDefault="0067139E" w:rsidP="0067139E">
      <w:pPr>
        <w:pStyle w:val="FrameContents"/>
        <w:rPr>
          <w:rFonts w:ascii="Times New Roman" w:hAnsi="Times New Roman" w:cs="Times New Roman"/>
          <w:b/>
          <w:bCs/>
        </w:rPr>
      </w:pPr>
    </w:p>
    <w:p w14:paraId="06D5C27A" w14:textId="77777777" w:rsidR="0067139E" w:rsidRDefault="0067139E" w:rsidP="0067139E">
      <w:pPr>
        <w:pStyle w:val="FrameContents"/>
        <w:rPr>
          <w:rFonts w:ascii="Times New Roman" w:hAnsi="Times New Roman" w:cs="Times New Roman"/>
          <w:b/>
          <w:bCs/>
        </w:rPr>
      </w:pPr>
    </w:p>
    <w:p w14:paraId="51928561" w14:textId="77777777" w:rsidR="0067139E" w:rsidRDefault="0067139E" w:rsidP="0067139E">
      <w:pPr>
        <w:pStyle w:val="FrameContents"/>
        <w:rPr>
          <w:rFonts w:ascii="Times New Roman" w:hAnsi="Times New Roman" w:cs="Times New Roman"/>
          <w:b/>
          <w:bCs/>
        </w:rPr>
      </w:pPr>
    </w:p>
    <w:p w14:paraId="7D13C9E1" w14:textId="77777777" w:rsidR="0067139E" w:rsidRDefault="0067139E" w:rsidP="0067139E">
      <w:pPr>
        <w:pStyle w:val="FrameContents"/>
        <w:rPr>
          <w:rFonts w:ascii="Times New Roman" w:hAnsi="Times New Roman" w:cs="Times New Roman"/>
          <w:b/>
          <w:bCs/>
        </w:rPr>
      </w:pPr>
    </w:p>
    <w:p w14:paraId="7B34AF4D" w14:textId="77777777" w:rsidR="0067139E" w:rsidRDefault="0067139E" w:rsidP="0067139E">
      <w:pPr>
        <w:pStyle w:val="FrameContents"/>
        <w:rPr>
          <w:rFonts w:ascii="Times New Roman" w:hAnsi="Times New Roman" w:cs="Times New Roman"/>
          <w:b/>
          <w:bCs/>
        </w:rPr>
      </w:pPr>
    </w:p>
    <w:p w14:paraId="2F3612D6" w14:textId="77777777" w:rsidR="0067139E" w:rsidRDefault="0067139E" w:rsidP="0067139E">
      <w:pPr>
        <w:pStyle w:val="FrameContents"/>
        <w:rPr>
          <w:rFonts w:ascii="Times New Roman" w:hAnsi="Times New Roman" w:cs="Times New Roman"/>
          <w:b/>
          <w:bCs/>
        </w:rPr>
      </w:pPr>
    </w:p>
    <w:p w14:paraId="487D6AF1" w14:textId="77777777" w:rsidR="0067139E" w:rsidRDefault="0067139E" w:rsidP="0067139E">
      <w:pPr>
        <w:pStyle w:val="FrameContents"/>
        <w:rPr>
          <w:rFonts w:ascii="Times New Roman" w:hAnsi="Times New Roman" w:cs="Times New Roman"/>
          <w:b/>
          <w:bCs/>
        </w:rPr>
      </w:pPr>
    </w:p>
    <w:p w14:paraId="0E7C792B" w14:textId="77777777" w:rsidR="0067139E" w:rsidRDefault="0067139E" w:rsidP="0067139E">
      <w:pPr>
        <w:pStyle w:val="FrameContents"/>
        <w:rPr>
          <w:rFonts w:ascii="Times New Roman" w:hAnsi="Times New Roman" w:cs="Times New Roman"/>
          <w:b/>
          <w:bCs/>
        </w:rPr>
      </w:pPr>
    </w:p>
    <w:p w14:paraId="58412363" w14:textId="77777777" w:rsidR="0067139E" w:rsidRDefault="0067139E" w:rsidP="0067139E">
      <w:pPr>
        <w:pStyle w:val="FrameContents"/>
        <w:rPr>
          <w:rFonts w:ascii="Times New Roman" w:hAnsi="Times New Roman" w:cs="Times New Roman"/>
          <w:b/>
          <w:bCs/>
        </w:rPr>
      </w:pPr>
    </w:p>
    <w:p w14:paraId="55F772B7" w14:textId="77777777" w:rsidR="0067139E" w:rsidRDefault="0067139E" w:rsidP="0067139E">
      <w:pPr>
        <w:pStyle w:val="FrameContents"/>
        <w:rPr>
          <w:rFonts w:ascii="Times New Roman" w:hAnsi="Times New Roman" w:cs="Times New Roman"/>
          <w:b/>
          <w:bCs/>
        </w:rPr>
      </w:pPr>
    </w:p>
    <w:p w14:paraId="10F8C9F3" w14:textId="77777777" w:rsidR="0067139E" w:rsidRDefault="0067139E" w:rsidP="0067139E">
      <w:pPr>
        <w:pStyle w:val="FrameContents"/>
        <w:rPr>
          <w:rFonts w:ascii="Times New Roman" w:hAnsi="Times New Roman" w:cs="Times New Roman"/>
          <w:b/>
          <w:bCs/>
        </w:rPr>
      </w:pPr>
    </w:p>
    <w:p w14:paraId="33681F3C" w14:textId="77777777" w:rsidR="0067139E" w:rsidRDefault="0067139E" w:rsidP="0067139E">
      <w:pPr>
        <w:pStyle w:val="FrameContents"/>
        <w:rPr>
          <w:rFonts w:ascii="Times New Roman" w:hAnsi="Times New Roman" w:cs="Times New Roman"/>
          <w:b/>
          <w:bCs/>
        </w:rPr>
      </w:pPr>
    </w:p>
    <w:p w14:paraId="3C82FDDD" w14:textId="77777777" w:rsidR="0067139E" w:rsidRDefault="0067139E" w:rsidP="0067139E">
      <w:pPr>
        <w:pStyle w:val="FrameContents"/>
        <w:rPr>
          <w:rFonts w:ascii="Times New Roman" w:hAnsi="Times New Roman" w:cs="Times New Roman"/>
          <w:b/>
          <w:bCs/>
        </w:rPr>
      </w:pPr>
    </w:p>
    <w:p w14:paraId="0851E28D" w14:textId="77777777" w:rsidR="0067139E" w:rsidRDefault="0067139E" w:rsidP="0067139E">
      <w:pPr>
        <w:pStyle w:val="FrameContents"/>
        <w:rPr>
          <w:rFonts w:ascii="Times New Roman" w:hAnsi="Times New Roman" w:cs="Times New Roman"/>
          <w:b/>
          <w:bCs/>
        </w:rPr>
      </w:pPr>
    </w:p>
    <w:p w14:paraId="486CF7D7" w14:textId="77777777" w:rsidR="0067139E" w:rsidRDefault="0067139E" w:rsidP="0067139E">
      <w:pPr>
        <w:pStyle w:val="FrameContents"/>
        <w:rPr>
          <w:rFonts w:ascii="Times New Roman" w:hAnsi="Times New Roman" w:cs="Times New Roman"/>
          <w:b/>
          <w:bCs/>
        </w:rPr>
      </w:pPr>
    </w:p>
    <w:p w14:paraId="176CCAED" w14:textId="77777777" w:rsidR="005D35F1" w:rsidRPr="005D35F1" w:rsidRDefault="005D35F1" w:rsidP="005D35F1">
      <w:pPr>
        <w:spacing w:line="360" w:lineRule="auto"/>
        <w:rPr>
          <w:rFonts w:ascii="Times New Roman" w:hAnsi="Times New Roman" w:cs="Times New Roman"/>
          <w:sz w:val="24"/>
          <w:szCs w:val="24"/>
        </w:rPr>
      </w:pPr>
      <w:r w:rsidRPr="005D35F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D35F1">
        <w:rPr>
          <w:rFonts w:ascii="Times New Roman" w:hAnsi="Times New Roman" w:cs="Times New Roman"/>
          <w:sz w:val="24"/>
          <w:szCs w:val="24"/>
        </w:rPr>
        <w:t>(not to scale)</w:t>
      </w:r>
    </w:p>
    <w:p w14:paraId="43B19514" w14:textId="77777777" w:rsidR="0067139E" w:rsidRDefault="0067139E" w:rsidP="0067139E">
      <w:pPr>
        <w:pStyle w:val="FrameContents"/>
        <w:rPr>
          <w:rFonts w:ascii="Times New Roman" w:hAnsi="Times New Roman" w:cs="Times New Roman"/>
          <w:b/>
          <w:bCs/>
        </w:rPr>
      </w:pPr>
    </w:p>
    <w:tbl>
      <w:tblPr>
        <w:tblpPr w:leftFromText="180" w:rightFromText="180" w:vertAnchor="text" w:horzAnchor="margin" w:tblpY="707"/>
        <w:tblW w:w="9215" w:type="dxa"/>
        <w:tblLayout w:type="fixed"/>
        <w:tblCellMar>
          <w:top w:w="55" w:type="dxa"/>
          <w:left w:w="55" w:type="dxa"/>
          <w:bottom w:w="55" w:type="dxa"/>
          <w:right w:w="55" w:type="dxa"/>
        </w:tblCellMar>
        <w:tblLook w:val="0000" w:firstRow="0" w:lastRow="0" w:firstColumn="0" w:lastColumn="0" w:noHBand="0" w:noVBand="0"/>
      </w:tblPr>
      <w:tblGrid>
        <w:gridCol w:w="4193"/>
        <w:gridCol w:w="5022"/>
      </w:tblGrid>
      <w:tr w:rsidR="0067139E" w14:paraId="1AE6474F" w14:textId="77777777" w:rsidTr="0067139E">
        <w:trPr>
          <w:trHeight w:val="569"/>
        </w:trPr>
        <w:tc>
          <w:tcPr>
            <w:tcW w:w="4193" w:type="dxa"/>
            <w:tcBorders>
              <w:top w:val="single" w:sz="4" w:space="0" w:color="000000"/>
              <w:left w:val="single" w:sz="4" w:space="0" w:color="000000"/>
              <w:bottom w:val="single" w:sz="4" w:space="0" w:color="000000"/>
            </w:tcBorders>
          </w:tcPr>
          <w:p w14:paraId="0EB0F5D6" w14:textId="77777777" w:rsidR="0067139E" w:rsidRDefault="0067139E" w:rsidP="0067139E">
            <w:pPr>
              <w:pStyle w:val="TableContents"/>
              <w:tabs>
                <w:tab w:val="left" w:pos="8647"/>
              </w:tabs>
              <w:jc w:val="both"/>
              <w:rPr>
                <w:rFonts w:hint="eastAsia"/>
              </w:rPr>
            </w:pPr>
            <w:r>
              <w:t>Name of the investigation: Bauxite, Ga, V, Ti &amp; REE.</w:t>
            </w:r>
          </w:p>
        </w:tc>
        <w:tc>
          <w:tcPr>
            <w:tcW w:w="5022" w:type="dxa"/>
            <w:tcBorders>
              <w:top w:val="single" w:sz="4" w:space="0" w:color="000000"/>
              <w:left w:val="single" w:sz="4" w:space="0" w:color="000000"/>
              <w:bottom w:val="single" w:sz="4" w:space="0" w:color="000000"/>
              <w:right w:val="single" w:sz="4" w:space="0" w:color="000000"/>
            </w:tcBorders>
          </w:tcPr>
          <w:p w14:paraId="35D3D6DA" w14:textId="77777777" w:rsidR="0067139E" w:rsidRDefault="0067139E" w:rsidP="0067139E">
            <w:pPr>
              <w:pStyle w:val="TableContents"/>
              <w:tabs>
                <w:tab w:val="left" w:pos="8647"/>
              </w:tabs>
              <w:jc w:val="both"/>
              <w:rPr>
                <w:rFonts w:hint="eastAsia"/>
              </w:rPr>
            </w:pPr>
            <w:r>
              <w:t>Date of start: 17/04/2025</w:t>
            </w:r>
          </w:p>
        </w:tc>
      </w:tr>
      <w:tr w:rsidR="0067139E" w14:paraId="29746E56" w14:textId="77777777" w:rsidTr="0067139E">
        <w:trPr>
          <w:trHeight w:val="278"/>
        </w:trPr>
        <w:tc>
          <w:tcPr>
            <w:tcW w:w="4193" w:type="dxa"/>
            <w:tcBorders>
              <w:left w:val="single" w:sz="4" w:space="0" w:color="000000"/>
              <w:bottom w:val="single" w:sz="4" w:space="0" w:color="000000"/>
            </w:tcBorders>
          </w:tcPr>
          <w:p w14:paraId="0F4A5A93" w14:textId="77777777" w:rsidR="0067139E" w:rsidRDefault="0067139E" w:rsidP="0067139E">
            <w:pPr>
              <w:pStyle w:val="TableContents"/>
              <w:tabs>
                <w:tab w:val="left" w:pos="8647"/>
              </w:tabs>
              <w:jc w:val="both"/>
              <w:rPr>
                <w:rFonts w:hint="eastAsia"/>
              </w:rPr>
            </w:pPr>
            <w:r>
              <w:t>Pit no:  P5/NB/2025</w:t>
            </w:r>
          </w:p>
        </w:tc>
        <w:tc>
          <w:tcPr>
            <w:tcW w:w="5022" w:type="dxa"/>
            <w:tcBorders>
              <w:left w:val="single" w:sz="4" w:space="0" w:color="000000"/>
              <w:bottom w:val="single" w:sz="4" w:space="0" w:color="000000"/>
              <w:right w:val="single" w:sz="4" w:space="0" w:color="000000"/>
            </w:tcBorders>
          </w:tcPr>
          <w:p w14:paraId="328167B6" w14:textId="77777777" w:rsidR="0067139E" w:rsidRDefault="0067139E" w:rsidP="0067139E">
            <w:pPr>
              <w:pStyle w:val="TableContents"/>
              <w:tabs>
                <w:tab w:val="left" w:pos="8647"/>
              </w:tabs>
              <w:jc w:val="both"/>
              <w:rPr>
                <w:rFonts w:hint="eastAsia"/>
              </w:rPr>
            </w:pPr>
            <w:r>
              <w:t>Date of closer: 17/04/2025</w:t>
            </w:r>
          </w:p>
        </w:tc>
      </w:tr>
      <w:tr w:rsidR="0067139E" w14:paraId="4983D4A2" w14:textId="77777777" w:rsidTr="0067139E">
        <w:trPr>
          <w:trHeight w:val="569"/>
        </w:trPr>
        <w:tc>
          <w:tcPr>
            <w:tcW w:w="4193" w:type="dxa"/>
            <w:tcBorders>
              <w:left w:val="single" w:sz="4" w:space="0" w:color="000000"/>
              <w:bottom w:val="single" w:sz="4" w:space="0" w:color="000000"/>
            </w:tcBorders>
          </w:tcPr>
          <w:p w14:paraId="72B99C13" w14:textId="77777777" w:rsidR="0067139E" w:rsidRDefault="0067139E" w:rsidP="0067139E">
            <w:pPr>
              <w:pStyle w:val="TableContents"/>
              <w:tabs>
                <w:tab w:val="left" w:pos="8647"/>
              </w:tabs>
              <w:jc w:val="both"/>
              <w:rPr>
                <w:rFonts w:hint="eastAsia"/>
              </w:rPr>
            </w:pPr>
            <w:r>
              <w:t>Location:  23.325580°N</w:t>
            </w:r>
          </w:p>
          <w:p w14:paraId="55A58601" w14:textId="77777777" w:rsidR="0067139E" w:rsidRDefault="0067139E" w:rsidP="0067139E">
            <w:pPr>
              <w:pStyle w:val="TableContents"/>
              <w:tabs>
                <w:tab w:val="left" w:pos="8647"/>
              </w:tabs>
              <w:jc w:val="both"/>
              <w:rPr>
                <w:rFonts w:hint="eastAsia"/>
              </w:rPr>
            </w:pPr>
            <w:r>
              <w:t xml:space="preserve">                 69.906665°E</w:t>
            </w:r>
          </w:p>
        </w:tc>
        <w:tc>
          <w:tcPr>
            <w:tcW w:w="5022" w:type="dxa"/>
            <w:tcBorders>
              <w:left w:val="single" w:sz="4" w:space="0" w:color="000000"/>
              <w:bottom w:val="single" w:sz="4" w:space="0" w:color="000000"/>
              <w:right w:val="single" w:sz="4" w:space="0" w:color="000000"/>
            </w:tcBorders>
          </w:tcPr>
          <w:p w14:paraId="4A12AD01" w14:textId="77777777" w:rsidR="0067139E" w:rsidRDefault="0067139E" w:rsidP="0067139E">
            <w:pPr>
              <w:pStyle w:val="TableContents"/>
              <w:tabs>
                <w:tab w:val="left" w:pos="8647"/>
              </w:tabs>
              <w:jc w:val="both"/>
              <w:rPr>
                <w:rFonts w:hint="eastAsia"/>
              </w:rPr>
            </w:pPr>
            <w:r>
              <w:t>Elevation: 146m</w:t>
            </w:r>
          </w:p>
        </w:tc>
      </w:tr>
      <w:tr w:rsidR="0067139E" w14:paraId="70C41CF0" w14:textId="77777777" w:rsidTr="0067139E">
        <w:trPr>
          <w:trHeight w:val="1150"/>
        </w:trPr>
        <w:tc>
          <w:tcPr>
            <w:tcW w:w="4193" w:type="dxa"/>
            <w:tcBorders>
              <w:left w:val="single" w:sz="4" w:space="0" w:color="000000"/>
              <w:bottom w:val="single" w:sz="4" w:space="0" w:color="000000"/>
            </w:tcBorders>
          </w:tcPr>
          <w:p w14:paraId="61811973" w14:textId="77777777" w:rsidR="0067139E" w:rsidRDefault="0067139E" w:rsidP="0067139E">
            <w:pPr>
              <w:pStyle w:val="TableContents"/>
              <w:tabs>
                <w:tab w:val="left" w:pos="8647"/>
              </w:tabs>
              <w:jc w:val="both"/>
              <w:rPr>
                <w:rFonts w:hint="eastAsia"/>
              </w:rPr>
            </w:pPr>
            <w:r>
              <w:t>Pit top measurement:</w:t>
            </w:r>
          </w:p>
          <w:p w14:paraId="30BA3F5F" w14:textId="77777777" w:rsidR="0067139E" w:rsidRDefault="0067139E" w:rsidP="0067139E">
            <w:pPr>
              <w:pStyle w:val="TableContents"/>
              <w:tabs>
                <w:tab w:val="left" w:pos="8647"/>
              </w:tabs>
              <w:jc w:val="both"/>
              <w:rPr>
                <w:rFonts w:hint="eastAsia"/>
              </w:rPr>
            </w:pPr>
            <w:r>
              <w:t xml:space="preserve">         a. Length: 1m</w:t>
            </w:r>
          </w:p>
          <w:p w14:paraId="741DFD3F" w14:textId="77777777" w:rsidR="0067139E" w:rsidRDefault="0067139E" w:rsidP="0067139E">
            <w:pPr>
              <w:pStyle w:val="TableContents"/>
              <w:tabs>
                <w:tab w:val="left" w:pos="8647"/>
              </w:tabs>
              <w:jc w:val="both"/>
              <w:rPr>
                <w:rFonts w:hint="eastAsia"/>
              </w:rPr>
            </w:pPr>
            <w:r>
              <w:t xml:space="preserve">         b. Breadth: 1m</w:t>
            </w:r>
          </w:p>
        </w:tc>
        <w:tc>
          <w:tcPr>
            <w:tcW w:w="5022" w:type="dxa"/>
            <w:tcBorders>
              <w:left w:val="single" w:sz="4" w:space="0" w:color="000000"/>
              <w:bottom w:val="single" w:sz="4" w:space="0" w:color="000000"/>
              <w:right w:val="single" w:sz="4" w:space="0" w:color="000000"/>
            </w:tcBorders>
          </w:tcPr>
          <w:p w14:paraId="3D893CA5" w14:textId="77777777" w:rsidR="0067139E" w:rsidRDefault="0067139E" w:rsidP="0067139E">
            <w:pPr>
              <w:pStyle w:val="TableContents"/>
              <w:tabs>
                <w:tab w:val="left" w:pos="8647"/>
              </w:tabs>
              <w:jc w:val="both"/>
              <w:rPr>
                <w:rFonts w:hint="eastAsia"/>
              </w:rPr>
            </w:pPr>
            <w:r>
              <w:t>Pit bottom measurement:</w:t>
            </w:r>
          </w:p>
          <w:p w14:paraId="54E84900" w14:textId="77777777" w:rsidR="0067139E" w:rsidRDefault="0067139E" w:rsidP="0067139E">
            <w:pPr>
              <w:pStyle w:val="TableContents"/>
              <w:tabs>
                <w:tab w:val="left" w:pos="8647"/>
              </w:tabs>
              <w:jc w:val="both"/>
              <w:rPr>
                <w:rFonts w:hint="eastAsia"/>
              </w:rPr>
            </w:pPr>
            <w:r>
              <w:t xml:space="preserve">       a. Length: 1m</w:t>
            </w:r>
          </w:p>
          <w:p w14:paraId="6E4574A4" w14:textId="77777777" w:rsidR="0067139E" w:rsidRDefault="0067139E" w:rsidP="0067139E">
            <w:pPr>
              <w:pStyle w:val="TableContents"/>
              <w:tabs>
                <w:tab w:val="left" w:pos="8647"/>
              </w:tabs>
              <w:jc w:val="both"/>
              <w:rPr>
                <w:rFonts w:hint="eastAsia"/>
              </w:rPr>
            </w:pPr>
            <w:r>
              <w:t xml:space="preserve">       b. Breadth: 1m</w:t>
            </w:r>
          </w:p>
          <w:p w14:paraId="7998AA24" w14:textId="77777777" w:rsidR="0067139E" w:rsidRDefault="0067139E" w:rsidP="0067139E">
            <w:pPr>
              <w:pStyle w:val="TableContents"/>
              <w:tabs>
                <w:tab w:val="left" w:pos="8647"/>
              </w:tabs>
              <w:jc w:val="both"/>
              <w:rPr>
                <w:rFonts w:hint="eastAsia"/>
              </w:rPr>
            </w:pPr>
            <w:r>
              <w:t xml:space="preserve">       c. Depth: 1m</w:t>
            </w:r>
          </w:p>
        </w:tc>
      </w:tr>
      <w:tr w:rsidR="0067139E" w14:paraId="759D5770" w14:textId="77777777" w:rsidTr="0067139E">
        <w:trPr>
          <w:trHeight w:val="278"/>
        </w:trPr>
        <w:tc>
          <w:tcPr>
            <w:tcW w:w="9215" w:type="dxa"/>
            <w:gridSpan w:val="2"/>
            <w:tcBorders>
              <w:left w:val="single" w:sz="4" w:space="0" w:color="000000"/>
              <w:bottom w:val="single" w:sz="4" w:space="0" w:color="000000"/>
              <w:right w:val="single" w:sz="4" w:space="0" w:color="000000"/>
            </w:tcBorders>
          </w:tcPr>
          <w:p w14:paraId="2E9718C0" w14:textId="77777777" w:rsidR="0067139E" w:rsidRDefault="0067139E" w:rsidP="0067139E">
            <w:pPr>
              <w:pStyle w:val="TableContents"/>
              <w:tabs>
                <w:tab w:val="left" w:pos="8647"/>
              </w:tabs>
              <w:ind w:left="-57" w:right="283" w:firstLine="57"/>
              <w:jc w:val="both"/>
              <w:rPr>
                <w:rFonts w:hint="eastAsia"/>
              </w:rPr>
            </w:pPr>
            <w:r>
              <w:t>Recorded by: V. Santosh &amp; B. Mahesh, Geologists</w:t>
            </w:r>
          </w:p>
        </w:tc>
      </w:tr>
      <w:tr w:rsidR="0067139E" w14:paraId="4824F9A7" w14:textId="77777777" w:rsidTr="0067139E">
        <w:trPr>
          <w:trHeight w:val="569"/>
        </w:trPr>
        <w:tc>
          <w:tcPr>
            <w:tcW w:w="9215" w:type="dxa"/>
            <w:gridSpan w:val="2"/>
            <w:tcBorders>
              <w:left w:val="single" w:sz="4" w:space="0" w:color="000000"/>
              <w:bottom w:val="single" w:sz="4" w:space="0" w:color="000000"/>
              <w:right w:val="single" w:sz="4" w:space="0" w:color="000000"/>
            </w:tcBorders>
          </w:tcPr>
          <w:p w14:paraId="30304DCA" w14:textId="77777777" w:rsidR="0067139E" w:rsidRDefault="0067139E" w:rsidP="0067139E">
            <w:pPr>
              <w:pStyle w:val="TableContents"/>
              <w:tabs>
                <w:tab w:val="left" w:pos="8647"/>
              </w:tabs>
              <w:jc w:val="both"/>
              <w:rPr>
                <w:rFonts w:hint="eastAsia"/>
              </w:rPr>
            </w:pPr>
            <w:r>
              <w:t>Lithology details: Ferruginous SST., Fine to medium grained SST micaceous yellow (Bhuj formation).</w:t>
            </w:r>
          </w:p>
        </w:tc>
      </w:tr>
      <w:tr w:rsidR="0067139E" w14:paraId="4D24E33D" w14:textId="77777777" w:rsidTr="0067139E">
        <w:trPr>
          <w:trHeight w:val="278"/>
        </w:trPr>
        <w:tc>
          <w:tcPr>
            <w:tcW w:w="9215" w:type="dxa"/>
            <w:gridSpan w:val="2"/>
            <w:tcBorders>
              <w:left w:val="single" w:sz="4" w:space="0" w:color="000000"/>
              <w:bottom w:val="single" w:sz="4" w:space="0" w:color="000000"/>
              <w:right w:val="single" w:sz="4" w:space="0" w:color="000000"/>
            </w:tcBorders>
          </w:tcPr>
          <w:p w14:paraId="4D8A4925" w14:textId="77777777" w:rsidR="0067139E" w:rsidRDefault="0067139E" w:rsidP="0067139E">
            <w:pPr>
              <w:pStyle w:val="TableContents"/>
              <w:tabs>
                <w:tab w:val="left" w:pos="8647"/>
              </w:tabs>
              <w:jc w:val="both"/>
              <w:rPr>
                <w:rFonts w:hint="eastAsia"/>
              </w:rPr>
            </w:pPr>
            <w:r>
              <w:t>Structural details: Bedding &amp; lamination</w:t>
            </w:r>
          </w:p>
        </w:tc>
      </w:tr>
      <w:tr w:rsidR="0067139E" w14:paraId="5EA4C5AE" w14:textId="77777777" w:rsidTr="0067139E">
        <w:trPr>
          <w:trHeight w:val="278"/>
        </w:trPr>
        <w:tc>
          <w:tcPr>
            <w:tcW w:w="9215" w:type="dxa"/>
            <w:gridSpan w:val="2"/>
            <w:tcBorders>
              <w:left w:val="single" w:sz="4" w:space="0" w:color="000000"/>
              <w:bottom w:val="single" w:sz="4" w:space="0" w:color="000000"/>
              <w:right w:val="single" w:sz="4" w:space="0" w:color="000000"/>
            </w:tcBorders>
          </w:tcPr>
          <w:p w14:paraId="1B2E69FD" w14:textId="77777777" w:rsidR="0067139E" w:rsidRDefault="0067139E" w:rsidP="0067139E">
            <w:pPr>
              <w:pStyle w:val="TableContents"/>
              <w:tabs>
                <w:tab w:val="left" w:pos="8647"/>
              </w:tabs>
              <w:jc w:val="both"/>
              <w:rPr>
                <w:rFonts w:hint="eastAsia"/>
              </w:rPr>
            </w:pPr>
            <w:r>
              <w:t>Log of pit: A, B, C, D are side section and E plan view is bottom of the pit.</w:t>
            </w:r>
          </w:p>
        </w:tc>
      </w:tr>
      <w:tr w:rsidR="0067139E" w14:paraId="33AB76CB" w14:textId="77777777" w:rsidTr="0067139E">
        <w:trPr>
          <w:trHeight w:val="569"/>
        </w:trPr>
        <w:tc>
          <w:tcPr>
            <w:tcW w:w="9215" w:type="dxa"/>
            <w:gridSpan w:val="2"/>
            <w:tcBorders>
              <w:left w:val="single" w:sz="4" w:space="0" w:color="000000"/>
              <w:bottom w:val="single" w:sz="4" w:space="0" w:color="000000"/>
              <w:right w:val="single" w:sz="4" w:space="0" w:color="000000"/>
            </w:tcBorders>
          </w:tcPr>
          <w:p w14:paraId="72409BF2" w14:textId="77777777" w:rsidR="0067139E" w:rsidRDefault="0067139E" w:rsidP="0067139E">
            <w:pPr>
              <w:pStyle w:val="TableContents"/>
              <w:tabs>
                <w:tab w:val="left" w:pos="8647"/>
              </w:tabs>
              <w:jc w:val="both"/>
              <w:rPr>
                <w:rFonts w:hint="eastAsia"/>
              </w:rPr>
            </w:pPr>
            <w:r>
              <w:t>Sample no: P5/NB/2025, representative sample was collected from bottom E of fine to medium grained Sandstone</w:t>
            </w:r>
          </w:p>
        </w:tc>
      </w:tr>
    </w:tbl>
    <w:p w14:paraId="53F92888" w14:textId="77777777" w:rsidR="0067139E" w:rsidRDefault="0067139E" w:rsidP="0067139E">
      <w:pPr>
        <w:pStyle w:val="FrameContents"/>
        <w:jc w:val="center"/>
        <w:rPr>
          <w:rFonts w:ascii="Times New Roman" w:hAnsi="Times New Roman" w:cs="Times New Roman"/>
          <w:b/>
          <w:bCs/>
        </w:rPr>
      </w:pPr>
      <w:r w:rsidRPr="0067139E">
        <w:rPr>
          <w:rFonts w:ascii="Times New Roman" w:hAnsi="Times New Roman" w:cs="Times New Roman"/>
          <w:b/>
          <w:bCs/>
        </w:rPr>
        <w:t>Detail</w:t>
      </w:r>
      <w:r w:rsidR="00CD2F1D">
        <w:rPr>
          <w:rFonts w:ascii="Times New Roman" w:hAnsi="Times New Roman" w:cs="Times New Roman"/>
          <w:b/>
          <w:bCs/>
        </w:rPr>
        <w:t>ed</w:t>
      </w:r>
      <w:r w:rsidRPr="0067139E">
        <w:rPr>
          <w:rFonts w:ascii="Times New Roman" w:hAnsi="Times New Roman" w:cs="Times New Roman"/>
          <w:b/>
          <w:bCs/>
        </w:rPr>
        <w:t xml:space="preserve"> </w:t>
      </w:r>
      <w:r w:rsidR="00C835BE" w:rsidRPr="0067139E">
        <w:rPr>
          <w:rFonts w:ascii="Times New Roman" w:hAnsi="Times New Roman" w:cs="Times New Roman"/>
          <w:b/>
          <w:bCs/>
        </w:rPr>
        <w:t>L</w:t>
      </w:r>
      <w:r w:rsidR="00C835BE">
        <w:rPr>
          <w:rFonts w:ascii="Times New Roman" w:hAnsi="Times New Roman" w:cs="Times New Roman"/>
          <w:b/>
          <w:bCs/>
        </w:rPr>
        <w:t>ithol</w:t>
      </w:r>
      <w:r w:rsidR="00C835BE" w:rsidRPr="0067139E">
        <w:rPr>
          <w:rFonts w:ascii="Times New Roman" w:hAnsi="Times New Roman" w:cs="Times New Roman"/>
          <w:b/>
          <w:bCs/>
        </w:rPr>
        <w:t>ogy</w:t>
      </w:r>
      <w:r w:rsidRPr="0067139E">
        <w:rPr>
          <w:rFonts w:ascii="Times New Roman" w:hAnsi="Times New Roman" w:cs="Times New Roman"/>
          <w:b/>
          <w:bCs/>
        </w:rPr>
        <w:t xml:space="preserve"> of Pit no: P5/NB/2025</w:t>
      </w:r>
    </w:p>
    <w:p w14:paraId="1894BAA2" w14:textId="77777777" w:rsidR="0067139E" w:rsidRPr="0067139E" w:rsidRDefault="0067139E" w:rsidP="0067139E">
      <w:pPr>
        <w:pStyle w:val="FrameContents"/>
        <w:rPr>
          <w:rFonts w:ascii="Times New Roman" w:hAnsi="Times New Roman" w:cs="Times New Roman"/>
          <w:b/>
          <w:bCs/>
        </w:rPr>
      </w:pPr>
    </w:p>
    <w:p w14:paraId="1CC8886F" w14:textId="77777777" w:rsidR="0067139E" w:rsidRDefault="0067139E" w:rsidP="0067139E">
      <w:pPr>
        <w:pStyle w:val="FrameContents"/>
        <w:rPr>
          <w:rFonts w:ascii="Times New Roman" w:hAnsi="Times New Roman" w:cs="Times New Roman"/>
          <w:b/>
          <w:bCs/>
        </w:rPr>
      </w:pPr>
    </w:p>
    <w:p w14:paraId="5426CAE9" w14:textId="77777777" w:rsidR="005C52AE" w:rsidRDefault="005C52AE" w:rsidP="0067139E">
      <w:pPr>
        <w:pStyle w:val="FrameContents"/>
        <w:rPr>
          <w:rFonts w:ascii="Times New Roman" w:hAnsi="Times New Roman" w:cs="Times New Roman"/>
          <w:b/>
          <w:bCs/>
        </w:rPr>
      </w:pPr>
    </w:p>
    <w:p w14:paraId="6F433C83" w14:textId="77777777" w:rsidR="005C52AE" w:rsidRDefault="005C52AE" w:rsidP="0067139E">
      <w:pPr>
        <w:pStyle w:val="FrameContents"/>
        <w:rPr>
          <w:rFonts w:ascii="Times New Roman" w:hAnsi="Times New Roman" w:cs="Times New Roman"/>
          <w:b/>
          <w:bCs/>
        </w:rPr>
      </w:pPr>
    </w:p>
    <w:p w14:paraId="01754EB3" w14:textId="77777777" w:rsidR="005C52AE" w:rsidRDefault="005C52AE" w:rsidP="0067139E">
      <w:pPr>
        <w:pStyle w:val="FrameContents"/>
        <w:rPr>
          <w:rFonts w:ascii="Times New Roman" w:hAnsi="Times New Roman" w:cs="Times New Roman"/>
          <w:b/>
          <w:bCs/>
        </w:rPr>
      </w:pPr>
    </w:p>
    <w:p w14:paraId="0C58EC17" w14:textId="77777777" w:rsidR="005C52AE" w:rsidRDefault="005C52AE" w:rsidP="0067139E">
      <w:pPr>
        <w:pStyle w:val="FrameContents"/>
        <w:rPr>
          <w:rFonts w:ascii="Times New Roman" w:hAnsi="Times New Roman" w:cs="Times New Roman"/>
          <w:b/>
          <w:bCs/>
        </w:rPr>
      </w:pPr>
    </w:p>
    <w:p w14:paraId="4A65F7A3" w14:textId="77777777" w:rsidR="005C52AE" w:rsidRDefault="005D35F1" w:rsidP="0067139E">
      <w:pPr>
        <w:pStyle w:val="FrameContents"/>
        <w:rPr>
          <w:rFonts w:ascii="Times New Roman" w:hAnsi="Times New Roman" w:cs="Times New Roman"/>
          <w:b/>
          <w:bCs/>
        </w:rPr>
      </w:pPr>
      <w:r>
        <w:rPr>
          <w:noProof/>
        </w:rPr>
        <w:drawing>
          <wp:anchor distT="0" distB="0" distL="114300" distR="114300" simplePos="0" relativeHeight="251709440" behindDoc="0" locked="0" layoutInCell="1" allowOverlap="1" wp14:anchorId="79192D2D" wp14:editId="66CD2F2C">
            <wp:simplePos x="0" y="0"/>
            <wp:positionH relativeFrom="margin">
              <wp:posOffset>568480</wp:posOffset>
            </wp:positionH>
            <wp:positionV relativeFrom="paragraph">
              <wp:posOffset>4649</wp:posOffset>
            </wp:positionV>
            <wp:extent cx="4356100" cy="3237865"/>
            <wp:effectExtent l="0" t="0" r="6350" b="635"/>
            <wp:wrapThrough wrapText="bothSides">
              <wp:wrapPolygon edited="0">
                <wp:start x="0" y="0"/>
                <wp:lineTo x="0" y="21477"/>
                <wp:lineTo x="21537" y="21477"/>
                <wp:lineTo x="21537" y="0"/>
                <wp:lineTo x="0" y="0"/>
              </wp:wrapPolygon>
            </wp:wrapThrough>
            <wp:docPr id="1347643134"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56100" cy="3237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D9FFEB" w14:textId="77777777" w:rsidR="005C52AE" w:rsidRDefault="005C52AE" w:rsidP="0067139E">
      <w:pPr>
        <w:pStyle w:val="FrameContents"/>
        <w:rPr>
          <w:rFonts w:ascii="Times New Roman" w:hAnsi="Times New Roman" w:cs="Times New Roman"/>
          <w:b/>
          <w:bCs/>
        </w:rPr>
      </w:pPr>
    </w:p>
    <w:p w14:paraId="7A3BB87A" w14:textId="77777777" w:rsidR="005C52AE" w:rsidRDefault="005C52AE" w:rsidP="0067139E">
      <w:pPr>
        <w:pStyle w:val="FrameContents"/>
        <w:rPr>
          <w:rFonts w:ascii="Times New Roman" w:hAnsi="Times New Roman" w:cs="Times New Roman"/>
          <w:b/>
          <w:bCs/>
        </w:rPr>
      </w:pPr>
    </w:p>
    <w:p w14:paraId="602125EA" w14:textId="77777777" w:rsidR="005C52AE" w:rsidRDefault="005C52AE" w:rsidP="0067139E">
      <w:pPr>
        <w:pStyle w:val="FrameContents"/>
        <w:rPr>
          <w:rFonts w:ascii="Times New Roman" w:hAnsi="Times New Roman" w:cs="Times New Roman"/>
          <w:b/>
          <w:bCs/>
        </w:rPr>
      </w:pPr>
    </w:p>
    <w:p w14:paraId="72B87D1D" w14:textId="77777777" w:rsidR="005C52AE" w:rsidRDefault="005C52AE" w:rsidP="0067139E">
      <w:pPr>
        <w:pStyle w:val="FrameContents"/>
        <w:rPr>
          <w:rFonts w:ascii="Times New Roman" w:hAnsi="Times New Roman" w:cs="Times New Roman"/>
          <w:b/>
          <w:bCs/>
        </w:rPr>
      </w:pPr>
    </w:p>
    <w:p w14:paraId="2AA4AC16" w14:textId="77777777" w:rsidR="005C52AE" w:rsidRDefault="005C52AE" w:rsidP="0067139E">
      <w:pPr>
        <w:pStyle w:val="FrameContents"/>
        <w:rPr>
          <w:rFonts w:ascii="Times New Roman" w:hAnsi="Times New Roman" w:cs="Times New Roman"/>
          <w:b/>
          <w:bCs/>
        </w:rPr>
      </w:pPr>
    </w:p>
    <w:p w14:paraId="0A6A86DC" w14:textId="77777777" w:rsidR="005C52AE" w:rsidRDefault="005C52AE" w:rsidP="0067139E">
      <w:pPr>
        <w:pStyle w:val="FrameContents"/>
        <w:rPr>
          <w:rFonts w:ascii="Times New Roman" w:hAnsi="Times New Roman" w:cs="Times New Roman"/>
          <w:b/>
          <w:bCs/>
        </w:rPr>
      </w:pPr>
    </w:p>
    <w:p w14:paraId="33C4689C" w14:textId="77777777" w:rsidR="005C52AE" w:rsidRDefault="005C52AE" w:rsidP="0067139E">
      <w:pPr>
        <w:pStyle w:val="FrameContents"/>
        <w:rPr>
          <w:rFonts w:ascii="Times New Roman" w:hAnsi="Times New Roman" w:cs="Times New Roman"/>
          <w:b/>
          <w:bCs/>
        </w:rPr>
      </w:pPr>
    </w:p>
    <w:p w14:paraId="10EDF57A" w14:textId="77777777" w:rsidR="005C52AE" w:rsidRDefault="005C52AE" w:rsidP="0067139E">
      <w:pPr>
        <w:pStyle w:val="FrameContents"/>
        <w:rPr>
          <w:rFonts w:ascii="Times New Roman" w:hAnsi="Times New Roman" w:cs="Times New Roman"/>
          <w:b/>
          <w:bCs/>
        </w:rPr>
      </w:pPr>
    </w:p>
    <w:p w14:paraId="13EF03C4" w14:textId="77777777" w:rsidR="005C52AE" w:rsidRDefault="005C52AE" w:rsidP="0067139E">
      <w:pPr>
        <w:pStyle w:val="FrameContents"/>
        <w:rPr>
          <w:rFonts w:ascii="Times New Roman" w:hAnsi="Times New Roman" w:cs="Times New Roman"/>
          <w:b/>
          <w:bCs/>
        </w:rPr>
      </w:pPr>
    </w:p>
    <w:p w14:paraId="537043C1" w14:textId="77777777" w:rsidR="005C52AE" w:rsidRDefault="005C52AE" w:rsidP="0067139E">
      <w:pPr>
        <w:pStyle w:val="FrameContents"/>
        <w:rPr>
          <w:rFonts w:ascii="Times New Roman" w:hAnsi="Times New Roman" w:cs="Times New Roman"/>
          <w:b/>
          <w:bCs/>
        </w:rPr>
      </w:pPr>
    </w:p>
    <w:p w14:paraId="14E41CE1" w14:textId="77777777" w:rsidR="005C52AE" w:rsidRDefault="005C52AE" w:rsidP="0067139E">
      <w:pPr>
        <w:pStyle w:val="FrameContents"/>
        <w:rPr>
          <w:rFonts w:ascii="Times New Roman" w:hAnsi="Times New Roman" w:cs="Times New Roman"/>
          <w:b/>
          <w:bCs/>
        </w:rPr>
      </w:pPr>
    </w:p>
    <w:p w14:paraId="0E34AE72" w14:textId="77777777" w:rsidR="005C52AE" w:rsidRDefault="005C52AE" w:rsidP="0067139E">
      <w:pPr>
        <w:pStyle w:val="FrameContents"/>
        <w:rPr>
          <w:rFonts w:ascii="Times New Roman" w:hAnsi="Times New Roman" w:cs="Times New Roman"/>
          <w:b/>
          <w:bCs/>
        </w:rPr>
      </w:pPr>
    </w:p>
    <w:p w14:paraId="16150290" w14:textId="77777777" w:rsidR="005C52AE" w:rsidRDefault="005C52AE" w:rsidP="0067139E">
      <w:pPr>
        <w:pStyle w:val="FrameContents"/>
        <w:rPr>
          <w:rFonts w:ascii="Times New Roman" w:hAnsi="Times New Roman" w:cs="Times New Roman"/>
          <w:b/>
          <w:bCs/>
        </w:rPr>
      </w:pPr>
    </w:p>
    <w:p w14:paraId="3F101C2A" w14:textId="77777777" w:rsidR="005C52AE" w:rsidRDefault="005C52AE" w:rsidP="0067139E">
      <w:pPr>
        <w:pStyle w:val="FrameContents"/>
        <w:rPr>
          <w:rFonts w:ascii="Times New Roman" w:hAnsi="Times New Roman" w:cs="Times New Roman"/>
          <w:b/>
          <w:bCs/>
        </w:rPr>
      </w:pPr>
    </w:p>
    <w:p w14:paraId="68154688" w14:textId="77777777" w:rsidR="005C52AE" w:rsidRDefault="005C52AE" w:rsidP="0067139E">
      <w:pPr>
        <w:pStyle w:val="FrameContents"/>
        <w:rPr>
          <w:rFonts w:ascii="Times New Roman" w:hAnsi="Times New Roman" w:cs="Times New Roman"/>
          <w:b/>
          <w:bCs/>
        </w:rPr>
      </w:pPr>
    </w:p>
    <w:p w14:paraId="133FAFFE" w14:textId="77777777" w:rsidR="005C52AE" w:rsidRDefault="005C52AE" w:rsidP="0067139E">
      <w:pPr>
        <w:pStyle w:val="FrameContents"/>
        <w:rPr>
          <w:rFonts w:ascii="Times New Roman" w:hAnsi="Times New Roman" w:cs="Times New Roman"/>
          <w:b/>
          <w:bCs/>
        </w:rPr>
      </w:pPr>
    </w:p>
    <w:p w14:paraId="0D4F5BEC" w14:textId="77777777" w:rsidR="005C52AE" w:rsidRDefault="005C52AE" w:rsidP="0067139E">
      <w:pPr>
        <w:pStyle w:val="FrameContents"/>
        <w:rPr>
          <w:rFonts w:ascii="Times New Roman" w:hAnsi="Times New Roman" w:cs="Times New Roman"/>
          <w:b/>
          <w:bCs/>
        </w:rPr>
      </w:pPr>
    </w:p>
    <w:p w14:paraId="38862C80" w14:textId="77777777" w:rsidR="005C52AE" w:rsidRDefault="005C52AE" w:rsidP="0067139E">
      <w:pPr>
        <w:pStyle w:val="FrameContents"/>
        <w:rPr>
          <w:rFonts w:ascii="Times New Roman" w:hAnsi="Times New Roman" w:cs="Times New Roman"/>
          <w:b/>
          <w:bCs/>
        </w:rPr>
      </w:pPr>
    </w:p>
    <w:p w14:paraId="0E65F415" w14:textId="77777777" w:rsidR="005D35F1" w:rsidRPr="001A44BC" w:rsidRDefault="005D35F1" w:rsidP="005D35F1">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071D41">
        <w:rPr>
          <w:rFonts w:ascii="Times New Roman" w:hAnsi="Times New Roman" w:cs="Times New Roman"/>
          <w:sz w:val="24"/>
          <w:szCs w:val="24"/>
        </w:rPr>
        <w:t xml:space="preserve">    </w:t>
      </w:r>
      <w:r w:rsidRPr="001A44BC">
        <w:rPr>
          <w:rFonts w:ascii="Times New Roman" w:hAnsi="Times New Roman" w:cs="Times New Roman"/>
          <w:sz w:val="24"/>
          <w:szCs w:val="24"/>
        </w:rPr>
        <w:t>(not to scale)</w:t>
      </w:r>
    </w:p>
    <w:p w14:paraId="78518B57" w14:textId="77777777" w:rsidR="005C52AE" w:rsidRDefault="005D35F1" w:rsidP="005D35F1">
      <w:pPr>
        <w:spacing w:line="360" w:lineRule="auto"/>
        <w:rPr>
          <w:rFonts w:ascii="Times New Roman" w:hAnsi="Times New Roman" w:cs="Times New Roman"/>
          <w:b/>
          <w:bCs/>
        </w:rPr>
      </w:pPr>
      <w:r>
        <w:rPr>
          <w:rFonts w:ascii="Times New Roman" w:hAnsi="Times New Roman" w:cs="Times New Roman"/>
          <w:sz w:val="24"/>
          <w:szCs w:val="24"/>
        </w:rPr>
        <w:t xml:space="preserve">                                            </w:t>
      </w:r>
      <w:r w:rsidR="005C52AE" w:rsidRPr="005C52AE">
        <w:rPr>
          <w:rFonts w:ascii="Times New Roman" w:hAnsi="Times New Roman" w:cs="Times New Roman"/>
          <w:b/>
          <w:bCs/>
        </w:rPr>
        <w:t>Detail</w:t>
      </w:r>
      <w:r w:rsidR="00CD2F1D">
        <w:rPr>
          <w:rFonts w:ascii="Times New Roman" w:hAnsi="Times New Roman" w:cs="Times New Roman"/>
          <w:b/>
          <w:bCs/>
        </w:rPr>
        <w:t>ed</w:t>
      </w:r>
      <w:r w:rsidR="005C52AE" w:rsidRPr="005C52AE">
        <w:rPr>
          <w:rFonts w:ascii="Times New Roman" w:hAnsi="Times New Roman" w:cs="Times New Roman"/>
          <w:b/>
          <w:bCs/>
        </w:rPr>
        <w:t xml:space="preserve"> </w:t>
      </w:r>
      <w:r w:rsidR="00C835BE" w:rsidRPr="005C52AE">
        <w:rPr>
          <w:rFonts w:ascii="Times New Roman" w:hAnsi="Times New Roman" w:cs="Times New Roman"/>
          <w:b/>
          <w:bCs/>
        </w:rPr>
        <w:t>L</w:t>
      </w:r>
      <w:r w:rsidR="00C835BE">
        <w:rPr>
          <w:rFonts w:ascii="Times New Roman" w:hAnsi="Times New Roman" w:cs="Times New Roman"/>
          <w:b/>
          <w:bCs/>
        </w:rPr>
        <w:t>ithol</w:t>
      </w:r>
      <w:r w:rsidR="00C835BE" w:rsidRPr="005C52AE">
        <w:rPr>
          <w:rFonts w:ascii="Times New Roman" w:hAnsi="Times New Roman" w:cs="Times New Roman"/>
          <w:b/>
          <w:bCs/>
        </w:rPr>
        <w:t>ogy</w:t>
      </w:r>
      <w:r w:rsidR="005C52AE" w:rsidRPr="005C52AE">
        <w:rPr>
          <w:rFonts w:ascii="Times New Roman" w:hAnsi="Times New Roman" w:cs="Times New Roman"/>
          <w:b/>
          <w:bCs/>
        </w:rPr>
        <w:t xml:space="preserve"> of Pit no: P6/NB/2025</w:t>
      </w:r>
    </w:p>
    <w:tbl>
      <w:tblPr>
        <w:tblpPr w:leftFromText="180" w:rightFromText="180" w:vertAnchor="text" w:horzAnchor="margin" w:tblpY="354"/>
        <w:tblW w:w="9127" w:type="dxa"/>
        <w:tblLayout w:type="fixed"/>
        <w:tblCellMar>
          <w:top w:w="55" w:type="dxa"/>
          <w:left w:w="55" w:type="dxa"/>
          <w:bottom w:w="55" w:type="dxa"/>
          <w:right w:w="55" w:type="dxa"/>
        </w:tblCellMar>
        <w:tblLook w:val="0000" w:firstRow="0" w:lastRow="0" w:firstColumn="0" w:lastColumn="0" w:noHBand="0" w:noVBand="0"/>
      </w:tblPr>
      <w:tblGrid>
        <w:gridCol w:w="4166"/>
        <w:gridCol w:w="4961"/>
      </w:tblGrid>
      <w:tr w:rsidR="005C52AE" w14:paraId="2D664BBB" w14:textId="77777777" w:rsidTr="005C52AE">
        <w:tc>
          <w:tcPr>
            <w:tcW w:w="4166" w:type="dxa"/>
            <w:tcBorders>
              <w:top w:val="single" w:sz="4" w:space="0" w:color="000000"/>
              <w:left w:val="single" w:sz="4" w:space="0" w:color="000000"/>
              <w:bottom w:val="single" w:sz="4" w:space="0" w:color="000000"/>
            </w:tcBorders>
          </w:tcPr>
          <w:p w14:paraId="6B5B6DE8" w14:textId="77777777" w:rsidR="005C52AE" w:rsidRDefault="005C52AE" w:rsidP="005C52AE">
            <w:pPr>
              <w:pStyle w:val="TableContents"/>
              <w:tabs>
                <w:tab w:val="left" w:pos="8647"/>
              </w:tabs>
              <w:jc w:val="both"/>
              <w:rPr>
                <w:rFonts w:hint="eastAsia"/>
              </w:rPr>
            </w:pPr>
            <w:r>
              <w:t>Name of the investigation: Bauxite, Ga, V, Ti &amp; REE.</w:t>
            </w:r>
          </w:p>
        </w:tc>
        <w:tc>
          <w:tcPr>
            <w:tcW w:w="4961" w:type="dxa"/>
            <w:tcBorders>
              <w:top w:val="single" w:sz="4" w:space="0" w:color="000000"/>
              <w:left w:val="single" w:sz="4" w:space="0" w:color="000000"/>
              <w:bottom w:val="single" w:sz="4" w:space="0" w:color="000000"/>
              <w:right w:val="single" w:sz="4" w:space="0" w:color="000000"/>
            </w:tcBorders>
          </w:tcPr>
          <w:p w14:paraId="2D944D4D" w14:textId="77777777" w:rsidR="005C52AE" w:rsidRDefault="005C52AE" w:rsidP="005C52AE">
            <w:pPr>
              <w:pStyle w:val="TableContents"/>
              <w:tabs>
                <w:tab w:val="left" w:pos="8647"/>
              </w:tabs>
              <w:jc w:val="both"/>
              <w:rPr>
                <w:rFonts w:hint="eastAsia"/>
              </w:rPr>
            </w:pPr>
            <w:r>
              <w:t>Date of start: 17/04/2025</w:t>
            </w:r>
          </w:p>
        </w:tc>
      </w:tr>
      <w:tr w:rsidR="005C52AE" w14:paraId="01281D70" w14:textId="77777777" w:rsidTr="005C52AE">
        <w:tc>
          <w:tcPr>
            <w:tcW w:w="4166" w:type="dxa"/>
            <w:tcBorders>
              <w:left w:val="single" w:sz="4" w:space="0" w:color="000000"/>
              <w:bottom w:val="single" w:sz="4" w:space="0" w:color="000000"/>
            </w:tcBorders>
          </w:tcPr>
          <w:p w14:paraId="487406B8" w14:textId="77777777" w:rsidR="005C52AE" w:rsidRDefault="005C52AE" w:rsidP="005C52AE">
            <w:pPr>
              <w:pStyle w:val="TableContents"/>
              <w:tabs>
                <w:tab w:val="left" w:pos="8647"/>
              </w:tabs>
              <w:jc w:val="both"/>
              <w:rPr>
                <w:rFonts w:hint="eastAsia"/>
              </w:rPr>
            </w:pPr>
            <w:r>
              <w:t>Pit no:  P6/NB/2025</w:t>
            </w:r>
          </w:p>
        </w:tc>
        <w:tc>
          <w:tcPr>
            <w:tcW w:w="4961" w:type="dxa"/>
            <w:tcBorders>
              <w:left w:val="single" w:sz="4" w:space="0" w:color="000000"/>
              <w:bottom w:val="single" w:sz="4" w:space="0" w:color="000000"/>
              <w:right w:val="single" w:sz="4" w:space="0" w:color="000000"/>
            </w:tcBorders>
          </w:tcPr>
          <w:p w14:paraId="2632AD1E" w14:textId="77777777" w:rsidR="005C52AE" w:rsidRDefault="005C52AE" w:rsidP="005C52AE">
            <w:pPr>
              <w:pStyle w:val="TableContents"/>
              <w:tabs>
                <w:tab w:val="left" w:pos="8647"/>
              </w:tabs>
              <w:jc w:val="both"/>
              <w:rPr>
                <w:rFonts w:hint="eastAsia"/>
              </w:rPr>
            </w:pPr>
            <w:r>
              <w:t>Date of closer: 17/04/2025</w:t>
            </w:r>
          </w:p>
        </w:tc>
      </w:tr>
      <w:tr w:rsidR="005C52AE" w14:paraId="09BEA42A" w14:textId="77777777" w:rsidTr="005C52AE">
        <w:tc>
          <w:tcPr>
            <w:tcW w:w="4166" w:type="dxa"/>
            <w:tcBorders>
              <w:left w:val="single" w:sz="4" w:space="0" w:color="000000"/>
              <w:bottom w:val="single" w:sz="4" w:space="0" w:color="000000"/>
            </w:tcBorders>
          </w:tcPr>
          <w:p w14:paraId="7AFDF460" w14:textId="77777777" w:rsidR="005C52AE" w:rsidRDefault="005C52AE" w:rsidP="005C52AE">
            <w:pPr>
              <w:pStyle w:val="TableContents"/>
              <w:tabs>
                <w:tab w:val="left" w:pos="8647"/>
              </w:tabs>
              <w:jc w:val="both"/>
              <w:rPr>
                <w:rFonts w:hint="eastAsia"/>
              </w:rPr>
            </w:pPr>
            <w:r>
              <w:t>Location:  23.328445°N</w:t>
            </w:r>
          </w:p>
          <w:p w14:paraId="7B950AE6" w14:textId="77777777" w:rsidR="005C52AE" w:rsidRDefault="005C52AE" w:rsidP="005C52AE">
            <w:pPr>
              <w:pStyle w:val="TableContents"/>
              <w:tabs>
                <w:tab w:val="left" w:pos="8647"/>
              </w:tabs>
              <w:jc w:val="both"/>
              <w:rPr>
                <w:rFonts w:hint="eastAsia"/>
              </w:rPr>
            </w:pPr>
            <w:r>
              <w:t xml:space="preserve">                 69.906430°E</w:t>
            </w:r>
          </w:p>
        </w:tc>
        <w:tc>
          <w:tcPr>
            <w:tcW w:w="4961" w:type="dxa"/>
            <w:tcBorders>
              <w:left w:val="single" w:sz="4" w:space="0" w:color="000000"/>
              <w:bottom w:val="single" w:sz="4" w:space="0" w:color="000000"/>
              <w:right w:val="single" w:sz="4" w:space="0" w:color="000000"/>
            </w:tcBorders>
          </w:tcPr>
          <w:p w14:paraId="1FD000E2" w14:textId="77777777" w:rsidR="005C52AE" w:rsidRDefault="005C52AE" w:rsidP="005C52AE">
            <w:pPr>
              <w:pStyle w:val="TableContents"/>
              <w:tabs>
                <w:tab w:val="left" w:pos="8647"/>
              </w:tabs>
              <w:jc w:val="both"/>
              <w:rPr>
                <w:rFonts w:hint="eastAsia"/>
              </w:rPr>
            </w:pPr>
            <w:r>
              <w:t>Elevation: 126m</w:t>
            </w:r>
          </w:p>
        </w:tc>
      </w:tr>
      <w:tr w:rsidR="005C52AE" w14:paraId="4497D303" w14:textId="77777777" w:rsidTr="005C52AE">
        <w:tc>
          <w:tcPr>
            <w:tcW w:w="4166" w:type="dxa"/>
            <w:tcBorders>
              <w:left w:val="single" w:sz="4" w:space="0" w:color="000000"/>
              <w:bottom w:val="single" w:sz="4" w:space="0" w:color="000000"/>
            </w:tcBorders>
          </w:tcPr>
          <w:p w14:paraId="71AC8C5D" w14:textId="77777777" w:rsidR="005C52AE" w:rsidRDefault="005C52AE" w:rsidP="005C52AE">
            <w:pPr>
              <w:pStyle w:val="TableContents"/>
              <w:tabs>
                <w:tab w:val="left" w:pos="8647"/>
              </w:tabs>
              <w:jc w:val="both"/>
              <w:rPr>
                <w:rFonts w:hint="eastAsia"/>
              </w:rPr>
            </w:pPr>
            <w:r>
              <w:t>Pit top measurement:</w:t>
            </w:r>
          </w:p>
          <w:p w14:paraId="0391B2F7" w14:textId="77777777" w:rsidR="005C52AE" w:rsidRDefault="005C52AE" w:rsidP="005C52AE">
            <w:pPr>
              <w:pStyle w:val="TableContents"/>
              <w:tabs>
                <w:tab w:val="left" w:pos="8647"/>
              </w:tabs>
              <w:jc w:val="both"/>
              <w:rPr>
                <w:rFonts w:hint="eastAsia"/>
              </w:rPr>
            </w:pPr>
            <w:r>
              <w:t xml:space="preserve">         a. Length: 1m</w:t>
            </w:r>
          </w:p>
          <w:p w14:paraId="078B65DB" w14:textId="77777777" w:rsidR="005C52AE" w:rsidRDefault="005C52AE" w:rsidP="005C52AE">
            <w:pPr>
              <w:pStyle w:val="TableContents"/>
              <w:tabs>
                <w:tab w:val="left" w:pos="8647"/>
              </w:tabs>
              <w:jc w:val="both"/>
              <w:rPr>
                <w:rFonts w:hint="eastAsia"/>
              </w:rPr>
            </w:pPr>
            <w:r>
              <w:t xml:space="preserve">         b. Breadth: 1m</w:t>
            </w:r>
          </w:p>
        </w:tc>
        <w:tc>
          <w:tcPr>
            <w:tcW w:w="4961" w:type="dxa"/>
            <w:tcBorders>
              <w:left w:val="single" w:sz="4" w:space="0" w:color="000000"/>
              <w:bottom w:val="single" w:sz="4" w:space="0" w:color="000000"/>
              <w:right w:val="single" w:sz="4" w:space="0" w:color="000000"/>
            </w:tcBorders>
          </w:tcPr>
          <w:p w14:paraId="09CF37E9" w14:textId="77777777" w:rsidR="005C52AE" w:rsidRDefault="005C52AE" w:rsidP="005C52AE">
            <w:pPr>
              <w:pStyle w:val="TableContents"/>
              <w:tabs>
                <w:tab w:val="left" w:pos="8647"/>
              </w:tabs>
              <w:jc w:val="both"/>
              <w:rPr>
                <w:rFonts w:hint="eastAsia"/>
              </w:rPr>
            </w:pPr>
            <w:r>
              <w:t>Pit bottom measurement:</w:t>
            </w:r>
          </w:p>
          <w:p w14:paraId="6DA0A5B5" w14:textId="77777777" w:rsidR="005C52AE" w:rsidRDefault="005C52AE" w:rsidP="005C52AE">
            <w:pPr>
              <w:pStyle w:val="TableContents"/>
              <w:tabs>
                <w:tab w:val="left" w:pos="8647"/>
              </w:tabs>
              <w:jc w:val="both"/>
              <w:rPr>
                <w:rFonts w:hint="eastAsia"/>
              </w:rPr>
            </w:pPr>
            <w:r>
              <w:t xml:space="preserve">       a. Length: 1m</w:t>
            </w:r>
          </w:p>
          <w:p w14:paraId="4701F635" w14:textId="77777777" w:rsidR="005C52AE" w:rsidRDefault="005C52AE" w:rsidP="005C52AE">
            <w:pPr>
              <w:pStyle w:val="TableContents"/>
              <w:tabs>
                <w:tab w:val="left" w:pos="8647"/>
              </w:tabs>
              <w:jc w:val="both"/>
              <w:rPr>
                <w:rFonts w:hint="eastAsia"/>
              </w:rPr>
            </w:pPr>
            <w:r>
              <w:t xml:space="preserve">       b. Breadth: 1m</w:t>
            </w:r>
          </w:p>
          <w:p w14:paraId="314F26FF" w14:textId="77777777" w:rsidR="005C52AE" w:rsidRDefault="005C52AE" w:rsidP="005C52AE">
            <w:pPr>
              <w:pStyle w:val="TableContents"/>
              <w:tabs>
                <w:tab w:val="left" w:pos="8647"/>
              </w:tabs>
              <w:jc w:val="both"/>
              <w:rPr>
                <w:rFonts w:hint="eastAsia"/>
              </w:rPr>
            </w:pPr>
            <w:r>
              <w:t xml:space="preserve">       c. Depth: 1m</w:t>
            </w:r>
          </w:p>
        </w:tc>
      </w:tr>
      <w:tr w:rsidR="005C52AE" w14:paraId="47430364" w14:textId="77777777" w:rsidTr="005C52AE">
        <w:tc>
          <w:tcPr>
            <w:tcW w:w="9127" w:type="dxa"/>
            <w:gridSpan w:val="2"/>
            <w:tcBorders>
              <w:left w:val="single" w:sz="4" w:space="0" w:color="000000"/>
              <w:bottom w:val="single" w:sz="4" w:space="0" w:color="000000"/>
              <w:right w:val="single" w:sz="4" w:space="0" w:color="000000"/>
            </w:tcBorders>
          </w:tcPr>
          <w:p w14:paraId="0F86F3C8" w14:textId="77777777" w:rsidR="005C52AE" w:rsidRDefault="005C52AE" w:rsidP="005C52AE">
            <w:pPr>
              <w:pStyle w:val="TableContents"/>
              <w:tabs>
                <w:tab w:val="left" w:pos="8647"/>
              </w:tabs>
              <w:ind w:left="-57" w:right="283" w:firstLine="57"/>
              <w:jc w:val="both"/>
              <w:rPr>
                <w:rFonts w:hint="eastAsia"/>
              </w:rPr>
            </w:pPr>
            <w:r>
              <w:t>Recorded by: V. Santosh &amp; B. Mahesh, Geologists</w:t>
            </w:r>
          </w:p>
        </w:tc>
      </w:tr>
      <w:tr w:rsidR="005C52AE" w14:paraId="40F34ED8" w14:textId="77777777" w:rsidTr="005C52AE">
        <w:tc>
          <w:tcPr>
            <w:tcW w:w="9127" w:type="dxa"/>
            <w:gridSpan w:val="2"/>
            <w:tcBorders>
              <w:left w:val="single" w:sz="4" w:space="0" w:color="000000"/>
              <w:bottom w:val="single" w:sz="4" w:space="0" w:color="000000"/>
              <w:right w:val="single" w:sz="4" w:space="0" w:color="000000"/>
            </w:tcBorders>
          </w:tcPr>
          <w:p w14:paraId="70E5F4F5" w14:textId="77777777" w:rsidR="005C52AE" w:rsidRDefault="005C52AE" w:rsidP="005C52AE">
            <w:pPr>
              <w:pStyle w:val="TableContents"/>
              <w:tabs>
                <w:tab w:val="left" w:pos="8647"/>
              </w:tabs>
              <w:jc w:val="both"/>
              <w:rPr>
                <w:rFonts w:hint="eastAsia"/>
              </w:rPr>
            </w:pPr>
            <w:r>
              <w:t>Lithology details:  Fine grained sandstone Y/W, SST. Fine grained with iron concretions, SST. Argillaceous whitish pink. (Bhuj formation).</w:t>
            </w:r>
          </w:p>
        </w:tc>
      </w:tr>
      <w:tr w:rsidR="005C52AE" w14:paraId="016BCA46" w14:textId="77777777" w:rsidTr="005C52AE">
        <w:tc>
          <w:tcPr>
            <w:tcW w:w="9127" w:type="dxa"/>
            <w:gridSpan w:val="2"/>
            <w:tcBorders>
              <w:left w:val="single" w:sz="4" w:space="0" w:color="000000"/>
              <w:bottom w:val="single" w:sz="4" w:space="0" w:color="000000"/>
              <w:right w:val="single" w:sz="4" w:space="0" w:color="000000"/>
            </w:tcBorders>
          </w:tcPr>
          <w:p w14:paraId="5124876A" w14:textId="77777777" w:rsidR="005C52AE" w:rsidRDefault="005C52AE" w:rsidP="005C52AE">
            <w:pPr>
              <w:pStyle w:val="TableContents"/>
              <w:tabs>
                <w:tab w:val="left" w:pos="8647"/>
              </w:tabs>
              <w:jc w:val="both"/>
              <w:rPr>
                <w:rFonts w:hint="eastAsia"/>
              </w:rPr>
            </w:pPr>
            <w:r>
              <w:t>Structural details: Bedding &amp; lamination</w:t>
            </w:r>
          </w:p>
        </w:tc>
      </w:tr>
      <w:tr w:rsidR="005C52AE" w14:paraId="4AC1E87D" w14:textId="77777777" w:rsidTr="005C52AE">
        <w:tc>
          <w:tcPr>
            <w:tcW w:w="9127" w:type="dxa"/>
            <w:gridSpan w:val="2"/>
            <w:tcBorders>
              <w:left w:val="single" w:sz="4" w:space="0" w:color="000000"/>
              <w:bottom w:val="single" w:sz="4" w:space="0" w:color="000000"/>
              <w:right w:val="single" w:sz="4" w:space="0" w:color="000000"/>
            </w:tcBorders>
          </w:tcPr>
          <w:p w14:paraId="1F3B8DF6" w14:textId="77777777" w:rsidR="005C52AE" w:rsidRDefault="005C52AE" w:rsidP="005C52AE">
            <w:pPr>
              <w:pStyle w:val="TableContents"/>
              <w:tabs>
                <w:tab w:val="left" w:pos="8647"/>
              </w:tabs>
              <w:jc w:val="both"/>
              <w:rPr>
                <w:rFonts w:hint="eastAsia"/>
              </w:rPr>
            </w:pPr>
            <w:r>
              <w:t>Log of pit: A, B, C, D are side section and E plan view is bottom of the pit.</w:t>
            </w:r>
          </w:p>
        </w:tc>
      </w:tr>
      <w:tr w:rsidR="005C52AE" w14:paraId="1A60E8F0" w14:textId="77777777" w:rsidTr="005C52AE">
        <w:tc>
          <w:tcPr>
            <w:tcW w:w="9127" w:type="dxa"/>
            <w:gridSpan w:val="2"/>
            <w:tcBorders>
              <w:left w:val="single" w:sz="4" w:space="0" w:color="000000"/>
              <w:bottom w:val="single" w:sz="4" w:space="0" w:color="000000"/>
              <w:right w:val="single" w:sz="4" w:space="0" w:color="000000"/>
            </w:tcBorders>
          </w:tcPr>
          <w:p w14:paraId="0C00EBC0" w14:textId="77777777" w:rsidR="005C52AE" w:rsidRDefault="005C52AE" w:rsidP="005C52AE">
            <w:pPr>
              <w:pStyle w:val="TableContents"/>
              <w:tabs>
                <w:tab w:val="left" w:pos="8647"/>
              </w:tabs>
              <w:jc w:val="both"/>
              <w:rPr>
                <w:rFonts w:hint="eastAsia"/>
              </w:rPr>
            </w:pPr>
            <w:r>
              <w:t>Sample no: P6/NB/2025, Representative sample was collected from bottom E of Argillaceous sandstone.</w:t>
            </w:r>
          </w:p>
        </w:tc>
      </w:tr>
    </w:tbl>
    <w:p w14:paraId="12D4FDE8" w14:textId="77777777" w:rsidR="005C52AE" w:rsidRPr="005C52AE" w:rsidRDefault="005C52AE" w:rsidP="005C52AE">
      <w:pPr>
        <w:pStyle w:val="FrameContents"/>
        <w:rPr>
          <w:rFonts w:ascii="Times New Roman" w:hAnsi="Times New Roman" w:cs="Times New Roman"/>
          <w:b/>
          <w:bCs/>
        </w:rPr>
      </w:pPr>
    </w:p>
    <w:p w14:paraId="101D6209" w14:textId="77777777" w:rsidR="005C52AE" w:rsidRDefault="005C52AE" w:rsidP="0067139E">
      <w:pPr>
        <w:pStyle w:val="FrameContents"/>
        <w:rPr>
          <w:rFonts w:ascii="Times New Roman" w:hAnsi="Times New Roman" w:cs="Times New Roman"/>
          <w:b/>
          <w:bCs/>
        </w:rPr>
      </w:pPr>
    </w:p>
    <w:p w14:paraId="5246A1F3" w14:textId="77777777" w:rsidR="006B4929" w:rsidRDefault="006B4929" w:rsidP="0067139E">
      <w:pPr>
        <w:pStyle w:val="FrameContents"/>
        <w:rPr>
          <w:rFonts w:ascii="Times New Roman" w:hAnsi="Times New Roman" w:cs="Times New Roman"/>
          <w:b/>
          <w:bCs/>
        </w:rPr>
      </w:pPr>
    </w:p>
    <w:p w14:paraId="7ABFC755" w14:textId="77777777" w:rsidR="006B4929" w:rsidRDefault="006B4929" w:rsidP="0067139E">
      <w:pPr>
        <w:pStyle w:val="FrameContents"/>
        <w:rPr>
          <w:rFonts w:ascii="Times New Roman" w:hAnsi="Times New Roman" w:cs="Times New Roman"/>
          <w:b/>
          <w:bCs/>
        </w:rPr>
      </w:pPr>
      <w:r>
        <w:rPr>
          <w:rFonts w:ascii="Times New Roman" w:hAnsi="Times New Roman" w:cs="Times New Roman"/>
          <w:b/>
          <w:bCs/>
          <w:noProof/>
          <w14:ligatures w14:val="standardContextual"/>
        </w:rPr>
        <w:lastRenderedPageBreak/>
        <w:drawing>
          <wp:anchor distT="0" distB="0" distL="0" distR="0" simplePos="0" relativeHeight="251710464" behindDoc="0" locked="0" layoutInCell="0" allowOverlap="1" wp14:anchorId="1C4E9BAE" wp14:editId="68979202">
            <wp:simplePos x="0" y="0"/>
            <wp:positionH relativeFrom="margin">
              <wp:align>center</wp:align>
            </wp:positionH>
            <wp:positionV relativeFrom="paragraph">
              <wp:posOffset>369</wp:posOffset>
            </wp:positionV>
            <wp:extent cx="4810760" cy="3374390"/>
            <wp:effectExtent l="0" t="0" r="8890" b="0"/>
            <wp:wrapSquare wrapText="largest"/>
            <wp:docPr id="1341289224"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810760" cy="3374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4F02D6" w14:textId="77777777" w:rsidR="006B4929" w:rsidRDefault="006B4929" w:rsidP="0067139E">
      <w:pPr>
        <w:pStyle w:val="FrameContents"/>
        <w:rPr>
          <w:rFonts w:ascii="Times New Roman" w:hAnsi="Times New Roman" w:cs="Times New Roman"/>
          <w:b/>
          <w:bCs/>
        </w:rPr>
      </w:pPr>
    </w:p>
    <w:p w14:paraId="342CA86E" w14:textId="77777777" w:rsidR="006B4929" w:rsidRDefault="006B4929" w:rsidP="0067139E">
      <w:pPr>
        <w:pStyle w:val="FrameContents"/>
        <w:rPr>
          <w:rFonts w:ascii="Times New Roman" w:hAnsi="Times New Roman" w:cs="Times New Roman"/>
          <w:b/>
          <w:bCs/>
        </w:rPr>
      </w:pPr>
    </w:p>
    <w:p w14:paraId="304651E3" w14:textId="77777777" w:rsidR="006B4929" w:rsidRDefault="006B4929" w:rsidP="0067139E">
      <w:pPr>
        <w:pStyle w:val="FrameContents"/>
        <w:rPr>
          <w:rFonts w:ascii="Times New Roman" w:hAnsi="Times New Roman" w:cs="Times New Roman"/>
          <w:b/>
          <w:bCs/>
        </w:rPr>
      </w:pPr>
    </w:p>
    <w:p w14:paraId="14C047B6" w14:textId="77777777" w:rsidR="006B4929" w:rsidRDefault="006B4929" w:rsidP="0067139E">
      <w:pPr>
        <w:pStyle w:val="FrameContents"/>
        <w:rPr>
          <w:rFonts w:ascii="Times New Roman" w:hAnsi="Times New Roman" w:cs="Times New Roman"/>
          <w:b/>
          <w:bCs/>
        </w:rPr>
      </w:pPr>
    </w:p>
    <w:p w14:paraId="2F8BC737" w14:textId="77777777" w:rsidR="006B4929" w:rsidRDefault="006B4929" w:rsidP="0067139E">
      <w:pPr>
        <w:pStyle w:val="FrameContents"/>
        <w:rPr>
          <w:rFonts w:ascii="Times New Roman" w:hAnsi="Times New Roman" w:cs="Times New Roman"/>
          <w:b/>
          <w:bCs/>
        </w:rPr>
      </w:pPr>
    </w:p>
    <w:p w14:paraId="2066685E" w14:textId="77777777" w:rsidR="006B4929" w:rsidRDefault="006B4929" w:rsidP="0067139E">
      <w:pPr>
        <w:pStyle w:val="FrameContents"/>
        <w:rPr>
          <w:rFonts w:ascii="Times New Roman" w:hAnsi="Times New Roman" w:cs="Times New Roman"/>
          <w:b/>
          <w:bCs/>
        </w:rPr>
      </w:pPr>
    </w:p>
    <w:p w14:paraId="13BE9A65" w14:textId="77777777" w:rsidR="006B4929" w:rsidRDefault="006B4929" w:rsidP="0067139E">
      <w:pPr>
        <w:pStyle w:val="FrameContents"/>
        <w:rPr>
          <w:rFonts w:ascii="Times New Roman" w:hAnsi="Times New Roman" w:cs="Times New Roman"/>
          <w:b/>
          <w:bCs/>
        </w:rPr>
      </w:pPr>
    </w:p>
    <w:p w14:paraId="1235C9AB" w14:textId="77777777" w:rsidR="006B4929" w:rsidRDefault="006B4929" w:rsidP="0067139E">
      <w:pPr>
        <w:pStyle w:val="FrameContents"/>
        <w:rPr>
          <w:rFonts w:ascii="Times New Roman" w:hAnsi="Times New Roman" w:cs="Times New Roman"/>
          <w:b/>
          <w:bCs/>
        </w:rPr>
      </w:pPr>
    </w:p>
    <w:p w14:paraId="348668B5" w14:textId="77777777" w:rsidR="006B4929" w:rsidRDefault="006B4929" w:rsidP="0067139E">
      <w:pPr>
        <w:pStyle w:val="FrameContents"/>
        <w:rPr>
          <w:rFonts w:ascii="Times New Roman" w:hAnsi="Times New Roman" w:cs="Times New Roman"/>
          <w:b/>
          <w:bCs/>
        </w:rPr>
      </w:pPr>
    </w:p>
    <w:p w14:paraId="236BBB73" w14:textId="77777777" w:rsidR="006B4929" w:rsidRDefault="006B4929" w:rsidP="0067139E">
      <w:pPr>
        <w:pStyle w:val="FrameContents"/>
        <w:rPr>
          <w:rFonts w:ascii="Times New Roman" w:hAnsi="Times New Roman" w:cs="Times New Roman"/>
          <w:b/>
          <w:bCs/>
        </w:rPr>
      </w:pPr>
    </w:p>
    <w:p w14:paraId="7703007E" w14:textId="77777777" w:rsidR="006B4929" w:rsidRDefault="006B4929" w:rsidP="0067139E">
      <w:pPr>
        <w:pStyle w:val="FrameContents"/>
        <w:rPr>
          <w:rFonts w:ascii="Times New Roman" w:hAnsi="Times New Roman" w:cs="Times New Roman"/>
          <w:b/>
          <w:bCs/>
        </w:rPr>
      </w:pPr>
    </w:p>
    <w:p w14:paraId="4936DA2F" w14:textId="77777777" w:rsidR="006B4929" w:rsidRDefault="006B4929" w:rsidP="0067139E">
      <w:pPr>
        <w:pStyle w:val="FrameContents"/>
        <w:rPr>
          <w:rFonts w:ascii="Times New Roman" w:hAnsi="Times New Roman" w:cs="Times New Roman"/>
          <w:b/>
          <w:bCs/>
        </w:rPr>
      </w:pPr>
    </w:p>
    <w:p w14:paraId="585D1304" w14:textId="77777777" w:rsidR="006B4929" w:rsidRDefault="006B4929" w:rsidP="0067139E">
      <w:pPr>
        <w:pStyle w:val="FrameContents"/>
        <w:rPr>
          <w:rFonts w:ascii="Times New Roman" w:hAnsi="Times New Roman" w:cs="Times New Roman"/>
          <w:b/>
          <w:bCs/>
        </w:rPr>
      </w:pPr>
    </w:p>
    <w:p w14:paraId="05AF6769" w14:textId="77777777" w:rsidR="006B4929" w:rsidRDefault="006B4929" w:rsidP="0067139E">
      <w:pPr>
        <w:pStyle w:val="FrameContents"/>
        <w:rPr>
          <w:rFonts w:ascii="Times New Roman" w:hAnsi="Times New Roman" w:cs="Times New Roman"/>
          <w:b/>
          <w:bCs/>
        </w:rPr>
      </w:pPr>
    </w:p>
    <w:p w14:paraId="351ECA49" w14:textId="77777777" w:rsidR="006B4929" w:rsidRDefault="006B4929" w:rsidP="0067139E">
      <w:pPr>
        <w:pStyle w:val="FrameContents"/>
        <w:rPr>
          <w:rFonts w:ascii="Times New Roman" w:hAnsi="Times New Roman" w:cs="Times New Roman"/>
          <w:b/>
          <w:bCs/>
        </w:rPr>
      </w:pPr>
    </w:p>
    <w:p w14:paraId="794333A0" w14:textId="77777777" w:rsidR="006B4929" w:rsidRDefault="006B4929" w:rsidP="0067139E">
      <w:pPr>
        <w:pStyle w:val="FrameContents"/>
        <w:rPr>
          <w:rFonts w:ascii="Times New Roman" w:hAnsi="Times New Roman" w:cs="Times New Roman"/>
          <w:b/>
          <w:bCs/>
        </w:rPr>
      </w:pPr>
    </w:p>
    <w:p w14:paraId="22206A8D" w14:textId="77777777" w:rsidR="006B4929" w:rsidRDefault="006B4929" w:rsidP="0067139E">
      <w:pPr>
        <w:pStyle w:val="FrameContents"/>
        <w:rPr>
          <w:rFonts w:ascii="Times New Roman" w:hAnsi="Times New Roman" w:cs="Times New Roman"/>
          <w:b/>
          <w:bCs/>
        </w:rPr>
      </w:pPr>
    </w:p>
    <w:p w14:paraId="50A46C94" w14:textId="77777777" w:rsidR="006B4929" w:rsidRDefault="006B4929" w:rsidP="0067139E">
      <w:pPr>
        <w:pStyle w:val="FrameContents"/>
        <w:rPr>
          <w:rFonts w:ascii="Times New Roman" w:hAnsi="Times New Roman" w:cs="Times New Roman"/>
          <w:b/>
          <w:bCs/>
        </w:rPr>
      </w:pPr>
    </w:p>
    <w:p w14:paraId="4EE63CEF" w14:textId="77777777" w:rsidR="006B4929" w:rsidRDefault="006B4929" w:rsidP="0067139E">
      <w:pPr>
        <w:pStyle w:val="FrameContents"/>
        <w:rPr>
          <w:rFonts w:ascii="Times New Roman" w:hAnsi="Times New Roman" w:cs="Times New Roman"/>
          <w:b/>
          <w:bCs/>
        </w:rPr>
      </w:pPr>
    </w:p>
    <w:p w14:paraId="71BC8E7D" w14:textId="77777777" w:rsidR="006B4929" w:rsidRDefault="00071D41" w:rsidP="00071D41">
      <w:pPr>
        <w:pStyle w:val="FrameContents"/>
        <w:rPr>
          <w:rFonts w:ascii="Times New Roman" w:hAnsi="Times New Roman" w:cs="Times New Roman"/>
        </w:rPr>
      </w:pPr>
      <w:r>
        <w:rPr>
          <w:rFonts w:ascii="Times New Roman" w:hAnsi="Times New Roman" w:cs="Times New Roman"/>
        </w:rPr>
        <w:t xml:space="preserve">                                                </w:t>
      </w:r>
      <w:r w:rsidR="005D35F1" w:rsidRPr="005D35F1">
        <w:rPr>
          <w:rFonts w:ascii="Times New Roman" w:hAnsi="Times New Roman" w:cs="Times New Roman"/>
        </w:rPr>
        <w:t>(not to scale)</w:t>
      </w:r>
    </w:p>
    <w:p w14:paraId="69B3404D" w14:textId="77777777" w:rsidR="005D35F1" w:rsidRPr="005D35F1" w:rsidRDefault="005D35F1" w:rsidP="006B4929">
      <w:pPr>
        <w:pStyle w:val="FrameContents"/>
        <w:jc w:val="center"/>
        <w:rPr>
          <w:rFonts w:ascii="Times New Roman" w:hAnsi="Times New Roman" w:cs="Times New Roman"/>
        </w:rPr>
      </w:pPr>
    </w:p>
    <w:p w14:paraId="1CB6C395" w14:textId="77777777" w:rsidR="006B4929" w:rsidRDefault="006B4929" w:rsidP="006B4929">
      <w:pPr>
        <w:pStyle w:val="FrameContents"/>
        <w:jc w:val="center"/>
        <w:rPr>
          <w:rFonts w:ascii="Times New Roman" w:hAnsi="Times New Roman" w:cs="Times New Roman"/>
          <w:b/>
          <w:bCs/>
        </w:rPr>
      </w:pPr>
      <w:r w:rsidRPr="006B4929">
        <w:rPr>
          <w:rFonts w:ascii="Times New Roman" w:hAnsi="Times New Roman" w:cs="Times New Roman"/>
          <w:b/>
          <w:bCs/>
        </w:rPr>
        <w:t>Detail</w:t>
      </w:r>
      <w:r w:rsidR="00CD2F1D">
        <w:rPr>
          <w:rFonts w:ascii="Times New Roman" w:hAnsi="Times New Roman" w:cs="Times New Roman"/>
          <w:b/>
          <w:bCs/>
        </w:rPr>
        <w:t>ed</w:t>
      </w:r>
      <w:r w:rsidRPr="006B4929">
        <w:rPr>
          <w:rFonts w:ascii="Times New Roman" w:hAnsi="Times New Roman" w:cs="Times New Roman"/>
          <w:b/>
          <w:bCs/>
        </w:rPr>
        <w:t xml:space="preserve"> </w:t>
      </w:r>
      <w:r w:rsidR="00C835BE" w:rsidRPr="006B4929">
        <w:rPr>
          <w:rFonts w:ascii="Times New Roman" w:hAnsi="Times New Roman" w:cs="Times New Roman"/>
          <w:b/>
          <w:bCs/>
        </w:rPr>
        <w:t>L</w:t>
      </w:r>
      <w:r w:rsidR="00C835BE">
        <w:rPr>
          <w:rFonts w:ascii="Times New Roman" w:hAnsi="Times New Roman" w:cs="Times New Roman"/>
          <w:b/>
          <w:bCs/>
        </w:rPr>
        <w:t>ithol</w:t>
      </w:r>
      <w:r w:rsidR="00C835BE" w:rsidRPr="006B4929">
        <w:rPr>
          <w:rFonts w:ascii="Times New Roman" w:hAnsi="Times New Roman" w:cs="Times New Roman"/>
          <w:b/>
          <w:bCs/>
        </w:rPr>
        <w:t>ogy</w:t>
      </w:r>
      <w:r w:rsidRPr="006B4929">
        <w:rPr>
          <w:rFonts w:ascii="Times New Roman" w:hAnsi="Times New Roman" w:cs="Times New Roman"/>
          <w:b/>
          <w:bCs/>
        </w:rPr>
        <w:t xml:space="preserve"> of Pit no: P7/NB/2025</w:t>
      </w:r>
    </w:p>
    <w:tbl>
      <w:tblPr>
        <w:tblpPr w:leftFromText="180" w:rightFromText="180" w:vertAnchor="text" w:horzAnchor="margin" w:tblpY="352"/>
        <w:tblW w:w="9694" w:type="dxa"/>
        <w:tblLayout w:type="fixed"/>
        <w:tblCellMar>
          <w:top w:w="55" w:type="dxa"/>
          <w:left w:w="55" w:type="dxa"/>
          <w:bottom w:w="55" w:type="dxa"/>
          <w:right w:w="55" w:type="dxa"/>
        </w:tblCellMar>
        <w:tblLook w:val="0000" w:firstRow="0" w:lastRow="0" w:firstColumn="0" w:lastColumn="0" w:noHBand="0" w:noVBand="0"/>
      </w:tblPr>
      <w:tblGrid>
        <w:gridCol w:w="2500"/>
        <w:gridCol w:w="7194"/>
      </w:tblGrid>
      <w:tr w:rsidR="00704500" w:rsidRPr="00C835BE" w14:paraId="508DC4A3" w14:textId="77777777" w:rsidTr="00704500">
        <w:tc>
          <w:tcPr>
            <w:tcW w:w="2500" w:type="dxa"/>
            <w:tcBorders>
              <w:top w:val="single" w:sz="4" w:space="0" w:color="000000"/>
              <w:left w:val="single" w:sz="4" w:space="0" w:color="000000"/>
              <w:bottom w:val="single" w:sz="4" w:space="0" w:color="000000"/>
            </w:tcBorders>
          </w:tcPr>
          <w:p w14:paraId="2A79FD67"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Name of the investigation: Bauxite, Ga, V, Ti &amp; REE.</w:t>
            </w:r>
          </w:p>
        </w:tc>
        <w:tc>
          <w:tcPr>
            <w:tcW w:w="7194" w:type="dxa"/>
            <w:tcBorders>
              <w:top w:val="single" w:sz="4" w:space="0" w:color="000000"/>
              <w:left w:val="single" w:sz="4" w:space="0" w:color="000000"/>
              <w:bottom w:val="single" w:sz="4" w:space="0" w:color="000000"/>
              <w:right w:val="single" w:sz="4" w:space="0" w:color="000000"/>
            </w:tcBorders>
          </w:tcPr>
          <w:p w14:paraId="24FB1CD4"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Date of start: 17/04/2025</w:t>
            </w:r>
          </w:p>
        </w:tc>
      </w:tr>
      <w:tr w:rsidR="00704500" w:rsidRPr="00C835BE" w14:paraId="1430490D" w14:textId="77777777" w:rsidTr="00704500">
        <w:tc>
          <w:tcPr>
            <w:tcW w:w="2500" w:type="dxa"/>
            <w:tcBorders>
              <w:left w:val="single" w:sz="4" w:space="0" w:color="000000"/>
              <w:bottom w:val="single" w:sz="4" w:space="0" w:color="000000"/>
            </w:tcBorders>
          </w:tcPr>
          <w:p w14:paraId="69BD6FF6"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Pit no:  P7/NB/2025</w:t>
            </w:r>
          </w:p>
        </w:tc>
        <w:tc>
          <w:tcPr>
            <w:tcW w:w="7194" w:type="dxa"/>
            <w:tcBorders>
              <w:left w:val="single" w:sz="4" w:space="0" w:color="000000"/>
              <w:bottom w:val="single" w:sz="4" w:space="0" w:color="000000"/>
              <w:right w:val="single" w:sz="4" w:space="0" w:color="000000"/>
            </w:tcBorders>
          </w:tcPr>
          <w:p w14:paraId="237D2CE6"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Date of closer: 17/04/2025</w:t>
            </w:r>
          </w:p>
        </w:tc>
      </w:tr>
      <w:tr w:rsidR="00704500" w:rsidRPr="00C835BE" w14:paraId="619655C0" w14:textId="77777777" w:rsidTr="00704500">
        <w:tc>
          <w:tcPr>
            <w:tcW w:w="2500" w:type="dxa"/>
            <w:tcBorders>
              <w:left w:val="single" w:sz="4" w:space="0" w:color="000000"/>
              <w:bottom w:val="single" w:sz="4" w:space="0" w:color="000000"/>
            </w:tcBorders>
          </w:tcPr>
          <w:p w14:paraId="1B6F34DE"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Location: 23.328882°N</w:t>
            </w:r>
          </w:p>
          <w:p w14:paraId="144BE485"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69.910428°E</w:t>
            </w:r>
          </w:p>
        </w:tc>
        <w:tc>
          <w:tcPr>
            <w:tcW w:w="7194" w:type="dxa"/>
            <w:tcBorders>
              <w:left w:val="single" w:sz="4" w:space="0" w:color="000000"/>
              <w:bottom w:val="single" w:sz="4" w:space="0" w:color="000000"/>
              <w:right w:val="single" w:sz="4" w:space="0" w:color="000000"/>
            </w:tcBorders>
          </w:tcPr>
          <w:p w14:paraId="3E8A7AD0"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Elevation: 125m</w:t>
            </w:r>
          </w:p>
        </w:tc>
      </w:tr>
      <w:tr w:rsidR="00704500" w:rsidRPr="00C835BE" w14:paraId="6B2CC485" w14:textId="77777777" w:rsidTr="00704500">
        <w:tc>
          <w:tcPr>
            <w:tcW w:w="2500" w:type="dxa"/>
            <w:tcBorders>
              <w:left w:val="single" w:sz="4" w:space="0" w:color="000000"/>
              <w:bottom w:val="single" w:sz="4" w:space="0" w:color="000000"/>
            </w:tcBorders>
          </w:tcPr>
          <w:p w14:paraId="5F649EEF"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Pit top measurement:</w:t>
            </w:r>
          </w:p>
          <w:p w14:paraId="32321E27"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a. Length: 1m</w:t>
            </w:r>
          </w:p>
          <w:p w14:paraId="47BB8427"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b. Breadth: 1m</w:t>
            </w:r>
          </w:p>
        </w:tc>
        <w:tc>
          <w:tcPr>
            <w:tcW w:w="7194" w:type="dxa"/>
            <w:tcBorders>
              <w:left w:val="single" w:sz="4" w:space="0" w:color="000000"/>
              <w:bottom w:val="single" w:sz="4" w:space="0" w:color="000000"/>
              <w:right w:val="single" w:sz="4" w:space="0" w:color="000000"/>
            </w:tcBorders>
          </w:tcPr>
          <w:p w14:paraId="7FC998AB"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Pit bottom measurement:</w:t>
            </w:r>
          </w:p>
          <w:p w14:paraId="73F2C36A"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a. Length: 1m</w:t>
            </w:r>
          </w:p>
          <w:p w14:paraId="433FBDE8"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b. Breadth: 1m</w:t>
            </w:r>
          </w:p>
          <w:p w14:paraId="7F65459E"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c. Depth: 1m</w:t>
            </w:r>
          </w:p>
        </w:tc>
      </w:tr>
      <w:tr w:rsidR="00704500" w:rsidRPr="00C835BE" w14:paraId="435452F7" w14:textId="77777777" w:rsidTr="00704500">
        <w:tc>
          <w:tcPr>
            <w:tcW w:w="9694" w:type="dxa"/>
            <w:gridSpan w:val="2"/>
            <w:tcBorders>
              <w:left w:val="single" w:sz="4" w:space="0" w:color="000000"/>
              <w:bottom w:val="single" w:sz="4" w:space="0" w:color="000000"/>
              <w:right w:val="single" w:sz="4" w:space="0" w:color="000000"/>
            </w:tcBorders>
          </w:tcPr>
          <w:p w14:paraId="2F7C018D" w14:textId="77777777" w:rsidR="00704500" w:rsidRPr="00C835BE" w:rsidRDefault="00704500" w:rsidP="00704500">
            <w:pPr>
              <w:pStyle w:val="TableContents"/>
              <w:tabs>
                <w:tab w:val="left" w:pos="8647"/>
              </w:tabs>
              <w:ind w:left="-57" w:right="283" w:firstLine="57"/>
              <w:jc w:val="both"/>
              <w:rPr>
                <w:rFonts w:ascii="Times New Roman" w:hAnsi="Times New Roman" w:cs="Times New Roman"/>
              </w:rPr>
            </w:pPr>
            <w:r w:rsidRPr="00C835BE">
              <w:rPr>
                <w:rFonts w:ascii="Times New Roman" w:hAnsi="Times New Roman" w:cs="Times New Roman"/>
              </w:rPr>
              <w:t>Recorded by: V. Santosh &amp; B. Mahesh, Geologists</w:t>
            </w:r>
          </w:p>
        </w:tc>
      </w:tr>
      <w:tr w:rsidR="00704500" w:rsidRPr="00C835BE" w14:paraId="314D60DF" w14:textId="77777777" w:rsidTr="00704500">
        <w:tc>
          <w:tcPr>
            <w:tcW w:w="9694" w:type="dxa"/>
            <w:gridSpan w:val="2"/>
            <w:tcBorders>
              <w:left w:val="single" w:sz="4" w:space="0" w:color="000000"/>
              <w:bottom w:val="single" w:sz="4" w:space="0" w:color="000000"/>
              <w:right w:val="single" w:sz="4" w:space="0" w:color="000000"/>
            </w:tcBorders>
          </w:tcPr>
          <w:p w14:paraId="14FFB848"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Lithology details: Fine grained sandstone yellowish white, Siltstone yellowish white friable (Bhuj formation).</w:t>
            </w:r>
          </w:p>
        </w:tc>
      </w:tr>
      <w:tr w:rsidR="00704500" w:rsidRPr="00C835BE" w14:paraId="4EE56EAB" w14:textId="77777777" w:rsidTr="00704500">
        <w:tc>
          <w:tcPr>
            <w:tcW w:w="9694" w:type="dxa"/>
            <w:gridSpan w:val="2"/>
            <w:tcBorders>
              <w:left w:val="single" w:sz="4" w:space="0" w:color="000000"/>
              <w:bottom w:val="single" w:sz="4" w:space="0" w:color="000000"/>
              <w:right w:val="single" w:sz="4" w:space="0" w:color="000000"/>
            </w:tcBorders>
          </w:tcPr>
          <w:p w14:paraId="008A2621"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Structural details: Bedding &amp; lamination</w:t>
            </w:r>
          </w:p>
        </w:tc>
      </w:tr>
      <w:tr w:rsidR="00704500" w:rsidRPr="00C835BE" w14:paraId="1569A2C6" w14:textId="77777777" w:rsidTr="00704500">
        <w:tc>
          <w:tcPr>
            <w:tcW w:w="9694" w:type="dxa"/>
            <w:gridSpan w:val="2"/>
            <w:tcBorders>
              <w:left w:val="single" w:sz="4" w:space="0" w:color="000000"/>
              <w:bottom w:val="single" w:sz="4" w:space="0" w:color="000000"/>
              <w:right w:val="single" w:sz="4" w:space="0" w:color="000000"/>
            </w:tcBorders>
          </w:tcPr>
          <w:p w14:paraId="52D3762E"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Log of pit: A, B, C, D are side section and E plan view is bottom of the pit.</w:t>
            </w:r>
          </w:p>
        </w:tc>
      </w:tr>
      <w:tr w:rsidR="00704500" w:rsidRPr="00C835BE" w14:paraId="6D5BE581" w14:textId="77777777" w:rsidTr="00704500">
        <w:tc>
          <w:tcPr>
            <w:tcW w:w="9694" w:type="dxa"/>
            <w:gridSpan w:val="2"/>
            <w:tcBorders>
              <w:left w:val="single" w:sz="4" w:space="0" w:color="000000"/>
              <w:bottom w:val="single" w:sz="4" w:space="0" w:color="000000"/>
              <w:right w:val="single" w:sz="4" w:space="0" w:color="000000"/>
            </w:tcBorders>
          </w:tcPr>
          <w:p w14:paraId="1096342A" w14:textId="77777777" w:rsidR="00704500" w:rsidRPr="00C835BE" w:rsidRDefault="00704500" w:rsidP="00704500">
            <w:pPr>
              <w:pStyle w:val="TableContents"/>
              <w:tabs>
                <w:tab w:val="left" w:pos="8647"/>
              </w:tabs>
              <w:jc w:val="both"/>
              <w:rPr>
                <w:rFonts w:ascii="Times New Roman" w:hAnsi="Times New Roman" w:cs="Times New Roman"/>
              </w:rPr>
            </w:pPr>
            <w:r w:rsidRPr="00C835BE">
              <w:rPr>
                <w:rFonts w:ascii="Times New Roman" w:hAnsi="Times New Roman" w:cs="Times New Roman"/>
              </w:rPr>
              <w:t>Sample no: P7/NB/2025 representative sample was collected from bottom E of siltstone yellowish white</w:t>
            </w:r>
          </w:p>
        </w:tc>
      </w:tr>
    </w:tbl>
    <w:p w14:paraId="7980732E" w14:textId="77777777" w:rsidR="006B4929" w:rsidRPr="006B4929" w:rsidRDefault="006B4929" w:rsidP="006B4929">
      <w:pPr>
        <w:pStyle w:val="FrameContents"/>
        <w:rPr>
          <w:rFonts w:ascii="Times New Roman" w:hAnsi="Times New Roman" w:cs="Times New Roman"/>
          <w:b/>
          <w:bCs/>
        </w:rPr>
      </w:pPr>
    </w:p>
    <w:p w14:paraId="4FCFAC83" w14:textId="77777777" w:rsidR="006B4929" w:rsidRDefault="006B4929" w:rsidP="0067139E">
      <w:pPr>
        <w:pStyle w:val="FrameContents"/>
        <w:rPr>
          <w:rFonts w:ascii="Times New Roman" w:hAnsi="Times New Roman" w:cs="Times New Roman"/>
          <w:b/>
          <w:bCs/>
        </w:rPr>
      </w:pPr>
    </w:p>
    <w:p w14:paraId="6D1A00B8" w14:textId="77777777" w:rsidR="006B4929" w:rsidRDefault="006B4929" w:rsidP="0067139E">
      <w:pPr>
        <w:pStyle w:val="FrameContents"/>
        <w:rPr>
          <w:rFonts w:ascii="Times New Roman" w:hAnsi="Times New Roman" w:cs="Times New Roman"/>
          <w:b/>
          <w:bCs/>
        </w:rPr>
      </w:pPr>
    </w:p>
    <w:p w14:paraId="199A7899" w14:textId="77777777" w:rsidR="009E31DD" w:rsidRDefault="009E31DD" w:rsidP="0067139E">
      <w:pPr>
        <w:pStyle w:val="FrameContents"/>
        <w:rPr>
          <w:rFonts w:ascii="Times New Roman" w:hAnsi="Times New Roman" w:cs="Times New Roman"/>
          <w:b/>
          <w:bCs/>
        </w:rPr>
      </w:pPr>
    </w:p>
    <w:p w14:paraId="561152D5" w14:textId="77777777" w:rsidR="009E31DD" w:rsidRDefault="009E31DD" w:rsidP="0067139E">
      <w:pPr>
        <w:pStyle w:val="FrameContents"/>
        <w:rPr>
          <w:rFonts w:ascii="Times New Roman" w:hAnsi="Times New Roman" w:cs="Times New Roman"/>
          <w:b/>
          <w:bCs/>
        </w:rPr>
      </w:pPr>
    </w:p>
    <w:p w14:paraId="71A399A1" w14:textId="77777777" w:rsidR="009E31DD" w:rsidRDefault="009E31DD" w:rsidP="0067139E">
      <w:pPr>
        <w:pStyle w:val="FrameContents"/>
        <w:rPr>
          <w:rFonts w:ascii="Times New Roman" w:hAnsi="Times New Roman" w:cs="Times New Roman"/>
          <w:b/>
          <w:bCs/>
        </w:rPr>
      </w:pPr>
    </w:p>
    <w:p w14:paraId="2C49B70A" w14:textId="77777777" w:rsidR="009E31DD" w:rsidRDefault="009E31DD" w:rsidP="0067139E">
      <w:pPr>
        <w:pStyle w:val="FrameContents"/>
        <w:rPr>
          <w:rFonts w:ascii="Times New Roman" w:hAnsi="Times New Roman" w:cs="Times New Roman"/>
          <w:b/>
          <w:bCs/>
        </w:rPr>
      </w:pPr>
    </w:p>
    <w:p w14:paraId="22FFD6B9" w14:textId="77777777" w:rsidR="00DA6A7B" w:rsidRDefault="00DA6A7B" w:rsidP="0067139E">
      <w:pPr>
        <w:pStyle w:val="FrameContents"/>
        <w:rPr>
          <w:rFonts w:ascii="Times New Roman" w:hAnsi="Times New Roman" w:cs="Times New Roman"/>
          <w:b/>
          <w:bCs/>
        </w:rPr>
      </w:pPr>
      <w:r>
        <w:rPr>
          <w:rFonts w:ascii="Times New Roman" w:hAnsi="Times New Roman" w:cs="Times New Roman"/>
          <w:b/>
          <w:bCs/>
          <w:noProof/>
          <w14:ligatures w14:val="standardContextual"/>
        </w:rPr>
        <w:drawing>
          <wp:anchor distT="0" distB="0" distL="0" distR="0" simplePos="0" relativeHeight="251711488" behindDoc="0" locked="0" layoutInCell="0" allowOverlap="1" wp14:anchorId="23FB0DC1" wp14:editId="19C94D91">
            <wp:simplePos x="0" y="0"/>
            <wp:positionH relativeFrom="margin">
              <wp:align>center</wp:align>
            </wp:positionH>
            <wp:positionV relativeFrom="paragraph">
              <wp:posOffset>61</wp:posOffset>
            </wp:positionV>
            <wp:extent cx="4369435" cy="3064510"/>
            <wp:effectExtent l="0" t="0" r="0" b="2540"/>
            <wp:wrapSquare wrapText="largest"/>
            <wp:docPr id="127923966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1 Copy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69435" cy="30645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DD33C0" w14:textId="77777777" w:rsidR="00DA6A7B" w:rsidRDefault="00DA6A7B" w:rsidP="0067139E">
      <w:pPr>
        <w:pStyle w:val="FrameContents"/>
        <w:rPr>
          <w:rFonts w:ascii="Times New Roman" w:hAnsi="Times New Roman" w:cs="Times New Roman"/>
          <w:b/>
          <w:bCs/>
        </w:rPr>
      </w:pPr>
    </w:p>
    <w:p w14:paraId="00171D9A" w14:textId="77777777" w:rsidR="00DA6A7B" w:rsidRDefault="00DA6A7B" w:rsidP="0067139E">
      <w:pPr>
        <w:pStyle w:val="FrameContents"/>
        <w:rPr>
          <w:rFonts w:ascii="Times New Roman" w:hAnsi="Times New Roman" w:cs="Times New Roman"/>
          <w:b/>
          <w:bCs/>
        </w:rPr>
      </w:pPr>
    </w:p>
    <w:p w14:paraId="11D7500D" w14:textId="77777777" w:rsidR="009E31DD" w:rsidRDefault="009E31DD" w:rsidP="0067139E">
      <w:pPr>
        <w:pStyle w:val="FrameContents"/>
        <w:rPr>
          <w:rFonts w:ascii="Times New Roman" w:hAnsi="Times New Roman" w:cs="Times New Roman"/>
          <w:b/>
          <w:bCs/>
        </w:rPr>
      </w:pPr>
    </w:p>
    <w:p w14:paraId="0C26B18F" w14:textId="77777777" w:rsidR="00DA6A7B" w:rsidRDefault="00DA6A7B" w:rsidP="0067139E">
      <w:pPr>
        <w:pStyle w:val="FrameContents"/>
        <w:rPr>
          <w:rFonts w:ascii="Times New Roman" w:hAnsi="Times New Roman" w:cs="Times New Roman"/>
          <w:b/>
          <w:bCs/>
        </w:rPr>
      </w:pPr>
    </w:p>
    <w:p w14:paraId="437669E0" w14:textId="77777777" w:rsidR="00DA6A7B" w:rsidRDefault="00DA6A7B" w:rsidP="0067139E">
      <w:pPr>
        <w:pStyle w:val="FrameContents"/>
        <w:rPr>
          <w:rFonts w:ascii="Times New Roman" w:hAnsi="Times New Roman" w:cs="Times New Roman"/>
          <w:b/>
          <w:bCs/>
        </w:rPr>
      </w:pPr>
    </w:p>
    <w:p w14:paraId="30C87D21" w14:textId="77777777" w:rsidR="00DA6A7B" w:rsidRDefault="00DA6A7B" w:rsidP="0067139E">
      <w:pPr>
        <w:pStyle w:val="FrameContents"/>
        <w:rPr>
          <w:rFonts w:ascii="Times New Roman" w:hAnsi="Times New Roman" w:cs="Times New Roman"/>
          <w:b/>
          <w:bCs/>
        </w:rPr>
      </w:pPr>
    </w:p>
    <w:p w14:paraId="16751895" w14:textId="77777777" w:rsidR="00DA6A7B" w:rsidRDefault="00DA6A7B" w:rsidP="0067139E">
      <w:pPr>
        <w:pStyle w:val="FrameContents"/>
        <w:rPr>
          <w:rFonts w:ascii="Times New Roman" w:hAnsi="Times New Roman" w:cs="Times New Roman"/>
          <w:b/>
          <w:bCs/>
        </w:rPr>
      </w:pPr>
    </w:p>
    <w:p w14:paraId="253CCB72" w14:textId="77777777" w:rsidR="00DA6A7B" w:rsidRDefault="00DA6A7B" w:rsidP="0067139E">
      <w:pPr>
        <w:pStyle w:val="FrameContents"/>
        <w:rPr>
          <w:rFonts w:ascii="Times New Roman" w:hAnsi="Times New Roman" w:cs="Times New Roman"/>
          <w:b/>
          <w:bCs/>
        </w:rPr>
      </w:pPr>
    </w:p>
    <w:p w14:paraId="28559A8C" w14:textId="77777777" w:rsidR="00DA6A7B" w:rsidRDefault="00DA6A7B" w:rsidP="0067139E">
      <w:pPr>
        <w:pStyle w:val="FrameContents"/>
        <w:rPr>
          <w:rFonts w:ascii="Times New Roman" w:hAnsi="Times New Roman" w:cs="Times New Roman"/>
          <w:b/>
          <w:bCs/>
        </w:rPr>
      </w:pPr>
    </w:p>
    <w:p w14:paraId="7716C74B" w14:textId="77777777" w:rsidR="00DA6A7B" w:rsidRDefault="00DA6A7B" w:rsidP="0067139E">
      <w:pPr>
        <w:pStyle w:val="FrameContents"/>
        <w:rPr>
          <w:rFonts w:ascii="Times New Roman" w:hAnsi="Times New Roman" w:cs="Times New Roman"/>
          <w:b/>
          <w:bCs/>
        </w:rPr>
      </w:pPr>
    </w:p>
    <w:p w14:paraId="3FE891AA" w14:textId="77777777" w:rsidR="00DA6A7B" w:rsidRDefault="00DA6A7B" w:rsidP="0067139E">
      <w:pPr>
        <w:pStyle w:val="FrameContents"/>
        <w:rPr>
          <w:rFonts w:ascii="Times New Roman" w:hAnsi="Times New Roman" w:cs="Times New Roman"/>
          <w:b/>
          <w:bCs/>
        </w:rPr>
      </w:pPr>
    </w:p>
    <w:p w14:paraId="582905B1" w14:textId="77777777" w:rsidR="00DA6A7B" w:rsidRDefault="00DA6A7B" w:rsidP="0067139E">
      <w:pPr>
        <w:pStyle w:val="FrameContents"/>
        <w:rPr>
          <w:rFonts w:ascii="Times New Roman" w:hAnsi="Times New Roman" w:cs="Times New Roman"/>
          <w:b/>
          <w:bCs/>
        </w:rPr>
      </w:pPr>
    </w:p>
    <w:p w14:paraId="38CC3676" w14:textId="77777777" w:rsidR="00DA6A7B" w:rsidRDefault="00DA6A7B" w:rsidP="0067139E">
      <w:pPr>
        <w:pStyle w:val="FrameContents"/>
        <w:rPr>
          <w:rFonts w:ascii="Times New Roman" w:hAnsi="Times New Roman" w:cs="Times New Roman"/>
          <w:b/>
          <w:bCs/>
        </w:rPr>
      </w:pPr>
    </w:p>
    <w:p w14:paraId="0D521A92" w14:textId="77777777" w:rsidR="00DA6A7B" w:rsidRDefault="00DA6A7B" w:rsidP="0067139E">
      <w:pPr>
        <w:pStyle w:val="FrameContents"/>
        <w:rPr>
          <w:rFonts w:ascii="Times New Roman" w:hAnsi="Times New Roman" w:cs="Times New Roman"/>
          <w:b/>
          <w:bCs/>
        </w:rPr>
      </w:pPr>
    </w:p>
    <w:p w14:paraId="21D21461" w14:textId="77777777" w:rsidR="00DA6A7B" w:rsidRDefault="00DA6A7B" w:rsidP="0067139E">
      <w:pPr>
        <w:pStyle w:val="FrameContents"/>
        <w:rPr>
          <w:rFonts w:ascii="Times New Roman" w:hAnsi="Times New Roman" w:cs="Times New Roman"/>
          <w:b/>
          <w:bCs/>
        </w:rPr>
      </w:pPr>
    </w:p>
    <w:p w14:paraId="13648FB4" w14:textId="77777777" w:rsidR="00DA6A7B" w:rsidRDefault="00DA6A7B" w:rsidP="0067139E">
      <w:pPr>
        <w:pStyle w:val="FrameContents"/>
        <w:rPr>
          <w:rFonts w:ascii="Times New Roman" w:hAnsi="Times New Roman" w:cs="Times New Roman"/>
          <w:b/>
          <w:bCs/>
        </w:rPr>
      </w:pPr>
    </w:p>
    <w:p w14:paraId="13E9A44A" w14:textId="77777777" w:rsidR="00DA6A7B" w:rsidRDefault="00DA6A7B" w:rsidP="0067139E">
      <w:pPr>
        <w:pStyle w:val="FrameContents"/>
        <w:rPr>
          <w:rFonts w:ascii="Times New Roman" w:hAnsi="Times New Roman" w:cs="Times New Roman"/>
          <w:b/>
          <w:bCs/>
        </w:rPr>
      </w:pPr>
    </w:p>
    <w:p w14:paraId="055071B2" w14:textId="77777777" w:rsidR="00DA6A7B" w:rsidRDefault="005D35F1" w:rsidP="0067139E">
      <w:pPr>
        <w:pStyle w:val="FrameContents"/>
        <w:rPr>
          <w:rFonts w:ascii="Times New Roman" w:hAnsi="Times New Roman" w:cs="Times New Roman"/>
        </w:rPr>
      </w:pPr>
      <w:r>
        <w:rPr>
          <w:rFonts w:ascii="Times New Roman" w:hAnsi="Times New Roman" w:cs="Times New Roman"/>
        </w:rPr>
        <w:t xml:space="preserve">                                                   (n</w:t>
      </w:r>
      <w:r w:rsidRPr="005D35F1">
        <w:rPr>
          <w:rFonts w:ascii="Times New Roman" w:hAnsi="Times New Roman" w:cs="Times New Roman"/>
        </w:rPr>
        <w:t>ot to scale</w:t>
      </w:r>
      <w:r>
        <w:rPr>
          <w:rFonts w:ascii="Times New Roman" w:hAnsi="Times New Roman" w:cs="Times New Roman"/>
        </w:rPr>
        <w:t>)</w:t>
      </w:r>
    </w:p>
    <w:p w14:paraId="7A265FB9" w14:textId="77777777" w:rsidR="00071D41" w:rsidRPr="005D35F1" w:rsidRDefault="00071D41" w:rsidP="0067139E">
      <w:pPr>
        <w:pStyle w:val="FrameContents"/>
        <w:rPr>
          <w:rFonts w:ascii="Times New Roman" w:hAnsi="Times New Roman" w:cs="Times New Roman"/>
        </w:rPr>
      </w:pPr>
    </w:p>
    <w:p w14:paraId="2D3346E7" w14:textId="77777777" w:rsidR="00DA6A7B" w:rsidRDefault="00DA6A7B" w:rsidP="00DA6A7B">
      <w:pPr>
        <w:pStyle w:val="FrameContents"/>
        <w:jc w:val="center"/>
        <w:rPr>
          <w:rFonts w:ascii="Times New Roman" w:hAnsi="Times New Roman" w:cs="Times New Roman"/>
          <w:b/>
          <w:bCs/>
        </w:rPr>
      </w:pPr>
      <w:r w:rsidRPr="00DA6A7B">
        <w:rPr>
          <w:rFonts w:ascii="Times New Roman" w:hAnsi="Times New Roman" w:cs="Times New Roman"/>
          <w:b/>
          <w:bCs/>
        </w:rPr>
        <w:t>Detail</w:t>
      </w:r>
      <w:r w:rsidR="00CD2F1D">
        <w:rPr>
          <w:rFonts w:ascii="Times New Roman" w:hAnsi="Times New Roman" w:cs="Times New Roman"/>
          <w:b/>
          <w:bCs/>
        </w:rPr>
        <w:t>ed</w:t>
      </w:r>
      <w:r w:rsidRPr="00DA6A7B">
        <w:rPr>
          <w:rFonts w:ascii="Times New Roman" w:hAnsi="Times New Roman" w:cs="Times New Roman"/>
          <w:b/>
          <w:bCs/>
        </w:rPr>
        <w:t xml:space="preserve"> </w:t>
      </w:r>
      <w:r w:rsidR="00C835BE" w:rsidRPr="00DA6A7B">
        <w:rPr>
          <w:rFonts w:ascii="Times New Roman" w:hAnsi="Times New Roman" w:cs="Times New Roman"/>
          <w:b/>
          <w:bCs/>
        </w:rPr>
        <w:t>L</w:t>
      </w:r>
      <w:r w:rsidR="00C835BE">
        <w:rPr>
          <w:rFonts w:ascii="Times New Roman" w:hAnsi="Times New Roman" w:cs="Times New Roman"/>
          <w:b/>
          <w:bCs/>
        </w:rPr>
        <w:t>ithol</w:t>
      </w:r>
      <w:r w:rsidR="00C835BE" w:rsidRPr="00DA6A7B">
        <w:rPr>
          <w:rFonts w:ascii="Times New Roman" w:hAnsi="Times New Roman" w:cs="Times New Roman"/>
          <w:b/>
          <w:bCs/>
        </w:rPr>
        <w:t>ogy</w:t>
      </w:r>
      <w:r w:rsidRPr="00DA6A7B">
        <w:rPr>
          <w:rFonts w:ascii="Times New Roman" w:hAnsi="Times New Roman" w:cs="Times New Roman"/>
          <w:b/>
          <w:bCs/>
        </w:rPr>
        <w:t xml:space="preserve"> of Pit no: P8/NB/2025</w:t>
      </w:r>
    </w:p>
    <w:tbl>
      <w:tblPr>
        <w:tblpPr w:leftFromText="180" w:rightFromText="180" w:vertAnchor="text" w:horzAnchor="margin" w:tblpY="521"/>
        <w:tblW w:w="9332" w:type="dxa"/>
        <w:tblLayout w:type="fixed"/>
        <w:tblCellMar>
          <w:top w:w="55" w:type="dxa"/>
          <w:left w:w="55" w:type="dxa"/>
          <w:bottom w:w="55" w:type="dxa"/>
          <w:right w:w="55" w:type="dxa"/>
        </w:tblCellMar>
        <w:tblLook w:val="0000" w:firstRow="0" w:lastRow="0" w:firstColumn="0" w:lastColumn="0" w:noHBand="0" w:noVBand="0"/>
      </w:tblPr>
      <w:tblGrid>
        <w:gridCol w:w="4696"/>
        <w:gridCol w:w="4636"/>
      </w:tblGrid>
      <w:tr w:rsidR="00DA6A7B" w:rsidRPr="00C835BE" w14:paraId="31ECB7EE" w14:textId="77777777" w:rsidTr="00DA6A7B">
        <w:trPr>
          <w:trHeight w:val="555"/>
        </w:trPr>
        <w:tc>
          <w:tcPr>
            <w:tcW w:w="4696" w:type="dxa"/>
            <w:tcBorders>
              <w:top w:val="single" w:sz="4" w:space="0" w:color="000000"/>
              <w:left w:val="single" w:sz="4" w:space="0" w:color="000000"/>
              <w:bottom w:val="single" w:sz="4" w:space="0" w:color="000000"/>
            </w:tcBorders>
          </w:tcPr>
          <w:p w14:paraId="2333C7CA"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Name of the investigation: Bauxite, Ga, V, Ti &amp; REE.</w:t>
            </w:r>
          </w:p>
        </w:tc>
        <w:tc>
          <w:tcPr>
            <w:tcW w:w="4636" w:type="dxa"/>
            <w:tcBorders>
              <w:top w:val="single" w:sz="4" w:space="0" w:color="000000"/>
              <w:left w:val="single" w:sz="4" w:space="0" w:color="000000"/>
              <w:bottom w:val="single" w:sz="4" w:space="0" w:color="000000"/>
              <w:right w:val="single" w:sz="4" w:space="0" w:color="000000"/>
            </w:tcBorders>
          </w:tcPr>
          <w:p w14:paraId="148448E2"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Date of start: 17/04/2025</w:t>
            </w:r>
          </w:p>
        </w:tc>
      </w:tr>
      <w:tr w:rsidR="00DA6A7B" w:rsidRPr="00C835BE" w14:paraId="5D359707" w14:textId="77777777" w:rsidTr="00DA6A7B">
        <w:trPr>
          <w:trHeight w:val="264"/>
        </w:trPr>
        <w:tc>
          <w:tcPr>
            <w:tcW w:w="4696" w:type="dxa"/>
            <w:tcBorders>
              <w:left w:val="single" w:sz="4" w:space="0" w:color="000000"/>
              <w:bottom w:val="single" w:sz="4" w:space="0" w:color="000000"/>
            </w:tcBorders>
          </w:tcPr>
          <w:p w14:paraId="6158F748"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Pit no:  P8/NB/2025</w:t>
            </w:r>
          </w:p>
        </w:tc>
        <w:tc>
          <w:tcPr>
            <w:tcW w:w="4636" w:type="dxa"/>
            <w:tcBorders>
              <w:left w:val="single" w:sz="4" w:space="0" w:color="000000"/>
              <w:bottom w:val="single" w:sz="4" w:space="0" w:color="000000"/>
              <w:right w:val="single" w:sz="4" w:space="0" w:color="000000"/>
            </w:tcBorders>
          </w:tcPr>
          <w:p w14:paraId="2D136C7C"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Date of closer: 17/04/2025</w:t>
            </w:r>
          </w:p>
        </w:tc>
      </w:tr>
      <w:tr w:rsidR="00DA6A7B" w:rsidRPr="00C835BE" w14:paraId="0A473651" w14:textId="77777777" w:rsidTr="00DA6A7B">
        <w:trPr>
          <w:trHeight w:val="542"/>
        </w:trPr>
        <w:tc>
          <w:tcPr>
            <w:tcW w:w="4696" w:type="dxa"/>
            <w:tcBorders>
              <w:left w:val="single" w:sz="4" w:space="0" w:color="000000"/>
              <w:bottom w:val="single" w:sz="4" w:space="0" w:color="000000"/>
            </w:tcBorders>
          </w:tcPr>
          <w:p w14:paraId="6BEFDA68"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Location: 23.329480°N</w:t>
            </w:r>
          </w:p>
          <w:p w14:paraId="6B9AB314"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69.914093°E</w:t>
            </w:r>
          </w:p>
        </w:tc>
        <w:tc>
          <w:tcPr>
            <w:tcW w:w="4636" w:type="dxa"/>
            <w:tcBorders>
              <w:left w:val="single" w:sz="4" w:space="0" w:color="000000"/>
              <w:bottom w:val="single" w:sz="4" w:space="0" w:color="000000"/>
              <w:right w:val="single" w:sz="4" w:space="0" w:color="000000"/>
            </w:tcBorders>
          </w:tcPr>
          <w:p w14:paraId="28D4E44D"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Elevation: 125m</w:t>
            </w:r>
          </w:p>
        </w:tc>
      </w:tr>
      <w:tr w:rsidR="00DA6A7B" w:rsidRPr="00C835BE" w14:paraId="2BFA6A48" w14:textId="77777777" w:rsidTr="00DA6A7B">
        <w:trPr>
          <w:trHeight w:val="1099"/>
        </w:trPr>
        <w:tc>
          <w:tcPr>
            <w:tcW w:w="4696" w:type="dxa"/>
            <w:tcBorders>
              <w:left w:val="single" w:sz="4" w:space="0" w:color="000000"/>
              <w:bottom w:val="single" w:sz="4" w:space="0" w:color="000000"/>
            </w:tcBorders>
          </w:tcPr>
          <w:p w14:paraId="68FB7AD2"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Pit top measurement:</w:t>
            </w:r>
          </w:p>
          <w:p w14:paraId="12A3A960"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a. Length: 1m</w:t>
            </w:r>
          </w:p>
          <w:p w14:paraId="2BA58E9C"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b. Breadth: 1m</w:t>
            </w:r>
          </w:p>
        </w:tc>
        <w:tc>
          <w:tcPr>
            <w:tcW w:w="4636" w:type="dxa"/>
            <w:tcBorders>
              <w:left w:val="single" w:sz="4" w:space="0" w:color="000000"/>
              <w:bottom w:val="single" w:sz="4" w:space="0" w:color="000000"/>
              <w:right w:val="single" w:sz="4" w:space="0" w:color="000000"/>
            </w:tcBorders>
          </w:tcPr>
          <w:p w14:paraId="095CBC22"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Pit bottom measurement:</w:t>
            </w:r>
          </w:p>
          <w:p w14:paraId="45AA2670"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a. Length: 1m</w:t>
            </w:r>
          </w:p>
          <w:p w14:paraId="2B917878"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b. Breadth: 1m</w:t>
            </w:r>
          </w:p>
          <w:p w14:paraId="06C76F03"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c. Depth: 1m</w:t>
            </w:r>
          </w:p>
        </w:tc>
      </w:tr>
      <w:tr w:rsidR="00DA6A7B" w:rsidRPr="00C835BE" w14:paraId="7150AB06" w14:textId="77777777" w:rsidTr="00DA6A7B">
        <w:trPr>
          <w:trHeight w:val="277"/>
        </w:trPr>
        <w:tc>
          <w:tcPr>
            <w:tcW w:w="9332" w:type="dxa"/>
            <w:gridSpan w:val="2"/>
            <w:tcBorders>
              <w:left w:val="single" w:sz="4" w:space="0" w:color="000000"/>
              <w:bottom w:val="single" w:sz="4" w:space="0" w:color="000000"/>
              <w:right w:val="single" w:sz="4" w:space="0" w:color="000000"/>
            </w:tcBorders>
          </w:tcPr>
          <w:p w14:paraId="40CC1BBB" w14:textId="77777777" w:rsidR="00DA6A7B" w:rsidRPr="00C835BE" w:rsidRDefault="00DA6A7B" w:rsidP="00DA6A7B">
            <w:pPr>
              <w:pStyle w:val="TableContents"/>
              <w:tabs>
                <w:tab w:val="left" w:pos="8647"/>
              </w:tabs>
              <w:ind w:left="-57" w:right="283" w:firstLine="57"/>
              <w:jc w:val="both"/>
              <w:rPr>
                <w:rFonts w:ascii="Times New Roman" w:hAnsi="Times New Roman" w:cs="Times New Roman"/>
              </w:rPr>
            </w:pPr>
            <w:r w:rsidRPr="00C835BE">
              <w:rPr>
                <w:rFonts w:ascii="Times New Roman" w:hAnsi="Times New Roman" w:cs="Times New Roman"/>
              </w:rPr>
              <w:t>Recorded by: V. Santosh &amp; B. Mahesh, Geologists</w:t>
            </w:r>
          </w:p>
        </w:tc>
      </w:tr>
      <w:tr w:rsidR="00DA6A7B" w:rsidRPr="00C835BE" w14:paraId="192F45CE" w14:textId="77777777" w:rsidTr="00DA6A7B">
        <w:trPr>
          <w:trHeight w:val="542"/>
        </w:trPr>
        <w:tc>
          <w:tcPr>
            <w:tcW w:w="9332" w:type="dxa"/>
            <w:gridSpan w:val="2"/>
            <w:tcBorders>
              <w:left w:val="single" w:sz="4" w:space="0" w:color="000000"/>
              <w:bottom w:val="single" w:sz="4" w:space="0" w:color="000000"/>
              <w:right w:val="single" w:sz="4" w:space="0" w:color="000000"/>
            </w:tcBorders>
          </w:tcPr>
          <w:p w14:paraId="3EBDFA11"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Lithology details: argillaceous sandstone pinkish white friable, </w:t>
            </w:r>
            <w:r w:rsidR="00C835BE" w:rsidRPr="00C835BE">
              <w:rPr>
                <w:rFonts w:ascii="Times New Roman" w:hAnsi="Times New Roman" w:cs="Times New Roman"/>
              </w:rPr>
              <w:t>very</w:t>
            </w:r>
            <w:r w:rsidRPr="00C835BE">
              <w:rPr>
                <w:rFonts w:ascii="Times New Roman" w:hAnsi="Times New Roman" w:cs="Times New Roman"/>
              </w:rPr>
              <w:t xml:space="preserve"> fine-grained sandstone with mica whitish yellow &amp; friable (Bhuj formation).</w:t>
            </w:r>
          </w:p>
        </w:tc>
      </w:tr>
      <w:tr w:rsidR="00DA6A7B" w:rsidRPr="00C835BE" w14:paraId="19DA97E6" w14:textId="77777777" w:rsidTr="00DA6A7B">
        <w:trPr>
          <w:trHeight w:val="264"/>
        </w:trPr>
        <w:tc>
          <w:tcPr>
            <w:tcW w:w="9332" w:type="dxa"/>
            <w:gridSpan w:val="2"/>
            <w:tcBorders>
              <w:left w:val="single" w:sz="4" w:space="0" w:color="000000"/>
              <w:bottom w:val="single" w:sz="4" w:space="0" w:color="000000"/>
              <w:right w:val="single" w:sz="4" w:space="0" w:color="000000"/>
            </w:tcBorders>
          </w:tcPr>
          <w:p w14:paraId="4595AB54"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Structural details: Bedding &amp; lamination</w:t>
            </w:r>
          </w:p>
        </w:tc>
      </w:tr>
      <w:tr w:rsidR="00DA6A7B" w:rsidRPr="00C835BE" w14:paraId="558571DC" w14:textId="77777777" w:rsidTr="00DA6A7B">
        <w:trPr>
          <w:trHeight w:val="264"/>
        </w:trPr>
        <w:tc>
          <w:tcPr>
            <w:tcW w:w="9332" w:type="dxa"/>
            <w:gridSpan w:val="2"/>
            <w:tcBorders>
              <w:left w:val="single" w:sz="4" w:space="0" w:color="000000"/>
              <w:bottom w:val="single" w:sz="4" w:space="0" w:color="000000"/>
              <w:right w:val="single" w:sz="4" w:space="0" w:color="000000"/>
            </w:tcBorders>
          </w:tcPr>
          <w:p w14:paraId="720218FC"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Log of pit: A, B, C, D are side section and E plan view is bottom of the pit.</w:t>
            </w:r>
          </w:p>
        </w:tc>
      </w:tr>
      <w:tr w:rsidR="00DA6A7B" w:rsidRPr="00C835BE" w14:paraId="3FF3BCED" w14:textId="77777777" w:rsidTr="00DA6A7B">
        <w:trPr>
          <w:trHeight w:val="555"/>
        </w:trPr>
        <w:tc>
          <w:tcPr>
            <w:tcW w:w="9332" w:type="dxa"/>
            <w:gridSpan w:val="2"/>
            <w:tcBorders>
              <w:left w:val="single" w:sz="4" w:space="0" w:color="000000"/>
              <w:bottom w:val="single" w:sz="4" w:space="0" w:color="000000"/>
              <w:right w:val="single" w:sz="4" w:space="0" w:color="000000"/>
            </w:tcBorders>
          </w:tcPr>
          <w:p w14:paraId="7B6DD791" w14:textId="77777777" w:rsidR="00DA6A7B" w:rsidRPr="00C835BE" w:rsidRDefault="00DA6A7B" w:rsidP="00DA6A7B">
            <w:pPr>
              <w:pStyle w:val="TableContents"/>
              <w:tabs>
                <w:tab w:val="left" w:pos="8647"/>
              </w:tabs>
              <w:jc w:val="both"/>
              <w:rPr>
                <w:rFonts w:ascii="Times New Roman" w:hAnsi="Times New Roman" w:cs="Times New Roman"/>
              </w:rPr>
            </w:pPr>
            <w:r w:rsidRPr="00C835BE">
              <w:rPr>
                <w:rFonts w:ascii="Times New Roman" w:hAnsi="Times New Roman" w:cs="Times New Roman"/>
              </w:rPr>
              <w:t>Sample no: P8/NB/2025 Representative sample was collected from bottom E of very fine-grained sandstone.</w:t>
            </w:r>
          </w:p>
        </w:tc>
      </w:tr>
    </w:tbl>
    <w:p w14:paraId="04A3B5A1" w14:textId="77777777" w:rsidR="00DA6A7B" w:rsidRDefault="00DA6A7B" w:rsidP="00DA6A7B">
      <w:pPr>
        <w:pStyle w:val="FrameContents"/>
        <w:jc w:val="center"/>
        <w:rPr>
          <w:rFonts w:ascii="Times New Roman" w:hAnsi="Times New Roman" w:cs="Times New Roman"/>
          <w:b/>
          <w:bCs/>
        </w:rPr>
      </w:pPr>
    </w:p>
    <w:p w14:paraId="177B99B0" w14:textId="77777777" w:rsidR="00DA6A7B" w:rsidRPr="00DA6A7B" w:rsidRDefault="00DA6A7B" w:rsidP="00DA6A7B">
      <w:pPr>
        <w:pStyle w:val="FrameContents"/>
        <w:jc w:val="center"/>
        <w:rPr>
          <w:rFonts w:ascii="Times New Roman" w:hAnsi="Times New Roman" w:cs="Times New Roman"/>
          <w:b/>
          <w:bCs/>
        </w:rPr>
      </w:pPr>
    </w:p>
    <w:p w14:paraId="7BC3B140" w14:textId="77777777" w:rsidR="00DA6A7B" w:rsidRDefault="00DA6A7B" w:rsidP="0067139E">
      <w:pPr>
        <w:pStyle w:val="FrameContents"/>
        <w:rPr>
          <w:rFonts w:ascii="Times New Roman" w:hAnsi="Times New Roman" w:cs="Times New Roman"/>
          <w:b/>
          <w:bCs/>
        </w:rPr>
      </w:pPr>
    </w:p>
    <w:p w14:paraId="1D73ECEC" w14:textId="77777777" w:rsidR="008410E5" w:rsidRDefault="008410E5" w:rsidP="0067139E">
      <w:pPr>
        <w:pStyle w:val="FrameContents"/>
        <w:rPr>
          <w:rFonts w:ascii="Times New Roman" w:hAnsi="Times New Roman" w:cs="Times New Roman"/>
          <w:b/>
          <w:bCs/>
        </w:rPr>
      </w:pPr>
    </w:p>
    <w:p w14:paraId="0354D934" w14:textId="77777777" w:rsidR="008410E5" w:rsidRDefault="008410E5" w:rsidP="0067139E">
      <w:pPr>
        <w:pStyle w:val="FrameContents"/>
        <w:rPr>
          <w:rFonts w:ascii="Times New Roman" w:hAnsi="Times New Roman" w:cs="Times New Roman"/>
          <w:b/>
          <w:bCs/>
        </w:rPr>
      </w:pPr>
    </w:p>
    <w:p w14:paraId="691D4D98" w14:textId="77777777" w:rsidR="008410E5" w:rsidRDefault="008410E5" w:rsidP="0067139E">
      <w:pPr>
        <w:pStyle w:val="FrameContents"/>
        <w:rPr>
          <w:rFonts w:ascii="Times New Roman" w:hAnsi="Times New Roman" w:cs="Times New Roman"/>
          <w:b/>
          <w:bCs/>
        </w:rPr>
      </w:pPr>
    </w:p>
    <w:p w14:paraId="2436B8C8" w14:textId="77777777" w:rsidR="008410E5" w:rsidRDefault="008410E5" w:rsidP="0067139E">
      <w:pPr>
        <w:pStyle w:val="FrameContents"/>
        <w:rPr>
          <w:rFonts w:ascii="Times New Roman" w:hAnsi="Times New Roman" w:cs="Times New Roman"/>
          <w:b/>
          <w:bCs/>
        </w:rPr>
      </w:pPr>
    </w:p>
    <w:p w14:paraId="625BA519" w14:textId="77777777" w:rsidR="008410E5" w:rsidRDefault="008410E5" w:rsidP="0067139E">
      <w:pPr>
        <w:pStyle w:val="FrameContents"/>
        <w:rPr>
          <w:rFonts w:ascii="Times New Roman" w:hAnsi="Times New Roman" w:cs="Times New Roman"/>
          <w:b/>
          <w:bCs/>
        </w:rPr>
      </w:pPr>
    </w:p>
    <w:p w14:paraId="70D9A51E" w14:textId="77777777" w:rsidR="008410E5" w:rsidRDefault="008410E5" w:rsidP="0067139E">
      <w:pPr>
        <w:pStyle w:val="FrameContents"/>
        <w:rPr>
          <w:rFonts w:ascii="Times New Roman" w:hAnsi="Times New Roman" w:cs="Times New Roman"/>
          <w:b/>
          <w:bCs/>
        </w:rPr>
      </w:pPr>
    </w:p>
    <w:p w14:paraId="68A06575" w14:textId="77777777" w:rsidR="008410E5" w:rsidRDefault="008410E5" w:rsidP="0067139E">
      <w:pPr>
        <w:pStyle w:val="FrameContents"/>
        <w:rPr>
          <w:rFonts w:ascii="Times New Roman" w:hAnsi="Times New Roman" w:cs="Times New Roman"/>
          <w:b/>
          <w:bCs/>
        </w:rPr>
      </w:pPr>
    </w:p>
    <w:p w14:paraId="6C61398E" w14:textId="77777777" w:rsidR="008410E5" w:rsidRPr="005D35F1" w:rsidRDefault="008410E5" w:rsidP="0067139E">
      <w:pPr>
        <w:pStyle w:val="FrameContents"/>
        <w:rPr>
          <w:rFonts w:ascii="Times New Roman" w:hAnsi="Times New Roman" w:cs="Times New Roman"/>
        </w:rPr>
      </w:pPr>
      <w:r w:rsidRPr="005D35F1">
        <w:rPr>
          <w:rFonts w:ascii="Times New Roman" w:hAnsi="Times New Roman" w:cs="Times New Roman"/>
          <w:noProof/>
          <w14:ligatures w14:val="standardContextual"/>
        </w:rPr>
        <w:drawing>
          <wp:anchor distT="0" distB="0" distL="0" distR="0" simplePos="0" relativeHeight="251712512" behindDoc="0" locked="0" layoutInCell="0" allowOverlap="1" wp14:anchorId="74B771D3" wp14:editId="5AB16A4C">
            <wp:simplePos x="0" y="0"/>
            <wp:positionH relativeFrom="margin">
              <wp:align>center</wp:align>
            </wp:positionH>
            <wp:positionV relativeFrom="paragraph">
              <wp:posOffset>123</wp:posOffset>
            </wp:positionV>
            <wp:extent cx="5382260" cy="3774440"/>
            <wp:effectExtent l="0" t="0" r="8890" b="0"/>
            <wp:wrapSquare wrapText="largest"/>
            <wp:docPr id="1678878484"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2260" cy="3774440"/>
                    </a:xfrm>
                    <a:prstGeom prst="rect">
                      <a:avLst/>
                    </a:prstGeom>
                    <a:noFill/>
                    <a:ln>
                      <a:noFill/>
                    </a:ln>
                  </pic:spPr>
                </pic:pic>
              </a:graphicData>
            </a:graphic>
            <wp14:sizeRelH relativeFrom="page">
              <wp14:pctWidth>0</wp14:pctWidth>
            </wp14:sizeRelH>
            <wp14:sizeRelV relativeFrom="page">
              <wp14:pctHeight>0</wp14:pctHeight>
            </wp14:sizeRelV>
          </wp:anchor>
        </w:drawing>
      </w:r>
      <w:r w:rsidR="005D35F1">
        <w:rPr>
          <w:rFonts w:ascii="Times New Roman" w:hAnsi="Times New Roman" w:cs="Times New Roman"/>
        </w:rPr>
        <w:t xml:space="preserve">                                                      </w:t>
      </w:r>
      <w:r w:rsidR="005D35F1" w:rsidRPr="005D35F1">
        <w:rPr>
          <w:rFonts w:ascii="Times New Roman" w:hAnsi="Times New Roman" w:cs="Times New Roman"/>
        </w:rPr>
        <w:t>(not to scale)</w:t>
      </w:r>
    </w:p>
    <w:p w14:paraId="68E9E6AF" w14:textId="77777777" w:rsidR="008410E5" w:rsidRDefault="008410E5" w:rsidP="0067139E">
      <w:pPr>
        <w:pStyle w:val="FrameContents"/>
        <w:rPr>
          <w:rFonts w:ascii="Times New Roman" w:hAnsi="Times New Roman" w:cs="Times New Roman"/>
          <w:b/>
          <w:bCs/>
        </w:rPr>
      </w:pPr>
    </w:p>
    <w:p w14:paraId="7043A934" w14:textId="77777777" w:rsidR="008410E5" w:rsidRDefault="008410E5" w:rsidP="008410E5">
      <w:pPr>
        <w:pStyle w:val="FrameContents"/>
        <w:jc w:val="center"/>
        <w:rPr>
          <w:rFonts w:ascii="Times New Roman" w:hAnsi="Times New Roman" w:cs="Times New Roman"/>
          <w:b/>
          <w:bCs/>
        </w:rPr>
      </w:pPr>
      <w:r w:rsidRPr="008410E5">
        <w:rPr>
          <w:rFonts w:ascii="Times New Roman" w:hAnsi="Times New Roman" w:cs="Times New Roman"/>
          <w:b/>
          <w:bCs/>
        </w:rPr>
        <w:t>Detail</w:t>
      </w:r>
      <w:r w:rsidR="00CD2F1D">
        <w:rPr>
          <w:rFonts w:ascii="Times New Roman" w:hAnsi="Times New Roman" w:cs="Times New Roman"/>
          <w:b/>
          <w:bCs/>
        </w:rPr>
        <w:t>ed</w:t>
      </w:r>
      <w:r w:rsidRPr="008410E5">
        <w:rPr>
          <w:rFonts w:ascii="Times New Roman" w:hAnsi="Times New Roman" w:cs="Times New Roman"/>
          <w:b/>
          <w:bCs/>
        </w:rPr>
        <w:t xml:space="preserve"> </w:t>
      </w:r>
      <w:r w:rsidR="00C835BE" w:rsidRPr="008410E5">
        <w:rPr>
          <w:rFonts w:ascii="Times New Roman" w:hAnsi="Times New Roman" w:cs="Times New Roman"/>
          <w:b/>
          <w:bCs/>
        </w:rPr>
        <w:t>L</w:t>
      </w:r>
      <w:r w:rsidR="00C835BE">
        <w:rPr>
          <w:rFonts w:ascii="Times New Roman" w:hAnsi="Times New Roman" w:cs="Times New Roman"/>
          <w:b/>
          <w:bCs/>
        </w:rPr>
        <w:t>ithol</w:t>
      </w:r>
      <w:r w:rsidR="00C835BE" w:rsidRPr="008410E5">
        <w:rPr>
          <w:rFonts w:ascii="Times New Roman" w:hAnsi="Times New Roman" w:cs="Times New Roman"/>
          <w:b/>
          <w:bCs/>
        </w:rPr>
        <w:t>ogy</w:t>
      </w:r>
      <w:r w:rsidRPr="008410E5">
        <w:rPr>
          <w:rFonts w:ascii="Times New Roman" w:hAnsi="Times New Roman" w:cs="Times New Roman"/>
          <w:b/>
          <w:bCs/>
        </w:rPr>
        <w:t xml:space="preserve"> of Pit no: P9/NB/2025</w:t>
      </w:r>
    </w:p>
    <w:tbl>
      <w:tblPr>
        <w:tblpPr w:leftFromText="180" w:rightFromText="180" w:vertAnchor="text" w:horzAnchor="margin" w:tblpY="500"/>
        <w:tblW w:w="9467" w:type="dxa"/>
        <w:tblLayout w:type="fixed"/>
        <w:tblCellMar>
          <w:top w:w="55" w:type="dxa"/>
          <w:left w:w="55" w:type="dxa"/>
          <w:bottom w:w="55" w:type="dxa"/>
          <w:right w:w="55" w:type="dxa"/>
        </w:tblCellMar>
        <w:tblLook w:val="0000" w:firstRow="0" w:lastRow="0" w:firstColumn="0" w:lastColumn="0" w:noHBand="0" w:noVBand="0"/>
      </w:tblPr>
      <w:tblGrid>
        <w:gridCol w:w="4459"/>
        <w:gridCol w:w="5008"/>
      </w:tblGrid>
      <w:tr w:rsidR="008410E5" w:rsidRPr="00C835BE" w14:paraId="36FE8793" w14:textId="77777777" w:rsidTr="008410E5">
        <w:trPr>
          <w:trHeight w:val="566"/>
        </w:trPr>
        <w:tc>
          <w:tcPr>
            <w:tcW w:w="4459" w:type="dxa"/>
            <w:tcBorders>
              <w:top w:val="single" w:sz="4" w:space="0" w:color="000000"/>
              <w:left w:val="single" w:sz="4" w:space="0" w:color="000000"/>
              <w:bottom w:val="single" w:sz="4" w:space="0" w:color="000000"/>
            </w:tcBorders>
          </w:tcPr>
          <w:p w14:paraId="6EBF23BA"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Name of the investigation: Bauxite, Ga, V, Ti &amp; REE.</w:t>
            </w:r>
          </w:p>
        </w:tc>
        <w:tc>
          <w:tcPr>
            <w:tcW w:w="5008" w:type="dxa"/>
            <w:tcBorders>
              <w:top w:val="single" w:sz="4" w:space="0" w:color="000000"/>
              <w:left w:val="single" w:sz="4" w:space="0" w:color="000000"/>
              <w:bottom w:val="single" w:sz="4" w:space="0" w:color="000000"/>
              <w:right w:val="single" w:sz="4" w:space="0" w:color="000000"/>
            </w:tcBorders>
          </w:tcPr>
          <w:p w14:paraId="35CA8FE1"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Date of start: 17/04/2025</w:t>
            </w:r>
          </w:p>
        </w:tc>
      </w:tr>
      <w:tr w:rsidR="008410E5" w:rsidRPr="00C835BE" w14:paraId="7AA1FA99" w14:textId="77777777" w:rsidTr="008410E5">
        <w:trPr>
          <w:trHeight w:val="270"/>
        </w:trPr>
        <w:tc>
          <w:tcPr>
            <w:tcW w:w="4459" w:type="dxa"/>
            <w:tcBorders>
              <w:left w:val="single" w:sz="4" w:space="0" w:color="000000"/>
              <w:bottom w:val="single" w:sz="4" w:space="0" w:color="000000"/>
            </w:tcBorders>
          </w:tcPr>
          <w:p w14:paraId="5DA3EE43"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Pit no:  P9/NB/2025</w:t>
            </w:r>
          </w:p>
        </w:tc>
        <w:tc>
          <w:tcPr>
            <w:tcW w:w="5008" w:type="dxa"/>
            <w:tcBorders>
              <w:left w:val="single" w:sz="4" w:space="0" w:color="000000"/>
              <w:bottom w:val="single" w:sz="4" w:space="0" w:color="000000"/>
              <w:right w:val="single" w:sz="4" w:space="0" w:color="000000"/>
            </w:tcBorders>
          </w:tcPr>
          <w:p w14:paraId="74F874B3"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Date of closer: 17/04/2025</w:t>
            </w:r>
          </w:p>
        </w:tc>
      </w:tr>
      <w:tr w:rsidR="008410E5" w:rsidRPr="00C835BE" w14:paraId="0E74285D" w14:textId="77777777" w:rsidTr="008410E5">
        <w:trPr>
          <w:trHeight w:val="553"/>
        </w:trPr>
        <w:tc>
          <w:tcPr>
            <w:tcW w:w="4459" w:type="dxa"/>
            <w:tcBorders>
              <w:left w:val="single" w:sz="4" w:space="0" w:color="000000"/>
              <w:bottom w:val="single" w:sz="4" w:space="0" w:color="000000"/>
            </w:tcBorders>
          </w:tcPr>
          <w:p w14:paraId="3317BE49"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Location: 23.329812°N</w:t>
            </w:r>
          </w:p>
          <w:p w14:paraId="30EBD65B"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69.916072°E</w:t>
            </w:r>
          </w:p>
        </w:tc>
        <w:tc>
          <w:tcPr>
            <w:tcW w:w="5008" w:type="dxa"/>
            <w:tcBorders>
              <w:left w:val="single" w:sz="4" w:space="0" w:color="000000"/>
              <w:bottom w:val="single" w:sz="4" w:space="0" w:color="000000"/>
              <w:right w:val="single" w:sz="4" w:space="0" w:color="000000"/>
            </w:tcBorders>
          </w:tcPr>
          <w:p w14:paraId="628B20BF"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Elevation: 122m</w:t>
            </w:r>
          </w:p>
        </w:tc>
      </w:tr>
      <w:tr w:rsidR="008410E5" w:rsidRPr="00C835BE" w14:paraId="021B40BC" w14:textId="77777777" w:rsidTr="008410E5">
        <w:trPr>
          <w:trHeight w:val="1120"/>
        </w:trPr>
        <w:tc>
          <w:tcPr>
            <w:tcW w:w="4459" w:type="dxa"/>
            <w:tcBorders>
              <w:left w:val="single" w:sz="4" w:space="0" w:color="000000"/>
              <w:bottom w:val="single" w:sz="4" w:space="0" w:color="000000"/>
            </w:tcBorders>
          </w:tcPr>
          <w:p w14:paraId="193D3D9F"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Pit top measurement:</w:t>
            </w:r>
          </w:p>
          <w:p w14:paraId="5D71BB53"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a. Length: 1m</w:t>
            </w:r>
          </w:p>
          <w:p w14:paraId="6F2C52B0"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b. Breadth: 1m</w:t>
            </w:r>
          </w:p>
        </w:tc>
        <w:tc>
          <w:tcPr>
            <w:tcW w:w="5008" w:type="dxa"/>
            <w:tcBorders>
              <w:left w:val="single" w:sz="4" w:space="0" w:color="000000"/>
              <w:bottom w:val="single" w:sz="4" w:space="0" w:color="000000"/>
              <w:right w:val="single" w:sz="4" w:space="0" w:color="000000"/>
            </w:tcBorders>
          </w:tcPr>
          <w:p w14:paraId="126D2D97"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Pit bottom measurement:</w:t>
            </w:r>
          </w:p>
          <w:p w14:paraId="017AB2E1"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a. Length: 1m</w:t>
            </w:r>
          </w:p>
          <w:p w14:paraId="5B2D1DFB"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b. Breadth: 1m</w:t>
            </w:r>
          </w:p>
          <w:p w14:paraId="6CE40185"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c. Depth: 1m</w:t>
            </w:r>
          </w:p>
        </w:tc>
      </w:tr>
      <w:tr w:rsidR="008410E5" w:rsidRPr="00C835BE" w14:paraId="0DA658EC" w14:textId="77777777" w:rsidTr="008410E5">
        <w:trPr>
          <w:trHeight w:val="283"/>
        </w:trPr>
        <w:tc>
          <w:tcPr>
            <w:tcW w:w="9467" w:type="dxa"/>
            <w:gridSpan w:val="2"/>
            <w:tcBorders>
              <w:left w:val="single" w:sz="4" w:space="0" w:color="000000"/>
              <w:bottom w:val="single" w:sz="4" w:space="0" w:color="000000"/>
              <w:right w:val="single" w:sz="4" w:space="0" w:color="000000"/>
            </w:tcBorders>
          </w:tcPr>
          <w:p w14:paraId="6A8F11AF" w14:textId="77777777" w:rsidR="008410E5" w:rsidRPr="00C835BE" w:rsidRDefault="008410E5" w:rsidP="008410E5">
            <w:pPr>
              <w:pStyle w:val="TableContents"/>
              <w:tabs>
                <w:tab w:val="left" w:pos="8647"/>
              </w:tabs>
              <w:ind w:left="-57" w:right="283" w:firstLine="57"/>
              <w:jc w:val="both"/>
              <w:rPr>
                <w:rFonts w:ascii="Times New Roman" w:hAnsi="Times New Roman" w:cs="Times New Roman"/>
              </w:rPr>
            </w:pPr>
            <w:r w:rsidRPr="00C835BE">
              <w:rPr>
                <w:rFonts w:ascii="Times New Roman" w:hAnsi="Times New Roman" w:cs="Times New Roman"/>
              </w:rPr>
              <w:t>Recorded by: V. Santosh &amp; B. Mahesh, Geologists</w:t>
            </w:r>
          </w:p>
        </w:tc>
      </w:tr>
      <w:tr w:rsidR="008410E5" w:rsidRPr="00C835BE" w14:paraId="4B651CA5" w14:textId="77777777" w:rsidTr="008410E5">
        <w:trPr>
          <w:trHeight w:val="270"/>
        </w:trPr>
        <w:tc>
          <w:tcPr>
            <w:tcW w:w="9467" w:type="dxa"/>
            <w:gridSpan w:val="2"/>
            <w:tcBorders>
              <w:left w:val="single" w:sz="4" w:space="0" w:color="000000"/>
              <w:bottom w:val="single" w:sz="4" w:space="0" w:color="000000"/>
              <w:right w:val="single" w:sz="4" w:space="0" w:color="000000"/>
            </w:tcBorders>
          </w:tcPr>
          <w:p w14:paraId="41AE00E5"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Lithology details: Siltstone yellow friable, Siltstone whitish pink friable (Bhuj formation).</w:t>
            </w:r>
          </w:p>
        </w:tc>
      </w:tr>
      <w:tr w:rsidR="008410E5" w:rsidRPr="00C835BE" w14:paraId="4730D326" w14:textId="77777777" w:rsidTr="008410E5">
        <w:trPr>
          <w:trHeight w:val="270"/>
        </w:trPr>
        <w:tc>
          <w:tcPr>
            <w:tcW w:w="9467" w:type="dxa"/>
            <w:gridSpan w:val="2"/>
            <w:tcBorders>
              <w:left w:val="single" w:sz="4" w:space="0" w:color="000000"/>
              <w:bottom w:val="single" w:sz="4" w:space="0" w:color="000000"/>
              <w:right w:val="single" w:sz="4" w:space="0" w:color="000000"/>
            </w:tcBorders>
          </w:tcPr>
          <w:p w14:paraId="0108BC6A"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Structural details: Bedding &amp; lamination</w:t>
            </w:r>
          </w:p>
        </w:tc>
      </w:tr>
      <w:tr w:rsidR="008410E5" w:rsidRPr="00C835BE" w14:paraId="0E9B2CD9" w14:textId="77777777" w:rsidTr="008410E5">
        <w:trPr>
          <w:trHeight w:val="270"/>
        </w:trPr>
        <w:tc>
          <w:tcPr>
            <w:tcW w:w="9467" w:type="dxa"/>
            <w:gridSpan w:val="2"/>
            <w:tcBorders>
              <w:left w:val="single" w:sz="4" w:space="0" w:color="000000"/>
              <w:bottom w:val="single" w:sz="4" w:space="0" w:color="000000"/>
              <w:right w:val="single" w:sz="4" w:space="0" w:color="000000"/>
            </w:tcBorders>
          </w:tcPr>
          <w:p w14:paraId="37212BD4"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Log of pit: A, B, C, D are side section and E plan view is bottom of the pit.</w:t>
            </w:r>
          </w:p>
        </w:tc>
      </w:tr>
      <w:tr w:rsidR="008410E5" w:rsidRPr="00C835BE" w14:paraId="0F57E7A5" w14:textId="77777777" w:rsidTr="008410E5">
        <w:trPr>
          <w:trHeight w:val="566"/>
        </w:trPr>
        <w:tc>
          <w:tcPr>
            <w:tcW w:w="9467" w:type="dxa"/>
            <w:gridSpan w:val="2"/>
            <w:tcBorders>
              <w:left w:val="single" w:sz="4" w:space="0" w:color="000000"/>
              <w:bottom w:val="single" w:sz="4" w:space="0" w:color="000000"/>
              <w:right w:val="single" w:sz="4" w:space="0" w:color="000000"/>
            </w:tcBorders>
          </w:tcPr>
          <w:p w14:paraId="72144996" w14:textId="77777777" w:rsidR="008410E5" w:rsidRPr="00C835BE" w:rsidRDefault="008410E5" w:rsidP="008410E5">
            <w:pPr>
              <w:pStyle w:val="TableContents"/>
              <w:tabs>
                <w:tab w:val="left" w:pos="8647"/>
              </w:tabs>
              <w:jc w:val="both"/>
              <w:rPr>
                <w:rFonts w:ascii="Times New Roman" w:hAnsi="Times New Roman" w:cs="Times New Roman"/>
              </w:rPr>
            </w:pPr>
            <w:r w:rsidRPr="00C835BE">
              <w:rPr>
                <w:rFonts w:ascii="Times New Roman" w:hAnsi="Times New Roman" w:cs="Times New Roman"/>
              </w:rPr>
              <w:t>Sample no: P9/NB/2025, representative sample was collected from bottom E of siltstone pinkish white</w:t>
            </w:r>
          </w:p>
        </w:tc>
      </w:tr>
    </w:tbl>
    <w:p w14:paraId="3A5E6B00" w14:textId="77777777" w:rsidR="008410E5" w:rsidRDefault="008410E5" w:rsidP="008410E5">
      <w:pPr>
        <w:pStyle w:val="FrameContents"/>
        <w:rPr>
          <w:rFonts w:ascii="Times New Roman" w:hAnsi="Times New Roman" w:cs="Times New Roman"/>
          <w:b/>
          <w:bCs/>
        </w:rPr>
      </w:pPr>
    </w:p>
    <w:p w14:paraId="533BB278" w14:textId="77777777" w:rsidR="008410E5" w:rsidRPr="008410E5" w:rsidRDefault="008410E5" w:rsidP="008410E5">
      <w:pPr>
        <w:pStyle w:val="FrameContents"/>
        <w:rPr>
          <w:rFonts w:ascii="Times New Roman" w:hAnsi="Times New Roman" w:cs="Times New Roman"/>
          <w:b/>
          <w:bCs/>
        </w:rPr>
      </w:pPr>
    </w:p>
    <w:p w14:paraId="343A8CC5" w14:textId="77777777" w:rsidR="008410E5" w:rsidRDefault="008410E5" w:rsidP="0067139E">
      <w:pPr>
        <w:pStyle w:val="FrameContents"/>
        <w:rPr>
          <w:rFonts w:ascii="Times New Roman" w:hAnsi="Times New Roman" w:cs="Times New Roman"/>
          <w:b/>
          <w:bCs/>
        </w:rPr>
      </w:pPr>
    </w:p>
    <w:p w14:paraId="45373FFA" w14:textId="77777777" w:rsidR="002C1D2B" w:rsidRDefault="00C835BE" w:rsidP="0067139E">
      <w:pPr>
        <w:pStyle w:val="FrameContents"/>
        <w:rPr>
          <w:rFonts w:ascii="Times New Roman" w:hAnsi="Times New Roman" w:cs="Times New Roman"/>
          <w:b/>
          <w:bCs/>
        </w:rPr>
      </w:pPr>
      <w:r w:rsidRPr="00C835BE">
        <w:rPr>
          <w:rFonts w:ascii="Times New Roman" w:hAnsi="Times New Roman" w:cs="Times New Roman"/>
          <w:b/>
          <w:bCs/>
          <w:noProof/>
          <w14:ligatures w14:val="standardContextual"/>
        </w:rPr>
        <w:drawing>
          <wp:anchor distT="0" distB="0" distL="0" distR="0" simplePos="0" relativeHeight="251862016" behindDoc="0" locked="0" layoutInCell="0" allowOverlap="1" wp14:anchorId="79AB6B94" wp14:editId="5EE5576F">
            <wp:simplePos x="0" y="0"/>
            <wp:positionH relativeFrom="margin">
              <wp:posOffset>248653</wp:posOffset>
            </wp:positionH>
            <wp:positionV relativeFrom="paragraph">
              <wp:posOffset>267</wp:posOffset>
            </wp:positionV>
            <wp:extent cx="5059045" cy="3548380"/>
            <wp:effectExtent l="0" t="0" r="8255" b="0"/>
            <wp:wrapSquare wrapText="largest"/>
            <wp:docPr id="140417953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1 Copy 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9045" cy="35483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9E2E90" w14:textId="77777777" w:rsidR="002C1D2B" w:rsidRDefault="002C1D2B" w:rsidP="0067139E">
      <w:pPr>
        <w:pStyle w:val="FrameContents"/>
        <w:rPr>
          <w:rFonts w:ascii="Times New Roman" w:hAnsi="Times New Roman" w:cs="Times New Roman"/>
          <w:b/>
          <w:bCs/>
        </w:rPr>
      </w:pPr>
    </w:p>
    <w:p w14:paraId="166D34DD" w14:textId="77777777" w:rsidR="002C1D2B" w:rsidRDefault="002C1D2B" w:rsidP="0067139E">
      <w:pPr>
        <w:pStyle w:val="FrameContents"/>
        <w:rPr>
          <w:rFonts w:ascii="Times New Roman" w:hAnsi="Times New Roman" w:cs="Times New Roman"/>
          <w:b/>
          <w:bCs/>
        </w:rPr>
      </w:pPr>
    </w:p>
    <w:p w14:paraId="7691C126" w14:textId="77777777" w:rsidR="002C1D2B" w:rsidRDefault="002C1D2B" w:rsidP="0067139E">
      <w:pPr>
        <w:pStyle w:val="FrameContents"/>
        <w:rPr>
          <w:rFonts w:ascii="Times New Roman" w:hAnsi="Times New Roman" w:cs="Times New Roman"/>
          <w:b/>
          <w:bCs/>
        </w:rPr>
      </w:pPr>
    </w:p>
    <w:p w14:paraId="50ABB7DA" w14:textId="77777777" w:rsidR="002C1D2B" w:rsidRDefault="002C1D2B" w:rsidP="0067139E">
      <w:pPr>
        <w:pStyle w:val="FrameContents"/>
        <w:rPr>
          <w:rFonts w:ascii="Times New Roman" w:hAnsi="Times New Roman" w:cs="Times New Roman"/>
          <w:b/>
          <w:bCs/>
        </w:rPr>
      </w:pPr>
    </w:p>
    <w:p w14:paraId="66B91982" w14:textId="77777777" w:rsidR="002C1D2B" w:rsidRDefault="002C1D2B" w:rsidP="0067139E">
      <w:pPr>
        <w:pStyle w:val="FrameContents"/>
        <w:rPr>
          <w:rFonts w:ascii="Times New Roman" w:hAnsi="Times New Roman" w:cs="Times New Roman"/>
          <w:b/>
          <w:bCs/>
        </w:rPr>
      </w:pPr>
    </w:p>
    <w:p w14:paraId="66147EF8" w14:textId="77777777" w:rsidR="002C1D2B" w:rsidRDefault="002C1D2B" w:rsidP="0067139E">
      <w:pPr>
        <w:pStyle w:val="FrameContents"/>
        <w:rPr>
          <w:rFonts w:ascii="Times New Roman" w:hAnsi="Times New Roman" w:cs="Times New Roman"/>
          <w:b/>
          <w:bCs/>
        </w:rPr>
      </w:pPr>
    </w:p>
    <w:p w14:paraId="3B57DBC4" w14:textId="77777777" w:rsidR="002C1D2B" w:rsidRDefault="002C1D2B" w:rsidP="0067139E">
      <w:pPr>
        <w:pStyle w:val="FrameContents"/>
        <w:rPr>
          <w:rFonts w:ascii="Times New Roman" w:hAnsi="Times New Roman" w:cs="Times New Roman"/>
          <w:b/>
          <w:bCs/>
        </w:rPr>
      </w:pPr>
    </w:p>
    <w:p w14:paraId="3496C8B8" w14:textId="77777777" w:rsidR="002C1D2B" w:rsidRDefault="002C1D2B" w:rsidP="0067139E">
      <w:pPr>
        <w:pStyle w:val="FrameContents"/>
        <w:rPr>
          <w:rFonts w:ascii="Times New Roman" w:hAnsi="Times New Roman" w:cs="Times New Roman"/>
          <w:b/>
          <w:bCs/>
        </w:rPr>
      </w:pPr>
    </w:p>
    <w:p w14:paraId="179EFE82" w14:textId="77777777" w:rsidR="002C1D2B" w:rsidRDefault="002C1D2B" w:rsidP="0067139E">
      <w:pPr>
        <w:pStyle w:val="FrameContents"/>
        <w:rPr>
          <w:rFonts w:ascii="Times New Roman" w:hAnsi="Times New Roman" w:cs="Times New Roman"/>
          <w:b/>
          <w:bCs/>
        </w:rPr>
      </w:pPr>
    </w:p>
    <w:p w14:paraId="49967587" w14:textId="77777777" w:rsidR="002C1D2B" w:rsidRDefault="002C1D2B" w:rsidP="0067139E">
      <w:pPr>
        <w:pStyle w:val="FrameContents"/>
        <w:rPr>
          <w:rFonts w:ascii="Times New Roman" w:hAnsi="Times New Roman" w:cs="Times New Roman"/>
          <w:b/>
          <w:bCs/>
        </w:rPr>
      </w:pPr>
    </w:p>
    <w:p w14:paraId="2C278DA4" w14:textId="77777777" w:rsidR="002C1D2B" w:rsidRDefault="002C1D2B" w:rsidP="0067139E">
      <w:pPr>
        <w:pStyle w:val="FrameContents"/>
        <w:rPr>
          <w:rFonts w:ascii="Times New Roman" w:hAnsi="Times New Roman" w:cs="Times New Roman"/>
          <w:b/>
          <w:bCs/>
        </w:rPr>
      </w:pPr>
    </w:p>
    <w:p w14:paraId="04719F01" w14:textId="77777777" w:rsidR="002C1D2B" w:rsidRDefault="002C1D2B" w:rsidP="0067139E">
      <w:pPr>
        <w:pStyle w:val="FrameContents"/>
        <w:rPr>
          <w:rFonts w:ascii="Times New Roman" w:hAnsi="Times New Roman" w:cs="Times New Roman"/>
          <w:b/>
          <w:bCs/>
        </w:rPr>
      </w:pPr>
    </w:p>
    <w:p w14:paraId="15ED9559" w14:textId="77777777" w:rsidR="002C1D2B" w:rsidRDefault="002C1D2B" w:rsidP="0067139E">
      <w:pPr>
        <w:pStyle w:val="FrameContents"/>
        <w:rPr>
          <w:rFonts w:ascii="Times New Roman" w:hAnsi="Times New Roman" w:cs="Times New Roman"/>
          <w:b/>
          <w:bCs/>
        </w:rPr>
      </w:pPr>
    </w:p>
    <w:p w14:paraId="568742B5" w14:textId="77777777" w:rsidR="002C1D2B" w:rsidRDefault="002C1D2B" w:rsidP="0067139E">
      <w:pPr>
        <w:pStyle w:val="FrameContents"/>
        <w:rPr>
          <w:rFonts w:ascii="Times New Roman" w:hAnsi="Times New Roman" w:cs="Times New Roman"/>
          <w:b/>
          <w:bCs/>
        </w:rPr>
      </w:pPr>
    </w:p>
    <w:p w14:paraId="1E170F9E" w14:textId="77777777" w:rsidR="002C1D2B" w:rsidRDefault="002C1D2B" w:rsidP="0067139E">
      <w:pPr>
        <w:pStyle w:val="FrameContents"/>
        <w:rPr>
          <w:rFonts w:ascii="Times New Roman" w:hAnsi="Times New Roman" w:cs="Times New Roman"/>
          <w:b/>
          <w:bCs/>
        </w:rPr>
      </w:pPr>
    </w:p>
    <w:p w14:paraId="75BEEF85" w14:textId="77777777" w:rsidR="002C1D2B" w:rsidRDefault="002C1D2B" w:rsidP="0067139E">
      <w:pPr>
        <w:pStyle w:val="FrameContents"/>
        <w:rPr>
          <w:rFonts w:ascii="Times New Roman" w:hAnsi="Times New Roman" w:cs="Times New Roman"/>
          <w:b/>
          <w:bCs/>
        </w:rPr>
      </w:pPr>
    </w:p>
    <w:p w14:paraId="38F7BA54" w14:textId="77777777" w:rsidR="002C1D2B" w:rsidRDefault="002C1D2B" w:rsidP="0067139E">
      <w:pPr>
        <w:pStyle w:val="FrameContents"/>
        <w:rPr>
          <w:rFonts w:ascii="Times New Roman" w:hAnsi="Times New Roman" w:cs="Times New Roman"/>
          <w:b/>
          <w:bCs/>
        </w:rPr>
      </w:pPr>
    </w:p>
    <w:p w14:paraId="12B3E97B" w14:textId="77777777" w:rsidR="002C1D2B" w:rsidRDefault="002C1D2B" w:rsidP="0067139E">
      <w:pPr>
        <w:pStyle w:val="FrameContents"/>
        <w:rPr>
          <w:rFonts w:ascii="Times New Roman" w:hAnsi="Times New Roman" w:cs="Times New Roman"/>
          <w:b/>
          <w:bCs/>
        </w:rPr>
      </w:pPr>
    </w:p>
    <w:p w14:paraId="1B10D9AB" w14:textId="77777777" w:rsidR="002C1D2B" w:rsidRDefault="002C1D2B" w:rsidP="0067139E">
      <w:pPr>
        <w:pStyle w:val="FrameContents"/>
        <w:rPr>
          <w:rFonts w:ascii="Times New Roman" w:hAnsi="Times New Roman" w:cs="Times New Roman"/>
          <w:b/>
          <w:bCs/>
        </w:rPr>
      </w:pPr>
    </w:p>
    <w:p w14:paraId="707B419F" w14:textId="77777777" w:rsidR="002C1D2B" w:rsidRDefault="002C1D2B" w:rsidP="0067139E">
      <w:pPr>
        <w:pStyle w:val="FrameContents"/>
        <w:rPr>
          <w:rFonts w:ascii="Times New Roman" w:hAnsi="Times New Roman" w:cs="Times New Roman"/>
          <w:b/>
          <w:bCs/>
        </w:rPr>
      </w:pPr>
    </w:p>
    <w:p w14:paraId="43915C0F" w14:textId="77777777" w:rsidR="002C1D2B" w:rsidRDefault="002C1D2B" w:rsidP="0067139E">
      <w:pPr>
        <w:pStyle w:val="FrameContents"/>
        <w:rPr>
          <w:rFonts w:ascii="Times New Roman" w:hAnsi="Times New Roman" w:cs="Times New Roman"/>
          <w:b/>
          <w:bCs/>
        </w:rPr>
      </w:pPr>
    </w:p>
    <w:p w14:paraId="3A85897C" w14:textId="77777777" w:rsidR="002C1D2B" w:rsidRDefault="002C1D2B" w:rsidP="0067139E">
      <w:pPr>
        <w:pStyle w:val="FrameContents"/>
        <w:rPr>
          <w:rFonts w:ascii="Times New Roman" w:hAnsi="Times New Roman" w:cs="Times New Roman"/>
          <w:b/>
          <w:bCs/>
        </w:rPr>
      </w:pPr>
    </w:p>
    <w:p w14:paraId="2FF83250" w14:textId="77777777" w:rsidR="002C1D2B" w:rsidRDefault="002C1D2B" w:rsidP="0067139E">
      <w:pPr>
        <w:pStyle w:val="FrameContents"/>
        <w:rPr>
          <w:rFonts w:ascii="Times New Roman" w:hAnsi="Times New Roman" w:cs="Times New Roman"/>
          <w:b/>
          <w:bCs/>
        </w:rPr>
      </w:pPr>
    </w:p>
    <w:tbl>
      <w:tblPr>
        <w:tblpPr w:leftFromText="180" w:rightFromText="180" w:vertAnchor="text" w:horzAnchor="margin" w:tblpY="1789"/>
        <w:tblW w:w="9127" w:type="dxa"/>
        <w:tblLayout w:type="fixed"/>
        <w:tblCellMar>
          <w:top w:w="55" w:type="dxa"/>
          <w:left w:w="55" w:type="dxa"/>
          <w:bottom w:w="55" w:type="dxa"/>
          <w:right w:w="55" w:type="dxa"/>
        </w:tblCellMar>
        <w:tblLook w:val="0000" w:firstRow="0" w:lastRow="0" w:firstColumn="0" w:lastColumn="0" w:noHBand="0" w:noVBand="0"/>
      </w:tblPr>
      <w:tblGrid>
        <w:gridCol w:w="4024"/>
        <w:gridCol w:w="5103"/>
      </w:tblGrid>
      <w:tr w:rsidR="002C1D2B" w:rsidRPr="00C835BE" w14:paraId="516602C6" w14:textId="77777777" w:rsidTr="002C1D2B">
        <w:tc>
          <w:tcPr>
            <w:tcW w:w="4024" w:type="dxa"/>
            <w:tcBorders>
              <w:top w:val="single" w:sz="4" w:space="0" w:color="000000"/>
              <w:left w:val="single" w:sz="4" w:space="0" w:color="000000"/>
              <w:bottom w:val="single" w:sz="4" w:space="0" w:color="000000"/>
            </w:tcBorders>
          </w:tcPr>
          <w:p w14:paraId="5FAEFFDA"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Name of the investigation: Bauxite, Ga, V, Ti &amp; REE.</w:t>
            </w:r>
          </w:p>
        </w:tc>
        <w:tc>
          <w:tcPr>
            <w:tcW w:w="5103" w:type="dxa"/>
            <w:tcBorders>
              <w:top w:val="single" w:sz="4" w:space="0" w:color="000000"/>
              <w:left w:val="single" w:sz="4" w:space="0" w:color="000000"/>
              <w:bottom w:val="single" w:sz="4" w:space="0" w:color="000000"/>
              <w:right w:val="single" w:sz="4" w:space="0" w:color="000000"/>
            </w:tcBorders>
          </w:tcPr>
          <w:p w14:paraId="579A3166"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Date of start: 17/04/2025</w:t>
            </w:r>
          </w:p>
        </w:tc>
      </w:tr>
      <w:tr w:rsidR="002C1D2B" w:rsidRPr="00C835BE" w14:paraId="4573C62C" w14:textId="77777777" w:rsidTr="002C1D2B">
        <w:tc>
          <w:tcPr>
            <w:tcW w:w="4024" w:type="dxa"/>
            <w:tcBorders>
              <w:left w:val="single" w:sz="4" w:space="0" w:color="000000"/>
              <w:bottom w:val="single" w:sz="4" w:space="0" w:color="000000"/>
            </w:tcBorders>
          </w:tcPr>
          <w:p w14:paraId="51855546"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Pit no:  P10/NB/2025</w:t>
            </w:r>
          </w:p>
        </w:tc>
        <w:tc>
          <w:tcPr>
            <w:tcW w:w="5103" w:type="dxa"/>
            <w:tcBorders>
              <w:left w:val="single" w:sz="4" w:space="0" w:color="000000"/>
              <w:bottom w:val="single" w:sz="4" w:space="0" w:color="000000"/>
              <w:right w:val="single" w:sz="4" w:space="0" w:color="000000"/>
            </w:tcBorders>
          </w:tcPr>
          <w:p w14:paraId="03253520"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Date of closer: 17/04/2025</w:t>
            </w:r>
          </w:p>
        </w:tc>
      </w:tr>
      <w:tr w:rsidR="002C1D2B" w:rsidRPr="00C835BE" w14:paraId="3DB3BB3F" w14:textId="77777777" w:rsidTr="002C1D2B">
        <w:tc>
          <w:tcPr>
            <w:tcW w:w="4024" w:type="dxa"/>
            <w:tcBorders>
              <w:left w:val="single" w:sz="4" w:space="0" w:color="000000"/>
              <w:bottom w:val="single" w:sz="4" w:space="0" w:color="000000"/>
            </w:tcBorders>
          </w:tcPr>
          <w:p w14:paraId="05864CA6" w14:textId="77777777" w:rsidR="002C1D2B" w:rsidRPr="00A90FDD"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Location: </w:t>
            </w:r>
            <w:r w:rsidRPr="00A90FDD">
              <w:rPr>
                <w:rFonts w:ascii="Times New Roman" w:hAnsi="Times New Roman" w:cs="Times New Roman"/>
              </w:rPr>
              <w:t>23.331522°N</w:t>
            </w:r>
          </w:p>
          <w:p w14:paraId="0C372B70" w14:textId="77777777" w:rsidR="002C1D2B" w:rsidRPr="00C835BE" w:rsidRDefault="002C1D2B" w:rsidP="002C1D2B">
            <w:pPr>
              <w:pStyle w:val="TableContents"/>
              <w:tabs>
                <w:tab w:val="left" w:pos="8647"/>
              </w:tabs>
              <w:jc w:val="both"/>
              <w:rPr>
                <w:rFonts w:ascii="Times New Roman" w:hAnsi="Times New Roman" w:cs="Times New Roman"/>
              </w:rPr>
            </w:pPr>
            <w:r w:rsidRPr="00A90FDD">
              <w:rPr>
                <w:rFonts w:ascii="Times New Roman" w:hAnsi="Times New Roman" w:cs="Times New Roman"/>
              </w:rPr>
              <w:t xml:space="preserve">                 69.918707°E</w:t>
            </w:r>
            <w:r w:rsidR="00A46E4F">
              <w:rPr>
                <w:rFonts w:ascii="Times New Roman" w:hAnsi="Times New Roman" w:cs="Times New Roman"/>
              </w:rPr>
              <w:t>g</w:t>
            </w:r>
          </w:p>
        </w:tc>
        <w:tc>
          <w:tcPr>
            <w:tcW w:w="5103" w:type="dxa"/>
            <w:tcBorders>
              <w:left w:val="single" w:sz="4" w:space="0" w:color="000000"/>
              <w:bottom w:val="single" w:sz="4" w:space="0" w:color="000000"/>
              <w:right w:val="single" w:sz="4" w:space="0" w:color="000000"/>
            </w:tcBorders>
          </w:tcPr>
          <w:p w14:paraId="3B8A24D4"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Elevation: 116m</w:t>
            </w:r>
          </w:p>
        </w:tc>
      </w:tr>
      <w:tr w:rsidR="002C1D2B" w:rsidRPr="00C835BE" w14:paraId="36BE9183" w14:textId="77777777" w:rsidTr="002C1D2B">
        <w:tc>
          <w:tcPr>
            <w:tcW w:w="4024" w:type="dxa"/>
            <w:tcBorders>
              <w:left w:val="single" w:sz="4" w:space="0" w:color="000000"/>
              <w:bottom w:val="single" w:sz="4" w:space="0" w:color="000000"/>
            </w:tcBorders>
          </w:tcPr>
          <w:p w14:paraId="33233EBF"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Pit top measurement:</w:t>
            </w:r>
          </w:p>
          <w:p w14:paraId="6A2AFD93"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a. Length: 1m</w:t>
            </w:r>
          </w:p>
          <w:p w14:paraId="0E4EE897"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b. Breadth: 1m</w:t>
            </w:r>
          </w:p>
        </w:tc>
        <w:tc>
          <w:tcPr>
            <w:tcW w:w="5103" w:type="dxa"/>
            <w:tcBorders>
              <w:left w:val="single" w:sz="4" w:space="0" w:color="000000"/>
              <w:bottom w:val="single" w:sz="4" w:space="0" w:color="000000"/>
              <w:right w:val="single" w:sz="4" w:space="0" w:color="000000"/>
            </w:tcBorders>
          </w:tcPr>
          <w:p w14:paraId="043DA9D3"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Pit bottom measurement:</w:t>
            </w:r>
          </w:p>
          <w:p w14:paraId="4CA8A346"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a. Length: 1m</w:t>
            </w:r>
          </w:p>
          <w:p w14:paraId="7C8C80EE"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b. Breadth: 1m</w:t>
            </w:r>
          </w:p>
          <w:p w14:paraId="353B15C2"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 xml:space="preserve">       c. Depth: 1m</w:t>
            </w:r>
          </w:p>
        </w:tc>
      </w:tr>
      <w:tr w:rsidR="002C1D2B" w:rsidRPr="00C835BE" w14:paraId="239C785A" w14:textId="77777777" w:rsidTr="002C1D2B">
        <w:tc>
          <w:tcPr>
            <w:tcW w:w="9127" w:type="dxa"/>
            <w:gridSpan w:val="2"/>
            <w:tcBorders>
              <w:left w:val="single" w:sz="4" w:space="0" w:color="000000"/>
              <w:bottom w:val="single" w:sz="4" w:space="0" w:color="000000"/>
              <w:right w:val="single" w:sz="4" w:space="0" w:color="000000"/>
            </w:tcBorders>
          </w:tcPr>
          <w:p w14:paraId="47E126DB" w14:textId="77777777" w:rsidR="002C1D2B" w:rsidRPr="00C835BE" w:rsidRDefault="002C1D2B" w:rsidP="002C1D2B">
            <w:pPr>
              <w:pStyle w:val="TableContents"/>
              <w:tabs>
                <w:tab w:val="left" w:pos="8647"/>
              </w:tabs>
              <w:ind w:left="-57" w:right="283" w:firstLine="57"/>
              <w:jc w:val="both"/>
              <w:rPr>
                <w:rFonts w:ascii="Times New Roman" w:hAnsi="Times New Roman" w:cs="Times New Roman"/>
              </w:rPr>
            </w:pPr>
            <w:r w:rsidRPr="00C835BE">
              <w:rPr>
                <w:rFonts w:ascii="Times New Roman" w:hAnsi="Times New Roman" w:cs="Times New Roman"/>
              </w:rPr>
              <w:t>Recorded by: V. Santosh &amp; B. Mahesh, Geologists</w:t>
            </w:r>
          </w:p>
        </w:tc>
      </w:tr>
      <w:tr w:rsidR="002C1D2B" w:rsidRPr="00C835BE" w14:paraId="5A90617D" w14:textId="77777777" w:rsidTr="002C1D2B">
        <w:tc>
          <w:tcPr>
            <w:tcW w:w="9127" w:type="dxa"/>
            <w:gridSpan w:val="2"/>
            <w:tcBorders>
              <w:left w:val="single" w:sz="4" w:space="0" w:color="000000"/>
              <w:bottom w:val="single" w:sz="4" w:space="0" w:color="000000"/>
              <w:right w:val="single" w:sz="4" w:space="0" w:color="000000"/>
            </w:tcBorders>
          </w:tcPr>
          <w:p w14:paraId="44C1D18A"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Lithology details: Siltstone yellow, siltstone Variegated with mica (Bhuj formation).</w:t>
            </w:r>
          </w:p>
        </w:tc>
      </w:tr>
      <w:tr w:rsidR="002C1D2B" w:rsidRPr="00C835BE" w14:paraId="3ADFADCE" w14:textId="77777777" w:rsidTr="002C1D2B">
        <w:tc>
          <w:tcPr>
            <w:tcW w:w="9127" w:type="dxa"/>
            <w:gridSpan w:val="2"/>
            <w:tcBorders>
              <w:left w:val="single" w:sz="4" w:space="0" w:color="000000"/>
              <w:bottom w:val="single" w:sz="4" w:space="0" w:color="000000"/>
              <w:right w:val="single" w:sz="4" w:space="0" w:color="000000"/>
            </w:tcBorders>
          </w:tcPr>
          <w:p w14:paraId="6FF8E7C0"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Structural details: Bedding &amp; lamination</w:t>
            </w:r>
          </w:p>
        </w:tc>
      </w:tr>
      <w:tr w:rsidR="002C1D2B" w:rsidRPr="00C835BE" w14:paraId="679C20EA" w14:textId="77777777" w:rsidTr="002C1D2B">
        <w:tc>
          <w:tcPr>
            <w:tcW w:w="9127" w:type="dxa"/>
            <w:gridSpan w:val="2"/>
            <w:tcBorders>
              <w:left w:val="single" w:sz="4" w:space="0" w:color="000000"/>
              <w:bottom w:val="single" w:sz="4" w:space="0" w:color="000000"/>
              <w:right w:val="single" w:sz="4" w:space="0" w:color="000000"/>
            </w:tcBorders>
          </w:tcPr>
          <w:p w14:paraId="321B97D2"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Log of pit: A, B, C, D are side section and E plan view is bottom of the pit.</w:t>
            </w:r>
          </w:p>
        </w:tc>
      </w:tr>
      <w:tr w:rsidR="002C1D2B" w:rsidRPr="00C835BE" w14:paraId="168EEC9C" w14:textId="77777777" w:rsidTr="002C1D2B">
        <w:tc>
          <w:tcPr>
            <w:tcW w:w="9127" w:type="dxa"/>
            <w:gridSpan w:val="2"/>
            <w:tcBorders>
              <w:left w:val="single" w:sz="4" w:space="0" w:color="000000"/>
              <w:bottom w:val="single" w:sz="4" w:space="0" w:color="000000"/>
              <w:right w:val="single" w:sz="4" w:space="0" w:color="000000"/>
            </w:tcBorders>
          </w:tcPr>
          <w:p w14:paraId="6BA791BD" w14:textId="77777777" w:rsidR="002C1D2B" w:rsidRPr="00C835BE" w:rsidRDefault="002C1D2B" w:rsidP="002C1D2B">
            <w:pPr>
              <w:pStyle w:val="TableContents"/>
              <w:tabs>
                <w:tab w:val="left" w:pos="8647"/>
              </w:tabs>
              <w:jc w:val="both"/>
              <w:rPr>
                <w:rFonts w:ascii="Times New Roman" w:hAnsi="Times New Roman" w:cs="Times New Roman"/>
              </w:rPr>
            </w:pPr>
            <w:r w:rsidRPr="00C835BE">
              <w:rPr>
                <w:rFonts w:ascii="Times New Roman" w:hAnsi="Times New Roman" w:cs="Times New Roman"/>
              </w:rPr>
              <w:t>Sample no: P10/NB/2025, representative sample was collected from bottom E of siltstone variegated</w:t>
            </w:r>
          </w:p>
        </w:tc>
      </w:tr>
    </w:tbl>
    <w:p w14:paraId="0417D459" w14:textId="77777777" w:rsidR="002C1D2B" w:rsidRPr="005D35F1" w:rsidRDefault="005D35F1" w:rsidP="0067139E">
      <w:pPr>
        <w:pStyle w:val="FrameContents"/>
        <w:rPr>
          <w:rFonts w:ascii="Times New Roman" w:hAnsi="Times New Roman" w:cs="Times New Roman"/>
        </w:rPr>
      </w:pPr>
      <w:r>
        <w:rPr>
          <w:rFonts w:ascii="Times New Roman" w:hAnsi="Times New Roman" w:cs="Times New Roman"/>
        </w:rPr>
        <w:t xml:space="preserve">                                                   </w:t>
      </w:r>
      <w:r w:rsidRPr="005D35F1">
        <w:rPr>
          <w:rFonts w:ascii="Times New Roman" w:hAnsi="Times New Roman" w:cs="Times New Roman"/>
        </w:rPr>
        <w:t>(not to scale)</w:t>
      </w:r>
    </w:p>
    <w:p w14:paraId="213A0C3D" w14:textId="77777777" w:rsidR="00C00FA9" w:rsidRDefault="00C00FA9" w:rsidP="002C1D2B">
      <w:pPr>
        <w:pStyle w:val="FrameContents"/>
        <w:jc w:val="center"/>
        <w:rPr>
          <w:rFonts w:ascii="Times New Roman" w:hAnsi="Times New Roman" w:cs="Times New Roman"/>
          <w:b/>
          <w:bCs/>
        </w:rPr>
      </w:pPr>
    </w:p>
    <w:p w14:paraId="4AF43296" w14:textId="77777777" w:rsidR="00C00FA9" w:rsidRDefault="00C00FA9" w:rsidP="002C1D2B">
      <w:pPr>
        <w:pStyle w:val="FrameContents"/>
        <w:jc w:val="center"/>
        <w:rPr>
          <w:rFonts w:ascii="Times New Roman" w:hAnsi="Times New Roman" w:cs="Times New Roman"/>
          <w:b/>
          <w:bCs/>
        </w:rPr>
      </w:pPr>
    </w:p>
    <w:p w14:paraId="154587B3" w14:textId="77777777" w:rsidR="00C00FA9" w:rsidRPr="00C835BE" w:rsidRDefault="002C1D2B" w:rsidP="00C835BE">
      <w:pPr>
        <w:pStyle w:val="FrameContents"/>
        <w:jc w:val="center"/>
        <w:rPr>
          <w:rFonts w:ascii="Times New Roman" w:hAnsi="Times New Roman" w:cs="Times New Roman"/>
          <w:b/>
          <w:bCs/>
        </w:rPr>
      </w:pPr>
      <w:r w:rsidRPr="002C1D2B">
        <w:rPr>
          <w:rFonts w:ascii="Times New Roman" w:hAnsi="Times New Roman" w:cs="Times New Roman"/>
          <w:b/>
          <w:bCs/>
        </w:rPr>
        <w:t>Detail</w:t>
      </w:r>
      <w:r w:rsidR="00CD2F1D">
        <w:rPr>
          <w:rFonts w:ascii="Times New Roman" w:hAnsi="Times New Roman" w:cs="Times New Roman"/>
          <w:b/>
          <w:bCs/>
        </w:rPr>
        <w:t>ed</w:t>
      </w:r>
      <w:r w:rsidRPr="002C1D2B">
        <w:rPr>
          <w:rFonts w:ascii="Times New Roman" w:hAnsi="Times New Roman" w:cs="Times New Roman"/>
          <w:b/>
          <w:bCs/>
        </w:rPr>
        <w:t xml:space="preserve"> </w:t>
      </w:r>
      <w:r w:rsidR="00C835BE" w:rsidRPr="002C1D2B">
        <w:rPr>
          <w:rFonts w:ascii="Times New Roman" w:hAnsi="Times New Roman" w:cs="Times New Roman"/>
          <w:b/>
          <w:bCs/>
        </w:rPr>
        <w:t>L</w:t>
      </w:r>
      <w:r w:rsidR="00C835BE">
        <w:rPr>
          <w:rFonts w:ascii="Times New Roman" w:hAnsi="Times New Roman" w:cs="Times New Roman"/>
          <w:b/>
          <w:bCs/>
        </w:rPr>
        <w:t>ithol</w:t>
      </w:r>
      <w:r w:rsidR="00C835BE" w:rsidRPr="002C1D2B">
        <w:rPr>
          <w:rFonts w:ascii="Times New Roman" w:hAnsi="Times New Roman" w:cs="Times New Roman"/>
          <w:b/>
          <w:bCs/>
        </w:rPr>
        <w:t>ogy</w:t>
      </w:r>
      <w:r w:rsidRPr="002C1D2B">
        <w:rPr>
          <w:rFonts w:ascii="Times New Roman" w:hAnsi="Times New Roman" w:cs="Times New Roman"/>
          <w:b/>
          <w:bCs/>
        </w:rPr>
        <w:t xml:space="preserve"> of Pit no: P10/NB/2025</w:t>
      </w:r>
    </w:p>
    <w:p w14:paraId="2773A463" w14:textId="77777777" w:rsidR="00C00FA9" w:rsidRPr="00C00FA9" w:rsidRDefault="00C00FA9" w:rsidP="00C00FA9">
      <w:pPr>
        <w:rPr>
          <w:lang w:eastAsia="zh-CN" w:bidi="hi-IN"/>
        </w:rPr>
      </w:pPr>
    </w:p>
    <w:p w14:paraId="1A7632F3" w14:textId="77777777" w:rsidR="00C00FA9" w:rsidRDefault="00C00FA9" w:rsidP="00C00FA9">
      <w:pPr>
        <w:tabs>
          <w:tab w:val="left" w:pos="2810"/>
        </w:tabs>
        <w:rPr>
          <w:lang w:eastAsia="zh-CN" w:bidi="hi-IN"/>
        </w:rPr>
      </w:pPr>
      <w:r>
        <w:rPr>
          <w:lang w:eastAsia="zh-CN" w:bidi="hi-IN"/>
        </w:rPr>
        <w:lastRenderedPageBreak/>
        <w:tab/>
      </w:r>
    </w:p>
    <w:p w14:paraId="438D449B" w14:textId="77777777" w:rsidR="00C00FA9" w:rsidRDefault="00071D41" w:rsidP="00C00FA9">
      <w:pPr>
        <w:tabs>
          <w:tab w:val="left" w:pos="2810"/>
        </w:tabs>
        <w:rPr>
          <w:lang w:eastAsia="zh-CN" w:bidi="hi-IN"/>
        </w:rPr>
      </w:pPr>
      <w:r>
        <w:rPr>
          <w:noProof/>
          <w:lang w:eastAsia="zh-CN" w:bidi="hi-IN"/>
        </w:rPr>
        <w:drawing>
          <wp:anchor distT="0" distB="0" distL="0" distR="0" simplePos="0" relativeHeight="251714560" behindDoc="0" locked="0" layoutInCell="0" allowOverlap="1" wp14:anchorId="18AC8206" wp14:editId="54ECB4E7">
            <wp:simplePos x="0" y="0"/>
            <wp:positionH relativeFrom="margin">
              <wp:align>center</wp:align>
            </wp:positionH>
            <wp:positionV relativeFrom="paragraph">
              <wp:posOffset>9705</wp:posOffset>
            </wp:positionV>
            <wp:extent cx="4607560" cy="3231515"/>
            <wp:effectExtent l="0" t="0" r="2540" b="6985"/>
            <wp:wrapSquare wrapText="largest"/>
            <wp:docPr id="77631091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07560" cy="32315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8DCE38" w14:textId="77777777" w:rsidR="00C00FA9" w:rsidRPr="00C00FA9" w:rsidRDefault="00C00FA9" w:rsidP="00C00FA9">
      <w:pPr>
        <w:tabs>
          <w:tab w:val="left" w:pos="2810"/>
        </w:tabs>
        <w:rPr>
          <w:lang w:eastAsia="zh-CN" w:bidi="hi-IN"/>
        </w:rPr>
      </w:pPr>
    </w:p>
    <w:p w14:paraId="642D0100" w14:textId="77777777" w:rsidR="00C00FA9" w:rsidRPr="00C00FA9" w:rsidRDefault="00C00FA9" w:rsidP="00C00FA9">
      <w:pPr>
        <w:rPr>
          <w:lang w:eastAsia="zh-CN" w:bidi="hi-IN"/>
        </w:rPr>
      </w:pPr>
    </w:p>
    <w:p w14:paraId="2D8C41DB" w14:textId="77777777" w:rsidR="00C00FA9" w:rsidRPr="00C00FA9" w:rsidRDefault="00C00FA9" w:rsidP="00C00FA9">
      <w:pPr>
        <w:rPr>
          <w:lang w:eastAsia="zh-CN" w:bidi="hi-IN"/>
        </w:rPr>
      </w:pPr>
    </w:p>
    <w:p w14:paraId="78C734C3" w14:textId="77777777" w:rsidR="00C00FA9" w:rsidRPr="00C00FA9" w:rsidRDefault="00C00FA9" w:rsidP="00C00FA9">
      <w:pPr>
        <w:rPr>
          <w:lang w:eastAsia="zh-CN" w:bidi="hi-IN"/>
        </w:rPr>
      </w:pPr>
    </w:p>
    <w:p w14:paraId="0D40249D" w14:textId="77777777" w:rsidR="00C00FA9" w:rsidRDefault="00C00FA9" w:rsidP="00C00FA9">
      <w:pPr>
        <w:rPr>
          <w:lang w:eastAsia="zh-CN" w:bidi="hi-IN"/>
        </w:rPr>
      </w:pPr>
    </w:p>
    <w:p w14:paraId="70C9539A" w14:textId="77777777" w:rsidR="00C00FA9" w:rsidRDefault="00C00FA9" w:rsidP="00C00FA9">
      <w:pPr>
        <w:rPr>
          <w:lang w:eastAsia="zh-CN" w:bidi="hi-IN"/>
        </w:rPr>
      </w:pPr>
    </w:p>
    <w:p w14:paraId="76994077" w14:textId="77777777" w:rsidR="00C00FA9" w:rsidRDefault="00C00FA9" w:rsidP="00C00FA9">
      <w:pPr>
        <w:rPr>
          <w:lang w:eastAsia="zh-CN" w:bidi="hi-IN"/>
        </w:rPr>
      </w:pPr>
    </w:p>
    <w:p w14:paraId="704B0971" w14:textId="77777777" w:rsidR="00C00FA9" w:rsidRDefault="00C00FA9" w:rsidP="00C00FA9">
      <w:pPr>
        <w:rPr>
          <w:lang w:eastAsia="zh-CN" w:bidi="hi-IN"/>
        </w:rPr>
      </w:pPr>
    </w:p>
    <w:p w14:paraId="09B629C4" w14:textId="77777777" w:rsidR="00C00FA9" w:rsidRDefault="00C00FA9" w:rsidP="00C00FA9">
      <w:pPr>
        <w:rPr>
          <w:lang w:eastAsia="zh-CN" w:bidi="hi-IN"/>
        </w:rPr>
      </w:pPr>
    </w:p>
    <w:p w14:paraId="2C6D0578" w14:textId="77777777" w:rsidR="00C00FA9" w:rsidRDefault="00C00FA9" w:rsidP="00C00FA9">
      <w:pPr>
        <w:rPr>
          <w:lang w:eastAsia="zh-CN" w:bidi="hi-IN"/>
        </w:rPr>
      </w:pPr>
    </w:p>
    <w:p w14:paraId="6D778816" w14:textId="77777777" w:rsidR="00C00FA9" w:rsidRDefault="00C00FA9" w:rsidP="00C00FA9">
      <w:pPr>
        <w:rPr>
          <w:lang w:eastAsia="zh-CN" w:bidi="hi-IN"/>
        </w:rPr>
      </w:pPr>
    </w:p>
    <w:p w14:paraId="1DAC9660" w14:textId="77777777" w:rsidR="00C00FA9" w:rsidRDefault="00071D41" w:rsidP="00C00FA9">
      <w:pPr>
        <w:rPr>
          <w:lang w:eastAsia="zh-CN" w:bidi="hi-IN"/>
        </w:rPr>
      </w:pPr>
      <w:r>
        <w:rPr>
          <w:lang w:eastAsia="zh-CN" w:bidi="hi-IN"/>
        </w:rPr>
        <w:t xml:space="preserve">                                                                   (not to scale)</w:t>
      </w:r>
    </w:p>
    <w:p w14:paraId="0111A763" w14:textId="77777777" w:rsidR="00846529" w:rsidRDefault="00846529" w:rsidP="00C00FA9">
      <w:pPr>
        <w:pStyle w:val="FrameContents"/>
        <w:jc w:val="center"/>
        <w:rPr>
          <w:rFonts w:ascii="Times New Roman" w:hAnsi="Times New Roman" w:cs="Times New Roman"/>
          <w:b/>
          <w:bCs/>
        </w:rPr>
      </w:pPr>
    </w:p>
    <w:p w14:paraId="1D4F3185" w14:textId="77777777" w:rsidR="00C00FA9" w:rsidRDefault="00C00FA9" w:rsidP="00C00FA9">
      <w:pPr>
        <w:pStyle w:val="FrameContents"/>
        <w:jc w:val="center"/>
        <w:rPr>
          <w:rFonts w:ascii="Times New Roman" w:hAnsi="Times New Roman" w:cs="Times New Roman"/>
          <w:b/>
          <w:bCs/>
        </w:rPr>
      </w:pPr>
      <w:r w:rsidRPr="00C00FA9">
        <w:rPr>
          <w:rFonts w:ascii="Times New Roman" w:hAnsi="Times New Roman" w:cs="Times New Roman"/>
          <w:b/>
          <w:bCs/>
        </w:rPr>
        <w:t>Detail</w:t>
      </w:r>
      <w:r w:rsidR="00CD2F1D">
        <w:rPr>
          <w:rFonts w:ascii="Times New Roman" w:hAnsi="Times New Roman" w:cs="Times New Roman"/>
          <w:b/>
          <w:bCs/>
        </w:rPr>
        <w:t xml:space="preserve">ed </w:t>
      </w:r>
      <w:r w:rsidR="00035350" w:rsidRPr="00C00FA9">
        <w:rPr>
          <w:rFonts w:ascii="Times New Roman" w:hAnsi="Times New Roman" w:cs="Times New Roman"/>
          <w:b/>
          <w:bCs/>
        </w:rPr>
        <w:t>L</w:t>
      </w:r>
      <w:r w:rsidR="00035350">
        <w:rPr>
          <w:rFonts w:ascii="Times New Roman" w:hAnsi="Times New Roman" w:cs="Times New Roman"/>
          <w:b/>
          <w:bCs/>
        </w:rPr>
        <w:t>ithol</w:t>
      </w:r>
      <w:r w:rsidR="00035350" w:rsidRPr="00C00FA9">
        <w:rPr>
          <w:rFonts w:ascii="Times New Roman" w:hAnsi="Times New Roman" w:cs="Times New Roman"/>
          <w:b/>
          <w:bCs/>
        </w:rPr>
        <w:t>ogy</w:t>
      </w:r>
      <w:r w:rsidRPr="00C00FA9">
        <w:rPr>
          <w:rFonts w:ascii="Times New Roman" w:hAnsi="Times New Roman" w:cs="Times New Roman"/>
          <w:b/>
          <w:bCs/>
        </w:rPr>
        <w:t xml:space="preserve"> of Pit no: P11/NB/2025</w:t>
      </w:r>
    </w:p>
    <w:p w14:paraId="022B89C6" w14:textId="77777777" w:rsidR="00071D41" w:rsidRDefault="00071D41" w:rsidP="00C00FA9">
      <w:pPr>
        <w:pStyle w:val="FrameContents"/>
        <w:jc w:val="center"/>
        <w:rPr>
          <w:rFonts w:ascii="Times New Roman" w:hAnsi="Times New Roman" w:cs="Times New Roman"/>
          <w:b/>
          <w:bCs/>
        </w:rPr>
      </w:pPr>
    </w:p>
    <w:p w14:paraId="5B51105C" w14:textId="77777777" w:rsidR="00C00FA9" w:rsidRDefault="00C00FA9" w:rsidP="00C00FA9">
      <w:pPr>
        <w:pStyle w:val="FrameContents"/>
        <w:rPr>
          <w:rFonts w:ascii="Times New Roman" w:hAnsi="Times New Roman" w:cs="Times New Roman"/>
          <w:b/>
          <w:bCs/>
        </w:rPr>
      </w:pPr>
    </w:p>
    <w:tbl>
      <w:tblPr>
        <w:tblpPr w:leftFromText="180" w:rightFromText="180" w:vertAnchor="page" w:horzAnchor="margin" w:tblpY="8376"/>
        <w:tblW w:w="9519" w:type="dxa"/>
        <w:tblLayout w:type="fixed"/>
        <w:tblCellMar>
          <w:top w:w="55" w:type="dxa"/>
          <w:left w:w="55" w:type="dxa"/>
          <w:bottom w:w="55" w:type="dxa"/>
          <w:right w:w="55" w:type="dxa"/>
        </w:tblCellMar>
        <w:tblLook w:val="0000" w:firstRow="0" w:lastRow="0" w:firstColumn="0" w:lastColumn="0" w:noHBand="0" w:noVBand="0"/>
      </w:tblPr>
      <w:tblGrid>
        <w:gridCol w:w="4681"/>
        <w:gridCol w:w="4838"/>
      </w:tblGrid>
      <w:tr w:rsidR="004A0077" w:rsidRPr="004A0077" w14:paraId="361F6BC1" w14:textId="77777777" w:rsidTr="004A0077">
        <w:trPr>
          <w:trHeight w:val="565"/>
        </w:trPr>
        <w:tc>
          <w:tcPr>
            <w:tcW w:w="4681" w:type="dxa"/>
            <w:tcBorders>
              <w:top w:val="single" w:sz="4" w:space="0" w:color="000000"/>
              <w:left w:val="single" w:sz="4" w:space="0" w:color="000000"/>
              <w:bottom w:val="single" w:sz="4" w:space="0" w:color="000000"/>
            </w:tcBorders>
          </w:tcPr>
          <w:p w14:paraId="4FED8E0D"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Name of the investigation: Bauxite, Ga, V, Ti &amp; REE.</w:t>
            </w:r>
          </w:p>
        </w:tc>
        <w:tc>
          <w:tcPr>
            <w:tcW w:w="4837" w:type="dxa"/>
            <w:tcBorders>
              <w:top w:val="single" w:sz="4" w:space="0" w:color="000000"/>
              <w:left w:val="single" w:sz="4" w:space="0" w:color="000000"/>
              <w:bottom w:val="single" w:sz="4" w:space="0" w:color="000000"/>
              <w:right w:val="single" w:sz="4" w:space="0" w:color="000000"/>
            </w:tcBorders>
          </w:tcPr>
          <w:p w14:paraId="676F5BBE"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Date of start: 18/04/2025</w:t>
            </w:r>
          </w:p>
        </w:tc>
      </w:tr>
      <w:tr w:rsidR="004A0077" w:rsidRPr="004A0077" w14:paraId="21BF27C2" w14:textId="77777777" w:rsidTr="004A0077">
        <w:trPr>
          <w:trHeight w:val="295"/>
        </w:trPr>
        <w:tc>
          <w:tcPr>
            <w:tcW w:w="4681" w:type="dxa"/>
            <w:tcBorders>
              <w:left w:val="single" w:sz="4" w:space="0" w:color="000000"/>
              <w:bottom w:val="single" w:sz="4" w:space="0" w:color="000000"/>
            </w:tcBorders>
          </w:tcPr>
          <w:p w14:paraId="6E759BE2"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Pit no:  P11/NB/2025</w:t>
            </w:r>
          </w:p>
        </w:tc>
        <w:tc>
          <w:tcPr>
            <w:tcW w:w="4837" w:type="dxa"/>
            <w:tcBorders>
              <w:left w:val="single" w:sz="4" w:space="0" w:color="000000"/>
              <w:bottom w:val="single" w:sz="4" w:space="0" w:color="000000"/>
              <w:right w:val="single" w:sz="4" w:space="0" w:color="000000"/>
            </w:tcBorders>
          </w:tcPr>
          <w:p w14:paraId="30EA25F6"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Date of closer: 18/04/2025</w:t>
            </w:r>
          </w:p>
        </w:tc>
      </w:tr>
      <w:tr w:rsidR="004A0077" w:rsidRPr="004A0077" w14:paraId="07EC68C2" w14:textId="77777777" w:rsidTr="004A0077">
        <w:trPr>
          <w:trHeight w:val="565"/>
        </w:trPr>
        <w:tc>
          <w:tcPr>
            <w:tcW w:w="4681" w:type="dxa"/>
            <w:tcBorders>
              <w:left w:val="single" w:sz="4" w:space="0" w:color="000000"/>
              <w:bottom w:val="single" w:sz="4" w:space="0" w:color="000000"/>
            </w:tcBorders>
          </w:tcPr>
          <w:p w14:paraId="3D650BB4"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 xml:space="preserve">Location: </w:t>
            </w:r>
            <w:r w:rsidRPr="00A90FDD">
              <w:rPr>
                <w:rFonts w:ascii="Times New Roman" w:hAnsi="Times New Roman" w:cs="Times New Roman"/>
              </w:rPr>
              <w:t>23.339875°N</w:t>
            </w:r>
          </w:p>
          <w:p w14:paraId="687EC424"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 xml:space="preserve">                 69.925592°E</w:t>
            </w:r>
          </w:p>
        </w:tc>
        <w:tc>
          <w:tcPr>
            <w:tcW w:w="4837" w:type="dxa"/>
            <w:tcBorders>
              <w:left w:val="single" w:sz="4" w:space="0" w:color="000000"/>
              <w:bottom w:val="single" w:sz="4" w:space="0" w:color="000000"/>
              <w:right w:val="single" w:sz="4" w:space="0" w:color="000000"/>
            </w:tcBorders>
          </w:tcPr>
          <w:p w14:paraId="62378B6B"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Elevation: 110m</w:t>
            </w:r>
          </w:p>
        </w:tc>
      </w:tr>
      <w:tr w:rsidR="004A0077" w:rsidRPr="004A0077" w14:paraId="53D4878B" w14:textId="77777777" w:rsidTr="004A0077">
        <w:trPr>
          <w:trHeight w:val="1130"/>
        </w:trPr>
        <w:tc>
          <w:tcPr>
            <w:tcW w:w="4681" w:type="dxa"/>
            <w:tcBorders>
              <w:left w:val="single" w:sz="4" w:space="0" w:color="000000"/>
              <w:bottom w:val="single" w:sz="4" w:space="0" w:color="000000"/>
            </w:tcBorders>
          </w:tcPr>
          <w:p w14:paraId="137B88A3"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Pit top measurement:</w:t>
            </w:r>
          </w:p>
          <w:p w14:paraId="05358480"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 xml:space="preserve">         a. Length: 1m</w:t>
            </w:r>
          </w:p>
          <w:p w14:paraId="7128C736"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 xml:space="preserve">         b. Breadth: 1m</w:t>
            </w:r>
          </w:p>
        </w:tc>
        <w:tc>
          <w:tcPr>
            <w:tcW w:w="4837" w:type="dxa"/>
            <w:tcBorders>
              <w:left w:val="single" w:sz="4" w:space="0" w:color="000000"/>
              <w:bottom w:val="single" w:sz="4" w:space="0" w:color="000000"/>
              <w:right w:val="single" w:sz="4" w:space="0" w:color="000000"/>
            </w:tcBorders>
          </w:tcPr>
          <w:p w14:paraId="446F62F8"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Pit bottom measurement:</w:t>
            </w:r>
          </w:p>
          <w:p w14:paraId="0034A3C8"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 xml:space="preserve">       a. Length: 1m</w:t>
            </w:r>
          </w:p>
          <w:p w14:paraId="7E7BE168"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 xml:space="preserve">       b. Breadth: 1m</w:t>
            </w:r>
          </w:p>
          <w:p w14:paraId="718343FF"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 xml:space="preserve">       c. Depth: 1m</w:t>
            </w:r>
          </w:p>
        </w:tc>
      </w:tr>
      <w:tr w:rsidR="004A0077" w:rsidRPr="004A0077" w14:paraId="6BC0C6BC" w14:textId="77777777" w:rsidTr="004A0077">
        <w:trPr>
          <w:trHeight w:val="295"/>
        </w:trPr>
        <w:tc>
          <w:tcPr>
            <w:tcW w:w="9519" w:type="dxa"/>
            <w:gridSpan w:val="2"/>
            <w:tcBorders>
              <w:left w:val="single" w:sz="4" w:space="0" w:color="000000"/>
              <w:bottom w:val="single" w:sz="4" w:space="0" w:color="000000"/>
              <w:right w:val="single" w:sz="4" w:space="0" w:color="000000"/>
            </w:tcBorders>
          </w:tcPr>
          <w:p w14:paraId="1B60CDB8" w14:textId="77777777" w:rsidR="004A0077" w:rsidRPr="004A0077" w:rsidRDefault="004A0077" w:rsidP="004A0077">
            <w:pPr>
              <w:pStyle w:val="TableContents"/>
              <w:tabs>
                <w:tab w:val="left" w:pos="8647"/>
              </w:tabs>
              <w:ind w:left="-57" w:right="283" w:firstLine="57"/>
              <w:jc w:val="both"/>
              <w:rPr>
                <w:rFonts w:ascii="Times New Roman" w:hAnsi="Times New Roman" w:cs="Times New Roman"/>
              </w:rPr>
            </w:pPr>
            <w:r w:rsidRPr="004A0077">
              <w:rPr>
                <w:rFonts w:ascii="Times New Roman" w:hAnsi="Times New Roman" w:cs="Times New Roman"/>
              </w:rPr>
              <w:t>Recorded by: V. Santosh &amp; Shiva Kumar Geologists</w:t>
            </w:r>
          </w:p>
        </w:tc>
      </w:tr>
      <w:tr w:rsidR="004A0077" w:rsidRPr="004A0077" w14:paraId="3AD34182" w14:textId="77777777" w:rsidTr="004A0077">
        <w:trPr>
          <w:trHeight w:val="565"/>
        </w:trPr>
        <w:tc>
          <w:tcPr>
            <w:tcW w:w="9519" w:type="dxa"/>
            <w:gridSpan w:val="2"/>
            <w:tcBorders>
              <w:left w:val="single" w:sz="4" w:space="0" w:color="000000"/>
              <w:bottom w:val="single" w:sz="4" w:space="0" w:color="000000"/>
              <w:right w:val="single" w:sz="4" w:space="0" w:color="000000"/>
            </w:tcBorders>
          </w:tcPr>
          <w:p w14:paraId="5D9511A8"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Lithology details: SST. fine grained argil. with mica laminae &amp; Calcareous in nature (Katrol formation).</w:t>
            </w:r>
          </w:p>
        </w:tc>
      </w:tr>
      <w:tr w:rsidR="004A0077" w:rsidRPr="004A0077" w14:paraId="67643210" w14:textId="77777777" w:rsidTr="004A0077">
        <w:trPr>
          <w:trHeight w:val="295"/>
        </w:trPr>
        <w:tc>
          <w:tcPr>
            <w:tcW w:w="9519" w:type="dxa"/>
            <w:gridSpan w:val="2"/>
            <w:tcBorders>
              <w:left w:val="single" w:sz="4" w:space="0" w:color="000000"/>
              <w:bottom w:val="single" w:sz="4" w:space="0" w:color="000000"/>
              <w:right w:val="single" w:sz="4" w:space="0" w:color="000000"/>
            </w:tcBorders>
          </w:tcPr>
          <w:p w14:paraId="5584EC25"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Structural details Bedding &amp; lamination</w:t>
            </w:r>
          </w:p>
        </w:tc>
      </w:tr>
      <w:tr w:rsidR="004A0077" w:rsidRPr="004A0077" w14:paraId="2A597DEA" w14:textId="77777777" w:rsidTr="004A0077">
        <w:trPr>
          <w:trHeight w:val="282"/>
        </w:trPr>
        <w:tc>
          <w:tcPr>
            <w:tcW w:w="9519" w:type="dxa"/>
            <w:gridSpan w:val="2"/>
            <w:tcBorders>
              <w:left w:val="single" w:sz="4" w:space="0" w:color="000000"/>
              <w:bottom w:val="single" w:sz="4" w:space="0" w:color="000000"/>
              <w:right w:val="single" w:sz="4" w:space="0" w:color="000000"/>
            </w:tcBorders>
          </w:tcPr>
          <w:p w14:paraId="09E17BDD"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Log of pit: A, B, C, D are side section and E plan view is bottom of the pit.</w:t>
            </w:r>
          </w:p>
        </w:tc>
      </w:tr>
      <w:tr w:rsidR="004A0077" w:rsidRPr="004A0077" w14:paraId="2C33E523" w14:textId="77777777" w:rsidTr="004A0077">
        <w:trPr>
          <w:trHeight w:val="577"/>
        </w:trPr>
        <w:tc>
          <w:tcPr>
            <w:tcW w:w="9519" w:type="dxa"/>
            <w:gridSpan w:val="2"/>
            <w:tcBorders>
              <w:left w:val="single" w:sz="4" w:space="0" w:color="000000"/>
              <w:bottom w:val="single" w:sz="4" w:space="0" w:color="000000"/>
              <w:right w:val="single" w:sz="4" w:space="0" w:color="000000"/>
            </w:tcBorders>
          </w:tcPr>
          <w:p w14:paraId="46404F6D" w14:textId="77777777" w:rsidR="004A0077" w:rsidRPr="004A0077" w:rsidRDefault="004A0077" w:rsidP="004A0077">
            <w:pPr>
              <w:pStyle w:val="TableContents"/>
              <w:tabs>
                <w:tab w:val="left" w:pos="8647"/>
              </w:tabs>
              <w:jc w:val="both"/>
              <w:rPr>
                <w:rFonts w:ascii="Times New Roman" w:hAnsi="Times New Roman" w:cs="Times New Roman"/>
              </w:rPr>
            </w:pPr>
            <w:r w:rsidRPr="004A0077">
              <w:rPr>
                <w:rFonts w:ascii="Times New Roman" w:hAnsi="Times New Roman" w:cs="Times New Roman"/>
              </w:rPr>
              <w:t>Sample no: P11/NB/2025, representative sample was collected from bottom E of fine-grained argillaceous sandstone with mica</w:t>
            </w:r>
          </w:p>
        </w:tc>
      </w:tr>
    </w:tbl>
    <w:p w14:paraId="5DEA2FB4" w14:textId="77777777" w:rsidR="00035350" w:rsidRDefault="00035350" w:rsidP="00C00FA9">
      <w:pPr>
        <w:pStyle w:val="FrameContents"/>
        <w:rPr>
          <w:rFonts w:ascii="Times New Roman" w:hAnsi="Times New Roman" w:cs="Times New Roman"/>
          <w:b/>
          <w:bCs/>
        </w:rPr>
      </w:pPr>
    </w:p>
    <w:p w14:paraId="7C34EADF" w14:textId="77777777" w:rsidR="00035350" w:rsidRDefault="00035350" w:rsidP="00C00FA9">
      <w:pPr>
        <w:pStyle w:val="FrameContents"/>
        <w:rPr>
          <w:rFonts w:ascii="Times New Roman" w:hAnsi="Times New Roman" w:cs="Times New Roman"/>
          <w:b/>
          <w:bCs/>
        </w:rPr>
      </w:pPr>
    </w:p>
    <w:p w14:paraId="15236F17" w14:textId="77777777" w:rsidR="00C00FA9" w:rsidRDefault="00C00FA9" w:rsidP="00C00FA9">
      <w:pPr>
        <w:rPr>
          <w:lang w:eastAsia="zh-CN" w:bidi="hi-IN"/>
        </w:rPr>
      </w:pPr>
    </w:p>
    <w:p w14:paraId="0B69856C" w14:textId="77777777" w:rsidR="007B1D99" w:rsidRPr="00C00FA9" w:rsidRDefault="007B1D99" w:rsidP="00C00FA9">
      <w:pPr>
        <w:rPr>
          <w:lang w:eastAsia="zh-CN" w:bidi="hi-IN"/>
        </w:rPr>
      </w:pPr>
      <w:r>
        <w:rPr>
          <w:noProof/>
          <w:lang w:eastAsia="zh-CN" w:bidi="hi-IN"/>
        </w:rPr>
        <w:drawing>
          <wp:anchor distT="0" distB="0" distL="0" distR="0" simplePos="0" relativeHeight="251715584" behindDoc="0" locked="0" layoutInCell="0" allowOverlap="1" wp14:anchorId="2FAE2962" wp14:editId="17E4DFE1">
            <wp:simplePos x="0" y="0"/>
            <wp:positionH relativeFrom="margin">
              <wp:align>center</wp:align>
            </wp:positionH>
            <wp:positionV relativeFrom="paragraph">
              <wp:posOffset>123</wp:posOffset>
            </wp:positionV>
            <wp:extent cx="4670425" cy="3275965"/>
            <wp:effectExtent l="0" t="0" r="0" b="635"/>
            <wp:wrapSquare wrapText="largest"/>
            <wp:docPr id="219743328"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1 Copy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670425" cy="3275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303F52" w14:textId="77777777" w:rsidR="00C00FA9" w:rsidRPr="00C00FA9" w:rsidRDefault="00C00FA9" w:rsidP="00C00FA9">
      <w:pPr>
        <w:rPr>
          <w:lang w:eastAsia="zh-CN" w:bidi="hi-IN"/>
        </w:rPr>
      </w:pPr>
    </w:p>
    <w:p w14:paraId="57FA2ABE" w14:textId="77777777" w:rsidR="00C00FA9" w:rsidRPr="00C00FA9" w:rsidRDefault="00C00FA9" w:rsidP="00C00FA9">
      <w:pPr>
        <w:rPr>
          <w:lang w:eastAsia="zh-CN" w:bidi="hi-IN"/>
        </w:rPr>
      </w:pPr>
    </w:p>
    <w:p w14:paraId="3346A1D3" w14:textId="77777777" w:rsidR="00C00FA9" w:rsidRPr="00C00FA9" w:rsidRDefault="00C00FA9" w:rsidP="00C00FA9">
      <w:pPr>
        <w:rPr>
          <w:lang w:eastAsia="zh-CN" w:bidi="hi-IN"/>
        </w:rPr>
      </w:pPr>
    </w:p>
    <w:p w14:paraId="37BAFD96" w14:textId="77777777" w:rsidR="00C00FA9" w:rsidRDefault="00C00FA9" w:rsidP="00C00FA9">
      <w:pPr>
        <w:rPr>
          <w:lang w:eastAsia="zh-CN" w:bidi="hi-IN"/>
        </w:rPr>
      </w:pPr>
    </w:p>
    <w:p w14:paraId="1B9F267B" w14:textId="77777777" w:rsidR="007B1D99" w:rsidRDefault="007B1D99" w:rsidP="00C00FA9">
      <w:pPr>
        <w:rPr>
          <w:lang w:eastAsia="zh-CN" w:bidi="hi-IN"/>
        </w:rPr>
      </w:pPr>
    </w:p>
    <w:p w14:paraId="4393FEFF" w14:textId="77777777" w:rsidR="007B1D99" w:rsidRDefault="007B1D99" w:rsidP="00C00FA9">
      <w:pPr>
        <w:rPr>
          <w:lang w:eastAsia="zh-CN" w:bidi="hi-IN"/>
        </w:rPr>
      </w:pPr>
    </w:p>
    <w:p w14:paraId="1FAA4CF6" w14:textId="77777777" w:rsidR="007B1D99" w:rsidRDefault="007B1D99" w:rsidP="00C00FA9">
      <w:pPr>
        <w:rPr>
          <w:lang w:eastAsia="zh-CN" w:bidi="hi-IN"/>
        </w:rPr>
      </w:pPr>
    </w:p>
    <w:p w14:paraId="6357486A" w14:textId="77777777" w:rsidR="007B1D99" w:rsidRDefault="007B1D99" w:rsidP="00C00FA9">
      <w:pPr>
        <w:rPr>
          <w:lang w:eastAsia="zh-CN" w:bidi="hi-IN"/>
        </w:rPr>
      </w:pPr>
    </w:p>
    <w:p w14:paraId="2681FC8D" w14:textId="77777777" w:rsidR="007B1D99" w:rsidRDefault="007B1D99" w:rsidP="00C00FA9">
      <w:pPr>
        <w:rPr>
          <w:lang w:eastAsia="zh-CN" w:bidi="hi-IN"/>
        </w:rPr>
      </w:pPr>
    </w:p>
    <w:p w14:paraId="63C2723B" w14:textId="77777777" w:rsidR="007B1D99" w:rsidRDefault="007B1D99" w:rsidP="00C00FA9">
      <w:pPr>
        <w:rPr>
          <w:lang w:eastAsia="zh-CN" w:bidi="hi-IN"/>
        </w:rPr>
      </w:pPr>
    </w:p>
    <w:p w14:paraId="35A52670" w14:textId="77777777" w:rsidR="007B1D99" w:rsidRDefault="007B1D99" w:rsidP="00C00FA9">
      <w:pPr>
        <w:rPr>
          <w:lang w:eastAsia="zh-CN" w:bidi="hi-IN"/>
        </w:rPr>
      </w:pPr>
    </w:p>
    <w:p w14:paraId="1BC06AD6" w14:textId="77777777" w:rsidR="007B1D99" w:rsidRDefault="00071D41" w:rsidP="00C00FA9">
      <w:pPr>
        <w:rPr>
          <w:lang w:eastAsia="zh-CN" w:bidi="hi-IN"/>
        </w:rPr>
      </w:pPr>
      <w:r>
        <w:rPr>
          <w:lang w:eastAsia="zh-CN" w:bidi="hi-IN"/>
        </w:rPr>
        <w:t xml:space="preserve">                                                              (Not to scale)</w:t>
      </w:r>
    </w:p>
    <w:tbl>
      <w:tblPr>
        <w:tblpPr w:leftFromText="180" w:rightFromText="180" w:vertAnchor="page" w:horzAnchor="margin" w:tblpY="8957"/>
        <w:tblW w:w="9345" w:type="dxa"/>
        <w:tblLayout w:type="fixed"/>
        <w:tblCellMar>
          <w:top w:w="55" w:type="dxa"/>
          <w:left w:w="55" w:type="dxa"/>
          <w:bottom w:w="55" w:type="dxa"/>
          <w:right w:w="55" w:type="dxa"/>
        </w:tblCellMar>
        <w:tblLook w:val="0000" w:firstRow="0" w:lastRow="0" w:firstColumn="0" w:lastColumn="0" w:noHBand="0" w:noVBand="0"/>
      </w:tblPr>
      <w:tblGrid>
        <w:gridCol w:w="4332"/>
        <w:gridCol w:w="5013"/>
      </w:tblGrid>
      <w:tr w:rsidR="007B1D99" w:rsidRPr="007A3301" w14:paraId="517616D3" w14:textId="77777777" w:rsidTr="007B1D99">
        <w:trPr>
          <w:trHeight w:val="567"/>
        </w:trPr>
        <w:tc>
          <w:tcPr>
            <w:tcW w:w="4332" w:type="dxa"/>
            <w:tcBorders>
              <w:top w:val="single" w:sz="4" w:space="0" w:color="000000"/>
              <w:left w:val="single" w:sz="4" w:space="0" w:color="000000"/>
              <w:bottom w:val="single" w:sz="4" w:space="0" w:color="000000"/>
            </w:tcBorders>
          </w:tcPr>
          <w:p w14:paraId="3FCF468B"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Name of the investigation: Bauxite, Ga, V, Ti &amp; REE.</w:t>
            </w:r>
          </w:p>
        </w:tc>
        <w:tc>
          <w:tcPr>
            <w:tcW w:w="5013" w:type="dxa"/>
            <w:tcBorders>
              <w:top w:val="single" w:sz="4" w:space="0" w:color="000000"/>
              <w:left w:val="single" w:sz="4" w:space="0" w:color="000000"/>
              <w:bottom w:val="single" w:sz="4" w:space="0" w:color="000000"/>
              <w:right w:val="single" w:sz="4" w:space="0" w:color="000000"/>
            </w:tcBorders>
          </w:tcPr>
          <w:p w14:paraId="0DD2222F"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Date of start: 19/04/2025</w:t>
            </w:r>
          </w:p>
        </w:tc>
      </w:tr>
      <w:tr w:rsidR="007B1D99" w:rsidRPr="007A3301" w14:paraId="3D05A9B1" w14:textId="77777777" w:rsidTr="007B1D99">
        <w:trPr>
          <w:trHeight w:val="277"/>
        </w:trPr>
        <w:tc>
          <w:tcPr>
            <w:tcW w:w="4332" w:type="dxa"/>
            <w:tcBorders>
              <w:left w:val="single" w:sz="4" w:space="0" w:color="000000"/>
              <w:bottom w:val="single" w:sz="4" w:space="0" w:color="000000"/>
            </w:tcBorders>
          </w:tcPr>
          <w:p w14:paraId="3A568DDF"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Pit no:  P12/NB/2025</w:t>
            </w:r>
          </w:p>
        </w:tc>
        <w:tc>
          <w:tcPr>
            <w:tcW w:w="5013" w:type="dxa"/>
            <w:tcBorders>
              <w:left w:val="single" w:sz="4" w:space="0" w:color="000000"/>
              <w:bottom w:val="single" w:sz="4" w:space="0" w:color="000000"/>
              <w:right w:val="single" w:sz="4" w:space="0" w:color="000000"/>
            </w:tcBorders>
          </w:tcPr>
          <w:p w14:paraId="258D6919"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Date of closer: 19/04/2025</w:t>
            </w:r>
          </w:p>
        </w:tc>
      </w:tr>
      <w:tr w:rsidR="007B1D99" w:rsidRPr="007A3301" w14:paraId="174B2AE5" w14:textId="77777777" w:rsidTr="007B1D99">
        <w:trPr>
          <w:trHeight w:val="567"/>
        </w:trPr>
        <w:tc>
          <w:tcPr>
            <w:tcW w:w="4332" w:type="dxa"/>
            <w:tcBorders>
              <w:left w:val="single" w:sz="4" w:space="0" w:color="000000"/>
              <w:bottom w:val="single" w:sz="4" w:space="0" w:color="000000"/>
            </w:tcBorders>
          </w:tcPr>
          <w:p w14:paraId="1D4BBB54"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Location: 23.334688°N</w:t>
            </w:r>
          </w:p>
          <w:p w14:paraId="7D5E38B0"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69.912072°E</w:t>
            </w:r>
          </w:p>
        </w:tc>
        <w:tc>
          <w:tcPr>
            <w:tcW w:w="5013" w:type="dxa"/>
            <w:tcBorders>
              <w:left w:val="single" w:sz="4" w:space="0" w:color="000000"/>
              <w:bottom w:val="single" w:sz="4" w:space="0" w:color="000000"/>
              <w:right w:val="single" w:sz="4" w:space="0" w:color="000000"/>
            </w:tcBorders>
          </w:tcPr>
          <w:p w14:paraId="22B1BA77"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Elevation: 114m</w:t>
            </w:r>
          </w:p>
        </w:tc>
      </w:tr>
      <w:tr w:rsidR="007B1D99" w:rsidRPr="007A3301" w14:paraId="351E2C97" w14:textId="77777777" w:rsidTr="007B1D99">
        <w:trPr>
          <w:trHeight w:val="1145"/>
        </w:trPr>
        <w:tc>
          <w:tcPr>
            <w:tcW w:w="4332" w:type="dxa"/>
            <w:tcBorders>
              <w:left w:val="single" w:sz="4" w:space="0" w:color="000000"/>
              <w:bottom w:val="single" w:sz="4" w:space="0" w:color="000000"/>
            </w:tcBorders>
          </w:tcPr>
          <w:p w14:paraId="39B9477E"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Pit top measurement:</w:t>
            </w:r>
          </w:p>
          <w:p w14:paraId="13F87E60"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3F14D4EF"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tc>
        <w:tc>
          <w:tcPr>
            <w:tcW w:w="5013" w:type="dxa"/>
            <w:tcBorders>
              <w:left w:val="single" w:sz="4" w:space="0" w:color="000000"/>
              <w:bottom w:val="single" w:sz="4" w:space="0" w:color="000000"/>
              <w:right w:val="single" w:sz="4" w:space="0" w:color="000000"/>
            </w:tcBorders>
          </w:tcPr>
          <w:p w14:paraId="1D39A72C"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Pit bottom measurement:</w:t>
            </w:r>
          </w:p>
          <w:p w14:paraId="47CF0E5D"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6D66D548"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p w14:paraId="1D1120A5"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c. Depth: 1m</w:t>
            </w:r>
          </w:p>
        </w:tc>
      </w:tr>
      <w:tr w:rsidR="007B1D99" w:rsidRPr="007A3301" w14:paraId="06962768" w14:textId="77777777" w:rsidTr="007B1D99">
        <w:trPr>
          <w:trHeight w:val="277"/>
        </w:trPr>
        <w:tc>
          <w:tcPr>
            <w:tcW w:w="9345" w:type="dxa"/>
            <w:gridSpan w:val="2"/>
            <w:tcBorders>
              <w:left w:val="single" w:sz="4" w:space="0" w:color="000000"/>
              <w:bottom w:val="single" w:sz="4" w:space="0" w:color="000000"/>
              <w:right w:val="single" w:sz="4" w:space="0" w:color="000000"/>
            </w:tcBorders>
          </w:tcPr>
          <w:p w14:paraId="61A15DBE" w14:textId="77777777" w:rsidR="007B1D99" w:rsidRPr="007A3301" w:rsidRDefault="007B1D99" w:rsidP="004D7077">
            <w:pPr>
              <w:pStyle w:val="TableContents"/>
              <w:tabs>
                <w:tab w:val="left" w:pos="8647"/>
              </w:tabs>
              <w:ind w:left="-57" w:right="283" w:firstLine="57"/>
              <w:jc w:val="both"/>
              <w:rPr>
                <w:rFonts w:ascii="Times New Roman" w:hAnsi="Times New Roman" w:cs="Times New Roman"/>
              </w:rPr>
            </w:pPr>
            <w:r w:rsidRPr="007A3301">
              <w:rPr>
                <w:rFonts w:ascii="Times New Roman" w:hAnsi="Times New Roman" w:cs="Times New Roman"/>
              </w:rPr>
              <w:t>Recorded by: V. Santosh &amp; Shiva Kumar, Geologists</w:t>
            </w:r>
          </w:p>
        </w:tc>
      </w:tr>
      <w:tr w:rsidR="007B1D99" w:rsidRPr="007A3301" w14:paraId="4581498E" w14:textId="77777777" w:rsidTr="007B1D99">
        <w:trPr>
          <w:trHeight w:val="857"/>
        </w:trPr>
        <w:tc>
          <w:tcPr>
            <w:tcW w:w="9345" w:type="dxa"/>
            <w:gridSpan w:val="2"/>
            <w:tcBorders>
              <w:left w:val="single" w:sz="4" w:space="0" w:color="000000"/>
              <w:bottom w:val="single" w:sz="4" w:space="0" w:color="000000"/>
              <w:right w:val="single" w:sz="4" w:space="0" w:color="000000"/>
            </w:tcBorders>
          </w:tcPr>
          <w:p w14:paraId="49726B0A"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Lithology details:  Shale yellow interbedded with pink SST, fine grained laminated sandstone, Fine grained argillaceous sandstone Yellowish white with grey clay intercalations. Calcareous in nature (Katrol formation)</w:t>
            </w:r>
          </w:p>
        </w:tc>
      </w:tr>
      <w:tr w:rsidR="007B1D99" w:rsidRPr="007A3301" w14:paraId="04F887F4" w14:textId="77777777" w:rsidTr="007B1D99">
        <w:trPr>
          <w:trHeight w:val="277"/>
        </w:trPr>
        <w:tc>
          <w:tcPr>
            <w:tcW w:w="9345" w:type="dxa"/>
            <w:gridSpan w:val="2"/>
            <w:tcBorders>
              <w:left w:val="single" w:sz="4" w:space="0" w:color="000000"/>
              <w:bottom w:val="single" w:sz="4" w:space="0" w:color="000000"/>
              <w:right w:val="single" w:sz="4" w:space="0" w:color="000000"/>
            </w:tcBorders>
          </w:tcPr>
          <w:p w14:paraId="0BEFAE25"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Structural details: Bedding &amp; lamination</w:t>
            </w:r>
          </w:p>
        </w:tc>
      </w:tr>
      <w:tr w:rsidR="007B1D99" w:rsidRPr="007A3301" w14:paraId="676BE89D" w14:textId="77777777" w:rsidTr="007B1D99">
        <w:trPr>
          <w:trHeight w:val="277"/>
        </w:trPr>
        <w:tc>
          <w:tcPr>
            <w:tcW w:w="9345" w:type="dxa"/>
            <w:gridSpan w:val="2"/>
            <w:tcBorders>
              <w:left w:val="single" w:sz="4" w:space="0" w:color="000000"/>
              <w:bottom w:val="single" w:sz="4" w:space="0" w:color="000000"/>
              <w:right w:val="single" w:sz="4" w:space="0" w:color="000000"/>
            </w:tcBorders>
          </w:tcPr>
          <w:p w14:paraId="4D844C32"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Log of pit: A, B, C, D are side section and E plan view is bottom of the pit.</w:t>
            </w:r>
          </w:p>
        </w:tc>
      </w:tr>
      <w:tr w:rsidR="007B1D99" w:rsidRPr="007A3301" w14:paraId="54ABFF47" w14:textId="77777777" w:rsidTr="007B1D99">
        <w:trPr>
          <w:trHeight w:val="567"/>
        </w:trPr>
        <w:tc>
          <w:tcPr>
            <w:tcW w:w="9345" w:type="dxa"/>
            <w:gridSpan w:val="2"/>
            <w:tcBorders>
              <w:left w:val="single" w:sz="4" w:space="0" w:color="000000"/>
              <w:bottom w:val="single" w:sz="4" w:space="0" w:color="000000"/>
              <w:right w:val="single" w:sz="4" w:space="0" w:color="000000"/>
            </w:tcBorders>
          </w:tcPr>
          <w:p w14:paraId="31C7AFB2" w14:textId="77777777" w:rsidR="007B1D99" w:rsidRPr="007A3301" w:rsidRDefault="007B1D99" w:rsidP="004D7077">
            <w:pPr>
              <w:pStyle w:val="TableContents"/>
              <w:tabs>
                <w:tab w:val="left" w:pos="8647"/>
              </w:tabs>
              <w:jc w:val="both"/>
              <w:rPr>
                <w:rFonts w:ascii="Times New Roman" w:hAnsi="Times New Roman" w:cs="Times New Roman"/>
              </w:rPr>
            </w:pPr>
            <w:r w:rsidRPr="007A3301">
              <w:rPr>
                <w:rFonts w:ascii="Times New Roman" w:hAnsi="Times New Roman" w:cs="Times New Roman"/>
              </w:rPr>
              <w:t>Sample no: P12/NB/2025, representative sample was collected from bottom E of fine-grained argillaceous sandstone</w:t>
            </w:r>
          </w:p>
        </w:tc>
      </w:tr>
    </w:tbl>
    <w:p w14:paraId="656D28CC" w14:textId="77777777" w:rsidR="007B1D99" w:rsidRPr="00C00FA9" w:rsidRDefault="007B1D99" w:rsidP="00C00FA9">
      <w:pPr>
        <w:rPr>
          <w:lang w:eastAsia="zh-CN" w:bidi="hi-IN"/>
        </w:rPr>
      </w:pPr>
    </w:p>
    <w:p w14:paraId="27C30A6E" w14:textId="77777777" w:rsidR="00C00FA9" w:rsidRPr="007B1D99" w:rsidRDefault="007B1D99" w:rsidP="007B1D99">
      <w:pPr>
        <w:pStyle w:val="FrameContents"/>
        <w:jc w:val="center"/>
        <w:rPr>
          <w:rFonts w:ascii="Times New Roman" w:hAnsi="Times New Roman" w:cs="Times New Roman"/>
          <w:b/>
          <w:bCs/>
        </w:rPr>
      </w:pPr>
      <w:r w:rsidRPr="007B1D99">
        <w:rPr>
          <w:rFonts w:ascii="Times New Roman" w:hAnsi="Times New Roman" w:cs="Times New Roman"/>
          <w:b/>
          <w:bCs/>
        </w:rPr>
        <w:t>Detail</w:t>
      </w:r>
      <w:r w:rsidR="00CD2F1D">
        <w:rPr>
          <w:rFonts w:ascii="Times New Roman" w:hAnsi="Times New Roman" w:cs="Times New Roman"/>
          <w:b/>
          <w:bCs/>
        </w:rPr>
        <w:t>ed</w:t>
      </w:r>
      <w:r w:rsidRPr="007B1D99">
        <w:rPr>
          <w:rFonts w:ascii="Times New Roman" w:hAnsi="Times New Roman" w:cs="Times New Roman"/>
          <w:b/>
          <w:bCs/>
        </w:rPr>
        <w:t xml:space="preserve"> </w:t>
      </w:r>
      <w:r w:rsidR="00035350" w:rsidRPr="007B1D99">
        <w:rPr>
          <w:rFonts w:ascii="Times New Roman" w:hAnsi="Times New Roman" w:cs="Times New Roman"/>
          <w:b/>
          <w:bCs/>
        </w:rPr>
        <w:t>L</w:t>
      </w:r>
      <w:r w:rsidR="00035350">
        <w:rPr>
          <w:rFonts w:ascii="Times New Roman" w:hAnsi="Times New Roman" w:cs="Times New Roman"/>
          <w:b/>
          <w:bCs/>
        </w:rPr>
        <w:t>ithol</w:t>
      </w:r>
      <w:r w:rsidR="00035350" w:rsidRPr="007B1D99">
        <w:rPr>
          <w:rFonts w:ascii="Times New Roman" w:hAnsi="Times New Roman" w:cs="Times New Roman"/>
          <w:b/>
          <w:bCs/>
        </w:rPr>
        <w:t>ogy</w:t>
      </w:r>
      <w:r w:rsidRPr="007B1D99">
        <w:rPr>
          <w:rFonts w:ascii="Times New Roman" w:hAnsi="Times New Roman" w:cs="Times New Roman"/>
          <w:b/>
          <w:bCs/>
        </w:rPr>
        <w:t xml:space="preserve"> of Pit no: P12/NB/2025</w:t>
      </w:r>
    </w:p>
    <w:p w14:paraId="0073DC28" w14:textId="77777777" w:rsidR="00C00FA9" w:rsidRDefault="00C00FA9" w:rsidP="00C00FA9">
      <w:pPr>
        <w:rPr>
          <w:lang w:eastAsia="zh-CN" w:bidi="hi-IN"/>
        </w:rPr>
      </w:pPr>
    </w:p>
    <w:p w14:paraId="77D194DD" w14:textId="77777777" w:rsidR="00EB5204" w:rsidRPr="00EB5204" w:rsidRDefault="00EB5204" w:rsidP="00EB5204">
      <w:pPr>
        <w:rPr>
          <w:lang w:eastAsia="zh-CN" w:bidi="hi-IN"/>
        </w:rPr>
      </w:pPr>
    </w:p>
    <w:p w14:paraId="3E48D42E" w14:textId="77777777" w:rsidR="00EB5204" w:rsidRDefault="00EB5204" w:rsidP="00EB5204">
      <w:pPr>
        <w:tabs>
          <w:tab w:val="left" w:pos="3077"/>
        </w:tabs>
        <w:rPr>
          <w:lang w:eastAsia="zh-CN" w:bidi="hi-IN"/>
        </w:rPr>
      </w:pPr>
      <w:r>
        <w:rPr>
          <w:lang w:eastAsia="zh-CN" w:bidi="hi-IN"/>
        </w:rPr>
        <w:lastRenderedPageBreak/>
        <w:tab/>
      </w:r>
    </w:p>
    <w:p w14:paraId="0B00AB53" w14:textId="77777777" w:rsidR="00EB5204" w:rsidRPr="00EB5204" w:rsidRDefault="00225257" w:rsidP="00EB5204">
      <w:pPr>
        <w:tabs>
          <w:tab w:val="left" w:pos="3077"/>
        </w:tabs>
        <w:rPr>
          <w:lang w:eastAsia="zh-CN" w:bidi="hi-IN"/>
        </w:rPr>
      </w:pPr>
      <w:r>
        <w:rPr>
          <w:noProof/>
          <w:lang w:eastAsia="zh-CN" w:bidi="hi-IN"/>
        </w:rPr>
        <w:drawing>
          <wp:anchor distT="0" distB="0" distL="0" distR="0" simplePos="0" relativeHeight="251716608" behindDoc="0" locked="0" layoutInCell="0" allowOverlap="1" wp14:anchorId="22613A4A" wp14:editId="426D8C09">
            <wp:simplePos x="0" y="0"/>
            <wp:positionH relativeFrom="margin">
              <wp:align>center</wp:align>
            </wp:positionH>
            <wp:positionV relativeFrom="paragraph">
              <wp:posOffset>164</wp:posOffset>
            </wp:positionV>
            <wp:extent cx="4820285" cy="3380740"/>
            <wp:effectExtent l="0" t="0" r="0" b="0"/>
            <wp:wrapSquare wrapText="largest"/>
            <wp:docPr id="61722141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20285" cy="33807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3B954FD" w14:textId="77777777" w:rsidR="00EB5204" w:rsidRPr="00EB5204" w:rsidRDefault="00EB5204" w:rsidP="00EB5204">
      <w:pPr>
        <w:rPr>
          <w:lang w:eastAsia="zh-CN" w:bidi="hi-IN"/>
        </w:rPr>
      </w:pPr>
    </w:p>
    <w:p w14:paraId="67FE2C79" w14:textId="77777777" w:rsidR="00EB5204" w:rsidRPr="00EB5204" w:rsidRDefault="00EB5204" w:rsidP="00EB5204">
      <w:pPr>
        <w:rPr>
          <w:lang w:eastAsia="zh-CN" w:bidi="hi-IN"/>
        </w:rPr>
      </w:pPr>
    </w:p>
    <w:p w14:paraId="1CFD1180" w14:textId="77777777" w:rsidR="00EB5204" w:rsidRPr="00EB5204" w:rsidRDefault="00EB5204" w:rsidP="00EB5204">
      <w:pPr>
        <w:rPr>
          <w:lang w:eastAsia="zh-CN" w:bidi="hi-IN"/>
        </w:rPr>
      </w:pPr>
    </w:p>
    <w:p w14:paraId="3395126C" w14:textId="77777777" w:rsidR="00EB5204" w:rsidRDefault="00EB5204" w:rsidP="00EB5204">
      <w:pPr>
        <w:rPr>
          <w:lang w:eastAsia="zh-CN" w:bidi="hi-IN"/>
        </w:rPr>
      </w:pPr>
    </w:p>
    <w:p w14:paraId="78F0988A" w14:textId="77777777" w:rsidR="00225257" w:rsidRDefault="00225257" w:rsidP="00EB5204">
      <w:pPr>
        <w:rPr>
          <w:lang w:eastAsia="zh-CN" w:bidi="hi-IN"/>
        </w:rPr>
      </w:pPr>
    </w:p>
    <w:p w14:paraId="4118E822" w14:textId="77777777" w:rsidR="00225257" w:rsidRDefault="00225257" w:rsidP="00EB5204">
      <w:pPr>
        <w:rPr>
          <w:lang w:eastAsia="zh-CN" w:bidi="hi-IN"/>
        </w:rPr>
      </w:pPr>
    </w:p>
    <w:p w14:paraId="738E3FE2" w14:textId="77777777" w:rsidR="00225257" w:rsidRDefault="00225257" w:rsidP="00EB5204">
      <w:pPr>
        <w:rPr>
          <w:lang w:eastAsia="zh-CN" w:bidi="hi-IN"/>
        </w:rPr>
      </w:pPr>
    </w:p>
    <w:p w14:paraId="3335B1A5" w14:textId="77777777" w:rsidR="00225257" w:rsidRDefault="00225257" w:rsidP="00EB5204">
      <w:pPr>
        <w:rPr>
          <w:lang w:eastAsia="zh-CN" w:bidi="hi-IN"/>
        </w:rPr>
      </w:pPr>
    </w:p>
    <w:p w14:paraId="2DECDA30" w14:textId="77777777" w:rsidR="00225257" w:rsidRDefault="00225257" w:rsidP="00EB5204">
      <w:pPr>
        <w:rPr>
          <w:lang w:eastAsia="zh-CN" w:bidi="hi-IN"/>
        </w:rPr>
      </w:pPr>
    </w:p>
    <w:p w14:paraId="727B35B5" w14:textId="77777777" w:rsidR="00225257" w:rsidRDefault="00225257" w:rsidP="00EB5204">
      <w:pPr>
        <w:rPr>
          <w:lang w:eastAsia="zh-CN" w:bidi="hi-IN"/>
        </w:rPr>
      </w:pPr>
    </w:p>
    <w:p w14:paraId="7BC84B86" w14:textId="77777777" w:rsidR="00225257" w:rsidRDefault="00225257" w:rsidP="00EB5204">
      <w:pPr>
        <w:rPr>
          <w:lang w:eastAsia="zh-CN" w:bidi="hi-IN"/>
        </w:rPr>
      </w:pPr>
    </w:p>
    <w:p w14:paraId="4E064DBD" w14:textId="77777777" w:rsidR="00225257" w:rsidRDefault="00071D41" w:rsidP="00EB5204">
      <w:pPr>
        <w:rPr>
          <w:lang w:eastAsia="zh-CN" w:bidi="hi-IN"/>
        </w:rPr>
      </w:pPr>
      <w:r>
        <w:rPr>
          <w:lang w:eastAsia="zh-CN" w:bidi="hi-IN"/>
        </w:rPr>
        <w:t xml:space="preserve">                                                             (not to scale)</w:t>
      </w:r>
    </w:p>
    <w:p w14:paraId="4A8DA7BB" w14:textId="77777777" w:rsidR="00274D2B" w:rsidRDefault="00274D2B" w:rsidP="00EB5204">
      <w:pPr>
        <w:rPr>
          <w:lang w:eastAsia="zh-CN" w:bidi="hi-IN"/>
        </w:rPr>
      </w:pPr>
    </w:p>
    <w:p w14:paraId="71CD3827" w14:textId="77777777" w:rsidR="00225257" w:rsidRDefault="00225257" w:rsidP="00225257">
      <w:pPr>
        <w:pStyle w:val="FrameContents"/>
        <w:jc w:val="center"/>
        <w:rPr>
          <w:rFonts w:ascii="Times New Roman" w:hAnsi="Times New Roman" w:cs="Times New Roman"/>
          <w:b/>
          <w:bCs/>
        </w:rPr>
      </w:pPr>
      <w:r w:rsidRPr="00225257">
        <w:rPr>
          <w:rFonts w:ascii="Times New Roman" w:hAnsi="Times New Roman" w:cs="Times New Roman"/>
          <w:b/>
          <w:bCs/>
        </w:rPr>
        <w:t>Detail</w:t>
      </w:r>
      <w:r w:rsidR="00CD2F1D">
        <w:rPr>
          <w:rFonts w:ascii="Times New Roman" w:hAnsi="Times New Roman" w:cs="Times New Roman"/>
          <w:b/>
          <w:bCs/>
        </w:rPr>
        <w:t xml:space="preserve">ed </w:t>
      </w:r>
      <w:r w:rsidR="007A3301">
        <w:rPr>
          <w:rFonts w:ascii="Times New Roman" w:hAnsi="Times New Roman" w:cs="Times New Roman"/>
          <w:b/>
          <w:bCs/>
        </w:rPr>
        <w:t>Lithology</w:t>
      </w:r>
      <w:r w:rsidRPr="00225257">
        <w:rPr>
          <w:rFonts w:ascii="Times New Roman" w:hAnsi="Times New Roman" w:cs="Times New Roman"/>
          <w:b/>
          <w:bCs/>
        </w:rPr>
        <w:t xml:space="preserve"> of Pit no: P13/NB/2025</w:t>
      </w:r>
    </w:p>
    <w:p w14:paraId="68F02847" w14:textId="77777777" w:rsidR="00225257" w:rsidRDefault="00225257" w:rsidP="00225257">
      <w:pPr>
        <w:pStyle w:val="FrameContents"/>
        <w:jc w:val="center"/>
        <w:rPr>
          <w:rFonts w:ascii="Times New Roman" w:hAnsi="Times New Roman" w:cs="Times New Roman"/>
          <w:b/>
          <w:bCs/>
        </w:rPr>
      </w:pPr>
    </w:p>
    <w:tbl>
      <w:tblPr>
        <w:tblpPr w:leftFromText="180" w:rightFromText="180" w:vertAnchor="page" w:horzAnchor="margin" w:tblpY="8919"/>
        <w:tblW w:w="9411" w:type="dxa"/>
        <w:tblLayout w:type="fixed"/>
        <w:tblCellMar>
          <w:top w:w="55" w:type="dxa"/>
          <w:left w:w="55" w:type="dxa"/>
          <w:bottom w:w="55" w:type="dxa"/>
          <w:right w:w="55" w:type="dxa"/>
        </w:tblCellMar>
        <w:tblLook w:val="0000" w:firstRow="0" w:lastRow="0" w:firstColumn="0" w:lastColumn="0" w:noHBand="0" w:noVBand="0"/>
      </w:tblPr>
      <w:tblGrid>
        <w:gridCol w:w="4166"/>
        <w:gridCol w:w="5245"/>
      </w:tblGrid>
      <w:tr w:rsidR="007A3301" w:rsidRPr="007A3301" w14:paraId="6509F972" w14:textId="77777777" w:rsidTr="00274D2B">
        <w:tc>
          <w:tcPr>
            <w:tcW w:w="4166" w:type="dxa"/>
            <w:tcBorders>
              <w:top w:val="single" w:sz="4" w:space="0" w:color="000000"/>
              <w:left w:val="single" w:sz="4" w:space="0" w:color="000000"/>
              <w:bottom w:val="single" w:sz="4" w:space="0" w:color="000000"/>
            </w:tcBorders>
          </w:tcPr>
          <w:p w14:paraId="60460C39"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Name of the investigation: Bauxite, Ga, V, Ti &amp; REE.</w:t>
            </w:r>
          </w:p>
        </w:tc>
        <w:tc>
          <w:tcPr>
            <w:tcW w:w="5245" w:type="dxa"/>
            <w:tcBorders>
              <w:top w:val="single" w:sz="4" w:space="0" w:color="000000"/>
              <w:left w:val="single" w:sz="4" w:space="0" w:color="000000"/>
              <w:bottom w:val="single" w:sz="4" w:space="0" w:color="000000"/>
              <w:right w:val="single" w:sz="4" w:space="0" w:color="000000"/>
            </w:tcBorders>
          </w:tcPr>
          <w:p w14:paraId="7A4FDE24"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Date of start: 19/04/2025</w:t>
            </w:r>
          </w:p>
        </w:tc>
      </w:tr>
      <w:tr w:rsidR="007A3301" w:rsidRPr="007A3301" w14:paraId="31DB8DA4" w14:textId="77777777" w:rsidTr="00274D2B">
        <w:tc>
          <w:tcPr>
            <w:tcW w:w="4166" w:type="dxa"/>
            <w:tcBorders>
              <w:left w:val="single" w:sz="4" w:space="0" w:color="000000"/>
              <w:bottom w:val="single" w:sz="4" w:space="0" w:color="000000"/>
            </w:tcBorders>
          </w:tcPr>
          <w:p w14:paraId="4AB379AF"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Pit no:  P13/NB/2025</w:t>
            </w:r>
          </w:p>
        </w:tc>
        <w:tc>
          <w:tcPr>
            <w:tcW w:w="5245" w:type="dxa"/>
            <w:tcBorders>
              <w:left w:val="single" w:sz="4" w:space="0" w:color="000000"/>
              <w:bottom w:val="single" w:sz="4" w:space="0" w:color="000000"/>
              <w:right w:val="single" w:sz="4" w:space="0" w:color="000000"/>
            </w:tcBorders>
          </w:tcPr>
          <w:p w14:paraId="624FFE4C"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Date of closer: 19/04/2025</w:t>
            </w:r>
          </w:p>
        </w:tc>
      </w:tr>
      <w:tr w:rsidR="007A3301" w:rsidRPr="007A3301" w14:paraId="1BC04EC5" w14:textId="77777777" w:rsidTr="00274D2B">
        <w:tc>
          <w:tcPr>
            <w:tcW w:w="4166" w:type="dxa"/>
            <w:tcBorders>
              <w:left w:val="single" w:sz="4" w:space="0" w:color="000000"/>
              <w:bottom w:val="single" w:sz="4" w:space="0" w:color="000000"/>
            </w:tcBorders>
          </w:tcPr>
          <w:p w14:paraId="4ED592DC"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Location: 23.330597°N</w:t>
            </w:r>
          </w:p>
          <w:p w14:paraId="726FEA4B"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69.904402°E</w:t>
            </w:r>
          </w:p>
        </w:tc>
        <w:tc>
          <w:tcPr>
            <w:tcW w:w="5245" w:type="dxa"/>
            <w:tcBorders>
              <w:left w:val="single" w:sz="4" w:space="0" w:color="000000"/>
              <w:bottom w:val="single" w:sz="4" w:space="0" w:color="000000"/>
              <w:right w:val="single" w:sz="4" w:space="0" w:color="000000"/>
            </w:tcBorders>
          </w:tcPr>
          <w:p w14:paraId="4A7C406C"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Elevation: 107m</w:t>
            </w:r>
          </w:p>
        </w:tc>
      </w:tr>
      <w:tr w:rsidR="007A3301" w:rsidRPr="007A3301" w14:paraId="0FCFFA03" w14:textId="77777777" w:rsidTr="00274D2B">
        <w:tc>
          <w:tcPr>
            <w:tcW w:w="4166" w:type="dxa"/>
            <w:tcBorders>
              <w:left w:val="single" w:sz="4" w:space="0" w:color="000000"/>
              <w:bottom w:val="single" w:sz="4" w:space="0" w:color="000000"/>
            </w:tcBorders>
          </w:tcPr>
          <w:p w14:paraId="3B9AA5BF"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Pit top measurement:</w:t>
            </w:r>
          </w:p>
          <w:p w14:paraId="36D5637C"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33565062"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tc>
        <w:tc>
          <w:tcPr>
            <w:tcW w:w="5245" w:type="dxa"/>
            <w:tcBorders>
              <w:left w:val="single" w:sz="4" w:space="0" w:color="000000"/>
              <w:bottom w:val="single" w:sz="4" w:space="0" w:color="000000"/>
              <w:right w:val="single" w:sz="4" w:space="0" w:color="000000"/>
            </w:tcBorders>
          </w:tcPr>
          <w:p w14:paraId="11568C42"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Pit bottom measurement:</w:t>
            </w:r>
          </w:p>
          <w:p w14:paraId="404F6C7C"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4201A6D7"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p w14:paraId="546A5F1F"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c. Depth: 1m</w:t>
            </w:r>
          </w:p>
        </w:tc>
      </w:tr>
      <w:tr w:rsidR="007A3301" w:rsidRPr="007A3301" w14:paraId="5F64B918" w14:textId="77777777" w:rsidTr="00274D2B">
        <w:tc>
          <w:tcPr>
            <w:tcW w:w="9411" w:type="dxa"/>
            <w:gridSpan w:val="2"/>
            <w:tcBorders>
              <w:left w:val="single" w:sz="4" w:space="0" w:color="000000"/>
              <w:bottom w:val="single" w:sz="4" w:space="0" w:color="000000"/>
              <w:right w:val="single" w:sz="4" w:space="0" w:color="000000"/>
            </w:tcBorders>
          </w:tcPr>
          <w:p w14:paraId="38B6FF16" w14:textId="77777777" w:rsidR="007A3301" w:rsidRPr="007A3301" w:rsidRDefault="007A3301" w:rsidP="00274D2B">
            <w:pPr>
              <w:pStyle w:val="TableContents"/>
              <w:tabs>
                <w:tab w:val="left" w:pos="8647"/>
              </w:tabs>
              <w:ind w:left="-57" w:right="283" w:firstLine="57"/>
              <w:jc w:val="both"/>
              <w:rPr>
                <w:rFonts w:ascii="Times New Roman" w:hAnsi="Times New Roman" w:cs="Times New Roman"/>
              </w:rPr>
            </w:pPr>
            <w:r w:rsidRPr="007A3301">
              <w:rPr>
                <w:rFonts w:ascii="Times New Roman" w:hAnsi="Times New Roman" w:cs="Times New Roman"/>
              </w:rPr>
              <w:t>Recorded by: V. Santosh &amp; V. Shiva Kumar, Geologists</w:t>
            </w:r>
          </w:p>
        </w:tc>
      </w:tr>
      <w:tr w:rsidR="007A3301" w:rsidRPr="007A3301" w14:paraId="2E63A013" w14:textId="77777777" w:rsidTr="00274D2B">
        <w:tc>
          <w:tcPr>
            <w:tcW w:w="9411" w:type="dxa"/>
            <w:gridSpan w:val="2"/>
            <w:tcBorders>
              <w:left w:val="single" w:sz="4" w:space="0" w:color="000000"/>
              <w:bottom w:val="single" w:sz="4" w:space="0" w:color="000000"/>
              <w:right w:val="single" w:sz="4" w:space="0" w:color="000000"/>
            </w:tcBorders>
          </w:tcPr>
          <w:p w14:paraId="361DC036"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Lithology details: Siltstone pinkish, Dark grey clay interbedded with siltstone yellowish pink (Bhuj formation)</w:t>
            </w:r>
          </w:p>
        </w:tc>
      </w:tr>
      <w:tr w:rsidR="007A3301" w:rsidRPr="007A3301" w14:paraId="1B994C1B" w14:textId="77777777" w:rsidTr="00274D2B">
        <w:tc>
          <w:tcPr>
            <w:tcW w:w="9411" w:type="dxa"/>
            <w:gridSpan w:val="2"/>
            <w:tcBorders>
              <w:left w:val="single" w:sz="4" w:space="0" w:color="000000"/>
              <w:bottom w:val="single" w:sz="4" w:space="0" w:color="000000"/>
              <w:right w:val="single" w:sz="4" w:space="0" w:color="000000"/>
            </w:tcBorders>
          </w:tcPr>
          <w:p w14:paraId="3F00C52E"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Structural details: Bedding.</w:t>
            </w:r>
          </w:p>
        </w:tc>
      </w:tr>
      <w:tr w:rsidR="007A3301" w:rsidRPr="007A3301" w14:paraId="7B7B149B" w14:textId="77777777" w:rsidTr="00274D2B">
        <w:tc>
          <w:tcPr>
            <w:tcW w:w="9411" w:type="dxa"/>
            <w:gridSpan w:val="2"/>
            <w:tcBorders>
              <w:left w:val="single" w:sz="4" w:space="0" w:color="000000"/>
              <w:bottom w:val="single" w:sz="4" w:space="0" w:color="000000"/>
              <w:right w:val="single" w:sz="4" w:space="0" w:color="000000"/>
            </w:tcBorders>
          </w:tcPr>
          <w:p w14:paraId="63096BD7"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Log of pit: A, B, C, D are side section and E plan view is bottom of the pit.</w:t>
            </w:r>
          </w:p>
        </w:tc>
      </w:tr>
      <w:tr w:rsidR="007A3301" w:rsidRPr="007A3301" w14:paraId="16B948FD" w14:textId="77777777" w:rsidTr="00274D2B">
        <w:tc>
          <w:tcPr>
            <w:tcW w:w="9411" w:type="dxa"/>
            <w:gridSpan w:val="2"/>
            <w:tcBorders>
              <w:left w:val="single" w:sz="4" w:space="0" w:color="000000"/>
              <w:bottom w:val="single" w:sz="4" w:space="0" w:color="000000"/>
              <w:right w:val="single" w:sz="4" w:space="0" w:color="000000"/>
            </w:tcBorders>
          </w:tcPr>
          <w:p w14:paraId="3BD28807" w14:textId="77777777" w:rsidR="007A3301" w:rsidRPr="007A3301" w:rsidRDefault="007A3301" w:rsidP="00274D2B">
            <w:pPr>
              <w:pStyle w:val="TableContents"/>
              <w:tabs>
                <w:tab w:val="left" w:pos="8647"/>
              </w:tabs>
              <w:jc w:val="both"/>
              <w:rPr>
                <w:rFonts w:ascii="Times New Roman" w:hAnsi="Times New Roman" w:cs="Times New Roman"/>
              </w:rPr>
            </w:pPr>
            <w:r w:rsidRPr="007A3301">
              <w:rPr>
                <w:rFonts w:ascii="Times New Roman" w:hAnsi="Times New Roman" w:cs="Times New Roman"/>
              </w:rPr>
              <w:t>Sample no: P13/NB/2025, representative sample was collected from bottom E of grey Clay interbedded with siltstone</w:t>
            </w:r>
          </w:p>
        </w:tc>
      </w:tr>
    </w:tbl>
    <w:p w14:paraId="5D31E095" w14:textId="77777777" w:rsidR="00225257" w:rsidRPr="00EB5204" w:rsidRDefault="00225257" w:rsidP="00EB5204">
      <w:pPr>
        <w:rPr>
          <w:lang w:eastAsia="zh-CN" w:bidi="hi-IN"/>
        </w:rPr>
      </w:pPr>
    </w:p>
    <w:p w14:paraId="5D81A9B1" w14:textId="77777777" w:rsidR="00EB5204" w:rsidRPr="00EB5204" w:rsidRDefault="00EB5204" w:rsidP="00EB5204">
      <w:pPr>
        <w:rPr>
          <w:lang w:eastAsia="zh-CN" w:bidi="hi-IN"/>
        </w:rPr>
      </w:pPr>
    </w:p>
    <w:p w14:paraId="5257C4EA" w14:textId="77777777" w:rsidR="00EB5204" w:rsidRDefault="00EB5204" w:rsidP="00EB5204">
      <w:pPr>
        <w:rPr>
          <w:lang w:eastAsia="zh-CN" w:bidi="hi-IN"/>
        </w:rPr>
      </w:pPr>
    </w:p>
    <w:p w14:paraId="0C2A2824" w14:textId="77777777" w:rsidR="00225257" w:rsidRPr="00EB5204" w:rsidRDefault="00225257" w:rsidP="00EB5204">
      <w:pPr>
        <w:rPr>
          <w:lang w:eastAsia="zh-CN" w:bidi="hi-IN"/>
        </w:rPr>
      </w:pPr>
      <w:r>
        <w:rPr>
          <w:noProof/>
          <w:lang w:eastAsia="zh-CN" w:bidi="hi-IN"/>
        </w:rPr>
        <w:drawing>
          <wp:anchor distT="0" distB="0" distL="0" distR="0" simplePos="0" relativeHeight="251717632" behindDoc="0" locked="0" layoutInCell="0" allowOverlap="1" wp14:anchorId="09EE840D" wp14:editId="7FA2122D">
            <wp:simplePos x="0" y="0"/>
            <wp:positionH relativeFrom="margin">
              <wp:align>center</wp:align>
            </wp:positionH>
            <wp:positionV relativeFrom="paragraph">
              <wp:posOffset>615</wp:posOffset>
            </wp:positionV>
            <wp:extent cx="5061585" cy="3550285"/>
            <wp:effectExtent l="0" t="0" r="5715" b="0"/>
            <wp:wrapSquare wrapText="largest"/>
            <wp:docPr id="1736983506"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1 Copy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61585" cy="35502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52AC78" w14:textId="77777777" w:rsidR="00EB5204" w:rsidRPr="00EB5204" w:rsidRDefault="00EB5204" w:rsidP="00EB5204">
      <w:pPr>
        <w:rPr>
          <w:lang w:eastAsia="zh-CN" w:bidi="hi-IN"/>
        </w:rPr>
      </w:pPr>
    </w:p>
    <w:p w14:paraId="26AF44B2" w14:textId="77777777" w:rsidR="00EB5204" w:rsidRPr="00EB5204" w:rsidRDefault="00EB5204" w:rsidP="00EB5204">
      <w:pPr>
        <w:rPr>
          <w:lang w:eastAsia="zh-CN" w:bidi="hi-IN"/>
        </w:rPr>
      </w:pPr>
    </w:p>
    <w:p w14:paraId="2CEB36FC" w14:textId="77777777" w:rsidR="00EB5204" w:rsidRPr="00EB5204" w:rsidRDefault="00EB5204" w:rsidP="00EB5204">
      <w:pPr>
        <w:rPr>
          <w:lang w:eastAsia="zh-CN" w:bidi="hi-IN"/>
        </w:rPr>
      </w:pPr>
    </w:p>
    <w:p w14:paraId="56A91E9D" w14:textId="77777777" w:rsidR="00EB5204" w:rsidRPr="00EB5204" w:rsidRDefault="00EB5204" w:rsidP="00EB5204">
      <w:pPr>
        <w:rPr>
          <w:lang w:eastAsia="zh-CN" w:bidi="hi-IN"/>
        </w:rPr>
      </w:pPr>
    </w:p>
    <w:p w14:paraId="3108484D" w14:textId="77777777" w:rsidR="00EB5204" w:rsidRPr="00EB5204" w:rsidRDefault="00EB5204" w:rsidP="00EB5204">
      <w:pPr>
        <w:rPr>
          <w:lang w:eastAsia="zh-CN" w:bidi="hi-IN"/>
        </w:rPr>
      </w:pPr>
    </w:p>
    <w:p w14:paraId="25CA6E97" w14:textId="77777777" w:rsidR="00EB5204" w:rsidRDefault="00EB5204" w:rsidP="00EB5204">
      <w:pPr>
        <w:rPr>
          <w:lang w:eastAsia="zh-CN" w:bidi="hi-IN"/>
        </w:rPr>
      </w:pPr>
    </w:p>
    <w:p w14:paraId="62016EAB" w14:textId="77777777" w:rsidR="00225257" w:rsidRDefault="00225257" w:rsidP="00EB5204">
      <w:pPr>
        <w:rPr>
          <w:lang w:eastAsia="zh-CN" w:bidi="hi-IN"/>
        </w:rPr>
      </w:pPr>
    </w:p>
    <w:p w14:paraId="6BFF91D3" w14:textId="77777777" w:rsidR="00225257" w:rsidRDefault="00225257" w:rsidP="00EB5204">
      <w:pPr>
        <w:rPr>
          <w:lang w:eastAsia="zh-CN" w:bidi="hi-IN"/>
        </w:rPr>
      </w:pPr>
    </w:p>
    <w:p w14:paraId="468A4795" w14:textId="77777777" w:rsidR="00225257" w:rsidRDefault="00225257" w:rsidP="00EB5204">
      <w:pPr>
        <w:rPr>
          <w:lang w:eastAsia="zh-CN" w:bidi="hi-IN"/>
        </w:rPr>
      </w:pPr>
    </w:p>
    <w:p w14:paraId="41E909C1" w14:textId="77777777" w:rsidR="00225257" w:rsidRDefault="00225257" w:rsidP="00EB5204">
      <w:pPr>
        <w:rPr>
          <w:lang w:eastAsia="zh-CN" w:bidi="hi-IN"/>
        </w:rPr>
      </w:pPr>
    </w:p>
    <w:p w14:paraId="2427F6CC" w14:textId="77777777" w:rsidR="00225257" w:rsidRDefault="00225257" w:rsidP="00EB5204">
      <w:pPr>
        <w:rPr>
          <w:lang w:eastAsia="zh-CN" w:bidi="hi-IN"/>
        </w:rPr>
      </w:pPr>
    </w:p>
    <w:p w14:paraId="2C33C71A" w14:textId="77777777" w:rsidR="00225257" w:rsidRDefault="00225257" w:rsidP="00EB5204">
      <w:pPr>
        <w:rPr>
          <w:lang w:eastAsia="zh-CN" w:bidi="hi-IN"/>
        </w:rPr>
      </w:pPr>
    </w:p>
    <w:p w14:paraId="596A05DD" w14:textId="77777777" w:rsidR="00225257" w:rsidRDefault="00071D41" w:rsidP="00EB5204">
      <w:pPr>
        <w:rPr>
          <w:lang w:eastAsia="zh-CN" w:bidi="hi-IN"/>
        </w:rPr>
      </w:pPr>
      <w:r>
        <w:rPr>
          <w:lang w:eastAsia="zh-CN" w:bidi="hi-IN"/>
        </w:rPr>
        <w:t xml:space="preserve">                                                            (not to scale)</w:t>
      </w:r>
    </w:p>
    <w:p w14:paraId="536FCBD2" w14:textId="77777777" w:rsidR="00225257" w:rsidRDefault="00225257" w:rsidP="00225257">
      <w:pPr>
        <w:pStyle w:val="FrameContents"/>
        <w:jc w:val="center"/>
        <w:rPr>
          <w:rFonts w:ascii="Times New Roman" w:hAnsi="Times New Roman" w:cs="Times New Roman"/>
          <w:b/>
          <w:bCs/>
        </w:rPr>
      </w:pPr>
      <w:r w:rsidRPr="00225257">
        <w:rPr>
          <w:rFonts w:ascii="Times New Roman" w:hAnsi="Times New Roman" w:cs="Times New Roman"/>
          <w:b/>
          <w:bCs/>
        </w:rPr>
        <w:t>Detail</w:t>
      </w:r>
      <w:r w:rsidR="00CD2F1D">
        <w:rPr>
          <w:rFonts w:ascii="Times New Roman" w:hAnsi="Times New Roman" w:cs="Times New Roman"/>
          <w:b/>
          <w:bCs/>
        </w:rPr>
        <w:t>ed</w:t>
      </w:r>
      <w:r w:rsidRPr="00225257">
        <w:rPr>
          <w:rFonts w:ascii="Times New Roman" w:hAnsi="Times New Roman" w:cs="Times New Roman"/>
          <w:b/>
          <w:bCs/>
        </w:rPr>
        <w:t xml:space="preserve"> </w:t>
      </w:r>
      <w:r w:rsidR="007A3301" w:rsidRPr="00225257">
        <w:rPr>
          <w:rFonts w:ascii="Times New Roman" w:hAnsi="Times New Roman" w:cs="Times New Roman"/>
          <w:b/>
          <w:bCs/>
        </w:rPr>
        <w:t>L</w:t>
      </w:r>
      <w:r w:rsidR="007A3301">
        <w:rPr>
          <w:rFonts w:ascii="Times New Roman" w:hAnsi="Times New Roman" w:cs="Times New Roman"/>
          <w:b/>
          <w:bCs/>
        </w:rPr>
        <w:t>ithol</w:t>
      </w:r>
      <w:r w:rsidR="007A3301" w:rsidRPr="00225257">
        <w:rPr>
          <w:rFonts w:ascii="Times New Roman" w:hAnsi="Times New Roman" w:cs="Times New Roman"/>
          <w:b/>
          <w:bCs/>
        </w:rPr>
        <w:t>ogy</w:t>
      </w:r>
      <w:r w:rsidRPr="00225257">
        <w:rPr>
          <w:rFonts w:ascii="Times New Roman" w:hAnsi="Times New Roman" w:cs="Times New Roman"/>
          <w:b/>
          <w:bCs/>
        </w:rPr>
        <w:t xml:space="preserve"> of Pit no: P14/NB/2025</w:t>
      </w:r>
    </w:p>
    <w:tbl>
      <w:tblPr>
        <w:tblpPr w:leftFromText="180" w:rightFromText="180" w:vertAnchor="text" w:horzAnchor="margin" w:tblpY="674"/>
        <w:tblW w:w="9269" w:type="dxa"/>
        <w:tblLayout w:type="fixed"/>
        <w:tblCellMar>
          <w:top w:w="55" w:type="dxa"/>
          <w:left w:w="55" w:type="dxa"/>
          <w:bottom w:w="55" w:type="dxa"/>
          <w:right w:w="55" w:type="dxa"/>
        </w:tblCellMar>
        <w:tblLook w:val="0000" w:firstRow="0" w:lastRow="0" w:firstColumn="0" w:lastColumn="0" w:noHBand="0" w:noVBand="0"/>
      </w:tblPr>
      <w:tblGrid>
        <w:gridCol w:w="4024"/>
        <w:gridCol w:w="5245"/>
      </w:tblGrid>
      <w:tr w:rsidR="00225257" w:rsidRPr="007A3301" w14:paraId="08987088" w14:textId="77777777" w:rsidTr="00225257">
        <w:tc>
          <w:tcPr>
            <w:tcW w:w="4024" w:type="dxa"/>
            <w:tcBorders>
              <w:top w:val="single" w:sz="4" w:space="0" w:color="000000"/>
              <w:left w:val="single" w:sz="4" w:space="0" w:color="000000"/>
              <w:bottom w:val="single" w:sz="4" w:space="0" w:color="000000"/>
            </w:tcBorders>
          </w:tcPr>
          <w:p w14:paraId="02EB1DA5"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Name of the investigation: Bauxite, Ga, V, Ti &amp; REE.</w:t>
            </w:r>
          </w:p>
        </w:tc>
        <w:tc>
          <w:tcPr>
            <w:tcW w:w="5245" w:type="dxa"/>
            <w:tcBorders>
              <w:top w:val="single" w:sz="4" w:space="0" w:color="000000"/>
              <w:left w:val="single" w:sz="4" w:space="0" w:color="000000"/>
              <w:bottom w:val="single" w:sz="4" w:space="0" w:color="000000"/>
              <w:right w:val="single" w:sz="4" w:space="0" w:color="000000"/>
            </w:tcBorders>
          </w:tcPr>
          <w:p w14:paraId="10DCFB11"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Date of start: 20/04/2025</w:t>
            </w:r>
          </w:p>
        </w:tc>
      </w:tr>
      <w:tr w:rsidR="00225257" w:rsidRPr="007A3301" w14:paraId="3023AE5E" w14:textId="77777777" w:rsidTr="00225257">
        <w:tc>
          <w:tcPr>
            <w:tcW w:w="4024" w:type="dxa"/>
            <w:tcBorders>
              <w:left w:val="single" w:sz="4" w:space="0" w:color="000000"/>
              <w:bottom w:val="single" w:sz="4" w:space="0" w:color="000000"/>
            </w:tcBorders>
          </w:tcPr>
          <w:p w14:paraId="5B21C21C"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Pit no:  P14/NB/2025</w:t>
            </w:r>
          </w:p>
        </w:tc>
        <w:tc>
          <w:tcPr>
            <w:tcW w:w="5245" w:type="dxa"/>
            <w:tcBorders>
              <w:left w:val="single" w:sz="4" w:space="0" w:color="000000"/>
              <w:bottom w:val="single" w:sz="4" w:space="0" w:color="000000"/>
              <w:right w:val="single" w:sz="4" w:space="0" w:color="000000"/>
            </w:tcBorders>
          </w:tcPr>
          <w:p w14:paraId="3920888F"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Date of closer: 20/04/2025</w:t>
            </w:r>
          </w:p>
        </w:tc>
      </w:tr>
      <w:tr w:rsidR="00225257" w:rsidRPr="007A3301" w14:paraId="19811C9B" w14:textId="77777777" w:rsidTr="00225257">
        <w:tc>
          <w:tcPr>
            <w:tcW w:w="4024" w:type="dxa"/>
            <w:tcBorders>
              <w:left w:val="single" w:sz="4" w:space="0" w:color="000000"/>
              <w:bottom w:val="single" w:sz="4" w:space="0" w:color="000000"/>
            </w:tcBorders>
          </w:tcPr>
          <w:p w14:paraId="63E50C83"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Location: 23.321163°N</w:t>
            </w:r>
          </w:p>
          <w:p w14:paraId="651DD88D"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69.910602°E</w:t>
            </w:r>
          </w:p>
        </w:tc>
        <w:tc>
          <w:tcPr>
            <w:tcW w:w="5245" w:type="dxa"/>
            <w:tcBorders>
              <w:left w:val="single" w:sz="4" w:space="0" w:color="000000"/>
              <w:bottom w:val="single" w:sz="4" w:space="0" w:color="000000"/>
              <w:right w:val="single" w:sz="4" w:space="0" w:color="000000"/>
            </w:tcBorders>
          </w:tcPr>
          <w:p w14:paraId="450986B1"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Elevation: 127m</w:t>
            </w:r>
          </w:p>
        </w:tc>
      </w:tr>
      <w:tr w:rsidR="00225257" w:rsidRPr="007A3301" w14:paraId="00B0480D" w14:textId="77777777" w:rsidTr="00225257">
        <w:trPr>
          <w:trHeight w:val="1224"/>
        </w:trPr>
        <w:tc>
          <w:tcPr>
            <w:tcW w:w="4024" w:type="dxa"/>
            <w:tcBorders>
              <w:left w:val="single" w:sz="4" w:space="0" w:color="000000"/>
              <w:bottom w:val="single" w:sz="4" w:space="0" w:color="000000"/>
            </w:tcBorders>
          </w:tcPr>
          <w:p w14:paraId="093313CB"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Pit top measurement:</w:t>
            </w:r>
          </w:p>
          <w:p w14:paraId="078B100B"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7CF3196F"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tc>
        <w:tc>
          <w:tcPr>
            <w:tcW w:w="5245" w:type="dxa"/>
            <w:tcBorders>
              <w:left w:val="single" w:sz="4" w:space="0" w:color="000000"/>
              <w:bottom w:val="single" w:sz="4" w:space="0" w:color="000000"/>
              <w:right w:val="single" w:sz="4" w:space="0" w:color="000000"/>
            </w:tcBorders>
          </w:tcPr>
          <w:p w14:paraId="1523B44F"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Pit bottom measurement:</w:t>
            </w:r>
          </w:p>
          <w:p w14:paraId="15C8ED47"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58438792"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p w14:paraId="31B4D085"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c. Depth: 1m</w:t>
            </w:r>
          </w:p>
        </w:tc>
      </w:tr>
      <w:tr w:rsidR="00225257" w:rsidRPr="007A3301" w14:paraId="02145DCB" w14:textId="77777777" w:rsidTr="00225257">
        <w:tc>
          <w:tcPr>
            <w:tcW w:w="9269" w:type="dxa"/>
            <w:gridSpan w:val="2"/>
            <w:tcBorders>
              <w:left w:val="single" w:sz="4" w:space="0" w:color="000000"/>
              <w:bottom w:val="single" w:sz="4" w:space="0" w:color="000000"/>
              <w:right w:val="single" w:sz="4" w:space="0" w:color="000000"/>
            </w:tcBorders>
          </w:tcPr>
          <w:p w14:paraId="05C8C403" w14:textId="77777777" w:rsidR="00225257" w:rsidRPr="007A3301" w:rsidRDefault="00225257" w:rsidP="00225257">
            <w:pPr>
              <w:pStyle w:val="TableContents"/>
              <w:tabs>
                <w:tab w:val="left" w:pos="8647"/>
              </w:tabs>
              <w:ind w:left="-57" w:right="283" w:firstLine="57"/>
              <w:jc w:val="both"/>
              <w:rPr>
                <w:rFonts w:ascii="Times New Roman" w:hAnsi="Times New Roman" w:cs="Times New Roman"/>
              </w:rPr>
            </w:pPr>
            <w:r w:rsidRPr="007A3301">
              <w:rPr>
                <w:rFonts w:ascii="Times New Roman" w:hAnsi="Times New Roman" w:cs="Times New Roman"/>
              </w:rPr>
              <w:t>Recorded by: V. Santosh &amp; V.S. Kumar, Geologists</w:t>
            </w:r>
          </w:p>
        </w:tc>
      </w:tr>
      <w:tr w:rsidR="00225257" w:rsidRPr="007A3301" w14:paraId="6D688D2D" w14:textId="77777777" w:rsidTr="00225257">
        <w:tc>
          <w:tcPr>
            <w:tcW w:w="9269" w:type="dxa"/>
            <w:gridSpan w:val="2"/>
            <w:tcBorders>
              <w:left w:val="single" w:sz="4" w:space="0" w:color="000000"/>
              <w:bottom w:val="single" w:sz="4" w:space="0" w:color="000000"/>
              <w:right w:val="single" w:sz="4" w:space="0" w:color="000000"/>
            </w:tcBorders>
          </w:tcPr>
          <w:p w14:paraId="625EE448"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Lithology details:  Medium to coarse grained feldspathic sandstone yellowish white.</w:t>
            </w:r>
          </w:p>
        </w:tc>
      </w:tr>
      <w:tr w:rsidR="00225257" w:rsidRPr="007A3301" w14:paraId="2886BB6C" w14:textId="77777777" w:rsidTr="00225257">
        <w:tc>
          <w:tcPr>
            <w:tcW w:w="9269" w:type="dxa"/>
            <w:gridSpan w:val="2"/>
            <w:tcBorders>
              <w:left w:val="single" w:sz="4" w:space="0" w:color="000000"/>
              <w:bottom w:val="single" w:sz="4" w:space="0" w:color="000000"/>
              <w:right w:val="single" w:sz="4" w:space="0" w:color="000000"/>
            </w:tcBorders>
          </w:tcPr>
          <w:p w14:paraId="5EFCEFC2"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Structural details:  Bedding &amp; lamination</w:t>
            </w:r>
          </w:p>
        </w:tc>
      </w:tr>
      <w:tr w:rsidR="00225257" w:rsidRPr="007A3301" w14:paraId="0F010E29" w14:textId="77777777" w:rsidTr="00225257">
        <w:tc>
          <w:tcPr>
            <w:tcW w:w="9269" w:type="dxa"/>
            <w:gridSpan w:val="2"/>
            <w:tcBorders>
              <w:left w:val="single" w:sz="4" w:space="0" w:color="000000"/>
              <w:bottom w:val="single" w:sz="4" w:space="0" w:color="000000"/>
              <w:right w:val="single" w:sz="4" w:space="0" w:color="000000"/>
            </w:tcBorders>
          </w:tcPr>
          <w:p w14:paraId="53D0DED2"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Log of pit: A, B, C, D are side section and E plan view is bottom of the pit.</w:t>
            </w:r>
          </w:p>
        </w:tc>
      </w:tr>
      <w:tr w:rsidR="00225257" w:rsidRPr="007A3301" w14:paraId="3F4457A4" w14:textId="77777777" w:rsidTr="00225257">
        <w:tc>
          <w:tcPr>
            <w:tcW w:w="9269" w:type="dxa"/>
            <w:gridSpan w:val="2"/>
            <w:tcBorders>
              <w:left w:val="single" w:sz="4" w:space="0" w:color="000000"/>
              <w:bottom w:val="single" w:sz="4" w:space="0" w:color="000000"/>
              <w:right w:val="single" w:sz="4" w:space="0" w:color="000000"/>
            </w:tcBorders>
          </w:tcPr>
          <w:p w14:paraId="3688F5A4" w14:textId="77777777" w:rsidR="00225257" w:rsidRPr="007A3301" w:rsidRDefault="00225257" w:rsidP="00225257">
            <w:pPr>
              <w:pStyle w:val="TableContents"/>
              <w:tabs>
                <w:tab w:val="left" w:pos="8647"/>
              </w:tabs>
              <w:jc w:val="both"/>
              <w:rPr>
                <w:rFonts w:ascii="Times New Roman" w:hAnsi="Times New Roman" w:cs="Times New Roman"/>
              </w:rPr>
            </w:pPr>
            <w:r w:rsidRPr="007A3301">
              <w:rPr>
                <w:rFonts w:ascii="Times New Roman" w:hAnsi="Times New Roman" w:cs="Times New Roman"/>
              </w:rPr>
              <w:t>Sample no: P14/NB/2025, representative sample was collected from bottom E of feldspathic sandstone (Bhuj formation)</w:t>
            </w:r>
          </w:p>
        </w:tc>
      </w:tr>
    </w:tbl>
    <w:p w14:paraId="3BE2F7DC" w14:textId="77777777" w:rsidR="00225257" w:rsidRDefault="00225257" w:rsidP="00225257">
      <w:pPr>
        <w:pStyle w:val="FrameContents"/>
        <w:jc w:val="center"/>
        <w:rPr>
          <w:rFonts w:ascii="Times New Roman" w:hAnsi="Times New Roman" w:cs="Times New Roman"/>
          <w:b/>
          <w:bCs/>
        </w:rPr>
      </w:pPr>
    </w:p>
    <w:p w14:paraId="0D4B7F21" w14:textId="77777777" w:rsidR="00225257" w:rsidRPr="00225257" w:rsidRDefault="00225257" w:rsidP="00225257">
      <w:pPr>
        <w:pStyle w:val="FrameContents"/>
        <w:jc w:val="center"/>
        <w:rPr>
          <w:rFonts w:ascii="Times New Roman" w:hAnsi="Times New Roman" w:cs="Times New Roman"/>
          <w:b/>
          <w:bCs/>
        </w:rPr>
      </w:pPr>
    </w:p>
    <w:p w14:paraId="2458BE0D" w14:textId="77777777" w:rsidR="00225257" w:rsidRDefault="00225257" w:rsidP="00EB5204">
      <w:pPr>
        <w:rPr>
          <w:lang w:eastAsia="zh-CN" w:bidi="hi-IN"/>
        </w:rPr>
      </w:pPr>
    </w:p>
    <w:p w14:paraId="7B7FC0E0" w14:textId="77777777" w:rsidR="00D67E7E" w:rsidRDefault="00D67E7E" w:rsidP="00EB5204">
      <w:pPr>
        <w:rPr>
          <w:lang w:eastAsia="zh-CN" w:bidi="hi-IN"/>
        </w:rPr>
      </w:pPr>
    </w:p>
    <w:p w14:paraId="6F174E81" w14:textId="77777777" w:rsidR="00D67E7E" w:rsidRDefault="00D67E7E" w:rsidP="00EB5204">
      <w:pPr>
        <w:rPr>
          <w:lang w:eastAsia="zh-CN" w:bidi="hi-IN"/>
        </w:rPr>
      </w:pPr>
    </w:p>
    <w:p w14:paraId="6C2B91E3" w14:textId="77777777" w:rsidR="00D67E7E" w:rsidRDefault="00D67E7E" w:rsidP="00EB5204">
      <w:pPr>
        <w:rPr>
          <w:lang w:eastAsia="zh-CN" w:bidi="hi-IN"/>
        </w:rPr>
      </w:pPr>
      <w:r>
        <w:rPr>
          <w:noProof/>
          <w:lang w:eastAsia="zh-CN" w:bidi="hi-IN"/>
        </w:rPr>
        <w:drawing>
          <wp:anchor distT="0" distB="0" distL="0" distR="0" simplePos="0" relativeHeight="251718656" behindDoc="0" locked="0" layoutInCell="0" allowOverlap="1" wp14:anchorId="7B0F5058" wp14:editId="07A0518C">
            <wp:simplePos x="0" y="0"/>
            <wp:positionH relativeFrom="margin">
              <wp:align>center</wp:align>
            </wp:positionH>
            <wp:positionV relativeFrom="paragraph">
              <wp:posOffset>0</wp:posOffset>
            </wp:positionV>
            <wp:extent cx="4710430" cy="3303905"/>
            <wp:effectExtent l="0" t="0" r="0" b="0"/>
            <wp:wrapSquare wrapText="largest"/>
            <wp:docPr id="403730666"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10430" cy="33039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E88A860" w14:textId="77777777" w:rsidR="00D67E7E" w:rsidRDefault="00D67E7E" w:rsidP="00EB5204">
      <w:pPr>
        <w:rPr>
          <w:lang w:eastAsia="zh-CN" w:bidi="hi-IN"/>
        </w:rPr>
      </w:pPr>
    </w:p>
    <w:p w14:paraId="3BB04EE8" w14:textId="77777777" w:rsidR="00D67E7E" w:rsidRDefault="00D67E7E" w:rsidP="00EB5204">
      <w:pPr>
        <w:rPr>
          <w:lang w:eastAsia="zh-CN" w:bidi="hi-IN"/>
        </w:rPr>
      </w:pPr>
    </w:p>
    <w:p w14:paraId="75CFE090" w14:textId="77777777" w:rsidR="00D67E7E" w:rsidRDefault="00D67E7E" w:rsidP="00EB5204">
      <w:pPr>
        <w:rPr>
          <w:lang w:eastAsia="zh-CN" w:bidi="hi-IN"/>
        </w:rPr>
      </w:pPr>
    </w:p>
    <w:p w14:paraId="42E6DCB0" w14:textId="77777777" w:rsidR="00D67E7E" w:rsidRDefault="00D67E7E" w:rsidP="00EB5204">
      <w:pPr>
        <w:rPr>
          <w:lang w:eastAsia="zh-CN" w:bidi="hi-IN"/>
        </w:rPr>
      </w:pPr>
    </w:p>
    <w:p w14:paraId="2DAD26D4" w14:textId="77777777" w:rsidR="00D67E7E" w:rsidRDefault="00D67E7E" w:rsidP="00EB5204">
      <w:pPr>
        <w:rPr>
          <w:lang w:eastAsia="zh-CN" w:bidi="hi-IN"/>
        </w:rPr>
      </w:pPr>
    </w:p>
    <w:p w14:paraId="66B75327" w14:textId="77777777" w:rsidR="00D67E7E" w:rsidRDefault="00D67E7E" w:rsidP="00EB5204">
      <w:pPr>
        <w:rPr>
          <w:lang w:eastAsia="zh-CN" w:bidi="hi-IN"/>
        </w:rPr>
      </w:pPr>
    </w:p>
    <w:p w14:paraId="21FDEB97" w14:textId="77777777" w:rsidR="00D67E7E" w:rsidRDefault="00D67E7E" w:rsidP="00EB5204">
      <w:pPr>
        <w:rPr>
          <w:lang w:eastAsia="zh-CN" w:bidi="hi-IN"/>
        </w:rPr>
      </w:pPr>
    </w:p>
    <w:p w14:paraId="2543D354" w14:textId="77777777" w:rsidR="00D67E7E" w:rsidRDefault="00D67E7E" w:rsidP="00EB5204">
      <w:pPr>
        <w:rPr>
          <w:lang w:eastAsia="zh-CN" w:bidi="hi-IN"/>
        </w:rPr>
      </w:pPr>
    </w:p>
    <w:p w14:paraId="360EFE54" w14:textId="77777777" w:rsidR="00D67E7E" w:rsidRDefault="00D67E7E" w:rsidP="00EB5204">
      <w:pPr>
        <w:rPr>
          <w:lang w:eastAsia="zh-CN" w:bidi="hi-IN"/>
        </w:rPr>
      </w:pPr>
    </w:p>
    <w:p w14:paraId="783FBAEC" w14:textId="77777777" w:rsidR="00D67E7E" w:rsidRDefault="00D67E7E" w:rsidP="00EB5204">
      <w:pPr>
        <w:rPr>
          <w:lang w:eastAsia="zh-CN" w:bidi="hi-IN"/>
        </w:rPr>
      </w:pPr>
    </w:p>
    <w:p w14:paraId="3FF2EAD8" w14:textId="77777777" w:rsidR="00D67E7E" w:rsidRDefault="00D67E7E" w:rsidP="00EB5204">
      <w:pPr>
        <w:rPr>
          <w:lang w:eastAsia="zh-CN" w:bidi="hi-IN"/>
        </w:rPr>
      </w:pPr>
    </w:p>
    <w:p w14:paraId="652824BA" w14:textId="77777777" w:rsidR="00D67E7E" w:rsidRDefault="00071D41" w:rsidP="00EB5204">
      <w:pPr>
        <w:rPr>
          <w:lang w:eastAsia="zh-CN" w:bidi="hi-IN"/>
        </w:rPr>
      </w:pPr>
      <w:r>
        <w:rPr>
          <w:lang w:eastAsia="zh-CN" w:bidi="hi-IN"/>
        </w:rPr>
        <w:t xml:space="preserve">                                                           (not to scale)</w:t>
      </w:r>
    </w:p>
    <w:p w14:paraId="5015DF9E" w14:textId="77777777" w:rsidR="00D67E7E" w:rsidRDefault="00D67E7E" w:rsidP="00D67E7E">
      <w:pPr>
        <w:pStyle w:val="FrameContents"/>
        <w:jc w:val="center"/>
        <w:rPr>
          <w:rFonts w:ascii="Times New Roman" w:hAnsi="Times New Roman" w:cs="Times New Roman"/>
          <w:b/>
          <w:bCs/>
        </w:rPr>
      </w:pPr>
      <w:r w:rsidRPr="00D67E7E">
        <w:rPr>
          <w:rFonts w:ascii="Times New Roman" w:hAnsi="Times New Roman" w:cs="Times New Roman"/>
          <w:b/>
          <w:bCs/>
        </w:rPr>
        <w:t>Detail</w:t>
      </w:r>
      <w:r w:rsidR="00CD2F1D">
        <w:rPr>
          <w:rFonts w:ascii="Times New Roman" w:hAnsi="Times New Roman" w:cs="Times New Roman"/>
          <w:b/>
          <w:bCs/>
        </w:rPr>
        <w:t>ed</w:t>
      </w:r>
      <w:r w:rsidRPr="00D67E7E">
        <w:rPr>
          <w:rFonts w:ascii="Times New Roman" w:hAnsi="Times New Roman" w:cs="Times New Roman"/>
          <w:b/>
          <w:bCs/>
        </w:rPr>
        <w:t xml:space="preserve"> </w:t>
      </w:r>
      <w:r w:rsidR="007A3301" w:rsidRPr="00D67E7E">
        <w:rPr>
          <w:rFonts w:ascii="Times New Roman" w:hAnsi="Times New Roman" w:cs="Times New Roman"/>
          <w:b/>
          <w:bCs/>
        </w:rPr>
        <w:t>L</w:t>
      </w:r>
      <w:r w:rsidR="007A3301">
        <w:rPr>
          <w:rFonts w:ascii="Times New Roman" w:hAnsi="Times New Roman" w:cs="Times New Roman"/>
          <w:b/>
          <w:bCs/>
        </w:rPr>
        <w:t>ithol</w:t>
      </w:r>
      <w:r w:rsidR="007A3301" w:rsidRPr="00D67E7E">
        <w:rPr>
          <w:rFonts w:ascii="Times New Roman" w:hAnsi="Times New Roman" w:cs="Times New Roman"/>
          <w:b/>
          <w:bCs/>
        </w:rPr>
        <w:t>ogy</w:t>
      </w:r>
      <w:r w:rsidRPr="00D67E7E">
        <w:rPr>
          <w:rFonts w:ascii="Times New Roman" w:hAnsi="Times New Roman" w:cs="Times New Roman"/>
          <w:b/>
          <w:bCs/>
        </w:rPr>
        <w:t xml:space="preserve"> of Pit no: P15/NB/2025</w:t>
      </w:r>
    </w:p>
    <w:p w14:paraId="72308763" w14:textId="77777777" w:rsidR="00D67E7E" w:rsidRPr="00D67E7E" w:rsidRDefault="00D67E7E" w:rsidP="00D67E7E">
      <w:pPr>
        <w:pStyle w:val="FrameContents"/>
        <w:rPr>
          <w:rFonts w:ascii="Times New Roman" w:hAnsi="Times New Roman" w:cs="Times New Roman"/>
          <w:b/>
          <w:bCs/>
        </w:rPr>
      </w:pPr>
    </w:p>
    <w:tbl>
      <w:tblPr>
        <w:tblpPr w:leftFromText="180" w:rightFromText="180" w:vertAnchor="page" w:horzAnchor="margin" w:tblpY="8199"/>
        <w:tblW w:w="9145" w:type="dxa"/>
        <w:tblLayout w:type="fixed"/>
        <w:tblCellMar>
          <w:top w:w="55" w:type="dxa"/>
          <w:left w:w="55" w:type="dxa"/>
          <w:bottom w:w="55" w:type="dxa"/>
          <w:right w:w="55" w:type="dxa"/>
        </w:tblCellMar>
        <w:tblLook w:val="0000" w:firstRow="0" w:lastRow="0" w:firstColumn="0" w:lastColumn="0" w:noHBand="0" w:noVBand="0"/>
      </w:tblPr>
      <w:tblGrid>
        <w:gridCol w:w="4308"/>
        <w:gridCol w:w="4837"/>
      </w:tblGrid>
      <w:tr w:rsidR="00D67E7E" w:rsidRPr="007A3301" w14:paraId="4C12AF16" w14:textId="77777777" w:rsidTr="00D67E7E">
        <w:trPr>
          <w:trHeight w:val="647"/>
        </w:trPr>
        <w:tc>
          <w:tcPr>
            <w:tcW w:w="4308" w:type="dxa"/>
            <w:tcBorders>
              <w:top w:val="single" w:sz="4" w:space="0" w:color="000000"/>
              <w:left w:val="single" w:sz="4" w:space="0" w:color="000000"/>
              <w:bottom w:val="single" w:sz="4" w:space="0" w:color="000000"/>
            </w:tcBorders>
          </w:tcPr>
          <w:p w14:paraId="4AC6DCBF"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Name of the investigation: Bauxite, Ga, V, Ti &amp; REE.</w:t>
            </w:r>
          </w:p>
        </w:tc>
        <w:tc>
          <w:tcPr>
            <w:tcW w:w="4837" w:type="dxa"/>
            <w:tcBorders>
              <w:top w:val="single" w:sz="4" w:space="0" w:color="000000"/>
              <w:left w:val="single" w:sz="4" w:space="0" w:color="000000"/>
              <w:bottom w:val="single" w:sz="4" w:space="0" w:color="000000"/>
              <w:right w:val="single" w:sz="4" w:space="0" w:color="000000"/>
            </w:tcBorders>
          </w:tcPr>
          <w:p w14:paraId="4A0F67EC"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Date of start: 20/04/2025</w:t>
            </w:r>
          </w:p>
        </w:tc>
      </w:tr>
      <w:tr w:rsidR="00D67E7E" w:rsidRPr="007A3301" w14:paraId="6B7E9255" w14:textId="77777777" w:rsidTr="00D67E7E">
        <w:trPr>
          <w:trHeight w:val="316"/>
        </w:trPr>
        <w:tc>
          <w:tcPr>
            <w:tcW w:w="4308" w:type="dxa"/>
            <w:tcBorders>
              <w:left w:val="single" w:sz="4" w:space="0" w:color="000000"/>
              <w:bottom w:val="single" w:sz="4" w:space="0" w:color="000000"/>
            </w:tcBorders>
          </w:tcPr>
          <w:p w14:paraId="03D3BD7B"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Pit no:  P15/NB/2025</w:t>
            </w:r>
          </w:p>
        </w:tc>
        <w:tc>
          <w:tcPr>
            <w:tcW w:w="4837" w:type="dxa"/>
            <w:tcBorders>
              <w:left w:val="single" w:sz="4" w:space="0" w:color="000000"/>
              <w:bottom w:val="single" w:sz="4" w:space="0" w:color="000000"/>
              <w:right w:val="single" w:sz="4" w:space="0" w:color="000000"/>
            </w:tcBorders>
          </w:tcPr>
          <w:p w14:paraId="6D18CD08"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Date of closer: 20/04/2025</w:t>
            </w:r>
          </w:p>
        </w:tc>
      </w:tr>
      <w:tr w:rsidR="00D67E7E" w:rsidRPr="007A3301" w14:paraId="14F24897" w14:textId="77777777" w:rsidTr="00D67E7E">
        <w:trPr>
          <w:trHeight w:val="647"/>
        </w:trPr>
        <w:tc>
          <w:tcPr>
            <w:tcW w:w="4308" w:type="dxa"/>
            <w:tcBorders>
              <w:left w:val="single" w:sz="4" w:space="0" w:color="000000"/>
              <w:bottom w:val="single" w:sz="4" w:space="0" w:color="000000"/>
            </w:tcBorders>
          </w:tcPr>
          <w:p w14:paraId="71C0AC67"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Location: 23.329158°N</w:t>
            </w:r>
          </w:p>
          <w:p w14:paraId="07A2F06B"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69.917623°E</w:t>
            </w:r>
          </w:p>
        </w:tc>
        <w:tc>
          <w:tcPr>
            <w:tcW w:w="4837" w:type="dxa"/>
            <w:tcBorders>
              <w:left w:val="single" w:sz="4" w:space="0" w:color="000000"/>
              <w:bottom w:val="single" w:sz="4" w:space="0" w:color="000000"/>
              <w:right w:val="single" w:sz="4" w:space="0" w:color="000000"/>
            </w:tcBorders>
          </w:tcPr>
          <w:p w14:paraId="10EDFC3C"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Elevation: 127m</w:t>
            </w:r>
          </w:p>
        </w:tc>
      </w:tr>
      <w:tr w:rsidR="00D67E7E" w:rsidRPr="007A3301" w14:paraId="127E52D0" w14:textId="77777777" w:rsidTr="00D67E7E">
        <w:trPr>
          <w:trHeight w:val="1307"/>
        </w:trPr>
        <w:tc>
          <w:tcPr>
            <w:tcW w:w="4308" w:type="dxa"/>
            <w:tcBorders>
              <w:left w:val="single" w:sz="4" w:space="0" w:color="000000"/>
              <w:bottom w:val="single" w:sz="4" w:space="0" w:color="000000"/>
            </w:tcBorders>
          </w:tcPr>
          <w:p w14:paraId="2DD78493"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Pit top measurement:</w:t>
            </w:r>
          </w:p>
          <w:p w14:paraId="4005CC53"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397C6C96"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tc>
        <w:tc>
          <w:tcPr>
            <w:tcW w:w="4837" w:type="dxa"/>
            <w:tcBorders>
              <w:left w:val="single" w:sz="4" w:space="0" w:color="000000"/>
              <w:bottom w:val="single" w:sz="4" w:space="0" w:color="000000"/>
              <w:right w:val="single" w:sz="4" w:space="0" w:color="000000"/>
            </w:tcBorders>
          </w:tcPr>
          <w:p w14:paraId="755E8790"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Pit bottom measurement:</w:t>
            </w:r>
          </w:p>
          <w:p w14:paraId="46838DAF"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3FDF3B7B"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p w14:paraId="71F9AD68"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c. Depth: 1m</w:t>
            </w:r>
          </w:p>
        </w:tc>
      </w:tr>
      <w:tr w:rsidR="00D67E7E" w:rsidRPr="007A3301" w14:paraId="75A515B6" w14:textId="77777777" w:rsidTr="00D67E7E">
        <w:trPr>
          <w:trHeight w:val="316"/>
        </w:trPr>
        <w:tc>
          <w:tcPr>
            <w:tcW w:w="9145" w:type="dxa"/>
            <w:gridSpan w:val="2"/>
            <w:tcBorders>
              <w:left w:val="single" w:sz="4" w:space="0" w:color="000000"/>
              <w:bottom w:val="single" w:sz="4" w:space="0" w:color="000000"/>
              <w:right w:val="single" w:sz="4" w:space="0" w:color="000000"/>
            </w:tcBorders>
          </w:tcPr>
          <w:p w14:paraId="133BBBEC" w14:textId="77777777" w:rsidR="00D67E7E" w:rsidRPr="007A3301" w:rsidRDefault="00D67E7E" w:rsidP="00D67E7E">
            <w:pPr>
              <w:pStyle w:val="TableContents"/>
              <w:tabs>
                <w:tab w:val="left" w:pos="8647"/>
              </w:tabs>
              <w:ind w:left="-57" w:right="283" w:firstLine="57"/>
              <w:jc w:val="both"/>
              <w:rPr>
                <w:rFonts w:ascii="Times New Roman" w:hAnsi="Times New Roman" w:cs="Times New Roman"/>
              </w:rPr>
            </w:pPr>
            <w:r w:rsidRPr="007A3301">
              <w:rPr>
                <w:rFonts w:ascii="Times New Roman" w:hAnsi="Times New Roman" w:cs="Times New Roman"/>
              </w:rPr>
              <w:t>Recorded by: V. Santosh &amp; Dr. G. Ravi Kumar, Geologists</w:t>
            </w:r>
          </w:p>
        </w:tc>
      </w:tr>
      <w:tr w:rsidR="00D67E7E" w:rsidRPr="007A3301" w14:paraId="5CC44BF7" w14:textId="77777777" w:rsidTr="00D67E7E">
        <w:trPr>
          <w:trHeight w:val="316"/>
        </w:trPr>
        <w:tc>
          <w:tcPr>
            <w:tcW w:w="9145" w:type="dxa"/>
            <w:gridSpan w:val="2"/>
            <w:tcBorders>
              <w:left w:val="single" w:sz="4" w:space="0" w:color="000000"/>
              <w:bottom w:val="single" w:sz="4" w:space="0" w:color="000000"/>
              <w:right w:val="single" w:sz="4" w:space="0" w:color="000000"/>
            </w:tcBorders>
          </w:tcPr>
          <w:p w14:paraId="593EE42C"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Lithology details: Grey clay interbedded with siltstone and plant fossils (</w:t>
            </w:r>
            <w:proofErr w:type="spellStart"/>
            <w:r w:rsidRPr="007A3301">
              <w:rPr>
                <w:rFonts w:ascii="Times New Roman" w:hAnsi="Times New Roman" w:cs="Times New Roman"/>
              </w:rPr>
              <w:t>Ptilophyllum</w:t>
            </w:r>
            <w:proofErr w:type="spellEnd"/>
            <w:r w:rsidRPr="007A3301">
              <w:rPr>
                <w:rFonts w:ascii="Times New Roman" w:hAnsi="Times New Roman" w:cs="Times New Roman"/>
              </w:rPr>
              <w:t>).</w:t>
            </w:r>
          </w:p>
        </w:tc>
      </w:tr>
      <w:tr w:rsidR="00D67E7E" w:rsidRPr="007A3301" w14:paraId="1D771194" w14:textId="77777777" w:rsidTr="00D67E7E">
        <w:trPr>
          <w:trHeight w:val="316"/>
        </w:trPr>
        <w:tc>
          <w:tcPr>
            <w:tcW w:w="9145" w:type="dxa"/>
            <w:gridSpan w:val="2"/>
            <w:tcBorders>
              <w:left w:val="single" w:sz="4" w:space="0" w:color="000000"/>
              <w:bottom w:val="single" w:sz="4" w:space="0" w:color="000000"/>
              <w:right w:val="single" w:sz="4" w:space="0" w:color="000000"/>
            </w:tcBorders>
          </w:tcPr>
          <w:p w14:paraId="71A336B7"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Structural details: Bedding.</w:t>
            </w:r>
          </w:p>
        </w:tc>
      </w:tr>
      <w:tr w:rsidR="00D67E7E" w:rsidRPr="007A3301" w14:paraId="60111116" w14:textId="77777777" w:rsidTr="00D67E7E">
        <w:trPr>
          <w:trHeight w:val="330"/>
        </w:trPr>
        <w:tc>
          <w:tcPr>
            <w:tcW w:w="9145" w:type="dxa"/>
            <w:gridSpan w:val="2"/>
            <w:tcBorders>
              <w:left w:val="single" w:sz="4" w:space="0" w:color="000000"/>
              <w:bottom w:val="single" w:sz="4" w:space="0" w:color="000000"/>
              <w:right w:val="single" w:sz="4" w:space="0" w:color="000000"/>
            </w:tcBorders>
          </w:tcPr>
          <w:p w14:paraId="7BEA216B"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Log of pit: A, B, C, D are side section and E plan view is bottom of the pit.</w:t>
            </w:r>
          </w:p>
        </w:tc>
      </w:tr>
      <w:tr w:rsidR="00D67E7E" w:rsidRPr="007A3301" w14:paraId="0E4FE677" w14:textId="77777777" w:rsidTr="00D67E7E">
        <w:trPr>
          <w:trHeight w:val="633"/>
        </w:trPr>
        <w:tc>
          <w:tcPr>
            <w:tcW w:w="9145" w:type="dxa"/>
            <w:gridSpan w:val="2"/>
            <w:tcBorders>
              <w:left w:val="single" w:sz="4" w:space="0" w:color="000000"/>
              <w:bottom w:val="single" w:sz="4" w:space="0" w:color="000000"/>
              <w:right w:val="single" w:sz="4" w:space="0" w:color="000000"/>
            </w:tcBorders>
          </w:tcPr>
          <w:p w14:paraId="09C965B7" w14:textId="77777777" w:rsidR="00D67E7E" w:rsidRPr="007A3301" w:rsidRDefault="00D67E7E" w:rsidP="00D67E7E">
            <w:pPr>
              <w:pStyle w:val="TableContents"/>
              <w:tabs>
                <w:tab w:val="left" w:pos="8647"/>
              </w:tabs>
              <w:jc w:val="both"/>
              <w:rPr>
                <w:rFonts w:ascii="Times New Roman" w:hAnsi="Times New Roman" w:cs="Times New Roman"/>
              </w:rPr>
            </w:pPr>
            <w:r w:rsidRPr="007A3301">
              <w:rPr>
                <w:rFonts w:ascii="Times New Roman" w:hAnsi="Times New Roman" w:cs="Times New Roman"/>
              </w:rPr>
              <w:t>Sample no: P15/NB/2025, representative sample was collected from bottom E of grey clay with siltstone &amp; plant fossils (</w:t>
            </w:r>
            <w:proofErr w:type="spellStart"/>
            <w:r w:rsidRPr="007A3301">
              <w:rPr>
                <w:rFonts w:ascii="Times New Roman" w:hAnsi="Times New Roman" w:cs="Times New Roman"/>
              </w:rPr>
              <w:t>Ptilophyllum</w:t>
            </w:r>
            <w:proofErr w:type="spellEnd"/>
            <w:r w:rsidRPr="007A3301">
              <w:rPr>
                <w:rFonts w:ascii="Times New Roman" w:hAnsi="Times New Roman" w:cs="Times New Roman"/>
              </w:rPr>
              <w:t>)-Bhuj formation</w:t>
            </w:r>
          </w:p>
        </w:tc>
      </w:tr>
    </w:tbl>
    <w:p w14:paraId="2A491390" w14:textId="77777777" w:rsidR="00D67E7E" w:rsidRDefault="00D67E7E" w:rsidP="00EB5204">
      <w:pPr>
        <w:rPr>
          <w:lang w:eastAsia="zh-CN" w:bidi="hi-IN"/>
        </w:rPr>
      </w:pPr>
    </w:p>
    <w:p w14:paraId="508034DB" w14:textId="77777777" w:rsidR="008377C2" w:rsidRPr="008377C2" w:rsidRDefault="008377C2" w:rsidP="008377C2">
      <w:pPr>
        <w:rPr>
          <w:lang w:eastAsia="zh-CN" w:bidi="hi-IN"/>
        </w:rPr>
      </w:pPr>
    </w:p>
    <w:p w14:paraId="6178A294" w14:textId="77777777" w:rsidR="008377C2" w:rsidRDefault="008377C2" w:rsidP="008377C2">
      <w:pPr>
        <w:tabs>
          <w:tab w:val="left" w:pos="3066"/>
        </w:tabs>
        <w:rPr>
          <w:lang w:eastAsia="zh-CN" w:bidi="hi-IN"/>
        </w:rPr>
      </w:pPr>
      <w:r>
        <w:rPr>
          <w:lang w:eastAsia="zh-CN" w:bidi="hi-IN"/>
        </w:rPr>
        <w:lastRenderedPageBreak/>
        <w:tab/>
      </w:r>
    </w:p>
    <w:p w14:paraId="6C01EC9E" w14:textId="77777777" w:rsidR="008377C2" w:rsidRDefault="008377C2" w:rsidP="008377C2">
      <w:pPr>
        <w:tabs>
          <w:tab w:val="left" w:pos="3066"/>
        </w:tabs>
        <w:rPr>
          <w:lang w:eastAsia="zh-CN" w:bidi="hi-IN"/>
        </w:rPr>
      </w:pPr>
    </w:p>
    <w:p w14:paraId="20DF55F9" w14:textId="77777777" w:rsidR="008377C2" w:rsidRPr="008377C2" w:rsidRDefault="008377C2" w:rsidP="008377C2">
      <w:pPr>
        <w:tabs>
          <w:tab w:val="left" w:pos="3066"/>
        </w:tabs>
        <w:rPr>
          <w:lang w:eastAsia="zh-CN" w:bidi="hi-IN"/>
        </w:rPr>
      </w:pPr>
      <w:r>
        <w:rPr>
          <w:noProof/>
          <w:lang w:eastAsia="zh-CN" w:bidi="hi-IN"/>
        </w:rPr>
        <w:drawing>
          <wp:anchor distT="0" distB="0" distL="0" distR="0" simplePos="0" relativeHeight="251719680" behindDoc="0" locked="0" layoutInCell="0" allowOverlap="1" wp14:anchorId="726559F8" wp14:editId="2C650B74">
            <wp:simplePos x="0" y="0"/>
            <wp:positionH relativeFrom="margin">
              <wp:align>center</wp:align>
            </wp:positionH>
            <wp:positionV relativeFrom="paragraph">
              <wp:posOffset>0</wp:posOffset>
            </wp:positionV>
            <wp:extent cx="4642485" cy="3256280"/>
            <wp:effectExtent l="0" t="0" r="5715" b="1270"/>
            <wp:wrapSquare wrapText="largest"/>
            <wp:docPr id="893728280"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1 Copy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642485" cy="32562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F1EC94" w14:textId="77777777" w:rsidR="008377C2" w:rsidRPr="008377C2" w:rsidRDefault="008377C2" w:rsidP="008377C2">
      <w:pPr>
        <w:rPr>
          <w:lang w:eastAsia="zh-CN" w:bidi="hi-IN"/>
        </w:rPr>
      </w:pPr>
    </w:p>
    <w:p w14:paraId="060DA94F" w14:textId="77777777" w:rsidR="008377C2" w:rsidRPr="008377C2" w:rsidRDefault="008377C2" w:rsidP="008377C2">
      <w:pPr>
        <w:rPr>
          <w:lang w:eastAsia="zh-CN" w:bidi="hi-IN"/>
        </w:rPr>
      </w:pPr>
    </w:p>
    <w:p w14:paraId="5524F05F" w14:textId="77777777" w:rsidR="008377C2" w:rsidRDefault="008377C2" w:rsidP="008377C2">
      <w:pPr>
        <w:rPr>
          <w:lang w:eastAsia="zh-CN" w:bidi="hi-IN"/>
        </w:rPr>
      </w:pPr>
    </w:p>
    <w:p w14:paraId="052660F4" w14:textId="77777777" w:rsidR="008377C2" w:rsidRDefault="008377C2" w:rsidP="008377C2">
      <w:pPr>
        <w:rPr>
          <w:lang w:eastAsia="zh-CN" w:bidi="hi-IN"/>
        </w:rPr>
      </w:pPr>
    </w:p>
    <w:p w14:paraId="2C622E75" w14:textId="77777777" w:rsidR="008377C2" w:rsidRDefault="008377C2" w:rsidP="008377C2">
      <w:pPr>
        <w:rPr>
          <w:lang w:eastAsia="zh-CN" w:bidi="hi-IN"/>
        </w:rPr>
      </w:pPr>
    </w:p>
    <w:p w14:paraId="4D9D12B9" w14:textId="77777777" w:rsidR="008377C2" w:rsidRDefault="008377C2" w:rsidP="008377C2">
      <w:pPr>
        <w:rPr>
          <w:lang w:eastAsia="zh-CN" w:bidi="hi-IN"/>
        </w:rPr>
      </w:pPr>
    </w:p>
    <w:p w14:paraId="1DE42358" w14:textId="77777777" w:rsidR="008377C2" w:rsidRDefault="008377C2" w:rsidP="008377C2">
      <w:pPr>
        <w:rPr>
          <w:lang w:eastAsia="zh-CN" w:bidi="hi-IN"/>
        </w:rPr>
      </w:pPr>
    </w:p>
    <w:p w14:paraId="542C9C2B" w14:textId="77777777" w:rsidR="008377C2" w:rsidRDefault="008377C2" w:rsidP="008377C2">
      <w:pPr>
        <w:rPr>
          <w:lang w:eastAsia="zh-CN" w:bidi="hi-IN"/>
        </w:rPr>
      </w:pPr>
    </w:p>
    <w:p w14:paraId="4E6FF61C" w14:textId="77777777" w:rsidR="008377C2" w:rsidRDefault="008377C2" w:rsidP="008377C2">
      <w:pPr>
        <w:rPr>
          <w:lang w:eastAsia="zh-CN" w:bidi="hi-IN"/>
        </w:rPr>
      </w:pPr>
    </w:p>
    <w:p w14:paraId="38417DDE" w14:textId="77777777" w:rsidR="008377C2" w:rsidRDefault="008377C2" w:rsidP="008377C2">
      <w:pPr>
        <w:rPr>
          <w:lang w:eastAsia="zh-CN" w:bidi="hi-IN"/>
        </w:rPr>
      </w:pPr>
    </w:p>
    <w:p w14:paraId="4386847E" w14:textId="77777777" w:rsidR="008377C2" w:rsidRDefault="008377C2" w:rsidP="008377C2">
      <w:pPr>
        <w:rPr>
          <w:lang w:eastAsia="zh-CN" w:bidi="hi-IN"/>
        </w:rPr>
      </w:pPr>
    </w:p>
    <w:p w14:paraId="1A959D42" w14:textId="77777777" w:rsidR="008377C2" w:rsidRDefault="00071D41" w:rsidP="008377C2">
      <w:pPr>
        <w:rPr>
          <w:lang w:eastAsia="zh-CN" w:bidi="hi-IN"/>
        </w:rPr>
      </w:pPr>
      <w:r>
        <w:rPr>
          <w:lang w:eastAsia="zh-CN" w:bidi="hi-IN"/>
        </w:rPr>
        <w:t xml:space="preserve">                                                            (not to scale)</w:t>
      </w:r>
    </w:p>
    <w:p w14:paraId="78BEAB64" w14:textId="77777777" w:rsidR="008377C2" w:rsidRPr="008377C2" w:rsidRDefault="008377C2" w:rsidP="008377C2">
      <w:pPr>
        <w:pStyle w:val="FrameContents"/>
        <w:jc w:val="center"/>
        <w:rPr>
          <w:rFonts w:ascii="Times New Roman" w:hAnsi="Times New Roman" w:cs="Times New Roman"/>
          <w:b/>
          <w:bCs/>
        </w:rPr>
      </w:pPr>
      <w:r w:rsidRPr="008377C2">
        <w:rPr>
          <w:rFonts w:ascii="Times New Roman" w:hAnsi="Times New Roman" w:cs="Times New Roman"/>
          <w:b/>
          <w:bCs/>
        </w:rPr>
        <w:t>Detail</w:t>
      </w:r>
      <w:r w:rsidR="00CD2F1D">
        <w:rPr>
          <w:rFonts w:ascii="Times New Roman" w:hAnsi="Times New Roman" w:cs="Times New Roman"/>
          <w:b/>
          <w:bCs/>
        </w:rPr>
        <w:t>ed</w:t>
      </w:r>
      <w:r w:rsidRPr="008377C2">
        <w:rPr>
          <w:rFonts w:ascii="Times New Roman" w:hAnsi="Times New Roman" w:cs="Times New Roman"/>
          <w:b/>
          <w:bCs/>
        </w:rPr>
        <w:t xml:space="preserve"> </w:t>
      </w:r>
      <w:r w:rsidR="008200B7" w:rsidRPr="008377C2">
        <w:rPr>
          <w:rFonts w:ascii="Times New Roman" w:hAnsi="Times New Roman" w:cs="Times New Roman"/>
          <w:b/>
          <w:bCs/>
        </w:rPr>
        <w:t>L</w:t>
      </w:r>
      <w:r w:rsidR="008200B7">
        <w:rPr>
          <w:rFonts w:ascii="Times New Roman" w:hAnsi="Times New Roman" w:cs="Times New Roman"/>
          <w:b/>
          <w:bCs/>
        </w:rPr>
        <w:t>ithol</w:t>
      </w:r>
      <w:r w:rsidR="008200B7" w:rsidRPr="008377C2">
        <w:rPr>
          <w:rFonts w:ascii="Times New Roman" w:hAnsi="Times New Roman" w:cs="Times New Roman"/>
          <w:b/>
          <w:bCs/>
        </w:rPr>
        <w:t>ogy</w:t>
      </w:r>
      <w:r w:rsidRPr="008377C2">
        <w:rPr>
          <w:rFonts w:ascii="Times New Roman" w:hAnsi="Times New Roman" w:cs="Times New Roman"/>
          <w:b/>
          <w:bCs/>
        </w:rPr>
        <w:t xml:space="preserve"> of Pit no: P16/NB/2025</w:t>
      </w:r>
    </w:p>
    <w:p w14:paraId="45C200EE" w14:textId="77777777" w:rsidR="008377C2" w:rsidRDefault="008377C2" w:rsidP="008377C2">
      <w:pPr>
        <w:rPr>
          <w:lang w:eastAsia="zh-CN" w:bidi="hi-IN"/>
        </w:rPr>
      </w:pPr>
    </w:p>
    <w:tbl>
      <w:tblPr>
        <w:tblpPr w:leftFromText="180" w:rightFromText="180" w:vertAnchor="text" w:horzAnchor="margin" w:tblpY="384"/>
        <w:tblW w:w="9269" w:type="dxa"/>
        <w:tblLayout w:type="fixed"/>
        <w:tblCellMar>
          <w:top w:w="55" w:type="dxa"/>
          <w:left w:w="55" w:type="dxa"/>
          <w:bottom w:w="55" w:type="dxa"/>
          <w:right w:w="55" w:type="dxa"/>
        </w:tblCellMar>
        <w:tblLook w:val="0000" w:firstRow="0" w:lastRow="0" w:firstColumn="0" w:lastColumn="0" w:noHBand="0" w:noVBand="0"/>
      </w:tblPr>
      <w:tblGrid>
        <w:gridCol w:w="4166"/>
        <w:gridCol w:w="5103"/>
      </w:tblGrid>
      <w:tr w:rsidR="008377C2" w:rsidRPr="007A3301" w14:paraId="56BECD46" w14:textId="77777777" w:rsidTr="008377C2">
        <w:tc>
          <w:tcPr>
            <w:tcW w:w="4166" w:type="dxa"/>
            <w:tcBorders>
              <w:top w:val="single" w:sz="4" w:space="0" w:color="000000"/>
              <w:left w:val="single" w:sz="4" w:space="0" w:color="000000"/>
              <w:bottom w:val="single" w:sz="4" w:space="0" w:color="000000"/>
            </w:tcBorders>
          </w:tcPr>
          <w:p w14:paraId="3EAA8FFD"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Name of the investigation: Bauxite, Ga, V, Ti &amp; REE.</w:t>
            </w:r>
          </w:p>
        </w:tc>
        <w:tc>
          <w:tcPr>
            <w:tcW w:w="5103" w:type="dxa"/>
            <w:tcBorders>
              <w:top w:val="single" w:sz="4" w:space="0" w:color="000000"/>
              <w:left w:val="single" w:sz="4" w:space="0" w:color="000000"/>
              <w:bottom w:val="single" w:sz="4" w:space="0" w:color="000000"/>
              <w:right w:val="single" w:sz="4" w:space="0" w:color="000000"/>
            </w:tcBorders>
          </w:tcPr>
          <w:p w14:paraId="3062BB79"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Date of start: 20/04/2025</w:t>
            </w:r>
          </w:p>
        </w:tc>
      </w:tr>
      <w:tr w:rsidR="008377C2" w:rsidRPr="007A3301" w14:paraId="3207C1C5" w14:textId="77777777" w:rsidTr="008377C2">
        <w:tc>
          <w:tcPr>
            <w:tcW w:w="4166" w:type="dxa"/>
            <w:tcBorders>
              <w:left w:val="single" w:sz="4" w:space="0" w:color="000000"/>
              <w:bottom w:val="single" w:sz="4" w:space="0" w:color="000000"/>
            </w:tcBorders>
          </w:tcPr>
          <w:p w14:paraId="70D5D8BC"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Pit no:  P16/NB/2025</w:t>
            </w:r>
          </w:p>
        </w:tc>
        <w:tc>
          <w:tcPr>
            <w:tcW w:w="5103" w:type="dxa"/>
            <w:tcBorders>
              <w:left w:val="single" w:sz="4" w:space="0" w:color="000000"/>
              <w:bottom w:val="single" w:sz="4" w:space="0" w:color="000000"/>
              <w:right w:val="single" w:sz="4" w:space="0" w:color="000000"/>
            </w:tcBorders>
          </w:tcPr>
          <w:p w14:paraId="56E88A20"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Date of closer: 20/04/2025</w:t>
            </w:r>
          </w:p>
        </w:tc>
      </w:tr>
      <w:tr w:rsidR="008377C2" w:rsidRPr="007A3301" w14:paraId="7491F7AD" w14:textId="77777777" w:rsidTr="008377C2">
        <w:tc>
          <w:tcPr>
            <w:tcW w:w="4166" w:type="dxa"/>
            <w:tcBorders>
              <w:left w:val="single" w:sz="4" w:space="0" w:color="000000"/>
              <w:bottom w:val="single" w:sz="4" w:space="0" w:color="000000"/>
            </w:tcBorders>
          </w:tcPr>
          <w:p w14:paraId="6EA17BBB"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Location: 23.333752°N</w:t>
            </w:r>
          </w:p>
          <w:p w14:paraId="4414949E"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69.916712°E</w:t>
            </w:r>
          </w:p>
        </w:tc>
        <w:tc>
          <w:tcPr>
            <w:tcW w:w="5103" w:type="dxa"/>
            <w:tcBorders>
              <w:left w:val="single" w:sz="4" w:space="0" w:color="000000"/>
              <w:bottom w:val="single" w:sz="4" w:space="0" w:color="000000"/>
              <w:right w:val="single" w:sz="4" w:space="0" w:color="000000"/>
            </w:tcBorders>
          </w:tcPr>
          <w:p w14:paraId="64964996"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Elevation: 120m</w:t>
            </w:r>
          </w:p>
        </w:tc>
      </w:tr>
      <w:tr w:rsidR="008377C2" w:rsidRPr="007A3301" w14:paraId="2CBD774F" w14:textId="77777777" w:rsidTr="008377C2">
        <w:trPr>
          <w:trHeight w:val="1392"/>
        </w:trPr>
        <w:tc>
          <w:tcPr>
            <w:tcW w:w="4166" w:type="dxa"/>
            <w:tcBorders>
              <w:left w:val="single" w:sz="4" w:space="0" w:color="000000"/>
              <w:bottom w:val="single" w:sz="4" w:space="0" w:color="000000"/>
            </w:tcBorders>
          </w:tcPr>
          <w:p w14:paraId="1ED78F2D"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Pit top measurement:</w:t>
            </w:r>
          </w:p>
          <w:p w14:paraId="4E9C7768"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639DA440"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tc>
        <w:tc>
          <w:tcPr>
            <w:tcW w:w="5103" w:type="dxa"/>
            <w:tcBorders>
              <w:left w:val="single" w:sz="4" w:space="0" w:color="000000"/>
              <w:bottom w:val="single" w:sz="4" w:space="0" w:color="000000"/>
              <w:right w:val="single" w:sz="4" w:space="0" w:color="000000"/>
            </w:tcBorders>
          </w:tcPr>
          <w:p w14:paraId="31B3126D"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Pit bottom measurement:</w:t>
            </w:r>
          </w:p>
          <w:p w14:paraId="3DD6BE02"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72442778"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p w14:paraId="3BAB1124"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c. Depth: 1m</w:t>
            </w:r>
          </w:p>
        </w:tc>
      </w:tr>
      <w:tr w:rsidR="008377C2" w:rsidRPr="007A3301" w14:paraId="645EA6C4" w14:textId="77777777" w:rsidTr="008377C2">
        <w:tc>
          <w:tcPr>
            <w:tcW w:w="9269" w:type="dxa"/>
            <w:gridSpan w:val="2"/>
            <w:tcBorders>
              <w:left w:val="single" w:sz="4" w:space="0" w:color="000000"/>
              <w:bottom w:val="single" w:sz="4" w:space="0" w:color="000000"/>
              <w:right w:val="single" w:sz="4" w:space="0" w:color="000000"/>
            </w:tcBorders>
          </w:tcPr>
          <w:p w14:paraId="7B96D462" w14:textId="77777777" w:rsidR="008377C2" w:rsidRPr="007A3301" w:rsidRDefault="008377C2" w:rsidP="008377C2">
            <w:pPr>
              <w:pStyle w:val="TableContents"/>
              <w:tabs>
                <w:tab w:val="left" w:pos="8647"/>
              </w:tabs>
              <w:ind w:left="-57" w:right="283" w:firstLine="57"/>
              <w:jc w:val="both"/>
              <w:rPr>
                <w:rFonts w:ascii="Times New Roman" w:hAnsi="Times New Roman" w:cs="Times New Roman"/>
              </w:rPr>
            </w:pPr>
            <w:r w:rsidRPr="007A3301">
              <w:rPr>
                <w:rFonts w:ascii="Times New Roman" w:hAnsi="Times New Roman" w:cs="Times New Roman"/>
              </w:rPr>
              <w:t>Recorded by: V. Santosh &amp; Dr. G. Ravi Kumar, Geologists</w:t>
            </w:r>
          </w:p>
        </w:tc>
      </w:tr>
      <w:tr w:rsidR="008377C2" w:rsidRPr="007A3301" w14:paraId="47C7B683" w14:textId="77777777" w:rsidTr="008377C2">
        <w:tc>
          <w:tcPr>
            <w:tcW w:w="9269" w:type="dxa"/>
            <w:gridSpan w:val="2"/>
            <w:tcBorders>
              <w:left w:val="single" w:sz="4" w:space="0" w:color="000000"/>
              <w:bottom w:val="single" w:sz="4" w:space="0" w:color="000000"/>
              <w:right w:val="single" w:sz="4" w:space="0" w:color="000000"/>
            </w:tcBorders>
          </w:tcPr>
          <w:p w14:paraId="1E308E16"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Lithology details: Sandy soil Calcareous in nature (Katrol formation).</w:t>
            </w:r>
          </w:p>
        </w:tc>
      </w:tr>
      <w:tr w:rsidR="008377C2" w:rsidRPr="007A3301" w14:paraId="5EB6E9E0" w14:textId="77777777" w:rsidTr="008377C2">
        <w:tc>
          <w:tcPr>
            <w:tcW w:w="9269" w:type="dxa"/>
            <w:gridSpan w:val="2"/>
            <w:tcBorders>
              <w:left w:val="single" w:sz="4" w:space="0" w:color="000000"/>
              <w:bottom w:val="single" w:sz="4" w:space="0" w:color="000000"/>
              <w:right w:val="single" w:sz="4" w:space="0" w:color="000000"/>
            </w:tcBorders>
          </w:tcPr>
          <w:p w14:paraId="53B1953B"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Structural details: Bedding.</w:t>
            </w:r>
          </w:p>
        </w:tc>
      </w:tr>
      <w:tr w:rsidR="008377C2" w:rsidRPr="007A3301" w14:paraId="1D7B9F65" w14:textId="77777777" w:rsidTr="008377C2">
        <w:tc>
          <w:tcPr>
            <w:tcW w:w="9269" w:type="dxa"/>
            <w:gridSpan w:val="2"/>
            <w:tcBorders>
              <w:left w:val="single" w:sz="4" w:space="0" w:color="000000"/>
              <w:bottom w:val="single" w:sz="4" w:space="0" w:color="000000"/>
              <w:right w:val="single" w:sz="4" w:space="0" w:color="000000"/>
            </w:tcBorders>
          </w:tcPr>
          <w:p w14:paraId="2A37105E"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Log of pit: A, B, C, D are side section and E plan view is bottom of the pit.</w:t>
            </w:r>
          </w:p>
        </w:tc>
      </w:tr>
      <w:tr w:rsidR="008377C2" w:rsidRPr="007A3301" w14:paraId="25D92515" w14:textId="77777777" w:rsidTr="008377C2">
        <w:tc>
          <w:tcPr>
            <w:tcW w:w="9269" w:type="dxa"/>
            <w:gridSpan w:val="2"/>
            <w:tcBorders>
              <w:left w:val="single" w:sz="4" w:space="0" w:color="000000"/>
              <w:bottom w:val="single" w:sz="4" w:space="0" w:color="000000"/>
              <w:right w:val="single" w:sz="4" w:space="0" w:color="000000"/>
            </w:tcBorders>
          </w:tcPr>
          <w:p w14:paraId="2A9EB6D7" w14:textId="77777777" w:rsidR="008377C2" w:rsidRPr="007A3301" w:rsidRDefault="008377C2" w:rsidP="008377C2">
            <w:pPr>
              <w:pStyle w:val="TableContents"/>
              <w:tabs>
                <w:tab w:val="left" w:pos="8647"/>
              </w:tabs>
              <w:jc w:val="both"/>
              <w:rPr>
                <w:rFonts w:ascii="Times New Roman" w:hAnsi="Times New Roman" w:cs="Times New Roman"/>
              </w:rPr>
            </w:pPr>
            <w:r w:rsidRPr="007A3301">
              <w:rPr>
                <w:rFonts w:ascii="Times New Roman" w:hAnsi="Times New Roman" w:cs="Times New Roman"/>
              </w:rPr>
              <w:t>Sample no: P16/NB/2025, representative sample was collected from bottom E of sandy soil calcareous</w:t>
            </w:r>
          </w:p>
        </w:tc>
      </w:tr>
    </w:tbl>
    <w:p w14:paraId="16705B57" w14:textId="77777777" w:rsidR="008377C2" w:rsidRDefault="008377C2" w:rsidP="008377C2">
      <w:pPr>
        <w:rPr>
          <w:lang w:eastAsia="zh-CN" w:bidi="hi-IN"/>
        </w:rPr>
      </w:pPr>
    </w:p>
    <w:p w14:paraId="6F6CE1BC" w14:textId="77777777" w:rsidR="008377C2" w:rsidRPr="008377C2" w:rsidRDefault="008377C2" w:rsidP="008377C2">
      <w:pPr>
        <w:rPr>
          <w:lang w:eastAsia="zh-CN" w:bidi="hi-IN"/>
        </w:rPr>
      </w:pPr>
    </w:p>
    <w:p w14:paraId="3F1CCDED" w14:textId="77777777" w:rsidR="008377C2" w:rsidRDefault="008377C2" w:rsidP="008377C2">
      <w:pPr>
        <w:rPr>
          <w:lang w:eastAsia="zh-CN" w:bidi="hi-IN"/>
        </w:rPr>
      </w:pPr>
    </w:p>
    <w:p w14:paraId="4F14D4D7" w14:textId="77777777" w:rsidR="00777392" w:rsidRDefault="00777392" w:rsidP="008377C2">
      <w:pPr>
        <w:rPr>
          <w:lang w:eastAsia="zh-CN" w:bidi="hi-IN"/>
        </w:rPr>
      </w:pPr>
    </w:p>
    <w:p w14:paraId="6D360A7A" w14:textId="77777777" w:rsidR="00777392" w:rsidRPr="008377C2" w:rsidRDefault="00777392" w:rsidP="008377C2">
      <w:pPr>
        <w:rPr>
          <w:lang w:eastAsia="zh-CN" w:bidi="hi-IN"/>
        </w:rPr>
      </w:pPr>
      <w:r>
        <w:rPr>
          <w:noProof/>
          <w:lang w:eastAsia="zh-CN" w:bidi="hi-IN"/>
        </w:rPr>
        <w:drawing>
          <wp:anchor distT="0" distB="0" distL="0" distR="0" simplePos="0" relativeHeight="251720704" behindDoc="0" locked="0" layoutInCell="0" allowOverlap="1" wp14:anchorId="7890870B" wp14:editId="3B751F55">
            <wp:simplePos x="0" y="0"/>
            <wp:positionH relativeFrom="margin">
              <wp:align>center</wp:align>
            </wp:positionH>
            <wp:positionV relativeFrom="paragraph">
              <wp:posOffset>0</wp:posOffset>
            </wp:positionV>
            <wp:extent cx="5099685" cy="3576955"/>
            <wp:effectExtent l="0" t="0" r="5715" b="4445"/>
            <wp:wrapSquare wrapText="largest"/>
            <wp:docPr id="175550710"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9"/>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99685" cy="3576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3CEA5F" w14:textId="77777777" w:rsidR="008377C2" w:rsidRPr="008377C2" w:rsidRDefault="008377C2" w:rsidP="008377C2">
      <w:pPr>
        <w:rPr>
          <w:lang w:eastAsia="zh-CN" w:bidi="hi-IN"/>
        </w:rPr>
      </w:pPr>
    </w:p>
    <w:p w14:paraId="34F828B0" w14:textId="77777777" w:rsidR="008377C2" w:rsidRPr="008377C2" w:rsidRDefault="008377C2" w:rsidP="008377C2">
      <w:pPr>
        <w:rPr>
          <w:lang w:eastAsia="zh-CN" w:bidi="hi-IN"/>
        </w:rPr>
      </w:pPr>
    </w:p>
    <w:p w14:paraId="2F3DAA2D" w14:textId="77777777" w:rsidR="008377C2" w:rsidRDefault="008377C2" w:rsidP="008377C2">
      <w:pPr>
        <w:rPr>
          <w:lang w:eastAsia="zh-CN" w:bidi="hi-IN"/>
        </w:rPr>
      </w:pPr>
    </w:p>
    <w:p w14:paraId="6BB649B3" w14:textId="77777777" w:rsidR="00777392" w:rsidRDefault="00777392" w:rsidP="008377C2">
      <w:pPr>
        <w:rPr>
          <w:lang w:eastAsia="zh-CN" w:bidi="hi-IN"/>
        </w:rPr>
      </w:pPr>
    </w:p>
    <w:p w14:paraId="4B365190" w14:textId="77777777" w:rsidR="00777392" w:rsidRDefault="00777392" w:rsidP="008377C2">
      <w:pPr>
        <w:rPr>
          <w:lang w:eastAsia="zh-CN" w:bidi="hi-IN"/>
        </w:rPr>
      </w:pPr>
    </w:p>
    <w:p w14:paraId="7DE3CCC3" w14:textId="77777777" w:rsidR="00777392" w:rsidRDefault="00777392" w:rsidP="008377C2">
      <w:pPr>
        <w:rPr>
          <w:lang w:eastAsia="zh-CN" w:bidi="hi-IN"/>
        </w:rPr>
      </w:pPr>
    </w:p>
    <w:p w14:paraId="273351AC" w14:textId="77777777" w:rsidR="00777392" w:rsidRDefault="00777392" w:rsidP="008377C2">
      <w:pPr>
        <w:rPr>
          <w:lang w:eastAsia="zh-CN" w:bidi="hi-IN"/>
        </w:rPr>
      </w:pPr>
    </w:p>
    <w:p w14:paraId="76D0FEA2" w14:textId="77777777" w:rsidR="00777392" w:rsidRDefault="00777392" w:rsidP="008377C2">
      <w:pPr>
        <w:rPr>
          <w:lang w:eastAsia="zh-CN" w:bidi="hi-IN"/>
        </w:rPr>
      </w:pPr>
    </w:p>
    <w:p w14:paraId="4AC5942C" w14:textId="77777777" w:rsidR="00777392" w:rsidRDefault="00777392" w:rsidP="008377C2">
      <w:pPr>
        <w:rPr>
          <w:lang w:eastAsia="zh-CN" w:bidi="hi-IN"/>
        </w:rPr>
      </w:pPr>
    </w:p>
    <w:p w14:paraId="18D237A0" w14:textId="77777777" w:rsidR="00777392" w:rsidRDefault="00777392" w:rsidP="008377C2">
      <w:pPr>
        <w:rPr>
          <w:lang w:eastAsia="zh-CN" w:bidi="hi-IN"/>
        </w:rPr>
      </w:pPr>
    </w:p>
    <w:p w14:paraId="53ACAE38" w14:textId="77777777" w:rsidR="00777392" w:rsidRDefault="00777392" w:rsidP="008377C2">
      <w:pPr>
        <w:rPr>
          <w:lang w:eastAsia="zh-CN" w:bidi="hi-IN"/>
        </w:rPr>
      </w:pPr>
    </w:p>
    <w:p w14:paraId="22A483EB" w14:textId="77777777" w:rsidR="00777392" w:rsidRDefault="00777392" w:rsidP="008377C2">
      <w:pPr>
        <w:rPr>
          <w:lang w:eastAsia="zh-CN" w:bidi="hi-IN"/>
        </w:rPr>
      </w:pPr>
    </w:p>
    <w:p w14:paraId="1C65A597" w14:textId="77777777" w:rsidR="00777392" w:rsidRDefault="00071D41" w:rsidP="008377C2">
      <w:pPr>
        <w:rPr>
          <w:lang w:eastAsia="zh-CN" w:bidi="hi-IN"/>
        </w:rPr>
      </w:pPr>
      <w:r>
        <w:rPr>
          <w:lang w:eastAsia="zh-CN" w:bidi="hi-IN"/>
        </w:rPr>
        <w:t xml:space="preserve">                                                         (not to scale)</w:t>
      </w:r>
    </w:p>
    <w:p w14:paraId="028E55D2" w14:textId="77777777" w:rsidR="00777392" w:rsidRDefault="00777392" w:rsidP="00777392">
      <w:pPr>
        <w:pStyle w:val="FrameContents"/>
        <w:jc w:val="center"/>
        <w:rPr>
          <w:rFonts w:ascii="Times New Roman" w:hAnsi="Times New Roman" w:cs="Times New Roman"/>
          <w:b/>
          <w:bCs/>
        </w:rPr>
      </w:pPr>
      <w:r w:rsidRPr="00777392">
        <w:rPr>
          <w:rFonts w:ascii="Times New Roman" w:hAnsi="Times New Roman" w:cs="Times New Roman"/>
          <w:b/>
          <w:bCs/>
        </w:rPr>
        <w:t>Detail</w:t>
      </w:r>
      <w:r w:rsidR="00CD2F1D">
        <w:rPr>
          <w:rFonts w:ascii="Times New Roman" w:hAnsi="Times New Roman" w:cs="Times New Roman"/>
          <w:b/>
          <w:bCs/>
        </w:rPr>
        <w:t>ed</w:t>
      </w:r>
      <w:r w:rsidRPr="00777392">
        <w:rPr>
          <w:rFonts w:ascii="Times New Roman" w:hAnsi="Times New Roman" w:cs="Times New Roman"/>
          <w:b/>
          <w:bCs/>
        </w:rPr>
        <w:t xml:space="preserve"> </w:t>
      </w:r>
      <w:r w:rsidR="007A3301" w:rsidRPr="00777392">
        <w:rPr>
          <w:rFonts w:ascii="Times New Roman" w:hAnsi="Times New Roman" w:cs="Times New Roman"/>
          <w:b/>
          <w:bCs/>
        </w:rPr>
        <w:t>L</w:t>
      </w:r>
      <w:r w:rsidR="007A3301">
        <w:rPr>
          <w:rFonts w:ascii="Times New Roman" w:hAnsi="Times New Roman" w:cs="Times New Roman"/>
          <w:b/>
          <w:bCs/>
        </w:rPr>
        <w:t>ithol</w:t>
      </w:r>
      <w:r w:rsidR="007A3301" w:rsidRPr="00777392">
        <w:rPr>
          <w:rFonts w:ascii="Times New Roman" w:hAnsi="Times New Roman" w:cs="Times New Roman"/>
          <w:b/>
          <w:bCs/>
        </w:rPr>
        <w:t>ogy</w:t>
      </w:r>
      <w:r w:rsidRPr="00777392">
        <w:rPr>
          <w:rFonts w:ascii="Times New Roman" w:hAnsi="Times New Roman" w:cs="Times New Roman"/>
          <w:b/>
          <w:bCs/>
        </w:rPr>
        <w:t xml:space="preserve"> of Pit no: P17/NB/2025</w:t>
      </w:r>
    </w:p>
    <w:p w14:paraId="297F031A" w14:textId="77777777" w:rsidR="00777392" w:rsidRPr="00777392" w:rsidRDefault="00777392" w:rsidP="00777392">
      <w:pPr>
        <w:pStyle w:val="FrameContents"/>
        <w:rPr>
          <w:rFonts w:ascii="Times New Roman" w:hAnsi="Times New Roman" w:cs="Times New Roman"/>
          <w:b/>
          <w:bCs/>
        </w:rPr>
      </w:pPr>
    </w:p>
    <w:tbl>
      <w:tblPr>
        <w:tblpPr w:leftFromText="180" w:rightFromText="180" w:vertAnchor="text" w:horzAnchor="margin" w:tblpY="103"/>
        <w:tblW w:w="9343" w:type="dxa"/>
        <w:tblLayout w:type="fixed"/>
        <w:tblCellMar>
          <w:top w:w="55" w:type="dxa"/>
          <w:left w:w="55" w:type="dxa"/>
          <w:bottom w:w="55" w:type="dxa"/>
          <w:right w:w="55" w:type="dxa"/>
        </w:tblCellMar>
        <w:tblLook w:val="0000" w:firstRow="0" w:lastRow="0" w:firstColumn="0" w:lastColumn="0" w:noHBand="0" w:noVBand="0"/>
      </w:tblPr>
      <w:tblGrid>
        <w:gridCol w:w="4401"/>
        <w:gridCol w:w="4942"/>
      </w:tblGrid>
      <w:tr w:rsidR="00777392" w:rsidRPr="007A3301" w14:paraId="772BA991" w14:textId="77777777" w:rsidTr="00777392">
        <w:trPr>
          <w:trHeight w:val="615"/>
        </w:trPr>
        <w:tc>
          <w:tcPr>
            <w:tcW w:w="4401" w:type="dxa"/>
            <w:tcBorders>
              <w:top w:val="single" w:sz="4" w:space="0" w:color="000000"/>
              <w:left w:val="single" w:sz="4" w:space="0" w:color="000000"/>
              <w:bottom w:val="single" w:sz="4" w:space="0" w:color="000000"/>
            </w:tcBorders>
          </w:tcPr>
          <w:p w14:paraId="08A6BD90"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Name of the investigation: Bauxite, Ga, V, Ti &amp; REE.</w:t>
            </w:r>
          </w:p>
        </w:tc>
        <w:tc>
          <w:tcPr>
            <w:tcW w:w="4942" w:type="dxa"/>
            <w:tcBorders>
              <w:top w:val="single" w:sz="4" w:space="0" w:color="000000"/>
              <w:left w:val="single" w:sz="4" w:space="0" w:color="000000"/>
              <w:bottom w:val="single" w:sz="4" w:space="0" w:color="000000"/>
              <w:right w:val="single" w:sz="4" w:space="0" w:color="000000"/>
            </w:tcBorders>
          </w:tcPr>
          <w:p w14:paraId="7FC301DE"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Date of start: 20/04/2025</w:t>
            </w:r>
          </w:p>
        </w:tc>
      </w:tr>
      <w:tr w:rsidR="00777392" w:rsidRPr="007A3301" w14:paraId="0F6BAD66" w14:textId="77777777" w:rsidTr="00777392">
        <w:trPr>
          <w:trHeight w:val="300"/>
        </w:trPr>
        <w:tc>
          <w:tcPr>
            <w:tcW w:w="4401" w:type="dxa"/>
            <w:tcBorders>
              <w:left w:val="single" w:sz="4" w:space="0" w:color="000000"/>
              <w:bottom w:val="single" w:sz="4" w:space="0" w:color="000000"/>
            </w:tcBorders>
          </w:tcPr>
          <w:p w14:paraId="61150CB2"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Pit no:  P17/NB/2025</w:t>
            </w:r>
          </w:p>
        </w:tc>
        <w:tc>
          <w:tcPr>
            <w:tcW w:w="4942" w:type="dxa"/>
            <w:tcBorders>
              <w:left w:val="single" w:sz="4" w:space="0" w:color="000000"/>
              <w:bottom w:val="single" w:sz="4" w:space="0" w:color="000000"/>
              <w:right w:val="single" w:sz="4" w:space="0" w:color="000000"/>
            </w:tcBorders>
          </w:tcPr>
          <w:p w14:paraId="7F94ED97"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Date of closer: 16/04/2025</w:t>
            </w:r>
          </w:p>
        </w:tc>
      </w:tr>
      <w:tr w:rsidR="00777392" w:rsidRPr="007A3301" w14:paraId="66EDB0FD" w14:textId="77777777" w:rsidTr="00777392">
        <w:trPr>
          <w:trHeight w:val="615"/>
        </w:trPr>
        <w:tc>
          <w:tcPr>
            <w:tcW w:w="4401" w:type="dxa"/>
            <w:tcBorders>
              <w:left w:val="single" w:sz="4" w:space="0" w:color="000000"/>
              <w:bottom w:val="single" w:sz="4" w:space="0" w:color="000000"/>
            </w:tcBorders>
          </w:tcPr>
          <w:p w14:paraId="30E7D921"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Location: 23.322903°N</w:t>
            </w:r>
          </w:p>
          <w:p w14:paraId="49818DDF"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69.910550°E</w:t>
            </w:r>
          </w:p>
        </w:tc>
        <w:tc>
          <w:tcPr>
            <w:tcW w:w="4942" w:type="dxa"/>
            <w:tcBorders>
              <w:left w:val="single" w:sz="4" w:space="0" w:color="000000"/>
              <w:bottom w:val="single" w:sz="4" w:space="0" w:color="000000"/>
              <w:right w:val="single" w:sz="4" w:space="0" w:color="000000"/>
            </w:tcBorders>
          </w:tcPr>
          <w:p w14:paraId="0A2C7769"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Elevation: 183m</w:t>
            </w:r>
          </w:p>
        </w:tc>
      </w:tr>
      <w:tr w:rsidR="00777392" w:rsidRPr="007A3301" w14:paraId="5A98873C" w14:textId="77777777" w:rsidTr="00777392">
        <w:trPr>
          <w:trHeight w:val="1242"/>
        </w:trPr>
        <w:tc>
          <w:tcPr>
            <w:tcW w:w="4401" w:type="dxa"/>
            <w:tcBorders>
              <w:left w:val="single" w:sz="4" w:space="0" w:color="000000"/>
              <w:bottom w:val="single" w:sz="4" w:space="0" w:color="000000"/>
            </w:tcBorders>
          </w:tcPr>
          <w:p w14:paraId="47ABBC71"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Pit top measurement:</w:t>
            </w:r>
          </w:p>
          <w:p w14:paraId="22690F6C"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338169F1"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tc>
        <w:tc>
          <w:tcPr>
            <w:tcW w:w="4942" w:type="dxa"/>
            <w:tcBorders>
              <w:left w:val="single" w:sz="4" w:space="0" w:color="000000"/>
              <w:bottom w:val="single" w:sz="4" w:space="0" w:color="000000"/>
              <w:right w:val="single" w:sz="4" w:space="0" w:color="000000"/>
            </w:tcBorders>
          </w:tcPr>
          <w:p w14:paraId="06CA15E0"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Pit bottom measurement:</w:t>
            </w:r>
          </w:p>
          <w:p w14:paraId="11B5E541"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a. Length: 1m</w:t>
            </w:r>
          </w:p>
          <w:p w14:paraId="0A28AEE8"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b. Breadth: 1m</w:t>
            </w:r>
          </w:p>
          <w:p w14:paraId="55CAA7E9"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 xml:space="preserve">       c. Depth: 1m</w:t>
            </w:r>
          </w:p>
        </w:tc>
      </w:tr>
      <w:tr w:rsidR="00777392" w:rsidRPr="007A3301" w14:paraId="2887C093" w14:textId="77777777" w:rsidTr="00777392">
        <w:trPr>
          <w:trHeight w:val="300"/>
        </w:trPr>
        <w:tc>
          <w:tcPr>
            <w:tcW w:w="9343" w:type="dxa"/>
            <w:gridSpan w:val="2"/>
            <w:tcBorders>
              <w:left w:val="single" w:sz="4" w:space="0" w:color="000000"/>
              <w:bottom w:val="single" w:sz="4" w:space="0" w:color="000000"/>
              <w:right w:val="single" w:sz="4" w:space="0" w:color="000000"/>
            </w:tcBorders>
          </w:tcPr>
          <w:p w14:paraId="2888F0B9" w14:textId="77777777" w:rsidR="00777392" w:rsidRPr="007A3301" w:rsidRDefault="00777392" w:rsidP="00777392">
            <w:pPr>
              <w:pStyle w:val="TableContents"/>
              <w:tabs>
                <w:tab w:val="left" w:pos="8647"/>
              </w:tabs>
              <w:ind w:left="-57" w:right="283" w:firstLine="57"/>
              <w:jc w:val="both"/>
              <w:rPr>
                <w:rFonts w:ascii="Times New Roman" w:hAnsi="Times New Roman" w:cs="Times New Roman"/>
              </w:rPr>
            </w:pPr>
            <w:r w:rsidRPr="007A3301">
              <w:rPr>
                <w:rFonts w:ascii="Times New Roman" w:hAnsi="Times New Roman" w:cs="Times New Roman"/>
              </w:rPr>
              <w:t>Recorded by: V. Santosh &amp; B. Mahesh, Geologists</w:t>
            </w:r>
          </w:p>
        </w:tc>
      </w:tr>
      <w:tr w:rsidR="00777392" w:rsidRPr="007A3301" w14:paraId="6E4CE6E7" w14:textId="77777777" w:rsidTr="00777392">
        <w:trPr>
          <w:trHeight w:val="615"/>
        </w:trPr>
        <w:tc>
          <w:tcPr>
            <w:tcW w:w="9343" w:type="dxa"/>
            <w:gridSpan w:val="2"/>
            <w:tcBorders>
              <w:left w:val="single" w:sz="4" w:space="0" w:color="000000"/>
              <w:bottom w:val="single" w:sz="4" w:space="0" w:color="000000"/>
              <w:right w:val="single" w:sz="4" w:space="0" w:color="000000"/>
            </w:tcBorders>
          </w:tcPr>
          <w:p w14:paraId="7AF3994C"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Lithology details: Pinkish grey clay with plant fossils &amp; siltstone hard ferruginous yellowish brown (Bhuj formation).</w:t>
            </w:r>
          </w:p>
        </w:tc>
      </w:tr>
      <w:tr w:rsidR="00777392" w:rsidRPr="007A3301" w14:paraId="03689C66" w14:textId="77777777" w:rsidTr="00777392">
        <w:trPr>
          <w:trHeight w:val="300"/>
        </w:trPr>
        <w:tc>
          <w:tcPr>
            <w:tcW w:w="9343" w:type="dxa"/>
            <w:gridSpan w:val="2"/>
            <w:tcBorders>
              <w:left w:val="single" w:sz="4" w:space="0" w:color="000000"/>
              <w:bottom w:val="single" w:sz="4" w:space="0" w:color="000000"/>
              <w:right w:val="single" w:sz="4" w:space="0" w:color="000000"/>
            </w:tcBorders>
          </w:tcPr>
          <w:p w14:paraId="17431425"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Structural details: Bedding &amp; lamination</w:t>
            </w:r>
          </w:p>
        </w:tc>
      </w:tr>
      <w:tr w:rsidR="00777392" w:rsidRPr="007A3301" w14:paraId="65647936" w14:textId="77777777" w:rsidTr="00777392">
        <w:trPr>
          <w:trHeight w:val="300"/>
        </w:trPr>
        <w:tc>
          <w:tcPr>
            <w:tcW w:w="9343" w:type="dxa"/>
            <w:gridSpan w:val="2"/>
            <w:tcBorders>
              <w:left w:val="single" w:sz="4" w:space="0" w:color="000000"/>
              <w:bottom w:val="single" w:sz="4" w:space="0" w:color="000000"/>
              <w:right w:val="single" w:sz="4" w:space="0" w:color="000000"/>
            </w:tcBorders>
          </w:tcPr>
          <w:p w14:paraId="5F449712"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Log of pit: A, B, C, D are side section and E plan view is bottom of the pit.</w:t>
            </w:r>
          </w:p>
        </w:tc>
      </w:tr>
      <w:tr w:rsidR="00777392" w:rsidRPr="007A3301" w14:paraId="1DD1C704" w14:textId="77777777" w:rsidTr="00777392">
        <w:trPr>
          <w:trHeight w:val="615"/>
        </w:trPr>
        <w:tc>
          <w:tcPr>
            <w:tcW w:w="9343" w:type="dxa"/>
            <w:gridSpan w:val="2"/>
            <w:tcBorders>
              <w:left w:val="single" w:sz="4" w:space="0" w:color="000000"/>
              <w:bottom w:val="single" w:sz="4" w:space="0" w:color="000000"/>
              <w:right w:val="single" w:sz="4" w:space="0" w:color="000000"/>
            </w:tcBorders>
          </w:tcPr>
          <w:p w14:paraId="5A8AE721" w14:textId="77777777" w:rsidR="00777392" w:rsidRPr="007A3301" w:rsidRDefault="00777392" w:rsidP="00777392">
            <w:pPr>
              <w:pStyle w:val="TableContents"/>
              <w:tabs>
                <w:tab w:val="left" w:pos="8647"/>
              </w:tabs>
              <w:jc w:val="both"/>
              <w:rPr>
                <w:rFonts w:ascii="Times New Roman" w:hAnsi="Times New Roman" w:cs="Times New Roman"/>
              </w:rPr>
            </w:pPr>
            <w:r w:rsidRPr="007A3301">
              <w:rPr>
                <w:rFonts w:ascii="Times New Roman" w:hAnsi="Times New Roman" w:cs="Times New Roman"/>
              </w:rPr>
              <w:t>Sample no: P17/NB/2025, representative sample was collected from bottom E of siltstone ferruginous</w:t>
            </w:r>
          </w:p>
        </w:tc>
      </w:tr>
    </w:tbl>
    <w:p w14:paraId="13CC98C2" w14:textId="77777777" w:rsidR="001643BF" w:rsidRDefault="001643BF" w:rsidP="008377C2">
      <w:pPr>
        <w:rPr>
          <w:lang w:eastAsia="zh-CN" w:bidi="hi-IN"/>
        </w:rPr>
      </w:pPr>
    </w:p>
    <w:p w14:paraId="2B0CF5B6" w14:textId="77777777" w:rsidR="007A3301" w:rsidRDefault="007A3301" w:rsidP="007A3301">
      <w:pPr>
        <w:rPr>
          <w:lang w:eastAsia="zh-CN" w:bidi="hi-IN"/>
        </w:rPr>
      </w:pPr>
      <w:r>
        <w:rPr>
          <w:lang w:eastAsia="zh-CN" w:bidi="hi-IN"/>
        </w:rPr>
        <w:t xml:space="preserve">                                                            </w:t>
      </w:r>
    </w:p>
    <w:p w14:paraId="2B3B198A" w14:textId="77777777" w:rsidR="007A3301" w:rsidRDefault="007A3301" w:rsidP="007A3301">
      <w:pPr>
        <w:rPr>
          <w:lang w:eastAsia="zh-CN" w:bidi="hi-IN"/>
        </w:rPr>
      </w:pPr>
      <w:r>
        <w:rPr>
          <w:lang w:eastAsia="zh-CN" w:bidi="hi-IN"/>
        </w:rPr>
        <w:t xml:space="preserve">                                                            </w:t>
      </w:r>
    </w:p>
    <w:p w14:paraId="154F957B" w14:textId="77777777" w:rsidR="007A3301" w:rsidRDefault="007A3301" w:rsidP="001643BF">
      <w:pPr>
        <w:pStyle w:val="FrameContents"/>
        <w:jc w:val="center"/>
        <w:rPr>
          <w:rFonts w:ascii="Times New Roman" w:hAnsi="Times New Roman" w:cs="Times New Roman"/>
          <w:b/>
          <w:bCs/>
        </w:rPr>
      </w:pPr>
      <w:r>
        <w:rPr>
          <w:noProof/>
        </w:rPr>
        <w:drawing>
          <wp:anchor distT="0" distB="0" distL="0" distR="0" simplePos="0" relativeHeight="251864064" behindDoc="0" locked="0" layoutInCell="0" allowOverlap="1" wp14:anchorId="116C735F" wp14:editId="6A0FCEB0">
            <wp:simplePos x="0" y="0"/>
            <wp:positionH relativeFrom="margin">
              <wp:align>center</wp:align>
            </wp:positionH>
            <wp:positionV relativeFrom="paragraph">
              <wp:posOffset>-535</wp:posOffset>
            </wp:positionV>
            <wp:extent cx="5361305" cy="3760470"/>
            <wp:effectExtent l="0" t="0" r="0" b="0"/>
            <wp:wrapThrough wrapText="bothSides">
              <wp:wrapPolygon edited="0">
                <wp:start x="0" y="0"/>
                <wp:lineTo x="0" y="21447"/>
                <wp:lineTo x="21490" y="21447"/>
                <wp:lineTo x="21490" y="0"/>
                <wp:lineTo x="0" y="0"/>
              </wp:wrapPolygon>
            </wp:wrapThrough>
            <wp:docPr id="2066240922"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1 Copy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61305" cy="37604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265B10" w14:textId="77777777" w:rsidR="007A3301" w:rsidRDefault="007A3301" w:rsidP="001643BF">
      <w:pPr>
        <w:pStyle w:val="FrameContents"/>
        <w:jc w:val="center"/>
        <w:rPr>
          <w:rFonts w:hint="eastAsia"/>
        </w:rPr>
      </w:pPr>
      <w:r>
        <w:t>(not to scale)</w:t>
      </w:r>
    </w:p>
    <w:p w14:paraId="3F804450" w14:textId="77777777" w:rsidR="007A3301" w:rsidRDefault="007A3301" w:rsidP="001643BF">
      <w:pPr>
        <w:pStyle w:val="FrameContents"/>
        <w:jc w:val="center"/>
        <w:rPr>
          <w:rFonts w:ascii="Times New Roman" w:hAnsi="Times New Roman" w:cs="Times New Roman"/>
          <w:b/>
          <w:bCs/>
        </w:rPr>
      </w:pPr>
    </w:p>
    <w:p w14:paraId="36C98030" w14:textId="77777777" w:rsidR="001643BF" w:rsidRDefault="001643BF" w:rsidP="001643BF">
      <w:pPr>
        <w:pStyle w:val="FrameContents"/>
        <w:jc w:val="center"/>
        <w:rPr>
          <w:rFonts w:ascii="Times New Roman" w:hAnsi="Times New Roman" w:cs="Times New Roman"/>
          <w:b/>
          <w:bCs/>
        </w:rPr>
      </w:pPr>
      <w:r w:rsidRPr="001643BF">
        <w:rPr>
          <w:rFonts w:ascii="Times New Roman" w:hAnsi="Times New Roman" w:cs="Times New Roman"/>
          <w:b/>
          <w:bCs/>
        </w:rPr>
        <w:t>Detail</w:t>
      </w:r>
      <w:r w:rsidR="00CD2F1D">
        <w:rPr>
          <w:rFonts w:ascii="Times New Roman" w:hAnsi="Times New Roman" w:cs="Times New Roman"/>
          <w:b/>
          <w:bCs/>
        </w:rPr>
        <w:t>ed</w:t>
      </w:r>
      <w:r w:rsidRPr="001643BF">
        <w:rPr>
          <w:rFonts w:ascii="Times New Roman" w:hAnsi="Times New Roman" w:cs="Times New Roman"/>
          <w:b/>
          <w:bCs/>
        </w:rPr>
        <w:t xml:space="preserve"> </w:t>
      </w:r>
      <w:r w:rsidR="007A3301" w:rsidRPr="001643BF">
        <w:rPr>
          <w:rFonts w:ascii="Times New Roman" w:hAnsi="Times New Roman" w:cs="Times New Roman"/>
          <w:b/>
          <w:bCs/>
        </w:rPr>
        <w:t>L</w:t>
      </w:r>
      <w:r w:rsidR="007A3301">
        <w:rPr>
          <w:rFonts w:ascii="Times New Roman" w:hAnsi="Times New Roman" w:cs="Times New Roman"/>
          <w:b/>
          <w:bCs/>
        </w:rPr>
        <w:t>ithol</w:t>
      </w:r>
      <w:r w:rsidR="007A3301" w:rsidRPr="001643BF">
        <w:rPr>
          <w:rFonts w:ascii="Times New Roman" w:hAnsi="Times New Roman" w:cs="Times New Roman"/>
          <w:b/>
          <w:bCs/>
        </w:rPr>
        <w:t>ogy</w:t>
      </w:r>
      <w:r w:rsidRPr="001643BF">
        <w:rPr>
          <w:rFonts w:ascii="Times New Roman" w:hAnsi="Times New Roman" w:cs="Times New Roman"/>
          <w:b/>
          <w:bCs/>
        </w:rPr>
        <w:t xml:space="preserve"> of Pit no: P18/NB/2025</w:t>
      </w:r>
    </w:p>
    <w:p w14:paraId="6B478415" w14:textId="77777777" w:rsidR="001643BF" w:rsidRDefault="001643BF" w:rsidP="001643BF">
      <w:pPr>
        <w:pStyle w:val="FrameContents"/>
        <w:jc w:val="center"/>
        <w:rPr>
          <w:rFonts w:ascii="Times New Roman" w:hAnsi="Times New Roman" w:cs="Times New Roman"/>
          <w:b/>
          <w:bCs/>
        </w:rPr>
      </w:pPr>
    </w:p>
    <w:p w14:paraId="31A300E2" w14:textId="77777777" w:rsidR="001643BF" w:rsidRPr="001643BF" w:rsidRDefault="001643BF" w:rsidP="001643BF">
      <w:pPr>
        <w:pStyle w:val="FrameContents"/>
        <w:jc w:val="center"/>
        <w:rPr>
          <w:rFonts w:ascii="Times New Roman" w:hAnsi="Times New Roman" w:cs="Times New Roman"/>
          <w:b/>
          <w:bCs/>
        </w:rPr>
      </w:pPr>
    </w:p>
    <w:tbl>
      <w:tblPr>
        <w:tblpPr w:leftFromText="180" w:rightFromText="180" w:vertAnchor="text" w:horzAnchor="margin" w:tblpY="37"/>
        <w:tblW w:w="9269" w:type="dxa"/>
        <w:tblLayout w:type="fixed"/>
        <w:tblCellMar>
          <w:top w:w="55" w:type="dxa"/>
          <w:left w:w="55" w:type="dxa"/>
          <w:bottom w:w="55" w:type="dxa"/>
          <w:right w:w="55" w:type="dxa"/>
        </w:tblCellMar>
        <w:tblLook w:val="0000" w:firstRow="0" w:lastRow="0" w:firstColumn="0" w:lastColumn="0" w:noHBand="0" w:noVBand="0"/>
      </w:tblPr>
      <w:tblGrid>
        <w:gridCol w:w="4166"/>
        <w:gridCol w:w="5103"/>
      </w:tblGrid>
      <w:tr w:rsidR="001643BF" w:rsidRPr="00EB7655" w14:paraId="1362A506" w14:textId="77777777" w:rsidTr="001643BF">
        <w:tc>
          <w:tcPr>
            <w:tcW w:w="4166" w:type="dxa"/>
            <w:tcBorders>
              <w:top w:val="single" w:sz="4" w:space="0" w:color="000000"/>
              <w:left w:val="single" w:sz="4" w:space="0" w:color="000000"/>
              <w:bottom w:val="single" w:sz="4" w:space="0" w:color="000000"/>
            </w:tcBorders>
          </w:tcPr>
          <w:p w14:paraId="55659D44"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Name of the investigation: Bauxite, Ga, V, Ti &amp; REE.</w:t>
            </w:r>
          </w:p>
        </w:tc>
        <w:tc>
          <w:tcPr>
            <w:tcW w:w="5103" w:type="dxa"/>
            <w:tcBorders>
              <w:top w:val="single" w:sz="4" w:space="0" w:color="000000"/>
              <w:left w:val="single" w:sz="4" w:space="0" w:color="000000"/>
              <w:bottom w:val="single" w:sz="4" w:space="0" w:color="000000"/>
              <w:right w:val="single" w:sz="4" w:space="0" w:color="000000"/>
            </w:tcBorders>
          </w:tcPr>
          <w:p w14:paraId="364F1843"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Date of start: 21/04/2025</w:t>
            </w:r>
          </w:p>
        </w:tc>
      </w:tr>
      <w:tr w:rsidR="001643BF" w:rsidRPr="00EB7655" w14:paraId="2835306D" w14:textId="77777777" w:rsidTr="001643BF">
        <w:tc>
          <w:tcPr>
            <w:tcW w:w="4166" w:type="dxa"/>
            <w:tcBorders>
              <w:left w:val="single" w:sz="4" w:space="0" w:color="000000"/>
              <w:bottom w:val="single" w:sz="4" w:space="0" w:color="000000"/>
            </w:tcBorders>
          </w:tcPr>
          <w:p w14:paraId="4A61931F"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Pit no:  P18/NB/2025</w:t>
            </w:r>
          </w:p>
        </w:tc>
        <w:tc>
          <w:tcPr>
            <w:tcW w:w="5103" w:type="dxa"/>
            <w:tcBorders>
              <w:left w:val="single" w:sz="4" w:space="0" w:color="000000"/>
              <w:bottom w:val="single" w:sz="4" w:space="0" w:color="000000"/>
              <w:right w:val="single" w:sz="4" w:space="0" w:color="000000"/>
            </w:tcBorders>
          </w:tcPr>
          <w:p w14:paraId="1C55F217"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Date of closer: 20/04/2025</w:t>
            </w:r>
          </w:p>
        </w:tc>
      </w:tr>
      <w:tr w:rsidR="001643BF" w:rsidRPr="00EB7655" w14:paraId="6D72E42E" w14:textId="77777777" w:rsidTr="001643BF">
        <w:tc>
          <w:tcPr>
            <w:tcW w:w="4166" w:type="dxa"/>
            <w:tcBorders>
              <w:left w:val="single" w:sz="4" w:space="0" w:color="000000"/>
              <w:bottom w:val="single" w:sz="4" w:space="0" w:color="000000"/>
            </w:tcBorders>
          </w:tcPr>
          <w:p w14:paraId="1B8F97CC"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Location: 23.331540°N</w:t>
            </w:r>
          </w:p>
          <w:p w14:paraId="6EBF2A8C"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69.902135°E</w:t>
            </w:r>
          </w:p>
        </w:tc>
        <w:tc>
          <w:tcPr>
            <w:tcW w:w="5103" w:type="dxa"/>
            <w:tcBorders>
              <w:left w:val="single" w:sz="4" w:space="0" w:color="000000"/>
              <w:bottom w:val="single" w:sz="4" w:space="0" w:color="000000"/>
              <w:right w:val="single" w:sz="4" w:space="0" w:color="000000"/>
            </w:tcBorders>
          </w:tcPr>
          <w:p w14:paraId="36D03AF7"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Elevation: 93m</w:t>
            </w:r>
          </w:p>
        </w:tc>
      </w:tr>
      <w:tr w:rsidR="001643BF" w:rsidRPr="00EB7655" w14:paraId="7C9FF130" w14:textId="77777777" w:rsidTr="001643BF">
        <w:tc>
          <w:tcPr>
            <w:tcW w:w="4166" w:type="dxa"/>
            <w:tcBorders>
              <w:left w:val="single" w:sz="4" w:space="0" w:color="000000"/>
              <w:bottom w:val="single" w:sz="4" w:space="0" w:color="000000"/>
            </w:tcBorders>
          </w:tcPr>
          <w:p w14:paraId="6BA8995E"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Pit top measurement:</w:t>
            </w:r>
          </w:p>
          <w:p w14:paraId="3E109147"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a. Length: 1m</w:t>
            </w:r>
          </w:p>
          <w:p w14:paraId="1CA21A73"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b. Breadth: 1m</w:t>
            </w:r>
          </w:p>
        </w:tc>
        <w:tc>
          <w:tcPr>
            <w:tcW w:w="5103" w:type="dxa"/>
            <w:tcBorders>
              <w:left w:val="single" w:sz="4" w:space="0" w:color="000000"/>
              <w:bottom w:val="single" w:sz="4" w:space="0" w:color="000000"/>
              <w:right w:val="single" w:sz="4" w:space="0" w:color="000000"/>
            </w:tcBorders>
          </w:tcPr>
          <w:p w14:paraId="11DD7676"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Pit bottom measurement:</w:t>
            </w:r>
          </w:p>
          <w:p w14:paraId="781647AF"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a. Length: 1m</w:t>
            </w:r>
          </w:p>
          <w:p w14:paraId="09C8F4F8"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b. Breadth: 1m</w:t>
            </w:r>
          </w:p>
          <w:p w14:paraId="7D6A9340"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c. Depth: 1m</w:t>
            </w:r>
          </w:p>
        </w:tc>
      </w:tr>
      <w:tr w:rsidR="001643BF" w:rsidRPr="00EB7655" w14:paraId="2C31831F" w14:textId="77777777" w:rsidTr="001643BF">
        <w:tc>
          <w:tcPr>
            <w:tcW w:w="9269" w:type="dxa"/>
            <w:gridSpan w:val="2"/>
            <w:tcBorders>
              <w:left w:val="single" w:sz="4" w:space="0" w:color="000000"/>
              <w:bottom w:val="single" w:sz="4" w:space="0" w:color="000000"/>
              <w:right w:val="single" w:sz="4" w:space="0" w:color="000000"/>
            </w:tcBorders>
          </w:tcPr>
          <w:p w14:paraId="1EF4B0DB" w14:textId="77777777" w:rsidR="001643BF" w:rsidRPr="00EB7655" w:rsidRDefault="001643BF" w:rsidP="001643BF">
            <w:pPr>
              <w:pStyle w:val="TableContents"/>
              <w:tabs>
                <w:tab w:val="left" w:pos="8647"/>
              </w:tabs>
              <w:ind w:left="-57" w:right="283" w:firstLine="57"/>
              <w:jc w:val="both"/>
              <w:rPr>
                <w:rFonts w:ascii="Times New Roman" w:hAnsi="Times New Roman" w:cs="Times New Roman"/>
              </w:rPr>
            </w:pPr>
            <w:r w:rsidRPr="00EB7655">
              <w:rPr>
                <w:rFonts w:ascii="Times New Roman" w:hAnsi="Times New Roman" w:cs="Times New Roman"/>
              </w:rPr>
              <w:t>Recorded by: V. Santosh &amp; Dr. G. Ravi Kumar, Geologists</w:t>
            </w:r>
          </w:p>
        </w:tc>
      </w:tr>
      <w:tr w:rsidR="001643BF" w:rsidRPr="00EB7655" w14:paraId="067DD964" w14:textId="77777777" w:rsidTr="001643BF">
        <w:tc>
          <w:tcPr>
            <w:tcW w:w="9269" w:type="dxa"/>
            <w:gridSpan w:val="2"/>
            <w:tcBorders>
              <w:left w:val="single" w:sz="4" w:space="0" w:color="000000"/>
              <w:bottom w:val="single" w:sz="4" w:space="0" w:color="000000"/>
              <w:right w:val="single" w:sz="4" w:space="0" w:color="000000"/>
            </w:tcBorders>
          </w:tcPr>
          <w:p w14:paraId="028013A2"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Lithology details:  Fine grained yellowish white sandstone, white argillaceous SST., fine grained argillaceous sandstone Pinkish white (Bhuj formation)</w:t>
            </w:r>
          </w:p>
        </w:tc>
      </w:tr>
      <w:tr w:rsidR="001643BF" w:rsidRPr="00EB7655" w14:paraId="7689BA68" w14:textId="77777777" w:rsidTr="001643BF">
        <w:tc>
          <w:tcPr>
            <w:tcW w:w="9269" w:type="dxa"/>
            <w:gridSpan w:val="2"/>
            <w:tcBorders>
              <w:left w:val="single" w:sz="4" w:space="0" w:color="000000"/>
              <w:bottom w:val="single" w:sz="4" w:space="0" w:color="000000"/>
              <w:right w:val="single" w:sz="4" w:space="0" w:color="000000"/>
            </w:tcBorders>
          </w:tcPr>
          <w:p w14:paraId="250972E6"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Structural details: Bedding &amp; lamination</w:t>
            </w:r>
          </w:p>
        </w:tc>
      </w:tr>
      <w:tr w:rsidR="001643BF" w:rsidRPr="00EB7655" w14:paraId="39516E62" w14:textId="77777777" w:rsidTr="001643BF">
        <w:tc>
          <w:tcPr>
            <w:tcW w:w="9269" w:type="dxa"/>
            <w:gridSpan w:val="2"/>
            <w:tcBorders>
              <w:left w:val="single" w:sz="4" w:space="0" w:color="000000"/>
              <w:bottom w:val="single" w:sz="4" w:space="0" w:color="000000"/>
              <w:right w:val="single" w:sz="4" w:space="0" w:color="000000"/>
            </w:tcBorders>
          </w:tcPr>
          <w:p w14:paraId="1CC12913"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lastRenderedPageBreak/>
              <w:t>Log of pit: A, B, C, D are side section and E plan view is bottom of the pit.</w:t>
            </w:r>
          </w:p>
        </w:tc>
      </w:tr>
      <w:tr w:rsidR="001643BF" w:rsidRPr="00EB7655" w14:paraId="38D9A369" w14:textId="77777777" w:rsidTr="001643BF">
        <w:tc>
          <w:tcPr>
            <w:tcW w:w="9269" w:type="dxa"/>
            <w:gridSpan w:val="2"/>
            <w:tcBorders>
              <w:left w:val="single" w:sz="4" w:space="0" w:color="000000"/>
              <w:bottom w:val="single" w:sz="4" w:space="0" w:color="000000"/>
              <w:right w:val="single" w:sz="4" w:space="0" w:color="000000"/>
            </w:tcBorders>
          </w:tcPr>
          <w:p w14:paraId="04046D16" w14:textId="77777777" w:rsidR="001643BF" w:rsidRPr="00EB7655" w:rsidRDefault="001643BF" w:rsidP="001643BF">
            <w:pPr>
              <w:pStyle w:val="TableContents"/>
              <w:tabs>
                <w:tab w:val="left" w:pos="8647"/>
              </w:tabs>
              <w:jc w:val="both"/>
              <w:rPr>
                <w:rFonts w:ascii="Times New Roman" w:hAnsi="Times New Roman" w:cs="Times New Roman"/>
              </w:rPr>
            </w:pPr>
            <w:r w:rsidRPr="00EB7655">
              <w:rPr>
                <w:rFonts w:ascii="Times New Roman" w:hAnsi="Times New Roman" w:cs="Times New Roman"/>
              </w:rPr>
              <w:t>Sample no: P18/NB/2025, representative sample was collected from bottom E of fine-grained sandstone</w:t>
            </w:r>
          </w:p>
        </w:tc>
      </w:tr>
    </w:tbl>
    <w:p w14:paraId="105EB263" w14:textId="77777777" w:rsidR="001643BF" w:rsidRDefault="00EB7655" w:rsidP="008377C2">
      <w:pPr>
        <w:rPr>
          <w:lang w:eastAsia="zh-CN" w:bidi="hi-IN"/>
        </w:rPr>
      </w:pPr>
      <w:r>
        <w:rPr>
          <w:b/>
          <w:bCs/>
          <w:noProof/>
        </w:rPr>
        <w:drawing>
          <wp:anchor distT="0" distB="0" distL="114300" distR="114300" simplePos="0" relativeHeight="251722752" behindDoc="0" locked="0" layoutInCell="1" allowOverlap="1" wp14:anchorId="23659875" wp14:editId="687F9EE2">
            <wp:simplePos x="0" y="0"/>
            <wp:positionH relativeFrom="margin">
              <wp:posOffset>852972</wp:posOffset>
            </wp:positionH>
            <wp:positionV relativeFrom="paragraph">
              <wp:posOffset>123825</wp:posOffset>
            </wp:positionV>
            <wp:extent cx="4048125" cy="3325495"/>
            <wp:effectExtent l="0" t="0" r="9525" b="8255"/>
            <wp:wrapThrough wrapText="bothSides">
              <wp:wrapPolygon edited="0">
                <wp:start x="0" y="0"/>
                <wp:lineTo x="0" y="21530"/>
                <wp:lineTo x="21549" y="21530"/>
                <wp:lineTo x="21549" y="0"/>
                <wp:lineTo x="0" y="0"/>
              </wp:wrapPolygon>
            </wp:wrapThrough>
            <wp:docPr id="173022861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48125" cy="3325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EE3F22" w14:textId="77777777" w:rsidR="001643BF" w:rsidRDefault="001643BF" w:rsidP="008377C2">
      <w:pPr>
        <w:rPr>
          <w:lang w:eastAsia="zh-CN" w:bidi="hi-IN"/>
        </w:rPr>
      </w:pPr>
    </w:p>
    <w:p w14:paraId="1DF8B38D" w14:textId="77777777" w:rsidR="001643BF" w:rsidRDefault="001643BF" w:rsidP="008377C2">
      <w:pPr>
        <w:rPr>
          <w:lang w:eastAsia="zh-CN" w:bidi="hi-IN"/>
        </w:rPr>
      </w:pPr>
    </w:p>
    <w:p w14:paraId="690CE48A" w14:textId="77777777" w:rsidR="00B03C22" w:rsidRDefault="00B03C22" w:rsidP="008377C2">
      <w:pPr>
        <w:rPr>
          <w:lang w:eastAsia="zh-CN" w:bidi="hi-IN"/>
        </w:rPr>
      </w:pPr>
    </w:p>
    <w:p w14:paraId="2EA86471" w14:textId="77777777" w:rsidR="001643BF" w:rsidRPr="008377C2" w:rsidRDefault="001643BF" w:rsidP="008377C2">
      <w:pPr>
        <w:rPr>
          <w:lang w:eastAsia="zh-CN" w:bidi="hi-IN"/>
        </w:rPr>
      </w:pPr>
    </w:p>
    <w:p w14:paraId="0D220285" w14:textId="77777777" w:rsidR="008377C2" w:rsidRPr="008377C2" w:rsidRDefault="008377C2" w:rsidP="008377C2">
      <w:pPr>
        <w:rPr>
          <w:lang w:eastAsia="zh-CN" w:bidi="hi-IN"/>
        </w:rPr>
      </w:pPr>
    </w:p>
    <w:p w14:paraId="6CC75605" w14:textId="77777777" w:rsidR="008377C2" w:rsidRPr="008377C2" w:rsidRDefault="008377C2" w:rsidP="008377C2">
      <w:pPr>
        <w:rPr>
          <w:lang w:eastAsia="zh-CN" w:bidi="hi-IN"/>
        </w:rPr>
      </w:pPr>
    </w:p>
    <w:p w14:paraId="363BF661" w14:textId="77777777" w:rsidR="008377C2" w:rsidRDefault="008377C2" w:rsidP="008377C2">
      <w:pPr>
        <w:rPr>
          <w:lang w:eastAsia="zh-CN" w:bidi="hi-IN"/>
        </w:rPr>
      </w:pPr>
    </w:p>
    <w:p w14:paraId="3567A4C1" w14:textId="77777777" w:rsidR="00B03C22" w:rsidRDefault="00B03C22" w:rsidP="008377C2">
      <w:pPr>
        <w:rPr>
          <w:lang w:eastAsia="zh-CN" w:bidi="hi-IN"/>
        </w:rPr>
      </w:pPr>
    </w:p>
    <w:p w14:paraId="64285ED2" w14:textId="77777777" w:rsidR="00B03C22" w:rsidRDefault="00B03C22" w:rsidP="008377C2">
      <w:pPr>
        <w:rPr>
          <w:lang w:eastAsia="zh-CN" w:bidi="hi-IN"/>
        </w:rPr>
      </w:pPr>
    </w:p>
    <w:p w14:paraId="7BCA8EE7" w14:textId="77777777" w:rsidR="00B03C22" w:rsidRDefault="00B03C22" w:rsidP="008377C2">
      <w:pPr>
        <w:rPr>
          <w:lang w:eastAsia="zh-CN" w:bidi="hi-IN"/>
        </w:rPr>
      </w:pPr>
    </w:p>
    <w:p w14:paraId="3BB9FAB2" w14:textId="77777777" w:rsidR="00B03C22" w:rsidRDefault="00B03C22" w:rsidP="008377C2">
      <w:pPr>
        <w:rPr>
          <w:lang w:eastAsia="zh-CN" w:bidi="hi-IN"/>
        </w:rPr>
      </w:pPr>
    </w:p>
    <w:p w14:paraId="68D359A0" w14:textId="77777777" w:rsidR="00B03C22" w:rsidRDefault="00B03C22" w:rsidP="008377C2">
      <w:pPr>
        <w:rPr>
          <w:lang w:eastAsia="zh-CN" w:bidi="hi-IN"/>
        </w:rPr>
      </w:pPr>
    </w:p>
    <w:p w14:paraId="0F223C99" w14:textId="77777777" w:rsidR="00B03C22" w:rsidRDefault="00071D41" w:rsidP="008377C2">
      <w:pPr>
        <w:rPr>
          <w:lang w:eastAsia="zh-CN" w:bidi="hi-IN"/>
        </w:rPr>
      </w:pPr>
      <w:r>
        <w:rPr>
          <w:lang w:eastAsia="zh-CN" w:bidi="hi-IN"/>
        </w:rPr>
        <w:t xml:space="preserve">                                                               (not to scale)</w:t>
      </w:r>
    </w:p>
    <w:p w14:paraId="2F7B7B85" w14:textId="77777777" w:rsidR="00071D41" w:rsidRDefault="00071D41" w:rsidP="00071D41">
      <w:pPr>
        <w:pStyle w:val="FrameContents"/>
        <w:jc w:val="center"/>
        <w:rPr>
          <w:rFonts w:ascii="Times New Roman" w:hAnsi="Times New Roman" w:cs="Times New Roman"/>
          <w:b/>
          <w:bCs/>
        </w:rPr>
      </w:pPr>
      <w:r w:rsidRPr="00B03C22">
        <w:rPr>
          <w:rFonts w:ascii="Times New Roman" w:hAnsi="Times New Roman" w:cs="Times New Roman"/>
          <w:b/>
          <w:bCs/>
        </w:rPr>
        <w:t>Detail</w:t>
      </w:r>
      <w:r w:rsidR="00CD2F1D">
        <w:rPr>
          <w:rFonts w:ascii="Times New Roman" w:hAnsi="Times New Roman" w:cs="Times New Roman"/>
          <w:b/>
          <w:bCs/>
        </w:rPr>
        <w:t>ed</w:t>
      </w:r>
      <w:r w:rsidRPr="00B03C22">
        <w:rPr>
          <w:rFonts w:ascii="Times New Roman" w:hAnsi="Times New Roman" w:cs="Times New Roman"/>
          <w:b/>
          <w:bCs/>
        </w:rPr>
        <w:t xml:space="preserve"> </w:t>
      </w:r>
      <w:r w:rsidR="00EB7655" w:rsidRPr="00B03C22">
        <w:rPr>
          <w:rFonts w:ascii="Times New Roman" w:hAnsi="Times New Roman" w:cs="Times New Roman"/>
          <w:b/>
          <w:bCs/>
        </w:rPr>
        <w:t>L</w:t>
      </w:r>
      <w:r w:rsidR="00EB7655">
        <w:rPr>
          <w:rFonts w:ascii="Times New Roman" w:hAnsi="Times New Roman" w:cs="Times New Roman"/>
          <w:b/>
          <w:bCs/>
        </w:rPr>
        <w:t>ithol</w:t>
      </w:r>
      <w:r w:rsidR="00EB7655" w:rsidRPr="00B03C22">
        <w:rPr>
          <w:rFonts w:ascii="Times New Roman" w:hAnsi="Times New Roman" w:cs="Times New Roman"/>
          <w:b/>
          <w:bCs/>
        </w:rPr>
        <w:t>ogy</w:t>
      </w:r>
      <w:r w:rsidRPr="00B03C22">
        <w:rPr>
          <w:rFonts w:ascii="Times New Roman" w:hAnsi="Times New Roman" w:cs="Times New Roman"/>
          <w:b/>
          <w:bCs/>
        </w:rPr>
        <w:t xml:space="preserve"> of Pit no: P19/NB/2025</w:t>
      </w:r>
    </w:p>
    <w:tbl>
      <w:tblPr>
        <w:tblpPr w:leftFromText="180" w:rightFromText="180" w:vertAnchor="page" w:horzAnchor="margin" w:tblpY="9576"/>
        <w:tblW w:w="9127" w:type="dxa"/>
        <w:tblLayout w:type="fixed"/>
        <w:tblCellMar>
          <w:top w:w="55" w:type="dxa"/>
          <w:left w:w="55" w:type="dxa"/>
          <w:bottom w:w="55" w:type="dxa"/>
          <w:right w:w="55" w:type="dxa"/>
        </w:tblCellMar>
        <w:tblLook w:val="0000" w:firstRow="0" w:lastRow="0" w:firstColumn="0" w:lastColumn="0" w:noHBand="0" w:noVBand="0"/>
      </w:tblPr>
      <w:tblGrid>
        <w:gridCol w:w="4166"/>
        <w:gridCol w:w="4961"/>
      </w:tblGrid>
      <w:tr w:rsidR="00EB7655" w:rsidRPr="00EB7655" w14:paraId="44AF8C07" w14:textId="77777777" w:rsidTr="00274D2B">
        <w:tc>
          <w:tcPr>
            <w:tcW w:w="4166" w:type="dxa"/>
            <w:tcBorders>
              <w:top w:val="single" w:sz="4" w:space="0" w:color="000000"/>
              <w:left w:val="single" w:sz="4" w:space="0" w:color="000000"/>
              <w:bottom w:val="single" w:sz="4" w:space="0" w:color="000000"/>
            </w:tcBorders>
          </w:tcPr>
          <w:p w14:paraId="2F3E712A"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Name of the investigation: Bauxite, Ga, V, Ti &amp; REE.</w:t>
            </w:r>
          </w:p>
        </w:tc>
        <w:tc>
          <w:tcPr>
            <w:tcW w:w="4961" w:type="dxa"/>
            <w:tcBorders>
              <w:top w:val="single" w:sz="4" w:space="0" w:color="000000"/>
              <w:left w:val="single" w:sz="4" w:space="0" w:color="000000"/>
              <w:bottom w:val="single" w:sz="4" w:space="0" w:color="000000"/>
              <w:right w:val="single" w:sz="4" w:space="0" w:color="000000"/>
            </w:tcBorders>
          </w:tcPr>
          <w:p w14:paraId="0988158E"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Date of start: 22/04/2025</w:t>
            </w:r>
          </w:p>
        </w:tc>
      </w:tr>
      <w:tr w:rsidR="00EB7655" w:rsidRPr="00EB7655" w14:paraId="7EECBC84" w14:textId="77777777" w:rsidTr="00274D2B">
        <w:tc>
          <w:tcPr>
            <w:tcW w:w="4166" w:type="dxa"/>
            <w:tcBorders>
              <w:left w:val="single" w:sz="4" w:space="0" w:color="000000"/>
              <w:bottom w:val="single" w:sz="4" w:space="0" w:color="000000"/>
            </w:tcBorders>
          </w:tcPr>
          <w:p w14:paraId="1D9BBF2A"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Pit no:  P19/NB/2025</w:t>
            </w:r>
          </w:p>
        </w:tc>
        <w:tc>
          <w:tcPr>
            <w:tcW w:w="4961" w:type="dxa"/>
            <w:tcBorders>
              <w:left w:val="single" w:sz="4" w:space="0" w:color="000000"/>
              <w:bottom w:val="single" w:sz="4" w:space="0" w:color="000000"/>
              <w:right w:val="single" w:sz="4" w:space="0" w:color="000000"/>
            </w:tcBorders>
          </w:tcPr>
          <w:p w14:paraId="7B0160D5"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Date of closer: 22/04/2025</w:t>
            </w:r>
          </w:p>
        </w:tc>
      </w:tr>
      <w:tr w:rsidR="00EB7655" w:rsidRPr="00EB7655" w14:paraId="7B456778" w14:textId="77777777" w:rsidTr="00274D2B">
        <w:tc>
          <w:tcPr>
            <w:tcW w:w="4166" w:type="dxa"/>
            <w:tcBorders>
              <w:left w:val="single" w:sz="4" w:space="0" w:color="000000"/>
              <w:bottom w:val="single" w:sz="4" w:space="0" w:color="000000"/>
            </w:tcBorders>
          </w:tcPr>
          <w:p w14:paraId="5B091EF2"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Location: 23.32382°N</w:t>
            </w:r>
          </w:p>
          <w:p w14:paraId="07F501A9"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69.90106°E</w:t>
            </w:r>
          </w:p>
        </w:tc>
        <w:tc>
          <w:tcPr>
            <w:tcW w:w="4961" w:type="dxa"/>
            <w:tcBorders>
              <w:left w:val="single" w:sz="4" w:space="0" w:color="000000"/>
              <w:bottom w:val="single" w:sz="4" w:space="0" w:color="000000"/>
              <w:right w:val="single" w:sz="4" w:space="0" w:color="000000"/>
            </w:tcBorders>
          </w:tcPr>
          <w:p w14:paraId="5D4D5868"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Elevation: 141m</w:t>
            </w:r>
          </w:p>
        </w:tc>
      </w:tr>
      <w:tr w:rsidR="00EB7655" w:rsidRPr="00EB7655" w14:paraId="27EDFA91" w14:textId="77777777" w:rsidTr="00274D2B">
        <w:tc>
          <w:tcPr>
            <w:tcW w:w="4166" w:type="dxa"/>
            <w:tcBorders>
              <w:left w:val="single" w:sz="4" w:space="0" w:color="000000"/>
              <w:bottom w:val="single" w:sz="4" w:space="0" w:color="000000"/>
            </w:tcBorders>
          </w:tcPr>
          <w:p w14:paraId="309F50B2"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Pit top measurement:</w:t>
            </w:r>
          </w:p>
          <w:p w14:paraId="6AE777EE"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a. Length: 1m</w:t>
            </w:r>
          </w:p>
          <w:p w14:paraId="4CF0D94D"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b. Breadth: 1m</w:t>
            </w:r>
          </w:p>
        </w:tc>
        <w:tc>
          <w:tcPr>
            <w:tcW w:w="4961" w:type="dxa"/>
            <w:tcBorders>
              <w:left w:val="single" w:sz="4" w:space="0" w:color="000000"/>
              <w:bottom w:val="single" w:sz="4" w:space="0" w:color="000000"/>
              <w:right w:val="single" w:sz="4" w:space="0" w:color="000000"/>
            </w:tcBorders>
          </w:tcPr>
          <w:p w14:paraId="4ECD31EB"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Pit bottom measurement:</w:t>
            </w:r>
          </w:p>
          <w:p w14:paraId="3100E122"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a. Length: 1m</w:t>
            </w:r>
          </w:p>
          <w:p w14:paraId="09C9AA40"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b. Breadth: 1m</w:t>
            </w:r>
          </w:p>
          <w:p w14:paraId="18950503"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c. Depth: 1m</w:t>
            </w:r>
          </w:p>
        </w:tc>
      </w:tr>
      <w:tr w:rsidR="00EB7655" w:rsidRPr="00EB7655" w14:paraId="24A1865A" w14:textId="77777777" w:rsidTr="00274D2B">
        <w:tc>
          <w:tcPr>
            <w:tcW w:w="9127" w:type="dxa"/>
            <w:gridSpan w:val="2"/>
            <w:tcBorders>
              <w:left w:val="single" w:sz="4" w:space="0" w:color="000000"/>
              <w:bottom w:val="single" w:sz="4" w:space="0" w:color="000000"/>
              <w:right w:val="single" w:sz="4" w:space="0" w:color="000000"/>
            </w:tcBorders>
          </w:tcPr>
          <w:p w14:paraId="6FB2422C" w14:textId="77777777" w:rsidR="00EB7655" w:rsidRPr="00EB7655" w:rsidRDefault="00EB7655" w:rsidP="00274D2B">
            <w:pPr>
              <w:pStyle w:val="TableContents"/>
              <w:tabs>
                <w:tab w:val="left" w:pos="8647"/>
              </w:tabs>
              <w:ind w:left="-57" w:right="283" w:firstLine="57"/>
              <w:jc w:val="both"/>
              <w:rPr>
                <w:rFonts w:ascii="Times New Roman" w:hAnsi="Times New Roman" w:cs="Times New Roman"/>
              </w:rPr>
            </w:pPr>
            <w:r w:rsidRPr="00EB7655">
              <w:rPr>
                <w:rFonts w:ascii="Times New Roman" w:hAnsi="Times New Roman" w:cs="Times New Roman"/>
              </w:rPr>
              <w:t>Recorded by: V. Santosh &amp; Dr. G. Ravi Kumar, Geologists</w:t>
            </w:r>
          </w:p>
        </w:tc>
      </w:tr>
      <w:tr w:rsidR="00EB7655" w:rsidRPr="00EB7655" w14:paraId="53FB49B5" w14:textId="77777777" w:rsidTr="00274D2B">
        <w:tc>
          <w:tcPr>
            <w:tcW w:w="9127" w:type="dxa"/>
            <w:gridSpan w:val="2"/>
            <w:tcBorders>
              <w:left w:val="single" w:sz="4" w:space="0" w:color="000000"/>
              <w:bottom w:val="single" w:sz="4" w:space="0" w:color="000000"/>
              <w:right w:val="single" w:sz="4" w:space="0" w:color="000000"/>
            </w:tcBorders>
          </w:tcPr>
          <w:p w14:paraId="63ABE19E"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Lithology details: Yellowish brown fine-grained ferruginous SST., hard and compact (Bhuj formation)</w:t>
            </w:r>
          </w:p>
        </w:tc>
      </w:tr>
      <w:tr w:rsidR="00EB7655" w:rsidRPr="00EB7655" w14:paraId="54155BC9" w14:textId="77777777" w:rsidTr="00274D2B">
        <w:tc>
          <w:tcPr>
            <w:tcW w:w="9127" w:type="dxa"/>
            <w:gridSpan w:val="2"/>
            <w:tcBorders>
              <w:left w:val="single" w:sz="4" w:space="0" w:color="000000"/>
              <w:bottom w:val="single" w:sz="4" w:space="0" w:color="000000"/>
              <w:right w:val="single" w:sz="4" w:space="0" w:color="000000"/>
            </w:tcBorders>
          </w:tcPr>
          <w:p w14:paraId="6A478064"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Structural details: Bedding.</w:t>
            </w:r>
          </w:p>
        </w:tc>
      </w:tr>
      <w:tr w:rsidR="00EB7655" w:rsidRPr="00EB7655" w14:paraId="0AE8F970" w14:textId="77777777" w:rsidTr="00274D2B">
        <w:tc>
          <w:tcPr>
            <w:tcW w:w="9127" w:type="dxa"/>
            <w:gridSpan w:val="2"/>
            <w:tcBorders>
              <w:left w:val="single" w:sz="4" w:space="0" w:color="000000"/>
              <w:bottom w:val="single" w:sz="4" w:space="0" w:color="000000"/>
              <w:right w:val="single" w:sz="4" w:space="0" w:color="000000"/>
            </w:tcBorders>
          </w:tcPr>
          <w:p w14:paraId="526F1798"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Log of pit: A, B, C, D are side section and E plan view is bottom of the pit.</w:t>
            </w:r>
          </w:p>
        </w:tc>
      </w:tr>
      <w:tr w:rsidR="00EB7655" w:rsidRPr="00EB7655" w14:paraId="2F6A0D7B" w14:textId="77777777" w:rsidTr="00274D2B">
        <w:tc>
          <w:tcPr>
            <w:tcW w:w="9127" w:type="dxa"/>
            <w:gridSpan w:val="2"/>
            <w:tcBorders>
              <w:left w:val="single" w:sz="4" w:space="0" w:color="000000"/>
              <w:bottom w:val="single" w:sz="4" w:space="0" w:color="000000"/>
              <w:right w:val="single" w:sz="4" w:space="0" w:color="000000"/>
            </w:tcBorders>
          </w:tcPr>
          <w:p w14:paraId="26B601A6" w14:textId="77777777" w:rsidR="00EB7655" w:rsidRPr="00EB7655" w:rsidRDefault="00EB7655" w:rsidP="00274D2B">
            <w:pPr>
              <w:pStyle w:val="TableContents"/>
              <w:tabs>
                <w:tab w:val="left" w:pos="8647"/>
              </w:tabs>
              <w:jc w:val="both"/>
              <w:rPr>
                <w:rFonts w:ascii="Times New Roman" w:hAnsi="Times New Roman" w:cs="Times New Roman"/>
              </w:rPr>
            </w:pPr>
            <w:r w:rsidRPr="00EB7655">
              <w:rPr>
                <w:rFonts w:ascii="Times New Roman" w:hAnsi="Times New Roman" w:cs="Times New Roman"/>
              </w:rPr>
              <w:t>Sample no: P19/NB/2025, representative sample was collected from bottom E of fine to medium grained ferruginous sandstone.</w:t>
            </w:r>
          </w:p>
        </w:tc>
      </w:tr>
    </w:tbl>
    <w:p w14:paraId="1293E8CD" w14:textId="77777777" w:rsidR="00EB7655" w:rsidRDefault="00EB7655" w:rsidP="00071D41">
      <w:pPr>
        <w:pStyle w:val="FrameContents"/>
        <w:jc w:val="center"/>
        <w:rPr>
          <w:rFonts w:ascii="Times New Roman" w:hAnsi="Times New Roman" w:cs="Times New Roman"/>
          <w:b/>
          <w:bCs/>
        </w:rPr>
      </w:pPr>
    </w:p>
    <w:p w14:paraId="4F56AE07" w14:textId="77777777" w:rsidR="00B03C22" w:rsidRDefault="00B03C22" w:rsidP="008377C2">
      <w:pPr>
        <w:rPr>
          <w:lang w:eastAsia="zh-CN" w:bidi="hi-IN"/>
        </w:rPr>
      </w:pPr>
    </w:p>
    <w:p w14:paraId="4B5F2D2A" w14:textId="77777777" w:rsidR="00B03C22" w:rsidRDefault="00B03C22" w:rsidP="008377C2">
      <w:pPr>
        <w:rPr>
          <w:lang w:eastAsia="zh-CN" w:bidi="hi-IN"/>
        </w:rPr>
      </w:pPr>
    </w:p>
    <w:p w14:paraId="1D54904F" w14:textId="77777777" w:rsidR="00B03C22" w:rsidRDefault="00EB7655" w:rsidP="00B03C22">
      <w:pPr>
        <w:pStyle w:val="FrameContents"/>
        <w:jc w:val="center"/>
        <w:rPr>
          <w:rFonts w:ascii="Times New Roman" w:hAnsi="Times New Roman" w:cs="Times New Roman"/>
          <w:b/>
          <w:bCs/>
        </w:rPr>
      </w:pPr>
      <w:r>
        <w:rPr>
          <w:b/>
          <w:bCs/>
          <w:noProof/>
        </w:rPr>
        <w:drawing>
          <wp:anchor distT="0" distB="0" distL="114300" distR="114300" simplePos="0" relativeHeight="251723776" behindDoc="0" locked="0" layoutInCell="1" allowOverlap="1" wp14:anchorId="2972CD40" wp14:editId="35DBC3B1">
            <wp:simplePos x="0" y="0"/>
            <wp:positionH relativeFrom="margin">
              <wp:posOffset>792480</wp:posOffset>
            </wp:positionH>
            <wp:positionV relativeFrom="paragraph">
              <wp:posOffset>0</wp:posOffset>
            </wp:positionV>
            <wp:extent cx="4306570" cy="3628390"/>
            <wp:effectExtent l="0" t="0" r="0" b="0"/>
            <wp:wrapThrough wrapText="bothSides">
              <wp:wrapPolygon edited="0">
                <wp:start x="0" y="0"/>
                <wp:lineTo x="0" y="21434"/>
                <wp:lineTo x="21498" y="21434"/>
                <wp:lineTo x="21498" y="0"/>
                <wp:lineTo x="0" y="0"/>
              </wp:wrapPolygon>
            </wp:wrapThrough>
            <wp:docPr id="1432891645"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306570" cy="36283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30D754" w14:textId="77777777" w:rsidR="00B03C22" w:rsidRPr="00B03C22" w:rsidRDefault="00B03C22" w:rsidP="00B03C22">
      <w:pPr>
        <w:pStyle w:val="FrameContents"/>
        <w:jc w:val="center"/>
        <w:rPr>
          <w:rFonts w:ascii="Times New Roman" w:hAnsi="Times New Roman" w:cs="Times New Roman"/>
          <w:b/>
          <w:bCs/>
        </w:rPr>
      </w:pPr>
    </w:p>
    <w:p w14:paraId="7CC186EE" w14:textId="77777777" w:rsidR="00B03C22" w:rsidRPr="008377C2" w:rsidRDefault="00B03C22" w:rsidP="008377C2">
      <w:pPr>
        <w:rPr>
          <w:lang w:eastAsia="zh-CN" w:bidi="hi-IN"/>
        </w:rPr>
      </w:pPr>
    </w:p>
    <w:p w14:paraId="27625B5D" w14:textId="77777777" w:rsidR="008377C2" w:rsidRDefault="008377C2" w:rsidP="008377C2">
      <w:pPr>
        <w:rPr>
          <w:lang w:eastAsia="zh-CN" w:bidi="hi-IN"/>
        </w:rPr>
      </w:pPr>
    </w:p>
    <w:p w14:paraId="0357BEDA" w14:textId="77777777" w:rsidR="003B3025" w:rsidRDefault="003B3025" w:rsidP="008377C2">
      <w:pPr>
        <w:rPr>
          <w:lang w:eastAsia="zh-CN" w:bidi="hi-IN"/>
        </w:rPr>
      </w:pPr>
    </w:p>
    <w:p w14:paraId="58417049" w14:textId="77777777" w:rsidR="003B3025" w:rsidRDefault="003B3025" w:rsidP="008377C2">
      <w:pPr>
        <w:rPr>
          <w:lang w:eastAsia="zh-CN" w:bidi="hi-IN"/>
        </w:rPr>
      </w:pPr>
    </w:p>
    <w:p w14:paraId="617D781C" w14:textId="77777777" w:rsidR="003B3025" w:rsidRDefault="003B3025" w:rsidP="008377C2">
      <w:pPr>
        <w:rPr>
          <w:lang w:eastAsia="zh-CN" w:bidi="hi-IN"/>
        </w:rPr>
      </w:pPr>
    </w:p>
    <w:p w14:paraId="2575B0FA" w14:textId="77777777" w:rsidR="003B3025" w:rsidRDefault="003B3025" w:rsidP="008377C2">
      <w:pPr>
        <w:rPr>
          <w:lang w:eastAsia="zh-CN" w:bidi="hi-IN"/>
        </w:rPr>
      </w:pPr>
    </w:p>
    <w:p w14:paraId="2F132264" w14:textId="77777777" w:rsidR="003B3025" w:rsidRDefault="003B3025" w:rsidP="008377C2">
      <w:pPr>
        <w:rPr>
          <w:lang w:eastAsia="zh-CN" w:bidi="hi-IN"/>
        </w:rPr>
      </w:pPr>
    </w:p>
    <w:p w14:paraId="0C1B1951" w14:textId="77777777" w:rsidR="003B3025" w:rsidRDefault="003B3025" w:rsidP="008377C2">
      <w:pPr>
        <w:rPr>
          <w:lang w:eastAsia="zh-CN" w:bidi="hi-IN"/>
        </w:rPr>
      </w:pPr>
    </w:p>
    <w:p w14:paraId="06A6FABE" w14:textId="77777777" w:rsidR="003B3025" w:rsidRDefault="003B3025" w:rsidP="008377C2">
      <w:pPr>
        <w:rPr>
          <w:lang w:eastAsia="zh-CN" w:bidi="hi-IN"/>
        </w:rPr>
      </w:pPr>
    </w:p>
    <w:p w14:paraId="4EEDF4FC" w14:textId="77777777" w:rsidR="003B3025" w:rsidRDefault="003B3025" w:rsidP="008377C2">
      <w:pPr>
        <w:rPr>
          <w:lang w:eastAsia="zh-CN" w:bidi="hi-IN"/>
        </w:rPr>
      </w:pPr>
    </w:p>
    <w:p w14:paraId="19DC3699" w14:textId="77777777" w:rsidR="003B3025" w:rsidRDefault="003B3025" w:rsidP="008377C2">
      <w:pPr>
        <w:rPr>
          <w:lang w:eastAsia="zh-CN" w:bidi="hi-IN"/>
        </w:rPr>
      </w:pPr>
    </w:p>
    <w:p w14:paraId="30275743" w14:textId="77777777" w:rsidR="003B3025" w:rsidRDefault="003B3025" w:rsidP="008377C2">
      <w:pPr>
        <w:rPr>
          <w:lang w:eastAsia="zh-CN" w:bidi="hi-IN"/>
        </w:rPr>
      </w:pPr>
    </w:p>
    <w:p w14:paraId="704B6A59" w14:textId="77777777" w:rsidR="003B3025" w:rsidRDefault="00C901A0" w:rsidP="008377C2">
      <w:pPr>
        <w:rPr>
          <w:lang w:eastAsia="zh-CN" w:bidi="hi-IN"/>
        </w:rPr>
      </w:pPr>
      <w:r>
        <w:rPr>
          <w:lang w:eastAsia="zh-CN" w:bidi="hi-IN"/>
        </w:rPr>
        <w:t xml:space="preserve">                                                              (not to scale)</w:t>
      </w:r>
    </w:p>
    <w:p w14:paraId="183BBD57" w14:textId="77777777" w:rsidR="003B3025" w:rsidRDefault="003B3025" w:rsidP="003B3025">
      <w:pPr>
        <w:pStyle w:val="FrameContents"/>
        <w:jc w:val="center"/>
        <w:rPr>
          <w:rFonts w:ascii="Times New Roman" w:hAnsi="Times New Roman" w:cs="Times New Roman"/>
          <w:b/>
          <w:bCs/>
        </w:rPr>
      </w:pPr>
      <w:r w:rsidRPr="003B3025">
        <w:rPr>
          <w:rFonts w:ascii="Times New Roman" w:hAnsi="Times New Roman" w:cs="Times New Roman"/>
          <w:b/>
          <w:bCs/>
        </w:rPr>
        <w:t>Detail</w:t>
      </w:r>
      <w:r w:rsidR="00CD2F1D">
        <w:rPr>
          <w:rFonts w:ascii="Times New Roman" w:hAnsi="Times New Roman" w:cs="Times New Roman"/>
          <w:b/>
          <w:bCs/>
        </w:rPr>
        <w:t>ed</w:t>
      </w:r>
      <w:r w:rsidRPr="003B3025">
        <w:rPr>
          <w:rFonts w:ascii="Times New Roman" w:hAnsi="Times New Roman" w:cs="Times New Roman"/>
          <w:b/>
          <w:bCs/>
        </w:rPr>
        <w:t xml:space="preserve"> Log of Pit no: P20/NB/2025</w:t>
      </w:r>
    </w:p>
    <w:p w14:paraId="46DB6063" w14:textId="77777777" w:rsidR="003B3025" w:rsidRPr="003B3025" w:rsidRDefault="003B3025" w:rsidP="003B3025">
      <w:pPr>
        <w:pStyle w:val="FrameContents"/>
        <w:jc w:val="center"/>
        <w:rPr>
          <w:rFonts w:ascii="Times New Roman" w:hAnsi="Times New Roman" w:cs="Times New Roman"/>
          <w:b/>
          <w:bCs/>
        </w:rPr>
      </w:pPr>
    </w:p>
    <w:tbl>
      <w:tblPr>
        <w:tblpPr w:leftFromText="180" w:rightFromText="180" w:vertAnchor="text" w:horzAnchor="margin" w:tblpY="111"/>
        <w:tblW w:w="9269" w:type="dxa"/>
        <w:tblLayout w:type="fixed"/>
        <w:tblCellMar>
          <w:top w:w="55" w:type="dxa"/>
          <w:left w:w="55" w:type="dxa"/>
          <w:bottom w:w="55" w:type="dxa"/>
          <w:right w:w="55" w:type="dxa"/>
        </w:tblCellMar>
        <w:tblLook w:val="0000" w:firstRow="0" w:lastRow="0" w:firstColumn="0" w:lastColumn="0" w:noHBand="0" w:noVBand="0"/>
      </w:tblPr>
      <w:tblGrid>
        <w:gridCol w:w="2500"/>
        <w:gridCol w:w="6769"/>
      </w:tblGrid>
      <w:tr w:rsidR="003B3025" w:rsidRPr="00EB7655" w14:paraId="44DDD29A" w14:textId="77777777" w:rsidTr="00EB7655">
        <w:tc>
          <w:tcPr>
            <w:tcW w:w="2500" w:type="dxa"/>
            <w:tcBorders>
              <w:top w:val="single" w:sz="4" w:space="0" w:color="000000"/>
              <w:left w:val="single" w:sz="4" w:space="0" w:color="000000"/>
              <w:bottom w:val="single" w:sz="4" w:space="0" w:color="000000"/>
            </w:tcBorders>
          </w:tcPr>
          <w:p w14:paraId="690D8F21"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Name of the investigation: Bauxite, Ga, V, Ti &amp; REE.</w:t>
            </w:r>
          </w:p>
        </w:tc>
        <w:tc>
          <w:tcPr>
            <w:tcW w:w="6769" w:type="dxa"/>
            <w:tcBorders>
              <w:top w:val="single" w:sz="4" w:space="0" w:color="000000"/>
              <w:left w:val="single" w:sz="4" w:space="0" w:color="000000"/>
              <w:bottom w:val="single" w:sz="4" w:space="0" w:color="000000"/>
              <w:right w:val="single" w:sz="4" w:space="0" w:color="000000"/>
            </w:tcBorders>
          </w:tcPr>
          <w:p w14:paraId="4838C4AC"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Date of start: 22/04/2025</w:t>
            </w:r>
          </w:p>
        </w:tc>
      </w:tr>
      <w:tr w:rsidR="003B3025" w:rsidRPr="00EB7655" w14:paraId="14F10490" w14:textId="77777777" w:rsidTr="00EB7655">
        <w:tc>
          <w:tcPr>
            <w:tcW w:w="2500" w:type="dxa"/>
            <w:tcBorders>
              <w:left w:val="single" w:sz="4" w:space="0" w:color="000000"/>
              <w:bottom w:val="single" w:sz="4" w:space="0" w:color="000000"/>
            </w:tcBorders>
          </w:tcPr>
          <w:p w14:paraId="0CE528CD"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Pit no:  P2</w:t>
            </w:r>
            <w:r w:rsidR="0086587B" w:rsidRPr="00EB7655">
              <w:rPr>
                <w:rFonts w:ascii="Times New Roman" w:hAnsi="Times New Roman" w:cs="Times New Roman"/>
              </w:rPr>
              <w:t>0</w:t>
            </w:r>
            <w:r w:rsidRPr="00EB7655">
              <w:rPr>
                <w:rFonts w:ascii="Times New Roman" w:hAnsi="Times New Roman" w:cs="Times New Roman"/>
              </w:rPr>
              <w:t>/NB/2025</w:t>
            </w:r>
          </w:p>
        </w:tc>
        <w:tc>
          <w:tcPr>
            <w:tcW w:w="6769" w:type="dxa"/>
            <w:tcBorders>
              <w:left w:val="single" w:sz="4" w:space="0" w:color="000000"/>
              <w:bottom w:val="single" w:sz="4" w:space="0" w:color="000000"/>
              <w:right w:val="single" w:sz="4" w:space="0" w:color="000000"/>
            </w:tcBorders>
          </w:tcPr>
          <w:p w14:paraId="4E5B058E"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Date of closer: 22/04/2025</w:t>
            </w:r>
          </w:p>
        </w:tc>
      </w:tr>
      <w:tr w:rsidR="003B3025" w:rsidRPr="00EB7655" w14:paraId="2AC28BDB" w14:textId="77777777" w:rsidTr="00EB7655">
        <w:tc>
          <w:tcPr>
            <w:tcW w:w="2500" w:type="dxa"/>
            <w:tcBorders>
              <w:left w:val="single" w:sz="4" w:space="0" w:color="000000"/>
              <w:bottom w:val="single" w:sz="4" w:space="0" w:color="000000"/>
            </w:tcBorders>
          </w:tcPr>
          <w:p w14:paraId="7D48B1F8"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Location: 23.32283°N</w:t>
            </w:r>
          </w:p>
          <w:p w14:paraId="68E076FF"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69.90741°E</w:t>
            </w:r>
          </w:p>
        </w:tc>
        <w:tc>
          <w:tcPr>
            <w:tcW w:w="6769" w:type="dxa"/>
            <w:tcBorders>
              <w:left w:val="single" w:sz="4" w:space="0" w:color="000000"/>
              <w:bottom w:val="single" w:sz="4" w:space="0" w:color="000000"/>
              <w:right w:val="single" w:sz="4" w:space="0" w:color="000000"/>
            </w:tcBorders>
          </w:tcPr>
          <w:p w14:paraId="0641F0E1"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Elevation: 134m</w:t>
            </w:r>
          </w:p>
        </w:tc>
      </w:tr>
      <w:tr w:rsidR="003B3025" w:rsidRPr="00EB7655" w14:paraId="221FC576" w14:textId="77777777" w:rsidTr="00EB7655">
        <w:tc>
          <w:tcPr>
            <w:tcW w:w="2500" w:type="dxa"/>
            <w:tcBorders>
              <w:left w:val="single" w:sz="4" w:space="0" w:color="000000"/>
              <w:bottom w:val="single" w:sz="4" w:space="0" w:color="000000"/>
            </w:tcBorders>
          </w:tcPr>
          <w:p w14:paraId="047C192B"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Pit top measurement:</w:t>
            </w:r>
          </w:p>
          <w:p w14:paraId="27DE3A79"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a. Length: 1m</w:t>
            </w:r>
          </w:p>
          <w:p w14:paraId="1376021C"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b. Breadth: 1m</w:t>
            </w:r>
          </w:p>
        </w:tc>
        <w:tc>
          <w:tcPr>
            <w:tcW w:w="6769" w:type="dxa"/>
            <w:tcBorders>
              <w:left w:val="single" w:sz="4" w:space="0" w:color="000000"/>
              <w:bottom w:val="single" w:sz="4" w:space="0" w:color="000000"/>
              <w:right w:val="single" w:sz="4" w:space="0" w:color="000000"/>
            </w:tcBorders>
          </w:tcPr>
          <w:p w14:paraId="313BB0F5"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Pit bottom measurement:</w:t>
            </w:r>
          </w:p>
          <w:p w14:paraId="5A00771A"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a. Length: 1m</w:t>
            </w:r>
          </w:p>
          <w:p w14:paraId="5EE600F4"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b. Breadth: 1m</w:t>
            </w:r>
          </w:p>
          <w:p w14:paraId="38BF68AF"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       c. Depth: 1m</w:t>
            </w:r>
          </w:p>
        </w:tc>
      </w:tr>
      <w:tr w:rsidR="003B3025" w:rsidRPr="00EB7655" w14:paraId="3553E323" w14:textId="77777777" w:rsidTr="00EB7655">
        <w:tc>
          <w:tcPr>
            <w:tcW w:w="9269" w:type="dxa"/>
            <w:gridSpan w:val="2"/>
            <w:tcBorders>
              <w:left w:val="single" w:sz="4" w:space="0" w:color="000000"/>
              <w:bottom w:val="single" w:sz="4" w:space="0" w:color="000000"/>
              <w:right w:val="single" w:sz="4" w:space="0" w:color="000000"/>
            </w:tcBorders>
          </w:tcPr>
          <w:p w14:paraId="37E70913" w14:textId="77777777" w:rsidR="003B3025" w:rsidRPr="00EB7655" w:rsidRDefault="003B3025" w:rsidP="003B3025">
            <w:pPr>
              <w:pStyle w:val="TableContents"/>
              <w:tabs>
                <w:tab w:val="left" w:pos="8647"/>
              </w:tabs>
              <w:ind w:left="-57" w:right="283" w:firstLine="57"/>
              <w:jc w:val="both"/>
              <w:rPr>
                <w:rFonts w:ascii="Times New Roman" w:hAnsi="Times New Roman" w:cs="Times New Roman"/>
              </w:rPr>
            </w:pPr>
            <w:r w:rsidRPr="00EB7655">
              <w:rPr>
                <w:rFonts w:ascii="Times New Roman" w:hAnsi="Times New Roman" w:cs="Times New Roman"/>
              </w:rPr>
              <w:t xml:space="preserve">Recorded by: V. Santosh &amp; </w:t>
            </w:r>
            <w:r w:rsidR="00EB7655">
              <w:rPr>
                <w:rFonts w:ascii="Times New Roman" w:hAnsi="Times New Roman" w:cs="Times New Roman"/>
              </w:rPr>
              <w:t>Dr G.</w:t>
            </w:r>
            <w:r w:rsidRPr="00EB7655">
              <w:rPr>
                <w:rFonts w:ascii="Times New Roman" w:hAnsi="Times New Roman" w:cs="Times New Roman"/>
              </w:rPr>
              <w:t xml:space="preserve"> Ravi Kumar, Geologists</w:t>
            </w:r>
          </w:p>
        </w:tc>
      </w:tr>
      <w:tr w:rsidR="003B3025" w:rsidRPr="00EB7655" w14:paraId="49C7971F" w14:textId="77777777" w:rsidTr="00EB7655">
        <w:tc>
          <w:tcPr>
            <w:tcW w:w="9269" w:type="dxa"/>
            <w:gridSpan w:val="2"/>
            <w:tcBorders>
              <w:left w:val="single" w:sz="4" w:space="0" w:color="000000"/>
              <w:bottom w:val="single" w:sz="4" w:space="0" w:color="000000"/>
              <w:right w:val="single" w:sz="4" w:space="0" w:color="000000"/>
            </w:tcBorders>
          </w:tcPr>
          <w:p w14:paraId="6E3D8942"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Lithology details: Grey clay with thin SST. Laminae.</w:t>
            </w:r>
          </w:p>
        </w:tc>
      </w:tr>
      <w:tr w:rsidR="003B3025" w:rsidRPr="00EB7655" w14:paraId="7A8D6814" w14:textId="77777777" w:rsidTr="00EB7655">
        <w:tc>
          <w:tcPr>
            <w:tcW w:w="9269" w:type="dxa"/>
            <w:gridSpan w:val="2"/>
            <w:tcBorders>
              <w:left w:val="single" w:sz="4" w:space="0" w:color="000000"/>
              <w:bottom w:val="single" w:sz="4" w:space="0" w:color="000000"/>
              <w:right w:val="single" w:sz="4" w:space="0" w:color="000000"/>
            </w:tcBorders>
          </w:tcPr>
          <w:p w14:paraId="08FD5AB4"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Structural details:  Bedding &amp; lamination</w:t>
            </w:r>
          </w:p>
        </w:tc>
      </w:tr>
      <w:tr w:rsidR="003B3025" w:rsidRPr="00EB7655" w14:paraId="0754CFCF" w14:textId="77777777" w:rsidTr="00EB7655">
        <w:tc>
          <w:tcPr>
            <w:tcW w:w="9269" w:type="dxa"/>
            <w:gridSpan w:val="2"/>
            <w:tcBorders>
              <w:left w:val="single" w:sz="4" w:space="0" w:color="000000"/>
              <w:bottom w:val="single" w:sz="4" w:space="0" w:color="000000"/>
              <w:right w:val="single" w:sz="4" w:space="0" w:color="000000"/>
            </w:tcBorders>
          </w:tcPr>
          <w:p w14:paraId="1DDECC6A"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 xml:space="preserve">Log of pit: A, B, C, D are side </w:t>
            </w:r>
            <w:r w:rsidR="00EB7655">
              <w:rPr>
                <w:rFonts w:ascii="Times New Roman" w:hAnsi="Times New Roman" w:cs="Times New Roman"/>
              </w:rPr>
              <w:t>sections,</w:t>
            </w:r>
            <w:r w:rsidRPr="00EB7655">
              <w:rPr>
                <w:rFonts w:ascii="Times New Roman" w:hAnsi="Times New Roman" w:cs="Times New Roman"/>
              </w:rPr>
              <w:t xml:space="preserve"> and E </w:t>
            </w:r>
            <w:r w:rsidR="00EB7655">
              <w:rPr>
                <w:rFonts w:ascii="Times New Roman" w:hAnsi="Times New Roman" w:cs="Times New Roman"/>
              </w:rPr>
              <w:t xml:space="preserve">is the </w:t>
            </w:r>
            <w:r w:rsidRPr="00EB7655">
              <w:rPr>
                <w:rFonts w:ascii="Times New Roman" w:hAnsi="Times New Roman" w:cs="Times New Roman"/>
              </w:rPr>
              <w:t>plan view is bottom of the pit.</w:t>
            </w:r>
          </w:p>
        </w:tc>
      </w:tr>
      <w:tr w:rsidR="003B3025" w:rsidRPr="00EB7655" w14:paraId="4737F838" w14:textId="77777777" w:rsidTr="00EB7655">
        <w:tc>
          <w:tcPr>
            <w:tcW w:w="9269" w:type="dxa"/>
            <w:gridSpan w:val="2"/>
            <w:tcBorders>
              <w:left w:val="single" w:sz="4" w:space="0" w:color="000000"/>
              <w:bottom w:val="single" w:sz="4" w:space="0" w:color="000000"/>
              <w:right w:val="single" w:sz="4" w:space="0" w:color="000000"/>
            </w:tcBorders>
          </w:tcPr>
          <w:p w14:paraId="5BB4EEBF" w14:textId="77777777" w:rsidR="003B3025" w:rsidRPr="00EB7655" w:rsidRDefault="003B3025" w:rsidP="003B3025">
            <w:pPr>
              <w:pStyle w:val="TableContents"/>
              <w:tabs>
                <w:tab w:val="left" w:pos="8647"/>
              </w:tabs>
              <w:jc w:val="both"/>
              <w:rPr>
                <w:rFonts w:ascii="Times New Roman" w:hAnsi="Times New Roman" w:cs="Times New Roman"/>
              </w:rPr>
            </w:pPr>
            <w:r w:rsidRPr="00EB7655">
              <w:rPr>
                <w:rFonts w:ascii="Times New Roman" w:hAnsi="Times New Roman" w:cs="Times New Roman"/>
              </w:rPr>
              <w:t>Sample no: P20/NB/2025, representative sample was collected from bottom E of grey clay with sandstone laminae</w:t>
            </w:r>
          </w:p>
        </w:tc>
      </w:tr>
    </w:tbl>
    <w:p w14:paraId="493A4639" w14:textId="77777777" w:rsidR="003B3025" w:rsidRDefault="003B3025" w:rsidP="003B3025">
      <w:pPr>
        <w:jc w:val="center"/>
        <w:rPr>
          <w:rFonts w:ascii="Times New Roman" w:hAnsi="Times New Roman" w:cs="Times New Roman"/>
          <w:b/>
          <w:bCs/>
          <w:sz w:val="24"/>
          <w:szCs w:val="24"/>
          <w:lang w:eastAsia="zh-CN" w:bidi="hi-IN"/>
        </w:rPr>
      </w:pPr>
    </w:p>
    <w:p w14:paraId="416416CF" w14:textId="77777777" w:rsidR="00274D2B" w:rsidRDefault="00274D2B" w:rsidP="00C901A0">
      <w:pPr>
        <w:ind w:left="630"/>
        <w:rPr>
          <w:rFonts w:ascii="Times New Roman" w:hAnsi="Times New Roman" w:cs="Times New Roman"/>
          <w:b/>
          <w:bCs/>
          <w:sz w:val="24"/>
          <w:szCs w:val="24"/>
          <w:lang w:eastAsia="zh-CN" w:bidi="hi-IN"/>
        </w:rPr>
      </w:pPr>
    </w:p>
    <w:p w14:paraId="5BA4D64B" w14:textId="37688FDE" w:rsidR="00756EAB" w:rsidRDefault="00C901A0" w:rsidP="00C901A0">
      <w:pPr>
        <w:ind w:left="630"/>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lastRenderedPageBreak/>
        <w:t>6.1.</w:t>
      </w:r>
      <w:r w:rsidR="008304F1">
        <w:rPr>
          <w:rFonts w:ascii="Times New Roman" w:hAnsi="Times New Roman" w:cs="Times New Roman"/>
          <w:b/>
          <w:bCs/>
          <w:sz w:val="24"/>
          <w:szCs w:val="24"/>
          <w:lang w:eastAsia="zh-CN" w:bidi="hi-IN"/>
        </w:rPr>
        <w:t>7</w:t>
      </w:r>
      <w:r>
        <w:rPr>
          <w:rFonts w:ascii="Times New Roman" w:hAnsi="Times New Roman" w:cs="Times New Roman"/>
          <w:b/>
          <w:bCs/>
          <w:sz w:val="24"/>
          <w:szCs w:val="24"/>
          <w:lang w:eastAsia="zh-CN" w:bidi="hi-IN"/>
        </w:rPr>
        <w:t>.2 T</w:t>
      </w:r>
      <w:r w:rsidR="002E10D7">
        <w:rPr>
          <w:rFonts w:ascii="Times New Roman" w:hAnsi="Times New Roman" w:cs="Times New Roman"/>
          <w:b/>
          <w:bCs/>
          <w:sz w:val="24"/>
          <w:szCs w:val="24"/>
          <w:lang w:eastAsia="zh-CN" w:bidi="hi-IN"/>
        </w:rPr>
        <w:t>renching</w:t>
      </w:r>
    </w:p>
    <w:p w14:paraId="5DBDD010" w14:textId="77777777" w:rsidR="002E10D7" w:rsidRDefault="002E10D7" w:rsidP="00C901A0">
      <w:pPr>
        <w:spacing w:line="360" w:lineRule="auto"/>
        <w:ind w:left="630" w:firstLine="720"/>
        <w:jc w:val="both"/>
        <w:rPr>
          <w:rFonts w:ascii="Times New Roman" w:hAnsi="Times New Roman" w:cs="Times New Roman"/>
          <w:sz w:val="24"/>
          <w:szCs w:val="24"/>
        </w:rPr>
      </w:pPr>
      <w:r w:rsidRPr="002E10D7">
        <w:rPr>
          <w:rFonts w:ascii="Times New Roman" w:hAnsi="Times New Roman" w:cs="Times New Roman"/>
          <w:sz w:val="24"/>
          <w:szCs w:val="24"/>
        </w:rPr>
        <w:t>A total of five trenches were excavated in the study area, each measuring 10m in length, 1m in width, and 1m in depth, amounting to a cumulative excavated volume of 50 m³. After excavation, the trench walls and floor were thoroughly cleaned to expose fresh, undisturbed lithology. From each trench, 10 representative channel samples (marked as T3/NB/2025/1 to 10) were collected systematically from the floor (E) at 1-metre intervals. In addition, four wall samples were obtained—one from each exposed face of the trench—labelled as A, B, C, and D (marked as T3/NB/2025/A, B, C, and D). This sampling approach ensured comprehensive coverage of both lateral and vertical lithological variations within the trench.</w:t>
      </w:r>
    </w:p>
    <w:p w14:paraId="55E3E754" w14:textId="77777777" w:rsidR="00C901A0" w:rsidRDefault="00C901A0" w:rsidP="00130E20">
      <w:pPr>
        <w:pStyle w:val="BodyText"/>
        <w:spacing w:before="240" w:line="360" w:lineRule="auto"/>
        <w:ind w:left="720"/>
        <w:jc w:val="both"/>
        <w:rPr>
          <w:rFonts w:ascii="Times New Roman" w:hAnsi="Times New Roman" w:cs="Times New Roman"/>
          <w:b w:val="0"/>
          <w:bCs w:val="0"/>
          <w:szCs w:val="24"/>
        </w:rPr>
      </w:pPr>
      <w:r w:rsidRPr="00D47DDB">
        <w:rPr>
          <w:rFonts w:ascii="Times New Roman" w:hAnsi="Times New Roman" w:cs="Times New Roman"/>
          <w:b w:val="0"/>
          <w:bCs w:val="0"/>
          <w:szCs w:val="24"/>
        </w:rPr>
        <w:t xml:space="preserve">Lithological map of trenches on 1:100 scale is </w:t>
      </w:r>
      <w:r w:rsidR="00D47DDB" w:rsidRPr="00D47DDB">
        <w:rPr>
          <w:rFonts w:ascii="Times New Roman" w:hAnsi="Times New Roman" w:cs="Times New Roman"/>
          <w:b w:val="0"/>
          <w:bCs w:val="0"/>
          <w:szCs w:val="24"/>
        </w:rPr>
        <w:t>enclosed</w:t>
      </w:r>
      <w:r w:rsidRPr="00D47DDB">
        <w:rPr>
          <w:rFonts w:ascii="Times New Roman" w:hAnsi="Times New Roman" w:cs="Times New Roman"/>
          <w:b w:val="0"/>
          <w:bCs w:val="0"/>
          <w:szCs w:val="24"/>
        </w:rPr>
        <w:t xml:space="preserve"> in plate </w:t>
      </w:r>
      <w:r w:rsidR="00F81642" w:rsidRPr="00D47DDB">
        <w:rPr>
          <w:rFonts w:ascii="Times New Roman" w:hAnsi="Times New Roman" w:cs="Times New Roman"/>
          <w:b w:val="0"/>
          <w:bCs w:val="0"/>
          <w:szCs w:val="24"/>
        </w:rPr>
        <w:t xml:space="preserve">no: </w:t>
      </w:r>
      <w:r w:rsidR="007713D6" w:rsidRPr="00D47DDB">
        <w:rPr>
          <w:rFonts w:ascii="Times New Roman" w:hAnsi="Times New Roman" w:cs="Times New Roman"/>
          <w:b w:val="0"/>
          <w:bCs w:val="0"/>
          <w:szCs w:val="24"/>
        </w:rPr>
        <w:t xml:space="preserve">VIII </w:t>
      </w:r>
      <w:r w:rsidRPr="00D47DDB">
        <w:rPr>
          <w:rFonts w:ascii="Times New Roman" w:hAnsi="Times New Roman" w:cs="Times New Roman"/>
          <w:b w:val="0"/>
          <w:bCs w:val="0"/>
          <w:szCs w:val="24"/>
        </w:rPr>
        <w:t xml:space="preserve">and Assay plan of trenches on 1:100 scale is shown in plant no: X. Analytical results of major oxides and </w:t>
      </w:r>
      <w:r w:rsidR="00F81642" w:rsidRPr="00D47DDB">
        <w:rPr>
          <w:rFonts w:ascii="Times New Roman" w:hAnsi="Times New Roman" w:cs="Times New Roman"/>
          <w:b w:val="0"/>
          <w:bCs w:val="0"/>
          <w:szCs w:val="24"/>
        </w:rPr>
        <w:t>REE, Ga</w:t>
      </w:r>
      <w:r w:rsidRPr="00D47DDB">
        <w:rPr>
          <w:rFonts w:ascii="Times New Roman" w:hAnsi="Times New Roman" w:cs="Times New Roman"/>
          <w:b w:val="0"/>
          <w:bCs w:val="0"/>
          <w:szCs w:val="24"/>
        </w:rPr>
        <w:t xml:space="preserve"> of trenches are given in Annexure</w:t>
      </w:r>
      <w:r w:rsidR="00D47DDB" w:rsidRPr="00D47DDB">
        <w:rPr>
          <w:rFonts w:ascii="Times New Roman" w:hAnsi="Times New Roman" w:cs="Times New Roman"/>
          <w:b w:val="0"/>
          <w:bCs w:val="0"/>
          <w:szCs w:val="24"/>
        </w:rPr>
        <w:t xml:space="preserve"> no: II, </w:t>
      </w:r>
      <w:proofErr w:type="gramStart"/>
      <w:r w:rsidR="00D47DDB" w:rsidRPr="00D47DDB">
        <w:rPr>
          <w:rFonts w:ascii="Times New Roman" w:hAnsi="Times New Roman" w:cs="Times New Roman"/>
          <w:b w:val="0"/>
          <w:bCs w:val="0"/>
          <w:szCs w:val="24"/>
        </w:rPr>
        <w:t>III,IV</w:t>
      </w:r>
      <w:proofErr w:type="gramEnd"/>
    </w:p>
    <w:p w14:paraId="232E627A" w14:textId="77777777" w:rsidR="00F376A9" w:rsidRDefault="00F376A9" w:rsidP="00F81642">
      <w:pPr>
        <w:spacing w:line="360" w:lineRule="auto"/>
        <w:jc w:val="both"/>
        <w:rPr>
          <w:rFonts w:ascii="Times New Roman" w:hAnsi="Times New Roman" w:cs="Times New Roman"/>
          <w:sz w:val="24"/>
          <w:szCs w:val="24"/>
        </w:rPr>
      </w:pPr>
    </w:p>
    <w:p w14:paraId="45849772" w14:textId="77777777" w:rsidR="00F376A9" w:rsidRPr="00E00170" w:rsidRDefault="00377585" w:rsidP="00976785">
      <w:pPr>
        <w:tabs>
          <w:tab w:val="left" w:pos="8647"/>
        </w:tabs>
        <w:spacing w:line="360" w:lineRule="auto"/>
        <w:ind w:left="1440" w:hanging="1080"/>
        <w:contextualSpacing/>
        <w:jc w:val="center"/>
        <w:rPr>
          <w:rFonts w:ascii="Times New Roman" w:hAnsi="Times New Roman" w:cs="Times New Roman"/>
          <w:b/>
          <w:sz w:val="24"/>
          <w:szCs w:val="24"/>
        </w:rPr>
      </w:pPr>
      <w:r w:rsidRPr="00976785">
        <w:rPr>
          <w:rFonts w:ascii="Times New Roman" w:hAnsi="Times New Roman" w:cs="Times New Roman"/>
          <w:b/>
          <w:bCs/>
          <w:sz w:val="24"/>
          <w:szCs w:val="24"/>
        </w:rPr>
        <w:t xml:space="preserve">Table No:  </w:t>
      </w:r>
      <w:r>
        <w:rPr>
          <w:rFonts w:ascii="Times New Roman" w:hAnsi="Times New Roman" w:cs="Times New Roman"/>
          <w:b/>
          <w:bCs/>
          <w:sz w:val="24"/>
          <w:szCs w:val="24"/>
        </w:rPr>
        <w:t>6</w:t>
      </w:r>
      <w:r w:rsidRPr="00976785">
        <w:rPr>
          <w:rFonts w:ascii="Times New Roman" w:hAnsi="Times New Roman" w:cs="Times New Roman"/>
          <w:b/>
          <w:bCs/>
          <w:sz w:val="24"/>
          <w:szCs w:val="24"/>
        </w:rPr>
        <w:t>.3</w:t>
      </w:r>
      <w:r>
        <w:rPr>
          <w:rFonts w:ascii="Times New Roman" w:hAnsi="Times New Roman" w:cs="Times New Roman"/>
          <w:b/>
          <w:bCs/>
          <w:sz w:val="24"/>
          <w:szCs w:val="24"/>
        </w:rPr>
        <w:t xml:space="preserve"> </w:t>
      </w:r>
      <w:r w:rsidR="00E00170" w:rsidRPr="00E00170">
        <w:rPr>
          <w:rFonts w:ascii="Times New Roman" w:hAnsi="Times New Roman" w:cs="Times New Roman"/>
          <w:b/>
          <w:sz w:val="24"/>
          <w:szCs w:val="24"/>
          <w:lang w:val="en-US"/>
        </w:rPr>
        <w:t>The location of Pits (measured by GPS)</w:t>
      </w:r>
    </w:p>
    <w:tbl>
      <w:tblPr>
        <w:tblpPr w:leftFromText="180" w:rightFromText="180" w:vertAnchor="text" w:horzAnchor="margin" w:tblpXSpec="center" w:tblpY="273"/>
        <w:tblW w:w="7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783"/>
        <w:gridCol w:w="1567"/>
        <w:gridCol w:w="1587"/>
        <w:gridCol w:w="1432"/>
      </w:tblGrid>
      <w:tr w:rsidR="00976785" w:rsidRPr="00976785" w14:paraId="6C8E32CE" w14:textId="77777777" w:rsidTr="00976785">
        <w:trPr>
          <w:trHeight w:val="753"/>
        </w:trPr>
        <w:tc>
          <w:tcPr>
            <w:tcW w:w="1103" w:type="dxa"/>
            <w:vMerge w:val="restart"/>
            <w:vAlign w:val="center"/>
            <w:hideMark/>
          </w:tcPr>
          <w:p w14:paraId="0AB2C1F1"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Sr No</w:t>
            </w:r>
          </w:p>
        </w:tc>
        <w:tc>
          <w:tcPr>
            <w:tcW w:w="1783" w:type="dxa"/>
            <w:vMerge w:val="restart"/>
            <w:vAlign w:val="center"/>
            <w:hideMark/>
          </w:tcPr>
          <w:p w14:paraId="06C6DFA5"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Pr>
                <w:rFonts w:ascii="Times New Roman" w:hAnsi="Times New Roman" w:cs="Times New Roman"/>
                <w:color w:val="000000"/>
                <w:sz w:val="24"/>
                <w:szCs w:val="24"/>
                <w:lang w:val="en-US" w:bidi="hi-IN"/>
              </w:rPr>
              <w:t>Trench</w:t>
            </w:r>
            <w:r w:rsidRPr="00976785">
              <w:rPr>
                <w:rFonts w:ascii="Times New Roman" w:hAnsi="Times New Roman" w:cs="Times New Roman"/>
                <w:color w:val="000000"/>
                <w:sz w:val="24"/>
                <w:szCs w:val="24"/>
                <w:lang w:val="en-US" w:bidi="hi-IN"/>
              </w:rPr>
              <w:t xml:space="preserve"> No</w:t>
            </w:r>
          </w:p>
        </w:tc>
        <w:tc>
          <w:tcPr>
            <w:tcW w:w="3154" w:type="dxa"/>
            <w:gridSpan w:val="2"/>
            <w:vAlign w:val="bottom"/>
            <w:hideMark/>
          </w:tcPr>
          <w:p w14:paraId="167E6D0C"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Coordinate in Degree Decimal</w:t>
            </w:r>
            <w:r w:rsidRPr="00976785">
              <w:rPr>
                <w:rFonts w:ascii="Times New Roman" w:hAnsi="Times New Roman" w:cs="Times New Roman"/>
                <w:color w:val="000000"/>
                <w:sz w:val="24"/>
                <w:szCs w:val="24"/>
                <w:lang w:val="en-US" w:bidi="hi-IN"/>
              </w:rPr>
              <w:br/>
              <w:t>Datum WGS-1984</w:t>
            </w:r>
          </w:p>
        </w:tc>
        <w:tc>
          <w:tcPr>
            <w:tcW w:w="1432" w:type="dxa"/>
            <w:vMerge w:val="restart"/>
            <w:vAlign w:val="center"/>
            <w:hideMark/>
          </w:tcPr>
          <w:p w14:paraId="0B2A305E"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 xml:space="preserve">No of </w:t>
            </w:r>
            <w:r w:rsidR="00EB7655">
              <w:rPr>
                <w:rFonts w:ascii="Times New Roman" w:hAnsi="Times New Roman" w:cs="Times New Roman"/>
                <w:color w:val="000000"/>
                <w:sz w:val="24"/>
                <w:szCs w:val="24"/>
                <w:lang w:val="en-US" w:bidi="hi-IN"/>
              </w:rPr>
              <w:t>Samples</w:t>
            </w:r>
            <w:r w:rsidRPr="00976785">
              <w:rPr>
                <w:rFonts w:ascii="Times New Roman" w:hAnsi="Times New Roman" w:cs="Times New Roman"/>
                <w:color w:val="000000"/>
                <w:sz w:val="24"/>
                <w:szCs w:val="24"/>
                <w:lang w:val="en-US" w:bidi="hi-IN"/>
              </w:rPr>
              <w:t xml:space="preserve"> Collected</w:t>
            </w:r>
          </w:p>
        </w:tc>
      </w:tr>
      <w:tr w:rsidR="00976785" w:rsidRPr="00976785" w14:paraId="677605F7" w14:textId="77777777" w:rsidTr="00976785">
        <w:trPr>
          <w:trHeight w:val="502"/>
        </w:trPr>
        <w:tc>
          <w:tcPr>
            <w:tcW w:w="1103" w:type="dxa"/>
            <w:vMerge/>
            <w:vAlign w:val="center"/>
            <w:hideMark/>
          </w:tcPr>
          <w:p w14:paraId="263FEC91"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p>
        </w:tc>
        <w:tc>
          <w:tcPr>
            <w:tcW w:w="1783" w:type="dxa"/>
            <w:vMerge/>
            <w:vAlign w:val="center"/>
            <w:hideMark/>
          </w:tcPr>
          <w:p w14:paraId="7D634785"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p>
        </w:tc>
        <w:tc>
          <w:tcPr>
            <w:tcW w:w="1567" w:type="dxa"/>
            <w:tcBorders>
              <w:bottom w:val="single" w:sz="4" w:space="0" w:color="auto"/>
            </w:tcBorders>
            <w:vAlign w:val="center"/>
            <w:hideMark/>
          </w:tcPr>
          <w:p w14:paraId="64BBB924" w14:textId="77777777" w:rsidR="00976785" w:rsidRPr="00A20FA3" w:rsidRDefault="00976785" w:rsidP="00976785">
            <w:pPr>
              <w:tabs>
                <w:tab w:val="left" w:pos="8647"/>
              </w:tabs>
              <w:jc w:val="center"/>
              <w:rPr>
                <w:rFonts w:ascii="Times New Roman" w:hAnsi="Times New Roman" w:cs="Times New Roman"/>
                <w:color w:val="000000"/>
                <w:sz w:val="24"/>
                <w:szCs w:val="24"/>
                <w:lang w:val="en-US" w:bidi="hi-IN"/>
              </w:rPr>
            </w:pPr>
            <w:r w:rsidRPr="00A20FA3">
              <w:rPr>
                <w:rFonts w:ascii="Times New Roman" w:hAnsi="Times New Roman" w:cs="Times New Roman"/>
                <w:color w:val="000000"/>
                <w:sz w:val="24"/>
                <w:szCs w:val="24"/>
                <w:lang w:val="en-US" w:bidi="hi-IN"/>
              </w:rPr>
              <w:t>L</w:t>
            </w:r>
            <w:r w:rsidR="00A52CB4" w:rsidRPr="00A20FA3">
              <w:rPr>
                <w:rFonts w:ascii="Times New Roman" w:hAnsi="Times New Roman" w:cs="Times New Roman"/>
                <w:color w:val="000000"/>
                <w:sz w:val="24"/>
                <w:szCs w:val="24"/>
                <w:lang w:val="en-US" w:bidi="hi-IN"/>
              </w:rPr>
              <w:t>atitude</w:t>
            </w:r>
          </w:p>
        </w:tc>
        <w:tc>
          <w:tcPr>
            <w:tcW w:w="1587" w:type="dxa"/>
            <w:tcBorders>
              <w:bottom w:val="single" w:sz="4" w:space="0" w:color="auto"/>
            </w:tcBorders>
            <w:vAlign w:val="center"/>
            <w:hideMark/>
          </w:tcPr>
          <w:p w14:paraId="10BA95CA" w14:textId="77777777" w:rsidR="00976785" w:rsidRPr="00A20FA3" w:rsidRDefault="00976785" w:rsidP="00976785">
            <w:pPr>
              <w:tabs>
                <w:tab w:val="left" w:pos="8647"/>
              </w:tabs>
              <w:jc w:val="center"/>
              <w:rPr>
                <w:rFonts w:ascii="Times New Roman" w:hAnsi="Times New Roman" w:cs="Times New Roman"/>
                <w:color w:val="000000"/>
                <w:sz w:val="24"/>
                <w:szCs w:val="24"/>
                <w:lang w:val="en-US" w:bidi="hi-IN"/>
              </w:rPr>
            </w:pPr>
            <w:r w:rsidRPr="00A20FA3">
              <w:rPr>
                <w:rFonts w:ascii="Times New Roman" w:hAnsi="Times New Roman" w:cs="Times New Roman"/>
                <w:color w:val="000000"/>
                <w:sz w:val="24"/>
                <w:szCs w:val="24"/>
                <w:lang w:val="en-US" w:bidi="hi-IN"/>
              </w:rPr>
              <w:t>L</w:t>
            </w:r>
            <w:r w:rsidR="00A52CB4" w:rsidRPr="00A20FA3">
              <w:rPr>
                <w:rFonts w:ascii="Times New Roman" w:hAnsi="Times New Roman" w:cs="Times New Roman"/>
                <w:color w:val="000000"/>
                <w:sz w:val="24"/>
                <w:szCs w:val="24"/>
                <w:lang w:val="en-US" w:bidi="hi-IN"/>
              </w:rPr>
              <w:t>ongitude</w:t>
            </w:r>
          </w:p>
        </w:tc>
        <w:tc>
          <w:tcPr>
            <w:tcW w:w="1432" w:type="dxa"/>
            <w:vMerge/>
            <w:tcBorders>
              <w:bottom w:val="single" w:sz="4" w:space="0" w:color="auto"/>
            </w:tcBorders>
            <w:vAlign w:val="center"/>
            <w:hideMark/>
          </w:tcPr>
          <w:p w14:paraId="61111596"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p>
        </w:tc>
      </w:tr>
      <w:tr w:rsidR="00976785" w:rsidRPr="00976785" w14:paraId="6761839D" w14:textId="77777777" w:rsidTr="00976785">
        <w:trPr>
          <w:trHeight w:val="545"/>
        </w:trPr>
        <w:tc>
          <w:tcPr>
            <w:tcW w:w="1103" w:type="dxa"/>
            <w:vAlign w:val="center"/>
            <w:hideMark/>
          </w:tcPr>
          <w:p w14:paraId="35CFB2D7"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1</w:t>
            </w:r>
          </w:p>
        </w:tc>
        <w:tc>
          <w:tcPr>
            <w:tcW w:w="1783" w:type="dxa"/>
            <w:tcBorders>
              <w:right w:val="single" w:sz="4" w:space="0" w:color="auto"/>
            </w:tcBorders>
            <w:vAlign w:val="center"/>
          </w:tcPr>
          <w:p w14:paraId="7C0CC156"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T1/NB/2025</w:t>
            </w:r>
          </w:p>
        </w:tc>
        <w:tc>
          <w:tcPr>
            <w:tcW w:w="1567" w:type="dxa"/>
            <w:tcBorders>
              <w:top w:val="single" w:sz="4" w:space="0" w:color="auto"/>
              <w:left w:val="single" w:sz="4" w:space="0" w:color="auto"/>
              <w:bottom w:val="single" w:sz="4" w:space="0" w:color="auto"/>
              <w:right w:val="single" w:sz="4" w:space="0" w:color="auto"/>
            </w:tcBorders>
            <w:vAlign w:val="center"/>
          </w:tcPr>
          <w:p w14:paraId="1061FB47" w14:textId="77777777" w:rsidR="00976785" w:rsidRPr="00A20FA3" w:rsidRDefault="00976785" w:rsidP="00976785">
            <w:pPr>
              <w:tabs>
                <w:tab w:val="left" w:pos="8647"/>
              </w:tabs>
              <w:spacing w:line="276" w:lineRule="auto"/>
              <w:jc w:val="center"/>
              <w:rPr>
                <w:rFonts w:ascii="Times New Roman" w:hAnsi="Times New Roman" w:cs="Times New Roman"/>
                <w:color w:val="000000"/>
                <w:sz w:val="24"/>
                <w:szCs w:val="24"/>
                <w:lang w:val="en-US" w:bidi="hi-IN"/>
              </w:rPr>
            </w:pPr>
            <w:r w:rsidRPr="00A20FA3">
              <w:rPr>
                <w:rFonts w:ascii="Times New Roman" w:hAnsi="Times New Roman" w:cs="Times New Roman"/>
                <w:sz w:val="24"/>
                <w:szCs w:val="24"/>
              </w:rPr>
              <w:t>23.335140</w:t>
            </w:r>
          </w:p>
        </w:tc>
        <w:tc>
          <w:tcPr>
            <w:tcW w:w="1587" w:type="dxa"/>
            <w:tcBorders>
              <w:top w:val="single" w:sz="4" w:space="0" w:color="auto"/>
              <w:left w:val="single" w:sz="4" w:space="0" w:color="auto"/>
              <w:bottom w:val="single" w:sz="4" w:space="0" w:color="auto"/>
              <w:right w:val="single" w:sz="4" w:space="0" w:color="auto"/>
            </w:tcBorders>
            <w:vAlign w:val="center"/>
          </w:tcPr>
          <w:p w14:paraId="19F19029" w14:textId="77777777" w:rsidR="00976785" w:rsidRPr="00A20FA3" w:rsidRDefault="00976785" w:rsidP="00976785">
            <w:pPr>
              <w:tabs>
                <w:tab w:val="left" w:pos="8647"/>
              </w:tabs>
              <w:spacing w:line="276" w:lineRule="auto"/>
              <w:jc w:val="center"/>
              <w:rPr>
                <w:rFonts w:ascii="Times New Roman" w:hAnsi="Times New Roman" w:cs="Times New Roman"/>
                <w:color w:val="000000"/>
                <w:sz w:val="24"/>
                <w:szCs w:val="24"/>
                <w:lang w:val="en-US" w:bidi="hi-IN"/>
              </w:rPr>
            </w:pPr>
            <w:r w:rsidRPr="00A20FA3">
              <w:rPr>
                <w:rFonts w:ascii="Times New Roman" w:hAnsi="Times New Roman" w:cs="Times New Roman"/>
                <w:sz w:val="24"/>
                <w:szCs w:val="24"/>
              </w:rPr>
              <w:t>69.924022</w:t>
            </w:r>
          </w:p>
        </w:tc>
        <w:tc>
          <w:tcPr>
            <w:tcW w:w="1432" w:type="dxa"/>
            <w:tcBorders>
              <w:top w:val="single" w:sz="4" w:space="0" w:color="auto"/>
              <w:left w:val="single" w:sz="4" w:space="0" w:color="auto"/>
              <w:bottom w:val="single" w:sz="4" w:space="0" w:color="auto"/>
              <w:right w:val="single" w:sz="4" w:space="0" w:color="auto"/>
            </w:tcBorders>
            <w:vAlign w:val="center"/>
          </w:tcPr>
          <w:p w14:paraId="633445AA" w14:textId="77777777" w:rsidR="00976785" w:rsidRPr="00976785" w:rsidRDefault="00976785" w:rsidP="00976785">
            <w:pPr>
              <w:tabs>
                <w:tab w:val="left" w:pos="8647"/>
              </w:tabs>
              <w:spacing w:line="276" w:lineRule="auto"/>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14</w:t>
            </w:r>
          </w:p>
        </w:tc>
      </w:tr>
      <w:tr w:rsidR="00976785" w:rsidRPr="00976785" w14:paraId="211DEB22" w14:textId="77777777" w:rsidTr="00976785">
        <w:trPr>
          <w:trHeight w:val="384"/>
        </w:trPr>
        <w:tc>
          <w:tcPr>
            <w:tcW w:w="1103" w:type="dxa"/>
            <w:vAlign w:val="center"/>
            <w:hideMark/>
          </w:tcPr>
          <w:p w14:paraId="23031DB7"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2</w:t>
            </w:r>
          </w:p>
        </w:tc>
        <w:tc>
          <w:tcPr>
            <w:tcW w:w="1783" w:type="dxa"/>
            <w:vAlign w:val="center"/>
          </w:tcPr>
          <w:p w14:paraId="4997BCBD"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T2/NB/2025</w:t>
            </w:r>
          </w:p>
        </w:tc>
        <w:tc>
          <w:tcPr>
            <w:tcW w:w="1567" w:type="dxa"/>
            <w:tcBorders>
              <w:top w:val="single" w:sz="4" w:space="0" w:color="auto"/>
            </w:tcBorders>
            <w:vAlign w:val="center"/>
          </w:tcPr>
          <w:p w14:paraId="5D306E88" w14:textId="77777777" w:rsidR="00976785" w:rsidRPr="00A20FA3" w:rsidRDefault="00976785" w:rsidP="00976785">
            <w:pPr>
              <w:tabs>
                <w:tab w:val="left" w:pos="8647"/>
              </w:tabs>
              <w:spacing w:line="276" w:lineRule="auto"/>
              <w:jc w:val="center"/>
              <w:rPr>
                <w:rFonts w:ascii="Times New Roman" w:hAnsi="Times New Roman" w:cs="Times New Roman"/>
                <w:color w:val="000000"/>
                <w:sz w:val="24"/>
                <w:szCs w:val="24"/>
                <w:lang w:val="en-US" w:bidi="hi-IN"/>
              </w:rPr>
            </w:pPr>
            <w:r w:rsidRPr="00A20FA3">
              <w:rPr>
                <w:rFonts w:ascii="Times New Roman" w:hAnsi="Times New Roman" w:cs="Times New Roman"/>
                <w:sz w:val="24"/>
                <w:szCs w:val="24"/>
              </w:rPr>
              <w:t>23.331850</w:t>
            </w:r>
          </w:p>
        </w:tc>
        <w:tc>
          <w:tcPr>
            <w:tcW w:w="1587" w:type="dxa"/>
            <w:tcBorders>
              <w:top w:val="single" w:sz="4" w:space="0" w:color="auto"/>
            </w:tcBorders>
            <w:vAlign w:val="center"/>
          </w:tcPr>
          <w:p w14:paraId="260D4960" w14:textId="77777777" w:rsidR="00976785" w:rsidRPr="00A20FA3" w:rsidRDefault="00976785" w:rsidP="00976785">
            <w:pPr>
              <w:tabs>
                <w:tab w:val="left" w:pos="8647"/>
              </w:tabs>
              <w:spacing w:line="276" w:lineRule="auto"/>
              <w:jc w:val="center"/>
              <w:rPr>
                <w:rFonts w:ascii="Times New Roman" w:hAnsi="Times New Roman" w:cs="Times New Roman"/>
                <w:color w:val="000000"/>
                <w:sz w:val="24"/>
                <w:szCs w:val="24"/>
                <w:lang w:val="en-US" w:bidi="hi-IN"/>
              </w:rPr>
            </w:pPr>
            <w:r w:rsidRPr="00A20FA3">
              <w:rPr>
                <w:rFonts w:ascii="Times New Roman" w:hAnsi="Times New Roman" w:cs="Times New Roman"/>
                <w:sz w:val="24"/>
                <w:szCs w:val="24"/>
              </w:rPr>
              <w:t>69.907867</w:t>
            </w:r>
          </w:p>
        </w:tc>
        <w:tc>
          <w:tcPr>
            <w:tcW w:w="1432" w:type="dxa"/>
            <w:tcBorders>
              <w:top w:val="single" w:sz="4" w:space="0" w:color="auto"/>
            </w:tcBorders>
          </w:tcPr>
          <w:p w14:paraId="66C4A5EA" w14:textId="77777777" w:rsidR="00976785" w:rsidRPr="00976785" w:rsidRDefault="00976785" w:rsidP="00976785">
            <w:pPr>
              <w:tabs>
                <w:tab w:val="left" w:pos="8647"/>
              </w:tabs>
              <w:spacing w:line="276" w:lineRule="auto"/>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14</w:t>
            </w:r>
          </w:p>
        </w:tc>
      </w:tr>
      <w:tr w:rsidR="00976785" w:rsidRPr="00976785" w14:paraId="62A3EFF2" w14:textId="77777777" w:rsidTr="00976785">
        <w:trPr>
          <w:trHeight w:val="384"/>
        </w:trPr>
        <w:tc>
          <w:tcPr>
            <w:tcW w:w="1103" w:type="dxa"/>
            <w:vAlign w:val="center"/>
            <w:hideMark/>
          </w:tcPr>
          <w:p w14:paraId="13D24B20"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3</w:t>
            </w:r>
          </w:p>
        </w:tc>
        <w:tc>
          <w:tcPr>
            <w:tcW w:w="1783" w:type="dxa"/>
          </w:tcPr>
          <w:p w14:paraId="0598C0F4"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T3/NB/2025</w:t>
            </w:r>
          </w:p>
        </w:tc>
        <w:tc>
          <w:tcPr>
            <w:tcW w:w="1567" w:type="dxa"/>
            <w:vAlign w:val="center"/>
          </w:tcPr>
          <w:p w14:paraId="502EF834"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sz w:val="24"/>
                <w:szCs w:val="24"/>
              </w:rPr>
              <w:t>23.328870</w:t>
            </w:r>
          </w:p>
        </w:tc>
        <w:tc>
          <w:tcPr>
            <w:tcW w:w="1587" w:type="dxa"/>
            <w:vAlign w:val="center"/>
          </w:tcPr>
          <w:p w14:paraId="34F4B922"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sz w:val="24"/>
                <w:szCs w:val="24"/>
              </w:rPr>
              <w:t>69.901747</w:t>
            </w:r>
          </w:p>
        </w:tc>
        <w:tc>
          <w:tcPr>
            <w:tcW w:w="1432" w:type="dxa"/>
          </w:tcPr>
          <w:p w14:paraId="2B6F29D1"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14</w:t>
            </w:r>
          </w:p>
        </w:tc>
      </w:tr>
      <w:tr w:rsidR="00976785" w:rsidRPr="00976785" w14:paraId="6BCB27BB" w14:textId="77777777" w:rsidTr="00976785">
        <w:trPr>
          <w:trHeight w:val="384"/>
        </w:trPr>
        <w:tc>
          <w:tcPr>
            <w:tcW w:w="1103" w:type="dxa"/>
            <w:vAlign w:val="center"/>
            <w:hideMark/>
          </w:tcPr>
          <w:p w14:paraId="4638F985"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4</w:t>
            </w:r>
          </w:p>
        </w:tc>
        <w:tc>
          <w:tcPr>
            <w:tcW w:w="1783" w:type="dxa"/>
          </w:tcPr>
          <w:p w14:paraId="12C93EA8"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T4/NB/2025</w:t>
            </w:r>
          </w:p>
        </w:tc>
        <w:tc>
          <w:tcPr>
            <w:tcW w:w="1567" w:type="dxa"/>
            <w:vAlign w:val="center"/>
          </w:tcPr>
          <w:p w14:paraId="4D75769E"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sz w:val="24"/>
                <w:szCs w:val="24"/>
              </w:rPr>
              <w:t>23.336027</w:t>
            </w:r>
          </w:p>
        </w:tc>
        <w:tc>
          <w:tcPr>
            <w:tcW w:w="1587" w:type="dxa"/>
            <w:vAlign w:val="center"/>
          </w:tcPr>
          <w:p w14:paraId="2E545F18"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sz w:val="24"/>
                <w:szCs w:val="24"/>
              </w:rPr>
              <w:t>69.912690</w:t>
            </w:r>
          </w:p>
        </w:tc>
        <w:tc>
          <w:tcPr>
            <w:tcW w:w="1432" w:type="dxa"/>
          </w:tcPr>
          <w:p w14:paraId="75D0F16F"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14</w:t>
            </w:r>
          </w:p>
        </w:tc>
      </w:tr>
      <w:tr w:rsidR="00976785" w:rsidRPr="00976785" w14:paraId="6050B6EB" w14:textId="77777777" w:rsidTr="00976785">
        <w:trPr>
          <w:trHeight w:val="384"/>
        </w:trPr>
        <w:tc>
          <w:tcPr>
            <w:tcW w:w="1103" w:type="dxa"/>
            <w:vAlign w:val="center"/>
            <w:hideMark/>
          </w:tcPr>
          <w:p w14:paraId="6BC02D3D"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5</w:t>
            </w:r>
          </w:p>
        </w:tc>
        <w:tc>
          <w:tcPr>
            <w:tcW w:w="1783" w:type="dxa"/>
          </w:tcPr>
          <w:p w14:paraId="46946430"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T5/NB/2025</w:t>
            </w:r>
          </w:p>
        </w:tc>
        <w:tc>
          <w:tcPr>
            <w:tcW w:w="1567" w:type="dxa"/>
            <w:vAlign w:val="center"/>
          </w:tcPr>
          <w:p w14:paraId="45D455FC"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sz w:val="24"/>
                <w:szCs w:val="24"/>
              </w:rPr>
              <w:t>23.323207</w:t>
            </w:r>
          </w:p>
        </w:tc>
        <w:tc>
          <w:tcPr>
            <w:tcW w:w="1587" w:type="dxa"/>
            <w:vAlign w:val="center"/>
          </w:tcPr>
          <w:p w14:paraId="7DF3887F"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sz w:val="24"/>
                <w:szCs w:val="24"/>
              </w:rPr>
              <w:t>69.904923</w:t>
            </w:r>
          </w:p>
        </w:tc>
        <w:tc>
          <w:tcPr>
            <w:tcW w:w="1432" w:type="dxa"/>
          </w:tcPr>
          <w:p w14:paraId="02C87C2F" w14:textId="77777777" w:rsidR="00976785" w:rsidRPr="00976785" w:rsidRDefault="00976785" w:rsidP="00976785">
            <w:pPr>
              <w:tabs>
                <w:tab w:val="left" w:pos="8647"/>
              </w:tabs>
              <w:jc w:val="center"/>
              <w:rPr>
                <w:rFonts w:ascii="Times New Roman" w:hAnsi="Times New Roman" w:cs="Times New Roman"/>
                <w:color w:val="000000"/>
                <w:sz w:val="24"/>
                <w:szCs w:val="24"/>
                <w:lang w:val="en-US" w:bidi="hi-IN"/>
              </w:rPr>
            </w:pPr>
            <w:r w:rsidRPr="00976785">
              <w:rPr>
                <w:rFonts w:ascii="Times New Roman" w:hAnsi="Times New Roman" w:cs="Times New Roman"/>
                <w:color w:val="000000"/>
                <w:sz w:val="24"/>
                <w:szCs w:val="24"/>
                <w:lang w:val="en-US" w:bidi="hi-IN"/>
              </w:rPr>
              <w:t>14</w:t>
            </w:r>
          </w:p>
        </w:tc>
      </w:tr>
    </w:tbl>
    <w:p w14:paraId="138636C9" w14:textId="77777777" w:rsidR="00976785" w:rsidRPr="00976785" w:rsidRDefault="00976785" w:rsidP="00976785">
      <w:pPr>
        <w:tabs>
          <w:tab w:val="left" w:pos="8647"/>
        </w:tabs>
        <w:spacing w:line="360" w:lineRule="auto"/>
        <w:ind w:left="1440" w:hanging="1080"/>
        <w:contextualSpacing/>
        <w:jc w:val="center"/>
        <w:rPr>
          <w:rFonts w:ascii="Times New Roman" w:hAnsi="Times New Roman" w:cs="Times New Roman"/>
          <w:sz w:val="24"/>
          <w:szCs w:val="24"/>
        </w:rPr>
      </w:pPr>
    </w:p>
    <w:p w14:paraId="1EF0663C" w14:textId="77777777" w:rsidR="00976785" w:rsidRDefault="00976785" w:rsidP="00976785">
      <w:pPr>
        <w:tabs>
          <w:tab w:val="left" w:pos="8647"/>
        </w:tabs>
        <w:spacing w:line="360" w:lineRule="auto"/>
        <w:ind w:left="1440" w:hanging="1080"/>
        <w:contextualSpacing/>
        <w:jc w:val="both"/>
      </w:pPr>
    </w:p>
    <w:p w14:paraId="078EBB88" w14:textId="77777777" w:rsidR="00F376A9" w:rsidRDefault="00F376A9" w:rsidP="002E10D7">
      <w:pPr>
        <w:spacing w:line="360" w:lineRule="auto"/>
        <w:ind w:firstLine="720"/>
        <w:jc w:val="both"/>
        <w:rPr>
          <w:rFonts w:ascii="Times New Roman" w:hAnsi="Times New Roman" w:cs="Times New Roman"/>
          <w:b/>
          <w:bCs/>
          <w:sz w:val="24"/>
          <w:szCs w:val="24"/>
          <w:lang w:eastAsia="zh-CN" w:bidi="hi-IN"/>
        </w:rPr>
      </w:pPr>
    </w:p>
    <w:p w14:paraId="09BCF892" w14:textId="77777777" w:rsidR="00F81642" w:rsidRDefault="00F81642" w:rsidP="002E10D7">
      <w:pPr>
        <w:spacing w:line="360" w:lineRule="auto"/>
        <w:ind w:firstLine="720"/>
        <w:jc w:val="both"/>
        <w:rPr>
          <w:rFonts w:ascii="Times New Roman" w:hAnsi="Times New Roman" w:cs="Times New Roman"/>
          <w:b/>
          <w:bCs/>
          <w:sz w:val="24"/>
          <w:szCs w:val="24"/>
          <w:lang w:eastAsia="zh-CN" w:bidi="hi-IN"/>
        </w:rPr>
      </w:pPr>
    </w:p>
    <w:p w14:paraId="3198BA4E" w14:textId="77777777" w:rsidR="00F376A9" w:rsidRDefault="00F376A9" w:rsidP="002E10D7">
      <w:pPr>
        <w:spacing w:line="360" w:lineRule="auto"/>
        <w:ind w:firstLine="720"/>
        <w:jc w:val="both"/>
        <w:rPr>
          <w:rFonts w:ascii="Times New Roman" w:hAnsi="Times New Roman" w:cs="Times New Roman"/>
          <w:b/>
          <w:bCs/>
          <w:sz w:val="24"/>
          <w:szCs w:val="24"/>
          <w:lang w:eastAsia="zh-CN" w:bidi="hi-IN"/>
        </w:rPr>
      </w:pPr>
    </w:p>
    <w:p w14:paraId="4B2FFDD4" w14:textId="77777777" w:rsidR="000D7C17" w:rsidRDefault="000D7C17" w:rsidP="002E10D7">
      <w:pPr>
        <w:spacing w:line="360" w:lineRule="auto"/>
        <w:ind w:firstLine="720"/>
        <w:jc w:val="both"/>
        <w:rPr>
          <w:rFonts w:ascii="Times New Roman" w:hAnsi="Times New Roman" w:cs="Times New Roman"/>
          <w:b/>
          <w:bCs/>
          <w:sz w:val="24"/>
          <w:szCs w:val="24"/>
          <w:lang w:eastAsia="zh-CN" w:bidi="hi-IN"/>
        </w:rPr>
      </w:pPr>
    </w:p>
    <w:p w14:paraId="0B299066" w14:textId="77777777" w:rsidR="00794218" w:rsidRDefault="00794218" w:rsidP="00F376A9">
      <w:pPr>
        <w:tabs>
          <w:tab w:val="left" w:pos="8647"/>
        </w:tabs>
        <w:spacing w:line="360" w:lineRule="auto"/>
        <w:ind w:left="1440" w:hanging="1080"/>
        <w:contextualSpacing/>
        <w:jc w:val="center"/>
        <w:rPr>
          <w:rFonts w:ascii="Times New Roman" w:hAnsi="Times New Roman" w:cs="Times New Roman"/>
          <w:b/>
          <w:bCs/>
          <w:sz w:val="24"/>
          <w:szCs w:val="24"/>
        </w:rPr>
      </w:pPr>
    </w:p>
    <w:p w14:paraId="54955F7D" w14:textId="77777777" w:rsidR="00F376A9" w:rsidRDefault="00F376A9" w:rsidP="00F376A9">
      <w:pPr>
        <w:tabs>
          <w:tab w:val="left" w:pos="8647"/>
        </w:tabs>
        <w:spacing w:line="360" w:lineRule="auto"/>
        <w:ind w:left="1440" w:hanging="1080"/>
        <w:contextualSpacing/>
        <w:jc w:val="center"/>
        <w:rPr>
          <w:rFonts w:ascii="Times New Roman" w:hAnsi="Times New Roman" w:cs="Times New Roman"/>
          <w:b/>
          <w:bCs/>
          <w:sz w:val="24"/>
          <w:szCs w:val="24"/>
        </w:rPr>
      </w:pPr>
      <w:r w:rsidRPr="00F376A9">
        <w:rPr>
          <w:rFonts w:ascii="Times New Roman" w:hAnsi="Times New Roman" w:cs="Times New Roman"/>
          <w:b/>
          <w:bCs/>
          <w:sz w:val="24"/>
          <w:szCs w:val="24"/>
        </w:rPr>
        <w:lastRenderedPageBreak/>
        <w:t>Photo-26: Image showing trench in the study area (Size 10*1*1m)</w:t>
      </w:r>
    </w:p>
    <w:p w14:paraId="017D0E5D" w14:textId="77777777" w:rsidR="002A7F5C" w:rsidRDefault="002A7F5C" w:rsidP="00F376A9">
      <w:pPr>
        <w:tabs>
          <w:tab w:val="left" w:pos="8647"/>
        </w:tabs>
        <w:spacing w:line="360" w:lineRule="auto"/>
        <w:ind w:left="1440" w:hanging="1080"/>
        <w:contextualSpacing/>
        <w:jc w:val="center"/>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859968" behindDoc="1" locked="0" layoutInCell="1" allowOverlap="1" wp14:anchorId="26E846A5" wp14:editId="3A32D6D0">
            <wp:simplePos x="0" y="0"/>
            <wp:positionH relativeFrom="margin">
              <wp:posOffset>1532255</wp:posOffset>
            </wp:positionH>
            <wp:positionV relativeFrom="paragraph">
              <wp:posOffset>106376</wp:posOffset>
            </wp:positionV>
            <wp:extent cx="2661920" cy="7625080"/>
            <wp:effectExtent l="0" t="0" r="5080" b="0"/>
            <wp:wrapThrough wrapText="bothSides">
              <wp:wrapPolygon edited="0">
                <wp:start x="0" y="0"/>
                <wp:lineTo x="0" y="21532"/>
                <wp:lineTo x="21487" y="21532"/>
                <wp:lineTo x="21487" y="0"/>
                <wp:lineTo x="0" y="0"/>
              </wp:wrapPolygon>
            </wp:wrapThrough>
            <wp:docPr id="871573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61920" cy="7625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9CB1FE" w14:textId="77777777" w:rsidR="00F376A9" w:rsidRPr="00F376A9" w:rsidRDefault="00F376A9" w:rsidP="008D3EFF">
      <w:pPr>
        <w:tabs>
          <w:tab w:val="left" w:pos="8647"/>
        </w:tabs>
        <w:spacing w:line="360" w:lineRule="auto"/>
        <w:contextualSpacing/>
        <w:rPr>
          <w:rFonts w:ascii="Times New Roman" w:hAnsi="Times New Roman" w:cs="Times New Roman"/>
          <w:b/>
          <w:bCs/>
          <w:sz w:val="24"/>
          <w:szCs w:val="24"/>
        </w:rPr>
      </w:pPr>
    </w:p>
    <w:p w14:paraId="57653D8E" w14:textId="77777777" w:rsidR="00F376A9" w:rsidRDefault="00F376A9" w:rsidP="00F376A9">
      <w:pPr>
        <w:spacing w:line="360" w:lineRule="auto"/>
        <w:jc w:val="both"/>
        <w:rPr>
          <w:rFonts w:ascii="Times New Roman" w:hAnsi="Times New Roman" w:cs="Times New Roman"/>
          <w:b/>
          <w:bCs/>
          <w:sz w:val="24"/>
          <w:szCs w:val="24"/>
          <w:lang w:eastAsia="zh-CN" w:bidi="hi-IN"/>
        </w:rPr>
      </w:pPr>
    </w:p>
    <w:p w14:paraId="61F7658C"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6AFF9A74"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6AD531E0"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0FE74135"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35BD5836"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3BEDCDCF"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2CFD4EE6"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0CC89916"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06A59811"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19C78B10"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172E91D9"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709DEBAD"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75672E60"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126B13B0"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30DEEF53"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73901951"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7A283447"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736A91BC"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5A65C292"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0CE63CD3" w14:textId="77777777" w:rsidR="0031300B" w:rsidRDefault="0031300B" w:rsidP="00F376A9">
      <w:pPr>
        <w:spacing w:line="360" w:lineRule="auto"/>
        <w:jc w:val="both"/>
        <w:rPr>
          <w:rFonts w:ascii="Times New Roman" w:hAnsi="Times New Roman" w:cs="Times New Roman"/>
          <w:b/>
          <w:bCs/>
          <w:sz w:val="24"/>
          <w:szCs w:val="24"/>
          <w:lang w:eastAsia="zh-CN" w:bidi="hi-IN"/>
        </w:rPr>
      </w:pPr>
    </w:p>
    <w:p w14:paraId="2119EF42" w14:textId="77777777" w:rsidR="00274D2B" w:rsidRDefault="00274D2B" w:rsidP="005F3F7A">
      <w:pPr>
        <w:spacing w:line="360" w:lineRule="auto"/>
        <w:jc w:val="both"/>
        <w:rPr>
          <w:rFonts w:ascii="Times New Roman" w:hAnsi="Times New Roman" w:cs="Times New Roman"/>
          <w:b/>
          <w:bCs/>
          <w:sz w:val="24"/>
          <w:szCs w:val="24"/>
        </w:rPr>
      </w:pPr>
    </w:p>
    <w:p w14:paraId="77B81FB3" w14:textId="37CBD0E7" w:rsidR="005F3F7A" w:rsidRDefault="005F3F7A" w:rsidP="005F3F7A">
      <w:pPr>
        <w:spacing w:line="360" w:lineRule="auto"/>
        <w:jc w:val="both"/>
        <w:rPr>
          <w:rFonts w:ascii="Times New Roman" w:hAnsi="Times New Roman" w:cs="Times New Roman"/>
          <w:b/>
          <w:bCs/>
          <w:sz w:val="24"/>
          <w:szCs w:val="24"/>
          <w:lang w:eastAsia="zh-CN" w:bidi="hi-IN"/>
        </w:rPr>
      </w:pPr>
      <w:r w:rsidRPr="0027292A">
        <w:rPr>
          <w:rFonts w:ascii="Times New Roman" w:hAnsi="Times New Roman" w:cs="Times New Roman"/>
          <w:b/>
          <w:bCs/>
          <w:sz w:val="24"/>
          <w:szCs w:val="24"/>
        </w:rPr>
        <w:lastRenderedPageBreak/>
        <w:t>Brief description of trench profiles is given below for 5 trenches</w:t>
      </w:r>
    </w:p>
    <w:p w14:paraId="6DA506F1" w14:textId="77777777" w:rsidR="00852E16" w:rsidRDefault="005F3F7A" w:rsidP="00F376A9">
      <w:pPr>
        <w:spacing w:line="360" w:lineRule="auto"/>
        <w:jc w:val="both"/>
        <w:rPr>
          <w:rFonts w:ascii="Times New Roman" w:hAnsi="Times New Roman" w:cs="Times New Roman"/>
          <w:b/>
          <w:bCs/>
          <w:sz w:val="24"/>
          <w:szCs w:val="24"/>
          <w:lang w:eastAsia="zh-CN" w:bidi="hi-IN"/>
        </w:rPr>
      </w:pPr>
      <w:r>
        <w:rPr>
          <w:noProof/>
        </w:rPr>
        <w:drawing>
          <wp:anchor distT="0" distB="0" distL="0" distR="0" simplePos="0" relativeHeight="251869184" behindDoc="1" locked="0" layoutInCell="1" allowOverlap="1" wp14:anchorId="1F7664F3" wp14:editId="6B760B1A">
            <wp:simplePos x="0" y="0"/>
            <wp:positionH relativeFrom="margin">
              <wp:align>left</wp:align>
            </wp:positionH>
            <wp:positionV relativeFrom="paragraph">
              <wp:posOffset>3875847</wp:posOffset>
            </wp:positionV>
            <wp:extent cx="6080760" cy="3084195"/>
            <wp:effectExtent l="0" t="0" r="0" b="1905"/>
            <wp:wrapThrough wrapText="largest">
              <wp:wrapPolygon edited="0">
                <wp:start x="0" y="0"/>
                <wp:lineTo x="0" y="21480"/>
                <wp:lineTo x="21519" y="21480"/>
                <wp:lineTo x="21519" y="0"/>
                <wp:lineTo x="0" y="0"/>
              </wp:wrapPolygon>
            </wp:wrapThrough>
            <wp:docPr id="1471283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080760" cy="30841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08418F" w14:textId="77777777" w:rsidR="00852E16" w:rsidRDefault="00852E16" w:rsidP="00F376A9">
      <w:pPr>
        <w:spacing w:line="360" w:lineRule="auto"/>
        <w:jc w:val="both"/>
        <w:rPr>
          <w:rFonts w:ascii="Times New Roman" w:hAnsi="Times New Roman" w:cs="Times New Roman"/>
          <w:b/>
          <w:bCs/>
          <w:sz w:val="24"/>
          <w:szCs w:val="24"/>
          <w:lang w:eastAsia="zh-CN" w:bidi="hi-IN"/>
        </w:rPr>
      </w:pPr>
    </w:p>
    <w:p w14:paraId="2AC80E73" w14:textId="77777777" w:rsidR="008D3EFF" w:rsidRDefault="005F3F7A" w:rsidP="003137DC">
      <w:pPr>
        <w:spacing w:line="360" w:lineRule="auto"/>
        <w:jc w:val="cente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(Not to scale)</w:t>
      </w:r>
    </w:p>
    <w:p w14:paraId="57DF2339" w14:textId="77777777" w:rsidR="005F3F7A" w:rsidRDefault="003137DC" w:rsidP="003137DC">
      <w:pPr>
        <w:spacing w:line="360" w:lineRule="auto"/>
        <w:jc w:val="cente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Detailed Lithology of Trench No: T1/NB/2025</w:t>
      </w:r>
    </w:p>
    <w:p w14:paraId="26572C8F" w14:textId="77777777" w:rsidR="0027292A" w:rsidRDefault="0027292A" w:rsidP="0027292A">
      <w:pPr>
        <w:tabs>
          <w:tab w:val="left" w:pos="1418"/>
          <w:tab w:val="left" w:pos="5954"/>
        </w:tabs>
        <w:jc w:val="both"/>
        <w:rPr>
          <w:rFonts w:ascii="Times New Roman" w:hAnsi="Times New Roman" w:cs="Times New Roman"/>
          <w:b/>
          <w:bCs/>
          <w:sz w:val="24"/>
          <w:szCs w:val="24"/>
        </w:rPr>
      </w:pPr>
    </w:p>
    <w:tbl>
      <w:tblPr>
        <w:tblpPr w:leftFromText="180" w:rightFromText="180" w:horzAnchor="margin" w:tblpY="592"/>
        <w:tblW w:w="9636" w:type="dxa"/>
        <w:tblLayout w:type="fixed"/>
        <w:tblCellMar>
          <w:top w:w="55" w:type="dxa"/>
          <w:left w:w="55" w:type="dxa"/>
          <w:bottom w:w="55" w:type="dxa"/>
          <w:right w:w="55" w:type="dxa"/>
        </w:tblCellMar>
        <w:tblLook w:val="0000" w:firstRow="0" w:lastRow="0" w:firstColumn="0" w:lastColumn="0" w:noHBand="0" w:noVBand="0"/>
      </w:tblPr>
      <w:tblGrid>
        <w:gridCol w:w="4830"/>
        <w:gridCol w:w="4806"/>
      </w:tblGrid>
      <w:tr w:rsidR="0027292A" w:rsidRPr="00324CBD" w14:paraId="5475435D" w14:textId="77777777" w:rsidTr="0027292A">
        <w:trPr>
          <w:trHeight w:val="38"/>
        </w:trPr>
        <w:tc>
          <w:tcPr>
            <w:tcW w:w="4830" w:type="dxa"/>
            <w:tcBorders>
              <w:top w:val="single" w:sz="4" w:space="0" w:color="000000"/>
              <w:left w:val="single" w:sz="4" w:space="0" w:color="000000"/>
              <w:bottom w:val="single" w:sz="4" w:space="0" w:color="000000"/>
            </w:tcBorders>
          </w:tcPr>
          <w:p w14:paraId="79551E2C"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Name of the investigation: Bauxite, Ga, V, Ti, REE</w:t>
            </w:r>
          </w:p>
        </w:tc>
        <w:tc>
          <w:tcPr>
            <w:tcW w:w="4806" w:type="dxa"/>
            <w:tcBorders>
              <w:top w:val="single" w:sz="4" w:space="0" w:color="000000"/>
              <w:left w:val="single" w:sz="4" w:space="0" w:color="000000"/>
              <w:bottom w:val="single" w:sz="4" w:space="0" w:color="000000"/>
              <w:right w:val="single" w:sz="4" w:space="0" w:color="000000"/>
            </w:tcBorders>
          </w:tcPr>
          <w:p w14:paraId="51736EFA"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commencement: 18/04/2025</w:t>
            </w:r>
          </w:p>
        </w:tc>
      </w:tr>
      <w:tr w:rsidR="0027292A" w:rsidRPr="00324CBD" w14:paraId="33D8DBFB" w14:textId="77777777" w:rsidTr="0027292A">
        <w:trPr>
          <w:trHeight w:val="36"/>
        </w:trPr>
        <w:tc>
          <w:tcPr>
            <w:tcW w:w="4830" w:type="dxa"/>
            <w:tcBorders>
              <w:left w:val="single" w:sz="4" w:space="0" w:color="000000"/>
              <w:bottom w:val="single" w:sz="4" w:space="0" w:color="000000"/>
            </w:tcBorders>
          </w:tcPr>
          <w:p w14:paraId="31A618C2"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Trench No: T1/NB/2025</w:t>
            </w:r>
          </w:p>
        </w:tc>
        <w:tc>
          <w:tcPr>
            <w:tcW w:w="4806" w:type="dxa"/>
            <w:tcBorders>
              <w:left w:val="single" w:sz="4" w:space="0" w:color="000000"/>
              <w:bottom w:val="single" w:sz="4" w:space="0" w:color="000000"/>
              <w:right w:val="single" w:sz="4" w:space="0" w:color="000000"/>
            </w:tcBorders>
          </w:tcPr>
          <w:p w14:paraId="4C109960"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completion: 18/04/2025</w:t>
            </w:r>
          </w:p>
        </w:tc>
      </w:tr>
      <w:tr w:rsidR="0027292A" w:rsidRPr="00324CBD" w14:paraId="6EEC37F3" w14:textId="77777777" w:rsidTr="0027292A">
        <w:trPr>
          <w:trHeight w:val="36"/>
        </w:trPr>
        <w:tc>
          <w:tcPr>
            <w:tcW w:w="4830" w:type="dxa"/>
            <w:tcBorders>
              <w:left w:val="single" w:sz="4" w:space="0" w:color="000000"/>
              <w:bottom w:val="single" w:sz="4" w:space="0" w:color="000000"/>
            </w:tcBorders>
          </w:tcPr>
          <w:p w14:paraId="217BF970"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Location: 23.335140°N, 69.924022°E</w:t>
            </w:r>
          </w:p>
        </w:tc>
        <w:tc>
          <w:tcPr>
            <w:tcW w:w="4806" w:type="dxa"/>
            <w:tcBorders>
              <w:left w:val="single" w:sz="4" w:space="0" w:color="000000"/>
              <w:bottom w:val="single" w:sz="4" w:space="0" w:color="000000"/>
              <w:right w:val="single" w:sz="4" w:space="0" w:color="000000"/>
            </w:tcBorders>
          </w:tcPr>
          <w:p w14:paraId="2C1CFB94"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Elevation: 165m</w:t>
            </w:r>
          </w:p>
        </w:tc>
      </w:tr>
      <w:tr w:rsidR="0027292A" w:rsidRPr="00324CBD" w14:paraId="595744C1" w14:textId="77777777" w:rsidTr="0027292A">
        <w:trPr>
          <w:trHeight w:val="142"/>
        </w:trPr>
        <w:tc>
          <w:tcPr>
            <w:tcW w:w="9636" w:type="dxa"/>
            <w:gridSpan w:val="2"/>
            <w:tcBorders>
              <w:left w:val="single" w:sz="4" w:space="0" w:color="000000"/>
              <w:bottom w:val="single" w:sz="4" w:space="0" w:color="000000"/>
              <w:right w:val="single" w:sz="4" w:space="0" w:color="000000"/>
            </w:tcBorders>
          </w:tcPr>
          <w:p w14:paraId="772B67A6" w14:textId="77777777" w:rsidR="0027292A" w:rsidRPr="00324CBD" w:rsidRDefault="0027292A" w:rsidP="0027292A">
            <w:pPr>
              <w:tabs>
                <w:tab w:val="left" w:pos="8647"/>
              </w:tabs>
              <w:jc w:val="both"/>
              <w:rPr>
                <w:rFonts w:ascii="Times New Roman" w:hAnsi="Times New Roman" w:cs="Times New Roman"/>
                <w:sz w:val="24"/>
                <w:szCs w:val="24"/>
              </w:rPr>
            </w:pPr>
            <w:r w:rsidRPr="00324CBD">
              <w:rPr>
                <w:rFonts w:ascii="Times New Roman" w:hAnsi="Times New Roman" w:cs="Times New Roman"/>
                <w:sz w:val="24"/>
                <w:szCs w:val="24"/>
              </w:rPr>
              <w:t xml:space="preserve"> a. Length: 10m</w:t>
            </w:r>
          </w:p>
          <w:p w14:paraId="57344D9B"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b. Breadth: 1m</w:t>
            </w:r>
          </w:p>
          <w:p w14:paraId="0C92085B"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c. Depth:    1m        volume: (10Cu.m)</w:t>
            </w:r>
          </w:p>
        </w:tc>
      </w:tr>
      <w:tr w:rsidR="0027292A" w:rsidRPr="00324CBD" w14:paraId="7A8B205D" w14:textId="77777777" w:rsidTr="0027292A">
        <w:trPr>
          <w:trHeight w:val="36"/>
        </w:trPr>
        <w:tc>
          <w:tcPr>
            <w:tcW w:w="9636" w:type="dxa"/>
            <w:gridSpan w:val="2"/>
            <w:tcBorders>
              <w:left w:val="single" w:sz="4" w:space="0" w:color="000000"/>
              <w:bottom w:val="single" w:sz="4" w:space="0" w:color="000000"/>
              <w:right w:val="single" w:sz="4" w:space="0" w:color="000000"/>
            </w:tcBorders>
          </w:tcPr>
          <w:p w14:paraId="03F574B6" w14:textId="77777777" w:rsidR="0027292A" w:rsidRPr="00324CBD" w:rsidRDefault="0027292A" w:rsidP="0027292A">
            <w:pPr>
              <w:pStyle w:val="TableContents"/>
              <w:tabs>
                <w:tab w:val="left" w:pos="8647"/>
              </w:tabs>
              <w:ind w:left="-57" w:right="283" w:firstLine="57"/>
              <w:jc w:val="both"/>
              <w:rPr>
                <w:rFonts w:ascii="Times New Roman" w:hAnsi="Times New Roman" w:cs="Times New Roman"/>
              </w:rPr>
            </w:pPr>
            <w:r w:rsidRPr="00324CBD">
              <w:rPr>
                <w:rFonts w:ascii="Times New Roman" w:hAnsi="Times New Roman" w:cs="Times New Roman"/>
              </w:rPr>
              <w:t xml:space="preserve">Recorded by: V. Santosh and B. Mahesh </w:t>
            </w:r>
          </w:p>
        </w:tc>
      </w:tr>
      <w:tr w:rsidR="0027292A" w:rsidRPr="00324CBD" w14:paraId="3E7D4F3F" w14:textId="77777777" w:rsidTr="0027292A">
        <w:trPr>
          <w:trHeight w:val="106"/>
        </w:trPr>
        <w:tc>
          <w:tcPr>
            <w:tcW w:w="9636" w:type="dxa"/>
            <w:gridSpan w:val="2"/>
            <w:tcBorders>
              <w:left w:val="single" w:sz="4" w:space="0" w:color="000000"/>
              <w:bottom w:val="single" w:sz="4" w:space="0" w:color="000000"/>
              <w:right w:val="single" w:sz="4" w:space="0" w:color="000000"/>
            </w:tcBorders>
          </w:tcPr>
          <w:p w14:paraId="46657D1B"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Lithology details: yellowish white sandstone argillaceous fine grained, siltstone with mica laminae (Bhuj formation)</w:t>
            </w:r>
          </w:p>
        </w:tc>
      </w:tr>
      <w:tr w:rsidR="0027292A" w:rsidRPr="00324CBD" w14:paraId="47552A56" w14:textId="77777777" w:rsidTr="0027292A">
        <w:trPr>
          <w:trHeight w:val="36"/>
        </w:trPr>
        <w:tc>
          <w:tcPr>
            <w:tcW w:w="9636" w:type="dxa"/>
            <w:gridSpan w:val="2"/>
            <w:tcBorders>
              <w:left w:val="single" w:sz="4" w:space="0" w:color="000000"/>
              <w:bottom w:val="single" w:sz="4" w:space="0" w:color="000000"/>
              <w:right w:val="single" w:sz="4" w:space="0" w:color="000000"/>
            </w:tcBorders>
          </w:tcPr>
          <w:p w14:paraId="685606F1"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Structural details: bedding and lamination</w:t>
            </w:r>
          </w:p>
        </w:tc>
      </w:tr>
      <w:tr w:rsidR="0027292A" w:rsidRPr="00324CBD" w14:paraId="7C0D092B" w14:textId="77777777" w:rsidTr="0027292A">
        <w:trPr>
          <w:trHeight w:val="76"/>
        </w:trPr>
        <w:tc>
          <w:tcPr>
            <w:tcW w:w="9636" w:type="dxa"/>
            <w:gridSpan w:val="2"/>
            <w:tcBorders>
              <w:left w:val="single" w:sz="4" w:space="0" w:color="000000"/>
              <w:bottom w:val="single" w:sz="4" w:space="0" w:color="000000"/>
              <w:right w:val="single" w:sz="4" w:space="0" w:color="000000"/>
            </w:tcBorders>
          </w:tcPr>
          <w:p w14:paraId="2945F677"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Log of Trench: Side walls represented by north by A, east by B, South by C and west by D and bottom of the pit by E. long axis direction of trench is marked. </w:t>
            </w:r>
          </w:p>
        </w:tc>
      </w:tr>
      <w:tr w:rsidR="0027292A" w:rsidRPr="00324CBD" w14:paraId="67000226" w14:textId="77777777" w:rsidTr="0027292A">
        <w:trPr>
          <w:trHeight w:val="118"/>
        </w:trPr>
        <w:tc>
          <w:tcPr>
            <w:tcW w:w="9636" w:type="dxa"/>
            <w:gridSpan w:val="2"/>
            <w:tcBorders>
              <w:left w:val="single" w:sz="4" w:space="0" w:color="000000"/>
              <w:bottom w:val="single" w:sz="4" w:space="0" w:color="000000"/>
              <w:right w:val="single" w:sz="4" w:space="0" w:color="000000"/>
            </w:tcBorders>
          </w:tcPr>
          <w:p w14:paraId="1B25C3F0"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Samples: 10 representative samples were collected from bottom of E at 1m interval (T1/NB/2025/01 to T1/NB/2025/10 and 4 samples from four side walls. (T1/NB/2025-A, B, C, D respectively).</w:t>
            </w:r>
          </w:p>
          <w:p w14:paraId="12DA97D8" w14:textId="77777777" w:rsidR="0027292A" w:rsidRPr="00324CBD" w:rsidRDefault="0027292A" w:rsidP="0027292A">
            <w:pPr>
              <w:pStyle w:val="TableContents"/>
              <w:tabs>
                <w:tab w:val="left" w:pos="8647"/>
              </w:tabs>
              <w:jc w:val="both"/>
              <w:rPr>
                <w:rFonts w:ascii="Times New Roman" w:hAnsi="Times New Roman" w:cs="Times New Roman"/>
              </w:rPr>
            </w:pPr>
            <w:r w:rsidRPr="00324CBD">
              <w:rPr>
                <w:rFonts w:ascii="Times New Roman" w:hAnsi="Times New Roman" w:cs="Times New Roman"/>
              </w:rPr>
              <w:t>Total 14 samples were collected from this trench.</w:t>
            </w:r>
          </w:p>
        </w:tc>
      </w:tr>
    </w:tbl>
    <w:p w14:paraId="065F4CFE" w14:textId="77777777" w:rsidR="00324CBD" w:rsidRPr="002A7F5C" w:rsidRDefault="00324CBD" w:rsidP="002A7F5C">
      <w:pPr>
        <w:pStyle w:val="FrameContentsuser"/>
        <w:jc w:val="center"/>
        <w:rPr>
          <w:rFonts w:hint="eastAsia"/>
          <w:b/>
          <w:bCs/>
        </w:rPr>
      </w:pPr>
    </w:p>
    <w:tbl>
      <w:tblPr>
        <w:tblpPr w:leftFromText="180" w:rightFromText="180" w:vertAnchor="text" w:horzAnchor="margin" w:tblpXSpec="center" w:tblpY="199"/>
        <w:tblW w:w="9993" w:type="dxa"/>
        <w:tblLayout w:type="fixed"/>
        <w:tblCellMar>
          <w:top w:w="55" w:type="dxa"/>
          <w:left w:w="55" w:type="dxa"/>
          <w:bottom w:w="55" w:type="dxa"/>
          <w:right w:w="55" w:type="dxa"/>
        </w:tblCellMar>
        <w:tblLook w:val="0000" w:firstRow="0" w:lastRow="0" w:firstColumn="0" w:lastColumn="0" w:noHBand="0" w:noVBand="0"/>
      </w:tblPr>
      <w:tblGrid>
        <w:gridCol w:w="5112"/>
        <w:gridCol w:w="4881"/>
      </w:tblGrid>
      <w:tr w:rsidR="00AD19A5" w:rsidRPr="00324CBD" w14:paraId="4AA833B2" w14:textId="77777777" w:rsidTr="005F3F7A">
        <w:trPr>
          <w:trHeight w:val="124"/>
        </w:trPr>
        <w:tc>
          <w:tcPr>
            <w:tcW w:w="5112" w:type="dxa"/>
            <w:tcBorders>
              <w:top w:val="single" w:sz="4" w:space="0" w:color="000000"/>
              <w:left w:val="single" w:sz="4" w:space="0" w:color="000000"/>
              <w:bottom w:val="single" w:sz="4" w:space="0" w:color="000000"/>
            </w:tcBorders>
          </w:tcPr>
          <w:p w14:paraId="11194FF1"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Name of the investigation: Bauxite, Ga, V, Ti, REE</w:t>
            </w:r>
          </w:p>
        </w:tc>
        <w:tc>
          <w:tcPr>
            <w:tcW w:w="4881" w:type="dxa"/>
            <w:tcBorders>
              <w:top w:val="single" w:sz="4" w:space="0" w:color="000000"/>
              <w:left w:val="single" w:sz="4" w:space="0" w:color="000000"/>
              <w:bottom w:val="single" w:sz="4" w:space="0" w:color="000000"/>
              <w:right w:val="single" w:sz="4" w:space="0" w:color="000000"/>
            </w:tcBorders>
          </w:tcPr>
          <w:p w14:paraId="131C95B6"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commencement: 19/04/2025</w:t>
            </w:r>
          </w:p>
        </w:tc>
      </w:tr>
      <w:tr w:rsidR="00AD19A5" w:rsidRPr="00324CBD" w14:paraId="7C61747E" w14:textId="77777777" w:rsidTr="005F3F7A">
        <w:trPr>
          <w:trHeight w:val="118"/>
        </w:trPr>
        <w:tc>
          <w:tcPr>
            <w:tcW w:w="5112" w:type="dxa"/>
            <w:tcBorders>
              <w:left w:val="single" w:sz="4" w:space="0" w:color="000000"/>
              <w:bottom w:val="single" w:sz="4" w:space="0" w:color="000000"/>
            </w:tcBorders>
          </w:tcPr>
          <w:p w14:paraId="31D3FF91"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Trench No: T2/NB/2025</w:t>
            </w:r>
          </w:p>
        </w:tc>
        <w:tc>
          <w:tcPr>
            <w:tcW w:w="4881" w:type="dxa"/>
            <w:tcBorders>
              <w:left w:val="single" w:sz="4" w:space="0" w:color="000000"/>
              <w:bottom w:val="single" w:sz="4" w:space="0" w:color="000000"/>
              <w:right w:val="single" w:sz="4" w:space="0" w:color="000000"/>
            </w:tcBorders>
          </w:tcPr>
          <w:p w14:paraId="2D003797"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completion: 19/04/2025</w:t>
            </w:r>
          </w:p>
        </w:tc>
      </w:tr>
      <w:tr w:rsidR="00AD19A5" w:rsidRPr="00324CBD" w14:paraId="0CFE5494" w14:textId="77777777" w:rsidTr="005F3F7A">
        <w:trPr>
          <w:trHeight w:val="124"/>
        </w:trPr>
        <w:tc>
          <w:tcPr>
            <w:tcW w:w="5112" w:type="dxa"/>
            <w:tcBorders>
              <w:left w:val="single" w:sz="4" w:space="0" w:color="000000"/>
              <w:bottom w:val="single" w:sz="4" w:space="0" w:color="000000"/>
            </w:tcBorders>
          </w:tcPr>
          <w:p w14:paraId="41BF0168" w14:textId="77777777" w:rsidR="00AD19A5" w:rsidRPr="006613B1" w:rsidRDefault="00AD19A5" w:rsidP="004D7077">
            <w:pPr>
              <w:pStyle w:val="TableContents"/>
              <w:tabs>
                <w:tab w:val="left" w:pos="8647"/>
              </w:tabs>
              <w:jc w:val="both"/>
              <w:rPr>
                <w:rFonts w:ascii="Times New Roman" w:hAnsi="Times New Roman" w:cs="Times New Roman"/>
                <w:highlight w:val="green"/>
              </w:rPr>
            </w:pPr>
            <w:r w:rsidRPr="00A90FDD">
              <w:rPr>
                <w:rFonts w:ascii="Times New Roman" w:hAnsi="Times New Roman" w:cs="Times New Roman"/>
              </w:rPr>
              <w:t>Location: 23.331850°N, 69.907867°E</w:t>
            </w:r>
          </w:p>
        </w:tc>
        <w:tc>
          <w:tcPr>
            <w:tcW w:w="4881" w:type="dxa"/>
            <w:tcBorders>
              <w:left w:val="single" w:sz="4" w:space="0" w:color="000000"/>
              <w:bottom w:val="single" w:sz="4" w:space="0" w:color="000000"/>
              <w:right w:val="single" w:sz="4" w:space="0" w:color="000000"/>
            </w:tcBorders>
          </w:tcPr>
          <w:p w14:paraId="57A5C188"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Elevation: 108m</w:t>
            </w:r>
          </w:p>
        </w:tc>
      </w:tr>
      <w:tr w:rsidR="00AD19A5" w:rsidRPr="00324CBD" w14:paraId="5C127A0D" w14:textId="77777777" w:rsidTr="005F3F7A">
        <w:trPr>
          <w:trHeight w:val="442"/>
        </w:trPr>
        <w:tc>
          <w:tcPr>
            <w:tcW w:w="9993" w:type="dxa"/>
            <w:gridSpan w:val="2"/>
            <w:tcBorders>
              <w:left w:val="single" w:sz="4" w:space="0" w:color="000000"/>
              <w:bottom w:val="single" w:sz="4" w:space="0" w:color="000000"/>
              <w:right w:val="single" w:sz="4" w:space="0" w:color="000000"/>
            </w:tcBorders>
          </w:tcPr>
          <w:p w14:paraId="13FF60E6" w14:textId="77777777" w:rsidR="00AD19A5" w:rsidRPr="00324CBD" w:rsidRDefault="00AD19A5" w:rsidP="004D7077">
            <w:pPr>
              <w:tabs>
                <w:tab w:val="left" w:pos="8647"/>
              </w:tabs>
              <w:jc w:val="both"/>
              <w:rPr>
                <w:rFonts w:ascii="Times New Roman" w:hAnsi="Times New Roman" w:cs="Times New Roman"/>
                <w:sz w:val="24"/>
                <w:szCs w:val="24"/>
              </w:rPr>
            </w:pPr>
            <w:r w:rsidRPr="00324CBD">
              <w:rPr>
                <w:rFonts w:ascii="Times New Roman" w:hAnsi="Times New Roman" w:cs="Times New Roman"/>
                <w:sz w:val="24"/>
                <w:szCs w:val="24"/>
              </w:rPr>
              <w:t xml:space="preserve"> a. Length: 10m</w:t>
            </w:r>
          </w:p>
          <w:p w14:paraId="473514B2"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b. Breadth: 1m</w:t>
            </w:r>
          </w:p>
          <w:p w14:paraId="5A67D2E5"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c. Depth:    1m        volume: (10Cu.m)</w:t>
            </w:r>
          </w:p>
        </w:tc>
      </w:tr>
      <w:tr w:rsidR="00AD19A5" w:rsidRPr="00324CBD" w14:paraId="161F0ED5" w14:textId="77777777" w:rsidTr="005F3F7A">
        <w:trPr>
          <w:trHeight w:val="124"/>
        </w:trPr>
        <w:tc>
          <w:tcPr>
            <w:tcW w:w="9993" w:type="dxa"/>
            <w:gridSpan w:val="2"/>
            <w:tcBorders>
              <w:left w:val="single" w:sz="4" w:space="0" w:color="000000"/>
              <w:bottom w:val="single" w:sz="4" w:space="0" w:color="000000"/>
              <w:right w:val="single" w:sz="4" w:space="0" w:color="000000"/>
            </w:tcBorders>
          </w:tcPr>
          <w:p w14:paraId="4BE11CEA" w14:textId="77777777" w:rsidR="00AD19A5" w:rsidRPr="00324CBD" w:rsidRDefault="00AD19A5" w:rsidP="004D7077">
            <w:pPr>
              <w:pStyle w:val="TableContents"/>
              <w:tabs>
                <w:tab w:val="left" w:pos="8647"/>
              </w:tabs>
              <w:ind w:left="-57" w:right="283" w:firstLine="57"/>
              <w:jc w:val="both"/>
              <w:rPr>
                <w:rFonts w:ascii="Times New Roman" w:hAnsi="Times New Roman" w:cs="Times New Roman"/>
              </w:rPr>
            </w:pPr>
            <w:r w:rsidRPr="00324CBD">
              <w:rPr>
                <w:rFonts w:ascii="Times New Roman" w:hAnsi="Times New Roman" w:cs="Times New Roman"/>
              </w:rPr>
              <w:t xml:space="preserve">Recorded by: V. Santosh and B. Mahesh </w:t>
            </w:r>
          </w:p>
        </w:tc>
      </w:tr>
      <w:tr w:rsidR="00AD19A5" w:rsidRPr="00324CBD" w14:paraId="59946FF3" w14:textId="77777777" w:rsidTr="005F3F7A">
        <w:trPr>
          <w:trHeight w:val="323"/>
        </w:trPr>
        <w:tc>
          <w:tcPr>
            <w:tcW w:w="9993" w:type="dxa"/>
            <w:gridSpan w:val="2"/>
            <w:tcBorders>
              <w:left w:val="single" w:sz="4" w:space="0" w:color="000000"/>
              <w:bottom w:val="single" w:sz="4" w:space="0" w:color="000000"/>
              <w:right w:val="single" w:sz="4" w:space="0" w:color="000000"/>
            </w:tcBorders>
          </w:tcPr>
          <w:p w14:paraId="4088C258"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Lithology details: Sandstone thinly laminated yellowish white/pinkish white interbedded with grey clay and pinkish brown siltstone (Bhuj formation)</w:t>
            </w:r>
          </w:p>
        </w:tc>
      </w:tr>
      <w:tr w:rsidR="00AD19A5" w:rsidRPr="00324CBD" w14:paraId="0C4D4061" w14:textId="77777777" w:rsidTr="005F3F7A">
        <w:trPr>
          <w:trHeight w:val="124"/>
        </w:trPr>
        <w:tc>
          <w:tcPr>
            <w:tcW w:w="9993" w:type="dxa"/>
            <w:gridSpan w:val="2"/>
            <w:tcBorders>
              <w:left w:val="single" w:sz="4" w:space="0" w:color="000000"/>
              <w:bottom w:val="single" w:sz="4" w:space="0" w:color="000000"/>
              <w:right w:val="single" w:sz="4" w:space="0" w:color="000000"/>
            </w:tcBorders>
          </w:tcPr>
          <w:p w14:paraId="2E97B025"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Structural details: bedding and lamination</w:t>
            </w:r>
          </w:p>
        </w:tc>
      </w:tr>
      <w:tr w:rsidR="00AD19A5" w:rsidRPr="00324CBD" w14:paraId="707D42E8" w14:textId="77777777" w:rsidTr="005F3F7A">
        <w:trPr>
          <w:trHeight w:val="242"/>
        </w:trPr>
        <w:tc>
          <w:tcPr>
            <w:tcW w:w="9993" w:type="dxa"/>
            <w:gridSpan w:val="2"/>
            <w:tcBorders>
              <w:left w:val="single" w:sz="4" w:space="0" w:color="000000"/>
              <w:bottom w:val="single" w:sz="4" w:space="0" w:color="000000"/>
              <w:right w:val="single" w:sz="4" w:space="0" w:color="000000"/>
            </w:tcBorders>
          </w:tcPr>
          <w:p w14:paraId="0AAB80EA"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Log of Trench: Side walls represented by north by A, east by B, South by C and west by D and bottom of the pit by E. long axis direction of trench is marked. </w:t>
            </w:r>
          </w:p>
        </w:tc>
      </w:tr>
      <w:tr w:rsidR="00AD19A5" w:rsidRPr="00324CBD" w14:paraId="6314BDA2" w14:textId="77777777" w:rsidTr="005F3F7A">
        <w:trPr>
          <w:trHeight w:val="361"/>
        </w:trPr>
        <w:tc>
          <w:tcPr>
            <w:tcW w:w="9993" w:type="dxa"/>
            <w:gridSpan w:val="2"/>
            <w:tcBorders>
              <w:left w:val="single" w:sz="4" w:space="0" w:color="000000"/>
              <w:bottom w:val="single" w:sz="4" w:space="0" w:color="000000"/>
              <w:right w:val="single" w:sz="4" w:space="0" w:color="000000"/>
            </w:tcBorders>
          </w:tcPr>
          <w:p w14:paraId="107CBD70"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Samples: 10 representative samples were collected from bottom of E at 1m interval (T2/NB/2025/01 to T2/NB/2025/10 and 4 samples from four side walls. (T2/NB/2025-A, B, C, D respectively).</w:t>
            </w:r>
          </w:p>
          <w:p w14:paraId="1C7C2E9B" w14:textId="77777777" w:rsidR="00AD19A5" w:rsidRPr="00324CBD" w:rsidRDefault="00AD19A5"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Total 14 samples were collected from this trench.</w:t>
            </w:r>
          </w:p>
        </w:tc>
      </w:tr>
    </w:tbl>
    <w:p w14:paraId="2DBBDB13" w14:textId="77777777" w:rsidR="005F3F7A" w:rsidRDefault="005F3F7A" w:rsidP="005F3F7A">
      <w:pPr>
        <w:pStyle w:val="FrameContentsuser"/>
        <w:jc w:val="center"/>
        <w:rPr>
          <w:rFonts w:ascii="Times New Roman" w:hAnsi="Times New Roman" w:cs="Times New Roman"/>
          <w:color w:val="000000"/>
        </w:rPr>
      </w:pPr>
      <w:r w:rsidRPr="00324CBD">
        <w:rPr>
          <w:rFonts w:ascii="Times New Roman" w:hAnsi="Times New Roman" w:cs="Times New Roman"/>
          <w:noProof/>
        </w:rPr>
        <w:drawing>
          <wp:anchor distT="0" distB="0" distL="0" distR="0" simplePos="0" relativeHeight="251885568" behindDoc="0" locked="0" layoutInCell="1" allowOverlap="1" wp14:anchorId="01996DD1" wp14:editId="03B986DB">
            <wp:simplePos x="0" y="0"/>
            <wp:positionH relativeFrom="margin">
              <wp:align>left</wp:align>
            </wp:positionH>
            <wp:positionV relativeFrom="paragraph">
              <wp:posOffset>3836035</wp:posOffset>
            </wp:positionV>
            <wp:extent cx="5979160" cy="3031490"/>
            <wp:effectExtent l="0" t="0" r="2540" b="0"/>
            <wp:wrapSquare wrapText="largest"/>
            <wp:docPr id="1375383517"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79160" cy="30314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AD03EF9" w14:textId="77777777" w:rsidR="005F3F7A" w:rsidRDefault="005F3F7A" w:rsidP="005F3F7A">
      <w:pPr>
        <w:pStyle w:val="FrameContentsuser"/>
        <w:jc w:val="center"/>
        <w:rPr>
          <w:rFonts w:ascii="Times New Roman" w:hAnsi="Times New Roman" w:cs="Times New Roman"/>
          <w:color w:val="000000"/>
        </w:rPr>
      </w:pPr>
    </w:p>
    <w:p w14:paraId="420C8C7B" w14:textId="77777777" w:rsidR="005F3F7A" w:rsidRDefault="005F3F7A" w:rsidP="005F3F7A">
      <w:pPr>
        <w:pStyle w:val="FrameContentsuser"/>
        <w:jc w:val="center"/>
        <w:rPr>
          <w:rFonts w:ascii="Times New Roman" w:hAnsi="Times New Roman" w:cs="Times New Roman"/>
          <w:color w:val="000000"/>
        </w:rPr>
      </w:pPr>
    </w:p>
    <w:p w14:paraId="76762319" w14:textId="77777777" w:rsidR="005F3F7A" w:rsidRPr="00324CBD" w:rsidRDefault="005F3F7A" w:rsidP="005F3F7A">
      <w:pPr>
        <w:pStyle w:val="FrameContentsuser"/>
        <w:jc w:val="center"/>
        <w:rPr>
          <w:rFonts w:ascii="Times New Roman" w:hAnsi="Times New Roman" w:cs="Times New Roman"/>
          <w:color w:val="000000"/>
        </w:rPr>
      </w:pPr>
      <w:r w:rsidRPr="00324CBD">
        <w:rPr>
          <w:rFonts w:ascii="Times New Roman" w:hAnsi="Times New Roman" w:cs="Times New Roman"/>
          <w:color w:val="000000"/>
        </w:rPr>
        <w:t>(not to scale)</w:t>
      </w:r>
    </w:p>
    <w:p w14:paraId="2D2D5CCF" w14:textId="77777777" w:rsidR="005F3F7A" w:rsidRPr="00324CBD" w:rsidRDefault="005F3F7A" w:rsidP="005F3F7A">
      <w:pPr>
        <w:pStyle w:val="FrameContentsuser"/>
        <w:jc w:val="center"/>
        <w:rPr>
          <w:rFonts w:ascii="Times New Roman" w:hAnsi="Times New Roman" w:cs="Times New Roman"/>
          <w:b/>
          <w:bCs/>
        </w:rPr>
      </w:pPr>
      <w:r w:rsidRPr="00324CBD">
        <w:rPr>
          <w:rFonts w:ascii="Times New Roman" w:hAnsi="Times New Roman" w:cs="Times New Roman"/>
          <w:b/>
          <w:bCs/>
          <w:color w:val="000000"/>
        </w:rPr>
        <w:t>Detailed Lithology of Trench no: T2/NB/2025</w:t>
      </w:r>
    </w:p>
    <w:p w14:paraId="404E4C3D" w14:textId="77777777" w:rsidR="00AD19A5" w:rsidRDefault="00AD19A5" w:rsidP="00F376A9">
      <w:pPr>
        <w:spacing w:line="360" w:lineRule="auto"/>
        <w:jc w:val="both"/>
        <w:rPr>
          <w:rFonts w:ascii="Times New Roman" w:hAnsi="Times New Roman" w:cs="Times New Roman"/>
          <w:b/>
          <w:bCs/>
          <w:sz w:val="24"/>
          <w:szCs w:val="24"/>
          <w:lang w:eastAsia="zh-CN" w:bidi="hi-IN"/>
        </w:rPr>
      </w:pPr>
    </w:p>
    <w:p w14:paraId="16CF8E3D" w14:textId="77777777" w:rsidR="00F46245" w:rsidRDefault="00F46245" w:rsidP="00F376A9">
      <w:pPr>
        <w:spacing w:line="360" w:lineRule="auto"/>
        <w:jc w:val="both"/>
        <w:rPr>
          <w:rFonts w:ascii="Times New Roman" w:hAnsi="Times New Roman" w:cs="Times New Roman"/>
          <w:b/>
          <w:bCs/>
          <w:sz w:val="24"/>
          <w:szCs w:val="24"/>
          <w:lang w:eastAsia="zh-CN" w:bidi="hi-IN"/>
        </w:rPr>
      </w:pPr>
    </w:p>
    <w:tbl>
      <w:tblPr>
        <w:tblpPr w:leftFromText="180" w:rightFromText="180" w:vertAnchor="text" w:horzAnchor="margin" w:tblpXSpec="center" w:tblpY="-150"/>
        <w:tblW w:w="9636" w:type="dxa"/>
        <w:tblLayout w:type="fixed"/>
        <w:tblCellMar>
          <w:top w:w="55" w:type="dxa"/>
          <w:left w:w="55" w:type="dxa"/>
          <w:bottom w:w="55" w:type="dxa"/>
          <w:right w:w="55" w:type="dxa"/>
        </w:tblCellMar>
        <w:tblLook w:val="0000" w:firstRow="0" w:lastRow="0" w:firstColumn="0" w:lastColumn="0" w:noHBand="0" w:noVBand="0"/>
      </w:tblPr>
      <w:tblGrid>
        <w:gridCol w:w="5353"/>
        <w:gridCol w:w="4283"/>
      </w:tblGrid>
      <w:tr w:rsidR="00F46245" w:rsidRPr="00324CBD" w14:paraId="60BE0DC4" w14:textId="77777777" w:rsidTr="00F46245">
        <w:trPr>
          <w:trHeight w:val="329"/>
        </w:trPr>
        <w:tc>
          <w:tcPr>
            <w:tcW w:w="5353" w:type="dxa"/>
            <w:tcBorders>
              <w:top w:val="single" w:sz="4" w:space="0" w:color="000000"/>
              <w:left w:val="single" w:sz="4" w:space="0" w:color="000000"/>
              <w:bottom w:val="single" w:sz="4" w:space="0" w:color="000000"/>
            </w:tcBorders>
          </w:tcPr>
          <w:p w14:paraId="339077FA"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lastRenderedPageBreak/>
              <w:t>Name of the investigation: Bauxite, Ga, V, Ti, REE</w:t>
            </w:r>
          </w:p>
        </w:tc>
        <w:tc>
          <w:tcPr>
            <w:tcW w:w="4282" w:type="dxa"/>
            <w:tcBorders>
              <w:top w:val="single" w:sz="4" w:space="0" w:color="000000"/>
              <w:left w:val="single" w:sz="4" w:space="0" w:color="000000"/>
              <w:bottom w:val="single" w:sz="4" w:space="0" w:color="000000"/>
              <w:right w:val="single" w:sz="4" w:space="0" w:color="000000"/>
            </w:tcBorders>
          </w:tcPr>
          <w:p w14:paraId="4857860A"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commencement: 21/04/2025</w:t>
            </w:r>
          </w:p>
        </w:tc>
      </w:tr>
      <w:tr w:rsidR="00F46245" w:rsidRPr="00324CBD" w14:paraId="197F3A13" w14:textId="77777777" w:rsidTr="00F46245">
        <w:trPr>
          <w:trHeight w:val="329"/>
        </w:trPr>
        <w:tc>
          <w:tcPr>
            <w:tcW w:w="5353" w:type="dxa"/>
            <w:tcBorders>
              <w:left w:val="single" w:sz="4" w:space="0" w:color="000000"/>
              <w:bottom w:val="single" w:sz="4" w:space="0" w:color="000000"/>
            </w:tcBorders>
          </w:tcPr>
          <w:p w14:paraId="7622F3C3"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Trench No: T3/NB/2025</w:t>
            </w:r>
          </w:p>
        </w:tc>
        <w:tc>
          <w:tcPr>
            <w:tcW w:w="4282" w:type="dxa"/>
            <w:tcBorders>
              <w:left w:val="single" w:sz="4" w:space="0" w:color="000000"/>
              <w:bottom w:val="single" w:sz="4" w:space="0" w:color="000000"/>
              <w:right w:val="single" w:sz="4" w:space="0" w:color="000000"/>
            </w:tcBorders>
          </w:tcPr>
          <w:p w14:paraId="35EE7EB2"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completion: 21/04/2025</w:t>
            </w:r>
          </w:p>
        </w:tc>
      </w:tr>
      <w:tr w:rsidR="00F46245" w:rsidRPr="00324CBD" w14:paraId="386C703D" w14:textId="77777777" w:rsidTr="00F46245">
        <w:trPr>
          <w:trHeight w:val="343"/>
        </w:trPr>
        <w:tc>
          <w:tcPr>
            <w:tcW w:w="5353" w:type="dxa"/>
            <w:tcBorders>
              <w:left w:val="single" w:sz="4" w:space="0" w:color="000000"/>
              <w:bottom w:val="single" w:sz="4" w:space="0" w:color="000000"/>
            </w:tcBorders>
          </w:tcPr>
          <w:p w14:paraId="40E3A259"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Location: 23.328870°N, 69.901747°E</w:t>
            </w:r>
          </w:p>
        </w:tc>
        <w:tc>
          <w:tcPr>
            <w:tcW w:w="4282" w:type="dxa"/>
            <w:tcBorders>
              <w:left w:val="single" w:sz="4" w:space="0" w:color="000000"/>
              <w:bottom w:val="single" w:sz="4" w:space="0" w:color="000000"/>
              <w:right w:val="single" w:sz="4" w:space="0" w:color="000000"/>
            </w:tcBorders>
          </w:tcPr>
          <w:p w14:paraId="77D81A0E"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Elevation: 111m</w:t>
            </w:r>
          </w:p>
        </w:tc>
      </w:tr>
      <w:tr w:rsidR="00F46245" w:rsidRPr="00324CBD" w14:paraId="0905B850" w14:textId="77777777" w:rsidTr="00C964A6">
        <w:trPr>
          <w:trHeight w:val="1030"/>
        </w:trPr>
        <w:tc>
          <w:tcPr>
            <w:tcW w:w="9636" w:type="dxa"/>
            <w:gridSpan w:val="2"/>
            <w:tcBorders>
              <w:left w:val="single" w:sz="4" w:space="0" w:color="000000"/>
              <w:bottom w:val="single" w:sz="4" w:space="0" w:color="000000"/>
              <w:right w:val="single" w:sz="4" w:space="0" w:color="000000"/>
            </w:tcBorders>
          </w:tcPr>
          <w:p w14:paraId="331AB664" w14:textId="77777777" w:rsidR="00F46245" w:rsidRPr="00324CBD" w:rsidRDefault="00F46245" w:rsidP="00F46245">
            <w:pPr>
              <w:tabs>
                <w:tab w:val="left" w:pos="8647"/>
              </w:tabs>
              <w:jc w:val="both"/>
              <w:rPr>
                <w:rFonts w:ascii="Times New Roman" w:hAnsi="Times New Roman" w:cs="Times New Roman"/>
                <w:sz w:val="24"/>
                <w:szCs w:val="24"/>
              </w:rPr>
            </w:pPr>
            <w:r w:rsidRPr="00324CBD">
              <w:rPr>
                <w:rFonts w:ascii="Times New Roman" w:hAnsi="Times New Roman" w:cs="Times New Roman"/>
                <w:sz w:val="24"/>
                <w:szCs w:val="24"/>
              </w:rPr>
              <w:t xml:space="preserve"> a. Length: 10m</w:t>
            </w:r>
          </w:p>
          <w:p w14:paraId="22D3F930"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b. Breadth: 1m</w:t>
            </w:r>
          </w:p>
          <w:p w14:paraId="390B7EA1"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c. Depth:    1m        volume: (10Cu.m)</w:t>
            </w:r>
          </w:p>
        </w:tc>
      </w:tr>
      <w:tr w:rsidR="00F46245" w:rsidRPr="00324CBD" w14:paraId="35945087" w14:textId="77777777" w:rsidTr="00F46245">
        <w:trPr>
          <w:trHeight w:val="343"/>
        </w:trPr>
        <w:tc>
          <w:tcPr>
            <w:tcW w:w="9636" w:type="dxa"/>
            <w:gridSpan w:val="2"/>
            <w:tcBorders>
              <w:left w:val="single" w:sz="4" w:space="0" w:color="000000"/>
              <w:bottom w:val="single" w:sz="4" w:space="0" w:color="000000"/>
              <w:right w:val="single" w:sz="4" w:space="0" w:color="000000"/>
            </w:tcBorders>
          </w:tcPr>
          <w:p w14:paraId="3B7C9607" w14:textId="77777777" w:rsidR="00F46245" w:rsidRPr="00324CBD" w:rsidRDefault="00F46245" w:rsidP="00F46245">
            <w:pPr>
              <w:pStyle w:val="TableContents"/>
              <w:tabs>
                <w:tab w:val="left" w:pos="8647"/>
              </w:tabs>
              <w:ind w:left="-57" w:right="283" w:firstLine="57"/>
              <w:jc w:val="both"/>
              <w:rPr>
                <w:rFonts w:ascii="Times New Roman" w:hAnsi="Times New Roman" w:cs="Times New Roman"/>
              </w:rPr>
            </w:pPr>
            <w:r w:rsidRPr="00324CBD">
              <w:rPr>
                <w:rFonts w:ascii="Times New Roman" w:hAnsi="Times New Roman" w:cs="Times New Roman"/>
              </w:rPr>
              <w:t xml:space="preserve">Recorded by: V. Santosh and B. Mahesh </w:t>
            </w:r>
          </w:p>
        </w:tc>
      </w:tr>
      <w:tr w:rsidR="00F46245" w:rsidRPr="00324CBD" w14:paraId="1DAE1ACC" w14:textId="77777777" w:rsidTr="00C964A6">
        <w:trPr>
          <w:trHeight w:val="607"/>
        </w:trPr>
        <w:tc>
          <w:tcPr>
            <w:tcW w:w="9636" w:type="dxa"/>
            <w:gridSpan w:val="2"/>
            <w:tcBorders>
              <w:left w:val="single" w:sz="4" w:space="0" w:color="000000"/>
              <w:bottom w:val="single" w:sz="4" w:space="0" w:color="000000"/>
              <w:right w:val="single" w:sz="4" w:space="0" w:color="000000"/>
            </w:tcBorders>
          </w:tcPr>
          <w:p w14:paraId="15E2178C"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Lithology details: yellowish white/yellowish-brown fine-grained sandstone (Bhuj formation)</w:t>
            </w:r>
          </w:p>
        </w:tc>
      </w:tr>
      <w:tr w:rsidR="00F46245" w:rsidRPr="00324CBD" w14:paraId="239EBFED" w14:textId="77777777" w:rsidTr="00F46245">
        <w:trPr>
          <w:trHeight w:val="329"/>
        </w:trPr>
        <w:tc>
          <w:tcPr>
            <w:tcW w:w="9636" w:type="dxa"/>
            <w:gridSpan w:val="2"/>
            <w:tcBorders>
              <w:left w:val="single" w:sz="4" w:space="0" w:color="000000"/>
              <w:bottom w:val="single" w:sz="4" w:space="0" w:color="000000"/>
              <w:right w:val="single" w:sz="4" w:space="0" w:color="000000"/>
            </w:tcBorders>
          </w:tcPr>
          <w:p w14:paraId="3B46BBC8"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Structural details: bedding and lamination</w:t>
            </w:r>
          </w:p>
        </w:tc>
      </w:tr>
      <w:tr w:rsidR="00F46245" w:rsidRPr="00324CBD" w14:paraId="4F4F8CE2" w14:textId="77777777" w:rsidTr="00F46245">
        <w:trPr>
          <w:trHeight w:val="673"/>
        </w:trPr>
        <w:tc>
          <w:tcPr>
            <w:tcW w:w="9636" w:type="dxa"/>
            <w:gridSpan w:val="2"/>
            <w:tcBorders>
              <w:left w:val="single" w:sz="4" w:space="0" w:color="000000"/>
              <w:bottom w:val="single" w:sz="4" w:space="0" w:color="000000"/>
              <w:right w:val="single" w:sz="4" w:space="0" w:color="000000"/>
            </w:tcBorders>
          </w:tcPr>
          <w:p w14:paraId="1C359987"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Log of Trench: Side walls represented by north by A, east by B, South by C and west by D and bottom of the pit by E. long axis direction of trench is marked. </w:t>
            </w:r>
          </w:p>
        </w:tc>
      </w:tr>
      <w:tr w:rsidR="00F46245" w:rsidRPr="00324CBD" w14:paraId="405CDE8B" w14:textId="77777777" w:rsidTr="00F46245">
        <w:trPr>
          <w:trHeight w:val="1017"/>
        </w:trPr>
        <w:tc>
          <w:tcPr>
            <w:tcW w:w="9636" w:type="dxa"/>
            <w:gridSpan w:val="2"/>
            <w:tcBorders>
              <w:left w:val="single" w:sz="4" w:space="0" w:color="000000"/>
              <w:bottom w:val="single" w:sz="4" w:space="0" w:color="000000"/>
              <w:right w:val="single" w:sz="4" w:space="0" w:color="000000"/>
            </w:tcBorders>
          </w:tcPr>
          <w:p w14:paraId="39DCA6D3"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Samples: 10 representative samples were collected from bottom of E at 1m interval (T3/NB/2025/01 to T3/NB/2025/10 and 4 samples from four side walls. (T3/NB/2025-A, B, C, D respectively).</w:t>
            </w:r>
          </w:p>
          <w:p w14:paraId="60F8B5A1" w14:textId="77777777" w:rsidR="00F46245" w:rsidRPr="00324CBD" w:rsidRDefault="00F46245" w:rsidP="00F46245">
            <w:pPr>
              <w:pStyle w:val="TableContents"/>
              <w:tabs>
                <w:tab w:val="left" w:pos="8647"/>
              </w:tabs>
              <w:jc w:val="both"/>
              <w:rPr>
                <w:rFonts w:ascii="Times New Roman" w:hAnsi="Times New Roman" w:cs="Times New Roman"/>
              </w:rPr>
            </w:pPr>
            <w:r w:rsidRPr="00324CBD">
              <w:rPr>
                <w:rFonts w:ascii="Times New Roman" w:hAnsi="Times New Roman" w:cs="Times New Roman"/>
              </w:rPr>
              <w:t>Total 14 samples were collected from this trench.</w:t>
            </w:r>
          </w:p>
        </w:tc>
      </w:tr>
      <w:tr w:rsidR="00F46245" w:rsidRPr="00324CBD" w14:paraId="387C3234" w14:textId="77777777" w:rsidTr="00F46245">
        <w:trPr>
          <w:trHeight w:val="6476"/>
        </w:trPr>
        <w:tc>
          <w:tcPr>
            <w:tcW w:w="9636" w:type="dxa"/>
            <w:gridSpan w:val="2"/>
            <w:tcBorders>
              <w:left w:val="single" w:sz="4" w:space="0" w:color="000000"/>
              <w:bottom w:val="single" w:sz="4" w:space="0" w:color="000000"/>
              <w:right w:val="single" w:sz="4" w:space="0" w:color="000000"/>
            </w:tcBorders>
          </w:tcPr>
          <w:p w14:paraId="45D25A67" w14:textId="77777777" w:rsidR="00F46245" w:rsidRPr="00324CBD" w:rsidRDefault="00C964A6" w:rsidP="00F46245">
            <w:pPr>
              <w:pStyle w:val="FrameContentsuser"/>
              <w:jc w:val="center"/>
              <w:rPr>
                <w:rFonts w:ascii="Times New Roman" w:hAnsi="Times New Roman" w:cs="Times New Roman"/>
                <w:color w:val="000000"/>
              </w:rPr>
            </w:pPr>
            <w:r w:rsidRPr="00324CBD">
              <w:rPr>
                <w:rFonts w:ascii="Times New Roman" w:hAnsi="Times New Roman" w:cs="Times New Roman"/>
                <w:noProof/>
              </w:rPr>
              <w:drawing>
                <wp:anchor distT="0" distB="0" distL="0" distR="0" simplePos="0" relativeHeight="251734016" behindDoc="0" locked="0" layoutInCell="1" allowOverlap="1" wp14:anchorId="5FEB18F4" wp14:editId="04E468F6">
                  <wp:simplePos x="0" y="0"/>
                  <wp:positionH relativeFrom="column">
                    <wp:posOffset>158750</wp:posOffset>
                  </wp:positionH>
                  <wp:positionV relativeFrom="paragraph">
                    <wp:posOffset>102906</wp:posOffset>
                  </wp:positionV>
                  <wp:extent cx="5582920" cy="2831465"/>
                  <wp:effectExtent l="0" t="0" r="0" b="6985"/>
                  <wp:wrapSquare wrapText="largest"/>
                  <wp:docPr id="62053750"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582920" cy="283146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E30E71" w14:textId="77777777" w:rsidR="00F46245" w:rsidRPr="00324CBD" w:rsidRDefault="00F46245" w:rsidP="00F46245">
            <w:pPr>
              <w:pStyle w:val="FrameContentsuser"/>
              <w:jc w:val="center"/>
              <w:rPr>
                <w:rFonts w:ascii="Times New Roman" w:hAnsi="Times New Roman" w:cs="Times New Roman"/>
                <w:color w:val="000000"/>
              </w:rPr>
            </w:pPr>
          </w:p>
          <w:p w14:paraId="6EADC38A" w14:textId="77777777" w:rsidR="00F46245" w:rsidRPr="00324CBD" w:rsidRDefault="00F46245" w:rsidP="00F46245">
            <w:pPr>
              <w:pStyle w:val="FrameContentsuser"/>
              <w:jc w:val="center"/>
              <w:rPr>
                <w:rFonts w:ascii="Times New Roman" w:hAnsi="Times New Roman" w:cs="Times New Roman"/>
                <w:color w:val="000000"/>
              </w:rPr>
            </w:pPr>
          </w:p>
          <w:p w14:paraId="1B3371B5" w14:textId="77777777" w:rsidR="00F46245" w:rsidRPr="00324CBD" w:rsidRDefault="00F46245" w:rsidP="00F46245">
            <w:pPr>
              <w:pStyle w:val="FrameContentsuser"/>
              <w:jc w:val="center"/>
              <w:rPr>
                <w:rFonts w:ascii="Times New Roman" w:hAnsi="Times New Roman" w:cs="Times New Roman"/>
                <w:color w:val="000000"/>
              </w:rPr>
            </w:pPr>
          </w:p>
          <w:p w14:paraId="1F9DE7E0" w14:textId="77777777" w:rsidR="00F46245" w:rsidRPr="00324CBD" w:rsidRDefault="00F46245" w:rsidP="00F46245">
            <w:pPr>
              <w:pStyle w:val="FrameContentsuser"/>
              <w:jc w:val="center"/>
              <w:rPr>
                <w:rFonts w:ascii="Times New Roman" w:hAnsi="Times New Roman" w:cs="Times New Roman"/>
                <w:color w:val="000000"/>
              </w:rPr>
            </w:pPr>
          </w:p>
          <w:p w14:paraId="07D53BEB" w14:textId="77777777" w:rsidR="00F46245" w:rsidRPr="00324CBD" w:rsidRDefault="00F46245" w:rsidP="00F46245">
            <w:pPr>
              <w:pStyle w:val="FrameContentsuser"/>
              <w:jc w:val="center"/>
              <w:rPr>
                <w:rFonts w:ascii="Times New Roman" w:hAnsi="Times New Roman" w:cs="Times New Roman"/>
                <w:color w:val="000000"/>
              </w:rPr>
            </w:pPr>
          </w:p>
          <w:p w14:paraId="1A685B0C" w14:textId="77777777" w:rsidR="00F46245" w:rsidRPr="00324CBD" w:rsidRDefault="00F46245" w:rsidP="00F46245">
            <w:pPr>
              <w:pStyle w:val="FrameContentsuser"/>
              <w:jc w:val="center"/>
              <w:rPr>
                <w:rFonts w:ascii="Times New Roman" w:hAnsi="Times New Roman" w:cs="Times New Roman"/>
                <w:color w:val="000000"/>
              </w:rPr>
            </w:pPr>
          </w:p>
          <w:p w14:paraId="3079A970" w14:textId="77777777" w:rsidR="00C901A0" w:rsidRPr="00324CBD" w:rsidRDefault="00C901A0" w:rsidP="00F46245">
            <w:pPr>
              <w:pStyle w:val="FrameContentsuser"/>
              <w:jc w:val="center"/>
              <w:rPr>
                <w:rFonts w:ascii="Times New Roman" w:hAnsi="Times New Roman" w:cs="Times New Roman"/>
                <w:b/>
                <w:bCs/>
                <w:color w:val="000000"/>
              </w:rPr>
            </w:pPr>
          </w:p>
          <w:p w14:paraId="4665EB81" w14:textId="77777777" w:rsidR="00C901A0" w:rsidRPr="00324CBD" w:rsidRDefault="00C901A0" w:rsidP="00F46245">
            <w:pPr>
              <w:pStyle w:val="FrameContentsuser"/>
              <w:jc w:val="center"/>
              <w:rPr>
                <w:rFonts w:ascii="Times New Roman" w:hAnsi="Times New Roman" w:cs="Times New Roman"/>
                <w:b/>
                <w:bCs/>
                <w:color w:val="000000"/>
              </w:rPr>
            </w:pPr>
          </w:p>
          <w:p w14:paraId="4F088815" w14:textId="77777777" w:rsidR="00C964A6" w:rsidRPr="00324CBD" w:rsidRDefault="00C964A6" w:rsidP="00F46245">
            <w:pPr>
              <w:pStyle w:val="FrameContentsuser"/>
              <w:jc w:val="center"/>
              <w:rPr>
                <w:rFonts w:ascii="Times New Roman" w:hAnsi="Times New Roman" w:cs="Times New Roman"/>
                <w:b/>
                <w:bCs/>
                <w:color w:val="000000"/>
              </w:rPr>
            </w:pPr>
          </w:p>
          <w:p w14:paraId="15596DC4" w14:textId="77777777" w:rsidR="00C964A6" w:rsidRPr="00324CBD" w:rsidRDefault="00C964A6" w:rsidP="00F46245">
            <w:pPr>
              <w:pStyle w:val="FrameContentsuser"/>
              <w:jc w:val="center"/>
              <w:rPr>
                <w:rFonts w:ascii="Times New Roman" w:hAnsi="Times New Roman" w:cs="Times New Roman"/>
                <w:b/>
                <w:bCs/>
                <w:color w:val="000000"/>
              </w:rPr>
            </w:pPr>
          </w:p>
          <w:p w14:paraId="22D4AD68" w14:textId="77777777" w:rsidR="00C964A6" w:rsidRPr="00324CBD" w:rsidRDefault="00C964A6" w:rsidP="00F46245">
            <w:pPr>
              <w:pStyle w:val="FrameContentsuser"/>
              <w:jc w:val="center"/>
              <w:rPr>
                <w:rFonts w:ascii="Times New Roman" w:hAnsi="Times New Roman" w:cs="Times New Roman"/>
                <w:b/>
                <w:bCs/>
                <w:color w:val="000000"/>
              </w:rPr>
            </w:pPr>
          </w:p>
          <w:p w14:paraId="540D20E8" w14:textId="77777777" w:rsidR="00C964A6" w:rsidRPr="00324CBD" w:rsidRDefault="00C964A6" w:rsidP="00F46245">
            <w:pPr>
              <w:pStyle w:val="FrameContentsuser"/>
              <w:jc w:val="center"/>
              <w:rPr>
                <w:rFonts w:ascii="Times New Roman" w:hAnsi="Times New Roman" w:cs="Times New Roman"/>
                <w:b/>
                <w:bCs/>
                <w:color w:val="000000"/>
              </w:rPr>
            </w:pPr>
          </w:p>
          <w:p w14:paraId="16B451FB" w14:textId="77777777" w:rsidR="00C964A6" w:rsidRPr="00324CBD" w:rsidRDefault="00C964A6" w:rsidP="00F46245">
            <w:pPr>
              <w:pStyle w:val="FrameContentsuser"/>
              <w:jc w:val="center"/>
              <w:rPr>
                <w:rFonts w:ascii="Times New Roman" w:hAnsi="Times New Roman" w:cs="Times New Roman"/>
                <w:b/>
                <w:bCs/>
                <w:color w:val="000000"/>
              </w:rPr>
            </w:pPr>
          </w:p>
          <w:p w14:paraId="1EB9BAAA" w14:textId="77777777" w:rsidR="00C964A6" w:rsidRPr="00324CBD" w:rsidRDefault="00C964A6" w:rsidP="00F46245">
            <w:pPr>
              <w:pStyle w:val="FrameContentsuser"/>
              <w:jc w:val="center"/>
              <w:rPr>
                <w:rFonts w:ascii="Times New Roman" w:hAnsi="Times New Roman" w:cs="Times New Roman"/>
                <w:b/>
                <w:bCs/>
                <w:color w:val="000000"/>
              </w:rPr>
            </w:pPr>
          </w:p>
          <w:p w14:paraId="563AD33D" w14:textId="77777777" w:rsidR="00C964A6" w:rsidRPr="00324CBD" w:rsidRDefault="00C964A6" w:rsidP="00F46245">
            <w:pPr>
              <w:pStyle w:val="FrameContentsuser"/>
              <w:jc w:val="center"/>
              <w:rPr>
                <w:rFonts w:ascii="Times New Roman" w:hAnsi="Times New Roman" w:cs="Times New Roman"/>
                <w:b/>
                <w:bCs/>
                <w:color w:val="000000"/>
              </w:rPr>
            </w:pPr>
          </w:p>
          <w:p w14:paraId="29C6AFF1" w14:textId="77777777" w:rsidR="00C964A6" w:rsidRPr="00324CBD" w:rsidRDefault="00C964A6" w:rsidP="00F46245">
            <w:pPr>
              <w:pStyle w:val="FrameContentsuser"/>
              <w:jc w:val="center"/>
              <w:rPr>
                <w:rFonts w:ascii="Times New Roman" w:hAnsi="Times New Roman" w:cs="Times New Roman"/>
                <w:b/>
                <w:bCs/>
                <w:color w:val="000000"/>
              </w:rPr>
            </w:pPr>
          </w:p>
          <w:p w14:paraId="46586FCA" w14:textId="77777777" w:rsidR="00F46245" w:rsidRPr="00324CBD" w:rsidRDefault="00C901A0" w:rsidP="00F46245">
            <w:pPr>
              <w:pStyle w:val="FrameContentsuser"/>
              <w:jc w:val="center"/>
              <w:rPr>
                <w:rFonts w:ascii="Times New Roman" w:hAnsi="Times New Roman" w:cs="Times New Roman"/>
              </w:rPr>
            </w:pPr>
            <w:r w:rsidRPr="00324CBD">
              <w:rPr>
                <w:rFonts w:ascii="Times New Roman" w:hAnsi="Times New Roman" w:cs="Times New Roman"/>
                <w:b/>
                <w:bCs/>
                <w:color w:val="000000"/>
              </w:rPr>
              <w:t xml:space="preserve"> </w:t>
            </w:r>
            <w:r w:rsidRPr="00324CBD">
              <w:rPr>
                <w:rFonts w:ascii="Times New Roman" w:hAnsi="Times New Roman" w:cs="Times New Roman"/>
                <w:color w:val="000000"/>
              </w:rPr>
              <w:t>(not to scale)</w:t>
            </w:r>
          </w:p>
          <w:p w14:paraId="49C57DE9" w14:textId="77777777" w:rsidR="00F46245" w:rsidRPr="00324CBD" w:rsidRDefault="00C964A6" w:rsidP="00F46245">
            <w:pPr>
              <w:pStyle w:val="TableContents"/>
              <w:tabs>
                <w:tab w:val="left" w:pos="8647"/>
              </w:tabs>
              <w:jc w:val="both"/>
              <w:rPr>
                <w:rFonts w:ascii="Times New Roman" w:hAnsi="Times New Roman" w:cs="Times New Roman"/>
              </w:rPr>
            </w:pPr>
            <w:r w:rsidRPr="00324CBD">
              <w:rPr>
                <w:rFonts w:ascii="Times New Roman" w:hAnsi="Times New Roman" w:cs="Times New Roman"/>
                <w:b/>
                <w:bCs/>
                <w:color w:val="000000"/>
              </w:rPr>
              <w:t xml:space="preserve">                                            </w:t>
            </w:r>
            <w:bookmarkStart w:id="21" w:name="_Hlk222091093"/>
            <w:r w:rsidRPr="00324CBD">
              <w:rPr>
                <w:rFonts w:ascii="Times New Roman" w:hAnsi="Times New Roman" w:cs="Times New Roman"/>
                <w:b/>
                <w:bCs/>
                <w:color w:val="000000"/>
              </w:rPr>
              <w:t xml:space="preserve">Detailed </w:t>
            </w:r>
            <w:r w:rsidR="00324CBD" w:rsidRPr="00324CBD">
              <w:rPr>
                <w:rFonts w:ascii="Times New Roman" w:hAnsi="Times New Roman" w:cs="Times New Roman"/>
                <w:b/>
                <w:bCs/>
                <w:color w:val="000000"/>
              </w:rPr>
              <w:t>Lithology</w:t>
            </w:r>
            <w:r w:rsidRPr="00324CBD">
              <w:rPr>
                <w:rFonts w:ascii="Times New Roman" w:hAnsi="Times New Roman" w:cs="Times New Roman"/>
                <w:b/>
                <w:bCs/>
                <w:color w:val="000000"/>
              </w:rPr>
              <w:t xml:space="preserve"> of Trench no: T3/NB/2025</w:t>
            </w:r>
            <w:bookmarkEnd w:id="21"/>
          </w:p>
        </w:tc>
      </w:tr>
    </w:tbl>
    <w:p w14:paraId="0F9ED793" w14:textId="77777777" w:rsidR="00F46245" w:rsidRDefault="00F46245" w:rsidP="00F376A9">
      <w:pPr>
        <w:spacing w:line="360" w:lineRule="auto"/>
        <w:jc w:val="both"/>
        <w:rPr>
          <w:rFonts w:ascii="Times New Roman" w:hAnsi="Times New Roman" w:cs="Times New Roman"/>
          <w:b/>
          <w:bCs/>
          <w:sz w:val="24"/>
          <w:szCs w:val="24"/>
          <w:lang w:eastAsia="zh-CN" w:bidi="hi-IN"/>
        </w:rPr>
      </w:pPr>
    </w:p>
    <w:p w14:paraId="5BC0DE58" w14:textId="77777777" w:rsidR="006A35FE" w:rsidRDefault="006A35FE" w:rsidP="00F376A9">
      <w:pPr>
        <w:spacing w:line="360" w:lineRule="auto"/>
        <w:jc w:val="both"/>
        <w:rPr>
          <w:rFonts w:ascii="Times New Roman" w:hAnsi="Times New Roman" w:cs="Times New Roman"/>
          <w:b/>
          <w:bCs/>
          <w:sz w:val="24"/>
          <w:szCs w:val="24"/>
          <w:lang w:eastAsia="zh-CN" w:bidi="hi-IN"/>
        </w:rPr>
      </w:pPr>
    </w:p>
    <w:tbl>
      <w:tblPr>
        <w:tblW w:w="9924" w:type="dxa"/>
        <w:tblInd w:w="-431" w:type="dxa"/>
        <w:tblLayout w:type="fixed"/>
        <w:tblCellMar>
          <w:top w:w="55" w:type="dxa"/>
          <w:left w:w="55" w:type="dxa"/>
          <w:bottom w:w="55" w:type="dxa"/>
          <w:right w:w="55" w:type="dxa"/>
        </w:tblCellMar>
        <w:tblLook w:val="0000" w:firstRow="0" w:lastRow="0" w:firstColumn="0" w:lastColumn="0" w:noHBand="0" w:noVBand="0"/>
      </w:tblPr>
      <w:tblGrid>
        <w:gridCol w:w="5506"/>
        <w:gridCol w:w="4418"/>
      </w:tblGrid>
      <w:tr w:rsidR="006A35FE" w:rsidRPr="00324CBD" w14:paraId="112B97E9" w14:textId="77777777" w:rsidTr="00B14321">
        <w:trPr>
          <w:trHeight w:val="261"/>
        </w:trPr>
        <w:tc>
          <w:tcPr>
            <w:tcW w:w="5506" w:type="dxa"/>
            <w:tcBorders>
              <w:top w:val="single" w:sz="4" w:space="0" w:color="000000"/>
              <w:left w:val="single" w:sz="4" w:space="0" w:color="000000"/>
              <w:bottom w:val="single" w:sz="4" w:space="0" w:color="000000"/>
            </w:tcBorders>
          </w:tcPr>
          <w:p w14:paraId="111EBBCD"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lastRenderedPageBreak/>
              <w:t>Name of the investigation: Bauxite, Ga, V, Ti, REE</w:t>
            </w:r>
          </w:p>
        </w:tc>
        <w:tc>
          <w:tcPr>
            <w:tcW w:w="4418" w:type="dxa"/>
            <w:tcBorders>
              <w:top w:val="single" w:sz="4" w:space="0" w:color="000000"/>
              <w:left w:val="single" w:sz="4" w:space="0" w:color="000000"/>
              <w:bottom w:val="single" w:sz="4" w:space="0" w:color="000000"/>
              <w:right w:val="single" w:sz="4" w:space="0" w:color="000000"/>
            </w:tcBorders>
          </w:tcPr>
          <w:p w14:paraId="6317552D"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commencement: 21/04/2025</w:t>
            </w:r>
          </w:p>
        </w:tc>
      </w:tr>
      <w:tr w:rsidR="006A35FE" w:rsidRPr="00324CBD" w14:paraId="0D7C8CAD" w14:textId="77777777" w:rsidTr="00B14321">
        <w:trPr>
          <w:trHeight w:val="277"/>
        </w:trPr>
        <w:tc>
          <w:tcPr>
            <w:tcW w:w="5506" w:type="dxa"/>
            <w:tcBorders>
              <w:left w:val="single" w:sz="4" w:space="0" w:color="000000"/>
              <w:bottom w:val="single" w:sz="4" w:space="0" w:color="000000"/>
            </w:tcBorders>
          </w:tcPr>
          <w:p w14:paraId="506F8316"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Trench No: T4/NB/2025</w:t>
            </w:r>
          </w:p>
        </w:tc>
        <w:tc>
          <w:tcPr>
            <w:tcW w:w="4418" w:type="dxa"/>
            <w:tcBorders>
              <w:left w:val="single" w:sz="4" w:space="0" w:color="000000"/>
              <w:bottom w:val="single" w:sz="4" w:space="0" w:color="000000"/>
              <w:right w:val="single" w:sz="4" w:space="0" w:color="000000"/>
            </w:tcBorders>
          </w:tcPr>
          <w:p w14:paraId="6104BABB"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completion: 21/04/2025</w:t>
            </w:r>
          </w:p>
        </w:tc>
      </w:tr>
      <w:tr w:rsidR="006A35FE" w:rsidRPr="00324CBD" w14:paraId="00B49D44" w14:textId="77777777" w:rsidTr="00B14321">
        <w:trPr>
          <w:trHeight w:val="261"/>
        </w:trPr>
        <w:tc>
          <w:tcPr>
            <w:tcW w:w="5506" w:type="dxa"/>
            <w:tcBorders>
              <w:left w:val="single" w:sz="4" w:space="0" w:color="000000"/>
              <w:bottom w:val="single" w:sz="4" w:space="0" w:color="000000"/>
            </w:tcBorders>
          </w:tcPr>
          <w:p w14:paraId="7E2D7C2C"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Location: 23.336027°N, 69.912690°E</w:t>
            </w:r>
          </w:p>
        </w:tc>
        <w:tc>
          <w:tcPr>
            <w:tcW w:w="4418" w:type="dxa"/>
            <w:tcBorders>
              <w:left w:val="single" w:sz="4" w:space="0" w:color="000000"/>
              <w:bottom w:val="single" w:sz="4" w:space="0" w:color="000000"/>
              <w:right w:val="single" w:sz="4" w:space="0" w:color="000000"/>
            </w:tcBorders>
          </w:tcPr>
          <w:p w14:paraId="32018E16"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Elevation: 122m</w:t>
            </w:r>
          </w:p>
        </w:tc>
      </w:tr>
      <w:tr w:rsidR="006A35FE" w:rsidRPr="00324CBD" w14:paraId="39F65827" w14:textId="77777777" w:rsidTr="00C964A6">
        <w:trPr>
          <w:trHeight w:val="845"/>
        </w:trPr>
        <w:tc>
          <w:tcPr>
            <w:tcW w:w="9924" w:type="dxa"/>
            <w:gridSpan w:val="2"/>
            <w:tcBorders>
              <w:left w:val="single" w:sz="4" w:space="0" w:color="000000"/>
              <w:bottom w:val="single" w:sz="4" w:space="0" w:color="000000"/>
              <w:right w:val="single" w:sz="4" w:space="0" w:color="000000"/>
            </w:tcBorders>
          </w:tcPr>
          <w:p w14:paraId="2C01E0D1" w14:textId="77777777" w:rsidR="006A35FE" w:rsidRPr="00324CBD" w:rsidRDefault="006A35FE" w:rsidP="004D7077">
            <w:pPr>
              <w:tabs>
                <w:tab w:val="left" w:pos="8647"/>
              </w:tabs>
              <w:jc w:val="both"/>
              <w:rPr>
                <w:rFonts w:ascii="Times New Roman" w:hAnsi="Times New Roman" w:cs="Times New Roman"/>
                <w:sz w:val="24"/>
                <w:szCs w:val="24"/>
              </w:rPr>
            </w:pPr>
            <w:r w:rsidRPr="00324CBD">
              <w:rPr>
                <w:rFonts w:ascii="Times New Roman" w:hAnsi="Times New Roman" w:cs="Times New Roman"/>
                <w:sz w:val="24"/>
                <w:szCs w:val="24"/>
              </w:rPr>
              <w:t xml:space="preserve"> a. Length: 10m</w:t>
            </w:r>
          </w:p>
          <w:p w14:paraId="5F1A84B9"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b. Breadth: 1m</w:t>
            </w:r>
          </w:p>
          <w:p w14:paraId="17628789"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c. Depth:    1m        volume: (10Cu.m)</w:t>
            </w:r>
          </w:p>
        </w:tc>
      </w:tr>
      <w:tr w:rsidR="006A35FE" w:rsidRPr="00324CBD" w14:paraId="41CC1335" w14:textId="77777777" w:rsidTr="00B14321">
        <w:trPr>
          <w:trHeight w:val="261"/>
        </w:trPr>
        <w:tc>
          <w:tcPr>
            <w:tcW w:w="9924" w:type="dxa"/>
            <w:gridSpan w:val="2"/>
            <w:tcBorders>
              <w:left w:val="single" w:sz="4" w:space="0" w:color="000000"/>
              <w:bottom w:val="single" w:sz="4" w:space="0" w:color="000000"/>
              <w:right w:val="single" w:sz="4" w:space="0" w:color="000000"/>
            </w:tcBorders>
          </w:tcPr>
          <w:p w14:paraId="3AA0B1A6" w14:textId="77777777" w:rsidR="006A35FE" w:rsidRPr="00324CBD" w:rsidRDefault="006A35FE" w:rsidP="004D7077">
            <w:pPr>
              <w:pStyle w:val="TableContents"/>
              <w:tabs>
                <w:tab w:val="left" w:pos="8647"/>
              </w:tabs>
              <w:ind w:left="-57" w:right="283" w:firstLine="57"/>
              <w:jc w:val="both"/>
              <w:rPr>
                <w:rFonts w:ascii="Times New Roman" w:hAnsi="Times New Roman" w:cs="Times New Roman"/>
              </w:rPr>
            </w:pPr>
            <w:r w:rsidRPr="00324CBD">
              <w:rPr>
                <w:rFonts w:ascii="Times New Roman" w:hAnsi="Times New Roman" w:cs="Times New Roman"/>
              </w:rPr>
              <w:t xml:space="preserve">Recorded by: V. Santosh and B. Mahesh </w:t>
            </w:r>
          </w:p>
        </w:tc>
      </w:tr>
      <w:tr w:rsidR="006A35FE" w:rsidRPr="00324CBD" w14:paraId="373BB7F8" w14:textId="77777777" w:rsidTr="00C964A6">
        <w:trPr>
          <w:trHeight w:val="611"/>
        </w:trPr>
        <w:tc>
          <w:tcPr>
            <w:tcW w:w="9924" w:type="dxa"/>
            <w:gridSpan w:val="2"/>
            <w:tcBorders>
              <w:left w:val="single" w:sz="4" w:space="0" w:color="000000"/>
              <w:bottom w:val="single" w:sz="4" w:space="0" w:color="000000"/>
              <w:right w:val="single" w:sz="4" w:space="0" w:color="000000"/>
            </w:tcBorders>
          </w:tcPr>
          <w:p w14:paraId="4D09B34B"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Lithology details: calcareous fine to coarse grained sandstone dirty white/pinkish in colour</w:t>
            </w:r>
          </w:p>
          <w:p w14:paraId="08301253"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(Katrol formation)</w:t>
            </w:r>
          </w:p>
        </w:tc>
      </w:tr>
      <w:tr w:rsidR="006A35FE" w:rsidRPr="00324CBD" w14:paraId="64F3D232" w14:textId="77777777" w:rsidTr="00B14321">
        <w:trPr>
          <w:trHeight w:val="261"/>
        </w:trPr>
        <w:tc>
          <w:tcPr>
            <w:tcW w:w="9924" w:type="dxa"/>
            <w:gridSpan w:val="2"/>
            <w:tcBorders>
              <w:left w:val="single" w:sz="4" w:space="0" w:color="000000"/>
              <w:bottom w:val="single" w:sz="4" w:space="0" w:color="000000"/>
              <w:right w:val="single" w:sz="4" w:space="0" w:color="000000"/>
            </w:tcBorders>
          </w:tcPr>
          <w:p w14:paraId="090D7951"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Structural details: bedding and lamination</w:t>
            </w:r>
          </w:p>
        </w:tc>
      </w:tr>
      <w:tr w:rsidR="006A35FE" w:rsidRPr="00324CBD" w14:paraId="6A3CEF0F" w14:textId="77777777" w:rsidTr="00B14321">
        <w:trPr>
          <w:trHeight w:val="539"/>
        </w:trPr>
        <w:tc>
          <w:tcPr>
            <w:tcW w:w="9924" w:type="dxa"/>
            <w:gridSpan w:val="2"/>
            <w:tcBorders>
              <w:left w:val="single" w:sz="4" w:space="0" w:color="000000"/>
              <w:bottom w:val="single" w:sz="4" w:space="0" w:color="000000"/>
              <w:right w:val="single" w:sz="4" w:space="0" w:color="000000"/>
            </w:tcBorders>
          </w:tcPr>
          <w:p w14:paraId="78D3A3B9"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Log of Trench: Side walls represented by north by A, east by B, South by C and west by D and bottom of the pit by E. long axis direction of trench is marked. </w:t>
            </w:r>
          </w:p>
        </w:tc>
      </w:tr>
      <w:tr w:rsidR="006A35FE" w:rsidRPr="00324CBD" w14:paraId="4AA3BBE4" w14:textId="77777777" w:rsidTr="00B14321">
        <w:trPr>
          <w:trHeight w:val="784"/>
        </w:trPr>
        <w:tc>
          <w:tcPr>
            <w:tcW w:w="9924" w:type="dxa"/>
            <w:gridSpan w:val="2"/>
            <w:tcBorders>
              <w:left w:val="single" w:sz="4" w:space="0" w:color="000000"/>
              <w:bottom w:val="single" w:sz="4" w:space="0" w:color="000000"/>
              <w:right w:val="single" w:sz="4" w:space="0" w:color="000000"/>
            </w:tcBorders>
          </w:tcPr>
          <w:p w14:paraId="3EAC0038"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Samples: 10 representative samples were collected from bottom of E at 1m interval (T4/NB/2025/01 to T4/NB/2025/10 and 4 samples from four side walls. (T4/NB/2025-A, B, C, D respectively).</w:t>
            </w:r>
          </w:p>
          <w:p w14:paraId="67914227"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rPr>
              <w:t>Total 14 samples were collected from this trench.</w:t>
            </w:r>
          </w:p>
        </w:tc>
      </w:tr>
      <w:tr w:rsidR="006A35FE" w:rsidRPr="00324CBD" w14:paraId="429992A0" w14:textId="77777777" w:rsidTr="00B14321">
        <w:trPr>
          <w:trHeight w:val="5261"/>
        </w:trPr>
        <w:tc>
          <w:tcPr>
            <w:tcW w:w="9924" w:type="dxa"/>
            <w:gridSpan w:val="2"/>
            <w:tcBorders>
              <w:left w:val="single" w:sz="4" w:space="0" w:color="000000"/>
              <w:bottom w:val="single" w:sz="4" w:space="0" w:color="000000"/>
              <w:right w:val="single" w:sz="4" w:space="0" w:color="000000"/>
            </w:tcBorders>
          </w:tcPr>
          <w:p w14:paraId="066BFEFC" w14:textId="77777777" w:rsidR="006A35FE" w:rsidRPr="00324CBD" w:rsidRDefault="006A35FE" w:rsidP="006A35FE">
            <w:pPr>
              <w:pStyle w:val="FrameContentsuser"/>
              <w:ind w:firstLine="720"/>
              <w:jc w:val="center"/>
              <w:rPr>
                <w:rFonts w:ascii="Times New Roman" w:hAnsi="Times New Roman" w:cs="Times New Roman"/>
                <w:b/>
                <w:bCs/>
              </w:rPr>
            </w:pPr>
            <w:r w:rsidRPr="00324CBD">
              <w:rPr>
                <w:rFonts w:ascii="Times New Roman" w:hAnsi="Times New Roman" w:cs="Times New Roman"/>
                <w:noProof/>
              </w:rPr>
              <w:drawing>
                <wp:anchor distT="0" distB="0" distL="0" distR="0" simplePos="0" relativeHeight="251747328" behindDoc="0" locked="0" layoutInCell="1" allowOverlap="1" wp14:anchorId="1E75084F" wp14:editId="499B4DAE">
                  <wp:simplePos x="0" y="0"/>
                  <wp:positionH relativeFrom="column">
                    <wp:posOffset>52808</wp:posOffset>
                  </wp:positionH>
                  <wp:positionV relativeFrom="paragraph">
                    <wp:posOffset>41</wp:posOffset>
                  </wp:positionV>
                  <wp:extent cx="5921375" cy="3004185"/>
                  <wp:effectExtent l="0" t="0" r="3175" b="5715"/>
                  <wp:wrapSquare wrapText="largest"/>
                  <wp:docPr id="1713665202"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21375" cy="3004185"/>
                          </a:xfrm>
                          <a:prstGeom prst="rect">
                            <a:avLst/>
                          </a:prstGeom>
                          <a:noFill/>
                          <a:ln>
                            <a:noFill/>
                          </a:ln>
                        </pic:spPr>
                      </pic:pic>
                    </a:graphicData>
                  </a:graphic>
                  <wp14:sizeRelH relativeFrom="page">
                    <wp14:pctWidth>0</wp14:pctWidth>
                  </wp14:sizeRelH>
                  <wp14:sizeRelV relativeFrom="page">
                    <wp14:pctHeight>0</wp14:pctHeight>
                  </wp14:sizeRelV>
                </wp:anchor>
              </w:drawing>
            </w:r>
            <w:r w:rsidR="00C964A6" w:rsidRPr="00324CBD">
              <w:rPr>
                <w:rFonts w:ascii="Times New Roman" w:hAnsi="Times New Roman" w:cs="Times New Roman"/>
                <w:b/>
                <w:bCs/>
                <w:color w:val="000000"/>
              </w:rPr>
              <w:t>(not to scale)</w:t>
            </w:r>
          </w:p>
          <w:p w14:paraId="7821C543" w14:textId="77777777" w:rsidR="006A35FE" w:rsidRPr="00324CBD" w:rsidRDefault="006A35FE" w:rsidP="004D7077">
            <w:pPr>
              <w:pStyle w:val="TableContents"/>
              <w:tabs>
                <w:tab w:val="left" w:pos="8647"/>
              </w:tabs>
              <w:jc w:val="both"/>
              <w:rPr>
                <w:rFonts w:ascii="Times New Roman" w:hAnsi="Times New Roman" w:cs="Times New Roman"/>
              </w:rPr>
            </w:pPr>
            <w:r w:rsidRPr="00324CBD">
              <w:rPr>
                <w:rFonts w:ascii="Times New Roman" w:hAnsi="Times New Roman" w:cs="Times New Roman"/>
                <w:noProof/>
              </w:rPr>
              <mc:AlternateContent>
                <mc:Choice Requires="wps">
                  <w:drawing>
                    <wp:anchor distT="0" distB="0" distL="0" distR="0" simplePos="0" relativeHeight="251738112" behindDoc="0" locked="0" layoutInCell="1" allowOverlap="1" wp14:anchorId="62A93E79" wp14:editId="65FFDB68">
                      <wp:simplePos x="0" y="0"/>
                      <wp:positionH relativeFrom="column">
                        <wp:posOffset>2891155</wp:posOffset>
                      </wp:positionH>
                      <wp:positionV relativeFrom="paragraph">
                        <wp:posOffset>2546350</wp:posOffset>
                      </wp:positionV>
                      <wp:extent cx="914400" cy="358140"/>
                      <wp:effectExtent l="0" t="0" r="0" b="0"/>
                      <wp:wrapNone/>
                      <wp:docPr id="17"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914400" cy="358140"/>
                              </a:xfrm>
                              <a:prstGeom prst="rect">
                                <a:avLst/>
                              </a:prstGeom>
                              <a:noFill/>
                              <a:ln w="6350">
                                <a:noFill/>
                              </a:ln>
                              <a:effectLst/>
                            </wps:spPr>
                            <wps:txbx>
                              <w:txbxContent>
                                <w:p w14:paraId="58C4FF9A" w14:textId="77777777" w:rsidR="00CD5964" w:rsidRDefault="00CD5964" w:rsidP="006A35FE">
                                  <w:pPr>
                                    <w:pStyle w:val="FrameContents"/>
                                    <w:rPr>
                                      <w:rFonts w:hint="eastAsia"/>
                                      <w:lang w:val="en-US"/>
                                    </w:rPr>
                                  </w:pPr>
                                </w:p>
                              </w:txbxContent>
                            </wps:txbx>
                            <wps:bodyPr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2A93E79" id="Rectangle 138" o:spid="_x0000_s1033" style="position:absolute;left:0;text-align:left;margin-left:227.65pt;margin-top:200.5pt;width:1in;height:28.2pt;rotation:90;z-index:2517381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gtbqsAEAAGcDAAAOAAAAZHJzL2Uyb0RvYy54bWysU8Fu4yAUvK+0/4C4b3DapNtacaqVqvZS&#10;dSu11Z4Jhhgt8BDQ2Pn7fWDXqdrbqj4gwxsPM/OeN9eDNeQgQ9TgGrpcVJRIJ6DVbt/Ql+fbH5eU&#10;xMRdyw042dCjjPR6+/3bpve1PIMOTCsDQRIX6943tEvJ14xF0UnL4wK8dFhUECxPuA171gbeI7s1&#10;7KyqLlgPofUBhIwRT2/GIt0WfqWkSL+VijIR01DUlsoayrrLK9tueL0P3HdaTDL4f6iwXDu8dKa6&#10;4YmT16A/UVktAkRQaSHAMlBKC1k8oJtl9cHNU8e9LF4wnOjnmOLX0YqHw5N/DFl69Pcg/kZMhPU+&#10;1nMlb+KEGVSwJADGuF5V+Smm0QYZSqbHOVM5JCLw8Gq5QiQlAkvn68vlqmTOeJ2p8rU+xHQnwZL8&#10;0tCALSuk/HAfUxZzgmS4g1ttTGmbcaRv6MX5elQxV/AL4zJWlgGYaE428lsadgPRbUN/5hHIJzto&#10;j4+BcCc6wAEZRWRNz8MfHvwkL6GvB3hrDK8/qByxo85frwmULhZO/FO42M3ibJq8PC7v9wV1+j+2&#10;/wAAAP//AwBQSwMEFAAGAAgAAAAhAAROY4vgAAAACwEAAA8AAABkcnMvZG93bnJldi54bWxMj8FO&#10;wzAMhu9IvENkJC4TS1sYo6XphEBwA8HGAW5pY5pC41RNupW3x5zAJ1v+9PtzuZldL/Y4hs6TgnSZ&#10;gEBqvOmoVfC6uz+7AhGiJqN7T6jgGwNsquOjUhfGH+gF99vYCg6hUGgFNsahkDI0Fp0OSz8g8e7D&#10;j05HHsdWmlEfONz1MkuSS+l0R3zB6gFvLTZf28kp6Mnkj++7yayfP5/e7N0Cs/phodTpyXxzDSLi&#10;HP9g+NVndajYqfYTmSB6BRd5njKq4Hy1zkAwseICUXOTpBnIqpT/f6h+AAAA//8DAFBLAQItABQA&#10;BgAIAAAAIQC2gziS/gAAAOEBAAATAAAAAAAAAAAAAAAAAAAAAABbQ29udGVudF9UeXBlc10ueG1s&#10;UEsBAi0AFAAGAAgAAAAhADj9If/WAAAAlAEAAAsAAAAAAAAAAAAAAAAALwEAAF9yZWxzLy5yZWxz&#10;UEsBAi0AFAAGAAgAAAAhALaC1uqwAQAAZwMAAA4AAAAAAAAAAAAAAAAALgIAAGRycy9lMm9Eb2Mu&#10;eG1sUEsBAi0AFAAGAAgAAAAhAAROY4vgAAAACwEAAA8AAAAAAAAAAAAAAAAACgQAAGRycy9kb3du&#10;cmV2LnhtbFBLBQYAAAAABAAEAPMAAAAXBQAAAAA=&#10;" filled="f" stroked="f" strokeweight=".5pt">
                      <v:textbox>
                        <w:txbxContent>
                          <w:p w14:paraId="58C4FF9A" w14:textId="77777777" w:rsidR="00CD5964" w:rsidRDefault="00CD5964" w:rsidP="006A35FE">
                            <w:pPr>
                              <w:pStyle w:val="FrameContents"/>
                              <w:rPr>
                                <w:rFonts w:hint="eastAsia"/>
                                <w:lang w:val="en-US"/>
                              </w:rPr>
                            </w:pPr>
                          </w:p>
                        </w:txbxContent>
                      </v:textbox>
                    </v:rect>
                  </w:pict>
                </mc:Fallback>
              </mc:AlternateContent>
            </w:r>
            <w:r w:rsidRPr="00324CBD">
              <w:rPr>
                <w:rFonts w:ascii="Times New Roman" w:hAnsi="Times New Roman" w:cs="Times New Roman"/>
                <w:noProof/>
              </w:rPr>
              <mc:AlternateContent>
                <mc:Choice Requires="wps">
                  <w:drawing>
                    <wp:anchor distT="0" distB="0" distL="0" distR="0" simplePos="0" relativeHeight="251739136" behindDoc="0" locked="0" layoutInCell="1" allowOverlap="1" wp14:anchorId="3AF459AB" wp14:editId="239124C3">
                      <wp:simplePos x="0" y="0"/>
                      <wp:positionH relativeFrom="column">
                        <wp:posOffset>4816475</wp:posOffset>
                      </wp:positionH>
                      <wp:positionV relativeFrom="paragraph">
                        <wp:posOffset>2174875</wp:posOffset>
                      </wp:positionV>
                      <wp:extent cx="409575" cy="285750"/>
                      <wp:effectExtent l="4763" t="0" r="0" b="0"/>
                      <wp:wrapNone/>
                      <wp:docPr id="19" name="Rectangle 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09575" cy="285750"/>
                              </a:xfrm>
                              <a:prstGeom prst="rect">
                                <a:avLst/>
                              </a:prstGeom>
                              <a:noFill/>
                              <a:ln w="6350">
                                <a:noFill/>
                              </a:ln>
                              <a:effectLst/>
                            </wps:spPr>
                            <wps:txbx>
                              <w:txbxContent>
                                <w:p w14:paraId="343D93B0" w14:textId="77777777" w:rsidR="00CD5964" w:rsidRDefault="00CD5964" w:rsidP="006A35FE">
                                  <w:pPr>
                                    <w:pStyle w:val="FrameContents"/>
                                    <w:rPr>
                                      <w:rFonts w:hint="eastAsia"/>
                                      <w:sz w:val="16"/>
                                      <w:szCs w:val="16"/>
                                      <w:lang w:val="en-US"/>
                                    </w:rPr>
                                  </w:pPr>
                                </w:p>
                              </w:txbxContent>
                            </wps:txbx>
                            <wps:bodyPr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AF459AB" id="Rectangle 136" o:spid="_x0000_s1034" style="position:absolute;left:0;text-align:left;margin-left:379.25pt;margin-top:171.25pt;width:32.25pt;height:22.5pt;rotation:90;z-index:25173913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BdrwEAAGcDAAAOAAAAZHJzL2Uyb0RvYy54bWysU8FuGyEQvVfqPyDu8W6cOHVWXkeVovQS&#10;pZGSqGfMghcVGDQQ7/rvO+CNnaa3qHtAMDP7eO/NsLoZnWU7hdGAb/n5rOZMeQmd8duWvzzfnS05&#10;i0n4TljwquV7FfnN+uuX1RAaNYcebKeQEYiPzRBa3qcUmqqKsldOxBkE5SmpAZ1IdMRt1aEYCN3Z&#10;al7XV9UA2AUEqWKk6O0hydcFX2sl00+to0rMtpy4pbJiWTd5rdYr0WxRhN7IiYb4BAsnjKdLj1C3&#10;Ign2iuYfKGckQgSdZhJcBVobqYoGUnNef1Dz1IugihYyJ4ajTfH/wcqH3VN4xEw9hnuQvyM5Ug0h&#10;NsdMPsSpZtToGALZuLis81dEkww2Fk/3R0/VmJik4GV9vfi24ExSar6kbfG8Ek2GytcGjOmHAsfy&#10;puVILSugYncfUyZzKsnlHu6MtaVt1rOh5VcXBPlXhv6wPkdUGYAJ5iQj79K4GZnpWr7MI5AjG+j2&#10;j8iElz3QgBxIZE7P4y+BYaKXSNcDvDVGNB9YHmoPbL6/JtCmSDjhT+ZSN4uyafLyuLw/l6rT+1j/&#10;AQAA//8DAFBLAwQUAAYACAAAACEAb4/E/uAAAAALAQAADwAAAGRycy9kb3ducmV2LnhtbEyPwU6D&#10;QBCG7ya+w2ZMvDR2KSSFUpbGaPSm0daDvS3sCCg7S9ilxbd3POlx/vnyzzfFbra9OOHoO0cKVssI&#10;BFLtTEeNgrfDw00GwgdNRveOUME3etiVlxeFzo070yue9qERXEI+1wraEIZcSl+3aLVfugGJdx9u&#10;tDrwODbSjPrM5baXcRStpdUd8YVWD3jXYv21n6yCnszm6XiYTPry+fze3i8wrh4XSl1fzbdbEAHn&#10;8AfDrz6rQ8lOlZvIeNErSNdZwqiCJIlTEExkq4STipNNGoMsC/n/h/IHAAD//wMAUEsBAi0AFAAG&#10;AAgAAAAhALaDOJL+AAAA4QEAABMAAAAAAAAAAAAAAAAAAAAAAFtDb250ZW50X1R5cGVzXS54bWxQ&#10;SwECLQAUAAYACAAAACEAOP0h/9YAAACUAQAACwAAAAAAAAAAAAAAAAAvAQAAX3JlbHMvLnJlbHNQ&#10;SwECLQAUAAYACAAAACEAZg0gXa8BAABnAwAADgAAAAAAAAAAAAAAAAAuAgAAZHJzL2Uyb0RvYy54&#10;bWxQSwECLQAUAAYACAAAACEAb4/E/uAAAAALAQAADwAAAAAAAAAAAAAAAAAJBAAAZHJzL2Rvd25y&#10;ZXYueG1sUEsFBgAAAAAEAAQA8wAAABYFAAAAAA==&#10;" filled="f" stroked="f" strokeweight=".5pt">
                      <v:textbox>
                        <w:txbxContent>
                          <w:p w14:paraId="343D93B0" w14:textId="77777777" w:rsidR="00CD5964" w:rsidRDefault="00CD5964" w:rsidP="006A35FE">
                            <w:pPr>
                              <w:pStyle w:val="FrameContents"/>
                              <w:rPr>
                                <w:rFonts w:hint="eastAsia"/>
                                <w:sz w:val="16"/>
                                <w:szCs w:val="16"/>
                                <w:lang w:val="en-US"/>
                              </w:rPr>
                            </w:pPr>
                          </w:p>
                        </w:txbxContent>
                      </v:textbox>
                    </v:rect>
                  </w:pict>
                </mc:Fallback>
              </mc:AlternateContent>
            </w:r>
            <w:r w:rsidRPr="00324CBD">
              <w:rPr>
                <w:rFonts w:ascii="Times New Roman" w:hAnsi="Times New Roman" w:cs="Times New Roman"/>
                <w:noProof/>
              </w:rPr>
              <mc:AlternateContent>
                <mc:Choice Requires="wps">
                  <w:drawing>
                    <wp:anchor distT="0" distB="0" distL="0" distR="0" simplePos="0" relativeHeight="251740160" behindDoc="0" locked="0" layoutInCell="1" allowOverlap="1" wp14:anchorId="45265FBD" wp14:editId="123C099C">
                      <wp:simplePos x="0" y="0"/>
                      <wp:positionH relativeFrom="column">
                        <wp:posOffset>4324985</wp:posOffset>
                      </wp:positionH>
                      <wp:positionV relativeFrom="paragraph">
                        <wp:posOffset>2158365</wp:posOffset>
                      </wp:positionV>
                      <wp:extent cx="409575" cy="285750"/>
                      <wp:effectExtent l="4763" t="0" r="0" b="0"/>
                      <wp:wrapNone/>
                      <wp:docPr id="20"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09575" cy="285750"/>
                              </a:xfrm>
                              <a:prstGeom prst="rect">
                                <a:avLst/>
                              </a:prstGeom>
                              <a:noFill/>
                              <a:ln w="6350">
                                <a:noFill/>
                              </a:ln>
                              <a:effectLst/>
                            </wps:spPr>
                            <wps:txbx>
                              <w:txbxContent>
                                <w:p w14:paraId="6F7B1E16" w14:textId="77777777" w:rsidR="00CD5964" w:rsidRDefault="00CD5964" w:rsidP="006A35FE">
                                  <w:pPr>
                                    <w:pStyle w:val="FrameContents"/>
                                    <w:rPr>
                                      <w:rFonts w:hint="eastAsia"/>
                                      <w:sz w:val="16"/>
                                      <w:szCs w:val="16"/>
                                      <w:lang w:val="en-US"/>
                                    </w:rPr>
                                  </w:pPr>
                                </w:p>
                              </w:txbxContent>
                            </wps:txbx>
                            <wps:bodyPr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5265FBD" id="Rectangle 134" o:spid="_x0000_s1035" style="position:absolute;left:0;text-align:left;margin-left:340.55pt;margin-top:169.95pt;width:32.25pt;height:22.5pt;rotation:90;z-index:25174016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zhMrwEAAGcDAAAOAAAAZHJzL2Uyb0RvYy54bWysU8FuGyEQvVfqPyDuNRs3TpOV11GlKL1E&#10;aaSk6hmz4EUFBg3Eu/77Dnhrt+mt6h4QzMw+3nszrG8n79heY7IQOn6xaDjTQUFvw67j317uP1xz&#10;lrIMvXQQdMcPOvHbzft36zG2egkDuF4jI5CQ2jF2fMg5tkIkNWgv0wKiDpQ0gF5mOuJO9ChHQvdO&#10;LJvmSoyAfURQOiWK3h2TfFPxjdEqfzUm6cxcx4lbrivWdVtWsVnLdocyDlbNNOQ/sPDSBrr0BHUn&#10;s2SvaP+C8lYhJDB5ocALMMYqXTWQmovmjZrnQUZdtZA5KZ5sSv8PVj3un+MTFuopPoD6kcgRMcbU&#10;njLlkOaayaBnCGTj6rIpXxVNMthUPT2cPNVTZoqCl83N6tOKM0Wp5TVtq+dCtgWqXBsx5S8aPCub&#10;jiO1rILK/UPKhcy5pJQHuLfO1ba5wMaOX30kyD8y9IcLJaLrAMwwZxlll6ftxGzf8ZsyAiWyhf7w&#10;hEwGNQANyJFE4fQyfZcYZ3qZdD3Cr8bI9g3LY+2RzefXDMZWCWf82VzqZlU2T14Zl9/Pter8PjY/&#10;AQAA//8DAFBLAwQUAAYACAAAACEA1u3vN+EAAAALAQAADwAAAGRycy9kb3ducmV2LnhtbEyPwU7D&#10;MAyG70i8Q2QkLtOWboWOlqYTAsFtCLYd4JY2pi00TtWkW3l7zAmO/v3p9+d8M9lOHHHwrSMFy0UE&#10;AqlypqVawWH/OL8B4YMmoztHqOAbPWyK87NcZ8ad6BWPu1ALLiGfaQVNCH0mpa8atNovXI/Euw83&#10;WB14HGppBn3ictvJVRQl0uqW+EKje7xvsPrajVZBRybdvu9Hs375fH5rHma4Kp9mSl1eTHe3IAJO&#10;4Q+GX31Wh4KdSjeS8aJTkKRRyqiCOI6WIJhYx9eclJykVwnIIpf/fyh+AAAA//8DAFBLAQItABQA&#10;BgAIAAAAIQC2gziS/gAAAOEBAAATAAAAAAAAAAAAAAAAAAAAAABbQ29udGVudF9UeXBlc10ueG1s&#10;UEsBAi0AFAAGAAgAAAAhADj9If/WAAAAlAEAAAsAAAAAAAAAAAAAAAAALwEAAF9yZWxzLy5yZWxz&#10;UEsBAi0AFAAGAAgAAAAhAFqTOEyvAQAAZwMAAA4AAAAAAAAAAAAAAAAALgIAAGRycy9lMm9Eb2Mu&#10;eG1sUEsBAi0AFAAGAAgAAAAhANbt7zfhAAAACwEAAA8AAAAAAAAAAAAAAAAACQQAAGRycy9kb3du&#10;cmV2LnhtbFBLBQYAAAAABAAEAPMAAAAXBQAAAAA=&#10;" filled="f" stroked="f" strokeweight=".5pt">
                      <v:textbox>
                        <w:txbxContent>
                          <w:p w14:paraId="6F7B1E16" w14:textId="77777777" w:rsidR="00CD5964" w:rsidRDefault="00CD5964" w:rsidP="006A35FE">
                            <w:pPr>
                              <w:pStyle w:val="FrameContents"/>
                              <w:rPr>
                                <w:rFonts w:hint="eastAsia"/>
                                <w:sz w:val="16"/>
                                <w:szCs w:val="16"/>
                                <w:lang w:val="en-US"/>
                              </w:rPr>
                            </w:pPr>
                          </w:p>
                        </w:txbxContent>
                      </v:textbox>
                    </v:rect>
                  </w:pict>
                </mc:Fallback>
              </mc:AlternateContent>
            </w:r>
            <w:r w:rsidRPr="00324CBD">
              <w:rPr>
                <w:rFonts w:ascii="Times New Roman" w:hAnsi="Times New Roman" w:cs="Times New Roman"/>
                <w:noProof/>
              </w:rPr>
              <mc:AlternateContent>
                <mc:Choice Requires="wps">
                  <w:drawing>
                    <wp:anchor distT="0" distB="0" distL="0" distR="0" simplePos="0" relativeHeight="251741184" behindDoc="0" locked="0" layoutInCell="1" allowOverlap="1" wp14:anchorId="137C4EB9" wp14:editId="24496510">
                      <wp:simplePos x="0" y="0"/>
                      <wp:positionH relativeFrom="column">
                        <wp:posOffset>3834130</wp:posOffset>
                      </wp:positionH>
                      <wp:positionV relativeFrom="paragraph">
                        <wp:posOffset>2157095</wp:posOffset>
                      </wp:positionV>
                      <wp:extent cx="409575" cy="285750"/>
                      <wp:effectExtent l="4763" t="0" r="0" b="0"/>
                      <wp:wrapNone/>
                      <wp:docPr id="21"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09575" cy="285750"/>
                              </a:xfrm>
                              <a:prstGeom prst="rect">
                                <a:avLst/>
                              </a:prstGeom>
                              <a:noFill/>
                              <a:ln w="6350">
                                <a:noFill/>
                              </a:ln>
                              <a:effectLst/>
                            </wps:spPr>
                            <wps:txbx>
                              <w:txbxContent>
                                <w:p w14:paraId="284C8E9B" w14:textId="77777777" w:rsidR="00CD5964" w:rsidRDefault="00CD5964" w:rsidP="006A35FE">
                                  <w:pPr>
                                    <w:pStyle w:val="FrameContents"/>
                                    <w:rPr>
                                      <w:rFonts w:hint="eastAsia"/>
                                      <w:sz w:val="16"/>
                                      <w:szCs w:val="16"/>
                                      <w:lang w:val="en-US"/>
                                    </w:rPr>
                                  </w:pPr>
                                </w:p>
                              </w:txbxContent>
                            </wps:txbx>
                            <wps:bodyPr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37C4EB9" id="Rectangle 133" o:spid="_x0000_s1036" style="position:absolute;left:0;text-align:left;margin-left:301.9pt;margin-top:169.85pt;width:32.25pt;height:22.5pt;rotation:90;z-index:25174118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Dn0rgEAAGgDAAAOAAAAZHJzL2Uyb0RvYy54bWysU8FuGyEQvVfqPyDuNRs3TtOV11GlKL1E&#10;aaSk6hmz4EUFBg3Eu/77Dnhjt+mt6h4QzMw+3nszrG8m79heY7IQOn6xaDjTQUFvw67j35/vPlxz&#10;lrIMvXQQdMcPOvGbzft36zG2egkDuF4jI5CQ2jF2fMg5tkIkNWgv0wKiDpQ0gF5mOuJO9ChHQvdO&#10;LJvmSoyAfURQOiWK3h6TfFPxjdEqfzMm6cxcx4lbrivWdVtWsVnLdocyDlbNNOQ/sPDSBrr0BHUr&#10;s2QvaP+C8lYhJDB5ocALMMYqXTWQmovmjZqnQUZdtZA5KZ5sSv8PVj3sn+IjFuop3oP6mcgRMcbU&#10;njLlkOaayaBnCGTj6rIpXxVNMthUPT2cPNVTZoqCl83n1acVZ4pSy2vaVs+FbAtUuTZiyl81eFY2&#10;HUdqWQWV+/uUC5lzSSkPcGedq21zgY0dv/pIkH9k6A8XSkTXAZhhzjLKLk/bidmeRrbyKaEt9IdH&#10;ZDKoAWhCjiwKqefph8Q488sk7AFeOyPbNzSPtUc6X14yGFs1nPFnd6mdVdo8emVefj/XqvMD2fwC&#10;AAD//wMAUEsDBBQABgAIAAAAIQAl5P2e4QAAAAsBAAAPAAAAZHJzL2Rvd25yZXYueG1sTI/BTsMw&#10;DIbvSLxDZCQuE0vXjW4tTScEghsIth3gljamLTRO1aRbeXvMCY7+/en353w72U4ccfCtIwWLeQQC&#10;qXKmpVrBYf9wtQHhgyajO0eo4Bs9bIvzs1xnxp3oFY+7UAsuIZ9pBU0IfSalrxq02s9dj8S7DzdY&#10;HXgcamkGfeJy28k4ihJpdUt8odE93jVYfe1Gq6Ajkz6970ezfvl8fmvuZxiXjzOlLi+m2xsQAafw&#10;B8OvPqtDwU6lG8l40SlIFsuEUQXLOE1BMJFcbzgpOUlXK5BFLv//UPwAAAD//wMAUEsBAi0AFAAG&#10;AAgAAAAhALaDOJL+AAAA4QEAABMAAAAAAAAAAAAAAAAAAAAAAFtDb250ZW50X1R5cGVzXS54bWxQ&#10;SwECLQAUAAYACAAAACEAOP0h/9YAAACUAQAACwAAAAAAAAAAAAAAAAAvAQAAX3JlbHMvLnJlbHNQ&#10;SwECLQAUAAYACAAAACEAIVQ59K4BAABoAwAADgAAAAAAAAAAAAAAAAAuAgAAZHJzL2Uyb0RvYy54&#10;bWxQSwECLQAUAAYACAAAACEAJeT9nuEAAAALAQAADwAAAAAAAAAAAAAAAAAIBAAAZHJzL2Rvd25y&#10;ZXYueG1sUEsFBgAAAAAEAAQA8wAAABYFAAAAAA==&#10;" filled="f" stroked="f" strokeweight=".5pt">
                      <v:textbox>
                        <w:txbxContent>
                          <w:p w14:paraId="284C8E9B" w14:textId="77777777" w:rsidR="00CD5964" w:rsidRDefault="00CD5964" w:rsidP="006A35FE">
                            <w:pPr>
                              <w:pStyle w:val="FrameContents"/>
                              <w:rPr>
                                <w:rFonts w:hint="eastAsia"/>
                                <w:sz w:val="16"/>
                                <w:szCs w:val="16"/>
                                <w:lang w:val="en-US"/>
                              </w:rPr>
                            </w:pPr>
                          </w:p>
                        </w:txbxContent>
                      </v:textbox>
                    </v:rect>
                  </w:pict>
                </mc:Fallback>
              </mc:AlternateContent>
            </w:r>
            <w:r w:rsidRPr="00324CBD">
              <w:rPr>
                <w:rFonts w:ascii="Times New Roman" w:hAnsi="Times New Roman" w:cs="Times New Roman"/>
                <w:noProof/>
              </w:rPr>
              <mc:AlternateContent>
                <mc:Choice Requires="wps">
                  <w:drawing>
                    <wp:anchor distT="0" distB="0" distL="0" distR="0" simplePos="0" relativeHeight="251742208" behindDoc="0" locked="0" layoutInCell="1" allowOverlap="1" wp14:anchorId="3C4FCDC8" wp14:editId="2EB6E3EA">
                      <wp:simplePos x="0" y="0"/>
                      <wp:positionH relativeFrom="column">
                        <wp:posOffset>1857375</wp:posOffset>
                      </wp:positionH>
                      <wp:positionV relativeFrom="paragraph">
                        <wp:posOffset>2155825</wp:posOffset>
                      </wp:positionV>
                      <wp:extent cx="409575" cy="285750"/>
                      <wp:effectExtent l="4763" t="0" r="0" b="0"/>
                      <wp:wrapNone/>
                      <wp:docPr id="22"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09575" cy="285750"/>
                              </a:xfrm>
                              <a:prstGeom prst="rect">
                                <a:avLst/>
                              </a:prstGeom>
                              <a:noFill/>
                              <a:ln w="6350">
                                <a:noFill/>
                              </a:ln>
                              <a:effectLst/>
                            </wps:spPr>
                            <wps:txbx>
                              <w:txbxContent>
                                <w:p w14:paraId="69659006" w14:textId="77777777" w:rsidR="00CD5964" w:rsidRDefault="00CD5964" w:rsidP="006A35FE">
                                  <w:pPr>
                                    <w:pStyle w:val="FrameContents"/>
                                    <w:rPr>
                                      <w:rFonts w:hint="eastAsia"/>
                                      <w:sz w:val="16"/>
                                      <w:szCs w:val="16"/>
                                      <w:lang w:val="en-US"/>
                                    </w:rPr>
                                  </w:pPr>
                                </w:p>
                              </w:txbxContent>
                            </wps:txbx>
                            <wps:bodyPr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C4FCDC8" id="Rectangle 131" o:spid="_x0000_s1037" style="position:absolute;left:0;text-align:left;margin-left:146.25pt;margin-top:169.75pt;width:32.25pt;height:22.5pt;rotation:90;z-index:25174220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iHlsAEAAGgDAAAOAAAAZHJzL2Uyb0RvYy54bWysU8FuGyEQvVfKPyDu9a7dOE1WXkeVouQS&#10;pZGSKmfMghcVGDQQ7/rvO+CN3Sa3qHtAMDP7eO/NsLoenWU7hdGAb/l8VnOmvITO+G3Lfz3ffr3k&#10;LCbhO2HBq5bvVeTX67MvqyE0agE92E4hIxAfmyG0vE8pNFUVZa+ciDMIylNSAzqR6IjbqkMxELqz&#10;1aKuL6oBsAsIUsVI0ZtDkq8LvtZKpp9aR5WYbTlxS2XFsm7yWq1XotmiCL2REw3xCRZOGE+XHqFu&#10;RBLsFc0HKGckQgSdZhJcBVobqYoGUjOv36l56kVQRQuZE8PRpvj/YOXD7ik8YqYewz3I35EcqYYQ&#10;m2MmH+JUM2p0DIFsXJ7X+SuiSQYbi6f7o6dqTExS8Ly+Wn5fciYptbikbfG8Ek2GytcGjOlOgWN5&#10;03KklhVQsbuPKZM5leRyD7fG2tI269nQ8otvBPlPhv6wPkdUGYAJ5iQj79K4GZnpaGTneQZyaAPd&#10;/hGZ8LIHmpADi0zqeXwRGCZ+iYQ9wFtnRPOO5qH2QOfHawJtioYT/uQutbNIm0Yvz8vf51J1eiDr&#10;PwAAAP//AwBQSwMEFAAGAAgAAAAhANjceOngAAAACwEAAA8AAABkcnMvZG93bnJldi54bWxMj0FP&#10;g0AQhe8m/ofNmHhp2kVoRJClMRq92Wjbg94WdgSUnSXs0uK/dzzp7c28lzffFJvZ9uKIo+8cKbha&#10;RSCQamc6ahQc9o/LGxA+aDK6d4QKvtHDpjw/K3Ru3Ile8bgLjeAS8rlW0IYw5FL6ukWr/coNSOx9&#10;uNHqwOPYSDPqE5fbXsZRdC2t7ogvtHrA+xbrr91kFfRksuf3/WTSl8/tW/uwwLh6Wih1eTHf3YII&#10;OIe/MPziMzqUzFS5iYwXvYIkihOOsoizFAQnknXKm4pFto5BloX8/0P5AwAA//8DAFBLAQItABQA&#10;BgAIAAAAIQC2gziS/gAAAOEBAAATAAAAAAAAAAAAAAAAAAAAAABbQ29udGVudF9UeXBlc10ueG1s&#10;UEsBAi0AFAAGAAgAAAAhADj9If/WAAAAlAEAAAsAAAAAAAAAAAAAAAAALwEAAF9yZWxzLy5yZWxz&#10;UEsBAi0AFAAGAAgAAAAhAB3KIeWwAQAAaAMAAA4AAAAAAAAAAAAAAAAALgIAAGRycy9lMm9Eb2Mu&#10;eG1sUEsBAi0AFAAGAAgAAAAhANjceOngAAAACwEAAA8AAAAAAAAAAAAAAAAACgQAAGRycy9kb3du&#10;cmV2LnhtbFBLBQYAAAAABAAEAPMAAAAXBQAAAAA=&#10;" filled="f" stroked="f" strokeweight=".5pt">
                      <v:textbox>
                        <w:txbxContent>
                          <w:p w14:paraId="69659006" w14:textId="77777777" w:rsidR="00CD5964" w:rsidRDefault="00CD5964" w:rsidP="006A35FE">
                            <w:pPr>
                              <w:pStyle w:val="FrameContents"/>
                              <w:rPr>
                                <w:rFonts w:hint="eastAsia"/>
                                <w:sz w:val="16"/>
                                <w:szCs w:val="16"/>
                                <w:lang w:val="en-US"/>
                              </w:rPr>
                            </w:pPr>
                          </w:p>
                        </w:txbxContent>
                      </v:textbox>
                    </v:rect>
                  </w:pict>
                </mc:Fallback>
              </mc:AlternateContent>
            </w:r>
            <w:r w:rsidRPr="00324CBD">
              <w:rPr>
                <w:rFonts w:ascii="Times New Roman" w:hAnsi="Times New Roman" w:cs="Times New Roman"/>
                <w:noProof/>
              </w:rPr>
              <mc:AlternateContent>
                <mc:Choice Requires="wps">
                  <w:drawing>
                    <wp:anchor distT="0" distB="0" distL="0" distR="0" simplePos="0" relativeHeight="251743232" behindDoc="0" locked="0" layoutInCell="1" allowOverlap="1" wp14:anchorId="0D4E13A4" wp14:editId="39525E53">
                      <wp:simplePos x="0" y="0"/>
                      <wp:positionH relativeFrom="column">
                        <wp:posOffset>888365</wp:posOffset>
                      </wp:positionH>
                      <wp:positionV relativeFrom="paragraph">
                        <wp:posOffset>2145030</wp:posOffset>
                      </wp:positionV>
                      <wp:extent cx="409575" cy="285750"/>
                      <wp:effectExtent l="4763" t="0" r="0" b="0"/>
                      <wp:wrapNone/>
                      <wp:docPr id="23"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09575" cy="285750"/>
                              </a:xfrm>
                              <a:prstGeom prst="rect">
                                <a:avLst/>
                              </a:prstGeom>
                              <a:noFill/>
                              <a:ln w="6350">
                                <a:noFill/>
                              </a:ln>
                              <a:effectLst/>
                            </wps:spPr>
                            <wps:txbx>
                              <w:txbxContent>
                                <w:p w14:paraId="27802BA2" w14:textId="77777777" w:rsidR="00CD5964" w:rsidRDefault="00CD5964" w:rsidP="006A35FE">
                                  <w:pPr>
                                    <w:pStyle w:val="FrameContents"/>
                                    <w:rPr>
                                      <w:rFonts w:hint="eastAsia"/>
                                      <w:sz w:val="20"/>
                                      <w:szCs w:val="20"/>
                                      <w:lang w:val="en-US"/>
                                    </w:rPr>
                                  </w:pPr>
                                </w:p>
                              </w:txbxContent>
                            </wps:txbx>
                            <wps:bodyPr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D4E13A4" id="Rectangle 130" o:spid="_x0000_s1038" style="position:absolute;left:0;text-align:left;margin-left:69.95pt;margin-top:168.9pt;width:32.25pt;height:22.5pt;rotation:90;z-index:2517432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AjWrwEAAGgDAAAOAAAAZHJzL2Uyb0RvYy54bWysU8FuGyEQvVfqPyDuNRs3TtOV11GlKL1E&#10;aaSk6hmz4EUFBg3Eu/77Dnhjt+mt6h4QzMw+3nszrG8m79heY7IQOn6xaDjTQUFvw67j35/vPlxz&#10;lrIMvXQQdMcPOvGbzft36zG2egkDuF4jI5CQ2jF2fMg5tkIkNWgv0wKiDpQ0gF5mOuJO9ChHQvdO&#10;LJvmSoyAfURQOiWK3h6TfFPxjdEqfzMm6cxcx4lbrivWdVtWsVnLdocyDlbNNOQ/sPDSBrr0BHUr&#10;s2QvaP+C8lYhJDB5ocALMMYqXTWQmovmjZqnQUZdtZA5KZ5sSv8PVj3sn+IjFuop3oP6mcgRMcbU&#10;njLlkOaayaBnCGTj6rIpXxVNMthUPT2cPNVTZoqCl83n1acVZ4pSy2vaVs+FbAtUuTZiyl81eFY2&#10;HUdqWQWV+/uUC5lzSSkPcGedq21zgY0dv/pIkH9k6A8XSkTXAZhhzjLKLk/bidmeRnZZZqCEttAf&#10;HpHJoAagCTmyKKSepx8S48wvk7AHeO2MbN/QPNYe6Xx5yWBs1XDGn92ldlZp8+iVefn9XKvOD2Tz&#10;CwAA//8DAFBLAwQUAAYACAAAACEA96iqhN8AAAALAQAADwAAAGRycy9kb3ducmV2LnhtbEyPwU7D&#10;MBBE70j8g7VIXCrqEAptQpwKgeBWBC0HuDnxEgfidRQ7bfh7tic4zuzT7Eyxnlwn9jiE1pOCy3kC&#10;Aqn2pqVGwdvu8WIFIkRNRneeUMEPBliXpyeFzo0/0Cvut7ERHEIh1wpsjH0uZagtOh3mvkfi26cf&#10;nI4sh0aaQR843HUyTZIb6XRL/MHqHu8t1t/b0SnoyGSbj91oli9fz+/2YYZp9TRT6vxsursFEXGK&#10;fzAc63N1KLlT5UcyQXSsF9mSUQVX6YpHHYlswU7FTpZegywL+X9D+QsAAP//AwBQSwECLQAUAAYA&#10;CAAAACEAtoM4kv4AAADhAQAAEwAAAAAAAAAAAAAAAAAAAAAAW0NvbnRlbnRfVHlwZXNdLnhtbFBL&#10;AQItABQABgAIAAAAIQA4/SH/1gAAAJQBAAALAAAAAAAAAAAAAAAAAC8BAABfcmVscy8ucmVsc1BL&#10;AQItABQABgAIAAAAIQBZaAjWrwEAAGgDAAAOAAAAAAAAAAAAAAAAAC4CAABkcnMvZTJvRG9jLnht&#10;bFBLAQItABQABgAIAAAAIQD3qKqE3wAAAAsBAAAPAAAAAAAAAAAAAAAAAAkEAABkcnMvZG93bnJl&#10;di54bWxQSwUGAAAAAAQABADzAAAAFQUAAAAA&#10;" filled="f" stroked="f" strokeweight=".5pt">
                      <v:textbox>
                        <w:txbxContent>
                          <w:p w14:paraId="27802BA2" w14:textId="77777777" w:rsidR="00CD5964" w:rsidRDefault="00CD5964" w:rsidP="006A35FE">
                            <w:pPr>
                              <w:pStyle w:val="FrameContents"/>
                              <w:rPr>
                                <w:rFonts w:hint="eastAsia"/>
                                <w:sz w:val="20"/>
                                <w:szCs w:val="20"/>
                                <w:lang w:val="en-US"/>
                              </w:rPr>
                            </w:pPr>
                          </w:p>
                        </w:txbxContent>
                      </v:textbox>
                    </v:rect>
                  </w:pict>
                </mc:Fallback>
              </mc:AlternateContent>
            </w:r>
            <w:r w:rsidRPr="00324CBD">
              <w:rPr>
                <w:rFonts w:ascii="Times New Roman" w:hAnsi="Times New Roman" w:cs="Times New Roman"/>
                <w:noProof/>
              </w:rPr>
              <mc:AlternateContent>
                <mc:Choice Requires="wps">
                  <w:drawing>
                    <wp:anchor distT="0" distB="0" distL="0" distR="0" simplePos="0" relativeHeight="251744256" behindDoc="0" locked="0" layoutInCell="1" allowOverlap="1" wp14:anchorId="41B17531" wp14:editId="27F97995">
                      <wp:simplePos x="0" y="0"/>
                      <wp:positionH relativeFrom="column">
                        <wp:posOffset>1377315</wp:posOffset>
                      </wp:positionH>
                      <wp:positionV relativeFrom="paragraph">
                        <wp:posOffset>2158365</wp:posOffset>
                      </wp:positionV>
                      <wp:extent cx="409575" cy="285750"/>
                      <wp:effectExtent l="4763" t="0" r="0" b="0"/>
                      <wp:wrapNone/>
                      <wp:docPr id="24" name="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09575" cy="285750"/>
                              </a:xfrm>
                              <a:prstGeom prst="rect">
                                <a:avLst/>
                              </a:prstGeom>
                              <a:noFill/>
                              <a:ln w="6350">
                                <a:noFill/>
                              </a:ln>
                              <a:effectLst/>
                            </wps:spPr>
                            <wps:txbx>
                              <w:txbxContent>
                                <w:p w14:paraId="31D345D6" w14:textId="77777777" w:rsidR="00CD5964" w:rsidRDefault="00CD5964" w:rsidP="006A35FE">
                                  <w:pPr>
                                    <w:pStyle w:val="FrameContents"/>
                                    <w:rPr>
                                      <w:rFonts w:hint="eastAsia"/>
                                      <w:sz w:val="16"/>
                                      <w:szCs w:val="16"/>
                                      <w:lang w:val="en-US"/>
                                    </w:rPr>
                                  </w:pPr>
                                </w:p>
                              </w:txbxContent>
                            </wps:txbx>
                            <wps:bodyPr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1B17531" id="Rectangle 128" o:spid="_x0000_s1039" style="position:absolute;left:0;text-align:left;margin-left:108.45pt;margin-top:169.95pt;width:32.25pt;height:22.5pt;rotation:90;z-index:25174425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hDHsAEAAGgDAAAOAAAAZHJzL2Uyb0RvYy54bWysU8FuGyEQvVfqPyDuNRsnTtOV11GlKL1E&#10;aaSk6hmz4EUFBg3Eu/77Dnhrt+mt6h4QzMw+3nszrG8n79heY7IQOn6xaDjTQUFvw67j317uP9xw&#10;lrIMvXQQdMcPOvHbzft36zG2egkDuF4jI5CQ2jF2fMg5tkIkNWgv0wKiDpQ0gF5mOuJO9ChHQvdO&#10;LJvmWoyAfURQOiWK3h2TfFPxjdEqfzUm6cxcx4lbrivWdVtWsVnLdocyDlbNNOQ/sPDSBrr0BHUn&#10;s2SvaP+C8lYhJDB5ocALMMYqXTWQmovmjZrnQUZdtZA5KZ5sSv8PVj3un+MTFuopPoD6kcgRMcbU&#10;njLlkOaayaBnCGTj6qopXxVNMthUPT2cPNVTZoqCV82n1ccVZ4pSyxvaVs+FbAtUuTZiyl80eFY2&#10;HUdqWQWV+4eUC5lzSSkPcG+dq21zgY0dv74kyD8y9IcLJaLrAMwwZxlll6ftxGxPI3tZZqCEttAf&#10;npDJoAagCTmyKKRepu8S48wvk7BH+NUZ2b6heaw90vn8msHYquGMP7tL7azS5tEr8/L7uVadH8jm&#10;JwAAAP//AwBQSwMEFAAGAAgAAAAhAHD/u7PgAAAACwEAAA8AAABkcnMvZG93bnJldi54bWxMj8FO&#10;g0AQhu8mvsNmTLw0doEaaJGlMRq9abTtQW8LOwLKzhJ2afHtHU96nH++/PNNsZ1tL444+s6RgngZ&#10;gUCqnemoUXDYP1ytQfigyejeESr4Rg/b8vys0LlxJ3rF4y40gkvI51pBG8KQS+nrFq32Szcg8e7D&#10;jVYHHsdGmlGfuNz2MomiVFrdEV9o9YB3LdZfu8kq6Mlsnt73k8lePp/f2vsFJtXjQqnLi/n2BkTA&#10;OfzB8KvP6lCyU+UmMl70CpIkzRhVsFpFMQgmkizmpOJkc52CLAv5/4fyBwAA//8DAFBLAQItABQA&#10;BgAIAAAAIQC2gziS/gAAAOEBAAATAAAAAAAAAAAAAAAAAAAAAABbQ29udGVudF9UeXBlc10ueG1s&#10;UEsBAi0AFAAGAAgAAAAhADj9If/WAAAAlAEAAAsAAAAAAAAAAAAAAAAALwEAAF9yZWxzLy5yZWxz&#10;UEsBAi0AFAAGAAgAAAAhAGX2EMewAQAAaAMAAA4AAAAAAAAAAAAAAAAALgIAAGRycy9lMm9Eb2Mu&#10;eG1sUEsBAi0AFAAGAAgAAAAhAHD/u7PgAAAACwEAAA8AAAAAAAAAAAAAAAAACgQAAGRycy9kb3du&#10;cmV2LnhtbFBLBQYAAAAABAAEAPMAAAAXBQAAAAA=&#10;" filled="f" stroked="f" strokeweight=".5pt">
                      <v:textbox>
                        <w:txbxContent>
                          <w:p w14:paraId="31D345D6" w14:textId="77777777" w:rsidR="00CD5964" w:rsidRDefault="00CD5964" w:rsidP="006A35FE">
                            <w:pPr>
                              <w:pStyle w:val="FrameContents"/>
                              <w:rPr>
                                <w:rFonts w:hint="eastAsia"/>
                                <w:sz w:val="16"/>
                                <w:szCs w:val="16"/>
                                <w:lang w:val="en-US"/>
                              </w:rPr>
                            </w:pPr>
                          </w:p>
                        </w:txbxContent>
                      </v:textbox>
                    </v:rect>
                  </w:pict>
                </mc:Fallback>
              </mc:AlternateContent>
            </w:r>
            <w:r w:rsidRPr="00324CBD">
              <w:rPr>
                <w:rFonts w:ascii="Times New Roman" w:hAnsi="Times New Roman" w:cs="Times New Roman"/>
                <w:noProof/>
              </w:rPr>
              <mc:AlternateContent>
                <mc:Choice Requires="wps">
                  <w:drawing>
                    <wp:anchor distT="0" distB="0" distL="0" distR="0" simplePos="0" relativeHeight="251745280" behindDoc="0" locked="0" layoutInCell="1" allowOverlap="1" wp14:anchorId="533D91D6" wp14:editId="28BA2465">
                      <wp:simplePos x="0" y="0"/>
                      <wp:positionH relativeFrom="column">
                        <wp:posOffset>2822575</wp:posOffset>
                      </wp:positionH>
                      <wp:positionV relativeFrom="paragraph">
                        <wp:posOffset>2178050</wp:posOffset>
                      </wp:positionV>
                      <wp:extent cx="409575" cy="285750"/>
                      <wp:effectExtent l="4763" t="0" r="0" b="0"/>
                      <wp:wrapNone/>
                      <wp:docPr id="26" name="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09575" cy="285750"/>
                              </a:xfrm>
                              <a:prstGeom prst="rect">
                                <a:avLst/>
                              </a:prstGeom>
                              <a:noFill/>
                              <a:ln w="6350">
                                <a:noFill/>
                              </a:ln>
                              <a:effectLst/>
                            </wps:spPr>
                            <wps:txbx>
                              <w:txbxContent>
                                <w:p w14:paraId="393FB0C4" w14:textId="77777777" w:rsidR="00CD5964" w:rsidRDefault="00CD5964" w:rsidP="006A35FE">
                                  <w:pPr>
                                    <w:pStyle w:val="FrameContents"/>
                                    <w:rPr>
                                      <w:rFonts w:hint="eastAsia"/>
                                      <w:sz w:val="16"/>
                                      <w:szCs w:val="16"/>
                                      <w:lang w:val="en-US"/>
                                    </w:rPr>
                                  </w:pPr>
                                </w:p>
                              </w:txbxContent>
                            </wps:txbx>
                            <wps:bodyPr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33D91D6" id="Rectangle 127" o:spid="_x0000_s1040" style="position:absolute;left:0;text-align:left;margin-left:222.25pt;margin-top:171.5pt;width:32.25pt;height:22.5pt;rotation:90;z-index:251745280;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FuwsAEAAGgDAAAOAAAAZHJzL2Uyb0RvYy54bWysU8FuGyEQvVfKPyDuNRvXTpOV11GlKLlE&#10;aaSkyhmz4EVdGDQQ7/rvO+CN3Sa3qHtAMDP7eO/NsLoeXc92GqMF3/DzWcWZ9gpa67cN//V8+/WS&#10;s5ikb2UPXjd8ryO/Xp99WQ2h1nPooG81MgLxsR5Cw7uUQi1EVJ12Ms4gaE9JA+hkoiNuRYtyIHTX&#10;i3lVXYgBsA0ISsdI0ZtDkq8LvjFapZ/GRJ1Y33DilsqKZd3kVaxXst6iDJ1VEw35CRZOWk+XHqFu&#10;ZJLsFe0HKGcVQgSTZgqcAGOs0kUDqTmv3ql56mTQRQuZE8PRpvj/YNXD7ik8YqYewz2o35EcEUOI&#10;9TGTD3GqGQ06hkA2LhdV/opoksHG4un+6KkeE1MUXFRXy+9LzhSl5pe0LZ4LWWeofG3AmO40OJY3&#10;DUdqWQGVu/uYMplTSS73cGv7vrSt92xo+MU3gvwnQ3/0Pkd0GYAJ5iQj79K4GZltaWQXeQZyaAPt&#10;/hGZ9KoDmpADi0zqeXyRGCZ+iYQ9wFtnZP2O5qH2QOfHawJji4YT/uQutbNIm0Yvz8vf51J1eiDr&#10;PwAAAP//AwBQSwMEFAAGAAgAAAAhAN8MlDDgAAAACwEAAA8AAABkcnMvZG93bnJldi54bWxMj8FO&#10;hDAQhu8mvkMzJl42bhFQBCkbo9GbRnc96K3QEVA6JbTs4ts7nvQ4/3z555tys9hB7HHyvSMF5+sI&#10;BFLjTE+tgtfd/dkVCB80GT04QgXf6GFTHR+VujDuQC+434ZWcAn5QivoQhgLKX3TodV+7UYk3n24&#10;yerA49RKM+kDl9tBxlF0Ka3uiS90esTbDpuv7WwVDGTyx/fdbLLnz6e37m6Fcf2wUur0ZLm5BhFw&#10;CX8w/OqzOlTsVLuZjBeDgvQiTRhVkCRJDIKJNM85qTnJswxkVcr/P1Q/AAAA//8DAFBLAQItABQA&#10;BgAIAAAAIQC2gziS/gAAAOEBAAATAAAAAAAAAAAAAAAAAAAAAABbQ29udGVudF9UeXBlc10ueG1s&#10;UEsBAi0AFAAGAAgAAAAhADj9If/WAAAAlAEAAAsAAAAAAAAAAAAAAAAALwEAAF9yZWxzLy5yZWxz&#10;UEsBAi0AFAAGAAgAAAAhANEsW7CwAQAAaAMAAA4AAAAAAAAAAAAAAAAALgIAAGRycy9lMm9Eb2Mu&#10;eG1sUEsBAi0AFAAGAAgAAAAhAN8MlDDgAAAACwEAAA8AAAAAAAAAAAAAAAAACgQAAGRycy9kb3du&#10;cmV2LnhtbFBLBQYAAAAABAAEAPMAAAAXBQAAAAA=&#10;" filled="f" stroked="f" strokeweight=".5pt">
                      <v:textbox>
                        <w:txbxContent>
                          <w:p w14:paraId="393FB0C4" w14:textId="77777777" w:rsidR="00CD5964" w:rsidRDefault="00CD5964" w:rsidP="006A35FE">
                            <w:pPr>
                              <w:pStyle w:val="FrameContents"/>
                              <w:rPr>
                                <w:rFonts w:hint="eastAsia"/>
                                <w:sz w:val="16"/>
                                <w:szCs w:val="16"/>
                                <w:lang w:val="en-US"/>
                              </w:rPr>
                            </w:pPr>
                          </w:p>
                        </w:txbxContent>
                      </v:textbox>
                    </v:rect>
                  </w:pict>
                </mc:Fallback>
              </mc:AlternateContent>
            </w:r>
            <w:r w:rsidRPr="00324CBD">
              <w:rPr>
                <w:rFonts w:ascii="Times New Roman" w:hAnsi="Times New Roman" w:cs="Times New Roman"/>
                <w:noProof/>
              </w:rPr>
              <mc:AlternateContent>
                <mc:Choice Requires="wps">
                  <w:drawing>
                    <wp:anchor distT="0" distB="0" distL="0" distR="0" simplePos="0" relativeHeight="251746304" behindDoc="0" locked="0" layoutInCell="1" allowOverlap="1" wp14:anchorId="248394C0" wp14:editId="0812F350">
                      <wp:simplePos x="0" y="0"/>
                      <wp:positionH relativeFrom="column">
                        <wp:posOffset>3326765</wp:posOffset>
                      </wp:positionH>
                      <wp:positionV relativeFrom="paragraph">
                        <wp:posOffset>2169160</wp:posOffset>
                      </wp:positionV>
                      <wp:extent cx="409575" cy="285750"/>
                      <wp:effectExtent l="4763" t="0" r="0" b="0"/>
                      <wp:wrapNone/>
                      <wp:docPr id="27"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409575" cy="285750"/>
                              </a:xfrm>
                              <a:prstGeom prst="rect">
                                <a:avLst/>
                              </a:prstGeom>
                              <a:noFill/>
                              <a:ln w="6350">
                                <a:noFill/>
                              </a:ln>
                              <a:effectLst/>
                            </wps:spPr>
                            <wps:txbx>
                              <w:txbxContent>
                                <w:p w14:paraId="068A1423" w14:textId="77777777" w:rsidR="00CD5964" w:rsidRDefault="00CD5964" w:rsidP="006A35FE">
                                  <w:pPr>
                                    <w:pStyle w:val="FrameContents"/>
                                    <w:rPr>
                                      <w:rFonts w:hint="eastAsia"/>
                                      <w:sz w:val="16"/>
                                      <w:szCs w:val="16"/>
                                      <w:lang w:val="en-US"/>
                                    </w:rPr>
                                  </w:pPr>
                                </w:p>
                              </w:txbxContent>
                            </wps:txbx>
                            <wps:bodyPr anchor="t">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48394C0" id="Rectangle 126" o:spid="_x0000_s1041" style="position:absolute;left:0;text-align:left;margin-left:261.95pt;margin-top:170.8pt;width:32.25pt;height:22.5pt;rotation:90;z-index:2517463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kOhrwEAAGgDAAAOAAAAZHJzL2Uyb0RvYy54bWysU8FuGyEQvVfqPyDuNRs3TtOV11GlKL1E&#10;aaSk6hmz4EUFBg3Eu/77Dnhjt+mt6h4QzMw+3nszrG8m79heY7IQOn6xaDjTQUFvw67j35/vPlxz&#10;lrIMvXQQdMcPOvGbzft36zG2egkDuF4jI5CQ2jF2fMg5tkIkNWgv0wKiDpQ0gF5mOuJO9ChHQvdO&#10;LJvmSoyAfURQOiWK3h6TfFPxjdEqfzMm6cxcx4lbrivWdVtWsVnLdocyDlbNNOQ/sPDSBrr0BHUr&#10;s2QvaP+C8lYhJDB5ocALMMYqXTWQmovmjZqnQUZdtZA5KZ5sSv8PVj3sn+IjFuop3oP6mcgRMcbU&#10;njLlkOaayaBnCGTj6rIpXxVNMthUPT2cPNVTZoqCl83n1acVZ4pSy2vaVs+FbAtUuTZiyl81eFY2&#10;HUdqWQWV+/uUC5lzSSkPcGedq21zgY0dv/pIkH9k6A8XSkTXAZhhzjLKLk/bidmeRnZVZqCEttAf&#10;HpHJoAagCTmyKKSepx8S48wvk7AHeO2MbN/QPNYe6Xx5yWBs1XDGn92ldlZp8+iVefn9XKvOD2Tz&#10;CwAA//8DAFBLAwQUAAYACAAAACEA48h6Q+AAAAALAQAADwAAAGRycy9kb3ducmV2LnhtbEyPPU/D&#10;MBCGdyT+g3VILBV12qhNG+JUCAQbCFoG2Jz4SAL2OYqdNvx7jgnGe+/R+1HsJmfFEYfQeVKwmCcg&#10;kGpvOmoUvB7urzYgQtRktPWECr4xwK48Pyt0bvyJXvC4j41gEwq5VtDG2OdShrpFp8Pc90j8+/CD&#10;05HPoZFm0Cc2d1Yuk2Qtne6IE1rd422L9dd+dAosme3j+2E02fPn01t7N8Nl9TBT6vJiurkGEXGK&#10;fzD81ufqUHKnyo9kgrAKVmmaMaogTRe8gYlVtmGlYmW7TkGWhfy/ofwBAAD//wMAUEsBAi0AFAAG&#10;AAgAAAAhALaDOJL+AAAA4QEAABMAAAAAAAAAAAAAAAAAAAAAAFtDb250ZW50X1R5cGVzXS54bWxQ&#10;SwECLQAUAAYACAAAACEAOP0h/9YAAACUAQAACwAAAAAAAAAAAAAAAAAvAQAAX3JlbHMvLnJlbHNQ&#10;SwECLQAUAAYACAAAACEA7bJDoa8BAABoAwAADgAAAAAAAAAAAAAAAAAuAgAAZHJzL2Uyb0RvYy54&#10;bWxQSwECLQAUAAYACAAAACEA48h6Q+AAAAALAQAADwAAAAAAAAAAAAAAAAAJBAAAZHJzL2Rvd25y&#10;ZXYueG1sUEsFBgAAAAAEAAQA8wAAABYFAAAAAA==&#10;" filled="f" stroked="f" strokeweight=".5pt">
                      <v:textbox>
                        <w:txbxContent>
                          <w:p w14:paraId="068A1423" w14:textId="77777777" w:rsidR="00CD5964" w:rsidRDefault="00CD5964" w:rsidP="006A35FE">
                            <w:pPr>
                              <w:pStyle w:val="FrameContents"/>
                              <w:rPr>
                                <w:rFonts w:hint="eastAsia"/>
                                <w:sz w:val="16"/>
                                <w:szCs w:val="16"/>
                                <w:lang w:val="en-US"/>
                              </w:rPr>
                            </w:pPr>
                          </w:p>
                        </w:txbxContent>
                      </v:textbox>
                    </v:rect>
                  </w:pict>
                </mc:Fallback>
              </mc:AlternateContent>
            </w:r>
          </w:p>
        </w:tc>
      </w:tr>
    </w:tbl>
    <w:p w14:paraId="189AE48F" w14:textId="77777777" w:rsidR="006A35FE" w:rsidRDefault="006A35FE" w:rsidP="00F376A9">
      <w:pPr>
        <w:spacing w:line="360" w:lineRule="auto"/>
        <w:jc w:val="both"/>
        <w:rPr>
          <w:rFonts w:ascii="Times New Roman" w:hAnsi="Times New Roman" w:cs="Times New Roman"/>
          <w:b/>
          <w:bCs/>
          <w:sz w:val="24"/>
          <w:szCs w:val="24"/>
          <w:lang w:eastAsia="zh-CN" w:bidi="hi-IN"/>
        </w:rPr>
      </w:pPr>
    </w:p>
    <w:p w14:paraId="093F1306" w14:textId="77777777" w:rsidR="007B3ECC" w:rsidRDefault="00C964A6" w:rsidP="00F376A9">
      <w:pPr>
        <w:spacing w:line="360" w:lineRule="auto"/>
        <w:jc w:val="both"/>
        <w:rPr>
          <w:rFonts w:ascii="Times New Roman" w:hAnsi="Times New Roman" w:cs="Times New Roman"/>
          <w:b/>
          <w:bCs/>
          <w:sz w:val="24"/>
          <w:szCs w:val="24"/>
          <w:lang w:eastAsia="zh-CN" w:bidi="hi-IN"/>
        </w:rPr>
      </w:pPr>
      <w:r>
        <w:rPr>
          <w:rFonts w:ascii="Times New Roman" w:hAnsi="Times New Roman"/>
          <w:b/>
          <w:bCs/>
          <w:color w:val="000000"/>
        </w:rPr>
        <w:t xml:space="preserve">                                                   </w:t>
      </w:r>
      <w:r w:rsidRPr="00F46245">
        <w:rPr>
          <w:rFonts w:ascii="Times New Roman" w:hAnsi="Times New Roman"/>
          <w:b/>
          <w:bCs/>
          <w:color w:val="000000"/>
        </w:rPr>
        <w:t>Detail</w:t>
      </w:r>
      <w:r>
        <w:rPr>
          <w:rFonts w:ascii="Times New Roman" w:hAnsi="Times New Roman"/>
          <w:b/>
          <w:bCs/>
          <w:color w:val="000000"/>
        </w:rPr>
        <w:t>ed</w:t>
      </w:r>
      <w:r w:rsidRPr="00F46245">
        <w:rPr>
          <w:rFonts w:ascii="Times New Roman" w:hAnsi="Times New Roman"/>
          <w:b/>
          <w:bCs/>
          <w:color w:val="000000"/>
        </w:rPr>
        <w:t xml:space="preserve"> </w:t>
      </w:r>
      <w:r w:rsidR="00324CBD" w:rsidRPr="00F46245">
        <w:rPr>
          <w:rFonts w:ascii="Times New Roman" w:hAnsi="Times New Roman"/>
          <w:b/>
          <w:bCs/>
          <w:color w:val="000000"/>
        </w:rPr>
        <w:t>Lithology</w:t>
      </w:r>
      <w:r w:rsidRPr="00F46245">
        <w:rPr>
          <w:rFonts w:ascii="Times New Roman" w:hAnsi="Times New Roman"/>
          <w:b/>
          <w:bCs/>
          <w:color w:val="000000"/>
        </w:rPr>
        <w:t xml:space="preserve"> of Trench no: T</w:t>
      </w:r>
      <w:r>
        <w:rPr>
          <w:rFonts w:ascii="Times New Roman" w:hAnsi="Times New Roman"/>
          <w:b/>
          <w:bCs/>
          <w:color w:val="000000"/>
        </w:rPr>
        <w:t>4</w:t>
      </w:r>
      <w:r w:rsidRPr="00F46245">
        <w:rPr>
          <w:rFonts w:ascii="Times New Roman" w:hAnsi="Times New Roman"/>
          <w:b/>
          <w:bCs/>
          <w:color w:val="000000"/>
        </w:rPr>
        <w:t>/NB/2025</w:t>
      </w:r>
    </w:p>
    <w:p w14:paraId="53C9952F" w14:textId="77777777" w:rsidR="007B3ECC" w:rsidRDefault="007B3ECC" w:rsidP="00F376A9">
      <w:pPr>
        <w:spacing w:line="360" w:lineRule="auto"/>
        <w:jc w:val="both"/>
        <w:rPr>
          <w:rFonts w:ascii="Times New Roman" w:hAnsi="Times New Roman" w:cs="Times New Roman"/>
          <w:b/>
          <w:bCs/>
          <w:sz w:val="24"/>
          <w:szCs w:val="24"/>
          <w:lang w:eastAsia="zh-CN" w:bidi="hi-IN"/>
        </w:rPr>
      </w:pPr>
    </w:p>
    <w:p w14:paraId="776D1B44" w14:textId="77777777" w:rsidR="00C964A6" w:rsidRDefault="00C964A6" w:rsidP="00F376A9">
      <w:pPr>
        <w:spacing w:line="360" w:lineRule="auto"/>
        <w:jc w:val="both"/>
        <w:rPr>
          <w:rFonts w:ascii="Times New Roman" w:hAnsi="Times New Roman" w:cs="Times New Roman"/>
          <w:b/>
          <w:bCs/>
          <w:sz w:val="24"/>
          <w:szCs w:val="24"/>
          <w:lang w:eastAsia="zh-CN" w:bidi="hi-IN"/>
        </w:rPr>
      </w:pPr>
    </w:p>
    <w:p w14:paraId="2FBBEED3" w14:textId="77777777" w:rsidR="00324CBD" w:rsidRDefault="00324CBD" w:rsidP="00F376A9">
      <w:pPr>
        <w:spacing w:line="360" w:lineRule="auto"/>
        <w:jc w:val="both"/>
        <w:rPr>
          <w:rFonts w:ascii="Times New Roman" w:hAnsi="Times New Roman" w:cs="Times New Roman"/>
          <w:b/>
          <w:bCs/>
          <w:sz w:val="24"/>
          <w:szCs w:val="24"/>
          <w:lang w:eastAsia="zh-CN" w:bidi="hi-IN"/>
        </w:rPr>
      </w:pPr>
    </w:p>
    <w:tbl>
      <w:tblPr>
        <w:tblW w:w="9522" w:type="dxa"/>
        <w:tblInd w:w="-5" w:type="dxa"/>
        <w:tblLayout w:type="fixed"/>
        <w:tblCellMar>
          <w:top w:w="55" w:type="dxa"/>
          <w:left w:w="55" w:type="dxa"/>
          <w:bottom w:w="55" w:type="dxa"/>
          <w:right w:w="55" w:type="dxa"/>
        </w:tblCellMar>
        <w:tblLook w:val="0000" w:firstRow="0" w:lastRow="0" w:firstColumn="0" w:lastColumn="0" w:noHBand="0" w:noVBand="0"/>
      </w:tblPr>
      <w:tblGrid>
        <w:gridCol w:w="5287"/>
        <w:gridCol w:w="4235"/>
      </w:tblGrid>
      <w:tr w:rsidR="00C964A6" w:rsidRPr="00324CBD" w14:paraId="6F4D76CA" w14:textId="77777777" w:rsidTr="00C964A6">
        <w:trPr>
          <w:trHeight w:val="267"/>
        </w:trPr>
        <w:tc>
          <w:tcPr>
            <w:tcW w:w="5287" w:type="dxa"/>
            <w:tcBorders>
              <w:top w:val="single" w:sz="4" w:space="0" w:color="000000"/>
              <w:left w:val="single" w:sz="4" w:space="0" w:color="000000"/>
              <w:bottom w:val="single" w:sz="4" w:space="0" w:color="000000"/>
            </w:tcBorders>
          </w:tcPr>
          <w:p w14:paraId="57C5D683"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lastRenderedPageBreak/>
              <w:t>Name of the investigation: Bauxite, Ga, V, Ti, REE</w:t>
            </w:r>
          </w:p>
        </w:tc>
        <w:tc>
          <w:tcPr>
            <w:tcW w:w="4234" w:type="dxa"/>
            <w:tcBorders>
              <w:top w:val="single" w:sz="4" w:space="0" w:color="000000"/>
              <w:left w:val="single" w:sz="4" w:space="0" w:color="000000"/>
              <w:bottom w:val="single" w:sz="4" w:space="0" w:color="000000"/>
              <w:right w:val="single" w:sz="4" w:space="0" w:color="000000"/>
            </w:tcBorders>
          </w:tcPr>
          <w:p w14:paraId="5BC352D4"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commencement: 22/04/2025</w:t>
            </w:r>
          </w:p>
        </w:tc>
      </w:tr>
      <w:tr w:rsidR="00C964A6" w:rsidRPr="00324CBD" w14:paraId="128EA598" w14:textId="77777777" w:rsidTr="00C964A6">
        <w:trPr>
          <w:trHeight w:val="280"/>
        </w:trPr>
        <w:tc>
          <w:tcPr>
            <w:tcW w:w="5287" w:type="dxa"/>
            <w:tcBorders>
              <w:left w:val="single" w:sz="4" w:space="0" w:color="000000"/>
              <w:bottom w:val="single" w:sz="4" w:space="0" w:color="000000"/>
            </w:tcBorders>
          </w:tcPr>
          <w:p w14:paraId="09D3132E"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Trench No: T5/NB/2025</w:t>
            </w:r>
          </w:p>
        </w:tc>
        <w:tc>
          <w:tcPr>
            <w:tcW w:w="4234" w:type="dxa"/>
            <w:tcBorders>
              <w:left w:val="single" w:sz="4" w:space="0" w:color="000000"/>
              <w:bottom w:val="single" w:sz="4" w:space="0" w:color="000000"/>
              <w:right w:val="single" w:sz="4" w:space="0" w:color="000000"/>
            </w:tcBorders>
          </w:tcPr>
          <w:p w14:paraId="01937F7E"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Date of completion: 22/04/2025</w:t>
            </w:r>
          </w:p>
        </w:tc>
      </w:tr>
      <w:tr w:rsidR="00C964A6" w:rsidRPr="00324CBD" w14:paraId="5C280E82" w14:textId="77777777" w:rsidTr="00C964A6">
        <w:trPr>
          <w:trHeight w:val="267"/>
        </w:trPr>
        <w:tc>
          <w:tcPr>
            <w:tcW w:w="5287" w:type="dxa"/>
            <w:tcBorders>
              <w:left w:val="single" w:sz="4" w:space="0" w:color="000000"/>
              <w:bottom w:val="single" w:sz="4" w:space="0" w:color="000000"/>
            </w:tcBorders>
          </w:tcPr>
          <w:p w14:paraId="05738121"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Location: 23.323207°N, 69.904923°E</w:t>
            </w:r>
          </w:p>
        </w:tc>
        <w:tc>
          <w:tcPr>
            <w:tcW w:w="4234" w:type="dxa"/>
            <w:tcBorders>
              <w:left w:val="single" w:sz="4" w:space="0" w:color="000000"/>
              <w:bottom w:val="single" w:sz="4" w:space="0" w:color="000000"/>
              <w:right w:val="single" w:sz="4" w:space="0" w:color="000000"/>
            </w:tcBorders>
          </w:tcPr>
          <w:p w14:paraId="3B2D83DA"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Elevation: 141m</w:t>
            </w:r>
          </w:p>
        </w:tc>
      </w:tr>
      <w:tr w:rsidR="00C964A6" w:rsidRPr="00324CBD" w14:paraId="73391F0A" w14:textId="77777777" w:rsidTr="00C964A6">
        <w:trPr>
          <w:trHeight w:val="987"/>
        </w:trPr>
        <w:tc>
          <w:tcPr>
            <w:tcW w:w="9522" w:type="dxa"/>
            <w:gridSpan w:val="2"/>
            <w:tcBorders>
              <w:left w:val="single" w:sz="4" w:space="0" w:color="000000"/>
              <w:bottom w:val="single" w:sz="4" w:space="0" w:color="000000"/>
              <w:right w:val="single" w:sz="4" w:space="0" w:color="000000"/>
            </w:tcBorders>
          </w:tcPr>
          <w:p w14:paraId="07C17E53" w14:textId="77777777" w:rsidR="00C964A6" w:rsidRPr="00324CBD" w:rsidRDefault="00C964A6" w:rsidP="00D65398">
            <w:pPr>
              <w:tabs>
                <w:tab w:val="left" w:pos="8647"/>
              </w:tabs>
              <w:jc w:val="both"/>
              <w:rPr>
                <w:rFonts w:ascii="Times New Roman" w:hAnsi="Times New Roman" w:cs="Times New Roman"/>
                <w:sz w:val="24"/>
                <w:szCs w:val="24"/>
              </w:rPr>
            </w:pPr>
            <w:r w:rsidRPr="00324CBD">
              <w:rPr>
                <w:rFonts w:ascii="Times New Roman" w:hAnsi="Times New Roman" w:cs="Times New Roman"/>
                <w:sz w:val="24"/>
                <w:szCs w:val="24"/>
              </w:rPr>
              <w:t xml:space="preserve"> a. Length: 10m</w:t>
            </w:r>
          </w:p>
          <w:p w14:paraId="2517FB9D"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b. Breadth: 1m</w:t>
            </w:r>
          </w:p>
          <w:p w14:paraId="241C7820"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 c. Depth:    1m        volume: (10Cu.m)</w:t>
            </w:r>
          </w:p>
        </w:tc>
      </w:tr>
      <w:tr w:rsidR="00C964A6" w:rsidRPr="00324CBD" w14:paraId="5B43BAB2" w14:textId="77777777" w:rsidTr="00C964A6">
        <w:trPr>
          <w:trHeight w:val="267"/>
        </w:trPr>
        <w:tc>
          <w:tcPr>
            <w:tcW w:w="9522" w:type="dxa"/>
            <w:gridSpan w:val="2"/>
            <w:tcBorders>
              <w:left w:val="single" w:sz="4" w:space="0" w:color="000000"/>
              <w:bottom w:val="single" w:sz="4" w:space="0" w:color="000000"/>
              <w:right w:val="single" w:sz="4" w:space="0" w:color="000000"/>
            </w:tcBorders>
          </w:tcPr>
          <w:p w14:paraId="7168C468" w14:textId="77777777" w:rsidR="00C964A6" w:rsidRPr="00324CBD" w:rsidRDefault="00C964A6" w:rsidP="00D65398">
            <w:pPr>
              <w:pStyle w:val="TableContents"/>
              <w:tabs>
                <w:tab w:val="left" w:pos="8647"/>
              </w:tabs>
              <w:ind w:left="-57" w:right="283" w:firstLine="57"/>
              <w:jc w:val="both"/>
              <w:rPr>
                <w:rFonts w:ascii="Times New Roman" w:hAnsi="Times New Roman" w:cs="Times New Roman"/>
              </w:rPr>
            </w:pPr>
            <w:r w:rsidRPr="00324CBD">
              <w:rPr>
                <w:rFonts w:ascii="Times New Roman" w:hAnsi="Times New Roman" w:cs="Times New Roman"/>
              </w:rPr>
              <w:t xml:space="preserve">Recorded by: V. Santosh and B. Mahesh </w:t>
            </w:r>
          </w:p>
        </w:tc>
      </w:tr>
      <w:tr w:rsidR="00C964A6" w:rsidRPr="00324CBD" w14:paraId="4917ADE9" w14:textId="77777777" w:rsidTr="00C964A6">
        <w:trPr>
          <w:trHeight w:val="737"/>
        </w:trPr>
        <w:tc>
          <w:tcPr>
            <w:tcW w:w="9522" w:type="dxa"/>
            <w:gridSpan w:val="2"/>
            <w:tcBorders>
              <w:left w:val="single" w:sz="4" w:space="0" w:color="000000"/>
              <w:bottom w:val="single" w:sz="4" w:space="0" w:color="000000"/>
              <w:right w:val="single" w:sz="4" w:space="0" w:color="000000"/>
            </w:tcBorders>
          </w:tcPr>
          <w:p w14:paraId="505E34AD"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Lithology details: Fine grained thinly laminated sandstone and ferruginous shale with </w:t>
            </w:r>
            <w:proofErr w:type="spellStart"/>
            <w:r w:rsidRPr="00324CBD">
              <w:rPr>
                <w:rFonts w:ascii="Times New Roman" w:hAnsi="Times New Roman" w:cs="Times New Roman"/>
              </w:rPr>
              <w:t>sst</w:t>
            </w:r>
            <w:proofErr w:type="spellEnd"/>
            <w:r w:rsidRPr="00324CBD">
              <w:rPr>
                <w:rFonts w:ascii="Times New Roman" w:hAnsi="Times New Roman" w:cs="Times New Roman"/>
              </w:rPr>
              <w:t xml:space="preserve"> &amp; mica laminae (Bhuj formation)</w:t>
            </w:r>
          </w:p>
        </w:tc>
      </w:tr>
      <w:tr w:rsidR="00C964A6" w:rsidRPr="00324CBD" w14:paraId="01914A5D" w14:textId="77777777" w:rsidTr="00C964A6">
        <w:trPr>
          <w:trHeight w:val="267"/>
        </w:trPr>
        <w:tc>
          <w:tcPr>
            <w:tcW w:w="9522" w:type="dxa"/>
            <w:gridSpan w:val="2"/>
            <w:tcBorders>
              <w:left w:val="single" w:sz="4" w:space="0" w:color="000000"/>
              <w:bottom w:val="single" w:sz="4" w:space="0" w:color="000000"/>
              <w:right w:val="single" w:sz="4" w:space="0" w:color="000000"/>
            </w:tcBorders>
          </w:tcPr>
          <w:p w14:paraId="2C778E0D"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Structural details: bedding and lamination</w:t>
            </w:r>
          </w:p>
        </w:tc>
      </w:tr>
      <w:tr w:rsidR="00C964A6" w:rsidRPr="00324CBD" w14:paraId="1D57A541" w14:textId="77777777" w:rsidTr="00C964A6">
        <w:trPr>
          <w:trHeight w:val="547"/>
        </w:trPr>
        <w:tc>
          <w:tcPr>
            <w:tcW w:w="9522" w:type="dxa"/>
            <w:gridSpan w:val="2"/>
            <w:tcBorders>
              <w:left w:val="single" w:sz="4" w:space="0" w:color="000000"/>
              <w:bottom w:val="single" w:sz="4" w:space="0" w:color="000000"/>
              <w:right w:val="single" w:sz="4" w:space="0" w:color="000000"/>
            </w:tcBorders>
          </w:tcPr>
          <w:p w14:paraId="3DDE89C2"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 xml:space="preserve">Log of Trench: Side walls represented by north by A, east by B, South by C and west by D and bottom of the pit by E. long axis direction of trench is marked. </w:t>
            </w:r>
          </w:p>
        </w:tc>
      </w:tr>
      <w:tr w:rsidR="00C964A6" w:rsidRPr="00324CBD" w14:paraId="3244D2CF" w14:textId="77777777" w:rsidTr="00C964A6">
        <w:trPr>
          <w:trHeight w:val="814"/>
        </w:trPr>
        <w:tc>
          <w:tcPr>
            <w:tcW w:w="9522" w:type="dxa"/>
            <w:gridSpan w:val="2"/>
            <w:tcBorders>
              <w:left w:val="single" w:sz="4" w:space="0" w:color="000000"/>
              <w:bottom w:val="single" w:sz="4" w:space="0" w:color="000000"/>
              <w:right w:val="single" w:sz="4" w:space="0" w:color="000000"/>
            </w:tcBorders>
          </w:tcPr>
          <w:p w14:paraId="466B8262"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rPr>
              <w:t>Samples: 10 representative samples were collected from bottom of E at 1m interval (T5/NB/2025/01 to T5/NB/2025/10 and 4 samples from four side walls. (T5/NB/2025-A, B, C, D respectively).</w:t>
            </w:r>
          </w:p>
          <w:p w14:paraId="2575C64A"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noProof/>
              </w:rPr>
              <mc:AlternateContent>
                <mc:Choice Requires="wps">
                  <w:drawing>
                    <wp:anchor distT="2540" distB="2540" distL="0" distR="0" simplePos="0" relativeHeight="251749376" behindDoc="0" locked="0" layoutInCell="1" allowOverlap="1" wp14:anchorId="5F618CB4" wp14:editId="5A0CF584">
                      <wp:simplePos x="0" y="0"/>
                      <wp:positionH relativeFrom="column">
                        <wp:posOffset>1592580</wp:posOffset>
                      </wp:positionH>
                      <wp:positionV relativeFrom="paragraph">
                        <wp:posOffset>3777615</wp:posOffset>
                      </wp:positionV>
                      <wp:extent cx="3171825" cy="271145"/>
                      <wp:effectExtent l="19050" t="19050" r="9525" b="14605"/>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21594600">
                                <a:off x="0" y="0"/>
                                <a:ext cx="3171825" cy="271145"/>
                              </a:xfrm>
                              <a:prstGeom prst="rect">
                                <a:avLst/>
                              </a:prstGeom>
                              <a:noFill/>
                              <a:ln w="0">
                                <a:noFill/>
                              </a:ln>
                              <a:effectLst/>
                            </wps:spPr>
                            <wps:txbx>
                              <w:txbxContent>
                                <w:p w14:paraId="191D4E33" w14:textId="77777777" w:rsidR="00CD5964" w:rsidRDefault="00CD5964" w:rsidP="00C964A6">
                                  <w:pPr>
                                    <w:pStyle w:val="FrameContents"/>
                                    <w:rPr>
                                      <w:rFonts w:hint="eastAsia"/>
                                      <w:color w:val="000000"/>
                                    </w:rPr>
                                  </w:pPr>
                                </w:p>
                              </w:txbxContent>
                            </wps:txbx>
                            <wps:bodyPr lIns="0" tIns="0" rIns="0" bIns="0" anchor="t">
                              <a:noAutofit/>
                            </wps:bodyPr>
                          </wps:wsp>
                        </a:graphicData>
                      </a:graphic>
                      <wp14:sizeRelH relativeFrom="page">
                        <wp14:pctWidth>0</wp14:pctWidth>
                      </wp14:sizeRelH>
                      <wp14:sizeRelV relativeFrom="page">
                        <wp14:pctHeight>0</wp14:pctHeight>
                      </wp14:sizeRelV>
                    </wp:anchor>
                  </w:drawing>
                </mc:Choice>
                <mc:Fallback>
                  <w:pict>
                    <v:rect w14:anchorId="5F618CB4" id="Rectangle 28" o:spid="_x0000_s1042" style="position:absolute;left:0;text-align:left;margin-left:125.4pt;margin-top:297.45pt;width:249.75pt;height:21.35pt;rotation:-5898fd;z-index:251749376;visibility:visible;mso-wrap-style:square;mso-width-percent:0;mso-height-percent:0;mso-wrap-distance-left:0;mso-wrap-distance-top:.2pt;mso-wrap-distance-right:0;mso-wrap-distance-bottom:.2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dRmqgEAAFEDAAAOAAAAZHJzL2Uyb0RvYy54bWysU8FuGyEQvVfKPyDuMbvb2ElXXkeVolSV&#10;ojZS2g/ALHhRgUFAvOu/74DXdpPeql7QMDN6vPdmWN9P1pC9DFGD62i9qCiRTkCv3a6jP388Xt9R&#10;EhN3PTfgZEcPMtL7zdWH9ehb2cAAppeBIIiL7eg7OqTkW8aiGKTlcQFeOiwqCJYnvIYd6wMfEd0a&#10;1lTVio0Qeh9AyBgx+3As0k3BV0qK9F2pKBMxHUVuqZyhnNt8ss2at7vA/aDFTIP/AwvLtcNHz1AP&#10;PHHyGvRfUFaLABFUWgiwDJTSQhYNqKau3ql5GbiXRQuaE/3Zpvj/YMW3/Yt/Dpl69E8gfkV0hI0+&#10;tudKvsS5Z1LBkgBoY1MvP92sqqqoRh1kKqYezqbKKRGByY/1bX3XLCkRWGtu6/pmmV1nvM1g+WEf&#10;YvoiwZIcdDTg0Aoq3z/FdGw9teR2B4/amDI448iYH3yTRmTjckaW+c8YFxU5StN2IrrHjV1lMjm1&#10;hf7wHIj56tDevCqnIJyC7SngTgyAS3Sk6eDzawKlC9UL0mwjzq2InXcsL8af99J1+Qmb3wAAAP//&#10;AwBQSwMEFAAGAAgAAAAhADKbMgPeAAAACwEAAA8AAABkcnMvZG93bnJldi54bWxMjzFPwzAUhHck&#10;/oP1kNioTUucNsSpaKXsUGB34kcciO0odlLDr8dMdDzd6e67ch/NQBacfO+sgPsVA4K2daq3nYC3&#10;1/puC8QHaZUcnEUB3+hhX11flbJQ7mxfcDmFjqQS6wspQIcwFpT6VqORfuVGtMn7cJORIcmpo2qS&#10;51RuBrpmjFMje5sWtBzxqLH9Os1GwKf6mfUh1kf+zp8PvVnybR0bIW5v4tMjkIAx/IfhDz+hQ5WY&#10;Gjdb5ckgYJ2xhB4EZLuHHZCUyDO2AdII4JucA61Kevmh+gUAAP//AwBQSwECLQAUAAYACAAAACEA&#10;toM4kv4AAADhAQAAEwAAAAAAAAAAAAAAAAAAAAAAW0NvbnRlbnRfVHlwZXNdLnhtbFBLAQItABQA&#10;BgAIAAAAIQA4/SH/1gAAAJQBAAALAAAAAAAAAAAAAAAAAC8BAABfcmVscy8ucmVsc1BLAQItABQA&#10;BgAIAAAAIQA0ydRmqgEAAFEDAAAOAAAAAAAAAAAAAAAAAC4CAABkcnMvZTJvRG9jLnhtbFBLAQIt&#10;ABQABgAIAAAAIQAymzID3gAAAAsBAAAPAAAAAAAAAAAAAAAAAAQEAABkcnMvZG93bnJldi54bWxQ&#10;SwUGAAAAAAQABADzAAAADwUAAAAA&#10;" filled="f" stroked="f" strokeweight="0">
                      <v:textbox inset="0,0,0,0">
                        <w:txbxContent>
                          <w:p w14:paraId="191D4E33" w14:textId="77777777" w:rsidR="00CD5964" w:rsidRDefault="00CD5964" w:rsidP="00C964A6">
                            <w:pPr>
                              <w:pStyle w:val="FrameContents"/>
                              <w:rPr>
                                <w:rFonts w:hint="eastAsia"/>
                                <w:color w:val="000000"/>
                              </w:rPr>
                            </w:pPr>
                          </w:p>
                        </w:txbxContent>
                      </v:textbox>
                    </v:rect>
                  </w:pict>
                </mc:Fallback>
              </mc:AlternateContent>
            </w:r>
            <w:r w:rsidRPr="00324CBD">
              <w:rPr>
                <w:rFonts w:ascii="Times New Roman" w:hAnsi="Times New Roman" w:cs="Times New Roman"/>
              </w:rPr>
              <w:t>Total 14 samples were collected from this trench.</w:t>
            </w:r>
          </w:p>
        </w:tc>
      </w:tr>
      <w:tr w:rsidR="00C964A6" w:rsidRPr="00324CBD" w14:paraId="71A13C82" w14:textId="77777777" w:rsidTr="00C964A6">
        <w:trPr>
          <w:trHeight w:val="6239"/>
        </w:trPr>
        <w:tc>
          <w:tcPr>
            <w:tcW w:w="9522" w:type="dxa"/>
            <w:gridSpan w:val="2"/>
            <w:tcBorders>
              <w:left w:val="single" w:sz="4" w:space="0" w:color="000000"/>
              <w:bottom w:val="single" w:sz="4" w:space="0" w:color="000000"/>
              <w:right w:val="single" w:sz="4" w:space="0" w:color="000000"/>
            </w:tcBorders>
          </w:tcPr>
          <w:p w14:paraId="15582572" w14:textId="77777777" w:rsidR="00C964A6" w:rsidRPr="00324CBD" w:rsidRDefault="00C964A6" w:rsidP="00D65398">
            <w:pPr>
              <w:pStyle w:val="TableContents"/>
              <w:tabs>
                <w:tab w:val="left" w:pos="8647"/>
              </w:tabs>
              <w:jc w:val="both"/>
              <w:rPr>
                <w:rFonts w:ascii="Times New Roman" w:hAnsi="Times New Roman" w:cs="Times New Roman"/>
              </w:rPr>
            </w:pPr>
            <w:r w:rsidRPr="00324CBD">
              <w:rPr>
                <w:rFonts w:ascii="Times New Roman" w:hAnsi="Times New Roman" w:cs="Times New Roman"/>
                <w:noProof/>
              </w:rPr>
              <w:drawing>
                <wp:anchor distT="0" distB="0" distL="0" distR="0" simplePos="0" relativeHeight="251750400" behindDoc="0" locked="0" layoutInCell="1" allowOverlap="1" wp14:anchorId="3F02EE66" wp14:editId="3E339E4C">
                  <wp:simplePos x="0" y="0"/>
                  <wp:positionH relativeFrom="column">
                    <wp:posOffset>327025</wp:posOffset>
                  </wp:positionH>
                  <wp:positionV relativeFrom="paragraph">
                    <wp:posOffset>360680</wp:posOffset>
                  </wp:positionV>
                  <wp:extent cx="5330825" cy="2703830"/>
                  <wp:effectExtent l="0" t="0" r="3175" b="1270"/>
                  <wp:wrapSquare wrapText="larges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Copy 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330825" cy="27038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24CBD">
              <w:rPr>
                <w:rFonts w:ascii="Times New Roman" w:hAnsi="Times New Roman" w:cs="Times New Roman"/>
                <w:noProof/>
              </w:rPr>
              <mc:AlternateContent>
                <mc:Choice Requires="wps">
                  <w:drawing>
                    <wp:anchor distT="0" distB="0" distL="0" distR="0" simplePos="0" relativeHeight="251751424" behindDoc="0" locked="0" layoutInCell="1" allowOverlap="1" wp14:anchorId="542BF53F" wp14:editId="5D4C9F2D">
                      <wp:simplePos x="0" y="0"/>
                      <wp:positionH relativeFrom="column">
                        <wp:posOffset>948055</wp:posOffset>
                      </wp:positionH>
                      <wp:positionV relativeFrom="paragraph">
                        <wp:posOffset>3607435</wp:posOffset>
                      </wp:positionV>
                      <wp:extent cx="4136390" cy="228600"/>
                      <wp:effectExtent l="0" t="0" r="16510" b="0"/>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36390" cy="228600"/>
                              </a:xfrm>
                              <a:prstGeom prst="rect">
                                <a:avLst/>
                              </a:prstGeom>
                              <a:noFill/>
                              <a:ln w="0">
                                <a:noFill/>
                              </a:ln>
                              <a:effectLst/>
                            </wps:spPr>
                            <wps:txbx>
                              <w:txbxContent>
                                <w:p w14:paraId="066C07C2" w14:textId="77777777" w:rsidR="00CD5964" w:rsidRPr="00C964A6" w:rsidRDefault="00CD5964" w:rsidP="00C964A6">
                                  <w:pPr>
                                    <w:pStyle w:val="FrameContentsuser"/>
                                    <w:rPr>
                                      <w:rFonts w:hint="eastAsia"/>
                                      <w:lang w:val="en-US"/>
                                    </w:rPr>
                                  </w:pPr>
                                  <w:r>
                                    <w:rPr>
                                      <w:lang w:val="en-US"/>
                                    </w:rPr>
                                    <w:t xml:space="preserve">                                        (not to scale)</w:t>
                                  </w:r>
                                </w:p>
                              </w:txbxContent>
                            </wps:txbx>
                            <wps:bodyPr lIns="0" tIns="0" rIns="0" bIns="0" anchor="t">
                              <a:noAutofit/>
                            </wps:bodyPr>
                          </wps:wsp>
                        </a:graphicData>
                      </a:graphic>
                      <wp14:sizeRelH relativeFrom="page">
                        <wp14:pctWidth>0</wp14:pctWidth>
                      </wp14:sizeRelH>
                      <wp14:sizeRelV relativeFrom="page">
                        <wp14:pctHeight>0</wp14:pctHeight>
                      </wp14:sizeRelV>
                    </wp:anchor>
                  </w:drawing>
                </mc:Choice>
                <mc:Fallback>
                  <w:pict>
                    <v:rect w14:anchorId="542BF53F" id="Rectangle 30" o:spid="_x0000_s1043" style="position:absolute;left:0;text-align:left;margin-left:74.65pt;margin-top:284.05pt;width:325.7pt;height:18pt;z-index:25175142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kKJnQEAAEIDAAAOAAAAZHJzL2Uyb0RvYy54bWysUttqGzEQfS/kH4Te4107xU0Xr0MhpBRC&#10;G0j6AbJW8opKGqFRvOu/70jZtZP2LeRFzE1nzpyZzc3oLDuoiAZ8y5eLmjPlJXTG71v+++nu8poz&#10;TMJ3woJXLT8q5Dfbi0+bITRqBT3YTkVGIB6bIbS8Tyk0VYWyV07gAoLylNQQnUjkxn3VRTEQurPV&#10;qq7X1QCxCxGkQqTo7UuSbwu+1kqmX1qjSsy2nLil8sby7vJbbTei2UcReiMnGuIdLJwwnpqeoG5F&#10;Euw5mv+gnJEREHRaSHAVaG2kKjPQNMv6n2keexFUmYXEwXCSCT8OVv48PIaHmKljuAf5B0mRagjY&#10;nDLZwalm1NHlWiLOxqLi8aSiGhOTFPy8vFpffSWxJeVWq+t1XWSuRDP/DhHTdwWOZaPlkbZUxBOH&#10;e0y5v2jmktzMw52xtmzKejbkhm/CVG59jqiy8AnjTDtbadyNzHR0ol/yznNoB93xITL7w5Oe+TZm&#10;I87GbjaElz3Q1bzQ9PDtOYE2heoZadKNFlUmmI4qX8Jrv1SdT3/7FwAA//8DAFBLAwQUAAYACAAA&#10;ACEA0wSHoeAAAAALAQAADwAAAGRycy9kb3ducmV2LnhtbEyPQU+EMBCF7yb+h2ZMvLktuiKLlI1Z&#10;QqK3dd3L3rp0BCJtgXYB/73jSY8v8+W9b7LtYjo24ehbZyVEKwEMbeV0a2sJx4/yLgHmg7Jadc6i&#10;hG/0sM2vrzKVajfbd5wOoWZUYn2qJDQh9CnnvmrQKL9yPVq6fbrRqEBxrLke1UzlpuP3QsTcqNbS&#10;QqN63DVYfR0uRkIxxrr0u9ei3JzmIrzth2ngg5S3N8vLM7CAS/iD4Vef1CEnp7O7WO1ZR3m9eSBU&#10;wmOcRMCISIR4AnaWEIt1BDzP+P8f8h8AAAD//wMAUEsBAi0AFAAGAAgAAAAhALaDOJL+AAAA4QEA&#10;ABMAAAAAAAAAAAAAAAAAAAAAAFtDb250ZW50X1R5cGVzXS54bWxQSwECLQAUAAYACAAAACEAOP0h&#10;/9YAAACUAQAACwAAAAAAAAAAAAAAAAAvAQAAX3JlbHMvLnJlbHNQSwECLQAUAAYACAAAACEAqGpC&#10;iZ0BAABCAwAADgAAAAAAAAAAAAAAAAAuAgAAZHJzL2Uyb0RvYy54bWxQSwECLQAUAAYACAAAACEA&#10;0wSHoeAAAAALAQAADwAAAAAAAAAAAAAAAAD3AwAAZHJzL2Rvd25yZXYueG1sUEsFBgAAAAAEAAQA&#10;8wAAAAQFAAAAAA==&#10;" filled="f" stroked="f" strokeweight="0">
                      <v:textbox inset="0,0,0,0">
                        <w:txbxContent>
                          <w:p w14:paraId="066C07C2" w14:textId="77777777" w:rsidR="00CD5964" w:rsidRPr="00C964A6" w:rsidRDefault="00CD5964" w:rsidP="00C964A6">
                            <w:pPr>
                              <w:pStyle w:val="FrameContentsuser"/>
                              <w:rPr>
                                <w:rFonts w:hint="eastAsia"/>
                                <w:lang w:val="en-US"/>
                              </w:rPr>
                            </w:pPr>
                            <w:r>
                              <w:rPr>
                                <w:lang w:val="en-US"/>
                              </w:rPr>
                              <w:t xml:space="preserve">                                        (not to scale)</w:t>
                            </w:r>
                          </w:p>
                        </w:txbxContent>
                      </v:textbox>
                    </v:rect>
                  </w:pict>
                </mc:Fallback>
              </mc:AlternateContent>
            </w:r>
          </w:p>
        </w:tc>
      </w:tr>
    </w:tbl>
    <w:p w14:paraId="519B4CF9" w14:textId="77777777" w:rsidR="00C964A6" w:rsidRPr="00CD2F1D" w:rsidRDefault="00C964A6" w:rsidP="00DE28BD">
      <w:pPr>
        <w:pStyle w:val="FrameContentsuser"/>
        <w:jc w:val="center"/>
        <w:rPr>
          <w:rFonts w:hint="eastAsia"/>
          <w:b/>
          <w:bCs/>
        </w:rPr>
      </w:pPr>
      <w:r w:rsidRPr="00CD2F1D">
        <w:rPr>
          <w:rFonts w:ascii="Times New Roman" w:hAnsi="Times New Roman"/>
          <w:b/>
          <w:bCs/>
          <w:color w:val="000000"/>
        </w:rPr>
        <w:t xml:space="preserve">Detailed </w:t>
      </w:r>
      <w:r w:rsidR="00324CBD" w:rsidRPr="00CD2F1D">
        <w:rPr>
          <w:rFonts w:ascii="Times New Roman" w:hAnsi="Times New Roman"/>
          <w:b/>
          <w:bCs/>
          <w:color w:val="000000"/>
        </w:rPr>
        <w:t>Lithology</w:t>
      </w:r>
      <w:r w:rsidRPr="00CD2F1D">
        <w:rPr>
          <w:rFonts w:ascii="Times New Roman" w:hAnsi="Times New Roman"/>
          <w:b/>
          <w:bCs/>
          <w:color w:val="000000"/>
        </w:rPr>
        <w:t xml:space="preserve"> of Trench no: T5/NB/2025</w:t>
      </w:r>
    </w:p>
    <w:p w14:paraId="4DE4CF23" w14:textId="77777777" w:rsidR="00C964A6" w:rsidRDefault="00C964A6" w:rsidP="00F376A9">
      <w:pPr>
        <w:spacing w:line="360" w:lineRule="auto"/>
        <w:jc w:val="both"/>
        <w:rPr>
          <w:rFonts w:ascii="Times New Roman" w:hAnsi="Times New Roman" w:cs="Times New Roman"/>
          <w:b/>
          <w:bCs/>
          <w:sz w:val="24"/>
          <w:szCs w:val="24"/>
          <w:lang w:eastAsia="zh-CN" w:bidi="hi-IN"/>
        </w:rPr>
      </w:pPr>
    </w:p>
    <w:p w14:paraId="280329A5" w14:textId="77777777" w:rsidR="00324CBD" w:rsidRDefault="00324CBD" w:rsidP="00F81642">
      <w:pPr>
        <w:tabs>
          <w:tab w:val="left" w:pos="0"/>
        </w:tabs>
        <w:spacing w:line="360" w:lineRule="auto"/>
        <w:ind w:left="567" w:hanging="567"/>
        <w:jc w:val="both"/>
        <w:rPr>
          <w:rFonts w:ascii="Times New Roman" w:hAnsi="Times New Roman" w:cs="Times New Roman"/>
          <w:b/>
          <w:sz w:val="24"/>
          <w:szCs w:val="24"/>
        </w:rPr>
      </w:pPr>
    </w:p>
    <w:p w14:paraId="1C617303" w14:textId="77777777" w:rsidR="00F81642" w:rsidRDefault="00CD2F1D" w:rsidP="00F81642">
      <w:pPr>
        <w:tabs>
          <w:tab w:val="left" w:pos="0"/>
        </w:tabs>
        <w:spacing w:line="360" w:lineRule="auto"/>
        <w:ind w:left="567" w:hanging="567"/>
        <w:jc w:val="both"/>
        <w:rPr>
          <w:rFonts w:ascii="Times New Roman" w:hAnsi="Times New Roman" w:cs="Times New Roman"/>
          <w:b/>
          <w:sz w:val="24"/>
          <w:szCs w:val="24"/>
        </w:rPr>
      </w:pPr>
      <w:r>
        <w:rPr>
          <w:rFonts w:ascii="Times New Roman" w:hAnsi="Times New Roman" w:cs="Times New Roman"/>
          <w:b/>
          <w:sz w:val="24"/>
          <w:szCs w:val="24"/>
        </w:rPr>
        <w:lastRenderedPageBreak/>
        <w:t>6.1.</w:t>
      </w:r>
      <w:r w:rsidR="005A6C2D">
        <w:rPr>
          <w:rFonts w:ascii="Times New Roman" w:hAnsi="Times New Roman" w:cs="Times New Roman"/>
          <w:b/>
          <w:sz w:val="24"/>
          <w:szCs w:val="24"/>
        </w:rPr>
        <w:t>8</w:t>
      </w:r>
      <w:r>
        <w:rPr>
          <w:rFonts w:ascii="Times New Roman" w:hAnsi="Times New Roman" w:cs="Times New Roman"/>
          <w:b/>
          <w:sz w:val="24"/>
          <w:szCs w:val="24"/>
        </w:rPr>
        <w:t xml:space="preserve"> </w:t>
      </w:r>
      <w:r w:rsidR="00F81642">
        <w:rPr>
          <w:rFonts w:ascii="Times New Roman" w:hAnsi="Times New Roman" w:cs="Times New Roman"/>
          <w:b/>
          <w:sz w:val="24"/>
          <w:szCs w:val="24"/>
        </w:rPr>
        <w:tab/>
      </w:r>
      <w:r w:rsidR="007B3ECC" w:rsidRPr="00747095">
        <w:rPr>
          <w:rFonts w:ascii="Times New Roman" w:hAnsi="Times New Roman" w:cs="Times New Roman"/>
          <w:b/>
          <w:sz w:val="24"/>
          <w:szCs w:val="24"/>
        </w:rPr>
        <w:t>Sampling</w:t>
      </w:r>
    </w:p>
    <w:p w14:paraId="61860C49" w14:textId="77777777" w:rsidR="007B3ECC" w:rsidRPr="00B55475" w:rsidRDefault="00F81642" w:rsidP="00F81642">
      <w:pPr>
        <w:tabs>
          <w:tab w:val="left" w:pos="0"/>
        </w:tabs>
        <w:spacing w:line="360" w:lineRule="auto"/>
        <w:ind w:left="567" w:hanging="567"/>
        <w:jc w:val="both"/>
        <w:rPr>
          <w:rFonts w:ascii="Times New Roman" w:hAnsi="Times New Roman" w:cs="Times New Roman"/>
          <w:b/>
          <w:sz w:val="24"/>
          <w:szCs w:val="24"/>
        </w:rPr>
      </w:pP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sidR="007B3ECC" w:rsidRPr="00B55475">
        <w:rPr>
          <w:rFonts w:ascii="Times New Roman" w:hAnsi="Times New Roman" w:cs="Times New Roman"/>
          <w:sz w:val="24"/>
          <w:szCs w:val="24"/>
        </w:rPr>
        <w:t xml:space="preserve">A total of 20 pit samples and 70 trench samples were collected through systematic pitting and trenching activities within the study area. </w:t>
      </w:r>
      <w:r w:rsidR="007B3ECC" w:rsidRPr="00B55475">
        <w:rPr>
          <w:rFonts w:ascii="Times New Roman" w:hAnsi="Times New Roman" w:cs="Times New Roman"/>
          <w:bCs/>
          <w:sz w:val="24"/>
          <w:szCs w:val="24"/>
        </w:rPr>
        <w:t xml:space="preserve">Sampling methodology adopted for pitting and trenching has been discussed in subsequent paragraphs. </w:t>
      </w:r>
      <w:r w:rsidR="007B3ECC">
        <w:rPr>
          <w:rFonts w:ascii="Times New Roman" w:hAnsi="Times New Roman" w:cs="Times New Roman"/>
          <w:bCs/>
          <w:sz w:val="24"/>
          <w:szCs w:val="24"/>
        </w:rPr>
        <w:t xml:space="preserve">Thus, a </w:t>
      </w:r>
      <w:r w:rsidR="007B3ECC">
        <w:rPr>
          <w:rFonts w:ascii="Times New Roman" w:hAnsi="Times New Roman" w:cs="Times New Roman"/>
          <w:sz w:val="24"/>
          <w:szCs w:val="24"/>
        </w:rPr>
        <w:t>t</w:t>
      </w:r>
      <w:r w:rsidR="007B3ECC" w:rsidRPr="00B55475">
        <w:rPr>
          <w:rFonts w:ascii="Times New Roman" w:hAnsi="Times New Roman" w:cs="Times New Roman"/>
          <w:sz w:val="24"/>
          <w:szCs w:val="24"/>
        </w:rPr>
        <w:t>otal of 90 samples were collected systematically from pits and trenches in the study area.</w:t>
      </w:r>
    </w:p>
    <w:p w14:paraId="6E923052" w14:textId="77777777" w:rsidR="00F81642" w:rsidRDefault="00F81642" w:rsidP="00F81642">
      <w:pPr>
        <w:pStyle w:val="FrameContents"/>
        <w:tabs>
          <w:tab w:val="left" w:pos="540"/>
        </w:tabs>
        <w:spacing w:line="360" w:lineRule="auto"/>
        <w:ind w:right="-65"/>
        <w:rPr>
          <w:rFonts w:ascii="Times New Roman" w:hAnsi="Times New Roman" w:cs="Times New Roman"/>
          <w:b/>
          <w:bCs/>
        </w:rPr>
      </w:pPr>
      <w:r>
        <w:rPr>
          <w:rFonts w:ascii="Times New Roman" w:hAnsi="Times New Roman" w:cs="Times New Roman"/>
          <w:b/>
          <w:bCs/>
        </w:rPr>
        <w:tab/>
      </w:r>
      <w:r w:rsidR="007B3ECC" w:rsidRPr="007D6E31">
        <w:rPr>
          <w:rFonts w:ascii="Times New Roman" w:hAnsi="Times New Roman" w:cs="Times New Roman"/>
          <w:b/>
          <w:bCs/>
        </w:rPr>
        <w:t>Sample collection</w:t>
      </w:r>
    </w:p>
    <w:p w14:paraId="7954B7E4" w14:textId="77777777" w:rsidR="007B3ECC" w:rsidRPr="00F81642" w:rsidRDefault="00F81642" w:rsidP="00F81642">
      <w:pPr>
        <w:pStyle w:val="FrameContents"/>
        <w:tabs>
          <w:tab w:val="left" w:pos="540"/>
        </w:tabs>
        <w:spacing w:line="360" w:lineRule="auto"/>
        <w:ind w:left="540" w:right="-65"/>
        <w:jc w:val="both"/>
        <w:rPr>
          <w:rFonts w:ascii="Times New Roman" w:hAnsi="Times New Roman" w:cs="Times New Roman"/>
          <w:b/>
          <w:bCs/>
        </w:rPr>
      </w:pPr>
      <w:r>
        <w:rPr>
          <w:rFonts w:ascii="Times New Roman" w:hAnsi="Times New Roman" w:cs="Times New Roman"/>
        </w:rPr>
        <w:tab/>
      </w:r>
      <w:r>
        <w:rPr>
          <w:rFonts w:ascii="Times New Roman" w:hAnsi="Times New Roman" w:cs="Times New Roman"/>
        </w:rPr>
        <w:tab/>
      </w:r>
      <w:r w:rsidR="007B3ECC" w:rsidRPr="007D6E31">
        <w:rPr>
          <w:rFonts w:ascii="Times New Roman" w:hAnsi="Times New Roman" w:cs="Times New Roman"/>
        </w:rPr>
        <w:t>A representative sample (2–3 kg) was collected from the pit</w:t>
      </w:r>
      <w:r w:rsidR="007B3ECC">
        <w:rPr>
          <w:rFonts w:ascii="Times New Roman" w:hAnsi="Times New Roman" w:cs="Times New Roman"/>
        </w:rPr>
        <w:t>s and trenches</w:t>
      </w:r>
      <w:r w:rsidR="007B3ECC" w:rsidRPr="007D6E31">
        <w:rPr>
          <w:rFonts w:ascii="Times New Roman" w:hAnsi="Times New Roman" w:cs="Times New Roman"/>
        </w:rPr>
        <w:t xml:space="preserve"> using a pickaxe and spade, placed in a properly labelled sample bag, and assigned a unique sample number written clearly with a permanent marker. The lithological details of all the pit</w:t>
      </w:r>
      <w:r w:rsidR="007B3ECC">
        <w:rPr>
          <w:rFonts w:ascii="Times New Roman" w:hAnsi="Times New Roman" w:cs="Times New Roman"/>
        </w:rPr>
        <w:t>s and trenches</w:t>
      </w:r>
      <w:r w:rsidR="007B3ECC" w:rsidRPr="007D6E31">
        <w:rPr>
          <w:rFonts w:ascii="Times New Roman" w:hAnsi="Times New Roman" w:cs="Times New Roman"/>
        </w:rPr>
        <w:t xml:space="preserve"> were systematically recorded</w:t>
      </w:r>
      <w:r w:rsidR="007B3ECC" w:rsidRPr="00077765">
        <w:t>.</w:t>
      </w:r>
    </w:p>
    <w:p w14:paraId="421F9AA4" w14:textId="77777777" w:rsidR="007B3ECC" w:rsidRPr="0016661E" w:rsidRDefault="004F4318" w:rsidP="007B3ECC">
      <w:pPr>
        <w:pStyle w:val="FrameContents"/>
        <w:tabs>
          <w:tab w:val="left" w:pos="540"/>
        </w:tabs>
        <w:spacing w:line="360" w:lineRule="auto"/>
        <w:ind w:right="-65"/>
        <w:rPr>
          <w:rFonts w:ascii="Times New Roman" w:hAnsi="Times New Roman" w:cs="Times New Roman"/>
        </w:rPr>
      </w:pPr>
      <w:r>
        <w:rPr>
          <w:rFonts w:ascii="Times New Roman" w:hAnsi="Times New Roman" w:cs="Times New Roman"/>
          <w:b/>
          <w:bCs/>
        </w:rPr>
        <w:tab/>
      </w:r>
      <w:r w:rsidR="007B3ECC" w:rsidRPr="0016661E">
        <w:rPr>
          <w:rFonts w:ascii="Times New Roman" w:hAnsi="Times New Roman" w:cs="Times New Roman"/>
          <w:b/>
          <w:bCs/>
        </w:rPr>
        <w:t>Sample preparation</w:t>
      </w:r>
      <w:r w:rsidR="007B3ECC" w:rsidRPr="0016661E">
        <w:rPr>
          <w:rFonts w:ascii="Times New Roman" w:hAnsi="Times New Roman" w:cs="Times New Roman"/>
        </w:rPr>
        <w:t xml:space="preserve">: </w:t>
      </w:r>
    </w:p>
    <w:p w14:paraId="517C664F" w14:textId="77777777" w:rsidR="007B3ECC" w:rsidRPr="0016661E" w:rsidRDefault="007B3ECC" w:rsidP="007B3ECC">
      <w:pPr>
        <w:pStyle w:val="FrameContents"/>
        <w:tabs>
          <w:tab w:val="left" w:pos="540"/>
        </w:tabs>
        <w:spacing w:line="360" w:lineRule="auto"/>
        <w:ind w:right="-65"/>
        <w:jc w:val="both"/>
        <w:rPr>
          <w:rFonts w:ascii="Times New Roman" w:hAnsi="Times New Roman" w:cs="Times New Roman"/>
        </w:rPr>
      </w:pPr>
      <w:r w:rsidRPr="0016661E">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Pr="0016661E">
        <w:rPr>
          <w:rFonts w:ascii="Times New Roman" w:hAnsi="Times New Roman" w:cs="Times New Roman"/>
        </w:rPr>
        <w:t>The sample preparation followed a multi-stage crushing, grinding, and sieving protocol</w:t>
      </w:r>
    </w:p>
    <w:p w14:paraId="2C6DD1A5" w14:textId="77777777" w:rsidR="007B3ECC" w:rsidRDefault="007B3ECC" w:rsidP="007B3ECC">
      <w:pPr>
        <w:pStyle w:val="FrameContents"/>
        <w:numPr>
          <w:ilvl w:val="0"/>
          <w:numId w:val="10"/>
        </w:numPr>
        <w:tabs>
          <w:tab w:val="left" w:pos="540"/>
        </w:tabs>
        <w:spacing w:line="360" w:lineRule="auto"/>
        <w:ind w:right="-65"/>
        <w:jc w:val="both"/>
        <w:rPr>
          <w:rFonts w:ascii="Times New Roman" w:hAnsi="Times New Roman" w:cs="Times New Roman"/>
        </w:rPr>
      </w:pPr>
      <w:r w:rsidRPr="0093074F">
        <w:rPr>
          <w:rFonts w:ascii="Times New Roman" w:hAnsi="Times New Roman" w:cs="Times New Roman"/>
          <w:b/>
          <w:bCs/>
        </w:rPr>
        <w:t>Initial Crushing &amp; Sieving:</w:t>
      </w:r>
      <w:r w:rsidRPr="0016661E">
        <w:rPr>
          <w:rFonts w:ascii="Times New Roman" w:hAnsi="Times New Roman" w:cs="Times New Roman"/>
        </w:rPr>
        <w:t xml:space="preserve"> Mesh No. 8 (2.36 mm) The entire bulk sample was crushed and</w:t>
      </w:r>
      <w:r>
        <w:rPr>
          <w:rFonts w:ascii="Times New Roman" w:hAnsi="Times New Roman" w:cs="Times New Roman"/>
        </w:rPr>
        <w:t xml:space="preserve"> </w:t>
      </w:r>
      <w:r w:rsidRPr="0016661E">
        <w:rPr>
          <w:rFonts w:ascii="Times New Roman" w:hAnsi="Times New Roman" w:cs="Times New Roman"/>
        </w:rPr>
        <w:t>sieved. The oversize was further crushed to pass through the mesh no:08 completely. The sieved material of (-8 mesh size) was reduced to 1 kg by Coning and Quartering, ensuring</w:t>
      </w:r>
      <w:r w:rsidR="00324CBD">
        <w:rPr>
          <w:rFonts w:ascii="Times New Roman" w:hAnsi="Times New Roman" w:cs="Times New Roman"/>
        </w:rPr>
        <w:t xml:space="preserve"> </w:t>
      </w:r>
      <w:r w:rsidRPr="0016661E">
        <w:rPr>
          <w:rFonts w:ascii="Times New Roman" w:hAnsi="Times New Roman" w:cs="Times New Roman"/>
        </w:rPr>
        <w:t>homogeneity.</w:t>
      </w:r>
    </w:p>
    <w:p w14:paraId="0C1084D4" w14:textId="77777777" w:rsidR="007B3ECC" w:rsidRDefault="007B3ECC" w:rsidP="007B3ECC">
      <w:pPr>
        <w:pStyle w:val="FrameContents"/>
        <w:numPr>
          <w:ilvl w:val="0"/>
          <w:numId w:val="10"/>
        </w:numPr>
        <w:tabs>
          <w:tab w:val="left" w:pos="540"/>
        </w:tabs>
        <w:spacing w:line="360" w:lineRule="auto"/>
        <w:ind w:right="-65"/>
        <w:jc w:val="both"/>
        <w:rPr>
          <w:rFonts w:ascii="Times New Roman" w:hAnsi="Times New Roman" w:cs="Times New Roman"/>
        </w:rPr>
      </w:pPr>
      <w:r w:rsidRPr="007B3ECC">
        <w:rPr>
          <w:rFonts w:ascii="Times New Roman" w:hAnsi="Times New Roman" w:cs="Times New Roman"/>
          <w:b/>
          <w:bCs/>
        </w:rPr>
        <w:t>Second Stage:</w:t>
      </w:r>
      <w:r w:rsidRPr="007B3ECC">
        <w:rPr>
          <w:rFonts w:ascii="Times New Roman" w:hAnsi="Times New Roman" w:cs="Times New Roman"/>
        </w:rPr>
        <w:t xml:space="preserve"> Mesh No. 80 (177 </w:t>
      </w:r>
      <w:proofErr w:type="spellStart"/>
      <w:r w:rsidRPr="007B3ECC">
        <w:rPr>
          <w:rFonts w:ascii="Times New Roman" w:hAnsi="Times New Roman" w:cs="Times New Roman"/>
        </w:rPr>
        <w:t>μm</w:t>
      </w:r>
      <w:proofErr w:type="spellEnd"/>
      <w:r w:rsidRPr="007B3ECC">
        <w:rPr>
          <w:rFonts w:ascii="Times New Roman" w:hAnsi="Times New Roman" w:cs="Times New Roman"/>
        </w:rPr>
        <w:t>): The 1 kg sample of -8 mesh size was further crushed,</w:t>
      </w:r>
      <w:r>
        <w:rPr>
          <w:rFonts w:ascii="Times New Roman" w:hAnsi="Times New Roman" w:cs="Times New Roman"/>
        </w:rPr>
        <w:t xml:space="preserve"> </w:t>
      </w:r>
      <w:r w:rsidRPr="007B3ECC">
        <w:rPr>
          <w:rFonts w:ascii="Times New Roman" w:hAnsi="Times New Roman" w:cs="Times New Roman"/>
        </w:rPr>
        <w:t>ground, and sieved through 80 no mesh. The sieved fraction was reduced to 500 g by Coning</w:t>
      </w:r>
      <w:r>
        <w:rPr>
          <w:rFonts w:ascii="Times New Roman" w:hAnsi="Times New Roman" w:cs="Times New Roman"/>
        </w:rPr>
        <w:t xml:space="preserve"> </w:t>
      </w:r>
      <w:r w:rsidRPr="007B3ECC">
        <w:rPr>
          <w:rFonts w:ascii="Times New Roman" w:hAnsi="Times New Roman" w:cs="Times New Roman"/>
        </w:rPr>
        <w:t>and Quartering.</w:t>
      </w:r>
    </w:p>
    <w:p w14:paraId="70C48358" w14:textId="77777777" w:rsidR="007B3ECC" w:rsidRDefault="007B3ECC" w:rsidP="007B3ECC">
      <w:pPr>
        <w:pStyle w:val="FrameContents"/>
        <w:numPr>
          <w:ilvl w:val="0"/>
          <w:numId w:val="10"/>
        </w:numPr>
        <w:tabs>
          <w:tab w:val="left" w:pos="540"/>
        </w:tabs>
        <w:spacing w:line="360" w:lineRule="auto"/>
        <w:ind w:right="-65"/>
        <w:jc w:val="both"/>
        <w:rPr>
          <w:rFonts w:ascii="Times New Roman" w:hAnsi="Times New Roman" w:cs="Times New Roman"/>
        </w:rPr>
      </w:pPr>
      <w:r w:rsidRPr="007B3ECC">
        <w:rPr>
          <w:rFonts w:ascii="Times New Roman" w:hAnsi="Times New Roman" w:cs="Times New Roman"/>
          <w:b/>
          <w:bCs/>
        </w:rPr>
        <w:t>Final Stage:</w:t>
      </w:r>
      <w:r w:rsidRPr="007B3ECC">
        <w:rPr>
          <w:rFonts w:ascii="Times New Roman" w:hAnsi="Times New Roman" w:cs="Times New Roman"/>
        </w:rPr>
        <w:t xml:space="preserve"> Mesh No. 200</w:t>
      </w:r>
      <w:r w:rsidR="00B651BD">
        <w:rPr>
          <w:rFonts w:ascii="Times New Roman" w:hAnsi="Times New Roman" w:cs="Times New Roman"/>
        </w:rPr>
        <w:t xml:space="preserve"> </w:t>
      </w:r>
      <w:r w:rsidRPr="007B3ECC">
        <w:rPr>
          <w:rFonts w:ascii="Times New Roman" w:hAnsi="Times New Roman" w:cs="Times New Roman"/>
        </w:rPr>
        <w:t xml:space="preserve">(74 </w:t>
      </w:r>
      <w:bookmarkStart w:id="22" w:name="_Hlk215811242"/>
      <w:proofErr w:type="spellStart"/>
      <w:r w:rsidRPr="007B3ECC">
        <w:rPr>
          <w:rFonts w:ascii="Times New Roman" w:hAnsi="Times New Roman" w:cs="Times New Roman"/>
        </w:rPr>
        <w:t>μm</w:t>
      </w:r>
      <w:bookmarkEnd w:id="22"/>
      <w:proofErr w:type="spellEnd"/>
      <w:r w:rsidRPr="007B3ECC">
        <w:rPr>
          <w:rFonts w:ascii="Times New Roman" w:hAnsi="Times New Roman" w:cs="Times New Roman"/>
        </w:rPr>
        <w:t>): The 500 g sample of -80 mesh size was again crushed,</w:t>
      </w:r>
      <w:r>
        <w:rPr>
          <w:rFonts w:ascii="Times New Roman" w:hAnsi="Times New Roman" w:cs="Times New Roman"/>
        </w:rPr>
        <w:t xml:space="preserve"> </w:t>
      </w:r>
      <w:r w:rsidRPr="007B3ECC">
        <w:rPr>
          <w:rFonts w:ascii="Times New Roman" w:hAnsi="Times New Roman" w:cs="Times New Roman"/>
        </w:rPr>
        <w:t>ground, and passed completely through mesh No. 200.This -200-mesh fraction constituted</w:t>
      </w:r>
      <w:r>
        <w:rPr>
          <w:rFonts w:ascii="Times New Roman" w:hAnsi="Times New Roman" w:cs="Times New Roman"/>
        </w:rPr>
        <w:t xml:space="preserve"> </w:t>
      </w:r>
      <w:r w:rsidRPr="007B3ECC">
        <w:rPr>
          <w:rFonts w:ascii="Times New Roman" w:hAnsi="Times New Roman" w:cs="Times New Roman"/>
        </w:rPr>
        <w:t>the final laboratory sample. From this, 100 g of the prepared lab sample was dispatched to</w:t>
      </w:r>
      <w:r>
        <w:rPr>
          <w:rFonts w:ascii="Times New Roman" w:hAnsi="Times New Roman" w:cs="Times New Roman"/>
        </w:rPr>
        <w:t xml:space="preserve"> </w:t>
      </w:r>
      <w:r w:rsidRPr="007B3ECC">
        <w:rPr>
          <w:rFonts w:ascii="Times New Roman" w:hAnsi="Times New Roman" w:cs="Times New Roman"/>
        </w:rPr>
        <w:t>the analytical laboratory, while the remaining portion was stored as a reference sample. At</w:t>
      </w:r>
      <w:r>
        <w:rPr>
          <w:rFonts w:ascii="Times New Roman" w:hAnsi="Times New Roman" w:cs="Times New Roman"/>
        </w:rPr>
        <w:t xml:space="preserve"> </w:t>
      </w:r>
      <w:r w:rsidRPr="007B3ECC">
        <w:rPr>
          <w:rFonts w:ascii="Times New Roman" w:hAnsi="Times New Roman" w:cs="Times New Roman"/>
        </w:rPr>
        <w:t>every stage of preparation, strict care was taken to maintain sample integrity and</w:t>
      </w:r>
      <w:r>
        <w:rPr>
          <w:rFonts w:ascii="Times New Roman" w:hAnsi="Times New Roman" w:cs="Times New Roman"/>
        </w:rPr>
        <w:t xml:space="preserve"> </w:t>
      </w:r>
      <w:r w:rsidRPr="007B3ECC">
        <w:rPr>
          <w:rFonts w:ascii="Times New Roman" w:hAnsi="Times New Roman" w:cs="Times New Roman"/>
        </w:rPr>
        <w:t>homogeneity, in accordance with NQT guidelines</w:t>
      </w:r>
    </w:p>
    <w:p w14:paraId="3DEFA800" w14:textId="77777777" w:rsidR="007B3ECC" w:rsidRDefault="007B3ECC" w:rsidP="007B3ECC">
      <w:pPr>
        <w:pStyle w:val="FrameContents"/>
        <w:tabs>
          <w:tab w:val="left" w:pos="540"/>
        </w:tabs>
        <w:spacing w:line="360" w:lineRule="auto"/>
        <w:ind w:left="480" w:right="-65"/>
        <w:jc w:val="both"/>
        <w:rPr>
          <w:rFonts w:ascii="Times New Roman" w:hAnsi="Times New Roman" w:cs="Times New Roman"/>
        </w:rPr>
      </w:pPr>
      <w:r w:rsidRPr="007B3ECC">
        <w:rPr>
          <w:rFonts w:ascii="Times New Roman" w:hAnsi="Times New Roman" w:cs="Times New Roman"/>
          <w:b/>
          <w:bCs/>
        </w:rPr>
        <w:t>Appropriateness of grain size</w:t>
      </w:r>
    </w:p>
    <w:p w14:paraId="2E0CEA88" w14:textId="77777777" w:rsidR="007B3ECC" w:rsidRDefault="007B3ECC" w:rsidP="007B3ECC">
      <w:pPr>
        <w:pStyle w:val="FrameContents"/>
        <w:tabs>
          <w:tab w:val="left" w:pos="540"/>
        </w:tabs>
        <w:spacing w:line="360" w:lineRule="auto"/>
        <w:ind w:left="480" w:right="-65"/>
        <w:jc w:val="both"/>
        <w:rPr>
          <w:rFonts w:ascii="Times New Roman" w:hAnsi="Times New Roman" w:cs="Times New Roman"/>
        </w:rPr>
      </w:pPr>
      <w:r w:rsidRPr="00C020EA">
        <w:rPr>
          <w:rFonts w:ascii="Times New Roman" w:hAnsi="Times New Roman" w:cs="Times New Roman"/>
        </w:rPr>
        <w:t>In accordance with the standard sampling procedures, it has also been observed that smaller the</w:t>
      </w:r>
      <w:r>
        <w:rPr>
          <w:rFonts w:ascii="Times New Roman" w:hAnsi="Times New Roman" w:cs="Times New Roman"/>
        </w:rPr>
        <w:t xml:space="preserve"> </w:t>
      </w:r>
      <w:r w:rsidRPr="00C020EA">
        <w:rPr>
          <w:rFonts w:ascii="Times New Roman" w:hAnsi="Times New Roman" w:cs="Times New Roman"/>
        </w:rPr>
        <w:t>particle size, higher the homogeneity of the sample as well as higher the dissolvability</w:t>
      </w:r>
      <w:r>
        <w:rPr>
          <w:rFonts w:ascii="Times New Roman" w:hAnsi="Times New Roman" w:cs="Times New Roman"/>
        </w:rPr>
        <w:t xml:space="preserve"> </w:t>
      </w:r>
      <w:r w:rsidRPr="00C020EA">
        <w:rPr>
          <w:rFonts w:ascii="Times New Roman" w:hAnsi="Times New Roman" w:cs="Times New Roman"/>
        </w:rPr>
        <w:t>during</w:t>
      </w:r>
      <w:r>
        <w:rPr>
          <w:rFonts w:ascii="Times New Roman" w:hAnsi="Times New Roman" w:cs="Times New Roman"/>
        </w:rPr>
        <w:t xml:space="preserve"> </w:t>
      </w:r>
      <w:r w:rsidRPr="00C020EA">
        <w:rPr>
          <w:rFonts w:ascii="Times New Roman" w:hAnsi="Times New Roman" w:cs="Times New Roman"/>
        </w:rPr>
        <w:t>the chemical analysis. As per the standard practice, samples are generally pounded to (-)200</w:t>
      </w:r>
      <w:r>
        <w:rPr>
          <w:rFonts w:ascii="Times New Roman" w:hAnsi="Times New Roman" w:cs="Times New Roman"/>
        </w:rPr>
        <w:t xml:space="preserve"> </w:t>
      </w:r>
      <w:r w:rsidRPr="00C020EA">
        <w:rPr>
          <w:rFonts w:ascii="Times New Roman" w:hAnsi="Times New Roman" w:cs="Times New Roman"/>
        </w:rPr>
        <w:t>mesh size for analysis of trace element through ICPMS.</w:t>
      </w:r>
    </w:p>
    <w:p w14:paraId="408E37C7" w14:textId="77777777" w:rsidR="007B3ECC" w:rsidRPr="00C020EA" w:rsidRDefault="007B3ECC" w:rsidP="007B3ECC">
      <w:pPr>
        <w:pStyle w:val="FrameContents"/>
        <w:tabs>
          <w:tab w:val="left" w:pos="220"/>
        </w:tabs>
        <w:spacing w:line="360" w:lineRule="auto"/>
        <w:jc w:val="both"/>
        <w:rPr>
          <w:rFonts w:ascii="Times New Roman" w:hAnsi="Times New Roman" w:cs="Times New Roman"/>
        </w:rPr>
      </w:pPr>
      <w:r>
        <w:rPr>
          <w:rFonts w:ascii="Times New Roman" w:hAnsi="Times New Roman" w:cs="Times New Roman"/>
        </w:rPr>
        <w:tab/>
        <w:t xml:space="preserve">  </w:t>
      </w:r>
    </w:p>
    <w:p w14:paraId="2AFE9500" w14:textId="77777777" w:rsidR="00D30507" w:rsidRDefault="00D30507" w:rsidP="00F376A9">
      <w:pPr>
        <w:spacing w:line="360" w:lineRule="auto"/>
        <w:jc w:val="both"/>
        <w:rPr>
          <w:rFonts w:ascii="Times New Roman" w:hAnsi="Times New Roman" w:cs="Times New Roman"/>
          <w:b/>
          <w:bCs/>
          <w:sz w:val="24"/>
          <w:szCs w:val="24"/>
          <w:lang w:eastAsia="zh-CN" w:bidi="hi-IN"/>
        </w:rPr>
        <w:sectPr w:rsidR="00D30507" w:rsidSect="00D71A9C">
          <w:headerReference w:type="default" r:id="rId102"/>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3A6F453" w14:textId="77777777" w:rsidR="00716E7B" w:rsidRDefault="00716E7B" w:rsidP="008E4725">
      <w:pPr>
        <w:spacing w:line="360" w:lineRule="auto"/>
        <w:jc w:val="both"/>
        <w:rPr>
          <w:rFonts w:ascii="Times New Roman" w:hAnsi="Times New Roman" w:cs="Times New Roman"/>
          <w:b/>
          <w:bCs/>
          <w:sz w:val="24"/>
          <w:szCs w:val="24"/>
          <w:lang w:eastAsia="zh-CN" w:bidi="hi-IN"/>
        </w:rPr>
      </w:pPr>
    </w:p>
    <w:p w14:paraId="36F7C708" w14:textId="77777777" w:rsidR="00B45E60" w:rsidRDefault="006813B8" w:rsidP="008E4725">
      <w:pPr>
        <w:spacing w:line="360" w:lineRule="auto"/>
        <w:jc w:val="both"/>
        <w:rPr>
          <w:rFonts w:ascii="Times New Roman" w:hAnsi="Times New Roman" w:cs="Times New Roman"/>
          <w:b/>
          <w:bCs/>
          <w:sz w:val="24"/>
          <w:szCs w:val="24"/>
          <w:lang w:eastAsia="zh-CN" w:bidi="hi-IN"/>
        </w:rPr>
      </w:pPr>
      <w:r>
        <w:rPr>
          <w:noProof/>
        </w:rPr>
        <w:drawing>
          <wp:anchor distT="0" distB="0" distL="114300" distR="114300" simplePos="0" relativeHeight="251865088" behindDoc="0" locked="0" layoutInCell="1" allowOverlap="1" wp14:anchorId="691D5A78" wp14:editId="0D77FD29">
            <wp:simplePos x="0" y="0"/>
            <wp:positionH relativeFrom="margin">
              <wp:align>center</wp:align>
            </wp:positionH>
            <wp:positionV relativeFrom="margin">
              <wp:align>center</wp:align>
            </wp:positionV>
            <wp:extent cx="7956550" cy="4472305"/>
            <wp:effectExtent l="19050" t="19050" r="25400" b="23495"/>
            <wp:wrapSquare wrapText="bothSides"/>
            <wp:docPr id="1014160934"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7956550" cy="4472305"/>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p>
    <w:p w14:paraId="5A9B3E32" w14:textId="77777777" w:rsidR="00B45E60" w:rsidRDefault="00B45E60" w:rsidP="008E4725">
      <w:pPr>
        <w:spacing w:line="360" w:lineRule="auto"/>
        <w:jc w:val="both"/>
        <w:rPr>
          <w:rFonts w:ascii="Times New Roman" w:hAnsi="Times New Roman" w:cs="Times New Roman"/>
          <w:b/>
          <w:bCs/>
          <w:sz w:val="24"/>
          <w:szCs w:val="24"/>
          <w:lang w:eastAsia="zh-CN" w:bidi="hi-IN"/>
        </w:rPr>
      </w:pPr>
    </w:p>
    <w:p w14:paraId="10ADD829" w14:textId="77777777" w:rsidR="00D30507" w:rsidRDefault="00820D0E" w:rsidP="008E4725">
      <w:pPr>
        <w:spacing w:line="360" w:lineRule="auto"/>
        <w:jc w:val="both"/>
        <w:rPr>
          <w:rFonts w:ascii="Times New Roman" w:hAnsi="Times New Roman" w:cs="Times New Roman"/>
          <w:b/>
          <w:bCs/>
          <w:sz w:val="24"/>
          <w:szCs w:val="24"/>
          <w:lang w:eastAsia="zh-CN" w:bidi="hi-IN"/>
        </w:rPr>
        <w:sectPr w:rsidR="00D30507" w:rsidSect="00D30507">
          <w:headerReference w:type="default" r:id="rId104"/>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8A461F">
        <w:rPr>
          <w:rFonts w:ascii="Times New Roman" w:hAnsi="Times New Roman" w:cs="Times New Roman"/>
          <w:noProof/>
          <w:lang w:eastAsia="x-none"/>
        </w:rPr>
        <mc:AlternateContent>
          <mc:Choice Requires="wps">
            <w:drawing>
              <wp:anchor distT="45720" distB="45720" distL="114300" distR="114300" simplePos="0" relativeHeight="251887616" behindDoc="0" locked="0" layoutInCell="1" allowOverlap="1" wp14:anchorId="1CEE024F" wp14:editId="3297158D">
                <wp:simplePos x="0" y="0"/>
                <wp:positionH relativeFrom="column">
                  <wp:posOffset>7473950</wp:posOffset>
                </wp:positionH>
                <wp:positionV relativeFrom="paragraph">
                  <wp:posOffset>4023995</wp:posOffset>
                </wp:positionV>
                <wp:extent cx="849630" cy="285750"/>
                <wp:effectExtent l="0" t="0" r="26670" b="19050"/>
                <wp:wrapSquare wrapText="bothSides"/>
                <wp:docPr id="1903346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9630" cy="285750"/>
                        </a:xfrm>
                        <a:prstGeom prst="rect">
                          <a:avLst/>
                        </a:prstGeom>
                        <a:solidFill>
                          <a:srgbClr val="FFFFFF"/>
                        </a:solidFill>
                        <a:ln w="9525">
                          <a:solidFill>
                            <a:srgbClr val="000000"/>
                          </a:solidFill>
                          <a:miter lim="800000"/>
                          <a:headEnd/>
                          <a:tailEnd/>
                        </a:ln>
                      </wps:spPr>
                      <wps:txbx>
                        <w:txbxContent>
                          <w:p w14:paraId="32B225A4" w14:textId="77777777" w:rsidR="00CD5964" w:rsidRPr="003843A3" w:rsidRDefault="00CD5964" w:rsidP="00820D0E">
                            <w:pPr>
                              <w:rPr>
                                <w:rFonts w:ascii="Times New Roman" w:hAnsi="Times New Roman" w:cs="Times New Roman"/>
                                <w:b/>
                                <w:bCs/>
                                <w:color w:val="000000" w:themeColor="text1"/>
                              </w:rPr>
                            </w:pPr>
                            <w:r w:rsidRPr="003843A3">
                              <w:rPr>
                                <w:rFonts w:ascii="Times New Roman" w:hAnsi="Times New Roman" w:cs="Times New Roman"/>
                                <w:b/>
                                <w:bCs/>
                                <w:color w:val="000000" w:themeColor="text1"/>
                              </w:rPr>
                              <w:t>Fig No: 10</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CEE024F" id="_x0000_s1044" type="#_x0000_t202" style="position:absolute;left:0;text-align:left;margin-left:588.5pt;margin-top:316.85pt;width:66.9pt;height:22.5pt;z-index:251887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EAqFQIAACgEAAAOAAAAZHJzL2Uyb0RvYy54bWysU9tu2zAMfR+wfxD0vjjJkjYx4hRdugwD&#10;ugvQ7QNkWY6FyaJGKbGzry8lp2nQbS/D9CCIonTIc0iubvrWsINCr8EWfDIac6ashErbXcG/f9u+&#10;WXDmg7CVMGBVwY/K85v161erzuVqCg2YSiEjEOvzzhW8CcHlWeZlo1rhR+CUJWcN2IpAJu6yCkVH&#10;6K3JpuPxVdYBVg5BKu/p9m5w8nXCr2slw5e69iowU3DKLaQd017GPVuvRL5D4RotT2mIf8iiFdpS&#10;0DPUnQiC7VH/BtVqieChDiMJbQZ1raVKHIjNZPyCzUMjnEpcSBzvzjL5/wcrPx8e3FdkoX8HPRUw&#10;kfDuHuQPzyxsGmF36hYRukaJigJPomRZ53x++hql9rmPIGX3CSoqstgHSEB9jW1UhXgyQqcCHM+i&#10;qz4wSZeL2fLqLXkkuaaL+fU8FSUT+dNnhz58UNCyeCg4Uk0TuDjc+xCTEfnTkxjLg9HVVhuTDNyV&#10;G4PsIKj+27RS/i+eGcu6gi/n0/nA/68Q47T+BNHqQI1sdEuMzo9EHlV7b6vUZkFoM5wpZWNPMkbl&#10;Bg1DX/ZMV6TxIkaIspZQHUlYhKFxadDo0AD+4qyjpi24/7kXqDgzHy0VZzmZzWKXJ2M2v56SgZee&#10;8tIjrCSogsuAnA3GJqTZiNJZuKUy1jpJ/JzLKWtqx6T8aXRiv1/a6dXzgK8fAQAA//8DAFBLAwQU&#10;AAYACAAAACEAHY8dTd4AAAANAQAADwAAAGRycy9kb3ducmV2LnhtbEyPzU7DMBCE70i8g7VI3Kgd&#10;ItVViFNFRRyLREGcXdtNAv6T7abh7dme4Dizo9n52u3iLJlNylPwAqoVA2K8Cnryg4CP95eHDZBc&#10;pNfSBm8E/JgM2+72ppWNDhf/ZuZDGQiW+NxIAWMpsaE0q9E4mVchGo+3U0hOFpRpoDrJC5Y7Sx8Z&#10;W1MnJ48fRhnNbjTq+3B2Avb9fsde0+z6+Hn6sjIq9RyzEPd3S/8EpJil/IXhOh+nQ4ebjuHsdSYW&#10;dcU5whQB67rmQK6RumKIc0SLbzjQrqX/KbpfAAAA//8DAFBLAQItABQABgAIAAAAIQC2gziS/gAA&#10;AOEBAAATAAAAAAAAAAAAAAAAAAAAAABbQ29udGVudF9UeXBlc10ueG1sUEsBAi0AFAAGAAgAAAAh&#10;ADj9If/WAAAAlAEAAAsAAAAAAAAAAAAAAAAALwEAAF9yZWxzLy5yZWxzUEsBAi0AFAAGAAgAAAAh&#10;ABigQCoVAgAAKAQAAA4AAAAAAAAAAAAAAAAALgIAAGRycy9lMm9Eb2MueG1sUEsBAi0AFAAGAAgA&#10;AAAhAB2PHU3eAAAADQEAAA8AAAAAAAAAAAAAAAAAbwQAAGRycy9kb3ducmV2LnhtbFBLBQYAAAAA&#10;BAAEAPMAAAB6BQAAAAA=&#10;">
                <v:textbox>
                  <w:txbxContent>
                    <w:p w14:paraId="32B225A4" w14:textId="77777777" w:rsidR="00CD5964" w:rsidRPr="003843A3" w:rsidRDefault="00CD5964" w:rsidP="00820D0E">
                      <w:pPr>
                        <w:rPr>
                          <w:rFonts w:ascii="Times New Roman" w:hAnsi="Times New Roman" w:cs="Times New Roman"/>
                          <w:b/>
                          <w:bCs/>
                          <w:color w:val="000000" w:themeColor="text1"/>
                        </w:rPr>
                      </w:pPr>
                      <w:r w:rsidRPr="003843A3">
                        <w:rPr>
                          <w:rFonts w:ascii="Times New Roman" w:hAnsi="Times New Roman" w:cs="Times New Roman"/>
                          <w:b/>
                          <w:bCs/>
                          <w:color w:val="000000" w:themeColor="text1"/>
                        </w:rPr>
                        <w:t>Fig No: 10</w:t>
                      </w:r>
                    </w:p>
                  </w:txbxContent>
                </v:textbox>
                <w10:wrap type="square"/>
              </v:shape>
            </w:pict>
          </mc:Fallback>
        </mc:AlternateContent>
      </w:r>
    </w:p>
    <w:p w14:paraId="784A681F" w14:textId="77777777" w:rsidR="00982DDF" w:rsidRDefault="00982DDF" w:rsidP="008E4725">
      <w:pPr>
        <w:spacing w:line="360" w:lineRule="auto"/>
        <w:jc w:val="both"/>
        <w:rPr>
          <w:rFonts w:ascii="Times New Roman" w:hAnsi="Times New Roman" w:cs="Times New Roman"/>
          <w:b/>
          <w:bCs/>
          <w:sz w:val="24"/>
          <w:szCs w:val="24"/>
          <w:lang w:eastAsia="zh-CN" w:bidi="hi-IN"/>
        </w:rPr>
      </w:pPr>
    </w:p>
    <w:p w14:paraId="59895530" w14:textId="77777777" w:rsidR="008E4725" w:rsidRDefault="00295883" w:rsidP="008E4725">
      <w:pPr>
        <w:spacing w:line="360" w:lineRule="auto"/>
        <w:jc w:val="both"/>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Photo</w:t>
      </w:r>
      <w:r w:rsidR="00A46E4F">
        <w:rPr>
          <w:rFonts w:ascii="Times New Roman" w:hAnsi="Times New Roman" w:cs="Times New Roman"/>
          <w:b/>
          <w:bCs/>
          <w:sz w:val="24"/>
          <w:szCs w:val="24"/>
          <w:lang w:eastAsia="zh-CN" w:bidi="hi-IN"/>
        </w:rPr>
        <w:t>s</w:t>
      </w:r>
      <w:r>
        <w:rPr>
          <w:rFonts w:ascii="Times New Roman" w:hAnsi="Times New Roman" w:cs="Times New Roman"/>
          <w:b/>
          <w:bCs/>
          <w:sz w:val="24"/>
          <w:szCs w:val="24"/>
          <w:lang w:eastAsia="zh-CN" w:bidi="hi-IN"/>
        </w:rPr>
        <w:t xml:space="preserve"> showing different activit</w:t>
      </w:r>
      <w:r w:rsidR="00982DDF">
        <w:rPr>
          <w:rFonts w:ascii="Times New Roman" w:hAnsi="Times New Roman" w:cs="Times New Roman"/>
          <w:b/>
          <w:bCs/>
          <w:sz w:val="24"/>
          <w:szCs w:val="24"/>
          <w:lang w:eastAsia="zh-CN" w:bidi="hi-IN"/>
        </w:rPr>
        <w:t>ies</w:t>
      </w:r>
      <w:r>
        <w:rPr>
          <w:rFonts w:ascii="Times New Roman" w:hAnsi="Times New Roman" w:cs="Times New Roman"/>
          <w:b/>
          <w:bCs/>
          <w:sz w:val="24"/>
          <w:szCs w:val="24"/>
          <w:lang w:eastAsia="zh-CN" w:bidi="hi-IN"/>
        </w:rPr>
        <w:t xml:space="preserve"> of sample pr</w:t>
      </w:r>
      <w:r w:rsidR="003D7521">
        <w:rPr>
          <w:rFonts w:ascii="Times New Roman" w:hAnsi="Times New Roman" w:cs="Times New Roman"/>
          <w:b/>
          <w:bCs/>
          <w:sz w:val="24"/>
          <w:szCs w:val="24"/>
          <w:lang w:eastAsia="zh-CN" w:bidi="hi-IN"/>
        </w:rPr>
        <w:t>eparation</w:t>
      </w:r>
      <w:r>
        <w:rPr>
          <w:rFonts w:ascii="Times New Roman" w:hAnsi="Times New Roman" w:cs="Times New Roman"/>
          <w:b/>
          <w:bCs/>
          <w:sz w:val="24"/>
          <w:szCs w:val="24"/>
          <w:lang w:eastAsia="zh-CN" w:bidi="hi-IN"/>
        </w:rPr>
        <w:t xml:space="preserve">: </w:t>
      </w:r>
      <w:r w:rsidR="00A82810">
        <w:rPr>
          <w:rFonts w:ascii="Times New Roman" w:hAnsi="Times New Roman" w:cs="Times New Roman"/>
          <w:b/>
          <w:bCs/>
          <w:sz w:val="24"/>
          <w:szCs w:val="24"/>
          <w:lang w:eastAsia="zh-CN" w:bidi="hi-IN"/>
        </w:rPr>
        <w:t>(</w:t>
      </w:r>
      <w:r w:rsidR="003D7521">
        <w:rPr>
          <w:rFonts w:ascii="Times New Roman" w:hAnsi="Times New Roman" w:cs="Times New Roman"/>
          <w:b/>
          <w:bCs/>
          <w:sz w:val="24"/>
          <w:szCs w:val="24"/>
          <w:lang w:eastAsia="zh-CN" w:bidi="hi-IN"/>
        </w:rPr>
        <w:t>Photos</w:t>
      </w:r>
      <w:r w:rsidR="00A82810">
        <w:rPr>
          <w:rFonts w:ascii="Times New Roman" w:hAnsi="Times New Roman" w:cs="Times New Roman"/>
          <w:b/>
          <w:bCs/>
          <w:sz w:val="24"/>
          <w:szCs w:val="24"/>
          <w:lang w:eastAsia="zh-CN" w:bidi="hi-IN"/>
        </w:rPr>
        <w:t>: 27 to 33)</w:t>
      </w:r>
    </w:p>
    <w:tbl>
      <w:tblPr>
        <w:tblStyle w:val="TableGrid"/>
        <w:tblW w:w="9110" w:type="dxa"/>
        <w:tblLook w:val="04A0" w:firstRow="1" w:lastRow="0" w:firstColumn="1" w:lastColumn="0" w:noHBand="0" w:noVBand="1"/>
      </w:tblPr>
      <w:tblGrid>
        <w:gridCol w:w="4671"/>
        <w:gridCol w:w="4699"/>
      </w:tblGrid>
      <w:tr w:rsidR="008E4725" w14:paraId="02273F1F" w14:textId="77777777" w:rsidTr="008E4725">
        <w:trPr>
          <w:trHeight w:val="4943"/>
        </w:trPr>
        <w:tc>
          <w:tcPr>
            <w:tcW w:w="4555" w:type="dxa"/>
          </w:tcPr>
          <w:p w14:paraId="0495E9E2" w14:textId="77777777" w:rsidR="008E4725" w:rsidRDefault="00A82810" w:rsidP="0051660E">
            <w:pPr>
              <w:spacing w:line="360" w:lineRule="auto"/>
              <w:jc w:val="cente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 xml:space="preserve">Photo No: 27 </w:t>
            </w:r>
            <w:r w:rsidR="0051660E">
              <w:rPr>
                <w:rFonts w:ascii="Times New Roman" w:hAnsi="Times New Roman" w:cs="Times New Roman"/>
                <w:b/>
                <w:bCs/>
                <w:sz w:val="24"/>
                <w:szCs w:val="24"/>
                <w:lang w:eastAsia="zh-CN" w:bidi="hi-IN"/>
              </w:rPr>
              <w:t>Sampling shed, CMT, Bhuj-Gujarat</w:t>
            </w:r>
            <w:r w:rsidR="0051660E">
              <w:rPr>
                <w:noProof/>
              </w:rPr>
              <w:t xml:space="preserve"> </w:t>
            </w:r>
            <w:r w:rsidR="008E4725">
              <w:rPr>
                <w:noProof/>
              </w:rPr>
              <w:drawing>
                <wp:anchor distT="0" distB="0" distL="114300" distR="114300" simplePos="0" relativeHeight="251756544" behindDoc="0" locked="0" layoutInCell="1" allowOverlap="1" wp14:anchorId="7125BCB3" wp14:editId="5F836BD2">
                  <wp:simplePos x="0" y="0"/>
                  <wp:positionH relativeFrom="column">
                    <wp:posOffset>-18415</wp:posOffset>
                  </wp:positionH>
                  <wp:positionV relativeFrom="paragraph">
                    <wp:posOffset>40640</wp:posOffset>
                  </wp:positionV>
                  <wp:extent cx="2829464" cy="2122098"/>
                  <wp:effectExtent l="0" t="0" r="0" b="0"/>
                  <wp:wrapThrough wrapText="bothSides">
                    <wp:wrapPolygon edited="0">
                      <wp:start x="0" y="0"/>
                      <wp:lineTo x="0" y="21335"/>
                      <wp:lineTo x="21382" y="21335"/>
                      <wp:lineTo x="21382" y="0"/>
                      <wp:lineTo x="0" y="0"/>
                    </wp:wrapPolygon>
                  </wp:wrapThrough>
                  <wp:docPr id="384057512" name="Picture 18">
                    <a:extLst xmlns:a="http://schemas.openxmlformats.org/drawingml/2006/main">
                      <a:ext uri="{FF2B5EF4-FFF2-40B4-BE49-F238E27FC236}">
                        <a16:creationId xmlns:a16="http://schemas.microsoft.com/office/drawing/2014/main" id="{F27F8D49-8309-45D9-9539-C3CAA91EB4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F27F8D49-8309-45D9-9539-C3CAA91EB45D}"/>
                              </a:ext>
                            </a:extLst>
                          </pic:cNvPr>
                          <pic:cNvPicPr>
                            <a:picLocks noChangeAspect="1"/>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829464" cy="2122098"/>
                          </a:xfrm>
                          <a:prstGeom prst="rect">
                            <a:avLst/>
                          </a:prstGeom>
                        </pic:spPr>
                      </pic:pic>
                    </a:graphicData>
                  </a:graphic>
                  <wp14:sizeRelH relativeFrom="page">
                    <wp14:pctWidth>0</wp14:pctWidth>
                  </wp14:sizeRelH>
                  <wp14:sizeRelV relativeFrom="page">
                    <wp14:pctHeight>0</wp14:pctHeight>
                  </wp14:sizeRelV>
                </wp:anchor>
              </w:drawing>
            </w:r>
          </w:p>
        </w:tc>
        <w:tc>
          <w:tcPr>
            <w:tcW w:w="4555" w:type="dxa"/>
          </w:tcPr>
          <w:p w14:paraId="063A359B" w14:textId="77777777" w:rsidR="008E4725" w:rsidRDefault="00A82810" w:rsidP="0051660E">
            <w:pPr>
              <w:spacing w:line="360" w:lineRule="auto"/>
              <w:jc w:val="cente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 xml:space="preserve">Photo No: 28 </w:t>
            </w:r>
            <w:r w:rsidR="0051660E">
              <w:rPr>
                <w:rFonts w:ascii="Times New Roman" w:hAnsi="Times New Roman" w:cs="Times New Roman"/>
                <w:b/>
                <w:bCs/>
                <w:sz w:val="24"/>
                <w:szCs w:val="24"/>
                <w:lang w:eastAsia="zh-CN" w:bidi="hi-IN"/>
              </w:rPr>
              <w:t>Recording the details of sample</w:t>
            </w:r>
            <w:r w:rsidR="0051660E">
              <w:rPr>
                <w:noProof/>
              </w:rPr>
              <w:t xml:space="preserve"> </w:t>
            </w:r>
            <w:r w:rsidR="008E4725">
              <w:rPr>
                <w:noProof/>
              </w:rPr>
              <w:drawing>
                <wp:anchor distT="0" distB="0" distL="114300" distR="114300" simplePos="0" relativeHeight="251757568" behindDoc="0" locked="0" layoutInCell="1" allowOverlap="1" wp14:anchorId="3D1ACFD4" wp14:editId="4FCC3566">
                  <wp:simplePos x="0" y="0"/>
                  <wp:positionH relativeFrom="column">
                    <wp:posOffset>2966</wp:posOffset>
                  </wp:positionH>
                  <wp:positionV relativeFrom="paragraph">
                    <wp:posOffset>48260</wp:posOffset>
                  </wp:positionV>
                  <wp:extent cx="2846754" cy="2134591"/>
                  <wp:effectExtent l="0" t="0" r="0" b="0"/>
                  <wp:wrapThrough wrapText="bothSides">
                    <wp:wrapPolygon edited="0">
                      <wp:start x="0" y="0"/>
                      <wp:lineTo x="0" y="21401"/>
                      <wp:lineTo x="21393" y="21401"/>
                      <wp:lineTo x="21393" y="0"/>
                      <wp:lineTo x="0" y="0"/>
                    </wp:wrapPolygon>
                  </wp:wrapThrough>
                  <wp:docPr id="61098625" name="Picture 61098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46754" cy="2134591"/>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6AD4A80" w14:textId="77777777" w:rsidR="008E4725" w:rsidRDefault="008E4725" w:rsidP="00F376A9">
      <w:pPr>
        <w:spacing w:line="360" w:lineRule="auto"/>
        <w:jc w:val="both"/>
        <w:rPr>
          <w:rFonts w:ascii="Times New Roman" w:hAnsi="Times New Roman" w:cs="Times New Roman"/>
          <w:b/>
          <w:bCs/>
          <w:sz w:val="24"/>
          <w:szCs w:val="24"/>
          <w:lang w:eastAsia="zh-CN" w:bidi="hi-IN"/>
        </w:rPr>
      </w:pPr>
    </w:p>
    <w:p w14:paraId="310FD9DC" w14:textId="77777777" w:rsidR="00716E7B" w:rsidRDefault="00716E7B" w:rsidP="00F376A9">
      <w:pPr>
        <w:spacing w:line="360" w:lineRule="auto"/>
        <w:jc w:val="both"/>
        <w:rPr>
          <w:rFonts w:ascii="Times New Roman" w:hAnsi="Times New Roman" w:cs="Times New Roman"/>
          <w:b/>
          <w:bCs/>
          <w:sz w:val="24"/>
          <w:szCs w:val="24"/>
          <w:lang w:eastAsia="zh-CN" w:bidi="hi-IN"/>
        </w:rPr>
      </w:pPr>
    </w:p>
    <w:p w14:paraId="482590BB" w14:textId="77777777" w:rsidR="008E4725" w:rsidRDefault="008E4725" w:rsidP="008E4725">
      <w:pPr>
        <w:spacing w:line="360" w:lineRule="auto"/>
        <w:jc w:val="both"/>
        <w:rPr>
          <w:rFonts w:ascii="Times New Roman" w:hAnsi="Times New Roman" w:cs="Times New Roman"/>
          <w:b/>
          <w:bCs/>
          <w:sz w:val="24"/>
          <w:szCs w:val="24"/>
          <w:lang w:eastAsia="zh-CN" w:bidi="hi-IN"/>
        </w:rPr>
      </w:pPr>
    </w:p>
    <w:tbl>
      <w:tblPr>
        <w:tblStyle w:val="TableGrid"/>
        <w:tblW w:w="9351" w:type="dxa"/>
        <w:tblLook w:val="04A0" w:firstRow="1" w:lastRow="0" w:firstColumn="1" w:lastColumn="0" w:noHBand="0" w:noVBand="1"/>
      </w:tblPr>
      <w:tblGrid>
        <w:gridCol w:w="4248"/>
        <w:gridCol w:w="5103"/>
      </w:tblGrid>
      <w:tr w:rsidR="008E4725" w14:paraId="1252926A" w14:textId="77777777" w:rsidTr="003F32C9">
        <w:trPr>
          <w:trHeight w:val="4340"/>
        </w:trPr>
        <w:tc>
          <w:tcPr>
            <w:tcW w:w="4248" w:type="dxa"/>
          </w:tcPr>
          <w:p w14:paraId="642E3E88" w14:textId="77777777" w:rsidR="008E4725" w:rsidRDefault="008E4725" w:rsidP="008E4725">
            <w:pPr>
              <w:spacing w:line="360" w:lineRule="auto"/>
              <w:jc w:val="center"/>
              <w:rPr>
                <w:rFonts w:ascii="Times New Roman" w:hAnsi="Times New Roman" w:cs="Times New Roman"/>
                <w:sz w:val="24"/>
                <w:szCs w:val="24"/>
                <w:lang w:eastAsia="zh-CN" w:bidi="hi-IN"/>
              </w:rPr>
            </w:pPr>
            <w:r>
              <w:rPr>
                <w:noProof/>
              </w:rPr>
              <w:drawing>
                <wp:anchor distT="0" distB="0" distL="114300" distR="114300" simplePos="0" relativeHeight="251758592" behindDoc="0" locked="0" layoutInCell="1" allowOverlap="1" wp14:anchorId="25444501" wp14:editId="68296949">
                  <wp:simplePos x="0" y="0"/>
                  <wp:positionH relativeFrom="column">
                    <wp:posOffset>27305</wp:posOffset>
                  </wp:positionH>
                  <wp:positionV relativeFrom="paragraph">
                    <wp:posOffset>41275</wp:posOffset>
                  </wp:positionV>
                  <wp:extent cx="2453640" cy="1840230"/>
                  <wp:effectExtent l="0" t="0" r="3810" b="7620"/>
                  <wp:wrapThrough wrapText="bothSides">
                    <wp:wrapPolygon edited="0">
                      <wp:start x="0" y="0"/>
                      <wp:lineTo x="0" y="21466"/>
                      <wp:lineTo x="21466" y="21466"/>
                      <wp:lineTo x="21466" y="0"/>
                      <wp:lineTo x="0" y="0"/>
                    </wp:wrapPolygon>
                  </wp:wrapThrough>
                  <wp:docPr id="1155905068" name="Picture 1155905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453640" cy="18402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21D71F" w14:textId="77777777" w:rsidR="008E4725" w:rsidRPr="00D60BDF" w:rsidRDefault="00A82810" w:rsidP="008E4725">
            <w:pPr>
              <w:spacing w:line="360" w:lineRule="auto"/>
              <w:jc w:val="cente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 xml:space="preserve">Photo No: 29 </w:t>
            </w:r>
            <w:r w:rsidR="008E4725" w:rsidRPr="00D60BDF">
              <w:rPr>
                <w:rFonts w:ascii="Times New Roman" w:hAnsi="Times New Roman" w:cs="Times New Roman"/>
                <w:b/>
                <w:bCs/>
                <w:sz w:val="24"/>
                <w:szCs w:val="24"/>
                <w:lang w:eastAsia="zh-CN" w:bidi="hi-IN"/>
              </w:rPr>
              <w:t xml:space="preserve">Crushing and sieving of samples                             </w:t>
            </w:r>
          </w:p>
        </w:tc>
        <w:tc>
          <w:tcPr>
            <w:tcW w:w="5103" w:type="dxa"/>
          </w:tcPr>
          <w:p w14:paraId="7646B9CB" w14:textId="77777777" w:rsidR="008E4725" w:rsidRDefault="006F071C" w:rsidP="003F32C9">
            <w:pPr>
              <w:spacing w:line="360" w:lineRule="auto"/>
              <w:jc w:val="center"/>
              <w:rPr>
                <w:rFonts w:ascii="Times New Roman" w:hAnsi="Times New Roman" w:cs="Times New Roman"/>
                <w:b/>
                <w:bCs/>
                <w:sz w:val="24"/>
                <w:szCs w:val="24"/>
                <w:lang w:eastAsia="zh-CN" w:bidi="hi-IN"/>
              </w:rPr>
            </w:pPr>
            <w:r>
              <w:rPr>
                <w:rFonts w:ascii="Times New Roman" w:hAnsi="Times New Roman" w:cs="Times New Roman"/>
                <w:b/>
                <w:bCs/>
                <w:noProof/>
                <w:sz w:val="24"/>
                <w:szCs w:val="24"/>
                <w:lang w:eastAsia="zh-CN" w:bidi="hi-IN"/>
              </w:rPr>
              <w:drawing>
                <wp:anchor distT="0" distB="0" distL="114300" distR="114300" simplePos="0" relativeHeight="251771904" behindDoc="0" locked="0" layoutInCell="1" allowOverlap="1" wp14:anchorId="68492277" wp14:editId="17B9108E">
                  <wp:simplePos x="0" y="0"/>
                  <wp:positionH relativeFrom="column">
                    <wp:posOffset>1619885</wp:posOffset>
                  </wp:positionH>
                  <wp:positionV relativeFrom="paragraph">
                    <wp:posOffset>125095</wp:posOffset>
                  </wp:positionV>
                  <wp:extent cx="1493520" cy="2283460"/>
                  <wp:effectExtent l="0" t="0" r="0" b="2540"/>
                  <wp:wrapThrough wrapText="bothSides">
                    <wp:wrapPolygon edited="0">
                      <wp:start x="0" y="0"/>
                      <wp:lineTo x="0" y="21444"/>
                      <wp:lineTo x="21214" y="21444"/>
                      <wp:lineTo x="21214" y="0"/>
                      <wp:lineTo x="0" y="0"/>
                    </wp:wrapPolygon>
                  </wp:wrapThrough>
                  <wp:docPr id="99270168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2701682" name="Picture 19"/>
                          <pic:cNvPicPr>
                            <a:picLocks noChangeAspect="1" noChangeArrowheads="1"/>
                          </pic:cNvPicPr>
                        </pic:nvPicPr>
                        <pic:blipFill>
                          <a:blip r:embed="rId108" cstate="print">
                            <a:extLst>
                              <a:ext uri="{28A0092B-C50C-407E-A947-70E740481C1C}">
                                <a14:useLocalDpi xmlns:a14="http://schemas.microsoft.com/office/drawing/2010/main" val="0"/>
                              </a:ext>
                            </a:extLst>
                          </a:blip>
                          <a:stretch>
                            <a:fillRect/>
                          </a:stretch>
                        </pic:blipFill>
                        <pic:spPr bwMode="auto">
                          <a:xfrm>
                            <a:off x="0" y="0"/>
                            <a:ext cx="1493520" cy="2283460"/>
                          </a:xfrm>
                          <a:prstGeom prst="rect">
                            <a:avLst/>
                          </a:prstGeom>
                          <a:noFill/>
                        </pic:spPr>
                      </pic:pic>
                    </a:graphicData>
                  </a:graphic>
                  <wp14:sizeRelH relativeFrom="page">
                    <wp14:pctWidth>0</wp14:pctWidth>
                  </wp14:sizeRelH>
                  <wp14:sizeRelV relativeFrom="page">
                    <wp14:pctHeight>0</wp14:pctHeight>
                  </wp14:sizeRelV>
                </wp:anchor>
              </w:drawing>
            </w:r>
            <w:r w:rsidR="003F32C9" w:rsidRPr="00D60BDF">
              <w:rPr>
                <w:b/>
                <w:bCs/>
                <w:noProof/>
              </w:rPr>
              <w:drawing>
                <wp:anchor distT="0" distB="0" distL="114300" distR="114300" simplePos="0" relativeHeight="251759616" behindDoc="0" locked="0" layoutInCell="1" allowOverlap="1" wp14:anchorId="54270132" wp14:editId="31BCD4CE">
                  <wp:simplePos x="0" y="0"/>
                  <wp:positionH relativeFrom="column">
                    <wp:posOffset>-48895</wp:posOffset>
                  </wp:positionH>
                  <wp:positionV relativeFrom="paragraph">
                    <wp:posOffset>125095</wp:posOffset>
                  </wp:positionV>
                  <wp:extent cx="1558925" cy="2286000"/>
                  <wp:effectExtent l="0" t="0" r="3175" b="0"/>
                  <wp:wrapThrough wrapText="bothSides">
                    <wp:wrapPolygon edited="0">
                      <wp:start x="0" y="0"/>
                      <wp:lineTo x="0" y="21420"/>
                      <wp:lineTo x="21380" y="21420"/>
                      <wp:lineTo x="21380" y="0"/>
                      <wp:lineTo x="0" y="0"/>
                    </wp:wrapPolygon>
                  </wp:wrapThrough>
                  <wp:docPr id="508678978" name="Picture 50867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9" cstate="print">
                            <a:extLst>
                              <a:ext uri="{28A0092B-C50C-407E-A947-70E740481C1C}">
                                <a14:useLocalDpi xmlns:a14="http://schemas.microsoft.com/office/drawing/2010/main" val="0"/>
                              </a:ext>
                            </a:extLst>
                          </a:blip>
                          <a:srcRect b="6339"/>
                          <a:stretch/>
                        </pic:blipFill>
                        <pic:spPr bwMode="auto">
                          <a:xfrm>
                            <a:off x="0" y="0"/>
                            <a:ext cx="1558925" cy="2286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82810">
              <w:rPr>
                <w:rFonts w:ascii="Times New Roman" w:hAnsi="Times New Roman" w:cs="Times New Roman"/>
                <w:b/>
                <w:bCs/>
                <w:sz w:val="24"/>
                <w:szCs w:val="24"/>
                <w:lang w:eastAsia="zh-CN" w:bidi="hi-IN"/>
              </w:rPr>
              <w:t xml:space="preserve">Photo No: 30 </w:t>
            </w:r>
            <w:r w:rsidR="008E4725" w:rsidRPr="00D60BDF">
              <w:rPr>
                <w:rFonts w:ascii="Times New Roman" w:hAnsi="Times New Roman" w:cs="Times New Roman"/>
                <w:b/>
                <w:bCs/>
                <w:sz w:val="24"/>
                <w:szCs w:val="24"/>
                <w:lang w:eastAsia="zh-CN" w:bidi="hi-IN"/>
              </w:rPr>
              <w:t>coning and Quartering</w:t>
            </w:r>
          </w:p>
        </w:tc>
      </w:tr>
    </w:tbl>
    <w:p w14:paraId="04C7B51E" w14:textId="77777777" w:rsidR="008E4725" w:rsidRDefault="008E4725" w:rsidP="008E4725">
      <w:pPr>
        <w:spacing w:line="360" w:lineRule="auto"/>
        <w:jc w:val="both"/>
        <w:rPr>
          <w:rFonts w:ascii="Times New Roman" w:hAnsi="Times New Roman" w:cs="Times New Roman"/>
          <w:b/>
          <w:bCs/>
          <w:sz w:val="24"/>
          <w:szCs w:val="24"/>
          <w:lang w:eastAsia="zh-CN" w:bidi="hi-IN"/>
        </w:rPr>
      </w:pPr>
    </w:p>
    <w:p w14:paraId="7C7BF3BF" w14:textId="77777777" w:rsidR="008E4725" w:rsidRDefault="008E4725" w:rsidP="00F376A9">
      <w:pPr>
        <w:spacing w:line="360" w:lineRule="auto"/>
        <w:jc w:val="both"/>
        <w:rPr>
          <w:rFonts w:ascii="Times New Roman" w:hAnsi="Times New Roman" w:cs="Times New Roman"/>
          <w:b/>
          <w:bCs/>
          <w:sz w:val="24"/>
          <w:szCs w:val="24"/>
          <w:lang w:eastAsia="zh-CN" w:bidi="hi-IN"/>
        </w:rPr>
      </w:pPr>
    </w:p>
    <w:p w14:paraId="3A42DAE7" w14:textId="77777777" w:rsidR="00740562" w:rsidRDefault="00740562" w:rsidP="00F376A9">
      <w:pPr>
        <w:spacing w:line="360" w:lineRule="auto"/>
        <w:jc w:val="both"/>
        <w:rPr>
          <w:rFonts w:ascii="Times New Roman" w:hAnsi="Times New Roman" w:cs="Times New Roman"/>
          <w:b/>
          <w:bCs/>
          <w:sz w:val="24"/>
          <w:szCs w:val="24"/>
          <w:lang w:eastAsia="zh-CN" w:bidi="hi-IN"/>
        </w:rPr>
      </w:pPr>
    </w:p>
    <w:p w14:paraId="31D494C7" w14:textId="77777777" w:rsidR="00982DDF" w:rsidRDefault="00982DDF" w:rsidP="00F376A9">
      <w:pPr>
        <w:spacing w:line="360" w:lineRule="auto"/>
        <w:jc w:val="both"/>
        <w:rPr>
          <w:rFonts w:ascii="Times New Roman" w:hAnsi="Times New Roman" w:cs="Times New Roman"/>
          <w:b/>
          <w:bCs/>
          <w:sz w:val="24"/>
          <w:szCs w:val="24"/>
          <w:lang w:eastAsia="zh-CN" w:bidi="hi-IN"/>
        </w:rPr>
      </w:pPr>
    </w:p>
    <w:p w14:paraId="435C6D5C" w14:textId="77777777" w:rsidR="002B5222" w:rsidRDefault="002B5222" w:rsidP="002B5222">
      <w:pPr>
        <w:spacing w:line="360" w:lineRule="auto"/>
        <w:jc w:val="both"/>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 xml:space="preserve">Sieves used: </w:t>
      </w:r>
    </w:p>
    <w:tbl>
      <w:tblPr>
        <w:tblStyle w:val="TableGrid"/>
        <w:tblW w:w="9350" w:type="dxa"/>
        <w:tblLook w:val="04A0" w:firstRow="1" w:lastRow="0" w:firstColumn="1" w:lastColumn="0" w:noHBand="0" w:noVBand="1"/>
      </w:tblPr>
      <w:tblGrid>
        <w:gridCol w:w="4675"/>
        <w:gridCol w:w="4675"/>
      </w:tblGrid>
      <w:tr w:rsidR="002B5222" w14:paraId="1FEA67CE" w14:textId="77777777" w:rsidTr="002B5222">
        <w:trPr>
          <w:trHeight w:val="5024"/>
        </w:trPr>
        <w:tc>
          <w:tcPr>
            <w:tcW w:w="4675" w:type="dxa"/>
          </w:tcPr>
          <w:p w14:paraId="4BDC3ECF" w14:textId="77777777" w:rsidR="002B5222" w:rsidRPr="008E6D86" w:rsidRDefault="00195C19" w:rsidP="00195C19">
            <w:pPr>
              <w:spacing w:line="360" w:lineRule="auto"/>
              <w:jc w:val="center"/>
              <w:rPr>
                <w:rFonts w:ascii="Times New Roman" w:hAnsi="Times New Roman" w:cs="Times New Roman"/>
                <w:b/>
                <w:bCs/>
                <w:sz w:val="24"/>
                <w:szCs w:val="24"/>
                <w:lang w:eastAsia="zh-CN" w:bidi="hi-IN"/>
              </w:rPr>
            </w:pPr>
            <w:r w:rsidRPr="008E6D86">
              <w:rPr>
                <w:b/>
                <w:bCs/>
                <w:noProof/>
              </w:rPr>
              <w:drawing>
                <wp:anchor distT="0" distB="0" distL="114300" distR="114300" simplePos="0" relativeHeight="251761664" behindDoc="0" locked="0" layoutInCell="1" allowOverlap="1" wp14:anchorId="02BDBFE3" wp14:editId="343CA5AC">
                  <wp:simplePos x="0" y="0"/>
                  <wp:positionH relativeFrom="column">
                    <wp:posOffset>301625</wp:posOffset>
                  </wp:positionH>
                  <wp:positionV relativeFrom="paragraph">
                    <wp:posOffset>45720</wp:posOffset>
                  </wp:positionV>
                  <wp:extent cx="2118360" cy="2824480"/>
                  <wp:effectExtent l="0" t="0" r="0" b="0"/>
                  <wp:wrapThrough wrapText="bothSides">
                    <wp:wrapPolygon edited="0">
                      <wp:start x="0" y="0"/>
                      <wp:lineTo x="0" y="21415"/>
                      <wp:lineTo x="21367" y="21415"/>
                      <wp:lineTo x="21367" y="0"/>
                      <wp:lineTo x="0" y="0"/>
                    </wp:wrapPolygon>
                  </wp:wrapThrough>
                  <wp:docPr id="1856184101" name="Picture 9">
                    <a:extLst xmlns:a="http://schemas.openxmlformats.org/drawingml/2006/main">
                      <a:ext uri="{FF2B5EF4-FFF2-40B4-BE49-F238E27FC236}">
                        <a16:creationId xmlns:a16="http://schemas.microsoft.com/office/drawing/2014/main" id="{EB482B94-4C1A-4CF7-B535-72ECF0A565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EB482B94-4C1A-4CF7-B535-72ECF0A565D3}"/>
                              </a:ext>
                            </a:extLst>
                          </pic:cNvPr>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118360" cy="2824480"/>
                          </a:xfrm>
                          <a:prstGeom prst="rect">
                            <a:avLst/>
                          </a:prstGeom>
                        </pic:spPr>
                      </pic:pic>
                    </a:graphicData>
                  </a:graphic>
                  <wp14:sizeRelH relativeFrom="margin">
                    <wp14:pctWidth>0</wp14:pctWidth>
                  </wp14:sizeRelH>
                  <wp14:sizeRelV relativeFrom="margin">
                    <wp14:pctHeight>0</wp14:pctHeight>
                  </wp14:sizeRelV>
                </wp:anchor>
              </w:drawing>
            </w:r>
            <w:r w:rsidR="00A82810">
              <w:rPr>
                <w:rFonts w:ascii="Times New Roman" w:hAnsi="Times New Roman" w:cs="Times New Roman"/>
                <w:b/>
                <w:bCs/>
                <w:sz w:val="24"/>
                <w:szCs w:val="24"/>
                <w:lang w:eastAsia="zh-CN" w:bidi="hi-IN"/>
              </w:rPr>
              <w:t xml:space="preserve">Photo No: 31 </w:t>
            </w:r>
            <w:r w:rsidRPr="008E6D86">
              <w:rPr>
                <w:rFonts w:ascii="Times New Roman" w:hAnsi="Times New Roman" w:cs="Times New Roman"/>
                <w:b/>
                <w:bCs/>
                <w:sz w:val="24"/>
                <w:szCs w:val="24"/>
                <w:lang w:eastAsia="zh-CN" w:bidi="hi-IN"/>
              </w:rPr>
              <w:t>Sieve no: 8 mesh (2.36mm)</w:t>
            </w:r>
          </w:p>
        </w:tc>
        <w:tc>
          <w:tcPr>
            <w:tcW w:w="4675" w:type="dxa"/>
          </w:tcPr>
          <w:p w14:paraId="5B62639D" w14:textId="77777777" w:rsidR="002F4766" w:rsidRPr="008E6D86" w:rsidRDefault="00A82810" w:rsidP="002F4766">
            <w:pPr>
              <w:spacing w:line="360" w:lineRule="auto"/>
              <w:jc w:val="cente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 xml:space="preserve">Photo No: 32 </w:t>
            </w:r>
            <w:r w:rsidR="002F4766" w:rsidRPr="008E6D86">
              <w:rPr>
                <w:b/>
                <w:bCs/>
                <w:noProof/>
              </w:rPr>
              <w:drawing>
                <wp:anchor distT="0" distB="0" distL="114300" distR="114300" simplePos="0" relativeHeight="251763712" behindDoc="0" locked="0" layoutInCell="1" allowOverlap="1" wp14:anchorId="0A3E54CF" wp14:editId="15AC923A">
                  <wp:simplePos x="0" y="0"/>
                  <wp:positionH relativeFrom="column">
                    <wp:posOffset>297180</wp:posOffset>
                  </wp:positionH>
                  <wp:positionV relativeFrom="paragraph">
                    <wp:posOffset>41910</wp:posOffset>
                  </wp:positionV>
                  <wp:extent cx="2133600" cy="2844165"/>
                  <wp:effectExtent l="0" t="0" r="0" b="0"/>
                  <wp:wrapThrough wrapText="bothSides">
                    <wp:wrapPolygon edited="0">
                      <wp:start x="0" y="0"/>
                      <wp:lineTo x="0" y="21412"/>
                      <wp:lineTo x="21407" y="21412"/>
                      <wp:lineTo x="21407" y="0"/>
                      <wp:lineTo x="0" y="0"/>
                    </wp:wrapPolygon>
                  </wp:wrapThrough>
                  <wp:docPr id="1749914554" name="Picture 10">
                    <a:extLst xmlns:a="http://schemas.openxmlformats.org/drawingml/2006/main">
                      <a:ext uri="{FF2B5EF4-FFF2-40B4-BE49-F238E27FC236}">
                        <a16:creationId xmlns:a16="http://schemas.microsoft.com/office/drawing/2014/main" id="{DE333520-AF14-4679-9D5F-81131AAF0C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DE333520-AF14-4679-9D5F-81131AAF0CCE}"/>
                              </a:ext>
                            </a:extLst>
                          </pic:cNvPr>
                          <pic:cNvPicPr>
                            <a:picLocks noChangeAspect="1"/>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133600" cy="2844165"/>
                          </a:xfrm>
                          <a:prstGeom prst="rect">
                            <a:avLst/>
                          </a:prstGeom>
                        </pic:spPr>
                      </pic:pic>
                    </a:graphicData>
                  </a:graphic>
                  <wp14:sizeRelH relativeFrom="margin">
                    <wp14:pctWidth>0</wp14:pctWidth>
                  </wp14:sizeRelH>
                  <wp14:sizeRelV relativeFrom="margin">
                    <wp14:pctHeight>0</wp14:pctHeight>
                  </wp14:sizeRelV>
                </wp:anchor>
              </w:drawing>
            </w:r>
            <w:r w:rsidR="002F4766" w:rsidRPr="008E6D86">
              <w:rPr>
                <w:rFonts w:ascii="Times New Roman" w:hAnsi="Times New Roman" w:cs="Times New Roman"/>
                <w:b/>
                <w:bCs/>
                <w:sz w:val="24"/>
                <w:szCs w:val="24"/>
                <w:lang w:eastAsia="zh-CN" w:bidi="hi-IN"/>
              </w:rPr>
              <w:t>Sieve no: 80 mesh (180 micron)</w:t>
            </w:r>
          </w:p>
          <w:p w14:paraId="689464C2" w14:textId="77777777" w:rsidR="002B5222" w:rsidRDefault="002B5222" w:rsidP="002B5222">
            <w:pPr>
              <w:spacing w:line="360" w:lineRule="auto"/>
              <w:jc w:val="both"/>
              <w:rPr>
                <w:rFonts w:ascii="Times New Roman" w:hAnsi="Times New Roman" w:cs="Times New Roman"/>
                <w:b/>
                <w:bCs/>
                <w:sz w:val="24"/>
                <w:szCs w:val="24"/>
                <w:lang w:eastAsia="zh-CN" w:bidi="hi-IN"/>
              </w:rPr>
            </w:pPr>
          </w:p>
        </w:tc>
      </w:tr>
      <w:tr w:rsidR="008E6D86" w14:paraId="35C79C23" w14:textId="77777777" w:rsidTr="001975A6">
        <w:trPr>
          <w:trHeight w:val="5024"/>
        </w:trPr>
        <w:tc>
          <w:tcPr>
            <w:tcW w:w="9350" w:type="dxa"/>
            <w:gridSpan w:val="2"/>
          </w:tcPr>
          <w:p w14:paraId="7E9D10F0" w14:textId="77777777" w:rsidR="008E6D86" w:rsidRDefault="008E6D86" w:rsidP="008E6D86">
            <w:pPr>
              <w:spacing w:line="360" w:lineRule="auto"/>
              <w:jc w:val="both"/>
              <w:rPr>
                <w:rFonts w:ascii="Times New Roman" w:hAnsi="Times New Roman" w:cs="Times New Roman"/>
                <w:sz w:val="24"/>
                <w:szCs w:val="24"/>
                <w:lang w:eastAsia="zh-CN" w:bidi="hi-IN"/>
              </w:rPr>
            </w:pPr>
            <w:r>
              <w:rPr>
                <w:noProof/>
              </w:rPr>
              <w:drawing>
                <wp:anchor distT="0" distB="0" distL="114300" distR="114300" simplePos="0" relativeHeight="251764736" behindDoc="0" locked="0" layoutInCell="1" allowOverlap="1" wp14:anchorId="0564482D" wp14:editId="763D50F6">
                  <wp:simplePos x="0" y="0"/>
                  <wp:positionH relativeFrom="column">
                    <wp:posOffset>796925</wp:posOffset>
                  </wp:positionH>
                  <wp:positionV relativeFrom="paragraph">
                    <wp:posOffset>64770</wp:posOffset>
                  </wp:positionV>
                  <wp:extent cx="3901440" cy="2905549"/>
                  <wp:effectExtent l="0" t="0" r="3810" b="9525"/>
                  <wp:wrapThrough wrapText="bothSides">
                    <wp:wrapPolygon edited="0">
                      <wp:start x="0" y="0"/>
                      <wp:lineTo x="0" y="21529"/>
                      <wp:lineTo x="21516" y="21529"/>
                      <wp:lineTo x="21516" y="0"/>
                      <wp:lineTo x="0" y="0"/>
                    </wp:wrapPolygon>
                  </wp:wrapThrough>
                  <wp:docPr id="2091307920" name="Picture 2091307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01440" cy="290554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9FD5D9" w14:textId="77777777" w:rsidR="008E6D86" w:rsidRDefault="008E6D86" w:rsidP="008E6D86">
            <w:pPr>
              <w:spacing w:line="360" w:lineRule="auto"/>
              <w:jc w:val="both"/>
              <w:rPr>
                <w:rFonts w:ascii="Times New Roman" w:hAnsi="Times New Roman" w:cs="Times New Roman"/>
                <w:sz w:val="24"/>
                <w:szCs w:val="24"/>
                <w:lang w:eastAsia="zh-CN" w:bidi="hi-IN"/>
              </w:rPr>
            </w:pPr>
          </w:p>
          <w:p w14:paraId="10DBE00B" w14:textId="77777777" w:rsidR="008E6D86" w:rsidRDefault="008E6D86" w:rsidP="008E6D86">
            <w:pPr>
              <w:spacing w:line="360" w:lineRule="auto"/>
              <w:jc w:val="both"/>
              <w:rPr>
                <w:rFonts w:ascii="Times New Roman" w:hAnsi="Times New Roman" w:cs="Times New Roman"/>
                <w:sz w:val="24"/>
                <w:szCs w:val="24"/>
                <w:lang w:eastAsia="zh-CN" w:bidi="hi-IN"/>
              </w:rPr>
            </w:pPr>
          </w:p>
          <w:p w14:paraId="5E2EC349" w14:textId="77777777" w:rsidR="008E6D86" w:rsidRDefault="008E6D86" w:rsidP="008E6D86">
            <w:pPr>
              <w:spacing w:line="360" w:lineRule="auto"/>
              <w:jc w:val="both"/>
              <w:rPr>
                <w:rFonts w:ascii="Times New Roman" w:hAnsi="Times New Roman" w:cs="Times New Roman"/>
                <w:sz w:val="24"/>
                <w:szCs w:val="24"/>
                <w:lang w:eastAsia="zh-CN" w:bidi="hi-IN"/>
              </w:rPr>
            </w:pPr>
          </w:p>
          <w:p w14:paraId="4306B7B0" w14:textId="77777777" w:rsidR="008E6D86" w:rsidRDefault="008E6D86" w:rsidP="008E6D86">
            <w:pPr>
              <w:spacing w:line="360" w:lineRule="auto"/>
              <w:jc w:val="both"/>
              <w:rPr>
                <w:rFonts w:ascii="Times New Roman" w:hAnsi="Times New Roman" w:cs="Times New Roman"/>
                <w:sz w:val="24"/>
                <w:szCs w:val="24"/>
                <w:lang w:eastAsia="zh-CN" w:bidi="hi-IN"/>
              </w:rPr>
            </w:pPr>
          </w:p>
          <w:p w14:paraId="73C1B18D" w14:textId="77777777" w:rsidR="008E6D86" w:rsidRDefault="008E6D86" w:rsidP="008E6D86">
            <w:pPr>
              <w:spacing w:line="360" w:lineRule="auto"/>
              <w:jc w:val="both"/>
              <w:rPr>
                <w:rFonts w:ascii="Times New Roman" w:hAnsi="Times New Roman" w:cs="Times New Roman"/>
                <w:sz w:val="24"/>
                <w:szCs w:val="24"/>
                <w:lang w:eastAsia="zh-CN" w:bidi="hi-IN"/>
              </w:rPr>
            </w:pPr>
          </w:p>
          <w:p w14:paraId="68C56D86" w14:textId="77777777" w:rsidR="008E6D86" w:rsidRDefault="008E6D86" w:rsidP="008E6D86">
            <w:pPr>
              <w:spacing w:line="360" w:lineRule="auto"/>
              <w:jc w:val="both"/>
              <w:rPr>
                <w:rFonts w:ascii="Times New Roman" w:hAnsi="Times New Roman" w:cs="Times New Roman"/>
                <w:sz w:val="24"/>
                <w:szCs w:val="24"/>
                <w:lang w:eastAsia="zh-CN" w:bidi="hi-IN"/>
              </w:rPr>
            </w:pPr>
          </w:p>
          <w:p w14:paraId="79079EE5" w14:textId="77777777" w:rsidR="008E6D86" w:rsidRDefault="008E6D86" w:rsidP="008E6D86">
            <w:pPr>
              <w:spacing w:line="360" w:lineRule="auto"/>
              <w:jc w:val="both"/>
              <w:rPr>
                <w:rFonts w:ascii="Times New Roman" w:hAnsi="Times New Roman" w:cs="Times New Roman"/>
                <w:sz w:val="24"/>
                <w:szCs w:val="24"/>
                <w:lang w:eastAsia="zh-CN" w:bidi="hi-IN"/>
              </w:rPr>
            </w:pPr>
          </w:p>
          <w:p w14:paraId="3467A2A4" w14:textId="77777777" w:rsidR="008E6D86" w:rsidRDefault="008E6D86" w:rsidP="008E6D86">
            <w:pPr>
              <w:spacing w:line="360" w:lineRule="auto"/>
              <w:jc w:val="both"/>
              <w:rPr>
                <w:rFonts w:ascii="Times New Roman" w:hAnsi="Times New Roman" w:cs="Times New Roman"/>
                <w:sz w:val="24"/>
                <w:szCs w:val="24"/>
                <w:lang w:eastAsia="zh-CN" w:bidi="hi-IN"/>
              </w:rPr>
            </w:pPr>
          </w:p>
          <w:p w14:paraId="06D73357" w14:textId="77777777" w:rsidR="008E6D86" w:rsidRDefault="008E6D86" w:rsidP="008E6D86">
            <w:pPr>
              <w:spacing w:line="360" w:lineRule="auto"/>
              <w:jc w:val="both"/>
              <w:rPr>
                <w:rFonts w:ascii="Times New Roman" w:hAnsi="Times New Roman" w:cs="Times New Roman"/>
                <w:sz w:val="24"/>
                <w:szCs w:val="24"/>
                <w:lang w:eastAsia="zh-CN" w:bidi="hi-IN"/>
              </w:rPr>
            </w:pPr>
          </w:p>
          <w:p w14:paraId="08D94835" w14:textId="77777777" w:rsidR="008E6D86" w:rsidRDefault="008E6D86" w:rsidP="008E6D86">
            <w:pPr>
              <w:spacing w:line="360" w:lineRule="auto"/>
              <w:jc w:val="both"/>
              <w:rPr>
                <w:rFonts w:ascii="Times New Roman" w:hAnsi="Times New Roman" w:cs="Times New Roman"/>
                <w:sz w:val="24"/>
                <w:szCs w:val="24"/>
                <w:lang w:eastAsia="zh-CN" w:bidi="hi-IN"/>
              </w:rPr>
            </w:pPr>
          </w:p>
          <w:p w14:paraId="12B3C431" w14:textId="77777777" w:rsidR="008E6D86" w:rsidRDefault="008E6D86" w:rsidP="008E6D86">
            <w:pPr>
              <w:spacing w:line="360" w:lineRule="auto"/>
              <w:jc w:val="both"/>
              <w:rPr>
                <w:rFonts w:ascii="Times New Roman" w:hAnsi="Times New Roman" w:cs="Times New Roman"/>
                <w:sz w:val="24"/>
                <w:szCs w:val="24"/>
                <w:lang w:eastAsia="zh-CN" w:bidi="hi-IN"/>
              </w:rPr>
            </w:pPr>
          </w:p>
          <w:p w14:paraId="157A425A" w14:textId="77777777" w:rsidR="008E6D86" w:rsidRPr="008E6D86" w:rsidRDefault="00A82810" w:rsidP="008E6D86">
            <w:pPr>
              <w:spacing w:line="360" w:lineRule="auto"/>
              <w:jc w:val="cente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 xml:space="preserve">Photo No: 33 </w:t>
            </w:r>
            <w:r w:rsidR="008E6D86">
              <w:rPr>
                <w:rFonts w:ascii="Times New Roman" w:hAnsi="Times New Roman" w:cs="Times New Roman"/>
                <w:b/>
                <w:bCs/>
                <w:sz w:val="24"/>
                <w:szCs w:val="24"/>
                <w:lang w:eastAsia="zh-CN" w:bidi="hi-IN"/>
              </w:rPr>
              <w:t>S</w:t>
            </w:r>
            <w:r w:rsidR="008E6D86" w:rsidRPr="008E6D86">
              <w:rPr>
                <w:rFonts w:ascii="Times New Roman" w:hAnsi="Times New Roman" w:cs="Times New Roman"/>
                <w:b/>
                <w:bCs/>
                <w:sz w:val="24"/>
                <w:szCs w:val="24"/>
                <w:lang w:eastAsia="zh-CN" w:bidi="hi-IN"/>
              </w:rPr>
              <w:t xml:space="preserve">ieve no: 200 mesh (75 </w:t>
            </w:r>
            <w:proofErr w:type="spellStart"/>
            <w:r w:rsidR="008E6D86" w:rsidRPr="008E6D86">
              <w:rPr>
                <w:rFonts w:ascii="Times New Roman" w:hAnsi="Times New Roman" w:cs="Times New Roman"/>
                <w:b/>
                <w:bCs/>
                <w:sz w:val="24"/>
                <w:szCs w:val="24"/>
                <w:lang w:eastAsia="zh-CN" w:bidi="hi-IN"/>
              </w:rPr>
              <w:t>microm</w:t>
            </w:r>
            <w:proofErr w:type="spellEnd"/>
            <w:r w:rsidR="008E6D86" w:rsidRPr="008E6D86">
              <w:rPr>
                <w:rFonts w:ascii="Times New Roman" w:hAnsi="Times New Roman" w:cs="Times New Roman"/>
                <w:b/>
                <w:bCs/>
                <w:sz w:val="24"/>
                <w:szCs w:val="24"/>
                <w:lang w:eastAsia="zh-CN" w:bidi="hi-IN"/>
              </w:rPr>
              <w:t>) and packing of final sample</w:t>
            </w:r>
          </w:p>
          <w:p w14:paraId="0E50332A" w14:textId="77777777" w:rsidR="008E6D86" w:rsidRDefault="008E6D86" w:rsidP="008E6D86">
            <w:pPr>
              <w:spacing w:line="360" w:lineRule="auto"/>
              <w:rPr>
                <w:noProof/>
              </w:rPr>
            </w:pPr>
          </w:p>
        </w:tc>
      </w:tr>
    </w:tbl>
    <w:p w14:paraId="45BDC84D" w14:textId="77777777" w:rsidR="002B5222" w:rsidRDefault="002B5222" w:rsidP="002B5222">
      <w:pPr>
        <w:spacing w:line="360" w:lineRule="auto"/>
        <w:jc w:val="both"/>
        <w:rPr>
          <w:rFonts w:ascii="Times New Roman" w:hAnsi="Times New Roman" w:cs="Times New Roman"/>
          <w:b/>
          <w:bCs/>
          <w:sz w:val="24"/>
          <w:szCs w:val="24"/>
          <w:lang w:eastAsia="zh-CN" w:bidi="hi-IN"/>
        </w:rPr>
      </w:pPr>
    </w:p>
    <w:p w14:paraId="1CBA06CB" w14:textId="77777777" w:rsidR="00B54DD2" w:rsidRDefault="00B54DD2" w:rsidP="00F376A9">
      <w:pPr>
        <w:spacing w:line="360" w:lineRule="auto"/>
        <w:jc w:val="both"/>
        <w:rPr>
          <w:rFonts w:ascii="Times New Roman" w:hAnsi="Times New Roman" w:cs="Times New Roman"/>
          <w:b/>
          <w:bCs/>
          <w:sz w:val="24"/>
          <w:szCs w:val="24"/>
          <w:lang w:eastAsia="zh-CN" w:bidi="hi-IN"/>
        </w:rPr>
      </w:pPr>
    </w:p>
    <w:p w14:paraId="27A364E7" w14:textId="77777777" w:rsidR="00D30507" w:rsidRDefault="00D30507" w:rsidP="00F376A9">
      <w:pPr>
        <w:spacing w:line="360" w:lineRule="auto"/>
        <w:jc w:val="both"/>
        <w:rPr>
          <w:rFonts w:ascii="Times New Roman" w:hAnsi="Times New Roman" w:cs="Times New Roman"/>
          <w:sz w:val="24"/>
          <w:szCs w:val="24"/>
          <w:lang w:eastAsia="zh-CN" w:bidi="hi-IN"/>
        </w:rPr>
      </w:pPr>
    </w:p>
    <w:p w14:paraId="4262AC83" w14:textId="77777777" w:rsidR="00E17EC5" w:rsidRPr="009A03B8" w:rsidRDefault="00952FA9" w:rsidP="00E17EC5">
      <w:pPr>
        <w:spacing w:line="360" w:lineRule="auto"/>
        <w:ind w:left="567" w:hanging="567"/>
        <w:contextualSpacing/>
        <w:jc w:val="both"/>
        <w:rPr>
          <w:rFonts w:ascii="Times New Roman" w:hAnsi="Times New Roman" w:cs="Times New Roman"/>
          <w:b/>
          <w:bCs/>
          <w:sz w:val="24"/>
          <w:szCs w:val="24"/>
        </w:rPr>
      </w:pPr>
      <w:r w:rsidRPr="009A03B8">
        <w:rPr>
          <w:rFonts w:ascii="Times New Roman" w:hAnsi="Times New Roman" w:cs="Times New Roman"/>
          <w:b/>
          <w:bCs/>
          <w:sz w:val="24"/>
          <w:szCs w:val="24"/>
          <w:lang w:eastAsia="zh-CN" w:bidi="hi-IN"/>
        </w:rPr>
        <w:t>6.1.</w:t>
      </w:r>
      <w:r w:rsidR="005A6C2D">
        <w:rPr>
          <w:rFonts w:ascii="Times New Roman" w:hAnsi="Times New Roman" w:cs="Times New Roman"/>
          <w:b/>
          <w:bCs/>
          <w:sz w:val="24"/>
          <w:szCs w:val="24"/>
          <w:lang w:eastAsia="zh-CN" w:bidi="hi-IN"/>
        </w:rPr>
        <w:t>9</w:t>
      </w:r>
      <w:r w:rsidRPr="009A03B8">
        <w:rPr>
          <w:rFonts w:ascii="Times New Roman" w:hAnsi="Times New Roman" w:cs="Times New Roman"/>
          <w:b/>
          <w:bCs/>
          <w:sz w:val="24"/>
          <w:szCs w:val="24"/>
          <w:lang w:eastAsia="zh-CN" w:bidi="hi-IN"/>
        </w:rPr>
        <w:t xml:space="preserve"> </w:t>
      </w:r>
      <w:r w:rsidR="00E17EC5" w:rsidRPr="009A03B8">
        <w:rPr>
          <w:rFonts w:ascii="Times New Roman" w:hAnsi="Times New Roman" w:cs="Times New Roman"/>
          <w:b/>
          <w:bCs/>
          <w:sz w:val="24"/>
          <w:szCs w:val="24"/>
          <w:lang w:eastAsia="zh-CN" w:bidi="hi-IN"/>
        </w:rPr>
        <w:tab/>
      </w:r>
      <w:r w:rsidR="005A6C2D">
        <w:rPr>
          <w:rFonts w:ascii="Times New Roman" w:hAnsi="Times New Roman" w:cs="Times New Roman"/>
          <w:b/>
          <w:bCs/>
          <w:sz w:val="24"/>
          <w:szCs w:val="24"/>
          <w:lang w:eastAsia="zh-CN" w:bidi="hi-IN"/>
        </w:rPr>
        <w:tab/>
      </w:r>
      <w:r w:rsidR="00C917BB" w:rsidRPr="009A03B8">
        <w:rPr>
          <w:rFonts w:ascii="Times New Roman" w:hAnsi="Times New Roman" w:cs="Times New Roman"/>
          <w:b/>
          <w:bCs/>
          <w:sz w:val="24"/>
          <w:szCs w:val="24"/>
        </w:rPr>
        <w:t xml:space="preserve">Discussion on Geochemistry of pit and trench samples </w:t>
      </w:r>
    </w:p>
    <w:p w14:paraId="5E80F913" w14:textId="77777777" w:rsidR="00E17EC5" w:rsidRPr="009A03B8" w:rsidRDefault="00C917BB" w:rsidP="009A03B8">
      <w:pPr>
        <w:spacing w:line="360" w:lineRule="auto"/>
        <w:ind w:left="720"/>
        <w:contextualSpacing/>
        <w:jc w:val="both"/>
        <w:rPr>
          <w:rFonts w:ascii="Times New Roman" w:hAnsi="Times New Roman" w:cs="Times New Roman"/>
          <w:b/>
          <w:bCs/>
          <w:sz w:val="24"/>
          <w:szCs w:val="24"/>
        </w:rPr>
      </w:pPr>
      <w:r w:rsidRPr="009A03B8">
        <w:rPr>
          <w:rFonts w:ascii="Times New Roman" w:hAnsi="Times New Roman" w:cs="Times New Roman"/>
          <w:b/>
          <w:bCs/>
          <w:sz w:val="24"/>
          <w:szCs w:val="24"/>
        </w:rPr>
        <w:t xml:space="preserve">Geochemistry of pit and trench Samples: </w:t>
      </w:r>
    </w:p>
    <w:p w14:paraId="14E045CA" w14:textId="77777777" w:rsidR="00E17EC5" w:rsidRPr="009A03B8" w:rsidRDefault="00C917BB" w:rsidP="009A03B8">
      <w:pPr>
        <w:spacing w:line="360" w:lineRule="auto"/>
        <w:ind w:left="720"/>
        <w:contextualSpacing/>
        <w:jc w:val="both"/>
        <w:rPr>
          <w:rFonts w:ascii="Times New Roman" w:hAnsi="Times New Roman" w:cs="Times New Roman"/>
          <w:b/>
          <w:bCs/>
          <w:sz w:val="24"/>
          <w:szCs w:val="24"/>
        </w:rPr>
      </w:pPr>
      <w:r w:rsidRPr="009A03B8">
        <w:rPr>
          <w:rFonts w:ascii="Times New Roman" w:hAnsi="Times New Roman" w:cs="Times New Roman"/>
          <w:sz w:val="24"/>
          <w:szCs w:val="24"/>
        </w:rPr>
        <w:t xml:space="preserve">A total of 90 pit and trench samples were analysed for major oxides, including TiO₂ and V, while 15 selected samples were analysed for Rare Earth Elements (14 elements) and Gallium (Ga). The geochemical results indicate that the concentrations of bauxite indicators (Al₂O₃) as well as Ga, V, TiO₂, and REEs are low and fall below the threshold limits required for economic significance. The analysed samples do not display any anomalous enrichment or geochemical signatures suggestive of </w:t>
      </w:r>
      <w:r w:rsidR="00255478">
        <w:rPr>
          <w:rFonts w:ascii="Times New Roman" w:hAnsi="Times New Roman" w:cs="Times New Roman"/>
          <w:sz w:val="24"/>
          <w:szCs w:val="24"/>
        </w:rPr>
        <w:t>mineralisation</w:t>
      </w:r>
      <w:r w:rsidRPr="009A03B8">
        <w:rPr>
          <w:rFonts w:ascii="Times New Roman" w:hAnsi="Times New Roman" w:cs="Times New Roman"/>
          <w:sz w:val="24"/>
          <w:szCs w:val="24"/>
        </w:rPr>
        <w:t xml:space="preserve"> for the targeted commodities. Therefore, the investigated area does not demonstrate favourable potential for bauxite, Ga, V, Ti, or REE mineralization at the scale explored. The spatial distribution of major oxides and REE elements is presented and interpreted in the following sections through major oxide distribution maps and elemental distribution maps.</w:t>
      </w:r>
    </w:p>
    <w:p w14:paraId="7AE221D5" w14:textId="54489686" w:rsidR="00E17EC5" w:rsidRPr="009A03B8" w:rsidRDefault="00C917BB" w:rsidP="00E17EC5">
      <w:pPr>
        <w:spacing w:line="360" w:lineRule="auto"/>
        <w:ind w:left="720"/>
        <w:contextualSpacing/>
        <w:jc w:val="both"/>
        <w:rPr>
          <w:rFonts w:ascii="Times New Roman" w:hAnsi="Times New Roman" w:cs="Times New Roman"/>
          <w:b/>
          <w:bCs/>
          <w:sz w:val="24"/>
          <w:szCs w:val="24"/>
        </w:rPr>
      </w:pPr>
      <w:r w:rsidRPr="009A03B8">
        <w:rPr>
          <w:rFonts w:ascii="Times New Roman" w:hAnsi="Times New Roman" w:cs="Times New Roman"/>
          <w:b/>
          <w:bCs/>
          <w:sz w:val="24"/>
          <w:szCs w:val="24"/>
        </w:rPr>
        <w:t>Al2O</w:t>
      </w:r>
      <w:r w:rsidR="009A03B8" w:rsidRPr="009A03B8">
        <w:rPr>
          <w:rFonts w:ascii="Times New Roman" w:hAnsi="Times New Roman" w:cs="Times New Roman"/>
          <w:b/>
          <w:bCs/>
          <w:sz w:val="24"/>
          <w:szCs w:val="24"/>
        </w:rPr>
        <w:t>3</w:t>
      </w:r>
      <w:r w:rsidR="009A03B8" w:rsidRPr="009A03B8">
        <w:rPr>
          <w:rFonts w:ascii="Times New Roman" w:hAnsi="Times New Roman" w:cs="Times New Roman"/>
          <w:sz w:val="24"/>
          <w:szCs w:val="24"/>
        </w:rPr>
        <w:t>:</w:t>
      </w:r>
      <w:r w:rsidRPr="009A03B8">
        <w:rPr>
          <w:rFonts w:ascii="Times New Roman" w:hAnsi="Times New Roman" w:cs="Times New Roman"/>
          <w:sz w:val="24"/>
          <w:szCs w:val="24"/>
        </w:rPr>
        <w:t xml:space="preserve"> Aluminium oxide (Al₂O₃) is the major constituent of bauxite; however, the Katrol and Bhuj formations in the study area comprise predominantly sandstone, siltstone, shale, and clay, with no evidence of lateritization or true bauxite horizons. The analysed samples show Al₂O₃ values ranging from 0.2</w:t>
      </w:r>
      <w:r w:rsidR="0021740A">
        <w:rPr>
          <w:rFonts w:ascii="Times New Roman" w:hAnsi="Times New Roman" w:cs="Times New Roman"/>
          <w:sz w:val="24"/>
          <w:szCs w:val="24"/>
        </w:rPr>
        <w:t>8</w:t>
      </w:r>
      <w:r w:rsidRPr="009A03B8">
        <w:rPr>
          <w:rFonts w:ascii="Times New Roman" w:hAnsi="Times New Roman" w:cs="Times New Roman"/>
          <w:sz w:val="24"/>
          <w:szCs w:val="24"/>
        </w:rPr>
        <w:t xml:space="preserve"> to 28.81% in the Katrol Formation and 4.83 to 34.89% in the Bhuj Formation. Although some samples display moderately high Al₂O₃, the corresponding SiO₂ contents are also high, indicating that the aluminium is primarily silicate-bound in clay minerals rather than present as gibbsite or boehmite. Higher Al₂O₃ values correlate strongly with grey clay lithologies, reflecting increased proportions of kaolinite, illite, or smectite. </w:t>
      </w:r>
    </w:p>
    <w:p w14:paraId="5038E535" w14:textId="77777777" w:rsidR="00E17EC5" w:rsidRDefault="00C917BB" w:rsidP="00E17EC5">
      <w:pPr>
        <w:spacing w:line="360" w:lineRule="auto"/>
        <w:ind w:left="720"/>
        <w:contextualSpacing/>
        <w:jc w:val="both"/>
        <w:rPr>
          <w:rFonts w:ascii="Times New Roman" w:hAnsi="Times New Roman" w:cs="Times New Roman"/>
          <w:sz w:val="24"/>
          <w:szCs w:val="24"/>
        </w:rPr>
      </w:pPr>
      <w:r w:rsidRPr="009A03B8">
        <w:rPr>
          <w:rFonts w:ascii="Times New Roman" w:hAnsi="Times New Roman" w:cs="Times New Roman"/>
          <w:sz w:val="24"/>
          <w:szCs w:val="24"/>
        </w:rPr>
        <w:t>Ternary diagram plotting of Al₂O₃–SiO₂–</w:t>
      </w:r>
      <w:proofErr w:type="spellStart"/>
      <w:r w:rsidRPr="009A03B8">
        <w:rPr>
          <w:rFonts w:ascii="Times New Roman" w:hAnsi="Times New Roman" w:cs="Times New Roman"/>
          <w:sz w:val="24"/>
          <w:szCs w:val="24"/>
        </w:rPr>
        <w:t>Fe₂O</w:t>
      </w:r>
      <w:proofErr w:type="spellEnd"/>
      <w:r w:rsidRPr="009A03B8">
        <w:rPr>
          <w:rFonts w:ascii="Times New Roman" w:hAnsi="Times New Roman" w:cs="Times New Roman"/>
          <w:sz w:val="24"/>
          <w:szCs w:val="24"/>
        </w:rPr>
        <w:t xml:space="preserve">₃ further reveals that all samples fall within the “bauxitic clay” field rather than the true bauxite domain, confirming that the material represents argillaceous sediments enriched in alumina-bearing clays, not economic bauxite. Thus, despite localized Al₂O₃ enrichment in clay-rich zones, the absence of low silica and lack of laterite development indicate that the conditions necessary for bauxite formation were not attained in the study area. </w:t>
      </w:r>
    </w:p>
    <w:p w14:paraId="31BE13C5" w14:textId="77777777" w:rsidR="00BD1926" w:rsidRDefault="00BD1926" w:rsidP="009A03B8">
      <w:pPr>
        <w:spacing w:line="360" w:lineRule="auto"/>
        <w:ind w:left="720"/>
        <w:contextualSpacing/>
        <w:jc w:val="both"/>
        <w:rPr>
          <w:rFonts w:ascii="Times New Roman" w:hAnsi="Times New Roman" w:cs="Times New Roman"/>
          <w:b/>
          <w:bCs/>
          <w:sz w:val="24"/>
          <w:szCs w:val="24"/>
          <w:lang w:val="en-US"/>
        </w:rPr>
      </w:pPr>
      <w:r>
        <w:rPr>
          <w:rFonts w:ascii="Times New Roman" w:hAnsi="Times New Roman" w:cs="Times New Roman"/>
          <w:b/>
          <w:bCs/>
          <w:sz w:val="24"/>
          <w:szCs w:val="24"/>
          <w:lang w:val="en-US"/>
        </w:rPr>
        <w:t>The analytical results of major oxides and REE as received from laboratory is given below</w:t>
      </w:r>
      <w:r w:rsidR="00A46E4F">
        <w:rPr>
          <w:rFonts w:ascii="Times New Roman" w:hAnsi="Times New Roman" w:cs="Times New Roman"/>
          <w:b/>
          <w:bCs/>
          <w:sz w:val="24"/>
          <w:szCs w:val="24"/>
          <w:lang w:val="en-US"/>
        </w:rPr>
        <w:t xml:space="preserve"> in </w:t>
      </w:r>
      <w:r w:rsidR="006D3571">
        <w:rPr>
          <w:rFonts w:ascii="Times New Roman" w:hAnsi="Times New Roman" w:cs="Times New Roman"/>
          <w:b/>
          <w:bCs/>
          <w:sz w:val="24"/>
          <w:szCs w:val="24"/>
          <w:lang w:val="en-US"/>
        </w:rPr>
        <w:t>Annexures: II</w:t>
      </w:r>
      <w:r w:rsidR="00A46E4F">
        <w:rPr>
          <w:rFonts w:ascii="Times New Roman" w:hAnsi="Times New Roman" w:cs="Times New Roman"/>
          <w:b/>
          <w:bCs/>
          <w:sz w:val="24"/>
          <w:szCs w:val="24"/>
          <w:lang w:val="en-US"/>
        </w:rPr>
        <w:t>,</w:t>
      </w:r>
      <w:r w:rsidR="006D3571">
        <w:rPr>
          <w:rFonts w:ascii="Times New Roman" w:hAnsi="Times New Roman" w:cs="Times New Roman"/>
          <w:b/>
          <w:bCs/>
          <w:sz w:val="24"/>
          <w:szCs w:val="24"/>
          <w:lang w:val="en-US"/>
        </w:rPr>
        <w:t xml:space="preserve"> </w:t>
      </w:r>
      <w:r w:rsidR="00A46E4F">
        <w:rPr>
          <w:rFonts w:ascii="Times New Roman" w:hAnsi="Times New Roman" w:cs="Times New Roman"/>
          <w:b/>
          <w:bCs/>
          <w:sz w:val="24"/>
          <w:szCs w:val="24"/>
          <w:lang w:val="en-US"/>
        </w:rPr>
        <w:t>III,</w:t>
      </w:r>
      <w:r w:rsidR="006D3571">
        <w:rPr>
          <w:rFonts w:ascii="Times New Roman" w:hAnsi="Times New Roman" w:cs="Times New Roman"/>
          <w:b/>
          <w:bCs/>
          <w:sz w:val="24"/>
          <w:szCs w:val="24"/>
          <w:lang w:val="en-US"/>
        </w:rPr>
        <w:t xml:space="preserve"> IV, V</w:t>
      </w:r>
    </w:p>
    <w:p w14:paraId="64094D86"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53EFE92B"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35D0E825" w14:textId="77777777" w:rsidR="00BD1926" w:rsidRDefault="00BD1926" w:rsidP="00716303">
      <w:pPr>
        <w:spacing w:line="360" w:lineRule="auto"/>
        <w:contextualSpacing/>
        <w:jc w:val="both"/>
        <w:rPr>
          <w:rFonts w:ascii="Times New Roman" w:hAnsi="Times New Roman" w:cs="Times New Roman"/>
          <w:sz w:val="24"/>
          <w:szCs w:val="24"/>
          <w:lang w:eastAsia="zh-CN" w:bidi="hi-IN"/>
        </w:rPr>
        <w:sectPr w:rsidR="00BD1926" w:rsidSect="00D30507">
          <w:headerReference w:type="default" r:id="rId113"/>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A669EE5" w14:textId="77777777" w:rsidR="00BD1926" w:rsidRDefault="00716303" w:rsidP="00716303">
      <w:pPr>
        <w:spacing w:line="360" w:lineRule="auto"/>
        <w:contextualSpacing/>
        <w:jc w:val="both"/>
        <w:rPr>
          <w:rFonts w:ascii="Times New Roman" w:hAnsi="Times New Roman" w:cs="Times New Roman"/>
          <w:b/>
          <w:bCs/>
          <w:sz w:val="28"/>
          <w:szCs w:val="28"/>
          <w:lang w:eastAsia="zh-CN" w:bidi="hi-IN"/>
        </w:rPr>
      </w:pPr>
      <w:r w:rsidRPr="00716303">
        <w:rPr>
          <w:rFonts w:ascii="Times New Roman" w:hAnsi="Times New Roman" w:cs="Times New Roman"/>
          <w:b/>
          <w:bCs/>
          <w:sz w:val="28"/>
          <w:szCs w:val="28"/>
          <w:lang w:eastAsia="zh-CN" w:bidi="hi-IN"/>
        </w:rPr>
        <w:lastRenderedPageBreak/>
        <w:t xml:space="preserve">ANNEXURE </w:t>
      </w:r>
      <w:r>
        <w:rPr>
          <w:rFonts w:ascii="Times New Roman" w:hAnsi="Times New Roman" w:cs="Times New Roman"/>
          <w:b/>
          <w:bCs/>
          <w:sz w:val="28"/>
          <w:szCs w:val="28"/>
          <w:lang w:eastAsia="zh-CN" w:bidi="hi-IN"/>
        </w:rPr>
        <w:t>–</w:t>
      </w:r>
      <w:r w:rsidRPr="00716303">
        <w:rPr>
          <w:rFonts w:ascii="Times New Roman" w:hAnsi="Times New Roman" w:cs="Times New Roman"/>
          <w:b/>
          <w:bCs/>
          <w:sz w:val="28"/>
          <w:szCs w:val="28"/>
          <w:lang w:eastAsia="zh-CN" w:bidi="hi-IN"/>
        </w:rPr>
        <w:t xml:space="preserve"> II</w:t>
      </w:r>
    </w:p>
    <w:tbl>
      <w:tblPr>
        <w:tblW w:w="14630" w:type="dxa"/>
        <w:tblLook w:val="04A0" w:firstRow="1" w:lastRow="0" w:firstColumn="1" w:lastColumn="0" w:noHBand="0" w:noVBand="1"/>
      </w:tblPr>
      <w:tblGrid>
        <w:gridCol w:w="575"/>
        <w:gridCol w:w="1240"/>
        <w:gridCol w:w="1230"/>
        <w:gridCol w:w="1490"/>
        <w:gridCol w:w="640"/>
        <w:gridCol w:w="739"/>
        <w:gridCol w:w="748"/>
        <w:gridCol w:w="647"/>
        <w:gridCol w:w="616"/>
        <w:gridCol w:w="640"/>
        <w:gridCol w:w="687"/>
        <w:gridCol w:w="606"/>
        <w:gridCol w:w="660"/>
        <w:gridCol w:w="667"/>
        <w:gridCol w:w="854"/>
        <w:gridCol w:w="733"/>
        <w:gridCol w:w="586"/>
        <w:gridCol w:w="1265"/>
        <w:gridCol w:w="7"/>
      </w:tblGrid>
      <w:tr w:rsidR="00A7574F" w:rsidRPr="00A7574F" w14:paraId="0C17073C" w14:textId="77777777" w:rsidTr="00A7574F">
        <w:trPr>
          <w:trHeight w:val="982"/>
        </w:trPr>
        <w:tc>
          <w:tcPr>
            <w:tcW w:w="14630" w:type="dxa"/>
            <w:gridSpan w:val="19"/>
            <w:tcBorders>
              <w:top w:val="single" w:sz="4" w:space="0" w:color="auto"/>
              <w:left w:val="single" w:sz="4" w:space="0" w:color="auto"/>
              <w:bottom w:val="single" w:sz="4" w:space="0" w:color="auto"/>
              <w:right w:val="single" w:sz="4" w:space="0" w:color="auto"/>
            </w:tcBorders>
            <w:shd w:val="clear" w:color="000000" w:fill="FFFFFF"/>
            <w:vAlign w:val="center"/>
            <w:hideMark/>
          </w:tcPr>
          <w:p w14:paraId="62204C2B" w14:textId="77777777" w:rsidR="00A7574F" w:rsidRPr="00A7574F" w:rsidRDefault="00A7574F" w:rsidP="00A7574F">
            <w:pPr>
              <w:spacing w:after="0" w:line="240" w:lineRule="auto"/>
              <w:jc w:val="center"/>
              <w:rPr>
                <w:rFonts w:ascii="Times New Roman" w:eastAsia="Times New Roman" w:hAnsi="Times New Roman" w:cs="Times New Roman"/>
                <w:b/>
                <w:bCs/>
                <w:color w:val="000000"/>
                <w:kern w:val="0"/>
                <w:sz w:val="28"/>
                <w:szCs w:val="28"/>
                <w:lang w:eastAsia="en-IN"/>
                <w14:ligatures w14:val="none"/>
              </w:rPr>
            </w:pPr>
            <w:r w:rsidRPr="00A7574F">
              <w:rPr>
                <w:rFonts w:ascii="Times New Roman" w:eastAsia="Times New Roman" w:hAnsi="Times New Roman" w:cs="Times New Roman"/>
                <w:b/>
                <w:bCs/>
                <w:color w:val="000000"/>
                <w:kern w:val="0"/>
                <w:sz w:val="28"/>
                <w:szCs w:val="28"/>
                <w:lang w:eastAsia="en-IN"/>
                <w14:ligatures w14:val="none"/>
              </w:rPr>
              <w:t xml:space="preserve">Statement showing analytical results of major oxides (by XRF) of 20 pit samples in Nadapa Area, </w:t>
            </w:r>
            <w:r w:rsidRPr="00A7574F">
              <w:rPr>
                <w:rFonts w:ascii="Times New Roman" w:eastAsia="Times New Roman" w:hAnsi="Times New Roman" w:cs="Times New Roman"/>
                <w:b/>
                <w:bCs/>
                <w:color w:val="000000"/>
                <w:kern w:val="0"/>
                <w:sz w:val="28"/>
                <w:szCs w:val="28"/>
                <w:lang w:eastAsia="en-IN"/>
                <w14:ligatures w14:val="none"/>
              </w:rPr>
              <w:br/>
            </w:r>
            <w:proofErr w:type="spellStart"/>
            <w:r w:rsidRPr="00A7574F">
              <w:rPr>
                <w:rFonts w:ascii="Times New Roman" w:eastAsia="Times New Roman" w:hAnsi="Times New Roman" w:cs="Times New Roman"/>
                <w:b/>
                <w:bCs/>
                <w:color w:val="000000"/>
                <w:kern w:val="0"/>
                <w:sz w:val="28"/>
                <w:szCs w:val="28"/>
                <w:lang w:eastAsia="en-IN"/>
                <w14:ligatures w14:val="none"/>
              </w:rPr>
              <w:t>Dist</w:t>
            </w:r>
            <w:proofErr w:type="spellEnd"/>
            <w:r w:rsidRPr="00A7574F">
              <w:rPr>
                <w:rFonts w:ascii="Times New Roman" w:eastAsia="Times New Roman" w:hAnsi="Times New Roman" w:cs="Times New Roman"/>
                <w:b/>
                <w:bCs/>
                <w:color w:val="000000"/>
                <w:kern w:val="0"/>
                <w:sz w:val="28"/>
                <w:szCs w:val="28"/>
                <w:lang w:eastAsia="en-IN"/>
                <w14:ligatures w14:val="none"/>
              </w:rPr>
              <w:t>: Kachchh, Gujarat</w:t>
            </w:r>
          </w:p>
        </w:tc>
      </w:tr>
      <w:tr w:rsidR="00A7574F" w:rsidRPr="00A7574F" w14:paraId="5E680794" w14:textId="77777777" w:rsidTr="00A7574F">
        <w:trPr>
          <w:gridAfter w:val="1"/>
          <w:wAfter w:w="8" w:type="dxa"/>
          <w:trHeight w:val="757"/>
        </w:trPr>
        <w:tc>
          <w:tcPr>
            <w:tcW w:w="574" w:type="dxa"/>
            <w:vMerge w:val="restart"/>
            <w:tcBorders>
              <w:top w:val="nil"/>
              <w:left w:val="single" w:sz="4" w:space="0" w:color="auto"/>
              <w:bottom w:val="single" w:sz="4" w:space="0" w:color="auto"/>
              <w:right w:val="single" w:sz="4" w:space="0" w:color="auto"/>
            </w:tcBorders>
            <w:noWrap/>
            <w:vAlign w:val="center"/>
            <w:hideMark/>
          </w:tcPr>
          <w:p w14:paraId="6A7D34B4" w14:textId="144C6469"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S. No</w:t>
            </w:r>
          </w:p>
        </w:tc>
        <w:tc>
          <w:tcPr>
            <w:tcW w:w="1251" w:type="dxa"/>
            <w:vMerge w:val="restart"/>
            <w:tcBorders>
              <w:top w:val="nil"/>
              <w:left w:val="single" w:sz="4" w:space="0" w:color="auto"/>
              <w:bottom w:val="single" w:sz="4" w:space="0" w:color="auto"/>
              <w:right w:val="single" w:sz="4" w:space="0" w:color="auto"/>
            </w:tcBorders>
            <w:shd w:val="clear" w:color="000000" w:fill="FFFFFF"/>
            <w:vAlign w:val="center"/>
            <w:hideMark/>
          </w:tcPr>
          <w:p w14:paraId="605BC829" w14:textId="77777777"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Lab. No.</w:t>
            </w:r>
          </w:p>
        </w:tc>
        <w:tc>
          <w:tcPr>
            <w:tcW w:w="1240" w:type="dxa"/>
            <w:vMerge w:val="restart"/>
            <w:tcBorders>
              <w:top w:val="nil"/>
              <w:left w:val="single" w:sz="4" w:space="0" w:color="auto"/>
              <w:bottom w:val="single" w:sz="4" w:space="0" w:color="auto"/>
              <w:right w:val="single" w:sz="4" w:space="0" w:color="auto"/>
            </w:tcBorders>
            <w:shd w:val="clear" w:color="000000" w:fill="FFFFFF"/>
            <w:vAlign w:val="center"/>
            <w:hideMark/>
          </w:tcPr>
          <w:p w14:paraId="3C1AC6E1" w14:textId="77777777"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Sample No</w:t>
            </w:r>
          </w:p>
        </w:tc>
        <w:tc>
          <w:tcPr>
            <w:tcW w:w="1503" w:type="dxa"/>
            <w:vMerge w:val="restart"/>
            <w:tcBorders>
              <w:top w:val="nil"/>
              <w:left w:val="single" w:sz="4" w:space="0" w:color="auto"/>
              <w:bottom w:val="single" w:sz="4" w:space="0" w:color="auto"/>
              <w:right w:val="single" w:sz="4" w:space="0" w:color="auto"/>
            </w:tcBorders>
            <w:shd w:val="clear" w:color="000000" w:fill="FFFFFF"/>
            <w:vAlign w:val="center"/>
            <w:hideMark/>
          </w:tcPr>
          <w:p w14:paraId="6A4C747C" w14:textId="77777777"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Lithology</w:t>
            </w:r>
          </w:p>
        </w:tc>
        <w:tc>
          <w:tcPr>
            <w:tcW w:w="640" w:type="dxa"/>
            <w:tcBorders>
              <w:top w:val="nil"/>
              <w:left w:val="nil"/>
              <w:bottom w:val="single" w:sz="4" w:space="0" w:color="auto"/>
              <w:right w:val="single" w:sz="4" w:space="0" w:color="auto"/>
            </w:tcBorders>
            <w:shd w:val="clear" w:color="000000" w:fill="FFFFFF"/>
            <w:vAlign w:val="center"/>
            <w:hideMark/>
          </w:tcPr>
          <w:p w14:paraId="121DB595" w14:textId="24B0EC4F"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SiO2</w:t>
            </w:r>
          </w:p>
        </w:tc>
        <w:tc>
          <w:tcPr>
            <w:tcW w:w="739" w:type="dxa"/>
            <w:tcBorders>
              <w:top w:val="nil"/>
              <w:left w:val="nil"/>
              <w:bottom w:val="single" w:sz="4" w:space="0" w:color="auto"/>
              <w:right w:val="single" w:sz="4" w:space="0" w:color="auto"/>
            </w:tcBorders>
            <w:shd w:val="clear" w:color="000000" w:fill="FFFFFF"/>
            <w:vAlign w:val="center"/>
            <w:hideMark/>
          </w:tcPr>
          <w:p w14:paraId="18CBC443" w14:textId="32664A39"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Al2O3</w:t>
            </w:r>
          </w:p>
        </w:tc>
        <w:tc>
          <w:tcPr>
            <w:tcW w:w="748" w:type="dxa"/>
            <w:tcBorders>
              <w:top w:val="nil"/>
              <w:left w:val="nil"/>
              <w:bottom w:val="single" w:sz="4" w:space="0" w:color="auto"/>
              <w:right w:val="single" w:sz="4" w:space="0" w:color="auto"/>
            </w:tcBorders>
            <w:shd w:val="clear" w:color="000000" w:fill="FFFFFF"/>
            <w:vAlign w:val="center"/>
            <w:hideMark/>
          </w:tcPr>
          <w:p w14:paraId="5C34FB7B" w14:textId="193A370A"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Fe2O3</w:t>
            </w:r>
          </w:p>
        </w:tc>
        <w:tc>
          <w:tcPr>
            <w:tcW w:w="647" w:type="dxa"/>
            <w:tcBorders>
              <w:top w:val="nil"/>
              <w:left w:val="nil"/>
              <w:bottom w:val="single" w:sz="4" w:space="0" w:color="auto"/>
              <w:right w:val="single" w:sz="4" w:space="0" w:color="auto"/>
            </w:tcBorders>
            <w:shd w:val="clear" w:color="000000" w:fill="FFFFFF"/>
            <w:vAlign w:val="center"/>
            <w:hideMark/>
          </w:tcPr>
          <w:p w14:paraId="77A07FE9" w14:textId="695E354D"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MnO</w:t>
            </w:r>
          </w:p>
        </w:tc>
        <w:tc>
          <w:tcPr>
            <w:tcW w:w="585" w:type="dxa"/>
            <w:tcBorders>
              <w:top w:val="nil"/>
              <w:left w:val="nil"/>
              <w:bottom w:val="single" w:sz="4" w:space="0" w:color="auto"/>
              <w:right w:val="single" w:sz="4" w:space="0" w:color="auto"/>
            </w:tcBorders>
            <w:shd w:val="clear" w:color="000000" w:fill="FFFFFF"/>
            <w:vAlign w:val="center"/>
            <w:hideMark/>
          </w:tcPr>
          <w:p w14:paraId="635812DD" w14:textId="1141CF0D"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MgO</w:t>
            </w:r>
          </w:p>
        </w:tc>
        <w:tc>
          <w:tcPr>
            <w:tcW w:w="640" w:type="dxa"/>
            <w:tcBorders>
              <w:top w:val="nil"/>
              <w:left w:val="nil"/>
              <w:bottom w:val="single" w:sz="4" w:space="0" w:color="auto"/>
              <w:right w:val="single" w:sz="4" w:space="0" w:color="auto"/>
            </w:tcBorders>
            <w:shd w:val="clear" w:color="000000" w:fill="FFFFFF"/>
            <w:vAlign w:val="center"/>
            <w:hideMark/>
          </w:tcPr>
          <w:p w14:paraId="44D8A6FD" w14:textId="77777777"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CaO</w:t>
            </w:r>
          </w:p>
        </w:tc>
        <w:tc>
          <w:tcPr>
            <w:tcW w:w="687" w:type="dxa"/>
            <w:tcBorders>
              <w:top w:val="nil"/>
              <w:left w:val="nil"/>
              <w:bottom w:val="single" w:sz="4" w:space="0" w:color="auto"/>
              <w:right w:val="single" w:sz="4" w:space="0" w:color="auto"/>
            </w:tcBorders>
            <w:shd w:val="clear" w:color="000000" w:fill="FFFFFF"/>
            <w:vAlign w:val="center"/>
            <w:hideMark/>
          </w:tcPr>
          <w:p w14:paraId="468B17AB" w14:textId="77777777"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Na2O</w:t>
            </w:r>
          </w:p>
        </w:tc>
        <w:tc>
          <w:tcPr>
            <w:tcW w:w="606" w:type="dxa"/>
            <w:tcBorders>
              <w:top w:val="nil"/>
              <w:left w:val="nil"/>
              <w:bottom w:val="single" w:sz="4" w:space="0" w:color="auto"/>
              <w:right w:val="single" w:sz="4" w:space="0" w:color="auto"/>
            </w:tcBorders>
            <w:shd w:val="clear" w:color="000000" w:fill="FFFFFF"/>
            <w:vAlign w:val="center"/>
            <w:hideMark/>
          </w:tcPr>
          <w:p w14:paraId="6117DA34" w14:textId="5E2FAD6D"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K2O</w:t>
            </w:r>
          </w:p>
        </w:tc>
        <w:tc>
          <w:tcPr>
            <w:tcW w:w="660" w:type="dxa"/>
            <w:tcBorders>
              <w:top w:val="nil"/>
              <w:left w:val="nil"/>
              <w:bottom w:val="single" w:sz="4" w:space="0" w:color="auto"/>
              <w:right w:val="single" w:sz="4" w:space="0" w:color="auto"/>
            </w:tcBorders>
            <w:shd w:val="clear" w:color="000000" w:fill="FFFFFF"/>
            <w:vAlign w:val="center"/>
            <w:hideMark/>
          </w:tcPr>
          <w:p w14:paraId="6B1AE9FC" w14:textId="06BC159E"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TiO2</w:t>
            </w:r>
          </w:p>
        </w:tc>
        <w:tc>
          <w:tcPr>
            <w:tcW w:w="667" w:type="dxa"/>
            <w:tcBorders>
              <w:top w:val="nil"/>
              <w:left w:val="nil"/>
              <w:bottom w:val="single" w:sz="4" w:space="0" w:color="auto"/>
              <w:right w:val="single" w:sz="4" w:space="0" w:color="auto"/>
            </w:tcBorders>
            <w:shd w:val="clear" w:color="000000" w:fill="FFFFFF"/>
            <w:vAlign w:val="center"/>
            <w:hideMark/>
          </w:tcPr>
          <w:p w14:paraId="028F545F" w14:textId="7895FAFA"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P2O5</w:t>
            </w:r>
          </w:p>
        </w:tc>
        <w:tc>
          <w:tcPr>
            <w:tcW w:w="851" w:type="dxa"/>
            <w:tcBorders>
              <w:top w:val="nil"/>
              <w:left w:val="nil"/>
              <w:bottom w:val="single" w:sz="4" w:space="0" w:color="auto"/>
              <w:right w:val="single" w:sz="4" w:space="0" w:color="auto"/>
            </w:tcBorders>
            <w:shd w:val="clear" w:color="000000" w:fill="FFFFFF"/>
            <w:vAlign w:val="center"/>
            <w:hideMark/>
          </w:tcPr>
          <w:p w14:paraId="4FA482AC" w14:textId="77777777"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Loss on Ignition (LOI)</w:t>
            </w:r>
          </w:p>
        </w:tc>
        <w:tc>
          <w:tcPr>
            <w:tcW w:w="733" w:type="dxa"/>
            <w:tcBorders>
              <w:top w:val="nil"/>
              <w:left w:val="nil"/>
              <w:bottom w:val="single" w:sz="4" w:space="0" w:color="auto"/>
              <w:right w:val="single" w:sz="4" w:space="0" w:color="auto"/>
            </w:tcBorders>
            <w:shd w:val="clear" w:color="000000" w:fill="FFFFFF"/>
            <w:vAlign w:val="center"/>
            <w:hideMark/>
          </w:tcPr>
          <w:p w14:paraId="7535E93C" w14:textId="2CCA4BF2" w:rsidR="00A7574F" w:rsidRPr="00A7574F" w:rsidRDefault="00A7574F" w:rsidP="00A7574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A7574F">
              <w:rPr>
                <w:rFonts w:ascii="Times New Roman" w:eastAsia="Times New Roman" w:hAnsi="Times New Roman" w:cs="Times New Roman"/>
                <w:b/>
                <w:bCs/>
                <w:color w:val="000000"/>
                <w:kern w:val="0"/>
                <w:sz w:val="18"/>
                <w:szCs w:val="18"/>
                <w:lang w:eastAsia="en-IN"/>
                <w14:ligatures w14:val="none"/>
              </w:rPr>
              <w:t>V</w:t>
            </w:r>
          </w:p>
        </w:tc>
        <w:tc>
          <w:tcPr>
            <w:tcW w:w="1851"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0419118" w14:textId="77777777" w:rsidR="00A7574F" w:rsidRPr="00A7574F" w:rsidRDefault="00A7574F" w:rsidP="00A7574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A7574F">
              <w:rPr>
                <w:rFonts w:ascii="Times New Roman" w:eastAsia="Times New Roman" w:hAnsi="Times New Roman" w:cs="Times New Roman"/>
                <w:b/>
                <w:bCs/>
                <w:color w:val="000000"/>
                <w:kern w:val="0"/>
                <w:sz w:val="18"/>
                <w:szCs w:val="18"/>
                <w:lang w:eastAsia="en-IN"/>
                <w14:ligatures w14:val="none"/>
              </w:rPr>
              <w:t>Maturity Index = (K2O/(Na2O+K2O))</w:t>
            </w:r>
          </w:p>
        </w:tc>
      </w:tr>
      <w:tr w:rsidR="00A7574F" w:rsidRPr="00A7574F" w14:paraId="5A4EB9C7" w14:textId="77777777" w:rsidTr="00A7574F">
        <w:trPr>
          <w:trHeight w:val="318"/>
        </w:trPr>
        <w:tc>
          <w:tcPr>
            <w:tcW w:w="574" w:type="dxa"/>
            <w:vMerge/>
            <w:tcBorders>
              <w:top w:val="nil"/>
              <w:left w:val="single" w:sz="4" w:space="0" w:color="auto"/>
              <w:bottom w:val="single" w:sz="4" w:space="0" w:color="auto"/>
              <w:right w:val="single" w:sz="4" w:space="0" w:color="auto"/>
            </w:tcBorders>
            <w:vAlign w:val="center"/>
            <w:hideMark/>
          </w:tcPr>
          <w:p w14:paraId="57F7AC01" w14:textId="77777777" w:rsidR="00A7574F" w:rsidRPr="00A7574F" w:rsidRDefault="00A7574F" w:rsidP="00A7574F">
            <w:pPr>
              <w:spacing w:after="0" w:line="240" w:lineRule="auto"/>
              <w:rPr>
                <w:rFonts w:ascii="Calibri" w:eastAsia="Times New Roman" w:hAnsi="Calibri" w:cs="Calibri"/>
                <w:color w:val="000000"/>
                <w:kern w:val="0"/>
                <w:sz w:val="18"/>
                <w:szCs w:val="18"/>
                <w:lang w:eastAsia="en-IN"/>
                <w14:ligatures w14:val="none"/>
              </w:rPr>
            </w:pPr>
          </w:p>
        </w:tc>
        <w:tc>
          <w:tcPr>
            <w:tcW w:w="1251" w:type="dxa"/>
            <w:vMerge/>
            <w:tcBorders>
              <w:top w:val="nil"/>
              <w:left w:val="single" w:sz="4" w:space="0" w:color="auto"/>
              <w:bottom w:val="single" w:sz="4" w:space="0" w:color="auto"/>
              <w:right w:val="single" w:sz="4" w:space="0" w:color="auto"/>
            </w:tcBorders>
            <w:vAlign w:val="center"/>
            <w:hideMark/>
          </w:tcPr>
          <w:p w14:paraId="538E8A23" w14:textId="77777777" w:rsidR="00A7574F" w:rsidRPr="00A7574F" w:rsidRDefault="00A7574F" w:rsidP="00A7574F">
            <w:pPr>
              <w:spacing w:after="0" w:line="240" w:lineRule="auto"/>
              <w:rPr>
                <w:rFonts w:ascii="Times New Roman" w:eastAsia="Times New Roman" w:hAnsi="Times New Roman" w:cs="Times New Roman"/>
                <w:b/>
                <w:bCs/>
                <w:kern w:val="0"/>
                <w:sz w:val="18"/>
                <w:szCs w:val="18"/>
                <w:lang w:eastAsia="en-IN"/>
                <w14:ligatures w14:val="none"/>
              </w:rPr>
            </w:pPr>
          </w:p>
        </w:tc>
        <w:tc>
          <w:tcPr>
            <w:tcW w:w="1240" w:type="dxa"/>
            <w:vMerge/>
            <w:tcBorders>
              <w:top w:val="nil"/>
              <w:left w:val="single" w:sz="4" w:space="0" w:color="auto"/>
              <w:bottom w:val="single" w:sz="4" w:space="0" w:color="auto"/>
              <w:right w:val="single" w:sz="4" w:space="0" w:color="auto"/>
            </w:tcBorders>
            <w:vAlign w:val="center"/>
            <w:hideMark/>
          </w:tcPr>
          <w:p w14:paraId="1E565083" w14:textId="77777777" w:rsidR="00A7574F" w:rsidRPr="00A7574F" w:rsidRDefault="00A7574F" w:rsidP="00A7574F">
            <w:pPr>
              <w:spacing w:after="0" w:line="240" w:lineRule="auto"/>
              <w:rPr>
                <w:rFonts w:ascii="Times New Roman" w:eastAsia="Times New Roman" w:hAnsi="Times New Roman" w:cs="Times New Roman"/>
                <w:b/>
                <w:bCs/>
                <w:kern w:val="0"/>
                <w:sz w:val="18"/>
                <w:szCs w:val="18"/>
                <w:lang w:eastAsia="en-IN"/>
                <w14:ligatures w14:val="none"/>
              </w:rPr>
            </w:pPr>
          </w:p>
        </w:tc>
        <w:tc>
          <w:tcPr>
            <w:tcW w:w="1503" w:type="dxa"/>
            <w:vMerge/>
            <w:tcBorders>
              <w:top w:val="nil"/>
              <w:left w:val="single" w:sz="4" w:space="0" w:color="auto"/>
              <w:bottom w:val="single" w:sz="4" w:space="0" w:color="auto"/>
              <w:right w:val="single" w:sz="4" w:space="0" w:color="auto"/>
            </w:tcBorders>
            <w:vAlign w:val="center"/>
            <w:hideMark/>
          </w:tcPr>
          <w:p w14:paraId="705B655D" w14:textId="77777777" w:rsidR="00A7574F" w:rsidRPr="00A7574F" w:rsidRDefault="00A7574F" w:rsidP="00A7574F">
            <w:pPr>
              <w:spacing w:after="0" w:line="240" w:lineRule="auto"/>
              <w:rPr>
                <w:rFonts w:ascii="Times New Roman" w:eastAsia="Times New Roman" w:hAnsi="Times New Roman" w:cs="Times New Roman"/>
                <w:b/>
                <w:bCs/>
                <w:kern w:val="0"/>
                <w:sz w:val="18"/>
                <w:szCs w:val="18"/>
                <w:lang w:eastAsia="en-IN"/>
                <w14:ligatures w14:val="none"/>
              </w:rPr>
            </w:pPr>
          </w:p>
        </w:tc>
        <w:tc>
          <w:tcPr>
            <w:tcW w:w="7475" w:type="dxa"/>
            <w:gridSpan w:val="11"/>
            <w:tcBorders>
              <w:top w:val="single" w:sz="4" w:space="0" w:color="auto"/>
              <w:left w:val="nil"/>
              <w:bottom w:val="single" w:sz="4" w:space="0" w:color="auto"/>
              <w:right w:val="single" w:sz="4" w:space="0" w:color="auto"/>
            </w:tcBorders>
            <w:shd w:val="clear" w:color="000000" w:fill="FFFFFF"/>
            <w:vAlign w:val="center"/>
            <w:hideMark/>
          </w:tcPr>
          <w:p w14:paraId="7D4C8E54" w14:textId="77777777" w:rsidR="00A7574F" w:rsidRPr="00A7574F" w:rsidRDefault="00A7574F" w:rsidP="00A7574F">
            <w:pPr>
              <w:spacing w:after="0" w:line="240" w:lineRule="auto"/>
              <w:jc w:val="center"/>
              <w:rPr>
                <w:rFonts w:ascii="Times New Roman" w:eastAsia="Times New Roman" w:hAnsi="Times New Roman" w:cs="Times New Roman"/>
                <w:b/>
                <w:bCs/>
                <w:kern w:val="0"/>
                <w:sz w:val="18"/>
                <w:szCs w:val="18"/>
                <w:lang w:eastAsia="en-IN"/>
                <w14:ligatures w14:val="none"/>
              </w:rPr>
            </w:pPr>
            <w:r w:rsidRPr="00A7574F">
              <w:rPr>
                <w:rFonts w:ascii="Times New Roman" w:eastAsia="Times New Roman" w:hAnsi="Times New Roman" w:cs="Times New Roman"/>
                <w:b/>
                <w:bCs/>
                <w:kern w:val="0"/>
                <w:sz w:val="18"/>
                <w:szCs w:val="18"/>
                <w:lang w:eastAsia="en-IN"/>
                <w14:ligatures w14:val="none"/>
              </w:rPr>
              <w:t>(%)</w:t>
            </w:r>
          </w:p>
        </w:tc>
        <w:tc>
          <w:tcPr>
            <w:tcW w:w="733" w:type="dxa"/>
            <w:tcBorders>
              <w:top w:val="nil"/>
              <w:left w:val="nil"/>
              <w:bottom w:val="single" w:sz="4" w:space="0" w:color="auto"/>
              <w:right w:val="single" w:sz="4" w:space="0" w:color="auto"/>
            </w:tcBorders>
            <w:shd w:val="clear" w:color="000000" w:fill="FFFFFF"/>
            <w:vAlign w:val="center"/>
            <w:hideMark/>
          </w:tcPr>
          <w:p w14:paraId="7CFD1BEE" w14:textId="77777777" w:rsidR="00A7574F" w:rsidRPr="00A7574F" w:rsidRDefault="00A7574F" w:rsidP="00A7574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A7574F">
              <w:rPr>
                <w:rFonts w:ascii="Times New Roman" w:eastAsia="Times New Roman" w:hAnsi="Times New Roman" w:cs="Times New Roman"/>
                <w:b/>
                <w:bCs/>
                <w:color w:val="000000"/>
                <w:kern w:val="0"/>
                <w:sz w:val="18"/>
                <w:szCs w:val="18"/>
                <w:lang w:eastAsia="en-IN"/>
                <w14:ligatures w14:val="none"/>
              </w:rPr>
              <w:t>(ppm)</w:t>
            </w:r>
          </w:p>
        </w:tc>
        <w:tc>
          <w:tcPr>
            <w:tcW w:w="1851" w:type="dxa"/>
            <w:gridSpan w:val="3"/>
            <w:vMerge/>
            <w:tcBorders>
              <w:top w:val="nil"/>
              <w:left w:val="nil"/>
              <w:bottom w:val="single" w:sz="4" w:space="0" w:color="auto"/>
              <w:right w:val="single" w:sz="4" w:space="0" w:color="auto"/>
            </w:tcBorders>
            <w:vAlign w:val="center"/>
            <w:hideMark/>
          </w:tcPr>
          <w:p w14:paraId="15257D90" w14:textId="77777777" w:rsidR="00A7574F" w:rsidRPr="00A7574F" w:rsidRDefault="00A7574F" w:rsidP="00A7574F">
            <w:pPr>
              <w:spacing w:after="0" w:line="240" w:lineRule="auto"/>
              <w:rPr>
                <w:rFonts w:ascii="Times New Roman" w:eastAsia="Times New Roman" w:hAnsi="Times New Roman" w:cs="Times New Roman"/>
                <w:b/>
                <w:bCs/>
                <w:color w:val="000000"/>
                <w:kern w:val="0"/>
                <w:sz w:val="18"/>
                <w:szCs w:val="18"/>
                <w:lang w:eastAsia="en-IN"/>
                <w14:ligatures w14:val="none"/>
              </w:rPr>
            </w:pPr>
          </w:p>
        </w:tc>
      </w:tr>
      <w:tr w:rsidR="00A7574F" w:rsidRPr="00A7574F" w14:paraId="5992A98A"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1939F78A"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w:t>
            </w:r>
          </w:p>
        </w:tc>
        <w:tc>
          <w:tcPr>
            <w:tcW w:w="1251" w:type="dxa"/>
            <w:tcBorders>
              <w:top w:val="nil"/>
              <w:left w:val="nil"/>
              <w:bottom w:val="single" w:sz="4" w:space="0" w:color="auto"/>
              <w:right w:val="single" w:sz="4" w:space="0" w:color="auto"/>
            </w:tcBorders>
            <w:shd w:val="clear" w:color="000000" w:fill="FFFFFF"/>
            <w:vAlign w:val="center"/>
            <w:hideMark/>
          </w:tcPr>
          <w:p w14:paraId="5FDA205A"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LL/25-26/001204/01</w:t>
            </w:r>
          </w:p>
        </w:tc>
        <w:tc>
          <w:tcPr>
            <w:tcW w:w="1240" w:type="dxa"/>
            <w:tcBorders>
              <w:top w:val="nil"/>
              <w:left w:val="nil"/>
              <w:bottom w:val="single" w:sz="4" w:space="0" w:color="auto"/>
              <w:right w:val="single" w:sz="4" w:space="0" w:color="auto"/>
            </w:tcBorders>
            <w:shd w:val="clear" w:color="000000" w:fill="FFFFFF"/>
            <w:vAlign w:val="center"/>
            <w:hideMark/>
          </w:tcPr>
          <w:p w14:paraId="4E1817E0"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P1/ND/2025</w:t>
            </w:r>
          </w:p>
        </w:tc>
        <w:tc>
          <w:tcPr>
            <w:tcW w:w="1503" w:type="dxa"/>
            <w:tcBorders>
              <w:top w:val="nil"/>
              <w:left w:val="nil"/>
              <w:bottom w:val="single" w:sz="4" w:space="0" w:color="auto"/>
              <w:right w:val="single" w:sz="4" w:space="0" w:color="auto"/>
            </w:tcBorders>
            <w:shd w:val="clear" w:color="000000" w:fill="FFFFFF"/>
            <w:vAlign w:val="center"/>
            <w:hideMark/>
          </w:tcPr>
          <w:p w14:paraId="0D58DDE5"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Arenaceous clay</w:t>
            </w:r>
          </w:p>
        </w:tc>
        <w:tc>
          <w:tcPr>
            <w:tcW w:w="640" w:type="dxa"/>
            <w:tcBorders>
              <w:top w:val="nil"/>
              <w:left w:val="nil"/>
              <w:bottom w:val="single" w:sz="4" w:space="0" w:color="auto"/>
              <w:right w:val="single" w:sz="4" w:space="0" w:color="auto"/>
            </w:tcBorders>
            <w:shd w:val="clear" w:color="000000" w:fill="FFFFFF"/>
            <w:noWrap/>
            <w:vAlign w:val="center"/>
            <w:hideMark/>
          </w:tcPr>
          <w:p w14:paraId="254554C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55.13</w:t>
            </w:r>
          </w:p>
        </w:tc>
        <w:tc>
          <w:tcPr>
            <w:tcW w:w="739" w:type="dxa"/>
            <w:tcBorders>
              <w:top w:val="nil"/>
              <w:left w:val="nil"/>
              <w:bottom w:val="single" w:sz="4" w:space="0" w:color="auto"/>
              <w:right w:val="single" w:sz="4" w:space="0" w:color="auto"/>
            </w:tcBorders>
            <w:shd w:val="clear" w:color="000000" w:fill="FFFFFF"/>
            <w:noWrap/>
            <w:vAlign w:val="center"/>
            <w:hideMark/>
          </w:tcPr>
          <w:p w14:paraId="6FD27E8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22.85</w:t>
            </w:r>
          </w:p>
        </w:tc>
        <w:tc>
          <w:tcPr>
            <w:tcW w:w="748" w:type="dxa"/>
            <w:tcBorders>
              <w:top w:val="nil"/>
              <w:left w:val="nil"/>
              <w:bottom w:val="single" w:sz="4" w:space="0" w:color="auto"/>
              <w:right w:val="single" w:sz="4" w:space="0" w:color="auto"/>
            </w:tcBorders>
            <w:shd w:val="clear" w:color="000000" w:fill="FFFFFF"/>
            <w:noWrap/>
            <w:vAlign w:val="center"/>
            <w:hideMark/>
          </w:tcPr>
          <w:p w14:paraId="794C12B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3.75</w:t>
            </w:r>
          </w:p>
        </w:tc>
        <w:tc>
          <w:tcPr>
            <w:tcW w:w="647" w:type="dxa"/>
            <w:tcBorders>
              <w:top w:val="nil"/>
              <w:left w:val="nil"/>
              <w:bottom w:val="single" w:sz="4" w:space="0" w:color="auto"/>
              <w:right w:val="single" w:sz="4" w:space="0" w:color="auto"/>
            </w:tcBorders>
            <w:shd w:val="clear" w:color="000000" w:fill="FFFFFF"/>
            <w:noWrap/>
            <w:vAlign w:val="center"/>
            <w:hideMark/>
          </w:tcPr>
          <w:p w14:paraId="76781B3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0.01</w:t>
            </w:r>
          </w:p>
        </w:tc>
        <w:tc>
          <w:tcPr>
            <w:tcW w:w="585" w:type="dxa"/>
            <w:tcBorders>
              <w:top w:val="nil"/>
              <w:left w:val="nil"/>
              <w:bottom w:val="single" w:sz="4" w:space="0" w:color="auto"/>
              <w:right w:val="single" w:sz="4" w:space="0" w:color="auto"/>
            </w:tcBorders>
            <w:shd w:val="clear" w:color="000000" w:fill="FFFFFF"/>
            <w:noWrap/>
            <w:vAlign w:val="center"/>
            <w:hideMark/>
          </w:tcPr>
          <w:p w14:paraId="78B8706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0.45</w:t>
            </w:r>
          </w:p>
        </w:tc>
        <w:tc>
          <w:tcPr>
            <w:tcW w:w="640" w:type="dxa"/>
            <w:tcBorders>
              <w:top w:val="nil"/>
              <w:left w:val="nil"/>
              <w:bottom w:val="single" w:sz="4" w:space="0" w:color="auto"/>
              <w:right w:val="single" w:sz="4" w:space="0" w:color="auto"/>
            </w:tcBorders>
            <w:shd w:val="clear" w:color="000000" w:fill="FFFFFF"/>
            <w:noWrap/>
            <w:vAlign w:val="center"/>
            <w:hideMark/>
          </w:tcPr>
          <w:p w14:paraId="56BE245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0.22</w:t>
            </w:r>
          </w:p>
        </w:tc>
        <w:tc>
          <w:tcPr>
            <w:tcW w:w="687" w:type="dxa"/>
            <w:tcBorders>
              <w:top w:val="nil"/>
              <w:left w:val="nil"/>
              <w:bottom w:val="single" w:sz="4" w:space="0" w:color="auto"/>
              <w:right w:val="single" w:sz="4" w:space="0" w:color="auto"/>
            </w:tcBorders>
            <w:shd w:val="clear" w:color="000000" w:fill="FFFFFF"/>
            <w:vAlign w:val="center"/>
            <w:hideMark/>
          </w:tcPr>
          <w:p w14:paraId="57862674"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6.11</w:t>
            </w:r>
          </w:p>
        </w:tc>
        <w:tc>
          <w:tcPr>
            <w:tcW w:w="606" w:type="dxa"/>
            <w:tcBorders>
              <w:top w:val="nil"/>
              <w:left w:val="nil"/>
              <w:bottom w:val="single" w:sz="4" w:space="0" w:color="auto"/>
              <w:right w:val="single" w:sz="4" w:space="0" w:color="auto"/>
            </w:tcBorders>
            <w:shd w:val="clear" w:color="000000" w:fill="FFFFFF"/>
            <w:noWrap/>
            <w:vAlign w:val="center"/>
            <w:hideMark/>
          </w:tcPr>
          <w:p w14:paraId="507E171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0.99</w:t>
            </w:r>
          </w:p>
        </w:tc>
        <w:tc>
          <w:tcPr>
            <w:tcW w:w="660" w:type="dxa"/>
            <w:tcBorders>
              <w:top w:val="nil"/>
              <w:left w:val="nil"/>
              <w:bottom w:val="single" w:sz="4" w:space="0" w:color="auto"/>
              <w:right w:val="single" w:sz="4" w:space="0" w:color="auto"/>
            </w:tcBorders>
            <w:shd w:val="clear" w:color="000000" w:fill="FFFFFF"/>
            <w:noWrap/>
            <w:vAlign w:val="center"/>
            <w:hideMark/>
          </w:tcPr>
          <w:p w14:paraId="1048BD3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0.99</w:t>
            </w:r>
          </w:p>
        </w:tc>
        <w:tc>
          <w:tcPr>
            <w:tcW w:w="667" w:type="dxa"/>
            <w:tcBorders>
              <w:top w:val="nil"/>
              <w:left w:val="nil"/>
              <w:bottom w:val="single" w:sz="4" w:space="0" w:color="auto"/>
              <w:right w:val="single" w:sz="4" w:space="0" w:color="auto"/>
            </w:tcBorders>
            <w:shd w:val="clear" w:color="000000" w:fill="FFFFFF"/>
            <w:noWrap/>
            <w:vAlign w:val="center"/>
            <w:hideMark/>
          </w:tcPr>
          <w:p w14:paraId="519014D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0.05</w:t>
            </w:r>
          </w:p>
        </w:tc>
        <w:tc>
          <w:tcPr>
            <w:tcW w:w="851" w:type="dxa"/>
            <w:tcBorders>
              <w:top w:val="nil"/>
              <w:left w:val="nil"/>
              <w:bottom w:val="single" w:sz="4" w:space="0" w:color="auto"/>
              <w:right w:val="single" w:sz="4" w:space="0" w:color="auto"/>
            </w:tcBorders>
            <w:shd w:val="clear" w:color="000000" w:fill="FFFFFF"/>
            <w:noWrap/>
            <w:vAlign w:val="center"/>
            <w:hideMark/>
          </w:tcPr>
          <w:p w14:paraId="1F7B58F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9.19</w:t>
            </w:r>
          </w:p>
        </w:tc>
        <w:tc>
          <w:tcPr>
            <w:tcW w:w="733" w:type="dxa"/>
            <w:tcBorders>
              <w:top w:val="nil"/>
              <w:left w:val="nil"/>
              <w:bottom w:val="single" w:sz="4" w:space="0" w:color="auto"/>
              <w:right w:val="single" w:sz="4" w:space="0" w:color="auto"/>
            </w:tcBorders>
            <w:shd w:val="clear" w:color="000000" w:fill="FFFFFF"/>
            <w:noWrap/>
            <w:vAlign w:val="center"/>
            <w:hideMark/>
          </w:tcPr>
          <w:p w14:paraId="5A11AB3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103.53</w:t>
            </w:r>
          </w:p>
        </w:tc>
        <w:tc>
          <w:tcPr>
            <w:tcW w:w="586" w:type="dxa"/>
            <w:tcBorders>
              <w:top w:val="nil"/>
              <w:left w:val="nil"/>
              <w:bottom w:val="single" w:sz="4" w:space="0" w:color="auto"/>
              <w:right w:val="single" w:sz="4" w:space="0" w:color="auto"/>
            </w:tcBorders>
            <w:shd w:val="clear" w:color="000000" w:fill="FFFFFF"/>
            <w:noWrap/>
            <w:vAlign w:val="center"/>
            <w:hideMark/>
          </w:tcPr>
          <w:p w14:paraId="72E1430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0.14</w:t>
            </w:r>
          </w:p>
        </w:tc>
        <w:tc>
          <w:tcPr>
            <w:tcW w:w="1265" w:type="dxa"/>
            <w:tcBorders>
              <w:top w:val="nil"/>
              <w:left w:val="nil"/>
              <w:bottom w:val="single" w:sz="4" w:space="0" w:color="auto"/>
              <w:right w:val="single" w:sz="4" w:space="0" w:color="auto"/>
            </w:tcBorders>
            <w:shd w:val="clear" w:color="000000" w:fill="FFFFFF"/>
            <w:noWrap/>
            <w:vAlign w:val="center"/>
            <w:hideMark/>
          </w:tcPr>
          <w:p w14:paraId="46D44CCA" w14:textId="4B8D6629"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Immaturity</w:t>
            </w:r>
          </w:p>
        </w:tc>
      </w:tr>
      <w:tr w:rsidR="00A7574F" w:rsidRPr="00A7574F" w14:paraId="5D6F857F" w14:textId="77777777" w:rsidTr="00A7574F">
        <w:trPr>
          <w:gridAfter w:val="1"/>
          <w:wAfter w:w="8" w:type="dxa"/>
          <w:trHeight w:val="531"/>
        </w:trPr>
        <w:tc>
          <w:tcPr>
            <w:tcW w:w="574" w:type="dxa"/>
            <w:tcBorders>
              <w:top w:val="nil"/>
              <w:left w:val="single" w:sz="4" w:space="0" w:color="auto"/>
              <w:bottom w:val="single" w:sz="4" w:space="0" w:color="auto"/>
              <w:right w:val="single" w:sz="4" w:space="0" w:color="auto"/>
            </w:tcBorders>
            <w:noWrap/>
            <w:vAlign w:val="center"/>
            <w:hideMark/>
          </w:tcPr>
          <w:p w14:paraId="6A7EE9E6"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2</w:t>
            </w:r>
          </w:p>
        </w:tc>
        <w:tc>
          <w:tcPr>
            <w:tcW w:w="1251" w:type="dxa"/>
            <w:tcBorders>
              <w:top w:val="nil"/>
              <w:left w:val="nil"/>
              <w:bottom w:val="single" w:sz="4" w:space="0" w:color="auto"/>
              <w:right w:val="single" w:sz="4" w:space="0" w:color="auto"/>
            </w:tcBorders>
            <w:shd w:val="clear" w:color="000000" w:fill="FFFFFF"/>
            <w:vAlign w:val="center"/>
            <w:hideMark/>
          </w:tcPr>
          <w:p w14:paraId="21E0036F"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LL/25-26/001204/02</w:t>
            </w:r>
          </w:p>
        </w:tc>
        <w:tc>
          <w:tcPr>
            <w:tcW w:w="1240" w:type="dxa"/>
            <w:tcBorders>
              <w:top w:val="nil"/>
              <w:left w:val="nil"/>
              <w:bottom w:val="single" w:sz="4" w:space="0" w:color="auto"/>
              <w:right w:val="single" w:sz="4" w:space="0" w:color="auto"/>
            </w:tcBorders>
            <w:shd w:val="clear" w:color="000000" w:fill="FFFFFF"/>
            <w:vAlign w:val="center"/>
            <w:hideMark/>
          </w:tcPr>
          <w:p w14:paraId="29F07BDD"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P2/NB/2025</w:t>
            </w:r>
          </w:p>
        </w:tc>
        <w:tc>
          <w:tcPr>
            <w:tcW w:w="1503" w:type="dxa"/>
            <w:tcBorders>
              <w:top w:val="nil"/>
              <w:left w:val="nil"/>
              <w:bottom w:val="single" w:sz="4" w:space="0" w:color="auto"/>
              <w:right w:val="single" w:sz="4" w:space="0" w:color="auto"/>
            </w:tcBorders>
            <w:shd w:val="clear" w:color="000000" w:fill="FFFFFF"/>
            <w:vAlign w:val="center"/>
            <w:hideMark/>
          </w:tcPr>
          <w:p w14:paraId="09CC8C27"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A7574F">
              <w:rPr>
                <w:rFonts w:ascii="Times New Roman" w:eastAsia="Times New Roman" w:hAnsi="Times New Roman" w:cs="Times New Roman"/>
                <w:kern w:val="0"/>
                <w:sz w:val="18"/>
                <w:szCs w:val="18"/>
                <w:lang w:eastAsia="en-IN"/>
                <w14:ligatures w14:val="none"/>
              </w:rPr>
              <w:t>Ferru.sandstone</w:t>
            </w:r>
            <w:proofErr w:type="spellEnd"/>
            <w:r w:rsidRPr="00A7574F">
              <w:rPr>
                <w:rFonts w:ascii="Times New Roman" w:eastAsia="Times New Roman" w:hAnsi="Times New Roman" w:cs="Times New Roman"/>
                <w:kern w:val="0"/>
                <w:sz w:val="18"/>
                <w:szCs w:val="18"/>
                <w:lang w:eastAsia="en-IN"/>
                <w14:ligatures w14:val="none"/>
              </w:rPr>
              <w:t>+ clay</w:t>
            </w:r>
          </w:p>
        </w:tc>
        <w:tc>
          <w:tcPr>
            <w:tcW w:w="640" w:type="dxa"/>
            <w:tcBorders>
              <w:top w:val="nil"/>
              <w:left w:val="nil"/>
              <w:bottom w:val="single" w:sz="4" w:space="0" w:color="auto"/>
              <w:right w:val="single" w:sz="4" w:space="0" w:color="auto"/>
            </w:tcBorders>
            <w:shd w:val="clear" w:color="000000" w:fill="FFFFFF"/>
            <w:noWrap/>
            <w:vAlign w:val="center"/>
            <w:hideMark/>
          </w:tcPr>
          <w:p w14:paraId="072976D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54.02</w:t>
            </w:r>
          </w:p>
        </w:tc>
        <w:tc>
          <w:tcPr>
            <w:tcW w:w="739" w:type="dxa"/>
            <w:tcBorders>
              <w:top w:val="nil"/>
              <w:left w:val="nil"/>
              <w:bottom w:val="single" w:sz="4" w:space="0" w:color="auto"/>
              <w:right w:val="single" w:sz="4" w:space="0" w:color="auto"/>
            </w:tcBorders>
            <w:shd w:val="clear" w:color="000000" w:fill="FFFFFF"/>
            <w:noWrap/>
            <w:vAlign w:val="center"/>
            <w:hideMark/>
          </w:tcPr>
          <w:p w14:paraId="5CC17C5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34.05</w:t>
            </w:r>
          </w:p>
        </w:tc>
        <w:tc>
          <w:tcPr>
            <w:tcW w:w="748" w:type="dxa"/>
            <w:tcBorders>
              <w:top w:val="nil"/>
              <w:left w:val="nil"/>
              <w:bottom w:val="single" w:sz="4" w:space="0" w:color="auto"/>
              <w:right w:val="single" w:sz="4" w:space="0" w:color="auto"/>
            </w:tcBorders>
            <w:shd w:val="clear" w:color="000000" w:fill="FFFFFF"/>
            <w:noWrap/>
            <w:vAlign w:val="center"/>
            <w:hideMark/>
          </w:tcPr>
          <w:p w14:paraId="05CCB63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1.41</w:t>
            </w:r>
          </w:p>
        </w:tc>
        <w:tc>
          <w:tcPr>
            <w:tcW w:w="647" w:type="dxa"/>
            <w:tcBorders>
              <w:top w:val="nil"/>
              <w:left w:val="nil"/>
              <w:bottom w:val="single" w:sz="4" w:space="0" w:color="auto"/>
              <w:right w:val="single" w:sz="4" w:space="0" w:color="auto"/>
            </w:tcBorders>
            <w:shd w:val="clear" w:color="000000" w:fill="FFFFFF"/>
            <w:noWrap/>
            <w:vAlign w:val="center"/>
            <w:hideMark/>
          </w:tcPr>
          <w:p w14:paraId="1977C2F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0.01</w:t>
            </w:r>
          </w:p>
        </w:tc>
        <w:tc>
          <w:tcPr>
            <w:tcW w:w="585" w:type="dxa"/>
            <w:tcBorders>
              <w:top w:val="nil"/>
              <w:left w:val="nil"/>
              <w:bottom w:val="single" w:sz="4" w:space="0" w:color="auto"/>
              <w:right w:val="single" w:sz="4" w:space="0" w:color="auto"/>
            </w:tcBorders>
            <w:shd w:val="clear" w:color="000000" w:fill="FFFFFF"/>
            <w:noWrap/>
            <w:vAlign w:val="center"/>
            <w:hideMark/>
          </w:tcPr>
          <w:p w14:paraId="2280175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0.60</w:t>
            </w:r>
          </w:p>
        </w:tc>
        <w:tc>
          <w:tcPr>
            <w:tcW w:w="640" w:type="dxa"/>
            <w:tcBorders>
              <w:top w:val="nil"/>
              <w:left w:val="nil"/>
              <w:bottom w:val="single" w:sz="4" w:space="0" w:color="auto"/>
              <w:right w:val="single" w:sz="4" w:space="0" w:color="auto"/>
            </w:tcBorders>
            <w:shd w:val="clear" w:color="000000" w:fill="FFFFFF"/>
            <w:noWrap/>
            <w:vAlign w:val="center"/>
            <w:hideMark/>
          </w:tcPr>
          <w:p w14:paraId="270B22C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0.19</w:t>
            </w:r>
          </w:p>
        </w:tc>
        <w:tc>
          <w:tcPr>
            <w:tcW w:w="687" w:type="dxa"/>
            <w:tcBorders>
              <w:top w:val="nil"/>
              <w:left w:val="nil"/>
              <w:bottom w:val="single" w:sz="4" w:space="0" w:color="auto"/>
              <w:right w:val="single" w:sz="4" w:space="0" w:color="auto"/>
            </w:tcBorders>
            <w:shd w:val="clear" w:color="000000" w:fill="FFFFFF"/>
            <w:noWrap/>
            <w:vAlign w:val="center"/>
            <w:hideMark/>
          </w:tcPr>
          <w:p w14:paraId="714196B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0.22</w:t>
            </w:r>
          </w:p>
        </w:tc>
        <w:tc>
          <w:tcPr>
            <w:tcW w:w="606" w:type="dxa"/>
            <w:tcBorders>
              <w:top w:val="nil"/>
              <w:left w:val="nil"/>
              <w:bottom w:val="single" w:sz="4" w:space="0" w:color="auto"/>
              <w:right w:val="single" w:sz="4" w:space="0" w:color="auto"/>
            </w:tcBorders>
            <w:shd w:val="clear" w:color="000000" w:fill="FFFFFF"/>
            <w:noWrap/>
            <w:vAlign w:val="center"/>
            <w:hideMark/>
          </w:tcPr>
          <w:p w14:paraId="7C3FB85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0.64</w:t>
            </w:r>
          </w:p>
        </w:tc>
        <w:tc>
          <w:tcPr>
            <w:tcW w:w="660" w:type="dxa"/>
            <w:tcBorders>
              <w:top w:val="nil"/>
              <w:left w:val="nil"/>
              <w:bottom w:val="single" w:sz="4" w:space="0" w:color="auto"/>
              <w:right w:val="single" w:sz="4" w:space="0" w:color="auto"/>
            </w:tcBorders>
            <w:shd w:val="clear" w:color="000000" w:fill="FFFFFF"/>
            <w:noWrap/>
            <w:vAlign w:val="center"/>
            <w:hideMark/>
          </w:tcPr>
          <w:p w14:paraId="338F643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1.47</w:t>
            </w:r>
          </w:p>
        </w:tc>
        <w:tc>
          <w:tcPr>
            <w:tcW w:w="667" w:type="dxa"/>
            <w:tcBorders>
              <w:top w:val="nil"/>
              <w:left w:val="nil"/>
              <w:bottom w:val="single" w:sz="4" w:space="0" w:color="auto"/>
              <w:right w:val="single" w:sz="4" w:space="0" w:color="auto"/>
            </w:tcBorders>
            <w:shd w:val="clear" w:color="000000" w:fill="FFFFFF"/>
            <w:noWrap/>
            <w:vAlign w:val="center"/>
            <w:hideMark/>
          </w:tcPr>
          <w:p w14:paraId="1F04ECB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0.04</w:t>
            </w:r>
          </w:p>
        </w:tc>
        <w:tc>
          <w:tcPr>
            <w:tcW w:w="851" w:type="dxa"/>
            <w:tcBorders>
              <w:top w:val="nil"/>
              <w:left w:val="nil"/>
              <w:bottom w:val="single" w:sz="4" w:space="0" w:color="auto"/>
              <w:right w:val="single" w:sz="4" w:space="0" w:color="auto"/>
            </w:tcBorders>
            <w:shd w:val="clear" w:color="000000" w:fill="FFFFFF"/>
            <w:noWrap/>
            <w:vAlign w:val="center"/>
            <w:hideMark/>
          </w:tcPr>
          <w:p w14:paraId="1AF94A8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7.18</w:t>
            </w:r>
          </w:p>
        </w:tc>
        <w:tc>
          <w:tcPr>
            <w:tcW w:w="733" w:type="dxa"/>
            <w:tcBorders>
              <w:top w:val="nil"/>
              <w:left w:val="nil"/>
              <w:bottom w:val="single" w:sz="4" w:space="0" w:color="auto"/>
              <w:right w:val="single" w:sz="4" w:space="0" w:color="auto"/>
            </w:tcBorders>
            <w:shd w:val="clear" w:color="000000" w:fill="FFFFFF"/>
            <w:noWrap/>
            <w:vAlign w:val="center"/>
            <w:hideMark/>
          </w:tcPr>
          <w:p w14:paraId="68ACB2B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82.50</w:t>
            </w:r>
          </w:p>
        </w:tc>
        <w:tc>
          <w:tcPr>
            <w:tcW w:w="586" w:type="dxa"/>
            <w:tcBorders>
              <w:top w:val="nil"/>
              <w:left w:val="nil"/>
              <w:bottom w:val="single" w:sz="4" w:space="0" w:color="auto"/>
              <w:right w:val="single" w:sz="4" w:space="0" w:color="auto"/>
            </w:tcBorders>
            <w:shd w:val="clear" w:color="000000" w:fill="FFFFFF"/>
            <w:noWrap/>
            <w:vAlign w:val="center"/>
            <w:hideMark/>
          </w:tcPr>
          <w:p w14:paraId="4450437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0.74</w:t>
            </w:r>
          </w:p>
        </w:tc>
        <w:tc>
          <w:tcPr>
            <w:tcW w:w="1265" w:type="dxa"/>
            <w:tcBorders>
              <w:top w:val="nil"/>
              <w:left w:val="nil"/>
              <w:bottom w:val="single" w:sz="4" w:space="0" w:color="auto"/>
              <w:right w:val="single" w:sz="4" w:space="0" w:color="auto"/>
            </w:tcBorders>
            <w:shd w:val="clear" w:color="000000" w:fill="FFFFFF"/>
            <w:noWrap/>
            <w:vAlign w:val="center"/>
            <w:hideMark/>
          </w:tcPr>
          <w:p w14:paraId="5638D5D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3906C9B9"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1A61396C"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3</w:t>
            </w:r>
          </w:p>
        </w:tc>
        <w:tc>
          <w:tcPr>
            <w:tcW w:w="1251" w:type="dxa"/>
            <w:tcBorders>
              <w:top w:val="nil"/>
              <w:left w:val="nil"/>
              <w:bottom w:val="single" w:sz="4" w:space="0" w:color="auto"/>
              <w:right w:val="single" w:sz="4" w:space="0" w:color="auto"/>
            </w:tcBorders>
            <w:shd w:val="clear" w:color="000000" w:fill="FFFFFF"/>
            <w:vAlign w:val="center"/>
            <w:hideMark/>
          </w:tcPr>
          <w:p w14:paraId="1EE4A75F"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LL/25-26/001204/03</w:t>
            </w:r>
          </w:p>
        </w:tc>
        <w:tc>
          <w:tcPr>
            <w:tcW w:w="1240" w:type="dxa"/>
            <w:tcBorders>
              <w:top w:val="nil"/>
              <w:left w:val="nil"/>
              <w:bottom w:val="single" w:sz="4" w:space="0" w:color="auto"/>
              <w:right w:val="single" w:sz="4" w:space="0" w:color="auto"/>
            </w:tcBorders>
            <w:shd w:val="clear" w:color="000000" w:fill="FFFFFF"/>
            <w:vAlign w:val="center"/>
            <w:hideMark/>
          </w:tcPr>
          <w:p w14:paraId="44F5B7C3"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P3/NB/2025</w:t>
            </w:r>
          </w:p>
        </w:tc>
        <w:tc>
          <w:tcPr>
            <w:tcW w:w="1503" w:type="dxa"/>
            <w:tcBorders>
              <w:top w:val="nil"/>
              <w:left w:val="nil"/>
              <w:bottom w:val="single" w:sz="4" w:space="0" w:color="auto"/>
              <w:right w:val="single" w:sz="4" w:space="0" w:color="auto"/>
            </w:tcBorders>
            <w:shd w:val="clear" w:color="000000" w:fill="FFFFFF"/>
            <w:vAlign w:val="center"/>
            <w:hideMark/>
          </w:tcPr>
          <w:p w14:paraId="21977BEC"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A7574F">
              <w:rPr>
                <w:rFonts w:ascii="Times New Roman" w:eastAsia="Times New Roman" w:hAnsi="Times New Roman" w:cs="Times New Roman"/>
                <w:kern w:val="0"/>
                <w:sz w:val="18"/>
                <w:szCs w:val="18"/>
                <w:lang w:eastAsia="en-IN"/>
                <w14:ligatures w14:val="none"/>
              </w:rPr>
              <w:t>d.grey</w:t>
            </w:r>
            <w:proofErr w:type="spellEnd"/>
            <w:r w:rsidRPr="00A7574F">
              <w:rPr>
                <w:rFonts w:ascii="Times New Roman" w:eastAsia="Times New Roman" w:hAnsi="Times New Roman" w:cs="Times New Roman"/>
                <w:kern w:val="0"/>
                <w:sz w:val="18"/>
                <w:szCs w:val="18"/>
                <w:lang w:eastAsia="en-IN"/>
                <w14:ligatures w14:val="none"/>
              </w:rPr>
              <w:t xml:space="preserve"> clay</w:t>
            </w:r>
          </w:p>
        </w:tc>
        <w:tc>
          <w:tcPr>
            <w:tcW w:w="640" w:type="dxa"/>
            <w:tcBorders>
              <w:top w:val="nil"/>
              <w:left w:val="nil"/>
              <w:bottom w:val="single" w:sz="4" w:space="0" w:color="auto"/>
              <w:right w:val="single" w:sz="4" w:space="0" w:color="auto"/>
            </w:tcBorders>
            <w:shd w:val="clear" w:color="000000" w:fill="FFFFFF"/>
            <w:noWrap/>
            <w:vAlign w:val="center"/>
            <w:hideMark/>
          </w:tcPr>
          <w:p w14:paraId="4B79DC8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51.25</w:t>
            </w:r>
          </w:p>
        </w:tc>
        <w:tc>
          <w:tcPr>
            <w:tcW w:w="739" w:type="dxa"/>
            <w:tcBorders>
              <w:top w:val="nil"/>
              <w:left w:val="nil"/>
              <w:bottom w:val="single" w:sz="4" w:space="0" w:color="auto"/>
              <w:right w:val="single" w:sz="4" w:space="0" w:color="auto"/>
            </w:tcBorders>
            <w:shd w:val="clear" w:color="000000" w:fill="FFFFFF"/>
            <w:noWrap/>
            <w:vAlign w:val="center"/>
            <w:hideMark/>
          </w:tcPr>
          <w:p w14:paraId="1D0E386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34.89</w:t>
            </w:r>
          </w:p>
        </w:tc>
        <w:tc>
          <w:tcPr>
            <w:tcW w:w="748" w:type="dxa"/>
            <w:tcBorders>
              <w:top w:val="nil"/>
              <w:left w:val="nil"/>
              <w:bottom w:val="single" w:sz="4" w:space="0" w:color="auto"/>
              <w:right w:val="single" w:sz="4" w:space="0" w:color="auto"/>
            </w:tcBorders>
            <w:shd w:val="clear" w:color="000000" w:fill="FFFFFF"/>
            <w:noWrap/>
            <w:vAlign w:val="center"/>
            <w:hideMark/>
          </w:tcPr>
          <w:p w14:paraId="4596AFF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1.57</w:t>
            </w:r>
          </w:p>
        </w:tc>
        <w:tc>
          <w:tcPr>
            <w:tcW w:w="647" w:type="dxa"/>
            <w:tcBorders>
              <w:top w:val="nil"/>
              <w:left w:val="nil"/>
              <w:bottom w:val="single" w:sz="4" w:space="0" w:color="auto"/>
              <w:right w:val="single" w:sz="4" w:space="0" w:color="auto"/>
            </w:tcBorders>
            <w:shd w:val="clear" w:color="000000" w:fill="FFFFFF"/>
            <w:noWrap/>
            <w:vAlign w:val="center"/>
            <w:hideMark/>
          </w:tcPr>
          <w:p w14:paraId="40E8994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0.00</w:t>
            </w:r>
          </w:p>
        </w:tc>
        <w:tc>
          <w:tcPr>
            <w:tcW w:w="585" w:type="dxa"/>
            <w:tcBorders>
              <w:top w:val="nil"/>
              <w:left w:val="nil"/>
              <w:bottom w:val="single" w:sz="4" w:space="0" w:color="auto"/>
              <w:right w:val="single" w:sz="4" w:space="0" w:color="auto"/>
            </w:tcBorders>
            <w:shd w:val="clear" w:color="000000" w:fill="FFFFFF"/>
            <w:noWrap/>
            <w:vAlign w:val="center"/>
            <w:hideMark/>
          </w:tcPr>
          <w:p w14:paraId="364DF64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0.62</w:t>
            </w:r>
          </w:p>
        </w:tc>
        <w:tc>
          <w:tcPr>
            <w:tcW w:w="640" w:type="dxa"/>
            <w:tcBorders>
              <w:top w:val="nil"/>
              <w:left w:val="nil"/>
              <w:bottom w:val="single" w:sz="4" w:space="0" w:color="auto"/>
              <w:right w:val="single" w:sz="4" w:space="0" w:color="auto"/>
            </w:tcBorders>
            <w:shd w:val="clear" w:color="000000" w:fill="FFFFFF"/>
            <w:noWrap/>
            <w:vAlign w:val="center"/>
            <w:hideMark/>
          </w:tcPr>
          <w:p w14:paraId="67ED59A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0.13</w:t>
            </w:r>
          </w:p>
        </w:tc>
        <w:tc>
          <w:tcPr>
            <w:tcW w:w="687" w:type="dxa"/>
            <w:tcBorders>
              <w:top w:val="nil"/>
              <w:left w:val="nil"/>
              <w:bottom w:val="single" w:sz="4" w:space="0" w:color="auto"/>
              <w:right w:val="single" w:sz="4" w:space="0" w:color="auto"/>
            </w:tcBorders>
            <w:shd w:val="clear" w:color="000000" w:fill="FFFFFF"/>
            <w:noWrap/>
            <w:vAlign w:val="center"/>
            <w:hideMark/>
          </w:tcPr>
          <w:p w14:paraId="179467E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0.64</w:t>
            </w:r>
          </w:p>
        </w:tc>
        <w:tc>
          <w:tcPr>
            <w:tcW w:w="606" w:type="dxa"/>
            <w:tcBorders>
              <w:top w:val="nil"/>
              <w:left w:val="nil"/>
              <w:bottom w:val="single" w:sz="4" w:space="0" w:color="auto"/>
              <w:right w:val="single" w:sz="4" w:space="0" w:color="auto"/>
            </w:tcBorders>
            <w:shd w:val="clear" w:color="000000" w:fill="FFFFFF"/>
            <w:noWrap/>
            <w:vAlign w:val="center"/>
            <w:hideMark/>
          </w:tcPr>
          <w:p w14:paraId="3362F0C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1.19</w:t>
            </w:r>
          </w:p>
        </w:tc>
        <w:tc>
          <w:tcPr>
            <w:tcW w:w="660" w:type="dxa"/>
            <w:tcBorders>
              <w:top w:val="nil"/>
              <w:left w:val="nil"/>
              <w:bottom w:val="single" w:sz="4" w:space="0" w:color="auto"/>
              <w:right w:val="single" w:sz="4" w:space="0" w:color="auto"/>
            </w:tcBorders>
            <w:shd w:val="clear" w:color="000000" w:fill="FFFFFF"/>
            <w:noWrap/>
            <w:vAlign w:val="center"/>
            <w:hideMark/>
          </w:tcPr>
          <w:p w14:paraId="75BB85F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1.36</w:t>
            </w:r>
          </w:p>
        </w:tc>
        <w:tc>
          <w:tcPr>
            <w:tcW w:w="667" w:type="dxa"/>
            <w:tcBorders>
              <w:top w:val="nil"/>
              <w:left w:val="nil"/>
              <w:bottom w:val="single" w:sz="4" w:space="0" w:color="auto"/>
              <w:right w:val="single" w:sz="4" w:space="0" w:color="auto"/>
            </w:tcBorders>
            <w:shd w:val="clear" w:color="000000" w:fill="FFFFFF"/>
            <w:noWrap/>
            <w:vAlign w:val="center"/>
            <w:hideMark/>
          </w:tcPr>
          <w:p w14:paraId="360F2AC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0.04</w:t>
            </w:r>
          </w:p>
        </w:tc>
        <w:tc>
          <w:tcPr>
            <w:tcW w:w="851" w:type="dxa"/>
            <w:tcBorders>
              <w:top w:val="nil"/>
              <w:left w:val="nil"/>
              <w:bottom w:val="single" w:sz="4" w:space="0" w:color="auto"/>
              <w:right w:val="single" w:sz="4" w:space="0" w:color="auto"/>
            </w:tcBorders>
            <w:shd w:val="clear" w:color="000000" w:fill="FFFFFF"/>
            <w:noWrap/>
            <w:vAlign w:val="center"/>
            <w:hideMark/>
          </w:tcPr>
          <w:p w14:paraId="7EE7CF4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7.97</w:t>
            </w:r>
          </w:p>
        </w:tc>
        <w:tc>
          <w:tcPr>
            <w:tcW w:w="733" w:type="dxa"/>
            <w:tcBorders>
              <w:top w:val="nil"/>
              <w:left w:val="nil"/>
              <w:bottom w:val="single" w:sz="4" w:space="0" w:color="auto"/>
              <w:right w:val="single" w:sz="4" w:space="0" w:color="auto"/>
            </w:tcBorders>
            <w:shd w:val="clear" w:color="000000" w:fill="FFFFFF"/>
            <w:noWrap/>
            <w:vAlign w:val="center"/>
            <w:hideMark/>
          </w:tcPr>
          <w:p w14:paraId="1E08CF1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71.90</w:t>
            </w:r>
          </w:p>
        </w:tc>
        <w:tc>
          <w:tcPr>
            <w:tcW w:w="586" w:type="dxa"/>
            <w:tcBorders>
              <w:top w:val="nil"/>
              <w:left w:val="nil"/>
              <w:bottom w:val="single" w:sz="4" w:space="0" w:color="auto"/>
              <w:right w:val="single" w:sz="4" w:space="0" w:color="auto"/>
            </w:tcBorders>
            <w:shd w:val="clear" w:color="000000" w:fill="FFFFFF"/>
            <w:noWrap/>
            <w:vAlign w:val="center"/>
            <w:hideMark/>
          </w:tcPr>
          <w:p w14:paraId="52FD3A4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0.65</w:t>
            </w:r>
          </w:p>
        </w:tc>
        <w:tc>
          <w:tcPr>
            <w:tcW w:w="1265" w:type="dxa"/>
            <w:tcBorders>
              <w:top w:val="nil"/>
              <w:left w:val="nil"/>
              <w:bottom w:val="single" w:sz="4" w:space="0" w:color="auto"/>
              <w:right w:val="single" w:sz="4" w:space="0" w:color="auto"/>
            </w:tcBorders>
            <w:shd w:val="clear" w:color="000000" w:fill="FFFFFF"/>
            <w:noWrap/>
            <w:vAlign w:val="center"/>
            <w:hideMark/>
          </w:tcPr>
          <w:p w14:paraId="57B0E9D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62B73AD9" w14:textId="77777777" w:rsidTr="00A7574F">
        <w:trPr>
          <w:gridAfter w:val="1"/>
          <w:wAfter w:w="8" w:type="dxa"/>
          <w:trHeight w:val="531"/>
        </w:trPr>
        <w:tc>
          <w:tcPr>
            <w:tcW w:w="574" w:type="dxa"/>
            <w:tcBorders>
              <w:top w:val="nil"/>
              <w:left w:val="single" w:sz="4" w:space="0" w:color="auto"/>
              <w:bottom w:val="single" w:sz="4" w:space="0" w:color="auto"/>
              <w:right w:val="single" w:sz="4" w:space="0" w:color="auto"/>
            </w:tcBorders>
            <w:noWrap/>
            <w:vAlign w:val="center"/>
            <w:hideMark/>
          </w:tcPr>
          <w:p w14:paraId="54758D08"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4</w:t>
            </w:r>
          </w:p>
        </w:tc>
        <w:tc>
          <w:tcPr>
            <w:tcW w:w="1251" w:type="dxa"/>
            <w:tcBorders>
              <w:top w:val="nil"/>
              <w:left w:val="nil"/>
              <w:bottom w:val="single" w:sz="4" w:space="0" w:color="auto"/>
              <w:right w:val="single" w:sz="4" w:space="0" w:color="auto"/>
            </w:tcBorders>
            <w:shd w:val="clear" w:color="000000" w:fill="FFFFFF"/>
            <w:vAlign w:val="center"/>
            <w:hideMark/>
          </w:tcPr>
          <w:p w14:paraId="3CB0490B"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LL/25-26/001204/04</w:t>
            </w:r>
          </w:p>
        </w:tc>
        <w:tc>
          <w:tcPr>
            <w:tcW w:w="1240" w:type="dxa"/>
            <w:tcBorders>
              <w:top w:val="nil"/>
              <w:left w:val="nil"/>
              <w:bottom w:val="single" w:sz="4" w:space="0" w:color="auto"/>
              <w:right w:val="single" w:sz="4" w:space="0" w:color="auto"/>
            </w:tcBorders>
            <w:shd w:val="clear" w:color="000000" w:fill="FFFFFF"/>
            <w:vAlign w:val="center"/>
            <w:hideMark/>
          </w:tcPr>
          <w:p w14:paraId="51EEFC5E"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P4/NB/2025</w:t>
            </w:r>
          </w:p>
        </w:tc>
        <w:tc>
          <w:tcPr>
            <w:tcW w:w="1503" w:type="dxa"/>
            <w:tcBorders>
              <w:top w:val="nil"/>
              <w:left w:val="nil"/>
              <w:bottom w:val="single" w:sz="4" w:space="0" w:color="auto"/>
              <w:right w:val="single" w:sz="4" w:space="0" w:color="auto"/>
            </w:tcBorders>
            <w:shd w:val="clear" w:color="000000" w:fill="FFFFFF"/>
            <w:vAlign w:val="center"/>
            <w:hideMark/>
          </w:tcPr>
          <w:p w14:paraId="58548607"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A7574F">
              <w:rPr>
                <w:rFonts w:ascii="Times New Roman" w:eastAsia="Times New Roman" w:hAnsi="Times New Roman" w:cs="Times New Roman"/>
                <w:kern w:val="0"/>
                <w:sz w:val="18"/>
                <w:szCs w:val="18"/>
                <w:lang w:eastAsia="en-IN"/>
                <w14:ligatures w14:val="none"/>
              </w:rPr>
              <w:t>D.grey</w:t>
            </w:r>
            <w:proofErr w:type="spellEnd"/>
            <w:r w:rsidRPr="00A7574F">
              <w:rPr>
                <w:rFonts w:ascii="Times New Roman" w:eastAsia="Times New Roman" w:hAnsi="Times New Roman" w:cs="Times New Roman"/>
                <w:kern w:val="0"/>
                <w:sz w:val="18"/>
                <w:szCs w:val="18"/>
                <w:lang w:eastAsia="en-IN"/>
                <w14:ligatures w14:val="none"/>
              </w:rPr>
              <w:t xml:space="preserve"> clay with mica</w:t>
            </w:r>
          </w:p>
        </w:tc>
        <w:tc>
          <w:tcPr>
            <w:tcW w:w="640" w:type="dxa"/>
            <w:tcBorders>
              <w:top w:val="nil"/>
              <w:left w:val="nil"/>
              <w:bottom w:val="single" w:sz="4" w:space="0" w:color="auto"/>
              <w:right w:val="single" w:sz="4" w:space="0" w:color="auto"/>
            </w:tcBorders>
            <w:shd w:val="clear" w:color="000000" w:fill="FFFFFF"/>
            <w:noWrap/>
            <w:vAlign w:val="center"/>
            <w:hideMark/>
          </w:tcPr>
          <w:p w14:paraId="3DA6994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56.89</w:t>
            </w:r>
          </w:p>
        </w:tc>
        <w:tc>
          <w:tcPr>
            <w:tcW w:w="739" w:type="dxa"/>
            <w:tcBorders>
              <w:top w:val="nil"/>
              <w:left w:val="nil"/>
              <w:bottom w:val="single" w:sz="4" w:space="0" w:color="auto"/>
              <w:right w:val="single" w:sz="4" w:space="0" w:color="auto"/>
            </w:tcBorders>
            <w:shd w:val="clear" w:color="000000" w:fill="FFFFFF"/>
            <w:noWrap/>
            <w:vAlign w:val="center"/>
            <w:hideMark/>
          </w:tcPr>
          <w:p w14:paraId="3B521CD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29.95</w:t>
            </w:r>
          </w:p>
        </w:tc>
        <w:tc>
          <w:tcPr>
            <w:tcW w:w="748" w:type="dxa"/>
            <w:tcBorders>
              <w:top w:val="nil"/>
              <w:left w:val="nil"/>
              <w:bottom w:val="single" w:sz="4" w:space="0" w:color="auto"/>
              <w:right w:val="single" w:sz="4" w:space="0" w:color="auto"/>
            </w:tcBorders>
            <w:shd w:val="clear" w:color="000000" w:fill="FFFFFF"/>
            <w:noWrap/>
            <w:vAlign w:val="center"/>
            <w:hideMark/>
          </w:tcPr>
          <w:p w14:paraId="582A4AB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2.48</w:t>
            </w:r>
          </w:p>
        </w:tc>
        <w:tc>
          <w:tcPr>
            <w:tcW w:w="647" w:type="dxa"/>
            <w:tcBorders>
              <w:top w:val="nil"/>
              <w:left w:val="nil"/>
              <w:bottom w:val="single" w:sz="4" w:space="0" w:color="auto"/>
              <w:right w:val="single" w:sz="4" w:space="0" w:color="auto"/>
            </w:tcBorders>
            <w:shd w:val="clear" w:color="000000" w:fill="FFFFFF"/>
            <w:noWrap/>
            <w:vAlign w:val="center"/>
            <w:hideMark/>
          </w:tcPr>
          <w:p w14:paraId="69810EB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0.00</w:t>
            </w:r>
          </w:p>
        </w:tc>
        <w:tc>
          <w:tcPr>
            <w:tcW w:w="585" w:type="dxa"/>
            <w:tcBorders>
              <w:top w:val="nil"/>
              <w:left w:val="nil"/>
              <w:bottom w:val="single" w:sz="4" w:space="0" w:color="auto"/>
              <w:right w:val="single" w:sz="4" w:space="0" w:color="auto"/>
            </w:tcBorders>
            <w:shd w:val="clear" w:color="000000" w:fill="FFFFFF"/>
            <w:noWrap/>
            <w:vAlign w:val="center"/>
            <w:hideMark/>
          </w:tcPr>
          <w:p w14:paraId="171D8FB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0.74</w:t>
            </w:r>
          </w:p>
        </w:tc>
        <w:tc>
          <w:tcPr>
            <w:tcW w:w="640" w:type="dxa"/>
            <w:tcBorders>
              <w:top w:val="nil"/>
              <w:left w:val="nil"/>
              <w:bottom w:val="single" w:sz="4" w:space="0" w:color="auto"/>
              <w:right w:val="single" w:sz="4" w:space="0" w:color="auto"/>
            </w:tcBorders>
            <w:shd w:val="clear" w:color="000000" w:fill="FFFFFF"/>
            <w:noWrap/>
            <w:vAlign w:val="center"/>
            <w:hideMark/>
          </w:tcPr>
          <w:p w14:paraId="641E48A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0.05</w:t>
            </w:r>
          </w:p>
        </w:tc>
        <w:tc>
          <w:tcPr>
            <w:tcW w:w="687" w:type="dxa"/>
            <w:tcBorders>
              <w:top w:val="nil"/>
              <w:left w:val="nil"/>
              <w:bottom w:val="single" w:sz="4" w:space="0" w:color="auto"/>
              <w:right w:val="single" w:sz="4" w:space="0" w:color="auto"/>
            </w:tcBorders>
            <w:shd w:val="clear" w:color="000000" w:fill="FFFFFF"/>
            <w:noWrap/>
            <w:vAlign w:val="center"/>
            <w:hideMark/>
          </w:tcPr>
          <w:p w14:paraId="78D5EFD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0.82</w:t>
            </w:r>
          </w:p>
        </w:tc>
        <w:tc>
          <w:tcPr>
            <w:tcW w:w="606" w:type="dxa"/>
            <w:tcBorders>
              <w:top w:val="nil"/>
              <w:left w:val="nil"/>
              <w:bottom w:val="single" w:sz="4" w:space="0" w:color="auto"/>
              <w:right w:val="single" w:sz="4" w:space="0" w:color="auto"/>
            </w:tcBorders>
            <w:shd w:val="clear" w:color="000000" w:fill="FFFFFF"/>
            <w:noWrap/>
            <w:vAlign w:val="center"/>
            <w:hideMark/>
          </w:tcPr>
          <w:p w14:paraId="425F7F7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1.67</w:t>
            </w:r>
          </w:p>
        </w:tc>
        <w:tc>
          <w:tcPr>
            <w:tcW w:w="660" w:type="dxa"/>
            <w:tcBorders>
              <w:top w:val="nil"/>
              <w:left w:val="nil"/>
              <w:bottom w:val="single" w:sz="4" w:space="0" w:color="auto"/>
              <w:right w:val="single" w:sz="4" w:space="0" w:color="auto"/>
            </w:tcBorders>
            <w:shd w:val="clear" w:color="000000" w:fill="FFFFFF"/>
            <w:noWrap/>
            <w:vAlign w:val="center"/>
            <w:hideMark/>
          </w:tcPr>
          <w:p w14:paraId="64A91EF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0.94</w:t>
            </w:r>
          </w:p>
        </w:tc>
        <w:tc>
          <w:tcPr>
            <w:tcW w:w="667" w:type="dxa"/>
            <w:tcBorders>
              <w:top w:val="nil"/>
              <w:left w:val="nil"/>
              <w:bottom w:val="single" w:sz="4" w:space="0" w:color="auto"/>
              <w:right w:val="single" w:sz="4" w:space="0" w:color="auto"/>
            </w:tcBorders>
            <w:shd w:val="clear" w:color="000000" w:fill="FFFFFF"/>
            <w:noWrap/>
            <w:vAlign w:val="center"/>
            <w:hideMark/>
          </w:tcPr>
          <w:p w14:paraId="4716C34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0.05</w:t>
            </w:r>
          </w:p>
        </w:tc>
        <w:tc>
          <w:tcPr>
            <w:tcW w:w="851" w:type="dxa"/>
            <w:tcBorders>
              <w:top w:val="nil"/>
              <w:left w:val="nil"/>
              <w:bottom w:val="single" w:sz="4" w:space="0" w:color="auto"/>
              <w:right w:val="single" w:sz="4" w:space="0" w:color="auto"/>
            </w:tcBorders>
            <w:shd w:val="clear" w:color="000000" w:fill="FFFFFF"/>
            <w:noWrap/>
            <w:vAlign w:val="center"/>
            <w:hideMark/>
          </w:tcPr>
          <w:p w14:paraId="4F4F305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6.25</w:t>
            </w:r>
          </w:p>
        </w:tc>
        <w:tc>
          <w:tcPr>
            <w:tcW w:w="733" w:type="dxa"/>
            <w:tcBorders>
              <w:top w:val="nil"/>
              <w:left w:val="nil"/>
              <w:bottom w:val="single" w:sz="4" w:space="0" w:color="auto"/>
              <w:right w:val="single" w:sz="4" w:space="0" w:color="auto"/>
            </w:tcBorders>
            <w:shd w:val="clear" w:color="000000" w:fill="FFFFFF"/>
            <w:noWrap/>
            <w:vAlign w:val="center"/>
            <w:hideMark/>
          </w:tcPr>
          <w:p w14:paraId="2BFDA15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80.55</w:t>
            </w:r>
          </w:p>
        </w:tc>
        <w:tc>
          <w:tcPr>
            <w:tcW w:w="586" w:type="dxa"/>
            <w:tcBorders>
              <w:top w:val="nil"/>
              <w:left w:val="nil"/>
              <w:bottom w:val="single" w:sz="4" w:space="0" w:color="auto"/>
              <w:right w:val="single" w:sz="4" w:space="0" w:color="auto"/>
            </w:tcBorders>
            <w:shd w:val="clear" w:color="000000" w:fill="FFFFFF"/>
            <w:noWrap/>
            <w:vAlign w:val="center"/>
            <w:hideMark/>
          </w:tcPr>
          <w:p w14:paraId="3C23617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0.67</w:t>
            </w:r>
          </w:p>
        </w:tc>
        <w:tc>
          <w:tcPr>
            <w:tcW w:w="1265" w:type="dxa"/>
            <w:tcBorders>
              <w:top w:val="nil"/>
              <w:left w:val="nil"/>
              <w:bottom w:val="single" w:sz="4" w:space="0" w:color="auto"/>
              <w:right w:val="single" w:sz="4" w:space="0" w:color="auto"/>
            </w:tcBorders>
            <w:shd w:val="clear" w:color="000000" w:fill="FFFFFF"/>
            <w:noWrap/>
            <w:vAlign w:val="center"/>
            <w:hideMark/>
          </w:tcPr>
          <w:p w14:paraId="3460054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77C1F5C7" w14:textId="77777777" w:rsidTr="00A7574F">
        <w:trPr>
          <w:gridAfter w:val="1"/>
          <w:wAfter w:w="8" w:type="dxa"/>
          <w:trHeight w:val="531"/>
        </w:trPr>
        <w:tc>
          <w:tcPr>
            <w:tcW w:w="574" w:type="dxa"/>
            <w:tcBorders>
              <w:top w:val="nil"/>
              <w:left w:val="single" w:sz="4" w:space="0" w:color="auto"/>
              <w:bottom w:val="single" w:sz="4" w:space="0" w:color="auto"/>
              <w:right w:val="single" w:sz="4" w:space="0" w:color="auto"/>
            </w:tcBorders>
            <w:noWrap/>
            <w:vAlign w:val="center"/>
            <w:hideMark/>
          </w:tcPr>
          <w:p w14:paraId="2A5990AB"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5</w:t>
            </w:r>
          </w:p>
        </w:tc>
        <w:tc>
          <w:tcPr>
            <w:tcW w:w="1251" w:type="dxa"/>
            <w:tcBorders>
              <w:top w:val="nil"/>
              <w:left w:val="nil"/>
              <w:bottom w:val="single" w:sz="4" w:space="0" w:color="auto"/>
              <w:right w:val="single" w:sz="4" w:space="0" w:color="auto"/>
            </w:tcBorders>
            <w:shd w:val="clear" w:color="000000" w:fill="FFFFFF"/>
            <w:vAlign w:val="center"/>
            <w:hideMark/>
          </w:tcPr>
          <w:p w14:paraId="490FB0EF"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LL/25-26/001204/05</w:t>
            </w:r>
          </w:p>
        </w:tc>
        <w:tc>
          <w:tcPr>
            <w:tcW w:w="1240" w:type="dxa"/>
            <w:tcBorders>
              <w:top w:val="nil"/>
              <w:left w:val="nil"/>
              <w:bottom w:val="single" w:sz="4" w:space="0" w:color="auto"/>
              <w:right w:val="single" w:sz="4" w:space="0" w:color="auto"/>
            </w:tcBorders>
            <w:shd w:val="clear" w:color="000000" w:fill="FFFFFF"/>
            <w:vAlign w:val="center"/>
            <w:hideMark/>
          </w:tcPr>
          <w:p w14:paraId="7A039F3B"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P5/NB/2025</w:t>
            </w:r>
          </w:p>
        </w:tc>
        <w:tc>
          <w:tcPr>
            <w:tcW w:w="1503" w:type="dxa"/>
            <w:tcBorders>
              <w:top w:val="nil"/>
              <w:left w:val="nil"/>
              <w:bottom w:val="single" w:sz="4" w:space="0" w:color="auto"/>
              <w:right w:val="single" w:sz="4" w:space="0" w:color="auto"/>
            </w:tcBorders>
            <w:shd w:val="clear" w:color="000000" w:fill="FFFFFF"/>
            <w:vAlign w:val="center"/>
            <w:hideMark/>
          </w:tcPr>
          <w:p w14:paraId="7800958A"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 xml:space="preserve">sandstone </w:t>
            </w:r>
            <w:proofErr w:type="spellStart"/>
            <w:r w:rsidRPr="00A7574F">
              <w:rPr>
                <w:rFonts w:ascii="Times New Roman" w:eastAsia="Times New Roman" w:hAnsi="Times New Roman" w:cs="Times New Roman"/>
                <w:kern w:val="0"/>
                <w:sz w:val="18"/>
                <w:szCs w:val="18"/>
                <w:lang w:eastAsia="en-IN"/>
                <w14:ligatures w14:val="none"/>
              </w:rPr>
              <w:t>fgd</w:t>
            </w:r>
            <w:proofErr w:type="spellEnd"/>
            <w:r w:rsidRPr="00A7574F">
              <w:rPr>
                <w:rFonts w:ascii="Times New Roman" w:eastAsia="Times New Roman" w:hAnsi="Times New Roman" w:cs="Times New Roman"/>
                <w:kern w:val="0"/>
                <w:sz w:val="18"/>
                <w:szCs w:val="18"/>
                <w:lang w:eastAsia="en-IN"/>
                <w14:ligatures w14:val="none"/>
              </w:rPr>
              <w:t>-mgd y/w</w:t>
            </w:r>
          </w:p>
        </w:tc>
        <w:tc>
          <w:tcPr>
            <w:tcW w:w="640" w:type="dxa"/>
            <w:tcBorders>
              <w:top w:val="nil"/>
              <w:left w:val="nil"/>
              <w:bottom w:val="single" w:sz="4" w:space="0" w:color="auto"/>
              <w:right w:val="single" w:sz="4" w:space="0" w:color="auto"/>
            </w:tcBorders>
            <w:shd w:val="clear" w:color="000000" w:fill="FFFFFF"/>
            <w:noWrap/>
            <w:vAlign w:val="center"/>
            <w:hideMark/>
          </w:tcPr>
          <w:p w14:paraId="4975B9C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74.96</w:t>
            </w:r>
          </w:p>
        </w:tc>
        <w:tc>
          <w:tcPr>
            <w:tcW w:w="739" w:type="dxa"/>
            <w:tcBorders>
              <w:top w:val="nil"/>
              <w:left w:val="nil"/>
              <w:bottom w:val="single" w:sz="4" w:space="0" w:color="auto"/>
              <w:right w:val="single" w:sz="4" w:space="0" w:color="auto"/>
            </w:tcBorders>
            <w:shd w:val="clear" w:color="000000" w:fill="FFFFFF"/>
            <w:noWrap/>
            <w:vAlign w:val="center"/>
            <w:hideMark/>
          </w:tcPr>
          <w:p w14:paraId="44640D3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14.01</w:t>
            </w:r>
          </w:p>
        </w:tc>
        <w:tc>
          <w:tcPr>
            <w:tcW w:w="748" w:type="dxa"/>
            <w:tcBorders>
              <w:top w:val="nil"/>
              <w:left w:val="nil"/>
              <w:bottom w:val="single" w:sz="4" w:space="0" w:color="auto"/>
              <w:right w:val="single" w:sz="4" w:space="0" w:color="auto"/>
            </w:tcBorders>
            <w:shd w:val="clear" w:color="000000" w:fill="FFFFFF"/>
            <w:noWrap/>
            <w:vAlign w:val="center"/>
            <w:hideMark/>
          </w:tcPr>
          <w:p w14:paraId="4D5C94C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3.67</w:t>
            </w:r>
          </w:p>
        </w:tc>
        <w:tc>
          <w:tcPr>
            <w:tcW w:w="647" w:type="dxa"/>
            <w:tcBorders>
              <w:top w:val="nil"/>
              <w:left w:val="nil"/>
              <w:bottom w:val="single" w:sz="4" w:space="0" w:color="auto"/>
              <w:right w:val="single" w:sz="4" w:space="0" w:color="auto"/>
            </w:tcBorders>
            <w:shd w:val="clear" w:color="000000" w:fill="FFFFFF"/>
            <w:noWrap/>
            <w:vAlign w:val="center"/>
            <w:hideMark/>
          </w:tcPr>
          <w:p w14:paraId="73C3A7C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0.04</w:t>
            </w:r>
          </w:p>
        </w:tc>
        <w:tc>
          <w:tcPr>
            <w:tcW w:w="585" w:type="dxa"/>
            <w:tcBorders>
              <w:top w:val="nil"/>
              <w:left w:val="nil"/>
              <w:bottom w:val="single" w:sz="4" w:space="0" w:color="auto"/>
              <w:right w:val="single" w:sz="4" w:space="0" w:color="auto"/>
            </w:tcBorders>
            <w:shd w:val="clear" w:color="000000" w:fill="FFFFFF"/>
            <w:noWrap/>
            <w:vAlign w:val="center"/>
            <w:hideMark/>
          </w:tcPr>
          <w:p w14:paraId="340833D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0.27</w:t>
            </w:r>
          </w:p>
        </w:tc>
        <w:tc>
          <w:tcPr>
            <w:tcW w:w="640" w:type="dxa"/>
            <w:tcBorders>
              <w:top w:val="nil"/>
              <w:left w:val="nil"/>
              <w:bottom w:val="single" w:sz="4" w:space="0" w:color="auto"/>
              <w:right w:val="single" w:sz="4" w:space="0" w:color="auto"/>
            </w:tcBorders>
            <w:shd w:val="clear" w:color="000000" w:fill="FFFFFF"/>
            <w:noWrap/>
            <w:vAlign w:val="center"/>
            <w:hideMark/>
          </w:tcPr>
          <w:p w14:paraId="39B9A1F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0.44</w:t>
            </w:r>
          </w:p>
        </w:tc>
        <w:tc>
          <w:tcPr>
            <w:tcW w:w="687" w:type="dxa"/>
            <w:tcBorders>
              <w:top w:val="nil"/>
              <w:left w:val="nil"/>
              <w:bottom w:val="single" w:sz="4" w:space="0" w:color="auto"/>
              <w:right w:val="single" w:sz="4" w:space="0" w:color="auto"/>
            </w:tcBorders>
            <w:shd w:val="clear" w:color="000000" w:fill="FFFFFF"/>
            <w:noWrap/>
            <w:vAlign w:val="center"/>
            <w:hideMark/>
          </w:tcPr>
          <w:p w14:paraId="21863E1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0.17</w:t>
            </w:r>
          </w:p>
        </w:tc>
        <w:tc>
          <w:tcPr>
            <w:tcW w:w="606" w:type="dxa"/>
            <w:tcBorders>
              <w:top w:val="nil"/>
              <w:left w:val="nil"/>
              <w:bottom w:val="single" w:sz="4" w:space="0" w:color="auto"/>
              <w:right w:val="single" w:sz="4" w:space="0" w:color="auto"/>
            </w:tcBorders>
            <w:shd w:val="clear" w:color="000000" w:fill="FFFFFF"/>
            <w:noWrap/>
            <w:vAlign w:val="center"/>
            <w:hideMark/>
          </w:tcPr>
          <w:p w14:paraId="3607EFC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2.19</w:t>
            </w:r>
          </w:p>
        </w:tc>
        <w:tc>
          <w:tcPr>
            <w:tcW w:w="660" w:type="dxa"/>
            <w:tcBorders>
              <w:top w:val="nil"/>
              <w:left w:val="nil"/>
              <w:bottom w:val="single" w:sz="4" w:space="0" w:color="auto"/>
              <w:right w:val="single" w:sz="4" w:space="0" w:color="auto"/>
            </w:tcBorders>
            <w:shd w:val="clear" w:color="000000" w:fill="FFFFFF"/>
            <w:vAlign w:val="center"/>
            <w:hideMark/>
          </w:tcPr>
          <w:p w14:paraId="6985E0A8"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 xml:space="preserve">1.3 </w:t>
            </w:r>
            <w:r w:rsidRPr="00A7574F">
              <w:rPr>
                <w:rFonts w:ascii="Times New Roman" w:eastAsia="Times New Roman" w:hAnsi="Times New Roman" w:cs="Times New Roman"/>
                <w:color w:val="000000"/>
                <w:kern w:val="0"/>
                <w:sz w:val="18"/>
                <w:szCs w:val="18"/>
                <w:lang w:eastAsia="en-IN"/>
                <w14:ligatures w14:val="none"/>
              </w:rPr>
              <w:t>I</w:t>
            </w:r>
          </w:p>
        </w:tc>
        <w:tc>
          <w:tcPr>
            <w:tcW w:w="667" w:type="dxa"/>
            <w:tcBorders>
              <w:top w:val="nil"/>
              <w:left w:val="nil"/>
              <w:bottom w:val="single" w:sz="4" w:space="0" w:color="auto"/>
              <w:right w:val="single" w:sz="4" w:space="0" w:color="auto"/>
            </w:tcBorders>
            <w:shd w:val="clear" w:color="000000" w:fill="FFFFFF"/>
            <w:noWrap/>
            <w:vAlign w:val="center"/>
            <w:hideMark/>
          </w:tcPr>
          <w:p w14:paraId="50087E8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0.04</w:t>
            </w:r>
          </w:p>
        </w:tc>
        <w:tc>
          <w:tcPr>
            <w:tcW w:w="851" w:type="dxa"/>
            <w:tcBorders>
              <w:top w:val="nil"/>
              <w:left w:val="nil"/>
              <w:bottom w:val="single" w:sz="4" w:space="0" w:color="auto"/>
              <w:right w:val="single" w:sz="4" w:space="0" w:color="auto"/>
            </w:tcBorders>
            <w:shd w:val="clear" w:color="000000" w:fill="FFFFFF"/>
            <w:noWrap/>
            <w:vAlign w:val="center"/>
            <w:hideMark/>
          </w:tcPr>
          <w:p w14:paraId="70EBA1D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2.64</w:t>
            </w:r>
          </w:p>
        </w:tc>
        <w:tc>
          <w:tcPr>
            <w:tcW w:w="733" w:type="dxa"/>
            <w:tcBorders>
              <w:top w:val="nil"/>
              <w:left w:val="nil"/>
              <w:bottom w:val="single" w:sz="4" w:space="0" w:color="auto"/>
              <w:right w:val="single" w:sz="4" w:space="0" w:color="auto"/>
            </w:tcBorders>
            <w:shd w:val="clear" w:color="000000" w:fill="FFFFFF"/>
            <w:noWrap/>
            <w:vAlign w:val="center"/>
            <w:hideMark/>
          </w:tcPr>
          <w:p w14:paraId="1AABAA6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52.28</w:t>
            </w:r>
          </w:p>
        </w:tc>
        <w:tc>
          <w:tcPr>
            <w:tcW w:w="586" w:type="dxa"/>
            <w:tcBorders>
              <w:top w:val="nil"/>
              <w:left w:val="nil"/>
              <w:bottom w:val="single" w:sz="4" w:space="0" w:color="auto"/>
              <w:right w:val="single" w:sz="4" w:space="0" w:color="auto"/>
            </w:tcBorders>
            <w:shd w:val="clear" w:color="000000" w:fill="FFFFFF"/>
            <w:noWrap/>
            <w:vAlign w:val="center"/>
            <w:hideMark/>
          </w:tcPr>
          <w:p w14:paraId="46B5761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0.93</w:t>
            </w:r>
          </w:p>
        </w:tc>
        <w:tc>
          <w:tcPr>
            <w:tcW w:w="1265" w:type="dxa"/>
            <w:tcBorders>
              <w:top w:val="nil"/>
              <w:left w:val="nil"/>
              <w:bottom w:val="single" w:sz="4" w:space="0" w:color="auto"/>
              <w:right w:val="single" w:sz="4" w:space="0" w:color="auto"/>
            </w:tcBorders>
            <w:shd w:val="clear" w:color="000000" w:fill="FFFFFF"/>
            <w:noWrap/>
            <w:vAlign w:val="center"/>
            <w:hideMark/>
          </w:tcPr>
          <w:p w14:paraId="3A80BC3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6A0E6B20"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66FEC508"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6</w:t>
            </w:r>
          </w:p>
        </w:tc>
        <w:tc>
          <w:tcPr>
            <w:tcW w:w="1251" w:type="dxa"/>
            <w:tcBorders>
              <w:top w:val="nil"/>
              <w:left w:val="nil"/>
              <w:bottom w:val="single" w:sz="4" w:space="0" w:color="auto"/>
              <w:right w:val="single" w:sz="4" w:space="0" w:color="auto"/>
            </w:tcBorders>
            <w:shd w:val="clear" w:color="000000" w:fill="FFFFFF"/>
            <w:vAlign w:val="center"/>
            <w:hideMark/>
          </w:tcPr>
          <w:p w14:paraId="56D9B9EB"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LL/25-26/001204/06</w:t>
            </w:r>
          </w:p>
        </w:tc>
        <w:tc>
          <w:tcPr>
            <w:tcW w:w="1240" w:type="dxa"/>
            <w:tcBorders>
              <w:top w:val="nil"/>
              <w:left w:val="nil"/>
              <w:bottom w:val="single" w:sz="4" w:space="0" w:color="auto"/>
              <w:right w:val="single" w:sz="4" w:space="0" w:color="auto"/>
            </w:tcBorders>
            <w:shd w:val="clear" w:color="000000" w:fill="FFFFFF"/>
            <w:vAlign w:val="center"/>
            <w:hideMark/>
          </w:tcPr>
          <w:p w14:paraId="79BE496E"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P6/NB/2025</w:t>
            </w:r>
          </w:p>
        </w:tc>
        <w:tc>
          <w:tcPr>
            <w:tcW w:w="1503" w:type="dxa"/>
            <w:tcBorders>
              <w:top w:val="nil"/>
              <w:left w:val="nil"/>
              <w:bottom w:val="single" w:sz="4" w:space="0" w:color="auto"/>
              <w:right w:val="single" w:sz="4" w:space="0" w:color="auto"/>
            </w:tcBorders>
            <w:shd w:val="clear" w:color="000000" w:fill="FFFFFF"/>
            <w:vAlign w:val="center"/>
            <w:hideMark/>
          </w:tcPr>
          <w:p w14:paraId="1413F1BB"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A7574F">
              <w:rPr>
                <w:rFonts w:ascii="Times New Roman" w:eastAsia="Times New Roman" w:hAnsi="Times New Roman" w:cs="Times New Roman"/>
                <w:kern w:val="0"/>
                <w:sz w:val="18"/>
                <w:szCs w:val="18"/>
                <w:lang w:eastAsia="en-IN"/>
                <w14:ligatures w14:val="none"/>
              </w:rPr>
              <w:t>Argill.Sst</w:t>
            </w:r>
            <w:proofErr w:type="spellEnd"/>
            <w:r w:rsidRPr="00A7574F">
              <w:rPr>
                <w:rFonts w:ascii="Times New Roman" w:eastAsia="Times New Roman" w:hAnsi="Times New Roman" w:cs="Times New Roman"/>
                <w:kern w:val="0"/>
                <w:sz w:val="18"/>
                <w:szCs w:val="18"/>
                <w:lang w:eastAsia="en-IN"/>
                <w14:ligatures w14:val="none"/>
              </w:rPr>
              <w:t xml:space="preserve"> p/w</w:t>
            </w:r>
          </w:p>
        </w:tc>
        <w:tc>
          <w:tcPr>
            <w:tcW w:w="640" w:type="dxa"/>
            <w:tcBorders>
              <w:top w:val="nil"/>
              <w:left w:val="nil"/>
              <w:bottom w:val="single" w:sz="4" w:space="0" w:color="auto"/>
              <w:right w:val="single" w:sz="4" w:space="0" w:color="auto"/>
            </w:tcBorders>
            <w:shd w:val="clear" w:color="000000" w:fill="FFFFFF"/>
            <w:noWrap/>
            <w:vAlign w:val="center"/>
            <w:hideMark/>
          </w:tcPr>
          <w:p w14:paraId="5C2D54A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58.96</w:t>
            </w:r>
          </w:p>
        </w:tc>
        <w:tc>
          <w:tcPr>
            <w:tcW w:w="739" w:type="dxa"/>
            <w:tcBorders>
              <w:top w:val="nil"/>
              <w:left w:val="nil"/>
              <w:bottom w:val="single" w:sz="4" w:space="0" w:color="auto"/>
              <w:right w:val="single" w:sz="4" w:space="0" w:color="auto"/>
            </w:tcBorders>
            <w:shd w:val="clear" w:color="000000" w:fill="FFFFFF"/>
            <w:noWrap/>
            <w:vAlign w:val="center"/>
            <w:hideMark/>
          </w:tcPr>
          <w:p w14:paraId="5215233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17.18</w:t>
            </w:r>
          </w:p>
        </w:tc>
        <w:tc>
          <w:tcPr>
            <w:tcW w:w="748" w:type="dxa"/>
            <w:tcBorders>
              <w:top w:val="nil"/>
              <w:left w:val="nil"/>
              <w:bottom w:val="single" w:sz="4" w:space="0" w:color="auto"/>
              <w:right w:val="single" w:sz="4" w:space="0" w:color="auto"/>
            </w:tcBorders>
            <w:shd w:val="clear" w:color="000000" w:fill="FFFFFF"/>
            <w:noWrap/>
            <w:vAlign w:val="center"/>
            <w:hideMark/>
          </w:tcPr>
          <w:p w14:paraId="0FF5F18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15.38</w:t>
            </w:r>
          </w:p>
        </w:tc>
        <w:tc>
          <w:tcPr>
            <w:tcW w:w="647" w:type="dxa"/>
            <w:tcBorders>
              <w:top w:val="nil"/>
              <w:left w:val="nil"/>
              <w:bottom w:val="single" w:sz="4" w:space="0" w:color="auto"/>
              <w:right w:val="single" w:sz="4" w:space="0" w:color="auto"/>
            </w:tcBorders>
            <w:shd w:val="clear" w:color="000000" w:fill="FFFFFF"/>
            <w:noWrap/>
            <w:vAlign w:val="center"/>
            <w:hideMark/>
          </w:tcPr>
          <w:p w14:paraId="69402A2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0.01</w:t>
            </w:r>
          </w:p>
        </w:tc>
        <w:tc>
          <w:tcPr>
            <w:tcW w:w="585" w:type="dxa"/>
            <w:tcBorders>
              <w:top w:val="nil"/>
              <w:left w:val="nil"/>
              <w:bottom w:val="single" w:sz="4" w:space="0" w:color="auto"/>
              <w:right w:val="single" w:sz="4" w:space="0" w:color="auto"/>
            </w:tcBorders>
            <w:shd w:val="clear" w:color="000000" w:fill="FFFFFF"/>
            <w:noWrap/>
            <w:vAlign w:val="center"/>
            <w:hideMark/>
          </w:tcPr>
          <w:p w14:paraId="5D9EE18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0.46</w:t>
            </w:r>
          </w:p>
        </w:tc>
        <w:tc>
          <w:tcPr>
            <w:tcW w:w="640" w:type="dxa"/>
            <w:tcBorders>
              <w:top w:val="nil"/>
              <w:left w:val="nil"/>
              <w:bottom w:val="single" w:sz="4" w:space="0" w:color="auto"/>
              <w:right w:val="single" w:sz="4" w:space="0" w:color="auto"/>
            </w:tcBorders>
            <w:shd w:val="clear" w:color="000000" w:fill="FFFFFF"/>
            <w:noWrap/>
            <w:vAlign w:val="center"/>
            <w:hideMark/>
          </w:tcPr>
          <w:p w14:paraId="333EE87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0.22</w:t>
            </w:r>
          </w:p>
        </w:tc>
        <w:tc>
          <w:tcPr>
            <w:tcW w:w="687" w:type="dxa"/>
            <w:tcBorders>
              <w:top w:val="nil"/>
              <w:left w:val="nil"/>
              <w:bottom w:val="single" w:sz="4" w:space="0" w:color="auto"/>
              <w:right w:val="single" w:sz="4" w:space="0" w:color="auto"/>
            </w:tcBorders>
            <w:shd w:val="clear" w:color="000000" w:fill="FFFFFF"/>
            <w:noWrap/>
            <w:vAlign w:val="center"/>
            <w:hideMark/>
          </w:tcPr>
          <w:p w14:paraId="0F67D5D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0.45</w:t>
            </w:r>
          </w:p>
        </w:tc>
        <w:tc>
          <w:tcPr>
            <w:tcW w:w="606" w:type="dxa"/>
            <w:tcBorders>
              <w:top w:val="nil"/>
              <w:left w:val="nil"/>
              <w:bottom w:val="single" w:sz="4" w:space="0" w:color="auto"/>
              <w:right w:val="single" w:sz="4" w:space="0" w:color="auto"/>
            </w:tcBorders>
            <w:shd w:val="clear" w:color="000000" w:fill="FFFFFF"/>
            <w:noWrap/>
            <w:vAlign w:val="center"/>
            <w:hideMark/>
          </w:tcPr>
          <w:p w14:paraId="1D83B26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1.52</w:t>
            </w:r>
          </w:p>
        </w:tc>
        <w:tc>
          <w:tcPr>
            <w:tcW w:w="660" w:type="dxa"/>
            <w:tcBorders>
              <w:top w:val="nil"/>
              <w:left w:val="nil"/>
              <w:bottom w:val="single" w:sz="4" w:space="0" w:color="auto"/>
              <w:right w:val="single" w:sz="4" w:space="0" w:color="auto"/>
            </w:tcBorders>
            <w:shd w:val="clear" w:color="000000" w:fill="FFFFFF"/>
            <w:noWrap/>
            <w:vAlign w:val="center"/>
            <w:hideMark/>
          </w:tcPr>
          <w:p w14:paraId="6060320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0.88</w:t>
            </w:r>
          </w:p>
        </w:tc>
        <w:tc>
          <w:tcPr>
            <w:tcW w:w="667" w:type="dxa"/>
            <w:tcBorders>
              <w:top w:val="nil"/>
              <w:left w:val="nil"/>
              <w:bottom w:val="single" w:sz="4" w:space="0" w:color="auto"/>
              <w:right w:val="single" w:sz="4" w:space="0" w:color="auto"/>
            </w:tcBorders>
            <w:shd w:val="clear" w:color="000000" w:fill="FFFFFF"/>
            <w:noWrap/>
            <w:vAlign w:val="center"/>
            <w:hideMark/>
          </w:tcPr>
          <w:p w14:paraId="656CD04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0.17</w:t>
            </w:r>
          </w:p>
        </w:tc>
        <w:tc>
          <w:tcPr>
            <w:tcW w:w="851" w:type="dxa"/>
            <w:tcBorders>
              <w:top w:val="nil"/>
              <w:left w:val="nil"/>
              <w:bottom w:val="single" w:sz="4" w:space="0" w:color="auto"/>
              <w:right w:val="single" w:sz="4" w:space="0" w:color="auto"/>
            </w:tcBorders>
            <w:shd w:val="clear" w:color="000000" w:fill="FFFFFF"/>
            <w:noWrap/>
            <w:vAlign w:val="center"/>
            <w:hideMark/>
          </w:tcPr>
          <w:p w14:paraId="1A7EE61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4.70</w:t>
            </w:r>
          </w:p>
        </w:tc>
        <w:tc>
          <w:tcPr>
            <w:tcW w:w="733" w:type="dxa"/>
            <w:tcBorders>
              <w:top w:val="nil"/>
              <w:left w:val="nil"/>
              <w:bottom w:val="single" w:sz="4" w:space="0" w:color="auto"/>
              <w:right w:val="single" w:sz="4" w:space="0" w:color="auto"/>
            </w:tcBorders>
            <w:shd w:val="clear" w:color="000000" w:fill="FFFFFF"/>
            <w:noWrap/>
            <w:vAlign w:val="center"/>
            <w:hideMark/>
          </w:tcPr>
          <w:p w14:paraId="114D15D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168.10</w:t>
            </w:r>
          </w:p>
        </w:tc>
        <w:tc>
          <w:tcPr>
            <w:tcW w:w="586" w:type="dxa"/>
            <w:tcBorders>
              <w:top w:val="nil"/>
              <w:left w:val="nil"/>
              <w:bottom w:val="single" w:sz="4" w:space="0" w:color="auto"/>
              <w:right w:val="single" w:sz="4" w:space="0" w:color="auto"/>
            </w:tcBorders>
            <w:shd w:val="clear" w:color="000000" w:fill="FFFFFF"/>
            <w:noWrap/>
            <w:vAlign w:val="center"/>
            <w:hideMark/>
          </w:tcPr>
          <w:p w14:paraId="554A74C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0.77</w:t>
            </w:r>
          </w:p>
        </w:tc>
        <w:tc>
          <w:tcPr>
            <w:tcW w:w="1265" w:type="dxa"/>
            <w:tcBorders>
              <w:top w:val="nil"/>
              <w:left w:val="nil"/>
              <w:bottom w:val="single" w:sz="4" w:space="0" w:color="auto"/>
              <w:right w:val="single" w:sz="4" w:space="0" w:color="auto"/>
            </w:tcBorders>
            <w:shd w:val="clear" w:color="000000" w:fill="FFFFFF"/>
            <w:noWrap/>
            <w:vAlign w:val="center"/>
            <w:hideMark/>
          </w:tcPr>
          <w:p w14:paraId="246FA4B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7F241163"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46308D61"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7</w:t>
            </w:r>
          </w:p>
        </w:tc>
        <w:tc>
          <w:tcPr>
            <w:tcW w:w="1251" w:type="dxa"/>
            <w:tcBorders>
              <w:top w:val="nil"/>
              <w:left w:val="nil"/>
              <w:bottom w:val="single" w:sz="4" w:space="0" w:color="auto"/>
              <w:right w:val="single" w:sz="4" w:space="0" w:color="auto"/>
            </w:tcBorders>
            <w:shd w:val="clear" w:color="000000" w:fill="FFFFFF"/>
            <w:vAlign w:val="center"/>
            <w:hideMark/>
          </w:tcPr>
          <w:p w14:paraId="4FACAB83"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LL/25-26/001204/07</w:t>
            </w:r>
          </w:p>
        </w:tc>
        <w:tc>
          <w:tcPr>
            <w:tcW w:w="1240" w:type="dxa"/>
            <w:tcBorders>
              <w:top w:val="nil"/>
              <w:left w:val="nil"/>
              <w:bottom w:val="single" w:sz="4" w:space="0" w:color="auto"/>
              <w:right w:val="single" w:sz="4" w:space="0" w:color="auto"/>
            </w:tcBorders>
            <w:shd w:val="clear" w:color="000000" w:fill="FFFFFF"/>
            <w:vAlign w:val="center"/>
            <w:hideMark/>
          </w:tcPr>
          <w:p w14:paraId="2E3CA24C"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P7/NB/2025</w:t>
            </w:r>
          </w:p>
        </w:tc>
        <w:tc>
          <w:tcPr>
            <w:tcW w:w="1503" w:type="dxa"/>
            <w:tcBorders>
              <w:top w:val="nil"/>
              <w:left w:val="nil"/>
              <w:bottom w:val="single" w:sz="4" w:space="0" w:color="auto"/>
              <w:right w:val="single" w:sz="4" w:space="0" w:color="auto"/>
            </w:tcBorders>
            <w:shd w:val="clear" w:color="000000" w:fill="FFFFFF"/>
            <w:vAlign w:val="center"/>
            <w:hideMark/>
          </w:tcPr>
          <w:p w14:paraId="672B120D"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Siltstone friable</w:t>
            </w:r>
          </w:p>
        </w:tc>
        <w:tc>
          <w:tcPr>
            <w:tcW w:w="640" w:type="dxa"/>
            <w:tcBorders>
              <w:top w:val="nil"/>
              <w:left w:val="nil"/>
              <w:bottom w:val="single" w:sz="4" w:space="0" w:color="auto"/>
              <w:right w:val="single" w:sz="4" w:space="0" w:color="auto"/>
            </w:tcBorders>
            <w:shd w:val="clear" w:color="000000" w:fill="FFFFFF"/>
            <w:noWrap/>
            <w:vAlign w:val="center"/>
            <w:hideMark/>
          </w:tcPr>
          <w:p w14:paraId="7A6071C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66.40</w:t>
            </w:r>
          </w:p>
        </w:tc>
        <w:tc>
          <w:tcPr>
            <w:tcW w:w="739" w:type="dxa"/>
            <w:tcBorders>
              <w:top w:val="nil"/>
              <w:left w:val="nil"/>
              <w:bottom w:val="single" w:sz="4" w:space="0" w:color="auto"/>
              <w:right w:val="single" w:sz="4" w:space="0" w:color="auto"/>
            </w:tcBorders>
            <w:shd w:val="clear" w:color="000000" w:fill="FFFFFF"/>
            <w:noWrap/>
            <w:vAlign w:val="center"/>
            <w:hideMark/>
          </w:tcPr>
          <w:p w14:paraId="60F9150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17.56</w:t>
            </w:r>
          </w:p>
        </w:tc>
        <w:tc>
          <w:tcPr>
            <w:tcW w:w="748" w:type="dxa"/>
            <w:tcBorders>
              <w:top w:val="nil"/>
              <w:left w:val="nil"/>
              <w:bottom w:val="single" w:sz="4" w:space="0" w:color="auto"/>
              <w:right w:val="single" w:sz="4" w:space="0" w:color="auto"/>
            </w:tcBorders>
            <w:shd w:val="clear" w:color="000000" w:fill="FFFFFF"/>
            <w:noWrap/>
            <w:vAlign w:val="center"/>
            <w:hideMark/>
          </w:tcPr>
          <w:p w14:paraId="4EA8FA5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5.46</w:t>
            </w:r>
          </w:p>
        </w:tc>
        <w:tc>
          <w:tcPr>
            <w:tcW w:w="647" w:type="dxa"/>
            <w:tcBorders>
              <w:top w:val="nil"/>
              <w:left w:val="nil"/>
              <w:bottom w:val="single" w:sz="4" w:space="0" w:color="auto"/>
              <w:right w:val="single" w:sz="4" w:space="0" w:color="auto"/>
            </w:tcBorders>
            <w:shd w:val="clear" w:color="000000" w:fill="FFFFFF"/>
            <w:noWrap/>
            <w:vAlign w:val="center"/>
            <w:hideMark/>
          </w:tcPr>
          <w:p w14:paraId="439805E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0.07</w:t>
            </w:r>
          </w:p>
        </w:tc>
        <w:tc>
          <w:tcPr>
            <w:tcW w:w="585" w:type="dxa"/>
            <w:tcBorders>
              <w:top w:val="nil"/>
              <w:left w:val="nil"/>
              <w:bottom w:val="single" w:sz="4" w:space="0" w:color="auto"/>
              <w:right w:val="single" w:sz="4" w:space="0" w:color="auto"/>
            </w:tcBorders>
            <w:shd w:val="clear" w:color="000000" w:fill="FFFFFF"/>
            <w:noWrap/>
            <w:vAlign w:val="center"/>
            <w:hideMark/>
          </w:tcPr>
          <w:p w14:paraId="3A26B71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1.04</w:t>
            </w:r>
          </w:p>
        </w:tc>
        <w:tc>
          <w:tcPr>
            <w:tcW w:w="640" w:type="dxa"/>
            <w:tcBorders>
              <w:top w:val="nil"/>
              <w:left w:val="nil"/>
              <w:bottom w:val="single" w:sz="4" w:space="0" w:color="auto"/>
              <w:right w:val="single" w:sz="4" w:space="0" w:color="auto"/>
            </w:tcBorders>
            <w:shd w:val="clear" w:color="000000" w:fill="FFFFFF"/>
            <w:noWrap/>
            <w:vAlign w:val="center"/>
            <w:hideMark/>
          </w:tcPr>
          <w:p w14:paraId="7A4B078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0.81</w:t>
            </w:r>
          </w:p>
        </w:tc>
        <w:tc>
          <w:tcPr>
            <w:tcW w:w="687" w:type="dxa"/>
            <w:tcBorders>
              <w:top w:val="nil"/>
              <w:left w:val="nil"/>
              <w:bottom w:val="single" w:sz="4" w:space="0" w:color="auto"/>
              <w:right w:val="single" w:sz="4" w:space="0" w:color="auto"/>
            </w:tcBorders>
            <w:shd w:val="clear" w:color="000000" w:fill="FFFFFF"/>
            <w:noWrap/>
            <w:vAlign w:val="center"/>
            <w:hideMark/>
          </w:tcPr>
          <w:p w14:paraId="2B6DCBB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0.51</w:t>
            </w:r>
          </w:p>
        </w:tc>
        <w:tc>
          <w:tcPr>
            <w:tcW w:w="606" w:type="dxa"/>
            <w:tcBorders>
              <w:top w:val="nil"/>
              <w:left w:val="nil"/>
              <w:bottom w:val="single" w:sz="4" w:space="0" w:color="auto"/>
              <w:right w:val="single" w:sz="4" w:space="0" w:color="auto"/>
            </w:tcBorders>
            <w:shd w:val="clear" w:color="000000" w:fill="FFFFFF"/>
            <w:noWrap/>
            <w:vAlign w:val="center"/>
            <w:hideMark/>
          </w:tcPr>
          <w:p w14:paraId="2E2E2D4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1.96</w:t>
            </w:r>
          </w:p>
        </w:tc>
        <w:tc>
          <w:tcPr>
            <w:tcW w:w="660" w:type="dxa"/>
            <w:tcBorders>
              <w:top w:val="nil"/>
              <w:left w:val="nil"/>
              <w:bottom w:val="single" w:sz="4" w:space="0" w:color="auto"/>
              <w:right w:val="single" w:sz="4" w:space="0" w:color="auto"/>
            </w:tcBorders>
            <w:shd w:val="clear" w:color="000000" w:fill="FFFFFF"/>
            <w:noWrap/>
            <w:vAlign w:val="center"/>
            <w:hideMark/>
          </w:tcPr>
          <w:p w14:paraId="3C8C2DA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0.99</w:t>
            </w:r>
          </w:p>
        </w:tc>
        <w:tc>
          <w:tcPr>
            <w:tcW w:w="667" w:type="dxa"/>
            <w:tcBorders>
              <w:top w:val="nil"/>
              <w:left w:val="nil"/>
              <w:bottom w:val="single" w:sz="4" w:space="0" w:color="auto"/>
              <w:right w:val="single" w:sz="4" w:space="0" w:color="auto"/>
            </w:tcBorders>
            <w:shd w:val="clear" w:color="000000" w:fill="FFFFFF"/>
            <w:noWrap/>
            <w:vAlign w:val="center"/>
            <w:hideMark/>
          </w:tcPr>
          <w:p w14:paraId="68BF206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0.04</w:t>
            </w:r>
          </w:p>
        </w:tc>
        <w:tc>
          <w:tcPr>
            <w:tcW w:w="851" w:type="dxa"/>
            <w:tcBorders>
              <w:top w:val="nil"/>
              <w:left w:val="nil"/>
              <w:bottom w:val="single" w:sz="4" w:space="0" w:color="auto"/>
              <w:right w:val="single" w:sz="4" w:space="0" w:color="auto"/>
            </w:tcBorders>
            <w:shd w:val="clear" w:color="000000" w:fill="FFFFFF"/>
            <w:noWrap/>
            <w:vAlign w:val="center"/>
            <w:hideMark/>
          </w:tcPr>
          <w:p w14:paraId="0749E72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5.03</w:t>
            </w:r>
          </w:p>
        </w:tc>
        <w:tc>
          <w:tcPr>
            <w:tcW w:w="733" w:type="dxa"/>
            <w:tcBorders>
              <w:top w:val="nil"/>
              <w:left w:val="nil"/>
              <w:bottom w:val="single" w:sz="4" w:space="0" w:color="auto"/>
              <w:right w:val="single" w:sz="4" w:space="0" w:color="auto"/>
            </w:tcBorders>
            <w:shd w:val="clear" w:color="000000" w:fill="FFFFFF"/>
            <w:noWrap/>
            <w:vAlign w:val="center"/>
            <w:hideMark/>
          </w:tcPr>
          <w:p w14:paraId="3934B82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77.80</w:t>
            </w:r>
          </w:p>
        </w:tc>
        <w:tc>
          <w:tcPr>
            <w:tcW w:w="586" w:type="dxa"/>
            <w:tcBorders>
              <w:top w:val="nil"/>
              <w:left w:val="nil"/>
              <w:bottom w:val="single" w:sz="4" w:space="0" w:color="auto"/>
              <w:right w:val="single" w:sz="4" w:space="0" w:color="auto"/>
            </w:tcBorders>
            <w:shd w:val="clear" w:color="000000" w:fill="FFFFFF"/>
            <w:noWrap/>
            <w:vAlign w:val="center"/>
            <w:hideMark/>
          </w:tcPr>
          <w:p w14:paraId="368A725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0.79</w:t>
            </w:r>
          </w:p>
        </w:tc>
        <w:tc>
          <w:tcPr>
            <w:tcW w:w="1265" w:type="dxa"/>
            <w:tcBorders>
              <w:top w:val="nil"/>
              <w:left w:val="nil"/>
              <w:bottom w:val="single" w:sz="4" w:space="0" w:color="auto"/>
              <w:right w:val="single" w:sz="4" w:space="0" w:color="auto"/>
            </w:tcBorders>
            <w:shd w:val="clear" w:color="000000" w:fill="FFFFFF"/>
            <w:noWrap/>
            <w:vAlign w:val="center"/>
            <w:hideMark/>
          </w:tcPr>
          <w:p w14:paraId="78520F5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752435C6"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25BC0292"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8</w:t>
            </w:r>
          </w:p>
        </w:tc>
        <w:tc>
          <w:tcPr>
            <w:tcW w:w="1251" w:type="dxa"/>
            <w:tcBorders>
              <w:top w:val="nil"/>
              <w:left w:val="nil"/>
              <w:bottom w:val="single" w:sz="4" w:space="0" w:color="auto"/>
              <w:right w:val="single" w:sz="4" w:space="0" w:color="auto"/>
            </w:tcBorders>
            <w:shd w:val="clear" w:color="000000" w:fill="FFFFFF"/>
            <w:vAlign w:val="center"/>
            <w:hideMark/>
          </w:tcPr>
          <w:p w14:paraId="38BB5B67"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LL/25-26/001204/08</w:t>
            </w:r>
          </w:p>
        </w:tc>
        <w:tc>
          <w:tcPr>
            <w:tcW w:w="1240" w:type="dxa"/>
            <w:tcBorders>
              <w:top w:val="nil"/>
              <w:left w:val="nil"/>
              <w:bottom w:val="single" w:sz="4" w:space="0" w:color="auto"/>
              <w:right w:val="single" w:sz="4" w:space="0" w:color="auto"/>
            </w:tcBorders>
            <w:shd w:val="clear" w:color="000000" w:fill="FFFFFF"/>
            <w:vAlign w:val="center"/>
            <w:hideMark/>
          </w:tcPr>
          <w:p w14:paraId="06AE5962"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P8/NB/2025</w:t>
            </w:r>
          </w:p>
        </w:tc>
        <w:tc>
          <w:tcPr>
            <w:tcW w:w="1503" w:type="dxa"/>
            <w:tcBorders>
              <w:top w:val="nil"/>
              <w:left w:val="nil"/>
              <w:bottom w:val="single" w:sz="4" w:space="0" w:color="auto"/>
              <w:right w:val="single" w:sz="4" w:space="0" w:color="auto"/>
            </w:tcBorders>
            <w:shd w:val="clear" w:color="000000" w:fill="FFFFFF"/>
            <w:vAlign w:val="center"/>
            <w:hideMark/>
          </w:tcPr>
          <w:p w14:paraId="69A7CBB5"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A7574F">
              <w:rPr>
                <w:rFonts w:ascii="Times New Roman" w:eastAsia="Times New Roman" w:hAnsi="Times New Roman" w:cs="Times New Roman"/>
                <w:kern w:val="0"/>
                <w:sz w:val="18"/>
                <w:szCs w:val="18"/>
                <w:lang w:eastAsia="en-IN"/>
                <w14:ligatures w14:val="none"/>
              </w:rPr>
              <w:t>SST.vfgd+mica</w:t>
            </w:r>
            <w:proofErr w:type="spellEnd"/>
          </w:p>
        </w:tc>
        <w:tc>
          <w:tcPr>
            <w:tcW w:w="640" w:type="dxa"/>
            <w:tcBorders>
              <w:top w:val="nil"/>
              <w:left w:val="nil"/>
              <w:bottom w:val="single" w:sz="4" w:space="0" w:color="auto"/>
              <w:right w:val="single" w:sz="4" w:space="0" w:color="auto"/>
            </w:tcBorders>
            <w:shd w:val="clear" w:color="000000" w:fill="FFFFFF"/>
            <w:noWrap/>
            <w:vAlign w:val="center"/>
            <w:hideMark/>
          </w:tcPr>
          <w:p w14:paraId="653EC70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70.77</w:t>
            </w:r>
          </w:p>
        </w:tc>
        <w:tc>
          <w:tcPr>
            <w:tcW w:w="739" w:type="dxa"/>
            <w:tcBorders>
              <w:top w:val="nil"/>
              <w:left w:val="nil"/>
              <w:bottom w:val="single" w:sz="4" w:space="0" w:color="auto"/>
              <w:right w:val="single" w:sz="4" w:space="0" w:color="auto"/>
            </w:tcBorders>
            <w:shd w:val="clear" w:color="000000" w:fill="FFFFFF"/>
            <w:noWrap/>
            <w:vAlign w:val="center"/>
            <w:hideMark/>
          </w:tcPr>
          <w:p w14:paraId="346737E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19.96</w:t>
            </w:r>
          </w:p>
        </w:tc>
        <w:tc>
          <w:tcPr>
            <w:tcW w:w="748" w:type="dxa"/>
            <w:tcBorders>
              <w:top w:val="nil"/>
              <w:left w:val="nil"/>
              <w:bottom w:val="single" w:sz="4" w:space="0" w:color="auto"/>
              <w:right w:val="single" w:sz="4" w:space="0" w:color="auto"/>
            </w:tcBorders>
            <w:shd w:val="clear" w:color="000000" w:fill="FFFFFF"/>
            <w:noWrap/>
            <w:vAlign w:val="center"/>
            <w:hideMark/>
          </w:tcPr>
          <w:p w14:paraId="76D9891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2.38</w:t>
            </w:r>
          </w:p>
        </w:tc>
        <w:tc>
          <w:tcPr>
            <w:tcW w:w="647" w:type="dxa"/>
            <w:tcBorders>
              <w:top w:val="nil"/>
              <w:left w:val="nil"/>
              <w:bottom w:val="single" w:sz="4" w:space="0" w:color="auto"/>
              <w:right w:val="single" w:sz="4" w:space="0" w:color="auto"/>
            </w:tcBorders>
            <w:shd w:val="clear" w:color="000000" w:fill="FFFFFF"/>
            <w:noWrap/>
            <w:vAlign w:val="center"/>
            <w:hideMark/>
          </w:tcPr>
          <w:p w14:paraId="126E0DB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0.01</w:t>
            </w:r>
          </w:p>
        </w:tc>
        <w:tc>
          <w:tcPr>
            <w:tcW w:w="585" w:type="dxa"/>
            <w:tcBorders>
              <w:top w:val="nil"/>
              <w:left w:val="nil"/>
              <w:bottom w:val="single" w:sz="4" w:space="0" w:color="auto"/>
              <w:right w:val="single" w:sz="4" w:space="0" w:color="auto"/>
            </w:tcBorders>
            <w:shd w:val="clear" w:color="000000" w:fill="FFFFFF"/>
            <w:noWrap/>
            <w:vAlign w:val="center"/>
            <w:hideMark/>
          </w:tcPr>
          <w:p w14:paraId="2310891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0.39</w:t>
            </w:r>
          </w:p>
        </w:tc>
        <w:tc>
          <w:tcPr>
            <w:tcW w:w="640" w:type="dxa"/>
            <w:tcBorders>
              <w:top w:val="nil"/>
              <w:left w:val="nil"/>
              <w:bottom w:val="single" w:sz="4" w:space="0" w:color="auto"/>
              <w:right w:val="single" w:sz="4" w:space="0" w:color="auto"/>
            </w:tcBorders>
            <w:shd w:val="clear" w:color="000000" w:fill="FFFFFF"/>
            <w:noWrap/>
            <w:vAlign w:val="center"/>
            <w:hideMark/>
          </w:tcPr>
          <w:p w14:paraId="4C67CA8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0.29</w:t>
            </w:r>
          </w:p>
        </w:tc>
        <w:tc>
          <w:tcPr>
            <w:tcW w:w="687" w:type="dxa"/>
            <w:tcBorders>
              <w:top w:val="nil"/>
              <w:left w:val="nil"/>
              <w:bottom w:val="single" w:sz="4" w:space="0" w:color="auto"/>
              <w:right w:val="single" w:sz="4" w:space="0" w:color="auto"/>
            </w:tcBorders>
            <w:shd w:val="clear" w:color="000000" w:fill="FFFFFF"/>
            <w:noWrap/>
            <w:vAlign w:val="center"/>
            <w:hideMark/>
          </w:tcPr>
          <w:p w14:paraId="44D1D6C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0.46</w:t>
            </w:r>
          </w:p>
        </w:tc>
        <w:tc>
          <w:tcPr>
            <w:tcW w:w="606" w:type="dxa"/>
            <w:tcBorders>
              <w:top w:val="nil"/>
              <w:left w:val="nil"/>
              <w:bottom w:val="single" w:sz="4" w:space="0" w:color="auto"/>
              <w:right w:val="single" w:sz="4" w:space="0" w:color="auto"/>
            </w:tcBorders>
            <w:shd w:val="clear" w:color="000000" w:fill="FFFFFF"/>
            <w:noWrap/>
            <w:vAlign w:val="center"/>
            <w:hideMark/>
          </w:tcPr>
          <w:p w14:paraId="4129E83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2.49</w:t>
            </w:r>
          </w:p>
        </w:tc>
        <w:tc>
          <w:tcPr>
            <w:tcW w:w="660" w:type="dxa"/>
            <w:tcBorders>
              <w:top w:val="nil"/>
              <w:left w:val="nil"/>
              <w:bottom w:val="single" w:sz="4" w:space="0" w:color="auto"/>
              <w:right w:val="single" w:sz="4" w:space="0" w:color="auto"/>
            </w:tcBorders>
            <w:shd w:val="clear" w:color="000000" w:fill="FFFFFF"/>
            <w:noWrap/>
            <w:vAlign w:val="center"/>
            <w:hideMark/>
          </w:tcPr>
          <w:p w14:paraId="7FBF325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0.90</w:t>
            </w:r>
          </w:p>
        </w:tc>
        <w:tc>
          <w:tcPr>
            <w:tcW w:w="667" w:type="dxa"/>
            <w:tcBorders>
              <w:top w:val="nil"/>
              <w:left w:val="nil"/>
              <w:bottom w:val="single" w:sz="4" w:space="0" w:color="auto"/>
              <w:right w:val="single" w:sz="4" w:space="0" w:color="auto"/>
            </w:tcBorders>
            <w:shd w:val="clear" w:color="000000" w:fill="FFFFFF"/>
            <w:noWrap/>
            <w:vAlign w:val="center"/>
            <w:hideMark/>
          </w:tcPr>
          <w:p w14:paraId="64FC218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0.02</w:t>
            </w:r>
          </w:p>
        </w:tc>
        <w:tc>
          <w:tcPr>
            <w:tcW w:w="851" w:type="dxa"/>
            <w:tcBorders>
              <w:top w:val="nil"/>
              <w:left w:val="nil"/>
              <w:bottom w:val="single" w:sz="4" w:space="0" w:color="auto"/>
              <w:right w:val="single" w:sz="4" w:space="0" w:color="auto"/>
            </w:tcBorders>
            <w:shd w:val="clear" w:color="000000" w:fill="FFFFFF"/>
            <w:noWrap/>
            <w:vAlign w:val="center"/>
            <w:hideMark/>
          </w:tcPr>
          <w:p w14:paraId="37A0238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2.12</w:t>
            </w:r>
          </w:p>
        </w:tc>
        <w:tc>
          <w:tcPr>
            <w:tcW w:w="733" w:type="dxa"/>
            <w:tcBorders>
              <w:top w:val="nil"/>
              <w:left w:val="nil"/>
              <w:bottom w:val="single" w:sz="4" w:space="0" w:color="auto"/>
              <w:right w:val="single" w:sz="4" w:space="0" w:color="auto"/>
            </w:tcBorders>
            <w:shd w:val="clear" w:color="000000" w:fill="FFFFFF"/>
            <w:noWrap/>
            <w:vAlign w:val="center"/>
            <w:hideMark/>
          </w:tcPr>
          <w:p w14:paraId="157F847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15.70</w:t>
            </w:r>
          </w:p>
        </w:tc>
        <w:tc>
          <w:tcPr>
            <w:tcW w:w="586" w:type="dxa"/>
            <w:tcBorders>
              <w:top w:val="nil"/>
              <w:left w:val="nil"/>
              <w:bottom w:val="single" w:sz="4" w:space="0" w:color="auto"/>
              <w:right w:val="single" w:sz="4" w:space="0" w:color="auto"/>
            </w:tcBorders>
            <w:shd w:val="clear" w:color="000000" w:fill="FFFFFF"/>
            <w:noWrap/>
            <w:vAlign w:val="center"/>
            <w:hideMark/>
          </w:tcPr>
          <w:p w14:paraId="580A0A0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0.84</w:t>
            </w:r>
          </w:p>
        </w:tc>
        <w:tc>
          <w:tcPr>
            <w:tcW w:w="1265" w:type="dxa"/>
            <w:tcBorders>
              <w:top w:val="nil"/>
              <w:left w:val="nil"/>
              <w:bottom w:val="single" w:sz="4" w:space="0" w:color="auto"/>
              <w:right w:val="single" w:sz="4" w:space="0" w:color="auto"/>
            </w:tcBorders>
            <w:shd w:val="clear" w:color="000000" w:fill="FFFFFF"/>
            <w:noWrap/>
            <w:vAlign w:val="center"/>
            <w:hideMark/>
          </w:tcPr>
          <w:p w14:paraId="142F498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34AC0E44"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092FF18E"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9</w:t>
            </w:r>
          </w:p>
        </w:tc>
        <w:tc>
          <w:tcPr>
            <w:tcW w:w="1251" w:type="dxa"/>
            <w:tcBorders>
              <w:top w:val="nil"/>
              <w:left w:val="nil"/>
              <w:bottom w:val="single" w:sz="4" w:space="0" w:color="auto"/>
              <w:right w:val="single" w:sz="4" w:space="0" w:color="auto"/>
            </w:tcBorders>
            <w:shd w:val="clear" w:color="000000" w:fill="FFFFFF"/>
            <w:vAlign w:val="center"/>
            <w:hideMark/>
          </w:tcPr>
          <w:p w14:paraId="0F529B8C"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LL/25-26/001204/09</w:t>
            </w:r>
          </w:p>
        </w:tc>
        <w:tc>
          <w:tcPr>
            <w:tcW w:w="1240" w:type="dxa"/>
            <w:tcBorders>
              <w:top w:val="nil"/>
              <w:left w:val="nil"/>
              <w:bottom w:val="single" w:sz="4" w:space="0" w:color="auto"/>
              <w:right w:val="single" w:sz="4" w:space="0" w:color="auto"/>
            </w:tcBorders>
            <w:shd w:val="clear" w:color="000000" w:fill="FFFFFF"/>
            <w:vAlign w:val="center"/>
            <w:hideMark/>
          </w:tcPr>
          <w:p w14:paraId="6F25FDDB"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P9/NB/2025</w:t>
            </w:r>
          </w:p>
        </w:tc>
        <w:tc>
          <w:tcPr>
            <w:tcW w:w="1503" w:type="dxa"/>
            <w:tcBorders>
              <w:top w:val="nil"/>
              <w:left w:val="nil"/>
              <w:bottom w:val="single" w:sz="4" w:space="0" w:color="auto"/>
              <w:right w:val="single" w:sz="4" w:space="0" w:color="auto"/>
            </w:tcBorders>
            <w:shd w:val="clear" w:color="000000" w:fill="FFFFFF"/>
            <w:vAlign w:val="center"/>
            <w:hideMark/>
          </w:tcPr>
          <w:p w14:paraId="1F88BD03"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Siltstone friable p/w</w:t>
            </w:r>
          </w:p>
        </w:tc>
        <w:tc>
          <w:tcPr>
            <w:tcW w:w="640" w:type="dxa"/>
            <w:tcBorders>
              <w:top w:val="nil"/>
              <w:left w:val="nil"/>
              <w:bottom w:val="single" w:sz="4" w:space="0" w:color="auto"/>
              <w:right w:val="single" w:sz="4" w:space="0" w:color="auto"/>
            </w:tcBorders>
            <w:shd w:val="clear" w:color="000000" w:fill="FFFFFF"/>
            <w:noWrap/>
            <w:vAlign w:val="center"/>
            <w:hideMark/>
          </w:tcPr>
          <w:p w14:paraId="5BC7D8B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72.95</w:t>
            </w:r>
          </w:p>
        </w:tc>
        <w:tc>
          <w:tcPr>
            <w:tcW w:w="739" w:type="dxa"/>
            <w:tcBorders>
              <w:top w:val="nil"/>
              <w:left w:val="nil"/>
              <w:bottom w:val="single" w:sz="4" w:space="0" w:color="auto"/>
              <w:right w:val="single" w:sz="4" w:space="0" w:color="auto"/>
            </w:tcBorders>
            <w:shd w:val="clear" w:color="000000" w:fill="FFFFFF"/>
            <w:noWrap/>
            <w:vAlign w:val="center"/>
            <w:hideMark/>
          </w:tcPr>
          <w:p w14:paraId="1CD16F9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10.84</w:t>
            </w:r>
          </w:p>
        </w:tc>
        <w:tc>
          <w:tcPr>
            <w:tcW w:w="748" w:type="dxa"/>
            <w:tcBorders>
              <w:top w:val="nil"/>
              <w:left w:val="nil"/>
              <w:bottom w:val="single" w:sz="4" w:space="0" w:color="auto"/>
              <w:right w:val="single" w:sz="4" w:space="0" w:color="auto"/>
            </w:tcBorders>
            <w:shd w:val="clear" w:color="000000" w:fill="FFFFFF"/>
            <w:noWrap/>
            <w:vAlign w:val="center"/>
            <w:hideMark/>
          </w:tcPr>
          <w:p w14:paraId="29B2096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6.58</w:t>
            </w:r>
          </w:p>
        </w:tc>
        <w:tc>
          <w:tcPr>
            <w:tcW w:w="647" w:type="dxa"/>
            <w:tcBorders>
              <w:top w:val="nil"/>
              <w:left w:val="nil"/>
              <w:bottom w:val="single" w:sz="4" w:space="0" w:color="auto"/>
              <w:right w:val="single" w:sz="4" w:space="0" w:color="auto"/>
            </w:tcBorders>
            <w:shd w:val="clear" w:color="000000" w:fill="FFFFFF"/>
            <w:noWrap/>
            <w:vAlign w:val="center"/>
            <w:hideMark/>
          </w:tcPr>
          <w:p w14:paraId="2E1ECA2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0.02</w:t>
            </w:r>
          </w:p>
        </w:tc>
        <w:tc>
          <w:tcPr>
            <w:tcW w:w="585" w:type="dxa"/>
            <w:tcBorders>
              <w:top w:val="nil"/>
              <w:left w:val="nil"/>
              <w:bottom w:val="single" w:sz="4" w:space="0" w:color="auto"/>
              <w:right w:val="single" w:sz="4" w:space="0" w:color="auto"/>
            </w:tcBorders>
            <w:shd w:val="clear" w:color="000000" w:fill="FFFFFF"/>
            <w:noWrap/>
            <w:vAlign w:val="center"/>
            <w:hideMark/>
          </w:tcPr>
          <w:p w14:paraId="6E3EBE1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0.61</w:t>
            </w:r>
          </w:p>
        </w:tc>
        <w:tc>
          <w:tcPr>
            <w:tcW w:w="640" w:type="dxa"/>
            <w:tcBorders>
              <w:top w:val="nil"/>
              <w:left w:val="nil"/>
              <w:bottom w:val="single" w:sz="4" w:space="0" w:color="auto"/>
              <w:right w:val="single" w:sz="4" w:space="0" w:color="auto"/>
            </w:tcBorders>
            <w:shd w:val="clear" w:color="000000" w:fill="FFFFFF"/>
            <w:noWrap/>
            <w:vAlign w:val="center"/>
            <w:hideMark/>
          </w:tcPr>
          <w:p w14:paraId="780F7CD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1.45</w:t>
            </w:r>
          </w:p>
        </w:tc>
        <w:tc>
          <w:tcPr>
            <w:tcW w:w="687" w:type="dxa"/>
            <w:tcBorders>
              <w:top w:val="nil"/>
              <w:left w:val="nil"/>
              <w:bottom w:val="single" w:sz="4" w:space="0" w:color="auto"/>
              <w:right w:val="single" w:sz="4" w:space="0" w:color="auto"/>
            </w:tcBorders>
            <w:shd w:val="clear" w:color="000000" w:fill="FFFFFF"/>
            <w:noWrap/>
            <w:vAlign w:val="center"/>
            <w:hideMark/>
          </w:tcPr>
          <w:p w14:paraId="0534B04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0.55</w:t>
            </w:r>
          </w:p>
        </w:tc>
        <w:tc>
          <w:tcPr>
            <w:tcW w:w="606" w:type="dxa"/>
            <w:tcBorders>
              <w:top w:val="nil"/>
              <w:left w:val="nil"/>
              <w:bottom w:val="single" w:sz="4" w:space="0" w:color="auto"/>
              <w:right w:val="single" w:sz="4" w:space="0" w:color="auto"/>
            </w:tcBorders>
            <w:shd w:val="clear" w:color="000000" w:fill="FFFFFF"/>
            <w:noWrap/>
            <w:vAlign w:val="center"/>
            <w:hideMark/>
          </w:tcPr>
          <w:p w14:paraId="515A5BF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1.95</w:t>
            </w:r>
          </w:p>
        </w:tc>
        <w:tc>
          <w:tcPr>
            <w:tcW w:w="660" w:type="dxa"/>
            <w:tcBorders>
              <w:top w:val="nil"/>
              <w:left w:val="nil"/>
              <w:bottom w:val="single" w:sz="4" w:space="0" w:color="auto"/>
              <w:right w:val="single" w:sz="4" w:space="0" w:color="auto"/>
            </w:tcBorders>
            <w:shd w:val="clear" w:color="000000" w:fill="FFFFFF"/>
            <w:noWrap/>
            <w:vAlign w:val="center"/>
            <w:hideMark/>
          </w:tcPr>
          <w:p w14:paraId="128809D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0.98</w:t>
            </w:r>
          </w:p>
        </w:tc>
        <w:tc>
          <w:tcPr>
            <w:tcW w:w="667" w:type="dxa"/>
            <w:tcBorders>
              <w:top w:val="nil"/>
              <w:left w:val="nil"/>
              <w:bottom w:val="single" w:sz="4" w:space="0" w:color="auto"/>
              <w:right w:val="single" w:sz="4" w:space="0" w:color="auto"/>
            </w:tcBorders>
            <w:shd w:val="clear" w:color="000000" w:fill="FFFFFF"/>
            <w:noWrap/>
            <w:vAlign w:val="center"/>
            <w:hideMark/>
          </w:tcPr>
          <w:p w14:paraId="07EDA25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0.04</w:t>
            </w:r>
          </w:p>
        </w:tc>
        <w:tc>
          <w:tcPr>
            <w:tcW w:w="851" w:type="dxa"/>
            <w:tcBorders>
              <w:top w:val="nil"/>
              <w:left w:val="nil"/>
              <w:bottom w:val="single" w:sz="4" w:space="0" w:color="auto"/>
              <w:right w:val="single" w:sz="4" w:space="0" w:color="auto"/>
            </w:tcBorders>
            <w:shd w:val="clear" w:color="000000" w:fill="FFFFFF"/>
            <w:noWrap/>
            <w:vAlign w:val="center"/>
            <w:hideMark/>
          </w:tcPr>
          <w:p w14:paraId="427ACB4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3.85</w:t>
            </w:r>
          </w:p>
        </w:tc>
        <w:tc>
          <w:tcPr>
            <w:tcW w:w="733" w:type="dxa"/>
            <w:tcBorders>
              <w:top w:val="nil"/>
              <w:left w:val="nil"/>
              <w:bottom w:val="single" w:sz="4" w:space="0" w:color="auto"/>
              <w:right w:val="single" w:sz="4" w:space="0" w:color="auto"/>
            </w:tcBorders>
            <w:shd w:val="clear" w:color="000000" w:fill="FFFFFF"/>
            <w:noWrap/>
            <w:vAlign w:val="center"/>
            <w:hideMark/>
          </w:tcPr>
          <w:p w14:paraId="7BD49E6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41.50</w:t>
            </w:r>
          </w:p>
        </w:tc>
        <w:tc>
          <w:tcPr>
            <w:tcW w:w="586" w:type="dxa"/>
            <w:tcBorders>
              <w:top w:val="nil"/>
              <w:left w:val="nil"/>
              <w:bottom w:val="single" w:sz="4" w:space="0" w:color="auto"/>
              <w:right w:val="single" w:sz="4" w:space="0" w:color="auto"/>
            </w:tcBorders>
            <w:shd w:val="clear" w:color="000000" w:fill="FFFFFF"/>
            <w:noWrap/>
            <w:vAlign w:val="center"/>
            <w:hideMark/>
          </w:tcPr>
          <w:p w14:paraId="26CCF5A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0.78</w:t>
            </w:r>
          </w:p>
        </w:tc>
        <w:tc>
          <w:tcPr>
            <w:tcW w:w="1265" w:type="dxa"/>
            <w:tcBorders>
              <w:top w:val="nil"/>
              <w:left w:val="nil"/>
              <w:bottom w:val="single" w:sz="4" w:space="0" w:color="auto"/>
              <w:right w:val="single" w:sz="4" w:space="0" w:color="auto"/>
            </w:tcBorders>
            <w:shd w:val="clear" w:color="000000" w:fill="FFFFFF"/>
            <w:noWrap/>
            <w:vAlign w:val="center"/>
            <w:hideMark/>
          </w:tcPr>
          <w:p w14:paraId="1FF9292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30DFCDFA"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47AC056B"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10</w:t>
            </w:r>
          </w:p>
        </w:tc>
        <w:tc>
          <w:tcPr>
            <w:tcW w:w="1251" w:type="dxa"/>
            <w:tcBorders>
              <w:top w:val="nil"/>
              <w:left w:val="nil"/>
              <w:bottom w:val="single" w:sz="4" w:space="0" w:color="auto"/>
              <w:right w:val="single" w:sz="4" w:space="0" w:color="auto"/>
            </w:tcBorders>
            <w:shd w:val="clear" w:color="000000" w:fill="FFFFFF"/>
            <w:vAlign w:val="center"/>
            <w:hideMark/>
          </w:tcPr>
          <w:p w14:paraId="2D58B4FC"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LL/25-26/001204/10</w:t>
            </w:r>
          </w:p>
        </w:tc>
        <w:tc>
          <w:tcPr>
            <w:tcW w:w="1240" w:type="dxa"/>
            <w:tcBorders>
              <w:top w:val="nil"/>
              <w:left w:val="nil"/>
              <w:bottom w:val="single" w:sz="4" w:space="0" w:color="auto"/>
              <w:right w:val="single" w:sz="4" w:space="0" w:color="auto"/>
            </w:tcBorders>
            <w:shd w:val="clear" w:color="000000" w:fill="FFFFFF"/>
            <w:vAlign w:val="center"/>
            <w:hideMark/>
          </w:tcPr>
          <w:p w14:paraId="3F23FC97"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P10/NB/2025</w:t>
            </w:r>
          </w:p>
        </w:tc>
        <w:tc>
          <w:tcPr>
            <w:tcW w:w="1503" w:type="dxa"/>
            <w:tcBorders>
              <w:top w:val="nil"/>
              <w:left w:val="nil"/>
              <w:bottom w:val="single" w:sz="4" w:space="0" w:color="auto"/>
              <w:right w:val="single" w:sz="4" w:space="0" w:color="auto"/>
            </w:tcBorders>
            <w:shd w:val="clear" w:color="000000" w:fill="FFFFFF"/>
            <w:vAlign w:val="center"/>
            <w:hideMark/>
          </w:tcPr>
          <w:p w14:paraId="629E0CE9"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siltstone variegated</w:t>
            </w:r>
          </w:p>
        </w:tc>
        <w:tc>
          <w:tcPr>
            <w:tcW w:w="640" w:type="dxa"/>
            <w:tcBorders>
              <w:top w:val="nil"/>
              <w:left w:val="nil"/>
              <w:bottom w:val="single" w:sz="4" w:space="0" w:color="auto"/>
              <w:right w:val="single" w:sz="4" w:space="0" w:color="auto"/>
            </w:tcBorders>
            <w:shd w:val="clear" w:color="000000" w:fill="FFFFFF"/>
            <w:noWrap/>
            <w:vAlign w:val="center"/>
            <w:hideMark/>
          </w:tcPr>
          <w:p w14:paraId="6462419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60.90</w:t>
            </w:r>
          </w:p>
        </w:tc>
        <w:tc>
          <w:tcPr>
            <w:tcW w:w="739" w:type="dxa"/>
            <w:tcBorders>
              <w:top w:val="nil"/>
              <w:left w:val="nil"/>
              <w:bottom w:val="single" w:sz="4" w:space="0" w:color="auto"/>
              <w:right w:val="single" w:sz="4" w:space="0" w:color="auto"/>
            </w:tcBorders>
            <w:shd w:val="clear" w:color="000000" w:fill="FFFFFF"/>
            <w:noWrap/>
            <w:vAlign w:val="center"/>
            <w:hideMark/>
          </w:tcPr>
          <w:p w14:paraId="287B8D8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24.03</w:t>
            </w:r>
          </w:p>
        </w:tc>
        <w:tc>
          <w:tcPr>
            <w:tcW w:w="748" w:type="dxa"/>
            <w:tcBorders>
              <w:top w:val="nil"/>
              <w:left w:val="nil"/>
              <w:bottom w:val="single" w:sz="4" w:space="0" w:color="auto"/>
              <w:right w:val="single" w:sz="4" w:space="0" w:color="auto"/>
            </w:tcBorders>
            <w:shd w:val="clear" w:color="000000" w:fill="FFFFFF"/>
            <w:noWrap/>
            <w:vAlign w:val="center"/>
            <w:hideMark/>
          </w:tcPr>
          <w:p w14:paraId="26F26DE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3.89</w:t>
            </w:r>
          </w:p>
        </w:tc>
        <w:tc>
          <w:tcPr>
            <w:tcW w:w="647" w:type="dxa"/>
            <w:tcBorders>
              <w:top w:val="nil"/>
              <w:left w:val="nil"/>
              <w:bottom w:val="single" w:sz="4" w:space="0" w:color="auto"/>
              <w:right w:val="single" w:sz="4" w:space="0" w:color="auto"/>
            </w:tcBorders>
            <w:shd w:val="clear" w:color="000000" w:fill="FFFFFF"/>
            <w:vAlign w:val="center"/>
            <w:hideMark/>
          </w:tcPr>
          <w:p w14:paraId="3D6F37A5"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0.0 l</w:t>
            </w:r>
          </w:p>
        </w:tc>
        <w:tc>
          <w:tcPr>
            <w:tcW w:w="585" w:type="dxa"/>
            <w:tcBorders>
              <w:top w:val="nil"/>
              <w:left w:val="nil"/>
              <w:bottom w:val="single" w:sz="4" w:space="0" w:color="auto"/>
              <w:right w:val="single" w:sz="4" w:space="0" w:color="auto"/>
            </w:tcBorders>
            <w:shd w:val="clear" w:color="000000" w:fill="FFFFFF"/>
            <w:noWrap/>
            <w:vAlign w:val="center"/>
            <w:hideMark/>
          </w:tcPr>
          <w:p w14:paraId="6EB6910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0.72</w:t>
            </w:r>
          </w:p>
        </w:tc>
        <w:tc>
          <w:tcPr>
            <w:tcW w:w="640" w:type="dxa"/>
            <w:tcBorders>
              <w:top w:val="nil"/>
              <w:left w:val="nil"/>
              <w:bottom w:val="single" w:sz="4" w:space="0" w:color="auto"/>
              <w:right w:val="single" w:sz="4" w:space="0" w:color="auto"/>
            </w:tcBorders>
            <w:shd w:val="clear" w:color="000000" w:fill="FFFFFF"/>
            <w:vAlign w:val="center"/>
            <w:hideMark/>
          </w:tcPr>
          <w:p w14:paraId="6CE69C72"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0. 32</w:t>
            </w:r>
          </w:p>
        </w:tc>
        <w:tc>
          <w:tcPr>
            <w:tcW w:w="687" w:type="dxa"/>
            <w:tcBorders>
              <w:top w:val="nil"/>
              <w:left w:val="nil"/>
              <w:bottom w:val="single" w:sz="4" w:space="0" w:color="auto"/>
              <w:right w:val="single" w:sz="4" w:space="0" w:color="auto"/>
            </w:tcBorders>
            <w:shd w:val="clear" w:color="000000" w:fill="FFFFFF"/>
            <w:noWrap/>
            <w:vAlign w:val="center"/>
            <w:hideMark/>
          </w:tcPr>
          <w:p w14:paraId="660CB89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1.56</w:t>
            </w:r>
          </w:p>
        </w:tc>
        <w:tc>
          <w:tcPr>
            <w:tcW w:w="606" w:type="dxa"/>
            <w:tcBorders>
              <w:top w:val="nil"/>
              <w:left w:val="nil"/>
              <w:bottom w:val="single" w:sz="4" w:space="0" w:color="auto"/>
              <w:right w:val="single" w:sz="4" w:space="0" w:color="auto"/>
            </w:tcBorders>
            <w:shd w:val="clear" w:color="000000" w:fill="FFFFFF"/>
            <w:noWrap/>
            <w:vAlign w:val="center"/>
            <w:hideMark/>
          </w:tcPr>
          <w:p w14:paraId="1113ABA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1.77</w:t>
            </w:r>
          </w:p>
        </w:tc>
        <w:tc>
          <w:tcPr>
            <w:tcW w:w="660" w:type="dxa"/>
            <w:tcBorders>
              <w:top w:val="nil"/>
              <w:left w:val="nil"/>
              <w:bottom w:val="single" w:sz="4" w:space="0" w:color="auto"/>
              <w:right w:val="single" w:sz="4" w:space="0" w:color="auto"/>
            </w:tcBorders>
            <w:shd w:val="clear" w:color="000000" w:fill="FFFFFF"/>
            <w:noWrap/>
            <w:vAlign w:val="center"/>
            <w:hideMark/>
          </w:tcPr>
          <w:p w14:paraId="3AAD74E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1.41</w:t>
            </w:r>
          </w:p>
        </w:tc>
        <w:tc>
          <w:tcPr>
            <w:tcW w:w="667" w:type="dxa"/>
            <w:tcBorders>
              <w:top w:val="nil"/>
              <w:left w:val="nil"/>
              <w:bottom w:val="single" w:sz="4" w:space="0" w:color="auto"/>
              <w:right w:val="single" w:sz="4" w:space="0" w:color="auto"/>
            </w:tcBorders>
            <w:shd w:val="clear" w:color="000000" w:fill="FFFFFF"/>
            <w:noWrap/>
            <w:vAlign w:val="center"/>
            <w:hideMark/>
          </w:tcPr>
          <w:p w14:paraId="2B6B453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0.05</w:t>
            </w:r>
          </w:p>
        </w:tc>
        <w:tc>
          <w:tcPr>
            <w:tcW w:w="851" w:type="dxa"/>
            <w:tcBorders>
              <w:top w:val="nil"/>
              <w:left w:val="nil"/>
              <w:bottom w:val="single" w:sz="4" w:space="0" w:color="auto"/>
              <w:right w:val="single" w:sz="4" w:space="0" w:color="auto"/>
            </w:tcBorders>
            <w:shd w:val="clear" w:color="000000" w:fill="FFFFFF"/>
            <w:noWrap/>
            <w:vAlign w:val="center"/>
            <w:hideMark/>
          </w:tcPr>
          <w:p w14:paraId="4D4C4E9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5.07</w:t>
            </w:r>
          </w:p>
        </w:tc>
        <w:tc>
          <w:tcPr>
            <w:tcW w:w="733" w:type="dxa"/>
            <w:tcBorders>
              <w:top w:val="nil"/>
              <w:left w:val="nil"/>
              <w:bottom w:val="single" w:sz="4" w:space="0" w:color="auto"/>
              <w:right w:val="single" w:sz="4" w:space="0" w:color="auto"/>
            </w:tcBorders>
            <w:shd w:val="clear" w:color="000000" w:fill="FFFFFF"/>
            <w:noWrap/>
            <w:vAlign w:val="center"/>
            <w:hideMark/>
          </w:tcPr>
          <w:p w14:paraId="0370B6E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77.80</w:t>
            </w:r>
          </w:p>
        </w:tc>
        <w:tc>
          <w:tcPr>
            <w:tcW w:w="586" w:type="dxa"/>
            <w:tcBorders>
              <w:top w:val="nil"/>
              <w:left w:val="nil"/>
              <w:bottom w:val="single" w:sz="4" w:space="0" w:color="auto"/>
              <w:right w:val="single" w:sz="4" w:space="0" w:color="auto"/>
            </w:tcBorders>
            <w:shd w:val="clear" w:color="000000" w:fill="FFFFFF"/>
            <w:noWrap/>
            <w:vAlign w:val="center"/>
            <w:hideMark/>
          </w:tcPr>
          <w:p w14:paraId="1624810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0.53</w:t>
            </w:r>
          </w:p>
        </w:tc>
        <w:tc>
          <w:tcPr>
            <w:tcW w:w="1265" w:type="dxa"/>
            <w:tcBorders>
              <w:top w:val="nil"/>
              <w:left w:val="nil"/>
              <w:bottom w:val="single" w:sz="4" w:space="0" w:color="auto"/>
              <w:right w:val="single" w:sz="4" w:space="0" w:color="auto"/>
            </w:tcBorders>
            <w:shd w:val="clear" w:color="000000" w:fill="FFFFFF"/>
            <w:noWrap/>
            <w:vAlign w:val="center"/>
            <w:hideMark/>
          </w:tcPr>
          <w:p w14:paraId="117782C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27782C3D"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14EDBB93"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11</w:t>
            </w:r>
          </w:p>
        </w:tc>
        <w:tc>
          <w:tcPr>
            <w:tcW w:w="1251" w:type="dxa"/>
            <w:tcBorders>
              <w:top w:val="nil"/>
              <w:left w:val="nil"/>
              <w:bottom w:val="single" w:sz="4" w:space="0" w:color="auto"/>
              <w:right w:val="single" w:sz="4" w:space="0" w:color="auto"/>
            </w:tcBorders>
            <w:shd w:val="clear" w:color="000000" w:fill="FFFFFF"/>
            <w:vAlign w:val="center"/>
            <w:hideMark/>
          </w:tcPr>
          <w:p w14:paraId="7F41C260"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LL/25-26/001204/25</w:t>
            </w:r>
          </w:p>
        </w:tc>
        <w:tc>
          <w:tcPr>
            <w:tcW w:w="1240" w:type="dxa"/>
            <w:tcBorders>
              <w:top w:val="nil"/>
              <w:left w:val="nil"/>
              <w:bottom w:val="single" w:sz="4" w:space="0" w:color="auto"/>
              <w:right w:val="single" w:sz="4" w:space="0" w:color="auto"/>
            </w:tcBorders>
            <w:shd w:val="clear" w:color="000000" w:fill="FFFFFF"/>
            <w:vAlign w:val="center"/>
            <w:hideMark/>
          </w:tcPr>
          <w:p w14:paraId="18CAE420"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P11/NB/2025</w:t>
            </w:r>
          </w:p>
        </w:tc>
        <w:tc>
          <w:tcPr>
            <w:tcW w:w="1503" w:type="dxa"/>
            <w:tcBorders>
              <w:top w:val="nil"/>
              <w:left w:val="nil"/>
              <w:bottom w:val="single" w:sz="4" w:space="0" w:color="auto"/>
              <w:right w:val="single" w:sz="4" w:space="0" w:color="auto"/>
            </w:tcBorders>
            <w:shd w:val="clear" w:color="000000" w:fill="FFFFFF"/>
            <w:vAlign w:val="center"/>
            <w:hideMark/>
          </w:tcPr>
          <w:p w14:paraId="3A9E4DD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proofErr w:type="spellStart"/>
            <w:r w:rsidRPr="00A7574F">
              <w:rPr>
                <w:rFonts w:ascii="Times New Roman" w:eastAsia="Times New Roman" w:hAnsi="Times New Roman" w:cs="Times New Roman"/>
                <w:color w:val="000000"/>
                <w:kern w:val="0"/>
                <w:sz w:val="18"/>
                <w:szCs w:val="18"/>
                <w:lang w:eastAsia="en-IN"/>
                <w14:ligatures w14:val="none"/>
              </w:rPr>
              <w:t>sst.fgd+mica</w:t>
            </w:r>
            <w:proofErr w:type="spellEnd"/>
          </w:p>
        </w:tc>
        <w:tc>
          <w:tcPr>
            <w:tcW w:w="640" w:type="dxa"/>
            <w:tcBorders>
              <w:top w:val="nil"/>
              <w:left w:val="nil"/>
              <w:bottom w:val="single" w:sz="4" w:space="0" w:color="auto"/>
              <w:right w:val="single" w:sz="4" w:space="0" w:color="auto"/>
            </w:tcBorders>
            <w:shd w:val="clear" w:color="000000" w:fill="FFFFFF"/>
            <w:noWrap/>
            <w:vAlign w:val="center"/>
            <w:hideMark/>
          </w:tcPr>
          <w:p w14:paraId="661DA72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66.54</w:t>
            </w:r>
          </w:p>
        </w:tc>
        <w:tc>
          <w:tcPr>
            <w:tcW w:w="739" w:type="dxa"/>
            <w:tcBorders>
              <w:top w:val="nil"/>
              <w:left w:val="nil"/>
              <w:bottom w:val="single" w:sz="4" w:space="0" w:color="auto"/>
              <w:right w:val="single" w:sz="4" w:space="0" w:color="auto"/>
            </w:tcBorders>
            <w:shd w:val="clear" w:color="000000" w:fill="FFFFFF"/>
            <w:noWrap/>
            <w:vAlign w:val="center"/>
            <w:hideMark/>
          </w:tcPr>
          <w:p w14:paraId="1AA309F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20.83</w:t>
            </w:r>
          </w:p>
        </w:tc>
        <w:tc>
          <w:tcPr>
            <w:tcW w:w="748" w:type="dxa"/>
            <w:tcBorders>
              <w:top w:val="nil"/>
              <w:left w:val="nil"/>
              <w:bottom w:val="single" w:sz="4" w:space="0" w:color="auto"/>
              <w:right w:val="single" w:sz="4" w:space="0" w:color="auto"/>
            </w:tcBorders>
            <w:shd w:val="clear" w:color="000000" w:fill="FFFFFF"/>
            <w:noWrap/>
            <w:vAlign w:val="center"/>
            <w:hideMark/>
          </w:tcPr>
          <w:p w14:paraId="7BC13CE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4.57</w:t>
            </w:r>
          </w:p>
        </w:tc>
        <w:tc>
          <w:tcPr>
            <w:tcW w:w="647" w:type="dxa"/>
            <w:tcBorders>
              <w:top w:val="nil"/>
              <w:left w:val="nil"/>
              <w:bottom w:val="single" w:sz="4" w:space="0" w:color="auto"/>
              <w:right w:val="single" w:sz="4" w:space="0" w:color="auto"/>
            </w:tcBorders>
            <w:shd w:val="clear" w:color="000000" w:fill="FFFFFF"/>
            <w:noWrap/>
            <w:vAlign w:val="center"/>
            <w:hideMark/>
          </w:tcPr>
          <w:p w14:paraId="3F4AB91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0.02</w:t>
            </w:r>
          </w:p>
        </w:tc>
        <w:tc>
          <w:tcPr>
            <w:tcW w:w="585" w:type="dxa"/>
            <w:tcBorders>
              <w:top w:val="nil"/>
              <w:left w:val="nil"/>
              <w:bottom w:val="single" w:sz="4" w:space="0" w:color="auto"/>
              <w:right w:val="single" w:sz="4" w:space="0" w:color="auto"/>
            </w:tcBorders>
            <w:shd w:val="clear" w:color="000000" w:fill="FFFFFF"/>
            <w:noWrap/>
            <w:vAlign w:val="center"/>
            <w:hideMark/>
          </w:tcPr>
          <w:p w14:paraId="30ABB0B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0.42</w:t>
            </w:r>
          </w:p>
        </w:tc>
        <w:tc>
          <w:tcPr>
            <w:tcW w:w="640" w:type="dxa"/>
            <w:tcBorders>
              <w:top w:val="nil"/>
              <w:left w:val="nil"/>
              <w:bottom w:val="single" w:sz="4" w:space="0" w:color="auto"/>
              <w:right w:val="single" w:sz="4" w:space="0" w:color="auto"/>
            </w:tcBorders>
            <w:shd w:val="clear" w:color="000000" w:fill="FFFFFF"/>
            <w:noWrap/>
            <w:vAlign w:val="center"/>
            <w:hideMark/>
          </w:tcPr>
          <w:p w14:paraId="45A69AD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0.41</w:t>
            </w:r>
          </w:p>
        </w:tc>
        <w:tc>
          <w:tcPr>
            <w:tcW w:w="687" w:type="dxa"/>
            <w:tcBorders>
              <w:top w:val="nil"/>
              <w:left w:val="nil"/>
              <w:bottom w:val="single" w:sz="4" w:space="0" w:color="auto"/>
              <w:right w:val="single" w:sz="4" w:space="0" w:color="auto"/>
            </w:tcBorders>
            <w:shd w:val="clear" w:color="000000" w:fill="FFFFFF"/>
            <w:noWrap/>
            <w:vAlign w:val="center"/>
            <w:hideMark/>
          </w:tcPr>
          <w:p w14:paraId="238F25D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0.15</w:t>
            </w:r>
          </w:p>
        </w:tc>
        <w:tc>
          <w:tcPr>
            <w:tcW w:w="606" w:type="dxa"/>
            <w:tcBorders>
              <w:top w:val="nil"/>
              <w:left w:val="nil"/>
              <w:bottom w:val="single" w:sz="4" w:space="0" w:color="auto"/>
              <w:right w:val="single" w:sz="4" w:space="0" w:color="auto"/>
            </w:tcBorders>
            <w:shd w:val="clear" w:color="000000" w:fill="FFFFFF"/>
            <w:noWrap/>
            <w:vAlign w:val="center"/>
            <w:hideMark/>
          </w:tcPr>
          <w:p w14:paraId="45AA722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1.52</w:t>
            </w:r>
          </w:p>
        </w:tc>
        <w:tc>
          <w:tcPr>
            <w:tcW w:w="660" w:type="dxa"/>
            <w:tcBorders>
              <w:top w:val="nil"/>
              <w:left w:val="nil"/>
              <w:bottom w:val="single" w:sz="4" w:space="0" w:color="auto"/>
              <w:right w:val="single" w:sz="4" w:space="0" w:color="auto"/>
            </w:tcBorders>
            <w:shd w:val="clear" w:color="000000" w:fill="FFFFFF"/>
            <w:noWrap/>
            <w:vAlign w:val="center"/>
            <w:hideMark/>
          </w:tcPr>
          <w:p w14:paraId="36E9467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1.34</w:t>
            </w:r>
          </w:p>
        </w:tc>
        <w:tc>
          <w:tcPr>
            <w:tcW w:w="667" w:type="dxa"/>
            <w:tcBorders>
              <w:top w:val="nil"/>
              <w:left w:val="nil"/>
              <w:bottom w:val="single" w:sz="4" w:space="0" w:color="auto"/>
              <w:right w:val="single" w:sz="4" w:space="0" w:color="auto"/>
            </w:tcBorders>
            <w:shd w:val="clear" w:color="000000" w:fill="FFFFFF"/>
            <w:noWrap/>
            <w:vAlign w:val="center"/>
            <w:hideMark/>
          </w:tcPr>
          <w:p w14:paraId="2E40FAF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0.07</w:t>
            </w:r>
          </w:p>
        </w:tc>
        <w:tc>
          <w:tcPr>
            <w:tcW w:w="851" w:type="dxa"/>
            <w:tcBorders>
              <w:top w:val="nil"/>
              <w:left w:val="nil"/>
              <w:bottom w:val="single" w:sz="4" w:space="0" w:color="auto"/>
              <w:right w:val="single" w:sz="4" w:space="0" w:color="auto"/>
            </w:tcBorders>
            <w:shd w:val="clear" w:color="000000" w:fill="FFFFFF"/>
            <w:noWrap/>
            <w:vAlign w:val="center"/>
            <w:hideMark/>
          </w:tcPr>
          <w:p w14:paraId="0DE9280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3.96</w:t>
            </w:r>
          </w:p>
        </w:tc>
        <w:tc>
          <w:tcPr>
            <w:tcW w:w="733" w:type="dxa"/>
            <w:tcBorders>
              <w:top w:val="nil"/>
              <w:left w:val="nil"/>
              <w:bottom w:val="single" w:sz="4" w:space="0" w:color="auto"/>
              <w:right w:val="single" w:sz="4" w:space="0" w:color="auto"/>
            </w:tcBorders>
            <w:shd w:val="clear" w:color="000000" w:fill="FFFFFF"/>
            <w:noWrap/>
            <w:vAlign w:val="center"/>
            <w:hideMark/>
          </w:tcPr>
          <w:p w14:paraId="44B275C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85.75</w:t>
            </w:r>
          </w:p>
        </w:tc>
        <w:tc>
          <w:tcPr>
            <w:tcW w:w="586" w:type="dxa"/>
            <w:tcBorders>
              <w:top w:val="nil"/>
              <w:left w:val="nil"/>
              <w:bottom w:val="single" w:sz="4" w:space="0" w:color="auto"/>
              <w:right w:val="single" w:sz="4" w:space="0" w:color="auto"/>
            </w:tcBorders>
            <w:shd w:val="clear" w:color="000000" w:fill="FFFFFF"/>
            <w:noWrap/>
            <w:vAlign w:val="center"/>
            <w:hideMark/>
          </w:tcPr>
          <w:p w14:paraId="0D5C50B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0.91</w:t>
            </w:r>
          </w:p>
        </w:tc>
        <w:tc>
          <w:tcPr>
            <w:tcW w:w="1265" w:type="dxa"/>
            <w:tcBorders>
              <w:top w:val="nil"/>
              <w:left w:val="nil"/>
              <w:bottom w:val="single" w:sz="4" w:space="0" w:color="auto"/>
              <w:right w:val="single" w:sz="4" w:space="0" w:color="auto"/>
            </w:tcBorders>
            <w:shd w:val="clear" w:color="000000" w:fill="FFFFFF"/>
            <w:noWrap/>
            <w:vAlign w:val="center"/>
            <w:hideMark/>
          </w:tcPr>
          <w:p w14:paraId="29907F8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555B1385"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4845F8BA"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12</w:t>
            </w:r>
          </w:p>
        </w:tc>
        <w:tc>
          <w:tcPr>
            <w:tcW w:w="1251" w:type="dxa"/>
            <w:tcBorders>
              <w:top w:val="nil"/>
              <w:left w:val="nil"/>
              <w:bottom w:val="single" w:sz="4" w:space="0" w:color="auto"/>
              <w:right w:val="single" w:sz="4" w:space="0" w:color="auto"/>
            </w:tcBorders>
            <w:shd w:val="clear" w:color="000000" w:fill="FFFFFF"/>
            <w:vAlign w:val="center"/>
            <w:hideMark/>
          </w:tcPr>
          <w:p w14:paraId="3F63C5DF"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LL/25-26/001204/40</w:t>
            </w:r>
          </w:p>
        </w:tc>
        <w:tc>
          <w:tcPr>
            <w:tcW w:w="1240" w:type="dxa"/>
            <w:tcBorders>
              <w:top w:val="nil"/>
              <w:left w:val="nil"/>
              <w:bottom w:val="single" w:sz="4" w:space="0" w:color="auto"/>
              <w:right w:val="single" w:sz="4" w:space="0" w:color="auto"/>
            </w:tcBorders>
            <w:shd w:val="clear" w:color="000000" w:fill="FFFFFF"/>
            <w:vAlign w:val="center"/>
            <w:hideMark/>
          </w:tcPr>
          <w:p w14:paraId="71AACEBB"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P12/NB/2025</w:t>
            </w:r>
          </w:p>
        </w:tc>
        <w:tc>
          <w:tcPr>
            <w:tcW w:w="1503" w:type="dxa"/>
            <w:tcBorders>
              <w:top w:val="nil"/>
              <w:left w:val="nil"/>
              <w:bottom w:val="single" w:sz="4" w:space="0" w:color="auto"/>
              <w:right w:val="single" w:sz="4" w:space="0" w:color="auto"/>
            </w:tcBorders>
            <w:shd w:val="clear" w:color="000000" w:fill="FFFFFF"/>
            <w:vAlign w:val="center"/>
            <w:hideMark/>
          </w:tcPr>
          <w:p w14:paraId="40C9CA2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proofErr w:type="spellStart"/>
            <w:r w:rsidRPr="00A7574F">
              <w:rPr>
                <w:rFonts w:ascii="Times New Roman" w:eastAsia="Times New Roman" w:hAnsi="Times New Roman" w:cs="Times New Roman"/>
                <w:color w:val="000000"/>
                <w:kern w:val="0"/>
                <w:sz w:val="18"/>
                <w:szCs w:val="18"/>
                <w:lang w:eastAsia="en-IN"/>
                <w14:ligatures w14:val="none"/>
              </w:rPr>
              <w:t>Argill.Sst</w:t>
            </w:r>
            <w:proofErr w:type="spellEnd"/>
            <w:r w:rsidRPr="00A7574F">
              <w:rPr>
                <w:rFonts w:ascii="Times New Roman" w:eastAsia="Times New Roman" w:hAnsi="Times New Roman" w:cs="Times New Roman"/>
                <w:color w:val="000000"/>
                <w:kern w:val="0"/>
                <w:sz w:val="18"/>
                <w:szCs w:val="18"/>
                <w:lang w:eastAsia="en-IN"/>
                <w14:ligatures w14:val="none"/>
              </w:rPr>
              <w:t xml:space="preserve"> </w:t>
            </w:r>
            <w:proofErr w:type="spellStart"/>
            <w:r w:rsidRPr="00A7574F">
              <w:rPr>
                <w:rFonts w:ascii="Times New Roman" w:eastAsia="Times New Roman" w:hAnsi="Times New Roman" w:cs="Times New Roman"/>
                <w:color w:val="000000"/>
                <w:kern w:val="0"/>
                <w:sz w:val="18"/>
                <w:szCs w:val="18"/>
                <w:lang w:eastAsia="en-IN"/>
                <w14:ligatures w14:val="none"/>
              </w:rPr>
              <w:t>fgd</w:t>
            </w:r>
            <w:proofErr w:type="spellEnd"/>
            <w:r w:rsidRPr="00A7574F">
              <w:rPr>
                <w:rFonts w:ascii="Times New Roman" w:eastAsia="Times New Roman" w:hAnsi="Times New Roman" w:cs="Times New Roman"/>
                <w:color w:val="000000"/>
                <w:kern w:val="0"/>
                <w:sz w:val="18"/>
                <w:szCs w:val="18"/>
                <w:lang w:eastAsia="en-IN"/>
                <w14:ligatures w14:val="none"/>
              </w:rPr>
              <w:t xml:space="preserve"> +mica</w:t>
            </w:r>
          </w:p>
        </w:tc>
        <w:tc>
          <w:tcPr>
            <w:tcW w:w="640" w:type="dxa"/>
            <w:tcBorders>
              <w:top w:val="nil"/>
              <w:left w:val="nil"/>
              <w:bottom w:val="single" w:sz="4" w:space="0" w:color="auto"/>
              <w:right w:val="single" w:sz="4" w:space="0" w:color="auto"/>
            </w:tcBorders>
            <w:shd w:val="clear" w:color="000000" w:fill="FFFFFF"/>
            <w:noWrap/>
            <w:vAlign w:val="center"/>
            <w:hideMark/>
          </w:tcPr>
          <w:p w14:paraId="185D1B8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55.40</w:t>
            </w:r>
          </w:p>
        </w:tc>
        <w:tc>
          <w:tcPr>
            <w:tcW w:w="739" w:type="dxa"/>
            <w:tcBorders>
              <w:top w:val="nil"/>
              <w:left w:val="nil"/>
              <w:bottom w:val="single" w:sz="4" w:space="0" w:color="auto"/>
              <w:right w:val="single" w:sz="4" w:space="0" w:color="auto"/>
            </w:tcBorders>
            <w:shd w:val="clear" w:color="000000" w:fill="FFFFFF"/>
            <w:noWrap/>
            <w:vAlign w:val="center"/>
            <w:hideMark/>
          </w:tcPr>
          <w:p w14:paraId="46F4D57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28.81</w:t>
            </w:r>
          </w:p>
        </w:tc>
        <w:tc>
          <w:tcPr>
            <w:tcW w:w="748" w:type="dxa"/>
            <w:tcBorders>
              <w:top w:val="nil"/>
              <w:left w:val="nil"/>
              <w:bottom w:val="single" w:sz="4" w:space="0" w:color="auto"/>
              <w:right w:val="single" w:sz="4" w:space="0" w:color="auto"/>
            </w:tcBorders>
            <w:shd w:val="clear" w:color="000000" w:fill="FFFFFF"/>
            <w:noWrap/>
            <w:vAlign w:val="center"/>
            <w:hideMark/>
          </w:tcPr>
          <w:p w14:paraId="39AE198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2.81</w:t>
            </w:r>
          </w:p>
        </w:tc>
        <w:tc>
          <w:tcPr>
            <w:tcW w:w="647" w:type="dxa"/>
            <w:tcBorders>
              <w:top w:val="nil"/>
              <w:left w:val="nil"/>
              <w:bottom w:val="single" w:sz="4" w:space="0" w:color="auto"/>
              <w:right w:val="single" w:sz="4" w:space="0" w:color="auto"/>
            </w:tcBorders>
            <w:shd w:val="clear" w:color="000000" w:fill="FFFFFF"/>
            <w:noWrap/>
            <w:vAlign w:val="center"/>
            <w:hideMark/>
          </w:tcPr>
          <w:p w14:paraId="671583E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0.03</w:t>
            </w:r>
          </w:p>
        </w:tc>
        <w:tc>
          <w:tcPr>
            <w:tcW w:w="585" w:type="dxa"/>
            <w:tcBorders>
              <w:top w:val="nil"/>
              <w:left w:val="nil"/>
              <w:bottom w:val="single" w:sz="4" w:space="0" w:color="auto"/>
              <w:right w:val="single" w:sz="4" w:space="0" w:color="auto"/>
            </w:tcBorders>
            <w:shd w:val="clear" w:color="000000" w:fill="FFFFFF"/>
            <w:noWrap/>
            <w:vAlign w:val="center"/>
            <w:hideMark/>
          </w:tcPr>
          <w:p w14:paraId="3F72933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0.45</w:t>
            </w:r>
          </w:p>
        </w:tc>
        <w:tc>
          <w:tcPr>
            <w:tcW w:w="640" w:type="dxa"/>
            <w:tcBorders>
              <w:top w:val="nil"/>
              <w:left w:val="nil"/>
              <w:bottom w:val="single" w:sz="4" w:space="0" w:color="auto"/>
              <w:right w:val="single" w:sz="4" w:space="0" w:color="auto"/>
            </w:tcBorders>
            <w:shd w:val="clear" w:color="000000" w:fill="FFFFFF"/>
            <w:noWrap/>
            <w:vAlign w:val="center"/>
            <w:hideMark/>
          </w:tcPr>
          <w:p w14:paraId="2987158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0.70</w:t>
            </w:r>
          </w:p>
        </w:tc>
        <w:tc>
          <w:tcPr>
            <w:tcW w:w="687" w:type="dxa"/>
            <w:tcBorders>
              <w:top w:val="nil"/>
              <w:left w:val="nil"/>
              <w:bottom w:val="single" w:sz="4" w:space="0" w:color="auto"/>
              <w:right w:val="single" w:sz="4" w:space="0" w:color="auto"/>
            </w:tcBorders>
            <w:shd w:val="clear" w:color="000000" w:fill="FFFFFF"/>
            <w:noWrap/>
            <w:vAlign w:val="center"/>
            <w:hideMark/>
          </w:tcPr>
          <w:p w14:paraId="3E50ABE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0.23</w:t>
            </w:r>
          </w:p>
        </w:tc>
        <w:tc>
          <w:tcPr>
            <w:tcW w:w="606" w:type="dxa"/>
            <w:tcBorders>
              <w:top w:val="nil"/>
              <w:left w:val="nil"/>
              <w:bottom w:val="single" w:sz="4" w:space="0" w:color="auto"/>
              <w:right w:val="single" w:sz="4" w:space="0" w:color="auto"/>
            </w:tcBorders>
            <w:shd w:val="clear" w:color="000000" w:fill="FFFFFF"/>
            <w:noWrap/>
            <w:vAlign w:val="center"/>
            <w:hideMark/>
          </w:tcPr>
          <w:p w14:paraId="37DEFBE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1.09</w:t>
            </w:r>
          </w:p>
        </w:tc>
        <w:tc>
          <w:tcPr>
            <w:tcW w:w="660" w:type="dxa"/>
            <w:tcBorders>
              <w:top w:val="nil"/>
              <w:left w:val="nil"/>
              <w:bottom w:val="single" w:sz="4" w:space="0" w:color="auto"/>
              <w:right w:val="single" w:sz="4" w:space="0" w:color="auto"/>
            </w:tcBorders>
            <w:shd w:val="clear" w:color="000000" w:fill="FFFFFF"/>
            <w:noWrap/>
            <w:vAlign w:val="center"/>
            <w:hideMark/>
          </w:tcPr>
          <w:p w14:paraId="0071CD7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1.21</w:t>
            </w:r>
          </w:p>
        </w:tc>
        <w:tc>
          <w:tcPr>
            <w:tcW w:w="667" w:type="dxa"/>
            <w:tcBorders>
              <w:top w:val="nil"/>
              <w:left w:val="nil"/>
              <w:bottom w:val="single" w:sz="4" w:space="0" w:color="auto"/>
              <w:right w:val="single" w:sz="4" w:space="0" w:color="auto"/>
            </w:tcBorders>
            <w:shd w:val="clear" w:color="000000" w:fill="FFFFFF"/>
            <w:noWrap/>
            <w:vAlign w:val="center"/>
            <w:hideMark/>
          </w:tcPr>
          <w:p w14:paraId="28E4293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0.04</w:t>
            </w:r>
          </w:p>
        </w:tc>
        <w:tc>
          <w:tcPr>
            <w:tcW w:w="851" w:type="dxa"/>
            <w:tcBorders>
              <w:top w:val="nil"/>
              <w:left w:val="nil"/>
              <w:bottom w:val="single" w:sz="4" w:space="0" w:color="auto"/>
              <w:right w:val="single" w:sz="4" w:space="0" w:color="auto"/>
            </w:tcBorders>
            <w:shd w:val="clear" w:color="000000" w:fill="FFFFFF"/>
            <w:noWrap/>
            <w:vAlign w:val="center"/>
            <w:hideMark/>
          </w:tcPr>
          <w:p w14:paraId="540D2A4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9.09</w:t>
            </w:r>
          </w:p>
        </w:tc>
        <w:tc>
          <w:tcPr>
            <w:tcW w:w="733" w:type="dxa"/>
            <w:tcBorders>
              <w:top w:val="nil"/>
              <w:left w:val="nil"/>
              <w:bottom w:val="single" w:sz="4" w:space="0" w:color="auto"/>
              <w:right w:val="single" w:sz="4" w:space="0" w:color="auto"/>
            </w:tcBorders>
            <w:shd w:val="clear" w:color="000000" w:fill="FFFFFF"/>
            <w:noWrap/>
            <w:vAlign w:val="center"/>
            <w:hideMark/>
          </w:tcPr>
          <w:p w14:paraId="181B8CD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83.28</w:t>
            </w:r>
          </w:p>
        </w:tc>
        <w:tc>
          <w:tcPr>
            <w:tcW w:w="586" w:type="dxa"/>
            <w:tcBorders>
              <w:top w:val="nil"/>
              <w:left w:val="nil"/>
              <w:bottom w:val="single" w:sz="4" w:space="0" w:color="auto"/>
              <w:right w:val="single" w:sz="4" w:space="0" w:color="auto"/>
            </w:tcBorders>
            <w:shd w:val="clear" w:color="000000" w:fill="FFFFFF"/>
            <w:noWrap/>
            <w:vAlign w:val="center"/>
            <w:hideMark/>
          </w:tcPr>
          <w:p w14:paraId="73F8031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0.83</w:t>
            </w:r>
          </w:p>
        </w:tc>
        <w:tc>
          <w:tcPr>
            <w:tcW w:w="1265" w:type="dxa"/>
            <w:tcBorders>
              <w:top w:val="nil"/>
              <w:left w:val="nil"/>
              <w:bottom w:val="single" w:sz="4" w:space="0" w:color="auto"/>
              <w:right w:val="single" w:sz="4" w:space="0" w:color="auto"/>
            </w:tcBorders>
            <w:shd w:val="clear" w:color="000000" w:fill="FFFFFF"/>
            <w:noWrap/>
            <w:vAlign w:val="center"/>
            <w:hideMark/>
          </w:tcPr>
          <w:p w14:paraId="0C9BF03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1531DB03" w14:textId="77777777" w:rsidTr="00A7574F">
        <w:trPr>
          <w:gridAfter w:val="1"/>
          <w:wAfter w:w="8" w:type="dxa"/>
          <w:trHeight w:val="531"/>
        </w:trPr>
        <w:tc>
          <w:tcPr>
            <w:tcW w:w="574" w:type="dxa"/>
            <w:tcBorders>
              <w:top w:val="nil"/>
              <w:left w:val="single" w:sz="4" w:space="0" w:color="auto"/>
              <w:bottom w:val="single" w:sz="4" w:space="0" w:color="auto"/>
              <w:right w:val="single" w:sz="4" w:space="0" w:color="auto"/>
            </w:tcBorders>
            <w:noWrap/>
            <w:vAlign w:val="center"/>
            <w:hideMark/>
          </w:tcPr>
          <w:p w14:paraId="2208AF3C"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13</w:t>
            </w:r>
          </w:p>
        </w:tc>
        <w:tc>
          <w:tcPr>
            <w:tcW w:w="1251" w:type="dxa"/>
            <w:tcBorders>
              <w:top w:val="nil"/>
              <w:left w:val="nil"/>
              <w:bottom w:val="single" w:sz="4" w:space="0" w:color="auto"/>
              <w:right w:val="single" w:sz="4" w:space="0" w:color="auto"/>
            </w:tcBorders>
            <w:shd w:val="clear" w:color="000000" w:fill="FFFFFF"/>
            <w:vAlign w:val="center"/>
            <w:hideMark/>
          </w:tcPr>
          <w:p w14:paraId="42374313"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LL/25-26/001204/41</w:t>
            </w:r>
          </w:p>
        </w:tc>
        <w:tc>
          <w:tcPr>
            <w:tcW w:w="1240" w:type="dxa"/>
            <w:tcBorders>
              <w:top w:val="nil"/>
              <w:left w:val="nil"/>
              <w:bottom w:val="single" w:sz="4" w:space="0" w:color="auto"/>
              <w:right w:val="single" w:sz="4" w:space="0" w:color="auto"/>
            </w:tcBorders>
            <w:shd w:val="clear" w:color="000000" w:fill="FFFFFF"/>
            <w:vAlign w:val="center"/>
            <w:hideMark/>
          </w:tcPr>
          <w:p w14:paraId="5D15052B"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P13/NB/2025</w:t>
            </w:r>
          </w:p>
        </w:tc>
        <w:tc>
          <w:tcPr>
            <w:tcW w:w="1503" w:type="dxa"/>
            <w:tcBorders>
              <w:top w:val="nil"/>
              <w:left w:val="nil"/>
              <w:bottom w:val="single" w:sz="4" w:space="0" w:color="auto"/>
              <w:right w:val="single" w:sz="4" w:space="0" w:color="auto"/>
            </w:tcBorders>
            <w:shd w:val="clear" w:color="000000" w:fill="FFFFFF"/>
            <w:vAlign w:val="center"/>
            <w:hideMark/>
          </w:tcPr>
          <w:p w14:paraId="0A743796"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 xml:space="preserve">grey clay </w:t>
            </w:r>
            <w:proofErr w:type="spellStart"/>
            <w:r w:rsidRPr="00A7574F">
              <w:rPr>
                <w:rFonts w:ascii="Times New Roman" w:eastAsia="Times New Roman" w:hAnsi="Times New Roman" w:cs="Times New Roman"/>
                <w:kern w:val="0"/>
                <w:sz w:val="18"/>
                <w:szCs w:val="18"/>
                <w:lang w:eastAsia="en-IN"/>
                <w14:ligatures w14:val="none"/>
              </w:rPr>
              <w:t>interbeded</w:t>
            </w:r>
            <w:proofErr w:type="spellEnd"/>
            <w:r w:rsidRPr="00A7574F">
              <w:rPr>
                <w:rFonts w:ascii="Times New Roman" w:eastAsia="Times New Roman" w:hAnsi="Times New Roman" w:cs="Times New Roman"/>
                <w:kern w:val="0"/>
                <w:sz w:val="18"/>
                <w:szCs w:val="18"/>
                <w:lang w:eastAsia="en-IN"/>
                <w14:ligatures w14:val="none"/>
              </w:rPr>
              <w:t xml:space="preserve"> with siltstone</w:t>
            </w:r>
          </w:p>
        </w:tc>
        <w:tc>
          <w:tcPr>
            <w:tcW w:w="640" w:type="dxa"/>
            <w:tcBorders>
              <w:top w:val="nil"/>
              <w:left w:val="nil"/>
              <w:bottom w:val="single" w:sz="4" w:space="0" w:color="auto"/>
              <w:right w:val="single" w:sz="4" w:space="0" w:color="auto"/>
            </w:tcBorders>
            <w:shd w:val="clear" w:color="000000" w:fill="FFFFFF"/>
            <w:noWrap/>
            <w:vAlign w:val="center"/>
            <w:hideMark/>
          </w:tcPr>
          <w:p w14:paraId="27853DB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64.50</w:t>
            </w:r>
          </w:p>
        </w:tc>
        <w:tc>
          <w:tcPr>
            <w:tcW w:w="739" w:type="dxa"/>
            <w:tcBorders>
              <w:top w:val="nil"/>
              <w:left w:val="nil"/>
              <w:bottom w:val="single" w:sz="4" w:space="0" w:color="auto"/>
              <w:right w:val="single" w:sz="4" w:space="0" w:color="auto"/>
            </w:tcBorders>
            <w:shd w:val="clear" w:color="000000" w:fill="FFFFFF"/>
            <w:noWrap/>
            <w:vAlign w:val="center"/>
            <w:hideMark/>
          </w:tcPr>
          <w:p w14:paraId="3D9DBFF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17.57</w:t>
            </w:r>
          </w:p>
        </w:tc>
        <w:tc>
          <w:tcPr>
            <w:tcW w:w="748" w:type="dxa"/>
            <w:tcBorders>
              <w:top w:val="nil"/>
              <w:left w:val="nil"/>
              <w:bottom w:val="single" w:sz="4" w:space="0" w:color="auto"/>
              <w:right w:val="single" w:sz="4" w:space="0" w:color="auto"/>
            </w:tcBorders>
            <w:shd w:val="clear" w:color="000000" w:fill="FFFFFF"/>
            <w:noWrap/>
            <w:vAlign w:val="center"/>
            <w:hideMark/>
          </w:tcPr>
          <w:p w14:paraId="67D9634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6.44</w:t>
            </w:r>
          </w:p>
        </w:tc>
        <w:tc>
          <w:tcPr>
            <w:tcW w:w="647" w:type="dxa"/>
            <w:tcBorders>
              <w:top w:val="nil"/>
              <w:left w:val="nil"/>
              <w:bottom w:val="single" w:sz="4" w:space="0" w:color="auto"/>
              <w:right w:val="single" w:sz="4" w:space="0" w:color="auto"/>
            </w:tcBorders>
            <w:shd w:val="clear" w:color="000000" w:fill="FFFFFF"/>
            <w:noWrap/>
            <w:vAlign w:val="center"/>
            <w:hideMark/>
          </w:tcPr>
          <w:p w14:paraId="19C3909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0.02</w:t>
            </w:r>
          </w:p>
        </w:tc>
        <w:tc>
          <w:tcPr>
            <w:tcW w:w="585" w:type="dxa"/>
            <w:tcBorders>
              <w:top w:val="nil"/>
              <w:left w:val="nil"/>
              <w:bottom w:val="single" w:sz="4" w:space="0" w:color="auto"/>
              <w:right w:val="single" w:sz="4" w:space="0" w:color="auto"/>
            </w:tcBorders>
            <w:shd w:val="clear" w:color="000000" w:fill="FFFFFF"/>
            <w:noWrap/>
            <w:vAlign w:val="center"/>
            <w:hideMark/>
          </w:tcPr>
          <w:p w14:paraId="7E8F926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1.09</w:t>
            </w:r>
          </w:p>
        </w:tc>
        <w:tc>
          <w:tcPr>
            <w:tcW w:w="640" w:type="dxa"/>
            <w:tcBorders>
              <w:top w:val="nil"/>
              <w:left w:val="nil"/>
              <w:bottom w:val="single" w:sz="4" w:space="0" w:color="auto"/>
              <w:right w:val="single" w:sz="4" w:space="0" w:color="auto"/>
            </w:tcBorders>
            <w:shd w:val="clear" w:color="000000" w:fill="FFFFFF"/>
            <w:vAlign w:val="center"/>
            <w:hideMark/>
          </w:tcPr>
          <w:p w14:paraId="64EF67AE"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0.2 l</w:t>
            </w:r>
          </w:p>
        </w:tc>
        <w:tc>
          <w:tcPr>
            <w:tcW w:w="687" w:type="dxa"/>
            <w:tcBorders>
              <w:top w:val="nil"/>
              <w:left w:val="nil"/>
              <w:bottom w:val="single" w:sz="4" w:space="0" w:color="auto"/>
              <w:right w:val="single" w:sz="4" w:space="0" w:color="auto"/>
            </w:tcBorders>
            <w:shd w:val="clear" w:color="000000" w:fill="FFFFFF"/>
            <w:noWrap/>
            <w:vAlign w:val="center"/>
            <w:hideMark/>
          </w:tcPr>
          <w:p w14:paraId="4F69735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0.41</w:t>
            </w:r>
          </w:p>
        </w:tc>
        <w:tc>
          <w:tcPr>
            <w:tcW w:w="606" w:type="dxa"/>
            <w:tcBorders>
              <w:top w:val="nil"/>
              <w:left w:val="nil"/>
              <w:bottom w:val="single" w:sz="4" w:space="0" w:color="auto"/>
              <w:right w:val="single" w:sz="4" w:space="0" w:color="auto"/>
            </w:tcBorders>
            <w:shd w:val="clear" w:color="000000" w:fill="FFFFFF"/>
            <w:noWrap/>
            <w:vAlign w:val="center"/>
            <w:hideMark/>
          </w:tcPr>
          <w:p w14:paraId="1B7A0D5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1.32</w:t>
            </w:r>
          </w:p>
        </w:tc>
        <w:tc>
          <w:tcPr>
            <w:tcW w:w="660" w:type="dxa"/>
            <w:tcBorders>
              <w:top w:val="nil"/>
              <w:left w:val="nil"/>
              <w:bottom w:val="single" w:sz="4" w:space="0" w:color="auto"/>
              <w:right w:val="single" w:sz="4" w:space="0" w:color="auto"/>
            </w:tcBorders>
            <w:shd w:val="clear" w:color="000000" w:fill="FFFFFF"/>
            <w:noWrap/>
            <w:vAlign w:val="center"/>
            <w:hideMark/>
          </w:tcPr>
          <w:p w14:paraId="345DD84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0.98</w:t>
            </w:r>
          </w:p>
        </w:tc>
        <w:tc>
          <w:tcPr>
            <w:tcW w:w="667" w:type="dxa"/>
            <w:tcBorders>
              <w:top w:val="nil"/>
              <w:left w:val="nil"/>
              <w:bottom w:val="single" w:sz="4" w:space="0" w:color="auto"/>
              <w:right w:val="single" w:sz="4" w:space="0" w:color="auto"/>
            </w:tcBorders>
            <w:shd w:val="clear" w:color="000000" w:fill="FFFFFF"/>
            <w:noWrap/>
            <w:vAlign w:val="center"/>
            <w:hideMark/>
          </w:tcPr>
          <w:p w14:paraId="0F3F25A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0.06</w:t>
            </w:r>
          </w:p>
        </w:tc>
        <w:tc>
          <w:tcPr>
            <w:tcW w:w="851" w:type="dxa"/>
            <w:tcBorders>
              <w:top w:val="nil"/>
              <w:left w:val="nil"/>
              <w:bottom w:val="single" w:sz="4" w:space="0" w:color="auto"/>
              <w:right w:val="single" w:sz="4" w:space="0" w:color="auto"/>
            </w:tcBorders>
            <w:shd w:val="clear" w:color="000000" w:fill="FFFFFF"/>
            <w:vAlign w:val="center"/>
            <w:hideMark/>
          </w:tcPr>
          <w:p w14:paraId="0494A6A1"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7. 19</w:t>
            </w:r>
          </w:p>
        </w:tc>
        <w:tc>
          <w:tcPr>
            <w:tcW w:w="733" w:type="dxa"/>
            <w:tcBorders>
              <w:top w:val="nil"/>
              <w:left w:val="nil"/>
              <w:bottom w:val="single" w:sz="4" w:space="0" w:color="auto"/>
              <w:right w:val="single" w:sz="4" w:space="0" w:color="auto"/>
            </w:tcBorders>
            <w:shd w:val="clear" w:color="000000" w:fill="FFFFFF"/>
            <w:noWrap/>
            <w:vAlign w:val="center"/>
            <w:hideMark/>
          </w:tcPr>
          <w:p w14:paraId="55C926F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95.35</w:t>
            </w:r>
          </w:p>
        </w:tc>
        <w:tc>
          <w:tcPr>
            <w:tcW w:w="586" w:type="dxa"/>
            <w:tcBorders>
              <w:top w:val="nil"/>
              <w:left w:val="nil"/>
              <w:bottom w:val="single" w:sz="4" w:space="0" w:color="auto"/>
              <w:right w:val="single" w:sz="4" w:space="0" w:color="auto"/>
            </w:tcBorders>
            <w:shd w:val="clear" w:color="000000" w:fill="FFFFFF"/>
            <w:noWrap/>
            <w:vAlign w:val="center"/>
            <w:hideMark/>
          </w:tcPr>
          <w:p w14:paraId="20E969B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0.76</w:t>
            </w:r>
          </w:p>
        </w:tc>
        <w:tc>
          <w:tcPr>
            <w:tcW w:w="1265" w:type="dxa"/>
            <w:tcBorders>
              <w:top w:val="nil"/>
              <w:left w:val="nil"/>
              <w:bottom w:val="single" w:sz="4" w:space="0" w:color="auto"/>
              <w:right w:val="single" w:sz="4" w:space="0" w:color="auto"/>
            </w:tcBorders>
            <w:shd w:val="clear" w:color="000000" w:fill="FFFFFF"/>
            <w:noWrap/>
            <w:vAlign w:val="center"/>
            <w:hideMark/>
          </w:tcPr>
          <w:p w14:paraId="358A497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66701CEE"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34ABC813"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lastRenderedPageBreak/>
              <w:t>14</w:t>
            </w:r>
          </w:p>
        </w:tc>
        <w:tc>
          <w:tcPr>
            <w:tcW w:w="1251" w:type="dxa"/>
            <w:tcBorders>
              <w:top w:val="nil"/>
              <w:left w:val="nil"/>
              <w:bottom w:val="single" w:sz="4" w:space="0" w:color="auto"/>
              <w:right w:val="single" w:sz="4" w:space="0" w:color="auto"/>
            </w:tcBorders>
            <w:shd w:val="clear" w:color="000000" w:fill="FFFFFF"/>
            <w:vAlign w:val="center"/>
            <w:hideMark/>
          </w:tcPr>
          <w:p w14:paraId="3D274D68"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LL/25-26/001204/42</w:t>
            </w:r>
          </w:p>
        </w:tc>
        <w:tc>
          <w:tcPr>
            <w:tcW w:w="1240" w:type="dxa"/>
            <w:tcBorders>
              <w:top w:val="nil"/>
              <w:left w:val="nil"/>
              <w:bottom w:val="single" w:sz="4" w:space="0" w:color="auto"/>
              <w:right w:val="single" w:sz="4" w:space="0" w:color="auto"/>
            </w:tcBorders>
            <w:shd w:val="clear" w:color="000000" w:fill="FFFFFF"/>
            <w:vAlign w:val="center"/>
            <w:hideMark/>
          </w:tcPr>
          <w:p w14:paraId="27D153B8"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P14/NB/2025</w:t>
            </w:r>
          </w:p>
        </w:tc>
        <w:tc>
          <w:tcPr>
            <w:tcW w:w="1503" w:type="dxa"/>
            <w:tcBorders>
              <w:top w:val="nil"/>
              <w:left w:val="nil"/>
              <w:bottom w:val="single" w:sz="4" w:space="0" w:color="auto"/>
              <w:right w:val="single" w:sz="4" w:space="0" w:color="auto"/>
            </w:tcBorders>
            <w:shd w:val="clear" w:color="000000" w:fill="FFFFFF"/>
            <w:vAlign w:val="center"/>
            <w:hideMark/>
          </w:tcPr>
          <w:p w14:paraId="24857184"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A7574F">
              <w:rPr>
                <w:rFonts w:ascii="Times New Roman" w:eastAsia="Times New Roman" w:hAnsi="Times New Roman" w:cs="Times New Roman"/>
                <w:kern w:val="0"/>
                <w:sz w:val="18"/>
                <w:szCs w:val="18"/>
                <w:lang w:eastAsia="en-IN"/>
                <w14:ligatures w14:val="none"/>
              </w:rPr>
              <w:t>Feldpathic</w:t>
            </w:r>
            <w:proofErr w:type="spellEnd"/>
            <w:r w:rsidRPr="00A7574F">
              <w:rPr>
                <w:rFonts w:ascii="Times New Roman" w:eastAsia="Times New Roman" w:hAnsi="Times New Roman" w:cs="Times New Roman"/>
                <w:kern w:val="0"/>
                <w:sz w:val="18"/>
                <w:szCs w:val="18"/>
                <w:lang w:eastAsia="en-IN"/>
                <w14:ligatures w14:val="none"/>
              </w:rPr>
              <w:t xml:space="preserve"> </w:t>
            </w:r>
            <w:proofErr w:type="spellStart"/>
            <w:r w:rsidRPr="00A7574F">
              <w:rPr>
                <w:rFonts w:ascii="Times New Roman" w:eastAsia="Times New Roman" w:hAnsi="Times New Roman" w:cs="Times New Roman"/>
                <w:kern w:val="0"/>
                <w:sz w:val="18"/>
                <w:szCs w:val="18"/>
                <w:lang w:eastAsia="en-IN"/>
                <w14:ligatures w14:val="none"/>
              </w:rPr>
              <w:t>Sst</w:t>
            </w:r>
            <w:proofErr w:type="spellEnd"/>
          </w:p>
        </w:tc>
        <w:tc>
          <w:tcPr>
            <w:tcW w:w="640" w:type="dxa"/>
            <w:tcBorders>
              <w:top w:val="nil"/>
              <w:left w:val="nil"/>
              <w:bottom w:val="single" w:sz="4" w:space="0" w:color="auto"/>
              <w:right w:val="single" w:sz="4" w:space="0" w:color="auto"/>
            </w:tcBorders>
            <w:shd w:val="clear" w:color="000000" w:fill="FFFFFF"/>
            <w:noWrap/>
            <w:vAlign w:val="center"/>
            <w:hideMark/>
          </w:tcPr>
          <w:p w14:paraId="2E60AD3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77.97</w:t>
            </w:r>
          </w:p>
        </w:tc>
        <w:tc>
          <w:tcPr>
            <w:tcW w:w="739" w:type="dxa"/>
            <w:tcBorders>
              <w:top w:val="nil"/>
              <w:left w:val="nil"/>
              <w:bottom w:val="single" w:sz="4" w:space="0" w:color="auto"/>
              <w:right w:val="single" w:sz="4" w:space="0" w:color="auto"/>
            </w:tcBorders>
            <w:shd w:val="clear" w:color="000000" w:fill="FFFFFF"/>
            <w:noWrap/>
            <w:vAlign w:val="center"/>
            <w:hideMark/>
          </w:tcPr>
          <w:p w14:paraId="4DE2162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13.25</w:t>
            </w:r>
          </w:p>
        </w:tc>
        <w:tc>
          <w:tcPr>
            <w:tcW w:w="748" w:type="dxa"/>
            <w:tcBorders>
              <w:top w:val="nil"/>
              <w:left w:val="nil"/>
              <w:bottom w:val="single" w:sz="4" w:space="0" w:color="auto"/>
              <w:right w:val="single" w:sz="4" w:space="0" w:color="auto"/>
            </w:tcBorders>
            <w:shd w:val="clear" w:color="000000" w:fill="FFFFFF"/>
            <w:noWrap/>
            <w:vAlign w:val="center"/>
            <w:hideMark/>
          </w:tcPr>
          <w:p w14:paraId="7577F98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2.15</w:t>
            </w:r>
          </w:p>
        </w:tc>
        <w:tc>
          <w:tcPr>
            <w:tcW w:w="647" w:type="dxa"/>
            <w:tcBorders>
              <w:top w:val="nil"/>
              <w:left w:val="nil"/>
              <w:bottom w:val="single" w:sz="4" w:space="0" w:color="auto"/>
              <w:right w:val="single" w:sz="4" w:space="0" w:color="auto"/>
            </w:tcBorders>
            <w:shd w:val="clear" w:color="000000" w:fill="FFFFFF"/>
            <w:noWrap/>
            <w:vAlign w:val="center"/>
            <w:hideMark/>
          </w:tcPr>
          <w:p w14:paraId="16ADA94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0.01</w:t>
            </w:r>
          </w:p>
        </w:tc>
        <w:tc>
          <w:tcPr>
            <w:tcW w:w="585" w:type="dxa"/>
            <w:tcBorders>
              <w:top w:val="nil"/>
              <w:left w:val="nil"/>
              <w:bottom w:val="single" w:sz="4" w:space="0" w:color="auto"/>
              <w:right w:val="single" w:sz="4" w:space="0" w:color="auto"/>
            </w:tcBorders>
            <w:shd w:val="clear" w:color="000000" w:fill="FFFFFF"/>
            <w:noWrap/>
            <w:vAlign w:val="center"/>
            <w:hideMark/>
          </w:tcPr>
          <w:p w14:paraId="1F4504C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0.15</w:t>
            </w:r>
          </w:p>
        </w:tc>
        <w:tc>
          <w:tcPr>
            <w:tcW w:w="640" w:type="dxa"/>
            <w:tcBorders>
              <w:top w:val="nil"/>
              <w:left w:val="nil"/>
              <w:bottom w:val="single" w:sz="4" w:space="0" w:color="auto"/>
              <w:right w:val="single" w:sz="4" w:space="0" w:color="auto"/>
            </w:tcBorders>
            <w:shd w:val="clear" w:color="000000" w:fill="FFFFFF"/>
            <w:noWrap/>
            <w:vAlign w:val="center"/>
            <w:hideMark/>
          </w:tcPr>
          <w:p w14:paraId="35D43DC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0.17</w:t>
            </w:r>
          </w:p>
        </w:tc>
        <w:tc>
          <w:tcPr>
            <w:tcW w:w="687" w:type="dxa"/>
            <w:tcBorders>
              <w:top w:val="nil"/>
              <w:left w:val="nil"/>
              <w:bottom w:val="single" w:sz="4" w:space="0" w:color="auto"/>
              <w:right w:val="single" w:sz="4" w:space="0" w:color="auto"/>
            </w:tcBorders>
            <w:shd w:val="clear" w:color="000000" w:fill="FFFFFF"/>
            <w:noWrap/>
            <w:vAlign w:val="center"/>
            <w:hideMark/>
          </w:tcPr>
          <w:p w14:paraId="2A52B0B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0.06</w:t>
            </w:r>
          </w:p>
        </w:tc>
        <w:tc>
          <w:tcPr>
            <w:tcW w:w="606" w:type="dxa"/>
            <w:tcBorders>
              <w:top w:val="nil"/>
              <w:left w:val="nil"/>
              <w:bottom w:val="single" w:sz="4" w:space="0" w:color="auto"/>
              <w:right w:val="single" w:sz="4" w:space="0" w:color="auto"/>
            </w:tcBorders>
            <w:shd w:val="clear" w:color="000000" w:fill="FFFFFF"/>
            <w:noWrap/>
            <w:vAlign w:val="center"/>
            <w:hideMark/>
          </w:tcPr>
          <w:p w14:paraId="415249E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0.85</w:t>
            </w:r>
          </w:p>
        </w:tc>
        <w:tc>
          <w:tcPr>
            <w:tcW w:w="660" w:type="dxa"/>
            <w:tcBorders>
              <w:top w:val="nil"/>
              <w:left w:val="nil"/>
              <w:bottom w:val="single" w:sz="4" w:space="0" w:color="auto"/>
              <w:right w:val="single" w:sz="4" w:space="0" w:color="auto"/>
            </w:tcBorders>
            <w:shd w:val="clear" w:color="000000" w:fill="FFFFFF"/>
            <w:noWrap/>
            <w:vAlign w:val="center"/>
            <w:hideMark/>
          </w:tcPr>
          <w:p w14:paraId="0CE8F7B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0.52</w:t>
            </w:r>
          </w:p>
        </w:tc>
        <w:tc>
          <w:tcPr>
            <w:tcW w:w="667" w:type="dxa"/>
            <w:tcBorders>
              <w:top w:val="nil"/>
              <w:left w:val="nil"/>
              <w:bottom w:val="single" w:sz="4" w:space="0" w:color="auto"/>
              <w:right w:val="single" w:sz="4" w:space="0" w:color="auto"/>
            </w:tcBorders>
            <w:shd w:val="clear" w:color="000000" w:fill="FFFFFF"/>
            <w:noWrap/>
            <w:vAlign w:val="center"/>
            <w:hideMark/>
          </w:tcPr>
          <w:p w14:paraId="6073B2B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0.02</w:t>
            </w:r>
          </w:p>
        </w:tc>
        <w:tc>
          <w:tcPr>
            <w:tcW w:w="851" w:type="dxa"/>
            <w:tcBorders>
              <w:top w:val="nil"/>
              <w:left w:val="nil"/>
              <w:bottom w:val="single" w:sz="4" w:space="0" w:color="auto"/>
              <w:right w:val="single" w:sz="4" w:space="0" w:color="auto"/>
            </w:tcBorders>
            <w:shd w:val="clear" w:color="000000" w:fill="FFFFFF"/>
            <w:noWrap/>
            <w:vAlign w:val="center"/>
            <w:hideMark/>
          </w:tcPr>
          <w:p w14:paraId="519C201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4.53</w:t>
            </w:r>
          </w:p>
        </w:tc>
        <w:tc>
          <w:tcPr>
            <w:tcW w:w="733" w:type="dxa"/>
            <w:tcBorders>
              <w:top w:val="nil"/>
              <w:left w:val="nil"/>
              <w:bottom w:val="single" w:sz="4" w:space="0" w:color="auto"/>
              <w:right w:val="single" w:sz="4" w:space="0" w:color="auto"/>
            </w:tcBorders>
            <w:shd w:val="clear" w:color="000000" w:fill="FFFFFF"/>
            <w:noWrap/>
            <w:vAlign w:val="center"/>
            <w:hideMark/>
          </w:tcPr>
          <w:p w14:paraId="6D8938F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69.10</w:t>
            </w:r>
          </w:p>
        </w:tc>
        <w:tc>
          <w:tcPr>
            <w:tcW w:w="586" w:type="dxa"/>
            <w:tcBorders>
              <w:top w:val="nil"/>
              <w:left w:val="nil"/>
              <w:bottom w:val="single" w:sz="4" w:space="0" w:color="auto"/>
              <w:right w:val="single" w:sz="4" w:space="0" w:color="auto"/>
            </w:tcBorders>
            <w:shd w:val="clear" w:color="000000" w:fill="FFFFFF"/>
            <w:noWrap/>
            <w:vAlign w:val="center"/>
            <w:hideMark/>
          </w:tcPr>
          <w:p w14:paraId="445AAD8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0.93</w:t>
            </w:r>
          </w:p>
        </w:tc>
        <w:tc>
          <w:tcPr>
            <w:tcW w:w="1265" w:type="dxa"/>
            <w:tcBorders>
              <w:top w:val="nil"/>
              <w:left w:val="nil"/>
              <w:bottom w:val="single" w:sz="4" w:space="0" w:color="auto"/>
              <w:right w:val="single" w:sz="4" w:space="0" w:color="auto"/>
            </w:tcBorders>
            <w:shd w:val="clear" w:color="000000" w:fill="FFFFFF"/>
            <w:noWrap/>
            <w:vAlign w:val="center"/>
            <w:hideMark/>
          </w:tcPr>
          <w:p w14:paraId="65BEDEA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0486ACBF" w14:textId="77777777" w:rsidTr="00A7574F">
        <w:trPr>
          <w:gridAfter w:val="1"/>
          <w:wAfter w:w="8" w:type="dxa"/>
          <w:trHeight w:val="531"/>
        </w:trPr>
        <w:tc>
          <w:tcPr>
            <w:tcW w:w="574" w:type="dxa"/>
            <w:tcBorders>
              <w:top w:val="nil"/>
              <w:left w:val="single" w:sz="4" w:space="0" w:color="auto"/>
              <w:bottom w:val="single" w:sz="4" w:space="0" w:color="auto"/>
              <w:right w:val="single" w:sz="4" w:space="0" w:color="auto"/>
            </w:tcBorders>
            <w:noWrap/>
            <w:vAlign w:val="center"/>
            <w:hideMark/>
          </w:tcPr>
          <w:p w14:paraId="7612D11E"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15</w:t>
            </w:r>
          </w:p>
        </w:tc>
        <w:tc>
          <w:tcPr>
            <w:tcW w:w="1251" w:type="dxa"/>
            <w:tcBorders>
              <w:top w:val="nil"/>
              <w:left w:val="nil"/>
              <w:bottom w:val="single" w:sz="4" w:space="0" w:color="auto"/>
              <w:right w:val="single" w:sz="4" w:space="0" w:color="auto"/>
            </w:tcBorders>
            <w:shd w:val="clear" w:color="000000" w:fill="FFFFFF"/>
            <w:vAlign w:val="center"/>
            <w:hideMark/>
          </w:tcPr>
          <w:p w14:paraId="4AED5300"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LL/25-26/001204/43</w:t>
            </w:r>
          </w:p>
        </w:tc>
        <w:tc>
          <w:tcPr>
            <w:tcW w:w="1240" w:type="dxa"/>
            <w:tcBorders>
              <w:top w:val="nil"/>
              <w:left w:val="nil"/>
              <w:bottom w:val="single" w:sz="4" w:space="0" w:color="auto"/>
              <w:right w:val="single" w:sz="4" w:space="0" w:color="auto"/>
            </w:tcBorders>
            <w:shd w:val="clear" w:color="000000" w:fill="FFFFFF"/>
            <w:vAlign w:val="center"/>
            <w:hideMark/>
          </w:tcPr>
          <w:p w14:paraId="0D95FE72"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P15/NB/2025</w:t>
            </w:r>
          </w:p>
        </w:tc>
        <w:tc>
          <w:tcPr>
            <w:tcW w:w="1503" w:type="dxa"/>
            <w:tcBorders>
              <w:top w:val="nil"/>
              <w:left w:val="nil"/>
              <w:bottom w:val="single" w:sz="4" w:space="0" w:color="auto"/>
              <w:right w:val="single" w:sz="4" w:space="0" w:color="auto"/>
            </w:tcBorders>
            <w:shd w:val="clear" w:color="000000" w:fill="FFFFFF"/>
            <w:vAlign w:val="center"/>
            <w:hideMark/>
          </w:tcPr>
          <w:p w14:paraId="4E4F0DEA"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 xml:space="preserve">grey clay </w:t>
            </w:r>
            <w:proofErr w:type="spellStart"/>
            <w:r w:rsidRPr="00A7574F">
              <w:rPr>
                <w:rFonts w:ascii="Times New Roman" w:eastAsia="Times New Roman" w:hAnsi="Times New Roman" w:cs="Times New Roman"/>
                <w:kern w:val="0"/>
                <w:sz w:val="18"/>
                <w:szCs w:val="18"/>
                <w:lang w:eastAsia="en-IN"/>
                <w14:ligatures w14:val="none"/>
              </w:rPr>
              <w:t>interbeded</w:t>
            </w:r>
            <w:proofErr w:type="spellEnd"/>
            <w:r w:rsidRPr="00A7574F">
              <w:rPr>
                <w:rFonts w:ascii="Times New Roman" w:eastAsia="Times New Roman" w:hAnsi="Times New Roman" w:cs="Times New Roman"/>
                <w:kern w:val="0"/>
                <w:sz w:val="18"/>
                <w:szCs w:val="18"/>
                <w:lang w:eastAsia="en-IN"/>
                <w14:ligatures w14:val="none"/>
              </w:rPr>
              <w:t xml:space="preserve"> with siltstone</w:t>
            </w:r>
          </w:p>
        </w:tc>
        <w:tc>
          <w:tcPr>
            <w:tcW w:w="640" w:type="dxa"/>
            <w:tcBorders>
              <w:top w:val="nil"/>
              <w:left w:val="nil"/>
              <w:bottom w:val="single" w:sz="4" w:space="0" w:color="auto"/>
              <w:right w:val="single" w:sz="4" w:space="0" w:color="auto"/>
            </w:tcBorders>
            <w:shd w:val="clear" w:color="000000" w:fill="FFFFFF"/>
            <w:noWrap/>
            <w:vAlign w:val="center"/>
            <w:hideMark/>
          </w:tcPr>
          <w:p w14:paraId="49D5B42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61.24</w:t>
            </w:r>
          </w:p>
        </w:tc>
        <w:tc>
          <w:tcPr>
            <w:tcW w:w="739" w:type="dxa"/>
            <w:tcBorders>
              <w:top w:val="nil"/>
              <w:left w:val="nil"/>
              <w:bottom w:val="single" w:sz="4" w:space="0" w:color="auto"/>
              <w:right w:val="single" w:sz="4" w:space="0" w:color="auto"/>
            </w:tcBorders>
            <w:shd w:val="clear" w:color="000000" w:fill="FFFFFF"/>
            <w:noWrap/>
            <w:vAlign w:val="center"/>
            <w:hideMark/>
          </w:tcPr>
          <w:p w14:paraId="266E315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23.41</w:t>
            </w:r>
          </w:p>
        </w:tc>
        <w:tc>
          <w:tcPr>
            <w:tcW w:w="748" w:type="dxa"/>
            <w:tcBorders>
              <w:top w:val="nil"/>
              <w:left w:val="nil"/>
              <w:bottom w:val="single" w:sz="4" w:space="0" w:color="auto"/>
              <w:right w:val="single" w:sz="4" w:space="0" w:color="auto"/>
            </w:tcBorders>
            <w:shd w:val="clear" w:color="000000" w:fill="FFFFFF"/>
            <w:noWrap/>
            <w:vAlign w:val="center"/>
            <w:hideMark/>
          </w:tcPr>
          <w:p w14:paraId="6C66936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2.44</w:t>
            </w:r>
          </w:p>
        </w:tc>
        <w:tc>
          <w:tcPr>
            <w:tcW w:w="647" w:type="dxa"/>
            <w:tcBorders>
              <w:top w:val="nil"/>
              <w:left w:val="nil"/>
              <w:bottom w:val="single" w:sz="4" w:space="0" w:color="auto"/>
              <w:right w:val="single" w:sz="4" w:space="0" w:color="auto"/>
            </w:tcBorders>
            <w:shd w:val="clear" w:color="000000" w:fill="FFFFFF"/>
            <w:noWrap/>
            <w:vAlign w:val="center"/>
            <w:hideMark/>
          </w:tcPr>
          <w:p w14:paraId="3632430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0.03</w:t>
            </w:r>
          </w:p>
        </w:tc>
        <w:tc>
          <w:tcPr>
            <w:tcW w:w="585" w:type="dxa"/>
            <w:tcBorders>
              <w:top w:val="nil"/>
              <w:left w:val="nil"/>
              <w:bottom w:val="single" w:sz="4" w:space="0" w:color="auto"/>
              <w:right w:val="single" w:sz="4" w:space="0" w:color="auto"/>
            </w:tcBorders>
            <w:shd w:val="clear" w:color="000000" w:fill="FFFFFF"/>
            <w:noWrap/>
            <w:vAlign w:val="center"/>
            <w:hideMark/>
          </w:tcPr>
          <w:p w14:paraId="4142C87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0.91</w:t>
            </w:r>
          </w:p>
        </w:tc>
        <w:tc>
          <w:tcPr>
            <w:tcW w:w="640" w:type="dxa"/>
            <w:tcBorders>
              <w:top w:val="nil"/>
              <w:left w:val="nil"/>
              <w:bottom w:val="single" w:sz="4" w:space="0" w:color="auto"/>
              <w:right w:val="single" w:sz="4" w:space="0" w:color="auto"/>
            </w:tcBorders>
            <w:shd w:val="clear" w:color="000000" w:fill="FFFFFF"/>
            <w:noWrap/>
            <w:vAlign w:val="center"/>
            <w:hideMark/>
          </w:tcPr>
          <w:p w14:paraId="3A10BA3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0.11</w:t>
            </w:r>
          </w:p>
        </w:tc>
        <w:tc>
          <w:tcPr>
            <w:tcW w:w="687" w:type="dxa"/>
            <w:tcBorders>
              <w:top w:val="nil"/>
              <w:left w:val="nil"/>
              <w:bottom w:val="single" w:sz="4" w:space="0" w:color="auto"/>
              <w:right w:val="single" w:sz="4" w:space="0" w:color="auto"/>
            </w:tcBorders>
            <w:shd w:val="clear" w:color="000000" w:fill="FFFFFF"/>
            <w:noWrap/>
            <w:vAlign w:val="center"/>
            <w:hideMark/>
          </w:tcPr>
          <w:p w14:paraId="2EC5CDE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0.30</w:t>
            </w:r>
          </w:p>
        </w:tc>
        <w:tc>
          <w:tcPr>
            <w:tcW w:w="606" w:type="dxa"/>
            <w:tcBorders>
              <w:top w:val="nil"/>
              <w:left w:val="nil"/>
              <w:bottom w:val="single" w:sz="4" w:space="0" w:color="auto"/>
              <w:right w:val="single" w:sz="4" w:space="0" w:color="auto"/>
            </w:tcBorders>
            <w:shd w:val="clear" w:color="000000" w:fill="FFFFFF"/>
            <w:noWrap/>
            <w:vAlign w:val="center"/>
            <w:hideMark/>
          </w:tcPr>
          <w:p w14:paraId="757876D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1.17</w:t>
            </w:r>
          </w:p>
        </w:tc>
        <w:tc>
          <w:tcPr>
            <w:tcW w:w="660" w:type="dxa"/>
            <w:tcBorders>
              <w:top w:val="nil"/>
              <w:left w:val="nil"/>
              <w:bottom w:val="single" w:sz="4" w:space="0" w:color="auto"/>
              <w:right w:val="single" w:sz="4" w:space="0" w:color="auto"/>
            </w:tcBorders>
            <w:shd w:val="clear" w:color="000000" w:fill="FFFFFF"/>
            <w:vAlign w:val="center"/>
            <w:hideMark/>
          </w:tcPr>
          <w:p w14:paraId="29744690"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1.0 1</w:t>
            </w:r>
          </w:p>
        </w:tc>
        <w:tc>
          <w:tcPr>
            <w:tcW w:w="667" w:type="dxa"/>
            <w:tcBorders>
              <w:top w:val="nil"/>
              <w:left w:val="nil"/>
              <w:bottom w:val="single" w:sz="4" w:space="0" w:color="auto"/>
              <w:right w:val="single" w:sz="4" w:space="0" w:color="auto"/>
            </w:tcBorders>
            <w:shd w:val="clear" w:color="000000" w:fill="FFFFFF"/>
            <w:noWrap/>
            <w:vAlign w:val="center"/>
            <w:hideMark/>
          </w:tcPr>
          <w:p w14:paraId="6CC3D32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0.03</w:t>
            </w:r>
          </w:p>
        </w:tc>
        <w:tc>
          <w:tcPr>
            <w:tcW w:w="851" w:type="dxa"/>
            <w:tcBorders>
              <w:top w:val="nil"/>
              <w:left w:val="nil"/>
              <w:bottom w:val="single" w:sz="4" w:space="0" w:color="auto"/>
              <w:right w:val="single" w:sz="4" w:space="0" w:color="auto"/>
            </w:tcBorders>
            <w:shd w:val="clear" w:color="000000" w:fill="FFFFFF"/>
            <w:noWrap/>
            <w:vAlign w:val="center"/>
            <w:hideMark/>
          </w:tcPr>
          <w:p w14:paraId="2F88A55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9.15</w:t>
            </w:r>
          </w:p>
        </w:tc>
        <w:tc>
          <w:tcPr>
            <w:tcW w:w="733" w:type="dxa"/>
            <w:tcBorders>
              <w:top w:val="nil"/>
              <w:left w:val="nil"/>
              <w:bottom w:val="single" w:sz="4" w:space="0" w:color="auto"/>
              <w:right w:val="single" w:sz="4" w:space="0" w:color="auto"/>
            </w:tcBorders>
            <w:shd w:val="clear" w:color="000000" w:fill="FFFFFF"/>
            <w:vAlign w:val="center"/>
            <w:hideMark/>
          </w:tcPr>
          <w:p w14:paraId="283C8FC4"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91 .65</w:t>
            </w:r>
          </w:p>
        </w:tc>
        <w:tc>
          <w:tcPr>
            <w:tcW w:w="586" w:type="dxa"/>
            <w:tcBorders>
              <w:top w:val="nil"/>
              <w:left w:val="nil"/>
              <w:bottom w:val="single" w:sz="4" w:space="0" w:color="auto"/>
              <w:right w:val="single" w:sz="4" w:space="0" w:color="auto"/>
            </w:tcBorders>
            <w:shd w:val="clear" w:color="000000" w:fill="FFFFFF"/>
            <w:noWrap/>
            <w:vAlign w:val="center"/>
            <w:hideMark/>
          </w:tcPr>
          <w:p w14:paraId="366427C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0.80</w:t>
            </w:r>
          </w:p>
        </w:tc>
        <w:tc>
          <w:tcPr>
            <w:tcW w:w="1265" w:type="dxa"/>
            <w:tcBorders>
              <w:top w:val="nil"/>
              <w:left w:val="nil"/>
              <w:bottom w:val="single" w:sz="4" w:space="0" w:color="auto"/>
              <w:right w:val="single" w:sz="4" w:space="0" w:color="auto"/>
            </w:tcBorders>
            <w:shd w:val="clear" w:color="000000" w:fill="FFFFFF"/>
            <w:noWrap/>
            <w:vAlign w:val="center"/>
            <w:hideMark/>
          </w:tcPr>
          <w:p w14:paraId="3B569B0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38142F97"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3D9DD442"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16</w:t>
            </w:r>
          </w:p>
        </w:tc>
        <w:tc>
          <w:tcPr>
            <w:tcW w:w="1251" w:type="dxa"/>
            <w:tcBorders>
              <w:top w:val="nil"/>
              <w:left w:val="nil"/>
              <w:bottom w:val="single" w:sz="4" w:space="0" w:color="auto"/>
              <w:right w:val="single" w:sz="4" w:space="0" w:color="auto"/>
            </w:tcBorders>
            <w:shd w:val="clear" w:color="000000" w:fill="FFFFFF"/>
            <w:vAlign w:val="center"/>
            <w:hideMark/>
          </w:tcPr>
          <w:p w14:paraId="6AE4BCA5"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LL/25-26/001204/44</w:t>
            </w:r>
          </w:p>
        </w:tc>
        <w:tc>
          <w:tcPr>
            <w:tcW w:w="1240" w:type="dxa"/>
            <w:tcBorders>
              <w:top w:val="nil"/>
              <w:left w:val="nil"/>
              <w:bottom w:val="single" w:sz="4" w:space="0" w:color="auto"/>
              <w:right w:val="single" w:sz="4" w:space="0" w:color="auto"/>
            </w:tcBorders>
            <w:shd w:val="clear" w:color="000000" w:fill="FFFFFF"/>
            <w:vAlign w:val="center"/>
            <w:hideMark/>
          </w:tcPr>
          <w:p w14:paraId="6425E985"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P16/NB/2025</w:t>
            </w:r>
          </w:p>
        </w:tc>
        <w:tc>
          <w:tcPr>
            <w:tcW w:w="1503" w:type="dxa"/>
            <w:tcBorders>
              <w:top w:val="nil"/>
              <w:left w:val="nil"/>
              <w:bottom w:val="single" w:sz="4" w:space="0" w:color="auto"/>
              <w:right w:val="single" w:sz="4" w:space="0" w:color="auto"/>
            </w:tcBorders>
            <w:shd w:val="clear" w:color="000000" w:fill="FFFFFF"/>
            <w:vAlign w:val="center"/>
            <w:hideMark/>
          </w:tcPr>
          <w:p w14:paraId="1D7C7C9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proofErr w:type="spellStart"/>
            <w:r w:rsidRPr="00A7574F">
              <w:rPr>
                <w:rFonts w:ascii="Times New Roman" w:eastAsia="Times New Roman" w:hAnsi="Times New Roman" w:cs="Times New Roman"/>
                <w:color w:val="000000"/>
                <w:kern w:val="0"/>
                <w:sz w:val="18"/>
                <w:szCs w:val="18"/>
                <w:lang w:eastAsia="en-IN"/>
                <w14:ligatures w14:val="none"/>
              </w:rPr>
              <w:t>Calcariuos</w:t>
            </w:r>
            <w:proofErr w:type="spellEnd"/>
            <w:r w:rsidRPr="00A7574F">
              <w:rPr>
                <w:rFonts w:ascii="Times New Roman" w:eastAsia="Times New Roman" w:hAnsi="Times New Roman" w:cs="Times New Roman"/>
                <w:color w:val="000000"/>
                <w:kern w:val="0"/>
                <w:sz w:val="18"/>
                <w:szCs w:val="18"/>
                <w:lang w:eastAsia="en-IN"/>
                <w14:ligatures w14:val="none"/>
              </w:rPr>
              <w:t xml:space="preserve"> soil</w:t>
            </w:r>
          </w:p>
        </w:tc>
        <w:tc>
          <w:tcPr>
            <w:tcW w:w="640" w:type="dxa"/>
            <w:tcBorders>
              <w:top w:val="nil"/>
              <w:left w:val="nil"/>
              <w:bottom w:val="single" w:sz="4" w:space="0" w:color="auto"/>
              <w:right w:val="single" w:sz="4" w:space="0" w:color="auto"/>
            </w:tcBorders>
            <w:shd w:val="clear" w:color="000000" w:fill="FFFFFF"/>
            <w:noWrap/>
            <w:vAlign w:val="center"/>
            <w:hideMark/>
          </w:tcPr>
          <w:p w14:paraId="4BC48E9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54.92</w:t>
            </w:r>
          </w:p>
        </w:tc>
        <w:tc>
          <w:tcPr>
            <w:tcW w:w="739" w:type="dxa"/>
            <w:tcBorders>
              <w:top w:val="nil"/>
              <w:left w:val="nil"/>
              <w:bottom w:val="single" w:sz="4" w:space="0" w:color="auto"/>
              <w:right w:val="single" w:sz="4" w:space="0" w:color="auto"/>
            </w:tcBorders>
            <w:shd w:val="clear" w:color="000000" w:fill="FFFFFF"/>
            <w:noWrap/>
            <w:vAlign w:val="center"/>
            <w:hideMark/>
          </w:tcPr>
          <w:p w14:paraId="4E9DFEC2"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0.31</w:t>
            </w:r>
          </w:p>
        </w:tc>
        <w:tc>
          <w:tcPr>
            <w:tcW w:w="748" w:type="dxa"/>
            <w:tcBorders>
              <w:top w:val="nil"/>
              <w:left w:val="nil"/>
              <w:bottom w:val="single" w:sz="4" w:space="0" w:color="auto"/>
              <w:right w:val="single" w:sz="4" w:space="0" w:color="auto"/>
            </w:tcBorders>
            <w:shd w:val="clear" w:color="000000" w:fill="FFFFFF"/>
            <w:noWrap/>
            <w:vAlign w:val="center"/>
            <w:hideMark/>
          </w:tcPr>
          <w:p w14:paraId="1E43272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4.60</w:t>
            </w:r>
          </w:p>
        </w:tc>
        <w:tc>
          <w:tcPr>
            <w:tcW w:w="647" w:type="dxa"/>
            <w:tcBorders>
              <w:top w:val="nil"/>
              <w:left w:val="nil"/>
              <w:bottom w:val="single" w:sz="4" w:space="0" w:color="auto"/>
              <w:right w:val="single" w:sz="4" w:space="0" w:color="auto"/>
            </w:tcBorders>
            <w:shd w:val="clear" w:color="000000" w:fill="FFFFFF"/>
            <w:noWrap/>
            <w:vAlign w:val="center"/>
            <w:hideMark/>
          </w:tcPr>
          <w:p w14:paraId="1141D25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0.03</w:t>
            </w:r>
          </w:p>
        </w:tc>
        <w:tc>
          <w:tcPr>
            <w:tcW w:w="585" w:type="dxa"/>
            <w:tcBorders>
              <w:top w:val="nil"/>
              <w:left w:val="nil"/>
              <w:bottom w:val="single" w:sz="4" w:space="0" w:color="auto"/>
              <w:right w:val="single" w:sz="4" w:space="0" w:color="auto"/>
            </w:tcBorders>
            <w:shd w:val="clear" w:color="000000" w:fill="FFFFFF"/>
            <w:noWrap/>
            <w:vAlign w:val="center"/>
            <w:hideMark/>
          </w:tcPr>
          <w:p w14:paraId="253039C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1.41</w:t>
            </w:r>
          </w:p>
        </w:tc>
        <w:tc>
          <w:tcPr>
            <w:tcW w:w="640" w:type="dxa"/>
            <w:tcBorders>
              <w:top w:val="nil"/>
              <w:left w:val="nil"/>
              <w:bottom w:val="single" w:sz="4" w:space="0" w:color="auto"/>
              <w:right w:val="single" w:sz="4" w:space="0" w:color="auto"/>
            </w:tcBorders>
            <w:shd w:val="clear" w:color="000000" w:fill="FFFFFF"/>
            <w:noWrap/>
            <w:vAlign w:val="center"/>
            <w:hideMark/>
          </w:tcPr>
          <w:p w14:paraId="4624D0F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17.76</w:t>
            </w:r>
          </w:p>
        </w:tc>
        <w:tc>
          <w:tcPr>
            <w:tcW w:w="687" w:type="dxa"/>
            <w:tcBorders>
              <w:top w:val="nil"/>
              <w:left w:val="nil"/>
              <w:bottom w:val="single" w:sz="4" w:space="0" w:color="auto"/>
              <w:right w:val="single" w:sz="4" w:space="0" w:color="auto"/>
            </w:tcBorders>
            <w:shd w:val="clear" w:color="000000" w:fill="FFFFFF"/>
            <w:noWrap/>
            <w:vAlign w:val="center"/>
            <w:hideMark/>
          </w:tcPr>
          <w:p w14:paraId="0D719FD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0.19</w:t>
            </w:r>
          </w:p>
        </w:tc>
        <w:tc>
          <w:tcPr>
            <w:tcW w:w="606" w:type="dxa"/>
            <w:tcBorders>
              <w:top w:val="nil"/>
              <w:left w:val="nil"/>
              <w:bottom w:val="single" w:sz="4" w:space="0" w:color="auto"/>
              <w:right w:val="single" w:sz="4" w:space="0" w:color="auto"/>
            </w:tcBorders>
            <w:shd w:val="clear" w:color="000000" w:fill="FFFFFF"/>
            <w:noWrap/>
            <w:vAlign w:val="center"/>
            <w:hideMark/>
          </w:tcPr>
          <w:p w14:paraId="5B0E14E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0.91</w:t>
            </w:r>
          </w:p>
        </w:tc>
        <w:tc>
          <w:tcPr>
            <w:tcW w:w="660" w:type="dxa"/>
            <w:tcBorders>
              <w:top w:val="nil"/>
              <w:left w:val="nil"/>
              <w:bottom w:val="single" w:sz="4" w:space="0" w:color="auto"/>
              <w:right w:val="single" w:sz="4" w:space="0" w:color="auto"/>
            </w:tcBorders>
            <w:shd w:val="clear" w:color="000000" w:fill="FFFFFF"/>
            <w:noWrap/>
            <w:vAlign w:val="center"/>
            <w:hideMark/>
          </w:tcPr>
          <w:p w14:paraId="4645EB2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0.39</w:t>
            </w:r>
          </w:p>
        </w:tc>
        <w:tc>
          <w:tcPr>
            <w:tcW w:w="667" w:type="dxa"/>
            <w:tcBorders>
              <w:top w:val="nil"/>
              <w:left w:val="nil"/>
              <w:bottom w:val="single" w:sz="4" w:space="0" w:color="auto"/>
              <w:right w:val="single" w:sz="4" w:space="0" w:color="auto"/>
            </w:tcBorders>
            <w:shd w:val="clear" w:color="000000" w:fill="FFFFFF"/>
            <w:noWrap/>
            <w:vAlign w:val="center"/>
            <w:hideMark/>
          </w:tcPr>
          <w:p w14:paraId="035AA78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0.08</w:t>
            </w:r>
          </w:p>
        </w:tc>
        <w:tc>
          <w:tcPr>
            <w:tcW w:w="851" w:type="dxa"/>
            <w:tcBorders>
              <w:top w:val="nil"/>
              <w:left w:val="nil"/>
              <w:bottom w:val="single" w:sz="4" w:space="0" w:color="auto"/>
              <w:right w:val="single" w:sz="4" w:space="0" w:color="auto"/>
            </w:tcBorders>
            <w:shd w:val="clear" w:color="000000" w:fill="FFFFFF"/>
            <w:noWrap/>
            <w:vAlign w:val="center"/>
            <w:hideMark/>
          </w:tcPr>
          <w:p w14:paraId="47D9017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19.08</w:t>
            </w:r>
          </w:p>
        </w:tc>
        <w:tc>
          <w:tcPr>
            <w:tcW w:w="733" w:type="dxa"/>
            <w:tcBorders>
              <w:top w:val="nil"/>
              <w:left w:val="nil"/>
              <w:bottom w:val="single" w:sz="4" w:space="0" w:color="auto"/>
              <w:right w:val="single" w:sz="4" w:space="0" w:color="auto"/>
            </w:tcBorders>
            <w:shd w:val="clear" w:color="000000" w:fill="FFFFFF"/>
            <w:noWrap/>
            <w:vAlign w:val="center"/>
            <w:hideMark/>
          </w:tcPr>
          <w:p w14:paraId="6B1AFB6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60.20</w:t>
            </w:r>
          </w:p>
        </w:tc>
        <w:tc>
          <w:tcPr>
            <w:tcW w:w="586" w:type="dxa"/>
            <w:tcBorders>
              <w:top w:val="nil"/>
              <w:left w:val="nil"/>
              <w:bottom w:val="single" w:sz="4" w:space="0" w:color="auto"/>
              <w:right w:val="single" w:sz="4" w:space="0" w:color="auto"/>
            </w:tcBorders>
            <w:shd w:val="clear" w:color="000000" w:fill="FFFFFF"/>
            <w:noWrap/>
            <w:vAlign w:val="center"/>
            <w:hideMark/>
          </w:tcPr>
          <w:p w14:paraId="052B032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0.83</w:t>
            </w:r>
          </w:p>
        </w:tc>
        <w:tc>
          <w:tcPr>
            <w:tcW w:w="1265" w:type="dxa"/>
            <w:tcBorders>
              <w:top w:val="nil"/>
              <w:left w:val="nil"/>
              <w:bottom w:val="single" w:sz="4" w:space="0" w:color="auto"/>
              <w:right w:val="single" w:sz="4" w:space="0" w:color="auto"/>
            </w:tcBorders>
            <w:shd w:val="clear" w:color="000000" w:fill="FFFFFF"/>
            <w:noWrap/>
            <w:vAlign w:val="center"/>
            <w:hideMark/>
          </w:tcPr>
          <w:p w14:paraId="5E2477C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740405F7"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797277F6"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17</w:t>
            </w:r>
          </w:p>
        </w:tc>
        <w:tc>
          <w:tcPr>
            <w:tcW w:w="1251" w:type="dxa"/>
            <w:tcBorders>
              <w:top w:val="nil"/>
              <w:left w:val="nil"/>
              <w:bottom w:val="single" w:sz="4" w:space="0" w:color="auto"/>
              <w:right w:val="single" w:sz="4" w:space="0" w:color="auto"/>
            </w:tcBorders>
            <w:shd w:val="clear" w:color="000000" w:fill="FFFFFF"/>
            <w:vAlign w:val="center"/>
            <w:hideMark/>
          </w:tcPr>
          <w:p w14:paraId="37711CD7"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LL/25-26/001204/45</w:t>
            </w:r>
          </w:p>
        </w:tc>
        <w:tc>
          <w:tcPr>
            <w:tcW w:w="1240" w:type="dxa"/>
            <w:tcBorders>
              <w:top w:val="nil"/>
              <w:left w:val="nil"/>
              <w:bottom w:val="single" w:sz="4" w:space="0" w:color="auto"/>
              <w:right w:val="single" w:sz="4" w:space="0" w:color="auto"/>
            </w:tcBorders>
            <w:shd w:val="clear" w:color="000000" w:fill="FFFFFF"/>
            <w:vAlign w:val="center"/>
            <w:hideMark/>
          </w:tcPr>
          <w:p w14:paraId="096C4358"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P17/NB/2025</w:t>
            </w:r>
          </w:p>
        </w:tc>
        <w:tc>
          <w:tcPr>
            <w:tcW w:w="1503" w:type="dxa"/>
            <w:tcBorders>
              <w:top w:val="nil"/>
              <w:left w:val="nil"/>
              <w:bottom w:val="single" w:sz="4" w:space="0" w:color="auto"/>
              <w:right w:val="single" w:sz="4" w:space="0" w:color="auto"/>
            </w:tcBorders>
            <w:shd w:val="clear" w:color="000000" w:fill="FFFFFF"/>
            <w:vAlign w:val="center"/>
            <w:hideMark/>
          </w:tcPr>
          <w:p w14:paraId="19603547"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siltstone y/brown</w:t>
            </w:r>
          </w:p>
        </w:tc>
        <w:tc>
          <w:tcPr>
            <w:tcW w:w="640" w:type="dxa"/>
            <w:tcBorders>
              <w:top w:val="nil"/>
              <w:left w:val="nil"/>
              <w:bottom w:val="single" w:sz="4" w:space="0" w:color="auto"/>
              <w:right w:val="single" w:sz="4" w:space="0" w:color="auto"/>
            </w:tcBorders>
            <w:shd w:val="clear" w:color="000000" w:fill="FFFFFF"/>
            <w:noWrap/>
            <w:vAlign w:val="center"/>
            <w:hideMark/>
          </w:tcPr>
          <w:p w14:paraId="1AE8A203"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60.98</w:t>
            </w:r>
          </w:p>
        </w:tc>
        <w:tc>
          <w:tcPr>
            <w:tcW w:w="739" w:type="dxa"/>
            <w:tcBorders>
              <w:top w:val="nil"/>
              <w:left w:val="nil"/>
              <w:bottom w:val="single" w:sz="4" w:space="0" w:color="auto"/>
              <w:right w:val="single" w:sz="4" w:space="0" w:color="auto"/>
            </w:tcBorders>
            <w:shd w:val="clear" w:color="000000" w:fill="FFFFFF"/>
            <w:noWrap/>
            <w:vAlign w:val="center"/>
            <w:hideMark/>
          </w:tcPr>
          <w:p w14:paraId="699C0FE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21.10</w:t>
            </w:r>
          </w:p>
        </w:tc>
        <w:tc>
          <w:tcPr>
            <w:tcW w:w="748" w:type="dxa"/>
            <w:tcBorders>
              <w:top w:val="nil"/>
              <w:left w:val="nil"/>
              <w:bottom w:val="single" w:sz="4" w:space="0" w:color="auto"/>
              <w:right w:val="single" w:sz="4" w:space="0" w:color="auto"/>
            </w:tcBorders>
            <w:shd w:val="clear" w:color="000000" w:fill="FFFFFF"/>
            <w:noWrap/>
            <w:vAlign w:val="center"/>
            <w:hideMark/>
          </w:tcPr>
          <w:p w14:paraId="231BD1D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3.10</w:t>
            </w:r>
          </w:p>
        </w:tc>
        <w:tc>
          <w:tcPr>
            <w:tcW w:w="647" w:type="dxa"/>
            <w:tcBorders>
              <w:top w:val="nil"/>
              <w:left w:val="nil"/>
              <w:bottom w:val="single" w:sz="4" w:space="0" w:color="auto"/>
              <w:right w:val="single" w:sz="4" w:space="0" w:color="auto"/>
            </w:tcBorders>
            <w:shd w:val="clear" w:color="000000" w:fill="FFFFFF"/>
            <w:noWrap/>
            <w:vAlign w:val="center"/>
            <w:hideMark/>
          </w:tcPr>
          <w:p w14:paraId="7D4DD74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0.03</w:t>
            </w:r>
          </w:p>
        </w:tc>
        <w:tc>
          <w:tcPr>
            <w:tcW w:w="585" w:type="dxa"/>
            <w:tcBorders>
              <w:top w:val="nil"/>
              <w:left w:val="nil"/>
              <w:bottom w:val="single" w:sz="4" w:space="0" w:color="auto"/>
              <w:right w:val="single" w:sz="4" w:space="0" w:color="auto"/>
            </w:tcBorders>
            <w:shd w:val="clear" w:color="000000" w:fill="FFFFFF"/>
            <w:noWrap/>
            <w:vAlign w:val="center"/>
            <w:hideMark/>
          </w:tcPr>
          <w:p w14:paraId="2E49C00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0.24</w:t>
            </w:r>
          </w:p>
        </w:tc>
        <w:tc>
          <w:tcPr>
            <w:tcW w:w="640" w:type="dxa"/>
            <w:tcBorders>
              <w:top w:val="nil"/>
              <w:left w:val="nil"/>
              <w:bottom w:val="single" w:sz="4" w:space="0" w:color="auto"/>
              <w:right w:val="single" w:sz="4" w:space="0" w:color="auto"/>
            </w:tcBorders>
            <w:shd w:val="clear" w:color="000000" w:fill="FFFFFF"/>
            <w:noWrap/>
            <w:vAlign w:val="center"/>
            <w:hideMark/>
          </w:tcPr>
          <w:p w14:paraId="5E5792C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0.11</w:t>
            </w:r>
          </w:p>
        </w:tc>
        <w:tc>
          <w:tcPr>
            <w:tcW w:w="687" w:type="dxa"/>
            <w:tcBorders>
              <w:top w:val="nil"/>
              <w:left w:val="nil"/>
              <w:bottom w:val="single" w:sz="4" w:space="0" w:color="auto"/>
              <w:right w:val="single" w:sz="4" w:space="0" w:color="auto"/>
            </w:tcBorders>
            <w:shd w:val="clear" w:color="000000" w:fill="FFFFFF"/>
            <w:noWrap/>
            <w:vAlign w:val="center"/>
            <w:hideMark/>
          </w:tcPr>
          <w:p w14:paraId="60A76AE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3.74</w:t>
            </w:r>
          </w:p>
        </w:tc>
        <w:tc>
          <w:tcPr>
            <w:tcW w:w="606" w:type="dxa"/>
            <w:tcBorders>
              <w:top w:val="nil"/>
              <w:left w:val="nil"/>
              <w:bottom w:val="single" w:sz="4" w:space="0" w:color="auto"/>
              <w:right w:val="single" w:sz="4" w:space="0" w:color="auto"/>
            </w:tcBorders>
            <w:shd w:val="clear" w:color="000000" w:fill="FFFFFF"/>
            <w:noWrap/>
            <w:vAlign w:val="center"/>
            <w:hideMark/>
          </w:tcPr>
          <w:p w14:paraId="11BE2FF7"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0.68</w:t>
            </w:r>
          </w:p>
        </w:tc>
        <w:tc>
          <w:tcPr>
            <w:tcW w:w="660" w:type="dxa"/>
            <w:tcBorders>
              <w:top w:val="nil"/>
              <w:left w:val="nil"/>
              <w:bottom w:val="single" w:sz="4" w:space="0" w:color="auto"/>
              <w:right w:val="single" w:sz="4" w:space="0" w:color="auto"/>
            </w:tcBorders>
            <w:shd w:val="clear" w:color="000000" w:fill="FFFFFF"/>
            <w:noWrap/>
            <w:vAlign w:val="center"/>
            <w:hideMark/>
          </w:tcPr>
          <w:p w14:paraId="4842C1B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1.19</w:t>
            </w:r>
          </w:p>
        </w:tc>
        <w:tc>
          <w:tcPr>
            <w:tcW w:w="667" w:type="dxa"/>
            <w:tcBorders>
              <w:top w:val="nil"/>
              <w:left w:val="nil"/>
              <w:bottom w:val="single" w:sz="4" w:space="0" w:color="auto"/>
              <w:right w:val="single" w:sz="4" w:space="0" w:color="auto"/>
            </w:tcBorders>
            <w:shd w:val="clear" w:color="000000" w:fill="FFFFFF"/>
            <w:noWrap/>
            <w:vAlign w:val="center"/>
            <w:hideMark/>
          </w:tcPr>
          <w:p w14:paraId="440F538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0.03</w:t>
            </w:r>
          </w:p>
        </w:tc>
        <w:tc>
          <w:tcPr>
            <w:tcW w:w="851" w:type="dxa"/>
            <w:tcBorders>
              <w:top w:val="nil"/>
              <w:left w:val="nil"/>
              <w:bottom w:val="single" w:sz="4" w:space="0" w:color="auto"/>
              <w:right w:val="single" w:sz="4" w:space="0" w:color="auto"/>
            </w:tcBorders>
            <w:shd w:val="clear" w:color="000000" w:fill="FFFFFF"/>
            <w:noWrap/>
            <w:vAlign w:val="center"/>
            <w:hideMark/>
          </w:tcPr>
          <w:p w14:paraId="1B04B3D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8.50</w:t>
            </w:r>
          </w:p>
        </w:tc>
        <w:tc>
          <w:tcPr>
            <w:tcW w:w="733" w:type="dxa"/>
            <w:tcBorders>
              <w:top w:val="nil"/>
              <w:left w:val="nil"/>
              <w:bottom w:val="single" w:sz="4" w:space="0" w:color="auto"/>
              <w:right w:val="single" w:sz="4" w:space="0" w:color="auto"/>
            </w:tcBorders>
            <w:shd w:val="clear" w:color="000000" w:fill="FFFFFF"/>
            <w:noWrap/>
            <w:vAlign w:val="center"/>
            <w:hideMark/>
          </w:tcPr>
          <w:p w14:paraId="1E742FB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108.53</w:t>
            </w:r>
          </w:p>
        </w:tc>
        <w:tc>
          <w:tcPr>
            <w:tcW w:w="586" w:type="dxa"/>
            <w:tcBorders>
              <w:top w:val="nil"/>
              <w:left w:val="nil"/>
              <w:bottom w:val="single" w:sz="4" w:space="0" w:color="auto"/>
              <w:right w:val="single" w:sz="4" w:space="0" w:color="auto"/>
            </w:tcBorders>
            <w:shd w:val="clear" w:color="000000" w:fill="FFFFFF"/>
            <w:noWrap/>
            <w:vAlign w:val="center"/>
            <w:hideMark/>
          </w:tcPr>
          <w:p w14:paraId="6A57A64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0.15</w:t>
            </w:r>
          </w:p>
        </w:tc>
        <w:tc>
          <w:tcPr>
            <w:tcW w:w="1265" w:type="dxa"/>
            <w:tcBorders>
              <w:top w:val="nil"/>
              <w:left w:val="nil"/>
              <w:bottom w:val="single" w:sz="4" w:space="0" w:color="auto"/>
              <w:right w:val="single" w:sz="4" w:space="0" w:color="auto"/>
            </w:tcBorders>
            <w:shd w:val="clear" w:color="000000" w:fill="FFFFFF"/>
            <w:noWrap/>
            <w:vAlign w:val="center"/>
            <w:hideMark/>
          </w:tcPr>
          <w:p w14:paraId="3F928BA5" w14:textId="19FB93D0"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Immaturity</w:t>
            </w:r>
          </w:p>
        </w:tc>
      </w:tr>
      <w:tr w:rsidR="00A7574F" w:rsidRPr="00A7574F" w14:paraId="24B91A73" w14:textId="77777777" w:rsidTr="00A7574F">
        <w:trPr>
          <w:gridAfter w:val="1"/>
          <w:wAfter w:w="8" w:type="dxa"/>
          <w:trHeight w:val="531"/>
        </w:trPr>
        <w:tc>
          <w:tcPr>
            <w:tcW w:w="574" w:type="dxa"/>
            <w:tcBorders>
              <w:top w:val="nil"/>
              <w:left w:val="single" w:sz="4" w:space="0" w:color="auto"/>
              <w:bottom w:val="single" w:sz="4" w:space="0" w:color="auto"/>
              <w:right w:val="single" w:sz="4" w:space="0" w:color="auto"/>
            </w:tcBorders>
            <w:noWrap/>
            <w:vAlign w:val="center"/>
            <w:hideMark/>
          </w:tcPr>
          <w:p w14:paraId="5965CA71"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18</w:t>
            </w:r>
          </w:p>
        </w:tc>
        <w:tc>
          <w:tcPr>
            <w:tcW w:w="1251" w:type="dxa"/>
            <w:tcBorders>
              <w:top w:val="nil"/>
              <w:left w:val="nil"/>
              <w:bottom w:val="single" w:sz="4" w:space="0" w:color="auto"/>
              <w:right w:val="single" w:sz="4" w:space="0" w:color="auto"/>
            </w:tcBorders>
            <w:shd w:val="clear" w:color="000000" w:fill="FFFFFF"/>
            <w:vAlign w:val="center"/>
            <w:hideMark/>
          </w:tcPr>
          <w:p w14:paraId="311438AE"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LL/25-26/001204/60</w:t>
            </w:r>
          </w:p>
        </w:tc>
        <w:tc>
          <w:tcPr>
            <w:tcW w:w="1240" w:type="dxa"/>
            <w:tcBorders>
              <w:top w:val="nil"/>
              <w:left w:val="nil"/>
              <w:bottom w:val="single" w:sz="4" w:space="0" w:color="auto"/>
              <w:right w:val="single" w:sz="4" w:space="0" w:color="auto"/>
            </w:tcBorders>
            <w:shd w:val="clear" w:color="000000" w:fill="FFFFFF"/>
            <w:vAlign w:val="center"/>
            <w:hideMark/>
          </w:tcPr>
          <w:p w14:paraId="6FCF26B4" w14:textId="519DDD35"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w:t>
            </w:r>
            <w:r>
              <w:rPr>
                <w:rFonts w:ascii="Times New Roman" w:eastAsia="Times New Roman" w:hAnsi="Times New Roman" w:cs="Times New Roman"/>
                <w:kern w:val="0"/>
                <w:sz w:val="18"/>
                <w:szCs w:val="18"/>
                <w:lang w:eastAsia="en-IN"/>
                <w14:ligatures w14:val="none"/>
              </w:rPr>
              <w:t>1</w:t>
            </w:r>
            <w:r w:rsidRPr="00A7574F">
              <w:rPr>
                <w:rFonts w:ascii="Times New Roman" w:eastAsia="Times New Roman" w:hAnsi="Times New Roman" w:cs="Times New Roman"/>
                <w:kern w:val="0"/>
                <w:sz w:val="18"/>
                <w:szCs w:val="18"/>
                <w:lang w:eastAsia="en-IN"/>
                <w14:ligatures w14:val="none"/>
              </w:rPr>
              <w:t>8/NB/2025</w:t>
            </w:r>
          </w:p>
        </w:tc>
        <w:tc>
          <w:tcPr>
            <w:tcW w:w="1503" w:type="dxa"/>
            <w:tcBorders>
              <w:top w:val="nil"/>
              <w:left w:val="nil"/>
              <w:bottom w:val="single" w:sz="4" w:space="0" w:color="auto"/>
              <w:right w:val="single" w:sz="4" w:space="0" w:color="auto"/>
            </w:tcBorders>
            <w:shd w:val="clear" w:color="000000" w:fill="FFFFFF"/>
            <w:vAlign w:val="center"/>
            <w:hideMark/>
          </w:tcPr>
          <w:p w14:paraId="790CA9C5"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sandstone with shale laminae</w:t>
            </w:r>
          </w:p>
        </w:tc>
        <w:tc>
          <w:tcPr>
            <w:tcW w:w="640" w:type="dxa"/>
            <w:tcBorders>
              <w:top w:val="nil"/>
              <w:left w:val="nil"/>
              <w:bottom w:val="single" w:sz="4" w:space="0" w:color="auto"/>
              <w:right w:val="single" w:sz="4" w:space="0" w:color="auto"/>
            </w:tcBorders>
            <w:shd w:val="clear" w:color="000000" w:fill="FFFFFF"/>
            <w:noWrap/>
            <w:vAlign w:val="center"/>
            <w:hideMark/>
          </w:tcPr>
          <w:p w14:paraId="75D9D76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70.64</w:t>
            </w:r>
          </w:p>
        </w:tc>
        <w:tc>
          <w:tcPr>
            <w:tcW w:w="739" w:type="dxa"/>
            <w:tcBorders>
              <w:top w:val="nil"/>
              <w:left w:val="nil"/>
              <w:bottom w:val="single" w:sz="4" w:space="0" w:color="auto"/>
              <w:right w:val="single" w:sz="4" w:space="0" w:color="auto"/>
            </w:tcBorders>
            <w:shd w:val="clear" w:color="000000" w:fill="FFFFFF"/>
            <w:noWrap/>
            <w:vAlign w:val="center"/>
            <w:hideMark/>
          </w:tcPr>
          <w:p w14:paraId="412ABAA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16.15</w:t>
            </w:r>
          </w:p>
        </w:tc>
        <w:tc>
          <w:tcPr>
            <w:tcW w:w="748" w:type="dxa"/>
            <w:tcBorders>
              <w:top w:val="nil"/>
              <w:left w:val="nil"/>
              <w:bottom w:val="single" w:sz="4" w:space="0" w:color="auto"/>
              <w:right w:val="single" w:sz="4" w:space="0" w:color="auto"/>
            </w:tcBorders>
            <w:shd w:val="clear" w:color="000000" w:fill="FFFFFF"/>
            <w:noWrap/>
            <w:vAlign w:val="center"/>
            <w:hideMark/>
          </w:tcPr>
          <w:p w14:paraId="1F487AB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5.09</w:t>
            </w:r>
          </w:p>
        </w:tc>
        <w:tc>
          <w:tcPr>
            <w:tcW w:w="647" w:type="dxa"/>
            <w:tcBorders>
              <w:top w:val="nil"/>
              <w:left w:val="nil"/>
              <w:bottom w:val="single" w:sz="4" w:space="0" w:color="auto"/>
              <w:right w:val="single" w:sz="4" w:space="0" w:color="auto"/>
            </w:tcBorders>
            <w:shd w:val="clear" w:color="000000" w:fill="FFFFFF"/>
            <w:noWrap/>
            <w:vAlign w:val="center"/>
            <w:hideMark/>
          </w:tcPr>
          <w:p w14:paraId="3A982EE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0.03</w:t>
            </w:r>
          </w:p>
        </w:tc>
        <w:tc>
          <w:tcPr>
            <w:tcW w:w="585" w:type="dxa"/>
            <w:tcBorders>
              <w:top w:val="nil"/>
              <w:left w:val="nil"/>
              <w:bottom w:val="single" w:sz="4" w:space="0" w:color="auto"/>
              <w:right w:val="single" w:sz="4" w:space="0" w:color="auto"/>
            </w:tcBorders>
            <w:shd w:val="clear" w:color="000000" w:fill="FFFFFF"/>
            <w:noWrap/>
            <w:vAlign w:val="center"/>
            <w:hideMark/>
          </w:tcPr>
          <w:p w14:paraId="7B4BE96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0.23</w:t>
            </w:r>
          </w:p>
        </w:tc>
        <w:tc>
          <w:tcPr>
            <w:tcW w:w="640" w:type="dxa"/>
            <w:tcBorders>
              <w:top w:val="nil"/>
              <w:left w:val="nil"/>
              <w:bottom w:val="single" w:sz="4" w:space="0" w:color="auto"/>
              <w:right w:val="single" w:sz="4" w:space="0" w:color="auto"/>
            </w:tcBorders>
            <w:shd w:val="clear" w:color="000000" w:fill="FFFFFF"/>
            <w:noWrap/>
            <w:vAlign w:val="center"/>
            <w:hideMark/>
          </w:tcPr>
          <w:p w14:paraId="2A46B318"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0.26</w:t>
            </w:r>
          </w:p>
        </w:tc>
        <w:tc>
          <w:tcPr>
            <w:tcW w:w="687" w:type="dxa"/>
            <w:tcBorders>
              <w:top w:val="nil"/>
              <w:left w:val="nil"/>
              <w:bottom w:val="single" w:sz="4" w:space="0" w:color="auto"/>
              <w:right w:val="single" w:sz="4" w:space="0" w:color="auto"/>
            </w:tcBorders>
            <w:shd w:val="clear" w:color="000000" w:fill="FFFFFF"/>
            <w:noWrap/>
            <w:vAlign w:val="center"/>
            <w:hideMark/>
          </w:tcPr>
          <w:p w14:paraId="7551780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0.09</w:t>
            </w:r>
          </w:p>
        </w:tc>
        <w:tc>
          <w:tcPr>
            <w:tcW w:w="606" w:type="dxa"/>
            <w:tcBorders>
              <w:top w:val="nil"/>
              <w:left w:val="nil"/>
              <w:bottom w:val="single" w:sz="4" w:space="0" w:color="auto"/>
              <w:right w:val="single" w:sz="4" w:space="0" w:color="auto"/>
            </w:tcBorders>
            <w:shd w:val="clear" w:color="000000" w:fill="FFFFFF"/>
            <w:noWrap/>
            <w:vAlign w:val="center"/>
            <w:hideMark/>
          </w:tcPr>
          <w:p w14:paraId="5177B73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1.28</w:t>
            </w:r>
          </w:p>
        </w:tc>
        <w:tc>
          <w:tcPr>
            <w:tcW w:w="660" w:type="dxa"/>
            <w:tcBorders>
              <w:top w:val="nil"/>
              <w:left w:val="nil"/>
              <w:bottom w:val="single" w:sz="4" w:space="0" w:color="auto"/>
              <w:right w:val="single" w:sz="4" w:space="0" w:color="auto"/>
            </w:tcBorders>
            <w:shd w:val="clear" w:color="000000" w:fill="FFFFFF"/>
            <w:noWrap/>
            <w:vAlign w:val="center"/>
            <w:hideMark/>
          </w:tcPr>
          <w:p w14:paraId="78BC4B7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0.88</w:t>
            </w:r>
          </w:p>
        </w:tc>
        <w:tc>
          <w:tcPr>
            <w:tcW w:w="667" w:type="dxa"/>
            <w:tcBorders>
              <w:top w:val="nil"/>
              <w:left w:val="nil"/>
              <w:bottom w:val="single" w:sz="4" w:space="0" w:color="auto"/>
              <w:right w:val="single" w:sz="4" w:space="0" w:color="auto"/>
            </w:tcBorders>
            <w:shd w:val="clear" w:color="000000" w:fill="FFFFFF"/>
            <w:noWrap/>
            <w:vAlign w:val="center"/>
            <w:hideMark/>
          </w:tcPr>
          <w:p w14:paraId="6AA8CF1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0.04</w:t>
            </w:r>
          </w:p>
        </w:tc>
        <w:tc>
          <w:tcPr>
            <w:tcW w:w="851" w:type="dxa"/>
            <w:tcBorders>
              <w:top w:val="nil"/>
              <w:left w:val="nil"/>
              <w:bottom w:val="single" w:sz="4" w:space="0" w:color="auto"/>
              <w:right w:val="single" w:sz="4" w:space="0" w:color="auto"/>
            </w:tcBorders>
            <w:shd w:val="clear" w:color="000000" w:fill="FFFFFF"/>
            <w:noWrap/>
            <w:vAlign w:val="center"/>
            <w:hideMark/>
          </w:tcPr>
          <w:p w14:paraId="691D15F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4.99</w:t>
            </w:r>
          </w:p>
        </w:tc>
        <w:tc>
          <w:tcPr>
            <w:tcW w:w="733" w:type="dxa"/>
            <w:tcBorders>
              <w:top w:val="nil"/>
              <w:left w:val="nil"/>
              <w:bottom w:val="single" w:sz="4" w:space="0" w:color="auto"/>
              <w:right w:val="single" w:sz="4" w:space="0" w:color="auto"/>
            </w:tcBorders>
            <w:shd w:val="clear" w:color="000000" w:fill="FFFFFF"/>
            <w:noWrap/>
            <w:vAlign w:val="center"/>
            <w:hideMark/>
          </w:tcPr>
          <w:p w14:paraId="1BE1A86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48.20</w:t>
            </w:r>
          </w:p>
        </w:tc>
        <w:tc>
          <w:tcPr>
            <w:tcW w:w="586" w:type="dxa"/>
            <w:tcBorders>
              <w:top w:val="nil"/>
              <w:left w:val="nil"/>
              <w:bottom w:val="single" w:sz="4" w:space="0" w:color="auto"/>
              <w:right w:val="single" w:sz="4" w:space="0" w:color="auto"/>
            </w:tcBorders>
            <w:shd w:val="clear" w:color="000000" w:fill="FFFFFF"/>
            <w:noWrap/>
            <w:vAlign w:val="center"/>
            <w:hideMark/>
          </w:tcPr>
          <w:p w14:paraId="3B0696A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0.93</w:t>
            </w:r>
          </w:p>
        </w:tc>
        <w:tc>
          <w:tcPr>
            <w:tcW w:w="1265" w:type="dxa"/>
            <w:tcBorders>
              <w:top w:val="nil"/>
              <w:left w:val="nil"/>
              <w:bottom w:val="single" w:sz="4" w:space="0" w:color="auto"/>
              <w:right w:val="single" w:sz="4" w:space="0" w:color="auto"/>
            </w:tcBorders>
            <w:shd w:val="clear" w:color="000000" w:fill="FFFFFF"/>
            <w:noWrap/>
            <w:vAlign w:val="center"/>
            <w:hideMark/>
          </w:tcPr>
          <w:p w14:paraId="06CDEAE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491A9BD0" w14:textId="77777777" w:rsidTr="00A7574F">
        <w:trPr>
          <w:gridAfter w:val="1"/>
          <w:wAfter w:w="8" w:type="dxa"/>
          <w:trHeight w:val="318"/>
        </w:trPr>
        <w:tc>
          <w:tcPr>
            <w:tcW w:w="574" w:type="dxa"/>
            <w:tcBorders>
              <w:top w:val="nil"/>
              <w:left w:val="single" w:sz="4" w:space="0" w:color="auto"/>
              <w:bottom w:val="single" w:sz="4" w:space="0" w:color="auto"/>
              <w:right w:val="single" w:sz="4" w:space="0" w:color="auto"/>
            </w:tcBorders>
            <w:noWrap/>
            <w:vAlign w:val="center"/>
            <w:hideMark/>
          </w:tcPr>
          <w:p w14:paraId="6C387DA6"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19</w:t>
            </w:r>
          </w:p>
        </w:tc>
        <w:tc>
          <w:tcPr>
            <w:tcW w:w="1251" w:type="dxa"/>
            <w:tcBorders>
              <w:top w:val="nil"/>
              <w:left w:val="nil"/>
              <w:bottom w:val="single" w:sz="4" w:space="0" w:color="auto"/>
              <w:right w:val="single" w:sz="4" w:space="0" w:color="auto"/>
            </w:tcBorders>
            <w:shd w:val="clear" w:color="000000" w:fill="FFFFFF"/>
            <w:vAlign w:val="center"/>
            <w:hideMark/>
          </w:tcPr>
          <w:p w14:paraId="4E393B45"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LL/25-26/001204/89</w:t>
            </w:r>
          </w:p>
        </w:tc>
        <w:tc>
          <w:tcPr>
            <w:tcW w:w="1240" w:type="dxa"/>
            <w:tcBorders>
              <w:top w:val="nil"/>
              <w:left w:val="nil"/>
              <w:bottom w:val="single" w:sz="4" w:space="0" w:color="auto"/>
              <w:right w:val="single" w:sz="4" w:space="0" w:color="auto"/>
            </w:tcBorders>
            <w:shd w:val="clear" w:color="000000" w:fill="FFFFFF"/>
            <w:vAlign w:val="center"/>
            <w:hideMark/>
          </w:tcPr>
          <w:p w14:paraId="04A3AA8D"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P19/NB/2025</w:t>
            </w:r>
          </w:p>
        </w:tc>
        <w:tc>
          <w:tcPr>
            <w:tcW w:w="1503" w:type="dxa"/>
            <w:tcBorders>
              <w:top w:val="nil"/>
              <w:left w:val="nil"/>
              <w:bottom w:val="single" w:sz="4" w:space="0" w:color="auto"/>
              <w:right w:val="single" w:sz="4" w:space="0" w:color="auto"/>
            </w:tcBorders>
            <w:shd w:val="clear" w:color="000000" w:fill="FFFFFF"/>
            <w:vAlign w:val="center"/>
            <w:hideMark/>
          </w:tcPr>
          <w:p w14:paraId="15D28697"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 xml:space="preserve">Hard </w:t>
            </w:r>
            <w:proofErr w:type="spellStart"/>
            <w:r w:rsidRPr="00A7574F">
              <w:rPr>
                <w:rFonts w:ascii="Times New Roman" w:eastAsia="Times New Roman" w:hAnsi="Times New Roman" w:cs="Times New Roman"/>
                <w:kern w:val="0"/>
                <w:sz w:val="18"/>
                <w:szCs w:val="18"/>
                <w:lang w:eastAsia="en-IN"/>
                <w14:ligatures w14:val="none"/>
              </w:rPr>
              <w:t>Ferru.Sst</w:t>
            </w:r>
            <w:proofErr w:type="spellEnd"/>
          </w:p>
        </w:tc>
        <w:tc>
          <w:tcPr>
            <w:tcW w:w="640" w:type="dxa"/>
            <w:tcBorders>
              <w:top w:val="nil"/>
              <w:left w:val="nil"/>
              <w:bottom w:val="single" w:sz="4" w:space="0" w:color="auto"/>
              <w:right w:val="single" w:sz="4" w:space="0" w:color="auto"/>
            </w:tcBorders>
            <w:shd w:val="clear" w:color="000000" w:fill="FFFFFF"/>
            <w:noWrap/>
            <w:vAlign w:val="center"/>
            <w:hideMark/>
          </w:tcPr>
          <w:p w14:paraId="48821E8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44.74</w:t>
            </w:r>
          </w:p>
        </w:tc>
        <w:tc>
          <w:tcPr>
            <w:tcW w:w="739" w:type="dxa"/>
            <w:tcBorders>
              <w:top w:val="nil"/>
              <w:left w:val="nil"/>
              <w:bottom w:val="single" w:sz="4" w:space="0" w:color="auto"/>
              <w:right w:val="single" w:sz="4" w:space="0" w:color="auto"/>
            </w:tcBorders>
            <w:shd w:val="clear" w:color="000000" w:fill="FFFFFF"/>
            <w:noWrap/>
            <w:vAlign w:val="center"/>
            <w:hideMark/>
          </w:tcPr>
          <w:p w14:paraId="42D917E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9.71</w:t>
            </w:r>
          </w:p>
        </w:tc>
        <w:tc>
          <w:tcPr>
            <w:tcW w:w="748" w:type="dxa"/>
            <w:tcBorders>
              <w:top w:val="nil"/>
              <w:left w:val="nil"/>
              <w:bottom w:val="single" w:sz="4" w:space="0" w:color="auto"/>
              <w:right w:val="single" w:sz="4" w:space="0" w:color="auto"/>
            </w:tcBorders>
            <w:shd w:val="clear" w:color="000000" w:fill="FFFFFF"/>
            <w:noWrap/>
            <w:vAlign w:val="center"/>
            <w:hideMark/>
          </w:tcPr>
          <w:p w14:paraId="1D77A98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29.97</w:t>
            </w:r>
          </w:p>
        </w:tc>
        <w:tc>
          <w:tcPr>
            <w:tcW w:w="647" w:type="dxa"/>
            <w:tcBorders>
              <w:top w:val="nil"/>
              <w:left w:val="nil"/>
              <w:bottom w:val="single" w:sz="4" w:space="0" w:color="auto"/>
              <w:right w:val="single" w:sz="4" w:space="0" w:color="auto"/>
            </w:tcBorders>
            <w:shd w:val="clear" w:color="000000" w:fill="FFFFFF"/>
            <w:noWrap/>
            <w:vAlign w:val="center"/>
            <w:hideMark/>
          </w:tcPr>
          <w:p w14:paraId="12AE7B81"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0.19</w:t>
            </w:r>
          </w:p>
        </w:tc>
        <w:tc>
          <w:tcPr>
            <w:tcW w:w="585" w:type="dxa"/>
            <w:tcBorders>
              <w:top w:val="nil"/>
              <w:left w:val="nil"/>
              <w:bottom w:val="single" w:sz="4" w:space="0" w:color="auto"/>
              <w:right w:val="single" w:sz="4" w:space="0" w:color="auto"/>
            </w:tcBorders>
            <w:shd w:val="clear" w:color="000000" w:fill="FFFFFF"/>
            <w:noWrap/>
            <w:vAlign w:val="center"/>
            <w:hideMark/>
          </w:tcPr>
          <w:p w14:paraId="4AC4BBD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0.37</w:t>
            </w:r>
          </w:p>
        </w:tc>
        <w:tc>
          <w:tcPr>
            <w:tcW w:w="640" w:type="dxa"/>
            <w:tcBorders>
              <w:top w:val="nil"/>
              <w:left w:val="nil"/>
              <w:bottom w:val="single" w:sz="4" w:space="0" w:color="auto"/>
              <w:right w:val="single" w:sz="4" w:space="0" w:color="auto"/>
            </w:tcBorders>
            <w:shd w:val="clear" w:color="000000" w:fill="FFFFFF"/>
            <w:noWrap/>
            <w:vAlign w:val="center"/>
            <w:hideMark/>
          </w:tcPr>
          <w:p w14:paraId="7866CE8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2.03</w:t>
            </w:r>
          </w:p>
        </w:tc>
        <w:tc>
          <w:tcPr>
            <w:tcW w:w="687" w:type="dxa"/>
            <w:tcBorders>
              <w:top w:val="nil"/>
              <w:left w:val="nil"/>
              <w:bottom w:val="single" w:sz="4" w:space="0" w:color="auto"/>
              <w:right w:val="single" w:sz="4" w:space="0" w:color="auto"/>
            </w:tcBorders>
            <w:shd w:val="clear" w:color="000000" w:fill="FFFFFF"/>
            <w:noWrap/>
            <w:vAlign w:val="center"/>
            <w:hideMark/>
          </w:tcPr>
          <w:p w14:paraId="1B0D8CA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0.06</w:t>
            </w:r>
          </w:p>
        </w:tc>
        <w:tc>
          <w:tcPr>
            <w:tcW w:w="606" w:type="dxa"/>
            <w:tcBorders>
              <w:top w:val="nil"/>
              <w:left w:val="nil"/>
              <w:bottom w:val="single" w:sz="4" w:space="0" w:color="auto"/>
              <w:right w:val="single" w:sz="4" w:space="0" w:color="auto"/>
            </w:tcBorders>
            <w:shd w:val="clear" w:color="000000" w:fill="FFFFFF"/>
            <w:noWrap/>
            <w:vAlign w:val="center"/>
            <w:hideMark/>
          </w:tcPr>
          <w:p w14:paraId="71D8948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0.45</w:t>
            </w:r>
          </w:p>
        </w:tc>
        <w:tc>
          <w:tcPr>
            <w:tcW w:w="660" w:type="dxa"/>
            <w:tcBorders>
              <w:top w:val="nil"/>
              <w:left w:val="nil"/>
              <w:bottom w:val="single" w:sz="4" w:space="0" w:color="auto"/>
              <w:right w:val="single" w:sz="4" w:space="0" w:color="auto"/>
            </w:tcBorders>
            <w:shd w:val="clear" w:color="000000" w:fill="FFFFFF"/>
            <w:noWrap/>
            <w:vAlign w:val="center"/>
            <w:hideMark/>
          </w:tcPr>
          <w:p w14:paraId="1CC757BD"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0.74</w:t>
            </w:r>
          </w:p>
        </w:tc>
        <w:tc>
          <w:tcPr>
            <w:tcW w:w="667" w:type="dxa"/>
            <w:tcBorders>
              <w:top w:val="nil"/>
              <w:left w:val="nil"/>
              <w:bottom w:val="single" w:sz="4" w:space="0" w:color="auto"/>
              <w:right w:val="single" w:sz="4" w:space="0" w:color="auto"/>
            </w:tcBorders>
            <w:shd w:val="clear" w:color="000000" w:fill="FFFFFF"/>
            <w:noWrap/>
            <w:vAlign w:val="center"/>
            <w:hideMark/>
          </w:tcPr>
          <w:p w14:paraId="267DACD4"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0.37</w:t>
            </w:r>
          </w:p>
        </w:tc>
        <w:tc>
          <w:tcPr>
            <w:tcW w:w="851" w:type="dxa"/>
            <w:tcBorders>
              <w:top w:val="nil"/>
              <w:left w:val="nil"/>
              <w:bottom w:val="single" w:sz="4" w:space="0" w:color="auto"/>
              <w:right w:val="single" w:sz="4" w:space="0" w:color="auto"/>
            </w:tcBorders>
            <w:shd w:val="clear" w:color="000000" w:fill="FFFFFF"/>
            <w:noWrap/>
            <w:vAlign w:val="center"/>
            <w:hideMark/>
          </w:tcPr>
          <w:p w14:paraId="3E5BF93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11.22</w:t>
            </w:r>
          </w:p>
        </w:tc>
        <w:tc>
          <w:tcPr>
            <w:tcW w:w="733" w:type="dxa"/>
            <w:tcBorders>
              <w:top w:val="nil"/>
              <w:left w:val="nil"/>
              <w:bottom w:val="single" w:sz="4" w:space="0" w:color="auto"/>
              <w:right w:val="single" w:sz="4" w:space="0" w:color="auto"/>
            </w:tcBorders>
            <w:shd w:val="clear" w:color="000000" w:fill="FFFFFF"/>
            <w:noWrap/>
            <w:vAlign w:val="center"/>
            <w:hideMark/>
          </w:tcPr>
          <w:p w14:paraId="69746F4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299.18</w:t>
            </w:r>
          </w:p>
        </w:tc>
        <w:tc>
          <w:tcPr>
            <w:tcW w:w="586" w:type="dxa"/>
            <w:tcBorders>
              <w:top w:val="nil"/>
              <w:left w:val="nil"/>
              <w:bottom w:val="single" w:sz="4" w:space="0" w:color="auto"/>
              <w:right w:val="single" w:sz="4" w:space="0" w:color="auto"/>
            </w:tcBorders>
            <w:shd w:val="clear" w:color="000000" w:fill="FFFFFF"/>
            <w:noWrap/>
            <w:vAlign w:val="center"/>
            <w:hideMark/>
          </w:tcPr>
          <w:p w14:paraId="32DE98E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0.88</w:t>
            </w:r>
          </w:p>
        </w:tc>
        <w:tc>
          <w:tcPr>
            <w:tcW w:w="1265" w:type="dxa"/>
            <w:tcBorders>
              <w:top w:val="nil"/>
              <w:left w:val="nil"/>
              <w:bottom w:val="single" w:sz="4" w:space="0" w:color="auto"/>
              <w:right w:val="single" w:sz="4" w:space="0" w:color="auto"/>
            </w:tcBorders>
            <w:shd w:val="clear" w:color="000000" w:fill="FFFFFF"/>
            <w:noWrap/>
            <w:vAlign w:val="center"/>
            <w:hideMark/>
          </w:tcPr>
          <w:p w14:paraId="209D2ED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r w:rsidR="00A7574F" w:rsidRPr="00A7574F" w14:paraId="39583931" w14:textId="77777777" w:rsidTr="00A7574F">
        <w:trPr>
          <w:gridAfter w:val="1"/>
          <w:wAfter w:w="8" w:type="dxa"/>
          <w:trHeight w:val="531"/>
        </w:trPr>
        <w:tc>
          <w:tcPr>
            <w:tcW w:w="574" w:type="dxa"/>
            <w:tcBorders>
              <w:top w:val="nil"/>
              <w:left w:val="single" w:sz="4" w:space="0" w:color="auto"/>
              <w:bottom w:val="single" w:sz="4" w:space="0" w:color="auto"/>
              <w:right w:val="single" w:sz="4" w:space="0" w:color="auto"/>
            </w:tcBorders>
            <w:noWrap/>
            <w:vAlign w:val="center"/>
            <w:hideMark/>
          </w:tcPr>
          <w:p w14:paraId="1CD84CC3" w14:textId="77777777" w:rsidR="00A7574F" w:rsidRPr="00A7574F" w:rsidRDefault="00A7574F" w:rsidP="00A7574F">
            <w:pPr>
              <w:spacing w:after="0" w:line="240" w:lineRule="auto"/>
              <w:jc w:val="center"/>
              <w:rPr>
                <w:rFonts w:ascii="Calibri" w:eastAsia="Times New Roman" w:hAnsi="Calibri" w:cs="Calibri"/>
                <w:color w:val="000000"/>
                <w:kern w:val="0"/>
                <w:sz w:val="18"/>
                <w:szCs w:val="18"/>
                <w:lang w:eastAsia="en-IN"/>
                <w14:ligatures w14:val="none"/>
              </w:rPr>
            </w:pPr>
            <w:r w:rsidRPr="00A7574F">
              <w:rPr>
                <w:rFonts w:ascii="Calibri" w:eastAsia="Times New Roman" w:hAnsi="Calibri" w:cs="Calibri"/>
                <w:color w:val="000000"/>
                <w:kern w:val="0"/>
                <w:sz w:val="18"/>
                <w:szCs w:val="18"/>
                <w:lang w:eastAsia="en-IN"/>
                <w14:ligatures w14:val="none"/>
              </w:rPr>
              <w:t>20</w:t>
            </w:r>
          </w:p>
        </w:tc>
        <w:tc>
          <w:tcPr>
            <w:tcW w:w="1251" w:type="dxa"/>
            <w:tcBorders>
              <w:top w:val="nil"/>
              <w:left w:val="nil"/>
              <w:bottom w:val="single" w:sz="4" w:space="0" w:color="auto"/>
              <w:right w:val="single" w:sz="4" w:space="0" w:color="auto"/>
            </w:tcBorders>
            <w:shd w:val="clear" w:color="000000" w:fill="FFFFFF"/>
            <w:vAlign w:val="center"/>
            <w:hideMark/>
          </w:tcPr>
          <w:p w14:paraId="31059248"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LL/25-26/001204/90</w:t>
            </w:r>
          </w:p>
        </w:tc>
        <w:tc>
          <w:tcPr>
            <w:tcW w:w="1240" w:type="dxa"/>
            <w:tcBorders>
              <w:top w:val="nil"/>
              <w:left w:val="nil"/>
              <w:bottom w:val="single" w:sz="4" w:space="0" w:color="auto"/>
              <w:right w:val="single" w:sz="4" w:space="0" w:color="auto"/>
            </w:tcBorders>
            <w:shd w:val="clear" w:color="000000" w:fill="FFFFFF"/>
            <w:vAlign w:val="center"/>
            <w:hideMark/>
          </w:tcPr>
          <w:p w14:paraId="3DC9ABE6" w14:textId="77777777"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P20/NB/2025</w:t>
            </w:r>
          </w:p>
        </w:tc>
        <w:tc>
          <w:tcPr>
            <w:tcW w:w="1503" w:type="dxa"/>
            <w:tcBorders>
              <w:top w:val="nil"/>
              <w:left w:val="nil"/>
              <w:bottom w:val="single" w:sz="4" w:space="0" w:color="auto"/>
              <w:right w:val="single" w:sz="4" w:space="0" w:color="auto"/>
            </w:tcBorders>
            <w:shd w:val="clear" w:color="000000" w:fill="FFFFFF"/>
            <w:vAlign w:val="center"/>
            <w:hideMark/>
          </w:tcPr>
          <w:p w14:paraId="7CD464ED" w14:textId="65C6F812" w:rsidR="00A7574F" w:rsidRPr="00A7574F" w:rsidRDefault="00A7574F" w:rsidP="00A7574F">
            <w:pPr>
              <w:spacing w:after="0" w:line="240" w:lineRule="auto"/>
              <w:jc w:val="center"/>
              <w:rPr>
                <w:rFonts w:ascii="Times New Roman" w:eastAsia="Times New Roman" w:hAnsi="Times New Roman" w:cs="Times New Roman"/>
                <w:kern w:val="0"/>
                <w:sz w:val="18"/>
                <w:szCs w:val="18"/>
                <w:lang w:eastAsia="en-IN"/>
                <w14:ligatures w14:val="none"/>
              </w:rPr>
            </w:pPr>
            <w:r w:rsidRPr="00A7574F">
              <w:rPr>
                <w:rFonts w:ascii="Times New Roman" w:eastAsia="Times New Roman" w:hAnsi="Times New Roman" w:cs="Times New Roman"/>
                <w:kern w:val="0"/>
                <w:sz w:val="18"/>
                <w:szCs w:val="18"/>
                <w:lang w:eastAsia="en-IN"/>
                <w14:ligatures w14:val="none"/>
              </w:rPr>
              <w:t xml:space="preserve">Grey clay+ </w:t>
            </w:r>
            <w:proofErr w:type="spellStart"/>
            <w:r w:rsidRPr="00A7574F">
              <w:rPr>
                <w:rFonts w:ascii="Times New Roman" w:eastAsia="Times New Roman" w:hAnsi="Times New Roman" w:cs="Times New Roman"/>
                <w:kern w:val="0"/>
                <w:sz w:val="18"/>
                <w:szCs w:val="18"/>
                <w:lang w:eastAsia="en-IN"/>
                <w14:ligatures w14:val="none"/>
              </w:rPr>
              <w:t>sst</w:t>
            </w:r>
            <w:proofErr w:type="spellEnd"/>
            <w:r w:rsidRPr="00A7574F">
              <w:rPr>
                <w:rFonts w:ascii="Times New Roman" w:eastAsia="Times New Roman" w:hAnsi="Times New Roman" w:cs="Times New Roman"/>
                <w:kern w:val="0"/>
                <w:sz w:val="18"/>
                <w:szCs w:val="18"/>
                <w:lang w:eastAsia="en-IN"/>
                <w14:ligatures w14:val="none"/>
              </w:rPr>
              <w:t>. Laminae</w:t>
            </w:r>
          </w:p>
        </w:tc>
        <w:tc>
          <w:tcPr>
            <w:tcW w:w="640" w:type="dxa"/>
            <w:tcBorders>
              <w:top w:val="nil"/>
              <w:left w:val="nil"/>
              <w:bottom w:val="single" w:sz="4" w:space="0" w:color="auto"/>
              <w:right w:val="single" w:sz="4" w:space="0" w:color="auto"/>
            </w:tcBorders>
            <w:shd w:val="clear" w:color="000000" w:fill="FFFFFF"/>
            <w:noWrap/>
            <w:vAlign w:val="center"/>
            <w:hideMark/>
          </w:tcPr>
          <w:p w14:paraId="7B30D82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56.11</w:t>
            </w:r>
          </w:p>
        </w:tc>
        <w:tc>
          <w:tcPr>
            <w:tcW w:w="739" w:type="dxa"/>
            <w:tcBorders>
              <w:top w:val="nil"/>
              <w:left w:val="nil"/>
              <w:bottom w:val="single" w:sz="4" w:space="0" w:color="auto"/>
              <w:right w:val="single" w:sz="4" w:space="0" w:color="auto"/>
            </w:tcBorders>
            <w:shd w:val="clear" w:color="000000" w:fill="FFFFFF"/>
            <w:noWrap/>
            <w:vAlign w:val="center"/>
            <w:hideMark/>
          </w:tcPr>
          <w:p w14:paraId="1BE113F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28.55</w:t>
            </w:r>
          </w:p>
        </w:tc>
        <w:tc>
          <w:tcPr>
            <w:tcW w:w="748" w:type="dxa"/>
            <w:tcBorders>
              <w:top w:val="nil"/>
              <w:left w:val="nil"/>
              <w:bottom w:val="single" w:sz="4" w:space="0" w:color="auto"/>
              <w:right w:val="single" w:sz="4" w:space="0" w:color="auto"/>
            </w:tcBorders>
            <w:shd w:val="clear" w:color="000000" w:fill="FFFFFF"/>
            <w:noWrap/>
            <w:vAlign w:val="center"/>
            <w:hideMark/>
          </w:tcPr>
          <w:p w14:paraId="24C8467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2.27</w:t>
            </w:r>
          </w:p>
        </w:tc>
        <w:tc>
          <w:tcPr>
            <w:tcW w:w="647" w:type="dxa"/>
            <w:tcBorders>
              <w:top w:val="nil"/>
              <w:left w:val="nil"/>
              <w:bottom w:val="single" w:sz="4" w:space="0" w:color="auto"/>
              <w:right w:val="single" w:sz="4" w:space="0" w:color="auto"/>
            </w:tcBorders>
            <w:shd w:val="clear" w:color="000000" w:fill="FFFFFF"/>
            <w:noWrap/>
            <w:vAlign w:val="center"/>
            <w:hideMark/>
          </w:tcPr>
          <w:p w14:paraId="32454676"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0.03</w:t>
            </w:r>
          </w:p>
        </w:tc>
        <w:tc>
          <w:tcPr>
            <w:tcW w:w="585" w:type="dxa"/>
            <w:tcBorders>
              <w:top w:val="nil"/>
              <w:left w:val="nil"/>
              <w:bottom w:val="single" w:sz="4" w:space="0" w:color="auto"/>
              <w:right w:val="single" w:sz="4" w:space="0" w:color="auto"/>
            </w:tcBorders>
            <w:shd w:val="clear" w:color="000000" w:fill="FFFFFF"/>
            <w:noWrap/>
            <w:vAlign w:val="center"/>
            <w:hideMark/>
          </w:tcPr>
          <w:p w14:paraId="26ACEBEB"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0.54</w:t>
            </w:r>
          </w:p>
        </w:tc>
        <w:tc>
          <w:tcPr>
            <w:tcW w:w="640" w:type="dxa"/>
            <w:tcBorders>
              <w:top w:val="nil"/>
              <w:left w:val="nil"/>
              <w:bottom w:val="single" w:sz="4" w:space="0" w:color="auto"/>
              <w:right w:val="single" w:sz="4" w:space="0" w:color="auto"/>
            </w:tcBorders>
            <w:shd w:val="clear" w:color="000000" w:fill="FFFFFF"/>
            <w:noWrap/>
            <w:vAlign w:val="center"/>
            <w:hideMark/>
          </w:tcPr>
          <w:p w14:paraId="52E3620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0.10</w:t>
            </w:r>
          </w:p>
        </w:tc>
        <w:tc>
          <w:tcPr>
            <w:tcW w:w="687" w:type="dxa"/>
            <w:tcBorders>
              <w:top w:val="nil"/>
              <w:left w:val="nil"/>
              <w:bottom w:val="single" w:sz="4" w:space="0" w:color="auto"/>
              <w:right w:val="single" w:sz="4" w:space="0" w:color="auto"/>
            </w:tcBorders>
            <w:shd w:val="clear" w:color="000000" w:fill="FFFFFF"/>
            <w:noWrap/>
            <w:vAlign w:val="center"/>
            <w:hideMark/>
          </w:tcPr>
          <w:p w14:paraId="783551BA"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0.35</w:t>
            </w:r>
          </w:p>
        </w:tc>
        <w:tc>
          <w:tcPr>
            <w:tcW w:w="606" w:type="dxa"/>
            <w:tcBorders>
              <w:top w:val="nil"/>
              <w:left w:val="nil"/>
              <w:bottom w:val="single" w:sz="4" w:space="0" w:color="auto"/>
              <w:right w:val="single" w:sz="4" w:space="0" w:color="auto"/>
            </w:tcBorders>
            <w:shd w:val="clear" w:color="000000" w:fill="FFFFFF"/>
            <w:noWrap/>
            <w:vAlign w:val="center"/>
            <w:hideMark/>
          </w:tcPr>
          <w:p w14:paraId="308D57F0"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0.64</w:t>
            </w:r>
          </w:p>
        </w:tc>
        <w:tc>
          <w:tcPr>
            <w:tcW w:w="660" w:type="dxa"/>
            <w:tcBorders>
              <w:top w:val="nil"/>
              <w:left w:val="nil"/>
              <w:bottom w:val="single" w:sz="4" w:space="0" w:color="auto"/>
              <w:right w:val="single" w:sz="4" w:space="0" w:color="auto"/>
            </w:tcBorders>
            <w:shd w:val="clear" w:color="000000" w:fill="FFFFFF"/>
            <w:noWrap/>
            <w:vAlign w:val="center"/>
            <w:hideMark/>
          </w:tcPr>
          <w:p w14:paraId="3973665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1.03</w:t>
            </w:r>
          </w:p>
        </w:tc>
        <w:tc>
          <w:tcPr>
            <w:tcW w:w="667" w:type="dxa"/>
            <w:tcBorders>
              <w:top w:val="nil"/>
              <w:left w:val="nil"/>
              <w:bottom w:val="single" w:sz="4" w:space="0" w:color="auto"/>
              <w:right w:val="single" w:sz="4" w:space="0" w:color="auto"/>
            </w:tcBorders>
            <w:shd w:val="clear" w:color="000000" w:fill="FFFFFF"/>
            <w:noWrap/>
            <w:vAlign w:val="center"/>
            <w:hideMark/>
          </w:tcPr>
          <w:p w14:paraId="1B29A40C"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0.03</w:t>
            </w:r>
          </w:p>
        </w:tc>
        <w:tc>
          <w:tcPr>
            <w:tcW w:w="851" w:type="dxa"/>
            <w:tcBorders>
              <w:top w:val="nil"/>
              <w:left w:val="nil"/>
              <w:bottom w:val="single" w:sz="4" w:space="0" w:color="auto"/>
              <w:right w:val="single" w:sz="4" w:space="0" w:color="auto"/>
            </w:tcBorders>
            <w:shd w:val="clear" w:color="000000" w:fill="FFFFFF"/>
            <w:noWrap/>
            <w:vAlign w:val="center"/>
            <w:hideMark/>
          </w:tcPr>
          <w:p w14:paraId="278719AE"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10.05</w:t>
            </w:r>
          </w:p>
        </w:tc>
        <w:tc>
          <w:tcPr>
            <w:tcW w:w="733" w:type="dxa"/>
            <w:tcBorders>
              <w:top w:val="nil"/>
              <w:left w:val="nil"/>
              <w:bottom w:val="single" w:sz="4" w:space="0" w:color="auto"/>
              <w:right w:val="single" w:sz="4" w:space="0" w:color="auto"/>
            </w:tcBorders>
            <w:shd w:val="clear" w:color="000000" w:fill="FFFFFF"/>
            <w:noWrap/>
            <w:vAlign w:val="center"/>
            <w:hideMark/>
          </w:tcPr>
          <w:p w14:paraId="04F10055"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101.58</w:t>
            </w:r>
          </w:p>
        </w:tc>
        <w:tc>
          <w:tcPr>
            <w:tcW w:w="586" w:type="dxa"/>
            <w:tcBorders>
              <w:top w:val="nil"/>
              <w:left w:val="nil"/>
              <w:bottom w:val="single" w:sz="4" w:space="0" w:color="auto"/>
              <w:right w:val="single" w:sz="4" w:space="0" w:color="auto"/>
            </w:tcBorders>
            <w:shd w:val="clear" w:color="000000" w:fill="FFFFFF"/>
            <w:noWrap/>
            <w:vAlign w:val="center"/>
            <w:hideMark/>
          </w:tcPr>
          <w:p w14:paraId="2CA6615F"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0.65</w:t>
            </w:r>
          </w:p>
        </w:tc>
        <w:tc>
          <w:tcPr>
            <w:tcW w:w="1265" w:type="dxa"/>
            <w:tcBorders>
              <w:top w:val="nil"/>
              <w:left w:val="nil"/>
              <w:bottom w:val="single" w:sz="4" w:space="0" w:color="auto"/>
              <w:right w:val="single" w:sz="4" w:space="0" w:color="auto"/>
            </w:tcBorders>
            <w:shd w:val="clear" w:color="000000" w:fill="FFFFFF"/>
            <w:noWrap/>
            <w:vAlign w:val="center"/>
            <w:hideMark/>
          </w:tcPr>
          <w:p w14:paraId="05F23E99" w14:textId="77777777" w:rsidR="00A7574F" w:rsidRPr="00A7574F" w:rsidRDefault="00A7574F" w:rsidP="00A7574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A7574F">
              <w:rPr>
                <w:rFonts w:ascii="Times New Roman" w:eastAsia="Times New Roman" w:hAnsi="Times New Roman" w:cs="Times New Roman"/>
                <w:color w:val="000000"/>
                <w:kern w:val="0"/>
                <w:sz w:val="18"/>
                <w:szCs w:val="18"/>
                <w:lang w:eastAsia="en-IN"/>
                <w14:ligatures w14:val="none"/>
              </w:rPr>
              <w:t>Maturity</w:t>
            </w:r>
          </w:p>
        </w:tc>
      </w:tr>
    </w:tbl>
    <w:p w14:paraId="58ED0DC1" w14:textId="77777777" w:rsidR="00B610D2" w:rsidRDefault="00B610D2" w:rsidP="00716303">
      <w:pPr>
        <w:spacing w:line="360" w:lineRule="auto"/>
        <w:contextualSpacing/>
        <w:jc w:val="both"/>
        <w:rPr>
          <w:rFonts w:ascii="Times New Roman" w:hAnsi="Times New Roman" w:cs="Times New Roman"/>
          <w:b/>
          <w:bCs/>
          <w:sz w:val="28"/>
          <w:szCs w:val="28"/>
          <w:lang w:eastAsia="zh-CN" w:bidi="hi-IN"/>
        </w:rPr>
      </w:pPr>
    </w:p>
    <w:p w14:paraId="193592E3" w14:textId="77777777" w:rsidR="00B610D2" w:rsidRDefault="00B610D2" w:rsidP="00716303">
      <w:pPr>
        <w:spacing w:line="360" w:lineRule="auto"/>
        <w:contextualSpacing/>
        <w:jc w:val="both"/>
        <w:rPr>
          <w:rFonts w:ascii="Times New Roman" w:hAnsi="Times New Roman" w:cs="Times New Roman"/>
          <w:b/>
          <w:bCs/>
          <w:sz w:val="28"/>
          <w:szCs w:val="28"/>
          <w:lang w:eastAsia="zh-CN" w:bidi="hi-IN"/>
        </w:rPr>
      </w:pPr>
    </w:p>
    <w:p w14:paraId="57ECFB94" w14:textId="77777777" w:rsidR="00A7574F" w:rsidRDefault="00A7574F" w:rsidP="00716303">
      <w:pPr>
        <w:spacing w:line="360" w:lineRule="auto"/>
        <w:contextualSpacing/>
        <w:jc w:val="both"/>
        <w:rPr>
          <w:rFonts w:ascii="Times New Roman" w:hAnsi="Times New Roman" w:cs="Times New Roman"/>
          <w:b/>
          <w:bCs/>
          <w:sz w:val="28"/>
          <w:szCs w:val="28"/>
          <w:lang w:eastAsia="zh-CN" w:bidi="hi-IN"/>
        </w:rPr>
      </w:pPr>
    </w:p>
    <w:p w14:paraId="70559DCE" w14:textId="77777777" w:rsidR="00A7574F" w:rsidRDefault="00A7574F" w:rsidP="00716303">
      <w:pPr>
        <w:spacing w:line="360" w:lineRule="auto"/>
        <w:contextualSpacing/>
        <w:jc w:val="both"/>
        <w:rPr>
          <w:rFonts w:ascii="Times New Roman" w:hAnsi="Times New Roman" w:cs="Times New Roman"/>
          <w:b/>
          <w:bCs/>
          <w:sz w:val="28"/>
          <w:szCs w:val="28"/>
          <w:lang w:eastAsia="zh-CN" w:bidi="hi-IN"/>
        </w:rPr>
      </w:pPr>
    </w:p>
    <w:p w14:paraId="058A9838" w14:textId="77777777" w:rsidR="00A7574F" w:rsidRDefault="00A7574F" w:rsidP="00716303">
      <w:pPr>
        <w:spacing w:line="360" w:lineRule="auto"/>
        <w:contextualSpacing/>
        <w:jc w:val="both"/>
        <w:rPr>
          <w:rFonts w:ascii="Times New Roman" w:hAnsi="Times New Roman" w:cs="Times New Roman"/>
          <w:b/>
          <w:bCs/>
          <w:sz w:val="28"/>
          <w:szCs w:val="28"/>
          <w:lang w:eastAsia="zh-CN" w:bidi="hi-IN"/>
        </w:rPr>
      </w:pPr>
    </w:p>
    <w:p w14:paraId="2557B356" w14:textId="77777777" w:rsidR="00A7574F" w:rsidRDefault="00A7574F" w:rsidP="00716303">
      <w:pPr>
        <w:spacing w:line="360" w:lineRule="auto"/>
        <w:contextualSpacing/>
        <w:jc w:val="both"/>
        <w:rPr>
          <w:rFonts w:ascii="Times New Roman" w:hAnsi="Times New Roman" w:cs="Times New Roman"/>
          <w:b/>
          <w:bCs/>
          <w:sz w:val="28"/>
          <w:szCs w:val="28"/>
          <w:lang w:eastAsia="zh-CN" w:bidi="hi-IN"/>
        </w:rPr>
      </w:pPr>
    </w:p>
    <w:p w14:paraId="6104A79F" w14:textId="77777777" w:rsidR="00A7574F" w:rsidRDefault="00A7574F" w:rsidP="00716303">
      <w:pPr>
        <w:spacing w:line="360" w:lineRule="auto"/>
        <w:contextualSpacing/>
        <w:jc w:val="both"/>
        <w:rPr>
          <w:rFonts w:ascii="Times New Roman" w:hAnsi="Times New Roman" w:cs="Times New Roman"/>
          <w:b/>
          <w:bCs/>
          <w:sz w:val="28"/>
          <w:szCs w:val="28"/>
          <w:lang w:eastAsia="zh-CN" w:bidi="hi-IN"/>
        </w:rPr>
      </w:pPr>
    </w:p>
    <w:p w14:paraId="210ADB9B" w14:textId="77777777" w:rsidR="00A7574F" w:rsidRDefault="00A7574F" w:rsidP="00716303">
      <w:pPr>
        <w:spacing w:line="360" w:lineRule="auto"/>
        <w:contextualSpacing/>
        <w:jc w:val="both"/>
        <w:rPr>
          <w:rFonts w:ascii="Times New Roman" w:hAnsi="Times New Roman" w:cs="Times New Roman"/>
          <w:b/>
          <w:bCs/>
          <w:sz w:val="28"/>
          <w:szCs w:val="28"/>
          <w:lang w:eastAsia="zh-CN" w:bidi="hi-IN"/>
        </w:rPr>
      </w:pPr>
    </w:p>
    <w:p w14:paraId="2AD6ABF0" w14:textId="77777777" w:rsidR="00A7574F" w:rsidRDefault="00A7574F" w:rsidP="00716303">
      <w:pPr>
        <w:spacing w:line="360" w:lineRule="auto"/>
        <w:contextualSpacing/>
        <w:jc w:val="both"/>
        <w:rPr>
          <w:rFonts w:ascii="Times New Roman" w:hAnsi="Times New Roman" w:cs="Times New Roman"/>
          <w:b/>
          <w:bCs/>
          <w:sz w:val="28"/>
          <w:szCs w:val="28"/>
          <w:lang w:eastAsia="zh-CN" w:bidi="hi-IN"/>
        </w:rPr>
      </w:pPr>
    </w:p>
    <w:p w14:paraId="6BACCFF7" w14:textId="77777777" w:rsidR="00A7574F" w:rsidRDefault="00A7574F" w:rsidP="00716303">
      <w:pPr>
        <w:spacing w:line="360" w:lineRule="auto"/>
        <w:contextualSpacing/>
        <w:jc w:val="both"/>
        <w:rPr>
          <w:rFonts w:ascii="Times New Roman" w:hAnsi="Times New Roman" w:cs="Times New Roman"/>
          <w:b/>
          <w:bCs/>
          <w:sz w:val="28"/>
          <w:szCs w:val="28"/>
          <w:lang w:eastAsia="zh-CN" w:bidi="hi-IN"/>
        </w:rPr>
      </w:pPr>
    </w:p>
    <w:p w14:paraId="5D75190D" w14:textId="77777777" w:rsidR="00A7574F" w:rsidRDefault="00A7574F" w:rsidP="00716303">
      <w:pPr>
        <w:spacing w:line="360" w:lineRule="auto"/>
        <w:contextualSpacing/>
        <w:jc w:val="both"/>
        <w:rPr>
          <w:rFonts w:ascii="Times New Roman" w:hAnsi="Times New Roman" w:cs="Times New Roman"/>
          <w:b/>
          <w:bCs/>
          <w:sz w:val="28"/>
          <w:szCs w:val="28"/>
          <w:lang w:eastAsia="zh-CN" w:bidi="hi-IN"/>
        </w:rPr>
      </w:pPr>
    </w:p>
    <w:p w14:paraId="3750C5EA" w14:textId="77777777" w:rsidR="00B610D2" w:rsidRDefault="00696207" w:rsidP="00716303">
      <w:pPr>
        <w:spacing w:line="360" w:lineRule="auto"/>
        <w:contextualSpacing/>
        <w:jc w:val="both"/>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lastRenderedPageBreak/>
        <w:t>ANNEXURE – III</w:t>
      </w:r>
    </w:p>
    <w:tbl>
      <w:tblPr>
        <w:tblW w:w="14345" w:type="dxa"/>
        <w:tblLook w:val="04A0" w:firstRow="1" w:lastRow="0" w:firstColumn="1" w:lastColumn="0" w:noHBand="0" w:noVBand="1"/>
      </w:tblPr>
      <w:tblGrid>
        <w:gridCol w:w="570"/>
        <w:gridCol w:w="1397"/>
        <w:gridCol w:w="1357"/>
        <w:gridCol w:w="1628"/>
        <w:gridCol w:w="621"/>
        <w:gridCol w:w="717"/>
        <w:gridCol w:w="726"/>
        <w:gridCol w:w="627"/>
        <w:gridCol w:w="616"/>
        <w:gridCol w:w="621"/>
        <w:gridCol w:w="666"/>
        <w:gridCol w:w="587"/>
        <w:gridCol w:w="617"/>
        <w:gridCol w:w="646"/>
        <w:gridCol w:w="827"/>
        <w:gridCol w:w="6"/>
        <w:gridCol w:w="705"/>
        <w:gridCol w:w="6"/>
        <w:gridCol w:w="612"/>
        <w:gridCol w:w="1181"/>
      </w:tblGrid>
      <w:tr w:rsidR="0053779F" w:rsidRPr="0053779F" w14:paraId="1C477691" w14:textId="77777777" w:rsidTr="00D86CCE">
        <w:trPr>
          <w:trHeight w:val="1044"/>
        </w:trPr>
        <w:tc>
          <w:tcPr>
            <w:tcW w:w="14345" w:type="dxa"/>
            <w:gridSpan w:val="20"/>
            <w:tcBorders>
              <w:top w:val="single" w:sz="4" w:space="0" w:color="auto"/>
              <w:left w:val="single" w:sz="4" w:space="0" w:color="auto"/>
              <w:bottom w:val="single" w:sz="4" w:space="0" w:color="auto"/>
              <w:right w:val="single" w:sz="4" w:space="0" w:color="auto"/>
            </w:tcBorders>
            <w:shd w:val="clear" w:color="000000" w:fill="FFFFFF"/>
            <w:vAlign w:val="center"/>
            <w:hideMark/>
          </w:tcPr>
          <w:p w14:paraId="3EFD7392"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32"/>
                <w:szCs w:val="32"/>
                <w:lang w:eastAsia="en-IN"/>
                <w14:ligatures w14:val="none"/>
              </w:rPr>
            </w:pPr>
            <w:r w:rsidRPr="0053779F">
              <w:rPr>
                <w:rFonts w:ascii="Times New Roman" w:eastAsia="Times New Roman" w:hAnsi="Times New Roman" w:cs="Times New Roman"/>
                <w:b/>
                <w:bCs/>
                <w:color w:val="000000"/>
                <w:kern w:val="0"/>
                <w:sz w:val="32"/>
                <w:szCs w:val="32"/>
                <w:lang w:eastAsia="en-IN"/>
                <w14:ligatures w14:val="none"/>
              </w:rPr>
              <w:t xml:space="preserve">Statement showing analytical results of major oxides (by XRF) of 70 trench samples in Nadapa Area, </w:t>
            </w:r>
            <w:proofErr w:type="spellStart"/>
            <w:r w:rsidRPr="0053779F">
              <w:rPr>
                <w:rFonts w:ascii="Times New Roman" w:eastAsia="Times New Roman" w:hAnsi="Times New Roman" w:cs="Times New Roman"/>
                <w:b/>
                <w:bCs/>
                <w:color w:val="000000"/>
                <w:kern w:val="0"/>
                <w:sz w:val="32"/>
                <w:szCs w:val="32"/>
                <w:lang w:eastAsia="en-IN"/>
                <w14:ligatures w14:val="none"/>
              </w:rPr>
              <w:t>Dist</w:t>
            </w:r>
            <w:proofErr w:type="spellEnd"/>
            <w:r w:rsidRPr="0053779F">
              <w:rPr>
                <w:rFonts w:ascii="Times New Roman" w:eastAsia="Times New Roman" w:hAnsi="Times New Roman" w:cs="Times New Roman"/>
                <w:b/>
                <w:bCs/>
                <w:color w:val="000000"/>
                <w:kern w:val="0"/>
                <w:sz w:val="32"/>
                <w:szCs w:val="32"/>
                <w:lang w:eastAsia="en-IN"/>
                <w14:ligatures w14:val="none"/>
              </w:rPr>
              <w:t>: Kachchh, Gujarat</w:t>
            </w:r>
          </w:p>
        </w:tc>
      </w:tr>
      <w:tr w:rsidR="00D86CCE" w:rsidRPr="0053779F" w14:paraId="15588EE7" w14:textId="77777777" w:rsidTr="00D86CCE">
        <w:trPr>
          <w:trHeight w:val="734"/>
        </w:trPr>
        <w:tc>
          <w:tcPr>
            <w:tcW w:w="570"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7C9C59EF" w14:textId="3004E73A"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S. No</w:t>
            </w:r>
          </w:p>
        </w:tc>
        <w:tc>
          <w:tcPr>
            <w:tcW w:w="1352" w:type="dxa"/>
            <w:vMerge w:val="restart"/>
            <w:tcBorders>
              <w:top w:val="nil"/>
              <w:left w:val="single" w:sz="4" w:space="0" w:color="auto"/>
              <w:bottom w:val="single" w:sz="4" w:space="0" w:color="auto"/>
              <w:right w:val="single" w:sz="4" w:space="0" w:color="auto"/>
            </w:tcBorders>
            <w:shd w:val="clear" w:color="000000" w:fill="FFFFFF"/>
            <w:vAlign w:val="center"/>
            <w:hideMark/>
          </w:tcPr>
          <w:p w14:paraId="15332E0C"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Lab. No.</w:t>
            </w:r>
          </w:p>
        </w:tc>
        <w:tc>
          <w:tcPr>
            <w:tcW w:w="1313" w:type="dxa"/>
            <w:vMerge w:val="restart"/>
            <w:tcBorders>
              <w:top w:val="nil"/>
              <w:left w:val="single" w:sz="4" w:space="0" w:color="auto"/>
              <w:bottom w:val="single" w:sz="4" w:space="0" w:color="auto"/>
              <w:right w:val="single" w:sz="4" w:space="0" w:color="auto"/>
            </w:tcBorders>
            <w:shd w:val="clear" w:color="000000" w:fill="FFFFFF"/>
            <w:vAlign w:val="center"/>
            <w:hideMark/>
          </w:tcPr>
          <w:p w14:paraId="677A3E86"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Sample No</w:t>
            </w:r>
          </w:p>
        </w:tc>
        <w:tc>
          <w:tcPr>
            <w:tcW w:w="1575" w:type="dxa"/>
            <w:vMerge w:val="restart"/>
            <w:tcBorders>
              <w:top w:val="nil"/>
              <w:left w:val="single" w:sz="4" w:space="0" w:color="auto"/>
              <w:bottom w:val="single" w:sz="4" w:space="0" w:color="auto"/>
              <w:right w:val="single" w:sz="4" w:space="0" w:color="auto"/>
            </w:tcBorders>
            <w:shd w:val="clear" w:color="000000" w:fill="FFFFFF"/>
            <w:vAlign w:val="center"/>
            <w:hideMark/>
          </w:tcPr>
          <w:p w14:paraId="57BD9569"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Lithology</w:t>
            </w:r>
          </w:p>
        </w:tc>
        <w:tc>
          <w:tcPr>
            <w:tcW w:w="606" w:type="dxa"/>
            <w:tcBorders>
              <w:top w:val="nil"/>
              <w:left w:val="nil"/>
              <w:bottom w:val="single" w:sz="4" w:space="0" w:color="auto"/>
              <w:right w:val="single" w:sz="4" w:space="0" w:color="auto"/>
            </w:tcBorders>
            <w:shd w:val="clear" w:color="000000" w:fill="FFFFFF"/>
            <w:vAlign w:val="center"/>
            <w:hideMark/>
          </w:tcPr>
          <w:p w14:paraId="1F19CB37" w14:textId="5633978A"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SiO2</w:t>
            </w:r>
          </w:p>
        </w:tc>
        <w:tc>
          <w:tcPr>
            <w:tcW w:w="697" w:type="dxa"/>
            <w:tcBorders>
              <w:top w:val="nil"/>
              <w:left w:val="nil"/>
              <w:bottom w:val="single" w:sz="4" w:space="0" w:color="auto"/>
              <w:right w:val="single" w:sz="4" w:space="0" w:color="auto"/>
            </w:tcBorders>
            <w:shd w:val="clear" w:color="000000" w:fill="FFFFFF"/>
            <w:vAlign w:val="center"/>
            <w:hideMark/>
          </w:tcPr>
          <w:p w14:paraId="3B95D04D" w14:textId="14496440"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Al2O3</w:t>
            </w:r>
          </w:p>
        </w:tc>
        <w:tc>
          <w:tcPr>
            <w:tcW w:w="707" w:type="dxa"/>
            <w:tcBorders>
              <w:top w:val="nil"/>
              <w:left w:val="nil"/>
              <w:bottom w:val="single" w:sz="4" w:space="0" w:color="auto"/>
              <w:right w:val="single" w:sz="4" w:space="0" w:color="auto"/>
            </w:tcBorders>
            <w:shd w:val="clear" w:color="000000" w:fill="FFFFFF"/>
            <w:vAlign w:val="center"/>
            <w:hideMark/>
          </w:tcPr>
          <w:p w14:paraId="7D64F335" w14:textId="5E9799EE"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Fe2O3</w:t>
            </w:r>
          </w:p>
        </w:tc>
        <w:tc>
          <w:tcPr>
            <w:tcW w:w="612" w:type="dxa"/>
            <w:tcBorders>
              <w:top w:val="nil"/>
              <w:left w:val="nil"/>
              <w:bottom w:val="single" w:sz="4" w:space="0" w:color="auto"/>
              <w:right w:val="single" w:sz="4" w:space="0" w:color="auto"/>
            </w:tcBorders>
            <w:shd w:val="clear" w:color="000000" w:fill="FFFFFF"/>
            <w:vAlign w:val="center"/>
            <w:hideMark/>
          </w:tcPr>
          <w:p w14:paraId="24D34545" w14:textId="78F91F84"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MnO</w:t>
            </w:r>
          </w:p>
        </w:tc>
        <w:tc>
          <w:tcPr>
            <w:tcW w:w="603" w:type="dxa"/>
            <w:tcBorders>
              <w:top w:val="nil"/>
              <w:left w:val="nil"/>
              <w:bottom w:val="single" w:sz="4" w:space="0" w:color="auto"/>
              <w:right w:val="single" w:sz="4" w:space="0" w:color="auto"/>
            </w:tcBorders>
            <w:shd w:val="clear" w:color="000000" w:fill="FFFFFF"/>
            <w:vAlign w:val="center"/>
            <w:hideMark/>
          </w:tcPr>
          <w:p w14:paraId="58153C36" w14:textId="1FCEA8EF"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MgO</w:t>
            </w:r>
          </w:p>
        </w:tc>
        <w:tc>
          <w:tcPr>
            <w:tcW w:w="606" w:type="dxa"/>
            <w:tcBorders>
              <w:top w:val="nil"/>
              <w:left w:val="nil"/>
              <w:bottom w:val="single" w:sz="4" w:space="0" w:color="auto"/>
              <w:right w:val="single" w:sz="4" w:space="0" w:color="auto"/>
            </w:tcBorders>
            <w:shd w:val="clear" w:color="000000" w:fill="FFFFFF"/>
            <w:vAlign w:val="center"/>
            <w:hideMark/>
          </w:tcPr>
          <w:p w14:paraId="41B3BCC8"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CaO</w:t>
            </w:r>
          </w:p>
        </w:tc>
        <w:tc>
          <w:tcPr>
            <w:tcW w:w="650" w:type="dxa"/>
            <w:tcBorders>
              <w:top w:val="nil"/>
              <w:left w:val="nil"/>
              <w:bottom w:val="single" w:sz="4" w:space="0" w:color="auto"/>
              <w:right w:val="single" w:sz="4" w:space="0" w:color="auto"/>
            </w:tcBorders>
            <w:shd w:val="clear" w:color="000000" w:fill="FFFFFF"/>
            <w:vAlign w:val="center"/>
            <w:hideMark/>
          </w:tcPr>
          <w:p w14:paraId="275E2457"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Na2O</w:t>
            </w:r>
          </w:p>
        </w:tc>
        <w:tc>
          <w:tcPr>
            <w:tcW w:w="574" w:type="dxa"/>
            <w:tcBorders>
              <w:top w:val="nil"/>
              <w:left w:val="nil"/>
              <w:bottom w:val="single" w:sz="4" w:space="0" w:color="auto"/>
              <w:right w:val="single" w:sz="4" w:space="0" w:color="auto"/>
            </w:tcBorders>
            <w:shd w:val="clear" w:color="000000" w:fill="FFFFFF"/>
            <w:vAlign w:val="center"/>
            <w:hideMark/>
          </w:tcPr>
          <w:p w14:paraId="61A4F5B8" w14:textId="083B05EA"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K2O</w:t>
            </w:r>
          </w:p>
        </w:tc>
        <w:tc>
          <w:tcPr>
            <w:tcW w:w="604" w:type="dxa"/>
            <w:tcBorders>
              <w:top w:val="nil"/>
              <w:left w:val="nil"/>
              <w:bottom w:val="single" w:sz="4" w:space="0" w:color="auto"/>
              <w:right w:val="single" w:sz="4" w:space="0" w:color="auto"/>
            </w:tcBorders>
            <w:shd w:val="clear" w:color="000000" w:fill="FFFFFF"/>
            <w:vAlign w:val="center"/>
            <w:hideMark/>
          </w:tcPr>
          <w:p w14:paraId="10738510" w14:textId="5706C2CE"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TiO2</w:t>
            </w:r>
          </w:p>
        </w:tc>
        <w:tc>
          <w:tcPr>
            <w:tcW w:w="630" w:type="dxa"/>
            <w:tcBorders>
              <w:top w:val="nil"/>
              <w:left w:val="nil"/>
              <w:bottom w:val="single" w:sz="4" w:space="0" w:color="auto"/>
              <w:right w:val="single" w:sz="4" w:space="0" w:color="auto"/>
            </w:tcBorders>
            <w:shd w:val="clear" w:color="000000" w:fill="FFFFFF"/>
            <w:vAlign w:val="center"/>
            <w:hideMark/>
          </w:tcPr>
          <w:p w14:paraId="3AC47BE6" w14:textId="396C2F14"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P2O5</w:t>
            </w:r>
          </w:p>
        </w:tc>
        <w:tc>
          <w:tcPr>
            <w:tcW w:w="800" w:type="dxa"/>
            <w:tcBorders>
              <w:top w:val="nil"/>
              <w:left w:val="nil"/>
              <w:bottom w:val="single" w:sz="4" w:space="0" w:color="auto"/>
              <w:right w:val="single" w:sz="4" w:space="0" w:color="auto"/>
            </w:tcBorders>
            <w:shd w:val="clear" w:color="000000" w:fill="FFFFFF"/>
            <w:vAlign w:val="center"/>
            <w:hideMark/>
          </w:tcPr>
          <w:p w14:paraId="1ED1EC2A"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Loss on Ignition (LOI)</w:t>
            </w:r>
          </w:p>
        </w:tc>
        <w:tc>
          <w:tcPr>
            <w:tcW w:w="693" w:type="dxa"/>
            <w:gridSpan w:val="2"/>
            <w:tcBorders>
              <w:top w:val="nil"/>
              <w:left w:val="nil"/>
              <w:bottom w:val="single" w:sz="4" w:space="0" w:color="auto"/>
              <w:right w:val="single" w:sz="4" w:space="0" w:color="auto"/>
            </w:tcBorders>
            <w:shd w:val="clear" w:color="000000" w:fill="FFFFFF"/>
            <w:vAlign w:val="center"/>
            <w:hideMark/>
          </w:tcPr>
          <w:p w14:paraId="765DD747" w14:textId="0656EEBB"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V</w:t>
            </w:r>
          </w:p>
        </w:tc>
        <w:tc>
          <w:tcPr>
            <w:tcW w:w="1745"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918BEB3"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53779F">
              <w:rPr>
                <w:rFonts w:ascii="Times New Roman" w:eastAsia="Times New Roman" w:hAnsi="Times New Roman" w:cs="Times New Roman"/>
                <w:b/>
                <w:bCs/>
                <w:color w:val="000000"/>
                <w:kern w:val="0"/>
                <w:sz w:val="16"/>
                <w:szCs w:val="16"/>
                <w:lang w:eastAsia="en-IN"/>
                <w14:ligatures w14:val="none"/>
              </w:rPr>
              <w:t>Maturity Index = (K2O/(Na2O+K2O))</w:t>
            </w:r>
          </w:p>
        </w:tc>
      </w:tr>
      <w:tr w:rsidR="0053779F" w:rsidRPr="0053779F" w14:paraId="4554EB0B" w14:textId="77777777" w:rsidTr="00D86CCE">
        <w:trPr>
          <w:trHeight w:val="308"/>
        </w:trPr>
        <w:tc>
          <w:tcPr>
            <w:tcW w:w="570" w:type="dxa"/>
            <w:vMerge/>
            <w:tcBorders>
              <w:top w:val="nil"/>
              <w:left w:val="single" w:sz="4" w:space="0" w:color="auto"/>
              <w:bottom w:val="single" w:sz="4" w:space="0" w:color="auto"/>
              <w:right w:val="single" w:sz="4" w:space="0" w:color="auto"/>
            </w:tcBorders>
            <w:vAlign w:val="center"/>
            <w:hideMark/>
          </w:tcPr>
          <w:p w14:paraId="016EFE67"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c>
          <w:tcPr>
            <w:tcW w:w="1352" w:type="dxa"/>
            <w:vMerge/>
            <w:tcBorders>
              <w:top w:val="nil"/>
              <w:left w:val="single" w:sz="4" w:space="0" w:color="auto"/>
              <w:bottom w:val="single" w:sz="4" w:space="0" w:color="auto"/>
              <w:right w:val="single" w:sz="4" w:space="0" w:color="auto"/>
            </w:tcBorders>
            <w:vAlign w:val="center"/>
            <w:hideMark/>
          </w:tcPr>
          <w:p w14:paraId="1A2257AA"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313" w:type="dxa"/>
            <w:vMerge/>
            <w:tcBorders>
              <w:top w:val="nil"/>
              <w:left w:val="single" w:sz="4" w:space="0" w:color="auto"/>
              <w:bottom w:val="single" w:sz="4" w:space="0" w:color="auto"/>
              <w:right w:val="single" w:sz="4" w:space="0" w:color="auto"/>
            </w:tcBorders>
            <w:vAlign w:val="center"/>
            <w:hideMark/>
          </w:tcPr>
          <w:p w14:paraId="3289C89C"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575" w:type="dxa"/>
            <w:vMerge/>
            <w:tcBorders>
              <w:top w:val="nil"/>
              <w:left w:val="single" w:sz="4" w:space="0" w:color="auto"/>
              <w:bottom w:val="single" w:sz="4" w:space="0" w:color="auto"/>
              <w:right w:val="single" w:sz="4" w:space="0" w:color="auto"/>
            </w:tcBorders>
            <w:vAlign w:val="center"/>
            <w:hideMark/>
          </w:tcPr>
          <w:p w14:paraId="6AE1E252"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7095" w:type="dxa"/>
            <w:gridSpan w:val="12"/>
            <w:tcBorders>
              <w:top w:val="single" w:sz="4" w:space="0" w:color="auto"/>
              <w:left w:val="nil"/>
              <w:bottom w:val="single" w:sz="4" w:space="0" w:color="auto"/>
              <w:right w:val="single" w:sz="4" w:space="0" w:color="auto"/>
            </w:tcBorders>
            <w:shd w:val="clear" w:color="000000" w:fill="FFFFFF"/>
            <w:vAlign w:val="center"/>
            <w:hideMark/>
          </w:tcPr>
          <w:p w14:paraId="76B45D95"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w:t>
            </w:r>
          </w:p>
        </w:tc>
        <w:tc>
          <w:tcPr>
            <w:tcW w:w="693" w:type="dxa"/>
            <w:gridSpan w:val="2"/>
            <w:tcBorders>
              <w:top w:val="nil"/>
              <w:left w:val="nil"/>
              <w:bottom w:val="single" w:sz="4" w:space="0" w:color="auto"/>
              <w:right w:val="single" w:sz="4" w:space="0" w:color="auto"/>
            </w:tcBorders>
            <w:shd w:val="clear" w:color="000000" w:fill="FFFFFF"/>
            <w:vAlign w:val="center"/>
            <w:hideMark/>
          </w:tcPr>
          <w:p w14:paraId="0077140B"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(ppm)</w:t>
            </w:r>
          </w:p>
        </w:tc>
        <w:tc>
          <w:tcPr>
            <w:tcW w:w="1745" w:type="dxa"/>
            <w:gridSpan w:val="2"/>
            <w:vMerge/>
            <w:tcBorders>
              <w:top w:val="nil"/>
              <w:left w:val="nil"/>
              <w:bottom w:val="single" w:sz="4" w:space="0" w:color="auto"/>
              <w:right w:val="single" w:sz="4" w:space="0" w:color="auto"/>
            </w:tcBorders>
            <w:vAlign w:val="center"/>
            <w:hideMark/>
          </w:tcPr>
          <w:p w14:paraId="7348A7A9"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6"/>
                <w:szCs w:val="16"/>
                <w:lang w:eastAsia="en-IN"/>
                <w14:ligatures w14:val="none"/>
              </w:rPr>
            </w:pPr>
          </w:p>
        </w:tc>
      </w:tr>
      <w:tr w:rsidR="00D86CCE" w:rsidRPr="0053779F" w14:paraId="1119FC22"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65C9D28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w:t>
            </w:r>
          </w:p>
        </w:tc>
        <w:tc>
          <w:tcPr>
            <w:tcW w:w="1352" w:type="dxa"/>
            <w:tcBorders>
              <w:top w:val="nil"/>
              <w:left w:val="nil"/>
              <w:bottom w:val="single" w:sz="4" w:space="0" w:color="auto"/>
              <w:right w:val="single" w:sz="4" w:space="0" w:color="auto"/>
            </w:tcBorders>
            <w:shd w:val="clear" w:color="000000" w:fill="FFFFFF"/>
            <w:vAlign w:val="center"/>
            <w:hideMark/>
          </w:tcPr>
          <w:p w14:paraId="0A9F1EA1"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LL/25-26/001204/11</w:t>
            </w:r>
          </w:p>
        </w:tc>
        <w:tc>
          <w:tcPr>
            <w:tcW w:w="1313" w:type="dxa"/>
            <w:tcBorders>
              <w:top w:val="nil"/>
              <w:left w:val="nil"/>
              <w:bottom w:val="single" w:sz="4" w:space="0" w:color="auto"/>
              <w:right w:val="single" w:sz="4" w:space="0" w:color="auto"/>
            </w:tcBorders>
            <w:shd w:val="clear" w:color="000000" w:fill="FFFFFF"/>
            <w:vAlign w:val="center"/>
            <w:hideMark/>
          </w:tcPr>
          <w:p w14:paraId="1566AAD5"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Tl/NB/2025/01</w:t>
            </w:r>
          </w:p>
        </w:tc>
        <w:tc>
          <w:tcPr>
            <w:tcW w:w="1575" w:type="dxa"/>
            <w:tcBorders>
              <w:top w:val="nil"/>
              <w:left w:val="nil"/>
              <w:bottom w:val="single" w:sz="4" w:space="0" w:color="auto"/>
              <w:right w:val="single" w:sz="4" w:space="0" w:color="auto"/>
            </w:tcBorders>
            <w:shd w:val="clear" w:color="000000" w:fill="FFFFFF"/>
            <w:vAlign w:val="center"/>
            <w:hideMark/>
          </w:tcPr>
          <w:p w14:paraId="1EB46487"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shd w:val="clear" w:color="000000" w:fill="FFFFFF"/>
            <w:noWrap/>
            <w:vAlign w:val="center"/>
            <w:hideMark/>
          </w:tcPr>
          <w:p w14:paraId="09815CE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65.86</w:t>
            </w:r>
          </w:p>
        </w:tc>
        <w:tc>
          <w:tcPr>
            <w:tcW w:w="697" w:type="dxa"/>
            <w:tcBorders>
              <w:top w:val="nil"/>
              <w:left w:val="nil"/>
              <w:bottom w:val="single" w:sz="4" w:space="0" w:color="auto"/>
              <w:right w:val="single" w:sz="4" w:space="0" w:color="auto"/>
            </w:tcBorders>
            <w:shd w:val="clear" w:color="000000" w:fill="FFFFFF"/>
            <w:noWrap/>
            <w:vAlign w:val="center"/>
            <w:hideMark/>
          </w:tcPr>
          <w:p w14:paraId="42D58C7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20.98</w:t>
            </w:r>
          </w:p>
        </w:tc>
        <w:tc>
          <w:tcPr>
            <w:tcW w:w="707" w:type="dxa"/>
            <w:tcBorders>
              <w:top w:val="nil"/>
              <w:left w:val="nil"/>
              <w:bottom w:val="single" w:sz="4" w:space="0" w:color="auto"/>
              <w:right w:val="single" w:sz="4" w:space="0" w:color="auto"/>
            </w:tcBorders>
            <w:shd w:val="clear" w:color="000000" w:fill="FFFFFF"/>
            <w:noWrap/>
            <w:vAlign w:val="center"/>
            <w:hideMark/>
          </w:tcPr>
          <w:p w14:paraId="157A91D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3.78</w:t>
            </w:r>
          </w:p>
        </w:tc>
        <w:tc>
          <w:tcPr>
            <w:tcW w:w="612" w:type="dxa"/>
            <w:tcBorders>
              <w:top w:val="nil"/>
              <w:left w:val="nil"/>
              <w:bottom w:val="single" w:sz="4" w:space="0" w:color="auto"/>
              <w:right w:val="single" w:sz="4" w:space="0" w:color="auto"/>
            </w:tcBorders>
            <w:shd w:val="clear" w:color="000000" w:fill="FFFFFF"/>
            <w:noWrap/>
            <w:vAlign w:val="center"/>
            <w:hideMark/>
          </w:tcPr>
          <w:p w14:paraId="1A38B79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shd w:val="clear" w:color="000000" w:fill="FFFFFF"/>
            <w:noWrap/>
            <w:vAlign w:val="center"/>
            <w:hideMark/>
          </w:tcPr>
          <w:p w14:paraId="0CE7422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0.77</w:t>
            </w:r>
          </w:p>
        </w:tc>
        <w:tc>
          <w:tcPr>
            <w:tcW w:w="606" w:type="dxa"/>
            <w:tcBorders>
              <w:top w:val="nil"/>
              <w:left w:val="nil"/>
              <w:bottom w:val="single" w:sz="4" w:space="0" w:color="auto"/>
              <w:right w:val="single" w:sz="4" w:space="0" w:color="auto"/>
            </w:tcBorders>
            <w:shd w:val="clear" w:color="000000" w:fill="FFFFFF"/>
            <w:noWrap/>
            <w:vAlign w:val="center"/>
            <w:hideMark/>
          </w:tcPr>
          <w:p w14:paraId="1EE2353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0.67</w:t>
            </w:r>
          </w:p>
        </w:tc>
        <w:tc>
          <w:tcPr>
            <w:tcW w:w="650" w:type="dxa"/>
            <w:tcBorders>
              <w:top w:val="nil"/>
              <w:left w:val="nil"/>
              <w:bottom w:val="single" w:sz="4" w:space="0" w:color="auto"/>
              <w:right w:val="single" w:sz="4" w:space="0" w:color="auto"/>
            </w:tcBorders>
            <w:shd w:val="clear" w:color="000000" w:fill="FFFFFF"/>
            <w:noWrap/>
            <w:vAlign w:val="center"/>
            <w:hideMark/>
          </w:tcPr>
          <w:p w14:paraId="671FCD9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0.38</w:t>
            </w:r>
          </w:p>
        </w:tc>
        <w:tc>
          <w:tcPr>
            <w:tcW w:w="574" w:type="dxa"/>
            <w:tcBorders>
              <w:top w:val="nil"/>
              <w:left w:val="nil"/>
              <w:bottom w:val="single" w:sz="4" w:space="0" w:color="auto"/>
              <w:right w:val="single" w:sz="4" w:space="0" w:color="auto"/>
            </w:tcBorders>
            <w:shd w:val="clear" w:color="000000" w:fill="FFFFFF"/>
            <w:noWrap/>
            <w:vAlign w:val="center"/>
            <w:hideMark/>
          </w:tcPr>
          <w:p w14:paraId="4A1F724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2.64</w:t>
            </w:r>
          </w:p>
        </w:tc>
        <w:tc>
          <w:tcPr>
            <w:tcW w:w="604" w:type="dxa"/>
            <w:tcBorders>
              <w:top w:val="nil"/>
              <w:left w:val="nil"/>
              <w:bottom w:val="single" w:sz="4" w:space="0" w:color="auto"/>
              <w:right w:val="single" w:sz="4" w:space="0" w:color="auto"/>
            </w:tcBorders>
            <w:shd w:val="clear" w:color="000000" w:fill="FFFFFF"/>
            <w:noWrap/>
            <w:vAlign w:val="center"/>
            <w:hideMark/>
          </w:tcPr>
          <w:p w14:paraId="336ECAE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0.71</w:t>
            </w:r>
          </w:p>
        </w:tc>
        <w:tc>
          <w:tcPr>
            <w:tcW w:w="630" w:type="dxa"/>
            <w:tcBorders>
              <w:top w:val="nil"/>
              <w:left w:val="nil"/>
              <w:bottom w:val="single" w:sz="4" w:space="0" w:color="auto"/>
              <w:right w:val="single" w:sz="4" w:space="0" w:color="auto"/>
            </w:tcBorders>
            <w:shd w:val="clear" w:color="000000" w:fill="FFFFFF"/>
            <w:noWrap/>
            <w:vAlign w:val="center"/>
            <w:hideMark/>
          </w:tcPr>
          <w:p w14:paraId="3C6AEEF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shd w:val="clear" w:color="000000" w:fill="FFFFFF"/>
            <w:vAlign w:val="center"/>
            <w:hideMark/>
          </w:tcPr>
          <w:p w14:paraId="6D5E348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3.87</w:t>
            </w:r>
          </w:p>
        </w:tc>
        <w:tc>
          <w:tcPr>
            <w:tcW w:w="693" w:type="dxa"/>
            <w:gridSpan w:val="2"/>
            <w:tcBorders>
              <w:top w:val="nil"/>
              <w:left w:val="nil"/>
              <w:bottom w:val="single" w:sz="4" w:space="0" w:color="auto"/>
              <w:right w:val="single" w:sz="4" w:space="0" w:color="auto"/>
            </w:tcBorders>
            <w:shd w:val="clear" w:color="000000" w:fill="FFFFFF"/>
            <w:noWrap/>
            <w:vAlign w:val="center"/>
            <w:hideMark/>
          </w:tcPr>
          <w:p w14:paraId="5212CF4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30.80</w:t>
            </w:r>
          </w:p>
        </w:tc>
        <w:tc>
          <w:tcPr>
            <w:tcW w:w="602" w:type="dxa"/>
            <w:gridSpan w:val="2"/>
            <w:tcBorders>
              <w:top w:val="nil"/>
              <w:left w:val="nil"/>
              <w:bottom w:val="single" w:sz="4" w:space="0" w:color="auto"/>
              <w:right w:val="single" w:sz="4" w:space="0" w:color="auto"/>
            </w:tcBorders>
            <w:noWrap/>
            <w:vAlign w:val="center"/>
            <w:hideMark/>
          </w:tcPr>
          <w:p w14:paraId="36A5B5C6"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0.87</w:t>
            </w:r>
          </w:p>
        </w:tc>
        <w:tc>
          <w:tcPr>
            <w:tcW w:w="1143" w:type="dxa"/>
            <w:tcBorders>
              <w:top w:val="nil"/>
              <w:left w:val="nil"/>
              <w:bottom w:val="single" w:sz="4" w:space="0" w:color="auto"/>
              <w:right w:val="single" w:sz="4" w:space="0" w:color="auto"/>
            </w:tcBorders>
            <w:noWrap/>
            <w:vAlign w:val="center"/>
            <w:hideMark/>
          </w:tcPr>
          <w:p w14:paraId="0E3B3983"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F9F2D57"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2CEA57E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2</w:t>
            </w:r>
          </w:p>
        </w:tc>
        <w:tc>
          <w:tcPr>
            <w:tcW w:w="1352" w:type="dxa"/>
            <w:tcBorders>
              <w:top w:val="nil"/>
              <w:left w:val="nil"/>
              <w:bottom w:val="single" w:sz="4" w:space="0" w:color="auto"/>
              <w:right w:val="single" w:sz="4" w:space="0" w:color="auto"/>
            </w:tcBorders>
            <w:vAlign w:val="center"/>
            <w:hideMark/>
          </w:tcPr>
          <w:p w14:paraId="353B118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LL/25-26/001204/12</w:t>
            </w:r>
          </w:p>
        </w:tc>
        <w:tc>
          <w:tcPr>
            <w:tcW w:w="1313" w:type="dxa"/>
            <w:tcBorders>
              <w:top w:val="nil"/>
              <w:left w:val="nil"/>
              <w:bottom w:val="single" w:sz="4" w:space="0" w:color="auto"/>
              <w:right w:val="single" w:sz="4" w:space="0" w:color="auto"/>
            </w:tcBorders>
            <w:noWrap/>
            <w:vAlign w:val="center"/>
            <w:hideMark/>
          </w:tcPr>
          <w:p w14:paraId="361D703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T1/NB/2025/02</w:t>
            </w:r>
          </w:p>
        </w:tc>
        <w:tc>
          <w:tcPr>
            <w:tcW w:w="1575" w:type="dxa"/>
            <w:tcBorders>
              <w:top w:val="nil"/>
              <w:left w:val="nil"/>
              <w:bottom w:val="single" w:sz="4" w:space="0" w:color="auto"/>
              <w:right w:val="single" w:sz="4" w:space="0" w:color="auto"/>
            </w:tcBorders>
            <w:shd w:val="clear" w:color="000000" w:fill="FFFFFF"/>
            <w:vAlign w:val="center"/>
            <w:hideMark/>
          </w:tcPr>
          <w:p w14:paraId="2266E2F2"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noWrap/>
            <w:vAlign w:val="center"/>
            <w:hideMark/>
          </w:tcPr>
          <w:p w14:paraId="601D262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59.68</w:t>
            </w:r>
          </w:p>
        </w:tc>
        <w:tc>
          <w:tcPr>
            <w:tcW w:w="697" w:type="dxa"/>
            <w:tcBorders>
              <w:top w:val="nil"/>
              <w:left w:val="nil"/>
              <w:bottom w:val="single" w:sz="4" w:space="0" w:color="auto"/>
              <w:right w:val="single" w:sz="4" w:space="0" w:color="auto"/>
            </w:tcBorders>
            <w:noWrap/>
            <w:vAlign w:val="center"/>
            <w:hideMark/>
          </w:tcPr>
          <w:p w14:paraId="594D372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20.88</w:t>
            </w:r>
          </w:p>
        </w:tc>
        <w:tc>
          <w:tcPr>
            <w:tcW w:w="707" w:type="dxa"/>
            <w:tcBorders>
              <w:top w:val="nil"/>
              <w:left w:val="nil"/>
              <w:bottom w:val="single" w:sz="4" w:space="0" w:color="auto"/>
              <w:right w:val="single" w:sz="4" w:space="0" w:color="auto"/>
            </w:tcBorders>
            <w:noWrap/>
            <w:vAlign w:val="center"/>
            <w:hideMark/>
          </w:tcPr>
          <w:p w14:paraId="024A9C1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5.11</w:t>
            </w:r>
          </w:p>
        </w:tc>
        <w:tc>
          <w:tcPr>
            <w:tcW w:w="612" w:type="dxa"/>
            <w:tcBorders>
              <w:top w:val="nil"/>
              <w:left w:val="nil"/>
              <w:bottom w:val="single" w:sz="4" w:space="0" w:color="auto"/>
              <w:right w:val="single" w:sz="4" w:space="0" w:color="auto"/>
            </w:tcBorders>
            <w:noWrap/>
            <w:vAlign w:val="center"/>
            <w:hideMark/>
          </w:tcPr>
          <w:p w14:paraId="03537AB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3497C68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0.92</w:t>
            </w:r>
          </w:p>
        </w:tc>
        <w:tc>
          <w:tcPr>
            <w:tcW w:w="606" w:type="dxa"/>
            <w:tcBorders>
              <w:top w:val="nil"/>
              <w:left w:val="nil"/>
              <w:bottom w:val="single" w:sz="4" w:space="0" w:color="auto"/>
              <w:right w:val="single" w:sz="4" w:space="0" w:color="auto"/>
            </w:tcBorders>
            <w:noWrap/>
            <w:vAlign w:val="center"/>
            <w:hideMark/>
          </w:tcPr>
          <w:p w14:paraId="3DA8FAA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0.46</w:t>
            </w:r>
          </w:p>
        </w:tc>
        <w:tc>
          <w:tcPr>
            <w:tcW w:w="650" w:type="dxa"/>
            <w:tcBorders>
              <w:top w:val="nil"/>
              <w:left w:val="nil"/>
              <w:bottom w:val="single" w:sz="4" w:space="0" w:color="auto"/>
              <w:right w:val="single" w:sz="4" w:space="0" w:color="auto"/>
            </w:tcBorders>
            <w:noWrap/>
            <w:vAlign w:val="center"/>
            <w:hideMark/>
          </w:tcPr>
          <w:p w14:paraId="16A5301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0.46</w:t>
            </w:r>
          </w:p>
        </w:tc>
        <w:tc>
          <w:tcPr>
            <w:tcW w:w="574" w:type="dxa"/>
            <w:tcBorders>
              <w:top w:val="nil"/>
              <w:left w:val="nil"/>
              <w:bottom w:val="single" w:sz="4" w:space="0" w:color="auto"/>
              <w:right w:val="single" w:sz="4" w:space="0" w:color="auto"/>
            </w:tcBorders>
            <w:noWrap/>
            <w:vAlign w:val="center"/>
            <w:hideMark/>
          </w:tcPr>
          <w:p w14:paraId="5A329E2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2.45</w:t>
            </w:r>
          </w:p>
        </w:tc>
        <w:tc>
          <w:tcPr>
            <w:tcW w:w="604" w:type="dxa"/>
            <w:tcBorders>
              <w:top w:val="nil"/>
              <w:left w:val="nil"/>
              <w:bottom w:val="single" w:sz="4" w:space="0" w:color="auto"/>
              <w:right w:val="single" w:sz="4" w:space="0" w:color="auto"/>
            </w:tcBorders>
            <w:noWrap/>
            <w:vAlign w:val="center"/>
            <w:hideMark/>
          </w:tcPr>
          <w:p w14:paraId="62E9EFB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0.80</w:t>
            </w:r>
          </w:p>
        </w:tc>
        <w:tc>
          <w:tcPr>
            <w:tcW w:w="630" w:type="dxa"/>
            <w:tcBorders>
              <w:top w:val="nil"/>
              <w:left w:val="nil"/>
              <w:bottom w:val="single" w:sz="4" w:space="0" w:color="auto"/>
              <w:right w:val="single" w:sz="4" w:space="0" w:color="auto"/>
            </w:tcBorders>
            <w:noWrap/>
            <w:vAlign w:val="center"/>
            <w:hideMark/>
          </w:tcPr>
          <w:p w14:paraId="439D5BF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06DE574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8.92</w:t>
            </w:r>
          </w:p>
        </w:tc>
        <w:tc>
          <w:tcPr>
            <w:tcW w:w="693" w:type="dxa"/>
            <w:gridSpan w:val="2"/>
            <w:tcBorders>
              <w:top w:val="nil"/>
              <w:left w:val="nil"/>
              <w:bottom w:val="single" w:sz="4" w:space="0" w:color="auto"/>
              <w:right w:val="single" w:sz="4" w:space="0" w:color="auto"/>
            </w:tcBorders>
            <w:noWrap/>
            <w:vAlign w:val="center"/>
            <w:hideMark/>
          </w:tcPr>
          <w:p w14:paraId="1AC6B68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41.40</w:t>
            </w:r>
          </w:p>
        </w:tc>
        <w:tc>
          <w:tcPr>
            <w:tcW w:w="602" w:type="dxa"/>
            <w:gridSpan w:val="2"/>
            <w:tcBorders>
              <w:top w:val="nil"/>
              <w:left w:val="nil"/>
              <w:bottom w:val="single" w:sz="4" w:space="0" w:color="auto"/>
              <w:right w:val="single" w:sz="4" w:space="0" w:color="auto"/>
            </w:tcBorders>
            <w:noWrap/>
            <w:vAlign w:val="center"/>
            <w:hideMark/>
          </w:tcPr>
          <w:p w14:paraId="545619C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0.84</w:t>
            </w:r>
          </w:p>
        </w:tc>
        <w:tc>
          <w:tcPr>
            <w:tcW w:w="1143" w:type="dxa"/>
            <w:tcBorders>
              <w:top w:val="nil"/>
              <w:left w:val="nil"/>
              <w:bottom w:val="single" w:sz="4" w:space="0" w:color="auto"/>
              <w:right w:val="single" w:sz="4" w:space="0" w:color="auto"/>
            </w:tcBorders>
            <w:noWrap/>
            <w:vAlign w:val="center"/>
            <w:hideMark/>
          </w:tcPr>
          <w:p w14:paraId="06290B3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3F231182"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489B5AF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w:t>
            </w:r>
          </w:p>
        </w:tc>
        <w:tc>
          <w:tcPr>
            <w:tcW w:w="1352" w:type="dxa"/>
            <w:tcBorders>
              <w:top w:val="nil"/>
              <w:left w:val="nil"/>
              <w:bottom w:val="single" w:sz="4" w:space="0" w:color="auto"/>
              <w:right w:val="single" w:sz="4" w:space="0" w:color="auto"/>
            </w:tcBorders>
            <w:vAlign w:val="center"/>
            <w:hideMark/>
          </w:tcPr>
          <w:p w14:paraId="0AFC9E9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LL/25-26/001204/13</w:t>
            </w:r>
          </w:p>
        </w:tc>
        <w:tc>
          <w:tcPr>
            <w:tcW w:w="1313" w:type="dxa"/>
            <w:tcBorders>
              <w:top w:val="nil"/>
              <w:left w:val="nil"/>
              <w:bottom w:val="single" w:sz="4" w:space="0" w:color="auto"/>
              <w:right w:val="single" w:sz="4" w:space="0" w:color="auto"/>
            </w:tcBorders>
            <w:noWrap/>
            <w:vAlign w:val="center"/>
            <w:hideMark/>
          </w:tcPr>
          <w:p w14:paraId="185D45A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Tl/NB/2025/03</w:t>
            </w:r>
          </w:p>
        </w:tc>
        <w:tc>
          <w:tcPr>
            <w:tcW w:w="1575" w:type="dxa"/>
            <w:tcBorders>
              <w:top w:val="nil"/>
              <w:left w:val="nil"/>
              <w:bottom w:val="single" w:sz="4" w:space="0" w:color="auto"/>
              <w:right w:val="single" w:sz="4" w:space="0" w:color="auto"/>
            </w:tcBorders>
            <w:shd w:val="clear" w:color="000000" w:fill="FFFFFF"/>
            <w:vAlign w:val="center"/>
            <w:hideMark/>
          </w:tcPr>
          <w:p w14:paraId="4D44D022"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noWrap/>
            <w:vAlign w:val="center"/>
            <w:hideMark/>
          </w:tcPr>
          <w:p w14:paraId="63F18D5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68.99</w:t>
            </w:r>
          </w:p>
        </w:tc>
        <w:tc>
          <w:tcPr>
            <w:tcW w:w="697" w:type="dxa"/>
            <w:tcBorders>
              <w:top w:val="nil"/>
              <w:left w:val="nil"/>
              <w:bottom w:val="single" w:sz="4" w:space="0" w:color="auto"/>
              <w:right w:val="single" w:sz="4" w:space="0" w:color="auto"/>
            </w:tcBorders>
            <w:noWrap/>
            <w:vAlign w:val="center"/>
            <w:hideMark/>
          </w:tcPr>
          <w:p w14:paraId="44C8B03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18.41</w:t>
            </w:r>
          </w:p>
        </w:tc>
        <w:tc>
          <w:tcPr>
            <w:tcW w:w="707" w:type="dxa"/>
            <w:tcBorders>
              <w:top w:val="nil"/>
              <w:left w:val="nil"/>
              <w:bottom w:val="single" w:sz="4" w:space="0" w:color="auto"/>
              <w:right w:val="single" w:sz="4" w:space="0" w:color="auto"/>
            </w:tcBorders>
            <w:noWrap/>
            <w:vAlign w:val="center"/>
            <w:hideMark/>
          </w:tcPr>
          <w:p w14:paraId="621C940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3.72</w:t>
            </w:r>
          </w:p>
        </w:tc>
        <w:tc>
          <w:tcPr>
            <w:tcW w:w="612" w:type="dxa"/>
            <w:tcBorders>
              <w:top w:val="nil"/>
              <w:left w:val="nil"/>
              <w:bottom w:val="single" w:sz="4" w:space="0" w:color="auto"/>
              <w:right w:val="single" w:sz="4" w:space="0" w:color="auto"/>
            </w:tcBorders>
            <w:noWrap/>
            <w:vAlign w:val="center"/>
            <w:hideMark/>
          </w:tcPr>
          <w:p w14:paraId="7D68BCC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361EA9A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0.70</w:t>
            </w:r>
          </w:p>
        </w:tc>
        <w:tc>
          <w:tcPr>
            <w:tcW w:w="606" w:type="dxa"/>
            <w:tcBorders>
              <w:top w:val="nil"/>
              <w:left w:val="nil"/>
              <w:bottom w:val="single" w:sz="4" w:space="0" w:color="auto"/>
              <w:right w:val="single" w:sz="4" w:space="0" w:color="auto"/>
            </w:tcBorders>
            <w:noWrap/>
            <w:vAlign w:val="center"/>
            <w:hideMark/>
          </w:tcPr>
          <w:p w14:paraId="5160696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0.49</w:t>
            </w:r>
          </w:p>
        </w:tc>
        <w:tc>
          <w:tcPr>
            <w:tcW w:w="650" w:type="dxa"/>
            <w:tcBorders>
              <w:top w:val="nil"/>
              <w:left w:val="nil"/>
              <w:bottom w:val="single" w:sz="4" w:space="0" w:color="auto"/>
              <w:right w:val="single" w:sz="4" w:space="0" w:color="auto"/>
            </w:tcBorders>
            <w:noWrap/>
            <w:vAlign w:val="center"/>
            <w:hideMark/>
          </w:tcPr>
          <w:p w14:paraId="7AB9660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0.37</w:t>
            </w:r>
          </w:p>
        </w:tc>
        <w:tc>
          <w:tcPr>
            <w:tcW w:w="574" w:type="dxa"/>
            <w:tcBorders>
              <w:top w:val="nil"/>
              <w:left w:val="nil"/>
              <w:bottom w:val="single" w:sz="4" w:space="0" w:color="auto"/>
              <w:right w:val="single" w:sz="4" w:space="0" w:color="auto"/>
            </w:tcBorders>
            <w:noWrap/>
            <w:vAlign w:val="center"/>
            <w:hideMark/>
          </w:tcPr>
          <w:p w14:paraId="358C9FF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2.52</w:t>
            </w:r>
          </w:p>
        </w:tc>
        <w:tc>
          <w:tcPr>
            <w:tcW w:w="604" w:type="dxa"/>
            <w:tcBorders>
              <w:top w:val="nil"/>
              <w:left w:val="nil"/>
              <w:bottom w:val="single" w:sz="4" w:space="0" w:color="auto"/>
              <w:right w:val="single" w:sz="4" w:space="0" w:color="auto"/>
            </w:tcBorders>
            <w:noWrap/>
            <w:vAlign w:val="center"/>
            <w:hideMark/>
          </w:tcPr>
          <w:p w14:paraId="6EE1BD3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0.80</w:t>
            </w:r>
          </w:p>
        </w:tc>
        <w:tc>
          <w:tcPr>
            <w:tcW w:w="630" w:type="dxa"/>
            <w:tcBorders>
              <w:top w:val="nil"/>
              <w:left w:val="nil"/>
              <w:bottom w:val="single" w:sz="4" w:space="0" w:color="auto"/>
              <w:right w:val="single" w:sz="4" w:space="0" w:color="auto"/>
            </w:tcBorders>
            <w:noWrap/>
            <w:vAlign w:val="center"/>
            <w:hideMark/>
          </w:tcPr>
          <w:p w14:paraId="6523E14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2C876BB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3.67</w:t>
            </w:r>
          </w:p>
        </w:tc>
        <w:tc>
          <w:tcPr>
            <w:tcW w:w="693" w:type="dxa"/>
            <w:gridSpan w:val="2"/>
            <w:tcBorders>
              <w:top w:val="nil"/>
              <w:left w:val="nil"/>
              <w:bottom w:val="single" w:sz="4" w:space="0" w:color="auto"/>
              <w:right w:val="single" w:sz="4" w:space="0" w:color="auto"/>
            </w:tcBorders>
            <w:noWrap/>
            <w:vAlign w:val="center"/>
            <w:hideMark/>
          </w:tcPr>
          <w:p w14:paraId="623D1BE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31.90</w:t>
            </w:r>
          </w:p>
        </w:tc>
        <w:tc>
          <w:tcPr>
            <w:tcW w:w="602" w:type="dxa"/>
            <w:gridSpan w:val="2"/>
            <w:tcBorders>
              <w:top w:val="nil"/>
              <w:left w:val="nil"/>
              <w:bottom w:val="single" w:sz="4" w:space="0" w:color="auto"/>
              <w:right w:val="single" w:sz="4" w:space="0" w:color="auto"/>
            </w:tcBorders>
            <w:noWrap/>
            <w:vAlign w:val="center"/>
            <w:hideMark/>
          </w:tcPr>
          <w:p w14:paraId="5D6482D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0.87</w:t>
            </w:r>
          </w:p>
        </w:tc>
        <w:tc>
          <w:tcPr>
            <w:tcW w:w="1143" w:type="dxa"/>
            <w:tcBorders>
              <w:top w:val="nil"/>
              <w:left w:val="nil"/>
              <w:bottom w:val="single" w:sz="4" w:space="0" w:color="auto"/>
              <w:right w:val="single" w:sz="4" w:space="0" w:color="auto"/>
            </w:tcBorders>
            <w:noWrap/>
            <w:vAlign w:val="center"/>
            <w:hideMark/>
          </w:tcPr>
          <w:p w14:paraId="73FCAA6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58257FC"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3F637015"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w:t>
            </w:r>
          </w:p>
        </w:tc>
        <w:tc>
          <w:tcPr>
            <w:tcW w:w="1352" w:type="dxa"/>
            <w:tcBorders>
              <w:top w:val="nil"/>
              <w:left w:val="nil"/>
              <w:bottom w:val="single" w:sz="4" w:space="0" w:color="auto"/>
              <w:right w:val="single" w:sz="4" w:space="0" w:color="auto"/>
            </w:tcBorders>
            <w:vAlign w:val="center"/>
            <w:hideMark/>
          </w:tcPr>
          <w:p w14:paraId="64CFB6E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LL/25-26/001204/14</w:t>
            </w:r>
          </w:p>
        </w:tc>
        <w:tc>
          <w:tcPr>
            <w:tcW w:w="1313" w:type="dxa"/>
            <w:tcBorders>
              <w:top w:val="nil"/>
              <w:left w:val="nil"/>
              <w:bottom w:val="single" w:sz="4" w:space="0" w:color="auto"/>
              <w:right w:val="single" w:sz="4" w:space="0" w:color="auto"/>
            </w:tcBorders>
            <w:noWrap/>
            <w:vAlign w:val="center"/>
            <w:hideMark/>
          </w:tcPr>
          <w:p w14:paraId="0FA7F37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TI/NB/2025/04</w:t>
            </w:r>
          </w:p>
        </w:tc>
        <w:tc>
          <w:tcPr>
            <w:tcW w:w="1575" w:type="dxa"/>
            <w:tcBorders>
              <w:top w:val="nil"/>
              <w:left w:val="nil"/>
              <w:bottom w:val="single" w:sz="4" w:space="0" w:color="auto"/>
              <w:right w:val="single" w:sz="4" w:space="0" w:color="auto"/>
            </w:tcBorders>
            <w:shd w:val="clear" w:color="000000" w:fill="FFFFFF"/>
            <w:vAlign w:val="center"/>
            <w:hideMark/>
          </w:tcPr>
          <w:p w14:paraId="3933DD45"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noWrap/>
            <w:vAlign w:val="center"/>
            <w:hideMark/>
          </w:tcPr>
          <w:p w14:paraId="15BC6D0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70.24</w:t>
            </w:r>
          </w:p>
        </w:tc>
        <w:tc>
          <w:tcPr>
            <w:tcW w:w="697" w:type="dxa"/>
            <w:tcBorders>
              <w:top w:val="nil"/>
              <w:left w:val="nil"/>
              <w:bottom w:val="single" w:sz="4" w:space="0" w:color="auto"/>
              <w:right w:val="single" w:sz="4" w:space="0" w:color="auto"/>
            </w:tcBorders>
            <w:noWrap/>
            <w:vAlign w:val="center"/>
            <w:hideMark/>
          </w:tcPr>
          <w:p w14:paraId="78AF213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19.10</w:t>
            </w:r>
          </w:p>
        </w:tc>
        <w:tc>
          <w:tcPr>
            <w:tcW w:w="707" w:type="dxa"/>
            <w:tcBorders>
              <w:top w:val="nil"/>
              <w:left w:val="nil"/>
              <w:bottom w:val="single" w:sz="4" w:space="0" w:color="auto"/>
              <w:right w:val="single" w:sz="4" w:space="0" w:color="auto"/>
            </w:tcBorders>
            <w:noWrap/>
            <w:vAlign w:val="center"/>
            <w:hideMark/>
          </w:tcPr>
          <w:p w14:paraId="719966D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2.78</w:t>
            </w:r>
          </w:p>
        </w:tc>
        <w:tc>
          <w:tcPr>
            <w:tcW w:w="612" w:type="dxa"/>
            <w:tcBorders>
              <w:top w:val="nil"/>
              <w:left w:val="nil"/>
              <w:bottom w:val="single" w:sz="4" w:space="0" w:color="auto"/>
              <w:right w:val="single" w:sz="4" w:space="0" w:color="auto"/>
            </w:tcBorders>
            <w:noWrap/>
            <w:vAlign w:val="center"/>
            <w:hideMark/>
          </w:tcPr>
          <w:p w14:paraId="250AFA5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3132599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0.64</w:t>
            </w:r>
          </w:p>
        </w:tc>
        <w:tc>
          <w:tcPr>
            <w:tcW w:w="606" w:type="dxa"/>
            <w:tcBorders>
              <w:top w:val="nil"/>
              <w:left w:val="nil"/>
              <w:bottom w:val="single" w:sz="4" w:space="0" w:color="auto"/>
              <w:right w:val="single" w:sz="4" w:space="0" w:color="auto"/>
            </w:tcBorders>
            <w:noWrap/>
            <w:vAlign w:val="center"/>
            <w:hideMark/>
          </w:tcPr>
          <w:p w14:paraId="73A386A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0.19</w:t>
            </w:r>
          </w:p>
        </w:tc>
        <w:tc>
          <w:tcPr>
            <w:tcW w:w="650" w:type="dxa"/>
            <w:tcBorders>
              <w:top w:val="nil"/>
              <w:left w:val="nil"/>
              <w:bottom w:val="single" w:sz="4" w:space="0" w:color="auto"/>
              <w:right w:val="single" w:sz="4" w:space="0" w:color="auto"/>
            </w:tcBorders>
            <w:noWrap/>
            <w:vAlign w:val="center"/>
            <w:hideMark/>
          </w:tcPr>
          <w:p w14:paraId="63710F6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0.41</w:t>
            </w:r>
          </w:p>
        </w:tc>
        <w:tc>
          <w:tcPr>
            <w:tcW w:w="574" w:type="dxa"/>
            <w:tcBorders>
              <w:top w:val="nil"/>
              <w:left w:val="nil"/>
              <w:bottom w:val="single" w:sz="4" w:space="0" w:color="auto"/>
              <w:right w:val="single" w:sz="4" w:space="0" w:color="auto"/>
            </w:tcBorders>
            <w:noWrap/>
            <w:vAlign w:val="center"/>
            <w:hideMark/>
          </w:tcPr>
          <w:p w14:paraId="0369BE5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2.78</w:t>
            </w:r>
          </w:p>
        </w:tc>
        <w:tc>
          <w:tcPr>
            <w:tcW w:w="604" w:type="dxa"/>
            <w:tcBorders>
              <w:top w:val="nil"/>
              <w:left w:val="nil"/>
              <w:bottom w:val="single" w:sz="4" w:space="0" w:color="auto"/>
              <w:right w:val="single" w:sz="4" w:space="0" w:color="auto"/>
            </w:tcBorders>
            <w:noWrap/>
            <w:vAlign w:val="center"/>
            <w:hideMark/>
          </w:tcPr>
          <w:p w14:paraId="0AB6C44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0.70</w:t>
            </w:r>
          </w:p>
        </w:tc>
        <w:tc>
          <w:tcPr>
            <w:tcW w:w="630" w:type="dxa"/>
            <w:tcBorders>
              <w:top w:val="nil"/>
              <w:left w:val="nil"/>
              <w:bottom w:val="single" w:sz="4" w:space="0" w:color="auto"/>
              <w:right w:val="single" w:sz="4" w:space="0" w:color="auto"/>
            </w:tcBorders>
            <w:noWrap/>
            <w:vAlign w:val="center"/>
            <w:hideMark/>
          </w:tcPr>
          <w:p w14:paraId="2093A62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5B59733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3.0 I</w:t>
            </w:r>
          </w:p>
        </w:tc>
        <w:tc>
          <w:tcPr>
            <w:tcW w:w="693" w:type="dxa"/>
            <w:gridSpan w:val="2"/>
            <w:tcBorders>
              <w:top w:val="nil"/>
              <w:left w:val="nil"/>
              <w:bottom w:val="single" w:sz="4" w:space="0" w:color="auto"/>
              <w:right w:val="single" w:sz="4" w:space="0" w:color="auto"/>
            </w:tcBorders>
            <w:noWrap/>
            <w:vAlign w:val="center"/>
            <w:hideMark/>
          </w:tcPr>
          <w:p w14:paraId="11A5F16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23.80</w:t>
            </w:r>
          </w:p>
        </w:tc>
        <w:tc>
          <w:tcPr>
            <w:tcW w:w="602" w:type="dxa"/>
            <w:gridSpan w:val="2"/>
            <w:tcBorders>
              <w:top w:val="nil"/>
              <w:left w:val="nil"/>
              <w:bottom w:val="single" w:sz="4" w:space="0" w:color="auto"/>
              <w:right w:val="single" w:sz="4" w:space="0" w:color="auto"/>
            </w:tcBorders>
            <w:noWrap/>
            <w:vAlign w:val="center"/>
            <w:hideMark/>
          </w:tcPr>
          <w:p w14:paraId="262ACFE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0.87</w:t>
            </w:r>
          </w:p>
        </w:tc>
        <w:tc>
          <w:tcPr>
            <w:tcW w:w="1143" w:type="dxa"/>
            <w:tcBorders>
              <w:top w:val="nil"/>
              <w:left w:val="nil"/>
              <w:bottom w:val="single" w:sz="4" w:space="0" w:color="auto"/>
              <w:right w:val="single" w:sz="4" w:space="0" w:color="auto"/>
            </w:tcBorders>
            <w:noWrap/>
            <w:vAlign w:val="center"/>
            <w:hideMark/>
          </w:tcPr>
          <w:p w14:paraId="53761EA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FBD9F8B"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247659A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w:t>
            </w:r>
          </w:p>
        </w:tc>
        <w:tc>
          <w:tcPr>
            <w:tcW w:w="1352" w:type="dxa"/>
            <w:tcBorders>
              <w:top w:val="nil"/>
              <w:left w:val="nil"/>
              <w:bottom w:val="single" w:sz="4" w:space="0" w:color="auto"/>
              <w:right w:val="single" w:sz="4" w:space="0" w:color="auto"/>
            </w:tcBorders>
            <w:vAlign w:val="center"/>
            <w:hideMark/>
          </w:tcPr>
          <w:p w14:paraId="6B5A464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LL/25-26/001204/15</w:t>
            </w:r>
          </w:p>
        </w:tc>
        <w:tc>
          <w:tcPr>
            <w:tcW w:w="1313" w:type="dxa"/>
            <w:tcBorders>
              <w:top w:val="nil"/>
              <w:left w:val="nil"/>
              <w:bottom w:val="single" w:sz="4" w:space="0" w:color="auto"/>
              <w:right w:val="single" w:sz="4" w:space="0" w:color="auto"/>
            </w:tcBorders>
            <w:noWrap/>
            <w:vAlign w:val="center"/>
            <w:hideMark/>
          </w:tcPr>
          <w:p w14:paraId="014770E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Tl/NB/2025/05</w:t>
            </w:r>
          </w:p>
        </w:tc>
        <w:tc>
          <w:tcPr>
            <w:tcW w:w="1575" w:type="dxa"/>
            <w:tcBorders>
              <w:top w:val="nil"/>
              <w:left w:val="nil"/>
              <w:bottom w:val="single" w:sz="4" w:space="0" w:color="auto"/>
              <w:right w:val="single" w:sz="4" w:space="0" w:color="auto"/>
            </w:tcBorders>
            <w:shd w:val="clear" w:color="000000" w:fill="FFFFFF"/>
            <w:vAlign w:val="center"/>
            <w:hideMark/>
          </w:tcPr>
          <w:p w14:paraId="2CC4319B"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noWrap/>
            <w:vAlign w:val="center"/>
            <w:hideMark/>
          </w:tcPr>
          <w:p w14:paraId="7DAFC44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69.42</w:t>
            </w:r>
          </w:p>
        </w:tc>
        <w:tc>
          <w:tcPr>
            <w:tcW w:w="697" w:type="dxa"/>
            <w:tcBorders>
              <w:top w:val="nil"/>
              <w:left w:val="nil"/>
              <w:bottom w:val="single" w:sz="4" w:space="0" w:color="auto"/>
              <w:right w:val="single" w:sz="4" w:space="0" w:color="auto"/>
            </w:tcBorders>
            <w:noWrap/>
            <w:vAlign w:val="center"/>
            <w:hideMark/>
          </w:tcPr>
          <w:p w14:paraId="5B0A9DC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20.94</w:t>
            </w:r>
          </w:p>
        </w:tc>
        <w:tc>
          <w:tcPr>
            <w:tcW w:w="707" w:type="dxa"/>
            <w:tcBorders>
              <w:top w:val="nil"/>
              <w:left w:val="nil"/>
              <w:bottom w:val="single" w:sz="4" w:space="0" w:color="auto"/>
              <w:right w:val="single" w:sz="4" w:space="0" w:color="auto"/>
            </w:tcBorders>
            <w:noWrap/>
            <w:vAlign w:val="center"/>
            <w:hideMark/>
          </w:tcPr>
          <w:p w14:paraId="41535E1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2.14</w:t>
            </w:r>
          </w:p>
        </w:tc>
        <w:tc>
          <w:tcPr>
            <w:tcW w:w="612" w:type="dxa"/>
            <w:tcBorders>
              <w:top w:val="nil"/>
              <w:left w:val="nil"/>
              <w:bottom w:val="single" w:sz="4" w:space="0" w:color="auto"/>
              <w:right w:val="single" w:sz="4" w:space="0" w:color="auto"/>
            </w:tcBorders>
            <w:noWrap/>
            <w:vAlign w:val="center"/>
            <w:hideMark/>
          </w:tcPr>
          <w:p w14:paraId="364C814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3009399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0.58</w:t>
            </w:r>
          </w:p>
        </w:tc>
        <w:tc>
          <w:tcPr>
            <w:tcW w:w="606" w:type="dxa"/>
            <w:tcBorders>
              <w:top w:val="nil"/>
              <w:left w:val="nil"/>
              <w:bottom w:val="single" w:sz="4" w:space="0" w:color="auto"/>
              <w:right w:val="single" w:sz="4" w:space="0" w:color="auto"/>
            </w:tcBorders>
            <w:noWrap/>
            <w:vAlign w:val="center"/>
            <w:hideMark/>
          </w:tcPr>
          <w:p w14:paraId="6CF449A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 I</w:t>
            </w:r>
          </w:p>
        </w:tc>
        <w:tc>
          <w:tcPr>
            <w:tcW w:w="650" w:type="dxa"/>
            <w:tcBorders>
              <w:top w:val="nil"/>
              <w:left w:val="nil"/>
              <w:bottom w:val="single" w:sz="4" w:space="0" w:color="auto"/>
              <w:right w:val="single" w:sz="4" w:space="0" w:color="auto"/>
            </w:tcBorders>
            <w:noWrap/>
            <w:vAlign w:val="center"/>
            <w:hideMark/>
          </w:tcPr>
          <w:p w14:paraId="72BA4AA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0.30</w:t>
            </w:r>
          </w:p>
        </w:tc>
        <w:tc>
          <w:tcPr>
            <w:tcW w:w="574" w:type="dxa"/>
            <w:tcBorders>
              <w:top w:val="nil"/>
              <w:left w:val="nil"/>
              <w:bottom w:val="single" w:sz="4" w:space="0" w:color="auto"/>
              <w:right w:val="single" w:sz="4" w:space="0" w:color="auto"/>
            </w:tcBorders>
            <w:noWrap/>
            <w:vAlign w:val="center"/>
            <w:hideMark/>
          </w:tcPr>
          <w:p w14:paraId="6FCFEC4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2.74</w:t>
            </w:r>
          </w:p>
        </w:tc>
        <w:tc>
          <w:tcPr>
            <w:tcW w:w="604" w:type="dxa"/>
            <w:tcBorders>
              <w:top w:val="nil"/>
              <w:left w:val="nil"/>
              <w:bottom w:val="single" w:sz="4" w:space="0" w:color="auto"/>
              <w:right w:val="single" w:sz="4" w:space="0" w:color="auto"/>
            </w:tcBorders>
            <w:noWrap/>
            <w:vAlign w:val="center"/>
            <w:hideMark/>
          </w:tcPr>
          <w:p w14:paraId="16A8050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0.87</w:t>
            </w:r>
          </w:p>
        </w:tc>
        <w:tc>
          <w:tcPr>
            <w:tcW w:w="630" w:type="dxa"/>
            <w:tcBorders>
              <w:top w:val="nil"/>
              <w:left w:val="nil"/>
              <w:bottom w:val="single" w:sz="4" w:space="0" w:color="auto"/>
              <w:right w:val="single" w:sz="4" w:space="0" w:color="auto"/>
            </w:tcBorders>
            <w:noWrap/>
            <w:vAlign w:val="center"/>
            <w:hideMark/>
          </w:tcPr>
          <w:p w14:paraId="46D5E86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1740E7B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2.65</w:t>
            </w:r>
          </w:p>
        </w:tc>
        <w:tc>
          <w:tcPr>
            <w:tcW w:w="693" w:type="dxa"/>
            <w:gridSpan w:val="2"/>
            <w:tcBorders>
              <w:top w:val="nil"/>
              <w:left w:val="nil"/>
              <w:bottom w:val="single" w:sz="4" w:space="0" w:color="auto"/>
              <w:right w:val="single" w:sz="4" w:space="0" w:color="auto"/>
            </w:tcBorders>
            <w:noWrap/>
            <w:vAlign w:val="center"/>
            <w:hideMark/>
          </w:tcPr>
          <w:p w14:paraId="3005675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25.50</w:t>
            </w:r>
          </w:p>
        </w:tc>
        <w:tc>
          <w:tcPr>
            <w:tcW w:w="602" w:type="dxa"/>
            <w:gridSpan w:val="2"/>
            <w:tcBorders>
              <w:top w:val="nil"/>
              <w:left w:val="nil"/>
              <w:bottom w:val="single" w:sz="4" w:space="0" w:color="auto"/>
              <w:right w:val="single" w:sz="4" w:space="0" w:color="auto"/>
            </w:tcBorders>
            <w:noWrap/>
            <w:vAlign w:val="center"/>
            <w:hideMark/>
          </w:tcPr>
          <w:p w14:paraId="5A59451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0.90</w:t>
            </w:r>
          </w:p>
        </w:tc>
        <w:tc>
          <w:tcPr>
            <w:tcW w:w="1143" w:type="dxa"/>
            <w:tcBorders>
              <w:top w:val="nil"/>
              <w:left w:val="nil"/>
              <w:bottom w:val="single" w:sz="4" w:space="0" w:color="auto"/>
              <w:right w:val="single" w:sz="4" w:space="0" w:color="auto"/>
            </w:tcBorders>
            <w:noWrap/>
            <w:vAlign w:val="center"/>
            <w:hideMark/>
          </w:tcPr>
          <w:p w14:paraId="2DBDA70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44F50AB3"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089E75D6"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w:t>
            </w:r>
          </w:p>
        </w:tc>
        <w:tc>
          <w:tcPr>
            <w:tcW w:w="1352" w:type="dxa"/>
            <w:tcBorders>
              <w:top w:val="nil"/>
              <w:left w:val="nil"/>
              <w:bottom w:val="single" w:sz="4" w:space="0" w:color="auto"/>
              <w:right w:val="single" w:sz="4" w:space="0" w:color="auto"/>
            </w:tcBorders>
            <w:vAlign w:val="center"/>
            <w:hideMark/>
          </w:tcPr>
          <w:p w14:paraId="421B3A2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LL/25-26/001204/16</w:t>
            </w:r>
          </w:p>
        </w:tc>
        <w:tc>
          <w:tcPr>
            <w:tcW w:w="1313" w:type="dxa"/>
            <w:tcBorders>
              <w:top w:val="nil"/>
              <w:left w:val="nil"/>
              <w:bottom w:val="single" w:sz="4" w:space="0" w:color="auto"/>
              <w:right w:val="single" w:sz="4" w:space="0" w:color="auto"/>
            </w:tcBorders>
            <w:noWrap/>
            <w:vAlign w:val="center"/>
            <w:hideMark/>
          </w:tcPr>
          <w:p w14:paraId="2992D8D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Tl/NB/2025/06</w:t>
            </w:r>
          </w:p>
        </w:tc>
        <w:tc>
          <w:tcPr>
            <w:tcW w:w="1575" w:type="dxa"/>
            <w:tcBorders>
              <w:top w:val="nil"/>
              <w:left w:val="nil"/>
              <w:bottom w:val="single" w:sz="4" w:space="0" w:color="auto"/>
              <w:right w:val="single" w:sz="4" w:space="0" w:color="auto"/>
            </w:tcBorders>
            <w:shd w:val="clear" w:color="000000" w:fill="FFFFFF"/>
            <w:vAlign w:val="center"/>
            <w:hideMark/>
          </w:tcPr>
          <w:p w14:paraId="01956E73"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noWrap/>
            <w:vAlign w:val="center"/>
            <w:hideMark/>
          </w:tcPr>
          <w:p w14:paraId="5CBAEA0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68.86</w:t>
            </w:r>
          </w:p>
        </w:tc>
        <w:tc>
          <w:tcPr>
            <w:tcW w:w="697" w:type="dxa"/>
            <w:tcBorders>
              <w:top w:val="nil"/>
              <w:left w:val="nil"/>
              <w:bottom w:val="single" w:sz="4" w:space="0" w:color="auto"/>
              <w:right w:val="single" w:sz="4" w:space="0" w:color="auto"/>
            </w:tcBorders>
            <w:noWrap/>
            <w:vAlign w:val="center"/>
            <w:hideMark/>
          </w:tcPr>
          <w:p w14:paraId="09B1B80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21.65</w:t>
            </w:r>
          </w:p>
        </w:tc>
        <w:tc>
          <w:tcPr>
            <w:tcW w:w="707" w:type="dxa"/>
            <w:tcBorders>
              <w:top w:val="nil"/>
              <w:left w:val="nil"/>
              <w:bottom w:val="single" w:sz="4" w:space="0" w:color="auto"/>
              <w:right w:val="single" w:sz="4" w:space="0" w:color="auto"/>
            </w:tcBorders>
            <w:noWrap/>
            <w:vAlign w:val="center"/>
            <w:hideMark/>
          </w:tcPr>
          <w:p w14:paraId="01ED0E6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2.07</w:t>
            </w:r>
          </w:p>
        </w:tc>
        <w:tc>
          <w:tcPr>
            <w:tcW w:w="612" w:type="dxa"/>
            <w:tcBorders>
              <w:top w:val="nil"/>
              <w:left w:val="nil"/>
              <w:bottom w:val="single" w:sz="4" w:space="0" w:color="auto"/>
              <w:right w:val="single" w:sz="4" w:space="0" w:color="auto"/>
            </w:tcBorders>
            <w:noWrap/>
            <w:vAlign w:val="center"/>
            <w:hideMark/>
          </w:tcPr>
          <w:p w14:paraId="7E4D570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7811C0A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0.57</w:t>
            </w:r>
          </w:p>
        </w:tc>
        <w:tc>
          <w:tcPr>
            <w:tcW w:w="606" w:type="dxa"/>
            <w:tcBorders>
              <w:top w:val="nil"/>
              <w:left w:val="nil"/>
              <w:bottom w:val="single" w:sz="4" w:space="0" w:color="auto"/>
              <w:right w:val="single" w:sz="4" w:space="0" w:color="auto"/>
            </w:tcBorders>
            <w:noWrap/>
            <w:vAlign w:val="center"/>
            <w:hideMark/>
          </w:tcPr>
          <w:p w14:paraId="5C18AE4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0.29</w:t>
            </w:r>
          </w:p>
        </w:tc>
        <w:tc>
          <w:tcPr>
            <w:tcW w:w="650" w:type="dxa"/>
            <w:tcBorders>
              <w:top w:val="nil"/>
              <w:left w:val="nil"/>
              <w:bottom w:val="single" w:sz="4" w:space="0" w:color="auto"/>
              <w:right w:val="single" w:sz="4" w:space="0" w:color="auto"/>
            </w:tcBorders>
            <w:noWrap/>
            <w:vAlign w:val="center"/>
            <w:hideMark/>
          </w:tcPr>
          <w:p w14:paraId="39E3552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0.34</w:t>
            </w:r>
          </w:p>
        </w:tc>
        <w:tc>
          <w:tcPr>
            <w:tcW w:w="574" w:type="dxa"/>
            <w:tcBorders>
              <w:top w:val="nil"/>
              <w:left w:val="nil"/>
              <w:bottom w:val="single" w:sz="4" w:space="0" w:color="auto"/>
              <w:right w:val="single" w:sz="4" w:space="0" w:color="auto"/>
            </w:tcBorders>
            <w:noWrap/>
            <w:vAlign w:val="center"/>
            <w:hideMark/>
          </w:tcPr>
          <w:p w14:paraId="614788B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2.78</w:t>
            </w:r>
          </w:p>
        </w:tc>
        <w:tc>
          <w:tcPr>
            <w:tcW w:w="604" w:type="dxa"/>
            <w:tcBorders>
              <w:top w:val="nil"/>
              <w:left w:val="nil"/>
              <w:bottom w:val="single" w:sz="4" w:space="0" w:color="auto"/>
              <w:right w:val="single" w:sz="4" w:space="0" w:color="auto"/>
            </w:tcBorders>
            <w:noWrap/>
            <w:vAlign w:val="center"/>
            <w:hideMark/>
          </w:tcPr>
          <w:p w14:paraId="1053FD5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0.74</w:t>
            </w:r>
          </w:p>
        </w:tc>
        <w:tc>
          <w:tcPr>
            <w:tcW w:w="630" w:type="dxa"/>
            <w:tcBorders>
              <w:top w:val="nil"/>
              <w:left w:val="nil"/>
              <w:bottom w:val="single" w:sz="4" w:space="0" w:color="auto"/>
              <w:right w:val="single" w:sz="4" w:space="0" w:color="auto"/>
            </w:tcBorders>
            <w:noWrap/>
            <w:vAlign w:val="center"/>
            <w:hideMark/>
          </w:tcPr>
          <w:p w14:paraId="012AC2E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6084F38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2.54</w:t>
            </w:r>
          </w:p>
        </w:tc>
        <w:tc>
          <w:tcPr>
            <w:tcW w:w="693" w:type="dxa"/>
            <w:gridSpan w:val="2"/>
            <w:tcBorders>
              <w:top w:val="nil"/>
              <w:left w:val="nil"/>
              <w:bottom w:val="single" w:sz="4" w:space="0" w:color="auto"/>
              <w:right w:val="single" w:sz="4" w:space="0" w:color="auto"/>
            </w:tcBorders>
            <w:noWrap/>
            <w:vAlign w:val="center"/>
            <w:hideMark/>
          </w:tcPr>
          <w:p w14:paraId="677EB44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22.70</w:t>
            </w:r>
          </w:p>
        </w:tc>
        <w:tc>
          <w:tcPr>
            <w:tcW w:w="602" w:type="dxa"/>
            <w:gridSpan w:val="2"/>
            <w:tcBorders>
              <w:top w:val="nil"/>
              <w:left w:val="nil"/>
              <w:bottom w:val="single" w:sz="4" w:space="0" w:color="auto"/>
              <w:right w:val="single" w:sz="4" w:space="0" w:color="auto"/>
            </w:tcBorders>
            <w:noWrap/>
            <w:vAlign w:val="center"/>
            <w:hideMark/>
          </w:tcPr>
          <w:p w14:paraId="02D68B8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0.89</w:t>
            </w:r>
          </w:p>
        </w:tc>
        <w:tc>
          <w:tcPr>
            <w:tcW w:w="1143" w:type="dxa"/>
            <w:tcBorders>
              <w:top w:val="nil"/>
              <w:left w:val="nil"/>
              <w:bottom w:val="single" w:sz="4" w:space="0" w:color="auto"/>
              <w:right w:val="single" w:sz="4" w:space="0" w:color="auto"/>
            </w:tcBorders>
            <w:noWrap/>
            <w:vAlign w:val="center"/>
            <w:hideMark/>
          </w:tcPr>
          <w:p w14:paraId="7BB40A1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4C4B85D8"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07A851D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7</w:t>
            </w:r>
          </w:p>
        </w:tc>
        <w:tc>
          <w:tcPr>
            <w:tcW w:w="1352" w:type="dxa"/>
            <w:tcBorders>
              <w:top w:val="nil"/>
              <w:left w:val="nil"/>
              <w:bottom w:val="single" w:sz="4" w:space="0" w:color="auto"/>
              <w:right w:val="single" w:sz="4" w:space="0" w:color="auto"/>
            </w:tcBorders>
            <w:vAlign w:val="center"/>
            <w:hideMark/>
          </w:tcPr>
          <w:p w14:paraId="5F59672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LL/25-26/001204/17</w:t>
            </w:r>
          </w:p>
        </w:tc>
        <w:tc>
          <w:tcPr>
            <w:tcW w:w="1313" w:type="dxa"/>
            <w:tcBorders>
              <w:top w:val="nil"/>
              <w:left w:val="nil"/>
              <w:bottom w:val="single" w:sz="4" w:space="0" w:color="auto"/>
              <w:right w:val="single" w:sz="4" w:space="0" w:color="auto"/>
            </w:tcBorders>
            <w:noWrap/>
            <w:vAlign w:val="center"/>
            <w:hideMark/>
          </w:tcPr>
          <w:p w14:paraId="03D6EAC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Tl/NB/2025/07</w:t>
            </w:r>
          </w:p>
        </w:tc>
        <w:tc>
          <w:tcPr>
            <w:tcW w:w="1575" w:type="dxa"/>
            <w:tcBorders>
              <w:top w:val="nil"/>
              <w:left w:val="nil"/>
              <w:bottom w:val="single" w:sz="4" w:space="0" w:color="auto"/>
              <w:right w:val="single" w:sz="4" w:space="0" w:color="auto"/>
            </w:tcBorders>
            <w:shd w:val="clear" w:color="000000" w:fill="FFFFFF"/>
            <w:vAlign w:val="center"/>
            <w:hideMark/>
          </w:tcPr>
          <w:p w14:paraId="66FABE0B"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noWrap/>
            <w:vAlign w:val="center"/>
            <w:hideMark/>
          </w:tcPr>
          <w:p w14:paraId="3C59AAB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68.34</w:t>
            </w:r>
          </w:p>
        </w:tc>
        <w:tc>
          <w:tcPr>
            <w:tcW w:w="697" w:type="dxa"/>
            <w:tcBorders>
              <w:top w:val="nil"/>
              <w:left w:val="nil"/>
              <w:bottom w:val="single" w:sz="4" w:space="0" w:color="auto"/>
              <w:right w:val="single" w:sz="4" w:space="0" w:color="auto"/>
            </w:tcBorders>
            <w:noWrap/>
            <w:vAlign w:val="center"/>
            <w:hideMark/>
          </w:tcPr>
          <w:p w14:paraId="56F674C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20.82</w:t>
            </w:r>
          </w:p>
        </w:tc>
        <w:tc>
          <w:tcPr>
            <w:tcW w:w="707" w:type="dxa"/>
            <w:tcBorders>
              <w:top w:val="nil"/>
              <w:left w:val="nil"/>
              <w:bottom w:val="single" w:sz="4" w:space="0" w:color="auto"/>
              <w:right w:val="single" w:sz="4" w:space="0" w:color="auto"/>
            </w:tcBorders>
            <w:noWrap/>
            <w:vAlign w:val="center"/>
            <w:hideMark/>
          </w:tcPr>
          <w:p w14:paraId="47EB221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2.00</w:t>
            </w:r>
          </w:p>
        </w:tc>
        <w:tc>
          <w:tcPr>
            <w:tcW w:w="612" w:type="dxa"/>
            <w:tcBorders>
              <w:top w:val="nil"/>
              <w:left w:val="nil"/>
              <w:bottom w:val="single" w:sz="4" w:space="0" w:color="auto"/>
              <w:right w:val="single" w:sz="4" w:space="0" w:color="auto"/>
            </w:tcBorders>
            <w:noWrap/>
            <w:vAlign w:val="center"/>
            <w:hideMark/>
          </w:tcPr>
          <w:p w14:paraId="22882C8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5D2195F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0.73</w:t>
            </w:r>
          </w:p>
        </w:tc>
        <w:tc>
          <w:tcPr>
            <w:tcW w:w="606" w:type="dxa"/>
            <w:tcBorders>
              <w:top w:val="nil"/>
              <w:left w:val="nil"/>
              <w:bottom w:val="single" w:sz="4" w:space="0" w:color="auto"/>
              <w:right w:val="single" w:sz="4" w:space="0" w:color="auto"/>
            </w:tcBorders>
            <w:noWrap/>
            <w:vAlign w:val="center"/>
            <w:hideMark/>
          </w:tcPr>
          <w:p w14:paraId="6C829A1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0.77</w:t>
            </w:r>
          </w:p>
        </w:tc>
        <w:tc>
          <w:tcPr>
            <w:tcW w:w="650" w:type="dxa"/>
            <w:tcBorders>
              <w:top w:val="nil"/>
              <w:left w:val="nil"/>
              <w:bottom w:val="single" w:sz="4" w:space="0" w:color="auto"/>
              <w:right w:val="single" w:sz="4" w:space="0" w:color="auto"/>
            </w:tcBorders>
            <w:noWrap/>
            <w:vAlign w:val="center"/>
            <w:hideMark/>
          </w:tcPr>
          <w:p w14:paraId="695E462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0.42</w:t>
            </w:r>
          </w:p>
        </w:tc>
        <w:tc>
          <w:tcPr>
            <w:tcW w:w="574" w:type="dxa"/>
            <w:tcBorders>
              <w:top w:val="nil"/>
              <w:left w:val="nil"/>
              <w:bottom w:val="single" w:sz="4" w:space="0" w:color="auto"/>
              <w:right w:val="single" w:sz="4" w:space="0" w:color="auto"/>
            </w:tcBorders>
            <w:noWrap/>
            <w:vAlign w:val="center"/>
            <w:hideMark/>
          </w:tcPr>
          <w:p w14:paraId="60B5883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2.54</w:t>
            </w:r>
          </w:p>
        </w:tc>
        <w:tc>
          <w:tcPr>
            <w:tcW w:w="604" w:type="dxa"/>
            <w:tcBorders>
              <w:top w:val="nil"/>
              <w:left w:val="nil"/>
              <w:bottom w:val="single" w:sz="4" w:space="0" w:color="auto"/>
              <w:right w:val="single" w:sz="4" w:space="0" w:color="auto"/>
            </w:tcBorders>
            <w:noWrap/>
            <w:vAlign w:val="center"/>
            <w:hideMark/>
          </w:tcPr>
          <w:p w14:paraId="2F37046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1.01</w:t>
            </w:r>
          </w:p>
        </w:tc>
        <w:tc>
          <w:tcPr>
            <w:tcW w:w="630" w:type="dxa"/>
            <w:tcBorders>
              <w:top w:val="nil"/>
              <w:left w:val="nil"/>
              <w:bottom w:val="single" w:sz="4" w:space="0" w:color="auto"/>
              <w:right w:val="single" w:sz="4" w:space="0" w:color="auto"/>
            </w:tcBorders>
            <w:noWrap/>
            <w:vAlign w:val="center"/>
            <w:hideMark/>
          </w:tcPr>
          <w:p w14:paraId="6CB121F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6270B0D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3.13</w:t>
            </w:r>
          </w:p>
        </w:tc>
        <w:tc>
          <w:tcPr>
            <w:tcW w:w="693" w:type="dxa"/>
            <w:gridSpan w:val="2"/>
            <w:tcBorders>
              <w:top w:val="nil"/>
              <w:left w:val="nil"/>
              <w:bottom w:val="single" w:sz="4" w:space="0" w:color="auto"/>
              <w:right w:val="single" w:sz="4" w:space="0" w:color="auto"/>
            </w:tcBorders>
            <w:noWrap/>
            <w:vAlign w:val="center"/>
            <w:hideMark/>
          </w:tcPr>
          <w:p w14:paraId="183CCCE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26.80</w:t>
            </w:r>
          </w:p>
        </w:tc>
        <w:tc>
          <w:tcPr>
            <w:tcW w:w="602" w:type="dxa"/>
            <w:gridSpan w:val="2"/>
            <w:tcBorders>
              <w:top w:val="nil"/>
              <w:left w:val="nil"/>
              <w:bottom w:val="single" w:sz="4" w:space="0" w:color="auto"/>
              <w:right w:val="single" w:sz="4" w:space="0" w:color="auto"/>
            </w:tcBorders>
            <w:noWrap/>
            <w:vAlign w:val="center"/>
            <w:hideMark/>
          </w:tcPr>
          <w:p w14:paraId="6F8D4E25"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0.86</w:t>
            </w:r>
          </w:p>
        </w:tc>
        <w:tc>
          <w:tcPr>
            <w:tcW w:w="1143" w:type="dxa"/>
            <w:tcBorders>
              <w:top w:val="nil"/>
              <w:left w:val="nil"/>
              <w:bottom w:val="single" w:sz="4" w:space="0" w:color="auto"/>
              <w:right w:val="single" w:sz="4" w:space="0" w:color="auto"/>
            </w:tcBorders>
            <w:noWrap/>
            <w:vAlign w:val="center"/>
            <w:hideMark/>
          </w:tcPr>
          <w:p w14:paraId="1AFBE34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DC2D787"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085A81E5"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8</w:t>
            </w:r>
          </w:p>
        </w:tc>
        <w:tc>
          <w:tcPr>
            <w:tcW w:w="1352" w:type="dxa"/>
            <w:tcBorders>
              <w:top w:val="nil"/>
              <w:left w:val="nil"/>
              <w:bottom w:val="single" w:sz="4" w:space="0" w:color="auto"/>
              <w:right w:val="single" w:sz="4" w:space="0" w:color="auto"/>
            </w:tcBorders>
            <w:vAlign w:val="center"/>
            <w:hideMark/>
          </w:tcPr>
          <w:p w14:paraId="1335DA2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LL/25-26/001204/18</w:t>
            </w:r>
          </w:p>
        </w:tc>
        <w:tc>
          <w:tcPr>
            <w:tcW w:w="1313" w:type="dxa"/>
            <w:tcBorders>
              <w:top w:val="nil"/>
              <w:left w:val="nil"/>
              <w:bottom w:val="single" w:sz="4" w:space="0" w:color="auto"/>
              <w:right w:val="single" w:sz="4" w:space="0" w:color="auto"/>
            </w:tcBorders>
            <w:noWrap/>
            <w:vAlign w:val="center"/>
            <w:hideMark/>
          </w:tcPr>
          <w:p w14:paraId="13FFBBB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Tl/NB/2025/08</w:t>
            </w:r>
          </w:p>
        </w:tc>
        <w:tc>
          <w:tcPr>
            <w:tcW w:w="1575" w:type="dxa"/>
            <w:tcBorders>
              <w:top w:val="nil"/>
              <w:left w:val="nil"/>
              <w:bottom w:val="single" w:sz="4" w:space="0" w:color="auto"/>
              <w:right w:val="single" w:sz="4" w:space="0" w:color="auto"/>
            </w:tcBorders>
            <w:shd w:val="clear" w:color="000000" w:fill="FFFFFF"/>
            <w:vAlign w:val="center"/>
            <w:hideMark/>
          </w:tcPr>
          <w:p w14:paraId="54D19E11"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noWrap/>
            <w:vAlign w:val="center"/>
            <w:hideMark/>
          </w:tcPr>
          <w:p w14:paraId="08A9E7A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68.77</w:t>
            </w:r>
          </w:p>
        </w:tc>
        <w:tc>
          <w:tcPr>
            <w:tcW w:w="697" w:type="dxa"/>
            <w:tcBorders>
              <w:top w:val="nil"/>
              <w:left w:val="nil"/>
              <w:bottom w:val="single" w:sz="4" w:space="0" w:color="auto"/>
              <w:right w:val="single" w:sz="4" w:space="0" w:color="auto"/>
            </w:tcBorders>
            <w:noWrap/>
            <w:vAlign w:val="center"/>
            <w:hideMark/>
          </w:tcPr>
          <w:p w14:paraId="7929376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19.32</w:t>
            </w:r>
          </w:p>
        </w:tc>
        <w:tc>
          <w:tcPr>
            <w:tcW w:w="707" w:type="dxa"/>
            <w:tcBorders>
              <w:top w:val="nil"/>
              <w:left w:val="nil"/>
              <w:bottom w:val="single" w:sz="4" w:space="0" w:color="auto"/>
              <w:right w:val="single" w:sz="4" w:space="0" w:color="auto"/>
            </w:tcBorders>
            <w:noWrap/>
            <w:vAlign w:val="center"/>
            <w:hideMark/>
          </w:tcPr>
          <w:p w14:paraId="3D3F51A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2.07</w:t>
            </w:r>
          </w:p>
        </w:tc>
        <w:tc>
          <w:tcPr>
            <w:tcW w:w="612" w:type="dxa"/>
            <w:tcBorders>
              <w:top w:val="nil"/>
              <w:left w:val="nil"/>
              <w:bottom w:val="single" w:sz="4" w:space="0" w:color="auto"/>
              <w:right w:val="single" w:sz="4" w:space="0" w:color="auto"/>
            </w:tcBorders>
            <w:noWrap/>
            <w:vAlign w:val="center"/>
            <w:hideMark/>
          </w:tcPr>
          <w:p w14:paraId="412CF2A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7465A8D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0.87</w:t>
            </w:r>
          </w:p>
        </w:tc>
        <w:tc>
          <w:tcPr>
            <w:tcW w:w="606" w:type="dxa"/>
            <w:tcBorders>
              <w:top w:val="nil"/>
              <w:left w:val="nil"/>
              <w:bottom w:val="single" w:sz="4" w:space="0" w:color="auto"/>
              <w:right w:val="single" w:sz="4" w:space="0" w:color="auto"/>
            </w:tcBorders>
            <w:noWrap/>
            <w:vAlign w:val="center"/>
            <w:hideMark/>
          </w:tcPr>
          <w:p w14:paraId="7B0C08F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1.09</w:t>
            </w:r>
          </w:p>
        </w:tc>
        <w:tc>
          <w:tcPr>
            <w:tcW w:w="650" w:type="dxa"/>
            <w:tcBorders>
              <w:top w:val="nil"/>
              <w:left w:val="nil"/>
              <w:bottom w:val="single" w:sz="4" w:space="0" w:color="auto"/>
              <w:right w:val="single" w:sz="4" w:space="0" w:color="auto"/>
            </w:tcBorders>
            <w:noWrap/>
            <w:vAlign w:val="center"/>
            <w:hideMark/>
          </w:tcPr>
          <w:p w14:paraId="17C0CE1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0.43</w:t>
            </w:r>
          </w:p>
        </w:tc>
        <w:tc>
          <w:tcPr>
            <w:tcW w:w="574" w:type="dxa"/>
            <w:tcBorders>
              <w:top w:val="nil"/>
              <w:left w:val="nil"/>
              <w:bottom w:val="single" w:sz="4" w:space="0" w:color="auto"/>
              <w:right w:val="single" w:sz="4" w:space="0" w:color="auto"/>
            </w:tcBorders>
            <w:noWrap/>
            <w:vAlign w:val="center"/>
            <w:hideMark/>
          </w:tcPr>
          <w:p w14:paraId="5AAFF50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2.42</w:t>
            </w:r>
          </w:p>
        </w:tc>
        <w:tc>
          <w:tcPr>
            <w:tcW w:w="604" w:type="dxa"/>
            <w:tcBorders>
              <w:top w:val="nil"/>
              <w:left w:val="nil"/>
              <w:bottom w:val="single" w:sz="4" w:space="0" w:color="auto"/>
              <w:right w:val="single" w:sz="4" w:space="0" w:color="auto"/>
            </w:tcBorders>
            <w:noWrap/>
            <w:vAlign w:val="center"/>
            <w:hideMark/>
          </w:tcPr>
          <w:p w14:paraId="2B587DE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0.88</w:t>
            </w:r>
          </w:p>
        </w:tc>
        <w:tc>
          <w:tcPr>
            <w:tcW w:w="630" w:type="dxa"/>
            <w:tcBorders>
              <w:top w:val="nil"/>
              <w:left w:val="nil"/>
              <w:bottom w:val="single" w:sz="4" w:space="0" w:color="auto"/>
              <w:right w:val="single" w:sz="4" w:space="0" w:color="auto"/>
            </w:tcBorders>
            <w:noWrap/>
            <w:vAlign w:val="center"/>
            <w:hideMark/>
          </w:tcPr>
          <w:p w14:paraId="7CE3487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365F912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3.89</w:t>
            </w:r>
          </w:p>
        </w:tc>
        <w:tc>
          <w:tcPr>
            <w:tcW w:w="693" w:type="dxa"/>
            <w:gridSpan w:val="2"/>
            <w:tcBorders>
              <w:top w:val="nil"/>
              <w:left w:val="nil"/>
              <w:bottom w:val="single" w:sz="4" w:space="0" w:color="auto"/>
              <w:right w:val="single" w:sz="4" w:space="0" w:color="auto"/>
            </w:tcBorders>
            <w:noWrap/>
            <w:vAlign w:val="center"/>
            <w:hideMark/>
          </w:tcPr>
          <w:p w14:paraId="0B50B80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29.60</w:t>
            </w:r>
          </w:p>
        </w:tc>
        <w:tc>
          <w:tcPr>
            <w:tcW w:w="602" w:type="dxa"/>
            <w:gridSpan w:val="2"/>
            <w:tcBorders>
              <w:top w:val="nil"/>
              <w:left w:val="nil"/>
              <w:bottom w:val="single" w:sz="4" w:space="0" w:color="auto"/>
              <w:right w:val="single" w:sz="4" w:space="0" w:color="auto"/>
            </w:tcBorders>
            <w:noWrap/>
            <w:vAlign w:val="center"/>
            <w:hideMark/>
          </w:tcPr>
          <w:p w14:paraId="32B087C3"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0.85</w:t>
            </w:r>
          </w:p>
        </w:tc>
        <w:tc>
          <w:tcPr>
            <w:tcW w:w="1143" w:type="dxa"/>
            <w:tcBorders>
              <w:top w:val="nil"/>
              <w:left w:val="nil"/>
              <w:bottom w:val="single" w:sz="4" w:space="0" w:color="auto"/>
              <w:right w:val="single" w:sz="4" w:space="0" w:color="auto"/>
            </w:tcBorders>
            <w:noWrap/>
            <w:vAlign w:val="center"/>
            <w:hideMark/>
          </w:tcPr>
          <w:p w14:paraId="3955058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98AB768"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06D31FB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9</w:t>
            </w:r>
          </w:p>
        </w:tc>
        <w:tc>
          <w:tcPr>
            <w:tcW w:w="1352" w:type="dxa"/>
            <w:tcBorders>
              <w:top w:val="nil"/>
              <w:left w:val="nil"/>
              <w:bottom w:val="single" w:sz="4" w:space="0" w:color="auto"/>
              <w:right w:val="single" w:sz="4" w:space="0" w:color="auto"/>
            </w:tcBorders>
            <w:vAlign w:val="center"/>
            <w:hideMark/>
          </w:tcPr>
          <w:p w14:paraId="6C73DEB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LL/25-26/001204/19</w:t>
            </w:r>
          </w:p>
        </w:tc>
        <w:tc>
          <w:tcPr>
            <w:tcW w:w="1313" w:type="dxa"/>
            <w:tcBorders>
              <w:top w:val="nil"/>
              <w:left w:val="nil"/>
              <w:bottom w:val="single" w:sz="4" w:space="0" w:color="auto"/>
              <w:right w:val="single" w:sz="4" w:space="0" w:color="auto"/>
            </w:tcBorders>
            <w:noWrap/>
            <w:vAlign w:val="center"/>
            <w:hideMark/>
          </w:tcPr>
          <w:p w14:paraId="3433A6F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TI/NB/2025/09</w:t>
            </w:r>
          </w:p>
        </w:tc>
        <w:tc>
          <w:tcPr>
            <w:tcW w:w="1575" w:type="dxa"/>
            <w:tcBorders>
              <w:top w:val="nil"/>
              <w:left w:val="nil"/>
              <w:bottom w:val="single" w:sz="4" w:space="0" w:color="auto"/>
              <w:right w:val="single" w:sz="4" w:space="0" w:color="auto"/>
            </w:tcBorders>
            <w:shd w:val="clear" w:color="000000" w:fill="FFFFFF"/>
            <w:vAlign w:val="center"/>
            <w:hideMark/>
          </w:tcPr>
          <w:p w14:paraId="3C980F4B"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noWrap/>
            <w:vAlign w:val="center"/>
            <w:hideMark/>
          </w:tcPr>
          <w:p w14:paraId="308F7C6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57.08</w:t>
            </w:r>
          </w:p>
        </w:tc>
        <w:tc>
          <w:tcPr>
            <w:tcW w:w="697" w:type="dxa"/>
            <w:tcBorders>
              <w:top w:val="nil"/>
              <w:left w:val="nil"/>
              <w:bottom w:val="single" w:sz="4" w:space="0" w:color="auto"/>
              <w:right w:val="single" w:sz="4" w:space="0" w:color="auto"/>
            </w:tcBorders>
            <w:noWrap/>
            <w:vAlign w:val="center"/>
            <w:hideMark/>
          </w:tcPr>
          <w:p w14:paraId="0BA3375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20.04</w:t>
            </w:r>
          </w:p>
        </w:tc>
        <w:tc>
          <w:tcPr>
            <w:tcW w:w="707" w:type="dxa"/>
            <w:tcBorders>
              <w:top w:val="nil"/>
              <w:left w:val="nil"/>
              <w:bottom w:val="single" w:sz="4" w:space="0" w:color="auto"/>
              <w:right w:val="single" w:sz="4" w:space="0" w:color="auto"/>
            </w:tcBorders>
            <w:noWrap/>
            <w:vAlign w:val="center"/>
            <w:hideMark/>
          </w:tcPr>
          <w:p w14:paraId="0F8E842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6.35</w:t>
            </w:r>
          </w:p>
        </w:tc>
        <w:tc>
          <w:tcPr>
            <w:tcW w:w="612" w:type="dxa"/>
            <w:tcBorders>
              <w:top w:val="nil"/>
              <w:left w:val="nil"/>
              <w:bottom w:val="single" w:sz="4" w:space="0" w:color="auto"/>
              <w:right w:val="single" w:sz="4" w:space="0" w:color="auto"/>
            </w:tcBorders>
            <w:noWrap/>
            <w:vAlign w:val="center"/>
            <w:hideMark/>
          </w:tcPr>
          <w:p w14:paraId="6970C8E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26D8F02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1.41</w:t>
            </w:r>
          </w:p>
        </w:tc>
        <w:tc>
          <w:tcPr>
            <w:tcW w:w="606" w:type="dxa"/>
            <w:tcBorders>
              <w:top w:val="nil"/>
              <w:left w:val="nil"/>
              <w:bottom w:val="single" w:sz="4" w:space="0" w:color="auto"/>
              <w:right w:val="single" w:sz="4" w:space="0" w:color="auto"/>
            </w:tcBorders>
            <w:noWrap/>
            <w:vAlign w:val="center"/>
            <w:hideMark/>
          </w:tcPr>
          <w:p w14:paraId="6B811F7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2.63</w:t>
            </w:r>
          </w:p>
        </w:tc>
        <w:tc>
          <w:tcPr>
            <w:tcW w:w="650" w:type="dxa"/>
            <w:tcBorders>
              <w:top w:val="nil"/>
              <w:left w:val="nil"/>
              <w:bottom w:val="single" w:sz="4" w:space="0" w:color="auto"/>
              <w:right w:val="single" w:sz="4" w:space="0" w:color="auto"/>
            </w:tcBorders>
            <w:noWrap/>
            <w:vAlign w:val="center"/>
            <w:hideMark/>
          </w:tcPr>
          <w:p w14:paraId="53A2082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0.88</w:t>
            </w:r>
          </w:p>
        </w:tc>
        <w:tc>
          <w:tcPr>
            <w:tcW w:w="574" w:type="dxa"/>
            <w:tcBorders>
              <w:top w:val="nil"/>
              <w:left w:val="nil"/>
              <w:bottom w:val="single" w:sz="4" w:space="0" w:color="auto"/>
              <w:right w:val="single" w:sz="4" w:space="0" w:color="auto"/>
            </w:tcBorders>
            <w:noWrap/>
            <w:vAlign w:val="center"/>
            <w:hideMark/>
          </w:tcPr>
          <w:p w14:paraId="0A1EAE7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2.09</w:t>
            </w:r>
          </w:p>
        </w:tc>
        <w:tc>
          <w:tcPr>
            <w:tcW w:w="604" w:type="dxa"/>
            <w:tcBorders>
              <w:top w:val="nil"/>
              <w:left w:val="nil"/>
              <w:bottom w:val="single" w:sz="4" w:space="0" w:color="auto"/>
              <w:right w:val="single" w:sz="4" w:space="0" w:color="auto"/>
            </w:tcBorders>
            <w:noWrap/>
            <w:vAlign w:val="center"/>
            <w:hideMark/>
          </w:tcPr>
          <w:p w14:paraId="5616A6F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0.58</w:t>
            </w:r>
          </w:p>
        </w:tc>
        <w:tc>
          <w:tcPr>
            <w:tcW w:w="630" w:type="dxa"/>
            <w:tcBorders>
              <w:top w:val="nil"/>
              <w:left w:val="nil"/>
              <w:bottom w:val="single" w:sz="4" w:space="0" w:color="auto"/>
              <w:right w:val="single" w:sz="4" w:space="0" w:color="auto"/>
            </w:tcBorders>
            <w:noWrap/>
            <w:vAlign w:val="center"/>
            <w:hideMark/>
          </w:tcPr>
          <w:p w14:paraId="3E117A3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3F89D02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8.59</w:t>
            </w:r>
          </w:p>
        </w:tc>
        <w:tc>
          <w:tcPr>
            <w:tcW w:w="693" w:type="dxa"/>
            <w:gridSpan w:val="2"/>
            <w:tcBorders>
              <w:top w:val="nil"/>
              <w:left w:val="nil"/>
              <w:bottom w:val="single" w:sz="4" w:space="0" w:color="auto"/>
              <w:right w:val="single" w:sz="4" w:space="0" w:color="auto"/>
            </w:tcBorders>
            <w:noWrap/>
            <w:vAlign w:val="center"/>
            <w:hideMark/>
          </w:tcPr>
          <w:p w14:paraId="2502D83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43.40</w:t>
            </w:r>
          </w:p>
        </w:tc>
        <w:tc>
          <w:tcPr>
            <w:tcW w:w="602" w:type="dxa"/>
            <w:gridSpan w:val="2"/>
            <w:tcBorders>
              <w:top w:val="nil"/>
              <w:left w:val="nil"/>
              <w:bottom w:val="single" w:sz="4" w:space="0" w:color="auto"/>
              <w:right w:val="single" w:sz="4" w:space="0" w:color="auto"/>
            </w:tcBorders>
            <w:noWrap/>
            <w:vAlign w:val="center"/>
            <w:hideMark/>
          </w:tcPr>
          <w:p w14:paraId="792D4F0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0.70</w:t>
            </w:r>
          </w:p>
        </w:tc>
        <w:tc>
          <w:tcPr>
            <w:tcW w:w="1143" w:type="dxa"/>
            <w:tcBorders>
              <w:top w:val="nil"/>
              <w:left w:val="nil"/>
              <w:bottom w:val="single" w:sz="4" w:space="0" w:color="auto"/>
              <w:right w:val="single" w:sz="4" w:space="0" w:color="auto"/>
            </w:tcBorders>
            <w:noWrap/>
            <w:vAlign w:val="center"/>
            <w:hideMark/>
          </w:tcPr>
          <w:p w14:paraId="5A3CCCD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63D9DB2" w14:textId="77777777" w:rsidTr="00D86CCE">
        <w:trPr>
          <w:trHeight w:val="515"/>
        </w:trPr>
        <w:tc>
          <w:tcPr>
            <w:tcW w:w="570" w:type="dxa"/>
            <w:tcBorders>
              <w:top w:val="nil"/>
              <w:left w:val="single" w:sz="4" w:space="0" w:color="auto"/>
              <w:bottom w:val="single" w:sz="4" w:space="0" w:color="auto"/>
              <w:right w:val="single" w:sz="4" w:space="0" w:color="auto"/>
            </w:tcBorders>
            <w:noWrap/>
            <w:vAlign w:val="bottom"/>
            <w:hideMark/>
          </w:tcPr>
          <w:p w14:paraId="09AAFB2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10</w:t>
            </w:r>
          </w:p>
        </w:tc>
        <w:tc>
          <w:tcPr>
            <w:tcW w:w="1352" w:type="dxa"/>
            <w:tcBorders>
              <w:top w:val="nil"/>
              <w:left w:val="nil"/>
              <w:bottom w:val="single" w:sz="4" w:space="0" w:color="auto"/>
              <w:right w:val="single" w:sz="4" w:space="0" w:color="auto"/>
            </w:tcBorders>
            <w:vAlign w:val="center"/>
            <w:hideMark/>
          </w:tcPr>
          <w:p w14:paraId="7F72EAD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LL/25-26/001204/20</w:t>
            </w:r>
          </w:p>
        </w:tc>
        <w:tc>
          <w:tcPr>
            <w:tcW w:w="1313" w:type="dxa"/>
            <w:tcBorders>
              <w:top w:val="nil"/>
              <w:left w:val="nil"/>
              <w:bottom w:val="single" w:sz="4" w:space="0" w:color="auto"/>
              <w:right w:val="single" w:sz="4" w:space="0" w:color="auto"/>
            </w:tcBorders>
            <w:noWrap/>
            <w:vAlign w:val="center"/>
            <w:hideMark/>
          </w:tcPr>
          <w:p w14:paraId="76A8908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TI/NB/2025/10</w:t>
            </w:r>
          </w:p>
        </w:tc>
        <w:tc>
          <w:tcPr>
            <w:tcW w:w="1575" w:type="dxa"/>
            <w:tcBorders>
              <w:top w:val="nil"/>
              <w:left w:val="nil"/>
              <w:bottom w:val="single" w:sz="4" w:space="0" w:color="auto"/>
              <w:right w:val="single" w:sz="4" w:space="0" w:color="auto"/>
            </w:tcBorders>
            <w:shd w:val="clear" w:color="000000" w:fill="FFFFFF"/>
            <w:vAlign w:val="center"/>
            <w:hideMark/>
          </w:tcPr>
          <w:p w14:paraId="3BBE45AB"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with mica</w:t>
            </w:r>
          </w:p>
        </w:tc>
        <w:tc>
          <w:tcPr>
            <w:tcW w:w="606" w:type="dxa"/>
            <w:tcBorders>
              <w:top w:val="nil"/>
              <w:left w:val="nil"/>
              <w:bottom w:val="single" w:sz="4" w:space="0" w:color="auto"/>
              <w:right w:val="single" w:sz="4" w:space="0" w:color="auto"/>
            </w:tcBorders>
            <w:noWrap/>
            <w:vAlign w:val="center"/>
            <w:hideMark/>
          </w:tcPr>
          <w:p w14:paraId="0D837FE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50.08</w:t>
            </w:r>
          </w:p>
        </w:tc>
        <w:tc>
          <w:tcPr>
            <w:tcW w:w="697" w:type="dxa"/>
            <w:tcBorders>
              <w:top w:val="nil"/>
              <w:left w:val="nil"/>
              <w:bottom w:val="single" w:sz="4" w:space="0" w:color="auto"/>
              <w:right w:val="single" w:sz="4" w:space="0" w:color="auto"/>
            </w:tcBorders>
            <w:noWrap/>
            <w:vAlign w:val="center"/>
            <w:hideMark/>
          </w:tcPr>
          <w:p w14:paraId="08CD642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20.57</w:t>
            </w:r>
          </w:p>
        </w:tc>
        <w:tc>
          <w:tcPr>
            <w:tcW w:w="707" w:type="dxa"/>
            <w:tcBorders>
              <w:top w:val="nil"/>
              <w:left w:val="nil"/>
              <w:bottom w:val="single" w:sz="4" w:space="0" w:color="auto"/>
              <w:right w:val="single" w:sz="4" w:space="0" w:color="auto"/>
            </w:tcBorders>
            <w:noWrap/>
            <w:vAlign w:val="center"/>
            <w:hideMark/>
          </w:tcPr>
          <w:p w14:paraId="4A890E3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12.45</w:t>
            </w:r>
          </w:p>
        </w:tc>
        <w:tc>
          <w:tcPr>
            <w:tcW w:w="612" w:type="dxa"/>
            <w:tcBorders>
              <w:top w:val="nil"/>
              <w:left w:val="nil"/>
              <w:bottom w:val="single" w:sz="4" w:space="0" w:color="auto"/>
              <w:right w:val="single" w:sz="4" w:space="0" w:color="auto"/>
            </w:tcBorders>
            <w:noWrap/>
            <w:vAlign w:val="center"/>
            <w:hideMark/>
          </w:tcPr>
          <w:p w14:paraId="06F2C46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2A6538E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1.71</w:t>
            </w:r>
          </w:p>
        </w:tc>
        <w:tc>
          <w:tcPr>
            <w:tcW w:w="606" w:type="dxa"/>
            <w:tcBorders>
              <w:top w:val="nil"/>
              <w:left w:val="nil"/>
              <w:bottom w:val="single" w:sz="4" w:space="0" w:color="auto"/>
              <w:right w:val="single" w:sz="4" w:space="0" w:color="auto"/>
            </w:tcBorders>
            <w:noWrap/>
            <w:vAlign w:val="center"/>
            <w:hideMark/>
          </w:tcPr>
          <w:p w14:paraId="0845949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2.08</w:t>
            </w:r>
          </w:p>
        </w:tc>
        <w:tc>
          <w:tcPr>
            <w:tcW w:w="650" w:type="dxa"/>
            <w:tcBorders>
              <w:top w:val="nil"/>
              <w:left w:val="nil"/>
              <w:bottom w:val="single" w:sz="4" w:space="0" w:color="auto"/>
              <w:right w:val="single" w:sz="4" w:space="0" w:color="auto"/>
            </w:tcBorders>
            <w:noWrap/>
            <w:vAlign w:val="center"/>
            <w:hideMark/>
          </w:tcPr>
          <w:p w14:paraId="7062636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0.99</w:t>
            </w:r>
          </w:p>
        </w:tc>
        <w:tc>
          <w:tcPr>
            <w:tcW w:w="574" w:type="dxa"/>
            <w:tcBorders>
              <w:top w:val="nil"/>
              <w:left w:val="nil"/>
              <w:bottom w:val="single" w:sz="4" w:space="0" w:color="auto"/>
              <w:right w:val="single" w:sz="4" w:space="0" w:color="auto"/>
            </w:tcBorders>
            <w:noWrap/>
            <w:vAlign w:val="center"/>
            <w:hideMark/>
          </w:tcPr>
          <w:p w14:paraId="098C84F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1.75</w:t>
            </w:r>
          </w:p>
        </w:tc>
        <w:tc>
          <w:tcPr>
            <w:tcW w:w="604" w:type="dxa"/>
            <w:tcBorders>
              <w:top w:val="nil"/>
              <w:left w:val="nil"/>
              <w:bottom w:val="single" w:sz="4" w:space="0" w:color="auto"/>
              <w:right w:val="single" w:sz="4" w:space="0" w:color="auto"/>
            </w:tcBorders>
            <w:noWrap/>
            <w:vAlign w:val="center"/>
            <w:hideMark/>
          </w:tcPr>
          <w:p w14:paraId="6ED5DF0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0.87</w:t>
            </w:r>
          </w:p>
        </w:tc>
        <w:tc>
          <w:tcPr>
            <w:tcW w:w="630" w:type="dxa"/>
            <w:tcBorders>
              <w:top w:val="nil"/>
              <w:left w:val="nil"/>
              <w:bottom w:val="single" w:sz="4" w:space="0" w:color="auto"/>
              <w:right w:val="single" w:sz="4" w:space="0" w:color="auto"/>
            </w:tcBorders>
            <w:noWrap/>
            <w:vAlign w:val="center"/>
            <w:hideMark/>
          </w:tcPr>
          <w:p w14:paraId="1DDB086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800" w:type="dxa"/>
            <w:tcBorders>
              <w:top w:val="nil"/>
              <w:left w:val="nil"/>
              <w:bottom w:val="single" w:sz="4" w:space="0" w:color="auto"/>
              <w:right w:val="single" w:sz="4" w:space="0" w:color="auto"/>
            </w:tcBorders>
            <w:vAlign w:val="center"/>
            <w:hideMark/>
          </w:tcPr>
          <w:p w14:paraId="76DF56F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9.22</w:t>
            </w:r>
          </w:p>
        </w:tc>
        <w:tc>
          <w:tcPr>
            <w:tcW w:w="693" w:type="dxa"/>
            <w:gridSpan w:val="2"/>
            <w:tcBorders>
              <w:top w:val="nil"/>
              <w:left w:val="nil"/>
              <w:bottom w:val="single" w:sz="4" w:space="0" w:color="auto"/>
              <w:right w:val="single" w:sz="4" w:space="0" w:color="auto"/>
            </w:tcBorders>
            <w:noWrap/>
            <w:vAlign w:val="center"/>
            <w:hideMark/>
          </w:tcPr>
          <w:p w14:paraId="711887B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76.80</w:t>
            </w:r>
          </w:p>
        </w:tc>
        <w:tc>
          <w:tcPr>
            <w:tcW w:w="602" w:type="dxa"/>
            <w:gridSpan w:val="2"/>
            <w:tcBorders>
              <w:top w:val="nil"/>
              <w:left w:val="nil"/>
              <w:bottom w:val="single" w:sz="4" w:space="0" w:color="auto"/>
              <w:right w:val="single" w:sz="4" w:space="0" w:color="auto"/>
            </w:tcBorders>
            <w:noWrap/>
            <w:vAlign w:val="center"/>
            <w:hideMark/>
          </w:tcPr>
          <w:p w14:paraId="551A673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0.64</w:t>
            </w:r>
          </w:p>
        </w:tc>
        <w:tc>
          <w:tcPr>
            <w:tcW w:w="1143" w:type="dxa"/>
            <w:tcBorders>
              <w:top w:val="nil"/>
              <w:left w:val="nil"/>
              <w:bottom w:val="single" w:sz="4" w:space="0" w:color="auto"/>
              <w:right w:val="single" w:sz="4" w:space="0" w:color="auto"/>
            </w:tcBorders>
            <w:noWrap/>
            <w:vAlign w:val="center"/>
            <w:hideMark/>
          </w:tcPr>
          <w:p w14:paraId="70F79C8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2D89C825" w14:textId="77777777" w:rsidTr="00D86CCE">
        <w:trPr>
          <w:trHeight w:val="772"/>
        </w:trPr>
        <w:tc>
          <w:tcPr>
            <w:tcW w:w="570" w:type="dxa"/>
            <w:tcBorders>
              <w:top w:val="nil"/>
              <w:left w:val="single" w:sz="4" w:space="0" w:color="auto"/>
              <w:bottom w:val="single" w:sz="4" w:space="0" w:color="auto"/>
              <w:right w:val="single" w:sz="4" w:space="0" w:color="auto"/>
            </w:tcBorders>
            <w:noWrap/>
            <w:vAlign w:val="bottom"/>
            <w:hideMark/>
          </w:tcPr>
          <w:p w14:paraId="64D792C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11</w:t>
            </w:r>
          </w:p>
        </w:tc>
        <w:tc>
          <w:tcPr>
            <w:tcW w:w="1352" w:type="dxa"/>
            <w:tcBorders>
              <w:top w:val="nil"/>
              <w:left w:val="nil"/>
              <w:bottom w:val="single" w:sz="4" w:space="0" w:color="auto"/>
              <w:right w:val="single" w:sz="4" w:space="0" w:color="auto"/>
            </w:tcBorders>
            <w:vAlign w:val="center"/>
            <w:hideMark/>
          </w:tcPr>
          <w:p w14:paraId="3D2793D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LL/25-26/001204/21</w:t>
            </w:r>
          </w:p>
        </w:tc>
        <w:tc>
          <w:tcPr>
            <w:tcW w:w="1313" w:type="dxa"/>
            <w:tcBorders>
              <w:top w:val="nil"/>
              <w:left w:val="nil"/>
              <w:bottom w:val="single" w:sz="4" w:space="0" w:color="auto"/>
              <w:right w:val="single" w:sz="4" w:space="0" w:color="auto"/>
            </w:tcBorders>
            <w:noWrap/>
            <w:vAlign w:val="center"/>
            <w:hideMark/>
          </w:tcPr>
          <w:p w14:paraId="325FA95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TI/NB/2025/A</w:t>
            </w:r>
          </w:p>
        </w:tc>
        <w:tc>
          <w:tcPr>
            <w:tcW w:w="1575" w:type="dxa"/>
            <w:tcBorders>
              <w:top w:val="nil"/>
              <w:left w:val="nil"/>
              <w:bottom w:val="single" w:sz="4" w:space="0" w:color="auto"/>
              <w:right w:val="single" w:sz="4" w:space="0" w:color="auto"/>
            </w:tcBorders>
            <w:shd w:val="clear" w:color="000000" w:fill="FFFFFF"/>
            <w:vAlign w:val="center"/>
            <w:hideMark/>
          </w:tcPr>
          <w:p w14:paraId="1AF09A0B"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53779F">
              <w:rPr>
                <w:rFonts w:ascii="Times New Roman" w:eastAsia="Times New Roman" w:hAnsi="Times New Roman" w:cs="Times New Roman"/>
                <w:kern w:val="0"/>
                <w:sz w:val="18"/>
                <w:szCs w:val="18"/>
                <w:lang w:eastAsia="en-IN"/>
                <w14:ligatures w14:val="none"/>
              </w:rPr>
              <w:t>sandstone+siltstone</w:t>
            </w:r>
            <w:proofErr w:type="spellEnd"/>
            <w:r w:rsidRPr="0053779F">
              <w:rPr>
                <w:rFonts w:ascii="Times New Roman" w:eastAsia="Times New Roman" w:hAnsi="Times New Roman" w:cs="Times New Roman"/>
                <w:kern w:val="0"/>
                <w:sz w:val="18"/>
                <w:szCs w:val="18"/>
                <w:lang w:eastAsia="en-IN"/>
                <w14:ligatures w14:val="none"/>
              </w:rPr>
              <w:t xml:space="preserve"> </w:t>
            </w:r>
            <w:proofErr w:type="spellStart"/>
            <w:r w:rsidRPr="0053779F">
              <w:rPr>
                <w:rFonts w:ascii="Times New Roman" w:eastAsia="Times New Roman" w:hAnsi="Times New Roman" w:cs="Times New Roman"/>
                <w:kern w:val="0"/>
                <w:sz w:val="18"/>
                <w:szCs w:val="18"/>
                <w:lang w:eastAsia="en-IN"/>
                <w14:ligatures w14:val="none"/>
              </w:rPr>
              <w:t>interbeded</w:t>
            </w:r>
            <w:proofErr w:type="spellEnd"/>
            <w:r w:rsidRPr="0053779F">
              <w:rPr>
                <w:rFonts w:ascii="Times New Roman" w:eastAsia="Times New Roman" w:hAnsi="Times New Roman" w:cs="Times New Roman"/>
                <w:kern w:val="0"/>
                <w:sz w:val="18"/>
                <w:szCs w:val="18"/>
                <w:lang w:eastAsia="en-IN"/>
                <w14:ligatures w14:val="none"/>
              </w:rPr>
              <w:t xml:space="preserve"> with mica</w:t>
            </w:r>
          </w:p>
        </w:tc>
        <w:tc>
          <w:tcPr>
            <w:tcW w:w="606" w:type="dxa"/>
            <w:tcBorders>
              <w:top w:val="nil"/>
              <w:left w:val="nil"/>
              <w:bottom w:val="single" w:sz="4" w:space="0" w:color="auto"/>
              <w:right w:val="single" w:sz="4" w:space="0" w:color="auto"/>
            </w:tcBorders>
            <w:noWrap/>
            <w:vAlign w:val="center"/>
            <w:hideMark/>
          </w:tcPr>
          <w:p w14:paraId="1B52624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63.82</w:t>
            </w:r>
          </w:p>
        </w:tc>
        <w:tc>
          <w:tcPr>
            <w:tcW w:w="697" w:type="dxa"/>
            <w:tcBorders>
              <w:top w:val="nil"/>
              <w:left w:val="nil"/>
              <w:bottom w:val="single" w:sz="4" w:space="0" w:color="auto"/>
              <w:right w:val="single" w:sz="4" w:space="0" w:color="auto"/>
            </w:tcBorders>
            <w:noWrap/>
            <w:vAlign w:val="center"/>
            <w:hideMark/>
          </w:tcPr>
          <w:p w14:paraId="42900B5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23.92</w:t>
            </w:r>
          </w:p>
        </w:tc>
        <w:tc>
          <w:tcPr>
            <w:tcW w:w="707" w:type="dxa"/>
            <w:tcBorders>
              <w:top w:val="nil"/>
              <w:left w:val="nil"/>
              <w:bottom w:val="single" w:sz="4" w:space="0" w:color="auto"/>
              <w:right w:val="single" w:sz="4" w:space="0" w:color="auto"/>
            </w:tcBorders>
            <w:noWrap/>
            <w:vAlign w:val="center"/>
            <w:hideMark/>
          </w:tcPr>
          <w:p w14:paraId="2B0EE2A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2.93</w:t>
            </w:r>
          </w:p>
        </w:tc>
        <w:tc>
          <w:tcPr>
            <w:tcW w:w="612" w:type="dxa"/>
            <w:tcBorders>
              <w:top w:val="nil"/>
              <w:left w:val="nil"/>
              <w:bottom w:val="single" w:sz="4" w:space="0" w:color="auto"/>
              <w:right w:val="single" w:sz="4" w:space="0" w:color="auto"/>
            </w:tcBorders>
            <w:noWrap/>
            <w:vAlign w:val="center"/>
            <w:hideMark/>
          </w:tcPr>
          <w:p w14:paraId="75197A9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6D815BA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0.78</w:t>
            </w:r>
          </w:p>
        </w:tc>
        <w:tc>
          <w:tcPr>
            <w:tcW w:w="606" w:type="dxa"/>
            <w:tcBorders>
              <w:top w:val="nil"/>
              <w:left w:val="nil"/>
              <w:bottom w:val="single" w:sz="4" w:space="0" w:color="auto"/>
              <w:right w:val="single" w:sz="4" w:space="0" w:color="auto"/>
            </w:tcBorders>
            <w:noWrap/>
            <w:vAlign w:val="center"/>
            <w:hideMark/>
          </w:tcPr>
          <w:p w14:paraId="16A623A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0.78</w:t>
            </w:r>
          </w:p>
        </w:tc>
        <w:tc>
          <w:tcPr>
            <w:tcW w:w="650" w:type="dxa"/>
            <w:tcBorders>
              <w:top w:val="nil"/>
              <w:left w:val="nil"/>
              <w:bottom w:val="single" w:sz="4" w:space="0" w:color="auto"/>
              <w:right w:val="single" w:sz="4" w:space="0" w:color="auto"/>
            </w:tcBorders>
            <w:noWrap/>
            <w:vAlign w:val="center"/>
            <w:hideMark/>
          </w:tcPr>
          <w:p w14:paraId="7EB2C5F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0.30</w:t>
            </w:r>
          </w:p>
        </w:tc>
        <w:tc>
          <w:tcPr>
            <w:tcW w:w="574" w:type="dxa"/>
            <w:tcBorders>
              <w:top w:val="nil"/>
              <w:left w:val="nil"/>
              <w:bottom w:val="single" w:sz="4" w:space="0" w:color="auto"/>
              <w:right w:val="single" w:sz="4" w:space="0" w:color="auto"/>
            </w:tcBorders>
            <w:noWrap/>
            <w:vAlign w:val="center"/>
            <w:hideMark/>
          </w:tcPr>
          <w:p w14:paraId="2B6157B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2.66</w:t>
            </w:r>
          </w:p>
        </w:tc>
        <w:tc>
          <w:tcPr>
            <w:tcW w:w="604" w:type="dxa"/>
            <w:tcBorders>
              <w:top w:val="nil"/>
              <w:left w:val="nil"/>
              <w:bottom w:val="single" w:sz="4" w:space="0" w:color="auto"/>
              <w:right w:val="single" w:sz="4" w:space="0" w:color="auto"/>
            </w:tcBorders>
            <w:noWrap/>
            <w:vAlign w:val="center"/>
            <w:hideMark/>
          </w:tcPr>
          <w:p w14:paraId="506EF04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0.63</w:t>
            </w:r>
          </w:p>
        </w:tc>
        <w:tc>
          <w:tcPr>
            <w:tcW w:w="630" w:type="dxa"/>
            <w:tcBorders>
              <w:top w:val="nil"/>
              <w:left w:val="nil"/>
              <w:bottom w:val="single" w:sz="4" w:space="0" w:color="auto"/>
              <w:right w:val="single" w:sz="4" w:space="0" w:color="auto"/>
            </w:tcBorders>
            <w:noWrap/>
            <w:vAlign w:val="center"/>
            <w:hideMark/>
          </w:tcPr>
          <w:p w14:paraId="4B05BE9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366DBA6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3.80</w:t>
            </w:r>
          </w:p>
        </w:tc>
        <w:tc>
          <w:tcPr>
            <w:tcW w:w="693" w:type="dxa"/>
            <w:gridSpan w:val="2"/>
            <w:tcBorders>
              <w:top w:val="nil"/>
              <w:left w:val="nil"/>
              <w:bottom w:val="single" w:sz="4" w:space="0" w:color="auto"/>
              <w:right w:val="single" w:sz="4" w:space="0" w:color="auto"/>
            </w:tcBorders>
            <w:noWrap/>
            <w:vAlign w:val="center"/>
            <w:hideMark/>
          </w:tcPr>
          <w:p w14:paraId="2A945AC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28.70</w:t>
            </w:r>
          </w:p>
        </w:tc>
        <w:tc>
          <w:tcPr>
            <w:tcW w:w="602" w:type="dxa"/>
            <w:gridSpan w:val="2"/>
            <w:tcBorders>
              <w:top w:val="nil"/>
              <w:left w:val="nil"/>
              <w:bottom w:val="single" w:sz="4" w:space="0" w:color="auto"/>
              <w:right w:val="single" w:sz="4" w:space="0" w:color="auto"/>
            </w:tcBorders>
            <w:noWrap/>
            <w:vAlign w:val="center"/>
            <w:hideMark/>
          </w:tcPr>
          <w:p w14:paraId="186A827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0.90</w:t>
            </w:r>
          </w:p>
        </w:tc>
        <w:tc>
          <w:tcPr>
            <w:tcW w:w="1143" w:type="dxa"/>
            <w:tcBorders>
              <w:top w:val="nil"/>
              <w:left w:val="nil"/>
              <w:bottom w:val="single" w:sz="4" w:space="0" w:color="auto"/>
              <w:right w:val="single" w:sz="4" w:space="0" w:color="auto"/>
            </w:tcBorders>
            <w:noWrap/>
            <w:vAlign w:val="center"/>
            <w:hideMark/>
          </w:tcPr>
          <w:p w14:paraId="491B0B35"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369440D" w14:textId="77777777" w:rsidTr="00D86CCE">
        <w:trPr>
          <w:trHeight w:val="772"/>
        </w:trPr>
        <w:tc>
          <w:tcPr>
            <w:tcW w:w="570" w:type="dxa"/>
            <w:tcBorders>
              <w:top w:val="nil"/>
              <w:left w:val="single" w:sz="4" w:space="0" w:color="auto"/>
              <w:bottom w:val="single" w:sz="4" w:space="0" w:color="auto"/>
              <w:right w:val="single" w:sz="4" w:space="0" w:color="auto"/>
            </w:tcBorders>
            <w:noWrap/>
            <w:vAlign w:val="bottom"/>
            <w:hideMark/>
          </w:tcPr>
          <w:p w14:paraId="19D00FC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lastRenderedPageBreak/>
              <w:t>12</w:t>
            </w:r>
          </w:p>
        </w:tc>
        <w:tc>
          <w:tcPr>
            <w:tcW w:w="1352" w:type="dxa"/>
            <w:tcBorders>
              <w:top w:val="nil"/>
              <w:left w:val="nil"/>
              <w:bottom w:val="single" w:sz="4" w:space="0" w:color="auto"/>
              <w:right w:val="single" w:sz="4" w:space="0" w:color="auto"/>
            </w:tcBorders>
            <w:vAlign w:val="center"/>
            <w:hideMark/>
          </w:tcPr>
          <w:p w14:paraId="5DF9308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LL/25-26/001204/22    </w:t>
            </w:r>
          </w:p>
        </w:tc>
        <w:tc>
          <w:tcPr>
            <w:tcW w:w="1313" w:type="dxa"/>
            <w:tcBorders>
              <w:top w:val="nil"/>
              <w:left w:val="nil"/>
              <w:bottom w:val="single" w:sz="4" w:space="0" w:color="auto"/>
              <w:right w:val="single" w:sz="4" w:space="0" w:color="auto"/>
            </w:tcBorders>
            <w:noWrap/>
            <w:vAlign w:val="center"/>
            <w:hideMark/>
          </w:tcPr>
          <w:p w14:paraId="3BC8C8C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TI/NB/2025/B</w:t>
            </w:r>
          </w:p>
        </w:tc>
        <w:tc>
          <w:tcPr>
            <w:tcW w:w="1575" w:type="dxa"/>
            <w:tcBorders>
              <w:top w:val="nil"/>
              <w:left w:val="nil"/>
              <w:bottom w:val="single" w:sz="4" w:space="0" w:color="auto"/>
              <w:right w:val="single" w:sz="4" w:space="0" w:color="auto"/>
            </w:tcBorders>
            <w:shd w:val="clear" w:color="000000" w:fill="FFFFFF"/>
            <w:vAlign w:val="center"/>
            <w:hideMark/>
          </w:tcPr>
          <w:p w14:paraId="20CC14B3"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53779F">
              <w:rPr>
                <w:rFonts w:ascii="Times New Roman" w:eastAsia="Times New Roman" w:hAnsi="Times New Roman" w:cs="Times New Roman"/>
                <w:kern w:val="0"/>
                <w:sz w:val="18"/>
                <w:szCs w:val="18"/>
                <w:lang w:eastAsia="en-IN"/>
                <w14:ligatures w14:val="none"/>
              </w:rPr>
              <w:t>sandstone+siltstone</w:t>
            </w:r>
            <w:proofErr w:type="spellEnd"/>
            <w:r w:rsidRPr="0053779F">
              <w:rPr>
                <w:rFonts w:ascii="Times New Roman" w:eastAsia="Times New Roman" w:hAnsi="Times New Roman" w:cs="Times New Roman"/>
                <w:kern w:val="0"/>
                <w:sz w:val="18"/>
                <w:szCs w:val="18"/>
                <w:lang w:eastAsia="en-IN"/>
                <w14:ligatures w14:val="none"/>
              </w:rPr>
              <w:t xml:space="preserve"> </w:t>
            </w:r>
            <w:proofErr w:type="spellStart"/>
            <w:r w:rsidRPr="0053779F">
              <w:rPr>
                <w:rFonts w:ascii="Times New Roman" w:eastAsia="Times New Roman" w:hAnsi="Times New Roman" w:cs="Times New Roman"/>
                <w:kern w:val="0"/>
                <w:sz w:val="18"/>
                <w:szCs w:val="18"/>
                <w:lang w:eastAsia="en-IN"/>
                <w14:ligatures w14:val="none"/>
              </w:rPr>
              <w:t>interbeded</w:t>
            </w:r>
            <w:proofErr w:type="spellEnd"/>
            <w:r w:rsidRPr="0053779F">
              <w:rPr>
                <w:rFonts w:ascii="Times New Roman" w:eastAsia="Times New Roman" w:hAnsi="Times New Roman" w:cs="Times New Roman"/>
                <w:kern w:val="0"/>
                <w:sz w:val="18"/>
                <w:szCs w:val="18"/>
                <w:lang w:eastAsia="en-IN"/>
                <w14:ligatures w14:val="none"/>
              </w:rPr>
              <w:t xml:space="preserve"> with mica</w:t>
            </w:r>
          </w:p>
        </w:tc>
        <w:tc>
          <w:tcPr>
            <w:tcW w:w="606" w:type="dxa"/>
            <w:tcBorders>
              <w:top w:val="nil"/>
              <w:left w:val="nil"/>
              <w:bottom w:val="single" w:sz="4" w:space="0" w:color="auto"/>
              <w:right w:val="single" w:sz="4" w:space="0" w:color="auto"/>
            </w:tcBorders>
            <w:noWrap/>
            <w:vAlign w:val="center"/>
            <w:hideMark/>
          </w:tcPr>
          <w:p w14:paraId="5042E1A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63.24</w:t>
            </w:r>
          </w:p>
        </w:tc>
        <w:tc>
          <w:tcPr>
            <w:tcW w:w="697" w:type="dxa"/>
            <w:tcBorders>
              <w:top w:val="nil"/>
              <w:left w:val="nil"/>
              <w:bottom w:val="single" w:sz="4" w:space="0" w:color="auto"/>
              <w:right w:val="single" w:sz="4" w:space="0" w:color="auto"/>
            </w:tcBorders>
            <w:noWrap/>
            <w:vAlign w:val="center"/>
            <w:hideMark/>
          </w:tcPr>
          <w:p w14:paraId="30D7C09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20.35</w:t>
            </w:r>
          </w:p>
        </w:tc>
        <w:tc>
          <w:tcPr>
            <w:tcW w:w="707" w:type="dxa"/>
            <w:tcBorders>
              <w:top w:val="nil"/>
              <w:left w:val="nil"/>
              <w:bottom w:val="single" w:sz="4" w:space="0" w:color="auto"/>
              <w:right w:val="single" w:sz="4" w:space="0" w:color="auto"/>
            </w:tcBorders>
            <w:noWrap/>
            <w:vAlign w:val="center"/>
            <w:hideMark/>
          </w:tcPr>
          <w:p w14:paraId="6003995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4.96</w:t>
            </w:r>
          </w:p>
        </w:tc>
        <w:tc>
          <w:tcPr>
            <w:tcW w:w="612" w:type="dxa"/>
            <w:tcBorders>
              <w:top w:val="nil"/>
              <w:left w:val="nil"/>
              <w:bottom w:val="single" w:sz="4" w:space="0" w:color="auto"/>
              <w:right w:val="single" w:sz="4" w:space="0" w:color="auto"/>
            </w:tcBorders>
            <w:noWrap/>
            <w:vAlign w:val="center"/>
            <w:hideMark/>
          </w:tcPr>
          <w:p w14:paraId="051FC6C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2F197E0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1.15</w:t>
            </w:r>
          </w:p>
        </w:tc>
        <w:tc>
          <w:tcPr>
            <w:tcW w:w="606" w:type="dxa"/>
            <w:tcBorders>
              <w:top w:val="nil"/>
              <w:left w:val="nil"/>
              <w:bottom w:val="single" w:sz="4" w:space="0" w:color="auto"/>
              <w:right w:val="single" w:sz="4" w:space="0" w:color="auto"/>
            </w:tcBorders>
            <w:noWrap/>
            <w:vAlign w:val="center"/>
            <w:hideMark/>
          </w:tcPr>
          <w:p w14:paraId="0004EC8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1.13</w:t>
            </w:r>
          </w:p>
        </w:tc>
        <w:tc>
          <w:tcPr>
            <w:tcW w:w="650" w:type="dxa"/>
            <w:tcBorders>
              <w:top w:val="nil"/>
              <w:left w:val="nil"/>
              <w:bottom w:val="single" w:sz="4" w:space="0" w:color="auto"/>
              <w:right w:val="single" w:sz="4" w:space="0" w:color="auto"/>
            </w:tcBorders>
            <w:noWrap/>
            <w:vAlign w:val="center"/>
            <w:hideMark/>
          </w:tcPr>
          <w:p w14:paraId="57F28E9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0.45</w:t>
            </w:r>
          </w:p>
        </w:tc>
        <w:tc>
          <w:tcPr>
            <w:tcW w:w="574" w:type="dxa"/>
            <w:tcBorders>
              <w:top w:val="nil"/>
              <w:left w:val="nil"/>
              <w:bottom w:val="single" w:sz="4" w:space="0" w:color="auto"/>
              <w:right w:val="single" w:sz="4" w:space="0" w:color="auto"/>
            </w:tcBorders>
            <w:noWrap/>
            <w:vAlign w:val="center"/>
            <w:hideMark/>
          </w:tcPr>
          <w:p w14:paraId="0F54523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2.15</w:t>
            </w:r>
          </w:p>
        </w:tc>
        <w:tc>
          <w:tcPr>
            <w:tcW w:w="604" w:type="dxa"/>
            <w:tcBorders>
              <w:top w:val="nil"/>
              <w:left w:val="nil"/>
              <w:bottom w:val="single" w:sz="4" w:space="0" w:color="auto"/>
              <w:right w:val="single" w:sz="4" w:space="0" w:color="auto"/>
            </w:tcBorders>
            <w:noWrap/>
            <w:vAlign w:val="center"/>
            <w:hideMark/>
          </w:tcPr>
          <w:p w14:paraId="30E364F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0.85</w:t>
            </w:r>
          </w:p>
        </w:tc>
        <w:tc>
          <w:tcPr>
            <w:tcW w:w="630" w:type="dxa"/>
            <w:tcBorders>
              <w:top w:val="nil"/>
              <w:left w:val="nil"/>
              <w:bottom w:val="single" w:sz="4" w:space="0" w:color="auto"/>
              <w:right w:val="single" w:sz="4" w:space="0" w:color="auto"/>
            </w:tcBorders>
            <w:noWrap/>
            <w:vAlign w:val="center"/>
            <w:hideMark/>
          </w:tcPr>
          <w:p w14:paraId="1EA464A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23B5C16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5.53</w:t>
            </w:r>
          </w:p>
        </w:tc>
        <w:tc>
          <w:tcPr>
            <w:tcW w:w="693" w:type="dxa"/>
            <w:gridSpan w:val="2"/>
            <w:tcBorders>
              <w:top w:val="nil"/>
              <w:left w:val="nil"/>
              <w:bottom w:val="single" w:sz="4" w:space="0" w:color="auto"/>
              <w:right w:val="single" w:sz="4" w:space="0" w:color="auto"/>
            </w:tcBorders>
            <w:noWrap/>
            <w:vAlign w:val="center"/>
            <w:hideMark/>
          </w:tcPr>
          <w:p w14:paraId="0EC9F78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50.90</w:t>
            </w:r>
          </w:p>
        </w:tc>
        <w:tc>
          <w:tcPr>
            <w:tcW w:w="602" w:type="dxa"/>
            <w:gridSpan w:val="2"/>
            <w:tcBorders>
              <w:top w:val="nil"/>
              <w:left w:val="nil"/>
              <w:bottom w:val="single" w:sz="4" w:space="0" w:color="auto"/>
              <w:right w:val="single" w:sz="4" w:space="0" w:color="auto"/>
            </w:tcBorders>
            <w:noWrap/>
            <w:vAlign w:val="center"/>
            <w:hideMark/>
          </w:tcPr>
          <w:p w14:paraId="752A68E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0.83</w:t>
            </w:r>
          </w:p>
        </w:tc>
        <w:tc>
          <w:tcPr>
            <w:tcW w:w="1143" w:type="dxa"/>
            <w:tcBorders>
              <w:top w:val="nil"/>
              <w:left w:val="nil"/>
              <w:bottom w:val="single" w:sz="4" w:space="0" w:color="auto"/>
              <w:right w:val="single" w:sz="4" w:space="0" w:color="auto"/>
            </w:tcBorders>
            <w:noWrap/>
            <w:vAlign w:val="center"/>
            <w:hideMark/>
          </w:tcPr>
          <w:p w14:paraId="77069AB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DA20824" w14:textId="77777777" w:rsidTr="00D86CCE">
        <w:trPr>
          <w:trHeight w:val="772"/>
        </w:trPr>
        <w:tc>
          <w:tcPr>
            <w:tcW w:w="570" w:type="dxa"/>
            <w:tcBorders>
              <w:top w:val="nil"/>
              <w:left w:val="single" w:sz="4" w:space="0" w:color="auto"/>
              <w:bottom w:val="single" w:sz="4" w:space="0" w:color="auto"/>
              <w:right w:val="single" w:sz="4" w:space="0" w:color="auto"/>
            </w:tcBorders>
            <w:noWrap/>
            <w:vAlign w:val="bottom"/>
            <w:hideMark/>
          </w:tcPr>
          <w:p w14:paraId="0864992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13</w:t>
            </w:r>
          </w:p>
        </w:tc>
        <w:tc>
          <w:tcPr>
            <w:tcW w:w="1352" w:type="dxa"/>
            <w:tcBorders>
              <w:top w:val="nil"/>
              <w:left w:val="nil"/>
              <w:bottom w:val="single" w:sz="4" w:space="0" w:color="auto"/>
              <w:right w:val="single" w:sz="4" w:space="0" w:color="auto"/>
            </w:tcBorders>
            <w:vAlign w:val="center"/>
            <w:hideMark/>
          </w:tcPr>
          <w:p w14:paraId="1653BB9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LL/25-26/001204/23</w:t>
            </w:r>
          </w:p>
        </w:tc>
        <w:tc>
          <w:tcPr>
            <w:tcW w:w="1313" w:type="dxa"/>
            <w:tcBorders>
              <w:top w:val="nil"/>
              <w:left w:val="nil"/>
              <w:bottom w:val="single" w:sz="4" w:space="0" w:color="auto"/>
              <w:right w:val="single" w:sz="4" w:space="0" w:color="auto"/>
            </w:tcBorders>
            <w:noWrap/>
            <w:vAlign w:val="center"/>
            <w:hideMark/>
          </w:tcPr>
          <w:p w14:paraId="254F7A1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TI/NB/2025/C</w:t>
            </w:r>
          </w:p>
        </w:tc>
        <w:tc>
          <w:tcPr>
            <w:tcW w:w="1575" w:type="dxa"/>
            <w:tcBorders>
              <w:top w:val="nil"/>
              <w:left w:val="nil"/>
              <w:bottom w:val="single" w:sz="4" w:space="0" w:color="auto"/>
              <w:right w:val="single" w:sz="4" w:space="0" w:color="auto"/>
            </w:tcBorders>
            <w:shd w:val="clear" w:color="000000" w:fill="FFFFFF"/>
            <w:vAlign w:val="center"/>
            <w:hideMark/>
          </w:tcPr>
          <w:p w14:paraId="750B00EB"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53779F">
              <w:rPr>
                <w:rFonts w:ascii="Times New Roman" w:eastAsia="Times New Roman" w:hAnsi="Times New Roman" w:cs="Times New Roman"/>
                <w:kern w:val="0"/>
                <w:sz w:val="18"/>
                <w:szCs w:val="18"/>
                <w:lang w:eastAsia="en-IN"/>
                <w14:ligatures w14:val="none"/>
              </w:rPr>
              <w:t>sandstone+siltstone</w:t>
            </w:r>
            <w:proofErr w:type="spellEnd"/>
            <w:r w:rsidRPr="0053779F">
              <w:rPr>
                <w:rFonts w:ascii="Times New Roman" w:eastAsia="Times New Roman" w:hAnsi="Times New Roman" w:cs="Times New Roman"/>
                <w:kern w:val="0"/>
                <w:sz w:val="18"/>
                <w:szCs w:val="18"/>
                <w:lang w:eastAsia="en-IN"/>
                <w14:ligatures w14:val="none"/>
              </w:rPr>
              <w:t xml:space="preserve"> </w:t>
            </w:r>
            <w:proofErr w:type="spellStart"/>
            <w:r w:rsidRPr="0053779F">
              <w:rPr>
                <w:rFonts w:ascii="Times New Roman" w:eastAsia="Times New Roman" w:hAnsi="Times New Roman" w:cs="Times New Roman"/>
                <w:kern w:val="0"/>
                <w:sz w:val="18"/>
                <w:szCs w:val="18"/>
                <w:lang w:eastAsia="en-IN"/>
                <w14:ligatures w14:val="none"/>
              </w:rPr>
              <w:t>interbeded</w:t>
            </w:r>
            <w:proofErr w:type="spellEnd"/>
            <w:r w:rsidRPr="0053779F">
              <w:rPr>
                <w:rFonts w:ascii="Times New Roman" w:eastAsia="Times New Roman" w:hAnsi="Times New Roman" w:cs="Times New Roman"/>
                <w:kern w:val="0"/>
                <w:sz w:val="18"/>
                <w:szCs w:val="18"/>
                <w:lang w:eastAsia="en-IN"/>
                <w14:ligatures w14:val="none"/>
              </w:rPr>
              <w:t xml:space="preserve"> with mica</w:t>
            </w:r>
          </w:p>
        </w:tc>
        <w:tc>
          <w:tcPr>
            <w:tcW w:w="606" w:type="dxa"/>
            <w:tcBorders>
              <w:top w:val="nil"/>
              <w:left w:val="nil"/>
              <w:bottom w:val="single" w:sz="4" w:space="0" w:color="auto"/>
              <w:right w:val="single" w:sz="4" w:space="0" w:color="auto"/>
            </w:tcBorders>
            <w:noWrap/>
            <w:vAlign w:val="center"/>
            <w:hideMark/>
          </w:tcPr>
          <w:p w14:paraId="422F254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62.01</w:t>
            </w:r>
          </w:p>
        </w:tc>
        <w:tc>
          <w:tcPr>
            <w:tcW w:w="697" w:type="dxa"/>
            <w:tcBorders>
              <w:top w:val="nil"/>
              <w:left w:val="nil"/>
              <w:bottom w:val="single" w:sz="4" w:space="0" w:color="auto"/>
              <w:right w:val="single" w:sz="4" w:space="0" w:color="auto"/>
            </w:tcBorders>
            <w:noWrap/>
            <w:vAlign w:val="center"/>
            <w:hideMark/>
          </w:tcPr>
          <w:p w14:paraId="25B673B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20.10</w:t>
            </w:r>
          </w:p>
        </w:tc>
        <w:tc>
          <w:tcPr>
            <w:tcW w:w="707" w:type="dxa"/>
            <w:tcBorders>
              <w:top w:val="nil"/>
              <w:left w:val="nil"/>
              <w:bottom w:val="single" w:sz="4" w:space="0" w:color="auto"/>
              <w:right w:val="single" w:sz="4" w:space="0" w:color="auto"/>
            </w:tcBorders>
            <w:noWrap/>
            <w:vAlign w:val="center"/>
            <w:hideMark/>
          </w:tcPr>
          <w:p w14:paraId="6381A8D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4.74</w:t>
            </w:r>
          </w:p>
        </w:tc>
        <w:tc>
          <w:tcPr>
            <w:tcW w:w="612" w:type="dxa"/>
            <w:tcBorders>
              <w:top w:val="nil"/>
              <w:left w:val="nil"/>
              <w:bottom w:val="single" w:sz="4" w:space="0" w:color="auto"/>
              <w:right w:val="single" w:sz="4" w:space="0" w:color="auto"/>
            </w:tcBorders>
            <w:noWrap/>
            <w:vAlign w:val="center"/>
            <w:hideMark/>
          </w:tcPr>
          <w:p w14:paraId="003721E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5E1BDCE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1 .41</w:t>
            </w:r>
          </w:p>
        </w:tc>
        <w:tc>
          <w:tcPr>
            <w:tcW w:w="606" w:type="dxa"/>
            <w:tcBorders>
              <w:top w:val="nil"/>
              <w:left w:val="nil"/>
              <w:bottom w:val="single" w:sz="4" w:space="0" w:color="auto"/>
              <w:right w:val="single" w:sz="4" w:space="0" w:color="auto"/>
            </w:tcBorders>
            <w:noWrap/>
            <w:vAlign w:val="center"/>
            <w:hideMark/>
          </w:tcPr>
          <w:p w14:paraId="6DF56E4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0.78</w:t>
            </w:r>
          </w:p>
        </w:tc>
        <w:tc>
          <w:tcPr>
            <w:tcW w:w="650" w:type="dxa"/>
            <w:tcBorders>
              <w:top w:val="nil"/>
              <w:left w:val="nil"/>
              <w:bottom w:val="single" w:sz="4" w:space="0" w:color="auto"/>
              <w:right w:val="single" w:sz="4" w:space="0" w:color="auto"/>
            </w:tcBorders>
            <w:noWrap/>
            <w:vAlign w:val="center"/>
            <w:hideMark/>
          </w:tcPr>
          <w:p w14:paraId="7B95113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1.42</w:t>
            </w:r>
          </w:p>
        </w:tc>
        <w:tc>
          <w:tcPr>
            <w:tcW w:w="574" w:type="dxa"/>
            <w:tcBorders>
              <w:top w:val="nil"/>
              <w:left w:val="nil"/>
              <w:bottom w:val="single" w:sz="4" w:space="0" w:color="auto"/>
              <w:right w:val="single" w:sz="4" w:space="0" w:color="auto"/>
            </w:tcBorders>
            <w:noWrap/>
            <w:vAlign w:val="center"/>
            <w:hideMark/>
          </w:tcPr>
          <w:p w14:paraId="20C1EFB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2.00</w:t>
            </w:r>
          </w:p>
        </w:tc>
        <w:tc>
          <w:tcPr>
            <w:tcW w:w="604" w:type="dxa"/>
            <w:tcBorders>
              <w:top w:val="nil"/>
              <w:left w:val="nil"/>
              <w:bottom w:val="single" w:sz="4" w:space="0" w:color="auto"/>
              <w:right w:val="single" w:sz="4" w:space="0" w:color="auto"/>
            </w:tcBorders>
            <w:noWrap/>
            <w:vAlign w:val="center"/>
            <w:hideMark/>
          </w:tcPr>
          <w:p w14:paraId="4B1590F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1.00</w:t>
            </w:r>
          </w:p>
        </w:tc>
        <w:tc>
          <w:tcPr>
            <w:tcW w:w="630" w:type="dxa"/>
            <w:tcBorders>
              <w:top w:val="nil"/>
              <w:left w:val="nil"/>
              <w:bottom w:val="single" w:sz="4" w:space="0" w:color="auto"/>
              <w:right w:val="single" w:sz="4" w:space="0" w:color="auto"/>
            </w:tcBorders>
            <w:noWrap/>
            <w:vAlign w:val="center"/>
            <w:hideMark/>
          </w:tcPr>
          <w:p w14:paraId="15669BD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800" w:type="dxa"/>
            <w:tcBorders>
              <w:top w:val="nil"/>
              <w:left w:val="nil"/>
              <w:bottom w:val="single" w:sz="4" w:space="0" w:color="auto"/>
              <w:right w:val="single" w:sz="4" w:space="0" w:color="auto"/>
            </w:tcBorders>
            <w:vAlign w:val="center"/>
            <w:hideMark/>
          </w:tcPr>
          <w:p w14:paraId="1C75274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6.23</w:t>
            </w:r>
          </w:p>
        </w:tc>
        <w:tc>
          <w:tcPr>
            <w:tcW w:w="693" w:type="dxa"/>
            <w:gridSpan w:val="2"/>
            <w:tcBorders>
              <w:top w:val="nil"/>
              <w:left w:val="nil"/>
              <w:bottom w:val="single" w:sz="4" w:space="0" w:color="auto"/>
              <w:right w:val="single" w:sz="4" w:space="0" w:color="auto"/>
            </w:tcBorders>
            <w:noWrap/>
            <w:vAlign w:val="center"/>
            <w:hideMark/>
          </w:tcPr>
          <w:p w14:paraId="556F992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64.80</w:t>
            </w:r>
          </w:p>
        </w:tc>
        <w:tc>
          <w:tcPr>
            <w:tcW w:w="602" w:type="dxa"/>
            <w:gridSpan w:val="2"/>
            <w:tcBorders>
              <w:top w:val="nil"/>
              <w:left w:val="nil"/>
              <w:bottom w:val="single" w:sz="4" w:space="0" w:color="auto"/>
              <w:right w:val="single" w:sz="4" w:space="0" w:color="auto"/>
            </w:tcBorders>
            <w:noWrap/>
            <w:vAlign w:val="center"/>
            <w:hideMark/>
          </w:tcPr>
          <w:p w14:paraId="3553D51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0.58</w:t>
            </w:r>
          </w:p>
        </w:tc>
        <w:tc>
          <w:tcPr>
            <w:tcW w:w="1143" w:type="dxa"/>
            <w:tcBorders>
              <w:top w:val="nil"/>
              <w:left w:val="nil"/>
              <w:bottom w:val="single" w:sz="4" w:space="0" w:color="auto"/>
              <w:right w:val="single" w:sz="4" w:space="0" w:color="auto"/>
            </w:tcBorders>
            <w:noWrap/>
            <w:vAlign w:val="center"/>
            <w:hideMark/>
          </w:tcPr>
          <w:p w14:paraId="6C21F43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99F465A" w14:textId="77777777" w:rsidTr="00D86CCE">
        <w:trPr>
          <w:trHeight w:val="772"/>
        </w:trPr>
        <w:tc>
          <w:tcPr>
            <w:tcW w:w="570" w:type="dxa"/>
            <w:tcBorders>
              <w:top w:val="nil"/>
              <w:left w:val="single" w:sz="4" w:space="0" w:color="auto"/>
              <w:bottom w:val="single" w:sz="4" w:space="0" w:color="auto"/>
              <w:right w:val="single" w:sz="4" w:space="0" w:color="auto"/>
            </w:tcBorders>
            <w:noWrap/>
            <w:vAlign w:val="bottom"/>
            <w:hideMark/>
          </w:tcPr>
          <w:p w14:paraId="7C1F2F2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14</w:t>
            </w:r>
          </w:p>
        </w:tc>
        <w:tc>
          <w:tcPr>
            <w:tcW w:w="1352" w:type="dxa"/>
            <w:tcBorders>
              <w:top w:val="nil"/>
              <w:left w:val="nil"/>
              <w:bottom w:val="single" w:sz="4" w:space="0" w:color="auto"/>
              <w:right w:val="single" w:sz="4" w:space="0" w:color="auto"/>
            </w:tcBorders>
            <w:vAlign w:val="center"/>
            <w:hideMark/>
          </w:tcPr>
          <w:p w14:paraId="536108E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LL/25-26/001204/24</w:t>
            </w:r>
          </w:p>
        </w:tc>
        <w:tc>
          <w:tcPr>
            <w:tcW w:w="1313" w:type="dxa"/>
            <w:tcBorders>
              <w:top w:val="nil"/>
              <w:left w:val="nil"/>
              <w:bottom w:val="single" w:sz="4" w:space="0" w:color="auto"/>
              <w:right w:val="single" w:sz="4" w:space="0" w:color="auto"/>
            </w:tcBorders>
            <w:noWrap/>
            <w:vAlign w:val="center"/>
            <w:hideMark/>
          </w:tcPr>
          <w:p w14:paraId="4C9EFA4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T1/NB/2025/D</w:t>
            </w:r>
          </w:p>
        </w:tc>
        <w:tc>
          <w:tcPr>
            <w:tcW w:w="1575" w:type="dxa"/>
            <w:tcBorders>
              <w:top w:val="nil"/>
              <w:left w:val="nil"/>
              <w:bottom w:val="single" w:sz="4" w:space="0" w:color="auto"/>
              <w:right w:val="single" w:sz="4" w:space="0" w:color="auto"/>
            </w:tcBorders>
            <w:shd w:val="clear" w:color="000000" w:fill="FFFFFF"/>
            <w:vAlign w:val="center"/>
            <w:hideMark/>
          </w:tcPr>
          <w:p w14:paraId="09F55642"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53779F">
              <w:rPr>
                <w:rFonts w:ascii="Times New Roman" w:eastAsia="Times New Roman" w:hAnsi="Times New Roman" w:cs="Times New Roman"/>
                <w:kern w:val="0"/>
                <w:sz w:val="18"/>
                <w:szCs w:val="18"/>
                <w:lang w:eastAsia="en-IN"/>
                <w14:ligatures w14:val="none"/>
              </w:rPr>
              <w:t>sandstone+siltstone</w:t>
            </w:r>
            <w:proofErr w:type="spellEnd"/>
            <w:r w:rsidRPr="0053779F">
              <w:rPr>
                <w:rFonts w:ascii="Times New Roman" w:eastAsia="Times New Roman" w:hAnsi="Times New Roman" w:cs="Times New Roman"/>
                <w:kern w:val="0"/>
                <w:sz w:val="18"/>
                <w:szCs w:val="18"/>
                <w:lang w:eastAsia="en-IN"/>
                <w14:ligatures w14:val="none"/>
              </w:rPr>
              <w:t xml:space="preserve"> </w:t>
            </w:r>
            <w:proofErr w:type="spellStart"/>
            <w:r w:rsidRPr="0053779F">
              <w:rPr>
                <w:rFonts w:ascii="Times New Roman" w:eastAsia="Times New Roman" w:hAnsi="Times New Roman" w:cs="Times New Roman"/>
                <w:kern w:val="0"/>
                <w:sz w:val="18"/>
                <w:szCs w:val="18"/>
                <w:lang w:eastAsia="en-IN"/>
                <w14:ligatures w14:val="none"/>
              </w:rPr>
              <w:t>interbeded</w:t>
            </w:r>
            <w:proofErr w:type="spellEnd"/>
            <w:r w:rsidRPr="0053779F">
              <w:rPr>
                <w:rFonts w:ascii="Times New Roman" w:eastAsia="Times New Roman" w:hAnsi="Times New Roman" w:cs="Times New Roman"/>
                <w:kern w:val="0"/>
                <w:sz w:val="18"/>
                <w:szCs w:val="18"/>
                <w:lang w:eastAsia="en-IN"/>
                <w14:ligatures w14:val="none"/>
              </w:rPr>
              <w:t xml:space="preserve"> with mica</w:t>
            </w:r>
          </w:p>
        </w:tc>
        <w:tc>
          <w:tcPr>
            <w:tcW w:w="606" w:type="dxa"/>
            <w:tcBorders>
              <w:top w:val="nil"/>
              <w:left w:val="nil"/>
              <w:bottom w:val="single" w:sz="4" w:space="0" w:color="auto"/>
              <w:right w:val="single" w:sz="4" w:space="0" w:color="auto"/>
            </w:tcBorders>
            <w:noWrap/>
            <w:vAlign w:val="center"/>
            <w:hideMark/>
          </w:tcPr>
          <w:p w14:paraId="23FAE63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61.95</w:t>
            </w:r>
          </w:p>
        </w:tc>
        <w:tc>
          <w:tcPr>
            <w:tcW w:w="697" w:type="dxa"/>
            <w:tcBorders>
              <w:top w:val="nil"/>
              <w:left w:val="nil"/>
              <w:bottom w:val="single" w:sz="4" w:space="0" w:color="auto"/>
              <w:right w:val="single" w:sz="4" w:space="0" w:color="auto"/>
            </w:tcBorders>
            <w:noWrap/>
            <w:vAlign w:val="center"/>
            <w:hideMark/>
          </w:tcPr>
          <w:p w14:paraId="6B5F77D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22.86</w:t>
            </w:r>
          </w:p>
        </w:tc>
        <w:tc>
          <w:tcPr>
            <w:tcW w:w="707" w:type="dxa"/>
            <w:tcBorders>
              <w:top w:val="nil"/>
              <w:left w:val="nil"/>
              <w:bottom w:val="single" w:sz="4" w:space="0" w:color="auto"/>
              <w:right w:val="single" w:sz="4" w:space="0" w:color="auto"/>
            </w:tcBorders>
            <w:noWrap/>
            <w:vAlign w:val="center"/>
            <w:hideMark/>
          </w:tcPr>
          <w:p w14:paraId="4885707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3.54</w:t>
            </w:r>
          </w:p>
        </w:tc>
        <w:tc>
          <w:tcPr>
            <w:tcW w:w="612" w:type="dxa"/>
            <w:tcBorders>
              <w:top w:val="nil"/>
              <w:left w:val="nil"/>
              <w:bottom w:val="single" w:sz="4" w:space="0" w:color="auto"/>
              <w:right w:val="single" w:sz="4" w:space="0" w:color="auto"/>
            </w:tcBorders>
            <w:noWrap/>
            <w:vAlign w:val="center"/>
            <w:hideMark/>
          </w:tcPr>
          <w:p w14:paraId="4238345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013D90E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1.16</w:t>
            </w:r>
          </w:p>
        </w:tc>
        <w:tc>
          <w:tcPr>
            <w:tcW w:w="606" w:type="dxa"/>
            <w:tcBorders>
              <w:top w:val="nil"/>
              <w:left w:val="nil"/>
              <w:bottom w:val="single" w:sz="4" w:space="0" w:color="auto"/>
              <w:right w:val="single" w:sz="4" w:space="0" w:color="auto"/>
            </w:tcBorders>
            <w:noWrap/>
            <w:vAlign w:val="center"/>
            <w:hideMark/>
          </w:tcPr>
          <w:p w14:paraId="31EDB65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1.25</w:t>
            </w:r>
          </w:p>
        </w:tc>
        <w:tc>
          <w:tcPr>
            <w:tcW w:w="650" w:type="dxa"/>
            <w:tcBorders>
              <w:top w:val="nil"/>
              <w:left w:val="nil"/>
              <w:bottom w:val="single" w:sz="4" w:space="0" w:color="auto"/>
              <w:right w:val="single" w:sz="4" w:space="0" w:color="auto"/>
            </w:tcBorders>
            <w:noWrap/>
            <w:vAlign w:val="center"/>
            <w:hideMark/>
          </w:tcPr>
          <w:p w14:paraId="0778936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0.42</w:t>
            </w:r>
          </w:p>
        </w:tc>
        <w:tc>
          <w:tcPr>
            <w:tcW w:w="574" w:type="dxa"/>
            <w:tcBorders>
              <w:top w:val="nil"/>
              <w:left w:val="nil"/>
              <w:bottom w:val="single" w:sz="4" w:space="0" w:color="auto"/>
              <w:right w:val="single" w:sz="4" w:space="0" w:color="auto"/>
            </w:tcBorders>
            <w:noWrap/>
            <w:vAlign w:val="center"/>
            <w:hideMark/>
          </w:tcPr>
          <w:p w14:paraId="37BAAD9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2.17</w:t>
            </w:r>
          </w:p>
        </w:tc>
        <w:tc>
          <w:tcPr>
            <w:tcW w:w="604" w:type="dxa"/>
            <w:tcBorders>
              <w:top w:val="nil"/>
              <w:left w:val="nil"/>
              <w:bottom w:val="single" w:sz="4" w:space="0" w:color="auto"/>
              <w:right w:val="single" w:sz="4" w:space="0" w:color="auto"/>
            </w:tcBorders>
            <w:noWrap/>
            <w:vAlign w:val="center"/>
            <w:hideMark/>
          </w:tcPr>
          <w:p w14:paraId="0FA1742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0.88</w:t>
            </w:r>
          </w:p>
        </w:tc>
        <w:tc>
          <w:tcPr>
            <w:tcW w:w="630" w:type="dxa"/>
            <w:tcBorders>
              <w:top w:val="nil"/>
              <w:left w:val="nil"/>
              <w:bottom w:val="single" w:sz="4" w:space="0" w:color="auto"/>
              <w:right w:val="single" w:sz="4" w:space="0" w:color="auto"/>
            </w:tcBorders>
            <w:noWrap/>
            <w:vAlign w:val="center"/>
            <w:hideMark/>
          </w:tcPr>
          <w:p w14:paraId="3FF1972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324028E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5.53</w:t>
            </w:r>
          </w:p>
        </w:tc>
        <w:tc>
          <w:tcPr>
            <w:tcW w:w="693" w:type="dxa"/>
            <w:gridSpan w:val="2"/>
            <w:tcBorders>
              <w:top w:val="nil"/>
              <w:left w:val="nil"/>
              <w:bottom w:val="single" w:sz="4" w:space="0" w:color="auto"/>
              <w:right w:val="single" w:sz="4" w:space="0" w:color="auto"/>
            </w:tcBorders>
            <w:noWrap/>
            <w:vAlign w:val="center"/>
            <w:hideMark/>
          </w:tcPr>
          <w:p w14:paraId="626E042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51.30</w:t>
            </w:r>
          </w:p>
        </w:tc>
        <w:tc>
          <w:tcPr>
            <w:tcW w:w="602" w:type="dxa"/>
            <w:gridSpan w:val="2"/>
            <w:tcBorders>
              <w:top w:val="nil"/>
              <w:left w:val="nil"/>
              <w:bottom w:val="single" w:sz="4" w:space="0" w:color="auto"/>
              <w:right w:val="single" w:sz="4" w:space="0" w:color="auto"/>
            </w:tcBorders>
            <w:noWrap/>
            <w:vAlign w:val="center"/>
            <w:hideMark/>
          </w:tcPr>
          <w:p w14:paraId="31A31F85"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0.84</w:t>
            </w:r>
          </w:p>
        </w:tc>
        <w:tc>
          <w:tcPr>
            <w:tcW w:w="1143" w:type="dxa"/>
            <w:tcBorders>
              <w:top w:val="nil"/>
              <w:left w:val="nil"/>
              <w:bottom w:val="single" w:sz="4" w:space="0" w:color="auto"/>
              <w:right w:val="single" w:sz="4" w:space="0" w:color="auto"/>
            </w:tcBorders>
            <w:noWrap/>
            <w:vAlign w:val="center"/>
            <w:hideMark/>
          </w:tcPr>
          <w:p w14:paraId="59FCFDB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39391135" w14:textId="77777777" w:rsidTr="00D86CCE">
        <w:trPr>
          <w:trHeight w:val="734"/>
        </w:trPr>
        <w:tc>
          <w:tcPr>
            <w:tcW w:w="570" w:type="dxa"/>
            <w:vMerge w:val="restart"/>
            <w:tcBorders>
              <w:top w:val="nil"/>
              <w:left w:val="single" w:sz="4" w:space="0" w:color="auto"/>
              <w:bottom w:val="single" w:sz="4" w:space="0" w:color="auto"/>
              <w:right w:val="single" w:sz="4" w:space="0" w:color="auto"/>
            </w:tcBorders>
            <w:noWrap/>
            <w:vAlign w:val="bottom"/>
            <w:hideMark/>
          </w:tcPr>
          <w:p w14:paraId="4E5ACCD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 </w:t>
            </w:r>
          </w:p>
        </w:tc>
        <w:tc>
          <w:tcPr>
            <w:tcW w:w="1352" w:type="dxa"/>
            <w:vMerge w:val="restart"/>
            <w:tcBorders>
              <w:top w:val="nil"/>
              <w:left w:val="single" w:sz="4" w:space="0" w:color="auto"/>
              <w:bottom w:val="single" w:sz="4" w:space="0" w:color="auto"/>
              <w:right w:val="single" w:sz="4" w:space="0" w:color="auto"/>
            </w:tcBorders>
            <w:shd w:val="clear" w:color="000000" w:fill="FFFFFF"/>
            <w:vAlign w:val="center"/>
            <w:hideMark/>
          </w:tcPr>
          <w:p w14:paraId="0C719F17"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Lab. No.</w:t>
            </w:r>
          </w:p>
        </w:tc>
        <w:tc>
          <w:tcPr>
            <w:tcW w:w="1313" w:type="dxa"/>
            <w:vMerge w:val="restart"/>
            <w:tcBorders>
              <w:top w:val="nil"/>
              <w:left w:val="single" w:sz="4" w:space="0" w:color="auto"/>
              <w:bottom w:val="single" w:sz="4" w:space="0" w:color="auto"/>
              <w:right w:val="single" w:sz="4" w:space="0" w:color="auto"/>
            </w:tcBorders>
            <w:shd w:val="clear" w:color="000000" w:fill="FFFFFF"/>
            <w:vAlign w:val="center"/>
            <w:hideMark/>
          </w:tcPr>
          <w:p w14:paraId="7DF0EB4D"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Sample No</w:t>
            </w:r>
          </w:p>
        </w:tc>
        <w:tc>
          <w:tcPr>
            <w:tcW w:w="1575" w:type="dxa"/>
            <w:vMerge w:val="restart"/>
            <w:tcBorders>
              <w:top w:val="nil"/>
              <w:left w:val="single" w:sz="4" w:space="0" w:color="auto"/>
              <w:bottom w:val="single" w:sz="4" w:space="0" w:color="auto"/>
              <w:right w:val="single" w:sz="4" w:space="0" w:color="auto"/>
            </w:tcBorders>
            <w:shd w:val="clear" w:color="000000" w:fill="FFFFFF"/>
            <w:vAlign w:val="center"/>
            <w:hideMark/>
          </w:tcPr>
          <w:p w14:paraId="1E7FE0C9"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Lithology</w:t>
            </w:r>
          </w:p>
        </w:tc>
        <w:tc>
          <w:tcPr>
            <w:tcW w:w="606" w:type="dxa"/>
            <w:tcBorders>
              <w:top w:val="nil"/>
              <w:left w:val="nil"/>
              <w:bottom w:val="single" w:sz="4" w:space="0" w:color="auto"/>
              <w:right w:val="single" w:sz="4" w:space="0" w:color="auto"/>
            </w:tcBorders>
            <w:shd w:val="clear" w:color="000000" w:fill="FFFFFF"/>
            <w:vAlign w:val="center"/>
            <w:hideMark/>
          </w:tcPr>
          <w:p w14:paraId="2ADF4395" w14:textId="78CE16D1"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SiO2</w:t>
            </w:r>
          </w:p>
        </w:tc>
        <w:tc>
          <w:tcPr>
            <w:tcW w:w="697" w:type="dxa"/>
            <w:tcBorders>
              <w:top w:val="nil"/>
              <w:left w:val="nil"/>
              <w:bottom w:val="single" w:sz="4" w:space="0" w:color="auto"/>
              <w:right w:val="single" w:sz="4" w:space="0" w:color="auto"/>
            </w:tcBorders>
            <w:shd w:val="clear" w:color="000000" w:fill="FFFFFF"/>
            <w:vAlign w:val="center"/>
            <w:hideMark/>
          </w:tcPr>
          <w:p w14:paraId="52306652" w14:textId="154E3A2D"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Al2O3</w:t>
            </w:r>
          </w:p>
        </w:tc>
        <w:tc>
          <w:tcPr>
            <w:tcW w:w="707" w:type="dxa"/>
            <w:tcBorders>
              <w:top w:val="nil"/>
              <w:left w:val="nil"/>
              <w:bottom w:val="single" w:sz="4" w:space="0" w:color="auto"/>
              <w:right w:val="single" w:sz="4" w:space="0" w:color="auto"/>
            </w:tcBorders>
            <w:shd w:val="clear" w:color="000000" w:fill="FFFFFF"/>
            <w:vAlign w:val="center"/>
            <w:hideMark/>
          </w:tcPr>
          <w:p w14:paraId="25D244A9" w14:textId="751A99B3"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Fe2O3</w:t>
            </w:r>
          </w:p>
        </w:tc>
        <w:tc>
          <w:tcPr>
            <w:tcW w:w="612" w:type="dxa"/>
            <w:tcBorders>
              <w:top w:val="nil"/>
              <w:left w:val="nil"/>
              <w:bottom w:val="single" w:sz="4" w:space="0" w:color="auto"/>
              <w:right w:val="single" w:sz="4" w:space="0" w:color="auto"/>
            </w:tcBorders>
            <w:shd w:val="clear" w:color="000000" w:fill="FFFFFF"/>
            <w:vAlign w:val="center"/>
            <w:hideMark/>
          </w:tcPr>
          <w:p w14:paraId="0EA0DE51" w14:textId="18876190"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MnO</w:t>
            </w:r>
          </w:p>
        </w:tc>
        <w:tc>
          <w:tcPr>
            <w:tcW w:w="603" w:type="dxa"/>
            <w:tcBorders>
              <w:top w:val="nil"/>
              <w:left w:val="nil"/>
              <w:bottom w:val="single" w:sz="4" w:space="0" w:color="auto"/>
              <w:right w:val="single" w:sz="4" w:space="0" w:color="auto"/>
            </w:tcBorders>
            <w:shd w:val="clear" w:color="000000" w:fill="FFFFFF"/>
            <w:vAlign w:val="center"/>
            <w:hideMark/>
          </w:tcPr>
          <w:p w14:paraId="4C7D7183" w14:textId="146C5167" w:rsidR="0053779F" w:rsidRPr="0053779F" w:rsidRDefault="00D86CCE"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MgO</w:t>
            </w:r>
          </w:p>
        </w:tc>
        <w:tc>
          <w:tcPr>
            <w:tcW w:w="606" w:type="dxa"/>
            <w:tcBorders>
              <w:top w:val="nil"/>
              <w:left w:val="nil"/>
              <w:bottom w:val="single" w:sz="4" w:space="0" w:color="auto"/>
              <w:right w:val="single" w:sz="4" w:space="0" w:color="auto"/>
            </w:tcBorders>
            <w:shd w:val="clear" w:color="000000" w:fill="FFFFFF"/>
            <w:vAlign w:val="center"/>
            <w:hideMark/>
          </w:tcPr>
          <w:p w14:paraId="03788F40"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CaO</w:t>
            </w:r>
          </w:p>
        </w:tc>
        <w:tc>
          <w:tcPr>
            <w:tcW w:w="650" w:type="dxa"/>
            <w:tcBorders>
              <w:top w:val="nil"/>
              <w:left w:val="nil"/>
              <w:bottom w:val="single" w:sz="4" w:space="0" w:color="auto"/>
              <w:right w:val="single" w:sz="4" w:space="0" w:color="auto"/>
            </w:tcBorders>
            <w:shd w:val="clear" w:color="000000" w:fill="FFFFFF"/>
            <w:vAlign w:val="center"/>
            <w:hideMark/>
          </w:tcPr>
          <w:p w14:paraId="431C49DD"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Na2O</w:t>
            </w:r>
          </w:p>
        </w:tc>
        <w:tc>
          <w:tcPr>
            <w:tcW w:w="574" w:type="dxa"/>
            <w:tcBorders>
              <w:top w:val="nil"/>
              <w:left w:val="nil"/>
              <w:bottom w:val="single" w:sz="4" w:space="0" w:color="auto"/>
              <w:right w:val="single" w:sz="4" w:space="0" w:color="auto"/>
            </w:tcBorders>
            <w:shd w:val="clear" w:color="000000" w:fill="FFFFFF"/>
            <w:vAlign w:val="center"/>
            <w:hideMark/>
          </w:tcPr>
          <w:p w14:paraId="2F4A854B" w14:textId="1CB69CC5"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K2O</w:t>
            </w:r>
          </w:p>
        </w:tc>
        <w:tc>
          <w:tcPr>
            <w:tcW w:w="604" w:type="dxa"/>
            <w:tcBorders>
              <w:top w:val="nil"/>
              <w:left w:val="nil"/>
              <w:bottom w:val="single" w:sz="4" w:space="0" w:color="auto"/>
              <w:right w:val="single" w:sz="4" w:space="0" w:color="auto"/>
            </w:tcBorders>
            <w:shd w:val="clear" w:color="000000" w:fill="FFFFFF"/>
            <w:vAlign w:val="center"/>
            <w:hideMark/>
          </w:tcPr>
          <w:p w14:paraId="58E85833" w14:textId="7DE64E7C"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TiO2</w:t>
            </w:r>
          </w:p>
        </w:tc>
        <w:tc>
          <w:tcPr>
            <w:tcW w:w="630" w:type="dxa"/>
            <w:tcBorders>
              <w:top w:val="nil"/>
              <w:left w:val="nil"/>
              <w:bottom w:val="single" w:sz="4" w:space="0" w:color="auto"/>
              <w:right w:val="single" w:sz="4" w:space="0" w:color="auto"/>
            </w:tcBorders>
            <w:shd w:val="clear" w:color="000000" w:fill="FFFFFF"/>
            <w:vAlign w:val="center"/>
            <w:hideMark/>
          </w:tcPr>
          <w:p w14:paraId="648C8114" w14:textId="075DE46F"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P2O5</w:t>
            </w:r>
          </w:p>
        </w:tc>
        <w:tc>
          <w:tcPr>
            <w:tcW w:w="800" w:type="dxa"/>
            <w:tcBorders>
              <w:top w:val="nil"/>
              <w:left w:val="nil"/>
              <w:bottom w:val="single" w:sz="4" w:space="0" w:color="auto"/>
              <w:right w:val="single" w:sz="4" w:space="0" w:color="auto"/>
            </w:tcBorders>
            <w:shd w:val="clear" w:color="000000" w:fill="FFFFFF"/>
            <w:vAlign w:val="center"/>
            <w:hideMark/>
          </w:tcPr>
          <w:p w14:paraId="7D40D353"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Loss on Ignition (LOI)</w:t>
            </w:r>
          </w:p>
        </w:tc>
        <w:tc>
          <w:tcPr>
            <w:tcW w:w="693" w:type="dxa"/>
            <w:gridSpan w:val="2"/>
            <w:tcBorders>
              <w:top w:val="nil"/>
              <w:left w:val="nil"/>
              <w:bottom w:val="single" w:sz="4" w:space="0" w:color="auto"/>
              <w:right w:val="single" w:sz="4" w:space="0" w:color="auto"/>
            </w:tcBorders>
            <w:shd w:val="clear" w:color="000000" w:fill="FFFFFF"/>
            <w:vAlign w:val="center"/>
            <w:hideMark/>
          </w:tcPr>
          <w:p w14:paraId="3AF8090B" w14:textId="381133B1" w:rsidR="0053779F" w:rsidRPr="0053779F" w:rsidRDefault="0053779F" w:rsidP="00D86CCE">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V</w:t>
            </w:r>
          </w:p>
        </w:tc>
        <w:tc>
          <w:tcPr>
            <w:tcW w:w="1745"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87FC86E" w14:textId="3F09DF73" w:rsidR="0053779F" w:rsidRPr="0053779F" w:rsidRDefault="0053779F" w:rsidP="00D86CCE">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 xml:space="preserve">Maturity </w:t>
            </w:r>
            <w:r w:rsidR="00D86CCE" w:rsidRPr="0053779F">
              <w:rPr>
                <w:rFonts w:ascii="Times New Roman" w:eastAsia="Times New Roman" w:hAnsi="Times New Roman" w:cs="Times New Roman"/>
                <w:b/>
                <w:bCs/>
                <w:color w:val="000000"/>
                <w:kern w:val="0"/>
                <w:sz w:val="18"/>
                <w:szCs w:val="18"/>
                <w:lang w:eastAsia="en-IN"/>
                <w14:ligatures w14:val="none"/>
              </w:rPr>
              <w:t>Index =</w:t>
            </w:r>
            <w:r w:rsidRPr="0053779F">
              <w:rPr>
                <w:rFonts w:ascii="Times New Roman" w:eastAsia="Times New Roman" w:hAnsi="Times New Roman" w:cs="Times New Roman"/>
                <w:b/>
                <w:bCs/>
                <w:color w:val="000000"/>
                <w:kern w:val="0"/>
                <w:sz w:val="18"/>
                <w:szCs w:val="18"/>
                <w:lang w:eastAsia="en-IN"/>
                <w14:ligatures w14:val="none"/>
              </w:rPr>
              <w:t xml:space="preserve"> (K2O/(Na2O+K2O))</w:t>
            </w:r>
          </w:p>
        </w:tc>
      </w:tr>
      <w:tr w:rsidR="0053779F" w:rsidRPr="0053779F" w14:paraId="3648D7FD" w14:textId="77777777" w:rsidTr="00D86CCE">
        <w:trPr>
          <w:trHeight w:val="450"/>
        </w:trPr>
        <w:tc>
          <w:tcPr>
            <w:tcW w:w="570" w:type="dxa"/>
            <w:vMerge/>
            <w:tcBorders>
              <w:top w:val="nil"/>
              <w:left w:val="single" w:sz="4" w:space="0" w:color="auto"/>
              <w:bottom w:val="single" w:sz="4" w:space="0" w:color="auto"/>
              <w:right w:val="single" w:sz="4" w:space="0" w:color="auto"/>
            </w:tcBorders>
            <w:vAlign w:val="center"/>
            <w:hideMark/>
          </w:tcPr>
          <w:p w14:paraId="5D55F1A6" w14:textId="77777777" w:rsidR="0053779F" w:rsidRPr="0053779F" w:rsidRDefault="0053779F" w:rsidP="0053779F">
            <w:pPr>
              <w:spacing w:after="0" w:line="240" w:lineRule="auto"/>
              <w:rPr>
                <w:rFonts w:ascii="Calibri" w:eastAsia="Times New Roman" w:hAnsi="Calibri" w:cs="Calibri"/>
                <w:color w:val="000000"/>
                <w:kern w:val="0"/>
                <w:sz w:val="18"/>
                <w:szCs w:val="18"/>
                <w:lang w:eastAsia="en-IN"/>
                <w14:ligatures w14:val="none"/>
              </w:rPr>
            </w:pPr>
          </w:p>
        </w:tc>
        <w:tc>
          <w:tcPr>
            <w:tcW w:w="1352" w:type="dxa"/>
            <w:vMerge/>
            <w:tcBorders>
              <w:top w:val="nil"/>
              <w:left w:val="single" w:sz="4" w:space="0" w:color="auto"/>
              <w:bottom w:val="single" w:sz="4" w:space="0" w:color="auto"/>
              <w:right w:val="single" w:sz="4" w:space="0" w:color="auto"/>
            </w:tcBorders>
            <w:vAlign w:val="center"/>
            <w:hideMark/>
          </w:tcPr>
          <w:p w14:paraId="45244D83"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313" w:type="dxa"/>
            <w:vMerge/>
            <w:tcBorders>
              <w:top w:val="nil"/>
              <w:left w:val="single" w:sz="4" w:space="0" w:color="auto"/>
              <w:bottom w:val="single" w:sz="4" w:space="0" w:color="auto"/>
              <w:right w:val="single" w:sz="4" w:space="0" w:color="auto"/>
            </w:tcBorders>
            <w:vAlign w:val="center"/>
            <w:hideMark/>
          </w:tcPr>
          <w:p w14:paraId="1CBE7D1F"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575" w:type="dxa"/>
            <w:vMerge/>
            <w:tcBorders>
              <w:top w:val="nil"/>
              <w:left w:val="single" w:sz="4" w:space="0" w:color="auto"/>
              <w:bottom w:val="single" w:sz="4" w:space="0" w:color="auto"/>
              <w:right w:val="single" w:sz="4" w:space="0" w:color="auto"/>
            </w:tcBorders>
            <w:vAlign w:val="center"/>
            <w:hideMark/>
          </w:tcPr>
          <w:p w14:paraId="52D2E2A1"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7095" w:type="dxa"/>
            <w:gridSpan w:val="1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F4D288E"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w:t>
            </w:r>
          </w:p>
        </w:tc>
        <w:tc>
          <w:tcPr>
            <w:tcW w:w="693"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14:paraId="4E19C945"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(ppm)</w:t>
            </w:r>
          </w:p>
        </w:tc>
        <w:tc>
          <w:tcPr>
            <w:tcW w:w="1745" w:type="dxa"/>
            <w:gridSpan w:val="2"/>
            <w:vMerge/>
            <w:tcBorders>
              <w:top w:val="nil"/>
              <w:left w:val="single" w:sz="4" w:space="0" w:color="auto"/>
              <w:bottom w:val="single" w:sz="4" w:space="0" w:color="auto"/>
              <w:right w:val="single" w:sz="4" w:space="0" w:color="auto"/>
            </w:tcBorders>
            <w:vAlign w:val="center"/>
            <w:hideMark/>
          </w:tcPr>
          <w:p w14:paraId="4E4B354E"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r>
      <w:tr w:rsidR="0053779F" w:rsidRPr="0053779F" w14:paraId="58F30327" w14:textId="77777777" w:rsidTr="00D86CCE">
        <w:trPr>
          <w:trHeight w:val="308"/>
        </w:trPr>
        <w:tc>
          <w:tcPr>
            <w:tcW w:w="570" w:type="dxa"/>
            <w:vMerge/>
            <w:tcBorders>
              <w:top w:val="nil"/>
              <w:left w:val="single" w:sz="4" w:space="0" w:color="auto"/>
              <w:bottom w:val="single" w:sz="4" w:space="0" w:color="auto"/>
              <w:right w:val="single" w:sz="4" w:space="0" w:color="auto"/>
            </w:tcBorders>
            <w:vAlign w:val="center"/>
            <w:hideMark/>
          </w:tcPr>
          <w:p w14:paraId="2392D8E8" w14:textId="77777777" w:rsidR="0053779F" w:rsidRPr="0053779F" w:rsidRDefault="0053779F" w:rsidP="0053779F">
            <w:pPr>
              <w:spacing w:after="0" w:line="240" w:lineRule="auto"/>
              <w:rPr>
                <w:rFonts w:ascii="Calibri" w:eastAsia="Times New Roman" w:hAnsi="Calibri" w:cs="Calibri"/>
                <w:color w:val="000000"/>
                <w:kern w:val="0"/>
                <w:sz w:val="18"/>
                <w:szCs w:val="18"/>
                <w:lang w:eastAsia="en-IN"/>
                <w14:ligatures w14:val="none"/>
              </w:rPr>
            </w:pPr>
          </w:p>
        </w:tc>
        <w:tc>
          <w:tcPr>
            <w:tcW w:w="1352" w:type="dxa"/>
            <w:vMerge/>
            <w:tcBorders>
              <w:top w:val="nil"/>
              <w:left w:val="single" w:sz="4" w:space="0" w:color="auto"/>
              <w:bottom w:val="single" w:sz="4" w:space="0" w:color="auto"/>
              <w:right w:val="single" w:sz="4" w:space="0" w:color="auto"/>
            </w:tcBorders>
            <w:vAlign w:val="center"/>
            <w:hideMark/>
          </w:tcPr>
          <w:p w14:paraId="53980782"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313" w:type="dxa"/>
            <w:tcBorders>
              <w:top w:val="nil"/>
              <w:left w:val="nil"/>
              <w:bottom w:val="single" w:sz="4" w:space="0" w:color="auto"/>
              <w:right w:val="single" w:sz="4" w:space="0" w:color="auto"/>
            </w:tcBorders>
            <w:noWrap/>
            <w:vAlign w:val="center"/>
            <w:hideMark/>
          </w:tcPr>
          <w:p w14:paraId="0A64EE28"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TRENCH - 2</w:t>
            </w:r>
          </w:p>
        </w:tc>
        <w:tc>
          <w:tcPr>
            <w:tcW w:w="1575" w:type="dxa"/>
            <w:vMerge/>
            <w:tcBorders>
              <w:top w:val="nil"/>
              <w:left w:val="single" w:sz="4" w:space="0" w:color="auto"/>
              <w:bottom w:val="single" w:sz="4" w:space="0" w:color="auto"/>
              <w:right w:val="single" w:sz="4" w:space="0" w:color="auto"/>
            </w:tcBorders>
            <w:vAlign w:val="center"/>
            <w:hideMark/>
          </w:tcPr>
          <w:p w14:paraId="5D112588"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7095" w:type="dxa"/>
            <w:gridSpan w:val="12"/>
            <w:vMerge/>
            <w:tcBorders>
              <w:top w:val="single" w:sz="4" w:space="0" w:color="auto"/>
              <w:left w:val="single" w:sz="4" w:space="0" w:color="auto"/>
              <w:bottom w:val="single" w:sz="4" w:space="0" w:color="auto"/>
              <w:right w:val="single" w:sz="4" w:space="0" w:color="auto"/>
            </w:tcBorders>
            <w:vAlign w:val="center"/>
            <w:hideMark/>
          </w:tcPr>
          <w:p w14:paraId="75D9CAAA"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693" w:type="dxa"/>
            <w:gridSpan w:val="2"/>
            <w:vMerge/>
            <w:tcBorders>
              <w:top w:val="nil"/>
              <w:left w:val="single" w:sz="4" w:space="0" w:color="auto"/>
              <w:bottom w:val="single" w:sz="4" w:space="0" w:color="auto"/>
              <w:right w:val="single" w:sz="4" w:space="0" w:color="auto"/>
            </w:tcBorders>
            <w:vAlign w:val="center"/>
            <w:hideMark/>
          </w:tcPr>
          <w:p w14:paraId="3F40CA0D"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c>
          <w:tcPr>
            <w:tcW w:w="1745" w:type="dxa"/>
            <w:gridSpan w:val="2"/>
            <w:vMerge/>
            <w:tcBorders>
              <w:top w:val="nil"/>
              <w:left w:val="single" w:sz="4" w:space="0" w:color="auto"/>
              <w:bottom w:val="single" w:sz="4" w:space="0" w:color="auto"/>
              <w:right w:val="single" w:sz="4" w:space="0" w:color="auto"/>
            </w:tcBorders>
            <w:vAlign w:val="center"/>
            <w:hideMark/>
          </w:tcPr>
          <w:p w14:paraId="33943CF3"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r>
      <w:tr w:rsidR="00D86CCE" w:rsidRPr="0053779F" w14:paraId="2F2D6FDB" w14:textId="77777777" w:rsidTr="00D86CCE">
        <w:trPr>
          <w:trHeight w:val="1031"/>
        </w:trPr>
        <w:tc>
          <w:tcPr>
            <w:tcW w:w="570" w:type="dxa"/>
            <w:tcBorders>
              <w:top w:val="nil"/>
              <w:left w:val="single" w:sz="4" w:space="0" w:color="auto"/>
              <w:bottom w:val="single" w:sz="4" w:space="0" w:color="auto"/>
              <w:right w:val="single" w:sz="4" w:space="0" w:color="auto"/>
            </w:tcBorders>
            <w:noWrap/>
            <w:vAlign w:val="center"/>
            <w:hideMark/>
          </w:tcPr>
          <w:p w14:paraId="7DCCD6F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15</w:t>
            </w:r>
          </w:p>
        </w:tc>
        <w:tc>
          <w:tcPr>
            <w:tcW w:w="1352" w:type="dxa"/>
            <w:tcBorders>
              <w:top w:val="nil"/>
              <w:left w:val="nil"/>
              <w:bottom w:val="single" w:sz="4" w:space="0" w:color="auto"/>
              <w:right w:val="single" w:sz="4" w:space="0" w:color="auto"/>
            </w:tcBorders>
            <w:vAlign w:val="center"/>
            <w:hideMark/>
          </w:tcPr>
          <w:p w14:paraId="365ECB5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LL/25-26/001204/26</w:t>
            </w:r>
          </w:p>
        </w:tc>
        <w:tc>
          <w:tcPr>
            <w:tcW w:w="1313" w:type="dxa"/>
            <w:tcBorders>
              <w:top w:val="nil"/>
              <w:left w:val="nil"/>
              <w:bottom w:val="single" w:sz="4" w:space="0" w:color="auto"/>
              <w:right w:val="single" w:sz="4" w:space="0" w:color="auto"/>
            </w:tcBorders>
            <w:noWrap/>
            <w:vAlign w:val="center"/>
            <w:hideMark/>
          </w:tcPr>
          <w:p w14:paraId="6DABC91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T2/NB/2025/01</w:t>
            </w:r>
          </w:p>
        </w:tc>
        <w:tc>
          <w:tcPr>
            <w:tcW w:w="1575" w:type="dxa"/>
            <w:tcBorders>
              <w:top w:val="nil"/>
              <w:left w:val="nil"/>
              <w:bottom w:val="single" w:sz="4" w:space="0" w:color="auto"/>
              <w:right w:val="single" w:sz="4" w:space="0" w:color="auto"/>
            </w:tcBorders>
            <w:shd w:val="clear" w:color="000000" w:fill="FFFFFF"/>
            <w:vAlign w:val="center"/>
            <w:hideMark/>
          </w:tcPr>
          <w:p w14:paraId="724EFE5A"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clay laminae thinly laminated</w:t>
            </w:r>
          </w:p>
        </w:tc>
        <w:tc>
          <w:tcPr>
            <w:tcW w:w="606" w:type="dxa"/>
            <w:tcBorders>
              <w:top w:val="nil"/>
              <w:left w:val="nil"/>
              <w:bottom w:val="single" w:sz="4" w:space="0" w:color="auto"/>
              <w:right w:val="single" w:sz="4" w:space="0" w:color="auto"/>
            </w:tcBorders>
            <w:noWrap/>
            <w:vAlign w:val="center"/>
            <w:hideMark/>
          </w:tcPr>
          <w:p w14:paraId="5B80B21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64.98</w:t>
            </w:r>
          </w:p>
        </w:tc>
        <w:tc>
          <w:tcPr>
            <w:tcW w:w="697" w:type="dxa"/>
            <w:tcBorders>
              <w:top w:val="nil"/>
              <w:left w:val="nil"/>
              <w:bottom w:val="single" w:sz="4" w:space="0" w:color="auto"/>
              <w:right w:val="single" w:sz="4" w:space="0" w:color="auto"/>
            </w:tcBorders>
            <w:noWrap/>
            <w:vAlign w:val="center"/>
            <w:hideMark/>
          </w:tcPr>
          <w:p w14:paraId="733DE04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19.02</w:t>
            </w:r>
          </w:p>
        </w:tc>
        <w:tc>
          <w:tcPr>
            <w:tcW w:w="707" w:type="dxa"/>
            <w:tcBorders>
              <w:top w:val="nil"/>
              <w:left w:val="nil"/>
              <w:bottom w:val="single" w:sz="4" w:space="0" w:color="auto"/>
              <w:right w:val="single" w:sz="4" w:space="0" w:color="auto"/>
            </w:tcBorders>
            <w:noWrap/>
            <w:vAlign w:val="center"/>
            <w:hideMark/>
          </w:tcPr>
          <w:p w14:paraId="27D199D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4.10</w:t>
            </w:r>
          </w:p>
        </w:tc>
        <w:tc>
          <w:tcPr>
            <w:tcW w:w="612" w:type="dxa"/>
            <w:tcBorders>
              <w:top w:val="nil"/>
              <w:left w:val="nil"/>
              <w:bottom w:val="single" w:sz="4" w:space="0" w:color="auto"/>
              <w:right w:val="single" w:sz="4" w:space="0" w:color="auto"/>
            </w:tcBorders>
            <w:noWrap/>
            <w:vAlign w:val="center"/>
            <w:hideMark/>
          </w:tcPr>
          <w:p w14:paraId="2F06F6B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393393C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1.24</w:t>
            </w:r>
          </w:p>
        </w:tc>
        <w:tc>
          <w:tcPr>
            <w:tcW w:w="606" w:type="dxa"/>
            <w:tcBorders>
              <w:top w:val="nil"/>
              <w:left w:val="nil"/>
              <w:bottom w:val="single" w:sz="4" w:space="0" w:color="auto"/>
              <w:right w:val="single" w:sz="4" w:space="0" w:color="auto"/>
            </w:tcBorders>
            <w:noWrap/>
            <w:vAlign w:val="center"/>
            <w:hideMark/>
          </w:tcPr>
          <w:p w14:paraId="0AB86C0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0.41</w:t>
            </w:r>
          </w:p>
        </w:tc>
        <w:tc>
          <w:tcPr>
            <w:tcW w:w="650" w:type="dxa"/>
            <w:tcBorders>
              <w:top w:val="nil"/>
              <w:left w:val="nil"/>
              <w:bottom w:val="single" w:sz="4" w:space="0" w:color="auto"/>
              <w:right w:val="single" w:sz="4" w:space="0" w:color="auto"/>
            </w:tcBorders>
            <w:noWrap/>
            <w:vAlign w:val="center"/>
            <w:hideMark/>
          </w:tcPr>
          <w:p w14:paraId="6015B16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1.31</w:t>
            </w:r>
          </w:p>
        </w:tc>
        <w:tc>
          <w:tcPr>
            <w:tcW w:w="574" w:type="dxa"/>
            <w:tcBorders>
              <w:top w:val="nil"/>
              <w:left w:val="nil"/>
              <w:bottom w:val="single" w:sz="4" w:space="0" w:color="auto"/>
              <w:right w:val="single" w:sz="4" w:space="0" w:color="auto"/>
            </w:tcBorders>
            <w:noWrap/>
            <w:vAlign w:val="center"/>
            <w:hideMark/>
          </w:tcPr>
          <w:p w14:paraId="3B44446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1.58</w:t>
            </w:r>
          </w:p>
        </w:tc>
        <w:tc>
          <w:tcPr>
            <w:tcW w:w="604" w:type="dxa"/>
            <w:tcBorders>
              <w:top w:val="nil"/>
              <w:left w:val="nil"/>
              <w:bottom w:val="single" w:sz="4" w:space="0" w:color="auto"/>
              <w:right w:val="single" w:sz="4" w:space="0" w:color="auto"/>
            </w:tcBorders>
            <w:noWrap/>
            <w:vAlign w:val="center"/>
            <w:hideMark/>
          </w:tcPr>
          <w:p w14:paraId="4500871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1.61</w:t>
            </w:r>
          </w:p>
        </w:tc>
        <w:tc>
          <w:tcPr>
            <w:tcW w:w="630" w:type="dxa"/>
            <w:tcBorders>
              <w:top w:val="nil"/>
              <w:left w:val="nil"/>
              <w:bottom w:val="single" w:sz="4" w:space="0" w:color="auto"/>
              <w:right w:val="single" w:sz="4" w:space="0" w:color="auto"/>
            </w:tcBorders>
            <w:noWrap/>
            <w:vAlign w:val="center"/>
            <w:hideMark/>
          </w:tcPr>
          <w:p w14:paraId="404B8A9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2D10D21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5.48</w:t>
            </w:r>
          </w:p>
        </w:tc>
        <w:tc>
          <w:tcPr>
            <w:tcW w:w="693" w:type="dxa"/>
            <w:gridSpan w:val="2"/>
            <w:tcBorders>
              <w:top w:val="nil"/>
              <w:left w:val="nil"/>
              <w:bottom w:val="single" w:sz="4" w:space="0" w:color="auto"/>
              <w:right w:val="single" w:sz="4" w:space="0" w:color="auto"/>
            </w:tcBorders>
            <w:noWrap/>
            <w:vAlign w:val="center"/>
            <w:hideMark/>
          </w:tcPr>
          <w:p w14:paraId="7959AE2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108.40</w:t>
            </w:r>
          </w:p>
        </w:tc>
        <w:tc>
          <w:tcPr>
            <w:tcW w:w="602" w:type="dxa"/>
            <w:gridSpan w:val="2"/>
            <w:tcBorders>
              <w:top w:val="nil"/>
              <w:left w:val="nil"/>
              <w:bottom w:val="single" w:sz="4" w:space="0" w:color="auto"/>
              <w:right w:val="single" w:sz="4" w:space="0" w:color="auto"/>
            </w:tcBorders>
            <w:noWrap/>
            <w:vAlign w:val="center"/>
            <w:hideMark/>
          </w:tcPr>
          <w:p w14:paraId="0079EAA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0.55</w:t>
            </w:r>
          </w:p>
        </w:tc>
        <w:tc>
          <w:tcPr>
            <w:tcW w:w="1143" w:type="dxa"/>
            <w:tcBorders>
              <w:top w:val="nil"/>
              <w:left w:val="nil"/>
              <w:bottom w:val="single" w:sz="4" w:space="0" w:color="auto"/>
              <w:right w:val="single" w:sz="4" w:space="0" w:color="auto"/>
            </w:tcBorders>
            <w:noWrap/>
            <w:vAlign w:val="center"/>
            <w:hideMark/>
          </w:tcPr>
          <w:p w14:paraId="602CBBC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4F0CE77E" w14:textId="77777777" w:rsidTr="00D86CCE">
        <w:trPr>
          <w:trHeight w:val="1031"/>
        </w:trPr>
        <w:tc>
          <w:tcPr>
            <w:tcW w:w="570" w:type="dxa"/>
            <w:tcBorders>
              <w:top w:val="nil"/>
              <w:left w:val="single" w:sz="4" w:space="0" w:color="auto"/>
              <w:bottom w:val="single" w:sz="4" w:space="0" w:color="auto"/>
              <w:right w:val="single" w:sz="4" w:space="0" w:color="auto"/>
            </w:tcBorders>
            <w:noWrap/>
            <w:vAlign w:val="center"/>
            <w:hideMark/>
          </w:tcPr>
          <w:p w14:paraId="7D28F55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16</w:t>
            </w:r>
          </w:p>
        </w:tc>
        <w:tc>
          <w:tcPr>
            <w:tcW w:w="1352" w:type="dxa"/>
            <w:tcBorders>
              <w:top w:val="nil"/>
              <w:left w:val="nil"/>
              <w:bottom w:val="single" w:sz="4" w:space="0" w:color="auto"/>
              <w:right w:val="single" w:sz="4" w:space="0" w:color="auto"/>
            </w:tcBorders>
            <w:vAlign w:val="center"/>
            <w:hideMark/>
          </w:tcPr>
          <w:p w14:paraId="2758906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LL/25-26/001204/27</w:t>
            </w:r>
          </w:p>
        </w:tc>
        <w:tc>
          <w:tcPr>
            <w:tcW w:w="1313" w:type="dxa"/>
            <w:tcBorders>
              <w:top w:val="nil"/>
              <w:left w:val="nil"/>
              <w:bottom w:val="single" w:sz="4" w:space="0" w:color="auto"/>
              <w:right w:val="single" w:sz="4" w:space="0" w:color="auto"/>
            </w:tcBorders>
            <w:noWrap/>
            <w:vAlign w:val="center"/>
            <w:hideMark/>
          </w:tcPr>
          <w:p w14:paraId="0BA78C4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T2/NB/2025/02</w:t>
            </w:r>
          </w:p>
        </w:tc>
        <w:tc>
          <w:tcPr>
            <w:tcW w:w="1575" w:type="dxa"/>
            <w:tcBorders>
              <w:top w:val="nil"/>
              <w:left w:val="nil"/>
              <w:bottom w:val="single" w:sz="4" w:space="0" w:color="auto"/>
              <w:right w:val="single" w:sz="4" w:space="0" w:color="auto"/>
            </w:tcBorders>
            <w:shd w:val="clear" w:color="000000" w:fill="FFFFFF"/>
            <w:vAlign w:val="center"/>
            <w:hideMark/>
          </w:tcPr>
          <w:p w14:paraId="35BCDAEE"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clay laminae thinly laminated</w:t>
            </w:r>
          </w:p>
        </w:tc>
        <w:tc>
          <w:tcPr>
            <w:tcW w:w="606" w:type="dxa"/>
            <w:tcBorders>
              <w:top w:val="nil"/>
              <w:left w:val="nil"/>
              <w:bottom w:val="single" w:sz="4" w:space="0" w:color="auto"/>
              <w:right w:val="single" w:sz="4" w:space="0" w:color="auto"/>
            </w:tcBorders>
            <w:noWrap/>
            <w:vAlign w:val="center"/>
            <w:hideMark/>
          </w:tcPr>
          <w:p w14:paraId="2927A83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65.39</w:t>
            </w:r>
          </w:p>
        </w:tc>
        <w:tc>
          <w:tcPr>
            <w:tcW w:w="697" w:type="dxa"/>
            <w:tcBorders>
              <w:top w:val="nil"/>
              <w:left w:val="nil"/>
              <w:bottom w:val="single" w:sz="4" w:space="0" w:color="auto"/>
              <w:right w:val="single" w:sz="4" w:space="0" w:color="auto"/>
            </w:tcBorders>
            <w:noWrap/>
            <w:vAlign w:val="center"/>
            <w:hideMark/>
          </w:tcPr>
          <w:p w14:paraId="716D11F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20.97</w:t>
            </w:r>
          </w:p>
        </w:tc>
        <w:tc>
          <w:tcPr>
            <w:tcW w:w="707" w:type="dxa"/>
            <w:tcBorders>
              <w:top w:val="nil"/>
              <w:left w:val="nil"/>
              <w:bottom w:val="single" w:sz="4" w:space="0" w:color="auto"/>
              <w:right w:val="single" w:sz="4" w:space="0" w:color="auto"/>
            </w:tcBorders>
            <w:noWrap/>
            <w:vAlign w:val="center"/>
            <w:hideMark/>
          </w:tcPr>
          <w:p w14:paraId="0056C4E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4.09</w:t>
            </w:r>
          </w:p>
        </w:tc>
        <w:tc>
          <w:tcPr>
            <w:tcW w:w="612" w:type="dxa"/>
            <w:tcBorders>
              <w:top w:val="nil"/>
              <w:left w:val="nil"/>
              <w:bottom w:val="single" w:sz="4" w:space="0" w:color="auto"/>
              <w:right w:val="single" w:sz="4" w:space="0" w:color="auto"/>
            </w:tcBorders>
            <w:noWrap/>
            <w:vAlign w:val="center"/>
            <w:hideMark/>
          </w:tcPr>
          <w:p w14:paraId="1BCC0D1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7E1DD50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0.93</w:t>
            </w:r>
          </w:p>
        </w:tc>
        <w:tc>
          <w:tcPr>
            <w:tcW w:w="606" w:type="dxa"/>
            <w:tcBorders>
              <w:top w:val="nil"/>
              <w:left w:val="nil"/>
              <w:bottom w:val="single" w:sz="4" w:space="0" w:color="auto"/>
              <w:right w:val="single" w:sz="4" w:space="0" w:color="auto"/>
            </w:tcBorders>
            <w:noWrap/>
            <w:vAlign w:val="center"/>
            <w:hideMark/>
          </w:tcPr>
          <w:p w14:paraId="59839C2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0.44</w:t>
            </w:r>
          </w:p>
        </w:tc>
        <w:tc>
          <w:tcPr>
            <w:tcW w:w="650" w:type="dxa"/>
            <w:tcBorders>
              <w:top w:val="nil"/>
              <w:left w:val="nil"/>
              <w:bottom w:val="single" w:sz="4" w:space="0" w:color="auto"/>
              <w:right w:val="single" w:sz="4" w:space="0" w:color="auto"/>
            </w:tcBorders>
            <w:noWrap/>
            <w:vAlign w:val="center"/>
            <w:hideMark/>
          </w:tcPr>
          <w:p w14:paraId="290A802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0.81</w:t>
            </w:r>
          </w:p>
        </w:tc>
        <w:tc>
          <w:tcPr>
            <w:tcW w:w="574" w:type="dxa"/>
            <w:tcBorders>
              <w:top w:val="nil"/>
              <w:left w:val="nil"/>
              <w:bottom w:val="single" w:sz="4" w:space="0" w:color="auto"/>
              <w:right w:val="single" w:sz="4" w:space="0" w:color="auto"/>
            </w:tcBorders>
            <w:noWrap/>
            <w:vAlign w:val="center"/>
            <w:hideMark/>
          </w:tcPr>
          <w:p w14:paraId="12E4096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1.88</w:t>
            </w:r>
          </w:p>
        </w:tc>
        <w:tc>
          <w:tcPr>
            <w:tcW w:w="604" w:type="dxa"/>
            <w:tcBorders>
              <w:top w:val="nil"/>
              <w:left w:val="nil"/>
              <w:bottom w:val="single" w:sz="4" w:space="0" w:color="auto"/>
              <w:right w:val="single" w:sz="4" w:space="0" w:color="auto"/>
            </w:tcBorders>
            <w:noWrap/>
            <w:vAlign w:val="center"/>
            <w:hideMark/>
          </w:tcPr>
          <w:p w14:paraId="514A749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1.24</w:t>
            </w:r>
          </w:p>
        </w:tc>
        <w:tc>
          <w:tcPr>
            <w:tcW w:w="630" w:type="dxa"/>
            <w:tcBorders>
              <w:top w:val="nil"/>
              <w:left w:val="nil"/>
              <w:bottom w:val="single" w:sz="4" w:space="0" w:color="auto"/>
              <w:right w:val="single" w:sz="4" w:space="0" w:color="auto"/>
            </w:tcBorders>
            <w:noWrap/>
            <w:vAlign w:val="center"/>
            <w:hideMark/>
          </w:tcPr>
          <w:p w14:paraId="30677E1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800" w:type="dxa"/>
            <w:tcBorders>
              <w:top w:val="nil"/>
              <w:left w:val="nil"/>
              <w:bottom w:val="single" w:sz="4" w:space="0" w:color="auto"/>
              <w:right w:val="single" w:sz="4" w:space="0" w:color="auto"/>
            </w:tcBorders>
            <w:vAlign w:val="center"/>
            <w:hideMark/>
          </w:tcPr>
          <w:p w14:paraId="0D5D7C9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4.09</w:t>
            </w:r>
          </w:p>
        </w:tc>
        <w:tc>
          <w:tcPr>
            <w:tcW w:w="693" w:type="dxa"/>
            <w:gridSpan w:val="2"/>
            <w:tcBorders>
              <w:top w:val="nil"/>
              <w:left w:val="nil"/>
              <w:bottom w:val="single" w:sz="4" w:space="0" w:color="auto"/>
              <w:right w:val="single" w:sz="4" w:space="0" w:color="auto"/>
            </w:tcBorders>
            <w:noWrap/>
            <w:vAlign w:val="center"/>
            <w:hideMark/>
          </w:tcPr>
          <w:p w14:paraId="5681A23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56.30</w:t>
            </w:r>
          </w:p>
        </w:tc>
        <w:tc>
          <w:tcPr>
            <w:tcW w:w="602" w:type="dxa"/>
            <w:gridSpan w:val="2"/>
            <w:tcBorders>
              <w:top w:val="nil"/>
              <w:left w:val="nil"/>
              <w:bottom w:val="single" w:sz="4" w:space="0" w:color="auto"/>
              <w:right w:val="single" w:sz="4" w:space="0" w:color="auto"/>
            </w:tcBorders>
            <w:noWrap/>
            <w:vAlign w:val="center"/>
            <w:hideMark/>
          </w:tcPr>
          <w:p w14:paraId="46381CE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0.70</w:t>
            </w:r>
          </w:p>
        </w:tc>
        <w:tc>
          <w:tcPr>
            <w:tcW w:w="1143" w:type="dxa"/>
            <w:tcBorders>
              <w:top w:val="nil"/>
              <w:left w:val="nil"/>
              <w:bottom w:val="single" w:sz="4" w:space="0" w:color="auto"/>
              <w:right w:val="single" w:sz="4" w:space="0" w:color="auto"/>
            </w:tcBorders>
            <w:noWrap/>
            <w:vAlign w:val="center"/>
            <w:hideMark/>
          </w:tcPr>
          <w:p w14:paraId="71B8868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7FD3364" w14:textId="77777777" w:rsidTr="00D86CCE">
        <w:trPr>
          <w:trHeight w:val="1031"/>
        </w:trPr>
        <w:tc>
          <w:tcPr>
            <w:tcW w:w="570" w:type="dxa"/>
            <w:tcBorders>
              <w:top w:val="nil"/>
              <w:left w:val="single" w:sz="4" w:space="0" w:color="auto"/>
              <w:bottom w:val="single" w:sz="4" w:space="0" w:color="auto"/>
              <w:right w:val="single" w:sz="4" w:space="0" w:color="auto"/>
            </w:tcBorders>
            <w:noWrap/>
            <w:vAlign w:val="center"/>
            <w:hideMark/>
          </w:tcPr>
          <w:p w14:paraId="3D19A48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17</w:t>
            </w:r>
          </w:p>
        </w:tc>
        <w:tc>
          <w:tcPr>
            <w:tcW w:w="1352" w:type="dxa"/>
            <w:tcBorders>
              <w:top w:val="nil"/>
              <w:left w:val="nil"/>
              <w:bottom w:val="single" w:sz="4" w:space="0" w:color="auto"/>
              <w:right w:val="single" w:sz="4" w:space="0" w:color="auto"/>
            </w:tcBorders>
            <w:vAlign w:val="center"/>
            <w:hideMark/>
          </w:tcPr>
          <w:p w14:paraId="1BC92A5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LL/25-26/001204/28</w:t>
            </w:r>
          </w:p>
        </w:tc>
        <w:tc>
          <w:tcPr>
            <w:tcW w:w="1313" w:type="dxa"/>
            <w:tcBorders>
              <w:top w:val="nil"/>
              <w:left w:val="nil"/>
              <w:bottom w:val="single" w:sz="4" w:space="0" w:color="auto"/>
              <w:right w:val="single" w:sz="4" w:space="0" w:color="auto"/>
            </w:tcBorders>
            <w:noWrap/>
            <w:vAlign w:val="center"/>
            <w:hideMark/>
          </w:tcPr>
          <w:p w14:paraId="0F69B23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T2/NB/2025/03</w:t>
            </w:r>
          </w:p>
        </w:tc>
        <w:tc>
          <w:tcPr>
            <w:tcW w:w="1575" w:type="dxa"/>
            <w:tcBorders>
              <w:top w:val="nil"/>
              <w:left w:val="nil"/>
              <w:bottom w:val="single" w:sz="4" w:space="0" w:color="auto"/>
              <w:right w:val="single" w:sz="4" w:space="0" w:color="auto"/>
            </w:tcBorders>
            <w:shd w:val="clear" w:color="000000" w:fill="FFFFFF"/>
            <w:vAlign w:val="center"/>
            <w:hideMark/>
          </w:tcPr>
          <w:p w14:paraId="64E65EFD"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clay laminae thinly laminated</w:t>
            </w:r>
          </w:p>
        </w:tc>
        <w:tc>
          <w:tcPr>
            <w:tcW w:w="606" w:type="dxa"/>
            <w:tcBorders>
              <w:top w:val="nil"/>
              <w:left w:val="nil"/>
              <w:bottom w:val="single" w:sz="4" w:space="0" w:color="auto"/>
              <w:right w:val="single" w:sz="4" w:space="0" w:color="auto"/>
            </w:tcBorders>
            <w:noWrap/>
            <w:vAlign w:val="center"/>
            <w:hideMark/>
          </w:tcPr>
          <w:p w14:paraId="74D6F18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62.66</w:t>
            </w:r>
          </w:p>
        </w:tc>
        <w:tc>
          <w:tcPr>
            <w:tcW w:w="697" w:type="dxa"/>
            <w:tcBorders>
              <w:top w:val="nil"/>
              <w:left w:val="nil"/>
              <w:bottom w:val="single" w:sz="4" w:space="0" w:color="auto"/>
              <w:right w:val="single" w:sz="4" w:space="0" w:color="auto"/>
            </w:tcBorders>
            <w:noWrap/>
            <w:vAlign w:val="center"/>
            <w:hideMark/>
          </w:tcPr>
          <w:p w14:paraId="74FD2EF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4.83</w:t>
            </w:r>
          </w:p>
        </w:tc>
        <w:tc>
          <w:tcPr>
            <w:tcW w:w="707" w:type="dxa"/>
            <w:tcBorders>
              <w:top w:val="nil"/>
              <w:left w:val="nil"/>
              <w:bottom w:val="single" w:sz="4" w:space="0" w:color="auto"/>
              <w:right w:val="single" w:sz="4" w:space="0" w:color="auto"/>
            </w:tcBorders>
            <w:noWrap/>
            <w:vAlign w:val="center"/>
            <w:hideMark/>
          </w:tcPr>
          <w:p w14:paraId="2FFFD96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18.66</w:t>
            </w:r>
          </w:p>
        </w:tc>
        <w:tc>
          <w:tcPr>
            <w:tcW w:w="612" w:type="dxa"/>
            <w:tcBorders>
              <w:top w:val="nil"/>
              <w:left w:val="nil"/>
              <w:bottom w:val="single" w:sz="4" w:space="0" w:color="auto"/>
              <w:right w:val="single" w:sz="4" w:space="0" w:color="auto"/>
            </w:tcBorders>
            <w:noWrap/>
            <w:vAlign w:val="center"/>
            <w:hideMark/>
          </w:tcPr>
          <w:p w14:paraId="0544214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603" w:type="dxa"/>
            <w:tcBorders>
              <w:top w:val="nil"/>
              <w:left w:val="nil"/>
              <w:bottom w:val="single" w:sz="4" w:space="0" w:color="auto"/>
              <w:right w:val="single" w:sz="4" w:space="0" w:color="auto"/>
            </w:tcBorders>
            <w:noWrap/>
            <w:vAlign w:val="center"/>
            <w:hideMark/>
          </w:tcPr>
          <w:p w14:paraId="21BC967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0.59</w:t>
            </w:r>
          </w:p>
        </w:tc>
        <w:tc>
          <w:tcPr>
            <w:tcW w:w="606" w:type="dxa"/>
            <w:tcBorders>
              <w:top w:val="nil"/>
              <w:left w:val="nil"/>
              <w:bottom w:val="single" w:sz="4" w:space="0" w:color="auto"/>
              <w:right w:val="single" w:sz="4" w:space="0" w:color="auto"/>
            </w:tcBorders>
            <w:noWrap/>
            <w:vAlign w:val="center"/>
            <w:hideMark/>
          </w:tcPr>
          <w:p w14:paraId="5AE5945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4. 19</w:t>
            </w:r>
          </w:p>
        </w:tc>
        <w:tc>
          <w:tcPr>
            <w:tcW w:w="650" w:type="dxa"/>
            <w:tcBorders>
              <w:top w:val="nil"/>
              <w:left w:val="nil"/>
              <w:bottom w:val="single" w:sz="4" w:space="0" w:color="auto"/>
              <w:right w:val="single" w:sz="4" w:space="0" w:color="auto"/>
            </w:tcBorders>
            <w:noWrap/>
            <w:vAlign w:val="center"/>
            <w:hideMark/>
          </w:tcPr>
          <w:p w14:paraId="3477EB0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0.24</w:t>
            </w:r>
          </w:p>
        </w:tc>
        <w:tc>
          <w:tcPr>
            <w:tcW w:w="574" w:type="dxa"/>
            <w:tcBorders>
              <w:top w:val="nil"/>
              <w:left w:val="nil"/>
              <w:bottom w:val="single" w:sz="4" w:space="0" w:color="auto"/>
              <w:right w:val="single" w:sz="4" w:space="0" w:color="auto"/>
            </w:tcBorders>
            <w:noWrap/>
            <w:vAlign w:val="center"/>
            <w:hideMark/>
          </w:tcPr>
          <w:p w14:paraId="777F375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1.58</w:t>
            </w:r>
          </w:p>
        </w:tc>
        <w:tc>
          <w:tcPr>
            <w:tcW w:w="604" w:type="dxa"/>
            <w:tcBorders>
              <w:top w:val="nil"/>
              <w:left w:val="nil"/>
              <w:bottom w:val="single" w:sz="4" w:space="0" w:color="auto"/>
              <w:right w:val="single" w:sz="4" w:space="0" w:color="auto"/>
            </w:tcBorders>
            <w:noWrap/>
            <w:vAlign w:val="center"/>
            <w:hideMark/>
          </w:tcPr>
          <w:p w14:paraId="667AE45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0.91</w:t>
            </w:r>
          </w:p>
        </w:tc>
        <w:tc>
          <w:tcPr>
            <w:tcW w:w="630" w:type="dxa"/>
            <w:tcBorders>
              <w:top w:val="nil"/>
              <w:left w:val="nil"/>
              <w:bottom w:val="single" w:sz="4" w:space="0" w:color="auto"/>
              <w:right w:val="single" w:sz="4" w:space="0" w:color="auto"/>
            </w:tcBorders>
            <w:noWrap/>
            <w:vAlign w:val="center"/>
            <w:hideMark/>
          </w:tcPr>
          <w:p w14:paraId="1397A30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0.13</w:t>
            </w:r>
          </w:p>
        </w:tc>
        <w:tc>
          <w:tcPr>
            <w:tcW w:w="800" w:type="dxa"/>
            <w:tcBorders>
              <w:top w:val="nil"/>
              <w:left w:val="nil"/>
              <w:bottom w:val="single" w:sz="4" w:space="0" w:color="auto"/>
              <w:right w:val="single" w:sz="4" w:space="0" w:color="auto"/>
            </w:tcBorders>
            <w:vAlign w:val="center"/>
            <w:hideMark/>
          </w:tcPr>
          <w:p w14:paraId="3B55CB7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5.94</w:t>
            </w:r>
          </w:p>
        </w:tc>
        <w:tc>
          <w:tcPr>
            <w:tcW w:w="693" w:type="dxa"/>
            <w:gridSpan w:val="2"/>
            <w:tcBorders>
              <w:top w:val="nil"/>
              <w:left w:val="nil"/>
              <w:bottom w:val="single" w:sz="4" w:space="0" w:color="auto"/>
              <w:right w:val="single" w:sz="4" w:space="0" w:color="auto"/>
            </w:tcBorders>
            <w:noWrap/>
            <w:vAlign w:val="center"/>
            <w:hideMark/>
          </w:tcPr>
          <w:p w14:paraId="656C37A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76.90</w:t>
            </w:r>
          </w:p>
        </w:tc>
        <w:tc>
          <w:tcPr>
            <w:tcW w:w="602" w:type="dxa"/>
            <w:gridSpan w:val="2"/>
            <w:tcBorders>
              <w:top w:val="nil"/>
              <w:left w:val="nil"/>
              <w:bottom w:val="single" w:sz="4" w:space="0" w:color="auto"/>
              <w:right w:val="single" w:sz="4" w:space="0" w:color="auto"/>
            </w:tcBorders>
            <w:noWrap/>
            <w:vAlign w:val="center"/>
            <w:hideMark/>
          </w:tcPr>
          <w:p w14:paraId="039EDE5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0.87</w:t>
            </w:r>
          </w:p>
        </w:tc>
        <w:tc>
          <w:tcPr>
            <w:tcW w:w="1143" w:type="dxa"/>
            <w:tcBorders>
              <w:top w:val="nil"/>
              <w:left w:val="nil"/>
              <w:bottom w:val="single" w:sz="4" w:space="0" w:color="auto"/>
              <w:right w:val="single" w:sz="4" w:space="0" w:color="auto"/>
            </w:tcBorders>
            <w:noWrap/>
            <w:vAlign w:val="center"/>
            <w:hideMark/>
          </w:tcPr>
          <w:p w14:paraId="00C3F0E5"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062A7C2"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47A977F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18</w:t>
            </w:r>
          </w:p>
        </w:tc>
        <w:tc>
          <w:tcPr>
            <w:tcW w:w="1352" w:type="dxa"/>
            <w:tcBorders>
              <w:top w:val="nil"/>
              <w:left w:val="nil"/>
              <w:bottom w:val="single" w:sz="4" w:space="0" w:color="auto"/>
              <w:right w:val="single" w:sz="4" w:space="0" w:color="auto"/>
            </w:tcBorders>
            <w:vAlign w:val="center"/>
            <w:hideMark/>
          </w:tcPr>
          <w:p w14:paraId="4B6D299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LL/25-26/001204/29</w:t>
            </w:r>
          </w:p>
        </w:tc>
        <w:tc>
          <w:tcPr>
            <w:tcW w:w="1313" w:type="dxa"/>
            <w:tcBorders>
              <w:top w:val="nil"/>
              <w:left w:val="nil"/>
              <w:bottom w:val="single" w:sz="4" w:space="0" w:color="auto"/>
              <w:right w:val="single" w:sz="4" w:space="0" w:color="auto"/>
            </w:tcBorders>
            <w:noWrap/>
            <w:vAlign w:val="center"/>
            <w:hideMark/>
          </w:tcPr>
          <w:p w14:paraId="35E2137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T2/NB/2025/04</w:t>
            </w:r>
          </w:p>
        </w:tc>
        <w:tc>
          <w:tcPr>
            <w:tcW w:w="1575" w:type="dxa"/>
            <w:tcBorders>
              <w:top w:val="nil"/>
              <w:left w:val="nil"/>
              <w:bottom w:val="single" w:sz="4" w:space="0" w:color="auto"/>
              <w:right w:val="single" w:sz="4" w:space="0" w:color="auto"/>
            </w:tcBorders>
            <w:shd w:val="clear" w:color="000000" w:fill="FFFFFF"/>
            <w:vAlign w:val="center"/>
            <w:hideMark/>
          </w:tcPr>
          <w:p w14:paraId="3D10EB15"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pinkish brown</w:t>
            </w:r>
          </w:p>
        </w:tc>
        <w:tc>
          <w:tcPr>
            <w:tcW w:w="606" w:type="dxa"/>
            <w:tcBorders>
              <w:top w:val="nil"/>
              <w:left w:val="nil"/>
              <w:bottom w:val="single" w:sz="4" w:space="0" w:color="auto"/>
              <w:right w:val="single" w:sz="4" w:space="0" w:color="auto"/>
            </w:tcBorders>
            <w:noWrap/>
            <w:vAlign w:val="center"/>
            <w:hideMark/>
          </w:tcPr>
          <w:p w14:paraId="4D17695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63.51</w:t>
            </w:r>
          </w:p>
        </w:tc>
        <w:tc>
          <w:tcPr>
            <w:tcW w:w="697" w:type="dxa"/>
            <w:tcBorders>
              <w:top w:val="nil"/>
              <w:left w:val="nil"/>
              <w:bottom w:val="single" w:sz="4" w:space="0" w:color="auto"/>
              <w:right w:val="single" w:sz="4" w:space="0" w:color="auto"/>
            </w:tcBorders>
            <w:noWrap/>
            <w:vAlign w:val="center"/>
            <w:hideMark/>
          </w:tcPr>
          <w:p w14:paraId="1630C08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5.05</w:t>
            </w:r>
          </w:p>
        </w:tc>
        <w:tc>
          <w:tcPr>
            <w:tcW w:w="707" w:type="dxa"/>
            <w:tcBorders>
              <w:top w:val="nil"/>
              <w:left w:val="nil"/>
              <w:bottom w:val="single" w:sz="4" w:space="0" w:color="auto"/>
              <w:right w:val="single" w:sz="4" w:space="0" w:color="auto"/>
            </w:tcBorders>
            <w:noWrap/>
            <w:vAlign w:val="center"/>
            <w:hideMark/>
          </w:tcPr>
          <w:p w14:paraId="67564B3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18.12</w:t>
            </w:r>
          </w:p>
        </w:tc>
        <w:tc>
          <w:tcPr>
            <w:tcW w:w="612" w:type="dxa"/>
            <w:tcBorders>
              <w:top w:val="nil"/>
              <w:left w:val="nil"/>
              <w:bottom w:val="single" w:sz="4" w:space="0" w:color="auto"/>
              <w:right w:val="single" w:sz="4" w:space="0" w:color="auto"/>
            </w:tcBorders>
            <w:noWrap/>
            <w:vAlign w:val="center"/>
            <w:hideMark/>
          </w:tcPr>
          <w:p w14:paraId="7491415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603" w:type="dxa"/>
            <w:tcBorders>
              <w:top w:val="nil"/>
              <w:left w:val="nil"/>
              <w:bottom w:val="single" w:sz="4" w:space="0" w:color="auto"/>
              <w:right w:val="single" w:sz="4" w:space="0" w:color="auto"/>
            </w:tcBorders>
            <w:noWrap/>
            <w:vAlign w:val="center"/>
            <w:hideMark/>
          </w:tcPr>
          <w:p w14:paraId="0384B32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0.60</w:t>
            </w:r>
          </w:p>
        </w:tc>
        <w:tc>
          <w:tcPr>
            <w:tcW w:w="606" w:type="dxa"/>
            <w:tcBorders>
              <w:top w:val="nil"/>
              <w:left w:val="nil"/>
              <w:bottom w:val="single" w:sz="4" w:space="0" w:color="auto"/>
              <w:right w:val="single" w:sz="4" w:space="0" w:color="auto"/>
            </w:tcBorders>
            <w:noWrap/>
            <w:vAlign w:val="center"/>
            <w:hideMark/>
          </w:tcPr>
          <w:p w14:paraId="14DA6F8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3.72</w:t>
            </w:r>
          </w:p>
        </w:tc>
        <w:tc>
          <w:tcPr>
            <w:tcW w:w="650" w:type="dxa"/>
            <w:tcBorders>
              <w:top w:val="nil"/>
              <w:left w:val="nil"/>
              <w:bottom w:val="single" w:sz="4" w:space="0" w:color="auto"/>
              <w:right w:val="single" w:sz="4" w:space="0" w:color="auto"/>
            </w:tcBorders>
            <w:noWrap/>
            <w:vAlign w:val="center"/>
            <w:hideMark/>
          </w:tcPr>
          <w:p w14:paraId="1AF5985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0.28</w:t>
            </w:r>
          </w:p>
        </w:tc>
        <w:tc>
          <w:tcPr>
            <w:tcW w:w="574" w:type="dxa"/>
            <w:tcBorders>
              <w:top w:val="nil"/>
              <w:left w:val="nil"/>
              <w:bottom w:val="single" w:sz="4" w:space="0" w:color="auto"/>
              <w:right w:val="single" w:sz="4" w:space="0" w:color="auto"/>
            </w:tcBorders>
            <w:noWrap/>
            <w:vAlign w:val="center"/>
            <w:hideMark/>
          </w:tcPr>
          <w:p w14:paraId="5AE2E71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1.54</w:t>
            </w:r>
          </w:p>
        </w:tc>
        <w:tc>
          <w:tcPr>
            <w:tcW w:w="604" w:type="dxa"/>
            <w:tcBorders>
              <w:top w:val="nil"/>
              <w:left w:val="nil"/>
              <w:bottom w:val="single" w:sz="4" w:space="0" w:color="auto"/>
              <w:right w:val="single" w:sz="4" w:space="0" w:color="auto"/>
            </w:tcBorders>
            <w:noWrap/>
            <w:vAlign w:val="center"/>
            <w:hideMark/>
          </w:tcPr>
          <w:p w14:paraId="4DC8969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0.85</w:t>
            </w:r>
          </w:p>
        </w:tc>
        <w:tc>
          <w:tcPr>
            <w:tcW w:w="630" w:type="dxa"/>
            <w:tcBorders>
              <w:top w:val="nil"/>
              <w:left w:val="nil"/>
              <w:bottom w:val="single" w:sz="4" w:space="0" w:color="auto"/>
              <w:right w:val="single" w:sz="4" w:space="0" w:color="auto"/>
            </w:tcBorders>
            <w:noWrap/>
            <w:vAlign w:val="center"/>
            <w:hideMark/>
          </w:tcPr>
          <w:p w14:paraId="2345863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0.13</w:t>
            </w:r>
          </w:p>
        </w:tc>
        <w:tc>
          <w:tcPr>
            <w:tcW w:w="800" w:type="dxa"/>
            <w:tcBorders>
              <w:top w:val="nil"/>
              <w:left w:val="nil"/>
              <w:bottom w:val="single" w:sz="4" w:space="0" w:color="auto"/>
              <w:right w:val="single" w:sz="4" w:space="0" w:color="auto"/>
            </w:tcBorders>
            <w:vAlign w:val="center"/>
            <w:hideMark/>
          </w:tcPr>
          <w:p w14:paraId="3D3A5BF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6.05</w:t>
            </w:r>
          </w:p>
        </w:tc>
        <w:tc>
          <w:tcPr>
            <w:tcW w:w="693" w:type="dxa"/>
            <w:gridSpan w:val="2"/>
            <w:tcBorders>
              <w:top w:val="nil"/>
              <w:left w:val="nil"/>
              <w:bottom w:val="single" w:sz="4" w:space="0" w:color="auto"/>
              <w:right w:val="single" w:sz="4" w:space="0" w:color="auto"/>
            </w:tcBorders>
            <w:noWrap/>
            <w:vAlign w:val="center"/>
            <w:hideMark/>
          </w:tcPr>
          <w:p w14:paraId="02E631B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67.10</w:t>
            </w:r>
          </w:p>
        </w:tc>
        <w:tc>
          <w:tcPr>
            <w:tcW w:w="602" w:type="dxa"/>
            <w:gridSpan w:val="2"/>
            <w:tcBorders>
              <w:top w:val="nil"/>
              <w:left w:val="nil"/>
              <w:bottom w:val="single" w:sz="4" w:space="0" w:color="auto"/>
              <w:right w:val="single" w:sz="4" w:space="0" w:color="auto"/>
            </w:tcBorders>
            <w:noWrap/>
            <w:vAlign w:val="center"/>
            <w:hideMark/>
          </w:tcPr>
          <w:p w14:paraId="540D714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0.85</w:t>
            </w:r>
          </w:p>
        </w:tc>
        <w:tc>
          <w:tcPr>
            <w:tcW w:w="1143" w:type="dxa"/>
            <w:tcBorders>
              <w:top w:val="nil"/>
              <w:left w:val="nil"/>
              <w:bottom w:val="single" w:sz="4" w:space="0" w:color="auto"/>
              <w:right w:val="single" w:sz="4" w:space="0" w:color="auto"/>
            </w:tcBorders>
            <w:noWrap/>
            <w:vAlign w:val="center"/>
            <w:hideMark/>
          </w:tcPr>
          <w:p w14:paraId="22BE7A3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3303EFA5"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63CA7DE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19</w:t>
            </w:r>
          </w:p>
        </w:tc>
        <w:tc>
          <w:tcPr>
            <w:tcW w:w="1352" w:type="dxa"/>
            <w:tcBorders>
              <w:top w:val="nil"/>
              <w:left w:val="nil"/>
              <w:bottom w:val="single" w:sz="4" w:space="0" w:color="auto"/>
              <w:right w:val="single" w:sz="4" w:space="0" w:color="auto"/>
            </w:tcBorders>
            <w:vAlign w:val="center"/>
            <w:hideMark/>
          </w:tcPr>
          <w:p w14:paraId="6A4D5BF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LL/25-26/001204/30</w:t>
            </w:r>
          </w:p>
        </w:tc>
        <w:tc>
          <w:tcPr>
            <w:tcW w:w="1313" w:type="dxa"/>
            <w:tcBorders>
              <w:top w:val="nil"/>
              <w:left w:val="nil"/>
              <w:bottom w:val="single" w:sz="4" w:space="0" w:color="auto"/>
              <w:right w:val="single" w:sz="4" w:space="0" w:color="auto"/>
            </w:tcBorders>
            <w:noWrap/>
            <w:vAlign w:val="center"/>
            <w:hideMark/>
          </w:tcPr>
          <w:p w14:paraId="34CCFDE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T2/NB/2025/05</w:t>
            </w:r>
          </w:p>
        </w:tc>
        <w:tc>
          <w:tcPr>
            <w:tcW w:w="1575" w:type="dxa"/>
            <w:tcBorders>
              <w:top w:val="nil"/>
              <w:left w:val="nil"/>
              <w:bottom w:val="single" w:sz="4" w:space="0" w:color="auto"/>
              <w:right w:val="single" w:sz="4" w:space="0" w:color="auto"/>
            </w:tcBorders>
            <w:shd w:val="clear" w:color="000000" w:fill="FFFFFF"/>
            <w:vAlign w:val="center"/>
            <w:hideMark/>
          </w:tcPr>
          <w:p w14:paraId="37362A9D"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ferruginous</w:t>
            </w:r>
          </w:p>
        </w:tc>
        <w:tc>
          <w:tcPr>
            <w:tcW w:w="606" w:type="dxa"/>
            <w:tcBorders>
              <w:top w:val="nil"/>
              <w:left w:val="nil"/>
              <w:bottom w:val="single" w:sz="4" w:space="0" w:color="auto"/>
              <w:right w:val="single" w:sz="4" w:space="0" w:color="auto"/>
            </w:tcBorders>
            <w:noWrap/>
            <w:vAlign w:val="center"/>
            <w:hideMark/>
          </w:tcPr>
          <w:p w14:paraId="340DA7B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65.80</w:t>
            </w:r>
          </w:p>
        </w:tc>
        <w:tc>
          <w:tcPr>
            <w:tcW w:w="697" w:type="dxa"/>
            <w:tcBorders>
              <w:top w:val="nil"/>
              <w:left w:val="nil"/>
              <w:bottom w:val="single" w:sz="4" w:space="0" w:color="auto"/>
              <w:right w:val="single" w:sz="4" w:space="0" w:color="auto"/>
            </w:tcBorders>
            <w:noWrap/>
            <w:vAlign w:val="center"/>
            <w:hideMark/>
          </w:tcPr>
          <w:p w14:paraId="0AE914A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18.75</w:t>
            </w:r>
          </w:p>
        </w:tc>
        <w:tc>
          <w:tcPr>
            <w:tcW w:w="707" w:type="dxa"/>
            <w:tcBorders>
              <w:top w:val="nil"/>
              <w:left w:val="nil"/>
              <w:bottom w:val="single" w:sz="4" w:space="0" w:color="auto"/>
              <w:right w:val="single" w:sz="4" w:space="0" w:color="auto"/>
            </w:tcBorders>
            <w:noWrap/>
            <w:vAlign w:val="center"/>
            <w:hideMark/>
          </w:tcPr>
          <w:p w14:paraId="2AC9B1A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5.33</w:t>
            </w:r>
          </w:p>
        </w:tc>
        <w:tc>
          <w:tcPr>
            <w:tcW w:w="612" w:type="dxa"/>
            <w:tcBorders>
              <w:top w:val="nil"/>
              <w:left w:val="nil"/>
              <w:bottom w:val="single" w:sz="4" w:space="0" w:color="auto"/>
              <w:right w:val="single" w:sz="4" w:space="0" w:color="auto"/>
            </w:tcBorders>
            <w:noWrap/>
            <w:vAlign w:val="center"/>
            <w:hideMark/>
          </w:tcPr>
          <w:p w14:paraId="16B0C72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16D5168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0.75</w:t>
            </w:r>
          </w:p>
        </w:tc>
        <w:tc>
          <w:tcPr>
            <w:tcW w:w="606" w:type="dxa"/>
            <w:tcBorders>
              <w:top w:val="nil"/>
              <w:left w:val="nil"/>
              <w:bottom w:val="single" w:sz="4" w:space="0" w:color="auto"/>
              <w:right w:val="single" w:sz="4" w:space="0" w:color="auto"/>
            </w:tcBorders>
            <w:noWrap/>
            <w:vAlign w:val="center"/>
            <w:hideMark/>
          </w:tcPr>
          <w:p w14:paraId="07CF3B4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1.41</w:t>
            </w:r>
          </w:p>
        </w:tc>
        <w:tc>
          <w:tcPr>
            <w:tcW w:w="650" w:type="dxa"/>
            <w:tcBorders>
              <w:top w:val="nil"/>
              <w:left w:val="nil"/>
              <w:bottom w:val="single" w:sz="4" w:space="0" w:color="auto"/>
              <w:right w:val="single" w:sz="4" w:space="0" w:color="auto"/>
            </w:tcBorders>
            <w:noWrap/>
            <w:vAlign w:val="center"/>
            <w:hideMark/>
          </w:tcPr>
          <w:p w14:paraId="3422BA2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0.49</w:t>
            </w:r>
          </w:p>
        </w:tc>
        <w:tc>
          <w:tcPr>
            <w:tcW w:w="574" w:type="dxa"/>
            <w:tcBorders>
              <w:top w:val="nil"/>
              <w:left w:val="nil"/>
              <w:bottom w:val="single" w:sz="4" w:space="0" w:color="auto"/>
              <w:right w:val="single" w:sz="4" w:space="0" w:color="auto"/>
            </w:tcBorders>
            <w:noWrap/>
            <w:vAlign w:val="center"/>
            <w:hideMark/>
          </w:tcPr>
          <w:p w14:paraId="334C91C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1.96</w:t>
            </w:r>
          </w:p>
        </w:tc>
        <w:tc>
          <w:tcPr>
            <w:tcW w:w="604" w:type="dxa"/>
            <w:tcBorders>
              <w:top w:val="nil"/>
              <w:left w:val="nil"/>
              <w:bottom w:val="single" w:sz="4" w:space="0" w:color="auto"/>
              <w:right w:val="single" w:sz="4" w:space="0" w:color="auto"/>
            </w:tcBorders>
            <w:noWrap/>
            <w:vAlign w:val="center"/>
            <w:hideMark/>
          </w:tcPr>
          <w:p w14:paraId="1B818C2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1.33</w:t>
            </w:r>
          </w:p>
        </w:tc>
        <w:tc>
          <w:tcPr>
            <w:tcW w:w="630" w:type="dxa"/>
            <w:tcBorders>
              <w:top w:val="nil"/>
              <w:left w:val="nil"/>
              <w:bottom w:val="single" w:sz="4" w:space="0" w:color="auto"/>
              <w:right w:val="single" w:sz="4" w:space="0" w:color="auto"/>
            </w:tcBorders>
            <w:noWrap/>
            <w:vAlign w:val="center"/>
            <w:hideMark/>
          </w:tcPr>
          <w:p w14:paraId="53EAC6F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70DF521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3.77</w:t>
            </w:r>
          </w:p>
        </w:tc>
        <w:tc>
          <w:tcPr>
            <w:tcW w:w="693" w:type="dxa"/>
            <w:gridSpan w:val="2"/>
            <w:tcBorders>
              <w:top w:val="nil"/>
              <w:left w:val="nil"/>
              <w:bottom w:val="single" w:sz="4" w:space="0" w:color="auto"/>
              <w:right w:val="single" w:sz="4" w:space="0" w:color="auto"/>
            </w:tcBorders>
            <w:noWrap/>
            <w:vAlign w:val="center"/>
            <w:hideMark/>
          </w:tcPr>
          <w:p w14:paraId="425DE35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40.50</w:t>
            </w:r>
          </w:p>
        </w:tc>
        <w:tc>
          <w:tcPr>
            <w:tcW w:w="602" w:type="dxa"/>
            <w:gridSpan w:val="2"/>
            <w:tcBorders>
              <w:top w:val="nil"/>
              <w:left w:val="nil"/>
              <w:bottom w:val="single" w:sz="4" w:space="0" w:color="auto"/>
              <w:right w:val="single" w:sz="4" w:space="0" w:color="auto"/>
            </w:tcBorders>
            <w:noWrap/>
            <w:vAlign w:val="center"/>
            <w:hideMark/>
          </w:tcPr>
          <w:p w14:paraId="26E7ABD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0.80</w:t>
            </w:r>
          </w:p>
        </w:tc>
        <w:tc>
          <w:tcPr>
            <w:tcW w:w="1143" w:type="dxa"/>
            <w:tcBorders>
              <w:top w:val="nil"/>
              <w:left w:val="nil"/>
              <w:bottom w:val="single" w:sz="4" w:space="0" w:color="auto"/>
              <w:right w:val="single" w:sz="4" w:space="0" w:color="auto"/>
            </w:tcBorders>
            <w:noWrap/>
            <w:vAlign w:val="center"/>
            <w:hideMark/>
          </w:tcPr>
          <w:p w14:paraId="20B74CA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0617EB1"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390D4C0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20</w:t>
            </w:r>
          </w:p>
        </w:tc>
        <w:tc>
          <w:tcPr>
            <w:tcW w:w="1352" w:type="dxa"/>
            <w:tcBorders>
              <w:top w:val="nil"/>
              <w:left w:val="nil"/>
              <w:bottom w:val="single" w:sz="4" w:space="0" w:color="auto"/>
              <w:right w:val="single" w:sz="4" w:space="0" w:color="auto"/>
            </w:tcBorders>
            <w:vAlign w:val="center"/>
            <w:hideMark/>
          </w:tcPr>
          <w:p w14:paraId="4E2AA67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LL/25-26/001204/31</w:t>
            </w:r>
          </w:p>
        </w:tc>
        <w:tc>
          <w:tcPr>
            <w:tcW w:w="1313" w:type="dxa"/>
            <w:tcBorders>
              <w:top w:val="nil"/>
              <w:left w:val="nil"/>
              <w:bottom w:val="single" w:sz="4" w:space="0" w:color="auto"/>
              <w:right w:val="single" w:sz="4" w:space="0" w:color="auto"/>
            </w:tcBorders>
            <w:noWrap/>
            <w:vAlign w:val="center"/>
            <w:hideMark/>
          </w:tcPr>
          <w:p w14:paraId="55423CF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T2/NB/2025/06</w:t>
            </w:r>
          </w:p>
        </w:tc>
        <w:tc>
          <w:tcPr>
            <w:tcW w:w="1575" w:type="dxa"/>
            <w:tcBorders>
              <w:top w:val="nil"/>
              <w:left w:val="nil"/>
              <w:bottom w:val="single" w:sz="4" w:space="0" w:color="auto"/>
              <w:right w:val="single" w:sz="4" w:space="0" w:color="auto"/>
            </w:tcBorders>
            <w:shd w:val="clear" w:color="000000" w:fill="FFFFFF"/>
            <w:vAlign w:val="center"/>
            <w:hideMark/>
          </w:tcPr>
          <w:p w14:paraId="6928A51E"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siltstone pinkish brown</w:t>
            </w:r>
          </w:p>
        </w:tc>
        <w:tc>
          <w:tcPr>
            <w:tcW w:w="606" w:type="dxa"/>
            <w:tcBorders>
              <w:top w:val="nil"/>
              <w:left w:val="nil"/>
              <w:bottom w:val="single" w:sz="4" w:space="0" w:color="auto"/>
              <w:right w:val="single" w:sz="4" w:space="0" w:color="auto"/>
            </w:tcBorders>
            <w:noWrap/>
            <w:vAlign w:val="center"/>
            <w:hideMark/>
          </w:tcPr>
          <w:p w14:paraId="5753593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56.06</w:t>
            </w:r>
          </w:p>
        </w:tc>
        <w:tc>
          <w:tcPr>
            <w:tcW w:w="697" w:type="dxa"/>
            <w:tcBorders>
              <w:top w:val="nil"/>
              <w:left w:val="nil"/>
              <w:bottom w:val="single" w:sz="4" w:space="0" w:color="auto"/>
              <w:right w:val="single" w:sz="4" w:space="0" w:color="auto"/>
            </w:tcBorders>
            <w:noWrap/>
            <w:vAlign w:val="center"/>
            <w:hideMark/>
          </w:tcPr>
          <w:p w14:paraId="3393AE9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25.04</w:t>
            </w:r>
          </w:p>
        </w:tc>
        <w:tc>
          <w:tcPr>
            <w:tcW w:w="707" w:type="dxa"/>
            <w:tcBorders>
              <w:top w:val="nil"/>
              <w:left w:val="nil"/>
              <w:bottom w:val="single" w:sz="4" w:space="0" w:color="auto"/>
              <w:right w:val="single" w:sz="4" w:space="0" w:color="auto"/>
            </w:tcBorders>
            <w:noWrap/>
            <w:vAlign w:val="center"/>
            <w:hideMark/>
          </w:tcPr>
          <w:p w14:paraId="439C9AA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5.18</w:t>
            </w:r>
          </w:p>
        </w:tc>
        <w:tc>
          <w:tcPr>
            <w:tcW w:w="612" w:type="dxa"/>
            <w:tcBorders>
              <w:top w:val="nil"/>
              <w:left w:val="nil"/>
              <w:bottom w:val="single" w:sz="4" w:space="0" w:color="auto"/>
              <w:right w:val="single" w:sz="4" w:space="0" w:color="auto"/>
            </w:tcBorders>
            <w:noWrap/>
            <w:vAlign w:val="center"/>
            <w:hideMark/>
          </w:tcPr>
          <w:p w14:paraId="69E52E4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182CB26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0.99</w:t>
            </w:r>
          </w:p>
        </w:tc>
        <w:tc>
          <w:tcPr>
            <w:tcW w:w="606" w:type="dxa"/>
            <w:tcBorders>
              <w:top w:val="nil"/>
              <w:left w:val="nil"/>
              <w:bottom w:val="single" w:sz="4" w:space="0" w:color="auto"/>
              <w:right w:val="single" w:sz="4" w:space="0" w:color="auto"/>
            </w:tcBorders>
            <w:noWrap/>
            <w:vAlign w:val="center"/>
            <w:hideMark/>
          </w:tcPr>
          <w:p w14:paraId="05C41E9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0.23</w:t>
            </w:r>
          </w:p>
        </w:tc>
        <w:tc>
          <w:tcPr>
            <w:tcW w:w="650" w:type="dxa"/>
            <w:tcBorders>
              <w:top w:val="nil"/>
              <w:left w:val="nil"/>
              <w:bottom w:val="single" w:sz="4" w:space="0" w:color="auto"/>
              <w:right w:val="single" w:sz="4" w:space="0" w:color="auto"/>
            </w:tcBorders>
            <w:noWrap/>
            <w:vAlign w:val="center"/>
            <w:hideMark/>
          </w:tcPr>
          <w:p w14:paraId="4FD72BA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0.49</w:t>
            </w:r>
          </w:p>
        </w:tc>
        <w:tc>
          <w:tcPr>
            <w:tcW w:w="574" w:type="dxa"/>
            <w:tcBorders>
              <w:top w:val="nil"/>
              <w:left w:val="nil"/>
              <w:bottom w:val="single" w:sz="4" w:space="0" w:color="auto"/>
              <w:right w:val="single" w:sz="4" w:space="0" w:color="auto"/>
            </w:tcBorders>
            <w:noWrap/>
            <w:vAlign w:val="center"/>
            <w:hideMark/>
          </w:tcPr>
          <w:p w14:paraId="0CB35FF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1.52</w:t>
            </w:r>
          </w:p>
        </w:tc>
        <w:tc>
          <w:tcPr>
            <w:tcW w:w="604" w:type="dxa"/>
            <w:tcBorders>
              <w:top w:val="nil"/>
              <w:left w:val="nil"/>
              <w:bottom w:val="single" w:sz="4" w:space="0" w:color="auto"/>
              <w:right w:val="single" w:sz="4" w:space="0" w:color="auto"/>
            </w:tcBorders>
            <w:noWrap/>
            <w:vAlign w:val="center"/>
            <w:hideMark/>
          </w:tcPr>
          <w:p w14:paraId="58766C7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1.84</w:t>
            </w:r>
          </w:p>
        </w:tc>
        <w:tc>
          <w:tcPr>
            <w:tcW w:w="630" w:type="dxa"/>
            <w:tcBorders>
              <w:top w:val="nil"/>
              <w:left w:val="nil"/>
              <w:bottom w:val="single" w:sz="4" w:space="0" w:color="auto"/>
              <w:right w:val="single" w:sz="4" w:space="0" w:color="auto"/>
            </w:tcBorders>
            <w:noWrap/>
            <w:vAlign w:val="center"/>
            <w:hideMark/>
          </w:tcPr>
          <w:p w14:paraId="522AE45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5287E8A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8.38</w:t>
            </w:r>
          </w:p>
        </w:tc>
        <w:tc>
          <w:tcPr>
            <w:tcW w:w="693" w:type="dxa"/>
            <w:gridSpan w:val="2"/>
            <w:tcBorders>
              <w:top w:val="nil"/>
              <w:left w:val="nil"/>
              <w:bottom w:val="single" w:sz="4" w:space="0" w:color="auto"/>
              <w:right w:val="single" w:sz="4" w:space="0" w:color="auto"/>
            </w:tcBorders>
            <w:noWrap/>
            <w:vAlign w:val="center"/>
            <w:hideMark/>
          </w:tcPr>
          <w:p w14:paraId="42F4335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125.30</w:t>
            </w:r>
          </w:p>
        </w:tc>
        <w:tc>
          <w:tcPr>
            <w:tcW w:w="602" w:type="dxa"/>
            <w:gridSpan w:val="2"/>
            <w:tcBorders>
              <w:top w:val="nil"/>
              <w:left w:val="nil"/>
              <w:bottom w:val="single" w:sz="4" w:space="0" w:color="auto"/>
              <w:right w:val="single" w:sz="4" w:space="0" w:color="auto"/>
            </w:tcBorders>
            <w:noWrap/>
            <w:vAlign w:val="center"/>
            <w:hideMark/>
          </w:tcPr>
          <w:p w14:paraId="2D627C0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0.76</w:t>
            </w:r>
          </w:p>
        </w:tc>
        <w:tc>
          <w:tcPr>
            <w:tcW w:w="1143" w:type="dxa"/>
            <w:tcBorders>
              <w:top w:val="nil"/>
              <w:left w:val="nil"/>
              <w:bottom w:val="single" w:sz="4" w:space="0" w:color="auto"/>
              <w:right w:val="single" w:sz="4" w:space="0" w:color="auto"/>
            </w:tcBorders>
            <w:noWrap/>
            <w:vAlign w:val="center"/>
            <w:hideMark/>
          </w:tcPr>
          <w:p w14:paraId="363DEAB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445114F1" w14:textId="77777777" w:rsidTr="00D86CCE">
        <w:trPr>
          <w:trHeight w:val="1031"/>
        </w:trPr>
        <w:tc>
          <w:tcPr>
            <w:tcW w:w="570" w:type="dxa"/>
            <w:tcBorders>
              <w:top w:val="nil"/>
              <w:left w:val="single" w:sz="4" w:space="0" w:color="auto"/>
              <w:bottom w:val="single" w:sz="4" w:space="0" w:color="auto"/>
              <w:right w:val="single" w:sz="4" w:space="0" w:color="auto"/>
            </w:tcBorders>
            <w:noWrap/>
            <w:vAlign w:val="center"/>
            <w:hideMark/>
          </w:tcPr>
          <w:p w14:paraId="3745FF7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lastRenderedPageBreak/>
              <w:t>21</w:t>
            </w:r>
          </w:p>
        </w:tc>
        <w:tc>
          <w:tcPr>
            <w:tcW w:w="1352" w:type="dxa"/>
            <w:tcBorders>
              <w:top w:val="nil"/>
              <w:left w:val="nil"/>
              <w:bottom w:val="single" w:sz="4" w:space="0" w:color="auto"/>
              <w:right w:val="single" w:sz="4" w:space="0" w:color="auto"/>
            </w:tcBorders>
            <w:vAlign w:val="center"/>
            <w:hideMark/>
          </w:tcPr>
          <w:p w14:paraId="1366C77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LL/25-26/001204/32</w:t>
            </w:r>
          </w:p>
        </w:tc>
        <w:tc>
          <w:tcPr>
            <w:tcW w:w="1313" w:type="dxa"/>
            <w:tcBorders>
              <w:top w:val="nil"/>
              <w:left w:val="nil"/>
              <w:bottom w:val="single" w:sz="4" w:space="0" w:color="auto"/>
              <w:right w:val="single" w:sz="4" w:space="0" w:color="auto"/>
            </w:tcBorders>
            <w:noWrap/>
            <w:vAlign w:val="center"/>
            <w:hideMark/>
          </w:tcPr>
          <w:p w14:paraId="68FFB1F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T2/NB/2025/07</w:t>
            </w:r>
          </w:p>
        </w:tc>
        <w:tc>
          <w:tcPr>
            <w:tcW w:w="1575" w:type="dxa"/>
            <w:tcBorders>
              <w:top w:val="nil"/>
              <w:left w:val="nil"/>
              <w:bottom w:val="single" w:sz="4" w:space="0" w:color="auto"/>
              <w:right w:val="single" w:sz="4" w:space="0" w:color="auto"/>
            </w:tcBorders>
            <w:shd w:val="clear" w:color="000000" w:fill="FFFFFF"/>
            <w:vAlign w:val="center"/>
            <w:hideMark/>
          </w:tcPr>
          <w:p w14:paraId="345A58D9"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clay laminae thinly laminated</w:t>
            </w:r>
          </w:p>
        </w:tc>
        <w:tc>
          <w:tcPr>
            <w:tcW w:w="606" w:type="dxa"/>
            <w:tcBorders>
              <w:top w:val="nil"/>
              <w:left w:val="nil"/>
              <w:bottom w:val="single" w:sz="4" w:space="0" w:color="auto"/>
              <w:right w:val="single" w:sz="4" w:space="0" w:color="auto"/>
            </w:tcBorders>
            <w:noWrap/>
            <w:vAlign w:val="center"/>
            <w:hideMark/>
          </w:tcPr>
          <w:p w14:paraId="090F3EB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57.98</w:t>
            </w:r>
          </w:p>
        </w:tc>
        <w:tc>
          <w:tcPr>
            <w:tcW w:w="697" w:type="dxa"/>
            <w:tcBorders>
              <w:top w:val="nil"/>
              <w:left w:val="nil"/>
              <w:bottom w:val="single" w:sz="4" w:space="0" w:color="auto"/>
              <w:right w:val="single" w:sz="4" w:space="0" w:color="auto"/>
            </w:tcBorders>
            <w:noWrap/>
            <w:vAlign w:val="center"/>
            <w:hideMark/>
          </w:tcPr>
          <w:p w14:paraId="28E4FF8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20.80</w:t>
            </w:r>
          </w:p>
        </w:tc>
        <w:tc>
          <w:tcPr>
            <w:tcW w:w="707" w:type="dxa"/>
            <w:tcBorders>
              <w:top w:val="nil"/>
              <w:left w:val="nil"/>
              <w:bottom w:val="single" w:sz="4" w:space="0" w:color="auto"/>
              <w:right w:val="single" w:sz="4" w:space="0" w:color="auto"/>
            </w:tcBorders>
            <w:noWrap/>
            <w:vAlign w:val="center"/>
            <w:hideMark/>
          </w:tcPr>
          <w:p w14:paraId="742C38E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6.96</w:t>
            </w:r>
          </w:p>
        </w:tc>
        <w:tc>
          <w:tcPr>
            <w:tcW w:w="612" w:type="dxa"/>
            <w:tcBorders>
              <w:top w:val="nil"/>
              <w:left w:val="nil"/>
              <w:bottom w:val="single" w:sz="4" w:space="0" w:color="auto"/>
              <w:right w:val="single" w:sz="4" w:space="0" w:color="auto"/>
            </w:tcBorders>
            <w:noWrap/>
            <w:vAlign w:val="center"/>
            <w:hideMark/>
          </w:tcPr>
          <w:p w14:paraId="5F900C1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342C0F0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1.05</w:t>
            </w:r>
          </w:p>
        </w:tc>
        <w:tc>
          <w:tcPr>
            <w:tcW w:w="606" w:type="dxa"/>
            <w:tcBorders>
              <w:top w:val="nil"/>
              <w:left w:val="nil"/>
              <w:bottom w:val="single" w:sz="4" w:space="0" w:color="auto"/>
              <w:right w:val="single" w:sz="4" w:space="0" w:color="auto"/>
            </w:tcBorders>
            <w:noWrap/>
            <w:vAlign w:val="center"/>
            <w:hideMark/>
          </w:tcPr>
          <w:p w14:paraId="1949E02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1.01</w:t>
            </w:r>
          </w:p>
        </w:tc>
        <w:tc>
          <w:tcPr>
            <w:tcW w:w="650" w:type="dxa"/>
            <w:tcBorders>
              <w:top w:val="nil"/>
              <w:left w:val="nil"/>
              <w:bottom w:val="single" w:sz="4" w:space="0" w:color="auto"/>
              <w:right w:val="single" w:sz="4" w:space="0" w:color="auto"/>
            </w:tcBorders>
            <w:noWrap/>
            <w:vAlign w:val="center"/>
            <w:hideMark/>
          </w:tcPr>
          <w:p w14:paraId="422A0D9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0.37</w:t>
            </w:r>
          </w:p>
        </w:tc>
        <w:tc>
          <w:tcPr>
            <w:tcW w:w="574" w:type="dxa"/>
            <w:tcBorders>
              <w:top w:val="nil"/>
              <w:left w:val="nil"/>
              <w:bottom w:val="single" w:sz="4" w:space="0" w:color="auto"/>
              <w:right w:val="single" w:sz="4" w:space="0" w:color="auto"/>
            </w:tcBorders>
            <w:noWrap/>
            <w:vAlign w:val="center"/>
            <w:hideMark/>
          </w:tcPr>
          <w:p w14:paraId="6259361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1.28</w:t>
            </w:r>
          </w:p>
        </w:tc>
        <w:tc>
          <w:tcPr>
            <w:tcW w:w="604" w:type="dxa"/>
            <w:tcBorders>
              <w:top w:val="nil"/>
              <w:left w:val="nil"/>
              <w:bottom w:val="single" w:sz="4" w:space="0" w:color="auto"/>
              <w:right w:val="single" w:sz="4" w:space="0" w:color="auto"/>
            </w:tcBorders>
            <w:noWrap/>
            <w:vAlign w:val="center"/>
            <w:hideMark/>
          </w:tcPr>
          <w:p w14:paraId="137E274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1.09</w:t>
            </w:r>
          </w:p>
        </w:tc>
        <w:tc>
          <w:tcPr>
            <w:tcW w:w="630" w:type="dxa"/>
            <w:tcBorders>
              <w:top w:val="nil"/>
              <w:left w:val="nil"/>
              <w:bottom w:val="single" w:sz="4" w:space="0" w:color="auto"/>
              <w:right w:val="single" w:sz="4" w:space="0" w:color="auto"/>
            </w:tcBorders>
            <w:noWrap/>
            <w:vAlign w:val="center"/>
            <w:hideMark/>
          </w:tcPr>
          <w:p w14:paraId="69B62E8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800" w:type="dxa"/>
            <w:tcBorders>
              <w:top w:val="nil"/>
              <w:left w:val="nil"/>
              <w:bottom w:val="single" w:sz="4" w:space="0" w:color="auto"/>
              <w:right w:val="single" w:sz="4" w:space="0" w:color="auto"/>
            </w:tcBorders>
            <w:vAlign w:val="center"/>
            <w:hideMark/>
          </w:tcPr>
          <w:p w14:paraId="0D23D96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9. 10</w:t>
            </w:r>
          </w:p>
        </w:tc>
        <w:tc>
          <w:tcPr>
            <w:tcW w:w="693" w:type="dxa"/>
            <w:gridSpan w:val="2"/>
            <w:tcBorders>
              <w:top w:val="nil"/>
              <w:left w:val="nil"/>
              <w:bottom w:val="single" w:sz="4" w:space="0" w:color="auto"/>
              <w:right w:val="single" w:sz="4" w:space="0" w:color="auto"/>
            </w:tcBorders>
            <w:noWrap/>
            <w:vAlign w:val="center"/>
            <w:hideMark/>
          </w:tcPr>
          <w:p w14:paraId="3358B8A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109.30</w:t>
            </w:r>
          </w:p>
        </w:tc>
        <w:tc>
          <w:tcPr>
            <w:tcW w:w="602" w:type="dxa"/>
            <w:gridSpan w:val="2"/>
            <w:tcBorders>
              <w:top w:val="nil"/>
              <w:left w:val="nil"/>
              <w:bottom w:val="single" w:sz="4" w:space="0" w:color="auto"/>
              <w:right w:val="single" w:sz="4" w:space="0" w:color="auto"/>
            </w:tcBorders>
            <w:noWrap/>
            <w:vAlign w:val="center"/>
            <w:hideMark/>
          </w:tcPr>
          <w:p w14:paraId="6DB1F11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0.78</w:t>
            </w:r>
          </w:p>
        </w:tc>
        <w:tc>
          <w:tcPr>
            <w:tcW w:w="1143" w:type="dxa"/>
            <w:tcBorders>
              <w:top w:val="nil"/>
              <w:left w:val="nil"/>
              <w:bottom w:val="single" w:sz="4" w:space="0" w:color="auto"/>
              <w:right w:val="single" w:sz="4" w:space="0" w:color="auto"/>
            </w:tcBorders>
            <w:noWrap/>
            <w:vAlign w:val="center"/>
            <w:hideMark/>
          </w:tcPr>
          <w:p w14:paraId="5E7B895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FC67C50" w14:textId="77777777" w:rsidTr="00D86CCE">
        <w:trPr>
          <w:trHeight w:val="1031"/>
        </w:trPr>
        <w:tc>
          <w:tcPr>
            <w:tcW w:w="570" w:type="dxa"/>
            <w:tcBorders>
              <w:top w:val="nil"/>
              <w:left w:val="single" w:sz="4" w:space="0" w:color="auto"/>
              <w:bottom w:val="single" w:sz="4" w:space="0" w:color="auto"/>
              <w:right w:val="single" w:sz="4" w:space="0" w:color="auto"/>
            </w:tcBorders>
            <w:noWrap/>
            <w:vAlign w:val="center"/>
            <w:hideMark/>
          </w:tcPr>
          <w:p w14:paraId="759D33D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22</w:t>
            </w:r>
          </w:p>
        </w:tc>
        <w:tc>
          <w:tcPr>
            <w:tcW w:w="1352" w:type="dxa"/>
            <w:tcBorders>
              <w:top w:val="nil"/>
              <w:left w:val="nil"/>
              <w:bottom w:val="single" w:sz="4" w:space="0" w:color="auto"/>
              <w:right w:val="single" w:sz="4" w:space="0" w:color="auto"/>
            </w:tcBorders>
            <w:vAlign w:val="center"/>
            <w:hideMark/>
          </w:tcPr>
          <w:p w14:paraId="2AD9EA1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LL/25-26/001204/33</w:t>
            </w:r>
          </w:p>
        </w:tc>
        <w:tc>
          <w:tcPr>
            <w:tcW w:w="1313" w:type="dxa"/>
            <w:tcBorders>
              <w:top w:val="nil"/>
              <w:left w:val="nil"/>
              <w:bottom w:val="single" w:sz="4" w:space="0" w:color="auto"/>
              <w:right w:val="single" w:sz="4" w:space="0" w:color="auto"/>
            </w:tcBorders>
            <w:noWrap/>
            <w:vAlign w:val="center"/>
            <w:hideMark/>
          </w:tcPr>
          <w:p w14:paraId="04F53B8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T2/NB/2025/08</w:t>
            </w:r>
          </w:p>
        </w:tc>
        <w:tc>
          <w:tcPr>
            <w:tcW w:w="1575" w:type="dxa"/>
            <w:tcBorders>
              <w:top w:val="nil"/>
              <w:left w:val="nil"/>
              <w:bottom w:val="single" w:sz="4" w:space="0" w:color="auto"/>
              <w:right w:val="single" w:sz="4" w:space="0" w:color="auto"/>
            </w:tcBorders>
            <w:shd w:val="clear" w:color="000000" w:fill="FFFFFF"/>
            <w:vAlign w:val="center"/>
            <w:hideMark/>
          </w:tcPr>
          <w:p w14:paraId="4EF8BFF2"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clay laminae thinly laminated</w:t>
            </w:r>
          </w:p>
        </w:tc>
        <w:tc>
          <w:tcPr>
            <w:tcW w:w="606" w:type="dxa"/>
            <w:tcBorders>
              <w:top w:val="nil"/>
              <w:left w:val="nil"/>
              <w:bottom w:val="single" w:sz="4" w:space="0" w:color="auto"/>
              <w:right w:val="single" w:sz="4" w:space="0" w:color="auto"/>
            </w:tcBorders>
            <w:noWrap/>
            <w:vAlign w:val="center"/>
            <w:hideMark/>
          </w:tcPr>
          <w:p w14:paraId="37E878F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58.94</w:t>
            </w:r>
          </w:p>
        </w:tc>
        <w:tc>
          <w:tcPr>
            <w:tcW w:w="697" w:type="dxa"/>
            <w:tcBorders>
              <w:top w:val="nil"/>
              <w:left w:val="nil"/>
              <w:bottom w:val="single" w:sz="4" w:space="0" w:color="auto"/>
              <w:right w:val="single" w:sz="4" w:space="0" w:color="auto"/>
            </w:tcBorders>
            <w:noWrap/>
            <w:vAlign w:val="center"/>
            <w:hideMark/>
          </w:tcPr>
          <w:p w14:paraId="6C754B3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19.21</w:t>
            </w:r>
          </w:p>
        </w:tc>
        <w:tc>
          <w:tcPr>
            <w:tcW w:w="707" w:type="dxa"/>
            <w:tcBorders>
              <w:top w:val="nil"/>
              <w:left w:val="nil"/>
              <w:bottom w:val="single" w:sz="4" w:space="0" w:color="auto"/>
              <w:right w:val="single" w:sz="4" w:space="0" w:color="auto"/>
            </w:tcBorders>
            <w:noWrap/>
            <w:vAlign w:val="center"/>
            <w:hideMark/>
          </w:tcPr>
          <w:p w14:paraId="6AD41CC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8.56</w:t>
            </w:r>
          </w:p>
        </w:tc>
        <w:tc>
          <w:tcPr>
            <w:tcW w:w="612" w:type="dxa"/>
            <w:tcBorders>
              <w:top w:val="nil"/>
              <w:left w:val="nil"/>
              <w:bottom w:val="single" w:sz="4" w:space="0" w:color="auto"/>
              <w:right w:val="single" w:sz="4" w:space="0" w:color="auto"/>
            </w:tcBorders>
            <w:noWrap/>
            <w:vAlign w:val="center"/>
            <w:hideMark/>
          </w:tcPr>
          <w:p w14:paraId="6660F25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303E74D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0.99</w:t>
            </w:r>
          </w:p>
        </w:tc>
        <w:tc>
          <w:tcPr>
            <w:tcW w:w="606" w:type="dxa"/>
            <w:tcBorders>
              <w:top w:val="nil"/>
              <w:left w:val="nil"/>
              <w:bottom w:val="single" w:sz="4" w:space="0" w:color="auto"/>
              <w:right w:val="single" w:sz="4" w:space="0" w:color="auto"/>
            </w:tcBorders>
            <w:noWrap/>
            <w:vAlign w:val="center"/>
            <w:hideMark/>
          </w:tcPr>
          <w:p w14:paraId="6714FF2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0.70</w:t>
            </w:r>
          </w:p>
        </w:tc>
        <w:tc>
          <w:tcPr>
            <w:tcW w:w="650" w:type="dxa"/>
            <w:tcBorders>
              <w:top w:val="nil"/>
              <w:left w:val="nil"/>
              <w:bottom w:val="single" w:sz="4" w:space="0" w:color="auto"/>
              <w:right w:val="single" w:sz="4" w:space="0" w:color="auto"/>
            </w:tcBorders>
            <w:noWrap/>
            <w:vAlign w:val="center"/>
            <w:hideMark/>
          </w:tcPr>
          <w:p w14:paraId="2B8E152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0.32</w:t>
            </w:r>
          </w:p>
        </w:tc>
        <w:tc>
          <w:tcPr>
            <w:tcW w:w="574" w:type="dxa"/>
            <w:tcBorders>
              <w:top w:val="nil"/>
              <w:left w:val="nil"/>
              <w:bottom w:val="single" w:sz="4" w:space="0" w:color="auto"/>
              <w:right w:val="single" w:sz="4" w:space="0" w:color="auto"/>
            </w:tcBorders>
            <w:noWrap/>
            <w:vAlign w:val="center"/>
            <w:hideMark/>
          </w:tcPr>
          <w:p w14:paraId="04CD33D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1.31</w:t>
            </w:r>
          </w:p>
        </w:tc>
        <w:tc>
          <w:tcPr>
            <w:tcW w:w="604" w:type="dxa"/>
            <w:tcBorders>
              <w:top w:val="nil"/>
              <w:left w:val="nil"/>
              <w:bottom w:val="single" w:sz="4" w:space="0" w:color="auto"/>
              <w:right w:val="single" w:sz="4" w:space="0" w:color="auto"/>
            </w:tcBorders>
            <w:noWrap/>
            <w:vAlign w:val="center"/>
            <w:hideMark/>
          </w:tcPr>
          <w:p w14:paraId="4F49551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1.23</w:t>
            </w:r>
          </w:p>
        </w:tc>
        <w:tc>
          <w:tcPr>
            <w:tcW w:w="630" w:type="dxa"/>
            <w:tcBorders>
              <w:top w:val="nil"/>
              <w:left w:val="nil"/>
              <w:bottom w:val="single" w:sz="4" w:space="0" w:color="auto"/>
              <w:right w:val="single" w:sz="4" w:space="0" w:color="auto"/>
            </w:tcBorders>
            <w:noWrap/>
            <w:vAlign w:val="center"/>
            <w:hideMark/>
          </w:tcPr>
          <w:p w14:paraId="4B52BC8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4017917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8.32</w:t>
            </w:r>
          </w:p>
        </w:tc>
        <w:tc>
          <w:tcPr>
            <w:tcW w:w="693" w:type="dxa"/>
            <w:gridSpan w:val="2"/>
            <w:tcBorders>
              <w:top w:val="nil"/>
              <w:left w:val="nil"/>
              <w:bottom w:val="single" w:sz="4" w:space="0" w:color="auto"/>
              <w:right w:val="single" w:sz="4" w:space="0" w:color="auto"/>
            </w:tcBorders>
            <w:noWrap/>
            <w:vAlign w:val="center"/>
            <w:hideMark/>
          </w:tcPr>
          <w:p w14:paraId="63333BF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93.70</w:t>
            </w:r>
          </w:p>
        </w:tc>
        <w:tc>
          <w:tcPr>
            <w:tcW w:w="602" w:type="dxa"/>
            <w:gridSpan w:val="2"/>
            <w:tcBorders>
              <w:top w:val="nil"/>
              <w:left w:val="nil"/>
              <w:bottom w:val="single" w:sz="4" w:space="0" w:color="auto"/>
              <w:right w:val="single" w:sz="4" w:space="0" w:color="auto"/>
            </w:tcBorders>
            <w:noWrap/>
            <w:vAlign w:val="center"/>
            <w:hideMark/>
          </w:tcPr>
          <w:p w14:paraId="3F90817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0.80</w:t>
            </w:r>
          </w:p>
        </w:tc>
        <w:tc>
          <w:tcPr>
            <w:tcW w:w="1143" w:type="dxa"/>
            <w:tcBorders>
              <w:top w:val="nil"/>
              <w:left w:val="nil"/>
              <w:bottom w:val="single" w:sz="4" w:space="0" w:color="auto"/>
              <w:right w:val="single" w:sz="4" w:space="0" w:color="auto"/>
            </w:tcBorders>
            <w:noWrap/>
            <w:vAlign w:val="center"/>
            <w:hideMark/>
          </w:tcPr>
          <w:p w14:paraId="25C3B36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3B553B55" w14:textId="77777777" w:rsidTr="00D86CCE">
        <w:trPr>
          <w:trHeight w:val="1031"/>
        </w:trPr>
        <w:tc>
          <w:tcPr>
            <w:tcW w:w="570" w:type="dxa"/>
            <w:tcBorders>
              <w:top w:val="nil"/>
              <w:left w:val="single" w:sz="4" w:space="0" w:color="auto"/>
              <w:bottom w:val="single" w:sz="4" w:space="0" w:color="auto"/>
              <w:right w:val="single" w:sz="4" w:space="0" w:color="auto"/>
            </w:tcBorders>
            <w:noWrap/>
            <w:vAlign w:val="center"/>
            <w:hideMark/>
          </w:tcPr>
          <w:p w14:paraId="5C9BF99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23</w:t>
            </w:r>
          </w:p>
        </w:tc>
        <w:tc>
          <w:tcPr>
            <w:tcW w:w="1352" w:type="dxa"/>
            <w:tcBorders>
              <w:top w:val="nil"/>
              <w:left w:val="nil"/>
              <w:bottom w:val="single" w:sz="4" w:space="0" w:color="auto"/>
              <w:right w:val="single" w:sz="4" w:space="0" w:color="auto"/>
            </w:tcBorders>
            <w:vAlign w:val="center"/>
            <w:hideMark/>
          </w:tcPr>
          <w:p w14:paraId="66C3826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LL/25-26/001204/34</w:t>
            </w:r>
          </w:p>
        </w:tc>
        <w:tc>
          <w:tcPr>
            <w:tcW w:w="1313" w:type="dxa"/>
            <w:tcBorders>
              <w:top w:val="nil"/>
              <w:left w:val="nil"/>
              <w:bottom w:val="single" w:sz="4" w:space="0" w:color="auto"/>
              <w:right w:val="single" w:sz="4" w:space="0" w:color="auto"/>
            </w:tcBorders>
            <w:noWrap/>
            <w:vAlign w:val="center"/>
            <w:hideMark/>
          </w:tcPr>
          <w:p w14:paraId="756E941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T2/NB/2025/09</w:t>
            </w:r>
          </w:p>
        </w:tc>
        <w:tc>
          <w:tcPr>
            <w:tcW w:w="1575" w:type="dxa"/>
            <w:tcBorders>
              <w:top w:val="nil"/>
              <w:left w:val="nil"/>
              <w:bottom w:val="single" w:sz="4" w:space="0" w:color="auto"/>
              <w:right w:val="single" w:sz="4" w:space="0" w:color="auto"/>
            </w:tcBorders>
            <w:shd w:val="clear" w:color="000000" w:fill="FFFFFF"/>
            <w:vAlign w:val="center"/>
            <w:hideMark/>
          </w:tcPr>
          <w:p w14:paraId="2E350F8D"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clay laminae thinly laminated</w:t>
            </w:r>
          </w:p>
        </w:tc>
        <w:tc>
          <w:tcPr>
            <w:tcW w:w="606" w:type="dxa"/>
            <w:tcBorders>
              <w:top w:val="nil"/>
              <w:left w:val="nil"/>
              <w:bottom w:val="single" w:sz="4" w:space="0" w:color="auto"/>
              <w:right w:val="single" w:sz="4" w:space="0" w:color="auto"/>
            </w:tcBorders>
            <w:noWrap/>
            <w:vAlign w:val="center"/>
            <w:hideMark/>
          </w:tcPr>
          <w:p w14:paraId="44A2672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61.33</w:t>
            </w:r>
          </w:p>
        </w:tc>
        <w:tc>
          <w:tcPr>
            <w:tcW w:w="697" w:type="dxa"/>
            <w:tcBorders>
              <w:top w:val="nil"/>
              <w:left w:val="nil"/>
              <w:bottom w:val="single" w:sz="4" w:space="0" w:color="auto"/>
              <w:right w:val="single" w:sz="4" w:space="0" w:color="auto"/>
            </w:tcBorders>
            <w:noWrap/>
            <w:vAlign w:val="center"/>
            <w:hideMark/>
          </w:tcPr>
          <w:p w14:paraId="255CB96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23.02</w:t>
            </w:r>
          </w:p>
        </w:tc>
        <w:tc>
          <w:tcPr>
            <w:tcW w:w="707" w:type="dxa"/>
            <w:tcBorders>
              <w:top w:val="nil"/>
              <w:left w:val="nil"/>
              <w:bottom w:val="single" w:sz="4" w:space="0" w:color="auto"/>
              <w:right w:val="single" w:sz="4" w:space="0" w:color="auto"/>
            </w:tcBorders>
            <w:noWrap/>
            <w:vAlign w:val="center"/>
            <w:hideMark/>
          </w:tcPr>
          <w:p w14:paraId="7140B97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3.86</w:t>
            </w:r>
          </w:p>
        </w:tc>
        <w:tc>
          <w:tcPr>
            <w:tcW w:w="612" w:type="dxa"/>
            <w:tcBorders>
              <w:top w:val="nil"/>
              <w:left w:val="nil"/>
              <w:bottom w:val="single" w:sz="4" w:space="0" w:color="auto"/>
              <w:right w:val="single" w:sz="4" w:space="0" w:color="auto"/>
            </w:tcBorders>
            <w:noWrap/>
            <w:vAlign w:val="center"/>
            <w:hideMark/>
          </w:tcPr>
          <w:p w14:paraId="5B190F4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6B6B33C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0.97</w:t>
            </w:r>
          </w:p>
        </w:tc>
        <w:tc>
          <w:tcPr>
            <w:tcW w:w="606" w:type="dxa"/>
            <w:tcBorders>
              <w:top w:val="nil"/>
              <w:left w:val="nil"/>
              <w:bottom w:val="single" w:sz="4" w:space="0" w:color="auto"/>
              <w:right w:val="single" w:sz="4" w:space="0" w:color="auto"/>
            </w:tcBorders>
            <w:noWrap/>
            <w:vAlign w:val="center"/>
            <w:hideMark/>
          </w:tcPr>
          <w:p w14:paraId="0AAF8E6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0.11</w:t>
            </w:r>
          </w:p>
        </w:tc>
        <w:tc>
          <w:tcPr>
            <w:tcW w:w="650" w:type="dxa"/>
            <w:tcBorders>
              <w:top w:val="nil"/>
              <w:left w:val="nil"/>
              <w:bottom w:val="single" w:sz="4" w:space="0" w:color="auto"/>
              <w:right w:val="single" w:sz="4" w:space="0" w:color="auto"/>
            </w:tcBorders>
            <w:noWrap/>
            <w:vAlign w:val="center"/>
            <w:hideMark/>
          </w:tcPr>
          <w:p w14:paraId="0BF7B9C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0.31</w:t>
            </w:r>
          </w:p>
        </w:tc>
        <w:tc>
          <w:tcPr>
            <w:tcW w:w="574" w:type="dxa"/>
            <w:tcBorders>
              <w:top w:val="nil"/>
              <w:left w:val="nil"/>
              <w:bottom w:val="single" w:sz="4" w:space="0" w:color="auto"/>
              <w:right w:val="single" w:sz="4" w:space="0" w:color="auto"/>
            </w:tcBorders>
            <w:noWrap/>
            <w:vAlign w:val="center"/>
            <w:hideMark/>
          </w:tcPr>
          <w:p w14:paraId="399DBF8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1.37</w:t>
            </w:r>
          </w:p>
        </w:tc>
        <w:tc>
          <w:tcPr>
            <w:tcW w:w="604" w:type="dxa"/>
            <w:tcBorders>
              <w:top w:val="nil"/>
              <w:left w:val="nil"/>
              <w:bottom w:val="single" w:sz="4" w:space="0" w:color="auto"/>
              <w:right w:val="single" w:sz="4" w:space="0" w:color="auto"/>
            </w:tcBorders>
            <w:noWrap/>
            <w:vAlign w:val="center"/>
            <w:hideMark/>
          </w:tcPr>
          <w:p w14:paraId="73C9BAD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1.46</w:t>
            </w:r>
          </w:p>
        </w:tc>
        <w:tc>
          <w:tcPr>
            <w:tcW w:w="630" w:type="dxa"/>
            <w:tcBorders>
              <w:top w:val="nil"/>
              <w:left w:val="nil"/>
              <w:bottom w:val="single" w:sz="4" w:space="0" w:color="auto"/>
              <w:right w:val="single" w:sz="4" w:space="0" w:color="auto"/>
            </w:tcBorders>
            <w:noWrap/>
            <w:vAlign w:val="center"/>
            <w:hideMark/>
          </w:tcPr>
          <w:p w14:paraId="1D12B72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800" w:type="dxa"/>
            <w:tcBorders>
              <w:top w:val="nil"/>
              <w:left w:val="nil"/>
              <w:bottom w:val="single" w:sz="4" w:space="0" w:color="auto"/>
              <w:right w:val="single" w:sz="4" w:space="0" w:color="auto"/>
            </w:tcBorders>
            <w:vAlign w:val="center"/>
            <w:hideMark/>
          </w:tcPr>
          <w:p w14:paraId="7209519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7.27</w:t>
            </w:r>
          </w:p>
        </w:tc>
        <w:tc>
          <w:tcPr>
            <w:tcW w:w="693" w:type="dxa"/>
            <w:gridSpan w:val="2"/>
            <w:tcBorders>
              <w:top w:val="nil"/>
              <w:left w:val="nil"/>
              <w:bottom w:val="single" w:sz="4" w:space="0" w:color="auto"/>
              <w:right w:val="single" w:sz="4" w:space="0" w:color="auto"/>
            </w:tcBorders>
            <w:noWrap/>
            <w:vAlign w:val="center"/>
            <w:hideMark/>
          </w:tcPr>
          <w:p w14:paraId="6A8B384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86.00</w:t>
            </w:r>
          </w:p>
        </w:tc>
        <w:tc>
          <w:tcPr>
            <w:tcW w:w="602" w:type="dxa"/>
            <w:gridSpan w:val="2"/>
            <w:tcBorders>
              <w:top w:val="nil"/>
              <w:left w:val="nil"/>
              <w:bottom w:val="single" w:sz="4" w:space="0" w:color="auto"/>
              <w:right w:val="single" w:sz="4" w:space="0" w:color="auto"/>
            </w:tcBorders>
            <w:noWrap/>
            <w:vAlign w:val="center"/>
            <w:hideMark/>
          </w:tcPr>
          <w:p w14:paraId="79FB383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0.82</w:t>
            </w:r>
          </w:p>
        </w:tc>
        <w:tc>
          <w:tcPr>
            <w:tcW w:w="1143" w:type="dxa"/>
            <w:tcBorders>
              <w:top w:val="nil"/>
              <w:left w:val="nil"/>
              <w:bottom w:val="single" w:sz="4" w:space="0" w:color="auto"/>
              <w:right w:val="single" w:sz="4" w:space="0" w:color="auto"/>
            </w:tcBorders>
            <w:noWrap/>
            <w:vAlign w:val="center"/>
            <w:hideMark/>
          </w:tcPr>
          <w:p w14:paraId="35A94F55"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45605CCD" w14:textId="77777777" w:rsidTr="00D86CCE">
        <w:trPr>
          <w:trHeight w:val="1031"/>
        </w:trPr>
        <w:tc>
          <w:tcPr>
            <w:tcW w:w="570" w:type="dxa"/>
            <w:tcBorders>
              <w:top w:val="nil"/>
              <w:left w:val="single" w:sz="4" w:space="0" w:color="auto"/>
              <w:bottom w:val="single" w:sz="4" w:space="0" w:color="auto"/>
              <w:right w:val="single" w:sz="4" w:space="0" w:color="auto"/>
            </w:tcBorders>
            <w:noWrap/>
            <w:vAlign w:val="center"/>
            <w:hideMark/>
          </w:tcPr>
          <w:p w14:paraId="4FD2025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24</w:t>
            </w:r>
          </w:p>
        </w:tc>
        <w:tc>
          <w:tcPr>
            <w:tcW w:w="1352" w:type="dxa"/>
            <w:tcBorders>
              <w:top w:val="nil"/>
              <w:left w:val="nil"/>
              <w:bottom w:val="single" w:sz="4" w:space="0" w:color="auto"/>
              <w:right w:val="single" w:sz="4" w:space="0" w:color="auto"/>
            </w:tcBorders>
            <w:vAlign w:val="center"/>
            <w:hideMark/>
          </w:tcPr>
          <w:p w14:paraId="46B0DB5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LL/25-26/001204/35</w:t>
            </w:r>
          </w:p>
        </w:tc>
        <w:tc>
          <w:tcPr>
            <w:tcW w:w="1313" w:type="dxa"/>
            <w:tcBorders>
              <w:top w:val="nil"/>
              <w:left w:val="nil"/>
              <w:bottom w:val="single" w:sz="4" w:space="0" w:color="auto"/>
              <w:right w:val="single" w:sz="4" w:space="0" w:color="auto"/>
            </w:tcBorders>
            <w:noWrap/>
            <w:vAlign w:val="center"/>
            <w:hideMark/>
          </w:tcPr>
          <w:p w14:paraId="09DB454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T2/NB/2025/10</w:t>
            </w:r>
          </w:p>
        </w:tc>
        <w:tc>
          <w:tcPr>
            <w:tcW w:w="1575" w:type="dxa"/>
            <w:tcBorders>
              <w:top w:val="nil"/>
              <w:left w:val="nil"/>
              <w:bottom w:val="single" w:sz="4" w:space="0" w:color="auto"/>
              <w:right w:val="single" w:sz="4" w:space="0" w:color="auto"/>
            </w:tcBorders>
            <w:shd w:val="clear" w:color="000000" w:fill="FFFFFF"/>
            <w:vAlign w:val="center"/>
            <w:hideMark/>
          </w:tcPr>
          <w:p w14:paraId="3BFCFF12"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clay laminae thinly laminated</w:t>
            </w:r>
          </w:p>
        </w:tc>
        <w:tc>
          <w:tcPr>
            <w:tcW w:w="606" w:type="dxa"/>
            <w:tcBorders>
              <w:top w:val="nil"/>
              <w:left w:val="nil"/>
              <w:bottom w:val="single" w:sz="4" w:space="0" w:color="auto"/>
              <w:right w:val="single" w:sz="4" w:space="0" w:color="auto"/>
            </w:tcBorders>
            <w:noWrap/>
            <w:vAlign w:val="center"/>
            <w:hideMark/>
          </w:tcPr>
          <w:p w14:paraId="73D2264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60.91</w:t>
            </w:r>
          </w:p>
        </w:tc>
        <w:tc>
          <w:tcPr>
            <w:tcW w:w="697" w:type="dxa"/>
            <w:tcBorders>
              <w:top w:val="nil"/>
              <w:left w:val="nil"/>
              <w:bottom w:val="single" w:sz="4" w:space="0" w:color="auto"/>
              <w:right w:val="single" w:sz="4" w:space="0" w:color="auto"/>
            </w:tcBorders>
            <w:noWrap/>
            <w:vAlign w:val="center"/>
            <w:hideMark/>
          </w:tcPr>
          <w:p w14:paraId="60149D8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21.96</w:t>
            </w:r>
          </w:p>
        </w:tc>
        <w:tc>
          <w:tcPr>
            <w:tcW w:w="707" w:type="dxa"/>
            <w:tcBorders>
              <w:top w:val="nil"/>
              <w:left w:val="nil"/>
              <w:bottom w:val="single" w:sz="4" w:space="0" w:color="auto"/>
              <w:right w:val="single" w:sz="4" w:space="0" w:color="auto"/>
            </w:tcBorders>
            <w:noWrap/>
            <w:vAlign w:val="center"/>
            <w:hideMark/>
          </w:tcPr>
          <w:p w14:paraId="11ED505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4.71</w:t>
            </w:r>
          </w:p>
        </w:tc>
        <w:tc>
          <w:tcPr>
            <w:tcW w:w="612" w:type="dxa"/>
            <w:tcBorders>
              <w:top w:val="nil"/>
              <w:left w:val="nil"/>
              <w:bottom w:val="single" w:sz="4" w:space="0" w:color="auto"/>
              <w:right w:val="single" w:sz="4" w:space="0" w:color="auto"/>
            </w:tcBorders>
            <w:noWrap/>
            <w:vAlign w:val="center"/>
            <w:hideMark/>
          </w:tcPr>
          <w:p w14:paraId="582FE7D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40DDA22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1.01</w:t>
            </w:r>
          </w:p>
        </w:tc>
        <w:tc>
          <w:tcPr>
            <w:tcW w:w="606" w:type="dxa"/>
            <w:tcBorders>
              <w:top w:val="nil"/>
              <w:left w:val="nil"/>
              <w:bottom w:val="single" w:sz="4" w:space="0" w:color="auto"/>
              <w:right w:val="single" w:sz="4" w:space="0" w:color="auto"/>
            </w:tcBorders>
            <w:noWrap/>
            <w:vAlign w:val="center"/>
            <w:hideMark/>
          </w:tcPr>
          <w:p w14:paraId="11A1BE5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0.21</w:t>
            </w:r>
          </w:p>
        </w:tc>
        <w:tc>
          <w:tcPr>
            <w:tcW w:w="650" w:type="dxa"/>
            <w:tcBorders>
              <w:top w:val="nil"/>
              <w:left w:val="nil"/>
              <w:bottom w:val="single" w:sz="4" w:space="0" w:color="auto"/>
              <w:right w:val="single" w:sz="4" w:space="0" w:color="auto"/>
            </w:tcBorders>
            <w:noWrap/>
            <w:vAlign w:val="center"/>
            <w:hideMark/>
          </w:tcPr>
          <w:p w14:paraId="050F7D6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0.35</w:t>
            </w:r>
          </w:p>
        </w:tc>
        <w:tc>
          <w:tcPr>
            <w:tcW w:w="574" w:type="dxa"/>
            <w:tcBorders>
              <w:top w:val="nil"/>
              <w:left w:val="nil"/>
              <w:bottom w:val="single" w:sz="4" w:space="0" w:color="auto"/>
              <w:right w:val="single" w:sz="4" w:space="0" w:color="auto"/>
            </w:tcBorders>
            <w:noWrap/>
            <w:vAlign w:val="center"/>
            <w:hideMark/>
          </w:tcPr>
          <w:p w14:paraId="3E4A869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1.31</w:t>
            </w:r>
          </w:p>
        </w:tc>
        <w:tc>
          <w:tcPr>
            <w:tcW w:w="604" w:type="dxa"/>
            <w:tcBorders>
              <w:top w:val="nil"/>
              <w:left w:val="nil"/>
              <w:bottom w:val="single" w:sz="4" w:space="0" w:color="auto"/>
              <w:right w:val="single" w:sz="4" w:space="0" w:color="auto"/>
            </w:tcBorders>
            <w:noWrap/>
            <w:vAlign w:val="center"/>
            <w:hideMark/>
          </w:tcPr>
          <w:p w14:paraId="4C198B0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1.52</w:t>
            </w:r>
          </w:p>
        </w:tc>
        <w:tc>
          <w:tcPr>
            <w:tcW w:w="630" w:type="dxa"/>
            <w:tcBorders>
              <w:top w:val="nil"/>
              <w:left w:val="nil"/>
              <w:bottom w:val="single" w:sz="4" w:space="0" w:color="auto"/>
              <w:right w:val="single" w:sz="4" w:space="0" w:color="auto"/>
            </w:tcBorders>
            <w:noWrap/>
            <w:vAlign w:val="center"/>
            <w:hideMark/>
          </w:tcPr>
          <w:p w14:paraId="0AF8167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800" w:type="dxa"/>
            <w:tcBorders>
              <w:top w:val="nil"/>
              <w:left w:val="nil"/>
              <w:bottom w:val="single" w:sz="4" w:space="0" w:color="auto"/>
              <w:right w:val="single" w:sz="4" w:space="0" w:color="auto"/>
            </w:tcBorders>
            <w:vAlign w:val="center"/>
            <w:hideMark/>
          </w:tcPr>
          <w:p w14:paraId="6A81A0A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7.70</w:t>
            </w:r>
          </w:p>
        </w:tc>
        <w:tc>
          <w:tcPr>
            <w:tcW w:w="693" w:type="dxa"/>
            <w:gridSpan w:val="2"/>
            <w:tcBorders>
              <w:top w:val="nil"/>
              <w:left w:val="nil"/>
              <w:bottom w:val="single" w:sz="4" w:space="0" w:color="auto"/>
              <w:right w:val="single" w:sz="4" w:space="0" w:color="auto"/>
            </w:tcBorders>
            <w:noWrap/>
            <w:vAlign w:val="center"/>
            <w:hideMark/>
          </w:tcPr>
          <w:p w14:paraId="09FDEC7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92.30</w:t>
            </w:r>
          </w:p>
        </w:tc>
        <w:tc>
          <w:tcPr>
            <w:tcW w:w="602" w:type="dxa"/>
            <w:gridSpan w:val="2"/>
            <w:tcBorders>
              <w:top w:val="nil"/>
              <w:left w:val="nil"/>
              <w:bottom w:val="single" w:sz="4" w:space="0" w:color="auto"/>
              <w:right w:val="single" w:sz="4" w:space="0" w:color="auto"/>
            </w:tcBorders>
            <w:noWrap/>
            <w:vAlign w:val="center"/>
            <w:hideMark/>
          </w:tcPr>
          <w:p w14:paraId="6D6515A6"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0.79</w:t>
            </w:r>
          </w:p>
        </w:tc>
        <w:tc>
          <w:tcPr>
            <w:tcW w:w="1143" w:type="dxa"/>
            <w:tcBorders>
              <w:top w:val="nil"/>
              <w:left w:val="nil"/>
              <w:bottom w:val="single" w:sz="4" w:space="0" w:color="auto"/>
              <w:right w:val="single" w:sz="4" w:space="0" w:color="auto"/>
            </w:tcBorders>
            <w:noWrap/>
            <w:vAlign w:val="center"/>
            <w:hideMark/>
          </w:tcPr>
          <w:p w14:paraId="59FC76A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D545FB4"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1CD4FB8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25</w:t>
            </w:r>
          </w:p>
        </w:tc>
        <w:tc>
          <w:tcPr>
            <w:tcW w:w="1352" w:type="dxa"/>
            <w:tcBorders>
              <w:top w:val="nil"/>
              <w:left w:val="nil"/>
              <w:bottom w:val="single" w:sz="4" w:space="0" w:color="auto"/>
              <w:right w:val="single" w:sz="4" w:space="0" w:color="auto"/>
            </w:tcBorders>
            <w:vAlign w:val="center"/>
            <w:hideMark/>
          </w:tcPr>
          <w:p w14:paraId="31C2B98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LL/25-26/001204/36</w:t>
            </w:r>
          </w:p>
        </w:tc>
        <w:tc>
          <w:tcPr>
            <w:tcW w:w="1313" w:type="dxa"/>
            <w:tcBorders>
              <w:top w:val="nil"/>
              <w:left w:val="nil"/>
              <w:bottom w:val="single" w:sz="4" w:space="0" w:color="auto"/>
              <w:right w:val="single" w:sz="4" w:space="0" w:color="auto"/>
            </w:tcBorders>
            <w:noWrap/>
            <w:vAlign w:val="center"/>
            <w:hideMark/>
          </w:tcPr>
          <w:p w14:paraId="1653FBB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T2/NB/2025/A</w:t>
            </w:r>
          </w:p>
        </w:tc>
        <w:tc>
          <w:tcPr>
            <w:tcW w:w="1575" w:type="dxa"/>
            <w:tcBorders>
              <w:top w:val="nil"/>
              <w:left w:val="nil"/>
              <w:bottom w:val="single" w:sz="4" w:space="0" w:color="auto"/>
              <w:right w:val="single" w:sz="4" w:space="0" w:color="auto"/>
            </w:tcBorders>
            <w:shd w:val="clear" w:color="000000" w:fill="FFFFFF"/>
            <w:vAlign w:val="center"/>
            <w:hideMark/>
          </w:tcPr>
          <w:p w14:paraId="2EED1BA9"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laminated sandstone</w:t>
            </w:r>
          </w:p>
        </w:tc>
        <w:tc>
          <w:tcPr>
            <w:tcW w:w="606" w:type="dxa"/>
            <w:tcBorders>
              <w:top w:val="nil"/>
              <w:left w:val="nil"/>
              <w:bottom w:val="single" w:sz="4" w:space="0" w:color="auto"/>
              <w:right w:val="single" w:sz="4" w:space="0" w:color="auto"/>
            </w:tcBorders>
            <w:noWrap/>
            <w:vAlign w:val="center"/>
            <w:hideMark/>
          </w:tcPr>
          <w:p w14:paraId="594AFD5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64.95</w:t>
            </w:r>
          </w:p>
        </w:tc>
        <w:tc>
          <w:tcPr>
            <w:tcW w:w="697" w:type="dxa"/>
            <w:tcBorders>
              <w:top w:val="nil"/>
              <w:left w:val="nil"/>
              <w:bottom w:val="single" w:sz="4" w:space="0" w:color="auto"/>
              <w:right w:val="single" w:sz="4" w:space="0" w:color="auto"/>
            </w:tcBorders>
            <w:noWrap/>
            <w:vAlign w:val="center"/>
            <w:hideMark/>
          </w:tcPr>
          <w:p w14:paraId="2CE6798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18.54</w:t>
            </w:r>
          </w:p>
        </w:tc>
        <w:tc>
          <w:tcPr>
            <w:tcW w:w="707" w:type="dxa"/>
            <w:tcBorders>
              <w:top w:val="nil"/>
              <w:left w:val="nil"/>
              <w:bottom w:val="single" w:sz="4" w:space="0" w:color="auto"/>
              <w:right w:val="single" w:sz="4" w:space="0" w:color="auto"/>
            </w:tcBorders>
            <w:noWrap/>
            <w:vAlign w:val="center"/>
            <w:hideMark/>
          </w:tcPr>
          <w:p w14:paraId="20D1185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4.63</w:t>
            </w:r>
          </w:p>
        </w:tc>
        <w:tc>
          <w:tcPr>
            <w:tcW w:w="612" w:type="dxa"/>
            <w:tcBorders>
              <w:top w:val="nil"/>
              <w:left w:val="nil"/>
              <w:bottom w:val="single" w:sz="4" w:space="0" w:color="auto"/>
              <w:right w:val="single" w:sz="4" w:space="0" w:color="auto"/>
            </w:tcBorders>
            <w:noWrap/>
            <w:vAlign w:val="center"/>
            <w:hideMark/>
          </w:tcPr>
          <w:p w14:paraId="109FBBD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5AF4FE3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0.87</w:t>
            </w:r>
          </w:p>
        </w:tc>
        <w:tc>
          <w:tcPr>
            <w:tcW w:w="606" w:type="dxa"/>
            <w:tcBorders>
              <w:top w:val="nil"/>
              <w:left w:val="nil"/>
              <w:bottom w:val="single" w:sz="4" w:space="0" w:color="auto"/>
              <w:right w:val="single" w:sz="4" w:space="0" w:color="auto"/>
            </w:tcBorders>
            <w:noWrap/>
            <w:vAlign w:val="center"/>
            <w:hideMark/>
          </w:tcPr>
          <w:p w14:paraId="03C9742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0.63</w:t>
            </w:r>
          </w:p>
        </w:tc>
        <w:tc>
          <w:tcPr>
            <w:tcW w:w="650" w:type="dxa"/>
            <w:tcBorders>
              <w:top w:val="nil"/>
              <w:left w:val="nil"/>
              <w:bottom w:val="single" w:sz="4" w:space="0" w:color="auto"/>
              <w:right w:val="single" w:sz="4" w:space="0" w:color="auto"/>
            </w:tcBorders>
            <w:noWrap/>
            <w:vAlign w:val="center"/>
            <w:hideMark/>
          </w:tcPr>
          <w:p w14:paraId="6279AC6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0.15</w:t>
            </w:r>
          </w:p>
        </w:tc>
        <w:tc>
          <w:tcPr>
            <w:tcW w:w="574" w:type="dxa"/>
            <w:tcBorders>
              <w:top w:val="nil"/>
              <w:left w:val="nil"/>
              <w:bottom w:val="single" w:sz="4" w:space="0" w:color="auto"/>
              <w:right w:val="single" w:sz="4" w:space="0" w:color="auto"/>
            </w:tcBorders>
            <w:noWrap/>
            <w:vAlign w:val="center"/>
            <w:hideMark/>
          </w:tcPr>
          <w:p w14:paraId="70D8842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1.35</w:t>
            </w:r>
          </w:p>
        </w:tc>
        <w:tc>
          <w:tcPr>
            <w:tcW w:w="604" w:type="dxa"/>
            <w:tcBorders>
              <w:top w:val="nil"/>
              <w:left w:val="nil"/>
              <w:bottom w:val="single" w:sz="4" w:space="0" w:color="auto"/>
              <w:right w:val="single" w:sz="4" w:space="0" w:color="auto"/>
            </w:tcBorders>
            <w:noWrap/>
            <w:vAlign w:val="center"/>
            <w:hideMark/>
          </w:tcPr>
          <w:p w14:paraId="3D537D2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1.82</w:t>
            </w:r>
          </w:p>
        </w:tc>
        <w:tc>
          <w:tcPr>
            <w:tcW w:w="630" w:type="dxa"/>
            <w:tcBorders>
              <w:top w:val="nil"/>
              <w:left w:val="nil"/>
              <w:bottom w:val="single" w:sz="4" w:space="0" w:color="auto"/>
              <w:right w:val="single" w:sz="4" w:space="0" w:color="auto"/>
            </w:tcBorders>
            <w:noWrap/>
            <w:vAlign w:val="center"/>
            <w:hideMark/>
          </w:tcPr>
          <w:p w14:paraId="46F4194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800" w:type="dxa"/>
            <w:tcBorders>
              <w:top w:val="nil"/>
              <w:left w:val="nil"/>
              <w:bottom w:val="single" w:sz="4" w:space="0" w:color="auto"/>
              <w:right w:val="single" w:sz="4" w:space="0" w:color="auto"/>
            </w:tcBorders>
            <w:vAlign w:val="center"/>
            <w:hideMark/>
          </w:tcPr>
          <w:p w14:paraId="1D79AA4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6.68</w:t>
            </w:r>
          </w:p>
        </w:tc>
        <w:tc>
          <w:tcPr>
            <w:tcW w:w="693" w:type="dxa"/>
            <w:gridSpan w:val="2"/>
            <w:tcBorders>
              <w:top w:val="nil"/>
              <w:left w:val="nil"/>
              <w:bottom w:val="single" w:sz="4" w:space="0" w:color="auto"/>
              <w:right w:val="single" w:sz="4" w:space="0" w:color="auto"/>
            </w:tcBorders>
            <w:noWrap/>
            <w:vAlign w:val="center"/>
            <w:hideMark/>
          </w:tcPr>
          <w:p w14:paraId="5F86539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78.60</w:t>
            </w:r>
          </w:p>
        </w:tc>
        <w:tc>
          <w:tcPr>
            <w:tcW w:w="602" w:type="dxa"/>
            <w:gridSpan w:val="2"/>
            <w:tcBorders>
              <w:top w:val="nil"/>
              <w:left w:val="nil"/>
              <w:bottom w:val="single" w:sz="4" w:space="0" w:color="auto"/>
              <w:right w:val="single" w:sz="4" w:space="0" w:color="auto"/>
            </w:tcBorders>
            <w:noWrap/>
            <w:vAlign w:val="center"/>
            <w:hideMark/>
          </w:tcPr>
          <w:p w14:paraId="3F40992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0.90</w:t>
            </w:r>
          </w:p>
        </w:tc>
        <w:tc>
          <w:tcPr>
            <w:tcW w:w="1143" w:type="dxa"/>
            <w:tcBorders>
              <w:top w:val="nil"/>
              <w:left w:val="nil"/>
              <w:bottom w:val="single" w:sz="4" w:space="0" w:color="auto"/>
              <w:right w:val="single" w:sz="4" w:space="0" w:color="auto"/>
            </w:tcBorders>
            <w:noWrap/>
            <w:vAlign w:val="center"/>
            <w:hideMark/>
          </w:tcPr>
          <w:p w14:paraId="2C3F23F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AE7B72A"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78E8381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26</w:t>
            </w:r>
          </w:p>
        </w:tc>
        <w:tc>
          <w:tcPr>
            <w:tcW w:w="1352" w:type="dxa"/>
            <w:tcBorders>
              <w:top w:val="nil"/>
              <w:left w:val="nil"/>
              <w:bottom w:val="single" w:sz="4" w:space="0" w:color="auto"/>
              <w:right w:val="single" w:sz="4" w:space="0" w:color="auto"/>
            </w:tcBorders>
            <w:vAlign w:val="center"/>
            <w:hideMark/>
          </w:tcPr>
          <w:p w14:paraId="7FBD5B1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LL/25-26/001204/37</w:t>
            </w:r>
          </w:p>
        </w:tc>
        <w:tc>
          <w:tcPr>
            <w:tcW w:w="1313" w:type="dxa"/>
            <w:tcBorders>
              <w:top w:val="nil"/>
              <w:left w:val="nil"/>
              <w:bottom w:val="single" w:sz="4" w:space="0" w:color="auto"/>
              <w:right w:val="single" w:sz="4" w:space="0" w:color="auto"/>
            </w:tcBorders>
            <w:noWrap/>
            <w:vAlign w:val="center"/>
            <w:hideMark/>
          </w:tcPr>
          <w:p w14:paraId="1E5C882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T2/NB/2025/B</w:t>
            </w:r>
          </w:p>
        </w:tc>
        <w:tc>
          <w:tcPr>
            <w:tcW w:w="1575" w:type="dxa"/>
            <w:tcBorders>
              <w:top w:val="nil"/>
              <w:left w:val="nil"/>
              <w:bottom w:val="single" w:sz="4" w:space="0" w:color="auto"/>
              <w:right w:val="single" w:sz="4" w:space="0" w:color="auto"/>
            </w:tcBorders>
            <w:shd w:val="clear" w:color="000000" w:fill="FFFFFF"/>
            <w:vAlign w:val="center"/>
            <w:hideMark/>
          </w:tcPr>
          <w:p w14:paraId="5EE01150"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53779F">
              <w:rPr>
                <w:rFonts w:ascii="Times New Roman" w:eastAsia="Times New Roman" w:hAnsi="Times New Roman" w:cs="Times New Roman"/>
                <w:kern w:val="0"/>
                <w:sz w:val="18"/>
                <w:szCs w:val="18"/>
                <w:lang w:eastAsia="en-IN"/>
                <w14:ligatures w14:val="none"/>
              </w:rPr>
              <w:t>interbanded</w:t>
            </w:r>
            <w:proofErr w:type="spellEnd"/>
            <w:r w:rsidRPr="0053779F">
              <w:rPr>
                <w:rFonts w:ascii="Times New Roman" w:eastAsia="Times New Roman" w:hAnsi="Times New Roman" w:cs="Times New Roman"/>
                <w:kern w:val="0"/>
                <w:sz w:val="18"/>
                <w:szCs w:val="18"/>
                <w:lang w:eastAsia="en-IN"/>
                <w14:ligatures w14:val="none"/>
              </w:rPr>
              <w:t xml:space="preserve"> sandstone +clay</w:t>
            </w:r>
          </w:p>
        </w:tc>
        <w:tc>
          <w:tcPr>
            <w:tcW w:w="606" w:type="dxa"/>
            <w:tcBorders>
              <w:top w:val="nil"/>
              <w:left w:val="nil"/>
              <w:bottom w:val="single" w:sz="4" w:space="0" w:color="auto"/>
              <w:right w:val="single" w:sz="4" w:space="0" w:color="auto"/>
            </w:tcBorders>
            <w:noWrap/>
            <w:vAlign w:val="center"/>
            <w:hideMark/>
          </w:tcPr>
          <w:p w14:paraId="55051F6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61.99</w:t>
            </w:r>
          </w:p>
        </w:tc>
        <w:tc>
          <w:tcPr>
            <w:tcW w:w="697" w:type="dxa"/>
            <w:tcBorders>
              <w:top w:val="nil"/>
              <w:left w:val="nil"/>
              <w:bottom w:val="single" w:sz="4" w:space="0" w:color="auto"/>
              <w:right w:val="single" w:sz="4" w:space="0" w:color="auto"/>
            </w:tcBorders>
            <w:noWrap/>
            <w:vAlign w:val="center"/>
            <w:hideMark/>
          </w:tcPr>
          <w:p w14:paraId="4092772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19.24</w:t>
            </w:r>
          </w:p>
        </w:tc>
        <w:tc>
          <w:tcPr>
            <w:tcW w:w="707" w:type="dxa"/>
            <w:tcBorders>
              <w:top w:val="nil"/>
              <w:left w:val="nil"/>
              <w:bottom w:val="single" w:sz="4" w:space="0" w:color="auto"/>
              <w:right w:val="single" w:sz="4" w:space="0" w:color="auto"/>
            </w:tcBorders>
            <w:noWrap/>
            <w:vAlign w:val="center"/>
            <w:hideMark/>
          </w:tcPr>
          <w:p w14:paraId="4DF0F61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5.19</w:t>
            </w:r>
          </w:p>
        </w:tc>
        <w:tc>
          <w:tcPr>
            <w:tcW w:w="612" w:type="dxa"/>
            <w:tcBorders>
              <w:top w:val="nil"/>
              <w:left w:val="nil"/>
              <w:bottom w:val="single" w:sz="4" w:space="0" w:color="auto"/>
              <w:right w:val="single" w:sz="4" w:space="0" w:color="auto"/>
            </w:tcBorders>
            <w:noWrap/>
            <w:vAlign w:val="center"/>
            <w:hideMark/>
          </w:tcPr>
          <w:p w14:paraId="301EC18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26F32FB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1.04</w:t>
            </w:r>
          </w:p>
        </w:tc>
        <w:tc>
          <w:tcPr>
            <w:tcW w:w="606" w:type="dxa"/>
            <w:tcBorders>
              <w:top w:val="nil"/>
              <w:left w:val="nil"/>
              <w:bottom w:val="single" w:sz="4" w:space="0" w:color="auto"/>
              <w:right w:val="single" w:sz="4" w:space="0" w:color="auto"/>
            </w:tcBorders>
            <w:noWrap/>
            <w:vAlign w:val="center"/>
            <w:hideMark/>
          </w:tcPr>
          <w:p w14:paraId="5A7A208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1.19</w:t>
            </w:r>
          </w:p>
        </w:tc>
        <w:tc>
          <w:tcPr>
            <w:tcW w:w="650" w:type="dxa"/>
            <w:tcBorders>
              <w:top w:val="nil"/>
              <w:left w:val="nil"/>
              <w:bottom w:val="single" w:sz="4" w:space="0" w:color="auto"/>
              <w:right w:val="single" w:sz="4" w:space="0" w:color="auto"/>
            </w:tcBorders>
            <w:noWrap/>
            <w:vAlign w:val="center"/>
            <w:hideMark/>
          </w:tcPr>
          <w:p w14:paraId="1A3E927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0.36</w:t>
            </w:r>
          </w:p>
        </w:tc>
        <w:tc>
          <w:tcPr>
            <w:tcW w:w="574" w:type="dxa"/>
            <w:tcBorders>
              <w:top w:val="nil"/>
              <w:left w:val="nil"/>
              <w:bottom w:val="single" w:sz="4" w:space="0" w:color="auto"/>
              <w:right w:val="single" w:sz="4" w:space="0" w:color="auto"/>
            </w:tcBorders>
            <w:noWrap/>
            <w:vAlign w:val="center"/>
            <w:hideMark/>
          </w:tcPr>
          <w:p w14:paraId="6D86AF2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1.34</w:t>
            </w:r>
          </w:p>
        </w:tc>
        <w:tc>
          <w:tcPr>
            <w:tcW w:w="604" w:type="dxa"/>
            <w:tcBorders>
              <w:top w:val="nil"/>
              <w:left w:val="nil"/>
              <w:bottom w:val="single" w:sz="4" w:space="0" w:color="auto"/>
              <w:right w:val="single" w:sz="4" w:space="0" w:color="auto"/>
            </w:tcBorders>
            <w:noWrap/>
            <w:vAlign w:val="center"/>
            <w:hideMark/>
          </w:tcPr>
          <w:p w14:paraId="62F9908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1.68</w:t>
            </w:r>
          </w:p>
        </w:tc>
        <w:tc>
          <w:tcPr>
            <w:tcW w:w="630" w:type="dxa"/>
            <w:tcBorders>
              <w:top w:val="nil"/>
              <w:left w:val="nil"/>
              <w:bottom w:val="single" w:sz="4" w:space="0" w:color="auto"/>
              <w:right w:val="single" w:sz="4" w:space="0" w:color="auto"/>
            </w:tcBorders>
            <w:noWrap/>
            <w:vAlign w:val="center"/>
            <w:hideMark/>
          </w:tcPr>
          <w:p w14:paraId="1B29871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800" w:type="dxa"/>
            <w:tcBorders>
              <w:top w:val="nil"/>
              <w:left w:val="nil"/>
              <w:bottom w:val="single" w:sz="4" w:space="0" w:color="auto"/>
              <w:right w:val="single" w:sz="4" w:space="0" w:color="auto"/>
            </w:tcBorders>
            <w:vAlign w:val="center"/>
            <w:hideMark/>
          </w:tcPr>
          <w:p w14:paraId="2330829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7.67</w:t>
            </w:r>
          </w:p>
        </w:tc>
        <w:tc>
          <w:tcPr>
            <w:tcW w:w="693" w:type="dxa"/>
            <w:gridSpan w:val="2"/>
            <w:tcBorders>
              <w:top w:val="nil"/>
              <w:left w:val="nil"/>
              <w:bottom w:val="single" w:sz="4" w:space="0" w:color="auto"/>
              <w:right w:val="single" w:sz="4" w:space="0" w:color="auto"/>
            </w:tcBorders>
            <w:noWrap/>
            <w:vAlign w:val="center"/>
            <w:hideMark/>
          </w:tcPr>
          <w:p w14:paraId="170E3FF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82.00</w:t>
            </w:r>
          </w:p>
        </w:tc>
        <w:tc>
          <w:tcPr>
            <w:tcW w:w="602" w:type="dxa"/>
            <w:gridSpan w:val="2"/>
            <w:tcBorders>
              <w:top w:val="nil"/>
              <w:left w:val="nil"/>
              <w:bottom w:val="single" w:sz="4" w:space="0" w:color="auto"/>
              <w:right w:val="single" w:sz="4" w:space="0" w:color="auto"/>
            </w:tcBorders>
            <w:noWrap/>
            <w:vAlign w:val="center"/>
            <w:hideMark/>
          </w:tcPr>
          <w:p w14:paraId="18B86BD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0.79</w:t>
            </w:r>
          </w:p>
        </w:tc>
        <w:tc>
          <w:tcPr>
            <w:tcW w:w="1143" w:type="dxa"/>
            <w:tcBorders>
              <w:top w:val="nil"/>
              <w:left w:val="nil"/>
              <w:bottom w:val="single" w:sz="4" w:space="0" w:color="auto"/>
              <w:right w:val="single" w:sz="4" w:space="0" w:color="auto"/>
            </w:tcBorders>
            <w:noWrap/>
            <w:vAlign w:val="center"/>
            <w:hideMark/>
          </w:tcPr>
          <w:p w14:paraId="760D64F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DF9B3DA"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266AB946"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27</w:t>
            </w:r>
          </w:p>
        </w:tc>
        <w:tc>
          <w:tcPr>
            <w:tcW w:w="1352" w:type="dxa"/>
            <w:tcBorders>
              <w:top w:val="nil"/>
              <w:left w:val="nil"/>
              <w:bottom w:val="single" w:sz="4" w:space="0" w:color="auto"/>
              <w:right w:val="single" w:sz="4" w:space="0" w:color="auto"/>
            </w:tcBorders>
            <w:vAlign w:val="center"/>
            <w:hideMark/>
          </w:tcPr>
          <w:p w14:paraId="6752856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LL/25-26/001204/38</w:t>
            </w:r>
          </w:p>
        </w:tc>
        <w:tc>
          <w:tcPr>
            <w:tcW w:w="1313" w:type="dxa"/>
            <w:tcBorders>
              <w:top w:val="nil"/>
              <w:left w:val="nil"/>
              <w:bottom w:val="single" w:sz="4" w:space="0" w:color="auto"/>
              <w:right w:val="single" w:sz="4" w:space="0" w:color="auto"/>
            </w:tcBorders>
            <w:noWrap/>
            <w:vAlign w:val="center"/>
            <w:hideMark/>
          </w:tcPr>
          <w:p w14:paraId="63D390A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T2/NB/2025/C</w:t>
            </w:r>
          </w:p>
        </w:tc>
        <w:tc>
          <w:tcPr>
            <w:tcW w:w="1575" w:type="dxa"/>
            <w:tcBorders>
              <w:top w:val="nil"/>
              <w:left w:val="nil"/>
              <w:bottom w:val="single" w:sz="4" w:space="0" w:color="auto"/>
              <w:right w:val="single" w:sz="4" w:space="0" w:color="auto"/>
            </w:tcBorders>
            <w:shd w:val="clear" w:color="000000" w:fill="FFFFFF"/>
            <w:vAlign w:val="center"/>
            <w:hideMark/>
          </w:tcPr>
          <w:p w14:paraId="4660921C"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53779F">
              <w:rPr>
                <w:rFonts w:ascii="Times New Roman" w:eastAsia="Times New Roman" w:hAnsi="Times New Roman" w:cs="Times New Roman"/>
                <w:kern w:val="0"/>
                <w:sz w:val="18"/>
                <w:szCs w:val="18"/>
                <w:lang w:eastAsia="en-IN"/>
                <w14:ligatures w14:val="none"/>
              </w:rPr>
              <w:t>interbanded</w:t>
            </w:r>
            <w:proofErr w:type="spellEnd"/>
            <w:r w:rsidRPr="0053779F">
              <w:rPr>
                <w:rFonts w:ascii="Times New Roman" w:eastAsia="Times New Roman" w:hAnsi="Times New Roman" w:cs="Times New Roman"/>
                <w:kern w:val="0"/>
                <w:sz w:val="18"/>
                <w:szCs w:val="18"/>
                <w:lang w:eastAsia="en-IN"/>
                <w14:ligatures w14:val="none"/>
              </w:rPr>
              <w:t xml:space="preserve"> sandstone +clay</w:t>
            </w:r>
          </w:p>
        </w:tc>
        <w:tc>
          <w:tcPr>
            <w:tcW w:w="606" w:type="dxa"/>
            <w:tcBorders>
              <w:top w:val="nil"/>
              <w:left w:val="nil"/>
              <w:bottom w:val="single" w:sz="4" w:space="0" w:color="auto"/>
              <w:right w:val="single" w:sz="4" w:space="0" w:color="auto"/>
            </w:tcBorders>
            <w:noWrap/>
            <w:vAlign w:val="center"/>
            <w:hideMark/>
          </w:tcPr>
          <w:p w14:paraId="01D20E4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61.13</w:t>
            </w:r>
          </w:p>
        </w:tc>
        <w:tc>
          <w:tcPr>
            <w:tcW w:w="697" w:type="dxa"/>
            <w:tcBorders>
              <w:top w:val="nil"/>
              <w:left w:val="nil"/>
              <w:bottom w:val="single" w:sz="4" w:space="0" w:color="auto"/>
              <w:right w:val="single" w:sz="4" w:space="0" w:color="auto"/>
            </w:tcBorders>
            <w:noWrap/>
            <w:vAlign w:val="center"/>
            <w:hideMark/>
          </w:tcPr>
          <w:p w14:paraId="727B301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18.30</w:t>
            </w:r>
          </w:p>
        </w:tc>
        <w:tc>
          <w:tcPr>
            <w:tcW w:w="707" w:type="dxa"/>
            <w:tcBorders>
              <w:top w:val="nil"/>
              <w:left w:val="nil"/>
              <w:bottom w:val="single" w:sz="4" w:space="0" w:color="auto"/>
              <w:right w:val="single" w:sz="4" w:space="0" w:color="auto"/>
            </w:tcBorders>
            <w:noWrap/>
            <w:vAlign w:val="center"/>
            <w:hideMark/>
          </w:tcPr>
          <w:p w14:paraId="7AF0717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8.09</w:t>
            </w:r>
          </w:p>
        </w:tc>
        <w:tc>
          <w:tcPr>
            <w:tcW w:w="612" w:type="dxa"/>
            <w:tcBorders>
              <w:top w:val="nil"/>
              <w:left w:val="nil"/>
              <w:bottom w:val="single" w:sz="4" w:space="0" w:color="auto"/>
              <w:right w:val="single" w:sz="4" w:space="0" w:color="auto"/>
            </w:tcBorders>
            <w:noWrap/>
            <w:vAlign w:val="center"/>
            <w:hideMark/>
          </w:tcPr>
          <w:p w14:paraId="753ED3D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06522D6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1.06</w:t>
            </w:r>
          </w:p>
        </w:tc>
        <w:tc>
          <w:tcPr>
            <w:tcW w:w="606" w:type="dxa"/>
            <w:tcBorders>
              <w:top w:val="nil"/>
              <w:left w:val="nil"/>
              <w:bottom w:val="single" w:sz="4" w:space="0" w:color="auto"/>
              <w:right w:val="single" w:sz="4" w:space="0" w:color="auto"/>
            </w:tcBorders>
            <w:noWrap/>
            <w:vAlign w:val="center"/>
            <w:hideMark/>
          </w:tcPr>
          <w:p w14:paraId="19A3E4B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0.46</w:t>
            </w:r>
          </w:p>
        </w:tc>
        <w:tc>
          <w:tcPr>
            <w:tcW w:w="650" w:type="dxa"/>
            <w:tcBorders>
              <w:top w:val="nil"/>
              <w:left w:val="nil"/>
              <w:bottom w:val="single" w:sz="4" w:space="0" w:color="auto"/>
              <w:right w:val="single" w:sz="4" w:space="0" w:color="auto"/>
            </w:tcBorders>
            <w:noWrap/>
            <w:vAlign w:val="center"/>
            <w:hideMark/>
          </w:tcPr>
          <w:p w14:paraId="3F8916D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0.32</w:t>
            </w:r>
          </w:p>
        </w:tc>
        <w:tc>
          <w:tcPr>
            <w:tcW w:w="574" w:type="dxa"/>
            <w:tcBorders>
              <w:top w:val="nil"/>
              <w:left w:val="nil"/>
              <w:bottom w:val="single" w:sz="4" w:space="0" w:color="auto"/>
              <w:right w:val="single" w:sz="4" w:space="0" w:color="auto"/>
            </w:tcBorders>
            <w:noWrap/>
            <w:vAlign w:val="center"/>
            <w:hideMark/>
          </w:tcPr>
          <w:p w14:paraId="093E2D5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1.30</w:t>
            </w:r>
          </w:p>
        </w:tc>
        <w:tc>
          <w:tcPr>
            <w:tcW w:w="604" w:type="dxa"/>
            <w:tcBorders>
              <w:top w:val="nil"/>
              <w:left w:val="nil"/>
              <w:bottom w:val="single" w:sz="4" w:space="0" w:color="auto"/>
              <w:right w:val="single" w:sz="4" w:space="0" w:color="auto"/>
            </w:tcBorders>
            <w:noWrap/>
            <w:vAlign w:val="center"/>
            <w:hideMark/>
          </w:tcPr>
          <w:p w14:paraId="315D55E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1.40</w:t>
            </w:r>
          </w:p>
        </w:tc>
        <w:tc>
          <w:tcPr>
            <w:tcW w:w="630" w:type="dxa"/>
            <w:tcBorders>
              <w:top w:val="nil"/>
              <w:left w:val="nil"/>
              <w:bottom w:val="single" w:sz="4" w:space="0" w:color="auto"/>
              <w:right w:val="single" w:sz="4" w:space="0" w:color="auto"/>
            </w:tcBorders>
            <w:noWrap/>
            <w:vAlign w:val="center"/>
            <w:hideMark/>
          </w:tcPr>
          <w:p w14:paraId="64B4E10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800" w:type="dxa"/>
            <w:tcBorders>
              <w:top w:val="nil"/>
              <w:left w:val="nil"/>
              <w:bottom w:val="single" w:sz="4" w:space="0" w:color="auto"/>
              <w:right w:val="single" w:sz="4" w:space="0" w:color="auto"/>
            </w:tcBorders>
            <w:vAlign w:val="center"/>
            <w:hideMark/>
          </w:tcPr>
          <w:p w14:paraId="0A296AD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7.60</w:t>
            </w:r>
          </w:p>
        </w:tc>
        <w:tc>
          <w:tcPr>
            <w:tcW w:w="693" w:type="dxa"/>
            <w:gridSpan w:val="2"/>
            <w:tcBorders>
              <w:top w:val="nil"/>
              <w:left w:val="nil"/>
              <w:bottom w:val="single" w:sz="4" w:space="0" w:color="auto"/>
              <w:right w:val="single" w:sz="4" w:space="0" w:color="auto"/>
            </w:tcBorders>
            <w:noWrap/>
            <w:vAlign w:val="center"/>
            <w:hideMark/>
          </w:tcPr>
          <w:p w14:paraId="71F379E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93.40</w:t>
            </w:r>
          </w:p>
        </w:tc>
        <w:tc>
          <w:tcPr>
            <w:tcW w:w="602" w:type="dxa"/>
            <w:gridSpan w:val="2"/>
            <w:tcBorders>
              <w:top w:val="nil"/>
              <w:left w:val="nil"/>
              <w:bottom w:val="single" w:sz="4" w:space="0" w:color="auto"/>
              <w:right w:val="single" w:sz="4" w:space="0" w:color="auto"/>
            </w:tcBorders>
            <w:noWrap/>
            <w:vAlign w:val="center"/>
            <w:hideMark/>
          </w:tcPr>
          <w:p w14:paraId="2498E35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0.80</w:t>
            </w:r>
          </w:p>
        </w:tc>
        <w:tc>
          <w:tcPr>
            <w:tcW w:w="1143" w:type="dxa"/>
            <w:tcBorders>
              <w:top w:val="nil"/>
              <w:left w:val="nil"/>
              <w:bottom w:val="single" w:sz="4" w:space="0" w:color="auto"/>
              <w:right w:val="single" w:sz="4" w:space="0" w:color="auto"/>
            </w:tcBorders>
            <w:noWrap/>
            <w:vAlign w:val="center"/>
            <w:hideMark/>
          </w:tcPr>
          <w:p w14:paraId="1857739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63BB881"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1F75B02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28</w:t>
            </w:r>
          </w:p>
        </w:tc>
        <w:tc>
          <w:tcPr>
            <w:tcW w:w="1352" w:type="dxa"/>
            <w:tcBorders>
              <w:top w:val="nil"/>
              <w:left w:val="nil"/>
              <w:bottom w:val="single" w:sz="4" w:space="0" w:color="auto"/>
              <w:right w:val="single" w:sz="4" w:space="0" w:color="auto"/>
            </w:tcBorders>
            <w:vAlign w:val="center"/>
            <w:hideMark/>
          </w:tcPr>
          <w:p w14:paraId="00F388A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LL/25-26/001204/39</w:t>
            </w:r>
          </w:p>
        </w:tc>
        <w:tc>
          <w:tcPr>
            <w:tcW w:w="1313" w:type="dxa"/>
            <w:tcBorders>
              <w:top w:val="nil"/>
              <w:left w:val="nil"/>
              <w:bottom w:val="single" w:sz="4" w:space="0" w:color="auto"/>
              <w:right w:val="single" w:sz="4" w:space="0" w:color="auto"/>
            </w:tcBorders>
            <w:noWrap/>
            <w:vAlign w:val="center"/>
            <w:hideMark/>
          </w:tcPr>
          <w:p w14:paraId="19CF641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T2/NB/2025/D</w:t>
            </w:r>
          </w:p>
        </w:tc>
        <w:tc>
          <w:tcPr>
            <w:tcW w:w="1575" w:type="dxa"/>
            <w:tcBorders>
              <w:top w:val="nil"/>
              <w:left w:val="nil"/>
              <w:bottom w:val="single" w:sz="4" w:space="0" w:color="auto"/>
              <w:right w:val="single" w:sz="4" w:space="0" w:color="auto"/>
            </w:tcBorders>
            <w:shd w:val="clear" w:color="000000" w:fill="FFFFFF"/>
            <w:vAlign w:val="center"/>
            <w:hideMark/>
          </w:tcPr>
          <w:p w14:paraId="44406B67"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proofErr w:type="spellStart"/>
            <w:r w:rsidRPr="0053779F">
              <w:rPr>
                <w:rFonts w:ascii="Times New Roman" w:eastAsia="Times New Roman" w:hAnsi="Times New Roman" w:cs="Times New Roman"/>
                <w:kern w:val="0"/>
                <w:sz w:val="18"/>
                <w:szCs w:val="18"/>
                <w:lang w:eastAsia="en-IN"/>
                <w14:ligatures w14:val="none"/>
              </w:rPr>
              <w:t>interbanded</w:t>
            </w:r>
            <w:proofErr w:type="spellEnd"/>
            <w:r w:rsidRPr="0053779F">
              <w:rPr>
                <w:rFonts w:ascii="Times New Roman" w:eastAsia="Times New Roman" w:hAnsi="Times New Roman" w:cs="Times New Roman"/>
                <w:kern w:val="0"/>
                <w:sz w:val="18"/>
                <w:szCs w:val="18"/>
                <w:lang w:eastAsia="en-IN"/>
                <w14:ligatures w14:val="none"/>
              </w:rPr>
              <w:t xml:space="preserve"> sandstone +clay</w:t>
            </w:r>
          </w:p>
        </w:tc>
        <w:tc>
          <w:tcPr>
            <w:tcW w:w="606" w:type="dxa"/>
            <w:tcBorders>
              <w:top w:val="nil"/>
              <w:left w:val="nil"/>
              <w:bottom w:val="single" w:sz="4" w:space="0" w:color="auto"/>
              <w:right w:val="single" w:sz="4" w:space="0" w:color="auto"/>
            </w:tcBorders>
            <w:noWrap/>
            <w:vAlign w:val="center"/>
            <w:hideMark/>
          </w:tcPr>
          <w:p w14:paraId="76651C9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60.24</w:t>
            </w:r>
          </w:p>
        </w:tc>
        <w:tc>
          <w:tcPr>
            <w:tcW w:w="697" w:type="dxa"/>
            <w:tcBorders>
              <w:top w:val="nil"/>
              <w:left w:val="nil"/>
              <w:bottom w:val="single" w:sz="4" w:space="0" w:color="auto"/>
              <w:right w:val="single" w:sz="4" w:space="0" w:color="auto"/>
            </w:tcBorders>
            <w:noWrap/>
            <w:vAlign w:val="center"/>
            <w:hideMark/>
          </w:tcPr>
          <w:p w14:paraId="200741B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18.99</w:t>
            </w:r>
          </w:p>
        </w:tc>
        <w:tc>
          <w:tcPr>
            <w:tcW w:w="707" w:type="dxa"/>
            <w:tcBorders>
              <w:top w:val="nil"/>
              <w:left w:val="nil"/>
              <w:bottom w:val="single" w:sz="4" w:space="0" w:color="auto"/>
              <w:right w:val="single" w:sz="4" w:space="0" w:color="auto"/>
            </w:tcBorders>
            <w:noWrap/>
            <w:vAlign w:val="center"/>
            <w:hideMark/>
          </w:tcPr>
          <w:p w14:paraId="517120C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6.98</w:t>
            </w:r>
          </w:p>
        </w:tc>
        <w:tc>
          <w:tcPr>
            <w:tcW w:w="612" w:type="dxa"/>
            <w:tcBorders>
              <w:top w:val="nil"/>
              <w:left w:val="nil"/>
              <w:bottom w:val="single" w:sz="4" w:space="0" w:color="auto"/>
              <w:right w:val="single" w:sz="4" w:space="0" w:color="auto"/>
            </w:tcBorders>
            <w:noWrap/>
            <w:vAlign w:val="center"/>
            <w:hideMark/>
          </w:tcPr>
          <w:p w14:paraId="7C02A86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0D03C09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1.06</w:t>
            </w:r>
          </w:p>
        </w:tc>
        <w:tc>
          <w:tcPr>
            <w:tcW w:w="606" w:type="dxa"/>
            <w:tcBorders>
              <w:top w:val="nil"/>
              <w:left w:val="nil"/>
              <w:bottom w:val="single" w:sz="4" w:space="0" w:color="auto"/>
              <w:right w:val="single" w:sz="4" w:space="0" w:color="auto"/>
            </w:tcBorders>
            <w:noWrap/>
            <w:vAlign w:val="center"/>
            <w:hideMark/>
          </w:tcPr>
          <w:p w14:paraId="6400A28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1.11</w:t>
            </w:r>
          </w:p>
        </w:tc>
        <w:tc>
          <w:tcPr>
            <w:tcW w:w="650" w:type="dxa"/>
            <w:tcBorders>
              <w:top w:val="nil"/>
              <w:left w:val="nil"/>
              <w:bottom w:val="single" w:sz="4" w:space="0" w:color="auto"/>
              <w:right w:val="single" w:sz="4" w:space="0" w:color="auto"/>
            </w:tcBorders>
            <w:noWrap/>
            <w:vAlign w:val="center"/>
            <w:hideMark/>
          </w:tcPr>
          <w:p w14:paraId="07689D1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0.33</w:t>
            </w:r>
          </w:p>
        </w:tc>
        <w:tc>
          <w:tcPr>
            <w:tcW w:w="574" w:type="dxa"/>
            <w:tcBorders>
              <w:top w:val="nil"/>
              <w:left w:val="nil"/>
              <w:bottom w:val="single" w:sz="4" w:space="0" w:color="auto"/>
              <w:right w:val="single" w:sz="4" w:space="0" w:color="auto"/>
            </w:tcBorders>
            <w:noWrap/>
            <w:vAlign w:val="center"/>
            <w:hideMark/>
          </w:tcPr>
          <w:p w14:paraId="535F591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1.29</w:t>
            </w:r>
          </w:p>
        </w:tc>
        <w:tc>
          <w:tcPr>
            <w:tcW w:w="604" w:type="dxa"/>
            <w:tcBorders>
              <w:top w:val="nil"/>
              <w:left w:val="nil"/>
              <w:bottom w:val="single" w:sz="4" w:space="0" w:color="auto"/>
              <w:right w:val="single" w:sz="4" w:space="0" w:color="auto"/>
            </w:tcBorders>
            <w:noWrap/>
            <w:vAlign w:val="center"/>
            <w:hideMark/>
          </w:tcPr>
          <w:p w14:paraId="0BE9AA1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1.45</w:t>
            </w:r>
          </w:p>
        </w:tc>
        <w:tc>
          <w:tcPr>
            <w:tcW w:w="630" w:type="dxa"/>
            <w:tcBorders>
              <w:top w:val="nil"/>
              <w:left w:val="nil"/>
              <w:bottom w:val="single" w:sz="4" w:space="0" w:color="auto"/>
              <w:right w:val="single" w:sz="4" w:space="0" w:color="auto"/>
            </w:tcBorders>
            <w:noWrap/>
            <w:vAlign w:val="center"/>
            <w:hideMark/>
          </w:tcPr>
          <w:p w14:paraId="1E2FDD7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800" w:type="dxa"/>
            <w:tcBorders>
              <w:top w:val="nil"/>
              <w:left w:val="nil"/>
              <w:bottom w:val="single" w:sz="4" w:space="0" w:color="auto"/>
              <w:right w:val="single" w:sz="4" w:space="0" w:color="auto"/>
            </w:tcBorders>
            <w:vAlign w:val="center"/>
            <w:hideMark/>
          </w:tcPr>
          <w:p w14:paraId="2D4F401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8.28</w:t>
            </w:r>
          </w:p>
        </w:tc>
        <w:tc>
          <w:tcPr>
            <w:tcW w:w="693" w:type="dxa"/>
            <w:gridSpan w:val="2"/>
            <w:tcBorders>
              <w:top w:val="nil"/>
              <w:left w:val="nil"/>
              <w:bottom w:val="single" w:sz="4" w:space="0" w:color="auto"/>
              <w:right w:val="single" w:sz="4" w:space="0" w:color="auto"/>
            </w:tcBorders>
            <w:noWrap/>
            <w:vAlign w:val="center"/>
            <w:hideMark/>
          </w:tcPr>
          <w:p w14:paraId="545BB9B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87.90</w:t>
            </w:r>
          </w:p>
        </w:tc>
        <w:tc>
          <w:tcPr>
            <w:tcW w:w="602" w:type="dxa"/>
            <w:gridSpan w:val="2"/>
            <w:tcBorders>
              <w:top w:val="nil"/>
              <w:left w:val="nil"/>
              <w:bottom w:val="single" w:sz="4" w:space="0" w:color="auto"/>
              <w:right w:val="single" w:sz="4" w:space="0" w:color="auto"/>
            </w:tcBorders>
            <w:noWrap/>
            <w:vAlign w:val="center"/>
            <w:hideMark/>
          </w:tcPr>
          <w:p w14:paraId="5DF0236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0.80</w:t>
            </w:r>
          </w:p>
        </w:tc>
        <w:tc>
          <w:tcPr>
            <w:tcW w:w="1143" w:type="dxa"/>
            <w:tcBorders>
              <w:top w:val="nil"/>
              <w:left w:val="nil"/>
              <w:bottom w:val="single" w:sz="4" w:space="0" w:color="auto"/>
              <w:right w:val="single" w:sz="4" w:space="0" w:color="auto"/>
            </w:tcBorders>
            <w:noWrap/>
            <w:vAlign w:val="center"/>
            <w:hideMark/>
          </w:tcPr>
          <w:p w14:paraId="608C022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E2AD327" w14:textId="77777777" w:rsidTr="00D86CCE">
        <w:trPr>
          <w:trHeight w:val="734"/>
        </w:trPr>
        <w:tc>
          <w:tcPr>
            <w:tcW w:w="570" w:type="dxa"/>
            <w:vMerge w:val="restart"/>
            <w:tcBorders>
              <w:top w:val="nil"/>
              <w:left w:val="single" w:sz="4" w:space="0" w:color="auto"/>
              <w:bottom w:val="single" w:sz="4" w:space="0" w:color="000000"/>
              <w:right w:val="single" w:sz="4" w:space="0" w:color="auto"/>
            </w:tcBorders>
            <w:noWrap/>
            <w:vAlign w:val="bottom"/>
            <w:hideMark/>
          </w:tcPr>
          <w:p w14:paraId="6C22365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 </w:t>
            </w:r>
          </w:p>
        </w:tc>
        <w:tc>
          <w:tcPr>
            <w:tcW w:w="1352" w:type="dxa"/>
            <w:vMerge w:val="restart"/>
            <w:tcBorders>
              <w:top w:val="nil"/>
              <w:left w:val="single" w:sz="4" w:space="0" w:color="auto"/>
              <w:bottom w:val="single" w:sz="4" w:space="0" w:color="auto"/>
              <w:right w:val="single" w:sz="4" w:space="0" w:color="auto"/>
            </w:tcBorders>
            <w:shd w:val="clear" w:color="000000" w:fill="FFFFFF"/>
            <w:vAlign w:val="center"/>
            <w:hideMark/>
          </w:tcPr>
          <w:p w14:paraId="778C26E2"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Lab. No.</w:t>
            </w:r>
          </w:p>
        </w:tc>
        <w:tc>
          <w:tcPr>
            <w:tcW w:w="1313" w:type="dxa"/>
            <w:vMerge w:val="restart"/>
            <w:tcBorders>
              <w:top w:val="nil"/>
              <w:left w:val="single" w:sz="4" w:space="0" w:color="auto"/>
              <w:bottom w:val="single" w:sz="4" w:space="0" w:color="auto"/>
              <w:right w:val="single" w:sz="4" w:space="0" w:color="auto"/>
            </w:tcBorders>
            <w:shd w:val="clear" w:color="000000" w:fill="FFFFFF"/>
            <w:vAlign w:val="center"/>
            <w:hideMark/>
          </w:tcPr>
          <w:p w14:paraId="56BCA69C"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Sample No</w:t>
            </w:r>
          </w:p>
        </w:tc>
        <w:tc>
          <w:tcPr>
            <w:tcW w:w="1575" w:type="dxa"/>
            <w:vMerge w:val="restart"/>
            <w:tcBorders>
              <w:top w:val="nil"/>
              <w:left w:val="single" w:sz="4" w:space="0" w:color="auto"/>
              <w:bottom w:val="single" w:sz="4" w:space="0" w:color="auto"/>
              <w:right w:val="single" w:sz="4" w:space="0" w:color="auto"/>
            </w:tcBorders>
            <w:shd w:val="clear" w:color="000000" w:fill="FFFFFF"/>
            <w:vAlign w:val="center"/>
            <w:hideMark/>
          </w:tcPr>
          <w:p w14:paraId="1E5087EA"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Lithology</w:t>
            </w:r>
          </w:p>
        </w:tc>
        <w:tc>
          <w:tcPr>
            <w:tcW w:w="606" w:type="dxa"/>
            <w:tcBorders>
              <w:top w:val="nil"/>
              <w:left w:val="nil"/>
              <w:bottom w:val="single" w:sz="4" w:space="0" w:color="auto"/>
              <w:right w:val="single" w:sz="4" w:space="0" w:color="auto"/>
            </w:tcBorders>
            <w:shd w:val="clear" w:color="000000" w:fill="FFFFFF"/>
            <w:vAlign w:val="center"/>
            <w:hideMark/>
          </w:tcPr>
          <w:p w14:paraId="127ADC4D" w14:textId="1A7B8F5F"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SiO2</w:t>
            </w:r>
          </w:p>
        </w:tc>
        <w:tc>
          <w:tcPr>
            <w:tcW w:w="697" w:type="dxa"/>
            <w:tcBorders>
              <w:top w:val="nil"/>
              <w:left w:val="nil"/>
              <w:bottom w:val="single" w:sz="4" w:space="0" w:color="auto"/>
              <w:right w:val="single" w:sz="4" w:space="0" w:color="auto"/>
            </w:tcBorders>
            <w:shd w:val="clear" w:color="000000" w:fill="FFFFFF"/>
            <w:vAlign w:val="center"/>
            <w:hideMark/>
          </w:tcPr>
          <w:p w14:paraId="0E62239B" w14:textId="1137F6C6"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Al2O3</w:t>
            </w:r>
          </w:p>
        </w:tc>
        <w:tc>
          <w:tcPr>
            <w:tcW w:w="707" w:type="dxa"/>
            <w:tcBorders>
              <w:top w:val="nil"/>
              <w:left w:val="nil"/>
              <w:bottom w:val="single" w:sz="4" w:space="0" w:color="auto"/>
              <w:right w:val="single" w:sz="4" w:space="0" w:color="auto"/>
            </w:tcBorders>
            <w:shd w:val="clear" w:color="000000" w:fill="FFFFFF"/>
            <w:vAlign w:val="center"/>
            <w:hideMark/>
          </w:tcPr>
          <w:p w14:paraId="65FCBC89" w14:textId="2B02B371"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Fe2O3</w:t>
            </w:r>
          </w:p>
        </w:tc>
        <w:tc>
          <w:tcPr>
            <w:tcW w:w="612" w:type="dxa"/>
            <w:tcBorders>
              <w:top w:val="nil"/>
              <w:left w:val="nil"/>
              <w:bottom w:val="single" w:sz="4" w:space="0" w:color="auto"/>
              <w:right w:val="single" w:sz="4" w:space="0" w:color="auto"/>
            </w:tcBorders>
            <w:shd w:val="clear" w:color="000000" w:fill="FFFFFF"/>
            <w:vAlign w:val="center"/>
            <w:hideMark/>
          </w:tcPr>
          <w:p w14:paraId="2BD9BBB2" w14:textId="21AAC1A8"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MnO</w:t>
            </w:r>
          </w:p>
        </w:tc>
        <w:tc>
          <w:tcPr>
            <w:tcW w:w="603" w:type="dxa"/>
            <w:tcBorders>
              <w:top w:val="nil"/>
              <w:left w:val="nil"/>
              <w:bottom w:val="single" w:sz="4" w:space="0" w:color="auto"/>
              <w:right w:val="single" w:sz="4" w:space="0" w:color="auto"/>
            </w:tcBorders>
            <w:shd w:val="clear" w:color="000000" w:fill="FFFFFF"/>
            <w:vAlign w:val="center"/>
            <w:hideMark/>
          </w:tcPr>
          <w:p w14:paraId="5B027307" w14:textId="13783FCC" w:rsidR="0053779F" w:rsidRPr="0053779F" w:rsidRDefault="00D86CCE"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MgO</w:t>
            </w:r>
          </w:p>
        </w:tc>
        <w:tc>
          <w:tcPr>
            <w:tcW w:w="606" w:type="dxa"/>
            <w:tcBorders>
              <w:top w:val="nil"/>
              <w:left w:val="nil"/>
              <w:bottom w:val="single" w:sz="4" w:space="0" w:color="auto"/>
              <w:right w:val="single" w:sz="4" w:space="0" w:color="auto"/>
            </w:tcBorders>
            <w:shd w:val="clear" w:color="000000" w:fill="FFFFFF"/>
            <w:vAlign w:val="center"/>
            <w:hideMark/>
          </w:tcPr>
          <w:p w14:paraId="0803CBCE"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CaO</w:t>
            </w:r>
          </w:p>
        </w:tc>
        <w:tc>
          <w:tcPr>
            <w:tcW w:w="650" w:type="dxa"/>
            <w:tcBorders>
              <w:top w:val="nil"/>
              <w:left w:val="nil"/>
              <w:bottom w:val="single" w:sz="4" w:space="0" w:color="auto"/>
              <w:right w:val="single" w:sz="4" w:space="0" w:color="auto"/>
            </w:tcBorders>
            <w:shd w:val="clear" w:color="000000" w:fill="FFFFFF"/>
            <w:vAlign w:val="center"/>
            <w:hideMark/>
          </w:tcPr>
          <w:p w14:paraId="14AE65C5"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Na2O</w:t>
            </w:r>
          </w:p>
        </w:tc>
        <w:tc>
          <w:tcPr>
            <w:tcW w:w="574" w:type="dxa"/>
            <w:tcBorders>
              <w:top w:val="nil"/>
              <w:left w:val="nil"/>
              <w:bottom w:val="single" w:sz="4" w:space="0" w:color="auto"/>
              <w:right w:val="single" w:sz="4" w:space="0" w:color="auto"/>
            </w:tcBorders>
            <w:shd w:val="clear" w:color="000000" w:fill="FFFFFF"/>
            <w:vAlign w:val="center"/>
            <w:hideMark/>
          </w:tcPr>
          <w:p w14:paraId="0182F86F" w14:textId="2ED40813"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K2O</w:t>
            </w:r>
          </w:p>
        </w:tc>
        <w:tc>
          <w:tcPr>
            <w:tcW w:w="604" w:type="dxa"/>
            <w:tcBorders>
              <w:top w:val="nil"/>
              <w:left w:val="nil"/>
              <w:bottom w:val="single" w:sz="4" w:space="0" w:color="auto"/>
              <w:right w:val="single" w:sz="4" w:space="0" w:color="auto"/>
            </w:tcBorders>
            <w:shd w:val="clear" w:color="000000" w:fill="FFFFFF"/>
            <w:vAlign w:val="center"/>
            <w:hideMark/>
          </w:tcPr>
          <w:p w14:paraId="188160D7" w14:textId="0735E488"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TiO2</w:t>
            </w:r>
          </w:p>
        </w:tc>
        <w:tc>
          <w:tcPr>
            <w:tcW w:w="630" w:type="dxa"/>
            <w:tcBorders>
              <w:top w:val="nil"/>
              <w:left w:val="nil"/>
              <w:bottom w:val="single" w:sz="4" w:space="0" w:color="auto"/>
              <w:right w:val="single" w:sz="4" w:space="0" w:color="auto"/>
            </w:tcBorders>
            <w:shd w:val="clear" w:color="000000" w:fill="FFFFFF"/>
            <w:vAlign w:val="center"/>
            <w:hideMark/>
          </w:tcPr>
          <w:p w14:paraId="366CD985" w14:textId="398CEBBB"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P2O5</w:t>
            </w:r>
          </w:p>
        </w:tc>
        <w:tc>
          <w:tcPr>
            <w:tcW w:w="800" w:type="dxa"/>
            <w:tcBorders>
              <w:top w:val="nil"/>
              <w:left w:val="nil"/>
              <w:bottom w:val="single" w:sz="4" w:space="0" w:color="auto"/>
              <w:right w:val="single" w:sz="4" w:space="0" w:color="auto"/>
            </w:tcBorders>
            <w:shd w:val="clear" w:color="000000" w:fill="FFFFFF"/>
            <w:vAlign w:val="center"/>
            <w:hideMark/>
          </w:tcPr>
          <w:p w14:paraId="08E19840"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Loss on Ignition (LOI)</w:t>
            </w:r>
          </w:p>
        </w:tc>
        <w:tc>
          <w:tcPr>
            <w:tcW w:w="693" w:type="dxa"/>
            <w:gridSpan w:val="2"/>
            <w:tcBorders>
              <w:top w:val="nil"/>
              <w:left w:val="nil"/>
              <w:bottom w:val="single" w:sz="4" w:space="0" w:color="auto"/>
              <w:right w:val="single" w:sz="4" w:space="0" w:color="auto"/>
            </w:tcBorders>
            <w:shd w:val="clear" w:color="000000" w:fill="FFFFFF"/>
            <w:vAlign w:val="center"/>
            <w:hideMark/>
          </w:tcPr>
          <w:p w14:paraId="519A91A3" w14:textId="6E3C32DB" w:rsidR="0053779F" w:rsidRPr="0053779F" w:rsidRDefault="0053779F" w:rsidP="00D86CCE">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V</w:t>
            </w:r>
          </w:p>
        </w:tc>
        <w:tc>
          <w:tcPr>
            <w:tcW w:w="1745"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1D1F182" w14:textId="78E5DE90" w:rsidR="0053779F" w:rsidRPr="0053779F" w:rsidRDefault="0053779F" w:rsidP="00D86CCE">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 xml:space="preserve">Maturity </w:t>
            </w:r>
            <w:r w:rsidR="00D86CCE" w:rsidRPr="0053779F">
              <w:rPr>
                <w:rFonts w:ascii="Times New Roman" w:eastAsia="Times New Roman" w:hAnsi="Times New Roman" w:cs="Times New Roman"/>
                <w:b/>
                <w:bCs/>
                <w:color w:val="000000"/>
                <w:kern w:val="0"/>
                <w:sz w:val="18"/>
                <w:szCs w:val="18"/>
                <w:lang w:eastAsia="en-IN"/>
                <w14:ligatures w14:val="none"/>
              </w:rPr>
              <w:t>Index =</w:t>
            </w:r>
            <w:r w:rsidRPr="0053779F">
              <w:rPr>
                <w:rFonts w:ascii="Times New Roman" w:eastAsia="Times New Roman" w:hAnsi="Times New Roman" w:cs="Times New Roman"/>
                <w:b/>
                <w:bCs/>
                <w:color w:val="000000"/>
                <w:kern w:val="0"/>
                <w:sz w:val="18"/>
                <w:szCs w:val="18"/>
                <w:lang w:eastAsia="en-IN"/>
                <w14:ligatures w14:val="none"/>
              </w:rPr>
              <w:t xml:space="preserve"> (K2O/(Na2O+K2O))</w:t>
            </w:r>
          </w:p>
        </w:tc>
      </w:tr>
      <w:tr w:rsidR="0053779F" w:rsidRPr="0053779F" w14:paraId="7ABA113C" w14:textId="77777777" w:rsidTr="00D86CCE">
        <w:trPr>
          <w:trHeight w:val="450"/>
        </w:trPr>
        <w:tc>
          <w:tcPr>
            <w:tcW w:w="570" w:type="dxa"/>
            <w:vMerge/>
            <w:tcBorders>
              <w:top w:val="nil"/>
              <w:left w:val="single" w:sz="4" w:space="0" w:color="auto"/>
              <w:bottom w:val="single" w:sz="4" w:space="0" w:color="000000"/>
              <w:right w:val="single" w:sz="4" w:space="0" w:color="auto"/>
            </w:tcBorders>
            <w:vAlign w:val="center"/>
            <w:hideMark/>
          </w:tcPr>
          <w:p w14:paraId="2BF37196" w14:textId="77777777" w:rsidR="0053779F" w:rsidRPr="0053779F" w:rsidRDefault="0053779F" w:rsidP="0053779F">
            <w:pPr>
              <w:spacing w:after="0" w:line="240" w:lineRule="auto"/>
              <w:rPr>
                <w:rFonts w:ascii="Calibri" w:eastAsia="Times New Roman" w:hAnsi="Calibri" w:cs="Calibri"/>
                <w:color w:val="000000"/>
                <w:kern w:val="0"/>
                <w:sz w:val="18"/>
                <w:szCs w:val="18"/>
                <w:lang w:eastAsia="en-IN"/>
                <w14:ligatures w14:val="none"/>
              </w:rPr>
            </w:pPr>
          </w:p>
        </w:tc>
        <w:tc>
          <w:tcPr>
            <w:tcW w:w="1352" w:type="dxa"/>
            <w:vMerge/>
            <w:tcBorders>
              <w:top w:val="nil"/>
              <w:left w:val="single" w:sz="4" w:space="0" w:color="auto"/>
              <w:bottom w:val="single" w:sz="4" w:space="0" w:color="auto"/>
              <w:right w:val="single" w:sz="4" w:space="0" w:color="auto"/>
            </w:tcBorders>
            <w:vAlign w:val="center"/>
            <w:hideMark/>
          </w:tcPr>
          <w:p w14:paraId="355948FB"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313" w:type="dxa"/>
            <w:vMerge/>
            <w:tcBorders>
              <w:top w:val="nil"/>
              <w:left w:val="single" w:sz="4" w:space="0" w:color="auto"/>
              <w:bottom w:val="single" w:sz="4" w:space="0" w:color="auto"/>
              <w:right w:val="single" w:sz="4" w:space="0" w:color="auto"/>
            </w:tcBorders>
            <w:vAlign w:val="center"/>
            <w:hideMark/>
          </w:tcPr>
          <w:p w14:paraId="3D519595"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575" w:type="dxa"/>
            <w:vMerge/>
            <w:tcBorders>
              <w:top w:val="nil"/>
              <w:left w:val="single" w:sz="4" w:space="0" w:color="auto"/>
              <w:bottom w:val="single" w:sz="4" w:space="0" w:color="auto"/>
              <w:right w:val="single" w:sz="4" w:space="0" w:color="auto"/>
            </w:tcBorders>
            <w:vAlign w:val="center"/>
            <w:hideMark/>
          </w:tcPr>
          <w:p w14:paraId="7DE44B25"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7095" w:type="dxa"/>
            <w:gridSpan w:val="1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A23B85D"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w:t>
            </w:r>
          </w:p>
        </w:tc>
        <w:tc>
          <w:tcPr>
            <w:tcW w:w="693"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14:paraId="07648D3F"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(ppm)</w:t>
            </w:r>
          </w:p>
        </w:tc>
        <w:tc>
          <w:tcPr>
            <w:tcW w:w="1745" w:type="dxa"/>
            <w:gridSpan w:val="2"/>
            <w:vMerge/>
            <w:tcBorders>
              <w:top w:val="nil"/>
              <w:left w:val="single" w:sz="4" w:space="0" w:color="auto"/>
              <w:bottom w:val="single" w:sz="4" w:space="0" w:color="auto"/>
              <w:right w:val="single" w:sz="4" w:space="0" w:color="auto"/>
            </w:tcBorders>
            <w:vAlign w:val="center"/>
            <w:hideMark/>
          </w:tcPr>
          <w:p w14:paraId="378B6BF9"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r>
      <w:tr w:rsidR="0053779F" w:rsidRPr="0053779F" w14:paraId="1AC5E3CB" w14:textId="77777777" w:rsidTr="00D86CCE">
        <w:trPr>
          <w:trHeight w:val="308"/>
        </w:trPr>
        <w:tc>
          <w:tcPr>
            <w:tcW w:w="570" w:type="dxa"/>
            <w:vMerge/>
            <w:tcBorders>
              <w:top w:val="nil"/>
              <w:left w:val="single" w:sz="4" w:space="0" w:color="auto"/>
              <w:bottom w:val="single" w:sz="4" w:space="0" w:color="000000"/>
              <w:right w:val="single" w:sz="4" w:space="0" w:color="auto"/>
            </w:tcBorders>
            <w:vAlign w:val="center"/>
            <w:hideMark/>
          </w:tcPr>
          <w:p w14:paraId="4F342C92" w14:textId="77777777" w:rsidR="0053779F" w:rsidRPr="0053779F" w:rsidRDefault="0053779F" w:rsidP="0053779F">
            <w:pPr>
              <w:spacing w:after="0" w:line="240" w:lineRule="auto"/>
              <w:rPr>
                <w:rFonts w:ascii="Calibri" w:eastAsia="Times New Roman" w:hAnsi="Calibri" w:cs="Calibri"/>
                <w:color w:val="000000"/>
                <w:kern w:val="0"/>
                <w:sz w:val="18"/>
                <w:szCs w:val="18"/>
                <w:lang w:eastAsia="en-IN"/>
                <w14:ligatures w14:val="none"/>
              </w:rPr>
            </w:pPr>
          </w:p>
        </w:tc>
        <w:tc>
          <w:tcPr>
            <w:tcW w:w="1352" w:type="dxa"/>
            <w:vMerge/>
            <w:tcBorders>
              <w:top w:val="nil"/>
              <w:left w:val="single" w:sz="4" w:space="0" w:color="auto"/>
              <w:bottom w:val="single" w:sz="4" w:space="0" w:color="auto"/>
              <w:right w:val="single" w:sz="4" w:space="0" w:color="auto"/>
            </w:tcBorders>
            <w:vAlign w:val="center"/>
            <w:hideMark/>
          </w:tcPr>
          <w:p w14:paraId="1F9ECDF5"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313" w:type="dxa"/>
            <w:tcBorders>
              <w:top w:val="nil"/>
              <w:left w:val="nil"/>
              <w:bottom w:val="single" w:sz="4" w:space="0" w:color="auto"/>
              <w:right w:val="single" w:sz="4" w:space="0" w:color="auto"/>
            </w:tcBorders>
            <w:noWrap/>
            <w:vAlign w:val="center"/>
            <w:hideMark/>
          </w:tcPr>
          <w:p w14:paraId="2A4FFF94"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TRENCH - 3</w:t>
            </w:r>
          </w:p>
        </w:tc>
        <w:tc>
          <w:tcPr>
            <w:tcW w:w="1575" w:type="dxa"/>
            <w:vMerge/>
            <w:tcBorders>
              <w:top w:val="nil"/>
              <w:left w:val="single" w:sz="4" w:space="0" w:color="auto"/>
              <w:bottom w:val="single" w:sz="4" w:space="0" w:color="auto"/>
              <w:right w:val="single" w:sz="4" w:space="0" w:color="auto"/>
            </w:tcBorders>
            <w:vAlign w:val="center"/>
            <w:hideMark/>
          </w:tcPr>
          <w:p w14:paraId="5A0CA6DB"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7095" w:type="dxa"/>
            <w:gridSpan w:val="12"/>
            <w:vMerge/>
            <w:tcBorders>
              <w:top w:val="single" w:sz="4" w:space="0" w:color="auto"/>
              <w:left w:val="single" w:sz="4" w:space="0" w:color="auto"/>
              <w:bottom w:val="single" w:sz="4" w:space="0" w:color="auto"/>
              <w:right w:val="single" w:sz="4" w:space="0" w:color="auto"/>
            </w:tcBorders>
            <w:vAlign w:val="center"/>
            <w:hideMark/>
          </w:tcPr>
          <w:p w14:paraId="326A1473"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693" w:type="dxa"/>
            <w:gridSpan w:val="2"/>
            <w:vMerge/>
            <w:tcBorders>
              <w:top w:val="nil"/>
              <w:left w:val="single" w:sz="4" w:space="0" w:color="auto"/>
              <w:bottom w:val="single" w:sz="4" w:space="0" w:color="auto"/>
              <w:right w:val="single" w:sz="4" w:space="0" w:color="auto"/>
            </w:tcBorders>
            <w:vAlign w:val="center"/>
            <w:hideMark/>
          </w:tcPr>
          <w:p w14:paraId="2A9F410B"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c>
          <w:tcPr>
            <w:tcW w:w="1745" w:type="dxa"/>
            <w:gridSpan w:val="2"/>
            <w:vMerge/>
            <w:tcBorders>
              <w:top w:val="nil"/>
              <w:left w:val="single" w:sz="4" w:space="0" w:color="auto"/>
              <w:bottom w:val="single" w:sz="4" w:space="0" w:color="auto"/>
              <w:right w:val="single" w:sz="4" w:space="0" w:color="auto"/>
            </w:tcBorders>
            <w:vAlign w:val="center"/>
            <w:hideMark/>
          </w:tcPr>
          <w:p w14:paraId="3A8EFE7D"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r>
      <w:tr w:rsidR="00D86CCE" w:rsidRPr="0053779F" w14:paraId="3905FAA7"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34C0A92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lastRenderedPageBreak/>
              <w:t>29</w:t>
            </w:r>
          </w:p>
        </w:tc>
        <w:tc>
          <w:tcPr>
            <w:tcW w:w="1352" w:type="dxa"/>
            <w:tcBorders>
              <w:top w:val="nil"/>
              <w:left w:val="nil"/>
              <w:bottom w:val="single" w:sz="4" w:space="0" w:color="auto"/>
              <w:right w:val="single" w:sz="4" w:space="0" w:color="auto"/>
            </w:tcBorders>
            <w:vAlign w:val="center"/>
            <w:hideMark/>
          </w:tcPr>
          <w:p w14:paraId="5E2719A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LL/25-26/001204/46</w:t>
            </w:r>
          </w:p>
        </w:tc>
        <w:tc>
          <w:tcPr>
            <w:tcW w:w="1313" w:type="dxa"/>
            <w:tcBorders>
              <w:top w:val="nil"/>
              <w:left w:val="nil"/>
              <w:bottom w:val="single" w:sz="4" w:space="0" w:color="auto"/>
              <w:right w:val="single" w:sz="4" w:space="0" w:color="auto"/>
            </w:tcBorders>
            <w:noWrap/>
            <w:vAlign w:val="center"/>
            <w:hideMark/>
          </w:tcPr>
          <w:p w14:paraId="1D103AF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T3/NB/2025/01</w:t>
            </w:r>
          </w:p>
        </w:tc>
        <w:tc>
          <w:tcPr>
            <w:tcW w:w="1575" w:type="dxa"/>
            <w:tcBorders>
              <w:top w:val="nil"/>
              <w:left w:val="nil"/>
              <w:bottom w:val="single" w:sz="4" w:space="0" w:color="auto"/>
              <w:right w:val="single" w:sz="4" w:space="0" w:color="auto"/>
            </w:tcBorders>
            <w:shd w:val="clear" w:color="000000" w:fill="FFFFFF"/>
            <w:vAlign w:val="center"/>
            <w:hideMark/>
          </w:tcPr>
          <w:p w14:paraId="12B2F604"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7694BA9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57.96</w:t>
            </w:r>
          </w:p>
        </w:tc>
        <w:tc>
          <w:tcPr>
            <w:tcW w:w="697" w:type="dxa"/>
            <w:tcBorders>
              <w:top w:val="nil"/>
              <w:left w:val="nil"/>
              <w:bottom w:val="single" w:sz="4" w:space="0" w:color="auto"/>
              <w:right w:val="single" w:sz="4" w:space="0" w:color="auto"/>
            </w:tcBorders>
            <w:noWrap/>
            <w:vAlign w:val="center"/>
            <w:hideMark/>
          </w:tcPr>
          <w:p w14:paraId="42C7031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21.02</w:t>
            </w:r>
          </w:p>
        </w:tc>
        <w:tc>
          <w:tcPr>
            <w:tcW w:w="707" w:type="dxa"/>
            <w:tcBorders>
              <w:top w:val="nil"/>
              <w:left w:val="nil"/>
              <w:bottom w:val="single" w:sz="4" w:space="0" w:color="auto"/>
              <w:right w:val="single" w:sz="4" w:space="0" w:color="auto"/>
            </w:tcBorders>
            <w:noWrap/>
            <w:vAlign w:val="center"/>
            <w:hideMark/>
          </w:tcPr>
          <w:p w14:paraId="67CEEAF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9.69</w:t>
            </w:r>
          </w:p>
        </w:tc>
        <w:tc>
          <w:tcPr>
            <w:tcW w:w="612" w:type="dxa"/>
            <w:tcBorders>
              <w:top w:val="nil"/>
              <w:left w:val="nil"/>
              <w:bottom w:val="single" w:sz="4" w:space="0" w:color="auto"/>
              <w:right w:val="single" w:sz="4" w:space="0" w:color="auto"/>
            </w:tcBorders>
            <w:noWrap/>
            <w:vAlign w:val="center"/>
            <w:hideMark/>
          </w:tcPr>
          <w:p w14:paraId="0818DC8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603" w:type="dxa"/>
            <w:tcBorders>
              <w:top w:val="nil"/>
              <w:left w:val="nil"/>
              <w:bottom w:val="single" w:sz="4" w:space="0" w:color="auto"/>
              <w:right w:val="single" w:sz="4" w:space="0" w:color="auto"/>
            </w:tcBorders>
            <w:noWrap/>
            <w:vAlign w:val="center"/>
            <w:hideMark/>
          </w:tcPr>
          <w:p w14:paraId="3CCFDB0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0.60</w:t>
            </w:r>
          </w:p>
        </w:tc>
        <w:tc>
          <w:tcPr>
            <w:tcW w:w="606" w:type="dxa"/>
            <w:tcBorders>
              <w:top w:val="nil"/>
              <w:left w:val="nil"/>
              <w:bottom w:val="single" w:sz="4" w:space="0" w:color="auto"/>
              <w:right w:val="single" w:sz="4" w:space="0" w:color="auto"/>
            </w:tcBorders>
            <w:noWrap/>
            <w:vAlign w:val="center"/>
            <w:hideMark/>
          </w:tcPr>
          <w:p w14:paraId="0D11EAF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0.33</w:t>
            </w:r>
          </w:p>
        </w:tc>
        <w:tc>
          <w:tcPr>
            <w:tcW w:w="650" w:type="dxa"/>
            <w:tcBorders>
              <w:top w:val="nil"/>
              <w:left w:val="nil"/>
              <w:bottom w:val="single" w:sz="4" w:space="0" w:color="auto"/>
              <w:right w:val="single" w:sz="4" w:space="0" w:color="auto"/>
            </w:tcBorders>
            <w:noWrap/>
            <w:vAlign w:val="center"/>
            <w:hideMark/>
          </w:tcPr>
          <w:p w14:paraId="0370D12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574" w:type="dxa"/>
            <w:tcBorders>
              <w:top w:val="nil"/>
              <w:left w:val="nil"/>
              <w:bottom w:val="single" w:sz="4" w:space="0" w:color="auto"/>
              <w:right w:val="single" w:sz="4" w:space="0" w:color="auto"/>
            </w:tcBorders>
            <w:noWrap/>
            <w:vAlign w:val="center"/>
            <w:hideMark/>
          </w:tcPr>
          <w:p w14:paraId="1A1414C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1.18</w:t>
            </w:r>
          </w:p>
        </w:tc>
        <w:tc>
          <w:tcPr>
            <w:tcW w:w="604" w:type="dxa"/>
            <w:tcBorders>
              <w:top w:val="nil"/>
              <w:left w:val="nil"/>
              <w:bottom w:val="single" w:sz="4" w:space="0" w:color="auto"/>
              <w:right w:val="single" w:sz="4" w:space="0" w:color="auto"/>
            </w:tcBorders>
            <w:noWrap/>
            <w:vAlign w:val="center"/>
            <w:hideMark/>
          </w:tcPr>
          <w:p w14:paraId="0F6D700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0.79</w:t>
            </w:r>
          </w:p>
        </w:tc>
        <w:tc>
          <w:tcPr>
            <w:tcW w:w="630" w:type="dxa"/>
            <w:tcBorders>
              <w:top w:val="nil"/>
              <w:left w:val="nil"/>
              <w:bottom w:val="single" w:sz="4" w:space="0" w:color="auto"/>
              <w:right w:val="single" w:sz="4" w:space="0" w:color="auto"/>
            </w:tcBorders>
            <w:noWrap/>
            <w:vAlign w:val="center"/>
            <w:hideMark/>
          </w:tcPr>
          <w:p w14:paraId="746EB72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800" w:type="dxa"/>
            <w:tcBorders>
              <w:top w:val="nil"/>
              <w:left w:val="nil"/>
              <w:bottom w:val="single" w:sz="4" w:space="0" w:color="auto"/>
              <w:right w:val="single" w:sz="4" w:space="0" w:color="auto"/>
            </w:tcBorders>
            <w:vAlign w:val="center"/>
            <w:hideMark/>
          </w:tcPr>
          <w:p w14:paraId="5675E08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8.01</w:t>
            </w:r>
          </w:p>
        </w:tc>
        <w:tc>
          <w:tcPr>
            <w:tcW w:w="693" w:type="dxa"/>
            <w:gridSpan w:val="2"/>
            <w:tcBorders>
              <w:top w:val="nil"/>
              <w:left w:val="nil"/>
              <w:bottom w:val="single" w:sz="4" w:space="0" w:color="auto"/>
              <w:right w:val="single" w:sz="4" w:space="0" w:color="auto"/>
            </w:tcBorders>
            <w:noWrap/>
            <w:vAlign w:val="center"/>
            <w:hideMark/>
          </w:tcPr>
          <w:p w14:paraId="0333C19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57.40</w:t>
            </w:r>
          </w:p>
        </w:tc>
        <w:tc>
          <w:tcPr>
            <w:tcW w:w="602" w:type="dxa"/>
            <w:gridSpan w:val="2"/>
            <w:tcBorders>
              <w:top w:val="nil"/>
              <w:left w:val="nil"/>
              <w:bottom w:val="single" w:sz="4" w:space="0" w:color="auto"/>
              <w:right w:val="single" w:sz="4" w:space="0" w:color="auto"/>
            </w:tcBorders>
            <w:noWrap/>
            <w:vAlign w:val="center"/>
            <w:hideMark/>
          </w:tcPr>
          <w:p w14:paraId="73974F5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0.95</w:t>
            </w:r>
          </w:p>
        </w:tc>
        <w:tc>
          <w:tcPr>
            <w:tcW w:w="1143" w:type="dxa"/>
            <w:tcBorders>
              <w:top w:val="nil"/>
              <w:left w:val="nil"/>
              <w:bottom w:val="single" w:sz="4" w:space="0" w:color="auto"/>
              <w:right w:val="single" w:sz="4" w:space="0" w:color="auto"/>
            </w:tcBorders>
            <w:noWrap/>
            <w:vAlign w:val="center"/>
            <w:hideMark/>
          </w:tcPr>
          <w:p w14:paraId="0ECBBC5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213017F"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356D9B5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30</w:t>
            </w:r>
          </w:p>
        </w:tc>
        <w:tc>
          <w:tcPr>
            <w:tcW w:w="1352" w:type="dxa"/>
            <w:tcBorders>
              <w:top w:val="nil"/>
              <w:left w:val="nil"/>
              <w:bottom w:val="single" w:sz="4" w:space="0" w:color="auto"/>
              <w:right w:val="single" w:sz="4" w:space="0" w:color="auto"/>
            </w:tcBorders>
            <w:vAlign w:val="center"/>
            <w:hideMark/>
          </w:tcPr>
          <w:p w14:paraId="48EDBED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LL/25-26/001204/47</w:t>
            </w:r>
          </w:p>
        </w:tc>
        <w:tc>
          <w:tcPr>
            <w:tcW w:w="1313" w:type="dxa"/>
            <w:tcBorders>
              <w:top w:val="nil"/>
              <w:left w:val="nil"/>
              <w:bottom w:val="single" w:sz="4" w:space="0" w:color="auto"/>
              <w:right w:val="single" w:sz="4" w:space="0" w:color="auto"/>
            </w:tcBorders>
            <w:noWrap/>
            <w:vAlign w:val="center"/>
            <w:hideMark/>
          </w:tcPr>
          <w:p w14:paraId="63BFDEB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T3/NB/2025/02</w:t>
            </w:r>
          </w:p>
        </w:tc>
        <w:tc>
          <w:tcPr>
            <w:tcW w:w="1575" w:type="dxa"/>
            <w:tcBorders>
              <w:top w:val="nil"/>
              <w:left w:val="nil"/>
              <w:bottom w:val="single" w:sz="4" w:space="0" w:color="auto"/>
              <w:right w:val="single" w:sz="4" w:space="0" w:color="auto"/>
            </w:tcBorders>
            <w:shd w:val="clear" w:color="000000" w:fill="FFFFFF"/>
            <w:vAlign w:val="center"/>
            <w:hideMark/>
          </w:tcPr>
          <w:p w14:paraId="52D0797C"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22D163D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54.39</w:t>
            </w:r>
          </w:p>
        </w:tc>
        <w:tc>
          <w:tcPr>
            <w:tcW w:w="697" w:type="dxa"/>
            <w:tcBorders>
              <w:top w:val="nil"/>
              <w:left w:val="nil"/>
              <w:bottom w:val="single" w:sz="4" w:space="0" w:color="auto"/>
              <w:right w:val="single" w:sz="4" w:space="0" w:color="auto"/>
            </w:tcBorders>
            <w:noWrap/>
            <w:vAlign w:val="center"/>
            <w:hideMark/>
          </w:tcPr>
          <w:p w14:paraId="55EEED4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23.13</w:t>
            </w:r>
          </w:p>
        </w:tc>
        <w:tc>
          <w:tcPr>
            <w:tcW w:w="707" w:type="dxa"/>
            <w:tcBorders>
              <w:top w:val="nil"/>
              <w:left w:val="nil"/>
              <w:bottom w:val="single" w:sz="4" w:space="0" w:color="auto"/>
              <w:right w:val="single" w:sz="4" w:space="0" w:color="auto"/>
            </w:tcBorders>
            <w:noWrap/>
            <w:vAlign w:val="center"/>
            <w:hideMark/>
          </w:tcPr>
          <w:p w14:paraId="4A11273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10.40</w:t>
            </w:r>
          </w:p>
        </w:tc>
        <w:tc>
          <w:tcPr>
            <w:tcW w:w="612" w:type="dxa"/>
            <w:tcBorders>
              <w:top w:val="nil"/>
              <w:left w:val="nil"/>
              <w:bottom w:val="single" w:sz="4" w:space="0" w:color="auto"/>
              <w:right w:val="single" w:sz="4" w:space="0" w:color="auto"/>
            </w:tcBorders>
            <w:noWrap/>
            <w:vAlign w:val="center"/>
            <w:hideMark/>
          </w:tcPr>
          <w:p w14:paraId="0F1A36D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603" w:type="dxa"/>
            <w:tcBorders>
              <w:top w:val="nil"/>
              <w:left w:val="nil"/>
              <w:bottom w:val="single" w:sz="4" w:space="0" w:color="auto"/>
              <w:right w:val="single" w:sz="4" w:space="0" w:color="auto"/>
            </w:tcBorders>
            <w:noWrap/>
            <w:vAlign w:val="center"/>
            <w:hideMark/>
          </w:tcPr>
          <w:p w14:paraId="7BB658A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0.68</w:t>
            </w:r>
          </w:p>
        </w:tc>
        <w:tc>
          <w:tcPr>
            <w:tcW w:w="606" w:type="dxa"/>
            <w:tcBorders>
              <w:top w:val="nil"/>
              <w:left w:val="nil"/>
              <w:bottom w:val="single" w:sz="4" w:space="0" w:color="auto"/>
              <w:right w:val="single" w:sz="4" w:space="0" w:color="auto"/>
            </w:tcBorders>
            <w:noWrap/>
            <w:vAlign w:val="center"/>
            <w:hideMark/>
          </w:tcPr>
          <w:p w14:paraId="1D73DF4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0.24</w:t>
            </w:r>
          </w:p>
        </w:tc>
        <w:tc>
          <w:tcPr>
            <w:tcW w:w="650" w:type="dxa"/>
            <w:tcBorders>
              <w:top w:val="nil"/>
              <w:left w:val="nil"/>
              <w:bottom w:val="single" w:sz="4" w:space="0" w:color="auto"/>
              <w:right w:val="single" w:sz="4" w:space="0" w:color="auto"/>
            </w:tcBorders>
            <w:noWrap/>
            <w:vAlign w:val="center"/>
            <w:hideMark/>
          </w:tcPr>
          <w:p w14:paraId="0148795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574" w:type="dxa"/>
            <w:tcBorders>
              <w:top w:val="nil"/>
              <w:left w:val="nil"/>
              <w:bottom w:val="single" w:sz="4" w:space="0" w:color="auto"/>
              <w:right w:val="single" w:sz="4" w:space="0" w:color="auto"/>
            </w:tcBorders>
            <w:noWrap/>
            <w:vAlign w:val="center"/>
            <w:hideMark/>
          </w:tcPr>
          <w:p w14:paraId="54639EF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1.11</w:t>
            </w:r>
          </w:p>
        </w:tc>
        <w:tc>
          <w:tcPr>
            <w:tcW w:w="604" w:type="dxa"/>
            <w:tcBorders>
              <w:top w:val="nil"/>
              <w:left w:val="nil"/>
              <w:bottom w:val="single" w:sz="4" w:space="0" w:color="auto"/>
              <w:right w:val="single" w:sz="4" w:space="0" w:color="auto"/>
            </w:tcBorders>
            <w:noWrap/>
            <w:vAlign w:val="center"/>
            <w:hideMark/>
          </w:tcPr>
          <w:p w14:paraId="0CD6A24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0.83</w:t>
            </w:r>
          </w:p>
        </w:tc>
        <w:tc>
          <w:tcPr>
            <w:tcW w:w="630" w:type="dxa"/>
            <w:tcBorders>
              <w:top w:val="nil"/>
              <w:left w:val="nil"/>
              <w:bottom w:val="single" w:sz="4" w:space="0" w:color="auto"/>
              <w:right w:val="single" w:sz="4" w:space="0" w:color="auto"/>
            </w:tcBorders>
            <w:noWrap/>
            <w:vAlign w:val="center"/>
            <w:hideMark/>
          </w:tcPr>
          <w:p w14:paraId="211C71B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800" w:type="dxa"/>
            <w:tcBorders>
              <w:top w:val="nil"/>
              <w:left w:val="nil"/>
              <w:bottom w:val="single" w:sz="4" w:space="0" w:color="auto"/>
              <w:right w:val="single" w:sz="4" w:space="0" w:color="auto"/>
            </w:tcBorders>
            <w:vAlign w:val="center"/>
            <w:hideMark/>
          </w:tcPr>
          <w:p w14:paraId="5B43068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8.73</w:t>
            </w:r>
          </w:p>
        </w:tc>
        <w:tc>
          <w:tcPr>
            <w:tcW w:w="693" w:type="dxa"/>
            <w:gridSpan w:val="2"/>
            <w:tcBorders>
              <w:top w:val="nil"/>
              <w:left w:val="nil"/>
              <w:bottom w:val="single" w:sz="4" w:space="0" w:color="auto"/>
              <w:right w:val="single" w:sz="4" w:space="0" w:color="auto"/>
            </w:tcBorders>
            <w:noWrap/>
            <w:vAlign w:val="center"/>
            <w:hideMark/>
          </w:tcPr>
          <w:p w14:paraId="355DE70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84.00</w:t>
            </w:r>
          </w:p>
        </w:tc>
        <w:tc>
          <w:tcPr>
            <w:tcW w:w="602" w:type="dxa"/>
            <w:gridSpan w:val="2"/>
            <w:tcBorders>
              <w:top w:val="nil"/>
              <w:left w:val="nil"/>
              <w:bottom w:val="single" w:sz="4" w:space="0" w:color="auto"/>
              <w:right w:val="single" w:sz="4" w:space="0" w:color="auto"/>
            </w:tcBorders>
            <w:noWrap/>
            <w:vAlign w:val="center"/>
            <w:hideMark/>
          </w:tcPr>
          <w:p w14:paraId="6E748853"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0.95</w:t>
            </w:r>
          </w:p>
        </w:tc>
        <w:tc>
          <w:tcPr>
            <w:tcW w:w="1143" w:type="dxa"/>
            <w:tcBorders>
              <w:top w:val="nil"/>
              <w:left w:val="nil"/>
              <w:bottom w:val="single" w:sz="4" w:space="0" w:color="auto"/>
              <w:right w:val="single" w:sz="4" w:space="0" w:color="auto"/>
            </w:tcBorders>
            <w:noWrap/>
            <w:vAlign w:val="center"/>
            <w:hideMark/>
          </w:tcPr>
          <w:p w14:paraId="079ECC5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2D80A32B"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5E2D4CB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31</w:t>
            </w:r>
          </w:p>
        </w:tc>
        <w:tc>
          <w:tcPr>
            <w:tcW w:w="1352" w:type="dxa"/>
            <w:tcBorders>
              <w:top w:val="nil"/>
              <w:left w:val="nil"/>
              <w:bottom w:val="single" w:sz="4" w:space="0" w:color="auto"/>
              <w:right w:val="single" w:sz="4" w:space="0" w:color="auto"/>
            </w:tcBorders>
            <w:vAlign w:val="center"/>
            <w:hideMark/>
          </w:tcPr>
          <w:p w14:paraId="0AE3D6F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LL/25-26/001204/48</w:t>
            </w:r>
          </w:p>
        </w:tc>
        <w:tc>
          <w:tcPr>
            <w:tcW w:w="1313" w:type="dxa"/>
            <w:tcBorders>
              <w:top w:val="nil"/>
              <w:left w:val="nil"/>
              <w:bottom w:val="single" w:sz="4" w:space="0" w:color="auto"/>
              <w:right w:val="single" w:sz="4" w:space="0" w:color="auto"/>
            </w:tcBorders>
            <w:noWrap/>
            <w:vAlign w:val="center"/>
            <w:hideMark/>
          </w:tcPr>
          <w:p w14:paraId="61BB02E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T3/NB/2025/03</w:t>
            </w:r>
          </w:p>
        </w:tc>
        <w:tc>
          <w:tcPr>
            <w:tcW w:w="1575" w:type="dxa"/>
            <w:tcBorders>
              <w:top w:val="nil"/>
              <w:left w:val="nil"/>
              <w:bottom w:val="single" w:sz="4" w:space="0" w:color="auto"/>
              <w:right w:val="single" w:sz="4" w:space="0" w:color="auto"/>
            </w:tcBorders>
            <w:shd w:val="clear" w:color="000000" w:fill="FFFFFF"/>
            <w:vAlign w:val="center"/>
            <w:hideMark/>
          </w:tcPr>
          <w:p w14:paraId="5E6AEF5E"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476DE3B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53.37</w:t>
            </w:r>
          </w:p>
        </w:tc>
        <w:tc>
          <w:tcPr>
            <w:tcW w:w="697" w:type="dxa"/>
            <w:tcBorders>
              <w:top w:val="nil"/>
              <w:left w:val="nil"/>
              <w:bottom w:val="single" w:sz="4" w:space="0" w:color="auto"/>
              <w:right w:val="single" w:sz="4" w:space="0" w:color="auto"/>
            </w:tcBorders>
            <w:noWrap/>
            <w:vAlign w:val="center"/>
            <w:hideMark/>
          </w:tcPr>
          <w:p w14:paraId="5DC65D1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24.48</w:t>
            </w:r>
          </w:p>
        </w:tc>
        <w:tc>
          <w:tcPr>
            <w:tcW w:w="707" w:type="dxa"/>
            <w:tcBorders>
              <w:top w:val="nil"/>
              <w:left w:val="nil"/>
              <w:bottom w:val="single" w:sz="4" w:space="0" w:color="auto"/>
              <w:right w:val="single" w:sz="4" w:space="0" w:color="auto"/>
            </w:tcBorders>
            <w:noWrap/>
            <w:vAlign w:val="center"/>
            <w:hideMark/>
          </w:tcPr>
          <w:p w14:paraId="1DED30B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8.85</w:t>
            </w:r>
          </w:p>
        </w:tc>
        <w:tc>
          <w:tcPr>
            <w:tcW w:w="612" w:type="dxa"/>
            <w:tcBorders>
              <w:top w:val="nil"/>
              <w:left w:val="nil"/>
              <w:bottom w:val="single" w:sz="4" w:space="0" w:color="auto"/>
              <w:right w:val="single" w:sz="4" w:space="0" w:color="auto"/>
            </w:tcBorders>
            <w:noWrap/>
            <w:vAlign w:val="center"/>
            <w:hideMark/>
          </w:tcPr>
          <w:p w14:paraId="2F739B2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603" w:type="dxa"/>
            <w:tcBorders>
              <w:top w:val="nil"/>
              <w:left w:val="nil"/>
              <w:bottom w:val="single" w:sz="4" w:space="0" w:color="auto"/>
              <w:right w:val="single" w:sz="4" w:space="0" w:color="auto"/>
            </w:tcBorders>
            <w:noWrap/>
            <w:vAlign w:val="center"/>
            <w:hideMark/>
          </w:tcPr>
          <w:p w14:paraId="0113EE8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0.70</w:t>
            </w:r>
          </w:p>
        </w:tc>
        <w:tc>
          <w:tcPr>
            <w:tcW w:w="606" w:type="dxa"/>
            <w:tcBorders>
              <w:top w:val="nil"/>
              <w:left w:val="nil"/>
              <w:bottom w:val="single" w:sz="4" w:space="0" w:color="auto"/>
              <w:right w:val="single" w:sz="4" w:space="0" w:color="auto"/>
            </w:tcBorders>
            <w:noWrap/>
            <w:vAlign w:val="center"/>
            <w:hideMark/>
          </w:tcPr>
          <w:p w14:paraId="74B17B5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0.28</w:t>
            </w:r>
          </w:p>
        </w:tc>
        <w:tc>
          <w:tcPr>
            <w:tcW w:w="650" w:type="dxa"/>
            <w:tcBorders>
              <w:top w:val="nil"/>
              <w:left w:val="nil"/>
              <w:bottom w:val="single" w:sz="4" w:space="0" w:color="auto"/>
              <w:right w:val="single" w:sz="4" w:space="0" w:color="auto"/>
            </w:tcBorders>
            <w:noWrap/>
            <w:vAlign w:val="center"/>
            <w:hideMark/>
          </w:tcPr>
          <w:p w14:paraId="57D5A67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574" w:type="dxa"/>
            <w:tcBorders>
              <w:top w:val="nil"/>
              <w:left w:val="nil"/>
              <w:bottom w:val="single" w:sz="4" w:space="0" w:color="auto"/>
              <w:right w:val="single" w:sz="4" w:space="0" w:color="auto"/>
            </w:tcBorders>
            <w:noWrap/>
            <w:vAlign w:val="center"/>
            <w:hideMark/>
          </w:tcPr>
          <w:p w14:paraId="3A5F7A1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1.15</w:t>
            </w:r>
          </w:p>
        </w:tc>
        <w:tc>
          <w:tcPr>
            <w:tcW w:w="604" w:type="dxa"/>
            <w:tcBorders>
              <w:top w:val="nil"/>
              <w:left w:val="nil"/>
              <w:bottom w:val="single" w:sz="4" w:space="0" w:color="auto"/>
              <w:right w:val="single" w:sz="4" w:space="0" w:color="auto"/>
            </w:tcBorders>
            <w:noWrap/>
            <w:vAlign w:val="center"/>
            <w:hideMark/>
          </w:tcPr>
          <w:p w14:paraId="7BDBCF4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0.88</w:t>
            </w:r>
          </w:p>
        </w:tc>
        <w:tc>
          <w:tcPr>
            <w:tcW w:w="630" w:type="dxa"/>
            <w:tcBorders>
              <w:top w:val="nil"/>
              <w:left w:val="nil"/>
              <w:bottom w:val="single" w:sz="4" w:space="0" w:color="auto"/>
              <w:right w:val="single" w:sz="4" w:space="0" w:color="auto"/>
            </w:tcBorders>
            <w:noWrap/>
            <w:vAlign w:val="center"/>
            <w:hideMark/>
          </w:tcPr>
          <w:p w14:paraId="3AAB812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60859A9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9.88</w:t>
            </w:r>
          </w:p>
        </w:tc>
        <w:tc>
          <w:tcPr>
            <w:tcW w:w="693" w:type="dxa"/>
            <w:gridSpan w:val="2"/>
            <w:tcBorders>
              <w:top w:val="nil"/>
              <w:left w:val="nil"/>
              <w:bottom w:val="single" w:sz="4" w:space="0" w:color="auto"/>
              <w:right w:val="single" w:sz="4" w:space="0" w:color="auto"/>
            </w:tcBorders>
            <w:noWrap/>
            <w:vAlign w:val="center"/>
            <w:hideMark/>
          </w:tcPr>
          <w:p w14:paraId="0088774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99.70</w:t>
            </w:r>
          </w:p>
        </w:tc>
        <w:tc>
          <w:tcPr>
            <w:tcW w:w="602" w:type="dxa"/>
            <w:gridSpan w:val="2"/>
            <w:tcBorders>
              <w:top w:val="nil"/>
              <w:left w:val="nil"/>
              <w:bottom w:val="single" w:sz="4" w:space="0" w:color="auto"/>
              <w:right w:val="single" w:sz="4" w:space="0" w:color="auto"/>
            </w:tcBorders>
            <w:noWrap/>
            <w:vAlign w:val="center"/>
            <w:hideMark/>
          </w:tcPr>
          <w:p w14:paraId="0E54081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0.96</w:t>
            </w:r>
          </w:p>
        </w:tc>
        <w:tc>
          <w:tcPr>
            <w:tcW w:w="1143" w:type="dxa"/>
            <w:tcBorders>
              <w:top w:val="nil"/>
              <w:left w:val="nil"/>
              <w:bottom w:val="single" w:sz="4" w:space="0" w:color="auto"/>
              <w:right w:val="single" w:sz="4" w:space="0" w:color="auto"/>
            </w:tcBorders>
            <w:noWrap/>
            <w:vAlign w:val="center"/>
            <w:hideMark/>
          </w:tcPr>
          <w:p w14:paraId="48C7A13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12300822"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3B00853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32</w:t>
            </w:r>
          </w:p>
        </w:tc>
        <w:tc>
          <w:tcPr>
            <w:tcW w:w="1352" w:type="dxa"/>
            <w:tcBorders>
              <w:top w:val="nil"/>
              <w:left w:val="nil"/>
              <w:bottom w:val="single" w:sz="4" w:space="0" w:color="auto"/>
              <w:right w:val="single" w:sz="4" w:space="0" w:color="auto"/>
            </w:tcBorders>
            <w:vAlign w:val="center"/>
            <w:hideMark/>
          </w:tcPr>
          <w:p w14:paraId="1E0415C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LL/25-26/001204/48</w:t>
            </w:r>
          </w:p>
        </w:tc>
        <w:tc>
          <w:tcPr>
            <w:tcW w:w="1313" w:type="dxa"/>
            <w:tcBorders>
              <w:top w:val="nil"/>
              <w:left w:val="nil"/>
              <w:bottom w:val="single" w:sz="4" w:space="0" w:color="auto"/>
              <w:right w:val="single" w:sz="4" w:space="0" w:color="auto"/>
            </w:tcBorders>
            <w:noWrap/>
            <w:vAlign w:val="center"/>
            <w:hideMark/>
          </w:tcPr>
          <w:p w14:paraId="1DC3677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T3/NB/2025/04</w:t>
            </w:r>
          </w:p>
        </w:tc>
        <w:tc>
          <w:tcPr>
            <w:tcW w:w="1575" w:type="dxa"/>
            <w:tcBorders>
              <w:top w:val="nil"/>
              <w:left w:val="nil"/>
              <w:bottom w:val="single" w:sz="4" w:space="0" w:color="auto"/>
              <w:right w:val="single" w:sz="4" w:space="0" w:color="auto"/>
            </w:tcBorders>
            <w:shd w:val="clear" w:color="000000" w:fill="FFFFFF"/>
            <w:vAlign w:val="center"/>
            <w:hideMark/>
          </w:tcPr>
          <w:p w14:paraId="6C658F68"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0F3B6BB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50.30</w:t>
            </w:r>
          </w:p>
        </w:tc>
        <w:tc>
          <w:tcPr>
            <w:tcW w:w="697" w:type="dxa"/>
            <w:tcBorders>
              <w:top w:val="nil"/>
              <w:left w:val="nil"/>
              <w:bottom w:val="single" w:sz="4" w:space="0" w:color="auto"/>
              <w:right w:val="single" w:sz="4" w:space="0" w:color="auto"/>
            </w:tcBorders>
            <w:noWrap/>
            <w:vAlign w:val="center"/>
            <w:hideMark/>
          </w:tcPr>
          <w:p w14:paraId="759F0FC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24.54</w:t>
            </w:r>
          </w:p>
        </w:tc>
        <w:tc>
          <w:tcPr>
            <w:tcW w:w="707" w:type="dxa"/>
            <w:tcBorders>
              <w:top w:val="nil"/>
              <w:left w:val="nil"/>
              <w:bottom w:val="single" w:sz="4" w:space="0" w:color="auto"/>
              <w:right w:val="single" w:sz="4" w:space="0" w:color="auto"/>
            </w:tcBorders>
            <w:noWrap/>
            <w:vAlign w:val="center"/>
            <w:hideMark/>
          </w:tcPr>
          <w:p w14:paraId="722D6B7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11.26</w:t>
            </w:r>
          </w:p>
        </w:tc>
        <w:tc>
          <w:tcPr>
            <w:tcW w:w="612" w:type="dxa"/>
            <w:tcBorders>
              <w:top w:val="nil"/>
              <w:left w:val="nil"/>
              <w:bottom w:val="single" w:sz="4" w:space="0" w:color="auto"/>
              <w:right w:val="single" w:sz="4" w:space="0" w:color="auto"/>
            </w:tcBorders>
            <w:noWrap/>
            <w:vAlign w:val="center"/>
            <w:hideMark/>
          </w:tcPr>
          <w:p w14:paraId="5381496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603" w:type="dxa"/>
            <w:tcBorders>
              <w:top w:val="nil"/>
              <w:left w:val="nil"/>
              <w:bottom w:val="single" w:sz="4" w:space="0" w:color="auto"/>
              <w:right w:val="single" w:sz="4" w:space="0" w:color="auto"/>
            </w:tcBorders>
            <w:noWrap/>
            <w:vAlign w:val="center"/>
            <w:hideMark/>
          </w:tcPr>
          <w:p w14:paraId="21E956F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0.78</w:t>
            </w:r>
          </w:p>
        </w:tc>
        <w:tc>
          <w:tcPr>
            <w:tcW w:w="606" w:type="dxa"/>
            <w:tcBorders>
              <w:top w:val="nil"/>
              <w:left w:val="nil"/>
              <w:bottom w:val="single" w:sz="4" w:space="0" w:color="auto"/>
              <w:right w:val="single" w:sz="4" w:space="0" w:color="auto"/>
            </w:tcBorders>
            <w:noWrap/>
            <w:vAlign w:val="center"/>
            <w:hideMark/>
          </w:tcPr>
          <w:p w14:paraId="0FBA598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0.55</w:t>
            </w:r>
          </w:p>
        </w:tc>
        <w:tc>
          <w:tcPr>
            <w:tcW w:w="650" w:type="dxa"/>
            <w:tcBorders>
              <w:top w:val="nil"/>
              <w:left w:val="nil"/>
              <w:bottom w:val="single" w:sz="4" w:space="0" w:color="auto"/>
              <w:right w:val="single" w:sz="4" w:space="0" w:color="auto"/>
            </w:tcBorders>
            <w:noWrap/>
            <w:vAlign w:val="center"/>
            <w:hideMark/>
          </w:tcPr>
          <w:p w14:paraId="7B09B6C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574" w:type="dxa"/>
            <w:tcBorders>
              <w:top w:val="nil"/>
              <w:left w:val="nil"/>
              <w:bottom w:val="single" w:sz="4" w:space="0" w:color="auto"/>
              <w:right w:val="single" w:sz="4" w:space="0" w:color="auto"/>
            </w:tcBorders>
            <w:noWrap/>
            <w:vAlign w:val="center"/>
            <w:hideMark/>
          </w:tcPr>
          <w:p w14:paraId="3EB5101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1.06</w:t>
            </w:r>
          </w:p>
        </w:tc>
        <w:tc>
          <w:tcPr>
            <w:tcW w:w="604" w:type="dxa"/>
            <w:tcBorders>
              <w:top w:val="nil"/>
              <w:left w:val="nil"/>
              <w:bottom w:val="single" w:sz="4" w:space="0" w:color="auto"/>
              <w:right w:val="single" w:sz="4" w:space="0" w:color="auto"/>
            </w:tcBorders>
            <w:noWrap/>
            <w:vAlign w:val="center"/>
            <w:hideMark/>
          </w:tcPr>
          <w:p w14:paraId="4336ED2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1.05</w:t>
            </w:r>
          </w:p>
        </w:tc>
        <w:tc>
          <w:tcPr>
            <w:tcW w:w="630" w:type="dxa"/>
            <w:tcBorders>
              <w:top w:val="nil"/>
              <w:left w:val="nil"/>
              <w:bottom w:val="single" w:sz="4" w:space="0" w:color="auto"/>
              <w:right w:val="single" w:sz="4" w:space="0" w:color="auto"/>
            </w:tcBorders>
            <w:noWrap/>
            <w:vAlign w:val="center"/>
            <w:hideMark/>
          </w:tcPr>
          <w:p w14:paraId="2D344D0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4A7CD6C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10.06</w:t>
            </w:r>
          </w:p>
        </w:tc>
        <w:tc>
          <w:tcPr>
            <w:tcW w:w="693" w:type="dxa"/>
            <w:gridSpan w:val="2"/>
            <w:tcBorders>
              <w:top w:val="nil"/>
              <w:left w:val="nil"/>
              <w:bottom w:val="single" w:sz="4" w:space="0" w:color="auto"/>
              <w:right w:val="single" w:sz="4" w:space="0" w:color="auto"/>
            </w:tcBorders>
            <w:noWrap/>
            <w:vAlign w:val="center"/>
            <w:hideMark/>
          </w:tcPr>
          <w:p w14:paraId="3249193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89.40</w:t>
            </w:r>
          </w:p>
        </w:tc>
        <w:tc>
          <w:tcPr>
            <w:tcW w:w="602" w:type="dxa"/>
            <w:gridSpan w:val="2"/>
            <w:tcBorders>
              <w:top w:val="nil"/>
              <w:left w:val="nil"/>
              <w:bottom w:val="single" w:sz="4" w:space="0" w:color="auto"/>
              <w:right w:val="single" w:sz="4" w:space="0" w:color="auto"/>
            </w:tcBorders>
            <w:noWrap/>
            <w:vAlign w:val="center"/>
            <w:hideMark/>
          </w:tcPr>
          <w:p w14:paraId="395A1DC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0.95</w:t>
            </w:r>
          </w:p>
        </w:tc>
        <w:tc>
          <w:tcPr>
            <w:tcW w:w="1143" w:type="dxa"/>
            <w:tcBorders>
              <w:top w:val="nil"/>
              <w:left w:val="nil"/>
              <w:bottom w:val="single" w:sz="4" w:space="0" w:color="auto"/>
              <w:right w:val="single" w:sz="4" w:space="0" w:color="auto"/>
            </w:tcBorders>
            <w:noWrap/>
            <w:vAlign w:val="center"/>
            <w:hideMark/>
          </w:tcPr>
          <w:p w14:paraId="5135A60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166B905E"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57B4B7C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33</w:t>
            </w:r>
          </w:p>
        </w:tc>
        <w:tc>
          <w:tcPr>
            <w:tcW w:w="1352" w:type="dxa"/>
            <w:tcBorders>
              <w:top w:val="nil"/>
              <w:left w:val="nil"/>
              <w:bottom w:val="single" w:sz="4" w:space="0" w:color="auto"/>
              <w:right w:val="single" w:sz="4" w:space="0" w:color="auto"/>
            </w:tcBorders>
            <w:vAlign w:val="center"/>
            <w:hideMark/>
          </w:tcPr>
          <w:p w14:paraId="4AFBF6D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LL/25-26/001204/50</w:t>
            </w:r>
          </w:p>
        </w:tc>
        <w:tc>
          <w:tcPr>
            <w:tcW w:w="1313" w:type="dxa"/>
            <w:tcBorders>
              <w:top w:val="nil"/>
              <w:left w:val="nil"/>
              <w:bottom w:val="single" w:sz="4" w:space="0" w:color="auto"/>
              <w:right w:val="single" w:sz="4" w:space="0" w:color="auto"/>
            </w:tcBorders>
            <w:noWrap/>
            <w:vAlign w:val="center"/>
            <w:hideMark/>
          </w:tcPr>
          <w:p w14:paraId="3F392E8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T3/NB/2025/05</w:t>
            </w:r>
          </w:p>
        </w:tc>
        <w:tc>
          <w:tcPr>
            <w:tcW w:w="1575" w:type="dxa"/>
            <w:tcBorders>
              <w:top w:val="nil"/>
              <w:left w:val="nil"/>
              <w:bottom w:val="single" w:sz="4" w:space="0" w:color="auto"/>
              <w:right w:val="single" w:sz="4" w:space="0" w:color="auto"/>
            </w:tcBorders>
            <w:shd w:val="clear" w:color="000000" w:fill="FFFFFF"/>
            <w:vAlign w:val="center"/>
            <w:hideMark/>
          </w:tcPr>
          <w:p w14:paraId="0FBAF97E"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1302015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55.39</w:t>
            </w:r>
          </w:p>
        </w:tc>
        <w:tc>
          <w:tcPr>
            <w:tcW w:w="697" w:type="dxa"/>
            <w:tcBorders>
              <w:top w:val="nil"/>
              <w:left w:val="nil"/>
              <w:bottom w:val="single" w:sz="4" w:space="0" w:color="auto"/>
              <w:right w:val="single" w:sz="4" w:space="0" w:color="auto"/>
            </w:tcBorders>
            <w:noWrap/>
            <w:vAlign w:val="center"/>
            <w:hideMark/>
          </w:tcPr>
          <w:p w14:paraId="4EF9FA5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20.17</w:t>
            </w:r>
          </w:p>
        </w:tc>
        <w:tc>
          <w:tcPr>
            <w:tcW w:w="707" w:type="dxa"/>
            <w:tcBorders>
              <w:top w:val="nil"/>
              <w:left w:val="nil"/>
              <w:bottom w:val="single" w:sz="4" w:space="0" w:color="auto"/>
              <w:right w:val="single" w:sz="4" w:space="0" w:color="auto"/>
            </w:tcBorders>
            <w:noWrap/>
            <w:vAlign w:val="center"/>
            <w:hideMark/>
          </w:tcPr>
          <w:p w14:paraId="6704A02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12.95</w:t>
            </w:r>
          </w:p>
        </w:tc>
        <w:tc>
          <w:tcPr>
            <w:tcW w:w="612" w:type="dxa"/>
            <w:tcBorders>
              <w:top w:val="nil"/>
              <w:left w:val="nil"/>
              <w:bottom w:val="single" w:sz="4" w:space="0" w:color="auto"/>
              <w:right w:val="single" w:sz="4" w:space="0" w:color="auto"/>
            </w:tcBorders>
            <w:noWrap/>
            <w:vAlign w:val="center"/>
            <w:hideMark/>
          </w:tcPr>
          <w:p w14:paraId="378026B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 I</w:t>
            </w:r>
          </w:p>
        </w:tc>
        <w:tc>
          <w:tcPr>
            <w:tcW w:w="603" w:type="dxa"/>
            <w:tcBorders>
              <w:top w:val="nil"/>
              <w:left w:val="nil"/>
              <w:bottom w:val="single" w:sz="4" w:space="0" w:color="auto"/>
              <w:right w:val="single" w:sz="4" w:space="0" w:color="auto"/>
            </w:tcBorders>
            <w:noWrap/>
            <w:vAlign w:val="center"/>
            <w:hideMark/>
          </w:tcPr>
          <w:p w14:paraId="4A5A500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0.68</w:t>
            </w:r>
          </w:p>
        </w:tc>
        <w:tc>
          <w:tcPr>
            <w:tcW w:w="606" w:type="dxa"/>
            <w:tcBorders>
              <w:top w:val="nil"/>
              <w:left w:val="nil"/>
              <w:bottom w:val="single" w:sz="4" w:space="0" w:color="auto"/>
              <w:right w:val="single" w:sz="4" w:space="0" w:color="auto"/>
            </w:tcBorders>
            <w:noWrap/>
            <w:vAlign w:val="center"/>
            <w:hideMark/>
          </w:tcPr>
          <w:p w14:paraId="05BD586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0.26</w:t>
            </w:r>
          </w:p>
        </w:tc>
        <w:tc>
          <w:tcPr>
            <w:tcW w:w="650" w:type="dxa"/>
            <w:tcBorders>
              <w:top w:val="nil"/>
              <w:left w:val="nil"/>
              <w:bottom w:val="single" w:sz="4" w:space="0" w:color="auto"/>
              <w:right w:val="single" w:sz="4" w:space="0" w:color="auto"/>
            </w:tcBorders>
            <w:noWrap/>
            <w:vAlign w:val="center"/>
            <w:hideMark/>
          </w:tcPr>
          <w:p w14:paraId="4BF4B61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574" w:type="dxa"/>
            <w:tcBorders>
              <w:top w:val="nil"/>
              <w:left w:val="nil"/>
              <w:bottom w:val="single" w:sz="4" w:space="0" w:color="auto"/>
              <w:right w:val="single" w:sz="4" w:space="0" w:color="auto"/>
            </w:tcBorders>
            <w:noWrap/>
            <w:vAlign w:val="center"/>
            <w:hideMark/>
          </w:tcPr>
          <w:p w14:paraId="05FB62C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1.21</w:t>
            </w:r>
          </w:p>
        </w:tc>
        <w:tc>
          <w:tcPr>
            <w:tcW w:w="604" w:type="dxa"/>
            <w:tcBorders>
              <w:top w:val="nil"/>
              <w:left w:val="nil"/>
              <w:bottom w:val="single" w:sz="4" w:space="0" w:color="auto"/>
              <w:right w:val="single" w:sz="4" w:space="0" w:color="auto"/>
            </w:tcBorders>
            <w:noWrap/>
            <w:vAlign w:val="center"/>
            <w:hideMark/>
          </w:tcPr>
          <w:p w14:paraId="180A64B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0. 87</w:t>
            </w:r>
          </w:p>
        </w:tc>
        <w:tc>
          <w:tcPr>
            <w:tcW w:w="630" w:type="dxa"/>
            <w:tcBorders>
              <w:top w:val="nil"/>
              <w:left w:val="nil"/>
              <w:bottom w:val="single" w:sz="4" w:space="0" w:color="auto"/>
              <w:right w:val="single" w:sz="4" w:space="0" w:color="auto"/>
            </w:tcBorders>
            <w:noWrap/>
            <w:vAlign w:val="center"/>
            <w:hideMark/>
          </w:tcPr>
          <w:p w14:paraId="61C7495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800" w:type="dxa"/>
            <w:tcBorders>
              <w:top w:val="nil"/>
              <w:left w:val="nil"/>
              <w:bottom w:val="single" w:sz="4" w:space="0" w:color="auto"/>
              <w:right w:val="single" w:sz="4" w:space="0" w:color="auto"/>
            </w:tcBorders>
            <w:vAlign w:val="center"/>
            <w:hideMark/>
          </w:tcPr>
          <w:p w14:paraId="3555DF5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8.06</w:t>
            </w:r>
          </w:p>
        </w:tc>
        <w:tc>
          <w:tcPr>
            <w:tcW w:w="693" w:type="dxa"/>
            <w:gridSpan w:val="2"/>
            <w:tcBorders>
              <w:top w:val="nil"/>
              <w:left w:val="nil"/>
              <w:bottom w:val="single" w:sz="4" w:space="0" w:color="auto"/>
              <w:right w:val="single" w:sz="4" w:space="0" w:color="auto"/>
            </w:tcBorders>
            <w:noWrap/>
            <w:vAlign w:val="center"/>
            <w:hideMark/>
          </w:tcPr>
          <w:p w14:paraId="3A6681D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85.50</w:t>
            </w:r>
          </w:p>
        </w:tc>
        <w:tc>
          <w:tcPr>
            <w:tcW w:w="602" w:type="dxa"/>
            <w:gridSpan w:val="2"/>
            <w:tcBorders>
              <w:top w:val="nil"/>
              <w:left w:val="nil"/>
              <w:bottom w:val="single" w:sz="4" w:space="0" w:color="auto"/>
              <w:right w:val="single" w:sz="4" w:space="0" w:color="auto"/>
            </w:tcBorders>
            <w:noWrap/>
            <w:vAlign w:val="center"/>
            <w:hideMark/>
          </w:tcPr>
          <w:p w14:paraId="099028D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0.95</w:t>
            </w:r>
          </w:p>
        </w:tc>
        <w:tc>
          <w:tcPr>
            <w:tcW w:w="1143" w:type="dxa"/>
            <w:tcBorders>
              <w:top w:val="nil"/>
              <w:left w:val="nil"/>
              <w:bottom w:val="single" w:sz="4" w:space="0" w:color="auto"/>
              <w:right w:val="single" w:sz="4" w:space="0" w:color="auto"/>
            </w:tcBorders>
            <w:noWrap/>
            <w:vAlign w:val="center"/>
            <w:hideMark/>
          </w:tcPr>
          <w:p w14:paraId="7A7C879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2F38CDB0"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378E233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34</w:t>
            </w:r>
          </w:p>
        </w:tc>
        <w:tc>
          <w:tcPr>
            <w:tcW w:w="1352" w:type="dxa"/>
            <w:tcBorders>
              <w:top w:val="nil"/>
              <w:left w:val="nil"/>
              <w:bottom w:val="single" w:sz="4" w:space="0" w:color="auto"/>
              <w:right w:val="single" w:sz="4" w:space="0" w:color="auto"/>
            </w:tcBorders>
            <w:vAlign w:val="center"/>
            <w:hideMark/>
          </w:tcPr>
          <w:p w14:paraId="62E9D03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LL/25-26/001204/51</w:t>
            </w:r>
          </w:p>
        </w:tc>
        <w:tc>
          <w:tcPr>
            <w:tcW w:w="1313" w:type="dxa"/>
            <w:tcBorders>
              <w:top w:val="nil"/>
              <w:left w:val="nil"/>
              <w:bottom w:val="single" w:sz="4" w:space="0" w:color="auto"/>
              <w:right w:val="single" w:sz="4" w:space="0" w:color="auto"/>
            </w:tcBorders>
            <w:noWrap/>
            <w:vAlign w:val="center"/>
            <w:hideMark/>
          </w:tcPr>
          <w:p w14:paraId="3EE6BD8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T3/NB/2025/06</w:t>
            </w:r>
          </w:p>
        </w:tc>
        <w:tc>
          <w:tcPr>
            <w:tcW w:w="1575" w:type="dxa"/>
            <w:tcBorders>
              <w:top w:val="nil"/>
              <w:left w:val="nil"/>
              <w:bottom w:val="single" w:sz="4" w:space="0" w:color="auto"/>
              <w:right w:val="single" w:sz="4" w:space="0" w:color="auto"/>
            </w:tcBorders>
            <w:shd w:val="clear" w:color="000000" w:fill="FFFFFF"/>
            <w:vAlign w:val="center"/>
            <w:hideMark/>
          </w:tcPr>
          <w:p w14:paraId="3500D5AE"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7C12498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56.77</w:t>
            </w:r>
          </w:p>
        </w:tc>
        <w:tc>
          <w:tcPr>
            <w:tcW w:w="697" w:type="dxa"/>
            <w:tcBorders>
              <w:top w:val="nil"/>
              <w:left w:val="nil"/>
              <w:bottom w:val="single" w:sz="4" w:space="0" w:color="auto"/>
              <w:right w:val="single" w:sz="4" w:space="0" w:color="auto"/>
            </w:tcBorders>
            <w:noWrap/>
            <w:vAlign w:val="center"/>
            <w:hideMark/>
          </w:tcPr>
          <w:p w14:paraId="649CA22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17.70</w:t>
            </w:r>
          </w:p>
        </w:tc>
        <w:tc>
          <w:tcPr>
            <w:tcW w:w="707" w:type="dxa"/>
            <w:tcBorders>
              <w:top w:val="nil"/>
              <w:left w:val="nil"/>
              <w:bottom w:val="single" w:sz="4" w:space="0" w:color="auto"/>
              <w:right w:val="single" w:sz="4" w:space="0" w:color="auto"/>
            </w:tcBorders>
            <w:noWrap/>
            <w:vAlign w:val="center"/>
            <w:hideMark/>
          </w:tcPr>
          <w:p w14:paraId="68059CC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13.60</w:t>
            </w:r>
          </w:p>
        </w:tc>
        <w:tc>
          <w:tcPr>
            <w:tcW w:w="612" w:type="dxa"/>
            <w:tcBorders>
              <w:top w:val="nil"/>
              <w:left w:val="nil"/>
              <w:bottom w:val="single" w:sz="4" w:space="0" w:color="auto"/>
              <w:right w:val="single" w:sz="4" w:space="0" w:color="auto"/>
            </w:tcBorders>
            <w:noWrap/>
            <w:vAlign w:val="center"/>
            <w:hideMark/>
          </w:tcPr>
          <w:p w14:paraId="3A5CDD6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0.12</w:t>
            </w:r>
          </w:p>
        </w:tc>
        <w:tc>
          <w:tcPr>
            <w:tcW w:w="603" w:type="dxa"/>
            <w:tcBorders>
              <w:top w:val="nil"/>
              <w:left w:val="nil"/>
              <w:bottom w:val="single" w:sz="4" w:space="0" w:color="auto"/>
              <w:right w:val="single" w:sz="4" w:space="0" w:color="auto"/>
            </w:tcBorders>
            <w:noWrap/>
            <w:vAlign w:val="center"/>
            <w:hideMark/>
          </w:tcPr>
          <w:p w14:paraId="17A79BF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0.55</w:t>
            </w:r>
          </w:p>
        </w:tc>
        <w:tc>
          <w:tcPr>
            <w:tcW w:w="606" w:type="dxa"/>
            <w:tcBorders>
              <w:top w:val="nil"/>
              <w:left w:val="nil"/>
              <w:bottom w:val="single" w:sz="4" w:space="0" w:color="auto"/>
              <w:right w:val="single" w:sz="4" w:space="0" w:color="auto"/>
            </w:tcBorders>
            <w:noWrap/>
            <w:vAlign w:val="center"/>
            <w:hideMark/>
          </w:tcPr>
          <w:p w14:paraId="1416B51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0.76</w:t>
            </w:r>
          </w:p>
        </w:tc>
        <w:tc>
          <w:tcPr>
            <w:tcW w:w="650" w:type="dxa"/>
            <w:tcBorders>
              <w:top w:val="nil"/>
              <w:left w:val="nil"/>
              <w:bottom w:val="single" w:sz="4" w:space="0" w:color="auto"/>
              <w:right w:val="single" w:sz="4" w:space="0" w:color="auto"/>
            </w:tcBorders>
            <w:noWrap/>
            <w:vAlign w:val="center"/>
            <w:hideMark/>
          </w:tcPr>
          <w:p w14:paraId="462CDCF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0.15</w:t>
            </w:r>
          </w:p>
        </w:tc>
        <w:tc>
          <w:tcPr>
            <w:tcW w:w="574" w:type="dxa"/>
            <w:tcBorders>
              <w:top w:val="nil"/>
              <w:left w:val="nil"/>
              <w:bottom w:val="single" w:sz="4" w:space="0" w:color="auto"/>
              <w:right w:val="single" w:sz="4" w:space="0" w:color="auto"/>
            </w:tcBorders>
            <w:noWrap/>
            <w:vAlign w:val="center"/>
            <w:hideMark/>
          </w:tcPr>
          <w:p w14:paraId="422695E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1.30</w:t>
            </w:r>
          </w:p>
        </w:tc>
        <w:tc>
          <w:tcPr>
            <w:tcW w:w="604" w:type="dxa"/>
            <w:tcBorders>
              <w:top w:val="nil"/>
              <w:left w:val="nil"/>
              <w:bottom w:val="single" w:sz="4" w:space="0" w:color="auto"/>
              <w:right w:val="single" w:sz="4" w:space="0" w:color="auto"/>
            </w:tcBorders>
            <w:noWrap/>
            <w:vAlign w:val="center"/>
            <w:hideMark/>
          </w:tcPr>
          <w:p w14:paraId="5D51770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1.01</w:t>
            </w:r>
          </w:p>
        </w:tc>
        <w:tc>
          <w:tcPr>
            <w:tcW w:w="630" w:type="dxa"/>
            <w:tcBorders>
              <w:top w:val="nil"/>
              <w:left w:val="nil"/>
              <w:bottom w:val="single" w:sz="4" w:space="0" w:color="auto"/>
              <w:right w:val="single" w:sz="4" w:space="0" w:color="auto"/>
            </w:tcBorders>
            <w:noWrap/>
            <w:vAlign w:val="center"/>
            <w:hideMark/>
          </w:tcPr>
          <w:p w14:paraId="1950965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43A4946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7.70</w:t>
            </w:r>
          </w:p>
        </w:tc>
        <w:tc>
          <w:tcPr>
            <w:tcW w:w="693" w:type="dxa"/>
            <w:gridSpan w:val="2"/>
            <w:tcBorders>
              <w:top w:val="nil"/>
              <w:left w:val="nil"/>
              <w:bottom w:val="single" w:sz="4" w:space="0" w:color="auto"/>
              <w:right w:val="single" w:sz="4" w:space="0" w:color="auto"/>
            </w:tcBorders>
            <w:noWrap/>
            <w:vAlign w:val="center"/>
            <w:hideMark/>
          </w:tcPr>
          <w:p w14:paraId="1BDDCC2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93.90</w:t>
            </w:r>
          </w:p>
        </w:tc>
        <w:tc>
          <w:tcPr>
            <w:tcW w:w="602" w:type="dxa"/>
            <w:gridSpan w:val="2"/>
            <w:tcBorders>
              <w:top w:val="nil"/>
              <w:left w:val="nil"/>
              <w:bottom w:val="single" w:sz="4" w:space="0" w:color="auto"/>
              <w:right w:val="single" w:sz="4" w:space="0" w:color="auto"/>
            </w:tcBorders>
            <w:noWrap/>
            <w:vAlign w:val="center"/>
            <w:hideMark/>
          </w:tcPr>
          <w:p w14:paraId="26ED7F0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0.90</w:t>
            </w:r>
          </w:p>
        </w:tc>
        <w:tc>
          <w:tcPr>
            <w:tcW w:w="1143" w:type="dxa"/>
            <w:tcBorders>
              <w:top w:val="nil"/>
              <w:left w:val="nil"/>
              <w:bottom w:val="single" w:sz="4" w:space="0" w:color="auto"/>
              <w:right w:val="single" w:sz="4" w:space="0" w:color="auto"/>
            </w:tcBorders>
            <w:noWrap/>
            <w:vAlign w:val="center"/>
            <w:hideMark/>
          </w:tcPr>
          <w:p w14:paraId="002F3CB6"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D2EDBC8"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31379BE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35</w:t>
            </w:r>
          </w:p>
        </w:tc>
        <w:tc>
          <w:tcPr>
            <w:tcW w:w="1352" w:type="dxa"/>
            <w:tcBorders>
              <w:top w:val="nil"/>
              <w:left w:val="nil"/>
              <w:bottom w:val="single" w:sz="4" w:space="0" w:color="auto"/>
              <w:right w:val="single" w:sz="4" w:space="0" w:color="auto"/>
            </w:tcBorders>
            <w:vAlign w:val="center"/>
            <w:hideMark/>
          </w:tcPr>
          <w:p w14:paraId="3D65A3C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LL/25-26/001204/52</w:t>
            </w:r>
          </w:p>
        </w:tc>
        <w:tc>
          <w:tcPr>
            <w:tcW w:w="1313" w:type="dxa"/>
            <w:tcBorders>
              <w:top w:val="nil"/>
              <w:left w:val="nil"/>
              <w:bottom w:val="single" w:sz="4" w:space="0" w:color="auto"/>
              <w:right w:val="single" w:sz="4" w:space="0" w:color="auto"/>
            </w:tcBorders>
            <w:noWrap/>
            <w:vAlign w:val="center"/>
            <w:hideMark/>
          </w:tcPr>
          <w:p w14:paraId="7F4994A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T3/NB/2025/07</w:t>
            </w:r>
          </w:p>
        </w:tc>
        <w:tc>
          <w:tcPr>
            <w:tcW w:w="1575" w:type="dxa"/>
            <w:tcBorders>
              <w:top w:val="nil"/>
              <w:left w:val="nil"/>
              <w:bottom w:val="single" w:sz="4" w:space="0" w:color="auto"/>
              <w:right w:val="single" w:sz="4" w:space="0" w:color="auto"/>
            </w:tcBorders>
            <w:shd w:val="clear" w:color="000000" w:fill="FFFFFF"/>
            <w:vAlign w:val="center"/>
            <w:hideMark/>
          </w:tcPr>
          <w:p w14:paraId="44D80EA7"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2FB6E3A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65.72</w:t>
            </w:r>
          </w:p>
        </w:tc>
        <w:tc>
          <w:tcPr>
            <w:tcW w:w="697" w:type="dxa"/>
            <w:tcBorders>
              <w:top w:val="nil"/>
              <w:left w:val="nil"/>
              <w:bottom w:val="single" w:sz="4" w:space="0" w:color="auto"/>
              <w:right w:val="single" w:sz="4" w:space="0" w:color="auto"/>
            </w:tcBorders>
            <w:noWrap/>
            <w:vAlign w:val="center"/>
            <w:hideMark/>
          </w:tcPr>
          <w:p w14:paraId="16474B7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12.59</w:t>
            </w:r>
          </w:p>
        </w:tc>
        <w:tc>
          <w:tcPr>
            <w:tcW w:w="707" w:type="dxa"/>
            <w:tcBorders>
              <w:top w:val="nil"/>
              <w:left w:val="nil"/>
              <w:bottom w:val="single" w:sz="4" w:space="0" w:color="auto"/>
              <w:right w:val="single" w:sz="4" w:space="0" w:color="auto"/>
            </w:tcBorders>
            <w:noWrap/>
            <w:vAlign w:val="center"/>
            <w:hideMark/>
          </w:tcPr>
          <w:p w14:paraId="4827D67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12.03</w:t>
            </w:r>
          </w:p>
        </w:tc>
        <w:tc>
          <w:tcPr>
            <w:tcW w:w="612" w:type="dxa"/>
            <w:tcBorders>
              <w:top w:val="nil"/>
              <w:left w:val="nil"/>
              <w:bottom w:val="single" w:sz="4" w:space="0" w:color="auto"/>
              <w:right w:val="single" w:sz="4" w:space="0" w:color="auto"/>
            </w:tcBorders>
            <w:noWrap/>
            <w:vAlign w:val="center"/>
            <w:hideMark/>
          </w:tcPr>
          <w:p w14:paraId="3B5CA90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603" w:type="dxa"/>
            <w:tcBorders>
              <w:top w:val="nil"/>
              <w:left w:val="nil"/>
              <w:bottom w:val="single" w:sz="4" w:space="0" w:color="auto"/>
              <w:right w:val="single" w:sz="4" w:space="0" w:color="auto"/>
            </w:tcBorders>
            <w:noWrap/>
            <w:vAlign w:val="center"/>
            <w:hideMark/>
          </w:tcPr>
          <w:p w14:paraId="6CCDDBD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0.37</w:t>
            </w:r>
          </w:p>
        </w:tc>
        <w:tc>
          <w:tcPr>
            <w:tcW w:w="606" w:type="dxa"/>
            <w:tcBorders>
              <w:top w:val="nil"/>
              <w:left w:val="nil"/>
              <w:bottom w:val="single" w:sz="4" w:space="0" w:color="auto"/>
              <w:right w:val="single" w:sz="4" w:space="0" w:color="auto"/>
            </w:tcBorders>
            <w:noWrap/>
            <w:vAlign w:val="center"/>
            <w:hideMark/>
          </w:tcPr>
          <w:p w14:paraId="3077C6E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0.38</w:t>
            </w:r>
          </w:p>
        </w:tc>
        <w:tc>
          <w:tcPr>
            <w:tcW w:w="650" w:type="dxa"/>
            <w:tcBorders>
              <w:top w:val="nil"/>
              <w:left w:val="nil"/>
              <w:bottom w:val="single" w:sz="4" w:space="0" w:color="auto"/>
              <w:right w:val="single" w:sz="4" w:space="0" w:color="auto"/>
            </w:tcBorders>
            <w:noWrap/>
            <w:vAlign w:val="center"/>
            <w:hideMark/>
          </w:tcPr>
          <w:p w14:paraId="7E17942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0.10</w:t>
            </w:r>
          </w:p>
        </w:tc>
        <w:tc>
          <w:tcPr>
            <w:tcW w:w="574" w:type="dxa"/>
            <w:tcBorders>
              <w:top w:val="nil"/>
              <w:left w:val="nil"/>
              <w:bottom w:val="single" w:sz="4" w:space="0" w:color="auto"/>
              <w:right w:val="single" w:sz="4" w:space="0" w:color="auto"/>
            </w:tcBorders>
            <w:noWrap/>
            <w:vAlign w:val="center"/>
            <w:hideMark/>
          </w:tcPr>
          <w:p w14:paraId="699C0B3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1.37</w:t>
            </w:r>
          </w:p>
        </w:tc>
        <w:tc>
          <w:tcPr>
            <w:tcW w:w="604" w:type="dxa"/>
            <w:tcBorders>
              <w:top w:val="nil"/>
              <w:left w:val="nil"/>
              <w:bottom w:val="single" w:sz="4" w:space="0" w:color="auto"/>
              <w:right w:val="single" w:sz="4" w:space="0" w:color="auto"/>
            </w:tcBorders>
            <w:noWrap/>
            <w:vAlign w:val="center"/>
            <w:hideMark/>
          </w:tcPr>
          <w:p w14:paraId="22661B1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0.90</w:t>
            </w:r>
          </w:p>
        </w:tc>
        <w:tc>
          <w:tcPr>
            <w:tcW w:w="630" w:type="dxa"/>
            <w:tcBorders>
              <w:top w:val="nil"/>
              <w:left w:val="nil"/>
              <w:bottom w:val="single" w:sz="4" w:space="0" w:color="auto"/>
              <w:right w:val="single" w:sz="4" w:space="0" w:color="auto"/>
            </w:tcBorders>
            <w:noWrap/>
            <w:vAlign w:val="center"/>
            <w:hideMark/>
          </w:tcPr>
          <w:p w14:paraId="4228FA7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391EB12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6.22</w:t>
            </w:r>
          </w:p>
        </w:tc>
        <w:tc>
          <w:tcPr>
            <w:tcW w:w="693" w:type="dxa"/>
            <w:gridSpan w:val="2"/>
            <w:tcBorders>
              <w:top w:val="nil"/>
              <w:left w:val="nil"/>
              <w:bottom w:val="single" w:sz="4" w:space="0" w:color="auto"/>
              <w:right w:val="single" w:sz="4" w:space="0" w:color="auto"/>
            </w:tcBorders>
            <w:noWrap/>
            <w:vAlign w:val="center"/>
            <w:hideMark/>
          </w:tcPr>
          <w:p w14:paraId="697E146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60.90</w:t>
            </w:r>
          </w:p>
        </w:tc>
        <w:tc>
          <w:tcPr>
            <w:tcW w:w="602" w:type="dxa"/>
            <w:gridSpan w:val="2"/>
            <w:tcBorders>
              <w:top w:val="nil"/>
              <w:left w:val="nil"/>
              <w:bottom w:val="single" w:sz="4" w:space="0" w:color="auto"/>
              <w:right w:val="single" w:sz="4" w:space="0" w:color="auto"/>
            </w:tcBorders>
            <w:noWrap/>
            <w:vAlign w:val="center"/>
            <w:hideMark/>
          </w:tcPr>
          <w:p w14:paraId="24E1B65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0.93</w:t>
            </w:r>
          </w:p>
        </w:tc>
        <w:tc>
          <w:tcPr>
            <w:tcW w:w="1143" w:type="dxa"/>
            <w:tcBorders>
              <w:top w:val="nil"/>
              <w:left w:val="nil"/>
              <w:bottom w:val="single" w:sz="4" w:space="0" w:color="auto"/>
              <w:right w:val="single" w:sz="4" w:space="0" w:color="auto"/>
            </w:tcBorders>
            <w:noWrap/>
            <w:vAlign w:val="center"/>
            <w:hideMark/>
          </w:tcPr>
          <w:p w14:paraId="021C27C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6F7A667"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59B23D0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36</w:t>
            </w:r>
          </w:p>
        </w:tc>
        <w:tc>
          <w:tcPr>
            <w:tcW w:w="1352" w:type="dxa"/>
            <w:tcBorders>
              <w:top w:val="nil"/>
              <w:left w:val="nil"/>
              <w:bottom w:val="single" w:sz="4" w:space="0" w:color="auto"/>
              <w:right w:val="single" w:sz="4" w:space="0" w:color="auto"/>
            </w:tcBorders>
            <w:vAlign w:val="center"/>
            <w:hideMark/>
          </w:tcPr>
          <w:p w14:paraId="25DB4CC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LL/25-26/001204/53</w:t>
            </w:r>
          </w:p>
        </w:tc>
        <w:tc>
          <w:tcPr>
            <w:tcW w:w="1313" w:type="dxa"/>
            <w:tcBorders>
              <w:top w:val="nil"/>
              <w:left w:val="nil"/>
              <w:bottom w:val="single" w:sz="4" w:space="0" w:color="auto"/>
              <w:right w:val="single" w:sz="4" w:space="0" w:color="auto"/>
            </w:tcBorders>
            <w:noWrap/>
            <w:vAlign w:val="center"/>
            <w:hideMark/>
          </w:tcPr>
          <w:p w14:paraId="691D881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T3/NB/2025/08</w:t>
            </w:r>
          </w:p>
        </w:tc>
        <w:tc>
          <w:tcPr>
            <w:tcW w:w="1575" w:type="dxa"/>
            <w:tcBorders>
              <w:top w:val="nil"/>
              <w:left w:val="nil"/>
              <w:bottom w:val="single" w:sz="4" w:space="0" w:color="auto"/>
              <w:right w:val="single" w:sz="4" w:space="0" w:color="auto"/>
            </w:tcBorders>
            <w:shd w:val="clear" w:color="000000" w:fill="FFFFFF"/>
            <w:vAlign w:val="center"/>
            <w:hideMark/>
          </w:tcPr>
          <w:p w14:paraId="2CFBE395"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5656883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57.90</w:t>
            </w:r>
          </w:p>
        </w:tc>
        <w:tc>
          <w:tcPr>
            <w:tcW w:w="697" w:type="dxa"/>
            <w:tcBorders>
              <w:top w:val="nil"/>
              <w:left w:val="nil"/>
              <w:bottom w:val="single" w:sz="4" w:space="0" w:color="auto"/>
              <w:right w:val="single" w:sz="4" w:space="0" w:color="auto"/>
            </w:tcBorders>
            <w:noWrap/>
            <w:vAlign w:val="center"/>
            <w:hideMark/>
          </w:tcPr>
          <w:p w14:paraId="50B3C16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22.11</w:t>
            </w:r>
          </w:p>
        </w:tc>
        <w:tc>
          <w:tcPr>
            <w:tcW w:w="707" w:type="dxa"/>
            <w:tcBorders>
              <w:top w:val="nil"/>
              <w:left w:val="nil"/>
              <w:bottom w:val="single" w:sz="4" w:space="0" w:color="auto"/>
              <w:right w:val="single" w:sz="4" w:space="0" w:color="auto"/>
            </w:tcBorders>
            <w:noWrap/>
            <w:vAlign w:val="center"/>
            <w:hideMark/>
          </w:tcPr>
          <w:p w14:paraId="1B10559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4.91</w:t>
            </w:r>
          </w:p>
        </w:tc>
        <w:tc>
          <w:tcPr>
            <w:tcW w:w="612" w:type="dxa"/>
            <w:tcBorders>
              <w:top w:val="nil"/>
              <w:left w:val="nil"/>
              <w:bottom w:val="single" w:sz="4" w:space="0" w:color="auto"/>
              <w:right w:val="single" w:sz="4" w:space="0" w:color="auto"/>
            </w:tcBorders>
            <w:noWrap/>
            <w:vAlign w:val="center"/>
            <w:hideMark/>
          </w:tcPr>
          <w:p w14:paraId="5CAFE69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603" w:type="dxa"/>
            <w:tcBorders>
              <w:top w:val="nil"/>
              <w:left w:val="nil"/>
              <w:bottom w:val="single" w:sz="4" w:space="0" w:color="auto"/>
              <w:right w:val="single" w:sz="4" w:space="0" w:color="auto"/>
            </w:tcBorders>
            <w:noWrap/>
            <w:vAlign w:val="center"/>
            <w:hideMark/>
          </w:tcPr>
          <w:p w14:paraId="632DB77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0.64</w:t>
            </w:r>
          </w:p>
        </w:tc>
        <w:tc>
          <w:tcPr>
            <w:tcW w:w="606" w:type="dxa"/>
            <w:tcBorders>
              <w:top w:val="nil"/>
              <w:left w:val="nil"/>
              <w:bottom w:val="single" w:sz="4" w:space="0" w:color="auto"/>
              <w:right w:val="single" w:sz="4" w:space="0" w:color="auto"/>
            </w:tcBorders>
            <w:noWrap/>
            <w:vAlign w:val="center"/>
            <w:hideMark/>
          </w:tcPr>
          <w:p w14:paraId="6BE4728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2.11</w:t>
            </w:r>
          </w:p>
        </w:tc>
        <w:tc>
          <w:tcPr>
            <w:tcW w:w="650" w:type="dxa"/>
            <w:tcBorders>
              <w:top w:val="nil"/>
              <w:left w:val="nil"/>
              <w:bottom w:val="single" w:sz="4" w:space="0" w:color="auto"/>
              <w:right w:val="single" w:sz="4" w:space="0" w:color="auto"/>
            </w:tcBorders>
            <w:noWrap/>
            <w:vAlign w:val="center"/>
            <w:hideMark/>
          </w:tcPr>
          <w:p w14:paraId="360A692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0.11</w:t>
            </w:r>
          </w:p>
        </w:tc>
        <w:tc>
          <w:tcPr>
            <w:tcW w:w="574" w:type="dxa"/>
            <w:tcBorders>
              <w:top w:val="nil"/>
              <w:left w:val="nil"/>
              <w:bottom w:val="single" w:sz="4" w:space="0" w:color="auto"/>
              <w:right w:val="single" w:sz="4" w:space="0" w:color="auto"/>
            </w:tcBorders>
            <w:noWrap/>
            <w:vAlign w:val="center"/>
            <w:hideMark/>
          </w:tcPr>
          <w:p w14:paraId="4870DB5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1.57</w:t>
            </w:r>
          </w:p>
        </w:tc>
        <w:tc>
          <w:tcPr>
            <w:tcW w:w="604" w:type="dxa"/>
            <w:tcBorders>
              <w:top w:val="nil"/>
              <w:left w:val="nil"/>
              <w:bottom w:val="single" w:sz="4" w:space="0" w:color="auto"/>
              <w:right w:val="single" w:sz="4" w:space="0" w:color="auto"/>
            </w:tcBorders>
            <w:noWrap/>
            <w:vAlign w:val="center"/>
            <w:hideMark/>
          </w:tcPr>
          <w:p w14:paraId="2C9BF1E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1.46</w:t>
            </w:r>
          </w:p>
        </w:tc>
        <w:tc>
          <w:tcPr>
            <w:tcW w:w="630" w:type="dxa"/>
            <w:tcBorders>
              <w:top w:val="nil"/>
              <w:left w:val="nil"/>
              <w:bottom w:val="single" w:sz="4" w:space="0" w:color="auto"/>
              <w:right w:val="single" w:sz="4" w:space="0" w:color="auto"/>
            </w:tcBorders>
            <w:noWrap/>
            <w:vAlign w:val="center"/>
            <w:hideMark/>
          </w:tcPr>
          <w:p w14:paraId="759BD51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764B2A6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8.79</w:t>
            </w:r>
          </w:p>
        </w:tc>
        <w:tc>
          <w:tcPr>
            <w:tcW w:w="693" w:type="dxa"/>
            <w:gridSpan w:val="2"/>
            <w:tcBorders>
              <w:top w:val="nil"/>
              <w:left w:val="nil"/>
              <w:bottom w:val="single" w:sz="4" w:space="0" w:color="auto"/>
              <w:right w:val="single" w:sz="4" w:space="0" w:color="auto"/>
            </w:tcBorders>
            <w:noWrap/>
            <w:vAlign w:val="center"/>
            <w:hideMark/>
          </w:tcPr>
          <w:p w14:paraId="3CA670E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76.50</w:t>
            </w:r>
          </w:p>
        </w:tc>
        <w:tc>
          <w:tcPr>
            <w:tcW w:w="602" w:type="dxa"/>
            <w:gridSpan w:val="2"/>
            <w:tcBorders>
              <w:top w:val="nil"/>
              <w:left w:val="nil"/>
              <w:bottom w:val="single" w:sz="4" w:space="0" w:color="auto"/>
              <w:right w:val="single" w:sz="4" w:space="0" w:color="auto"/>
            </w:tcBorders>
            <w:noWrap/>
            <w:vAlign w:val="center"/>
            <w:hideMark/>
          </w:tcPr>
          <w:p w14:paraId="5845623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0.93</w:t>
            </w:r>
          </w:p>
        </w:tc>
        <w:tc>
          <w:tcPr>
            <w:tcW w:w="1143" w:type="dxa"/>
            <w:tcBorders>
              <w:top w:val="nil"/>
              <w:left w:val="nil"/>
              <w:bottom w:val="single" w:sz="4" w:space="0" w:color="auto"/>
              <w:right w:val="single" w:sz="4" w:space="0" w:color="auto"/>
            </w:tcBorders>
            <w:noWrap/>
            <w:vAlign w:val="center"/>
            <w:hideMark/>
          </w:tcPr>
          <w:p w14:paraId="78D6E40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5FEC37A"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45B7BBF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37</w:t>
            </w:r>
          </w:p>
        </w:tc>
        <w:tc>
          <w:tcPr>
            <w:tcW w:w="1352" w:type="dxa"/>
            <w:tcBorders>
              <w:top w:val="nil"/>
              <w:left w:val="nil"/>
              <w:bottom w:val="single" w:sz="4" w:space="0" w:color="auto"/>
              <w:right w:val="single" w:sz="4" w:space="0" w:color="auto"/>
            </w:tcBorders>
            <w:vAlign w:val="center"/>
            <w:hideMark/>
          </w:tcPr>
          <w:p w14:paraId="34B3114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LL/25-26/001204/54</w:t>
            </w:r>
          </w:p>
        </w:tc>
        <w:tc>
          <w:tcPr>
            <w:tcW w:w="1313" w:type="dxa"/>
            <w:tcBorders>
              <w:top w:val="nil"/>
              <w:left w:val="nil"/>
              <w:bottom w:val="single" w:sz="4" w:space="0" w:color="auto"/>
              <w:right w:val="single" w:sz="4" w:space="0" w:color="auto"/>
            </w:tcBorders>
            <w:noWrap/>
            <w:vAlign w:val="center"/>
            <w:hideMark/>
          </w:tcPr>
          <w:p w14:paraId="54AAB81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T3/NB/2025/09</w:t>
            </w:r>
          </w:p>
        </w:tc>
        <w:tc>
          <w:tcPr>
            <w:tcW w:w="1575" w:type="dxa"/>
            <w:tcBorders>
              <w:top w:val="nil"/>
              <w:left w:val="nil"/>
              <w:bottom w:val="single" w:sz="4" w:space="0" w:color="auto"/>
              <w:right w:val="single" w:sz="4" w:space="0" w:color="auto"/>
            </w:tcBorders>
            <w:shd w:val="clear" w:color="000000" w:fill="FFFFFF"/>
            <w:vAlign w:val="center"/>
            <w:hideMark/>
          </w:tcPr>
          <w:p w14:paraId="3466433F"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white</w:t>
            </w:r>
          </w:p>
        </w:tc>
        <w:tc>
          <w:tcPr>
            <w:tcW w:w="606" w:type="dxa"/>
            <w:tcBorders>
              <w:top w:val="nil"/>
              <w:left w:val="nil"/>
              <w:bottom w:val="single" w:sz="4" w:space="0" w:color="auto"/>
              <w:right w:val="single" w:sz="4" w:space="0" w:color="auto"/>
            </w:tcBorders>
            <w:noWrap/>
            <w:vAlign w:val="center"/>
            <w:hideMark/>
          </w:tcPr>
          <w:p w14:paraId="522E946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56.99</w:t>
            </w:r>
          </w:p>
        </w:tc>
        <w:tc>
          <w:tcPr>
            <w:tcW w:w="697" w:type="dxa"/>
            <w:tcBorders>
              <w:top w:val="nil"/>
              <w:left w:val="nil"/>
              <w:bottom w:val="single" w:sz="4" w:space="0" w:color="auto"/>
              <w:right w:val="single" w:sz="4" w:space="0" w:color="auto"/>
            </w:tcBorders>
            <w:noWrap/>
            <w:vAlign w:val="center"/>
            <w:hideMark/>
          </w:tcPr>
          <w:p w14:paraId="5FFF854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24.13</w:t>
            </w:r>
          </w:p>
        </w:tc>
        <w:tc>
          <w:tcPr>
            <w:tcW w:w="707" w:type="dxa"/>
            <w:tcBorders>
              <w:top w:val="nil"/>
              <w:left w:val="nil"/>
              <w:bottom w:val="single" w:sz="4" w:space="0" w:color="auto"/>
              <w:right w:val="single" w:sz="4" w:space="0" w:color="auto"/>
            </w:tcBorders>
            <w:noWrap/>
            <w:vAlign w:val="center"/>
            <w:hideMark/>
          </w:tcPr>
          <w:p w14:paraId="68A8395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5.25</w:t>
            </w:r>
          </w:p>
        </w:tc>
        <w:tc>
          <w:tcPr>
            <w:tcW w:w="612" w:type="dxa"/>
            <w:tcBorders>
              <w:top w:val="nil"/>
              <w:left w:val="nil"/>
              <w:bottom w:val="single" w:sz="4" w:space="0" w:color="auto"/>
              <w:right w:val="single" w:sz="4" w:space="0" w:color="auto"/>
            </w:tcBorders>
            <w:noWrap/>
            <w:vAlign w:val="center"/>
            <w:hideMark/>
          </w:tcPr>
          <w:p w14:paraId="18ADF02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603" w:type="dxa"/>
            <w:tcBorders>
              <w:top w:val="nil"/>
              <w:left w:val="nil"/>
              <w:bottom w:val="single" w:sz="4" w:space="0" w:color="auto"/>
              <w:right w:val="single" w:sz="4" w:space="0" w:color="auto"/>
            </w:tcBorders>
            <w:noWrap/>
            <w:vAlign w:val="center"/>
            <w:hideMark/>
          </w:tcPr>
          <w:p w14:paraId="63E26DD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0.57</w:t>
            </w:r>
          </w:p>
        </w:tc>
        <w:tc>
          <w:tcPr>
            <w:tcW w:w="606" w:type="dxa"/>
            <w:tcBorders>
              <w:top w:val="nil"/>
              <w:left w:val="nil"/>
              <w:bottom w:val="single" w:sz="4" w:space="0" w:color="auto"/>
              <w:right w:val="single" w:sz="4" w:space="0" w:color="auto"/>
            </w:tcBorders>
            <w:noWrap/>
            <w:vAlign w:val="center"/>
            <w:hideMark/>
          </w:tcPr>
          <w:p w14:paraId="009DC0D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1.15</w:t>
            </w:r>
          </w:p>
        </w:tc>
        <w:tc>
          <w:tcPr>
            <w:tcW w:w="650" w:type="dxa"/>
            <w:tcBorders>
              <w:top w:val="nil"/>
              <w:left w:val="nil"/>
              <w:bottom w:val="single" w:sz="4" w:space="0" w:color="auto"/>
              <w:right w:val="single" w:sz="4" w:space="0" w:color="auto"/>
            </w:tcBorders>
            <w:noWrap/>
            <w:vAlign w:val="center"/>
            <w:hideMark/>
          </w:tcPr>
          <w:p w14:paraId="3EFC57E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0.10</w:t>
            </w:r>
          </w:p>
        </w:tc>
        <w:tc>
          <w:tcPr>
            <w:tcW w:w="574" w:type="dxa"/>
            <w:tcBorders>
              <w:top w:val="nil"/>
              <w:left w:val="nil"/>
              <w:bottom w:val="single" w:sz="4" w:space="0" w:color="auto"/>
              <w:right w:val="single" w:sz="4" w:space="0" w:color="auto"/>
            </w:tcBorders>
            <w:noWrap/>
            <w:vAlign w:val="center"/>
            <w:hideMark/>
          </w:tcPr>
          <w:p w14:paraId="71C59B5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1.55</w:t>
            </w:r>
          </w:p>
        </w:tc>
        <w:tc>
          <w:tcPr>
            <w:tcW w:w="604" w:type="dxa"/>
            <w:tcBorders>
              <w:top w:val="nil"/>
              <w:left w:val="nil"/>
              <w:bottom w:val="single" w:sz="4" w:space="0" w:color="auto"/>
              <w:right w:val="single" w:sz="4" w:space="0" w:color="auto"/>
            </w:tcBorders>
            <w:noWrap/>
            <w:vAlign w:val="center"/>
            <w:hideMark/>
          </w:tcPr>
          <w:p w14:paraId="44E5ADD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1.07</w:t>
            </w:r>
          </w:p>
        </w:tc>
        <w:tc>
          <w:tcPr>
            <w:tcW w:w="630" w:type="dxa"/>
            <w:tcBorders>
              <w:top w:val="nil"/>
              <w:left w:val="nil"/>
              <w:bottom w:val="single" w:sz="4" w:space="0" w:color="auto"/>
              <w:right w:val="single" w:sz="4" w:space="0" w:color="auto"/>
            </w:tcBorders>
            <w:noWrap/>
            <w:vAlign w:val="center"/>
            <w:hideMark/>
          </w:tcPr>
          <w:p w14:paraId="3A4B5C3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781E540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8.87</w:t>
            </w:r>
          </w:p>
        </w:tc>
        <w:tc>
          <w:tcPr>
            <w:tcW w:w="693" w:type="dxa"/>
            <w:gridSpan w:val="2"/>
            <w:tcBorders>
              <w:top w:val="nil"/>
              <w:left w:val="nil"/>
              <w:bottom w:val="single" w:sz="4" w:space="0" w:color="auto"/>
              <w:right w:val="single" w:sz="4" w:space="0" w:color="auto"/>
            </w:tcBorders>
            <w:noWrap/>
            <w:vAlign w:val="center"/>
            <w:hideMark/>
          </w:tcPr>
          <w:p w14:paraId="3E8B199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64.80</w:t>
            </w:r>
          </w:p>
        </w:tc>
        <w:tc>
          <w:tcPr>
            <w:tcW w:w="602" w:type="dxa"/>
            <w:gridSpan w:val="2"/>
            <w:tcBorders>
              <w:top w:val="nil"/>
              <w:left w:val="nil"/>
              <w:bottom w:val="single" w:sz="4" w:space="0" w:color="auto"/>
              <w:right w:val="single" w:sz="4" w:space="0" w:color="auto"/>
            </w:tcBorders>
            <w:noWrap/>
            <w:vAlign w:val="center"/>
            <w:hideMark/>
          </w:tcPr>
          <w:p w14:paraId="796094F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0.94</w:t>
            </w:r>
          </w:p>
        </w:tc>
        <w:tc>
          <w:tcPr>
            <w:tcW w:w="1143" w:type="dxa"/>
            <w:tcBorders>
              <w:top w:val="nil"/>
              <w:left w:val="nil"/>
              <w:bottom w:val="single" w:sz="4" w:space="0" w:color="auto"/>
              <w:right w:val="single" w:sz="4" w:space="0" w:color="auto"/>
            </w:tcBorders>
            <w:noWrap/>
            <w:vAlign w:val="center"/>
            <w:hideMark/>
          </w:tcPr>
          <w:p w14:paraId="0940621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74F758E"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199DD39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38</w:t>
            </w:r>
          </w:p>
        </w:tc>
        <w:tc>
          <w:tcPr>
            <w:tcW w:w="1352" w:type="dxa"/>
            <w:tcBorders>
              <w:top w:val="nil"/>
              <w:left w:val="nil"/>
              <w:bottom w:val="single" w:sz="4" w:space="0" w:color="auto"/>
              <w:right w:val="single" w:sz="4" w:space="0" w:color="auto"/>
            </w:tcBorders>
            <w:vAlign w:val="center"/>
            <w:hideMark/>
          </w:tcPr>
          <w:p w14:paraId="56CC4C5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LL/25-26/001204/55</w:t>
            </w:r>
          </w:p>
        </w:tc>
        <w:tc>
          <w:tcPr>
            <w:tcW w:w="1313" w:type="dxa"/>
            <w:tcBorders>
              <w:top w:val="nil"/>
              <w:left w:val="nil"/>
              <w:bottom w:val="single" w:sz="4" w:space="0" w:color="auto"/>
              <w:right w:val="single" w:sz="4" w:space="0" w:color="auto"/>
            </w:tcBorders>
            <w:noWrap/>
            <w:vAlign w:val="center"/>
            <w:hideMark/>
          </w:tcPr>
          <w:p w14:paraId="769A37D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T3/NB/2025/10</w:t>
            </w:r>
          </w:p>
        </w:tc>
        <w:tc>
          <w:tcPr>
            <w:tcW w:w="1575" w:type="dxa"/>
            <w:tcBorders>
              <w:top w:val="nil"/>
              <w:left w:val="nil"/>
              <w:bottom w:val="single" w:sz="4" w:space="0" w:color="auto"/>
              <w:right w:val="single" w:sz="4" w:space="0" w:color="auto"/>
            </w:tcBorders>
            <w:shd w:val="clear" w:color="000000" w:fill="FFFFFF"/>
            <w:vAlign w:val="center"/>
            <w:hideMark/>
          </w:tcPr>
          <w:p w14:paraId="155D2BD1"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white</w:t>
            </w:r>
          </w:p>
        </w:tc>
        <w:tc>
          <w:tcPr>
            <w:tcW w:w="606" w:type="dxa"/>
            <w:tcBorders>
              <w:top w:val="nil"/>
              <w:left w:val="nil"/>
              <w:bottom w:val="single" w:sz="4" w:space="0" w:color="auto"/>
              <w:right w:val="single" w:sz="4" w:space="0" w:color="auto"/>
            </w:tcBorders>
            <w:noWrap/>
            <w:vAlign w:val="center"/>
            <w:hideMark/>
          </w:tcPr>
          <w:p w14:paraId="3266BC6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59.81</w:t>
            </w:r>
          </w:p>
        </w:tc>
        <w:tc>
          <w:tcPr>
            <w:tcW w:w="697" w:type="dxa"/>
            <w:tcBorders>
              <w:top w:val="nil"/>
              <w:left w:val="nil"/>
              <w:bottom w:val="single" w:sz="4" w:space="0" w:color="auto"/>
              <w:right w:val="single" w:sz="4" w:space="0" w:color="auto"/>
            </w:tcBorders>
            <w:noWrap/>
            <w:vAlign w:val="center"/>
            <w:hideMark/>
          </w:tcPr>
          <w:p w14:paraId="2A55ABB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23.21</w:t>
            </w:r>
          </w:p>
        </w:tc>
        <w:tc>
          <w:tcPr>
            <w:tcW w:w="707" w:type="dxa"/>
            <w:tcBorders>
              <w:top w:val="nil"/>
              <w:left w:val="nil"/>
              <w:bottom w:val="single" w:sz="4" w:space="0" w:color="auto"/>
              <w:right w:val="single" w:sz="4" w:space="0" w:color="auto"/>
            </w:tcBorders>
            <w:noWrap/>
            <w:vAlign w:val="center"/>
            <w:hideMark/>
          </w:tcPr>
          <w:p w14:paraId="33A909C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3.96</w:t>
            </w:r>
          </w:p>
        </w:tc>
        <w:tc>
          <w:tcPr>
            <w:tcW w:w="612" w:type="dxa"/>
            <w:tcBorders>
              <w:top w:val="nil"/>
              <w:left w:val="nil"/>
              <w:bottom w:val="single" w:sz="4" w:space="0" w:color="auto"/>
              <w:right w:val="single" w:sz="4" w:space="0" w:color="auto"/>
            </w:tcBorders>
            <w:noWrap/>
            <w:vAlign w:val="center"/>
            <w:hideMark/>
          </w:tcPr>
          <w:p w14:paraId="76E82A7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43B32DD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0.49</w:t>
            </w:r>
          </w:p>
        </w:tc>
        <w:tc>
          <w:tcPr>
            <w:tcW w:w="606" w:type="dxa"/>
            <w:tcBorders>
              <w:top w:val="nil"/>
              <w:left w:val="nil"/>
              <w:bottom w:val="single" w:sz="4" w:space="0" w:color="auto"/>
              <w:right w:val="single" w:sz="4" w:space="0" w:color="auto"/>
            </w:tcBorders>
            <w:noWrap/>
            <w:vAlign w:val="center"/>
            <w:hideMark/>
          </w:tcPr>
          <w:p w14:paraId="4BF36E7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1.09</w:t>
            </w:r>
          </w:p>
        </w:tc>
        <w:tc>
          <w:tcPr>
            <w:tcW w:w="650" w:type="dxa"/>
            <w:tcBorders>
              <w:top w:val="nil"/>
              <w:left w:val="nil"/>
              <w:bottom w:val="single" w:sz="4" w:space="0" w:color="auto"/>
              <w:right w:val="single" w:sz="4" w:space="0" w:color="auto"/>
            </w:tcBorders>
            <w:noWrap/>
            <w:vAlign w:val="center"/>
            <w:hideMark/>
          </w:tcPr>
          <w:p w14:paraId="54E2D79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574" w:type="dxa"/>
            <w:tcBorders>
              <w:top w:val="nil"/>
              <w:left w:val="nil"/>
              <w:bottom w:val="single" w:sz="4" w:space="0" w:color="auto"/>
              <w:right w:val="single" w:sz="4" w:space="0" w:color="auto"/>
            </w:tcBorders>
            <w:noWrap/>
            <w:vAlign w:val="center"/>
            <w:hideMark/>
          </w:tcPr>
          <w:p w14:paraId="1D76042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1.71</w:t>
            </w:r>
          </w:p>
        </w:tc>
        <w:tc>
          <w:tcPr>
            <w:tcW w:w="604" w:type="dxa"/>
            <w:tcBorders>
              <w:top w:val="nil"/>
              <w:left w:val="nil"/>
              <w:bottom w:val="single" w:sz="4" w:space="0" w:color="auto"/>
              <w:right w:val="single" w:sz="4" w:space="0" w:color="auto"/>
            </w:tcBorders>
            <w:noWrap/>
            <w:vAlign w:val="center"/>
            <w:hideMark/>
          </w:tcPr>
          <w:p w14:paraId="5389A0B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2.02</w:t>
            </w:r>
          </w:p>
        </w:tc>
        <w:tc>
          <w:tcPr>
            <w:tcW w:w="630" w:type="dxa"/>
            <w:tcBorders>
              <w:top w:val="nil"/>
              <w:left w:val="nil"/>
              <w:bottom w:val="single" w:sz="4" w:space="0" w:color="auto"/>
              <w:right w:val="single" w:sz="4" w:space="0" w:color="auto"/>
            </w:tcBorders>
            <w:noWrap/>
            <w:vAlign w:val="center"/>
            <w:hideMark/>
          </w:tcPr>
          <w:p w14:paraId="61E7327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7D8802F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7.48</w:t>
            </w:r>
          </w:p>
        </w:tc>
        <w:tc>
          <w:tcPr>
            <w:tcW w:w="693" w:type="dxa"/>
            <w:gridSpan w:val="2"/>
            <w:tcBorders>
              <w:top w:val="nil"/>
              <w:left w:val="nil"/>
              <w:bottom w:val="single" w:sz="4" w:space="0" w:color="auto"/>
              <w:right w:val="single" w:sz="4" w:space="0" w:color="auto"/>
            </w:tcBorders>
            <w:noWrap/>
            <w:vAlign w:val="center"/>
            <w:hideMark/>
          </w:tcPr>
          <w:p w14:paraId="65E630E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63.80</w:t>
            </w:r>
          </w:p>
        </w:tc>
        <w:tc>
          <w:tcPr>
            <w:tcW w:w="602" w:type="dxa"/>
            <w:gridSpan w:val="2"/>
            <w:tcBorders>
              <w:top w:val="nil"/>
              <w:left w:val="nil"/>
              <w:bottom w:val="single" w:sz="4" w:space="0" w:color="auto"/>
              <w:right w:val="single" w:sz="4" w:space="0" w:color="auto"/>
            </w:tcBorders>
            <w:noWrap/>
            <w:vAlign w:val="center"/>
            <w:hideMark/>
          </w:tcPr>
          <w:p w14:paraId="4AEF7EF6"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0.95</w:t>
            </w:r>
          </w:p>
        </w:tc>
        <w:tc>
          <w:tcPr>
            <w:tcW w:w="1143" w:type="dxa"/>
            <w:tcBorders>
              <w:top w:val="nil"/>
              <w:left w:val="nil"/>
              <w:bottom w:val="single" w:sz="4" w:space="0" w:color="auto"/>
              <w:right w:val="single" w:sz="4" w:space="0" w:color="auto"/>
            </w:tcBorders>
            <w:noWrap/>
            <w:vAlign w:val="center"/>
            <w:hideMark/>
          </w:tcPr>
          <w:p w14:paraId="60E68A2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EACB7A1"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0E5D8B93"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39</w:t>
            </w:r>
          </w:p>
        </w:tc>
        <w:tc>
          <w:tcPr>
            <w:tcW w:w="1352" w:type="dxa"/>
            <w:tcBorders>
              <w:top w:val="nil"/>
              <w:left w:val="nil"/>
              <w:bottom w:val="single" w:sz="4" w:space="0" w:color="auto"/>
              <w:right w:val="single" w:sz="4" w:space="0" w:color="auto"/>
            </w:tcBorders>
            <w:vAlign w:val="center"/>
            <w:hideMark/>
          </w:tcPr>
          <w:p w14:paraId="35C048B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LL/25-26/001204/56</w:t>
            </w:r>
          </w:p>
        </w:tc>
        <w:tc>
          <w:tcPr>
            <w:tcW w:w="1313" w:type="dxa"/>
            <w:tcBorders>
              <w:top w:val="nil"/>
              <w:left w:val="nil"/>
              <w:bottom w:val="single" w:sz="4" w:space="0" w:color="auto"/>
              <w:right w:val="single" w:sz="4" w:space="0" w:color="auto"/>
            </w:tcBorders>
            <w:noWrap/>
            <w:vAlign w:val="center"/>
            <w:hideMark/>
          </w:tcPr>
          <w:p w14:paraId="2CB264C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T3/NB/2025/A</w:t>
            </w:r>
          </w:p>
        </w:tc>
        <w:tc>
          <w:tcPr>
            <w:tcW w:w="1575" w:type="dxa"/>
            <w:tcBorders>
              <w:top w:val="nil"/>
              <w:left w:val="nil"/>
              <w:bottom w:val="single" w:sz="4" w:space="0" w:color="auto"/>
              <w:right w:val="single" w:sz="4" w:space="0" w:color="auto"/>
            </w:tcBorders>
            <w:shd w:val="clear" w:color="000000" w:fill="FFFFFF"/>
            <w:vAlign w:val="center"/>
            <w:hideMark/>
          </w:tcPr>
          <w:p w14:paraId="52D201E2"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5D9F2D2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60.23</w:t>
            </w:r>
          </w:p>
        </w:tc>
        <w:tc>
          <w:tcPr>
            <w:tcW w:w="697" w:type="dxa"/>
            <w:tcBorders>
              <w:top w:val="nil"/>
              <w:left w:val="nil"/>
              <w:bottom w:val="single" w:sz="4" w:space="0" w:color="auto"/>
              <w:right w:val="single" w:sz="4" w:space="0" w:color="auto"/>
            </w:tcBorders>
            <w:noWrap/>
            <w:vAlign w:val="center"/>
            <w:hideMark/>
          </w:tcPr>
          <w:p w14:paraId="3E93A97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18.99</w:t>
            </w:r>
          </w:p>
        </w:tc>
        <w:tc>
          <w:tcPr>
            <w:tcW w:w="707" w:type="dxa"/>
            <w:tcBorders>
              <w:top w:val="nil"/>
              <w:left w:val="nil"/>
              <w:bottom w:val="single" w:sz="4" w:space="0" w:color="auto"/>
              <w:right w:val="single" w:sz="4" w:space="0" w:color="auto"/>
            </w:tcBorders>
            <w:noWrap/>
            <w:vAlign w:val="center"/>
            <w:hideMark/>
          </w:tcPr>
          <w:p w14:paraId="41D885C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9.46</w:t>
            </w:r>
          </w:p>
        </w:tc>
        <w:tc>
          <w:tcPr>
            <w:tcW w:w="612" w:type="dxa"/>
            <w:tcBorders>
              <w:top w:val="nil"/>
              <w:left w:val="nil"/>
              <w:bottom w:val="single" w:sz="4" w:space="0" w:color="auto"/>
              <w:right w:val="single" w:sz="4" w:space="0" w:color="auto"/>
            </w:tcBorders>
            <w:noWrap/>
            <w:vAlign w:val="center"/>
            <w:hideMark/>
          </w:tcPr>
          <w:p w14:paraId="2A911DC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603" w:type="dxa"/>
            <w:tcBorders>
              <w:top w:val="nil"/>
              <w:left w:val="nil"/>
              <w:bottom w:val="single" w:sz="4" w:space="0" w:color="auto"/>
              <w:right w:val="single" w:sz="4" w:space="0" w:color="auto"/>
            </w:tcBorders>
            <w:noWrap/>
            <w:vAlign w:val="center"/>
            <w:hideMark/>
          </w:tcPr>
          <w:p w14:paraId="1C311AA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0.65</w:t>
            </w:r>
          </w:p>
        </w:tc>
        <w:tc>
          <w:tcPr>
            <w:tcW w:w="606" w:type="dxa"/>
            <w:tcBorders>
              <w:top w:val="nil"/>
              <w:left w:val="nil"/>
              <w:bottom w:val="single" w:sz="4" w:space="0" w:color="auto"/>
              <w:right w:val="single" w:sz="4" w:space="0" w:color="auto"/>
            </w:tcBorders>
            <w:noWrap/>
            <w:vAlign w:val="center"/>
            <w:hideMark/>
          </w:tcPr>
          <w:p w14:paraId="22D7BEE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0.29</w:t>
            </w:r>
          </w:p>
        </w:tc>
        <w:tc>
          <w:tcPr>
            <w:tcW w:w="650" w:type="dxa"/>
            <w:tcBorders>
              <w:top w:val="nil"/>
              <w:left w:val="nil"/>
              <w:bottom w:val="single" w:sz="4" w:space="0" w:color="auto"/>
              <w:right w:val="single" w:sz="4" w:space="0" w:color="auto"/>
            </w:tcBorders>
            <w:noWrap/>
            <w:vAlign w:val="center"/>
            <w:hideMark/>
          </w:tcPr>
          <w:p w14:paraId="49C355A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574" w:type="dxa"/>
            <w:tcBorders>
              <w:top w:val="nil"/>
              <w:left w:val="nil"/>
              <w:bottom w:val="single" w:sz="4" w:space="0" w:color="auto"/>
              <w:right w:val="single" w:sz="4" w:space="0" w:color="auto"/>
            </w:tcBorders>
            <w:noWrap/>
            <w:vAlign w:val="center"/>
            <w:hideMark/>
          </w:tcPr>
          <w:p w14:paraId="65BA725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1.38</w:t>
            </w:r>
          </w:p>
        </w:tc>
        <w:tc>
          <w:tcPr>
            <w:tcW w:w="604" w:type="dxa"/>
            <w:tcBorders>
              <w:top w:val="nil"/>
              <w:left w:val="nil"/>
              <w:bottom w:val="single" w:sz="4" w:space="0" w:color="auto"/>
              <w:right w:val="single" w:sz="4" w:space="0" w:color="auto"/>
            </w:tcBorders>
            <w:noWrap/>
            <w:vAlign w:val="center"/>
            <w:hideMark/>
          </w:tcPr>
          <w:p w14:paraId="3CC138B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1.29</w:t>
            </w:r>
          </w:p>
        </w:tc>
        <w:tc>
          <w:tcPr>
            <w:tcW w:w="630" w:type="dxa"/>
            <w:tcBorders>
              <w:top w:val="nil"/>
              <w:left w:val="nil"/>
              <w:bottom w:val="single" w:sz="4" w:space="0" w:color="auto"/>
              <w:right w:val="single" w:sz="4" w:space="0" w:color="auto"/>
            </w:tcBorders>
            <w:noWrap/>
            <w:vAlign w:val="center"/>
            <w:hideMark/>
          </w:tcPr>
          <w:p w14:paraId="5BA8A3E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800" w:type="dxa"/>
            <w:tcBorders>
              <w:top w:val="nil"/>
              <w:left w:val="nil"/>
              <w:bottom w:val="single" w:sz="4" w:space="0" w:color="auto"/>
              <w:right w:val="single" w:sz="4" w:space="0" w:color="auto"/>
            </w:tcBorders>
            <w:vAlign w:val="center"/>
            <w:hideMark/>
          </w:tcPr>
          <w:p w14:paraId="6FA4F1A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7.18</w:t>
            </w:r>
          </w:p>
        </w:tc>
        <w:tc>
          <w:tcPr>
            <w:tcW w:w="693" w:type="dxa"/>
            <w:gridSpan w:val="2"/>
            <w:tcBorders>
              <w:top w:val="nil"/>
              <w:left w:val="nil"/>
              <w:bottom w:val="single" w:sz="4" w:space="0" w:color="auto"/>
              <w:right w:val="single" w:sz="4" w:space="0" w:color="auto"/>
            </w:tcBorders>
            <w:noWrap/>
            <w:vAlign w:val="center"/>
            <w:hideMark/>
          </w:tcPr>
          <w:p w14:paraId="25D806A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89.40</w:t>
            </w:r>
          </w:p>
        </w:tc>
        <w:tc>
          <w:tcPr>
            <w:tcW w:w="602" w:type="dxa"/>
            <w:gridSpan w:val="2"/>
            <w:tcBorders>
              <w:top w:val="nil"/>
              <w:left w:val="nil"/>
              <w:bottom w:val="single" w:sz="4" w:space="0" w:color="auto"/>
              <w:right w:val="single" w:sz="4" w:space="0" w:color="auto"/>
            </w:tcBorders>
            <w:noWrap/>
            <w:vAlign w:val="center"/>
            <w:hideMark/>
          </w:tcPr>
          <w:p w14:paraId="6B845DA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0.94</w:t>
            </w:r>
          </w:p>
        </w:tc>
        <w:tc>
          <w:tcPr>
            <w:tcW w:w="1143" w:type="dxa"/>
            <w:tcBorders>
              <w:top w:val="nil"/>
              <w:left w:val="nil"/>
              <w:bottom w:val="single" w:sz="4" w:space="0" w:color="auto"/>
              <w:right w:val="single" w:sz="4" w:space="0" w:color="auto"/>
            </w:tcBorders>
            <w:noWrap/>
            <w:vAlign w:val="center"/>
            <w:hideMark/>
          </w:tcPr>
          <w:p w14:paraId="5008DA5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E0A7243"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430DAA0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40</w:t>
            </w:r>
          </w:p>
        </w:tc>
        <w:tc>
          <w:tcPr>
            <w:tcW w:w="1352" w:type="dxa"/>
            <w:tcBorders>
              <w:top w:val="nil"/>
              <w:left w:val="nil"/>
              <w:bottom w:val="single" w:sz="4" w:space="0" w:color="auto"/>
              <w:right w:val="single" w:sz="4" w:space="0" w:color="auto"/>
            </w:tcBorders>
            <w:vAlign w:val="center"/>
            <w:hideMark/>
          </w:tcPr>
          <w:p w14:paraId="7E3FAE6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LL/25-26/001204/57</w:t>
            </w:r>
          </w:p>
        </w:tc>
        <w:tc>
          <w:tcPr>
            <w:tcW w:w="1313" w:type="dxa"/>
            <w:tcBorders>
              <w:top w:val="nil"/>
              <w:left w:val="nil"/>
              <w:bottom w:val="single" w:sz="4" w:space="0" w:color="auto"/>
              <w:right w:val="single" w:sz="4" w:space="0" w:color="auto"/>
            </w:tcBorders>
            <w:noWrap/>
            <w:vAlign w:val="center"/>
            <w:hideMark/>
          </w:tcPr>
          <w:p w14:paraId="6C1338B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T3/NB/2025/B</w:t>
            </w:r>
          </w:p>
        </w:tc>
        <w:tc>
          <w:tcPr>
            <w:tcW w:w="1575" w:type="dxa"/>
            <w:tcBorders>
              <w:top w:val="nil"/>
              <w:left w:val="nil"/>
              <w:bottom w:val="single" w:sz="4" w:space="0" w:color="auto"/>
              <w:right w:val="single" w:sz="4" w:space="0" w:color="auto"/>
            </w:tcBorders>
            <w:shd w:val="clear" w:color="000000" w:fill="FFFFFF"/>
            <w:vAlign w:val="center"/>
            <w:hideMark/>
          </w:tcPr>
          <w:p w14:paraId="387338B8"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3753B0E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54.90</w:t>
            </w:r>
          </w:p>
        </w:tc>
        <w:tc>
          <w:tcPr>
            <w:tcW w:w="697" w:type="dxa"/>
            <w:tcBorders>
              <w:top w:val="nil"/>
              <w:left w:val="nil"/>
              <w:bottom w:val="single" w:sz="4" w:space="0" w:color="auto"/>
              <w:right w:val="single" w:sz="4" w:space="0" w:color="auto"/>
            </w:tcBorders>
            <w:noWrap/>
            <w:vAlign w:val="center"/>
            <w:hideMark/>
          </w:tcPr>
          <w:p w14:paraId="20B6616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22.92</w:t>
            </w:r>
          </w:p>
        </w:tc>
        <w:tc>
          <w:tcPr>
            <w:tcW w:w="707" w:type="dxa"/>
            <w:tcBorders>
              <w:top w:val="nil"/>
              <w:left w:val="nil"/>
              <w:bottom w:val="single" w:sz="4" w:space="0" w:color="auto"/>
              <w:right w:val="single" w:sz="4" w:space="0" w:color="auto"/>
            </w:tcBorders>
            <w:noWrap/>
            <w:vAlign w:val="center"/>
            <w:hideMark/>
          </w:tcPr>
          <w:p w14:paraId="0FC2FA2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8.55</w:t>
            </w:r>
          </w:p>
        </w:tc>
        <w:tc>
          <w:tcPr>
            <w:tcW w:w="612" w:type="dxa"/>
            <w:tcBorders>
              <w:top w:val="nil"/>
              <w:left w:val="nil"/>
              <w:bottom w:val="single" w:sz="4" w:space="0" w:color="auto"/>
              <w:right w:val="single" w:sz="4" w:space="0" w:color="auto"/>
            </w:tcBorders>
            <w:noWrap/>
            <w:vAlign w:val="center"/>
            <w:hideMark/>
          </w:tcPr>
          <w:p w14:paraId="4603157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603" w:type="dxa"/>
            <w:tcBorders>
              <w:top w:val="nil"/>
              <w:left w:val="nil"/>
              <w:bottom w:val="single" w:sz="4" w:space="0" w:color="auto"/>
              <w:right w:val="single" w:sz="4" w:space="0" w:color="auto"/>
            </w:tcBorders>
            <w:noWrap/>
            <w:vAlign w:val="center"/>
            <w:hideMark/>
          </w:tcPr>
          <w:p w14:paraId="7F5C312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0.67</w:t>
            </w:r>
          </w:p>
        </w:tc>
        <w:tc>
          <w:tcPr>
            <w:tcW w:w="606" w:type="dxa"/>
            <w:tcBorders>
              <w:top w:val="nil"/>
              <w:left w:val="nil"/>
              <w:bottom w:val="single" w:sz="4" w:space="0" w:color="auto"/>
              <w:right w:val="single" w:sz="4" w:space="0" w:color="auto"/>
            </w:tcBorders>
            <w:noWrap/>
            <w:vAlign w:val="center"/>
            <w:hideMark/>
          </w:tcPr>
          <w:p w14:paraId="0ED68FB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0.81</w:t>
            </w:r>
          </w:p>
        </w:tc>
        <w:tc>
          <w:tcPr>
            <w:tcW w:w="650" w:type="dxa"/>
            <w:tcBorders>
              <w:top w:val="nil"/>
              <w:left w:val="nil"/>
              <w:bottom w:val="single" w:sz="4" w:space="0" w:color="auto"/>
              <w:right w:val="single" w:sz="4" w:space="0" w:color="auto"/>
            </w:tcBorders>
            <w:noWrap/>
            <w:vAlign w:val="center"/>
            <w:hideMark/>
          </w:tcPr>
          <w:p w14:paraId="585444B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33DCBCC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1.35</w:t>
            </w:r>
          </w:p>
        </w:tc>
        <w:tc>
          <w:tcPr>
            <w:tcW w:w="604" w:type="dxa"/>
            <w:tcBorders>
              <w:top w:val="nil"/>
              <w:left w:val="nil"/>
              <w:bottom w:val="single" w:sz="4" w:space="0" w:color="auto"/>
              <w:right w:val="single" w:sz="4" w:space="0" w:color="auto"/>
            </w:tcBorders>
            <w:noWrap/>
            <w:vAlign w:val="center"/>
            <w:hideMark/>
          </w:tcPr>
          <w:p w14:paraId="3643F7A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1.43</w:t>
            </w:r>
          </w:p>
        </w:tc>
        <w:tc>
          <w:tcPr>
            <w:tcW w:w="630" w:type="dxa"/>
            <w:tcBorders>
              <w:top w:val="nil"/>
              <w:left w:val="nil"/>
              <w:bottom w:val="single" w:sz="4" w:space="0" w:color="auto"/>
              <w:right w:val="single" w:sz="4" w:space="0" w:color="auto"/>
            </w:tcBorders>
            <w:noWrap/>
            <w:vAlign w:val="center"/>
            <w:hideMark/>
          </w:tcPr>
          <w:p w14:paraId="6880090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12E6F8B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8.97</w:t>
            </w:r>
          </w:p>
        </w:tc>
        <w:tc>
          <w:tcPr>
            <w:tcW w:w="693" w:type="dxa"/>
            <w:gridSpan w:val="2"/>
            <w:tcBorders>
              <w:top w:val="nil"/>
              <w:left w:val="nil"/>
              <w:bottom w:val="single" w:sz="4" w:space="0" w:color="auto"/>
              <w:right w:val="single" w:sz="4" w:space="0" w:color="auto"/>
            </w:tcBorders>
            <w:noWrap/>
            <w:vAlign w:val="center"/>
            <w:hideMark/>
          </w:tcPr>
          <w:p w14:paraId="41E0F7B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85.60</w:t>
            </w:r>
          </w:p>
        </w:tc>
        <w:tc>
          <w:tcPr>
            <w:tcW w:w="602" w:type="dxa"/>
            <w:gridSpan w:val="2"/>
            <w:tcBorders>
              <w:top w:val="nil"/>
              <w:left w:val="nil"/>
              <w:bottom w:val="single" w:sz="4" w:space="0" w:color="auto"/>
              <w:right w:val="single" w:sz="4" w:space="0" w:color="auto"/>
            </w:tcBorders>
            <w:noWrap/>
            <w:vAlign w:val="center"/>
            <w:hideMark/>
          </w:tcPr>
          <w:p w14:paraId="6E8B58B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0.94</w:t>
            </w:r>
          </w:p>
        </w:tc>
        <w:tc>
          <w:tcPr>
            <w:tcW w:w="1143" w:type="dxa"/>
            <w:tcBorders>
              <w:top w:val="nil"/>
              <w:left w:val="nil"/>
              <w:bottom w:val="single" w:sz="4" w:space="0" w:color="auto"/>
              <w:right w:val="single" w:sz="4" w:space="0" w:color="auto"/>
            </w:tcBorders>
            <w:noWrap/>
            <w:vAlign w:val="center"/>
            <w:hideMark/>
          </w:tcPr>
          <w:p w14:paraId="72D7DB7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52C5FA3"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51CE6A0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lastRenderedPageBreak/>
              <w:t>41</w:t>
            </w:r>
          </w:p>
        </w:tc>
        <w:tc>
          <w:tcPr>
            <w:tcW w:w="1352" w:type="dxa"/>
            <w:tcBorders>
              <w:top w:val="nil"/>
              <w:left w:val="nil"/>
              <w:bottom w:val="single" w:sz="4" w:space="0" w:color="auto"/>
              <w:right w:val="single" w:sz="4" w:space="0" w:color="auto"/>
            </w:tcBorders>
            <w:vAlign w:val="center"/>
            <w:hideMark/>
          </w:tcPr>
          <w:p w14:paraId="76C75C4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LL/25-26/001204/58</w:t>
            </w:r>
          </w:p>
        </w:tc>
        <w:tc>
          <w:tcPr>
            <w:tcW w:w="1313" w:type="dxa"/>
            <w:tcBorders>
              <w:top w:val="nil"/>
              <w:left w:val="nil"/>
              <w:bottom w:val="single" w:sz="4" w:space="0" w:color="auto"/>
              <w:right w:val="single" w:sz="4" w:space="0" w:color="auto"/>
            </w:tcBorders>
            <w:noWrap/>
            <w:vAlign w:val="center"/>
            <w:hideMark/>
          </w:tcPr>
          <w:p w14:paraId="592BC45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T3/NB/2025/C</w:t>
            </w:r>
          </w:p>
        </w:tc>
        <w:tc>
          <w:tcPr>
            <w:tcW w:w="1575" w:type="dxa"/>
            <w:tcBorders>
              <w:top w:val="nil"/>
              <w:left w:val="nil"/>
              <w:bottom w:val="single" w:sz="4" w:space="0" w:color="auto"/>
              <w:right w:val="single" w:sz="4" w:space="0" w:color="auto"/>
            </w:tcBorders>
            <w:shd w:val="clear" w:color="000000" w:fill="FFFFFF"/>
            <w:vAlign w:val="center"/>
            <w:hideMark/>
          </w:tcPr>
          <w:p w14:paraId="7F173E00"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white</w:t>
            </w:r>
          </w:p>
        </w:tc>
        <w:tc>
          <w:tcPr>
            <w:tcW w:w="606" w:type="dxa"/>
            <w:tcBorders>
              <w:top w:val="nil"/>
              <w:left w:val="nil"/>
              <w:bottom w:val="single" w:sz="4" w:space="0" w:color="auto"/>
              <w:right w:val="single" w:sz="4" w:space="0" w:color="auto"/>
            </w:tcBorders>
            <w:noWrap/>
            <w:vAlign w:val="center"/>
            <w:hideMark/>
          </w:tcPr>
          <w:p w14:paraId="39B2796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59.24</w:t>
            </w:r>
          </w:p>
        </w:tc>
        <w:tc>
          <w:tcPr>
            <w:tcW w:w="697" w:type="dxa"/>
            <w:tcBorders>
              <w:top w:val="nil"/>
              <w:left w:val="nil"/>
              <w:bottom w:val="single" w:sz="4" w:space="0" w:color="auto"/>
              <w:right w:val="single" w:sz="4" w:space="0" w:color="auto"/>
            </w:tcBorders>
            <w:noWrap/>
            <w:vAlign w:val="center"/>
            <w:hideMark/>
          </w:tcPr>
          <w:p w14:paraId="0EE7C0A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23.20</w:t>
            </w:r>
          </w:p>
        </w:tc>
        <w:tc>
          <w:tcPr>
            <w:tcW w:w="707" w:type="dxa"/>
            <w:tcBorders>
              <w:top w:val="nil"/>
              <w:left w:val="nil"/>
              <w:bottom w:val="single" w:sz="4" w:space="0" w:color="auto"/>
              <w:right w:val="single" w:sz="4" w:space="0" w:color="auto"/>
            </w:tcBorders>
            <w:noWrap/>
            <w:vAlign w:val="center"/>
            <w:hideMark/>
          </w:tcPr>
          <w:p w14:paraId="6BD7946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4.57</w:t>
            </w:r>
          </w:p>
        </w:tc>
        <w:tc>
          <w:tcPr>
            <w:tcW w:w="612" w:type="dxa"/>
            <w:tcBorders>
              <w:top w:val="nil"/>
              <w:left w:val="nil"/>
              <w:bottom w:val="single" w:sz="4" w:space="0" w:color="auto"/>
              <w:right w:val="single" w:sz="4" w:space="0" w:color="auto"/>
            </w:tcBorders>
            <w:noWrap/>
            <w:vAlign w:val="center"/>
            <w:hideMark/>
          </w:tcPr>
          <w:p w14:paraId="4864E7F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603" w:type="dxa"/>
            <w:tcBorders>
              <w:top w:val="nil"/>
              <w:left w:val="nil"/>
              <w:bottom w:val="single" w:sz="4" w:space="0" w:color="auto"/>
              <w:right w:val="single" w:sz="4" w:space="0" w:color="auto"/>
            </w:tcBorders>
            <w:noWrap/>
            <w:vAlign w:val="center"/>
            <w:hideMark/>
          </w:tcPr>
          <w:p w14:paraId="6222EF2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0.69</w:t>
            </w:r>
          </w:p>
        </w:tc>
        <w:tc>
          <w:tcPr>
            <w:tcW w:w="606" w:type="dxa"/>
            <w:tcBorders>
              <w:top w:val="nil"/>
              <w:left w:val="nil"/>
              <w:bottom w:val="single" w:sz="4" w:space="0" w:color="auto"/>
              <w:right w:val="single" w:sz="4" w:space="0" w:color="auto"/>
            </w:tcBorders>
            <w:noWrap/>
            <w:vAlign w:val="center"/>
            <w:hideMark/>
          </w:tcPr>
          <w:p w14:paraId="713C920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1.33</w:t>
            </w:r>
          </w:p>
        </w:tc>
        <w:tc>
          <w:tcPr>
            <w:tcW w:w="650" w:type="dxa"/>
            <w:tcBorders>
              <w:top w:val="nil"/>
              <w:left w:val="nil"/>
              <w:bottom w:val="single" w:sz="4" w:space="0" w:color="auto"/>
              <w:right w:val="single" w:sz="4" w:space="0" w:color="auto"/>
            </w:tcBorders>
            <w:noWrap/>
            <w:vAlign w:val="center"/>
            <w:hideMark/>
          </w:tcPr>
          <w:p w14:paraId="3BBA72C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7AD30A1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1.46</w:t>
            </w:r>
          </w:p>
        </w:tc>
        <w:tc>
          <w:tcPr>
            <w:tcW w:w="604" w:type="dxa"/>
            <w:tcBorders>
              <w:top w:val="nil"/>
              <w:left w:val="nil"/>
              <w:bottom w:val="single" w:sz="4" w:space="0" w:color="auto"/>
              <w:right w:val="single" w:sz="4" w:space="0" w:color="auto"/>
            </w:tcBorders>
            <w:noWrap/>
            <w:vAlign w:val="center"/>
            <w:hideMark/>
          </w:tcPr>
          <w:p w14:paraId="0D3742F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1.66</w:t>
            </w:r>
          </w:p>
        </w:tc>
        <w:tc>
          <w:tcPr>
            <w:tcW w:w="630" w:type="dxa"/>
            <w:tcBorders>
              <w:top w:val="nil"/>
              <w:left w:val="nil"/>
              <w:bottom w:val="single" w:sz="4" w:space="0" w:color="auto"/>
              <w:right w:val="single" w:sz="4" w:space="0" w:color="auto"/>
            </w:tcBorders>
            <w:noWrap/>
            <w:vAlign w:val="center"/>
            <w:hideMark/>
          </w:tcPr>
          <w:p w14:paraId="1C0FD3B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263A0E3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7.41</w:t>
            </w:r>
          </w:p>
        </w:tc>
        <w:tc>
          <w:tcPr>
            <w:tcW w:w="693" w:type="dxa"/>
            <w:gridSpan w:val="2"/>
            <w:tcBorders>
              <w:top w:val="nil"/>
              <w:left w:val="nil"/>
              <w:bottom w:val="single" w:sz="4" w:space="0" w:color="auto"/>
              <w:right w:val="single" w:sz="4" w:space="0" w:color="auto"/>
            </w:tcBorders>
            <w:noWrap/>
            <w:vAlign w:val="center"/>
            <w:hideMark/>
          </w:tcPr>
          <w:p w14:paraId="1C401BB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63.70</w:t>
            </w:r>
          </w:p>
        </w:tc>
        <w:tc>
          <w:tcPr>
            <w:tcW w:w="602" w:type="dxa"/>
            <w:gridSpan w:val="2"/>
            <w:tcBorders>
              <w:top w:val="nil"/>
              <w:left w:val="nil"/>
              <w:bottom w:val="single" w:sz="4" w:space="0" w:color="auto"/>
              <w:right w:val="single" w:sz="4" w:space="0" w:color="auto"/>
            </w:tcBorders>
            <w:noWrap/>
            <w:vAlign w:val="center"/>
            <w:hideMark/>
          </w:tcPr>
          <w:p w14:paraId="6273024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0.95</w:t>
            </w:r>
          </w:p>
        </w:tc>
        <w:tc>
          <w:tcPr>
            <w:tcW w:w="1143" w:type="dxa"/>
            <w:tcBorders>
              <w:top w:val="nil"/>
              <w:left w:val="nil"/>
              <w:bottom w:val="single" w:sz="4" w:space="0" w:color="auto"/>
              <w:right w:val="single" w:sz="4" w:space="0" w:color="auto"/>
            </w:tcBorders>
            <w:noWrap/>
            <w:vAlign w:val="center"/>
            <w:hideMark/>
          </w:tcPr>
          <w:p w14:paraId="712A773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2728F77" w14:textId="77777777" w:rsidTr="00D86CCE">
        <w:trPr>
          <w:trHeight w:val="772"/>
        </w:trPr>
        <w:tc>
          <w:tcPr>
            <w:tcW w:w="570" w:type="dxa"/>
            <w:tcBorders>
              <w:top w:val="nil"/>
              <w:left w:val="single" w:sz="4" w:space="0" w:color="auto"/>
              <w:bottom w:val="single" w:sz="4" w:space="0" w:color="auto"/>
              <w:right w:val="single" w:sz="4" w:space="0" w:color="auto"/>
            </w:tcBorders>
            <w:noWrap/>
            <w:vAlign w:val="center"/>
            <w:hideMark/>
          </w:tcPr>
          <w:p w14:paraId="125D9E0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42</w:t>
            </w:r>
          </w:p>
        </w:tc>
        <w:tc>
          <w:tcPr>
            <w:tcW w:w="1352" w:type="dxa"/>
            <w:tcBorders>
              <w:top w:val="nil"/>
              <w:left w:val="nil"/>
              <w:bottom w:val="single" w:sz="4" w:space="0" w:color="auto"/>
              <w:right w:val="single" w:sz="4" w:space="0" w:color="auto"/>
            </w:tcBorders>
            <w:vAlign w:val="center"/>
            <w:hideMark/>
          </w:tcPr>
          <w:p w14:paraId="2C8318C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LL/25-26/001204/59</w:t>
            </w:r>
          </w:p>
        </w:tc>
        <w:tc>
          <w:tcPr>
            <w:tcW w:w="1313" w:type="dxa"/>
            <w:tcBorders>
              <w:top w:val="nil"/>
              <w:left w:val="nil"/>
              <w:bottom w:val="single" w:sz="4" w:space="0" w:color="auto"/>
              <w:right w:val="single" w:sz="4" w:space="0" w:color="auto"/>
            </w:tcBorders>
            <w:noWrap/>
            <w:vAlign w:val="center"/>
            <w:hideMark/>
          </w:tcPr>
          <w:p w14:paraId="3C5B502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T3/NB/2025/D</w:t>
            </w:r>
          </w:p>
        </w:tc>
        <w:tc>
          <w:tcPr>
            <w:tcW w:w="1575" w:type="dxa"/>
            <w:tcBorders>
              <w:top w:val="nil"/>
              <w:left w:val="nil"/>
              <w:bottom w:val="single" w:sz="4" w:space="0" w:color="auto"/>
              <w:right w:val="single" w:sz="4" w:space="0" w:color="auto"/>
            </w:tcBorders>
            <w:shd w:val="clear" w:color="000000" w:fill="FFFFFF"/>
            <w:vAlign w:val="center"/>
            <w:hideMark/>
          </w:tcPr>
          <w:p w14:paraId="161EE6A6" w14:textId="77777777" w:rsidR="0053779F" w:rsidRPr="0053779F" w:rsidRDefault="0053779F" w:rsidP="0053779F">
            <w:pPr>
              <w:spacing w:after="0" w:line="240" w:lineRule="auto"/>
              <w:jc w:val="center"/>
              <w:rPr>
                <w:rFonts w:ascii="Times New Roman" w:eastAsia="Times New Roman" w:hAnsi="Times New Roman" w:cs="Times New Roman"/>
                <w:kern w:val="0"/>
                <w:sz w:val="18"/>
                <w:szCs w:val="18"/>
                <w:lang w:eastAsia="en-IN"/>
                <w14:ligatures w14:val="none"/>
              </w:rPr>
            </w:pPr>
            <w:r w:rsidRPr="0053779F">
              <w:rPr>
                <w:rFonts w:ascii="Times New Roman" w:eastAsia="Times New Roman" w:hAnsi="Times New Roman" w:cs="Times New Roman"/>
                <w:kern w:val="0"/>
                <w:sz w:val="18"/>
                <w:szCs w:val="18"/>
                <w:lang w:eastAsia="en-IN"/>
                <w14:ligatures w14:val="none"/>
              </w:rPr>
              <w:t>sandstone yellowish brown</w:t>
            </w:r>
          </w:p>
        </w:tc>
        <w:tc>
          <w:tcPr>
            <w:tcW w:w="606" w:type="dxa"/>
            <w:tcBorders>
              <w:top w:val="nil"/>
              <w:left w:val="nil"/>
              <w:bottom w:val="single" w:sz="4" w:space="0" w:color="auto"/>
              <w:right w:val="single" w:sz="4" w:space="0" w:color="auto"/>
            </w:tcBorders>
            <w:noWrap/>
            <w:vAlign w:val="center"/>
            <w:hideMark/>
          </w:tcPr>
          <w:p w14:paraId="3A83392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59.64</w:t>
            </w:r>
          </w:p>
        </w:tc>
        <w:tc>
          <w:tcPr>
            <w:tcW w:w="697" w:type="dxa"/>
            <w:tcBorders>
              <w:top w:val="nil"/>
              <w:left w:val="nil"/>
              <w:bottom w:val="single" w:sz="4" w:space="0" w:color="auto"/>
              <w:right w:val="single" w:sz="4" w:space="0" w:color="auto"/>
            </w:tcBorders>
            <w:noWrap/>
            <w:vAlign w:val="center"/>
            <w:hideMark/>
          </w:tcPr>
          <w:p w14:paraId="57349EF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22.77</w:t>
            </w:r>
          </w:p>
        </w:tc>
        <w:tc>
          <w:tcPr>
            <w:tcW w:w="707" w:type="dxa"/>
            <w:tcBorders>
              <w:top w:val="nil"/>
              <w:left w:val="nil"/>
              <w:bottom w:val="single" w:sz="4" w:space="0" w:color="auto"/>
              <w:right w:val="single" w:sz="4" w:space="0" w:color="auto"/>
            </w:tcBorders>
            <w:noWrap/>
            <w:vAlign w:val="center"/>
            <w:hideMark/>
          </w:tcPr>
          <w:p w14:paraId="18C3C8C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6.14</w:t>
            </w:r>
          </w:p>
        </w:tc>
        <w:tc>
          <w:tcPr>
            <w:tcW w:w="612" w:type="dxa"/>
            <w:tcBorders>
              <w:top w:val="nil"/>
              <w:left w:val="nil"/>
              <w:bottom w:val="single" w:sz="4" w:space="0" w:color="auto"/>
              <w:right w:val="single" w:sz="4" w:space="0" w:color="auto"/>
            </w:tcBorders>
            <w:noWrap/>
            <w:vAlign w:val="center"/>
            <w:hideMark/>
          </w:tcPr>
          <w:p w14:paraId="29FAE3C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603" w:type="dxa"/>
            <w:tcBorders>
              <w:top w:val="nil"/>
              <w:left w:val="nil"/>
              <w:bottom w:val="single" w:sz="4" w:space="0" w:color="auto"/>
              <w:right w:val="single" w:sz="4" w:space="0" w:color="auto"/>
            </w:tcBorders>
            <w:noWrap/>
            <w:vAlign w:val="center"/>
            <w:hideMark/>
          </w:tcPr>
          <w:p w14:paraId="1900D61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0.61</w:t>
            </w:r>
          </w:p>
        </w:tc>
        <w:tc>
          <w:tcPr>
            <w:tcW w:w="606" w:type="dxa"/>
            <w:tcBorders>
              <w:top w:val="nil"/>
              <w:left w:val="nil"/>
              <w:bottom w:val="single" w:sz="4" w:space="0" w:color="auto"/>
              <w:right w:val="single" w:sz="4" w:space="0" w:color="auto"/>
            </w:tcBorders>
            <w:noWrap/>
            <w:vAlign w:val="center"/>
            <w:hideMark/>
          </w:tcPr>
          <w:p w14:paraId="5022A5F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1.08</w:t>
            </w:r>
          </w:p>
        </w:tc>
        <w:tc>
          <w:tcPr>
            <w:tcW w:w="650" w:type="dxa"/>
            <w:tcBorders>
              <w:top w:val="nil"/>
              <w:left w:val="nil"/>
              <w:bottom w:val="single" w:sz="4" w:space="0" w:color="auto"/>
              <w:right w:val="single" w:sz="4" w:space="0" w:color="auto"/>
            </w:tcBorders>
            <w:noWrap/>
            <w:vAlign w:val="center"/>
            <w:hideMark/>
          </w:tcPr>
          <w:p w14:paraId="5C4604F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574" w:type="dxa"/>
            <w:tcBorders>
              <w:top w:val="nil"/>
              <w:left w:val="nil"/>
              <w:bottom w:val="single" w:sz="4" w:space="0" w:color="auto"/>
              <w:right w:val="single" w:sz="4" w:space="0" w:color="auto"/>
            </w:tcBorders>
            <w:noWrap/>
            <w:vAlign w:val="center"/>
            <w:hideMark/>
          </w:tcPr>
          <w:p w14:paraId="05396AD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1.77</w:t>
            </w:r>
          </w:p>
        </w:tc>
        <w:tc>
          <w:tcPr>
            <w:tcW w:w="604" w:type="dxa"/>
            <w:tcBorders>
              <w:top w:val="nil"/>
              <w:left w:val="nil"/>
              <w:bottom w:val="single" w:sz="4" w:space="0" w:color="auto"/>
              <w:right w:val="single" w:sz="4" w:space="0" w:color="auto"/>
            </w:tcBorders>
            <w:noWrap/>
            <w:vAlign w:val="center"/>
            <w:hideMark/>
          </w:tcPr>
          <w:p w14:paraId="06C3D42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1.36</w:t>
            </w:r>
          </w:p>
        </w:tc>
        <w:tc>
          <w:tcPr>
            <w:tcW w:w="630" w:type="dxa"/>
            <w:tcBorders>
              <w:top w:val="nil"/>
              <w:left w:val="nil"/>
              <w:bottom w:val="single" w:sz="4" w:space="0" w:color="auto"/>
              <w:right w:val="single" w:sz="4" w:space="0" w:color="auto"/>
            </w:tcBorders>
            <w:noWrap/>
            <w:vAlign w:val="center"/>
            <w:hideMark/>
          </w:tcPr>
          <w:p w14:paraId="21ADC7A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22D177C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6.27</w:t>
            </w:r>
          </w:p>
        </w:tc>
        <w:tc>
          <w:tcPr>
            <w:tcW w:w="693" w:type="dxa"/>
            <w:gridSpan w:val="2"/>
            <w:tcBorders>
              <w:top w:val="nil"/>
              <w:left w:val="nil"/>
              <w:bottom w:val="single" w:sz="4" w:space="0" w:color="auto"/>
              <w:right w:val="single" w:sz="4" w:space="0" w:color="auto"/>
            </w:tcBorders>
            <w:noWrap/>
            <w:vAlign w:val="center"/>
            <w:hideMark/>
          </w:tcPr>
          <w:p w14:paraId="58ED283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71.80</w:t>
            </w:r>
          </w:p>
        </w:tc>
        <w:tc>
          <w:tcPr>
            <w:tcW w:w="602" w:type="dxa"/>
            <w:gridSpan w:val="2"/>
            <w:tcBorders>
              <w:top w:val="nil"/>
              <w:left w:val="nil"/>
              <w:bottom w:val="single" w:sz="4" w:space="0" w:color="auto"/>
              <w:right w:val="single" w:sz="4" w:space="0" w:color="auto"/>
            </w:tcBorders>
            <w:noWrap/>
            <w:vAlign w:val="center"/>
            <w:hideMark/>
          </w:tcPr>
          <w:p w14:paraId="1D2DC4A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0.95</w:t>
            </w:r>
          </w:p>
        </w:tc>
        <w:tc>
          <w:tcPr>
            <w:tcW w:w="1143" w:type="dxa"/>
            <w:tcBorders>
              <w:top w:val="nil"/>
              <w:left w:val="nil"/>
              <w:bottom w:val="single" w:sz="4" w:space="0" w:color="auto"/>
              <w:right w:val="single" w:sz="4" w:space="0" w:color="auto"/>
            </w:tcBorders>
            <w:noWrap/>
            <w:vAlign w:val="center"/>
            <w:hideMark/>
          </w:tcPr>
          <w:p w14:paraId="7FDD938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5D55737" w14:textId="77777777" w:rsidTr="00D86CCE">
        <w:trPr>
          <w:trHeight w:val="734"/>
        </w:trPr>
        <w:tc>
          <w:tcPr>
            <w:tcW w:w="570" w:type="dxa"/>
            <w:vMerge w:val="restart"/>
            <w:tcBorders>
              <w:top w:val="nil"/>
              <w:left w:val="single" w:sz="4" w:space="0" w:color="auto"/>
              <w:bottom w:val="single" w:sz="4" w:space="0" w:color="000000"/>
              <w:right w:val="single" w:sz="4" w:space="0" w:color="auto"/>
            </w:tcBorders>
            <w:noWrap/>
            <w:vAlign w:val="bottom"/>
            <w:hideMark/>
          </w:tcPr>
          <w:p w14:paraId="2FF6C33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 </w:t>
            </w:r>
          </w:p>
        </w:tc>
        <w:tc>
          <w:tcPr>
            <w:tcW w:w="1352" w:type="dxa"/>
            <w:vMerge w:val="restart"/>
            <w:tcBorders>
              <w:top w:val="nil"/>
              <w:left w:val="single" w:sz="4" w:space="0" w:color="auto"/>
              <w:bottom w:val="single" w:sz="4" w:space="0" w:color="auto"/>
              <w:right w:val="single" w:sz="4" w:space="0" w:color="auto"/>
            </w:tcBorders>
            <w:shd w:val="clear" w:color="000000" w:fill="FFFFFF"/>
            <w:vAlign w:val="center"/>
            <w:hideMark/>
          </w:tcPr>
          <w:p w14:paraId="28AAE520"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Lab. No.</w:t>
            </w:r>
          </w:p>
        </w:tc>
        <w:tc>
          <w:tcPr>
            <w:tcW w:w="1313" w:type="dxa"/>
            <w:vMerge w:val="restart"/>
            <w:tcBorders>
              <w:top w:val="nil"/>
              <w:left w:val="single" w:sz="4" w:space="0" w:color="auto"/>
              <w:bottom w:val="single" w:sz="4" w:space="0" w:color="auto"/>
              <w:right w:val="single" w:sz="4" w:space="0" w:color="auto"/>
            </w:tcBorders>
            <w:shd w:val="clear" w:color="000000" w:fill="FFFFFF"/>
            <w:vAlign w:val="center"/>
            <w:hideMark/>
          </w:tcPr>
          <w:p w14:paraId="3F24CA8D"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Sample No</w:t>
            </w:r>
          </w:p>
        </w:tc>
        <w:tc>
          <w:tcPr>
            <w:tcW w:w="1575" w:type="dxa"/>
            <w:vMerge w:val="restart"/>
            <w:tcBorders>
              <w:top w:val="nil"/>
              <w:left w:val="single" w:sz="4" w:space="0" w:color="auto"/>
              <w:bottom w:val="single" w:sz="4" w:space="0" w:color="auto"/>
              <w:right w:val="single" w:sz="4" w:space="0" w:color="auto"/>
            </w:tcBorders>
            <w:shd w:val="clear" w:color="000000" w:fill="FFFFFF"/>
            <w:vAlign w:val="center"/>
            <w:hideMark/>
          </w:tcPr>
          <w:p w14:paraId="017B5978"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Lithology</w:t>
            </w:r>
          </w:p>
        </w:tc>
        <w:tc>
          <w:tcPr>
            <w:tcW w:w="606" w:type="dxa"/>
            <w:tcBorders>
              <w:top w:val="nil"/>
              <w:left w:val="nil"/>
              <w:bottom w:val="single" w:sz="4" w:space="0" w:color="auto"/>
              <w:right w:val="single" w:sz="4" w:space="0" w:color="auto"/>
            </w:tcBorders>
            <w:shd w:val="clear" w:color="000000" w:fill="FFFFFF"/>
            <w:vAlign w:val="center"/>
            <w:hideMark/>
          </w:tcPr>
          <w:p w14:paraId="742406B0" w14:textId="3EEA49C8"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SiO2</w:t>
            </w:r>
          </w:p>
        </w:tc>
        <w:tc>
          <w:tcPr>
            <w:tcW w:w="697" w:type="dxa"/>
            <w:tcBorders>
              <w:top w:val="nil"/>
              <w:left w:val="nil"/>
              <w:bottom w:val="single" w:sz="4" w:space="0" w:color="auto"/>
              <w:right w:val="single" w:sz="4" w:space="0" w:color="auto"/>
            </w:tcBorders>
            <w:shd w:val="clear" w:color="000000" w:fill="FFFFFF"/>
            <w:vAlign w:val="center"/>
            <w:hideMark/>
          </w:tcPr>
          <w:p w14:paraId="252193B0" w14:textId="3D1D553F"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Al2O3</w:t>
            </w:r>
          </w:p>
        </w:tc>
        <w:tc>
          <w:tcPr>
            <w:tcW w:w="707" w:type="dxa"/>
            <w:tcBorders>
              <w:top w:val="nil"/>
              <w:left w:val="nil"/>
              <w:bottom w:val="single" w:sz="4" w:space="0" w:color="auto"/>
              <w:right w:val="single" w:sz="4" w:space="0" w:color="auto"/>
            </w:tcBorders>
            <w:shd w:val="clear" w:color="000000" w:fill="FFFFFF"/>
            <w:vAlign w:val="center"/>
            <w:hideMark/>
          </w:tcPr>
          <w:p w14:paraId="142B8ECC" w14:textId="295C38B1"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Fe2O3</w:t>
            </w:r>
          </w:p>
        </w:tc>
        <w:tc>
          <w:tcPr>
            <w:tcW w:w="612" w:type="dxa"/>
            <w:tcBorders>
              <w:top w:val="nil"/>
              <w:left w:val="nil"/>
              <w:bottom w:val="single" w:sz="4" w:space="0" w:color="auto"/>
              <w:right w:val="single" w:sz="4" w:space="0" w:color="auto"/>
            </w:tcBorders>
            <w:shd w:val="clear" w:color="000000" w:fill="FFFFFF"/>
            <w:vAlign w:val="center"/>
            <w:hideMark/>
          </w:tcPr>
          <w:p w14:paraId="6611E300" w14:textId="51F799DE"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MnO</w:t>
            </w:r>
          </w:p>
        </w:tc>
        <w:tc>
          <w:tcPr>
            <w:tcW w:w="603" w:type="dxa"/>
            <w:tcBorders>
              <w:top w:val="nil"/>
              <w:left w:val="nil"/>
              <w:bottom w:val="single" w:sz="4" w:space="0" w:color="auto"/>
              <w:right w:val="single" w:sz="4" w:space="0" w:color="auto"/>
            </w:tcBorders>
            <w:shd w:val="clear" w:color="000000" w:fill="FFFFFF"/>
            <w:vAlign w:val="center"/>
            <w:hideMark/>
          </w:tcPr>
          <w:p w14:paraId="573E6E5C" w14:textId="66587F6C" w:rsidR="0053779F" w:rsidRPr="0053779F" w:rsidRDefault="00D86CCE"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MgO</w:t>
            </w:r>
          </w:p>
        </w:tc>
        <w:tc>
          <w:tcPr>
            <w:tcW w:w="606" w:type="dxa"/>
            <w:tcBorders>
              <w:top w:val="nil"/>
              <w:left w:val="nil"/>
              <w:bottom w:val="single" w:sz="4" w:space="0" w:color="auto"/>
              <w:right w:val="single" w:sz="4" w:space="0" w:color="auto"/>
            </w:tcBorders>
            <w:shd w:val="clear" w:color="000000" w:fill="FFFFFF"/>
            <w:vAlign w:val="center"/>
            <w:hideMark/>
          </w:tcPr>
          <w:p w14:paraId="111CA6D3"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CaO</w:t>
            </w:r>
          </w:p>
        </w:tc>
        <w:tc>
          <w:tcPr>
            <w:tcW w:w="650" w:type="dxa"/>
            <w:tcBorders>
              <w:top w:val="nil"/>
              <w:left w:val="nil"/>
              <w:bottom w:val="single" w:sz="4" w:space="0" w:color="auto"/>
              <w:right w:val="single" w:sz="4" w:space="0" w:color="auto"/>
            </w:tcBorders>
            <w:shd w:val="clear" w:color="000000" w:fill="FFFFFF"/>
            <w:vAlign w:val="center"/>
            <w:hideMark/>
          </w:tcPr>
          <w:p w14:paraId="1338B99B"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Na2O</w:t>
            </w:r>
          </w:p>
        </w:tc>
        <w:tc>
          <w:tcPr>
            <w:tcW w:w="574" w:type="dxa"/>
            <w:tcBorders>
              <w:top w:val="nil"/>
              <w:left w:val="nil"/>
              <w:bottom w:val="single" w:sz="4" w:space="0" w:color="auto"/>
              <w:right w:val="single" w:sz="4" w:space="0" w:color="auto"/>
            </w:tcBorders>
            <w:shd w:val="clear" w:color="000000" w:fill="FFFFFF"/>
            <w:vAlign w:val="center"/>
            <w:hideMark/>
          </w:tcPr>
          <w:p w14:paraId="023537B2" w14:textId="22D6C300"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K2O</w:t>
            </w:r>
          </w:p>
        </w:tc>
        <w:tc>
          <w:tcPr>
            <w:tcW w:w="604" w:type="dxa"/>
            <w:tcBorders>
              <w:top w:val="nil"/>
              <w:left w:val="nil"/>
              <w:bottom w:val="single" w:sz="4" w:space="0" w:color="auto"/>
              <w:right w:val="single" w:sz="4" w:space="0" w:color="auto"/>
            </w:tcBorders>
            <w:shd w:val="clear" w:color="000000" w:fill="FFFFFF"/>
            <w:vAlign w:val="center"/>
            <w:hideMark/>
          </w:tcPr>
          <w:p w14:paraId="4EA6469C" w14:textId="391D6263"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TiO2</w:t>
            </w:r>
          </w:p>
        </w:tc>
        <w:tc>
          <w:tcPr>
            <w:tcW w:w="630" w:type="dxa"/>
            <w:tcBorders>
              <w:top w:val="nil"/>
              <w:left w:val="nil"/>
              <w:bottom w:val="single" w:sz="4" w:space="0" w:color="auto"/>
              <w:right w:val="single" w:sz="4" w:space="0" w:color="auto"/>
            </w:tcBorders>
            <w:shd w:val="clear" w:color="000000" w:fill="FFFFFF"/>
            <w:vAlign w:val="center"/>
            <w:hideMark/>
          </w:tcPr>
          <w:p w14:paraId="5BEFA930" w14:textId="37543F04"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P2O5</w:t>
            </w:r>
          </w:p>
        </w:tc>
        <w:tc>
          <w:tcPr>
            <w:tcW w:w="800" w:type="dxa"/>
            <w:tcBorders>
              <w:top w:val="nil"/>
              <w:left w:val="nil"/>
              <w:bottom w:val="single" w:sz="4" w:space="0" w:color="auto"/>
              <w:right w:val="single" w:sz="4" w:space="0" w:color="auto"/>
            </w:tcBorders>
            <w:shd w:val="clear" w:color="000000" w:fill="FFFFFF"/>
            <w:vAlign w:val="center"/>
            <w:hideMark/>
          </w:tcPr>
          <w:p w14:paraId="143A711B"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Loss on Ignition (LOI)</w:t>
            </w:r>
          </w:p>
        </w:tc>
        <w:tc>
          <w:tcPr>
            <w:tcW w:w="693" w:type="dxa"/>
            <w:gridSpan w:val="2"/>
            <w:tcBorders>
              <w:top w:val="nil"/>
              <w:left w:val="nil"/>
              <w:bottom w:val="single" w:sz="4" w:space="0" w:color="auto"/>
              <w:right w:val="single" w:sz="4" w:space="0" w:color="auto"/>
            </w:tcBorders>
            <w:shd w:val="clear" w:color="000000" w:fill="FFFFFF"/>
            <w:vAlign w:val="center"/>
            <w:hideMark/>
          </w:tcPr>
          <w:p w14:paraId="2111C40B" w14:textId="36024822" w:rsidR="0053779F" w:rsidRPr="0053779F" w:rsidRDefault="0053779F" w:rsidP="00D86CCE">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V</w:t>
            </w:r>
          </w:p>
        </w:tc>
        <w:tc>
          <w:tcPr>
            <w:tcW w:w="1745"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19AAC6B" w14:textId="5C518864" w:rsidR="0053779F" w:rsidRPr="0053779F" w:rsidRDefault="0053779F" w:rsidP="00D86CCE">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 xml:space="preserve">Maturity </w:t>
            </w:r>
            <w:r w:rsidR="00D86CCE" w:rsidRPr="0053779F">
              <w:rPr>
                <w:rFonts w:ascii="Times New Roman" w:eastAsia="Times New Roman" w:hAnsi="Times New Roman" w:cs="Times New Roman"/>
                <w:b/>
                <w:bCs/>
                <w:color w:val="000000"/>
                <w:kern w:val="0"/>
                <w:sz w:val="18"/>
                <w:szCs w:val="18"/>
                <w:lang w:eastAsia="en-IN"/>
                <w14:ligatures w14:val="none"/>
              </w:rPr>
              <w:t>Index =</w:t>
            </w:r>
            <w:r w:rsidRPr="0053779F">
              <w:rPr>
                <w:rFonts w:ascii="Times New Roman" w:eastAsia="Times New Roman" w:hAnsi="Times New Roman" w:cs="Times New Roman"/>
                <w:b/>
                <w:bCs/>
                <w:color w:val="000000"/>
                <w:kern w:val="0"/>
                <w:sz w:val="18"/>
                <w:szCs w:val="18"/>
                <w:lang w:eastAsia="en-IN"/>
                <w14:ligatures w14:val="none"/>
              </w:rPr>
              <w:t xml:space="preserve"> (K2O/(Na2O+K2O))</w:t>
            </w:r>
          </w:p>
        </w:tc>
      </w:tr>
      <w:tr w:rsidR="0053779F" w:rsidRPr="0053779F" w14:paraId="74212119" w14:textId="77777777" w:rsidTr="00D86CCE">
        <w:trPr>
          <w:trHeight w:val="450"/>
        </w:trPr>
        <w:tc>
          <w:tcPr>
            <w:tcW w:w="570" w:type="dxa"/>
            <w:vMerge/>
            <w:tcBorders>
              <w:top w:val="nil"/>
              <w:left w:val="single" w:sz="4" w:space="0" w:color="auto"/>
              <w:bottom w:val="single" w:sz="4" w:space="0" w:color="000000"/>
              <w:right w:val="single" w:sz="4" w:space="0" w:color="auto"/>
            </w:tcBorders>
            <w:vAlign w:val="center"/>
            <w:hideMark/>
          </w:tcPr>
          <w:p w14:paraId="447FCAB9" w14:textId="77777777" w:rsidR="0053779F" w:rsidRPr="0053779F" w:rsidRDefault="0053779F" w:rsidP="0053779F">
            <w:pPr>
              <w:spacing w:after="0" w:line="240" w:lineRule="auto"/>
              <w:rPr>
                <w:rFonts w:ascii="Calibri" w:eastAsia="Times New Roman" w:hAnsi="Calibri" w:cs="Calibri"/>
                <w:color w:val="000000"/>
                <w:kern w:val="0"/>
                <w:sz w:val="18"/>
                <w:szCs w:val="18"/>
                <w:lang w:eastAsia="en-IN"/>
                <w14:ligatures w14:val="none"/>
              </w:rPr>
            </w:pPr>
          </w:p>
        </w:tc>
        <w:tc>
          <w:tcPr>
            <w:tcW w:w="1352" w:type="dxa"/>
            <w:vMerge/>
            <w:tcBorders>
              <w:top w:val="nil"/>
              <w:left w:val="single" w:sz="4" w:space="0" w:color="auto"/>
              <w:bottom w:val="single" w:sz="4" w:space="0" w:color="auto"/>
              <w:right w:val="single" w:sz="4" w:space="0" w:color="auto"/>
            </w:tcBorders>
            <w:vAlign w:val="center"/>
            <w:hideMark/>
          </w:tcPr>
          <w:p w14:paraId="7590EAB4"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313" w:type="dxa"/>
            <w:vMerge/>
            <w:tcBorders>
              <w:top w:val="nil"/>
              <w:left w:val="single" w:sz="4" w:space="0" w:color="auto"/>
              <w:bottom w:val="single" w:sz="4" w:space="0" w:color="auto"/>
              <w:right w:val="single" w:sz="4" w:space="0" w:color="auto"/>
            </w:tcBorders>
            <w:vAlign w:val="center"/>
            <w:hideMark/>
          </w:tcPr>
          <w:p w14:paraId="5388F0E1"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575" w:type="dxa"/>
            <w:vMerge/>
            <w:tcBorders>
              <w:top w:val="nil"/>
              <w:left w:val="single" w:sz="4" w:space="0" w:color="auto"/>
              <w:bottom w:val="single" w:sz="4" w:space="0" w:color="auto"/>
              <w:right w:val="single" w:sz="4" w:space="0" w:color="auto"/>
            </w:tcBorders>
            <w:vAlign w:val="center"/>
            <w:hideMark/>
          </w:tcPr>
          <w:p w14:paraId="478DBA62"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7095" w:type="dxa"/>
            <w:gridSpan w:val="1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33428DB"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w:t>
            </w:r>
          </w:p>
        </w:tc>
        <w:tc>
          <w:tcPr>
            <w:tcW w:w="693"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14:paraId="23101893"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(ppm)</w:t>
            </w:r>
          </w:p>
        </w:tc>
        <w:tc>
          <w:tcPr>
            <w:tcW w:w="1745" w:type="dxa"/>
            <w:gridSpan w:val="2"/>
            <w:vMerge/>
            <w:tcBorders>
              <w:top w:val="nil"/>
              <w:left w:val="single" w:sz="4" w:space="0" w:color="auto"/>
              <w:bottom w:val="single" w:sz="4" w:space="0" w:color="auto"/>
              <w:right w:val="single" w:sz="4" w:space="0" w:color="auto"/>
            </w:tcBorders>
            <w:vAlign w:val="center"/>
            <w:hideMark/>
          </w:tcPr>
          <w:p w14:paraId="3B8B9007"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r>
      <w:tr w:rsidR="0053779F" w:rsidRPr="0053779F" w14:paraId="31FD39C9" w14:textId="77777777" w:rsidTr="00D86CCE">
        <w:trPr>
          <w:trHeight w:val="308"/>
        </w:trPr>
        <w:tc>
          <w:tcPr>
            <w:tcW w:w="570" w:type="dxa"/>
            <w:vMerge/>
            <w:tcBorders>
              <w:top w:val="nil"/>
              <w:left w:val="single" w:sz="4" w:space="0" w:color="auto"/>
              <w:bottom w:val="single" w:sz="4" w:space="0" w:color="000000"/>
              <w:right w:val="single" w:sz="4" w:space="0" w:color="auto"/>
            </w:tcBorders>
            <w:vAlign w:val="center"/>
            <w:hideMark/>
          </w:tcPr>
          <w:p w14:paraId="35FFC401" w14:textId="77777777" w:rsidR="0053779F" w:rsidRPr="0053779F" w:rsidRDefault="0053779F" w:rsidP="0053779F">
            <w:pPr>
              <w:spacing w:after="0" w:line="240" w:lineRule="auto"/>
              <w:rPr>
                <w:rFonts w:ascii="Calibri" w:eastAsia="Times New Roman" w:hAnsi="Calibri" w:cs="Calibri"/>
                <w:color w:val="000000"/>
                <w:kern w:val="0"/>
                <w:sz w:val="18"/>
                <w:szCs w:val="18"/>
                <w:lang w:eastAsia="en-IN"/>
                <w14:ligatures w14:val="none"/>
              </w:rPr>
            </w:pPr>
          </w:p>
        </w:tc>
        <w:tc>
          <w:tcPr>
            <w:tcW w:w="1352" w:type="dxa"/>
            <w:vMerge/>
            <w:tcBorders>
              <w:top w:val="nil"/>
              <w:left w:val="single" w:sz="4" w:space="0" w:color="auto"/>
              <w:bottom w:val="single" w:sz="4" w:space="0" w:color="auto"/>
              <w:right w:val="single" w:sz="4" w:space="0" w:color="auto"/>
            </w:tcBorders>
            <w:vAlign w:val="center"/>
            <w:hideMark/>
          </w:tcPr>
          <w:p w14:paraId="300F2106"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313" w:type="dxa"/>
            <w:tcBorders>
              <w:top w:val="nil"/>
              <w:left w:val="nil"/>
              <w:bottom w:val="single" w:sz="4" w:space="0" w:color="auto"/>
              <w:right w:val="single" w:sz="4" w:space="0" w:color="auto"/>
            </w:tcBorders>
            <w:noWrap/>
            <w:vAlign w:val="center"/>
            <w:hideMark/>
          </w:tcPr>
          <w:p w14:paraId="4F72A1AB"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TRENCH - 4</w:t>
            </w:r>
          </w:p>
        </w:tc>
        <w:tc>
          <w:tcPr>
            <w:tcW w:w="1575" w:type="dxa"/>
            <w:vMerge/>
            <w:tcBorders>
              <w:top w:val="nil"/>
              <w:left w:val="single" w:sz="4" w:space="0" w:color="auto"/>
              <w:bottom w:val="single" w:sz="4" w:space="0" w:color="auto"/>
              <w:right w:val="single" w:sz="4" w:space="0" w:color="auto"/>
            </w:tcBorders>
            <w:vAlign w:val="center"/>
            <w:hideMark/>
          </w:tcPr>
          <w:p w14:paraId="7BB109B0"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7095" w:type="dxa"/>
            <w:gridSpan w:val="12"/>
            <w:vMerge/>
            <w:tcBorders>
              <w:top w:val="single" w:sz="4" w:space="0" w:color="auto"/>
              <w:left w:val="single" w:sz="4" w:space="0" w:color="auto"/>
              <w:bottom w:val="single" w:sz="4" w:space="0" w:color="auto"/>
              <w:right w:val="single" w:sz="4" w:space="0" w:color="auto"/>
            </w:tcBorders>
            <w:vAlign w:val="center"/>
            <w:hideMark/>
          </w:tcPr>
          <w:p w14:paraId="51CDACB5"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693" w:type="dxa"/>
            <w:gridSpan w:val="2"/>
            <w:vMerge/>
            <w:tcBorders>
              <w:top w:val="nil"/>
              <w:left w:val="single" w:sz="4" w:space="0" w:color="auto"/>
              <w:bottom w:val="single" w:sz="4" w:space="0" w:color="auto"/>
              <w:right w:val="single" w:sz="4" w:space="0" w:color="auto"/>
            </w:tcBorders>
            <w:vAlign w:val="center"/>
            <w:hideMark/>
          </w:tcPr>
          <w:p w14:paraId="5A677AB0"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c>
          <w:tcPr>
            <w:tcW w:w="1745" w:type="dxa"/>
            <w:gridSpan w:val="2"/>
            <w:vMerge/>
            <w:tcBorders>
              <w:top w:val="nil"/>
              <w:left w:val="single" w:sz="4" w:space="0" w:color="auto"/>
              <w:bottom w:val="single" w:sz="4" w:space="0" w:color="auto"/>
              <w:right w:val="single" w:sz="4" w:space="0" w:color="auto"/>
            </w:tcBorders>
            <w:vAlign w:val="center"/>
            <w:hideMark/>
          </w:tcPr>
          <w:p w14:paraId="4EDA9119"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r>
      <w:tr w:rsidR="00D86CCE" w:rsidRPr="0053779F" w14:paraId="05498D57"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5A9E955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43</w:t>
            </w:r>
          </w:p>
        </w:tc>
        <w:tc>
          <w:tcPr>
            <w:tcW w:w="1352" w:type="dxa"/>
            <w:tcBorders>
              <w:top w:val="nil"/>
              <w:left w:val="nil"/>
              <w:bottom w:val="single" w:sz="4" w:space="0" w:color="auto"/>
              <w:right w:val="single" w:sz="4" w:space="0" w:color="auto"/>
            </w:tcBorders>
            <w:vAlign w:val="center"/>
            <w:hideMark/>
          </w:tcPr>
          <w:p w14:paraId="10D4ACE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LL/25-26/001204/61</w:t>
            </w:r>
          </w:p>
        </w:tc>
        <w:tc>
          <w:tcPr>
            <w:tcW w:w="1313" w:type="dxa"/>
            <w:tcBorders>
              <w:top w:val="nil"/>
              <w:left w:val="nil"/>
              <w:bottom w:val="single" w:sz="4" w:space="0" w:color="auto"/>
              <w:right w:val="single" w:sz="4" w:space="0" w:color="auto"/>
            </w:tcBorders>
            <w:noWrap/>
            <w:vAlign w:val="center"/>
            <w:hideMark/>
          </w:tcPr>
          <w:p w14:paraId="49F9385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T4/NB/2025/01</w:t>
            </w:r>
          </w:p>
        </w:tc>
        <w:tc>
          <w:tcPr>
            <w:tcW w:w="1575" w:type="dxa"/>
            <w:tcBorders>
              <w:top w:val="nil"/>
              <w:left w:val="nil"/>
              <w:bottom w:val="single" w:sz="4" w:space="0" w:color="auto"/>
              <w:right w:val="single" w:sz="4" w:space="0" w:color="auto"/>
            </w:tcBorders>
            <w:vAlign w:val="center"/>
            <w:hideMark/>
          </w:tcPr>
          <w:p w14:paraId="78F40E9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Argil.</w:t>
            </w:r>
          </w:p>
        </w:tc>
        <w:tc>
          <w:tcPr>
            <w:tcW w:w="606" w:type="dxa"/>
            <w:tcBorders>
              <w:top w:val="nil"/>
              <w:left w:val="nil"/>
              <w:bottom w:val="single" w:sz="4" w:space="0" w:color="auto"/>
              <w:right w:val="single" w:sz="4" w:space="0" w:color="auto"/>
            </w:tcBorders>
            <w:noWrap/>
            <w:vAlign w:val="center"/>
            <w:hideMark/>
          </w:tcPr>
          <w:p w14:paraId="45E0A9A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63.68</w:t>
            </w:r>
          </w:p>
        </w:tc>
        <w:tc>
          <w:tcPr>
            <w:tcW w:w="697" w:type="dxa"/>
            <w:tcBorders>
              <w:top w:val="nil"/>
              <w:left w:val="nil"/>
              <w:bottom w:val="single" w:sz="4" w:space="0" w:color="auto"/>
              <w:right w:val="single" w:sz="4" w:space="0" w:color="auto"/>
            </w:tcBorders>
            <w:noWrap/>
            <w:vAlign w:val="center"/>
            <w:hideMark/>
          </w:tcPr>
          <w:p w14:paraId="56D9034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0.65</w:t>
            </w:r>
          </w:p>
        </w:tc>
        <w:tc>
          <w:tcPr>
            <w:tcW w:w="707" w:type="dxa"/>
            <w:tcBorders>
              <w:top w:val="nil"/>
              <w:left w:val="nil"/>
              <w:bottom w:val="single" w:sz="4" w:space="0" w:color="auto"/>
              <w:right w:val="single" w:sz="4" w:space="0" w:color="auto"/>
            </w:tcBorders>
            <w:noWrap/>
            <w:vAlign w:val="center"/>
            <w:hideMark/>
          </w:tcPr>
          <w:p w14:paraId="5E5F503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14.12</w:t>
            </w:r>
          </w:p>
        </w:tc>
        <w:tc>
          <w:tcPr>
            <w:tcW w:w="612" w:type="dxa"/>
            <w:tcBorders>
              <w:top w:val="nil"/>
              <w:left w:val="nil"/>
              <w:bottom w:val="single" w:sz="4" w:space="0" w:color="auto"/>
              <w:right w:val="single" w:sz="4" w:space="0" w:color="auto"/>
            </w:tcBorders>
            <w:noWrap/>
            <w:vAlign w:val="center"/>
            <w:hideMark/>
          </w:tcPr>
          <w:p w14:paraId="0995729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455A33E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1.06</w:t>
            </w:r>
          </w:p>
        </w:tc>
        <w:tc>
          <w:tcPr>
            <w:tcW w:w="606" w:type="dxa"/>
            <w:tcBorders>
              <w:top w:val="nil"/>
              <w:left w:val="nil"/>
              <w:bottom w:val="single" w:sz="4" w:space="0" w:color="auto"/>
              <w:right w:val="single" w:sz="4" w:space="0" w:color="auto"/>
            </w:tcBorders>
            <w:noWrap/>
            <w:vAlign w:val="center"/>
            <w:hideMark/>
          </w:tcPr>
          <w:p w14:paraId="3085A9A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8.88</w:t>
            </w:r>
          </w:p>
        </w:tc>
        <w:tc>
          <w:tcPr>
            <w:tcW w:w="650" w:type="dxa"/>
            <w:tcBorders>
              <w:top w:val="nil"/>
              <w:left w:val="nil"/>
              <w:bottom w:val="single" w:sz="4" w:space="0" w:color="auto"/>
              <w:right w:val="single" w:sz="4" w:space="0" w:color="auto"/>
            </w:tcBorders>
            <w:noWrap/>
            <w:vAlign w:val="center"/>
            <w:hideMark/>
          </w:tcPr>
          <w:p w14:paraId="12C9BD1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0.21</w:t>
            </w:r>
          </w:p>
        </w:tc>
        <w:tc>
          <w:tcPr>
            <w:tcW w:w="574" w:type="dxa"/>
            <w:tcBorders>
              <w:top w:val="nil"/>
              <w:left w:val="nil"/>
              <w:bottom w:val="single" w:sz="4" w:space="0" w:color="auto"/>
              <w:right w:val="single" w:sz="4" w:space="0" w:color="auto"/>
            </w:tcBorders>
            <w:noWrap/>
            <w:vAlign w:val="center"/>
            <w:hideMark/>
          </w:tcPr>
          <w:p w14:paraId="6066E96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1.28</w:t>
            </w:r>
          </w:p>
        </w:tc>
        <w:tc>
          <w:tcPr>
            <w:tcW w:w="604" w:type="dxa"/>
            <w:tcBorders>
              <w:top w:val="nil"/>
              <w:left w:val="nil"/>
              <w:bottom w:val="single" w:sz="4" w:space="0" w:color="auto"/>
              <w:right w:val="single" w:sz="4" w:space="0" w:color="auto"/>
            </w:tcBorders>
            <w:noWrap/>
            <w:vAlign w:val="center"/>
            <w:hideMark/>
          </w:tcPr>
          <w:p w14:paraId="6714DF0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0.47</w:t>
            </w:r>
          </w:p>
        </w:tc>
        <w:tc>
          <w:tcPr>
            <w:tcW w:w="630" w:type="dxa"/>
            <w:tcBorders>
              <w:top w:val="nil"/>
              <w:left w:val="nil"/>
              <w:bottom w:val="single" w:sz="4" w:space="0" w:color="auto"/>
              <w:right w:val="single" w:sz="4" w:space="0" w:color="auto"/>
            </w:tcBorders>
            <w:noWrap/>
            <w:vAlign w:val="center"/>
            <w:hideMark/>
          </w:tcPr>
          <w:p w14:paraId="26BDA5E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800" w:type="dxa"/>
            <w:tcBorders>
              <w:top w:val="nil"/>
              <w:left w:val="nil"/>
              <w:bottom w:val="single" w:sz="4" w:space="0" w:color="auto"/>
              <w:right w:val="single" w:sz="4" w:space="0" w:color="auto"/>
            </w:tcBorders>
            <w:vAlign w:val="center"/>
            <w:hideMark/>
          </w:tcPr>
          <w:p w14:paraId="549260E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9.31</w:t>
            </w:r>
          </w:p>
        </w:tc>
        <w:tc>
          <w:tcPr>
            <w:tcW w:w="693" w:type="dxa"/>
            <w:gridSpan w:val="2"/>
            <w:tcBorders>
              <w:top w:val="nil"/>
              <w:left w:val="nil"/>
              <w:bottom w:val="single" w:sz="4" w:space="0" w:color="auto"/>
              <w:right w:val="single" w:sz="4" w:space="0" w:color="auto"/>
            </w:tcBorders>
            <w:noWrap/>
            <w:vAlign w:val="center"/>
            <w:hideMark/>
          </w:tcPr>
          <w:p w14:paraId="0E9BD9B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86.20</w:t>
            </w:r>
          </w:p>
        </w:tc>
        <w:tc>
          <w:tcPr>
            <w:tcW w:w="602" w:type="dxa"/>
            <w:gridSpan w:val="2"/>
            <w:tcBorders>
              <w:top w:val="nil"/>
              <w:left w:val="nil"/>
              <w:bottom w:val="single" w:sz="4" w:space="0" w:color="auto"/>
              <w:right w:val="single" w:sz="4" w:space="0" w:color="auto"/>
            </w:tcBorders>
            <w:noWrap/>
            <w:vAlign w:val="center"/>
            <w:hideMark/>
          </w:tcPr>
          <w:p w14:paraId="0BFC98A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0.86</w:t>
            </w:r>
          </w:p>
        </w:tc>
        <w:tc>
          <w:tcPr>
            <w:tcW w:w="1143" w:type="dxa"/>
            <w:tcBorders>
              <w:top w:val="nil"/>
              <w:left w:val="nil"/>
              <w:bottom w:val="single" w:sz="4" w:space="0" w:color="auto"/>
              <w:right w:val="single" w:sz="4" w:space="0" w:color="auto"/>
            </w:tcBorders>
            <w:noWrap/>
            <w:vAlign w:val="center"/>
            <w:hideMark/>
          </w:tcPr>
          <w:p w14:paraId="7479F21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AEC18EB"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71BFF79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44</w:t>
            </w:r>
          </w:p>
        </w:tc>
        <w:tc>
          <w:tcPr>
            <w:tcW w:w="1352" w:type="dxa"/>
            <w:tcBorders>
              <w:top w:val="nil"/>
              <w:left w:val="nil"/>
              <w:bottom w:val="single" w:sz="4" w:space="0" w:color="auto"/>
              <w:right w:val="single" w:sz="4" w:space="0" w:color="auto"/>
            </w:tcBorders>
            <w:vAlign w:val="center"/>
            <w:hideMark/>
          </w:tcPr>
          <w:p w14:paraId="6C89D2B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LL/25-26/001204/62</w:t>
            </w:r>
          </w:p>
        </w:tc>
        <w:tc>
          <w:tcPr>
            <w:tcW w:w="1313" w:type="dxa"/>
            <w:tcBorders>
              <w:top w:val="nil"/>
              <w:left w:val="nil"/>
              <w:bottom w:val="single" w:sz="4" w:space="0" w:color="auto"/>
              <w:right w:val="single" w:sz="4" w:space="0" w:color="auto"/>
            </w:tcBorders>
            <w:noWrap/>
            <w:vAlign w:val="center"/>
            <w:hideMark/>
          </w:tcPr>
          <w:p w14:paraId="7E658A5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T4/NB/2025/02</w:t>
            </w:r>
          </w:p>
        </w:tc>
        <w:tc>
          <w:tcPr>
            <w:tcW w:w="1575" w:type="dxa"/>
            <w:tcBorders>
              <w:top w:val="nil"/>
              <w:left w:val="nil"/>
              <w:bottom w:val="single" w:sz="4" w:space="0" w:color="auto"/>
              <w:right w:val="single" w:sz="4" w:space="0" w:color="auto"/>
            </w:tcBorders>
            <w:vAlign w:val="center"/>
            <w:hideMark/>
          </w:tcPr>
          <w:p w14:paraId="187875E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Argil.</w:t>
            </w:r>
          </w:p>
        </w:tc>
        <w:tc>
          <w:tcPr>
            <w:tcW w:w="606" w:type="dxa"/>
            <w:tcBorders>
              <w:top w:val="nil"/>
              <w:left w:val="nil"/>
              <w:bottom w:val="single" w:sz="4" w:space="0" w:color="auto"/>
              <w:right w:val="single" w:sz="4" w:space="0" w:color="auto"/>
            </w:tcBorders>
            <w:noWrap/>
            <w:vAlign w:val="center"/>
            <w:hideMark/>
          </w:tcPr>
          <w:p w14:paraId="604F2FF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62.67</w:t>
            </w:r>
          </w:p>
        </w:tc>
        <w:tc>
          <w:tcPr>
            <w:tcW w:w="697" w:type="dxa"/>
            <w:tcBorders>
              <w:top w:val="nil"/>
              <w:left w:val="nil"/>
              <w:bottom w:val="single" w:sz="4" w:space="0" w:color="auto"/>
              <w:right w:val="single" w:sz="4" w:space="0" w:color="auto"/>
            </w:tcBorders>
            <w:noWrap/>
            <w:vAlign w:val="center"/>
            <w:hideMark/>
          </w:tcPr>
          <w:p w14:paraId="58EF56B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1.29</w:t>
            </w:r>
          </w:p>
        </w:tc>
        <w:tc>
          <w:tcPr>
            <w:tcW w:w="707" w:type="dxa"/>
            <w:tcBorders>
              <w:top w:val="nil"/>
              <w:left w:val="nil"/>
              <w:bottom w:val="single" w:sz="4" w:space="0" w:color="auto"/>
              <w:right w:val="single" w:sz="4" w:space="0" w:color="auto"/>
            </w:tcBorders>
            <w:noWrap/>
            <w:vAlign w:val="center"/>
            <w:hideMark/>
          </w:tcPr>
          <w:p w14:paraId="70DF8C3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15.95</w:t>
            </w:r>
          </w:p>
        </w:tc>
        <w:tc>
          <w:tcPr>
            <w:tcW w:w="612" w:type="dxa"/>
            <w:tcBorders>
              <w:top w:val="nil"/>
              <w:left w:val="nil"/>
              <w:bottom w:val="single" w:sz="4" w:space="0" w:color="auto"/>
              <w:right w:val="single" w:sz="4" w:space="0" w:color="auto"/>
            </w:tcBorders>
            <w:noWrap/>
            <w:vAlign w:val="center"/>
            <w:hideMark/>
          </w:tcPr>
          <w:p w14:paraId="4B1307F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3425CE2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1.16</w:t>
            </w:r>
          </w:p>
        </w:tc>
        <w:tc>
          <w:tcPr>
            <w:tcW w:w="606" w:type="dxa"/>
            <w:tcBorders>
              <w:top w:val="nil"/>
              <w:left w:val="nil"/>
              <w:bottom w:val="single" w:sz="4" w:space="0" w:color="auto"/>
              <w:right w:val="single" w:sz="4" w:space="0" w:color="auto"/>
            </w:tcBorders>
            <w:noWrap/>
            <w:vAlign w:val="center"/>
            <w:hideMark/>
          </w:tcPr>
          <w:p w14:paraId="29634B5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6.79</w:t>
            </w:r>
          </w:p>
        </w:tc>
        <w:tc>
          <w:tcPr>
            <w:tcW w:w="650" w:type="dxa"/>
            <w:tcBorders>
              <w:top w:val="nil"/>
              <w:left w:val="nil"/>
              <w:bottom w:val="single" w:sz="4" w:space="0" w:color="auto"/>
              <w:right w:val="single" w:sz="4" w:space="0" w:color="auto"/>
            </w:tcBorders>
            <w:noWrap/>
            <w:vAlign w:val="center"/>
            <w:hideMark/>
          </w:tcPr>
          <w:p w14:paraId="614E553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0.25</w:t>
            </w:r>
          </w:p>
        </w:tc>
        <w:tc>
          <w:tcPr>
            <w:tcW w:w="574" w:type="dxa"/>
            <w:tcBorders>
              <w:top w:val="nil"/>
              <w:left w:val="nil"/>
              <w:bottom w:val="single" w:sz="4" w:space="0" w:color="auto"/>
              <w:right w:val="single" w:sz="4" w:space="0" w:color="auto"/>
            </w:tcBorders>
            <w:noWrap/>
            <w:vAlign w:val="center"/>
            <w:hideMark/>
          </w:tcPr>
          <w:p w14:paraId="1529296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1.33</w:t>
            </w:r>
          </w:p>
        </w:tc>
        <w:tc>
          <w:tcPr>
            <w:tcW w:w="604" w:type="dxa"/>
            <w:tcBorders>
              <w:top w:val="nil"/>
              <w:left w:val="nil"/>
              <w:bottom w:val="single" w:sz="4" w:space="0" w:color="auto"/>
              <w:right w:val="single" w:sz="4" w:space="0" w:color="auto"/>
            </w:tcBorders>
            <w:noWrap/>
            <w:vAlign w:val="center"/>
            <w:hideMark/>
          </w:tcPr>
          <w:p w14:paraId="6726344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0.48</w:t>
            </w:r>
          </w:p>
        </w:tc>
        <w:tc>
          <w:tcPr>
            <w:tcW w:w="630" w:type="dxa"/>
            <w:tcBorders>
              <w:top w:val="nil"/>
              <w:left w:val="nil"/>
              <w:bottom w:val="single" w:sz="4" w:space="0" w:color="auto"/>
              <w:right w:val="single" w:sz="4" w:space="0" w:color="auto"/>
            </w:tcBorders>
            <w:noWrap/>
            <w:vAlign w:val="center"/>
            <w:hideMark/>
          </w:tcPr>
          <w:p w14:paraId="3FAF614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800" w:type="dxa"/>
            <w:tcBorders>
              <w:top w:val="nil"/>
              <w:left w:val="nil"/>
              <w:bottom w:val="single" w:sz="4" w:space="0" w:color="auto"/>
              <w:right w:val="single" w:sz="4" w:space="0" w:color="auto"/>
            </w:tcBorders>
            <w:vAlign w:val="center"/>
            <w:hideMark/>
          </w:tcPr>
          <w:p w14:paraId="4634AFF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9.67</w:t>
            </w:r>
          </w:p>
        </w:tc>
        <w:tc>
          <w:tcPr>
            <w:tcW w:w="693" w:type="dxa"/>
            <w:gridSpan w:val="2"/>
            <w:tcBorders>
              <w:top w:val="nil"/>
              <w:left w:val="nil"/>
              <w:bottom w:val="single" w:sz="4" w:space="0" w:color="auto"/>
              <w:right w:val="single" w:sz="4" w:space="0" w:color="auto"/>
            </w:tcBorders>
            <w:noWrap/>
            <w:vAlign w:val="center"/>
            <w:hideMark/>
          </w:tcPr>
          <w:p w14:paraId="6E4EC31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103.80</w:t>
            </w:r>
          </w:p>
        </w:tc>
        <w:tc>
          <w:tcPr>
            <w:tcW w:w="602" w:type="dxa"/>
            <w:gridSpan w:val="2"/>
            <w:tcBorders>
              <w:top w:val="nil"/>
              <w:left w:val="nil"/>
              <w:bottom w:val="single" w:sz="4" w:space="0" w:color="auto"/>
              <w:right w:val="single" w:sz="4" w:space="0" w:color="auto"/>
            </w:tcBorders>
            <w:noWrap/>
            <w:vAlign w:val="center"/>
            <w:hideMark/>
          </w:tcPr>
          <w:p w14:paraId="5E9FEE1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0.84</w:t>
            </w:r>
          </w:p>
        </w:tc>
        <w:tc>
          <w:tcPr>
            <w:tcW w:w="1143" w:type="dxa"/>
            <w:tcBorders>
              <w:top w:val="nil"/>
              <w:left w:val="nil"/>
              <w:bottom w:val="single" w:sz="4" w:space="0" w:color="auto"/>
              <w:right w:val="single" w:sz="4" w:space="0" w:color="auto"/>
            </w:tcBorders>
            <w:noWrap/>
            <w:vAlign w:val="center"/>
            <w:hideMark/>
          </w:tcPr>
          <w:p w14:paraId="387E28B2"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343760E"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2E84CA8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45</w:t>
            </w:r>
          </w:p>
        </w:tc>
        <w:tc>
          <w:tcPr>
            <w:tcW w:w="1352" w:type="dxa"/>
            <w:tcBorders>
              <w:top w:val="nil"/>
              <w:left w:val="nil"/>
              <w:bottom w:val="single" w:sz="4" w:space="0" w:color="auto"/>
              <w:right w:val="single" w:sz="4" w:space="0" w:color="auto"/>
            </w:tcBorders>
            <w:vAlign w:val="center"/>
            <w:hideMark/>
          </w:tcPr>
          <w:p w14:paraId="375BABF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LL/25-26/001204/63</w:t>
            </w:r>
          </w:p>
        </w:tc>
        <w:tc>
          <w:tcPr>
            <w:tcW w:w="1313" w:type="dxa"/>
            <w:tcBorders>
              <w:top w:val="nil"/>
              <w:left w:val="nil"/>
              <w:bottom w:val="single" w:sz="4" w:space="0" w:color="auto"/>
              <w:right w:val="single" w:sz="4" w:space="0" w:color="auto"/>
            </w:tcBorders>
            <w:noWrap/>
            <w:vAlign w:val="center"/>
            <w:hideMark/>
          </w:tcPr>
          <w:p w14:paraId="52E0D84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T4/NB/2025/03</w:t>
            </w:r>
          </w:p>
        </w:tc>
        <w:tc>
          <w:tcPr>
            <w:tcW w:w="1575" w:type="dxa"/>
            <w:tcBorders>
              <w:top w:val="nil"/>
              <w:left w:val="nil"/>
              <w:bottom w:val="single" w:sz="4" w:space="0" w:color="auto"/>
              <w:right w:val="single" w:sz="4" w:space="0" w:color="auto"/>
            </w:tcBorders>
            <w:vAlign w:val="center"/>
            <w:hideMark/>
          </w:tcPr>
          <w:p w14:paraId="16D6FD4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50C0726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69.00</w:t>
            </w:r>
          </w:p>
        </w:tc>
        <w:tc>
          <w:tcPr>
            <w:tcW w:w="697" w:type="dxa"/>
            <w:tcBorders>
              <w:top w:val="nil"/>
              <w:left w:val="nil"/>
              <w:bottom w:val="single" w:sz="4" w:space="0" w:color="auto"/>
              <w:right w:val="single" w:sz="4" w:space="0" w:color="auto"/>
            </w:tcBorders>
            <w:noWrap/>
            <w:vAlign w:val="center"/>
            <w:hideMark/>
          </w:tcPr>
          <w:p w14:paraId="01F2985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2.49</w:t>
            </w:r>
          </w:p>
        </w:tc>
        <w:tc>
          <w:tcPr>
            <w:tcW w:w="707" w:type="dxa"/>
            <w:tcBorders>
              <w:top w:val="nil"/>
              <w:left w:val="nil"/>
              <w:bottom w:val="single" w:sz="4" w:space="0" w:color="auto"/>
              <w:right w:val="single" w:sz="4" w:space="0" w:color="auto"/>
            </w:tcBorders>
            <w:noWrap/>
            <w:vAlign w:val="center"/>
            <w:hideMark/>
          </w:tcPr>
          <w:p w14:paraId="52CA114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7.36</w:t>
            </w:r>
          </w:p>
        </w:tc>
        <w:tc>
          <w:tcPr>
            <w:tcW w:w="612" w:type="dxa"/>
            <w:tcBorders>
              <w:top w:val="nil"/>
              <w:left w:val="nil"/>
              <w:bottom w:val="single" w:sz="4" w:space="0" w:color="auto"/>
              <w:right w:val="single" w:sz="4" w:space="0" w:color="auto"/>
            </w:tcBorders>
            <w:noWrap/>
            <w:vAlign w:val="center"/>
            <w:hideMark/>
          </w:tcPr>
          <w:p w14:paraId="2D06817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6DA11EB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1.19</w:t>
            </w:r>
          </w:p>
        </w:tc>
        <w:tc>
          <w:tcPr>
            <w:tcW w:w="606" w:type="dxa"/>
            <w:tcBorders>
              <w:top w:val="nil"/>
              <w:left w:val="nil"/>
              <w:bottom w:val="single" w:sz="4" w:space="0" w:color="auto"/>
              <w:right w:val="single" w:sz="4" w:space="0" w:color="auto"/>
            </w:tcBorders>
            <w:noWrap/>
            <w:vAlign w:val="center"/>
            <w:hideMark/>
          </w:tcPr>
          <w:p w14:paraId="59257CE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7.33</w:t>
            </w:r>
          </w:p>
        </w:tc>
        <w:tc>
          <w:tcPr>
            <w:tcW w:w="650" w:type="dxa"/>
            <w:tcBorders>
              <w:top w:val="nil"/>
              <w:left w:val="nil"/>
              <w:bottom w:val="single" w:sz="4" w:space="0" w:color="auto"/>
              <w:right w:val="single" w:sz="4" w:space="0" w:color="auto"/>
            </w:tcBorders>
            <w:noWrap/>
            <w:vAlign w:val="center"/>
            <w:hideMark/>
          </w:tcPr>
          <w:p w14:paraId="0E35529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0.21</w:t>
            </w:r>
          </w:p>
        </w:tc>
        <w:tc>
          <w:tcPr>
            <w:tcW w:w="574" w:type="dxa"/>
            <w:tcBorders>
              <w:top w:val="nil"/>
              <w:left w:val="nil"/>
              <w:bottom w:val="single" w:sz="4" w:space="0" w:color="auto"/>
              <w:right w:val="single" w:sz="4" w:space="0" w:color="auto"/>
            </w:tcBorders>
            <w:noWrap/>
            <w:vAlign w:val="center"/>
            <w:hideMark/>
          </w:tcPr>
          <w:p w14:paraId="2EAECFF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1.46</w:t>
            </w:r>
          </w:p>
        </w:tc>
        <w:tc>
          <w:tcPr>
            <w:tcW w:w="604" w:type="dxa"/>
            <w:tcBorders>
              <w:top w:val="nil"/>
              <w:left w:val="nil"/>
              <w:bottom w:val="single" w:sz="4" w:space="0" w:color="auto"/>
              <w:right w:val="single" w:sz="4" w:space="0" w:color="auto"/>
            </w:tcBorders>
            <w:noWrap/>
            <w:vAlign w:val="center"/>
            <w:hideMark/>
          </w:tcPr>
          <w:p w14:paraId="036DE1E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0.53</w:t>
            </w:r>
          </w:p>
        </w:tc>
        <w:tc>
          <w:tcPr>
            <w:tcW w:w="630" w:type="dxa"/>
            <w:tcBorders>
              <w:top w:val="nil"/>
              <w:left w:val="nil"/>
              <w:bottom w:val="single" w:sz="4" w:space="0" w:color="auto"/>
              <w:right w:val="single" w:sz="4" w:space="0" w:color="auto"/>
            </w:tcBorders>
            <w:noWrap/>
            <w:vAlign w:val="center"/>
            <w:hideMark/>
          </w:tcPr>
          <w:p w14:paraId="2980D96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800" w:type="dxa"/>
            <w:tcBorders>
              <w:top w:val="nil"/>
              <w:left w:val="nil"/>
              <w:bottom w:val="single" w:sz="4" w:space="0" w:color="auto"/>
              <w:right w:val="single" w:sz="4" w:space="0" w:color="auto"/>
            </w:tcBorders>
            <w:vAlign w:val="center"/>
            <w:hideMark/>
          </w:tcPr>
          <w:p w14:paraId="4F200C0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10.18</w:t>
            </w:r>
          </w:p>
        </w:tc>
        <w:tc>
          <w:tcPr>
            <w:tcW w:w="693" w:type="dxa"/>
            <w:gridSpan w:val="2"/>
            <w:tcBorders>
              <w:top w:val="nil"/>
              <w:left w:val="nil"/>
              <w:bottom w:val="single" w:sz="4" w:space="0" w:color="auto"/>
              <w:right w:val="single" w:sz="4" w:space="0" w:color="auto"/>
            </w:tcBorders>
            <w:noWrap/>
            <w:vAlign w:val="center"/>
            <w:hideMark/>
          </w:tcPr>
          <w:p w14:paraId="1B79F4F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61.90</w:t>
            </w:r>
          </w:p>
        </w:tc>
        <w:tc>
          <w:tcPr>
            <w:tcW w:w="602" w:type="dxa"/>
            <w:gridSpan w:val="2"/>
            <w:tcBorders>
              <w:top w:val="nil"/>
              <w:left w:val="nil"/>
              <w:bottom w:val="single" w:sz="4" w:space="0" w:color="auto"/>
              <w:right w:val="single" w:sz="4" w:space="0" w:color="auto"/>
            </w:tcBorders>
            <w:noWrap/>
            <w:vAlign w:val="center"/>
            <w:hideMark/>
          </w:tcPr>
          <w:p w14:paraId="30B820D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0.87</w:t>
            </w:r>
          </w:p>
        </w:tc>
        <w:tc>
          <w:tcPr>
            <w:tcW w:w="1143" w:type="dxa"/>
            <w:tcBorders>
              <w:top w:val="nil"/>
              <w:left w:val="nil"/>
              <w:bottom w:val="single" w:sz="4" w:space="0" w:color="auto"/>
              <w:right w:val="single" w:sz="4" w:space="0" w:color="auto"/>
            </w:tcBorders>
            <w:noWrap/>
            <w:vAlign w:val="center"/>
            <w:hideMark/>
          </w:tcPr>
          <w:p w14:paraId="22D1BCC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4438F8FB"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2E14E28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46</w:t>
            </w:r>
          </w:p>
        </w:tc>
        <w:tc>
          <w:tcPr>
            <w:tcW w:w="1352" w:type="dxa"/>
            <w:tcBorders>
              <w:top w:val="nil"/>
              <w:left w:val="nil"/>
              <w:bottom w:val="single" w:sz="4" w:space="0" w:color="auto"/>
              <w:right w:val="single" w:sz="4" w:space="0" w:color="auto"/>
            </w:tcBorders>
            <w:vAlign w:val="center"/>
            <w:hideMark/>
          </w:tcPr>
          <w:p w14:paraId="7243676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LL/25-26/001204/64</w:t>
            </w:r>
          </w:p>
        </w:tc>
        <w:tc>
          <w:tcPr>
            <w:tcW w:w="1313" w:type="dxa"/>
            <w:tcBorders>
              <w:top w:val="nil"/>
              <w:left w:val="nil"/>
              <w:bottom w:val="single" w:sz="4" w:space="0" w:color="auto"/>
              <w:right w:val="single" w:sz="4" w:space="0" w:color="auto"/>
            </w:tcBorders>
            <w:noWrap/>
            <w:vAlign w:val="center"/>
            <w:hideMark/>
          </w:tcPr>
          <w:p w14:paraId="1EE1C44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T4/NB/2025/04</w:t>
            </w:r>
          </w:p>
        </w:tc>
        <w:tc>
          <w:tcPr>
            <w:tcW w:w="1575" w:type="dxa"/>
            <w:tcBorders>
              <w:top w:val="nil"/>
              <w:left w:val="nil"/>
              <w:bottom w:val="single" w:sz="4" w:space="0" w:color="auto"/>
              <w:right w:val="single" w:sz="4" w:space="0" w:color="auto"/>
            </w:tcBorders>
            <w:shd w:val="clear" w:color="000000" w:fill="FFFFFF"/>
            <w:vAlign w:val="center"/>
            <w:hideMark/>
          </w:tcPr>
          <w:p w14:paraId="563317E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0127EEE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65.34</w:t>
            </w:r>
          </w:p>
        </w:tc>
        <w:tc>
          <w:tcPr>
            <w:tcW w:w="697" w:type="dxa"/>
            <w:tcBorders>
              <w:top w:val="nil"/>
              <w:left w:val="nil"/>
              <w:bottom w:val="single" w:sz="4" w:space="0" w:color="auto"/>
              <w:right w:val="single" w:sz="4" w:space="0" w:color="auto"/>
            </w:tcBorders>
            <w:noWrap/>
            <w:vAlign w:val="center"/>
            <w:hideMark/>
          </w:tcPr>
          <w:p w14:paraId="7404D76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4.64</w:t>
            </w:r>
          </w:p>
        </w:tc>
        <w:tc>
          <w:tcPr>
            <w:tcW w:w="707" w:type="dxa"/>
            <w:tcBorders>
              <w:top w:val="nil"/>
              <w:left w:val="nil"/>
              <w:bottom w:val="single" w:sz="4" w:space="0" w:color="auto"/>
              <w:right w:val="single" w:sz="4" w:space="0" w:color="auto"/>
            </w:tcBorders>
            <w:noWrap/>
            <w:vAlign w:val="center"/>
            <w:hideMark/>
          </w:tcPr>
          <w:p w14:paraId="78C963A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6.49</w:t>
            </w:r>
          </w:p>
        </w:tc>
        <w:tc>
          <w:tcPr>
            <w:tcW w:w="612" w:type="dxa"/>
            <w:tcBorders>
              <w:top w:val="nil"/>
              <w:left w:val="nil"/>
              <w:bottom w:val="single" w:sz="4" w:space="0" w:color="auto"/>
              <w:right w:val="single" w:sz="4" w:space="0" w:color="auto"/>
            </w:tcBorders>
            <w:noWrap/>
            <w:vAlign w:val="center"/>
            <w:hideMark/>
          </w:tcPr>
          <w:p w14:paraId="61023C5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2DD0C02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1.08</w:t>
            </w:r>
          </w:p>
        </w:tc>
        <w:tc>
          <w:tcPr>
            <w:tcW w:w="606" w:type="dxa"/>
            <w:tcBorders>
              <w:top w:val="nil"/>
              <w:left w:val="nil"/>
              <w:bottom w:val="single" w:sz="4" w:space="0" w:color="auto"/>
              <w:right w:val="single" w:sz="4" w:space="0" w:color="auto"/>
            </w:tcBorders>
            <w:noWrap/>
            <w:vAlign w:val="center"/>
            <w:hideMark/>
          </w:tcPr>
          <w:p w14:paraId="3C67572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8.63</w:t>
            </w:r>
          </w:p>
        </w:tc>
        <w:tc>
          <w:tcPr>
            <w:tcW w:w="650" w:type="dxa"/>
            <w:tcBorders>
              <w:top w:val="nil"/>
              <w:left w:val="nil"/>
              <w:bottom w:val="single" w:sz="4" w:space="0" w:color="auto"/>
              <w:right w:val="single" w:sz="4" w:space="0" w:color="auto"/>
            </w:tcBorders>
            <w:noWrap/>
            <w:vAlign w:val="center"/>
            <w:hideMark/>
          </w:tcPr>
          <w:p w14:paraId="6387509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0.20</w:t>
            </w:r>
          </w:p>
        </w:tc>
        <w:tc>
          <w:tcPr>
            <w:tcW w:w="574" w:type="dxa"/>
            <w:tcBorders>
              <w:top w:val="nil"/>
              <w:left w:val="nil"/>
              <w:bottom w:val="single" w:sz="4" w:space="0" w:color="auto"/>
              <w:right w:val="single" w:sz="4" w:space="0" w:color="auto"/>
            </w:tcBorders>
            <w:noWrap/>
            <w:vAlign w:val="center"/>
            <w:hideMark/>
          </w:tcPr>
          <w:p w14:paraId="592C113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1.59</w:t>
            </w:r>
          </w:p>
        </w:tc>
        <w:tc>
          <w:tcPr>
            <w:tcW w:w="604" w:type="dxa"/>
            <w:tcBorders>
              <w:top w:val="nil"/>
              <w:left w:val="nil"/>
              <w:bottom w:val="single" w:sz="4" w:space="0" w:color="auto"/>
              <w:right w:val="single" w:sz="4" w:space="0" w:color="auto"/>
            </w:tcBorders>
            <w:noWrap/>
            <w:vAlign w:val="center"/>
            <w:hideMark/>
          </w:tcPr>
          <w:p w14:paraId="0A9C583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0.45</w:t>
            </w:r>
          </w:p>
        </w:tc>
        <w:tc>
          <w:tcPr>
            <w:tcW w:w="630" w:type="dxa"/>
            <w:tcBorders>
              <w:top w:val="nil"/>
              <w:left w:val="nil"/>
              <w:bottom w:val="single" w:sz="4" w:space="0" w:color="auto"/>
              <w:right w:val="single" w:sz="4" w:space="0" w:color="auto"/>
            </w:tcBorders>
            <w:noWrap/>
            <w:vAlign w:val="center"/>
            <w:hideMark/>
          </w:tcPr>
          <w:p w14:paraId="2AF0566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612E5D0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11.28</w:t>
            </w:r>
          </w:p>
        </w:tc>
        <w:tc>
          <w:tcPr>
            <w:tcW w:w="693" w:type="dxa"/>
            <w:gridSpan w:val="2"/>
            <w:tcBorders>
              <w:top w:val="nil"/>
              <w:left w:val="nil"/>
              <w:bottom w:val="single" w:sz="4" w:space="0" w:color="auto"/>
              <w:right w:val="single" w:sz="4" w:space="0" w:color="auto"/>
            </w:tcBorders>
            <w:noWrap/>
            <w:vAlign w:val="center"/>
            <w:hideMark/>
          </w:tcPr>
          <w:p w14:paraId="4AB4435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60.50</w:t>
            </w:r>
          </w:p>
        </w:tc>
        <w:tc>
          <w:tcPr>
            <w:tcW w:w="602" w:type="dxa"/>
            <w:gridSpan w:val="2"/>
            <w:tcBorders>
              <w:top w:val="nil"/>
              <w:left w:val="nil"/>
              <w:bottom w:val="single" w:sz="4" w:space="0" w:color="auto"/>
              <w:right w:val="single" w:sz="4" w:space="0" w:color="auto"/>
            </w:tcBorders>
            <w:noWrap/>
            <w:vAlign w:val="center"/>
            <w:hideMark/>
          </w:tcPr>
          <w:p w14:paraId="008934D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0.89</w:t>
            </w:r>
          </w:p>
        </w:tc>
        <w:tc>
          <w:tcPr>
            <w:tcW w:w="1143" w:type="dxa"/>
            <w:tcBorders>
              <w:top w:val="nil"/>
              <w:left w:val="nil"/>
              <w:bottom w:val="single" w:sz="4" w:space="0" w:color="auto"/>
              <w:right w:val="single" w:sz="4" w:space="0" w:color="auto"/>
            </w:tcBorders>
            <w:noWrap/>
            <w:vAlign w:val="center"/>
            <w:hideMark/>
          </w:tcPr>
          <w:p w14:paraId="2ABD88E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78065EE"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58B480F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47</w:t>
            </w:r>
          </w:p>
        </w:tc>
        <w:tc>
          <w:tcPr>
            <w:tcW w:w="1352" w:type="dxa"/>
            <w:tcBorders>
              <w:top w:val="nil"/>
              <w:left w:val="nil"/>
              <w:bottom w:val="single" w:sz="4" w:space="0" w:color="auto"/>
              <w:right w:val="single" w:sz="4" w:space="0" w:color="auto"/>
            </w:tcBorders>
            <w:vAlign w:val="center"/>
            <w:hideMark/>
          </w:tcPr>
          <w:p w14:paraId="1FC4B31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LL/25-26/001204/65</w:t>
            </w:r>
          </w:p>
        </w:tc>
        <w:tc>
          <w:tcPr>
            <w:tcW w:w="1313" w:type="dxa"/>
            <w:tcBorders>
              <w:top w:val="nil"/>
              <w:left w:val="nil"/>
              <w:bottom w:val="single" w:sz="4" w:space="0" w:color="auto"/>
              <w:right w:val="single" w:sz="4" w:space="0" w:color="auto"/>
            </w:tcBorders>
            <w:noWrap/>
            <w:vAlign w:val="center"/>
            <w:hideMark/>
          </w:tcPr>
          <w:p w14:paraId="5816482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T4/NB/2025/05</w:t>
            </w:r>
          </w:p>
        </w:tc>
        <w:tc>
          <w:tcPr>
            <w:tcW w:w="1575" w:type="dxa"/>
            <w:tcBorders>
              <w:top w:val="nil"/>
              <w:left w:val="nil"/>
              <w:bottom w:val="single" w:sz="4" w:space="0" w:color="auto"/>
              <w:right w:val="single" w:sz="4" w:space="0" w:color="auto"/>
            </w:tcBorders>
            <w:shd w:val="clear" w:color="000000" w:fill="FFFFFF"/>
            <w:vAlign w:val="center"/>
            <w:hideMark/>
          </w:tcPr>
          <w:p w14:paraId="69DAC3C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089496D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57.60</w:t>
            </w:r>
          </w:p>
        </w:tc>
        <w:tc>
          <w:tcPr>
            <w:tcW w:w="697" w:type="dxa"/>
            <w:tcBorders>
              <w:top w:val="nil"/>
              <w:left w:val="nil"/>
              <w:bottom w:val="single" w:sz="4" w:space="0" w:color="auto"/>
              <w:right w:val="single" w:sz="4" w:space="0" w:color="auto"/>
            </w:tcBorders>
            <w:noWrap/>
            <w:vAlign w:val="center"/>
            <w:hideMark/>
          </w:tcPr>
          <w:p w14:paraId="476A58E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4.71</w:t>
            </w:r>
          </w:p>
        </w:tc>
        <w:tc>
          <w:tcPr>
            <w:tcW w:w="707" w:type="dxa"/>
            <w:tcBorders>
              <w:top w:val="nil"/>
              <w:left w:val="nil"/>
              <w:bottom w:val="single" w:sz="4" w:space="0" w:color="auto"/>
              <w:right w:val="single" w:sz="4" w:space="0" w:color="auto"/>
            </w:tcBorders>
            <w:noWrap/>
            <w:vAlign w:val="center"/>
            <w:hideMark/>
          </w:tcPr>
          <w:p w14:paraId="55E2016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15.63</w:t>
            </w:r>
          </w:p>
        </w:tc>
        <w:tc>
          <w:tcPr>
            <w:tcW w:w="612" w:type="dxa"/>
            <w:tcBorders>
              <w:top w:val="nil"/>
              <w:left w:val="nil"/>
              <w:bottom w:val="single" w:sz="4" w:space="0" w:color="auto"/>
              <w:right w:val="single" w:sz="4" w:space="0" w:color="auto"/>
            </w:tcBorders>
            <w:noWrap/>
            <w:vAlign w:val="center"/>
            <w:hideMark/>
          </w:tcPr>
          <w:p w14:paraId="5A5D3BB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603" w:type="dxa"/>
            <w:tcBorders>
              <w:top w:val="nil"/>
              <w:left w:val="nil"/>
              <w:bottom w:val="single" w:sz="4" w:space="0" w:color="auto"/>
              <w:right w:val="single" w:sz="4" w:space="0" w:color="auto"/>
            </w:tcBorders>
            <w:noWrap/>
            <w:vAlign w:val="center"/>
            <w:hideMark/>
          </w:tcPr>
          <w:p w14:paraId="45C9A1A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1.04</w:t>
            </w:r>
          </w:p>
        </w:tc>
        <w:tc>
          <w:tcPr>
            <w:tcW w:w="606" w:type="dxa"/>
            <w:tcBorders>
              <w:top w:val="nil"/>
              <w:left w:val="nil"/>
              <w:bottom w:val="single" w:sz="4" w:space="0" w:color="auto"/>
              <w:right w:val="single" w:sz="4" w:space="0" w:color="auto"/>
            </w:tcBorders>
            <w:noWrap/>
            <w:vAlign w:val="center"/>
            <w:hideMark/>
          </w:tcPr>
          <w:p w14:paraId="634B049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7.84</w:t>
            </w:r>
          </w:p>
        </w:tc>
        <w:tc>
          <w:tcPr>
            <w:tcW w:w="650" w:type="dxa"/>
            <w:tcBorders>
              <w:top w:val="nil"/>
              <w:left w:val="nil"/>
              <w:bottom w:val="single" w:sz="4" w:space="0" w:color="auto"/>
              <w:right w:val="single" w:sz="4" w:space="0" w:color="auto"/>
            </w:tcBorders>
            <w:noWrap/>
            <w:vAlign w:val="center"/>
            <w:hideMark/>
          </w:tcPr>
          <w:p w14:paraId="4FFB0F6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0.20</w:t>
            </w:r>
          </w:p>
        </w:tc>
        <w:tc>
          <w:tcPr>
            <w:tcW w:w="574" w:type="dxa"/>
            <w:tcBorders>
              <w:top w:val="nil"/>
              <w:left w:val="nil"/>
              <w:bottom w:val="single" w:sz="4" w:space="0" w:color="auto"/>
              <w:right w:val="single" w:sz="4" w:space="0" w:color="auto"/>
            </w:tcBorders>
            <w:noWrap/>
            <w:vAlign w:val="center"/>
            <w:hideMark/>
          </w:tcPr>
          <w:p w14:paraId="6D8AF5B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1.32</w:t>
            </w:r>
          </w:p>
        </w:tc>
        <w:tc>
          <w:tcPr>
            <w:tcW w:w="604" w:type="dxa"/>
            <w:tcBorders>
              <w:top w:val="nil"/>
              <w:left w:val="nil"/>
              <w:bottom w:val="single" w:sz="4" w:space="0" w:color="auto"/>
              <w:right w:val="single" w:sz="4" w:space="0" w:color="auto"/>
            </w:tcBorders>
            <w:noWrap/>
            <w:vAlign w:val="center"/>
            <w:hideMark/>
          </w:tcPr>
          <w:p w14:paraId="0701BE7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0.48</w:t>
            </w:r>
          </w:p>
        </w:tc>
        <w:tc>
          <w:tcPr>
            <w:tcW w:w="630" w:type="dxa"/>
            <w:tcBorders>
              <w:top w:val="nil"/>
              <w:left w:val="nil"/>
              <w:bottom w:val="single" w:sz="4" w:space="0" w:color="auto"/>
              <w:right w:val="single" w:sz="4" w:space="0" w:color="auto"/>
            </w:tcBorders>
            <w:noWrap/>
            <w:vAlign w:val="center"/>
            <w:hideMark/>
          </w:tcPr>
          <w:p w14:paraId="68F458E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0103A44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11.00</w:t>
            </w:r>
          </w:p>
        </w:tc>
        <w:tc>
          <w:tcPr>
            <w:tcW w:w="693" w:type="dxa"/>
            <w:gridSpan w:val="2"/>
            <w:tcBorders>
              <w:top w:val="nil"/>
              <w:left w:val="nil"/>
              <w:bottom w:val="single" w:sz="4" w:space="0" w:color="auto"/>
              <w:right w:val="single" w:sz="4" w:space="0" w:color="auto"/>
            </w:tcBorders>
            <w:noWrap/>
            <w:vAlign w:val="center"/>
            <w:hideMark/>
          </w:tcPr>
          <w:p w14:paraId="03C23C7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94.00</w:t>
            </w:r>
          </w:p>
        </w:tc>
        <w:tc>
          <w:tcPr>
            <w:tcW w:w="602" w:type="dxa"/>
            <w:gridSpan w:val="2"/>
            <w:tcBorders>
              <w:top w:val="nil"/>
              <w:left w:val="nil"/>
              <w:bottom w:val="single" w:sz="4" w:space="0" w:color="auto"/>
              <w:right w:val="single" w:sz="4" w:space="0" w:color="auto"/>
            </w:tcBorders>
            <w:noWrap/>
            <w:vAlign w:val="center"/>
            <w:hideMark/>
          </w:tcPr>
          <w:p w14:paraId="4D977B8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0.87</w:t>
            </w:r>
          </w:p>
        </w:tc>
        <w:tc>
          <w:tcPr>
            <w:tcW w:w="1143" w:type="dxa"/>
            <w:tcBorders>
              <w:top w:val="nil"/>
              <w:left w:val="nil"/>
              <w:bottom w:val="single" w:sz="4" w:space="0" w:color="auto"/>
              <w:right w:val="single" w:sz="4" w:space="0" w:color="auto"/>
            </w:tcBorders>
            <w:noWrap/>
            <w:vAlign w:val="center"/>
            <w:hideMark/>
          </w:tcPr>
          <w:p w14:paraId="476BA406"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98A2FA5"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63D3169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48</w:t>
            </w:r>
          </w:p>
        </w:tc>
        <w:tc>
          <w:tcPr>
            <w:tcW w:w="1352" w:type="dxa"/>
            <w:tcBorders>
              <w:top w:val="nil"/>
              <w:left w:val="nil"/>
              <w:bottom w:val="single" w:sz="4" w:space="0" w:color="auto"/>
              <w:right w:val="single" w:sz="4" w:space="0" w:color="auto"/>
            </w:tcBorders>
            <w:vAlign w:val="center"/>
            <w:hideMark/>
          </w:tcPr>
          <w:p w14:paraId="341611A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LL/25-26/001204/66</w:t>
            </w:r>
          </w:p>
        </w:tc>
        <w:tc>
          <w:tcPr>
            <w:tcW w:w="1313" w:type="dxa"/>
            <w:tcBorders>
              <w:top w:val="nil"/>
              <w:left w:val="nil"/>
              <w:bottom w:val="single" w:sz="4" w:space="0" w:color="auto"/>
              <w:right w:val="single" w:sz="4" w:space="0" w:color="auto"/>
            </w:tcBorders>
            <w:noWrap/>
            <w:vAlign w:val="center"/>
            <w:hideMark/>
          </w:tcPr>
          <w:p w14:paraId="4DB0A82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T4/NB/2025/06</w:t>
            </w:r>
          </w:p>
        </w:tc>
        <w:tc>
          <w:tcPr>
            <w:tcW w:w="1575" w:type="dxa"/>
            <w:tcBorders>
              <w:top w:val="nil"/>
              <w:left w:val="nil"/>
              <w:bottom w:val="single" w:sz="4" w:space="0" w:color="auto"/>
              <w:right w:val="single" w:sz="4" w:space="0" w:color="auto"/>
            </w:tcBorders>
            <w:shd w:val="clear" w:color="000000" w:fill="FFFFFF"/>
            <w:vAlign w:val="center"/>
            <w:hideMark/>
          </w:tcPr>
          <w:p w14:paraId="0D2FFAF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sandstone </w:t>
            </w:r>
            <w:proofErr w:type="spellStart"/>
            <w:r w:rsidRPr="0053779F">
              <w:rPr>
                <w:rFonts w:ascii="Times New Roman" w:eastAsia="Times New Roman" w:hAnsi="Times New Roman" w:cs="Times New Roman"/>
                <w:color w:val="000000"/>
                <w:kern w:val="0"/>
                <w:sz w:val="18"/>
                <w:szCs w:val="18"/>
                <w:lang w:eastAsia="en-IN"/>
                <w14:ligatures w14:val="none"/>
              </w:rPr>
              <w:t>fgd</w:t>
            </w:r>
            <w:proofErr w:type="spellEnd"/>
            <w:r w:rsidRPr="0053779F">
              <w:rPr>
                <w:rFonts w:ascii="Times New Roman" w:eastAsia="Times New Roman" w:hAnsi="Times New Roman" w:cs="Times New Roman"/>
                <w:color w:val="000000"/>
                <w:kern w:val="0"/>
                <w:sz w:val="18"/>
                <w:szCs w:val="18"/>
                <w:lang w:eastAsia="en-IN"/>
                <w14:ligatures w14:val="none"/>
              </w:rPr>
              <w:t>-mgd</w:t>
            </w:r>
          </w:p>
        </w:tc>
        <w:tc>
          <w:tcPr>
            <w:tcW w:w="606" w:type="dxa"/>
            <w:tcBorders>
              <w:top w:val="nil"/>
              <w:left w:val="nil"/>
              <w:bottom w:val="single" w:sz="4" w:space="0" w:color="auto"/>
              <w:right w:val="single" w:sz="4" w:space="0" w:color="auto"/>
            </w:tcBorders>
            <w:noWrap/>
            <w:vAlign w:val="center"/>
            <w:hideMark/>
          </w:tcPr>
          <w:p w14:paraId="04BBE04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58.15</w:t>
            </w:r>
          </w:p>
        </w:tc>
        <w:tc>
          <w:tcPr>
            <w:tcW w:w="697" w:type="dxa"/>
            <w:tcBorders>
              <w:top w:val="nil"/>
              <w:left w:val="nil"/>
              <w:bottom w:val="single" w:sz="4" w:space="0" w:color="auto"/>
              <w:right w:val="single" w:sz="4" w:space="0" w:color="auto"/>
            </w:tcBorders>
            <w:noWrap/>
            <w:vAlign w:val="center"/>
            <w:hideMark/>
          </w:tcPr>
          <w:p w14:paraId="3697B1A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0.41</w:t>
            </w:r>
          </w:p>
        </w:tc>
        <w:tc>
          <w:tcPr>
            <w:tcW w:w="707" w:type="dxa"/>
            <w:tcBorders>
              <w:top w:val="nil"/>
              <w:left w:val="nil"/>
              <w:bottom w:val="single" w:sz="4" w:space="0" w:color="auto"/>
              <w:right w:val="single" w:sz="4" w:space="0" w:color="auto"/>
            </w:tcBorders>
            <w:noWrap/>
            <w:vAlign w:val="center"/>
            <w:hideMark/>
          </w:tcPr>
          <w:p w14:paraId="74870D6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 6.09</w:t>
            </w:r>
          </w:p>
        </w:tc>
        <w:tc>
          <w:tcPr>
            <w:tcW w:w="612" w:type="dxa"/>
            <w:tcBorders>
              <w:top w:val="nil"/>
              <w:left w:val="nil"/>
              <w:bottom w:val="single" w:sz="4" w:space="0" w:color="auto"/>
              <w:right w:val="single" w:sz="4" w:space="0" w:color="auto"/>
            </w:tcBorders>
            <w:noWrap/>
            <w:vAlign w:val="center"/>
            <w:hideMark/>
          </w:tcPr>
          <w:p w14:paraId="7C1B5D3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603" w:type="dxa"/>
            <w:tcBorders>
              <w:top w:val="nil"/>
              <w:left w:val="nil"/>
              <w:bottom w:val="single" w:sz="4" w:space="0" w:color="auto"/>
              <w:right w:val="single" w:sz="4" w:space="0" w:color="auto"/>
            </w:tcBorders>
            <w:noWrap/>
            <w:vAlign w:val="center"/>
            <w:hideMark/>
          </w:tcPr>
          <w:p w14:paraId="40D538E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0.77</w:t>
            </w:r>
          </w:p>
        </w:tc>
        <w:tc>
          <w:tcPr>
            <w:tcW w:w="606" w:type="dxa"/>
            <w:tcBorders>
              <w:top w:val="nil"/>
              <w:left w:val="nil"/>
              <w:bottom w:val="single" w:sz="4" w:space="0" w:color="auto"/>
              <w:right w:val="single" w:sz="4" w:space="0" w:color="auto"/>
            </w:tcBorders>
            <w:noWrap/>
            <w:vAlign w:val="center"/>
            <w:hideMark/>
          </w:tcPr>
          <w:p w14:paraId="4EF4582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10.08</w:t>
            </w:r>
          </w:p>
        </w:tc>
        <w:tc>
          <w:tcPr>
            <w:tcW w:w="650" w:type="dxa"/>
            <w:tcBorders>
              <w:top w:val="nil"/>
              <w:left w:val="nil"/>
              <w:bottom w:val="single" w:sz="4" w:space="0" w:color="auto"/>
              <w:right w:val="single" w:sz="4" w:space="0" w:color="auto"/>
            </w:tcBorders>
            <w:noWrap/>
            <w:vAlign w:val="center"/>
            <w:hideMark/>
          </w:tcPr>
          <w:p w14:paraId="0EE7658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0.17</w:t>
            </w:r>
          </w:p>
        </w:tc>
        <w:tc>
          <w:tcPr>
            <w:tcW w:w="574" w:type="dxa"/>
            <w:tcBorders>
              <w:top w:val="nil"/>
              <w:left w:val="nil"/>
              <w:bottom w:val="single" w:sz="4" w:space="0" w:color="auto"/>
              <w:right w:val="single" w:sz="4" w:space="0" w:color="auto"/>
            </w:tcBorders>
            <w:noWrap/>
            <w:vAlign w:val="center"/>
            <w:hideMark/>
          </w:tcPr>
          <w:p w14:paraId="5E2FBCB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1.04</w:t>
            </w:r>
          </w:p>
        </w:tc>
        <w:tc>
          <w:tcPr>
            <w:tcW w:w="604" w:type="dxa"/>
            <w:tcBorders>
              <w:top w:val="nil"/>
              <w:left w:val="nil"/>
              <w:bottom w:val="single" w:sz="4" w:space="0" w:color="auto"/>
              <w:right w:val="single" w:sz="4" w:space="0" w:color="auto"/>
            </w:tcBorders>
            <w:noWrap/>
            <w:vAlign w:val="center"/>
            <w:hideMark/>
          </w:tcPr>
          <w:p w14:paraId="6866D6C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0.41</w:t>
            </w:r>
          </w:p>
        </w:tc>
        <w:tc>
          <w:tcPr>
            <w:tcW w:w="630" w:type="dxa"/>
            <w:tcBorders>
              <w:top w:val="nil"/>
              <w:left w:val="nil"/>
              <w:bottom w:val="single" w:sz="4" w:space="0" w:color="auto"/>
              <w:right w:val="single" w:sz="4" w:space="0" w:color="auto"/>
            </w:tcBorders>
            <w:noWrap/>
            <w:vAlign w:val="center"/>
            <w:hideMark/>
          </w:tcPr>
          <w:p w14:paraId="4C4A492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800" w:type="dxa"/>
            <w:tcBorders>
              <w:top w:val="nil"/>
              <w:left w:val="nil"/>
              <w:bottom w:val="single" w:sz="4" w:space="0" w:color="auto"/>
              <w:right w:val="single" w:sz="4" w:space="0" w:color="auto"/>
            </w:tcBorders>
            <w:vAlign w:val="center"/>
            <w:hideMark/>
          </w:tcPr>
          <w:p w14:paraId="58E5A4E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12.55</w:t>
            </w:r>
          </w:p>
        </w:tc>
        <w:tc>
          <w:tcPr>
            <w:tcW w:w="693" w:type="dxa"/>
            <w:gridSpan w:val="2"/>
            <w:tcBorders>
              <w:top w:val="nil"/>
              <w:left w:val="nil"/>
              <w:bottom w:val="single" w:sz="4" w:space="0" w:color="auto"/>
              <w:right w:val="single" w:sz="4" w:space="0" w:color="auto"/>
            </w:tcBorders>
            <w:noWrap/>
            <w:vAlign w:val="center"/>
            <w:hideMark/>
          </w:tcPr>
          <w:p w14:paraId="7CF4FBA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84.60</w:t>
            </w:r>
          </w:p>
        </w:tc>
        <w:tc>
          <w:tcPr>
            <w:tcW w:w="602" w:type="dxa"/>
            <w:gridSpan w:val="2"/>
            <w:tcBorders>
              <w:top w:val="nil"/>
              <w:left w:val="nil"/>
              <w:bottom w:val="single" w:sz="4" w:space="0" w:color="auto"/>
              <w:right w:val="single" w:sz="4" w:space="0" w:color="auto"/>
            </w:tcBorders>
            <w:noWrap/>
            <w:vAlign w:val="center"/>
            <w:hideMark/>
          </w:tcPr>
          <w:p w14:paraId="5D68050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0.86</w:t>
            </w:r>
          </w:p>
        </w:tc>
        <w:tc>
          <w:tcPr>
            <w:tcW w:w="1143" w:type="dxa"/>
            <w:tcBorders>
              <w:top w:val="nil"/>
              <w:left w:val="nil"/>
              <w:bottom w:val="single" w:sz="4" w:space="0" w:color="auto"/>
              <w:right w:val="single" w:sz="4" w:space="0" w:color="auto"/>
            </w:tcBorders>
            <w:noWrap/>
            <w:vAlign w:val="center"/>
            <w:hideMark/>
          </w:tcPr>
          <w:p w14:paraId="7A96781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CCFFD55"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4552C1C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49</w:t>
            </w:r>
          </w:p>
        </w:tc>
        <w:tc>
          <w:tcPr>
            <w:tcW w:w="1352" w:type="dxa"/>
            <w:tcBorders>
              <w:top w:val="nil"/>
              <w:left w:val="nil"/>
              <w:bottom w:val="single" w:sz="4" w:space="0" w:color="auto"/>
              <w:right w:val="single" w:sz="4" w:space="0" w:color="auto"/>
            </w:tcBorders>
            <w:vAlign w:val="center"/>
            <w:hideMark/>
          </w:tcPr>
          <w:p w14:paraId="12DFE9D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LL/25-26/001204/67</w:t>
            </w:r>
          </w:p>
        </w:tc>
        <w:tc>
          <w:tcPr>
            <w:tcW w:w="1313" w:type="dxa"/>
            <w:tcBorders>
              <w:top w:val="nil"/>
              <w:left w:val="nil"/>
              <w:bottom w:val="single" w:sz="4" w:space="0" w:color="auto"/>
              <w:right w:val="single" w:sz="4" w:space="0" w:color="auto"/>
            </w:tcBorders>
            <w:noWrap/>
            <w:vAlign w:val="center"/>
            <w:hideMark/>
          </w:tcPr>
          <w:p w14:paraId="331AF06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T4/NB/2025/07</w:t>
            </w:r>
          </w:p>
        </w:tc>
        <w:tc>
          <w:tcPr>
            <w:tcW w:w="1575" w:type="dxa"/>
            <w:tcBorders>
              <w:top w:val="nil"/>
              <w:left w:val="nil"/>
              <w:bottom w:val="single" w:sz="4" w:space="0" w:color="auto"/>
              <w:right w:val="single" w:sz="4" w:space="0" w:color="auto"/>
            </w:tcBorders>
            <w:shd w:val="clear" w:color="000000" w:fill="FFFFFF"/>
            <w:vAlign w:val="center"/>
            <w:hideMark/>
          </w:tcPr>
          <w:p w14:paraId="2B85F06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sandstone </w:t>
            </w:r>
            <w:proofErr w:type="spellStart"/>
            <w:r w:rsidRPr="0053779F">
              <w:rPr>
                <w:rFonts w:ascii="Times New Roman" w:eastAsia="Times New Roman" w:hAnsi="Times New Roman" w:cs="Times New Roman"/>
                <w:color w:val="000000"/>
                <w:kern w:val="0"/>
                <w:sz w:val="18"/>
                <w:szCs w:val="18"/>
                <w:lang w:eastAsia="en-IN"/>
                <w14:ligatures w14:val="none"/>
              </w:rPr>
              <w:t>fgd</w:t>
            </w:r>
            <w:proofErr w:type="spellEnd"/>
            <w:r w:rsidRPr="0053779F">
              <w:rPr>
                <w:rFonts w:ascii="Times New Roman" w:eastAsia="Times New Roman" w:hAnsi="Times New Roman" w:cs="Times New Roman"/>
                <w:color w:val="000000"/>
                <w:kern w:val="0"/>
                <w:sz w:val="18"/>
                <w:szCs w:val="18"/>
                <w:lang w:eastAsia="en-IN"/>
                <w14:ligatures w14:val="none"/>
              </w:rPr>
              <w:t>-mgd</w:t>
            </w:r>
          </w:p>
        </w:tc>
        <w:tc>
          <w:tcPr>
            <w:tcW w:w="606" w:type="dxa"/>
            <w:tcBorders>
              <w:top w:val="nil"/>
              <w:left w:val="nil"/>
              <w:bottom w:val="single" w:sz="4" w:space="0" w:color="auto"/>
              <w:right w:val="single" w:sz="4" w:space="0" w:color="auto"/>
            </w:tcBorders>
            <w:noWrap/>
            <w:vAlign w:val="center"/>
            <w:hideMark/>
          </w:tcPr>
          <w:p w14:paraId="4C641D0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73.26</w:t>
            </w:r>
          </w:p>
        </w:tc>
        <w:tc>
          <w:tcPr>
            <w:tcW w:w="697" w:type="dxa"/>
            <w:tcBorders>
              <w:top w:val="nil"/>
              <w:left w:val="nil"/>
              <w:bottom w:val="single" w:sz="4" w:space="0" w:color="auto"/>
              <w:right w:val="single" w:sz="4" w:space="0" w:color="auto"/>
            </w:tcBorders>
            <w:noWrap/>
            <w:vAlign w:val="center"/>
            <w:hideMark/>
          </w:tcPr>
          <w:p w14:paraId="37BA29D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1.00</w:t>
            </w:r>
          </w:p>
        </w:tc>
        <w:tc>
          <w:tcPr>
            <w:tcW w:w="707" w:type="dxa"/>
            <w:tcBorders>
              <w:top w:val="nil"/>
              <w:left w:val="nil"/>
              <w:bottom w:val="single" w:sz="4" w:space="0" w:color="auto"/>
              <w:right w:val="single" w:sz="4" w:space="0" w:color="auto"/>
            </w:tcBorders>
            <w:noWrap/>
            <w:vAlign w:val="center"/>
            <w:hideMark/>
          </w:tcPr>
          <w:p w14:paraId="7BE44C4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11.17</w:t>
            </w:r>
          </w:p>
        </w:tc>
        <w:tc>
          <w:tcPr>
            <w:tcW w:w="612" w:type="dxa"/>
            <w:tcBorders>
              <w:top w:val="nil"/>
              <w:left w:val="nil"/>
              <w:bottom w:val="single" w:sz="4" w:space="0" w:color="auto"/>
              <w:right w:val="single" w:sz="4" w:space="0" w:color="auto"/>
            </w:tcBorders>
            <w:noWrap/>
            <w:vAlign w:val="center"/>
            <w:hideMark/>
          </w:tcPr>
          <w:p w14:paraId="004F804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603" w:type="dxa"/>
            <w:tcBorders>
              <w:top w:val="nil"/>
              <w:left w:val="nil"/>
              <w:bottom w:val="single" w:sz="4" w:space="0" w:color="auto"/>
              <w:right w:val="single" w:sz="4" w:space="0" w:color="auto"/>
            </w:tcBorders>
            <w:noWrap/>
            <w:vAlign w:val="center"/>
            <w:hideMark/>
          </w:tcPr>
          <w:p w14:paraId="04F93C6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0.89</w:t>
            </w:r>
          </w:p>
        </w:tc>
        <w:tc>
          <w:tcPr>
            <w:tcW w:w="606" w:type="dxa"/>
            <w:tcBorders>
              <w:top w:val="nil"/>
              <w:left w:val="nil"/>
              <w:bottom w:val="single" w:sz="4" w:space="0" w:color="auto"/>
              <w:right w:val="single" w:sz="4" w:space="0" w:color="auto"/>
            </w:tcBorders>
            <w:noWrap/>
            <w:vAlign w:val="center"/>
            <w:hideMark/>
          </w:tcPr>
          <w:p w14:paraId="688FD52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3.84</w:t>
            </w:r>
          </w:p>
        </w:tc>
        <w:tc>
          <w:tcPr>
            <w:tcW w:w="650" w:type="dxa"/>
            <w:tcBorders>
              <w:top w:val="nil"/>
              <w:left w:val="nil"/>
              <w:bottom w:val="single" w:sz="4" w:space="0" w:color="auto"/>
              <w:right w:val="single" w:sz="4" w:space="0" w:color="auto"/>
            </w:tcBorders>
            <w:noWrap/>
            <w:vAlign w:val="center"/>
            <w:hideMark/>
          </w:tcPr>
          <w:p w14:paraId="70F0F9D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0.16</w:t>
            </w:r>
          </w:p>
        </w:tc>
        <w:tc>
          <w:tcPr>
            <w:tcW w:w="574" w:type="dxa"/>
            <w:tcBorders>
              <w:top w:val="nil"/>
              <w:left w:val="nil"/>
              <w:bottom w:val="single" w:sz="4" w:space="0" w:color="auto"/>
              <w:right w:val="single" w:sz="4" w:space="0" w:color="auto"/>
            </w:tcBorders>
            <w:noWrap/>
            <w:vAlign w:val="center"/>
            <w:hideMark/>
          </w:tcPr>
          <w:p w14:paraId="67ACA6E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1.47</w:t>
            </w:r>
          </w:p>
        </w:tc>
        <w:tc>
          <w:tcPr>
            <w:tcW w:w="604" w:type="dxa"/>
            <w:tcBorders>
              <w:top w:val="nil"/>
              <w:left w:val="nil"/>
              <w:bottom w:val="single" w:sz="4" w:space="0" w:color="auto"/>
              <w:right w:val="single" w:sz="4" w:space="0" w:color="auto"/>
            </w:tcBorders>
            <w:noWrap/>
            <w:vAlign w:val="center"/>
            <w:hideMark/>
          </w:tcPr>
          <w:p w14:paraId="658C065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0.83</w:t>
            </w:r>
          </w:p>
        </w:tc>
        <w:tc>
          <w:tcPr>
            <w:tcW w:w="630" w:type="dxa"/>
            <w:tcBorders>
              <w:top w:val="nil"/>
              <w:left w:val="nil"/>
              <w:bottom w:val="single" w:sz="4" w:space="0" w:color="auto"/>
              <w:right w:val="single" w:sz="4" w:space="0" w:color="auto"/>
            </w:tcBorders>
            <w:noWrap/>
            <w:vAlign w:val="center"/>
            <w:hideMark/>
          </w:tcPr>
          <w:p w14:paraId="47DC45A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0.06</w:t>
            </w:r>
          </w:p>
        </w:tc>
        <w:tc>
          <w:tcPr>
            <w:tcW w:w="800" w:type="dxa"/>
            <w:tcBorders>
              <w:top w:val="nil"/>
              <w:left w:val="nil"/>
              <w:bottom w:val="single" w:sz="4" w:space="0" w:color="auto"/>
              <w:right w:val="single" w:sz="4" w:space="0" w:color="auto"/>
            </w:tcBorders>
            <w:vAlign w:val="center"/>
            <w:hideMark/>
          </w:tcPr>
          <w:p w14:paraId="686999F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7.16</w:t>
            </w:r>
          </w:p>
        </w:tc>
        <w:tc>
          <w:tcPr>
            <w:tcW w:w="693" w:type="dxa"/>
            <w:gridSpan w:val="2"/>
            <w:tcBorders>
              <w:top w:val="nil"/>
              <w:left w:val="nil"/>
              <w:bottom w:val="single" w:sz="4" w:space="0" w:color="auto"/>
              <w:right w:val="single" w:sz="4" w:space="0" w:color="auto"/>
            </w:tcBorders>
            <w:noWrap/>
            <w:vAlign w:val="center"/>
            <w:hideMark/>
          </w:tcPr>
          <w:p w14:paraId="3643B72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70.30</w:t>
            </w:r>
          </w:p>
        </w:tc>
        <w:tc>
          <w:tcPr>
            <w:tcW w:w="602" w:type="dxa"/>
            <w:gridSpan w:val="2"/>
            <w:tcBorders>
              <w:top w:val="nil"/>
              <w:left w:val="nil"/>
              <w:bottom w:val="single" w:sz="4" w:space="0" w:color="auto"/>
              <w:right w:val="single" w:sz="4" w:space="0" w:color="auto"/>
            </w:tcBorders>
            <w:noWrap/>
            <w:vAlign w:val="center"/>
            <w:hideMark/>
          </w:tcPr>
          <w:p w14:paraId="5ED7002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0.90</w:t>
            </w:r>
          </w:p>
        </w:tc>
        <w:tc>
          <w:tcPr>
            <w:tcW w:w="1143" w:type="dxa"/>
            <w:tcBorders>
              <w:top w:val="nil"/>
              <w:left w:val="nil"/>
              <w:bottom w:val="single" w:sz="4" w:space="0" w:color="auto"/>
              <w:right w:val="single" w:sz="4" w:space="0" w:color="auto"/>
            </w:tcBorders>
            <w:noWrap/>
            <w:vAlign w:val="center"/>
            <w:hideMark/>
          </w:tcPr>
          <w:p w14:paraId="792DCAF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323BF6AD"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0236881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50</w:t>
            </w:r>
          </w:p>
        </w:tc>
        <w:tc>
          <w:tcPr>
            <w:tcW w:w="1352" w:type="dxa"/>
            <w:tcBorders>
              <w:top w:val="nil"/>
              <w:left w:val="nil"/>
              <w:bottom w:val="single" w:sz="4" w:space="0" w:color="auto"/>
              <w:right w:val="single" w:sz="4" w:space="0" w:color="auto"/>
            </w:tcBorders>
            <w:vAlign w:val="center"/>
            <w:hideMark/>
          </w:tcPr>
          <w:p w14:paraId="0110791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LL/25-26/001204/68</w:t>
            </w:r>
          </w:p>
        </w:tc>
        <w:tc>
          <w:tcPr>
            <w:tcW w:w="1313" w:type="dxa"/>
            <w:tcBorders>
              <w:top w:val="nil"/>
              <w:left w:val="nil"/>
              <w:bottom w:val="single" w:sz="4" w:space="0" w:color="auto"/>
              <w:right w:val="single" w:sz="4" w:space="0" w:color="auto"/>
            </w:tcBorders>
            <w:noWrap/>
            <w:vAlign w:val="center"/>
            <w:hideMark/>
          </w:tcPr>
          <w:p w14:paraId="7002DFF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T4/NB/2025/08</w:t>
            </w:r>
          </w:p>
        </w:tc>
        <w:tc>
          <w:tcPr>
            <w:tcW w:w="1575" w:type="dxa"/>
            <w:tcBorders>
              <w:top w:val="nil"/>
              <w:left w:val="nil"/>
              <w:bottom w:val="single" w:sz="4" w:space="0" w:color="auto"/>
              <w:right w:val="single" w:sz="4" w:space="0" w:color="auto"/>
            </w:tcBorders>
            <w:shd w:val="clear" w:color="000000" w:fill="FFFFFF"/>
            <w:vAlign w:val="center"/>
            <w:hideMark/>
          </w:tcPr>
          <w:p w14:paraId="395711C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5C52645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69.01</w:t>
            </w:r>
          </w:p>
        </w:tc>
        <w:tc>
          <w:tcPr>
            <w:tcW w:w="697" w:type="dxa"/>
            <w:tcBorders>
              <w:top w:val="nil"/>
              <w:left w:val="nil"/>
              <w:bottom w:val="single" w:sz="4" w:space="0" w:color="auto"/>
              <w:right w:val="single" w:sz="4" w:space="0" w:color="auto"/>
            </w:tcBorders>
            <w:noWrap/>
            <w:vAlign w:val="center"/>
            <w:hideMark/>
          </w:tcPr>
          <w:p w14:paraId="5FE08EB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0.35</w:t>
            </w:r>
          </w:p>
        </w:tc>
        <w:tc>
          <w:tcPr>
            <w:tcW w:w="707" w:type="dxa"/>
            <w:tcBorders>
              <w:top w:val="nil"/>
              <w:left w:val="nil"/>
              <w:bottom w:val="single" w:sz="4" w:space="0" w:color="auto"/>
              <w:right w:val="single" w:sz="4" w:space="0" w:color="auto"/>
            </w:tcBorders>
            <w:noWrap/>
            <w:vAlign w:val="center"/>
            <w:hideMark/>
          </w:tcPr>
          <w:p w14:paraId="44D0AB6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7.37</w:t>
            </w:r>
          </w:p>
        </w:tc>
        <w:tc>
          <w:tcPr>
            <w:tcW w:w="612" w:type="dxa"/>
            <w:tcBorders>
              <w:top w:val="nil"/>
              <w:left w:val="nil"/>
              <w:bottom w:val="single" w:sz="4" w:space="0" w:color="auto"/>
              <w:right w:val="single" w:sz="4" w:space="0" w:color="auto"/>
            </w:tcBorders>
            <w:noWrap/>
            <w:vAlign w:val="center"/>
            <w:hideMark/>
          </w:tcPr>
          <w:p w14:paraId="144D220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603" w:type="dxa"/>
            <w:tcBorders>
              <w:top w:val="nil"/>
              <w:left w:val="nil"/>
              <w:bottom w:val="single" w:sz="4" w:space="0" w:color="auto"/>
              <w:right w:val="single" w:sz="4" w:space="0" w:color="auto"/>
            </w:tcBorders>
            <w:noWrap/>
            <w:vAlign w:val="center"/>
            <w:hideMark/>
          </w:tcPr>
          <w:p w14:paraId="6E1E5D0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0.94</w:t>
            </w:r>
          </w:p>
        </w:tc>
        <w:tc>
          <w:tcPr>
            <w:tcW w:w="606" w:type="dxa"/>
            <w:tcBorders>
              <w:top w:val="nil"/>
              <w:left w:val="nil"/>
              <w:bottom w:val="single" w:sz="4" w:space="0" w:color="auto"/>
              <w:right w:val="single" w:sz="4" w:space="0" w:color="auto"/>
            </w:tcBorders>
            <w:noWrap/>
            <w:vAlign w:val="center"/>
            <w:hideMark/>
          </w:tcPr>
          <w:p w14:paraId="1DE489A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9.10</w:t>
            </w:r>
          </w:p>
        </w:tc>
        <w:tc>
          <w:tcPr>
            <w:tcW w:w="650" w:type="dxa"/>
            <w:tcBorders>
              <w:top w:val="nil"/>
              <w:left w:val="nil"/>
              <w:bottom w:val="single" w:sz="4" w:space="0" w:color="auto"/>
              <w:right w:val="single" w:sz="4" w:space="0" w:color="auto"/>
            </w:tcBorders>
            <w:noWrap/>
            <w:vAlign w:val="center"/>
            <w:hideMark/>
          </w:tcPr>
          <w:p w14:paraId="63817B8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0.12</w:t>
            </w:r>
          </w:p>
        </w:tc>
        <w:tc>
          <w:tcPr>
            <w:tcW w:w="574" w:type="dxa"/>
            <w:tcBorders>
              <w:top w:val="nil"/>
              <w:left w:val="nil"/>
              <w:bottom w:val="single" w:sz="4" w:space="0" w:color="auto"/>
              <w:right w:val="single" w:sz="4" w:space="0" w:color="auto"/>
            </w:tcBorders>
            <w:noWrap/>
            <w:vAlign w:val="center"/>
            <w:hideMark/>
          </w:tcPr>
          <w:p w14:paraId="796D865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1.09</w:t>
            </w:r>
          </w:p>
        </w:tc>
        <w:tc>
          <w:tcPr>
            <w:tcW w:w="604" w:type="dxa"/>
            <w:tcBorders>
              <w:top w:val="nil"/>
              <w:left w:val="nil"/>
              <w:bottom w:val="single" w:sz="4" w:space="0" w:color="auto"/>
              <w:right w:val="single" w:sz="4" w:space="0" w:color="auto"/>
            </w:tcBorders>
            <w:noWrap/>
            <w:vAlign w:val="center"/>
            <w:hideMark/>
          </w:tcPr>
          <w:p w14:paraId="79C6D72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0.44</w:t>
            </w:r>
          </w:p>
        </w:tc>
        <w:tc>
          <w:tcPr>
            <w:tcW w:w="630" w:type="dxa"/>
            <w:tcBorders>
              <w:top w:val="nil"/>
              <w:left w:val="nil"/>
              <w:bottom w:val="single" w:sz="4" w:space="0" w:color="auto"/>
              <w:right w:val="single" w:sz="4" w:space="0" w:color="auto"/>
            </w:tcBorders>
            <w:noWrap/>
            <w:vAlign w:val="center"/>
            <w:hideMark/>
          </w:tcPr>
          <w:p w14:paraId="5C3995A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282F7D2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11.34</w:t>
            </w:r>
          </w:p>
        </w:tc>
        <w:tc>
          <w:tcPr>
            <w:tcW w:w="693" w:type="dxa"/>
            <w:gridSpan w:val="2"/>
            <w:tcBorders>
              <w:top w:val="nil"/>
              <w:left w:val="nil"/>
              <w:bottom w:val="single" w:sz="4" w:space="0" w:color="auto"/>
              <w:right w:val="single" w:sz="4" w:space="0" w:color="auto"/>
            </w:tcBorders>
            <w:noWrap/>
            <w:vAlign w:val="center"/>
            <w:hideMark/>
          </w:tcPr>
          <w:p w14:paraId="40E0948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33.80</w:t>
            </w:r>
          </w:p>
        </w:tc>
        <w:tc>
          <w:tcPr>
            <w:tcW w:w="602" w:type="dxa"/>
            <w:gridSpan w:val="2"/>
            <w:tcBorders>
              <w:top w:val="nil"/>
              <w:left w:val="nil"/>
              <w:bottom w:val="single" w:sz="4" w:space="0" w:color="auto"/>
              <w:right w:val="single" w:sz="4" w:space="0" w:color="auto"/>
            </w:tcBorders>
            <w:noWrap/>
            <w:vAlign w:val="center"/>
            <w:hideMark/>
          </w:tcPr>
          <w:p w14:paraId="02AE358B"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0.90</w:t>
            </w:r>
          </w:p>
        </w:tc>
        <w:tc>
          <w:tcPr>
            <w:tcW w:w="1143" w:type="dxa"/>
            <w:tcBorders>
              <w:top w:val="nil"/>
              <w:left w:val="nil"/>
              <w:bottom w:val="single" w:sz="4" w:space="0" w:color="auto"/>
              <w:right w:val="single" w:sz="4" w:space="0" w:color="auto"/>
            </w:tcBorders>
            <w:noWrap/>
            <w:vAlign w:val="center"/>
            <w:hideMark/>
          </w:tcPr>
          <w:p w14:paraId="7048C1B3"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231CA145"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417324F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51</w:t>
            </w:r>
          </w:p>
        </w:tc>
        <w:tc>
          <w:tcPr>
            <w:tcW w:w="1352" w:type="dxa"/>
            <w:tcBorders>
              <w:top w:val="nil"/>
              <w:left w:val="nil"/>
              <w:bottom w:val="single" w:sz="4" w:space="0" w:color="auto"/>
              <w:right w:val="single" w:sz="4" w:space="0" w:color="auto"/>
            </w:tcBorders>
            <w:vAlign w:val="center"/>
            <w:hideMark/>
          </w:tcPr>
          <w:p w14:paraId="795EC51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LL/25-26/001204/69</w:t>
            </w:r>
          </w:p>
        </w:tc>
        <w:tc>
          <w:tcPr>
            <w:tcW w:w="1313" w:type="dxa"/>
            <w:tcBorders>
              <w:top w:val="nil"/>
              <w:left w:val="nil"/>
              <w:bottom w:val="single" w:sz="4" w:space="0" w:color="auto"/>
              <w:right w:val="single" w:sz="4" w:space="0" w:color="auto"/>
            </w:tcBorders>
            <w:noWrap/>
            <w:vAlign w:val="center"/>
            <w:hideMark/>
          </w:tcPr>
          <w:p w14:paraId="43BBF2A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T4/NB/2025/09</w:t>
            </w:r>
          </w:p>
        </w:tc>
        <w:tc>
          <w:tcPr>
            <w:tcW w:w="1575" w:type="dxa"/>
            <w:tcBorders>
              <w:top w:val="nil"/>
              <w:left w:val="nil"/>
              <w:bottom w:val="single" w:sz="4" w:space="0" w:color="auto"/>
              <w:right w:val="single" w:sz="4" w:space="0" w:color="auto"/>
            </w:tcBorders>
            <w:shd w:val="clear" w:color="000000" w:fill="FFFFFF"/>
            <w:vAlign w:val="center"/>
            <w:hideMark/>
          </w:tcPr>
          <w:p w14:paraId="1C57B3E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6B9E4FB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68.61</w:t>
            </w:r>
          </w:p>
        </w:tc>
        <w:tc>
          <w:tcPr>
            <w:tcW w:w="697" w:type="dxa"/>
            <w:tcBorders>
              <w:top w:val="nil"/>
              <w:left w:val="nil"/>
              <w:bottom w:val="single" w:sz="4" w:space="0" w:color="auto"/>
              <w:right w:val="single" w:sz="4" w:space="0" w:color="auto"/>
            </w:tcBorders>
            <w:noWrap/>
            <w:vAlign w:val="center"/>
            <w:hideMark/>
          </w:tcPr>
          <w:p w14:paraId="3365A17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0.28</w:t>
            </w:r>
          </w:p>
        </w:tc>
        <w:tc>
          <w:tcPr>
            <w:tcW w:w="707" w:type="dxa"/>
            <w:tcBorders>
              <w:top w:val="nil"/>
              <w:left w:val="nil"/>
              <w:bottom w:val="single" w:sz="4" w:space="0" w:color="auto"/>
              <w:right w:val="single" w:sz="4" w:space="0" w:color="auto"/>
            </w:tcBorders>
            <w:noWrap/>
            <w:vAlign w:val="center"/>
            <w:hideMark/>
          </w:tcPr>
          <w:p w14:paraId="5CEFEE5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5.81</w:t>
            </w:r>
          </w:p>
        </w:tc>
        <w:tc>
          <w:tcPr>
            <w:tcW w:w="612" w:type="dxa"/>
            <w:tcBorders>
              <w:top w:val="nil"/>
              <w:left w:val="nil"/>
              <w:bottom w:val="single" w:sz="4" w:space="0" w:color="auto"/>
              <w:right w:val="single" w:sz="4" w:space="0" w:color="auto"/>
            </w:tcBorders>
            <w:noWrap/>
            <w:vAlign w:val="center"/>
            <w:hideMark/>
          </w:tcPr>
          <w:p w14:paraId="7B96EAC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67B99B1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1.50</w:t>
            </w:r>
          </w:p>
        </w:tc>
        <w:tc>
          <w:tcPr>
            <w:tcW w:w="606" w:type="dxa"/>
            <w:tcBorders>
              <w:top w:val="nil"/>
              <w:left w:val="nil"/>
              <w:bottom w:val="single" w:sz="4" w:space="0" w:color="auto"/>
              <w:right w:val="single" w:sz="4" w:space="0" w:color="auto"/>
            </w:tcBorders>
            <w:noWrap/>
            <w:vAlign w:val="center"/>
            <w:hideMark/>
          </w:tcPr>
          <w:p w14:paraId="568000F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9.91</w:t>
            </w:r>
          </w:p>
        </w:tc>
        <w:tc>
          <w:tcPr>
            <w:tcW w:w="650" w:type="dxa"/>
            <w:tcBorders>
              <w:top w:val="nil"/>
              <w:left w:val="nil"/>
              <w:bottom w:val="single" w:sz="4" w:space="0" w:color="auto"/>
              <w:right w:val="single" w:sz="4" w:space="0" w:color="auto"/>
            </w:tcBorders>
            <w:noWrap/>
            <w:vAlign w:val="center"/>
            <w:hideMark/>
          </w:tcPr>
          <w:p w14:paraId="07B12F3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0.17</w:t>
            </w:r>
          </w:p>
        </w:tc>
        <w:tc>
          <w:tcPr>
            <w:tcW w:w="574" w:type="dxa"/>
            <w:tcBorders>
              <w:top w:val="nil"/>
              <w:left w:val="nil"/>
              <w:bottom w:val="single" w:sz="4" w:space="0" w:color="auto"/>
              <w:right w:val="single" w:sz="4" w:space="0" w:color="auto"/>
            </w:tcBorders>
            <w:noWrap/>
            <w:vAlign w:val="center"/>
            <w:hideMark/>
          </w:tcPr>
          <w:p w14:paraId="336D08A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w:t>
            </w:r>
          </w:p>
        </w:tc>
        <w:tc>
          <w:tcPr>
            <w:tcW w:w="604" w:type="dxa"/>
            <w:tcBorders>
              <w:top w:val="nil"/>
              <w:left w:val="nil"/>
              <w:bottom w:val="single" w:sz="4" w:space="0" w:color="auto"/>
              <w:right w:val="single" w:sz="4" w:space="0" w:color="auto"/>
            </w:tcBorders>
            <w:noWrap/>
            <w:vAlign w:val="center"/>
            <w:hideMark/>
          </w:tcPr>
          <w:p w14:paraId="78F1C6E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0.61</w:t>
            </w:r>
          </w:p>
        </w:tc>
        <w:tc>
          <w:tcPr>
            <w:tcW w:w="630" w:type="dxa"/>
            <w:tcBorders>
              <w:top w:val="nil"/>
              <w:left w:val="nil"/>
              <w:bottom w:val="single" w:sz="4" w:space="0" w:color="auto"/>
              <w:right w:val="single" w:sz="4" w:space="0" w:color="auto"/>
            </w:tcBorders>
            <w:noWrap/>
            <w:vAlign w:val="center"/>
            <w:hideMark/>
          </w:tcPr>
          <w:p w14:paraId="6E69979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0.12</w:t>
            </w:r>
          </w:p>
        </w:tc>
        <w:tc>
          <w:tcPr>
            <w:tcW w:w="800" w:type="dxa"/>
            <w:tcBorders>
              <w:top w:val="nil"/>
              <w:left w:val="nil"/>
              <w:bottom w:val="single" w:sz="4" w:space="0" w:color="auto"/>
              <w:right w:val="single" w:sz="4" w:space="0" w:color="auto"/>
            </w:tcBorders>
            <w:vAlign w:val="center"/>
            <w:hideMark/>
          </w:tcPr>
          <w:p w14:paraId="63EA455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11.58</w:t>
            </w:r>
          </w:p>
        </w:tc>
        <w:tc>
          <w:tcPr>
            <w:tcW w:w="693" w:type="dxa"/>
            <w:gridSpan w:val="2"/>
            <w:tcBorders>
              <w:top w:val="nil"/>
              <w:left w:val="nil"/>
              <w:bottom w:val="single" w:sz="4" w:space="0" w:color="auto"/>
              <w:right w:val="single" w:sz="4" w:space="0" w:color="auto"/>
            </w:tcBorders>
            <w:noWrap/>
            <w:vAlign w:val="center"/>
            <w:hideMark/>
          </w:tcPr>
          <w:p w14:paraId="2D7201D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42.40</w:t>
            </w:r>
          </w:p>
        </w:tc>
        <w:tc>
          <w:tcPr>
            <w:tcW w:w="602" w:type="dxa"/>
            <w:gridSpan w:val="2"/>
            <w:tcBorders>
              <w:top w:val="nil"/>
              <w:left w:val="nil"/>
              <w:bottom w:val="single" w:sz="4" w:space="0" w:color="auto"/>
              <w:right w:val="single" w:sz="4" w:space="0" w:color="auto"/>
            </w:tcBorders>
            <w:noWrap/>
            <w:vAlign w:val="center"/>
            <w:hideMark/>
          </w:tcPr>
          <w:p w14:paraId="09BCEDD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0.87</w:t>
            </w:r>
          </w:p>
        </w:tc>
        <w:tc>
          <w:tcPr>
            <w:tcW w:w="1143" w:type="dxa"/>
            <w:tcBorders>
              <w:top w:val="nil"/>
              <w:left w:val="nil"/>
              <w:bottom w:val="single" w:sz="4" w:space="0" w:color="auto"/>
              <w:right w:val="single" w:sz="4" w:space="0" w:color="auto"/>
            </w:tcBorders>
            <w:noWrap/>
            <w:vAlign w:val="center"/>
            <w:hideMark/>
          </w:tcPr>
          <w:p w14:paraId="2FFD4A6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99E2165"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1C63A8F6"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52</w:t>
            </w:r>
          </w:p>
        </w:tc>
        <w:tc>
          <w:tcPr>
            <w:tcW w:w="1352" w:type="dxa"/>
            <w:tcBorders>
              <w:top w:val="nil"/>
              <w:left w:val="nil"/>
              <w:bottom w:val="single" w:sz="4" w:space="0" w:color="auto"/>
              <w:right w:val="single" w:sz="4" w:space="0" w:color="auto"/>
            </w:tcBorders>
            <w:vAlign w:val="center"/>
            <w:hideMark/>
          </w:tcPr>
          <w:p w14:paraId="3655B77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LL/25-26/001204/70</w:t>
            </w:r>
          </w:p>
        </w:tc>
        <w:tc>
          <w:tcPr>
            <w:tcW w:w="1313" w:type="dxa"/>
            <w:tcBorders>
              <w:top w:val="nil"/>
              <w:left w:val="nil"/>
              <w:bottom w:val="single" w:sz="4" w:space="0" w:color="auto"/>
              <w:right w:val="single" w:sz="4" w:space="0" w:color="auto"/>
            </w:tcBorders>
            <w:noWrap/>
            <w:vAlign w:val="center"/>
            <w:hideMark/>
          </w:tcPr>
          <w:p w14:paraId="116D134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T4/NB/2025/10</w:t>
            </w:r>
          </w:p>
        </w:tc>
        <w:tc>
          <w:tcPr>
            <w:tcW w:w="1575" w:type="dxa"/>
            <w:tcBorders>
              <w:top w:val="nil"/>
              <w:left w:val="nil"/>
              <w:bottom w:val="single" w:sz="4" w:space="0" w:color="auto"/>
              <w:right w:val="single" w:sz="4" w:space="0" w:color="auto"/>
            </w:tcBorders>
            <w:shd w:val="clear" w:color="000000" w:fill="FFFFFF"/>
            <w:vAlign w:val="center"/>
            <w:hideMark/>
          </w:tcPr>
          <w:p w14:paraId="208833C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24361AC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69.93</w:t>
            </w:r>
          </w:p>
        </w:tc>
        <w:tc>
          <w:tcPr>
            <w:tcW w:w="697" w:type="dxa"/>
            <w:tcBorders>
              <w:top w:val="nil"/>
              <w:left w:val="nil"/>
              <w:bottom w:val="single" w:sz="4" w:space="0" w:color="auto"/>
              <w:right w:val="single" w:sz="4" w:space="0" w:color="auto"/>
            </w:tcBorders>
            <w:noWrap/>
            <w:vAlign w:val="center"/>
            <w:hideMark/>
          </w:tcPr>
          <w:p w14:paraId="4AAD14F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0.31</w:t>
            </w:r>
          </w:p>
        </w:tc>
        <w:tc>
          <w:tcPr>
            <w:tcW w:w="707" w:type="dxa"/>
            <w:tcBorders>
              <w:top w:val="nil"/>
              <w:left w:val="nil"/>
              <w:bottom w:val="single" w:sz="4" w:space="0" w:color="auto"/>
              <w:right w:val="single" w:sz="4" w:space="0" w:color="auto"/>
            </w:tcBorders>
            <w:noWrap/>
            <w:vAlign w:val="center"/>
            <w:hideMark/>
          </w:tcPr>
          <w:p w14:paraId="6D09F9B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8.67</w:t>
            </w:r>
          </w:p>
        </w:tc>
        <w:tc>
          <w:tcPr>
            <w:tcW w:w="612" w:type="dxa"/>
            <w:tcBorders>
              <w:top w:val="nil"/>
              <w:left w:val="nil"/>
              <w:bottom w:val="single" w:sz="4" w:space="0" w:color="auto"/>
              <w:right w:val="single" w:sz="4" w:space="0" w:color="auto"/>
            </w:tcBorders>
            <w:noWrap/>
            <w:vAlign w:val="center"/>
            <w:hideMark/>
          </w:tcPr>
          <w:p w14:paraId="32BD748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292BA4D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0.98</w:t>
            </w:r>
          </w:p>
        </w:tc>
        <w:tc>
          <w:tcPr>
            <w:tcW w:w="606" w:type="dxa"/>
            <w:tcBorders>
              <w:top w:val="nil"/>
              <w:left w:val="nil"/>
              <w:bottom w:val="single" w:sz="4" w:space="0" w:color="auto"/>
              <w:right w:val="single" w:sz="4" w:space="0" w:color="auto"/>
            </w:tcBorders>
            <w:noWrap/>
            <w:vAlign w:val="center"/>
            <w:hideMark/>
          </w:tcPr>
          <w:p w14:paraId="0A5F075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7.52</w:t>
            </w:r>
          </w:p>
        </w:tc>
        <w:tc>
          <w:tcPr>
            <w:tcW w:w="650" w:type="dxa"/>
            <w:tcBorders>
              <w:top w:val="nil"/>
              <w:left w:val="nil"/>
              <w:bottom w:val="single" w:sz="4" w:space="0" w:color="auto"/>
              <w:right w:val="single" w:sz="4" w:space="0" w:color="auto"/>
            </w:tcBorders>
            <w:noWrap/>
            <w:vAlign w:val="center"/>
            <w:hideMark/>
          </w:tcPr>
          <w:p w14:paraId="7AA8B85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0.15</w:t>
            </w:r>
          </w:p>
        </w:tc>
        <w:tc>
          <w:tcPr>
            <w:tcW w:w="574" w:type="dxa"/>
            <w:tcBorders>
              <w:top w:val="nil"/>
              <w:left w:val="nil"/>
              <w:bottom w:val="single" w:sz="4" w:space="0" w:color="auto"/>
              <w:right w:val="single" w:sz="4" w:space="0" w:color="auto"/>
            </w:tcBorders>
            <w:noWrap/>
            <w:vAlign w:val="center"/>
            <w:hideMark/>
          </w:tcPr>
          <w:p w14:paraId="35B5D75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1.13</w:t>
            </w:r>
          </w:p>
        </w:tc>
        <w:tc>
          <w:tcPr>
            <w:tcW w:w="604" w:type="dxa"/>
            <w:tcBorders>
              <w:top w:val="nil"/>
              <w:left w:val="nil"/>
              <w:bottom w:val="single" w:sz="4" w:space="0" w:color="auto"/>
              <w:right w:val="single" w:sz="4" w:space="0" w:color="auto"/>
            </w:tcBorders>
            <w:noWrap/>
            <w:vAlign w:val="center"/>
            <w:hideMark/>
          </w:tcPr>
          <w:p w14:paraId="1C134C1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0.86</w:t>
            </w:r>
          </w:p>
        </w:tc>
        <w:tc>
          <w:tcPr>
            <w:tcW w:w="630" w:type="dxa"/>
            <w:tcBorders>
              <w:top w:val="nil"/>
              <w:left w:val="nil"/>
              <w:bottom w:val="single" w:sz="4" w:space="0" w:color="auto"/>
              <w:right w:val="single" w:sz="4" w:space="0" w:color="auto"/>
            </w:tcBorders>
            <w:noWrap/>
            <w:vAlign w:val="center"/>
            <w:hideMark/>
          </w:tcPr>
          <w:p w14:paraId="2B5A271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3C9B051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10.12</w:t>
            </w:r>
          </w:p>
        </w:tc>
        <w:tc>
          <w:tcPr>
            <w:tcW w:w="693" w:type="dxa"/>
            <w:gridSpan w:val="2"/>
            <w:tcBorders>
              <w:top w:val="nil"/>
              <w:left w:val="nil"/>
              <w:bottom w:val="single" w:sz="4" w:space="0" w:color="auto"/>
              <w:right w:val="single" w:sz="4" w:space="0" w:color="auto"/>
            </w:tcBorders>
            <w:noWrap/>
            <w:vAlign w:val="center"/>
            <w:hideMark/>
          </w:tcPr>
          <w:p w14:paraId="221FD5E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50.70</w:t>
            </w:r>
          </w:p>
        </w:tc>
        <w:tc>
          <w:tcPr>
            <w:tcW w:w="602" w:type="dxa"/>
            <w:gridSpan w:val="2"/>
            <w:tcBorders>
              <w:top w:val="nil"/>
              <w:left w:val="nil"/>
              <w:bottom w:val="single" w:sz="4" w:space="0" w:color="auto"/>
              <w:right w:val="single" w:sz="4" w:space="0" w:color="auto"/>
            </w:tcBorders>
            <w:noWrap/>
            <w:vAlign w:val="center"/>
            <w:hideMark/>
          </w:tcPr>
          <w:p w14:paraId="3A5D7A0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0.88</w:t>
            </w:r>
          </w:p>
        </w:tc>
        <w:tc>
          <w:tcPr>
            <w:tcW w:w="1143" w:type="dxa"/>
            <w:tcBorders>
              <w:top w:val="nil"/>
              <w:left w:val="nil"/>
              <w:bottom w:val="single" w:sz="4" w:space="0" w:color="auto"/>
              <w:right w:val="single" w:sz="4" w:space="0" w:color="auto"/>
            </w:tcBorders>
            <w:noWrap/>
            <w:vAlign w:val="center"/>
            <w:hideMark/>
          </w:tcPr>
          <w:p w14:paraId="2F1FFF9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A39D4A1"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4274071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53</w:t>
            </w:r>
          </w:p>
        </w:tc>
        <w:tc>
          <w:tcPr>
            <w:tcW w:w="1352" w:type="dxa"/>
            <w:tcBorders>
              <w:top w:val="nil"/>
              <w:left w:val="nil"/>
              <w:bottom w:val="single" w:sz="4" w:space="0" w:color="auto"/>
              <w:right w:val="single" w:sz="4" w:space="0" w:color="auto"/>
            </w:tcBorders>
            <w:vAlign w:val="center"/>
            <w:hideMark/>
          </w:tcPr>
          <w:p w14:paraId="7840F0A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LL/25-26/001204/71</w:t>
            </w:r>
          </w:p>
        </w:tc>
        <w:tc>
          <w:tcPr>
            <w:tcW w:w="1313" w:type="dxa"/>
            <w:tcBorders>
              <w:top w:val="nil"/>
              <w:left w:val="nil"/>
              <w:bottom w:val="single" w:sz="4" w:space="0" w:color="auto"/>
              <w:right w:val="single" w:sz="4" w:space="0" w:color="auto"/>
            </w:tcBorders>
            <w:noWrap/>
            <w:vAlign w:val="center"/>
            <w:hideMark/>
          </w:tcPr>
          <w:p w14:paraId="6E5DBED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T4/NB/2025/A</w:t>
            </w:r>
          </w:p>
        </w:tc>
        <w:tc>
          <w:tcPr>
            <w:tcW w:w="1575" w:type="dxa"/>
            <w:tcBorders>
              <w:top w:val="nil"/>
              <w:left w:val="nil"/>
              <w:bottom w:val="single" w:sz="4" w:space="0" w:color="auto"/>
              <w:right w:val="single" w:sz="4" w:space="0" w:color="auto"/>
            </w:tcBorders>
            <w:shd w:val="clear" w:color="000000" w:fill="FFFFFF"/>
            <w:vAlign w:val="center"/>
            <w:hideMark/>
          </w:tcPr>
          <w:p w14:paraId="1D70101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Alluvial soil </w:t>
            </w:r>
            <w:proofErr w:type="spellStart"/>
            <w:r w:rsidRPr="0053779F">
              <w:rPr>
                <w:rFonts w:ascii="Times New Roman" w:eastAsia="Times New Roman" w:hAnsi="Times New Roman" w:cs="Times New Roman"/>
                <w:color w:val="000000"/>
                <w:kern w:val="0"/>
                <w:sz w:val="18"/>
                <w:szCs w:val="18"/>
                <w:lang w:eastAsia="en-IN"/>
                <w14:ligatures w14:val="none"/>
              </w:rPr>
              <w:t>calcarious</w:t>
            </w:r>
            <w:proofErr w:type="spellEnd"/>
          </w:p>
        </w:tc>
        <w:tc>
          <w:tcPr>
            <w:tcW w:w="606" w:type="dxa"/>
            <w:tcBorders>
              <w:top w:val="nil"/>
              <w:left w:val="nil"/>
              <w:bottom w:val="single" w:sz="4" w:space="0" w:color="auto"/>
              <w:right w:val="single" w:sz="4" w:space="0" w:color="auto"/>
            </w:tcBorders>
            <w:noWrap/>
            <w:vAlign w:val="center"/>
            <w:hideMark/>
          </w:tcPr>
          <w:p w14:paraId="6F26C45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58.96</w:t>
            </w:r>
          </w:p>
        </w:tc>
        <w:tc>
          <w:tcPr>
            <w:tcW w:w="697" w:type="dxa"/>
            <w:tcBorders>
              <w:top w:val="nil"/>
              <w:left w:val="nil"/>
              <w:bottom w:val="single" w:sz="4" w:space="0" w:color="auto"/>
              <w:right w:val="single" w:sz="4" w:space="0" w:color="auto"/>
            </w:tcBorders>
            <w:noWrap/>
            <w:vAlign w:val="center"/>
            <w:hideMark/>
          </w:tcPr>
          <w:p w14:paraId="3D46D9A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0.32</w:t>
            </w:r>
          </w:p>
        </w:tc>
        <w:tc>
          <w:tcPr>
            <w:tcW w:w="707" w:type="dxa"/>
            <w:tcBorders>
              <w:top w:val="nil"/>
              <w:left w:val="nil"/>
              <w:bottom w:val="single" w:sz="4" w:space="0" w:color="auto"/>
              <w:right w:val="single" w:sz="4" w:space="0" w:color="auto"/>
            </w:tcBorders>
            <w:noWrap/>
            <w:vAlign w:val="center"/>
            <w:hideMark/>
          </w:tcPr>
          <w:p w14:paraId="6217CCE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9.64</w:t>
            </w:r>
          </w:p>
        </w:tc>
        <w:tc>
          <w:tcPr>
            <w:tcW w:w="612" w:type="dxa"/>
            <w:tcBorders>
              <w:top w:val="nil"/>
              <w:left w:val="nil"/>
              <w:bottom w:val="single" w:sz="4" w:space="0" w:color="auto"/>
              <w:right w:val="single" w:sz="4" w:space="0" w:color="auto"/>
            </w:tcBorders>
            <w:noWrap/>
            <w:vAlign w:val="center"/>
            <w:hideMark/>
          </w:tcPr>
          <w:p w14:paraId="461D9F5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79761D5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1.71</w:t>
            </w:r>
          </w:p>
        </w:tc>
        <w:tc>
          <w:tcPr>
            <w:tcW w:w="606" w:type="dxa"/>
            <w:tcBorders>
              <w:top w:val="nil"/>
              <w:left w:val="nil"/>
              <w:bottom w:val="single" w:sz="4" w:space="0" w:color="auto"/>
              <w:right w:val="single" w:sz="4" w:space="0" w:color="auto"/>
            </w:tcBorders>
            <w:noWrap/>
            <w:vAlign w:val="center"/>
            <w:hideMark/>
          </w:tcPr>
          <w:p w14:paraId="434FE1C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13.86</w:t>
            </w:r>
          </w:p>
        </w:tc>
        <w:tc>
          <w:tcPr>
            <w:tcW w:w="650" w:type="dxa"/>
            <w:tcBorders>
              <w:top w:val="nil"/>
              <w:left w:val="nil"/>
              <w:bottom w:val="single" w:sz="4" w:space="0" w:color="auto"/>
              <w:right w:val="single" w:sz="4" w:space="0" w:color="auto"/>
            </w:tcBorders>
            <w:noWrap/>
            <w:vAlign w:val="center"/>
            <w:hideMark/>
          </w:tcPr>
          <w:p w14:paraId="6A94727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0.23</w:t>
            </w:r>
          </w:p>
        </w:tc>
        <w:tc>
          <w:tcPr>
            <w:tcW w:w="574" w:type="dxa"/>
            <w:tcBorders>
              <w:top w:val="nil"/>
              <w:left w:val="nil"/>
              <w:bottom w:val="single" w:sz="4" w:space="0" w:color="auto"/>
              <w:right w:val="single" w:sz="4" w:space="0" w:color="auto"/>
            </w:tcBorders>
            <w:noWrap/>
            <w:vAlign w:val="center"/>
            <w:hideMark/>
          </w:tcPr>
          <w:p w14:paraId="5BF838C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1.01</w:t>
            </w:r>
          </w:p>
        </w:tc>
        <w:tc>
          <w:tcPr>
            <w:tcW w:w="604" w:type="dxa"/>
            <w:tcBorders>
              <w:top w:val="nil"/>
              <w:left w:val="nil"/>
              <w:bottom w:val="single" w:sz="4" w:space="0" w:color="auto"/>
              <w:right w:val="single" w:sz="4" w:space="0" w:color="auto"/>
            </w:tcBorders>
            <w:noWrap/>
            <w:vAlign w:val="center"/>
            <w:hideMark/>
          </w:tcPr>
          <w:p w14:paraId="5CA6828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0.48</w:t>
            </w:r>
          </w:p>
        </w:tc>
        <w:tc>
          <w:tcPr>
            <w:tcW w:w="630" w:type="dxa"/>
            <w:tcBorders>
              <w:top w:val="nil"/>
              <w:left w:val="nil"/>
              <w:bottom w:val="single" w:sz="4" w:space="0" w:color="auto"/>
              <w:right w:val="single" w:sz="4" w:space="0" w:color="auto"/>
            </w:tcBorders>
            <w:noWrap/>
            <w:vAlign w:val="center"/>
            <w:hideMark/>
          </w:tcPr>
          <w:p w14:paraId="7AE97DC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0.10</w:t>
            </w:r>
          </w:p>
        </w:tc>
        <w:tc>
          <w:tcPr>
            <w:tcW w:w="800" w:type="dxa"/>
            <w:tcBorders>
              <w:top w:val="nil"/>
              <w:left w:val="nil"/>
              <w:bottom w:val="single" w:sz="4" w:space="0" w:color="auto"/>
              <w:right w:val="single" w:sz="4" w:space="0" w:color="auto"/>
            </w:tcBorders>
            <w:vAlign w:val="center"/>
            <w:hideMark/>
          </w:tcPr>
          <w:p w14:paraId="6A8A4EB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13.35</w:t>
            </w:r>
          </w:p>
        </w:tc>
        <w:tc>
          <w:tcPr>
            <w:tcW w:w="693" w:type="dxa"/>
            <w:gridSpan w:val="2"/>
            <w:tcBorders>
              <w:top w:val="nil"/>
              <w:left w:val="nil"/>
              <w:bottom w:val="single" w:sz="4" w:space="0" w:color="auto"/>
              <w:right w:val="single" w:sz="4" w:space="0" w:color="auto"/>
            </w:tcBorders>
            <w:noWrap/>
            <w:vAlign w:val="center"/>
            <w:hideMark/>
          </w:tcPr>
          <w:p w14:paraId="56FAE18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67.30</w:t>
            </w:r>
          </w:p>
        </w:tc>
        <w:tc>
          <w:tcPr>
            <w:tcW w:w="602" w:type="dxa"/>
            <w:gridSpan w:val="2"/>
            <w:tcBorders>
              <w:top w:val="nil"/>
              <w:left w:val="nil"/>
              <w:bottom w:val="single" w:sz="4" w:space="0" w:color="auto"/>
              <w:right w:val="single" w:sz="4" w:space="0" w:color="auto"/>
            </w:tcBorders>
            <w:noWrap/>
            <w:vAlign w:val="center"/>
            <w:hideMark/>
          </w:tcPr>
          <w:p w14:paraId="71ABCFF6"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0.81</w:t>
            </w:r>
          </w:p>
        </w:tc>
        <w:tc>
          <w:tcPr>
            <w:tcW w:w="1143" w:type="dxa"/>
            <w:tcBorders>
              <w:top w:val="nil"/>
              <w:left w:val="nil"/>
              <w:bottom w:val="single" w:sz="4" w:space="0" w:color="auto"/>
              <w:right w:val="single" w:sz="4" w:space="0" w:color="auto"/>
            </w:tcBorders>
            <w:noWrap/>
            <w:vAlign w:val="center"/>
            <w:hideMark/>
          </w:tcPr>
          <w:p w14:paraId="6756063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2B105C0B"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479F247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lastRenderedPageBreak/>
              <w:t>54</w:t>
            </w:r>
          </w:p>
        </w:tc>
        <w:tc>
          <w:tcPr>
            <w:tcW w:w="1352" w:type="dxa"/>
            <w:tcBorders>
              <w:top w:val="nil"/>
              <w:left w:val="nil"/>
              <w:bottom w:val="single" w:sz="4" w:space="0" w:color="auto"/>
              <w:right w:val="single" w:sz="4" w:space="0" w:color="auto"/>
            </w:tcBorders>
            <w:vAlign w:val="center"/>
            <w:hideMark/>
          </w:tcPr>
          <w:p w14:paraId="3F46CC5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LL/25-26/001204/72</w:t>
            </w:r>
          </w:p>
        </w:tc>
        <w:tc>
          <w:tcPr>
            <w:tcW w:w="1313" w:type="dxa"/>
            <w:tcBorders>
              <w:top w:val="nil"/>
              <w:left w:val="nil"/>
              <w:bottom w:val="single" w:sz="4" w:space="0" w:color="auto"/>
              <w:right w:val="single" w:sz="4" w:space="0" w:color="auto"/>
            </w:tcBorders>
            <w:noWrap/>
            <w:vAlign w:val="center"/>
            <w:hideMark/>
          </w:tcPr>
          <w:p w14:paraId="1A1ACB2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T4/NB/2025/B</w:t>
            </w:r>
          </w:p>
        </w:tc>
        <w:tc>
          <w:tcPr>
            <w:tcW w:w="1575" w:type="dxa"/>
            <w:tcBorders>
              <w:top w:val="nil"/>
              <w:left w:val="nil"/>
              <w:bottom w:val="single" w:sz="4" w:space="0" w:color="auto"/>
              <w:right w:val="single" w:sz="4" w:space="0" w:color="auto"/>
            </w:tcBorders>
            <w:shd w:val="clear" w:color="000000" w:fill="FFFFFF"/>
            <w:vAlign w:val="center"/>
            <w:hideMark/>
          </w:tcPr>
          <w:p w14:paraId="10F14A7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Alluvial soil </w:t>
            </w:r>
            <w:proofErr w:type="spellStart"/>
            <w:r w:rsidRPr="0053779F">
              <w:rPr>
                <w:rFonts w:ascii="Times New Roman" w:eastAsia="Times New Roman" w:hAnsi="Times New Roman" w:cs="Times New Roman"/>
                <w:color w:val="000000"/>
                <w:kern w:val="0"/>
                <w:sz w:val="18"/>
                <w:szCs w:val="18"/>
                <w:lang w:eastAsia="en-IN"/>
                <w14:ligatures w14:val="none"/>
              </w:rPr>
              <w:t>calcarious</w:t>
            </w:r>
            <w:proofErr w:type="spellEnd"/>
          </w:p>
        </w:tc>
        <w:tc>
          <w:tcPr>
            <w:tcW w:w="606" w:type="dxa"/>
            <w:tcBorders>
              <w:top w:val="nil"/>
              <w:left w:val="nil"/>
              <w:bottom w:val="single" w:sz="4" w:space="0" w:color="auto"/>
              <w:right w:val="single" w:sz="4" w:space="0" w:color="auto"/>
            </w:tcBorders>
            <w:noWrap/>
            <w:vAlign w:val="center"/>
            <w:hideMark/>
          </w:tcPr>
          <w:p w14:paraId="13C1F41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62.01</w:t>
            </w:r>
          </w:p>
        </w:tc>
        <w:tc>
          <w:tcPr>
            <w:tcW w:w="697" w:type="dxa"/>
            <w:tcBorders>
              <w:top w:val="nil"/>
              <w:left w:val="nil"/>
              <w:bottom w:val="single" w:sz="4" w:space="0" w:color="auto"/>
              <w:right w:val="single" w:sz="4" w:space="0" w:color="auto"/>
            </w:tcBorders>
            <w:noWrap/>
            <w:vAlign w:val="center"/>
            <w:hideMark/>
          </w:tcPr>
          <w:p w14:paraId="12BE202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0.29</w:t>
            </w:r>
          </w:p>
        </w:tc>
        <w:tc>
          <w:tcPr>
            <w:tcW w:w="707" w:type="dxa"/>
            <w:tcBorders>
              <w:top w:val="nil"/>
              <w:left w:val="nil"/>
              <w:bottom w:val="single" w:sz="4" w:space="0" w:color="auto"/>
              <w:right w:val="single" w:sz="4" w:space="0" w:color="auto"/>
            </w:tcBorders>
            <w:noWrap/>
            <w:vAlign w:val="center"/>
            <w:hideMark/>
          </w:tcPr>
          <w:p w14:paraId="22E42D1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6.61</w:t>
            </w:r>
          </w:p>
        </w:tc>
        <w:tc>
          <w:tcPr>
            <w:tcW w:w="612" w:type="dxa"/>
            <w:tcBorders>
              <w:top w:val="nil"/>
              <w:left w:val="nil"/>
              <w:bottom w:val="single" w:sz="4" w:space="0" w:color="auto"/>
              <w:right w:val="single" w:sz="4" w:space="0" w:color="auto"/>
            </w:tcBorders>
            <w:noWrap/>
            <w:vAlign w:val="center"/>
            <w:hideMark/>
          </w:tcPr>
          <w:p w14:paraId="26A1C82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603" w:type="dxa"/>
            <w:tcBorders>
              <w:top w:val="nil"/>
              <w:left w:val="nil"/>
              <w:bottom w:val="single" w:sz="4" w:space="0" w:color="auto"/>
              <w:right w:val="single" w:sz="4" w:space="0" w:color="auto"/>
            </w:tcBorders>
            <w:noWrap/>
            <w:vAlign w:val="center"/>
            <w:hideMark/>
          </w:tcPr>
          <w:p w14:paraId="27887E5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1.78</w:t>
            </w:r>
          </w:p>
        </w:tc>
        <w:tc>
          <w:tcPr>
            <w:tcW w:w="606" w:type="dxa"/>
            <w:tcBorders>
              <w:top w:val="nil"/>
              <w:left w:val="nil"/>
              <w:bottom w:val="single" w:sz="4" w:space="0" w:color="auto"/>
              <w:right w:val="single" w:sz="4" w:space="0" w:color="auto"/>
            </w:tcBorders>
            <w:noWrap/>
            <w:vAlign w:val="center"/>
            <w:hideMark/>
          </w:tcPr>
          <w:p w14:paraId="3A63F1A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14.02</w:t>
            </w:r>
          </w:p>
        </w:tc>
        <w:tc>
          <w:tcPr>
            <w:tcW w:w="650" w:type="dxa"/>
            <w:tcBorders>
              <w:top w:val="nil"/>
              <w:left w:val="nil"/>
              <w:bottom w:val="single" w:sz="4" w:space="0" w:color="auto"/>
              <w:right w:val="single" w:sz="4" w:space="0" w:color="auto"/>
            </w:tcBorders>
            <w:noWrap/>
            <w:vAlign w:val="center"/>
            <w:hideMark/>
          </w:tcPr>
          <w:p w14:paraId="273B4F6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0.35</w:t>
            </w:r>
          </w:p>
        </w:tc>
        <w:tc>
          <w:tcPr>
            <w:tcW w:w="574" w:type="dxa"/>
            <w:tcBorders>
              <w:top w:val="nil"/>
              <w:left w:val="nil"/>
              <w:bottom w:val="single" w:sz="4" w:space="0" w:color="auto"/>
              <w:right w:val="single" w:sz="4" w:space="0" w:color="auto"/>
            </w:tcBorders>
            <w:noWrap/>
            <w:vAlign w:val="center"/>
            <w:hideMark/>
          </w:tcPr>
          <w:p w14:paraId="29627FF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0.92</w:t>
            </w:r>
          </w:p>
        </w:tc>
        <w:tc>
          <w:tcPr>
            <w:tcW w:w="604" w:type="dxa"/>
            <w:tcBorders>
              <w:top w:val="nil"/>
              <w:left w:val="nil"/>
              <w:bottom w:val="single" w:sz="4" w:space="0" w:color="auto"/>
              <w:right w:val="single" w:sz="4" w:space="0" w:color="auto"/>
            </w:tcBorders>
            <w:noWrap/>
            <w:vAlign w:val="center"/>
            <w:hideMark/>
          </w:tcPr>
          <w:p w14:paraId="42D49E4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0.53</w:t>
            </w:r>
          </w:p>
        </w:tc>
        <w:tc>
          <w:tcPr>
            <w:tcW w:w="630" w:type="dxa"/>
            <w:tcBorders>
              <w:top w:val="nil"/>
              <w:left w:val="nil"/>
              <w:bottom w:val="single" w:sz="4" w:space="0" w:color="auto"/>
              <w:right w:val="single" w:sz="4" w:space="0" w:color="auto"/>
            </w:tcBorders>
            <w:noWrap/>
            <w:vAlign w:val="center"/>
            <w:hideMark/>
          </w:tcPr>
          <w:p w14:paraId="71C9827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0.10</w:t>
            </w:r>
          </w:p>
        </w:tc>
        <w:tc>
          <w:tcPr>
            <w:tcW w:w="800" w:type="dxa"/>
            <w:tcBorders>
              <w:top w:val="nil"/>
              <w:left w:val="nil"/>
              <w:bottom w:val="single" w:sz="4" w:space="0" w:color="auto"/>
              <w:right w:val="single" w:sz="4" w:space="0" w:color="auto"/>
            </w:tcBorders>
            <w:vAlign w:val="center"/>
            <w:hideMark/>
          </w:tcPr>
          <w:p w14:paraId="5A9F7D5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13.26</w:t>
            </w:r>
          </w:p>
        </w:tc>
        <w:tc>
          <w:tcPr>
            <w:tcW w:w="693" w:type="dxa"/>
            <w:gridSpan w:val="2"/>
            <w:tcBorders>
              <w:top w:val="nil"/>
              <w:left w:val="nil"/>
              <w:bottom w:val="single" w:sz="4" w:space="0" w:color="auto"/>
              <w:right w:val="single" w:sz="4" w:space="0" w:color="auto"/>
            </w:tcBorders>
            <w:noWrap/>
            <w:vAlign w:val="center"/>
            <w:hideMark/>
          </w:tcPr>
          <w:p w14:paraId="3398C96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37.10</w:t>
            </w:r>
          </w:p>
        </w:tc>
        <w:tc>
          <w:tcPr>
            <w:tcW w:w="602" w:type="dxa"/>
            <w:gridSpan w:val="2"/>
            <w:tcBorders>
              <w:top w:val="nil"/>
              <w:left w:val="nil"/>
              <w:bottom w:val="single" w:sz="4" w:space="0" w:color="auto"/>
              <w:right w:val="single" w:sz="4" w:space="0" w:color="auto"/>
            </w:tcBorders>
            <w:noWrap/>
            <w:vAlign w:val="center"/>
            <w:hideMark/>
          </w:tcPr>
          <w:p w14:paraId="07742B6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0.72</w:t>
            </w:r>
          </w:p>
        </w:tc>
        <w:tc>
          <w:tcPr>
            <w:tcW w:w="1143" w:type="dxa"/>
            <w:tcBorders>
              <w:top w:val="nil"/>
              <w:left w:val="nil"/>
              <w:bottom w:val="single" w:sz="4" w:space="0" w:color="auto"/>
              <w:right w:val="single" w:sz="4" w:space="0" w:color="auto"/>
            </w:tcBorders>
            <w:noWrap/>
            <w:vAlign w:val="center"/>
            <w:hideMark/>
          </w:tcPr>
          <w:p w14:paraId="0EB0AE03"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19D1E724"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2DA7D94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55</w:t>
            </w:r>
          </w:p>
        </w:tc>
        <w:tc>
          <w:tcPr>
            <w:tcW w:w="1352" w:type="dxa"/>
            <w:tcBorders>
              <w:top w:val="nil"/>
              <w:left w:val="nil"/>
              <w:bottom w:val="single" w:sz="4" w:space="0" w:color="auto"/>
              <w:right w:val="single" w:sz="4" w:space="0" w:color="auto"/>
            </w:tcBorders>
            <w:vAlign w:val="center"/>
            <w:hideMark/>
          </w:tcPr>
          <w:p w14:paraId="1B46627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LL/25-26/001204/73    </w:t>
            </w:r>
          </w:p>
        </w:tc>
        <w:tc>
          <w:tcPr>
            <w:tcW w:w="1313" w:type="dxa"/>
            <w:tcBorders>
              <w:top w:val="nil"/>
              <w:left w:val="nil"/>
              <w:bottom w:val="single" w:sz="4" w:space="0" w:color="auto"/>
              <w:right w:val="single" w:sz="4" w:space="0" w:color="auto"/>
            </w:tcBorders>
            <w:noWrap/>
            <w:vAlign w:val="center"/>
            <w:hideMark/>
          </w:tcPr>
          <w:p w14:paraId="763D210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T4/NB/2025/C</w:t>
            </w:r>
          </w:p>
        </w:tc>
        <w:tc>
          <w:tcPr>
            <w:tcW w:w="1575" w:type="dxa"/>
            <w:tcBorders>
              <w:top w:val="nil"/>
              <w:left w:val="nil"/>
              <w:bottom w:val="single" w:sz="4" w:space="0" w:color="auto"/>
              <w:right w:val="single" w:sz="4" w:space="0" w:color="auto"/>
            </w:tcBorders>
            <w:shd w:val="clear" w:color="000000" w:fill="FFFFFF"/>
            <w:vAlign w:val="center"/>
            <w:hideMark/>
          </w:tcPr>
          <w:p w14:paraId="2228547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Alluvial soil </w:t>
            </w:r>
            <w:proofErr w:type="spellStart"/>
            <w:r w:rsidRPr="0053779F">
              <w:rPr>
                <w:rFonts w:ascii="Times New Roman" w:eastAsia="Times New Roman" w:hAnsi="Times New Roman" w:cs="Times New Roman"/>
                <w:color w:val="000000"/>
                <w:kern w:val="0"/>
                <w:sz w:val="18"/>
                <w:szCs w:val="18"/>
                <w:lang w:eastAsia="en-IN"/>
                <w14:ligatures w14:val="none"/>
              </w:rPr>
              <w:t>calcarious</w:t>
            </w:r>
            <w:proofErr w:type="spellEnd"/>
          </w:p>
        </w:tc>
        <w:tc>
          <w:tcPr>
            <w:tcW w:w="606" w:type="dxa"/>
            <w:tcBorders>
              <w:top w:val="nil"/>
              <w:left w:val="nil"/>
              <w:bottom w:val="single" w:sz="4" w:space="0" w:color="auto"/>
              <w:right w:val="single" w:sz="4" w:space="0" w:color="auto"/>
            </w:tcBorders>
            <w:noWrap/>
            <w:vAlign w:val="center"/>
            <w:hideMark/>
          </w:tcPr>
          <w:p w14:paraId="003E4EE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63.81</w:t>
            </w:r>
          </w:p>
        </w:tc>
        <w:tc>
          <w:tcPr>
            <w:tcW w:w="697" w:type="dxa"/>
            <w:tcBorders>
              <w:top w:val="nil"/>
              <w:left w:val="nil"/>
              <w:bottom w:val="single" w:sz="4" w:space="0" w:color="auto"/>
              <w:right w:val="single" w:sz="4" w:space="0" w:color="auto"/>
            </w:tcBorders>
            <w:noWrap/>
            <w:vAlign w:val="center"/>
            <w:hideMark/>
          </w:tcPr>
          <w:p w14:paraId="7165A15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1.39</w:t>
            </w:r>
          </w:p>
        </w:tc>
        <w:tc>
          <w:tcPr>
            <w:tcW w:w="707" w:type="dxa"/>
            <w:tcBorders>
              <w:top w:val="nil"/>
              <w:left w:val="nil"/>
              <w:bottom w:val="single" w:sz="4" w:space="0" w:color="auto"/>
              <w:right w:val="single" w:sz="4" w:space="0" w:color="auto"/>
            </w:tcBorders>
            <w:noWrap/>
            <w:vAlign w:val="center"/>
            <w:hideMark/>
          </w:tcPr>
          <w:p w14:paraId="62EAC9D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6.17</w:t>
            </w:r>
          </w:p>
        </w:tc>
        <w:tc>
          <w:tcPr>
            <w:tcW w:w="612" w:type="dxa"/>
            <w:tcBorders>
              <w:top w:val="nil"/>
              <w:left w:val="nil"/>
              <w:bottom w:val="single" w:sz="4" w:space="0" w:color="auto"/>
              <w:right w:val="single" w:sz="4" w:space="0" w:color="auto"/>
            </w:tcBorders>
            <w:noWrap/>
            <w:vAlign w:val="center"/>
            <w:hideMark/>
          </w:tcPr>
          <w:p w14:paraId="644E197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603" w:type="dxa"/>
            <w:tcBorders>
              <w:top w:val="nil"/>
              <w:left w:val="nil"/>
              <w:bottom w:val="single" w:sz="4" w:space="0" w:color="auto"/>
              <w:right w:val="single" w:sz="4" w:space="0" w:color="auto"/>
            </w:tcBorders>
            <w:noWrap/>
            <w:vAlign w:val="center"/>
            <w:hideMark/>
          </w:tcPr>
          <w:p w14:paraId="2334CF3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1.62</w:t>
            </w:r>
          </w:p>
        </w:tc>
        <w:tc>
          <w:tcPr>
            <w:tcW w:w="606" w:type="dxa"/>
            <w:tcBorders>
              <w:top w:val="nil"/>
              <w:left w:val="nil"/>
              <w:bottom w:val="single" w:sz="4" w:space="0" w:color="auto"/>
              <w:right w:val="single" w:sz="4" w:space="0" w:color="auto"/>
            </w:tcBorders>
            <w:noWrap/>
            <w:vAlign w:val="center"/>
            <w:hideMark/>
          </w:tcPr>
          <w:p w14:paraId="3BFD4B2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11.57</w:t>
            </w:r>
          </w:p>
        </w:tc>
        <w:tc>
          <w:tcPr>
            <w:tcW w:w="650" w:type="dxa"/>
            <w:tcBorders>
              <w:top w:val="nil"/>
              <w:left w:val="nil"/>
              <w:bottom w:val="single" w:sz="4" w:space="0" w:color="auto"/>
              <w:right w:val="single" w:sz="4" w:space="0" w:color="auto"/>
            </w:tcBorders>
            <w:noWrap/>
            <w:vAlign w:val="center"/>
            <w:hideMark/>
          </w:tcPr>
          <w:p w14:paraId="7F39653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0.27</w:t>
            </w:r>
          </w:p>
        </w:tc>
        <w:tc>
          <w:tcPr>
            <w:tcW w:w="574" w:type="dxa"/>
            <w:tcBorders>
              <w:top w:val="nil"/>
              <w:left w:val="nil"/>
              <w:bottom w:val="single" w:sz="4" w:space="0" w:color="auto"/>
              <w:right w:val="single" w:sz="4" w:space="0" w:color="auto"/>
            </w:tcBorders>
            <w:noWrap/>
            <w:vAlign w:val="center"/>
            <w:hideMark/>
          </w:tcPr>
          <w:p w14:paraId="57ED02D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1.12</w:t>
            </w:r>
          </w:p>
        </w:tc>
        <w:tc>
          <w:tcPr>
            <w:tcW w:w="604" w:type="dxa"/>
            <w:tcBorders>
              <w:top w:val="nil"/>
              <w:left w:val="nil"/>
              <w:bottom w:val="single" w:sz="4" w:space="0" w:color="auto"/>
              <w:right w:val="single" w:sz="4" w:space="0" w:color="auto"/>
            </w:tcBorders>
            <w:noWrap/>
            <w:vAlign w:val="center"/>
            <w:hideMark/>
          </w:tcPr>
          <w:p w14:paraId="3A91CDF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0.90</w:t>
            </w:r>
          </w:p>
        </w:tc>
        <w:tc>
          <w:tcPr>
            <w:tcW w:w="630" w:type="dxa"/>
            <w:tcBorders>
              <w:top w:val="nil"/>
              <w:left w:val="nil"/>
              <w:bottom w:val="single" w:sz="4" w:space="0" w:color="auto"/>
              <w:right w:val="single" w:sz="4" w:space="0" w:color="auto"/>
            </w:tcBorders>
            <w:noWrap/>
            <w:vAlign w:val="center"/>
            <w:hideMark/>
          </w:tcPr>
          <w:p w14:paraId="06964B0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800" w:type="dxa"/>
            <w:tcBorders>
              <w:top w:val="nil"/>
              <w:left w:val="nil"/>
              <w:bottom w:val="single" w:sz="4" w:space="0" w:color="auto"/>
              <w:right w:val="single" w:sz="4" w:space="0" w:color="auto"/>
            </w:tcBorders>
            <w:vAlign w:val="center"/>
            <w:hideMark/>
          </w:tcPr>
          <w:p w14:paraId="4EC81E8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12.72</w:t>
            </w:r>
          </w:p>
        </w:tc>
        <w:tc>
          <w:tcPr>
            <w:tcW w:w="693" w:type="dxa"/>
            <w:gridSpan w:val="2"/>
            <w:tcBorders>
              <w:top w:val="nil"/>
              <w:left w:val="nil"/>
              <w:bottom w:val="single" w:sz="4" w:space="0" w:color="auto"/>
              <w:right w:val="single" w:sz="4" w:space="0" w:color="auto"/>
            </w:tcBorders>
            <w:noWrap/>
            <w:vAlign w:val="center"/>
            <w:hideMark/>
          </w:tcPr>
          <w:p w14:paraId="6E4837F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62.20</w:t>
            </w:r>
          </w:p>
        </w:tc>
        <w:tc>
          <w:tcPr>
            <w:tcW w:w="602" w:type="dxa"/>
            <w:gridSpan w:val="2"/>
            <w:tcBorders>
              <w:top w:val="nil"/>
              <w:left w:val="nil"/>
              <w:bottom w:val="single" w:sz="4" w:space="0" w:color="auto"/>
              <w:right w:val="single" w:sz="4" w:space="0" w:color="auto"/>
            </w:tcBorders>
            <w:noWrap/>
            <w:vAlign w:val="center"/>
            <w:hideMark/>
          </w:tcPr>
          <w:p w14:paraId="6397385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0.81</w:t>
            </w:r>
          </w:p>
        </w:tc>
        <w:tc>
          <w:tcPr>
            <w:tcW w:w="1143" w:type="dxa"/>
            <w:tcBorders>
              <w:top w:val="nil"/>
              <w:left w:val="nil"/>
              <w:bottom w:val="single" w:sz="4" w:space="0" w:color="auto"/>
              <w:right w:val="single" w:sz="4" w:space="0" w:color="auto"/>
            </w:tcBorders>
            <w:noWrap/>
            <w:vAlign w:val="center"/>
            <w:hideMark/>
          </w:tcPr>
          <w:p w14:paraId="3B5A7F4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94A4EC4"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249D1ED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56</w:t>
            </w:r>
          </w:p>
        </w:tc>
        <w:tc>
          <w:tcPr>
            <w:tcW w:w="1352" w:type="dxa"/>
            <w:tcBorders>
              <w:top w:val="nil"/>
              <w:left w:val="nil"/>
              <w:bottom w:val="single" w:sz="4" w:space="0" w:color="auto"/>
              <w:right w:val="single" w:sz="4" w:space="0" w:color="auto"/>
            </w:tcBorders>
            <w:vAlign w:val="center"/>
            <w:hideMark/>
          </w:tcPr>
          <w:p w14:paraId="3AB4812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LL/25-26/001204/74</w:t>
            </w:r>
          </w:p>
        </w:tc>
        <w:tc>
          <w:tcPr>
            <w:tcW w:w="1313" w:type="dxa"/>
            <w:tcBorders>
              <w:top w:val="nil"/>
              <w:left w:val="nil"/>
              <w:bottom w:val="single" w:sz="4" w:space="0" w:color="auto"/>
              <w:right w:val="single" w:sz="4" w:space="0" w:color="auto"/>
            </w:tcBorders>
            <w:noWrap/>
            <w:vAlign w:val="center"/>
            <w:hideMark/>
          </w:tcPr>
          <w:p w14:paraId="39CCBD9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T4/NB/2025/D</w:t>
            </w:r>
          </w:p>
        </w:tc>
        <w:tc>
          <w:tcPr>
            <w:tcW w:w="1575" w:type="dxa"/>
            <w:tcBorders>
              <w:top w:val="nil"/>
              <w:left w:val="nil"/>
              <w:bottom w:val="single" w:sz="4" w:space="0" w:color="auto"/>
              <w:right w:val="single" w:sz="4" w:space="0" w:color="auto"/>
            </w:tcBorders>
            <w:shd w:val="clear" w:color="000000" w:fill="FFFFFF"/>
            <w:vAlign w:val="center"/>
            <w:hideMark/>
          </w:tcPr>
          <w:p w14:paraId="7E91472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Alluvial soil </w:t>
            </w:r>
            <w:proofErr w:type="spellStart"/>
            <w:r w:rsidRPr="0053779F">
              <w:rPr>
                <w:rFonts w:ascii="Times New Roman" w:eastAsia="Times New Roman" w:hAnsi="Times New Roman" w:cs="Times New Roman"/>
                <w:color w:val="000000"/>
                <w:kern w:val="0"/>
                <w:sz w:val="18"/>
                <w:szCs w:val="18"/>
                <w:lang w:eastAsia="en-IN"/>
                <w14:ligatures w14:val="none"/>
              </w:rPr>
              <w:t>calcarious</w:t>
            </w:r>
            <w:proofErr w:type="spellEnd"/>
          </w:p>
        </w:tc>
        <w:tc>
          <w:tcPr>
            <w:tcW w:w="606" w:type="dxa"/>
            <w:tcBorders>
              <w:top w:val="nil"/>
              <w:left w:val="nil"/>
              <w:bottom w:val="single" w:sz="4" w:space="0" w:color="auto"/>
              <w:right w:val="single" w:sz="4" w:space="0" w:color="auto"/>
            </w:tcBorders>
            <w:noWrap/>
            <w:vAlign w:val="center"/>
            <w:hideMark/>
          </w:tcPr>
          <w:p w14:paraId="266491F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69.33</w:t>
            </w:r>
          </w:p>
        </w:tc>
        <w:tc>
          <w:tcPr>
            <w:tcW w:w="697" w:type="dxa"/>
            <w:tcBorders>
              <w:top w:val="nil"/>
              <w:left w:val="nil"/>
              <w:bottom w:val="single" w:sz="4" w:space="0" w:color="auto"/>
              <w:right w:val="single" w:sz="4" w:space="0" w:color="auto"/>
            </w:tcBorders>
            <w:noWrap/>
            <w:vAlign w:val="center"/>
            <w:hideMark/>
          </w:tcPr>
          <w:p w14:paraId="7B3FA97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0.41</w:t>
            </w:r>
          </w:p>
        </w:tc>
        <w:tc>
          <w:tcPr>
            <w:tcW w:w="707" w:type="dxa"/>
            <w:tcBorders>
              <w:top w:val="nil"/>
              <w:left w:val="nil"/>
              <w:bottom w:val="single" w:sz="4" w:space="0" w:color="auto"/>
              <w:right w:val="single" w:sz="4" w:space="0" w:color="auto"/>
            </w:tcBorders>
            <w:noWrap/>
            <w:vAlign w:val="center"/>
            <w:hideMark/>
          </w:tcPr>
          <w:p w14:paraId="5455D93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5.38</w:t>
            </w:r>
          </w:p>
        </w:tc>
        <w:tc>
          <w:tcPr>
            <w:tcW w:w="612" w:type="dxa"/>
            <w:tcBorders>
              <w:top w:val="nil"/>
              <w:left w:val="nil"/>
              <w:bottom w:val="single" w:sz="4" w:space="0" w:color="auto"/>
              <w:right w:val="single" w:sz="4" w:space="0" w:color="auto"/>
            </w:tcBorders>
            <w:noWrap/>
            <w:vAlign w:val="center"/>
            <w:hideMark/>
          </w:tcPr>
          <w:p w14:paraId="7C7A941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05909F1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1.66</w:t>
            </w:r>
          </w:p>
        </w:tc>
        <w:tc>
          <w:tcPr>
            <w:tcW w:w="606" w:type="dxa"/>
            <w:tcBorders>
              <w:top w:val="nil"/>
              <w:left w:val="nil"/>
              <w:bottom w:val="single" w:sz="4" w:space="0" w:color="auto"/>
              <w:right w:val="single" w:sz="4" w:space="0" w:color="auto"/>
            </w:tcBorders>
            <w:noWrap/>
            <w:vAlign w:val="center"/>
            <w:hideMark/>
          </w:tcPr>
          <w:p w14:paraId="1833C95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 1.39</w:t>
            </w:r>
          </w:p>
        </w:tc>
        <w:tc>
          <w:tcPr>
            <w:tcW w:w="650" w:type="dxa"/>
            <w:tcBorders>
              <w:top w:val="nil"/>
              <w:left w:val="nil"/>
              <w:bottom w:val="single" w:sz="4" w:space="0" w:color="auto"/>
              <w:right w:val="single" w:sz="4" w:space="0" w:color="auto"/>
            </w:tcBorders>
            <w:noWrap/>
            <w:vAlign w:val="center"/>
            <w:hideMark/>
          </w:tcPr>
          <w:p w14:paraId="15C0BB5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0.32</w:t>
            </w:r>
          </w:p>
        </w:tc>
        <w:tc>
          <w:tcPr>
            <w:tcW w:w="574" w:type="dxa"/>
            <w:tcBorders>
              <w:top w:val="nil"/>
              <w:left w:val="nil"/>
              <w:bottom w:val="single" w:sz="4" w:space="0" w:color="auto"/>
              <w:right w:val="single" w:sz="4" w:space="0" w:color="auto"/>
            </w:tcBorders>
            <w:noWrap/>
            <w:vAlign w:val="center"/>
            <w:hideMark/>
          </w:tcPr>
          <w:p w14:paraId="1DE0E30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0.96</w:t>
            </w:r>
          </w:p>
        </w:tc>
        <w:tc>
          <w:tcPr>
            <w:tcW w:w="604" w:type="dxa"/>
            <w:tcBorders>
              <w:top w:val="nil"/>
              <w:left w:val="nil"/>
              <w:bottom w:val="single" w:sz="4" w:space="0" w:color="auto"/>
              <w:right w:val="single" w:sz="4" w:space="0" w:color="auto"/>
            </w:tcBorders>
            <w:noWrap/>
            <w:vAlign w:val="center"/>
            <w:hideMark/>
          </w:tcPr>
          <w:p w14:paraId="57729A9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0.52</w:t>
            </w:r>
          </w:p>
        </w:tc>
        <w:tc>
          <w:tcPr>
            <w:tcW w:w="630" w:type="dxa"/>
            <w:tcBorders>
              <w:top w:val="nil"/>
              <w:left w:val="nil"/>
              <w:bottom w:val="single" w:sz="4" w:space="0" w:color="auto"/>
              <w:right w:val="single" w:sz="4" w:space="0" w:color="auto"/>
            </w:tcBorders>
            <w:noWrap/>
            <w:vAlign w:val="center"/>
            <w:hideMark/>
          </w:tcPr>
          <w:p w14:paraId="62A1C09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0.10</w:t>
            </w:r>
          </w:p>
        </w:tc>
        <w:tc>
          <w:tcPr>
            <w:tcW w:w="800" w:type="dxa"/>
            <w:tcBorders>
              <w:top w:val="nil"/>
              <w:left w:val="nil"/>
              <w:bottom w:val="single" w:sz="4" w:space="0" w:color="auto"/>
              <w:right w:val="single" w:sz="4" w:space="0" w:color="auto"/>
            </w:tcBorders>
            <w:vAlign w:val="center"/>
            <w:hideMark/>
          </w:tcPr>
          <w:p w14:paraId="7267297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9.74</w:t>
            </w:r>
          </w:p>
        </w:tc>
        <w:tc>
          <w:tcPr>
            <w:tcW w:w="693" w:type="dxa"/>
            <w:gridSpan w:val="2"/>
            <w:tcBorders>
              <w:top w:val="nil"/>
              <w:left w:val="nil"/>
              <w:bottom w:val="single" w:sz="4" w:space="0" w:color="auto"/>
              <w:right w:val="single" w:sz="4" w:space="0" w:color="auto"/>
            </w:tcBorders>
            <w:noWrap/>
            <w:vAlign w:val="center"/>
            <w:hideMark/>
          </w:tcPr>
          <w:p w14:paraId="7AAF942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39.80</w:t>
            </w:r>
          </w:p>
        </w:tc>
        <w:tc>
          <w:tcPr>
            <w:tcW w:w="602" w:type="dxa"/>
            <w:gridSpan w:val="2"/>
            <w:tcBorders>
              <w:top w:val="nil"/>
              <w:left w:val="nil"/>
              <w:bottom w:val="single" w:sz="4" w:space="0" w:color="auto"/>
              <w:right w:val="single" w:sz="4" w:space="0" w:color="auto"/>
            </w:tcBorders>
            <w:noWrap/>
            <w:vAlign w:val="center"/>
            <w:hideMark/>
          </w:tcPr>
          <w:p w14:paraId="3CD44E4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0.75</w:t>
            </w:r>
          </w:p>
        </w:tc>
        <w:tc>
          <w:tcPr>
            <w:tcW w:w="1143" w:type="dxa"/>
            <w:tcBorders>
              <w:top w:val="nil"/>
              <w:left w:val="nil"/>
              <w:bottom w:val="single" w:sz="4" w:space="0" w:color="auto"/>
              <w:right w:val="single" w:sz="4" w:space="0" w:color="auto"/>
            </w:tcBorders>
            <w:noWrap/>
            <w:vAlign w:val="center"/>
            <w:hideMark/>
          </w:tcPr>
          <w:p w14:paraId="37CAC73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01858C5" w14:textId="77777777" w:rsidTr="00D86CCE">
        <w:trPr>
          <w:trHeight w:val="734"/>
        </w:trPr>
        <w:tc>
          <w:tcPr>
            <w:tcW w:w="570" w:type="dxa"/>
            <w:vMerge w:val="restart"/>
            <w:tcBorders>
              <w:top w:val="nil"/>
              <w:left w:val="single" w:sz="4" w:space="0" w:color="auto"/>
              <w:bottom w:val="single" w:sz="4" w:space="0" w:color="000000"/>
              <w:right w:val="single" w:sz="4" w:space="0" w:color="auto"/>
            </w:tcBorders>
            <w:noWrap/>
            <w:vAlign w:val="bottom"/>
            <w:hideMark/>
          </w:tcPr>
          <w:p w14:paraId="32BCACB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 </w:t>
            </w:r>
          </w:p>
        </w:tc>
        <w:tc>
          <w:tcPr>
            <w:tcW w:w="1352" w:type="dxa"/>
            <w:vMerge w:val="restart"/>
            <w:tcBorders>
              <w:top w:val="nil"/>
              <w:left w:val="single" w:sz="4" w:space="0" w:color="auto"/>
              <w:bottom w:val="single" w:sz="4" w:space="0" w:color="auto"/>
              <w:right w:val="single" w:sz="4" w:space="0" w:color="auto"/>
            </w:tcBorders>
            <w:shd w:val="clear" w:color="000000" w:fill="FFFFFF"/>
            <w:vAlign w:val="center"/>
            <w:hideMark/>
          </w:tcPr>
          <w:p w14:paraId="0B3AB789"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Lab. No.</w:t>
            </w:r>
          </w:p>
        </w:tc>
        <w:tc>
          <w:tcPr>
            <w:tcW w:w="1313" w:type="dxa"/>
            <w:vMerge w:val="restart"/>
            <w:tcBorders>
              <w:top w:val="nil"/>
              <w:left w:val="single" w:sz="4" w:space="0" w:color="auto"/>
              <w:bottom w:val="single" w:sz="4" w:space="0" w:color="auto"/>
              <w:right w:val="single" w:sz="4" w:space="0" w:color="auto"/>
            </w:tcBorders>
            <w:shd w:val="clear" w:color="000000" w:fill="FFFFFF"/>
            <w:vAlign w:val="center"/>
            <w:hideMark/>
          </w:tcPr>
          <w:p w14:paraId="669FA815"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Sample No</w:t>
            </w:r>
          </w:p>
        </w:tc>
        <w:tc>
          <w:tcPr>
            <w:tcW w:w="1575" w:type="dxa"/>
            <w:vMerge w:val="restart"/>
            <w:tcBorders>
              <w:top w:val="nil"/>
              <w:left w:val="single" w:sz="4" w:space="0" w:color="auto"/>
              <w:bottom w:val="single" w:sz="4" w:space="0" w:color="auto"/>
              <w:right w:val="single" w:sz="4" w:space="0" w:color="auto"/>
            </w:tcBorders>
            <w:shd w:val="clear" w:color="000000" w:fill="FFFFFF"/>
            <w:vAlign w:val="center"/>
            <w:hideMark/>
          </w:tcPr>
          <w:p w14:paraId="16001901"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Lithology</w:t>
            </w:r>
          </w:p>
        </w:tc>
        <w:tc>
          <w:tcPr>
            <w:tcW w:w="606" w:type="dxa"/>
            <w:tcBorders>
              <w:top w:val="nil"/>
              <w:left w:val="nil"/>
              <w:bottom w:val="single" w:sz="4" w:space="0" w:color="auto"/>
              <w:right w:val="single" w:sz="4" w:space="0" w:color="auto"/>
            </w:tcBorders>
            <w:shd w:val="clear" w:color="000000" w:fill="FFFFFF"/>
            <w:vAlign w:val="center"/>
            <w:hideMark/>
          </w:tcPr>
          <w:p w14:paraId="1CCBFA01" w14:textId="6C1D4CBD"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SiO2</w:t>
            </w:r>
          </w:p>
        </w:tc>
        <w:tc>
          <w:tcPr>
            <w:tcW w:w="697" w:type="dxa"/>
            <w:tcBorders>
              <w:top w:val="nil"/>
              <w:left w:val="nil"/>
              <w:bottom w:val="single" w:sz="4" w:space="0" w:color="auto"/>
              <w:right w:val="single" w:sz="4" w:space="0" w:color="auto"/>
            </w:tcBorders>
            <w:shd w:val="clear" w:color="000000" w:fill="FFFFFF"/>
            <w:vAlign w:val="center"/>
            <w:hideMark/>
          </w:tcPr>
          <w:p w14:paraId="5842CC82" w14:textId="3B15EE30"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Al2O3</w:t>
            </w:r>
          </w:p>
        </w:tc>
        <w:tc>
          <w:tcPr>
            <w:tcW w:w="707" w:type="dxa"/>
            <w:tcBorders>
              <w:top w:val="nil"/>
              <w:left w:val="nil"/>
              <w:bottom w:val="single" w:sz="4" w:space="0" w:color="auto"/>
              <w:right w:val="single" w:sz="4" w:space="0" w:color="auto"/>
            </w:tcBorders>
            <w:shd w:val="clear" w:color="000000" w:fill="FFFFFF"/>
            <w:vAlign w:val="center"/>
            <w:hideMark/>
          </w:tcPr>
          <w:p w14:paraId="15AC7065" w14:textId="535F8745"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Fe2O3</w:t>
            </w:r>
          </w:p>
        </w:tc>
        <w:tc>
          <w:tcPr>
            <w:tcW w:w="612" w:type="dxa"/>
            <w:tcBorders>
              <w:top w:val="nil"/>
              <w:left w:val="nil"/>
              <w:bottom w:val="single" w:sz="4" w:space="0" w:color="auto"/>
              <w:right w:val="single" w:sz="4" w:space="0" w:color="auto"/>
            </w:tcBorders>
            <w:shd w:val="clear" w:color="000000" w:fill="FFFFFF"/>
            <w:vAlign w:val="center"/>
            <w:hideMark/>
          </w:tcPr>
          <w:p w14:paraId="13608C04" w14:textId="12D5481F"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MnO</w:t>
            </w:r>
          </w:p>
        </w:tc>
        <w:tc>
          <w:tcPr>
            <w:tcW w:w="603" w:type="dxa"/>
            <w:tcBorders>
              <w:top w:val="nil"/>
              <w:left w:val="nil"/>
              <w:bottom w:val="single" w:sz="4" w:space="0" w:color="auto"/>
              <w:right w:val="single" w:sz="4" w:space="0" w:color="auto"/>
            </w:tcBorders>
            <w:shd w:val="clear" w:color="000000" w:fill="FFFFFF"/>
            <w:vAlign w:val="center"/>
            <w:hideMark/>
          </w:tcPr>
          <w:p w14:paraId="79E82734" w14:textId="531BB47C"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Mg</w:t>
            </w:r>
            <w:r>
              <w:rPr>
                <w:rFonts w:ascii="Times New Roman" w:eastAsia="Times New Roman" w:hAnsi="Times New Roman" w:cs="Times New Roman"/>
                <w:b/>
                <w:bCs/>
                <w:kern w:val="0"/>
                <w:sz w:val="18"/>
                <w:szCs w:val="18"/>
                <w:lang w:eastAsia="en-IN"/>
                <w14:ligatures w14:val="none"/>
              </w:rPr>
              <w:t>O</w:t>
            </w:r>
          </w:p>
        </w:tc>
        <w:tc>
          <w:tcPr>
            <w:tcW w:w="606" w:type="dxa"/>
            <w:tcBorders>
              <w:top w:val="nil"/>
              <w:left w:val="nil"/>
              <w:bottom w:val="single" w:sz="4" w:space="0" w:color="auto"/>
              <w:right w:val="single" w:sz="4" w:space="0" w:color="auto"/>
            </w:tcBorders>
            <w:shd w:val="clear" w:color="000000" w:fill="FFFFFF"/>
            <w:vAlign w:val="center"/>
            <w:hideMark/>
          </w:tcPr>
          <w:p w14:paraId="5A34E71B"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CaO</w:t>
            </w:r>
          </w:p>
        </w:tc>
        <w:tc>
          <w:tcPr>
            <w:tcW w:w="650" w:type="dxa"/>
            <w:tcBorders>
              <w:top w:val="nil"/>
              <w:left w:val="nil"/>
              <w:bottom w:val="single" w:sz="4" w:space="0" w:color="auto"/>
              <w:right w:val="single" w:sz="4" w:space="0" w:color="auto"/>
            </w:tcBorders>
            <w:shd w:val="clear" w:color="000000" w:fill="FFFFFF"/>
            <w:vAlign w:val="center"/>
            <w:hideMark/>
          </w:tcPr>
          <w:p w14:paraId="3A92E255"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Na2O</w:t>
            </w:r>
          </w:p>
        </w:tc>
        <w:tc>
          <w:tcPr>
            <w:tcW w:w="574" w:type="dxa"/>
            <w:tcBorders>
              <w:top w:val="nil"/>
              <w:left w:val="nil"/>
              <w:bottom w:val="single" w:sz="4" w:space="0" w:color="auto"/>
              <w:right w:val="single" w:sz="4" w:space="0" w:color="auto"/>
            </w:tcBorders>
            <w:shd w:val="clear" w:color="000000" w:fill="FFFFFF"/>
            <w:vAlign w:val="center"/>
            <w:hideMark/>
          </w:tcPr>
          <w:p w14:paraId="3001A375" w14:textId="1B3C8FE0"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K2O</w:t>
            </w:r>
          </w:p>
        </w:tc>
        <w:tc>
          <w:tcPr>
            <w:tcW w:w="604" w:type="dxa"/>
            <w:tcBorders>
              <w:top w:val="nil"/>
              <w:left w:val="nil"/>
              <w:bottom w:val="single" w:sz="4" w:space="0" w:color="auto"/>
              <w:right w:val="single" w:sz="4" w:space="0" w:color="auto"/>
            </w:tcBorders>
            <w:shd w:val="clear" w:color="000000" w:fill="FFFFFF"/>
            <w:vAlign w:val="center"/>
            <w:hideMark/>
          </w:tcPr>
          <w:p w14:paraId="49E88B68" w14:textId="24F3B82F"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TiO2</w:t>
            </w:r>
          </w:p>
        </w:tc>
        <w:tc>
          <w:tcPr>
            <w:tcW w:w="630" w:type="dxa"/>
            <w:tcBorders>
              <w:top w:val="nil"/>
              <w:left w:val="nil"/>
              <w:bottom w:val="single" w:sz="4" w:space="0" w:color="auto"/>
              <w:right w:val="single" w:sz="4" w:space="0" w:color="auto"/>
            </w:tcBorders>
            <w:shd w:val="clear" w:color="000000" w:fill="FFFFFF"/>
            <w:vAlign w:val="center"/>
            <w:hideMark/>
          </w:tcPr>
          <w:p w14:paraId="7938EEB1" w14:textId="34EDB054"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P2O5</w:t>
            </w:r>
          </w:p>
        </w:tc>
        <w:tc>
          <w:tcPr>
            <w:tcW w:w="800" w:type="dxa"/>
            <w:tcBorders>
              <w:top w:val="nil"/>
              <w:left w:val="nil"/>
              <w:bottom w:val="single" w:sz="4" w:space="0" w:color="auto"/>
              <w:right w:val="single" w:sz="4" w:space="0" w:color="auto"/>
            </w:tcBorders>
            <w:shd w:val="clear" w:color="000000" w:fill="FFFFFF"/>
            <w:vAlign w:val="center"/>
            <w:hideMark/>
          </w:tcPr>
          <w:p w14:paraId="1829FB4F" w14:textId="77777777" w:rsidR="0053779F" w:rsidRPr="0053779F" w:rsidRDefault="0053779F" w:rsidP="00D86CCE">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Loss on Ignition (LOI)</w:t>
            </w:r>
          </w:p>
        </w:tc>
        <w:tc>
          <w:tcPr>
            <w:tcW w:w="693" w:type="dxa"/>
            <w:gridSpan w:val="2"/>
            <w:tcBorders>
              <w:top w:val="nil"/>
              <w:left w:val="nil"/>
              <w:bottom w:val="single" w:sz="4" w:space="0" w:color="auto"/>
              <w:right w:val="single" w:sz="4" w:space="0" w:color="auto"/>
            </w:tcBorders>
            <w:shd w:val="clear" w:color="000000" w:fill="FFFFFF"/>
            <w:vAlign w:val="center"/>
            <w:hideMark/>
          </w:tcPr>
          <w:p w14:paraId="1D9AB4AF" w14:textId="1D924469" w:rsidR="0053779F" w:rsidRPr="0053779F" w:rsidRDefault="0053779F" w:rsidP="00D86CCE">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V</w:t>
            </w:r>
          </w:p>
        </w:tc>
        <w:tc>
          <w:tcPr>
            <w:tcW w:w="1745"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3124CC7" w14:textId="1D321A1C" w:rsidR="0053779F" w:rsidRPr="0053779F" w:rsidRDefault="0053779F" w:rsidP="00D86CCE">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 xml:space="preserve">Maturity </w:t>
            </w:r>
            <w:r w:rsidR="00D86CCE" w:rsidRPr="0053779F">
              <w:rPr>
                <w:rFonts w:ascii="Times New Roman" w:eastAsia="Times New Roman" w:hAnsi="Times New Roman" w:cs="Times New Roman"/>
                <w:b/>
                <w:bCs/>
                <w:color w:val="000000"/>
                <w:kern w:val="0"/>
                <w:sz w:val="18"/>
                <w:szCs w:val="18"/>
                <w:lang w:eastAsia="en-IN"/>
                <w14:ligatures w14:val="none"/>
              </w:rPr>
              <w:t>Index =</w:t>
            </w:r>
            <w:r w:rsidRPr="0053779F">
              <w:rPr>
                <w:rFonts w:ascii="Times New Roman" w:eastAsia="Times New Roman" w:hAnsi="Times New Roman" w:cs="Times New Roman"/>
                <w:b/>
                <w:bCs/>
                <w:color w:val="000000"/>
                <w:kern w:val="0"/>
                <w:sz w:val="18"/>
                <w:szCs w:val="18"/>
                <w:lang w:eastAsia="en-IN"/>
                <w14:ligatures w14:val="none"/>
              </w:rPr>
              <w:t xml:space="preserve"> (K2O/(Na2O+K2O))</w:t>
            </w:r>
          </w:p>
        </w:tc>
      </w:tr>
      <w:tr w:rsidR="0053779F" w:rsidRPr="0053779F" w14:paraId="21CE7DAE" w14:textId="77777777" w:rsidTr="00D86CCE">
        <w:trPr>
          <w:trHeight w:val="450"/>
        </w:trPr>
        <w:tc>
          <w:tcPr>
            <w:tcW w:w="570" w:type="dxa"/>
            <w:vMerge/>
            <w:tcBorders>
              <w:top w:val="nil"/>
              <w:left w:val="single" w:sz="4" w:space="0" w:color="auto"/>
              <w:bottom w:val="single" w:sz="4" w:space="0" w:color="000000"/>
              <w:right w:val="single" w:sz="4" w:space="0" w:color="auto"/>
            </w:tcBorders>
            <w:vAlign w:val="center"/>
            <w:hideMark/>
          </w:tcPr>
          <w:p w14:paraId="41123550" w14:textId="77777777" w:rsidR="0053779F" w:rsidRPr="0053779F" w:rsidRDefault="0053779F" w:rsidP="0053779F">
            <w:pPr>
              <w:spacing w:after="0" w:line="240" w:lineRule="auto"/>
              <w:rPr>
                <w:rFonts w:ascii="Calibri" w:eastAsia="Times New Roman" w:hAnsi="Calibri" w:cs="Calibri"/>
                <w:color w:val="000000"/>
                <w:kern w:val="0"/>
                <w:sz w:val="18"/>
                <w:szCs w:val="18"/>
                <w:lang w:eastAsia="en-IN"/>
                <w14:ligatures w14:val="none"/>
              </w:rPr>
            </w:pPr>
          </w:p>
        </w:tc>
        <w:tc>
          <w:tcPr>
            <w:tcW w:w="1352" w:type="dxa"/>
            <w:vMerge/>
            <w:tcBorders>
              <w:top w:val="nil"/>
              <w:left w:val="single" w:sz="4" w:space="0" w:color="auto"/>
              <w:bottom w:val="single" w:sz="4" w:space="0" w:color="auto"/>
              <w:right w:val="single" w:sz="4" w:space="0" w:color="auto"/>
            </w:tcBorders>
            <w:vAlign w:val="center"/>
            <w:hideMark/>
          </w:tcPr>
          <w:p w14:paraId="72941D4C"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313" w:type="dxa"/>
            <w:vMerge/>
            <w:tcBorders>
              <w:top w:val="nil"/>
              <w:left w:val="single" w:sz="4" w:space="0" w:color="auto"/>
              <w:bottom w:val="single" w:sz="4" w:space="0" w:color="auto"/>
              <w:right w:val="single" w:sz="4" w:space="0" w:color="auto"/>
            </w:tcBorders>
            <w:vAlign w:val="center"/>
            <w:hideMark/>
          </w:tcPr>
          <w:p w14:paraId="3734CEEB"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575" w:type="dxa"/>
            <w:vMerge/>
            <w:tcBorders>
              <w:top w:val="nil"/>
              <w:left w:val="single" w:sz="4" w:space="0" w:color="auto"/>
              <w:bottom w:val="single" w:sz="4" w:space="0" w:color="auto"/>
              <w:right w:val="single" w:sz="4" w:space="0" w:color="auto"/>
            </w:tcBorders>
            <w:vAlign w:val="center"/>
            <w:hideMark/>
          </w:tcPr>
          <w:p w14:paraId="7FF2CCD5"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7095" w:type="dxa"/>
            <w:gridSpan w:val="1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0A901D0" w14:textId="77777777" w:rsidR="0053779F" w:rsidRPr="0053779F" w:rsidRDefault="0053779F" w:rsidP="0053779F">
            <w:pPr>
              <w:spacing w:after="0" w:line="240" w:lineRule="auto"/>
              <w:jc w:val="center"/>
              <w:rPr>
                <w:rFonts w:ascii="Times New Roman" w:eastAsia="Times New Roman" w:hAnsi="Times New Roman" w:cs="Times New Roman"/>
                <w:b/>
                <w:bCs/>
                <w:kern w:val="0"/>
                <w:sz w:val="18"/>
                <w:szCs w:val="18"/>
                <w:lang w:eastAsia="en-IN"/>
                <w14:ligatures w14:val="none"/>
              </w:rPr>
            </w:pPr>
            <w:r w:rsidRPr="0053779F">
              <w:rPr>
                <w:rFonts w:ascii="Times New Roman" w:eastAsia="Times New Roman" w:hAnsi="Times New Roman" w:cs="Times New Roman"/>
                <w:b/>
                <w:bCs/>
                <w:kern w:val="0"/>
                <w:sz w:val="18"/>
                <w:szCs w:val="18"/>
                <w:lang w:eastAsia="en-IN"/>
                <w14:ligatures w14:val="none"/>
              </w:rPr>
              <w:t>(%)</w:t>
            </w:r>
          </w:p>
        </w:tc>
        <w:tc>
          <w:tcPr>
            <w:tcW w:w="693" w:type="dxa"/>
            <w:gridSpan w:val="2"/>
            <w:vMerge w:val="restart"/>
            <w:tcBorders>
              <w:top w:val="nil"/>
              <w:left w:val="single" w:sz="4" w:space="0" w:color="auto"/>
              <w:bottom w:val="single" w:sz="4" w:space="0" w:color="auto"/>
              <w:right w:val="single" w:sz="4" w:space="0" w:color="auto"/>
            </w:tcBorders>
            <w:shd w:val="clear" w:color="000000" w:fill="FFFFFF"/>
            <w:vAlign w:val="center"/>
            <w:hideMark/>
          </w:tcPr>
          <w:p w14:paraId="0EB75AE9"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(ppm)</w:t>
            </w:r>
          </w:p>
        </w:tc>
        <w:tc>
          <w:tcPr>
            <w:tcW w:w="1745" w:type="dxa"/>
            <w:gridSpan w:val="2"/>
            <w:vMerge/>
            <w:tcBorders>
              <w:top w:val="nil"/>
              <w:left w:val="single" w:sz="4" w:space="0" w:color="auto"/>
              <w:bottom w:val="single" w:sz="4" w:space="0" w:color="auto"/>
              <w:right w:val="single" w:sz="4" w:space="0" w:color="auto"/>
            </w:tcBorders>
            <w:vAlign w:val="center"/>
            <w:hideMark/>
          </w:tcPr>
          <w:p w14:paraId="2B276806"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r>
      <w:tr w:rsidR="0053779F" w:rsidRPr="0053779F" w14:paraId="439D5635" w14:textId="77777777" w:rsidTr="00D86CCE">
        <w:trPr>
          <w:trHeight w:val="308"/>
        </w:trPr>
        <w:tc>
          <w:tcPr>
            <w:tcW w:w="570" w:type="dxa"/>
            <w:vMerge/>
            <w:tcBorders>
              <w:top w:val="nil"/>
              <w:left w:val="single" w:sz="4" w:space="0" w:color="auto"/>
              <w:bottom w:val="single" w:sz="4" w:space="0" w:color="000000"/>
              <w:right w:val="single" w:sz="4" w:space="0" w:color="auto"/>
            </w:tcBorders>
            <w:vAlign w:val="center"/>
            <w:hideMark/>
          </w:tcPr>
          <w:p w14:paraId="09B84B57" w14:textId="77777777" w:rsidR="0053779F" w:rsidRPr="0053779F" w:rsidRDefault="0053779F" w:rsidP="0053779F">
            <w:pPr>
              <w:spacing w:after="0" w:line="240" w:lineRule="auto"/>
              <w:rPr>
                <w:rFonts w:ascii="Calibri" w:eastAsia="Times New Roman" w:hAnsi="Calibri" w:cs="Calibri"/>
                <w:color w:val="000000"/>
                <w:kern w:val="0"/>
                <w:sz w:val="18"/>
                <w:szCs w:val="18"/>
                <w:lang w:eastAsia="en-IN"/>
                <w14:ligatures w14:val="none"/>
              </w:rPr>
            </w:pPr>
          </w:p>
        </w:tc>
        <w:tc>
          <w:tcPr>
            <w:tcW w:w="1352" w:type="dxa"/>
            <w:vMerge/>
            <w:tcBorders>
              <w:top w:val="nil"/>
              <w:left w:val="single" w:sz="4" w:space="0" w:color="auto"/>
              <w:bottom w:val="single" w:sz="4" w:space="0" w:color="auto"/>
              <w:right w:val="single" w:sz="4" w:space="0" w:color="auto"/>
            </w:tcBorders>
            <w:vAlign w:val="center"/>
            <w:hideMark/>
          </w:tcPr>
          <w:p w14:paraId="7E2EF4E2"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1313" w:type="dxa"/>
            <w:tcBorders>
              <w:top w:val="nil"/>
              <w:left w:val="nil"/>
              <w:bottom w:val="single" w:sz="4" w:space="0" w:color="auto"/>
              <w:right w:val="single" w:sz="4" w:space="0" w:color="auto"/>
            </w:tcBorders>
            <w:noWrap/>
            <w:vAlign w:val="center"/>
            <w:hideMark/>
          </w:tcPr>
          <w:p w14:paraId="6A758FB7" w14:textId="77777777" w:rsidR="0053779F" w:rsidRPr="0053779F" w:rsidRDefault="0053779F" w:rsidP="0053779F">
            <w:pPr>
              <w:spacing w:after="0" w:line="240" w:lineRule="auto"/>
              <w:jc w:val="center"/>
              <w:rPr>
                <w:rFonts w:ascii="Times New Roman" w:eastAsia="Times New Roman" w:hAnsi="Times New Roman" w:cs="Times New Roman"/>
                <w:b/>
                <w:bCs/>
                <w:color w:val="000000"/>
                <w:kern w:val="0"/>
                <w:sz w:val="18"/>
                <w:szCs w:val="18"/>
                <w:lang w:eastAsia="en-IN"/>
                <w14:ligatures w14:val="none"/>
              </w:rPr>
            </w:pPr>
            <w:r w:rsidRPr="0053779F">
              <w:rPr>
                <w:rFonts w:ascii="Times New Roman" w:eastAsia="Times New Roman" w:hAnsi="Times New Roman" w:cs="Times New Roman"/>
                <w:b/>
                <w:bCs/>
                <w:color w:val="000000"/>
                <w:kern w:val="0"/>
                <w:sz w:val="18"/>
                <w:szCs w:val="18"/>
                <w:lang w:eastAsia="en-IN"/>
                <w14:ligatures w14:val="none"/>
              </w:rPr>
              <w:t>TRENCH - 5</w:t>
            </w:r>
          </w:p>
        </w:tc>
        <w:tc>
          <w:tcPr>
            <w:tcW w:w="1575" w:type="dxa"/>
            <w:vMerge/>
            <w:tcBorders>
              <w:top w:val="nil"/>
              <w:left w:val="single" w:sz="4" w:space="0" w:color="auto"/>
              <w:bottom w:val="single" w:sz="4" w:space="0" w:color="auto"/>
              <w:right w:val="single" w:sz="4" w:space="0" w:color="auto"/>
            </w:tcBorders>
            <w:vAlign w:val="center"/>
            <w:hideMark/>
          </w:tcPr>
          <w:p w14:paraId="3B174502"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7095" w:type="dxa"/>
            <w:gridSpan w:val="12"/>
            <w:vMerge/>
            <w:tcBorders>
              <w:top w:val="single" w:sz="4" w:space="0" w:color="auto"/>
              <w:left w:val="single" w:sz="4" w:space="0" w:color="auto"/>
              <w:bottom w:val="single" w:sz="4" w:space="0" w:color="auto"/>
              <w:right w:val="single" w:sz="4" w:space="0" w:color="auto"/>
            </w:tcBorders>
            <w:vAlign w:val="center"/>
            <w:hideMark/>
          </w:tcPr>
          <w:p w14:paraId="06BF3C4A" w14:textId="77777777" w:rsidR="0053779F" w:rsidRPr="0053779F" w:rsidRDefault="0053779F" w:rsidP="0053779F">
            <w:pPr>
              <w:spacing w:after="0" w:line="240" w:lineRule="auto"/>
              <w:rPr>
                <w:rFonts w:ascii="Times New Roman" w:eastAsia="Times New Roman" w:hAnsi="Times New Roman" w:cs="Times New Roman"/>
                <w:b/>
                <w:bCs/>
                <w:kern w:val="0"/>
                <w:sz w:val="18"/>
                <w:szCs w:val="18"/>
                <w:lang w:eastAsia="en-IN"/>
                <w14:ligatures w14:val="none"/>
              </w:rPr>
            </w:pPr>
          </w:p>
        </w:tc>
        <w:tc>
          <w:tcPr>
            <w:tcW w:w="693" w:type="dxa"/>
            <w:gridSpan w:val="2"/>
            <w:vMerge/>
            <w:tcBorders>
              <w:top w:val="nil"/>
              <w:left w:val="single" w:sz="4" w:space="0" w:color="auto"/>
              <w:bottom w:val="single" w:sz="4" w:space="0" w:color="auto"/>
              <w:right w:val="single" w:sz="4" w:space="0" w:color="auto"/>
            </w:tcBorders>
            <w:vAlign w:val="center"/>
            <w:hideMark/>
          </w:tcPr>
          <w:p w14:paraId="71789F33"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c>
          <w:tcPr>
            <w:tcW w:w="1745" w:type="dxa"/>
            <w:gridSpan w:val="2"/>
            <w:vMerge/>
            <w:tcBorders>
              <w:top w:val="nil"/>
              <w:left w:val="single" w:sz="4" w:space="0" w:color="auto"/>
              <w:bottom w:val="single" w:sz="4" w:space="0" w:color="auto"/>
              <w:right w:val="single" w:sz="4" w:space="0" w:color="auto"/>
            </w:tcBorders>
            <w:vAlign w:val="center"/>
            <w:hideMark/>
          </w:tcPr>
          <w:p w14:paraId="3B8049D5" w14:textId="77777777" w:rsidR="0053779F" w:rsidRPr="0053779F" w:rsidRDefault="0053779F" w:rsidP="0053779F">
            <w:pPr>
              <w:spacing w:after="0" w:line="240" w:lineRule="auto"/>
              <w:rPr>
                <w:rFonts w:ascii="Times New Roman" w:eastAsia="Times New Roman" w:hAnsi="Times New Roman" w:cs="Times New Roman"/>
                <w:b/>
                <w:bCs/>
                <w:color w:val="000000"/>
                <w:kern w:val="0"/>
                <w:sz w:val="18"/>
                <w:szCs w:val="18"/>
                <w:lang w:eastAsia="en-IN"/>
                <w14:ligatures w14:val="none"/>
              </w:rPr>
            </w:pPr>
          </w:p>
        </w:tc>
      </w:tr>
      <w:tr w:rsidR="00D86CCE" w:rsidRPr="0053779F" w14:paraId="5F947B01"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0601035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57</w:t>
            </w:r>
          </w:p>
        </w:tc>
        <w:tc>
          <w:tcPr>
            <w:tcW w:w="1352" w:type="dxa"/>
            <w:tcBorders>
              <w:top w:val="nil"/>
              <w:left w:val="nil"/>
              <w:bottom w:val="single" w:sz="4" w:space="0" w:color="auto"/>
              <w:right w:val="single" w:sz="4" w:space="0" w:color="auto"/>
            </w:tcBorders>
            <w:vAlign w:val="center"/>
            <w:hideMark/>
          </w:tcPr>
          <w:p w14:paraId="6FE9595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LL/25-26/001204/75</w:t>
            </w:r>
          </w:p>
        </w:tc>
        <w:tc>
          <w:tcPr>
            <w:tcW w:w="1313" w:type="dxa"/>
            <w:tcBorders>
              <w:top w:val="nil"/>
              <w:left w:val="nil"/>
              <w:bottom w:val="single" w:sz="4" w:space="0" w:color="auto"/>
              <w:right w:val="single" w:sz="4" w:space="0" w:color="auto"/>
            </w:tcBorders>
            <w:noWrap/>
            <w:vAlign w:val="center"/>
            <w:hideMark/>
          </w:tcPr>
          <w:p w14:paraId="66158F2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T5/NB/2025/01</w:t>
            </w:r>
          </w:p>
        </w:tc>
        <w:tc>
          <w:tcPr>
            <w:tcW w:w="1575" w:type="dxa"/>
            <w:tcBorders>
              <w:top w:val="nil"/>
              <w:left w:val="nil"/>
              <w:bottom w:val="single" w:sz="4" w:space="0" w:color="auto"/>
              <w:right w:val="single" w:sz="4" w:space="0" w:color="auto"/>
            </w:tcBorders>
            <w:vAlign w:val="center"/>
            <w:hideMark/>
          </w:tcPr>
          <w:p w14:paraId="6421097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Argil.</w:t>
            </w:r>
          </w:p>
        </w:tc>
        <w:tc>
          <w:tcPr>
            <w:tcW w:w="606" w:type="dxa"/>
            <w:tcBorders>
              <w:top w:val="nil"/>
              <w:left w:val="nil"/>
              <w:bottom w:val="single" w:sz="4" w:space="0" w:color="auto"/>
              <w:right w:val="single" w:sz="4" w:space="0" w:color="auto"/>
            </w:tcBorders>
            <w:noWrap/>
            <w:vAlign w:val="center"/>
            <w:hideMark/>
          </w:tcPr>
          <w:p w14:paraId="62749BE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54.82</w:t>
            </w:r>
          </w:p>
        </w:tc>
        <w:tc>
          <w:tcPr>
            <w:tcW w:w="697" w:type="dxa"/>
            <w:tcBorders>
              <w:top w:val="nil"/>
              <w:left w:val="nil"/>
              <w:bottom w:val="single" w:sz="4" w:space="0" w:color="auto"/>
              <w:right w:val="single" w:sz="4" w:space="0" w:color="auto"/>
            </w:tcBorders>
            <w:noWrap/>
            <w:vAlign w:val="center"/>
            <w:hideMark/>
          </w:tcPr>
          <w:p w14:paraId="2E8CE06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13.92</w:t>
            </w:r>
          </w:p>
        </w:tc>
        <w:tc>
          <w:tcPr>
            <w:tcW w:w="707" w:type="dxa"/>
            <w:tcBorders>
              <w:top w:val="nil"/>
              <w:left w:val="nil"/>
              <w:bottom w:val="single" w:sz="4" w:space="0" w:color="auto"/>
              <w:right w:val="single" w:sz="4" w:space="0" w:color="auto"/>
            </w:tcBorders>
            <w:noWrap/>
            <w:vAlign w:val="center"/>
            <w:hideMark/>
          </w:tcPr>
          <w:p w14:paraId="6D8A9FB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20.70</w:t>
            </w:r>
          </w:p>
        </w:tc>
        <w:tc>
          <w:tcPr>
            <w:tcW w:w="612" w:type="dxa"/>
            <w:tcBorders>
              <w:top w:val="nil"/>
              <w:left w:val="nil"/>
              <w:bottom w:val="single" w:sz="4" w:space="0" w:color="auto"/>
              <w:right w:val="single" w:sz="4" w:space="0" w:color="auto"/>
            </w:tcBorders>
            <w:noWrap/>
            <w:vAlign w:val="center"/>
            <w:hideMark/>
          </w:tcPr>
          <w:p w14:paraId="7A1D514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0.10</w:t>
            </w:r>
          </w:p>
        </w:tc>
        <w:tc>
          <w:tcPr>
            <w:tcW w:w="603" w:type="dxa"/>
            <w:tcBorders>
              <w:top w:val="nil"/>
              <w:left w:val="nil"/>
              <w:bottom w:val="single" w:sz="4" w:space="0" w:color="auto"/>
              <w:right w:val="single" w:sz="4" w:space="0" w:color="auto"/>
            </w:tcBorders>
            <w:noWrap/>
            <w:vAlign w:val="center"/>
            <w:hideMark/>
          </w:tcPr>
          <w:p w14:paraId="51C49E2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0.21</w:t>
            </w:r>
          </w:p>
        </w:tc>
        <w:tc>
          <w:tcPr>
            <w:tcW w:w="606" w:type="dxa"/>
            <w:tcBorders>
              <w:top w:val="nil"/>
              <w:left w:val="nil"/>
              <w:bottom w:val="single" w:sz="4" w:space="0" w:color="auto"/>
              <w:right w:val="single" w:sz="4" w:space="0" w:color="auto"/>
            </w:tcBorders>
            <w:noWrap/>
            <w:vAlign w:val="center"/>
            <w:hideMark/>
          </w:tcPr>
          <w:p w14:paraId="7EF464B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0.48</w:t>
            </w:r>
          </w:p>
        </w:tc>
        <w:tc>
          <w:tcPr>
            <w:tcW w:w="650" w:type="dxa"/>
            <w:tcBorders>
              <w:top w:val="nil"/>
              <w:left w:val="nil"/>
              <w:bottom w:val="single" w:sz="4" w:space="0" w:color="auto"/>
              <w:right w:val="single" w:sz="4" w:space="0" w:color="auto"/>
            </w:tcBorders>
            <w:noWrap/>
            <w:vAlign w:val="center"/>
            <w:hideMark/>
          </w:tcPr>
          <w:p w14:paraId="00C951F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465A70A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1.20</w:t>
            </w:r>
          </w:p>
        </w:tc>
        <w:tc>
          <w:tcPr>
            <w:tcW w:w="604" w:type="dxa"/>
            <w:tcBorders>
              <w:top w:val="nil"/>
              <w:left w:val="nil"/>
              <w:bottom w:val="single" w:sz="4" w:space="0" w:color="auto"/>
              <w:right w:val="single" w:sz="4" w:space="0" w:color="auto"/>
            </w:tcBorders>
            <w:noWrap/>
            <w:vAlign w:val="center"/>
            <w:hideMark/>
          </w:tcPr>
          <w:p w14:paraId="169FD30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0.67</w:t>
            </w:r>
          </w:p>
        </w:tc>
        <w:tc>
          <w:tcPr>
            <w:tcW w:w="630" w:type="dxa"/>
            <w:tcBorders>
              <w:top w:val="nil"/>
              <w:left w:val="nil"/>
              <w:bottom w:val="single" w:sz="4" w:space="0" w:color="auto"/>
              <w:right w:val="single" w:sz="4" w:space="0" w:color="auto"/>
            </w:tcBorders>
            <w:noWrap/>
            <w:vAlign w:val="center"/>
            <w:hideMark/>
          </w:tcPr>
          <w:p w14:paraId="0C6F0F6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800" w:type="dxa"/>
            <w:tcBorders>
              <w:top w:val="nil"/>
              <w:left w:val="nil"/>
              <w:bottom w:val="single" w:sz="4" w:space="0" w:color="auto"/>
              <w:right w:val="single" w:sz="4" w:space="0" w:color="auto"/>
            </w:tcBorders>
            <w:vAlign w:val="center"/>
            <w:hideMark/>
          </w:tcPr>
          <w:p w14:paraId="1BAFB3A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7.48</w:t>
            </w:r>
          </w:p>
        </w:tc>
        <w:tc>
          <w:tcPr>
            <w:tcW w:w="693" w:type="dxa"/>
            <w:gridSpan w:val="2"/>
            <w:tcBorders>
              <w:top w:val="nil"/>
              <w:left w:val="nil"/>
              <w:bottom w:val="single" w:sz="4" w:space="0" w:color="auto"/>
              <w:right w:val="single" w:sz="4" w:space="0" w:color="auto"/>
            </w:tcBorders>
            <w:noWrap/>
            <w:vAlign w:val="center"/>
            <w:hideMark/>
          </w:tcPr>
          <w:p w14:paraId="3E8C969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51.80</w:t>
            </w:r>
          </w:p>
        </w:tc>
        <w:tc>
          <w:tcPr>
            <w:tcW w:w="602" w:type="dxa"/>
            <w:gridSpan w:val="2"/>
            <w:tcBorders>
              <w:top w:val="nil"/>
              <w:left w:val="nil"/>
              <w:bottom w:val="single" w:sz="4" w:space="0" w:color="auto"/>
              <w:right w:val="single" w:sz="4" w:space="0" w:color="auto"/>
            </w:tcBorders>
            <w:noWrap/>
            <w:vAlign w:val="center"/>
            <w:hideMark/>
          </w:tcPr>
          <w:p w14:paraId="327AE9A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0.94</w:t>
            </w:r>
          </w:p>
        </w:tc>
        <w:tc>
          <w:tcPr>
            <w:tcW w:w="1143" w:type="dxa"/>
            <w:tcBorders>
              <w:top w:val="nil"/>
              <w:left w:val="nil"/>
              <w:bottom w:val="single" w:sz="4" w:space="0" w:color="auto"/>
              <w:right w:val="single" w:sz="4" w:space="0" w:color="auto"/>
            </w:tcBorders>
            <w:noWrap/>
            <w:vAlign w:val="center"/>
            <w:hideMark/>
          </w:tcPr>
          <w:p w14:paraId="3062F66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EFAF420"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5E3FB32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58</w:t>
            </w:r>
          </w:p>
        </w:tc>
        <w:tc>
          <w:tcPr>
            <w:tcW w:w="1352" w:type="dxa"/>
            <w:tcBorders>
              <w:top w:val="nil"/>
              <w:left w:val="nil"/>
              <w:bottom w:val="single" w:sz="4" w:space="0" w:color="auto"/>
              <w:right w:val="single" w:sz="4" w:space="0" w:color="auto"/>
            </w:tcBorders>
            <w:vAlign w:val="center"/>
            <w:hideMark/>
          </w:tcPr>
          <w:p w14:paraId="4CC988B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LL/25-26/001204/76</w:t>
            </w:r>
          </w:p>
        </w:tc>
        <w:tc>
          <w:tcPr>
            <w:tcW w:w="1313" w:type="dxa"/>
            <w:tcBorders>
              <w:top w:val="nil"/>
              <w:left w:val="nil"/>
              <w:bottom w:val="single" w:sz="4" w:space="0" w:color="auto"/>
              <w:right w:val="single" w:sz="4" w:space="0" w:color="auto"/>
            </w:tcBorders>
            <w:noWrap/>
            <w:vAlign w:val="center"/>
            <w:hideMark/>
          </w:tcPr>
          <w:p w14:paraId="6A8E6CE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T5/NB/2025/02</w:t>
            </w:r>
          </w:p>
        </w:tc>
        <w:tc>
          <w:tcPr>
            <w:tcW w:w="1575" w:type="dxa"/>
            <w:tcBorders>
              <w:top w:val="nil"/>
              <w:left w:val="nil"/>
              <w:bottom w:val="single" w:sz="4" w:space="0" w:color="auto"/>
              <w:right w:val="single" w:sz="4" w:space="0" w:color="auto"/>
            </w:tcBorders>
            <w:vAlign w:val="center"/>
            <w:hideMark/>
          </w:tcPr>
          <w:p w14:paraId="74F4E25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Argil.</w:t>
            </w:r>
          </w:p>
        </w:tc>
        <w:tc>
          <w:tcPr>
            <w:tcW w:w="606" w:type="dxa"/>
            <w:tcBorders>
              <w:top w:val="nil"/>
              <w:left w:val="nil"/>
              <w:bottom w:val="single" w:sz="4" w:space="0" w:color="auto"/>
              <w:right w:val="single" w:sz="4" w:space="0" w:color="auto"/>
            </w:tcBorders>
            <w:noWrap/>
            <w:vAlign w:val="center"/>
            <w:hideMark/>
          </w:tcPr>
          <w:p w14:paraId="719CDAB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46.38</w:t>
            </w:r>
          </w:p>
        </w:tc>
        <w:tc>
          <w:tcPr>
            <w:tcW w:w="697" w:type="dxa"/>
            <w:tcBorders>
              <w:top w:val="nil"/>
              <w:left w:val="nil"/>
              <w:bottom w:val="single" w:sz="4" w:space="0" w:color="auto"/>
              <w:right w:val="single" w:sz="4" w:space="0" w:color="auto"/>
            </w:tcBorders>
            <w:noWrap/>
            <w:vAlign w:val="center"/>
            <w:hideMark/>
          </w:tcPr>
          <w:p w14:paraId="297F323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16.94</w:t>
            </w:r>
          </w:p>
        </w:tc>
        <w:tc>
          <w:tcPr>
            <w:tcW w:w="707" w:type="dxa"/>
            <w:tcBorders>
              <w:top w:val="nil"/>
              <w:left w:val="nil"/>
              <w:bottom w:val="single" w:sz="4" w:space="0" w:color="auto"/>
              <w:right w:val="single" w:sz="4" w:space="0" w:color="auto"/>
            </w:tcBorders>
            <w:noWrap/>
            <w:vAlign w:val="center"/>
            <w:hideMark/>
          </w:tcPr>
          <w:p w14:paraId="0FB52C9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18.80</w:t>
            </w:r>
          </w:p>
        </w:tc>
        <w:tc>
          <w:tcPr>
            <w:tcW w:w="612" w:type="dxa"/>
            <w:tcBorders>
              <w:top w:val="nil"/>
              <w:left w:val="nil"/>
              <w:bottom w:val="single" w:sz="4" w:space="0" w:color="auto"/>
              <w:right w:val="single" w:sz="4" w:space="0" w:color="auto"/>
            </w:tcBorders>
            <w:noWrap/>
            <w:vAlign w:val="center"/>
            <w:hideMark/>
          </w:tcPr>
          <w:p w14:paraId="347C457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603" w:type="dxa"/>
            <w:tcBorders>
              <w:top w:val="nil"/>
              <w:left w:val="nil"/>
              <w:bottom w:val="single" w:sz="4" w:space="0" w:color="auto"/>
              <w:right w:val="single" w:sz="4" w:space="0" w:color="auto"/>
            </w:tcBorders>
            <w:noWrap/>
            <w:vAlign w:val="center"/>
            <w:hideMark/>
          </w:tcPr>
          <w:p w14:paraId="1E81D14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0.42</w:t>
            </w:r>
          </w:p>
        </w:tc>
        <w:tc>
          <w:tcPr>
            <w:tcW w:w="606" w:type="dxa"/>
            <w:tcBorders>
              <w:top w:val="nil"/>
              <w:left w:val="nil"/>
              <w:bottom w:val="single" w:sz="4" w:space="0" w:color="auto"/>
              <w:right w:val="single" w:sz="4" w:space="0" w:color="auto"/>
            </w:tcBorders>
            <w:noWrap/>
            <w:vAlign w:val="center"/>
            <w:hideMark/>
          </w:tcPr>
          <w:p w14:paraId="7547667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3.86</w:t>
            </w:r>
          </w:p>
        </w:tc>
        <w:tc>
          <w:tcPr>
            <w:tcW w:w="650" w:type="dxa"/>
            <w:tcBorders>
              <w:top w:val="nil"/>
              <w:left w:val="nil"/>
              <w:bottom w:val="single" w:sz="4" w:space="0" w:color="auto"/>
              <w:right w:val="single" w:sz="4" w:space="0" w:color="auto"/>
            </w:tcBorders>
            <w:noWrap/>
            <w:vAlign w:val="center"/>
            <w:hideMark/>
          </w:tcPr>
          <w:p w14:paraId="4F32C7D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574" w:type="dxa"/>
            <w:tcBorders>
              <w:top w:val="nil"/>
              <w:left w:val="nil"/>
              <w:bottom w:val="single" w:sz="4" w:space="0" w:color="auto"/>
              <w:right w:val="single" w:sz="4" w:space="0" w:color="auto"/>
            </w:tcBorders>
            <w:noWrap/>
            <w:vAlign w:val="center"/>
            <w:hideMark/>
          </w:tcPr>
          <w:p w14:paraId="6A2A1AA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1.02</w:t>
            </w:r>
          </w:p>
        </w:tc>
        <w:tc>
          <w:tcPr>
            <w:tcW w:w="604" w:type="dxa"/>
            <w:tcBorders>
              <w:top w:val="nil"/>
              <w:left w:val="nil"/>
              <w:bottom w:val="single" w:sz="4" w:space="0" w:color="auto"/>
              <w:right w:val="single" w:sz="4" w:space="0" w:color="auto"/>
            </w:tcBorders>
            <w:noWrap/>
            <w:vAlign w:val="center"/>
            <w:hideMark/>
          </w:tcPr>
          <w:p w14:paraId="6C4DBA2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0.69</w:t>
            </w:r>
          </w:p>
        </w:tc>
        <w:tc>
          <w:tcPr>
            <w:tcW w:w="630" w:type="dxa"/>
            <w:tcBorders>
              <w:top w:val="nil"/>
              <w:left w:val="nil"/>
              <w:bottom w:val="single" w:sz="4" w:space="0" w:color="auto"/>
              <w:right w:val="single" w:sz="4" w:space="0" w:color="auto"/>
            </w:tcBorders>
            <w:noWrap/>
            <w:vAlign w:val="center"/>
            <w:hideMark/>
          </w:tcPr>
          <w:p w14:paraId="7CEA840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4BD85DC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11.50</w:t>
            </w:r>
          </w:p>
        </w:tc>
        <w:tc>
          <w:tcPr>
            <w:tcW w:w="693" w:type="dxa"/>
            <w:gridSpan w:val="2"/>
            <w:tcBorders>
              <w:top w:val="nil"/>
              <w:left w:val="nil"/>
              <w:bottom w:val="single" w:sz="4" w:space="0" w:color="auto"/>
              <w:right w:val="single" w:sz="4" w:space="0" w:color="auto"/>
            </w:tcBorders>
            <w:noWrap/>
            <w:vAlign w:val="center"/>
            <w:hideMark/>
          </w:tcPr>
          <w:p w14:paraId="4693908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60.90</w:t>
            </w:r>
          </w:p>
        </w:tc>
        <w:tc>
          <w:tcPr>
            <w:tcW w:w="602" w:type="dxa"/>
            <w:gridSpan w:val="2"/>
            <w:tcBorders>
              <w:top w:val="nil"/>
              <w:left w:val="nil"/>
              <w:bottom w:val="single" w:sz="4" w:space="0" w:color="auto"/>
              <w:right w:val="single" w:sz="4" w:space="0" w:color="auto"/>
            </w:tcBorders>
            <w:noWrap/>
            <w:vAlign w:val="center"/>
            <w:hideMark/>
          </w:tcPr>
          <w:p w14:paraId="261BC1E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0.92</w:t>
            </w:r>
          </w:p>
        </w:tc>
        <w:tc>
          <w:tcPr>
            <w:tcW w:w="1143" w:type="dxa"/>
            <w:tcBorders>
              <w:top w:val="nil"/>
              <w:left w:val="nil"/>
              <w:bottom w:val="single" w:sz="4" w:space="0" w:color="auto"/>
              <w:right w:val="single" w:sz="4" w:space="0" w:color="auto"/>
            </w:tcBorders>
            <w:noWrap/>
            <w:vAlign w:val="center"/>
            <w:hideMark/>
          </w:tcPr>
          <w:p w14:paraId="11EAFD0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246495E5"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7C745AF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59</w:t>
            </w:r>
          </w:p>
        </w:tc>
        <w:tc>
          <w:tcPr>
            <w:tcW w:w="1352" w:type="dxa"/>
            <w:tcBorders>
              <w:top w:val="nil"/>
              <w:left w:val="nil"/>
              <w:bottom w:val="single" w:sz="4" w:space="0" w:color="auto"/>
              <w:right w:val="single" w:sz="4" w:space="0" w:color="auto"/>
            </w:tcBorders>
            <w:vAlign w:val="center"/>
            <w:hideMark/>
          </w:tcPr>
          <w:p w14:paraId="16D3CDB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LL/25-26/001204/77</w:t>
            </w:r>
          </w:p>
        </w:tc>
        <w:tc>
          <w:tcPr>
            <w:tcW w:w="1313" w:type="dxa"/>
            <w:tcBorders>
              <w:top w:val="nil"/>
              <w:left w:val="nil"/>
              <w:bottom w:val="single" w:sz="4" w:space="0" w:color="auto"/>
              <w:right w:val="single" w:sz="4" w:space="0" w:color="auto"/>
            </w:tcBorders>
            <w:noWrap/>
            <w:vAlign w:val="center"/>
            <w:hideMark/>
          </w:tcPr>
          <w:p w14:paraId="5687C0A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T5/NB/2025/03</w:t>
            </w:r>
          </w:p>
        </w:tc>
        <w:tc>
          <w:tcPr>
            <w:tcW w:w="1575" w:type="dxa"/>
            <w:tcBorders>
              <w:top w:val="nil"/>
              <w:left w:val="nil"/>
              <w:bottom w:val="single" w:sz="4" w:space="0" w:color="auto"/>
              <w:right w:val="single" w:sz="4" w:space="0" w:color="auto"/>
            </w:tcBorders>
            <w:vAlign w:val="center"/>
            <w:hideMark/>
          </w:tcPr>
          <w:p w14:paraId="30F73C2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17CAC04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51.78</w:t>
            </w:r>
          </w:p>
        </w:tc>
        <w:tc>
          <w:tcPr>
            <w:tcW w:w="697" w:type="dxa"/>
            <w:tcBorders>
              <w:top w:val="nil"/>
              <w:left w:val="nil"/>
              <w:bottom w:val="single" w:sz="4" w:space="0" w:color="auto"/>
              <w:right w:val="single" w:sz="4" w:space="0" w:color="auto"/>
            </w:tcBorders>
            <w:noWrap/>
            <w:vAlign w:val="center"/>
            <w:hideMark/>
          </w:tcPr>
          <w:p w14:paraId="583FABD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9.84</w:t>
            </w:r>
          </w:p>
        </w:tc>
        <w:tc>
          <w:tcPr>
            <w:tcW w:w="707" w:type="dxa"/>
            <w:tcBorders>
              <w:top w:val="nil"/>
              <w:left w:val="nil"/>
              <w:bottom w:val="single" w:sz="4" w:space="0" w:color="auto"/>
              <w:right w:val="single" w:sz="4" w:space="0" w:color="auto"/>
            </w:tcBorders>
            <w:noWrap/>
            <w:vAlign w:val="center"/>
            <w:hideMark/>
          </w:tcPr>
          <w:p w14:paraId="1DB0A34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25.05</w:t>
            </w:r>
          </w:p>
        </w:tc>
        <w:tc>
          <w:tcPr>
            <w:tcW w:w="612" w:type="dxa"/>
            <w:tcBorders>
              <w:top w:val="nil"/>
              <w:left w:val="nil"/>
              <w:bottom w:val="single" w:sz="4" w:space="0" w:color="auto"/>
              <w:right w:val="single" w:sz="4" w:space="0" w:color="auto"/>
            </w:tcBorders>
            <w:noWrap/>
            <w:vAlign w:val="center"/>
            <w:hideMark/>
          </w:tcPr>
          <w:p w14:paraId="1C75003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0.18</w:t>
            </w:r>
          </w:p>
        </w:tc>
        <w:tc>
          <w:tcPr>
            <w:tcW w:w="603" w:type="dxa"/>
            <w:tcBorders>
              <w:top w:val="nil"/>
              <w:left w:val="nil"/>
              <w:bottom w:val="single" w:sz="4" w:space="0" w:color="auto"/>
              <w:right w:val="single" w:sz="4" w:space="0" w:color="auto"/>
            </w:tcBorders>
            <w:noWrap/>
            <w:vAlign w:val="center"/>
            <w:hideMark/>
          </w:tcPr>
          <w:p w14:paraId="4F96DA0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0.26</w:t>
            </w:r>
          </w:p>
        </w:tc>
        <w:tc>
          <w:tcPr>
            <w:tcW w:w="606" w:type="dxa"/>
            <w:tcBorders>
              <w:top w:val="nil"/>
              <w:left w:val="nil"/>
              <w:bottom w:val="single" w:sz="4" w:space="0" w:color="auto"/>
              <w:right w:val="single" w:sz="4" w:space="0" w:color="auto"/>
            </w:tcBorders>
            <w:noWrap/>
            <w:vAlign w:val="center"/>
            <w:hideMark/>
          </w:tcPr>
          <w:p w14:paraId="693755B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1.64</w:t>
            </w:r>
          </w:p>
        </w:tc>
        <w:tc>
          <w:tcPr>
            <w:tcW w:w="650" w:type="dxa"/>
            <w:tcBorders>
              <w:top w:val="nil"/>
              <w:left w:val="nil"/>
              <w:bottom w:val="single" w:sz="4" w:space="0" w:color="auto"/>
              <w:right w:val="single" w:sz="4" w:space="0" w:color="auto"/>
            </w:tcBorders>
            <w:noWrap/>
            <w:vAlign w:val="center"/>
            <w:hideMark/>
          </w:tcPr>
          <w:p w14:paraId="0AE16F5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0579D04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1.10</w:t>
            </w:r>
          </w:p>
        </w:tc>
        <w:tc>
          <w:tcPr>
            <w:tcW w:w="604" w:type="dxa"/>
            <w:tcBorders>
              <w:top w:val="nil"/>
              <w:left w:val="nil"/>
              <w:bottom w:val="single" w:sz="4" w:space="0" w:color="auto"/>
              <w:right w:val="single" w:sz="4" w:space="0" w:color="auto"/>
            </w:tcBorders>
            <w:noWrap/>
            <w:vAlign w:val="center"/>
            <w:hideMark/>
          </w:tcPr>
          <w:p w14:paraId="2D37DB9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0.55</w:t>
            </w:r>
          </w:p>
        </w:tc>
        <w:tc>
          <w:tcPr>
            <w:tcW w:w="630" w:type="dxa"/>
            <w:tcBorders>
              <w:top w:val="nil"/>
              <w:left w:val="nil"/>
              <w:bottom w:val="single" w:sz="4" w:space="0" w:color="auto"/>
              <w:right w:val="single" w:sz="4" w:space="0" w:color="auto"/>
            </w:tcBorders>
            <w:noWrap/>
            <w:vAlign w:val="center"/>
            <w:hideMark/>
          </w:tcPr>
          <w:p w14:paraId="52EFA7E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800" w:type="dxa"/>
            <w:tcBorders>
              <w:top w:val="nil"/>
              <w:left w:val="nil"/>
              <w:bottom w:val="single" w:sz="4" w:space="0" w:color="auto"/>
              <w:right w:val="single" w:sz="4" w:space="0" w:color="auto"/>
            </w:tcBorders>
            <w:vAlign w:val="center"/>
            <w:hideMark/>
          </w:tcPr>
          <w:p w14:paraId="4F098C1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9.36</w:t>
            </w:r>
          </w:p>
        </w:tc>
        <w:tc>
          <w:tcPr>
            <w:tcW w:w="693" w:type="dxa"/>
            <w:gridSpan w:val="2"/>
            <w:tcBorders>
              <w:top w:val="nil"/>
              <w:left w:val="nil"/>
              <w:bottom w:val="single" w:sz="4" w:space="0" w:color="auto"/>
              <w:right w:val="single" w:sz="4" w:space="0" w:color="auto"/>
            </w:tcBorders>
            <w:noWrap/>
            <w:vAlign w:val="center"/>
            <w:hideMark/>
          </w:tcPr>
          <w:p w14:paraId="3C50C85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49.10</w:t>
            </w:r>
          </w:p>
        </w:tc>
        <w:tc>
          <w:tcPr>
            <w:tcW w:w="602" w:type="dxa"/>
            <w:gridSpan w:val="2"/>
            <w:tcBorders>
              <w:top w:val="nil"/>
              <w:left w:val="nil"/>
              <w:bottom w:val="single" w:sz="4" w:space="0" w:color="auto"/>
              <w:right w:val="single" w:sz="4" w:space="0" w:color="auto"/>
            </w:tcBorders>
            <w:noWrap/>
            <w:vAlign w:val="center"/>
            <w:hideMark/>
          </w:tcPr>
          <w:p w14:paraId="0221A37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0.93</w:t>
            </w:r>
          </w:p>
        </w:tc>
        <w:tc>
          <w:tcPr>
            <w:tcW w:w="1143" w:type="dxa"/>
            <w:tcBorders>
              <w:top w:val="nil"/>
              <w:left w:val="nil"/>
              <w:bottom w:val="single" w:sz="4" w:space="0" w:color="auto"/>
              <w:right w:val="single" w:sz="4" w:space="0" w:color="auto"/>
            </w:tcBorders>
            <w:noWrap/>
            <w:vAlign w:val="center"/>
            <w:hideMark/>
          </w:tcPr>
          <w:p w14:paraId="5F88F67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4284A1A0"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41D7281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60</w:t>
            </w:r>
          </w:p>
        </w:tc>
        <w:tc>
          <w:tcPr>
            <w:tcW w:w="1352" w:type="dxa"/>
            <w:tcBorders>
              <w:top w:val="nil"/>
              <w:left w:val="nil"/>
              <w:bottom w:val="single" w:sz="4" w:space="0" w:color="auto"/>
              <w:right w:val="single" w:sz="4" w:space="0" w:color="auto"/>
            </w:tcBorders>
            <w:vAlign w:val="center"/>
            <w:hideMark/>
          </w:tcPr>
          <w:p w14:paraId="7628DEA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LL/25-26/001204/78    </w:t>
            </w:r>
          </w:p>
        </w:tc>
        <w:tc>
          <w:tcPr>
            <w:tcW w:w="1313" w:type="dxa"/>
            <w:tcBorders>
              <w:top w:val="nil"/>
              <w:left w:val="nil"/>
              <w:bottom w:val="single" w:sz="4" w:space="0" w:color="auto"/>
              <w:right w:val="single" w:sz="4" w:space="0" w:color="auto"/>
            </w:tcBorders>
            <w:noWrap/>
            <w:vAlign w:val="center"/>
            <w:hideMark/>
          </w:tcPr>
          <w:p w14:paraId="18F29BA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T5/NB/2025/04</w:t>
            </w:r>
          </w:p>
        </w:tc>
        <w:tc>
          <w:tcPr>
            <w:tcW w:w="1575" w:type="dxa"/>
            <w:tcBorders>
              <w:top w:val="nil"/>
              <w:left w:val="nil"/>
              <w:bottom w:val="single" w:sz="4" w:space="0" w:color="auto"/>
              <w:right w:val="single" w:sz="4" w:space="0" w:color="auto"/>
            </w:tcBorders>
            <w:shd w:val="clear" w:color="000000" w:fill="FFFFFF"/>
            <w:vAlign w:val="center"/>
            <w:hideMark/>
          </w:tcPr>
          <w:p w14:paraId="2E49968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581FA7F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53.61</w:t>
            </w:r>
          </w:p>
        </w:tc>
        <w:tc>
          <w:tcPr>
            <w:tcW w:w="697" w:type="dxa"/>
            <w:tcBorders>
              <w:top w:val="nil"/>
              <w:left w:val="nil"/>
              <w:bottom w:val="single" w:sz="4" w:space="0" w:color="auto"/>
              <w:right w:val="single" w:sz="4" w:space="0" w:color="auto"/>
            </w:tcBorders>
            <w:noWrap/>
            <w:vAlign w:val="center"/>
            <w:hideMark/>
          </w:tcPr>
          <w:p w14:paraId="517C2F3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9.99</w:t>
            </w:r>
          </w:p>
        </w:tc>
        <w:tc>
          <w:tcPr>
            <w:tcW w:w="707" w:type="dxa"/>
            <w:tcBorders>
              <w:top w:val="nil"/>
              <w:left w:val="nil"/>
              <w:bottom w:val="single" w:sz="4" w:space="0" w:color="auto"/>
              <w:right w:val="single" w:sz="4" w:space="0" w:color="auto"/>
            </w:tcBorders>
            <w:noWrap/>
            <w:vAlign w:val="center"/>
            <w:hideMark/>
          </w:tcPr>
          <w:p w14:paraId="242BFB1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25.97</w:t>
            </w:r>
          </w:p>
        </w:tc>
        <w:tc>
          <w:tcPr>
            <w:tcW w:w="612" w:type="dxa"/>
            <w:tcBorders>
              <w:top w:val="nil"/>
              <w:left w:val="nil"/>
              <w:bottom w:val="single" w:sz="4" w:space="0" w:color="auto"/>
              <w:right w:val="single" w:sz="4" w:space="0" w:color="auto"/>
            </w:tcBorders>
            <w:noWrap/>
            <w:vAlign w:val="center"/>
            <w:hideMark/>
          </w:tcPr>
          <w:p w14:paraId="464C7E5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0.21</w:t>
            </w:r>
          </w:p>
        </w:tc>
        <w:tc>
          <w:tcPr>
            <w:tcW w:w="603" w:type="dxa"/>
            <w:tcBorders>
              <w:top w:val="nil"/>
              <w:left w:val="nil"/>
              <w:bottom w:val="single" w:sz="4" w:space="0" w:color="auto"/>
              <w:right w:val="single" w:sz="4" w:space="0" w:color="auto"/>
            </w:tcBorders>
            <w:noWrap/>
            <w:vAlign w:val="center"/>
            <w:hideMark/>
          </w:tcPr>
          <w:p w14:paraId="7F97B96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0.19</w:t>
            </w:r>
          </w:p>
        </w:tc>
        <w:tc>
          <w:tcPr>
            <w:tcW w:w="606" w:type="dxa"/>
            <w:tcBorders>
              <w:top w:val="nil"/>
              <w:left w:val="nil"/>
              <w:bottom w:val="single" w:sz="4" w:space="0" w:color="auto"/>
              <w:right w:val="single" w:sz="4" w:space="0" w:color="auto"/>
            </w:tcBorders>
            <w:noWrap/>
            <w:vAlign w:val="center"/>
            <w:hideMark/>
          </w:tcPr>
          <w:p w14:paraId="7AB0908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0.33</w:t>
            </w:r>
          </w:p>
        </w:tc>
        <w:tc>
          <w:tcPr>
            <w:tcW w:w="650" w:type="dxa"/>
            <w:tcBorders>
              <w:top w:val="nil"/>
              <w:left w:val="nil"/>
              <w:bottom w:val="single" w:sz="4" w:space="0" w:color="auto"/>
              <w:right w:val="single" w:sz="4" w:space="0" w:color="auto"/>
            </w:tcBorders>
            <w:noWrap/>
            <w:vAlign w:val="center"/>
            <w:hideMark/>
          </w:tcPr>
          <w:p w14:paraId="62A5DC2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0FFC35F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1.16</w:t>
            </w:r>
          </w:p>
        </w:tc>
        <w:tc>
          <w:tcPr>
            <w:tcW w:w="604" w:type="dxa"/>
            <w:tcBorders>
              <w:top w:val="nil"/>
              <w:left w:val="nil"/>
              <w:bottom w:val="single" w:sz="4" w:space="0" w:color="auto"/>
              <w:right w:val="single" w:sz="4" w:space="0" w:color="auto"/>
            </w:tcBorders>
            <w:noWrap/>
            <w:vAlign w:val="center"/>
            <w:hideMark/>
          </w:tcPr>
          <w:p w14:paraId="59AEFE2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0.56</w:t>
            </w:r>
          </w:p>
        </w:tc>
        <w:tc>
          <w:tcPr>
            <w:tcW w:w="630" w:type="dxa"/>
            <w:tcBorders>
              <w:top w:val="nil"/>
              <w:left w:val="nil"/>
              <w:bottom w:val="single" w:sz="4" w:space="0" w:color="auto"/>
              <w:right w:val="single" w:sz="4" w:space="0" w:color="auto"/>
            </w:tcBorders>
            <w:noWrap/>
            <w:vAlign w:val="center"/>
            <w:hideMark/>
          </w:tcPr>
          <w:p w14:paraId="2957F0B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800" w:type="dxa"/>
            <w:tcBorders>
              <w:top w:val="nil"/>
              <w:left w:val="nil"/>
              <w:bottom w:val="single" w:sz="4" w:space="0" w:color="auto"/>
              <w:right w:val="single" w:sz="4" w:space="0" w:color="auto"/>
            </w:tcBorders>
            <w:vAlign w:val="center"/>
            <w:hideMark/>
          </w:tcPr>
          <w:p w14:paraId="2DBA3CD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7.70</w:t>
            </w:r>
          </w:p>
        </w:tc>
        <w:tc>
          <w:tcPr>
            <w:tcW w:w="693" w:type="dxa"/>
            <w:gridSpan w:val="2"/>
            <w:tcBorders>
              <w:top w:val="nil"/>
              <w:left w:val="nil"/>
              <w:bottom w:val="single" w:sz="4" w:space="0" w:color="auto"/>
              <w:right w:val="single" w:sz="4" w:space="0" w:color="auto"/>
            </w:tcBorders>
            <w:noWrap/>
            <w:vAlign w:val="center"/>
            <w:hideMark/>
          </w:tcPr>
          <w:p w14:paraId="5CBD3CA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54.78</w:t>
            </w:r>
          </w:p>
        </w:tc>
        <w:tc>
          <w:tcPr>
            <w:tcW w:w="602" w:type="dxa"/>
            <w:gridSpan w:val="2"/>
            <w:tcBorders>
              <w:top w:val="nil"/>
              <w:left w:val="nil"/>
              <w:bottom w:val="single" w:sz="4" w:space="0" w:color="auto"/>
              <w:right w:val="single" w:sz="4" w:space="0" w:color="auto"/>
            </w:tcBorders>
            <w:noWrap/>
            <w:vAlign w:val="center"/>
            <w:hideMark/>
          </w:tcPr>
          <w:p w14:paraId="62CCBB1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0.94</w:t>
            </w:r>
          </w:p>
        </w:tc>
        <w:tc>
          <w:tcPr>
            <w:tcW w:w="1143" w:type="dxa"/>
            <w:tcBorders>
              <w:top w:val="nil"/>
              <w:left w:val="nil"/>
              <w:bottom w:val="single" w:sz="4" w:space="0" w:color="auto"/>
              <w:right w:val="single" w:sz="4" w:space="0" w:color="auto"/>
            </w:tcBorders>
            <w:noWrap/>
            <w:vAlign w:val="center"/>
            <w:hideMark/>
          </w:tcPr>
          <w:p w14:paraId="63334FA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1F0A9E5D"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753941A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61</w:t>
            </w:r>
          </w:p>
        </w:tc>
        <w:tc>
          <w:tcPr>
            <w:tcW w:w="1352" w:type="dxa"/>
            <w:tcBorders>
              <w:top w:val="nil"/>
              <w:left w:val="nil"/>
              <w:bottom w:val="single" w:sz="4" w:space="0" w:color="auto"/>
              <w:right w:val="single" w:sz="4" w:space="0" w:color="auto"/>
            </w:tcBorders>
            <w:vAlign w:val="center"/>
            <w:hideMark/>
          </w:tcPr>
          <w:p w14:paraId="30997FC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LL/25-26/001204/79</w:t>
            </w:r>
          </w:p>
        </w:tc>
        <w:tc>
          <w:tcPr>
            <w:tcW w:w="1313" w:type="dxa"/>
            <w:tcBorders>
              <w:top w:val="nil"/>
              <w:left w:val="nil"/>
              <w:bottom w:val="single" w:sz="4" w:space="0" w:color="auto"/>
              <w:right w:val="single" w:sz="4" w:space="0" w:color="auto"/>
            </w:tcBorders>
            <w:noWrap/>
            <w:vAlign w:val="center"/>
            <w:hideMark/>
          </w:tcPr>
          <w:p w14:paraId="0BC8184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T5/NB/2025/05</w:t>
            </w:r>
          </w:p>
        </w:tc>
        <w:tc>
          <w:tcPr>
            <w:tcW w:w="1575" w:type="dxa"/>
            <w:tcBorders>
              <w:top w:val="nil"/>
              <w:left w:val="nil"/>
              <w:bottom w:val="single" w:sz="4" w:space="0" w:color="auto"/>
              <w:right w:val="single" w:sz="4" w:space="0" w:color="auto"/>
            </w:tcBorders>
            <w:shd w:val="clear" w:color="000000" w:fill="FFFFFF"/>
            <w:vAlign w:val="center"/>
            <w:hideMark/>
          </w:tcPr>
          <w:p w14:paraId="16579EC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3A73FDD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46.31</w:t>
            </w:r>
          </w:p>
        </w:tc>
        <w:tc>
          <w:tcPr>
            <w:tcW w:w="697" w:type="dxa"/>
            <w:tcBorders>
              <w:top w:val="nil"/>
              <w:left w:val="nil"/>
              <w:bottom w:val="single" w:sz="4" w:space="0" w:color="auto"/>
              <w:right w:val="single" w:sz="4" w:space="0" w:color="auto"/>
            </w:tcBorders>
            <w:noWrap/>
            <w:vAlign w:val="center"/>
            <w:hideMark/>
          </w:tcPr>
          <w:p w14:paraId="0EDE9D2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24.46</w:t>
            </w:r>
          </w:p>
        </w:tc>
        <w:tc>
          <w:tcPr>
            <w:tcW w:w="707" w:type="dxa"/>
            <w:tcBorders>
              <w:top w:val="nil"/>
              <w:left w:val="nil"/>
              <w:bottom w:val="single" w:sz="4" w:space="0" w:color="auto"/>
              <w:right w:val="single" w:sz="4" w:space="0" w:color="auto"/>
            </w:tcBorders>
            <w:noWrap/>
            <w:vAlign w:val="center"/>
            <w:hideMark/>
          </w:tcPr>
          <w:p w14:paraId="0D402F9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16.81</w:t>
            </w:r>
          </w:p>
        </w:tc>
        <w:tc>
          <w:tcPr>
            <w:tcW w:w="612" w:type="dxa"/>
            <w:tcBorders>
              <w:top w:val="nil"/>
              <w:left w:val="nil"/>
              <w:bottom w:val="single" w:sz="4" w:space="0" w:color="auto"/>
              <w:right w:val="single" w:sz="4" w:space="0" w:color="auto"/>
            </w:tcBorders>
            <w:noWrap/>
            <w:vAlign w:val="center"/>
            <w:hideMark/>
          </w:tcPr>
          <w:p w14:paraId="726EC42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603" w:type="dxa"/>
            <w:tcBorders>
              <w:top w:val="nil"/>
              <w:left w:val="nil"/>
              <w:bottom w:val="single" w:sz="4" w:space="0" w:color="auto"/>
              <w:right w:val="single" w:sz="4" w:space="0" w:color="auto"/>
            </w:tcBorders>
            <w:noWrap/>
            <w:vAlign w:val="center"/>
            <w:hideMark/>
          </w:tcPr>
          <w:p w14:paraId="1E68795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0.31</w:t>
            </w:r>
          </w:p>
        </w:tc>
        <w:tc>
          <w:tcPr>
            <w:tcW w:w="606" w:type="dxa"/>
            <w:tcBorders>
              <w:top w:val="nil"/>
              <w:left w:val="nil"/>
              <w:bottom w:val="single" w:sz="4" w:space="0" w:color="auto"/>
              <w:right w:val="single" w:sz="4" w:space="0" w:color="auto"/>
            </w:tcBorders>
            <w:noWrap/>
            <w:vAlign w:val="center"/>
            <w:hideMark/>
          </w:tcPr>
          <w:p w14:paraId="2902EE3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0.35</w:t>
            </w:r>
          </w:p>
        </w:tc>
        <w:tc>
          <w:tcPr>
            <w:tcW w:w="650" w:type="dxa"/>
            <w:tcBorders>
              <w:top w:val="nil"/>
              <w:left w:val="nil"/>
              <w:bottom w:val="single" w:sz="4" w:space="0" w:color="auto"/>
              <w:right w:val="single" w:sz="4" w:space="0" w:color="auto"/>
            </w:tcBorders>
            <w:noWrap/>
            <w:vAlign w:val="center"/>
            <w:hideMark/>
          </w:tcPr>
          <w:p w14:paraId="7079B35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574" w:type="dxa"/>
            <w:tcBorders>
              <w:top w:val="nil"/>
              <w:left w:val="nil"/>
              <w:bottom w:val="single" w:sz="4" w:space="0" w:color="auto"/>
              <w:right w:val="single" w:sz="4" w:space="0" w:color="auto"/>
            </w:tcBorders>
            <w:noWrap/>
            <w:vAlign w:val="center"/>
            <w:hideMark/>
          </w:tcPr>
          <w:p w14:paraId="07E2A22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1.09</w:t>
            </w:r>
          </w:p>
        </w:tc>
        <w:tc>
          <w:tcPr>
            <w:tcW w:w="604" w:type="dxa"/>
            <w:tcBorders>
              <w:top w:val="nil"/>
              <w:left w:val="nil"/>
              <w:bottom w:val="single" w:sz="4" w:space="0" w:color="auto"/>
              <w:right w:val="single" w:sz="4" w:space="0" w:color="auto"/>
            </w:tcBorders>
            <w:noWrap/>
            <w:vAlign w:val="center"/>
            <w:hideMark/>
          </w:tcPr>
          <w:p w14:paraId="1C742C0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0.98</w:t>
            </w:r>
          </w:p>
        </w:tc>
        <w:tc>
          <w:tcPr>
            <w:tcW w:w="630" w:type="dxa"/>
            <w:tcBorders>
              <w:top w:val="nil"/>
              <w:left w:val="nil"/>
              <w:bottom w:val="single" w:sz="4" w:space="0" w:color="auto"/>
              <w:right w:val="single" w:sz="4" w:space="0" w:color="auto"/>
            </w:tcBorders>
            <w:noWrap/>
            <w:vAlign w:val="center"/>
            <w:hideMark/>
          </w:tcPr>
          <w:p w14:paraId="2FCAE62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800" w:type="dxa"/>
            <w:tcBorders>
              <w:top w:val="nil"/>
              <w:left w:val="nil"/>
              <w:bottom w:val="single" w:sz="4" w:space="0" w:color="auto"/>
              <w:right w:val="single" w:sz="4" w:space="0" w:color="auto"/>
            </w:tcBorders>
            <w:vAlign w:val="center"/>
            <w:hideMark/>
          </w:tcPr>
          <w:p w14:paraId="15EC7AE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9.30</w:t>
            </w:r>
          </w:p>
        </w:tc>
        <w:tc>
          <w:tcPr>
            <w:tcW w:w="693" w:type="dxa"/>
            <w:gridSpan w:val="2"/>
            <w:tcBorders>
              <w:top w:val="nil"/>
              <w:left w:val="nil"/>
              <w:bottom w:val="single" w:sz="4" w:space="0" w:color="auto"/>
              <w:right w:val="single" w:sz="4" w:space="0" w:color="auto"/>
            </w:tcBorders>
            <w:noWrap/>
            <w:vAlign w:val="center"/>
            <w:hideMark/>
          </w:tcPr>
          <w:p w14:paraId="2C33B8C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82.20</w:t>
            </w:r>
          </w:p>
        </w:tc>
        <w:tc>
          <w:tcPr>
            <w:tcW w:w="602" w:type="dxa"/>
            <w:gridSpan w:val="2"/>
            <w:tcBorders>
              <w:top w:val="nil"/>
              <w:left w:val="nil"/>
              <w:bottom w:val="single" w:sz="4" w:space="0" w:color="auto"/>
              <w:right w:val="single" w:sz="4" w:space="0" w:color="auto"/>
            </w:tcBorders>
            <w:noWrap/>
            <w:vAlign w:val="center"/>
            <w:hideMark/>
          </w:tcPr>
          <w:p w14:paraId="5743668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0.94</w:t>
            </w:r>
          </w:p>
        </w:tc>
        <w:tc>
          <w:tcPr>
            <w:tcW w:w="1143" w:type="dxa"/>
            <w:tcBorders>
              <w:top w:val="nil"/>
              <w:left w:val="nil"/>
              <w:bottom w:val="single" w:sz="4" w:space="0" w:color="auto"/>
              <w:right w:val="single" w:sz="4" w:space="0" w:color="auto"/>
            </w:tcBorders>
            <w:noWrap/>
            <w:vAlign w:val="center"/>
            <w:hideMark/>
          </w:tcPr>
          <w:p w14:paraId="4FC04B03"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3D32F336"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756A1B5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62</w:t>
            </w:r>
          </w:p>
        </w:tc>
        <w:tc>
          <w:tcPr>
            <w:tcW w:w="1352" w:type="dxa"/>
            <w:tcBorders>
              <w:top w:val="nil"/>
              <w:left w:val="nil"/>
              <w:bottom w:val="single" w:sz="4" w:space="0" w:color="auto"/>
              <w:right w:val="single" w:sz="4" w:space="0" w:color="auto"/>
            </w:tcBorders>
            <w:vAlign w:val="center"/>
            <w:hideMark/>
          </w:tcPr>
          <w:p w14:paraId="02A6E1D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LL/25-26/001204/80</w:t>
            </w:r>
          </w:p>
        </w:tc>
        <w:tc>
          <w:tcPr>
            <w:tcW w:w="1313" w:type="dxa"/>
            <w:tcBorders>
              <w:top w:val="nil"/>
              <w:left w:val="nil"/>
              <w:bottom w:val="single" w:sz="4" w:space="0" w:color="auto"/>
              <w:right w:val="single" w:sz="4" w:space="0" w:color="auto"/>
            </w:tcBorders>
            <w:noWrap/>
            <w:vAlign w:val="center"/>
            <w:hideMark/>
          </w:tcPr>
          <w:p w14:paraId="5732F93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T5/NB/2025/06</w:t>
            </w:r>
          </w:p>
        </w:tc>
        <w:tc>
          <w:tcPr>
            <w:tcW w:w="1575" w:type="dxa"/>
            <w:tcBorders>
              <w:top w:val="nil"/>
              <w:left w:val="nil"/>
              <w:bottom w:val="single" w:sz="4" w:space="0" w:color="auto"/>
              <w:right w:val="single" w:sz="4" w:space="0" w:color="auto"/>
            </w:tcBorders>
            <w:shd w:val="clear" w:color="000000" w:fill="FFFFFF"/>
            <w:vAlign w:val="center"/>
            <w:hideMark/>
          </w:tcPr>
          <w:p w14:paraId="598F22A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sandstone </w:t>
            </w:r>
            <w:proofErr w:type="spellStart"/>
            <w:r w:rsidRPr="0053779F">
              <w:rPr>
                <w:rFonts w:ascii="Times New Roman" w:eastAsia="Times New Roman" w:hAnsi="Times New Roman" w:cs="Times New Roman"/>
                <w:color w:val="000000"/>
                <w:kern w:val="0"/>
                <w:sz w:val="18"/>
                <w:szCs w:val="18"/>
                <w:lang w:eastAsia="en-IN"/>
                <w14:ligatures w14:val="none"/>
              </w:rPr>
              <w:t>fgd</w:t>
            </w:r>
            <w:proofErr w:type="spellEnd"/>
            <w:r w:rsidRPr="0053779F">
              <w:rPr>
                <w:rFonts w:ascii="Times New Roman" w:eastAsia="Times New Roman" w:hAnsi="Times New Roman" w:cs="Times New Roman"/>
                <w:color w:val="000000"/>
                <w:kern w:val="0"/>
                <w:sz w:val="18"/>
                <w:szCs w:val="18"/>
                <w:lang w:eastAsia="en-IN"/>
                <w14:ligatures w14:val="none"/>
              </w:rPr>
              <w:t>-mgd</w:t>
            </w:r>
          </w:p>
        </w:tc>
        <w:tc>
          <w:tcPr>
            <w:tcW w:w="606" w:type="dxa"/>
            <w:tcBorders>
              <w:top w:val="nil"/>
              <w:left w:val="nil"/>
              <w:bottom w:val="single" w:sz="4" w:space="0" w:color="auto"/>
              <w:right w:val="single" w:sz="4" w:space="0" w:color="auto"/>
            </w:tcBorders>
            <w:noWrap/>
            <w:vAlign w:val="center"/>
            <w:hideMark/>
          </w:tcPr>
          <w:p w14:paraId="6331143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44.84</w:t>
            </w:r>
          </w:p>
        </w:tc>
        <w:tc>
          <w:tcPr>
            <w:tcW w:w="697" w:type="dxa"/>
            <w:tcBorders>
              <w:top w:val="nil"/>
              <w:left w:val="nil"/>
              <w:bottom w:val="single" w:sz="4" w:space="0" w:color="auto"/>
              <w:right w:val="single" w:sz="4" w:space="0" w:color="auto"/>
            </w:tcBorders>
            <w:noWrap/>
            <w:vAlign w:val="center"/>
            <w:hideMark/>
          </w:tcPr>
          <w:p w14:paraId="6CE180F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23.94</w:t>
            </w:r>
          </w:p>
        </w:tc>
        <w:tc>
          <w:tcPr>
            <w:tcW w:w="707" w:type="dxa"/>
            <w:tcBorders>
              <w:top w:val="nil"/>
              <w:left w:val="nil"/>
              <w:bottom w:val="single" w:sz="4" w:space="0" w:color="auto"/>
              <w:right w:val="single" w:sz="4" w:space="0" w:color="auto"/>
            </w:tcBorders>
            <w:noWrap/>
            <w:vAlign w:val="center"/>
            <w:hideMark/>
          </w:tcPr>
          <w:p w14:paraId="221E18D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 6.91</w:t>
            </w:r>
          </w:p>
        </w:tc>
        <w:tc>
          <w:tcPr>
            <w:tcW w:w="612" w:type="dxa"/>
            <w:tcBorders>
              <w:top w:val="nil"/>
              <w:left w:val="nil"/>
              <w:bottom w:val="single" w:sz="4" w:space="0" w:color="auto"/>
              <w:right w:val="single" w:sz="4" w:space="0" w:color="auto"/>
            </w:tcBorders>
            <w:noWrap/>
            <w:vAlign w:val="center"/>
            <w:hideMark/>
          </w:tcPr>
          <w:p w14:paraId="77AAD8A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0.05</w:t>
            </w:r>
          </w:p>
        </w:tc>
        <w:tc>
          <w:tcPr>
            <w:tcW w:w="603" w:type="dxa"/>
            <w:tcBorders>
              <w:top w:val="nil"/>
              <w:left w:val="nil"/>
              <w:bottom w:val="single" w:sz="4" w:space="0" w:color="auto"/>
              <w:right w:val="single" w:sz="4" w:space="0" w:color="auto"/>
            </w:tcBorders>
            <w:noWrap/>
            <w:vAlign w:val="center"/>
            <w:hideMark/>
          </w:tcPr>
          <w:p w14:paraId="70473B0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0.33</w:t>
            </w:r>
          </w:p>
        </w:tc>
        <w:tc>
          <w:tcPr>
            <w:tcW w:w="606" w:type="dxa"/>
            <w:tcBorders>
              <w:top w:val="nil"/>
              <w:left w:val="nil"/>
              <w:bottom w:val="single" w:sz="4" w:space="0" w:color="auto"/>
              <w:right w:val="single" w:sz="4" w:space="0" w:color="auto"/>
            </w:tcBorders>
            <w:noWrap/>
            <w:vAlign w:val="center"/>
            <w:hideMark/>
          </w:tcPr>
          <w:p w14:paraId="77AFDE1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1.34</w:t>
            </w:r>
          </w:p>
        </w:tc>
        <w:tc>
          <w:tcPr>
            <w:tcW w:w="650" w:type="dxa"/>
            <w:tcBorders>
              <w:top w:val="nil"/>
              <w:left w:val="nil"/>
              <w:bottom w:val="single" w:sz="4" w:space="0" w:color="auto"/>
              <w:right w:val="single" w:sz="4" w:space="0" w:color="auto"/>
            </w:tcBorders>
            <w:noWrap/>
            <w:vAlign w:val="center"/>
            <w:hideMark/>
          </w:tcPr>
          <w:p w14:paraId="30E8303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574" w:type="dxa"/>
            <w:tcBorders>
              <w:top w:val="nil"/>
              <w:left w:val="nil"/>
              <w:bottom w:val="single" w:sz="4" w:space="0" w:color="auto"/>
              <w:right w:val="single" w:sz="4" w:space="0" w:color="auto"/>
            </w:tcBorders>
            <w:noWrap/>
            <w:vAlign w:val="center"/>
            <w:hideMark/>
          </w:tcPr>
          <w:p w14:paraId="568F4ED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1.11</w:t>
            </w:r>
          </w:p>
        </w:tc>
        <w:tc>
          <w:tcPr>
            <w:tcW w:w="604" w:type="dxa"/>
            <w:tcBorders>
              <w:top w:val="nil"/>
              <w:left w:val="nil"/>
              <w:bottom w:val="single" w:sz="4" w:space="0" w:color="auto"/>
              <w:right w:val="single" w:sz="4" w:space="0" w:color="auto"/>
            </w:tcBorders>
            <w:noWrap/>
            <w:vAlign w:val="center"/>
            <w:hideMark/>
          </w:tcPr>
          <w:p w14:paraId="52CFFD7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0.96</w:t>
            </w:r>
          </w:p>
        </w:tc>
        <w:tc>
          <w:tcPr>
            <w:tcW w:w="630" w:type="dxa"/>
            <w:tcBorders>
              <w:top w:val="nil"/>
              <w:left w:val="nil"/>
              <w:bottom w:val="single" w:sz="4" w:space="0" w:color="auto"/>
              <w:right w:val="single" w:sz="4" w:space="0" w:color="auto"/>
            </w:tcBorders>
            <w:noWrap/>
            <w:vAlign w:val="center"/>
            <w:hideMark/>
          </w:tcPr>
          <w:p w14:paraId="103BD85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800" w:type="dxa"/>
            <w:tcBorders>
              <w:top w:val="nil"/>
              <w:left w:val="nil"/>
              <w:bottom w:val="single" w:sz="4" w:space="0" w:color="auto"/>
              <w:right w:val="single" w:sz="4" w:space="0" w:color="auto"/>
            </w:tcBorders>
            <w:vAlign w:val="center"/>
            <w:hideMark/>
          </w:tcPr>
          <w:p w14:paraId="62E80D3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10.27</w:t>
            </w:r>
          </w:p>
        </w:tc>
        <w:tc>
          <w:tcPr>
            <w:tcW w:w="693" w:type="dxa"/>
            <w:gridSpan w:val="2"/>
            <w:tcBorders>
              <w:top w:val="nil"/>
              <w:left w:val="nil"/>
              <w:bottom w:val="single" w:sz="4" w:space="0" w:color="auto"/>
              <w:right w:val="single" w:sz="4" w:space="0" w:color="auto"/>
            </w:tcBorders>
            <w:noWrap/>
            <w:vAlign w:val="center"/>
            <w:hideMark/>
          </w:tcPr>
          <w:p w14:paraId="7B51233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82.40</w:t>
            </w:r>
          </w:p>
        </w:tc>
        <w:tc>
          <w:tcPr>
            <w:tcW w:w="602" w:type="dxa"/>
            <w:gridSpan w:val="2"/>
            <w:tcBorders>
              <w:top w:val="nil"/>
              <w:left w:val="nil"/>
              <w:bottom w:val="single" w:sz="4" w:space="0" w:color="auto"/>
              <w:right w:val="single" w:sz="4" w:space="0" w:color="auto"/>
            </w:tcBorders>
            <w:noWrap/>
            <w:vAlign w:val="center"/>
            <w:hideMark/>
          </w:tcPr>
          <w:p w14:paraId="72C011E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0.94</w:t>
            </w:r>
          </w:p>
        </w:tc>
        <w:tc>
          <w:tcPr>
            <w:tcW w:w="1143" w:type="dxa"/>
            <w:tcBorders>
              <w:top w:val="nil"/>
              <w:left w:val="nil"/>
              <w:bottom w:val="single" w:sz="4" w:space="0" w:color="auto"/>
              <w:right w:val="single" w:sz="4" w:space="0" w:color="auto"/>
            </w:tcBorders>
            <w:noWrap/>
            <w:vAlign w:val="center"/>
            <w:hideMark/>
          </w:tcPr>
          <w:p w14:paraId="4D7C862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AA0BBD2"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66A93A2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63</w:t>
            </w:r>
          </w:p>
        </w:tc>
        <w:tc>
          <w:tcPr>
            <w:tcW w:w="1352" w:type="dxa"/>
            <w:tcBorders>
              <w:top w:val="nil"/>
              <w:left w:val="nil"/>
              <w:bottom w:val="single" w:sz="4" w:space="0" w:color="auto"/>
              <w:right w:val="single" w:sz="4" w:space="0" w:color="auto"/>
            </w:tcBorders>
            <w:vAlign w:val="center"/>
            <w:hideMark/>
          </w:tcPr>
          <w:p w14:paraId="0529CF3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LL/25-26/001204/81</w:t>
            </w:r>
          </w:p>
        </w:tc>
        <w:tc>
          <w:tcPr>
            <w:tcW w:w="1313" w:type="dxa"/>
            <w:tcBorders>
              <w:top w:val="nil"/>
              <w:left w:val="nil"/>
              <w:bottom w:val="single" w:sz="4" w:space="0" w:color="auto"/>
              <w:right w:val="single" w:sz="4" w:space="0" w:color="auto"/>
            </w:tcBorders>
            <w:noWrap/>
            <w:vAlign w:val="center"/>
            <w:hideMark/>
          </w:tcPr>
          <w:p w14:paraId="2FFEC53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T5/NB/2025/07</w:t>
            </w:r>
          </w:p>
        </w:tc>
        <w:tc>
          <w:tcPr>
            <w:tcW w:w="1575" w:type="dxa"/>
            <w:tcBorders>
              <w:top w:val="nil"/>
              <w:left w:val="nil"/>
              <w:bottom w:val="single" w:sz="4" w:space="0" w:color="auto"/>
              <w:right w:val="single" w:sz="4" w:space="0" w:color="auto"/>
            </w:tcBorders>
            <w:shd w:val="clear" w:color="000000" w:fill="FFFFFF"/>
            <w:vAlign w:val="center"/>
            <w:hideMark/>
          </w:tcPr>
          <w:p w14:paraId="5BE0F28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sandstone </w:t>
            </w:r>
            <w:proofErr w:type="spellStart"/>
            <w:r w:rsidRPr="0053779F">
              <w:rPr>
                <w:rFonts w:ascii="Times New Roman" w:eastAsia="Times New Roman" w:hAnsi="Times New Roman" w:cs="Times New Roman"/>
                <w:color w:val="000000"/>
                <w:kern w:val="0"/>
                <w:sz w:val="18"/>
                <w:szCs w:val="18"/>
                <w:lang w:eastAsia="en-IN"/>
                <w14:ligatures w14:val="none"/>
              </w:rPr>
              <w:t>fgd</w:t>
            </w:r>
            <w:proofErr w:type="spellEnd"/>
            <w:r w:rsidRPr="0053779F">
              <w:rPr>
                <w:rFonts w:ascii="Times New Roman" w:eastAsia="Times New Roman" w:hAnsi="Times New Roman" w:cs="Times New Roman"/>
                <w:color w:val="000000"/>
                <w:kern w:val="0"/>
                <w:sz w:val="18"/>
                <w:szCs w:val="18"/>
                <w:lang w:eastAsia="en-IN"/>
                <w14:ligatures w14:val="none"/>
              </w:rPr>
              <w:t>-mgd</w:t>
            </w:r>
          </w:p>
        </w:tc>
        <w:tc>
          <w:tcPr>
            <w:tcW w:w="606" w:type="dxa"/>
            <w:tcBorders>
              <w:top w:val="nil"/>
              <w:left w:val="nil"/>
              <w:bottom w:val="single" w:sz="4" w:space="0" w:color="auto"/>
              <w:right w:val="single" w:sz="4" w:space="0" w:color="auto"/>
            </w:tcBorders>
            <w:noWrap/>
            <w:vAlign w:val="center"/>
            <w:hideMark/>
          </w:tcPr>
          <w:p w14:paraId="5FC5D2B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51.00</w:t>
            </w:r>
          </w:p>
        </w:tc>
        <w:tc>
          <w:tcPr>
            <w:tcW w:w="697" w:type="dxa"/>
            <w:tcBorders>
              <w:top w:val="nil"/>
              <w:left w:val="nil"/>
              <w:bottom w:val="single" w:sz="4" w:space="0" w:color="auto"/>
              <w:right w:val="single" w:sz="4" w:space="0" w:color="auto"/>
            </w:tcBorders>
            <w:noWrap/>
            <w:vAlign w:val="center"/>
            <w:hideMark/>
          </w:tcPr>
          <w:p w14:paraId="4331282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16.55</w:t>
            </w:r>
          </w:p>
        </w:tc>
        <w:tc>
          <w:tcPr>
            <w:tcW w:w="707" w:type="dxa"/>
            <w:tcBorders>
              <w:top w:val="nil"/>
              <w:left w:val="nil"/>
              <w:bottom w:val="single" w:sz="4" w:space="0" w:color="auto"/>
              <w:right w:val="single" w:sz="4" w:space="0" w:color="auto"/>
            </w:tcBorders>
            <w:noWrap/>
            <w:vAlign w:val="center"/>
            <w:hideMark/>
          </w:tcPr>
          <w:p w14:paraId="4FDEDF3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21.57</w:t>
            </w:r>
          </w:p>
        </w:tc>
        <w:tc>
          <w:tcPr>
            <w:tcW w:w="612" w:type="dxa"/>
            <w:tcBorders>
              <w:top w:val="nil"/>
              <w:left w:val="nil"/>
              <w:bottom w:val="single" w:sz="4" w:space="0" w:color="auto"/>
              <w:right w:val="single" w:sz="4" w:space="0" w:color="auto"/>
            </w:tcBorders>
            <w:noWrap/>
            <w:vAlign w:val="center"/>
            <w:hideMark/>
          </w:tcPr>
          <w:p w14:paraId="3426733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603" w:type="dxa"/>
            <w:tcBorders>
              <w:top w:val="nil"/>
              <w:left w:val="nil"/>
              <w:bottom w:val="single" w:sz="4" w:space="0" w:color="auto"/>
              <w:right w:val="single" w:sz="4" w:space="0" w:color="auto"/>
            </w:tcBorders>
            <w:noWrap/>
            <w:vAlign w:val="center"/>
            <w:hideMark/>
          </w:tcPr>
          <w:p w14:paraId="421FA35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0.22</w:t>
            </w:r>
          </w:p>
        </w:tc>
        <w:tc>
          <w:tcPr>
            <w:tcW w:w="606" w:type="dxa"/>
            <w:tcBorders>
              <w:top w:val="nil"/>
              <w:left w:val="nil"/>
              <w:bottom w:val="single" w:sz="4" w:space="0" w:color="auto"/>
              <w:right w:val="single" w:sz="4" w:space="0" w:color="auto"/>
            </w:tcBorders>
            <w:noWrap/>
            <w:vAlign w:val="center"/>
            <w:hideMark/>
          </w:tcPr>
          <w:p w14:paraId="52CABCB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0.17</w:t>
            </w:r>
          </w:p>
        </w:tc>
        <w:tc>
          <w:tcPr>
            <w:tcW w:w="650" w:type="dxa"/>
            <w:tcBorders>
              <w:top w:val="nil"/>
              <w:left w:val="nil"/>
              <w:bottom w:val="single" w:sz="4" w:space="0" w:color="auto"/>
              <w:right w:val="single" w:sz="4" w:space="0" w:color="auto"/>
            </w:tcBorders>
            <w:noWrap/>
            <w:vAlign w:val="center"/>
            <w:hideMark/>
          </w:tcPr>
          <w:p w14:paraId="46B780F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08DB699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1.33</w:t>
            </w:r>
          </w:p>
        </w:tc>
        <w:tc>
          <w:tcPr>
            <w:tcW w:w="604" w:type="dxa"/>
            <w:tcBorders>
              <w:top w:val="nil"/>
              <w:left w:val="nil"/>
              <w:bottom w:val="single" w:sz="4" w:space="0" w:color="auto"/>
              <w:right w:val="single" w:sz="4" w:space="0" w:color="auto"/>
            </w:tcBorders>
            <w:noWrap/>
            <w:vAlign w:val="center"/>
            <w:hideMark/>
          </w:tcPr>
          <w:p w14:paraId="646D670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0.72</w:t>
            </w:r>
          </w:p>
        </w:tc>
        <w:tc>
          <w:tcPr>
            <w:tcW w:w="630" w:type="dxa"/>
            <w:tcBorders>
              <w:top w:val="nil"/>
              <w:left w:val="nil"/>
              <w:bottom w:val="single" w:sz="4" w:space="0" w:color="auto"/>
              <w:right w:val="single" w:sz="4" w:space="0" w:color="auto"/>
            </w:tcBorders>
            <w:noWrap/>
            <w:vAlign w:val="center"/>
            <w:hideMark/>
          </w:tcPr>
          <w:p w14:paraId="5415FD0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800" w:type="dxa"/>
            <w:tcBorders>
              <w:top w:val="nil"/>
              <w:left w:val="nil"/>
              <w:bottom w:val="single" w:sz="4" w:space="0" w:color="auto"/>
              <w:right w:val="single" w:sz="4" w:space="0" w:color="auto"/>
            </w:tcBorders>
            <w:vAlign w:val="center"/>
            <w:hideMark/>
          </w:tcPr>
          <w:p w14:paraId="6A983FE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8.17</w:t>
            </w:r>
          </w:p>
        </w:tc>
        <w:tc>
          <w:tcPr>
            <w:tcW w:w="693" w:type="dxa"/>
            <w:gridSpan w:val="2"/>
            <w:tcBorders>
              <w:top w:val="nil"/>
              <w:left w:val="nil"/>
              <w:bottom w:val="single" w:sz="4" w:space="0" w:color="auto"/>
              <w:right w:val="single" w:sz="4" w:space="0" w:color="auto"/>
            </w:tcBorders>
            <w:noWrap/>
            <w:vAlign w:val="center"/>
            <w:hideMark/>
          </w:tcPr>
          <w:p w14:paraId="6DD80BE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65.00</w:t>
            </w:r>
          </w:p>
        </w:tc>
        <w:tc>
          <w:tcPr>
            <w:tcW w:w="602" w:type="dxa"/>
            <w:gridSpan w:val="2"/>
            <w:tcBorders>
              <w:top w:val="nil"/>
              <w:left w:val="nil"/>
              <w:bottom w:val="single" w:sz="4" w:space="0" w:color="auto"/>
              <w:right w:val="single" w:sz="4" w:space="0" w:color="auto"/>
            </w:tcBorders>
            <w:noWrap/>
            <w:vAlign w:val="center"/>
            <w:hideMark/>
          </w:tcPr>
          <w:p w14:paraId="144E9E3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0.94</w:t>
            </w:r>
          </w:p>
        </w:tc>
        <w:tc>
          <w:tcPr>
            <w:tcW w:w="1143" w:type="dxa"/>
            <w:tcBorders>
              <w:top w:val="nil"/>
              <w:left w:val="nil"/>
              <w:bottom w:val="single" w:sz="4" w:space="0" w:color="auto"/>
              <w:right w:val="single" w:sz="4" w:space="0" w:color="auto"/>
            </w:tcBorders>
            <w:noWrap/>
            <w:vAlign w:val="center"/>
            <w:hideMark/>
          </w:tcPr>
          <w:p w14:paraId="2717E45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0F14B5C5"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635240A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64</w:t>
            </w:r>
          </w:p>
        </w:tc>
        <w:tc>
          <w:tcPr>
            <w:tcW w:w="1352" w:type="dxa"/>
            <w:tcBorders>
              <w:top w:val="nil"/>
              <w:left w:val="nil"/>
              <w:bottom w:val="single" w:sz="4" w:space="0" w:color="auto"/>
              <w:right w:val="single" w:sz="4" w:space="0" w:color="auto"/>
            </w:tcBorders>
            <w:vAlign w:val="center"/>
            <w:hideMark/>
          </w:tcPr>
          <w:p w14:paraId="6588216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LL/25-26/001204/82</w:t>
            </w:r>
          </w:p>
        </w:tc>
        <w:tc>
          <w:tcPr>
            <w:tcW w:w="1313" w:type="dxa"/>
            <w:tcBorders>
              <w:top w:val="nil"/>
              <w:left w:val="nil"/>
              <w:bottom w:val="single" w:sz="4" w:space="0" w:color="auto"/>
              <w:right w:val="single" w:sz="4" w:space="0" w:color="auto"/>
            </w:tcBorders>
            <w:noWrap/>
            <w:vAlign w:val="center"/>
            <w:hideMark/>
          </w:tcPr>
          <w:p w14:paraId="3277917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T5/NB/2025/08</w:t>
            </w:r>
          </w:p>
        </w:tc>
        <w:tc>
          <w:tcPr>
            <w:tcW w:w="1575" w:type="dxa"/>
            <w:tcBorders>
              <w:top w:val="nil"/>
              <w:left w:val="nil"/>
              <w:bottom w:val="single" w:sz="4" w:space="0" w:color="auto"/>
              <w:right w:val="single" w:sz="4" w:space="0" w:color="auto"/>
            </w:tcBorders>
            <w:shd w:val="clear" w:color="000000" w:fill="FFFFFF"/>
            <w:vAlign w:val="center"/>
            <w:hideMark/>
          </w:tcPr>
          <w:p w14:paraId="3013680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738AB56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49.81</w:t>
            </w:r>
          </w:p>
        </w:tc>
        <w:tc>
          <w:tcPr>
            <w:tcW w:w="697" w:type="dxa"/>
            <w:tcBorders>
              <w:top w:val="nil"/>
              <w:left w:val="nil"/>
              <w:bottom w:val="single" w:sz="4" w:space="0" w:color="auto"/>
              <w:right w:val="single" w:sz="4" w:space="0" w:color="auto"/>
            </w:tcBorders>
            <w:noWrap/>
            <w:vAlign w:val="center"/>
            <w:hideMark/>
          </w:tcPr>
          <w:p w14:paraId="2B5EEB1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15.27</w:t>
            </w:r>
          </w:p>
        </w:tc>
        <w:tc>
          <w:tcPr>
            <w:tcW w:w="707" w:type="dxa"/>
            <w:tcBorders>
              <w:top w:val="nil"/>
              <w:left w:val="nil"/>
              <w:bottom w:val="single" w:sz="4" w:space="0" w:color="auto"/>
              <w:right w:val="single" w:sz="4" w:space="0" w:color="auto"/>
            </w:tcBorders>
            <w:noWrap/>
            <w:vAlign w:val="center"/>
            <w:hideMark/>
          </w:tcPr>
          <w:p w14:paraId="736EB38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23.14</w:t>
            </w:r>
          </w:p>
        </w:tc>
        <w:tc>
          <w:tcPr>
            <w:tcW w:w="612" w:type="dxa"/>
            <w:tcBorders>
              <w:top w:val="nil"/>
              <w:left w:val="nil"/>
              <w:bottom w:val="single" w:sz="4" w:space="0" w:color="auto"/>
              <w:right w:val="single" w:sz="4" w:space="0" w:color="auto"/>
            </w:tcBorders>
            <w:noWrap/>
            <w:vAlign w:val="center"/>
            <w:hideMark/>
          </w:tcPr>
          <w:p w14:paraId="78EAA69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603" w:type="dxa"/>
            <w:tcBorders>
              <w:top w:val="nil"/>
              <w:left w:val="nil"/>
              <w:bottom w:val="single" w:sz="4" w:space="0" w:color="auto"/>
              <w:right w:val="single" w:sz="4" w:space="0" w:color="auto"/>
            </w:tcBorders>
            <w:noWrap/>
            <w:vAlign w:val="center"/>
            <w:hideMark/>
          </w:tcPr>
          <w:p w14:paraId="5D052F8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0.29</w:t>
            </w:r>
          </w:p>
        </w:tc>
        <w:tc>
          <w:tcPr>
            <w:tcW w:w="606" w:type="dxa"/>
            <w:tcBorders>
              <w:top w:val="nil"/>
              <w:left w:val="nil"/>
              <w:bottom w:val="single" w:sz="4" w:space="0" w:color="auto"/>
              <w:right w:val="single" w:sz="4" w:space="0" w:color="auto"/>
            </w:tcBorders>
            <w:noWrap/>
            <w:vAlign w:val="center"/>
            <w:hideMark/>
          </w:tcPr>
          <w:p w14:paraId="2AFDAEC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0.74</w:t>
            </w:r>
          </w:p>
        </w:tc>
        <w:tc>
          <w:tcPr>
            <w:tcW w:w="650" w:type="dxa"/>
            <w:tcBorders>
              <w:top w:val="nil"/>
              <w:left w:val="nil"/>
              <w:bottom w:val="single" w:sz="4" w:space="0" w:color="auto"/>
              <w:right w:val="single" w:sz="4" w:space="0" w:color="auto"/>
            </w:tcBorders>
            <w:noWrap/>
            <w:vAlign w:val="center"/>
            <w:hideMark/>
          </w:tcPr>
          <w:p w14:paraId="6125F1F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07C1428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1.13</w:t>
            </w:r>
          </w:p>
        </w:tc>
        <w:tc>
          <w:tcPr>
            <w:tcW w:w="604" w:type="dxa"/>
            <w:tcBorders>
              <w:top w:val="nil"/>
              <w:left w:val="nil"/>
              <w:bottom w:val="single" w:sz="4" w:space="0" w:color="auto"/>
              <w:right w:val="single" w:sz="4" w:space="0" w:color="auto"/>
            </w:tcBorders>
            <w:noWrap/>
            <w:vAlign w:val="center"/>
            <w:hideMark/>
          </w:tcPr>
          <w:p w14:paraId="1C217FF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0.60</w:t>
            </w:r>
          </w:p>
        </w:tc>
        <w:tc>
          <w:tcPr>
            <w:tcW w:w="630" w:type="dxa"/>
            <w:tcBorders>
              <w:top w:val="nil"/>
              <w:left w:val="nil"/>
              <w:bottom w:val="single" w:sz="4" w:space="0" w:color="auto"/>
              <w:right w:val="single" w:sz="4" w:space="0" w:color="auto"/>
            </w:tcBorders>
            <w:noWrap/>
            <w:vAlign w:val="center"/>
            <w:hideMark/>
          </w:tcPr>
          <w:p w14:paraId="4C381C6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0.02</w:t>
            </w:r>
          </w:p>
        </w:tc>
        <w:tc>
          <w:tcPr>
            <w:tcW w:w="800" w:type="dxa"/>
            <w:tcBorders>
              <w:top w:val="nil"/>
              <w:left w:val="nil"/>
              <w:bottom w:val="single" w:sz="4" w:space="0" w:color="auto"/>
              <w:right w:val="single" w:sz="4" w:space="0" w:color="auto"/>
            </w:tcBorders>
            <w:vAlign w:val="center"/>
            <w:hideMark/>
          </w:tcPr>
          <w:p w14:paraId="1FA648D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8.73</w:t>
            </w:r>
          </w:p>
        </w:tc>
        <w:tc>
          <w:tcPr>
            <w:tcW w:w="693" w:type="dxa"/>
            <w:gridSpan w:val="2"/>
            <w:tcBorders>
              <w:top w:val="nil"/>
              <w:left w:val="nil"/>
              <w:bottom w:val="single" w:sz="4" w:space="0" w:color="auto"/>
              <w:right w:val="single" w:sz="4" w:space="0" w:color="auto"/>
            </w:tcBorders>
            <w:noWrap/>
            <w:vAlign w:val="center"/>
            <w:hideMark/>
          </w:tcPr>
          <w:p w14:paraId="4944A35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93.60</w:t>
            </w:r>
          </w:p>
        </w:tc>
        <w:tc>
          <w:tcPr>
            <w:tcW w:w="602" w:type="dxa"/>
            <w:gridSpan w:val="2"/>
            <w:tcBorders>
              <w:top w:val="nil"/>
              <w:left w:val="nil"/>
              <w:bottom w:val="single" w:sz="4" w:space="0" w:color="auto"/>
              <w:right w:val="single" w:sz="4" w:space="0" w:color="auto"/>
            </w:tcBorders>
            <w:noWrap/>
            <w:vAlign w:val="center"/>
            <w:hideMark/>
          </w:tcPr>
          <w:p w14:paraId="693B0E8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0.93</w:t>
            </w:r>
          </w:p>
        </w:tc>
        <w:tc>
          <w:tcPr>
            <w:tcW w:w="1143" w:type="dxa"/>
            <w:tcBorders>
              <w:top w:val="nil"/>
              <w:left w:val="nil"/>
              <w:bottom w:val="single" w:sz="4" w:space="0" w:color="auto"/>
              <w:right w:val="single" w:sz="4" w:space="0" w:color="auto"/>
            </w:tcBorders>
            <w:noWrap/>
            <w:vAlign w:val="center"/>
            <w:hideMark/>
          </w:tcPr>
          <w:p w14:paraId="19A94DA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8D2DCBA"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288DFF9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65</w:t>
            </w:r>
          </w:p>
        </w:tc>
        <w:tc>
          <w:tcPr>
            <w:tcW w:w="1352" w:type="dxa"/>
            <w:tcBorders>
              <w:top w:val="nil"/>
              <w:left w:val="nil"/>
              <w:bottom w:val="single" w:sz="4" w:space="0" w:color="auto"/>
              <w:right w:val="single" w:sz="4" w:space="0" w:color="auto"/>
            </w:tcBorders>
            <w:vAlign w:val="center"/>
            <w:hideMark/>
          </w:tcPr>
          <w:p w14:paraId="6A93001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LL/25-26/001204/83</w:t>
            </w:r>
          </w:p>
        </w:tc>
        <w:tc>
          <w:tcPr>
            <w:tcW w:w="1313" w:type="dxa"/>
            <w:tcBorders>
              <w:top w:val="nil"/>
              <w:left w:val="nil"/>
              <w:bottom w:val="single" w:sz="4" w:space="0" w:color="auto"/>
              <w:right w:val="single" w:sz="4" w:space="0" w:color="auto"/>
            </w:tcBorders>
            <w:noWrap/>
            <w:vAlign w:val="center"/>
            <w:hideMark/>
          </w:tcPr>
          <w:p w14:paraId="24779A6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T5/NB/2025/09</w:t>
            </w:r>
          </w:p>
        </w:tc>
        <w:tc>
          <w:tcPr>
            <w:tcW w:w="1575" w:type="dxa"/>
            <w:tcBorders>
              <w:top w:val="nil"/>
              <w:left w:val="nil"/>
              <w:bottom w:val="single" w:sz="4" w:space="0" w:color="auto"/>
              <w:right w:val="single" w:sz="4" w:space="0" w:color="auto"/>
            </w:tcBorders>
            <w:shd w:val="clear" w:color="000000" w:fill="FFFFFF"/>
            <w:vAlign w:val="center"/>
            <w:hideMark/>
          </w:tcPr>
          <w:p w14:paraId="1B6BE4D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15361FF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57.97</w:t>
            </w:r>
          </w:p>
        </w:tc>
        <w:tc>
          <w:tcPr>
            <w:tcW w:w="697" w:type="dxa"/>
            <w:tcBorders>
              <w:top w:val="nil"/>
              <w:left w:val="nil"/>
              <w:bottom w:val="single" w:sz="4" w:space="0" w:color="auto"/>
              <w:right w:val="single" w:sz="4" w:space="0" w:color="auto"/>
            </w:tcBorders>
            <w:noWrap/>
            <w:vAlign w:val="center"/>
            <w:hideMark/>
          </w:tcPr>
          <w:p w14:paraId="5875DC4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12.10</w:t>
            </w:r>
          </w:p>
        </w:tc>
        <w:tc>
          <w:tcPr>
            <w:tcW w:w="707" w:type="dxa"/>
            <w:tcBorders>
              <w:top w:val="nil"/>
              <w:left w:val="nil"/>
              <w:bottom w:val="single" w:sz="4" w:space="0" w:color="auto"/>
              <w:right w:val="single" w:sz="4" w:space="0" w:color="auto"/>
            </w:tcBorders>
            <w:noWrap/>
            <w:vAlign w:val="center"/>
            <w:hideMark/>
          </w:tcPr>
          <w:p w14:paraId="3C8FEEC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19.02</w:t>
            </w:r>
          </w:p>
        </w:tc>
        <w:tc>
          <w:tcPr>
            <w:tcW w:w="612" w:type="dxa"/>
            <w:tcBorders>
              <w:top w:val="nil"/>
              <w:left w:val="nil"/>
              <w:bottom w:val="single" w:sz="4" w:space="0" w:color="auto"/>
              <w:right w:val="single" w:sz="4" w:space="0" w:color="auto"/>
            </w:tcBorders>
            <w:noWrap/>
            <w:vAlign w:val="center"/>
            <w:hideMark/>
          </w:tcPr>
          <w:p w14:paraId="78C7119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603" w:type="dxa"/>
            <w:tcBorders>
              <w:top w:val="nil"/>
              <w:left w:val="nil"/>
              <w:bottom w:val="single" w:sz="4" w:space="0" w:color="auto"/>
              <w:right w:val="single" w:sz="4" w:space="0" w:color="auto"/>
            </w:tcBorders>
            <w:noWrap/>
            <w:vAlign w:val="center"/>
            <w:hideMark/>
          </w:tcPr>
          <w:p w14:paraId="07FBBA6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0.45</w:t>
            </w:r>
          </w:p>
        </w:tc>
        <w:tc>
          <w:tcPr>
            <w:tcW w:w="606" w:type="dxa"/>
            <w:tcBorders>
              <w:top w:val="nil"/>
              <w:left w:val="nil"/>
              <w:bottom w:val="single" w:sz="4" w:space="0" w:color="auto"/>
              <w:right w:val="single" w:sz="4" w:space="0" w:color="auto"/>
            </w:tcBorders>
            <w:noWrap/>
            <w:vAlign w:val="center"/>
            <w:hideMark/>
          </w:tcPr>
          <w:p w14:paraId="5F2A0F4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0.88</w:t>
            </w:r>
          </w:p>
        </w:tc>
        <w:tc>
          <w:tcPr>
            <w:tcW w:w="650" w:type="dxa"/>
            <w:tcBorders>
              <w:top w:val="nil"/>
              <w:left w:val="nil"/>
              <w:bottom w:val="single" w:sz="4" w:space="0" w:color="auto"/>
              <w:right w:val="single" w:sz="4" w:space="0" w:color="auto"/>
            </w:tcBorders>
            <w:noWrap/>
            <w:vAlign w:val="center"/>
            <w:hideMark/>
          </w:tcPr>
          <w:p w14:paraId="6B99E4A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09E6835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1.01</w:t>
            </w:r>
          </w:p>
        </w:tc>
        <w:tc>
          <w:tcPr>
            <w:tcW w:w="604" w:type="dxa"/>
            <w:tcBorders>
              <w:top w:val="nil"/>
              <w:left w:val="nil"/>
              <w:bottom w:val="single" w:sz="4" w:space="0" w:color="auto"/>
              <w:right w:val="single" w:sz="4" w:space="0" w:color="auto"/>
            </w:tcBorders>
            <w:noWrap/>
            <w:vAlign w:val="center"/>
            <w:hideMark/>
          </w:tcPr>
          <w:p w14:paraId="6B484C0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0.61</w:t>
            </w:r>
          </w:p>
        </w:tc>
        <w:tc>
          <w:tcPr>
            <w:tcW w:w="630" w:type="dxa"/>
            <w:tcBorders>
              <w:top w:val="nil"/>
              <w:left w:val="nil"/>
              <w:bottom w:val="single" w:sz="4" w:space="0" w:color="auto"/>
              <w:right w:val="single" w:sz="4" w:space="0" w:color="auto"/>
            </w:tcBorders>
            <w:noWrap/>
            <w:vAlign w:val="center"/>
            <w:hideMark/>
          </w:tcPr>
          <w:p w14:paraId="4F99C30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58DC6BD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7.55</w:t>
            </w:r>
          </w:p>
        </w:tc>
        <w:tc>
          <w:tcPr>
            <w:tcW w:w="693" w:type="dxa"/>
            <w:gridSpan w:val="2"/>
            <w:tcBorders>
              <w:top w:val="nil"/>
              <w:left w:val="nil"/>
              <w:bottom w:val="single" w:sz="4" w:space="0" w:color="auto"/>
              <w:right w:val="single" w:sz="4" w:space="0" w:color="auto"/>
            </w:tcBorders>
            <w:noWrap/>
            <w:vAlign w:val="center"/>
            <w:hideMark/>
          </w:tcPr>
          <w:p w14:paraId="1B20FD3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64.60</w:t>
            </w:r>
          </w:p>
        </w:tc>
        <w:tc>
          <w:tcPr>
            <w:tcW w:w="602" w:type="dxa"/>
            <w:gridSpan w:val="2"/>
            <w:tcBorders>
              <w:top w:val="nil"/>
              <w:left w:val="nil"/>
              <w:bottom w:val="single" w:sz="4" w:space="0" w:color="auto"/>
              <w:right w:val="single" w:sz="4" w:space="0" w:color="auto"/>
            </w:tcBorders>
            <w:noWrap/>
            <w:vAlign w:val="center"/>
            <w:hideMark/>
          </w:tcPr>
          <w:p w14:paraId="5B9E8A4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0.93</w:t>
            </w:r>
          </w:p>
        </w:tc>
        <w:tc>
          <w:tcPr>
            <w:tcW w:w="1143" w:type="dxa"/>
            <w:tcBorders>
              <w:top w:val="nil"/>
              <w:left w:val="nil"/>
              <w:bottom w:val="single" w:sz="4" w:space="0" w:color="auto"/>
              <w:right w:val="single" w:sz="4" w:space="0" w:color="auto"/>
            </w:tcBorders>
            <w:noWrap/>
            <w:vAlign w:val="center"/>
            <w:hideMark/>
          </w:tcPr>
          <w:p w14:paraId="6C2BD68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660D802E"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7C6AAEF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66</w:t>
            </w:r>
          </w:p>
        </w:tc>
        <w:tc>
          <w:tcPr>
            <w:tcW w:w="1352" w:type="dxa"/>
            <w:tcBorders>
              <w:top w:val="nil"/>
              <w:left w:val="nil"/>
              <w:bottom w:val="single" w:sz="4" w:space="0" w:color="auto"/>
              <w:right w:val="single" w:sz="4" w:space="0" w:color="auto"/>
            </w:tcBorders>
            <w:vAlign w:val="center"/>
            <w:hideMark/>
          </w:tcPr>
          <w:p w14:paraId="23C86E4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LL/25-26/001204/84</w:t>
            </w:r>
          </w:p>
        </w:tc>
        <w:tc>
          <w:tcPr>
            <w:tcW w:w="1313" w:type="dxa"/>
            <w:tcBorders>
              <w:top w:val="nil"/>
              <w:left w:val="nil"/>
              <w:bottom w:val="single" w:sz="4" w:space="0" w:color="auto"/>
              <w:right w:val="single" w:sz="4" w:space="0" w:color="auto"/>
            </w:tcBorders>
            <w:noWrap/>
            <w:vAlign w:val="center"/>
            <w:hideMark/>
          </w:tcPr>
          <w:p w14:paraId="5B3AE37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T5/NB/2025/10</w:t>
            </w:r>
          </w:p>
        </w:tc>
        <w:tc>
          <w:tcPr>
            <w:tcW w:w="1575" w:type="dxa"/>
            <w:tcBorders>
              <w:top w:val="nil"/>
              <w:left w:val="nil"/>
              <w:bottom w:val="single" w:sz="4" w:space="0" w:color="auto"/>
              <w:right w:val="single" w:sz="4" w:space="0" w:color="auto"/>
            </w:tcBorders>
            <w:shd w:val="clear" w:color="000000" w:fill="FFFFFF"/>
            <w:vAlign w:val="center"/>
            <w:hideMark/>
          </w:tcPr>
          <w:p w14:paraId="7D35585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sandstone mgd-</w:t>
            </w:r>
            <w:proofErr w:type="spellStart"/>
            <w:r w:rsidRPr="0053779F">
              <w:rPr>
                <w:rFonts w:ascii="Times New Roman" w:eastAsia="Times New Roman" w:hAnsi="Times New Roman" w:cs="Times New Roman"/>
                <w:color w:val="000000"/>
                <w:kern w:val="0"/>
                <w:sz w:val="18"/>
                <w:szCs w:val="18"/>
                <w:lang w:eastAsia="en-IN"/>
                <w14:ligatures w14:val="none"/>
              </w:rPr>
              <w:t>cgd</w:t>
            </w:r>
            <w:proofErr w:type="spellEnd"/>
          </w:p>
        </w:tc>
        <w:tc>
          <w:tcPr>
            <w:tcW w:w="606" w:type="dxa"/>
            <w:tcBorders>
              <w:top w:val="nil"/>
              <w:left w:val="nil"/>
              <w:bottom w:val="single" w:sz="4" w:space="0" w:color="auto"/>
              <w:right w:val="single" w:sz="4" w:space="0" w:color="auto"/>
            </w:tcBorders>
            <w:noWrap/>
            <w:vAlign w:val="center"/>
            <w:hideMark/>
          </w:tcPr>
          <w:p w14:paraId="028B1B7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55.86</w:t>
            </w:r>
          </w:p>
        </w:tc>
        <w:tc>
          <w:tcPr>
            <w:tcW w:w="697" w:type="dxa"/>
            <w:tcBorders>
              <w:top w:val="nil"/>
              <w:left w:val="nil"/>
              <w:bottom w:val="single" w:sz="4" w:space="0" w:color="auto"/>
              <w:right w:val="single" w:sz="4" w:space="0" w:color="auto"/>
            </w:tcBorders>
            <w:noWrap/>
            <w:vAlign w:val="center"/>
            <w:hideMark/>
          </w:tcPr>
          <w:p w14:paraId="2DA847B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19.77</w:t>
            </w:r>
          </w:p>
        </w:tc>
        <w:tc>
          <w:tcPr>
            <w:tcW w:w="707" w:type="dxa"/>
            <w:tcBorders>
              <w:top w:val="nil"/>
              <w:left w:val="nil"/>
              <w:bottom w:val="single" w:sz="4" w:space="0" w:color="auto"/>
              <w:right w:val="single" w:sz="4" w:space="0" w:color="auto"/>
            </w:tcBorders>
            <w:noWrap/>
            <w:vAlign w:val="center"/>
            <w:hideMark/>
          </w:tcPr>
          <w:p w14:paraId="2BD421E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13.00</w:t>
            </w:r>
          </w:p>
        </w:tc>
        <w:tc>
          <w:tcPr>
            <w:tcW w:w="612" w:type="dxa"/>
            <w:tcBorders>
              <w:top w:val="nil"/>
              <w:left w:val="nil"/>
              <w:bottom w:val="single" w:sz="4" w:space="0" w:color="auto"/>
              <w:right w:val="single" w:sz="4" w:space="0" w:color="auto"/>
            </w:tcBorders>
            <w:noWrap/>
            <w:vAlign w:val="center"/>
            <w:hideMark/>
          </w:tcPr>
          <w:p w14:paraId="0424A2E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603" w:type="dxa"/>
            <w:tcBorders>
              <w:top w:val="nil"/>
              <w:left w:val="nil"/>
              <w:bottom w:val="single" w:sz="4" w:space="0" w:color="auto"/>
              <w:right w:val="single" w:sz="4" w:space="0" w:color="auto"/>
            </w:tcBorders>
            <w:noWrap/>
            <w:vAlign w:val="center"/>
            <w:hideMark/>
          </w:tcPr>
          <w:p w14:paraId="0C89926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0.45</w:t>
            </w:r>
          </w:p>
        </w:tc>
        <w:tc>
          <w:tcPr>
            <w:tcW w:w="606" w:type="dxa"/>
            <w:tcBorders>
              <w:top w:val="nil"/>
              <w:left w:val="nil"/>
              <w:bottom w:val="single" w:sz="4" w:space="0" w:color="auto"/>
              <w:right w:val="single" w:sz="4" w:space="0" w:color="auto"/>
            </w:tcBorders>
            <w:noWrap/>
            <w:vAlign w:val="center"/>
            <w:hideMark/>
          </w:tcPr>
          <w:p w14:paraId="14C1DB7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0.42</w:t>
            </w:r>
          </w:p>
        </w:tc>
        <w:tc>
          <w:tcPr>
            <w:tcW w:w="650" w:type="dxa"/>
            <w:tcBorders>
              <w:top w:val="nil"/>
              <w:left w:val="nil"/>
              <w:bottom w:val="single" w:sz="4" w:space="0" w:color="auto"/>
              <w:right w:val="single" w:sz="4" w:space="0" w:color="auto"/>
            </w:tcBorders>
            <w:noWrap/>
            <w:vAlign w:val="center"/>
            <w:hideMark/>
          </w:tcPr>
          <w:p w14:paraId="6C0C8B7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384E3E8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1.05</w:t>
            </w:r>
          </w:p>
        </w:tc>
        <w:tc>
          <w:tcPr>
            <w:tcW w:w="604" w:type="dxa"/>
            <w:tcBorders>
              <w:top w:val="nil"/>
              <w:left w:val="nil"/>
              <w:bottom w:val="single" w:sz="4" w:space="0" w:color="auto"/>
              <w:right w:val="single" w:sz="4" w:space="0" w:color="auto"/>
            </w:tcBorders>
            <w:noWrap/>
            <w:vAlign w:val="center"/>
            <w:hideMark/>
          </w:tcPr>
          <w:p w14:paraId="2CC177D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0.95</w:t>
            </w:r>
          </w:p>
        </w:tc>
        <w:tc>
          <w:tcPr>
            <w:tcW w:w="630" w:type="dxa"/>
            <w:tcBorders>
              <w:top w:val="nil"/>
              <w:left w:val="nil"/>
              <w:bottom w:val="single" w:sz="4" w:space="0" w:color="auto"/>
              <w:right w:val="single" w:sz="4" w:space="0" w:color="auto"/>
            </w:tcBorders>
            <w:noWrap/>
            <w:vAlign w:val="center"/>
            <w:hideMark/>
          </w:tcPr>
          <w:p w14:paraId="151E5E4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49146D7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8.04</w:t>
            </w:r>
          </w:p>
        </w:tc>
        <w:tc>
          <w:tcPr>
            <w:tcW w:w="693" w:type="dxa"/>
            <w:gridSpan w:val="2"/>
            <w:tcBorders>
              <w:top w:val="nil"/>
              <w:left w:val="nil"/>
              <w:bottom w:val="single" w:sz="4" w:space="0" w:color="auto"/>
              <w:right w:val="single" w:sz="4" w:space="0" w:color="auto"/>
            </w:tcBorders>
            <w:noWrap/>
            <w:vAlign w:val="center"/>
            <w:hideMark/>
          </w:tcPr>
          <w:p w14:paraId="2FB9331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81.0</w:t>
            </w:r>
          </w:p>
        </w:tc>
        <w:tc>
          <w:tcPr>
            <w:tcW w:w="602" w:type="dxa"/>
            <w:gridSpan w:val="2"/>
            <w:tcBorders>
              <w:top w:val="nil"/>
              <w:left w:val="nil"/>
              <w:bottom w:val="single" w:sz="4" w:space="0" w:color="auto"/>
              <w:right w:val="single" w:sz="4" w:space="0" w:color="auto"/>
            </w:tcBorders>
            <w:noWrap/>
            <w:vAlign w:val="center"/>
            <w:hideMark/>
          </w:tcPr>
          <w:p w14:paraId="6EEAF683"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0.93</w:t>
            </w:r>
          </w:p>
        </w:tc>
        <w:tc>
          <w:tcPr>
            <w:tcW w:w="1143" w:type="dxa"/>
            <w:tcBorders>
              <w:top w:val="nil"/>
              <w:left w:val="nil"/>
              <w:bottom w:val="single" w:sz="4" w:space="0" w:color="auto"/>
              <w:right w:val="single" w:sz="4" w:space="0" w:color="auto"/>
            </w:tcBorders>
            <w:noWrap/>
            <w:vAlign w:val="center"/>
            <w:hideMark/>
          </w:tcPr>
          <w:p w14:paraId="4700000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76ECAF9E"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2EFB3FAD"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67</w:t>
            </w:r>
          </w:p>
        </w:tc>
        <w:tc>
          <w:tcPr>
            <w:tcW w:w="1352" w:type="dxa"/>
            <w:tcBorders>
              <w:top w:val="nil"/>
              <w:left w:val="nil"/>
              <w:bottom w:val="single" w:sz="4" w:space="0" w:color="auto"/>
              <w:right w:val="single" w:sz="4" w:space="0" w:color="auto"/>
            </w:tcBorders>
            <w:vAlign w:val="center"/>
            <w:hideMark/>
          </w:tcPr>
          <w:p w14:paraId="77C696F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LL/25-26/001204/85</w:t>
            </w:r>
          </w:p>
        </w:tc>
        <w:tc>
          <w:tcPr>
            <w:tcW w:w="1313" w:type="dxa"/>
            <w:tcBorders>
              <w:top w:val="nil"/>
              <w:left w:val="nil"/>
              <w:bottom w:val="single" w:sz="4" w:space="0" w:color="auto"/>
              <w:right w:val="single" w:sz="4" w:space="0" w:color="auto"/>
            </w:tcBorders>
            <w:noWrap/>
            <w:vAlign w:val="center"/>
            <w:hideMark/>
          </w:tcPr>
          <w:p w14:paraId="1899F6F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T5/NB/2025/A</w:t>
            </w:r>
          </w:p>
        </w:tc>
        <w:tc>
          <w:tcPr>
            <w:tcW w:w="1575" w:type="dxa"/>
            <w:tcBorders>
              <w:top w:val="nil"/>
              <w:left w:val="nil"/>
              <w:bottom w:val="single" w:sz="4" w:space="0" w:color="auto"/>
              <w:right w:val="single" w:sz="4" w:space="0" w:color="auto"/>
            </w:tcBorders>
            <w:shd w:val="clear" w:color="000000" w:fill="FFFFFF"/>
            <w:vAlign w:val="center"/>
            <w:hideMark/>
          </w:tcPr>
          <w:p w14:paraId="65A34F6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Alluvial soil </w:t>
            </w:r>
            <w:proofErr w:type="spellStart"/>
            <w:r w:rsidRPr="0053779F">
              <w:rPr>
                <w:rFonts w:ascii="Times New Roman" w:eastAsia="Times New Roman" w:hAnsi="Times New Roman" w:cs="Times New Roman"/>
                <w:color w:val="000000"/>
                <w:kern w:val="0"/>
                <w:sz w:val="18"/>
                <w:szCs w:val="18"/>
                <w:lang w:eastAsia="en-IN"/>
                <w14:ligatures w14:val="none"/>
              </w:rPr>
              <w:t>calcarious</w:t>
            </w:r>
            <w:proofErr w:type="spellEnd"/>
          </w:p>
        </w:tc>
        <w:tc>
          <w:tcPr>
            <w:tcW w:w="606" w:type="dxa"/>
            <w:tcBorders>
              <w:top w:val="nil"/>
              <w:left w:val="nil"/>
              <w:bottom w:val="single" w:sz="4" w:space="0" w:color="auto"/>
              <w:right w:val="single" w:sz="4" w:space="0" w:color="auto"/>
            </w:tcBorders>
            <w:noWrap/>
            <w:vAlign w:val="center"/>
            <w:hideMark/>
          </w:tcPr>
          <w:p w14:paraId="4529B95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53.04</w:t>
            </w:r>
          </w:p>
        </w:tc>
        <w:tc>
          <w:tcPr>
            <w:tcW w:w="697" w:type="dxa"/>
            <w:tcBorders>
              <w:top w:val="nil"/>
              <w:left w:val="nil"/>
              <w:bottom w:val="single" w:sz="4" w:space="0" w:color="auto"/>
              <w:right w:val="single" w:sz="4" w:space="0" w:color="auto"/>
            </w:tcBorders>
            <w:noWrap/>
            <w:vAlign w:val="center"/>
            <w:hideMark/>
          </w:tcPr>
          <w:p w14:paraId="6CB8552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17.18</w:t>
            </w:r>
          </w:p>
        </w:tc>
        <w:tc>
          <w:tcPr>
            <w:tcW w:w="707" w:type="dxa"/>
            <w:tcBorders>
              <w:top w:val="nil"/>
              <w:left w:val="nil"/>
              <w:bottom w:val="single" w:sz="4" w:space="0" w:color="auto"/>
              <w:right w:val="single" w:sz="4" w:space="0" w:color="auto"/>
            </w:tcBorders>
            <w:noWrap/>
            <w:vAlign w:val="center"/>
            <w:hideMark/>
          </w:tcPr>
          <w:p w14:paraId="76A6F65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7.93</w:t>
            </w:r>
          </w:p>
        </w:tc>
        <w:tc>
          <w:tcPr>
            <w:tcW w:w="612" w:type="dxa"/>
            <w:tcBorders>
              <w:top w:val="nil"/>
              <w:left w:val="nil"/>
              <w:bottom w:val="single" w:sz="4" w:space="0" w:color="auto"/>
              <w:right w:val="single" w:sz="4" w:space="0" w:color="auto"/>
            </w:tcBorders>
            <w:noWrap/>
            <w:vAlign w:val="center"/>
            <w:hideMark/>
          </w:tcPr>
          <w:p w14:paraId="7E44F3D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603" w:type="dxa"/>
            <w:tcBorders>
              <w:top w:val="nil"/>
              <w:left w:val="nil"/>
              <w:bottom w:val="single" w:sz="4" w:space="0" w:color="auto"/>
              <w:right w:val="single" w:sz="4" w:space="0" w:color="auto"/>
            </w:tcBorders>
            <w:noWrap/>
            <w:vAlign w:val="center"/>
            <w:hideMark/>
          </w:tcPr>
          <w:p w14:paraId="364A8A2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0.68</w:t>
            </w:r>
          </w:p>
        </w:tc>
        <w:tc>
          <w:tcPr>
            <w:tcW w:w="606" w:type="dxa"/>
            <w:tcBorders>
              <w:top w:val="nil"/>
              <w:left w:val="nil"/>
              <w:bottom w:val="single" w:sz="4" w:space="0" w:color="auto"/>
              <w:right w:val="single" w:sz="4" w:space="0" w:color="auto"/>
            </w:tcBorders>
            <w:noWrap/>
            <w:vAlign w:val="center"/>
            <w:hideMark/>
          </w:tcPr>
          <w:p w14:paraId="64A2729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6.10</w:t>
            </w:r>
          </w:p>
        </w:tc>
        <w:tc>
          <w:tcPr>
            <w:tcW w:w="650" w:type="dxa"/>
            <w:tcBorders>
              <w:top w:val="nil"/>
              <w:left w:val="nil"/>
              <w:bottom w:val="single" w:sz="4" w:space="0" w:color="auto"/>
              <w:right w:val="single" w:sz="4" w:space="0" w:color="auto"/>
            </w:tcBorders>
            <w:noWrap/>
            <w:vAlign w:val="center"/>
            <w:hideMark/>
          </w:tcPr>
          <w:p w14:paraId="47134A8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0.12</w:t>
            </w:r>
          </w:p>
        </w:tc>
        <w:tc>
          <w:tcPr>
            <w:tcW w:w="574" w:type="dxa"/>
            <w:tcBorders>
              <w:top w:val="nil"/>
              <w:left w:val="nil"/>
              <w:bottom w:val="single" w:sz="4" w:space="0" w:color="auto"/>
              <w:right w:val="single" w:sz="4" w:space="0" w:color="auto"/>
            </w:tcBorders>
            <w:noWrap/>
            <w:vAlign w:val="center"/>
            <w:hideMark/>
          </w:tcPr>
          <w:p w14:paraId="4A1EC29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0.91</w:t>
            </w:r>
          </w:p>
        </w:tc>
        <w:tc>
          <w:tcPr>
            <w:tcW w:w="604" w:type="dxa"/>
            <w:tcBorders>
              <w:top w:val="nil"/>
              <w:left w:val="nil"/>
              <w:bottom w:val="single" w:sz="4" w:space="0" w:color="auto"/>
              <w:right w:val="single" w:sz="4" w:space="0" w:color="auto"/>
            </w:tcBorders>
            <w:noWrap/>
            <w:vAlign w:val="center"/>
            <w:hideMark/>
          </w:tcPr>
          <w:p w14:paraId="191BA80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0.89</w:t>
            </w:r>
          </w:p>
        </w:tc>
        <w:tc>
          <w:tcPr>
            <w:tcW w:w="630" w:type="dxa"/>
            <w:tcBorders>
              <w:top w:val="nil"/>
              <w:left w:val="nil"/>
              <w:bottom w:val="single" w:sz="4" w:space="0" w:color="auto"/>
              <w:right w:val="single" w:sz="4" w:space="0" w:color="auto"/>
            </w:tcBorders>
            <w:noWrap/>
            <w:vAlign w:val="center"/>
            <w:hideMark/>
          </w:tcPr>
          <w:p w14:paraId="550A86A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800" w:type="dxa"/>
            <w:tcBorders>
              <w:top w:val="nil"/>
              <w:left w:val="nil"/>
              <w:bottom w:val="single" w:sz="4" w:space="0" w:color="auto"/>
              <w:right w:val="single" w:sz="4" w:space="0" w:color="auto"/>
            </w:tcBorders>
            <w:vAlign w:val="center"/>
            <w:hideMark/>
          </w:tcPr>
          <w:p w14:paraId="0FDBF07D"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12.87</w:t>
            </w:r>
          </w:p>
        </w:tc>
        <w:tc>
          <w:tcPr>
            <w:tcW w:w="693" w:type="dxa"/>
            <w:gridSpan w:val="2"/>
            <w:tcBorders>
              <w:top w:val="nil"/>
              <w:left w:val="nil"/>
              <w:bottom w:val="single" w:sz="4" w:space="0" w:color="auto"/>
              <w:right w:val="single" w:sz="4" w:space="0" w:color="auto"/>
            </w:tcBorders>
            <w:noWrap/>
            <w:vAlign w:val="center"/>
            <w:hideMark/>
          </w:tcPr>
          <w:p w14:paraId="03A593A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61.00</w:t>
            </w:r>
          </w:p>
        </w:tc>
        <w:tc>
          <w:tcPr>
            <w:tcW w:w="602" w:type="dxa"/>
            <w:gridSpan w:val="2"/>
            <w:tcBorders>
              <w:top w:val="nil"/>
              <w:left w:val="nil"/>
              <w:bottom w:val="single" w:sz="4" w:space="0" w:color="auto"/>
              <w:right w:val="single" w:sz="4" w:space="0" w:color="auto"/>
            </w:tcBorders>
            <w:noWrap/>
            <w:vAlign w:val="center"/>
            <w:hideMark/>
          </w:tcPr>
          <w:p w14:paraId="021E0F8A"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0.88</w:t>
            </w:r>
          </w:p>
        </w:tc>
        <w:tc>
          <w:tcPr>
            <w:tcW w:w="1143" w:type="dxa"/>
            <w:tcBorders>
              <w:top w:val="nil"/>
              <w:left w:val="nil"/>
              <w:bottom w:val="single" w:sz="4" w:space="0" w:color="auto"/>
              <w:right w:val="single" w:sz="4" w:space="0" w:color="auto"/>
            </w:tcBorders>
            <w:noWrap/>
            <w:vAlign w:val="center"/>
            <w:hideMark/>
          </w:tcPr>
          <w:p w14:paraId="5646D881"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328163B7"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711A40AC"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lastRenderedPageBreak/>
              <w:t>68</w:t>
            </w:r>
          </w:p>
        </w:tc>
        <w:tc>
          <w:tcPr>
            <w:tcW w:w="1352" w:type="dxa"/>
            <w:tcBorders>
              <w:top w:val="nil"/>
              <w:left w:val="nil"/>
              <w:bottom w:val="single" w:sz="4" w:space="0" w:color="auto"/>
              <w:right w:val="single" w:sz="4" w:space="0" w:color="auto"/>
            </w:tcBorders>
            <w:vAlign w:val="center"/>
            <w:hideMark/>
          </w:tcPr>
          <w:p w14:paraId="1730057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LL/25-26/001204/86</w:t>
            </w:r>
          </w:p>
        </w:tc>
        <w:tc>
          <w:tcPr>
            <w:tcW w:w="1313" w:type="dxa"/>
            <w:tcBorders>
              <w:top w:val="nil"/>
              <w:left w:val="nil"/>
              <w:bottom w:val="single" w:sz="4" w:space="0" w:color="auto"/>
              <w:right w:val="single" w:sz="4" w:space="0" w:color="auto"/>
            </w:tcBorders>
            <w:noWrap/>
            <w:vAlign w:val="center"/>
            <w:hideMark/>
          </w:tcPr>
          <w:p w14:paraId="284F61C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T5/NB/2025/B</w:t>
            </w:r>
          </w:p>
        </w:tc>
        <w:tc>
          <w:tcPr>
            <w:tcW w:w="1575" w:type="dxa"/>
            <w:tcBorders>
              <w:top w:val="nil"/>
              <w:left w:val="nil"/>
              <w:bottom w:val="single" w:sz="4" w:space="0" w:color="auto"/>
              <w:right w:val="single" w:sz="4" w:space="0" w:color="auto"/>
            </w:tcBorders>
            <w:shd w:val="clear" w:color="000000" w:fill="FFFFFF"/>
            <w:vAlign w:val="center"/>
            <w:hideMark/>
          </w:tcPr>
          <w:p w14:paraId="0865FEA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Alluvial soil </w:t>
            </w:r>
            <w:proofErr w:type="spellStart"/>
            <w:r w:rsidRPr="0053779F">
              <w:rPr>
                <w:rFonts w:ascii="Times New Roman" w:eastAsia="Times New Roman" w:hAnsi="Times New Roman" w:cs="Times New Roman"/>
                <w:color w:val="000000"/>
                <w:kern w:val="0"/>
                <w:sz w:val="18"/>
                <w:szCs w:val="18"/>
                <w:lang w:eastAsia="en-IN"/>
                <w14:ligatures w14:val="none"/>
              </w:rPr>
              <w:t>calcarious</w:t>
            </w:r>
            <w:proofErr w:type="spellEnd"/>
          </w:p>
        </w:tc>
        <w:tc>
          <w:tcPr>
            <w:tcW w:w="606" w:type="dxa"/>
            <w:tcBorders>
              <w:top w:val="nil"/>
              <w:left w:val="nil"/>
              <w:bottom w:val="single" w:sz="4" w:space="0" w:color="auto"/>
              <w:right w:val="single" w:sz="4" w:space="0" w:color="auto"/>
            </w:tcBorders>
            <w:noWrap/>
            <w:vAlign w:val="center"/>
            <w:hideMark/>
          </w:tcPr>
          <w:p w14:paraId="4BE843A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56.06</w:t>
            </w:r>
          </w:p>
        </w:tc>
        <w:tc>
          <w:tcPr>
            <w:tcW w:w="697" w:type="dxa"/>
            <w:tcBorders>
              <w:top w:val="nil"/>
              <w:left w:val="nil"/>
              <w:bottom w:val="single" w:sz="4" w:space="0" w:color="auto"/>
              <w:right w:val="single" w:sz="4" w:space="0" w:color="auto"/>
            </w:tcBorders>
            <w:noWrap/>
            <w:vAlign w:val="center"/>
            <w:hideMark/>
          </w:tcPr>
          <w:p w14:paraId="28796EB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27.94</w:t>
            </w:r>
          </w:p>
        </w:tc>
        <w:tc>
          <w:tcPr>
            <w:tcW w:w="707" w:type="dxa"/>
            <w:tcBorders>
              <w:top w:val="nil"/>
              <w:left w:val="nil"/>
              <w:bottom w:val="single" w:sz="4" w:space="0" w:color="auto"/>
              <w:right w:val="single" w:sz="4" w:space="0" w:color="auto"/>
            </w:tcBorders>
            <w:noWrap/>
            <w:vAlign w:val="center"/>
            <w:hideMark/>
          </w:tcPr>
          <w:p w14:paraId="55980EC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2.31</w:t>
            </w:r>
          </w:p>
        </w:tc>
        <w:tc>
          <w:tcPr>
            <w:tcW w:w="612" w:type="dxa"/>
            <w:tcBorders>
              <w:top w:val="nil"/>
              <w:left w:val="nil"/>
              <w:bottom w:val="single" w:sz="4" w:space="0" w:color="auto"/>
              <w:right w:val="single" w:sz="4" w:space="0" w:color="auto"/>
            </w:tcBorders>
            <w:noWrap/>
            <w:vAlign w:val="center"/>
            <w:hideMark/>
          </w:tcPr>
          <w:p w14:paraId="457CEFD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650AFB3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0.63</w:t>
            </w:r>
          </w:p>
        </w:tc>
        <w:tc>
          <w:tcPr>
            <w:tcW w:w="606" w:type="dxa"/>
            <w:tcBorders>
              <w:top w:val="nil"/>
              <w:left w:val="nil"/>
              <w:bottom w:val="single" w:sz="4" w:space="0" w:color="auto"/>
              <w:right w:val="single" w:sz="4" w:space="0" w:color="auto"/>
            </w:tcBorders>
            <w:noWrap/>
            <w:vAlign w:val="center"/>
            <w:hideMark/>
          </w:tcPr>
          <w:p w14:paraId="7154C944"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1.37</w:t>
            </w:r>
          </w:p>
        </w:tc>
        <w:tc>
          <w:tcPr>
            <w:tcW w:w="650" w:type="dxa"/>
            <w:tcBorders>
              <w:top w:val="nil"/>
              <w:left w:val="nil"/>
              <w:bottom w:val="single" w:sz="4" w:space="0" w:color="auto"/>
              <w:right w:val="single" w:sz="4" w:space="0" w:color="auto"/>
            </w:tcBorders>
            <w:noWrap/>
            <w:vAlign w:val="center"/>
            <w:hideMark/>
          </w:tcPr>
          <w:p w14:paraId="5CBA36C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0.09</w:t>
            </w:r>
          </w:p>
        </w:tc>
        <w:tc>
          <w:tcPr>
            <w:tcW w:w="574" w:type="dxa"/>
            <w:tcBorders>
              <w:top w:val="nil"/>
              <w:left w:val="nil"/>
              <w:bottom w:val="single" w:sz="4" w:space="0" w:color="auto"/>
              <w:right w:val="single" w:sz="4" w:space="0" w:color="auto"/>
            </w:tcBorders>
            <w:noWrap/>
            <w:vAlign w:val="center"/>
            <w:hideMark/>
          </w:tcPr>
          <w:p w14:paraId="6ED5557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0.91</w:t>
            </w:r>
          </w:p>
        </w:tc>
        <w:tc>
          <w:tcPr>
            <w:tcW w:w="604" w:type="dxa"/>
            <w:tcBorders>
              <w:top w:val="nil"/>
              <w:left w:val="nil"/>
              <w:bottom w:val="single" w:sz="4" w:space="0" w:color="auto"/>
              <w:right w:val="single" w:sz="4" w:space="0" w:color="auto"/>
            </w:tcBorders>
            <w:noWrap/>
            <w:vAlign w:val="center"/>
            <w:hideMark/>
          </w:tcPr>
          <w:p w14:paraId="093CFE9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1.31</w:t>
            </w:r>
          </w:p>
        </w:tc>
        <w:tc>
          <w:tcPr>
            <w:tcW w:w="630" w:type="dxa"/>
            <w:tcBorders>
              <w:top w:val="nil"/>
              <w:left w:val="nil"/>
              <w:bottom w:val="single" w:sz="4" w:space="0" w:color="auto"/>
              <w:right w:val="single" w:sz="4" w:space="0" w:color="auto"/>
            </w:tcBorders>
            <w:noWrap/>
            <w:vAlign w:val="center"/>
            <w:hideMark/>
          </w:tcPr>
          <w:p w14:paraId="03FFB59C"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0.04</w:t>
            </w:r>
          </w:p>
        </w:tc>
        <w:tc>
          <w:tcPr>
            <w:tcW w:w="800" w:type="dxa"/>
            <w:tcBorders>
              <w:top w:val="nil"/>
              <w:left w:val="nil"/>
              <w:bottom w:val="single" w:sz="4" w:space="0" w:color="auto"/>
              <w:right w:val="single" w:sz="4" w:space="0" w:color="auto"/>
            </w:tcBorders>
            <w:vAlign w:val="center"/>
            <w:hideMark/>
          </w:tcPr>
          <w:p w14:paraId="03E6D17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9.27</w:t>
            </w:r>
          </w:p>
        </w:tc>
        <w:tc>
          <w:tcPr>
            <w:tcW w:w="693" w:type="dxa"/>
            <w:gridSpan w:val="2"/>
            <w:tcBorders>
              <w:top w:val="nil"/>
              <w:left w:val="nil"/>
              <w:bottom w:val="single" w:sz="4" w:space="0" w:color="auto"/>
              <w:right w:val="single" w:sz="4" w:space="0" w:color="auto"/>
            </w:tcBorders>
            <w:noWrap/>
            <w:vAlign w:val="center"/>
            <w:hideMark/>
          </w:tcPr>
          <w:p w14:paraId="48FF0AD0"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66.10</w:t>
            </w:r>
          </w:p>
        </w:tc>
        <w:tc>
          <w:tcPr>
            <w:tcW w:w="602" w:type="dxa"/>
            <w:gridSpan w:val="2"/>
            <w:tcBorders>
              <w:top w:val="nil"/>
              <w:left w:val="nil"/>
              <w:bottom w:val="single" w:sz="4" w:space="0" w:color="auto"/>
              <w:right w:val="single" w:sz="4" w:space="0" w:color="auto"/>
            </w:tcBorders>
            <w:noWrap/>
            <w:vAlign w:val="center"/>
            <w:hideMark/>
          </w:tcPr>
          <w:p w14:paraId="7B4EB110"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0.91</w:t>
            </w:r>
          </w:p>
        </w:tc>
        <w:tc>
          <w:tcPr>
            <w:tcW w:w="1143" w:type="dxa"/>
            <w:tcBorders>
              <w:top w:val="nil"/>
              <w:left w:val="nil"/>
              <w:bottom w:val="single" w:sz="4" w:space="0" w:color="auto"/>
              <w:right w:val="single" w:sz="4" w:space="0" w:color="auto"/>
            </w:tcBorders>
            <w:noWrap/>
            <w:vAlign w:val="center"/>
            <w:hideMark/>
          </w:tcPr>
          <w:p w14:paraId="14EBBB69"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A7B7584"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28DB42A4"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69</w:t>
            </w:r>
          </w:p>
        </w:tc>
        <w:tc>
          <w:tcPr>
            <w:tcW w:w="1352" w:type="dxa"/>
            <w:tcBorders>
              <w:top w:val="nil"/>
              <w:left w:val="nil"/>
              <w:bottom w:val="single" w:sz="4" w:space="0" w:color="auto"/>
              <w:right w:val="single" w:sz="4" w:space="0" w:color="auto"/>
            </w:tcBorders>
            <w:vAlign w:val="center"/>
            <w:hideMark/>
          </w:tcPr>
          <w:p w14:paraId="7E985B4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LL/25-26/001204/87    </w:t>
            </w:r>
          </w:p>
        </w:tc>
        <w:tc>
          <w:tcPr>
            <w:tcW w:w="1313" w:type="dxa"/>
            <w:tcBorders>
              <w:top w:val="nil"/>
              <w:left w:val="nil"/>
              <w:bottom w:val="single" w:sz="4" w:space="0" w:color="auto"/>
              <w:right w:val="single" w:sz="4" w:space="0" w:color="auto"/>
            </w:tcBorders>
            <w:noWrap/>
            <w:vAlign w:val="center"/>
            <w:hideMark/>
          </w:tcPr>
          <w:p w14:paraId="35F29A7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T5/NB/2025/C</w:t>
            </w:r>
          </w:p>
        </w:tc>
        <w:tc>
          <w:tcPr>
            <w:tcW w:w="1575" w:type="dxa"/>
            <w:tcBorders>
              <w:top w:val="nil"/>
              <w:left w:val="nil"/>
              <w:bottom w:val="single" w:sz="4" w:space="0" w:color="auto"/>
              <w:right w:val="single" w:sz="4" w:space="0" w:color="auto"/>
            </w:tcBorders>
            <w:shd w:val="clear" w:color="000000" w:fill="FFFFFF"/>
            <w:vAlign w:val="center"/>
            <w:hideMark/>
          </w:tcPr>
          <w:p w14:paraId="371DBC9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Alluvial soil </w:t>
            </w:r>
            <w:proofErr w:type="spellStart"/>
            <w:r w:rsidRPr="0053779F">
              <w:rPr>
                <w:rFonts w:ascii="Times New Roman" w:eastAsia="Times New Roman" w:hAnsi="Times New Roman" w:cs="Times New Roman"/>
                <w:color w:val="000000"/>
                <w:kern w:val="0"/>
                <w:sz w:val="18"/>
                <w:szCs w:val="18"/>
                <w:lang w:eastAsia="en-IN"/>
                <w14:ligatures w14:val="none"/>
              </w:rPr>
              <w:t>calcarious</w:t>
            </w:r>
            <w:proofErr w:type="spellEnd"/>
          </w:p>
        </w:tc>
        <w:tc>
          <w:tcPr>
            <w:tcW w:w="606" w:type="dxa"/>
            <w:tcBorders>
              <w:top w:val="nil"/>
              <w:left w:val="nil"/>
              <w:bottom w:val="single" w:sz="4" w:space="0" w:color="auto"/>
              <w:right w:val="single" w:sz="4" w:space="0" w:color="auto"/>
            </w:tcBorders>
            <w:noWrap/>
            <w:vAlign w:val="center"/>
            <w:hideMark/>
          </w:tcPr>
          <w:p w14:paraId="0AD917D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59.78</w:t>
            </w:r>
          </w:p>
        </w:tc>
        <w:tc>
          <w:tcPr>
            <w:tcW w:w="697" w:type="dxa"/>
            <w:tcBorders>
              <w:top w:val="nil"/>
              <w:left w:val="nil"/>
              <w:bottom w:val="single" w:sz="4" w:space="0" w:color="auto"/>
              <w:right w:val="single" w:sz="4" w:space="0" w:color="auto"/>
            </w:tcBorders>
            <w:noWrap/>
            <w:vAlign w:val="center"/>
            <w:hideMark/>
          </w:tcPr>
          <w:p w14:paraId="4574804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27.00</w:t>
            </w:r>
          </w:p>
        </w:tc>
        <w:tc>
          <w:tcPr>
            <w:tcW w:w="707" w:type="dxa"/>
            <w:tcBorders>
              <w:top w:val="nil"/>
              <w:left w:val="nil"/>
              <w:bottom w:val="single" w:sz="4" w:space="0" w:color="auto"/>
              <w:right w:val="single" w:sz="4" w:space="0" w:color="auto"/>
            </w:tcBorders>
            <w:noWrap/>
            <w:vAlign w:val="center"/>
            <w:hideMark/>
          </w:tcPr>
          <w:p w14:paraId="2169F039"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1.94</w:t>
            </w:r>
          </w:p>
        </w:tc>
        <w:tc>
          <w:tcPr>
            <w:tcW w:w="612" w:type="dxa"/>
            <w:tcBorders>
              <w:top w:val="nil"/>
              <w:left w:val="nil"/>
              <w:bottom w:val="single" w:sz="4" w:space="0" w:color="auto"/>
              <w:right w:val="single" w:sz="4" w:space="0" w:color="auto"/>
            </w:tcBorders>
            <w:noWrap/>
            <w:vAlign w:val="center"/>
            <w:hideMark/>
          </w:tcPr>
          <w:p w14:paraId="783178A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1CEF40A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0.67</w:t>
            </w:r>
          </w:p>
        </w:tc>
        <w:tc>
          <w:tcPr>
            <w:tcW w:w="606" w:type="dxa"/>
            <w:tcBorders>
              <w:top w:val="nil"/>
              <w:left w:val="nil"/>
              <w:bottom w:val="single" w:sz="4" w:space="0" w:color="auto"/>
              <w:right w:val="single" w:sz="4" w:space="0" w:color="auto"/>
            </w:tcBorders>
            <w:noWrap/>
            <w:vAlign w:val="center"/>
            <w:hideMark/>
          </w:tcPr>
          <w:p w14:paraId="218FAB9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0.61</w:t>
            </w:r>
          </w:p>
        </w:tc>
        <w:tc>
          <w:tcPr>
            <w:tcW w:w="650" w:type="dxa"/>
            <w:tcBorders>
              <w:top w:val="nil"/>
              <w:left w:val="nil"/>
              <w:bottom w:val="single" w:sz="4" w:space="0" w:color="auto"/>
              <w:right w:val="single" w:sz="4" w:space="0" w:color="auto"/>
            </w:tcBorders>
            <w:noWrap/>
            <w:vAlign w:val="center"/>
            <w:hideMark/>
          </w:tcPr>
          <w:p w14:paraId="1FB7B6A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0.07</w:t>
            </w:r>
          </w:p>
        </w:tc>
        <w:tc>
          <w:tcPr>
            <w:tcW w:w="574" w:type="dxa"/>
            <w:tcBorders>
              <w:top w:val="nil"/>
              <w:left w:val="nil"/>
              <w:bottom w:val="single" w:sz="4" w:space="0" w:color="auto"/>
              <w:right w:val="single" w:sz="4" w:space="0" w:color="auto"/>
            </w:tcBorders>
            <w:noWrap/>
            <w:vAlign w:val="center"/>
            <w:hideMark/>
          </w:tcPr>
          <w:p w14:paraId="65E6C78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0.83</w:t>
            </w:r>
          </w:p>
        </w:tc>
        <w:tc>
          <w:tcPr>
            <w:tcW w:w="604" w:type="dxa"/>
            <w:tcBorders>
              <w:top w:val="nil"/>
              <w:left w:val="nil"/>
              <w:bottom w:val="single" w:sz="4" w:space="0" w:color="auto"/>
              <w:right w:val="single" w:sz="4" w:space="0" w:color="auto"/>
            </w:tcBorders>
            <w:noWrap/>
            <w:vAlign w:val="center"/>
            <w:hideMark/>
          </w:tcPr>
          <w:p w14:paraId="6180B1D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0.88</w:t>
            </w:r>
          </w:p>
        </w:tc>
        <w:tc>
          <w:tcPr>
            <w:tcW w:w="630" w:type="dxa"/>
            <w:tcBorders>
              <w:top w:val="nil"/>
              <w:left w:val="nil"/>
              <w:bottom w:val="single" w:sz="4" w:space="0" w:color="auto"/>
              <w:right w:val="single" w:sz="4" w:space="0" w:color="auto"/>
            </w:tcBorders>
            <w:noWrap/>
            <w:vAlign w:val="center"/>
            <w:hideMark/>
          </w:tcPr>
          <w:p w14:paraId="2132BF3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32DDCF4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7.96</w:t>
            </w:r>
          </w:p>
        </w:tc>
        <w:tc>
          <w:tcPr>
            <w:tcW w:w="693" w:type="dxa"/>
            <w:gridSpan w:val="2"/>
            <w:tcBorders>
              <w:top w:val="nil"/>
              <w:left w:val="nil"/>
              <w:bottom w:val="single" w:sz="4" w:space="0" w:color="auto"/>
              <w:right w:val="single" w:sz="4" w:space="0" w:color="auto"/>
            </w:tcBorders>
            <w:noWrap/>
            <w:vAlign w:val="center"/>
            <w:hideMark/>
          </w:tcPr>
          <w:p w14:paraId="0266E3F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78.05</w:t>
            </w:r>
          </w:p>
        </w:tc>
        <w:tc>
          <w:tcPr>
            <w:tcW w:w="602" w:type="dxa"/>
            <w:gridSpan w:val="2"/>
            <w:tcBorders>
              <w:top w:val="nil"/>
              <w:left w:val="nil"/>
              <w:bottom w:val="single" w:sz="4" w:space="0" w:color="auto"/>
              <w:right w:val="single" w:sz="4" w:space="0" w:color="auto"/>
            </w:tcBorders>
            <w:noWrap/>
            <w:vAlign w:val="center"/>
            <w:hideMark/>
          </w:tcPr>
          <w:p w14:paraId="40453607"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0.92</w:t>
            </w:r>
          </w:p>
        </w:tc>
        <w:tc>
          <w:tcPr>
            <w:tcW w:w="1143" w:type="dxa"/>
            <w:tcBorders>
              <w:top w:val="nil"/>
              <w:left w:val="nil"/>
              <w:bottom w:val="single" w:sz="4" w:space="0" w:color="auto"/>
              <w:right w:val="single" w:sz="4" w:space="0" w:color="auto"/>
            </w:tcBorders>
            <w:noWrap/>
            <w:vAlign w:val="center"/>
            <w:hideMark/>
          </w:tcPr>
          <w:p w14:paraId="3A369193"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r w:rsidR="00D86CCE" w:rsidRPr="0053779F" w14:paraId="54F76D8D" w14:textId="77777777" w:rsidTr="00D86CCE">
        <w:trPr>
          <w:trHeight w:val="515"/>
        </w:trPr>
        <w:tc>
          <w:tcPr>
            <w:tcW w:w="570" w:type="dxa"/>
            <w:tcBorders>
              <w:top w:val="nil"/>
              <w:left w:val="single" w:sz="4" w:space="0" w:color="auto"/>
              <w:bottom w:val="single" w:sz="4" w:space="0" w:color="auto"/>
              <w:right w:val="single" w:sz="4" w:space="0" w:color="auto"/>
            </w:tcBorders>
            <w:noWrap/>
            <w:vAlign w:val="center"/>
            <w:hideMark/>
          </w:tcPr>
          <w:p w14:paraId="4D581CDF"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70</w:t>
            </w:r>
          </w:p>
        </w:tc>
        <w:tc>
          <w:tcPr>
            <w:tcW w:w="1352" w:type="dxa"/>
            <w:tcBorders>
              <w:top w:val="nil"/>
              <w:left w:val="nil"/>
              <w:bottom w:val="single" w:sz="4" w:space="0" w:color="auto"/>
              <w:right w:val="single" w:sz="4" w:space="0" w:color="auto"/>
            </w:tcBorders>
            <w:vAlign w:val="center"/>
            <w:hideMark/>
          </w:tcPr>
          <w:p w14:paraId="485881A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LL/25-26/001204/88</w:t>
            </w:r>
          </w:p>
        </w:tc>
        <w:tc>
          <w:tcPr>
            <w:tcW w:w="1313" w:type="dxa"/>
            <w:tcBorders>
              <w:top w:val="nil"/>
              <w:left w:val="nil"/>
              <w:bottom w:val="single" w:sz="4" w:space="0" w:color="auto"/>
              <w:right w:val="single" w:sz="4" w:space="0" w:color="auto"/>
            </w:tcBorders>
            <w:noWrap/>
            <w:vAlign w:val="center"/>
            <w:hideMark/>
          </w:tcPr>
          <w:p w14:paraId="06720FE7"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T5/NB/2025/D</w:t>
            </w:r>
          </w:p>
        </w:tc>
        <w:tc>
          <w:tcPr>
            <w:tcW w:w="1575" w:type="dxa"/>
            <w:tcBorders>
              <w:top w:val="nil"/>
              <w:left w:val="nil"/>
              <w:bottom w:val="single" w:sz="4" w:space="0" w:color="auto"/>
              <w:right w:val="single" w:sz="4" w:space="0" w:color="auto"/>
            </w:tcBorders>
            <w:shd w:val="clear" w:color="000000" w:fill="FFFFFF"/>
            <w:vAlign w:val="center"/>
            <w:hideMark/>
          </w:tcPr>
          <w:p w14:paraId="60D8C18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 xml:space="preserve">Alluvial soil </w:t>
            </w:r>
            <w:proofErr w:type="spellStart"/>
            <w:r w:rsidRPr="0053779F">
              <w:rPr>
                <w:rFonts w:ascii="Times New Roman" w:eastAsia="Times New Roman" w:hAnsi="Times New Roman" w:cs="Times New Roman"/>
                <w:color w:val="000000"/>
                <w:kern w:val="0"/>
                <w:sz w:val="18"/>
                <w:szCs w:val="18"/>
                <w:lang w:eastAsia="en-IN"/>
                <w14:ligatures w14:val="none"/>
              </w:rPr>
              <w:t>calcarious</w:t>
            </w:r>
            <w:proofErr w:type="spellEnd"/>
          </w:p>
        </w:tc>
        <w:tc>
          <w:tcPr>
            <w:tcW w:w="606" w:type="dxa"/>
            <w:tcBorders>
              <w:top w:val="nil"/>
              <w:left w:val="nil"/>
              <w:bottom w:val="single" w:sz="4" w:space="0" w:color="auto"/>
              <w:right w:val="single" w:sz="4" w:space="0" w:color="auto"/>
            </w:tcBorders>
            <w:noWrap/>
            <w:vAlign w:val="center"/>
            <w:hideMark/>
          </w:tcPr>
          <w:p w14:paraId="7685ED46"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58.61</w:t>
            </w:r>
          </w:p>
        </w:tc>
        <w:tc>
          <w:tcPr>
            <w:tcW w:w="697" w:type="dxa"/>
            <w:tcBorders>
              <w:top w:val="nil"/>
              <w:left w:val="nil"/>
              <w:bottom w:val="single" w:sz="4" w:space="0" w:color="auto"/>
              <w:right w:val="single" w:sz="4" w:space="0" w:color="auto"/>
            </w:tcBorders>
            <w:noWrap/>
            <w:vAlign w:val="center"/>
            <w:hideMark/>
          </w:tcPr>
          <w:p w14:paraId="0AEC995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26.49</w:t>
            </w:r>
          </w:p>
        </w:tc>
        <w:tc>
          <w:tcPr>
            <w:tcW w:w="707" w:type="dxa"/>
            <w:tcBorders>
              <w:top w:val="nil"/>
              <w:left w:val="nil"/>
              <w:bottom w:val="single" w:sz="4" w:space="0" w:color="auto"/>
              <w:right w:val="single" w:sz="4" w:space="0" w:color="auto"/>
            </w:tcBorders>
            <w:noWrap/>
            <w:vAlign w:val="center"/>
            <w:hideMark/>
          </w:tcPr>
          <w:p w14:paraId="31C311F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2.16</w:t>
            </w:r>
          </w:p>
        </w:tc>
        <w:tc>
          <w:tcPr>
            <w:tcW w:w="612" w:type="dxa"/>
            <w:tcBorders>
              <w:top w:val="nil"/>
              <w:left w:val="nil"/>
              <w:bottom w:val="single" w:sz="4" w:space="0" w:color="auto"/>
              <w:right w:val="single" w:sz="4" w:space="0" w:color="auto"/>
            </w:tcBorders>
            <w:noWrap/>
            <w:vAlign w:val="center"/>
            <w:hideMark/>
          </w:tcPr>
          <w:p w14:paraId="23943001"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0.01</w:t>
            </w:r>
          </w:p>
        </w:tc>
        <w:tc>
          <w:tcPr>
            <w:tcW w:w="603" w:type="dxa"/>
            <w:tcBorders>
              <w:top w:val="nil"/>
              <w:left w:val="nil"/>
              <w:bottom w:val="single" w:sz="4" w:space="0" w:color="auto"/>
              <w:right w:val="single" w:sz="4" w:space="0" w:color="auto"/>
            </w:tcBorders>
            <w:noWrap/>
            <w:vAlign w:val="center"/>
            <w:hideMark/>
          </w:tcPr>
          <w:p w14:paraId="07026DF5"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0.66</w:t>
            </w:r>
          </w:p>
        </w:tc>
        <w:tc>
          <w:tcPr>
            <w:tcW w:w="606" w:type="dxa"/>
            <w:tcBorders>
              <w:top w:val="nil"/>
              <w:left w:val="nil"/>
              <w:bottom w:val="single" w:sz="4" w:space="0" w:color="auto"/>
              <w:right w:val="single" w:sz="4" w:space="0" w:color="auto"/>
            </w:tcBorders>
            <w:noWrap/>
            <w:vAlign w:val="center"/>
            <w:hideMark/>
          </w:tcPr>
          <w:p w14:paraId="03411072"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1.04</w:t>
            </w:r>
          </w:p>
        </w:tc>
        <w:tc>
          <w:tcPr>
            <w:tcW w:w="650" w:type="dxa"/>
            <w:tcBorders>
              <w:top w:val="nil"/>
              <w:left w:val="nil"/>
              <w:bottom w:val="single" w:sz="4" w:space="0" w:color="auto"/>
              <w:right w:val="single" w:sz="4" w:space="0" w:color="auto"/>
            </w:tcBorders>
            <w:noWrap/>
            <w:vAlign w:val="center"/>
            <w:hideMark/>
          </w:tcPr>
          <w:p w14:paraId="7220A0FB"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0.08</w:t>
            </w:r>
          </w:p>
        </w:tc>
        <w:tc>
          <w:tcPr>
            <w:tcW w:w="574" w:type="dxa"/>
            <w:tcBorders>
              <w:top w:val="nil"/>
              <w:left w:val="nil"/>
              <w:bottom w:val="single" w:sz="4" w:space="0" w:color="auto"/>
              <w:right w:val="single" w:sz="4" w:space="0" w:color="auto"/>
            </w:tcBorders>
            <w:noWrap/>
            <w:vAlign w:val="center"/>
            <w:hideMark/>
          </w:tcPr>
          <w:p w14:paraId="68CCA688"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0.87</w:t>
            </w:r>
          </w:p>
        </w:tc>
        <w:tc>
          <w:tcPr>
            <w:tcW w:w="604" w:type="dxa"/>
            <w:tcBorders>
              <w:top w:val="nil"/>
              <w:left w:val="nil"/>
              <w:bottom w:val="single" w:sz="4" w:space="0" w:color="auto"/>
              <w:right w:val="single" w:sz="4" w:space="0" w:color="auto"/>
            </w:tcBorders>
            <w:noWrap/>
            <w:vAlign w:val="center"/>
            <w:hideMark/>
          </w:tcPr>
          <w:p w14:paraId="0E1DAF2A"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1.27</w:t>
            </w:r>
          </w:p>
        </w:tc>
        <w:tc>
          <w:tcPr>
            <w:tcW w:w="630" w:type="dxa"/>
            <w:tcBorders>
              <w:top w:val="nil"/>
              <w:left w:val="nil"/>
              <w:bottom w:val="single" w:sz="4" w:space="0" w:color="auto"/>
              <w:right w:val="single" w:sz="4" w:space="0" w:color="auto"/>
            </w:tcBorders>
            <w:noWrap/>
            <w:vAlign w:val="center"/>
            <w:hideMark/>
          </w:tcPr>
          <w:p w14:paraId="23D5861F"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0.03</w:t>
            </w:r>
          </w:p>
        </w:tc>
        <w:tc>
          <w:tcPr>
            <w:tcW w:w="800" w:type="dxa"/>
            <w:tcBorders>
              <w:top w:val="nil"/>
              <w:left w:val="nil"/>
              <w:bottom w:val="single" w:sz="4" w:space="0" w:color="auto"/>
              <w:right w:val="single" w:sz="4" w:space="0" w:color="auto"/>
            </w:tcBorders>
            <w:vAlign w:val="center"/>
            <w:hideMark/>
          </w:tcPr>
          <w:p w14:paraId="51871F03"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8.66</w:t>
            </w:r>
          </w:p>
        </w:tc>
        <w:tc>
          <w:tcPr>
            <w:tcW w:w="693" w:type="dxa"/>
            <w:gridSpan w:val="2"/>
            <w:tcBorders>
              <w:top w:val="nil"/>
              <w:left w:val="nil"/>
              <w:bottom w:val="single" w:sz="4" w:space="0" w:color="auto"/>
              <w:right w:val="single" w:sz="4" w:space="0" w:color="auto"/>
            </w:tcBorders>
            <w:noWrap/>
            <w:vAlign w:val="center"/>
            <w:hideMark/>
          </w:tcPr>
          <w:p w14:paraId="47BDA86E" w14:textId="77777777" w:rsidR="0053779F" w:rsidRPr="0053779F" w:rsidRDefault="0053779F" w:rsidP="0053779F">
            <w:pPr>
              <w:spacing w:after="0" w:line="240" w:lineRule="auto"/>
              <w:jc w:val="center"/>
              <w:rPr>
                <w:rFonts w:ascii="Times New Roman" w:eastAsia="Times New Roman" w:hAnsi="Times New Roman" w:cs="Times New Roman"/>
                <w:color w:val="000000"/>
                <w:kern w:val="0"/>
                <w:sz w:val="18"/>
                <w:szCs w:val="18"/>
                <w:lang w:eastAsia="en-IN"/>
                <w14:ligatures w14:val="none"/>
              </w:rPr>
            </w:pPr>
            <w:r w:rsidRPr="0053779F">
              <w:rPr>
                <w:rFonts w:ascii="Times New Roman" w:eastAsia="Times New Roman" w:hAnsi="Times New Roman" w:cs="Times New Roman"/>
                <w:color w:val="000000"/>
                <w:kern w:val="0"/>
                <w:sz w:val="18"/>
                <w:szCs w:val="18"/>
                <w:lang w:eastAsia="en-IN"/>
                <w14:ligatures w14:val="none"/>
              </w:rPr>
              <w:t>63.20</w:t>
            </w:r>
          </w:p>
        </w:tc>
        <w:tc>
          <w:tcPr>
            <w:tcW w:w="602" w:type="dxa"/>
            <w:gridSpan w:val="2"/>
            <w:tcBorders>
              <w:top w:val="nil"/>
              <w:left w:val="nil"/>
              <w:bottom w:val="single" w:sz="4" w:space="0" w:color="auto"/>
              <w:right w:val="single" w:sz="4" w:space="0" w:color="auto"/>
            </w:tcBorders>
            <w:noWrap/>
            <w:vAlign w:val="center"/>
            <w:hideMark/>
          </w:tcPr>
          <w:p w14:paraId="51F364D8"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0.92</w:t>
            </w:r>
          </w:p>
        </w:tc>
        <w:tc>
          <w:tcPr>
            <w:tcW w:w="1143" w:type="dxa"/>
            <w:tcBorders>
              <w:top w:val="nil"/>
              <w:left w:val="nil"/>
              <w:bottom w:val="single" w:sz="4" w:space="0" w:color="auto"/>
              <w:right w:val="single" w:sz="4" w:space="0" w:color="auto"/>
            </w:tcBorders>
            <w:noWrap/>
            <w:vAlign w:val="center"/>
            <w:hideMark/>
          </w:tcPr>
          <w:p w14:paraId="017086FE" w14:textId="77777777" w:rsidR="0053779F" w:rsidRPr="0053779F" w:rsidRDefault="0053779F" w:rsidP="0053779F">
            <w:pPr>
              <w:spacing w:after="0" w:line="240" w:lineRule="auto"/>
              <w:jc w:val="center"/>
              <w:rPr>
                <w:rFonts w:ascii="Calibri" w:eastAsia="Times New Roman" w:hAnsi="Calibri" w:cs="Calibri"/>
                <w:color w:val="000000"/>
                <w:kern w:val="0"/>
                <w:sz w:val="18"/>
                <w:szCs w:val="18"/>
                <w:lang w:eastAsia="en-IN"/>
                <w14:ligatures w14:val="none"/>
              </w:rPr>
            </w:pPr>
            <w:r w:rsidRPr="0053779F">
              <w:rPr>
                <w:rFonts w:ascii="Calibri" w:eastAsia="Times New Roman" w:hAnsi="Calibri" w:cs="Calibri"/>
                <w:color w:val="000000"/>
                <w:kern w:val="0"/>
                <w:sz w:val="18"/>
                <w:szCs w:val="18"/>
                <w:lang w:eastAsia="en-IN"/>
                <w14:ligatures w14:val="none"/>
              </w:rPr>
              <w:t>Matured</w:t>
            </w:r>
          </w:p>
        </w:tc>
      </w:tr>
    </w:tbl>
    <w:p w14:paraId="106DE4DC" w14:textId="2728E307" w:rsidR="0097167D" w:rsidRDefault="0097167D" w:rsidP="00716303">
      <w:pPr>
        <w:spacing w:line="360" w:lineRule="auto"/>
        <w:contextualSpacing/>
        <w:jc w:val="both"/>
        <w:rPr>
          <w:rFonts w:ascii="Times New Roman" w:hAnsi="Times New Roman" w:cs="Times New Roman"/>
          <w:b/>
          <w:bCs/>
          <w:sz w:val="28"/>
          <w:szCs w:val="28"/>
          <w:lang w:eastAsia="zh-CN" w:bidi="hi-IN"/>
        </w:rPr>
      </w:pPr>
    </w:p>
    <w:p w14:paraId="0612224E" w14:textId="77777777" w:rsidR="004D10F7" w:rsidRDefault="004D10F7" w:rsidP="001456CC">
      <w:pPr>
        <w:spacing w:line="360" w:lineRule="auto"/>
        <w:contextualSpacing/>
        <w:rPr>
          <w:noProof/>
        </w:rPr>
      </w:pPr>
    </w:p>
    <w:p w14:paraId="190A8F7A" w14:textId="77777777" w:rsidR="004D10F7" w:rsidRDefault="004D10F7" w:rsidP="001456CC">
      <w:pPr>
        <w:spacing w:line="360" w:lineRule="auto"/>
        <w:contextualSpacing/>
        <w:rPr>
          <w:noProof/>
        </w:rPr>
      </w:pPr>
    </w:p>
    <w:p w14:paraId="35049FDA" w14:textId="77777777" w:rsidR="004D10F7" w:rsidRDefault="004D10F7" w:rsidP="001456CC">
      <w:pPr>
        <w:spacing w:line="360" w:lineRule="auto"/>
        <w:contextualSpacing/>
        <w:rPr>
          <w:noProof/>
        </w:rPr>
      </w:pPr>
    </w:p>
    <w:p w14:paraId="66877C61" w14:textId="77777777" w:rsidR="004D10F7" w:rsidRDefault="004D10F7" w:rsidP="001456CC">
      <w:pPr>
        <w:spacing w:line="360" w:lineRule="auto"/>
        <w:contextualSpacing/>
        <w:rPr>
          <w:noProof/>
        </w:rPr>
      </w:pPr>
    </w:p>
    <w:p w14:paraId="1466CCFA" w14:textId="77777777" w:rsidR="004D10F7" w:rsidRDefault="004D10F7" w:rsidP="001456CC">
      <w:pPr>
        <w:spacing w:line="360" w:lineRule="auto"/>
        <w:contextualSpacing/>
        <w:rPr>
          <w:noProof/>
        </w:rPr>
      </w:pPr>
    </w:p>
    <w:p w14:paraId="0DCE0D0A" w14:textId="77777777" w:rsidR="004D10F7" w:rsidRDefault="004D10F7" w:rsidP="001456CC">
      <w:pPr>
        <w:spacing w:line="360" w:lineRule="auto"/>
        <w:contextualSpacing/>
        <w:rPr>
          <w:noProof/>
        </w:rPr>
      </w:pPr>
    </w:p>
    <w:p w14:paraId="2661FBA6" w14:textId="77777777" w:rsidR="00B351B3" w:rsidRDefault="00B351B3" w:rsidP="001456CC">
      <w:pPr>
        <w:spacing w:line="360" w:lineRule="auto"/>
        <w:contextualSpacing/>
        <w:rPr>
          <w:noProof/>
        </w:rPr>
      </w:pPr>
    </w:p>
    <w:p w14:paraId="4D02403F" w14:textId="77777777" w:rsidR="00B351B3" w:rsidRDefault="00B351B3" w:rsidP="001456CC">
      <w:pPr>
        <w:spacing w:line="360" w:lineRule="auto"/>
        <w:contextualSpacing/>
        <w:rPr>
          <w:noProof/>
        </w:rPr>
      </w:pPr>
    </w:p>
    <w:p w14:paraId="215BB215" w14:textId="77777777" w:rsidR="00B351B3" w:rsidRDefault="00B351B3" w:rsidP="001456CC">
      <w:pPr>
        <w:spacing w:line="360" w:lineRule="auto"/>
        <w:contextualSpacing/>
        <w:rPr>
          <w:noProof/>
        </w:rPr>
      </w:pPr>
    </w:p>
    <w:p w14:paraId="7B91130E" w14:textId="77777777" w:rsidR="00B351B3" w:rsidRDefault="00B351B3" w:rsidP="001456CC">
      <w:pPr>
        <w:spacing w:line="360" w:lineRule="auto"/>
        <w:contextualSpacing/>
        <w:rPr>
          <w:noProof/>
        </w:rPr>
      </w:pPr>
    </w:p>
    <w:p w14:paraId="791C555B" w14:textId="77777777" w:rsidR="00B351B3" w:rsidRDefault="00B351B3" w:rsidP="001456CC">
      <w:pPr>
        <w:spacing w:line="360" w:lineRule="auto"/>
        <w:contextualSpacing/>
        <w:rPr>
          <w:noProof/>
        </w:rPr>
      </w:pPr>
    </w:p>
    <w:p w14:paraId="52CB091F" w14:textId="77777777" w:rsidR="00B351B3" w:rsidRDefault="00B351B3" w:rsidP="001456CC">
      <w:pPr>
        <w:spacing w:line="360" w:lineRule="auto"/>
        <w:contextualSpacing/>
        <w:rPr>
          <w:noProof/>
        </w:rPr>
      </w:pPr>
    </w:p>
    <w:p w14:paraId="27D0858F" w14:textId="77777777" w:rsidR="00B351B3" w:rsidRDefault="00B351B3" w:rsidP="001456CC">
      <w:pPr>
        <w:spacing w:line="360" w:lineRule="auto"/>
        <w:contextualSpacing/>
        <w:rPr>
          <w:noProof/>
        </w:rPr>
      </w:pPr>
    </w:p>
    <w:p w14:paraId="7971D8D3" w14:textId="77777777" w:rsidR="00B351B3" w:rsidRDefault="00B351B3" w:rsidP="001456CC">
      <w:pPr>
        <w:spacing w:line="360" w:lineRule="auto"/>
        <w:contextualSpacing/>
        <w:rPr>
          <w:noProof/>
        </w:rPr>
      </w:pPr>
    </w:p>
    <w:p w14:paraId="26E2D634" w14:textId="77777777" w:rsidR="00B351B3" w:rsidRDefault="00B351B3" w:rsidP="001456CC">
      <w:pPr>
        <w:spacing w:line="360" w:lineRule="auto"/>
        <w:contextualSpacing/>
        <w:rPr>
          <w:noProof/>
        </w:rPr>
      </w:pPr>
    </w:p>
    <w:p w14:paraId="2A102904" w14:textId="77777777" w:rsidR="00B351B3" w:rsidRDefault="00B351B3" w:rsidP="001456CC">
      <w:pPr>
        <w:spacing w:line="360" w:lineRule="auto"/>
        <w:contextualSpacing/>
        <w:rPr>
          <w:noProof/>
        </w:rPr>
      </w:pPr>
    </w:p>
    <w:p w14:paraId="76BD8C8C" w14:textId="77777777" w:rsidR="00B351B3" w:rsidRDefault="00B351B3" w:rsidP="001456CC">
      <w:pPr>
        <w:spacing w:line="360" w:lineRule="auto"/>
        <w:contextualSpacing/>
        <w:rPr>
          <w:noProof/>
        </w:rPr>
      </w:pPr>
    </w:p>
    <w:p w14:paraId="62F18F95" w14:textId="2A3F8804" w:rsidR="00696207" w:rsidRDefault="00322BF1" w:rsidP="001456CC">
      <w:pPr>
        <w:spacing w:line="360" w:lineRule="auto"/>
        <w:contextualSpacing/>
        <w:rPr>
          <w:rFonts w:ascii="Times New Roman" w:hAnsi="Times New Roman" w:cs="Times New Roman"/>
          <w:b/>
          <w:bCs/>
          <w:sz w:val="28"/>
          <w:szCs w:val="28"/>
          <w:lang w:eastAsia="zh-CN" w:bidi="hi-IN"/>
        </w:rPr>
      </w:pPr>
      <w:r w:rsidRPr="00322BF1">
        <w:rPr>
          <w:noProof/>
        </w:rPr>
        <w:lastRenderedPageBreak/>
        <w:drawing>
          <wp:anchor distT="0" distB="0" distL="114300" distR="114300" simplePos="0" relativeHeight="251951104" behindDoc="0" locked="0" layoutInCell="1" allowOverlap="1" wp14:anchorId="50BF832F" wp14:editId="62546D38">
            <wp:simplePos x="0" y="0"/>
            <wp:positionH relativeFrom="column">
              <wp:posOffset>-415290</wp:posOffset>
            </wp:positionH>
            <wp:positionV relativeFrom="paragraph">
              <wp:posOffset>358775</wp:posOffset>
            </wp:positionV>
            <wp:extent cx="9749155" cy="4194810"/>
            <wp:effectExtent l="0" t="0" r="4445" b="0"/>
            <wp:wrapThrough wrapText="bothSides">
              <wp:wrapPolygon edited="0">
                <wp:start x="0" y="0"/>
                <wp:lineTo x="0" y="21482"/>
                <wp:lineTo x="21568" y="21482"/>
                <wp:lineTo x="21568" y="2649"/>
                <wp:lineTo x="21399" y="2060"/>
                <wp:lineTo x="21103" y="1569"/>
                <wp:lineTo x="21568" y="1373"/>
                <wp:lineTo x="21568" y="0"/>
                <wp:lineTo x="0" y="0"/>
              </wp:wrapPolygon>
            </wp:wrapThrough>
            <wp:docPr id="103227249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9749155" cy="4194810"/>
                    </a:xfrm>
                    <a:prstGeom prst="rect">
                      <a:avLst/>
                    </a:prstGeom>
                    <a:noFill/>
                    <a:ln>
                      <a:noFill/>
                    </a:ln>
                  </pic:spPr>
                </pic:pic>
              </a:graphicData>
            </a:graphic>
            <wp14:sizeRelH relativeFrom="page">
              <wp14:pctWidth>0</wp14:pctWidth>
            </wp14:sizeRelH>
            <wp14:sizeRelV relativeFrom="page">
              <wp14:pctHeight>0</wp14:pctHeight>
            </wp14:sizeRelV>
          </wp:anchor>
        </w:drawing>
      </w:r>
      <w:r w:rsidR="00B3155B">
        <w:rPr>
          <w:rFonts w:ascii="Times New Roman" w:hAnsi="Times New Roman" w:cs="Times New Roman"/>
          <w:b/>
          <w:bCs/>
          <w:sz w:val="28"/>
          <w:szCs w:val="28"/>
          <w:lang w:eastAsia="zh-CN" w:bidi="hi-IN"/>
        </w:rPr>
        <w:t>ANNEXURE</w:t>
      </w:r>
      <w:r w:rsidR="001456CC">
        <w:rPr>
          <w:rFonts w:ascii="Times New Roman" w:hAnsi="Times New Roman" w:cs="Times New Roman"/>
          <w:b/>
          <w:bCs/>
          <w:sz w:val="28"/>
          <w:szCs w:val="28"/>
          <w:lang w:eastAsia="zh-CN" w:bidi="hi-IN"/>
        </w:rPr>
        <w:t xml:space="preserve"> </w:t>
      </w:r>
      <w:r w:rsidR="00B3155B">
        <w:rPr>
          <w:rFonts w:ascii="Times New Roman" w:hAnsi="Times New Roman" w:cs="Times New Roman"/>
          <w:b/>
          <w:bCs/>
          <w:sz w:val="28"/>
          <w:szCs w:val="28"/>
          <w:lang w:eastAsia="zh-CN" w:bidi="hi-IN"/>
        </w:rPr>
        <w:t>– IV</w:t>
      </w:r>
    </w:p>
    <w:p w14:paraId="378C3D39" w14:textId="00BB3DD3" w:rsidR="004D10F7" w:rsidRDefault="004D10F7" w:rsidP="001456CC">
      <w:pPr>
        <w:spacing w:line="360" w:lineRule="auto"/>
        <w:contextualSpacing/>
        <w:rPr>
          <w:rFonts w:ascii="Times New Roman" w:hAnsi="Times New Roman" w:cs="Times New Roman"/>
          <w:b/>
          <w:bCs/>
          <w:sz w:val="28"/>
          <w:szCs w:val="28"/>
          <w:lang w:eastAsia="zh-CN" w:bidi="hi-IN"/>
        </w:rPr>
      </w:pPr>
    </w:p>
    <w:p w14:paraId="489905D2" w14:textId="77777777" w:rsidR="00B351B3" w:rsidRDefault="00B351B3" w:rsidP="001456CC">
      <w:pPr>
        <w:spacing w:line="360" w:lineRule="auto"/>
        <w:contextualSpacing/>
        <w:rPr>
          <w:rFonts w:ascii="Times New Roman" w:hAnsi="Times New Roman" w:cs="Times New Roman"/>
          <w:b/>
          <w:bCs/>
          <w:sz w:val="28"/>
          <w:szCs w:val="28"/>
          <w:lang w:eastAsia="zh-CN" w:bidi="hi-IN"/>
        </w:rPr>
      </w:pPr>
    </w:p>
    <w:p w14:paraId="7B1E584A" w14:textId="77777777" w:rsidR="00B351B3" w:rsidRDefault="00B351B3" w:rsidP="001456CC">
      <w:pPr>
        <w:spacing w:line="360" w:lineRule="auto"/>
        <w:contextualSpacing/>
        <w:rPr>
          <w:rFonts w:ascii="Times New Roman" w:hAnsi="Times New Roman" w:cs="Times New Roman"/>
          <w:b/>
          <w:bCs/>
          <w:sz w:val="28"/>
          <w:szCs w:val="28"/>
          <w:lang w:eastAsia="zh-CN" w:bidi="hi-IN"/>
        </w:rPr>
      </w:pPr>
    </w:p>
    <w:p w14:paraId="371DDDF6" w14:textId="3E80A4DB" w:rsidR="004D10F7" w:rsidRDefault="008216D2" w:rsidP="001456CC">
      <w:pPr>
        <w:spacing w:line="360" w:lineRule="auto"/>
        <w:contextualSpacing/>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lastRenderedPageBreak/>
        <w:t>ANNEXURE – V</w:t>
      </w:r>
    </w:p>
    <w:tbl>
      <w:tblPr>
        <w:tblW w:w="14253" w:type="dxa"/>
        <w:tblLook w:val="04A0" w:firstRow="1" w:lastRow="0" w:firstColumn="1" w:lastColumn="0" w:noHBand="0" w:noVBand="1"/>
      </w:tblPr>
      <w:tblGrid>
        <w:gridCol w:w="565"/>
        <w:gridCol w:w="1397"/>
        <w:gridCol w:w="1365"/>
        <w:gridCol w:w="1143"/>
        <w:gridCol w:w="627"/>
        <w:gridCol w:w="717"/>
        <w:gridCol w:w="726"/>
        <w:gridCol w:w="627"/>
        <w:gridCol w:w="616"/>
        <w:gridCol w:w="627"/>
        <w:gridCol w:w="666"/>
        <w:gridCol w:w="587"/>
        <w:gridCol w:w="636"/>
        <w:gridCol w:w="646"/>
        <w:gridCol w:w="827"/>
        <w:gridCol w:w="718"/>
        <w:gridCol w:w="536"/>
        <w:gridCol w:w="1362"/>
      </w:tblGrid>
      <w:tr w:rsidR="00211948" w:rsidRPr="00A36A47" w14:paraId="45324C00" w14:textId="77777777" w:rsidTr="00211948">
        <w:trPr>
          <w:trHeight w:val="744"/>
        </w:trPr>
        <w:tc>
          <w:tcPr>
            <w:tcW w:w="14253" w:type="dxa"/>
            <w:gridSpan w:val="18"/>
            <w:tcBorders>
              <w:top w:val="single" w:sz="4" w:space="0" w:color="auto"/>
              <w:left w:val="single" w:sz="4" w:space="0" w:color="auto"/>
              <w:bottom w:val="single" w:sz="4" w:space="0" w:color="auto"/>
              <w:right w:val="single" w:sz="4" w:space="0" w:color="auto"/>
            </w:tcBorders>
            <w:vAlign w:val="center"/>
            <w:hideMark/>
          </w:tcPr>
          <w:p w14:paraId="0C80D32E" w14:textId="079C24DA" w:rsidR="00211948" w:rsidRPr="00A36A47" w:rsidRDefault="00211948">
            <w:pPr>
              <w:jc w:val="center"/>
              <w:rPr>
                <w:rFonts w:ascii="Times New Roman" w:hAnsi="Times New Roman" w:cs="Times New Roman"/>
                <w:b/>
                <w:bCs/>
                <w:color w:val="000000"/>
                <w:sz w:val="28"/>
                <w:szCs w:val="28"/>
              </w:rPr>
            </w:pPr>
            <w:r w:rsidRPr="00A36A47">
              <w:rPr>
                <w:rFonts w:ascii="Times New Roman" w:hAnsi="Times New Roman" w:cs="Times New Roman"/>
                <w:b/>
                <w:bCs/>
                <w:color w:val="000000"/>
                <w:sz w:val="28"/>
                <w:szCs w:val="28"/>
              </w:rPr>
              <w:t xml:space="preserve">Statement showing analytical results of major oxides (by XRF) of Katrol formation in Nadapa Area, </w:t>
            </w:r>
            <w:proofErr w:type="spellStart"/>
            <w:r w:rsidRPr="00A36A47">
              <w:rPr>
                <w:rFonts w:ascii="Times New Roman" w:hAnsi="Times New Roman" w:cs="Times New Roman"/>
                <w:b/>
                <w:bCs/>
                <w:color w:val="000000"/>
                <w:sz w:val="28"/>
                <w:szCs w:val="28"/>
              </w:rPr>
              <w:t>Dist</w:t>
            </w:r>
            <w:proofErr w:type="spellEnd"/>
            <w:r w:rsidRPr="00A36A47">
              <w:rPr>
                <w:rFonts w:ascii="Times New Roman" w:hAnsi="Times New Roman" w:cs="Times New Roman"/>
                <w:b/>
                <w:bCs/>
                <w:color w:val="000000"/>
                <w:sz w:val="28"/>
                <w:szCs w:val="28"/>
              </w:rPr>
              <w:t>: Kachchh, Gujarat</w:t>
            </w:r>
          </w:p>
        </w:tc>
      </w:tr>
      <w:tr w:rsidR="00211948" w:rsidRPr="00A36A47" w14:paraId="57496661" w14:textId="77777777" w:rsidTr="00211948">
        <w:trPr>
          <w:trHeight w:val="684"/>
        </w:trPr>
        <w:tc>
          <w:tcPr>
            <w:tcW w:w="565" w:type="dxa"/>
            <w:vMerge w:val="restart"/>
            <w:tcBorders>
              <w:top w:val="nil"/>
              <w:left w:val="single" w:sz="4" w:space="0" w:color="auto"/>
              <w:bottom w:val="single" w:sz="4" w:space="0" w:color="auto"/>
              <w:right w:val="single" w:sz="4" w:space="0" w:color="auto"/>
            </w:tcBorders>
            <w:shd w:val="clear" w:color="000000" w:fill="FFFFFF"/>
            <w:noWrap/>
            <w:vAlign w:val="center"/>
            <w:hideMark/>
          </w:tcPr>
          <w:p w14:paraId="359A6FFF" w14:textId="2277C114"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S. No</w:t>
            </w:r>
          </w:p>
        </w:tc>
        <w:tc>
          <w:tcPr>
            <w:tcW w:w="1431" w:type="dxa"/>
            <w:vMerge w:val="restart"/>
            <w:tcBorders>
              <w:top w:val="nil"/>
              <w:left w:val="single" w:sz="4" w:space="0" w:color="auto"/>
              <w:bottom w:val="single" w:sz="4" w:space="0" w:color="auto"/>
              <w:right w:val="single" w:sz="4" w:space="0" w:color="auto"/>
            </w:tcBorders>
            <w:shd w:val="clear" w:color="000000" w:fill="FFFFFF"/>
            <w:vAlign w:val="center"/>
            <w:hideMark/>
          </w:tcPr>
          <w:p w14:paraId="00C754DE"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Lab. No.</w:t>
            </w:r>
          </w:p>
        </w:tc>
        <w:tc>
          <w:tcPr>
            <w:tcW w:w="1365" w:type="dxa"/>
            <w:vMerge w:val="restart"/>
            <w:tcBorders>
              <w:top w:val="nil"/>
              <w:left w:val="single" w:sz="4" w:space="0" w:color="auto"/>
              <w:bottom w:val="single" w:sz="4" w:space="0" w:color="auto"/>
              <w:right w:val="single" w:sz="4" w:space="0" w:color="auto"/>
            </w:tcBorders>
            <w:shd w:val="clear" w:color="000000" w:fill="FFFFFF"/>
            <w:vAlign w:val="center"/>
            <w:hideMark/>
          </w:tcPr>
          <w:p w14:paraId="7A0F8A35"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Sample No</w:t>
            </w:r>
          </w:p>
        </w:tc>
        <w:tc>
          <w:tcPr>
            <w:tcW w:w="1297" w:type="dxa"/>
            <w:vMerge w:val="restart"/>
            <w:tcBorders>
              <w:top w:val="nil"/>
              <w:left w:val="single" w:sz="4" w:space="0" w:color="auto"/>
              <w:bottom w:val="single" w:sz="4" w:space="0" w:color="auto"/>
              <w:right w:val="single" w:sz="4" w:space="0" w:color="auto"/>
            </w:tcBorders>
            <w:shd w:val="clear" w:color="000000" w:fill="FFFFFF"/>
            <w:vAlign w:val="center"/>
            <w:hideMark/>
          </w:tcPr>
          <w:p w14:paraId="413610FC"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Lithology</w:t>
            </w:r>
          </w:p>
        </w:tc>
        <w:tc>
          <w:tcPr>
            <w:tcW w:w="627" w:type="dxa"/>
            <w:tcBorders>
              <w:top w:val="nil"/>
              <w:left w:val="nil"/>
              <w:bottom w:val="single" w:sz="4" w:space="0" w:color="auto"/>
              <w:right w:val="single" w:sz="4" w:space="0" w:color="auto"/>
            </w:tcBorders>
            <w:shd w:val="clear" w:color="000000" w:fill="FFFFFF"/>
            <w:vAlign w:val="center"/>
            <w:hideMark/>
          </w:tcPr>
          <w:p w14:paraId="523670FB" w14:textId="0BA76D69"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SiO2</w:t>
            </w:r>
          </w:p>
        </w:tc>
        <w:tc>
          <w:tcPr>
            <w:tcW w:w="674" w:type="dxa"/>
            <w:tcBorders>
              <w:top w:val="nil"/>
              <w:left w:val="nil"/>
              <w:bottom w:val="single" w:sz="4" w:space="0" w:color="auto"/>
              <w:right w:val="single" w:sz="4" w:space="0" w:color="auto"/>
            </w:tcBorders>
            <w:shd w:val="clear" w:color="000000" w:fill="FFFFFF"/>
            <w:vAlign w:val="center"/>
            <w:hideMark/>
          </w:tcPr>
          <w:p w14:paraId="0D993A6F" w14:textId="311D0EB1"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Al2O3</w:t>
            </w:r>
          </w:p>
        </w:tc>
        <w:tc>
          <w:tcPr>
            <w:tcW w:w="691" w:type="dxa"/>
            <w:tcBorders>
              <w:top w:val="nil"/>
              <w:left w:val="nil"/>
              <w:bottom w:val="single" w:sz="4" w:space="0" w:color="auto"/>
              <w:right w:val="single" w:sz="4" w:space="0" w:color="auto"/>
            </w:tcBorders>
            <w:shd w:val="clear" w:color="000000" w:fill="FFFFFF"/>
            <w:vAlign w:val="center"/>
            <w:hideMark/>
          </w:tcPr>
          <w:p w14:paraId="4A63615B" w14:textId="42C962F5"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Fe2O3</w:t>
            </w:r>
          </w:p>
        </w:tc>
        <w:tc>
          <w:tcPr>
            <w:tcW w:w="592" w:type="dxa"/>
            <w:tcBorders>
              <w:top w:val="nil"/>
              <w:left w:val="nil"/>
              <w:bottom w:val="single" w:sz="4" w:space="0" w:color="auto"/>
              <w:right w:val="single" w:sz="4" w:space="0" w:color="auto"/>
            </w:tcBorders>
            <w:shd w:val="clear" w:color="000000" w:fill="FFFFFF"/>
            <w:vAlign w:val="center"/>
            <w:hideMark/>
          </w:tcPr>
          <w:p w14:paraId="619AC044" w14:textId="42E635DC"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MnO</w:t>
            </w:r>
          </w:p>
        </w:tc>
        <w:tc>
          <w:tcPr>
            <w:tcW w:w="554" w:type="dxa"/>
            <w:tcBorders>
              <w:top w:val="nil"/>
              <w:left w:val="nil"/>
              <w:bottom w:val="single" w:sz="4" w:space="0" w:color="auto"/>
              <w:right w:val="single" w:sz="4" w:space="0" w:color="auto"/>
            </w:tcBorders>
            <w:shd w:val="clear" w:color="000000" w:fill="FFFFFF"/>
            <w:vAlign w:val="center"/>
            <w:hideMark/>
          </w:tcPr>
          <w:p w14:paraId="08CED33D" w14:textId="7C0AA4D1"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MgO</w:t>
            </w:r>
          </w:p>
        </w:tc>
        <w:tc>
          <w:tcPr>
            <w:tcW w:w="627" w:type="dxa"/>
            <w:tcBorders>
              <w:top w:val="nil"/>
              <w:left w:val="nil"/>
              <w:bottom w:val="single" w:sz="4" w:space="0" w:color="auto"/>
              <w:right w:val="single" w:sz="4" w:space="0" w:color="auto"/>
            </w:tcBorders>
            <w:shd w:val="clear" w:color="000000" w:fill="FFFFFF"/>
            <w:vAlign w:val="center"/>
            <w:hideMark/>
          </w:tcPr>
          <w:p w14:paraId="018A792C"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CaO</w:t>
            </w:r>
          </w:p>
        </w:tc>
        <w:tc>
          <w:tcPr>
            <w:tcW w:w="637" w:type="dxa"/>
            <w:tcBorders>
              <w:top w:val="nil"/>
              <w:left w:val="nil"/>
              <w:bottom w:val="single" w:sz="4" w:space="0" w:color="auto"/>
              <w:right w:val="single" w:sz="4" w:space="0" w:color="auto"/>
            </w:tcBorders>
            <w:shd w:val="clear" w:color="000000" w:fill="FFFFFF"/>
            <w:vAlign w:val="center"/>
            <w:hideMark/>
          </w:tcPr>
          <w:p w14:paraId="38572E54"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Na2O</w:t>
            </w:r>
          </w:p>
        </w:tc>
        <w:tc>
          <w:tcPr>
            <w:tcW w:w="536" w:type="dxa"/>
            <w:tcBorders>
              <w:top w:val="nil"/>
              <w:left w:val="nil"/>
              <w:bottom w:val="single" w:sz="4" w:space="0" w:color="auto"/>
              <w:right w:val="single" w:sz="4" w:space="0" w:color="auto"/>
            </w:tcBorders>
            <w:shd w:val="clear" w:color="000000" w:fill="FFFFFF"/>
            <w:vAlign w:val="center"/>
            <w:hideMark/>
          </w:tcPr>
          <w:p w14:paraId="03991FD7" w14:textId="14ACFF22"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K2O</w:t>
            </w:r>
          </w:p>
        </w:tc>
        <w:tc>
          <w:tcPr>
            <w:tcW w:w="636" w:type="dxa"/>
            <w:tcBorders>
              <w:top w:val="nil"/>
              <w:left w:val="nil"/>
              <w:bottom w:val="single" w:sz="4" w:space="0" w:color="auto"/>
              <w:right w:val="single" w:sz="4" w:space="0" w:color="auto"/>
            </w:tcBorders>
            <w:shd w:val="clear" w:color="000000" w:fill="FFFFFF"/>
            <w:vAlign w:val="center"/>
            <w:hideMark/>
          </w:tcPr>
          <w:p w14:paraId="24673973" w14:textId="4AFEDFA0"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TiO2</w:t>
            </w:r>
          </w:p>
        </w:tc>
        <w:tc>
          <w:tcPr>
            <w:tcW w:w="616" w:type="dxa"/>
            <w:tcBorders>
              <w:top w:val="nil"/>
              <w:left w:val="nil"/>
              <w:bottom w:val="single" w:sz="4" w:space="0" w:color="auto"/>
              <w:right w:val="single" w:sz="4" w:space="0" w:color="auto"/>
            </w:tcBorders>
            <w:shd w:val="clear" w:color="000000" w:fill="FFFFFF"/>
            <w:vAlign w:val="center"/>
            <w:hideMark/>
          </w:tcPr>
          <w:p w14:paraId="2713A90D" w14:textId="2ED5DC49"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P2O5</w:t>
            </w:r>
          </w:p>
        </w:tc>
        <w:tc>
          <w:tcPr>
            <w:tcW w:w="789" w:type="dxa"/>
            <w:tcBorders>
              <w:top w:val="nil"/>
              <w:left w:val="nil"/>
              <w:bottom w:val="single" w:sz="4" w:space="0" w:color="auto"/>
              <w:right w:val="single" w:sz="4" w:space="0" w:color="auto"/>
            </w:tcBorders>
            <w:shd w:val="clear" w:color="000000" w:fill="FFFFFF"/>
            <w:vAlign w:val="center"/>
            <w:hideMark/>
          </w:tcPr>
          <w:p w14:paraId="38491B02"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Loss on Ignition (LOI)</w:t>
            </w:r>
          </w:p>
        </w:tc>
        <w:tc>
          <w:tcPr>
            <w:tcW w:w="718" w:type="dxa"/>
            <w:tcBorders>
              <w:top w:val="nil"/>
              <w:left w:val="nil"/>
              <w:bottom w:val="single" w:sz="4" w:space="0" w:color="auto"/>
              <w:right w:val="single" w:sz="4" w:space="0" w:color="auto"/>
            </w:tcBorders>
            <w:shd w:val="clear" w:color="000000" w:fill="FFFFFF"/>
            <w:vAlign w:val="center"/>
            <w:hideMark/>
          </w:tcPr>
          <w:p w14:paraId="679DF9E9" w14:textId="5D70AA38"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V</w:t>
            </w:r>
          </w:p>
        </w:tc>
        <w:tc>
          <w:tcPr>
            <w:tcW w:w="189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28945D9" w14:textId="77777777"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Maturity Index = (K2O/(Na2O+K2O))</w:t>
            </w:r>
          </w:p>
        </w:tc>
      </w:tr>
      <w:tr w:rsidR="00211948" w:rsidRPr="00A36A47" w14:paraId="268C20DF" w14:textId="77777777" w:rsidTr="00211948">
        <w:trPr>
          <w:trHeight w:val="276"/>
        </w:trPr>
        <w:tc>
          <w:tcPr>
            <w:tcW w:w="565" w:type="dxa"/>
            <w:vMerge/>
            <w:tcBorders>
              <w:top w:val="nil"/>
              <w:left w:val="single" w:sz="4" w:space="0" w:color="auto"/>
              <w:bottom w:val="single" w:sz="4" w:space="0" w:color="auto"/>
              <w:right w:val="single" w:sz="4" w:space="0" w:color="auto"/>
            </w:tcBorders>
            <w:vAlign w:val="center"/>
            <w:hideMark/>
          </w:tcPr>
          <w:p w14:paraId="35E97B32" w14:textId="77777777" w:rsidR="00211948" w:rsidRPr="00A36A47" w:rsidRDefault="00211948">
            <w:pPr>
              <w:rPr>
                <w:rFonts w:ascii="Times New Roman" w:hAnsi="Times New Roman" w:cs="Times New Roman"/>
                <w:b/>
                <w:bCs/>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5927EC7A" w14:textId="77777777" w:rsidR="00211948" w:rsidRPr="00A36A47" w:rsidRDefault="00211948">
            <w:pPr>
              <w:rPr>
                <w:rFonts w:ascii="Times New Roman" w:hAnsi="Times New Roman" w:cs="Times New Roman"/>
                <w:b/>
                <w:bCs/>
                <w:sz w:val="18"/>
                <w:szCs w:val="18"/>
              </w:rPr>
            </w:pPr>
          </w:p>
        </w:tc>
        <w:tc>
          <w:tcPr>
            <w:tcW w:w="1365" w:type="dxa"/>
            <w:vMerge/>
            <w:tcBorders>
              <w:top w:val="nil"/>
              <w:left w:val="single" w:sz="4" w:space="0" w:color="auto"/>
              <w:bottom w:val="single" w:sz="4" w:space="0" w:color="auto"/>
              <w:right w:val="single" w:sz="4" w:space="0" w:color="auto"/>
            </w:tcBorders>
            <w:vAlign w:val="center"/>
            <w:hideMark/>
          </w:tcPr>
          <w:p w14:paraId="6BA7F0D0" w14:textId="77777777" w:rsidR="00211948" w:rsidRPr="00A36A47" w:rsidRDefault="00211948">
            <w:pPr>
              <w:rPr>
                <w:rFonts w:ascii="Times New Roman" w:hAnsi="Times New Roman" w:cs="Times New Roman"/>
                <w:b/>
                <w:bCs/>
                <w:sz w:val="18"/>
                <w:szCs w:val="18"/>
              </w:rPr>
            </w:pPr>
          </w:p>
        </w:tc>
        <w:tc>
          <w:tcPr>
            <w:tcW w:w="1297" w:type="dxa"/>
            <w:vMerge/>
            <w:tcBorders>
              <w:top w:val="nil"/>
              <w:left w:val="single" w:sz="4" w:space="0" w:color="auto"/>
              <w:bottom w:val="single" w:sz="4" w:space="0" w:color="auto"/>
              <w:right w:val="single" w:sz="4" w:space="0" w:color="auto"/>
            </w:tcBorders>
            <w:vAlign w:val="center"/>
            <w:hideMark/>
          </w:tcPr>
          <w:p w14:paraId="24CE5C5E" w14:textId="77777777" w:rsidR="00211948" w:rsidRPr="00A36A47" w:rsidRDefault="00211948">
            <w:pPr>
              <w:rPr>
                <w:rFonts w:ascii="Times New Roman" w:hAnsi="Times New Roman" w:cs="Times New Roman"/>
                <w:b/>
                <w:bCs/>
                <w:sz w:val="18"/>
                <w:szCs w:val="18"/>
              </w:rPr>
            </w:pPr>
          </w:p>
        </w:tc>
        <w:tc>
          <w:tcPr>
            <w:tcW w:w="6979" w:type="dxa"/>
            <w:gridSpan w:val="11"/>
            <w:tcBorders>
              <w:top w:val="single" w:sz="4" w:space="0" w:color="auto"/>
              <w:left w:val="nil"/>
              <w:bottom w:val="single" w:sz="4" w:space="0" w:color="auto"/>
              <w:right w:val="single" w:sz="4" w:space="0" w:color="auto"/>
            </w:tcBorders>
            <w:shd w:val="clear" w:color="000000" w:fill="FFFFFF"/>
            <w:vAlign w:val="center"/>
            <w:hideMark/>
          </w:tcPr>
          <w:p w14:paraId="1BBA3EEB"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w:t>
            </w:r>
          </w:p>
        </w:tc>
        <w:tc>
          <w:tcPr>
            <w:tcW w:w="718" w:type="dxa"/>
            <w:tcBorders>
              <w:top w:val="nil"/>
              <w:left w:val="nil"/>
              <w:bottom w:val="single" w:sz="4" w:space="0" w:color="auto"/>
              <w:right w:val="single" w:sz="4" w:space="0" w:color="auto"/>
            </w:tcBorders>
            <w:shd w:val="clear" w:color="000000" w:fill="FFFFFF"/>
            <w:vAlign w:val="center"/>
            <w:hideMark/>
          </w:tcPr>
          <w:p w14:paraId="530C7CC2"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(ppm)</w:t>
            </w:r>
          </w:p>
        </w:tc>
        <w:tc>
          <w:tcPr>
            <w:tcW w:w="1898" w:type="dxa"/>
            <w:gridSpan w:val="2"/>
            <w:vMerge/>
            <w:tcBorders>
              <w:top w:val="nil"/>
              <w:left w:val="nil"/>
              <w:bottom w:val="single" w:sz="4" w:space="0" w:color="auto"/>
              <w:right w:val="single" w:sz="4" w:space="0" w:color="auto"/>
            </w:tcBorders>
            <w:vAlign w:val="center"/>
            <w:hideMark/>
          </w:tcPr>
          <w:p w14:paraId="211B11F1" w14:textId="77777777" w:rsidR="00211948" w:rsidRPr="00A36A47" w:rsidRDefault="00211948">
            <w:pPr>
              <w:rPr>
                <w:rFonts w:ascii="Times New Roman" w:hAnsi="Times New Roman" w:cs="Times New Roman"/>
                <w:b/>
                <w:bCs/>
                <w:color w:val="000000"/>
                <w:sz w:val="18"/>
                <w:szCs w:val="18"/>
              </w:rPr>
            </w:pPr>
          </w:p>
        </w:tc>
      </w:tr>
      <w:tr w:rsidR="00211948" w:rsidRPr="00A36A47" w14:paraId="17DCB915"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68D5C81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w:t>
            </w:r>
          </w:p>
        </w:tc>
        <w:tc>
          <w:tcPr>
            <w:tcW w:w="1431" w:type="dxa"/>
            <w:tcBorders>
              <w:top w:val="nil"/>
              <w:left w:val="nil"/>
              <w:bottom w:val="single" w:sz="4" w:space="0" w:color="auto"/>
              <w:right w:val="single" w:sz="4" w:space="0" w:color="auto"/>
            </w:tcBorders>
            <w:shd w:val="clear" w:color="000000" w:fill="FFFFFF"/>
            <w:vAlign w:val="center"/>
            <w:hideMark/>
          </w:tcPr>
          <w:p w14:paraId="6C698287"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LL/25-26/001204/25</w:t>
            </w:r>
          </w:p>
        </w:tc>
        <w:tc>
          <w:tcPr>
            <w:tcW w:w="1365" w:type="dxa"/>
            <w:tcBorders>
              <w:top w:val="nil"/>
              <w:left w:val="nil"/>
              <w:bottom w:val="single" w:sz="4" w:space="0" w:color="auto"/>
              <w:right w:val="single" w:sz="4" w:space="0" w:color="auto"/>
            </w:tcBorders>
            <w:shd w:val="clear" w:color="000000" w:fill="FFFFFF"/>
            <w:vAlign w:val="center"/>
            <w:hideMark/>
          </w:tcPr>
          <w:p w14:paraId="26C15806"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P11/NB/2025</w:t>
            </w:r>
          </w:p>
        </w:tc>
        <w:tc>
          <w:tcPr>
            <w:tcW w:w="1297" w:type="dxa"/>
            <w:tcBorders>
              <w:top w:val="nil"/>
              <w:left w:val="nil"/>
              <w:bottom w:val="single" w:sz="4" w:space="0" w:color="auto"/>
              <w:right w:val="single" w:sz="4" w:space="0" w:color="auto"/>
            </w:tcBorders>
            <w:shd w:val="clear" w:color="000000" w:fill="FFFFFF"/>
            <w:vAlign w:val="center"/>
            <w:hideMark/>
          </w:tcPr>
          <w:p w14:paraId="625AB612" w14:textId="77777777" w:rsidR="00211948" w:rsidRPr="00A36A47" w:rsidRDefault="00211948">
            <w:pPr>
              <w:jc w:val="center"/>
              <w:rPr>
                <w:rFonts w:ascii="Times New Roman" w:hAnsi="Times New Roman" w:cs="Times New Roman"/>
                <w:color w:val="000000"/>
                <w:sz w:val="18"/>
                <w:szCs w:val="18"/>
              </w:rPr>
            </w:pPr>
            <w:proofErr w:type="spellStart"/>
            <w:r w:rsidRPr="00A36A47">
              <w:rPr>
                <w:rFonts w:ascii="Times New Roman" w:hAnsi="Times New Roman" w:cs="Times New Roman"/>
                <w:color w:val="000000"/>
                <w:sz w:val="18"/>
                <w:szCs w:val="18"/>
              </w:rPr>
              <w:t>sst.fgd+mica</w:t>
            </w:r>
            <w:proofErr w:type="spellEnd"/>
          </w:p>
        </w:tc>
        <w:tc>
          <w:tcPr>
            <w:tcW w:w="627" w:type="dxa"/>
            <w:tcBorders>
              <w:top w:val="nil"/>
              <w:left w:val="nil"/>
              <w:bottom w:val="single" w:sz="4" w:space="0" w:color="auto"/>
              <w:right w:val="single" w:sz="4" w:space="0" w:color="auto"/>
            </w:tcBorders>
            <w:shd w:val="clear" w:color="000000" w:fill="FFFFFF"/>
            <w:noWrap/>
            <w:vAlign w:val="center"/>
            <w:hideMark/>
          </w:tcPr>
          <w:p w14:paraId="4D07ACD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66.54</w:t>
            </w:r>
          </w:p>
        </w:tc>
        <w:tc>
          <w:tcPr>
            <w:tcW w:w="674" w:type="dxa"/>
            <w:tcBorders>
              <w:top w:val="nil"/>
              <w:left w:val="nil"/>
              <w:bottom w:val="single" w:sz="4" w:space="0" w:color="auto"/>
              <w:right w:val="single" w:sz="4" w:space="0" w:color="auto"/>
            </w:tcBorders>
            <w:shd w:val="clear" w:color="000000" w:fill="FFFFFF"/>
            <w:noWrap/>
            <w:vAlign w:val="center"/>
            <w:hideMark/>
          </w:tcPr>
          <w:p w14:paraId="3A7EF8A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20.83</w:t>
            </w:r>
          </w:p>
        </w:tc>
        <w:tc>
          <w:tcPr>
            <w:tcW w:w="691" w:type="dxa"/>
            <w:tcBorders>
              <w:top w:val="nil"/>
              <w:left w:val="nil"/>
              <w:bottom w:val="single" w:sz="4" w:space="0" w:color="auto"/>
              <w:right w:val="single" w:sz="4" w:space="0" w:color="auto"/>
            </w:tcBorders>
            <w:shd w:val="clear" w:color="000000" w:fill="FFFFFF"/>
            <w:noWrap/>
            <w:vAlign w:val="center"/>
            <w:hideMark/>
          </w:tcPr>
          <w:p w14:paraId="3415966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4.57</w:t>
            </w:r>
          </w:p>
        </w:tc>
        <w:tc>
          <w:tcPr>
            <w:tcW w:w="592" w:type="dxa"/>
            <w:tcBorders>
              <w:top w:val="nil"/>
              <w:left w:val="nil"/>
              <w:bottom w:val="single" w:sz="4" w:space="0" w:color="auto"/>
              <w:right w:val="single" w:sz="4" w:space="0" w:color="auto"/>
            </w:tcBorders>
            <w:shd w:val="clear" w:color="000000" w:fill="FFFFFF"/>
            <w:noWrap/>
            <w:vAlign w:val="center"/>
            <w:hideMark/>
          </w:tcPr>
          <w:p w14:paraId="3B38AE3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shd w:val="clear" w:color="000000" w:fill="FFFFFF"/>
            <w:noWrap/>
            <w:vAlign w:val="center"/>
            <w:hideMark/>
          </w:tcPr>
          <w:p w14:paraId="087F321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0.42</w:t>
            </w:r>
          </w:p>
        </w:tc>
        <w:tc>
          <w:tcPr>
            <w:tcW w:w="627" w:type="dxa"/>
            <w:tcBorders>
              <w:top w:val="nil"/>
              <w:left w:val="nil"/>
              <w:bottom w:val="single" w:sz="4" w:space="0" w:color="auto"/>
              <w:right w:val="single" w:sz="4" w:space="0" w:color="auto"/>
            </w:tcBorders>
            <w:shd w:val="clear" w:color="000000" w:fill="FFFFFF"/>
            <w:noWrap/>
            <w:vAlign w:val="center"/>
            <w:hideMark/>
          </w:tcPr>
          <w:p w14:paraId="12B08CB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0.41</w:t>
            </w:r>
          </w:p>
        </w:tc>
        <w:tc>
          <w:tcPr>
            <w:tcW w:w="637" w:type="dxa"/>
            <w:tcBorders>
              <w:top w:val="nil"/>
              <w:left w:val="nil"/>
              <w:bottom w:val="single" w:sz="4" w:space="0" w:color="auto"/>
              <w:right w:val="single" w:sz="4" w:space="0" w:color="auto"/>
            </w:tcBorders>
            <w:shd w:val="clear" w:color="000000" w:fill="FFFFFF"/>
            <w:noWrap/>
            <w:vAlign w:val="center"/>
            <w:hideMark/>
          </w:tcPr>
          <w:p w14:paraId="1A1340D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0.15</w:t>
            </w:r>
          </w:p>
        </w:tc>
        <w:tc>
          <w:tcPr>
            <w:tcW w:w="536" w:type="dxa"/>
            <w:tcBorders>
              <w:top w:val="nil"/>
              <w:left w:val="nil"/>
              <w:bottom w:val="single" w:sz="4" w:space="0" w:color="auto"/>
              <w:right w:val="single" w:sz="4" w:space="0" w:color="auto"/>
            </w:tcBorders>
            <w:shd w:val="clear" w:color="000000" w:fill="FFFFFF"/>
            <w:noWrap/>
            <w:vAlign w:val="center"/>
            <w:hideMark/>
          </w:tcPr>
          <w:p w14:paraId="6FAA60D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1.52</w:t>
            </w:r>
          </w:p>
        </w:tc>
        <w:tc>
          <w:tcPr>
            <w:tcW w:w="636" w:type="dxa"/>
            <w:tcBorders>
              <w:top w:val="nil"/>
              <w:left w:val="nil"/>
              <w:bottom w:val="single" w:sz="4" w:space="0" w:color="auto"/>
              <w:right w:val="single" w:sz="4" w:space="0" w:color="auto"/>
            </w:tcBorders>
            <w:shd w:val="clear" w:color="000000" w:fill="FFFFFF"/>
            <w:noWrap/>
            <w:vAlign w:val="center"/>
            <w:hideMark/>
          </w:tcPr>
          <w:p w14:paraId="765162C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1.34</w:t>
            </w:r>
          </w:p>
        </w:tc>
        <w:tc>
          <w:tcPr>
            <w:tcW w:w="616" w:type="dxa"/>
            <w:tcBorders>
              <w:top w:val="nil"/>
              <w:left w:val="nil"/>
              <w:bottom w:val="single" w:sz="4" w:space="0" w:color="auto"/>
              <w:right w:val="single" w:sz="4" w:space="0" w:color="auto"/>
            </w:tcBorders>
            <w:shd w:val="clear" w:color="000000" w:fill="FFFFFF"/>
            <w:noWrap/>
            <w:vAlign w:val="center"/>
            <w:hideMark/>
          </w:tcPr>
          <w:p w14:paraId="2B4679B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789" w:type="dxa"/>
            <w:tcBorders>
              <w:top w:val="nil"/>
              <w:left w:val="nil"/>
              <w:bottom w:val="single" w:sz="4" w:space="0" w:color="auto"/>
              <w:right w:val="single" w:sz="4" w:space="0" w:color="auto"/>
            </w:tcBorders>
            <w:shd w:val="clear" w:color="000000" w:fill="FFFFFF"/>
            <w:noWrap/>
            <w:vAlign w:val="center"/>
            <w:hideMark/>
          </w:tcPr>
          <w:p w14:paraId="49B8B8E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3.96</w:t>
            </w:r>
          </w:p>
        </w:tc>
        <w:tc>
          <w:tcPr>
            <w:tcW w:w="718" w:type="dxa"/>
            <w:tcBorders>
              <w:top w:val="nil"/>
              <w:left w:val="nil"/>
              <w:bottom w:val="single" w:sz="4" w:space="0" w:color="auto"/>
              <w:right w:val="single" w:sz="4" w:space="0" w:color="auto"/>
            </w:tcBorders>
            <w:shd w:val="clear" w:color="000000" w:fill="FFFFFF"/>
            <w:noWrap/>
            <w:vAlign w:val="center"/>
            <w:hideMark/>
          </w:tcPr>
          <w:p w14:paraId="4E9A31B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85.75</w:t>
            </w:r>
          </w:p>
        </w:tc>
        <w:tc>
          <w:tcPr>
            <w:tcW w:w="536" w:type="dxa"/>
            <w:tcBorders>
              <w:top w:val="nil"/>
              <w:left w:val="nil"/>
              <w:bottom w:val="single" w:sz="4" w:space="0" w:color="auto"/>
              <w:right w:val="single" w:sz="4" w:space="0" w:color="auto"/>
            </w:tcBorders>
            <w:shd w:val="clear" w:color="000000" w:fill="FFFFFF"/>
            <w:noWrap/>
            <w:vAlign w:val="center"/>
            <w:hideMark/>
          </w:tcPr>
          <w:p w14:paraId="0C71EB0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0.91</w:t>
            </w:r>
          </w:p>
        </w:tc>
        <w:tc>
          <w:tcPr>
            <w:tcW w:w="1362" w:type="dxa"/>
            <w:tcBorders>
              <w:top w:val="nil"/>
              <w:left w:val="nil"/>
              <w:bottom w:val="single" w:sz="4" w:space="0" w:color="auto"/>
              <w:right w:val="single" w:sz="4" w:space="0" w:color="auto"/>
            </w:tcBorders>
            <w:shd w:val="clear" w:color="000000" w:fill="FFFFFF"/>
            <w:noWrap/>
            <w:vAlign w:val="center"/>
            <w:hideMark/>
          </w:tcPr>
          <w:p w14:paraId="0951880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5114FE90"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09B51F1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w:t>
            </w:r>
          </w:p>
        </w:tc>
        <w:tc>
          <w:tcPr>
            <w:tcW w:w="1431" w:type="dxa"/>
            <w:tcBorders>
              <w:top w:val="nil"/>
              <w:left w:val="nil"/>
              <w:bottom w:val="single" w:sz="4" w:space="0" w:color="auto"/>
              <w:right w:val="single" w:sz="4" w:space="0" w:color="auto"/>
            </w:tcBorders>
            <w:shd w:val="clear" w:color="000000" w:fill="FFFFFF"/>
            <w:vAlign w:val="center"/>
            <w:hideMark/>
          </w:tcPr>
          <w:p w14:paraId="04777621"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LL/25-26/001204/40</w:t>
            </w:r>
          </w:p>
        </w:tc>
        <w:tc>
          <w:tcPr>
            <w:tcW w:w="1365" w:type="dxa"/>
            <w:tcBorders>
              <w:top w:val="nil"/>
              <w:left w:val="nil"/>
              <w:bottom w:val="single" w:sz="4" w:space="0" w:color="auto"/>
              <w:right w:val="single" w:sz="4" w:space="0" w:color="auto"/>
            </w:tcBorders>
            <w:shd w:val="clear" w:color="000000" w:fill="FFFFFF"/>
            <w:vAlign w:val="center"/>
            <w:hideMark/>
          </w:tcPr>
          <w:p w14:paraId="75FB7440"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P12/NB/2025</w:t>
            </w:r>
          </w:p>
        </w:tc>
        <w:tc>
          <w:tcPr>
            <w:tcW w:w="1297" w:type="dxa"/>
            <w:tcBorders>
              <w:top w:val="nil"/>
              <w:left w:val="nil"/>
              <w:bottom w:val="single" w:sz="4" w:space="0" w:color="auto"/>
              <w:right w:val="single" w:sz="4" w:space="0" w:color="auto"/>
            </w:tcBorders>
            <w:shd w:val="clear" w:color="000000" w:fill="FFFFFF"/>
            <w:vAlign w:val="center"/>
            <w:hideMark/>
          </w:tcPr>
          <w:p w14:paraId="4AA7B828" w14:textId="77777777" w:rsidR="00211948" w:rsidRPr="00A36A47" w:rsidRDefault="00211948">
            <w:pPr>
              <w:jc w:val="center"/>
              <w:rPr>
                <w:rFonts w:ascii="Times New Roman" w:hAnsi="Times New Roman" w:cs="Times New Roman"/>
                <w:color w:val="000000"/>
                <w:sz w:val="18"/>
                <w:szCs w:val="18"/>
              </w:rPr>
            </w:pPr>
            <w:proofErr w:type="spellStart"/>
            <w:r w:rsidRPr="00A36A47">
              <w:rPr>
                <w:rFonts w:ascii="Times New Roman" w:hAnsi="Times New Roman" w:cs="Times New Roman"/>
                <w:color w:val="000000"/>
                <w:sz w:val="18"/>
                <w:szCs w:val="18"/>
              </w:rPr>
              <w:t>Argill.Sst</w:t>
            </w:r>
            <w:proofErr w:type="spellEnd"/>
            <w:r w:rsidRPr="00A36A47">
              <w:rPr>
                <w:rFonts w:ascii="Times New Roman" w:hAnsi="Times New Roman" w:cs="Times New Roman"/>
                <w:color w:val="000000"/>
                <w:sz w:val="18"/>
                <w:szCs w:val="18"/>
              </w:rPr>
              <w:t xml:space="preserve"> </w:t>
            </w:r>
            <w:proofErr w:type="spellStart"/>
            <w:r w:rsidRPr="00A36A47">
              <w:rPr>
                <w:rFonts w:ascii="Times New Roman" w:hAnsi="Times New Roman" w:cs="Times New Roman"/>
                <w:color w:val="000000"/>
                <w:sz w:val="18"/>
                <w:szCs w:val="18"/>
              </w:rPr>
              <w:t>fgd</w:t>
            </w:r>
            <w:proofErr w:type="spellEnd"/>
            <w:r w:rsidRPr="00A36A47">
              <w:rPr>
                <w:rFonts w:ascii="Times New Roman" w:hAnsi="Times New Roman" w:cs="Times New Roman"/>
                <w:color w:val="000000"/>
                <w:sz w:val="18"/>
                <w:szCs w:val="18"/>
              </w:rPr>
              <w:t xml:space="preserve"> +mica</w:t>
            </w:r>
          </w:p>
        </w:tc>
        <w:tc>
          <w:tcPr>
            <w:tcW w:w="627" w:type="dxa"/>
            <w:tcBorders>
              <w:top w:val="nil"/>
              <w:left w:val="nil"/>
              <w:bottom w:val="single" w:sz="4" w:space="0" w:color="auto"/>
              <w:right w:val="single" w:sz="4" w:space="0" w:color="auto"/>
            </w:tcBorders>
            <w:shd w:val="clear" w:color="000000" w:fill="FFFFFF"/>
            <w:noWrap/>
            <w:vAlign w:val="center"/>
            <w:hideMark/>
          </w:tcPr>
          <w:p w14:paraId="1F50A89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55.40</w:t>
            </w:r>
          </w:p>
        </w:tc>
        <w:tc>
          <w:tcPr>
            <w:tcW w:w="674" w:type="dxa"/>
            <w:tcBorders>
              <w:top w:val="nil"/>
              <w:left w:val="nil"/>
              <w:bottom w:val="single" w:sz="4" w:space="0" w:color="auto"/>
              <w:right w:val="single" w:sz="4" w:space="0" w:color="auto"/>
            </w:tcBorders>
            <w:shd w:val="clear" w:color="000000" w:fill="FFFFFF"/>
            <w:noWrap/>
            <w:vAlign w:val="center"/>
            <w:hideMark/>
          </w:tcPr>
          <w:p w14:paraId="74600BA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28.81</w:t>
            </w:r>
          </w:p>
        </w:tc>
        <w:tc>
          <w:tcPr>
            <w:tcW w:w="691" w:type="dxa"/>
            <w:tcBorders>
              <w:top w:val="nil"/>
              <w:left w:val="nil"/>
              <w:bottom w:val="single" w:sz="4" w:space="0" w:color="auto"/>
              <w:right w:val="single" w:sz="4" w:space="0" w:color="auto"/>
            </w:tcBorders>
            <w:shd w:val="clear" w:color="000000" w:fill="FFFFFF"/>
            <w:noWrap/>
            <w:vAlign w:val="center"/>
            <w:hideMark/>
          </w:tcPr>
          <w:p w14:paraId="23AB25D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2.81</w:t>
            </w:r>
          </w:p>
        </w:tc>
        <w:tc>
          <w:tcPr>
            <w:tcW w:w="592" w:type="dxa"/>
            <w:tcBorders>
              <w:top w:val="nil"/>
              <w:left w:val="nil"/>
              <w:bottom w:val="single" w:sz="4" w:space="0" w:color="auto"/>
              <w:right w:val="single" w:sz="4" w:space="0" w:color="auto"/>
            </w:tcBorders>
            <w:shd w:val="clear" w:color="000000" w:fill="FFFFFF"/>
            <w:noWrap/>
            <w:vAlign w:val="center"/>
            <w:hideMark/>
          </w:tcPr>
          <w:p w14:paraId="77D7507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shd w:val="clear" w:color="000000" w:fill="FFFFFF"/>
            <w:noWrap/>
            <w:vAlign w:val="center"/>
            <w:hideMark/>
          </w:tcPr>
          <w:p w14:paraId="1A35E6C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0.45</w:t>
            </w:r>
          </w:p>
        </w:tc>
        <w:tc>
          <w:tcPr>
            <w:tcW w:w="627" w:type="dxa"/>
            <w:tcBorders>
              <w:top w:val="nil"/>
              <w:left w:val="nil"/>
              <w:bottom w:val="single" w:sz="4" w:space="0" w:color="auto"/>
              <w:right w:val="single" w:sz="4" w:space="0" w:color="auto"/>
            </w:tcBorders>
            <w:shd w:val="clear" w:color="000000" w:fill="FFFFFF"/>
            <w:noWrap/>
            <w:vAlign w:val="center"/>
            <w:hideMark/>
          </w:tcPr>
          <w:p w14:paraId="20E23C9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0.70</w:t>
            </w:r>
          </w:p>
        </w:tc>
        <w:tc>
          <w:tcPr>
            <w:tcW w:w="637" w:type="dxa"/>
            <w:tcBorders>
              <w:top w:val="nil"/>
              <w:left w:val="nil"/>
              <w:bottom w:val="single" w:sz="4" w:space="0" w:color="auto"/>
              <w:right w:val="single" w:sz="4" w:space="0" w:color="auto"/>
            </w:tcBorders>
            <w:shd w:val="clear" w:color="000000" w:fill="FFFFFF"/>
            <w:noWrap/>
            <w:vAlign w:val="center"/>
            <w:hideMark/>
          </w:tcPr>
          <w:p w14:paraId="223AB1A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0.23</w:t>
            </w:r>
          </w:p>
        </w:tc>
        <w:tc>
          <w:tcPr>
            <w:tcW w:w="536" w:type="dxa"/>
            <w:tcBorders>
              <w:top w:val="nil"/>
              <w:left w:val="nil"/>
              <w:bottom w:val="single" w:sz="4" w:space="0" w:color="auto"/>
              <w:right w:val="single" w:sz="4" w:space="0" w:color="auto"/>
            </w:tcBorders>
            <w:shd w:val="clear" w:color="000000" w:fill="FFFFFF"/>
            <w:noWrap/>
            <w:vAlign w:val="center"/>
            <w:hideMark/>
          </w:tcPr>
          <w:p w14:paraId="40BE8D9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1.09</w:t>
            </w:r>
          </w:p>
        </w:tc>
        <w:tc>
          <w:tcPr>
            <w:tcW w:w="636" w:type="dxa"/>
            <w:tcBorders>
              <w:top w:val="nil"/>
              <w:left w:val="nil"/>
              <w:bottom w:val="single" w:sz="4" w:space="0" w:color="auto"/>
              <w:right w:val="single" w:sz="4" w:space="0" w:color="auto"/>
            </w:tcBorders>
            <w:shd w:val="clear" w:color="000000" w:fill="FFFFFF"/>
            <w:noWrap/>
            <w:vAlign w:val="center"/>
            <w:hideMark/>
          </w:tcPr>
          <w:p w14:paraId="6949C01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1.21</w:t>
            </w:r>
          </w:p>
        </w:tc>
        <w:tc>
          <w:tcPr>
            <w:tcW w:w="616" w:type="dxa"/>
            <w:tcBorders>
              <w:top w:val="nil"/>
              <w:left w:val="nil"/>
              <w:bottom w:val="single" w:sz="4" w:space="0" w:color="auto"/>
              <w:right w:val="single" w:sz="4" w:space="0" w:color="auto"/>
            </w:tcBorders>
            <w:shd w:val="clear" w:color="000000" w:fill="FFFFFF"/>
            <w:noWrap/>
            <w:vAlign w:val="center"/>
            <w:hideMark/>
          </w:tcPr>
          <w:p w14:paraId="4D5B89C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789" w:type="dxa"/>
            <w:tcBorders>
              <w:top w:val="nil"/>
              <w:left w:val="nil"/>
              <w:bottom w:val="single" w:sz="4" w:space="0" w:color="auto"/>
              <w:right w:val="single" w:sz="4" w:space="0" w:color="auto"/>
            </w:tcBorders>
            <w:shd w:val="clear" w:color="000000" w:fill="FFFFFF"/>
            <w:noWrap/>
            <w:vAlign w:val="center"/>
            <w:hideMark/>
          </w:tcPr>
          <w:p w14:paraId="4BC1531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9.09</w:t>
            </w:r>
          </w:p>
        </w:tc>
        <w:tc>
          <w:tcPr>
            <w:tcW w:w="718" w:type="dxa"/>
            <w:tcBorders>
              <w:top w:val="nil"/>
              <w:left w:val="nil"/>
              <w:bottom w:val="single" w:sz="4" w:space="0" w:color="auto"/>
              <w:right w:val="single" w:sz="4" w:space="0" w:color="auto"/>
            </w:tcBorders>
            <w:shd w:val="clear" w:color="000000" w:fill="FFFFFF"/>
            <w:noWrap/>
            <w:vAlign w:val="center"/>
            <w:hideMark/>
          </w:tcPr>
          <w:p w14:paraId="529D4AE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83.28</w:t>
            </w:r>
          </w:p>
        </w:tc>
        <w:tc>
          <w:tcPr>
            <w:tcW w:w="536" w:type="dxa"/>
            <w:tcBorders>
              <w:top w:val="nil"/>
              <w:left w:val="nil"/>
              <w:bottom w:val="single" w:sz="4" w:space="0" w:color="auto"/>
              <w:right w:val="single" w:sz="4" w:space="0" w:color="auto"/>
            </w:tcBorders>
            <w:shd w:val="clear" w:color="000000" w:fill="FFFFFF"/>
            <w:noWrap/>
            <w:vAlign w:val="center"/>
            <w:hideMark/>
          </w:tcPr>
          <w:p w14:paraId="774E9C6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0.83</w:t>
            </w:r>
          </w:p>
        </w:tc>
        <w:tc>
          <w:tcPr>
            <w:tcW w:w="1362" w:type="dxa"/>
            <w:tcBorders>
              <w:top w:val="nil"/>
              <w:left w:val="nil"/>
              <w:bottom w:val="single" w:sz="4" w:space="0" w:color="auto"/>
              <w:right w:val="single" w:sz="4" w:space="0" w:color="auto"/>
            </w:tcBorders>
            <w:shd w:val="clear" w:color="000000" w:fill="FFFFFF"/>
            <w:noWrap/>
            <w:vAlign w:val="center"/>
            <w:hideMark/>
          </w:tcPr>
          <w:p w14:paraId="1DD35FF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734A403B"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vAlign w:val="center"/>
            <w:hideMark/>
          </w:tcPr>
          <w:p w14:paraId="2D76BBD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w:t>
            </w:r>
          </w:p>
        </w:tc>
        <w:tc>
          <w:tcPr>
            <w:tcW w:w="1431" w:type="dxa"/>
            <w:tcBorders>
              <w:top w:val="nil"/>
              <w:left w:val="nil"/>
              <w:bottom w:val="single" w:sz="4" w:space="0" w:color="auto"/>
              <w:right w:val="single" w:sz="4" w:space="0" w:color="auto"/>
            </w:tcBorders>
            <w:shd w:val="clear" w:color="000000" w:fill="FFFFFF"/>
            <w:vAlign w:val="center"/>
            <w:hideMark/>
          </w:tcPr>
          <w:p w14:paraId="3F122085"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LL/25-26/001204/44</w:t>
            </w:r>
          </w:p>
        </w:tc>
        <w:tc>
          <w:tcPr>
            <w:tcW w:w="1365" w:type="dxa"/>
            <w:tcBorders>
              <w:top w:val="nil"/>
              <w:left w:val="nil"/>
              <w:bottom w:val="single" w:sz="4" w:space="0" w:color="auto"/>
              <w:right w:val="single" w:sz="4" w:space="0" w:color="auto"/>
            </w:tcBorders>
            <w:shd w:val="clear" w:color="000000" w:fill="FFFFFF"/>
            <w:vAlign w:val="center"/>
            <w:hideMark/>
          </w:tcPr>
          <w:p w14:paraId="3576653C"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P16/NB/2025</w:t>
            </w:r>
          </w:p>
        </w:tc>
        <w:tc>
          <w:tcPr>
            <w:tcW w:w="1297" w:type="dxa"/>
            <w:tcBorders>
              <w:top w:val="nil"/>
              <w:left w:val="nil"/>
              <w:bottom w:val="single" w:sz="4" w:space="0" w:color="auto"/>
              <w:right w:val="single" w:sz="4" w:space="0" w:color="auto"/>
            </w:tcBorders>
            <w:shd w:val="clear" w:color="000000" w:fill="FFFFFF"/>
            <w:vAlign w:val="center"/>
            <w:hideMark/>
          </w:tcPr>
          <w:p w14:paraId="1A167D40" w14:textId="77777777" w:rsidR="00211948" w:rsidRPr="00A36A47" w:rsidRDefault="00211948">
            <w:pPr>
              <w:jc w:val="center"/>
              <w:rPr>
                <w:rFonts w:ascii="Times New Roman" w:hAnsi="Times New Roman" w:cs="Times New Roman"/>
                <w:color w:val="000000"/>
                <w:sz w:val="18"/>
                <w:szCs w:val="18"/>
              </w:rPr>
            </w:pPr>
            <w:proofErr w:type="spellStart"/>
            <w:r w:rsidRPr="00A36A47">
              <w:rPr>
                <w:rFonts w:ascii="Times New Roman" w:hAnsi="Times New Roman" w:cs="Times New Roman"/>
                <w:color w:val="000000"/>
                <w:sz w:val="18"/>
                <w:szCs w:val="18"/>
              </w:rPr>
              <w:t>Calcariuos</w:t>
            </w:r>
            <w:proofErr w:type="spellEnd"/>
            <w:r w:rsidRPr="00A36A47">
              <w:rPr>
                <w:rFonts w:ascii="Times New Roman" w:hAnsi="Times New Roman" w:cs="Times New Roman"/>
                <w:color w:val="000000"/>
                <w:sz w:val="18"/>
                <w:szCs w:val="18"/>
              </w:rPr>
              <w:t xml:space="preserve"> soil</w:t>
            </w:r>
          </w:p>
        </w:tc>
        <w:tc>
          <w:tcPr>
            <w:tcW w:w="627" w:type="dxa"/>
            <w:tcBorders>
              <w:top w:val="nil"/>
              <w:left w:val="nil"/>
              <w:bottom w:val="single" w:sz="4" w:space="0" w:color="auto"/>
              <w:right w:val="single" w:sz="4" w:space="0" w:color="auto"/>
            </w:tcBorders>
            <w:shd w:val="clear" w:color="000000" w:fill="FFFFFF"/>
            <w:vAlign w:val="center"/>
            <w:hideMark/>
          </w:tcPr>
          <w:p w14:paraId="6BCFBA8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54.92</w:t>
            </w:r>
          </w:p>
        </w:tc>
        <w:tc>
          <w:tcPr>
            <w:tcW w:w="674" w:type="dxa"/>
            <w:tcBorders>
              <w:top w:val="nil"/>
              <w:left w:val="nil"/>
              <w:bottom w:val="single" w:sz="4" w:space="0" w:color="auto"/>
              <w:right w:val="single" w:sz="4" w:space="0" w:color="auto"/>
            </w:tcBorders>
            <w:shd w:val="clear" w:color="000000" w:fill="FFFFFF"/>
            <w:vAlign w:val="center"/>
            <w:hideMark/>
          </w:tcPr>
          <w:p w14:paraId="1B344C7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0.31</w:t>
            </w:r>
          </w:p>
        </w:tc>
        <w:tc>
          <w:tcPr>
            <w:tcW w:w="691" w:type="dxa"/>
            <w:tcBorders>
              <w:top w:val="nil"/>
              <w:left w:val="nil"/>
              <w:bottom w:val="single" w:sz="4" w:space="0" w:color="auto"/>
              <w:right w:val="single" w:sz="4" w:space="0" w:color="auto"/>
            </w:tcBorders>
            <w:shd w:val="clear" w:color="000000" w:fill="FFFFFF"/>
            <w:vAlign w:val="center"/>
            <w:hideMark/>
          </w:tcPr>
          <w:p w14:paraId="4066A00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4.60</w:t>
            </w:r>
          </w:p>
        </w:tc>
        <w:tc>
          <w:tcPr>
            <w:tcW w:w="592" w:type="dxa"/>
            <w:tcBorders>
              <w:top w:val="nil"/>
              <w:left w:val="nil"/>
              <w:bottom w:val="single" w:sz="4" w:space="0" w:color="auto"/>
              <w:right w:val="single" w:sz="4" w:space="0" w:color="auto"/>
            </w:tcBorders>
            <w:shd w:val="clear" w:color="000000" w:fill="FFFFFF"/>
            <w:vAlign w:val="center"/>
            <w:hideMark/>
          </w:tcPr>
          <w:p w14:paraId="3C16708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shd w:val="clear" w:color="000000" w:fill="FFFFFF"/>
            <w:vAlign w:val="center"/>
            <w:hideMark/>
          </w:tcPr>
          <w:p w14:paraId="43E8D80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1.41</w:t>
            </w:r>
          </w:p>
        </w:tc>
        <w:tc>
          <w:tcPr>
            <w:tcW w:w="627" w:type="dxa"/>
            <w:tcBorders>
              <w:top w:val="nil"/>
              <w:left w:val="nil"/>
              <w:bottom w:val="single" w:sz="4" w:space="0" w:color="auto"/>
              <w:right w:val="single" w:sz="4" w:space="0" w:color="auto"/>
            </w:tcBorders>
            <w:shd w:val="clear" w:color="000000" w:fill="FFFFFF"/>
            <w:vAlign w:val="center"/>
            <w:hideMark/>
          </w:tcPr>
          <w:p w14:paraId="56B408E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17.76</w:t>
            </w:r>
          </w:p>
        </w:tc>
        <w:tc>
          <w:tcPr>
            <w:tcW w:w="637" w:type="dxa"/>
            <w:tcBorders>
              <w:top w:val="nil"/>
              <w:left w:val="nil"/>
              <w:bottom w:val="single" w:sz="4" w:space="0" w:color="auto"/>
              <w:right w:val="single" w:sz="4" w:space="0" w:color="auto"/>
            </w:tcBorders>
            <w:shd w:val="clear" w:color="000000" w:fill="FFFFFF"/>
            <w:vAlign w:val="center"/>
            <w:hideMark/>
          </w:tcPr>
          <w:p w14:paraId="53C5DAD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0.19</w:t>
            </w:r>
          </w:p>
        </w:tc>
        <w:tc>
          <w:tcPr>
            <w:tcW w:w="536" w:type="dxa"/>
            <w:tcBorders>
              <w:top w:val="nil"/>
              <w:left w:val="nil"/>
              <w:bottom w:val="single" w:sz="4" w:space="0" w:color="auto"/>
              <w:right w:val="single" w:sz="4" w:space="0" w:color="auto"/>
            </w:tcBorders>
            <w:shd w:val="clear" w:color="000000" w:fill="FFFFFF"/>
            <w:vAlign w:val="center"/>
            <w:hideMark/>
          </w:tcPr>
          <w:p w14:paraId="68690C9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0.91</w:t>
            </w:r>
          </w:p>
        </w:tc>
        <w:tc>
          <w:tcPr>
            <w:tcW w:w="636" w:type="dxa"/>
            <w:tcBorders>
              <w:top w:val="nil"/>
              <w:left w:val="nil"/>
              <w:bottom w:val="single" w:sz="4" w:space="0" w:color="auto"/>
              <w:right w:val="single" w:sz="4" w:space="0" w:color="auto"/>
            </w:tcBorders>
            <w:shd w:val="clear" w:color="000000" w:fill="FFFFFF"/>
            <w:vAlign w:val="center"/>
            <w:hideMark/>
          </w:tcPr>
          <w:p w14:paraId="21142C2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0.39</w:t>
            </w:r>
          </w:p>
        </w:tc>
        <w:tc>
          <w:tcPr>
            <w:tcW w:w="616" w:type="dxa"/>
            <w:tcBorders>
              <w:top w:val="nil"/>
              <w:left w:val="nil"/>
              <w:bottom w:val="single" w:sz="4" w:space="0" w:color="auto"/>
              <w:right w:val="single" w:sz="4" w:space="0" w:color="auto"/>
            </w:tcBorders>
            <w:shd w:val="clear" w:color="000000" w:fill="FFFFFF"/>
            <w:vAlign w:val="center"/>
            <w:hideMark/>
          </w:tcPr>
          <w:p w14:paraId="1DEEE2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789" w:type="dxa"/>
            <w:tcBorders>
              <w:top w:val="nil"/>
              <w:left w:val="nil"/>
              <w:bottom w:val="single" w:sz="4" w:space="0" w:color="auto"/>
              <w:right w:val="single" w:sz="4" w:space="0" w:color="auto"/>
            </w:tcBorders>
            <w:shd w:val="clear" w:color="000000" w:fill="FFFFFF"/>
            <w:vAlign w:val="center"/>
            <w:hideMark/>
          </w:tcPr>
          <w:p w14:paraId="707B197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19.08</w:t>
            </w:r>
          </w:p>
        </w:tc>
        <w:tc>
          <w:tcPr>
            <w:tcW w:w="718" w:type="dxa"/>
            <w:tcBorders>
              <w:top w:val="nil"/>
              <w:left w:val="nil"/>
              <w:bottom w:val="single" w:sz="4" w:space="0" w:color="auto"/>
              <w:right w:val="single" w:sz="4" w:space="0" w:color="auto"/>
            </w:tcBorders>
            <w:shd w:val="clear" w:color="000000" w:fill="FFFFFF"/>
            <w:vAlign w:val="center"/>
            <w:hideMark/>
          </w:tcPr>
          <w:p w14:paraId="3D8D6F9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60.20</w:t>
            </w:r>
          </w:p>
        </w:tc>
        <w:tc>
          <w:tcPr>
            <w:tcW w:w="536" w:type="dxa"/>
            <w:tcBorders>
              <w:top w:val="nil"/>
              <w:left w:val="nil"/>
              <w:bottom w:val="single" w:sz="4" w:space="0" w:color="auto"/>
              <w:right w:val="single" w:sz="4" w:space="0" w:color="auto"/>
            </w:tcBorders>
            <w:shd w:val="clear" w:color="000000" w:fill="FFFFFF"/>
            <w:vAlign w:val="center"/>
            <w:hideMark/>
          </w:tcPr>
          <w:p w14:paraId="75FE702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0.83</w:t>
            </w:r>
          </w:p>
        </w:tc>
        <w:tc>
          <w:tcPr>
            <w:tcW w:w="1362" w:type="dxa"/>
            <w:tcBorders>
              <w:top w:val="nil"/>
              <w:left w:val="nil"/>
              <w:bottom w:val="single" w:sz="4" w:space="0" w:color="auto"/>
              <w:right w:val="single" w:sz="4" w:space="0" w:color="auto"/>
            </w:tcBorders>
            <w:shd w:val="clear" w:color="000000" w:fill="FFFFFF"/>
            <w:vAlign w:val="center"/>
            <w:hideMark/>
          </w:tcPr>
          <w:p w14:paraId="3D2298B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20048DF5" w14:textId="77777777" w:rsidTr="00211948">
        <w:trPr>
          <w:trHeight w:val="288"/>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028F12C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1431" w:type="dxa"/>
            <w:tcBorders>
              <w:top w:val="nil"/>
              <w:left w:val="nil"/>
              <w:bottom w:val="single" w:sz="4" w:space="0" w:color="auto"/>
              <w:right w:val="single" w:sz="4" w:space="0" w:color="auto"/>
            </w:tcBorders>
            <w:shd w:val="clear" w:color="000000" w:fill="FFFFFF"/>
            <w:vAlign w:val="center"/>
            <w:hideMark/>
          </w:tcPr>
          <w:p w14:paraId="45CFC271"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TRENCH NO - 4</w:t>
            </w:r>
          </w:p>
        </w:tc>
        <w:tc>
          <w:tcPr>
            <w:tcW w:w="1365" w:type="dxa"/>
            <w:tcBorders>
              <w:top w:val="nil"/>
              <w:left w:val="nil"/>
              <w:bottom w:val="single" w:sz="4" w:space="0" w:color="auto"/>
              <w:right w:val="single" w:sz="4" w:space="0" w:color="auto"/>
            </w:tcBorders>
            <w:shd w:val="clear" w:color="000000" w:fill="FFFFFF"/>
            <w:vAlign w:val="center"/>
            <w:hideMark/>
          </w:tcPr>
          <w:p w14:paraId="4E634FB4"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 </w:t>
            </w:r>
          </w:p>
        </w:tc>
        <w:tc>
          <w:tcPr>
            <w:tcW w:w="1297" w:type="dxa"/>
            <w:tcBorders>
              <w:top w:val="nil"/>
              <w:left w:val="nil"/>
              <w:bottom w:val="single" w:sz="4" w:space="0" w:color="auto"/>
              <w:right w:val="single" w:sz="4" w:space="0" w:color="auto"/>
            </w:tcBorders>
            <w:shd w:val="clear" w:color="000000" w:fill="FFFFFF"/>
            <w:vAlign w:val="center"/>
            <w:hideMark/>
          </w:tcPr>
          <w:p w14:paraId="52F59763"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 </w:t>
            </w:r>
          </w:p>
        </w:tc>
        <w:tc>
          <w:tcPr>
            <w:tcW w:w="627" w:type="dxa"/>
            <w:tcBorders>
              <w:top w:val="nil"/>
              <w:left w:val="nil"/>
              <w:bottom w:val="single" w:sz="4" w:space="0" w:color="auto"/>
              <w:right w:val="single" w:sz="4" w:space="0" w:color="auto"/>
            </w:tcBorders>
            <w:shd w:val="clear" w:color="000000" w:fill="FFFFFF"/>
            <w:noWrap/>
            <w:vAlign w:val="center"/>
            <w:hideMark/>
          </w:tcPr>
          <w:p w14:paraId="32BD997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674" w:type="dxa"/>
            <w:tcBorders>
              <w:top w:val="nil"/>
              <w:left w:val="nil"/>
              <w:bottom w:val="single" w:sz="4" w:space="0" w:color="auto"/>
              <w:right w:val="single" w:sz="4" w:space="0" w:color="auto"/>
            </w:tcBorders>
            <w:shd w:val="clear" w:color="000000" w:fill="FFFFFF"/>
            <w:noWrap/>
            <w:vAlign w:val="center"/>
            <w:hideMark/>
          </w:tcPr>
          <w:p w14:paraId="2EB6392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691" w:type="dxa"/>
            <w:tcBorders>
              <w:top w:val="nil"/>
              <w:left w:val="nil"/>
              <w:bottom w:val="single" w:sz="4" w:space="0" w:color="auto"/>
              <w:right w:val="single" w:sz="4" w:space="0" w:color="auto"/>
            </w:tcBorders>
            <w:shd w:val="clear" w:color="000000" w:fill="FFFFFF"/>
            <w:noWrap/>
            <w:vAlign w:val="center"/>
            <w:hideMark/>
          </w:tcPr>
          <w:p w14:paraId="1FBBB13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592" w:type="dxa"/>
            <w:tcBorders>
              <w:top w:val="nil"/>
              <w:left w:val="nil"/>
              <w:bottom w:val="single" w:sz="4" w:space="0" w:color="auto"/>
              <w:right w:val="single" w:sz="4" w:space="0" w:color="auto"/>
            </w:tcBorders>
            <w:shd w:val="clear" w:color="000000" w:fill="FFFFFF"/>
            <w:noWrap/>
            <w:vAlign w:val="center"/>
            <w:hideMark/>
          </w:tcPr>
          <w:p w14:paraId="7E89495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554" w:type="dxa"/>
            <w:tcBorders>
              <w:top w:val="nil"/>
              <w:left w:val="nil"/>
              <w:bottom w:val="single" w:sz="4" w:space="0" w:color="auto"/>
              <w:right w:val="single" w:sz="4" w:space="0" w:color="auto"/>
            </w:tcBorders>
            <w:shd w:val="clear" w:color="000000" w:fill="FFFFFF"/>
            <w:noWrap/>
            <w:vAlign w:val="center"/>
            <w:hideMark/>
          </w:tcPr>
          <w:p w14:paraId="73D067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627" w:type="dxa"/>
            <w:tcBorders>
              <w:top w:val="nil"/>
              <w:left w:val="nil"/>
              <w:bottom w:val="single" w:sz="4" w:space="0" w:color="auto"/>
              <w:right w:val="single" w:sz="4" w:space="0" w:color="auto"/>
            </w:tcBorders>
            <w:shd w:val="clear" w:color="000000" w:fill="FFFFFF"/>
            <w:noWrap/>
            <w:vAlign w:val="center"/>
            <w:hideMark/>
          </w:tcPr>
          <w:p w14:paraId="1D13F77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637" w:type="dxa"/>
            <w:tcBorders>
              <w:top w:val="nil"/>
              <w:left w:val="nil"/>
              <w:bottom w:val="single" w:sz="4" w:space="0" w:color="auto"/>
              <w:right w:val="single" w:sz="4" w:space="0" w:color="auto"/>
            </w:tcBorders>
            <w:shd w:val="clear" w:color="000000" w:fill="FFFFFF"/>
            <w:noWrap/>
            <w:vAlign w:val="center"/>
            <w:hideMark/>
          </w:tcPr>
          <w:p w14:paraId="2208F4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536" w:type="dxa"/>
            <w:tcBorders>
              <w:top w:val="nil"/>
              <w:left w:val="nil"/>
              <w:bottom w:val="single" w:sz="4" w:space="0" w:color="auto"/>
              <w:right w:val="single" w:sz="4" w:space="0" w:color="auto"/>
            </w:tcBorders>
            <w:shd w:val="clear" w:color="000000" w:fill="FFFFFF"/>
            <w:noWrap/>
            <w:vAlign w:val="center"/>
            <w:hideMark/>
          </w:tcPr>
          <w:p w14:paraId="4C9BD0F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636" w:type="dxa"/>
            <w:tcBorders>
              <w:top w:val="nil"/>
              <w:left w:val="nil"/>
              <w:bottom w:val="single" w:sz="4" w:space="0" w:color="auto"/>
              <w:right w:val="single" w:sz="4" w:space="0" w:color="auto"/>
            </w:tcBorders>
            <w:shd w:val="clear" w:color="000000" w:fill="FFFFFF"/>
            <w:noWrap/>
            <w:vAlign w:val="center"/>
            <w:hideMark/>
          </w:tcPr>
          <w:p w14:paraId="10AD8A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616" w:type="dxa"/>
            <w:tcBorders>
              <w:top w:val="nil"/>
              <w:left w:val="nil"/>
              <w:bottom w:val="single" w:sz="4" w:space="0" w:color="auto"/>
              <w:right w:val="single" w:sz="4" w:space="0" w:color="auto"/>
            </w:tcBorders>
            <w:shd w:val="clear" w:color="000000" w:fill="FFFFFF"/>
            <w:noWrap/>
            <w:vAlign w:val="center"/>
            <w:hideMark/>
          </w:tcPr>
          <w:p w14:paraId="6CA5200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789" w:type="dxa"/>
            <w:tcBorders>
              <w:top w:val="nil"/>
              <w:left w:val="nil"/>
              <w:bottom w:val="single" w:sz="4" w:space="0" w:color="auto"/>
              <w:right w:val="single" w:sz="4" w:space="0" w:color="auto"/>
            </w:tcBorders>
            <w:shd w:val="clear" w:color="000000" w:fill="FFFFFF"/>
            <w:noWrap/>
            <w:vAlign w:val="center"/>
            <w:hideMark/>
          </w:tcPr>
          <w:p w14:paraId="15CA02D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718" w:type="dxa"/>
            <w:tcBorders>
              <w:top w:val="nil"/>
              <w:left w:val="nil"/>
              <w:bottom w:val="single" w:sz="4" w:space="0" w:color="auto"/>
              <w:right w:val="single" w:sz="4" w:space="0" w:color="auto"/>
            </w:tcBorders>
            <w:shd w:val="clear" w:color="000000" w:fill="FFFFFF"/>
            <w:noWrap/>
            <w:vAlign w:val="center"/>
            <w:hideMark/>
          </w:tcPr>
          <w:p w14:paraId="01DA92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536" w:type="dxa"/>
            <w:tcBorders>
              <w:top w:val="nil"/>
              <w:left w:val="nil"/>
              <w:bottom w:val="single" w:sz="4" w:space="0" w:color="auto"/>
              <w:right w:val="single" w:sz="4" w:space="0" w:color="auto"/>
            </w:tcBorders>
            <w:shd w:val="clear" w:color="000000" w:fill="FFFFFF"/>
            <w:noWrap/>
            <w:vAlign w:val="center"/>
            <w:hideMark/>
          </w:tcPr>
          <w:p w14:paraId="3930F1B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1362" w:type="dxa"/>
            <w:tcBorders>
              <w:top w:val="nil"/>
              <w:left w:val="nil"/>
              <w:bottom w:val="single" w:sz="4" w:space="0" w:color="auto"/>
              <w:right w:val="single" w:sz="4" w:space="0" w:color="auto"/>
            </w:tcBorders>
            <w:shd w:val="clear" w:color="000000" w:fill="FFFFFF"/>
            <w:noWrap/>
            <w:vAlign w:val="center"/>
            <w:hideMark/>
          </w:tcPr>
          <w:p w14:paraId="25B4B15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r>
      <w:tr w:rsidR="00211948" w:rsidRPr="00A36A47" w14:paraId="733089BF"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69C6B5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w:t>
            </w:r>
          </w:p>
        </w:tc>
        <w:tc>
          <w:tcPr>
            <w:tcW w:w="1431" w:type="dxa"/>
            <w:tcBorders>
              <w:top w:val="nil"/>
              <w:left w:val="nil"/>
              <w:bottom w:val="single" w:sz="4" w:space="0" w:color="auto"/>
              <w:right w:val="single" w:sz="4" w:space="0" w:color="auto"/>
            </w:tcBorders>
            <w:vAlign w:val="center"/>
            <w:hideMark/>
          </w:tcPr>
          <w:p w14:paraId="0734F7E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LL/25-26/001204/61</w:t>
            </w:r>
          </w:p>
        </w:tc>
        <w:tc>
          <w:tcPr>
            <w:tcW w:w="1365" w:type="dxa"/>
            <w:tcBorders>
              <w:top w:val="nil"/>
              <w:left w:val="nil"/>
              <w:bottom w:val="single" w:sz="4" w:space="0" w:color="auto"/>
              <w:right w:val="single" w:sz="4" w:space="0" w:color="auto"/>
            </w:tcBorders>
            <w:noWrap/>
            <w:vAlign w:val="center"/>
            <w:hideMark/>
          </w:tcPr>
          <w:p w14:paraId="16183AE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T4/NB/2025/01</w:t>
            </w:r>
          </w:p>
        </w:tc>
        <w:tc>
          <w:tcPr>
            <w:tcW w:w="1297" w:type="dxa"/>
            <w:tcBorders>
              <w:top w:val="nil"/>
              <w:left w:val="nil"/>
              <w:bottom w:val="single" w:sz="4" w:space="0" w:color="auto"/>
              <w:right w:val="single" w:sz="4" w:space="0" w:color="auto"/>
            </w:tcBorders>
            <w:vAlign w:val="center"/>
            <w:hideMark/>
          </w:tcPr>
          <w:p w14:paraId="3A97A64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Argil.</w:t>
            </w:r>
          </w:p>
        </w:tc>
        <w:tc>
          <w:tcPr>
            <w:tcW w:w="627" w:type="dxa"/>
            <w:tcBorders>
              <w:top w:val="nil"/>
              <w:left w:val="nil"/>
              <w:bottom w:val="single" w:sz="4" w:space="0" w:color="auto"/>
              <w:right w:val="single" w:sz="4" w:space="0" w:color="auto"/>
            </w:tcBorders>
            <w:noWrap/>
            <w:vAlign w:val="center"/>
            <w:hideMark/>
          </w:tcPr>
          <w:p w14:paraId="66D2B1C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63.68</w:t>
            </w:r>
          </w:p>
        </w:tc>
        <w:tc>
          <w:tcPr>
            <w:tcW w:w="674" w:type="dxa"/>
            <w:tcBorders>
              <w:top w:val="nil"/>
              <w:left w:val="nil"/>
              <w:bottom w:val="single" w:sz="4" w:space="0" w:color="auto"/>
              <w:right w:val="single" w:sz="4" w:space="0" w:color="auto"/>
            </w:tcBorders>
            <w:noWrap/>
            <w:vAlign w:val="center"/>
            <w:hideMark/>
          </w:tcPr>
          <w:p w14:paraId="3BFB242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0.65</w:t>
            </w:r>
          </w:p>
        </w:tc>
        <w:tc>
          <w:tcPr>
            <w:tcW w:w="691" w:type="dxa"/>
            <w:tcBorders>
              <w:top w:val="nil"/>
              <w:left w:val="nil"/>
              <w:bottom w:val="single" w:sz="4" w:space="0" w:color="auto"/>
              <w:right w:val="single" w:sz="4" w:space="0" w:color="auto"/>
            </w:tcBorders>
            <w:noWrap/>
            <w:vAlign w:val="center"/>
            <w:hideMark/>
          </w:tcPr>
          <w:p w14:paraId="2CA654C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14.12</w:t>
            </w:r>
          </w:p>
        </w:tc>
        <w:tc>
          <w:tcPr>
            <w:tcW w:w="592" w:type="dxa"/>
            <w:tcBorders>
              <w:top w:val="nil"/>
              <w:left w:val="nil"/>
              <w:bottom w:val="single" w:sz="4" w:space="0" w:color="auto"/>
              <w:right w:val="single" w:sz="4" w:space="0" w:color="auto"/>
            </w:tcBorders>
            <w:noWrap/>
            <w:vAlign w:val="center"/>
            <w:hideMark/>
          </w:tcPr>
          <w:p w14:paraId="040FAFD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noWrap/>
            <w:vAlign w:val="center"/>
            <w:hideMark/>
          </w:tcPr>
          <w:p w14:paraId="68D87D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1.06</w:t>
            </w:r>
          </w:p>
        </w:tc>
        <w:tc>
          <w:tcPr>
            <w:tcW w:w="627" w:type="dxa"/>
            <w:tcBorders>
              <w:top w:val="nil"/>
              <w:left w:val="nil"/>
              <w:bottom w:val="single" w:sz="4" w:space="0" w:color="auto"/>
              <w:right w:val="single" w:sz="4" w:space="0" w:color="auto"/>
            </w:tcBorders>
            <w:noWrap/>
            <w:vAlign w:val="center"/>
            <w:hideMark/>
          </w:tcPr>
          <w:p w14:paraId="545947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8.88</w:t>
            </w:r>
          </w:p>
        </w:tc>
        <w:tc>
          <w:tcPr>
            <w:tcW w:w="637" w:type="dxa"/>
            <w:tcBorders>
              <w:top w:val="nil"/>
              <w:left w:val="nil"/>
              <w:bottom w:val="single" w:sz="4" w:space="0" w:color="auto"/>
              <w:right w:val="single" w:sz="4" w:space="0" w:color="auto"/>
            </w:tcBorders>
            <w:noWrap/>
            <w:vAlign w:val="center"/>
            <w:hideMark/>
          </w:tcPr>
          <w:p w14:paraId="000F95C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0.21</w:t>
            </w:r>
          </w:p>
        </w:tc>
        <w:tc>
          <w:tcPr>
            <w:tcW w:w="536" w:type="dxa"/>
            <w:tcBorders>
              <w:top w:val="nil"/>
              <w:left w:val="nil"/>
              <w:bottom w:val="single" w:sz="4" w:space="0" w:color="auto"/>
              <w:right w:val="single" w:sz="4" w:space="0" w:color="auto"/>
            </w:tcBorders>
            <w:noWrap/>
            <w:vAlign w:val="center"/>
            <w:hideMark/>
          </w:tcPr>
          <w:p w14:paraId="70F1D53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1.28</w:t>
            </w:r>
          </w:p>
        </w:tc>
        <w:tc>
          <w:tcPr>
            <w:tcW w:w="636" w:type="dxa"/>
            <w:tcBorders>
              <w:top w:val="nil"/>
              <w:left w:val="nil"/>
              <w:bottom w:val="single" w:sz="4" w:space="0" w:color="auto"/>
              <w:right w:val="single" w:sz="4" w:space="0" w:color="auto"/>
            </w:tcBorders>
            <w:noWrap/>
            <w:vAlign w:val="center"/>
            <w:hideMark/>
          </w:tcPr>
          <w:p w14:paraId="088DD5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0.47</w:t>
            </w:r>
          </w:p>
        </w:tc>
        <w:tc>
          <w:tcPr>
            <w:tcW w:w="616" w:type="dxa"/>
            <w:tcBorders>
              <w:top w:val="nil"/>
              <w:left w:val="nil"/>
              <w:bottom w:val="single" w:sz="4" w:space="0" w:color="auto"/>
              <w:right w:val="single" w:sz="4" w:space="0" w:color="auto"/>
            </w:tcBorders>
            <w:noWrap/>
            <w:vAlign w:val="center"/>
            <w:hideMark/>
          </w:tcPr>
          <w:p w14:paraId="4433708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789" w:type="dxa"/>
            <w:tcBorders>
              <w:top w:val="nil"/>
              <w:left w:val="nil"/>
              <w:bottom w:val="single" w:sz="4" w:space="0" w:color="auto"/>
              <w:right w:val="single" w:sz="4" w:space="0" w:color="auto"/>
            </w:tcBorders>
            <w:noWrap/>
            <w:vAlign w:val="center"/>
            <w:hideMark/>
          </w:tcPr>
          <w:p w14:paraId="04718B5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9.31</w:t>
            </w:r>
          </w:p>
        </w:tc>
        <w:tc>
          <w:tcPr>
            <w:tcW w:w="718" w:type="dxa"/>
            <w:tcBorders>
              <w:top w:val="nil"/>
              <w:left w:val="nil"/>
              <w:bottom w:val="single" w:sz="4" w:space="0" w:color="auto"/>
              <w:right w:val="single" w:sz="4" w:space="0" w:color="auto"/>
            </w:tcBorders>
            <w:noWrap/>
            <w:vAlign w:val="center"/>
            <w:hideMark/>
          </w:tcPr>
          <w:p w14:paraId="12FC6D3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86.20</w:t>
            </w:r>
          </w:p>
        </w:tc>
        <w:tc>
          <w:tcPr>
            <w:tcW w:w="536" w:type="dxa"/>
            <w:tcBorders>
              <w:top w:val="nil"/>
              <w:left w:val="nil"/>
              <w:bottom w:val="single" w:sz="4" w:space="0" w:color="auto"/>
              <w:right w:val="single" w:sz="4" w:space="0" w:color="auto"/>
            </w:tcBorders>
            <w:noWrap/>
            <w:vAlign w:val="center"/>
            <w:hideMark/>
          </w:tcPr>
          <w:p w14:paraId="78F5B4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0.86</w:t>
            </w:r>
          </w:p>
        </w:tc>
        <w:tc>
          <w:tcPr>
            <w:tcW w:w="1362" w:type="dxa"/>
            <w:tcBorders>
              <w:top w:val="nil"/>
              <w:left w:val="nil"/>
              <w:bottom w:val="single" w:sz="4" w:space="0" w:color="auto"/>
              <w:right w:val="single" w:sz="4" w:space="0" w:color="auto"/>
            </w:tcBorders>
            <w:noWrap/>
            <w:vAlign w:val="center"/>
            <w:hideMark/>
          </w:tcPr>
          <w:p w14:paraId="05218D2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2F74F3A1"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2821654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w:t>
            </w:r>
          </w:p>
        </w:tc>
        <w:tc>
          <w:tcPr>
            <w:tcW w:w="1431" w:type="dxa"/>
            <w:tcBorders>
              <w:top w:val="nil"/>
              <w:left w:val="nil"/>
              <w:bottom w:val="single" w:sz="4" w:space="0" w:color="auto"/>
              <w:right w:val="single" w:sz="4" w:space="0" w:color="auto"/>
            </w:tcBorders>
            <w:vAlign w:val="center"/>
            <w:hideMark/>
          </w:tcPr>
          <w:p w14:paraId="2436A55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LL/25-26/001204/62</w:t>
            </w:r>
          </w:p>
        </w:tc>
        <w:tc>
          <w:tcPr>
            <w:tcW w:w="1365" w:type="dxa"/>
            <w:tcBorders>
              <w:top w:val="nil"/>
              <w:left w:val="nil"/>
              <w:bottom w:val="single" w:sz="4" w:space="0" w:color="auto"/>
              <w:right w:val="single" w:sz="4" w:space="0" w:color="auto"/>
            </w:tcBorders>
            <w:noWrap/>
            <w:vAlign w:val="center"/>
            <w:hideMark/>
          </w:tcPr>
          <w:p w14:paraId="5F72BB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T4/NB/2025/02</w:t>
            </w:r>
          </w:p>
        </w:tc>
        <w:tc>
          <w:tcPr>
            <w:tcW w:w="1297" w:type="dxa"/>
            <w:tcBorders>
              <w:top w:val="nil"/>
              <w:left w:val="nil"/>
              <w:bottom w:val="single" w:sz="4" w:space="0" w:color="auto"/>
              <w:right w:val="single" w:sz="4" w:space="0" w:color="auto"/>
            </w:tcBorders>
            <w:vAlign w:val="center"/>
            <w:hideMark/>
          </w:tcPr>
          <w:p w14:paraId="4F8DFC6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Argil.</w:t>
            </w:r>
          </w:p>
        </w:tc>
        <w:tc>
          <w:tcPr>
            <w:tcW w:w="627" w:type="dxa"/>
            <w:tcBorders>
              <w:top w:val="nil"/>
              <w:left w:val="nil"/>
              <w:bottom w:val="single" w:sz="4" w:space="0" w:color="auto"/>
              <w:right w:val="single" w:sz="4" w:space="0" w:color="auto"/>
            </w:tcBorders>
            <w:noWrap/>
            <w:vAlign w:val="center"/>
            <w:hideMark/>
          </w:tcPr>
          <w:p w14:paraId="1517C14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62.67</w:t>
            </w:r>
          </w:p>
        </w:tc>
        <w:tc>
          <w:tcPr>
            <w:tcW w:w="674" w:type="dxa"/>
            <w:tcBorders>
              <w:top w:val="nil"/>
              <w:left w:val="nil"/>
              <w:bottom w:val="single" w:sz="4" w:space="0" w:color="auto"/>
              <w:right w:val="single" w:sz="4" w:space="0" w:color="auto"/>
            </w:tcBorders>
            <w:noWrap/>
            <w:vAlign w:val="center"/>
            <w:hideMark/>
          </w:tcPr>
          <w:p w14:paraId="4B5F52F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1.29</w:t>
            </w:r>
          </w:p>
        </w:tc>
        <w:tc>
          <w:tcPr>
            <w:tcW w:w="691" w:type="dxa"/>
            <w:tcBorders>
              <w:top w:val="nil"/>
              <w:left w:val="nil"/>
              <w:bottom w:val="single" w:sz="4" w:space="0" w:color="auto"/>
              <w:right w:val="single" w:sz="4" w:space="0" w:color="auto"/>
            </w:tcBorders>
            <w:noWrap/>
            <w:vAlign w:val="center"/>
            <w:hideMark/>
          </w:tcPr>
          <w:p w14:paraId="22FE4C6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15.95</w:t>
            </w:r>
          </w:p>
        </w:tc>
        <w:tc>
          <w:tcPr>
            <w:tcW w:w="592" w:type="dxa"/>
            <w:tcBorders>
              <w:top w:val="nil"/>
              <w:left w:val="nil"/>
              <w:bottom w:val="single" w:sz="4" w:space="0" w:color="auto"/>
              <w:right w:val="single" w:sz="4" w:space="0" w:color="auto"/>
            </w:tcBorders>
            <w:noWrap/>
            <w:vAlign w:val="center"/>
            <w:hideMark/>
          </w:tcPr>
          <w:p w14:paraId="10C51B1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noWrap/>
            <w:vAlign w:val="center"/>
            <w:hideMark/>
          </w:tcPr>
          <w:p w14:paraId="74AD839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1.16</w:t>
            </w:r>
          </w:p>
        </w:tc>
        <w:tc>
          <w:tcPr>
            <w:tcW w:w="627" w:type="dxa"/>
            <w:tcBorders>
              <w:top w:val="nil"/>
              <w:left w:val="nil"/>
              <w:bottom w:val="single" w:sz="4" w:space="0" w:color="auto"/>
              <w:right w:val="single" w:sz="4" w:space="0" w:color="auto"/>
            </w:tcBorders>
            <w:noWrap/>
            <w:vAlign w:val="center"/>
            <w:hideMark/>
          </w:tcPr>
          <w:p w14:paraId="3F9D4A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6.79</w:t>
            </w:r>
          </w:p>
        </w:tc>
        <w:tc>
          <w:tcPr>
            <w:tcW w:w="637" w:type="dxa"/>
            <w:tcBorders>
              <w:top w:val="nil"/>
              <w:left w:val="nil"/>
              <w:bottom w:val="single" w:sz="4" w:space="0" w:color="auto"/>
              <w:right w:val="single" w:sz="4" w:space="0" w:color="auto"/>
            </w:tcBorders>
            <w:noWrap/>
            <w:vAlign w:val="center"/>
            <w:hideMark/>
          </w:tcPr>
          <w:p w14:paraId="104702E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0.25</w:t>
            </w:r>
          </w:p>
        </w:tc>
        <w:tc>
          <w:tcPr>
            <w:tcW w:w="536" w:type="dxa"/>
            <w:tcBorders>
              <w:top w:val="nil"/>
              <w:left w:val="nil"/>
              <w:bottom w:val="single" w:sz="4" w:space="0" w:color="auto"/>
              <w:right w:val="single" w:sz="4" w:space="0" w:color="auto"/>
            </w:tcBorders>
            <w:noWrap/>
            <w:vAlign w:val="center"/>
            <w:hideMark/>
          </w:tcPr>
          <w:p w14:paraId="0F471DE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1.33</w:t>
            </w:r>
          </w:p>
        </w:tc>
        <w:tc>
          <w:tcPr>
            <w:tcW w:w="636" w:type="dxa"/>
            <w:tcBorders>
              <w:top w:val="nil"/>
              <w:left w:val="nil"/>
              <w:bottom w:val="single" w:sz="4" w:space="0" w:color="auto"/>
              <w:right w:val="single" w:sz="4" w:space="0" w:color="auto"/>
            </w:tcBorders>
            <w:noWrap/>
            <w:vAlign w:val="center"/>
            <w:hideMark/>
          </w:tcPr>
          <w:p w14:paraId="3652F36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0.48</w:t>
            </w:r>
          </w:p>
        </w:tc>
        <w:tc>
          <w:tcPr>
            <w:tcW w:w="616" w:type="dxa"/>
            <w:tcBorders>
              <w:top w:val="nil"/>
              <w:left w:val="nil"/>
              <w:bottom w:val="single" w:sz="4" w:space="0" w:color="auto"/>
              <w:right w:val="single" w:sz="4" w:space="0" w:color="auto"/>
            </w:tcBorders>
            <w:noWrap/>
            <w:vAlign w:val="center"/>
            <w:hideMark/>
          </w:tcPr>
          <w:p w14:paraId="27513B2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789" w:type="dxa"/>
            <w:tcBorders>
              <w:top w:val="nil"/>
              <w:left w:val="nil"/>
              <w:bottom w:val="single" w:sz="4" w:space="0" w:color="auto"/>
              <w:right w:val="single" w:sz="4" w:space="0" w:color="auto"/>
            </w:tcBorders>
            <w:noWrap/>
            <w:vAlign w:val="center"/>
            <w:hideMark/>
          </w:tcPr>
          <w:p w14:paraId="7257BE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9.67</w:t>
            </w:r>
          </w:p>
        </w:tc>
        <w:tc>
          <w:tcPr>
            <w:tcW w:w="718" w:type="dxa"/>
            <w:tcBorders>
              <w:top w:val="nil"/>
              <w:left w:val="nil"/>
              <w:bottom w:val="single" w:sz="4" w:space="0" w:color="auto"/>
              <w:right w:val="single" w:sz="4" w:space="0" w:color="auto"/>
            </w:tcBorders>
            <w:noWrap/>
            <w:vAlign w:val="center"/>
            <w:hideMark/>
          </w:tcPr>
          <w:p w14:paraId="2B3A0B4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103.80</w:t>
            </w:r>
          </w:p>
        </w:tc>
        <w:tc>
          <w:tcPr>
            <w:tcW w:w="536" w:type="dxa"/>
            <w:tcBorders>
              <w:top w:val="nil"/>
              <w:left w:val="nil"/>
              <w:bottom w:val="single" w:sz="4" w:space="0" w:color="auto"/>
              <w:right w:val="single" w:sz="4" w:space="0" w:color="auto"/>
            </w:tcBorders>
            <w:noWrap/>
            <w:vAlign w:val="center"/>
            <w:hideMark/>
          </w:tcPr>
          <w:p w14:paraId="6CD03B8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0.84</w:t>
            </w:r>
          </w:p>
        </w:tc>
        <w:tc>
          <w:tcPr>
            <w:tcW w:w="1362" w:type="dxa"/>
            <w:tcBorders>
              <w:top w:val="nil"/>
              <w:left w:val="nil"/>
              <w:bottom w:val="single" w:sz="4" w:space="0" w:color="auto"/>
              <w:right w:val="single" w:sz="4" w:space="0" w:color="auto"/>
            </w:tcBorders>
            <w:noWrap/>
            <w:vAlign w:val="center"/>
            <w:hideMark/>
          </w:tcPr>
          <w:p w14:paraId="0B895B0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532BB815"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34B33F2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w:t>
            </w:r>
          </w:p>
        </w:tc>
        <w:tc>
          <w:tcPr>
            <w:tcW w:w="1431" w:type="dxa"/>
            <w:tcBorders>
              <w:top w:val="nil"/>
              <w:left w:val="nil"/>
              <w:bottom w:val="single" w:sz="4" w:space="0" w:color="auto"/>
              <w:right w:val="single" w:sz="4" w:space="0" w:color="auto"/>
            </w:tcBorders>
            <w:vAlign w:val="center"/>
            <w:hideMark/>
          </w:tcPr>
          <w:p w14:paraId="5B8AA8F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LL/25-26/001204/63</w:t>
            </w:r>
          </w:p>
        </w:tc>
        <w:tc>
          <w:tcPr>
            <w:tcW w:w="1365" w:type="dxa"/>
            <w:tcBorders>
              <w:top w:val="nil"/>
              <w:left w:val="nil"/>
              <w:bottom w:val="single" w:sz="4" w:space="0" w:color="auto"/>
              <w:right w:val="single" w:sz="4" w:space="0" w:color="auto"/>
            </w:tcBorders>
            <w:noWrap/>
            <w:vAlign w:val="center"/>
            <w:hideMark/>
          </w:tcPr>
          <w:p w14:paraId="717FDCF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T4/NB/2025/03</w:t>
            </w:r>
          </w:p>
        </w:tc>
        <w:tc>
          <w:tcPr>
            <w:tcW w:w="1297" w:type="dxa"/>
            <w:tcBorders>
              <w:top w:val="nil"/>
              <w:left w:val="nil"/>
              <w:bottom w:val="single" w:sz="4" w:space="0" w:color="auto"/>
              <w:right w:val="single" w:sz="4" w:space="0" w:color="auto"/>
            </w:tcBorders>
            <w:vAlign w:val="center"/>
            <w:hideMark/>
          </w:tcPr>
          <w:p w14:paraId="514E0C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noWrap/>
            <w:vAlign w:val="center"/>
            <w:hideMark/>
          </w:tcPr>
          <w:p w14:paraId="3A3D0A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69.00</w:t>
            </w:r>
          </w:p>
        </w:tc>
        <w:tc>
          <w:tcPr>
            <w:tcW w:w="674" w:type="dxa"/>
            <w:tcBorders>
              <w:top w:val="nil"/>
              <w:left w:val="nil"/>
              <w:bottom w:val="single" w:sz="4" w:space="0" w:color="auto"/>
              <w:right w:val="single" w:sz="4" w:space="0" w:color="auto"/>
            </w:tcBorders>
            <w:noWrap/>
            <w:vAlign w:val="center"/>
            <w:hideMark/>
          </w:tcPr>
          <w:p w14:paraId="52CE6B5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2.49</w:t>
            </w:r>
          </w:p>
        </w:tc>
        <w:tc>
          <w:tcPr>
            <w:tcW w:w="691" w:type="dxa"/>
            <w:tcBorders>
              <w:top w:val="nil"/>
              <w:left w:val="nil"/>
              <w:bottom w:val="single" w:sz="4" w:space="0" w:color="auto"/>
              <w:right w:val="single" w:sz="4" w:space="0" w:color="auto"/>
            </w:tcBorders>
            <w:noWrap/>
            <w:vAlign w:val="center"/>
            <w:hideMark/>
          </w:tcPr>
          <w:p w14:paraId="53F94ED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7.36</w:t>
            </w:r>
          </w:p>
        </w:tc>
        <w:tc>
          <w:tcPr>
            <w:tcW w:w="592" w:type="dxa"/>
            <w:tcBorders>
              <w:top w:val="nil"/>
              <w:left w:val="nil"/>
              <w:bottom w:val="single" w:sz="4" w:space="0" w:color="auto"/>
              <w:right w:val="single" w:sz="4" w:space="0" w:color="auto"/>
            </w:tcBorders>
            <w:noWrap/>
            <w:vAlign w:val="center"/>
            <w:hideMark/>
          </w:tcPr>
          <w:p w14:paraId="1E532EB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noWrap/>
            <w:vAlign w:val="center"/>
            <w:hideMark/>
          </w:tcPr>
          <w:p w14:paraId="7834897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1.19</w:t>
            </w:r>
          </w:p>
        </w:tc>
        <w:tc>
          <w:tcPr>
            <w:tcW w:w="627" w:type="dxa"/>
            <w:tcBorders>
              <w:top w:val="nil"/>
              <w:left w:val="nil"/>
              <w:bottom w:val="single" w:sz="4" w:space="0" w:color="auto"/>
              <w:right w:val="single" w:sz="4" w:space="0" w:color="auto"/>
            </w:tcBorders>
            <w:noWrap/>
            <w:vAlign w:val="center"/>
            <w:hideMark/>
          </w:tcPr>
          <w:p w14:paraId="128B33D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7.33</w:t>
            </w:r>
          </w:p>
        </w:tc>
        <w:tc>
          <w:tcPr>
            <w:tcW w:w="637" w:type="dxa"/>
            <w:tcBorders>
              <w:top w:val="nil"/>
              <w:left w:val="nil"/>
              <w:bottom w:val="single" w:sz="4" w:space="0" w:color="auto"/>
              <w:right w:val="single" w:sz="4" w:space="0" w:color="auto"/>
            </w:tcBorders>
            <w:noWrap/>
            <w:vAlign w:val="center"/>
            <w:hideMark/>
          </w:tcPr>
          <w:p w14:paraId="014F7D6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0.21</w:t>
            </w:r>
          </w:p>
        </w:tc>
        <w:tc>
          <w:tcPr>
            <w:tcW w:w="536" w:type="dxa"/>
            <w:tcBorders>
              <w:top w:val="nil"/>
              <w:left w:val="nil"/>
              <w:bottom w:val="single" w:sz="4" w:space="0" w:color="auto"/>
              <w:right w:val="single" w:sz="4" w:space="0" w:color="auto"/>
            </w:tcBorders>
            <w:noWrap/>
            <w:vAlign w:val="center"/>
            <w:hideMark/>
          </w:tcPr>
          <w:p w14:paraId="618B36F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1.46</w:t>
            </w:r>
          </w:p>
        </w:tc>
        <w:tc>
          <w:tcPr>
            <w:tcW w:w="636" w:type="dxa"/>
            <w:tcBorders>
              <w:top w:val="nil"/>
              <w:left w:val="nil"/>
              <w:bottom w:val="single" w:sz="4" w:space="0" w:color="auto"/>
              <w:right w:val="single" w:sz="4" w:space="0" w:color="auto"/>
            </w:tcBorders>
            <w:noWrap/>
            <w:vAlign w:val="center"/>
            <w:hideMark/>
          </w:tcPr>
          <w:p w14:paraId="34C81A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0.53</w:t>
            </w:r>
          </w:p>
        </w:tc>
        <w:tc>
          <w:tcPr>
            <w:tcW w:w="616" w:type="dxa"/>
            <w:tcBorders>
              <w:top w:val="nil"/>
              <w:left w:val="nil"/>
              <w:bottom w:val="single" w:sz="4" w:space="0" w:color="auto"/>
              <w:right w:val="single" w:sz="4" w:space="0" w:color="auto"/>
            </w:tcBorders>
            <w:noWrap/>
            <w:vAlign w:val="center"/>
            <w:hideMark/>
          </w:tcPr>
          <w:p w14:paraId="7BB1D48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789" w:type="dxa"/>
            <w:tcBorders>
              <w:top w:val="nil"/>
              <w:left w:val="nil"/>
              <w:bottom w:val="single" w:sz="4" w:space="0" w:color="auto"/>
              <w:right w:val="single" w:sz="4" w:space="0" w:color="auto"/>
            </w:tcBorders>
            <w:noWrap/>
            <w:vAlign w:val="center"/>
            <w:hideMark/>
          </w:tcPr>
          <w:p w14:paraId="7032EA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10.18</w:t>
            </w:r>
          </w:p>
        </w:tc>
        <w:tc>
          <w:tcPr>
            <w:tcW w:w="718" w:type="dxa"/>
            <w:tcBorders>
              <w:top w:val="nil"/>
              <w:left w:val="nil"/>
              <w:bottom w:val="single" w:sz="4" w:space="0" w:color="auto"/>
              <w:right w:val="single" w:sz="4" w:space="0" w:color="auto"/>
            </w:tcBorders>
            <w:noWrap/>
            <w:vAlign w:val="center"/>
            <w:hideMark/>
          </w:tcPr>
          <w:p w14:paraId="6C4F985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61.90</w:t>
            </w:r>
          </w:p>
        </w:tc>
        <w:tc>
          <w:tcPr>
            <w:tcW w:w="536" w:type="dxa"/>
            <w:tcBorders>
              <w:top w:val="nil"/>
              <w:left w:val="nil"/>
              <w:bottom w:val="single" w:sz="4" w:space="0" w:color="auto"/>
              <w:right w:val="single" w:sz="4" w:space="0" w:color="auto"/>
            </w:tcBorders>
            <w:noWrap/>
            <w:vAlign w:val="center"/>
            <w:hideMark/>
          </w:tcPr>
          <w:p w14:paraId="44943E8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1362" w:type="dxa"/>
            <w:tcBorders>
              <w:top w:val="nil"/>
              <w:left w:val="nil"/>
              <w:bottom w:val="single" w:sz="4" w:space="0" w:color="auto"/>
              <w:right w:val="single" w:sz="4" w:space="0" w:color="auto"/>
            </w:tcBorders>
            <w:noWrap/>
            <w:vAlign w:val="center"/>
            <w:hideMark/>
          </w:tcPr>
          <w:p w14:paraId="062EF9A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13B0D3DA"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4F41DD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w:t>
            </w:r>
          </w:p>
        </w:tc>
        <w:tc>
          <w:tcPr>
            <w:tcW w:w="1431" w:type="dxa"/>
            <w:tcBorders>
              <w:top w:val="nil"/>
              <w:left w:val="nil"/>
              <w:bottom w:val="single" w:sz="4" w:space="0" w:color="auto"/>
              <w:right w:val="single" w:sz="4" w:space="0" w:color="auto"/>
            </w:tcBorders>
            <w:vAlign w:val="center"/>
            <w:hideMark/>
          </w:tcPr>
          <w:p w14:paraId="2CDF9DA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LL/25-26/001204/64</w:t>
            </w:r>
          </w:p>
        </w:tc>
        <w:tc>
          <w:tcPr>
            <w:tcW w:w="1365" w:type="dxa"/>
            <w:tcBorders>
              <w:top w:val="nil"/>
              <w:left w:val="nil"/>
              <w:bottom w:val="single" w:sz="4" w:space="0" w:color="auto"/>
              <w:right w:val="single" w:sz="4" w:space="0" w:color="auto"/>
            </w:tcBorders>
            <w:noWrap/>
            <w:vAlign w:val="center"/>
            <w:hideMark/>
          </w:tcPr>
          <w:p w14:paraId="19B03D2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T4/NB/2025/04</w:t>
            </w:r>
          </w:p>
        </w:tc>
        <w:tc>
          <w:tcPr>
            <w:tcW w:w="1297" w:type="dxa"/>
            <w:tcBorders>
              <w:top w:val="nil"/>
              <w:left w:val="nil"/>
              <w:bottom w:val="single" w:sz="4" w:space="0" w:color="auto"/>
              <w:right w:val="single" w:sz="4" w:space="0" w:color="auto"/>
            </w:tcBorders>
            <w:shd w:val="clear" w:color="000000" w:fill="FFFFFF"/>
            <w:vAlign w:val="center"/>
            <w:hideMark/>
          </w:tcPr>
          <w:p w14:paraId="1925E19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noWrap/>
            <w:vAlign w:val="center"/>
            <w:hideMark/>
          </w:tcPr>
          <w:p w14:paraId="5D4B7BE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65.34</w:t>
            </w:r>
          </w:p>
        </w:tc>
        <w:tc>
          <w:tcPr>
            <w:tcW w:w="674" w:type="dxa"/>
            <w:tcBorders>
              <w:top w:val="nil"/>
              <w:left w:val="nil"/>
              <w:bottom w:val="single" w:sz="4" w:space="0" w:color="auto"/>
              <w:right w:val="single" w:sz="4" w:space="0" w:color="auto"/>
            </w:tcBorders>
            <w:noWrap/>
            <w:vAlign w:val="center"/>
            <w:hideMark/>
          </w:tcPr>
          <w:p w14:paraId="33DDFD6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4.64</w:t>
            </w:r>
          </w:p>
        </w:tc>
        <w:tc>
          <w:tcPr>
            <w:tcW w:w="691" w:type="dxa"/>
            <w:tcBorders>
              <w:top w:val="nil"/>
              <w:left w:val="nil"/>
              <w:bottom w:val="single" w:sz="4" w:space="0" w:color="auto"/>
              <w:right w:val="single" w:sz="4" w:space="0" w:color="auto"/>
            </w:tcBorders>
            <w:noWrap/>
            <w:vAlign w:val="center"/>
            <w:hideMark/>
          </w:tcPr>
          <w:p w14:paraId="66501FA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6.49</w:t>
            </w:r>
          </w:p>
        </w:tc>
        <w:tc>
          <w:tcPr>
            <w:tcW w:w="592" w:type="dxa"/>
            <w:tcBorders>
              <w:top w:val="nil"/>
              <w:left w:val="nil"/>
              <w:bottom w:val="single" w:sz="4" w:space="0" w:color="auto"/>
              <w:right w:val="single" w:sz="4" w:space="0" w:color="auto"/>
            </w:tcBorders>
            <w:noWrap/>
            <w:vAlign w:val="center"/>
            <w:hideMark/>
          </w:tcPr>
          <w:p w14:paraId="2ADA45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noWrap/>
            <w:vAlign w:val="center"/>
            <w:hideMark/>
          </w:tcPr>
          <w:p w14:paraId="12BA225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1.08</w:t>
            </w:r>
          </w:p>
        </w:tc>
        <w:tc>
          <w:tcPr>
            <w:tcW w:w="627" w:type="dxa"/>
            <w:tcBorders>
              <w:top w:val="nil"/>
              <w:left w:val="nil"/>
              <w:bottom w:val="single" w:sz="4" w:space="0" w:color="auto"/>
              <w:right w:val="single" w:sz="4" w:space="0" w:color="auto"/>
            </w:tcBorders>
            <w:noWrap/>
            <w:vAlign w:val="center"/>
            <w:hideMark/>
          </w:tcPr>
          <w:p w14:paraId="09C349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8.63</w:t>
            </w:r>
          </w:p>
        </w:tc>
        <w:tc>
          <w:tcPr>
            <w:tcW w:w="637" w:type="dxa"/>
            <w:tcBorders>
              <w:top w:val="nil"/>
              <w:left w:val="nil"/>
              <w:bottom w:val="single" w:sz="4" w:space="0" w:color="auto"/>
              <w:right w:val="single" w:sz="4" w:space="0" w:color="auto"/>
            </w:tcBorders>
            <w:noWrap/>
            <w:vAlign w:val="center"/>
            <w:hideMark/>
          </w:tcPr>
          <w:p w14:paraId="23DE159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0.20</w:t>
            </w:r>
          </w:p>
        </w:tc>
        <w:tc>
          <w:tcPr>
            <w:tcW w:w="536" w:type="dxa"/>
            <w:tcBorders>
              <w:top w:val="nil"/>
              <w:left w:val="nil"/>
              <w:bottom w:val="single" w:sz="4" w:space="0" w:color="auto"/>
              <w:right w:val="single" w:sz="4" w:space="0" w:color="auto"/>
            </w:tcBorders>
            <w:noWrap/>
            <w:vAlign w:val="center"/>
            <w:hideMark/>
          </w:tcPr>
          <w:p w14:paraId="19EDEBB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1.59</w:t>
            </w:r>
          </w:p>
        </w:tc>
        <w:tc>
          <w:tcPr>
            <w:tcW w:w="636" w:type="dxa"/>
            <w:tcBorders>
              <w:top w:val="nil"/>
              <w:left w:val="nil"/>
              <w:bottom w:val="single" w:sz="4" w:space="0" w:color="auto"/>
              <w:right w:val="single" w:sz="4" w:space="0" w:color="auto"/>
            </w:tcBorders>
            <w:noWrap/>
            <w:vAlign w:val="center"/>
            <w:hideMark/>
          </w:tcPr>
          <w:p w14:paraId="57787A0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0.45</w:t>
            </w:r>
          </w:p>
        </w:tc>
        <w:tc>
          <w:tcPr>
            <w:tcW w:w="616" w:type="dxa"/>
            <w:tcBorders>
              <w:top w:val="nil"/>
              <w:left w:val="nil"/>
              <w:bottom w:val="single" w:sz="4" w:space="0" w:color="auto"/>
              <w:right w:val="single" w:sz="4" w:space="0" w:color="auto"/>
            </w:tcBorders>
            <w:noWrap/>
            <w:vAlign w:val="center"/>
            <w:hideMark/>
          </w:tcPr>
          <w:p w14:paraId="43ED973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789" w:type="dxa"/>
            <w:tcBorders>
              <w:top w:val="nil"/>
              <w:left w:val="nil"/>
              <w:bottom w:val="single" w:sz="4" w:space="0" w:color="auto"/>
              <w:right w:val="single" w:sz="4" w:space="0" w:color="auto"/>
            </w:tcBorders>
            <w:noWrap/>
            <w:vAlign w:val="center"/>
            <w:hideMark/>
          </w:tcPr>
          <w:p w14:paraId="0CCECF7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11.28</w:t>
            </w:r>
          </w:p>
        </w:tc>
        <w:tc>
          <w:tcPr>
            <w:tcW w:w="718" w:type="dxa"/>
            <w:tcBorders>
              <w:top w:val="nil"/>
              <w:left w:val="nil"/>
              <w:bottom w:val="single" w:sz="4" w:space="0" w:color="auto"/>
              <w:right w:val="single" w:sz="4" w:space="0" w:color="auto"/>
            </w:tcBorders>
            <w:noWrap/>
            <w:vAlign w:val="center"/>
            <w:hideMark/>
          </w:tcPr>
          <w:p w14:paraId="74F9710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60.50</w:t>
            </w:r>
          </w:p>
        </w:tc>
        <w:tc>
          <w:tcPr>
            <w:tcW w:w="536" w:type="dxa"/>
            <w:tcBorders>
              <w:top w:val="nil"/>
              <w:left w:val="nil"/>
              <w:bottom w:val="single" w:sz="4" w:space="0" w:color="auto"/>
              <w:right w:val="single" w:sz="4" w:space="0" w:color="auto"/>
            </w:tcBorders>
            <w:noWrap/>
            <w:vAlign w:val="center"/>
            <w:hideMark/>
          </w:tcPr>
          <w:p w14:paraId="2071015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0.89</w:t>
            </w:r>
          </w:p>
        </w:tc>
        <w:tc>
          <w:tcPr>
            <w:tcW w:w="1362" w:type="dxa"/>
            <w:tcBorders>
              <w:top w:val="nil"/>
              <w:left w:val="nil"/>
              <w:bottom w:val="single" w:sz="4" w:space="0" w:color="auto"/>
              <w:right w:val="single" w:sz="4" w:space="0" w:color="auto"/>
            </w:tcBorders>
            <w:noWrap/>
            <w:vAlign w:val="center"/>
            <w:hideMark/>
          </w:tcPr>
          <w:p w14:paraId="2A4E2A1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727C9BCC"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01BC077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w:t>
            </w:r>
          </w:p>
        </w:tc>
        <w:tc>
          <w:tcPr>
            <w:tcW w:w="1431" w:type="dxa"/>
            <w:tcBorders>
              <w:top w:val="nil"/>
              <w:left w:val="nil"/>
              <w:bottom w:val="single" w:sz="4" w:space="0" w:color="auto"/>
              <w:right w:val="single" w:sz="4" w:space="0" w:color="auto"/>
            </w:tcBorders>
            <w:vAlign w:val="center"/>
            <w:hideMark/>
          </w:tcPr>
          <w:p w14:paraId="2577660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LL/25-26/001204/65</w:t>
            </w:r>
          </w:p>
        </w:tc>
        <w:tc>
          <w:tcPr>
            <w:tcW w:w="1365" w:type="dxa"/>
            <w:tcBorders>
              <w:top w:val="nil"/>
              <w:left w:val="nil"/>
              <w:bottom w:val="single" w:sz="4" w:space="0" w:color="auto"/>
              <w:right w:val="single" w:sz="4" w:space="0" w:color="auto"/>
            </w:tcBorders>
            <w:noWrap/>
            <w:vAlign w:val="center"/>
            <w:hideMark/>
          </w:tcPr>
          <w:p w14:paraId="7092EA4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T4/NB/2025/05</w:t>
            </w:r>
          </w:p>
        </w:tc>
        <w:tc>
          <w:tcPr>
            <w:tcW w:w="1297" w:type="dxa"/>
            <w:tcBorders>
              <w:top w:val="nil"/>
              <w:left w:val="nil"/>
              <w:bottom w:val="single" w:sz="4" w:space="0" w:color="auto"/>
              <w:right w:val="single" w:sz="4" w:space="0" w:color="auto"/>
            </w:tcBorders>
            <w:shd w:val="clear" w:color="000000" w:fill="FFFFFF"/>
            <w:vAlign w:val="center"/>
            <w:hideMark/>
          </w:tcPr>
          <w:p w14:paraId="4F3353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noWrap/>
            <w:vAlign w:val="center"/>
            <w:hideMark/>
          </w:tcPr>
          <w:p w14:paraId="7F23CD5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57.60</w:t>
            </w:r>
          </w:p>
        </w:tc>
        <w:tc>
          <w:tcPr>
            <w:tcW w:w="674" w:type="dxa"/>
            <w:tcBorders>
              <w:top w:val="nil"/>
              <w:left w:val="nil"/>
              <w:bottom w:val="single" w:sz="4" w:space="0" w:color="auto"/>
              <w:right w:val="single" w:sz="4" w:space="0" w:color="auto"/>
            </w:tcBorders>
            <w:noWrap/>
            <w:vAlign w:val="center"/>
            <w:hideMark/>
          </w:tcPr>
          <w:p w14:paraId="1B89A74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4.71</w:t>
            </w:r>
          </w:p>
        </w:tc>
        <w:tc>
          <w:tcPr>
            <w:tcW w:w="691" w:type="dxa"/>
            <w:tcBorders>
              <w:top w:val="nil"/>
              <w:left w:val="nil"/>
              <w:bottom w:val="single" w:sz="4" w:space="0" w:color="auto"/>
              <w:right w:val="single" w:sz="4" w:space="0" w:color="auto"/>
            </w:tcBorders>
            <w:noWrap/>
            <w:vAlign w:val="center"/>
            <w:hideMark/>
          </w:tcPr>
          <w:p w14:paraId="0AE3F20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15.63</w:t>
            </w:r>
          </w:p>
        </w:tc>
        <w:tc>
          <w:tcPr>
            <w:tcW w:w="592" w:type="dxa"/>
            <w:tcBorders>
              <w:top w:val="nil"/>
              <w:left w:val="nil"/>
              <w:bottom w:val="single" w:sz="4" w:space="0" w:color="auto"/>
              <w:right w:val="single" w:sz="4" w:space="0" w:color="auto"/>
            </w:tcBorders>
            <w:noWrap/>
            <w:vAlign w:val="center"/>
            <w:hideMark/>
          </w:tcPr>
          <w:p w14:paraId="65C944E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554" w:type="dxa"/>
            <w:tcBorders>
              <w:top w:val="nil"/>
              <w:left w:val="nil"/>
              <w:bottom w:val="single" w:sz="4" w:space="0" w:color="auto"/>
              <w:right w:val="single" w:sz="4" w:space="0" w:color="auto"/>
            </w:tcBorders>
            <w:noWrap/>
            <w:vAlign w:val="center"/>
            <w:hideMark/>
          </w:tcPr>
          <w:p w14:paraId="7564E82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1.04</w:t>
            </w:r>
          </w:p>
        </w:tc>
        <w:tc>
          <w:tcPr>
            <w:tcW w:w="627" w:type="dxa"/>
            <w:tcBorders>
              <w:top w:val="nil"/>
              <w:left w:val="nil"/>
              <w:bottom w:val="single" w:sz="4" w:space="0" w:color="auto"/>
              <w:right w:val="single" w:sz="4" w:space="0" w:color="auto"/>
            </w:tcBorders>
            <w:noWrap/>
            <w:vAlign w:val="center"/>
            <w:hideMark/>
          </w:tcPr>
          <w:p w14:paraId="3B2BB7C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7.84</w:t>
            </w:r>
          </w:p>
        </w:tc>
        <w:tc>
          <w:tcPr>
            <w:tcW w:w="637" w:type="dxa"/>
            <w:tcBorders>
              <w:top w:val="nil"/>
              <w:left w:val="nil"/>
              <w:bottom w:val="single" w:sz="4" w:space="0" w:color="auto"/>
              <w:right w:val="single" w:sz="4" w:space="0" w:color="auto"/>
            </w:tcBorders>
            <w:noWrap/>
            <w:vAlign w:val="center"/>
            <w:hideMark/>
          </w:tcPr>
          <w:p w14:paraId="173708D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0.20</w:t>
            </w:r>
          </w:p>
        </w:tc>
        <w:tc>
          <w:tcPr>
            <w:tcW w:w="536" w:type="dxa"/>
            <w:tcBorders>
              <w:top w:val="nil"/>
              <w:left w:val="nil"/>
              <w:bottom w:val="single" w:sz="4" w:space="0" w:color="auto"/>
              <w:right w:val="single" w:sz="4" w:space="0" w:color="auto"/>
            </w:tcBorders>
            <w:noWrap/>
            <w:vAlign w:val="center"/>
            <w:hideMark/>
          </w:tcPr>
          <w:p w14:paraId="355A0F7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1.32</w:t>
            </w:r>
          </w:p>
        </w:tc>
        <w:tc>
          <w:tcPr>
            <w:tcW w:w="636" w:type="dxa"/>
            <w:tcBorders>
              <w:top w:val="nil"/>
              <w:left w:val="nil"/>
              <w:bottom w:val="single" w:sz="4" w:space="0" w:color="auto"/>
              <w:right w:val="single" w:sz="4" w:space="0" w:color="auto"/>
            </w:tcBorders>
            <w:noWrap/>
            <w:vAlign w:val="center"/>
            <w:hideMark/>
          </w:tcPr>
          <w:p w14:paraId="5B113F3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0.48</w:t>
            </w:r>
          </w:p>
        </w:tc>
        <w:tc>
          <w:tcPr>
            <w:tcW w:w="616" w:type="dxa"/>
            <w:tcBorders>
              <w:top w:val="nil"/>
              <w:left w:val="nil"/>
              <w:bottom w:val="single" w:sz="4" w:space="0" w:color="auto"/>
              <w:right w:val="single" w:sz="4" w:space="0" w:color="auto"/>
            </w:tcBorders>
            <w:noWrap/>
            <w:vAlign w:val="center"/>
            <w:hideMark/>
          </w:tcPr>
          <w:p w14:paraId="3FB431F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789" w:type="dxa"/>
            <w:tcBorders>
              <w:top w:val="nil"/>
              <w:left w:val="nil"/>
              <w:bottom w:val="single" w:sz="4" w:space="0" w:color="auto"/>
              <w:right w:val="single" w:sz="4" w:space="0" w:color="auto"/>
            </w:tcBorders>
            <w:noWrap/>
            <w:vAlign w:val="center"/>
            <w:hideMark/>
          </w:tcPr>
          <w:p w14:paraId="7EEEE2D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11.00</w:t>
            </w:r>
          </w:p>
        </w:tc>
        <w:tc>
          <w:tcPr>
            <w:tcW w:w="718" w:type="dxa"/>
            <w:tcBorders>
              <w:top w:val="nil"/>
              <w:left w:val="nil"/>
              <w:bottom w:val="single" w:sz="4" w:space="0" w:color="auto"/>
              <w:right w:val="single" w:sz="4" w:space="0" w:color="auto"/>
            </w:tcBorders>
            <w:noWrap/>
            <w:vAlign w:val="center"/>
            <w:hideMark/>
          </w:tcPr>
          <w:p w14:paraId="2D8259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94.00</w:t>
            </w:r>
          </w:p>
        </w:tc>
        <w:tc>
          <w:tcPr>
            <w:tcW w:w="536" w:type="dxa"/>
            <w:tcBorders>
              <w:top w:val="nil"/>
              <w:left w:val="nil"/>
              <w:bottom w:val="single" w:sz="4" w:space="0" w:color="auto"/>
              <w:right w:val="single" w:sz="4" w:space="0" w:color="auto"/>
            </w:tcBorders>
            <w:noWrap/>
            <w:vAlign w:val="center"/>
            <w:hideMark/>
          </w:tcPr>
          <w:p w14:paraId="7CB74BF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1362" w:type="dxa"/>
            <w:tcBorders>
              <w:top w:val="nil"/>
              <w:left w:val="nil"/>
              <w:bottom w:val="single" w:sz="4" w:space="0" w:color="auto"/>
              <w:right w:val="single" w:sz="4" w:space="0" w:color="auto"/>
            </w:tcBorders>
            <w:noWrap/>
            <w:vAlign w:val="center"/>
            <w:hideMark/>
          </w:tcPr>
          <w:p w14:paraId="1EE92D5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51521A34"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3171C85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w:t>
            </w:r>
          </w:p>
        </w:tc>
        <w:tc>
          <w:tcPr>
            <w:tcW w:w="1431" w:type="dxa"/>
            <w:tcBorders>
              <w:top w:val="nil"/>
              <w:left w:val="nil"/>
              <w:bottom w:val="single" w:sz="4" w:space="0" w:color="auto"/>
              <w:right w:val="single" w:sz="4" w:space="0" w:color="auto"/>
            </w:tcBorders>
            <w:vAlign w:val="center"/>
            <w:hideMark/>
          </w:tcPr>
          <w:p w14:paraId="752056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LL/25-26/001204/66</w:t>
            </w:r>
          </w:p>
        </w:tc>
        <w:tc>
          <w:tcPr>
            <w:tcW w:w="1365" w:type="dxa"/>
            <w:tcBorders>
              <w:top w:val="nil"/>
              <w:left w:val="nil"/>
              <w:bottom w:val="single" w:sz="4" w:space="0" w:color="auto"/>
              <w:right w:val="single" w:sz="4" w:space="0" w:color="auto"/>
            </w:tcBorders>
            <w:noWrap/>
            <w:vAlign w:val="center"/>
            <w:hideMark/>
          </w:tcPr>
          <w:p w14:paraId="74B486D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T4/NB/2025/06</w:t>
            </w:r>
          </w:p>
        </w:tc>
        <w:tc>
          <w:tcPr>
            <w:tcW w:w="1297" w:type="dxa"/>
            <w:tcBorders>
              <w:top w:val="nil"/>
              <w:left w:val="nil"/>
              <w:bottom w:val="single" w:sz="4" w:space="0" w:color="auto"/>
              <w:right w:val="single" w:sz="4" w:space="0" w:color="auto"/>
            </w:tcBorders>
            <w:shd w:val="clear" w:color="000000" w:fill="FFFFFF"/>
            <w:vAlign w:val="center"/>
            <w:hideMark/>
          </w:tcPr>
          <w:p w14:paraId="4CA5A29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sandstone </w:t>
            </w:r>
            <w:proofErr w:type="spellStart"/>
            <w:r w:rsidRPr="00A36A47">
              <w:rPr>
                <w:rFonts w:ascii="Times New Roman" w:hAnsi="Times New Roman" w:cs="Times New Roman"/>
                <w:color w:val="000000"/>
                <w:sz w:val="18"/>
                <w:szCs w:val="18"/>
              </w:rPr>
              <w:t>fgd</w:t>
            </w:r>
            <w:proofErr w:type="spellEnd"/>
            <w:r w:rsidRPr="00A36A47">
              <w:rPr>
                <w:rFonts w:ascii="Times New Roman" w:hAnsi="Times New Roman" w:cs="Times New Roman"/>
                <w:color w:val="000000"/>
                <w:sz w:val="18"/>
                <w:szCs w:val="18"/>
              </w:rPr>
              <w:t>-mgd</w:t>
            </w:r>
          </w:p>
        </w:tc>
        <w:tc>
          <w:tcPr>
            <w:tcW w:w="627" w:type="dxa"/>
            <w:tcBorders>
              <w:top w:val="nil"/>
              <w:left w:val="nil"/>
              <w:bottom w:val="single" w:sz="4" w:space="0" w:color="auto"/>
              <w:right w:val="single" w:sz="4" w:space="0" w:color="auto"/>
            </w:tcBorders>
            <w:noWrap/>
            <w:vAlign w:val="center"/>
            <w:hideMark/>
          </w:tcPr>
          <w:p w14:paraId="095AAB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58.15</w:t>
            </w:r>
          </w:p>
        </w:tc>
        <w:tc>
          <w:tcPr>
            <w:tcW w:w="674" w:type="dxa"/>
            <w:tcBorders>
              <w:top w:val="nil"/>
              <w:left w:val="nil"/>
              <w:bottom w:val="single" w:sz="4" w:space="0" w:color="auto"/>
              <w:right w:val="single" w:sz="4" w:space="0" w:color="auto"/>
            </w:tcBorders>
            <w:noWrap/>
            <w:vAlign w:val="center"/>
            <w:hideMark/>
          </w:tcPr>
          <w:p w14:paraId="766CA69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0.41</w:t>
            </w:r>
          </w:p>
        </w:tc>
        <w:tc>
          <w:tcPr>
            <w:tcW w:w="691" w:type="dxa"/>
            <w:tcBorders>
              <w:top w:val="nil"/>
              <w:left w:val="nil"/>
              <w:bottom w:val="single" w:sz="4" w:space="0" w:color="auto"/>
              <w:right w:val="single" w:sz="4" w:space="0" w:color="auto"/>
            </w:tcBorders>
            <w:noWrap/>
            <w:vAlign w:val="center"/>
            <w:hideMark/>
          </w:tcPr>
          <w:p w14:paraId="4140A5B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 6.09</w:t>
            </w:r>
          </w:p>
        </w:tc>
        <w:tc>
          <w:tcPr>
            <w:tcW w:w="592" w:type="dxa"/>
            <w:tcBorders>
              <w:top w:val="nil"/>
              <w:left w:val="nil"/>
              <w:bottom w:val="single" w:sz="4" w:space="0" w:color="auto"/>
              <w:right w:val="single" w:sz="4" w:space="0" w:color="auto"/>
            </w:tcBorders>
            <w:noWrap/>
            <w:vAlign w:val="center"/>
            <w:hideMark/>
          </w:tcPr>
          <w:p w14:paraId="6822E8E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554" w:type="dxa"/>
            <w:tcBorders>
              <w:top w:val="nil"/>
              <w:left w:val="nil"/>
              <w:bottom w:val="single" w:sz="4" w:space="0" w:color="auto"/>
              <w:right w:val="single" w:sz="4" w:space="0" w:color="auto"/>
            </w:tcBorders>
            <w:noWrap/>
            <w:vAlign w:val="center"/>
            <w:hideMark/>
          </w:tcPr>
          <w:p w14:paraId="1E4DA3F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0.77</w:t>
            </w:r>
          </w:p>
        </w:tc>
        <w:tc>
          <w:tcPr>
            <w:tcW w:w="627" w:type="dxa"/>
            <w:tcBorders>
              <w:top w:val="nil"/>
              <w:left w:val="nil"/>
              <w:bottom w:val="single" w:sz="4" w:space="0" w:color="auto"/>
              <w:right w:val="single" w:sz="4" w:space="0" w:color="auto"/>
            </w:tcBorders>
            <w:noWrap/>
            <w:vAlign w:val="center"/>
            <w:hideMark/>
          </w:tcPr>
          <w:p w14:paraId="2397D72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10.08</w:t>
            </w:r>
          </w:p>
        </w:tc>
        <w:tc>
          <w:tcPr>
            <w:tcW w:w="637" w:type="dxa"/>
            <w:tcBorders>
              <w:top w:val="nil"/>
              <w:left w:val="nil"/>
              <w:bottom w:val="single" w:sz="4" w:space="0" w:color="auto"/>
              <w:right w:val="single" w:sz="4" w:space="0" w:color="auto"/>
            </w:tcBorders>
            <w:noWrap/>
            <w:vAlign w:val="center"/>
            <w:hideMark/>
          </w:tcPr>
          <w:p w14:paraId="1324E0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0.17</w:t>
            </w:r>
          </w:p>
        </w:tc>
        <w:tc>
          <w:tcPr>
            <w:tcW w:w="536" w:type="dxa"/>
            <w:tcBorders>
              <w:top w:val="nil"/>
              <w:left w:val="nil"/>
              <w:bottom w:val="single" w:sz="4" w:space="0" w:color="auto"/>
              <w:right w:val="single" w:sz="4" w:space="0" w:color="auto"/>
            </w:tcBorders>
            <w:noWrap/>
            <w:vAlign w:val="center"/>
            <w:hideMark/>
          </w:tcPr>
          <w:p w14:paraId="08CF4F2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1.04</w:t>
            </w:r>
          </w:p>
        </w:tc>
        <w:tc>
          <w:tcPr>
            <w:tcW w:w="636" w:type="dxa"/>
            <w:tcBorders>
              <w:top w:val="nil"/>
              <w:left w:val="nil"/>
              <w:bottom w:val="single" w:sz="4" w:space="0" w:color="auto"/>
              <w:right w:val="single" w:sz="4" w:space="0" w:color="auto"/>
            </w:tcBorders>
            <w:noWrap/>
            <w:vAlign w:val="center"/>
            <w:hideMark/>
          </w:tcPr>
          <w:p w14:paraId="141CCC3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0.41</w:t>
            </w:r>
          </w:p>
        </w:tc>
        <w:tc>
          <w:tcPr>
            <w:tcW w:w="616" w:type="dxa"/>
            <w:tcBorders>
              <w:top w:val="nil"/>
              <w:left w:val="nil"/>
              <w:bottom w:val="single" w:sz="4" w:space="0" w:color="auto"/>
              <w:right w:val="single" w:sz="4" w:space="0" w:color="auto"/>
            </w:tcBorders>
            <w:noWrap/>
            <w:vAlign w:val="center"/>
            <w:hideMark/>
          </w:tcPr>
          <w:p w14:paraId="2FD1FD5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789" w:type="dxa"/>
            <w:tcBorders>
              <w:top w:val="nil"/>
              <w:left w:val="nil"/>
              <w:bottom w:val="single" w:sz="4" w:space="0" w:color="auto"/>
              <w:right w:val="single" w:sz="4" w:space="0" w:color="auto"/>
            </w:tcBorders>
            <w:noWrap/>
            <w:vAlign w:val="center"/>
            <w:hideMark/>
          </w:tcPr>
          <w:p w14:paraId="25EFE8E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12.55</w:t>
            </w:r>
          </w:p>
        </w:tc>
        <w:tc>
          <w:tcPr>
            <w:tcW w:w="718" w:type="dxa"/>
            <w:tcBorders>
              <w:top w:val="nil"/>
              <w:left w:val="nil"/>
              <w:bottom w:val="single" w:sz="4" w:space="0" w:color="auto"/>
              <w:right w:val="single" w:sz="4" w:space="0" w:color="auto"/>
            </w:tcBorders>
            <w:noWrap/>
            <w:vAlign w:val="center"/>
            <w:hideMark/>
          </w:tcPr>
          <w:p w14:paraId="7FC62B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84.60</w:t>
            </w:r>
          </w:p>
        </w:tc>
        <w:tc>
          <w:tcPr>
            <w:tcW w:w="536" w:type="dxa"/>
            <w:tcBorders>
              <w:top w:val="nil"/>
              <w:left w:val="nil"/>
              <w:bottom w:val="single" w:sz="4" w:space="0" w:color="auto"/>
              <w:right w:val="single" w:sz="4" w:space="0" w:color="auto"/>
            </w:tcBorders>
            <w:noWrap/>
            <w:vAlign w:val="center"/>
            <w:hideMark/>
          </w:tcPr>
          <w:p w14:paraId="708D066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0.86</w:t>
            </w:r>
          </w:p>
        </w:tc>
        <w:tc>
          <w:tcPr>
            <w:tcW w:w="1362" w:type="dxa"/>
            <w:tcBorders>
              <w:top w:val="nil"/>
              <w:left w:val="nil"/>
              <w:bottom w:val="single" w:sz="4" w:space="0" w:color="auto"/>
              <w:right w:val="single" w:sz="4" w:space="0" w:color="auto"/>
            </w:tcBorders>
            <w:noWrap/>
            <w:vAlign w:val="center"/>
            <w:hideMark/>
          </w:tcPr>
          <w:p w14:paraId="6D3CD20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790364ED"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55C417A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lastRenderedPageBreak/>
              <w:t>10</w:t>
            </w:r>
          </w:p>
        </w:tc>
        <w:tc>
          <w:tcPr>
            <w:tcW w:w="1431" w:type="dxa"/>
            <w:tcBorders>
              <w:top w:val="nil"/>
              <w:left w:val="nil"/>
              <w:bottom w:val="single" w:sz="4" w:space="0" w:color="auto"/>
              <w:right w:val="single" w:sz="4" w:space="0" w:color="auto"/>
            </w:tcBorders>
            <w:vAlign w:val="center"/>
            <w:hideMark/>
          </w:tcPr>
          <w:p w14:paraId="5ECB54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LL/25-26/001204/67</w:t>
            </w:r>
          </w:p>
        </w:tc>
        <w:tc>
          <w:tcPr>
            <w:tcW w:w="1365" w:type="dxa"/>
            <w:tcBorders>
              <w:top w:val="nil"/>
              <w:left w:val="nil"/>
              <w:bottom w:val="single" w:sz="4" w:space="0" w:color="auto"/>
              <w:right w:val="single" w:sz="4" w:space="0" w:color="auto"/>
            </w:tcBorders>
            <w:noWrap/>
            <w:vAlign w:val="center"/>
            <w:hideMark/>
          </w:tcPr>
          <w:p w14:paraId="39646B6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T4/NB/2025/07</w:t>
            </w:r>
          </w:p>
        </w:tc>
        <w:tc>
          <w:tcPr>
            <w:tcW w:w="1297" w:type="dxa"/>
            <w:tcBorders>
              <w:top w:val="nil"/>
              <w:left w:val="nil"/>
              <w:bottom w:val="single" w:sz="4" w:space="0" w:color="auto"/>
              <w:right w:val="single" w:sz="4" w:space="0" w:color="auto"/>
            </w:tcBorders>
            <w:shd w:val="clear" w:color="000000" w:fill="FFFFFF"/>
            <w:vAlign w:val="center"/>
            <w:hideMark/>
          </w:tcPr>
          <w:p w14:paraId="5C7887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sandstone </w:t>
            </w:r>
            <w:proofErr w:type="spellStart"/>
            <w:r w:rsidRPr="00A36A47">
              <w:rPr>
                <w:rFonts w:ascii="Times New Roman" w:hAnsi="Times New Roman" w:cs="Times New Roman"/>
                <w:color w:val="000000"/>
                <w:sz w:val="18"/>
                <w:szCs w:val="18"/>
              </w:rPr>
              <w:t>fgd</w:t>
            </w:r>
            <w:proofErr w:type="spellEnd"/>
            <w:r w:rsidRPr="00A36A47">
              <w:rPr>
                <w:rFonts w:ascii="Times New Roman" w:hAnsi="Times New Roman" w:cs="Times New Roman"/>
                <w:color w:val="000000"/>
                <w:sz w:val="18"/>
                <w:szCs w:val="18"/>
              </w:rPr>
              <w:t>-mgd</w:t>
            </w:r>
          </w:p>
        </w:tc>
        <w:tc>
          <w:tcPr>
            <w:tcW w:w="627" w:type="dxa"/>
            <w:tcBorders>
              <w:top w:val="nil"/>
              <w:left w:val="nil"/>
              <w:bottom w:val="single" w:sz="4" w:space="0" w:color="auto"/>
              <w:right w:val="single" w:sz="4" w:space="0" w:color="auto"/>
            </w:tcBorders>
            <w:noWrap/>
            <w:vAlign w:val="center"/>
            <w:hideMark/>
          </w:tcPr>
          <w:p w14:paraId="16FA32C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73.26</w:t>
            </w:r>
          </w:p>
        </w:tc>
        <w:tc>
          <w:tcPr>
            <w:tcW w:w="674" w:type="dxa"/>
            <w:tcBorders>
              <w:top w:val="nil"/>
              <w:left w:val="nil"/>
              <w:bottom w:val="single" w:sz="4" w:space="0" w:color="auto"/>
              <w:right w:val="single" w:sz="4" w:space="0" w:color="auto"/>
            </w:tcBorders>
            <w:noWrap/>
            <w:vAlign w:val="center"/>
            <w:hideMark/>
          </w:tcPr>
          <w:p w14:paraId="177B770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1.00</w:t>
            </w:r>
          </w:p>
        </w:tc>
        <w:tc>
          <w:tcPr>
            <w:tcW w:w="691" w:type="dxa"/>
            <w:tcBorders>
              <w:top w:val="nil"/>
              <w:left w:val="nil"/>
              <w:bottom w:val="single" w:sz="4" w:space="0" w:color="auto"/>
              <w:right w:val="single" w:sz="4" w:space="0" w:color="auto"/>
            </w:tcBorders>
            <w:noWrap/>
            <w:vAlign w:val="center"/>
            <w:hideMark/>
          </w:tcPr>
          <w:p w14:paraId="769132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11.17</w:t>
            </w:r>
          </w:p>
        </w:tc>
        <w:tc>
          <w:tcPr>
            <w:tcW w:w="592" w:type="dxa"/>
            <w:tcBorders>
              <w:top w:val="nil"/>
              <w:left w:val="nil"/>
              <w:bottom w:val="single" w:sz="4" w:space="0" w:color="auto"/>
              <w:right w:val="single" w:sz="4" w:space="0" w:color="auto"/>
            </w:tcBorders>
            <w:noWrap/>
            <w:vAlign w:val="center"/>
            <w:hideMark/>
          </w:tcPr>
          <w:p w14:paraId="3B45DAD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554" w:type="dxa"/>
            <w:tcBorders>
              <w:top w:val="nil"/>
              <w:left w:val="nil"/>
              <w:bottom w:val="single" w:sz="4" w:space="0" w:color="auto"/>
              <w:right w:val="single" w:sz="4" w:space="0" w:color="auto"/>
            </w:tcBorders>
            <w:noWrap/>
            <w:vAlign w:val="center"/>
            <w:hideMark/>
          </w:tcPr>
          <w:p w14:paraId="01E89D9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0.89</w:t>
            </w:r>
          </w:p>
        </w:tc>
        <w:tc>
          <w:tcPr>
            <w:tcW w:w="627" w:type="dxa"/>
            <w:tcBorders>
              <w:top w:val="nil"/>
              <w:left w:val="nil"/>
              <w:bottom w:val="single" w:sz="4" w:space="0" w:color="auto"/>
              <w:right w:val="single" w:sz="4" w:space="0" w:color="auto"/>
            </w:tcBorders>
            <w:noWrap/>
            <w:vAlign w:val="center"/>
            <w:hideMark/>
          </w:tcPr>
          <w:p w14:paraId="53F30BB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3.84</w:t>
            </w:r>
          </w:p>
        </w:tc>
        <w:tc>
          <w:tcPr>
            <w:tcW w:w="637" w:type="dxa"/>
            <w:tcBorders>
              <w:top w:val="nil"/>
              <w:left w:val="nil"/>
              <w:bottom w:val="single" w:sz="4" w:space="0" w:color="auto"/>
              <w:right w:val="single" w:sz="4" w:space="0" w:color="auto"/>
            </w:tcBorders>
            <w:noWrap/>
            <w:vAlign w:val="center"/>
            <w:hideMark/>
          </w:tcPr>
          <w:p w14:paraId="2E144A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0.16</w:t>
            </w:r>
          </w:p>
        </w:tc>
        <w:tc>
          <w:tcPr>
            <w:tcW w:w="536" w:type="dxa"/>
            <w:tcBorders>
              <w:top w:val="nil"/>
              <w:left w:val="nil"/>
              <w:bottom w:val="single" w:sz="4" w:space="0" w:color="auto"/>
              <w:right w:val="single" w:sz="4" w:space="0" w:color="auto"/>
            </w:tcBorders>
            <w:noWrap/>
            <w:vAlign w:val="center"/>
            <w:hideMark/>
          </w:tcPr>
          <w:p w14:paraId="5B7F343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1.47</w:t>
            </w:r>
          </w:p>
        </w:tc>
        <w:tc>
          <w:tcPr>
            <w:tcW w:w="636" w:type="dxa"/>
            <w:tcBorders>
              <w:top w:val="nil"/>
              <w:left w:val="nil"/>
              <w:bottom w:val="single" w:sz="4" w:space="0" w:color="auto"/>
              <w:right w:val="single" w:sz="4" w:space="0" w:color="auto"/>
            </w:tcBorders>
            <w:noWrap/>
            <w:vAlign w:val="center"/>
            <w:hideMark/>
          </w:tcPr>
          <w:p w14:paraId="3A01F66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0.83</w:t>
            </w:r>
          </w:p>
        </w:tc>
        <w:tc>
          <w:tcPr>
            <w:tcW w:w="616" w:type="dxa"/>
            <w:tcBorders>
              <w:top w:val="nil"/>
              <w:left w:val="nil"/>
              <w:bottom w:val="single" w:sz="4" w:space="0" w:color="auto"/>
              <w:right w:val="single" w:sz="4" w:space="0" w:color="auto"/>
            </w:tcBorders>
            <w:noWrap/>
            <w:vAlign w:val="center"/>
            <w:hideMark/>
          </w:tcPr>
          <w:p w14:paraId="78565C2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789" w:type="dxa"/>
            <w:tcBorders>
              <w:top w:val="nil"/>
              <w:left w:val="nil"/>
              <w:bottom w:val="single" w:sz="4" w:space="0" w:color="auto"/>
              <w:right w:val="single" w:sz="4" w:space="0" w:color="auto"/>
            </w:tcBorders>
            <w:noWrap/>
            <w:vAlign w:val="center"/>
            <w:hideMark/>
          </w:tcPr>
          <w:p w14:paraId="241B223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7.16</w:t>
            </w:r>
          </w:p>
        </w:tc>
        <w:tc>
          <w:tcPr>
            <w:tcW w:w="718" w:type="dxa"/>
            <w:tcBorders>
              <w:top w:val="nil"/>
              <w:left w:val="nil"/>
              <w:bottom w:val="single" w:sz="4" w:space="0" w:color="auto"/>
              <w:right w:val="single" w:sz="4" w:space="0" w:color="auto"/>
            </w:tcBorders>
            <w:noWrap/>
            <w:vAlign w:val="center"/>
            <w:hideMark/>
          </w:tcPr>
          <w:p w14:paraId="3FFD234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70.30</w:t>
            </w:r>
          </w:p>
        </w:tc>
        <w:tc>
          <w:tcPr>
            <w:tcW w:w="536" w:type="dxa"/>
            <w:tcBorders>
              <w:top w:val="nil"/>
              <w:left w:val="nil"/>
              <w:bottom w:val="single" w:sz="4" w:space="0" w:color="auto"/>
              <w:right w:val="single" w:sz="4" w:space="0" w:color="auto"/>
            </w:tcBorders>
            <w:noWrap/>
            <w:vAlign w:val="center"/>
            <w:hideMark/>
          </w:tcPr>
          <w:p w14:paraId="6D3E24B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0.90</w:t>
            </w:r>
          </w:p>
        </w:tc>
        <w:tc>
          <w:tcPr>
            <w:tcW w:w="1362" w:type="dxa"/>
            <w:tcBorders>
              <w:top w:val="nil"/>
              <w:left w:val="nil"/>
              <w:bottom w:val="single" w:sz="4" w:space="0" w:color="auto"/>
              <w:right w:val="single" w:sz="4" w:space="0" w:color="auto"/>
            </w:tcBorders>
            <w:noWrap/>
            <w:vAlign w:val="center"/>
            <w:hideMark/>
          </w:tcPr>
          <w:p w14:paraId="041371D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1C6574C3"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1243C2C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w:t>
            </w:r>
          </w:p>
        </w:tc>
        <w:tc>
          <w:tcPr>
            <w:tcW w:w="1431" w:type="dxa"/>
            <w:tcBorders>
              <w:top w:val="nil"/>
              <w:left w:val="nil"/>
              <w:bottom w:val="single" w:sz="4" w:space="0" w:color="auto"/>
              <w:right w:val="single" w:sz="4" w:space="0" w:color="auto"/>
            </w:tcBorders>
            <w:vAlign w:val="center"/>
            <w:hideMark/>
          </w:tcPr>
          <w:p w14:paraId="4C94D8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LL/25-26/001204/68</w:t>
            </w:r>
          </w:p>
        </w:tc>
        <w:tc>
          <w:tcPr>
            <w:tcW w:w="1365" w:type="dxa"/>
            <w:tcBorders>
              <w:top w:val="nil"/>
              <w:left w:val="nil"/>
              <w:bottom w:val="single" w:sz="4" w:space="0" w:color="auto"/>
              <w:right w:val="single" w:sz="4" w:space="0" w:color="auto"/>
            </w:tcBorders>
            <w:noWrap/>
            <w:vAlign w:val="center"/>
            <w:hideMark/>
          </w:tcPr>
          <w:p w14:paraId="054C83B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T4/NB/2025/08</w:t>
            </w:r>
          </w:p>
        </w:tc>
        <w:tc>
          <w:tcPr>
            <w:tcW w:w="1297" w:type="dxa"/>
            <w:tcBorders>
              <w:top w:val="nil"/>
              <w:left w:val="nil"/>
              <w:bottom w:val="single" w:sz="4" w:space="0" w:color="auto"/>
              <w:right w:val="single" w:sz="4" w:space="0" w:color="auto"/>
            </w:tcBorders>
            <w:shd w:val="clear" w:color="000000" w:fill="FFFFFF"/>
            <w:vAlign w:val="center"/>
            <w:hideMark/>
          </w:tcPr>
          <w:p w14:paraId="6365B2E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noWrap/>
            <w:vAlign w:val="center"/>
            <w:hideMark/>
          </w:tcPr>
          <w:p w14:paraId="4F8D6DA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69.01</w:t>
            </w:r>
          </w:p>
        </w:tc>
        <w:tc>
          <w:tcPr>
            <w:tcW w:w="674" w:type="dxa"/>
            <w:tcBorders>
              <w:top w:val="nil"/>
              <w:left w:val="nil"/>
              <w:bottom w:val="single" w:sz="4" w:space="0" w:color="auto"/>
              <w:right w:val="single" w:sz="4" w:space="0" w:color="auto"/>
            </w:tcBorders>
            <w:noWrap/>
            <w:vAlign w:val="center"/>
            <w:hideMark/>
          </w:tcPr>
          <w:p w14:paraId="7FB4BE2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0.35</w:t>
            </w:r>
          </w:p>
        </w:tc>
        <w:tc>
          <w:tcPr>
            <w:tcW w:w="691" w:type="dxa"/>
            <w:tcBorders>
              <w:top w:val="nil"/>
              <w:left w:val="nil"/>
              <w:bottom w:val="single" w:sz="4" w:space="0" w:color="auto"/>
              <w:right w:val="single" w:sz="4" w:space="0" w:color="auto"/>
            </w:tcBorders>
            <w:noWrap/>
            <w:vAlign w:val="center"/>
            <w:hideMark/>
          </w:tcPr>
          <w:p w14:paraId="53EF4B6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7.37</w:t>
            </w:r>
          </w:p>
        </w:tc>
        <w:tc>
          <w:tcPr>
            <w:tcW w:w="592" w:type="dxa"/>
            <w:tcBorders>
              <w:top w:val="nil"/>
              <w:left w:val="nil"/>
              <w:bottom w:val="single" w:sz="4" w:space="0" w:color="auto"/>
              <w:right w:val="single" w:sz="4" w:space="0" w:color="auto"/>
            </w:tcBorders>
            <w:noWrap/>
            <w:vAlign w:val="center"/>
            <w:hideMark/>
          </w:tcPr>
          <w:p w14:paraId="1E2DD1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noWrap/>
            <w:vAlign w:val="center"/>
            <w:hideMark/>
          </w:tcPr>
          <w:p w14:paraId="5EDBE4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627" w:type="dxa"/>
            <w:tcBorders>
              <w:top w:val="nil"/>
              <w:left w:val="nil"/>
              <w:bottom w:val="single" w:sz="4" w:space="0" w:color="auto"/>
              <w:right w:val="single" w:sz="4" w:space="0" w:color="auto"/>
            </w:tcBorders>
            <w:noWrap/>
            <w:vAlign w:val="center"/>
            <w:hideMark/>
          </w:tcPr>
          <w:p w14:paraId="34DE41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9.10</w:t>
            </w:r>
          </w:p>
        </w:tc>
        <w:tc>
          <w:tcPr>
            <w:tcW w:w="637" w:type="dxa"/>
            <w:tcBorders>
              <w:top w:val="nil"/>
              <w:left w:val="nil"/>
              <w:bottom w:val="single" w:sz="4" w:space="0" w:color="auto"/>
              <w:right w:val="single" w:sz="4" w:space="0" w:color="auto"/>
            </w:tcBorders>
            <w:noWrap/>
            <w:vAlign w:val="center"/>
            <w:hideMark/>
          </w:tcPr>
          <w:p w14:paraId="4D87F1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0.12</w:t>
            </w:r>
          </w:p>
        </w:tc>
        <w:tc>
          <w:tcPr>
            <w:tcW w:w="536" w:type="dxa"/>
            <w:tcBorders>
              <w:top w:val="nil"/>
              <w:left w:val="nil"/>
              <w:bottom w:val="single" w:sz="4" w:space="0" w:color="auto"/>
              <w:right w:val="single" w:sz="4" w:space="0" w:color="auto"/>
            </w:tcBorders>
            <w:noWrap/>
            <w:vAlign w:val="center"/>
            <w:hideMark/>
          </w:tcPr>
          <w:p w14:paraId="7337C22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1.09</w:t>
            </w:r>
          </w:p>
        </w:tc>
        <w:tc>
          <w:tcPr>
            <w:tcW w:w="636" w:type="dxa"/>
            <w:tcBorders>
              <w:top w:val="nil"/>
              <w:left w:val="nil"/>
              <w:bottom w:val="single" w:sz="4" w:space="0" w:color="auto"/>
              <w:right w:val="single" w:sz="4" w:space="0" w:color="auto"/>
            </w:tcBorders>
            <w:noWrap/>
            <w:vAlign w:val="center"/>
            <w:hideMark/>
          </w:tcPr>
          <w:p w14:paraId="3D2086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0.44</w:t>
            </w:r>
          </w:p>
        </w:tc>
        <w:tc>
          <w:tcPr>
            <w:tcW w:w="616" w:type="dxa"/>
            <w:tcBorders>
              <w:top w:val="nil"/>
              <w:left w:val="nil"/>
              <w:bottom w:val="single" w:sz="4" w:space="0" w:color="auto"/>
              <w:right w:val="single" w:sz="4" w:space="0" w:color="auto"/>
            </w:tcBorders>
            <w:noWrap/>
            <w:vAlign w:val="center"/>
            <w:hideMark/>
          </w:tcPr>
          <w:p w14:paraId="23D29E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789" w:type="dxa"/>
            <w:tcBorders>
              <w:top w:val="nil"/>
              <w:left w:val="nil"/>
              <w:bottom w:val="single" w:sz="4" w:space="0" w:color="auto"/>
              <w:right w:val="single" w:sz="4" w:space="0" w:color="auto"/>
            </w:tcBorders>
            <w:noWrap/>
            <w:vAlign w:val="center"/>
            <w:hideMark/>
          </w:tcPr>
          <w:p w14:paraId="6215963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11.34</w:t>
            </w:r>
          </w:p>
        </w:tc>
        <w:tc>
          <w:tcPr>
            <w:tcW w:w="718" w:type="dxa"/>
            <w:tcBorders>
              <w:top w:val="nil"/>
              <w:left w:val="nil"/>
              <w:bottom w:val="single" w:sz="4" w:space="0" w:color="auto"/>
              <w:right w:val="single" w:sz="4" w:space="0" w:color="auto"/>
            </w:tcBorders>
            <w:noWrap/>
            <w:vAlign w:val="center"/>
            <w:hideMark/>
          </w:tcPr>
          <w:p w14:paraId="7130A02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33.80</w:t>
            </w:r>
          </w:p>
        </w:tc>
        <w:tc>
          <w:tcPr>
            <w:tcW w:w="536" w:type="dxa"/>
            <w:tcBorders>
              <w:top w:val="nil"/>
              <w:left w:val="nil"/>
              <w:bottom w:val="single" w:sz="4" w:space="0" w:color="auto"/>
              <w:right w:val="single" w:sz="4" w:space="0" w:color="auto"/>
            </w:tcBorders>
            <w:noWrap/>
            <w:vAlign w:val="center"/>
            <w:hideMark/>
          </w:tcPr>
          <w:p w14:paraId="717D191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0.90</w:t>
            </w:r>
          </w:p>
        </w:tc>
        <w:tc>
          <w:tcPr>
            <w:tcW w:w="1362" w:type="dxa"/>
            <w:tcBorders>
              <w:top w:val="nil"/>
              <w:left w:val="nil"/>
              <w:bottom w:val="single" w:sz="4" w:space="0" w:color="auto"/>
              <w:right w:val="single" w:sz="4" w:space="0" w:color="auto"/>
            </w:tcBorders>
            <w:noWrap/>
            <w:vAlign w:val="center"/>
            <w:hideMark/>
          </w:tcPr>
          <w:p w14:paraId="67394DA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1474B4B4"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7B3D15E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w:t>
            </w:r>
          </w:p>
        </w:tc>
        <w:tc>
          <w:tcPr>
            <w:tcW w:w="1431" w:type="dxa"/>
            <w:tcBorders>
              <w:top w:val="nil"/>
              <w:left w:val="nil"/>
              <w:bottom w:val="single" w:sz="4" w:space="0" w:color="auto"/>
              <w:right w:val="single" w:sz="4" w:space="0" w:color="auto"/>
            </w:tcBorders>
            <w:vAlign w:val="center"/>
            <w:hideMark/>
          </w:tcPr>
          <w:p w14:paraId="717F5B6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LL/25-26/001204/69</w:t>
            </w:r>
          </w:p>
        </w:tc>
        <w:tc>
          <w:tcPr>
            <w:tcW w:w="1365" w:type="dxa"/>
            <w:tcBorders>
              <w:top w:val="nil"/>
              <w:left w:val="nil"/>
              <w:bottom w:val="single" w:sz="4" w:space="0" w:color="auto"/>
              <w:right w:val="single" w:sz="4" w:space="0" w:color="auto"/>
            </w:tcBorders>
            <w:noWrap/>
            <w:vAlign w:val="center"/>
            <w:hideMark/>
          </w:tcPr>
          <w:p w14:paraId="3DE22F5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T4/NB/2025/09</w:t>
            </w:r>
          </w:p>
        </w:tc>
        <w:tc>
          <w:tcPr>
            <w:tcW w:w="1297" w:type="dxa"/>
            <w:tcBorders>
              <w:top w:val="nil"/>
              <w:left w:val="nil"/>
              <w:bottom w:val="single" w:sz="4" w:space="0" w:color="auto"/>
              <w:right w:val="single" w:sz="4" w:space="0" w:color="auto"/>
            </w:tcBorders>
            <w:shd w:val="clear" w:color="000000" w:fill="FFFFFF"/>
            <w:vAlign w:val="center"/>
            <w:hideMark/>
          </w:tcPr>
          <w:p w14:paraId="293F345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noWrap/>
            <w:vAlign w:val="center"/>
            <w:hideMark/>
          </w:tcPr>
          <w:p w14:paraId="78C79A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68.61</w:t>
            </w:r>
          </w:p>
        </w:tc>
        <w:tc>
          <w:tcPr>
            <w:tcW w:w="674" w:type="dxa"/>
            <w:tcBorders>
              <w:top w:val="nil"/>
              <w:left w:val="nil"/>
              <w:bottom w:val="single" w:sz="4" w:space="0" w:color="auto"/>
              <w:right w:val="single" w:sz="4" w:space="0" w:color="auto"/>
            </w:tcBorders>
            <w:noWrap/>
            <w:vAlign w:val="center"/>
            <w:hideMark/>
          </w:tcPr>
          <w:p w14:paraId="1C75E01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0.28</w:t>
            </w:r>
          </w:p>
        </w:tc>
        <w:tc>
          <w:tcPr>
            <w:tcW w:w="691" w:type="dxa"/>
            <w:tcBorders>
              <w:top w:val="nil"/>
              <w:left w:val="nil"/>
              <w:bottom w:val="single" w:sz="4" w:space="0" w:color="auto"/>
              <w:right w:val="single" w:sz="4" w:space="0" w:color="auto"/>
            </w:tcBorders>
            <w:noWrap/>
            <w:vAlign w:val="center"/>
            <w:hideMark/>
          </w:tcPr>
          <w:p w14:paraId="7121E36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5.81</w:t>
            </w:r>
          </w:p>
        </w:tc>
        <w:tc>
          <w:tcPr>
            <w:tcW w:w="592" w:type="dxa"/>
            <w:tcBorders>
              <w:top w:val="nil"/>
              <w:left w:val="nil"/>
              <w:bottom w:val="single" w:sz="4" w:space="0" w:color="auto"/>
              <w:right w:val="single" w:sz="4" w:space="0" w:color="auto"/>
            </w:tcBorders>
            <w:noWrap/>
            <w:vAlign w:val="center"/>
            <w:hideMark/>
          </w:tcPr>
          <w:p w14:paraId="3C1D266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noWrap/>
            <w:vAlign w:val="center"/>
            <w:hideMark/>
          </w:tcPr>
          <w:p w14:paraId="45581F4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1.50</w:t>
            </w:r>
          </w:p>
        </w:tc>
        <w:tc>
          <w:tcPr>
            <w:tcW w:w="627" w:type="dxa"/>
            <w:tcBorders>
              <w:top w:val="nil"/>
              <w:left w:val="nil"/>
              <w:bottom w:val="single" w:sz="4" w:space="0" w:color="auto"/>
              <w:right w:val="single" w:sz="4" w:space="0" w:color="auto"/>
            </w:tcBorders>
            <w:noWrap/>
            <w:vAlign w:val="center"/>
            <w:hideMark/>
          </w:tcPr>
          <w:p w14:paraId="60B5C8E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9.91</w:t>
            </w:r>
          </w:p>
        </w:tc>
        <w:tc>
          <w:tcPr>
            <w:tcW w:w="637" w:type="dxa"/>
            <w:tcBorders>
              <w:top w:val="nil"/>
              <w:left w:val="nil"/>
              <w:bottom w:val="single" w:sz="4" w:space="0" w:color="auto"/>
              <w:right w:val="single" w:sz="4" w:space="0" w:color="auto"/>
            </w:tcBorders>
            <w:noWrap/>
            <w:vAlign w:val="center"/>
            <w:hideMark/>
          </w:tcPr>
          <w:p w14:paraId="38E9306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0.17</w:t>
            </w:r>
          </w:p>
        </w:tc>
        <w:tc>
          <w:tcPr>
            <w:tcW w:w="536" w:type="dxa"/>
            <w:tcBorders>
              <w:top w:val="nil"/>
              <w:left w:val="nil"/>
              <w:bottom w:val="single" w:sz="4" w:space="0" w:color="auto"/>
              <w:right w:val="single" w:sz="4" w:space="0" w:color="auto"/>
            </w:tcBorders>
            <w:noWrap/>
            <w:vAlign w:val="center"/>
            <w:hideMark/>
          </w:tcPr>
          <w:p w14:paraId="64F24A7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w:t>
            </w:r>
          </w:p>
        </w:tc>
        <w:tc>
          <w:tcPr>
            <w:tcW w:w="636" w:type="dxa"/>
            <w:tcBorders>
              <w:top w:val="nil"/>
              <w:left w:val="nil"/>
              <w:bottom w:val="single" w:sz="4" w:space="0" w:color="auto"/>
              <w:right w:val="single" w:sz="4" w:space="0" w:color="auto"/>
            </w:tcBorders>
            <w:noWrap/>
            <w:vAlign w:val="center"/>
            <w:hideMark/>
          </w:tcPr>
          <w:p w14:paraId="3E1E89E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0.61</w:t>
            </w:r>
          </w:p>
        </w:tc>
        <w:tc>
          <w:tcPr>
            <w:tcW w:w="616" w:type="dxa"/>
            <w:tcBorders>
              <w:top w:val="nil"/>
              <w:left w:val="nil"/>
              <w:bottom w:val="single" w:sz="4" w:space="0" w:color="auto"/>
              <w:right w:val="single" w:sz="4" w:space="0" w:color="auto"/>
            </w:tcBorders>
            <w:noWrap/>
            <w:vAlign w:val="center"/>
            <w:hideMark/>
          </w:tcPr>
          <w:p w14:paraId="349DF76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0.12</w:t>
            </w:r>
          </w:p>
        </w:tc>
        <w:tc>
          <w:tcPr>
            <w:tcW w:w="789" w:type="dxa"/>
            <w:tcBorders>
              <w:top w:val="nil"/>
              <w:left w:val="nil"/>
              <w:bottom w:val="single" w:sz="4" w:space="0" w:color="auto"/>
              <w:right w:val="single" w:sz="4" w:space="0" w:color="auto"/>
            </w:tcBorders>
            <w:noWrap/>
            <w:vAlign w:val="center"/>
            <w:hideMark/>
          </w:tcPr>
          <w:p w14:paraId="2B290E0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11.58</w:t>
            </w:r>
          </w:p>
        </w:tc>
        <w:tc>
          <w:tcPr>
            <w:tcW w:w="718" w:type="dxa"/>
            <w:tcBorders>
              <w:top w:val="nil"/>
              <w:left w:val="nil"/>
              <w:bottom w:val="single" w:sz="4" w:space="0" w:color="auto"/>
              <w:right w:val="single" w:sz="4" w:space="0" w:color="auto"/>
            </w:tcBorders>
            <w:noWrap/>
            <w:vAlign w:val="center"/>
            <w:hideMark/>
          </w:tcPr>
          <w:p w14:paraId="610AD8D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42.40</w:t>
            </w:r>
          </w:p>
        </w:tc>
        <w:tc>
          <w:tcPr>
            <w:tcW w:w="536" w:type="dxa"/>
            <w:tcBorders>
              <w:top w:val="nil"/>
              <w:left w:val="nil"/>
              <w:bottom w:val="single" w:sz="4" w:space="0" w:color="auto"/>
              <w:right w:val="single" w:sz="4" w:space="0" w:color="auto"/>
            </w:tcBorders>
            <w:noWrap/>
            <w:vAlign w:val="center"/>
            <w:hideMark/>
          </w:tcPr>
          <w:p w14:paraId="782D647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1362" w:type="dxa"/>
            <w:tcBorders>
              <w:top w:val="nil"/>
              <w:left w:val="nil"/>
              <w:bottom w:val="single" w:sz="4" w:space="0" w:color="auto"/>
              <w:right w:val="single" w:sz="4" w:space="0" w:color="auto"/>
            </w:tcBorders>
            <w:noWrap/>
            <w:vAlign w:val="center"/>
            <w:hideMark/>
          </w:tcPr>
          <w:p w14:paraId="00749B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68AE8373"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5C4517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w:t>
            </w:r>
          </w:p>
        </w:tc>
        <w:tc>
          <w:tcPr>
            <w:tcW w:w="1431" w:type="dxa"/>
            <w:tcBorders>
              <w:top w:val="nil"/>
              <w:left w:val="nil"/>
              <w:bottom w:val="single" w:sz="4" w:space="0" w:color="auto"/>
              <w:right w:val="single" w:sz="4" w:space="0" w:color="auto"/>
            </w:tcBorders>
            <w:vAlign w:val="center"/>
            <w:hideMark/>
          </w:tcPr>
          <w:p w14:paraId="61AA86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LL/25-26/001204/70</w:t>
            </w:r>
          </w:p>
        </w:tc>
        <w:tc>
          <w:tcPr>
            <w:tcW w:w="1365" w:type="dxa"/>
            <w:tcBorders>
              <w:top w:val="nil"/>
              <w:left w:val="nil"/>
              <w:bottom w:val="single" w:sz="4" w:space="0" w:color="auto"/>
              <w:right w:val="single" w:sz="4" w:space="0" w:color="auto"/>
            </w:tcBorders>
            <w:noWrap/>
            <w:vAlign w:val="center"/>
            <w:hideMark/>
          </w:tcPr>
          <w:p w14:paraId="65E591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T4/NB/2025/10</w:t>
            </w:r>
          </w:p>
        </w:tc>
        <w:tc>
          <w:tcPr>
            <w:tcW w:w="1297" w:type="dxa"/>
            <w:tcBorders>
              <w:top w:val="nil"/>
              <w:left w:val="nil"/>
              <w:bottom w:val="single" w:sz="4" w:space="0" w:color="auto"/>
              <w:right w:val="single" w:sz="4" w:space="0" w:color="auto"/>
            </w:tcBorders>
            <w:shd w:val="clear" w:color="000000" w:fill="FFFFFF"/>
            <w:vAlign w:val="center"/>
            <w:hideMark/>
          </w:tcPr>
          <w:p w14:paraId="3308708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noWrap/>
            <w:vAlign w:val="center"/>
            <w:hideMark/>
          </w:tcPr>
          <w:p w14:paraId="65D240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69.93</w:t>
            </w:r>
          </w:p>
        </w:tc>
        <w:tc>
          <w:tcPr>
            <w:tcW w:w="674" w:type="dxa"/>
            <w:tcBorders>
              <w:top w:val="nil"/>
              <w:left w:val="nil"/>
              <w:bottom w:val="single" w:sz="4" w:space="0" w:color="auto"/>
              <w:right w:val="single" w:sz="4" w:space="0" w:color="auto"/>
            </w:tcBorders>
            <w:noWrap/>
            <w:vAlign w:val="center"/>
            <w:hideMark/>
          </w:tcPr>
          <w:p w14:paraId="4E04AE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0.31</w:t>
            </w:r>
          </w:p>
        </w:tc>
        <w:tc>
          <w:tcPr>
            <w:tcW w:w="691" w:type="dxa"/>
            <w:tcBorders>
              <w:top w:val="nil"/>
              <w:left w:val="nil"/>
              <w:bottom w:val="single" w:sz="4" w:space="0" w:color="auto"/>
              <w:right w:val="single" w:sz="4" w:space="0" w:color="auto"/>
            </w:tcBorders>
            <w:noWrap/>
            <w:vAlign w:val="center"/>
            <w:hideMark/>
          </w:tcPr>
          <w:p w14:paraId="249DE5C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8.67</w:t>
            </w:r>
          </w:p>
        </w:tc>
        <w:tc>
          <w:tcPr>
            <w:tcW w:w="592" w:type="dxa"/>
            <w:tcBorders>
              <w:top w:val="nil"/>
              <w:left w:val="nil"/>
              <w:bottom w:val="single" w:sz="4" w:space="0" w:color="auto"/>
              <w:right w:val="single" w:sz="4" w:space="0" w:color="auto"/>
            </w:tcBorders>
            <w:noWrap/>
            <w:vAlign w:val="center"/>
            <w:hideMark/>
          </w:tcPr>
          <w:p w14:paraId="5885E2C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noWrap/>
            <w:vAlign w:val="center"/>
            <w:hideMark/>
          </w:tcPr>
          <w:p w14:paraId="2359EF6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0.98</w:t>
            </w:r>
          </w:p>
        </w:tc>
        <w:tc>
          <w:tcPr>
            <w:tcW w:w="627" w:type="dxa"/>
            <w:tcBorders>
              <w:top w:val="nil"/>
              <w:left w:val="nil"/>
              <w:bottom w:val="single" w:sz="4" w:space="0" w:color="auto"/>
              <w:right w:val="single" w:sz="4" w:space="0" w:color="auto"/>
            </w:tcBorders>
            <w:noWrap/>
            <w:vAlign w:val="center"/>
            <w:hideMark/>
          </w:tcPr>
          <w:p w14:paraId="4C42B0C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7.52</w:t>
            </w:r>
          </w:p>
        </w:tc>
        <w:tc>
          <w:tcPr>
            <w:tcW w:w="637" w:type="dxa"/>
            <w:tcBorders>
              <w:top w:val="nil"/>
              <w:left w:val="nil"/>
              <w:bottom w:val="single" w:sz="4" w:space="0" w:color="auto"/>
              <w:right w:val="single" w:sz="4" w:space="0" w:color="auto"/>
            </w:tcBorders>
            <w:noWrap/>
            <w:vAlign w:val="center"/>
            <w:hideMark/>
          </w:tcPr>
          <w:p w14:paraId="3584215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0.15</w:t>
            </w:r>
          </w:p>
        </w:tc>
        <w:tc>
          <w:tcPr>
            <w:tcW w:w="536" w:type="dxa"/>
            <w:tcBorders>
              <w:top w:val="nil"/>
              <w:left w:val="nil"/>
              <w:bottom w:val="single" w:sz="4" w:space="0" w:color="auto"/>
              <w:right w:val="single" w:sz="4" w:space="0" w:color="auto"/>
            </w:tcBorders>
            <w:noWrap/>
            <w:vAlign w:val="center"/>
            <w:hideMark/>
          </w:tcPr>
          <w:p w14:paraId="28FF49F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1.13</w:t>
            </w:r>
          </w:p>
        </w:tc>
        <w:tc>
          <w:tcPr>
            <w:tcW w:w="636" w:type="dxa"/>
            <w:tcBorders>
              <w:top w:val="nil"/>
              <w:left w:val="nil"/>
              <w:bottom w:val="single" w:sz="4" w:space="0" w:color="auto"/>
              <w:right w:val="single" w:sz="4" w:space="0" w:color="auto"/>
            </w:tcBorders>
            <w:noWrap/>
            <w:vAlign w:val="center"/>
            <w:hideMark/>
          </w:tcPr>
          <w:p w14:paraId="64C64AC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0.86</w:t>
            </w:r>
          </w:p>
        </w:tc>
        <w:tc>
          <w:tcPr>
            <w:tcW w:w="616" w:type="dxa"/>
            <w:tcBorders>
              <w:top w:val="nil"/>
              <w:left w:val="nil"/>
              <w:bottom w:val="single" w:sz="4" w:space="0" w:color="auto"/>
              <w:right w:val="single" w:sz="4" w:space="0" w:color="auto"/>
            </w:tcBorders>
            <w:noWrap/>
            <w:vAlign w:val="center"/>
            <w:hideMark/>
          </w:tcPr>
          <w:p w14:paraId="262F5BE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789" w:type="dxa"/>
            <w:tcBorders>
              <w:top w:val="nil"/>
              <w:left w:val="nil"/>
              <w:bottom w:val="single" w:sz="4" w:space="0" w:color="auto"/>
              <w:right w:val="single" w:sz="4" w:space="0" w:color="auto"/>
            </w:tcBorders>
            <w:noWrap/>
            <w:vAlign w:val="center"/>
            <w:hideMark/>
          </w:tcPr>
          <w:p w14:paraId="01E696A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10.12</w:t>
            </w:r>
          </w:p>
        </w:tc>
        <w:tc>
          <w:tcPr>
            <w:tcW w:w="718" w:type="dxa"/>
            <w:tcBorders>
              <w:top w:val="nil"/>
              <w:left w:val="nil"/>
              <w:bottom w:val="single" w:sz="4" w:space="0" w:color="auto"/>
              <w:right w:val="single" w:sz="4" w:space="0" w:color="auto"/>
            </w:tcBorders>
            <w:noWrap/>
            <w:vAlign w:val="center"/>
            <w:hideMark/>
          </w:tcPr>
          <w:p w14:paraId="062F1C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50.70</w:t>
            </w:r>
          </w:p>
        </w:tc>
        <w:tc>
          <w:tcPr>
            <w:tcW w:w="536" w:type="dxa"/>
            <w:tcBorders>
              <w:top w:val="nil"/>
              <w:left w:val="nil"/>
              <w:bottom w:val="single" w:sz="4" w:space="0" w:color="auto"/>
              <w:right w:val="single" w:sz="4" w:space="0" w:color="auto"/>
            </w:tcBorders>
            <w:noWrap/>
            <w:vAlign w:val="center"/>
            <w:hideMark/>
          </w:tcPr>
          <w:p w14:paraId="5871AA6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1362" w:type="dxa"/>
            <w:tcBorders>
              <w:top w:val="nil"/>
              <w:left w:val="nil"/>
              <w:bottom w:val="single" w:sz="4" w:space="0" w:color="auto"/>
              <w:right w:val="single" w:sz="4" w:space="0" w:color="auto"/>
            </w:tcBorders>
            <w:noWrap/>
            <w:vAlign w:val="center"/>
            <w:hideMark/>
          </w:tcPr>
          <w:p w14:paraId="1BA3743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66245061"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09F5BD5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w:t>
            </w:r>
          </w:p>
        </w:tc>
        <w:tc>
          <w:tcPr>
            <w:tcW w:w="1431" w:type="dxa"/>
            <w:tcBorders>
              <w:top w:val="nil"/>
              <w:left w:val="nil"/>
              <w:bottom w:val="single" w:sz="4" w:space="0" w:color="auto"/>
              <w:right w:val="single" w:sz="4" w:space="0" w:color="auto"/>
            </w:tcBorders>
            <w:vAlign w:val="center"/>
            <w:hideMark/>
          </w:tcPr>
          <w:p w14:paraId="336CFE3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LL/25-26/001204/71</w:t>
            </w:r>
          </w:p>
        </w:tc>
        <w:tc>
          <w:tcPr>
            <w:tcW w:w="1365" w:type="dxa"/>
            <w:tcBorders>
              <w:top w:val="nil"/>
              <w:left w:val="nil"/>
              <w:bottom w:val="single" w:sz="4" w:space="0" w:color="auto"/>
              <w:right w:val="single" w:sz="4" w:space="0" w:color="auto"/>
            </w:tcBorders>
            <w:noWrap/>
            <w:vAlign w:val="center"/>
            <w:hideMark/>
          </w:tcPr>
          <w:p w14:paraId="7761F88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T4/NB/2025/A</w:t>
            </w:r>
          </w:p>
        </w:tc>
        <w:tc>
          <w:tcPr>
            <w:tcW w:w="1297" w:type="dxa"/>
            <w:tcBorders>
              <w:top w:val="nil"/>
              <w:left w:val="nil"/>
              <w:bottom w:val="single" w:sz="4" w:space="0" w:color="auto"/>
              <w:right w:val="single" w:sz="4" w:space="0" w:color="auto"/>
            </w:tcBorders>
            <w:shd w:val="clear" w:color="000000" w:fill="FFFFFF"/>
            <w:vAlign w:val="center"/>
            <w:hideMark/>
          </w:tcPr>
          <w:p w14:paraId="0488E7E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Alluvial soil </w:t>
            </w:r>
            <w:proofErr w:type="spellStart"/>
            <w:r w:rsidRPr="00A36A47">
              <w:rPr>
                <w:rFonts w:ascii="Times New Roman" w:hAnsi="Times New Roman" w:cs="Times New Roman"/>
                <w:color w:val="000000"/>
                <w:sz w:val="18"/>
                <w:szCs w:val="18"/>
              </w:rPr>
              <w:t>calcarious</w:t>
            </w:r>
            <w:proofErr w:type="spellEnd"/>
          </w:p>
        </w:tc>
        <w:tc>
          <w:tcPr>
            <w:tcW w:w="627" w:type="dxa"/>
            <w:tcBorders>
              <w:top w:val="nil"/>
              <w:left w:val="nil"/>
              <w:bottom w:val="single" w:sz="4" w:space="0" w:color="auto"/>
              <w:right w:val="single" w:sz="4" w:space="0" w:color="auto"/>
            </w:tcBorders>
            <w:noWrap/>
            <w:vAlign w:val="center"/>
            <w:hideMark/>
          </w:tcPr>
          <w:p w14:paraId="1335690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58.96</w:t>
            </w:r>
          </w:p>
        </w:tc>
        <w:tc>
          <w:tcPr>
            <w:tcW w:w="674" w:type="dxa"/>
            <w:tcBorders>
              <w:top w:val="nil"/>
              <w:left w:val="nil"/>
              <w:bottom w:val="single" w:sz="4" w:space="0" w:color="auto"/>
              <w:right w:val="single" w:sz="4" w:space="0" w:color="auto"/>
            </w:tcBorders>
            <w:noWrap/>
            <w:vAlign w:val="center"/>
            <w:hideMark/>
          </w:tcPr>
          <w:p w14:paraId="030BF34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0.32</w:t>
            </w:r>
          </w:p>
        </w:tc>
        <w:tc>
          <w:tcPr>
            <w:tcW w:w="691" w:type="dxa"/>
            <w:tcBorders>
              <w:top w:val="nil"/>
              <w:left w:val="nil"/>
              <w:bottom w:val="single" w:sz="4" w:space="0" w:color="auto"/>
              <w:right w:val="single" w:sz="4" w:space="0" w:color="auto"/>
            </w:tcBorders>
            <w:noWrap/>
            <w:vAlign w:val="center"/>
            <w:hideMark/>
          </w:tcPr>
          <w:p w14:paraId="7C8110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9.64</w:t>
            </w:r>
          </w:p>
        </w:tc>
        <w:tc>
          <w:tcPr>
            <w:tcW w:w="592" w:type="dxa"/>
            <w:tcBorders>
              <w:top w:val="nil"/>
              <w:left w:val="nil"/>
              <w:bottom w:val="single" w:sz="4" w:space="0" w:color="auto"/>
              <w:right w:val="single" w:sz="4" w:space="0" w:color="auto"/>
            </w:tcBorders>
            <w:noWrap/>
            <w:vAlign w:val="center"/>
            <w:hideMark/>
          </w:tcPr>
          <w:p w14:paraId="7E500A6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noWrap/>
            <w:vAlign w:val="center"/>
            <w:hideMark/>
          </w:tcPr>
          <w:p w14:paraId="5FACBF2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1.71</w:t>
            </w:r>
          </w:p>
        </w:tc>
        <w:tc>
          <w:tcPr>
            <w:tcW w:w="627" w:type="dxa"/>
            <w:tcBorders>
              <w:top w:val="nil"/>
              <w:left w:val="nil"/>
              <w:bottom w:val="single" w:sz="4" w:space="0" w:color="auto"/>
              <w:right w:val="single" w:sz="4" w:space="0" w:color="auto"/>
            </w:tcBorders>
            <w:noWrap/>
            <w:vAlign w:val="center"/>
            <w:hideMark/>
          </w:tcPr>
          <w:p w14:paraId="012E26F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13.86</w:t>
            </w:r>
          </w:p>
        </w:tc>
        <w:tc>
          <w:tcPr>
            <w:tcW w:w="637" w:type="dxa"/>
            <w:tcBorders>
              <w:top w:val="nil"/>
              <w:left w:val="nil"/>
              <w:bottom w:val="single" w:sz="4" w:space="0" w:color="auto"/>
              <w:right w:val="single" w:sz="4" w:space="0" w:color="auto"/>
            </w:tcBorders>
            <w:noWrap/>
            <w:vAlign w:val="center"/>
            <w:hideMark/>
          </w:tcPr>
          <w:p w14:paraId="629AA0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0.23</w:t>
            </w:r>
          </w:p>
        </w:tc>
        <w:tc>
          <w:tcPr>
            <w:tcW w:w="536" w:type="dxa"/>
            <w:tcBorders>
              <w:top w:val="nil"/>
              <w:left w:val="nil"/>
              <w:bottom w:val="single" w:sz="4" w:space="0" w:color="auto"/>
              <w:right w:val="single" w:sz="4" w:space="0" w:color="auto"/>
            </w:tcBorders>
            <w:noWrap/>
            <w:vAlign w:val="center"/>
            <w:hideMark/>
          </w:tcPr>
          <w:p w14:paraId="6106CB3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1.01</w:t>
            </w:r>
          </w:p>
        </w:tc>
        <w:tc>
          <w:tcPr>
            <w:tcW w:w="636" w:type="dxa"/>
            <w:tcBorders>
              <w:top w:val="nil"/>
              <w:left w:val="nil"/>
              <w:bottom w:val="single" w:sz="4" w:space="0" w:color="auto"/>
              <w:right w:val="single" w:sz="4" w:space="0" w:color="auto"/>
            </w:tcBorders>
            <w:noWrap/>
            <w:vAlign w:val="center"/>
            <w:hideMark/>
          </w:tcPr>
          <w:p w14:paraId="5CAE70C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0.48</w:t>
            </w:r>
          </w:p>
        </w:tc>
        <w:tc>
          <w:tcPr>
            <w:tcW w:w="616" w:type="dxa"/>
            <w:tcBorders>
              <w:top w:val="nil"/>
              <w:left w:val="nil"/>
              <w:bottom w:val="single" w:sz="4" w:space="0" w:color="auto"/>
              <w:right w:val="single" w:sz="4" w:space="0" w:color="auto"/>
            </w:tcBorders>
            <w:noWrap/>
            <w:vAlign w:val="center"/>
            <w:hideMark/>
          </w:tcPr>
          <w:p w14:paraId="2B28F81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0.10</w:t>
            </w:r>
          </w:p>
        </w:tc>
        <w:tc>
          <w:tcPr>
            <w:tcW w:w="789" w:type="dxa"/>
            <w:tcBorders>
              <w:top w:val="nil"/>
              <w:left w:val="nil"/>
              <w:bottom w:val="single" w:sz="4" w:space="0" w:color="auto"/>
              <w:right w:val="single" w:sz="4" w:space="0" w:color="auto"/>
            </w:tcBorders>
            <w:noWrap/>
            <w:vAlign w:val="center"/>
            <w:hideMark/>
          </w:tcPr>
          <w:p w14:paraId="5DC2E2A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13.35</w:t>
            </w:r>
          </w:p>
        </w:tc>
        <w:tc>
          <w:tcPr>
            <w:tcW w:w="718" w:type="dxa"/>
            <w:tcBorders>
              <w:top w:val="nil"/>
              <w:left w:val="nil"/>
              <w:bottom w:val="single" w:sz="4" w:space="0" w:color="auto"/>
              <w:right w:val="single" w:sz="4" w:space="0" w:color="auto"/>
            </w:tcBorders>
            <w:noWrap/>
            <w:vAlign w:val="center"/>
            <w:hideMark/>
          </w:tcPr>
          <w:p w14:paraId="187EC9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67.30</w:t>
            </w:r>
          </w:p>
        </w:tc>
        <w:tc>
          <w:tcPr>
            <w:tcW w:w="536" w:type="dxa"/>
            <w:tcBorders>
              <w:top w:val="nil"/>
              <w:left w:val="nil"/>
              <w:bottom w:val="single" w:sz="4" w:space="0" w:color="auto"/>
              <w:right w:val="single" w:sz="4" w:space="0" w:color="auto"/>
            </w:tcBorders>
            <w:noWrap/>
            <w:vAlign w:val="center"/>
            <w:hideMark/>
          </w:tcPr>
          <w:p w14:paraId="5306599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0.81</w:t>
            </w:r>
          </w:p>
        </w:tc>
        <w:tc>
          <w:tcPr>
            <w:tcW w:w="1362" w:type="dxa"/>
            <w:tcBorders>
              <w:top w:val="nil"/>
              <w:left w:val="nil"/>
              <w:bottom w:val="single" w:sz="4" w:space="0" w:color="auto"/>
              <w:right w:val="single" w:sz="4" w:space="0" w:color="auto"/>
            </w:tcBorders>
            <w:noWrap/>
            <w:vAlign w:val="center"/>
            <w:hideMark/>
          </w:tcPr>
          <w:p w14:paraId="35A716D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1876625A"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1A2C995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w:t>
            </w:r>
          </w:p>
        </w:tc>
        <w:tc>
          <w:tcPr>
            <w:tcW w:w="1431" w:type="dxa"/>
            <w:tcBorders>
              <w:top w:val="nil"/>
              <w:left w:val="nil"/>
              <w:bottom w:val="single" w:sz="4" w:space="0" w:color="auto"/>
              <w:right w:val="single" w:sz="4" w:space="0" w:color="auto"/>
            </w:tcBorders>
            <w:vAlign w:val="center"/>
            <w:hideMark/>
          </w:tcPr>
          <w:p w14:paraId="3C0475D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LL/25-26/001204/72</w:t>
            </w:r>
          </w:p>
        </w:tc>
        <w:tc>
          <w:tcPr>
            <w:tcW w:w="1365" w:type="dxa"/>
            <w:tcBorders>
              <w:top w:val="nil"/>
              <w:left w:val="nil"/>
              <w:bottom w:val="single" w:sz="4" w:space="0" w:color="auto"/>
              <w:right w:val="single" w:sz="4" w:space="0" w:color="auto"/>
            </w:tcBorders>
            <w:noWrap/>
            <w:vAlign w:val="center"/>
            <w:hideMark/>
          </w:tcPr>
          <w:p w14:paraId="122A09B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T4/NB/2025/B</w:t>
            </w:r>
          </w:p>
        </w:tc>
        <w:tc>
          <w:tcPr>
            <w:tcW w:w="1297" w:type="dxa"/>
            <w:tcBorders>
              <w:top w:val="nil"/>
              <w:left w:val="nil"/>
              <w:bottom w:val="single" w:sz="4" w:space="0" w:color="auto"/>
              <w:right w:val="single" w:sz="4" w:space="0" w:color="auto"/>
            </w:tcBorders>
            <w:shd w:val="clear" w:color="000000" w:fill="FFFFFF"/>
            <w:vAlign w:val="center"/>
            <w:hideMark/>
          </w:tcPr>
          <w:p w14:paraId="71C3329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Alluvial soil </w:t>
            </w:r>
            <w:proofErr w:type="spellStart"/>
            <w:r w:rsidRPr="00A36A47">
              <w:rPr>
                <w:rFonts w:ascii="Times New Roman" w:hAnsi="Times New Roman" w:cs="Times New Roman"/>
                <w:color w:val="000000"/>
                <w:sz w:val="18"/>
                <w:szCs w:val="18"/>
              </w:rPr>
              <w:t>calcarious</w:t>
            </w:r>
            <w:proofErr w:type="spellEnd"/>
          </w:p>
        </w:tc>
        <w:tc>
          <w:tcPr>
            <w:tcW w:w="627" w:type="dxa"/>
            <w:tcBorders>
              <w:top w:val="nil"/>
              <w:left w:val="nil"/>
              <w:bottom w:val="single" w:sz="4" w:space="0" w:color="auto"/>
              <w:right w:val="single" w:sz="4" w:space="0" w:color="auto"/>
            </w:tcBorders>
            <w:noWrap/>
            <w:vAlign w:val="center"/>
            <w:hideMark/>
          </w:tcPr>
          <w:p w14:paraId="6879339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62.01</w:t>
            </w:r>
          </w:p>
        </w:tc>
        <w:tc>
          <w:tcPr>
            <w:tcW w:w="674" w:type="dxa"/>
            <w:tcBorders>
              <w:top w:val="nil"/>
              <w:left w:val="nil"/>
              <w:bottom w:val="single" w:sz="4" w:space="0" w:color="auto"/>
              <w:right w:val="single" w:sz="4" w:space="0" w:color="auto"/>
            </w:tcBorders>
            <w:noWrap/>
            <w:vAlign w:val="center"/>
            <w:hideMark/>
          </w:tcPr>
          <w:p w14:paraId="0CBCBBD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0.29</w:t>
            </w:r>
          </w:p>
        </w:tc>
        <w:tc>
          <w:tcPr>
            <w:tcW w:w="691" w:type="dxa"/>
            <w:tcBorders>
              <w:top w:val="nil"/>
              <w:left w:val="nil"/>
              <w:bottom w:val="single" w:sz="4" w:space="0" w:color="auto"/>
              <w:right w:val="single" w:sz="4" w:space="0" w:color="auto"/>
            </w:tcBorders>
            <w:noWrap/>
            <w:vAlign w:val="center"/>
            <w:hideMark/>
          </w:tcPr>
          <w:p w14:paraId="3F7FD3D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6.61</w:t>
            </w:r>
          </w:p>
        </w:tc>
        <w:tc>
          <w:tcPr>
            <w:tcW w:w="592" w:type="dxa"/>
            <w:tcBorders>
              <w:top w:val="nil"/>
              <w:left w:val="nil"/>
              <w:bottom w:val="single" w:sz="4" w:space="0" w:color="auto"/>
              <w:right w:val="single" w:sz="4" w:space="0" w:color="auto"/>
            </w:tcBorders>
            <w:noWrap/>
            <w:vAlign w:val="center"/>
            <w:hideMark/>
          </w:tcPr>
          <w:p w14:paraId="25EFC9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554" w:type="dxa"/>
            <w:tcBorders>
              <w:top w:val="nil"/>
              <w:left w:val="nil"/>
              <w:bottom w:val="single" w:sz="4" w:space="0" w:color="auto"/>
              <w:right w:val="single" w:sz="4" w:space="0" w:color="auto"/>
            </w:tcBorders>
            <w:noWrap/>
            <w:vAlign w:val="center"/>
            <w:hideMark/>
          </w:tcPr>
          <w:p w14:paraId="7B13571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1.78</w:t>
            </w:r>
          </w:p>
        </w:tc>
        <w:tc>
          <w:tcPr>
            <w:tcW w:w="627" w:type="dxa"/>
            <w:tcBorders>
              <w:top w:val="nil"/>
              <w:left w:val="nil"/>
              <w:bottom w:val="single" w:sz="4" w:space="0" w:color="auto"/>
              <w:right w:val="single" w:sz="4" w:space="0" w:color="auto"/>
            </w:tcBorders>
            <w:noWrap/>
            <w:vAlign w:val="center"/>
            <w:hideMark/>
          </w:tcPr>
          <w:p w14:paraId="30013B1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14.02</w:t>
            </w:r>
          </w:p>
        </w:tc>
        <w:tc>
          <w:tcPr>
            <w:tcW w:w="637" w:type="dxa"/>
            <w:tcBorders>
              <w:top w:val="nil"/>
              <w:left w:val="nil"/>
              <w:bottom w:val="single" w:sz="4" w:space="0" w:color="auto"/>
              <w:right w:val="single" w:sz="4" w:space="0" w:color="auto"/>
            </w:tcBorders>
            <w:noWrap/>
            <w:vAlign w:val="center"/>
            <w:hideMark/>
          </w:tcPr>
          <w:p w14:paraId="3A45AA1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0.35</w:t>
            </w:r>
          </w:p>
        </w:tc>
        <w:tc>
          <w:tcPr>
            <w:tcW w:w="536" w:type="dxa"/>
            <w:tcBorders>
              <w:top w:val="nil"/>
              <w:left w:val="nil"/>
              <w:bottom w:val="single" w:sz="4" w:space="0" w:color="auto"/>
              <w:right w:val="single" w:sz="4" w:space="0" w:color="auto"/>
            </w:tcBorders>
            <w:noWrap/>
            <w:vAlign w:val="center"/>
            <w:hideMark/>
          </w:tcPr>
          <w:p w14:paraId="1D9A228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0.92</w:t>
            </w:r>
          </w:p>
        </w:tc>
        <w:tc>
          <w:tcPr>
            <w:tcW w:w="636" w:type="dxa"/>
            <w:tcBorders>
              <w:top w:val="nil"/>
              <w:left w:val="nil"/>
              <w:bottom w:val="single" w:sz="4" w:space="0" w:color="auto"/>
              <w:right w:val="single" w:sz="4" w:space="0" w:color="auto"/>
            </w:tcBorders>
            <w:noWrap/>
            <w:vAlign w:val="center"/>
            <w:hideMark/>
          </w:tcPr>
          <w:p w14:paraId="3D2C1C9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0.53</w:t>
            </w:r>
          </w:p>
        </w:tc>
        <w:tc>
          <w:tcPr>
            <w:tcW w:w="616" w:type="dxa"/>
            <w:tcBorders>
              <w:top w:val="nil"/>
              <w:left w:val="nil"/>
              <w:bottom w:val="single" w:sz="4" w:space="0" w:color="auto"/>
              <w:right w:val="single" w:sz="4" w:space="0" w:color="auto"/>
            </w:tcBorders>
            <w:noWrap/>
            <w:vAlign w:val="center"/>
            <w:hideMark/>
          </w:tcPr>
          <w:p w14:paraId="6050B9F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0.10</w:t>
            </w:r>
          </w:p>
        </w:tc>
        <w:tc>
          <w:tcPr>
            <w:tcW w:w="789" w:type="dxa"/>
            <w:tcBorders>
              <w:top w:val="nil"/>
              <w:left w:val="nil"/>
              <w:bottom w:val="single" w:sz="4" w:space="0" w:color="auto"/>
              <w:right w:val="single" w:sz="4" w:space="0" w:color="auto"/>
            </w:tcBorders>
            <w:noWrap/>
            <w:vAlign w:val="center"/>
            <w:hideMark/>
          </w:tcPr>
          <w:p w14:paraId="13FC44E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13.26</w:t>
            </w:r>
          </w:p>
        </w:tc>
        <w:tc>
          <w:tcPr>
            <w:tcW w:w="718" w:type="dxa"/>
            <w:tcBorders>
              <w:top w:val="nil"/>
              <w:left w:val="nil"/>
              <w:bottom w:val="single" w:sz="4" w:space="0" w:color="auto"/>
              <w:right w:val="single" w:sz="4" w:space="0" w:color="auto"/>
            </w:tcBorders>
            <w:noWrap/>
            <w:vAlign w:val="center"/>
            <w:hideMark/>
          </w:tcPr>
          <w:p w14:paraId="4FEB2C0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37.10</w:t>
            </w:r>
          </w:p>
        </w:tc>
        <w:tc>
          <w:tcPr>
            <w:tcW w:w="536" w:type="dxa"/>
            <w:tcBorders>
              <w:top w:val="nil"/>
              <w:left w:val="nil"/>
              <w:bottom w:val="single" w:sz="4" w:space="0" w:color="auto"/>
              <w:right w:val="single" w:sz="4" w:space="0" w:color="auto"/>
            </w:tcBorders>
            <w:noWrap/>
            <w:vAlign w:val="center"/>
            <w:hideMark/>
          </w:tcPr>
          <w:p w14:paraId="0C04DC8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0.72</w:t>
            </w:r>
          </w:p>
        </w:tc>
        <w:tc>
          <w:tcPr>
            <w:tcW w:w="1362" w:type="dxa"/>
            <w:tcBorders>
              <w:top w:val="nil"/>
              <w:left w:val="nil"/>
              <w:bottom w:val="single" w:sz="4" w:space="0" w:color="auto"/>
              <w:right w:val="single" w:sz="4" w:space="0" w:color="auto"/>
            </w:tcBorders>
            <w:noWrap/>
            <w:vAlign w:val="center"/>
            <w:hideMark/>
          </w:tcPr>
          <w:p w14:paraId="318D655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CAB83EE"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10A7C7B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w:t>
            </w:r>
          </w:p>
        </w:tc>
        <w:tc>
          <w:tcPr>
            <w:tcW w:w="1431" w:type="dxa"/>
            <w:tcBorders>
              <w:top w:val="nil"/>
              <w:left w:val="nil"/>
              <w:bottom w:val="single" w:sz="4" w:space="0" w:color="auto"/>
              <w:right w:val="single" w:sz="4" w:space="0" w:color="auto"/>
            </w:tcBorders>
            <w:vAlign w:val="center"/>
            <w:hideMark/>
          </w:tcPr>
          <w:p w14:paraId="0FA4EFE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LL/25-26/001204/73    </w:t>
            </w:r>
          </w:p>
        </w:tc>
        <w:tc>
          <w:tcPr>
            <w:tcW w:w="1365" w:type="dxa"/>
            <w:tcBorders>
              <w:top w:val="nil"/>
              <w:left w:val="nil"/>
              <w:bottom w:val="single" w:sz="4" w:space="0" w:color="auto"/>
              <w:right w:val="single" w:sz="4" w:space="0" w:color="auto"/>
            </w:tcBorders>
            <w:noWrap/>
            <w:vAlign w:val="center"/>
            <w:hideMark/>
          </w:tcPr>
          <w:p w14:paraId="45951F0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T4/NB/2025/C</w:t>
            </w:r>
          </w:p>
        </w:tc>
        <w:tc>
          <w:tcPr>
            <w:tcW w:w="1297" w:type="dxa"/>
            <w:tcBorders>
              <w:top w:val="nil"/>
              <w:left w:val="nil"/>
              <w:bottom w:val="single" w:sz="4" w:space="0" w:color="auto"/>
              <w:right w:val="single" w:sz="4" w:space="0" w:color="auto"/>
            </w:tcBorders>
            <w:shd w:val="clear" w:color="000000" w:fill="FFFFFF"/>
            <w:vAlign w:val="center"/>
            <w:hideMark/>
          </w:tcPr>
          <w:p w14:paraId="04D437C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Alluvial soil </w:t>
            </w:r>
            <w:proofErr w:type="spellStart"/>
            <w:r w:rsidRPr="00A36A47">
              <w:rPr>
                <w:rFonts w:ascii="Times New Roman" w:hAnsi="Times New Roman" w:cs="Times New Roman"/>
                <w:color w:val="000000"/>
                <w:sz w:val="18"/>
                <w:szCs w:val="18"/>
              </w:rPr>
              <w:t>calcarious</w:t>
            </w:r>
            <w:proofErr w:type="spellEnd"/>
          </w:p>
        </w:tc>
        <w:tc>
          <w:tcPr>
            <w:tcW w:w="627" w:type="dxa"/>
            <w:tcBorders>
              <w:top w:val="nil"/>
              <w:left w:val="nil"/>
              <w:bottom w:val="single" w:sz="4" w:space="0" w:color="auto"/>
              <w:right w:val="single" w:sz="4" w:space="0" w:color="auto"/>
            </w:tcBorders>
            <w:noWrap/>
            <w:vAlign w:val="center"/>
            <w:hideMark/>
          </w:tcPr>
          <w:p w14:paraId="5C6C4D7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63.81</w:t>
            </w:r>
          </w:p>
        </w:tc>
        <w:tc>
          <w:tcPr>
            <w:tcW w:w="674" w:type="dxa"/>
            <w:tcBorders>
              <w:top w:val="nil"/>
              <w:left w:val="nil"/>
              <w:bottom w:val="single" w:sz="4" w:space="0" w:color="auto"/>
              <w:right w:val="single" w:sz="4" w:space="0" w:color="auto"/>
            </w:tcBorders>
            <w:noWrap/>
            <w:vAlign w:val="center"/>
            <w:hideMark/>
          </w:tcPr>
          <w:p w14:paraId="41E3CF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1.39</w:t>
            </w:r>
          </w:p>
        </w:tc>
        <w:tc>
          <w:tcPr>
            <w:tcW w:w="691" w:type="dxa"/>
            <w:tcBorders>
              <w:top w:val="nil"/>
              <w:left w:val="nil"/>
              <w:bottom w:val="single" w:sz="4" w:space="0" w:color="auto"/>
              <w:right w:val="single" w:sz="4" w:space="0" w:color="auto"/>
            </w:tcBorders>
            <w:noWrap/>
            <w:vAlign w:val="center"/>
            <w:hideMark/>
          </w:tcPr>
          <w:p w14:paraId="5BA8C1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6.17</w:t>
            </w:r>
          </w:p>
        </w:tc>
        <w:tc>
          <w:tcPr>
            <w:tcW w:w="592" w:type="dxa"/>
            <w:tcBorders>
              <w:top w:val="nil"/>
              <w:left w:val="nil"/>
              <w:bottom w:val="single" w:sz="4" w:space="0" w:color="auto"/>
              <w:right w:val="single" w:sz="4" w:space="0" w:color="auto"/>
            </w:tcBorders>
            <w:noWrap/>
            <w:vAlign w:val="center"/>
            <w:hideMark/>
          </w:tcPr>
          <w:p w14:paraId="74120C8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554" w:type="dxa"/>
            <w:tcBorders>
              <w:top w:val="nil"/>
              <w:left w:val="nil"/>
              <w:bottom w:val="single" w:sz="4" w:space="0" w:color="auto"/>
              <w:right w:val="single" w:sz="4" w:space="0" w:color="auto"/>
            </w:tcBorders>
            <w:noWrap/>
            <w:vAlign w:val="center"/>
            <w:hideMark/>
          </w:tcPr>
          <w:p w14:paraId="73786AC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1.62</w:t>
            </w:r>
          </w:p>
        </w:tc>
        <w:tc>
          <w:tcPr>
            <w:tcW w:w="627" w:type="dxa"/>
            <w:tcBorders>
              <w:top w:val="nil"/>
              <w:left w:val="nil"/>
              <w:bottom w:val="single" w:sz="4" w:space="0" w:color="auto"/>
              <w:right w:val="single" w:sz="4" w:space="0" w:color="auto"/>
            </w:tcBorders>
            <w:noWrap/>
            <w:vAlign w:val="center"/>
            <w:hideMark/>
          </w:tcPr>
          <w:p w14:paraId="6DA4D09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11.57</w:t>
            </w:r>
          </w:p>
        </w:tc>
        <w:tc>
          <w:tcPr>
            <w:tcW w:w="637" w:type="dxa"/>
            <w:tcBorders>
              <w:top w:val="nil"/>
              <w:left w:val="nil"/>
              <w:bottom w:val="single" w:sz="4" w:space="0" w:color="auto"/>
              <w:right w:val="single" w:sz="4" w:space="0" w:color="auto"/>
            </w:tcBorders>
            <w:noWrap/>
            <w:vAlign w:val="center"/>
            <w:hideMark/>
          </w:tcPr>
          <w:p w14:paraId="66E4417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0.27</w:t>
            </w:r>
          </w:p>
        </w:tc>
        <w:tc>
          <w:tcPr>
            <w:tcW w:w="536" w:type="dxa"/>
            <w:tcBorders>
              <w:top w:val="nil"/>
              <w:left w:val="nil"/>
              <w:bottom w:val="single" w:sz="4" w:space="0" w:color="auto"/>
              <w:right w:val="single" w:sz="4" w:space="0" w:color="auto"/>
            </w:tcBorders>
            <w:noWrap/>
            <w:vAlign w:val="center"/>
            <w:hideMark/>
          </w:tcPr>
          <w:p w14:paraId="5DB187F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1.12</w:t>
            </w:r>
          </w:p>
        </w:tc>
        <w:tc>
          <w:tcPr>
            <w:tcW w:w="636" w:type="dxa"/>
            <w:tcBorders>
              <w:top w:val="nil"/>
              <w:left w:val="nil"/>
              <w:bottom w:val="single" w:sz="4" w:space="0" w:color="auto"/>
              <w:right w:val="single" w:sz="4" w:space="0" w:color="auto"/>
            </w:tcBorders>
            <w:noWrap/>
            <w:vAlign w:val="center"/>
            <w:hideMark/>
          </w:tcPr>
          <w:p w14:paraId="7EB9FEF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0.90</w:t>
            </w:r>
          </w:p>
        </w:tc>
        <w:tc>
          <w:tcPr>
            <w:tcW w:w="616" w:type="dxa"/>
            <w:tcBorders>
              <w:top w:val="nil"/>
              <w:left w:val="nil"/>
              <w:bottom w:val="single" w:sz="4" w:space="0" w:color="auto"/>
              <w:right w:val="single" w:sz="4" w:space="0" w:color="auto"/>
            </w:tcBorders>
            <w:noWrap/>
            <w:vAlign w:val="center"/>
            <w:hideMark/>
          </w:tcPr>
          <w:p w14:paraId="4077740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789" w:type="dxa"/>
            <w:tcBorders>
              <w:top w:val="nil"/>
              <w:left w:val="nil"/>
              <w:bottom w:val="single" w:sz="4" w:space="0" w:color="auto"/>
              <w:right w:val="single" w:sz="4" w:space="0" w:color="auto"/>
            </w:tcBorders>
            <w:noWrap/>
            <w:vAlign w:val="center"/>
            <w:hideMark/>
          </w:tcPr>
          <w:p w14:paraId="41AB9EE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12.72</w:t>
            </w:r>
          </w:p>
        </w:tc>
        <w:tc>
          <w:tcPr>
            <w:tcW w:w="718" w:type="dxa"/>
            <w:tcBorders>
              <w:top w:val="nil"/>
              <w:left w:val="nil"/>
              <w:bottom w:val="single" w:sz="4" w:space="0" w:color="auto"/>
              <w:right w:val="single" w:sz="4" w:space="0" w:color="auto"/>
            </w:tcBorders>
            <w:noWrap/>
            <w:vAlign w:val="center"/>
            <w:hideMark/>
          </w:tcPr>
          <w:p w14:paraId="6FFB62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62.20</w:t>
            </w:r>
          </w:p>
        </w:tc>
        <w:tc>
          <w:tcPr>
            <w:tcW w:w="536" w:type="dxa"/>
            <w:tcBorders>
              <w:top w:val="nil"/>
              <w:left w:val="nil"/>
              <w:bottom w:val="single" w:sz="4" w:space="0" w:color="auto"/>
              <w:right w:val="single" w:sz="4" w:space="0" w:color="auto"/>
            </w:tcBorders>
            <w:noWrap/>
            <w:vAlign w:val="center"/>
            <w:hideMark/>
          </w:tcPr>
          <w:p w14:paraId="1A0FE11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0.81</w:t>
            </w:r>
          </w:p>
        </w:tc>
        <w:tc>
          <w:tcPr>
            <w:tcW w:w="1362" w:type="dxa"/>
            <w:tcBorders>
              <w:top w:val="nil"/>
              <w:left w:val="nil"/>
              <w:bottom w:val="single" w:sz="4" w:space="0" w:color="auto"/>
              <w:right w:val="single" w:sz="4" w:space="0" w:color="auto"/>
            </w:tcBorders>
            <w:noWrap/>
            <w:vAlign w:val="center"/>
            <w:hideMark/>
          </w:tcPr>
          <w:p w14:paraId="6E3BF17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54BED53" w14:textId="77777777" w:rsidTr="00211948">
        <w:trPr>
          <w:trHeight w:val="480"/>
        </w:trPr>
        <w:tc>
          <w:tcPr>
            <w:tcW w:w="565" w:type="dxa"/>
            <w:tcBorders>
              <w:top w:val="nil"/>
              <w:left w:val="single" w:sz="4" w:space="0" w:color="auto"/>
              <w:bottom w:val="single" w:sz="4" w:space="0" w:color="auto"/>
              <w:right w:val="single" w:sz="4" w:space="0" w:color="auto"/>
            </w:tcBorders>
            <w:shd w:val="clear" w:color="000000" w:fill="FFFFFF"/>
            <w:noWrap/>
            <w:vAlign w:val="center"/>
            <w:hideMark/>
          </w:tcPr>
          <w:p w14:paraId="2AF0F45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w:t>
            </w:r>
          </w:p>
        </w:tc>
        <w:tc>
          <w:tcPr>
            <w:tcW w:w="1431" w:type="dxa"/>
            <w:tcBorders>
              <w:top w:val="nil"/>
              <w:left w:val="nil"/>
              <w:bottom w:val="single" w:sz="4" w:space="0" w:color="auto"/>
              <w:right w:val="single" w:sz="4" w:space="0" w:color="auto"/>
            </w:tcBorders>
            <w:vAlign w:val="center"/>
            <w:hideMark/>
          </w:tcPr>
          <w:p w14:paraId="78DA6DE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LL/25-26/001204/74</w:t>
            </w:r>
          </w:p>
        </w:tc>
        <w:tc>
          <w:tcPr>
            <w:tcW w:w="1365" w:type="dxa"/>
            <w:tcBorders>
              <w:top w:val="nil"/>
              <w:left w:val="nil"/>
              <w:bottom w:val="single" w:sz="4" w:space="0" w:color="auto"/>
              <w:right w:val="single" w:sz="4" w:space="0" w:color="auto"/>
            </w:tcBorders>
            <w:noWrap/>
            <w:vAlign w:val="center"/>
            <w:hideMark/>
          </w:tcPr>
          <w:p w14:paraId="6EB6BE2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T4/NB/2025/D</w:t>
            </w:r>
          </w:p>
        </w:tc>
        <w:tc>
          <w:tcPr>
            <w:tcW w:w="1297" w:type="dxa"/>
            <w:tcBorders>
              <w:top w:val="nil"/>
              <w:left w:val="nil"/>
              <w:bottom w:val="single" w:sz="4" w:space="0" w:color="auto"/>
              <w:right w:val="single" w:sz="4" w:space="0" w:color="auto"/>
            </w:tcBorders>
            <w:shd w:val="clear" w:color="000000" w:fill="FFFFFF"/>
            <w:vAlign w:val="center"/>
            <w:hideMark/>
          </w:tcPr>
          <w:p w14:paraId="73AB02B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Alluvial soil </w:t>
            </w:r>
            <w:proofErr w:type="spellStart"/>
            <w:r w:rsidRPr="00A36A47">
              <w:rPr>
                <w:rFonts w:ascii="Times New Roman" w:hAnsi="Times New Roman" w:cs="Times New Roman"/>
                <w:color w:val="000000"/>
                <w:sz w:val="18"/>
                <w:szCs w:val="18"/>
              </w:rPr>
              <w:t>calcarious</w:t>
            </w:r>
            <w:proofErr w:type="spellEnd"/>
          </w:p>
        </w:tc>
        <w:tc>
          <w:tcPr>
            <w:tcW w:w="627" w:type="dxa"/>
            <w:tcBorders>
              <w:top w:val="nil"/>
              <w:left w:val="nil"/>
              <w:bottom w:val="single" w:sz="4" w:space="0" w:color="auto"/>
              <w:right w:val="single" w:sz="4" w:space="0" w:color="auto"/>
            </w:tcBorders>
            <w:noWrap/>
            <w:vAlign w:val="center"/>
            <w:hideMark/>
          </w:tcPr>
          <w:p w14:paraId="0294FBA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69.33</w:t>
            </w:r>
          </w:p>
        </w:tc>
        <w:tc>
          <w:tcPr>
            <w:tcW w:w="674" w:type="dxa"/>
            <w:tcBorders>
              <w:top w:val="nil"/>
              <w:left w:val="nil"/>
              <w:bottom w:val="single" w:sz="4" w:space="0" w:color="auto"/>
              <w:right w:val="single" w:sz="4" w:space="0" w:color="auto"/>
            </w:tcBorders>
            <w:noWrap/>
            <w:vAlign w:val="center"/>
            <w:hideMark/>
          </w:tcPr>
          <w:p w14:paraId="288629C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0.41</w:t>
            </w:r>
          </w:p>
        </w:tc>
        <w:tc>
          <w:tcPr>
            <w:tcW w:w="691" w:type="dxa"/>
            <w:tcBorders>
              <w:top w:val="nil"/>
              <w:left w:val="nil"/>
              <w:bottom w:val="single" w:sz="4" w:space="0" w:color="auto"/>
              <w:right w:val="single" w:sz="4" w:space="0" w:color="auto"/>
            </w:tcBorders>
            <w:noWrap/>
            <w:vAlign w:val="center"/>
            <w:hideMark/>
          </w:tcPr>
          <w:p w14:paraId="3DFD8C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5.38</w:t>
            </w:r>
          </w:p>
        </w:tc>
        <w:tc>
          <w:tcPr>
            <w:tcW w:w="592" w:type="dxa"/>
            <w:tcBorders>
              <w:top w:val="nil"/>
              <w:left w:val="nil"/>
              <w:bottom w:val="single" w:sz="4" w:space="0" w:color="auto"/>
              <w:right w:val="single" w:sz="4" w:space="0" w:color="auto"/>
            </w:tcBorders>
            <w:noWrap/>
            <w:vAlign w:val="center"/>
            <w:hideMark/>
          </w:tcPr>
          <w:p w14:paraId="4300962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noWrap/>
            <w:vAlign w:val="center"/>
            <w:hideMark/>
          </w:tcPr>
          <w:p w14:paraId="088E03C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1.66</w:t>
            </w:r>
          </w:p>
        </w:tc>
        <w:tc>
          <w:tcPr>
            <w:tcW w:w="627" w:type="dxa"/>
            <w:tcBorders>
              <w:top w:val="nil"/>
              <w:left w:val="nil"/>
              <w:bottom w:val="single" w:sz="4" w:space="0" w:color="auto"/>
              <w:right w:val="single" w:sz="4" w:space="0" w:color="auto"/>
            </w:tcBorders>
            <w:noWrap/>
            <w:vAlign w:val="center"/>
            <w:hideMark/>
          </w:tcPr>
          <w:p w14:paraId="4B32E0E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 1.39</w:t>
            </w:r>
          </w:p>
        </w:tc>
        <w:tc>
          <w:tcPr>
            <w:tcW w:w="637" w:type="dxa"/>
            <w:tcBorders>
              <w:top w:val="nil"/>
              <w:left w:val="nil"/>
              <w:bottom w:val="single" w:sz="4" w:space="0" w:color="auto"/>
              <w:right w:val="single" w:sz="4" w:space="0" w:color="auto"/>
            </w:tcBorders>
            <w:noWrap/>
            <w:vAlign w:val="center"/>
            <w:hideMark/>
          </w:tcPr>
          <w:p w14:paraId="79EBA7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0.32</w:t>
            </w:r>
          </w:p>
        </w:tc>
        <w:tc>
          <w:tcPr>
            <w:tcW w:w="536" w:type="dxa"/>
            <w:tcBorders>
              <w:top w:val="nil"/>
              <w:left w:val="nil"/>
              <w:bottom w:val="single" w:sz="4" w:space="0" w:color="auto"/>
              <w:right w:val="single" w:sz="4" w:space="0" w:color="auto"/>
            </w:tcBorders>
            <w:noWrap/>
            <w:vAlign w:val="center"/>
            <w:hideMark/>
          </w:tcPr>
          <w:p w14:paraId="608418A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0.96</w:t>
            </w:r>
          </w:p>
        </w:tc>
        <w:tc>
          <w:tcPr>
            <w:tcW w:w="636" w:type="dxa"/>
            <w:tcBorders>
              <w:top w:val="nil"/>
              <w:left w:val="nil"/>
              <w:bottom w:val="single" w:sz="4" w:space="0" w:color="auto"/>
              <w:right w:val="single" w:sz="4" w:space="0" w:color="auto"/>
            </w:tcBorders>
            <w:noWrap/>
            <w:vAlign w:val="center"/>
            <w:hideMark/>
          </w:tcPr>
          <w:p w14:paraId="46B2C74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0.52</w:t>
            </w:r>
          </w:p>
        </w:tc>
        <w:tc>
          <w:tcPr>
            <w:tcW w:w="616" w:type="dxa"/>
            <w:tcBorders>
              <w:top w:val="nil"/>
              <w:left w:val="nil"/>
              <w:bottom w:val="single" w:sz="4" w:space="0" w:color="auto"/>
              <w:right w:val="single" w:sz="4" w:space="0" w:color="auto"/>
            </w:tcBorders>
            <w:noWrap/>
            <w:vAlign w:val="center"/>
            <w:hideMark/>
          </w:tcPr>
          <w:p w14:paraId="539334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0.10</w:t>
            </w:r>
          </w:p>
        </w:tc>
        <w:tc>
          <w:tcPr>
            <w:tcW w:w="789" w:type="dxa"/>
            <w:tcBorders>
              <w:top w:val="nil"/>
              <w:left w:val="nil"/>
              <w:bottom w:val="single" w:sz="4" w:space="0" w:color="auto"/>
              <w:right w:val="single" w:sz="4" w:space="0" w:color="auto"/>
            </w:tcBorders>
            <w:noWrap/>
            <w:vAlign w:val="center"/>
            <w:hideMark/>
          </w:tcPr>
          <w:p w14:paraId="514660B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9.74</w:t>
            </w:r>
          </w:p>
        </w:tc>
        <w:tc>
          <w:tcPr>
            <w:tcW w:w="718" w:type="dxa"/>
            <w:tcBorders>
              <w:top w:val="nil"/>
              <w:left w:val="nil"/>
              <w:bottom w:val="single" w:sz="4" w:space="0" w:color="auto"/>
              <w:right w:val="single" w:sz="4" w:space="0" w:color="auto"/>
            </w:tcBorders>
            <w:noWrap/>
            <w:vAlign w:val="center"/>
            <w:hideMark/>
          </w:tcPr>
          <w:p w14:paraId="13F944A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39.80</w:t>
            </w:r>
          </w:p>
        </w:tc>
        <w:tc>
          <w:tcPr>
            <w:tcW w:w="536" w:type="dxa"/>
            <w:tcBorders>
              <w:top w:val="nil"/>
              <w:left w:val="nil"/>
              <w:bottom w:val="single" w:sz="4" w:space="0" w:color="auto"/>
              <w:right w:val="single" w:sz="4" w:space="0" w:color="auto"/>
            </w:tcBorders>
            <w:noWrap/>
            <w:vAlign w:val="center"/>
            <w:hideMark/>
          </w:tcPr>
          <w:p w14:paraId="5CCC151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0.75</w:t>
            </w:r>
          </w:p>
        </w:tc>
        <w:tc>
          <w:tcPr>
            <w:tcW w:w="1362" w:type="dxa"/>
            <w:tcBorders>
              <w:top w:val="nil"/>
              <w:left w:val="nil"/>
              <w:bottom w:val="single" w:sz="4" w:space="0" w:color="auto"/>
              <w:right w:val="single" w:sz="4" w:space="0" w:color="auto"/>
            </w:tcBorders>
            <w:noWrap/>
            <w:vAlign w:val="center"/>
            <w:hideMark/>
          </w:tcPr>
          <w:p w14:paraId="1C51B2F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bl>
    <w:p w14:paraId="26C09F4B" w14:textId="77777777" w:rsidR="00225BCC" w:rsidRDefault="00225BCC" w:rsidP="008216D2">
      <w:pPr>
        <w:spacing w:line="360" w:lineRule="auto"/>
        <w:contextualSpacing/>
        <w:rPr>
          <w:rFonts w:ascii="Times New Roman" w:hAnsi="Times New Roman" w:cs="Times New Roman"/>
          <w:b/>
          <w:bCs/>
          <w:sz w:val="28"/>
          <w:szCs w:val="28"/>
          <w:lang w:eastAsia="zh-CN" w:bidi="hi-IN"/>
        </w:rPr>
      </w:pPr>
    </w:p>
    <w:p w14:paraId="45F1FCAB" w14:textId="77777777" w:rsidR="00225BCC" w:rsidRDefault="00225BCC" w:rsidP="008216D2">
      <w:pPr>
        <w:spacing w:line="360" w:lineRule="auto"/>
        <w:contextualSpacing/>
        <w:rPr>
          <w:rFonts w:ascii="Times New Roman" w:hAnsi="Times New Roman" w:cs="Times New Roman"/>
          <w:b/>
          <w:bCs/>
          <w:sz w:val="28"/>
          <w:szCs w:val="28"/>
          <w:lang w:eastAsia="zh-CN" w:bidi="hi-IN"/>
        </w:rPr>
      </w:pPr>
    </w:p>
    <w:p w14:paraId="464EA778" w14:textId="77777777" w:rsidR="00225BCC" w:rsidRDefault="00225BCC" w:rsidP="008216D2">
      <w:pPr>
        <w:spacing w:line="360" w:lineRule="auto"/>
        <w:contextualSpacing/>
        <w:rPr>
          <w:rFonts w:ascii="Times New Roman" w:hAnsi="Times New Roman" w:cs="Times New Roman"/>
          <w:b/>
          <w:bCs/>
          <w:sz w:val="28"/>
          <w:szCs w:val="28"/>
          <w:lang w:eastAsia="zh-CN" w:bidi="hi-IN"/>
        </w:rPr>
      </w:pPr>
    </w:p>
    <w:p w14:paraId="648E0FEE" w14:textId="77777777" w:rsidR="00225BCC" w:rsidRDefault="00225BCC" w:rsidP="008216D2">
      <w:pPr>
        <w:spacing w:line="360" w:lineRule="auto"/>
        <w:contextualSpacing/>
        <w:rPr>
          <w:rFonts w:ascii="Times New Roman" w:hAnsi="Times New Roman" w:cs="Times New Roman"/>
          <w:b/>
          <w:bCs/>
          <w:sz w:val="28"/>
          <w:szCs w:val="28"/>
          <w:lang w:eastAsia="zh-CN" w:bidi="hi-IN"/>
        </w:rPr>
      </w:pPr>
    </w:p>
    <w:p w14:paraId="3606C9F9" w14:textId="77777777" w:rsidR="00225BCC" w:rsidRDefault="00225BCC" w:rsidP="008216D2">
      <w:pPr>
        <w:spacing w:line="360" w:lineRule="auto"/>
        <w:contextualSpacing/>
        <w:rPr>
          <w:rFonts w:ascii="Times New Roman" w:hAnsi="Times New Roman" w:cs="Times New Roman"/>
          <w:b/>
          <w:bCs/>
          <w:sz w:val="28"/>
          <w:szCs w:val="28"/>
          <w:lang w:eastAsia="zh-CN" w:bidi="hi-IN"/>
        </w:rPr>
      </w:pPr>
    </w:p>
    <w:p w14:paraId="502CEBF9" w14:textId="77777777" w:rsidR="00225BCC" w:rsidRDefault="00225BCC" w:rsidP="008216D2">
      <w:pPr>
        <w:spacing w:line="360" w:lineRule="auto"/>
        <w:contextualSpacing/>
        <w:rPr>
          <w:rFonts w:ascii="Times New Roman" w:hAnsi="Times New Roman" w:cs="Times New Roman"/>
          <w:b/>
          <w:bCs/>
          <w:sz w:val="28"/>
          <w:szCs w:val="28"/>
          <w:lang w:eastAsia="zh-CN" w:bidi="hi-IN"/>
        </w:rPr>
      </w:pPr>
    </w:p>
    <w:p w14:paraId="63FA101E" w14:textId="77777777" w:rsidR="00225BCC" w:rsidRDefault="00225BCC" w:rsidP="008216D2">
      <w:pPr>
        <w:spacing w:line="360" w:lineRule="auto"/>
        <w:contextualSpacing/>
        <w:rPr>
          <w:rFonts w:ascii="Times New Roman" w:hAnsi="Times New Roman" w:cs="Times New Roman"/>
          <w:b/>
          <w:bCs/>
          <w:sz w:val="28"/>
          <w:szCs w:val="28"/>
          <w:lang w:eastAsia="zh-CN" w:bidi="hi-IN"/>
        </w:rPr>
      </w:pPr>
    </w:p>
    <w:p w14:paraId="036F2394" w14:textId="77777777" w:rsidR="00225BCC" w:rsidRDefault="00225BCC" w:rsidP="008216D2">
      <w:pPr>
        <w:spacing w:line="360" w:lineRule="auto"/>
        <w:contextualSpacing/>
        <w:rPr>
          <w:rFonts w:ascii="Times New Roman" w:hAnsi="Times New Roman" w:cs="Times New Roman"/>
          <w:b/>
          <w:bCs/>
          <w:sz w:val="28"/>
          <w:szCs w:val="28"/>
          <w:lang w:eastAsia="zh-CN" w:bidi="hi-IN"/>
        </w:rPr>
      </w:pPr>
    </w:p>
    <w:p w14:paraId="2249CBCA" w14:textId="1F9A745F" w:rsidR="008216D2" w:rsidRDefault="008216D2" w:rsidP="008216D2">
      <w:pPr>
        <w:spacing w:line="360" w:lineRule="auto"/>
        <w:contextualSpacing/>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lastRenderedPageBreak/>
        <w:t>ANNEXURE – VI</w:t>
      </w:r>
    </w:p>
    <w:tbl>
      <w:tblPr>
        <w:tblW w:w="14686" w:type="dxa"/>
        <w:tblLook w:val="04A0" w:firstRow="1" w:lastRow="0" w:firstColumn="1" w:lastColumn="0" w:noHBand="0" w:noVBand="1"/>
      </w:tblPr>
      <w:tblGrid>
        <w:gridCol w:w="477"/>
        <w:gridCol w:w="1409"/>
        <w:gridCol w:w="1360"/>
        <w:gridCol w:w="1645"/>
        <w:gridCol w:w="623"/>
        <w:gridCol w:w="717"/>
        <w:gridCol w:w="726"/>
        <w:gridCol w:w="627"/>
        <w:gridCol w:w="616"/>
        <w:gridCol w:w="576"/>
        <w:gridCol w:w="666"/>
        <w:gridCol w:w="587"/>
        <w:gridCol w:w="645"/>
        <w:gridCol w:w="646"/>
        <w:gridCol w:w="827"/>
        <w:gridCol w:w="713"/>
        <w:gridCol w:w="533"/>
        <w:gridCol w:w="1293"/>
      </w:tblGrid>
      <w:tr w:rsidR="00211948" w:rsidRPr="00A36A47" w14:paraId="676838F3" w14:textId="77777777" w:rsidTr="00211948">
        <w:trPr>
          <w:trHeight w:val="828"/>
        </w:trPr>
        <w:tc>
          <w:tcPr>
            <w:tcW w:w="14686" w:type="dxa"/>
            <w:gridSpan w:val="18"/>
            <w:tcBorders>
              <w:top w:val="single" w:sz="4" w:space="0" w:color="auto"/>
              <w:left w:val="single" w:sz="4" w:space="0" w:color="auto"/>
              <w:bottom w:val="single" w:sz="4" w:space="0" w:color="auto"/>
              <w:right w:val="single" w:sz="4" w:space="0" w:color="auto"/>
            </w:tcBorders>
            <w:vAlign w:val="center"/>
            <w:hideMark/>
          </w:tcPr>
          <w:p w14:paraId="48791004" w14:textId="029ACC4C" w:rsidR="00211948" w:rsidRPr="00A36A47" w:rsidRDefault="00211948">
            <w:pPr>
              <w:jc w:val="center"/>
              <w:rPr>
                <w:rFonts w:ascii="Times New Roman" w:hAnsi="Times New Roman" w:cs="Times New Roman"/>
                <w:b/>
                <w:bCs/>
                <w:color w:val="000000"/>
                <w:sz w:val="32"/>
                <w:szCs w:val="32"/>
              </w:rPr>
            </w:pPr>
            <w:r w:rsidRPr="00A36A47">
              <w:rPr>
                <w:rFonts w:ascii="Times New Roman" w:hAnsi="Times New Roman" w:cs="Times New Roman"/>
                <w:b/>
                <w:bCs/>
                <w:color w:val="000000"/>
                <w:sz w:val="32"/>
                <w:szCs w:val="32"/>
              </w:rPr>
              <w:t xml:space="preserve">Statement showing analytical results of major oxides (by XRF) of Bhuj formation in Nadapa Area, </w:t>
            </w:r>
            <w:proofErr w:type="spellStart"/>
            <w:r w:rsidRPr="00A36A47">
              <w:rPr>
                <w:rFonts w:ascii="Times New Roman" w:hAnsi="Times New Roman" w:cs="Times New Roman"/>
                <w:b/>
                <w:bCs/>
                <w:color w:val="000000"/>
                <w:sz w:val="32"/>
                <w:szCs w:val="32"/>
              </w:rPr>
              <w:t>Dist</w:t>
            </w:r>
            <w:proofErr w:type="spellEnd"/>
            <w:r w:rsidRPr="00A36A47">
              <w:rPr>
                <w:rFonts w:ascii="Times New Roman" w:hAnsi="Times New Roman" w:cs="Times New Roman"/>
                <w:b/>
                <w:bCs/>
                <w:color w:val="000000"/>
                <w:sz w:val="32"/>
                <w:szCs w:val="32"/>
              </w:rPr>
              <w:t>: Kachchh, Gujarat</w:t>
            </w:r>
          </w:p>
        </w:tc>
      </w:tr>
      <w:tr w:rsidR="00211948" w:rsidRPr="00A36A47" w14:paraId="73EC187A" w14:textId="77777777" w:rsidTr="00211948">
        <w:trPr>
          <w:trHeight w:val="912"/>
        </w:trPr>
        <w:tc>
          <w:tcPr>
            <w:tcW w:w="556" w:type="dxa"/>
            <w:vMerge w:val="restart"/>
            <w:tcBorders>
              <w:top w:val="nil"/>
              <w:left w:val="single" w:sz="4" w:space="0" w:color="auto"/>
              <w:bottom w:val="single" w:sz="4" w:space="0" w:color="auto"/>
              <w:right w:val="single" w:sz="4" w:space="0" w:color="auto"/>
            </w:tcBorders>
            <w:shd w:val="clear" w:color="000000" w:fill="FFFFFF"/>
            <w:vAlign w:val="center"/>
            <w:hideMark/>
          </w:tcPr>
          <w:p w14:paraId="245DB7C4" w14:textId="5F388D74"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 No</w:t>
            </w:r>
          </w:p>
        </w:tc>
        <w:tc>
          <w:tcPr>
            <w:tcW w:w="1431" w:type="dxa"/>
            <w:vMerge w:val="restart"/>
            <w:tcBorders>
              <w:top w:val="nil"/>
              <w:left w:val="single" w:sz="4" w:space="0" w:color="auto"/>
              <w:bottom w:val="single" w:sz="4" w:space="0" w:color="auto"/>
              <w:right w:val="single" w:sz="4" w:space="0" w:color="auto"/>
            </w:tcBorders>
            <w:shd w:val="clear" w:color="000000" w:fill="FFFFFF"/>
            <w:vAlign w:val="center"/>
            <w:hideMark/>
          </w:tcPr>
          <w:p w14:paraId="3A5FACDA"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Lab. No.</w:t>
            </w:r>
          </w:p>
        </w:tc>
        <w:tc>
          <w:tcPr>
            <w:tcW w:w="1365" w:type="dxa"/>
            <w:vMerge w:val="restart"/>
            <w:tcBorders>
              <w:top w:val="nil"/>
              <w:left w:val="single" w:sz="4" w:space="0" w:color="auto"/>
              <w:bottom w:val="single" w:sz="4" w:space="0" w:color="auto"/>
              <w:right w:val="single" w:sz="4" w:space="0" w:color="auto"/>
            </w:tcBorders>
            <w:shd w:val="clear" w:color="000000" w:fill="FFFFFF"/>
            <w:vAlign w:val="center"/>
            <w:hideMark/>
          </w:tcPr>
          <w:p w14:paraId="0376E816"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Sample No</w:t>
            </w:r>
          </w:p>
        </w:tc>
        <w:tc>
          <w:tcPr>
            <w:tcW w:w="1677" w:type="dxa"/>
            <w:vMerge w:val="restart"/>
            <w:tcBorders>
              <w:top w:val="nil"/>
              <w:left w:val="single" w:sz="4" w:space="0" w:color="auto"/>
              <w:bottom w:val="single" w:sz="4" w:space="0" w:color="auto"/>
              <w:right w:val="single" w:sz="4" w:space="0" w:color="auto"/>
            </w:tcBorders>
            <w:shd w:val="clear" w:color="000000" w:fill="FFFFFF"/>
            <w:vAlign w:val="center"/>
            <w:hideMark/>
          </w:tcPr>
          <w:p w14:paraId="03B25303"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Lithology</w:t>
            </w:r>
          </w:p>
        </w:tc>
        <w:tc>
          <w:tcPr>
            <w:tcW w:w="627" w:type="dxa"/>
            <w:tcBorders>
              <w:top w:val="nil"/>
              <w:left w:val="nil"/>
              <w:bottom w:val="single" w:sz="4" w:space="0" w:color="auto"/>
              <w:right w:val="single" w:sz="4" w:space="0" w:color="auto"/>
            </w:tcBorders>
            <w:shd w:val="clear" w:color="000000" w:fill="FFFFFF"/>
            <w:vAlign w:val="center"/>
            <w:hideMark/>
          </w:tcPr>
          <w:p w14:paraId="6B274459" w14:textId="17977E33"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SiO2</w:t>
            </w:r>
          </w:p>
        </w:tc>
        <w:tc>
          <w:tcPr>
            <w:tcW w:w="702" w:type="dxa"/>
            <w:tcBorders>
              <w:top w:val="nil"/>
              <w:left w:val="nil"/>
              <w:bottom w:val="single" w:sz="4" w:space="0" w:color="auto"/>
              <w:right w:val="single" w:sz="4" w:space="0" w:color="auto"/>
            </w:tcBorders>
            <w:shd w:val="clear" w:color="000000" w:fill="FFFFFF"/>
            <w:vAlign w:val="center"/>
            <w:hideMark/>
          </w:tcPr>
          <w:p w14:paraId="5C75F541" w14:textId="29D122F3"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Al2O3</w:t>
            </w:r>
          </w:p>
        </w:tc>
        <w:tc>
          <w:tcPr>
            <w:tcW w:w="704" w:type="dxa"/>
            <w:tcBorders>
              <w:top w:val="nil"/>
              <w:left w:val="nil"/>
              <w:bottom w:val="single" w:sz="4" w:space="0" w:color="auto"/>
              <w:right w:val="single" w:sz="4" w:space="0" w:color="auto"/>
            </w:tcBorders>
            <w:shd w:val="clear" w:color="000000" w:fill="FFFFFF"/>
            <w:vAlign w:val="center"/>
            <w:hideMark/>
          </w:tcPr>
          <w:p w14:paraId="344EA03F" w14:textId="57369580"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Fe2O3</w:t>
            </w:r>
          </w:p>
        </w:tc>
        <w:tc>
          <w:tcPr>
            <w:tcW w:w="592" w:type="dxa"/>
            <w:tcBorders>
              <w:top w:val="nil"/>
              <w:left w:val="nil"/>
              <w:bottom w:val="single" w:sz="4" w:space="0" w:color="auto"/>
              <w:right w:val="single" w:sz="4" w:space="0" w:color="auto"/>
            </w:tcBorders>
            <w:shd w:val="clear" w:color="000000" w:fill="FFFFFF"/>
            <w:vAlign w:val="center"/>
            <w:hideMark/>
          </w:tcPr>
          <w:p w14:paraId="47665E5D" w14:textId="64122571"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MnO</w:t>
            </w:r>
          </w:p>
        </w:tc>
        <w:tc>
          <w:tcPr>
            <w:tcW w:w="554" w:type="dxa"/>
            <w:tcBorders>
              <w:top w:val="nil"/>
              <w:left w:val="nil"/>
              <w:bottom w:val="single" w:sz="4" w:space="0" w:color="auto"/>
              <w:right w:val="single" w:sz="4" w:space="0" w:color="auto"/>
            </w:tcBorders>
            <w:shd w:val="clear" w:color="000000" w:fill="FFFFFF"/>
            <w:vAlign w:val="center"/>
            <w:hideMark/>
          </w:tcPr>
          <w:p w14:paraId="3D3EE895" w14:textId="73C6B46E"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MgO</w:t>
            </w:r>
          </w:p>
        </w:tc>
        <w:tc>
          <w:tcPr>
            <w:tcW w:w="536" w:type="dxa"/>
            <w:tcBorders>
              <w:top w:val="nil"/>
              <w:left w:val="nil"/>
              <w:bottom w:val="single" w:sz="4" w:space="0" w:color="auto"/>
              <w:right w:val="single" w:sz="4" w:space="0" w:color="auto"/>
            </w:tcBorders>
            <w:shd w:val="clear" w:color="000000" w:fill="FFFFFF"/>
            <w:vAlign w:val="center"/>
            <w:hideMark/>
          </w:tcPr>
          <w:p w14:paraId="316D6AF4"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CaO</w:t>
            </w:r>
          </w:p>
        </w:tc>
        <w:tc>
          <w:tcPr>
            <w:tcW w:w="637" w:type="dxa"/>
            <w:tcBorders>
              <w:top w:val="nil"/>
              <w:left w:val="nil"/>
              <w:bottom w:val="single" w:sz="4" w:space="0" w:color="auto"/>
              <w:right w:val="single" w:sz="4" w:space="0" w:color="auto"/>
            </w:tcBorders>
            <w:shd w:val="clear" w:color="000000" w:fill="FFFFFF"/>
            <w:vAlign w:val="center"/>
            <w:hideMark/>
          </w:tcPr>
          <w:p w14:paraId="4DACEFC7"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Na2O</w:t>
            </w:r>
          </w:p>
        </w:tc>
        <w:tc>
          <w:tcPr>
            <w:tcW w:w="564" w:type="dxa"/>
            <w:tcBorders>
              <w:top w:val="nil"/>
              <w:left w:val="nil"/>
              <w:bottom w:val="single" w:sz="4" w:space="0" w:color="auto"/>
              <w:right w:val="single" w:sz="4" w:space="0" w:color="auto"/>
            </w:tcBorders>
            <w:shd w:val="clear" w:color="000000" w:fill="FFFFFF"/>
            <w:vAlign w:val="center"/>
            <w:hideMark/>
          </w:tcPr>
          <w:p w14:paraId="7E7776A9" w14:textId="27334701"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K2O</w:t>
            </w:r>
          </w:p>
        </w:tc>
        <w:tc>
          <w:tcPr>
            <w:tcW w:w="706" w:type="dxa"/>
            <w:tcBorders>
              <w:top w:val="nil"/>
              <w:left w:val="nil"/>
              <w:bottom w:val="single" w:sz="4" w:space="0" w:color="auto"/>
              <w:right w:val="single" w:sz="4" w:space="0" w:color="auto"/>
            </w:tcBorders>
            <w:shd w:val="clear" w:color="000000" w:fill="FFFFFF"/>
            <w:vAlign w:val="center"/>
            <w:hideMark/>
          </w:tcPr>
          <w:p w14:paraId="48103BA3" w14:textId="7608B7C1"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TiO2</w:t>
            </w:r>
          </w:p>
        </w:tc>
        <w:tc>
          <w:tcPr>
            <w:tcW w:w="624" w:type="dxa"/>
            <w:tcBorders>
              <w:top w:val="nil"/>
              <w:left w:val="nil"/>
              <w:bottom w:val="single" w:sz="4" w:space="0" w:color="auto"/>
              <w:right w:val="single" w:sz="4" w:space="0" w:color="auto"/>
            </w:tcBorders>
            <w:shd w:val="clear" w:color="000000" w:fill="FFFFFF"/>
            <w:vAlign w:val="center"/>
            <w:hideMark/>
          </w:tcPr>
          <w:p w14:paraId="31CCBB00" w14:textId="477E508A"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P2O5</w:t>
            </w:r>
          </w:p>
        </w:tc>
        <w:tc>
          <w:tcPr>
            <w:tcW w:w="817" w:type="dxa"/>
            <w:tcBorders>
              <w:top w:val="nil"/>
              <w:left w:val="nil"/>
              <w:bottom w:val="single" w:sz="4" w:space="0" w:color="auto"/>
              <w:right w:val="single" w:sz="4" w:space="0" w:color="auto"/>
            </w:tcBorders>
            <w:shd w:val="clear" w:color="000000" w:fill="FFFFFF"/>
            <w:vAlign w:val="center"/>
            <w:hideMark/>
          </w:tcPr>
          <w:p w14:paraId="162EC03A"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Loss on Ignition (LOI)</w:t>
            </w:r>
          </w:p>
        </w:tc>
        <w:tc>
          <w:tcPr>
            <w:tcW w:w="718" w:type="dxa"/>
            <w:tcBorders>
              <w:top w:val="nil"/>
              <w:left w:val="nil"/>
              <w:bottom w:val="single" w:sz="4" w:space="0" w:color="auto"/>
              <w:right w:val="single" w:sz="4" w:space="0" w:color="auto"/>
            </w:tcBorders>
            <w:shd w:val="clear" w:color="000000" w:fill="FFFFFF"/>
            <w:vAlign w:val="center"/>
            <w:hideMark/>
          </w:tcPr>
          <w:p w14:paraId="1A9120A7" w14:textId="53E4877D"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V</w:t>
            </w:r>
          </w:p>
        </w:tc>
        <w:tc>
          <w:tcPr>
            <w:tcW w:w="187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C9E6741" w14:textId="0983C0BF"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Maturity Index = (K2O/(Na2O+K2O))</w:t>
            </w:r>
          </w:p>
        </w:tc>
      </w:tr>
      <w:tr w:rsidR="00A36A47" w:rsidRPr="00A36A47" w14:paraId="588E17F0" w14:textId="77777777" w:rsidTr="00211948">
        <w:trPr>
          <w:trHeight w:val="276"/>
        </w:trPr>
        <w:tc>
          <w:tcPr>
            <w:tcW w:w="556" w:type="dxa"/>
            <w:vMerge/>
            <w:tcBorders>
              <w:top w:val="nil"/>
              <w:left w:val="single" w:sz="4" w:space="0" w:color="auto"/>
              <w:bottom w:val="single" w:sz="4" w:space="0" w:color="auto"/>
              <w:right w:val="single" w:sz="4" w:space="0" w:color="auto"/>
            </w:tcBorders>
            <w:vAlign w:val="center"/>
            <w:hideMark/>
          </w:tcPr>
          <w:p w14:paraId="437407CA" w14:textId="77777777" w:rsidR="00211948" w:rsidRPr="00A36A47" w:rsidRDefault="00211948">
            <w:pPr>
              <w:rPr>
                <w:rFonts w:ascii="Times New Roman" w:hAnsi="Times New Roman" w:cs="Times New Roman"/>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555BB9CE" w14:textId="77777777" w:rsidR="00211948" w:rsidRPr="00A36A47" w:rsidRDefault="00211948">
            <w:pPr>
              <w:rPr>
                <w:rFonts w:ascii="Times New Roman" w:hAnsi="Times New Roman" w:cs="Times New Roman"/>
                <w:b/>
                <w:bCs/>
                <w:sz w:val="18"/>
                <w:szCs w:val="18"/>
              </w:rPr>
            </w:pPr>
          </w:p>
        </w:tc>
        <w:tc>
          <w:tcPr>
            <w:tcW w:w="1365" w:type="dxa"/>
            <w:vMerge/>
            <w:tcBorders>
              <w:top w:val="nil"/>
              <w:left w:val="single" w:sz="4" w:space="0" w:color="auto"/>
              <w:bottom w:val="single" w:sz="4" w:space="0" w:color="auto"/>
              <w:right w:val="single" w:sz="4" w:space="0" w:color="auto"/>
            </w:tcBorders>
            <w:vAlign w:val="center"/>
            <w:hideMark/>
          </w:tcPr>
          <w:p w14:paraId="3AF4037B" w14:textId="77777777" w:rsidR="00211948" w:rsidRPr="00A36A47" w:rsidRDefault="00211948">
            <w:pPr>
              <w:rPr>
                <w:rFonts w:ascii="Times New Roman" w:hAnsi="Times New Roman" w:cs="Times New Roman"/>
                <w:b/>
                <w:bCs/>
                <w:sz w:val="18"/>
                <w:szCs w:val="18"/>
              </w:rPr>
            </w:pPr>
          </w:p>
        </w:tc>
        <w:tc>
          <w:tcPr>
            <w:tcW w:w="1677" w:type="dxa"/>
            <w:vMerge/>
            <w:tcBorders>
              <w:top w:val="nil"/>
              <w:left w:val="single" w:sz="4" w:space="0" w:color="auto"/>
              <w:bottom w:val="single" w:sz="4" w:space="0" w:color="auto"/>
              <w:right w:val="single" w:sz="4" w:space="0" w:color="auto"/>
            </w:tcBorders>
            <w:vAlign w:val="center"/>
            <w:hideMark/>
          </w:tcPr>
          <w:p w14:paraId="3E3651E3" w14:textId="77777777" w:rsidR="00211948" w:rsidRPr="00A36A47" w:rsidRDefault="00211948">
            <w:pPr>
              <w:rPr>
                <w:rFonts w:ascii="Times New Roman" w:hAnsi="Times New Roman" w:cs="Times New Roman"/>
                <w:b/>
                <w:bCs/>
                <w:sz w:val="18"/>
                <w:szCs w:val="18"/>
              </w:rPr>
            </w:pPr>
          </w:p>
        </w:tc>
        <w:tc>
          <w:tcPr>
            <w:tcW w:w="7063" w:type="dxa"/>
            <w:gridSpan w:val="11"/>
            <w:tcBorders>
              <w:top w:val="single" w:sz="4" w:space="0" w:color="auto"/>
              <w:left w:val="nil"/>
              <w:bottom w:val="single" w:sz="4" w:space="0" w:color="auto"/>
              <w:right w:val="single" w:sz="4" w:space="0" w:color="auto"/>
            </w:tcBorders>
            <w:shd w:val="clear" w:color="000000" w:fill="FFFFFF"/>
            <w:vAlign w:val="center"/>
            <w:hideMark/>
          </w:tcPr>
          <w:p w14:paraId="44F040E4"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w:t>
            </w:r>
          </w:p>
        </w:tc>
        <w:tc>
          <w:tcPr>
            <w:tcW w:w="718" w:type="dxa"/>
            <w:tcBorders>
              <w:top w:val="nil"/>
              <w:left w:val="nil"/>
              <w:bottom w:val="single" w:sz="4" w:space="0" w:color="auto"/>
              <w:right w:val="single" w:sz="4" w:space="0" w:color="auto"/>
            </w:tcBorders>
            <w:shd w:val="clear" w:color="000000" w:fill="FFFFFF"/>
            <w:vAlign w:val="center"/>
            <w:hideMark/>
          </w:tcPr>
          <w:p w14:paraId="4FF632FC"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(ppm)</w:t>
            </w:r>
          </w:p>
        </w:tc>
        <w:tc>
          <w:tcPr>
            <w:tcW w:w="1876" w:type="dxa"/>
            <w:gridSpan w:val="2"/>
            <w:vMerge/>
            <w:tcBorders>
              <w:top w:val="nil"/>
              <w:left w:val="nil"/>
              <w:bottom w:val="single" w:sz="4" w:space="0" w:color="auto"/>
              <w:right w:val="single" w:sz="4" w:space="0" w:color="auto"/>
            </w:tcBorders>
            <w:vAlign w:val="center"/>
            <w:hideMark/>
          </w:tcPr>
          <w:p w14:paraId="330EC451" w14:textId="77777777" w:rsidR="00211948" w:rsidRPr="00A36A47" w:rsidRDefault="00211948">
            <w:pPr>
              <w:rPr>
                <w:rFonts w:ascii="Times New Roman" w:hAnsi="Times New Roman" w:cs="Times New Roman"/>
                <w:b/>
                <w:bCs/>
                <w:color w:val="000000"/>
                <w:sz w:val="18"/>
                <w:szCs w:val="18"/>
              </w:rPr>
            </w:pPr>
          </w:p>
        </w:tc>
      </w:tr>
      <w:tr w:rsidR="00211948" w:rsidRPr="00A36A47" w14:paraId="6B64D894"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5E393B1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w:t>
            </w:r>
          </w:p>
        </w:tc>
        <w:tc>
          <w:tcPr>
            <w:tcW w:w="1431" w:type="dxa"/>
            <w:tcBorders>
              <w:top w:val="nil"/>
              <w:left w:val="nil"/>
              <w:bottom w:val="single" w:sz="4" w:space="0" w:color="auto"/>
              <w:right w:val="single" w:sz="4" w:space="0" w:color="auto"/>
            </w:tcBorders>
            <w:shd w:val="clear" w:color="000000" w:fill="FFFFFF"/>
            <w:vAlign w:val="center"/>
            <w:hideMark/>
          </w:tcPr>
          <w:p w14:paraId="549CA038"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LL/25-26/001204/01</w:t>
            </w:r>
          </w:p>
        </w:tc>
        <w:tc>
          <w:tcPr>
            <w:tcW w:w="1365" w:type="dxa"/>
            <w:tcBorders>
              <w:top w:val="nil"/>
              <w:left w:val="nil"/>
              <w:bottom w:val="single" w:sz="4" w:space="0" w:color="auto"/>
              <w:right w:val="single" w:sz="4" w:space="0" w:color="auto"/>
            </w:tcBorders>
            <w:shd w:val="clear" w:color="000000" w:fill="FFFFFF"/>
            <w:vAlign w:val="center"/>
            <w:hideMark/>
          </w:tcPr>
          <w:p w14:paraId="17BB6D65"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P1/ND/2025</w:t>
            </w:r>
          </w:p>
        </w:tc>
        <w:tc>
          <w:tcPr>
            <w:tcW w:w="1677" w:type="dxa"/>
            <w:tcBorders>
              <w:top w:val="nil"/>
              <w:left w:val="nil"/>
              <w:bottom w:val="single" w:sz="4" w:space="0" w:color="auto"/>
              <w:right w:val="single" w:sz="4" w:space="0" w:color="auto"/>
            </w:tcBorders>
            <w:shd w:val="clear" w:color="000000" w:fill="FFFFFF"/>
            <w:vAlign w:val="center"/>
            <w:hideMark/>
          </w:tcPr>
          <w:p w14:paraId="0C60887F"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Arenaceous clay</w:t>
            </w:r>
          </w:p>
        </w:tc>
        <w:tc>
          <w:tcPr>
            <w:tcW w:w="627" w:type="dxa"/>
            <w:tcBorders>
              <w:top w:val="nil"/>
              <w:left w:val="nil"/>
              <w:bottom w:val="single" w:sz="4" w:space="0" w:color="auto"/>
              <w:right w:val="single" w:sz="4" w:space="0" w:color="auto"/>
            </w:tcBorders>
            <w:shd w:val="clear" w:color="000000" w:fill="FFFFFF"/>
            <w:vAlign w:val="center"/>
            <w:hideMark/>
          </w:tcPr>
          <w:p w14:paraId="6E612A9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55.13</w:t>
            </w:r>
          </w:p>
        </w:tc>
        <w:tc>
          <w:tcPr>
            <w:tcW w:w="702" w:type="dxa"/>
            <w:tcBorders>
              <w:top w:val="nil"/>
              <w:left w:val="nil"/>
              <w:bottom w:val="single" w:sz="4" w:space="0" w:color="auto"/>
              <w:right w:val="single" w:sz="4" w:space="0" w:color="auto"/>
            </w:tcBorders>
            <w:shd w:val="clear" w:color="000000" w:fill="FFFFFF"/>
            <w:vAlign w:val="center"/>
            <w:hideMark/>
          </w:tcPr>
          <w:p w14:paraId="20AB63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22.85</w:t>
            </w:r>
          </w:p>
        </w:tc>
        <w:tc>
          <w:tcPr>
            <w:tcW w:w="704" w:type="dxa"/>
            <w:tcBorders>
              <w:top w:val="nil"/>
              <w:left w:val="nil"/>
              <w:bottom w:val="single" w:sz="4" w:space="0" w:color="auto"/>
              <w:right w:val="single" w:sz="4" w:space="0" w:color="auto"/>
            </w:tcBorders>
            <w:shd w:val="clear" w:color="000000" w:fill="FFFFFF"/>
            <w:vAlign w:val="center"/>
            <w:hideMark/>
          </w:tcPr>
          <w:p w14:paraId="6A1BE40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3.75</w:t>
            </w:r>
          </w:p>
        </w:tc>
        <w:tc>
          <w:tcPr>
            <w:tcW w:w="592" w:type="dxa"/>
            <w:tcBorders>
              <w:top w:val="nil"/>
              <w:left w:val="nil"/>
              <w:bottom w:val="single" w:sz="4" w:space="0" w:color="auto"/>
              <w:right w:val="single" w:sz="4" w:space="0" w:color="auto"/>
            </w:tcBorders>
            <w:shd w:val="clear" w:color="000000" w:fill="FFFFFF"/>
            <w:vAlign w:val="center"/>
            <w:hideMark/>
          </w:tcPr>
          <w:p w14:paraId="4B08986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shd w:val="clear" w:color="000000" w:fill="FFFFFF"/>
            <w:vAlign w:val="center"/>
            <w:hideMark/>
          </w:tcPr>
          <w:p w14:paraId="23CB341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0.45</w:t>
            </w:r>
          </w:p>
        </w:tc>
        <w:tc>
          <w:tcPr>
            <w:tcW w:w="536" w:type="dxa"/>
            <w:tcBorders>
              <w:top w:val="nil"/>
              <w:left w:val="nil"/>
              <w:bottom w:val="single" w:sz="4" w:space="0" w:color="auto"/>
              <w:right w:val="single" w:sz="4" w:space="0" w:color="auto"/>
            </w:tcBorders>
            <w:shd w:val="clear" w:color="000000" w:fill="FFFFFF"/>
            <w:vAlign w:val="center"/>
            <w:hideMark/>
          </w:tcPr>
          <w:p w14:paraId="4599D7D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0.22</w:t>
            </w:r>
          </w:p>
        </w:tc>
        <w:tc>
          <w:tcPr>
            <w:tcW w:w="637" w:type="dxa"/>
            <w:tcBorders>
              <w:top w:val="nil"/>
              <w:left w:val="nil"/>
              <w:bottom w:val="single" w:sz="4" w:space="0" w:color="auto"/>
              <w:right w:val="single" w:sz="4" w:space="0" w:color="auto"/>
            </w:tcBorders>
            <w:shd w:val="clear" w:color="000000" w:fill="FFFFFF"/>
            <w:vAlign w:val="center"/>
            <w:hideMark/>
          </w:tcPr>
          <w:p w14:paraId="39FAB850"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6.11</w:t>
            </w:r>
          </w:p>
        </w:tc>
        <w:tc>
          <w:tcPr>
            <w:tcW w:w="564" w:type="dxa"/>
            <w:tcBorders>
              <w:top w:val="nil"/>
              <w:left w:val="nil"/>
              <w:bottom w:val="single" w:sz="4" w:space="0" w:color="auto"/>
              <w:right w:val="single" w:sz="4" w:space="0" w:color="auto"/>
            </w:tcBorders>
            <w:shd w:val="clear" w:color="000000" w:fill="FFFFFF"/>
            <w:vAlign w:val="center"/>
            <w:hideMark/>
          </w:tcPr>
          <w:p w14:paraId="627DA10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0.99</w:t>
            </w:r>
          </w:p>
        </w:tc>
        <w:tc>
          <w:tcPr>
            <w:tcW w:w="706" w:type="dxa"/>
            <w:tcBorders>
              <w:top w:val="nil"/>
              <w:left w:val="nil"/>
              <w:bottom w:val="single" w:sz="4" w:space="0" w:color="auto"/>
              <w:right w:val="single" w:sz="4" w:space="0" w:color="auto"/>
            </w:tcBorders>
            <w:shd w:val="clear" w:color="000000" w:fill="FFFFFF"/>
            <w:vAlign w:val="center"/>
            <w:hideMark/>
          </w:tcPr>
          <w:p w14:paraId="0897DD8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0.99</w:t>
            </w:r>
          </w:p>
        </w:tc>
        <w:tc>
          <w:tcPr>
            <w:tcW w:w="624" w:type="dxa"/>
            <w:tcBorders>
              <w:top w:val="nil"/>
              <w:left w:val="nil"/>
              <w:bottom w:val="single" w:sz="4" w:space="0" w:color="auto"/>
              <w:right w:val="single" w:sz="4" w:space="0" w:color="auto"/>
            </w:tcBorders>
            <w:shd w:val="clear" w:color="000000" w:fill="FFFFFF"/>
            <w:vAlign w:val="center"/>
            <w:hideMark/>
          </w:tcPr>
          <w:p w14:paraId="4519E57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817" w:type="dxa"/>
            <w:tcBorders>
              <w:top w:val="nil"/>
              <w:left w:val="nil"/>
              <w:bottom w:val="single" w:sz="4" w:space="0" w:color="auto"/>
              <w:right w:val="single" w:sz="4" w:space="0" w:color="auto"/>
            </w:tcBorders>
            <w:shd w:val="clear" w:color="000000" w:fill="FFFFFF"/>
            <w:vAlign w:val="center"/>
            <w:hideMark/>
          </w:tcPr>
          <w:p w14:paraId="0D85289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9.19</w:t>
            </w:r>
          </w:p>
        </w:tc>
        <w:tc>
          <w:tcPr>
            <w:tcW w:w="718" w:type="dxa"/>
            <w:tcBorders>
              <w:top w:val="nil"/>
              <w:left w:val="nil"/>
              <w:bottom w:val="single" w:sz="4" w:space="0" w:color="auto"/>
              <w:right w:val="single" w:sz="4" w:space="0" w:color="auto"/>
            </w:tcBorders>
            <w:shd w:val="clear" w:color="000000" w:fill="FFFFFF"/>
            <w:vAlign w:val="center"/>
            <w:hideMark/>
          </w:tcPr>
          <w:p w14:paraId="4873670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103.53</w:t>
            </w:r>
          </w:p>
        </w:tc>
        <w:tc>
          <w:tcPr>
            <w:tcW w:w="533" w:type="dxa"/>
            <w:tcBorders>
              <w:top w:val="nil"/>
              <w:left w:val="nil"/>
              <w:bottom w:val="single" w:sz="4" w:space="0" w:color="auto"/>
              <w:right w:val="single" w:sz="4" w:space="0" w:color="auto"/>
            </w:tcBorders>
            <w:shd w:val="clear" w:color="000000" w:fill="FFFFFF"/>
            <w:vAlign w:val="center"/>
            <w:hideMark/>
          </w:tcPr>
          <w:p w14:paraId="0E442B2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0.14</w:t>
            </w:r>
          </w:p>
        </w:tc>
        <w:tc>
          <w:tcPr>
            <w:tcW w:w="1343" w:type="dxa"/>
            <w:tcBorders>
              <w:top w:val="nil"/>
              <w:left w:val="nil"/>
              <w:bottom w:val="single" w:sz="4" w:space="0" w:color="auto"/>
              <w:right w:val="single" w:sz="4" w:space="0" w:color="auto"/>
            </w:tcBorders>
            <w:shd w:val="clear" w:color="000000" w:fill="FFFFFF"/>
            <w:vAlign w:val="center"/>
            <w:hideMark/>
          </w:tcPr>
          <w:p w14:paraId="6838F03A" w14:textId="38808658"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Immaturity</w:t>
            </w:r>
          </w:p>
        </w:tc>
      </w:tr>
      <w:tr w:rsidR="00211948" w:rsidRPr="00A36A47" w14:paraId="4ED43C64"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16D59B1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w:t>
            </w:r>
          </w:p>
        </w:tc>
        <w:tc>
          <w:tcPr>
            <w:tcW w:w="1431" w:type="dxa"/>
            <w:tcBorders>
              <w:top w:val="nil"/>
              <w:left w:val="nil"/>
              <w:bottom w:val="single" w:sz="4" w:space="0" w:color="auto"/>
              <w:right w:val="single" w:sz="4" w:space="0" w:color="auto"/>
            </w:tcBorders>
            <w:shd w:val="clear" w:color="000000" w:fill="FFFFFF"/>
            <w:vAlign w:val="center"/>
            <w:hideMark/>
          </w:tcPr>
          <w:p w14:paraId="1BAC1FAC"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LL/25-26/001204/02</w:t>
            </w:r>
          </w:p>
        </w:tc>
        <w:tc>
          <w:tcPr>
            <w:tcW w:w="1365" w:type="dxa"/>
            <w:tcBorders>
              <w:top w:val="nil"/>
              <w:left w:val="nil"/>
              <w:bottom w:val="single" w:sz="4" w:space="0" w:color="auto"/>
              <w:right w:val="single" w:sz="4" w:space="0" w:color="auto"/>
            </w:tcBorders>
            <w:shd w:val="clear" w:color="000000" w:fill="FFFFFF"/>
            <w:vAlign w:val="center"/>
            <w:hideMark/>
          </w:tcPr>
          <w:p w14:paraId="3547BA30"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P2/NB/2025</w:t>
            </w:r>
          </w:p>
        </w:tc>
        <w:tc>
          <w:tcPr>
            <w:tcW w:w="1677" w:type="dxa"/>
            <w:tcBorders>
              <w:top w:val="nil"/>
              <w:left w:val="nil"/>
              <w:bottom w:val="single" w:sz="4" w:space="0" w:color="auto"/>
              <w:right w:val="single" w:sz="4" w:space="0" w:color="auto"/>
            </w:tcBorders>
            <w:shd w:val="clear" w:color="000000" w:fill="FFFFFF"/>
            <w:vAlign w:val="center"/>
            <w:hideMark/>
          </w:tcPr>
          <w:p w14:paraId="1BBE9FD4"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Ferru.sandstone</w:t>
            </w:r>
            <w:proofErr w:type="spellEnd"/>
            <w:r w:rsidRPr="00A36A47">
              <w:rPr>
                <w:rFonts w:ascii="Times New Roman" w:hAnsi="Times New Roman" w:cs="Times New Roman"/>
                <w:sz w:val="18"/>
                <w:szCs w:val="18"/>
              </w:rPr>
              <w:t>+ clay</w:t>
            </w:r>
          </w:p>
        </w:tc>
        <w:tc>
          <w:tcPr>
            <w:tcW w:w="627" w:type="dxa"/>
            <w:tcBorders>
              <w:top w:val="nil"/>
              <w:left w:val="nil"/>
              <w:bottom w:val="single" w:sz="4" w:space="0" w:color="auto"/>
              <w:right w:val="single" w:sz="4" w:space="0" w:color="auto"/>
            </w:tcBorders>
            <w:shd w:val="clear" w:color="000000" w:fill="FFFFFF"/>
            <w:vAlign w:val="center"/>
            <w:hideMark/>
          </w:tcPr>
          <w:p w14:paraId="7B063A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54.02</w:t>
            </w:r>
          </w:p>
        </w:tc>
        <w:tc>
          <w:tcPr>
            <w:tcW w:w="702" w:type="dxa"/>
            <w:tcBorders>
              <w:top w:val="nil"/>
              <w:left w:val="nil"/>
              <w:bottom w:val="single" w:sz="4" w:space="0" w:color="auto"/>
              <w:right w:val="single" w:sz="4" w:space="0" w:color="auto"/>
            </w:tcBorders>
            <w:shd w:val="clear" w:color="000000" w:fill="FFFFFF"/>
            <w:vAlign w:val="center"/>
            <w:hideMark/>
          </w:tcPr>
          <w:p w14:paraId="38EE84E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34.05</w:t>
            </w:r>
          </w:p>
        </w:tc>
        <w:tc>
          <w:tcPr>
            <w:tcW w:w="704" w:type="dxa"/>
            <w:tcBorders>
              <w:top w:val="nil"/>
              <w:left w:val="nil"/>
              <w:bottom w:val="single" w:sz="4" w:space="0" w:color="auto"/>
              <w:right w:val="single" w:sz="4" w:space="0" w:color="auto"/>
            </w:tcBorders>
            <w:shd w:val="clear" w:color="000000" w:fill="FFFFFF"/>
            <w:vAlign w:val="center"/>
            <w:hideMark/>
          </w:tcPr>
          <w:p w14:paraId="316D6CF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1.41</w:t>
            </w:r>
          </w:p>
        </w:tc>
        <w:tc>
          <w:tcPr>
            <w:tcW w:w="592" w:type="dxa"/>
            <w:tcBorders>
              <w:top w:val="nil"/>
              <w:left w:val="nil"/>
              <w:bottom w:val="single" w:sz="4" w:space="0" w:color="auto"/>
              <w:right w:val="single" w:sz="4" w:space="0" w:color="auto"/>
            </w:tcBorders>
            <w:shd w:val="clear" w:color="000000" w:fill="FFFFFF"/>
            <w:vAlign w:val="center"/>
            <w:hideMark/>
          </w:tcPr>
          <w:p w14:paraId="4DF9C11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shd w:val="clear" w:color="000000" w:fill="FFFFFF"/>
            <w:vAlign w:val="center"/>
            <w:hideMark/>
          </w:tcPr>
          <w:p w14:paraId="017100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0.60</w:t>
            </w:r>
          </w:p>
        </w:tc>
        <w:tc>
          <w:tcPr>
            <w:tcW w:w="536" w:type="dxa"/>
            <w:tcBorders>
              <w:top w:val="nil"/>
              <w:left w:val="nil"/>
              <w:bottom w:val="single" w:sz="4" w:space="0" w:color="auto"/>
              <w:right w:val="single" w:sz="4" w:space="0" w:color="auto"/>
            </w:tcBorders>
            <w:shd w:val="clear" w:color="000000" w:fill="FFFFFF"/>
            <w:vAlign w:val="center"/>
            <w:hideMark/>
          </w:tcPr>
          <w:p w14:paraId="672AE9A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0.19</w:t>
            </w:r>
          </w:p>
        </w:tc>
        <w:tc>
          <w:tcPr>
            <w:tcW w:w="637" w:type="dxa"/>
            <w:tcBorders>
              <w:top w:val="nil"/>
              <w:left w:val="nil"/>
              <w:bottom w:val="single" w:sz="4" w:space="0" w:color="auto"/>
              <w:right w:val="single" w:sz="4" w:space="0" w:color="auto"/>
            </w:tcBorders>
            <w:shd w:val="clear" w:color="000000" w:fill="FFFFFF"/>
            <w:vAlign w:val="center"/>
            <w:hideMark/>
          </w:tcPr>
          <w:p w14:paraId="7451CBF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0.22</w:t>
            </w:r>
          </w:p>
        </w:tc>
        <w:tc>
          <w:tcPr>
            <w:tcW w:w="564" w:type="dxa"/>
            <w:tcBorders>
              <w:top w:val="nil"/>
              <w:left w:val="nil"/>
              <w:bottom w:val="single" w:sz="4" w:space="0" w:color="auto"/>
              <w:right w:val="single" w:sz="4" w:space="0" w:color="auto"/>
            </w:tcBorders>
            <w:shd w:val="clear" w:color="000000" w:fill="FFFFFF"/>
            <w:vAlign w:val="center"/>
            <w:hideMark/>
          </w:tcPr>
          <w:p w14:paraId="010B699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0.64</w:t>
            </w:r>
          </w:p>
        </w:tc>
        <w:tc>
          <w:tcPr>
            <w:tcW w:w="706" w:type="dxa"/>
            <w:tcBorders>
              <w:top w:val="nil"/>
              <w:left w:val="nil"/>
              <w:bottom w:val="single" w:sz="4" w:space="0" w:color="auto"/>
              <w:right w:val="single" w:sz="4" w:space="0" w:color="auto"/>
            </w:tcBorders>
            <w:shd w:val="clear" w:color="000000" w:fill="FFFFFF"/>
            <w:vAlign w:val="center"/>
            <w:hideMark/>
          </w:tcPr>
          <w:p w14:paraId="2DDDFCF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1.47</w:t>
            </w:r>
          </w:p>
        </w:tc>
        <w:tc>
          <w:tcPr>
            <w:tcW w:w="624" w:type="dxa"/>
            <w:tcBorders>
              <w:top w:val="nil"/>
              <w:left w:val="nil"/>
              <w:bottom w:val="single" w:sz="4" w:space="0" w:color="auto"/>
              <w:right w:val="single" w:sz="4" w:space="0" w:color="auto"/>
            </w:tcBorders>
            <w:shd w:val="clear" w:color="000000" w:fill="FFFFFF"/>
            <w:vAlign w:val="center"/>
            <w:hideMark/>
          </w:tcPr>
          <w:p w14:paraId="383DDA3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shd w:val="clear" w:color="000000" w:fill="FFFFFF"/>
            <w:vAlign w:val="center"/>
            <w:hideMark/>
          </w:tcPr>
          <w:p w14:paraId="37E9FA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7.18</w:t>
            </w:r>
          </w:p>
        </w:tc>
        <w:tc>
          <w:tcPr>
            <w:tcW w:w="718" w:type="dxa"/>
            <w:tcBorders>
              <w:top w:val="nil"/>
              <w:left w:val="nil"/>
              <w:bottom w:val="single" w:sz="4" w:space="0" w:color="auto"/>
              <w:right w:val="single" w:sz="4" w:space="0" w:color="auto"/>
            </w:tcBorders>
            <w:shd w:val="clear" w:color="000000" w:fill="FFFFFF"/>
            <w:vAlign w:val="center"/>
            <w:hideMark/>
          </w:tcPr>
          <w:p w14:paraId="26402DD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82.50</w:t>
            </w:r>
          </w:p>
        </w:tc>
        <w:tc>
          <w:tcPr>
            <w:tcW w:w="533" w:type="dxa"/>
            <w:tcBorders>
              <w:top w:val="nil"/>
              <w:left w:val="nil"/>
              <w:bottom w:val="single" w:sz="4" w:space="0" w:color="auto"/>
              <w:right w:val="single" w:sz="4" w:space="0" w:color="auto"/>
            </w:tcBorders>
            <w:shd w:val="clear" w:color="000000" w:fill="FFFFFF"/>
            <w:vAlign w:val="center"/>
            <w:hideMark/>
          </w:tcPr>
          <w:p w14:paraId="072BF5B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0.74</w:t>
            </w:r>
          </w:p>
        </w:tc>
        <w:tc>
          <w:tcPr>
            <w:tcW w:w="1343" w:type="dxa"/>
            <w:tcBorders>
              <w:top w:val="nil"/>
              <w:left w:val="nil"/>
              <w:bottom w:val="single" w:sz="4" w:space="0" w:color="auto"/>
              <w:right w:val="single" w:sz="4" w:space="0" w:color="auto"/>
            </w:tcBorders>
            <w:shd w:val="clear" w:color="000000" w:fill="FFFFFF"/>
            <w:vAlign w:val="center"/>
            <w:hideMark/>
          </w:tcPr>
          <w:p w14:paraId="3C7E281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25E42F0B"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3F1D99D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w:t>
            </w:r>
          </w:p>
        </w:tc>
        <w:tc>
          <w:tcPr>
            <w:tcW w:w="1431" w:type="dxa"/>
            <w:tcBorders>
              <w:top w:val="nil"/>
              <w:left w:val="nil"/>
              <w:bottom w:val="single" w:sz="4" w:space="0" w:color="auto"/>
              <w:right w:val="single" w:sz="4" w:space="0" w:color="auto"/>
            </w:tcBorders>
            <w:shd w:val="clear" w:color="000000" w:fill="FFFFFF"/>
            <w:vAlign w:val="center"/>
            <w:hideMark/>
          </w:tcPr>
          <w:p w14:paraId="6DA40BA5"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LL/25-26/001204/03</w:t>
            </w:r>
          </w:p>
        </w:tc>
        <w:tc>
          <w:tcPr>
            <w:tcW w:w="1365" w:type="dxa"/>
            <w:tcBorders>
              <w:top w:val="nil"/>
              <w:left w:val="nil"/>
              <w:bottom w:val="single" w:sz="4" w:space="0" w:color="auto"/>
              <w:right w:val="single" w:sz="4" w:space="0" w:color="auto"/>
            </w:tcBorders>
            <w:shd w:val="clear" w:color="000000" w:fill="FFFFFF"/>
            <w:vAlign w:val="center"/>
            <w:hideMark/>
          </w:tcPr>
          <w:p w14:paraId="495FB5C6"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P3/NB/2025</w:t>
            </w:r>
          </w:p>
        </w:tc>
        <w:tc>
          <w:tcPr>
            <w:tcW w:w="1677" w:type="dxa"/>
            <w:tcBorders>
              <w:top w:val="nil"/>
              <w:left w:val="nil"/>
              <w:bottom w:val="single" w:sz="4" w:space="0" w:color="auto"/>
              <w:right w:val="single" w:sz="4" w:space="0" w:color="auto"/>
            </w:tcBorders>
            <w:shd w:val="clear" w:color="000000" w:fill="FFFFFF"/>
            <w:vAlign w:val="center"/>
            <w:hideMark/>
          </w:tcPr>
          <w:p w14:paraId="77CD3814"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d.grey</w:t>
            </w:r>
            <w:proofErr w:type="spellEnd"/>
            <w:r w:rsidRPr="00A36A47">
              <w:rPr>
                <w:rFonts w:ascii="Times New Roman" w:hAnsi="Times New Roman" w:cs="Times New Roman"/>
                <w:sz w:val="18"/>
                <w:szCs w:val="18"/>
              </w:rPr>
              <w:t xml:space="preserve"> clay</w:t>
            </w:r>
          </w:p>
        </w:tc>
        <w:tc>
          <w:tcPr>
            <w:tcW w:w="627" w:type="dxa"/>
            <w:tcBorders>
              <w:top w:val="nil"/>
              <w:left w:val="nil"/>
              <w:bottom w:val="single" w:sz="4" w:space="0" w:color="auto"/>
              <w:right w:val="single" w:sz="4" w:space="0" w:color="auto"/>
            </w:tcBorders>
            <w:shd w:val="clear" w:color="000000" w:fill="FFFFFF"/>
            <w:vAlign w:val="center"/>
            <w:hideMark/>
          </w:tcPr>
          <w:p w14:paraId="16ED5E9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51.25</w:t>
            </w:r>
          </w:p>
        </w:tc>
        <w:tc>
          <w:tcPr>
            <w:tcW w:w="702" w:type="dxa"/>
            <w:tcBorders>
              <w:top w:val="nil"/>
              <w:left w:val="nil"/>
              <w:bottom w:val="single" w:sz="4" w:space="0" w:color="auto"/>
              <w:right w:val="single" w:sz="4" w:space="0" w:color="auto"/>
            </w:tcBorders>
            <w:shd w:val="clear" w:color="000000" w:fill="FFFFFF"/>
            <w:vAlign w:val="center"/>
            <w:hideMark/>
          </w:tcPr>
          <w:p w14:paraId="2B527C2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34.89</w:t>
            </w:r>
          </w:p>
        </w:tc>
        <w:tc>
          <w:tcPr>
            <w:tcW w:w="704" w:type="dxa"/>
            <w:tcBorders>
              <w:top w:val="nil"/>
              <w:left w:val="nil"/>
              <w:bottom w:val="single" w:sz="4" w:space="0" w:color="auto"/>
              <w:right w:val="single" w:sz="4" w:space="0" w:color="auto"/>
            </w:tcBorders>
            <w:shd w:val="clear" w:color="000000" w:fill="FFFFFF"/>
            <w:vAlign w:val="center"/>
            <w:hideMark/>
          </w:tcPr>
          <w:p w14:paraId="1670DD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1.57</w:t>
            </w:r>
          </w:p>
        </w:tc>
        <w:tc>
          <w:tcPr>
            <w:tcW w:w="592" w:type="dxa"/>
            <w:tcBorders>
              <w:top w:val="nil"/>
              <w:left w:val="nil"/>
              <w:bottom w:val="single" w:sz="4" w:space="0" w:color="auto"/>
              <w:right w:val="single" w:sz="4" w:space="0" w:color="auto"/>
            </w:tcBorders>
            <w:shd w:val="clear" w:color="000000" w:fill="FFFFFF"/>
            <w:vAlign w:val="center"/>
            <w:hideMark/>
          </w:tcPr>
          <w:p w14:paraId="02EC47F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0.00</w:t>
            </w:r>
          </w:p>
        </w:tc>
        <w:tc>
          <w:tcPr>
            <w:tcW w:w="554" w:type="dxa"/>
            <w:tcBorders>
              <w:top w:val="nil"/>
              <w:left w:val="nil"/>
              <w:bottom w:val="single" w:sz="4" w:space="0" w:color="auto"/>
              <w:right w:val="single" w:sz="4" w:space="0" w:color="auto"/>
            </w:tcBorders>
            <w:shd w:val="clear" w:color="000000" w:fill="FFFFFF"/>
            <w:vAlign w:val="center"/>
            <w:hideMark/>
          </w:tcPr>
          <w:p w14:paraId="3D928C2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0.62</w:t>
            </w:r>
          </w:p>
        </w:tc>
        <w:tc>
          <w:tcPr>
            <w:tcW w:w="536" w:type="dxa"/>
            <w:tcBorders>
              <w:top w:val="nil"/>
              <w:left w:val="nil"/>
              <w:bottom w:val="single" w:sz="4" w:space="0" w:color="auto"/>
              <w:right w:val="single" w:sz="4" w:space="0" w:color="auto"/>
            </w:tcBorders>
            <w:shd w:val="clear" w:color="000000" w:fill="FFFFFF"/>
            <w:vAlign w:val="center"/>
            <w:hideMark/>
          </w:tcPr>
          <w:p w14:paraId="3A1691F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0.13</w:t>
            </w:r>
          </w:p>
        </w:tc>
        <w:tc>
          <w:tcPr>
            <w:tcW w:w="637" w:type="dxa"/>
            <w:tcBorders>
              <w:top w:val="nil"/>
              <w:left w:val="nil"/>
              <w:bottom w:val="single" w:sz="4" w:space="0" w:color="auto"/>
              <w:right w:val="single" w:sz="4" w:space="0" w:color="auto"/>
            </w:tcBorders>
            <w:shd w:val="clear" w:color="000000" w:fill="FFFFFF"/>
            <w:vAlign w:val="center"/>
            <w:hideMark/>
          </w:tcPr>
          <w:p w14:paraId="0EE9FE7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0.64</w:t>
            </w:r>
          </w:p>
        </w:tc>
        <w:tc>
          <w:tcPr>
            <w:tcW w:w="564" w:type="dxa"/>
            <w:tcBorders>
              <w:top w:val="nil"/>
              <w:left w:val="nil"/>
              <w:bottom w:val="single" w:sz="4" w:space="0" w:color="auto"/>
              <w:right w:val="single" w:sz="4" w:space="0" w:color="auto"/>
            </w:tcBorders>
            <w:shd w:val="clear" w:color="000000" w:fill="FFFFFF"/>
            <w:vAlign w:val="center"/>
            <w:hideMark/>
          </w:tcPr>
          <w:p w14:paraId="41D3868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1.19</w:t>
            </w:r>
          </w:p>
        </w:tc>
        <w:tc>
          <w:tcPr>
            <w:tcW w:w="706" w:type="dxa"/>
            <w:tcBorders>
              <w:top w:val="nil"/>
              <w:left w:val="nil"/>
              <w:bottom w:val="single" w:sz="4" w:space="0" w:color="auto"/>
              <w:right w:val="single" w:sz="4" w:space="0" w:color="auto"/>
            </w:tcBorders>
            <w:shd w:val="clear" w:color="000000" w:fill="FFFFFF"/>
            <w:vAlign w:val="center"/>
            <w:hideMark/>
          </w:tcPr>
          <w:p w14:paraId="6ADDA3F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1.36</w:t>
            </w:r>
          </w:p>
        </w:tc>
        <w:tc>
          <w:tcPr>
            <w:tcW w:w="624" w:type="dxa"/>
            <w:tcBorders>
              <w:top w:val="nil"/>
              <w:left w:val="nil"/>
              <w:bottom w:val="single" w:sz="4" w:space="0" w:color="auto"/>
              <w:right w:val="single" w:sz="4" w:space="0" w:color="auto"/>
            </w:tcBorders>
            <w:shd w:val="clear" w:color="000000" w:fill="FFFFFF"/>
            <w:vAlign w:val="center"/>
            <w:hideMark/>
          </w:tcPr>
          <w:p w14:paraId="53E8254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shd w:val="clear" w:color="000000" w:fill="FFFFFF"/>
            <w:vAlign w:val="center"/>
            <w:hideMark/>
          </w:tcPr>
          <w:p w14:paraId="0BEAFA0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7.97</w:t>
            </w:r>
          </w:p>
        </w:tc>
        <w:tc>
          <w:tcPr>
            <w:tcW w:w="718" w:type="dxa"/>
            <w:tcBorders>
              <w:top w:val="nil"/>
              <w:left w:val="nil"/>
              <w:bottom w:val="single" w:sz="4" w:space="0" w:color="auto"/>
              <w:right w:val="single" w:sz="4" w:space="0" w:color="auto"/>
            </w:tcBorders>
            <w:shd w:val="clear" w:color="000000" w:fill="FFFFFF"/>
            <w:vAlign w:val="center"/>
            <w:hideMark/>
          </w:tcPr>
          <w:p w14:paraId="50867AD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71.90</w:t>
            </w:r>
          </w:p>
        </w:tc>
        <w:tc>
          <w:tcPr>
            <w:tcW w:w="533" w:type="dxa"/>
            <w:tcBorders>
              <w:top w:val="nil"/>
              <w:left w:val="nil"/>
              <w:bottom w:val="single" w:sz="4" w:space="0" w:color="auto"/>
              <w:right w:val="single" w:sz="4" w:space="0" w:color="auto"/>
            </w:tcBorders>
            <w:shd w:val="clear" w:color="000000" w:fill="FFFFFF"/>
            <w:vAlign w:val="center"/>
            <w:hideMark/>
          </w:tcPr>
          <w:p w14:paraId="522463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0.65</w:t>
            </w:r>
          </w:p>
        </w:tc>
        <w:tc>
          <w:tcPr>
            <w:tcW w:w="1343" w:type="dxa"/>
            <w:tcBorders>
              <w:top w:val="nil"/>
              <w:left w:val="nil"/>
              <w:bottom w:val="single" w:sz="4" w:space="0" w:color="auto"/>
              <w:right w:val="single" w:sz="4" w:space="0" w:color="auto"/>
            </w:tcBorders>
            <w:shd w:val="clear" w:color="000000" w:fill="FFFFFF"/>
            <w:vAlign w:val="center"/>
            <w:hideMark/>
          </w:tcPr>
          <w:p w14:paraId="5908139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1A9E1423"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3DED92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w:t>
            </w:r>
          </w:p>
        </w:tc>
        <w:tc>
          <w:tcPr>
            <w:tcW w:w="1431" w:type="dxa"/>
            <w:tcBorders>
              <w:top w:val="nil"/>
              <w:left w:val="nil"/>
              <w:bottom w:val="single" w:sz="4" w:space="0" w:color="auto"/>
              <w:right w:val="single" w:sz="4" w:space="0" w:color="auto"/>
            </w:tcBorders>
            <w:shd w:val="clear" w:color="000000" w:fill="FFFFFF"/>
            <w:vAlign w:val="center"/>
            <w:hideMark/>
          </w:tcPr>
          <w:p w14:paraId="5E240D8B"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LL/25-26/001204/04</w:t>
            </w:r>
          </w:p>
        </w:tc>
        <w:tc>
          <w:tcPr>
            <w:tcW w:w="1365" w:type="dxa"/>
            <w:tcBorders>
              <w:top w:val="nil"/>
              <w:left w:val="nil"/>
              <w:bottom w:val="single" w:sz="4" w:space="0" w:color="auto"/>
              <w:right w:val="single" w:sz="4" w:space="0" w:color="auto"/>
            </w:tcBorders>
            <w:shd w:val="clear" w:color="000000" w:fill="FFFFFF"/>
            <w:vAlign w:val="center"/>
            <w:hideMark/>
          </w:tcPr>
          <w:p w14:paraId="28286B02"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P4/NB/2025</w:t>
            </w:r>
          </w:p>
        </w:tc>
        <w:tc>
          <w:tcPr>
            <w:tcW w:w="1677" w:type="dxa"/>
            <w:tcBorders>
              <w:top w:val="nil"/>
              <w:left w:val="nil"/>
              <w:bottom w:val="single" w:sz="4" w:space="0" w:color="auto"/>
              <w:right w:val="single" w:sz="4" w:space="0" w:color="auto"/>
            </w:tcBorders>
            <w:shd w:val="clear" w:color="000000" w:fill="FFFFFF"/>
            <w:vAlign w:val="center"/>
            <w:hideMark/>
          </w:tcPr>
          <w:p w14:paraId="319DF994"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D.grey</w:t>
            </w:r>
            <w:proofErr w:type="spellEnd"/>
            <w:r w:rsidRPr="00A36A47">
              <w:rPr>
                <w:rFonts w:ascii="Times New Roman" w:hAnsi="Times New Roman" w:cs="Times New Roman"/>
                <w:sz w:val="18"/>
                <w:szCs w:val="18"/>
              </w:rPr>
              <w:t xml:space="preserve"> clay with mica</w:t>
            </w:r>
          </w:p>
        </w:tc>
        <w:tc>
          <w:tcPr>
            <w:tcW w:w="627" w:type="dxa"/>
            <w:tcBorders>
              <w:top w:val="nil"/>
              <w:left w:val="nil"/>
              <w:bottom w:val="single" w:sz="4" w:space="0" w:color="auto"/>
              <w:right w:val="single" w:sz="4" w:space="0" w:color="auto"/>
            </w:tcBorders>
            <w:shd w:val="clear" w:color="000000" w:fill="FFFFFF"/>
            <w:vAlign w:val="center"/>
            <w:hideMark/>
          </w:tcPr>
          <w:p w14:paraId="147C720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56.89</w:t>
            </w:r>
          </w:p>
        </w:tc>
        <w:tc>
          <w:tcPr>
            <w:tcW w:w="702" w:type="dxa"/>
            <w:tcBorders>
              <w:top w:val="nil"/>
              <w:left w:val="nil"/>
              <w:bottom w:val="single" w:sz="4" w:space="0" w:color="auto"/>
              <w:right w:val="single" w:sz="4" w:space="0" w:color="auto"/>
            </w:tcBorders>
            <w:shd w:val="clear" w:color="000000" w:fill="FFFFFF"/>
            <w:vAlign w:val="center"/>
            <w:hideMark/>
          </w:tcPr>
          <w:p w14:paraId="052FCA3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29.95</w:t>
            </w:r>
          </w:p>
        </w:tc>
        <w:tc>
          <w:tcPr>
            <w:tcW w:w="704" w:type="dxa"/>
            <w:tcBorders>
              <w:top w:val="nil"/>
              <w:left w:val="nil"/>
              <w:bottom w:val="single" w:sz="4" w:space="0" w:color="auto"/>
              <w:right w:val="single" w:sz="4" w:space="0" w:color="auto"/>
            </w:tcBorders>
            <w:shd w:val="clear" w:color="000000" w:fill="FFFFFF"/>
            <w:vAlign w:val="center"/>
            <w:hideMark/>
          </w:tcPr>
          <w:p w14:paraId="156D7EF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2.48</w:t>
            </w:r>
          </w:p>
        </w:tc>
        <w:tc>
          <w:tcPr>
            <w:tcW w:w="592" w:type="dxa"/>
            <w:tcBorders>
              <w:top w:val="nil"/>
              <w:left w:val="nil"/>
              <w:bottom w:val="single" w:sz="4" w:space="0" w:color="auto"/>
              <w:right w:val="single" w:sz="4" w:space="0" w:color="auto"/>
            </w:tcBorders>
            <w:shd w:val="clear" w:color="000000" w:fill="FFFFFF"/>
            <w:vAlign w:val="center"/>
            <w:hideMark/>
          </w:tcPr>
          <w:p w14:paraId="24AD960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0.00</w:t>
            </w:r>
          </w:p>
        </w:tc>
        <w:tc>
          <w:tcPr>
            <w:tcW w:w="554" w:type="dxa"/>
            <w:tcBorders>
              <w:top w:val="nil"/>
              <w:left w:val="nil"/>
              <w:bottom w:val="single" w:sz="4" w:space="0" w:color="auto"/>
              <w:right w:val="single" w:sz="4" w:space="0" w:color="auto"/>
            </w:tcBorders>
            <w:shd w:val="clear" w:color="000000" w:fill="FFFFFF"/>
            <w:vAlign w:val="center"/>
            <w:hideMark/>
          </w:tcPr>
          <w:p w14:paraId="3261C73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0.74</w:t>
            </w:r>
          </w:p>
        </w:tc>
        <w:tc>
          <w:tcPr>
            <w:tcW w:w="536" w:type="dxa"/>
            <w:tcBorders>
              <w:top w:val="nil"/>
              <w:left w:val="nil"/>
              <w:bottom w:val="single" w:sz="4" w:space="0" w:color="auto"/>
              <w:right w:val="single" w:sz="4" w:space="0" w:color="auto"/>
            </w:tcBorders>
            <w:shd w:val="clear" w:color="000000" w:fill="FFFFFF"/>
            <w:vAlign w:val="center"/>
            <w:hideMark/>
          </w:tcPr>
          <w:p w14:paraId="6C244AB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637" w:type="dxa"/>
            <w:tcBorders>
              <w:top w:val="nil"/>
              <w:left w:val="nil"/>
              <w:bottom w:val="single" w:sz="4" w:space="0" w:color="auto"/>
              <w:right w:val="single" w:sz="4" w:space="0" w:color="auto"/>
            </w:tcBorders>
            <w:shd w:val="clear" w:color="000000" w:fill="FFFFFF"/>
            <w:vAlign w:val="center"/>
            <w:hideMark/>
          </w:tcPr>
          <w:p w14:paraId="47524D9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0.82</w:t>
            </w:r>
          </w:p>
        </w:tc>
        <w:tc>
          <w:tcPr>
            <w:tcW w:w="564" w:type="dxa"/>
            <w:tcBorders>
              <w:top w:val="nil"/>
              <w:left w:val="nil"/>
              <w:bottom w:val="single" w:sz="4" w:space="0" w:color="auto"/>
              <w:right w:val="single" w:sz="4" w:space="0" w:color="auto"/>
            </w:tcBorders>
            <w:shd w:val="clear" w:color="000000" w:fill="FFFFFF"/>
            <w:vAlign w:val="center"/>
            <w:hideMark/>
          </w:tcPr>
          <w:p w14:paraId="3B77FCF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1.67</w:t>
            </w:r>
          </w:p>
        </w:tc>
        <w:tc>
          <w:tcPr>
            <w:tcW w:w="706" w:type="dxa"/>
            <w:tcBorders>
              <w:top w:val="nil"/>
              <w:left w:val="nil"/>
              <w:bottom w:val="single" w:sz="4" w:space="0" w:color="auto"/>
              <w:right w:val="single" w:sz="4" w:space="0" w:color="auto"/>
            </w:tcBorders>
            <w:shd w:val="clear" w:color="000000" w:fill="FFFFFF"/>
            <w:vAlign w:val="center"/>
            <w:hideMark/>
          </w:tcPr>
          <w:p w14:paraId="053058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624" w:type="dxa"/>
            <w:tcBorders>
              <w:top w:val="nil"/>
              <w:left w:val="nil"/>
              <w:bottom w:val="single" w:sz="4" w:space="0" w:color="auto"/>
              <w:right w:val="single" w:sz="4" w:space="0" w:color="auto"/>
            </w:tcBorders>
            <w:shd w:val="clear" w:color="000000" w:fill="FFFFFF"/>
            <w:vAlign w:val="center"/>
            <w:hideMark/>
          </w:tcPr>
          <w:p w14:paraId="2ABC955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817" w:type="dxa"/>
            <w:tcBorders>
              <w:top w:val="nil"/>
              <w:left w:val="nil"/>
              <w:bottom w:val="single" w:sz="4" w:space="0" w:color="auto"/>
              <w:right w:val="single" w:sz="4" w:space="0" w:color="auto"/>
            </w:tcBorders>
            <w:shd w:val="clear" w:color="000000" w:fill="FFFFFF"/>
            <w:vAlign w:val="center"/>
            <w:hideMark/>
          </w:tcPr>
          <w:p w14:paraId="1FB9818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6.25</w:t>
            </w:r>
          </w:p>
        </w:tc>
        <w:tc>
          <w:tcPr>
            <w:tcW w:w="718" w:type="dxa"/>
            <w:tcBorders>
              <w:top w:val="nil"/>
              <w:left w:val="nil"/>
              <w:bottom w:val="single" w:sz="4" w:space="0" w:color="auto"/>
              <w:right w:val="single" w:sz="4" w:space="0" w:color="auto"/>
            </w:tcBorders>
            <w:shd w:val="clear" w:color="000000" w:fill="FFFFFF"/>
            <w:vAlign w:val="center"/>
            <w:hideMark/>
          </w:tcPr>
          <w:p w14:paraId="2AAB9D0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80.55</w:t>
            </w:r>
          </w:p>
        </w:tc>
        <w:tc>
          <w:tcPr>
            <w:tcW w:w="533" w:type="dxa"/>
            <w:tcBorders>
              <w:top w:val="nil"/>
              <w:left w:val="nil"/>
              <w:bottom w:val="single" w:sz="4" w:space="0" w:color="auto"/>
              <w:right w:val="single" w:sz="4" w:space="0" w:color="auto"/>
            </w:tcBorders>
            <w:shd w:val="clear" w:color="000000" w:fill="FFFFFF"/>
            <w:vAlign w:val="center"/>
            <w:hideMark/>
          </w:tcPr>
          <w:p w14:paraId="14B3956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0.67</w:t>
            </w:r>
          </w:p>
        </w:tc>
        <w:tc>
          <w:tcPr>
            <w:tcW w:w="1343" w:type="dxa"/>
            <w:tcBorders>
              <w:top w:val="nil"/>
              <w:left w:val="nil"/>
              <w:bottom w:val="single" w:sz="4" w:space="0" w:color="auto"/>
              <w:right w:val="single" w:sz="4" w:space="0" w:color="auto"/>
            </w:tcBorders>
            <w:shd w:val="clear" w:color="000000" w:fill="FFFFFF"/>
            <w:vAlign w:val="center"/>
            <w:hideMark/>
          </w:tcPr>
          <w:p w14:paraId="48770F9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4061E8A4"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3D7734F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w:t>
            </w:r>
          </w:p>
        </w:tc>
        <w:tc>
          <w:tcPr>
            <w:tcW w:w="1431" w:type="dxa"/>
            <w:tcBorders>
              <w:top w:val="nil"/>
              <w:left w:val="nil"/>
              <w:bottom w:val="single" w:sz="4" w:space="0" w:color="auto"/>
              <w:right w:val="single" w:sz="4" w:space="0" w:color="auto"/>
            </w:tcBorders>
            <w:shd w:val="clear" w:color="000000" w:fill="FFFFFF"/>
            <w:vAlign w:val="center"/>
            <w:hideMark/>
          </w:tcPr>
          <w:p w14:paraId="2138C98B"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LL/25-26/001204/05</w:t>
            </w:r>
          </w:p>
        </w:tc>
        <w:tc>
          <w:tcPr>
            <w:tcW w:w="1365" w:type="dxa"/>
            <w:tcBorders>
              <w:top w:val="nil"/>
              <w:left w:val="nil"/>
              <w:bottom w:val="single" w:sz="4" w:space="0" w:color="auto"/>
              <w:right w:val="single" w:sz="4" w:space="0" w:color="auto"/>
            </w:tcBorders>
            <w:shd w:val="clear" w:color="000000" w:fill="FFFFFF"/>
            <w:vAlign w:val="center"/>
            <w:hideMark/>
          </w:tcPr>
          <w:p w14:paraId="1A98A819"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P5/NB/2025</w:t>
            </w:r>
          </w:p>
        </w:tc>
        <w:tc>
          <w:tcPr>
            <w:tcW w:w="1677" w:type="dxa"/>
            <w:tcBorders>
              <w:top w:val="nil"/>
              <w:left w:val="nil"/>
              <w:bottom w:val="single" w:sz="4" w:space="0" w:color="auto"/>
              <w:right w:val="single" w:sz="4" w:space="0" w:color="auto"/>
            </w:tcBorders>
            <w:shd w:val="clear" w:color="000000" w:fill="FFFFFF"/>
            <w:vAlign w:val="center"/>
            <w:hideMark/>
          </w:tcPr>
          <w:p w14:paraId="6D758F4F"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 xml:space="preserve">sandstone </w:t>
            </w:r>
            <w:proofErr w:type="spellStart"/>
            <w:r w:rsidRPr="00A36A47">
              <w:rPr>
                <w:rFonts w:ascii="Times New Roman" w:hAnsi="Times New Roman" w:cs="Times New Roman"/>
                <w:sz w:val="18"/>
                <w:szCs w:val="18"/>
              </w:rPr>
              <w:t>fgd</w:t>
            </w:r>
            <w:proofErr w:type="spellEnd"/>
            <w:r w:rsidRPr="00A36A47">
              <w:rPr>
                <w:rFonts w:ascii="Times New Roman" w:hAnsi="Times New Roman" w:cs="Times New Roman"/>
                <w:sz w:val="18"/>
                <w:szCs w:val="18"/>
              </w:rPr>
              <w:t>-mgd y/w</w:t>
            </w:r>
          </w:p>
        </w:tc>
        <w:tc>
          <w:tcPr>
            <w:tcW w:w="627" w:type="dxa"/>
            <w:tcBorders>
              <w:top w:val="nil"/>
              <w:left w:val="nil"/>
              <w:bottom w:val="single" w:sz="4" w:space="0" w:color="auto"/>
              <w:right w:val="single" w:sz="4" w:space="0" w:color="auto"/>
            </w:tcBorders>
            <w:shd w:val="clear" w:color="000000" w:fill="FFFFFF"/>
            <w:vAlign w:val="center"/>
            <w:hideMark/>
          </w:tcPr>
          <w:p w14:paraId="5207CDC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74.96</w:t>
            </w:r>
          </w:p>
        </w:tc>
        <w:tc>
          <w:tcPr>
            <w:tcW w:w="702" w:type="dxa"/>
            <w:tcBorders>
              <w:top w:val="nil"/>
              <w:left w:val="nil"/>
              <w:bottom w:val="single" w:sz="4" w:space="0" w:color="auto"/>
              <w:right w:val="single" w:sz="4" w:space="0" w:color="auto"/>
            </w:tcBorders>
            <w:shd w:val="clear" w:color="000000" w:fill="FFFFFF"/>
            <w:vAlign w:val="center"/>
            <w:hideMark/>
          </w:tcPr>
          <w:p w14:paraId="106EEDF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14.01</w:t>
            </w:r>
          </w:p>
        </w:tc>
        <w:tc>
          <w:tcPr>
            <w:tcW w:w="704" w:type="dxa"/>
            <w:tcBorders>
              <w:top w:val="nil"/>
              <w:left w:val="nil"/>
              <w:bottom w:val="single" w:sz="4" w:space="0" w:color="auto"/>
              <w:right w:val="single" w:sz="4" w:space="0" w:color="auto"/>
            </w:tcBorders>
            <w:shd w:val="clear" w:color="000000" w:fill="FFFFFF"/>
            <w:vAlign w:val="center"/>
            <w:hideMark/>
          </w:tcPr>
          <w:p w14:paraId="0AAB006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3.67</w:t>
            </w:r>
          </w:p>
        </w:tc>
        <w:tc>
          <w:tcPr>
            <w:tcW w:w="592" w:type="dxa"/>
            <w:tcBorders>
              <w:top w:val="nil"/>
              <w:left w:val="nil"/>
              <w:bottom w:val="single" w:sz="4" w:space="0" w:color="auto"/>
              <w:right w:val="single" w:sz="4" w:space="0" w:color="auto"/>
            </w:tcBorders>
            <w:shd w:val="clear" w:color="000000" w:fill="FFFFFF"/>
            <w:vAlign w:val="center"/>
            <w:hideMark/>
          </w:tcPr>
          <w:p w14:paraId="5D3C598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554" w:type="dxa"/>
            <w:tcBorders>
              <w:top w:val="nil"/>
              <w:left w:val="nil"/>
              <w:bottom w:val="single" w:sz="4" w:space="0" w:color="auto"/>
              <w:right w:val="single" w:sz="4" w:space="0" w:color="auto"/>
            </w:tcBorders>
            <w:shd w:val="clear" w:color="000000" w:fill="FFFFFF"/>
            <w:vAlign w:val="center"/>
            <w:hideMark/>
          </w:tcPr>
          <w:p w14:paraId="6F4424A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0.27</w:t>
            </w:r>
          </w:p>
        </w:tc>
        <w:tc>
          <w:tcPr>
            <w:tcW w:w="536" w:type="dxa"/>
            <w:tcBorders>
              <w:top w:val="nil"/>
              <w:left w:val="nil"/>
              <w:bottom w:val="single" w:sz="4" w:space="0" w:color="auto"/>
              <w:right w:val="single" w:sz="4" w:space="0" w:color="auto"/>
            </w:tcBorders>
            <w:shd w:val="clear" w:color="000000" w:fill="FFFFFF"/>
            <w:vAlign w:val="center"/>
            <w:hideMark/>
          </w:tcPr>
          <w:p w14:paraId="243FF25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0.44</w:t>
            </w:r>
          </w:p>
        </w:tc>
        <w:tc>
          <w:tcPr>
            <w:tcW w:w="637" w:type="dxa"/>
            <w:tcBorders>
              <w:top w:val="nil"/>
              <w:left w:val="nil"/>
              <w:bottom w:val="single" w:sz="4" w:space="0" w:color="auto"/>
              <w:right w:val="single" w:sz="4" w:space="0" w:color="auto"/>
            </w:tcBorders>
            <w:shd w:val="clear" w:color="000000" w:fill="FFFFFF"/>
            <w:vAlign w:val="center"/>
            <w:hideMark/>
          </w:tcPr>
          <w:p w14:paraId="4441BAD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0.17</w:t>
            </w:r>
          </w:p>
        </w:tc>
        <w:tc>
          <w:tcPr>
            <w:tcW w:w="564" w:type="dxa"/>
            <w:tcBorders>
              <w:top w:val="nil"/>
              <w:left w:val="nil"/>
              <w:bottom w:val="single" w:sz="4" w:space="0" w:color="auto"/>
              <w:right w:val="single" w:sz="4" w:space="0" w:color="auto"/>
            </w:tcBorders>
            <w:shd w:val="clear" w:color="000000" w:fill="FFFFFF"/>
            <w:vAlign w:val="center"/>
            <w:hideMark/>
          </w:tcPr>
          <w:p w14:paraId="28A8C66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2.19</w:t>
            </w:r>
          </w:p>
        </w:tc>
        <w:tc>
          <w:tcPr>
            <w:tcW w:w="706" w:type="dxa"/>
            <w:tcBorders>
              <w:top w:val="nil"/>
              <w:left w:val="nil"/>
              <w:bottom w:val="single" w:sz="4" w:space="0" w:color="auto"/>
              <w:right w:val="single" w:sz="4" w:space="0" w:color="auto"/>
            </w:tcBorders>
            <w:shd w:val="clear" w:color="000000" w:fill="FFFFFF"/>
            <w:vAlign w:val="center"/>
            <w:hideMark/>
          </w:tcPr>
          <w:p w14:paraId="6DCF6B00"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 xml:space="preserve">1.3 </w:t>
            </w:r>
            <w:r w:rsidRPr="00A36A47">
              <w:rPr>
                <w:rFonts w:ascii="Times New Roman" w:hAnsi="Times New Roman" w:cs="Times New Roman"/>
                <w:color w:val="000000"/>
                <w:sz w:val="18"/>
                <w:szCs w:val="18"/>
              </w:rPr>
              <w:t>I</w:t>
            </w:r>
          </w:p>
        </w:tc>
        <w:tc>
          <w:tcPr>
            <w:tcW w:w="624" w:type="dxa"/>
            <w:tcBorders>
              <w:top w:val="nil"/>
              <w:left w:val="nil"/>
              <w:bottom w:val="single" w:sz="4" w:space="0" w:color="auto"/>
              <w:right w:val="single" w:sz="4" w:space="0" w:color="auto"/>
            </w:tcBorders>
            <w:shd w:val="clear" w:color="000000" w:fill="FFFFFF"/>
            <w:vAlign w:val="center"/>
            <w:hideMark/>
          </w:tcPr>
          <w:p w14:paraId="4948D13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shd w:val="clear" w:color="000000" w:fill="FFFFFF"/>
            <w:vAlign w:val="center"/>
            <w:hideMark/>
          </w:tcPr>
          <w:p w14:paraId="098E17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2.64</w:t>
            </w:r>
          </w:p>
        </w:tc>
        <w:tc>
          <w:tcPr>
            <w:tcW w:w="718" w:type="dxa"/>
            <w:tcBorders>
              <w:top w:val="nil"/>
              <w:left w:val="nil"/>
              <w:bottom w:val="single" w:sz="4" w:space="0" w:color="auto"/>
              <w:right w:val="single" w:sz="4" w:space="0" w:color="auto"/>
            </w:tcBorders>
            <w:shd w:val="clear" w:color="000000" w:fill="FFFFFF"/>
            <w:vAlign w:val="center"/>
            <w:hideMark/>
          </w:tcPr>
          <w:p w14:paraId="2B31D72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52.28</w:t>
            </w:r>
          </w:p>
        </w:tc>
        <w:tc>
          <w:tcPr>
            <w:tcW w:w="533" w:type="dxa"/>
            <w:tcBorders>
              <w:top w:val="nil"/>
              <w:left w:val="nil"/>
              <w:bottom w:val="single" w:sz="4" w:space="0" w:color="auto"/>
              <w:right w:val="single" w:sz="4" w:space="0" w:color="auto"/>
            </w:tcBorders>
            <w:shd w:val="clear" w:color="000000" w:fill="FFFFFF"/>
            <w:vAlign w:val="center"/>
            <w:hideMark/>
          </w:tcPr>
          <w:p w14:paraId="3217A1B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1343" w:type="dxa"/>
            <w:tcBorders>
              <w:top w:val="nil"/>
              <w:left w:val="nil"/>
              <w:bottom w:val="single" w:sz="4" w:space="0" w:color="auto"/>
              <w:right w:val="single" w:sz="4" w:space="0" w:color="auto"/>
            </w:tcBorders>
            <w:shd w:val="clear" w:color="000000" w:fill="FFFFFF"/>
            <w:vAlign w:val="center"/>
            <w:hideMark/>
          </w:tcPr>
          <w:p w14:paraId="4FA3222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5D1A667D"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0726B7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w:t>
            </w:r>
          </w:p>
        </w:tc>
        <w:tc>
          <w:tcPr>
            <w:tcW w:w="1431" w:type="dxa"/>
            <w:tcBorders>
              <w:top w:val="nil"/>
              <w:left w:val="nil"/>
              <w:bottom w:val="single" w:sz="4" w:space="0" w:color="auto"/>
              <w:right w:val="single" w:sz="4" w:space="0" w:color="auto"/>
            </w:tcBorders>
            <w:shd w:val="clear" w:color="000000" w:fill="FFFFFF"/>
            <w:vAlign w:val="center"/>
            <w:hideMark/>
          </w:tcPr>
          <w:p w14:paraId="7358380C"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LL/25-26/001204/06</w:t>
            </w:r>
          </w:p>
        </w:tc>
        <w:tc>
          <w:tcPr>
            <w:tcW w:w="1365" w:type="dxa"/>
            <w:tcBorders>
              <w:top w:val="nil"/>
              <w:left w:val="nil"/>
              <w:bottom w:val="single" w:sz="4" w:space="0" w:color="auto"/>
              <w:right w:val="single" w:sz="4" w:space="0" w:color="auto"/>
            </w:tcBorders>
            <w:shd w:val="clear" w:color="000000" w:fill="FFFFFF"/>
            <w:vAlign w:val="center"/>
            <w:hideMark/>
          </w:tcPr>
          <w:p w14:paraId="1A6B27F0"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P6/NB/2025</w:t>
            </w:r>
          </w:p>
        </w:tc>
        <w:tc>
          <w:tcPr>
            <w:tcW w:w="1677" w:type="dxa"/>
            <w:tcBorders>
              <w:top w:val="nil"/>
              <w:left w:val="nil"/>
              <w:bottom w:val="single" w:sz="4" w:space="0" w:color="auto"/>
              <w:right w:val="single" w:sz="4" w:space="0" w:color="auto"/>
            </w:tcBorders>
            <w:shd w:val="clear" w:color="000000" w:fill="FFFFFF"/>
            <w:vAlign w:val="center"/>
            <w:hideMark/>
          </w:tcPr>
          <w:p w14:paraId="1BE7D42B"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Argill.Sst</w:t>
            </w:r>
            <w:proofErr w:type="spellEnd"/>
            <w:r w:rsidRPr="00A36A47">
              <w:rPr>
                <w:rFonts w:ascii="Times New Roman" w:hAnsi="Times New Roman" w:cs="Times New Roman"/>
                <w:sz w:val="18"/>
                <w:szCs w:val="18"/>
              </w:rPr>
              <w:t xml:space="preserve"> p/w</w:t>
            </w:r>
          </w:p>
        </w:tc>
        <w:tc>
          <w:tcPr>
            <w:tcW w:w="627" w:type="dxa"/>
            <w:tcBorders>
              <w:top w:val="nil"/>
              <w:left w:val="nil"/>
              <w:bottom w:val="single" w:sz="4" w:space="0" w:color="auto"/>
              <w:right w:val="single" w:sz="4" w:space="0" w:color="auto"/>
            </w:tcBorders>
            <w:shd w:val="clear" w:color="000000" w:fill="FFFFFF"/>
            <w:vAlign w:val="center"/>
            <w:hideMark/>
          </w:tcPr>
          <w:p w14:paraId="27C32F0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58.96</w:t>
            </w:r>
          </w:p>
        </w:tc>
        <w:tc>
          <w:tcPr>
            <w:tcW w:w="702" w:type="dxa"/>
            <w:tcBorders>
              <w:top w:val="nil"/>
              <w:left w:val="nil"/>
              <w:bottom w:val="single" w:sz="4" w:space="0" w:color="auto"/>
              <w:right w:val="single" w:sz="4" w:space="0" w:color="auto"/>
            </w:tcBorders>
            <w:shd w:val="clear" w:color="000000" w:fill="FFFFFF"/>
            <w:vAlign w:val="center"/>
            <w:hideMark/>
          </w:tcPr>
          <w:p w14:paraId="05EF8B8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17.18</w:t>
            </w:r>
          </w:p>
        </w:tc>
        <w:tc>
          <w:tcPr>
            <w:tcW w:w="704" w:type="dxa"/>
            <w:tcBorders>
              <w:top w:val="nil"/>
              <w:left w:val="nil"/>
              <w:bottom w:val="single" w:sz="4" w:space="0" w:color="auto"/>
              <w:right w:val="single" w:sz="4" w:space="0" w:color="auto"/>
            </w:tcBorders>
            <w:shd w:val="clear" w:color="000000" w:fill="FFFFFF"/>
            <w:vAlign w:val="center"/>
            <w:hideMark/>
          </w:tcPr>
          <w:p w14:paraId="51C8F3D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15.38</w:t>
            </w:r>
          </w:p>
        </w:tc>
        <w:tc>
          <w:tcPr>
            <w:tcW w:w="592" w:type="dxa"/>
            <w:tcBorders>
              <w:top w:val="nil"/>
              <w:left w:val="nil"/>
              <w:bottom w:val="single" w:sz="4" w:space="0" w:color="auto"/>
              <w:right w:val="single" w:sz="4" w:space="0" w:color="auto"/>
            </w:tcBorders>
            <w:shd w:val="clear" w:color="000000" w:fill="FFFFFF"/>
            <w:vAlign w:val="center"/>
            <w:hideMark/>
          </w:tcPr>
          <w:p w14:paraId="2540511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shd w:val="clear" w:color="000000" w:fill="FFFFFF"/>
            <w:vAlign w:val="center"/>
            <w:hideMark/>
          </w:tcPr>
          <w:p w14:paraId="2F74614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0.46</w:t>
            </w:r>
          </w:p>
        </w:tc>
        <w:tc>
          <w:tcPr>
            <w:tcW w:w="536" w:type="dxa"/>
            <w:tcBorders>
              <w:top w:val="nil"/>
              <w:left w:val="nil"/>
              <w:bottom w:val="single" w:sz="4" w:space="0" w:color="auto"/>
              <w:right w:val="single" w:sz="4" w:space="0" w:color="auto"/>
            </w:tcBorders>
            <w:shd w:val="clear" w:color="000000" w:fill="FFFFFF"/>
            <w:vAlign w:val="center"/>
            <w:hideMark/>
          </w:tcPr>
          <w:p w14:paraId="1EC402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0.22</w:t>
            </w:r>
          </w:p>
        </w:tc>
        <w:tc>
          <w:tcPr>
            <w:tcW w:w="637" w:type="dxa"/>
            <w:tcBorders>
              <w:top w:val="nil"/>
              <w:left w:val="nil"/>
              <w:bottom w:val="single" w:sz="4" w:space="0" w:color="auto"/>
              <w:right w:val="single" w:sz="4" w:space="0" w:color="auto"/>
            </w:tcBorders>
            <w:shd w:val="clear" w:color="000000" w:fill="FFFFFF"/>
            <w:vAlign w:val="center"/>
            <w:hideMark/>
          </w:tcPr>
          <w:p w14:paraId="60AAA7E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0.45</w:t>
            </w:r>
          </w:p>
        </w:tc>
        <w:tc>
          <w:tcPr>
            <w:tcW w:w="564" w:type="dxa"/>
            <w:tcBorders>
              <w:top w:val="nil"/>
              <w:left w:val="nil"/>
              <w:bottom w:val="single" w:sz="4" w:space="0" w:color="auto"/>
              <w:right w:val="single" w:sz="4" w:space="0" w:color="auto"/>
            </w:tcBorders>
            <w:shd w:val="clear" w:color="000000" w:fill="FFFFFF"/>
            <w:vAlign w:val="center"/>
            <w:hideMark/>
          </w:tcPr>
          <w:p w14:paraId="0DF7A06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1.52</w:t>
            </w:r>
          </w:p>
        </w:tc>
        <w:tc>
          <w:tcPr>
            <w:tcW w:w="706" w:type="dxa"/>
            <w:tcBorders>
              <w:top w:val="nil"/>
              <w:left w:val="nil"/>
              <w:bottom w:val="single" w:sz="4" w:space="0" w:color="auto"/>
              <w:right w:val="single" w:sz="4" w:space="0" w:color="auto"/>
            </w:tcBorders>
            <w:shd w:val="clear" w:color="000000" w:fill="FFFFFF"/>
            <w:vAlign w:val="center"/>
            <w:hideMark/>
          </w:tcPr>
          <w:p w14:paraId="6FD09F2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624" w:type="dxa"/>
            <w:tcBorders>
              <w:top w:val="nil"/>
              <w:left w:val="nil"/>
              <w:bottom w:val="single" w:sz="4" w:space="0" w:color="auto"/>
              <w:right w:val="single" w:sz="4" w:space="0" w:color="auto"/>
            </w:tcBorders>
            <w:shd w:val="clear" w:color="000000" w:fill="FFFFFF"/>
            <w:vAlign w:val="center"/>
            <w:hideMark/>
          </w:tcPr>
          <w:p w14:paraId="3177577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0.17</w:t>
            </w:r>
          </w:p>
        </w:tc>
        <w:tc>
          <w:tcPr>
            <w:tcW w:w="817" w:type="dxa"/>
            <w:tcBorders>
              <w:top w:val="nil"/>
              <w:left w:val="nil"/>
              <w:bottom w:val="single" w:sz="4" w:space="0" w:color="auto"/>
              <w:right w:val="single" w:sz="4" w:space="0" w:color="auto"/>
            </w:tcBorders>
            <w:shd w:val="clear" w:color="000000" w:fill="FFFFFF"/>
            <w:vAlign w:val="center"/>
            <w:hideMark/>
          </w:tcPr>
          <w:p w14:paraId="4A6258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4.70</w:t>
            </w:r>
          </w:p>
        </w:tc>
        <w:tc>
          <w:tcPr>
            <w:tcW w:w="718" w:type="dxa"/>
            <w:tcBorders>
              <w:top w:val="nil"/>
              <w:left w:val="nil"/>
              <w:bottom w:val="single" w:sz="4" w:space="0" w:color="auto"/>
              <w:right w:val="single" w:sz="4" w:space="0" w:color="auto"/>
            </w:tcBorders>
            <w:shd w:val="clear" w:color="000000" w:fill="FFFFFF"/>
            <w:vAlign w:val="center"/>
            <w:hideMark/>
          </w:tcPr>
          <w:p w14:paraId="39EFC6E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168.10</w:t>
            </w:r>
          </w:p>
        </w:tc>
        <w:tc>
          <w:tcPr>
            <w:tcW w:w="533" w:type="dxa"/>
            <w:tcBorders>
              <w:top w:val="nil"/>
              <w:left w:val="nil"/>
              <w:bottom w:val="single" w:sz="4" w:space="0" w:color="auto"/>
              <w:right w:val="single" w:sz="4" w:space="0" w:color="auto"/>
            </w:tcBorders>
            <w:shd w:val="clear" w:color="000000" w:fill="FFFFFF"/>
            <w:vAlign w:val="center"/>
            <w:hideMark/>
          </w:tcPr>
          <w:p w14:paraId="3EAE434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0.77</w:t>
            </w:r>
          </w:p>
        </w:tc>
        <w:tc>
          <w:tcPr>
            <w:tcW w:w="1343" w:type="dxa"/>
            <w:tcBorders>
              <w:top w:val="nil"/>
              <w:left w:val="nil"/>
              <w:bottom w:val="single" w:sz="4" w:space="0" w:color="auto"/>
              <w:right w:val="single" w:sz="4" w:space="0" w:color="auto"/>
            </w:tcBorders>
            <w:shd w:val="clear" w:color="000000" w:fill="FFFFFF"/>
            <w:vAlign w:val="center"/>
            <w:hideMark/>
          </w:tcPr>
          <w:p w14:paraId="3E5850A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7510B31C"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58DAAB1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w:t>
            </w:r>
          </w:p>
        </w:tc>
        <w:tc>
          <w:tcPr>
            <w:tcW w:w="1431" w:type="dxa"/>
            <w:tcBorders>
              <w:top w:val="nil"/>
              <w:left w:val="nil"/>
              <w:bottom w:val="single" w:sz="4" w:space="0" w:color="auto"/>
              <w:right w:val="single" w:sz="4" w:space="0" w:color="auto"/>
            </w:tcBorders>
            <w:shd w:val="clear" w:color="000000" w:fill="FFFFFF"/>
            <w:vAlign w:val="center"/>
            <w:hideMark/>
          </w:tcPr>
          <w:p w14:paraId="57E37257"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LL/25-26/001204/07</w:t>
            </w:r>
          </w:p>
        </w:tc>
        <w:tc>
          <w:tcPr>
            <w:tcW w:w="1365" w:type="dxa"/>
            <w:tcBorders>
              <w:top w:val="nil"/>
              <w:left w:val="nil"/>
              <w:bottom w:val="single" w:sz="4" w:space="0" w:color="auto"/>
              <w:right w:val="single" w:sz="4" w:space="0" w:color="auto"/>
            </w:tcBorders>
            <w:shd w:val="clear" w:color="000000" w:fill="FFFFFF"/>
            <w:vAlign w:val="center"/>
            <w:hideMark/>
          </w:tcPr>
          <w:p w14:paraId="4BA668A5"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P7/NB/2025</w:t>
            </w:r>
          </w:p>
        </w:tc>
        <w:tc>
          <w:tcPr>
            <w:tcW w:w="1677" w:type="dxa"/>
            <w:tcBorders>
              <w:top w:val="nil"/>
              <w:left w:val="nil"/>
              <w:bottom w:val="single" w:sz="4" w:space="0" w:color="auto"/>
              <w:right w:val="single" w:sz="4" w:space="0" w:color="auto"/>
            </w:tcBorders>
            <w:shd w:val="clear" w:color="000000" w:fill="FFFFFF"/>
            <w:vAlign w:val="center"/>
            <w:hideMark/>
          </w:tcPr>
          <w:p w14:paraId="4A095124"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friable</w:t>
            </w:r>
          </w:p>
        </w:tc>
        <w:tc>
          <w:tcPr>
            <w:tcW w:w="627" w:type="dxa"/>
            <w:tcBorders>
              <w:top w:val="nil"/>
              <w:left w:val="nil"/>
              <w:bottom w:val="single" w:sz="4" w:space="0" w:color="auto"/>
              <w:right w:val="single" w:sz="4" w:space="0" w:color="auto"/>
            </w:tcBorders>
            <w:shd w:val="clear" w:color="000000" w:fill="FFFFFF"/>
            <w:vAlign w:val="center"/>
            <w:hideMark/>
          </w:tcPr>
          <w:p w14:paraId="627AABB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66.40</w:t>
            </w:r>
          </w:p>
        </w:tc>
        <w:tc>
          <w:tcPr>
            <w:tcW w:w="702" w:type="dxa"/>
            <w:tcBorders>
              <w:top w:val="nil"/>
              <w:left w:val="nil"/>
              <w:bottom w:val="single" w:sz="4" w:space="0" w:color="auto"/>
              <w:right w:val="single" w:sz="4" w:space="0" w:color="auto"/>
            </w:tcBorders>
            <w:shd w:val="clear" w:color="000000" w:fill="FFFFFF"/>
            <w:vAlign w:val="center"/>
            <w:hideMark/>
          </w:tcPr>
          <w:p w14:paraId="1719886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17.56</w:t>
            </w:r>
          </w:p>
        </w:tc>
        <w:tc>
          <w:tcPr>
            <w:tcW w:w="704" w:type="dxa"/>
            <w:tcBorders>
              <w:top w:val="nil"/>
              <w:left w:val="nil"/>
              <w:bottom w:val="single" w:sz="4" w:space="0" w:color="auto"/>
              <w:right w:val="single" w:sz="4" w:space="0" w:color="auto"/>
            </w:tcBorders>
            <w:shd w:val="clear" w:color="000000" w:fill="FFFFFF"/>
            <w:vAlign w:val="center"/>
            <w:hideMark/>
          </w:tcPr>
          <w:p w14:paraId="4993C9B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5.46</w:t>
            </w:r>
          </w:p>
        </w:tc>
        <w:tc>
          <w:tcPr>
            <w:tcW w:w="592" w:type="dxa"/>
            <w:tcBorders>
              <w:top w:val="nil"/>
              <w:left w:val="nil"/>
              <w:bottom w:val="single" w:sz="4" w:space="0" w:color="auto"/>
              <w:right w:val="single" w:sz="4" w:space="0" w:color="auto"/>
            </w:tcBorders>
            <w:shd w:val="clear" w:color="000000" w:fill="FFFFFF"/>
            <w:vAlign w:val="center"/>
            <w:hideMark/>
          </w:tcPr>
          <w:p w14:paraId="45AE3E9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54" w:type="dxa"/>
            <w:tcBorders>
              <w:top w:val="nil"/>
              <w:left w:val="nil"/>
              <w:bottom w:val="single" w:sz="4" w:space="0" w:color="auto"/>
              <w:right w:val="single" w:sz="4" w:space="0" w:color="auto"/>
            </w:tcBorders>
            <w:shd w:val="clear" w:color="000000" w:fill="FFFFFF"/>
            <w:vAlign w:val="center"/>
            <w:hideMark/>
          </w:tcPr>
          <w:p w14:paraId="48A3B0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1.04</w:t>
            </w:r>
          </w:p>
        </w:tc>
        <w:tc>
          <w:tcPr>
            <w:tcW w:w="536" w:type="dxa"/>
            <w:tcBorders>
              <w:top w:val="nil"/>
              <w:left w:val="nil"/>
              <w:bottom w:val="single" w:sz="4" w:space="0" w:color="auto"/>
              <w:right w:val="single" w:sz="4" w:space="0" w:color="auto"/>
            </w:tcBorders>
            <w:shd w:val="clear" w:color="000000" w:fill="FFFFFF"/>
            <w:vAlign w:val="center"/>
            <w:hideMark/>
          </w:tcPr>
          <w:p w14:paraId="4AB4E8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0.81</w:t>
            </w:r>
          </w:p>
        </w:tc>
        <w:tc>
          <w:tcPr>
            <w:tcW w:w="637" w:type="dxa"/>
            <w:tcBorders>
              <w:top w:val="nil"/>
              <w:left w:val="nil"/>
              <w:bottom w:val="single" w:sz="4" w:space="0" w:color="auto"/>
              <w:right w:val="single" w:sz="4" w:space="0" w:color="auto"/>
            </w:tcBorders>
            <w:shd w:val="clear" w:color="000000" w:fill="FFFFFF"/>
            <w:vAlign w:val="center"/>
            <w:hideMark/>
          </w:tcPr>
          <w:p w14:paraId="195581B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0.51</w:t>
            </w:r>
          </w:p>
        </w:tc>
        <w:tc>
          <w:tcPr>
            <w:tcW w:w="564" w:type="dxa"/>
            <w:tcBorders>
              <w:top w:val="nil"/>
              <w:left w:val="nil"/>
              <w:bottom w:val="single" w:sz="4" w:space="0" w:color="auto"/>
              <w:right w:val="single" w:sz="4" w:space="0" w:color="auto"/>
            </w:tcBorders>
            <w:shd w:val="clear" w:color="000000" w:fill="FFFFFF"/>
            <w:vAlign w:val="center"/>
            <w:hideMark/>
          </w:tcPr>
          <w:p w14:paraId="005EC5E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1.96</w:t>
            </w:r>
          </w:p>
        </w:tc>
        <w:tc>
          <w:tcPr>
            <w:tcW w:w="706" w:type="dxa"/>
            <w:tcBorders>
              <w:top w:val="nil"/>
              <w:left w:val="nil"/>
              <w:bottom w:val="single" w:sz="4" w:space="0" w:color="auto"/>
              <w:right w:val="single" w:sz="4" w:space="0" w:color="auto"/>
            </w:tcBorders>
            <w:shd w:val="clear" w:color="000000" w:fill="FFFFFF"/>
            <w:vAlign w:val="center"/>
            <w:hideMark/>
          </w:tcPr>
          <w:p w14:paraId="4EDB79D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0.99</w:t>
            </w:r>
          </w:p>
        </w:tc>
        <w:tc>
          <w:tcPr>
            <w:tcW w:w="624" w:type="dxa"/>
            <w:tcBorders>
              <w:top w:val="nil"/>
              <w:left w:val="nil"/>
              <w:bottom w:val="single" w:sz="4" w:space="0" w:color="auto"/>
              <w:right w:val="single" w:sz="4" w:space="0" w:color="auto"/>
            </w:tcBorders>
            <w:shd w:val="clear" w:color="000000" w:fill="FFFFFF"/>
            <w:vAlign w:val="center"/>
            <w:hideMark/>
          </w:tcPr>
          <w:p w14:paraId="54DD68F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shd w:val="clear" w:color="000000" w:fill="FFFFFF"/>
            <w:vAlign w:val="center"/>
            <w:hideMark/>
          </w:tcPr>
          <w:p w14:paraId="4D11E29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5.03</w:t>
            </w:r>
          </w:p>
        </w:tc>
        <w:tc>
          <w:tcPr>
            <w:tcW w:w="718" w:type="dxa"/>
            <w:tcBorders>
              <w:top w:val="nil"/>
              <w:left w:val="nil"/>
              <w:bottom w:val="single" w:sz="4" w:space="0" w:color="auto"/>
              <w:right w:val="single" w:sz="4" w:space="0" w:color="auto"/>
            </w:tcBorders>
            <w:shd w:val="clear" w:color="000000" w:fill="FFFFFF"/>
            <w:vAlign w:val="center"/>
            <w:hideMark/>
          </w:tcPr>
          <w:p w14:paraId="422EA0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77.80</w:t>
            </w:r>
          </w:p>
        </w:tc>
        <w:tc>
          <w:tcPr>
            <w:tcW w:w="533" w:type="dxa"/>
            <w:tcBorders>
              <w:top w:val="nil"/>
              <w:left w:val="nil"/>
              <w:bottom w:val="single" w:sz="4" w:space="0" w:color="auto"/>
              <w:right w:val="single" w:sz="4" w:space="0" w:color="auto"/>
            </w:tcBorders>
            <w:shd w:val="clear" w:color="000000" w:fill="FFFFFF"/>
            <w:vAlign w:val="center"/>
            <w:hideMark/>
          </w:tcPr>
          <w:p w14:paraId="11D16DE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0.79</w:t>
            </w:r>
          </w:p>
        </w:tc>
        <w:tc>
          <w:tcPr>
            <w:tcW w:w="1343" w:type="dxa"/>
            <w:tcBorders>
              <w:top w:val="nil"/>
              <w:left w:val="nil"/>
              <w:bottom w:val="single" w:sz="4" w:space="0" w:color="auto"/>
              <w:right w:val="single" w:sz="4" w:space="0" w:color="auto"/>
            </w:tcBorders>
            <w:shd w:val="clear" w:color="000000" w:fill="FFFFFF"/>
            <w:vAlign w:val="center"/>
            <w:hideMark/>
          </w:tcPr>
          <w:p w14:paraId="2A7211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67A41B1E"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1CB43E5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w:t>
            </w:r>
          </w:p>
        </w:tc>
        <w:tc>
          <w:tcPr>
            <w:tcW w:w="1431" w:type="dxa"/>
            <w:tcBorders>
              <w:top w:val="nil"/>
              <w:left w:val="nil"/>
              <w:bottom w:val="single" w:sz="4" w:space="0" w:color="auto"/>
              <w:right w:val="single" w:sz="4" w:space="0" w:color="auto"/>
            </w:tcBorders>
            <w:shd w:val="clear" w:color="000000" w:fill="FFFFFF"/>
            <w:vAlign w:val="center"/>
            <w:hideMark/>
          </w:tcPr>
          <w:p w14:paraId="49C7A116"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LL/25-26/001204/08</w:t>
            </w:r>
          </w:p>
        </w:tc>
        <w:tc>
          <w:tcPr>
            <w:tcW w:w="1365" w:type="dxa"/>
            <w:tcBorders>
              <w:top w:val="nil"/>
              <w:left w:val="nil"/>
              <w:bottom w:val="single" w:sz="4" w:space="0" w:color="auto"/>
              <w:right w:val="single" w:sz="4" w:space="0" w:color="auto"/>
            </w:tcBorders>
            <w:shd w:val="clear" w:color="000000" w:fill="FFFFFF"/>
            <w:vAlign w:val="center"/>
            <w:hideMark/>
          </w:tcPr>
          <w:p w14:paraId="0A7BA5E8"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P8/NB/2025</w:t>
            </w:r>
          </w:p>
        </w:tc>
        <w:tc>
          <w:tcPr>
            <w:tcW w:w="1677" w:type="dxa"/>
            <w:tcBorders>
              <w:top w:val="nil"/>
              <w:left w:val="nil"/>
              <w:bottom w:val="single" w:sz="4" w:space="0" w:color="auto"/>
              <w:right w:val="single" w:sz="4" w:space="0" w:color="auto"/>
            </w:tcBorders>
            <w:shd w:val="clear" w:color="000000" w:fill="FFFFFF"/>
            <w:vAlign w:val="center"/>
            <w:hideMark/>
          </w:tcPr>
          <w:p w14:paraId="449871C0"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SST.vfgd+mica</w:t>
            </w:r>
            <w:proofErr w:type="spellEnd"/>
          </w:p>
        </w:tc>
        <w:tc>
          <w:tcPr>
            <w:tcW w:w="627" w:type="dxa"/>
            <w:tcBorders>
              <w:top w:val="nil"/>
              <w:left w:val="nil"/>
              <w:bottom w:val="single" w:sz="4" w:space="0" w:color="auto"/>
              <w:right w:val="single" w:sz="4" w:space="0" w:color="auto"/>
            </w:tcBorders>
            <w:shd w:val="clear" w:color="000000" w:fill="FFFFFF"/>
            <w:vAlign w:val="center"/>
            <w:hideMark/>
          </w:tcPr>
          <w:p w14:paraId="27509CA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70.77</w:t>
            </w:r>
          </w:p>
        </w:tc>
        <w:tc>
          <w:tcPr>
            <w:tcW w:w="702" w:type="dxa"/>
            <w:tcBorders>
              <w:top w:val="nil"/>
              <w:left w:val="nil"/>
              <w:bottom w:val="single" w:sz="4" w:space="0" w:color="auto"/>
              <w:right w:val="single" w:sz="4" w:space="0" w:color="auto"/>
            </w:tcBorders>
            <w:shd w:val="clear" w:color="000000" w:fill="FFFFFF"/>
            <w:vAlign w:val="center"/>
            <w:hideMark/>
          </w:tcPr>
          <w:p w14:paraId="5A95AA1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19.96</w:t>
            </w:r>
          </w:p>
        </w:tc>
        <w:tc>
          <w:tcPr>
            <w:tcW w:w="704" w:type="dxa"/>
            <w:tcBorders>
              <w:top w:val="nil"/>
              <w:left w:val="nil"/>
              <w:bottom w:val="single" w:sz="4" w:space="0" w:color="auto"/>
              <w:right w:val="single" w:sz="4" w:space="0" w:color="auto"/>
            </w:tcBorders>
            <w:shd w:val="clear" w:color="000000" w:fill="FFFFFF"/>
            <w:vAlign w:val="center"/>
            <w:hideMark/>
          </w:tcPr>
          <w:p w14:paraId="3AAA6FB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2.38</w:t>
            </w:r>
          </w:p>
        </w:tc>
        <w:tc>
          <w:tcPr>
            <w:tcW w:w="592" w:type="dxa"/>
            <w:tcBorders>
              <w:top w:val="nil"/>
              <w:left w:val="nil"/>
              <w:bottom w:val="single" w:sz="4" w:space="0" w:color="auto"/>
              <w:right w:val="single" w:sz="4" w:space="0" w:color="auto"/>
            </w:tcBorders>
            <w:shd w:val="clear" w:color="000000" w:fill="FFFFFF"/>
            <w:vAlign w:val="center"/>
            <w:hideMark/>
          </w:tcPr>
          <w:p w14:paraId="378CD7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shd w:val="clear" w:color="000000" w:fill="FFFFFF"/>
            <w:vAlign w:val="center"/>
            <w:hideMark/>
          </w:tcPr>
          <w:p w14:paraId="312EC56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0.39</w:t>
            </w:r>
          </w:p>
        </w:tc>
        <w:tc>
          <w:tcPr>
            <w:tcW w:w="536" w:type="dxa"/>
            <w:tcBorders>
              <w:top w:val="nil"/>
              <w:left w:val="nil"/>
              <w:bottom w:val="single" w:sz="4" w:space="0" w:color="auto"/>
              <w:right w:val="single" w:sz="4" w:space="0" w:color="auto"/>
            </w:tcBorders>
            <w:shd w:val="clear" w:color="000000" w:fill="FFFFFF"/>
            <w:vAlign w:val="center"/>
            <w:hideMark/>
          </w:tcPr>
          <w:p w14:paraId="6A56F5B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0.29</w:t>
            </w:r>
          </w:p>
        </w:tc>
        <w:tc>
          <w:tcPr>
            <w:tcW w:w="637" w:type="dxa"/>
            <w:tcBorders>
              <w:top w:val="nil"/>
              <w:left w:val="nil"/>
              <w:bottom w:val="single" w:sz="4" w:space="0" w:color="auto"/>
              <w:right w:val="single" w:sz="4" w:space="0" w:color="auto"/>
            </w:tcBorders>
            <w:shd w:val="clear" w:color="000000" w:fill="FFFFFF"/>
            <w:vAlign w:val="center"/>
            <w:hideMark/>
          </w:tcPr>
          <w:p w14:paraId="251DB21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0.46</w:t>
            </w:r>
          </w:p>
        </w:tc>
        <w:tc>
          <w:tcPr>
            <w:tcW w:w="564" w:type="dxa"/>
            <w:tcBorders>
              <w:top w:val="nil"/>
              <w:left w:val="nil"/>
              <w:bottom w:val="single" w:sz="4" w:space="0" w:color="auto"/>
              <w:right w:val="single" w:sz="4" w:space="0" w:color="auto"/>
            </w:tcBorders>
            <w:shd w:val="clear" w:color="000000" w:fill="FFFFFF"/>
            <w:vAlign w:val="center"/>
            <w:hideMark/>
          </w:tcPr>
          <w:p w14:paraId="7F460E2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2.49</w:t>
            </w:r>
          </w:p>
        </w:tc>
        <w:tc>
          <w:tcPr>
            <w:tcW w:w="706" w:type="dxa"/>
            <w:tcBorders>
              <w:top w:val="nil"/>
              <w:left w:val="nil"/>
              <w:bottom w:val="single" w:sz="4" w:space="0" w:color="auto"/>
              <w:right w:val="single" w:sz="4" w:space="0" w:color="auto"/>
            </w:tcBorders>
            <w:shd w:val="clear" w:color="000000" w:fill="FFFFFF"/>
            <w:vAlign w:val="center"/>
            <w:hideMark/>
          </w:tcPr>
          <w:p w14:paraId="3D9A84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0.90</w:t>
            </w:r>
          </w:p>
        </w:tc>
        <w:tc>
          <w:tcPr>
            <w:tcW w:w="624" w:type="dxa"/>
            <w:tcBorders>
              <w:top w:val="nil"/>
              <w:left w:val="nil"/>
              <w:bottom w:val="single" w:sz="4" w:space="0" w:color="auto"/>
              <w:right w:val="single" w:sz="4" w:space="0" w:color="auto"/>
            </w:tcBorders>
            <w:shd w:val="clear" w:color="000000" w:fill="FFFFFF"/>
            <w:vAlign w:val="center"/>
            <w:hideMark/>
          </w:tcPr>
          <w:p w14:paraId="6BD8214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817" w:type="dxa"/>
            <w:tcBorders>
              <w:top w:val="nil"/>
              <w:left w:val="nil"/>
              <w:bottom w:val="single" w:sz="4" w:space="0" w:color="auto"/>
              <w:right w:val="single" w:sz="4" w:space="0" w:color="auto"/>
            </w:tcBorders>
            <w:shd w:val="clear" w:color="000000" w:fill="FFFFFF"/>
            <w:vAlign w:val="center"/>
            <w:hideMark/>
          </w:tcPr>
          <w:p w14:paraId="5D821B3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2.12</w:t>
            </w:r>
          </w:p>
        </w:tc>
        <w:tc>
          <w:tcPr>
            <w:tcW w:w="718" w:type="dxa"/>
            <w:tcBorders>
              <w:top w:val="nil"/>
              <w:left w:val="nil"/>
              <w:bottom w:val="single" w:sz="4" w:space="0" w:color="auto"/>
              <w:right w:val="single" w:sz="4" w:space="0" w:color="auto"/>
            </w:tcBorders>
            <w:shd w:val="clear" w:color="000000" w:fill="FFFFFF"/>
            <w:vAlign w:val="center"/>
            <w:hideMark/>
          </w:tcPr>
          <w:p w14:paraId="635A758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15.70</w:t>
            </w:r>
          </w:p>
        </w:tc>
        <w:tc>
          <w:tcPr>
            <w:tcW w:w="533" w:type="dxa"/>
            <w:tcBorders>
              <w:top w:val="nil"/>
              <w:left w:val="nil"/>
              <w:bottom w:val="single" w:sz="4" w:space="0" w:color="auto"/>
              <w:right w:val="single" w:sz="4" w:space="0" w:color="auto"/>
            </w:tcBorders>
            <w:shd w:val="clear" w:color="000000" w:fill="FFFFFF"/>
            <w:vAlign w:val="center"/>
            <w:hideMark/>
          </w:tcPr>
          <w:p w14:paraId="205B9B8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0.84</w:t>
            </w:r>
          </w:p>
        </w:tc>
        <w:tc>
          <w:tcPr>
            <w:tcW w:w="1343" w:type="dxa"/>
            <w:tcBorders>
              <w:top w:val="nil"/>
              <w:left w:val="nil"/>
              <w:bottom w:val="single" w:sz="4" w:space="0" w:color="auto"/>
              <w:right w:val="single" w:sz="4" w:space="0" w:color="auto"/>
            </w:tcBorders>
            <w:shd w:val="clear" w:color="000000" w:fill="FFFFFF"/>
            <w:vAlign w:val="center"/>
            <w:hideMark/>
          </w:tcPr>
          <w:p w14:paraId="7569671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1D169574"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1DB1383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w:t>
            </w:r>
          </w:p>
        </w:tc>
        <w:tc>
          <w:tcPr>
            <w:tcW w:w="1431" w:type="dxa"/>
            <w:tcBorders>
              <w:top w:val="nil"/>
              <w:left w:val="nil"/>
              <w:bottom w:val="single" w:sz="4" w:space="0" w:color="auto"/>
              <w:right w:val="single" w:sz="4" w:space="0" w:color="auto"/>
            </w:tcBorders>
            <w:shd w:val="clear" w:color="000000" w:fill="FFFFFF"/>
            <w:vAlign w:val="center"/>
            <w:hideMark/>
          </w:tcPr>
          <w:p w14:paraId="32C6B2E2"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LL/25-26/001204/09</w:t>
            </w:r>
          </w:p>
        </w:tc>
        <w:tc>
          <w:tcPr>
            <w:tcW w:w="1365" w:type="dxa"/>
            <w:tcBorders>
              <w:top w:val="nil"/>
              <w:left w:val="nil"/>
              <w:bottom w:val="single" w:sz="4" w:space="0" w:color="auto"/>
              <w:right w:val="single" w:sz="4" w:space="0" w:color="auto"/>
            </w:tcBorders>
            <w:shd w:val="clear" w:color="000000" w:fill="FFFFFF"/>
            <w:vAlign w:val="center"/>
            <w:hideMark/>
          </w:tcPr>
          <w:p w14:paraId="0BC94938"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P9/NB/2025</w:t>
            </w:r>
          </w:p>
        </w:tc>
        <w:tc>
          <w:tcPr>
            <w:tcW w:w="1677" w:type="dxa"/>
            <w:tcBorders>
              <w:top w:val="nil"/>
              <w:left w:val="nil"/>
              <w:bottom w:val="single" w:sz="4" w:space="0" w:color="auto"/>
              <w:right w:val="single" w:sz="4" w:space="0" w:color="auto"/>
            </w:tcBorders>
            <w:shd w:val="clear" w:color="000000" w:fill="FFFFFF"/>
            <w:vAlign w:val="center"/>
            <w:hideMark/>
          </w:tcPr>
          <w:p w14:paraId="440A96E6"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friable p/w</w:t>
            </w:r>
          </w:p>
        </w:tc>
        <w:tc>
          <w:tcPr>
            <w:tcW w:w="627" w:type="dxa"/>
            <w:tcBorders>
              <w:top w:val="nil"/>
              <w:left w:val="nil"/>
              <w:bottom w:val="single" w:sz="4" w:space="0" w:color="auto"/>
              <w:right w:val="single" w:sz="4" w:space="0" w:color="auto"/>
            </w:tcBorders>
            <w:shd w:val="clear" w:color="000000" w:fill="FFFFFF"/>
            <w:vAlign w:val="center"/>
            <w:hideMark/>
          </w:tcPr>
          <w:p w14:paraId="654BE02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72.95</w:t>
            </w:r>
          </w:p>
        </w:tc>
        <w:tc>
          <w:tcPr>
            <w:tcW w:w="702" w:type="dxa"/>
            <w:tcBorders>
              <w:top w:val="nil"/>
              <w:left w:val="nil"/>
              <w:bottom w:val="single" w:sz="4" w:space="0" w:color="auto"/>
              <w:right w:val="single" w:sz="4" w:space="0" w:color="auto"/>
            </w:tcBorders>
            <w:shd w:val="clear" w:color="000000" w:fill="FFFFFF"/>
            <w:vAlign w:val="center"/>
            <w:hideMark/>
          </w:tcPr>
          <w:p w14:paraId="2AE40A6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10.84</w:t>
            </w:r>
          </w:p>
        </w:tc>
        <w:tc>
          <w:tcPr>
            <w:tcW w:w="704" w:type="dxa"/>
            <w:tcBorders>
              <w:top w:val="nil"/>
              <w:left w:val="nil"/>
              <w:bottom w:val="single" w:sz="4" w:space="0" w:color="auto"/>
              <w:right w:val="single" w:sz="4" w:space="0" w:color="auto"/>
            </w:tcBorders>
            <w:shd w:val="clear" w:color="000000" w:fill="FFFFFF"/>
            <w:vAlign w:val="center"/>
            <w:hideMark/>
          </w:tcPr>
          <w:p w14:paraId="096F9BB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6.58</w:t>
            </w:r>
          </w:p>
        </w:tc>
        <w:tc>
          <w:tcPr>
            <w:tcW w:w="592" w:type="dxa"/>
            <w:tcBorders>
              <w:top w:val="nil"/>
              <w:left w:val="nil"/>
              <w:bottom w:val="single" w:sz="4" w:space="0" w:color="auto"/>
              <w:right w:val="single" w:sz="4" w:space="0" w:color="auto"/>
            </w:tcBorders>
            <w:shd w:val="clear" w:color="000000" w:fill="FFFFFF"/>
            <w:vAlign w:val="center"/>
            <w:hideMark/>
          </w:tcPr>
          <w:p w14:paraId="19B45DF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shd w:val="clear" w:color="000000" w:fill="FFFFFF"/>
            <w:vAlign w:val="center"/>
            <w:hideMark/>
          </w:tcPr>
          <w:p w14:paraId="3786B5D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0.61</w:t>
            </w:r>
          </w:p>
        </w:tc>
        <w:tc>
          <w:tcPr>
            <w:tcW w:w="536" w:type="dxa"/>
            <w:tcBorders>
              <w:top w:val="nil"/>
              <w:left w:val="nil"/>
              <w:bottom w:val="single" w:sz="4" w:space="0" w:color="auto"/>
              <w:right w:val="single" w:sz="4" w:space="0" w:color="auto"/>
            </w:tcBorders>
            <w:shd w:val="clear" w:color="000000" w:fill="FFFFFF"/>
            <w:vAlign w:val="center"/>
            <w:hideMark/>
          </w:tcPr>
          <w:p w14:paraId="45F9AC8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1.45</w:t>
            </w:r>
          </w:p>
        </w:tc>
        <w:tc>
          <w:tcPr>
            <w:tcW w:w="637" w:type="dxa"/>
            <w:tcBorders>
              <w:top w:val="nil"/>
              <w:left w:val="nil"/>
              <w:bottom w:val="single" w:sz="4" w:space="0" w:color="auto"/>
              <w:right w:val="single" w:sz="4" w:space="0" w:color="auto"/>
            </w:tcBorders>
            <w:shd w:val="clear" w:color="000000" w:fill="FFFFFF"/>
            <w:vAlign w:val="center"/>
            <w:hideMark/>
          </w:tcPr>
          <w:p w14:paraId="165D7BB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0.55</w:t>
            </w:r>
          </w:p>
        </w:tc>
        <w:tc>
          <w:tcPr>
            <w:tcW w:w="564" w:type="dxa"/>
            <w:tcBorders>
              <w:top w:val="nil"/>
              <w:left w:val="nil"/>
              <w:bottom w:val="single" w:sz="4" w:space="0" w:color="auto"/>
              <w:right w:val="single" w:sz="4" w:space="0" w:color="auto"/>
            </w:tcBorders>
            <w:shd w:val="clear" w:color="000000" w:fill="FFFFFF"/>
            <w:vAlign w:val="center"/>
            <w:hideMark/>
          </w:tcPr>
          <w:p w14:paraId="1B5FAA7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1.95</w:t>
            </w:r>
          </w:p>
        </w:tc>
        <w:tc>
          <w:tcPr>
            <w:tcW w:w="706" w:type="dxa"/>
            <w:tcBorders>
              <w:top w:val="nil"/>
              <w:left w:val="nil"/>
              <w:bottom w:val="single" w:sz="4" w:space="0" w:color="auto"/>
              <w:right w:val="single" w:sz="4" w:space="0" w:color="auto"/>
            </w:tcBorders>
            <w:shd w:val="clear" w:color="000000" w:fill="FFFFFF"/>
            <w:vAlign w:val="center"/>
            <w:hideMark/>
          </w:tcPr>
          <w:p w14:paraId="401B7DA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0.98</w:t>
            </w:r>
          </w:p>
        </w:tc>
        <w:tc>
          <w:tcPr>
            <w:tcW w:w="624" w:type="dxa"/>
            <w:tcBorders>
              <w:top w:val="nil"/>
              <w:left w:val="nil"/>
              <w:bottom w:val="single" w:sz="4" w:space="0" w:color="auto"/>
              <w:right w:val="single" w:sz="4" w:space="0" w:color="auto"/>
            </w:tcBorders>
            <w:shd w:val="clear" w:color="000000" w:fill="FFFFFF"/>
            <w:vAlign w:val="center"/>
            <w:hideMark/>
          </w:tcPr>
          <w:p w14:paraId="79B07B7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shd w:val="clear" w:color="000000" w:fill="FFFFFF"/>
            <w:vAlign w:val="center"/>
            <w:hideMark/>
          </w:tcPr>
          <w:p w14:paraId="027E1BA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3.85</w:t>
            </w:r>
          </w:p>
        </w:tc>
        <w:tc>
          <w:tcPr>
            <w:tcW w:w="718" w:type="dxa"/>
            <w:tcBorders>
              <w:top w:val="nil"/>
              <w:left w:val="nil"/>
              <w:bottom w:val="single" w:sz="4" w:space="0" w:color="auto"/>
              <w:right w:val="single" w:sz="4" w:space="0" w:color="auto"/>
            </w:tcBorders>
            <w:shd w:val="clear" w:color="000000" w:fill="FFFFFF"/>
            <w:vAlign w:val="center"/>
            <w:hideMark/>
          </w:tcPr>
          <w:p w14:paraId="3AF7231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41.50</w:t>
            </w:r>
          </w:p>
        </w:tc>
        <w:tc>
          <w:tcPr>
            <w:tcW w:w="533" w:type="dxa"/>
            <w:tcBorders>
              <w:top w:val="nil"/>
              <w:left w:val="nil"/>
              <w:bottom w:val="single" w:sz="4" w:space="0" w:color="auto"/>
              <w:right w:val="single" w:sz="4" w:space="0" w:color="auto"/>
            </w:tcBorders>
            <w:shd w:val="clear" w:color="000000" w:fill="FFFFFF"/>
            <w:vAlign w:val="center"/>
            <w:hideMark/>
          </w:tcPr>
          <w:p w14:paraId="360A12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0.78</w:t>
            </w:r>
          </w:p>
        </w:tc>
        <w:tc>
          <w:tcPr>
            <w:tcW w:w="1343" w:type="dxa"/>
            <w:tcBorders>
              <w:top w:val="nil"/>
              <w:left w:val="nil"/>
              <w:bottom w:val="single" w:sz="4" w:space="0" w:color="auto"/>
              <w:right w:val="single" w:sz="4" w:space="0" w:color="auto"/>
            </w:tcBorders>
            <w:shd w:val="clear" w:color="000000" w:fill="FFFFFF"/>
            <w:vAlign w:val="center"/>
            <w:hideMark/>
          </w:tcPr>
          <w:p w14:paraId="3B6B43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2864E21C"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067050C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lastRenderedPageBreak/>
              <w:t>10</w:t>
            </w:r>
          </w:p>
        </w:tc>
        <w:tc>
          <w:tcPr>
            <w:tcW w:w="1431" w:type="dxa"/>
            <w:tcBorders>
              <w:top w:val="nil"/>
              <w:left w:val="nil"/>
              <w:bottom w:val="single" w:sz="4" w:space="0" w:color="auto"/>
              <w:right w:val="single" w:sz="4" w:space="0" w:color="auto"/>
            </w:tcBorders>
            <w:shd w:val="clear" w:color="000000" w:fill="FFFFFF"/>
            <w:vAlign w:val="center"/>
            <w:hideMark/>
          </w:tcPr>
          <w:p w14:paraId="1DD74FF0"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LL/25-26/001204/10</w:t>
            </w:r>
          </w:p>
        </w:tc>
        <w:tc>
          <w:tcPr>
            <w:tcW w:w="1365" w:type="dxa"/>
            <w:tcBorders>
              <w:top w:val="nil"/>
              <w:left w:val="nil"/>
              <w:bottom w:val="single" w:sz="4" w:space="0" w:color="auto"/>
              <w:right w:val="single" w:sz="4" w:space="0" w:color="auto"/>
            </w:tcBorders>
            <w:shd w:val="clear" w:color="000000" w:fill="FFFFFF"/>
            <w:vAlign w:val="center"/>
            <w:hideMark/>
          </w:tcPr>
          <w:p w14:paraId="682270C5"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P10/NB/2025</w:t>
            </w:r>
          </w:p>
        </w:tc>
        <w:tc>
          <w:tcPr>
            <w:tcW w:w="1677" w:type="dxa"/>
            <w:tcBorders>
              <w:top w:val="nil"/>
              <w:left w:val="nil"/>
              <w:bottom w:val="single" w:sz="4" w:space="0" w:color="auto"/>
              <w:right w:val="single" w:sz="4" w:space="0" w:color="auto"/>
            </w:tcBorders>
            <w:shd w:val="clear" w:color="000000" w:fill="FFFFFF"/>
            <w:vAlign w:val="center"/>
            <w:hideMark/>
          </w:tcPr>
          <w:p w14:paraId="0C4D1374"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variegated</w:t>
            </w:r>
          </w:p>
        </w:tc>
        <w:tc>
          <w:tcPr>
            <w:tcW w:w="627" w:type="dxa"/>
            <w:tcBorders>
              <w:top w:val="nil"/>
              <w:left w:val="nil"/>
              <w:bottom w:val="single" w:sz="4" w:space="0" w:color="auto"/>
              <w:right w:val="single" w:sz="4" w:space="0" w:color="auto"/>
            </w:tcBorders>
            <w:shd w:val="clear" w:color="000000" w:fill="FFFFFF"/>
            <w:vAlign w:val="center"/>
            <w:hideMark/>
          </w:tcPr>
          <w:p w14:paraId="03F0137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60.90</w:t>
            </w:r>
          </w:p>
        </w:tc>
        <w:tc>
          <w:tcPr>
            <w:tcW w:w="702" w:type="dxa"/>
            <w:tcBorders>
              <w:top w:val="nil"/>
              <w:left w:val="nil"/>
              <w:bottom w:val="single" w:sz="4" w:space="0" w:color="auto"/>
              <w:right w:val="single" w:sz="4" w:space="0" w:color="auto"/>
            </w:tcBorders>
            <w:shd w:val="clear" w:color="000000" w:fill="FFFFFF"/>
            <w:vAlign w:val="center"/>
            <w:hideMark/>
          </w:tcPr>
          <w:p w14:paraId="2C27C3A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24.03</w:t>
            </w:r>
          </w:p>
        </w:tc>
        <w:tc>
          <w:tcPr>
            <w:tcW w:w="704" w:type="dxa"/>
            <w:tcBorders>
              <w:top w:val="nil"/>
              <w:left w:val="nil"/>
              <w:bottom w:val="single" w:sz="4" w:space="0" w:color="auto"/>
              <w:right w:val="single" w:sz="4" w:space="0" w:color="auto"/>
            </w:tcBorders>
            <w:shd w:val="clear" w:color="000000" w:fill="FFFFFF"/>
            <w:vAlign w:val="center"/>
            <w:hideMark/>
          </w:tcPr>
          <w:p w14:paraId="0C88B3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3.89</w:t>
            </w:r>
          </w:p>
        </w:tc>
        <w:tc>
          <w:tcPr>
            <w:tcW w:w="592" w:type="dxa"/>
            <w:tcBorders>
              <w:top w:val="nil"/>
              <w:left w:val="nil"/>
              <w:bottom w:val="single" w:sz="4" w:space="0" w:color="auto"/>
              <w:right w:val="single" w:sz="4" w:space="0" w:color="auto"/>
            </w:tcBorders>
            <w:shd w:val="clear" w:color="000000" w:fill="FFFFFF"/>
            <w:vAlign w:val="center"/>
            <w:hideMark/>
          </w:tcPr>
          <w:p w14:paraId="735E2887"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0.0 l</w:t>
            </w:r>
          </w:p>
        </w:tc>
        <w:tc>
          <w:tcPr>
            <w:tcW w:w="554" w:type="dxa"/>
            <w:tcBorders>
              <w:top w:val="nil"/>
              <w:left w:val="nil"/>
              <w:bottom w:val="single" w:sz="4" w:space="0" w:color="auto"/>
              <w:right w:val="single" w:sz="4" w:space="0" w:color="auto"/>
            </w:tcBorders>
            <w:shd w:val="clear" w:color="000000" w:fill="FFFFFF"/>
            <w:vAlign w:val="center"/>
            <w:hideMark/>
          </w:tcPr>
          <w:p w14:paraId="7E45B53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0.72</w:t>
            </w:r>
          </w:p>
        </w:tc>
        <w:tc>
          <w:tcPr>
            <w:tcW w:w="536" w:type="dxa"/>
            <w:tcBorders>
              <w:top w:val="nil"/>
              <w:left w:val="nil"/>
              <w:bottom w:val="single" w:sz="4" w:space="0" w:color="auto"/>
              <w:right w:val="single" w:sz="4" w:space="0" w:color="auto"/>
            </w:tcBorders>
            <w:shd w:val="clear" w:color="000000" w:fill="FFFFFF"/>
            <w:vAlign w:val="center"/>
            <w:hideMark/>
          </w:tcPr>
          <w:p w14:paraId="534691BE"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0. 32</w:t>
            </w:r>
          </w:p>
        </w:tc>
        <w:tc>
          <w:tcPr>
            <w:tcW w:w="637" w:type="dxa"/>
            <w:tcBorders>
              <w:top w:val="nil"/>
              <w:left w:val="nil"/>
              <w:bottom w:val="single" w:sz="4" w:space="0" w:color="auto"/>
              <w:right w:val="single" w:sz="4" w:space="0" w:color="auto"/>
            </w:tcBorders>
            <w:shd w:val="clear" w:color="000000" w:fill="FFFFFF"/>
            <w:vAlign w:val="center"/>
            <w:hideMark/>
          </w:tcPr>
          <w:p w14:paraId="555202D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1.56</w:t>
            </w:r>
          </w:p>
        </w:tc>
        <w:tc>
          <w:tcPr>
            <w:tcW w:w="564" w:type="dxa"/>
            <w:tcBorders>
              <w:top w:val="nil"/>
              <w:left w:val="nil"/>
              <w:bottom w:val="single" w:sz="4" w:space="0" w:color="auto"/>
              <w:right w:val="single" w:sz="4" w:space="0" w:color="auto"/>
            </w:tcBorders>
            <w:shd w:val="clear" w:color="000000" w:fill="FFFFFF"/>
            <w:vAlign w:val="center"/>
            <w:hideMark/>
          </w:tcPr>
          <w:p w14:paraId="46448DC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1.77</w:t>
            </w:r>
          </w:p>
        </w:tc>
        <w:tc>
          <w:tcPr>
            <w:tcW w:w="706" w:type="dxa"/>
            <w:tcBorders>
              <w:top w:val="nil"/>
              <w:left w:val="nil"/>
              <w:bottom w:val="single" w:sz="4" w:space="0" w:color="auto"/>
              <w:right w:val="single" w:sz="4" w:space="0" w:color="auto"/>
            </w:tcBorders>
            <w:shd w:val="clear" w:color="000000" w:fill="FFFFFF"/>
            <w:vAlign w:val="center"/>
            <w:hideMark/>
          </w:tcPr>
          <w:p w14:paraId="4F00260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1.41</w:t>
            </w:r>
          </w:p>
        </w:tc>
        <w:tc>
          <w:tcPr>
            <w:tcW w:w="624" w:type="dxa"/>
            <w:tcBorders>
              <w:top w:val="nil"/>
              <w:left w:val="nil"/>
              <w:bottom w:val="single" w:sz="4" w:space="0" w:color="auto"/>
              <w:right w:val="single" w:sz="4" w:space="0" w:color="auto"/>
            </w:tcBorders>
            <w:shd w:val="clear" w:color="000000" w:fill="FFFFFF"/>
            <w:vAlign w:val="center"/>
            <w:hideMark/>
          </w:tcPr>
          <w:p w14:paraId="53BF6B0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817" w:type="dxa"/>
            <w:tcBorders>
              <w:top w:val="nil"/>
              <w:left w:val="nil"/>
              <w:bottom w:val="single" w:sz="4" w:space="0" w:color="auto"/>
              <w:right w:val="single" w:sz="4" w:space="0" w:color="auto"/>
            </w:tcBorders>
            <w:shd w:val="clear" w:color="000000" w:fill="FFFFFF"/>
            <w:vAlign w:val="center"/>
            <w:hideMark/>
          </w:tcPr>
          <w:p w14:paraId="7179C3E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5.07</w:t>
            </w:r>
          </w:p>
        </w:tc>
        <w:tc>
          <w:tcPr>
            <w:tcW w:w="718" w:type="dxa"/>
            <w:tcBorders>
              <w:top w:val="nil"/>
              <w:left w:val="nil"/>
              <w:bottom w:val="single" w:sz="4" w:space="0" w:color="auto"/>
              <w:right w:val="single" w:sz="4" w:space="0" w:color="auto"/>
            </w:tcBorders>
            <w:shd w:val="clear" w:color="000000" w:fill="FFFFFF"/>
            <w:vAlign w:val="center"/>
            <w:hideMark/>
          </w:tcPr>
          <w:p w14:paraId="675C94D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77.80</w:t>
            </w:r>
          </w:p>
        </w:tc>
        <w:tc>
          <w:tcPr>
            <w:tcW w:w="533" w:type="dxa"/>
            <w:tcBorders>
              <w:top w:val="nil"/>
              <w:left w:val="nil"/>
              <w:bottom w:val="single" w:sz="4" w:space="0" w:color="auto"/>
              <w:right w:val="single" w:sz="4" w:space="0" w:color="auto"/>
            </w:tcBorders>
            <w:shd w:val="clear" w:color="000000" w:fill="FFFFFF"/>
            <w:vAlign w:val="center"/>
            <w:hideMark/>
          </w:tcPr>
          <w:p w14:paraId="65C79B2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0.53</w:t>
            </w:r>
          </w:p>
        </w:tc>
        <w:tc>
          <w:tcPr>
            <w:tcW w:w="1343" w:type="dxa"/>
            <w:tcBorders>
              <w:top w:val="nil"/>
              <w:left w:val="nil"/>
              <w:bottom w:val="single" w:sz="4" w:space="0" w:color="auto"/>
              <w:right w:val="single" w:sz="4" w:space="0" w:color="auto"/>
            </w:tcBorders>
            <w:shd w:val="clear" w:color="000000" w:fill="FFFFFF"/>
            <w:vAlign w:val="center"/>
            <w:hideMark/>
          </w:tcPr>
          <w:p w14:paraId="3598223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005DBC32" w14:textId="77777777" w:rsidTr="00211948">
        <w:trPr>
          <w:trHeight w:val="72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41430F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w:t>
            </w:r>
          </w:p>
        </w:tc>
        <w:tc>
          <w:tcPr>
            <w:tcW w:w="1431" w:type="dxa"/>
            <w:tcBorders>
              <w:top w:val="nil"/>
              <w:left w:val="nil"/>
              <w:bottom w:val="single" w:sz="4" w:space="0" w:color="auto"/>
              <w:right w:val="single" w:sz="4" w:space="0" w:color="auto"/>
            </w:tcBorders>
            <w:shd w:val="clear" w:color="000000" w:fill="FFFFFF"/>
            <w:vAlign w:val="center"/>
            <w:hideMark/>
          </w:tcPr>
          <w:p w14:paraId="44A39A77"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LL/25-26/001204/41</w:t>
            </w:r>
          </w:p>
        </w:tc>
        <w:tc>
          <w:tcPr>
            <w:tcW w:w="1365" w:type="dxa"/>
            <w:tcBorders>
              <w:top w:val="nil"/>
              <w:left w:val="nil"/>
              <w:bottom w:val="single" w:sz="4" w:space="0" w:color="auto"/>
              <w:right w:val="single" w:sz="4" w:space="0" w:color="auto"/>
            </w:tcBorders>
            <w:shd w:val="clear" w:color="000000" w:fill="FFFFFF"/>
            <w:vAlign w:val="center"/>
            <w:hideMark/>
          </w:tcPr>
          <w:p w14:paraId="53699FCB"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P13/NB/2025</w:t>
            </w:r>
          </w:p>
        </w:tc>
        <w:tc>
          <w:tcPr>
            <w:tcW w:w="1677" w:type="dxa"/>
            <w:tcBorders>
              <w:top w:val="nil"/>
              <w:left w:val="nil"/>
              <w:bottom w:val="single" w:sz="4" w:space="0" w:color="auto"/>
              <w:right w:val="single" w:sz="4" w:space="0" w:color="auto"/>
            </w:tcBorders>
            <w:shd w:val="clear" w:color="000000" w:fill="FFFFFF"/>
            <w:vAlign w:val="center"/>
            <w:hideMark/>
          </w:tcPr>
          <w:p w14:paraId="1624236A"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 xml:space="preserve">grey clay </w:t>
            </w:r>
            <w:proofErr w:type="spellStart"/>
            <w:r w:rsidRPr="00A36A47">
              <w:rPr>
                <w:rFonts w:ascii="Times New Roman" w:hAnsi="Times New Roman" w:cs="Times New Roman"/>
                <w:sz w:val="18"/>
                <w:szCs w:val="18"/>
              </w:rPr>
              <w:t>interbeded</w:t>
            </w:r>
            <w:proofErr w:type="spellEnd"/>
            <w:r w:rsidRPr="00A36A47">
              <w:rPr>
                <w:rFonts w:ascii="Times New Roman" w:hAnsi="Times New Roman" w:cs="Times New Roman"/>
                <w:sz w:val="18"/>
                <w:szCs w:val="18"/>
              </w:rPr>
              <w:t xml:space="preserve"> with siltstone</w:t>
            </w:r>
          </w:p>
        </w:tc>
        <w:tc>
          <w:tcPr>
            <w:tcW w:w="627" w:type="dxa"/>
            <w:tcBorders>
              <w:top w:val="nil"/>
              <w:left w:val="nil"/>
              <w:bottom w:val="single" w:sz="4" w:space="0" w:color="auto"/>
              <w:right w:val="single" w:sz="4" w:space="0" w:color="auto"/>
            </w:tcBorders>
            <w:shd w:val="clear" w:color="000000" w:fill="FFFFFF"/>
            <w:vAlign w:val="center"/>
            <w:hideMark/>
          </w:tcPr>
          <w:p w14:paraId="036F45D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64.50</w:t>
            </w:r>
          </w:p>
        </w:tc>
        <w:tc>
          <w:tcPr>
            <w:tcW w:w="702" w:type="dxa"/>
            <w:tcBorders>
              <w:top w:val="nil"/>
              <w:left w:val="nil"/>
              <w:bottom w:val="single" w:sz="4" w:space="0" w:color="auto"/>
              <w:right w:val="single" w:sz="4" w:space="0" w:color="auto"/>
            </w:tcBorders>
            <w:shd w:val="clear" w:color="000000" w:fill="FFFFFF"/>
            <w:vAlign w:val="center"/>
            <w:hideMark/>
          </w:tcPr>
          <w:p w14:paraId="5ED81D8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17.57</w:t>
            </w:r>
          </w:p>
        </w:tc>
        <w:tc>
          <w:tcPr>
            <w:tcW w:w="704" w:type="dxa"/>
            <w:tcBorders>
              <w:top w:val="nil"/>
              <w:left w:val="nil"/>
              <w:bottom w:val="single" w:sz="4" w:space="0" w:color="auto"/>
              <w:right w:val="single" w:sz="4" w:space="0" w:color="auto"/>
            </w:tcBorders>
            <w:shd w:val="clear" w:color="000000" w:fill="FFFFFF"/>
            <w:vAlign w:val="center"/>
            <w:hideMark/>
          </w:tcPr>
          <w:p w14:paraId="23F0BF1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6.44</w:t>
            </w:r>
          </w:p>
        </w:tc>
        <w:tc>
          <w:tcPr>
            <w:tcW w:w="592" w:type="dxa"/>
            <w:tcBorders>
              <w:top w:val="nil"/>
              <w:left w:val="nil"/>
              <w:bottom w:val="single" w:sz="4" w:space="0" w:color="auto"/>
              <w:right w:val="single" w:sz="4" w:space="0" w:color="auto"/>
            </w:tcBorders>
            <w:shd w:val="clear" w:color="000000" w:fill="FFFFFF"/>
            <w:vAlign w:val="center"/>
            <w:hideMark/>
          </w:tcPr>
          <w:p w14:paraId="65E0D9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shd w:val="clear" w:color="000000" w:fill="FFFFFF"/>
            <w:vAlign w:val="center"/>
            <w:hideMark/>
          </w:tcPr>
          <w:p w14:paraId="7DFBA06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1.09</w:t>
            </w:r>
          </w:p>
        </w:tc>
        <w:tc>
          <w:tcPr>
            <w:tcW w:w="536" w:type="dxa"/>
            <w:tcBorders>
              <w:top w:val="nil"/>
              <w:left w:val="nil"/>
              <w:bottom w:val="single" w:sz="4" w:space="0" w:color="auto"/>
              <w:right w:val="single" w:sz="4" w:space="0" w:color="auto"/>
            </w:tcBorders>
            <w:shd w:val="clear" w:color="000000" w:fill="FFFFFF"/>
            <w:vAlign w:val="center"/>
            <w:hideMark/>
          </w:tcPr>
          <w:p w14:paraId="39447631"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0.2 l</w:t>
            </w:r>
          </w:p>
        </w:tc>
        <w:tc>
          <w:tcPr>
            <w:tcW w:w="637" w:type="dxa"/>
            <w:tcBorders>
              <w:top w:val="nil"/>
              <w:left w:val="nil"/>
              <w:bottom w:val="single" w:sz="4" w:space="0" w:color="auto"/>
              <w:right w:val="single" w:sz="4" w:space="0" w:color="auto"/>
            </w:tcBorders>
            <w:shd w:val="clear" w:color="000000" w:fill="FFFFFF"/>
            <w:vAlign w:val="center"/>
            <w:hideMark/>
          </w:tcPr>
          <w:p w14:paraId="1276FE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0.41</w:t>
            </w:r>
          </w:p>
        </w:tc>
        <w:tc>
          <w:tcPr>
            <w:tcW w:w="564" w:type="dxa"/>
            <w:tcBorders>
              <w:top w:val="nil"/>
              <w:left w:val="nil"/>
              <w:bottom w:val="single" w:sz="4" w:space="0" w:color="auto"/>
              <w:right w:val="single" w:sz="4" w:space="0" w:color="auto"/>
            </w:tcBorders>
            <w:shd w:val="clear" w:color="000000" w:fill="FFFFFF"/>
            <w:vAlign w:val="center"/>
            <w:hideMark/>
          </w:tcPr>
          <w:p w14:paraId="7A04F64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1.32</w:t>
            </w:r>
          </w:p>
        </w:tc>
        <w:tc>
          <w:tcPr>
            <w:tcW w:w="706" w:type="dxa"/>
            <w:tcBorders>
              <w:top w:val="nil"/>
              <w:left w:val="nil"/>
              <w:bottom w:val="single" w:sz="4" w:space="0" w:color="auto"/>
              <w:right w:val="single" w:sz="4" w:space="0" w:color="auto"/>
            </w:tcBorders>
            <w:shd w:val="clear" w:color="000000" w:fill="FFFFFF"/>
            <w:vAlign w:val="center"/>
            <w:hideMark/>
          </w:tcPr>
          <w:p w14:paraId="2B67F2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0.98</w:t>
            </w:r>
          </w:p>
        </w:tc>
        <w:tc>
          <w:tcPr>
            <w:tcW w:w="624" w:type="dxa"/>
            <w:tcBorders>
              <w:top w:val="nil"/>
              <w:left w:val="nil"/>
              <w:bottom w:val="single" w:sz="4" w:space="0" w:color="auto"/>
              <w:right w:val="single" w:sz="4" w:space="0" w:color="auto"/>
            </w:tcBorders>
            <w:shd w:val="clear" w:color="000000" w:fill="FFFFFF"/>
            <w:vAlign w:val="center"/>
            <w:hideMark/>
          </w:tcPr>
          <w:p w14:paraId="4DBBFAD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817" w:type="dxa"/>
            <w:tcBorders>
              <w:top w:val="nil"/>
              <w:left w:val="nil"/>
              <w:bottom w:val="single" w:sz="4" w:space="0" w:color="auto"/>
              <w:right w:val="single" w:sz="4" w:space="0" w:color="auto"/>
            </w:tcBorders>
            <w:shd w:val="clear" w:color="000000" w:fill="FFFFFF"/>
            <w:vAlign w:val="center"/>
            <w:hideMark/>
          </w:tcPr>
          <w:p w14:paraId="3F92C1DA"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7. 19</w:t>
            </w:r>
          </w:p>
        </w:tc>
        <w:tc>
          <w:tcPr>
            <w:tcW w:w="718" w:type="dxa"/>
            <w:tcBorders>
              <w:top w:val="nil"/>
              <w:left w:val="nil"/>
              <w:bottom w:val="single" w:sz="4" w:space="0" w:color="auto"/>
              <w:right w:val="single" w:sz="4" w:space="0" w:color="auto"/>
            </w:tcBorders>
            <w:shd w:val="clear" w:color="000000" w:fill="FFFFFF"/>
            <w:vAlign w:val="center"/>
            <w:hideMark/>
          </w:tcPr>
          <w:p w14:paraId="7C23A76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95.35</w:t>
            </w:r>
          </w:p>
        </w:tc>
        <w:tc>
          <w:tcPr>
            <w:tcW w:w="533" w:type="dxa"/>
            <w:tcBorders>
              <w:top w:val="nil"/>
              <w:left w:val="nil"/>
              <w:bottom w:val="single" w:sz="4" w:space="0" w:color="auto"/>
              <w:right w:val="single" w:sz="4" w:space="0" w:color="auto"/>
            </w:tcBorders>
            <w:shd w:val="clear" w:color="000000" w:fill="FFFFFF"/>
            <w:vAlign w:val="center"/>
            <w:hideMark/>
          </w:tcPr>
          <w:p w14:paraId="7EDAFBA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0.76</w:t>
            </w:r>
          </w:p>
        </w:tc>
        <w:tc>
          <w:tcPr>
            <w:tcW w:w="1343" w:type="dxa"/>
            <w:tcBorders>
              <w:top w:val="nil"/>
              <w:left w:val="nil"/>
              <w:bottom w:val="single" w:sz="4" w:space="0" w:color="auto"/>
              <w:right w:val="single" w:sz="4" w:space="0" w:color="auto"/>
            </w:tcBorders>
            <w:shd w:val="clear" w:color="000000" w:fill="FFFFFF"/>
            <w:vAlign w:val="center"/>
            <w:hideMark/>
          </w:tcPr>
          <w:p w14:paraId="31F4333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431B1E76"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27097D4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w:t>
            </w:r>
          </w:p>
        </w:tc>
        <w:tc>
          <w:tcPr>
            <w:tcW w:w="1431" w:type="dxa"/>
            <w:tcBorders>
              <w:top w:val="nil"/>
              <w:left w:val="nil"/>
              <w:bottom w:val="single" w:sz="4" w:space="0" w:color="auto"/>
              <w:right w:val="single" w:sz="4" w:space="0" w:color="auto"/>
            </w:tcBorders>
            <w:shd w:val="clear" w:color="000000" w:fill="FFFFFF"/>
            <w:vAlign w:val="center"/>
            <w:hideMark/>
          </w:tcPr>
          <w:p w14:paraId="32176EE6"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LL/25-26/001204/42</w:t>
            </w:r>
          </w:p>
        </w:tc>
        <w:tc>
          <w:tcPr>
            <w:tcW w:w="1365" w:type="dxa"/>
            <w:tcBorders>
              <w:top w:val="nil"/>
              <w:left w:val="nil"/>
              <w:bottom w:val="single" w:sz="4" w:space="0" w:color="auto"/>
              <w:right w:val="single" w:sz="4" w:space="0" w:color="auto"/>
            </w:tcBorders>
            <w:shd w:val="clear" w:color="000000" w:fill="FFFFFF"/>
            <w:vAlign w:val="center"/>
            <w:hideMark/>
          </w:tcPr>
          <w:p w14:paraId="48064392"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P14/NB/2025</w:t>
            </w:r>
          </w:p>
        </w:tc>
        <w:tc>
          <w:tcPr>
            <w:tcW w:w="1677" w:type="dxa"/>
            <w:tcBorders>
              <w:top w:val="nil"/>
              <w:left w:val="nil"/>
              <w:bottom w:val="single" w:sz="4" w:space="0" w:color="auto"/>
              <w:right w:val="single" w:sz="4" w:space="0" w:color="auto"/>
            </w:tcBorders>
            <w:shd w:val="clear" w:color="000000" w:fill="FFFFFF"/>
            <w:vAlign w:val="center"/>
            <w:hideMark/>
          </w:tcPr>
          <w:p w14:paraId="335B25F6"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Feldpathic</w:t>
            </w:r>
            <w:proofErr w:type="spellEnd"/>
            <w:r w:rsidRPr="00A36A47">
              <w:rPr>
                <w:rFonts w:ascii="Times New Roman" w:hAnsi="Times New Roman" w:cs="Times New Roman"/>
                <w:sz w:val="18"/>
                <w:szCs w:val="18"/>
              </w:rPr>
              <w:t xml:space="preserve"> </w:t>
            </w:r>
            <w:proofErr w:type="spellStart"/>
            <w:r w:rsidRPr="00A36A47">
              <w:rPr>
                <w:rFonts w:ascii="Times New Roman" w:hAnsi="Times New Roman" w:cs="Times New Roman"/>
                <w:sz w:val="18"/>
                <w:szCs w:val="18"/>
              </w:rPr>
              <w:t>Sst</w:t>
            </w:r>
            <w:proofErr w:type="spellEnd"/>
          </w:p>
        </w:tc>
        <w:tc>
          <w:tcPr>
            <w:tcW w:w="627" w:type="dxa"/>
            <w:tcBorders>
              <w:top w:val="nil"/>
              <w:left w:val="nil"/>
              <w:bottom w:val="single" w:sz="4" w:space="0" w:color="auto"/>
              <w:right w:val="single" w:sz="4" w:space="0" w:color="auto"/>
            </w:tcBorders>
            <w:shd w:val="clear" w:color="000000" w:fill="FFFFFF"/>
            <w:vAlign w:val="center"/>
            <w:hideMark/>
          </w:tcPr>
          <w:p w14:paraId="4ACC13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77.97</w:t>
            </w:r>
          </w:p>
        </w:tc>
        <w:tc>
          <w:tcPr>
            <w:tcW w:w="702" w:type="dxa"/>
            <w:tcBorders>
              <w:top w:val="nil"/>
              <w:left w:val="nil"/>
              <w:bottom w:val="single" w:sz="4" w:space="0" w:color="auto"/>
              <w:right w:val="single" w:sz="4" w:space="0" w:color="auto"/>
            </w:tcBorders>
            <w:shd w:val="clear" w:color="000000" w:fill="FFFFFF"/>
            <w:vAlign w:val="center"/>
            <w:hideMark/>
          </w:tcPr>
          <w:p w14:paraId="121E8E3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13.25</w:t>
            </w:r>
          </w:p>
        </w:tc>
        <w:tc>
          <w:tcPr>
            <w:tcW w:w="704" w:type="dxa"/>
            <w:tcBorders>
              <w:top w:val="nil"/>
              <w:left w:val="nil"/>
              <w:bottom w:val="single" w:sz="4" w:space="0" w:color="auto"/>
              <w:right w:val="single" w:sz="4" w:space="0" w:color="auto"/>
            </w:tcBorders>
            <w:shd w:val="clear" w:color="000000" w:fill="FFFFFF"/>
            <w:vAlign w:val="center"/>
            <w:hideMark/>
          </w:tcPr>
          <w:p w14:paraId="3943535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2.15</w:t>
            </w:r>
          </w:p>
        </w:tc>
        <w:tc>
          <w:tcPr>
            <w:tcW w:w="592" w:type="dxa"/>
            <w:tcBorders>
              <w:top w:val="nil"/>
              <w:left w:val="nil"/>
              <w:bottom w:val="single" w:sz="4" w:space="0" w:color="auto"/>
              <w:right w:val="single" w:sz="4" w:space="0" w:color="auto"/>
            </w:tcBorders>
            <w:shd w:val="clear" w:color="000000" w:fill="FFFFFF"/>
            <w:vAlign w:val="center"/>
            <w:hideMark/>
          </w:tcPr>
          <w:p w14:paraId="66E0E54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shd w:val="clear" w:color="000000" w:fill="FFFFFF"/>
            <w:vAlign w:val="center"/>
            <w:hideMark/>
          </w:tcPr>
          <w:p w14:paraId="5CC8C93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0.15</w:t>
            </w:r>
          </w:p>
        </w:tc>
        <w:tc>
          <w:tcPr>
            <w:tcW w:w="536" w:type="dxa"/>
            <w:tcBorders>
              <w:top w:val="nil"/>
              <w:left w:val="nil"/>
              <w:bottom w:val="single" w:sz="4" w:space="0" w:color="auto"/>
              <w:right w:val="single" w:sz="4" w:space="0" w:color="auto"/>
            </w:tcBorders>
            <w:shd w:val="clear" w:color="000000" w:fill="FFFFFF"/>
            <w:vAlign w:val="center"/>
            <w:hideMark/>
          </w:tcPr>
          <w:p w14:paraId="1DDCC0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0.17</w:t>
            </w:r>
          </w:p>
        </w:tc>
        <w:tc>
          <w:tcPr>
            <w:tcW w:w="637" w:type="dxa"/>
            <w:tcBorders>
              <w:top w:val="nil"/>
              <w:left w:val="nil"/>
              <w:bottom w:val="single" w:sz="4" w:space="0" w:color="auto"/>
              <w:right w:val="single" w:sz="4" w:space="0" w:color="auto"/>
            </w:tcBorders>
            <w:shd w:val="clear" w:color="000000" w:fill="FFFFFF"/>
            <w:vAlign w:val="center"/>
            <w:hideMark/>
          </w:tcPr>
          <w:p w14:paraId="38D61B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564" w:type="dxa"/>
            <w:tcBorders>
              <w:top w:val="nil"/>
              <w:left w:val="nil"/>
              <w:bottom w:val="single" w:sz="4" w:space="0" w:color="auto"/>
              <w:right w:val="single" w:sz="4" w:space="0" w:color="auto"/>
            </w:tcBorders>
            <w:shd w:val="clear" w:color="000000" w:fill="FFFFFF"/>
            <w:vAlign w:val="center"/>
            <w:hideMark/>
          </w:tcPr>
          <w:p w14:paraId="08E06C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0.85</w:t>
            </w:r>
          </w:p>
        </w:tc>
        <w:tc>
          <w:tcPr>
            <w:tcW w:w="706" w:type="dxa"/>
            <w:tcBorders>
              <w:top w:val="nil"/>
              <w:left w:val="nil"/>
              <w:bottom w:val="single" w:sz="4" w:space="0" w:color="auto"/>
              <w:right w:val="single" w:sz="4" w:space="0" w:color="auto"/>
            </w:tcBorders>
            <w:shd w:val="clear" w:color="000000" w:fill="FFFFFF"/>
            <w:vAlign w:val="center"/>
            <w:hideMark/>
          </w:tcPr>
          <w:p w14:paraId="24B8B6F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0.52</w:t>
            </w:r>
          </w:p>
        </w:tc>
        <w:tc>
          <w:tcPr>
            <w:tcW w:w="624" w:type="dxa"/>
            <w:tcBorders>
              <w:top w:val="nil"/>
              <w:left w:val="nil"/>
              <w:bottom w:val="single" w:sz="4" w:space="0" w:color="auto"/>
              <w:right w:val="single" w:sz="4" w:space="0" w:color="auto"/>
            </w:tcBorders>
            <w:shd w:val="clear" w:color="000000" w:fill="FFFFFF"/>
            <w:vAlign w:val="center"/>
            <w:hideMark/>
          </w:tcPr>
          <w:p w14:paraId="5D4F60C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817" w:type="dxa"/>
            <w:tcBorders>
              <w:top w:val="nil"/>
              <w:left w:val="nil"/>
              <w:bottom w:val="single" w:sz="4" w:space="0" w:color="auto"/>
              <w:right w:val="single" w:sz="4" w:space="0" w:color="auto"/>
            </w:tcBorders>
            <w:shd w:val="clear" w:color="000000" w:fill="FFFFFF"/>
            <w:vAlign w:val="center"/>
            <w:hideMark/>
          </w:tcPr>
          <w:p w14:paraId="49402CE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4.53</w:t>
            </w:r>
          </w:p>
        </w:tc>
        <w:tc>
          <w:tcPr>
            <w:tcW w:w="718" w:type="dxa"/>
            <w:tcBorders>
              <w:top w:val="nil"/>
              <w:left w:val="nil"/>
              <w:bottom w:val="single" w:sz="4" w:space="0" w:color="auto"/>
              <w:right w:val="single" w:sz="4" w:space="0" w:color="auto"/>
            </w:tcBorders>
            <w:shd w:val="clear" w:color="000000" w:fill="FFFFFF"/>
            <w:vAlign w:val="center"/>
            <w:hideMark/>
          </w:tcPr>
          <w:p w14:paraId="3E074A6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69.10</w:t>
            </w:r>
          </w:p>
        </w:tc>
        <w:tc>
          <w:tcPr>
            <w:tcW w:w="533" w:type="dxa"/>
            <w:tcBorders>
              <w:top w:val="nil"/>
              <w:left w:val="nil"/>
              <w:bottom w:val="single" w:sz="4" w:space="0" w:color="auto"/>
              <w:right w:val="single" w:sz="4" w:space="0" w:color="auto"/>
            </w:tcBorders>
            <w:shd w:val="clear" w:color="000000" w:fill="FFFFFF"/>
            <w:vAlign w:val="center"/>
            <w:hideMark/>
          </w:tcPr>
          <w:p w14:paraId="38BDF2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1343" w:type="dxa"/>
            <w:tcBorders>
              <w:top w:val="nil"/>
              <w:left w:val="nil"/>
              <w:bottom w:val="single" w:sz="4" w:space="0" w:color="auto"/>
              <w:right w:val="single" w:sz="4" w:space="0" w:color="auto"/>
            </w:tcBorders>
            <w:shd w:val="clear" w:color="000000" w:fill="FFFFFF"/>
            <w:vAlign w:val="center"/>
            <w:hideMark/>
          </w:tcPr>
          <w:p w14:paraId="6A0E568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764CA19E" w14:textId="77777777" w:rsidTr="00211948">
        <w:trPr>
          <w:trHeight w:val="72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026C7A6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w:t>
            </w:r>
          </w:p>
        </w:tc>
        <w:tc>
          <w:tcPr>
            <w:tcW w:w="1431" w:type="dxa"/>
            <w:tcBorders>
              <w:top w:val="nil"/>
              <w:left w:val="nil"/>
              <w:bottom w:val="single" w:sz="4" w:space="0" w:color="auto"/>
              <w:right w:val="single" w:sz="4" w:space="0" w:color="auto"/>
            </w:tcBorders>
            <w:shd w:val="clear" w:color="000000" w:fill="FFFFFF"/>
            <w:vAlign w:val="center"/>
            <w:hideMark/>
          </w:tcPr>
          <w:p w14:paraId="16A05341"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LL/25-26/001204/43</w:t>
            </w:r>
          </w:p>
        </w:tc>
        <w:tc>
          <w:tcPr>
            <w:tcW w:w="1365" w:type="dxa"/>
            <w:tcBorders>
              <w:top w:val="nil"/>
              <w:left w:val="nil"/>
              <w:bottom w:val="single" w:sz="4" w:space="0" w:color="auto"/>
              <w:right w:val="single" w:sz="4" w:space="0" w:color="auto"/>
            </w:tcBorders>
            <w:shd w:val="clear" w:color="000000" w:fill="FFFFFF"/>
            <w:vAlign w:val="center"/>
            <w:hideMark/>
          </w:tcPr>
          <w:p w14:paraId="1FA6A0EF"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P15/NB/2025</w:t>
            </w:r>
          </w:p>
        </w:tc>
        <w:tc>
          <w:tcPr>
            <w:tcW w:w="1677" w:type="dxa"/>
            <w:tcBorders>
              <w:top w:val="nil"/>
              <w:left w:val="nil"/>
              <w:bottom w:val="single" w:sz="4" w:space="0" w:color="auto"/>
              <w:right w:val="single" w:sz="4" w:space="0" w:color="auto"/>
            </w:tcBorders>
            <w:shd w:val="clear" w:color="000000" w:fill="FFFFFF"/>
            <w:vAlign w:val="center"/>
            <w:hideMark/>
          </w:tcPr>
          <w:p w14:paraId="5678C3C5"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 xml:space="preserve">grey clay </w:t>
            </w:r>
            <w:proofErr w:type="spellStart"/>
            <w:r w:rsidRPr="00A36A47">
              <w:rPr>
                <w:rFonts w:ascii="Times New Roman" w:hAnsi="Times New Roman" w:cs="Times New Roman"/>
                <w:sz w:val="18"/>
                <w:szCs w:val="18"/>
              </w:rPr>
              <w:t>interbeded</w:t>
            </w:r>
            <w:proofErr w:type="spellEnd"/>
            <w:r w:rsidRPr="00A36A47">
              <w:rPr>
                <w:rFonts w:ascii="Times New Roman" w:hAnsi="Times New Roman" w:cs="Times New Roman"/>
                <w:sz w:val="18"/>
                <w:szCs w:val="18"/>
              </w:rPr>
              <w:t xml:space="preserve"> with siltstone</w:t>
            </w:r>
          </w:p>
        </w:tc>
        <w:tc>
          <w:tcPr>
            <w:tcW w:w="627" w:type="dxa"/>
            <w:tcBorders>
              <w:top w:val="nil"/>
              <w:left w:val="nil"/>
              <w:bottom w:val="single" w:sz="4" w:space="0" w:color="auto"/>
              <w:right w:val="single" w:sz="4" w:space="0" w:color="auto"/>
            </w:tcBorders>
            <w:shd w:val="clear" w:color="000000" w:fill="FFFFFF"/>
            <w:vAlign w:val="center"/>
            <w:hideMark/>
          </w:tcPr>
          <w:p w14:paraId="71FB395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61.24</w:t>
            </w:r>
          </w:p>
        </w:tc>
        <w:tc>
          <w:tcPr>
            <w:tcW w:w="702" w:type="dxa"/>
            <w:tcBorders>
              <w:top w:val="nil"/>
              <w:left w:val="nil"/>
              <w:bottom w:val="single" w:sz="4" w:space="0" w:color="auto"/>
              <w:right w:val="single" w:sz="4" w:space="0" w:color="auto"/>
            </w:tcBorders>
            <w:shd w:val="clear" w:color="000000" w:fill="FFFFFF"/>
            <w:vAlign w:val="center"/>
            <w:hideMark/>
          </w:tcPr>
          <w:p w14:paraId="4DD3206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23.41</w:t>
            </w:r>
          </w:p>
        </w:tc>
        <w:tc>
          <w:tcPr>
            <w:tcW w:w="704" w:type="dxa"/>
            <w:tcBorders>
              <w:top w:val="nil"/>
              <w:left w:val="nil"/>
              <w:bottom w:val="single" w:sz="4" w:space="0" w:color="auto"/>
              <w:right w:val="single" w:sz="4" w:space="0" w:color="auto"/>
            </w:tcBorders>
            <w:shd w:val="clear" w:color="000000" w:fill="FFFFFF"/>
            <w:vAlign w:val="center"/>
            <w:hideMark/>
          </w:tcPr>
          <w:p w14:paraId="378F2E5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2.44</w:t>
            </w:r>
          </w:p>
        </w:tc>
        <w:tc>
          <w:tcPr>
            <w:tcW w:w="592" w:type="dxa"/>
            <w:tcBorders>
              <w:top w:val="nil"/>
              <w:left w:val="nil"/>
              <w:bottom w:val="single" w:sz="4" w:space="0" w:color="auto"/>
              <w:right w:val="single" w:sz="4" w:space="0" w:color="auto"/>
            </w:tcBorders>
            <w:shd w:val="clear" w:color="000000" w:fill="FFFFFF"/>
            <w:vAlign w:val="center"/>
            <w:hideMark/>
          </w:tcPr>
          <w:p w14:paraId="0AF1A3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shd w:val="clear" w:color="000000" w:fill="FFFFFF"/>
            <w:vAlign w:val="center"/>
            <w:hideMark/>
          </w:tcPr>
          <w:p w14:paraId="7316CAE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0.91</w:t>
            </w:r>
          </w:p>
        </w:tc>
        <w:tc>
          <w:tcPr>
            <w:tcW w:w="536" w:type="dxa"/>
            <w:tcBorders>
              <w:top w:val="nil"/>
              <w:left w:val="nil"/>
              <w:bottom w:val="single" w:sz="4" w:space="0" w:color="auto"/>
              <w:right w:val="single" w:sz="4" w:space="0" w:color="auto"/>
            </w:tcBorders>
            <w:shd w:val="clear" w:color="000000" w:fill="FFFFFF"/>
            <w:vAlign w:val="center"/>
            <w:hideMark/>
          </w:tcPr>
          <w:p w14:paraId="4C7234D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0.11</w:t>
            </w:r>
          </w:p>
        </w:tc>
        <w:tc>
          <w:tcPr>
            <w:tcW w:w="637" w:type="dxa"/>
            <w:tcBorders>
              <w:top w:val="nil"/>
              <w:left w:val="nil"/>
              <w:bottom w:val="single" w:sz="4" w:space="0" w:color="auto"/>
              <w:right w:val="single" w:sz="4" w:space="0" w:color="auto"/>
            </w:tcBorders>
            <w:shd w:val="clear" w:color="000000" w:fill="FFFFFF"/>
            <w:vAlign w:val="center"/>
            <w:hideMark/>
          </w:tcPr>
          <w:p w14:paraId="5461F5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0.30</w:t>
            </w:r>
          </w:p>
        </w:tc>
        <w:tc>
          <w:tcPr>
            <w:tcW w:w="564" w:type="dxa"/>
            <w:tcBorders>
              <w:top w:val="nil"/>
              <w:left w:val="nil"/>
              <w:bottom w:val="single" w:sz="4" w:space="0" w:color="auto"/>
              <w:right w:val="single" w:sz="4" w:space="0" w:color="auto"/>
            </w:tcBorders>
            <w:shd w:val="clear" w:color="000000" w:fill="FFFFFF"/>
            <w:vAlign w:val="center"/>
            <w:hideMark/>
          </w:tcPr>
          <w:p w14:paraId="4D2516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1.17</w:t>
            </w:r>
          </w:p>
        </w:tc>
        <w:tc>
          <w:tcPr>
            <w:tcW w:w="706" w:type="dxa"/>
            <w:tcBorders>
              <w:top w:val="nil"/>
              <w:left w:val="nil"/>
              <w:bottom w:val="single" w:sz="4" w:space="0" w:color="auto"/>
              <w:right w:val="single" w:sz="4" w:space="0" w:color="auto"/>
            </w:tcBorders>
            <w:shd w:val="clear" w:color="000000" w:fill="FFFFFF"/>
            <w:vAlign w:val="center"/>
            <w:hideMark/>
          </w:tcPr>
          <w:p w14:paraId="22E051E2"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1.0 1</w:t>
            </w:r>
          </w:p>
        </w:tc>
        <w:tc>
          <w:tcPr>
            <w:tcW w:w="624" w:type="dxa"/>
            <w:tcBorders>
              <w:top w:val="nil"/>
              <w:left w:val="nil"/>
              <w:bottom w:val="single" w:sz="4" w:space="0" w:color="auto"/>
              <w:right w:val="single" w:sz="4" w:space="0" w:color="auto"/>
            </w:tcBorders>
            <w:shd w:val="clear" w:color="000000" w:fill="FFFFFF"/>
            <w:vAlign w:val="center"/>
            <w:hideMark/>
          </w:tcPr>
          <w:p w14:paraId="12B2195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shd w:val="clear" w:color="000000" w:fill="FFFFFF"/>
            <w:vAlign w:val="center"/>
            <w:hideMark/>
          </w:tcPr>
          <w:p w14:paraId="5582774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9.15</w:t>
            </w:r>
          </w:p>
        </w:tc>
        <w:tc>
          <w:tcPr>
            <w:tcW w:w="718" w:type="dxa"/>
            <w:tcBorders>
              <w:top w:val="nil"/>
              <w:left w:val="nil"/>
              <w:bottom w:val="single" w:sz="4" w:space="0" w:color="auto"/>
              <w:right w:val="single" w:sz="4" w:space="0" w:color="auto"/>
            </w:tcBorders>
            <w:shd w:val="clear" w:color="000000" w:fill="FFFFFF"/>
            <w:vAlign w:val="center"/>
            <w:hideMark/>
          </w:tcPr>
          <w:p w14:paraId="09265E0C"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91 .65</w:t>
            </w:r>
          </w:p>
        </w:tc>
        <w:tc>
          <w:tcPr>
            <w:tcW w:w="533" w:type="dxa"/>
            <w:tcBorders>
              <w:top w:val="nil"/>
              <w:left w:val="nil"/>
              <w:bottom w:val="single" w:sz="4" w:space="0" w:color="auto"/>
              <w:right w:val="single" w:sz="4" w:space="0" w:color="auto"/>
            </w:tcBorders>
            <w:shd w:val="clear" w:color="000000" w:fill="FFFFFF"/>
            <w:vAlign w:val="center"/>
            <w:hideMark/>
          </w:tcPr>
          <w:p w14:paraId="1FF2ACE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0.80</w:t>
            </w:r>
          </w:p>
        </w:tc>
        <w:tc>
          <w:tcPr>
            <w:tcW w:w="1343" w:type="dxa"/>
            <w:tcBorders>
              <w:top w:val="nil"/>
              <w:left w:val="nil"/>
              <w:bottom w:val="single" w:sz="4" w:space="0" w:color="auto"/>
              <w:right w:val="single" w:sz="4" w:space="0" w:color="auto"/>
            </w:tcBorders>
            <w:shd w:val="clear" w:color="000000" w:fill="FFFFFF"/>
            <w:vAlign w:val="center"/>
            <w:hideMark/>
          </w:tcPr>
          <w:p w14:paraId="3BDF08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7E4B68D9"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74E11BD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w:t>
            </w:r>
          </w:p>
        </w:tc>
        <w:tc>
          <w:tcPr>
            <w:tcW w:w="1431" w:type="dxa"/>
            <w:tcBorders>
              <w:top w:val="nil"/>
              <w:left w:val="nil"/>
              <w:bottom w:val="single" w:sz="4" w:space="0" w:color="auto"/>
              <w:right w:val="single" w:sz="4" w:space="0" w:color="auto"/>
            </w:tcBorders>
            <w:shd w:val="clear" w:color="000000" w:fill="FFFFFF"/>
            <w:vAlign w:val="center"/>
            <w:hideMark/>
          </w:tcPr>
          <w:p w14:paraId="7AF5E13E"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LL/25-26/001204/45</w:t>
            </w:r>
          </w:p>
        </w:tc>
        <w:tc>
          <w:tcPr>
            <w:tcW w:w="1365" w:type="dxa"/>
            <w:tcBorders>
              <w:top w:val="nil"/>
              <w:left w:val="nil"/>
              <w:bottom w:val="single" w:sz="4" w:space="0" w:color="auto"/>
              <w:right w:val="single" w:sz="4" w:space="0" w:color="auto"/>
            </w:tcBorders>
            <w:shd w:val="clear" w:color="000000" w:fill="FFFFFF"/>
            <w:vAlign w:val="center"/>
            <w:hideMark/>
          </w:tcPr>
          <w:p w14:paraId="45CEF525"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P17/NB/2025</w:t>
            </w:r>
          </w:p>
        </w:tc>
        <w:tc>
          <w:tcPr>
            <w:tcW w:w="1677" w:type="dxa"/>
            <w:tcBorders>
              <w:top w:val="nil"/>
              <w:left w:val="nil"/>
              <w:bottom w:val="single" w:sz="4" w:space="0" w:color="auto"/>
              <w:right w:val="single" w:sz="4" w:space="0" w:color="auto"/>
            </w:tcBorders>
            <w:shd w:val="clear" w:color="000000" w:fill="FFFFFF"/>
            <w:vAlign w:val="center"/>
            <w:hideMark/>
          </w:tcPr>
          <w:p w14:paraId="2F9F5C64"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y/brown</w:t>
            </w:r>
          </w:p>
        </w:tc>
        <w:tc>
          <w:tcPr>
            <w:tcW w:w="627" w:type="dxa"/>
            <w:tcBorders>
              <w:top w:val="nil"/>
              <w:left w:val="nil"/>
              <w:bottom w:val="single" w:sz="4" w:space="0" w:color="auto"/>
              <w:right w:val="single" w:sz="4" w:space="0" w:color="auto"/>
            </w:tcBorders>
            <w:shd w:val="clear" w:color="000000" w:fill="FFFFFF"/>
            <w:vAlign w:val="center"/>
            <w:hideMark/>
          </w:tcPr>
          <w:p w14:paraId="0FA83AE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60.98</w:t>
            </w:r>
          </w:p>
        </w:tc>
        <w:tc>
          <w:tcPr>
            <w:tcW w:w="702" w:type="dxa"/>
            <w:tcBorders>
              <w:top w:val="nil"/>
              <w:left w:val="nil"/>
              <w:bottom w:val="single" w:sz="4" w:space="0" w:color="auto"/>
              <w:right w:val="single" w:sz="4" w:space="0" w:color="auto"/>
            </w:tcBorders>
            <w:shd w:val="clear" w:color="000000" w:fill="FFFFFF"/>
            <w:vAlign w:val="center"/>
            <w:hideMark/>
          </w:tcPr>
          <w:p w14:paraId="43E869D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21.10</w:t>
            </w:r>
          </w:p>
        </w:tc>
        <w:tc>
          <w:tcPr>
            <w:tcW w:w="704" w:type="dxa"/>
            <w:tcBorders>
              <w:top w:val="nil"/>
              <w:left w:val="nil"/>
              <w:bottom w:val="single" w:sz="4" w:space="0" w:color="auto"/>
              <w:right w:val="single" w:sz="4" w:space="0" w:color="auto"/>
            </w:tcBorders>
            <w:shd w:val="clear" w:color="000000" w:fill="FFFFFF"/>
            <w:vAlign w:val="center"/>
            <w:hideMark/>
          </w:tcPr>
          <w:p w14:paraId="4631203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3.10</w:t>
            </w:r>
          </w:p>
        </w:tc>
        <w:tc>
          <w:tcPr>
            <w:tcW w:w="592" w:type="dxa"/>
            <w:tcBorders>
              <w:top w:val="nil"/>
              <w:left w:val="nil"/>
              <w:bottom w:val="single" w:sz="4" w:space="0" w:color="auto"/>
              <w:right w:val="single" w:sz="4" w:space="0" w:color="auto"/>
            </w:tcBorders>
            <w:shd w:val="clear" w:color="000000" w:fill="FFFFFF"/>
            <w:vAlign w:val="center"/>
            <w:hideMark/>
          </w:tcPr>
          <w:p w14:paraId="65AEBAC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shd w:val="clear" w:color="000000" w:fill="FFFFFF"/>
            <w:vAlign w:val="center"/>
            <w:hideMark/>
          </w:tcPr>
          <w:p w14:paraId="7B4006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0.24</w:t>
            </w:r>
          </w:p>
        </w:tc>
        <w:tc>
          <w:tcPr>
            <w:tcW w:w="536" w:type="dxa"/>
            <w:tcBorders>
              <w:top w:val="nil"/>
              <w:left w:val="nil"/>
              <w:bottom w:val="single" w:sz="4" w:space="0" w:color="auto"/>
              <w:right w:val="single" w:sz="4" w:space="0" w:color="auto"/>
            </w:tcBorders>
            <w:shd w:val="clear" w:color="000000" w:fill="FFFFFF"/>
            <w:vAlign w:val="center"/>
            <w:hideMark/>
          </w:tcPr>
          <w:p w14:paraId="623370E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0.11</w:t>
            </w:r>
          </w:p>
        </w:tc>
        <w:tc>
          <w:tcPr>
            <w:tcW w:w="637" w:type="dxa"/>
            <w:tcBorders>
              <w:top w:val="nil"/>
              <w:left w:val="nil"/>
              <w:bottom w:val="single" w:sz="4" w:space="0" w:color="auto"/>
              <w:right w:val="single" w:sz="4" w:space="0" w:color="auto"/>
            </w:tcBorders>
            <w:shd w:val="clear" w:color="000000" w:fill="FFFFFF"/>
            <w:vAlign w:val="center"/>
            <w:hideMark/>
          </w:tcPr>
          <w:p w14:paraId="6A7E9F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3.74</w:t>
            </w:r>
          </w:p>
        </w:tc>
        <w:tc>
          <w:tcPr>
            <w:tcW w:w="564" w:type="dxa"/>
            <w:tcBorders>
              <w:top w:val="nil"/>
              <w:left w:val="nil"/>
              <w:bottom w:val="single" w:sz="4" w:space="0" w:color="auto"/>
              <w:right w:val="single" w:sz="4" w:space="0" w:color="auto"/>
            </w:tcBorders>
            <w:shd w:val="clear" w:color="000000" w:fill="FFFFFF"/>
            <w:vAlign w:val="center"/>
            <w:hideMark/>
          </w:tcPr>
          <w:p w14:paraId="16BB3A4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0.68</w:t>
            </w:r>
          </w:p>
        </w:tc>
        <w:tc>
          <w:tcPr>
            <w:tcW w:w="706" w:type="dxa"/>
            <w:tcBorders>
              <w:top w:val="nil"/>
              <w:left w:val="nil"/>
              <w:bottom w:val="single" w:sz="4" w:space="0" w:color="auto"/>
              <w:right w:val="single" w:sz="4" w:space="0" w:color="auto"/>
            </w:tcBorders>
            <w:shd w:val="clear" w:color="000000" w:fill="FFFFFF"/>
            <w:vAlign w:val="center"/>
            <w:hideMark/>
          </w:tcPr>
          <w:p w14:paraId="27B700F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1.19</w:t>
            </w:r>
          </w:p>
        </w:tc>
        <w:tc>
          <w:tcPr>
            <w:tcW w:w="624" w:type="dxa"/>
            <w:tcBorders>
              <w:top w:val="nil"/>
              <w:left w:val="nil"/>
              <w:bottom w:val="single" w:sz="4" w:space="0" w:color="auto"/>
              <w:right w:val="single" w:sz="4" w:space="0" w:color="auto"/>
            </w:tcBorders>
            <w:shd w:val="clear" w:color="000000" w:fill="FFFFFF"/>
            <w:vAlign w:val="center"/>
            <w:hideMark/>
          </w:tcPr>
          <w:p w14:paraId="32AD01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shd w:val="clear" w:color="000000" w:fill="FFFFFF"/>
            <w:vAlign w:val="center"/>
            <w:hideMark/>
          </w:tcPr>
          <w:p w14:paraId="32295D3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8.50</w:t>
            </w:r>
          </w:p>
        </w:tc>
        <w:tc>
          <w:tcPr>
            <w:tcW w:w="718" w:type="dxa"/>
            <w:tcBorders>
              <w:top w:val="nil"/>
              <w:left w:val="nil"/>
              <w:bottom w:val="single" w:sz="4" w:space="0" w:color="auto"/>
              <w:right w:val="single" w:sz="4" w:space="0" w:color="auto"/>
            </w:tcBorders>
            <w:shd w:val="clear" w:color="000000" w:fill="FFFFFF"/>
            <w:vAlign w:val="center"/>
            <w:hideMark/>
          </w:tcPr>
          <w:p w14:paraId="77EB17B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108.53</w:t>
            </w:r>
          </w:p>
        </w:tc>
        <w:tc>
          <w:tcPr>
            <w:tcW w:w="533" w:type="dxa"/>
            <w:tcBorders>
              <w:top w:val="nil"/>
              <w:left w:val="nil"/>
              <w:bottom w:val="single" w:sz="4" w:space="0" w:color="auto"/>
              <w:right w:val="single" w:sz="4" w:space="0" w:color="auto"/>
            </w:tcBorders>
            <w:shd w:val="clear" w:color="000000" w:fill="FFFFFF"/>
            <w:vAlign w:val="center"/>
            <w:hideMark/>
          </w:tcPr>
          <w:p w14:paraId="10F8F16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0.15</w:t>
            </w:r>
          </w:p>
        </w:tc>
        <w:tc>
          <w:tcPr>
            <w:tcW w:w="1343" w:type="dxa"/>
            <w:tcBorders>
              <w:top w:val="nil"/>
              <w:left w:val="nil"/>
              <w:bottom w:val="single" w:sz="4" w:space="0" w:color="auto"/>
              <w:right w:val="single" w:sz="4" w:space="0" w:color="auto"/>
            </w:tcBorders>
            <w:shd w:val="clear" w:color="000000" w:fill="FFFFFF"/>
            <w:vAlign w:val="center"/>
            <w:hideMark/>
          </w:tcPr>
          <w:p w14:paraId="39514832" w14:textId="1A858354"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Immaturity</w:t>
            </w:r>
          </w:p>
        </w:tc>
      </w:tr>
      <w:tr w:rsidR="00211948" w:rsidRPr="00A36A47" w14:paraId="314E4305"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2E02400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w:t>
            </w:r>
          </w:p>
        </w:tc>
        <w:tc>
          <w:tcPr>
            <w:tcW w:w="1431" w:type="dxa"/>
            <w:tcBorders>
              <w:top w:val="nil"/>
              <w:left w:val="nil"/>
              <w:bottom w:val="single" w:sz="4" w:space="0" w:color="auto"/>
              <w:right w:val="single" w:sz="4" w:space="0" w:color="auto"/>
            </w:tcBorders>
            <w:shd w:val="clear" w:color="000000" w:fill="FFFFFF"/>
            <w:vAlign w:val="center"/>
            <w:hideMark/>
          </w:tcPr>
          <w:p w14:paraId="275DFA85"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LL/25-26/001204/60</w:t>
            </w:r>
          </w:p>
        </w:tc>
        <w:tc>
          <w:tcPr>
            <w:tcW w:w="1365" w:type="dxa"/>
            <w:tcBorders>
              <w:top w:val="nil"/>
              <w:left w:val="nil"/>
              <w:bottom w:val="single" w:sz="4" w:space="0" w:color="auto"/>
              <w:right w:val="single" w:sz="4" w:space="0" w:color="auto"/>
            </w:tcBorders>
            <w:shd w:val="clear" w:color="000000" w:fill="FFFFFF"/>
            <w:vAlign w:val="center"/>
            <w:hideMark/>
          </w:tcPr>
          <w:p w14:paraId="5B6094D6"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 I 8/NB/2025</w:t>
            </w:r>
          </w:p>
        </w:tc>
        <w:tc>
          <w:tcPr>
            <w:tcW w:w="1677" w:type="dxa"/>
            <w:tcBorders>
              <w:top w:val="nil"/>
              <w:left w:val="nil"/>
              <w:bottom w:val="single" w:sz="4" w:space="0" w:color="auto"/>
              <w:right w:val="single" w:sz="4" w:space="0" w:color="auto"/>
            </w:tcBorders>
            <w:shd w:val="clear" w:color="000000" w:fill="FFFFFF"/>
            <w:vAlign w:val="center"/>
            <w:hideMark/>
          </w:tcPr>
          <w:p w14:paraId="233AAB63"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with shale laminae</w:t>
            </w:r>
          </w:p>
        </w:tc>
        <w:tc>
          <w:tcPr>
            <w:tcW w:w="627" w:type="dxa"/>
            <w:tcBorders>
              <w:top w:val="nil"/>
              <w:left w:val="nil"/>
              <w:bottom w:val="single" w:sz="4" w:space="0" w:color="auto"/>
              <w:right w:val="single" w:sz="4" w:space="0" w:color="auto"/>
            </w:tcBorders>
            <w:shd w:val="clear" w:color="000000" w:fill="FFFFFF"/>
            <w:vAlign w:val="center"/>
            <w:hideMark/>
          </w:tcPr>
          <w:p w14:paraId="1CCDC00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70.64</w:t>
            </w:r>
          </w:p>
        </w:tc>
        <w:tc>
          <w:tcPr>
            <w:tcW w:w="702" w:type="dxa"/>
            <w:tcBorders>
              <w:top w:val="nil"/>
              <w:left w:val="nil"/>
              <w:bottom w:val="single" w:sz="4" w:space="0" w:color="auto"/>
              <w:right w:val="single" w:sz="4" w:space="0" w:color="auto"/>
            </w:tcBorders>
            <w:shd w:val="clear" w:color="000000" w:fill="FFFFFF"/>
            <w:vAlign w:val="center"/>
            <w:hideMark/>
          </w:tcPr>
          <w:p w14:paraId="1C4D3FF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16.15</w:t>
            </w:r>
          </w:p>
        </w:tc>
        <w:tc>
          <w:tcPr>
            <w:tcW w:w="704" w:type="dxa"/>
            <w:tcBorders>
              <w:top w:val="nil"/>
              <w:left w:val="nil"/>
              <w:bottom w:val="single" w:sz="4" w:space="0" w:color="auto"/>
              <w:right w:val="single" w:sz="4" w:space="0" w:color="auto"/>
            </w:tcBorders>
            <w:shd w:val="clear" w:color="000000" w:fill="FFFFFF"/>
            <w:vAlign w:val="center"/>
            <w:hideMark/>
          </w:tcPr>
          <w:p w14:paraId="5A9C862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5.09</w:t>
            </w:r>
          </w:p>
        </w:tc>
        <w:tc>
          <w:tcPr>
            <w:tcW w:w="592" w:type="dxa"/>
            <w:tcBorders>
              <w:top w:val="nil"/>
              <w:left w:val="nil"/>
              <w:bottom w:val="single" w:sz="4" w:space="0" w:color="auto"/>
              <w:right w:val="single" w:sz="4" w:space="0" w:color="auto"/>
            </w:tcBorders>
            <w:shd w:val="clear" w:color="000000" w:fill="FFFFFF"/>
            <w:vAlign w:val="center"/>
            <w:hideMark/>
          </w:tcPr>
          <w:p w14:paraId="41D37DA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shd w:val="clear" w:color="000000" w:fill="FFFFFF"/>
            <w:vAlign w:val="center"/>
            <w:hideMark/>
          </w:tcPr>
          <w:p w14:paraId="69894B2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0.23</w:t>
            </w:r>
          </w:p>
        </w:tc>
        <w:tc>
          <w:tcPr>
            <w:tcW w:w="536" w:type="dxa"/>
            <w:tcBorders>
              <w:top w:val="nil"/>
              <w:left w:val="nil"/>
              <w:bottom w:val="single" w:sz="4" w:space="0" w:color="auto"/>
              <w:right w:val="single" w:sz="4" w:space="0" w:color="auto"/>
            </w:tcBorders>
            <w:shd w:val="clear" w:color="000000" w:fill="FFFFFF"/>
            <w:vAlign w:val="center"/>
            <w:hideMark/>
          </w:tcPr>
          <w:p w14:paraId="5316352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0.26</w:t>
            </w:r>
          </w:p>
        </w:tc>
        <w:tc>
          <w:tcPr>
            <w:tcW w:w="637" w:type="dxa"/>
            <w:tcBorders>
              <w:top w:val="nil"/>
              <w:left w:val="nil"/>
              <w:bottom w:val="single" w:sz="4" w:space="0" w:color="auto"/>
              <w:right w:val="single" w:sz="4" w:space="0" w:color="auto"/>
            </w:tcBorders>
            <w:shd w:val="clear" w:color="000000" w:fill="FFFFFF"/>
            <w:vAlign w:val="center"/>
            <w:hideMark/>
          </w:tcPr>
          <w:p w14:paraId="1601BBF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64" w:type="dxa"/>
            <w:tcBorders>
              <w:top w:val="nil"/>
              <w:left w:val="nil"/>
              <w:bottom w:val="single" w:sz="4" w:space="0" w:color="auto"/>
              <w:right w:val="single" w:sz="4" w:space="0" w:color="auto"/>
            </w:tcBorders>
            <w:shd w:val="clear" w:color="000000" w:fill="FFFFFF"/>
            <w:vAlign w:val="center"/>
            <w:hideMark/>
          </w:tcPr>
          <w:p w14:paraId="5B93A4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1.28</w:t>
            </w:r>
          </w:p>
        </w:tc>
        <w:tc>
          <w:tcPr>
            <w:tcW w:w="706" w:type="dxa"/>
            <w:tcBorders>
              <w:top w:val="nil"/>
              <w:left w:val="nil"/>
              <w:bottom w:val="single" w:sz="4" w:space="0" w:color="auto"/>
              <w:right w:val="single" w:sz="4" w:space="0" w:color="auto"/>
            </w:tcBorders>
            <w:shd w:val="clear" w:color="000000" w:fill="FFFFFF"/>
            <w:vAlign w:val="center"/>
            <w:hideMark/>
          </w:tcPr>
          <w:p w14:paraId="4A18CDC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624" w:type="dxa"/>
            <w:tcBorders>
              <w:top w:val="nil"/>
              <w:left w:val="nil"/>
              <w:bottom w:val="single" w:sz="4" w:space="0" w:color="auto"/>
              <w:right w:val="single" w:sz="4" w:space="0" w:color="auto"/>
            </w:tcBorders>
            <w:shd w:val="clear" w:color="000000" w:fill="FFFFFF"/>
            <w:vAlign w:val="center"/>
            <w:hideMark/>
          </w:tcPr>
          <w:p w14:paraId="349C459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shd w:val="clear" w:color="000000" w:fill="FFFFFF"/>
            <w:vAlign w:val="center"/>
            <w:hideMark/>
          </w:tcPr>
          <w:p w14:paraId="6A27291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4.99</w:t>
            </w:r>
          </w:p>
        </w:tc>
        <w:tc>
          <w:tcPr>
            <w:tcW w:w="718" w:type="dxa"/>
            <w:tcBorders>
              <w:top w:val="nil"/>
              <w:left w:val="nil"/>
              <w:bottom w:val="single" w:sz="4" w:space="0" w:color="auto"/>
              <w:right w:val="single" w:sz="4" w:space="0" w:color="auto"/>
            </w:tcBorders>
            <w:shd w:val="clear" w:color="000000" w:fill="FFFFFF"/>
            <w:vAlign w:val="center"/>
            <w:hideMark/>
          </w:tcPr>
          <w:p w14:paraId="7B614D9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48.20</w:t>
            </w:r>
          </w:p>
        </w:tc>
        <w:tc>
          <w:tcPr>
            <w:tcW w:w="533" w:type="dxa"/>
            <w:tcBorders>
              <w:top w:val="nil"/>
              <w:left w:val="nil"/>
              <w:bottom w:val="single" w:sz="4" w:space="0" w:color="auto"/>
              <w:right w:val="single" w:sz="4" w:space="0" w:color="auto"/>
            </w:tcBorders>
            <w:shd w:val="clear" w:color="000000" w:fill="FFFFFF"/>
            <w:vAlign w:val="center"/>
            <w:hideMark/>
          </w:tcPr>
          <w:p w14:paraId="5EEBB1E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1343" w:type="dxa"/>
            <w:tcBorders>
              <w:top w:val="nil"/>
              <w:left w:val="nil"/>
              <w:bottom w:val="single" w:sz="4" w:space="0" w:color="auto"/>
              <w:right w:val="single" w:sz="4" w:space="0" w:color="auto"/>
            </w:tcBorders>
            <w:shd w:val="clear" w:color="000000" w:fill="FFFFFF"/>
            <w:vAlign w:val="center"/>
            <w:hideMark/>
          </w:tcPr>
          <w:p w14:paraId="1315403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3EC8514C"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226DEF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w:t>
            </w:r>
          </w:p>
        </w:tc>
        <w:tc>
          <w:tcPr>
            <w:tcW w:w="1431" w:type="dxa"/>
            <w:tcBorders>
              <w:top w:val="nil"/>
              <w:left w:val="nil"/>
              <w:bottom w:val="single" w:sz="4" w:space="0" w:color="auto"/>
              <w:right w:val="single" w:sz="4" w:space="0" w:color="auto"/>
            </w:tcBorders>
            <w:shd w:val="clear" w:color="000000" w:fill="FFFFFF"/>
            <w:vAlign w:val="center"/>
            <w:hideMark/>
          </w:tcPr>
          <w:p w14:paraId="6E76F18C"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LL/25-26/001204/89</w:t>
            </w:r>
          </w:p>
        </w:tc>
        <w:tc>
          <w:tcPr>
            <w:tcW w:w="1365" w:type="dxa"/>
            <w:tcBorders>
              <w:top w:val="nil"/>
              <w:left w:val="nil"/>
              <w:bottom w:val="single" w:sz="4" w:space="0" w:color="auto"/>
              <w:right w:val="single" w:sz="4" w:space="0" w:color="auto"/>
            </w:tcBorders>
            <w:shd w:val="clear" w:color="000000" w:fill="FFFFFF"/>
            <w:vAlign w:val="center"/>
            <w:hideMark/>
          </w:tcPr>
          <w:p w14:paraId="641D6F2F"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P19/NB/2025</w:t>
            </w:r>
          </w:p>
        </w:tc>
        <w:tc>
          <w:tcPr>
            <w:tcW w:w="1677" w:type="dxa"/>
            <w:tcBorders>
              <w:top w:val="nil"/>
              <w:left w:val="nil"/>
              <w:bottom w:val="single" w:sz="4" w:space="0" w:color="auto"/>
              <w:right w:val="single" w:sz="4" w:space="0" w:color="auto"/>
            </w:tcBorders>
            <w:shd w:val="clear" w:color="000000" w:fill="FFFFFF"/>
            <w:vAlign w:val="center"/>
            <w:hideMark/>
          </w:tcPr>
          <w:p w14:paraId="583F4A7F"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 xml:space="preserve">Hard </w:t>
            </w:r>
            <w:proofErr w:type="spellStart"/>
            <w:r w:rsidRPr="00A36A47">
              <w:rPr>
                <w:rFonts w:ascii="Times New Roman" w:hAnsi="Times New Roman" w:cs="Times New Roman"/>
                <w:sz w:val="18"/>
                <w:szCs w:val="18"/>
              </w:rPr>
              <w:t>Ferru.Sst</w:t>
            </w:r>
            <w:proofErr w:type="spellEnd"/>
          </w:p>
        </w:tc>
        <w:tc>
          <w:tcPr>
            <w:tcW w:w="627" w:type="dxa"/>
            <w:tcBorders>
              <w:top w:val="nil"/>
              <w:left w:val="nil"/>
              <w:bottom w:val="single" w:sz="4" w:space="0" w:color="auto"/>
              <w:right w:val="single" w:sz="4" w:space="0" w:color="auto"/>
            </w:tcBorders>
            <w:shd w:val="clear" w:color="000000" w:fill="FFFFFF"/>
            <w:vAlign w:val="center"/>
            <w:hideMark/>
          </w:tcPr>
          <w:p w14:paraId="0F19BD9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44.74</w:t>
            </w:r>
          </w:p>
        </w:tc>
        <w:tc>
          <w:tcPr>
            <w:tcW w:w="702" w:type="dxa"/>
            <w:tcBorders>
              <w:top w:val="nil"/>
              <w:left w:val="nil"/>
              <w:bottom w:val="single" w:sz="4" w:space="0" w:color="auto"/>
              <w:right w:val="single" w:sz="4" w:space="0" w:color="auto"/>
            </w:tcBorders>
            <w:shd w:val="clear" w:color="000000" w:fill="FFFFFF"/>
            <w:vAlign w:val="center"/>
            <w:hideMark/>
          </w:tcPr>
          <w:p w14:paraId="698BCA7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9.71</w:t>
            </w:r>
          </w:p>
        </w:tc>
        <w:tc>
          <w:tcPr>
            <w:tcW w:w="704" w:type="dxa"/>
            <w:tcBorders>
              <w:top w:val="nil"/>
              <w:left w:val="nil"/>
              <w:bottom w:val="single" w:sz="4" w:space="0" w:color="auto"/>
              <w:right w:val="single" w:sz="4" w:space="0" w:color="auto"/>
            </w:tcBorders>
            <w:shd w:val="clear" w:color="000000" w:fill="FFFFFF"/>
            <w:vAlign w:val="center"/>
            <w:hideMark/>
          </w:tcPr>
          <w:p w14:paraId="32E3D57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29.97</w:t>
            </w:r>
          </w:p>
        </w:tc>
        <w:tc>
          <w:tcPr>
            <w:tcW w:w="592" w:type="dxa"/>
            <w:tcBorders>
              <w:top w:val="nil"/>
              <w:left w:val="nil"/>
              <w:bottom w:val="single" w:sz="4" w:space="0" w:color="auto"/>
              <w:right w:val="single" w:sz="4" w:space="0" w:color="auto"/>
            </w:tcBorders>
            <w:shd w:val="clear" w:color="000000" w:fill="FFFFFF"/>
            <w:vAlign w:val="center"/>
            <w:hideMark/>
          </w:tcPr>
          <w:p w14:paraId="6980BE3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0.19</w:t>
            </w:r>
          </w:p>
        </w:tc>
        <w:tc>
          <w:tcPr>
            <w:tcW w:w="554" w:type="dxa"/>
            <w:tcBorders>
              <w:top w:val="nil"/>
              <w:left w:val="nil"/>
              <w:bottom w:val="single" w:sz="4" w:space="0" w:color="auto"/>
              <w:right w:val="single" w:sz="4" w:space="0" w:color="auto"/>
            </w:tcBorders>
            <w:shd w:val="clear" w:color="000000" w:fill="FFFFFF"/>
            <w:vAlign w:val="center"/>
            <w:hideMark/>
          </w:tcPr>
          <w:p w14:paraId="0B0F617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0.37</w:t>
            </w:r>
          </w:p>
        </w:tc>
        <w:tc>
          <w:tcPr>
            <w:tcW w:w="536" w:type="dxa"/>
            <w:tcBorders>
              <w:top w:val="nil"/>
              <w:left w:val="nil"/>
              <w:bottom w:val="single" w:sz="4" w:space="0" w:color="auto"/>
              <w:right w:val="single" w:sz="4" w:space="0" w:color="auto"/>
            </w:tcBorders>
            <w:shd w:val="clear" w:color="000000" w:fill="FFFFFF"/>
            <w:vAlign w:val="center"/>
            <w:hideMark/>
          </w:tcPr>
          <w:p w14:paraId="6819C46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2.03</w:t>
            </w:r>
          </w:p>
        </w:tc>
        <w:tc>
          <w:tcPr>
            <w:tcW w:w="637" w:type="dxa"/>
            <w:tcBorders>
              <w:top w:val="nil"/>
              <w:left w:val="nil"/>
              <w:bottom w:val="single" w:sz="4" w:space="0" w:color="auto"/>
              <w:right w:val="single" w:sz="4" w:space="0" w:color="auto"/>
            </w:tcBorders>
            <w:shd w:val="clear" w:color="000000" w:fill="FFFFFF"/>
            <w:vAlign w:val="center"/>
            <w:hideMark/>
          </w:tcPr>
          <w:p w14:paraId="3F907E8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564" w:type="dxa"/>
            <w:tcBorders>
              <w:top w:val="nil"/>
              <w:left w:val="nil"/>
              <w:bottom w:val="single" w:sz="4" w:space="0" w:color="auto"/>
              <w:right w:val="single" w:sz="4" w:space="0" w:color="auto"/>
            </w:tcBorders>
            <w:shd w:val="clear" w:color="000000" w:fill="FFFFFF"/>
            <w:vAlign w:val="center"/>
            <w:hideMark/>
          </w:tcPr>
          <w:p w14:paraId="2552FC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0.45</w:t>
            </w:r>
          </w:p>
        </w:tc>
        <w:tc>
          <w:tcPr>
            <w:tcW w:w="706" w:type="dxa"/>
            <w:tcBorders>
              <w:top w:val="nil"/>
              <w:left w:val="nil"/>
              <w:bottom w:val="single" w:sz="4" w:space="0" w:color="auto"/>
              <w:right w:val="single" w:sz="4" w:space="0" w:color="auto"/>
            </w:tcBorders>
            <w:shd w:val="clear" w:color="000000" w:fill="FFFFFF"/>
            <w:vAlign w:val="center"/>
            <w:hideMark/>
          </w:tcPr>
          <w:p w14:paraId="7BABA7D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0.74</w:t>
            </w:r>
          </w:p>
        </w:tc>
        <w:tc>
          <w:tcPr>
            <w:tcW w:w="624" w:type="dxa"/>
            <w:tcBorders>
              <w:top w:val="nil"/>
              <w:left w:val="nil"/>
              <w:bottom w:val="single" w:sz="4" w:space="0" w:color="auto"/>
              <w:right w:val="single" w:sz="4" w:space="0" w:color="auto"/>
            </w:tcBorders>
            <w:shd w:val="clear" w:color="000000" w:fill="FFFFFF"/>
            <w:vAlign w:val="center"/>
            <w:hideMark/>
          </w:tcPr>
          <w:p w14:paraId="0352915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0.37</w:t>
            </w:r>
          </w:p>
        </w:tc>
        <w:tc>
          <w:tcPr>
            <w:tcW w:w="817" w:type="dxa"/>
            <w:tcBorders>
              <w:top w:val="nil"/>
              <w:left w:val="nil"/>
              <w:bottom w:val="single" w:sz="4" w:space="0" w:color="auto"/>
              <w:right w:val="single" w:sz="4" w:space="0" w:color="auto"/>
            </w:tcBorders>
            <w:shd w:val="clear" w:color="000000" w:fill="FFFFFF"/>
            <w:vAlign w:val="center"/>
            <w:hideMark/>
          </w:tcPr>
          <w:p w14:paraId="119E6CE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11.22</w:t>
            </w:r>
          </w:p>
        </w:tc>
        <w:tc>
          <w:tcPr>
            <w:tcW w:w="718" w:type="dxa"/>
            <w:tcBorders>
              <w:top w:val="nil"/>
              <w:left w:val="nil"/>
              <w:bottom w:val="single" w:sz="4" w:space="0" w:color="auto"/>
              <w:right w:val="single" w:sz="4" w:space="0" w:color="auto"/>
            </w:tcBorders>
            <w:shd w:val="clear" w:color="000000" w:fill="FFFFFF"/>
            <w:vAlign w:val="center"/>
            <w:hideMark/>
          </w:tcPr>
          <w:p w14:paraId="05C5B46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299.18</w:t>
            </w:r>
          </w:p>
        </w:tc>
        <w:tc>
          <w:tcPr>
            <w:tcW w:w="533" w:type="dxa"/>
            <w:tcBorders>
              <w:top w:val="nil"/>
              <w:left w:val="nil"/>
              <w:bottom w:val="single" w:sz="4" w:space="0" w:color="auto"/>
              <w:right w:val="single" w:sz="4" w:space="0" w:color="auto"/>
            </w:tcBorders>
            <w:shd w:val="clear" w:color="000000" w:fill="FFFFFF"/>
            <w:vAlign w:val="center"/>
            <w:hideMark/>
          </w:tcPr>
          <w:p w14:paraId="0CA6273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1343" w:type="dxa"/>
            <w:tcBorders>
              <w:top w:val="nil"/>
              <w:left w:val="nil"/>
              <w:bottom w:val="single" w:sz="4" w:space="0" w:color="auto"/>
              <w:right w:val="single" w:sz="4" w:space="0" w:color="auto"/>
            </w:tcBorders>
            <w:shd w:val="clear" w:color="000000" w:fill="FFFFFF"/>
            <w:vAlign w:val="center"/>
            <w:hideMark/>
          </w:tcPr>
          <w:p w14:paraId="5D3B160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1C0801EA" w14:textId="77777777" w:rsidTr="00211948">
        <w:trPr>
          <w:trHeight w:val="480"/>
        </w:trPr>
        <w:tc>
          <w:tcPr>
            <w:tcW w:w="556" w:type="dxa"/>
            <w:tcBorders>
              <w:top w:val="nil"/>
              <w:left w:val="single" w:sz="4" w:space="0" w:color="auto"/>
              <w:bottom w:val="single" w:sz="4" w:space="0" w:color="auto"/>
              <w:right w:val="single" w:sz="4" w:space="0" w:color="auto"/>
            </w:tcBorders>
            <w:shd w:val="clear" w:color="000000" w:fill="FFFFFF"/>
            <w:vAlign w:val="center"/>
            <w:hideMark/>
          </w:tcPr>
          <w:p w14:paraId="25E3B32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w:t>
            </w:r>
          </w:p>
        </w:tc>
        <w:tc>
          <w:tcPr>
            <w:tcW w:w="1431" w:type="dxa"/>
            <w:tcBorders>
              <w:top w:val="nil"/>
              <w:left w:val="nil"/>
              <w:bottom w:val="single" w:sz="4" w:space="0" w:color="auto"/>
              <w:right w:val="single" w:sz="4" w:space="0" w:color="auto"/>
            </w:tcBorders>
            <w:shd w:val="clear" w:color="000000" w:fill="FFFFFF"/>
            <w:vAlign w:val="center"/>
            <w:hideMark/>
          </w:tcPr>
          <w:p w14:paraId="2B5C4073"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LL/25-26/001204/90</w:t>
            </w:r>
          </w:p>
        </w:tc>
        <w:tc>
          <w:tcPr>
            <w:tcW w:w="1365" w:type="dxa"/>
            <w:tcBorders>
              <w:top w:val="nil"/>
              <w:left w:val="nil"/>
              <w:bottom w:val="single" w:sz="4" w:space="0" w:color="auto"/>
              <w:right w:val="single" w:sz="4" w:space="0" w:color="auto"/>
            </w:tcBorders>
            <w:shd w:val="clear" w:color="000000" w:fill="FFFFFF"/>
            <w:vAlign w:val="center"/>
            <w:hideMark/>
          </w:tcPr>
          <w:p w14:paraId="0D21437D"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P20/NB/2025</w:t>
            </w:r>
          </w:p>
        </w:tc>
        <w:tc>
          <w:tcPr>
            <w:tcW w:w="1677" w:type="dxa"/>
            <w:tcBorders>
              <w:top w:val="nil"/>
              <w:left w:val="nil"/>
              <w:bottom w:val="single" w:sz="4" w:space="0" w:color="auto"/>
              <w:right w:val="single" w:sz="4" w:space="0" w:color="auto"/>
            </w:tcBorders>
            <w:shd w:val="clear" w:color="000000" w:fill="FFFFFF"/>
            <w:vAlign w:val="center"/>
            <w:hideMark/>
          </w:tcPr>
          <w:p w14:paraId="5026BF5E" w14:textId="604D112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 xml:space="preserve">Grey clay+ </w:t>
            </w:r>
            <w:proofErr w:type="spellStart"/>
            <w:r w:rsidRPr="00A36A47">
              <w:rPr>
                <w:rFonts w:ascii="Times New Roman" w:hAnsi="Times New Roman" w:cs="Times New Roman"/>
                <w:sz w:val="18"/>
                <w:szCs w:val="18"/>
              </w:rPr>
              <w:t>sst</w:t>
            </w:r>
            <w:proofErr w:type="spellEnd"/>
            <w:r w:rsidRPr="00A36A47">
              <w:rPr>
                <w:rFonts w:ascii="Times New Roman" w:hAnsi="Times New Roman" w:cs="Times New Roman"/>
                <w:sz w:val="18"/>
                <w:szCs w:val="18"/>
              </w:rPr>
              <w:t>. Laminae</w:t>
            </w:r>
          </w:p>
        </w:tc>
        <w:tc>
          <w:tcPr>
            <w:tcW w:w="627" w:type="dxa"/>
            <w:tcBorders>
              <w:top w:val="nil"/>
              <w:left w:val="nil"/>
              <w:bottom w:val="single" w:sz="4" w:space="0" w:color="auto"/>
              <w:right w:val="single" w:sz="4" w:space="0" w:color="auto"/>
            </w:tcBorders>
            <w:shd w:val="clear" w:color="000000" w:fill="FFFFFF"/>
            <w:vAlign w:val="center"/>
            <w:hideMark/>
          </w:tcPr>
          <w:p w14:paraId="7988526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56.11</w:t>
            </w:r>
          </w:p>
        </w:tc>
        <w:tc>
          <w:tcPr>
            <w:tcW w:w="702" w:type="dxa"/>
            <w:tcBorders>
              <w:top w:val="nil"/>
              <w:left w:val="nil"/>
              <w:bottom w:val="single" w:sz="4" w:space="0" w:color="auto"/>
              <w:right w:val="single" w:sz="4" w:space="0" w:color="auto"/>
            </w:tcBorders>
            <w:shd w:val="clear" w:color="000000" w:fill="FFFFFF"/>
            <w:vAlign w:val="center"/>
            <w:hideMark/>
          </w:tcPr>
          <w:p w14:paraId="7DCD86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28.55</w:t>
            </w:r>
          </w:p>
        </w:tc>
        <w:tc>
          <w:tcPr>
            <w:tcW w:w="704" w:type="dxa"/>
            <w:tcBorders>
              <w:top w:val="nil"/>
              <w:left w:val="nil"/>
              <w:bottom w:val="single" w:sz="4" w:space="0" w:color="auto"/>
              <w:right w:val="single" w:sz="4" w:space="0" w:color="auto"/>
            </w:tcBorders>
            <w:shd w:val="clear" w:color="000000" w:fill="FFFFFF"/>
            <w:vAlign w:val="center"/>
            <w:hideMark/>
          </w:tcPr>
          <w:p w14:paraId="50B22F8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2.27</w:t>
            </w:r>
          </w:p>
        </w:tc>
        <w:tc>
          <w:tcPr>
            <w:tcW w:w="592" w:type="dxa"/>
            <w:tcBorders>
              <w:top w:val="nil"/>
              <w:left w:val="nil"/>
              <w:bottom w:val="single" w:sz="4" w:space="0" w:color="auto"/>
              <w:right w:val="single" w:sz="4" w:space="0" w:color="auto"/>
            </w:tcBorders>
            <w:shd w:val="clear" w:color="000000" w:fill="FFFFFF"/>
            <w:vAlign w:val="center"/>
            <w:hideMark/>
          </w:tcPr>
          <w:p w14:paraId="5ED6C0B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shd w:val="clear" w:color="000000" w:fill="FFFFFF"/>
            <w:vAlign w:val="center"/>
            <w:hideMark/>
          </w:tcPr>
          <w:p w14:paraId="6FACD2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0.54</w:t>
            </w:r>
          </w:p>
        </w:tc>
        <w:tc>
          <w:tcPr>
            <w:tcW w:w="536" w:type="dxa"/>
            <w:tcBorders>
              <w:top w:val="nil"/>
              <w:left w:val="nil"/>
              <w:bottom w:val="single" w:sz="4" w:space="0" w:color="auto"/>
              <w:right w:val="single" w:sz="4" w:space="0" w:color="auto"/>
            </w:tcBorders>
            <w:shd w:val="clear" w:color="000000" w:fill="FFFFFF"/>
            <w:vAlign w:val="center"/>
            <w:hideMark/>
          </w:tcPr>
          <w:p w14:paraId="5425884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0.10</w:t>
            </w:r>
          </w:p>
        </w:tc>
        <w:tc>
          <w:tcPr>
            <w:tcW w:w="637" w:type="dxa"/>
            <w:tcBorders>
              <w:top w:val="nil"/>
              <w:left w:val="nil"/>
              <w:bottom w:val="single" w:sz="4" w:space="0" w:color="auto"/>
              <w:right w:val="single" w:sz="4" w:space="0" w:color="auto"/>
            </w:tcBorders>
            <w:shd w:val="clear" w:color="000000" w:fill="FFFFFF"/>
            <w:vAlign w:val="center"/>
            <w:hideMark/>
          </w:tcPr>
          <w:p w14:paraId="3EE9B0B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0.35</w:t>
            </w:r>
          </w:p>
        </w:tc>
        <w:tc>
          <w:tcPr>
            <w:tcW w:w="564" w:type="dxa"/>
            <w:tcBorders>
              <w:top w:val="nil"/>
              <w:left w:val="nil"/>
              <w:bottom w:val="single" w:sz="4" w:space="0" w:color="auto"/>
              <w:right w:val="single" w:sz="4" w:space="0" w:color="auto"/>
            </w:tcBorders>
            <w:shd w:val="clear" w:color="000000" w:fill="FFFFFF"/>
            <w:vAlign w:val="center"/>
            <w:hideMark/>
          </w:tcPr>
          <w:p w14:paraId="262DE4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0.64</w:t>
            </w:r>
          </w:p>
        </w:tc>
        <w:tc>
          <w:tcPr>
            <w:tcW w:w="706" w:type="dxa"/>
            <w:tcBorders>
              <w:top w:val="nil"/>
              <w:left w:val="nil"/>
              <w:bottom w:val="single" w:sz="4" w:space="0" w:color="auto"/>
              <w:right w:val="single" w:sz="4" w:space="0" w:color="auto"/>
            </w:tcBorders>
            <w:shd w:val="clear" w:color="000000" w:fill="FFFFFF"/>
            <w:vAlign w:val="center"/>
            <w:hideMark/>
          </w:tcPr>
          <w:p w14:paraId="49B06C4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1.03</w:t>
            </w:r>
          </w:p>
        </w:tc>
        <w:tc>
          <w:tcPr>
            <w:tcW w:w="624" w:type="dxa"/>
            <w:tcBorders>
              <w:top w:val="nil"/>
              <w:left w:val="nil"/>
              <w:bottom w:val="single" w:sz="4" w:space="0" w:color="auto"/>
              <w:right w:val="single" w:sz="4" w:space="0" w:color="auto"/>
            </w:tcBorders>
            <w:shd w:val="clear" w:color="000000" w:fill="FFFFFF"/>
            <w:vAlign w:val="center"/>
            <w:hideMark/>
          </w:tcPr>
          <w:p w14:paraId="103618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shd w:val="clear" w:color="000000" w:fill="FFFFFF"/>
            <w:vAlign w:val="center"/>
            <w:hideMark/>
          </w:tcPr>
          <w:p w14:paraId="065B03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10.05</w:t>
            </w:r>
          </w:p>
        </w:tc>
        <w:tc>
          <w:tcPr>
            <w:tcW w:w="718" w:type="dxa"/>
            <w:tcBorders>
              <w:top w:val="nil"/>
              <w:left w:val="nil"/>
              <w:bottom w:val="single" w:sz="4" w:space="0" w:color="auto"/>
              <w:right w:val="single" w:sz="4" w:space="0" w:color="auto"/>
            </w:tcBorders>
            <w:shd w:val="clear" w:color="000000" w:fill="FFFFFF"/>
            <w:vAlign w:val="center"/>
            <w:hideMark/>
          </w:tcPr>
          <w:p w14:paraId="6CA0000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101.58</w:t>
            </w:r>
          </w:p>
        </w:tc>
        <w:tc>
          <w:tcPr>
            <w:tcW w:w="533" w:type="dxa"/>
            <w:tcBorders>
              <w:top w:val="nil"/>
              <w:left w:val="nil"/>
              <w:bottom w:val="single" w:sz="4" w:space="0" w:color="auto"/>
              <w:right w:val="single" w:sz="4" w:space="0" w:color="auto"/>
            </w:tcBorders>
            <w:shd w:val="clear" w:color="000000" w:fill="FFFFFF"/>
            <w:vAlign w:val="center"/>
            <w:hideMark/>
          </w:tcPr>
          <w:p w14:paraId="512E280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0.65</w:t>
            </w:r>
          </w:p>
        </w:tc>
        <w:tc>
          <w:tcPr>
            <w:tcW w:w="1343" w:type="dxa"/>
            <w:tcBorders>
              <w:top w:val="nil"/>
              <w:left w:val="nil"/>
              <w:bottom w:val="single" w:sz="4" w:space="0" w:color="auto"/>
              <w:right w:val="single" w:sz="4" w:space="0" w:color="auto"/>
            </w:tcBorders>
            <w:shd w:val="clear" w:color="000000" w:fill="FFFFFF"/>
            <w:vAlign w:val="center"/>
            <w:hideMark/>
          </w:tcPr>
          <w:p w14:paraId="72C21E0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Maturity</w:t>
            </w:r>
          </w:p>
        </w:tc>
      </w:tr>
      <w:tr w:rsidR="00211948" w:rsidRPr="00A36A47" w14:paraId="4DEC9A88" w14:textId="77777777" w:rsidTr="00211948">
        <w:trPr>
          <w:trHeight w:val="684"/>
        </w:trPr>
        <w:tc>
          <w:tcPr>
            <w:tcW w:w="556" w:type="dxa"/>
            <w:vMerge w:val="restart"/>
            <w:tcBorders>
              <w:top w:val="nil"/>
              <w:left w:val="single" w:sz="4" w:space="0" w:color="auto"/>
              <w:bottom w:val="single" w:sz="4" w:space="0" w:color="000000"/>
              <w:right w:val="single" w:sz="4" w:space="0" w:color="auto"/>
            </w:tcBorders>
            <w:vAlign w:val="bottom"/>
            <w:hideMark/>
          </w:tcPr>
          <w:p w14:paraId="7A3E272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1431" w:type="dxa"/>
            <w:vMerge w:val="restart"/>
            <w:tcBorders>
              <w:top w:val="nil"/>
              <w:left w:val="single" w:sz="4" w:space="0" w:color="auto"/>
              <w:bottom w:val="single" w:sz="4" w:space="0" w:color="auto"/>
              <w:right w:val="single" w:sz="4" w:space="0" w:color="auto"/>
            </w:tcBorders>
            <w:shd w:val="clear" w:color="000000" w:fill="FFFFFF"/>
            <w:vAlign w:val="center"/>
            <w:hideMark/>
          </w:tcPr>
          <w:p w14:paraId="3D71D9E4"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Lab. No.</w:t>
            </w:r>
          </w:p>
        </w:tc>
        <w:tc>
          <w:tcPr>
            <w:tcW w:w="1365" w:type="dxa"/>
            <w:vMerge w:val="restart"/>
            <w:tcBorders>
              <w:top w:val="nil"/>
              <w:left w:val="single" w:sz="4" w:space="0" w:color="auto"/>
              <w:bottom w:val="single" w:sz="4" w:space="0" w:color="auto"/>
              <w:right w:val="single" w:sz="4" w:space="0" w:color="auto"/>
            </w:tcBorders>
            <w:shd w:val="clear" w:color="000000" w:fill="FFFFFF"/>
            <w:vAlign w:val="center"/>
            <w:hideMark/>
          </w:tcPr>
          <w:p w14:paraId="53C0D313"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Sample No</w:t>
            </w:r>
          </w:p>
        </w:tc>
        <w:tc>
          <w:tcPr>
            <w:tcW w:w="1677" w:type="dxa"/>
            <w:vMerge w:val="restart"/>
            <w:tcBorders>
              <w:top w:val="nil"/>
              <w:left w:val="single" w:sz="4" w:space="0" w:color="auto"/>
              <w:bottom w:val="single" w:sz="4" w:space="0" w:color="auto"/>
              <w:right w:val="single" w:sz="4" w:space="0" w:color="auto"/>
            </w:tcBorders>
            <w:shd w:val="clear" w:color="000000" w:fill="FFFFFF"/>
            <w:vAlign w:val="center"/>
            <w:hideMark/>
          </w:tcPr>
          <w:p w14:paraId="276E522D"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Lithology</w:t>
            </w:r>
          </w:p>
        </w:tc>
        <w:tc>
          <w:tcPr>
            <w:tcW w:w="627" w:type="dxa"/>
            <w:tcBorders>
              <w:top w:val="nil"/>
              <w:left w:val="nil"/>
              <w:bottom w:val="single" w:sz="4" w:space="0" w:color="auto"/>
              <w:right w:val="single" w:sz="4" w:space="0" w:color="auto"/>
            </w:tcBorders>
            <w:shd w:val="clear" w:color="000000" w:fill="FFFFFF"/>
            <w:vAlign w:val="center"/>
            <w:hideMark/>
          </w:tcPr>
          <w:p w14:paraId="4E534CC2" w14:textId="0773D9B4"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SiO2</w:t>
            </w:r>
          </w:p>
        </w:tc>
        <w:tc>
          <w:tcPr>
            <w:tcW w:w="702" w:type="dxa"/>
            <w:tcBorders>
              <w:top w:val="nil"/>
              <w:left w:val="nil"/>
              <w:bottom w:val="single" w:sz="4" w:space="0" w:color="auto"/>
              <w:right w:val="single" w:sz="4" w:space="0" w:color="auto"/>
            </w:tcBorders>
            <w:shd w:val="clear" w:color="000000" w:fill="FFFFFF"/>
            <w:vAlign w:val="center"/>
            <w:hideMark/>
          </w:tcPr>
          <w:p w14:paraId="6CB48218" w14:textId="0273743C"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Al2O3</w:t>
            </w:r>
          </w:p>
        </w:tc>
        <w:tc>
          <w:tcPr>
            <w:tcW w:w="704" w:type="dxa"/>
            <w:tcBorders>
              <w:top w:val="nil"/>
              <w:left w:val="nil"/>
              <w:bottom w:val="single" w:sz="4" w:space="0" w:color="auto"/>
              <w:right w:val="single" w:sz="4" w:space="0" w:color="auto"/>
            </w:tcBorders>
            <w:shd w:val="clear" w:color="000000" w:fill="FFFFFF"/>
            <w:vAlign w:val="center"/>
            <w:hideMark/>
          </w:tcPr>
          <w:p w14:paraId="63EFC7D4" w14:textId="223ECADC"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Fe2O3</w:t>
            </w:r>
          </w:p>
        </w:tc>
        <w:tc>
          <w:tcPr>
            <w:tcW w:w="592" w:type="dxa"/>
            <w:tcBorders>
              <w:top w:val="nil"/>
              <w:left w:val="nil"/>
              <w:bottom w:val="single" w:sz="4" w:space="0" w:color="auto"/>
              <w:right w:val="single" w:sz="4" w:space="0" w:color="auto"/>
            </w:tcBorders>
            <w:shd w:val="clear" w:color="000000" w:fill="FFFFFF"/>
            <w:vAlign w:val="center"/>
            <w:hideMark/>
          </w:tcPr>
          <w:p w14:paraId="00D20CA0" w14:textId="5DF92214"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MnO</w:t>
            </w:r>
          </w:p>
        </w:tc>
        <w:tc>
          <w:tcPr>
            <w:tcW w:w="554" w:type="dxa"/>
            <w:tcBorders>
              <w:top w:val="nil"/>
              <w:left w:val="nil"/>
              <w:bottom w:val="single" w:sz="4" w:space="0" w:color="auto"/>
              <w:right w:val="single" w:sz="4" w:space="0" w:color="auto"/>
            </w:tcBorders>
            <w:shd w:val="clear" w:color="000000" w:fill="FFFFFF"/>
            <w:vAlign w:val="center"/>
            <w:hideMark/>
          </w:tcPr>
          <w:p w14:paraId="153B0C3A" w14:textId="7A499EF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MgO</w:t>
            </w:r>
          </w:p>
        </w:tc>
        <w:tc>
          <w:tcPr>
            <w:tcW w:w="536" w:type="dxa"/>
            <w:tcBorders>
              <w:top w:val="nil"/>
              <w:left w:val="nil"/>
              <w:bottom w:val="single" w:sz="4" w:space="0" w:color="auto"/>
              <w:right w:val="single" w:sz="4" w:space="0" w:color="auto"/>
            </w:tcBorders>
            <w:shd w:val="clear" w:color="000000" w:fill="FFFFFF"/>
            <w:vAlign w:val="center"/>
            <w:hideMark/>
          </w:tcPr>
          <w:p w14:paraId="1550C618"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CaO</w:t>
            </w:r>
          </w:p>
        </w:tc>
        <w:tc>
          <w:tcPr>
            <w:tcW w:w="637" w:type="dxa"/>
            <w:tcBorders>
              <w:top w:val="nil"/>
              <w:left w:val="nil"/>
              <w:bottom w:val="single" w:sz="4" w:space="0" w:color="auto"/>
              <w:right w:val="single" w:sz="4" w:space="0" w:color="auto"/>
            </w:tcBorders>
            <w:shd w:val="clear" w:color="000000" w:fill="FFFFFF"/>
            <w:vAlign w:val="center"/>
            <w:hideMark/>
          </w:tcPr>
          <w:p w14:paraId="56CC4E76"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Na2O</w:t>
            </w:r>
          </w:p>
        </w:tc>
        <w:tc>
          <w:tcPr>
            <w:tcW w:w="564" w:type="dxa"/>
            <w:tcBorders>
              <w:top w:val="nil"/>
              <w:left w:val="nil"/>
              <w:bottom w:val="single" w:sz="4" w:space="0" w:color="auto"/>
              <w:right w:val="single" w:sz="4" w:space="0" w:color="auto"/>
            </w:tcBorders>
            <w:shd w:val="clear" w:color="000000" w:fill="FFFFFF"/>
            <w:vAlign w:val="center"/>
            <w:hideMark/>
          </w:tcPr>
          <w:p w14:paraId="76EAEEDA" w14:textId="399D4709"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K2O</w:t>
            </w:r>
          </w:p>
        </w:tc>
        <w:tc>
          <w:tcPr>
            <w:tcW w:w="706" w:type="dxa"/>
            <w:tcBorders>
              <w:top w:val="nil"/>
              <w:left w:val="nil"/>
              <w:bottom w:val="single" w:sz="4" w:space="0" w:color="auto"/>
              <w:right w:val="single" w:sz="4" w:space="0" w:color="auto"/>
            </w:tcBorders>
            <w:shd w:val="clear" w:color="000000" w:fill="FFFFFF"/>
            <w:vAlign w:val="center"/>
            <w:hideMark/>
          </w:tcPr>
          <w:p w14:paraId="2DDA0B98" w14:textId="5E4BA2FD"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TiO2</w:t>
            </w:r>
          </w:p>
        </w:tc>
        <w:tc>
          <w:tcPr>
            <w:tcW w:w="624" w:type="dxa"/>
            <w:tcBorders>
              <w:top w:val="nil"/>
              <w:left w:val="nil"/>
              <w:bottom w:val="single" w:sz="4" w:space="0" w:color="auto"/>
              <w:right w:val="single" w:sz="4" w:space="0" w:color="auto"/>
            </w:tcBorders>
            <w:shd w:val="clear" w:color="000000" w:fill="FFFFFF"/>
            <w:vAlign w:val="center"/>
            <w:hideMark/>
          </w:tcPr>
          <w:p w14:paraId="20FB9D5D" w14:textId="16B8A911"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P2O5</w:t>
            </w:r>
          </w:p>
        </w:tc>
        <w:tc>
          <w:tcPr>
            <w:tcW w:w="817" w:type="dxa"/>
            <w:tcBorders>
              <w:top w:val="nil"/>
              <w:left w:val="nil"/>
              <w:bottom w:val="single" w:sz="4" w:space="0" w:color="auto"/>
              <w:right w:val="single" w:sz="4" w:space="0" w:color="auto"/>
            </w:tcBorders>
            <w:shd w:val="clear" w:color="000000" w:fill="FFFFFF"/>
            <w:vAlign w:val="center"/>
            <w:hideMark/>
          </w:tcPr>
          <w:p w14:paraId="6FD0B5C6"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Loss on Ignition (LOI)</w:t>
            </w:r>
          </w:p>
        </w:tc>
        <w:tc>
          <w:tcPr>
            <w:tcW w:w="718" w:type="dxa"/>
            <w:tcBorders>
              <w:top w:val="nil"/>
              <w:left w:val="nil"/>
              <w:bottom w:val="single" w:sz="4" w:space="0" w:color="auto"/>
              <w:right w:val="single" w:sz="4" w:space="0" w:color="auto"/>
            </w:tcBorders>
            <w:shd w:val="clear" w:color="000000" w:fill="FFFFFF"/>
            <w:vAlign w:val="center"/>
            <w:hideMark/>
          </w:tcPr>
          <w:p w14:paraId="34DA6797" w14:textId="453AACE5"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V</w:t>
            </w:r>
          </w:p>
        </w:tc>
        <w:tc>
          <w:tcPr>
            <w:tcW w:w="187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9C4CCAB" w14:textId="56DA1566"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Maturity Index = (K2O/(Na2O+K2O))</w:t>
            </w:r>
          </w:p>
        </w:tc>
      </w:tr>
      <w:tr w:rsidR="00A36A47" w:rsidRPr="00A36A47" w14:paraId="490565CD" w14:textId="77777777" w:rsidTr="00211948">
        <w:trPr>
          <w:trHeight w:val="450"/>
        </w:trPr>
        <w:tc>
          <w:tcPr>
            <w:tcW w:w="556" w:type="dxa"/>
            <w:vMerge/>
            <w:tcBorders>
              <w:top w:val="nil"/>
              <w:left w:val="single" w:sz="4" w:space="0" w:color="auto"/>
              <w:bottom w:val="single" w:sz="4" w:space="0" w:color="000000"/>
              <w:right w:val="single" w:sz="4" w:space="0" w:color="auto"/>
            </w:tcBorders>
            <w:vAlign w:val="center"/>
            <w:hideMark/>
          </w:tcPr>
          <w:p w14:paraId="08F12827" w14:textId="77777777" w:rsidR="00211948" w:rsidRPr="00A36A47" w:rsidRDefault="00211948">
            <w:pPr>
              <w:rPr>
                <w:rFonts w:ascii="Times New Roman" w:hAnsi="Times New Roman" w:cs="Times New Roman"/>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269E245B" w14:textId="77777777" w:rsidR="00211948" w:rsidRPr="00A36A47" w:rsidRDefault="00211948">
            <w:pPr>
              <w:rPr>
                <w:rFonts w:ascii="Times New Roman" w:hAnsi="Times New Roman" w:cs="Times New Roman"/>
                <w:b/>
                <w:bCs/>
                <w:sz w:val="18"/>
                <w:szCs w:val="18"/>
              </w:rPr>
            </w:pPr>
          </w:p>
        </w:tc>
        <w:tc>
          <w:tcPr>
            <w:tcW w:w="1365" w:type="dxa"/>
            <w:vMerge/>
            <w:tcBorders>
              <w:top w:val="nil"/>
              <w:left w:val="single" w:sz="4" w:space="0" w:color="auto"/>
              <w:bottom w:val="single" w:sz="4" w:space="0" w:color="auto"/>
              <w:right w:val="single" w:sz="4" w:space="0" w:color="auto"/>
            </w:tcBorders>
            <w:vAlign w:val="center"/>
            <w:hideMark/>
          </w:tcPr>
          <w:p w14:paraId="1BE575C7" w14:textId="77777777" w:rsidR="00211948" w:rsidRPr="00A36A47" w:rsidRDefault="00211948">
            <w:pPr>
              <w:rPr>
                <w:rFonts w:ascii="Times New Roman" w:hAnsi="Times New Roman" w:cs="Times New Roman"/>
                <w:b/>
                <w:bCs/>
                <w:sz w:val="18"/>
                <w:szCs w:val="18"/>
              </w:rPr>
            </w:pPr>
          </w:p>
        </w:tc>
        <w:tc>
          <w:tcPr>
            <w:tcW w:w="1677" w:type="dxa"/>
            <w:vMerge/>
            <w:tcBorders>
              <w:top w:val="nil"/>
              <w:left w:val="single" w:sz="4" w:space="0" w:color="auto"/>
              <w:bottom w:val="single" w:sz="4" w:space="0" w:color="auto"/>
              <w:right w:val="single" w:sz="4" w:space="0" w:color="auto"/>
            </w:tcBorders>
            <w:vAlign w:val="center"/>
            <w:hideMark/>
          </w:tcPr>
          <w:p w14:paraId="4CE4080B" w14:textId="77777777" w:rsidR="00211948" w:rsidRPr="00A36A47" w:rsidRDefault="00211948">
            <w:pPr>
              <w:rPr>
                <w:rFonts w:ascii="Times New Roman" w:hAnsi="Times New Roman" w:cs="Times New Roman"/>
                <w:b/>
                <w:bCs/>
                <w:sz w:val="18"/>
                <w:szCs w:val="18"/>
              </w:rPr>
            </w:pPr>
          </w:p>
        </w:tc>
        <w:tc>
          <w:tcPr>
            <w:tcW w:w="7063" w:type="dxa"/>
            <w:gridSpan w:val="11"/>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315630A"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w:t>
            </w:r>
          </w:p>
        </w:tc>
        <w:tc>
          <w:tcPr>
            <w:tcW w:w="718" w:type="dxa"/>
            <w:vMerge w:val="restart"/>
            <w:tcBorders>
              <w:top w:val="nil"/>
              <w:left w:val="single" w:sz="4" w:space="0" w:color="auto"/>
              <w:bottom w:val="single" w:sz="4" w:space="0" w:color="auto"/>
              <w:right w:val="single" w:sz="4" w:space="0" w:color="auto"/>
            </w:tcBorders>
            <w:shd w:val="clear" w:color="000000" w:fill="FFFFFF"/>
            <w:vAlign w:val="center"/>
            <w:hideMark/>
          </w:tcPr>
          <w:p w14:paraId="468556B1"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(ppm)</w:t>
            </w:r>
          </w:p>
        </w:tc>
        <w:tc>
          <w:tcPr>
            <w:tcW w:w="1876" w:type="dxa"/>
            <w:gridSpan w:val="2"/>
            <w:vMerge/>
            <w:tcBorders>
              <w:top w:val="nil"/>
              <w:left w:val="single" w:sz="4" w:space="0" w:color="auto"/>
              <w:bottom w:val="single" w:sz="4" w:space="0" w:color="auto"/>
              <w:right w:val="single" w:sz="4" w:space="0" w:color="auto"/>
            </w:tcBorders>
            <w:vAlign w:val="center"/>
            <w:hideMark/>
          </w:tcPr>
          <w:p w14:paraId="045B98E6" w14:textId="77777777" w:rsidR="00211948" w:rsidRPr="00A36A47" w:rsidRDefault="00211948">
            <w:pPr>
              <w:rPr>
                <w:rFonts w:ascii="Times New Roman" w:hAnsi="Times New Roman" w:cs="Times New Roman"/>
                <w:b/>
                <w:bCs/>
                <w:color w:val="000000"/>
                <w:sz w:val="18"/>
                <w:szCs w:val="18"/>
              </w:rPr>
            </w:pPr>
          </w:p>
        </w:tc>
      </w:tr>
      <w:tr w:rsidR="00A36A47" w:rsidRPr="00A36A47" w14:paraId="6C09A17D" w14:textId="77777777" w:rsidTr="00211948">
        <w:trPr>
          <w:trHeight w:val="276"/>
        </w:trPr>
        <w:tc>
          <w:tcPr>
            <w:tcW w:w="556" w:type="dxa"/>
            <w:vMerge/>
            <w:tcBorders>
              <w:top w:val="nil"/>
              <w:left w:val="single" w:sz="4" w:space="0" w:color="auto"/>
              <w:bottom w:val="single" w:sz="4" w:space="0" w:color="000000"/>
              <w:right w:val="single" w:sz="4" w:space="0" w:color="auto"/>
            </w:tcBorders>
            <w:vAlign w:val="center"/>
            <w:hideMark/>
          </w:tcPr>
          <w:p w14:paraId="6F1F56CA" w14:textId="77777777" w:rsidR="00211948" w:rsidRPr="00A36A47" w:rsidRDefault="00211948">
            <w:pPr>
              <w:rPr>
                <w:rFonts w:ascii="Times New Roman" w:hAnsi="Times New Roman" w:cs="Times New Roman"/>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2051841D" w14:textId="77777777" w:rsidR="00211948" w:rsidRPr="00A36A47" w:rsidRDefault="00211948">
            <w:pPr>
              <w:rPr>
                <w:rFonts w:ascii="Times New Roman" w:hAnsi="Times New Roman" w:cs="Times New Roman"/>
                <w:b/>
                <w:bCs/>
                <w:sz w:val="18"/>
                <w:szCs w:val="18"/>
              </w:rPr>
            </w:pPr>
          </w:p>
        </w:tc>
        <w:tc>
          <w:tcPr>
            <w:tcW w:w="1365" w:type="dxa"/>
            <w:tcBorders>
              <w:top w:val="nil"/>
              <w:left w:val="nil"/>
              <w:bottom w:val="single" w:sz="4" w:space="0" w:color="auto"/>
              <w:right w:val="single" w:sz="4" w:space="0" w:color="auto"/>
            </w:tcBorders>
            <w:vAlign w:val="center"/>
            <w:hideMark/>
          </w:tcPr>
          <w:p w14:paraId="72460268"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TRENCH - 1</w:t>
            </w:r>
          </w:p>
        </w:tc>
        <w:tc>
          <w:tcPr>
            <w:tcW w:w="1677" w:type="dxa"/>
            <w:vMerge/>
            <w:tcBorders>
              <w:top w:val="nil"/>
              <w:left w:val="single" w:sz="4" w:space="0" w:color="auto"/>
              <w:bottom w:val="single" w:sz="4" w:space="0" w:color="auto"/>
              <w:right w:val="single" w:sz="4" w:space="0" w:color="auto"/>
            </w:tcBorders>
            <w:vAlign w:val="center"/>
            <w:hideMark/>
          </w:tcPr>
          <w:p w14:paraId="02D740A1" w14:textId="77777777" w:rsidR="00211948" w:rsidRPr="00A36A47" w:rsidRDefault="00211948">
            <w:pPr>
              <w:rPr>
                <w:rFonts w:ascii="Times New Roman" w:hAnsi="Times New Roman" w:cs="Times New Roman"/>
                <w:b/>
                <w:bCs/>
                <w:sz w:val="18"/>
                <w:szCs w:val="18"/>
              </w:rPr>
            </w:pPr>
          </w:p>
        </w:tc>
        <w:tc>
          <w:tcPr>
            <w:tcW w:w="7063" w:type="dxa"/>
            <w:gridSpan w:val="11"/>
            <w:vMerge/>
            <w:tcBorders>
              <w:top w:val="single" w:sz="4" w:space="0" w:color="auto"/>
              <w:left w:val="single" w:sz="4" w:space="0" w:color="auto"/>
              <w:bottom w:val="single" w:sz="4" w:space="0" w:color="auto"/>
              <w:right w:val="single" w:sz="4" w:space="0" w:color="auto"/>
            </w:tcBorders>
            <w:vAlign w:val="center"/>
            <w:hideMark/>
          </w:tcPr>
          <w:p w14:paraId="16D702E2" w14:textId="77777777" w:rsidR="00211948" w:rsidRPr="00A36A47" w:rsidRDefault="00211948">
            <w:pPr>
              <w:rPr>
                <w:rFonts w:ascii="Times New Roman" w:hAnsi="Times New Roman" w:cs="Times New Roman"/>
                <w:b/>
                <w:bCs/>
                <w:sz w:val="18"/>
                <w:szCs w:val="18"/>
              </w:rPr>
            </w:pPr>
          </w:p>
        </w:tc>
        <w:tc>
          <w:tcPr>
            <w:tcW w:w="718" w:type="dxa"/>
            <w:vMerge/>
            <w:tcBorders>
              <w:top w:val="nil"/>
              <w:left w:val="single" w:sz="4" w:space="0" w:color="auto"/>
              <w:bottom w:val="single" w:sz="4" w:space="0" w:color="auto"/>
              <w:right w:val="single" w:sz="4" w:space="0" w:color="auto"/>
            </w:tcBorders>
            <w:vAlign w:val="center"/>
            <w:hideMark/>
          </w:tcPr>
          <w:p w14:paraId="519659E4" w14:textId="77777777" w:rsidR="00211948" w:rsidRPr="00A36A47" w:rsidRDefault="00211948">
            <w:pPr>
              <w:rPr>
                <w:rFonts w:ascii="Times New Roman" w:hAnsi="Times New Roman" w:cs="Times New Roman"/>
                <w:b/>
                <w:bCs/>
                <w:color w:val="000000"/>
                <w:sz w:val="18"/>
                <w:szCs w:val="18"/>
              </w:rPr>
            </w:pPr>
          </w:p>
        </w:tc>
        <w:tc>
          <w:tcPr>
            <w:tcW w:w="1876" w:type="dxa"/>
            <w:gridSpan w:val="2"/>
            <w:vMerge/>
            <w:tcBorders>
              <w:top w:val="nil"/>
              <w:left w:val="single" w:sz="4" w:space="0" w:color="auto"/>
              <w:bottom w:val="single" w:sz="4" w:space="0" w:color="auto"/>
              <w:right w:val="single" w:sz="4" w:space="0" w:color="auto"/>
            </w:tcBorders>
            <w:vAlign w:val="center"/>
            <w:hideMark/>
          </w:tcPr>
          <w:p w14:paraId="10035CBE" w14:textId="77777777" w:rsidR="00211948" w:rsidRPr="00A36A47" w:rsidRDefault="00211948">
            <w:pPr>
              <w:rPr>
                <w:rFonts w:ascii="Times New Roman" w:hAnsi="Times New Roman" w:cs="Times New Roman"/>
                <w:b/>
                <w:bCs/>
                <w:color w:val="000000"/>
                <w:sz w:val="18"/>
                <w:szCs w:val="18"/>
              </w:rPr>
            </w:pPr>
          </w:p>
        </w:tc>
      </w:tr>
      <w:tr w:rsidR="00211948" w:rsidRPr="00A36A47" w14:paraId="100BB96D"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488528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w:t>
            </w:r>
          </w:p>
        </w:tc>
        <w:tc>
          <w:tcPr>
            <w:tcW w:w="1431" w:type="dxa"/>
            <w:tcBorders>
              <w:top w:val="nil"/>
              <w:left w:val="nil"/>
              <w:bottom w:val="single" w:sz="4" w:space="0" w:color="auto"/>
              <w:right w:val="single" w:sz="4" w:space="0" w:color="auto"/>
            </w:tcBorders>
            <w:shd w:val="clear" w:color="000000" w:fill="FFFFFF"/>
            <w:vAlign w:val="center"/>
            <w:hideMark/>
          </w:tcPr>
          <w:p w14:paraId="37756C67"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LL/25-26/001204/11</w:t>
            </w:r>
          </w:p>
        </w:tc>
        <w:tc>
          <w:tcPr>
            <w:tcW w:w="1365" w:type="dxa"/>
            <w:tcBorders>
              <w:top w:val="nil"/>
              <w:left w:val="nil"/>
              <w:bottom w:val="single" w:sz="4" w:space="0" w:color="auto"/>
              <w:right w:val="single" w:sz="4" w:space="0" w:color="auto"/>
            </w:tcBorders>
            <w:shd w:val="clear" w:color="000000" w:fill="FFFFFF"/>
            <w:vAlign w:val="center"/>
            <w:hideMark/>
          </w:tcPr>
          <w:p w14:paraId="2ECC8E2D"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Tl/NB/2025/01</w:t>
            </w:r>
          </w:p>
        </w:tc>
        <w:tc>
          <w:tcPr>
            <w:tcW w:w="1677" w:type="dxa"/>
            <w:tcBorders>
              <w:top w:val="nil"/>
              <w:left w:val="nil"/>
              <w:bottom w:val="single" w:sz="4" w:space="0" w:color="auto"/>
              <w:right w:val="single" w:sz="4" w:space="0" w:color="auto"/>
            </w:tcBorders>
            <w:shd w:val="clear" w:color="000000" w:fill="FFFFFF"/>
            <w:vAlign w:val="center"/>
            <w:hideMark/>
          </w:tcPr>
          <w:p w14:paraId="78771741"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shd w:val="clear" w:color="000000" w:fill="FFFFFF"/>
            <w:vAlign w:val="center"/>
            <w:hideMark/>
          </w:tcPr>
          <w:p w14:paraId="0BC420B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65.86</w:t>
            </w:r>
          </w:p>
        </w:tc>
        <w:tc>
          <w:tcPr>
            <w:tcW w:w="702" w:type="dxa"/>
            <w:tcBorders>
              <w:top w:val="nil"/>
              <w:left w:val="nil"/>
              <w:bottom w:val="single" w:sz="4" w:space="0" w:color="auto"/>
              <w:right w:val="single" w:sz="4" w:space="0" w:color="auto"/>
            </w:tcBorders>
            <w:shd w:val="clear" w:color="000000" w:fill="FFFFFF"/>
            <w:vAlign w:val="center"/>
            <w:hideMark/>
          </w:tcPr>
          <w:p w14:paraId="7E26AE0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20.98</w:t>
            </w:r>
          </w:p>
        </w:tc>
        <w:tc>
          <w:tcPr>
            <w:tcW w:w="704" w:type="dxa"/>
            <w:tcBorders>
              <w:top w:val="nil"/>
              <w:left w:val="nil"/>
              <w:bottom w:val="single" w:sz="4" w:space="0" w:color="auto"/>
              <w:right w:val="single" w:sz="4" w:space="0" w:color="auto"/>
            </w:tcBorders>
            <w:shd w:val="clear" w:color="000000" w:fill="FFFFFF"/>
            <w:vAlign w:val="center"/>
            <w:hideMark/>
          </w:tcPr>
          <w:p w14:paraId="2CEEC47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3.78</w:t>
            </w:r>
          </w:p>
        </w:tc>
        <w:tc>
          <w:tcPr>
            <w:tcW w:w="592" w:type="dxa"/>
            <w:tcBorders>
              <w:top w:val="nil"/>
              <w:left w:val="nil"/>
              <w:bottom w:val="single" w:sz="4" w:space="0" w:color="auto"/>
              <w:right w:val="single" w:sz="4" w:space="0" w:color="auto"/>
            </w:tcBorders>
            <w:shd w:val="clear" w:color="000000" w:fill="FFFFFF"/>
            <w:vAlign w:val="center"/>
            <w:hideMark/>
          </w:tcPr>
          <w:p w14:paraId="5EF4E51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shd w:val="clear" w:color="000000" w:fill="FFFFFF"/>
            <w:vAlign w:val="center"/>
            <w:hideMark/>
          </w:tcPr>
          <w:p w14:paraId="7406BDC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0.77</w:t>
            </w:r>
          </w:p>
        </w:tc>
        <w:tc>
          <w:tcPr>
            <w:tcW w:w="536" w:type="dxa"/>
            <w:tcBorders>
              <w:top w:val="nil"/>
              <w:left w:val="nil"/>
              <w:bottom w:val="single" w:sz="4" w:space="0" w:color="auto"/>
              <w:right w:val="single" w:sz="4" w:space="0" w:color="auto"/>
            </w:tcBorders>
            <w:shd w:val="clear" w:color="000000" w:fill="FFFFFF"/>
            <w:vAlign w:val="center"/>
            <w:hideMark/>
          </w:tcPr>
          <w:p w14:paraId="41ACAF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0.67</w:t>
            </w:r>
          </w:p>
        </w:tc>
        <w:tc>
          <w:tcPr>
            <w:tcW w:w="637" w:type="dxa"/>
            <w:tcBorders>
              <w:top w:val="nil"/>
              <w:left w:val="nil"/>
              <w:bottom w:val="single" w:sz="4" w:space="0" w:color="auto"/>
              <w:right w:val="single" w:sz="4" w:space="0" w:color="auto"/>
            </w:tcBorders>
            <w:shd w:val="clear" w:color="000000" w:fill="FFFFFF"/>
            <w:vAlign w:val="center"/>
            <w:hideMark/>
          </w:tcPr>
          <w:p w14:paraId="18D3B55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0.38</w:t>
            </w:r>
          </w:p>
        </w:tc>
        <w:tc>
          <w:tcPr>
            <w:tcW w:w="564" w:type="dxa"/>
            <w:tcBorders>
              <w:top w:val="nil"/>
              <w:left w:val="nil"/>
              <w:bottom w:val="single" w:sz="4" w:space="0" w:color="auto"/>
              <w:right w:val="single" w:sz="4" w:space="0" w:color="auto"/>
            </w:tcBorders>
            <w:shd w:val="clear" w:color="000000" w:fill="FFFFFF"/>
            <w:vAlign w:val="center"/>
            <w:hideMark/>
          </w:tcPr>
          <w:p w14:paraId="0CE1311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2.64</w:t>
            </w:r>
          </w:p>
        </w:tc>
        <w:tc>
          <w:tcPr>
            <w:tcW w:w="706" w:type="dxa"/>
            <w:tcBorders>
              <w:top w:val="nil"/>
              <w:left w:val="nil"/>
              <w:bottom w:val="single" w:sz="4" w:space="0" w:color="auto"/>
              <w:right w:val="single" w:sz="4" w:space="0" w:color="auto"/>
            </w:tcBorders>
            <w:shd w:val="clear" w:color="000000" w:fill="FFFFFF"/>
            <w:vAlign w:val="center"/>
            <w:hideMark/>
          </w:tcPr>
          <w:p w14:paraId="3624E85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0.71</w:t>
            </w:r>
          </w:p>
        </w:tc>
        <w:tc>
          <w:tcPr>
            <w:tcW w:w="624" w:type="dxa"/>
            <w:tcBorders>
              <w:top w:val="nil"/>
              <w:left w:val="nil"/>
              <w:bottom w:val="single" w:sz="4" w:space="0" w:color="auto"/>
              <w:right w:val="single" w:sz="4" w:space="0" w:color="auto"/>
            </w:tcBorders>
            <w:shd w:val="clear" w:color="000000" w:fill="FFFFFF"/>
            <w:vAlign w:val="center"/>
            <w:hideMark/>
          </w:tcPr>
          <w:p w14:paraId="40F2392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shd w:val="clear" w:color="000000" w:fill="FFFFFF"/>
            <w:vAlign w:val="center"/>
            <w:hideMark/>
          </w:tcPr>
          <w:p w14:paraId="27878E6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3.87</w:t>
            </w:r>
          </w:p>
        </w:tc>
        <w:tc>
          <w:tcPr>
            <w:tcW w:w="718" w:type="dxa"/>
            <w:tcBorders>
              <w:top w:val="nil"/>
              <w:left w:val="nil"/>
              <w:bottom w:val="single" w:sz="4" w:space="0" w:color="auto"/>
              <w:right w:val="single" w:sz="4" w:space="0" w:color="auto"/>
            </w:tcBorders>
            <w:shd w:val="clear" w:color="000000" w:fill="FFFFFF"/>
            <w:vAlign w:val="center"/>
            <w:hideMark/>
          </w:tcPr>
          <w:p w14:paraId="166F856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30.80</w:t>
            </w:r>
          </w:p>
        </w:tc>
        <w:tc>
          <w:tcPr>
            <w:tcW w:w="533" w:type="dxa"/>
            <w:tcBorders>
              <w:top w:val="nil"/>
              <w:left w:val="nil"/>
              <w:bottom w:val="single" w:sz="4" w:space="0" w:color="auto"/>
              <w:right w:val="single" w:sz="4" w:space="0" w:color="auto"/>
            </w:tcBorders>
            <w:vAlign w:val="center"/>
            <w:hideMark/>
          </w:tcPr>
          <w:p w14:paraId="4F5C79E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1343" w:type="dxa"/>
            <w:tcBorders>
              <w:top w:val="nil"/>
              <w:left w:val="nil"/>
              <w:bottom w:val="single" w:sz="4" w:space="0" w:color="auto"/>
              <w:right w:val="single" w:sz="4" w:space="0" w:color="auto"/>
            </w:tcBorders>
            <w:vAlign w:val="center"/>
            <w:hideMark/>
          </w:tcPr>
          <w:p w14:paraId="29BE994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F021B88"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2CD542A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w:t>
            </w:r>
          </w:p>
        </w:tc>
        <w:tc>
          <w:tcPr>
            <w:tcW w:w="1431" w:type="dxa"/>
            <w:tcBorders>
              <w:top w:val="nil"/>
              <w:left w:val="nil"/>
              <w:bottom w:val="single" w:sz="4" w:space="0" w:color="auto"/>
              <w:right w:val="single" w:sz="4" w:space="0" w:color="auto"/>
            </w:tcBorders>
            <w:vAlign w:val="center"/>
            <w:hideMark/>
          </w:tcPr>
          <w:p w14:paraId="0C6A88B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LL/25-26/001204/12</w:t>
            </w:r>
          </w:p>
        </w:tc>
        <w:tc>
          <w:tcPr>
            <w:tcW w:w="1365" w:type="dxa"/>
            <w:tcBorders>
              <w:top w:val="nil"/>
              <w:left w:val="nil"/>
              <w:bottom w:val="single" w:sz="4" w:space="0" w:color="auto"/>
              <w:right w:val="single" w:sz="4" w:space="0" w:color="auto"/>
            </w:tcBorders>
            <w:vAlign w:val="center"/>
            <w:hideMark/>
          </w:tcPr>
          <w:p w14:paraId="6E0A8C1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T1/NB/2025/02</w:t>
            </w:r>
          </w:p>
        </w:tc>
        <w:tc>
          <w:tcPr>
            <w:tcW w:w="1677" w:type="dxa"/>
            <w:tcBorders>
              <w:top w:val="nil"/>
              <w:left w:val="nil"/>
              <w:bottom w:val="single" w:sz="4" w:space="0" w:color="auto"/>
              <w:right w:val="single" w:sz="4" w:space="0" w:color="auto"/>
            </w:tcBorders>
            <w:shd w:val="clear" w:color="000000" w:fill="FFFFFF"/>
            <w:vAlign w:val="center"/>
            <w:hideMark/>
          </w:tcPr>
          <w:p w14:paraId="25AE6658"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vAlign w:val="center"/>
            <w:hideMark/>
          </w:tcPr>
          <w:p w14:paraId="2E98F2C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59.68</w:t>
            </w:r>
          </w:p>
        </w:tc>
        <w:tc>
          <w:tcPr>
            <w:tcW w:w="702" w:type="dxa"/>
            <w:tcBorders>
              <w:top w:val="nil"/>
              <w:left w:val="nil"/>
              <w:bottom w:val="single" w:sz="4" w:space="0" w:color="auto"/>
              <w:right w:val="single" w:sz="4" w:space="0" w:color="auto"/>
            </w:tcBorders>
            <w:vAlign w:val="center"/>
            <w:hideMark/>
          </w:tcPr>
          <w:p w14:paraId="3CA731C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20.88</w:t>
            </w:r>
          </w:p>
        </w:tc>
        <w:tc>
          <w:tcPr>
            <w:tcW w:w="704" w:type="dxa"/>
            <w:tcBorders>
              <w:top w:val="nil"/>
              <w:left w:val="nil"/>
              <w:bottom w:val="single" w:sz="4" w:space="0" w:color="auto"/>
              <w:right w:val="single" w:sz="4" w:space="0" w:color="auto"/>
            </w:tcBorders>
            <w:vAlign w:val="center"/>
            <w:hideMark/>
          </w:tcPr>
          <w:p w14:paraId="752CBB6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5.11</w:t>
            </w:r>
          </w:p>
        </w:tc>
        <w:tc>
          <w:tcPr>
            <w:tcW w:w="592" w:type="dxa"/>
            <w:tcBorders>
              <w:top w:val="nil"/>
              <w:left w:val="nil"/>
              <w:bottom w:val="single" w:sz="4" w:space="0" w:color="auto"/>
              <w:right w:val="single" w:sz="4" w:space="0" w:color="auto"/>
            </w:tcBorders>
            <w:vAlign w:val="center"/>
            <w:hideMark/>
          </w:tcPr>
          <w:p w14:paraId="501EA67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42E56F8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0.92</w:t>
            </w:r>
          </w:p>
        </w:tc>
        <w:tc>
          <w:tcPr>
            <w:tcW w:w="536" w:type="dxa"/>
            <w:tcBorders>
              <w:top w:val="nil"/>
              <w:left w:val="nil"/>
              <w:bottom w:val="single" w:sz="4" w:space="0" w:color="auto"/>
              <w:right w:val="single" w:sz="4" w:space="0" w:color="auto"/>
            </w:tcBorders>
            <w:vAlign w:val="center"/>
            <w:hideMark/>
          </w:tcPr>
          <w:p w14:paraId="76F5A79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0.46</w:t>
            </w:r>
          </w:p>
        </w:tc>
        <w:tc>
          <w:tcPr>
            <w:tcW w:w="637" w:type="dxa"/>
            <w:tcBorders>
              <w:top w:val="nil"/>
              <w:left w:val="nil"/>
              <w:bottom w:val="single" w:sz="4" w:space="0" w:color="auto"/>
              <w:right w:val="single" w:sz="4" w:space="0" w:color="auto"/>
            </w:tcBorders>
            <w:vAlign w:val="center"/>
            <w:hideMark/>
          </w:tcPr>
          <w:p w14:paraId="492B92F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0.46</w:t>
            </w:r>
          </w:p>
        </w:tc>
        <w:tc>
          <w:tcPr>
            <w:tcW w:w="564" w:type="dxa"/>
            <w:tcBorders>
              <w:top w:val="nil"/>
              <w:left w:val="nil"/>
              <w:bottom w:val="single" w:sz="4" w:space="0" w:color="auto"/>
              <w:right w:val="single" w:sz="4" w:space="0" w:color="auto"/>
            </w:tcBorders>
            <w:vAlign w:val="center"/>
            <w:hideMark/>
          </w:tcPr>
          <w:p w14:paraId="27B0F2D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2.45</w:t>
            </w:r>
          </w:p>
        </w:tc>
        <w:tc>
          <w:tcPr>
            <w:tcW w:w="706" w:type="dxa"/>
            <w:tcBorders>
              <w:top w:val="nil"/>
              <w:left w:val="nil"/>
              <w:bottom w:val="single" w:sz="4" w:space="0" w:color="auto"/>
              <w:right w:val="single" w:sz="4" w:space="0" w:color="auto"/>
            </w:tcBorders>
            <w:vAlign w:val="center"/>
            <w:hideMark/>
          </w:tcPr>
          <w:p w14:paraId="4A61841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0.80</w:t>
            </w:r>
          </w:p>
        </w:tc>
        <w:tc>
          <w:tcPr>
            <w:tcW w:w="624" w:type="dxa"/>
            <w:tcBorders>
              <w:top w:val="nil"/>
              <w:left w:val="nil"/>
              <w:bottom w:val="single" w:sz="4" w:space="0" w:color="auto"/>
              <w:right w:val="single" w:sz="4" w:space="0" w:color="auto"/>
            </w:tcBorders>
            <w:vAlign w:val="center"/>
            <w:hideMark/>
          </w:tcPr>
          <w:p w14:paraId="1A15399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3B4F9B3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8.92</w:t>
            </w:r>
          </w:p>
        </w:tc>
        <w:tc>
          <w:tcPr>
            <w:tcW w:w="718" w:type="dxa"/>
            <w:tcBorders>
              <w:top w:val="nil"/>
              <w:left w:val="nil"/>
              <w:bottom w:val="single" w:sz="4" w:space="0" w:color="auto"/>
              <w:right w:val="single" w:sz="4" w:space="0" w:color="auto"/>
            </w:tcBorders>
            <w:vAlign w:val="center"/>
            <w:hideMark/>
          </w:tcPr>
          <w:p w14:paraId="780277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41.40</w:t>
            </w:r>
          </w:p>
        </w:tc>
        <w:tc>
          <w:tcPr>
            <w:tcW w:w="533" w:type="dxa"/>
            <w:tcBorders>
              <w:top w:val="nil"/>
              <w:left w:val="nil"/>
              <w:bottom w:val="single" w:sz="4" w:space="0" w:color="auto"/>
              <w:right w:val="single" w:sz="4" w:space="0" w:color="auto"/>
            </w:tcBorders>
            <w:vAlign w:val="center"/>
            <w:hideMark/>
          </w:tcPr>
          <w:p w14:paraId="11B8FAB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0.84</w:t>
            </w:r>
          </w:p>
        </w:tc>
        <w:tc>
          <w:tcPr>
            <w:tcW w:w="1343" w:type="dxa"/>
            <w:tcBorders>
              <w:top w:val="nil"/>
              <w:left w:val="nil"/>
              <w:bottom w:val="single" w:sz="4" w:space="0" w:color="auto"/>
              <w:right w:val="single" w:sz="4" w:space="0" w:color="auto"/>
            </w:tcBorders>
            <w:vAlign w:val="center"/>
            <w:hideMark/>
          </w:tcPr>
          <w:p w14:paraId="0077CD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53CBF711"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5EE6DF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lastRenderedPageBreak/>
              <w:t>20</w:t>
            </w:r>
          </w:p>
        </w:tc>
        <w:tc>
          <w:tcPr>
            <w:tcW w:w="1431" w:type="dxa"/>
            <w:tcBorders>
              <w:top w:val="nil"/>
              <w:left w:val="nil"/>
              <w:bottom w:val="single" w:sz="4" w:space="0" w:color="auto"/>
              <w:right w:val="single" w:sz="4" w:space="0" w:color="auto"/>
            </w:tcBorders>
            <w:vAlign w:val="center"/>
            <w:hideMark/>
          </w:tcPr>
          <w:p w14:paraId="5A1A79C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LL/25-26/001204/13</w:t>
            </w:r>
          </w:p>
        </w:tc>
        <w:tc>
          <w:tcPr>
            <w:tcW w:w="1365" w:type="dxa"/>
            <w:tcBorders>
              <w:top w:val="nil"/>
              <w:left w:val="nil"/>
              <w:bottom w:val="single" w:sz="4" w:space="0" w:color="auto"/>
              <w:right w:val="single" w:sz="4" w:space="0" w:color="auto"/>
            </w:tcBorders>
            <w:vAlign w:val="center"/>
            <w:hideMark/>
          </w:tcPr>
          <w:p w14:paraId="44BE91C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Tl/NB/2025/03</w:t>
            </w:r>
          </w:p>
        </w:tc>
        <w:tc>
          <w:tcPr>
            <w:tcW w:w="1677" w:type="dxa"/>
            <w:tcBorders>
              <w:top w:val="nil"/>
              <w:left w:val="nil"/>
              <w:bottom w:val="single" w:sz="4" w:space="0" w:color="auto"/>
              <w:right w:val="single" w:sz="4" w:space="0" w:color="auto"/>
            </w:tcBorders>
            <w:shd w:val="clear" w:color="000000" w:fill="FFFFFF"/>
            <w:vAlign w:val="center"/>
            <w:hideMark/>
          </w:tcPr>
          <w:p w14:paraId="5DEB2189"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vAlign w:val="center"/>
            <w:hideMark/>
          </w:tcPr>
          <w:p w14:paraId="20725EF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68.99</w:t>
            </w:r>
          </w:p>
        </w:tc>
        <w:tc>
          <w:tcPr>
            <w:tcW w:w="702" w:type="dxa"/>
            <w:tcBorders>
              <w:top w:val="nil"/>
              <w:left w:val="nil"/>
              <w:bottom w:val="single" w:sz="4" w:space="0" w:color="auto"/>
              <w:right w:val="single" w:sz="4" w:space="0" w:color="auto"/>
            </w:tcBorders>
            <w:vAlign w:val="center"/>
            <w:hideMark/>
          </w:tcPr>
          <w:p w14:paraId="5EB2B7B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18.41</w:t>
            </w:r>
          </w:p>
        </w:tc>
        <w:tc>
          <w:tcPr>
            <w:tcW w:w="704" w:type="dxa"/>
            <w:tcBorders>
              <w:top w:val="nil"/>
              <w:left w:val="nil"/>
              <w:bottom w:val="single" w:sz="4" w:space="0" w:color="auto"/>
              <w:right w:val="single" w:sz="4" w:space="0" w:color="auto"/>
            </w:tcBorders>
            <w:vAlign w:val="center"/>
            <w:hideMark/>
          </w:tcPr>
          <w:p w14:paraId="093E12D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3.72</w:t>
            </w:r>
          </w:p>
        </w:tc>
        <w:tc>
          <w:tcPr>
            <w:tcW w:w="592" w:type="dxa"/>
            <w:tcBorders>
              <w:top w:val="nil"/>
              <w:left w:val="nil"/>
              <w:bottom w:val="single" w:sz="4" w:space="0" w:color="auto"/>
              <w:right w:val="single" w:sz="4" w:space="0" w:color="auto"/>
            </w:tcBorders>
            <w:vAlign w:val="center"/>
            <w:hideMark/>
          </w:tcPr>
          <w:p w14:paraId="2D6485A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046884E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0.70</w:t>
            </w:r>
          </w:p>
        </w:tc>
        <w:tc>
          <w:tcPr>
            <w:tcW w:w="536" w:type="dxa"/>
            <w:tcBorders>
              <w:top w:val="nil"/>
              <w:left w:val="nil"/>
              <w:bottom w:val="single" w:sz="4" w:space="0" w:color="auto"/>
              <w:right w:val="single" w:sz="4" w:space="0" w:color="auto"/>
            </w:tcBorders>
            <w:vAlign w:val="center"/>
            <w:hideMark/>
          </w:tcPr>
          <w:p w14:paraId="38BF69F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0.49</w:t>
            </w:r>
          </w:p>
        </w:tc>
        <w:tc>
          <w:tcPr>
            <w:tcW w:w="637" w:type="dxa"/>
            <w:tcBorders>
              <w:top w:val="nil"/>
              <w:left w:val="nil"/>
              <w:bottom w:val="single" w:sz="4" w:space="0" w:color="auto"/>
              <w:right w:val="single" w:sz="4" w:space="0" w:color="auto"/>
            </w:tcBorders>
            <w:vAlign w:val="center"/>
            <w:hideMark/>
          </w:tcPr>
          <w:p w14:paraId="2250C6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0.37</w:t>
            </w:r>
          </w:p>
        </w:tc>
        <w:tc>
          <w:tcPr>
            <w:tcW w:w="564" w:type="dxa"/>
            <w:tcBorders>
              <w:top w:val="nil"/>
              <w:left w:val="nil"/>
              <w:bottom w:val="single" w:sz="4" w:space="0" w:color="auto"/>
              <w:right w:val="single" w:sz="4" w:space="0" w:color="auto"/>
            </w:tcBorders>
            <w:vAlign w:val="center"/>
            <w:hideMark/>
          </w:tcPr>
          <w:p w14:paraId="0FD274D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2.52</w:t>
            </w:r>
          </w:p>
        </w:tc>
        <w:tc>
          <w:tcPr>
            <w:tcW w:w="706" w:type="dxa"/>
            <w:tcBorders>
              <w:top w:val="nil"/>
              <w:left w:val="nil"/>
              <w:bottom w:val="single" w:sz="4" w:space="0" w:color="auto"/>
              <w:right w:val="single" w:sz="4" w:space="0" w:color="auto"/>
            </w:tcBorders>
            <w:vAlign w:val="center"/>
            <w:hideMark/>
          </w:tcPr>
          <w:p w14:paraId="17D8618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0.80</w:t>
            </w:r>
          </w:p>
        </w:tc>
        <w:tc>
          <w:tcPr>
            <w:tcW w:w="624" w:type="dxa"/>
            <w:tcBorders>
              <w:top w:val="nil"/>
              <w:left w:val="nil"/>
              <w:bottom w:val="single" w:sz="4" w:space="0" w:color="auto"/>
              <w:right w:val="single" w:sz="4" w:space="0" w:color="auto"/>
            </w:tcBorders>
            <w:vAlign w:val="center"/>
            <w:hideMark/>
          </w:tcPr>
          <w:p w14:paraId="6322253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2FFAE9D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3.67</w:t>
            </w:r>
          </w:p>
        </w:tc>
        <w:tc>
          <w:tcPr>
            <w:tcW w:w="718" w:type="dxa"/>
            <w:tcBorders>
              <w:top w:val="nil"/>
              <w:left w:val="nil"/>
              <w:bottom w:val="single" w:sz="4" w:space="0" w:color="auto"/>
              <w:right w:val="single" w:sz="4" w:space="0" w:color="auto"/>
            </w:tcBorders>
            <w:vAlign w:val="center"/>
            <w:hideMark/>
          </w:tcPr>
          <w:p w14:paraId="47EA2A7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31.90</w:t>
            </w:r>
          </w:p>
        </w:tc>
        <w:tc>
          <w:tcPr>
            <w:tcW w:w="533" w:type="dxa"/>
            <w:tcBorders>
              <w:top w:val="nil"/>
              <w:left w:val="nil"/>
              <w:bottom w:val="single" w:sz="4" w:space="0" w:color="auto"/>
              <w:right w:val="single" w:sz="4" w:space="0" w:color="auto"/>
            </w:tcBorders>
            <w:vAlign w:val="center"/>
            <w:hideMark/>
          </w:tcPr>
          <w:p w14:paraId="7D6CAC2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1343" w:type="dxa"/>
            <w:tcBorders>
              <w:top w:val="nil"/>
              <w:left w:val="nil"/>
              <w:bottom w:val="single" w:sz="4" w:space="0" w:color="auto"/>
              <w:right w:val="single" w:sz="4" w:space="0" w:color="auto"/>
            </w:tcBorders>
            <w:vAlign w:val="center"/>
            <w:hideMark/>
          </w:tcPr>
          <w:p w14:paraId="4D15AE4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5BBF1A2A"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52D22B2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w:t>
            </w:r>
          </w:p>
        </w:tc>
        <w:tc>
          <w:tcPr>
            <w:tcW w:w="1431" w:type="dxa"/>
            <w:tcBorders>
              <w:top w:val="nil"/>
              <w:left w:val="nil"/>
              <w:bottom w:val="single" w:sz="4" w:space="0" w:color="auto"/>
              <w:right w:val="single" w:sz="4" w:space="0" w:color="auto"/>
            </w:tcBorders>
            <w:vAlign w:val="center"/>
            <w:hideMark/>
          </w:tcPr>
          <w:p w14:paraId="63CD76A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LL/25-26/001204/14</w:t>
            </w:r>
          </w:p>
        </w:tc>
        <w:tc>
          <w:tcPr>
            <w:tcW w:w="1365" w:type="dxa"/>
            <w:tcBorders>
              <w:top w:val="nil"/>
              <w:left w:val="nil"/>
              <w:bottom w:val="single" w:sz="4" w:space="0" w:color="auto"/>
              <w:right w:val="single" w:sz="4" w:space="0" w:color="auto"/>
            </w:tcBorders>
            <w:vAlign w:val="center"/>
            <w:hideMark/>
          </w:tcPr>
          <w:p w14:paraId="5C4E44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TI/NB/2025/04</w:t>
            </w:r>
          </w:p>
        </w:tc>
        <w:tc>
          <w:tcPr>
            <w:tcW w:w="1677" w:type="dxa"/>
            <w:tcBorders>
              <w:top w:val="nil"/>
              <w:left w:val="nil"/>
              <w:bottom w:val="single" w:sz="4" w:space="0" w:color="auto"/>
              <w:right w:val="single" w:sz="4" w:space="0" w:color="auto"/>
            </w:tcBorders>
            <w:shd w:val="clear" w:color="000000" w:fill="FFFFFF"/>
            <w:vAlign w:val="center"/>
            <w:hideMark/>
          </w:tcPr>
          <w:p w14:paraId="419D4C0D"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vAlign w:val="center"/>
            <w:hideMark/>
          </w:tcPr>
          <w:p w14:paraId="4A7B71C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70.24</w:t>
            </w:r>
          </w:p>
        </w:tc>
        <w:tc>
          <w:tcPr>
            <w:tcW w:w="702" w:type="dxa"/>
            <w:tcBorders>
              <w:top w:val="nil"/>
              <w:left w:val="nil"/>
              <w:bottom w:val="single" w:sz="4" w:space="0" w:color="auto"/>
              <w:right w:val="single" w:sz="4" w:space="0" w:color="auto"/>
            </w:tcBorders>
            <w:vAlign w:val="center"/>
            <w:hideMark/>
          </w:tcPr>
          <w:p w14:paraId="7CC8BE1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19.10</w:t>
            </w:r>
          </w:p>
        </w:tc>
        <w:tc>
          <w:tcPr>
            <w:tcW w:w="704" w:type="dxa"/>
            <w:tcBorders>
              <w:top w:val="nil"/>
              <w:left w:val="nil"/>
              <w:bottom w:val="single" w:sz="4" w:space="0" w:color="auto"/>
              <w:right w:val="single" w:sz="4" w:space="0" w:color="auto"/>
            </w:tcBorders>
            <w:vAlign w:val="center"/>
            <w:hideMark/>
          </w:tcPr>
          <w:p w14:paraId="3C30D67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2.78</w:t>
            </w:r>
          </w:p>
        </w:tc>
        <w:tc>
          <w:tcPr>
            <w:tcW w:w="592" w:type="dxa"/>
            <w:tcBorders>
              <w:top w:val="nil"/>
              <w:left w:val="nil"/>
              <w:bottom w:val="single" w:sz="4" w:space="0" w:color="auto"/>
              <w:right w:val="single" w:sz="4" w:space="0" w:color="auto"/>
            </w:tcBorders>
            <w:vAlign w:val="center"/>
            <w:hideMark/>
          </w:tcPr>
          <w:p w14:paraId="38A14F5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1F6E16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0.64</w:t>
            </w:r>
          </w:p>
        </w:tc>
        <w:tc>
          <w:tcPr>
            <w:tcW w:w="536" w:type="dxa"/>
            <w:tcBorders>
              <w:top w:val="nil"/>
              <w:left w:val="nil"/>
              <w:bottom w:val="single" w:sz="4" w:space="0" w:color="auto"/>
              <w:right w:val="single" w:sz="4" w:space="0" w:color="auto"/>
            </w:tcBorders>
            <w:vAlign w:val="center"/>
            <w:hideMark/>
          </w:tcPr>
          <w:p w14:paraId="5D67A7C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0.19</w:t>
            </w:r>
          </w:p>
        </w:tc>
        <w:tc>
          <w:tcPr>
            <w:tcW w:w="637" w:type="dxa"/>
            <w:tcBorders>
              <w:top w:val="nil"/>
              <w:left w:val="nil"/>
              <w:bottom w:val="single" w:sz="4" w:space="0" w:color="auto"/>
              <w:right w:val="single" w:sz="4" w:space="0" w:color="auto"/>
            </w:tcBorders>
            <w:vAlign w:val="center"/>
            <w:hideMark/>
          </w:tcPr>
          <w:p w14:paraId="6C9D914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0.41</w:t>
            </w:r>
          </w:p>
        </w:tc>
        <w:tc>
          <w:tcPr>
            <w:tcW w:w="564" w:type="dxa"/>
            <w:tcBorders>
              <w:top w:val="nil"/>
              <w:left w:val="nil"/>
              <w:bottom w:val="single" w:sz="4" w:space="0" w:color="auto"/>
              <w:right w:val="single" w:sz="4" w:space="0" w:color="auto"/>
            </w:tcBorders>
            <w:vAlign w:val="center"/>
            <w:hideMark/>
          </w:tcPr>
          <w:p w14:paraId="73DC46C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2.78</w:t>
            </w:r>
          </w:p>
        </w:tc>
        <w:tc>
          <w:tcPr>
            <w:tcW w:w="706" w:type="dxa"/>
            <w:tcBorders>
              <w:top w:val="nil"/>
              <w:left w:val="nil"/>
              <w:bottom w:val="single" w:sz="4" w:space="0" w:color="auto"/>
              <w:right w:val="single" w:sz="4" w:space="0" w:color="auto"/>
            </w:tcBorders>
            <w:vAlign w:val="center"/>
            <w:hideMark/>
          </w:tcPr>
          <w:p w14:paraId="6493703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0.70</w:t>
            </w:r>
          </w:p>
        </w:tc>
        <w:tc>
          <w:tcPr>
            <w:tcW w:w="624" w:type="dxa"/>
            <w:tcBorders>
              <w:top w:val="nil"/>
              <w:left w:val="nil"/>
              <w:bottom w:val="single" w:sz="4" w:space="0" w:color="auto"/>
              <w:right w:val="single" w:sz="4" w:space="0" w:color="auto"/>
            </w:tcBorders>
            <w:vAlign w:val="center"/>
            <w:hideMark/>
          </w:tcPr>
          <w:p w14:paraId="074401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56F6EB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3.0 I</w:t>
            </w:r>
          </w:p>
        </w:tc>
        <w:tc>
          <w:tcPr>
            <w:tcW w:w="718" w:type="dxa"/>
            <w:tcBorders>
              <w:top w:val="nil"/>
              <w:left w:val="nil"/>
              <w:bottom w:val="single" w:sz="4" w:space="0" w:color="auto"/>
              <w:right w:val="single" w:sz="4" w:space="0" w:color="auto"/>
            </w:tcBorders>
            <w:vAlign w:val="center"/>
            <w:hideMark/>
          </w:tcPr>
          <w:p w14:paraId="59B22C4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23.80</w:t>
            </w:r>
          </w:p>
        </w:tc>
        <w:tc>
          <w:tcPr>
            <w:tcW w:w="533" w:type="dxa"/>
            <w:tcBorders>
              <w:top w:val="nil"/>
              <w:left w:val="nil"/>
              <w:bottom w:val="single" w:sz="4" w:space="0" w:color="auto"/>
              <w:right w:val="single" w:sz="4" w:space="0" w:color="auto"/>
            </w:tcBorders>
            <w:vAlign w:val="center"/>
            <w:hideMark/>
          </w:tcPr>
          <w:p w14:paraId="235999C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1343" w:type="dxa"/>
            <w:tcBorders>
              <w:top w:val="nil"/>
              <w:left w:val="nil"/>
              <w:bottom w:val="single" w:sz="4" w:space="0" w:color="auto"/>
              <w:right w:val="single" w:sz="4" w:space="0" w:color="auto"/>
            </w:tcBorders>
            <w:vAlign w:val="center"/>
            <w:hideMark/>
          </w:tcPr>
          <w:p w14:paraId="3F6D360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3913D7AB"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4D5B92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22</w:t>
            </w:r>
          </w:p>
        </w:tc>
        <w:tc>
          <w:tcPr>
            <w:tcW w:w="1431" w:type="dxa"/>
            <w:tcBorders>
              <w:top w:val="nil"/>
              <w:left w:val="nil"/>
              <w:bottom w:val="single" w:sz="4" w:space="0" w:color="auto"/>
              <w:right w:val="single" w:sz="4" w:space="0" w:color="auto"/>
            </w:tcBorders>
            <w:vAlign w:val="center"/>
            <w:hideMark/>
          </w:tcPr>
          <w:p w14:paraId="4D19B3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LL/25-26/001204/15</w:t>
            </w:r>
          </w:p>
        </w:tc>
        <w:tc>
          <w:tcPr>
            <w:tcW w:w="1365" w:type="dxa"/>
            <w:tcBorders>
              <w:top w:val="nil"/>
              <w:left w:val="nil"/>
              <w:bottom w:val="single" w:sz="4" w:space="0" w:color="auto"/>
              <w:right w:val="single" w:sz="4" w:space="0" w:color="auto"/>
            </w:tcBorders>
            <w:vAlign w:val="center"/>
            <w:hideMark/>
          </w:tcPr>
          <w:p w14:paraId="6DFEA6D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Tl/NB/2025/05</w:t>
            </w:r>
          </w:p>
        </w:tc>
        <w:tc>
          <w:tcPr>
            <w:tcW w:w="1677" w:type="dxa"/>
            <w:tcBorders>
              <w:top w:val="nil"/>
              <w:left w:val="nil"/>
              <w:bottom w:val="single" w:sz="4" w:space="0" w:color="auto"/>
              <w:right w:val="single" w:sz="4" w:space="0" w:color="auto"/>
            </w:tcBorders>
            <w:shd w:val="clear" w:color="000000" w:fill="FFFFFF"/>
            <w:vAlign w:val="center"/>
            <w:hideMark/>
          </w:tcPr>
          <w:p w14:paraId="5D538B54"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vAlign w:val="center"/>
            <w:hideMark/>
          </w:tcPr>
          <w:p w14:paraId="6914EDD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69.42</w:t>
            </w:r>
          </w:p>
        </w:tc>
        <w:tc>
          <w:tcPr>
            <w:tcW w:w="702" w:type="dxa"/>
            <w:tcBorders>
              <w:top w:val="nil"/>
              <w:left w:val="nil"/>
              <w:bottom w:val="single" w:sz="4" w:space="0" w:color="auto"/>
              <w:right w:val="single" w:sz="4" w:space="0" w:color="auto"/>
            </w:tcBorders>
            <w:vAlign w:val="center"/>
            <w:hideMark/>
          </w:tcPr>
          <w:p w14:paraId="62F5CA5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20.94</w:t>
            </w:r>
          </w:p>
        </w:tc>
        <w:tc>
          <w:tcPr>
            <w:tcW w:w="704" w:type="dxa"/>
            <w:tcBorders>
              <w:top w:val="nil"/>
              <w:left w:val="nil"/>
              <w:bottom w:val="single" w:sz="4" w:space="0" w:color="auto"/>
              <w:right w:val="single" w:sz="4" w:space="0" w:color="auto"/>
            </w:tcBorders>
            <w:vAlign w:val="center"/>
            <w:hideMark/>
          </w:tcPr>
          <w:p w14:paraId="0A5F648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2.14</w:t>
            </w:r>
          </w:p>
        </w:tc>
        <w:tc>
          <w:tcPr>
            <w:tcW w:w="592" w:type="dxa"/>
            <w:tcBorders>
              <w:top w:val="nil"/>
              <w:left w:val="nil"/>
              <w:bottom w:val="single" w:sz="4" w:space="0" w:color="auto"/>
              <w:right w:val="single" w:sz="4" w:space="0" w:color="auto"/>
            </w:tcBorders>
            <w:vAlign w:val="center"/>
            <w:hideMark/>
          </w:tcPr>
          <w:p w14:paraId="089FBC5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7308819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0.58</w:t>
            </w:r>
          </w:p>
        </w:tc>
        <w:tc>
          <w:tcPr>
            <w:tcW w:w="536" w:type="dxa"/>
            <w:tcBorders>
              <w:top w:val="nil"/>
              <w:left w:val="nil"/>
              <w:bottom w:val="single" w:sz="4" w:space="0" w:color="auto"/>
              <w:right w:val="single" w:sz="4" w:space="0" w:color="auto"/>
            </w:tcBorders>
            <w:vAlign w:val="center"/>
            <w:hideMark/>
          </w:tcPr>
          <w:p w14:paraId="2861262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 I</w:t>
            </w:r>
          </w:p>
        </w:tc>
        <w:tc>
          <w:tcPr>
            <w:tcW w:w="637" w:type="dxa"/>
            <w:tcBorders>
              <w:top w:val="nil"/>
              <w:left w:val="nil"/>
              <w:bottom w:val="single" w:sz="4" w:space="0" w:color="auto"/>
              <w:right w:val="single" w:sz="4" w:space="0" w:color="auto"/>
            </w:tcBorders>
            <w:vAlign w:val="center"/>
            <w:hideMark/>
          </w:tcPr>
          <w:p w14:paraId="3200553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0.30</w:t>
            </w:r>
          </w:p>
        </w:tc>
        <w:tc>
          <w:tcPr>
            <w:tcW w:w="564" w:type="dxa"/>
            <w:tcBorders>
              <w:top w:val="nil"/>
              <w:left w:val="nil"/>
              <w:bottom w:val="single" w:sz="4" w:space="0" w:color="auto"/>
              <w:right w:val="single" w:sz="4" w:space="0" w:color="auto"/>
            </w:tcBorders>
            <w:vAlign w:val="center"/>
            <w:hideMark/>
          </w:tcPr>
          <w:p w14:paraId="51D1222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2.74</w:t>
            </w:r>
          </w:p>
        </w:tc>
        <w:tc>
          <w:tcPr>
            <w:tcW w:w="706" w:type="dxa"/>
            <w:tcBorders>
              <w:top w:val="nil"/>
              <w:left w:val="nil"/>
              <w:bottom w:val="single" w:sz="4" w:space="0" w:color="auto"/>
              <w:right w:val="single" w:sz="4" w:space="0" w:color="auto"/>
            </w:tcBorders>
            <w:vAlign w:val="center"/>
            <w:hideMark/>
          </w:tcPr>
          <w:p w14:paraId="5F17F47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624" w:type="dxa"/>
            <w:tcBorders>
              <w:top w:val="nil"/>
              <w:left w:val="nil"/>
              <w:bottom w:val="single" w:sz="4" w:space="0" w:color="auto"/>
              <w:right w:val="single" w:sz="4" w:space="0" w:color="auto"/>
            </w:tcBorders>
            <w:vAlign w:val="center"/>
            <w:hideMark/>
          </w:tcPr>
          <w:p w14:paraId="350AE3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7DB392C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2.65</w:t>
            </w:r>
          </w:p>
        </w:tc>
        <w:tc>
          <w:tcPr>
            <w:tcW w:w="718" w:type="dxa"/>
            <w:tcBorders>
              <w:top w:val="nil"/>
              <w:left w:val="nil"/>
              <w:bottom w:val="single" w:sz="4" w:space="0" w:color="auto"/>
              <w:right w:val="single" w:sz="4" w:space="0" w:color="auto"/>
            </w:tcBorders>
            <w:vAlign w:val="center"/>
            <w:hideMark/>
          </w:tcPr>
          <w:p w14:paraId="6D12A7F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25.50</w:t>
            </w:r>
          </w:p>
        </w:tc>
        <w:tc>
          <w:tcPr>
            <w:tcW w:w="533" w:type="dxa"/>
            <w:tcBorders>
              <w:top w:val="nil"/>
              <w:left w:val="nil"/>
              <w:bottom w:val="single" w:sz="4" w:space="0" w:color="auto"/>
              <w:right w:val="single" w:sz="4" w:space="0" w:color="auto"/>
            </w:tcBorders>
            <w:vAlign w:val="center"/>
            <w:hideMark/>
          </w:tcPr>
          <w:p w14:paraId="7FC2C0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0.90</w:t>
            </w:r>
          </w:p>
        </w:tc>
        <w:tc>
          <w:tcPr>
            <w:tcW w:w="1343" w:type="dxa"/>
            <w:tcBorders>
              <w:top w:val="nil"/>
              <w:left w:val="nil"/>
              <w:bottom w:val="single" w:sz="4" w:space="0" w:color="auto"/>
              <w:right w:val="single" w:sz="4" w:space="0" w:color="auto"/>
            </w:tcBorders>
            <w:vAlign w:val="center"/>
            <w:hideMark/>
          </w:tcPr>
          <w:p w14:paraId="6D643A0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72C9E45"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494597F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w:t>
            </w:r>
          </w:p>
        </w:tc>
        <w:tc>
          <w:tcPr>
            <w:tcW w:w="1431" w:type="dxa"/>
            <w:tcBorders>
              <w:top w:val="nil"/>
              <w:left w:val="nil"/>
              <w:bottom w:val="single" w:sz="4" w:space="0" w:color="auto"/>
              <w:right w:val="single" w:sz="4" w:space="0" w:color="auto"/>
            </w:tcBorders>
            <w:vAlign w:val="center"/>
            <w:hideMark/>
          </w:tcPr>
          <w:p w14:paraId="0DE36DD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LL/25-26/001204/16</w:t>
            </w:r>
          </w:p>
        </w:tc>
        <w:tc>
          <w:tcPr>
            <w:tcW w:w="1365" w:type="dxa"/>
            <w:tcBorders>
              <w:top w:val="nil"/>
              <w:left w:val="nil"/>
              <w:bottom w:val="single" w:sz="4" w:space="0" w:color="auto"/>
              <w:right w:val="single" w:sz="4" w:space="0" w:color="auto"/>
            </w:tcBorders>
            <w:vAlign w:val="center"/>
            <w:hideMark/>
          </w:tcPr>
          <w:p w14:paraId="68FAAB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Tl/NB/2025/06</w:t>
            </w:r>
          </w:p>
        </w:tc>
        <w:tc>
          <w:tcPr>
            <w:tcW w:w="1677" w:type="dxa"/>
            <w:tcBorders>
              <w:top w:val="nil"/>
              <w:left w:val="nil"/>
              <w:bottom w:val="single" w:sz="4" w:space="0" w:color="auto"/>
              <w:right w:val="single" w:sz="4" w:space="0" w:color="auto"/>
            </w:tcBorders>
            <w:shd w:val="clear" w:color="000000" w:fill="FFFFFF"/>
            <w:vAlign w:val="center"/>
            <w:hideMark/>
          </w:tcPr>
          <w:p w14:paraId="7397DC83"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vAlign w:val="center"/>
            <w:hideMark/>
          </w:tcPr>
          <w:p w14:paraId="23F38C4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68.86</w:t>
            </w:r>
          </w:p>
        </w:tc>
        <w:tc>
          <w:tcPr>
            <w:tcW w:w="702" w:type="dxa"/>
            <w:tcBorders>
              <w:top w:val="nil"/>
              <w:left w:val="nil"/>
              <w:bottom w:val="single" w:sz="4" w:space="0" w:color="auto"/>
              <w:right w:val="single" w:sz="4" w:space="0" w:color="auto"/>
            </w:tcBorders>
            <w:vAlign w:val="center"/>
            <w:hideMark/>
          </w:tcPr>
          <w:p w14:paraId="5159F91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21.65</w:t>
            </w:r>
          </w:p>
        </w:tc>
        <w:tc>
          <w:tcPr>
            <w:tcW w:w="704" w:type="dxa"/>
            <w:tcBorders>
              <w:top w:val="nil"/>
              <w:left w:val="nil"/>
              <w:bottom w:val="single" w:sz="4" w:space="0" w:color="auto"/>
              <w:right w:val="single" w:sz="4" w:space="0" w:color="auto"/>
            </w:tcBorders>
            <w:vAlign w:val="center"/>
            <w:hideMark/>
          </w:tcPr>
          <w:p w14:paraId="03B55A5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2.07</w:t>
            </w:r>
          </w:p>
        </w:tc>
        <w:tc>
          <w:tcPr>
            <w:tcW w:w="592" w:type="dxa"/>
            <w:tcBorders>
              <w:top w:val="nil"/>
              <w:left w:val="nil"/>
              <w:bottom w:val="single" w:sz="4" w:space="0" w:color="auto"/>
              <w:right w:val="single" w:sz="4" w:space="0" w:color="auto"/>
            </w:tcBorders>
            <w:vAlign w:val="center"/>
            <w:hideMark/>
          </w:tcPr>
          <w:p w14:paraId="5F56BE6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1DD33B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0.57</w:t>
            </w:r>
          </w:p>
        </w:tc>
        <w:tc>
          <w:tcPr>
            <w:tcW w:w="536" w:type="dxa"/>
            <w:tcBorders>
              <w:top w:val="nil"/>
              <w:left w:val="nil"/>
              <w:bottom w:val="single" w:sz="4" w:space="0" w:color="auto"/>
              <w:right w:val="single" w:sz="4" w:space="0" w:color="auto"/>
            </w:tcBorders>
            <w:vAlign w:val="center"/>
            <w:hideMark/>
          </w:tcPr>
          <w:p w14:paraId="4B94EB2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0.29</w:t>
            </w:r>
          </w:p>
        </w:tc>
        <w:tc>
          <w:tcPr>
            <w:tcW w:w="637" w:type="dxa"/>
            <w:tcBorders>
              <w:top w:val="nil"/>
              <w:left w:val="nil"/>
              <w:bottom w:val="single" w:sz="4" w:space="0" w:color="auto"/>
              <w:right w:val="single" w:sz="4" w:space="0" w:color="auto"/>
            </w:tcBorders>
            <w:vAlign w:val="center"/>
            <w:hideMark/>
          </w:tcPr>
          <w:p w14:paraId="2B0F10E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0.34</w:t>
            </w:r>
          </w:p>
        </w:tc>
        <w:tc>
          <w:tcPr>
            <w:tcW w:w="564" w:type="dxa"/>
            <w:tcBorders>
              <w:top w:val="nil"/>
              <w:left w:val="nil"/>
              <w:bottom w:val="single" w:sz="4" w:space="0" w:color="auto"/>
              <w:right w:val="single" w:sz="4" w:space="0" w:color="auto"/>
            </w:tcBorders>
            <w:vAlign w:val="center"/>
            <w:hideMark/>
          </w:tcPr>
          <w:p w14:paraId="7C07B1B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2.78</w:t>
            </w:r>
          </w:p>
        </w:tc>
        <w:tc>
          <w:tcPr>
            <w:tcW w:w="706" w:type="dxa"/>
            <w:tcBorders>
              <w:top w:val="nil"/>
              <w:left w:val="nil"/>
              <w:bottom w:val="single" w:sz="4" w:space="0" w:color="auto"/>
              <w:right w:val="single" w:sz="4" w:space="0" w:color="auto"/>
            </w:tcBorders>
            <w:vAlign w:val="center"/>
            <w:hideMark/>
          </w:tcPr>
          <w:p w14:paraId="4E3AF20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0.74</w:t>
            </w:r>
          </w:p>
        </w:tc>
        <w:tc>
          <w:tcPr>
            <w:tcW w:w="624" w:type="dxa"/>
            <w:tcBorders>
              <w:top w:val="nil"/>
              <w:left w:val="nil"/>
              <w:bottom w:val="single" w:sz="4" w:space="0" w:color="auto"/>
              <w:right w:val="single" w:sz="4" w:space="0" w:color="auto"/>
            </w:tcBorders>
            <w:vAlign w:val="center"/>
            <w:hideMark/>
          </w:tcPr>
          <w:p w14:paraId="4665051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2C80FC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2.54</w:t>
            </w:r>
          </w:p>
        </w:tc>
        <w:tc>
          <w:tcPr>
            <w:tcW w:w="718" w:type="dxa"/>
            <w:tcBorders>
              <w:top w:val="nil"/>
              <w:left w:val="nil"/>
              <w:bottom w:val="single" w:sz="4" w:space="0" w:color="auto"/>
              <w:right w:val="single" w:sz="4" w:space="0" w:color="auto"/>
            </w:tcBorders>
            <w:vAlign w:val="center"/>
            <w:hideMark/>
          </w:tcPr>
          <w:p w14:paraId="6B61B15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22.70</w:t>
            </w:r>
          </w:p>
        </w:tc>
        <w:tc>
          <w:tcPr>
            <w:tcW w:w="533" w:type="dxa"/>
            <w:tcBorders>
              <w:top w:val="nil"/>
              <w:left w:val="nil"/>
              <w:bottom w:val="single" w:sz="4" w:space="0" w:color="auto"/>
              <w:right w:val="single" w:sz="4" w:space="0" w:color="auto"/>
            </w:tcBorders>
            <w:vAlign w:val="center"/>
            <w:hideMark/>
          </w:tcPr>
          <w:p w14:paraId="1DDDA0E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0.89</w:t>
            </w:r>
          </w:p>
        </w:tc>
        <w:tc>
          <w:tcPr>
            <w:tcW w:w="1343" w:type="dxa"/>
            <w:tcBorders>
              <w:top w:val="nil"/>
              <w:left w:val="nil"/>
              <w:bottom w:val="single" w:sz="4" w:space="0" w:color="auto"/>
              <w:right w:val="single" w:sz="4" w:space="0" w:color="auto"/>
            </w:tcBorders>
            <w:vAlign w:val="center"/>
            <w:hideMark/>
          </w:tcPr>
          <w:p w14:paraId="5A72F4F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FBA5D73"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55C07E2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w:t>
            </w:r>
          </w:p>
        </w:tc>
        <w:tc>
          <w:tcPr>
            <w:tcW w:w="1431" w:type="dxa"/>
            <w:tcBorders>
              <w:top w:val="nil"/>
              <w:left w:val="nil"/>
              <w:bottom w:val="single" w:sz="4" w:space="0" w:color="auto"/>
              <w:right w:val="single" w:sz="4" w:space="0" w:color="auto"/>
            </w:tcBorders>
            <w:vAlign w:val="center"/>
            <w:hideMark/>
          </w:tcPr>
          <w:p w14:paraId="54B57EA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LL/25-26/001204/17</w:t>
            </w:r>
          </w:p>
        </w:tc>
        <w:tc>
          <w:tcPr>
            <w:tcW w:w="1365" w:type="dxa"/>
            <w:tcBorders>
              <w:top w:val="nil"/>
              <w:left w:val="nil"/>
              <w:bottom w:val="single" w:sz="4" w:space="0" w:color="auto"/>
              <w:right w:val="single" w:sz="4" w:space="0" w:color="auto"/>
            </w:tcBorders>
            <w:vAlign w:val="center"/>
            <w:hideMark/>
          </w:tcPr>
          <w:p w14:paraId="51C7D11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Tl/NB/2025/07</w:t>
            </w:r>
          </w:p>
        </w:tc>
        <w:tc>
          <w:tcPr>
            <w:tcW w:w="1677" w:type="dxa"/>
            <w:tcBorders>
              <w:top w:val="nil"/>
              <w:left w:val="nil"/>
              <w:bottom w:val="single" w:sz="4" w:space="0" w:color="auto"/>
              <w:right w:val="single" w:sz="4" w:space="0" w:color="auto"/>
            </w:tcBorders>
            <w:shd w:val="clear" w:color="000000" w:fill="FFFFFF"/>
            <w:vAlign w:val="center"/>
            <w:hideMark/>
          </w:tcPr>
          <w:p w14:paraId="79AE0B37"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vAlign w:val="center"/>
            <w:hideMark/>
          </w:tcPr>
          <w:p w14:paraId="24F13A5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68.34</w:t>
            </w:r>
          </w:p>
        </w:tc>
        <w:tc>
          <w:tcPr>
            <w:tcW w:w="702" w:type="dxa"/>
            <w:tcBorders>
              <w:top w:val="nil"/>
              <w:left w:val="nil"/>
              <w:bottom w:val="single" w:sz="4" w:space="0" w:color="auto"/>
              <w:right w:val="single" w:sz="4" w:space="0" w:color="auto"/>
            </w:tcBorders>
            <w:vAlign w:val="center"/>
            <w:hideMark/>
          </w:tcPr>
          <w:p w14:paraId="5557CAB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20.82</w:t>
            </w:r>
          </w:p>
        </w:tc>
        <w:tc>
          <w:tcPr>
            <w:tcW w:w="704" w:type="dxa"/>
            <w:tcBorders>
              <w:top w:val="nil"/>
              <w:left w:val="nil"/>
              <w:bottom w:val="single" w:sz="4" w:space="0" w:color="auto"/>
              <w:right w:val="single" w:sz="4" w:space="0" w:color="auto"/>
            </w:tcBorders>
            <w:vAlign w:val="center"/>
            <w:hideMark/>
          </w:tcPr>
          <w:p w14:paraId="240971C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2.00</w:t>
            </w:r>
          </w:p>
        </w:tc>
        <w:tc>
          <w:tcPr>
            <w:tcW w:w="592" w:type="dxa"/>
            <w:tcBorders>
              <w:top w:val="nil"/>
              <w:left w:val="nil"/>
              <w:bottom w:val="single" w:sz="4" w:space="0" w:color="auto"/>
              <w:right w:val="single" w:sz="4" w:space="0" w:color="auto"/>
            </w:tcBorders>
            <w:vAlign w:val="center"/>
            <w:hideMark/>
          </w:tcPr>
          <w:p w14:paraId="195FA7B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05B183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0.73</w:t>
            </w:r>
          </w:p>
        </w:tc>
        <w:tc>
          <w:tcPr>
            <w:tcW w:w="536" w:type="dxa"/>
            <w:tcBorders>
              <w:top w:val="nil"/>
              <w:left w:val="nil"/>
              <w:bottom w:val="single" w:sz="4" w:space="0" w:color="auto"/>
              <w:right w:val="single" w:sz="4" w:space="0" w:color="auto"/>
            </w:tcBorders>
            <w:vAlign w:val="center"/>
            <w:hideMark/>
          </w:tcPr>
          <w:p w14:paraId="060506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0.77</w:t>
            </w:r>
          </w:p>
        </w:tc>
        <w:tc>
          <w:tcPr>
            <w:tcW w:w="637" w:type="dxa"/>
            <w:tcBorders>
              <w:top w:val="nil"/>
              <w:left w:val="nil"/>
              <w:bottom w:val="single" w:sz="4" w:space="0" w:color="auto"/>
              <w:right w:val="single" w:sz="4" w:space="0" w:color="auto"/>
            </w:tcBorders>
            <w:vAlign w:val="center"/>
            <w:hideMark/>
          </w:tcPr>
          <w:p w14:paraId="09D4EEE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0.42</w:t>
            </w:r>
          </w:p>
        </w:tc>
        <w:tc>
          <w:tcPr>
            <w:tcW w:w="564" w:type="dxa"/>
            <w:tcBorders>
              <w:top w:val="nil"/>
              <w:left w:val="nil"/>
              <w:bottom w:val="single" w:sz="4" w:space="0" w:color="auto"/>
              <w:right w:val="single" w:sz="4" w:space="0" w:color="auto"/>
            </w:tcBorders>
            <w:vAlign w:val="center"/>
            <w:hideMark/>
          </w:tcPr>
          <w:p w14:paraId="48DCC85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2.54</w:t>
            </w:r>
          </w:p>
        </w:tc>
        <w:tc>
          <w:tcPr>
            <w:tcW w:w="706" w:type="dxa"/>
            <w:tcBorders>
              <w:top w:val="nil"/>
              <w:left w:val="nil"/>
              <w:bottom w:val="single" w:sz="4" w:space="0" w:color="auto"/>
              <w:right w:val="single" w:sz="4" w:space="0" w:color="auto"/>
            </w:tcBorders>
            <w:vAlign w:val="center"/>
            <w:hideMark/>
          </w:tcPr>
          <w:p w14:paraId="58FE77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1.01</w:t>
            </w:r>
          </w:p>
        </w:tc>
        <w:tc>
          <w:tcPr>
            <w:tcW w:w="624" w:type="dxa"/>
            <w:tcBorders>
              <w:top w:val="nil"/>
              <w:left w:val="nil"/>
              <w:bottom w:val="single" w:sz="4" w:space="0" w:color="auto"/>
              <w:right w:val="single" w:sz="4" w:space="0" w:color="auto"/>
            </w:tcBorders>
            <w:vAlign w:val="center"/>
            <w:hideMark/>
          </w:tcPr>
          <w:p w14:paraId="353EA8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3FCD965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3.13</w:t>
            </w:r>
          </w:p>
        </w:tc>
        <w:tc>
          <w:tcPr>
            <w:tcW w:w="718" w:type="dxa"/>
            <w:tcBorders>
              <w:top w:val="nil"/>
              <w:left w:val="nil"/>
              <w:bottom w:val="single" w:sz="4" w:space="0" w:color="auto"/>
              <w:right w:val="single" w:sz="4" w:space="0" w:color="auto"/>
            </w:tcBorders>
            <w:vAlign w:val="center"/>
            <w:hideMark/>
          </w:tcPr>
          <w:p w14:paraId="4D0DFF1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26.80</w:t>
            </w:r>
          </w:p>
        </w:tc>
        <w:tc>
          <w:tcPr>
            <w:tcW w:w="533" w:type="dxa"/>
            <w:tcBorders>
              <w:top w:val="nil"/>
              <w:left w:val="nil"/>
              <w:bottom w:val="single" w:sz="4" w:space="0" w:color="auto"/>
              <w:right w:val="single" w:sz="4" w:space="0" w:color="auto"/>
            </w:tcBorders>
            <w:vAlign w:val="center"/>
            <w:hideMark/>
          </w:tcPr>
          <w:p w14:paraId="2D0013F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0.86</w:t>
            </w:r>
          </w:p>
        </w:tc>
        <w:tc>
          <w:tcPr>
            <w:tcW w:w="1343" w:type="dxa"/>
            <w:tcBorders>
              <w:top w:val="nil"/>
              <w:left w:val="nil"/>
              <w:bottom w:val="single" w:sz="4" w:space="0" w:color="auto"/>
              <w:right w:val="single" w:sz="4" w:space="0" w:color="auto"/>
            </w:tcBorders>
            <w:vAlign w:val="center"/>
            <w:hideMark/>
          </w:tcPr>
          <w:p w14:paraId="770B835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54920502"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7B9FCB2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25</w:t>
            </w:r>
          </w:p>
        </w:tc>
        <w:tc>
          <w:tcPr>
            <w:tcW w:w="1431" w:type="dxa"/>
            <w:tcBorders>
              <w:top w:val="nil"/>
              <w:left w:val="nil"/>
              <w:bottom w:val="single" w:sz="4" w:space="0" w:color="auto"/>
              <w:right w:val="single" w:sz="4" w:space="0" w:color="auto"/>
            </w:tcBorders>
            <w:vAlign w:val="center"/>
            <w:hideMark/>
          </w:tcPr>
          <w:p w14:paraId="3C40C6B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LL/25-26/001204/18</w:t>
            </w:r>
          </w:p>
        </w:tc>
        <w:tc>
          <w:tcPr>
            <w:tcW w:w="1365" w:type="dxa"/>
            <w:tcBorders>
              <w:top w:val="nil"/>
              <w:left w:val="nil"/>
              <w:bottom w:val="single" w:sz="4" w:space="0" w:color="auto"/>
              <w:right w:val="single" w:sz="4" w:space="0" w:color="auto"/>
            </w:tcBorders>
            <w:vAlign w:val="center"/>
            <w:hideMark/>
          </w:tcPr>
          <w:p w14:paraId="1C13718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Tl/NB/2025/08</w:t>
            </w:r>
          </w:p>
        </w:tc>
        <w:tc>
          <w:tcPr>
            <w:tcW w:w="1677" w:type="dxa"/>
            <w:tcBorders>
              <w:top w:val="nil"/>
              <w:left w:val="nil"/>
              <w:bottom w:val="single" w:sz="4" w:space="0" w:color="auto"/>
              <w:right w:val="single" w:sz="4" w:space="0" w:color="auto"/>
            </w:tcBorders>
            <w:shd w:val="clear" w:color="000000" w:fill="FFFFFF"/>
            <w:vAlign w:val="center"/>
            <w:hideMark/>
          </w:tcPr>
          <w:p w14:paraId="30F64FB6"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vAlign w:val="center"/>
            <w:hideMark/>
          </w:tcPr>
          <w:p w14:paraId="745CB78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68.77</w:t>
            </w:r>
          </w:p>
        </w:tc>
        <w:tc>
          <w:tcPr>
            <w:tcW w:w="702" w:type="dxa"/>
            <w:tcBorders>
              <w:top w:val="nil"/>
              <w:left w:val="nil"/>
              <w:bottom w:val="single" w:sz="4" w:space="0" w:color="auto"/>
              <w:right w:val="single" w:sz="4" w:space="0" w:color="auto"/>
            </w:tcBorders>
            <w:vAlign w:val="center"/>
            <w:hideMark/>
          </w:tcPr>
          <w:p w14:paraId="23F9C20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19.32</w:t>
            </w:r>
          </w:p>
        </w:tc>
        <w:tc>
          <w:tcPr>
            <w:tcW w:w="704" w:type="dxa"/>
            <w:tcBorders>
              <w:top w:val="nil"/>
              <w:left w:val="nil"/>
              <w:bottom w:val="single" w:sz="4" w:space="0" w:color="auto"/>
              <w:right w:val="single" w:sz="4" w:space="0" w:color="auto"/>
            </w:tcBorders>
            <w:vAlign w:val="center"/>
            <w:hideMark/>
          </w:tcPr>
          <w:p w14:paraId="3F94AC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2.07</w:t>
            </w:r>
          </w:p>
        </w:tc>
        <w:tc>
          <w:tcPr>
            <w:tcW w:w="592" w:type="dxa"/>
            <w:tcBorders>
              <w:top w:val="nil"/>
              <w:left w:val="nil"/>
              <w:bottom w:val="single" w:sz="4" w:space="0" w:color="auto"/>
              <w:right w:val="single" w:sz="4" w:space="0" w:color="auto"/>
            </w:tcBorders>
            <w:vAlign w:val="center"/>
            <w:hideMark/>
          </w:tcPr>
          <w:p w14:paraId="45A1182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502932A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536" w:type="dxa"/>
            <w:tcBorders>
              <w:top w:val="nil"/>
              <w:left w:val="nil"/>
              <w:bottom w:val="single" w:sz="4" w:space="0" w:color="auto"/>
              <w:right w:val="single" w:sz="4" w:space="0" w:color="auto"/>
            </w:tcBorders>
            <w:vAlign w:val="center"/>
            <w:hideMark/>
          </w:tcPr>
          <w:p w14:paraId="578986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1.09</w:t>
            </w:r>
          </w:p>
        </w:tc>
        <w:tc>
          <w:tcPr>
            <w:tcW w:w="637" w:type="dxa"/>
            <w:tcBorders>
              <w:top w:val="nil"/>
              <w:left w:val="nil"/>
              <w:bottom w:val="single" w:sz="4" w:space="0" w:color="auto"/>
              <w:right w:val="single" w:sz="4" w:space="0" w:color="auto"/>
            </w:tcBorders>
            <w:vAlign w:val="center"/>
            <w:hideMark/>
          </w:tcPr>
          <w:p w14:paraId="51E8F9A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0.43</w:t>
            </w:r>
          </w:p>
        </w:tc>
        <w:tc>
          <w:tcPr>
            <w:tcW w:w="564" w:type="dxa"/>
            <w:tcBorders>
              <w:top w:val="nil"/>
              <w:left w:val="nil"/>
              <w:bottom w:val="single" w:sz="4" w:space="0" w:color="auto"/>
              <w:right w:val="single" w:sz="4" w:space="0" w:color="auto"/>
            </w:tcBorders>
            <w:vAlign w:val="center"/>
            <w:hideMark/>
          </w:tcPr>
          <w:p w14:paraId="71BDDCA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2.42</w:t>
            </w:r>
          </w:p>
        </w:tc>
        <w:tc>
          <w:tcPr>
            <w:tcW w:w="706" w:type="dxa"/>
            <w:tcBorders>
              <w:top w:val="nil"/>
              <w:left w:val="nil"/>
              <w:bottom w:val="single" w:sz="4" w:space="0" w:color="auto"/>
              <w:right w:val="single" w:sz="4" w:space="0" w:color="auto"/>
            </w:tcBorders>
            <w:vAlign w:val="center"/>
            <w:hideMark/>
          </w:tcPr>
          <w:p w14:paraId="1BC69E8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624" w:type="dxa"/>
            <w:tcBorders>
              <w:top w:val="nil"/>
              <w:left w:val="nil"/>
              <w:bottom w:val="single" w:sz="4" w:space="0" w:color="auto"/>
              <w:right w:val="single" w:sz="4" w:space="0" w:color="auto"/>
            </w:tcBorders>
            <w:vAlign w:val="center"/>
            <w:hideMark/>
          </w:tcPr>
          <w:p w14:paraId="2DBB786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0C05FFF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3.89</w:t>
            </w:r>
          </w:p>
        </w:tc>
        <w:tc>
          <w:tcPr>
            <w:tcW w:w="718" w:type="dxa"/>
            <w:tcBorders>
              <w:top w:val="nil"/>
              <w:left w:val="nil"/>
              <w:bottom w:val="single" w:sz="4" w:space="0" w:color="auto"/>
              <w:right w:val="single" w:sz="4" w:space="0" w:color="auto"/>
            </w:tcBorders>
            <w:vAlign w:val="center"/>
            <w:hideMark/>
          </w:tcPr>
          <w:p w14:paraId="5D38D78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29.60</w:t>
            </w:r>
          </w:p>
        </w:tc>
        <w:tc>
          <w:tcPr>
            <w:tcW w:w="533" w:type="dxa"/>
            <w:tcBorders>
              <w:top w:val="nil"/>
              <w:left w:val="nil"/>
              <w:bottom w:val="single" w:sz="4" w:space="0" w:color="auto"/>
              <w:right w:val="single" w:sz="4" w:space="0" w:color="auto"/>
            </w:tcBorders>
            <w:vAlign w:val="center"/>
            <w:hideMark/>
          </w:tcPr>
          <w:p w14:paraId="68B1567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0.85</w:t>
            </w:r>
          </w:p>
        </w:tc>
        <w:tc>
          <w:tcPr>
            <w:tcW w:w="1343" w:type="dxa"/>
            <w:tcBorders>
              <w:top w:val="nil"/>
              <w:left w:val="nil"/>
              <w:bottom w:val="single" w:sz="4" w:space="0" w:color="auto"/>
              <w:right w:val="single" w:sz="4" w:space="0" w:color="auto"/>
            </w:tcBorders>
            <w:vAlign w:val="center"/>
            <w:hideMark/>
          </w:tcPr>
          <w:p w14:paraId="764F202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1EE680EB"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00D7137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26</w:t>
            </w:r>
          </w:p>
        </w:tc>
        <w:tc>
          <w:tcPr>
            <w:tcW w:w="1431" w:type="dxa"/>
            <w:tcBorders>
              <w:top w:val="nil"/>
              <w:left w:val="nil"/>
              <w:bottom w:val="single" w:sz="4" w:space="0" w:color="auto"/>
              <w:right w:val="single" w:sz="4" w:space="0" w:color="auto"/>
            </w:tcBorders>
            <w:vAlign w:val="center"/>
            <w:hideMark/>
          </w:tcPr>
          <w:p w14:paraId="5611973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LL/25-26/001204/19</w:t>
            </w:r>
          </w:p>
        </w:tc>
        <w:tc>
          <w:tcPr>
            <w:tcW w:w="1365" w:type="dxa"/>
            <w:tcBorders>
              <w:top w:val="nil"/>
              <w:left w:val="nil"/>
              <w:bottom w:val="single" w:sz="4" w:space="0" w:color="auto"/>
              <w:right w:val="single" w:sz="4" w:space="0" w:color="auto"/>
            </w:tcBorders>
            <w:vAlign w:val="center"/>
            <w:hideMark/>
          </w:tcPr>
          <w:p w14:paraId="7BE3DA0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TI/NB/2025/09</w:t>
            </w:r>
          </w:p>
        </w:tc>
        <w:tc>
          <w:tcPr>
            <w:tcW w:w="1677" w:type="dxa"/>
            <w:tcBorders>
              <w:top w:val="nil"/>
              <w:left w:val="nil"/>
              <w:bottom w:val="single" w:sz="4" w:space="0" w:color="auto"/>
              <w:right w:val="single" w:sz="4" w:space="0" w:color="auto"/>
            </w:tcBorders>
            <w:shd w:val="clear" w:color="000000" w:fill="FFFFFF"/>
            <w:vAlign w:val="center"/>
            <w:hideMark/>
          </w:tcPr>
          <w:p w14:paraId="6F30F053"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vAlign w:val="center"/>
            <w:hideMark/>
          </w:tcPr>
          <w:p w14:paraId="438084A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57.08</w:t>
            </w:r>
          </w:p>
        </w:tc>
        <w:tc>
          <w:tcPr>
            <w:tcW w:w="702" w:type="dxa"/>
            <w:tcBorders>
              <w:top w:val="nil"/>
              <w:left w:val="nil"/>
              <w:bottom w:val="single" w:sz="4" w:space="0" w:color="auto"/>
              <w:right w:val="single" w:sz="4" w:space="0" w:color="auto"/>
            </w:tcBorders>
            <w:vAlign w:val="center"/>
            <w:hideMark/>
          </w:tcPr>
          <w:p w14:paraId="346D04A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20.04</w:t>
            </w:r>
          </w:p>
        </w:tc>
        <w:tc>
          <w:tcPr>
            <w:tcW w:w="704" w:type="dxa"/>
            <w:tcBorders>
              <w:top w:val="nil"/>
              <w:left w:val="nil"/>
              <w:bottom w:val="single" w:sz="4" w:space="0" w:color="auto"/>
              <w:right w:val="single" w:sz="4" w:space="0" w:color="auto"/>
            </w:tcBorders>
            <w:vAlign w:val="center"/>
            <w:hideMark/>
          </w:tcPr>
          <w:p w14:paraId="555877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6.35</w:t>
            </w:r>
          </w:p>
        </w:tc>
        <w:tc>
          <w:tcPr>
            <w:tcW w:w="592" w:type="dxa"/>
            <w:tcBorders>
              <w:top w:val="nil"/>
              <w:left w:val="nil"/>
              <w:bottom w:val="single" w:sz="4" w:space="0" w:color="auto"/>
              <w:right w:val="single" w:sz="4" w:space="0" w:color="auto"/>
            </w:tcBorders>
            <w:vAlign w:val="center"/>
            <w:hideMark/>
          </w:tcPr>
          <w:p w14:paraId="3DF2F43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2C90DFA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1.41</w:t>
            </w:r>
          </w:p>
        </w:tc>
        <w:tc>
          <w:tcPr>
            <w:tcW w:w="536" w:type="dxa"/>
            <w:tcBorders>
              <w:top w:val="nil"/>
              <w:left w:val="nil"/>
              <w:bottom w:val="single" w:sz="4" w:space="0" w:color="auto"/>
              <w:right w:val="single" w:sz="4" w:space="0" w:color="auto"/>
            </w:tcBorders>
            <w:vAlign w:val="center"/>
            <w:hideMark/>
          </w:tcPr>
          <w:p w14:paraId="4CE1613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2.63</w:t>
            </w:r>
          </w:p>
        </w:tc>
        <w:tc>
          <w:tcPr>
            <w:tcW w:w="637" w:type="dxa"/>
            <w:tcBorders>
              <w:top w:val="nil"/>
              <w:left w:val="nil"/>
              <w:bottom w:val="single" w:sz="4" w:space="0" w:color="auto"/>
              <w:right w:val="single" w:sz="4" w:space="0" w:color="auto"/>
            </w:tcBorders>
            <w:vAlign w:val="center"/>
            <w:hideMark/>
          </w:tcPr>
          <w:p w14:paraId="7D5C2AE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564" w:type="dxa"/>
            <w:tcBorders>
              <w:top w:val="nil"/>
              <w:left w:val="nil"/>
              <w:bottom w:val="single" w:sz="4" w:space="0" w:color="auto"/>
              <w:right w:val="single" w:sz="4" w:space="0" w:color="auto"/>
            </w:tcBorders>
            <w:vAlign w:val="center"/>
            <w:hideMark/>
          </w:tcPr>
          <w:p w14:paraId="53E63C7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2.09</w:t>
            </w:r>
          </w:p>
        </w:tc>
        <w:tc>
          <w:tcPr>
            <w:tcW w:w="706" w:type="dxa"/>
            <w:tcBorders>
              <w:top w:val="nil"/>
              <w:left w:val="nil"/>
              <w:bottom w:val="single" w:sz="4" w:space="0" w:color="auto"/>
              <w:right w:val="single" w:sz="4" w:space="0" w:color="auto"/>
            </w:tcBorders>
            <w:vAlign w:val="center"/>
            <w:hideMark/>
          </w:tcPr>
          <w:p w14:paraId="42AAF17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0.58</w:t>
            </w:r>
          </w:p>
        </w:tc>
        <w:tc>
          <w:tcPr>
            <w:tcW w:w="624" w:type="dxa"/>
            <w:tcBorders>
              <w:top w:val="nil"/>
              <w:left w:val="nil"/>
              <w:bottom w:val="single" w:sz="4" w:space="0" w:color="auto"/>
              <w:right w:val="single" w:sz="4" w:space="0" w:color="auto"/>
            </w:tcBorders>
            <w:vAlign w:val="center"/>
            <w:hideMark/>
          </w:tcPr>
          <w:p w14:paraId="32FDE6E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518F03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8.59</w:t>
            </w:r>
          </w:p>
        </w:tc>
        <w:tc>
          <w:tcPr>
            <w:tcW w:w="718" w:type="dxa"/>
            <w:tcBorders>
              <w:top w:val="nil"/>
              <w:left w:val="nil"/>
              <w:bottom w:val="single" w:sz="4" w:space="0" w:color="auto"/>
              <w:right w:val="single" w:sz="4" w:space="0" w:color="auto"/>
            </w:tcBorders>
            <w:vAlign w:val="center"/>
            <w:hideMark/>
          </w:tcPr>
          <w:p w14:paraId="767CB35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43.40</w:t>
            </w:r>
          </w:p>
        </w:tc>
        <w:tc>
          <w:tcPr>
            <w:tcW w:w="533" w:type="dxa"/>
            <w:tcBorders>
              <w:top w:val="nil"/>
              <w:left w:val="nil"/>
              <w:bottom w:val="single" w:sz="4" w:space="0" w:color="auto"/>
              <w:right w:val="single" w:sz="4" w:space="0" w:color="auto"/>
            </w:tcBorders>
            <w:vAlign w:val="center"/>
            <w:hideMark/>
          </w:tcPr>
          <w:p w14:paraId="28F8416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0.70</w:t>
            </w:r>
          </w:p>
        </w:tc>
        <w:tc>
          <w:tcPr>
            <w:tcW w:w="1343" w:type="dxa"/>
            <w:tcBorders>
              <w:top w:val="nil"/>
              <w:left w:val="nil"/>
              <w:bottom w:val="single" w:sz="4" w:space="0" w:color="auto"/>
              <w:right w:val="single" w:sz="4" w:space="0" w:color="auto"/>
            </w:tcBorders>
            <w:vAlign w:val="center"/>
            <w:hideMark/>
          </w:tcPr>
          <w:p w14:paraId="56F20CE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22BF9A9F"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0BEC804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27</w:t>
            </w:r>
          </w:p>
        </w:tc>
        <w:tc>
          <w:tcPr>
            <w:tcW w:w="1431" w:type="dxa"/>
            <w:tcBorders>
              <w:top w:val="nil"/>
              <w:left w:val="nil"/>
              <w:bottom w:val="single" w:sz="4" w:space="0" w:color="auto"/>
              <w:right w:val="single" w:sz="4" w:space="0" w:color="auto"/>
            </w:tcBorders>
            <w:vAlign w:val="center"/>
            <w:hideMark/>
          </w:tcPr>
          <w:p w14:paraId="0B01F38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LL/25-26/001204/20</w:t>
            </w:r>
          </w:p>
        </w:tc>
        <w:tc>
          <w:tcPr>
            <w:tcW w:w="1365" w:type="dxa"/>
            <w:tcBorders>
              <w:top w:val="nil"/>
              <w:left w:val="nil"/>
              <w:bottom w:val="single" w:sz="4" w:space="0" w:color="auto"/>
              <w:right w:val="single" w:sz="4" w:space="0" w:color="auto"/>
            </w:tcBorders>
            <w:vAlign w:val="center"/>
            <w:hideMark/>
          </w:tcPr>
          <w:p w14:paraId="64E7F2F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TI/NB/2025/10</w:t>
            </w:r>
          </w:p>
        </w:tc>
        <w:tc>
          <w:tcPr>
            <w:tcW w:w="1677" w:type="dxa"/>
            <w:tcBorders>
              <w:top w:val="nil"/>
              <w:left w:val="nil"/>
              <w:bottom w:val="single" w:sz="4" w:space="0" w:color="auto"/>
              <w:right w:val="single" w:sz="4" w:space="0" w:color="auto"/>
            </w:tcBorders>
            <w:shd w:val="clear" w:color="000000" w:fill="FFFFFF"/>
            <w:vAlign w:val="center"/>
            <w:hideMark/>
          </w:tcPr>
          <w:p w14:paraId="316173D5"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with mica</w:t>
            </w:r>
          </w:p>
        </w:tc>
        <w:tc>
          <w:tcPr>
            <w:tcW w:w="627" w:type="dxa"/>
            <w:tcBorders>
              <w:top w:val="nil"/>
              <w:left w:val="nil"/>
              <w:bottom w:val="single" w:sz="4" w:space="0" w:color="auto"/>
              <w:right w:val="single" w:sz="4" w:space="0" w:color="auto"/>
            </w:tcBorders>
            <w:vAlign w:val="center"/>
            <w:hideMark/>
          </w:tcPr>
          <w:p w14:paraId="02A5746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50.08</w:t>
            </w:r>
          </w:p>
        </w:tc>
        <w:tc>
          <w:tcPr>
            <w:tcW w:w="702" w:type="dxa"/>
            <w:tcBorders>
              <w:top w:val="nil"/>
              <w:left w:val="nil"/>
              <w:bottom w:val="single" w:sz="4" w:space="0" w:color="auto"/>
              <w:right w:val="single" w:sz="4" w:space="0" w:color="auto"/>
            </w:tcBorders>
            <w:vAlign w:val="center"/>
            <w:hideMark/>
          </w:tcPr>
          <w:p w14:paraId="206EFB2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20.57</w:t>
            </w:r>
          </w:p>
        </w:tc>
        <w:tc>
          <w:tcPr>
            <w:tcW w:w="704" w:type="dxa"/>
            <w:tcBorders>
              <w:top w:val="nil"/>
              <w:left w:val="nil"/>
              <w:bottom w:val="single" w:sz="4" w:space="0" w:color="auto"/>
              <w:right w:val="single" w:sz="4" w:space="0" w:color="auto"/>
            </w:tcBorders>
            <w:vAlign w:val="center"/>
            <w:hideMark/>
          </w:tcPr>
          <w:p w14:paraId="5CA573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12.45</w:t>
            </w:r>
          </w:p>
        </w:tc>
        <w:tc>
          <w:tcPr>
            <w:tcW w:w="592" w:type="dxa"/>
            <w:tcBorders>
              <w:top w:val="nil"/>
              <w:left w:val="nil"/>
              <w:bottom w:val="single" w:sz="4" w:space="0" w:color="auto"/>
              <w:right w:val="single" w:sz="4" w:space="0" w:color="auto"/>
            </w:tcBorders>
            <w:vAlign w:val="center"/>
            <w:hideMark/>
          </w:tcPr>
          <w:p w14:paraId="52512F3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vAlign w:val="center"/>
            <w:hideMark/>
          </w:tcPr>
          <w:p w14:paraId="0F8D416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1.71</w:t>
            </w:r>
          </w:p>
        </w:tc>
        <w:tc>
          <w:tcPr>
            <w:tcW w:w="536" w:type="dxa"/>
            <w:tcBorders>
              <w:top w:val="nil"/>
              <w:left w:val="nil"/>
              <w:bottom w:val="single" w:sz="4" w:space="0" w:color="auto"/>
              <w:right w:val="single" w:sz="4" w:space="0" w:color="auto"/>
            </w:tcBorders>
            <w:vAlign w:val="center"/>
            <w:hideMark/>
          </w:tcPr>
          <w:p w14:paraId="3911C50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2.08</w:t>
            </w:r>
          </w:p>
        </w:tc>
        <w:tc>
          <w:tcPr>
            <w:tcW w:w="637" w:type="dxa"/>
            <w:tcBorders>
              <w:top w:val="nil"/>
              <w:left w:val="nil"/>
              <w:bottom w:val="single" w:sz="4" w:space="0" w:color="auto"/>
              <w:right w:val="single" w:sz="4" w:space="0" w:color="auto"/>
            </w:tcBorders>
            <w:vAlign w:val="center"/>
            <w:hideMark/>
          </w:tcPr>
          <w:p w14:paraId="79C0B6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0.99</w:t>
            </w:r>
          </w:p>
        </w:tc>
        <w:tc>
          <w:tcPr>
            <w:tcW w:w="564" w:type="dxa"/>
            <w:tcBorders>
              <w:top w:val="nil"/>
              <w:left w:val="nil"/>
              <w:bottom w:val="single" w:sz="4" w:space="0" w:color="auto"/>
              <w:right w:val="single" w:sz="4" w:space="0" w:color="auto"/>
            </w:tcBorders>
            <w:vAlign w:val="center"/>
            <w:hideMark/>
          </w:tcPr>
          <w:p w14:paraId="71336EB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1.75</w:t>
            </w:r>
          </w:p>
        </w:tc>
        <w:tc>
          <w:tcPr>
            <w:tcW w:w="706" w:type="dxa"/>
            <w:tcBorders>
              <w:top w:val="nil"/>
              <w:left w:val="nil"/>
              <w:bottom w:val="single" w:sz="4" w:space="0" w:color="auto"/>
              <w:right w:val="single" w:sz="4" w:space="0" w:color="auto"/>
            </w:tcBorders>
            <w:vAlign w:val="center"/>
            <w:hideMark/>
          </w:tcPr>
          <w:p w14:paraId="5D2BFC4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624" w:type="dxa"/>
            <w:tcBorders>
              <w:top w:val="nil"/>
              <w:left w:val="nil"/>
              <w:bottom w:val="single" w:sz="4" w:space="0" w:color="auto"/>
              <w:right w:val="single" w:sz="4" w:space="0" w:color="auto"/>
            </w:tcBorders>
            <w:vAlign w:val="center"/>
            <w:hideMark/>
          </w:tcPr>
          <w:p w14:paraId="7B7A5C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817" w:type="dxa"/>
            <w:tcBorders>
              <w:top w:val="nil"/>
              <w:left w:val="nil"/>
              <w:bottom w:val="single" w:sz="4" w:space="0" w:color="auto"/>
              <w:right w:val="single" w:sz="4" w:space="0" w:color="auto"/>
            </w:tcBorders>
            <w:vAlign w:val="center"/>
            <w:hideMark/>
          </w:tcPr>
          <w:p w14:paraId="20300F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9.22</w:t>
            </w:r>
          </w:p>
        </w:tc>
        <w:tc>
          <w:tcPr>
            <w:tcW w:w="718" w:type="dxa"/>
            <w:tcBorders>
              <w:top w:val="nil"/>
              <w:left w:val="nil"/>
              <w:bottom w:val="single" w:sz="4" w:space="0" w:color="auto"/>
              <w:right w:val="single" w:sz="4" w:space="0" w:color="auto"/>
            </w:tcBorders>
            <w:vAlign w:val="center"/>
            <w:hideMark/>
          </w:tcPr>
          <w:p w14:paraId="6EBC8A9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76.80</w:t>
            </w:r>
          </w:p>
        </w:tc>
        <w:tc>
          <w:tcPr>
            <w:tcW w:w="533" w:type="dxa"/>
            <w:tcBorders>
              <w:top w:val="nil"/>
              <w:left w:val="nil"/>
              <w:bottom w:val="single" w:sz="4" w:space="0" w:color="auto"/>
              <w:right w:val="single" w:sz="4" w:space="0" w:color="auto"/>
            </w:tcBorders>
            <w:vAlign w:val="center"/>
            <w:hideMark/>
          </w:tcPr>
          <w:p w14:paraId="521D3B3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0.64</w:t>
            </w:r>
          </w:p>
        </w:tc>
        <w:tc>
          <w:tcPr>
            <w:tcW w:w="1343" w:type="dxa"/>
            <w:tcBorders>
              <w:top w:val="nil"/>
              <w:left w:val="nil"/>
              <w:bottom w:val="single" w:sz="4" w:space="0" w:color="auto"/>
              <w:right w:val="single" w:sz="4" w:space="0" w:color="auto"/>
            </w:tcBorders>
            <w:vAlign w:val="center"/>
            <w:hideMark/>
          </w:tcPr>
          <w:p w14:paraId="467572B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30218A79"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2B9B970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28</w:t>
            </w:r>
          </w:p>
        </w:tc>
        <w:tc>
          <w:tcPr>
            <w:tcW w:w="1431" w:type="dxa"/>
            <w:tcBorders>
              <w:top w:val="nil"/>
              <w:left w:val="nil"/>
              <w:bottom w:val="single" w:sz="4" w:space="0" w:color="auto"/>
              <w:right w:val="single" w:sz="4" w:space="0" w:color="auto"/>
            </w:tcBorders>
            <w:vAlign w:val="center"/>
            <w:hideMark/>
          </w:tcPr>
          <w:p w14:paraId="0AFEF75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LL/25-26/001204/21</w:t>
            </w:r>
          </w:p>
        </w:tc>
        <w:tc>
          <w:tcPr>
            <w:tcW w:w="1365" w:type="dxa"/>
            <w:tcBorders>
              <w:top w:val="nil"/>
              <w:left w:val="nil"/>
              <w:bottom w:val="single" w:sz="4" w:space="0" w:color="auto"/>
              <w:right w:val="single" w:sz="4" w:space="0" w:color="auto"/>
            </w:tcBorders>
            <w:vAlign w:val="center"/>
            <w:hideMark/>
          </w:tcPr>
          <w:p w14:paraId="7264674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TI/NB/2025/A</w:t>
            </w:r>
          </w:p>
        </w:tc>
        <w:tc>
          <w:tcPr>
            <w:tcW w:w="1677" w:type="dxa"/>
            <w:tcBorders>
              <w:top w:val="nil"/>
              <w:left w:val="nil"/>
              <w:bottom w:val="single" w:sz="4" w:space="0" w:color="auto"/>
              <w:right w:val="single" w:sz="4" w:space="0" w:color="auto"/>
            </w:tcBorders>
            <w:shd w:val="clear" w:color="000000" w:fill="FFFFFF"/>
            <w:vAlign w:val="center"/>
            <w:hideMark/>
          </w:tcPr>
          <w:p w14:paraId="10D9F27F"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sandstone+siltstone</w:t>
            </w:r>
            <w:proofErr w:type="spellEnd"/>
            <w:r w:rsidRPr="00A36A47">
              <w:rPr>
                <w:rFonts w:ascii="Times New Roman" w:hAnsi="Times New Roman" w:cs="Times New Roman"/>
                <w:sz w:val="18"/>
                <w:szCs w:val="18"/>
              </w:rPr>
              <w:t xml:space="preserve"> </w:t>
            </w:r>
            <w:proofErr w:type="spellStart"/>
            <w:r w:rsidRPr="00A36A47">
              <w:rPr>
                <w:rFonts w:ascii="Times New Roman" w:hAnsi="Times New Roman" w:cs="Times New Roman"/>
                <w:sz w:val="18"/>
                <w:szCs w:val="18"/>
              </w:rPr>
              <w:t>interbeded</w:t>
            </w:r>
            <w:proofErr w:type="spellEnd"/>
            <w:r w:rsidRPr="00A36A47">
              <w:rPr>
                <w:rFonts w:ascii="Times New Roman" w:hAnsi="Times New Roman" w:cs="Times New Roman"/>
                <w:sz w:val="18"/>
                <w:szCs w:val="18"/>
              </w:rPr>
              <w:t xml:space="preserve"> with mica</w:t>
            </w:r>
          </w:p>
        </w:tc>
        <w:tc>
          <w:tcPr>
            <w:tcW w:w="627" w:type="dxa"/>
            <w:tcBorders>
              <w:top w:val="nil"/>
              <w:left w:val="nil"/>
              <w:bottom w:val="single" w:sz="4" w:space="0" w:color="auto"/>
              <w:right w:val="single" w:sz="4" w:space="0" w:color="auto"/>
            </w:tcBorders>
            <w:vAlign w:val="center"/>
            <w:hideMark/>
          </w:tcPr>
          <w:p w14:paraId="1438A98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63.82</w:t>
            </w:r>
          </w:p>
        </w:tc>
        <w:tc>
          <w:tcPr>
            <w:tcW w:w="702" w:type="dxa"/>
            <w:tcBorders>
              <w:top w:val="nil"/>
              <w:left w:val="nil"/>
              <w:bottom w:val="single" w:sz="4" w:space="0" w:color="auto"/>
              <w:right w:val="single" w:sz="4" w:space="0" w:color="auto"/>
            </w:tcBorders>
            <w:vAlign w:val="center"/>
            <w:hideMark/>
          </w:tcPr>
          <w:p w14:paraId="5CCBC2F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23.92</w:t>
            </w:r>
          </w:p>
        </w:tc>
        <w:tc>
          <w:tcPr>
            <w:tcW w:w="704" w:type="dxa"/>
            <w:tcBorders>
              <w:top w:val="nil"/>
              <w:left w:val="nil"/>
              <w:bottom w:val="single" w:sz="4" w:space="0" w:color="auto"/>
              <w:right w:val="single" w:sz="4" w:space="0" w:color="auto"/>
            </w:tcBorders>
            <w:vAlign w:val="center"/>
            <w:hideMark/>
          </w:tcPr>
          <w:p w14:paraId="1004007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2.93</w:t>
            </w:r>
          </w:p>
        </w:tc>
        <w:tc>
          <w:tcPr>
            <w:tcW w:w="592" w:type="dxa"/>
            <w:tcBorders>
              <w:top w:val="nil"/>
              <w:left w:val="nil"/>
              <w:bottom w:val="single" w:sz="4" w:space="0" w:color="auto"/>
              <w:right w:val="single" w:sz="4" w:space="0" w:color="auto"/>
            </w:tcBorders>
            <w:vAlign w:val="center"/>
            <w:hideMark/>
          </w:tcPr>
          <w:p w14:paraId="04926A3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00016E1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0.78</w:t>
            </w:r>
          </w:p>
        </w:tc>
        <w:tc>
          <w:tcPr>
            <w:tcW w:w="536" w:type="dxa"/>
            <w:tcBorders>
              <w:top w:val="nil"/>
              <w:left w:val="nil"/>
              <w:bottom w:val="single" w:sz="4" w:space="0" w:color="auto"/>
              <w:right w:val="single" w:sz="4" w:space="0" w:color="auto"/>
            </w:tcBorders>
            <w:vAlign w:val="center"/>
            <w:hideMark/>
          </w:tcPr>
          <w:p w14:paraId="51E82A7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0.78</w:t>
            </w:r>
          </w:p>
        </w:tc>
        <w:tc>
          <w:tcPr>
            <w:tcW w:w="637" w:type="dxa"/>
            <w:tcBorders>
              <w:top w:val="nil"/>
              <w:left w:val="nil"/>
              <w:bottom w:val="single" w:sz="4" w:space="0" w:color="auto"/>
              <w:right w:val="single" w:sz="4" w:space="0" w:color="auto"/>
            </w:tcBorders>
            <w:vAlign w:val="center"/>
            <w:hideMark/>
          </w:tcPr>
          <w:p w14:paraId="52B2CC9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0.30</w:t>
            </w:r>
          </w:p>
        </w:tc>
        <w:tc>
          <w:tcPr>
            <w:tcW w:w="564" w:type="dxa"/>
            <w:tcBorders>
              <w:top w:val="nil"/>
              <w:left w:val="nil"/>
              <w:bottom w:val="single" w:sz="4" w:space="0" w:color="auto"/>
              <w:right w:val="single" w:sz="4" w:space="0" w:color="auto"/>
            </w:tcBorders>
            <w:vAlign w:val="center"/>
            <w:hideMark/>
          </w:tcPr>
          <w:p w14:paraId="3060642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2.66</w:t>
            </w:r>
          </w:p>
        </w:tc>
        <w:tc>
          <w:tcPr>
            <w:tcW w:w="706" w:type="dxa"/>
            <w:tcBorders>
              <w:top w:val="nil"/>
              <w:left w:val="nil"/>
              <w:bottom w:val="single" w:sz="4" w:space="0" w:color="auto"/>
              <w:right w:val="single" w:sz="4" w:space="0" w:color="auto"/>
            </w:tcBorders>
            <w:vAlign w:val="center"/>
            <w:hideMark/>
          </w:tcPr>
          <w:p w14:paraId="7CEED9B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0.63</w:t>
            </w:r>
          </w:p>
        </w:tc>
        <w:tc>
          <w:tcPr>
            <w:tcW w:w="624" w:type="dxa"/>
            <w:tcBorders>
              <w:top w:val="nil"/>
              <w:left w:val="nil"/>
              <w:bottom w:val="single" w:sz="4" w:space="0" w:color="auto"/>
              <w:right w:val="single" w:sz="4" w:space="0" w:color="auto"/>
            </w:tcBorders>
            <w:vAlign w:val="center"/>
            <w:hideMark/>
          </w:tcPr>
          <w:p w14:paraId="722378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55DF492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3.80</w:t>
            </w:r>
          </w:p>
        </w:tc>
        <w:tc>
          <w:tcPr>
            <w:tcW w:w="718" w:type="dxa"/>
            <w:tcBorders>
              <w:top w:val="nil"/>
              <w:left w:val="nil"/>
              <w:bottom w:val="single" w:sz="4" w:space="0" w:color="auto"/>
              <w:right w:val="single" w:sz="4" w:space="0" w:color="auto"/>
            </w:tcBorders>
            <w:vAlign w:val="center"/>
            <w:hideMark/>
          </w:tcPr>
          <w:p w14:paraId="7205A1B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28.70</w:t>
            </w:r>
          </w:p>
        </w:tc>
        <w:tc>
          <w:tcPr>
            <w:tcW w:w="533" w:type="dxa"/>
            <w:tcBorders>
              <w:top w:val="nil"/>
              <w:left w:val="nil"/>
              <w:bottom w:val="single" w:sz="4" w:space="0" w:color="auto"/>
              <w:right w:val="single" w:sz="4" w:space="0" w:color="auto"/>
            </w:tcBorders>
            <w:vAlign w:val="center"/>
            <w:hideMark/>
          </w:tcPr>
          <w:p w14:paraId="5D1B1B0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0.90</w:t>
            </w:r>
          </w:p>
        </w:tc>
        <w:tc>
          <w:tcPr>
            <w:tcW w:w="1343" w:type="dxa"/>
            <w:tcBorders>
              <w:top w:val="nil"/>
              <w:left w:val="nil"/>
              <w:bottom w:val="single" w:sz="4" w:space="0" w:color="auto"/>
              <w:right w:val="single" w:sz="4" w:space="0" w:color="auto"/>
            </w:tcBorders>
            <w:vAlign w:val="center"/>
            <w:hideMark/>
          </w:tcPr>
          <w:p w14:paraId="73E8416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3BF146CB"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11CA023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29</w:t>
            </w:r>
          </w:p>
        </w:tc>
        <w:tc>
          <w:tcPr>
            <w:tcW w:w="1431" w:type="dxa"/>
            <w:tcBorders>
              <w:top w:val="nil"/>
              <w:left w:val="nil"/>
              <w:bottom w:val="single" w:sz="4" w:space="0" w:color="auto"/>
              <w:right w:val="single" w:sz="4" w:space="0" w:color="auto"/>
            </w:tcBorders>
            <w:vAlign w:val="center"/>
            <w:hideMark/>
          </w:tcPr>
          <w:p w14:paraId="0DC41C6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LL/25-26/001204/22    </w:t>
            </w:r>
          </w:p>
        </w:tc>
        <w:tc>
          <w:tcPr>
            <w:tcW w:w="1365" w:type="dxa"/>
            <w:tcBorders>
              <w:top w:val="nil"/>
              <w:left w:val="nil"/>
              <w:bottom w:val="single" w:sz="4" w:space="0" w:color="auto"/>
              <w:right w:val="single" w:sz="4" w:space="0" w:color="auto"/>
            </w:tcBorders>
            <w:vAlign w:val="center"/>
            <w:hideMark/>
          </w:tcPr>
          <w:p w14:paraId="3781564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TI/NB/2025/B</w:t>
            </w:r>
          </w:p>
        </w:tc>
        <w:tc>
          <w:tcPr>
            <w:tcW w:w="1677" w:type="dxa"/>
            <w:tcBorders>
              <w:top w:val="nil"/>
              <w:left w:val="nil"/>
              <w:bottom w:val="single" w:sz="4" w:space="0" w:color="auto"/>
              <w:right w:val="single" w:sz="4" w:space="0" w:color="auto"/>
            </w:tcBorders>
            <w:shd w:val="clear" w:color="000000" w:fill="FFFFFF"/>
            <w:vAlign w:val="center"/>
            <w:hideMark/>
          </w:tcPr>
          <w:p w14:paraId="77D7E5F7"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sandstone+siltstone</w:t>
            </w:r>
            <w:proofErr w:type="spellEnd"/>
            <w:r w:rsidRPr="00A36A47">
              <w:rPr>
                <w:rFonts w:ascii="Times New Roman" w:hAnsi="Times New Roman" w:cs="Times New Roman"/>
                <w:sz w:val="18"/>
                <w:szCs w:val="18"/>
              </w:rPr>
              <w:t xml:space="preserve"> </w:t>
            </w:r>
            <w:proofErr w:type="spellStart"/>
            <w:r w:rsidRPr="00A36A47">
              <w:rPr>
                <w:rFonts w:ascii="Times New Roman" w:hAnsi="Times New Roman" w:cs="Times New Roman"/>
                <w:sz w:val="18"/>
                <w:szCs w:val="18"/>
              </w:rPr>
              <w:t>interbeded</w:t>
            </w:r>
            <w:proofErr w:type="spellEnd"/>
            <w:r w:rsidRPr="00A36A47">
              <w:rPr>
                <w:rFonts w:ascii="Times New Roman" w:hAnsi="Times New Roman" w:cs="Times New Roman"/>
                <w:sz w:val="18"/>
                <w:szCs w:val="18"/>
              </w:rPr>
              <w:t xml:space="preserve"> with mica</w:t>
            </w:r>
          </w:p>
        </w:tc>
        <w:tc>
          <w:tcPr>
            <w:tcW w:w="627" w:type="dxa"/>
            <w:tcBorders>
              <w:top w:val="nil"/>
              <w:left w:val="nil"/>
              <w:bottom w:val="single" w:sz="4" w:space="0" w:color="auto"/>
              <w:right w:val="single" w:sz="4" w:space="0" w:color="auto"/>
            </w:tcBorders>
            <w:vAlign w:val="center"/>
            <w:hideMark/>
          </w:tcPr>
          <w:p w14:paraId="309E1E7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63.24</w:t>
            </w:r>
          </w:p>
        </w:tc>
        <w:tc>
          <w:tcPr>
            <w:tcW w:w="702" w:type="dxa"/>
            <w:tcBorders>
              <w:top w:val="nil"/>
              <w:left w:val="nil"/>
              <w:bottom w:val="single" w:sz="4" w:space="0" w:color="auto"/>
              <w:right w:val="single" w:sz="4" w:space="0" w:color="auto"/>
            </w:tcBorders>
            <w:vAlign w:val="center"/>
            <w:hideMark/>
          </w:tcPr>
          <w:p w14:paraId="3D032D5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20.35</w:t>
            </w:r>
          </w:p>
        </w:tc>
        <w:tc>
          <w:tcPr>
            <w:tcW w:w="704" w:type="dxa"/>
            <w:tcBorders>
              <w:top w:val="nil"/>
              <w:left w:val="nil"/>
              <w:bottom w:val="single" w:sz="4" w:space="0" w:color="auto"/>
              <w:right w:val="single" w:sz="4" w:space="0" w:color="auto"/>
            </w:tcBorders>
            <w:vAlign w:val="center"/>
            <w:hideMark/>
          </w:tcPr>
          <w:p w14:paraId="3DF058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4.96</w:t>
            </w:r>
          </w:p>
        </w:tc>
        <w:tc>
          <w:tcPr>
            <w:tcW w:w="592" w:type="dxa"/>
            <w:tcBorders>
              <w:top w:val="nil"/>
              <w:left w:val="nil"/>
              <w:bottom w:val="single" w:sz="4" w:space="0" w:color="auto"/>
              <w:right w:val="single" w:sz="4" w:space="0" w:color="auto"/>
            </w:tcBorders>
            <w:vAlign w:val="center"/>
            <w:hideMark/>
          </w:tcPr>
          <w:p w14:paraId="4874695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34F99C5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1.15</w:t>
            </w:r>
          </w:p>
        </w:tc>
        <w:tc>
          <w:tcPr>
            <w:tcW w:w="536" w:type="dxa"/>
            <w:tcBorders>
              <w:top w:val="nil"/>
              <w:left w:val="nil"/>
              <w:bottom w:val="single" w:sz="4" w:space="0" w:color="auto"/>
              <w:right w:val="single" w:sz="4" w:space="0" w:color="auto"/>
            </w:tcBorders>
            <w:vAlign w:val="center"/>
            <w:hideMark/>
          </w:tcPr>
          <w:p w14:paraId="66EEE9B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1.13</w:t>
            </w:r>
          </w:p>
        </w:tc>
        <w:tc>
          <w:tcPr>
            <w:tcW w:w="637" w:type="dxa"/>
            <w:tcBorders>
              <w:top w:val="nil"/>
              <w:left w:val="nil"/>
              <w:bottom w:val="single" w:sz="4" w:space="0" w:color="auto"/>
              <w:right w:val="single" w:sz="4" w:space="0" w:color="auto"/>
            </w:tcBorders>
            <w:vAlign w:val="center"/>
            <w:hideMark/>
          </w:tcPr>
          <w:p w14:paraId="7688782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0.45</w:t>
            </w:r>
          </w:p>
        </w:tc>
        <w:tc>
          <w:tcPr>
            <w:tcW w:w="564" w:type="dxa"/>
            <w:tcBorders>
              <w:top w:val="nil"/>
              <w:left w:val="nil"/>
              <w:bottom w:val="single" w:sz="4" w:space="0" w:color="auto"/>
              <w:right w:val="single" w:sz="4" w:space="0" w:color="auto"/>
            </w:tcBorders>
            <w:vAlign w:val="center"/>
            <w:hideMark/>
          </w:tcPr>
          <w:p w14:paraId="6C76613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2.15</w:t>
            </w:r>
          </w:p>
        </w:tc>
        <w:tc>
          <w:tcPr>
            <w:tcW w:w="706" w:type="dxa"/>
            <w:tcBorders>
              <w:top w:val="nil"/>
              <w:left w:val="nil"/>
              <w:bottom w:val="single" w:sz="4" w:space="0" w:color="auto"/>
              <w:right w:val="single" w:sz="4" w:space="0" w:color="auto"/>
            </w:tcBorders>
            <w:vAlign w:val="center"/>
            <w:hideMark/>
          </w:tcPr>
          <w:p w14:paraId="147D186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0.85</w:t>
            </w:r>
          </w:p>
        </w:tc>
        <w:tc>
          <w:tcPr>
            <w:tcW w:w="624" w:type="dxa"/>
            <w:tcBorders>
              <w:top w:val="nil"/>
              <w:left w:val="nil"/>
              <w:bottom w:val="single" w:sz="4" w:space="0" w:color="auto"/>
              <w:right w:val="single" w:sz="4" w:space="0" w:color="auto"/>
            </w:tcBorders>
            <w:vAlign w:val="center"/>
            <w:hideMark/>
          </w:tcPr>
          <w:p w14:paraId="1E1D3C7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62A6A6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5.53</w:t>
            </w:r>
          </w:p>
        </w:tc>
        <w:tc>
          <w:tcPr>
            <w:tcW w:w="718" w:type="dxa"/>
            <w:tcBorders>
              <w:top w:val="nil"/>
              <w:left w:val="nil"/>
              <w:bottom w:val="single" w:sz="4" w:space="0" w:color="auto"/>
              <w:right w:val="single" w:sz="4" w:space="0" w:color="auto"/>
            </w:tcBorders>
            <w:vAlign w:val="center"/>
            <w:hideMark/>
          </w:tcPr>
          <w:p w14:paraId="2E450ED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50.90</w:t>
            </w:r>
          </w:p>
        </w:tc>
        <w:tc>
          <w:tcPr>
            <w:tcW w:w="533" w:type="dxa"/>
            <w:tcBorders>
              <w:top w:val="nil"/>
              <w:left w:val="nil"/>
              <w:bottom w:val="single" w:sz="4" w:space="0" w:color="auto"/>
              <w:right w:val="single" w:sz="4" w:space="0" w:color="auto"/>
            </w:tcBorders>
            <w:vAlign w:val="center"/>
            <w:hideMark/>
          </w:tcPr>
          <w:p w14:paraId="2A561D6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0.83</w:t>
            </w:r>
          </w:p>
        </w:tc>
        <w:tc>
          <w:tcPr>
            <w:tcW w:w="1343" w:type="dxa"/>
            <w:tcBorders>
              <w:top w:val="nil"/>
              <w:left w:val="nil"/>
              <w:bottom w:val="single" w:sz="4" w:space="0" w:color="auto"/>
              <w:right w:val="single" w:sz="4" w:space="0" w:color="auto"/>
            </w:tcBorders>
            <w:vAlign w:val="center"/>
            <w:hideMark/>
          </w:tcPr>
          <w:p w14:paraId="44B3AC9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4E196B55"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3235B21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30</w:t>
            </w:r>
          </w:p>
        </w:tc>
        <w:tc>
          <w:tcPr>
            <w:tcW w:w="1431" w:type="dxa"/>
            <w:tcBorders>
              <w:top w:val="nil"/>
              <w:left w:val="nil"/>
              <w:bottom w:val="single" w:sz="4" w:space="0" w:color="auto"/>
              <w:right w:val="single" w:sz="4" w:space="0" w:color="auto"/>
            </w:tcBorders>
            <w:vAlign w:val="center"/>
            <w:hideMark/>
          </w:tcPr>
          <w:p w14:paraId="50FDD5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LL/25-26/001204/23</w:t>
            </w:r>
          </w:p>
        </w:tc>
        <w:tc>
          <w:tcPr>
            <w:tcW w:w="1365" w:type="dxa"/>
            <w:tcBorders>
              <w:top w:val="nil"/>
              <w:left w:val="nil"/>
              <w:bottom w:val="single" w:sz="4" w:space="0" w:color="auto"/>
              <w:right w:val="single" w:sz="4" w:space="0" w:color="auto"/>
            </w:tcBorders>
            <w:vAlign w:val="center"/>
            <w:hideMark/>
          </w:tcPr>
          <w:p w14:paraId="34FE05D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TI/NB/2025/C</w:t>
            </w:r>
          </w:p>
        </w:tc>
        <w:tc>
          <w:tcPr>
            <w:tcW w:w="1677" w:type="dxa"/>
            <w:tcBorders>
              <w:top w:val="nil"/>
              <w:left w:val="nil"/>
              <w:bottom w:val="single" w:sz="4" w:space="0" w:color="auto"/>
              <w:right w:val="single" w:sz="4" w:space="0" w:color="auto"/>
            </w:tcBorders>
            <w:shd w:val="clear" w:color="000000" w:fill="FFFFFF"/>
            <w:vAlign w:val="center"/>
            <w:hideMark/>
          </w:tcPr>
          <w:p w14:paraId="1032A97A"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sandstone+siltstone</w:t>
            </w:r>
            <w:proofErr w:type="spellEnd"/>
            <w:r w:rsidRPr="00A36A47">
              <w:rPr>
                <w:rFonts w:ascii="Times New Roman" w:hAnsi="Times New Roman" w:cs="Times New Roman"/>
                <w:sz w:val="18"/>
                <w:szCs w:val="18"/>
              </w:rPr>
              <w:t xml:space="preserve"> </w:t>
            </w:r>
            <w:proofErr w:type="spellStart"/>
            <w:r w:rsidRPr="00A36A47">
              <w:rPr>
                <w:rFonts w:ascii="Times New Roman" w:hAnsi="Times New Roman" w:cs="Times New Roman"/>
                <w:sz w:val="18"/>
                <w:szCs w:val="18"/>
              </w:rPr>
              <w:t>interbeded</w:t>
            </w:r>
            <w:proofErr w:type="spellEnd"/>
            <w:r w:rsidRPr="00A36A47">
              <w:rPr>
                <w:rFonts w:ascii="Times New Roman" w:hAnsi="Times New Roman" w:cs="Times New Roman"/>
                <w:sz w:val="18"/>
                <w:szCs w:val="18"/>
              </w:rPr>
              <w:t xml:space="preserve"> with mica</w:t>
            </w:r>
          </w:p>
        </w:tc>
        <w:tc>
          <w:tcPr>
            <w:tcW w:w="627" w:type="dxa"/>
            <w:tcBorders>
              <w:top w:val="nil"/>
              <w:left w:val="nil"/>
              <w:bottom w:val="single" w:sz="4" w:space="0" w:color="auto"/>
              <w:right w:val="single" w:sz="4" w:space="0" w:color="auto"/>
            </w:tcBorders>
            <w:vAlign w:val="center"/>
            <w:hideMark/>
          </w:tcPr>
          <w:p w14:paraId="029C72C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62.01</w:t>
            </w:r>
          </w:p>
        </w:tc>
        <w:tc>
          <w:tcPr>
            <w:tcW w:w="702" w:type="dxa"/>
            <w:tcBorders>
              <w:top w:val="nil"/>
              <w:left w:val="nil"/>
              <w:bottom w:val="single" w:sz="4" w:space="0" w:color="auto"/>
              <w:right w:val="single" w:sz="4" w:space="0" w:color="auto"/>
            </w:tcBorders>
            <w:vAlign w:val="center"/>
            <w:hideMark/>
          </w:tcPr>
          <w:p w14:paraId="46EC24B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20.10</w:t>
            </w:r>
          </w:p>
        </w:tc>
        <w:tc>
          <w:tcPr>
            <w:tcW w:w="704" w:type="dxa"/>
            <w:tcBorders>
              <w:top w:val="nil"/>
              <w:left w:val="nil"/>
              <w:bottom w:val="single" w:sz="4" w:space="0" w:color="auto"/>
              <w:right w:val="single" w:sz="4" w:space="0" w:color="auto"/>
            </w:tcBorders>
            <w:vAlign w:val="center"/>
            <w:hideMark/>
          </w:tcPr>
          <w:p w14:paraId="6C4A6EC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4.74</w:t>
            </w:r>
          </w:p>
        </w:tc>
        <w:tc>
          <w:tcPr>
            <w:tcW w:w="592" w:type="dxa"/>
            <w:tcBorders>
              <w:top w:val="nil"/>
              <w:left w:val="nil"/>
              <w:bottom w:val="single" w:sz="4" w:space="0" w:color="auto"/>
              <w:right w:val="single" w:sz="4" w:space="0" w:color="auto"/>
            </w:tcBorders>
            <w:vAlign w:val="center"/>
            <w:hideMark/>
          </w:tcPr>
          <w:p w14:paraId="7E89C73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06ADCA2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1 .41</w:t>
            </w:r>
          </w:p>
        </w:tc>
        <w:tc>
          <w:tcPr>
            <w:tcW w:w="536" w:type="dxa"/>
            <w:tcBorders>
              <w:top w:val="nil"/>
              <w:left w:val="nil"/>
              <w:bottom w:val="single" w:sz="4" w:space="0" w:color="auto"/>
              <w:right w:val="single" w:sz="4" w:space="0" w:color="auto"/>
            </w:tcBorders>
            <w:vAlign w:val="center"/>
            <w:hideMark/>
          </w:tcPr>
          <w:p w14:paraId="5431F7C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0.78</w:t>
            </w:r>
          </w:p>
        </w:tc>
        <w:tc>
          <w:tcPr>
            <w:tcW w:w="637" w:type="dxa"/>
            <w:tcBorders>
              <w:top w:val="nil"/>
              <w:left w:val="nil"/>
              <w:bottom w:val="single" w:sz="4" w:space="0" w:color="auto"/>
              <w:right w:val="single" w:sz="4" w:space="0" w:color="auto"/>
            </w:tcBorders>
            <w:vAlign w:val="center"/>
            <w:hideMark/>
          </w:tcPr>
          <w:p w14:paraId="1BFBD94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1.42</w:t>
            </w:r>
          </w:p>
        </w:tc>
        <w:tc>
          <w:tcPr>
            <w:tcW w:w="564" w:type="dxa"/>
            <w:tcBorders>
              <w:top w:val="nil"/>
              <w:left w:val="nil"/>
              <w:bottom w:val="single" w:sz="4" w:space="0" w:color="auto"/>
              <w:right w:val="single" w:sz="4" w:space="0" w:color="auto"/>
            </w:tcBorders>
            <w:vAlign w:val="center"/>
            <w:hideMark/>
          </w:tcPr>
          <w:p w14:paraId="27CA30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2.00</w:t>
            </w:r>
          </w:p>
        </w:tc>
        <w:tc>
          <w:tcPr>
            <w:tcW w:w="706" w:type="dxa"/>
            <w:tcBorders>
              <w:top w:val="nil"/>
              <w:left w:val="nil"/>
              <w:bottom w:val="single" w:sz="4" w:space="0" w:color="auto"/>
              <w:right w:val="single" w:sz="4" w:space="0" w:color="auto"/>
            </w:tcBorders>
            <w:vAlign w:val="center"/>
            <w:hideMark/>
          </w:tcPr>
          <w:p w14:paraId="12A298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1.00</w:t>
            </w:r>
          </w:p>
        </w:tc>
        <w:tc>
          <w:tcPr>
            <w:tcW w:w="624" w:type="dxa"/>
            <w:tcBorders>
              <w:top w:val="nil"/>
              <w:left w:val="nil"/>
              <w:bottom w:val="single" w:sz="4" w:space="0" w:color="auto"/>
              <w:right w:val="single" w:sz="4" w:space="0" w:color="auto"/>
            </w:tcBorders>
            <w:vAlign w:val="center"/>
            <w:hideMark/>
          </w:tcPr>
          <w:p w14:paraId="02AFF41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817" w:type="dxa"/>
            <w:tcBorders>
              <w:top w:val="nil"/>
              <w:left w:val="nil"/>
              <w:bottom w:val="single" w:sz="4" w:space="0" w:color="auto"/>
              <w:right w:val="single" w:sz="4" w:space="0" w:color="auto"/>
            </w:tcBorders>
            <w:vAlign w:val="center"/>
            <w:hideMark/>
          </w:tcPr>
          <w:p w14:paraId="3333767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6.23</w:t>
            </w:r>
          </w:p>
        </w:tc>
        <w:tc>
          <w:tcPr>
            <w:tcW w:w="718" w:type="dxa"/>
            <w:tcBorders>
              <w:top w:val="nil"/>
              <w:left w:val="nil"/>
              <w:bottom w:val="single" w:sz="4" w:space="0" w:color="auto"/>
              <w:right w:val="single" w:sz="4" w:space="0" w:color="auto"/>
            </w:tcBorders>
            <w:vAlign w:val="center"/>
            <w:hideMark/>
          </w:tcPr>
          <w:p w14:paraId="585371F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64.80</w:t>
            </w:r>
          </w:p>
        </w:tc>
        <w:tc>
          <w:tcPr>
            <w:tcW w:w="533" w:type="dxa"/>
            <w:tcBorders>
              <w:top w:val="nil"/>
              <w:left w:val="nil"/>
              <w:bottom w:val="single" w:sz="4" w:space="0" w:color="auto"/>
              <w:right w:val="single" w:sz="4" w:space="0" w:color="auto"/>
            </w:tcBorders>
            <w:vAlign w:val="center"/>
            <w:hideMark/>
          </w:tcPr>
          <w:p w14:paraId="1448FCC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0.58</w:t>
            </w:r>
          </w:p>
        </w:tc>
        <w:tc>
          <w:tcPr>
            <w:tcW w:w="1343" w:type="dxa"/>
            <w:tcBorders>
              <w:top w:val="nil"/>
              <w:left w:val="nil"/>
              <w:bottom w:val="single" w:sz="4" w:space="0" w:color="auto"/>
              <w:right w:val="single" w:sz="4" w:space="0" w:color="auto"/>
            </w:tcBorders>
            <w:vAlign w:val="center"/>
            <w:hideMark/>
          </w:tcPr>
          <w:p w14:paraId="4F175B6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3173A792"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4037869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31</w:t>
            </w:r>
          </w:p>
        </w:tc>
        <w:tc>
          <w:tcPr>
            <w:tcW w:w="1431" w:type="dxa"/>
            <w:tcBorders>
              <w:top w:val="nil"/>
              <w:left w:val="nil"/>
              <w:bottom w:val="single" w:sz="4" w:space="0" w:color="auto"/>
              <w:right w:val="single" w:sz="4" w:space="0" w:color="auto"/>
            </w:tcBorders>
            <w:vAlign w:val="center"/>
            <w:hideMark/>
          </w:tcPr>
          <w:p w14:paraId="2D32A86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LL/25-26/001204/24</w:t>
            </w:r>
          </w:p>
        </w:tc>
        <w:tc>
          <w:tcPr>
            <w:tcW w:w="1365" w:type="dxa"/>
            <w:tcBorders>
              <w:top w:val="nil"/>
              <w:left w:val="nil"/>
              <w:bottom w:val="single" w:sz="4" w:space="0" w:color="auto"/>
              <w:right w:val="single" w:sz="4" w:space="0" w:color="auto"/>
            </w:tcBorders>
            <w:vAlign w:val="center"/>
            <w:hideMark/>
          </w:tcPr>
          <w:p w14:paraId="0B73E3B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T1/NB/2025/D</w:t>
            </w:r>
          </w:p>
        </w:tc>
        <w:tc>
          <w:tcPr>
            <w:tcW w:w="1677" w:type="dxa"/>
            <w:tcBorders>
              <w:top w:val="nil"/>
              <w:left w:val="nil"/>
              <w:bottom w:val="single" w:sz="4" w:space="0" w:color="auto"/>
              <w:right w:val="single" w:sz="4" w:space="0" w:color="auto"/>
            </w:tcBorders>
            <w:shd w:val="clear" w:color="000000" w:fill="FFFFFF"/>
            <w:vAlign w:val="center"/>
            <w:hideMark/>
          </w:tcPr>
          <w:p w14:paraId="77F4C5D0"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sandstone+siltstone</w:t>
            </w:r>
            <w:proofErr w:type="spellEnd"/>
            <w:r w:rsidRPr="00A36A47">
              <w:rPr>
                <w:rFonts w:ascii="Times New Roman" w:hAnsi="Times New Roman" w:cs="Times New Roman"/>
                <w:sz w:val="18"/>
                <w:szCs w:val="18"/>
              </w:rPr>
              <w:t xml:space="preserve"> </w:t>
            </w:r>
            <w:proofErr w:type="spellStart"/>
            <w:r w:rsidRPr="00A36A47">
              <w:rPr>
                <w:rFonts w:ascii="Times New Roman" w:hAnsi="Times New Roman" w:cs="Times New Roman"/>
                <w:sz w:val="18"/>
                <w:szCs w:val="18"/>
              </w:rPr>
              <w:t>interbeded</w:t>
            </w:r>
            <w:proofErr w:type="spellEnd"/>
            <w:r w:rsidRPr="00A36A47">
              <w:rPr>
                <w:rFonts w:ascii="Times New Roman" w:hAnsi="Times New Roman" w:cs="Times New Roman"/>
                <w:sz w:val="18"/>
                <w:szCs w:val="18"/>
              </w:rPr>
              <w:t xml:space="preserve"> with mica</w:t>
            </w:r>
          </w:p>
        </w:tc>
        <w:tc>
          <w:tcPr>
            <w:tcW w:w="627" w:type="dxa"/>
            <w:tcBorders>
              <w:top w:val="nil"/>
              <w:left w:val="nil"/>
              <w:bottom w:val="single" w:sz="4" w:space="0" w:color="auto"/>
              <w:right w:val="single" w:sz="4" w:space="0" w:color="auto"/>
            </w:tcBorders>
            <w:vAlign w:val="center"/>
            <w:hideMark/>
          </w:tcPr>
          <w:p w14:paraId="0455BB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61.95</w:t>
            </w:r>
          </w:p>
        </w:tc>
        <w:tc>
          <w:tcPr>
            <w:tcW w:w="702" w:type="dxa"/>
            <w:tcBorders>
              <w:top w:val="nil"/>
              <w:left w:val="nil"/>
              <w:bottom w:val="single" w:sz="4" w:space="0" w:color="auto"/>
              <w:right w:val="single" w:sz="4" w:space="0" w:color="auto"/>
            </w:tcBorders>
            <w:vAlign w:val="center"/>
            <w:hideMark/>
          </w:tcPr>
          <w:p w14:paraId="6817DE4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22.86</w:t>
            </w:r>
          </w:p>
        </w:tc>
        <w:tc>
          <w:tcPr>
            <w:tcW w:w="704" w:type="dxa"/>
            <w:tcBorders>
              <w:top w:val="nil"/>
              <w:left w:val="nil"/>
              <w:bottom w:val="single" w:sz="4" w:space="0" w:color="auto"/>
              <w:right w:val="single" w:sz="4" w:space="0" w:color="auto"/>
            </w:tcBorders>
            <w:vAlign w:val="center"/>
            <w:hideMark/>
          </w:tcPr>
          <w:p w14:paraId="76B7E9F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3.54</w:t>
            </w:r>
          </w:p>
        </w:tc>
        <w:tc>
          <w:tcPr>
            <w:tcW w:w="592" w:type="dxa"/>
            <w:tcBorders>
              <w:top w:val="nil"/>
              <w:left w:val="nil"/>
              <w:bottom w:val="single" w:sz="4" w:space="0" w:color="auto"/>
              <w:right w:val="single" w:sz="4" w:space="0" w:color="auto"/>
            </w:tcBorders>
            <w:vAlign w:val="center"/>
            <w:hideMark/>
          </w:tcPr>
          <w:p w14:paraId="0897993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3ADD05B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1.16</w:t>
            </w:r>
          </w:p>
        </w:tc>
        <w:tc>
          <w:tcPr>
            <w:tcW w:w="536" w:type="dxa"/>
            <w:tcBorders>
              <w:top w:val="nil"/>
              <w:left w:val="nil"/>
              <w:bottom w:val="single" w:sz="4" w:space="0" w:color="auto"/>
              <w:right w:val="single" w:sz="4" w:space="0" w:color="auto"/>
            </w:tcBorders>
            <w:vAlign w:val="center"/>
            <w:hideMark/>
          </w:tcPr>
          <w:p w14:paraId="4C31A65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1.25</w:t>
            </w:r>
          </w:p>
        </w:tc>
        <w:tc>
          <w:tcPr>
            <w:tcW w:w="637" w:type="dxa"/>
            <w:tcBorders>
              <w:top w:val="nil"/>
              <w:left w:val="nil"/>
              <w:bottom w:val="single" w:sz="4" w:space="0" w:color="auto"/>
              <w:right w:val="single" w:sz="4" w:space="0" w:color="auto"/>
            </w:tcBorders>
            <w:vAlign w:val="center"/>
            <w:hideMark/>
          </w:tcPr>
          <w:p w14:paraId="27C7DF9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0.42</w:t>
            </w:r>
          </w:p>
        </w:tc>
        <w:tc>
          <w:tcPr>
            <w:tcW w:w="564" w:type="dxa"/>
            <w:tcBorders>
              <w:top w:val="nil"/>
              <w:left w:val="nil"/>
              <w:bottom w:val="single" w:sz="4" w:space="0" w:color="auto"/>
              <w:right w:val="single" w:sz="4" w:space="0" w:color="auto"/>
            </w:tcBorders>
            <w:vAlign w:val="center"/>
            <w:hideMark/>
          </w:tcPr>
          <w:p w14:paraId="39D907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2.17</w:t>
            </w:r>
          </w:p>
        </w:tc>
        <w:tc>
          <w:tcPr>
            <w:tcW w:w="706" w:type="dxa"/>
            <w:tcBorders>
              <w:top w:val="nil"/>
              <w:left w:val="nil"/>
              <w:bottom w:val="single" w:sz="4" w:space="0" w:color="auto"/>
              <w:right w:val="single" w:sz="4" w:space="0" w:color="auto"/>
            </w:tcBorders>
            <w:vAlign w:val="center"/>
            <w:hideMark/>
          </w:tcPr>
          <w:p w14:paraId="5602D34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624" w:type="dxa"/>
            <w:tcBorders>
              <w:top w:val="nil"/>
              <w:left w:val="nil"/>
              <w:bottom w:val="single" w:sz="4" w:space="0" w:color="auto"/>
              <w:right w:val="single" w:sz="4" w:space="0" w:color="auto"/>
            </w:tcBorders>
            <w:vAlign w:val="center"/>
            <w:hideMark/>
          </w:tcPr>
          <w:p w14:paraId="45705A0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023BB05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5.53</w:t>
            </w:r>
          </w:p>
        </w:tc>
        <w:tc>
          <w:tcPr>
            <w:tcW w:w="718" w:type="dxa"/>
            <w:tcBorders>
              <w:top w:val="nil"/>
              <w:left w:val="nil"/>
              <w:bottom w:val="single" w:sz="4" w:space="0" w:color="auto"/>
              <w:right w:val="single" w:sz="4" w:space="0" w:color="auto"/>
            </w:tcBorders>
            <w:vAlign w:val="center"/>
            <w:hideMark/>
          </w:tcPr>
          <w:p w14:paraId="46E7D61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51.30</w:t>
            </w:r>
          </w:p>
        </w:tc>
        <w:tc>
          <w:tcPr>
            <w:tcW w:w="533" w:type="dxa"/>
            <w:tcBorders>
              <w:top w:val="nil"/>
              <w:left w:val="nil"/>
              <w:bottom w:val="single" w:sz="4" w:space="0" w:color="auto"/>
              <w:right w:val="single" w:sz="4" w:space="0" w:color="auto"/>
            </w:tcBorders>
            <w:vAlign w:val="center"/>
            <w:hideMark/>
          </w:tcPr>
          <w:p w14:paraId="470DE35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0.84</w:t>
            </w:r>
          </w:p>
        </w:tc>
        <w:tc>
          <w:tcPr>
            <w:tcW w:w="1343" w:type="dxa"/>
            <w:tcBorders>
              <w:top w:val="nil"/>
              <w:left w:val="nil"/>
              <w:bottom w:val="single" w:sz="4" w:space="0" w:color="auto"/>
              <w:right w:val="single" w:sz="4" w:space="0" w:color="auto"/>
            </w:tcBorders>
            <w:vAlign w:val="center"/>
            <w:hideMark/>
          </w:tcPr>
          <w:p w14:paraId="7AD752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7FD78104" w14:textId="77777777" w:rsidTr="00211948">
        <w:trPr>
          <w:trHeight w:val="684"/>
        </w:trPr>
        <w:tc>
          <w:tcPr>
            <w:tcW w:w="556" w:type="dxa"/>
            <w:vMerge w:val="restart"/>
            <w:tcBorders>
              <w:top w:val="nil"/>
              <w:left w:val="single" w:sz="4" w:space="0" w:color="auto"/>
              <w:bottom w:val="single" w:sz="4" w:space="0" w:color="000000"/>
              <w:right w:val="single" w:sz="4" w:space="0" w:color="auto"/>
            </w:tcBorders>
            <w:vAlign w:val="bottom"/>
            <w:hideMark/>
          </w:tcPr>
          <w:p w14:paraId="3CF066C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lastRenderedPageBreak/>
              <w:t> </w:t>
            </w:r>
          </w:p>
        </w:tc>
        <w:tc>
          <w:tcPr>
            <w:tcW w:w="1431" w:type="dxa"/>
            <w:vMerge w:val="restart"/>
            <w:tcBorders>
              <w:top w:val="nil"/>
              <w:left w:val="single" w:sz="4" w:space="0" w:color="auto"/>
              <w:bottom w:val="single" w:sz="4" w:space="0" w:color="auto"/>
              <w:right w:val="single" w:sz="4" w:space="0" w:color="auto"/>
            </w:tcBorders>
            <w:shd w:val="clear" w:color="000000" w:fill="FFFFFF"/>
            <w:vAlign w:val="center"/>
            <w:hideMark/>
          </w:tcPr>
          <w:p w14:paraId="6DA3B8DB"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Lab. No.</w:t>
            </w:r>
          </w:p>
        </w:tc>
        <w:tc>
          <w:tcPr>
            <w:tcW w:w="1365" w:type="dxa"/>
            <w:vMerge w:val="restart"/>
            <w:tcBorders>
              <w:top w:val="nil"/>
              <w:left w:val="single" w:sz="4" w:space="0" w:color="auto"/>
              <w:bottom w:val="single" w:sz="4" w:space="0" w:color="auto"/>
              <w:right w:val="single" w:sz="4" w:space="0" w:color="auto"/>
            </w:tcBorders>
            <w:shd w:val="clear" w:color="000000" w:fill="FFFFFF"/>
            <w:vAlign w:val="center"/>
            <w:hideMark/>
          </w:tcPr>
          <w:p w14:paraId="3CF79E39"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Sample No</w:t>
            </w:r>
          </w:p>
        </w:tc>
        <w:tc>
          <w:tcPr>
            <w:tcW w:w="1677" w:type="dxa"/>
            <w:vMerge w:val="restart"/>
            <w:tcBorders>
              <w:top w:val="nil"/>
              <w:left w:val="single" w:sz="4" w:space="0" w:color="auto"/>
              <w:bottom w:val="single" w:sz="4" w:space="0" w:color="auto"/>
              <w:right w:val="single" w:sz="4" w:space="0" w:color="auto"/>
            </w:tcBorders>
            <w:shd w:val="clear" w:color="000000" w:fill="FFFFFF"/>
            <w:vAlign w:val="center"/>
            <w:hideMark/>
          </w:tcPr>
          <w:p w14:paraId="027DC382"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Lithology</w:t>
            </w:r>
          </w:p>
        </w:tc>
        <w:tc>
          <w:tcPr>
            <w:tcW w:w="627" w:type="dxa"/>
            <w:tcBorders>
              <w:top w:val="nil"/>
              <w:left w:val="nil"/>
              <w:bottom w:val="single" w:sz="4" w:space="0" w:color="auto"/>
              <w:right w:val="single" w:sz="4" w:space="0" w:color="auto"/>
            </w:tcBorders>
            <w:shd w:val="clear" w:color="000000" w:fill="FFFFFF"/>
            <w:vAlign w:val="center"/>
            <w:hideMark/>
          </w:tcPr>
          <w:p w14:paraId="2DC1FAB0" w14:textId="0797F783"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SiO2</w:t>
            </w:r>
          </w:p>
        </w:tc>
        <w:tc>
          <w:tcPr>
            <w:tcW w:w="702" w:type="dxa"/>
            <w:tcBorders>
              <w:top w:val="nil"/>
              <w:left w:val="nil"/>
              <w:bottom w:val="single" w:sz="4" w:space="0" w:color="auto"/>
              <w:right w:val="single" w:sz="4" w:space="0" w:color="auto"/>
            </w:tcBorders>
            <w:shd w:val="clear" w:color="000000" w:fill="FFFFFF"/>
            <w:vAlign w:val="center"/>
            <w:hideMark/>
          </w:tcPr>
          <w:p w14:paraId="05BB0F14" w14:textId="6BFF171B"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Al2O3</w:t>
            </w:r>
          </w:p>
        </w:tc>
        <w:tc>
          <w:tcPr>
            <w:tcW w:w="704" w:type="dxa"/>
            <w:tcBorders>
              <w:top w:val="nil"/>
              <w:left w:val="nil"/>
              <w:bottom w:val="single" w:sz="4" w:space="0" w:color="auto"/>
              <w:right w:val="single" w:sz="4" w:space="0" w:color="auto"/>
            </w:tcBorders>
            <w:shd w:val="clear" w:color="000000" w:fill="FFFFFF"/>
            <w:vAlign w:val="center"/>
            <w:hideMark/>
          </w:tcPr>
          <w:p w14:paraId="743E3446" w14:textId="342661B1"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Fe2O3</w:t>
            </w:r>
          </w:p>
        </w:tc>
        <w:tc>
          <w:tcPr>
            <w:tcW w:w="592" w:type="dxa"/>
            <w:tcBorders>
              <w:top w:val="nil"/>
              <w:left w:val="nil"/>
              <w:bottom w:val="single" w:sz="4" w:space="0" w:color="auto"/>
              <w:right w:val="single" w:sz="4" w:space="0" w:color="auto"/>
            </w:tcBorders>
            <w:shd w:val="clear" w:color="000000" w:fill="FFFFFF"/>
            <w:vAlign w:val="center"/>
            <w:hideMark/>
          </w:tcPr>
          <w:p w14:paraId="1168629C" w14:textId="3F7E98F2"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MnO</w:t>
            </w:r>
          </w:p>
        </w:tc>
        <w:tc>
          <w:tcPr>
            <w:tcW w:w="554" w:type="dxa"/>
            <w:tcBorders>
              <w:top w:val="nil"/>
              <w:left w:val="nil"/>
              <w:bottom w:val="single" w:sz="4" w:space="0" w:color="auto"/>
              <w:right w:val="single" w:sz="4" w:space="0" w:color="auto"/>
            </w:tcBorders>
            <w:shd w:val="clear" w:color="000000" w:fill="FFFFFF"/>
            <w:vAlign w:val="center"/>
            <w:hideMark/>
          </w:tcPr>
          <w:p w14:paraId="6C9BB3D7" w14:textId="0496EB22"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MgO</w:t>
            </w:r>
          </w:p>
        </w:tc>
        <w:tc>
          <w:tcPr>
            <w:tcW w:w="536" w:type="dxa"/>
            <w:tcBorders>
              <w:top w:val="nil"/>
              <w:left w:val="nil"/>
              <w:bottom w:val="single" w:sz="4" w:space="0" w:color="auto"/>
              <w:right w:val="single" w:sz="4" w:space="0" w:color="auto"/>
            </w:tcBorders>
            <w:shd w:val="clear" w:color="000000" w:fill="FFFFFF"/>
            <w:vAlign w:val="center"/>
            <w:hideMark/>
          </w:tcPr>
          <w:p w14:paraId="2C4F2FA6"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CaO</w:t>
            </w:r>
          </w:p>
        </w:tc>
        <w:tc>
          <w:tcPr>
            <w:tcW w:w="637" w:type="dxa"/>
            <w:tcBorders>
              <w:top w:val="nil"/>
              <w:left w:val="nil"/>
              <w:bottom w:val="single" w:sz="4" w:space="0" w:color="auto"/>
              <w:right w:val="single" w:sz="4" w:space="0" w:color="auto"/>
            </w:tcBorders>
            <w:shd w:val="clear" w:color="000000" w:fill="FFFFFF"/>
            <w:vAlign w:val="center"/>
            <w:hideMark/>
          </w:tcPr>
          <w:p w14:paraId="74E3C68C"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Na2O</w:t>
            </w:r>
          </w:p>
        </w:tc>
        <w:tc>
          <w:tcPr>
            <w:tcW w:w="564" w:type="dxa"/>
            <w:tcBorders>
              <w:top w:val="nil"/>
              <w:left w:val="nil"/>
              <w:bottom w:val="single" w:sz="4" w:space="0" w:color="auto"/>
              <w:right w:val="single" w:sz="4" w:space="0" w:color="auto"/>
            </w:tcBorders>
            <w:shd w:val="clear" w:color="000000" w:fill="FFFFFF"/>
            <w:vAlign w:val="center"/>
            <w:hideMark/>
          </w:tcPr>
          <w:p w14:paraId="6144E17E" w14:textId="76BE46FD"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K2O</w:t>
            </w:r>
          </w:p>
        </w:tc>
        <w:tc>
          <w:tcPr>
            <w:tcW w:w="706" w:type="dxa"/>
            <w:tcBorders>
              <w:top w:val="nil"/>
              <w:left w:val="nil"/>
              <w:bottom w:val="single" w:sz="4" w:space="0" w:color="auto"/>
              <w:right w:val="single" w:sz="4" w:space="0" w:color="auto"/>
            </w:tcBorders>
            <w:shd w:val="clear" w:color="000000" w:fill="FFFFFF"/>
            <w:vAlign w:val="center"/>
            <w:hideMark/>
          </w:tcPr>
          <w:p w14:paraId="2A8B89B3" w14:textId="7A64E205"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TiO2</w:t>
            </w:r>
          </w:p>
        </w:tc>
        <w:tc>
          <w:tcPr>
            <w:tcW w:w="624" w:type="dxa"/>
            <w:tcBorders>
              <w:top w:val="nil"/>
              <w:left w:val="nil"/>
              <w:bottom w:val="single" w:sz="4" w:space="0" w:color="auto"/>
              <w:right w:val="single" w:sz="4" w:space="0" w:color="auto"/>
            </w:tcBorders>
            <w:shd w:val="clear" w:color="000000" w:fill="FFFFFF"/>
            <w:vAlign w:val="center"/>
            <w:hideMark/>
          </w:tcPr>
          <w:p w14:paraId="462E5338" w14:textId="0B3FD860"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P2O5</w:t>
            </w:r>
          </w:p>
        </w:tc>
        <w:tc>
          <w:tcPr>
            <w:tcW w:w="817" w:type="dxa"/>
            <w:tcBorders>
              <w:top w:val="nil"/>
              <w:left w:val="nil"/>
              <w:bottom w:val="single" w:sz="4" w:space="0" w:color="auto"/>
              <w:right w:val="single" w:sz="4" w:space="0" w:color="auto"/>
            </w:tcBorders>
            <w:shd w:val="clear" w:color="000000" w:fill="FFFFFF"/>
            <w:vAlign w:val="center"/>
            <w:hideMark/>
          </w:tcPr>
          <w:p w14:paraId="7A3B7836"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Loss on Ignition (LOI)</w:t>
            </w:r>
          </w:p>
        </w:tc>
        <w:tc>
          <w:tcPr>
            <w:tcW w:w="718" w:type="dxa"/>
            <w:tcBorders>
              <w:top w:val="nil"/>
              <w:left w:val="nil"/>
              <w:bottom w:val="single" w:sz="4" w:space="0" w:color="auto"/>
              <w:right w:val="single" w:sz="4" w:space="0" w:color="auto"/>
            </w:tcBorders>
            <w:shd w:val="clear" w:color="000000" w:fill="FFFFFF"/>
            <w:vAlign w:val="center"/>
            <w:hideMark/>
          </w:tcPr>
          <w:p w14:paraId="567FACE5" w14:textId="2B5C8669"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V</w:t>
            </w:r>
          </w:p>
        </w:tc>
        <w:tc>
          <w:tcPr>
            <w:tcW w:w="187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B18C200" w14:textId="6DD18F0F"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Maturity Index = (K2O/(Na2O+K2O))</w:t>
            </w:r>
          </w:p>
        </w:tc>
      </w:tr>
      <w:tr w:rsidR="00A36A47" w:rsidRPr="00A36A47" w14:paraId="25F848E2" w14:textId="77777777" w:rsidTr="00211948">
        <w:trPr>
          <w:trHeight w:val="450"/>
        </w:trPr>
        <w:tc>
          <w:tcPr>
            <w:tcW w:w="556" w:type="dxa"/>
            <w:vMerge/>
            <w:tcBorders>
              <w:top w:val="nil"/>
              <w:left w:val="single" w:sz="4" w:space="0" w:color="auto"/>
              <w:bottom w:val="single" w:sz="4" w:space="0" w:color="000000"/>
              <w:right w:val="single" w:sz="4" w:space="0" w:color="auto"/>
            </w:tcBorders>
            <w:vAlign w:val="center"/>
            <w:hideMark/>
          </w:tcPr>
          <w:p w14:paraId="097D82F3" w14:textId="77777777" w:rsidR="00211948" w:rsidRPr="00A36A47" w:rsidRDefault="00211948">
            <w:pPr>
              <w:rPr>
                <w:rFonts w:ascii="Times New Roman" w:hAnsi="Times New Roman" w:cs="Times New Roman"/>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2F154792" w14:textId="77777777" w:rsidR="00211948" w:rsidRPr="00A36A47" w:rsidRDefault="00211948">
            <w:pPr>
              <w:rPr>
                <w:rFonts w:ascii="Times New Roman" w:hAnsi="Times New Roman" w:cs="Times New Roman"/>
                <w:b/>
                <w:bCs/>
                <w:sz w:val="18"/>
                <w:szCs w:val="18"/>
              </w:rPr>
            </w:pPr>
          </w:p>
        </w:tc>
        <w:tc>
          <w:tcPr>
            <w:tcW w:w="1365" w:type="dxa"/>
            <w:vMerge/>
            <w:tcBorders>
              <w:top w:val="nil"/>
              <w:left w:val="single" w:sz="4" w:space="0" w:color="auto"/>
              <w:bottom w:val="single" w:sz="4" w:space="0" w:color="auto"/>
              <w:right w:val="single" w:sz="4" w:space="0" w:color="auto"/>
            </w:tcBorders>
            <w:vAlign w:val="center"/>
            <w:hideMark/>
          </w:tcPr>
          <w:p w14:paraId="5E6774B8" w14:textId="77777777" w:rsidR="00211948" w:rsidRPr="00A36A47" w:rsidRDefault="00211948">
            <w:pPr>
              <w:rPr>
                <w:rFonts w:ascii="Times New Roman" w:hAnsi="Times New Roman" w:cs="Times New Roman"/>
                <w:b/>
                <w:bCs/>
                <w:sz w:val="18"/>
                <w:szCs w:val="18"/>
              </w:rPr>
            </w:pPr>
          </w:p>
        </w:tc>
        <w:tc>
          <w:tcPr>
            <w:tcW w:w="1677" w:type="dxa"/>
            <w:vMerge/>
            <w:tcBorders>
              <w:top w:val="nil"/>
              <w:left w:val="single" w:sz="4" w:space="0" w:color="auto"/>
              <w:bottom w:val="single" w:sz="4" w:space="0" w:color="auto"/>
              <w:right w:val="single" w:sz="4" w:space="0" w:color="auto"/>
            </w:tcBorders>
            <w:vAlign w:val="center"/>
            <w:hideMark/>
          </w:tcPr>
          <w:p w14:paraId="41F59807" w14:textId="77777777" w:rsidR="00211948" w:rsidRPr="00A36A47" w:rsidRDefault="00211948">
            <w:pPr>
              <w:rPr>
                <w:rFonts w:ascii="Times New Roman" w:hAnsi="Times New Roman" w:cs="Times New Roman"/>
                <w:b/>
                <w:bCs/>
                <w:sz w:val="18"/>
                <w:szCs w:val="18"/>
              </w:rPr>
            </w:pPr>
          </w:p>
        </w:tc>
        <w:tc>
          <w:tcPr>
            <w:tcW w:w="7063" w:type="dxa"/>
            <w:gridSpan w:val="11"/>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5D60E93"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w:t>
            </w:r>
          </w:p>
        </w:tc>
        <w:tc>
          <w:tcPr>
            <w:tcW w:w="718" w:type="dxa"/>
            <w:vMerge w:val="restart"/>
            <w:tcBorders>
              <w:top w:val="nil"/>
              <w:left w:val="single" w:sz="4" w:space="0" w:color="auto"/>
              <w:bottom w:val="single" w:sz="4" w:space="0" w:color="auto"/>
              <w:right w:val="single" w:sz="4" w:space="0" w:color="auto"/>
            </w:tcBorders>
            <w:shd w:val="clear" w:color="000000" w:fill="FFFFFF"/>
            <w:vAlign w:val="center"/>
            <w:hideMark/>
          </w:tcPr>
          <w:p w14:paraId="7FF9E28F"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(ppm)</w:t>
            </w:r>
          </w:p>
        </w:tc>
        <w:tc>
          <w:tcPr>
            <w:tcW w:w="1876" w:type="dxa"/>
            <w:gridSpan w:val="2"/>
            <w:vMerge/>
            <w:tcBorders>
              <w:top w:val="nil"/>
              <w:left w:val="single" w:sz="4" w:space="0" w:color="auto"/>
              <w:bottom w:val="single" w:sz="4" w:space="0" w:color="auto"/>
              <w:right w:val="single" w:sz="4" w:space="0" w:color="auto"/>
            </w:tcBorders>
            <w:vAlign w:val="center"/>
            <w:hideMark/>
          </w:tcPr>
          <w:p w14:paraId="30757AE4" w14:textId="77777777" w:rsidR="00211948" w:rsidRPr="00A36A47" w:rsidRDefault="00211948">
            <w:pPr>
              <w:rPr>
                <w:rFonts w:ascii="Times New Roman" w:hAnsi="Times New Roman" w:cs="Times New Roman"/>
                <w:b/>
                <w:bCs/>
                <w:color w:val="000000"/>
                <w:sz w:val="18"/>
                <w:szCs w:val="18"/>
              </w:rPr>
            </w:pPr>
          </w:p>
        </w:tc>
      </w:tr>
      <w:tr w:rsidR="00A36A47" w:rsidRPr="00A36A47" w14:paraId="0894371A" w14:textId="77777777" w:rsidTr="00211948">
        <w:trPr>
          <w:trHeight w:val="288"/>
        </w:trPr>
        <w:tc>
          <w:tcPr>
            <w:tcW w:w="556" w:type="dxa"/>
            <w:vMerge/>
            <w:tcBorders>
              <w:top w:val="nil"/>
              <w:left w:val="single" w:sz="4" w:space="0" w:color="auto"/>
              <w:bottom w:val="single" w:sz="4" w:space="0" w:color="000000"/>
              <w:right w:val="single" w:sz="4" w:space="0" w:color="auto"/>
            </w:tcBorders>
            <w:vAlign w:val="center"/>
            <w:hideMark/>
          </w:tcPr>
          <w:p w14:paraId="4110C797" w14:textId="77777777" w:rsidR="00211948" w:rsidRPr="00A36A47" w:rsidRDefault="00211948">
            <w:pPr>
              <w:rPr>
                <w:rFonts w:ascii="Times New Roman" w:hAnsi="Times New Roman" w:cs="Times New Roman"/>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3BC5BC41" w14:textId="77777777" w:rsidR="00211948" w:rsidRPr="00A36A47" w:rsidRDefault="00211948">
            <w:pPr>
              <w:rPr>
                <w:rFonts w:ascii="Times New Roman" w:hAnsi="Times New Roman" w:cs="Times New Roman"/>
                <w:b/>
                <w:bCs/>
                <w:sz w:val="18"/>
                <w:szCs w:val="18"/>
              </w:rPr>
            </w:pPr>
          </w:p>
        </w:tc>
        <w:tc>
          <w:tcPr>
            <w:tcW w:w="1365" w:type="dxa"/>
            <w:tcBorders>
              <w:top w:val="nil"/>
              <w:left w:val="nil"/>
              <w:bottom w:val="single" w:sz="4" w:space="0" w:color="auto"/>
              <w:right w:val="single" w:sz="4" w:space="0" w:color="auto"/>
            </w:tcBorders>
            <w:vAlign w:val="center"/>
            <w:hideMark/>
          </w:tcPr>
          <w:p w14:paraId="2BD3DFA2"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TRENCH - 2</w:t>
            </w:r>
          </w:p>
        </w:tc>
        <w:tc>
          <w:tcPr>
            <w:tcW w:w="1677" w:type="dxa"/>
            <w:vMerge/>
            <w:tcBorders>
              <w:top w:val="nil"/>
              <w:left w:val="single" w:sz="4" w:space="0" w:color="auto"/>
              <w:bottom w:val="single" w:sz="4" w:space="0" w:color="auto"/>
              <w:right w:val="single" w:sz="4" w:space="0" w:color="auto"/>
            </w:tcBorders>
            <w:vAlign w:val="center"/>
            <w:hideMark/>
          </w:tcPr>
          <w:p w14:paraId="7A371168" w14:textId="77777777" w:rsidR="00211948" w:rsidRPr="00A36A47" w:rsidRDefault="00211948">
            <w:pPr>
              <w:rPr>
                <w:rFonts w:ascii="Times New Roman" w:hAnsi="Times New Roman" w:cs="Times New Roman"/>
                <w:b/>
                <w:bCs/>
                <w:sz w:val="18"/>
                <w:szCs w:val="18"/>
              </w:rPr>
            </w:pPr>
          </w:p>
        </w:tc>
        <w:tc>
          <w:tcPr>
            <w:tcW w:w="7063" w:type="dxa"/>
            <w:gridSpan w:val="11"/>
            <w:vMerge/>
            <w:tcBorders>
              <w:top w:val="single" w:sz="4" w:space="0" w:color="auto"/>
              <w:left w:val="single" w:sz="4" w:space="0" w:color="auto"/>
              <w:bottom w:val="single" w:sz="4" w:space="0" w:color="auto"/>
              <w:right w:val="single" w:sz="4" w:space="0" w:color="auto"/>
            </w:tcBorders>
            <w:vAlign w:val="center"/>
            <w:hideMark/>
          </w:tcPr>
          <w:p w14:paraId="2DA3AE88" w14:textId="77777777" w:rsidR="00211948" w:rsidRPr="00A36A47" w:rsidRDefault="00211948">
            <w:pPr>
              <w:rPr>
                <w:rFonts w:ascii="Times New Roman" w:hAnsi="Times New Roman" w:cs="Times New Roman"/>
                <w:b/>
                <w:bCs/>
                <w:sz w:val="18"/>
                <w:szCs w:val="18"/>
              </w:rPr>
            </w:pPr>
          </w:p>
        </w:tc>
        <w:tc>
          <w:tcPr>
            <w:tcW w:w="718" w:type="dxa"/>
            <w:vMerge/>
            <w:tcBorders>
              <w:top w:val="nil"/>
              <w:left w:val="single" w:sz="4" w:space="0" w:color="auto"/>
              <w:bottom w:val="single" w:sz="4" w:space="0" w:color="auto"/>
              <w:right w:val="single" w:sz="4" w:space="0" w:color="auto"/>
            </w:tcBorders>
            <w:vAlign w:val="center"/>
            <w:hideMark/>
          </w:tcPr>
          <w:p w14:paraId="7B6B52AC" w14:textId="77777777" w:rsidR="00211948" w:rsidRPr="00A36A47" w:rsidRDefault="00211948">
            <w:pPr>
              <w:rPr>
                <w:rFonts w:ascii="Times New Roman" w:hAnsi="Times New Roman" w:cs="Times New Roman"/>
                <w:b/>
                <w:bCs/>
                <w:color w:val="000000"/>
                <w:sz w:val="18"/>
                <w:szCs w:val="18"/>
              </w:rPr>
            </w:pPr>
          </w:p>
        </w:tc>
        <w:tc>
          <w:tcPr>
            <w:tcW w:w="1876" w:type="dxa"/>
            <w:gridSpan w:val="2"/>
            <w:vMerge/>
            <w:tcBorders>
              <w:top w:val="nil"/>
              <w:left w:val="single" w:sz="4" w:space="0" w:color="auto"/>
              <w:bottom w:val="single" w:sz="4" w:space="0" w:color="auto"/>
              <w:right w:val="single" w:sz="4" w:space="0" w:color="auto"/>
            </w:tcBorders>
            <w:vAlign w:val="center"/>
            <w:hideMark/>
          </w:tcPr>
          <w:p w14:paraId="5F4F8452" w14:textId="77777777" w:rsidR="00211948" w:rsidRPr="00A36A47" w:rsidRDefault="00211948">
            <w:pPr>
              <w:rPr>
                <w:rFonts w:ascii="Times New Roman" w:hAnsi="Times New Roman" w:cs="Times New Roman"/>
                <w:b/>
                <w:bCs/>
                <w:color w:val="000000"/>
                <w:sz w:val="18"/>
                <w:szCs w:val="18"/>
              </w:rPr>
            </w:pPr>
          </w:p>
        </w:tc>
      </w:tr>
      <w:tr w:rsidR="00211948" w:rsidRPr="00A36A47" w14:paraId="0F5429B7"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391296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32</w:t>
            </w:r>
          </w:p>
        </w:tc>
        <w:tc>
          <w:tcPr>
            <w:tcW w:w="1431" w:type="dxa"/>
            <w:tcBorders>
              <w:top w:val="nil"/>
              <w:left w:val="nil"/>
              <w:bottom w:val="single" w:sz="4" w:space="0" w:color="auto"/>
              <w:right w:val="single" w:sz="4" w:space="0" w:color="auto"/>
            </w:tcBorders>
            <w:vAlign w:val="center"/>
            <w:hideMark/>
          </w:tcPr>
          <w:p w14:paraId="1931B15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LL/25-26/001204/26</w:t>
            </w:r>
          </w:p>
        </w:tc>
        <w:tc>
          <w:tcPr>
            <w:tcW w:w="1365" w:type="dxa"/>
            <w:tcBorders>
              <w:top w:val="nil"/>
              <w:left w:val="nil"/>
              <w:bottom w:val="single" w:sz="4" w:space="0" w:color="auto"/>
              <w:right w:val="single" w:sz="4" w:space="0" w:color="auto"/>
            </w:tcBorders>
            <w:vAlign w:val="center"/>
            <w:hideMark/>
          </w:tcPr>
          <w:p w14:paraId="226E0EE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T2/NB/2025/01</w:t>
            </w:r>
          </w:p>
        </w:tc>
        <w:tc>
          <w:tcPr>
            <w:tcW w:w="1677" w:type="dxa"/>
            <w:tcBorders>
              <w:top w:val="nil"/>
              <w:left w:val="nil"/>
              <w:bottom w:val="single" w:sz="4" w:space="0" w:color="auto"/>
              <w:right w:val="single" w:sz="4" w:space="0" w:color="auto"/>
            </w:tcBorders>
            <w:shd w:val="clear" w:color="000000" w:fill="FFFFFF"/>
            <w:vAlign w:val="center"/>
            <w:hideMark/>
          </w:tcPr>
          <w:p w14:paraId="733EB71D"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clay laminae thinly laminated</w:t>
            </w:r>
          </w:p>
        </w:tc>
        <w:tc>
          <w:tcPr>
            <w:tcW w:w="627" w:type="dxa"/>
            <w:tcBorders>
              <w:top w:val="nil"/>
              <w:left w:val="nil"/>
              <w:bottom w:val="single" w:sz="4" w:space="0" w:color="auto"/>
              <w:right w:val="single" w:sz="4" w:space="0" w:color="auto"/>
            </w:tcBorders>
            <w:vAlign w:val="center"/>
            <w:hideMark/>
          </w:tcPr>
          <w:p w14:paraId="4803D5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64.98</w:t>
            </w:r>
          </w:p>
        </w:tc>
        <w:tc>
          <w:tcPr>
            <w:tcW w:w="702" w:type="dxa"/>
            <w:tcBorders>
              <w:top w:val="nil"/>
              <w:left w:val="nil"/>
              <w:bottom w:val="single" w:sz="4" w:space="0" w:color="auto"/>
              <w:right w:val="single" w:sz="4" w:space="0" w:color="auto"/>
            </w:tcBorders>
            <w:vAlign w:val="center"/>
            <w:hideMark/>
          </w:tcPr>
          <w:p w14:paraId="562C67F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19.02</w:t>
            </w:r>
          </w:p>
        </w:tc>
        <w:tc>
          <w:tcPr>
            <w:tcW w:w="704" w:type="dxa"/>
            <w:tcBorders>
              <w:top w:val="nil"/>
              <w:left w:val="nil"/>
              <w:bottom w:val="single" w:sz="4" w:space="0" w:color="auto"/>
              <w:right w:val="single" w:sz="4" w:space="0" w:color="auto"/>
            </w:tcBorders>
            <w:vAlign w:val="center"/>
            <w:hideMark/>
          </w:tcPr>
          <w:p w14:paraId="009E40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4.10</w:t>
            </w:r>
          </w:p>
        </w:tc>
        <w:tc>
          <w:tcPr>
            <w:tcW w:w="592" w:type="dxa"/>
            <w:tcBorders>
              <w:top w:val="nil"/>
              <w:left w:val="nil"/>
              <w:bottom w:val="single" w:sz="4" w:space="0" w:color="auto"/>
              <w:right w:val="single" w:sz="4" w:space="0" w:color="auto"/>
            </w:tcBorders>
            <w:vAlign w:val="center"/>
            <w:hideMark/>
          </w:tcPr>
          <w:p w14:paraId="520C4F8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3D548E5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1.24</w:t>
            </w:r>
          </w:p>
        </w:tc>
        <w:tc>
          <w:tcPr>
            <w:tcW w:w="536" w:type="dxa"/>
            <w:tcBorders>
              <w:top w:val="nil"/>
              <w:left w:val="nil"/>
              <w:bottom w:val="single" w:sz="4" w:space="0" w:color="auto"/>
              <w:right w:val="single" w:sz="4" w:space="0" w:color="auto"/>
            </w:tcBorders>
            <w:vAlign w:val="center"/>
            <w:hideMark/>
          </w:tcPr>
          <w:p w14:paraId="6FE68F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0.41</w:t>
            </w:r>
          </w:p>
        </w:tc>
        <w:tc>
          <w:tcPr>
            <w:tcW w:w="637" w:type="dxa"/>
            <w:tcBorders>
              <w:top w:val="nil"/>
              <w:left w:val="nil"/>
              <w:bottom w:val="single" w:sz="4" w:space="0" w:color="auto"/>
              <w:right w:val="single" w:sz="4" w:space="0" w:color="auto"/>
            </w:tcBorders>
            <w:vAlign w:val="center"/>
            <w:hideMark/>
          </w:tcPr>
          <w:p w14:paraId="7B21DBE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1.31</w:t>
            </w:r>
          </w:p>
        </w:tc>
        <w:tc>
          <w:tcPr>
            <w:tcW w:w="564" w:type="dxa"/>
            <w:tcBorders>
              <w:top w:val="nil"/>
              <w:left w:val="nil"/>
              <w:bottom w:val="single" w:sz="4" w:space="0" w:color="auto"/>
              <w:right w:val="single" w:sz="4" w:space="0" w:color="auto"/>
            </w:tcBorders>
            <w:vAlign w:val="center"/>
            <w:hideMark/>
          </w:tcPr>
          <w:p w14:paraId="5CFDE57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1.58</w:t>
            </w:r>
          </w:p>
        </w:tc>
        <w:tc>
          <w:tcPr>
            <w:tcW w:w="706" w:type="dxa"/>
            <w:tcBorders>
              <w:top w:val="nil"/>
              <w:left w:val="nil"/>
              <w:bottom w:val="single" w:sz="4" w:space="0" w:color="auto"/>
              <w:right w:val="single" w:sz="4" w:space="0" w:color="auto"/>
            </w:tcBorders>
            <w:vAlign w:val="center"/>
            <w:hideMark/>
          </w:tcPr>
          <w:p w14:paraId="1359CB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1.61</w:t>
            </w:r>
          </w:p>
        </w:tc>
        <w:tc>
          <w:tcPr>
            <w:tcW w:w="624" w:type="dxa"/>
            <w:tcBorders>
              <w:top w:val="nil"/>
              <w:left w:val="nil"/>
              <w:bottom w:val="single" w:sz="4" w:space="0" w:color="auto"/>
              <w:right w:val="single" w:sz="4" w:space="0" w:color="auto"/>
            </w:tcBorders>
            <w:vAlign w:val="center"/>
            <w:hideMark/>
          </w:tcPr>
          <w:p w14:paraId="76E64D9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817" w:type="dxa"/>
            <w:tcBorders>
              <w:top w:val="nil"/>
              <w:left w:val="nil"/>
              <w:bottom w:val="single" w:sz="4" w:space="0" w:color="auto"/>
              <w:right w:val="single" w:sz="4" w:space="0" w:color="auto"/>
            </w:tcBorders>
            <w:vAlign w:val="center"/>
            <w:hideMark/>
          </w:tcPr>
          <w:p w14:paraId="7C3C3D4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5.48</w:t>
            </w:r>
          </w:p>
        </w:tc>
        <w:tc>
          <w:tcPr>
            <w:tcW w:w="718" w:type="dxa"/>
            <w:tcBorders>
              <w:top w:val="nil"/>
              <w:left w:val="nil"/>
              <w:bottom w:val="single" w:sz="4" w:space="0" w:color="auto"/>
              <w:right w:val="single" w:sz="4" w:space="0" w:color="auto"/>
            </w:tcBorders>
            <w:vAlign w:val="center"/>
            <w:hideMark/>
          </w:tcPr>
          <w:p w14:paraId="2E06A98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108.40</w:t>
            </w:r>
          </w:p>
        </w:tc>
        <w:tc>
          <w:tcPr>
            <w:tcW w:w="533" w:type="dxa"/>
            <w:tcBorders>
              <w:top w:val="nil"/>
              <w:left w:val="nil"/>
              <w:bottom w:val="single" w:sz="4" w:space="0" w:color="auto"/>
              <w:right w:val="single" w:sz="4" w:space="0" w:color="auto"/>
            </w:tcBorders>
            <w:vAlign w:val="center"/>
            <w:hideMark/>
          </w:tcPr>
          <w:p w14:paraId="50A25B7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0.55</w:t>
            </w:r>
          </w:p>
        </w:tc>
        <w:tc>
          <w:tcPr>
            <w:tcW w:w="1343" w:type="dxa"/>
            <w:tcBorders>
              <w:top w:val="nil"/>
              <w:left w:val="nil"/>
              <w:bottom w:val="single" w:sz="4" w:space="0" w:color="auto"/>
              <w:right w:val="single" w:sz="4" w:space="0" w:color="auto"/>
            </w:tcBorders>
            <w:vAlign w:val="center"/>
            <w:hideMark/>
          </w:tcPr>
          <w:p w14:paraId="7F9B994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3098292C"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2AD0FAC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33</w:t>
            </w:r>
          </w:p>
        </w:tc>
        <w:tc>
          <w:tcPr>
            <w:tcW w:w="1431" w:type="dxa"/>
            <w:tcBorders>
              <w:top w:val="nil"/>
              <w:left w:val="nil"/>
              <w:bottom w:val="single" w:sz="4" w:space="0" w:color="auto"/>
              <w:right w:val="single" w:sz="4" w:space="0" w:color="auto"/>
            </w:tcBorders>
            <w:vAlign w:val="center"/>
            <w:hideMark/>
          </w:tcPr>
          <w:p w14:paraId="2E310E4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LL/25-26/001204/27</w:t>
            </w:r>
          </w:p>
        </w:tc>
        <w:tc>
          <w:tcPr>
            <w:tcW w:w="1365" w:type="dxa"/>
            <w:tcBorders>
              <w:top w:val="nil"/>
              <w:left w:val="nil"/>
              <w:bottom w:val="single" w:sz="4" w:space="0" w:color="auto"/>
              <w:right w:val="single" w:sz="4" w:space="0" w:color="auto"/>
            </w:tcBorders>
            <w:vAlign w:val="center"/>
            <w:hideMark/>
          </w:tcPr>
          <w:p w14:paraId="2AFD111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T2/NB/2025/02</w:t>
            </w:r>
          </w:p>
        </w:tc>
        <w:tc>
          <w:tcPr>
            <w:tcW w:w="1677" w:type="dxa"/>
            <w:tcBorders>
              <w:top w:val="nil"/>
              <w:left w:val="nil"/>
              <w:bottom w:val="single" w:sz="4" w:space="0" w:color="auto"/>
              <w:right w:val="single" w:sz="4" w:space="0" w:color="auto"/>
            </w:tcBorders>
            <w:shd w:val="clear" w:color="000000" w:fill="FFFFFF"/>
            <w:vAlign w:val="center"/>
            <w:hideMark/>
          </w:tcPr>
          <w:p w14:paraId="498620CF"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clay laminae thinly laminated</w:t>
            </w:r>
          </w:p>
        </w:tc>
        <w:tc>
          <w:tcPr>
            <w:tcW w:w="627" w:type="dxa"/>
            <w:tcBorders>
              <w:top w:val="nil"/>
              <w:left w:val="nil"/>
              <w:bottom w:val="single" w:sz="4" w:space="0" w:color="auto"/>
              <w:right w:val="single" w:sz="4" w:space="0" w:color="auto"/>
            </w:tcBorders>
            <w:vAlign w:val="center"/>
            <w:hideMark/>
          </w:tcPr>
          <w:p w14:paraId="39A583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65.39</w:t>
            </w:r>
          </w:p>
        </w:tc>
        <w:tc>
          <w:tcPr>
            <w:tcW w:w="702" w:type="dxa"/>
            <w:tcBorders>
              <w:top w:val="nil"/>
              <w:left w:val="nil"/>
              <w:bottom w:val="single" w:sz="4" w:space="0" w:color="auto"/>
              <w:right w:val="single" w:sz="4" w:space="0" w:color="auto"/>
            </w:tcBorders>
            <w:vAlign w:val="center"/>
            <w:hideMark/>
          </w:tcPr>
          <w:p w14:paraId="1DB3EC8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20.97</w:t>
            </w:r>
          </w:p>
        </w:tc>
        <w:tc>
          <w:tcPr>
            <w:tcW w:w="704" w:type="dxa"/>
            <w:tcBorders>
              <w:top w:val="nil"/>
              <w:left w:val="nil"/>
              <w:bottom w:val="single" w:sz="4" w:space="0" w:color="auto"/>
              <w:right w:val="single" w:sz="4" w:space="0" w:color="auto"/>
            </w:tcBorders>
            <w:vAlign w:val="center"/>
            <w:hideMark/>
          </w:tcPr>
          <w:p w14:paraId="1A867F2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4.09</w:t>
            </w:r>
          </w:p>
        </w:tc>
        <w:tc>
          <w:tcPr>
            <w:tcW w:w="592" w:type="dxa"/>
            <w:tcBorders>
              <w:top w:val="nil"/>
              <w:left w:val="nil"/>
              <w:bottom w:val="single" w:sz="4" w:space="0" w:color="auto"/>
              <w:right w:val="single" w:sz="4" w:space="0" w:color="auto"/>
            </w:tcBorders>
            <w:vAlign w:val="center"/>
            <w:hideMark/>
          </w:tcPr>
          <w:p w14:paraId="34C952F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2A80860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536" w:type="dxa"/>
            <w:tcBorders>
              <w:top w:val="nil"/>
              <w:left w:val="nil"/>
              <w:bottom w:val="single" w:sz="4" w:space="0" w:color="auto"/>
              <w:right w:val="single" w:sz="4" w:space="0" w:color="auto"/>
            </w:tcBorders>
            <w:vAlign w:val="center"/>
            <w:hideMark/>
          </w:tcPr>
          <w:p w14:paraId="1FA197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0.44</w:t>
            </w:r>
          </w:p>
        </w:tc>
        <w:tc>
          <w:tcPr>
            <w:tcW w:w="637" w:type="dxa"/>
            <w:tcBorders>
              <w:top w:val="nil"/>
              <w:left w:val="nil"/>
              <w:bottom w:val="single" w:sz="4" w:space="0" w:color="auto"/>
              <w:right w:val="single" w:sz="4" w:space="0" w:color="auto"/>
            </w:tcBorders>
            <w:vAlign w:val="center"/>
            <w:hideMark/>
          </w:tcPr>
          <w:p w14:paraId="1543997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0.81</w:t>
            </w:r>
          </w:p>
        </w:tc>
        <w:tc>
          <w:tcPr>
            <w:tcW w:w="564" w:type="dxa"/>
            <w:tcBorders>
              <w:top w:val="nil"/>
              <w:left w:val="nil"/>
              <w:bottom w:val="single" w:sz="4" w:space="0" w:color="auto"/>
              <w:right w:val="single" w:sz="4" w:space="0" w:color="auto"/>
            </w:tcBorders>
            <w:vAlign w:val="center"/>
            <w:hideMark/>
          </w:tcPr>
          <w:p w14:paraId="5D64369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1.88</w:t>
            </w:r>
          </w:p>
        </w:tc>
        <w:tc>
          <w:tcPr>
            <w:tcW w:w="706" w:type="dxa"/>
            <w:tcBorders>
              <w:top w:val="nil"/>
              <w:left w:val="nil"/>
              <w:bottom w:val="single" w:sz="4" w:space="0" w:color="auto"/>
              <w:right w:val="single" w:sz="4" w:space="0" w:color="auto"/>
            </w:tcBorders>
            <w:vAlign w:val="center"/>
            <w:hideMark/>
          </w:tcPr>
          <w:p w14:paraId="688FF59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1.24</w:t>
            </w:r>
          </w:p>
        </w:tc>
        <w:tc>
          <w:tcPr>
            <w:tcW w:w="624" w:type="dxa"/>
            <w:tcBorders>
              <w:top w:val="nil"/>
              <w:left w:val="nil"/>
              <w:bottom w:val="single" w:sz="4" w:space="0" w:color="auto"/>
              <w:right w:val="single" w:sz="4" w:space="0" w:color="auto"/>
            </w:tcBorders>
            <w:vAlign w:val="center"/>
            <w:hideMark/>
          </w:tcPr>
          <w:p w14:paraId="75CD391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817" w:type="dxa"/>
            <w:tcBorders>
              <w:top w:val="nil"/>
              <w:left w:val="nil"/>
              <w:bottom w:val="single" w:sz="4" w:space="0" w:color="auto"/>
              <w:right w:val="single" w:sz="4" w:space="0" w:color="auto"/>
            </w:tcBorders>
            <w:vAlign w:val="center"/>
            <w:hideMark/>
          </w:tcPr>
          <w:p w14:paraId="5D13C04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4.09</w:t>
            </w:r>
          </w:p>
        </w:tc>
        <w:tc>
          <w:tcPr>
            <w:tcW w:w="718" w:type="dxa"/>
            <w:tcBorders>
              <w:top w:val="nil"/>
              <w:left w:val="nil"/>
              <w:bottom w:val="single" w:sz="4" w:space="0" w:color="auto"/>
              <w:right w:val="single" w:sz="4" w:space="0" w:color="auto"/>
            </w:tcBorders>
            <w:vAlign w:val="center"/>
            <w:hideMark/>
          </w:tcPr>
          <w:p w14:paraId="59C55CE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56.30</w:t>
            </w:r>
          </w:p>
        </w:tc>
        <w:tc>
          <w:tcPr>
            <w:tcW w:w="533" w:type="dxa"/>
            <w:tcBorders>
              <w:top w:val="nil"/>
              <w:left w:val="nil"/>
              <w:bottom w:val="single" w:sz="4" w:space="0" w:color="auto"/>
              <w:right w:val="single" w:sz="4" w:space="0" w:color="auto"/>
            </w:tcBorders>
            <w:vAlign w:val="center"/>
            <w:hideMark/>
          </w:tcPr>
          <w:p w14:paraId="038A11B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0.70</w:t>
            </w:r>
          </w:p>
        </w:tc>
        <w:tc>
          <w:tcPr>
            <w:tcW w:w="1343" w:type="dxa"/>
            <w:tcBorders>
              <w:top w:val="nil"/>
              <w:left w:val="nil"/>
              <w:bottom w:val="single" w:sz="4" w:space="0" w:color="auto"/>
              <w:right w:val="single" w:sz="4" w:space="0" w:color="auto"/>
            </w:tcBorders>
            <w:vAlign w:val="center"/>
            <w:hideMark/>
          </w:tcPr>
          <w:p w14:paraId="62D56BD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1A18FD05"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58704A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34</w:t>
            </w:r>
          </w:p>
        </w:tc>
        <w:tc>
          <w:tcPr>
            <w:tcW w:w="1431" w:type="dxa"/>
            <w:tcBorders>
              <w:top w:val="nil"/>
              <w:left w:val="nil"/>
              <w:bottom w:val="single" w:sz="4" w:space="0" w:color="auto"/>
              <w:right w:val="single" w:sz="4" w:space="0" w:color="auto"/>
            </w:tcBorders>
            <w:vAlign w:val="center"/>
            <w:hideMark/>
          </w:tcPr>
          <w:p w14:paraId="66EE034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LL/25-26/001204/28</w:t>
            </w:r>
          </w:p>
        </w:tc>
        <w:tc>
          <w:tcPr>
            <w:tcW w:w="1365" w:type="dxa"/>
            <w:tcBorders>
              <w:top w:val="nil"/>
              <w:left w:val="nil"/>
              <w:bottom w:val="single" w:sz="4" w:space="0" w:color="auto"/>
              <w:right w:val="single" w:sz="4" w:space="0" w:color="auto"/>
            </w:tcBorders>
            <w:vAlign w:val="center"/>
            <w:hideMark/>
          </w:tcPr>
          <w:p w14:paraId="54007D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T2/NB/2025/03</w:t>
            </w:r>
          </w:p>
        </w:tc>
        <w:tc>
          <w:tcPr>
            <w:tcW w:w="1677" w:type="dxa"/>
            <w:tcBorders>
              <w:top w:val="nil"/>
              <w:left w:val="nil"/>
              <w:bottom w:val="single" w:sz="4" w:space="0" w:color="auto"/>
              <w:right w:val="single" w:sz="4" w:space="0" w:color="auto"/>
            </w:tcBorders>
            <w:shd w:val="clear" w:color="000000" w:fill="FFFFFF"/>
            <w:vAlign w:val="center"/>
            <w:hideMark/>
          </w:tcPr>
          <w:p w14:paraId="31D204E0"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clay laminae thinly laminated</w:t>
            </w:r>
          </w:p>
        </w:tc>
        <w:tc>
          <w:tcPr>
            <w:tcW w:w="627" w:type="dxa"/>
            <w:tcBorders>
              <w:top w:val="nil"/>
              <w:left w:val="nil"/>
              <w:bottom w:val="single" w:sz="4" w:space="0" w:color="auto"/>
              <w:right w:val="single" w:sz="4" w:space="0" w:color="auto"/>
            </w:tcBorders>
            <w:vAlign w:val="center"/>
            <w:hideMark/>
          </w:tcPr>
          <w:p w14:paraId="6111CC2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62.66</w:t>
            </w:r>
          </w:p>
        </w:tc>
        <w:tc>
          <w:tcPr>
            <w:tcW w:w="702" w:type="dxa"/>
            <w:tcBorders>
              <w:top w:val="nil"/>
              <w:left w:val="nil"/>
              <w:bottom w:val="single" w:sz="4" w:space="0" w:color="auto"/>
              <w:right w:val="single" w:sz="4" w:space="0" w:color="auto"/>
            </w:tcBorders>
            <w:vAlign w:val="center"/>
            <w:hideMark/>
          </w:tcPr>
          <w:p w14:paraId="02D2F38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4.83</w:t>
            </w:r>
          </w:p>
        </w:tc>
        <w:tc>
          <w:tcPr>
            <w:tcW w:w="704" w:type="dxa"/>
            <w:tcBorders>
              <w:top w:val="nil"/>
              <w:left w:val="nil"/>
              <w:bottom w:val="single" w:sz="4" w:space="0" w:color="auto"/>
              <w:right w:val="single" w:sz="4" w:space="0" w:color="auto"/>
            </w:tcBorders>
            <w:vAlign w:val="center"/>
            <w:hideMark/>
          </w:tcPr>
          <w:p w14:paraId="71D459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18.66</w:t>
            </w:r>
          </w:p>
        </w:tc>
        <w:tc>
          <w:tcPr>
            <w:tcW w:w="592" w:type="dxa"/>
            <w:tcBorders>
              <w:top w:val="nil"/>
              <w:left w:val="nil"/>
              <w:bottom w:val="single" w:sz="4" w:space="0" w:color="auto"/>
              <w:right w:val="single" w:sz="4" w:space="0" w:color="auto"/>
            </w:tcBorders>
            <w:vAlign w:val="center"/>
            <w:hideMark/>
          </w:tcPr>
          <w:p w14:paraId="7A86FC2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54" w:type="dxa"/>
            <w:tcBorders>
              <w:top w:val="nil"/>
              <w:left w:val="nil"/>
              <w:bottom w:val="single" w:sz="4" w:space="0" w:color="auto"/>
              <w:right w:val="single" w:sz="4" w:space="0" w:color="auto"/>
            </w:tcBorders>
            <w:vAlign w:val="center"/>
            <w:hideMark/>
          </w:tcPr>
          <w:p w14:paraId="278512F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0.59</w:t>
            </w:r>
          </w:p>
        </w:tc>
        <w:tc>
          <w:tcPr>
            <w:tcW w:w="536" w:type="dxa"/>
            <w:tcBorders>
              <w:top w:val="nil"/>
              <w:left w:val="nil"/>
              <w:bottom w:val="single" w:sz="4" w:space="0" w:color="auto"/>
              <w:right w:val="single" w:sz="4" w:space="0" w:color="auto"/>
            </w:tcBorders>
            <w:vAlign w:val="center"/>
            <w:hideMark/>
          </w:tcPr>
          <w:p w14:paraId="3734F4E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4. 19</w:t>
            </w:r>
          </w:p>
        </w:tc>
        <w:tc>
          <w:tcPr>
            <w:tcW w:w="637" w:type="dxa"/>
            <w:tcBorders>
              <w:top w:val="nil"/>
              <w:left w:val="nil"/>
              <w:bottom w:val="single" w:sz="4" w:space="0" w:color="auto"/>
              <w:right w:val="single" w:sz="4" w:space="0" w:color="auto"/>
            </w:tcBorders>
            <w:vAlign w:val="center"/>
            <w:hideMark/>
          </w:tcPr>
          <w:p w14:paraId="05A5239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0.24</w:t>
            </w:r>
          </w:p>
        </w:tc>
        <w:tc>
          <w:tcPr>
            <w:tcW w:w="564" w:type="dxa"/>
            <w:tcBorders>
              <w:top w:val="nil"/>
              <w:left w:val="nil"/>
              <w:bottom w:val="single" w:sz="4" w:space="0" w:color="auto"/>
              <w:right w:val="single" w:sz="4" w:space="0" w:color="auto"/>
            </w:tcBorders>
            <w:vAlign w:val="center"/>
            <w:hideMark/>
          </w:tcPr>
          <w:p w14:paraId="2B52CBC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1.58</w:t>
            </w:r>
          </w:p>
        </w:tc>
        <w:tc>
          <w:tcPr>
            <w:tcW w:w="706" w:type="dxa"/>
            <w:tcBorders>
              <w:top w:val="nil"/>
              <w:left w:val="nil"/>
              <w:bottom w:val="single" w:sz="4" w:space="0" w:color="auto"/>
              <w:right w:val="single" w:sz="4" w:space="0" w:color="auto"/>
            </w:tcBorders>
            <w:vAlign w:val="center"/>
            <w:hideMark/>
          </w:tcPr>
          <w:p w14:paraId="2260FB3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0.91</w:t>
            </w:r>
          </w:p>
        </w:tc>
        <w:tc>
          <w:tcPr>
            <w:tcW w:w="624" w:type="dxa"/>
            <w:tcBorders>
              <w:top w:val="nil"/>
              <w:left w:val="nil"/>
              <w:bottom w:val="single" w:sz="4" w:space="0" w:color="auto"/>
              <w:right w:val="single" w:sz="4" w:space="0" w:color="auto"/>
            </w:tcBorders>
            <w:vAlign w:val="center"/>
            <w:hideMark/>
          </w:tcPr>
          <w:p w14:paraId="7D92705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0.13</w:t>
            </w:r>
          </w:p>
        </w:tc>
        <w:tc>
          <w:tcPr>
            <w:tcW w:w="817" w:type="dxa"/>
            <w:tcBorders>
              <w:top w:val="nil"/>
              <w:left w:val="nil"/>
              <w:bottom w:val="single" w:sz="4" w:space="0" w:color="auto"/>
              <w:right w:val="single" w:sz="4" w:space="0" w:color="auto"/>
            </w:tcBorders>
            <w:vAlign w:val="center"/>
            <w:hideMark/>
          </w:tcPr>
          <w:p w14:paraId="75EC305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5.94</w:t>
            </w:r>
          </w:p>
        </w:tc>
        <w:tc>
          <w:tcPr>
            <w:tcW w:w="718" w:type="dxa"/>
            <w:tcBorders>
              <w:top w:val="nil"/>
              <w:left w:val="nil"/>
              <w:bottom w:val="single" w:sz="4" w:space="0" w:color="auto"/>
              <w:right w:val="single" w:sz="4" w:space="0" w:color="auto"/>
            </w:tcBorders>
            <w:vAlign w:val="center"/>
            <w:hideMark/>
          </w:tcPr>
          <w:p w14:paraId="0106593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76.90</w:t>
            </w:r>
          </w:p>
        </w:tc>
        <w:tc>
          <w:tcPr>
            <w:tcW w:w="533" w:type="dxa"/>
            <w:tcBorders>
              <w:top w:val="nil"/>
              <w:left w:val="nil"/>
              <w:bottom w:val="single" w:sz="4" w:space="0" w:color="auto"/>
              <w:right w:val="single" w:sz="4" w:space="0" w:color="auto"/>
            </w:tcBorders>
            <w:vAlign w:val="center"/>
            <w:hideMark/>
          </w:tcPr>
          <w:p w14:paraId="6B983E1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1343" w:type="dxa"/>
            <w:tcBorders>
              <w:top w:val="nil"/>
              <w:left w:val="nil"/>
              <w:bottom w:val="single" w:sz="4" w:space="0" w:color="auto"/>
              <w:right w:val="single" w:sz="4" w:space="0" w:color="auto"/>
            </w:tcBorders>
            <w:vAlign w:val="center"/>
            <w:hideMark/>
          </w:tcPr>
          <w:p w14:paraId="4A93907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72BBACE3"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4BAF649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35</w:t>
            </w:r>
          </w:p>
        </w:tc>
        <w:tc>
          <w:tcPr>
            <w:tcW w:w="1431" w:type="dxa"/>
            <w:tcBorders>
              <w:top w:val="nil"/>
              <w:left w:val="nil"/>
              <w:bottom w:val="single" w:sz="4" w:space="0" w:color="auto"/>
              <w:right w:val="single" w:sz="4" w:space="0" w:color="auto"/>
            </w:tcBorders>
            <w:vAlign w:val="center"/>
            <w:hideMark/>
          </w:tcPr>
          <w:p w14:paraId="22B38C9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LL/25-26/001204/29</w:t>
            </w:r>
          </w:p>
        </w:tc>
        <w:tc>
          <w:tcPr>
            <w:tcW w:w="1365" w:type="dxa"/>
            <w:tcBorders>
              <w:top w:val="nil"/>
              <w:left w:val="nil"/>
              <w:bottom w:val="single" w:sz="4" w:space="0" w:color="auto"/>
              <w:right w:val="single" w:sz="4" w:space="0" w:color="auto"/>
            </w:tcBorders>
            <w:vAlign w:val="center"/>
            <w:hideMark/>
          </w:tcPr>
          <w:p w14:paraId="5D244C9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T2/NB/2025/04</w:t>
            </w:r>
          </w:p>
        </w:tc>
        <w:tc>
          <w:tcPr>
            <w:tcW w:w="1677" w:type="dxa"/>
            <w:tcBorders>
              <w:top w:val="nil"/>
              <w:left w:val="nil"/>
              <w:bottom w:val="single" w:sz="4" w:space="0" w:color="auto"/>
              <w:right w:val="single" w:sz="4" w:space="0" w:color="auto"/>
            </w:tcBorders>
            <w:shd w:val="clear" w:color="000000" w:fill="FFFFFF"/>
            <w:vAlign w:val="center"/>
            <w:hideMark/>
          </w:tcPr>
          <w:p w14:paraId="549C6792"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pinkish brown</w:t>
            </w:r>
          </w:p>
        </w:tc>
        <w:tc>
          <w:tcPr>
            <w:tcW w:w="627" w:type="dxa"/>
            <w:tcBorders>
              <w:top w:val="nil"/>
              <w:left w:val="nil"/>
              <w:bottom w:val="single" w:sz="4" w:space="0" w:color="auto"/>
              <w:right w:val="single" w:sz="4" w:space="0" w:color="auto"/>
            </w:tcBorders>
            <w:vAlign w:val="center"/>
            <w:hideMark/>
          </w:tcPr>
          <w:p w14:paraId="0F3E36E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63.51</w:t>
            </w:r>
          </w:p>
        </w:tc>
        <w:tc>
          <w:tcPr>
            <w:tcW w:w="702" w:type="dxa"/>
            <w:tcBorders>
              <w:top w:val="nil"/>
              <w:left w:val="nil"/>
              <w:bottom w:val="single" w:sz="4" w:space="0" w:color="auto"/>
              <w:right w:val="single" w:sz="4" w:space="0" w:color="auto"/>
            </w:tcBorders>
            <w:vAlign w:val="center"/>
            <w:hideMark/>
          </w:tcPr>
          <w:p w14:paraId="60CC7D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5.05</w:t>
            </w:r>
          </w:p>
        </w:tc>
        <w:tc>
          <w:tcPr>
            <w:tcW w:w="704" w:type="dxa"/>
            <w:tcBorders>
              <w:top w:val="nil"/>
              <w:left w:val="nil"/>
              <w:bottom w:val="single" w:sz="4" w:space="0" w:color="auto"/>
              <w:right w:val="single" w:sz="4" w:space="0" w:color="auto"/>
            </w:tcBorders>
            <w:vAlign w:val="center"/>
            <w:hideMark/>
          </w:tcPr>
          <w:p w14:paraId="1FE64CB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18.12</w:t>
            </w:r>
          </w:p>
        </w:tc>
        <w:tc>
          <w:tcPr>
            <w:tcW w:w="592" w:type="dxa"/>
            <w:tcBorders>
              <w:top w:val="nil"/>
              <w:left w:val="nil"/>
              <w:bottom w:val="single" w:sz="4" w:space="0" w:color="auto"/>
              <w:right w:val="single" w:sz="4" w:space="0" w:color="auto"/>
            </w:tcBorders>
            <w:vAlign w:val="center"/>
            <w:hideMark/>
          </w:tcPr>
          <w:p w14:paraId="6119DF0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54" w:type="dxa"/>
            <w:tcBorders>
              <w:top w:val="nil"/>
              <w:left w:val="nil"/>
              <w:bottom w:val="single" w:sz="4" w:space="0" w:color="auto"/>
              <w:right w:val="single" w:sz="4" w:space="0" w:color="auto"/>
            </w:tcBorders>
            <w:vAlign w:val="center"/>
            <w:hideMark/>
          </w:tcPr>
          <w:p w14:paraId="388DBB2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0.60</w:t>
            </w:r>
          </w:p>
        </w:tc>
        <w:tc>
          <w:tcPr>
            <w:tcW w:w="536" w:type="dxa"/>
            <w:tcBorders>
              <w:top w:val="nil"/>
              <w:left w:val="nil"/>
              <w:bottom w:val="single" w:sz="4" w:space="0" w:color="auto"/>
              <w:right w:val="single" w:sz="4" w:space="0" w:color="auto"/>
            </w:tcBorders>
            <w:vAlign w:val="center"/>
            <w:hideMark/>
          </w:tcPr>
          <w:p w14:paraId="3051961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3.72</w:t>
            </w:r>
          </w:p>
        </w:tc>
        <w:tc>
          <w:tcPr>
            <w:tcW w:w="637" w:type="dxa"/>
            <w:tcBorders>
              <w:top w:val="nil"/>
              <w:left w:val="nil"/>
              <w:bottom w:val="single" w:sz="4" w:space="0" w:color="auto"/>
              <w:right w:val="single" w:sz="4" w:space="0" w:color="auto"/>
            </w:tcBorders>
            <w:vAlign w:val="center"/>
            <w:hideMark/>
          </w:tcPr>
          <w:p w14:paraId="44F6EE4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0.28</w:t>
            </w:r>
          </w:p>
        </w:tc>
        <w:tc>
          <w:tcPr>
            <w:tcW w:w="564" w:type="dxa"/>
            <w:tcBorders>
              <w:top w:val="nil"/>
              <w:left w:val="nil"/>
              <w:bottom w:val="single" w:sz="4" w:space="0" w:color="auto"/>
              <w:right w:val="single" w:sz="4" w:space="0" w:color="auto"/>
            </w:tcBorders>
            <w:vAlign w:val="center"/>
            <w:hideMark/>
          </w:tcPr>
          <w:p w14:paraId="50200D6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1.54</w:t>
            </w:r>
          </w:p>
        </w:tc>
        <w:tc>
          <w:tcPr>
            <w:tcW w:w="706" w:type="dxa"/>
            <w:tcBorders>
              <w:top w:val="nil"/>
              <w:left w:val="nil"/>
              <w:bottom w:val="single" w:sz="4" w:space="0" w:color="auto"/>
              <w:right w:val="single" w:sz="4" w:space="0" w:color="auto"/>
            </w:tcBorders>
            <w:vAlign w:val="center"/>
            <w:hideMark/>
          </w:tcPr>
          <w:p w14:paraId="78AF330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0.85</w:t>
            </w:r>
          </w:p>
        </w:tc>
        <w:tc>
          <w:tcPr>
            <w:tcW w:w="624" w:type="dxa"/>
            <w:tcBorders>
              <w:top w:val="nil"/>
              <w:left w:val="nil"/>
              <w:bottom w:val="single" w:sz="4" w:space="0" w:color="auto"/>
              <w:right w:val="single" w:sz="4" w:space="0" w:color="auto"/>
            </w:tcBorders>
            <w:vAlign w:val="center"/>
            <w:hideMark/>
          </w:tcPr>
          <w:p w14:paraId="7445BB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0.13</w:t>
            </w:r>
          </w:p>
        </w:tc>
        <w:tc>
          <w:tcPr>
            <w:tcW w:w="817" w:type="dxa"/>
            <w:tcBorders>
              <w:top w:val="nil"/>
              <w:left w:val="nil"/>
              <w:bottom w:val="single" w:sz="4" w:space="0" w:color="auto"/>
              <w:right w:val="single" w:sz="4" w:space="0" w:color="auto"/>
            </w:tcBorders>
            <w:vAlign w:val="center"/>
            <w:hideMark/>
          </w:tcPr>
          <w:p w14:paraId="3235539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6.05</w:t>
            </w:r>
          </w:p>
        </w:tc>
        <w:tc>
          <w:tcPr>
            <w:tcW w:w="718" w:type="dxa"/>
            <w:tcBorders>
              <w:top w:val="nil"/>
              <w:left w:val="nil"/>
              <w:bottom w:val="single" w:sz="4" w:space="0" w:color="auto"/>
              <w:right w:val="single" w:sz="4" w:space="0" w:color="auto"/>
            </w:tcBorders>
            <w:vAlign w:val="center"/>
            <w:hideMark/>
          </w:tcPr>
          <w:p w14:paraId="42D4AAD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67.10</w:t>
            </w:r>
          </w:p>
        </w:tc>
        <w:tc>
          <w:tcPr>
            <w:tcW w:w="533" w:type="dxa"/>
            <w:tcBorders>
              <w:top w:val="nil"/>
              <w:left w:val="nil"/>
              <w:bottom w:val="single" w:sz="4" w:space="0" w:color="auto"/>
              <w:right w:val="single" w:sz="4" w:space="0" w:color="auto"/>
            </w:tcBorders>
            <w:vAlign w:val="center"/>
            <w:hideMark/>
          </w:tcPr>
          <w:p w14:paraId="73AAAB8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0.85</w:t>
            </w:r>
          </w:p>
        </w:tc>
        <w:tc>
          <w:tcPr>
            <w:tcW w:w="1343" w:type="dxa"/>
            <w:tcBorders>
              <w:top w:val="nil"/>
              <w:left w:val="nil"/>
              <w:bottom w:val="single" w:sz="4" w:space="0" w:color="auto"/>
              <w:right w:val="single" w:sz="4" w:space="0" w:color="auto"/>
            </w:tcBorders>
            <w:vAlign w:val="center"/>
            <w:hideMark/>
          </w:tcPr>
          <w:p w14:paraId="7584624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1C325B41"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24E471F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36</w:t>
            </w:r>
          </w:p>
        </w:tc>
        <w:tc>
          <w:tcPr>
            <w:tcW w:w="1431" w:type="dxa"/>
            <w:tcBorders>
              <w:top w:val="nil"/>
              <w:left w:val="nil"/>
              <w:bottom w:val="single" w:sz="4" w:space="0" w:color="auto"/>
              <w:right w:val="single" w:sz="4" w:space="0" w:color="auto"/>
            </w:tcBorders>
            <w:vAlign w:val="center"/>
            <w:hideMark/>
          </w:tcPr>
          <w:p w14:paraId="6AF58B3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LL/25-26/001204/30</w:t>
            </w:r>
          </w:p>
        </w:tc>
        <w:tc>
          <w:tcPr>
            <w:tcW w:w="1365" w:type="dxa"/>
            <w:tcBorders>
              <w:top w:val="nil"/>
              <w:left w:val="nil"/>
              <w:bottom w:val="single" w:sz="4" w:space="0" w:color="auto"/>
              <w:right w:val="single" w:sz="4" w:space="0" w:color="auto"/>
            </w:tcBorders>
            <w:vAlign w:val="center"/>
            <w:hideMark/>
          </w:tcPr>
          <w:p w14:paraId="68EA9F6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T2/NB/2025/05</w:t>
            </w:r>
          </w:p>
        </w:tc>
        <w:tc>
          <w:tcPr>
            <w:tcW w:w="1677" w:type="dxa"/>
            <w:tcBorders>
              <w:top w:val="nil"/>
              <w:left w:val="nil"/>
              <w:bottom w:val="single" w:sz="4" w:space="0" w:color="auto"/>
              <w:right w:val="single" w:sz="4" w:space="0" w:color="auto"/>
            </w:tcBorders>
            <w:shd w:val="clear" w:color="000000" w:fill="FFFFFF"/>
            <w:vAlign w:val="center"/>
            <w:hideMark/>
          </w:tcPr>
          <w:p w14:paraId="0BF3593E"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ferruginous</w:t>
            </w:r>
          </w:p>
        </w:tc>
        <w:tc>
          <w:tcPr>
            <w:tcW w:w="627" w:type="dxa"/>
            <w:tcBorders>
              <w:top w:val="nil"/>
              <w:left w:val="nil"/>
              <w:bottom w:val="single" w:sz="4" w:space="0" w:color="auto"/>
              <w:right w:val="single" w:sz="4" w:space="0" w:color="auto"/>
            </w:tcBorders>
            <w:vAlign w:val="center"/>
            <w:hideMark/>
          </w:tcPr>
          <w:p w14:paraId="11B352E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65.80</w:t>
            </w:r>
          </w:p>
        </w:tc>
        <w:tc>
          <w:tcPr>
            <w:tcW w:w="702" w:type="dxa"/>
            <w:tcBorders>
              <w:top w:val="nil"/>
              <w:left w:val="nil"/>
              <w:bottom w:val="single" w:sz="4" w:space="0" w:color="auto"/>
              <w:right w:val="single" w:sz="4" w:space="0" w:color="auto"/>
            </w:tcBorders>
            <w:vAlign w:val="center"/>
            <w:hideMark/>
          </w:tcPr>
          <w:p w14:paraId="278118C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18.75</w:t>
            </w:r>
          </w:p>
        </w:tc>
        <w:tc>
          <w:tcPr>
            <w:tcW w:w="704" w:type="dxa"/>
            <w:tcBorders>
              <w:top w:val="nil"/>
              <w:left w:val="nil"/>
              <w:bottom w:val="single" w:sz="4" w:space="0" w:color="auto"/>
              <w:right w:val="single" w:sz="4" w:space="0" w:color="auto"/>
            </w:tcBorders>
            <w:vAlign w:val="center"/>
            <w:hideMark/>
          </w:tcPr>
          <w:p w14:paraId="1EA14DF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5.33</w:t>
            </w:r>
          </w:p>
        </w:tc>
        <w:tc>
          <w:tcPr>
            <w:tcW w:w="592" w:type="dxa"/>
            <w:tcBorders>
              <w:top w:val="nil"/>
              <w:left w:val="nil"/>
              <w:bottom w:val="single" w:sz="4" w:space="0" w:color="auto"/>
              <w:right w:val="single" w:sz="4" w:space="0" w:color="auto"/>
            </w:tcBorders>
            <w:vAlign w:val="center"/>
            <w:hideMark/>
          </w:tcPr>
          <w:p w14:paraId="2D398A6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137F3A5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0.75</w:t>
            </w:r>
          </w:p>
        </w:tc>
        <w:tc>
          <w:tcPr>
            <w:tcW w:w="536" w:type="dxa"/>
            <w:tcBorders>
              <w:top w:val="nil"/>
              <w:left w:val="nil"/>
              <w:bottom w:val="single" w:sz="4" w:space="0" w:color="auto"/>
              <w:right w:val="single" w:sz="4" w:space="0" w:color="auto"/>
            </w:tcBorders>
            <w:vAlign w:val="center"/>
            <w:hideMark/>
          </w:tcPr>
          <w:p w14:paraId="12ED891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1.41</w:t>
            </w:r>
          </w:p>
        </w:tc>
        <w:tc>
          <w:tcPr>
            <w:tcW w:w="637" w:type="dxa"/>
            <w:tcBorders>
              <w:top w:val="nil"/>
              <w:left w:val="nil"/>
              <w:bottom w:val="single" w:sz="4" w:space="0" w:color="auto"/>
              <w:right w:val="single" w:sz="4" w:space="0" w:color="auto"/>
            </w:tcBorders>
            <w:vAlign w:val="center"/>
            <w:hideMark/>
          </w:tcPr>
          <w:p w14:paraId="3DB1631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0.49</w:t>
            </w:r>
          </w:p>
        </w:tc>
        <w:tc>
          <w:tcPr>
            <w:tcW w:w="564" w:type="dxa"/>
            <w:tcBorders>
              <w:top w:val="nil"/>
              <w:left w:val="nil"/>
              <w:bottom w:val="single" w:sz="4" w:space="0" w:color="auto"/>
              <w:right w:val="single" w:sz="4" w:space="0" w:color="auto"/>
            </w:tcBorders>
            <w:vAlign w:val="center"/>
            <w:hideMark/>
          </w:tcPr>
          <w:p w14:paraId="59334F7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1.96</w:t>
            </w:r>
          </w:p>
        </w:tc>
        <w:tc>
          <w:tcPr>
            <w:tcW w:w="706" w:type="dxa"/>
            <w:tcBorders>
              <w:top w:val="nil"/>
              <w:left w:val="nil"/>
              <w:bottom w:val="single" w:sz="4" w:space="0" w:color="auto"/>
              <w:right w:val="single" w:sz="4" w:space="0" w:color="auto"/>
            </w:tcBorders>
            <w:vAlign w:val="center"/>
            <w:hideMark/>
          </w:tcPr>
          <w:p w14:paraId="207D11A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1.33</w:t>
            </w:r>
          </w:p>
        </w:tc>
        <w:tc>
          <w:tcPr>
            <w:tcW w:w="624" w:type="dxa"/>
            <w:tcBorders>
              <w:top w:val="nil"/>
              <w:left w:val="nil"/>
              <w:bottom w:val="single" w:sz="4" w:space="0" w:color="auto"/>
              <w:right w:val="single" w:sz="4" w:space="0" w:color="auto"/>
            </w:tcBorders>
            <w:vAlign w:val="center"/>
            <w:hideMark/>
          </w:tcPr>
          <w:p w14:paraId="791A0F3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817" w:type="dxa"/>
            <w:tcBorders>
              <w:top w:val="nil"/>
              <w:left w:val="nil"/>
              <w:bottom w:val="single" w:sz="4" w:space="0" w:color="auto"/>
              <w:right w:val="single" w:sz="4" w:space="0" w:color="auto"/>
            </w:tcBorders>
            <w:vAlign w:val="center"/>
            <w:hideMark/>
          </w:tcPr>
          <w:p w14:paraId="77C5FC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3.77</w:t>
            </w:r>
          </w:p>
        </w:tc>
        <w:tc>
          <w:tcPr>
            <w:tcW w:w="718" w:type="dxa"/>
            <w:tcBorders>
              <w:top w:val="nil"/>
              <w:left w:val="nil"/>
              <w:bottom w:val="single" w:sz="4" w:space="0" w:color="auto"/>
              <w:right w:val="single" w:sz="4" w:space="0" w:color="auto"/>
            </w:tcBorders>
            <w:vAlign w:val="center"/>
            <w:hideMark/>
          </w:tcPr>
          <w:p w14:paraId="0181410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40.50</w:t>
            </w:r>
          </w:p>
        </w:tc>
        <w:tc>
          <w:tcPr>
            <w:tcW w:w="533" w:type="dxa"/>
            <w:tcBorders>
              <w:top w:val="nil"/>
              <w:left w:val="nil"/>
              <w:bottom w:val="single" w:sz="4" w:space="0" w:color="auto"/>
              <w:right w:val="single" w:sz="4" w:space="0" w:color="auto"/>
            </w:tcBorders>
            <w:vAlign w:val="center"/>
            <w:hideMark/>
          </w:tcPr>
          <w:p w14:paraId="56A8BF0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0.80</w:t>
            </w:r>
          </w:p>
        </w:tc>
        <w:tc>
          <w:tcPr>
            <w:tcW w:w="1343" w:type="dxa"/>
            <w:tcBorders>
              <w:top w:val="nil"/>
              <w:left w:val="nil"/>
              <w:bottom w:val="single" w:sz="4" w:space="0" w:color="auto"/>
              <w:right w:val="single" w:sz="4" w:space="0" w:color="auto"/>
            </w:tcBorders>
            <w:vAlign w:val="center"/>
            <w:hideMark/>
          </w:tcPr>
          <w:p w14:paraId="22B5315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C46484D"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52E38A2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37</w:t>
            </w:r>
          </w:p>
        </w:tc>
        <w:tc>
          <w:tcPr>
            <w:tcW w:w="1431" w:type="dxa"/>
            <w:tcBorders>
              <w:top w:val="nil"/>
              <w:left w:val="nil"/>
              <w:bottom w:val="single" w:sz="4" w:space="0" w:color="auto"/>
              <w:right w:val="single" w:sz="4" w:space="0" w:color="auto"/>
            </w:tcBorders>
            <w:vAlign w:val="center"/>
            <w:hideMark/>
          </w:tcPr>
          <w:p w14:paraId="7E36F2B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LL/25-26/001204/31</w:t>
            </w:r>
          </w:p>
        </w:tc>
        <w:tc>
          <w:tcPr>
            <w:tcW w:w="1365" w:type="dxa"/>
            <w:tcBorders>
              <w:top w:val="nil"/>
              <w:left w:val="nil"/>
              <w:bottom w:val="single" w:sz="4" w:space="0" w:color="auto"/>
              <w:right w:val="single" w:sz="4" w:space="0" w:color="auto"/>
            </w:tcBorders>
            <w:vAlign w:val="center"/>
            <w:hideMark/>
          </w:tcPr>
          <w:p w14:paraId="1D09874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T2/NB/2025/06</w:t>
            </w:r>
          </w:p>
        </w:tc>
        <w:tc>
          <w:tcPr>
            <w:tcW w:w="1677" w:type="dxa"/>
            <w:tcBorders>
              <w:top w:val="nil"/>
              <w:left w:val="nil"/>
              <w:bottom w:val="single" w:sz="4" w:space="0" w:color="auto"/>
              <w:right w:val="single" w:sz="4" w:space="0" w:color="auto"/>
            </w:tcBorders>
            <w:shd w:val="clear" w:color="000000" w:fill="FFFFFF"/>
            <w:vAlign w:val="center"/>
            <w:hideMark/>
          </w:tcPr>
          <w:p w14:paraId="1197AF4C"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siltstone pinkish brown</w:t>
            </w:r>
          </w:p>
        </w:tc>
        <w:tc>
          <w:tcPr>
            <w:tcW w:w="627" w:type="dxa"/>
            <w:tcBorders>
              <w:top w:val="nil"/>
              <w:left w:val="nil"/>
              <w:bottom w:val="single" w:sz="4" w:space="0" w:color="auto"/>
              <w:right w:val="single" w:sz="4" w:space="0" w:color="auto"/>
            </w:tcBorders>
            <w:vAlign w:val="center"/>
            <w:hideMark/>
          </w:tcPr>
          <w:p w14:paraId="032CBDC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56.06</w:t>
            </w:r>
          </w:p>
        </w:tc>
        <w:tc>
          <w:tcPr>
            <w:tcW w:w="702" w:type="dxa"/>
            <w:tcBorders>
              <w:top w:val="nil"/>
              <w:left w:val="nil"/>
              <w:bottom w:val="single" w:sz="4" w:space="0" w:color="auto"/>
              <w:right w:val="single" w:sz="4" w:space="0" w:color="auto"/>
            </w:tcBorders>
            <w:vAlign w:val="center"/>
            <w:hideMark/>
          </w:tcPr>
          <w:p w14:paraId="6679DD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25.04</w:t>
            </w:r>
          </w:p>
        </w:tc>
        <w:tc>
          <w:tcPr>
            <w:tcW w:w="704" w:type="dxa"/>
            <w:tcBorders>
              <w:top w:val="nil"/>
              <w:left w:val="nil"/>
              <w:bottom w:val="single" w:sz="4" w:space="0" w:color="auto"/>
              <w:right w:val="single" w:sz="4" w:space="0" w:color="auto"/>
            </w:tcBorders>
            <w:vAlign w:val="center"/>
            <w:hideMark/>
          </w:tcPr>
          <w:p w14:paraId="6C391F6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5.18</w:t>
            </w:r>
          </w:p>
        </w:tc>
        <w:tc>
          <w:tcPr>
            <w:tcW w:w="592" w:type="dxa"/>
            <w:tcBorders>
              <w:top w:val="nil"/>
              <w:left w:val="nil"/>
              <w:bottom w:val="single" w:sz="4" w:space="0" w:color="auto"/>
              <w:right w:val="single" w:sz="4" w:space="0" w:color="auto"/>
            </w:tcBorders>
            <w:vAlign w:val="center"/>
            <w:hideMark/>
          </w:tcPr>
          <w:p w14:paraId="66763A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60A9BF2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0.99</w:t>
            </w:r>
          </w:p>
        </w:tc>
        <w:tc>
          <w:tcPr>
            <w:tcW w:w="536" w:type="dxa"/>
            <w:tcBorders>
              <w:top w:val="nil"/>
              <w:left w:val="nil"/>
              <w:bottom w:val="single" w:sz="4" w:space="0" w:color="auto"/>
              <w:right w:val="single" w:sz="4" w:space="0" w:color="auto"/>
            </w:tcBorders>
            <w:vAlign w:val="center"/>
            <w:hideMark/>
          </w:tcPr>
          <w:p w14:paraId="6B170BF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0.23</w:t>
            </w:r>
          </w:p>
        </w:tc>
        <w:tc>
          <w:tcPr>
            <w:tcW w:w="637" w:type="dxa"/>
            <w:tcBorders>
              <w:top w:val="nil"/>
              <w:left w:val="nil"/>
              <w:bottom w:val="single" w:sz="4" w:space="0" w:color="auto"/>
              <w:right w:val="single" w:sz="4" w:space="0" w:color="auto"/>
            </w:tcBorders>
            <w:vAlign w:val="center"/>
            <w:hideMark/>
          </w:tcPr>
          <w:p w14:paraId="6E31EF0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0.49</w:t>
            </w:r>
          </w:p>
        </w:tc>
        <w:tc>
          <w:tcPr>
            <w:tcW w:w="564" w:type="dxa"/>
            <w:tcBorders>
              <w:top w:val="nil"/>
              <w:left w:val="nil"/>
              <w:bottom w:val="single" w:sz="4" w:space="0" w:color="auto"/>
              <w:right w:val="single" w:sz="4" w:space="0" w:color="auto"/>
            </w:tcBorders>
            <w:vAlign w:val="center"/>
            <w:hideMark/>
          </w:tcPr>
          <w:p w14:paraId="0CAC78C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1.52</w:t>
            </w:r>
          </w:p>
        </w:tc>
        <w:tc>
          <w:tcPr>
            <w:tcW w:w="706" w:type="dxa"/>
            <w:tcBorders>
              <w:top w:val="nil"/>
              <w:left w:val="nil"/>
              <w:bottom w:val="single" w:sz="4" w:space="0" w:color="auto"/>
              <w:right w:val="single" w:sz="4" w:space="0" w:color="auto"/>
            </w:tcBorders>
            <w:vAlign w:val="center"/>
            <w:hideMark/>
          </w:tcPr>
          <w:p w14:paraId="4FA12C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1.84</w:t>
            </w:r>
          </w:p>
        </w:tc>
        <w:tc>
          <w:tcPr>
            <w:tcW w:w="624" w:type="dxa"/>
            <w:tcBorders>
              <w:top w:val="nil"/>
              <w:left w:val="nil"/>
              <w:bottom w:val="single" w:sz="4" w:space="0" w:color="auto"/>
              <w:right w:val="single" w:sz="4" w:space="0" w:color="auto"/>
            </w:tcBorders>
            <w:vAlign w:val="center"/>
            <w:hideMark/>
          </w:tcPr>
          <w:p w14:paraId="7523C17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817" w:type="dxa"/>
            <w:tcBorders>
              <w:top w:val="nil"/>
              <w:left w:val="nil"/>
              <w:bottom w:val="single" w:sz="4" w:space="0" w:color="auto"/>
              <w:right w:val="single" w:sz="4" w:space="0" w:color="auto"/>
            </w:tcBorders>
            <w:vAlign w:val="center"/>
            <w:hideMark/>
          </w:tcPr>
          <w:p w14:paraId="77C0FA4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8.38</w:t>
            </w:r>
          </w:p>
        </w:tc>
        <w:tc>
          <w:tcPr>
            <w:tcW w:w="718" w:type="dxa"/>
            <w:tcBorders>
              <w:top w:val="nil"/>
              <w:left w:val="nil"/>
              <w:bottom w:val="single" w:sz="4" w:space="0" w:color="auto"/>
              <w:right w:val="single" w:sz="4" w:space="0" w:color="auto"/>
            </w:tcBorders>
            <w:vAlign w:val="center"/>
            <w:hideMark/>
          </w:tcPr>
          <w:p w14:paraId="414E0A6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125.30</w:t>
            </w:r>
          </w:p>
        </w:tc>
        <w:tc>
          <w:tcPr>
            <w:tcW w:w="533" w:type="dxa"/>
            <w:tcBorders>
              <w:top w:val="nil"/>
              <w:left w:val="nil"/>
              <w:bottom w:val="single" w:sz="4" w:space="0" w:color="auto"/>
              <w:right w:val="single" w:sz="4" w:space="0" w:color="auto"/>
            </w:tcBorders>
            <w:vAlign w:val="center"/>
            <w:hideMark/>
          </w:tcPr>
          <w:p w14:paraId="69F1C31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0.76</w:t>
            </w:r>
          </w:p>
        </w:tc>
        <w:tc>
          <w:tcPr>
            <w:tcW w:w="1343" w:type="dxa"/>
            <w:tcBorders>
              <w:top w:val="nil"/>
              <w:left w:val="nil"/>
              <w:bottom w:val="single" w:sz="4" w:space="0" w:color="auto"/>
              <w:right w:val="single" w:sz="4" w:space="0" w:color="auto"/>
            </w:tcBorders>
            <w:vAlign w:val="center"/>
            <w:hideMark/>
          </w:tcPr>
          <w:p w14:paraId="7AD659F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C3C0B4B"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7F50774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38</w:t>
            </w:r>
          </w:p>
        </w:tc>
        <w:tc>
          <w:tcPr>
            <w:tcW w:w="1431" w:type="dxa"/>
            <w:tcBorders>
              <w:top w:val="nil"/>
              <w:left w:val="nil"/>
              <w:bottom w:val="single" w:sz="4" w:space="0" w:color="auto"/>
              <w:right w:val="single" w:sz="4" w:space="0" w:color="auto"/>
            </w:tcBorders>
            <w:vAlign w:val="center"/>
            <w:hideMark/>
          </w:tcPr>
          <w:p w14:paraId="4CFCDFA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LL/25-26/001204/32</w:t>
            </w:r>
          </w:p>
        </w:tc>
        <w:tc>
          <w:tcPr>
            <w:tcW w:w="1365" w:type="dxa"/>
            <w:tcBorders>
              <w:top w:val="nil"/>
              <w:left w:val="nil"/>
              <w:bottom w:val="single" w:sz="4" w:space="0" w:color="auto"/>
              <w:right w:val="single" w:sz="4" w:space="0" w:color="auto"/>
            </w:tcBorders>
            <w:vAlign w:val="center"/>
            <w:hideMark/>
          </w:tcPr>
          <w:p w14:paraId="1C1D8D2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T2/NB/2025/07</w:t>
            </w:r>
          </w:p>
        </w:tc>
        <w:tc>
          <w:tcPr>
            <w:tcW w:w="1677" w:type="dxa"/>
            <w:tcBorders>
              <w:top w:val="nil"/>
              <w:left w:val="nil"/>
              <w:bottom w:val="single" w:sz="4" w:space="0" w:color="auto"/>
              <w:right w:val="single" w:sz="4" w:space="0" w:color="auto"/>
            </w:tcBorders>
            <w:shd w:val="clear" w:color="000000" w:fill="FFFFFF"/>
            <w:vAlign w:val="center"/>
            <w:hideMark/>
          </w:tcPr>
          <w:p w14:paraId="34BC9F1B"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clay laminae thinly laminated</w:t>
            </w:r>
          </w:p>
        </w:tc>
        <w:tc>
          <w:tcPr>
            <w:tcW w:w="627" w:type="dxa"/>
            <w:tcBorders>
              <w:top w:val="nil"/>
              <w:left w:val="nil"/>
              <w:bottom w:val="single" w:sz="4" w:space="0" w:color="auto"/>
              <w:right w:val="single" w:sz="4" w:space="0" w:color="auto"/>
            </w:tcBorders>
            <w:vAlign w:val="center"/>
            <w:hideMark/>
          </w:tcPr>
          <w:p w14:paraId="4330A06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57.98</w:t>
            </w:r>
          </w:p>
        </w:tc>
        <w:tc>
          <w:tcPr>
            <w:tcW w:w="702" w:type="dxa"/>
            <w:tcBorders>
              <w:top w:val="nil"/>
              <w:left w:val="nil"/>
              <w:bottom w:val="single" w:sz="4" w:space="0" w:color="auto"/>
              <w:right w:val="single" w:sz="4" w:space="0" w:color="auto"/>
            </w:tcBorders>
            <w:vAlign w:val="center"/>
            <w:hideMark/>
          </w:tcPr>
          <w:p w14:paraId="3B86883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20.80</w:t>
            </w:r>
          </w:p>
        </w:tc>
        <w:tc>
          <w:tcPr>
            <w:tcW w:w="704" w:type="dxa"/>
            <w:tcBorders>
              <w:top w:val="nil"/>
              <w:left w:val="nil"/>
              <w:bottom w:val="single" w:sz="4" w:space="0" w:color="auto"/>
              <w:right w:val="single" w:sz="4" w:space="0" w:color="auto"/>
            </w:tcBorders>
            <w:vAlign w:val="center"/>
            <w:hideMark/>
          </w:tcPr>
          <w:p w14:paraId="3324053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6.96</w:t>
            </w:r>
          </w:p>
        </w:tc>
        <w:tc>
          <w:tcPr>
            <w:tcW w:w="592" w:type="dxa"/>
            <w:tcBorders>
              <w:top w:val="nil"/>
              <w:left w:val="nil"/>
              <w:bottom w:val="single" w:sz="4" w:space="0" w:color="auto"/>
              <w:right w:val="single" w:sz="4" w:space="0" w:color="auto"/>
            </w:tcBorders>
            <w:vAlign w:val="center"/>
            <w:hideMark/>
          </w:tcPr>
          <w:p w14:paraId="07E9C08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2D8C3DA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1.05</w:t>
            </w:r>
          </w:p>
        </w:tc>
        <w:tc>
          <w:tcPr>
            <w:tcW w:w="536" w:type="dxa"/>
            <w:tcBorders>
              <w:top w:val="nil"/>
              <w:left w:val="nil"/>
              <w:bottom w:val="single" w:sz="4" w:space="0" w:color="auto"/>
              <w:right w:val="single" w:sz="4" w:space="0" w:color="auto"/>
            </w:tcBorders>
            <w:vAlign w:val="center"/>
            <w:hideMark/>
          </w:tcPr>
          <w:p w14:paraId="78253EF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1.01</w:t>
            </w:r>
          </w:p>
        </w:tc>
        <w:tc>
          <w:tcPr>
            <w:tcW w:w="637" w:type="dxa"/>
            <w:tcBorders>
              <w:top w:val="nil"/>
              <w:left w:val="nil"/>
              <w:bottom w:val="single" w:sz="4" w:space="0" w:color="auto"/>
              <w:right w:val="single" w:sz="4" w:space="0" w:color="auto"/>
            </w:tcBorders>
            <w:vAlign w:val="center"/>
            <w:hideMark/>
          </w:tcPr>
          <w:p w14:paraId="47EDCF7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0.37</w:t>
            </w:r>
          </w:p>
        </w:tc>
        <w:tc>
          <w:tcPr>
            <w:tcW w:w="564" w:type="dxa"/>
            <w:tcBorders>
              <w:top w:val="nil"/>
              <w:left w:val="nil"/>
              <w:bottom w:val="single" w:sz="4" w:space="0" w:color="auto"/>
              <w:right w:val="single" w:sz="4" w:space="0" w:color="auto"/>
            </w:tcBorders>
            <w:vAlign w:val="center"/>
            <w:hideMark/>
          </w:tcPr>
          <w:p w14:paraId="093CEF8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1.28</w:t>
            </w:r>
          </w:p>
        </w:tc>
        <w:tc>
          <w:tcPr>
            <w:tcW w:w="706" w:type="dxa"/>
            <w:tcBorders>
              <w:top w:val="nil"/>
              <w:left w:val="nil"/>
              <w:bottom w:val="single" w:sz="4" w:space="0" w:color="auto"/>
              <w:right w:val="single" w:sz="4" w:space="0" w:color="auto"/>
            </w:tcBorders>
            <w:vAlign w:val="center"/>
            <w:hideMark/>
          </w:tcPr>
          <w:p w14:paraId="01BF06F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1.09</w:t>
            </w:r>
          </w:p>
        </w:tc>
        <w:tc>
          <w:tcPr>
            <w:tcW w:w="624" w:type="dxa"/>
            <w:tcBorders>
              <w:top w:val="nil"/>
              <w:left w:val="nil"/>
              <w:bottom w:val="single" w:sz="4" w:space="0" w:color="auto"/>
              <w:right w:val="single" w:sz="4" w:space="0" w:color="auto"/>
            </w:tcBorders>
            <w:vAlign w:val="center"/>
            <w:hideMark/>
          </w:tcPr>
          <w:p w14:paraId="1879CB5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817" w:type="dxa"/>
            <w:tcBorders>
              <w:top w:val="nil"/>
              <w:left w:val="nil"/>
              <w:bottom w:val="single" w:sz="4" w:space="0" w:color="auto"/>
              <w:right w:val="single" w:sz="4" w:space="0" w:color="auto"/>
            </w:tcBorders>
            <w:vAlign w:val="center"/>
            <w:hideMark/>
          </w:tcPr>
          <w:p w14:paraId="137A1A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9. 10</w:t>
            </w:r>
          </w:p>
        </w:tc>
        <w:tc>
          <w:tcPr>
            <w:tcW w:w="718" w:type="dxa"/>
            <w:tcBorders>
              <w:top w:val="nil"/>
              <w:left w:val="nil"/>
              <w:bottom w:val="single" w:sz="4" w:space="0" w:color="auto"/>
              <w:right w:val="single" w:sz="4" w:space="0" w:color="auto"/>
            </w:tcBorders>
            <w:vAlign w:val="center"/>
            <w:hideMark/>
          </w:tcPr>
          <w:p w14:paraId="4E55A2D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109.30</w:t>
            </w:r>
          </w:p>
        </w:tc>
        <w:tc>
          <w:tcPr>
            <w:tcW w:w="533" w:type="dxa"/>
            <w:tcBorders>
              <w:top w:val="nil"/>
              <w:left w:val="nil"/>
              <w:bottom w:val="single" w:sz="4" w:space="0" w:color="auto"/>
              <w:right w:val="single" w:sz="4" w:space="0" w:color="auto"/>
            </w:tcBorders>
            <w:vAlign w:val="center"/>
            <w:hideMark/>
          </w:tcPr>
          <w:p w14:paraId="4653FB2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0.78</w:t>
            </w:r>
          </w:p>
        </w:tc>
        <w:tc>
          <w:tcPr>
            <w:tcW w:w="1343" w:type="dxa"/>
            <w:tcBorders>
              <w:top w:val="nil"/>
              <w:left w:val="nil"/>
              <w:bottom w:val="single" w:sz="4" w:space="0" w:color="auto"/>
              <w:right w:val="single" w:sz="4" w:space="0" w:color="auto"/>
            </w:tcBorders>
            <w:vAlign w:val="center"/>
            <w:hideMark/>
          </w:tcPr>
          <w:p w14:paraId="1ED5D43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3B8A66B"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7689FBA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39</w:t>
            </w:r>
          </w:p>
        </w:tc>
        <w:tc>
          <w:tcPr>
            <w:tcW w:w="1431" w:type="dxa"/>
            <w:tcBorders>
              <w:top w:val="nil"/>
              <w:left w:val="nil"/>
              <w:bottom w:val="single" w:sz="4" w:space="0" w:color="auto"/>
              <w:right w:val="single" w:sz="4" w:space="0" w:color="auto"/>
            </w:tcBorders>
            <w:vAlign w:val="center"/>
            <w:hideMark/>
          </w:tcPr>
          <w:p w14:paraId="2687695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LL/25-26/001204/33</w:t>
            </w:r>
          </w:p>
        </w:tc>
        <w:tc>
          <w:tcPr>
            <w:tcW w:w="1365" w:type="dxa"/>
            <w:tcBorders>
              <w:top w:val="nil"/>
              <w:left w:val="nil"/>
              <w:bottom w:val="single" w:sz="4" w:space="0" w:color="auto"/>
              <w:right w:val="single" w:sz="4" w:space="0" w:color="auto"/>
            </w:tcBorders>
            <w:vAlign w:val="center"/>
            <w:hideMark/>
          </w:tcPr>
          <w:p w14:paraId="33E01ED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T2/NB/2025/08</w:t>
            </w:r>
          </w:p>
        </w:tc>
        <w:tc>
          <w:tcPr>
            <w:tcW w:w="1677" w:type="dxa"/>
            <w:tcBorders>
              <w:top w:val="nil"/>
              <w:left w:val="nil"/>
              <w:bottom w:val="single" w:sz="4" w:space="0" w:color="auto"/>
              <w:right w:val="single" w:sz="4" w:space="0" w:color="auto"/>
            </w:tcBorders>
            <w:shd w:val="clear" w:color="000000" w:fill="FFFFFF"/>
            <w:vAlign w:val="center"/>
            <w:hideMark/>
          </w:tcPr>
          <w:p w14:paraId="380B2253"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clay laminae thinly laminated</w:t>
            </w:r>
          </w:p>
        </w:tc>
        <w:tc>
          <w:tcPr>
            <w:tcW w:w="627" w:type="dxa"/>
            <w:tcBorders>
              <w:top w:val="nil"/>
              <w:left w:val="nil"/>
              <w:bottom w:val="single" w:sz="4" w:space="0" w:color="auto"/>
              <w:right w:val="single" w:sz="4" w:space="0" w:color="auto"/>
            </w:tcBorders>
            <w:vAlign w:val="center"/>
            <w:hideMark/>
          </w:tcPr>
          <w:p w14:paraId="1E30A14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58.94</w:t>
            </w:r>
          </w:p>
        </w:tc>
        <w:tc>
          <w:tcPr>
            <w:tcW w:w="702" w:type="dxa"/>
            <w:tcBorders>
              <w:top w:val="nil"/>
              <w:left w:val="nil"/>
              <w:bottom w:val="single" w:sz="4" w:space="0" w:color="auto"/>
              <w:right w:val="single" w:sz="4" w:space="0" w:color="auto"/>
            </w:tcBorders>
            <w:vAlign w:val="center"/>
            <w:hideMark/>
          </w:tcPr>
          <w:p w14:paraId="4AA89D9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19.21</w:t>
            </w:r>
          </w:p>
        </w:tc>
        <w:tc>
          <w:tcPr>
            <w:tcW w:w="704" w:type="dxa"/>
            <w:tcBorders>
              <w:top w:val="nil"/>
              <w:left w:val="nil"/>
              <w:bottom w:val="single" w:sz="4" w:space="0" w:color="auto"/>
              <w:right w:val="single" w:sz="4" w:space="0" w:color="auto"/>
            </w:tcBorders>
            <w:vAlign w:val="center"/>
            <w:hideMark/>
          </w:tcPr>
          <w:p w14:paraId="41B2F13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8.56</w:t>
            </w:r>
          </w:p>
        </w:tc>
        <w:tc>
          <w:tcPr>
            <w:tcW w:w="592" w:type="dxa"/>
            <w:tcBorders>
              <w:top w:val="nil"/>
              <w:left w:val="nil"/>
              <w:bottom w:val="single" w:sz="4" w:space="0" w:color="auto"/>
              <w:right w:val="single" w:sz="4" w:space="0" w:color="auto"/>
            </w:tcBorders>
            <w:vAlign w:val="center"/>
            <w:hideMark/>
          </w:tcPr>
          <w:p w14:paraId="08DD984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vAlign w:val="center"/>
            <w:hideMark/>
          </w:tcPr>
          <w:p w14:paraId="382719C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0.99</w:t>
            </w:r>
          </w:p>
        </w:tc>
        <w:tc>
          <w:tcPr>
            <w:tcW w:w="536" w:type="dxa"/>
            <w:tcBorders>
              <w:top w:val="nil"/>
              <w:left w:val="nil"/>
              <w:bottom w:val="single" w:sz="4" w:space="0" w:color="auto"/>
              <w:right w:val="single" w:sz="4" w:space="0" w:color="auto"/>
            </w:tcBorders>
            <w:vAlign w:val="center"/>
            <w:hideMark/>
          </w:tcPr>
          <w:p w14:paraId="4F14E68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0.70</w:t>
            </w:r>
          </w:p>
        </w:tc>
        <w:tc>
          <w:tcPr>
            <w:tcW w:w="637" w:type="dxa"/>
            <w:tcBorders>
              <w:top w:val="nil"/>
              <w:left w:val="nil"/>
              <w:bottom w:val="single" w:sz="4" w:space="0" w:color="auto"/>
              <w:right w:val="single" w:sz="4" w:space="0" w:color="auto"/>
            </w:tcBorders>
            <w:vAlign w:val="center"/>
            <w:hideMark/>
          </w:tcPr>
          <w:p w14:paraId="6FDC667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0.32</w:t>
            </w:r>
          </w:p>
        </w:tc>
        <w:tc>
          <w:tcPr>
            <w:tcW w:w="564" w:type="dxa"/>
            <w:tcBorders>
              <w:top w:val="nil"/>
              <w:left w:val="nil"/>
              <w:bottom w:val="single" w:sz="4" w:space="0" w:color="auto"/>
              <w:right w:val="single" w:sz="4" w:space="0" w:color="auto"/>
            </w:tcBorders>
            <w:vAlign w:val="center"/>
            <w:hideMark/>
          </w:tcPr>
          <w:p w14:paraId="7554B2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1.31</w:t>
            </w:r>
          </w:p>
        </w:tc>
        <w:tc>
          <w:tcPr>
            <w:tcW w:w="706" w:type="dxa"/>
            <w:tcBorders>
              <w:top w:val="nil"/>
              <w:left w:val="nil"/>
              <w:bottom w:val="single" w:sz="4" w:space="0" w:color="auto"/>
              <w:right w:val="single" w:sz="4" w:space="0" w:color="auto"/>
            </w:tcBorders>
            <w:vAlign w:val="center"/>
            <w:hideMark/>
          </w:tcPr>
          <w:p w14:paraId="4D3DE6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1.23</w:t>
            </w:r>
          </w:p>
        </w:tc>
        <w:tc>
          <w:tcPr>
            <w:tcW w:w="624" w:type="dxa"/>
            <w:tcBorders>
              <w:top w:val="nil"/>
              <w:left w:val="nil"/>
              <w:bottom w:val="single" w:sz="4" w:space="0" w:color="auto"/>
              <w:right w:val="single" w:sz="4" w:space="0" w:color="auto"/>
            </w:tcBorders>
            <w:vAlign w:val="center"/>
            <w:hideMark/>
          </w:tcPr>
          <w:p w14:paraId="5ABE76A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817" w:type="dxa"/>
            <w:tcBorders>
              <w:top w:val="nil"/>
              <w:left w:val="nil"/>
              <w:bottom w:val="single" w:sz="4" w:space="0" w:color="auto"/>
              <w:right w:val="single" w:sz="4" w:space="0" w:color="auto"/>
            </w:tcBorders>
            <w:vAlign w:val="center"/>
            <w:hideMark/>
          </w:tcPr>
          <w:p w14:paraId="57DB03A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8.32</w:t>
            </w:r>
          </w:p>
        </w:tc>
        <w:tc>
          <w:tcPr>
            <w:tcW w:w="718" w:type="dxa"/>
            <w:tcBorders>
              <w:top w:val="nil"/>
              <w:left w:val="nil"/>
              <w:bottom w:val="single" w:sz="4" w:space="0" w:color="auto"/>
              <w:right w:val="single" w:sz="4" w:space="0" w:color="auto"/>
            </w:tcBorders>
            <w:vAlign w:val="center"/>
            <w:hideMark/>
          </w:tcPr>
          <w:p w14:paraId="08287B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93.70</w:t>
            </w:r>
          </w:p>
        </w:tc>
        <w:tc>
          <w:tcPr>
            <w:tcW w:w="533" w:type="dxa"/>
            <w:tcBorders>
              <w:top w:val="nil"/>
              <w:left w:val="nil"/>
              <w:bottom w:val="single" w:sz="4" w:space="0" w:color="auto"/>
              <w:right w:val="single" w:sz="4" w:space="0" w:color="auto"/>
            </w:tcBorders>
            <w:vAlign w:val="center"/>
            <w:hideMark/>
          </w:tcPr>
          <w:p w14:paraId="1417E40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0.80</w:t>
            </w:r>
          </w:p>
        </w:tc>
        <w:tc>
          <w:tcPr>
            <w:tcW w:w="1343" w:type="dxa"/>
            <w:tcBorders>
              <w:top w:val="nil"/>
              <w:left w:val="nil"/>
              <w:bottom w:val="single" w:sz="4" w:space="0" w:color="auto"/>
              <w:right w:val="single" w:sz="4" w:space="0" w:color="auto"/>
            </w:tcBorders>
            <w:vAlign w:val="center"/>
            <w:hideMark/>
          </w:tcPr>
          <w:p w14:paraId="7393AF4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5EB8D308"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5DD5062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lastRenderedPageBreak/>
              <w:t>40</w:t>
            </w:r>
          </w:p>
        </w:tc>
        <w:tc>
          <w:tcPr>
            <w:tcW w:w="1431" w:type="dxa"/>
            <w:tcBorders>
              <w:top w:val="nil"/>
              <w:left w:val="nil"/>
              <w:bottom w:val="single" w:sz="4" w:space="0" w:color="auto"/>
              <w:right w:val="single" w:sz="4" w:space="0" w:color="auto"/>
            </w:tcBorders>
            <w:vAlign w:val="center"/>
            <w:hideMark/>
          </w:tcPr>
          <w:p w14:paraId="5059D13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LL/25-26/001204/34</w:t>
            </w:r>
          </w:p>
        </w:tc>
        <w:tc>
          <w:tcPr>
            <w:tcW w:w="1365" w:type="dxa"/>
            <w:tcBorders>
              <w:top w:val="nil"/>
              <w:left w:val="nil"/>
              <w:bottom w:val="single" w:sz="4" w:space="0" w:color="auto"/>
              <w:right w:val="single" w:sz="4" w:space="0" w:color="auto"/>
            </w:tcBorders>
            <w:vAlign w:val="center"/>
            <w:hideMark/>
          </w:tcPr>
          <w:p w14:paraId="20BD37E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T2/NB/2025/09</w:t>
            </w:r>
          </w:p>
        </w:tc>
        <w:tc>
          <w:tcPr>
            <w:tcW w:w="1677" w:type="dxa"/>
            <w:tcBorders>
              <w:top w:val="nil"/>
              <w:left w:val="nil"/>
              <w:bottom w:val="single" w:sz="4" w:space="0" w:color="auto"/>
              <w:right w:val="single" w:sz="4" w:space="0" w:color="auto"/>
            </w:tcBorders>
            <w:shd w:val="clear" w:color="000000" w:fill="FFFFFF"/>
            <w:vAlign w:val="center"/>
            <w:hideMark/>
          </w:tcPr>
          <w:p w14:paraId="16156BFD"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clay laminae thinly laminated</w:t>
            </w:r>
          </w:p>
        </w:tc>
        <w:tc>
          <w:tcPr>
            <w:tcW w:w="627" w:type="dxa"/>
            <w:tcBorders>
              <w:top w:val="nil"/>
              <w:left w:val="nil"/>
              <w:bottom w:val="single" w:sz="4" w:space="0" w:color="auto"/>
              <w:right w:val="single" w:sz="4" w:space="0" w:color="auto"/>
            </w:tcBorders>
            <w:vAlign w:val="center"/>
            <w:hideMark/>
          </w:tcPr>
          <w:p w14:paraId="4EDC73B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61.33</w:t>
            </w:r>
          </w:p>
        </w:tc>
        <w:tc>
          <w:tcPr>
            <w:tcW w:w="702" w:type="dxa"/>
            <w:tcBorders>
              <w:top w:val="nil"/>
              <w:left w:val="nil"/>
              <w:bottom w:val="single" w:sz="4" w:space="0" w:color="auto"/>
              <w:right w:val="single" w:sz="4" w:space="0" w:color="auto"/>
            </w:tcBorders>
            <w:vAlign w:val="center"/>
            <w:hideMark/>
          </w:tcPr>
          <w:p w14:paraId="7A4F42A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23.02</w:t>
            </w:r>
          </w:p>
        </w:tc>
        <w:tc>
          <w:tcPr>
            <w:tcW w:w="704" w:type="dxa"/>
            <w:tcBorders>
              <w:top w:val="nil"/>
              <w:left w:val="nil"/>
              <w:bottom w:val="single" w:sz="4" w:space="0" w:color="auto"/>
              <w:right w:val="single" w:sz="4" w:space="0" w:color="auto"/>
            </w:tcBorders>
            <w:vAlign w:val="center"/>
            <w:hideMark/>
          </w:tcPr>
          <w:p w14:paraId="4DBC524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3.86</w:t>
            </w:r>
          </w:p>
        </w:tc>
        <w:tc>
          <w:tcPr>
            <w:tcW w:w="592" w:type="dxa"/>
            <w:tcBorders>
              <w:top w:val="nil"/>
              <w:left w:val="nil"/>
              <w:bottom w:val="single" w:sz="4" w:space="0" w:color="auto"/>
              <w:right w:val="single" w:sz="4" w:space="0" w:color="auto"/>
            </w:tcBorders>
            <w:vAlign w:val="center"/>
            <w:hideMark/>
          </w:tcPr>
          <w:p w14:paraId="4CADAA1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3D62F99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0.97</w:t>
            </w:r>
          </w:p>
        </w:tc>
        <w:tc>
          <w:tcPr>
            <w:tcW w:w="536" w:type="dxa"/>
            <w:tcBorders>
              <w:top w:val="nil"/>
              <w:left w:val="nil"/>
              <w:bottom w:val="single" w:sz="4" w:space="0" w:color="auto"/>
              <w:right w:val="single" w:sz="4" w:space="0" w:color="auto"/>
            </w:tcBorders>
            <w:vAlign w:val="center"/>
            <w:hideMark/>
          </w:tcPr>
          <w:p w14:paraId="190DE96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0.11</w:t>
            </w:r>
          </w:p>
        </w:tc>
        <w:tc>
          <w:tcPr>
            <w:tcW w:w="637" w:type="dxa"/>
            <w:tcBorders>
              <w:top w:val="nil"/>
              <w:left w:val="nil"/>
              <w:bottom w:val="single" w:sz="4" w:space="0" w:color="auto"/>
              <w:right w:val="single" w:sz="4" w:space="0" w:color="auto"/>
            </w:tcBorders>
            <w:vAlign w:val="center"/>
            <w:hideMark/>
          </w:tcPr>
          <w:p w14:paraId="45BFDC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0.31</w:t>
            </w:r>
          </w:p>
        </w:tc>
        <w:tc>
          <w:tcPr>
            <w:tcW w:w="564" w:type="dxa"/>
            <w:tcBorders>
              <w:top w:val="nil"/>
              <w:left w:val="nil"/>
              <w:bottom w:val="single" w:sz="4" w:space="0" w:color="auto"/>
              <w:right w:val="single" w:sz="4" w:space="0" w:color="auto"/>
            </w:tcBorders>
            <w:vAlign w:val="center"/>
            <w:hideMark/>
          </w:tcPr>
          <w:p w14:paraId="6C6F6AD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1.37</w:t>
            </w:r>
          </w:p>
        </w:tc>
        <w:tc>
          <w:tcPr>
            <w:tcW w:w="706" w:type="dxa"/>
            <w:tcBorders>
              <w:top w:val="nil"/>
              <w:left w:val="nil"/>
              <w:bottom w:val="single" w:sz="4" w:space="0" w:color="auto"/>
              <w:right w:val="single" w:sz="4" w:space="0" w:color="auto"/>
            </w:tcBorders>
            <w:vAlign w:val="center"/>
            <w:hideMark/>
          </w:tcPr>
          <w:p w14:paraId="0961A90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1.46</w:t>
            </w:r>
          </w:p>
        </w:tc>
        <w:tc>
          <w:tcPr>
            <w:tcW w:w="624" w:type="dxa"/>
            <w:tcBorders>
              <w:top w:val="nil"/>
              <w:left w:val="nil"/>
              <w:bottom w:val="single" w:sz="4" w:space="0" w:color="auto"/>
              <w:right w:val="single" w:sz="4" w:space="0" w:color="auto"/>
            </w:tcBorders>
            <w:vAlign w:val="center"/>
            <w:hideMark/>
          </w:tcPr>
          <w:p w14:paraId="029EF20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817" w:type="dxa"/>
            <w:tcBorders>
              <w:top w:val="nil"/>
              <w:left w:val="nil"/>
              <w:bottom w:val="single" w:sz="4" w:space="0" w:color="auto"/>
              <w:right w:val="single" w:sz="4" w:space="0" w:color="auto"/>
            </w:tcBorders>
            <w:vAlign w:val="center"/>
            <w:hideMark/>
          </w:tcPr>
          <w:p w14:paraId="26B7A0A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7.27</w:t>
            </w:r>
          </w:p>
        </w:tc>
        <w:tc>
          <w:tcPr>
            <w:tcW w:w="718" w:type="dxa"/>
            <w:tcBorders>
              <w:top w:val="nil"/>
              <w:left w:val="nil"/>
              <w:bottom w:val="single" w:sz="4" w:space="0" w:color="auto"/>
              <w:right w:val="single" w:sz="4" w:space="0" w:color="auto"/>
            </w:tcBorders>
            <w:vAlign w:val="center"/>
            <w:hideMark/>
          </w:tcPr>
          <w:p w14:paraId="6D9B03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86.00</w:t>
            </w:r>
          </w:p>
        </w:tc>
        <w:tc>
          <w:tcPr>
            <w:tcW w:w="533" w:type="dxa"/>
            <w:tcBorders>
              <w:top w:val="nil"/>
              <w:left w:val="nil"/>
              <w:bottom w:val="single" w:sz="4" w:space="0" w:color="auto"/>
              <w:right w:val="single" w:sz="4" w:space="0" w:color="auto"/>
            </w:tcBorders>
            <w:vAlign w:val="center"/>
            <w:hideMark/>
          </w:tcPr>
          <w:p w14:paraId="6EE81E7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0.82</w:t>
            </w:r>
          </w:p>
        </w:tc>
        <w:tc>
          <w:tcPr>
            <w:tcW w:w="1343" w:type="dxa"/>
            <w:tcBorders>
              <w:top w:val="nil"/>
              <w:left w:val="nil"/>
              <w:bottom w:val="single" w:sz="4" w:space="0" w:color="auto"/>
              <w:right w:val="single" w:sz="4" w:space="0" w:color="auto"/>
            </w:tcBorders>
            <w:vAlign w:val="center"/>
            <w:hideMark/>
          </w:tcPr>
          <w:p w14:paraId="59E5C4B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B740A5D" w14:textId="77777777" w:rsidTr="00211948">
        <w:trPr>
          <w:trHeight w:val="960"/>
        </w:trPr>
        <w:tc>
          <w:tcPr>
            <w:tcW w:w="556" w:type="dxa"/>
            <w:tcBorders>
              <w:top w:val="nil"/>
              <w:left w:val="single" w:sz="4" w:space="0" w:color="auto"/>
              <w:bottom w:val="single" w:sz="4" w:space="0" w:color="auto"/>
              <w:right w:val="single" w:sz="4" w:space="0" w:color="auto"/>
            </w:tcBorders>
            <w:vAlign w:val="center"/>
            <w:hideMark/>
          </w:tcPr>
          <w:p w14:paraId="7384D45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41</w:t>
            </w:r>
          </w:p>
        </w:tc>
        <w:tc>
          <w:tcPr>
            <w:tcW w:w="1431" w:type="dxa"/>
            <w:tcBorders>
              <w:top w:val="nil"/>
              <w:left w:val="nil"/>
              <w:bottom w:val="single" w:sz="4" w:space="0" w:color="auto"/>
              <w:right w:val="single" w:sz="4" w:space="0" w:color="auto"/>
            </w:tcBorders>
            <w:vAlign w:val="center"/>
            <w:hideMark/>
          </w:tcPr>
          <w:p w14:paraId="49D2DFC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LL/25-26/001204/35</w:t>
            </w:r>
          </w:p>
        </w:tc>
        <w:tc>
          <w:tcPr>
            <w:tcW w:w="1365" w:type="dxa"/>
            <w:tcBorders>
              <w:top w:val="nil"/>
              <w:left w:val="nil"/>
              <w:bottom w:val="single" w:sz="4" w:space="0" w:color="auto"/>
              <w:right w:val="single" w:sz="4" w:space="0" w:color="auto"/>
            </w:tcBorders>
            <w:vAlign w:val="center"/>
            <w:hideMark/>
          </w:tcPr>
          <w:p w14:paraId="39E09F5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T2/NB/2025/10</w:t>
            </w:r>
          </w:p>
        </w:tc>
        <w:tc>
          <w:tcPr>
            <w:tcW w:w="1677" w:type="dxa"/>
            <w:tcBorders>
              <w:top w:val="nil"/>
              <w:left w:val="nil"/>
              <w:bottom w:val="single" w:sz="4" w:space="0" w:color="auto"/>
              <w:right w:val="single" w:sz="4" w:space="0" w:color="auto"/>
            </w:tcBorders>
            <w:shd w:val="clear" w:color="000000" w:fill="FFFFFF"/>
            <w:vAlign w:val="center"/>
            <w:hideMark/>
          </w:tcPr>
          <w:p w14:paraId="794E1E67"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clay laminae thinly laminated</w:t>
            </w:r>
          </w:p>
        </w:tc>
        <w:tc>
          <w:tcPr>
            <w:tcW w:w="627" w:type="dxa"/>
            <w:tcBorders>
              <w:top w:val="nil"/>
              <w:left w:val="nil"/>
              <w:bottom w:val="single" w:sz="4" w:space="0" w:color="auto"/>
              <w:right w:val="single" w:sz="4" w:space="0" w:color="auto"/>
            </w:tcBorders>
            <w:vAlign w:val="center"/>
            <w:hideMark/>
          </w:tcPr>
          <w:p w14:paraId="44F1460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60.91</w:t>
            </w:r>
          </w:p>
        </w:tc>
        <w:tc>
          <w:tcPr>
            <w:tcW w:w="702" w:type="dxa"/>
            <w:tcBorders>
              <w:top w:val="nil"/>
              <w:left w:val="nil"/>
              <w:bottom w:val="single" w:sz="4" w:space="0" w:color="auto"/>
              <w:right w:val="single" w:sz="4" w:space="0" w:color="auto"/>
            </w:tcBorders>
            <w:vAlign w:val="center"/>
            <w:hideMark/>
          </w:tcPr>
          <w:p w14:paraId="7718A16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21.96</w:t>
            </w:r>
          </w:p>
        </w:tc>
        <w:tc>
          <w:tcPr>
            <w:tcW w:w="704" w:type="dxa"/>
            <w:tcBorders>
              <w:top w:val="nil"/>
              <w:left w:val="nil"/>
              <w:bottom w:val="single" w:sz="4" w:space="0" w:color="auto"/>
              <w:right w:val="single" w:sz="4" w:space="0" w:color="auto"/>
            </w:tcBorders>
            <w:vAlign w:val="center"/>
            <w:hideMark/>
          </w:tcPr>
          <w:p w14:paraId="06F5005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4.71</w:t>
            </w:r>
          </w:p>
        </w:tc>
        <w:tc>
          <w:tcPr>
            <w:tcW w:w="592" w:type="dxa"/>
            <w:tcBorders>
              <w:top w:val="nil"/>
              <w:left w:val="nil"/>
              <w:bottom w:val="single" w:sz="4" w:space="0" w:color="auto"/>
              <w:right w:val="single" w:sz="4" w:space="0" w:color="auto"/>
            </w:tcBorders>
            <w:vAlign w:val="center"/>
            <w:hideMark/>
          </w:tcPr>
          <w:p w14:paraId="001A5F9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vAlign w:val="center"/>
            <w:hideMark/>
          </w:tcPr>
          <w:p w14:paraId="0ED141B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1.01</w:t>
            </w:r>
          </w:p>
        </w:tc>
        <w:tc>
          <w:tcPr>
            <w:tcW w:w="536" w:type="dxa"/>
            <w:tcBorders>
              <w:top w:val="nil"/>
              <w:left w:val="nil"/>
              <w:bottom w:val="single" w:sz="4" w:space="0" w:color="auto"/>
              <w:right w:val="single" w:sz="4" w:space="0" w:color="auto"/>
            </w:tcBorders>
            <w:vAlign w:val="center"/>
            <w:hideMark/>
          </w:tcPr>
          <w:p w14:paraId="0CD24BD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0.21</w:t>
            </w:r>
          </w:p>
        </w:tc>
        <w:tc>
          <w:tcPr>
            <w:tcW w:w="637" w:type="dxa"/>
            <w:tcBorders>
              <w:top w:val="nil"/>
              <w:left w:val="nil"/>
              <w:bottom w:val="single" w:sz="4" w:space="0" w:color="auto"/>
              <w:right w:val="single" w:sz="4" w:space="0" w:color="auto"/>
            </w:tcBorders>
            <w:vAlign w:val="center"/>
            <w:hideMark/>
          </w:tcPr>
          <w:p w14:paraId="7AB3665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0.35</w:t>
            </w:r>
          </w:p>
        </w:tc>
        <w:tc>
          <w:tcPr>
            <w:tcW w:w="564" w:type="dxa"/>
            <w:tcBorders>
              <w:top w:val="nil"/>
              <w:left w:val="nil"/>
              <w:bottom w:val="single" w:sz="4" w:space="0" w:color="auto"/>
              <w:right w:val="single" w:sz="4" w:space="0" w:color="auto"/>
            </w:tcBorders>
            <w:vAlign w:val="center"/>
            <w:hideMark/>
          </w:tcPr>
          <w:p w14:paraId="4F6962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1.31</w:t>
            </w:r>
          </w:p>
        </w:tc>
        <w:tc>
          <w:tcPr>
            <w:tcW w:w="706" w:type="dxa"/>
            <w:tcBorders>
              <w:top w:val="nil"/>
              <w:left w:val="nil"/>
              <w:bottom w:val="single" w:sz="4" w:space="0" w:color="auto"/>
              <w:right w:val="single" w:sz="4" w:space="0" w:color="auto"/>
            </w:tcBorders>
            <w:vAlign w:val="center"/>
            <w:hideMark/>
          </w:tcPr>
          <w:p w14:paraId="18F612D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1.52</w:t>
            </w:r>
          </w:p>
        </w:tc>
        <w:tc>
          <w:tcPr>
            <w:tcW w:w="624" w:type="dxa"/>
            <w:tcBorders>
              <w:top w:val="nil"/>
              <w:left w:val="nil"/>
              <w:bottom w:val="single" w:sz="4" w:space="0" w:color="auto"/>
              <w:right w:val="single" w:sz="4" w:space="0" w:color="auto"/>
            </w:tcBorders>
            <w:vAlign w:val="center"/>
            <w:hideMark/>
          </w:tcPr>
          <w:p w14:paraId="333D794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817" w:type="dxa"/>
            <w:tcBorders>
              <w:top w:val="nil"/>
              <w:left w:val="nil"/>
              <w:bottom w:val="single" w:sz="4" w:space="0" w:color="auto"/>
              <w:right w:val="single" w:sz="4" w:space="0" w:color="auto"/>
            </w:tcBorders>
            <w:vAlign w:val="center"/>
            <w:hideMark/>
          </w:tcPr>
          <w:p w14:paraId="5861807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7.70</w:t>
            </w:r>
          </w:p>
        </w:tc>
        <w:tc>
          <w:tcPr>
            <w:tcW w:w="718" w:type="dxa"/>
            <w:tcBorders>
              <w:top w:val="nil"/>
              <w:left w:val="nil"/>
              <w:bottom w:val="single" w:sz="4" w:space="0" w:color="auto"/>
              <w:right w:val="single" w:sz="4" w:space="0" w:color="auto"/>
            </w:tcBorders>
            <w:vAlign w:val="center"/>
            <w:hideMark/>
          </w:tcPr>
          <w:p w14:paraId="2F8A248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92.30</w:t>
            </w:r>
          </w:p>
        </w:tc>
        <w:tc>
          <w:tcPr>
            <w:tcW w:w="533" w:type="dxa"/>
            <w:tcBorders>
              <w:top w:val="nil"/>
              <w:left w:val="nil"/>
              <w:bottom w:val="single" w:sz="4" w:space="0" w:color="auto"/>
              <w:right w:val="single" w:sz="4" w:space="0" w:color="auto"/>
            </w:tcBorders>
            <w:vAlign w:val="center"/>
            <w:hideMark/>
          </w:tcPr>
          <w:p w14:paraId="61A749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0.79</w:t>
            </w:r>
          </w:p>
        </w:tc>
        <w:tc>
          <w:tcPr>
            <w:tcW w:w="1343" w:type="dxa"/>
            <w:tcBorders>
              <w:top w:val="nil"/>
              <w:left w:val="nil"/>
              <w:bottom w:val="single" w:sz="4" w:space="0" w:color="auto"/>
              <w:right w:val="single" w:sz="4" w:space="0" w:color="auto"/>
            </w:tcBorders>
            <w:vAlign w:val="center"/>
            <w:hideMark/>
          </w:tcPr>
          <w:p w14:paraId="69B9796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23D6F111"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7DBE5B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42</w:t>
            </w:r>
          </w:p>
        </w:tc>
        <w:tc>
          <w:tcPr>
            <w:tcW w:w="1431" w:type="dxa"/>
            <w:tcBorders>
              <w:top w:val="nil"/>
              <w:left w:val="nil"/>
              <w:bottom w:val="single" w:sz="4" w:space="0" w:color="auto"/>
              <w:right w:val="single" w:sz="4" w:space="0" w:color="auto"/>
            </w:tcBorders>
            <w:vAlign w:val="center"/>
            <w:hideMark/>
          </w:tcPr>
          <w:p w14:paraId="0AC3E6D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LL/25-26/001204/36</w:t>
            </w:r>
          </w:p>
        </w:tc>
        <w:tc>
          <w:tcPr>
            <w:tcW w:w="1365" w:type="dxa"/>
            <w:tcBorders>
              <w:top w:val="nil"/>
              <w:left w:val="nil"/>
              <w:bottom w:val="single" w:sz="4" w:space="0" w:color="auto"/>
              <w:right w:val="single" w:sz="4" w:space="0" w:color="auto"/>
            </w:tcBorders>
            <w:vAlign w:val="center"/>
            <w:hideMark/>
          </w:tcPr>
          <w:p w14:paraId="187C6B4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T2/NB/2025/A</w:t>
            </w:r>
          </w:p>
        </w:tc>
        <w:tc>
          <w:tcPr>
            <w:tcW w:w="1677" w:type="dxa"/>
            <w:tcBorders>
              <w:top w:val="nil"/>
              <w:left w:val="nil"/>
              <w:bottom w:val="single" w:sz="4" w:space="0" w:color="auto"/>
              <w:right w:val="single" w:sz="4" w:space="0" w:color="auto"/>
            </w:tcBorders>
            <w:shd w:val="clear" w:color="000000" w:fill="FFFFFF"/>
            <w:vAlign w:val="center"/>
            <w:hideMark/>
          </w:tcPr>
          <w:p w14:paraId="782D3998"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laminated sandstone</w:t>
            </w:r>
          </w:p>
        </w:tc>
        <w:tc>
          <w:tcPr>
            <w:tcW w:w="627" w:type="dxa"/>
            <w:tcBorders>
              <w:top w:val="nil"/>
              <w:left w:val="nil"/>
              <w:bottom w:val="single" w:sz="4" w:space="0" w:color="auto"/>
              <w:right w:val="single" w:sz="4" w:space="0" w:color="auto"/>
            </w:tcBorders>
            <w:vAlign w:val="center"/>
            <w:hideMark/>
          </w:tcPr>
          <w:p w14:paraId="7A07672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64.95</w:t>
            </w:r>
          </w:p>
        </w:tc>
        <w:tc>
          <w:tcPr>
            <w:tcW w:w="702" w:type="dxa"/>
            <w:tcBorders>
              <w:top w:val="nil"/>
              <w:left w:val="nil"/>
              <w:bottom w:val="single" w:sz="4" w:space="0" w:color="auto"/>
              <w:right w:val="single" w:sz="4" w:space="0" w:color="auto"/>
            </w:tcBorders>
            <w:vAlign w:val="center"/>
            <w:hideMark/>
          </w:tcPr>
          <w:p w14:paraId="090CB1B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18.54</w:t>
            </w:r>
          </w:p>
        </w:tc>
        <w:tc>
          <w:tcPr>
            <w:tcW w:w="704" w:type="dxa"/>
            <w:tcBorders>
              <w:top w:val="nil"/>
              <w:left w:val="nil"/>
              <w:bottom w:val="single" w:sz="4" w:space="0" w:color="auto"/>
              <w:right w:val="single" w:sz="4" w:space="0" w:color="auto"/>
            </w:tcBorders>
            <w:vAlign w:val="center"/>
            <w:hideMark/>
          </w:tcPr>
          <w:p w14:paraId="470A60A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4.63</w:t>
            </w:r>
          </w:p>
        </w:tc>
        <w:tc>
          <w:tcPr>
            <w:tcW w:w="592" w:type="dxa"/>
            <w:tcBorders>
              <w:top w:val="nil"/>
              <w:left w:val="nil"/>
              <w:bottom w:val="single" w:sz="4" w:space="0" w:color="auto"/>
              <w:right w:val="single" w:sz="4" w:space="0" w:color="auto"/>
            </w:tcBorders>
            <w:vAlign w:val="center"/>
            <w:hideMark/>
          </w:tcPr>
          <w:p w14:paraId="742B59E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3E24242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536" w:type="dxa"/>
            <w:tcBorders>
              <w:top w:val="nil"/>
              <w:left w:val="nil"/>
              <w:bottom w:val="single" w:sz="4" w:space="0" w:color="auto"/>
              <w:right w:val="single" w:sz="4" w:space="0" w:color="auto"/>
            </w:tcBorders>
            <w:vAlign w:val="center"/>
            <w:hideMark/>
          </w:tcPr>
          <w:p w14:paraId="0B8C633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0.63</w:t>
            </w:r>
          </w:p>
        </w:tc>
        <w:tc>
          <w:tcPr>
            <w:tcW w:w="637" w:type="dxa"/>
            <w:tcBorders>
              <w:top w:val="nil"/>
              <w:left w:val="nil"/>
              <w:bottom w:val="single" w:sz="4" w:space="0" w:color="auto"/>
              <w:right w:val="single" w:sz="4" w:space="0" w:color="auto"/>
            </w:tcBorders>
            <w:vAlign w:val="center"/>
            <w:hideMark/>
          </w:tcPr>
          <w:p w14:paraId="23C6BD1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0.15</w:t>
            </w:r>
          </w:p>
        </w:tc>
        <w:tc>
          <w:tcPr>
            <w:tcW w:w="564" w:type="dxa"/>
            <w:tcBorders>
              <w:top w:val="nil"/>
              <w:left w:val="nil"/>
              <w:bottom w:val="single" w:sz="4" w:space="0" w:color="auto"/>
              <w:right w:val="single" w:sz="4" w:space="0" w:color="auto"/>
            </w:tcBorders>
            <w:vAlign w:val="center"/>
            <w:hideMark/>
          </w:tcPr>
          <w:p w14:paraId="1A504D0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1.35</w:t>
            </w:r>
          </w:p>
        </w:tc>
        <w:tc>
          <w:tcPr>
            <w:tcW w:w="706" w:type="dxa"/>
            <w:tcBorders>
              <w:top w:val="nil"/>
              <w:left w:val="nil"/>
              <w:bottom w:val="single" w:sz="4" w:space="0" w:color="auto"/>
              <w:right w:val="single" w:sz="4" w:space="0" w:color="auto"/>
            </w:tcBorders>
            <w:vAlign w:val="center"/>
            <w:hideMark/>
          </w:tcPr>
          <w:p w14:paraId="15A8F30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1.82</w:t>
            </w:r>
          </w:p>
        </w:tc>
        <w:tc>
          <w:tcPr>
            <w:tcW w:w="624" w:type="dxa"/>
            <w:tcBorders>
              <w:top w:val="nil"/>
              <w:left w:val="nil"/>
              <w:bottom w:val="single" w:sz="4" w:space="0" w:color="auto"/>
              <w:right w:val="single" w:sz="4" w:space="0" w:color="auto"/>
            </w:tcBorders>
            <w:vAlign w:val="center"/>
            <w:hideMark/>
          </w:tcPr>
          <w:p w14:paraId="0D80C87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817" w:type="dxa"/>
            <w:tcBorders>
              <w:top w:val="nil"/>
              <w:left w:val="nil"/>
              <w:bottom w:val="single" w:sz="4" w:space="0" w:color="auto"/>
              <w:right w:val="single" w:sz="4" w:space="0" w:color="auto"/>
            </w:tcBorders>
            <w:vAlign w:val="center"/>
            <w:hideMark/>
          </w:tcPr>
          <w:p w14:paraId="20980E9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6.68</w:t>
            </w:r>
          </w:p>
        </w:tc>
        <w:tc>
          <w:tcPr>
            <w:tcW w:w="718" w:type="dxa"/>
            <w:tcBorders>
              <w:top w:val="nil"/>
              <w:left w:val="nil"/>
              <w:bottom w:val="single" w:sz="4" w:space="0" w:color="auto"/>
              <w:right w:val="single" w:sz="4" w:space="0" w:color="auto"/>
            </w:tcBorders>
            <w:vAlign w:val="center"/>
            <w:hideMark/>
          </w:tcPr>
          <w:p w14:paraId="0473C27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78.60</w:t>
            </w:r>
          </w:p>
        </w:tc>
        <w:tc>
          <w:tcPr>
            <w:tcW w:w="533" w:type="dxa"/>
            <w:tcBorders>
              <w:top w:val="nil"/>
              <w:left w:val="nil"/>
              <w:bottom w:val="single" w:sz="4" w:space="0" w:color="auto"/>
              <w:right w:val="single" w:sz="4" w:space="0" w:color="auto"/>
            </w:tcBorders>
            <w:vAlign w:val="center"/>
            <w:hideMark/>
          </w:tcPr>
          <w:p w14:paraId="67F9323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0.90</w:t>
            </w:r>
          </w:p>
        </w:tc>
        <w:tc>
          <w:tcPr>
            <w:tcW w:w="1343" w:type="dxa"/>
            <w:tcBorders>
              <w:top w:val="nil"/>
              <w:left w:val="nil"/>
              <w:bottom w:val="single" w:sz="4" w:space="0" w:color="auto"/>
              <w:right w:val="single" w:sz="4" w:space="0" w:color="auto"/>
            </w:tcBorders>
            <w:vAlign w:val="center"/>
            <w:hideMark/>
          </w:tcPr>
          <w:p w14:paraId="5E093F8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4212D9DB"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07EAD68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43</w:t>
            </w:r>
          </w:p>
        </w:tc>
        <w:tc>
          <w:tcPr>
            <w:tcW w:w="1431" w:type="dxa"/>
            <w:tcBorders>
              <w:top w:val="nil"/>
              <w:left w:val="nil"/>
              <w:bottom w:val="single" w:sz="4" w:space="0" w:color="auto"/>
              <w:right w:val="single" w:sz="4" w:space="0" w:color="auto"/>
            </w:tcBorders>
            <w:vAlign w:val="center"/>
            <w:hideMark/>
          </w:tcPr>
          <w:p w14:paraId="5735634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LL/25-26/001204/37</w:t>
            </w:r>
          </w:p>
        </w:tc>
        <w:tc>
          <w:tcPr>
            <w:tcW w:w="1365" w:type="dxa"/>
            <w:tcBorders>
              <w:top w:val="nil"/>
              <w:left w:val="nil"/>
              <w:bottom w:val="single" w:sz="4" w:space="0" w:color="auto"/>
              <w:right w:val="single" w:sz="4" w:space="0" w:color="auto"/>
            </w:tcBorders>
            <w:vAlign w:val="center"/>
            <w:hideMark/>
          </w:tcPr>
          <w:p w14:paraId="362E209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T2/NB/2025/B</w:t>
            </w:r>
          </w:p>
        </w:tc>
        <w:tc>
          <w:tcPr>
            <w:tcW w:w="1677" w:type="dxa"/>
            <w:tcBorders>
              <w:top w:val="nil"/>
              <w:left w:val="nil"/>
              <w:bottom w:val="single" w:sz="4" w:space="0" w:color="auto"/>
              <w:right w:val="single" w:sz="4" w:space="0" w:color="auto"/>
            </w:tcBorders>
            <w:shd w:val="clear" w:color="000000" w:fill="FFFFFF"/>
            <w:vAlign w:val="center"/>
            <w:hideMark/>
          </w:tcPr>
          <w:p w14:paraId="22A40DA1"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interbanded</w:t>
            </w:r>
            <w:proofErr w:type="spellEnd"/>
            <w:r w:rsidRPr="00A36A47">
              <w:rPr>
                <w:rFonts w:ascii="Times New Roman" w:hAnsi="Times New Roman" w:cs="Times New Roman"/>
                <w:sz w:val="18"/>
                <w:szCs w:val="18"/>
              </w:rPr>
              <w:t xml:space="preserve"> sandstone +clay</w:t>
            </w:r>
          </w:p>
        </w:tc>
        <w:tc>
          <w:tcPr>
            <w:tcW w:w="627" w:type="dxa"/>
            <w:tcBorders>
              <w:top w:val="nil"/>
              <w:left w:val="nil"/>
              <w:bottom w:val="single" w:sz="4" w:space="0" w:color="auto"/>
              <w:right w:val="single" w:sz="4" w:space="0" w:color="auto"/>
            </w:tcBorders>
            <w:vAlign w:val="center"/>
            <w:hideMark/>
          </w:tcPr>
          <w:p w14:paraId="0AABA0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61.99</w:t>
            </w:r>
          </w:p>
        </w:tc>
        <w:tc>
          <w:tcPr>
            <w:tcW w:w="702" w:type="dxa"/>
            <w:tcBorders>
              <w:top w:val="nil"/>
              <w:left w:val="nil"/>
              <w:bottom w:val="single" w:sz="4" w:space="0" w:color="auto"/>
              <w:right w:val="single" w:sz="4" w:space="0" w:color="auto"/>
            </w:tcBorders>
            <w:vAlign w:val="center"/>
            <w:hideMark/>
          </w:tcPr>
          <w:p w14:paraId="75428F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19.24</w:t>
            </w:r>
          </w:p>
        </w:tc>
        <w:tc>
          <w:tcPr>
            <w:tcW w:w="704" w:type="dxa"/>
            <w:tcBorders>
              <w:top w:val="nil"/>
              <w:left w:val="nil"/>
              <w:bottom w:val="single" w:sz="4" w:space="0" w:color="auto"/>
              <w:right w:val="single" w:sz="4" w:space="0" w:color="auto"/>
            </w:tcBorders>
            <w:vAlign w:val="center"/>
            <w:hideMark/>
          </w:tcPr>
          <w:p w14:paraId="157EC8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5.19</w:t>
            </w:r>
          </w:p>
        </w:tc>
        <w:tc>
          <w:tcPr>
            <w:tcW w:w="592" w:type="dxa"/>
            <w:tcBorders>
              <w:top w:val="nil"/>
              <w:left w:val="nil"/>
              <w:bottom w:val="single" w:sz="4" w:space="0" w:color="auto"/>
              <w:right w:val="single" w:sz="4" w:space="0" w:color="auto"/>
            </w:tcBorders>
            <w:vAlign w:val="center"/>
            <w:hideMark/>
          </w:tcPr>
          <w:p w14:paraId="3BEFAA0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554" w:type="dxa"/>
            <w:tcBorders>
              <w:top w:val="nil"/>
              <w:left w:val="nil"/>
              <w:bottom w:val="single" w:sz="4" w:space="0" w:color="auto"/>
              <w:right w:val="single" w:sz="4" w:space="0" w:color="auto"/>
            </w:tcBorders>
            <w:vAlign w:val="center"/>
            <w:hideMark/>
          </w:tcPr>
          <w:p w14:paraId="745ABEA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1.04</w:t>
            </w:r>
          </w:p>
        </w:tc>
        <w:tc>
          <w:tcPr>
            <w:tcW w:w="536" w:type="dxa"/>
            <w:tcBorders>
              <w:top w:val="nil"/>
              <w:left w:val="nil"/>
              <w:bottom w:val="single" w:sz="4" w:space="0" w:color="auto"/>
              <w:right w:val="single" w:sz="4" w:space="0" w:color="auto"/>
            </w:tcBorders>
            <w:vAlign w:val="center"/>
            <w:hideMark/>
          </w:tcPr>
          <w:p w14:paraId="585042D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1.19</w:t>
            </w:r>
          </w:p>
        </w:tc>
        <w:tc>
          <w:tcPr>
            <w:tcW w:w="637" w:type="dxa"/>
            <w:tcBorders>
              <w:top w:val="nil"/>
              <w:left w:val="nil"/>
              <w:bottom w:val="single" w:sz="4" w:space="0" w:color="auto"/>
              <w:right w:val="single" w:sz="4" w:space="0" w:color="auto"/>
            </w:tcBorders>
            <w:vAlign w:val="center"/>
            <w:hideMark/>
          </w:tcPr>
          <w:p w14:paraId="1A21F56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0.36</w:t>
            </w:r>
          </w:p>
        </w:tc>
        <w:tc>
          <w:tcPr>
            <w:tcW w:w="564" w:type="dxa"/>
            <w:tcBorders>
              <w:top w:val="nil"/>
              <w:left w:val="nil"/>
              <w:bottom w:val="single" w:sz="4" w:space="0" w:color="auto"/>
              <w:right w:val="single" w:sz="4" w:space="0" w:color="auto"/>
            </w:tcBorders>
            <w:vAlign w:val="center"/>
            <w:hideMark/>
          </w:tcPr>
          <w:p w14:paraId="23D1019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1.34</w:t>
            </w:r>
          </w:p>
        </w:tc>
        <w:tc>
          <w:tcPr>
            <w:tcW w:w="706" w:type="dxa"/>
            <w:tcBorders>
              <w:top w:val="nil"/>
              <w:left w:val="nil"/>
              <w:bottom w:val="single" w:sz="4" w:space="0" w:color="auto"/>
              <w:right w:val="single" w:sz="4" w:space="0" w:color="auto"/>
            </w:tcBorders>
            <w:vAlign w:val="center"/>
            <w:hideMark/>
          </w:tcPr>
          <w:p w14:paraId="24377B3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1.68</w:t>
            </w:r>
          </w:p>
        </w:tc>
        <w:tc>
          <w:tcPr>
            <w:tcW w:w="624" w:type="dxa"/>
            <w:tcBorders>
              <w:top w:val="nil"/>
              <w:left w:val="nil"/>
              <w:bottom w:val="single" w:sz="4" w:space="0" w:color="auto"/>
              <w:right w:val="single" w:sz="4" w:space="0" w:color="auto"/>
            </w:tcBorders>
            <w:vAlign w:val="center"/>
            <w:hideMark/>
          </w:tcPr>
          <w:p w14:paraId="7F7DBF2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817" w:type="dxa"/>
            <w:tcBorders>
              <w:top w:val="nil"/>
              <w:left w:val="nil"/>
              <w:bottom w:val="single" w:sz="4" w:space="0" w:color="auto"/>
              <w:right w:val="single" w:sz="4" w:space="0" w:color="auto"/>
            </w:tcBorders>
            <w:vAlign w:val="center"/>
            <w:hideMark/>
          </w:tcPr>
          <w:p w14:paraId="161ADF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7.67</w:t>
            </w:r>
          </w:p>
        </w:tc>
        <w:tc>
          <w:tcPr>
            <w:tcW w:w="718" w:type="dxa"/>
            <w:tcBorders>
              <w:top w:val="nil"/>
              <w:left w:val="nil"/>
              <w:bottom w:val="single" w:sz="4" w:space="0" w:color="auto"/>
              <w:right w:val="single" w:sz="4" w:space="0" w:color="auto"/>
            </w:tcBorders>
            <w:vAlign w:val="center"/>
            <w:hideMark/>
          </w:tcPr>
          <w:p w14:paraId="1FEC1C9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82.00</w:t>
            </w:r>
          </w:p>
        </w:tc>
        <w:tc>
          <w:tcPr>
            <w:tcW w:w="533" w:type="dxa"/>
            <w:tcBorders>
              <w:top w:val="nil"/>
              <w:left w:val="nil"/>
              <w:bottom w:val="single" w:sz="4" w:space="0" w:color="auto"/>
              <w:right w:val="single" w:sz="4" w:space="0" w:color="auto"/>
            </w:tcBorders>
            <w:vAlign w:val="center"/>
            <w:hideMark/>
          </w:tcPr>
          <w:p w14:paraId="4011940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0.79</w:t>
            </w:r>
          </w:p>
        </w:tc>
        <w:tc>
          <w:tcPr>
            <w:tcW w:w="1343" w:type="dxa"/>
            <w:tcBorders>
              <w:top w:val="nil"/>
              <w:left w:val="nil"/>
              <w:bottom w:val="single" w:sz="4" w:space="0" w:color="auto"/>
              <w:right w:val="single" w:sz="4" w:space="0" w:color="auto"/>
            </w:tcBorders>
            <w:vAlign w:val="center"/>
            <w:hideMark/>
          </w:tcPr>
          <w:p w14:paraId="7D690C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2F9B429"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683C8A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44</w:t>
            </w:r>
          </w:p>
        </w:tc>
        <w:tc>
          <w:tcPr>
            <w:tcW w:w="1431" w:type="dxa"/>
            <w:tcBorders>
              <w:top w:val="nil"/>
              <w:left w:val="nil"/>
              <w:bottom w:val="single" w:sz="4" w:space="0" w:color="auto"/>
              <w:right w:val="single" w:sz="4" w:space="0" w:color="auto"/>
            </w:tcBorders>
            <w:vAlign w:val="center"/>
            <w:hideMark/>
          </w:tcPr>
          <w:p w14:paraId="759D892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LL/25-26/001204/38</w:t>
            </w:r>
          </w:p>
        </w:tc>
        <w:tc>
          <w:tcPr>
            <w:tcW w:w="1365" w:type="dxa"/>
            <w:tcBorders>
              <w:top w:val="nil"/>
              <w:left w:val="nil"/>
              <w:bottom w:val="single" w:sz="4" w:space="0" w:color="auto"/>
              <w:right w:val="single" w:sz="4" w:space="0" w:color="auto"/>
            </w:tcBorders>
            <w:vAlign w:val="center"/>
            <w:hideMark/>
          </w:tcPr>
          <w:p w14:paraId="37A2EC1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T2/NB/2025/C</w:t>
            </w:r>
          </w:p>
        </w:tc>
        <w:tc>
          <w:tcPr>
            <w:tcW w:w="1677" w:type="dxa"/>
            <w:tcBorders>
              <w:top w:val="nil"/>
              <w:left w:val="nil"/>
              <w:bottom w:val="single" w:sz="4" w:space="0" w:color="auto"/>
              <w:right w:val="single" w:sz="4" w:space="0" w:color="auto"/>
            </w:tcBorders>
            <w:shd w:val="clear" w:color="000000" w:fill="FFFFFF"/>
            <w:vAlign w:val="center"/>
            <w:hideMark/>
          </w:tcPr>
          <w:p w14:paraId="0048093F"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interbanded</w:t>
            </w:r>
            <w:proofErr w:type="spellEnd"/>
            <w:r w:rsidRPr="00A36A47">
              <w:rPr>
                <w:rFonts w:ascii="Times New Roman" w:hAnsi="Times New Roman" w:cs="Times New Roman"/>
                <w:sz w:val="18"/>
                <w:szCs w:val="18"/>
              </w:rPr>
              <w:t xml:space="preserve"> sandstone +clay</w:t>
            </w:r>
          </w:p>
        </w:tc>
        <w:tc>
          <w:tcPr>
            <w:tcW w:w="627" w:type="dxa"/>
            <w:tcBorders>
              <w:top w:val="nil"/>
              <w:left w:val="nil"/>
              <w:bottom w:val="single" w:sz="4" w:space="0" w:color="auto"/>
              <w:right w:val="single" w:sz="4" w:space="0" w:color="auto"/>
            </w:tcBorders>
            <w:vAlign w:val="center"/>
            <w:hideMark/>
          </w:tcPr>
          <w:p w14:paraId="6697760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61.13</w:t>
            </w:r>
          </w:p>
        </w:tc>
        <w:tc>
          <w:tcPr>
            <w:tcW w:w="702" w:type="dxa"/>
            <w:tcBorders>
              <w:top w:val="nil"/>
              <w:left w:val="nil"/>
              <w:bottom w:val="single" w:sz="4" w:space="0" w:color="auto"/>
              <w:right w:val="single" w:sz="4" w:space="0" w:color="auto"/>
            </w:tcBorders>
            <w:vAlign w:val="center"/>
            <w:hideMark/>
          </w:tcPr>
          <w:p w14:paraId="5B97B09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18.30</w:t>
            </w:r>
          </w:p>
        </w:tc>
        <w:tc>
          <w:tcPr>
            <w:tcW w:w="704" w:type="dxa"/>
            <w:tcBorders>
              <w:top w:val="nil"/>
              <w:left w:val="nil"/>
              <w:bottom w:val="single" w:sz="4" w:space="0" w:color="auto"/>
              <w:right w:val="single" w:sz="4" w:space="0" w:color="auto"/>
            </w:tcBorders>
            <w:vAlign w:val="center"/>
            <w:hideMark/>
          </w:tcPr>
          <w:p w14:paraId="655EE5C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8.09</w:t>
            </w:r>
          </w:p>
        </w:tc>
        <w:tc>
          <w:tcPr>
            <w:tcW w:w="592" w:type="dxa"/>
            <w:tcBorders>
              <w:top w:val="nil"/>
              <w:left w:val="nil"/>
              <w:bottom w:val="single" w:sz="4" w:space="0" w:color="auto"/>
              <w:right w:val="single" w:sz="4" w:space="0" w:color="auto"/>
            </w:tcBorders>
            <w:vAlign w:val="center"/>
            <w:hideMark/>
          </w:tcPr>
          <w:p w14:paraId="04A2CBD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vAlign w:val="center"/>
            <w:hideMark/>
          </w:tcPr>
          <w:p w14:paraId="747356F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1.06</w:t>
            </w:r>
          </w:p>
        </w:tc>
        <w:tc>
          <w:tcPr>
            <w:tcW w:w="536" w:type="dxa"/>
            <w:tcBorders>
              <w:top w:val="nil"/>
              <w:left w:val="nil"/>
              <w:bottom w:val="single" w:sz="4" w:space="0" w:color="auto"/>
              <w:right w:val="single" w:sz="4" w:space="0" w:color="auto"/>
            </w:tcBorders>
            <w:vAlign w:val="center"/>
            <w:hideMark/>
          </w:tcPr>
          <w:p w14:paraId="07DD1E3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0.46</w:t>
            </w:r>
          </w:p>
        </w:tc>
        <w:tc>
          <w:tcPr>
            <w:tcW w:w="637" w:type="dxa"/>
            <w:tcBorders>
              <w:top w:val="nil"/>
              <w:left w:val="nil"/>
              <w:bottom w:val="single" w:sz="4" w:space="0" w:color="auto"/>
              <w:right w:val="single" w:sz="4" w:space="0" w:color="auto"/>
            </w:tcBorders>
            <w:vAlign w:val="center"/>
            <w:hideMark/>
          </w:tcPr>
          <w:p w14:paraId="48DD435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0.32</w:t>
            </w:r>
          </w:p>
        </w:tc>
        <w:tc>
          <w:tcPr>
            <w:tcW w:w="564" w:type="dxa"/>
            <w:tcBorders>
              <w:top w:val="nil"/>
              <w:left w:val="nil"/>
              <w:bottom w:val="single" w:sz="4" w:space="0" w:color="auto"/>
              <w:right w:val="single" w:sz="4" w:space="0" w:color="auto"/>
            </w:tcBorders>
            <w:vAlign w:val="center"/>
            <w:hideMark/>
          </w:tcPr>
          <w:p w14:paraId="6B6DBA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1.30</w:t>
            </w:r>
          </w:p>
        </w:tc>
        <w:tc>
          <w:tcPr>
            <w:tcW w:w="706" w:type="dxa"/>
            <w:tcBorders>
              <w:top w:val="nil"/>
              <w:left w:val="nil"/>
              <w:bottom w:val="single" w:sz="4" w:space="0" w:color="auto"/>
              <w:right w:val="single" w:sz="4" w:space="0" w:color="auto"/>
            </w:tcBorders>
            <w:vAlign w:val="center"/>
            <w:hideMark/>
          </w:tcPr>
          <w:p w14:paraId="6BA9BB4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1.40</w:t>
            </w:r>
          </w:p>
        </w:tc>
        <w:tc>
          <w:tcPr>
            <w:tcW w:w="624" w:type="dxa"/>
            <w:tcBorders>
              <w:top w:val="nil"/>
              <w:left w:val="nil"/>
              <w:bottom w:val="single" w:sz="4" w:space="0" w:color="auto"/>
              <w:right w:val="single" w:sz="4" w:space="0" w:color="auto"/>
            </w:tcBorders>
            <w:vAlign w:val="center"/>
            <w:hideMark/>
          </w:tcPr>
          <w:p w14:paraId="6982FCF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817" w:type="dxa"/>
            <w:tcBorders>
              <w:top w:val="nil"/>
              <w:left w:val="nil"/>
              <w:bottom w:val="single" w:sz="4" w:space="0" w:color="auto"/>
              <w:right w:val="single" w:sz="4" w:space="0" w:color="auto"/>
            </w:tcBorders>
            <w:vAlign w:val="center"/>
            <w:hideMark/>
          </w:tcPr>
          <w:p w14:paraId="612E9B8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7.60</w:t>
            </w:r>
          </w:p>
        </w:tc>
        <w:tc>
          <w:tcPr>
            <w:tcW w:w="718" w:type="dxa"/>
            <w:tcBorders>
              <w:top w:val="nil"/>
              <w:left w:val="nil"/>
              <w:bottom w:val="single" w:sz="4" w:space="0" w:color="auto"/>
              <w:right w:val="single" w:sz="4" w:space="0" w:color="auto"/>
            </w:tcBorders>
            <w:vAlign w:val="center"/>
            <w:hideMark/>
          </w:tcPr>
          <w:p w14:paraId="5410FB5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93.40</w:t>
            </w:r>
          </w:p>
        </w:tc>
        <w:tc>
          <w:tcPr>
            <w:tcW w:w="533" w:type="dxa"/>
            <w:tcBorders>
              <w:top w:val="nil"/>
              <w:left w:val="nil"/>
              <w:bottom w:val="single" w:sz="4" w:space="0" w:color="auto"/>
              <w:right w:val="single" w:sz="4" w:space="0" w:color="auto"/>
            </w:tcBorders>
            <w:vAlign w:val="center"/>
            <w:hideMark/>
          </w:tcPr>
          <w:p w14:paraId="2A87BB2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0.80</w:t>
            </w:r>
          </w:p>
        </w:tc>
        <w:tc>
          <w:tcPr>
            <w:tcW w:w="1343" w:type="dxa"/>
            <w:tcBorders>
              <w:top w:val="nil"/>
              <w:left w:val="nil"/>
              <w:bottom w:val="single" w:sz="4" w:space="0" w:color="auto"/>
              <w:right w:val="single" w:sz="4" w:space="0" w:color="auto"/>
            </w:tcBorders>
            <w:vAlign w:val="center"/>
            <w:hideMark/>
          </w:tcPr>
          <w:p w14:paraId="3424CD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316DC118"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4081307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45</w:t>
            </w:r>
          </w:p>
        </w:tc>
        <w:tc>
          <w:tcPr>
            <w:tcW w:w="1431" w:type="dxa"/>
            <w:tcBorders>
              <w:top w:val="nil"/>
              <w:left w:val="nil"/>
              <w:bottom w:val="single" w:sz="4" w:space="0" w:color="auto"/>
              <w:right w:val="single" w:sz="4" w:space="0" w:color="auto"/>
            </w:tcBorders>
            <w:vAlign w:val="center"/>
            <w:hideMark/>
          </w:tcPr>
          <w:p w14:paraId="372CCE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LL/25-26/001204/39</w:t>
            </w:r>
          </w:p>
        </w:tc>
        <w:tc>
          <w:tcPr>
            <w:tcW w:w="1365" w:type="dxa"/>
            <w:tcBorders>
              <w:top w:val="nil"/>
              <w:left w:val="nil"/>
              <w:bottom w:val="single" w:sz="4" w:space="0" w:color="auto"/>
              <w:right w:val="single" w:sz="4" w:space="0" w:color="auto"/>
            </w:tcBorders>
            <w:vAlign w:val="center"/>
            <w:hideMark/>
          </w:tcPr>
          <w:p w14:paraId="4D0468D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T2/NB/2025/D</w:t>
            </w:r>
          </w:p>
        </w:tc>
        <w:tc>
          <w:tcPr>
            <w:tcW w:w="1677" w:type="dxa"/>
            <w:tcBorders>
              <w:top w:val="nil"/>
              <w:left w:val="nil"/>
              <w:bottom w:val="single" w:sz="4" w:space="0" w:color="auto"/>
              <w:right w:val="single" w:sz="4" w:space="0" w:color="auto"/>
            </w:tcBorders>
            <w:shd w:val="clear" w:color="000000" w:fill="FFFFFF"/>
            <w:vAlign w:val="center"/>
            <w:hideMark/>
          </w:tcPr>
          <w:p w14:paraId="3D374983" w14:textId="77777777" w:rsidR="00211948" w:rsidRPr="00A36A47" w:rsidRDefault="00211948">
            <w:pPr>
              <w:jc w:val="center"/>
              <w:rPr>
                <w:rFonts w:ascii="Times New Roman" w:hAnsi="Times New Roman" w:cs="Times New Roman"/>
                <w:sz w:val="18"/>
                <w:szCs w:val="18"/>
              </w:rPr>
            </w:pPr>
            <w:proofErr w:type="spellStart"/>
            <w:r w:rsidRPr="00A36A47">
              <w:rPr>
                <w:rFonts w:ascii="Times New Roman" w:hAnsi="Times New Roman" w:cs="Times New Roman"/>
                <w:sz w:val="18"/>
                <w:szCs w:val="18"/>
              </w:rPr>
              <w:t>interbanded</w:t>
            </w:r>
            <w:proofErr w:type="spellEnd"/>
            <w:r w:rsidRPr="00A36A47">
              <w:rPr>
                <w:rFonts w:ascii="Times New Roman" w:hAnsi="Times New Roman" w:cs="Times New Roman"/>
                <w:sz w:val="18"/>
                <w:szCs w:val="18"/>
              </w:rPr>
              <w:t xml:space="preserve"> sandstone +clay</w:t>
            </w:r>
          </w:p>
        </w:tc>
        <w:tc>
          <w:tcPr>
            <w:tcW w:w="627" w:type="dxa"/>
            <w:tcBorders>
              <w:top w:val="nil"/>
              <w:left w:val="nil"/>
              <w:bottom w:val="single" w:sz="4" w:space="0" w:color="auto"/>
              <w:right w:val="single" w:sz="4" w:space="0" w:color="auto"/>
            </w:tcBorders>
            <w:vAlign w:val="center"/>
            <w:hideMark/>
          </w:tcPr>
          <w:p w14:paraId="0D0C0A0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60.24</w:t>
            </w:r>
          </w:p>
        </w:tc>
        <w:tc>
          <w:tcPr>
            <w:tcW w:w="702" w:type="dxa"/>
            <w:tcBorders>
              <w:top w:val="nil"/>
              <w:left w:val="nil"/>
              <w:bottom w:val="single" w:sz="4" w:space="0" w:color="auto"/>
              <w:right w:val="single" w:sz="4" w:space="0" w:color="auto"/>
            </w:tcBorders>
            <w:vAlign w:val="center"/>
            <w:hideMark/>
          </w:tcPr>
          <w:p w14:paraId="21E93D1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18.99</w:t>
            </w:r>
          </w:p>
        </w:tc>
        <w:tc>
          <w:tcPr>
            <w:tcW w:w="704" w:type="dxa"/>
            <w:tcBorders>
              <w:top w:val="nil"/>
              <w:left w:val="nil"/>
              <w:bottom w:val="single" w:sz="4" w:space="0" w:color="auto"/>
              <w:right w:val="single" w:sz="4" w:space="0" w:color="auto"/>
            </w:tcBorders>
            <w:vAlign w:val="center"/>
            <w:hideMark/>
          </w:tcPr>
          <w:p w14:paraId="0BD90B4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6.98</w:t>
            </w:r>
          </w:p>
        </w:tc>
        <w:tc>
          <w:tcPr>
            <w:tcW w:w="592" w:type="dxa"/>
            <w:tcBorders>
              <w:top w:val="nil"/>
              <w:left w:val="nil"/>
              <w:bottom w:val="single" w:sz="4" w:space="0" w:color="auto"/>
              <w:right w:val="single" w:sz="4" w:space="0" w:color="auto"/>
            </w:tcBorders>
            <w:vAlign w:val="center"/>
            <w:hideMark/>
          </w:tcPr>
          <w:p w14:paraId="209147B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vAlign w:val="center"/>
            <w:hideMark/>
          </w:tcPr>
          <w:p w14:paraId="007899B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1.06</w:t>
            </w:r>
          </w:p>
        </w:tc>
        <w:tc>
          <w:tcPr>
            <w:tcW w:w="536" w:type="dxa"/>
            <w:tcBorders>
              <w:top w:val="nil"/>
              <w:left w:val="nil"/>
              <w:bottom w:val="single" w:sz="4" w:space="0" w:color="auto"/>
              <w:right w:val="single" w:sz="4" w:space="0" w:color="auto"/>
            </w:tcBorders>
            <w:vAlign w:val="center"/>
            <w:hideMark/>
          </w:tcPr>
          <w:p w14:paraId="2DAE96D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1.11</w:t>
            </w:r>
          </w:p>
        </w:tc>
        <w:tc>
          <w:tcPr>
            <w:tcW w:w="637" w:type="dxa"/>
            <w:tcBorders>
              <w:top w:val="nil"/>
              <w:left w:val="nil"/>
              <w:bottom w:val="single" w:sz="4" w:space="0" w:color="auto"/>
              <w:right w:val="single" w:sz="4" w:space="0" w:color="auto"/>
            </w:tcBorders>
            <w:vAlign w:val="center"/>
            <w:hideMark/>
          </w:tcPr>
          <w:p w14:paraId="1DDE86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0.33</w:t>
            </w:r>
          </w:p>
        </w:tc>
        <w:tc>
          <w:tcPr>
            <w:tcW w:w="564" w:type="dxa"/>
            <w:tcBorders>
              <w:top w:val="nil"/>
              <w:left w:val="nil"/>
              <w:bottom w:val="single" w:sz="4" w:space="0" w:color="auto"/>
              <w:right w:val="single" w:sz="4" w:space="0" w:color="auto"/>
            </w:tcBorders>
            <w:vAlign w:val="center"/>
            <w:hideMark/>
          </w:tcPr>
          <w:p w14:paraId="7CE4AA1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1.29</w:t>
            </w:r>
          </w:p>
        </w:tc>
        <w:tc>
          <w:tcPr>
            <w:tcW w:w="706" w:type="dxa"/>
            <w:tcBorders>
              <w:top w:val="nil"/>
              <w:left w:val="nil"/>
              <w:bottom w:val="single" w:sz="4" w:space="0" w:color="auto"/>
              <w:right w:val="single" w:sz="4" w:space="0" w:color="auto"/>
            </w:tcBorders>
            <w:vAlign w:val="center"/>
            <w:hideMark/>
          </w:tcPr>
          <w:p w14:paraId="6B5DFBD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1.45</w:t>
            </w:r>
          </w:p>
        </w:tc>
        <w:tc>
          <w:tcPr>
            <w:tcW w:w="624" w:type="dxa"/>
            <w:tcBorders>
              <w:top w:val="nil"/>
              <w:left w:val="nil"/>
              <w:bottom w:val="single" w:sz="4" w:space="0" w:color="auto"/>
              <w:right w:val="single" w:sz="4" w:space="0" w:color="auto"/>
            </w:tcBorders>
            <w:vAlign w:val="center"/>
            <w:hideMark/>
          </w:tcPr>
          <w:p w14:paraId="0F94959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817" w:type="dxa"/>
            <w:tcBorders>
              <w:top w:val="nil"/>
              <w:left w:val="nil"/>
              <w:bottom w:val="single" w:sz="4" w:space="0" w:color="auto"/>
              <w:right w:val="single" w:sz="4" w:space="0" w:color="auto"/>
            </w:tcBorders>
            <w:vAlign w:val="center"/>
            <w:hideMark/>
          </w:tcPr>
          <w:p w14:paraId="523AC9B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8.28</w:t>
            </w:r>
          </w:p>
        </w:tc>
        <w:tc>
          <w:tcPr>
            <w:tcW w:w="718" w:type="dxa"/>
            <w:tcBorders>
              <w:top w:val="nil"/>
              <w:left w:val="nil"/>
              <w:bottom w:val="single" w:sz="4" w:space="0" w:color="auto"/>
              <w:right w:val="single" w:sz="4" w:space="0" w:color="auto"/>
            </w:tcBorders>
            <w:vAlign w:val="center"/>
            <w:hideMark/>
          </w:tcPr>
          <w:p w14:paraId="345A77B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87.90</w:t>
            </w:r>
          </w:p>
        </w:tc>
        <w:tc>
          <w:tcPr>
            <w:tcW w:w="533" w:type="dxa"/>
            <w:tcBorders>
              <w:top w:val="nil"/>
              <w:left w:val="nil"/>
              <w:bottom w:val="single" w:sz="4" w:space="0" w:color="auto"/>
              <w:right w:val="single" w:sz="4" w:space="0" w:color="auto"/>
            </w:tcBorders>
            <w:vAlign w:val="center"/>
            <w:hideMark/>
          </w:tcPr>
          <w:p w14:paraId="0DAF33F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0.80</w:t>
            </w:r>
          </w:p>
        </w:tc>
        <w:tc>
          <w:tcPr>
            <w:tcW w:w="1343" w:type="dxa"/>
            <w:tcBorders>
              <w:top w:val="nil"/>
              <w:left w:val="nil"/>
              <w:bottom w:val="single" w:sz="4" w:space="0" w:color="auto"/>
              <w:right w:val="single" w:sz="4" w:space="0" w:color="auto"/>
            </w:tcBorders>
            <w:vAlign w:val="center"/>
            <w:hideMark/>
          </w:tcPr>
          <w:p w14:paraId="156A7DE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69E7E77C" w14:textId="77777777" w:rsidTr="00211948">
        <w:trPr>
          <w:trHeight w:val="684"/>
        </w:trPr>
        <w:tc>
          <w:tcPr>
            <w:tcW w:w="556" w:type="dxa"/>
            <w:vMerge w:val="restart"/>
            <w:tcBorders>
              <w:top w:val="nil"/>
              <w:left w:val="single" w:sz="4" w:space="0" w:color="auto"/>
              <w:bottom w:val="single" w:sz="4" w:space="0" w:color="000000"/>
              <w:right w:val="single" w:sz="4" w:space="0" w:color="auto"/>
            </w:tcBorders>
            <w:vAlign w:val="bottom"/>
            <w:hideMark/>
          </w:tcPr>
          <w:p w14:paraId="5A9580F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1431" w:type="dxa"/>
            <w:vMerge w:val="restart"/>
            <w:tcBorders>
              <w:top w:val="nil"/>
              <w:left w:val="single" w:sz="4" w:space="0" w:color="auto"/>
              <w:bottom w:val="single" w:sz="4" w:space="0" w:color="auto"/>
              <w:right w:val="single" w:sz="4" w:space="0" w:color="auto"/>
            </w:tcBorders>
            <w:shd w:val="clear" w:color="000000" w:fill="FFFFFF"/>
            <w:vAlign w:val="center"/>
            <w:hideMark/>
          </w:tcPr>
          <w:p w14:paraId="3480ABD7"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Lab. No.</w:t>
            </w:r>
          </w:p>
        </w:tc>
        <w:tc>
          <w:tcPr>
            <w:tcW w:w="1365" w:type="dxa"/>
            <w:vMerge w:val="restart"/>
            <w:tcBorders>
              <w:top w:val="nil"/>
              <w:left w:val="single" w:sz="4" w:space="0" w:color="auto"/>
              <w:bottom w:val="single" w:sz="4" w:space="0" w:color="auto"/>
              <w:right w:val="single" w:sz="4" w:space="0" w:color="auto"/>
            </w:tcBorders>
            <w:shd w:val="clear" w:color="000000" w:fill="FFFFFF"/>
            <w:vAlign w:val="center"/>
            <w:hideMark/>
          </w:tcPr>
          <w:p w14:paraId="474D2E79"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Sample No</w:t>
            </w:r>
          </w:p>
        </w:tc>
        <w:tc>
          <w:tcPr>
            <w:tcW w:w="1677" w:type="dxa"/>
            <w:vMerge w:val="restart"/>
            <w:tcBorders>
              <w:top w:val="nil"/>
              <w:left w:val="single" w:sz="4" w:space="0" w:color="auto"/>
              <w:bottom w:val="single" w:sz="4" w:space="0" w:color="auto"/>
              <w:right w:val="single" w:sz="4" w:space="0" w:color="auto"/>
            </w:tcBorders>
            <w:shd w:val="clear" w:color="000000" w:fill="FFFFFF"/>
            <w:vAlign w:val="center"/>
            <w:hideMark/>
          </w:tcPr>
          <w:p w14:paraId="76FCA9DA"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Lithology</w:t>
            </w:r>
          </w:p>
        </w:tc>
        <w:tc>
          <w:tcPr>
            <w:tcW w:w="627" w:type="dxa"/>
            <w:tcBorders>
              <w:top w:val="nil"/>
              <w:left w:val="nil"/>
              <w:bottom w:val="single" w:sz="4" w:space="0" w:color="auto"/>
              <w:right w:val="single" w:sz="4" w:space="0" w:color="auto"/>
            </w:tcBorders>
            <w:shd w:val="clear" w:color="000000" w:fill="FFFFFF"/>
            <w:vAlign w:val="center"/>
            <w:hideMark/>
          </w:tcPr>
          <w:p w14:paraId="560CFE7D" w14:textId="1B6A223F"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SiO2</w:t>
            </w:r>
          </w:p>
        </w:tc>
        <w:tc>
          <w:tcPr>
            <w:tcW w:w="702" w:type="dxa"/>
            <w:tcBorders>
              <w:top w:val="nil"/>
              <w:left w:val="nil"/>
              <w:bottom w:val="single" w:sz="4" w:space="0" w:color="auto"/>
              <w:right w:val="single" w:sz="4" w:space="0" w:color="auto"/>
            </w:tcBorders>
            <w:shd w:val="clear" w:color="000000" w:fill="FFFFFF"/>
            <w:vAlign w:val="center"/>
            <w:hideMark/>
          </w:tcPr>
          <w:p w14:paraId="4B8BE9A3" w14:textId="51B07EA9"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Al2O3</w:t>
            </w:r>
          </w:p>
        </w:tc>
        <w:tc>
          <w:tcPr>
            <w:tcW w:w="704" w:type="dxa"/>
            <w:tcBorders>
              <w:top w:val="nil"/>
              <w:left w:val="nil"/>
              <w:bottom w:val="single" w:sz="4" w:space="0" w:color="auto"/>
              <w:right w:val="single" w:sz="4" w:space="0" w:color="auto"/>
            </w:tcBorders>
            <w:shd w:val="clear" w:color="000000" w:fill="FFFFFF"/>
            <w:vAlign w:val="center"/>
            <w:hideMark/>
          </w:tcPr>
          <w:p w14:paraId="518EDF17" w14:textId="7AF806F0"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Fe2O3</w:t>
            </w:r>
          </w:p>
        </w:tc>
        <w:tc>
          <w:tcPr>
            <w:tcW w:w="592" w:type="dxa"/>
            <w:tcBorders>
              <w:top w:val="nil"/>
              <w:left w:val="nil"/>
              <w:bottom w:val="single" w:sz="4" w:space="0" w:color="auto"/>
              <w:right w:val="single" w:sz="4" w:space="0" w:color="auto"/>
            </w:tcBorders>
            <w:shd w:val="clear" w:color="000000" w:fill="FFFFFF"/>
            <w:vAlign w:val="center"/>
            <w:hideMark/>
          </w:tcPr>
          <w:p w14:paraId="71115D21" w14:textId="182F1475"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MnO</w:t>
            </w:r>
          </w:p>
        </w:tc>
        <w:tc>
          <w:tcPr>
            <w:tcW w:w="554" w:type="dxa"/>
            <w:tcBorders>
              <w:top w:val="nil"/>
              <w:left w:val="nil"/>
              <w:bottom w:val="single" w:sz="4" w:space="0" w:color="auto"/>
              <w:right w:val="single" w:sz="4" w:space="0" w:color="auto"/>
            </w:tcBorders>
            <w:shd w:val="clear" w:color="000000" w:fill="FFFFFF"/>
            <w:vAlign w:val="center"/>
            <w:hideMark/>
          </w:tcPr>
          <w:p w14:paraId="422EAAC8" w14:textId="4F963224"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MgO</w:t>
            </w:r>
          </w:p>
        </w:tc>
        <w:tc>
          <w:tcPr>
            <w:tcW w:w="536" w:type="dxa"/>
            <w:tcBorders>
              <w:top w:val="nil"/>
              <w:left w:val="nil"/>
              <w:bottom w:val="single" w:sz="4" w:space="0" w:color="auto"/>
              <w:right w:val="single" w:sz="4" w:space="0" w:color="auto"/>
            </w:tcBorders>
            <w:shd w:val="clear" w:color="000000" w:fill="FFFFFF"/>
            <w:vAlign w:val="center"/>
            <w:hideMark/>
          </w:tcPr>
          <w:p w14:paraId="135A94CC"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CaO</w:t>
            </w:r>
          </w:p>
        </w:tc>
        <w:tc>
          <w:tcPr>
            <w:tcW w:w="637" w:type="dxa"/>
            <w:tcBorders>
              <w:top w:val="nil"/>
              <w:left w:val="nil"/>
              <w:bottom w:val="single" w:sz="4" w:space="0" w:color="auto"/>
              <w:right w:val="single" w:sz="4" w:space="0" w:color="auto"/>
            </w:tcBorders>
            <w:shd w:val="clear" w:color="000000" w:fill="FFFFFF"/>
            <w:vAlign w:val="center"/>
            <w:hideMark/>
          </w:tcPr>
          <w:p w14:paraId="150B1D4B"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Na2O</w:t>
            </w:r>
          </w:p>
        </w:tc>
        <w:tc>
          <w:tcPr>
            <w:tcW w:w="564" w:type="dxa"/>
            <w:tcBorders>
              <w:top w:val="nil"/>
              <w:left w:val="nil"/>
              <w:bottom w:val="single" w:sz="4" w:space="0" w:color="auto"/>
              <w:right w:val="single" w:sz="4" w:space="0" w:color="auto"/>
            </w:tcBorders>
            <w:shd w:val="clear" w:color="000000" w:fill="FFFFFF"/>
            <w:vAlign w:val="center"/>
            <w:hideMark/>
          </w:tcPr>
          <w:p w14:paraId="666F8F26" w14:textId="61309C4D"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K2O</w:t>
            </w:r>
          </w:p>
        </w:tc>
        <w:tc>
          <w:tcPr>
            <w:tcW w:w="706" w:type="dxa"/>
            <w:tcBorders>
              <w:top w:val="nil"/>
              <w:left w:val="nil"/>
              <w:bottom w:val="single" w:sz="4" w:space="0" w:color="auto"/>
              <w:right w:val="single" w:sz="4" w:space="0" w:color="auto"/>
            </w:tcBorders>
            <w:shd w:val="clear" w:color="000000" w:fill="FFFFFF"/>
            <w:vAlign w:val="center"/>
            <w:hideMark/>
          </w:tcPr>
          <w:p w14:paraId="60D39AE4" w14:textId="2AA2B29F"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TiO2</w:t>
            </w:r>
          </w:p>
        </w:tc>
        <w:tc>
          <w:tcPr>
            <w:tcW w:w="624" w:type="dxa"/>
            <w:tcBorders>
              <w:top w:val="nil"/>
              <w:left w:val="nil"/>
              <w:bottom w:val="single" w:sz="4" w:space="0" w:color="auto"/>
              <w:right w:val="single" w:sz="4" w:space="0" w:color="auto"/>
            </w:tcBorders>
            <w:shd w:val="clear" w:color="000000" w:fill="FFFFFF"/>
            <w:vAlign w:val="center"/>
            <w:hideMark/>
          </w:tcPr>
          <w:p w14:paraId="30EA00DC" w14:textId="3EAB4026"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P2O5</w:t>
            </w:r>
          </w:p>
        </w:tc>
        <w:tc>
          <w:tcPr>
            <w:tcW w:w="817" w:type="dxa"/>
            <w:tcBorders>
              <w:top w:val="nil"/>
              <w:left w:val="nil"/>
              <w:bottom w:val="single" w:sz="4" w:space="0" w:color="auto"/>
              <w:right w:val="single" w:sz="4" w:space="0" w:color="auto"/>
            </w:tcBorders>
            <w:shd w:val="clear" w:color="000000" w:fill="FFFFFF"/>
            <w:vAlign w:val="center"/>
            <w:hideMark/>
          </w:tcPr>
          <w:p w14:paraId="1C2FBE35"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Loss on Ignition (LOI)</w:t>
            </w:r>
          </w:p>
        </w:tc>
        <w:tc>
          <w:tcPr>
            <w:tcW w:w="718" w:type="dxa"/>
            <w:tcBorders>
              <w:top w:val="nil"/>
              <w:left w:val="nil"/>
              <w:bottom w:val="single" w:sz="4" w:space="0" w:color="auto"/>
              <w:right w:val="single" w:sz="4" w:space="0" w:color="auto"/>
            </w:tcBorders>
            <w:shd w:val="clear" w:color="000000" w:fill="FFFFFF"/>
            <w:vAlign w:val="center"/>
            <w:hideMark/>
          </w:tcPr>
          <w:p w14:paraId="6EA0B943" w14:textId="4AC8C919"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V</w:t>
            </w:r>
          </w:p>
        </w:tc>
        <w:tc>
          <w:tcPr>
            <w:tcW w:w="187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6F04085" w14:textId="55F558DC"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Maturity Index = (K2O/(Na2O+K2O))</w:t>
            </w:r>
          </w:p>
        </w:tc>
      </w:tr>
      <w:tr w:rsidR="00A36A47" w:rsidRPr="00A36A47" w14:paraId="7762C98B" w14:textId="77777777" w:rsidTr="00211948">
        <w:trPr>
          <w:trHeight w:val="450"/>
        </w:trPr>
        <w:tc>
          <w:tcPr>
            <w:tcW w:w="556" w:type="dxa"/>
            <w:vMerge/>
            <w:tcBorders>
              <w:top w:val="nil"/>
              <w:left w:val="single" w:sz="4" w:space="0" w:color="auto"/>
              <w:bottom w:val="single" w:sz="4" w:space="0" w:color="000000"/>
              <w:right w:val="single" w:sz="4" w:space="0" w:color="auto"/>
            </w:tcBorders>
            <w:vAlign w:val="center"/>
            <w:hideMark/>
          </w:tcPr>
          <w:p w14:paraId="00A87098" w14:textId="77777777" w:rsidR="00211948" w:rsidRPr="00A36A47" w:rsidRDefault="00211948">
            <w:pPr>
              <w:rPr>
                <w:rFonts w:ascii="Times New Roman" w:hAnsi="Times New Roman" w:cs="Times New Roman"/>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58F423F3" w14:textId="77777777" w:rsidR="00211948" w:rsidRPr="00A36A47" w:rsidRDefault="00211948">
            <w:pPr>
              <w:rPr>
                <w:rFonts w:ascii="Times New Roman" w:hAnsi="Times New Roman" w:cs="Times New Roman"/>
                <w:b/>
                <w:bCs/>
                <w:sz w:val="18"/>
                <w:szCs w:val="18"/>
              </w:rPr>
            </w:pPr>
          </w:p>
        </w:tc>
        <w:tc>
          <w:tcPr>
            <w:tcW w:w="1365" w:type="dxa"/>
            <w:vMerge/>
            <w:tcBorders>
              <w:top w:val="nil"/>
              <w:left w:val="single" w:sz="4" w:space="0" w:color="auto"/>
              <w:bottom w:val="single" w:sz="4" w:space="0" w:color="auto"/>
              <w:right w:val="single" w:sz="4" w:space="0" w:color="auto"/>
            </w:tcBorders>
            <w:vAlign w:val="center"/>
            <w:hideMark/>
          </w:tcPr>
          <w:p w14:paraId="29140BFA" w14:textId="77777777" w:rsidR="00211948" w:rsidRPr="00A36A47" w:rsidRDefault="00211948">
            <w:pPr>
              <w:rPr>
                <w:rFonts w:ascii="Times New Roman" w:hAnsi="Times New Roman" w:cs="Times New Roman"/>
                <w:b/>
                <w:bCs/>
                <w:sz w:val="18"/>
                <w:szCs w:val="18"/>
              </w:rPr>
            </w:pPr>
          </w:p>
        </w:tc>
        <w:tc>
          <w:tcPr>
            <w:tcW w:w="1677" w:type="dxa"/>
            <w:vMerge/>
            <w:tcBorders>
              <w:top w:val="nil"/>
              <w:left w:val="single" w:sz="4" w:space="0" w:color="auto"/>
              <w:bottom w:val="single" w:sz="4" w:space="0" w:color="auto"/>
              <w:right w:val="single" w:sz="4" w:space="0" w:color="auto"/>
            </w:tcBorders>
            <w:vAlign w:val="center"/>
            <w:hideMark/>
          </w:tcPr>
          <w:p w14:paraId="011C4DF1" w14:textId="77777777" w:rsidR="00211948" w:rsidRPr="00A36A47" w:rsidRDefault="00211948">
            <w:pPr>
              <w:rPr>
                <w:rFonts w:ascii="Times New Roman" w:hAnsi="Times New Roman" w:cs="Times New Roman"/>
                <w:b/>
                <w:bCs/>
                <w:sz w:val="18"/>
                <w:szCs w:val="18"/>
              </w:rPr>
            </w:pPr>
          </w:p>
        </w:tc>
        <w:tc>
          <w:tcPr>
            <w:tcW w:w="7063" w:type="dxa"/>
            <w:gridSpan w:val="11"/>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5E6BB0B"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w:t>
            </w:r>
          </w:p>
        </w:tc>
        <w:tc>
          <w:tcPr>
            <w:tcW w:w="718" w:type="dxa"/>
            <w:vMerge w:val="restart"/>
            <w:tcBorders>
              <w:top w:val="nil"/>
              <w:left w:val="single" w:sz="4" w:space="0" w:color="auto"/>
              <w:bottom w:val="single" w:sz="4" w:space="0" w:color="auto"/>
              <w:right w:val="single" w:sz="4" w:space="0" w:color="auto"/>
            </w:tcBorders>
            <w:shd w:val="clear" w:color="000000" w:fill="FFFFFF"/>
            <w:vAlign w:val="center"/>
            <w:hideMark/>
          </w:tcPr>
          <w:p w14:paraId="6FA25A14"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(ppm)</w:t>
            </w:r>
          </w:p>
        </w:tc>
        <w:tc>
          <w:tcPr>
            <w:tcW w:w="1876" w:type="dxa"/>
            <w:gridSpan w:val="2"/>
            <w:vMerge/>
            <w:tcBorders>
              <w:top w:val="nil"/>
              <w:left w:val="single" w:sz="4" w:space="0" w:color="auto"/>
              <w:bottom w:val="single" w:sz="4" w:space="0" w:color="auto"/>
              <w:right w:val="single" w:sz="4" w:space="0" w:color="auto"/>
            </w:tcBorders>
            <w:vAlign w:val="center"/>
            <w:hideMark/>
          </w:tcPr>
          <w:p w14:paraId="4266A8B4" w14:textId="77777777" w:rsidR="00211948" w:rsidRPr="00A36A47" w:rsidRDefault="00211948">
            <w:pPr>
              <w:rPr>
                <w:rFonts w:ascii="Times New Roman" w:hAnsi="Times New Roman" w:cs="Times New Roman"/>
                <w:b/>
                <w:bCs/>
                <w:color w:val="000000"/>
                <w:sz w:val="18"/>
                <w:szCs w:val="18"/>
              </w:rPr>
            </w:pPr>
          </w:p>
        </w:tc>
      </w:tr>
      <w:tr w:rsidR="00A36A47" w:rsidRPr="00A36A47" w14:paraId="4939148D" w14:textId="77777777" w:rsidTr="00211948">
        <w:trPr>
          <w:trHeight w:val="288"/>
        </w:trPr>
        <w:tc>
          <w:tcPr>
            <w:tcW w:w="556" w:type="dxa"/>
            <w:vMerge/>
            <w:tcBorders>
              <w:top w:val="nil"/>
              <w:left w:val="single" w:sz="4" w:space="0" w:color="auto"/>
              <w:bottom w:val="single" w:sz="4" w:space="0" w:color="000000"/>
              <w:right w:val="single" w:sz="4" w:space="0" w:color="auto"/>
            </w:tcBorders>
            <w:vAlign w:val="center"/>
            <w:hideMark/>
          </w:tcPr>
          <w:p w14:paraId="23DAD6A1" w14:textId="77777777" w:rsidR="00211948" w:rsidRPr="00A36A47" w:rsidRDefault="00211948">
            <w:pPr>
              <w:rPr>
                <w:rFonts w:ascii="Times New Roman" w:hAnsi="Times New Roman" w:cs="Times New Roman"/>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1D689F27" w14:textId="77777777" w:rsidR="00211948" w:rsidRPr="00A36A47" w:rsidRDefault="00211948">
            <w:pPr>
              <w:rPr>
                <w:rFonts w:ascii="Times New Roman" w:hAnsi="Times New Roman" w:cs="Times New Roman"/>
                <w:b/>
                <w:bCs/>
                <w:sz w:val="18"/>
                <w:szCs w:val="18"/>
              </w:rPr>
            </w:pPr>
          </w:p>
        </w:tc>
        <w:tc>
          <w:tcPr>
            <w:tcW w:w="1365" w:type="dxa"/>
            <w:tcBorders>
              <w:top w:val="nil"/>
              <w:left w:val="nil"/>
              <w:bottom w:val="single" w:sz="4" w:space="0" w:color="auto"/>
              <w:right w:val="single" w:sz="4" w:space="0" w:color="auto"/>
            </w:tcBorders>
            <w:vAlign w:val="center"/>
            <w:hideMark/>
          </w:tcPr>
          <w:p w14:paraId="51AE6BA4"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TRENCH - 3</w:t>
            </w:r>
          </w:p>
        </w:tc>
        <w:tc>
          <w:tcPr>
            <w:tcW w:w="1677" w:type="dxa"/>
            <w:vMerge/>
            <w:tcBorders>
              <w:top w:val="nil"/>
              <w:left w:val="single" w:sz="4" w:space="0" w:color="auto"/>
              <w:bottom w:val="single" w:sz="4" w:space="0" w:color="auto"/>
              <w:right w:val="single" w:sz="4" w:space="0" w:color="auto"/>
            </w:tcBorders>
            <w:vAlign w:val="center"/>
            <w:hideMark/>
          </w:tcPr>
          <w:p w14:paraId="2B644F91" w14:textId="77777777" w:rsidR="00211948" w:rsidRPr="00A36A47" w:rsidRDefault="00211948">
            <w:pPr>
              <w:rPr>
                <w:rFonts w:ascii="Times New Roman" w:hAnsi="Times New Roman" w:cs="Times New Roman"/>
                <w:b/>
                <w:bCs/>
                <w:sz w:val="18"/>
                <w:szCs w:val="18"/>
              </w:rPr>
            </w:pPr>
          </w:p>
        </w:tc>
        <w:tc>
          <w:tcPr>
            <w:tcW w:w="7063" w:type="dxa"/>
            <w:gridSpan w:val="11"/>
            <w:vMerge/>
            <w:tcBorders>
              <w:top w:val="single" w:sz="4" w:space="0" w:color="auto"/>
              <w:left w:val="single" w:sz="4" w:space="0" w:color="auto"/>
              <w:bottom w:val="single" w:sz="4" w:space="0" w:color="auto"/>
              <w:right w:val="single" w:sz="4" w:space="0" w:color="auto"/>
            </w:tcBorders>
            <w:vAlign w:val="center"/>
            <w:hideMark/>
          </w:tcPr>
          <w:p w14:paraId="424D311D" w14:textId="77777777" w:rsidR="00211948" w:rsidRPr="00A36A47" w:rsidRDefault="00211948">
            <w:pPr>
              <w:rPr>
                <w:rFonts w:ascii="Times New Roman" w:hAnsi="Times New Roman" w:cs="Times New Roman"/>
                <w:b/>
                <w:bCs/>
                <w:sz w:val="18"/>
                <w:szCs w:val="18"/>
              </w:rPr>
            </w:pPr>
          </w:p>
        </w:tc>
        <w:tc>
          <w:tcPr>
            <w:tcW w:w="718" w:type="dxa"/>
            <w:vMerge/>
            <w:tcBorders>
              <w:top w:val="nil"/>
              <w:left w:val="single" w:sz="4" w:space="0" w:color="auto"/>
              <w:bottom w:val="single" w:sz="4" w:space="0" w:color="auto"/>
              <w:right w:val="single" w:sz="4" w:space="0" w:color="auto"/>
            </w:tcBorders>
            <w:vAlign w:val="center"/>
            <w:hideMark/>
          </w:tcPr>
          <w:p w14:paraId="2661EB4C" w14:textId="77777777" w:rsidR="00211948" w:rsidRPr="00A36A47" w:rsidRDefault="00211948">
            <w:pPr>
              <w:rPr>
                <w:rFonts w:ascii="Times New Roman" w:hAnsi="Times New Roman" w:cs="Times New Roman"/>
                <w:b/>
                <w:bCs/>
                <w:color w:val="000000"/>
                <w:sz w:val="18"/>
                <w:szCs w:val="18"/>
              </w:rPr>
            </w:pPr>
          </w:p>
        </w:tc>
        <w:tc>
          <w:tcPr>
            <w:tcW w:w="1876" w:type="dxa"/>
            <w:gridSpan w:val="2"/>
            <w:vMerge/>
            <w:tcBorders>
              <w:top w:val="nil"/>
              <w:left w:val="single" w:sz="4" w:space="0" w:color="auto"/>
              <w:bottom w:val="single" w:sz="4" w:space="0" w:color="auto"/>
              <w:right w:val="single" w:sz="4" w:space="0" w:color="auto"/>
            </w:tcBorders>
            <w:vAlign w:val="center"/>
            <w:hideMark/>
          </w:tcPr>
          <w:p w14:paraId="158C7A36" w14:textId="77777777" w:rsidR="00211948" w:rsidRPr="00A36A47" w:rsidRDefault="00211948">
            <w:pPr>
              <w:rPr>
                <w:rFonts w:ascii="Times New Roman" w:hAnsi="Times New Roman" w:cs="Times New Roman"/>
                <w:b/>
                <w:bCs/>
                <w:color w:val="000000"/>
                <w:sz w:val="18"/>
                <w:szCs w:val="18"/>
              </w:rPr>
            </w:pPr>
          </w:p>
        </w:tc>
      </w:tr>
      <w:tr w:rsidR="00211948" w:rsidRPr="00A36A47" w14:paraId="21F7894E"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2DD6422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46</w:t>
            </w:r>
          </w:p>
        </w:tc>
        <w:tc>
          <w:tcPr>
            <w:tcW w:w="1431" w:type="dxa"/>
            <w:tcBorders>
              <w:top w:val="nil"/>
              <w:left w:val="nil"/>
              <w:bottom w:val="single" w:sz="4" w:space="0" w:color="auto"/>
              <w:right w:val="single" w:sz="4" w:space="0" w:color="auto"/>
            </w:tcBorders>
            <w:vAlign w:val="center"/>
            <w:hideMark/>
          </w:tcPr>
          <w:p w14:paraId="0FB3F52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LL/25-26/001204/46</w:t>
            </w:r>
          </w:p>
        </w:tc>
        <w:tc>
          <w:tcPr>
            <w:tcW w:w="1365" w:type="dxa"/>
            <w:tcBorders>
              <w:top w:val="nil"/>
              <w:left w:val="nil"/>
              <w:bottom w:val="single" w:sz="4" w:space="0" w:color="auto"/>
              <w:right w:val="single" w:sz="4" w:space="0" w:color="auto"/>
            </w:tcBorders>
            <w:vAlign w:val="center"/>
            <w:hideMark/>
          </w:tcPr>
          <w:p w14:paraId="05D1D5F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T3/NB/2025/01</w:t>
            </w:r>
          </w:p>
        </w:tc>
        <w:tc>
          <w:tcPr>
            <w:tcW w:w="1677" w:type="dxa"/>
            <w:tcBorders>
              <w:top w:val="nil"/>
              <w:left w:val="nil"/>
              <w:bottom w:val="single" w:sz="4" w:space="0" w:color="auto"/>
              <w:right w:val="single" w:sz="4" w:space="0" w:color="auto"/>
            </w:tcBorders>
            <w:shd w:val="clear" w:color="000000" w:fill="FFFFFF"/>
            <w:vAlign w:val="center"/>
            <w:hideMark/>
          </w:tcPr>
          <w:p w14:paraId="5E09CF39"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395FB8E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57.96</w:t>
            </w:r>
          </w:p>
        </w:tc>
        <w:tc>
          <w:tcPr>
            <w:tcW w:w="702" w:type="dxa"/>
            <w:tcBorders>
              <w:top w:val="nil"/>
              <w:left w:val="nil"/>
              <w:bottom w:val="single" w:sz="4" w:space="0" w:color="auto"/>
              <w:right w:val="single" w:sz="4" w:space="0" w:color="auto"/>
            </w:tcBorders>
            <w:vAlign w:val="center"/>
            <w:hideMark/>
          </w:tcPr>
          <w:p w14:paraId="2844CDF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21.02</w:t>
            </w:r>
          </w:p>
        </w:tc>
        <w:tc>
          <w:tcPr>
            <w:tcW w:w="704" w:type="dxa"/>
            <w:tcBorders>
              <w:top w:val="nil"/>
              <w:left w:val="nil"/>
              <w:bottom w:val="single" w:sz="4" w:space="0" w:color="auto"/>
              <w:right w:val="single" w:sz="4" w:space="0" w:color="auto"/>
            </w:tcBorders>
            <w:vAlign w:val="center"/>
            <w:hideMark/>
          </w:tcPr>
          <w:p w14:paraId="729EF72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9.69</w:t>
            </w:r>
          </w:p>
        </w:tc>
        <w:tc>
          <w:tcPr>
            <w:tcW w:w="592" w:type="dxa"/>
            <w:tcBorders>
              <w:top w:val="nil"/>
              <w:left w:val="nil"/>
              <w:bottom w:val="single" w:sz="4" w:space="0" w:color="auto"/>
              <w:right w:val="single" w:sz="4" w:space="0" w:color="auto"/>
            </w:tcBorders>
            <w:vAlign w:val="center"/>
            <w:hideMark/>
          </w:tcPr>
          <w:p w14:paraId="577BFB9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54" w:type="dxa"/>
            <w:tcBorders>
              <w:top w:val="nil"/>
              <w:left w:val="nil"/>
              <w:bottom w:val="single" w:sz="4" w:space="0" w:color="auto"/>
              <w:right w:val="single" w:sz="4" w:space="0" w:color="auto"/>
            </w:tcBorders>
            <w:vAlign w:val="center"/>
            <w:hideMark/>
          </w:tcPr>
          <w:p w14:paraId="4A6EBB4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0.60</w:t>
            </w:r>
          </w:p>
        </w:tc>
        <w:tc>
          <w:tcPr>
            <w:tcW w:w="536" w:type="dxa"/>
            <w:tcBorders>
              <w:top w:val="nil"/>
              <w:left w:val="nil"/>
              <w:bottom w:val="single" w:sz="4" w:space="0" w:color="auto"/>
              <w:right w:val="single" w:sz="4" w:space="0" w:color="auto"/>
            </w:tcBorders>
            <w:vAlign w:val="center"/>
            <w:hideMark/>
          </w:tcPr>
          <w:p w14:paraId="15133ED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0.33</w:t>
            </w:r>
          </w:p>
        </w:tc>
        <w:tc>
          <w:tcPr>
            <w:tcW w:w="637" w:type="dxa"/>
            <w:tcBorders>
              <w:top w:val="nil"/>
              <w:left w:val="nil"/>
              <w:bottom w:val="single" w:sz="4" w:space="0" w:color="auto"/>
              <w:right w:val="single" w:sz="4" w:space="0" w:color="auto"/>
            </w:tcBorders>
            <w:vAlign w:val="center"/>
            <w:hideMark/>
          </w:tcPr>
          <w:p w14:paraId="1E5F038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564" w:type="dxa"/>
            <w:tcBorders>
              <w:top w:val="nil"/>
              <w:left w:val="nil"/>
              <w:bottom w:val="single" w:sz="4" w:space="0" w:color="auto"/>
              <w:right w:val="single" w:sz="4" w:space="0" w:color="auto"/>
            </w:tcBorders>
            <w:vAlign w:val="center"/>
            <w:hideMark/>
          </w:tcPr>
          <w:p w14:paraId="3E17B6E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1.18</w:t>
            </w:r>
          </w:p>
        </w:tc>
        <w:tc>
          <w:tcPr>
            <w:tcW w:w="706" w:type="dxa"/>
            <w:tcBorders>
              <w:top w:val="nil"/>
              <w:left w:val="nil"/>
              <w:bottom w:val="single" w:sz="4" w:space="0" w:color="auto"/>
              <w:right w:val="single" w:sz="4" w:space="0" w:color="auto"/>
            </w:tcBorders>
            <w:vAlign w:val="center"/>
            <w:hideMark/>
          </w:tcPr>
          <w:p w14:paraId="2ECF7EE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0.79</w:t>
            </w:r>
          </w:p>
        </w:tc>
        <w:tc>
          <w:tcPr>
            <w:tcW w:w="624" w:type="dxa"/>
            <w:tcBorders>
              <w:top w:val="nil"/>
              <w:left w:val="nil"/>
              <w:bottom w:val="single" w:sz="4" w:space="0" w:color="auto"/>
              <w:right w:val="single" w:sz="4" w:space="0" w:color="auto"/>
            </w:tcBorders>
            <w:vAlign w:val="center"/>
            <w:hideMark/>
          </w:tcPr>
          <w:p w14:paraId="6943267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817" w:type="dxa"/>
            <w:tcBorders>
              <w:top w:val="nil"/>
              <w:left w:val="nil"/>
              <w:bottom w:val="single" w:sz="4" w:space="0" w:color="auto"/>
              <w:right w:val="single" w:sz="4" w:space="0" w:color="auto"/>
            </w:tcBorders>
            <w:vAlign w:val="center"/>
            <w:hideMark/>
          </w:tcPr>
          <w:p w14:paraId="5028CF2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8.01</w:t>
            </w:r>
          </w:p>
        </w:tc>
        <w:tc>
          <w:tcPr>
            <w:tcW w:w="718" w:type="dxa"/>
            <w:tcBorders>
              <w:top w:val="nil"/>
              <w:left w:val="nil"/>
              <w:bottom w:val="single" w:sz="4" w:space="0" w:color="auto"/>
              <w:right w:val="single" w:sz="4" w:space="0" w:color="auto"/>
            </w:tcBorders>
            <w:vAlign w:val="center"/>
            <w:hideMark/>
          </w:tcPr>
          <w:p w14:paraId="489FA5B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57.40</w:t>
            </w:r>
          </w:p>
        </w:tc>
        <w:tc>
          <w:tcPr>
            <w:tcW w:w="533" w:type="dxa"/>
            <w:tcBorders>
              <w:top w:val="nil"/>
              <w:left w:val="nil"/>
              <w:bottom w:val="single" w:sz="4" w:space="0" w:color="auto"/>
              <w:right w:val="single" w:sz="4" w:space="0" w:color="auto"/>
            </w:tcBorders>
            <w:vAlign w:val="center"/>
            <w:hideMark/>
          </w:tcPr>
          <w:p w14:paraId="2FA45CA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0.95</w:t>
            </w:r>
          </w:p>
        </w:tc>
        <w:tc>
          <w:tcPr>
            <w:tcW w:w="1343" w:type="dxa"/>
            <w:tcBorders>
              <w:top w:val="nil"/>
              <w:left w:val="nil"/>
              <w:bottom w:val="single" w:sz="4" w:space="0" w:color="auto"/>
              <w:right w:val="single" w:sz="4" w:space="0" w:color="auto"/>
            </w:tcBorders>
            <w:vAlign w:val="center"/>
            <w:hideMark/>
          </w:tcPr>
          <w:p w14:paraId="4F844FD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3387332"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305B308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47</w:t>
            </w:r>
          </w:p>
        </w:tc>
        <w:tc>
          <w:tcPr>
            <w:tcW w:w="1431" w:type="dxa"/>
            <w:tcBorders>
              <w:top w:val="nil"/>
              <w:left w:val="nil"/>
              <w:bottom w:val="single" w:sz="4" w:space="0" w:color="auto"/>
              <w:right w:val="single" w:sz="4" w:space="0" w:color="auto"/>
            </w:tcBorders>
            <w:vAlign w:val="center"/>
            <w:hideMark/>
          </w:tcPr>
          <w:p w14:paraId="356197E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LL/25-26/001204/47</w:t>
            </w:r>
          </w:p>
        </w:tc>
        <w:tc>
          <w:tcPr>
            <w:tcW w:w="1365" w:type="dxa"/>
            <w:tcBorders>
              <w:top w:val="nil"/>
              <w:left w:val="nil"/>
              <w:bottom w:val="single" w:sz="4" w:space="0" w:color="auto"/>
              <w:right w:val="single" w:sz="4" w:space="0" w:color="auto"/>
            </w:tcBorders>
            <w:vAlign w:val="center"/>
            <w:hideMark/>
          </w:tcPr>
          <w:p w14:paraId="7C0DC2E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T3/NB/2025/02</w:t>
            </w:r>
          </w:p>
        </w:tc>
        <w:tc>
          <w:tcPr>
            <w:tcW w:w="1677" w:type="dxa"/>
            <w:tcBorders>
              <w:top w:val="nil"/>
              <w:left w:val="nil"/>
              <w:bottom w:val="single" w:sz="4" w:space="0" w:color="auto"/>
              <w:right w:val="single" w:sz="4" w:space="0" w:color="auto"/>
            </w:tcBorders>
            <w:shd w:val="clear" w:color="000000" w:fill="FFFFFF"/>
            <w:vAlign w:val="center"/>
            <w:hideMark/>
          </w:tcPr>
          <w:p w14:paraId="36FBCC8C"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74E2F79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54.39</w:t>
            </w:r>
          </w:p>
        </w:tc>
        <w:tc>
          <w:tcPr>
            <w:tcW w:w="702" w:type="dxa"/>
            <w:tcBorders>
              <w:top w:val="nil"/>
              <w:left w:val="nil"/>
              <w:bottom w:val="single" w:sz="4" w:space="0" w:color="auto"/>
              <w:right w:val="single" w:sz="4" w:space="0" w:color="auto"/>
            </w:tcBorders>
            <w:vAlign w:val="center"/>
            <w:hideMark/>
          </w:tcPr>
          <w:p w14:paraId="424148C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23.13</w:t>
            </w:r>
          </w:p>
        </w:tc>
        <w:tc>
          <w:tcPr>
            <w:tcW w:w="704" w:type="dxa"/>
            <w:tcBorders>
              <w:top w:val="nil"/>
              <w:left w:val="nil"/>
              <w:bottom w:val="single" w:sz="4" w:space="0" w:color="auto"/>
              <w:right w:val="single" w:sz="4" w:space="0" w:color="auto"/>
            </w:tcBorders>
            <w:vAlign w:val="center"/>
            <w:hideMark/>
          </w:tcPr>
          <w:p w14:paraId="5D92BE8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10.40</w:t>
            </w:r>
          </w:p>
        </w:tc>
        <w:tc>
          <w:tcPr>
            <w:tcW w:w="592" w:type="dxa"/>
            <w:tcBorders>
              <w:top w:val="nil"/>
              <w:left w:val="nil"/>
              <w:bottom w:val="single" w:sz="4" w:space="0" w:color="auto"/>
              <w:right w:val="single" w:sz="4" w:space="0" w:color="auto"/>
            </w:tcBorders>
            <w:vAlign w:val="center"/>
            <w:hideMark/>
          </w:tcPr>
          <w:p w14:paraId="61A3597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54" w:type="dxa"/>
            <w:tcBorders>
              <w:top w:val="nil"/>
              <w:left w:val="nil"/>
              <w:bottom w:val="single" w:sz="4" w:space="0" w:color="auto"/>
              <w:right w:val="single" w:sz="4" w:space="0" w:color="auto"/>
            </w:tcBorders>
            <w:vAlign w:val="center"/>
            <w:hideMark/>
          </w:tcPr>
          <w:p w14:paraId="52AD0F9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0.68</w:t>
            </w:r>
          </w:p>
        </w:tc>
        <w:tc>
          <w:tcPr>
            <w:tcW w:w="536" w:type="dxa"/>
            <w:tcBorders>
              <w:top w:val="nil"/>
              <w:left w:val="nil"/>
              <w:bottom w:val="single" w:sz="4" w:space="0" w:color="auto"/>
              <w:right w:val="single" w:sz="4" w:space="0" w:color="auto"/>
            </w:tcBorders>
            <w:vAlign w:val="center"/>
            <w:hideMark/>
          </w:tcPr>
          <w:p w14:paraId="543AEA8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0.24</w:t>
            </w:r>
          </w:p>
        </w:tc>
        <w:tc>
          <w:tcPr>
            <w:tcW w:w="637" w:type="dxa"/>
            <w:tcBorders>
              <w:top w:val="nil"/>
              <w:left w:val="nil"/>
              <w:bottom w:val="single" w:sz="4" w:space="0" w:color="auto"/>
              <w:right w:val="single" w:sz="4" w:space="0" w:color="auto"/>
            </w:tcBorders>
            <w:vAlign w:val="center"/>
            <w:hideMark/>
          </w:tcPr>
          <w:p w14:paraId="7343B6A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564" w:type="dxa"/>
            <w:tcBorders>
              <w:top w:val="nil"/>
              <w:left w:val="nil"/>
              <w:bottom w:val="single" w:sz="4" w:space="0" w:color="auto"/>
              <w:right w:val="single" w:sz="4" w:space="0" w:color="auto"/>
            </w:tcBorders>
            <w:vAlign w:val="center"/>
            <w:hideMark/>
          </w:tcPr>
          <w:p w14:paraId="07C3D3D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1.11</w:t>
            </w:r>
          </w:p>
        </w:tc>
        <w:tc>
          <w:tcPr>
            <w:tcW w:w="706" w:type="dxa"/>
            <w:tcBorders>
              <w:top w:val="nil"/>
              <w:left w:val="nil"/>
              <w:bottom w:val="single" w:sz="4" w:space="0" w:color="auto"/>
              <w:right w:val="single" w:sz="4" w:space="0" w:color="auto"/>
            </w:tcBorders>
            <w:vAlign w:val="center"/>
            <w:hideMark/>
          </w:tcPr>
          <w:p w14:paraId="7EA242D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0.83</w:t>
            </w:r>
          </w:p>
        </w:tc>
        <w:tc>
          <w:tcPr>
            <w:tcW w:w="624" w:type="dxa"/>
            <w:tcBorders>
              <w:top w:val="nil"/>
              <w:left w:val="nil"/>
              <w:bottom w:val="single" w:sz="4" w:space="0" w:color="auto"/>
              <w:right w:val="single" w:sz="4" w:space="0" w:color="auto"/>
            </w:tcBorders>
            <w:vAlign w:val="center"/>
            <w:hideMark/>
          </w:tcPr>
          <w:p w14:paraId="31EBB96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817" w:type="dxa"/>
            <w:tcBorders>
              <w:top w:val="nil"/>
              <w:left w:val="nil"/>
              <w:bottom w:val="single" w:sz="4" w:space="0" w:color="auto"/>
              <w:right w:val="single" w:sz="4" w:space="0" w:color="auto"/>
            </w:tcBorders>
            <w:vAlign w:val="center"/>
            <w:hideMark/>
          </w:tcPr>
          <w:p w14:paraId="3B34895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8.73</w:t>
            </w:r>
          </w:p>
        </w:tc>
        <w:tc>
          <w:tcPr>
            <w:tcW w:w="718" w:type="dxa"/>
            <w:tcBorders>
              <w:top w:val="nil"/>
              <w:left w:val="nil"/>
              <w:bottom w:val="single" w:sz="4" w:space="0" w:color="auto"/>
              <w:right w:val="single" w:sz="4" w:space="0" w:color="auto"/>
            </w:tcBorders>
            <w:vAlign w:val="center"/>
            <w:hideMark/>
          </w:tcPr>
          <w:p w14:paraId="6985E88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84.00</w:t>
            </w:r>
          </w:p>
        </w:tc>
        <w:tc>
          <w:tcPr>
            <w:tcW w:w="533" w:type="dxa"/>
            <w:tcBorders>
              <w:top w:val="nil"/>
              <w:left w:val="nil"/>
              <w:bottom w:val="single" w:sz="4" w:space="0" w:color="auto"/>
              <w:right w:val="single" w:sz="4" w:space="0" w:color="auto"/>
            </w:tcBorders>
            <w:vAlign w:val="center"/>
            <w:hideMark/>
          </w:tcPr>
          <w:p w14:paraId="5135A08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0.95</w:t>
            </w:r>
          </w:p>
        </w:tc>
        <w:tc>
          <w:tcPr>
            <w:tcW w:w="1343" w:type="dxa"/>
            <w:tcBorders>
              <w:top w:val="nil"/>
              <w:left w:val="nil"/>
              <w:bottom w:val="single" w:sz="4" w:space="0" w:color="auto"/>
              <w:right w:val="single" w:sz="4" w:space="0" w:color="auto"/>
            </w:tcBorders>
            <w:vAlign w:val="center"/>
            <w:hideMark/>
          </w:tcPr>
          <w:p w14:paraId="115BA0E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17006215"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27A7FE4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48</w:t>
            </w:r>
          </w:p>
        </w:tc>
        <w:tc>
          <w:tcPr>
            <w:tcW w:w="1431" w:type="dxa"/>
            <w:tcBorders>
              <w:top w:val="nil"/>
              <w:left w:val="nil"/>
              <w:bottom w:val="single" w:sz="4" w:space="0" w:color="auto"/>
              <w:right w:val="single" w:sz="4" w:space="0" w:color="auto"/>
            </w:tcBorders>
            <w:vAlign w:val="center"/>
            <w:hideMark/>
          </w:tcPr>
          <w:p w14:paraId="72D2138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LL/25-26/001204/48</w:t>
            </w:r>
          </w:p>
        </w:tc>
        <w:tc>
          <w:tcPr>
            <w:tcW w:w="1365" w:type="dxa"/>
            <w:tcBorders>
              <w:top w:val="nil"/>
              <w:left w:val="nil"/>
              <w:bottom w:val="single" w:sz="4" w:space="0" w:color="auto"/>
              <w:right w:val="single" w:sz="4" w:space="0" w:color="auto"/>
            </w:tcBorders>
            <w:vAlign w:val="center"/>
            <w:hideMark/>
          </w:tcPr>
          <w:p w14:paraId="0044F6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T3/NB/2025/03</w:t>
            </w:r>
          </w:p>
        </w:tc>
        <w:tc>
          <w:tcPr>
            <w:tcW w:w="1677" w:type="dxa"/>
            <w:tcBorders>
              <w:top w:val="nil"/>
              <w:left w:val="nil"/>
              <w:bottom w:val="single" w:sz="4" w:space="0" w:color="auto"/>
              <w:right w:val="single" w:sz="4" w:space="0" w:color="auto"/>
            </w:tcBorders>
            <w:shd w:val="clear" w:color="000000" w:fill="FFFFFF"/>
            <w:vAlign w:val="center"/>
            <w:hideMark/>
          </w:tcPr>
          <w:p w14:paraId="70AF2E61"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0B933D9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53.37</w:t>
            </w:r>
          </w:p>
        </w:tc>
        <w:tc>
          <w:tcPr>
            <w:tcW w:w="702" w:type="dxa"/>
            <w:tcBorders>
              <w:top w:val="nil"/>
              <w:left w:val="nil"/>
              <w:bottom w:val="single" w:sz="4" w:space="0" w:color="auto"/>
              <w:right w:val="single" w:sz="4" w:space="0" w:color="auto"/>
            </w:tcBorders>
            <w:vAlign w:val="center"/>
            <w:hideMark/>
          </w:tcPr>
          <w:p w14:paraId="2AADD55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24.48</w:t>
            </w:r>
          </w:p>
        </w:tc>
        <w:tc>
          <w:tcPr>
            <w:tcW w:w="704" w:type="dxa"/>
            <w:tcBorders>
              <w:top w:val="nil"/>
              <w:left w:val="nil"/>
              <w:bottom w:val="single" w:sz="4" w:space="0" w:color="auto"/>
              <w:right w:val="single" w:sz="4" w:space="0" w:color="auto"/>
            </w:tcBorders>
            <w:vAlign w:val="center"/>
            <w:hideMark/>
          </w:tcPr>
          <w:p w14:paraId="69DE597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8.85</w:t>
            </w:r>
          </w:p>
        </w:tc>
        <w:tc>
          <w:tcPr>
            <w:tcW w:w="592" w:type="dxa"/>
            <w:tcBorders>
              <w:top w:val="nil"/>
              <w:left w:val="nil"/>
              <w:bottom w:val="single" w:sz="4" w:space="0" w:color="auto"/>
              <w:right w:val="single" w:sz="4" w:space="0" w:color="auto"/>
            </w:tcBorders>
            <w:vAlign w:val="center"/>
            <w:hideMark/>
          </w:tcPr>
          <w:p w14:paraId="121C56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54" w:type="dxa"/>
            <w:tcBorders>
              <w:top w:val="nil"/>
              <w:left w:val="nil"/>
              <w:bottom w:val="single" w:sz="4" w:space="0" w:color="auto"/>
              <w:right w:val="single" w:sz="4" w:space="0" w:color="auto"/>
            </w:tcBorders>
            <w:vAlign w:val="center"/>
            <w:hideMark/>
          </w:tcPr>
          <w:p w14:paraId="6438AFA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0.70</w:t>
            </w:r>
          </w:p>
        </w:tc>
        <w:tc>
          <w:tcPr>
            <w:tcW w:w="536" w:type="dxa"/>
            <w:tcBorders>
              <w:top w:val="nil"/>
              <w:left w:val="nil"/>
              <w:bottom w:val="single" w:sz="4" w:space="0" w:color="auto"/>
              <w:right w:val="single" w:sz="4" w:space="0" w:color="auto"/>
            </w:tcBorders>
            <w:vAlign w:val="center"/>
            <w:hideMark/>
          </w:tcPr>
          <w:p w14:paraId="6DB7AAC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0.28</w:t>
            </w:r>
          </w:p>
        </w:tc>
        <w:tc>
          <w:tcPr>
            <w:tcW w:w="637" w:type="dxa"/>
            <w:tcBorders>
              <w:top w:val="nil"/>
              <w:left w:val="nil"/>
              <w:bottom w:val="single" w:sz="4" w:space="0" w:color="auto"/>
              <w:right w:val="single" w:sz="4" w:space="0" w:color="auto"/>
            </w:tcBorders>
            <w:vAlign w:val="center"/>
            <w:hideMark/>
          </w:tcPr>
          <w:p w14:paraId="3A20747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564" w:type="dxa"/>
            <w:tcBorders>
              <w:top w:val="nil"/>
              <w:left w:val="nil"/>
              <w:bottom w:val="single" w:sz="4" w:space="0" w:color="auto"/>
              <w:right w:val="single" w:sz="4" w:space="0" w:color="auto"/>
            </w:tcBorders>
            <w:vAlign w:val="center"/>
            <w:hideMark/>
          </w:tcPr>
          <w:p w14:paraId="0A207B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1.15</w:t>
            </w:r>
          </w:p>
        </w:tc>
        <w:tc>
          <w:tcPr>
            <w:tcW w:w="706" w:type="dxa"/>
            <w:tcBorders>
              <w:top w:val="nil"/>
              <w:left w:val="nil"/>
              <w:bottom w:val="single" w:sz="4" w:space="0" w:color="auto"/>
              <w:right w:val="single" w:sz="4" w:space="0" w:color="auto"/>
            </w:tcBorders>
            <w:vAlign w:val="center"/>
            <w:hideMark/>
          </w:tcPr>
          <w:p w14:paraId="1B2542C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624" w:type="dxa"/>
            <w:tcBorders>
              <w:top w:val="nil"/>
              <w:left w:val="nil"/>
              <w:bottom w:val="single" w:sz="4" w:space="0" w:color="auto"/>
              <w:right w:val="single" w:sz="4" w:space="0" w:color="auto"/>
            </w:tcBorders>
            <w:vAlign w:val="center"/>
            <w:hideMark/>
          </w:tcPr>
          <w:p w14:paraId="7F7FC82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642E3D4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9.88</w:t>
            </w:r>
          </w:p>
        </w:tc>
        <w:tc>
          <w:tcPr>
            <w:tcW w:w="718" w:type="dxa"/>
            <w:tcBorders>
              <w:top w:val="nil"/>
              <w:left w:val="nil"/>
              <w:bottom w:val="single" w:sz="4" w:space="0" w:color="auto"/>
              <w:right w:val="single" w:sz="4" w:space="0" w:color="auto"/>
            </w:tcBorders>
            <w:vAlign w:val="center"/>
            <w:hideMark/>
          </w:tcPr>
          <w:p w14:paraId="5CF2E1E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99.70</w:t>
            </w:r>
          </w:p>
        </w:tc>
        <w:tc>
          <w:tcPr>
            <w:tcW w:w="533" w:type="dxa"/>
            <w:tcBorders>
              <w:top w:val="nil"/>
              <w:left w:val="nil"/>
              <w:bottom w:val="single" w:sz="4" w:space="0" w:color="auto"/>
              <w:right w:val="single" w:sz="4" w:space="0" w:color="auto"/>
            </w:tcBorders>
            <w:vAlign w:val="center"/>
            <w:hideMark/>
          </w:tcPr>
          <w:p w14:paraId="6CD2465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0.96</w:t>
            </w:r>
          </w:p>
        </w:tc>
        <w:tc>
          <w:tcPr>
            <w:tcW w:w="1343" w:type="dxa"/>
            <w:tcBorders>
              <w:top w:val="nil"/>
              <w:left w:val="nil"/>
              <w:bottom w:val="single" w:sz="4" w:space="0" w:color="auto"/>
              <w:right w:val="single" w:sz="4" w:space="0" w:color="auto"/>
            </w:tcBorders>
            <w:vAlign w:val="center"/>
            <w:hideMark/>
          </w:tcPr>
          <w:p w14:paraId="59E08FF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36FAA9F"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04BF879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lastRenderedPageBreak/>
              <w:t>49</w:t>
            </w:r>
          </w:p>
        </w:tc>
        <w:tc>
          <w:tcPr>
            <w:tcW w:w="1431" w:type="dxa"/>
            <w:tcBorders>
              <w:top w:val="nil"/>
              <w:left w:val="nil"/>
              <w:bottom w:val="single" w:sz="4" w:space="0" w:color="auto"/>
              <w:right w:val="single" w:sz="4" w:space="0" w:color="auto"/>
            </w:tcBorders>
            <w:vAlign w:val="center"/>
            <w:hideMark/>
          </w:tcPr>
          <w:p w14:paraId="42C0612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LL/25-26/001204/48</w:t>
            </w:r>
          </w:p>
        </w:tc>
        <w:tc>
          <w:tcPr>
            <w:tcW w:w="1365" w:type="dxa"/>
            <w:tcBorders>
              <w:top w:val="nil"/>
              <w:left w:val="nil"/>
              <w:bottom w:val="single" w:sz="4" w:space="0" w:color="auto"/>
              <w:right w:val="single" w:sz="4" w:space="0" w:color="auto"/>
            </w:tcBorders>
            <w:vAlign w:val="center"/>
            <w:hideMark/>
          </w:tcPr>
          <w:p w14:paraId="695CC83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T3/NB/2025/04</w:t>
            </w:r>
          </w:p>
        </w:tc>
        <w:tc>
          <w:tcPr>
            <w:tcW w:w="1677" w:type="dxa"/>
            <w:tcBorders>
              <w:top w:val="nil"/>
              <w:left w:val="nil"/>
              <w:bottom w:val="single" w:sz="4" w:space="0" w:color="auto"/>
              <w:right w:val="single" w:sz="4" w:space="0" w:color="auto"/>
            </w:tcBorders>
            <w:shd w:val="clear" w:color="000000" w:fill="FFFFFF"/>
            <w:vAlign w:val="center"/>
            <w:hideMark/>
          </w:tcPr>
          <w:p w14:paraId="277A1A7C"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1256D07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50.30</w:t>
            </w:r>
          </w:p>
        </w:tc>
        <w:tc>
          <w:tcPr>
            <w:tcW w:w="702" w:type="dxa"/>
            <w:tcBorders>
              <w:top w:val="nil"/>
              <w:left w:val="nil"/>
              <w:bottom w:val="single" w:sz="4" w:space="0" w:color="auto"/>
              <w:right w:val="single" w:sz="4" w:space="0" w:color="auto"/>
            </w:tcBorders>
            <w:vAlign w:val="center"/>
            <w:hideMark/>
          </w:tcPr>
          <w:p w14:paraId="2788B27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24.54</w:t>
            </w:r>
          </w:p>
        </w:tc>
        <w:tc>
          <w:tcPr>
            <w:tcW w:w="704" w:type="dxa"/>
            <w:tcBorders>
              <w:top w:val="nil"/>
              <w:left w:val="nil"/>
              <w:bottom w:val="single" w:sz="4" w:space="0" w:color="auto"/>
              <w:right w:val="single" w:sz="4" w:space="0" w:color="auto"/>
            </w:tcBorders>
            <w:vAlign w:val="center"/>
            <w:hideMark/>
          </w:tcPr>
          <w:p w14:paraId="423320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11.26</w:t>
            </w:r>
          </w:p>
        </w:tc>
        <w:tc>
          <w:tcPr>
            <w:tcW w:w="592" w:type="dxa"/>
            <w:tcBorders>
              <w:top w:val="nil"/>
              <w:left w:val="nil"/>
              <w:bottom w:val="single" w:sz="4" w:space="0" w:color="auto"/>
              <w:right w:val="single" w:sz="4" w:space="0" w:color="auto"/>
            </w:tcBorders>
            <w:vAlign w:val="center"/>
            <w:hideMark/>
          </w:tcPr>
          <w:p w14:paraId="3E615BA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54" w:type="dxa"/>
            <w:tcBorders>
              <w:top w:val="nil"/>
              <w:left w:val="nil"/>
              <w:bottom w:val="single" w:sz="4" w:space="0" w:color="auto"/>
              <w:right w:val="single" w:sz="4" w:space="0" w:color="auto"/>
            </w:tcBorders>
            <w:vAlign w:val="center"/>
            <w:hideMark/>
          </w:tcPr>
          <w:p w14:paraId="3804FF3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0.78</w:t>
            </w:r>
          </w:p>
        </w:tc>
        <w:tc>
          <w:tcPr>
            <w:tcW w:w="536" w:type="dxa"/>
            <w:tcBorders>
              <w:top w:val="nil"/>
              <w:left w:val="nil"/>
              <w:bottom w:val="single" w:sz="4" w:space="0" w:color="auto"/>
              <w:right w:val="single" w:sz="4" w:space="0" w:color="auto"/>
            </w:tcBorders>
            <w:vAlign w:val="center"/>
            <w:hideMark/>
          </w:tcPr>
          <w:p w14:paraId="32BF9E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0.55</w:t>
            </w:r>
          </w:p>
        </w:tc>
        <w:tc>
          <w:tcPr>
            <w:tcW w:w="637" w:type="dxa"/>
            <w:tcBorders>
              <w:top w:val="nil"/>
              <w:left w:val="nil"/>
              <w:bottom w:val="single" w:sz="4" w:space="0" w:color="auto"/>
              <w:right w:val="single" w:sz="4" w:space="0" w:color="auto"/>
            </w:tcBorders>
            <w:vAlign w:val="center"/>
            <w:hideMark/>
          </w:tcPr>
          <w:p w14:paraId="7C360C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564" w:type="dxa"/>
            <w:tcBorders>
              <w:top w:val="nil"/>
              <w:left w:val="nil"/>
              <w:bottom w:val="single" w:sz="4" w:space="0" w:color="auto"/>
              <w:right w:val="single" w:sz="4" w:space="0" w:color="auto"/>
            </w:tcBorders>
            <w:vAlign w:val="center"/>
            <w:hideMark/>
          </w:tcPr>
          <w:p w14:paraId="408DBED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1.06</w:t>
            </w:r>
          </w:p>
        </w:tc>
        <w:tc>
          <w:tcPr>
            <w:tcW w:w="706" w:type="dxa"/>
            <w:tcBorders>
              <w:top w:val="nil"/>
              <w:left w:val="nil"/>
              <w:bottom w:val="single" w:sz="4" w:space="0" w:color="auto"/>
              <w:right w:val="single" w:sz="4" w:space="0" w:color="auto"/>
            </w:tcBorders>
            <w:vAlign w:val="center"/>
            <w:hideMark/>
          </w:tcPr>
          <w:p w14:paraId="18E0258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1.05</w:t>
            </w:r>
          </w:p>
        </w:tc>
        <w:tc>
          <w:tcPr>
            <w:tcW w:w="624" w:type="dxa"/>
            <w:tcBorders>
              <w:top w:val="nil"/>
              <w:left w:val="nil"/>
              <w:bottom w:val="single" w:sz="4" w:space="0" w:color="auto"/>
              <w:right w:val="single" w:sz="4" w:space="0" w:color="auto"/>
            </w:tcBorders>
            <w:vAlign w:val="center"/>
            <w:hideMark/>
          </w:tcPr>
          <w:p w14:paraId="6A0CDF4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0ADE467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10.06</w:t>
            </w:r>
          </w:p>
        </w:tc>
        <w:tc>
          <w:tcPr>
            <w:tcW w:w="718" w:type="dxa"/>
            <w:tcBorders>
              <w:top w:val="nil"/>
              <w:left w:val="nil"/>
              <w:bottom w:val="single" w:sz="4" w:space="0" w:color="auto"/>
              <w:right w:val="single" w:sz="4" w:space="0" w:color="auto"/>
            </w:tcBorders>
            <w:vAlign w:val="center"/>
            <w:hideMark/>
          </w:tcPr>
          <w:p w14:paraId="0C42FCE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89.40</w:t>
            </w:r>
          </w:p>
        </w:tc>
        <w:tc>
          <w:tcPr>
            <w:tcW w:w="533" w:type="dxa"/>
            <w:tcBorders>
              <w:top w:val="nil"/>
              <w:left w:val="nil"/>
              <w:bottom w:val="single" w:sz="4" w:space="0" w:color="auto"/>
              <w:right w:val="single" w:sz="4" w:space="0" w:color="auto"/>
            </w:tcBorders>
            <w:vAlign w:val="center"/>
            <w:hideMark/>
          </w:tcPr>
          <w:p w14:paraId="00EC2AE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0.95</w:t>
            </w:r>
          </w:p>
        </w:tc>
        <w:tc>
          <w:tcPr>
            <w:tcW w:w="1343" w:type="dxa"/>
            <w:tcBorders>
              <w:top w:val="nil"/>
              <w:left w:val="nil"/>
              <w:bottom w:val="single" w:sz="4" w:space="0" w:color="auto"/>
              <w:right w:val="single" w:sz="4" w:space="0" w:color="auto"/>
            </w:tcBorders>
            <w:vAlign w:val="center"/>
            <w:hideMark/>
          </w:tcPr>
          <w:p w14:paraId="7F3731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4401EF92"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6DF13F3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50</w:t>
            </w:r>
          </w:p>
        </w:tc>
        <w:tc>
          <w:tcPr>
            <w:tcW w:w="1431" w:type="dxa"/>
            <w:tcBorders>
              <w:top w:val="nil"/>
              <w:left w:val="nil"/>
              <w:bottom w:val="single" w:sz="4" w:space="0" w:color="auto"/>
              <w:right w:val="single" w:sz="4" w:space="0" w:color="auto"/>
            </w:tcBorders>
            <w:vAlign w:val="center"/>
            <w:hideMark/>
          </w:tcPr>
          <w:p w14:paraId="5B124C2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LL/25-26/001204/50</w:t>
            </w:r>
          </w:p>
        </w:tc>
        <w:tc>
          <w:tcPr>
            <w:tcW w:w="1365" w:type="dxa"/>
            <w:tcBorders>
              <w:top w:val="nil"/>
              <w:left w:val="nil"/>
              <w:bottom w:val="single" w:sz="4" w:space="0" w:color="auto"/>
              <w:right w:val="single" w:sz="4" w:space="0" w:color="auto"/>
            </w:tcBorders>
            <w:vAlign w:val="center"/>
            <w:hideMark/>
          </w:tcPr>
          <w:p w14:paraId="6800A96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T3/NB/2025/05</w:t>
            </w:r>
          </w:p>
        </w:tc>
        <w:tc>
          <w:tcPr>
            <w:tcW w:w="1677" w:type="dxa"/>
            <w:tcBorders>
              <w:top w:val="nil"/>
              <w:left w:val="nil"/>
              <w:bottom w:val="single" w:sz="4" w:space="0" w:color="auto"/>
              <w:right w:val="single" w:sz="4" w:space="0" w:color="auto"/>
            </w:tcBorders>
            <w:shd w:val="clear" w:color="000000" w:fill="FFFFFF"/>
            <w:vAlign w:val="center"/>
            <w:hideMark/>
          </w:tcPr>
          <w:p w14:paraId="7C70569E"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7CB7E9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55.39</w:t>
            </w:r>
          </w:p>
        </w:tc>
        <w:tc>
          <w:tcPr>
            <w:tcW w:w="702" w:type="dxa"/>
            <w:tcBorders>
              <w:top w:val="nil"/>
              <w:left w:val="nil"/>
              <w:bottom w:val="single" w:sz="4" w:space="0" w:color="auto"/>
              <w:right w:val="single" w:sz="4" w:space="0" w:color="auto"/>
            </w:tcBorders>
            <w:vAlign w:val="center"/>
            <w:hideMark/>
          </w:tcPr>
          <w:p w14:paraId="3674891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20.17</w:t>
            </w:r>
          </w:p>
        </w:tc>
        <w:tc>
          <w:tcPr>
            <w:tcW w:w="704" w:type="dxa"/>
            <w:tcBorders>
              <w:top w:val="nil"/>
              <w:left w:val="nil"/>
              <w:bottom w:val="single" w:sz="4" w:space="0" w:color="auto"/>
              <w:right w:val="single" w:sz="4" w:space="0" w:color="auto"/>
            </w:tcBorders>
            <w:vAlign w:val="center"/>
            <w:hideMark/>
          </w:tcPr>
          <w:p w14:paraId="2FBC0A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12.95</w:t>
            </w:r>
          </w:p>
        </w:tc>
        <w:tc>
          <w:tcPr>
            <w:tcW w:w="592" w:type="dxa"/>
            <w:tcBorders>
              <w:top w:val="nil"/>
              <w:left w:val="nil"/>
              <w:bottom w:val="single" w:sz="4" w:space="0" w:color="auto"/>
              <w:right w:val="single" w:sz="4" w:space="0" w:color="auto"/>
            </w:tcBorders>
            <w:vAlign w:val="center"/>
            <w:hideMark/>
          </w:tcPr>
          <w:p w14:paraId="5BE9C87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 I</w:t>
            </w:r>
          </w:p>
        </w:tc>
        <w:tc>
          <w:tcPr>
            <w:tcW w:w="554" w:type="dxa"/>
            <w:tcBorders>
              <w:top w:val="nil"/>
              <w:left w:val="nil"/>
              <w:bottom w:val="single" w:sz="4" w:space="0" w:color="auto"/>
              <w:right w:val="single" w:sz="4" w:space="0" w:color="auto"/>
            </w:tcBorders>
            <w:vAlign w:val="center"/>
            <w:hideMark/>
          </w:tcPr>
          <w:p w14:paraId="32BCBCF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0.68</w:t>
            </w:r>
          </w:p>
        </w:tc>
        <w:tc>
          <w:tcPr>
            <w:tcW w:w="536" w:type="dxa"/>
            <w:tcBorders>
              <w:top w:val="nil"/>
              <w:left w:val="nil"/>
              <w:bottom w:val="single" w:sz="4" w:space="0" w:color="auto"/>
              <w:right w:val="single" w:sz="4" w:space="0" w:color="auto"/>
            </w:tcBorders>
            <w:vAlign w:val="center"/>
            <w:hideMark/>
          </w:tcPr>
          <w:p w14:paraId="0DAA6F5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0.26</w:t>
            </w:r>
          </w:p>
        </w:tc>
        <w:tc>
          <w:tcPr>
            <w:tcW w:w="637" w:type="dxa"/>
            <w:tcBorders>
              <w:top w:val="nil"/>
              <w:left w:val="nil"/>
              <w:bottom w:val="single" w:sz="4" w:space="0" w:color="auto"/>
              <w:right w:val="single" w:sz="4" w:space="0" w:color="auto"/>
            </w:tcBorders>
            <w:vAlign w:val="center"/>
            <w:hideMark/>
          </w:tcPr>
          <w:p w14:paraId="5E7DBF4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64" w:type="dxa"/>
            <w:tcBorders>
              <w:top w:val="nil"/>
              <w:left w:val="nil"/>
              <w:bottom w:val="single" w:sz="4" w:space="0" w:color="auto"/>
              <w:right w:val="single" w:sz="4" w:space="0" w:color="auto"/>
            </w:tcBorders>
            <w:vAlign w:val="center"/>
            <w:hideMark/>
          </w:tcPr>
          <w:p w14:paraId="192112B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1.21</w:t>
            </w:r>
          </w:p>
        </w:tc>
        <w:tc>
          <w:tcPr>
            <w:tcW w:w="706" w:type="dxa"/>
            <w:tcBorders>
              <w:top w:val="nil"/>
              <w:left w:val="nil"/>
              <w:bottom w:val="single" w:sz="4" w:space="0" w:color="auto"/>
              <w:right w:val="single" w:sz="4" w:space="0" w:color="auto"/>
            </w:tcBorders>
            <w:vAlign w:val="center"/>
            <w:hideMark/>
          </w:tcPr>
          <w:p w14:paraId="24D7C83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0. 87</w:t>
            </w:r>
          </w:p>
        </w:tc>
        <w:tc>
          <w:tcPr>
            <w:tcW w:w="624" w:type="dxa"/>
            <w:tcBorders>
              <w:top w:val="nil"/>
              <w:left w:val="nil"/>
              <w:bottom w:val="single" w:sz="4" w:space="0" w:color="auto"/>
              <w:right w:val="single" w:sz="4" w:space="0" w:color="auto"/>
            </w:tcBorders>
            <w:vAlign w:val="center"/>
            <w:hideMark/>
          </w:tcPr>
          <w:p w14:paraId="0529396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817" w:type="dxa"/>
            <w:tcBorders>
              <w:top w:val="nil"/>
              <w:left w:val="nil"/>
              <w:bottom w:val="single" w:sz="4" w:space="0" w:color="auto"/>
              <w:right w:val="single" w:sz="4" w:space="0" w:color="auto"/>
            </w:tcBorders>
            <w:vAlign w:val="center"/>
            <w:hideMark/>
          </w:tcPr>
          <w:p w14:paraId="198CFB1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8.06</w:t>
            </w:r>
          </w:p>
        </w:tc>
        <w:tc>
          <w:tcPr>
            <w:tcW w:w="718" w:type="dxa"/>
            <w:tcBorders>
              <w:top w:val="nil"/>
              <w:left w:val="nil"/>
              <w:bottom w:val="single" w:sz="4" w:space="0" w:color="auto"/>
              <w:right w:val="single" w:sz="4" w:space="0" w:color="auto"/>
            </w:tcBorders>
            <w:vAlign w:val="center"/>
            <w:hideMark/>
          </w:tcPr>
          <w:p w14:paraId="5088874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85.50</w:t>
            </w:r>
          </w:p>
        </w:tc>
        <w:tc>
          <w:tcPr>
            <w:tcW w:w="533" w:type="dxa"/>
            <w:tcBorders>
              <w:top w:val="nil"/>
              <w:left w:val="nil"/>
              <w:bottom w:val="single" w:sz="4" w:space="0" w:color="auto"/>
              <w:right w:val="single" w:sz="4" w:space="0" w:color="auto"/>
            </w:tcBorders>
            <w:vAlign w:val="center"/>
            <w:hideMark/>
          </w:tcPr>
          <w:p w14:paraId="20BB83C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0.95</w:t>
            </w:r>
          </w:p>
        </w:tc>
        <w:tc>
          <w:tcPr>
            <w:tcW w:w="1343" w:type="dxa"/>
            <w:tcBorders>
              <w:top w:val="nil"/>
              <w:left w:val="nil"/>
              <w:bottom w:val="single" w:sz="4" w:space="0" w:color="auto"/>
              <w:right w:val="single" w:sz="4" w:space="0" w:color="auto"/>
            </w:tcBorders>
            <w:vAlign w:val="center"/>
            <w:hideMark/>
          </w:tcPr>
          <w:p w14:paraId="54BBCF0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789B0709"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19509E7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51</w:t>
            </w:r>
          </w:p>
        </w:tc>
        <w:tc>
          <w:tcPr>
            <w:tcW w:w="1431" w:type="dxa"/>
            <w:tcBorders>
              <w:top w:val="nil"/>
              <w:left w:val="nil"/>
              <w:bottom w:val="single" w:sz="4" w:space="0" w:color="auto"/>
              <w:right w:val="single" w:sz="4" w:space="0" w:color="auto"/>
            </w:tcBorders>
            <w:vAlign w:val="center"/>
            <w:hideMark/>
          </w:tcPr>
          <w:p w14:paraId="44DB05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LL/25-26/001204/51</w:t>
            </w:r>
          </w:p>
        </w:tc>
        <w:tc>
          <w:tcPr>
            <w:tcW w:w="1365" w:type="dxa"/>
            <w:tcBorders>
              <w:top w:val="nil"/>
              <w:left w:val="nil"/>
              <w:bottom w:val="single" w:sz="4" w:space="0" w:color="auto"/>
              <w:right w:val="single" w:sz="4" w:space="0" w:color="auto"/>
            </w:tcBorders>
            <w:vAlign w:val="center"/>
            <w:hideMark/>
          </w:tcPr>
          <w:p w14:paraId="217B795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T3/NB/2025/06</w:t>
            </w:r>
          </w:p>
        </w:tc>
        <w:tc>
          <w:tcPr>
            <w:tcW w:w="1677" w:type="dxa"/>
            <w:tcBorders>
              <w:top w:val="nil"/>
              <w:left w:val="nil"/>
              <w:bottom w:val="single" w:sz="4" w:space="0" w:color="auto"/>
              <w:right w:val="single" w:sz="4" w:space="0" w:color="auto"/>
            </w:tcBorders>
            <w:shd w:val="clear" w:color="000000" w:fill="FFFFFF"/>
            <w:vAlign w:val="center"/>
            <w:hideMark/>
          </w:tcPr>
          <w:p w14:paraId="18EC05CF"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31A796F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56.77</w:t>
            </w:r>
          </w:p>
        </w:tc>
        <w:tc>
          <w:tcPr>
            <w:tcW w:w="702" w:type="dxa"/>
            <w:tcBorders>
              <w:top w:val="nil"/>
              <w:left w:val="nil"/>
              <w:bottom w:val="single" w:sz="4" w:space="0" w:color="auto"/>
              <w:right w:val="single" w:sz="4" w:space="0" w:color="auto"/>
            </w:tcBorders>
            <w:vAlign w:val="center"/>
            <w:hideMark/>
          </w:tcPr>
          <w:p w14:paraId="05564CA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17.70</w:t>
            </w:r>
          </w:p>
        </w:tc>
        <w:tc>
          <w:tcPr>
            <w:tcW w:w="704" w:type="dxa"/>
            <w:tcBorders>
              <w:top w:val="nil"/>
              <w:left w:val="nil"/>
              <w:bottom w:val="single" w:sz="4" w:space="0" w:color="auto"/>
              <w:right w:val="single" w:sz="4" w:space="0" w:color="auto"/>
            </w:tcBorders>
            <w:vAlign w:val="center"/>
            <w:hideMark/>
          </w:tcPr>
          <w:p w14:paraId="5AC6955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13.60</w:t>
            </w:r>
          </w:p>
        </w:tc>
        <w:tc>
          <w:tcPr>
            <w:tcW w:w="592" w:type="dxa"/>
            <w:tcBorders>
              <w:top w:val="nil"/>
              <w:left w:val="nil"/>
              <w:bottom w:val="single" w:sz="4" w:space="0" w:color="auto"/>
              <w:right w:val="single" w:sz="4" w:space="0" w:color="auto"/>
            </w:tcBorders>
            <w:vAlign w:val="center"/>
            <w:hideMark/>
          </w:tcPr>
          <w:p w14:paraId="0F5C87D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0.12</w:t>
            </w:r>
          </w:p>
        </w:tc>
        <w:tc>
          <w:tcPr>
            <w:tcW w:w="554" w:type="dxa"/>
            <w:tcBorders>
              <w:top w:val="nil"/>
              <w:left w:val="nil"/>
              <w:bottom w:val="single" w:sz="4" w:space="0" w:color="auto"/>
              <w:right w:val="single" w:sz="4" w:space="0" w:color="auto"/>
            </w:tcBorders>
            <w:vAlign w:val="center"/>
            <w:hideMark/>
          </w:tcPr>
          <w:p w14:paraId="6BD5383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0.55</w:t>
            </w:r>
          </w:p>
        </w:tc>
        <w:tc>
          <w:tcPr>
            <w:tcW w:w="536" w:type="dxa"/>
            <w:tcBorders>
              <w:top w:val="nil"/>
              <w:left w:val="nil"/>
              <w:bottom w:val="single" w:sz="4" w:space="0" w:color="auto"/>
              <w:right w:val="single" w:sz="4" w:space="0" w:color="auto"/>
            </w:tcBorders>
            <w:vAlign w:val="center"/>
            <w:hideMark/>
          </w:tcPr>
          <w:p w14:paraId="6DDBB89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0.76</w:t>
            </w:r>
          </w:p>
        </w:tc>
        <w:tc>
          <w:tcPr>
            <w:tcW w:w="637" w:type="dxa"/>
            <w:tcBorders>
              <w:top w:val="nil"/>
              <w:left w:val="nil"/>
              <w:bottom w:val="single" w:sz="4" w:space="0" w:color="auto"/>
              <w:right w:val="single" w:sz="4" w:space="0" w:color="auto"/>
            </w:tcBorders>
            <w:vAlign w:val="center"/>
            <w:hideMark/>
          </w:tcPr>
          <w:p w14:paraId="2145E58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0.15</w:t>
            </w:r>
          </w:p>
        </w:tc>
        <w:tc>
          <w:tcPr>
            <w:tcW w:w="564" w:type="dxa"/>
            <w:tcBorders>
              <w:top w:val="nil"/>
              <w:left w:val="nil"/>
              <w:bottom w:val="single" w:sz="4" w:space="0" w:color="auto"/>
              <w:right w:val="single" w:sz="4" w:space="0" w:color="auto"/>
            </w:tcBorders>
            <w:vAlign w:val="center"/>
            <w:hideMark/>
          </w:tcPr>
          <w:p w14:paraId="11844AE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1.30</w:t>
            </w:r>
          </w:p>
        </w:tc>
        <w:tc>
          <w:tcPr>
            <w:tcW w:w="706" w:type="dxa"/>
            <w:tcBorders>
              <w:top w:val="nil"/>
              <w:left w:val="nil"/>
              <w:bottom w:val="single" w:sz="4" w:space="0" w:color="auto"/>
              <w:right w:val="single" w:sz="4" w:space="0" w:color="auto"/>
            </w:tcBorders>
            <w:vAlign w:val="center"/>
            <w:hideMark/>
          </w:tcPr>
          <w:p w14:paraId="1B3B7E3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1.01</w:t>
            </w:r>
          </w:p>
        </w:tc>
        <w:tc>
          <w:tcPr>
            <w:tcW w:w="624" w:type="dxa"/>
            <w:tcBorders>
              <w:top w:val="nil"/>
              <w:left w:val="nil"/>
              <w:bottom w:val="single" w:sz="4" w:space="0" w:color="auto"/>
              <w:right w:val="single" w:sz="4" w:space="0" w:color="auto"/>
            </w:tcBorders>
            <w:vAlign w:val="center"/>
            <w:hideMark/>
          </w:tcPr>
          <w:p w14:paraId="5465606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502FAB7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7.70</w:t>
            </w:r>
          </w:p>
        </w:tc>
        <w:tc>
          <w:tcPr>
            <w:tcW w:w="718" w:type="dxa"/>
            <w:tcBorders>
              <w:top w:val="nil"/>
              <w:left w:val="nil"/>
              <w:bottom w:val="single" w:sz="4" w:space="0" w:color="auto"/>
              <w:right w:val="single" w:sz="4" w:space="0" w:color="auto"/>
            </w:tcBorders>
            <w:vAlign w:val="center"/>
            <w:hideMark/>
          </w:tcPr>
          <w:p w14:paraId="4FD153C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93.90</w:t>
            </w:r>
          </w:p>
        </w:tc>
        <w:tc>
          <w:tcPr>
            <w:tcW w:w="533" w:type="dxa"/>
            <w:tcBorders>
              <w:top w:val="nil"/>
              <w:left w:val="nil"/>
              <w:bottom w:val="single" w:sz="4" w:space="0" w:color="auto"/>
              <w:right w:val="single" w:sz="4" w:space="0" w:color="auto"/>
            </w:tcBorders>
            <w:vAlign w:val="center"/>
            <w:hideMark/>
          </w:tcPr>
          <w:p w14:paraId="2C882D4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0.90</w:t>
            </w:r>
          </w:p>
        </w:tc>
        <w:tc>
          <w:tcPr>
            <w:tcW w:w="1343" w:type="dxa"/>
            <w:tcBorders>
              <w:top w:val="nil"/>
              <w:left w:val="nil"/>
              <w:bottom w:val="single" w:sz="4" w:space="0" w:color="auto"/>
              <w:right w:val="single" w:sz="4" w:space="0" w:color="auto"/>
            </w:tcBorders>
            <w:vAlign w:val="center"/>
            <w:hideMark/>
          </w:tcPr>
          <w:p w14:paraId="7F3D957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28973DF"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6E69CF3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52</w:t>
            </w:r>
          </w:p>
        </w:tc>
        <w:tc>
          <w:tcPr>
            <w:tcW w:w="1431" w:type="dxa"/>
            <w:tcBorders>
              <w:top w:val="nil"/>
              <w:left w:val="nil"/>
              <w:bottom w:val="single" w:sz="4" w:space="0" w:color="auto"/>
              <w:right w:val="single" w:sz="4" w:space="0" w:color="auto"/>
            </w:tcBorders>
            <w:vAlign w:val="center"/>
            <w:hideMark/>
          </w:tcPr>
          <w:p w14:paraId="6C3E6C6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LL/25-26/001204/52</w:t>
            </w:r>
          </w:p>
        </w:tc>
        <w:tc>
          <w:tcPr>
            <w:tcW w:w="1365" w:type="dxa"/>
            <w:tcBorders>
              <w:top w:val="nil"/>
              <w:left w:val="nil"/>
              <w:bottom w:val="single" w:sz="4" w:space="0" w:color="auto"/>
              <w:right w:val="single" w:sz="4" w:space="0" w:color="auto"/>
            </w:tcBorders>
            <w:vAlign w:val="center"/>
            <w:hideMark/>
          </w:tcPr>
          <w:p w14:paraId="31D2ABE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T3/NB/2025/07</w:t>
            </w:r>
          </w:p>
        </w:tc>
        <w:tc>
          <w:tcPr>
            <w:tcW w:w="1677" w:type="dxa"/>
            <w:tcBorders>
              <w:top w:val="nil"/>
              <w:left w:val="nil"/>
              <w:bottom w:val="single" w:sz="4" w:space="0" w:color="auto"/>
              <w:right w:val="single" w:sz="4" w:space="0" w:color="auto"/>
            </w:tcBorders>
            <w:shd w:val="clear" w:color="000000" w:fill="FFFFFF"/>
            <w:vAlign w:val="center"/>
            <w:hideMark/>
          </w:tcPr>
          <w:p w14:paraId="7A188A36"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1A7B31A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65.72</w:t>
            </w:r>
          </w:p>
        </w:tc>
        <w:tc>
          <w:tcPr>
            <w:tcW w:w="702" w:type="dxa"/>
            <w:tcBorders>
              <w:top w:val="nil"/>
              <w:left w:val="nil"/>
              <w:bottom w:val="single" w:sz="4" w:space="0" w:color="auto"/>
              <w:right w:val="single" w:sz="4" w:space="0" w:color="auto"/>
            </w:tcBorders>
            <w:vAlign w:val="center"/>
            <w:hideMark/>
          </w:tcPr>
          <w:p w14:paraId="032CAD3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12.59</w:t>
            </w:r>
          </w:p>
        </w:tc>
        <w:tc>
          <w:tcPr>
            <w:tcW w:w="704" w:type="dxa"/>
            <w:tcBorders>
              <w:top w:val="nil"/>
              <w:left w:val="nil"/>
              <w:bottom w:val="single" w:sz="4" w:space="0" w:color="auto"/>
              <w:right w:val="single" w:sz="4" w:space="0" w:color="auto"/>
            </w:tcBorders>
            <w:vAlign w:val="center"/>
            <w:hideMark/>
          </w:tcPr>
          <w:p w14:paraId="63FDA6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12.03</w:t>
            </w:r>
          </w:p>
        </w:tc>
        <w:tc>
          <w:tcPr>
            <w:tcW w:w="592" w:type="dxa"/>
            <w:tcBorders>
              <w:top w:val="nil"/>
              <w:left w:val="nil"/>
              <w:bottom w:val="single" w:sz="4" w:space="0" w:color="auto"/>
              <w:right w:val="single" w:sz="4" w:space="0" w:color="auto"/>
            </w:tcBorders>
            <w:vAlign w:val="center"/>
            <w:hideMark/>
          </w:tcPr>
          <w:p w14:paraId="14E61A6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54" w:type="dxa"/>
            <w:tcBorders>
              <w:top w:val="nil"/>
              <w:left w:val="nil"/>
              <w:bottom w:val="single" w:sz="4" w:space="0" w:color="auto"/>
              <w:right w:val="single" w:sz="4" w:space="0" w:color="auto"/>
            </w:tcBorders>
            <w:vAlign w:val="center"/>
            <w:hideMark/>
          </w:tcPr>
          <w:p w14:paraId="5A8F055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0.37</w:t>
            </w:r>
          </w:p>
        </w:tc>
        <w:tc>
          <w:tcPr>
            <w:tcW w:w="536" w:type="dxa"/>
            <w:tcBorders>
              <w:top w:val="nil"/>
              <w:left w:val="nil"/>
              <w:bottom w:val="single" w:sz="4" w:space="0" w:color="auto"/>
              <w:right w:val="single" w:sz="4" w:space="0" w:color="auto"/>
            </w:tcBorders>
            <w:vAlign w:val="center"/>
            <w:hideMark/>
          </w:tcPr>
          <w:p w14:paraId="3BCC5E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0.38</w:t>
            </w:r>
          </w:p>
        </w:tc>
        <w:tc>
          <w:tcPr>
            <w:tcW w:w="637" w:type="dxa"/>
            <w:tcBorders>
              <w:top w:val="nil"/>
              <w:left w:val="nil"/>
              <w:bottom w:val="single" w:sz="4" w:space="0" w:color="auto"/>
              <w:right w:val="single" w:sz="4" w:space="0" w:color="auto"/>
            </w:tcBorders>
            <w:vAlign w:val="center"/>
            <w:hideMark/>
          </w:tcPr>
          <w:p w14:paraId="2A57FF2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0.10</w:t>
            </w:r>
          </w:p>
        </w:tc>
        <w:tc>
          <w:tcPr>
            <w:tcW w:w="564" w:type="dxa"/>
            <w:tcBorders>
              <w:top w:val="nil"/>
              <w:left w:val="nil"/>
              <w:bottom w:val="single" w:sz="4" w:space="0" w:color="auto"/>
              <w:right w:val="single" w:sz="4" w:space="0" w:color="auto"/>
            </w:tcBorders>
            <w:vAlign w:val="center"/>
            <w:hideMark/>
          </w:tcPr>
          <w:p w14:paraId="0CE4C79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1.37</w:t>
            </w:r>
          </w:p>
        </w:tc>
        <w:tc>
          <w:tcPr>
            <w:tcW w:w="706" w:type="dxa"/>
            <w:tcBorders>
              <w:top w:val="nil"/>
              <w:left w:val="nil"/>
              <w:bottom w:val="single" w:sz="4" w:space="0" w:color="auto"/>
              <w:right w:val="single" w:sz="4" w:space="0" w:color="auto"/>
            </w:tcBorders>
            <w:vAlign w:val="center"/>
            <w:hideMark/>
          </w:tcPr>
          <w:p w14:paraId="3FC919A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0.90</w:t>
            </w:r>
          </w:p>
        </w:tc>
        <w:tc>
          <w:tcPr>
            <w:tcW w:w="624" w:type="dxa"/>
            <w:tcBorders>
              <w:top w:val="nil"/>
              <w:left w:val="nil"/>
              <w:bottom w:val="single" w:sz="4" w:space="0" w:color="auto"/>
              <w:right w:val="single" w:sz="4" w:space="0" w:color="auto"/>
            </w:tcBorders>
            <w:vAlign w:val="center"/>
            <w:hideMark/>
          </w:tcPr>
          <w:p w14:paraId="20EA384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547D7AA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6.22</w:t>
            </w:r>
          </w:p>
        </w:tc>
        <w:tc>
          <w:tcPr>
            <w:tcW w:w="718" w:type="dxa"/>
            <w:tcBorders>
              <w:top w:val="nil"/>
              <w:left w:val="nil"/>
              <w:bottom w:val="single" w:sz="4" w:space="0" w:color="auto"/>
              <w:right w:val="single" w:sz="4" w:space="0" w:color="auto"/>
            </w:tcBorders>
            <w:vAlign w:val="center"/>
            <w:hideMark/>
          </w:tcPr>
          <w:p w14:paraId="6CD7D68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60.90</w:t>
            </w:r>
          </w:p>
        </w:tc>
        <w:tc>
          <w:tcPr>
            <w:tcW w:w="533" w:type="dxa"/>
            <w:tcBorders>
              <w:top w:val="nil"/>
              <w:left w:val="nil"/>
              <w:bottom w:val="single" w:sz="4" w:space="0" w:color="auto"/>
              <w:right w:val="single" w:sz="4" w:space="0" w:color="auto"/>
            </w:tcBorders>
            <w:vAlign w:val="center"/>
            <w:hideMark/>
          </w:tcPr>
          <w:p w14:paraId="2F4DBBC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1343" w:type="dxa"/>
            <w:tcBorders>
              <w:top w:val="nil"/>
              <w:left w:val="nil"/>
              <w:bottom w:val="single" w:sz="4" w:space="0" w:color="auto"/>
              <w:right w:val="single" w:sz="4" w:space="0" w:color="auto"/>
            </w:tcBorders>
            <w:vAlign w:val="center"/>
            <w:hideMark/>
          </w:tcPr>
          <w:p w14:paraId="542AA1A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4A18C3A2"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6E2ED5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53</w:t>
            </w:r>
          </w:p>
        </w:tc>
        <w:tc>
          <w:tcPr>
            <w:tcW w:w="1431" w:type="dxa"/>
            <w:tcBorders>
              <w:top w:val="nil"/>
              <w:left w:val="nil"/>
              <w:bottom w:val="single" w:sz="4" w:space="0" w:color="auto"/>
              <w:right w:val="single" w:sz="4" w:space="0" w:color="auto"/>
            </w:tcBorders>
            <w:vAlign w:val="center"/>
            <w:hideMark/>
          </w:tcPr>
          <w:p w14:paraId="15BF99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LL/25-26/001204/53</w:t>
            </w:r>
          </w:p>
        </w:tc>
        <w:tc>
          <w:tcPr>
            <w:tcW w:w="1365" w:type="dxa"/>
            <w:tcBorders>
              <w:top w:val="nil"/>
              <w:left w:val="nil"/>
              <w:bottom w:val="single" w:sz="4" w:space="0" w:color="auto"/>
              <w:right w:val="single" w:sz="4" w:space="0" w:color="auto"/>
            </w:tcBorders>
            <w:vAlign w:val="center"/>
            <w:hideMark/>
          </w:tcPr>
          <w:p w14:paraId="727A977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T3/NB/2025/08</w:t>
            </w:r>
          </w:p>
        </w:tc>
        <w:tc>
          <w:tcPr>
            <w:tcW w:w="1677" w:type="dxa"/>
            <w:tcBorders>
              <w:top w:val="nil"/>
              <w:left w:val="nil"/>
              <w:bottom w:val="single" w:sz="4" w:space="0" w:color="auto"/>
              <w:right w:val="single" w:sz="4" w:space="0" w:color="auto"/>
            </w:tcBorders>
            <w:shd w:val="clear" w:color="000000" w:fill="FFFFFF"/>
            <w:vAlign w:val="center"/>
            <w:hideMark/>
          </w:tcPr>
          <w:p w14:paraId="6412ABD1"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3B5652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57.90</w:t>
            </w:r>
          </w:p>
        </w:tc>
        <w:tc>
          <w:tcPr>
            <w:tcW w:w="702" w:type="dxa"/>
            <w:tcBorders>
              <w:top w:val="nil"/>
              <w:left w:val="nil"/>
              <w:bottom w:val="single" w:sz="4" w:space="0" w:color="auto"/>
              <w:right w:val="single" w:sz="4" w:space="0" w:color="auto"/>
            </w:tcBorders>
            <w:vAlign w:val="center"/>
            <w:hideMark/>
          </w:tcPr>
          <w:p w14:paraId="799E85F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22.11</w:t>
            </w:r>
          </w:p>
        </w:tc>
        <w:tc>
          <w:tcPr>
            <w:tcW w:w="704" w:type="dxa"/>
            <w:tcBorders>
              <w:top w:val="nil"/>
              <w:left w:val="nil"/>
              <w:bottom w:val="single" w:sz="4" w:space="0" w:color="auto"/>
              <w:right w:val="single" w:sz="4" w:space="0" w:color="auto"/>
            </w:tcBorders>
            <w:vAlign w:val="center"/>
            <w:hideMark/>
          </w:tcPr>
          <w:p w14:paraId="518551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4.91</w:t>
            </w:r>
          </w:p>
        </w:tc>
        <w:tc>
          <w:tcPr>
            <w:tcW w:w="592" w:type="dxa"/>
            <w:tcBorders>
              <w:top w:val="nil"/>
              <w:left w:val="nil"/>
              <w:bottom w:val="single" w:sz="4" w:space="0" w:color="auto"/>
              <w:right w:val="single" w:sz="4" w:space="0" w:color="auto"/>
            </w:tcBorders>
            <w:vAlign w:val="center"/>
            <w:hideMark/>
          </w:tcPr>
          <w:p w14:paraId="02A125C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554" w:type="dxa"/>
            <w:tcBorders>
              <w:top w:val="nil"/>
              <w:left w:val="nil"/>
              <w:bottom w:val="single" w:sz="4" w:space="0" w:color="auto"/>
              <w:right w:val="single" w:sz="4" w:space="0" w:color="auto"/>
            </w:tcBorders>
            <w:vAlign w:val="center"/>
            <w:hideMark/>
          </w:tcPr>
          <w:p w14:paraId="7B33357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0.64</w:t>
            </w:r>
          </w:p>
        </w:tc>
        <w:tc>
          <w:tcPr>
            <w:tcW w:w="536" w:type="dxa"/>
            <w:tcBorders>
              <w:top w:val="nil"/>
              <w:left w:val="nil"/>
              <w:bottom w:val="single" w:sz="4" w:space="0" w:color="auto"/>
              <w:right w:val="single" w:sz="4" w:space="0" w:color="auto"/>
            </w:tcBorders>
            <w:vAlign w:val="center"/>
            <w:hideMark/>
          </w:tcPr>
          <w:p w14:paraId="7697A8F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2.11</w:t>
            </w:r>
          </w:p>
        </w:tc>
        <w:tc>
          <w:tcPr>
            <w:tcW w:w="637" w:type="dxa"/>
            <w:tcBorders>
              <w:top w:val="nil"/>
              <w:left w:val="nil"/>
              <w:bottom w:val="single" w:sz="4" w:space="0" w:color="auto"/>
              <w:right w:val="single" w:sz="4" w:space="0" w:color="auto"/>
            </w:tcBorders>
            <w:vAlign w:val="center"/>
            <w:hideMark/>
          </w:tcPr>
          <w:p w14:paraId="333B0C0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0.11</w:t>
            </w:r>
          </w:p>
        </w:tc>
        <w:tc>
          <w:tcPr>
            <w:tcW w:w="564" w:type="dxa"/>
            <w:tcBorders>
              <w:top w:val="nil"/>
              <w:left w:val="nil"/>
              <w:bottom w:val="single" w:sz="4" w:space="0" w:color="auto"/>
              <w:right w:val="single" w:sz="4" w:space="0" w:color="auto"/>
            </w:tcBorders>
            <w:vAlign w:val="center"/>
            <w:hideMark/>
          </w:tcPr>
          <w:p w14:paraId="7B49A78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1.57</w:t>
            </w:r>
          </w:p>
        </w:tc>
        <w:tc>
          <w:tcPr>
            <w:tcW w:w="706" w:type="dxa"/>
            <w:tcBorders>
              <w:top w:val="nil"/>
              <w:left w:val="nil"/>
              <w:bottom w:val="single" w:sz="4" w:space="0" w:color="auto"/>
              <w:right w:val="single" w:sz="4" w:space="0" w:color="auto"/>
            </w:tcBorders>
            <w:vAlign w:val="center"/>
            <w:hideMark/>
          </w:tcPr>
          <w:p w14:paraId="53AD0C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1.46</w:t>
            </w:r>
          </w:p>
        </w:tc>
        <w:tc>
          <w:tcPr>
            <w:tcW w:w="624" w:type="dxa"/>
            <w:tcBorders>
              <w:top w:val="nil"/>
              <w:left w:val="nil"/>
              <w:bottom w:val="single" w:sz="4" w:space="0" w:color="auto"/>
              <w:right w:val="single" w:sz="4" w:space="0" w:color="auto"/>
            </w:tcBorders>
            <w:vAlign w:val="center"/>
            <w:hideMark/>
          </w:tcPr>
          <w:p w14:paraId="30CC6E3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2DAD094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8.79</w:t>
            </w:r>
          </w:p>
        </w:tc>
        <w:tc>
          <w:tcPr>
            <w:tcW w:w="718" w:type="dxa"/>
            <w:tcBorders>
              <w:top w:val="nil"/>
              <w:left w:val="nil"/>
              <w:bottom w:val="single" w:sz="4" w:space="0" w:color="auto"/>
              <w:right w:val="single" w:sz="4" w:space="0" w:color="auto"/>
            </w:tcBorders>
            <w:vAlign w:val="center"/>
            <w:hideMark/>
          </w:tcPr>
          <w:p w14:paraId="6248AAD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76.50</w:t>
            </w:r>
          </w:p>
        </w:tc>
        <w:tc>
          <w:tcPr>
            <w:tcW w:w="533" w:type="dxa"/>
            <w:tcBorders>
              <w:top w:val="nil"/>
              <w:left w:val="nil"/>
              <w:bottom w:val="single" w:sz="4" w:space="0" w:color="auto"/>
              <w:right w:val="single" w:sz="4" w:space="0" w:color="auto"/>
            </w:tcBorders>
            <w:vAlign w:val="center"/>
            <w:hideMark/>
          </w:tcPr>
          <w:p w14:paraId="18CF356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1343" w:type="dxa"/>
            <w:tcBorders>
              <w:top w:val="nil"/>
              <w:left w:val="nil"/>
              <w:bottom w:val="single" w:sz="4" w:space="0" w:color="auto"/>
              <w:right w:val="single" w:sz="4" w:space="0" w:color="auto"/>
            </w:tcBorders>
            <w:vAlign w:val="center"/>
            <w:hideMark/>
          </w:tcPr>
          <w:p w14:paraId="6041745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1C74F127"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3316072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54</w:t>
            </w:r>
          </w:p>
        </w:tc>
        <w:tc>
          <w:tcPr>
            <w:tcW w:w="1431" w:type="dxa"/>
            <w:tcBorders>
              <w:top w:val="nil"/>
              <w:left w:val="nil"/>
              <w:bottom w:val="single" w:sz="4" w:space="0" w:color="auto"/>
              <w:right w:val="single" w:sz="4" w:space="0" w:color="auto"/>
            </w:tcBorders>
            <w:vAlign w:val="center"/>
            <w:hideMark/>
          </w:tcPr>
          <w:p w14:paraId="6F1C385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LL/25-26/001204/54</w:t>
            </w:r>
          </w:p>
        </w:tc>
        <w:tc>
          <w:tcPr>
            <w:tcW w:w="1365" w:type="dxa"/>
            <w:tcBorders>
              <w:top w:val="nil"/>
              <w:left w:val="nil"/>
              <w:bottom w:val="single" w:sz="4" w:space="0" w:color="auto"/>
              <w:right w:val="single" w:sz="4" w:space="0" w:color="auto"/>
            </w:tcBorders>
            <w:vAlign w:val="center"/>
            <w:hideMark/>
          </w:tcPr>
          <w:p w14:paraId="28A9E95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T3/NB/2025/09</w:t>
            </w:r>
          </w:p>
        </w:tc>
        <w:tc>
          <w:tcPr>
            <w:tcW w:w="1677" w:type="dxa"/>
            <w:tcBorders>
              <w:top w:val="nil"/>
              <w:left w:val="nil"/>
              <w:bottom w:val="single" w:sz="4" w:space="0" w:color="auto"/>
              <w:right w:val="single" w:sz="4" w:space="0" w:color="auto"/>
            </w:tcBorders>
            <w:shd w:val="clear" w:color="000000" w:fill="FFFFFF"/>
            <w:vAlign w:val="center"/>
            <w:hideMark/>
          </w:tcPr>
          <w:p w14:paraId="1968E3E8"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white</w:t>
            </w:r>
          </w:p>
        </w:tc>
        <w:tc>
          <w:tcPr>
            <w:tcW w:w="627" w:type="dxa"/>
            <w:tcBorders>
              <w:top w:val="nil"/>
              <w:left w:val="nil"/>
              <w:bottom w:val="single" w:sz="4" w:space="0" w:color="auto"/>
              <w:right w:val="single" w:sz="4" w:space="0" w:color="auto"/>
            </w:tcBorders>
            <w:vAlign w:val="center"/>
            <w:hideMark/>
          </w:tcPr>
          <w:p w14:paraId="67FBEB1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56.99</w:t>
            </w:r>
          </w:p>
        </w:tc>
        <w:tc>
          <w:tcPr>
            <w:tcW w:w="702" w:type="dxa"/>
            <w:tcBorders>
              <w:top w:val="nil"/>
              <w:left w:val="nil"/>
              <w:bottom w:val="single" w:sz="4" w:space="0" w:color="auto"/>
              <w:right w:val="single" w:sz="4" w:space="0" w:color="auto"/>
            </w:tcBorders>
            <w:vAlign w:val="center"/>
            <w:hideMark/>
          </w:tcPr>
          <w:p w14:paraId="4676807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24.13</w:t>
            </w:r>
          </w:p>
        </w:tc>
        <w:tc>
          <w:tcPr>
            <w:tcW w:w="704" w:type="dxa"/>
            <w:tcBorders>
              <w:top w:val="nil"/>
              <w:left w:val="nil"/>
              <w:bottom w:val="single" w:sz="4" w:space="0" w:color="auto"/>
              <w:right w:val="single" w:sz="4" w:space="0" w:color="auto"/>
            </w:tcBorders>
            <w:vAlign w:val="center"/>
            <w:hideMark/>
          </w:tcPr>
          <w:p w14:paraId="4B2BF88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5.25</w:t>
            </w:r>
          </w:p>
        </w:tc>
        <w:tc>
          <w:tcPr>
            <w:tcW w:w="592" w:type="dxa"/>
            <w:tcBorders>
              <w:top w:val="nil"/>
              <w:left w:val="nil"/>
              <w:bottom w:val="single" w:sz="4" w:space="0" w:color="auto"/>
              <w:right w:val="single" w:sz="4" w:space="0" w:color="auto"/>
            </w:tcBorders>
            <w:vAlign w:val="center"/>
            <w:hideMark/>
          </w:tcPr>
          <w:p w14:paraId="70EB1B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554" w:type="dxa"/>
            <w:tcBorders>
              <w:top w:val="nil"/>
              <w:left w:val="nil"/>
              <w:bottom w:val="single" w:sz="4" w:space="0" w:color="auto"/>
              <w:right w:val="single" w:sz="4" w:space="0" w:color="auto"/>
            </w:tcBorders>
            <w:vAlign w:val="center"/>
            <w:hideMark/>
          </w:tcPr>
          <w:p w14:paraId="0689100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0.57</w:t>
            </w:r>
          </w:p>
        </w:tc>
        <w:tc>
          <w:tcPr>
            <w:tcW w:w="536" w:type="dxa"/>
            <w:tcBorders>
              <w:top w:val="nil"/>
              <w:left w:val="nil"/>
              <w:bottom w:val="single" w:sz="4" w:space="0" w:color="auto"/>
              <w:right w:val="single" w:sz="4" w:space="0" w:color="auto"/>
            </w:tcBorders>
            <w:vAlign w:val="center"/>
            <w:hideMark/>
          </w:tcPr>
          <w:p w14:paraId="5337A85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1.15</w:t>
            </w:r>
          </w:p>
        </w:tc>
        <w:tc>
          <w:tcPr>
            <w:tcW w:w="637" w:type="dxa"/>
            <w:tcBorders>
              <w:top w:val="nil"/>
              <w:left w:val="nil"/>
              <w:bottom w:val="single" w:sz="4" w:space="0" w:color="auto"/>
              <w:right w:val="single" w:sz="4" w:space="0" w:color="auto"/>
            </w:tcBorders>
            <w:vAlign w:val="center"/>
            <w:hideMark/>
          </w:tcPr>
          <w:p w14:paraId="1941F15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0.10</w:t>
            </w:r>
          </w:p>
        </w:tc>
        <w:tc>
          <w:tcPr>
            <w:tcW w:w="564" w:type="dxa"/>
            <w:tcBorders>
              <w:top w:val="nil"/>
              <w:left w:val="nil"/>
              <w:bottom w:val="single" w:sz="4" w:space="0" w:color="auto"/>
              <w:right w:val="single" w:sz="4" w:space="0" w:color="auto"/>
            </w:tcBorders>
            <w:vAlign w:val="center"/>
            <w:hideMark/>
          </w:tcPr>
          <w:p w14:paraId="11D55BD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1.55</w:t>
            </w:r>
          </w:p>
        </w:tc>
        <w:tc>
          <w:tcPr>
            <w:tcW w:w="706" w:type="dxa"/>
            <w:tcBorders>
              <w:top w:val="nil"/>
              <w:left w:val="nil"/>
              <w:bottom w:val="single" w:sz="4" w:space="0" w:color="auto"/>
              <w:right w:val="single" w:sz="4" w:space="0" w:color="auto"/>
            </w:tcBorders>
            <w:vAlign w:val="center"/>
            <w:hideMark/>
          </w:tcPr>
          <w:p w14:paraId="413240B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1.07</w:t>
            </w:r>
          </w:p>
        </w:tc>
        <w:tc>
          <w:tcPr>
            <w:tcW w:w="624" w:type="dxa"/>
            <w:tcBorders>
              <w:top w:val="nil"/>
              <w:left w:val="nil"/>
              <w:bottom w:val="single" w:sz="4" w:space="0" w:color="auto"/>
              <w:right w:val="single" w:sz="4" w:space="0" w:color="auto"/>
            </w:tcBorders>
            <w:vAlign w:val="center"/>
            <w:hideMark/>
          </w:tcPr>
          <w:p w14:paraId="3FEAA4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27C2DAE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8.87</w:t>
            </w:r>
          </w:p>
        </w:tc>
        <w:tc>
          <w:tcPr>
            <w:tcW w:w="718" w:type="dxa"/>
            <w:tcBorders>
              <w:top w:val="nil"/>
              <w:left w:val="nil"/>
              <w:bottom w:val="single" w:sz="4" w:space="0" w:color="auto"/>
              <w:right w:val="single" w:sz="4" w:space="0" w:color="auto"/>
            </w:tcBorders>
            <w:vAlign w:val="center"/>
            <w:hideMark/>
          </w:tcPr>
          <w:p w14:paraId="79554B2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64.80</w:t>
            </w:r>
          </w:p>
        </w:tc>
        <w:tc>
          <w:tcPr>
            <w:tcW w:w="533" w:type="dxa"/>
            <w:tcBorders>
              <w:top w:val="nil"/>
              <w:left w:val="nil"/>
              <w:bottom w:val="single" w:sz="4" w:space="0" w:color="auto"/>
              <w:right w:val="single" w:sz="4" w:space="0" w:color="auto"/>
            </w:tcBorders>
            <w:vAlign w:val="center"/>
            <w:hideMark/>
          </w:tcPr>
          <w:p w14:paraId="5830F29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1343" w:type="dxa"/>
            <w:tcBorders>
              <w:top w:val="nil"/>
              <w:left w:val="nil"/>
              <w:bottom w:val="single" w:sz="4" w:space="0" w:color="auto"/>
              <w:right w:val="single" w:sz="4" w:space="0" w:color="auto"/>
            </w:tcBorders>
            <w:vAlign w:val="center"/>
            <w:hideMark/>
          </w:tcPr>
          <w:p w14:paraId="68D708A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46E66196"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4D5414E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55</w:t>
            </w:r>
          </w:p>
        </w:tc>
        <w:tc>
          <w:tcPr>
            <w:tcW w:w="1431" w:type="dxa"/>
            <w:tcBorders>
              <w:top w:val="nil"/>
              <w:left w:val="nil"/>
              <w:bottom w:val="single" w:sz="4" w:space="0" w:color="auto"/>
              <w:right w:val="single" w:sz="4" w:space="0" w:color="auto"/>
            </w:tcBorders>
            <w:vAlign w:val="center"/>
            <w:hideMark/>
          </w:tcPr>
          <w:p w14:paraId="2DB28A1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LL/25-26/001204/55</w:t>
            </w:r>
          </w:p>
        </w:tc>
        <w:tc>
          <w:tcPr>
            <w:tcW w:w="1365" w:type="dxa"/>
            <w:tcBorders>
              <w:top w:val="nil"/>
              <w:left w:val="nil"/>
              <w:bottom w:val="single" w:sz="4" w:space="0" w:color="auto"/>
              <w:right w:val="single" w:sz="4" w:space="0" w:color="auto"/>
            </w:tcBorders>
            <w:vAlign w:val="center"/>
            <w:hideMark/>
          </w:tcPr>
          <w:p w14:paraId="356808E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T3/NB/2025/10</w:t>
            </w:r>
          </w:p>
        </w:tc>
        <w:tc>
          <w:tcPr>
            <w:tcW w:w="1677" w:type="dxa"/>
            <w:tcBorders>
              <w:top w:val="nil"/>
              <w:left w:val="nil"/>
              <w:bottom w:val="single" w:sz="4" w:space="0" w:color="auto"/>
              <w:right w:val="single" w:sz="4" w:space="0" w:color="auto"/>
            </w:tcBorders>
            <w:shd w:val="clear" w:color="000000" w:fill="FFFFFF"/>
            <w:vAlign w:val="center"/>
            <w:hideMark/>
          </w:tcPr>
          <w:p w14:paraId="7329F4AF"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white</w:t>
            </w:r>
          </w:p>
        </w:tc>
        <w:tc>
          <w:tcPr>
            <w:tcW w:w="627" w:type="dxa"/>
            <w:tcBorders>
              <w:top w:val="nil"/>
              <w:left w:val="nil"/>
              <w:bottom w:val="single" w:sz="4" w:space="0" w:color="auto"/>
              <w:right w:val="single" w:sz="4" w:space="0" w:color="auto"/>
            </w:tcBorders>
            <w:vAlign w:val="center"/>
            <w:hideMark/>
          </w:tcPr>
          <w:p w14:paraId="2B9CBFF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59.81</w:t>
            </w:r>
          </w:p>
        </w:tc>
        <w:tc>
          <w:tcPr>
            <w:tcW w:w="702" w:type="dxa"/>
            <w:tcBorders>
              <w:top w:val="nil"/>
              <w:left w:val="nil"/>
              <w:bottom w:val="single" w:sz="4" w:space="0" w:color="auto"/>
              <w:right w:val="single" w:sz="4" w:space="0" w:color="auto"/>
            </w:tcBorders>
            <w:vAlign w:val="center"/>
            <w:hideMark/>
          </w:tcPr>
          <w:p w14:paraId="377CE08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23.21</w:t>
            </w:r>
          </w:p>
        </w:tc>
        <w:tc>
          <w:tcPr>
            <w:tcW w:w="704" w:type="dxa"/>
            <w:tcBorders>
              <w:top w:val="nil"/>
              <w:left w:val="nil"/>
              <w:bottom w:val="single" w:sz="4" w:space="0" w:color="auto"/>
              <w:right w:val="single" w:sz="4" w:space="0" w:color="auto"/>
            </w:tcBorders>
            <w:vAlign w:val="center"/>
            <w:hideMark/>
          </w:tcPr>
          <w:p w14:paraId="4CBDD88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3.96</w:t>
            </w:r>
          </w:p>
        </w:tc>
        <w:tc>
          <w:tcPr>
            <w:tcW w:w="592" w:type="dxa"/>
            <w:tcBorders>
              <w:top w:val="nil"/>
              <w:left w:val="nil"/>
              <w:bottom w:val="single" w:sz="4" w:space="0" w:color="auto"/>
              <w:right w:val="single" w:sz="4" w:space="0" w:color="auto"/>
            </w:tcBorders>
            <w:vAlign w:val="center"/>
            <w:hideMark/>
          </w:tcPr>
          <w:p w14:paraId="2A27C1A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vAlign w:val="center"/>
            <w:hideMark/>
          </w:tcPr>
          <w:p w14:paraId="523DEA8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0.49</w:t>
            </w:r>
          </w:p>
        </w:tc>
        <w:tc>
          <w:tcPr>
            <w:tcW w:w="536" w:type="dxa"/>
            <w:tcBorders>
              <w:top w:val="nil"/>
              <w:left w:val="nil"/>
              <w:bottom w:val="single" w:sz="4" w:space="0" w:color="auto"/>
              <w:right w:val="single" w:sz="4" w:space="0" w:color="auto"/>
            </w:tcBorders>
            <w:vAlign w:val="center"/>
            <w:hideMark/>
          </w:tcPr>
          <w:p w14:paraId="2C5A3C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1.09</w:t>
            </w:r>
          </w:p>
        </w:tc>
        <w:tc>
          <w:tcPr>
            <w:tcW w:w="637" w:type="dxa"/>
            <w:tcBorders>
              <w:top w:val="nil"/>
              <w:left w:val="nil"/>
              <w:bottom w:val="single" w:sz="4" w:space="0" w:color="auto"/>
              <w:right w:val="single" w:sz="4" w:space="0" w:color="auto"/>
            </w:tcBorders>
            <w:vAlign w:val="center"/>
            <w:hideMark/>
          </w:tcPr>
          <w:p w14:paraId="1CDCE61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64" w:type="dxa"/>
            <w:tcBorders>
              <w:top w:val="nil"/>
              <w:left w:val="nil"/>
              <w:bottom w:val="single" w:sz="4" w:space="0" w:color="auto"/>
              <w:right w:val="single" w:sz="4" w:space="0" w:color="auto"/>
            </w:tcBorders>
            <w:vAlign w:val="center"/>
            <w:hideMark/>
          </w:tcPr>
          <w:p w14:paraId="6174B07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1.71</w:t>
            </w:r>
          </w:p>
        </w:tc>
        <w:tc>
          <w:tcPr>
            <w:tcW w:w="706" w:type="dxa"/>
            <w:tcBorders>
              <w:top w:val="nil"/>
              <w:left w:val="nil"/>
              <w:bottom w:val="single" w:sz="4" w:space="0" w:color="auto"/>
              <w:right w:val="single" w:sz="4" w:space="0" w:color="auto"/>
            </w:tcBorders>
            <w:vAlign w:val="center"/>
            <w:hideMark/>
          </w:tcPr>
          <w:p w14:paraId="54A38FF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2.02</w:t>
            </w:r>
          </w:p>
        </w:tc>
        <w:tc>
          <w:tcPr>
            <w:tcW w:w="624" w:type="dxa"/>
            <w:tcBorders>
              <w:top w:val="nil"/>
              <w:left w:val="nil"/>
              <w:bottom w:val="single" w:sz="4" w:space="0" w:color="auto"/>
              <w:right w:val="single" w:sz="4" w:space="0" w:color="auto"/>
            </w:tcBorders>
            <w:vAlign w:val="center"/>
            <w:hideMark/>
          </w:tcPr>
          <w:p w14:paraId="21D6C76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47AD927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7.48</w:t>
            </w:r>
          </w:p>
        </w:tc>
        <w:tc>
          <w:tcPr>
            <w:tcW w:w="718" w:type="dxa"/>
            <w:tcBorders>
              <w:top w:val="nil"/>
              <w:left w:val="nil"/>
              <w:bottom w:val="single" w:sz="4" w:space="0" w:color="auto"/>
              <w:right w:val="single" w:sz="4" w:space="0" w:color="auto"/>
            </w:tcBorders>
            <w:vAlign w:val="center"/>
            <w:hideMark/>
          </w:tcPr>
          <w:p w14:paraId="68D9A2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63.80</w:t>
            </w:r>
          </w:p>
        </w:tc>
        <w:tc>
          <w:tcPr>
            <w:tcW w:w="533" w:type="dxa"/>
            <w:tcBorders>
              <w:top w:val="nil"/>
              <w:left w:val="nil"/>
              <w:bottom w:val="single" w:sz="4" w:space="0" w:color="auto"/>
              <w:right w:val="single" w:sz="4" w:space="0" w:color="auto"/>
            </w:tcBorders>
            <w:vAlign w:val="center"/>
            <w:hideMark/>
          </w:tcPr>
          <w:p w14:paraId="004925B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0.95</w:t>
            </w:r>
          </w:p>
        </w:tc>
        <w:tc>
          <w:tcPr>
            <w:tcW w:w="1343" w:type="dxa"/>
            <w:tcBorders>
              <w:top w:val="nil"/>
              <w:left w:val="nil"/>
              <w:bottom w:val="single" w:sz="4" w:space="0" w:color="auto"/>
              <w:right w:val="single" w:sz="4" w:space="0" w:color="auto"/>
            </w:tcBorders>
            <w:vAlign w:val="center"/>
            <w:hideMark/>
          </w:tcPr>
          <w:p w14:paraId="1138B0E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7281E00B"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0F3A820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56</w:t>
            </w:r>
          </w:p>
        </w:tc>
        <w:tc>
          <w:tcPr>
            <w:tcW w:w="1431" w:type="dxa"/>
            <w:tcBorders>
              <w:top w:val="nil"/>
              <w:left w:val="nil"/>
              <w:bottom w:val="single" w:sz="4" w:space="0" w:color="auto"/>
              <w:right w:val="single" w:sz="4" w:space="0" w:color="auto"/>
            </w:tcBorders>
            <w:vAlign w:val="center"/>
            <w:hideMark/>
          </w:tcPr>
          <w:p w14:paraId="529B1DF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LL/25-26/001204/56</w:t>
            </w:r>
          </w:p>
        </w:tc>
        <w:tc>
          <w:tcPr>
            <w:tcW w:w="1365" w:type="dxa"/>
            <w:tcBorders>
              <w:top w:val="nil"/>
              <w:left w:val="nil"/>
              <w:bottom w:val="single" w:sz="4" w:space="0" w:color="auto"/>
              <w:right w:val="single" w:sz="4" w:space="0" w:color="auto"/>
            </w:tcBorders>
            <w:vAlign w:val="center"/>
            <w:hideMark/>
          </w:tcPr>
          <w:p w14:paraId="23DA25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T3/NB/2025/A</w:t>
            </w:r>
          </w:p>
        </w:tc>
        <w:tc>
          <w:tcPr>
            <w:tcW w:w="1677" w:type="dxa"/>
            <w:tcBorders>
              <w:top w:val="nil"/>
              <w:left w:val="nil"/>
              <w:bottom w:val="single" w:sz="4" w:space="0" w:color="auto"/>
              <w:right w:val="single" w:sz="4" w:space="0" w:color="auto"/>
            </w:tcBorders>
            <w:shd w:val="clear" w:color="000000" w:fill="FFFFFF"/>
            <w:vAlign w:val="center"/>
            <w:hideMark/>
          </w:tcPr>
          <w:p w14:paraId="02DA1752"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03BD670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60.23</w:t>
            </w:r>
          </w:p>
        </w:tc>
        <w:tc>
          <w:tcPr>
            <w:tcW w:w="702" w:type="dxa"/>
            <w:tcBorders>
              <w:top w:val="nil"/>
              <w:left w:val="nil"/>
              <w:bottom w:val="single" w:sz="4" w:space="0" w:color="auto"/>
              <w:right w:val="single" w:sz="4" w:space="0" w:color="auto"/>
            </w:tcBorders>
            <w:vAlign w:val="center"/>
            <w:hideMark/>
          </w:tcPr>
          <w:p w14:paraId="142640E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18.99</w:t>
            </w:r>
          </w:p>
        </w:tc>
        <w:tc>
          <w:tcPr>
            <w:tcW w:w="704" w:type="dxa"/>
            <w:tcBorders>
              <w:top w:val="nil"/>
              <w:left w:val="nil"/>
              <w:bottom w:val="single" w:sz="4" w:space="0" w:color="auto"/>
              <w:right w:val="single" w:sz="4" w:space="0" w:color="auto"/>
            </w:tcBorders>
            <w:vAlign w:val="center"/>
            <w:hideMark/>
          </w:tcPr>
          <w:p w14:paraId="1A94A1B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9.46</w:t>
            </w:r>
          </w:p>
        </w:tc>
        <w:tc>
          <w:tcPr>
            <w:tcW w:w="592" w:type="dxa"/>
            <w:tcBorders>
              <w:top w:val="nil"/>
              <w:left w:val="nil"/>
              <w:bottom w:val="single" w:sz="4" w:space="0" w:color="auto"/>
              <w:right w:val="single" w:sz="4" w:space="0" w:color="auto"/>
            </w:tcBorders>
            <w:vAlign w:val="center"/>
            <w:hideMark/>
          </w:tcPr>
          <w:p w14:paraId="530CE93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54" w:type="dxa"/>
            <w:tcBorders>
              <w:top w:val="nil"/>
              <w:left w:val="nil"/>
              <w:bottom w:val="single" w:sz="4" w:space="0" w:color="auto"/>
              <w:right w:val="single" w:sz="4" w:space="0" w:color="auto"/>
            </w:tcBorders>
            <w:vAlign w:val="center"/>
            <w:hideMark/>
          </w:tcPr>
          <w:p w14:paraId="315B011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0.65</w:t>
            </w:r>
          </w:p>
        </w:tc>
        <w:tc>
          <w:tcPr>
            <w:tcW w:w="536" w:type="dxa"/>
            <w:tcBorders>
              <w:top w:val="nil"/>
              <w:left w:val="nil"/>
              <w:bottom w:val="single" w:sz="4" w:space="0" w:color="auto"/>
              <w:right w:val="single" w:sz="4" w:space="0" w:color="auto"/>
            </w:tcBorders>
            <w:vAlign w:val="center"/>
            <w:hideMark/>
          </w:tcPr>
          <w:p w14:paraId="0B4589F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0.29</w:t>
            </w:r>
          </w:p>
        </w:tc>
        <w:tc>
          <w:tcPr>
            <w:tcW w:w="637" w:type="dxa"/>
            <w:tcBorders>
              <w:top w:val="nil"/>
              <w:left w:val="nil"/>
              <w:bottom w:val="single" w:sz="4" w:space="0" w:color="auto"/>
              <w:right w:val="single" w:sz="4" w:space="0" w:color="auto"/>
            </w:tcBorders>
            <w:vAlign w:val="center"/>
            <w:hideMark/>
          </w:tcPr>
          <w:p w14:paraId="05CA0AC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64" w:type="dxa"/>
            <w:tcBorders>
              <w:top w:val="nil"/>
              <w:left w:val="nil"/>
              <w:bottom w:val="single" w:sz="4" w:space="0" w:color="auto"/>
              <w:right w:val="single" w:sz="4" w:space="0" w:color="auto"/>
            </w:tcBorders>
            <w:vAlign w:val="center"/>
            <w:hideMark/>
          </w:tcPr>
          <w:p w14:paraId="330BD2B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1.38</w:t>
            </w:r>
          </w:p>
        </w:tc>
        <w:tc>
          <w:tcPr>
            <w:tcW w:w="706" w:type="dxa"/>
            <w:tcBorders>
              <w:top w:val="nil"/>
              <w:left w:val="nil"/>
              <w:bottom w:val="single" w:sz="4" w:space="0" w:color="auto"/>
              <w:right w:val="single" w:sz="4" w:space="0" w:color="auto"/>
            </w:tcBorders>
            <w:vAlign w:val="center"/>
            <w:hideMark/>
          </w:tcPr>
          <w:p w14:paraId="679FF50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1.29</w:t>
            </w:r>
          </w:p>
        </w:tc>
        <w:tc>
          <w:tcPr>
            <w:tcW w:w="624" w:type="dxa"/>
            <w:tcBorders>
              <w:top w:val="nil"/>
              <w:left w:val="nil"/>
              <w:bottom w:val="single" w:sz="4" w:space="0" w:color="auto"/>
              <w:right w:val="single" w:sz="4" w:space="0" w:color="auto"/>
            </w:tcBorders>
            <w:vAlign w:val="center"/>
            <w:hideMark/>
          </w:tcPr>
          <w:p w14:paraId="7E87BDA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817" w:type="dxa"/>
            <w:tcBorders>
              <w:top w:val="nil"/>
              <w:left w:val="nil"/>
              <w:bottom w:val="single" w:sz="4" w:space="0" w:color="auto"/>
              <w:right w:val="single" w:sz="4" w:space="0" w:color="auto"/>
            </w:tcBorders>
            <w:vAlign w:val="center"/>
            <w:hideMark/>
          </w:tcPr>
          <w:p w14:paraId="3883544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7.18</w:t>
            </w:r>
          </w:p>
        </w:tc>
        <w:tc>
          <w:tcPr>
            <w:tcW w:w="718" w:type="dxa"/>
            <w:tcBorders>
              <w:top w:val="nil"/>
              <w:left w:val="nil"/>
              <w:bottom w:val="single" w:sz="4" w:space="0" w:color="auto"/>
              <w:right w:val="single" w:sz="4" w:space="0" w:color="auto"/>
            </w:tcBorders>
            <w:vAlign w:val="center"/>
            <w:hideMark/>
          </w:tcPr>
          <w:p w14:paraId="21462DC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89.40</w:t>
            </w:r>
          </w:p>
        </w:tc>
        <w:tc>
          <w:tcPr>
            <w:tcW w:w="533" w:type="dxa"/>
            <w:tcBorders>
              <w:top w:val="nil"/>
              <w:left w:val="nil"/>
              <w:bottom w:val="single" w:sz="4" w:space="0" w:color="auto"/>
              <w:right w:val="single" w:sz="4" w:space="0" w:color="auto"/>
            </w:tcBorders>
            <w:vAlign w:val="center"/>
            <w:hideMark/>
          </w:tcPr>
          <w:p w14:paraId="1C57AF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1343" w:type="dxa"/>
            <w:tcBorders>
              <w:top w:val="nil"/>
              <w:left w:val="nil"/>
              <w:bottom w:val="single" w:sz="4" w:space="0" w:color="auto"/>
              <w:right w:val="single" w:sz="4" w:space="0" w:color="auto"/>
            </w:tcBorders>
            <w:vAlign w:val="center"/>
            <w:hideMark/>
          </w:tcPr>
          <w:p w14:paraId="6AF275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646F1647"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7B7D024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57</w:t>
            </w:r>
          </w:p>
        </w:tc>
        <w:tc>
          <w:tcPr>
            <w:tcW w:w="1431" w:type="dxa"/>
            <w:tcBorders>
              <w:top w:val="nil"/>
              <w:left w:val="nil"/>
              <w:bottom w:val="single" w:sz="4" w:space="0" w:color="auto"/>
              <w:right w:val="single" w:sz="4" w:space="0" w:color="auto"/>
            </w:tcBorders>
            <w:vAlign w:val="center"/>
            <w:hideMark/>
          </w:tcPr>
          <w:p w14:paraId="05CE2B0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LL/25-26/001204/57</w:t>
            </w:r>
          </w:p>
        </w:tc>
        <w:tc>
          <w:tcPr>
            <w:tcW w:w="1365" w:type="dxa"/>
            <w:tcBorders>
              <w:top w:val="nil"/>
              <w:left w:val="nil"/>
              <w:bottom w:val="single" w:sz="4" w:space="0" w:color="auto"/>
              <w:right w:val="single" w:sz="4" w:space="0" w:color="auto"/>
            </w:tcBorders>
            <w:vAlign w:val="center"/>
            <w:hideMark/>
          </w:tcPr>
          <w:p w14:paraId="51546F8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T3/NB/2025/B</w:t>
            </w:r>
          </w:p>
        </w:tc>
        <w:tc>
          <w:tcPr>
            <w:tcW w:w="1677" w:type="dxa"/>
            <w:tcBorders>
              <w:top w:val="nil"/>
              <w:left w:val="nil"/>
              <w:bottom w:val="single" w:sz="4" w:space="0" w:color="auto"/>
              <w:right w:val="single" w:sz="4" w:space="0" w:color="auto"/>
            </w:tcBorders>
            <w:shd w:val="clear" w:color="000000" w:fill="FFFFFF"/>
            <w:vAlign w:val="center"/>
            <w:hideMark/>
          </w:tcPr>
          <w:p w14:paraId="2F4831D1"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7FABDE3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54.90</w:t>
            </w:r>
          </w:p>
        </w:tc>
        <w:tc>
          <w:tcPr>
            <w:tcW w:w="702" w:type="dxa"/>
            <w:tcBorders>
              <w:top w:val="nil"/>
              <w:left w:val="nil"/>
              <w:bottom w:val="single" w:sz="4" w:space="0" w:color="auto"/>
              <w:right w:val="single" w:sz="4" w:space="0" w:color="auto"/>
            </w:tcBorders>
            <w:vAlign w:val="center"/>
            <w:hideMark/>
          </w:tcPr>
          <w:p w14:paraId="7F79B6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22.92</w:t>
            </w:r>
          </w:p>
        </w:tc>
        <w:tc>
          <w:tcPr>
            <w:tcW w:w="704" w:type="dxa"/>
            <w:tcBorders>
              <w:top w:val="nil"/>
              <w:left w:val="nil"/>
              <w:bottom w:val="single" w:sz="4" w:space="0" w:color="auto"/>
              <w:right w:val="single" w:sz="4" w:space="0" w:color="auto"/>
            </w:tcBorders>
            <w:vAlign w:val="center"/>
            <w:hideMark/>
          </w:tcPr>
          <w:p w14:paraId="7B61257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8.55</w:t>
            </w:r>
          </w:p>
        </w:tc>
        <w:tc>
          <w:tcPr>
            <w:tcW w:w="592" w:type="dxa"/>
            <w:tcBorders>
              <w:top w:val="nil"/>
              <w:left w:val="nil"/>
              <w:bottom w:val="single" w:sz="4" w:space="0" w:color="auto"/>
              <w:right w:val="single" w:sz="4" w:space="0" w:color="auto"/>
            </w:tcBorders>
            <w:vAlign w:val="center"/>
            <w:hideMark/>
          </w:tcPr>
          <w:p w14:paraId="58E74FB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54" w:type="dxa"/>
            <w:tcBorders>
              <w:top w:val="nil"/>
              <w:left w:val="nil"/>
              <w:bottom w:val="single" w:sz="4" w:space="0" w:color="auto"/>
              <w:right w:val="single" w:sz="4" w:space="0" w:color="auto"/>
            </w:tcBorders>
            <w:vAlign w:val="center"/>
            <w:hideMark/>
          </w:tcPr>
          <w:p w14:paraId="3CEA520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0.67</w:t>
            </w:r>
          </w:p>
        </w:tc>
        <w:tc>
          <w:tcPr>
            <w:tcW w:w="536" w:type="dxa"/>
            <w:tcBorders>
              <w:top w:val="nil"/>
              <w:left w:val="nil"/>
              <w:bottom w:val="single" w:sz="4" w:space="0" w:color="auto"/>
              <w:right w:val="single" w:sz="4" w:space="0" w:color="auto"/>
            </w:tcBorders>
            <w:vAlign w:val="center"/>
            <w:hideMark/>
          </w:tcPr>
          <w:p w14:paraId="0459F75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0.81</w:t>
            </w:r>
          </w:p>
        </w:tc>
        <w:tc>
          <w:tcPr>
            <w:tcW w:w="637" w:type="dxa"/>
            <w:tcBorders>
              <w:top w:val="nil"/>
              <w:left w:val="nil"/>
              <w:bottom w:val="single" w:sz="4" w:space="0" w:color="auto"/>
              <w:right w:val="single" w:sz="4" w:space="0" w:color="auto"/>
            </w:tcBorders>
            <w:vAlign w:val="center"/>
            <w:hideMark/>
          </w:tcPr>
          <w:p w14:paraId="0A7296C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69101A4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1.35</w:t>
            </w:r>
          </w:p>
        </w:tc>
        <w:tc>
          <w:tcPr>
            <w:tcW w:w="706" w:type="dxa"/>
            <w:tcBorders>
              <w:top w:val="nil"/>
              <w:left w:val="nil"/>
              <w:bottom w:val="single" w:sz="4" w:space="0" w:color="auto"/>
              <w:right w:val="single" w:sz="4" w:space="0" w:color="auto"/>
            </w:tcBorders>
            <w:vAlign w:val="center"/>
            <w:hideMark/>
          </w:tcPr>
          <w:p w14:paraId="29CCED8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1.43</w:t>
            </w:r>
          </w:p>
        </w:tc>
        <w:tc>
          <w:tcPr>
            <w:tcW w:w="624" w:type="dxa"/>
            <w:tcBorders>
              <w:top w:val="nil"/>
              <w:left w:val="nil"/>
              <w:bottom w:val="single" w:sz="4" w:space="0" w:color="auto"/>
              <w:right w:val="single" w:sz="4" w:space="0" w:color="auto"/>
            </w:tcBorders>
            <w:vAlign w:val="center"/>
            <w:hideMark/>
          </w:tcPr>
          <w:p w14:paraId="35C16F2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58D1B82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8.97</w:t>
            </w:r>
          </w:p>
        </w:tc>
        <w:tc>
          <w:tcPr>
            <w:tcW w:w="718" w:type="dxa"/>
            <w:tcBorders>
              <w:top w:val="nil"/>
              <w:left w:val="nil"/>
              <w:bottom w:val="single" w:sz="4" w:space="0" w:color="auto"/>
              <w:right w:val="single" w:sz="4" w:space="0" w:color="auto"/>
            </w:tcBorders>
            <w:vAlign w:val="center"/>
            <w:hideMark/>
          </w:tcPr>
          <w:p w14:paraId="0091B41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85.60</w:t>
            </w:r>
          </w:p>
        </w:tc>
        <w:tc>
          <w:tcPr>
            <w:tcW w:w="533" w:type="dxa"/>
            <w:tcBorders>
              <w:top w:val="nil"/>
              <w:left w:val="nil"/>
              <w:bottom w:val="single" w:sz="4" w:space="0" w:color="auto"/>
              <w:right w:val="single" w:sz="4" w:space="0" w:color="auto"/>
            </w:tcBorders>
            <w:vAlign w:val="center"/>
            <w:hideMark/>
          </w:tcPr>
          <w:p w14:paraId="70B6919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1343" w:type="dxa"/>
            <w:tcBorders>
              <w:top w:val="nil"/>
              <w:left w:val="nil"/>
              <w:bottom w:val="single" w:sz="4" w:space="0" w:color="auto"/>
              <w:right w:val="single" w:sz="4" w:space="0" w:color="auto"/>
            </w:tcBorders>
            <w:vAlign w:val="center"/>
            <w:hideMark/>
          </w:tcPr>
          <w:p w14:paraId="26FD749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5F262BF2"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14B695E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58</w:t>
            </w:r>
          </w:p>
        </w:tc>
        <w:tc>
          <w:tcPr>
            <w:tcW w:w="1431" w:type="dxa"/>
            <w:tcBorders>
              <w:top w:val="nil"/>
              <w:left w:val="nil"/>
              <w:bottom w:val="single" w:sz="4" w:space="0" w:color="auto"/>
              <w:right w:val="single" w:sz="4" w:space="0" w:color="auto"/>
            </w:tcBorders>
            <w:vAlign w:val="center"/>
            <w:hideMark/>
          </w:tcPr>
          <w:p w14:paraId="3BA2BA2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LL/25-26/001204/58</w:t>
            </w:r>
          </w:p>
        </w:tc>
        <w:tc>
          <w:tcPr>
            <w:tcW w:w="1365" w:type="dxa"/>
            <w:tcBorders>
              <w:top w:val="nil"/>
              <w:left w:val="nil"/>
              <w:bottom w:val="single" w:sz="4" w:space="0" w:color="auto"/>
              <w:right w:val="single" w:sz="4" w:space="0" w:color="auto"/>
            </w:tcBorders>
            <w:vAlign w:val="center"/>
            <w:hideMark/>
          </w:tcPr>
          <w:p w14:paraId="6CCB68B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T3/NB/2025/C</w:t>
            </w:r>
          </w:p>
        </w:tc>
        <w:tc>
          <w:tcPr>
            <w:tcW w:w="1677" w:type="dxa"/>
            <w:tcBorders>
              <w:top w:val="nil"/>
              <w:left w:val="nil"/>
              <w:bottom w:val="single" w:sz="4" w:space="0" w:color="auto"/>
              <w:right w:val="single" w:sz="4" w:space="0" w:color="auto"/>
            </w:tcBorders>
            <w:shd w:val="clear" w:color="000000" w:fill="FFFFFF"/>
            <w:vAlign w:val="center"/>
            <w:hideMark/>
          </w:tcPr>
          <w:p w14:paraId="527C2CEF"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white</w:t>
            </w:r>
          </w:p>
        </w:tc>
        <w:tc>
          <w:tcPr>
            <w:tcW w:w="627" w:type="dxa"/>
            <w:tcBorders>
              <w:top w:val="nil"/>
              <w:left w:val="nil"/>
              <w:bottom w:val="single" w:sz="4" w:space="0" w:color="auto"/>
              <w:right w:val="single" w:sz="4" w:space="0" w:color="auto"/>
            </w:tcBorders>
            <w:vAlign w:val="center"/>
            <w:hideMark/>
          </w:tcPr>
          <w:p w14:paraId="00D4B68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59.24</w:t>
            </w:r>
          </w:p>
        </w:tc>
        <w:tc>
          <w:tcPr>
            <w:tcW w:w="702" w:type="dxa"/>
            <w:tcBorders>
              <w:top w:val="nil"/>
              <w:left w:val="nil"/>
              <w:bottom w:val="single" w:sz="4" w:space="0" w:color="auto"/>
              <w:right w:val="single" w:sz="4" w:space="0" w:color="auto"/>
            </w:tcBorders>
            <w:vAlign w:val="center"/>
            <w:hideMark/>
          </w:tcPr>
          <w:p w14:paraId="7B6BFE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23.20</w:t>
            </w:r>
          </w:p>
        </w:tc>
        <w:tc>
          <w:tcPr>
            <w:tcW w:w="704" w:type="dxa"/>
            <w:tcBorders>
              <w:top w:val="nil"/>
              <w:left w:val="nil"/>
              <w:bottom w:val="single" w:sz="4" w:space="0" w:color="auto"/>
              <w:right w:val="single" w:sz="4" w:space="0" w:color="auto"/>
            </w:tcBorders>
            <w:vAlign w:val="center"/>
            <w:hideMark/>
          </w:tcPr>
          <w:p w14:paraId="78FC9B2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4.57</w:t>
            </w:r>
          </w:p>
        </w:tc>
        <w:tc>
          <w:tcPr>
            <w:tcW w:w="592" w:type="dxa"/>
            <w:tcBorders>
              <w:top w:val="nil"/>
              <w:left w:val="nil"/>
              <w:bottom w:val="single" w:sz="4" w:space="0" w:color="auto"/>
              <w:right w:val="single" w:sz="4" w:space="0" w:color="auto"/>
            </w:tcBorders>
            <w:vAlign w:val="center"/>
            <w:hideMark/>
          </w:tcPr>
          <w:p w14:paraId="0DD9C38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554" w:type="dxa"/>
            <w:tcBorders>
              <w:top w:val="nil"/>
              <w:left w:val="nil"/>
              <w:bottom w:val="single" w:sz="4" w:space="0" w:color="auto"/>
              <w:right w:val="single" w:sz="4" w:space="0" w:color="auto"/>
            </w:tcBorders>
            <w:vAlign w:val="center"/>
            <w:hideMark/>
          </w:tcPr>
          <w:p w14:paraId="762EABB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0.69</w:t>
            </w:r>
          </w:p>
        </w:tc>
        <w:tc>
          <w:tcPr>
            <w:tcW w:w="536" w:type="dxa"/>
            <w:tcBorders>
              <w:top w:val="nil"/>
              <w:left w:val="nil"/>
              <w:bottom w:val="single" w:sz="4" w:space="0" w:color="auto"/>
              <w:right w:val="single" w:sz="4" w:space="0" w:color="auto"/>
            </w:tcBorders>
            <w:vAlign w:val="center"/>
            <w:hideMark/>
          </w:tcPr>
          <w:p w14:paraId="777F7D7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1.33</w:t>
            </w:r>
          </w:p>
        </w:tc>
        <w:tc>
          <w:tcPr>
            <w:tcW w:w="637" w:type="dxa"/>
            <w:tcBorders>
              <w:top w:val="nil"/>
              <w:left w:val="nil"/>
              <w:bottom w:val="single" w:sz="4" w:space="0" w:color="auto"/>
              <w:right w:val="single" w:sz="4" w:space="0" w:color="auto"/>
            </w:tcBorders>
            <w:vAlign w:val="center"/>
            <w:hideMark/>
          </w:tcPr>
          <w:p w14:paraId="70FD890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497FF94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1.46</w:t>
            </w:r>
          </w:p>
        </w:tc>
        <w:tc>
          <w:tcPr>
            <w:tcW w:w="706" w:type="dxa"/>
            <w:tcBorders>
              <w:top w:val="nil"/>
              <w:left w:val="nil"/>
              <w:bottom w:val="single" w:sz="4" w:space="0" w:color="auto"/>
              <w:right w:val="single" w:sz="4" w:space="0" w:color="auto"/>
            </w:tcBorders>
            <w:vAlign w:val="center"/>
            <w:hideMark/>
          </w:tcPr>
          <w:p w14:paraId="4D8A601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1.66</w:t>
            </w:r>
          </w:p>
        </w:tc>
        <w:tc>
          <w:tcPr>
            <w:tcW w:w="624" w:type="dxa"/>
            <w:tcBorders>
              <w:top w:val="nil"/>
              <w:left w:val="nil"/>
              <w:bottom w:val="single" w:sz="4" w:space="0" w:color="auto"/>
              <w:right w:val="single" w:sz="4" w:space="0" w:color="auto"/>
            </w:tcBorders>
            <w:vAlign w:val="center"/>
            <w:hideMark/>
          </w:tcPr>
          <w:p w14:paraId="50947F7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6BEB95E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7.41</w:t>
            </w:r>
          </w:p>
        </w:tc>
        <w:tc>
          <w:tcPr>
            <w:tcW w:w="718" w:type="dxa"/>
            <w:tcBorders>
              <w:top w:val="nil"/>
              <w:left w:val="nil"/>
              <w:bottom w:val="single" w:sz="4" w:space="0" w:color="auto"/>
              <w:right w:val="single" w:sz="4" w:space="0" w:color="auto"/>
            </w:tcBorders>
            <w:vAlign w:val="center"/>
            <w:hideMark/>
          </w:tcPr>
          <w:p w14:paraId="47E3BC2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63.70</w:t>
            </w:r>
          </w:p>
        </w:tc>
        <w:tc>
          <w:tcPr>
            <w:tcW w:w="533" w:type="dxa"/>
            <w:tcBorders>
              <w:top w:val="nil"/>
              <w:left w:val="nil"/>
              <w:bottom w:val="single" w:sz="4" w:space="0" w:color="auto"/>
              <w:right w:val="single" w:sz="4" w:space="0" w:color="auto"/>
            </w:tcBorders>
            <w:vAlign w:val="center"/>
            <w:hideMark/>
          </w:tcPr>
          <w:p w14:paraId="06B6053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0.95</w:t>
            </w:r>
          </w:p>
        </w:tc>
        <w:tc>
          <w:tcPr>
            <w:tcW w:w="1343" w:type="dxa"/>
            <w:tcBorders>
              <w:top w:val="nil"/>
              <w:left w:val="nil"/>
              <w:bottom w:val="single" w:sz="4" w:space="0" w:color="auto"/>
              <w:right w:val="single" w:sz="4" w:space="0" w:color="auto"/>
            </w:tcBorders>
            <w:vAlign w:val="center"/>
            <w:hideMark/>
          </w:tcPr>
          <w:p w14:paraId="0FF257F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7B713E3F"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5670D51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59</w:t>
            </w:r>
          </w:p>
        </w:tc>
        <w:tc>
          <w:tcPr>
            <w:tcW w:w="1431" w:type="dxa"/>
            <w:tcBorders>
              <w:top w:val="nil"/>
              <w:left w:val="nil"/>
              <w:bottom w:val="single" w:sz="4" w:space="0" w:color="auto"/>
              <w:right w:val="single" w:sz="4" w:space="0" w:color="auto"/>
            </w:tcBorders>
            <w:vAlign w:val="center"/>
            <w:hideMark/>
          </w:tcPr>
          <w:p w14:paraId="41AC3FC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LL/25-26/001204/59</w:t>
            </w:r>
          </w:p>
        </w:tc>
        <w:tc>
          <w:tcPr>
            <w:tcW w:w="1365" w:type="dxa"/>
            <w:tcBorders>
              <w:top w:val="nil"/>
              <w:left w:val="nil"/>
              <w:bottom w:val="single" w:sz="4" w:space="0" w:color="auto"/>
              <w:right w:val="single" w:sz="4" w:space="0" w:color="auto"/>
            </w:tcBorders>
            <w:vAlign w:val="center"/>
            <w:hideMark/>
          </w:tcPr>
          <w:p w14:paraId="0816ABE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T3/NB/2025/D</w:t>
            </w:r>
          </w:p>
        </w:tc>
        <w:tc>
          <w:tcPr>
            <w:tcW w:w="1677" w:type="dxa"/>
            <w:tcBorders>
              <w:top w:val="nil"/>
              <w:left w:val="nil"/>
              <w:bottom w:val="single" w:sz="4" w:space="0" w:color="auto"/>
              <w:right w:val="single" w:sz="4" w:space="0" w:color="auto"/>
            </w:tcBorders>
            <w:shd w:val="clear" w:color="000000" w:fill="FFFFFF"/>
            <w:vAlign w:val="center"/>
            <w:hideMark/>
          </w:tcPr>
          <w:p w14:paraId="68CC8544" w14:textId="77777777" w:rsidR="00211948" w:rsidRPr="00A36A47" w:rsidRDefault="00211948">
            <w:pPr>
              <w:jc w:val="center"/>
              <w:rPr>
                <w:rFonts w:ascii="Times New Roman" w:hAnsi="Times New Roman" w:cs="Times New Roman"/>
                <w:sz w:val="18"/>
                <w:szCs w:val="18"/>
              </w:rPr>
            </w:pPr>
            <w:r w:rsidRPr="00A36A47">
              <w:rPr>
                <w:rFonts w:ascii="Times New Roman" w:hAnsi="Times New Roman" w:cs="Times New Roman"/>
                <w:sz w:val="18"/>
                <w:szCs w:val="18"/>
              </w:rPr>
              <w:t>sandstone yellowish brown</w:t>
            </w:r>
          </w:p>
        </w:tc>
        <w:tc>
          <w:tcPr>
            <w:tcW w:w="627" w:type="dxa"/>
            <w:tcBorders>
              <w:top w:val="nil"/>
              <w:left w:val="nil"/>
              <w:bottom w:val="single" w:sz="4" w:space="0" w:color="auto"/>
              <w:right w:val="single" w:sz="4" w:space="0" w:color="auto"/>
            </w:tcBorders>
            <w:vAlign w:val="center"/>
            <w:hideMark/>
          </w:tcPr>
          <w:p w14:paraId="09217A3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59.64</w:t>
            </w:r>
          </w:p>
        </w:tc>
        <w:tc>
          <w:tcPr>
            <w:tcW w:w="702" w:type="dxa"/>
            <w:tcBorders>
              <w:top w:val="nil"/>
              <w:left w:val="nil"/>
              <w:bottom w:val="single" w:sz="4" w:space="0" w:color="auto"/>
              <w:right w:val="single" w:sz="4" w:space="0" w:color="auto"/>
            </w:tcBorders>
            <w:vAlign w:val="center"/>
            <w:hideMark/>
          </w:tcPr>
          <w:p w14:paraId="6459604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22.77</w:t>
            </w:r>
          </w:p>
        </w:tc>
        <w:tc>
          <w:tcPr>
            <w:tcW w:w="704" w:type="dxa"/>
            <w:tcBorders>
              <w:top w:val="nil"/>
              <w:left w:val="nil"/>
              <w:bottom w:val="single" w:sz="4" w:space="0" w:color="auto"/>
              <w:right w:val="single" w:sz="4" w:space="0" w:color="auto"/>
            </w:tcBorders>
            <w:vAlign w:val="center"/>
            <w:hideMark/>
          </w:tcPr>
          <w:p w14:paraId="53CF394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6.14</w:t>
            </w:r>
          </w:p>
        </w:tc>
        <w:tc>
          <w:tcPr>
            <w:tcW w:w="592" w:type="dxa"/>
            <w:tcBorders>
              <w:top w:val="nil"/>
              <w:left w:val="nil"/>
              <w:bottom w:val="single" w:sz="4" w:space="0" w:color="auto"/>
              <w:right w:val="single" w:sz="4" w:space="0" w:color="auto"/>
            </w:tcBorders>
            <w:vAlign w:val="center"/>
            <w:hideMark/>
          </w:tcPr>
          <w:p w14:paraId="4FD5C03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0.06</w:t>
            </w:r>
          </w:p>
        </w:tc>
        <w:tc>
          <w:tcPr>
            <w:tcW w:w="554" w:type="dxa"/>
            <w:tcBorders>
              <w:top w:val="nil"/>
              <w:left w:val="nil"/>
              <w:bottom w:val="single" w:sz="4" w:space="0" w:color="auto"/>
              <w:right w:val="single" w:sz="4" w:space="0" w:color="auto"/>
            </w:tcBorders>
            <w:vAlign w:val="center"/>
            <w:hideMark/>
          </w:tcPr>
          <w:p w14:paraId="563D0E1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0.61</w:t>
            </w:r>
          </w:p>
        </w:tc>
        <w:tc>
          <w:tcPr>
            <w:tcW w:w="536" w:type="dxa"/>
            <w:tcBorders>
              <w:top w:val="nil"/>
              <w:left w:val="nil"/>
              <w:bottom w:val="single" w:sz="4" w:space="0" w:color="auto"/>
              <w:right w:val="single" w:sz="4" w:space="0" w:color="auto"/>
            </w:tcBorders>
            <w:vAlign w:val="center"/>
            <w:hideMark/>
          </w:tcPr>
          <w:p w14:paraId="7F52AD6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1.08</w:t>
            </w:r>
          </w:p>
        </w:tc>
        <w:tc>
          <w:tcPr>
            <w:tcW w:w="637" w:type="dxa"/>
            <w:tcBorders>
              <w:top w:val="nil"/>
              <w:left w:val="nil"/>
              <w:bottom w:val="single" w:sz="4" w:space="0" w:color="auto"/>
              <w:right w:val="single" w:sz="4" w:space="0" w:color="auto"/>
            </w:tcBorders>
            <w:vAlign w:val="center"/>
            <w:hideMark/>
          </w:tcPr>
          <w:p w14:paraId="21D3E7F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64" w:type="dxa"/>
            <w:tcBorders>
              <w:top w:val="nil"/>
              <w:left w:val="nil"/>
              <w:bottom w:val="single" w:sz="4" w:space="0" w:color="auto"/>
              <w:right w:val="single" w:sz="4" w:space="0" w:color="auto"/>
            </w:tcBorders>
            <w:vAlign w:val="center"/>
            <w:hideMark/>
          </w:tcPr>
          <w:p w14:paraId="5977DA8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1.77</w:t>
            </w:r>
          </w:p>
        </w:tc>
        <w:tc>
          <w:tcPr>
            <w:tcW w:w="706" w:type="dxa"/>
            <w:tcBorders>
              <w:top w:val="nil"/>
              <w:left w:val="nil"/>
              <w:bottom w:val="single" w:sz="4" w:space="0" w:color="auto"/>
              <w:right w:val="single" w:sz="4" w:space="0" w:color="auto"/>
            </w:tcBorders>
            <w:vAlign w:val="center"/>
            <w:hideMark/>
          </w:tcPr>
          <w:p w14:paraId="660681E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1.36</w:t>
            </w:r>
          </w:p>
        </w:tc>
        <w:tc>
          <w:tcPr>
            <w:tcW w:w="624" w:type="dxa"/>
            <w:tcBorders>
              <w:top w:val="nil"/>
              <w:left w:val="nil"/>
              <w:bottom w:val="single" w:sz="4" w:space="0" w:color="auto"/>
              <w:right w:val="single" w:sz="4" w:space="0" w:color="auto"/>
            </w:tcBorders>
            <w:vAlign w:val="center"/>
            <w:hideMark/>
          </w:tcPr>
          <w:p w14:paraId="22B211C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817" w:type="dxa"/>
            <w:tcBorders>
              <w:top w:val="nil"/>
              <w:left w:val="nil"/>
              <w:bottom w:val="single" w:sz="4" w:space="0" w:color="auto"/>
              <w:right w:val="single" w:sz="4" w:space="0" w:color="auto"/>
            </w:tcBorders>
            <w:vAlign w:val="center"/>
            <w:hideMark/>
          </w:tcPr>
          <w:p w14:paraId="24609BC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6.27</w:t>
            </w:r>
          </w:p>
        </w:tc>
        <w:tc>
          <w:tcPr>
            <w:tcW w:w="718" w:type="dxa"/>
            <w:tcBorders>
              <w:top w:val="nil"/>
              <w:left w:val="nil"/>
              <w:bottom w:val="single" w:sz="4" w:space="0" w:color="auto"/>
              <w:right w:val="single" w:sz="4" w:space="0" w:color="auto"/>
            </w:tcBorders>
            <w:vAlign w:val="center"/>
            <w:hideMark/>
          </w:tcPr>
          <w:p w14:paraId="294488F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71.80</w:t>
            </w:r>
          </w:p>
        </w:tc>
        <w:tc>
          <w:tcPr>
            <w:tcW w:w="533" w:type="dxa"/>
            <w:tcBorders>
              <w:top w:val="nil"/>
              <w:left w:val="nil"/>
              <w:bottom w:val="single" w:sz="4" w:space="0" w:color="auto"/>
              <w:right w:val="single" w:sz="4" w:space="0" w:color="auto"/>
            </w:tcBorders>
            <w:vAlign w:val="center"/>
            <w:hideMark/>
          </w:tcPr>
          <w:p w14:paraId="45465E1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0.95</w:t>
            </w:r>
          </w:p>
        </w:tc>
        <w:tc>
          <w:tcPr>
            <w:tcW w:w="1343" w:type="dxa"/>
            <w:tcBorders>
              <w:top w:val="nil"/>
              <w:left w:val="nil"/>
              <w:bottom w:val="single" w:sz="4" w:space="0" w:color="auto"/>
              <w:right w:val="single" w:sz="4" w:space="0" w:color="auto"/>
            </w:tcBorders>
            <w:vAlign w:val="center"/>
            <w:hideMark/>
          </w:tcPr>
          <w:p w14:paraId="379573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7DCCE80A" w14:textId="77777777" w:rsidTr="00211948">
        <w:trPr>
          <w:trHeight w:val="684"/>
        </w:trPr>
        <w:tc>
          <w:tcPr>
            <w:tcW w:w="556" w:type="dxa"/>
            <w:vMerge w:val="restart"/>
            <w:tcBorders>
              <w:top w:val="nil"/>
              <w:left w:val="single" w:sz="4" w:space="0" w:color="auto"/>
              <w:bottom w:val="single" w:sz="4" w:space="0" w:color="000000"/>
              <w:right w:val="single" w:sz="4" w:space="0" w:color="auto"/>
            </w:tcBorders>
            <w:vAlign w:val="bottom"/>
            <w:hideMark/>
          </w:tcPr>
          <w:p w14:paraId="426DE51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w:t>
            </w:r>
          </w:p>
        </w:tc>
        <w:tc>
          <w:tcPr>
            <w:tcW w:w="1431" w:type="dxa"/>
            <w:vMerge w:val="restart"/>
            <w:tcBorders>
              <w:top w:val="nil"/>
              <w:left w:val="single" w:sz="4" w:space="0" w:color="auto"/>
              <w:bottom w:val="single" w:sz="4" w:space="0" w:color="auto"/>
              <w:right w:val="single" w:sz="4" w:space="0" w:color="auto"/>
            </w:tcBorders>
            <w:shd w:val="clear" w:color="000000" w:fill="FFFFFF"/>
            <w:vAlign w:val="center"/>
            <w:hideMark/>
          </w:tcPr>
          <w:p w14:paraId="0CFB1E25"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Lab. No.</w:t>
            </w:r>
          </w:p>
        </w:tc>
        <w:tc>
          <w:tcPr>
            <w:tcW w:w="1365" w:type="dxa"/>
            <w:vMerge w:val="restart"/>
            <w:tcBorders>
              <w:top w:val="nil"/>
              <w:left w:val="single" w:sz="4" w:space="0" w:color="auto"/>
              <w:bottom w:val="single" w:sz="4" w:space="0" w:color="auto"/>
              <w:right w:val="single" w:sz="4" w:space="0" w:color="auto"/>
            </w:tcBorders>
            <w:shd w:val="clear" w:color="000000" w:fill="FFFFFF"/>
            <w:vAlign w:val="center"/>
            <w:hideMark/>
          </w:tcPr>
          <w:p w14:paraId="18C0230C"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Sample No</w:t>
            </w:r>
          </w:p>
        </w:tc>
        <w:tc>
          <w:tcPr>
            <w:tcW w:w="1677" w:type="dxa"/>
            <w:vMerge w:val="restart"/>
            <w:tcBorders>
              <w:top w:val="nil"/>
              <w:left w:val="single" w:sz="4" w:space="0" w:color="auto"/>
              <w:bottom w:val="single" w:sz="4" w:space="0" w:color="auto"/>
              <w:right w:val="single" w:sz="4" w:space="0" w:color="auto"/>
            </w:tcBorders>
            <w:shd w:val="clear" w:color="000000" w:fill="FFFFFF"/>
            <w:vAlign w:val="center"/>
            <w:hideMark/>
          </w:tcPr>
          <w:p w14:paraId="1E0D4047"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Lithology</w:t>
            </w:r>
          </w:p>
        </w:tc>
        <w:tc>
          <w:tcPr>
            <w:tcW w:w="627" w:type="dxa"/>
            <w:tcBorders>
              <w:top w:val="nil"/>
              <w:left w:val="nil"/>
              <w:bottom w:val="single" w:sz="4" w:space="0" w:color="auto"/>
              <w:right w:val="single" w:sz="4" w:space="0" w:color="auto"/>
            </w:tcBorders>
            <w:shd w:val="clear" w:color="000000" w:fill="FFFFFF"/>
            <w:vAlign w:val="center"/>
            <w:hideMark/>
          </w:tcPr>
          <w:p w14:paraId="7D67B11E" w14:textId="405EC5F1"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SiO2</w:t>
            </w:r>
          </w:p>
        </w:tc>
        <w:tc>
          <w:tcPr>
            <w:tcW w:w="702" w:type="dxa"/>
            <w:tcBorders>
              <w:top w:val="nil"/>
              <w:left w:val="nil"/>
              <w:bottom w:val="single" w:sz="4" w:space="0" w:color="auto"/>
              <w:right w:val="single" w:sz="4" w:space="0" w:color="auto"/>
            </w:tcBorders>
            <w:shd w:val="clear" w:color="000000" w:fill="FFFFFF"/>
            <w:vAlign w:val="center"/>
            <w:hideMark/>
          </w:tcPr>
          <w:p w14:paraId="0E02B720" w14:textId="0EDC761C"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Al2O3</w:t>
            </w:r>
          </w:p>
        </w:tc>
        <w:tc>
          <w:tcPr>
            <w:tcW w:w="704" w:type="dxa"/>
            <w:tcBorders>
              <w:top w:val="nil"/>
              <w:left w:val="nil"/>
              <w:bottom w:val="single" w:sz="4" w:space="0" w:color="auto"/>
              <w:right w:val="single" w:sz="4" w:space="0" w:color="auto"/>
            </w:tcBorders>
            <w:shd w:val="clear" w:color="000000" w:fill="FFFFFF"/>
            <w:vAlign w:val="center"/>
            <w:hideMark/>
          </w:tcPr>
          <w:p w14:paraId="1937F768" w14:textId="3AABD58E"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Fe2O3</w:t>
            </w:r>
          </w:p>
        </w:tc>
        <w:tc>
          <w:tcPr>
            <w:tcW w:w="592" w:type="dxa"/>
            <w:tcBorders>
              <w:top w:val="nil"/>
              <w:left w:val="nil"/>
              <w:bottom w:val="single" w:sz="4" w:space="0" w:color="auto"/>
              <w:right w:val="single" w:sz="4" w:space="0" w:color="auto"/>
            </w:tcBorders>
            <w:shd w:val="clear" w:color="000000" w:fill="FFFFFF"/>
            <w:vAlign w:val="center"/>
            <w:hideMark/>
          </w:tcPr>
          <w:p w14:paraId="131B0DC7" w14:textId="6D2C8A11"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MnO</w:t>
            </w:r>
          </w:p>
        </w:tc>
        <w:tc>
          <w:tcPr>
            <w:tcW w:w="554" w:type="dxa"/>
            <w:tcBorders>
              <w:top w:val="nil"/>
              <w:left w:val="nil"/>
              <w:bottom w:val="single" w:sz="4" w:space="0" w:color="auto"/>
              <w:right w:val="single" w:sz="4" w:space="0" w:color="auto"/>
            </w:tcBorders>
            <w:shd w:val="clear" w:color="000000" w:fill="FFFFFF"/>
            <w:vAlign w:val="center"/>
            <w:hideMark/>
          </w:tcPr>
          <w:p w14:paraId="0FEC393A" w14:textId="1E956982"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MgO</w:t>
            </w:r>
          </w:p>
        </w:tc>
        <w:tc>
          <w:tcPr>
            <w:tcW w:w="536" w:type="dxa"/>
            <w:tcBorders>
              <w:top w:val="nil"/>
              <w:left w:val="nil"/>
              <w:bottom w:val="single" w:sz="4" w:space="0" w:color="auto"/>
              <w:right w:val="single" w:sz="4" w:space="0" w:color="auto"/>
            </w:tcBorders>
            <w:shd w:val="clear" w:color="000000" w:fill="FFFFFF"/>
            <w:vAlign w:val="center"/>
            <w:hideMark/>
          </w:tcPr>
          <w:p w14:paraId="745C26CE"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CaO</w:t>
            </w:r>
          </w:p>
        </w:tc>
        <w:tc>
          <w:tcPr>
            <w:tcW w:w="637" w:type="dxa"/>
            <w:tcBorders>
              <w:top w:val="nil"/>
              <w:left w:val="nil"/>
              <w:bottom w:val="single" w:sz="4" w:space="0" w:color="auto"/>
              <w:right w:val="single" w:sz="4" w:space="0" w:color="auto"/>
            </w:tcBorders>
            <w:shd w:val="clear" w:color="000000" w:fill="FFFFFF"/>
            <w:vAlign w:val="center"/>
            <w:hideMark/>
          </w:tcPr>
          <w:p w14:paraId="0E49AAA5"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Na2O</w:t>
            </w:r>
          </w:p>
        </w:tc>
        <w:tc>
          <w:tcPr>
            <w:tcW w:w="564" w:type="dxa"/>
            <w:tcBorders>
              <w:top w:val="nil"/>
              <w:left w:val="nil"/>
              <w:bottom w:val="single" w:sz="4" w:space="0" w:color="auto"/>
              <w:right w:val="single" w:sz="4" w:space="0" w:color="auto"/>
            </w:tcBorders>
            <w:shd w:val="clear" w:color="000000" w:fill="FFFFFF"/>
            <w:vAlign w:val="center"/>
            <w:hideMark/>
          </w:tcPr>
          <w:p w14:paraId="3B242E85" w14:textId="60B99414"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K2O</w:t>
            </w:r>
          </w:p>
        </w:tc>
        <w:tc>
          <w:tcPr>
            <w:tcW w:w="706" w:type="dxa"/>
            <w:tcBorders>
              <w:top w:val="nil"/>
              <w:left w:val="nil"/>
              <w:bottom w:val="single" w:sz="4" w:space="0" w:color="auto"/>
              <w:right w:val="single" w:sz="4" w:space="0" w:color="auto"/>
            </w:tcBorders>
            <w:shd w:val="clear" w:color="000000" w:fill="FFFFFF"/>
            <w:vAlign w:val="center"/>
            <w:hideMark/>
          </w:tcPr>
          <w:p w14:paraId="76196F18" w14:textId="2A2FE46A"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TiO2</w:t>
            </w:r>
          </w:p>
        </w:tc>
        <w:tc>
          <w:tcPr>
            <w:tcW w:w="624" w:type="dxa"/>
            <w:tcBorders>
              <w:top w:val="nil"/>
              <w:left w:val="nil"/>
              <w:bottom w:val="single" w:sz="4" w:space="0" w:color="auto"/>
              <w:right w:val="single" w:sz="4" w:space="0" w:color="auto"/>
            </w:tcBorders>
            <w:shd w:val="clear" w:color="000000" w:fill="FFFFFF"/>
            <w:vAlign w:val="center"/>
            <w:hideMark/>
          </w:tcPr>
          <w:p w14:paraId="48C7D033" w14:textId="0A5A7454"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P2O5</w:t>
            </w:r>
          </w:p>
        </w:tc>
        <w:tc>
          <w:tcPr>
            <w:tcW w:w="817" w:type="dxa"/>
            <w:tcBorders>
              <w:top w:val="nil"/>
              <w:left w:val="nil"/>
              <w:bottom w:val="single" w:sz="4" w:space="0" w:color="auto"/>
              <w:right w:val="single" w:sz="4" w:space="0" w:color="auto"/>
            </w:tcBorders>
            <w:shd w:val="clear" w:color="000000" w:fill="FFFFFF"/>
            <w:vAlign w:val="center"/>
            <w:hideMark/>
          </w:tcPr>
          <w:p w14:paraId="348AFE55" w14:textId="77777777" w:rsidR="00211948" w:rsidRPr="00A36A47" w:rsidRDefault="00211948" w:rsidP="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Loss on Ignition (LOI)</w:t>
            </w:r>
          </w:p>
        </w:tc>
        <w:tc>
          <w:tcPr>
            <w:tcW w:w="718" w:type="dxa"/>
            <w:tcBorders>
              <w:top w:val="nil"/>
              <w:left w:val="nil"/>
              <w:bottom w:val="single" w:sz="4" w:space="0" w:color="auto"/>
              <w:right w:val="single" w:sz="4" w:space="0" w:color="auto"/>
            </w:tcBorders>
            <w:shd w:val="clear" w:color="000000" w:fill="FFFFFF"/>
            <w:vAlign w:val="center"/>
            <w:hideMark/>
          </w:tcPr>
          <w:p w14:paraId="534BD97F" w14:textId="4B2D685F"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V</w:t>
            </w:r>
          </w:p>
        </w:tc>
        <w:tc>
          <w:tcPr>
            <w:tcW w:w="1876"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FE3B614" w14:textId="654D3463" w:rsidR="00211948" w:rsidRPr="00A36A47" w:rsidRDefault="00211948" w:rsidP="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Maturity Index = (K2O/(Na2O+K2O))</w:t>
            </w:r>
          </w:p>
        </w:tc>
      </w:tr>
      <w:tr w:rsidR="00A36A47" w:rsidRPr="00A36A47" w14:paraId="60851AFA" w14:textId="77777777" w:rsidTr="00211948">
        <w:trPr>
          <w:trHeight w:val="450"/>
        </w:trPr>
        <w:tc>
          <w:tcPr>
            <w:tcW w:w="556" w:type="dxa"/>
            <w:vMerge/>
            <w:tcBorders>
              <w:top w:val="nil"/>
              <w:left w:val="single" w:sz="4" w:space="0" w:color="auto"/>
              <w:bottom w:val="single" w:sz="4" w:space="0" w:color="000000"/>
              <w:right w:val="single" w:sz="4" w:space="0" w:color="auto"/>
            </w:tcBorders>
            <w:vAlign w:val="center"/>
            <w:hideMark/>
          </w:tcPr>
          <w:p w14:paraId="38EED27A" w14:textId="77777777" w:rsidR="00211948" w:rsidRPr="00A36A47" w:rsidRDefault="00211948">
            <w:pPr>
              <w:rPr>
                <w:rFonts w:ascii="Times New Roman" w:hAnsi="Times New Roman" w:cs="Times New Roman"/>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3D0D5C20" w14:textId="77777777" w:rsidR="00211948" w:rsidRPr="00A36A47" w:rsidRDefault="00211948">
            <w:pPr>
              <w:rPr>
                <w:rFonts w:ascii="Times New Roman" w:hAnsi="Times New Roman" w:cs="Times New Roman"/>
                <w:b/>
                <w:bCs/>
                <w:sz w:val="18"/>
                <w:szCs w:val="18"/>
              </w:rPr>
            </w:pPr>
          </w:p>
        </w:tc>
        <w:tc>
          <w:tcPr>
            <w:tcW w:w="1365" w:type="dxa"/>
            <w:vMerge/>
            <w:tcBorders>
              <w:top w:val="nil"/>
              <w:left w:val="single" w:sz="4" w:space="0" w:color="auto"/>
              <w:bottom w:val="single" w:sz="4" w:space="0" w:color="auto"/>
              <w:right w:val="single" w:sz="4" w:space="0" w:color="auto"/>
            </w:tcBorders>
            <w:vAlign w:val="center"/>
            <w:hideMark/>
          </w:tcPr>
          <w:p w14:paraId="44940E3E" w14:textId="77777777" w:rsidR="00211948" w:rsidRPr="00A36A47" w:rsidRDefault="00211948">
            <w:pPr>
              <w:rPr>
                <w:rFonts w:ascii="Times New Roman" w:hAnsi="Times New Roman" w:cs="Times New Roman"/>
                <w:b/>
                <w:bCs/>
                <w:sz w:val="18"/>
                <w:szCs w:val="18"/>
              </w:rPr>
            </w:pPr>
          </w:p>
        </w:tc>
        <w:tc>
          <w:tcPr>
            <w:tcW w:w="1677" w:type="dxa"/>
            <w:vMerge/>
            <w:tcBorders>
              <w:top w:val="nil"/>
              <w:left w:val="single" w:sz="4" w:space="0" w:color="auto"/>
              <w:bottom w:val="single" w:sz="4" w:space="0" w:color="auto"/>
              <w:right w:val="single" w:sz="4" w:space="0" w:color="auto"/>
            </w:tcBorders>
            <w:vAlign w:val="center"/>
            <w:hideMark/>
          </w:tcPr>
          <w:p w14:paraId="7EF33976" w14:textId="77777777" w:rsidR="00211948" w:rsidRPr="00A36A47" w:rsidRDefault="00211948">
            <w:pPr>
              <w:rPr>
                <w:rFonts w:ascii="Times New Roman" w:hAnsi="Times New Roman" w:cs="Times New Roman"/>
                <w:b/>
                <w:bCs/>
                <w:sz w:val="18"/>
                <w:szCs w:val="18"/>
              </w:rPr>
            </w:pPr>
          </w:p>
        </w:tc>
        <w:tc>
          <w:tcPr>
            <w:tcW w:w="7063" w:type="dxa"/>
            <w:gridSpan w:val="11"/>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53F05502" w14:textId="77777777" w:rsidR="00211948" w:rsidRPr="00A36A47" w:rsidRDefault="00211948">
            <w:pPr>
              <w:jc w:val="center"/>
              <w:rPr>
                <w:rFonts w:ascii="Times New Roman" w:hAnsi="Times New Roman" w:cs="Times New Roman"/>
                <w:b/>
                <w:bCs/>
                <w:sz w:val="18"/>
                <w:szCs w:val="18"/>
              </w:rPr>
            </w:pPr>
            <w:r w:rsidRPr="00A36A47">
              <w:rPr>
                <w:rFonts w:ascii="Times New Roman" w:hAnsi="Times New Roman" w:cs="Times New Roman"/>
                <w:b/>
                <w:bCs/>
                <w:sz w:val="18"/>
                <w:szCs w:val="18"/>
              </w:rPr>
              <w:t>(%)</w:t>
            </w:r>
          </w:p>
        </w:tc>
        <w:tc>
          <w:tcPr>
            <w:tcW w:w="718" w:type="dxa"/>
            <w:vMerge w:val="restart"/>
            <w:tcBorders>
              <w:top w:val="nil"/>
              <w:left w:val="single" w:sz="4" w:space="0" w:color="auto"/>
              <w:bottom w:val="single" w:sz="4" w:space="0" w:color="auto"/>
              <w:right w:val="single" w:sz="4" w:space="0" w:color="auto"/>
            </w:tcBorders>
            <w:shd w:val="clear" w:color="000000" w:fill="FFFFFF"/>
            <w:vAlign w:val="center"/>
            <w:hideMark/>
          </w:tcPr>
          <w:p w14:paraId="45FA125B"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(ppm)</w:t>
            </w:r>
          </w:p>
        </w:tc>
        <w:tc>
          <w:tcPr>
            <w:tcW w:w="1876" w:type="dxa"/>
            <w:gridSpan w:val="2"/>
            <w:vMerge/>
            <w:tcBorders>
              <w:top w:val="nil"/>
              <w:left w:val="single" w:sz="4" w:space="0" w:color="auto"/>
              <w:bottom w:val="single" w:sz="4" w:space="0" w:color="auto"/>
              <w:right w:val="single" w:sz="4" w:space="0" w:color="auto"/>
            </w:tcBorders>
            <w:vAlign w:val="center"/>
            <w:hideMark/>
          </w:tcPr>
          <w:p w14:paraId="259F04BA" w14:textId="77777777" w:rsidR="00211948" w:rsidRPr="00A36A47" w:rsidRDefault="00211948">
            <w:pPr>
              <w:rPr>
                <w:rFonts w:ascii="Times New Roman" w:hAnsi="Times New Roman" w:cs="Times New Roman"/>
                <w:b/>
                <w:bCs/>
                <w:color w:val="000000"/>
                <w:sz w:val="18"/>
                <w:szCs w:val="18"/>
              </w:rPr>
            </w:pPr>
          </w:p>
        </w:tc>
      </w:tr>
      <w:tr w:rsidR="00A36A47" w:rsidRPr="00A36A47" w14:paraId="6657FC81" w14:textId="77777777" w:rsidTr="00211948">
        <w:trPr>
          <w:trHeight w:val="288"/>
        </w:trPr>
        <w:tc>
          <w:tcPr>
            <w:tcW w:w="556" w:type="dxa"/>
            <w:vMerge/>
            <w:tcBorders>
              <w:top w:val="nil"/>
              <w:left w:val="single" w:sz="4" w:space="0" w:color="auto"/>
              <w:bottom w:val="single" w:sz="4" w:space="0" w:color="000000"/>
              <w:right w:val="single" w:sz="4" w:space="0" w:color="auto"/>
            </w:tcBorders>
            <w:vAlign w:val="center"/>
            <w:hideMark/>
          </w:tcPr>
          <w:p w14:paraId="6D68C6A1" w14:textId="77777777" w:rsidR="00211948" w:rsidRPr="00A36A47" w:rsidRDefault="00211948">
            <w:pPr>
              <w:rPr>
                <w:rFonts w:ascii="Times New Roman" w:hAnsi="Times New Roman" w:cs="Times New Roman"/>
                <w:color w:val="000000"/>
                <w:sz w:val="18"/>
                <w:szCs w:val="18"/>
              </w:rPr>
            </w:pPr>
          </w:p>
        </w:tc>
        <w:tc>
          <w:tcPr>
            <w:tcW w:w="1431" w:type="dxa"/>
            <w:vMerge/>
            <w:tcBorders>
              <w:top w:val="nil"/>
              <w:left w:val="single" w:sz="4" w:space="0" w:color="auto"/>
              <w:bottom w:val="single" w:sz="4" w:space="0" w:color="auto"/>
              <w:right w:val="single" w:sz="4" w:space="0" w:color="auto"/>
            </w:tcBorders>
            <w:vAlign w:val="center"/>
            <w:hideMark/>
          </w:tcPr>
          <w:p w14:paraId="6798F836" w14:textId="77777777" w:rsidR="00211948" w:rsidRPr="00A36A47" w:rsidRDefault="00211948">
            <w:pPr>
              <w:rPr>
                <w:rFonts w:ascii="Times New Roman" w:hAnsi="Times New Roman" w:cs="Times New Roman"/>
                <w:b/>
                <w:bCs/>
                <w:sz w:val="18"/>
                <w:szCs w:val="18"/>
              </w:rPr>
            </w:pPr>
          </w:p>
        </w:tc>
        <w:tc>
          <w:tcPr>
            <w:tcW w:w="1365" w:type="dxa"/>
            <w:tcBorders>
              <w:top w:val="nil"/>
              <w:left w:val="nil"/>
              <w:bottom w:val="single" w:sz="4" w:space="0" w:color="auto"/>
              <w:right w:val="single" w:sz="4" w:space="0" w:color="auto"/>
            </w:tcBorders>
            <w:vAlign w:val="center"/>
            <w:hideMark/>
          </w:tcPr>
          <w:p w14:paraId="727714D8" w14:textId="77777777" w:rsidR="00211948" w:rsidRPr="00A36A47" w:rsidRDefault="00211948">
            <w:pPr>
              <w:jc w:val="center"/>
              <w:rPr>
                <w:rFonts w:ascii="Times New Roman" w:hAnsi="Times New Roman" w:cs="Times New Roman"/>
                <w:b/>
                <w:bCs/>
                <w:color w:val="000000"/>
                <w:sz w:val="18"/>
                <w:szCs w:val="18"/>
              </w:rPr>
            </w:pPr>
            <w:r w:rsidRPr="00A36A47">
              <w:rPr>
                <w:rFonts w:ascii="Times New Roman" w:hAnsi="Times New Roman" w:cs="Times New Roman"/>
                <w:b/>
                <w:bCs/>
                <w:color w:val="000000"/>
                <w:sz w:val="18"/>
                <w:szCs w:val="18"/>
              </w:rPr>
              <w:t>TRENCH - 5</w:t>
            </w:r>
          </w:p>
        </w:tc>
        <w:tc>
          <w:tcPr>
            <w:tcW w:w="1677" w:type="dxa"/>
            <w:vMerge/>
            <w:tcBorders>
              <w:top w:val="nil"/>
              <w:left w:val="single" w:sz="4" w:space="0" w:color="auto"/>
              <w:bottom w:val="single" w:sz="4" w:space="0" w:color="auto"/>
              <w:right w:val="single" w:sz="4" w:space="0" w:color="auto"/>
            </w:tcBorders>
            <w:vAlign w:val="center"/>
            <w:hideMark/>
          </w:tcPr>
          <w:p w14:paraId="5D678B84" w14:textId="77777777" w:rsidR="00211948" w:rsidRPr="00A36A47" w:rsidRDefault="00211948">
            <w:pPr>
              <w:rPr>
                <w:rFonts w:ascii="Times New Roman" w:hAnsi="Times New Roman" w:cs="Times New Roman"/>
                <w:b/>
                <w:bCs/>
                <w:sz w:val="18"/>
                <w:szCs w:val="18"/>
              </w:rPr>
            </w:pPr>
          </w:p>
        </w:tc>
        <w:tc>
          <w:tcPr>
            <w:tcW w:w="7063" w:type="dxa"/>
            <w:gridSpan w:val="11"/>
            <w:vMerge/>
            <w:tcBorders>
              <w:top w:val="single" w:sz="4" w:space="0" w:color="auto"/>
              <w:left w:val="single" w:sz="4" w:space="0" w:color="auto"/>
              <w:bottom w:val="single" w:sz="4" w:space="0" w:color="auto"/>
              <w:right w:val="single" w:sz="4" w:space="0" w:color="auto"/>
            </w:tcBorders>
            <w:vAlign w:val="center"/>
            <w:hideMark/>
          </w:tcPr>
          <w:p w14:paraId="68603A44" w14:textId="77777777" w:rsidR="00211948" w:rsidRPr="00A36A47" w:rsidRDefault="00211948">
            <w:pPr>
              <w:rPr>
                <w:rFonts w:ascii="Times New Roman" w:hAnsi="Times New Roman" w:cs="Times New Roman"/>
                <w:b/>
                <w:bCs/>
                <w:sz w:val="18"/>
                <w:szCs w:val="18"/>
              </w:rPr>
            </w:pPr>
          </w:p>
        </w:tc>
        <w:tc>
          <w:tcPr>
            <w:tcW w:w="718" w:type="dxa"/>
            <w:vMerge/>
            <w:tcBorders>
              <w:top w:val="nil"/>
              <w:left w:val="single" w:sz="4" w:space="0" w:color="auto"/>
              <w:bottom w:val="single" w:sz="4" w:space="0" w:color="auto"/>
              <w:right w:val="single" w:sz="4" w:space="0" w:color="auto"/>
            </w:tcBorders>
            <w:vAlign w:val="center"/>
            <w:hideMark/>
          </w:tcPr>
          <w:p w14:paraId="4EA83172" w14:textId="77777777" w:rsidR="00211948" w:rsidRPr="00A36A47" w:rsidRDefault="00211948">
            <w:pPr>
              <w:rPr>
                <w:rFonts w:ascii="Times New Roman" w:hAnsi="Times New Roman" w:cs="Times New Roman"/>
                <w:b/>
                <w:bCs/>
                <w:color w:val="000000"/>
                <w:sz w:val="18"/>
                <w:szCs w:val="18"/>
              </w:rPr>
            </w:pPr>
          </w:p>
        </w:tc>
        <w:tc>
          <w:tcPr>
            <w:tcW w:w="1876" w:type="dxa"/>
            <w:gridSpan w:val="2"/>
            <w:vMerge/>
            <w:tcBorders>
              <w:top w:val="nil"/>
              <w:left w:val="single" w:sz="4" w:space="0" w:color="auto"/>
              <w:bottom w:val="single" w:sz="4" w:space="0" w:color="auto"/>
              <w:right w:val="single" w:sz="4" w:space="0" w:color="auto"/>
            </w:tcBorders>
            <w:vAlign w:val="center"/>
            <w:hideMark/>
          </w:tcPr>
          <w:p w14:paraId="257DCE17" w14:textId="77777777" w:rsidR="00211948" w:rsidRPr="00A36A47" w:rsidRDefault="00211948">
            <w:pPr>
              <w:rPr>
                <w:rFonts w:ascii="Times New Roman" w:hAnsi="Times New Roman" w:cs="Times New Roman"/>
                <w:b/>
                <w:bCs/>
                <w:color w:val="000000"/>
                <w:sz w:val="18"/>
                <w:szCs w:val="18"/>
              </w:rPr>
            </w:pPr>
          </w:p>
        </w:tc>
      </w:tr>
      <w:tr w:rsidR="00211948" w:rsidRPr="00A36A47" w14:paraId="6789F23E"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587ECAE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w:t>
            </w:r>
          </w:p>
        </w:tc>
        <w:tc>
          <w:tcPr>
            <w:tcW w:w="1431" w:type="dxa"/>
            <w:tcBorders>
              <w:top w:val="nil"/>
              <w:left w:val="nil"/>
              <w:bottom w:val="single" w:sz="4" w:space="0" w:color="auto"/>
              <w:right w:val="single" w:sz="4" w:space="0" w:color="auto"/>
            </w:tcBorders>
            <w:vAlign w:val="center"/>
            <w:hideMark/>
          </w:tcPr>
          <w:p w14:paraId="133A412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LL/25-26/001204/75</w:t>
            </w:r>
          </w:p>
        </w:tc>
        <w:tc>
          <w:tcPr>
            <w:tcW w:w="1365" w:type="dxa"/>
            <w:tcBorders>
              <w:top w:val="nil"/>
              <w:left w:val="nil"/>
              <w:bottom w:val="single" w:sz="4" w:space="0" w:color="auto"/>
              <w:right w:val="single" w:sz="4" w:space="0" w:color="auto"/>
            </w:tcBorders>
            <w:vAlign w:val="center"/>
            <w:hideMark/>
          </w:tcPr>
          <w:p w14:paraId="3CE160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T5/NB/2025/01</w:t>
            </w:r>
          </w:p>
        </w:tc>
        <w:tc>
          <w:tcPr>
            <w:tcW w:w="1677" w:type="dxa"/>
            <w:tcBorders>
              <w:top w:val="nil"/>
              <w:left w:val="nil"/>
              <w:bottom w:val="single" w:sz="4" w:space="0" w:color="auto"/>
              <w:right w:val="single" w:sz="4" w:space="0" w:color="auto"/>
            </w:tcBorders>
            <w:vAlign w:val="center"/>
            <w:hideMark/>
          </w:tcPr>
          <w:p w14:paraId="2D432CE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Argil.</w:t>
            </w:r>
          </w:p>
        </w:tc>
        <w:tc>
          <w:tcPr>
            <w:tcW w:w="627" w:type="dxa"/>
            <w:tcBorders>
              <w:top w:val="nil"/>
              <w:left w:val="nil"/>
              <w:bottom w:val="single" w:sz="4" w:space="0" w:color="auto"/>
              <w:right w:val="single" w:sz="4" w:space="0" w:color="auto"/>
            </w:tcBorders>
            <w:vAlign w:val="center"/>
            <w:hideMark/>
          </w:tcPr>
          <w:p w14:paraId="051EDF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54.82</w:t>
            </w:r>
          </w:p>
        </w:tc>
        <w:tc>
          <w:tcPr>
            <w:tcW w:w="702" w:type="dxa"/>
            <w:tcBorders>
              <w:top w:val="nil"/>
              <w:left w:val="nil"/>
              <w:bottom w:val="single" w:sz="4" w:space="0" w:color="auto"/>
              <w:right w:val="single" w:sz="4" w:space="0" w:color="auto"/>
            </w:tcBorders>
            <w:vAlign w:val="center"/>
            <w:hideMark/>
          </w:tcPr>
          <w:p w14:paraId="0C6B717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13.92</w:t>
            </w:r>
          </w:p>
        </w:tc>
        <w:tc>
          <w:tcPr>
            <w:tcW w:w="704" w:type="dxa"/>
            <w:tcBorders>
              <w:top w:val="nil"/>
              <w:left w:val="nil"/>
              <w:bottom w:val="single" w:sz="4" w:space="0" w:color="auto"/>
              <w:right w:val="single" w:sz="4" w:space="0" w:color="auto"/>
            </w:tcBorders>
            <w:vAlign w:val="center"/>
            <w:hideMark/>
          </w:tcPr>
          <w:p w14:paraId="10EBA53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20.70</w:t>
            </w:r>
          </w:p>
        </w:tc>
        <w:tc>
          <w:tcPr>
            <w:tcW w:w="592" w:type="dxa"/>
            <w:tcBorders>
              <w:top w:val="nil"/>
              <w:left w:val="nil"/>
              <w:bottom w:val="single" w:sz="4" w:space="0" w:color="auto"/>
              <w:right w:val="single" w:sz="4" w:space="0" w:color="auto"/>
            </w:tcBorders>
            <w:vAlign w:val="center"/>
            <w:hideMark/>
          </w:tcPr>
          <w:p w14:paraId="3B2CF19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0.10</w:t>
            </w:r>
          </w:p>
        </w:tc>
        <w:tc>
          <w:tcPr>
            <w:tcW w:w="554" w:type="dxa"/>
            <w:tcBorders>
              <w:top w:val="nil"/>
              <w:left w:val="nil"/>
              <w:bottom w:val="single" w:sz="4" w:space="0" w:color="auto"/>
              <w:right w:val="single" w:sz="4" w:space="0" w:color="auto"/>
            </w:tcBorders>
            <w:vAlign w:val="center"/>
            <w:hideMark/>
          </w:tcPr>
          <w:p w14:paraId="463BF3F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0.21</w:t>
            </w:r>
          </w:p>
        </w:tc>
        <w:tc>
          <w:tcPr>
            <w:tcW w:w="536" w:type="dxa"/>
            <w:tcBorders>
              <w:top w:val="nil"/>
              <w:left w:val="nil"/>
              <w:bottom w:val="single" w:sz="4" w:space="0" w:color="auto"/>
              <w:right w:val="single" w:sz="4" w:space="0" w:color="auto"/>
            </w:tcBorders>
            <w:vAlign w:val="center"/>
            <w:hideMark/>
          </w:tcPr>
          <w:p w14:paraId="050AE54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0.48</w:t>
            </w:r>
          </w:p>
        </w:tc>
        <w:tc>
          <w:tcPr>
            <w:tcW w:w="637" w:type="dxa"/>
            <w:tcBorders>
              <w:top w:val="nil"/>
              <w:left w:val="nil"/>
              <w:bottom w:val="single" w:sz="4" w:space="0" w:color="auto"/>
              <w:right w:val="single" w:sz="4" w:space="0" w:color="auto"/>
            </w:tcBorders>
            <w:vAlign w:val="center"/>
            <w:hideMark/>
          </w:tcPr>
          <w:p w14:paraId="0E09D3F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2A1687E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1.20</w:t>
            </w:r>
          </w:p>
        </w:tc>
        <w:tc>
          <w:tcPr>
            <w:tcW w:w="706" w:type="dxa"/>
            <w:tcBorders>
              <w:top w:val="nil"/>
              <w:left w:val="nil"/>
              <w:bottom w:val="single" w:sz="4" w:space="0" w:color="auto"/>
              <w:right w:val="single" w:sz="4" w:space="0" w:color="auto"/>
            </w:tcBorders>
            <w:vAlign w:val="center"/>
            <w:hideMark/>
          </w:tcPr>
          <w:p w14:paraId="3D68471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0.67</w:t>
            </w:r>
          </w:p>
        </w:tc>
        <w:tc>
          <w:tcPr>
            <w:tcW w:w="624" w:type="dxa"/>
            <w:tcBorders>
              <w:top w:val="nil"/>
              <w:left w:val="nil"/>
              <w:bottom w:val="single" w:sz="4" w:space="0" w:color="auto"/>
              <w:right w:val="single" w:sz="4" w:space="0" w:color="auto"/>
            </w:tcBorders>
            <w:vAlign w:val="center"/>
            <w:hideMark/>
          </w:tcPr>
          <w:p w14:paraId="647D051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817" w:type="dxa"/>
            <w:tcBorders>
              <w:top w:val="nil"/>
              <w:left w:val="nil"/>
              <w:bottom w:val="single" w:sz="4" w:space="0" w:color="auto"/>
              <w:right w:val="single" w:sz="4" w:space="0" w:color="auto"/>
            </w:tcBorders>
            <w:vAlign w:val="center"/>
            <w:hideMark/>
          </w:tcPr>
          <w:p w14:paraId="2B39303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7.48</w:t>
            </w:r>
          </w:p>
        </w:tc>
        <w:tc>
          <w:tcPr>
            <w:tcW w:w="718" w:type="dxa"/>
            <w:tcBorders>
              <w:top w:val="nil"/>
              <w:left w:val="nil"/>
              <w:bottom w:val="single" w:sz="4" w:space="0" w:color="auto"/>
              <w:right w:val="single" w:sz="4" w:space="0" w:color="auto"/>
            </w:tcBorders>
            <w:vAlign w:val="center"/>
            <w:hideMark/>
          </w:tcPr>
          <w:p w14:paraId="4BFBF7F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51.80</w:t>
            </w:r>
          </w:p>
        </w:tc>
        <w:tc>
          <w:tcPr>
            <w:tcW w:w="533" w:type="dxa"/>
            <w:tcBorders>
              <w:top w:val="nil"/>
              <w:left w:val="nil"/>
              <w:bottom w:val="single" w:sz="4" w:space="0" w:color="auto"/>
              <w:right w:val="single" w:sz="4" w:space="0" w:color="auto"/>
            </w:tcBorders>
            <w:vAlign w:val="center"/>
            <w:hideMark/>
          </w:tcPr>
          <w:p w14:paraId="1C65735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1343" w:type="dxa"/>
            <w:tcBorders>
              <w:top w:val="nil"/>
              <w:left w:val="nil"/>
              <w:bottom w:val="single" w:sz="4" w:space="0" w:color="auto"/>
              <w:right w:val="single" w:sz="4" w:space="0" w:color="auto"/>
            </w:tcBorders>
            <w:vAlign w:val="center"/>
            <w:hideMark/>
          </w:tcPr>
          <w:p w14:paraId="7B07711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4B58968F"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321F169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w:t>
            </w:r>
          </w:p>
        </w:tc>
        <w:tc>
          <w:tcPr>
            <w:tcW w:w="1431" w:type="dxa"/>
            <w:tcBorders>
              <w:top w:val="nil"/>
              <w:left w:val="nil"/>
              <w:bottom w:val="single" w:sz="4" w:space="0" w:color="auto"/>
              <w:right w:val="single" w:sz="4" w:space="0" w:color="auto"/>
            </w:tcBorders>
            <w:vAlign w:val="center"/>
            <w:hideMark/>
          </w:tcPr>
          <w:p w14:paraId="6DB3093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LL/25-26/001204/76</w:t>
            </w:r>
          </w:p>
        </w:tc>
        <w:tc>
          <w:tcPr>
            <w:tcW w:w="1365" w:type="dxa"/>
            <w:tcBorders>
              <w:top w:val="nil"/>
              <w:left w:val="nil"/>
              <w:bottom w:val="single" w:sz="4" w:space="0" w:color="auto"/>
              <w:right w:val="single" w:sz="4" w:space="0" w:color="auto"/>
            </w:tcBorders>
            <w:vAlign w:val="center"/>
            <w:hideMark/>
          </w:tcPr>
          <w:p w14:paraId="0875FCD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T5/NB/2025/02</w:t>
            </w:r>
          </w:p>
        </w:tc>
        <w:tc>
          <w:tcPr>
            <w:tcW w:w="1677" w:type="dxa"/>
            <w:tcBorders>
              <w:top w:val="nil"/>
              <w:left w:val="nil"/>
              <w:bottom w:val="single" w:sz="4" w:space="0" w:color="auto"/>
              <w:right w:val="single" w:sz="4" w:space="0" w:color="auto"/>
            </w:tcBorders>
            <w:vAlign w:val="center"/>
            <w:hideMark/>
          </w:tcPr>
          <w:p w14:paraId="3172A1C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Argil.</w:t>
            </w:r>
          </w:p>
        </w:tc>
        <w:tc>
          <w:tcPr>
            <w:tcW w:w="627" w:type="dxa"/>
            <w:tcBorders>
              <w:top w:val="nil"/>
              <w:left w:val="nil"/>
              <w:bottom w:val="single" w:sz="4" w:space="0" w:color="auto"/>
              <w:right w:val="single" w:sz="4" w:space="0" w:color="auto"/>
            </w:tcBorders>
            <w:vAlign w:val="center"/>
            <w:hideMark/>
          </w:tcPr>
          <w:p w14:paraId="15B5DE1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46.38</w:t>
            </w:r>
          </w:p>
        </w:tc>
        <w:tc>
          <w:tcPr>
            <w:tcW w:w="702" w:type="dxa"/>
            <w:tcBorders>
              <w:top w:val="nil"/>
              <w:left w:val="nil"/>
              <w:bottom w:val="single" w:sz="4" w:space="0" w:color="auto"/>
              <w:right w:val="single" w:sz="4" w:space="0" w:color="auto"/>
            </w:tcBorders>
            <w:vAlign w:val="center"/>
            <w:hideMark/>
          </w:tcPr>
          <w:p w14:paraId="7D15B6B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16.94</w:t>
            </w:r>
          </w:p>
        </w:tc>
        <w:tc>
          <w:tcPr>
            <w:tcW w:w="704" w:type="dxa"/>
            <w:tcBorders>
              <w:top w:val="nil"/>
              <w:left w:val="nil"/>
              <w:bottom w:val="single" w:sz="4" w:space="0" w:color="auto"/>
              <w:right w:val="single" w:sz="4" w:space="0" w:color="auto"/>
            </w:tcBorders>
            <w:vAlign w:val="center"/>
            <w:hideMark/>
          </w:tcPr>
          <w:p w14:paraId="450EE08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18.80</w:t>
            </w:r>
          </w:p>
        </w:tc>
        <w:tc>
          <w:tcPr>
            <w:tcW w:w="592" w:type="dxa"/>
            <w:tcBorders>
              <w:top w:val="nil"/>
              <w:left w:val="nil"/>
              <w:bottom w:val="single" w:sz="4" w:space="0" w:color="auto"/>
              <w:right w:val="single" w:sz="4" w:space="0" w:color="auto"/>
            </w:tcBorders>
            <w:vAlign w:val="center"/>
            <w:hideMark/>
          </w:tcPr>
          <w:p w14:paraId="66C832F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54" w:type="dxa"/>
            <w:tcBorders>
              <w:top w:val="nil"/>
              <w:left w:val="nil"/>
              <w:bottom w:val="single" w:sz="4" w:space="0" w:color="auto"/>
              <w:right w:val="single" w:sz="4" w:space="0" w:color="auto"/>
            </w:tcBorders>
            <w:vAlign w:val="center"/>
            <w:hideMark/>
          </w:tcPr>
          <w:p w14:paraId="2957459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0.42</w:t>
            </w:r>
          </w:p>
        </w:tc>
        <w:tc>
          <w:tcPr>
            <w:tcW w:w="536" w:type="dxa"/>
            <w:tcBorders>
              <w:top w:val="nil"/>
              <w:left w:val="nil"/>
              <w:bottom w:val="single" w:sz="4" w:space="0" w:color="auto"/>
              <w:right w:val="single" w:sz="4" w:space="0" w:color="auto"/>
            </w:tcBorders>
            <w:vAlign w:val="center"/>
            <w:hideMark/>
          </w:tcPr>
          <w:p w14:paraId="14152C8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3.86</w:t>
            </w:r>
          </w:p>
        </w:tc>
        <w:tc>
          <w:tcPr>
            <w:tcW w:w="637" w:type="dxa"/>
            <w:tcBorders>
              <w:top w:val="nil"/>
              <w:left w:val="nil"/>
              <w:bottom w:val="single" w:sz="4" w:space="0" w:color="auto"/>
              <w:right w:val="single" w:sz="4" w:space="0" w:color="auto"/>
            </w:tcBorders>
            <w:vAlign w:val="center"/>
            <w:hideMark/>
          </w:tcPr>
          <w:p w14:paraId="0B5A619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64" w:type="dxa"/>
            <w:tcBorders>
              <w:top w:val="nil"/>
              <w:left w:val="nil"/>
              <w:bottom w:val="single" w:sz="4" w:space="0" w:color="auto"/>
              <w:right w:val="single" w:sz="4" w:space="0" w:color="auto"/>
            </w:tcBorders>
            <w:vAlign w:val="center"/>
            <w:hideMark/>
          </w:tcPr>
          <w:p w14:paraId="255E547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1.02</w:t>
            </w:r>
          </w:p>
        </w:tc>
        <w:tc>
          <w:tcPr>
            <w:tcW w:w="706" w:type="dxa"/>
            <w:tcBorders>
              <w:top w:val="nil"/>
              <w:left w:val="nil"/>
              <w:bottom w:val="single" w:sz="4" w:space="0" w:color="auto"/>
              <w:right w:val="single" w:sz="4" w:space="0" w:color="auto"/>
            </w:tcBorders>
            <w:vAlign w:val="center"/>
            <w:hideMark/>
          </w:tcPr>
          <w:p w14:paraId="2EDC249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0.69</w:t>
            </w:r>
          </w:p>
        </w:tc>
        <w:tc>
          <w:tcPr>
            <w:tcW w:w="624" w:type="dxa"/>
            <w:tcBorders>
              <w:top w:val="nil"/>
              <w:left w:val="nil"/>
              <w:bottom w:val="single" w:sz="4" w:space="0" w:color="auto"/>
              <w:right w:val="single" w:sz="4" w:space="0" w:color="auto"/>
            </w:tcBorders>
            <w:vAlign w:val="center"/>
            <w:hideMark/>
          </w:tcPr>
          <w:p w14:paraId="4E738A6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4191159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11.50</w:t>
            </w:r>
          </w:p>
        </w:tc>
        <w:tc>
          <w:tcPr>
            <w:tcW w:w="718" w:type="dxa"/>
            <w:tcBorders>
              <w:top w:val="nil"/>
              <w:left w:val="nil"/>
              <w:bottom w:val="single" w:sz="4" w:space="0" w:color="auto"/>
              <w:right w:val="single" w:sz="4" w:space="0" w:color="auto"/>
            </w:tcBorders>
            <w:vAlign w:val="center"/>
            <w:hideMark/>
          </w:tcPr>
          <w:p w14:paraId="75F7087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60.90</w:t>
            </w:r>
          </w:p>
        </w:tc>
        <w:tc>
          <w:tcPr>
            <w:tcW w:w="533" w:type="dxa"/>
            <w:tcBorders>
              <w:top w:val="nil"/>
              <w:left w:val="nil"/>
              <w:bottom w:val="single" w:sz="4" w:space="0" w:color="auto"/>
              <w:right w:val="single" w:sz="4" w:space="0" w:color="auto"/>
            </w:tcBorders>
            <w:vAlign w:val="center"/>
            <w:hideMark/>
          </w:tcPr>
          <w:p w14:paraId="210CB4A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0.92</w:t>
            </w:r>
          </w:p>
        </w:tc>
        <w:tc>
          <w:tcPr>
            <w:tcW w:w="1343" w:type="dxa"/>
            <w:tcBorders>
              <w:top w:val="nil"/>
              <w:left w:val="nil"/>
              <w:bottom w:val="single" w:sz="4" w:space="0" w:color="auto"/>
              <w:right w:val="single" w:sz="4" w:space="0" w:color="auto"/>
            </w:tcBorders>
            <w:vAlign w:val="center"/>
            <w:hideMark/>
          </w:tcPr>
          <w:p w14:paraId="7F7BCC4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6EC429DA"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2094D2F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62</w:t>
            </w:r>
          </w:p>
        </w:tc>
        <w:tc>
          <w:tcPr>
            <w:tcW w:w="1431" w:type="dxa"/>
            <w:tcBorders>
              <w:top w:val="nil"/>
              <w:left w:val="nil"/>
              <w:bottom w:val="single" w:sz="4" w:space="0" w:color="auto"/>
              <w:right w:val="single" w:sz="4" w:space="0" w:color="auto"/>
            </w:tcBorders>
            <w:vAlign w:val="center"/>
            <w:hideMark/>
          </w:tcPr>
          <w:p w14:paraId="086E914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LL/25-26/001204/77</w:t>
            </w:r>
          </w:p>
        </w:tc>
        <w:tc>
          <w:tcPr>
            <w:tcW w:w="1365" w:type="dxa"/>
            <w:tcBorders>
              <w:top w:val="nil"/>
              <w:left w:val="nil"/>
              <w:bottom w:val="single" w:sz="4" w:space="0" w:color="auto"/>
              <w:right w:val="single" w:sz="4" w:space="0" w:color="auto"/>
            </w:tcBorders>
            <w:vAlign w:val="center"/>
            <w:hideMark/>
          </w:tcPr>
          <w:p w14:paraId="14C8C73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T5/NB/2025/03</w:t>
            </w:r>
          </w:p>
        </w:tc>
        <w:tc>
          <w:tcPr>
            <w:tcW w:w="1677" w:type="dxa"/>
            <w:tcBorders>
              <w:top w:val="nil"/>
              <w:left w:val="nil"/>
              <w:bottom w:val="single" w:sz="4" w:space="0" w:color="auto"/>
              <w:right w:val="single" w:sz="4" w:space="0" w:color="auto"/>
            </w:tcBorders>
            <w:vAlign w:val="center"/>
            <w:hideMark/>
          </w:tcPr>
          <w:p w14:paraId="75900C3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vAlign w:val="center"/>
            <w:hideMark/>
          </w:tcPr>
          <w:p w14:paraId="32321F8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51.78</w:t>
            </w:r>
          </w:p>
        </w:tc>
        <w:tc>
          <w:tcPr>
            <w:tcW w:w="702" w:type="dxa"/>
            <w:tcBorders>
              <w:top w:val="nil"/>
              <w:left w:val="nil"/>
              <w:bottom w:val="single" w:sz="4" w:space="0" w:color="auto"/>
              <w:right w:val="single" w:sz="4" w:space="0" w:color="auto"/>
            </w:tcBorders>
            <w:vAlign w:val="center"/>
            <w:hideMark/>
          </w:tcPr>
          <w:p w14:paraId="47F1689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9.84</w:t>
            </w:r>
          </w:p>
        </w:tc>
        <w:tc>
          <w:tcPr>
            <w:tcW w:w="704" w:type="dxa"/>
            <w:tcBorders>
              <w:top w:val="nil"/>
              <w:left w:val="nil"/>
              <w:bottom w:val="single" w:sz="4" w:space="0" w:color="auto"/>
              <w:right w:val="single" w:sz="4" w:space="0" w:color="auto"/>
            </w:tcBorders>
            <w:vAlign w:val="center"/>
            <w:hideMark/>
          </w:tcPr>
          <w:p w14:paraId="1347740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25.05</w:t>
            </w:r>
          </w:p>
        </w:tc>
        <w:tc>
          <w:tcPr>
            <w:tcW w:w="592" w:type="dxa"/>
            <w:tcBorders>
              <w:top w:val="nil"/>
              <w:left w:val="nil"/>
              <w:bottom w:val="single" w:sz="4" w:space="0" w:color="auto"/>
              <w:right w:val="single" w:sz="4" w:space="0" w:color="auto"/>
            </w:tcBorders>
            <w:vAlign w:val="center"/>
            <w:hideMark/>
          </w:tcPr>
          <w:p w14:paraId="373B095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0.18</w:t>
            </w:r>
          </w:p>
        </w:tc>
        <w:tc>
          <w:tcPr>
            <w:tcW w:w="554" w:type="dxa"/>
            <w:tcBorders>
              <w:top w:val="nil"/>
              <w:left w:val="nil"/>
              <w:bottom w:val="single" w:sz="4" w:space="0" w:color="auto"/>
              <w:right w:val="single" w:sz="4" w:space="0" w:color="auto"/>
            </w:tcBorders>
            <w:vAlign w:val="center"/>
            <w:hideMark/>
          </w:tcPr>
          <w:p w14:paraId="6EE1E51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0.26</w:t>
            </w:r>
          </w:p>
        </w:tc>
        <w:tc>
          <w:tcPr>
            <w:tcW w:w="536" w:type="dxa"/>
            <w:tcBorders>
              <w:top w:val="nil"/>
              <w:left w:val="nil"/>
              <w:bottom w:val="single" w:sz="4" w:space="0" w:color="auto"/>
              <w:right w:val="single" w:sz="4" w:space="0" w:color="auto"/>
            </w:tcBorders>
            <w:vAlign w:val="center"/>
            <w:hideMark/>
          </w:tcPr>
          <w:p w14:paraId="6B1E435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1.64</w:t>
            </w:r>
          </w:p>
        </w:tc>
        <w:tc>
          <w:tcPr>
            <w:tcW w:w="637" w:type="dxa"/>
            <w:tcBorders>
              <w:top w:val="nil"/>
              <w:left w:val="nil"/>
              <w:bottom w:val="single" w:sz="4" w:space="0" w:color="auto"/>
              <w:right w:val="single" w:sz="4" w:space="0" w:color="auto"/>
            </w:tcBorders>
            <w:vAlign w:val="center"/>
            <w:hideMark/>
          </w:tcPr>
          <w:p w14:paraId="030A9CC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492C4F7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1.10</w:t>
            </w:r>
          </w:p>
        </w:tc>
        <w:tc>
          <w:tcPr>
            <w:tcW w:w="706" w:type="dxa"/>
            <w:tcBorders>
              <w:top w:val="nil"/>
              <w:left w:val="nil"/>
              <w:bottom w:val="single" w:sz="4" w:space="0" w:color="auto"/>
              <w:right w:val="single" w:sz="4" w:space="0" w:color="auto"/>
            </w:tcBorders>
            <w:vAlign w:val="center"/>
            <w:hideMark/>
          </w:tcPr>
          <w:p w14:paraId="43F22AC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0.55</w:t>
            </w:r>
          </w:p>
        </w:tc>
        <w:tc>
          <w:tcPr>
            <w:tcW w:w="624" w:type="dxa"/>
            <w:tcBorders>
              <w:top w:val="nil"/>
              <w:left w:val="nil"/>
              <w:bottom w:val="single" w:sz="4" w:space="0" w:color="auto"/>
              <w:right w:val="single" w:sz="4" w:space="0" w:color="auto"/>
            </w:tcBorders>
            <w:vAlign w:val="center"/>
            <w:hideMark/>
          </w:tcPr>
          <w:p w14:paraId="3C60FAC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817" w:type="dxa"/>
            <w:tcBorders>
              <w:top w:val="nil"/>
              <w:left w:val="nil"/>
              <w:bottom w:val="single" w:sz="4" w:space="0" w:color="auto"/>
              <w:right w:val="single" w:sz="4" w:space="0" w:color="auto"/>
            </w:tcBorders>
            <w:vAlign w:val="center"/>
            <w:hideMark/>
          </w:tcPr>
          <w:p w14:paraId="6F80706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9.36</w:t>
            </w:r>
          </w:p>
        </w:tc>
        <w:tc>
          <w:tcPr>
            <w:tcW w:w="718" w:type="dxa"/>
            <w:tcBorders>
              <w:top w:val="nil"/>
              <w:left w:val="nil"/>
              <w:bottom w:val="single" w:sz="4" w:space="0" w:color="auto"/>
              <w:right w:val="single" w:sz="4" w:space="0" w:color="auto"/>
            </w:tcBorders>
            <w:vAlign w:val="center"/>
            <w:hideMark/>
          </w:tcPr>
          <w:p w14:paraId="2D64819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49.10</w:t>
            </w:r>
          </w:p>
        </w:tc>
        <w:tc>
          <w:tcPr>
            <w:tcW w:w="533" w:type="dxa"/>
            <w:tcBorders>
              <w:top w:val="nil"/>
              <w:left w:val="nil"/>
              <w:bottom w:val="single" w:sz="4" w:space="0" w:color="auto"/>
              <w:right w:val="single" w:sz="4" w:space="0" w:color="auto"/>
            </w:tcBorders>
            <w:vAlign w:val="center"/>
            <w:hideMark/>
          </w:tcPr>
          <w:p w14:paraId="03CC995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1343" w:type="dxa"/>
            <w:tcBorders>
              <w:top w:val="nil"/>
              <w:left w:val="nil"/>
              <w:bottom w:val="single" w:sz="4" w:space="0" w:color="auto"/>
              <w:right w:val="single" w:sz="4" w:space="0" w:color="auto"/>
            </w:tcBorders>
            <w:vAlign w:val="center"/>
            <w:hideMark/>
          </w:tcPr>
          <w:p w14:paraId="5B23280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26846DD4"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768673B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w:t>
            </w:r>
          </w:p>
        </w:tc>
        <w:tc>
          <w:tcPr>
            <w:tcW w:w="1431" w:type="dxa"/>
            <w:tcBorders>
              <w:top w:val="nil"/>
              <w:left w:val="nil"/>
              <w:bottom w:val="single" w:sz="4" w:space="0" w:color="auto"/>
              <w:right w:val="single" w:sz="4" w:space="0" w:color="auto"/>
            </w:tcBorders>
            <w:vAlign w:val="center"/>
            <w:hideMark/>
          </w:tcPr>
          <w:p w14:paraId="1F117C4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LL/25-26/001204/78    </w:t>
            </w:r>
          </w:p>
        </w:tc>
        <w:tc>
          <w:tcPr>
            <w:tcW w:w="1365" w:type="dxa"/>
            <w:tcBorders>
              <w:top w:val="nil"/>
              <w:left w:val="nil"/>
              <w:bottom w:val="single" w:sz="4" w:space="0" w:color="auto"/>
              <w:right w:val="single" w:sz="4" w:space="0" w:color="auto"/>
            </w:tcBorders>
            <w:vAlign w:val="center"/>
            <w:hideMark/>
          </w:tcPr>
          <w:p w14:paraId="7CD8CEE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T5/NB/2025/04</w:t>
            </w:r>
          </w:p>
        </w:tc>
        <w:tc>
          <w:tcPr>
            <w:tcW w:w="1677" w:type="dxa"/>
            <w:tcBorders>
              <w:top w:val="nil"/>
              <w:left w:val="nil"/>
              <w:bottom w:val="single" w:sz="4" w:space="0" w:color="auto"/>
              <w:right w:val="single" w:sz="4" w:space="0" w:color="auto"/>
            </w:tcBorders>
            <w:shd w:val="clear" w:color="000000" w:fill="FFFFFF"/>
            <w:vAlign w:val="center"/>
            <w:hideMark/>
          </w:tcPr>
          <w:p w14:paraId="24869FC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vAlign w:val="center"/>
            <w:hideMark/>
          </w:tcPr>
          <w:p w14:paraId="5BAD6F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53.61</w:t>
            </w:r>
          </w:p>
        </w:tc>
        <w:tc>
          <w:tcPr>
            <w:tcW w:w="702" w:type="dxa"/>
            <w:tcBorders>
              <w:top w:val="nil"/>
              <w:left w:val="nil"/>
              <w:bottom w:val="single" w:sz="4" w:space="0" w:color="auto"/>
              <w:right w:val="single" w:sz="4" w:space="0" w:color="auto"/>
            </w:tcBorders>
            <w:vAlign w:val="center"/>
            <w:hideMark/>
          </w:tcPr>
          <w:p w14:paraId="27A2823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9.99</w:t>
            </w:r>
          </w:p>
        </w:tc>
        <w:tc>
          <w:tcPr>
            <w:tcW w:w="704" w:type="dxa"/>
            <w:tcBorders>
              <w:top w:val="nil"/>
              <w:left w:val="nil"/>
              <w:bottom w:val="single" w:sz="4" w:space="0" w:color="auto"/>
              <w:right w:val="single" w:sz="4" w:space="0" w:color="auto"/>
            </w:tcBorders>
            <w:vAlign w:val="center"/>
            <w:hideMark/>
          </w:tcPr>
          <w:p w14:paraId="206A323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25.97</w:t>
            </w:r>
          </w:p>
        </w:tc>
        <w:tc>
          <w:tcPr>
            <w:tcW w:w="592" w:type="dxa"/>
            <w:tcBorders>
              <w:top w:val="nil"/>
              <w:left w:val="nil"/>
              <w:bottom w:val="single" w:sz="4" w:space="0" w:color="auto"/>
              <w:right w:val="single" w:sz="4" w:space="0" w:color="auto"/>
            </w:tcBorders>
            <w:vAlign w:val="center"/>
            <w:hideMark/>
          </w:tcPr>
          <w:p w14:paraId="2514AD8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0.21</w:t>
            </w:r>
          </w:p>
        </w:tc>
        <w:tc>
          <w:tcPr>
            <w:tcW w:w="554" w:type="dxa"/>
            <w:tcBorders>
              <w:top w:val="nil"/>
              <w:left w:val="nil"/>
              <w:bottom w:val="single" w:sz="4" w:space="0" w:color="auto"/>
              <w:right w:val="single" w:sz="4" w:space="0" w:color="auto"/>
            </w:tcBorders>
            <w:vAlign w:val="center"/>
            <w:hideMark/>
          </w:tcPr>
          <w:p w14:paraId="255246E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0.19</w:t>
            </w:r>
          </w:p>
        </w:tc>
        <w:tc>
          <w:tcPr>
            <w:tcW w:w="536" w:type="dxa"/>
            <w:tcBorders>
              <w:top w:val="nil"/>
              <w:left w:val="nil"/>
              <w:bottom w:val="single" w:sz="4" w:space="0" w:color="auto"/>
              <w:right w:val="single" w:sz="4" w:space="0" w:color="auto"/>
            </w:tcBorders>
            <w:vAlign w:val="center"/>
            <w:hideMark/>
          </w:tcPr>
          <w:p w14:paraId="6076AF2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0.33</w:t>
            </w:r>
          </w:p>
        </w:tc>
        <w:tc>
          <w:tcPr>
            <w:tcW w:w="637" w:type="dxa"/>
            <w:tcBorders>
              <w:top w:val="nil"/>
              <w:left w:val="nil"/>
              <w:bottom w:val="single" w:sz="4" w:space="0" w:color="auto"/>
              <w:right w:val="single" w:sz="4" w:space="0" w:color="auto"/>
            </w:tcBorders>
            <w:vAlign w:val="center"/>
            <w:hideMark/>
          </w:tcPr>
          <w:p w14:paraId="4429936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0A09A1E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1.16</w:t>
            </w:r>
          </w:p>
        </w:tc>
        <w:tc>
          <w:tcPr>
            <w:tcW w:w="706" w:type="dxa"/>
            <w:tcBorders>
              <w:top w:val="nil"/>
              <w:left w:val="nil"/>
              <w:bottom w:val="single" w:sz="4" w:space="0" w:color="auto"/>
              <w:right w:val="single" w:sz="4" w:space="0" w:color="auto"/>
            </w:tcBorders>
            <w:vAlign w:val="center"/>
            <w:hideMark/>
          </w:tcPr>
          <w:p w14:paraId="2E94E49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0.56</w:t>
            </w:r>
          </w:p>
        </w:tc>
        <w:tc>
          <w:tcPr>
            <w:tcW w:w="624" w:type="dxa"/>
            <w:tcBorders>
              <w:top w:val="nil"/>
              <w:left w:val="nil"/>
              <w:bottom w:val="single" w:sz="4" w:space="0" w:color="auto"/>
              <w:right w:val="single" w:sz="4" w:space="0" w:color="auto"/>
            </w:tcBorders>
            <w:vAlign w:val="center"/>
            <w:hideMark/>
          </w:tcPr>
          <w:p w14:paraId="2111A41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817" w:type="dxa"/>
            <w:tcBorders>
              <w:top w:val="nil"/>
              <w:left w:val="nil"/>
              <w:bottom w:val="single" w:sz="4" w:space="0" w:color="auto"/>
              <w:right w:val="single" w:sz="4" w:space="0" w:color="auto"/>
            </w:tcBorders>
            <w:vAlign w:val="center"/>
            <w:hideMark/>
          </w:tcPr>
          <w:p w14:paraId="3CD09AD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7.70</w:t>
            </w:r>
          </w:p>
        </w:tc>
        <w:tc>
          <w:tcPr>
            <w:tcW w:w="718" w:type="dxa"/>
            <w:tcBorders>
              <w:top w:val="nil"/>
              <w:left w:val="nil"/>
              <w:bottom w:val="single" w:sz="4" w:space="0" w:color="auto"/>
              <w:right w:val="single" w:sz="4" w:space="0" w:color="auto"/>
            </w:tcBorders>
            <w:vAlign w:val="center"/>
            <w:hideMark/>
          </w:tcPr>
          <w:p w14:paraId="29CFE79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54.78</w:t>
            </w:r>
          </w:p>
        </w:tc>
        <w:tc>
          <w:tcPr>
            <w:tcW w:w="533" w:type="dxa"/>
            <w:tcBorders>
              <w:top w:val="nil"/>
              <w:left w:val="nil"/>
              <w:bottom w:val="single" w:sz="4" w:space="0" w:color="auto"/>
              <w:right w:val="single" w:sz="4" w:space="0" w:color="auto"/>
            </w:tcBorders>
            <w:vAlign w:val="center"/>
            <w:hideMark/>
          </w:tcPr>
          <w:p w14:paraId="27F4776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1343" w:type="dxa"/>
            <w:tcBorders>
              <w:top w:val="nil"/>
              <w:left w:val="nil"/>
              <w:bottom w:val="single" w:sz="4" w:space="0" w:color="auto"/>
              <w:right w:val="single" w:sz="4" w:space="0" w:color="auto"/>
            </w:tcBorders>
            <w:vAlign w:val="center"/>
            <w:hideMark/>
          </w:tcPr>
          <w:p w14:paraId="689490D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69678F4E"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417637E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64</w:t>
            </w:r>
          </w:p>
        </w:tc>
        <w:tc>
          <w:tcPr>
            <w:tcW w:w="1431" w:type="dxa"/>
            <w:tcBorders>
              <w:top w:val="nil"/>
              <w:left w:val="nil"/>
              <w:bottom w:val="single" w:sz="4" w:space="0" w:color="auto"/>
              <w:right w:val="single" w:sz="4" w:space="0" w:color="auto"/>
            </w:tcBorders>
            <w:vAlign w:val="center"/>
            <w:hideMark/>
          </w:tcPr>
          <w:p w14:paraId="6F4C7E1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LL/25-26/001204/79</w:t>
            </w:r>
          </w:p>
        </w:tc>
        <w:tc>
          <w:tcPr>
            <w:tcW w:w="1365" w:type="dxa"/>
            <w:tcBorders>
              <w:top w:val="nil"/>
              <w:left w:val="nil"/>
              <w:bottom w:val="single" w:sz="4" w:space="0" w:color="auto"/>
              <w:right w:val="single" w:sz="4" w:space="0" w:color="auto"/>
            </w:tcBorders>
            <w:vAlign w:val="center"/>
            <w:hideMark/>
          </w:tcPr>
          <w:p w14:paraId="648E80B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T5/NB/2025/05</w:t>
            </w:r>
          </w:p>
        </w:tc>
        <w:tc>
          <w:tcPr>
            <w:tcW w:w="1677" w:type="dxa"/>
            <w:tcBorders>
              <w:top w:val="nil"/>
              <w:left w:val="nil"/>
              <w:bottom w:val="single" w:sz="4" w:space="0" w:color="auto"/>
              <w:right w:val="single" w:sz="4" w:space="0" w:color="auto"/>
            </w:tcBorders>
            <w:shd w:val="clear" w:color="000000" w:fill="FFFFFF"/>
            <w:vAlign w:val="center"/>
            <w:hideMark/>
          </w:tcPr>
          <w:p w14:paraId="49ECBB3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vAlign w:val="center"/>
            <w:hideMark/>
          </w:tcPr>
          <w:p w14:paraId="19D79C9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46.31</w:t>
            </w:r>
          </w:p>
        </w:tc>
        <w:tc>
          <w:tcPr>
            <w:tcW w:w="702" w:type="dxa"/>
            <w:tcBorders>
              <w:top w:val="nil"/>
              <w:left w:val="nil"/>
              <w:bottom w:val="single" w:sz="4" w:space="0" w:color="auto"/>
              <w:right w:val="single" w:sz="4" w:space="0" w:color="auto"/>
            </w:tcBorders>
            <w:vAlign w:val="center"/>
            <w:hideMark/>
          </w:tcPr>
          <w:p w14:paraId="7F9F956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24.46</w:t>
            </w:r>
          </w:p>
        </w:tc>
        <w:tc>
          <w:tcPr>
            <w:tcW w:w="704" w:type="dxa"/>
            <w:tcBorders>
              <w:top w:val="nil"/>
              <w:left w:val="nil"/>
              <w:bottom w:val="single" w:sz="4" w:space="0" w:color="auto"/>
              <w:right w:val="single" w:sz="4" w:space="0" w:color="auto"/>
            </w:tcBorders>
            <w:vAlign w:val="center"/>
            <w:hideMark/>
          </w:tcPr>
          <w:p w14:paraId="2834CD3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16.81</w:t>
            </w:r>
          </w:p>
        </w:tc>
        <w:tc>
          <w:tcPr>
            <w:tcW w:w="592" w:type="dxa"/>
            <w:tcBorders>
              <w:top w:val="nil"/>
              <w:left w:val="nil"/>
              <w:bottom w:val="single" w:sz="4" w:space="0" w:color="auto"/>
              <w:right w:val="single" w:sz="4" w:space="0" w:color="auto"/>
            </w:tcBorders>
            <w:vAlign w:val="center"/>
            <w:hideMark/>
          </w:tcPr>
          <w:p w14:paraId="0CB0B30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554" w:type="dxa"/>
            <w:tcBorders>
              <w:top w:val="nil"/>
              <w:left w:val="nil"/>
              <w:bottom w:val="single" w:sz="4" w:space="0" w:color="auto"/>
              <w:right w:val="single" w:sz="4" w:space="0" w:color="auto"/>
            </w:tcBorders>
            <w:vAlign w:val="center"/>
            <w:hideMark/>
          </w:tcPr>
          <w:p w14:paraId="71D118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0.31</w:t>
            </w:r>
          </w:p>
        </w:tc>
        <w:tc>
          <w:tcPr>
            <w:tcW w:w="536" w:type="dxa"/>
            <w:tcBorders>
              <w:top w:val="nil"/>
              <w:left w:val="nil"/>
              <w:bottom w:val="single" w:sz="4" w:space="0" w:color="auto"/>
              <w:right w:val="single" w:sz="4" w:space="0" w:color="auto"/>
            </w:tcBorders>
            <w:vAlign w:val="center"/>
            <w:hideMark/>
          </w:tcPr>
          <w:p w14:paraId="7DAFEF6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0.35</w:t>
            </w:r>
          </w:p>
        </w:tc>
        <w:tc>
          <w:tcPr>
            <w:tcW w:w="637" w:type="dxa"/>
            <w:tcBorders>
              <w:top w:val="nil"/>
              <w:left w:val="nil"/>
              <w:bottom w:val="single" w:sz="4" w:space="0" w:color="auto"/>
              <w:right w:val="single" w:sz="4" w:space="0" w:color="auto"/>
            </w:tcBorders>
            <w:vAlign w:val="center"/>
            <w:hideMark/>
          </w:tcPr>
          <w:p w14:paraId="617FC7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64" w:type="dxa"/>
            <w:tcBorders>
              <w:top w:val="nil"/>
              <w:left w:val="nil"/>
              <w:bottom w:val="single" w:sz="4" w:space="0" w:color="auto"/>
              <w:right w:val="single" w:sz="4" w:space="0" w:color="auto"/>
            </w:tcBorders>
            <w:vAlign w:val="center"/>
            <w:hideMark/>
          </w:tcPr>
          <w:p w14:paraId="7E18B3D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1.09</w:t>
            </w:r>
          </w:p>
        </w:tc>
        <w:tc>
          <w:tcPr>
            <w:tcW w:w="706" w:type="dxa"/>
            <w:tcBorders>
              <w:top w:val="nil"/>
              <w:left w:val="nil"/>
              <w:bottom w:val="single" w:sz="4" w:space="0" w:color="auto"/>
              <w:right w:val="single" w:sz="4" w:space="0" w:color="auto"/>
            </w:tcBorders>
            <w:vAlign w:val="center"/>
            <w:hideMark/>
          </w:tcPr>
          <w:p w14:paraId="14B8EE1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0.98</w:t>
            </w:r>
          </w:p>
        </w:tc>
        <w:tc>
          <w:tcPr>
            <w:tcW w:w="624" w:type="dxa"/>
            <w:tcBorders>
              <w:top w:val="nil"/>
              <w:left w:val="nil"/>
              <w:bottom w:val="single" w:sz="4" w:space="0" w:color="auto"/>
              <w:right w:val="single" w:sz="4" w:space="0" w:color="auto"/>
            </w:tcBorders>
            <w:vAlign w:val="center"/>
            <w:hideMark/>
          </w:tcPr>
          <w:p w14:paraId="1593BDA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817" w:type="dxa"/>
            <w:tcBorders>
              <w:top w:val="nil"/>
              <w:left w:val="nil"/>
              <w:bottom w:val="single" w:sz="4" w:space="0" w:color="auto"/>
              <w:right w:val="single" w:sz="4" w:space="0" w:color="auto"/>
            </w:tcBorders>
            <w:vAlign w:val="center"/>
            <w:hideMark/>
          </w:tcPr>
          <w:p w14:paraId="5FDF97D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9.30</w:t>
            </w:r>
          </w:p>
        </w:tc>
        <w:tc>
          <w:tcPr>
            <w:tcW w:w="718" w:type="dxa"/>
            <w:tcBorders>
              <w:top w:val="nil"/>
              <w:left w:val="nil"/>
              <w:bottom w:val="single" w:sz="4" w:space="0" w:color="auto"/>
              <w:right w:val="single" w:sz="4" w:space="0" w:color="auto"/>
            </w:tcBorders>
            <w:vAlign w:val="center"/>
            <w:hideMark/>
          </w:tcPr>
          <w:p w14:paraId="1FD019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82.20</w:t>
            </w:r>
          </w:p>
        </w:tc>
        <w:tc>
          <w:tcPr>
            <w:tcW w:w="533" w:type="dxa"/>
            <w:tcBorders>
              <w:top w:val="nil"/>
              <w:left w:val="nil"/>
              <w:bottom w:val="single" w:sz="4" w:space="0" w:color="auto"/>
              <w:right w:val="single" w:sz="4" w:space="0" w:color="auto"/>
            </w:tcBorders>
            <w:vAlign w:val="center"/>
            <w:hideMark/>
          </w:tcPr>
          <w:p w14:paraId="0D637F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1343" w:type="dxa"/>
            <w:tcBorders>
              <w:top w:val="nil"/>
              <w:left w:val="nil"/>
              <w:bottom w:val="single" w:sz="4" w:space="0" w:color="auto"/>
              <w:right w:val="single" w:sz="4" w:space="0" w:color="auto"/>
            </w:tcBorders>
            <w:vAlign w:val="center"/>
            <w:hideMark/>
          </w:tcPr>
          <w:p w14:paraId="3D0E51D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2BB6B1C8"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44F1A57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65</w:t>
            </w:r>
          </w:p>
        </w:tc>
        <w:tc>
          <w:tcPr>
            <w:tcW w:w="1431" w:type="dxa"/>
            <w:tcBorders>
              <w:top w:val="nil"/>
              <w:left w:val="nil"/>
              <w:bottom w:val="single" w:sz="4" w:space="0" w:color="auto"/>
              <w:right w:val="single" w:sz="4" w:space="0" w:color="auto"/>
            </w:tcBorders>
            <w:vAlign w:val="center"/>
            <w:hideMark/>
          </w:tcPr>
          <w:p w14:paraId="0566737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LL/25-26/001204/80</w:t>
            </w:r>
          </w:p>
        </w:tc>
        <w:tc>
          <w:tcPr>
            <w:tcW w:w="1365" w:type="dxa"/>
            <w:tcBorders>
              <w:top w:val="nil"/>
              <w:left w:val="nil"/>
              <w:bottom w:val="single" w:sz="4" w:space="0" w:color="auto"/>
              <w:right w:val="single" w:sz="4" w:space="0" w:color="auto"/>
            </w:tcBorders>
            <w:vAlign w:val="center"/>
            <w:hideMark/>
          </w:tcPr>
          <w:p w14:paraId="4667976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T5/NB/2025/06</w:t>
            </w:r>
          </w:p>
        </w:tc>
        <w:tc>
          <w:tcPr>
            <w:tcW w:w="1677" w:type="dxa"/>
            <w:tcBorders>
              <w:top w:val="nil"/>
              <w:left w:val="nil"/>
              <w:bottom w:val="single" w:sz="4" w:space="0" w:color="auto"/>
              <w:right w:val="single" w:sz="4" w:space="0" w:color="auto"/>
            </w:tcBorders>
            <w:shd w:val="clear" w:color="000000" w:fill="FFFFFF"/>
            <w:vAlign w:val="center"/>
            <w:hideMark/>
          </w:tcPr>
          <w:p w14:paraId="0F27629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sandstone </w:t>
            </w:r>
            <w:proofErr w:type="spellStart"/>
            <w:r w:rsidRPr="00A36A47">
              <w:rPr>
                <w:rFonts w:ascii="Times New Roman" w:hAnsi="Times New Roman" w:cs="Times New Roman"/>
                <w:color w:val="000000"/>
                <w:sz w:val="18"/>
                <w:szCs w:val="18"/>
              </w:rPr>
              <w:t>fgd</w:t>
            </w:r>
            <w:proofErr w:type="spellEnd"/>
            <w:r w:rsidRPr="00A36A47">
              <w:rPr>
                <w:rFonts w:ascii="Times New Roman" w:hAnsi="Times New Roman" w:cs="Times New Roman"/>
                <w:color w:val="000000"/>
                <w:sz w:val="18"/>
                <w:szCs w:val="18"/>
              </w:rPr>
              <w:t>-mgd</w:t>
            </w:r>
          </w:p>
        </w:tc>
        <w:tc>
          <w:tcPr>
            <w:tcW w:w="627" w:type="dxa"/>
            <w:tcBorders>
              <w:top w:val="nil"/>
              <w:left w:val="nil"/>
              <w:bottom w:val="single" w:sz="4" w:space="0" w:color="auto"/>
              <w:right w:val="single" w:sz="4" w:space="0" w:color="auto"/>
            </w:tcBorders>
            <w:vAlign w:val="center"/>
            <w:hideMark/>
          </w:tcPr>
          <w:p w14:paraId="74FD37F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44.84</w:t>
            </w:r>
          </w:p>
        </w:tc>
        <w:tc>
          <w:tcPr>
            <w:tcW w:w="702" w:type="dxa"/>
            <w:tcBorders>
              <w:top w:val="nil"/>
              <w:left w:val="nil"/>
              <w:bottom w:val="single" w:sz="4" w:space="0" w:color="auto"/>
              <w:right w:val="single" w:sz="4" w:space="0" w:color="auto"/>
            </w:tcBorders>
            <w:vAlign w:val="center"/>
            <w:hideMark/>
          </w:tcPr>
          <w:p w14:paraId="31587F5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23.94</w:t>
            </w:r>
          </w:p>
        </w:tc>
        <w:tc>
          <w:tcPr>
            <w:tcW w:w="704" w:type="dxa"/>
            <w:tcBorders>
              <w:top w:val="nil"/>
              <w:left w:val="nil"/>
              <w:bottom w:val="single" w:sz="4" w:space="0" w:color="auto"/>
              <w:right w:val="single" w:sz="4" w:space="0" w:color="auto"/>
            </w:tcBorders>
            <w:vAlign w:val="center"/>
            <w:hideMark/>
          </w:tcPr>
          <w:p w14:paraId="2B19A4B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 6.91</w:t>
            </w:r>
          </w:p>
        </w:tc>
        <w:tc>
          <w:tcPr>
            <w:tcW w:w="592" w:type="dxa"/>
            <w:tcBorders>
              <w:top w:val="nil"/>
              <w:left w:val="nil"/>
              <w:bottom w:val="single" w:sz="4" w:space="0" w:color="auto"/>
              <w:right w:val="single" w:sz="4" w:space="0" w:color="auto"/>
            </w:tcBorders>
            <w:vAlign w:val="center"/>
            <w:hideMark/>
          </w:tcPr>
          <w:p w14:paraId="11D1BDB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0.05</w:t>
            </w:r>
          </w:p>
        </w:tc>
        <w:tc>
          <w:tcPr>
            <w:tcW w:w="554" w:type="dxa"/>
            <w:tcBorders>
              <w:top w:val="nil"/>
              <w:left w:val="nil"/>
              <w:bottom w:val="single" w:sz="4" w:space="0" w:color="auto"/>
              <w:right w:val="single" w:sz="4" w:space="0" w:color="auto"/>
            </w:tcBorders>
            <w:vAlign w:val="center"/>
            <w:hideMark/>
          </w:tcPr>
          <w:p w14:paraId="366864F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0.33</w:t>
            </w:r>
          </w:p>
        </w:tc>
        <w:tc>
          <w:tcPr>
            <w:tcW w:w="536" w:type="dxa"/>
            <w:tcBorders>
              <w:top w:val="nil"/>
              <w:left w:val="nil"/>
              <w:bottom w:val="single" w:sz="4" w:space="0" w:color="auto"/>
              <w:right w:val="single" w:sz="4" w:space="0" w:color="auto"/>
            </w:tcBorders>
            <w:vAlign w:val="center"/>
            <w:hideMark/>
          </w:tcPr>
          <w:p w14:paraId="5DF5E36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1.34</w:t>
            </w:r>
          </w:p>
        </w:tc>
        <w:tc>
          <w:tcPr>
            <w:tcW w:w="637" w:type="dxa"/>
            <w:tcBorders>
              <w:top w:val="nil"/>
              <w:left w:val="nil"/>
              <w:bottom w:val="single" w:sz="4" w:space="0" w:color="auto"/>
              <w:right w:val="single" w:sz="4" w:space="0" w:color="auto"/>
            </w:tcBorders>
            <w:vAlign w:val="center"/>
            <w:hideMark/>
          </w:tcPr>
          <w:p w14:paraId="3D22669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64" w:type="dxa"/>
            <w:tcBorders>
              <w:top w:val="nil"/>
              <w:left w:val="nil"/>
              <w:bottom w:val="single" w:sz="4" w:space="0" w:color="auto"/>
              <w:right w:val="single" w:sz="4" w:space="0" w:color="auto"/>
            </w:tcBorders>
            <w:vAlign w:val="center"/>
            <w:hideMark/>
          </w:tcPr>
          <w:p w14:paraId="6BC6D68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1.11</w:t>
            </w:r>
          </w:p>
        </w:tc>
        <w:tc>
          <w:tcPr>
            <w:tcW w:w="706" w:type="dxa"/>
            <w:tcBorders>
              <w:top w:val="nil"/>
              <w:left w:val="nil"/>
              <w:bottom w:val="single" w:sz="4" w:space="0" w:color="auto"/>
              <w:right w:val="single" w:sz="4" w:space="0" w:color="auto"/>
            </w:tcBorders>
            <w:vAlign w:val="center"/>
            <w:hideMark/>
          </w:tcPr>
          <w:p w14:paraId="46217FF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0.96</w:t>
            </w:r>
          </w:p>
        </w:tc>
        <w:tc>
          <w:tcPr>
            <w:tcW w:w="624" w:type="dxa"/>
            <w:tcBorders>
              <w:top w:val="nil"/>
              <w:left w:val="nil"/>
              <w:bottom w:val="single" w:sz="4" w:space="0" w:color="auto"/>
              <w:right w:val="single" w:sz="4" w:space="0" w:color="auto"/>
            </w:tcBorders>
            <w:vAlign w:val="center"/>
            <w:hideMark/>
          </w:tcPr>
          <w:p w14:paraId="0E370F1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817" w:type="dxa"/>
            <w:tcBorders>
              <w:top w:val="nil"/>
              <w:left w:val="nil"/>
              <w:bottom w:val="single" w:sz="4" w:space="0" w:color="auto"/>
              <w:right w:val="single" w:sz="4" w:space="0" w:color="auto"/>
            </w:tcBorders>
            <w:vAlign w:val="center"/>
            <w:hideMark/>
          </w:tcPr>
          <w:p w14:paraId="714B599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10.27</w:t>
            </w:r>
          </w:p>
        </w:tc>
        <w:tc>
          <w:tcPr>
            <w:tcW w:w="718" w:type="dxa"/>
            <w:tcBorders>
              <w:top w:val="nil"/>
              <w:left w:val="nil"/>
              <w:bottom w:val="single" w:sz="4" w:space="0" w:color="auto"/>
              <w:right w:val="single" w:sz="4" w:space="0" w:color="auto"/>
            </w:tcBorders>
            <w:vAlign w:val="center"/>
            <w:hideMark/>
          </w:tcPr>
          <w:p w14:paraId="72BA084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82.40</w:t>
            </w:r>
          </w:p>
        </w:tc>
        <w:tc>
          <w:tcPr>
            <w:tcW w:w="533" w:type="dxa"/>
            <w:tcBorders>
              <w:top w:val="nil"/>
              <w:left w:val="nil"/>
              <w:bottom w:val="single" w:sz="4" w:space="0" w:color="auto"/>
              <w:right w:val="single" w:sz="4" w:space="0" w:color="auto"/>
            </w:tcBorders>
            <w:vAlign w:val="center"/>
            <w:hideMark/>
          </w:tcPr>
          <w:p w14:paraId="65DD15D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1343" w:type="dxa"/>
            <w:tcBorders>
              <w:top w:val="nil"/>
              <w:left w:val="nil"/>
              <w:bottom w:val="single" w:sz="4" w:space="0" w:color="auto"/>
              <w:right w:val="single" w:sz="4" w:space="0" w:color="auto"/>
            </w:tcBorders>
            <w:vAlign w:val="center"/>
            <w:hideMark/>
          </w:tcPr>
          <w:p w14:paraId="6D9C996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A670FEC"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1ACF0EB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66</w:t>
            </w:r>
          </w:p>
        </w:tc>
        <w:tc>
          <w:tcPr>
            <w:tcW w:w="1431" w:type="dxa"/>
            <w:tcBorders>
              <w:top w:val="nil"/>
              <w:left w:val="nil"/>
              <w:bottom w:val="single" w:sz="4" w:space="0" w:color="auto"/>
              <w:right w:val="single" w:sz="4" w:space="0" w:color="auto"/>
            </w:tcBorders>
            <w:vAlign w:val="center"/>
            <w:hideMark/>
          </w:tcPr>
          <w:p w14:paraId="147439C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LL/25-26/001204/81</w:t>
            </w:r>
          </w:p>
        </w:tc>
        <w:tc>
          <w:tcPr>
            <w:tcW w:w="1365" w:type="dxa"/>
            <w:tcBorders>
              <w:top w:val="nil"/>
              <w:left w:val="nil"/>
              <w:bottom w:val="single" w:sz="4" w:space="0" w:color="auto"/>
              <w:right w:val="single" w:sz="4" w:space="0" w:color="auto"/>
            </w:tcBorders>
            <w:vAlign w:val="center"/>
            <w:hideMark/>
          </w:tcPr>
          <w:p w14:paraId="49D9631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T5/NB/2025/07</w:t>
            </w:r>
          </w:p>
        </w:tc>
        <w:tc>
          <w:tcPr>
            <w:tcW w:w="1677" w:type="dxa"/>
            <w:tcBorders>
              <w:top w:val="nil"/>
              <w:left w:val="nil"/>
              <w:bottom w:val="single" w:sz="4" w:space="0" w:color="auto"/>
              <w:right w:val="single" w:sz="4" w:space="0" w:color="auto"/>
            </w:tcBorders>
            <w:shd w:val="clear" w:color="000000" w:fill="FFFFFF"/>
            <w:vAlign w:val="center"/>
            <w:hideMark/>
          </w:tcPr>
          <w:p w14:paraId="33BAE3A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sandstone </w:t>
            </w:r>
            <w:proofErr w:type="spellStart"/>
            <w:r w:rsidRPr="00A36A47">
              <w:rPr>
                <w:rFonts w:ascii="Times New Roman" w:hAnsi="Times New Roman" w:cs="Times New Roman"/>
                <w:color w:val="000000"/>
                <w:sz w:val="18"/>
                <w:szCs w:val="18"/>
              </w:rPr>
              <w:t>fgd</w:t>
            </w:r>
            <w:proofErr w:type="spellEnd"/>
            <w:r w:rsidRPr="00A36A47">
              <w:rPr>
                <w:rFonts w:ascii="Times New Roman" w:hAnsi="Times New Roman" w:cs="Times New Roman"/>
                <w:color w:val="000000"/>
                <w:sz w:val="18"/>
                <w:szCs w:val="18"/>
              </w:rPr>
              <w:t>-mgd</w:t>
            </w:r>
          </w:p>
        </w:tc>
        <w:tc>
          <w:tcPr>
            <w:tcW w:w="627" w:type="dxa"/>
            <w:tcBorders>
              <w:top w:val="nil"/>
              <w:left w:val="nil"/>
              <w:bottom w:val="single" w:sz="4" w:space="0" w:color="auto"/>
              <w:right w:val="single" w:sz="4" w:space="0" w:color="auto"/>
            </w:tcBorders>
            <w:vAlign w:val="center"/>
            <w:hideMark/>
          </w:tcPr>
          <w:p w14:paraId="23BCABB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51.00</w:t>
            </w:r>
          </w:p>
        </w:tc>
        <w:tc>
          <w:tcPr>
            <w:tcW w:w="702" w:type="dxa"/>
            <w:tcBorders>
              <w:top w:val="nil"/>
              <w:left w:val="nil"/>
              <w:bottom w:val="single" w:sz="4" w:space="0" w:color="auto"/>
              <w:right w:val="single" w:sz="4" w:space="0" w:color="auto"/>
            </w:tcBorders>
            <w:vAlign w:val="center"/>
            <w:hideMark/>
          </w:tcPr>
          <w:p w14:paraId="1814D68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16.55</w:t>
            </w:r>
          </w:p>
        </w:tc>
        <w:tc>
          <w:tcPr>
            <w:tcW w:w="704" w:type="dxa"/>
            <w:tcBorders>
              <w:top w:val="nil"/>
              <w:left w:val="nil"/>
              <w:bottom w:val="single" w:sz="4" w:space="0" w:color="auto"/>
              <w:right w:val="single" w:sz="4" w:space="0" w:color="auto"/>
            </w:tcBorders>
            <w:vAlign w:val="center"/>
            <w:hideMark/>
          </w:tcPr>
          <w:p w14:paraId="7277290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21.57</w:t>
            </w:r>
          </w:p>
        </w:tc>
        <w:tc>
          <w:tcPr>
            <w:tcW w:w="592" w:type="dxa"/>
            <w:tcBorders>
              <w:top w:val="nil"/>
              <w:left w:val="nil"/>
              <w:bottom w:val="single" w:sz="4" w:space="0" w:color="auto"/>
              <w:right w:val="single" w:sz="4" w:space="0" w:color="auto"/>
            </w:tcBorders>
            <w:vAlign w:val="center"/>
            <w:hideMark/>
          </w:tcPr>
          <w:p w14:paraId="606EA50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54" w:type="dxa"/>
            <w:tcBorders>
              <w:top w:val="nil"/>
              <w:left w:val="nil"/>
              <w:bottom w:val="single" w:sz="4" w:space="0" w:color="auto"/>
              <w:right w:val="single" w:sz="4" w:space="0" w:color="auto"/>
            </w:tcBorders>
            <w:vAlign w:val="center"/>
            <w:hideMark/>
          </w:tcPr>
          <w:p w14:paraId="0FBEA8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0.22</w:t>
            </w:r>
          </w:p>
        </w:tc>
        <w:tc>
          <w:tcPr>
            <w:tcW w:w="536" w:type="dxa"/>
            <w:tcBorders>
              <w:top w:val="nil"/>
              <w:left w:val="nil"/>
              <w:bottom w:val="single" w:sz="4" w:space="0" w:color="auto"/>
              <w:right w:val="single" w:sz="4" w:space="0" w:color="auto"/>
            </w:tcBorders>
            <w:vAlign w:val="center"/>
            <w:hideMark/>
          </w:tcPr>
          <w:p w14:paraId="205633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0.17</w:t>
            </w:r>
          </w:p>
        </w:tc>
        <w:tc>
          <w:tcPr>
            <w:tcW w:w="637" w:type="dxa"/>
            <w:tcBorders>
              <w:top w:val="nil"/>
              <w:left w:val="nil"/>
              <w:bottom w:val="single" w:sz="4" w:space="0" w:color="auto"/>
              <w:right w:val="single" w:sz="4" w:space="0" w:color="auto"/>
            </w:tcBorders>
            <w:vAlign w:val="center"/>
            <w:hideMark/>
          </w:tcPr>
          <w:p w14:paraId="25F6E18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0B37B6A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1.33</w:t>
            </w:r>
          </w:p>
        </w:tc>
        <w:tc>
          <w:tcPr>
            <w:tcW w:w="706" w:type="dxa"/>
            <w:tcBorders>
              <w:top w:val="nil"/>
              <w:left w:val="nil"/>
              <w:bottom w:val="single" w:sz="4" w:space="0" w:color="auto"/>
              <w:right w:val="single" w:sz="4" w:space="0" w:color="auto"/>
            </w:tcBorders>
            <w:vAlign w:val="center"/>
            <w:hideMark/>
          </w:tcPr>
          <w:p w14:paraId="736671F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0.72</w:t>
            </w:r>
          </w:p>
        </w:tc>
        <w:tc>
          <w:tcPr>
            <w:tcW w:w="624" w:type="dxa"/>
            <w:tcBorders>
              <w:top w:val="nil"/>
              <w:left w:val="nil"/>
              <w:bottom w:val="single" w:sz="4" w:space="0" w:color="auto"/>
              <w:right w:val="single" w:sz="4" w:space="0" w:color="auto"/>
            </w:tcBorders>
            <w:vAlign w:val="center"/>
            <w:hideMark/>
          </w:tcPr>
          <w:p w14:paraId="3C2E058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817" w:type="dxa"/>
            <w:tcBorders>
              <w:top w:val="nil"/>
              <w:left w:val="nil"/>
              <w:bottom w:val="single" w:sz="4" w:space="0" w:color="auto"/>
              <w:right w:val="single" w:sz="4" w:space="0" w:color="auto"/>
            </w:tcBorders>
            <w:vAlign w:val="center"/>
            <w:hideMark/>
          </w:tcPr>
          <w:p w14:paraId="4C96603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8.17</w:t>
            </w:r>
          </w:p>
        </w:tc>
        <w:tc>
          <w:tcPr>
            <w:tcW w:w="718" w:type="dxa"/>
            <w:tcBorders>
              <w:top w:val="nil"/>
              <w:left w:val="nil"/>
              <w:bottom w:val="single" w:sz="4" w:space="0" w:color="auto"/>
              <w:right w:val="single" w:sz="4" w:space="0" w:color="auto"/>
            </w:tcBorders>
            <w:vAlign w:val="center"/>
            <w:hideMark/>
          </w:tcPr>
          <w:p w14:paraId="3FF5C77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65.00</w:t>
            </w:r>
          </w:p>
        </w:tc>
        <w:tc>
          <w:tcPr>
            <w:tcW w:w="533" w:type="dxa"/>
            <w:tcBorders>
              <w:top w:val="nil"/>
              <w:left w:val="nil"/>
              <w:bottom w:val="single" w:sz="4" w:space="0" w:color="auto"/>
              <w:right w:val="single" w:sz="4" w:space="0" w:color="auto"/>
            </w:tcBorders>
            <w:vAlign w:val="center"/>
            <w:hideMark/>
          </w:tcPr>
          <w:p w14:paraId="52F2F86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0.94</w:t>
            </w:r>
          </w:p>
        </w:tc>
        <w:tc>
          <w:tcPr>
            <w:tcW w:w="1343" w:type="dxa"/>
            <w:tcBorders>
              <w:top w:val="nil"/>
              <w:left w:val="nil"/>
              <w:bottom w:val="single" w:sz="4" w:space="0" w:color="auto"/>
              <w:right w:val="single" w:sz="4" w:space="0" w:color="auto"/>
            </w:tcBorders>
            <w:vAlign w:val="center"/>
            <w:hideMark/>
          </w:tcPr>
          <w:p w14:paraId="4E2F5F4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246D169F"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2EDA7E2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67</w:t>
            </w:r>
          </w:p>
        </w:tc>
        <w:tc>
          <w:tcPr>
            <w:tcW w:w="1431" w:type="dxa"/>
            <w:tcBorders>
              <w:top w:val="nil"/>
              <w:left w:val="nil"/>
              <w:bottom w:val="single" w:sz="4" w:space="0" w:color="auto"/>
              <w:right w:val="single" w:sz="4" w:space="0" w:color="auto"/>
            </w:tcBorders>
            <w:vAlign w:val="center"/>
            <w:hideMark/>
          </w:tcPr>
          <w:p w14:paraId="0F2607C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LL/25-26/001204/82</w:t>
            </w:r>
          </w:p>
        </w:tc>
        <w:tc>
          <w:tcPr>
            <w:tcW w:w="1365" w:type="dxa"/>
            <w:tcBorders>
              <w:top w:val="nil"/>
              <w:left w:val="nil"/>
              <w:bottom w:val="single" w:sz="4" w:space="0" w:color="auto"/>
              <w:right w:val="single" w:sz="4" w:space="0" w:color="auto"/>
            </w:tcBorders>
            <w:vAlign w:val="center"/>
            <w:hideMark/>
          </w:tcPr>
          <w:p w14:paraId="4104B82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T5/NB/2025/08</w:t>
            </w:r>
          </w:p>
        </w:tc>
        <w:tc>
          <w:tcPr>
            <w:tcW w:w="1677" w:type="dxa"/>
            <w:tcBorders>
              <w:top w:val="nil"/>
              <w:left w:val="nil"/>
              <w:bottom w:val="single" w:sz="4" w:space="0" w:color="auto"/>
              <w:right w:val="single" w:sz="4" w:space="0" w:color="auto"/>
            </w:tcBorders>
            <w:shd w:val="clear" w:color="000000" w:fill="FFFFFF"/>
            <w:vAlign w:val="center"/>
            <w:hideMark/>
          </w:tcPr>
          <w:p w14:paraId="6D18A03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vAlign w:val="center"/>
            <w:hideMark/>
          </w:tcPr>
          <w:p w14:paraId="64C7D3E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49.81</w:t>
            </w:r>
          </w:p>
        </w:tc>
        <w:tc>
          <w:tcPr>
            <w:tcW w:w="702" w:type="dxa"/>
            <w:tcBorders>
              <w:top w:val="nil"/>
              <w:left w:val="nil"/>
              <w:bottom w:val="single" w:sz="4" w:space="0" w:color="auto"/>
              <w:right w:val="single" w:sz="4" w:space="0" w:color="auto"/>
            </w:tcBorders>
            <w:vAlign w:val="center"/>
            <w:hideMark/>
          </w:tcPr>
          <w:p w14:paraId="6118D7B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15.27</w:t>
            </w:r>
          </w:p>
        </w:tc>
        <w:tc>
          <w:tcPr>
            <w:tcW w:w="704" w:type="dxa"/>
            <w:tcBorders>
              <w:top w:val="nil"/>
              <w:left w:val="nil"/>
              <w:bottom w:val="single" w:sz="4" w:space="0" w:color="auto"/>
              <w:right w:val="single" w:sz="4" w:space="0" w:color="auto"/>
            </w:tcBorders>
            <w:vAlign w:val="center"/>
            <w:hideMark/>
          </w:tcPr>
          <w:p w14:paraId="1118C4C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23.14</w:t>
            </w:r>
          </w:p>
        </w:tc>
        <w:tc>
          <w:tcPr>
            <w:tcW w:w="592" w:type="dxa"/>
            <w:tcBorders>
              <w:top w:val="nil"/>
              <w:left w:val="nil"/>
              <w:bottom w:val="single" w:sz="4" w:space="0" w:color="auto"/>
              <w:right w:val="single" w:sz="4" w:space="0" w:color="auto"/>
            </w:tcBorders>
            <w:vAlign w:val="center"/>
            <w:hideMark/>
          </w:tcPr>
          <w:p w14:paraId="7E40CC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54" w:type="dxa"/>
            <w:tcBorders>
              <w:top w:val="nil"/>
              <w:left w:val="nil"/>
              <w:bottom w:val="single" w:sz="4" w:space="0" w:color="auto"/>
              <w:right w:val="single" w:sz="4" w:space="0" w:color="auto"/>
            </w:tcBorders>
            <w:vAlign w:val="center"/>
            <w:hideMark/>
          </w:tcPr>
          <w:p w14:paraId="16FF652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0.29</w:t>
            </w:r>
          </w:p>
        </w:tc>
        <w:tc>
          <w:tcPr>
            <w:tcW w:w="536" w:type="dxa"/>
            <w:tcBorders>
              <w:top w:val="nil"/>
              <w:left w:val="nil"/>
              <w:bottom w:val="single" w:sz="4" w:space="0" w:color="auto"/>
              <w:right w:val="single" w:sz="4" w:space="0" w:color="auto"/>
            </w:tcBorders>
            <w:vAlign w:val="center"/>
            <w:hideMark/>
          </w:tcPr>
          <w:p w14:paraId="5ED8EF4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0.74</w:t>
            </w:r>
          </w:p>
        </w:tc>
        <w:tc>
          <w:tcPr>
            <w:tcW w:w="637" w:type="dxa"/>
            <w:tcBorders>
              <w:top w:val="nil"/>
              <w:left w:val="nil"/>
              <w:bottom w:val="single" w:sz="4" w:space="0" w:color="auto"/>
              <w:right w:val="single" w:sz="4" w:space="0" w:color="auto"/>
            </w:tcBorders>
            <w:vAlign w:val="center"/>
            <w:hideMark/>
          </w:tcPr>
          <w:p w14:paraId="4360234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5A3716C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1.13</w:t>
            </w:r>
          </w:p>
        </w:tc>
        <w:tc>
          <w:tcPr>
            <w:tcW w:w="706" w:type="dxa"/>
            <w:tcBorders>
              <w:top w:val="nil"/>
              <w:left w:val="nil"/>
              <w:bottom w:val="single" w:sz="4" w:space="0" w:color="auto"/>
              <w:right w:val="single" w:sz="4" w:space="0" w:color="auto"/>
            </w:tcBorders>
            <w:vAlign w:val="center"/>
            <w:hideMark/>
          </w:tcPr>
          <w:p w14:paraId="0E71363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0.60</w:t>
            </w:r>
          </w:p>
        </w:tc>
        <w:tc>
          <w:tcPr>
            <w:tcW w:w="624" w:type="dxa"/>
            <w:tcBorders>
              <w:top w:val="nil"/>
              <w:left w:val="nil"/>
              <w:bottom w:val="single" w:sz="4" w:space="0" w:color="auto"/>
              <w:right w:val="single" w:sz="4" w:space="0" w:color="auto"/>
            </w:tcBorders>
            <w:vAlign w:val="center"/>
            <w:hideMark/>
          </w:tcPr>
          <w:p w14:paraId="2839D41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0.02</w:t>
            </w:r>
          </w:p>
        </w:tc>
        <w:tc>
          <w:tcPr>
            <w:tcW w:w="817" w:type="dxa"/>
            <w:tcBorders>
              <w:top w:val="nil"/>
              <w:left w:val="nil"/>
              <w:bottom w:val="single" w:sz="4" w:space="0" w:color="auto"/>
              <w:right w:val="single" w:sz="4" w:space="0" w:color="auto"/>
            </w:tcBorders>
            <w:vAlign w:val="center"/>
            <w:hideMark/>
          </w:tcPr>
          <w:p w14:paraId="4D8A56B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8.73</w:t>
            </w:r>
          </w:p>
        </w:tc>
        <w:tc>
          <w:tcPr>
            <w:tcW w:w="718" w:type="dxa"/>
            <w:tcBorders>
              <w:top w:val="nil"/>
              <w:left w:val="nil"/>
              <w:bottom w:val="single" w:sz="4" w:space="0" w:color="auto"/>
              <w:right w:val="single" w:sz="4" w:space="0" w:color="auto"/>
            </w:tcBorders>
            <w:vAlign w:val="center"/>
            <w:hideMark/>
          </w:tcPr>
          <w:p w14:paraId="4F2D749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93.60</w:t>
            </w:r>
          </w:p>
        </w:tc>
        <w:tc>
          <w:tcPr>
            <w:tcW w:w="533" w:type="dxa"/>
            <w:tcBorders>
              <w:top w:val="nil"/>
              <w:left w:val="nil"/>
              <w:bottom w:val="single" w:sz="4" w:space="0" w:color="auto"/>
              <w:right w:val="single" w:sz="4" w:space="0" w:color="auto"/>
            </w:tcBorders>
            <w:vAlign w:val="center"/>
            <w:hideMark/>
          </w:tcPr>
          <w:p w14:paraId="1DDE6A9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1343" w:type="dxa"/>
            <w:tcBorders>
              <w:top w:val="nil"/>
              <w:left w:val="nil"/>
              <w:bottom w:val="single" w:sz="4" w:space="0" w:color="auto"/>
              <w:right w:val="single" w:sz="4" w:space="0" w:color="auto"/>
            </w:tcBorders>
            <w:vAlign w:val="center"/>
            <w:hideMark/>
          </w:tcPr>
          <w:p w14:paraId="78AD1E3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420C6C47"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0809A84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68</w:t>
            </w:r>
          </w:p>
        </w:tc>
        <w:tc>
          <w:tcPr>
            <w:tcW w:w="1431" w:type="dxa"/>
            <w:tcBorders>
              <w:top w:val="nil"/>
              <w:left w:val="nil"/>
              <w:bottom w:val="single" w:sz="4" w:space="0" w:color="auto"/>
              <w:right w:val="single" w:sz="4" w:space="0" w:color="auto"/>
            </w:tcBorders>
            <w:vAlign w:val="center"/>
            <w:hideMark/>
          </w:tcPr>
          <w:p w14:paraId="758A8A4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LL/25-26/001204/83</w:t>
            </w:r>
          </w:p>
        </w:tc>
        <w:tc>
          <w:tcPr>
            <w:tcW w:w="1365" w:type="dxa"/>
            <w:tcBorders>
              <w:top w:val="nil"/>
              <w:left w:val="nil"/>
              <w:bottom w:val="single" w:sz="4" w:space="0" w:color="auto"/>
              <w:right w:val="single" w:sz="4" w:space="0" w:color="auto"/>
            </w:tcBorders>
            <w:vAlign w:val="center"/>
            <w:hideMark/>
          </w:tcPr>
          <w:p w14:paraId="5EE8C79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T5/NB/2025/09</w:t>
            </w:r>
          </w:p>
        </w:tc>
        <w:tc>
          <w:tcPr>
            <w:tcW w:w="1677" w:type="dxa"/>
            <w:tcBorders>
              <w:top w:val="nil"/>
              <w:left w:val="nil"/>
              <w:bottom w:val="single" w:sz="4" w:space="0" w:color="auto"/>
              <w:right w:val="single" w:sz="4" w:space="0" w:color="auto"/>
            </w:tcBorders>
            <w:shd w:val="clear" w:color="000000" w:fill="FFFFFF"/>
            <w:vAlign w:val="center"/>
            <w:hideMark/>
          </w:tcPr>
          <w:p w14:paraId="233E1CC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vAlign w:val="center"/>
            <w:hideMark/>
          </w:tcPr>
          <w:p w14:paraId="20E2391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57.97</w:t>
            </w:r>
          </w:p>
        </w:tc>
        <w:tc>
          <w:tcPr>
            <w:tcW w:w="702" w:type="dxa"/>
            <w:tcBorders>
              <w:top w:val="nil"/>
              <w:left w:val="nil"/>
              <w:bottom w:val="single" w:sz="4" w:space="0" w:color="auto"/>
              <w:right w:val="single" w:sz="4" w:space="0" w:color="auto"/>
            </w:tcBorders>
            <w:vAlign w:val="center"/>
            <w:hideMark/>
          </w:tcPr>
          <w:p w14:paraId="21B3D4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12.10</w:t>
            </w:r>
          </w:p>
        </w:tc>
        <w:tc>
          <w:tcPr>
            <w:tcW w:w="704" w:type="dxa"/>
            <w:tcBorders>
              <w:top w:val="nil"/>
              <w:left w:val="nil"/>
              <w:bottom w:val="single" w:sz="4" w:space="0" w:color="auto"/>
              <w:right w:val="single" w:sz="4" w:space="0" w:color="auto"/>
            </w:tcBorders>
            <w:vAlign w:val="center"/>
            <w:hideMark/>
          </w:tcPr>
          <w:p w14:paraId="0AEF33B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19.02</w:t>
            </w:r>
          </w:p>
        </w:tc>
        <w:tc>
          <w:tcPr>
            <w:tcW w:w="592" w:type="dxa"/>
            <w:tcBorders>
              <w:top w:val="nil"/>
              <w:left w:val="nil"/>
              <w:bottom w:val="single" w:sz="4" w:space="0" w:color="auto"/>
              <w:right w:val="single" w:sz="4" w:space="0" w:color="auto"/>
            </w:tcBorders>
            <w:vAlign w:val="center"/>
            <w:hideMark/>
          </w:tcPr>
          <w:p w14:paraId="159EE5C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54" w:type="dxa"/>
            <w:tcBorders>
              <w:top w:val="nil"/>
              <w:left w:val="nil"/>
              <w:bottom w:val="single" w:sz="4" w:space="0" w:color="auto"/>
              <w:right w:val="single" w:sz="4" w:space="0" w:color="auto"/>
            </w:tcBorders>
            <w:vAlign w:val="center"/>
            <w:hideMark/>
          </w:tcPr>
          <w:p w14:paraId="0BE2641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0.45</w:t>
            </w:r>
          </w:p>
        </w:tc>
        <w:tc>
          <w:tcPr>
            <w:tcW w:w="536" w:type="dxa"/>
            <w:tcBorders>
              <w:top w:val="nil"/>
              <w:left w:val="nil"/>
              <w:bottom w:val="single" w:sz="4" w:space="0" w:color="auto"/>
              <w:right w:val="single" w:sz="4" w:space="0" w:color="auto"/>
            </w:tcBorders>
            <w:vAlign w:val="center"/>
            <w:hideMark/>
          </w:tcPr>
          <w:p w14:paraId="07262A1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637" w:type="dxa"/>
            <w:tcBorders>
              <w:top w:val="nil"/>
              <w:left w:val="nil"/>
              <w:bottom w:val="single" w:sz="4" w:space="0" w:color="auto"/>
              <w:right w:val="single" w:sz="4" w:space="0" w:color="auto"/>
            </w:tcBorders>
            <w:vAlign w:val="center"/>
            <w:hideMark/>
          </w:tcPr>
          <w:p w14:paraId="5E2A3B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153F5A7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1.01</w:t>
            </w:r>
          </w:p>
        </w:tc>
        <w:tc>
          <w:tcPr>
            <w:tcW w:w="706" w:type="dxa"/>
            <w:tcBorders>
              <w:top w:val="nil"/>
              <w:left w:val="nil"/>
              <w:bottom w:val="single" w:sz="4" w:space="0" w:color="auto"/>
              <w:right w:val="single" w:sz="4" w:space="0" w:color="auto"/>
            </w:tcBorders>
            <w:vAlign w:val="center"/>
            <w:hideMark/>
          </w:tcPr>
          <w:p w14:paraId="3A7DAD0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0.61</w:t>
            </w:r>
          </w:p>
        </w:tc>
        <w:tc>
          <w:tcPr>
            <w:tcW w:w="624" w:type="dxa"/>
            <w:tcBorders>
              <w:top w:val="nil"/>
              <w:left w:val="nil"/>
              <w:bottom w:val="single" w:sz="4" w:space="0" w:color="auto"/>
              <w:right w:val="single" w:sz="4" w:space="0" w:color="auto"/>
            </w:tcBorders>
            <w:vAlign w:val="center"/>
            <w:hideMark/>
          </w:tcPr>
          <w:p w14:paraId="026357F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383316B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7.55</w:t>
            </w:r>
          </w:p>
        </w:tc>
        <w:tc>
          <w:tcPr>
            <w:tcW w:w="718" w:type="dxa"/>
            <w:tcBorders>
              <w:top w:val="nil"/>
              <w:left w:val="nil"/>
              <w:bottom w:val="single" w:sz="4" w:space="0" w:color="auto"/>
              <w:right w:val="single" w:sz="4" w:space="0" w:color="auto"/>
            </w:tcBorders>
            <w:vAlign w:val="center"/>
            <w:hideMark/>
          </w:tcPr>
          <w:p w14:paraId="1AFC59B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64.60</w:t>
            </w:r>
          </w:p>
        </w:tc>
        <w:tc>
          <w:tcPr>
            <w:tcW w:w="533" w:type="dxa"/>
            <w:tcBorders>
              <w:top w:val="nil"/>
              <w:left w:val="nil"/>
              <w:bottom w:val="single" w:sz="4" w:space="0" w:color="auto"/>
              <w:right w:val="single" w:sz="4" w:space="0" w:color="auto"/>
            </w:tcBorders>
            <w:vAlign w:val="center"/>
            <w:hideMark/>
          </w:tcPr>
          <w:p w14:paraId="5E0A47B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1343" w:type="dxa"/>
            <w:tcBorders>
              <w:top w:val="nil"/>
              <w:left w:val="nil"/>
              <w:bottom w:val="single" w:sz="4" w:space="0" w:color="auto"/>
              <w:right w:val="single" w:sz="4" w:space="0" w:color="auto"/>
            </w:tcBorders>
            <w:vAlign w:val="center"/>
            <w:hideMark/>
          </w:tcPr>
          <w:p w14:paraId="4B6D7AC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66E8C0D"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71A2B1E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69</w:t>
            </w:r>
          </w:p>
        </w:tc>
        <w:tc>
          <w:tcPr>
            <w:tcW w:w="1431" w:type="dxa"/>
            <w:tcBorders>
              <w:top w:val="nil"/>
              <w:left w:val="nil"/>
              <w:bottom w:val="single" w:sz="4" w:space="0" w:color="auto"/>
              <w:right w:val="single" w:sz="4" w:space="0" w:color="auto"/>
            </w:tcBorders>
            <w:vAlign w:val="center"/>
            <w:hideMark/>
          </w:tcPr>
          <w:p w14:paraId="09903AD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LL/25-26/001204/84</w:t>
            </w:r>
          </w:p>
        </w:tc>
        <w:tc>
          <w:tcPr>
            <w:tcW w:w="1365" w:type="dxa"/>
            <w:tcBorders>
              <w:top w:val="nil"/>
              <w:left w:val="nil"/>
              <w:bottom w:val="single" w:sz="4" w:space="0" w:color="auto"/>
              <w:right w:val="single" w:sz="4" w:space="0" w:color="auto"/>
            </w:tcBorders>
            <w:vAlign w:val="center"/>
            <w:hideMark/>
          </w:tcPr>
          <w:p w14:paraId="7D2E4C6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T5/NB/2025/10</w:t>
            </w:r>
          </w:p>
        </w:tc>
        <w:tc>
          <w:tcPr>
            <w:tcW w:w="1677" w:type="dxa"/>
            <w:tcBorders>
              <w:top w:val="nil"/>
              <w:left w:val="nil"/>
              <w:bottom w:val="single" w:sz="4" w:space="0" w:color="auto"/>
              <w:right w:val="single" w:sz="4" w:space="0" w:color="auto"/>
            </w:tcBorders>
            <w:shd w:val="clear" w:color="000000" w:fill="FFFFFF"/>
            <w:vAlign w:val="center"/>
            <w:hideMark/>
          </w:tcPr>
          <w:p w14:paraId="743606B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sandstone mgd-</w:t>
            </w:r>
            <w:proofErr w:type="spellStart"/>
            <w:r w:rsidRPr="00A36A47">
              <w:rPr>
                <w:rFonts w:ascii="Times New Roman" w:hAnsi="Times New Roman" w:cs="Times New Roman"/>
                <w:color w:val="000000"/>
                <w:sz w:val="18"/>
                <w:szCs w:val="18"/>
              </w:rPr>
              <w:t>cgd</w:t>
            </w:r>
            <w:proofErr w:type="spellEnd"/>
          </w:p>
        </w:tc>
        <w:tc>
          <w:tcPr>
            <w:tcW w:w="627" w:type="dxa"/>
            <w:tcBorders>
              <w:top w:val="nil"/>
              <w:left w:val="nil"/>
              <w:bottom w:val="single" w:sz="4" w:space="0" w:color="auto"/>
              <w:right w:val="single" w:sz="4" w:space="0" w:color="auto"/>
            </w:tcBorders>
            <w:vAlign w:val="center"/>
            <w:hideMark/>
          </w:tcPr>
          <w:p w14:paraId="57ADCCF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55.86</w:t>
            </w:r>
          </w:p>
        </w:tc>
        <w:tc>
          <w:tcPr>
            <w:tcW w:w="702" w:type="dxa"/>
            <w:tcBorders>
              <w:top w:val="nil"/>
              <w:left w:val="nil"/>
              <w:bottom w:val="single" w:sz="4" w:space="0" w:color="auto"/>
              <w:right w:val="single" w:sz="4" w:space="0" w:color="auto"/>
            </w:tcBorders>
            <w:vAlign w:val="center"/>
            <w:hideMark/>
          </w:tcPr>
          <w:p w14:paraId="419DECA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19.77</w:t>
            </w:r>
          </w:p>
        </w:tc>
        <w:tc>
          <w:tcPr>
            <w:tcW w:w="704" w:type="dxa"/>
            <w:tcBorders>
              <w:top w:val="nil"/>
              <w:left w:val="nil"/>
              <w:bottom w:val="single" w:sz="4" w:space="0" w:color="auto"/>
              <w:right w:val="single" w:sz="4" w:space="0" w:color="auto"/>
            </w:tcBorders>
            <w:vAlign w:val="center"/>
            <w:hideMark/>
          </w:tcPr>
          <w:p w14:paraId="628C042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13.00</w:t>
            </w:r>
          </w:p>
        </w:tc>
        <w:tc>
          <w:tcPr>
            <w:tcW w:w="592" w:type="dxa"/>
            <w:tcBorders>
              <w:top w:val="nil"/>
              <w:left w:val="nil"/>
              <w:bottom w:val="single" w:sz="4" w:space="0" w:color="auto"/>
              <w:right w:val="single" w:sz="4" w:space="0" w:color="auto"/>
            </w:tcBorders>
            <w:vAlign w:val="center"/>
            <w:hideMark/>
          </w:tcPr>
          <w:p w14:paraId="30891FD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554" w:type="dxa"/>
            <w:tcBorders>
              <w:top w:val="nil"/>
              <w:left w:val="nil"/>
              <w:bottom w:val="single" w:sz="4" w:space="0" w:color="auto"/>
              <w:right w:val="single" w:sz="4" w:space="0" w:color="auto"/>
            </w:tcBorders>
            <w:vAlign w:val="center"/>
            <w:hideMark/>
          </w:tcPr>
          <w:p w14:paraId="17967D3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0.45</w:t>
            </w:r>
          </w:p>
        </w:tc>
        <w:tc>
          <w:tcPr>
            <w:tcW w:w="536" w:type="dxa"/>
            <w:tcBorders>
              <w:top w:val="nil"/>
              <w:left w:val="nil"/>
              <w:bottom w:val="single" w:sz="4" w:space="0" w:color="auto"/>
              <w:right w:val="single" w:sz="4" w:space="0" w:color="auto"/>
            </w:tcBorders>
            <w:vAlign w:val="center"/>
            <w:hideMark/>
          </w:tcPr>
          <w:p w14:paraId="034EEDE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0.42</w:t>
            </w:r>
          </w:p>
        </w:tc>
        <w:tc>
          <w:tcPr>
            <w:tcW w:w="637" w:type="dxa"/>
            <w:tcBorders>
              <w:top w:val="nil"/>
              <w:left w:val="nil"/>
              <w:bottom w:val="single" w:sz="4" w:space="0" w:color="auto"/>
              <w:right w:val="single" w:sz="4" w:space="0" w:color="auto"/>
            </w:tcBorders>
            <w:vAlign w:val="center"/>
            <w:hideMark/>
          </w:tcPr>
          <w:p w14:paraId="060A0DA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4ABAFC9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1.05</w:t>
            </w:r>
          </w:p>
        </w:tc>
        <w:tc>
          <w:tcPr>
            <w:tcW w:w="706" w:type="dxa"/>
            <w:tcBorders>
              <w:top w:val="nil"/>
              <w:left w:val="nil"/>
              <w:bottom w:val="single" w:sz="4" w:space="0" w:color="auto"/>
              <w:right w:val="single" w:sz="4" w:space="0" w:color="auto"/>
            </w:tcBorders>
            <w:vAlign w:val="center"/>
            <w:hideMark/>
          </w:tcPr>
          <w:p w14:paraId="02780DE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0.95</w:t>
            </w:r>
          </w:p>
        </w:tc>
        <w:tc>
          <w:tcPr>
            <w:tcW w:w="624" w:type="dxa"/>
            <w:tcBorders>
              <w:top w:val="nil"/>
              <w:left w:val="nil"/>
              <w:bottom w:val="single" w:sz="4" w:space="0" w:color="auto"/>
              <w:right w:val="single" w:sz="4" w:space="0" w:color="auto"/>
            </w:tcBorders>
            <w:vAlign w:val="center"/>
            <w:hideMark/>
          </w:tcPr>
          <w:p w14:paraId="52BAFD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6AA3127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8.04</w:t>
            </w:r>
          </w:p>
        </w:tc>
        <w:tc>
          <w:tcPr>
            <w:tcW w:w="718" w:type="dxa"/>
            <w:tcBorders>
              <w:top w:val="nil"/>
              <w:left w:val="nil"/>
              <w:bottom w:val="single" w:sz="4" w:space="0" w:color="auto"/>
              <w:right w:val="single" w:sz="4" w:space="0" w:color="auto"/>
            </w:tcBorders>
            <w:vAlign w:val="center"/>
            <w:hideMark/>
          </w:tcPr>
          <w:p w14:paraId="0D07712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81.0</w:t>
            </w:r>
          </w:p>
        </w:tc>
        <w:tc>
          <w:tcPr>
            <w:tcW w:w="533" w:type="dxa"/>
            <w:tcBorders>
              <w:top w:val="nil"/>
              <w:left w:val="nil"/>
              <w:bottom w:val="single" w:sz="4" w:space="0" w:color="auto"/>
              <w:right w:val="single" w:sz="4" w:space="0" w:color="auto"/>
            </w:tcBorders>
            <w:vAlign w:val="center"/>
            <w:hideMark/>
          </w:tcPr>
          <w:p w14:paraId="718D124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0.93</w:t>
            </w:r>
          </w:p>
        </w:tc>
        <w:tc>
          <w:tcPr>
            <w:tcW w:w="1343" w:type="dxa"/>
            <w:tcBorders>
              <w:top w:val="nil"/>
              <w:left w:val="nil"/>
              <w:bottom w:val="single" w:sz="4" w:space="0" w:color="auto"/>
              <w:right w:val="single" w:sz="4" w:space="0" w:color="auto"/>
            </w:tcBorders>
            <w:vAlign w:val="center"/>
            <w:hideMark/>
          </w:tcPr>
          <w:p w14:paraId="4C0211B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4172336F"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59FF77C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70</w:t>
            </w:r>
          </w:p>
        </w:tc>
        <w:tc>
          <w:tcPr>
            <w:tcW w:w="1431" w:type="dxa"/>
            <w:tcBorders>
              <w:top w:val="nil"/>
              <w:left w:val="nil"/>
              <w:bottom w:val="single" w:sz="4" w:space="0" w:color="auto"/>
              <w:right w:val="single" w:sz="4" w:space="0" w:color="auto"/>
            </w:tcBorders>
            <w:vAlign w:val="center"/>
            <w:hideMark/>
          </w:tcPr>
          <w:p w14:paraId="38A3222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LL/25-26/001204/85</w:t>
            </w:r>
          </w:p>
        </w:tc>
        <w:tc>
          <w:tcPr>
            <w:tcW w:w="1365" w:type="dxa"/>
            <w:tcBorders>
              <w:top w:val="nil"/>
              <w:left w:val="nil"/>
              <w:bottom w:val="single" w:sz="4" w:space="0" w:color="auto"/>
              <w:right w:val="single" w:sz="4" w:space="0" w:color="auto"/>
            </w:tcBorders>
            <w:vAlign w:val="center"/>
            <w:hideMark/>
          </w:tcPr>
          <w:p w14:paraId="6562EF1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T5/NB/2025/A</w:t>
            </w:r>
          </w:p>
        </w:tc>
        <w:tc>
          <w:tcPr>
            <w:tcW w:w="1677" w:type="dxa"/>
            <w:tcBorders>
              <w:top w:val="nil"/>
              <w:left w:val="nil"/>
              <w:bottom w:val="single" w:sz="4" w:space="0" w:color="auto"/>
              <w:right w:val="single" w:sz="4" w:space="0" w:color="auto"/>
            </w:tcBorders>
            <w:shd w:val="clear" w:color="000000" w:fill="FFFFFF"/>
            <w:vAlign w:val="center"/>
            <w:hideMark/>
          </w:tcPr>
          <w:p w14:paraId="1F7C126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Alluvial soil </w:t>
            </w:r>
            <w:proofErr w:type="spellStart"/>
            <w:r w:rsidRPr="00A36A47">
              <w:rPr>
                <w:rFonts w:ascii="Times New Roman" w:hAnsi="Times New Roman" w:cs="Times New Roman"/>
                <w:color w:val="000000"/>
                <w:sz w:val="18"/>
                <w:szCs w:val="18"/>
              </w:rPr>
              <w:t>calcarious</w:t>
            </w:r>
            <w:proofErr w:type="spellEnd"/>
          </w:p>
        </w:tc>
        <w:tc>
          <w:tcPr>
            <w:tcW w:w="627" w:type="dxa"/>
            <w:tcBorders>
              <w:top w:val="nil"/>
              <w:left w:val="nil"/>
              <w:bottom w:val="single" w:sz="4" w:space="0" w:color="auto"/>
              <w:right w:val="single" w:sz="4" w:space="0" w:color="auto"/>
            </w:tcBorders>
            <w:vAlign w:val="center"/>
            <w:hideMark/>
          </w:tcPr>
          <w:p w14:paraId="75DB2F0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53.04</w:t>
            </w:r>
          </w:p>
        </w:tc>
        <w:tc>
          <w:tcPr>
            <w:tcW w:w="702" w:type="dxa"/>
            <w:tcBorders>
              <w:top w:val="nil"/>
              <w:left w:val="nil"/>
              <w:bottom w:val="single" w:sz="4" w:space="0" w:color="auto"/>
              <w:right w:val="single" w:sz="4" w:space="0" w:color="auto"/>
            </w:tcBorders>
            <w:vAlign w:val="center"/>
            <w:hideMark/>
          </w:tcPr>
          <w:p w14:paraId="74A89E3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17.18</w:t>
            </w:r>
          </w:p>
        </w:tc>
        <w:tc>
          <w:tcPr>
            <w:tcW w:w="704" w:type="dxa"/>
            <w:tcBorders>
              <w:top w:val="nil"/>
              <w:left w:val="nil"/>
              <w:bottom w:val="single" w:sz="4" w:space="0" w:color="auto"/>
              <w:right w:val="single" w:sz="4" w:space="0" w:color="auto"/>
            </w:tcBorders>
            <w:vAlign w:val="center"/>
            <w:hideMark/>
          </w:tcPr>
          <w:p w14:paraId="03CAD9D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7.93</w:t>
            </w:r>
          </w:p>
        </w:tc>
        <w:tc>
          <w:tcPr>
            <w:tcW w:w="592" w:type="dxa"/>
            <w:tcBorders>
              <w:top w:val="nil"/>
              <w:left w:val="nil"/>
              <w:bottom w:val="single" w:sz="4" w:space="0" w:color="auto"/>
              <w:right w:val="single" w:sz="4" w:space="0" w:color="auto"/>
            </w:tcBorders>
            <w:vAlign w:val="center"/>
            <w:hideMark/>
          </w:tcPr>
          <w:p w14:paraId="1813943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554" w:type="dxa"/>
            <w:tcBorders>
              <w:top w:val="nil"/>
              <w:left w:val="nil"/>
              <w:bottom w:val="single" w:sz="4" w:space="0" w:color="auto"/>
              <w:right w:val="single" w:sz="4" w:space="0" w:color="auto"/>
            </w:tcBorders>
            <w:vAlign w:val="center"/>
            <w:hideMark/>
          </w:tcPr>
          <w:p w14:paraId="422A325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0.68</w:t>
            </w:r>
          </w:p>
        </w:tc>
        <w:tc>
          <w:tcPr>
            <w:tcW w:w="536" w:type="dxa"/>
            <w:tcBorders>
              <w:top w:val="nil"/>
              <w:left w:val="nil"/>
              <w:bottom w:val="single" w:sz="4" w:space="0" w:color="auto"/>
              <w:right w:val="single" w:sz="4" w:space="0" w:color="auto"/>
            </w:tcBorders>
            <w:vAlign w:val="center"/>
            <w:hideMark/>
          </w:tcPr>
          <w:p w14:paraId="67DAE39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6.10</w:t>
            </w:r>
          </w:p>
        </w:tc>
        <w:tc>
          <w:tcPr>
            <w:tcW w:w="637" w:type="dxa"/>
            <w:tcBorders>
              <w:top w:val="nil"/>
              <w:left w:val="nil"/>
              <w:bottom w:val="single" w:sz="4" w:space="0" w:color="auto"/>
              <w:right w:val="single" w:sz="4" w:space="0" w:color="auto"/>
            </w:tcBorders>
            <w:vAlign w:val="center"/>
            <w:hideMark/>
          </w:tcPr>
          <w:p w14:paraId="5359EE7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0.12</w:t>
            </w:r>
          </w:p>
        </w:tc>
        <w:tc>
          <w:tcPr>
            <w:tcW w:w="564" w:type="dxa"/>
            <w:tcBorders>
              <w:top w:val="nil"/>
              <w:left w:val="nil"/>
              <w:bottom w:val="single" w:sz="4" w:space="0" w:color="auto"/>
              <w:right w:val="single" w:sz="4" w:space="0" w:color="auto"/>
            </w:tcBorders>
            <w:vAlign w:val="center"/>
            <w:hideMark/>
          </w:tcPr>
          <w:p w14:paraId="3C1E70E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0.91</w:t>
            </w:r>
          </w:p>
        </w:tc>
        <w:tc>
          <w:tcPr>
            <w:tcW w:w="706" w:type="dxa"/>
            <w:tcBorders>
              <w:top w:val="nil"/>
              <w:left w:val="nil"/>
              <w:bottom w:val="single" w:sz="4" w:space="0" w:color="auto"/>
              <w:right w:val="single" w:sz="4" w:space="0" w:color="auto"/>
            </w:tcBorders>
            <w:vAlign w:val="center"/>
            <w:hideMark/>
          </w:tcPr>
          <w:p w14:paraId="76DDF25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0.89</w:t>
            </w:r>
          </w:p>
        </w:tc>
        <w:tc>
          <w:tcPr>
            <w:tcW w:w="624" w:type="dxa"/>
            <w:tcBorders>
              <w:top w:val="nil"/>
              <w:left w:val="nil"/>
              <w:bottom w:val="single" w:sz="4" w:space="0" w:color="auto"/>
              <w:right w:val="single" w:sz="4" w:space="0" w:color="auto"/>
            </w:tcBorders>
            <w:vAlign w:val="center"/>
            <w:hideMark/>
          </w:tcPr>
          <w:p w14:paraId="3BA68B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817" w:type="dxa"/>
            <w:tcBorders>
              <w:top w:val="nil"/>
              <w:left w:val="nil"/>
              <w:bottom w:val="single" w:sz="4" w:space="0" w:color="auto"/>
              <w:right w:val="single" w:sz="4" w:space="0" w:color="auto"/>
            </w:tcBorders>
            <w:vAlign w:val="center"/>
            <w:hideMark/>
          </w:tcPr>
          <w:p w14:paraId="7F3D123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12.87</w:t>
            </w:r>
          </w:p>
        </w:tc>
        <w:tc>
          <w:tcPr>
            <w:tcW w:w="718" w:type="dxa"/>
            <w:tcBorders>
              <w:top w:val="nil"/>
              <w:left w:val="nil"/>
              <w:bottom w:val="single" w:sz="4" w:space="0" w:color="auto"/>
              <w:right w:val="single" w:sz="4" w:space="0" w:color="auto"/>
            </w:tcBorders>
            <w:vAlign w:val="center"/>
            <w:hideMark/>
          </w:tcPr>
          <w:p w14:paraId="64F111A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61.00</w:t>
            </w:r>
          </w:p>
        </w:tc>
        <w:tc>
          <w:tcPr>
            <w:tcW w:w="533" w:type="dxa"/>
            <w:tcBorders>
              <w:top w:val="nil"/>
              <w:left w:val="nil"/>
              <w:bottom w:val="single" w:sz="4" w:space="0" w:color="auto"/>
              <w:right w:val="single" w:sz="4" w:space="0" w:color="auto"/>
            </w:tcBorders>
            <w:vAlign w:val="center"/>
            <w:hideMark/>
          </w:tcPr>
          <w:p w14:paraId="0F4065E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1343" w:type="dxa"/>
            <w:tcBorders>
              <w:top w:val="nil"/>
              <w:left w:val="nil"/>
              <w:bottom w:val="single" w:sz="4" w:space="0" w:color="auto"/>
              <w:right w:val="single" w:sz="4" w:space="0" w:color="auto"/>
            </w:tcBorders>
            <w:vAlign w:val="center"/>
            <w:hideMark/>
          </w:tcPr>
          <w:p w14:paraId="3491338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49C26764"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552BF3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71</w:t>
            </w:r>
          </w:p>
        </w:tc>
        <w:tc>
          <w:tcPr>
            <w:tcW w:w="1431" w:type="dxa"/>
            <w:tcBorders>
              <w:top w:val="nil"/>
              <w:left w:val="nil"/>
              <w:bottom w:val="single" w:sz="4" w:space="0" w:color="auto"/>
              <w:right w:val="single" w:sz="4" w:space="0" w:color="auto"/>
            </w:tcBorders>
            <w:vAlign w:val="center"/>
            <w:hideMark/>
          </w:tcPr>
          <w:p w14:paraId="12182FB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LL/25-26/001204/86</w:t>
            </w:r>
          </w:p>
        </w:tc>
        <w:tc>
          <w:tcPr>
            <w:tcW w:w="1365" w:type="dxa"/>
            <w:tcBorders>
              <w:top w:val="nil"/>
              <w:left w:val="nil"/>
              <w:bottom w:val="single" w:sz="4" w:space="0" w:color="auto"/>
              <w:right w:val="single" w:sz="4" w:space="0" w:color="auto"/>
            </w:tcBorders>
            <w:vAlign w:val="center"/>
            <w:hideMark/>
          </w:tcPr>
          <w:p w14:paraId="44EC1C5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T5/NB/2025/B</w:t>
            </w:r>
          </w:p>
        </w:tc>
        <w:tc>
          <w:tcPr>
            <w:tcW w:w="1677" w:type="dxa"/>
            <w:tcBorders>
              <w:top w:val="nil"/>
              <w:left w:val="nil"/>
              <w:bottom w:val="single" w:sz="4" w:space="0" w:color="auto"/>
              <w:right w:val="single" w:sz="4" w:space="0" w:color="auto"/>
            </w:tcBorders>
            <w:shd w:val="clear" w:color="000000" w:fill="FFFFFF"/>
            <w:vAlign w:val="center"/>
            <w:hideMark/>
          </w:tcPr>
          <w:p w14:paraId="3108BFD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Alluvial soil </w:t>
            </w:r>
            <w:proofErr w:type="spellStart"/>
            <w:r w:rsidRPr="00A36A47">
              <w:rPr>
                <w:rFonts w:ascii="Times New Roman" w:hAnsi="Times New Roman" w:cs="Times New Roman"/>
                <w:color w:val="000000"/>
                <w:sz w:val="18"/>
                <w:szCs w:val="18"/>
              </w:rPr>
              <w:t>calcarious</w:t>
            </w:r>
            <w:proofErr w:type="spellEnd"/>
          </w:p>
        </w:tc>
        <w:tc>
          <w:tcPr>
            <w:tcW w:w="627" w:type="dxa"/>
            <w:tcBorders>
              <w:top w:val="nil"/>
              <w:left w:val="nil"/>
              <w:bottom w:val="single" w:sz="4" w:space="0" w:color="auto"/>
              <w:right w:val="single" w:sz="4" w:space="0" w:color="auto"/>
            </w:tcBorders>
            <w:vAlign w:val="center"/>
            <w:hideMark/>
          </w:tcPr>
          <w:p w14:paraId="37B3E9A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56.06</w:t>
            </w:r>
          </w:p>
        </w:tc>
        <w:tc>
          <w:tcPr>
            <w:tcW w:w="702" w:type="dxa"/>
            <w:tcBorders>
              <w:top w:val="nil"/>
              <w:left w:val="nil"/>
              <w:bottom w:val="single" w:sz="4" w:space="0" w:color="auto"/>
              <w:right w:val="single" w:sz="4" w:space="0" w:color="auto"/>
            </w:tcBorders>
            <w:vAlign w:val="center"/>
            <w:hideMark/>
          </w:tcPr>
          <w:p w14:paraId="0C178A0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27.94</w:t>
            </w:r>
          </w:p>
        </w:tc>
        <w:tc>
          <w:tcPr>
            <w:tcW w:w="704" w:type="dxa"/>
            <w:tcBorders>
              <w:top w:val="nil"/>
              <w:left w:val="nil"/>
              <w:bottom w:val="single" w:sz="4" w:space="0" w:color="auto"/>
              <w:right w:val="single" w:sz="4" w:space="0" w:color="auto"/>
            </w:tcBorders>
            <w:vAlign w:val="center"/>
            <w:hideMark/>
          </w:tcPr>
          <w:p w14:paraId="7E16162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2.31</w:t>
            </w:r>
          </w:p>
        </w:tc>
        <w:tc>
          <w:tcPr>
            <w:tcW w:w="592" w:type="dxa"/>
            <w:tcBorders>
              <w:top w:val="nil"/>
              <w:left w:val="nil"/>
              <w:bottom w:val="single" w:sz="4" w:space="0" w:color="auto"/>
              <w:right w:val="single" w:sz="4" w:space="0" w:color="auto"/>
            </w:tcBorders>
            <w:vAlign w:val="center"/>
            <w:hideMark/>
          </w:tcPr>
          <w:p w14:paraId="305C2B6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5AF9336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0.63</w:t>
            </w:r>
          </w:p>
        </w:tc>
        <w:tc>
          <w:tcPr>
            <w:tcW w:w="536" w:type="dxa"/>
            <w:tcBorders>
              <w:top w:val="nil"/>
              <w:left w:val="nil"/>
              <w:bottom w:val="single" w:sz="4" w:space="0" w:color="auto"/>
              <w:right w:val="single" w:sz="4" w:space="0" w:color="auto"/>
            </w:tcBorders>
            <w:vAlign w:val="center"/>
            <w:hideMark/>
          </w:tcPr>
          <w:p w14:paraId="2534F5D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1.37</w:t>
            </w:r>
          </w:p>
        </w:tc>
        <w:tc>
          <w:tcPr>
            <w:tcW w:w="637" w:type="dxa"/>
            <w:tcBorders>
              <w:top w:val="nil"/>
              <w:left w:val="nil"/>
              <w:bottom w:val="single" w:sz="4" w:space="0" w:color="auto"/>
              <w:right w:val="single" w:sz="4" w:space="0" w:color="auto"/>
            </w:tcBorders>
            <w:vAlign w:val="center"/>
            <w:hideMark/>
          </w:tcPr>
          <w:p w14:paraId="7BC81EA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0.09</w:t>
            </w:r>
          </w:p>
        </w:tc>
        <w:tc>
          <w:tcPr>
            <w:tcW w:w="564" w:type="dxa"/>
            <w:tcBorders>
              <w:top w:val="nil"/>
              <w:left w:val="nil"/>
              <w:bottom w:val="single" w:sz="4" w:space="0" w:color="auto"/>
              <w:right w:val="single" w:sz="4" w:space="0" w:color="auto"/>
            </w:tcBorders>
            <w:vAlign w:val="center"/>
            <w:hideMark/>
          </w:tcPr>
          <w:p w14:paraId="474C0B6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0.91</w:t>
            </w:r>
          </w:p>
        </w:tc>
        <w:tc>
          <w:tcPr>
            <w:tcW w:w="706" w:type="dxa"/>
            <w:tcBorders>
              <w:top w:val="nil"/>
              <w:left w:val="nil"/>
              <w:bottom w:val="single" w:sz="4" w:space="0" w:color="auto"/>
              <w:right w:val="single" w:sz="4" w:space="0" w:color="auto"/>
            </w:tcBorders>
            <w:vAlign w:val="center"/>
            <w:hideMark/>
          </w:tcPr>
          <w:p w14:paraId="4B5E9DF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1.31</w:t>
            </w:r>
          </w:p>
        </w:tc>
        <w:tc>
          <w:tcPr>
            <w:tcW w:w="624" w:type="dxa"/>
            <w:tcBorders>
              <w:top w:val="nil"/>
              <w:left w:val="nil"/>
              <w:bottom w:val="single" w:sz="4" w:space="0" w:color="auto"/>
              <w:right w:val="single" w:sz="4" w:space="0" w:color="auto"/>
            </w:tcBorders>
            <w:vAlign w:val="center"/>
            <w:hideMark/>
          </w:tcPr>
          <w:p w14:paraId="07DF49B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0.04</w:t>
            </w:r>
          </w:p>
        </w:tc>
        <w:tc>
          <w:tcPr>
            <w:tcW w:w="817" w:type="dxa"/>
            <w:tcBorders>
              <w:top w:val="nil"/>
              <w:left w:val="nil"/>
              <w:bottom w:val="single" w:sz="4" w:space="0" w:color="auto"/>
              <w:right w:val="single" w:sz="4" w:space="0" w:color="auto"/>
            </w:tcBorders>
            <w:vAlign w:val="center"/>
            <w:hideMark/>
          </w:tcPr>
          <w:p w14:paraId="1C1B359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9.27</w:t>
            </w:r>
          </w:p>
        </w:tc>
        <w:tc>
          <w:tcPr>
            <w:tcW w:w="718" w:type="dxa"/>
            <w:tcBorders>
              <w:top w:val="nil"/>
              <w:left w:val="nil"/>
              <w:bottom w:val="single" w:sz="4" w:space="0" w:color="auto"/>
              <w:right w:val="single" w:sz="4" w:space="0" w:color="auto"/>
            </w:tcBorders>
            <w:vAlign w:val="center"/>
            <w:hideMark/>
          </w:tcPr>
          <w:p w14:paraId="5AE49CD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66.10</w:t>
            </w:r>
          </w:p>
        </w:tc>
        <w:tc>
          <w:tcPr>
            <w:tcW w:w="533" w:type="dxa"/>
            <w:tcBorders>
              <w:top w:val="nil"/>
              <w:left w:val="nil"/>
              <w:bottom w:val="single" w:sz="4" w:space="0" w:color="auto"/>
              <w:right w:val="single" w:sz="4" w:space="0" w:color="auto"/>
            </w:tcBorders>
            <w:vAlign w:val="center"/>
            <w:hideMark/>
          </w:tcPr>
          <w:p w14:paraId="0F6248B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0.91</w:t>
            </w:r>
          </w:p>
        </w:tc>
        <w:tc>
          <w:tcPr>
            <w:tcW w:w="1343" w:type="dxa"/>
            <w:tcBorders>
              <w:top w:val="nil"/>
              <w:left w:val="nil"/>
              <w:bottom w:val="single" w:sz="4" w:space="0" w:color="auto"/>
              <w:right w:val="single" w:sz="4" w:space="0" w:color="auto"/>
            </w:tcBorders>
            <w:vAlign w:val="center"/>
            <w:hideMark/>
          </w:tcPr>
          <w:p w14:paraId="488C4F1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495D353" w14:textId="77777777" w:rsidTr="00211948">
        <w:trPr>
          <w:trHeight w:val="720"/>
        </w:trPr>
        <w:tc>
          <w:tcPr>
            <w:tcW w:w="556" w:type="dxa"/>
            <w:tcBorders>
              <w:top w:val="nil"/>
              <w:left w:val="single" w:sz="4" w:space="0" w:color="auto"/>
              <w:bottom w:val="single" w:sz="4" w:space="0" w:color="auto"/>
              <w:right w:val="single" w:sz="4" w:space="0" w:color="auto"/>
            </w:tcBorders>
            <w:vAlign w:val="center"/>
            <w:hideMark/>
          </w:tcPr>
          <w:p w14:paraId="420538D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lastRenderedPageBreak/>
              <w:t>72</w:t>
            </w:r>
          </w:p>
        </w:tc>
        <w:tc>
          <w:tcPr>
            <w:tcW w:w="1431" w:type="dxa"/>
            <w:tcBorders>
              <w:top w:val="nil"/>
              <w:left w:val="nil"/>
              <w:bottom w:val="single" w:sz="4" w:space="0" w:color="auto"/>
              <w:right w:val="single" w:sz="4" w:space="0" w:color="auto"/>
            </w:tcBorders>
            <w:vAlign w:val="center"/>
            <w:hideMark/>
          </w:tcPr>
          <w:p w14:paraId="5D62CE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LL/25-26/001204/87    </w:t>
            </w:r>
          </w:p>
        </w:tc>
        <w:tc>
          <w:tcPr>
            <w:tcW w:w="1365" w:type="dxa"/>
            <w:tcBorders>
              <w:top w:val="nil"/>
              <w:left w:val="nil"/>
              <w:bottom w:val="single" w:sz="4" w:space="0" w:color="auto"/>
              <w:right w:val="single" w:sz="4" w:space="0" w:color="auto"/>
            </w:tcBorders>
            <w:vAlign w:val="center"/>
            <w:hideMark/>
          </w:tcPr>
          <w:p w14:paraId="329E8CC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T5/NB/2025/C</w:t>
            </w:r>
          </w:p>
        </w:tc>
        <w:tc>
          <w:tcPr>
            <w:tcW w:w="1677" w:type="dxa"/>
            <w:tcBorders>
              <w:top w:val="nil"/>
              <w:left w:val="nil"/>
              <w:bottom w:val="single" w:sz="4" w:space="0" w:color="auto"/>
              <w:right w:val="single" w:sz="4" w:space="0" w:color="auto"/>
            </w:tcBorders>
            <w:shd w:val="clear" w:color="000000" w:fill="FFFFFF"/>
            <w:vAlign w:val="center"/>
            <w:hideMark/>
          </w:tcPr>
          <w:p w14:paraId="078B52F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Alluvial soil </w:t>
            </w:r>
            <w:proofErr w:type="spellStart"/>
            <w:r w:rsidRPr="00A36A47">
              <w:rPr>
                <w:rFonts w:ascii="Times New Roman" w:hAnsi="Times New Roman" w:cs="Times New Roman"/>
                <w:color w:val="000000"/>
                <w:sz w:val="18"/>
                <w:szCs w:val="18"/>
              </w:rPr>
              <w:t>calcarious</w:t>
            </w:r>
            <w:proofErr w:type="spellEnd"/>
          </w:p>
        </w:tc>
        <w:tc>
          <w:tcPr>
            <w:tcW w:w="627" w:type="dxa"/>
            <w:tcBorders>
              <w:top w:val="nil"/>
              <w:left w:val="nil"/>
              <w:bottom w:val="single" w:sz="4" w:space="0" w:color="auto"/>
              <w:right w:val="single" w:sz="4" w:space="0" w:color="auto"/>
            </w:tcBorders>
            <w:vAlign w:val="center"/>
            <w:hideMark/>
          </w:tcPr>
          <w:p w14:paraId="06F96DD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59.78</w:t>
            </w:r>
          </w:p>
        </w:tc>
        <w:tc>
          <w:tcPr>
            <w:tcW w:w="702" w:type="dxa"/>
            <w:tcBorders>
              <w:top w:val="nil"/>
              <w:left w:val="nil"/>
              <w:bottom w:val="single" w:sz="4" w:space="0" w:color="auto"/>
              <w:right w:val="single" w:sz="4" w:space="0" w:color="auto"/>
            </w:tcBorders>
            <w:vAlign w:val="center"/>
            <w:hideMark/>
          </w:tcPr>
          <w:p w14:paraId="29F7DB33"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27.00</w:t>
            </w:r>
          </w:p>
        </w:tc>
        <w:tc>
          <w:tcPr>
            <w:tcW w:w="704" w:type="dxa"/>
            <w:tcBorders>
              <w:top w:val="nil"/>
              <w:left w:val="nil"/>
              <w:bottom w:val="single" w:sz="4" w:space="0" w:color="auto"/>
              <w:right w:val="single" w:sz="4" w:space="0" w:color="auto"/>
            </w:tcBorders>
            <w:vAlign w:val="center"/>
            <w:hideMark/>
          </w:tcPr>
          <w:p w14:paraId="24A1044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1.94</w:t>
            </w:r>
          </w:p>
        </w:tc>
        <w:tc>
          <w:tcPr>
            <w:tcW w:w="592" w:type="dxa"/>
            <w:tcBorders>
              <w:top w:val="nil"/>
              <w:left w:val="nil"/>
              <w:bottom w:val="single" w:sz="4" w:space="0" w:color="auto"/>
              <w:right w:val="single" w:sz="4" w:space="0" w:color="auto"/>
            </w:tcBorders>
            <w:vAlign w:val="center"/>
            <w:hideMark/>
          </w:tcPr>
          <w:p w14:paraId="502ED078"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2F0064E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0.67</w:t>
            </w:r>
          </w:p>
        </w:tc>
        <w:tc>
          <w:tcPr>
            <w:tcW w:w="536" w:type="dxa"/>
            <w:tcBorders>
              <w:top w:val="nil"/>
              <w:left w:val="nil"/>
              <w:bottom w:val="single" w:sz="4" w:space="0" w:color="auto"/>
              <w:right w:val="single" w:sz="4" w:space="0" w:color="auto"/>
            </w:tcBorders>
            <w:vAlign w:val="center"/>
            <w:hideMark/>
          </w:tcPr>
          <w:p w14:paraId="3D2C05E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0.61</w:t>
            </w:r>
          </w:p>
        </w:tc>
        <w:tc>
          <w:tcPr>
            <w:tcW w:w="637" w:type="dxa"/>
            <w:tcBorders>
              <w:top w:val="nil"/>
              <w:left w:val="nil"/>
              <w:bottom w:val="single" w:sz="4" w:space="0" w:color="auto"/>
              <w:right w:val="single" w:sz="4" w:space="0" w:color="auto"/>
            </w:tcBorders>
            <w:vAlign w:val="center"/>
            <w:hideMark/>
          </w:tcPr>
          <w:p w14:paraId="5CEB3EC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0.07</w:t>
            </w:r>
          </w:p>
        </w:tc>
        <w:tc>
          <w:tcPr>
            <w:tcW w:w="564" w:type="dxa"/>
            <w:tcBorders>
              <w:top w:val="nil"/>
              <w:left w:val="nil"/>
              <w:bottom w:val="single" w:sz="4" w:space="0" w:color="auto"/>
              <w:right w:val="single" w:sz="4" w:space="0" w:color="auto"/>
            </w:tcBorders>
            <w:vAlign w:val="center"/>
            <w:hideMark/>
          </w:tcPr>
          <w:p w14:paraId="47D4BD59"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0.83</w:t>
            </w:r>
          </w:p>
        </w:tc>
        <w:tc>
          <w:tcPr>
            <w:tcW w:w="706" w:type="dxa"/>
            <w:tcBorders>
              <w:top w:val="nil"/>
              <w:left w:val="nil"/>
              <w:bottom w:val="single" w:sz="4" w:space="0" w:color="auto"/>
              <w:right w:val="single" w:sz="4" w:space="0" w:color="auto"/>
            </w:tcBorders>
            <w:vAlign w:val="center"/>
            <w:hideMark/>
          </w:tcPr>
          <w:p w14:paraId="4770E3B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0.88</w:t>
            </w:r>
          </w:p>
        </w:tc>
        <w:tc>
          <w:tcPr>
            <w:tcW w:w="624" w:type="dxa"/>
            <w:tcBorders>
              <w:top w:val="nil"/>
              <w:left w:val="nil"/>
              <w:bottom w:val="single" w:sz="4" w:space="0" w:color="auto"/>
              <w:right w:val="single" w:sz="4" w:space="0" w:color="auto"/>
            </w:tcBorders>
            <w:vAlign w:val="center"/>
            <w:hideMark/>
          </w:tcPr>
          <w:p w14:paraId="50DD8C6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5E60DF0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7.96</w:t>
            </w:r>
          </w:p>
        </w:tc>
        <w:tc>
          <w:tcPr>
            <w:tcW w:w="718" w:type="dxa"/>
            <w:tcBorders>
              <w:top w:val="nil"/>
              <w:left w:val="nil"/>
              <w:bottom w:val="single" w:sz="4" w:space="0" w:color="auto"/>
              <w:right w:val="single" w:sz="4" w:space="0" w:color="auto"/>
            </w:tcBorders>
            <w:vAlign w:val="center"/>
            <w:hideMark/>
          </w:tcPr>
          <w:p w14:paraId="4558060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78.05</w:t>
            </w:r>
          </w:p>
        </w:tc>
        <w:tc>
          <w:tcPr>
            <w:tcW w:w="533" w:type="dxa"/>
            <w:tcBorders>
              <w:top w:val="nil"/>
              <w:left w:val="nil"/>
              <w:bottom w:val="single" w:sz="4" w:space="0" w:color="auto"/>
              <w:right w:val="single" w:sz="4" w:space="0" w:color="auto"/>
            </w:tcBorders>
            <w:vAlign w:val="center"/>
            <w:hideMark/>
          </w:tcPr>
          <w:p w14:paraId="5CECEE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0.92</w:t>
            </w:r>
          </w:p>
        </w:tc>
        <w:tc>
          <w:tcPr>
            <w:tcW w:w="1343" w:type="dxa"/>
            <w:tcBorders>
              <w:top w:val="nil"/>
              <w:left w:val="nil"/>
              <w:bottom w:val="single" w:sz="4" w:space="0" w:color="auto"/>
              <w:right w:val="single" w:sz="4" w:space="0" w:color="auto"/>
            </w:tcBorders>
            <w:vAlign w:val="center"/>
            <w:hideMark/>
          </w:tcPr>
          <w:p w14:paraId="088C2C8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r w:rsidR="00211948" w:rsidRPr="00A36A47" w14:paraId="05C6CD04" w14:textId="77777777" w:rsidTr="00211948">
        <w:trPr>
          <w:trHeight w:val="480"/>
        </w:trPr>
        <w:tc>
          <w:tcPr>
            <w:tcW w:w="556" w:type="dxa"/>
            <w:tcBorders>
              <w:top w:val="nil"/>
              <w:left w:val="single" w:sz="4" w:space="0" w:color="auto"/>
              <w:bottom w:val="single" w:sz="4" w:space="0" w:color="auto"/>
              <w:right w:val="single" w:sz="4" w:space="0" w:color="auto"/>
            </w:tcBorders>
            <w:vAlign w:val="center"/>
            <w:hideMark/>
          </w:tcPr>
          <w:p w14:paraId="02D8D02D"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73</w:t>
            </w:r>
          </w:p>
        </w:tc>
        <w:tc>
          <w:tcPr>
            <w:tcW w:w="1431" w:type="dxa"/>
            <w:tcBorders>
              <w:top w:val="nil"/>
              <w:left w:val="nil"/>
              <w:bottom w:val="single" w:sz="4" w:space="0" w:color="auto"/>
              <w:right w:val="single" w:sz="4" w:space="0" w:color="auto"/>
            </w:tcBorders>
            <w:vAlign w:val="center"/>
            <w:hideMark/>
          </w:tcPr>
          <w:p w14:paraId="52B70A97"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LL/25-26/001204/88</w:t>
            </w:r>
          </w:p>
        </w:tc>
        <w:tc>
          <w:tcPr>
            <w:tcW w:w="1365" w:type="dxa"/>
            <w:tcBorders>
              <w:top w:val="nil"/>
              <w:left w:val="nil"/>
              <w:bottom w:val="single" w:sz="4" w:space="0" w:color="auto"/>
              <w:right w:val="single" w:sz="4" w:space="0" w:color="auto"/>
            </w:tcBorders>
            <w:vAlign w:val="center"/>
            <w:hideMark/>
          </w:tcPr>
          <w:p w14:paraId="531E1E3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T5/NB/2025/D</w:t>
            </w:r>
          </w:p>
        </w:tc>
        <w:tc>
          <w:tcPr>
            <w:tcW w:w="1677" w:type="dxa"/>
            <w:tcBorders>
              <w:top w:val="nil"/>
              <w:left w:val="nil"/>
              <w:bottom w:val="single" w:sz="4" w:space="0" w:color="auto"/>
              <w:right w:val="single" w:sz="4" w:space="0" w:color="auto"/>
            </w:tcBorders>
            <w:shd w:val="clear" w:color="000000" w:fill="FFFFFF"/>
            <w:vAlign w:val="center"/>
            <w:hideMark/>
          </w:tcPr>
          <w:p w14:paraId="45793EC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 xml:space="preserve">Alluvial soil </w:t>
            </w:r>
            <w:proofErr w:type="spellStart"/>
            <w:r w:rsidRPr="00A36A47">
              <w:rPr>
                <w:rFonts w:ascii="Times New Roman" w:hAnsi="Times New Roman" w:cs="Times New Roman"/>
                <w:color w:val="000000"/>
                <w:sz w:val="18"/>
                <w:szCs w:val="18"/>
              </w:rPr>
              <w:t>calcarious</w:t>
            </w:r>
            <w:proofErr w:type="spellEnd"/>
          </w:p>
        </w:tc>
        <w:tc>
          <w:tcPr>
            <w:tcW w:w="627" w:type="dxa"/>
            <w:tcBorders>
              <w:top w:val="nil"/>
              <w:left w:val="nil"/>
              <w:bottom w:val="single" w:sz="4" w:space="0" w:color="auto"/>
              <w:right w:val="single" w:sz="4" w:space="0" w:color="auto"/>
            </w:tcBorders>
            <w:vAlign w:val="center"/>
            <w:hideMark/>
          </w:tcPr>
          <w:p w14:paraId="57693CBE"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58.61</w:t>
            </w:r>
          </w:p>
        </w:tc>
        <w:tc>
          <w:tcPr>
            <w:tcW w:w="702" w:type="dxa"/>
            <w:tcBorders>
              <w:top w:val="nil"/>
              <w:left w:val="nil"/>
              <w:bottom w:val="single" w:sz="4" w:space="0" w:color="auto"/>
              <w:right w:val="single" w:sz="4" w:space="0" w:color="auto"/>
            </w:tcBorders>
            <w:vAlign w:val="center"/>
            <w:hideMark/>
          </w:tcPr>
          <w:p w14:paraId="7B4C1B9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26.49</w:t>
            </w:r>
          </w:p>
        </w:tc>
        <w:tc>
          <w:tcPr>
            <w:tcW w:w="704" w:type="dxa"/>
            <w:tcBorders>
              <w:top w:val="nil"/>
              <w:left w:val="nil"/>
              <w:bottom w:val="single" w:sz="4" w:space="0" w:color="auto"/>
              <w:right w:val="single" w:sz="4" w:space="0" w:color="auto"/>
            </w:tcBorders>
            <w:vAlign w:val="center"/>
            <w:hideMark/>
          </w:tcPr>
          <w:p w14:paraId="31CA5BA6"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2.16</w:t>
            </w:r>
          </w:p>
        </w:tc>
        <w:tc>
          <w:tcPr>
            <w:tcW w:w="592" w:type="dxa"/>
            <w:tcBorders>
              <w:top w:val="nil"/>
              <w:left w:val="nil"/>
              <w:bottom w:val="single" w:sz="4" w:space="0" w:color="auto"/>
              <w:right w:val="single" w:sz="4" w:space="0" w:color="auto"/>
            </w:tcBorders>
            <w:vAlign w:val="center"/>
            <w:hideMark/>
          </w:tcPr>
          <w:p w14:paraId="3B2ABE5B"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0.01</w:t>
            </w:r>
          </w:p>
        </w:tc>
        <w:tc>
          <w:tcPr>
            <w:tcW w:w="554" w:type="dxa"/>
            <w:tcBorders>
              <w:top w:val="nil"/>
              <w:left w:val="nil"/>
              <w:bottom w:val="single" w:sz="4" w:space="0" w:color="auto"/>
              <w:right w:val="single" w:sz="4" w:space="0" w:color="auto"/>
            </w:tcBorders>
            <w:vAlign w:val="center"/>
            <w:hideMark/>
          </w:tcPr>
          <w:p w14:paraId="71D574B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0.66</w:t>
            </w:r>
          </w:p>
        </w:tc>
        <w:tc>
          <w:tcPr>
            <w:tcW w:w="536" w:type="dxa"/>
            <w:tcBorders>
              <w:top w:val="nil"/>
              <w:left w:val="nil"/>
              <w:bottom w:val="single" w:sz="4" w:space="0" w:color="auto"/>
              <w:right w:val="single" w:sz="4" w:space="0" w:color="auto"/>
            </w:tcBorders>
            <w:vAlign w:val="center"/>
            <w:hideMark/>
          </w:tcPr>
          <w:p w14:paraId="24EC3BAC"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1.04</w:t>
            </w:r>
          </w:p>
        </w:tc>
        <w:tc>
          <w:tcPr>
            <w:tcW w:w="637" w:type="dxa"/>
            <w:tcBorders>
              <w:top w:val="nil"/>
              <w:left w:val="nil"/>
              <w:bottom w:val="single" w:sz="4" w:space="0" w:color="auto"/>
              <w:right w:val="single" w:sz="4" w:space="0" w:color="auto"/>
            </w:tcBorders>
            <w:vAlign w:val="center"/>
            <w:hideMark/>
          </w:tcPr>
          <w:p w14:paraId="15B9F434"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0.08</w:t>
            </w:r>
          </w:p>
        </w:tc>
        <w:tc>
          <w:tcPr>
            <w:tcW w:w="564" w:type="dxa"/>
            <w:tcBorders>
              <w:top w:val="nil"/>
              <w:left w:val="nil"/>
              <w:bottom w:val="single" w:sz="4" w:space="0" w:color="auto"/>
              <w:right w:val="single" w:sz="4" w:space="0" w:color="auto"/>
            </w:tcBorders>
            <w:vAlign w:val="center"/>
            <w:hideMark/>
          </w:tcPr>
          <w:p w14:paraId="19DA23A5"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0.87</w:t>
            </w:r>
          </w:p>
        </w:tc>
        <w:tc>
          <w:tcPr>
            <w:tcW w:w="706" w:type="dxa"/>
            <w:tcBorders>
              <w:top w:val="nil"/>
              <w:left w:val="nil"/>
              <w:bottom w:val="single" w:sz="4" w:space="0" w:color="auto"/>
              <w:right w:val="single" w:sz="4" w:space="0" w:color="auto"/>
            </w:tcBorders>
            <w:vAlign w:val="center"/>
            <w:hideMark/>
          </w:tcPr>
          <w:p w14:paraId="60961F9F"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1.27</w:t>
            </w:r>
          </w:p>
        </w:tc>
        <w:tc>
          <w:tcPr>
            <w:tcW w:w="624" w:type="dxa"/>
            <w:tcBorders>
              <w:top w:val="nil"/>
              <w:left w:val="nil"/>
              <w:bottom w:val="single" w:sz="4" w:space="0" w:color="auto"/>
              <w:right w:val="single" w:sz="4" w:space="0" w:color="auto"/>
            </w:tcBorders>
            <w:vAlign w:val="center"/>
            <w:hideMark/>
          </w:tcPr>
          <w:p w14:paraId="7A47F6D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0.03</w:t>
            </w:r>
          </w:p>
        </w:tc>
        <w:tc>
          <w:tcPr>
            <w:tcW w:w="817" w:type="dxa"/>
            <w:tcBorders>
              <w:top w:val="nil"/>
              <w:left w:val="nil"/>
              <w:bottom w:val="single" w:sz="4" w:space="0" w:color="auto"/>
              <w:right w:val="single" w:sz="4" w:space="0" w:color="auto"/>
            </w:tcBorders>
            <w:vAlign w:val="center"/>
            <w:hideMark/>
          </w:tcPr>
          <w:p w14:paraId="35D4AAE2"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8.66</w:t>
            </w:r>
          </w:p>
        </w:tc>
        <w:tc>
          <w:tcPr>
            <w:tcW w:w="718" w:type="dxa"/>
            <w:tcBorders>
              <w:top w:val="nil"/>
              <w:left w:val="nil"/>
              <w:bottom w:val="single" w:sz="4" w:space="0" w:color="auto"/>
              <w:right w:val="single" w:sz="4" w:space="0" w:color="auto"/>
            </w:tcBorders>
            <w:vAlign w:val="center"/>
            <w:hideMark/>
          </w:tcPr>
          <w:p w14:paraId="3AAC7CCA"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63.20</w:t>
            </w:r>
          </w:p>
        </w:tc>
        <w:tc>
          <w:tcPr>
            <w:tcW w:w="533" w:type="dxa"/>
            <w:tcBorders>
              <w:top w:val="nil"/>
              <w:left w:val="nil"/>
              <w:bottom w:val="single" w:sz="4" w:space="0" w:color="auto"/>
              <w:right w:val="single" w:sz="4" w:space="0" w:color="auto"/>
            </w:tcBorders>
            <w:vAlign w:val="center"/>
            <w:hideMark/>
          </w:tcPr>
          <w:p w14:paraId="063C1F50"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0.92</w:t>
            </w:r>
          </w:p>
        </w:tc>
        <w:tc>
          <w:tcPr>
            <w:tcW w:w="1343" w:type="dxa"/>
            <w:tcBorders>
              <w:top w:val="nil"/>
              <w:left w:val="nil"/>
              <w:bottom w:val="single" w:sz="4" w:space="0" w:color="auto"/>
              <w:right w:val="single" w:sz="4" w:space="0" w:color="auto"/>
            </w:tcBorders>
            <w:vAlign w:val="center"/>
            <w:hideMark/>
          </w:tcPr>
          <w:p w14:paraId="4B89EFF1" w14:textId="77777777" w:rsidR="00211948" w:rsidRPr="00A36A47" w:rsidRDefault="00211948">
            <w:pPr>
              <w:jc w:val="center"/>
              <w:rPr>
                <w:rFonts w:ascii="Times New Roman" w:hAnsi="Times New Roman" w:cs="Times New Roman"/>
                <w:color w:val="000000"/>
                <w:sz w:val="18"/>
                <w:szCs w:val="18"/>
              </w:rPr>
            </w:pPr>
            <w:r w:rsidRPr="00A36A47">
              <w:rPr>
                <w:rFonts w:ascii="Times New Roman" w:hAnsi="Times New Roman" w:cs="Times New Roman"/>
                <w:color w:val="000000"/>
                <w:sz w:val="18"/>
                <w:szCs w:val="18"/>
              </w:rPr>
              <w:t>Matured</w:t>
            </w:r>
          </w:p>
        </w:tc>
      </w:tr>
    </w:tbl>
    <w:p w14:paraId="04292DC7" w14:textId="77777777" w:rsidR="00F10B8E" w:rsidRDefault="00F10B8E">
      <w:pPr>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br w:type="page"/>
      </w:r>
    </w:p>
    <w:p w14:paraId="4A49FD44" w14:textId="79D0B8D2" w:rsidR="00225BCC" w:rsidRDefault="00AE66AB" w:rsidP="00225BCC">
      <w:pPr>
        <w:spacing w:line="360" w:lineRule="auto"/>
        <w:contextualSpacing/>
        <w:rPr>
          <w:rFonts w:ascii="Times New Roman" w:hAnsi="Times New Roman" w:cs="Times New Roman"/>
          <w:b/>
          <w:bCs/>
          <w:sz w:val="28"/>
          <w:szCs w:val="28"/>
          <w:lang w:eastAsia="zh-CN" w:bidi="hi-IN"/>
        </w:rPr>
      </w:pPr>
      <w:r w:rsidRPr="00AE66AB">
        <w:rPr>
          <w:noProof/>
        </w:rPr>
        <w:lastRenderedPageBreak/>
        <w:drawing>
          <wp:anchor distT="0" distB="0" distL="114300" distR="114300" simplePos="0" relativeHeight="251950080" behindDoc="0" locked="0" layoutInCell="1" allowOverlap="1" wp14:anchorId="2FCF7F81" wp14:editId="4B7D7B10">
            <wp:simplePos x="0" y="0"/>
            <wp:positionH relativeFrom="margin">
              <wp:align>center</wp:align>
            </wp:positionH>
            <wp:positionV relativeFrom="paragraph">
              <wp:posOffset>519299</wp:posOffset>
            </wp:positionV>
            <wp:extent cx="9248059" cy="2714920"/>
            <wp:effectExtent l="0" t="0" r="0" b="9525"/>
            <wp:wrapThrough wrapText="bothSides">
              <wp:wrapPolygon edited="0">
                <wp:start x="0" y="0"/>
                <wp:lineTo x="0" y="21524"/>
                <wp:lineTo x="20913" y="21524"/>
                <wp:lineTo x="21536" y="20918"/>
                <wp:lineTo x="21536" y="9853"/>
                <wp:lineTo x="14016" y="9701"/>
                <wp:lineTo x="21536" y="8640"/>
                <wp:lineTo x="21536" y="8488"/>
                <wp:lineTo x="20913" y="7276"/>
                <wp:lineTo x="21314" y="7124"/>
                <wp:lineTo x="21314" y="6518"/>
                <wp:lineTo x="20913" y="4851"/>
                <wp:lineTo x="21536" y="4851"/>
                <wp:lineTo x="21536" y="4547"/>
                <wp:lineTo x="16063" y="2425"/>
                <wp:lineTo x="21536" y="2274"/>
                <wp:lineTo x="21536" y="0"/>
                <wp:lineTo x="0" y="0"/>
              </wp:wrapPolygon>
            </wp:wrapThrough>
            <wp:docPr id="38125707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9248059" cy="2714920"/>
                    </a:xfrm>
                    <a:prstGeom prst="rect">
                      <a:avLst/>
                    </a:prstGeom>
                    <a:noFill/>
                    <a:ln w="3175">
                      <a:noFill/>
                    </a:ln>
                  </pic:spPr>
                </pic:pic>
              </a:graphicData>
            </a:graphic>
            <wp14:sizeRelH relativeFrom="page">
              <wp14:pctWidth>0</wp14:pctWidth>
            </wp14:sizeRelH>
            <wp14:sizeRelV relativeFrom="page">
              <wp14:pctHeight>0</wp14:pctHeight>
            </wp14:sizeRelV>
          </wp:anchor>
        </w:drawing>
      </w:r>
      <w:r w:rsidR="00225BCC">
        <w:rPr>
          <w:rFonts w:ascii="Times New Roman" w:hAnsi="Times New Roman" w:cs="Times New Roman"/>
          <w:b/>
          <w:bCs/>
          <w:sz w:val="28"/>
          <w:szCs w:val="28"/>
          <w:lang w:eastAsia="zh-CN" w:bidi="hi-IN"/>
        </w:rPr>
        <w:t>ANNEXURE – VII</w:t>
      </w:r>
    </w:p>
    <w:p w14:paraId="31DA268C" w14:textId="71919A13" w:rsidR="00F10B8E" w:rsidRDefault="00F10B8E" w:rsidP="005C39B4">
      <w:pPr>
        <w:spacing w:line="360" w:lineRule="auto"/>
        <w:contextualSpacing/>
        <w:jc w:val="both"/>
        <w:rPr>
          <w:rFonts w:ascii="Times New Roman" w:hAnsi="Times New Roman" w:cs="Times New Roman"/>
          <w:b/>
          <w:bCs/>
          <w:sz w:val="28"/>
          <w:szCs w:val="28"/>
          <w:lang w:eastAsia="zh-CN" w:bidi="hi-IN"/>
        </w:rPr>
      </w:pPr>
    </w:p>
    <w:p w14:paraId="761E274D" w14:textId="77777777" w:rsidR="00F10B8E" w:rsidRDefault="00F10B8E">
      <w:pPr>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br w:type="page"/>
      </w:r>
    </w:p>
    <w:p w14:paraId="4A19CEFD" w14:textId="08DB1EAF" w:rsidR="00F10B8E" w:rsidRDefault="00AE66AB" w:rsidP="005C39B4">
      <w:pPr>
        <w:spacing w:line="360" w:lineRule="auto"/>
        <w:contextualSpacing/>
        <w:jc w:val="both"/>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lastRenderedPageBreak/>
        <w:t>ANNEXURE – VII</w:t>
      </w:r>
      <w:r w:rsidR="00A36A47">
        <w:rPr>
          <w:rFonts w:ascii="Times New Roman" w:hAnsi="Times New Roman" w:cs="Times New Roman"/>
          <w:b/>
          <w:bCs/>
          <w:sz w:val="28"/>
          <w:szCs w:val="28"/>
          <w:lang w:eastAsia="zh-CN" w:bidi="hi-IN"/>
        </w:rPr>
        <w:t>I</w:t>
      </w:r>
    </w:p>
    <w:tbl>
      <w:tblPr>
        <w:tblW w:w="14840" w:type="dxa"/>
        <w:tblCellMar>
          <w:left w:w="0" w:type="dxa"/>
          <w:right w:w="0" w:type="dxa"/>
        </w:tblCellMar>
        <w:tblLook w:val="04A0" w:firstRow="1" w:lastRow="0" w:firstColumn="1" w:lastColumn="0" w:noHBand="0" w:noVBand="1"/>
      </w:tblPr>
      <w:tblGrid>
        <w:gridCol w:w="498"/>
        <w:gridCol w:w="1031"/>
        <w:gridCol w:w="1180"/>
        <w:gridCol w:w="1244"/>
        <w:gridCol w:w="459"/>
        <w:gridCol w:w="459"/>
        <w:gridCol w:w="459"/>
        <w:gridCol w:w="459"/>
        <w:gridCol w:w="376"/>
        <w:gridCol w:w="459"/>
        <w:gridCol w:w="398"/>
        <w:gridCol w:w="459"/>
        <w:gridCol w:w="398"/>
        <w:gridCol w:w="398"/>
        <w:gridCol w:w="398"/>
        <w:gridCol w:w="378"/>
        <w:gridCol w:w="398"/>
        <w:gridCol w:w="378"/>
        <w:gridCol w:w="398"/>
        <w:gridCol w:w="903"/>
        <w:gridCol w:w="459"/>
        <w:gridCol w:w="459"/>
        <w:gridCol w:w="1038"/>
        <w:gridCol w:w="558"/>
        <w:gridCol w:w="737"/>
        <w:gridCol w:w="459"/>
      </w:tblGrid>
      <w:tr w:rsidR="00AE66AB" w:rsidRPr="00AE66AB" w14:paraId="666605F6" w14:textId="77777777">
        <w:trPr>
          <w:trHeight w:val="1020"/>
        </w:trPr>
        <w:tc>
          <w:tcPr>
            <w:tcW w:w="14840" w:type="dxa"/>
            <w:gridSpan w:val="26"/>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2A67AD09" w14:textId="38D5F167" w:rsidR="00AE66AB" w:rsidRPr="00AE66AB" w:rsidRDefault="00AE66AB">
            <w:pPr>
              <w:jc w:val="center"/>
              <w:rPr>
                <w:rFonts w:ascii="Times New Roman" w:hAnsi="Times New Roman" w:cs="Times New Roman"/>
                <w:b/>
                <w:bCs/>
                <w:color w:val="000000"/>
                <w:sz w:val="32"/>
                <w:szCs w:val="32"/>
              </w:rPr>
            </w:pPr>
            <w:r w:rsidRPr="00AE66AB">
              <w:rPr>
                <w:rFonts w:ascii="Times New Roman" w:hAnsi="Times New Roman" w:cs="Times New Roman"/>
                <w:b/>
                <w:bCs/>
                <w:color w:val="000000"/>
                <w:sz w:val="32"/>
                <w:szCs w:val="32"/>
              </w:rPr>
              <w:t>Statement showing analytical values of REE, Ga</w:t>
            </w:r>
            <w:r w:rsidR="00263ABE">
              <w:rPr>
                <w:rFonts w:ascii="Times New Roman" w:hAnsi="Times New Roman" w:cs="Times New Roman"/>
                <w:b/>
                <w:bCs/>
                <w:color w:val="000000"/>
                <w:sz w:val="32"/>
                <w:szCs w:val="32"/>
              </w:rPr>
              <w:t xml:space="preserve"> </w:t>
            </w:r>
            <w:r w:rsidR="00800F80">
              <w:rPr>
                <w:rFonts w:ascii="Times New Roman" w:hAnsi="Times New Roman" w:cs="Times New Roman"/>
                <w:b/>
                <w:bCs/>
                <w:color w:val="000000"/>
                <w:sz w:val="32"/>
                <w:szCs w:val="32"/>
              </w:rPr>
              <w:t>of</w:t>
            </w:r>
            <w:r w:rsidRPr="00AE66AB">
              <w:rPr>
                <w:rFonts w:ascii="Times New Roman" w:hAnsi="Times New Roman" w:cs="Times New Roman"/>
                <w:b/>
                <w:bCs/>
                <w:color w:val="000000"/>
                <w:sz w:val="32"/>
                <w:szCs w:val="32"/>
              </w:rPr>
              <w:t xml:space="preserve"> Bhuj formation in Nadapa Area, Kachchh dist., Gujarat</w:t>
            </w:r>
          </w:p>
        </w:tc>
      </w:tr>
      <w:tr w:rsidR="00AE66AB" w:rsidRPr="00AE66AB" w14:paraId="459623A8" w14:textId="77777777">
        <w:trPr>
          <w:trHeight w:val="456"/>
        </w:trPr>
        <w:tc>
          <w:tcPr>
            <w:tcW w:w="500" w:type="dxa"/>
            <w:vMerge w:val="restart"/>
            <w:tcBorders>
              <w:top w:val="nil"/>
              <w:left w:val="single" w:sz="4" w:space="0" w:color="auto"/>
              <w:bottom w:val="single" w:sz="4" w:space="0" w:color="000000"/>
              <w:right w:val="single" w:sz="4" w:space="0" w:color="auto"/>
            </w:tcBorders>
            <w:tcMar>
              <w:top w:w="15" w:type="dxa"/>
              <w:left w:w="15" w:type="dxa"/>
              <w:bottom w:w="0" w:type="dxa"/>
              <w:right w:w="15" w:type="dxa"/>
            </w:tcMar>
            <w:vAlign w:val="center"/>
            <w:hideMark/>
          </w:tcPr>
          <w:p w14:paraId="72FFAA72" w14:textId="77777777" w:rsidR="00AE66AB" w:rsidRPr="00AE66AB" w:rsidRDefault="00AE66AB">
            <w:pPr>
              <w:jc w:val="center"/>
              <w:rPr>
                <w:rFonts w:ascii="Times New Roman" w:hAnsi="Times New Roman" w:cs="Times New Roman"/>
                <w:b/>
                <w:bCs/>
                <w:color w:val="000000"/>
                <w:sz w:val="18"/>
                <w:szCs w:val="18"/>
              </w:rPr>
            </w:pPr>
            <w:proofErr w:type="spellStart"/>
            <w:r w:rsidRPr="00AE66AB">
              <w:rPr>
                <w:rFonts w:ascii="Times New Roman" w:hAnsi="Times New Roman" w:cs="Times New Roman"/>
                <w:b/>
                <w:bCs/>
                <w:color w:val="000000"/>
                <w:sz w:val="18"/>
                <w:szCs w:val="18"/>
              </w:rPr>
              <w:t>S.No</w:t>
            </w:r>
            <w:proofErr w:type="spellEnd"/>
            <w:r w:rsidRPr="00AE66AB">
              <w:rPr>
                <w:rFonts w:ascii="Times New Roman" w:hAnsi="Times New Roman" w:cs="Times New Roman"/>
                <w:b/>
                <w:bCs/>
                <w:color w:val="000000"/>
                <w:sz w:val="18"/>
                <w:szCs w:val="18"/>
              </w:rPr>
              <w:t>.</w:t>
            </w:r>
          </w:p>
        </w:tc>
        <w:tc>
          <w:tcPr>
            <w:tcW w:w="940" w:type="dxa"/>
            <w:vMerge w:val="restart"/>
            <w:tcBorders>
              <w:top w:val="nil"/>
              <w:left w:val="single" w:sz="4" w:space="0" w:color="auto"/>
              <w:bottom w:val="single" w:sz="4" w:space="0" w:color="000000"/>
              <w:right w:val="single" w:sz="4" w:space="0" w:color="auto"/>
            </w:tcBorders>
            <w:tcMar>
              <w:top w:w="15" w:type="dxa"/>
              <w:left w:w="15" w:type="dxa"/>
              <w:bottom w:w="0" w:type="dxa"/>
              <w:right w:w="15" w:type="dxa"/>
            </w:tcMar>
            <w:vAlign w:val="center"/>
            <w:hideMark/>
          </w:tcPr>
          <w:p w14:paraId="553ACFD3" w14:textId="77777777" w:rsidR="00AE66AB" w:rsidRPr="00AE66AB" w:rsidRDefault="00AE66AB">
            <w:pPr>
              <w:jc w:val="center"/>
              <w:rPr>
                <w:rFonts w:ascii="Times New Roman" w:hAnsi="Times New Roman" w:cs="Times New Roman"/>
                <w:b/>
                <w:bCs/>
                <w:color w:val="000000"/>
                <w:sz w:val="18"/>
                <w:szCs w:val="18"/>
              </w:rPr>
            </w:pPr>
            <w:proofErr w:type="spellStart"/>
            <w:r w:rsidRPr="00AE66AB">
              <w:rPr>
                <w:rFonts w:ascii="Times New Roman" w:hAnsi="Times New Roman" w:cs="Times New Roman"/>
                <w:b/>
                <w:bCs/>
                <w:color w:val="000000"/>
                <w:sz w:val="18"/>
                <w:szCs w:val="18"/>
              </w:rPr>
              <w:t>Lab.No</w:t>
            </w:r>
            <w:proofErr w:type="spellEnd"/>
            <w:r w:rsidRPr="00AE66AB">
              <w:rPr>
                <w:rFonts w:ascii="Times New Roman" w:hAnsi="Times New Roman" w:cs="Times New Roman"/>
                <w:b/>
                <w:bCs/>
                <w:color w:val="000000"/>
                <w:sz w:val="18"/>
                <w:szCs w:val="18"/>
              </w:rPr>
              <w:t>.</w:t>
            </w:r>
          </w:p>
        </w:tc>
        <w:tc>
          <w:tcPr>
            <w:tcW w:w="1180" w:type="dxa"/>
            <w:vMerge w:val="restart"/>
            <w:tcBorders>
              <w:top w:val="nil"/>
              <w:left w:val="single" w:sz="4" w:space="0" w:color="auto"/>
              <w:bottom w:val="single" w:sz="4" w:space="0" w:color="000000"/>
              <w:right w:val="single" w:sz="4" w:space="0" w:color="auto"/>
            </w:tcBorders>
            <w:tcMar>
              <w:top w:w="15" w:type="dxa"/>
              <w:left w:w="15" w:type="dxa"/>
              <w:bottom w:w="0" w:type="dxa"/>
              <w:right w:w="15" w:type="dxa"/>
            </w:tcMar>
            <w:vAlign w:val="center"/>
            <w:hideMark/>
          </w:tcPr>
          <w:p w14:paraId="4C43A798"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Sample No</w:t>
            </w:r>
          </w:p>
        </w:tc>
        <w:tc>
          <w:tcPr>
            <w:tcW w:w="1260" w:type="dxa"/>
            <w:vMerge w:val="restart"/>
            <w:tcBorders>
              <w:top w:val="nil"/>
              <w:left w:val="single" w:sz="4" w:space="0" w:color="auto"/>
              <w:bottom w:val="single" w:sz="4" w:space="0" w:color="000000"/>
              <w:right w:val="single" w:sz="4" w:space="0" w:color="auto"/>
            </w:tcBorders>
            <w:tcMar>
              <w:top w:w="15" w:type="dxa"/>
              <w:left w:w="15" w:type="dxa"/>
              <w:bottom w:w="0" w:type="dxa"/>
              <w:right w:w="15" w:type="dxa"/>
            </w:tcMar>
            <w:vAlign w:val="center"/>
            <w:hideMark/>
          </w:tcPr>
          <w:p w14:paraId="5A81592B"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Lithology</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F46B67E"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 xml:space="preserve"> La</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6D3BA84"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Ce</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3A74361"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 xml:space="preserve"> Pr</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2D0A986"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 xml:space="preserve"> Nd</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A041F85"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 xml:space="preserve"> Pm</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B3A00BF"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Sm</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B3B582E"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Eu</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EB2D0C6"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 xml:space="preserve"> Gd</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D0023B5"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Tb</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966A02F"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Dy</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11C0536"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Ho</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B00D62A"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 xml:space="preserve"> </w:t>
            </w:r>
            <w:r w:rsidRPr="00AE66AB">
              <w:rPr>
                <w:rFonts w:ascii="Times New Roman" w:hAnsi="Times New Roman" w:cs="Times New Roman"/>
                <w:b/>
                <w:bCs/>
                <w:color w:val="333333"/>
                <w:sz w:val="18"/>
                <w:szCs w:val="18"/>
              </w:rPr>
              <w:t>E</w:t>
            </w:r>
            <w:r w:rsidRPr="00AE66AB">
              <w:rPr>
                <w:rFonts w:ascii="Times New Roman" w:hAnsi="Times New Roman" w:cs="Times New Roman"/>
                <w:b/>
                <w:bCs/>
                <w:sz w:val="18"/>
                <w:szCs w:val="18"/>
              </w:rPr>
              <w:t>r</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A24D22A"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 xml:space="preserve"> Tm</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19F64FB"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Yb</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AF1D537"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 xml:space="preserve"> Lu</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A8D6543"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 xml:space="preserve">Total REE </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D72A3B7"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Sc</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1FF7E4B"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Y</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19CE2C9"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Total REE + (</w:t>
            </w:r>
            <w:proofErr w:type="spellStart"/>
            <w:r w:rsidRPr="00AE66AB">
              <w:rPr>
                <w:rFonts w:ascii="Times New Roman" w:hAnsi="Times New Roman" w:cs="Times New Roman"/>
                <w:b/>
                <w:bCs/>
                <w:sz w:val="18"/>
                <w:szCs w:val="18"/>
              </w:rPr>
              <w:t>Sc+Y</w:t>
            </w:r>
            <w:proofErr w:type="spellEnd"/>
            <w:r w:rsidRPr="00AE66AB">
              <w:rPr>
                <w:rFonts w:ascii="Times New Roman" w:hAnsi="Times New Roman" w:cs="Times New Roman"/>
                <w:b/>
                <w:bCs/>
                <w:sz w:val="18"/>
                <w:szCs w:val="18"/>
              </w:rPr>
              <w:t>)</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AB4DCD5"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Th</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788D0D8"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 xml:space="preserve"> U</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6C0980E"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Ga</w:t>
            </w:r>
          </w:p>
        </w:tc>
      </w:tr>
      <w:tr w:rsidR="00AE66AB" w:rsidRPr="00AE66AB" w14:paraId="00A1FA69" w14:textId="77777777">
        <w:trPr>
          <w:trHeight w:val="276"/>
        </w:trPr>
        <w:tc>
          <w:tcPr>
            <w:tcW w:w="0" w:type="auto"/>
            <w:vMerge/>
            <w:tcBorders>
              <w:top w:val="nil"/>
              <w:left w:val="single" w:sz="4" w:space="0" w:color="auto"/>
              <w:bottom w:val="single" w:sz="4" w:space="0" w:color="000000"/>
              <w:right w:val="single" w:sz="4" w:space="0" w:color="auto"/>
            </w:tcBorders>
            <w:vAlign w:val="center"/>
            <w:hideMark/>
          </w:tcPr>
          <w:p w14:paraId="2BE2C451" w14:textId="77777777" w:rsidR="00AE66AB" w:rsidRPr="00AE66AB" w:rsidRDefault="00AE66AB">
            <w:pPr>
              <w:rPr>
                <w:rFonts w:ascii="Times New Roman" w:hAnsi="Times New Roman" w:cs="Times New Roman"/>
                <w:b/>
                <w:bCs/>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14:paraId="35921A90" w14:textId="77777777" w:rsidR="00AE66AB" w:rsidRPr="00AE66AB" w:rsidRDefault="00AE66AB">
            <w:pPr>
              <w:rPr>
                <w:rFonts w:ascii="Times New Roman" w:hAnsi="Times New Roman" w:cs="Times New Roman"/>
                <w:b/>
                <w:bCs/>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14:paraId="4111D690" w14:textId="77777777" w:rsidR="00AE66AB" w:rsidRPr="00AE66AB" w:rsidRDefault="00AE66AB">
            <w:pPr>
              <w:rPr>
                <w:rFonts w:ascii="Times New Roman" w:hAnsi="Times New Roman" w:cs="Times New Roman"/>
                <w:b/>
                <w:bCs/>
                <w:color w:val="000000"/>
                <w:sz w:val="18"/>
                <w:szCs w:val="18"/>
              </w:rPr>
            </w:pPr>
          </w:p>
        </w:tc>
        <w:tc>
          <w:tcPr>
            <w:tcW w:w="0" w:type="auto"/>
            <w:vMerge/>
            <w:tcBorders>
              <w:top w:val="nil"/>
              <w:left w:val="single" w:sz="4" w:space="0" w:color="auto"/>
              <w:bottom w:val="single" w:sz="4" w:space="0" w:color="000000"/>
              <w:right w:val="single" w:sz="4" w:space="0" w:color="auto"/>
            </w:tcBorders>
            <w:vAlign w:val="center"/>
            <w:hideMark/>
          </w:tcPr>
          <w:p w14:paraId="64611A64" w14:textId="77777777" w:rsidR="00AE66AB" w:rsidRPr="00AE66AB" w:rsidRDefault="00AE66AB">
            <w:pPr>
              <w:rPr>
                <w:rFonts w:ascii="Times New Roman" w:hAnsi="Times New Roman" w:cs="Times New Roman"/>
                <w:b/>
                <w:bCs/>
                <w:color w:val="000000"/>
                <w:sz w:val="18"/>
                <w:szCs w:val="18"/>
              </w:rPr>
            </w:pPr>
          </w:p>
        </w:tc>
        <w:tc>
          <w:tcPr>
            <w:tcW w:w="10960" w:type="dxa"/>
            <w:gridSpan w:val="22"/>
            <w:tcBorders>
              <w:top w:val="single" w:sz="4" w:space="0" w:color="auto"/>
              <w:left w:val="nil"/>
              <w:bottom w:val="single" w:sz="4" w:space="0" w:color="auto"/>
              <w:right w:val="single" w:sz="4" w:space="0" w:color="000000"/>
            </w:tcBorders>
            <w:tcMar>
              <w:top w:w="15" w:type="dxa"/>
              <w:left w:w="15" w:type="dxa"/>
              <w:bottom w:w="0" w:type="dxa"/>
              <w:right w:w="15" w:type="dxa"/>
            </w:tcMar>
            <w:vAlign w:val="center"/>
            <w:hideMark/>
          </w:tcPr>
          <w:p w14:paraId="7C3E647D" w14:textId="77777777" w:rsidR="00AE66AB" w:rsidRPr="00AE66AB" w:rsidRDefault="00AE66AB">
            <w:pPr>
              <w:jc w:val="center"/>
              <w:rPr>
                <w:rFonts w:ascii="Times New Roman" w:hAnsi="Times New Roman" w:cs="Times New Roman"/>
                <w:b/>
                <w:bCs/>
                <w:sz w:val="18"/>
                <w:szCs w:val="18"/>
              </w:rPr>
            </w:pPr>
            <w:r w:rsidRPr="00AE66AB">
              <w:rPr>
                <w:rFonts w:ascii="Times New Roman" w:hAnsi="Times New Roman" w:cs="Times New Roman"/>
                <w:b/>
                <w:bCs/>
                <w:sz w:val="18"/>
                <w:szCs w:val="18"/>
              </w:rPr>
              <w:t>(ppm)</w:t>
            </w:r>
          </w:p>
        </w:tc>
      </w:tr>
      <w:tr w:rsidR="00AE66AB" w:rsidRPr="00AE66AB" w14:paraId="25629BDF"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6110504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9E5A91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LL/25-26/001204/01</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A9493C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PI/NB/2025</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0F4EFAA"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Arenaceous clay</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F9B081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36.05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992A1E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73.85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95981F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9.50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9DBCE4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69.25</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08542B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35C9CC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5.23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2F655C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1.48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F45A00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7.30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D18826F"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050B32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3.30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2F6401A"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C060A3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6.55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EC3125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CA2463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2.95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86CFDA1"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84AEC2B"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215.46</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D530FE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15.43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696DCE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23.23</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4A6443F"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254.12</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994D7C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21.58</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E263A7D"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B9EC7C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26.65</w:t>
            </w:r>
          </w:p>
        </w:tc>
      </w:tr>
      <w:tr w:rsidR="00AE66AB" w:rsidRPr="00AE66AB" w14:paraId="295DF9DE"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302828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256E1BE"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LL/25-26/001204/04</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A1F084B"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P4/NB/2025</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38E1006" w14:textId="77777777" w:rsidR="00AE66AB" w:rsidRPr="00AE66AB" w:rsidRDefault="00AE66AB">
            <w:pPr>
              <w:jc w:val="center"/>
              <w:rPr>
                <w:rFonts w:ascii="Times New Roman" w:hAnsi="Times New Roman" w:cs="Times New Roman"/>
                <w:sz w:val="18"/>
                <w:szCs w:val="18"/>
              </w:rPr>
            </w:pPr>
            <w:proofErr w:type="spellStart"/>
            <w:r w:rsidRPr="00AE66AB">
              <w:rPr>
                <w:rFonts w:ascii="Times New Roman" w:hAnsi="Times New Roman" w:cs="Times New Roman"/>
                <w:sz w:val="18"/>
                <w:szCs w:val="18"/>
              </w:rPr>
              <w:t>D.grey</w:t>
            </w:r>
            <w:proofErr w:type="spellEnd"/>
            <w:r w:rsidRPr="00AE66AB">
              <w:rPr>
                <w:rFonts w:ascii="Times New Roman" w:hAnsi="Times New Roman" w:cs="Times New Roman"/>
                <w:sz w:val="18"/>
                <w:szCs w:val="18"/>
              </w:rPr>
              <w:t xml:space="preserve"> clay with mica</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C09638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36.85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F3B6E4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79.05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6039EB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9.98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3EDDB4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68.38</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7012C9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318B73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5.50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6394CF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1.25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F4B4C9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6.33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6C53B8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789969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2.35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463E684"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78F3BD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5.45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CF81B98"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5478AA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2.80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49F333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A7C72D6"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217.94</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34E5BE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10.93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0277BF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17.93</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5CA7EAF"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246.80</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46AA08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51.93</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99DD9B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7B5ED5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17.23</w:t>
            </w:r>
          </w:p>
        </w:tc>
      </w:tr>
      <w:tr w:rsidR="00AE66AB" w:rsidRPr="00AE66AB" w14:paraId="0C84CF37"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547916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5A177B3"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LL/25-26/001204/05</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E7A0E14"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P5/NB/2025</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B7AFF71"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 xml:space="preserve">sandstone </w:t>
            </w:r>
            <w:proofErr w:type="spellStart"/>
            <w:r w:rsidRPr="00AE66AB">
              <w:rPr>
                <w:rFonts w:ascii="Times New Roman" w:hAnsi="Times New Roman" w:cs="Times New Roman"/>
                <w:sz w:val="18"/>
                <w:szCs w:val="18"/>
              </w:rPr>
              <w:t>fgd</w:t>
            </w:r>
            <w:proofErr w:type="spellEnd"/>
            <w:r w:rsidRPr="00AE66AB">
              <w:rPr>
                <w:rFonts w:ascii="Times New Roman" w:hAnsi="Times New Roman" w:cs="Times New Roman"/>
                <w:sz w:val="18"/>
                <w:szCs w:val="18"/>
              </w:rPr>
              <w:t>-mgd y/w</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8A6544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26.98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FFC643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59.73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09E4B6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7.70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3BFA70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61.80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A78887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D1943C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D493839"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CFEDF4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5.78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8C9DC99"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320C002"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A72F22E"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6C1A64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6.40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E15BEC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34493D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2.88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8E9484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88667BD"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174.87</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746B45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5.70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E81896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11.53</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A804048"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192.10</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52ECF2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37.70</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FCE634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1.75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BC2D57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9.58</w:t>
            </w:r>
          </w:p>
        </w:tc>
      </w:tr>
      <w:tr w:rsidR="00AE66AB" w:rsidRPr="00AE66AB" w14:paraId="6C4FB98B"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E0E2A4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079A41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LL/25-26/001204/07</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598D13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P7/NB/2025</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29EC9B4"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Siltstone friable</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0ACC3F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31.90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EE8040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63.90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5EF33B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10.18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49FF60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63.18</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7AD6E3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36AE6E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4.50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7286C4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4CFBE0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8.48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0B92C1E"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ADE492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1.55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CA81C61"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855813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5.40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34AFBDD"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EAD21C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4.15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2F6B17B"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&lt;I.0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D0386C3"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194.29</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B55C0D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9.25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3D364A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15.93</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FC81F46"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219.47</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B648F6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35.50</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BDE4D7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7.85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A4FA3E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17.35</w:t>
            </w:r>
          </w:p>
        </w:tc>
      </w:tr>
      <w:tr w:rsidR="00AE66AB" w:rsidRPr="00AE66AB" w14:paraId="03A0C472"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98E078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8C38D99"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LL/25-26/001204/32</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11C1255"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T2/NB/2025/07</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CF8020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sandstone+ clay laminae thinly laminated</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171798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30.48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9507E2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64.98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0052C2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10.05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17AFF8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66.53</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6A8A19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E4C4B1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4.88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FE9896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D48D1F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8.70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DAAD3E8"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D903E8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1.85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1BB935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40F4ED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6.05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A503B5E"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3022D8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3.05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599B6F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50BEAAF"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197.72</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536F8B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9.03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8F066B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16.65</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9A132FA"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223.40</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82D790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42.00</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38839E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8.38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C2286F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17.53</w:t>
            </w:r>
          </w:p>
        </w:tc>
      </w:tr>
      <w:tr w:rsidR="00AE66AB" w:rsidRPr="00AE66AB" w14:paraId="47467395"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99CEFB4"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g</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4A49F43"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LL/25-26/001204/41</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A7EA322"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P13/NB/2025</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4745285E"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 xml:space="preserve">grey clay </w:t>
            </w:r>
            <w:proofErr w:type="spellStart"/>
            <w:r w:rsidRPr="00AE66AB">
              <w:rPr>
                <w:rFonts w:ascii="Times New Roman" w:hAnsi="Times New Roman" w:cs="Times New Roman"/>
                <w:sz w:val="18"/>
                <w:szCs w:val="18"/>
              </w:rPr>
              <w:t>interbeded</w:t>
            </w:r>
            <w:proofErr w:type="spellEnd"/>
            <w:r w:rsidRPr="00AE66AB">
              <w:rPr>
                <w:rFonts w:ascii="Times New Roman" w:hAnsi="Times New Roman" w:cs="Times New Roman"/>
                <w:sz w:val="18"/>
                <w:szCs w:val="18"/>
              </w:rPr>
              <w:t xml:space="preserve"> with siltstone</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32A6FE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27.70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E13848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57.50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DD0DF5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10.85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11465A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60.70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68C336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B9C9C5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4.63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2263F6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05BE44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10.13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0517405"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FDCEA2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1.95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9101AF5"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9E710C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5.60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07B921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FA0302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3.35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F634F8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FEF03D3"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184.64</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F72936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12.00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98D1FB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18.33</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606BF1F"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214.97</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BDEC39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42.28</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C02E5C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18.80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634EBC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20.78</w:t>
            </w:r>
          </w:p>
        </w:tc>
      </w:tr>
      <w:tr w:rsidR="00AE66AB" w:rsidRPr="00AE66AB" w14:paraId="00D854D2"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74CCF4B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5D6002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LL/25-26/001204/43</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DD0BDFF"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P15/NB/2025</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C15B3C8"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 xml:space="preserve">grey clay </w:t>
            </w:r>
            <w:proofErr w:type="spellStart"/>
            <w:r w:rsidRPr="00AE66AB">
              <w:rPr>
                <w:rFonts w:ascii="Times New Roman" w:hAnsi="Times New Roman" w:cs="Times New Roman"/>
                <w:sz w:val="18"/>
                <w:szCs w:val="18"/>
              </w:rPr>
              <w:t>interbeded</w:t>
            </w:r>
            <w:proofErr w:type="spellEnd"/>
            <w:r w:rsidRPr="00AE66AB">
              <w:rPr>
                <w:rFonts w:ascii="Times New Roman" w:hAnsi="Times New Roman" w:cs="Times New Roman"/>
                <w:sz w:val="18"/>
                <w:szCs w:val="18"/>
              </w:rPr>
              <w:t xml:space="preserve"> with siltstone</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79ED8D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40.83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3F0CFF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78.20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8675B93"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10.4</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030E14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72.88</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E3E660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ADE396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5.70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A4DB45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1.45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20C016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7.40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19E0B01"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7190F9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2.35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778C363"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EECA67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6.00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7BC47F5"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&lt;l.0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D21322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3.43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D8F070B"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30E2642"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218.24</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0DE961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12.08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63070E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19.08</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B674BFF"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249.40</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4DB2A7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33.73</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6F8CCE1"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1D8AFA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24.33</w:t>
            </w:r>
          </w:p>
        </w:tc>
      </w:tr>
      <w:tr w:rsidR="00AE66AB" w:rsidRPr="00AE66AB" w14:paraId="452C8BC5"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63AAF0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459052C"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LL/25-26/001204/45</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6282A5B"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P17/NB/2025</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3DEDB69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siltstone y/brown</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38185A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49.25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AF0711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98.60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52F660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12.50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6692ED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84.75</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C37FA3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A884FE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7.13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A6E251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1.70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E90AFF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9.25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FBBE98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6F9D1F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3.50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8F9550A"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04025B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7.38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7F3C974"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&lt;l.0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E84372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4.18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1451FCC"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3E1B159"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278.24</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45D6DD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15.63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F4A8D2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24.88</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A1684D5"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318.75</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CF2D3E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38.23</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AB7BD0E"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5DC72C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25.80</w:t>
            </w:r>
          </w:p>
        </w:tc>
      </w:tr>
      <w:tr w:rsidR="00AE66AB" w:rsidRPr="00AE66AB" w14:paraId="62EA2237"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58FADCF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lastRenderedPageBreak/>
              <w:t>11</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AFC6FE9"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LL/25-26/001204/54</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15E189C"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T3/NB/2025/09</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01E2DFC8"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sandstone yellowish white</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7AFBD9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28.30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C09441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59.08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A85147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6.13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E6F26B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62.58</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92C521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456AEA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C77E6A8"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ED8A3A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5.65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80A4734"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D5A8F6C"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63D13E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0314D8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5.33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E77E7E4"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9080A5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2.73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48196D5"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A841A15"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173.48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8E9740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6.58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F1495D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11.38</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3C64C61"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191.44</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96CD9D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43.78</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FEDD43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  &lt;1.0     </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1F303E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11.53</w:t>
            </w:r>
          </w:p>
        </w:tc>
      </w:tr>
      <w:tr w:rsidR="00AE66AB" w:rsidRPr="00AE66AB" w14:paraId="33C7CC6A"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B2F7BA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12</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7A6FD05"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LL/25-26/001204/78</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C459CBB"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T5/NB/2025/04</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759A8BC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sandstone mgd-</w:t>
            </w:r>
            <w:proofErr w:type="spellStart"/>
            <w:r w:rsidRPr="00AE66AB">
              <w:rPr>
                <w:rFonts w:ascii="Times New Roman" w:hAnsi="Times New Roman" w:cs="Times New Roman"/>
                <w:color w:val="000000"/>
                <w:sz w:val="18"/>
                <w:szCs w:val="18"/>
              </w:rPr>
              <w:t>cgd</w:t>
            </w:r>
            <w:proofErr w:type="spellEnd"/>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4F0FC9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18.15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C17797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36.73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B9C663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22.68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A09E94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36.90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947237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928111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4.33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124E4DD"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F6CEAF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24.65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0800403"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A26DCF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0.93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FF74BD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D2550C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3.08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B9965D8"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6E4F11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7.03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8023FF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95DF37A"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157.58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45260F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5.03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75FC9A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14.25</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0C84CFC"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176.86</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F3E2B4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86.40</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F0FF4F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131.95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234EF2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18.60</w:t>
            </w:r>
          </w:p>
        </w:tc>
      </w:tr>
      <w:tr w:rsidR="00AE66AB" w:rsidRPr="00AE66AB" w14:paraId="7F303136" w14:textId="77777777">
        <w:trPr>
          <w:trHeight w:val="720"/>
        </w:trPr>
        <w:tc>
          <w:tcPr>
            <w:tcW w:w="50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2F9D42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13</w:t>
            </w:r>
          </w:p>
        </w:tc>
        <w:tc>
          <w:tcPr>
            <w:tcW w:w="9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54CA74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LL/25-26/001204/87</w:t>
            </w:r>
          </w:p>
        </w:tc>
        <w:tc>
          <w:tcPr>
            <w:tcW w:w="11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8B8F5E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T5/NB/2025/C</w:t>
            </w:r>
          </w:p>
        </w:tc>
        <w:tc>
          <w:tcPr>
            <w:tcW w:w="1260" w:type="dxa"/>
            <w:tcBorders>
              <w:top w:val="nil"/>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2ABD71F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 xml:space="preserve">Alluvial soil </w:t>
            </w:r>
            <w:proofErr w:type="spellStart"/>
            <w:r w:rsidRPr="00AE66AB">
              <w:rPr>
                <w:rFonts w:ascii="Times New Roman" w:hAnsi="Times New Roman" w:cs="Times New Roman"/>
                <w:color w:val="000000"/>
                <w:sz w:val="18"/>
                <w:szCs w:val="18"/>
              </w:rPr>
              <w:t>calcarious</w:t>
            </w:r>
            <w:proofErr w:type="spellEnd"/>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0CAA1B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41.60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8A9F8A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83.20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BB4704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10.35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444900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72.63</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555A7B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210158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6.63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E1609F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1.98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E8A597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7.28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C965423"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E26A7D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3.80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C02D1BA"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334C3D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5.93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A4A88FD"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876495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3.15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CE8A35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3CF0971"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236.55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8A9D67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11.23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694953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22.33</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D2CB1CC"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270.11</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6ADCB0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32.05</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451D4C8"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   &lt;1.0    </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25CDA5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17.95</w:t>
            </w:r>
          </w:p>
        </w:tc>
      </w:tr>
      <w:tr w:rsidR="00AE66AB" w:rsidRPr="00AE66AB" w14:paraId="0C83FA3A" w14:textId="77777777">
        <w:trPr>
          <w:trHeight w:val="720"/>
        </w:trPr>
        <w:tc>
          <w:tcPr>
            <w:tcW w:w="500" w:type="dxa"/>
            <w:tcBorders>
              <w:top w:val="nil"/>
              <w:left w:val="single" w:sz="4" w:space="0" w:color="auto"/>
              <w:bottom w:val="nil"/>
              <w:right w:val="single" w:sz="4" w:space="0" w:color="auto"/>
            </w:tcBorders>
            <w:tcMar>
              <w:top w:w="15" w:type="dxa"/>
              <w:left w:w="15" w:type="dxa"/>
              <w:bottom w:w="0" w:type="dxa"/>
              <w:right w:w="15" w:type="dxa"/>
            </w:tcMar>
            <w:vAlign w:val="center"/>
            <w:hideMark/>
          </w:tcPr>
          <w:p w14:paraId="76DCD20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14</w:t>
            </w:r>
          </w:p>
        </w:tc>
        <w:tc>
          <w:tcPr>
            <w:tcW w:w="940" w:type="dxa"/>
            <w:tcBorders>
              <w:top w:val="nil"/>
              <w:left w:val="nil"/>
              <w:bottom w:val="nil"/>
              <w:right w:val="single" w:sz="4" w:space="0" w:color="auto"/>
            </w:tcBorders>
            <w:tcMar>
              <w:top w:w="15" w:type="dxa"/>
              <w:left w:w="15" w:type="dxa"/>
              <w:bottom w:w="0" w:type="dxa"/>
              <w:right w:w="15" w:type="dxa"/>
            </w:tcMar>
            <w:vAlign w:val="center"/>
            <w:hideMark/>
          </w:tcPr>
          <w:p w14:paraId="10719E6D"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LL/25-26/001204/89</w:t>
            </w:r>
          </w:p>
        </w:tc>
        <w:tc>
          <w:tcPr>
            <w:tcW w:w="1180" w:type="dxa"/>
            <w:tcBorders>
              <w:top w:val="nil"/>
              <w:left w:val="nil"/>
              <w:bottom w:val="nil"/>
              <w:right w:val="single" w:sz="4" w:space="0" w:color="auto"/>
            </w:tcBorders>
            <w:tcMar>
              <w:top w:w="15" w:type="dxa"/>
              <w:left w:w="15" w:type="dxa"/>
              <w:bottom w:w="0" w:type="dxa"/>
              <w:right w:w="15" w:type="dxa"/>
            </w:tcMar>
            <w:vAlign w:val="center"/>
            <w:hideMark/>
          </w:tcPr>
          <w:p w14:paraId="71D76D4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P19/NB/2025</w:t>
            </w:r>
          </w:p>
        </w:tc>
        <w:tc>
          <w:tcPr>
            <w:tcW w:w="1260" w:type="dxa"/>
            <w:tcBorders>
              <w:top w:val="nil"/>
              <w:left w:val="nil"/>
              <w:bottom w:val="nil"/>
              <w:right w:val="single" w:sz="4" w:space="0" w:color="auto"/>
            </w:tcBorders>
            <w:shd w:val="clear" w:color="000000" w:fill="FFFFFF"/>
            <w:tcMar>
              <w:top w:w="15" w:type="dxa"/>
              <w:left w:w="15" w:type="dxa"/>
              <w:bottom w:w="0" w:type="dxa"/>
              <w:right w:w="15" w:type="dxa"/>
            </w:tcMar>
            <w:vAlign w:val="center"/>
            <w:hideMark/>
          </w:tcPr>
          <w:p w14:paraId="708800AD"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 xml:space="preserve">Hard </w:t>
            </w:r>
            <w:proofErr w:type="spellStart"/>
            <w:r w:rsidRPr="00AE66AB">
              <w:rPr>
                <w:rFonts w:ascii="Times New Roman" w:hAnsi="Times New Roman" w:cs="Times New Roman"/>
                <w:sz w:val="18"/>
                <w:szCs w:val="18"/>
              </w:rPr>
              <w:t>Ferru.Sst</w:t>
            </w:r>
            <w:proofErr w:type="spellEnd"/>
          </w:p>
        </w:tc>
        <w:tc>
          <w:tcPr>
            <w:tcW w:w="460" w:type="dxa"/>
            <w:tcBorders>
              <w:top w:val="nil"/>
              <w:left w:val="nil"/>
              <w:bottom w:val="nil"/>
              <w:right w:val="single" w:sz="4" w:space="0" w:color="auto"/>
            </w:tcBorders>
            <w:tcMar>
              <w:top w:w="15" w:type="dxa"/>
              <w:left w:w="15" w:type="dxa"/>
              <w:bottom w:w="0" w:type="dxa"/>
              <w:right w:w="15" w:type="dxa"/>
            </w:tcMar>
            <w:vAlign w:val="center"/>
            <w:hideMark/>
          </w:tcPr>
          <w:p w14:paraId="2C8EDC9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46.88</w:t>
            </w:r>
          </w:p>
        </w:tc>
        <w:tc>
          <w:tcPr>
            <w:tcW w:w="460" w:type="dxa"/>
            <w:tcBorders>
              <w:top w:val="nil"/>
              <w:left w:val="nil"/>
              <w:bottom w:val="nil"/>
              <w:right w:val="single" w:sz="4" w:space="0" w:color="auto"/>
            </w:tcBorders>
            <w:tcMar>
              <w:top w:w="15" w:type="dxa"/>
              <w:left w:w="15" w:type="dxa"/>
              <w:bottom w:w="0" w:type="dxa"/>
              <w:right w:w="15" w:type="dxa"/>
            </w:tcMar>
            <w:vAlign w:val="center"/>
            <w:hideMark/>
          </w:tcPr>
          <w:p w14:paraId="7FB079E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96.53</w:t>
            </w:r>
          </w:p>
        </w:tc>
        <w:tc>
          <w:tcPr>
            <w:tcW w:w="460" w:type="dxa"/>
            <w:tcBorders>
              <w:top w:val="nil"/>
              <w:left w:val="nil"/>
              <w:bottom w:val="nil"/>
              <w:right w:val="single" w:sz="4" w:space="0" w:color="auto"/>
            </w:tcBorders>
            <w:tcMar>
              <w:top w:w="15" w:type="dxa"/>
              <w:left w:w="15" w:type="dxa"/>
              <w:bottom w:w="0" w:type="dxa"/>
              <w:right w:w="15" w:type="dxa"/>
            </w:tcMar>
            <w:vAlign w:val="center"/>
            <w:hideMark/>
          </w:tcPr>
          <w:p w14:paraId="3042250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48.55</w:t>
            </w:r>
          </w:p>
        </w:tc>
        <w:tc>
          <w:tcPr>
            <w:tcW w:w="460" w:type="dxa"/>
            <w:tcBorders>
              <w:top w:val="nil"/>
              <w:left w:val="nil"/>
              <w:bottom w:val="nil"/>
              <w:right w:val="single" w:sz="4" w:space="0" w:color="auto"/>
            </w:tcBorders>
            <w:tcMar>
              <w:top w:w="15" w:type="dxa"/>
              <w:left w:w="15" w:type="dxa"/>
              <w:bottom w:w="0" w:type="dxa"/>
              <w:right w:w="15" w:type="dxa"/>
            </w:tcMar>
            <w:vAlign w:val="center"/>
            <w:hideMark/>
          </w:tcPr>
          <w:p w14:paraId="7492824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64.38</w:t>
            </w:r>
          </w:p>
        </w:tc>
        <w:tc>
          <w:tcPr>
            <w:tcW w:w="380" w:type="dxa"/>
            <w:tcBorders>
              <w:top w:val="nil"/>
              <w:left w:val="nil"/>
              <w:bottom w:val="nil"/>
              <w:right w:val="single" w:sz="4" w:space="0" w:color="auto"/>
            </w:tcBorders>
            <w:tcMar>
              <w:top w:w="15" w:type="dxa"/>
              <w:left w:w="15" w:type="dxa"/>
              <w:bottom w:w="0" w:type="dxa"/>
              <w:right w:w="15" w:type="dxa"/>
            </w:tcMar>
            <w:vAlign w:val="center"/>
            <w:hideMark/>
          </w:tcPr>
          <w:p w14:paraId="339D0C1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nil"/>
              <w:right w:val="single" w:sz="4" w:space="0" w:color="auto"/>
            </w:tcBorders>
            <w:tcMar>
              <w:top w:w="15" w:type="dxa"/>
              <w:left w:w="15" w:type="dxa"/>
              <w:bottom w:w="0" w:type="dxa"/>
              <w:right w:w="15" w:type="dxa"/>
            </w:tcMar>
            <w:vAlign w:val="center"/>
            <w:hideMark/>
          </w:tcPr>
          <w:p w14:paraId="2AE521E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11.70</w:t>
            </w:r>
          </w:p>
        </w:tc>
        <w:tc>
          <w:tcPr>
            <w:tcW w:w="400" w:type="dxa"/>
            <w:tcBorders>
              <w:top w:val="nil"/>
              <w:left w:val="nil"/>
              <w:bottom w:val="nil"/>
              <w:right w:val="single" w:sz="4" w:space="0" w:color="auto"/>
            </w:tcBorders>
            <w:tcMar>
              <w:top w:w="15" w:type="dxa"/>
              <w:left w:w="15" w:type="dxa"/>
              <w:bottom w:w="0" w:type="dxa"/>
              <w:right w:w="15" w:type="dxa"/>
            </w:tcMar>
            <w:vAlign w:val="center"/>
            <w:hideMark/>
          </w:tcPr>
          <w:p w14:paraId="33533F9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2.25</w:t>
            </w:r>
          </w:p>
        </w:tc>
        <w:tc>
          <w:tcPr>
            <w:tcW w:w="460" w:type="dxa"/>
            <w:tcBorders>
              <w:top w:val="nil"/>
              <w:left w:val="nil"/>
              <w:bottom w:val="nil"/>
              <w:right w:val="single" w:sz="4" w:space="0" w:color="auto"/>
            </w:tcBorders>
            <w:tcMar>
              <w:top w:w="15" w:type="dxa"/>
              <w:left w:w="15" w:type="dxa"/>
              <w:bottom w:w="0" w:type="dxa"/>
              <w:right w:w="15" w:type="dxa"/>
            </w:tcMar>
            <w:vAlign w:val="center"/>
            <w:hideMark/>
          </w:tcPr>
          <w:p w14:paraId="1BBB4A1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44.55</w:t>
            </w:r>
          </w:p>
        </w:tc>
        <w:tc>
          <w:tcPr>
            <w:tcW w:w="400" w:type="dxa"/>
            <w:tcBorders>
              <w:top w:val="nil"/>
              <w:left w:val="nil"/>
              <w:bottom w:val="nil"/>
              <w:right w:val="single" w:sz="4" w:space="0" w:color="auto"/>
            </w:tcBorders>
            <w:tcMar>
              <w:top w:w="15" w:type="dxa"/>
              <w:left w:w="15" w:type="dxa"/>
              <w:bottom w:w="0" w:type="dxa"/>
              <w:right w:w="15" w:type="dxa"/>
            </w:tcMar>
            <w:vAlign w:val="center"/>
            <w:hideMark/>
          </w:tcPr>
          <w:p w14:paraId="7B15293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nil"/>
              <w:right w:val="single" w:sz="4" w:space="0" w:color="auto"/>
            </w:tcBorders>
            <w:tcMar>
              <w:top w:w="15" w:type="dxa"/>
              <w:left w:w="15" w:type="dxa"/>
              <w:bottom w:w="0" w:type="dxa"/>
              <w:right w:w="15" w:type="dxa"/>
            </w:tcMar>
            <w:vAlign w:val="center"/>
            <w:hideMark/>
          </w:tcPr>
          <w:p w14:paraId="75DB284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3.68</w:t>
            </w:r>
          </w:p>
        </w:tc>
        <w:tc>
          <w:tcPr>
            <w:tcW w:w="400" w:type="dxa"/>
            <w:tcBorders>
              <w:top w:val="nil"/>
              <w:left w:val="nil"/>
              <w:bottom w:val="nil"/>
              <w:right w:val="single" w:sz="4" w:space="0" w:color="auto"/>
            </w:tcBorders>
            <w:tcMar>
              <w:top w:w="15" w:type="dxa"/>
              <w:left w:w="15" w:type="dxa"/>
              <w:bottom w:w="0" w:type="dxa"/>
              <w:right w:w="15" w:type="dxa"/>
            </w:tcMar>
            <w:vAlign w:val="center"/>
            <w:hideMark/>
          </w:tcPr>
          <w:p w14:paraId="73A50B0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nil"/>
              <w:right w:val="single" w:sz="4" w:space="0" w:color="auto"/>
            </w:tcBorders>
            <w:tcMar>
              <w:top w:w="15" w:type="dxa"/>
              <w:left w:w="15" w:type="dxa"/>
              <w:bottom w:w="0" w:type="dxa"/>
              <w:right w:w="15" w:type="dxa"/>
            </w:tcMar>
            <w:vAlign w:val="center"/>
            <w:hideMark/>
          </w:tcPr>
          <w:p w14:paraId="1DA4E04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5.58</w:t>
            </w:r>
          </w:p>
        </w:tc>
        <w:tc>
          <w:tcPr>
            <w:tcW w:w="400" w:type="dxa"/>
            <w:tcBorders>
              <w:top w:val="nil"/>
              <w:left w:val="nil"/>
              <w:bottom w:val="nil"/>
              <w:right w:val="single" w:sz="4" w:space="0" w:color="auto"/>
            </w:tcBorders>
            <w:tcMar>
              <w:top w:w="15" w:type="dxa"/>
              <w:left w:w="15" w:type="dxa"/>
              <w:bottom w:w="0" w:type="dxa"/>
              <w:right w:w="15" w:type="dxa"/>
            </w:tcMar>
            <w:vAlign w:val="center"/>
            <w:hideMark/>
          </w:tcPr>
          <w:p w14:paraId="593D3B24"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nil"/>
              <w:right w:val="single" w:sz="4" w:space="0" w:color="auto"/>
            </w:tcBorders>
            <w:tcMar>
              <w:top w:w="15" w:type="dxa"/>
              <w:left w:w="15" w:type="dxa"/>
              <w:bottom w:w="0" w:type="dxa"/>
              <w:right w:w="15" w:type="dxa"/>
            </w:tcMar>
            <w:vAlign w:val="center"/>
            <w:hideMark/>
          </w:tcPr>
          <w:p w14:paraId="1D12C02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9.23</w:t>
            </w:r>
          </w:p>
        </w:tc>
        <w:tc>
          <w:tcPr>
            <w:tcW w:w="400" w:type="dxa"/>
            <w:tcBorders>
              <w:top w:val="nil"/>
              <w:left w:val="nil"/>
              <w:bottom w:val="nil"/>
              <w:right w:val="single" w:sz="4" w:space="0" w:color="auto"/>
            </w:tcBorders>
            <w:tcMar>
              <w:top w:w="15" w:type="dxa"/>
              <w:left w:w="15" w:type="dxa"/>
              <w:bottom w:w="0" w:type="dxa"/>
              <w:right w:w="15" w:type="dxa"/>
            </w:tcMar>
            <w:vAlign w:val="center"/>
            <w:hideMark/>
          </w:tcPr>
          <w:p w14:paraId="7361629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5.43</w:t>
            </w:r>
          </w:p>
        </w:tc>
        <w:tc>
          <w:tcPr>
            <w:tcW w:w="920" w:type="dxa"/>
            <w:tcBorders>
              <w:top w:val="nil"/>
              <w:left w:val="nil"/>
              <w:bottom w:val="nil"/>
              <w:right w:val="single" w:sz="4" w:space="0" w:color="auto"/>
            </w:tcBorders>
            <w:tcMar>
              <w:top w:w="15" w:type="dxa"/>
              <w:left w:w="15" w:type="dxa"/>
              <w:bottom w:w="0" w:type="dxa"/>
              <w:right w:w="15" w:type="dxa"/>
            </w:tcMar>
            <w:vAlign w:val="center"/>
            <w:hideMark/>
          </w:tcPr>
          <w:p w14:paraId="7A111CD0"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338.76</w:t>
            </w:r>
          </w:p>
        </w:tc>
        <w:tc>
          <w:tcPr>
            <w:tcW w:w="460" w:type="dxa"/>
            <w:tcBorders>
              <w:top w:val="nil"/>
              <w:left w:val="nil"/>
              <w:bottom w:val="nil"/>
              <w:right w:val="single" w:sz="4" w:space="0" w:color="auto"/>
            </w:tcBorders>
            <w:tcMar>
              <w:top w:w="15" w:type="dxa"/>
              <w:left w:w="15" w:type="dxa"/>
              <w:bottom w:w="0" w:type="dxa"/>
              <w:right w:w="15" w:type="dxa"/>
            </w:tcMar>
            <w:vAlign w:val="center"/>
            <w:hideMark/>
          </w:tcPr>
          <w:p w14:paraId="7D8B5A7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11.90</w:t>
            </w:r>
          </w:p>
        </w:tc>
        <w:tc>
          <w:tcPr>
            <w:tcW w:w="460" w:type="dxa"/>
            <w:tcBorders>
              <w:top w:val="nil"/>
              <w:left w:val="nil"/>
              <w:bottom w:val="nil"/>
              <w:right w:val="single" w:sz="4" w:space="0" w:color="auto"/>
            </w:tcBorders>
            <w:tcMar>
              <w:top w:w="15" w:type="dxa"/>
              <w:left w:w="15" w:type="dxa"/>
              <w:bottom w:w="0" w:type="dxa"/>
              <w:right w:w="15" w:type="dxa"/>
            </w:tcMar>
            <w:vAlign w:val="center"/>
            <w:hideMark/>
          </w:tcPr>
          <w:p w14:paraId="661A474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25.33</w:t>
            </w:r>
          </w:p>
        </w:tc>
        <w:tc>
          <w:tcPr>
            <w:tcW w:w="1060" w:type="dxa"/>
            <w:tcBorders>
              <w:top w:val="nil"/>
              <w:left w:val="nil"/>
              <w:bottom w:val="nil"/>
              <w:right w:val="single" w:sz="4" w:space="0" w:color="auto"/>
            </w:tcBorders>
            <w:tcMar>
              <w:top w:w="15" w:type="dxa"/>
              <w:left w:w="15" w:type="dxa"/>
              <w:bottom w:w="0" w:type="dxa"/>
              <w:right w:w="15" w:type="dxa"/>
            </w:tcMar>
            <w:vAlign w:val="center"/>
            <w:hideMark/>
          </w:tcPr>
          <w:p w14:paraId="192DEDC7"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375.99</w:t>
            </w:r>
          </w:p>
        </w:tc>
        <w:tc>
          <w:tcPr>
            <w:tcW w:w="560" w:type="dxa"/>
            <w:tcBorders>
              <w:top w:val="nil"/>
              <w:left w:val="nil"/>
              <w:bottom w:val="nil"/>
              <w:right w:val="single" w:sz="4" w:space="0" w:color="auto"/>
            </w:tcBorders>
            <w:tcMar>
              <w:top w:w="15" w:type="dxa"/>
              <w:left w:w="15" w:type="dxa"/>
              <w:bottom w:w="0" w:type="dxa"/>
              <w:right w:w="15" w:type="dxa"/>
            </w:tcMar>
            <w:vAlign w:val="center"/>
            <w:hideMark/>
          </w:tcPr>
          <w:p w14:paraId="1207A37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129.03</w:t>
            </w:r>
          </w:p>
        </w:tc>
        <w:tc>
          <w:tcPr>
            <w:tcW w:w="740" w:type="dxa"/>
            <w:tcBorders>
              <w:top w:val="nil"/>
              <w:left w:val="nil"/>
              <w:bottom w:val="nil"/>
              <w:right w:val="single" w:sz="4" w:space="0" w:color="auto"/>
            </w:tcBorders>
            <w:tcMar>
              <w:top w:w="15" w:type="dxa"/>
              <w:left w:w="15" w:type="dxa"/>
              <w:bottom w:w="0" w:type="dxa"/>
              <w:right w:w="15" w:type="dxa"/>
            </w:tcMar>
            <w:vAlign w:val="center"/>
            <w:hideMark/>
          </w:tcPr>
          <w:p w14:paraId="4A17D51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245.10</w:t>
            </w:r>
          </w:p>
        </w:tc>
        <w:tc>
          <w:tcPr>
            <w:tcW w:w="460" w:type="dxa"/>
            <w:tcBorders>
              <w:top w:val="nil"/>
              <w:left w:val="nil"/>
              <w:bottom w:val="nil"/>
              <w:right w:val="single" w:sz="4" w:space="0" w:color="auto"/>
            </w:tcBorders>
            <w:tcMar>
              <w:top w:w="15" w:type="dxa"/>
              <w:left w:w="15" w:type="dxa"/>
              <w:bottom w:w="0" w:type="dxa"/>
              <w:right w:w="15" w:type="dxa"/>
            </w:tcMar>
            <w:vAlign w:val="center"/>
            <w:hideMark/>
          </w:tcPr>
          <w:p w14:paraId="0F56B5A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31.58</w:t>
            </w:r>
          </w:p>
        </w:tc>
      </w:tr>
      <w:tr w:rsidR="00AE66AB" w:rsidRPr="00AE66AB" w14:paraId="4D05FA57" w14:textId="77777777">
        <w:trPr>
          <w:trHeight w:val="720"/>
        </w:trPr>
        <w:tc>
          <w:tcPr>
            <w:tcW w:w="5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3E2330C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15</w:t>
            </w:r>
          </w:p>
        </w:tc>
        <w:tc>
          <w:tcPr>
            <w:tcW w:w="94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713147D"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LL/25-26/001204/90</w:t>
            </w:r>
          </w:p>
        </w:tc>
        <w:tc>
          <w:tcPr>
            <w:tcW w:w="118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205E33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P20/NB/2025</w:t>
            </w:r>
          </w:p>
        </w:tc>
        <w:tc>
          <w:tcPr>
            <w:tcW w:w="1260" w:type="dxa"/>
            <w:tcBorders>
              <w:top w:val="single" w:sz="4" w:space="0" w:color="auto"/>
              <w:left w:val="nil"/>
              <w:bottom w:val="single" w:sz="4" w:space="0" w:color="auto"/>
              <w:right w:val="single" w:sz="4" w:space="0" w:color="auto"/>
            </w:tcBorders>
            <w:shd w:val="clear" w:color="000000" w:fill="FFFFFF"/>
            <w:tcMar>
              <w:top w:w="15" w:type="dxa"/>
              <w:left w:w="15" w:type="dxa"/>
              <w:bottom w:w="0" w:type="dxa"/>
              <w:right w:w="15" w:type="dxa"/>
            </w:tcMar>
            <w:vAlign w:val="center"/>
            <w:hideMark/>
          </w:tcPr>
          <w:p w14:paraId="16EA8CB9" w14:textId="1D6533BC"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 xml:space="preserve">Grey clay+ </w:t>
            </w:r>
            <w:proofErr w:type="spellStart"/>
            <w:r w:rsidRPr="00AE66AB">
              <w:rPr>
                <w:rFonts w:ascii="Times New Roman" w:hAnsi="Times New Roman" w:cs="Times New Roman"/>
                <w:sz w:val="18"/>
                <w:szCs w:val="18"/>
              </w:rPr>
              <w:t>sst</w:t>
            </w:r>
            <w:proofErr w:type="spellEnd"/>
            <w:r w:rsidRPr="00AE66AB">
              <w:rPr>
                <w:rFonts w:ascii="Times New Roman" w:hAnsi="Times New Roman" w:cs="Times New Roman"/>
                <w:sz w:val="18"/>
                <w:szCs w:val="18"/>
              </w:rPr>
              <w:t>. Laminae</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3F25639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51.35</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186A24D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99.08</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3B13500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12.53</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EF1D7C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82.38</w:t>
            </w:r>
          </w:p>
        </w:tc>
        <w:tc>
          <w:tcPr>
            <w:tcW w:w="38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EF1140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119A969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7.38</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28F888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1.75</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077577F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8.75</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0870462"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16C0076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3.85</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5FE8F885"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0792FB0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6.80</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2CB621C7"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23A930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3.50</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C27552C"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92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0BFB6CD4"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277.37</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78AAD9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15.53</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2E32A35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26.28</w:t>
            </w:r>
          </w:p>
        </w:tc>
        <w:tc>
          <w:tcPr>
            <w:tcW w:w="10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7B13BDC"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319.18</w:t>
            </w:r>
          </w:p>
        </w:tc>
        <w:tc>
          <w:tcPr>
            <w:tcW w:w="5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15525F6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26.88</w:t>
            </w:r>
          </w:p>
        </w:tc>
        <w:tc>
          <w:tcPr>
            <w:tcW w:w="74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1422F59F"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1C358A4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23.63</w:t>
            </w:r>
          </w:p>
        </w:tc>
      </w:tr>
      <w:tr w:rsidR="00AE66AB" w:rsidRPr="00AE66AB" w14:paraId="44233416" w14:textId="77777777">
        <w:trPr>
          <w:trHeight w:val="276"/>
        </w:trPr>
        <w:tc>
          <w:tcPr>
            <w:tcW w:w="500" w:type="dxa"/>
            <w:tcBorders>
              <w:top w:val="nil"/>
              <w:left w:val="nil"/>
              <w:bottom w:val="nil"/>
              <w:right w:val="nil"/>
            </w:tcBorders>
            <w:tcMar>
              <w:top w:w="15" w:type="dxa"/>
              <w:left w:w="15" w:type="dxa"/>
              <w:bottom w:w="0" w:type="dxa"/>
              <w:right w:w="15" w:type="dxa"/>
            </w:tcMar>
            <w:vAlign w:val="center"/>
            <w:hideMark/>
          </w:tcPr>
          <w:p w14:paraId="7961B8D0" w14:textId="77777777" w:rsidR="00AE66AB" w:rsidRPr="00AE66AB" w:rsidRDefault="00AE66AB">
            <w:pPr>
              <w:jc w:val="center"/>
              <w:rPr>
                <w:rFonts w:ascii="Times New Roman" w:hAnsi="Times New Roman" w:cs="Times New Roman"/>
                <w:color w:val="000000"/>
                <w:sz w:val="18"/>
                <w:szCs w:val="18"/>
              </w:rPr>
            </w:pPr>
          </w:p>
        </w:tc>
        <w:tc>
          <w:tcPr>
            <w:tcW w:w="940" w:type="dxa"/>
            <w:tcBorders>
              <w:top w:val="nil"/>
              <w:left w:val="nil"/>
              <w:bottom w:val="nil"/>
              <w:right w:val="nil"/>
            </w:tcBorders>
            <w:tcMar>
              <w:top w:w="15" w:type="dxa"/>
              <w:left w:w="15" w:type="dxa"/>
              <w:bottom w:w="0" w:type="dxa"/>
              <w:right w:w="15" w:type="dxa"/>
            </w:tcMar>
            <w:vAlign w:val="center"/>
            <w:hideMark/>
          </w:tcPr>
          <w:p w14:paraId="34FC0244" w14:textId="77777777" w:rsidR="00AE66AB" w:rsidRPr="00AE66AB" w:rsidRDefault="00AE66AB">
            <w:pPr>
              <w:jc w:val="center"/>
              <w:rPr>
                <w:rFonts w:ascii="Times New Roman" w:hAnsi="Times New Roman" w:cs="Times New Roman"/>
                <w:sz w:val="20"/>
                <w:szCs w:val="20"/>
              </w:rPr>
            </w:pPr>
          </w:p>
        </w:tc>
        <w:tc>
          <w:tcPr>
            <w:tcW w:w="1180" w:type="dxa"/>
            <w:tcBorders>
              <w:top w:val="nil"/>
              <w:left w:val="nil"/>
              <w:bottom w:val="nil"/>
              <w:right w:val="nil"/>
            </w:tcBorders>
            <w:tcMar>
              <w:top w:w="15" w:type="dxa"/>
              <w:left w:w="15" w:type="dxa"/>
              <w:bottom w:w="0" w:type="dxa"/>
              <w:right w:w="15" w:type="dxa"/>
            </w:tcMar>
            <w:vAlign w:val="center"/>
            <w:hideMark/>
          </w:tcPr>
          <w:p w14:paraId="42EFCA89" w14:textId="77777777" w:rsidR="00AE66AB" w:rsidRPr="00AE66AB" w:rsidRDefault="00AE66AB">
            <w:pPr>
              <w:jc w:val="center"/>
              <w:rPr>
                <w:rFonts w:ascii="Times New Roman" w:hAnsi="Times New Roman" w:cs="Times New Roman"/>
                <w:sz w:val="20"/>
                <w:szCs w:val="20"/>
              </w:rPr>
            </w:pPr>
          </w:p>
        </w:tc>
        <w:tc>
          <w:tcPr>
            <w:tcW w:w="1260" w:type="dxa"/>
            <w:tcBorders>
              <w:top w:val="nil"/>
              <w:left w:val="nil"/>
              <w:bottom w:val="nil"/>
              <w:right w:val="nil"/>
            </w:tcBorders>
            <w:tcMar>
              <w:top w:w="15" w:type="dxa"/>
              <w:left w:w="15" w:type="dxa"/>
              <w:bottom w:w="0" w:type="dxa"/>
              <w:right w:w="15" w:type="dxa"/>
            </w:tcMar>
            <w:vAlign w:val="center"/>
            <w:hideMark/>
          </w:tcPr>
          <w:p w14:paraId="0439CFD3" w14:textId="77777777" w:rsidR="00AE66AB" w:rsidRPr="00AE66AB" w:rsidRDefault="00AE66AB">
            <w:pPr>
              <w:jc w:val="center"/>
              <w:rPr>
                <w:rFonts w:ascii="Times New Roman" w:hAnsi="Times New Roman" w:cs="Times New Roman"/>
                <w:sz w:val="20"/>
                <w:szCs w:val="20"/>
              </w:rPr>
            </w:pPr>
          </w:p>
        </w:tc>
        <w:tc>
          <w:tcPr>
            <w:tcW w:w="460" w:type="dxa"/>
            <w:tcBorders>
              <w:top w:val="nil"/>
              <w:left w:val="nil"/>
              <w:bottom w:val="nil"/>
              <w:right w:val="nil"/>
            </w:tcBorders>
            <w:tcMar>
              <w:top w:w="15" w:type="dxa"/>
              <w:left w:w="15" w:type="dxa"/>
              <w:bottom w:w="0" w:type="dxa"/>
              <w:right w:w="15" w:type="dxa"/>
            </w:tcMar>
            <w:vAlign w:val="center"/>
            <w:hideMark/>
          </w:tcPr>
          <w:p w14:paraId="38E69444" w14:textId="77777777" w:rsidR="00AE66AB" w:rsidRPr="00AE66AB" w:rsidRDefault="00AE66AB">
            <w:pPr>
              <w:jc w:val="center"/>
              <w:rPr>
                <w:rFonts w:ascii="Times New Roman" w:hAnsi="Times New Roman" w:cs="Times New Roman"/>
                <w:sz w:val="20"/>
                <w:szCs w:val="20"/>
              </w:rPr>
            </w:pPr>
          </w:p>
        </w:tc>
        <w:tc>
          <w:tcPr>
            <w:tcW w:w="460" w:type="dxa"/>
            <w:tcBorders>
              <w:top w:val="nil"/>
              <w:left w:val="nil"/>
              <w:bottom w:val="nil"/>
              <w:right w:val="nil"/>
            </w:tcBorders>
            <w:tcMar>
              <w:top w:w="15" w:type="dxa"/>
              <w:left w:w="15" w:type="dxa"/>
              <w:bottom w:w="0" w:type="dxa"/>
              <w:right w:w="15" w:type="dxa"/>
            </w:tcMar>
            <w:vAlign w:val="center"/>
            <w:hideMark/>
          </w:tcPr>
          <w:p w14:paraId="00D2BA8A" w14:textId="77777777" w:rsidR="00AE66AB" w:rsidRPr="00AE66AB" w:rsidRDefault="00AE66AB">
            <w:pPr>
              <w:jc w:val="center"/>
              <w:rPr>
                <w:rFonts w:ascii="Times New Roman" w:hAnsi="Times New Roman" w:cs="Times New Roman"/>
                <w:sz w:val="20"/>
                <w:szCs w:val="20"/>
              </w:rPr>
            </w:pPr>
          </w:p>
        </w:tc>
        <w:tc>
          <w:tcPr>
            <w:tcW w:w="460" w:type="dxa"/>
            <w:tcBorders>
              <w:top w:val="nil"/>
              <w:left w:val="nil"/>
              <w:bottom w:val="nil"/>
              <w:right w:val="nil"/>
            </w:tcBorders>
            <w:tcMar>
              <w:top w:w="15" w:type="dxa"/>
              <w:left w:w="15" w:type="dxa"/>
              <w:bottom w:w="0" w:type="dxa"/>
              <w:right w:w="15" w:type="dxa"/>
            </w:tcMar>
            <w:vAlign w:val="center"/>
            <w:hideMark/>
          </w:tcPr>
          <w:p w14:paraId="2F4AFEB3" w14:textId="77777777" w:rsidR="00AE66AB" w:rsidRPr="00AE66AB" w:rsidRDefault="00AE66AB">
            <w:pPr>
              <w:jc w:val="center"/>
              <w:rPr>
                <w:rFonts w:ascii="Times New Roman" w:hAnsi="Times New Roman" w:cs="Times New Roman"/>
                <w:sz w:val="20"/>
                <w:szCs w:val="20"/>
              </w:rPr>
            </w:pPr>
          </w:p>
        </w:tc>
        <w:tc>
          <w:tcPr>
            <w:tcW w:w="460" w:type="dxa"/>
            <w:tcBorders>
              <w:top w:val="nil"/>
              <w:left w:val="nil"/>
              <w:bottom w:val="nil"/>
              <w:right w:val="nil"/>
            </w:tcBorders>
            <w:tcMar>
              <w:top w:w="15" w:type="dxa"/>
              <w:left w:w="15" w:type="dxa"/>
              <w:bottom w:w="0" w:type="dxa"/>
              <w:right w:w="15" w:type="dxa"/>
            </w:tcMar>
            <w:vAlign w:val="center"/>
            <w:hideMark/>
          </w:tcPr>
          <w:p w14:paraId="6B19E634" w14:textId="77777777" w:rsidR="00AE66AB" w:rsidRPr="00AE66AB" w:rsidRDefault="00AE66AB">
            <w:pPr>
              <w:jc w:val="center"/>
              <w:rPr>
                <w:rFonts w:ascii="Times New Roman" w:hAnsi="Times New Roman" w:cs="Times New Roman"/>
                <w:sz w:val="20"/>
                <w:szCs w:val="20"/>
              </w:rPr>
            </w:pPr>
          </w:p>
        </w:tc>
        <w:tc>
          <w:tcPr>
            <w:tcW w:w="380" w:type="dxa"/>
            <w:tcBorders>
              <w:top w:val="nil"/>
              <w:left w:val="nil"/>
              <w:bottom w:val="nil"/>
              <w:right w:val="nil"/>
            </w:tcBorders>
            <w:tcMar>
              <w:top w:w="15" w:type="dxa"/>
              <w:left w:w="15" w:type="dxa"/>
              <w:bottom w:w="0" w:type="dxa"/>
              <w:right w:w="15" w:type="dxa"/>
            </w:tcMar>
            <w:vAlign w:val="center"/>
            <w:hideMark/>
          </w:tcPr>
          <w:p w14:paraId="5BA141AD" w14:textId="77777777" w:rsidR="00AE66AB" w:rsidRPr="00AE66AB" w:rsidRDefault="00AE66AB">
            <w:pPr>
              <w:jc w:val="center"/>
              <w:rPr>
                <w:rFonts w:ascii="Times New Roman" w:hAnsi="Times New Roman" w:cs="Times New Roman"/>
                <w:sz w:val="20"/>
                <w:szCs w:val="20"/>
              </w:rPr>
            </w:pPr>
          </w:p>
        </w:tc>
        <w:tc>
          <w:tcPr>
            <w:tcW w:w="460" w:type="dxa"/>
            <w:tcBorders>
              <w:top w:val="nil"/>
              <w:left w:val="nil"/>
              <w:bottom w:val="nil"/>
              <w:right w:val="nil"/>
            </w:tcBorders>
            <w:tcMar>
              <w:top w:w="15" w:type="dxa"/>
              <w:left w:w="15" w:type="dxa"/>
              <w:bottom w:w="0" w:type="dxa"/>
              <w:right w:w="15" w:type="dxa"/>
            </w:tcMar>
            <w:vAlign w:val="center"/>
            <w:hideMark/>
          </w:tcPr>
          <w:p w14:paraId="546177EB" w14:textId="77777777" w:rsidR="00AE66AB" w:rsidRPr="00AE66AB" w:rsidRDefault="00AE66AB">
            <w:pPr>
              <w:jc w:val="center"/>
              <w:rPr>
                <w:rFonts w:ascii="Times New Roman" w:hAnsi="Times New Roman" w:cs="Times New Roman"/>
                <w:sz w:val="20"/>
                <w:szCs w:val="20"/>
              </w:rPr>
            </w:pPr>
          </w:p>
        </w:tc>
        <w:tc>
          <w:tcPr>
            <w:tcW w:w="400" w:type="dxa"/>
            <w:tcBorders>
              <w:top w:val="nil"/>
              <w:left w:val="nil"/>
              <w:bottom w:val="nil"/>
              <w:right w:val="nil"/>
            </w:tcBorders>
            <w:tcMar>
              <w:top w:w="15" w:type="dxa"/>
              <w:left w:w="15" w:type="dxa"/>
              <w:bottom w:w="0" w:type="dxa"/>
              <w:right w:w="15" w:type="dxa"/>
            </w:tcMar>
            <w:vAlign w:val="center"/>
            <w:hideMark/>
          </w:tcPr>
          <w:p w14:paraId="3A4245B1" w14:textId="77777777" w:rsidR="00AE66AB" w:rsidRPr="00AE66AB" w:rsidRDefault="00AE66AB">
            <w:pPr>
              <w:jc w:val="center"/>
              <w:rPr>
                <w:rFonts w:ascii="Times New Roman" w:hAnsi="Times New Roman" w:cs="Times New Roman"/>
                <w:sz w:val="20"/>
                <w:szCs w:val="20"/>
              </w:rPr>
            </w:pPr>
          </w:p>
        </w:tc>
        <w:tc>
          <w:tcPr>
            <w:tcW w:w="460" w:type="dxa"/>
            <w:tcBorders>
              <w:top w:val="nil"/>
              <w:left w:val="nil"/>
              <w:bottom w:val="nil"/>
              <w:right w:val="nil"/>
            </w:tcBorders>
            <w:tcMar>
              <w:top w:w="15" w:type="dxa"/>
              <w:left w:w="15" w:type="dxa"/>
              <w:bottom w:w="0" w:type="dxa"/>
              <w:right w:w="15" w:type="dxa"/>
            </w:tcMar>
            <w:vAlign w:val="center"/>
            <w:hideMark/>
          </w:tcPr>
          <w:p w14:paraId="1B78708B" w14:textId="77777777" w:rsidR="00AE66AB" w:rsidRPr="00AE66AB" w:rsidRDefault="00AE66AB">
            <w:pPr>
              <w:jc w:val="center"/>
              <w:rPr>
                <w:rFonts w:ascii="Times New Roman" w:hAnsi="Times New Roman" w:cs="Times New Roman"/>
                <w:sz w:val="20"/>
                <w:szCs w:val="20"/>
              </w:rPr>
            </w:pPr>
          </w:p>
        </w:tc>
        <w:tc>
          <w:tcPr>
            <w:tcW w:w="400" w:type="dxa"/>
            <w:tcBorders>
              <w:top w:val="nil"/>
              <w:left w:val="nil"/>
              <w:bottom w:val="nil"/>
              <w:right w:val="nil"/>
            </w:tcBorders>
            <w:tcMar>
              <w:top w:w="15" w:type="dxa"/>
              <w:left w:w="15" w:type="dxa"/>
              <w:bottom w:w="0" w:type="dxa"/>
              <w:right w:w="15" w:type="dxa"/>
            </w:tcMar>
            <w:vAlign w:val="center"/>
            <w:hideMark/>
          </w:tcPr>
          <w:p w14:paraId="768244C8" w14:textId="77777777" w:rsidR="00AE66AB" w:rsidRPr="00AE66AB" w:rsidRDefault="00AE66AB">
            <w:pPr>
              <w:jc w:val="center"/>
              <w:rPr>
                <w:rFonts w:ascii="Times New Roman" w:hAnsi="Times New Roman" w:cs="Times New Roman"/>
                <w:sz w:val="20"/>
                <w:szCs w:val="20"/>
              </w:rPr>
            </w:pPr>
          </w:p>
        </w:tc>
        <w:tc>
          <w:tcPr>
            <w:tcW w:w="400" w:type="dxa"/>
            <w:tcBorders>
              <w:top w:val="nil"/>
              <w:left w:val="nil"/>
              <w:bottom w:val="nil"/>
              <w:right w:val="nil"/>
            </w:tcBorders>
            <w:tcMar>
              <w:top w:w="15" w:type="dxa"/>
              <w:left w:w="15" w:type="dxa"/>
              <w:bottom w:w="0" w:type="dxa"/>
              <w:right w:w="15" w:type="dxa"/>
            </w:tcMar>
            <w:vAlign w:val="center"/>
            <w:hideMark/>
          </w:tcPr>
          <w:p w14:paraId="7E95A703" w14:textId="77777777" w:rsidR="00AE66AB" w:rsidRPr="00AE66AB" w:rsidRDefault="00AE66AB">
            <w:pPr>
              <w:jc w:val="center"/>
              <w:rPr>
                <w:rFonts w:ascii="Times New Roman" w:hAnsi="Times New Roman" w:cs="Times New Roman"/>
                <w:sz w:val="20"/>
                <w:szCs w:val="20"/>
              </w:rPr>
            </w:pPr>
          </w:p>
        </w:tc>
        <w:tc>
          <w:tcPr>
            <w:tcW w:w="400" w:type="dxa"/>
            <w:tcBorders>
              <w:top w:val="nil"/>
              <w:left w:val="nil"/>
              <w:bottom w:val="nil"/>
              <w:right w:val="nil"/>
            </w:tcBorders>
            <w:tcMar>
              <w:top w:w="15" w:type="dxa"/>
              <w:left w:w="15" w:type="dxa"/>
              <w:bottom w:w="0" w:type="dxa"/>
              <w:right w:w="15" w:type="dxa"/>
            </w:tcMar>
            <w:vAlign w:val="center"/>
            <w:hideMark/>
          </w:tcPr>
          <w:p w14:paraId="4E350FC1" w14:textId="77777777" w:rsidR="00AE66AB" w:rsidRPr="00AE66AB" w:rsidRDefault="00AE66AB">
            <w:pPr>
              <w:jc w:val="center"/>
              <w:rPr>
                <w:rFonts w:ascii="Times New Roman" w:hAnsi="Times New Roman" w:cs="Times New Roman"/>
                <w:sz w:val="20"/>
                <w:szCs w:val="20"/>
              </w:rPr>
            </w:pPr>
          </w:p>
        </w:tc>
        <w:tc>
          <w:tcPr>
            <w:tcW w:w="380" w:type="dxa"/>
            <w:tcBorders>
              <w:top w:val="nil"/>
              <w:left w:val="nil"/>
              <w:bottom w:val="nil"/>
              <w:right w:val="nil"/>
            </w:tcBorders>
            <w:tcMar>
              <w:top w:w="15" w:type="dxa"/>
              <w:left w:w="15" w:type="dxa"/>
              <w:bottom w:w="0" w:type="dxa"/>
              <w:right w:w="15" w:type="dxa"/>
            </w:tcMar>
            <w:vAlign w:val="center"/>
            <w:hideMark/>
          </w:tcPr>
          <w:p w14:paraId="64AA4E15" w14:textId="77777777" w:rsidR="00AE66AB" w:rsidRPr="00AE66AB" w:rsidRDefault="00AE66AB">
            <w:pPr>
              <w:jc w:val="center"/>
              <w:rPr>
                <w:rFonts w:ascii="Times New Roman" w:hAnsi="Times New Roman" w:cs="Times New Roman"/>
                <w:sz w:val="20"/>
                <w:szCs w:val="20"/>
              </w:rPr>
            </w:pPr>
          </w:p>
        </w:tc>
        <w:tc>
          <w:tcPr>
            <w:tcW w:w="400" w:type="dxa"/>
            <w:tcBorders>
              <w:top w:val="nil"/>
              <w:left w:val="nil"/>
              <w:bottom w:val="nil"/>
              <w:right w:val="nil"/>
            </w:tcBorders>
            <w:tcMar>
              <w:top w:w="15" w:type="dxa"/>
              <w:left w:w="15" w:type="dxa"/>
              <w:bottom w:w="0" w:type="dxa"/>
              <w:right w:w="15" w:type="dxa"/>
            </w:tcMar>
            <w:vAlign w:val="center"/>
            <w:hideMark/>
          </w:tcPr>
          <w:p w14:paraId="748255D7" w14:textId="77777777" w:rsidR="00AE66AB" w:rsidRPr="00AE66AB" w:rsidRDefault="00AE66AB">
            <w:pPr>
              <w:jc w:val="center"/>
              <w:rPr>
                <w:rFonts w:ascii="Times New Roman" w:hAnsi="Times New Roman" w:cs="Times New Roman"/>
                <w:sz w:val="20"/>
                <w:szCs w:val="20"/>
              </w:rPr>
            </w:pPr>
          </w:p>
        </w:tc>
        <w:tc>
          <w:tcPr>
            <w:tcW w:w="380" w:type="dxa"/>
            <w:tcBorders>
              <w:top w:val="nil"/>
              <w:left w:val="nil"/>
              <w:bottom w:val="nil"/>
              <w:right w:val="nil"/>
            </w:tcBorders>
            <w:tcMar>
              <w:top w:w="15" w:type="dxa"/>
              <w:left w:w="15" w:type="dxa"/>
              <w:bottom w:w="0" w:type="dxa"/>
              <w:right w:w="15" w:type="dxa"/>
            </w:tcMar>
            <w:vAlign w:val="center"/>
            <w:hideMark/>
          </w:tcPr>
          <w:p w14:paraId="47240D9E" w14:textId="77777777" w:rsidR="00AE66AB" w:rsidRPr="00AE66AB" w:rsidRDefault="00AE66AB">
            <w:pPr>
              <w:jc w:val="center"/>
              <w:rPr>
                <w:rFonts w:ascii="Times New Roman" w:hAnsi="Times New Roman" w:cs="Times New Roman"/>
                <w:sz w:val="20"/>
                <w:szCs w:val="20"/>
              </w:rPr>
            </w:pPr>
          </w:p>
        </w:tc>
        <w:tc>
          <w:tcPr>
            <w:tcW w:w="400" w:type="dxa"/>
            <w:tcBorders>
              <w:top w:val="nil"/>
              <w:left w:val="nil"/>
              <w:bottom w:val="nil"/>
              <w:right w:val="nil"/>
            </w:tcBorders>
            <w:tcMar>
              <w:top w:w="15" w:type="dxa"/>
              <w:left w:w="15" w:type="dxa"/>
              <w:bottom w:w="0" w:type="dxa"/>
              <w:right w:w="15" w:type="dxa"/>
            </w:tcMar>
            <w:vAlign w:val="center"/>
            <w:hideMark/>
          </w:tcPr>
          <w:p w14:paraId="4D2B519F" w14:textId="77777777" w:rsidR="00AE66AB" w:rsidRPr="00AE66AB" w:rsidRDefault="00AE66AB">
            <w:pPr>
              <w:jc w:val="center"/>
              <w:rPr>
                <w:rFonts w:ascii="Times New Roman" w:hAnsi="Times New Roman" w:cs="Times New Roman"/>
                <w:sz w:val="20"/>
                <w:szCs w:val="20"/>
              </w:rPr>
            </w:pPr>
          </w:p>
        </w:tc>
        <w:tc>
          <w:tcPr>
            <w:tcW w:w="920" w:type="dxa"/>
            <w:tcBorders>
              <w:top w:val="nil"/>
              <w:left w:val="nil"/>
              <w:bottom w:val="nil"/>
              <w:right w:val="nil"/>
            </w:tcBorders>
            <w:tcMar>
              <w:top w:w="15" w:type="dxa"/>
              <w:left w:w="15" w:type="dxa"/>
              <w:bottom w:w="0" w:type="dxa"/>
              <w:right w:w="15" w:type="dxa"/>
            </w:tcMar>
            <w:vAlign w:val="center"/>
            <w:hideMark/>
          </w:tcPr>
          <w:p w14:paraId="11E717D5" w14:textId="77777777" w:rsidR="00AE66AB" w:rsidRPr="00AE66AB" w:rsidRDefault="00AE66AB">
            <w:pPr>
              <w:jc w:val="center"/>
              <w:rPr>
                <w:rFonts w:ascii="Times New Roman" w:hAnsi="Times New Roman" w:cs="Times New Roman"/>
                <w:sz w:val="20"/>
                <w:szCs w:val="20"/>
              </w:rPr>
            </w:pPr>
          </w:p>
        </w:tc>
        <w:tc>
          <w:tcPr>
            <w:tcW w:w="460" w:type="dxa"/>
            <w:tcBorders>
              <w:top w:val="nil"/>
              <w:left w:val="nil"/>
              <w:bottom w:val="nil"/>
              <w:right w:val="nil"/>
            </w:tcBorders>
            <w:tcMar>
              <w:top w:w="15" w:type="dxa"/>
              <w:left w:w="15" w:type="dxa"/>
              <w:bottom w:w="0" w:type="dxa"/>
              <w:right w:w="15" w:type="dxa"/>
            </w:tcMar>
            <w:vAlign w:val="center"/>
            <w:hideMark/>
          </w:tcPr>
          <w:p w14:paraId="6989FC66" w14:textId="77777777" w:rsidR="00AE66AB" w:rsidRPr="00AE66AB" w:rsidRDefault="00AE66AB">
            <w:pPr>
              <w:jc w:val="center"/>
              <w:rPr>
                <w:rFonts w:ascii="Times New Roman" w:hAnsi="Times New Roman" w:cs="Times New Roman"/>
                <w:sz w:val="20"/>
                <w:szCs w:val="20"/>
              </w:rPr>
            </w:pPr>
          </w:p>
        </w:tc>
        <w:tc>
          <w:tcPr>
            <w:tcW w:w="460" w:type="dxa"/>
            <w:tcBorders>
              <w:top w:val="nil"/>
              <w:left w:val="nil"/>
              <w:bottom w:val="nil"/>
              <w:right w:val="nil"/>
            </w:tcBorders>
            <w:tcMar>
              <w:top w:w="15" w:type="dxa"/>
              <w:left w:w="15" w:type="dxa"/>
              <w:bottom w:w="0" w:type="dxa"/>
              <w:right w:w="15" w:type="dxa"/>
            </w:tcMar>
            <w:vAlign w:val="center"/>
            <w:hideMark/>
          </w:tcPr>
          <w:p w14:paraId="6DA4D3D5" w14:textId="77777777" w:rsidR="00AE66AB" w:rsidRPr="00AE66AB" w:rsidRDefault="00AE66AB">
            <w:pPr>
              <w:jc w:val="center"/>
              <w:rPr>
                <w:rFonts w:ascii="Times New Roman" w:hAnsi="Times New Roman" w:cs="Times New Roman"/>
                <w:sz w:val="20"/>
                <w:szCs w:val="20"/>
              </w:rPr>
            </w:pPr>
          </w:p>
        </w:tc>
        <w:tc>
          <w:tcPr>
            <w:tcW w:w="1060" w:type="dxa"/>
            <w:tcBorders>
              <w:top w:val="nil"/>
              <w:left w:val="nil"/>
              <w:bottom w:val="nil"/>
              <w:right w:val="nil"/>
            </w:tcBorders>
            <w:tcMar>
              <w:top w:w="15" w:type="dxa"/>
              <w:left w:w="15" w:type="dxa"/>
              <w:bottom w:w="0" w:type="dxa"/>
              <w:right w:w="15" w:type="dxa"/>
            </w:tcMar>
            <w:vAlign w:val="center"/>
            <w:hideMark/>
          </w:tcPr>
          <w:p w14:paraId="675F791B" w14:textId="77777777" w:rsidR="00AE66AB" w:rsidRPr="00AE66AB" w:rsidRDefault="00AE66AB">
            <w:pPr>
              <w:jc w:val="center"/>
              <w:rPr>
                <w:rFonts w:ascii="Times New Roman" w:hAnsi="Times New Roman" w:cs="Times New Roman"/>
                <w:sz w:val="20"/>
                <w:szCs w:val="20"/>
              </w:rPr>
            </w:pPr>
          </w:p>
        </w:tc>
        <w:tc>
          <w:tcPr>
            <w:tcW w:w="560" w:type="dxa"/>
            <w:tcBorders>
              <w:top w:val="nil"/>
              <w:left w:val="nil"/>
              <w:bottom w:val="nil"/>
              <w:right w:val="nil"/>
            </w:tcBorders>
            <w:tcMar>
              <w:top w:w="15" w:type="dxa"/>
              <w:left w:w="15" w:type="dxa"/>
              <w:bottom w:w="0" w:type="dxa"/>
              <w:right w:w="15" w:type="dxa"/>
            </w:tcMar>
            <w:vAlign w:val="center"/>
            <w:hideMark/>
          </w:tcPr>
          <w:p w14:paraId="54B5DBD8" w14:textId="77777777" w:rsidR="00AE66AB" w:rsidRPr="00AE66AB" w:rsidRDefault="00AE66AB">
            <w:pPr>
              <w:jc w:val="center"/>
              <w:rPr>
                <w:rFonts w:ascii="Times New Roman" w:hAnsi="Times New Roman" w:cs="Times New Roman"/>
                <w:sz w:val="20"/>
                <w:szCs w:val="20"/>
              </w:rPr>
            </w:pPr>
          </w:p>
        </w:tc>
        <w:tc>
          <w:tcPr>
            <w:tcW w:w="740" w:type="dxa"/>
            <w:tcBorders>
              <w:top w:val="nil"/>
              <w:left w:val="nil"/>
              <w:bottom w:val="nil"/>
              <w:right w:val="nil"/>
            </w:tcBorders>
            <w:tcMar>
              <w:top w:w="15" w:type="dxa"/>
              <w:left w:w="15" w:type="dxa"/>
              <w:bottom w:w="0" w:type="dxa"/>
              <w:right w:w="15" w:type="dxa"/>
            </w:tcMar>
            <w:vAlign w:val="center"/>
            <w:hideMark/>
          </w:tcPr>
          <w:p w14:paraId="5FBFE1E8" w14:textId="77777777" w:rsidR="00AE66AB" w:rsidRPr="00AE66AB" w:rsidRDefault="00AE66AB">
            <w:pPr>
              <w:jc w:val="center"/>
              <w:rPr>
                <w:rFonts w:ascii="Times New Roman" w:hAnsi="Times New Roman" w:cs="Times New Roman"/>
                <w:sz w:val="20"/>
                <w:szCs w:val="20"/>
              </w:rPr>
            </w:pPr>
          </w:p>
        </w:tc>
        <w:tc>
          <w:tcPr>
            <w:tcW w:w="460" w:type="dxa"/>
            <w:tcBorders>
              <w:top w:val="nil"/>
              <w:left w:val="nil"/>
              <w:bottom w:val="nil"/>
              <w:right w:val="nil"/>
            </w:tcBorders>
            <w:tcMar>
              <w:top w:w="15" w:type="dxa"/>
              <w:left w:w="15" w:type="dxa"/>
              <w:bottom w:w="0" w:type="dxa"/>
              <w:right w:w="15" w:type="dxa"/>
            </w:tcMar>
            <w:vAlign w:val="center"/>
            <w:hideMark/>
          </w:tcPr>
          <w:p w14:paraId="5F4A6575" w14:textId="77777777" w:rsidR="00AE66AB" w:rsidRPr="00AE66AB" w:rsidRDefault="00AE66AB">
            <w:pPr>
              <w:jc w:val="center"/>
              <w:rPr>
                <w:rFonts w:ascii="Times New Roman" w:hAnsi="Times New Roman" w:cs="Times New Roman"/>
                <w:sz w:val="20"/>
                <w:szCs w:val="20"/>
              </w:rPr>
            </w:pPr>
          </w:p>
        </w:tc>
      </w:tr>
      <w:tr w:rsidR="00AE66AB" w:rsidRPr="00AE66AB" w14:paraId="6B9DD1DA" w14:textId="77777777" w:rsidTr="00AE66AB">
        <w:trPr>
          <w:trHeight w:val="276"/>
        </w:trPr>
        <w:tc>
          <w:tcPr>
            <w:tcW w:w="500" w:type="dxa"/>
            <w:tcBorders>
              <w:top w:val="nil"/>
              <w:left w:val="nil"/>
              <w:bottom w:val="nil"/>
              <w:right w:val="nil"/>
            </w:tcBorders>
            <w:tcMar>
              <w:top w:w="15" w:type="dxa"/>
              <w:left w:w="15" w:type="dxa"/>
              <w:bottom w:w="0" w:type="dxa"/>
              <w:right w:w="15" w:type="dxa"/>
            </w:tcMar>
            <w:vAlign w:val="center"/>
            <w:hideMark/>
          </w:tcPr>
          <w:p w14:paraId="15921021" w14:textId="77777777" w:rsidR="00AE66AB" w:rsidRPr="00AE66AB" w:rsidRDefault="00AE66AB">
            <w:pPr>
              <w:jc w:val="center"/>
              <w:rPr>
                <w:rFonts w:ascii="Times New Roman" w:hAnsi="Times New Roman" w:cs="Times New Roman"/>
                <w:sz w:val="20"/>
                <w:szCs w:val="20"/>
              </w:rPr>
            </w:pPr>
          </w:p>
        </w:tc>
        <w:tc>
          <w:tcPr>
            <w:tcW w:w="940" w:type="dxa"/>
            <w:tcBorders>
              <w:top w:val="nil"/>
              <w:left w:val="nil"/>
              <w:bottom w:val="nil"/>
              <w:right w:val="nil"/>
            </w:tcBorders>
            <w:tcMar>
              <w:top w:w="15" w:type="dxa"/>
              <w:left w:w="15" w:type="dxa"/>
              <w:bottom w:w="0" w:type="dxa"/>
              <w:right w:w="15" w:type="dxa"/>
            </w:tcMar>
            <w:vAlign w:val="center"/>
            <w:hideMark/>
          </w:tcPr>
          <w:p w14:paraId="1F817731" w14:textId="77777777" w:rsidR="00AE66AB" w:rsidRPr="00AE66AB" w:rsidRDefault="00AE66AB">
            <w:pPr>
              <w:jc w:val="center"/>
              <w:rPr>
                <w:rFonts w:ascii="Times New Roman" w:hAnsi="Times New Roman" w:cs="Times New Roman"/>
                <w:sz w:val="20"/>
                <w:szCs w:val="20"/>
              </w:rPr>
            </w:pPr>
          </w:p>
        </w:tc>
        <w:tc>
          <w:tcPr>
            <w:tcW w:w="1180" w:type="dxa"/>
            <w:tcBorders>
              <w:top w:val="nil"/>
              <w:left w:val="nil"/>
              <w:bottom w:val="nil"/>
              <w:right w:val="nil"/>
            </w:tcBorders>
            <w:tcMar>
              <w:top w:w="15" w:type="dxa"/>
              <w:left w:w="15" w:type="dxa"/>
              <w:bottom w:w="0" w:type="dxa"/>
              <w:right w:w="15" w:type="dxa"/>
            </w:tcMar>
            <w:vAlign w:val="center"/>
            <w:hideMark/>
          </w:tcPr>
          <w:p w14:paraId="44C644EE" w14:textId="77777777" w:rsidR="00AE66AB" w:rsidRPr="00AE66AB" w:rsidRDefault="00AE66AB">
            <w:pPr>
              <w:jc w:val="center"/>
              <w:rPr>
                <w:rFonts w:ascii="Times New Roman" w:hAnsi="Times New Roman" w:cs="Times New Roman"/>
                <w:sz w:val="20"/>
                <w:szCs w:val="20"/>
              </w:rPr>
            </w:pPr>
          </w:p>
        </w:tc>
        <w:tc>
          <w:tcPr>
            <w:tcW w:w="12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054F25CC"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AVERAGE</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869B39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35.87</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1A1B6F5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73.11</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298B1B0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13.95</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5898746B"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66.64</w:t>
            </w:r>
          </w:p>
        </w:tc>
        <w:tc>
          <w:tcPr>
            <w:tcW w:w="38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BB7126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949B19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5.76</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B2FB6D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1.52</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00872C8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11.87</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5CC414A1"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6958394E"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2.65</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89B6250"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C17965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5.81</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2FF05F01"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33796E8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4.03</w:t>
            </w:r>
          </w:p>
        </w:tc>
        <w:tc>
          <w:tcPr>
            <w:tcW w:w="40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5491D74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3.21</w:t>
            </w:r>
          </w:p>
        </w:tc>
        <w:tc>
          <w:tcPr>
            <w:tcW w:w="92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9FBCAE0" w14:textId="77777777" w:rsidR="00AE66AB" w:rsidRPr="00AE66AB" w:rsidRDefault="00AE66AB" w:rsidP="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220.40</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BA2F3A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10.79</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456A264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19.01</w:t>
            </w:r>
          </w:p>
        </w:tc>
        <w:tc>
          <w:tcPr>
            <w:tcW w:w="10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144C79F8"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250.20</w:t>
            </w:r>
          </w:p>
        </w:tc>
        <w:tc>
          <w:tcPr>
            <w:tcW w:w="5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54EFEDB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47.78</w:t>
            </w:r>
          </w:p>
        </w:tc>
        <w:tc>
          <w:tcPr>
            <w:tcW w:w="74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137E8DE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68.97</w:t>
            </w:r>
          </w:p>
        </w:tc>
        <w:tc>
          <w:tcPr>
            <w:tcW w:w="460" w:type="dxa"/>
            <w:tcBorders>
              <w:top w:val="single" w:sz="4" w:space="0" w:color="auto"/>
              <w:left w:val="nil"/>
              <w:bottom w:val="single" w:sz="4" w:space="0" w:color="auto"/>
              <w:right w:val="single" w:sz="4" w:space="0" w:color="auto"/>
            </w:tcBorders>
            <w:tcMar>
              <w:top w:w="15" w:type="dxa"/>
              <w:left w:w="15" w:type="dxa"/>
              <w:bottom w:w="0" w:type="dxa"/>
              <w:right w:w="15" w:type="dxa"/>
            </w:tcMar>
            <w:vAlign w:val="center"/>
            <w:hideMark/>
          </w:tcPr>
          <w:p w14:paraId="791667E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20.20</w:t>
            </w:r>
          </w:p>
        </w:tc>
      </w:tr>
      <w:tr w:rsidR="00AE66AB" w:rsidRPr="00AE66AB" w14:paraId="652230AB" w14:textId="77777777">
        <w:trPr>
          <w:trHeight w:val="276"/>
        </w:trPr>
        <w:tc>
          <w:tcPr>
            <w:tcW w:w="500" w:type="dxa"/>
            <w:tcBorders>
              <w:top w:val="nil"/>
              <w:left w:val="nil"/>
              <w:bottom w:val="nil"/>
              <w:right w:val="nil"/>
            </w:tcBorders>
            <w:tcMar>
              <w:top w:w="15" w:type="dxa"/>
              <w:left w:w="15" w:type="dxa"/>
              <w:bottom w:w="0" w:type="dxa"/>
              <w:right w:w="15" w:type="dxa"/>
            </w:tcMar>
            <w:vAlign w:val="center"/>
            <w:hideMark/>
          </w:tcPr>
          <w:p w14:paraId="2088819F" w14:textId="77777777" w:rsidR="00AE66AB" w:rsidRPr="00AE66AB" w:rsidRDefault="00AE66AB">
            <w:pPr>
              <w:jc w:val="center"/>
              <w:rPr>
                <w:rFonts w:ascii="Times New Roman" w:hAnsi="Times New Roman" w:cs="Times New Roman"/>
                <w:color w:val="000000"/>
                <w:sz w:val="18"/>
                <w:szCs w:val="18"/>
              </w:rPr>
            </w:pPr>
          </w:p>
        </w:tc>
        <w:tc>
          <w:tcPr>
            <w:tcW w:w="940" w:type="dxa"/>
            <w:tcBorders>
              <w:top w:val="nil"/>
              <w:left w:val="nil"/>
              <w:bottom w:val="nil"/>
              <w:right w:val="nil"/>
            </w:tcBorders>
            <w:tcMar>
              <w:top w:w="15" w:type="dxa"/>
              <w:left w:w="15" w:type="dxa"/>
              <w:bottom w:w="0" w:type="dxa"/>
              <w:right w:w="15" w:type="dxa"/>
            </w:tcMar>
            <w:vAlign w:val="center"/>
            <w:hideMark/>
          </w:tcPr>
          <w:p w14:paraId="2FE17A1E" w14:textId="77777777" w:rsidR="00AE66AB" w:rsidRPr="00AE66AB" w:rsidRDefault="00AE66AB">
            <w:pPr>
              <w:jc w:val="center"/>
              <w:rPr>
                <w:rFonts w:ascii="Times New Roman" w:hAnsi="Times New Roman" w:cs="Times New Roman"/>
                <w:sz w:val="20"/>
                <w:szCs w:val="20"/>
              </w:rPr>
            </w:pPr>
          </w:p>
        </w:tc>
        <w:tc>
          <w:tcPr>
            <w:tcW w:w="1180" w:type="dxa"/>
            <w:tcBorders>
              <w:top w:val="nil"/>
              <w:left w:val="nil"/>
              <w:bottom w:val="nil"/>
              <w:right w:val="nil"/>
            </w:tcBorders>
            <w:tcMar>
              <w:top w:w="15" w:type="dxa"/>
              <w:left w:w="15" w:type="dxa"/>
              <w:bottom w:w="0" w:type="dxa"/>
              <w:right w:w="15" w:type="dxa"/>
            </w:tcMar>
            <w:vAlign w:val="center"/>
            <w:hideMark/>
          </w:tcPr>
          <w:p w14:paraId="7816A411" w14:textId="77777777" w:rsidR="00AE66AB" w:rsidRPr="00AE66AB" w:rsidRDefault="00AE66AB">
            <w:pPr>
              <w:jc w:val="center"/>
              <w:rPr>
                <w:rFonts w:ascii="Times New Roman" w:hAnsi="Times New Roman" w:cs="Times New Roman"/>
                <w:sz w:val="20"/>
                <w:szCs w:val="20"/>
              </w:rPr>
            </w:pPr>
          </w:p>
        </w:tc>
        <w:tc>
          <w:tcPr>
            <w:tcW w:w="12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17A111D8"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MIN</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936541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18.15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444371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36.73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803480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6.13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0EFDF8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36.90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D5E4E5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5EFA6A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3.60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5D9796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1.05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314819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5.65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4BBAD9C"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EFFFEE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0.93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3DE2DDD4"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364D5D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3.08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E6DAD46"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09D011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2.73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23EAA3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1.10</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914CCEE"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157.58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E06B53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5.03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26277B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11.38</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6976992"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176.86</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9B9C17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21.58</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63F80E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1.75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D4181ED"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9.58</w:t>
            </w:r>
          </w:p>
        </w:tc>
      </w:tr>
      <w:tr w:rsidR="00AE66AB" w:rsidRPr="00AE66AB" w14:paraId="55444E7A" w14:textId="77777777">
        <w:trPr>
          <w:trHeight w:val="276"/>
        </w:trPr>
        <w:tc>
          <w:tcPr>
            <w:tcW w:w="500" w:type="dxa"/>
            <w:tcBorders>
              <w:top w:val="nil"/>
              <w:left w:val="nil"/>
              <w:bottom w:val="nil"/>
              <w:right w:val="nil"/>
            </w:tcBorders>
            <w:tcMar>
              <w:top w:w="15" w:type="dxa"/>
              <w:left w:w="15" w:type="dxa"/>
              <w:bottom w:w="0" w:type="dxa"/>
              <w:right w:w="15" w:type="dxa"/>
            </w:tcMar>
            <w:vAlign w:val="center"/>
            <w:hideMark/>
          </w:tcPr>
          <w:p w14:paraId="6BB20C93" w14:textId="77777777" w:rsidR="00AE66AB" w:rsidRPr="00AE66AB" w:rsidRDefault="00AE66AB">
            <w:pPr>
              <w:jc w:val="center"/>
              <w:rPr>
                <w:rFonts w:ascii="Times New Roman" w:hAnsi="Times New Roman" w:cs="Times New Roman"/>
                <w:color w:val="000000"/>
                <w:sz w:val="18"/>
                <w:szCs w:val="18"/>
              </w:rPr>
            </w:pPr>
          </w:p>
        </w:tc>
        <w:tc>
          <w:tcPr>
            <w:tcW w:w="940" w:type="dxa"/>
            <w:tcBorders>
              <w:top w:val="nil"/>
              <w:left w:val="nil"/>
              <w:bottom w:val="nil"/>
              <w:right w:val="nil"/>
            </w:tcBorders>
            <w:tcMar>
              <w:top w:w="15" w:type="dxa"/>
              <w:left w:w="15" w:type="dxa"/>
              <w:bottom w:w="0" w:type="dxa"/>
              <w:right w:w="15" w:type="dxa"/>
            </w:tcMar>
            <w:vAlign w:val="center"/>
            <w:hideMark/>
          </w:tcPr>
          <w:p w14:paraId="2899584B" w14:textId="77777777" w:rsidR="00AE66AB" w:rsidRPr="00AE66AB" w:rsidRDefault="00AE66AB">
            <w:pPr>
              <w:jc w:val="center"/>
              <w:rPr>
                <w:rFonts w:ascii="Times New Roman" w:hAnsi="Times New Roman" w:cs="Times New Roman"/>
                <w:sz w:val="20"/>
                <w:szCs w:val="20"/>
              </w:rPr>
            </w:pPr>
          </w:p>
        </w:tc>
        <w:tc>
          <w:tcPr>
            <w:tcW w:w="1180" w:type="dxa"/>
            <w:tcBorders>
              <w:top w:val="nil"/>
              <w:left w:val="nil"/>
              <w:bottom w:val="nil"/>
              <w:right w:val="nil"/>
            </w:tcBorders>
            <w:tcMar>
              <w:top w:w="15" w:type="dxa"/>
              <w:left w:w="15" w:type="dxa"/>
              <w:bottom w:w="0" w:type="dxa"/>
              <w:right w:w="15" w:type="dxa"/>
            </w:tcMar>
            <w:vAlign w:val="center"/>
            <w:hideMark/>
          </w:tcPr>
          <w:p w14:paraId="1DDCF683" w14:textId="77777777" w:rsidR="00AE66AB" w:rsidRPr="00AE66AB" w:rsidRDefault="00AE66AB">
            <w:pPr>
              <w:jc w:val="center"/>
              <w:rPr>
                <w:rFonts w:ascii="Times New Roman" w:hAnsi="Times New Roman" w:cs="Times New Roman"/>
                <w:sz w:val="20"/>
                <w:szCs w:val="20"/>
              </w:rPr>
            </w:pPr>
          </w:p>
        </w:tc>
        <w:tc>
          <w:tcPr>
            <w:tcW w:w="1260" w:type="dxa"/>
            <w:tcBorders>
              <w:top w:val="nil"/>
              <w:left w:val="single" w:sz="4" w:space="0" w:color="auto"/>
              <w:bottom w:val="single" w:sz="4" w:space="0" w:color="auto"/>
              <w:right w:val="single" w:sz="4" w:space="0" w:color="auto"/>
            </w:tcBorders>
            <w:tcMar>
              <w:top w:w="15" w:type="dxa"/>
              <w:left w:w="15" w:type="dxa"/>
              <w:bottom w:w="0" w:type="dxa"/>
              <w:right w:w="15" w:type="dxa"/>
            </w:tcMar>
            <w:vAlign w:val="center"/>
            <w:hideMark/>
          </w:tcPr>
          <w:p w14:paraId="40E9BB15"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MAX</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1BAF702"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51.35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CA2F485"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99.08</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28B88A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48.55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E055B0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84.75</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E832EE1"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9AA653F"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11.70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8FB173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2.25</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63B6D0C7"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44.55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77451C9"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47270A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3.85</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558680B"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5B9C62BC"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7.38</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984A023" w14:textId="77777777" w:rsidR="00AE66AB" w:rsidRPr="00AE66AB" w:rsidRDefault="00AE66AB">
            <w:pPr>
              <w:jc w:val="center"/>
              <w:rPr>
                <w:rFonts w:ascii="Times New Roman" w:hAnsi="Times New Roman" w:cs="Times New Roman"/>
                <w:sz w:val="18"/>
                <w:szCs w:val="18"/>
              </w:rPr>
            </w:pPr>
            <w:r w:rsidRPr="00AE66AB">
              <w:rPr>
                <w:rFonts w:ascii="Times New Roman" w:hAnsi="Times New Roman" w:cs="Times New Roman"/>
                <w:sz w:val="18"/>
                <w:szCs w:val="18"/>
              </w:rPr>
              <w:t>&lt;1.0</w:t>
            </w:r>
          </w:p>
        </w:tc>
        <w:tc>
          <w:tcPr>
            <w:tcW w:w="38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0003064"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9.23</w:t>
            </w:r>
          </w:p>
        </w:tc>
        <w:tc>
          <w:tcPr>
            <w:tcW w:w="40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724D1F5A"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5.43</w:t>
            </w:r>
          </w:p>
        </w:tc>
        <w:tc>
          <w:tcPr>
            <w:tcW w:w="92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3B8B449"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338.76</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FE92046"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15.63</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1D87E969"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26.28</w:t>
            </w:r>
          </w:p>
        </w:tc>
        <w:tc>
          <w:tcPr>
            <w:tcW w:w="10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2121BAB" w14:textId="77777777" w:rsidR="00AE66AB" w:rsidRPr="00AE66AB" w:rsidRDefault="00AE66AB">
            <w:pPr>
              <w:jc w:val="center"/>
              <w:rPr>
                <w:rFonts w:ascii="Times New Roman" w:hAnsi="Times New Roman" w:cs="Times New Roman"/>
                <w:b/>
                <w:bCs/>
                <w:color w:val="000000"/>
                <w:sz w:val="18"/>
                <w:szCs w:val="18"/>
              </w:rPr>
            </w:pPr>
            <w:r w:rsidRPr="00AE66AB">
              <w:rPr>
                <w:rFonts w:ascii="Times New Roman" w:hAnsi="Times New Roman" w:cs="Times New Roman"/>
                <w:b/>
                <w:bCs/>
                <w:color w:val="000000"/>
                <w:sz w:val="18"/>
                <w:szCs w:val="18"/>
              </w:rPr>
              <w:t>375.99</w:t>
            </w:r>
          </w:p>
        </w:tc>
        <w:tc>
          <w:tcPr>
            <w:tcW w:w="5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0BBC1D48"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129.03</w:t>
            </w:r>
          </w:p>
        </w:tc>
        <w:tc>
          <w:tcPr>
            <w:tcW w:w="74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4ABC0270"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245.10</w:t>
            </w:r>
          </w:p>
        </w:tc>
        <w:tc>
          <w:tcPr>
            <w:tcW w:w="460" w:type="dxa"/>
            <w:tcBorders>
              <w:top w:val="nil"/>
              <w:left w:val="nil"/>
              <w:bottom w:val="single" w:sz="4" w:space="0" w:color="auto"/>
              <w:right w:val="single" w:sz="4" w:space="0" w:color="auto"/>
            </w:tcBorders>
            <w:tcMar>
              <w:top w:w="15" w:type="dxa"/>
              <w:left w:w="15" w:type="dxa"/>
              <w:bottom w:w="0" w:type="dxa"/>
              <w:right w:w="15" w:type="dxa"/>
            </w:tcMar>
            <w:vAlign w:val="center"/>
            <w:hideMark/>
          </w:tcPr>
          <w:p w14:paraId="29B664C3" w14:textId="77777777" w:rsidR="00AE66AB" w:rsidRPr="00AE66AB" w:rsidRDefault="00AE66AB">
            <w:pPr>
              <w:jc w:val="center"/>
              <w:rPr>
                <w:rFonts w:ascii="Times New Roman" w:hAnsi="Times New Roman" w:cs="Times New Roman"/>
                <w:color w:val="000000"/>
                <w:sz w:val="18"/>
                <w:szCs w:val="18"/>
              </w:rPr>
            </w:pPr>
            <w:r w:rsidRPr="00AE66AB">
              <w:rPr>
                <w:rFonts w:ascii="Times New Roman" w:hAnsi="Times New Roman" w:cs="Times New Roman"/>
                <w:color w:val="000000"/>
                <w:sz w:val="18"/>
                <w:szCs w:val="18"/>
              </w:rPr>
              <w:t>31.58</w:t>
            </w:r>
          </w:p>
        </w:tc>
      </w:tr>
    </w:tbl>
    <w:p w14:paraId="2B8339DA" w14:textId="38837CA8" w:rsidR="00F10B8E" w:rsidRDefault="00AE66AB">
      <w:pPr>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t xml:space="preserve"> </w:t>
      </w:r>
      <w:r w:rsidR="00F10B8E">
        <w:rPr>
          <w:rFonts w:ascii="Times New Roman" w:hAnsi="Times New Roman" w:cs="Times New Roman"/>
          <w:b/>
          <w:bCs/>
          <w:sz w:val="28"/>
          <w:szCs w:val="28"/>
          <w:lang w:eastAsia="zh-CN" w:bidi="hi-IN"/>
        </w:rPr>
        <w:br w:type="page"/>
      </w:r>
    </w:p>
    <w:p w14:paraId="681E21CA" w14:textId="1E43D65C" w:rsidR="005C39B4" w:rsidRDefault="005C39B4" w:rsidP="005C39B4">
      <w:pPr>
        <w:spacing w:line="360" w:lineRule="auto"/>
        <w:contextualSpacing/>
        <w:jc w:val="both"/>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lastRenderedPageBreak/>
        <w:t xml:space="preserve">ANNEXURE – </w:t>
      </w:r>
      <w:r w:rsidR="00F10B8E">
        <w:rPr>
          <w:rFonts w:ascii="Times New Roman" w:hAnsi="Times New Roman" w:cs="Times New Roman"/>
          <w:b/>
          <w:bCs/>
          <w:sz w:val="28"/>
          <w:szCs w:val="28"/>
          <w:lang w:eastAsia="zh-CN" w:bidi="hi-IN"/>
        </w:rPr>
        <w:t>IX</w:t>
      </w:r>
    </w:p>
    <w:p w14:paraId="67033A57" w14:textId="77777777" w:rsidR="005C39B4" w:rsidRDefault="005C39B4" w:rsidP="005C39B4">
      <w:pPr>
        <w:spacing w:line="360" w:lineRule="auto"/>
        <w:contextualSpacing/>
        <w:jc w:val="both"/>
        <w:rPr>
          <w:rFonts w:ascii="Times New Roman" w:hAnsi="Times New Roman" w:cs="Times New Roman"/>
          <w:b/>
          <w:bCs/>
          <w:sz w:val="28"/>
          <w:szCs w:val="28"/>
          <w:lang w:eastAsia="zh-CN" w:bidi="hi-IN"/>
        </w:rPr>
      </w:pPr>
    </w:p>
    <w:tbl>
      <w:tblPr>
        <w:tblW w:w="14218" w:type="dxa"/>
        <w:tblCellMar>
          <w:left w:w="0" w:type="dxa"/>
          <w:right w:w="0" w:type="dxa"/>
        </w:tblCellMar>
        <w:tblLook w:val="04A0" w:firstRow="1" w:lastRow="0" w:firstColumn="1" w:lastColumn="0" w:noHBand="0" w:noVBand="1"/>
      </w:tblPr>
      <w:tblGrid>
        <w:gridCol w:w="1159"/>
        <w:gridCol w:w="2286"/>
        <w:gridCol w:w="3445"/>
        <w:gridCol w:w="1547"/>
        <w:gridCol w:w="1771"/>
        <w:gridCol w:w="4010"/>
      </w:tblGrid>
      <w:tr w:rsidR="005C39B4" w14:paraId="593512AC" w14:textId="77777777" w:rsidTr="005C39B4">
        <w:trPr>
          <w:trHeight w:val="977"/>
        </w:trPr>
        <w:tc>
          <w:tcPr>
            <w:tcW w:w="14218" w:type="dxa"/>
            <w:gridSpan w:val="6"/>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01E21465" w14:textId="45984F6D" w:rsidR="005C39B4" w:rsidRPr="009A2CAC" w:rsidRDefault="005C39B4">
            <w:pPr>
              <w:jc w:val="center"/>
              <w:rPr>
                <w:rFonts w:ascii="Times New Roman" w:hAnsi="Times New Roman" w:cs="Times New Roman"/>
                <w:b/>
                <w:bCs/>
                <w:sz w:val="32"/>
                <w:szCs w:val="32"/>
              </w:rPr>
            </w:pPr>
            <w:r w:rsidRPr="009A2CAC">
              <w:rPr>
                <w:rFonts w:ascii="Times New Roman" w:hAnsi="Times New Roman" w:cs="Times New Roman"/>
                <w:b/>
                <w:bCs/>
                <w:sz w:val="32"/>
                <w:szCs w:val="32"/>
              </w:rPr>
              <w:t>Analytical results of THA, MHA and Reactive silica</w:t>
            </w:r>
            <w:r w:rsidR="009A2CAC">
              <w:rPr>
                <w:rFonts w:ascii="Times New Roman" w:hAnsi="Times New Roman" w:cs="Times New Roman"/>
                <w:b/>
                <w:bCs/>
                <w:sz w:val="32"/>
                <w:szCs w:val="32"/>
              </w:rPr>
              <w:t xml:space="preserve"> in </w:t>
            </w:r>
            <w:r w:rsidRPr="009A2CAC">
              <w:rPr>
                <w:rFonts w:ascii="Times New Roman" w:hAnsi="Times New Roman" w:cs="Times New Roman"/>
                <w:b/>
                <w:bCs/>
                <w:sz w:val="32"/>
                <w:szCs w:val="32"/>
              </w:rPr>
              <w:t>NADAPA</w:t>
            </w:r>
            <w:r w:rsidR="009A2CAC">
              <w:rPr>
                <w:rFonts w:ascii="Times New Roman" w:hAnsi="Times New Roman" w:cs="Times New Roman"/>
                <w:b/>
                <w:bCs/>
                <w:sz w:val="32"/>
                <w:szCs w:val="32"/>
              </w:rPr>
              <w:t xml:space="preserve"> area, Kachchh </w:t>
            </w:r>
            <w:r w:rsidR="009A301C">
              <w:rPr>
                <w:rFonts w:ascii="Times New Roman" w:hAnsi="Times New Roman" w:cs="Times New Roman"/>
                <w:b/>
                <w:bCs/>
                <w:sz w:val="32"/>
                <w:szCs w:val="32"/>
              </w:rPr>
              <w:t>dist.</w:t>
            </w:r>
            <w:r w:rsidR="009A2CAC">
              <w:rPr>
                <w:rFonts w:ascii="Times New Roman" w:hAnsi="Times New Roman" w:cs="Times New Roman"/>
                <w:b/>
                <w:bCs/>
                <w:sz w:val="32"/>
                <w:szCs w:val="32"/>
              </w:rPr>
              <w:t>, Gujarat</w:t>
            </w:r>
          </w:p>
        </w:tc>
      </w:tr>
      <w:tr w:rsidR="005C39B4" w14:paraId="076147E7" w14:textId="77777777" w:rsidTr="005C39B4">
        <w:trPr>
          <w:trHeight w:val="847"/>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641A423A" w14:textId="77777777" w:rsidR="005C39B4" w:rsidRDefault="005C39B4">
            <w:pPr>
              <w:jc w:val="center"/>
              <w:rPr>
                <w:color w:val="000000"/>
                <w:sz w:val="24"/>
                <w:szCs w:val="24"/>
              </w:rPr>
            </w:pPr>
            <w:r>
              <w:rPr>
                <w:color w:val="000000"/>
              </w:rPr>
              <w:t>S.no</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E6B9192" w14:textId="77777777" w:rsidR="005C39B4" w:rsidRDefault="005C39B4">
            <w:pPr>
              <w:jc w:val="center"/>
              <w:rPr>
                <w:color w:val="000000"/>
              </w:rPr>
            </w:pPr>
            <w:r>
              <w:rPr>
                <w:color w:val="000000"/>
              </w:rPr>
              <w:t>Lab code</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FBC7A75" w14:textId="77777777" w:rsidR="005C39B4" w:rsidRDefault="005C39B4">
            <w:pPr>
              <w:jc w:val="center"/>
              <w:rPr>
                <w:color w:val="000000"/>
              </w:rPr>
            </w:pPr>
            <w:r>
              <w:rPr>
                <w:color w:val="000000"/>
              </w:rPr>
              <w:t>Sample no</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CB2D456" w14:textId="77777777" w:rsidR="005C39B4" w:rsidRDefault="005C39B4">
            <w:pPr>
              <w:jc w:val="center"/>
              <w:rPr>
                <w:color w:val="000000"/>
              </w:rPr>
            </w:pPr>
            <w:r>
              <w:rPr>
                <w:color w:val="000000"/>
              </w:rPr>
              <w:t>%THA</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5388CE6B" w14:textId="77777777" w:rsidR="005C39B4" w:rsidRDefault="005C39B4">
            <w:pPr>
              <w:jc w:val="center"/>
              <w:rPr>
                <w:color w:val="000000"/>
              </w:rPr>
            </w:pPr>
            <w:r>
              <w:rPr>
                <w:color w:val="000000"/>
              </w:rPr>
              <w:t>%MHA</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4263BD48" w14:textId="77777777" w:rsidR="005C39B4" w:rsidRDefault="005C39B4">
            <w:pPr>
              <w:jc w:val="center"/>
              <w:rPr>
                <w:color w:val="000000"/>
              </w:rPr>
            </w:pPr>
            <w:r>
              <w:rPr>
                <w:color w:val="000000"/>
              </w:rPr>
              <w:t>% Reactive SiO2</w:t>
            </w:r>
          </w:p>
        </w:tc>
      </w:tr>
      <w:tr w:rsidR="005C39B4" w14:paraId="6204408D" w14:textId="77777777" w:rsidTr="005C39B4">
        <w:trPr>
          <w:trHeight w:val="782"/>
        </w:trPr>
        <w:tc>
          <w:tcPr>
            <w:tcW w:w="0" w:type="auto"/>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hideMark/>
          </w:tcPr>
          <w:p w14:paraId="3A102D1A" w14:textId="77777777" w:rsidR="005C39B4" w:rsidRDefault="005C39B4">
            <w:pPr>
              <w:jc w:val="center"/>
              <w:rPr>
                <w:rFonts w:ascii="Calibri" w:hAnsi="Calibri" w:cs="Calibri"/>
                <w:color w:val="000000"/>
              </w:rPr>
            </w:pPr>
            <w:r>
              <w:rPr>
                <w:rFonts w:ascii="Calibri" w:hAnsi="Calibri" w:cs="Calibri"/>
                <w:color w:val="000000"/>
              </w:rPr>
              <w:t>1</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99F2387" w14:textId="77777777" w:rsidR="005C39B4" w:rsidRDefault="005C39B4">
            <w:pPr>
              <w:jc w:val="center"/>
              <w:rPr>
                <w:rFonts w:ascii="Calibri" w:hAnsi="Calibri" w:cs="Calibri"/>
                <w:color w:val="000000"/>
              </w:rPr>
            </w:pPr>
            <w:r>
              <w:rPr>
                <w:rFonts w:ascii="Calibri" w:hAnsi="Calibri" w:cs="Calibri"/>
                <w:color w:val="000000"/>
              </w:rPr>
              <w:t>1204/89</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922A6CC" w14:textId="77777777" w:rsidR="005C39B4" w:rsidRDefault="005C39B4">
            <w:pPr>
              <w:jc w:val="center"/>
              <w:rPr>
                <w:rFonts w:ascii="Calibri" w:hAnsi="Calibri" w:cs="Calibri"/>
                <w:color w:val="000000"/>
              </w:rPr>
            </w:pPr>
            <w:r>
              <w:rPr>
                <w:rFonts w:ascii="Calibri" w:hAnsi="Calibri" w:cs="Calibri"/>
                <w:color w:val="000000"/>
              </w:rPr>
              <w:t>P19/NB/2025</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11658ECB" w14:textId="77777777" w:rsidR="005C39B4" w:rsidRDefault="005C39B4">
            <w:pPr>
              <w:jc w:val="center"/>
              <w:rPr>
                <w:rFonts w:ascii="Calibri" w:hAnsi="Calibri" w:cs="Calibri"/>
                <w:color w:val="000000"/>
              </w:rPr>
            </w:pPr>
            <w:r>
              <w:rPr>
                <w:rFonts w:ascii="Calibri" w:hAnsi="Calibri" w:cs="Calibri"/>
                <w:color w:val="000000"/>
              </w:rPr>
              <w:t>7.15</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0023BB72" w14:textId="77777777" w:rsidR="005C39B4" w:rsidRDefault="005C39B4">
            <w:pPr>
              <w:jc w:val="center"/>
              <w:rPr>
                <w:rFonts w:ascii="Calibri" w:hAnsi="Calibri" w:cs="Calibri"/>
                <w:color w:val="000000"/>
              </w:rPr>
            </w:pPr>
            <w:r>
              <w:rPr>
                <w:rFonts w:ascii="Calibri" w:hAnsi="Calibri" w:cs="Calibri"/>
                <w:color w:val="000000"/>
              </w:rPr>
              <w:t>1.48</w:t>
            </w:r>
          </w:p>
        </w:tc>
        <w:tc>
          <w:tcPr>
            <w:tcW w:w="0" w:type="auto"/>
            <w:tcBorders>
              <w:top w:val="nil"/>
              <w:left w:val="nil"/>
              <w:bottom w:val="single" w:sz="4" w:space="0" w:color="auto"/>
              <w:right w:val="single" w:sz="4" w:space="0" w:color="auto"/>
            </w:tcBorders>
            <w:noWrap/>
            <w:tcMar>
              <w:top w:w="15" w:type="dxa"/>
              <w:left w:w="15" w:type="dxa"/>
              <w:bottom w:w="0" w:type="dxa"/>
              <w:right w:w="15" w:type="dxa"/>
            </w:tcMar>
            <w:vAlign w:val="center"/>
            <w:hideMark/>
          </w:tcPr>
          <w:p w14:paraId="75DAB2A4" w14:textId="77777777" w:rsidR="005C39B4" w:rsidRDefault="005C39B4">
            <w:pPr>
              <w:jc w:val="center"/>
              <w:rPr>
                <w:rFonts w:ascii="Calibri" w:hAnsi="Calibri" w:cs="Calibri"/>
                <w:color w:val="000000"/>
              </w:rPr>
            </w:pPr>
            <w:r>
              <w:rPr>
                <w:rFonts w:ascii="Calibri" w:hAnsi="Calibri" w:cs="Calibri"/>
                <w:color w:val="000000"/>
              </w:rPr>
              <w:t>43.66</w:t>
            </w:r>
          </w:p>
        </w:tc>
      </w:tr>
    </w:tbl>
    <w:p w14:paraId="797815BE" w14:textId="773E0BA6" w:rsidR="00322BF1" w:rsidRDefault="005C39B4" w:rsidP="00322BF1">
      <w:pPr>
        <w:spacing w:line="360" w:lineRule="auto"/>
        <w:contextualSpacing/>
        <w:jc w:val="both"/>
      </w:pPr>
      <w:r>
        <w:rPr>
          <w:lang w:eastAsia="zh-CN" w:bidi="hi-IN"/>
        </w:rPr>
        <w:t xml:space="preserve"> </w:t>
      </w:r>
      <w:r w:rsidR="001456CC">
        <w:rPr>
          <w:lang w:eastAsia="zh-CN" w:bidi="hi-IN"/>
        </w:rPr>
        <w:fldChar w:fldCharType="begin"/>
      </w:r>
      <w:r w:rsidR="001456CC">
        <w:rPr>
          <w:lang w:eastAsia="zh-CN" w:bidi="hi-IN"/>
        </w:rPr>
        <w:instrText xml:space="preserve"> LINK </w:instrText>
      </w:r>
      <w:r w:rsidR="00FB71DA">
        <w:rPr>
          <w:lang w:eastAsia="zh-CN" w:bidi="hi-IN"/>
        </w:rPr>
        <w:instrText xml:space="preserve">Excel.Sheet.12 "D:\\Gujarat blocks GSI reports\\KACHCH_DST_PROJECTS\\NADAPA_BLOCK\\nadapa-GR-F-221225\\Analytical results of REE-Annexure-III.xlsx" Sheet1!R1C1:R18C27 </w:instrText>
      </w:r>
      <w:r w:rsidR="001456CC">
        <w:rPr>
          <w:lang w:eastAsia="zh-CN" w:bidi="hi-IN"/>
        </w:rPr>
        <w:instrText xml:space="preserve">\a \f 4 \h  \* MERGEFORMAT </w:instrText>
      </w:r>
      <w:r w:rsidR="001456CC">
        <w:rPr>
          <w:lang w:eastAsia="zh-CN" w:bidi="hi-IN"/>
        </w:rPr>
        <w:fldChar w:fldCharType="separate"/>
      </w:r>
    </w:p>
    <w:p w14:paraId="1A628E2B" w14:textId="33C62ABF" w:rsidR="00A36A47" w:rsidRPr="00C97AD9" w:rsidRDefault="001456CC" w:rsidP="00A36A47">
      <w:pPr>
        <w:spacing w:line="360" w:lineRule="auto"/>
        <w:contextualSpacing/>
        <w:jc w:val="center"/>
        <w:rPr>
          <w:rFonts w:ascii="Times New Roman" w:hAnsi="Times New Roman" w:cs="Times New Roman"/>
          <w:sz w:val="24"/>
          <w:szCs w:val="24"/>
          <w:lang w:eastAsia="zh-CN" w:bidi="hi-IN"/>
        </w:rPr>
      </w:pPr>
      <w:r>
        <w:rPr>
          <w:lang w:eastAsia="zh-CN" w:bidi="hi-IN"/>
        </w:rPr>
        <w:fldChar w:fldCharType="end"/>
      </w:r>
      <w:r w:rsidR="00A36A47" w:rsidRPr="00A36A47">
        <w:rPr>
          <w:rFonts w:ascii="Times New Roman" w:hAnsi="Times New Roman" w:cs="Times New Roman"/>
          <w:sz w:val="24"/>
          <w:szCs w:val="24"/>
          <w:lang w:eastAsia="zh-CN" w:bidi="hi-IN"/>
        </w:rPr>
        <w:t xml:space="preserve"> </w:t>
      </w:r>
      <w:r w:rsidR="00A36A47" w:rsidRPr="00C97AD9">
        <w:rPr>
          <w:rFonts w:ascii="Times New Roman" w:hAnsi="Times New Roman" w:cs="Times New Roman"/>
          <w:sz w:val="24"/>
          <w:szCs w:val="24"/>
          <w:lang w:eastAsia="zh-CN" w:bidi="hi-IN"/>
        </w:rPr>
        <w:t>The analytical results show relatively very high values of reactive silica (43.66%) and low values of Trihydrate alumina and monohyd</w:t>
      </w:r>
      <w:r w:rsidR="00A36A47">
        <w:rPr>
          <w:rFonts w:ascii="Times New Roman" w:hAnsi="Times New Roman" w:cs="Times New Roman"/>
          <w:sz w:val="24"/>
          <w:szCs w:val="24"/>
          <w:lang w:eastAsia="zh-CN" w:bidi="hi-IN"/>
        </w:rPr>
        <w:t xml:space="preserve">rate alumina </w:t>
      </w:r>
      <w:r w:rsidR="00A36A47" w:rsidRPr="00C97AD9">
        <w:rPr>
          <w:rFonts w:ascii="Times New Roman" w:hAnsi="Times New Roman" w:cs="Times New Roman"/>
          <w:sz w:val="24"/>
          <w:szCs w:val="24"/>
          <w:lang w:eastAsia="zh-CN" w:bidi="hi-IN"/>
        </w:rPr>
        <w:t>values. For Bauxite the reactive silica should be ≤ 5 %.</w:t>
      </w:r>
    </w:p>
    <w:p w14:paraId="5F52EC07" w14:textId="51F4B4BA" w:rsidR="00BD1926" w:rsidRPr="00C97AD9" w:rsidRDefault="00BD1926" w:rsidP="00C97AD9">
      <w:pPr>
        <w:spacing w:line="360" w:lineRule="auto"/>
        <w:contextualSpacing/>
        <w:jc w:val="center"/>
        <w:rPr>
          <w:rFonts w:ascii="Times New Roman" w:hAnsi="Times New Roman" w:cs="Times New Roman"/>
          <w:sz w:val="24"/>
          <w:szCs w:val="24"/>
          <w:lang w:eastAsia="zh-CN" w:bidi="hi-IN"/>
        </w:rPr>
      </w:pPr>
    </w:p>
    <w:p w14:paraId="0B35B305" w14:textId="77777777" w:rsidR="005C39B4" w:rsidRDefault="005C39B4" w:rsidP="005C39B4">
      <w:pPr>
        <w:spacing w:line="360" w:lineRule="auto"/>
        <w:contextualSpacing/>
        <w:jc w:val="both"/>
        <w:rPr>
          <w:rFonts w:ascii="Times New Roman" w:hAnsi="Times New Roman" w:cs="Times New Roman"/>
          <w:sz w:val="24"/>
          <w:szCs w:val="24"/>
          <w:lang w:eastAsia="zh-CN" w:bidi="hi-IN"/>
        </w:rPr>
      </w:pPr>
    </w:p>
    <w:p w14:paraId="26217E91"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6E01398B"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40098487"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482E12C6"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2A9306B4"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6574F9E2"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53A352C7"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3BAB89EA"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4BA69AB4" w14:textId="77777777" w:rsidR="000A7746" w:rsidRDefault="000A7746" w:rsidP="002E28D2">
      <w:pPr>
        <w:spacing w:line="360" w:lineRule="auto"/>
        <w:contextualSpacing/>
        <w:jc w:val="both"/>
        <w:rPr>
          <w:rFonts w:ascii="Times New Roman" w:hAnsi="Times New Roman" w:cs="Times New Roman"/>
          <w:sz w:val="24"/>
          <w:szCs w:val="24"/>
          <w:lang w:eastAsia="zh-CN" w:bidi="hi-IN"/>
        </w:rPr>
        <w:sectPr w:rsidR="000A7746" w:rsidSect="00BD1926">
          <w:headerReference w:type="default" r:id="rId116"/>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189CFCB" w14:textId="77777777" w:rsidR="00BD1926" w:rsidRDefault="00BD1926" w:rsidP="00BD1926">
      <w:pPr>
        <w:spacing w:line="360" w:lineRule="auto"/>
        <w:ind w:left="720"/>
        <w:contextualSpacing/>
        <w:jc w:val="both"/>
        <w:rPr>
          <w:rFonts w:ascii="Times New Roman" w:hAnsi="Times New Roman" w:cs="Times New Roman"/>
          <w:sz w:val="24"/>
          <w:szCs w:val="24"/>
          <w:lang w:eastAsia="zh-CN" w:bidi="hi-IN"/>
        </w:rPr>
      </w:pPr>
    </w:p>
    <w:p w14:paraId="2EF587DF" w14:textId="77777777" w:rsidR="00BD1926" w:rsidRPr="00002AE2" w:rsidRDefault="00BD1926" w:rsidP="00002AE2">
      <w:pPr>
        <w:spacing w:line="360" w:lineRule="auto"/>
        <w:ind w:left="720"/>
        <w:contextualSpacing/>
        <w:jc w:val="both"/>
        <w:rPr>
          <w:rFonts w:ascii="Times New Roman" w:hAnsi="Times New Roman" w:cs="Times New Roman"/>
          <w:sz w:val="24"/>
          <w:szCs w:val="24"/>
          <w:lang w:eastAsia="zh-CN" w:bidi="hi-IN"/>
        </w:rPr>
      </w:pPr>
      <w:r w:rsidRPr="009A03B8">
        <w:rPr>
          <w:rFonts w:ascii="Times New Roman" w:hAnsi="Times New Roman" w:cs="Times New Roman"/>
          <w:sz w:val="24"/>
          <w:szCs w:val="24"/>
          <w:lang w:eastAsia="zh-CN" w:bidi="hi-IN"/>
        </w:rPr>
        <w:t>Detailed description of geochemistry of Katrol and Bhuj formations is given below</w:t>
      </w:r>
      <w:r>
        <w:rPr>
          <w:rFonts w:ascii="Times New Roman" w:hAnsi="Times New Roman" w:cs="Times New Roman"/>
          <w:sz w:val="24"/>
          <w:szCs w:val="24"/>
          <w:lang w:eastAsia="zh-CN" w:bidi="hi-IN"/>
        </w:rPr>
        <w:t>:</w:t>
      </w:r>
    </w:p>
    <w:p w14:paraId="1C6A49C9" w14:textId="77777777" w:rsidR="009A03B8" w:rsidRPr="009A03B8" w:rsidRDefault="00C917BB" w:rsidP="009A03B8">
      <w:pPr>
        <w:spacing w:line="360" w:lineRule="auto"/>
        <w:ind w:left="720"/>
        <w:contextualSpacing/>
        <w:jc w:val="both"/>
        <w:rPr>
          <w:rFonts w:ascii="Times New Roman" w:hAnsi="Times New Roman" w:cs="Times New Roman"/>
          <w:b/>
          <w:bCs/>
          <w:sz w:val="24"/>
          <w:szCs w:val="24"/>
          <w:lang w:val="en-US"/>
        </w:rPr>
      </w:pPr>
      <w:r w:rsidRPr="009A03B8">
        <w:rPr>
          <w:rFonts w:ascii="Times New Roman" w:hAnsi="Times New Roman" w:cs="Times New Roman"/>
          <w:b/>
          <w:bCs/>
          <w:sz w:val="24"/>
          <w:szCs w:val="24"/>
          <w:lang w:val="en-US"/>
        </w:rPr>
        <w:t xml:space="preserve">Geochemistry of Katrol Formation: </w:t>
      </w:r>
    </w:p>
    <w:p w14:paraId="349D5A58" w14:textId="12C31D6B" w:rsidR="00133259" w:rsidRPr="00252716" w:rsidRDefault="00C917BB" w:rsidP="00252716">
      <w:pPr>
        <w:spacing w:line="360" w:lineRule="auto"/>
        <w:ind w:left="720"/>
        <w:contextualSpacing/>
        <w:jc w:val="both"/>
        <w:rPr>
          <w:rFonts w:ascii="Times New Roman" w:hAnsi="Times New Roman" w:cs="Times New Roman"/>
          <w:b/>
          <w:bCs/>
          <w:sz w:val="24"/>
          <w:szCs w:val="24"/>
        </w:rPr>
      </w:pPr>
      <w:r w:rsidRPr="009A03B8">
        <w:rPr>
          <w:rFonts w:ascii="Times New Roman" w:hAnsi="Times New Roman" w:cs="Times New Roman"/>
          <w:sz w:val="24"/>
          <w:szCs w:val="24"/>
          <w:lang w:val="en-US"/>
        </w:rPr>
        <w:t>Three pits (P11, P12, P16) and one trench (T4)</w:t>
      </w:r>
      <w:r w:rsidRPr="009A03B8">
        <w:rPr>
          <w:rFonts w:ascii="Times New Roman" w:hAnsi="Times New Roman" w:cs="Times New Roman"/>
          <w:b/>
          <w:bCs/>
          <w:sz w:val="24"/>
          <w:szCs w:val="24"/>
          <w:lang w:val="en-US"/>
        </w:rPr>
        <w:t xml:space="preserve">   </w:t>
      </w:r>
      <w:r w:rsidRPr="009A03B8">
        <w:rPr>
          <w:rFonts w:ascii="Times New Roman" w:hAnsi="Times New Roman" w:cs="Times New Roman"/>
          <w:sz w:val="24"/>
          <w:szCs w:val="24"/>
          <w:lang w:val="en-US"/>
        </w:rPr>
        <w:t>were excavated and collected 3 samples from pits and 14 samples from Trench. All samples were analyzed for Major oxides including TiO</w:t>
      </w:r>
      <w:r w:rsidR="00371D56">
        <w:rPr>
          <w:rFonts w:ascii="Times New Roman" w:hAnsi="Times New Roman" w:cs="Times New Roman"/>
          <w:sz w:val="24"/>
          <w:szCs w:val="24"/>
          <w:lang w:val="en-US"/>
        </w:rPr>
        <w:t>,</w:t>
      </w:r>
      <w:r w:rsidRPr="009A03B8">
        <w:rPr>
          <w:rFonts w:ascii="Times New Roman" w:hAnsi="Times New Roman" w:cs="Times New Roman"/>
          <w:sz w:val="24"/>
          <w:szCs w:val="24"/>
          <w:lang w:val="en-US"/>
        </w:rPr>
        <w:t>2 Vanadium and 2 samples for REE and Gallium. The results are listed in the following table</w:t>
      </w:r>
      <w:r w:rsidR="004857D1">
        <w:rPr>
          <w:rFonts w:ascii="Times New Roman" w:hAnsi="Times New Roman" w:cs="Times New Roman"/>
          <w:sz w:val="24"/>
          <w:szCs w:val="24"/>
          <w:lang w:val="en-US"/>
        </w:rPr>
        <w:t xml:space="preserve"> No – 6.4 and also given in Annexure – V.</w:t>
      </w:r>
    </w:p>
    <w:p w14:paraId="139FAFE6" w14:textId="77777777" w:rsidR="00C917BB" w:rsidRPr="009A03B8" w:rsidRDefault="00C917BB" w:rsidP="00133259">
      <w:pPr>
        <w:pStyle w:val="Default"/>
        <w:spacing w:line="360" w:lineRule="auto"/>
        <w:jc w:val="center"/>
        <w:rPr>
          <w:rFonts w:ascii="Times New Roman" w:hAnsi="Times New Roman" w:cs="Times New Roman"/>
          <w:b/>
          <w:bCs/>
          <w:color w:val="auto"/>
          <w:lang w:val="en-US" w:eastAsia="en-US"/>
        </w:rPr>
      </w:pPr>
      <w:r w:rsidRPr="009A03B8">
        <w:rPr>
          <w:rFonts w:ascii="Times New Roman" w:hAnsi="Times New Roman" w:cs="Times New Roman"/>
          <w:b/>
          <w:bCs/>
          <w:color w:val="auto"/>
          <w:lang w:val="en-US" w:eastAsia="en-US"/>
        </w:rPr>
        <w:t xml:space="preserve">Table No:  </w:t>
      </w:r>
      <w:r w:rsidR="00F60212">
        <w:rPr>
          <w:rFonts w:ascii="Times New Roman" w:hAnsi="Times New Roman" w:cs="Times New Roman"/>
          <w:b/>
          <w:bCs/>
          <w:color w:val="auto"/>
          <w:lang w:val="en-US" w:eastAsia="en-US"/>
        </w:rPr>
        <w:t>6</w:t>
      </w:r>
      <w:r w:rsidRPr="009A03B8">
        <w:rPr>
          <w:rFonts w:ascii="Times New Roman" w:hAnsi="Times New Roman" w:cs="Times New Roman"/>
          <w:b/>
          <w:bCs/>
          <w:color w:val="auto"/>
          <w:lang w:val="en-US" w:eastAsia="en-US"/>
        </w:rPr>
        <w:t>.</w:t>
      </w:r>
      <w:r w:rsidR="00F60212">
        <w:rPr>
          <w:rFonts w:ascii="Times New Roman" w:hAnsi="Times New Roman" w:cs="Times New Roman"/>
          <w:b/>
          <w:bCs/>
          <w:color w:val="auto"/>
          <w:lang w:val="en-US" w:eastAsia="en-US"/>
        </w:rPr>
        <w:t>4</w:t>
      </w:r>
    </w:p>
    <w:p w14:paraId="702BBA6E" w14:textId="77777777" w:rsidR="00C917BB" w:rsidRDefault="002E2FA2" w:rsidP="00133259">
      <w:pPr>
        <w:pStyle w:val="Default"/>
        <w:spacing w:line="360" w:lineRule="auto"/>
        <w:ind w:left="900" w:hanging="900"/>
        <w:jc w:val="center"/>
        <w:rPr>
          <w:rFonts w:ascii="Times New Roman" w:hAnsi="Times New Roman" w:cs="Times New Roman"/>
          <w:b/>
          <w:bCs/>
          <w:color w:val="auto"/>
          <w:lang w:val="en-US" w:eastAsia="en-US"/>
        </w:rPr>
      </w:pPr>
      <w:r>
        <w:rPr>
          <w:rFonts w:ascii="Times New Roman" w:hAnsi="Times New Roman" w:cs="Times New Roman"/>
          <w:b/>
          <w:bCs/>
          <w:color w:val="auto"/>
          <w:lang w:val="en-US" w:eastAsia="en-US"/>
        </w:rPr>
        <w:t>Summarized table showing</w:t>
      </w:r>
      <w:r w:rsidR="00670889">
        <w:rPr>
          <w:rFonts w:ascii="Times New Roman" w:hAnsi="Times New Roman" w:cs="Times New Roman"/>
          <w:b/>
          <w:bCs/>
          <w:color w:val="auto"/>
          <w:lang w:val="en-US" w:eastAsia="en-US"/>
        </w:rPr>
        <w:t xml:space="preserve"> </w:t>
      </w:r>
      <w:r>
        <w:rPr>
          <w:rFonts w:ascii="Times New Roman" w:hAnsi="Times New Roman" w:cs="Times New Roman"/>
          <w:b/>
          <w:bCs/>
          <w:color w:val="auto"/>
          <w:lang w:val="en-US" w:eastAsia="en-US"/>
        </w:rPr>
        <w:t>range</w:t>
      </w:r>
      <w:r w:rsidR="00321E32">
        <w:rPr>
          <w:rFonts w:ascii="Times New Roman" w:hAnsi="Times New Roman" w:cs="Times New Roman"/>
          <w:b/>
          <w:bCs/>
          <w:color w:val="auto"/>
          <w:lang w:val="en-US" w:eastAsia="en-US"/>
        </w:rPr>
        <w:t xml:space="preserve"> of </w:t>
      </w:r>
      <w:r w:rsidR="00C917BB" w:rsidRPr="009A03B8">
        <w:rPr>
          <w:rFonts w:ascii="Times New Roman" w:hAnsi="Times New Roman" w:cs="Times New Roman"/>
          <w:b/>
          <w:bCs/>
          <w:color w:val="auto"/>
          <w:lang w:val="en-US" w:eastAsia="en-US"/>
        </w:rPr>
        <w:t xml:space="preserve">major </w:t>
      </w:r>
      <w:r w:rsidR="00670889">
        <w:rPr>
          <w:rFonts w:ascii="Times New Roman" w:hAnsi="Times New Roman" w:cs="Times New Roman"/>
          <w:b/>
          <w:bCs/>
          <w:color w:val="auto"/>
          <w:lang w:val="en-US" w:eastAsia="en-US"/>
        </w:rPr>
        <w:t>oxides</w:t>
      </w:r>
      <w:r w:rsidR="00C917BB" w:rsidRPr="009A03B8">
        <w:rPr>
          <w:rFonts w:ascii="Times New Roman" w:hAnsi="Times New Roman" w:cs="Times New Roman"/>
          <w:b/>
          <w:bCs/>
          <w:color w:val="auto"/>
          <w:lang w:val="en-US" w:eastAsia="en-US"/>
        </w:rPr>
        <w:t xml:space="preserve"> </w:t>
      </w:r>
      <w:r>
        <w:rPr>
          <w:rFonts w:ascii="Times New Roman" w:hAnsi="Times New Roman" w:cs="Times New Roman"/>
          <w:b/>
          <w:bCs/>
          <w:color w:val="auto"/>
          <w:lang w:val="en-US" w:eastAsia="en-US"/>
        </w:rPr>
        <w:t xml:space="preserve">in </w:t>
      </w:r>
      <w:r w:rsidR="00C917BB" w:rsidRPr="009A03B8">
        <w:rPr>
          <w:rFonts w:ascii="Times New Roman" w:hAnsi="Times New Roman" w:cs="Times New Roman"/>
          <w:b/>
          <w:bCs/>
          <w:color w:val="auto"/>
          <w:lang w:val="en-US" w:eastAsia="en-US"/>
        </w:rPr>
        <w:t>Katrol formation</w:t>
      </w:r>
    </w:p>
    <w:tbl>
      <w:tblPr>
        <w:tblpPr w:leftFromText="180" w:rightFromText="180" w:vertAnchor="text" w:horzAnchor="margin" w:tblpXSpec="center" w:tblpY="230"/>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1960"/>
        <w:gridCol w:w="2023"/>
        <w:gridCol w:w="1959"/>
      </w:tblGrid>
      <w:tr w:rsidR="00133259" w:rsidRPr="009A03B8" w14:paraId="473B71B8" w14:textId="77777777" w:rsidTr="00133259">
        <w:trPr>
          <w:trHeight w:val="1330"/>
        </w:trPr>
        <w:tc>
          <w:tcPr>
            <w:tcW w:w="2417" w:type="dxa"/>
            <w:vAlign w:val="center"/>
          </w:tcPr>
          <w:p w14:paraId="589C10C9" w14:textId="77777777" w:rsidR="00133259" w:rsidRPr="009A03B8" w:rsidRDefault="00133259" w:rsidP="00133259">
            <w:pPr>
              <w:pStyle w:val="Default"/>
              <w:tabs>
                <w:tab w:val="left" w:pos="8647"/>
              </w:tabs>
              <w:spacing w:line="360" w:lineRule="auto"/>
              <w:jc w:val="center"/>
              <w:rPr>
                <w:rFonts w:ascii="Times New Roman" w:hAnsi="Times New Roman" w:cs="Times New Roman"/>
                <w:b/>
                <w:bCs/>
                <w:color w:val="auto"/>
                <w:lang w:val="en-US" w:eastAsia="en-US"/>
              </w:rPr>
            </w:pPr>
            <w:bookmarkStart w:id="23" w:name="_Hlk215680756"/>
            <w:r w:rsidRPr="009A03B8">
              <w:rPr>
                <w:rFonts w:ascii="Times New Roman" w:hAnsi="Times New Roman" w:cs="Times New Roman"/>
                <w:b/>
                <w:bCs/>
                <w:color w:val="auto"/>
                <w:lang w:val="en-US" w:eastAsia="en-US"/>
              </w:rPr>
              <w:t>Oxides (%)/</w:t>
            </w:r>
          </w:p>
          <w:p w14:paraId="763CCE8D" w14:textId="77777777" w:rsidR="00133259" w:rsidRPr="009A03B8" w:rsidRDefault="00133259" w:rsidP="00133259">
            <w:pPr>
              <w:pStyle w:val="Default"/>
              <w:tabs>
                <w:tab w:val="left" w:pos="8647"/>
              </w:tabs>
              <w:spacing w:line="360" w:lineRule="auto"/>
              <w:jc w:val="center"/>
              <w:rPr>
                <w:rFonts w:ascii="Times New Roman" w:hAnsi="Times New Roman" w:cs="Times New Roman"/>
                <w:b/>
                <w:bCs/>
                <w:color w:val="auto"/>
                <w:lang w:val="en-US" w:eastAsia="en-US"/>
              </w:rPr>
            </w:pPr>
            <w:r w:rsidRPr="009A03B8">
              <w:rPr>
                <w:rFonts w:ascii="Times New Roman" w:hAnsi="Times New Roman" w:cs="Times New Roman"/>
                <w:b/>
                <w:bCs/>
                <w:color w:val="auto"/>
                <w:lang w:val="en-US" w:eastAsia="en-US"/>
              </w:rPr>
              <w:t>Element (ppm)</w:t>
            </w:r>
          </w:p>
        </w:tc>
        <w:tc>
          <w:tcPr>
            <w:tcW w:w="1960" w:type="dxa"/>
            <w:vAlign w:val="center"/>
          </w:tcPr>
          <w:p w14:paraId="15CCE7C5" w14:textId="77777777" w:rsidR="00133259" w:rsidRPr="009A03B8" w:rsidRDefault="00133259" w:rsidP="00133259">
            <w:pPr>
              <w:pStyle w:val="Default"/>
              <w:tabs>
                <w:tab w:val="left" w:pos="8647"/>
              </w:tabs>
              <w:spacing w:line="360" w:lineRule="auto"/>
              <w:jc w:val="center"/>
              <w:rPr>
                <w:rFonts w:ascii="Times New Roman" w:hAnsi="Times New Roman" w:cs="Times New Roman"/>
                <w:b/>
                <w:bCs/>
                <w:color w:val="auto"/>
                <w:lang w:val="en-US" w:eastAsia="en-US"/>
              </w:rPr>
            </w:pPr>
            <w:r w:rsidRPr="009A03B8">
              <w:rPr>
                <w:rFonts w:ascii="Times New Roman" w:hAnsi="Times New Roman" w:cs="Times New Roman"/>
                <w:b/>
                <w:bCs/>
                <w:color w:val="auto"/>
                <w:lang w:val="en-US" w:eastAsia="en-US"/>
              </w:rPr>
              <w:t>Minimum</w:t>
            </w:r>
          </w:p>
          <w:p w14:paraId="70E41D72" w14:textId="77777777" w:rsidR="00133259" w:rsidRPr="009A03B8" w:rsidRDefault="00133259" w:rsidP="00133259">
            <w:pPr>
              <w:pStyle w:val="Default"/>
              <w:tabs>
                <w:tab w:val="left" w:pos="8647"/>
              </w:tabs>
              <w:spacing w:line="360" w:lineRule="auto"/>
              <w:jc w:val="center"/>
              <w:rPr>
                <w:rFonts w:ascii="Times New Roman" w:hAnsi="Times New Roman" w:cs="Times New Roman"/>
                <w:b/>
                <w:bCs/>
                <w:color w:val="auto"/>
                <w:lang w:val="en-US" w:eastAsia="en-US"/>
              </w:rPr>
            </w:pPr>
            <w:r w:rsidRPr="009A03B8">
              <w:rPr>
                <w:rFonts w:ascii="Times New Roman" w:hAnsi="Times New Roman" w:cs="Times New Roman"/>
                <w:b/>
                <w:bCs/>
                <w:color w:val="auto"/>
                <w:lang w:val="en-US" w:eastAsia="en-US"/>
              </w:rPr>
              <w:t>value</w:t>
            </w:r>
          </w:p>
        </w:tc>
        <w:tc>
          <w:tcPr>
            <w:tcW w:w="2023" w:type="dxa"/>
            <w:vAlign w:val="center"/>
          </w:tcPr>
          <w:p w14:paraId="7A4A970C" w14:textId="77777777" w:rsidR="00133259" w:rsidRPr="009A03B8" w:rsidRDefault="00133259" w:rsidP="00133259">
            <w:pPr>
              <w:pStyle w:val="Default"/>
              <w:tabs>
                <w:tab w:val="left" w:pos="8647"/>
              </w:tabs>
              <w:spacing w:line="360" w:lineRule="auto"/>
              <w:jc w:val="center"/>
              <w:rPr>
                <w:rFonts w:ascii="Times New Roman" w:hAnsi="Times New Roman" w:cs="Times New Roman"/>
                <w:b/>
                <w:bCs/>
                <w:color w:val="auto"/>
                <w:lang w:val="en-US" w:eastAsia="en-US"/>
              </w:rPr>
            </w:pPr>
            <w:r w:rsidRPr="009A03B8">
              <w:rPr>
                <w:rFonts w:ascii="Times New Roman" w:hAnsi="Times New Roman" w:cs="Times New Roman"/>
                <w:b/>
                <w:bCs/>
                <w:color w:val="auto"/>
                <w:lang w:val="en-US" w:eastAsia="en-US"/>
              </w:rPr>
              <w:t>Maximum</w:t>
            </w:r>
          </w:p>
          <w:p w14:paraId="1A919249" w14:textId="77777777" w:rsidR="00133259" w:rsidRPr="009A03B8" w:rsidRDefault="00133259" w:rsidP="00133259">
            <w:pPr>
              <w:pStyle w:val="Default"/>
              <w:tabs>
                <w:tab w:val="left" w:pos="8647"/>
              </w:tabs>
              <w:spacing w:line="360" w:lineRule="auto"/>
              <w:jc w:val="center"/>
              <w:rPr>
                <w:rFonts w:ascii="Times New Roman" w:hAnsi="Times New Roman" w:cs="Times New Roman"/>
                <w:b/>
                <w:bCs/>
                <w:color w:val="auto"/>
                <w:lang w:val="en-US" w:eastAsia="en-US"/>
              </w:rPr>
            </w:pPr>
            <w:r w:rsidRPr="009A03B8">
              <w:rPr>
                <w:rFonts w:ascii="Times New Roman" w:hAnsi="Times New Roman" w:cs="Times New Roman"/>
                <w:b/>
                <w:bCs/>
                <w:color w:val="auto"/>
                <w:lang w:val="en-US" w:eastAsia="en-US"/>
              </w:rPr>
              <w:t>values</w:t>
            </w:r>
          </w:p>
        </w:tc>
        <w:tc>
          <w:tcPr>
            <w:tcW w:w="1959" w:type="dxa"/>
            <w:vAlign w:val="center"/>
          </w:tcPr>
          <w:p w14:paraId="5DA5B5C9" w14:textId="77777777" w:rsidR="00133259" w:rsidRPr="009A03B8" w:rsidRDefault="00133259" w:rsidP="00133259">
            <w:pPr>
              <w:pStyle w:val="Default"/>
              <w:tabs>
                <w:tab w:val="left" w:pos="8647"/>
              </w:tabs>
              <w:spacing w:line="360" w:lineRule="auto"/>
              <w:jc w:val="center"/>
              <w:rPr>
                <w:rFonts w:ascii="Times New Roman" w:hAnsi="Times New Roman" w:cs="Times New Roman"/>
                <w:b/>
                <w:bCs/>
                <w:color w:val="auto"/>
                <w:lang w:val="en-US" w:eastAsia="en-US"/>
              </w:rPr>
            </w:pPr>
            <w:r w:rsidRPr="009A03B8">
              <w:rPr>
                <w:rFonts w:ascii="Times New Roman" w:hAnsi="Times New Roman" w:cs="Times New Roman"/>
                <w:b/>
                <w:bCs/>
                <w:color w:val="auto"/>
                <w:lang w:val="en-US" w:eastAsia="en-US"/>
              </w:rPr>
              <w:t>Mean</w:t>
            </w:r>
          </w:p>
          <w:p w14:paraId="393BD3DC" w14:textId="77777777" w:rsidR="00133259" w:rsidRPr="009A03B8" w:rsidRDefault="00133259" w:rsidP="00133259">
            <w:pPr>
              <w:pStyle w:val="Default"/>
              <w:tabs>
                <w:tab w:val="left" w:pos="8647"/>
              </w:tabs>
              <w:spacing w:line="360" w:lineRule="auto"/>
              <w:jc w:val="center"/>
              <w:rPr>
                <w:rFonts w:ascii="Times New Roman" w:hAnsi="Times New Roman" w:cs="Times New Roman"/>
                <w:b/>
                <w:bCs/>
                <w:color w:val="auto"/>
                <w:lang w:val="en-US" w:eastAsia="en-US"/>
              </w:rPr>
            </w:pPr>
            <w:r w:rsidRPr="009A03B8">
              <w:rPr>
                <w:rFonts w:ascii="Times New Roman" w:hAnsi="Times New Roman" w:cs="Times New Roman"/>
                <w:b/>
                <w:bCs/>
                <w:color w:val="auto"/>
                <w:lang w:val="en-US" w:eastAsia="en-US"/>
              </w:rPr>
              <w:t>value</w:t>
            </w:r>
          </w:p>
        </w:tc>
      </w:tr>
      <w:tr w:rsidR="00133259" w:rsidRPr="009A03B8" w14:paraId="7E176453" w14:textId="77777777" w:rsidTr="00133259">
        <w:trPr>
          <w:trHeight w:val="438"/>
        </w:trPr>
        <w:tc>
          <w:tcPr>
            <w:tcW w:w="2417" w:type="dxa"/>
            <w:vAlign w:val="center"/>
          </w:tcPr>
          <w:p w14:paraId="4E866EAB"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SiO2 (%)</w:t>
            </w:r>
          </w:p>
        </w:tc>
        <w:tc>
          <w:tcPr>
            <w:tcW w:w="1960" w:type="dxa"/>
            <w:vAlign w:val="center"/>
          </w:tcPr>
          <w:p w14:paraId="16507343" w14:textId="0660A4EA"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54.9</w:t>
            </w:r>
            <w:r w:rsidR="0021740A">
              <w:rPr>
                <w:rFonts w:ascii="Times New Roman" w:hAnsi="Times New Roman" w:cs="Times New Roman"/>
                <w:color w:val="auto"/>
                <w:lang w:val="en-US" w:eastAsia="en-US"/>
              </w:rPr>
              <w:t>2</w:t>
            </w:r>
          </w:p>
        </w:tc>
        <w:tc>
          <w:tcPr>
            <w:tcW w:w="2023" w:type="dxa"/>
            <w:vAlign w:val="center"/>
          </w:tcPr>
          <w:p w14:paraId="27627C5A"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6F400A">
              <w:rPr>
                <w:rFonts w:ascii="Times New Roman" w:hAnsi="Times New Roman" w:cs="Times New Roman"/>
                <w:color w:val="auto"/>
                <w:lang w:val="en-US" w:eastAsia="en-US"/>
              </w:rPr>
              <w:t>7</w:t>
            </w:r>
            <w:r w:rsidR="00EE0DEF" w:rsidRPr="006F400A">
              <w:rPr>
                <w:rFonts w:ascii="Times New Roman" w:hAnsi="Times New Roman" w:cs="Times New Roman"/>
                <w:color w:val="auto"/>
                <w:lang w:val="en-US" w:eastAsia="en-US"/>
              </w:rPr>
              <w:t>3</w:t>
            </w:r>
            <w:r w:rsidRPr="006F400A">
              <w:rPr>
                <w:rFonts w:ascii="Times New Roman" w:hAnsi="Times New Roman" w:cs="Times New Roman"/>
                <w:color w:val="auto"/>
                <w:lang w:val="en-US" w:eastAsia="en-US"/>
              </w:rPr>
              <w:t>.26</w:t>
            </w:r>
          </w:p>
        </w:tc>
        <w:tc>
          <w:tcPr>
            <w:tcW w:w="1959" w:type="dxa"/>
            <w:vAlign w:val="center"/>
          </w:tcPr>
          <w:p w14:paraId="08494637" w14:textId="4BD68414"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64.0</w:t>
            </w:r>
            <w:r w:rsidR="0021740A">
              <w:rPr>
                <w:rFonts w:ascii="Times New Roman" w:hAnsi="Times New Roman" w:cs="Times New Roman"/>
                <w:color w:val="auto"/>
                <w:lang w:val="en-US" w:eastAsia="en-US"/>
              </w:rPr>
              <w:t>1</w:t>
            </w:r>
          </w:p>
        </w:tc>
      </w:tr>
      <w:tr w:rsidR="00133259" w:rsidRPr="009A03B8" w14:paraId="3EE28D71" w14:textId="77777777" w:rsidTr="00133259">
        <w:trPr>
          <w:trHeight w:val="438"/>
        </w:trPr>
        <w:tc>
          <w:tcPr>
            <w:tcW w:w="2417" w:type="dxa"/>
            <w:vAlign w:val="center"/>
          </w:tcPr>
          <w:p w14:paraId="6270B4C5"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Al2O3(%)</w:t>
            </w:r>
          </w:p>
        </w:tc>
        <w:tc>
          <w:tcPr>
            <w:tcW w:w="1960" w:type="dxa"/>
            <w:vAlign w:val="center"/>
          </w:tcPr>
          <w:p w14:paraId="18D3C3B5" w14:textId="301B5FCB"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0.2</w:t>
            </w:r>
            <w:r w:rsidR="0021740A">
              <w:rPr>
                <w:rFonts w:ascii="Times New Roman" w:hAnsi="Times New Roman" w:cs="Times New Roman"/>
                <w:color w:val="auto"/>
                <w:lang w:val="en-US" w:eastAsia="en-US"/>
              </w:rPr>
              <w:t>8</w:t>
            </w:r>
          </w:p>
        </w:tc>
        <w:tc>
          <w:tcPr>
            <w:tcW w:w="2023" w:type="dxa"/>
            <w:vAlign w:val="center"/>
          </w:tcPr>
          <w:p w14:paraId="0F07BDF0"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28.81</w:t>
            </w:r>
          </w:p>
        </w:tc>
        <w:tc>
          <w:tcPr>
            <w:tcW w:w="1959" w:type="dxa"/>
            <w:vAlign w:val="center"/>
          </w:tcPr>
          <w:p w14:paraId="370E6918"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4.03</w:t>
            </w:r>
          </w:p>
        </w:tc>
      </w:tr>
      <w:tr w:rsidR="00133259" w:rsidRPr="009A03B8" w14:paraId="20B40006" w14:textId="77777777" w:rsidTr="00133259">
        <w:trPr>
          <w:trHeight w:val="451"/>
        </w:trPr>
        <w:tc>
          <w:tcPr>
            <w:tcW w:w="2417" w:type="dxa"/>
            <w:vAlign w:val="center"/>
          </w:tcPr>
          <w:p w14:paraId="14590C15"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Fe2O3(%)</w:t>
            </w:r>
          </w:p>
        </w:tc>
        <w:tc>
          <w:tcPr>
            <w:tcW w:w="1960" w:type="dxa"/>
            <w:vAlign w:val="center"/>
          </w:tcPr>
          <w:p w14:paraId="373147EA" w14:textId="40278645"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2.8</w:t>
            </w:r>
            <w:r w:rsidR="0021740A">
              <w:rPr>
                <w:rFonts w:ascii="Times New Roman" w:hAnsi="Times New Roman" w:cs="Times New Roman"/>
                <w:color w:val="auto"/>
                <w:lang w:val="en-US" w:eastAsia="en-US"/>
              </w:rPr>
              <w:t>1</w:t>
            </w:r>
          </w:p>
        </w:tc>
        <w:tc>
          <w:tcPr>
            <w:tcW w:w="2023" w:type="dxa"/>
            <w:vAlign w:val="center"/>
          </w:tcPr>
          <w:p w14:paraId="78A09E04" w14:textId="0208C45F" w:rsidR="00133259" w:rsidRPr="009A03B8" w:rsidRDefault="0021740A" w:rsidP="00133259">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15.95</w:t>
            </w:r>
          </w:p>
        </w:tc>
        <w:tc>
          <w:tcPr>
            <w:tcW w:w="1959" w:type="dxa"/>
            <w:vAlign w:val="center"/>
          </w:tcPr>
          <w:p w14:paraId="44DB00A1" w14:textId="76675310"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8.</w:t>
            </w:r>
            <w:r w:rsidR="0021740A">
              <w:rPr>
                <w:rFonts w:ascii="Times New Roman" w:hAnsi="Times New Roman" w:cs="Times New Roman"/>
                <w:color w:val="auto"/>
                <w:lang w:val="en-US" w:eastAsia="en-US"/>
              </w:rPr>
              <w:t>27</w:t>
            </w:r>
          </w:p>
        </w:tc>
      </w:tr>
      <w:tr w:rsidR="00133259" w:rsidRPr="009A03B8" w14:paraId="474441A9" w14:textId="77777777" w:rsidTr="00133259">
        <w:trPr>
          <w:trHeight w:val="438"/>
        </w:trPr>
        <w:tc>
          <w:tcPr>
            <w:tcW w:w="2417" w:type="dxa"/>
            <w:vAlign w:val="center"/>
          </w:tcPr>
          <w:p w14:paraId="3471B05C"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MnO (%)</w:t>
            </w:r>
          </w:p>
        </w:tc>
        <w:tc>
          <w:tcPr>
            <w:tcW w:w="1960" w:type="dxa"/>
            <w:vAlign w:val="center"/>
          </w:tcPr>
          <w:p w14:paraId="08878C85"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0.02</w:t>
            </w:r>
          </w:p>
        </w:tc>
        <w:tc>
          <w:tcPr>
            <w:tcW w:w="2023" w:type="dxa"/>
            <w:vAlign w:val="center"/>
          </w:tcPr>
          <w:p w14:paraId="53268EA6"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0.05</w:t>
            </w:r>
          </w:p>
        </w:tc>
        <w:tc>
          <w:tcPr>
            <w:tcW w:w="1959" w:type="dxa"/>
            <w:vAlign w:val="center"/>
          </w:tcPr>
          <w:p w14:paraId="093B6953" w14:textId="61F4C972"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w:t>
            </w:r>
            <w:r w:rsidR="0021740A">
              <w:rPr>
                <w:rFonts w:ascii="Times New Roman" w:hAnsi="Times New Roman" w:cs="Times New Roman"/>
                <w:color w:val="auto"/>
                <w:lang w:val="en-US" w:eastAsia="en-US"/>
              </w:rPr>
              <w:t>3</w:t>
            </w:r>
          </w:p>
        </w:tc>
      </w:tr>
      <w:tr w:rsidR="00133259" w:rsidRPr="009A03B8" w14:paraId="6E33FFA0" w14:textId="77777777" w:rsidTr="00133259">
        <w:trPr>
          <w:trHeight w:val="438"/>
        </w:trPr>
        <w:tc>
          <w:tcPr>
            <w:tcW w:w="2417" w:type="dxa"/>
            <w:vAlign w:val="center"/>
          </w:tcPr>
          <w:p w14:paraId="2097C631"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MgO (%)</w:t>
            </w:r>
          </w:p>
        </w:tc>
        <w:tc>
          <w:tcPr>
            <w:tcW w:w="1960" w:type="dxa"/>
            <w:vAlign w:val="center"/>
          </w:tcPr>
          <w:p w14:paraId="799AF873"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0.42</w:t>
            </w:r>
          </w:p>
        </w:tc>
        <w:tc>
          <w:tcPr>
            <w:tcW w:w="2023" w:type="dxa"/>
            <w:vAlign w:val="center"/>
          </w:tcPr>
          <w:p w14:paraId="493A4BE3" w14:textId="55243003"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1.78</w:t>
            </w:r>
          </w:p>
        </w:tc>
        <w:tc>
          <w:tcPr>
            <w:tcW w:w="1959" w:type="dxa"/>
            <w:vAlign w:val="center"/>
          </w:tcPr>
          <w:p w14:paraId="5C7E23E5"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1.16</w:t>
            </w:r>
          </w:p>
        </w:tc>
      </w:tr>
      <w:tr w:rsidR="00133259" w:rsidRPr="009A03B8" w14:paraId="5FE7A2A8" w14:textId="77777777" w:rsidTr="00133259">
        <w:trPr>
          <w:trHeight w:val="451"/>
        </w:trPr>
        <w:tc>
          <w:tcPr>
            <w:tcW w:w="2417" w:type="dxa"/>
            <w:vAlign w:val="center"/>
          </w:tcPr>
          <w:p w14:paraId="5BE28B7E"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CaO (%)</w:t>
            </w:r>
          </w:p>
        </w:tc>
        <w:tc>
          <w:tcPr>
            <w:tcW w:w="1960" w:type="dxa"/>
            <w:vAlign w:val="center"/>
          </w:tcPr>
          <w:p w14:paraId="1D0E500B"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0.41</w:t>
            </w:r>
          </w:p>
        </w:tc>
        <w:tc>
          <w:tcPr>
            <w:tcW w:w="2023" w:type="dxa"/>
            <w:vAlign w:val="center"/>
          </w:tcPr>
          <w:p w14:paraId="492185B8" w14:textId="7FA82C0A"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17.7</w:t>
            </w:r>
            <w:r w:rsidR="0021740A">
              <w:rPr>
                <w:rFonts w:ascii="Times New Roman" w:hAnsi="Times New Roman" w:cs="Times New Roman"/>
                <w:color w:val="auto"/>
                <w:lang w:val="en-US" w:eastAsia="en-US"/>
              </w:rPr>
              <w:t>6</w:t>
            </w:r>
          </w:p>
        </w:tc>
        <w:tc>
          <w:tcPr>
            <w:tcW w:w="1959" w:type="dxa"/>
            <w:vAlign w:val="center"/>
          </w:tcPr>
          <w:p w14:paraId="2613C7E0" w14:textId="38D3BDB4"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8.</w:t>
            </w:r>
            <w:r w:rsidR="0021740A">
              <w:rPr>
                <w:rFonts w:ascii="Times New Roman" w:hAnsi="Times New Roman" w:cs="Times New Roman"/>
                <w:color w:val="auto"/>
                <w:lang w:val="en-US" w:eastAsia="en-US"/>
              </w:rPr>
              <w:t>64</w:t>
            </w:r>
          </w:p>
        </w:tc>
      </w:tr>
      <w:tr w:rsidR="00133259" w:rsidRPr="009A03B8" w14:paraId="50CFD357" w14:textId="77777777" w:rsidTr="00133259">
        <w:trPr>
          <w:trHeight w:val="438"/>
        </w:trPr>
        <w:tc>
          <w:tcPr>
            <w:tcW w:w="2417" w:type="dxa"/>
            <w:vAlign w:val="center"/>
          </w:tcPr>
          <w:p w14:paraId="5457EF68"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Na2O (%)</w:t>
            </w:r>
          </w:p>
        </w:tc>
        <w:tc>
          <w:tcPr>
            <w:tcW w:w="1960" w:type="dxa"/>
            <w:vAlign w:val="center"/>
          </w:tcPr>
          <w:p w14:paraId="4C884398" w14:textId="549F4101"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0.1</w:t>
            </w:r>
            <w:r w:rsidR="0021740A">
              <w:rPr>
                <w:rFonts w:ascii="Times New Roman" w:hAnsi="Times New Roman" w:cs="Times New Roman"/>
                <w:color w:val="auto"/>
                <w:lang w:val="en-US" w:eastAsia="en-US"/>
              </w:rPr>
              <w:t>2</w:t>
            </w:r>
          </w:p>
        </w:tc>
        <w:tc>
          <w:tcPr>
            <w:tcW w:w="2023" w:type="dxa"/>
            <w:vAlign w:val="center"/>
          </w:tcPr>
          <w:p w14:paraId="2295FDC1" w14:textId="34220998"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0.3</w:t>
            </w:r>
            <w:r w:rsidR="00D65E15">
              <w:rPr>
                <w:rFonts w:ascii="Times New Roman" w:hAnsi="Times New Roman" w:cs="Times New Roman"/>
                <w:color w:val="auto"/>
                <w:lang w:val="en-US" w:eastAsia="en-US"/>
              </w:rPr>
              <w:t>5</w:t>
            </w:r>
          </w:p>
        </w:tc>
        <w:tc>
          <w:tcPr>
            <w:tcW w:w="1959" w:type="dxa"/>
            <w:vAlign w:val="center"/>
          </w:tcPr>
          <w:p w14:paraId="6F349F4A"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0.21</w:t>
            </w:r>
          </w:p>
        </w:tc>
      </w:tr>
      <w:tr w:rsidR="00133259" w:rsidRPr="009A03B8" w14:paraId="3592552A" w14:textId="77777777" w:rsidTr="00133259">
        <w:trPr>
          <w:trHeight w:val="438"/>
        </w:trPr>
        <w:tc>
          <w:tcPr>
            <w:tcW w:w="2417" w:type="dxa"/>
            <w:vAlign w:val="center"/>
          </w:tcPr>
          <w:p w14:paraId="4FEB9B61"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K2O (%)</w:t>
            </w:r>
          </w:p>
        </w:tc>
        <w:tc>
          <w:tcPr>
            <w:tcW w:w="1960" w:type="dxa"/>
            <w:vAlign w:val="center"/>
          </w:tcPr>
          <w:p w14:paraId="1CB4ABDC"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0.91</w:t>
            </w:r>
          </w:p>
        </w:tc>
        <w:tc>
          <w:tcPr>
            <w:tcW w:w="2023" w:type="dxa"/>
            <w:vAlign w:val="center"/>
          </w:tcPr>
          <w:p w14:paraId="5A31E5AC" w14:textId="0FF1403D"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w:t>
            </w:r>
            <w:r w:rsidR="0021740A">
              <w:rPr>
                <w:rFonts w:ascii="Times New Roman" w:hAnsi="Times New Roman" w:cs="Times New Roman"/>
                <w:color w:val="auto"/>
                <w:lang w:val="en-US" w:eastAsia="en-US"/>
              </w:rPr>
              <w:t>59</w:t>
            </w:r>
          </w:p>
        </w:tc>
        <w:tc>
          <w:tcPr>
            <w:tcW w:w="1959" w:type="dxa"/>
            <w:vAlign w:val="center"/>
          </w:tcPr>
          <w:p w14:paraId="4744CDA7"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1.20</w:t>
            </w:r>
          </w:p>
        </w:tc>
      </w:tr>
      <w:tr w:rsidR="00133259" w:rsidRPr="009A03B8" w14:paraId="60C521C8" w14:textId="77777777" w:rsidTr="00133259">
        <w:trPr>
          <w:trHeight w:val="451"/>
        </w:trPr>
        <w:tc>
          <w:tcPr>
            <w:tcW w:w="2417" w:type="dxa"/>
            <w:vAlign w:val="center"/>
          </w:tcPr>
          <w:p w14:paraId="49D9E966"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TiO2 (%)</w:t>
            </w:r>
          </w:p>
        </w:tc>
        <w:tc>
          <w:tcPr>
            <w:tcW w:w="1960" w:type="dxa"/>
            <w:vAlign w:val="center"/>
          </w:tcPr>
          <w:p w14:paraId="47DBD049"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0.39</w:t>
            </w:r>
          </w:p>
        </w:tc>
        <w:tc>
          <w:tcPr>
            <w:tcW w:w="2023" w:type="dxa"/>
            <w:vAlign w:val="center"/>
          </w:tcPr>
          <w:p w14:paraId="56D25F61"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1.34</w:t>
            </w:r>
          </w:p>
        </w:tc>
        <w:tc>
          <w:tcPr>
            <w:tcW w:w="1959" w:type="dxa"/>
            <w:vAlign w:val="center"/>
          </w:tcPr>
          <w:p w14:paraId="5FA1E46D" w14:textId="0EE36E53"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0.6</w:t>
            </w:r>
            <w:r w:rsidR="0021740A">
              <w:rPr>
                <w:rFonts w:ascii="Times New Roman" w:hAnsi="Times New Roman" w:cs="Times New Roman"/>
                <w:color w:val="auto"/>
                <w:lang w:val="en-US" w:eastAsia="en-US"/>
              </w:rPr>
              <w:t>4</w:t>
            </w:r>
          </w:p>
        </w:tc>
      </w:tr>
      <w:tr w:rsidR="00133259" w:rsidRPr="009A03B8" w14:paraId="72311CBE" w14:textId="77777777" w:rsidTr="00133259">
        <w:trPr>
          <w:trHeight w:val="438"/>
        </w:trPr>
        <w:tc>
          <w:tcPr>
            <w:tcW w:w="2417" w:type="dxa"/>
            <w:vAlign w:val="center"/>
          </w:tcPr>
          <w:p w14:paraId="05ADDCFC"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P2O5 (%)</w:t>
            </w:r>
          </w:p>
        </w:tc>
        <w:tc>
          <w:tcPr>
            <w:tcW w:w="1960" w:type="dxa"/>
            <w:vAlign w:val="center"/>
          </w:tcPr>
          <w:p w14:paraId="7A037587"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0.04</w:t>
            </w:r>
          </w:p>
        </w:tc>
        <w:tc>
          <w:tcPr>
            <w:tcW w:w="2023" w:type="dxa"/>
            <w:vAlign w:val="center"/>
          </w:tcPr>
          <w:p w14:paraId="71C0AEE8"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0.12</w:t>
            </w:r>
          </w:p>
        </w:tc>
        <w:tc>
          <w:tcPr>
            <w:tcW w:w="1959" w:type="dxa"/>
            <w:vAlign w:val="center"/>
          </w:tcPr>
          <w:p w14:paraId="0802E5A8"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0.08</w:t>
            </w:r>
          </w:p>
        </w:tc>
      </w:tr>
      <w:tr w:rsidR="00133259" w:rsidRPr="009A03B8" w14:paraId="71F19610" w14:textId="77777777" w:rsidTr="00133259">
        <w:trPr>
          <w:trHeight w:val="438"/>
        </w:trPr>
        <w:tc>
          <w:tcPr>
            <w:tcW w:w="2417" w:type="dxa"/>
            <w:vAlign w:val="center"/>
          </w:tcPr>
          <w:p w14:paraId="6128A67F"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LOI (%)</w:t>
            </w:r>
          </w:p>
        </w:tc>
        <w:tc>
          <w:tcPr>
            <w:tcW w:w="1960" w:type="dxa"/>
            <w:vAlign w:val="center"/>
          </w:tcPr>
          <w:p w14:paraId="6F88518B"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3.96</w:t>
            </w:r>
          </w:p>
        </w:tc>
        <w:tc>
          <w:tcPr>
            <w:tcW w:w="2023" w:type="dxa"/>
            <w:vAlign w:val="center"/>
          </w:tcPr>
          <w:p w14:paraId="5BAD218E"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19.08</w:t>
            </w:r>
          </w:p>
        </w:tc>
        <w:tc>
          <w:tcPr>
            <w:tcW w:w="1959" w:type="dxa"/>
            <w:vAlign w:val="center"/>
          </w:tcPr>
          <w:p w14:paraId="1BED1955"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10.91</w:t>
            </w:r>
          </w:p>
        </w:tc>
      </w:tr>
      <w:tr w:rsidR="00133259" w:rsidRPr="009A03B8" w14:paraId="0B1DD698" w14:textId="77777777" w:rsidTr="00133259">
        <w:trPr>
          <w:trHeight w:val="438"/>
        </w:trPr>
        <w:tc>
          <w:tcPr>
            <w:tcW w:w="2417" w:type="dxa"/>
            <w:vAlign w:val="center"/>
          </w:tcPr>
          <w:p w14:paraId="5C16C8E4"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V (ppm)</w:t>
            </w:r>
          </w:p>
        </w:tc>
        <w:tc>
          <w:tcPr>
            <w:tcW w:w="1960" w:type="dxa"/>
            <w:vAlign w:val="center"/>
          </w:tcPr>
          <w:p w14:paraId="7125AE03"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33.80</w:t>
            </w:r>
          </w:p>
        </w:tc>
        <w:tc>
          <w:tcPr>
            <w:tcW w:w="2023" w:type="dxa"/>
            <w:vAlign w:val="center"/>
          </w:tcPr>
          <w:p w14:paraId="4D91AB77"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103.80</w:t>
            </w:r>
          </w:p>
        </w:tc>
        <w:tc>
          <w:tcPr>
            <w:tcW w:w="1959" w:type="dxa"/>
            <w:vAlign w:val="center"/>
          </w:tcPr>
          <w:p w14:paraId="686BD02A" w14:textId="77777777" w:rsidR="00133259" w:rsidRPr="009A03B8" w:rsidRDefault="00133259" w:rsidP="00133259">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66.11</w:t>
            </w:r>
          </w:p>
        </w:tc>
      </w:tr>
      <w:bookmarkEnd w:id="23"/>
    </w:tbl>
    <w:p w14:paraId="12BE37F3" w14:textId="77777777" w:rsidR="00133259" w:rsidRDefault="00133259" w:rsidP="00133259">
      <w:pPr>
        <w:spacing w:line="360" w:lineRule="auto"/>
        <w:contextualSpacing/>
        <w:jc w:val="both"/>
        <w:rPr>
          <w:rFonts w:ascii="Times New Roman" w:hAnsi="Times New Roman" w:cs="Times New Roman"/>
          <w:sz w:val="24"/>
          <w:szCs w:val="24"/>
        </w:rPr>
      </w:pPr>
    </w:p>
    <w:p w14:paraId="267517A2" w14:textId="77777777" w:rsidR="009A03B8" w:rsidRPr="009A03B8" w:rsidRDefault="00D65398" w:rsidP="009A03B8">
      <w:pPr>
        <w:spacing w:line="360" w:lineRule="auto"/>
        <w:ind w:left="720" w:firstLine="720"/>
        <w:contextualSpacing/>
        <w:jc w:val="both"/>
        <w:rPr>
          <w:rFonts w:ascii="Times New Roman" w:hAnsi="Times New Roman" w:cs="Times New Roman"/>
          <w:sz w:val="24"/>
          <w:szCs w:val="24"/>
        </w:rPr>
      </w:pPr>
      <w:r w:rsidRPr="009A03B8">
        <w:rPr>
          <w:rFonts w:ascii="Times New Roman" w:hAnsi="Times New Roman" w:cs="Times New Roman"/>
          <w:sz w:val="24"/>
          <w:szCs w:val="24"/>
        </w:rPr>
        <w:t>Analytical results from 17 pit and trench samples reveal low Al₂O₃ and high SiO₂ contents consistent with sandstone/siltstone and soil composition of Katrol formation which lack the chemical signatures needed for lateritic/bauxitic enrichment. The Matanomadh (Madh) Formation which is known to host bauxite/laterite in nearby areas, is completely absent in the present study area.</w:t>
      </w:r>
      <w:bookmarkStart w:id="24" w:name="_Hlk215691697"/>
    </w:p>
    <w:p w14:paraId="751857B9" w14:textId="4473B19E" w:rsidR="00133259" w:rsidRDefault="00D65398" w:rsidP="00252716">
      <w:pPr>
        <w:spacing w:line="360" w:lineRule="auto"/>
        <w:ind w:left="720" w:firstLine="720"/>
        <w:contextualSpacing/>
        <w:jc w:val="both"/>
        <w:rPr>
          <w:rFonts w:ascii="Times New Roman" w:hAnsi="Times New Roman" w:cs="Times New Roman"/>
          <w:sz w:val="24"/>
          <w:szCs w:val="24"/>
        </w:rPr>
      </w:pPr>
      <w:r w:rsidRPr="009A03B8">
        <w:rPr>
          <w:rFonts w:ascii="Times New Roman" w:hAnsi="Times New Roman" w:cs="Times New Roman"/>
          <w:sz w:val="24"/>
          <w:szCs w:val="24"/>
          <w:lang w:eastAsia="x-none" w:bidi="hi-IN"/>
        </w:rPr>
        <w:lastRenderedPageBreak/>
        <w:t xml:space="preserve">Further </w:t>
      </w:r>
      <w:r w:rsidRPr="009A03B8">
        <w:rPr>
          <w:rFonts w:ascii="Times New Roman" w:hAnsi="Times New Roman" w:cs="Times New Roman"/>
          <w:sz w:val="24"/>
          <w:szCs w:val="24"/>
          <w:lang w:val="en-US"/>
        </w:rPr>
        <w:t>Two samples were analyzed for REE, Ga and the analytical results are furnished below in Table no:</w:t>
      </w:r>
      <w:r w:rsidR="006001F4">
        <w:rPr>
          <w:rFonts w:ascii="Times New Roman" w:hAnsi="Times New Roman" w:cs="Times New Roman"/>
          <w:sz w:val="24"/>
          <w:szCs w:val="24"/>
          <w:lang w:val="en-US"/>
        </w:rPr>
        <w:t xml:space="preserve"> 6.5</w:t>
      </w:r>
      <w:bookmarkEnd w:id="24"/>
      <w:r w:rsidR="004857D1">
        <w:rPr>
          <w:rFonts w:ascii="Times New Roman" w:hAnsi="Times New Roman" w:cs="Times New Roman"/>
          <w:sz w:val="24"/>
          <w:szCs w:val="24"/>
          <w:lang w:val="en-US"/>
        </w:rPr>
        <w:t xml:space="preserve"> and also given in Annexure – VII.</w:t>
      </w:r>
    </w:p>
    <w:p w14:paraId="41EA450D" w14:textId="77777777" w:rsidR="00D65398" w:rsidRDefault="00D65398" w:rsidP="00D65398">
      <w:pPr>
        <w:pStyle w:val="Default"/>
        <w:tabs>
          <w:tab w:val="left" w:pos="8647"/>
        </w:tabs>
        <w:spacing w:line="360" w:lineRule="auto"/>
        <w:ind w:left="900" w:hanging="900"/>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Table</w:t>
      </w:r>
      <w:r>
        <w:rPr>
          <w:rFonts w:ascii="Times New Roman" w:hAnsi="Times New Roman" w:cs="Times New Roman"/>
          <w:b/>
          <w:bCs/>
          <w:color w:val="auto"/>
          <w:lang w:val="en-US" w:eastAsia="en-US"/>
        </w:rPr>
        <w:t xml:space="preserve"> No:</w:t>
      </w:r>
      <w:r w:rsidRPr="00C05E74">
        <w:rPr>
          <w:rFonts w:ascii="Times New Roman" w:hAnsi="Times New Roman" w:cs="Times New Roman"/>
          <w:b/>
          <w:bCs/>
          <w:color w:val="auto"/>
          <w:lang w:val="en-US" w:eastAsia="en-US"/>
        </w:rPr>
        <w:t xml:space="preserve"> </w:t>
      </w:r>
      <w:r w:rsidR="00683A23">
        <w:rPr>
          <w:rFonts w:ascii="Times New Roman" w:hAnsi="Times New Roman" w:cs="Times New Roman"/>
          <w:b/>
          <w:bCs/>
          <w:color w:val="auto"/>
          <w:lang w:val="en-US" w:eastAsia="en-US"/>
        </w:rPr>
        <w:t>6</w:t>
      </w:r>
      <w:r w:rsidRPr="00C05E74">
        <w:rPr>
          <w:rFonts w:ascii="Times New Roman" w:hAnsi="Times New Roman" w:cs="Times New Roman"/>
          <w:b/>
          <w:bCs/>
          <w:color w:val="auto"/>
          <w:lang w:val="en-US" w:eastAsia="en-US"/>
        </w:rPr>
        <w:t>.</w:t>
      </w:r>
      <w:r w:rsidR="00683A23">
        <w:rPr>
          <w:rFonts w:ascii="Times New Roman" w:hAnsi="Times New Roman" w:cs="Times New Roman"/>
          <w:b/>
          <w:bCs/>
          <w:color w:val="auto"/>
          <w:lang w:val="en-US" w:eastAsia="en-US"/>
        </w:rPr>
        <w:t>5</w:t>
      </w:r>
      <w:r>
        <w:rPr>
          <w:rFonts w:ascii="Times New Roman" w:hAnsi="Times New Roman" w:cs="Times New Roman"/>
          <w:b/>
          <w:bCs/>
          <w:color w:val="auto"/>
          <w:lang w:val="en-US" w:eastAsia="en-US"/>
        </w:rPr>
        <w:t xml:space="preserve"> </w:t>
      </w:r>
    </w:p>
    <w:p w14:paraId="5367CC7A" w14:textId="77777777" w:rsidR="00133259" w:rsidRPr="00C05E74" w:rsidRDefault="00670889" w:rsidP="00133259">
      <w:pPr>
        <w:pStyle w:val="Default"/>
        <w:tabs>
          <w:tab w:val="left" w:pos="8647"/>
        </w:tabs>
        <w:spacing w:line="360" w:lineRule="auto"/>
        <w:ind w:left="900" w:hanging="900"/>
        <w:jc w:val="center"/>
        <w:rPr>
          <w:rFonts w:ascii="Times New Roman" w:hAnsi="Times New Roman" w:cs="Times New Roman"/>
          <w:b/>
          <w:bCs/>
          <w:color w:val="auto"/>
          <w:lang w:val="en-US" w:eastAsia="en-US"/>
        </w:rPr>
      </w:pPr>
      <w:r>
        <w:rPr>
          <w:rFonts w:ascii="Times New Roman" w:hAnsi="Times New Roman" w:cs="Times New Roman"/>
          <w:b/>
          <w:bCs/>
          <w:color w:val="auto"/>
          <w:lang w:val="en-US" w:eastAsia="en-US"/>
        </w:rPr>
        <w:t xml:space="preserve">Summarized table showing range of </w:t>
      </w:r>
      <w:r w:rsidR="00D65398" w:rsidRPr="00C05E74">
        <w:rPr>
          <w:rFonts w:ascii="Times New Roman" w:hAnsi="Times New Roman" w:cs="Times New Roman"/>
          <w:b/>
          <w:bCs/>
          <w:color w:val="auto"/>
          <w:lang w:val="en-US" w:eastAsia="en-US"/>
        </w:rPr>
        <w:t xml:space="preserve">REE, Ga </w:t>
      </w:r>
      <w:r w:rsidR="005A5710">
        <w:rPr>
          <w:rFonts w:ascii="Times New Roman" w:hAnsi="Times New Roman" w:cs="Times New Roman"/>
          <w:b/>
          <w:bCs/>
          <w:color w:val="auto"/>
          <w:lang w:val="en-US" w:eastAsia="en-US"/>
        </w:rPr>
        <w:t>in</w:t>
      </w:r>
      <w:r w:rsidR="00D65398" w:rsidRPr="00C05E74">
        <w:rPr>
          <w:rFonts w:ascii="Times New Roman" w:hAnsi="Times New Roman" w:cs="Times New Roman"/>
          <w:b/>
          <w:bCs/>
          <w:color w:val="auto"/>
          <w:lang w:val="en-US" w:eastAsia="en-US"/>
        </w:rPr>
        <w:t xml:space="preserve"> Katrol formation </w:t>
      </w:r>
    </w:p>
    <w:tbl>
      <w:tblPr>
        <w:tblW w:w="8729" w:type="dxa"/>
        <w:jc w:val="center"/>
        <w:tblLook w:val="04A0" w:firstRow="1" w:lastRow="0" w:firstColumn="1" w:lastColumn="0" w:noHBand="0" w:noVBand="1"/>
      </w:tblPr>
      <w:tblGrid>
        <w:gridCol w:w="2103"/>
        <w:gridCol w:w="2197"/>
        <w:gridCol w:w="2723"/>
        <w:gridCol w:w="1706"/>
      </w:tblGrid>
      <w:tr w:rsidR="00133259" w:rsidRPr="00C05E74" w14:paraId="08063CA7" w14:textId="77777777" w:rsidTr="00133259">
        <w:trPr>
          <w:trHeight w:val="455"/>
          <w:jc w:val="center"/>
        </w:trPr>
        <w:tc>
          <w:tcPr>
            <w:tcW w:w="2103" w:type="dxa"/>
            <w:vMerge w:val="restart"/>
            <w:tcBorders>
              <w:top w:val="single" w:sz="4" w:space="0" w:color="auto"/>
              <w:left w:val="single" w:sz="4" w:space="0" w:color="auto"/>
              <w:bottom w:val="single" w:sz="4" w:space="0" w:color="000000"/>
              <w:right w:val="single" w:sz="4" w:space="0" w:color="auto"/>
            </w:tcBorders>
            <w:vAlign w:val="center"/>
            <w:hideMark/>
          </w:tcPr>
          <w:p w14:paraId="501C4C78" w14:textId="77777777" w:rsidR="00133259" w:rsidRPr="00C05E74" w:rsidRDefault="00133259" w:rsidP="00133259">
            <w:pPr>
              <w:jc w:val="center"/>
              <w:rPr>
                <w:b/>
                <w:bCs/>
              </w:rPr>
            </w:pPr>
            <w:r w:rsidRPr="00C05E74">
              <w:rPr>
                <w:b/>
                <w:bCs/>
                <w:lang w:val="en-US"/>
              </w:rPr>
              <w:t>REE (ppm)</w:t>
            </w:r>
          </w:p>
        </w:tc>
        <w:tc>
          <w:tcPr>
            <w:tcW w:w="2197" w:type="dxa"/>
            <w:vMerge w:val="restart"/>
            <w:tcBorders>
              <w:top w:val="single" w:sz="4" w:space="0" w:color="auto"/>
              <w:left w:val="single" w:sz="4" w:space="0" w:color="auto"/>
              <w:bottom w:val="single" w:sz="4" w:space="0" w:color="auto"/>
              <w:right w:val="single" w:sz="4" w:space="0" w:color="auto"/>
            </w:tcBorders>
            <w:vAlign w:val="center"/>
            <w:hideMark/>
          </w:tcPr>
          <w:p w14:paraId="68AE83DD" w14:textId="77777777" w:rsidR="00133259" w:rsidRPr="00C05E74" w:rsidRDefault="00133259" w:rsidP="00133259">
            <w:pPr>
              <w:jc w:val="center"/>
              <w:rPr>
                <w:b/>
                <w:bCs/>
              </w:rPr>
            </w:pPr>
            <w:r w:rsidRPr="00C05E74">
              <w:rPr>
                <w:b/>
                <w:bCs/>
                <w:lang w:val="en-US"/>
              </w:rPr>
              <w:t>Minimum value(ppm)</w:t>
            </w:r>
          </w:p>
        </w:tc>
        <w:tc>
          <w:tcPr>
            <w:tcW w:w="2723" w:type="dxa"/>
            <w:vMerge w:val="restart"/>
            <w:tcBorders>
              <w:top w:val="single" w:sz="4" w:space="0" w:color="auto"/>
              <w:left w:val="single" w:sz="4" w:space="0" w:color="auto"/>
              <w:bottom w:val="single" w:sz="4" w:space="0" w:color="auto"/>
              <w:right w:val="single" w:sz="4" w:space="0" w:color="auto"/>
            </w:tcBorders>
            <w:vAlign w:val="center"/>
            <w:hideMark/>
          </w:tcPr>
          <w:p w14:paraId="0A05A12F" w14:textId="77777777" w:rsidR="00133259" w:rsidRPr="00C05E74" w:rsidRDefault="00133259" w:rsidP="00133259">
            <w:pPr>
              <w:jc w:val="center"/>
              <w:rPr>
                <w:b/>
                <w:bCs/>
              </w:rPr>
            </w:pPr>
            <w:r w:rsidRPr="00C05E74">
              <w:rPr>
                <w:b/>
                <w:bCs/>
                <w:lang w:val="en-US"/>
              </w:rPr>
              <w:t>Maximum value (ppm)</w:t>
            </w:r>
          </w:p>
        </w:tc>
        <w:tc>
          <w:tcPr>
            <w:tcW w:w="1706" w:type="dxa"/>
            <w:vMerge w:val="restart"/>
            <w:tcBorders>
              <w:top w:val="single" w:sz="4" w:space="0" w:color="auto"/>
              <w:left w:val="single" w:sz="4" w:space="0" w:color="auto"/>
              <w:bottom w:val="single" w:sz="4" w:space="0" w:color="auto"/>
              <w:right w:val="single" w:sz="4" w:space="0" w:color="auto"/>
            </w:tcBorders>
            <w:vAlign w:val="center"/>
            <w:hideMark/>
          </w:tcPr>
          <w:p w14:paraId="15055122" w14:textId="77777777" w:rsidR="00133259" w:rsidRPr="00C05E74" w:rsidRDefault="00133259" w:rsidP="00133259">
            <w:pPr>
              <w:jc w:val="center"/>
              <w:rPr>
                <w:b/>
                <w:bCs/>
              </w:rPr>
            </w:pPr>
            <w:r w:rsidRPr="00C05E74">
              <w:rPr>
                <w:b/>
                <w:bCs/>
                <w:lang w:val="en-US"/>
              </w:rPr>
              <w:t>Mean Value (ppm)</w:t>
            </w:r>
          </w:p>
        </w:tc>
      </w:tr>
      <w:tr w:rsidR="00133259" w:rsidRPr="00C05E74" w14:paraId="3D519580" w14:textId="77777777" w:rsidTr="00133259">
        <w:trPr>
          <w:trHeight w:val="455"/>
          <w:jc w:val="center"/>
        </w:trPr>
        <w:tc>
          <w:tcPr>
            <w:tcW w:w="2103" w:type="dxa"/>
            <w:vMerge/>
            <w:tcBorders>
              <w:top w:val="single" w:sz="4" w:space="0" w:color="auto"/>
              <w:left w:val="single" w:sz="4" w:space="0" w:color="auto"/>
              <w:bottom w:val="single" w:sz="4" w:space="0" w:color="000000"/>
              <w:right w:val="single" w:sz="4" w:space="0" w:color="auto"/>
            </w:tcBorders>
            <w:vAlign w:val="center"/>
            <w:hideMark/>
          </w:tcPr>
          <w:p w14:paraId="72518817" w14:textId="77777777" w:rsidR="00133259" w:rsidRPr="00C05E74" w:rsidRDefault="00133259" w:rsidP="00D65398">
            <w:pPr>
              <w:jc w:val="center"/>
              <w:rPr>
                <w:b/>
                <w:bCs/>
              </w:rPr>
            </w:pPr>
          </w:p>
        </w:tc>
        <w:tc>
          <w:tcPr>
            <w:tcW w:w="2197" w:type="dxa"/>
            <w:vMerge/>
            <w:tcBorders>
              <w:top w:val="single" w:sz="4" w:space="0" w:color="auto"/>
              <w:left w:val="single" w:sz="4" w:space="0" w:color="auto"/>
              <w:bottom w:val="single" w:sz="4" w:space="0" w:color="auto"/>
              <w:right w:val="single" w:sz="4" w:space="0" w:color="auto"/>
            </w:tcBorders>
            <w:vAlign w:val="center"/>
            <w:hideMark/>
          </w:tcPr>
          <w:p w14:paraId="3CDEC7C0" w14:textId="77777777" w:rsidR="00133259" w:rsidRPr="00C05E74" w:rsidRDefault="00133259" w:rsidP="00D65398">
            <w:pPr>
              <w:jc w:val="center"/>
              <w:rPr>
                <w:b/>
                <w:bCs/>
              </w:rPr>
            </w:pPr>
          </w:p>
        </w:tc>
        <w:tc>
          <w:tcPr>
            <w:tcW w:w="2723" w:type="dxa"/>
            <w:vMerge/>
            <w:tcBorders>
              <w:top w:val="single" w:sz="4" w:space="0" w:color="auto"/>
              <w:left w:val="single" w:sz="4" w:space="0" w:color="auto"/>
              <w:bottom w:val="single" w:sz="4" w:space="0" w:color="auto"/>
              <w:right w:val="single" w:sz="4" w:space="0" w:color="auto"/>
            </w:tcBorders>
            <w:vAlign w:val="center"/>
            <w:hideMark/>
          </w:tcPr>
          <w:p w14:paraId="49A1F215" w14:textId="77777777" w:rsidR="00133259" w:rsidRPr="00C05E74" w:rsidRDefault="00133259" w:rsidP="00D65398">
            <w:pPr>
              <w:jc w:val="center"/>
              <w:rPr>
                <w:b/>
                <w:bCs/>
              </w:rPr>
            </w:pPr>
          </w:p>
        </w:tc>
        <w:tc>
          <w:tcPr>
            <w:tcW w:w="1706" w:type="dxa"/>
            <w:vMerge/>
            <w:tcBorders>
              <w:top w:val="single" w:sz="4" w:space="0" w:color="auto"/>
              <w:left w:val="single" w:sz="4" w:space="0" w:color="auto"/>
              <w:bottom w:val="single" w:sz="4" w:space="0" w:color="auto"/>
              <w:right w:val="single" w:sz="4" w:space="0" w:color="auto"/>
            </w:tcBorders>
            <w:vAlign w:val="center"/>
            <w:hideMark/>
          </w:tcPr>
          <w:p w14:paraId="64D0E798" w14:textId="77777777" w:rsidR="00133259" w:rsidRPr="00C05E74" w:rsidRDefault="00133259" w:rsidP="00D65398">
            <w:pPr>
              <w:jc w:val="center"/>
              <w:rPr>
                <w:b/>
                <w:bCs/>
              </w:rPr>
            </w:pPr>
          </w:p>
        </w:tc>
      </w:tr>
      <w:tr w:rsidR="00133259" w:rsidRPr="00C05E74" w14:paraId="1682FB00" w14:textId="77777777" w:rsidTr="00133259">
        <w:trPr>
          <w:trHeight w:val="556"/>
          <w:jc w:val="center"/>
        </w:trPr>
        <w:tc>
          <w:tcPr>
            <w:tcW w:w="2103" w:type="dxa"/>
            <w:tcBorders>
              <w:top w:val="nil"/>
              <w:left w:val="single" w:sz="4" w:space="0" w:color="auto"/>
              <w:bottom w:val="single" w:sz="4" w:space="0" w:color="auto"/>
              <w:right w:val="single" w:sz="4" w:space="0" w:color="auto"/>
            </w:tcBorders>
            <w:vAlign w:val="center"/>
            <w:hideMark/>
          </w:tcPr>
          <w:p w14:paraId="7DE11CD3" w14:textId="77777777" w:rsidR="00133259" w:rsidRPr="00C05E74" w:rsidRDefault="00133259" w:rsidP="00D65398">
            <w:pPr>
              <w:jc w:val="center"/>
            </w:pPr>
            <w:r w:rsidRPr="00C05E74">
              <w:rPr>
                <w:lang w:val="en-US"/>
              </w:rPr>
              <w:t>Lanthanum (La)</w:t>
            </w:r>
          </w:p>
        </w:tc>
        <w:tc>
          <w:tcPr>
            <w:tcW w:w="2197" w:type="dxa"/>
            <w:tcBorders>
              <w:top w:val="nil"/>
              <w:left w:val="nil"/>
              <w:bottom w:val="single" w:sz="4" w:space="0" w:color="auto"/>
              <w:right w:val="single" w:sz="4" w:space="0" w:color="auto"/>
            </w:tcBorders>
            <w:vAlign w:val="center"/>
            <w:hideMark/>
          </w:tcPr>
          <w:p w14:paraId="401BB5E0" w14:textId="77777777" w:rsidR="00133259" w:rsidRPr="00C05E74" w:rsidRDefault="00133259" w:rsidP="00D65398">
            <w:pPr>
              <w:jc w:val="center"/>
            </w:pPr>
            <w:r w:rsidRPr="00C05E74">
              <w:rPr>
                <w:lang w:val="en-US"/>
              </w:rPr>
              <w:t>40.35</w:t>
            </w:r>
          </w:p>
        </w:tc>
        <w:tc>
          <w:tcPr>
            <w:tcW w:w="2723" w:type="dxa"/>
            <w:tcBorders>
              <w:top w:val="nil"/>
              <w:left w:val="nil"/>
              <w:bottom w:val="single" w:sz="4" w:space="0" w:color="auto"/>
              <w:right w:val="single" w:sz="4" w:space="0" w:color="auto"/>
            </w:tcBorders>
            <w:vAlign w:val="center"/>
            <w:hideMark/>
          </w:tcPr>
          <w:p w14:paraId="021D2985" w14:textId="77777777" w:rsidR="00133259" w:rsidRPr="00C05E74" w:rsidRDefault="00133259" w:rsidP="00D65398">
            <w:pPr>
              <w:jc w:val="center"/>
            </w:pPr>
            <w:r w:rsidRPr="00C05E74">
              <w:rPr>
                <w:lang w:val="en-US"/>
              </w:rPr>
              <w:t>59.85</w:t>
            </w:r>
          </w:p>
        </w:tc>
        <w:tc>
          <w:tcPr>
            <w:tcW w:w="1706" w:type="dxa"/>
            <w:tcBorders>
              <w:top w:val="nil"/>
              <w:left w:val="nil"/>
              <w:bottom w:val="single" w:sz="4" w:space="0" w:color="auto"/>
              <w:right w:val="single" w:sz="4" w:space="0" w:color="auto"/>
            </w:tcBorders>
            <w:vAlign w:val="center"/>
            <w:hideMark/>
          </w:tcPr>
          <w:p w14:paraId="33CE904F" w14:textId="33E75FC5" w:rsidR="00133259" w:rsidRPr="00EF63C8" w:rsidRDefault="00133259" w:rsidP="00D65398">
            <w:pPr>
              <w:jc w:val="center"/>
            </w:pPr>
            <w:r w:rsidRPr="00EF63C8">
              <w:rPr>
                <w:lang w:val="en-US"/>
              </w:rPr>
              <w:t>50.1</w:t>
            </w:r>
            <w:r w:rsidR="007E43DE" w:rsidRPr="00EF63C8">
              <w:rPr>
                <w:lang w:val="en-US"/>
              </w:rPr>
              <w:t>0</w:t>
            </w:r>
          </w:p>
        </w:tc>
      </w:tr>
      <w:tr w:rsidR="00133259" w:rsidRPr="00C05E74" w14:paraId="562A9BD6"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39E3E061" w14:textId="77777777" w:rsidR="00133259" w:rsidRPr="00C05E74" w:rsidRDefault="00133259" w:rsidP="00D65398">
            <w:pPr>
              <w:jc w:val="center"/>
            </w:pPr>
            <w:r w:rsidRPr="00C05E74">
              <w:rPr>
                <w:lang w:val="en-US"/>
              </w:rPr>
              <w:t>Cerium (Ce)</w:t>
            </w:r>
          </w:p>
        </w:tc>
        <w:tc>
          <w:tcPr>
            <w:tcW w:w="2197" w:type="dxa"/>
            <w:tcBorders>
              <w:top w:val="nil"/>
              <w:left w:val="nil"/>
              <w:bottom w:val="single" w:sz="4" w:space="0" w:color="auto"/>
              <w:right w:val="single" w:sz="4" w:space="0" w:color="auto"/>
            </w:tcBorders>
            <w:vAlign w:val="center"/>
            <w:hideMark/>
          </w:tcPr>
          <w:p w14:paraId="7623B79C" w14:textId="77777777" w:rsidR="00133259" w:rsidRPr="00C05E74" w:rsidRDefault="00133259" w:rsidP="00D65398">
            <w:pPr>
              <w:jc w:val="center"/>
            </w:pPr>
            <w:r w:rsidRPr="00C05E74">
              <w:rPr>
                <w:lang w:val="en-US"/>
              </w:rPr>
              <w:t>83.6</w:t>
            </w:r>
          </w:p>
        </w:tc>
        <w:tc>
          <w:tcPr>
            <w:tcW w:w="2723" w:type="dxa"/>
            <w:tcBorders>
              <w:top w:val="nil"/>
              <w:left w:val="nil"/>
              <w:bottom w:val="single" w:sz="4" w:space="0" w:color="auto"/>
              <w:right w:val="single" w:sz="4" w:space="0" w:color="auto"/>
            </w:tcBorders>
            <w:vAlign w:val="center"/>
            <w:hideMark/>
          </w:tcPr>
          <w:p w14:paraId="5347DBB9" w14:textId="77777777" w:rsidR="00133259" w:rsidRPr="00C05E74" w:rsidRDefault="00133259" w:rsidP="00D65398">
            <w:pPr>
              <w:jc w:val="center"/>
            </w:pPr>
            <w:r w:rsidRPr="00C05E74">
              <w:rPr>
                <w:lang w:val="en-US"/>
              </w:rPr>
              <w:t>134.75</w:t>
            </w:r>
          </w:p>
        </w:tc>
        <w:tc>
          <w:tcPr>
            <w:tcW w:w="1706" w:type="dxa"/>
            <w:tcBorders>
              <w:top w:val="nil"/>
              <w:left w:val="nil"/>
              <w:bottom w:val="single" w:sz="4" w:space="0" w:color="auto"/>
              <w:right w:val="single" w:sz="4" w:space="0" w:color="auto"/>
            </w:tcBorders>
            <w:vAlign w:val="center"/>
            <w:hideMark/>
          </w:tcPr>
          <w:p w14:paraId="06C53262" w14:textId="43E7EFCD" w:rsidR="00133259" w:rsidRPr="00EF63C8" w:rsidRDefault="00133259" w:rsidP="00D65398">
            <w:pPr>
              <w:jc w:val="center"/>
            </w:pPr>
            <w:r w:rsidRPr="00EF63C8">
              <w:rPr>
                <w:lang w:val="en-US"/>
              </w:rPr>
              <w:t>109.1</w:t>
            </w:r>
            <w:r w:rsidR="007E43DE" w:rsidRPr="00EF63C8">
              <w:rPr>
                <w:lang w:val="en-US"/>
              </w:rPr>
              <w:t>8</w:t>
            </w:r>
          </w:p>
        </w:tc>
      </w:tr>
      <w:tr w:rsidR="00133259" w:rsidRPr="00C05E74" w14:paraId="10A4BD18" w14:textId="77777777" w:rsidTr="00133259">
        <w:trPr>
          <w:trHeight w:val="556"/>
          <w:jc w:val="center"/>
        </w:trPr>
        <w:tc>
          <w:tcPr>
            <w:tcW w:w="2103" w:type="dxa"/>
            <w:tcBorders>
              <w:top w:val="nil"/>
              <w:left w:val="single" w:sz="4" w:space="0" w:color="auto"/>
              <w:bottom w:val="single" w:sz="4" w:space="0" w:color="auto"/>
              <w:right w:val="single" w:sz="4" w:space="0" w:color="auto"/>
            </w:tcBorders>
            <w:vAlign w:val="center"/>
            <w:hideMark/>
          </w:tcPr>
          <w:p w14:paraId="3BA95076" w14:textId="77777777" w:rsidR="00133259" w:rsidRPr="00C05E74" w:rsidRDefault="00133259" w:rsidP="00D65398">
            <w:pPr>
              <w:jc w:val="center"/>
            </w:pPr>
            <w:r w:rsidRPr="00C05E74">
              <w:rPr>
                <w:lang w:val="en-US"/>
              </w:rPr>
              <w:t>Praseodymium (Pr)</w:t>
            </w:r>
          </w:p>
        </w:tc>
        <w:tc>
          <w:tcPr>
            <w:tcW w:w="2197" w:type="dxa"/>
            <w:tcBorders>
              <w:top w:val="nil"/>
              <w:left w:val="nil"/>
              <w:bottom w:val="single" w:sz="4" w:space="0" w:color="auto"/>
              <w:right w:val="single" w:sz="4" w:space="0" w:color="auto"/>
            </w:tcBorders>
            <w:vAlign w:val="center"/>
            <w:hideMark/>
          </w:tcPr>
          <w:p w14:paraId="69809209" w14:textId="77777777" w:rsidR="00133259" w:rsidRPr="00C05E74" w:rsidRDefault="00133259" w:rsidP="00D65398">
            <w:pPr>
              <w:jc w:val="center"/>
            </w:pPr>
            <w:r w:rsidRPr="00C05E74">
              <w:rPr>
                <w:lang w:val="en-US"/>
              </w:rPr>
              <w:t>11.18</w:t>
            </w:r>
          </w:p>
        </w:tc>
        <w:tc>
          <w:tcPr>
            <w:tcW w:w="2723" w:type="dxa"/>
            <w:tcBorders>
              <w:top w:val="nil"/>
              <w:left w:val="nil"/>
              <w:bottom w:val="single" w:sz="4" w:space="0" w:color="auto"/>
              <w:right w:val="single" w:sz="4" w:space="0" w:color="auto"/>
            </w:tcBorders>
            <w:vAlign w:val="center"/>
            <w:hideMark/>
          </w:tcPr>
          <w:p w14:paraId="046F54F1" w14:textId="77777777" w:rsidR="00133259" w:rsidRPr="00C05E74" w:rsidRDefault="00133259" w:rsidP="00D65398">
            <w:pPr>
              <w:jc w:val="center"/>
            </w:pPr>
            <w:r w:rsidRPr="00C05E74">
              <w:rPr>
                <w:lang w:val="en-US"/>
              </w:rPr>
              <w:t>16.18</w:t>
            </w:r>
          </w:p>
        </w:tc>
        <w:tc>
          <w:tcPr>
            <w:tcW w:w="1706" w:type="dxa"/>
            <w:tcBorders>
              <w:top w:val="nil"/>
              <w:left w:val="nil"/>
              <w:bottom w:val="single" w:sz="4" w:space="0" w:color="auto"/>
              <w:right w:val="single" w:sz="4" w:space="0" w:color="auto"/>
            </w:tcBorders>
            <w:vAlign w:val="center"/>
            <w:hideMark/>
          </w:tcPr>
          <w:p w14:paraId="3E1A43B8" w14:textId="77777777" w:rsidR="00133259" w:rsidRPr="00EF63C8" w:rsidRDefault="00133259" w:rsidP="00D65398">
            <w:pPr>
              <w:jc w:val="center"/>
            </w:pPr>
            <w:r w:rsidRPr="00EF63C8">
              <w:rPr>
                <w:lang w:val="en-US"/>
              </w:rPr>
              <w:t>13.68</w:t>
            </w:r>
          </w:p>
        </w:tc>
      </w:tr>
      <w:tr w:rsidR="00133259" w:rsidRPr="00C05E74" w14:paraId="5264A240" w14:textId="77777777" w:rsidTr="00133259">
        <w:trPr>
          <w:trHeight w:val="556"/>
          <w:jc w:val="center"/>
        </w:trPr>
        <w:tc>
          <w:tcPr>
            <w:tcW w:w="2103" w:type="dxa"/>
            <w:tcBorders>
              <w:top w:val="nil"/>
              <w:left w:val="single" w:sz="4" w:space="0" w:color="auto"/>
              <w:bottom w:val="single" w:sz="4" w:space="0" w:color="auto"/>
              <w:right w:val="single" w:sz="4" w:space="0" w:color="auto"/>
            </w:tcBorders>
            <w:vAlign w:val="center"/>
            <w:hideMark/>
          </w:tcPr>
          <w:p w14:paraId="1AF6EDA1" w14:textId="77777777" w:rsidR="00133259" w:rsidRPr="00C05E74" w:rsidRDefault="003F32C9" w:rsidP="00D65398">
            <w:pPr>
              <w:jc w:val="center"/>
            </w:pPr>
            <w:r w:rsidRPr="00C05E74">
              <w:rPr>
                <w:lang w:val="en-US"/>
              </w:rPr>
              <w:t>Neodymium</w:t>
            </w:r>
            <w:r w:rsidR="00133259" w:rsidRPr="00C05E74">
              <w:rPr>
                <w:lang w:val="en-US"/>
              </w:rPr>
              <w:t xml:space="preserve"> (Nd)</w:t>
            </w:r>
          </w:p>
        </w:tc>
        <w:tc>
          <w:tcPr>
            <w:tcW w:w="2197" w:type="dxa"/>
            <w:tcBorders>
              <w:top w:val="nil"/>
              <w:left w:val="nil"/>
              <w:bottom w:val="single" w:sz="4" w:space="0" w:color="auto"/>
              <w:right w:val="single" w:sz="4" w:space="0" w:color="auto"/>
            </w:tcBorders>
            <w:vAlign w:val="center"/>
            <w:hideMark/>
          </w:tcPr>
          <w:p w14:paraId="0E06FDE7" w14:textId="77777777" w:rsidR="00133259" w:rsidRPr="00C05E74" w:rsidRDefault="00133259" w:rsidP="00D65398">
            <w:pPr>
              <w:jc w:val="center"/>
            </w:pPr>
            <w:r w:rsidRPr="00C05E74">
              <w:rPr>
                <w:lang w:val="en-US"/>
              </w:rPr>
              <w:t>79.3</w:t>
            </w:r>
          </w:p>
        </w:tc>
        <w:tc>
          <w:tcPr>
            <w:tcW w:w="2723" w:type="dxa"/>
            <w:tcBorders>
              <w:top w:val="nil"/>
              <w:left w:val="nil"/>
              <w:bottom w:val="single" w:sz="4" w:space="0" w:color="auto"/>
              <w:right w:val="single" w:sz="4" w:space="0" w:color="auto"/>
            </w:tcBorders>
            <w:vAlign w:val="center"/>
            <w:hideMark/>
          </w:tcPr>
          <w:p w14:paraId="3D47342D" w14:textId="77777777" w:rsidR="00133259" w:rsidRPr="00C05E74" w:rsidRDefault="00133259" w:rsidP="00D65398">
            <w:pPr>
              <w:jc w:val="center"/>
            </w:pPr>
            <w:r w:rsidRPr="00C05E74">
              <w:rPr>
                <w:lang w:val="en-US"/>
              </w:rPr>
              <w:t>103.43</w:t>
            </w:r>
          </w:p>
        </w:tc>
        <w:tc>
          <w:tcPr>
            <w:tcW w:w="1706" w:type="dxa"/>
            <w:tcBorders>
              <w:top w:val="nil"/>
              <w:left w:val="nil"/>
              <w:bottom w:val="single" w:sz="4" w:space="0" w:color="auto"/>
              <w:right w:val="single" w:sz="4" w:space="0" w:color="auto"/>
            </w:tcBorders>
            <w:vAlign w:val="center"/>
            <w:hideMark/>
          </w:tcPr>
          <w:p w14:paraId="6FA97118" w14:textId="64EE006D" w:rsidR="00133259" w:rsidRPr="00EF63C8" w:rsidRDefault="00133259" w:rsidP="00D65398">
            <w:pPr>
              <w:jc w:val="center"/>
            </w:pPr>
            <w:r w:rsidRPr="00EF63C8">
              <w:rPr>
                <w:lang w:val="en-US"/>
              </w:rPr>
              <w:t>91.3</w:t>
            </w:r>
            <w:r w:rsidR="007E43DE" w:rsidRPr="00EF63C8">
              <w:rPr>
                <w:lang w:val="en-US"/>
              </w:rPr>
              <w:t>7</w:t>
            </w:r>
          </w:p>
        </w:tc>
      </w:tr>
      <w:tr w:rsidR="00312800" w:rsidRPr="00C05E74" w14:paraId="4F069498" w14:textId="77777777" w:rsidTr="002F1E54">
        <w:trPr>
          <w:trHeight w:val="281"/>
          <w:jc w:val="center"/>
        </w:trPr>
        <w:tc>
          <w:tcPr>
            <w:tcW w:w="2103" w:type="dxa"/>
            <w:tcBorders>
              <w:top w:val="nil"/>
              <w:left w:val="single" w:sz="4" w:space="0" w:color="auto"/>
              <w:bottom w:val="single" w:sz="4" w:space="0" w:color="auto"/>
              <w:right w:val="single" w:sz="4" w:space="0" w:color="auto"/>
            </w:tcBorders>
            <w:vAlign w:val="center"/>
            <w:hideMark/>
          </w:tcPr>
          <w:p w14:paraId="79B146E4" w14:textId="77777777" w:rsidR="00312800" w:rsidRPr="00C05E74" w:rsidRDefault="00312800" w:rsidP="00312800">
            <w:pPr>
              <w:jc w:val="center"/>
            </w:pPr>
            <w:r w:rsidRPr="00C05E74">
              <w:rPr>
                <w:lang w:val="en-US"/>
              </w:rPr>
              <w:t>Promethium (Pm)</w:t>
            </w:r>
          </w:p>
        </w:tc>
        <w:tc>
          <w:tcPr>
            <w:tcW w:w="2197" w:type="dxa"/>
            <w:tcBorders>
              <w:top w:val="single" w:sz="4" w:space="0" w:color="auto"/>
              <w:bottom w:val="single" w:sz="4" w:space="0" w:color="auto"/>
              <w:right w:val="single" w:sz="4" w:space="0" w:color="auto"/>
            </w:tcBorders>
            <w:vAlign w:val="center"/>
            <w:hideMark/>
          </w:tcPr>
          <w:p w14:paraId="20F98A46" w14:textId="134EFC32" w:rsidR="00312800" w:rsidRPr="00C05E74" w:rsidRDefault="00312800" w:rsidP="00312800">
            <w:pPr>
              <w:jc w:val="center"/>
            </w:pPr>
            <w:r>
              <w:rPr>
                <w:rFonts w:ascii="Times New Roman" w:hAnsi="Times New Roman" w:cs="Times New Roman"/>
                <w:lang w:val="en-US"/>
              </w:rPr>
              <w:t>-</w:t>
            </w:r>
          </w:p>
        </w:tc>
        <w:tc>
          <w:tcPr>
            <w:tcW w:w="2723" w:type="dxa"/>
            <w:tcBorders>
              <w:top w:val="single" w:sz="4" w:space="0" w:color="auto"/>
              <w:left w:val="single" w:sz="4" w:space="0" w:color="auto"/>
              <w:bottom w:val="single" w:sz="4" w:space="0" w:color="auto"/>
              <w:right w:val="single" w:sz="4" w:space="0" w:color="auto"/>
            </w:tcBorders>
            <w:vAlign w:val="center"/>
            <w:hideMark/>
          </w:tcPr>
          <w:p w14:paraId="203A5335" w14:textId="6FE7B631" w:rsidR="00312800" w:rsidRPr="00C05E74" w:rsidRDefault="00312800" w:rsidP="00312800">
            <w:pPr>
              <w:jc w:val="center"/>
            </w:pPr>
            <w:r>
              <w:rPr>
                <w:rFonts w:ascii="Times New Roman" w:hAnsi="Times New Roman" w:cs="Times New Roman"/>
                <w:lang w:val="en-US"/>
              </w:rPr>
              <w:t>-</w:t>
            </w:r>
          </w:p>
        </w:tc>
        <w:tc>
          <w:tcPr>
            <w:tcW w:w="1706" w:type="dxa"/>
            <w:tcBorders>
              <w:top w:val="single" w:sz="4" w:space="0" w:color="auto"/>
              <w:left w:val="single" w:sz="4" w:space="0" w:color="auto"/>
              <w:bottom w:val="single" w:sz="4" w:space="0" w:color="auto"/>
              <w:right w:val="single" w:sz="4" w:space="0" w:color="auto"/>
            </w:tcBorders>
            <w:vAlign w:val="center"/>
            <w:hideMark/>
          </w:tcPr>
          <w:p w14:paraId="7896DF6F" w14:textId="2ED85598" w:rsidR="00312800" w:rsidRPr="00EF63C8" w:rsidRDefault="00312800" w:rsidP="00312800">
            <w:pPr>
              <w:jc w:val="center"/>
            </w:pPr>
            <w:r w:rsidRPr="00EF63C8">
              <w:rPr>
                <w:rFonts w:ascii="Times New Roman" w:hAnsi="Times New Roman" w:cs="Times New Roman"/>
                <w:lang w:val="en-US"/>
              </w:rPr>
              <w:t>-</w:t>
            </w:r>
          </w:p>
        </w:tc>
      </w:tr>
      <w:tr w:rsidR="00133259" w:rsidRPr="00C05E74" w14:paraId="4D2E1D7F" w14:textId="77777777" w:rsidTr="00133259">
        <w:trPr>
          <w:trHeight w:val="556"/>
          <w:jc w:val="center"/>
        </w:trPr>
        <w:tc>
          <w:tcPr>
            <w:tcW w:w="2103" w:type="dxa"/>
            <w:tcBorders>
              <w:top w:val="nil"/>
              <w:left w:val="single" w:sz="4" w:space="0" w:color="auto"/>
              <w:bottom w:val="single" w:sz="4" w:space="0" w:color="auto"/>
              <w:right w:val="single" w:sz="4" w:space="0" w:color="auto"/>
            </w:tcBorders>
            <w:vAlign w:val="center"/>
            <w:hideMark/>
          </w:tcPr>
          <w:p w14:paraId="4A7F5B04" w14:textId="77777777" w:rsidR="00133259" w:rsidRPr="00C05E74" w:rsidRDefault="00133259" w:rsidP="00D65398">
            <w:pPr>
              <w:jc w:val="center"/>
            </w:pPr>
            <w:r w:rsidRPr="00C05E74">
              <w:rPr>
                <w:lang w:val="en-US"/>
              </w:rPr>
              <w:t>Samarium (Sm)</w:t>
            </w:r>
          </w:p>
        </w:tc>
        <w:tc>
          <w:tcPr>
            <w:tcW w:w="2197" w:type="dxa"/>
            <w:tcBorders>
              <w:top w:val="nil"/>
              <w:left w:val="nil"/>
              <w:bottom w:val="single" w:sz="4" w:space="0" w:color="auto"/>
              <w:right w:val="single" w:sz="4" w:space="0" w:color="auto"/>
            </w:tcBorders>
            <w:vAlign w:val="center"/>
            <w:hideMark/>
          </w:tcPr>
          <w:p w14:paraId="12D39374" w14:textId="77777777" w:rsidR="00133259" w:rsidRPr="00C05E74" w:rsidRDefault="00133259" w:rsidP="00D65398">
            <w:pPr>
              <w:jc w:val="center"/>
            </w:pPr>
            <w:r w:rsidRPr="00C05E74">
              <w:rPr>
                <w:lang w:val="en-US"/>
              </w:rPr>
              <w:t>5.68</w:t>
            </w:r>
          </w:p>
        </w:tc>
        <w:tc>
          <w:tcPr>
            <w:tcW w:w="2723" w:type="dxa"/>
            <w:tcBorders>
              <w:top w:val="nil"/>
              <w:left w:val="nil"/>
              <w:bottom w:val="single" w:sz="4" w:space="0" w:color="auto"/>
              <w:right w:val="single" w:sz="4" w:space="0" w:color="auto"/>
            </w:tcBorders>
            <w:vAlign w:val="center"/>
            <w:hideMark/>
          </w:tcPr>
          <w:p w14:paraId="59CC8B4D" w14:textId="77777777" w:rsidR="00133259" w:rsidRPr="00C05E74" w:rsidRDefault="00133259" w:rsidP="00D65398">
            <w:pPr>
              <w:jc w:val="center"/>
            </w:pPr>
            <w:r w:rsidRPr="00C05E74">
              <w:rPr>
                <w:lang w:val="en-US"/>
              </w:rPr>
              <w:t>9.55</w:t>
            </w:r>
          </w:p>
        </w:tc>
        <w:tc>
          <w:tcPr>
            <w:tcW w:w="1706" w:type="dxa"/>
            <w:tcBorders>
              <w:top w:val="nil"/>
              <w:left w:val="nil"/>
              <w:bottom w:val="single" w:sz="4" w:space="0" w:color="auto"/>
              <w:right w:val="single" w:sz="4" w:space="0" w:color="auto"/>
            </w:tcBorders>
            <w:vAlign w:val="center"/>
            <w:hideMark/>
          </w:tcPr>
          <w:p w14:paraId="1708F1BA" w14:textId="32A48CC7" w:rsidR="00133259" w:rsidRPr="00EF63C8" w:rsidRDefault="00133259" w:rsidP="00D65398">
            <w:pPr>
              <w:jc w:val="center"/>
            </w:pPr>
            <w:r w:rsidRPr="00EF63C8">
              <w:rPr>
                <w:lang w:val="en-US"/>
              </w:rPr>
              <w:t>7.6</w:t>
            </w:r>
            <w:r w:rsidR="007E43DE" w:rsidRPr="00EF63C8">
              <w:rPr>
                <w:lang w:val="en-US"/>
              </w:rPr>
              <w:t>2</w:t>
            </w:r>
          </w:p>
        </w:tc>
      </w:tr>
      <w:tr w:rsidR="00133259" w:rsidRPr="00C05E74" w14:paraId="5574D721"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7D2E826D" w14:textId="77777777" w:rsidR="00133259" w:rsidRPr="00C05E74" w:rsidRDefault="00133259" w:rsidP="00D65398">
            <w:pPr>
              <w:jc w:val="center"/>
            </w:pPr>
            <w:r w:rsidRPr="00C05E74">
              <w:rPr>
                <w:lang w:val="en-US"/>
              </w:rPr>
              <w:t>Europium (Eu)</w:t>
            </w:r>
          </w:p>
        </w:tc>
        <w:tc>
          <w:tcPr>
            <w:tcW w:w="2197" w:type="dxa"/>
            <w:tcBorders>
              <w:top w:val="nil"/>
              <w:left w:val="nil"/>
              <w:bottom w:val="single" w:sz="4" w:space="0" w:color="auto"/>
              <w:right w:val="single" w:sz="4" w:space="0" w:color="auto"/>
            </w:tcBorders>
            <w:vAlign w:val="center"/>
            <w:hideMark/>
          </w:tcPr>
          <w:p w14:paraId="7C4E8203" w14:textId="77777777" w:rsidR="00133259" w:rsidRPr="00C05E74" w:rsidRDefault="00133259" w:rsidP="00D65398">
            <w:pPr>
              <w:jc w:val="center"/>
            </w:pPr>
            <w:r w:rsidRPr="00C05E74">
              <w:rPr>
                <w:lang w:val="en-US"/>
              </w:rPr>
              <w:t>1.1</w:t>
            </w:r>
          </w:p>
        </w:tc>
        <w:tc>
          <w:tcPr>
            <w:tcW w:w="2723" w:type="dxa"/>
            <w:tcBorders>
              <w:top w:val="nil"/>
              <w:left w:val="nil"/>
              <w:bottom w:val="single" w:sz="4" w:space="0" w:color="auto"/>
              <w:right w:val="single" w:sz="4" w:space="0" w:color="auto"/>
            </w:tcBorders>
            <w:vAlign w:val="center"/>
            <w:hideMark/>
          </w:tcPr>
          <w:p w14:paraId="6ADE9503" w14:textId="77777777" w:rsidR="00133259" w:rsidRPr="00C05E74" w:rsidRDefault="00133259" w:rsidP="00D65398">
            <w:pPr>
              <w:jc w:val="center"/>
            </w:pPr>
            <w:r w:rsidRPr="00C05E74">
              <w:rPr>
                <w:lang w:val="en-US"/>
              </w:rPr>
              <w:t>1.15</w:t>
            </w:r>
          </w:p>
        </w:tc>
        <w:tc>
          <w:tcPr>
            <w:tcW w:w="1706" w:type="dxa"/>
            <w:tcBorders>
              <w:top w:val="nil"/>
              <w:left w:val="nil"/>
              <w:bottom w:val="single" w:sz="4" w:space="0" w:color="auto"/>
              <w:right w:val="single" w:sz="4" w:space="0" w:color="auto"/>
            </w:tcBorders>
            <w:vAlign w:val="center"/>
            <w:hideMark/>
          </w:tcPr>
          <w:p w14:paraId="780791E4" w14:textId="0182F3B5" w:rsidR="00133259" w:rsidRPr="00EF63C8" w:rsidRDefault="00133259" w:rsidP="00D65398">
            <w:pPr>
              <w:jc w:val="center"/>
            </w:pPr>
            <w:r w:rsidRPr="00EF63C8">
              <w:rPr>
                <w:lang w:val="en-US"/>
              </w:rPr>
              <w:t>1.1</w:t>
            </w:r>
            <w:r w:rsidR="007E43DE" w:rsidRPr="00EF63C8">
              <w:rPr>
                <w:lang w:val="en-US"/>
              </w:rPr>
              <w:t>3</w:t>
            </w:r>
          </w:p>
        </w:tc>
      </w:tr>
      <w:tr w:rsidR="00133259" w:rsidRPr="00C05E74" w14:paraId="25005CD6" w14:textId="77777777" w:rsidTr="00133259">
        <w:trPr>
          <w:trHeight w:val="556"/>
          <w:jc w:val="center"/>
        </w:trPr>
        <w:tc>
          <w:tcPr>
            <w:tcW w:w="2103" w:type="dxa"/>
            <w:tcBorders>
              <w:top w:val="nil"/>
              <w:left w:val="single" w:sz="4" w:space="0" w:color="auto"/>
              <w:bottom w:val="single" w:sz="4" w:space="0" w:color="auto"/>
              <w:right w:val="single" w:sz="4" w:space="0" w:color="auto"/>
            </w:tcBorders>
            <w:vAlign w:val="center"/>
            <w:hideMark/>
          </w:tcPr>
          <w:p w14:paraId="7E6DFE34" w14:textId="77777777" w:rsidR="00133259" w:rsidRPr="00C05E74" w:rsidRDefault="00133259" w:rsidP="00D65398">
            <w:pPr>
              <w:jc w:val="center"/>
            </w:pPr>
            <w:r w:rsidRPr="00C05E74">
              <w:rPr>
                <w:lang w:val="en-US"/>
              </w:rPr>
              <w:t>Gadolinium (Gd)</w:t>
            </w:r>
          </w:p>
        </w:tc>
        <w:tc>
          <w:tcPr>
            <w:tcW w:w="2197" w:type="dxa"/>
            <w:tcBorders>
              <w:top w:val="nil"/>
              <w:left w:val="nil"/>
              <w:bottom w:val="single" w:sz="4" w:space="0" w:color="auto"/>
              <w:right w:val="single" w:sz="4" w:space="0" w:color="auto"/>
            </w:tcBorders>
            <w:vAlign w:val="center"/>
            <w:hideMark/>
          </w:tcPr>
          <w:p w14:paraId="5CBDFC56" w14:textId="77777777" w:rsidR="00133259" w:rsidRPr="00C05E74" w:rsidRDefault="00133259" w:rsidP="00D65398">
            <w:pPr>
              <w:jc w:val="center"/>
            </w:pPr>
            <w:r w:rsidRPr="00C05E74">
              <w:rPr>
                <w:lang w:val="en-US"/>
              </w:rPr>
              <w:t>7.43</w:t>
            </w:r>
          </w:p>
        </w:tc>
        <w:tc>
          <w:tcPr>
            <w:tcW w:w="2723" w:type="dxa"/>
            <w:tcBorders>
              <w:top w:val="nil"/>
              <w:left w:val="nil"/>
              <w:bottom w:val="single" w:sz="4" w:space="0" w:color="auto"/>
              <w:right w:val="single" w:sz="4" w:space="0" w:color="auto"/>
            </w:tcBorders>
            <w:vAlign w:val="center"/>
            <w:hideMark/>
          </w:tcPr>
          <w:p w14:paraId="7F865B5C" w14:textId="77777777" w:rsidR="00133259" w:rsidRPr="00C05E74" w:rsidRDefault="00133259" w:rsidP="00D65398">
            <w:pPr>
              <w:jc w:val="center"/>
            </w:pPr>
            <w:r w:rsidRPr="00C05E74">
              <w:rPr>
                <w:lang w:val="en-US"/>
              </w:rPr>
              <w:t>11.48</w:t>
            </w:r>
          </w:p>
        </w:tc>
        <w:tc>
          <w:tcPr>
            <w:tcW w:w="1706" w:type="dxa"/>
            <w:tcBorders>
              <w:top w:val="nil"/>
              <w:left w:val="nil"/>
              <w:bottom w:val="single" w:sz="4" w:space="0" w:color="auto"/>
              <w:right w:val="single" w:sz="4" w:space="0" w:color="auto"/>
            </w:tcBorders>
            <w:vAlign w:val="center"/>
            <w:hideMark/>
          </w:tcPr>
          <w:p w14:paraId="606BDCBE" w14:textId="0E504181" w:rsidR="00133259" w:rsidRPr="00EF63C8" w:rsidRDefault="00133259" w:rsidP="00D65398">
            <w:pPr>
              <w:jc w:val="center"/>
            </w:pPr>
            <w:r w:rsidRPr="00EF63C8">
              <w:rPr>
                <w:lang w:val="en-US"/>
              </w:rPr>
              <w:t>9.4</w:t>
            </w:r>
            <w:r w:rsidR="007E43DE" w:rsidRPr="00EF63C8">
              <w:rPr>
                <w:lang w:val="en-US"/>
              </w:rPr>
              <w:t>6</w:t>
            </w:r>
          </w:p>
        </w:tc>
      </w:tr>
      <w:tr w:rsidR="004B51EF" w:rsidRPr="00C05E74" w14:paraId="43BEFE2E"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19F6423B" w14:textId="77777777" w:rsidR="004B51EF" w:rsidRPr="00C05E74" w:rsidRDefault="004B51EF" w:rsidP="004B51EF">
            <w:pPr>
              <w:jc w:val="center"/>
            </w:pPr>
            <w:bookmarkStart w:id="25" w:name="RANGE!A11"/>
            <w:r w:rsidRPr="00C05E74">
              <w:rPr>
                <w:lang w:val="en-US"/>
              </w:rPr>
              <w:t>Terbium (Tb)</w:t>
            </w:r>
            <w:bookmarkEnd w:id="25"/>
          </w:p>
        </w:tc>
        <w:tc>
          <w:tcPr>
            <w:tcW w:w="2197" w:type="dxa"/>
            <w:tcBorders>
              <w:top w:val="nil"/>
              <w:left w:val="nil"/>
              <w:bottom w:val="single" w:sz="4" w:space="0" w:color="auto"/>
              <w:right w:val="single" w:sz="4" w:space="0" w:color="auto"/>
            </w:tcBorders>
            <w:vAlign w:val="center"/>
            <w:hideMark/>
          </w:tcPr>
          <w:p w14:paraId="175785A9" w14:textId="17AFE4EF" w:rsidR="004B51EF" w:rsidRPr="00C05E74" w:rsidRDefault="004B51EF" w:rsidP="004B51EF">
            <w:pPr>
              <w:jc w:val="center"/>
            </w:pPr>
            <w:r w:rsidRPr="00C05E74">
              <w:rPr>
                <w:lang w:val="en-US"/>
              </w:rPr>
              <w:t>&lt;0.1</w:t>
            </w:r>
          </w:p>
        </w:tc>
        <w:tc>
          <w:tcPr>
            <w:tcW w:w="2723" w:type="dxa"/>
            <w:tcBorders>
              <w:top w:val="nil"/>
              <w:left w:val="nil"/>
              <w:bottom w:val="single" w:sz="4" w:space="0" w:color="auto"/>
              <w:right w:val="single" w:sz="4" w:space="0" w:color="auto"/>
            </w:tcBorders>
            <w:vAlign w:val="center"/>
            <w:hideMark/>
          </w:tcPr>
          <w:p w14:paraId="13AF6F07" w14:textId="3FE691D6" w:rsidR="004B51EF" w:rsidRPr="00C05E74" w:rsidRDefault="004B51EF" w:rsidP="004B51EF">
            <w:pPr>
              <w:jc w:val="center"/>
            </w:pPr>
            <w:r w:rsidRPr="00C05E74">
              <w:rPr>
                <w:lang w:val="en-US"/>
              </w:rPr>
              <w:t>&lt;0.1</w:t>
            </w:r>
          </w:p>
        </w:tc>
        <w:tc>
          <w:tcPr>
            <w:tcW w:w="1706" w:type="dxa"/>
            <w:tcBorders>
              <w:top w:val="nil"/>
              <w:left w:val="nil"/>
              <w:bottom w:val="single" w:sz="4" w:space="0" w:color="auto"/>
              <w:right w:val="single" w:sz="4" w:space="0" w:color="auto"/>
            </w:tcBorders>
            <w:vAlign w:val="center"/>
            <w:hideMark/>
          </w:tcPr>
          <w:p w14:paraId="4C430FB9" w14:textId="36747FF2" w:rsidR="004B51EF" w:rsidRPr="00EF63C8" w:rsidRDefault="004B51EF" w:rsidP="004B51EF">
            <w:pPr>
              <w:jc w:val="center"/>
            </w:pPr>
            <w:r w:rsidRPr="00EF63C8">
              <w:rPr>
                <w:lang w:val="en-US"/>
              </w:rPr>
              <w:t>&lt;0.1</w:t>
            </w:r>
          </w:p>
        </w:tc>
      </w:tr>
      <w:tr w:rsidR="00133259" w:rsidRPr="00C05E74" w14:paraId="53DBECF0" w14:textId="77777777" w:rsidTr="00133259">
        <w:trPr>
          <w:trHeight w:val="556"/>
          <w:jc w:val="center"/>
        </w:trPr>
        <w:tc>
          <w:tcPr>
            <w:tcW w:w="2103" w:type="dxa"/>
            <w:tcBorders>
              <w:top w:val="nil"/>
              <w:left w:val="single" w:sz="4" w:space="0" w:color="auto"/>
              <w:bottom w:val="single" w:sz="4" w:space="0" w:color="auto"/>
              <w:right w:val="single" w:sz="4" w:space="0" w:color="auto"/>
            </w:tcBorders>
            <w:vAlign w:val="center"/>
            <w:hideMark/>
          </w:tcPr>
          <w:p w14:paraId="1129F99D" w14:textId="77777777" w:rsidR="00133259" w:rsidRPr="00C05E74" w:rsidRDefault="00133259" w:rsidP="00D65398">
            <w:pPr>
              <w:jc w:val="center"/>
            </w:pPr>
            <w:r w:rsidRPr="00C05E74">
              <w:rPr>
                <w:lang w:val="en-US"/>
              </w:rPr>
              <w:t>Dysprosium (Dy)</w:t>
            </w:r>
          </w:p>
        </w:tc>
        <w:tc>
          <w:tcPr>
            <w:tcW w:w="2197" w:type="dxa"/>
            <w:tcBorders>
              <w:top w:val="nil"/>
              <w:left w:val="nil"/>
              <w:bottom w:val="single" w:sz="4" w:space="0" w:color="auto"/>
              <w:right w:val="single" w:sz="4" w:space="0" w:color="auto"/>
            </w:tcBorders>
            <w:vAlign w:val="center"/>
            <w:hideMark/>
          </w:tcPr>
          <w:p w14:paraId="1259B9C7" w14:textId="77777777" w:rsidR="00133259" w:rsidRPr="00C05E74" w:rsidRDefault="00133259" w:rsidP="00D65398">
            <w:pPr>
              <w:jc w:val="center"/>
            </w:pPr>
            <w:r w:rsidRPr="00C05E74">
              <w:rPr>
                <w:lang w:val="en-US"/>
              </w:rPr>
              <w:t>2.2</w:t>
            </w:r>
          </w:p>
        </w:tc>
        <w:tc>
          <w:tcPr>
            <w:tcW w:w="2723" w:type="dxa"/>
            <w:tcBorders>
              <w:top w:val="nil"/>
              <w:left w:val="nil"/>
              <w:bottom w:val="single" w:sz="4" w:space="0" w:color="auto"/>
              <w:right w:val="single" w:sz="4" w:space="0" w:color="auto"/>
            </w:tcBorders>
            <w:vAlign w:val="center"/>
            <w:hideMark/>
          </w:tcPr>
          <w:p w14:paraId="1738D48C" w14:textId="77777777" w:rsidR="00133259" w:rsidRPr="00C05E74" w:rsidRDefault="00133259" w:rsidP="00D65398">
            <w:pPr>
              <w:jc w:val="center"/>
            </w:pPr>
            <w:r w:rsidRPr="00C05E74">
              <w:rPr>
                <w:lang w:val="en-US"/>
              </w:rPr>
              <w:t>3.28</w:t>
            </w:r>
          </w:p>
        </w:tc>
        <w:tc>
          <w:tcPr>
            <w:tcW w:w="1706" w:type="dxa"/>
            <w:tcBorders>
              <w:top w:val="nil"/>
              <w:left w:val="nil"/>
              <w:bottom w:val="single" w:sz="4" w:space="0" w:color="auto"/>
              <w:right w:val="single" w:sz="4" w:space="0" w:color="auto"/>
            </w:tcBorders>
            <w:vAlign w:val="center"/>
            <w:hideMark/>
          </w:tcPr>
          <w:p w14:paraId="7A3EBCBF" w14:textId="77777777" w:rsidR="00133259" w:rsidRPr="00EF63C8" w:rsidRDefault="00133259" w:rsidP="00D65398">
            <w:pPr>
              <w:jc w:val="center"/>
            </w:pPr>
            <w:r w:rsidRPr="00EF63C8">
              <w:rPr>
                <w:lang w:val="en-US"/>
              </w:rPr>
              <w:t>2.74</w:t>
            </w:r>
          </w:p>
        </w:tc>
      </w:tr>
      <w:tr w:rsidR="00133259" w:rsidRPr="00C05E74" w14:paraId="166B7F7C"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371D8F46" w14:textId="77777777" w:rsidR="00133259" w:rsidRPr="00C05E74" w:rsidRDefault="00133259" w:rsidP="00D65398">
            <w:pPr>
              <w:jc w:val="center"/>
            </w:pPr>
            <w:r w:rsidRPr="00C05E74">
              <w:rPr>
                <w:lang w:val="en-US"/>
              </w:rPr>
              <w:t>Holmium (Ho)</w:t>
            </w:r>
          </w:p>
        </w:tc>
        <w:tc>
          <w:tcPr>
            <w:tcW w:w="2197" w:type="dxa"/>
            <w:tcBorders>
              <w:top w:val="nil"/>
              <w:left w:val="nil"/>
              <w:bottom w:val="single" w:sz="4" w:space="0" w:color="auto"/>
              <w:right w:val="single" w:sz="4" w:space="0" w:color="auto"/>
            </w:tcBorders>
            <w:vAlign w:val="center"/>
            <w:hideMark/>
          </w:tcPr>
          <w:p w14:paraId="040E5357" w14:textId="77777777" w:rsidR="00133259" w:rsidRPr="00C05E74" w:rsidRDefault="00133259" w:rsidP="00D65398">
            <w:pPr>
              <w:jc w:val="center"/>
            </w:pPr>
            <w:r w:rsidRPr="00C05E74">
              <w:rPr>
                <w:lang w:val="en-US"/>
              </w:rPr>
              <w:t>&lt;0.1</w:t>
            </w:r>
          </w:p>
        </w:tc>
        <w:tc>
          <w:tcPr>
            <w:tcW w:w="2723" w:type="dxa"/>
            <w:tcBorders>
              <w:top w:val="nil"/>
              <w:left w:val="nil"/>
              <w:bottom w:val="single" w:sz="4" w:space="0" w:color="auto"/>
              <w:right w:val="single" w:sz="4" w:space="0" w:color="auto"/>
            </w:tcBorders>
            <w:vAlign w:val="center"/>
            <w:hideMark/>
          </w:tcPr>
          <w:p w14:paraId="349FDB17" w14:textId="77777777" w:rsidR="00133259" w:rsidRPr="00C05E74" w:rsidRDefault="00133259" w:rsidP="00D65398">
            <w:pPr>
              <w:jc w:val="center"/>
            </w:pPr>
            <w:r w:rsidRPr="00C05E74">
              <w:rPr>
                <w:lang w:val="en-US"/>
              </w:rPr>
              <w:t>&lt;0.1</w:t>
            </w:r>
          </w:p>
        </w:tc>
        <w:tc>
          <w:tcPr>
            <w:tcW w:w="1706" w:type="dxa"/>
            <w:tcBorders>
              <w:top w:val="nil"/>
              <w:left w:val="nil"/>
              <w:bottom w:val="single" w:sz="4" w:space="0" w:color="auto"/>
              <w:right w:val="single" w:sz="4" w:space="0" w:color="auto"/>
            </w:tcBorders>
            <w:vAlign w:val="center"/>
            <w:hideMark/>
          </w:tcPr>
          <w:p w14:paraId="73A4DAD1" w14:textId="77777777" w:rsidR="00133259" w:rsidRPr="00EF63C8" w:rsidRDefault="00133259" w:rsidP="00D65398">
            <w:pPr>
              <w:jc w:val="center"/>
            </w:pPr>
            <w:r w:rsidRPr="00EF63C8">
              <w:rPr>
                <w:lang w:val="en-US"/>
              </w:rPr>
              <w:t>&lt;0.1</w:t>
            </w:r>
          </w:p>
        </w:tc>
      </w:tr>
      <w:tr w:rsidR="00133259" w:rsidRPr="00C05E74" w14:paraId="413826BA"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35067FC1" w14:textId="77777777" w:rsidR="00133259" w:rsidRPr="00C05E74" w:rsidRDefault="00133259" w:rsidP="00D65398">
            <w:pPr>
              <w:jc w:val="center"/>
            </w:pPr>
            <w:r w:rsidRPr="00C05E74">
              <w:rPr>
                <w:lang w:val="en-US"/>
              </w:rPr>
              <w:t>Erbium (Er)</w:t>
            </w:r>
          </w:p>
        </w:tc>
        <w:tc>
          <w:tcPr>
            <w:tcW w:w="2197" w:type="dxa"/>
            <w:tcBorders>
              <w:top w:val="nil"/>
              <w:left w:val="nil"/>
              <w:bottom w:val="single" w:sz="4" w:space="0" w:color="auto"/>
              <w:right w:val="single" w:sz="4" w:space="0" w:color="auto"/>
            </w:tcBorders>
            <w:vAlign w:val="center"/>
            <w:hideMark/>
          </w:tcPr>
          <w:p w14:paraId="555FE26F" w14:textId="77777777" w:rsidR="00133259" w:rsidRPr="00C05E74" w:rsidRDefault="00133259" w:rsidP="00D65398">
            <w:pPr>
              <w:jc w:val="center"/>
            </w:pPr>
            <w:r w:rsidRPr="00C05E74">
              <w:rPr>
                <w:lang w:val="en-US"/>
              </w:rPr>
              <w:t>6.93</w:t>
            </w:r>
          </w:p>
        </w:tc>
        <w:tc>
          <w:tcPr>
            <w:tcW w:w="2723" w:type="dxa"/>
            <w:tcBorders>
              <w:top w:val="nil"/>
              <w:left w:val="nil"/>
              <w:bottom w:val="single" w:sz="4" w:space="0" w:color="auto"/>
              <w:right w:val="single" w:sz="4" w:space="0" w:color="auto"/>
            </w:tcBorders>
            <w:vAlign w:val="center"/>
            <w:hideMark/>
          </w:tcPr>
          <w:p w14:paraId="5A7E9590" w14:textId="77777777" w:rsidR="00133259" w:rsidRPr="00C05E74" w:rsidRDefault="00133259" w:rsidP="00D65398">
            <w:pPr>
              <w:jc w:val="center"/>
            </w:pPr>
            <w:r w:rsidRPr="00C05E74">
              <w:rPr>
                <w:lang w:val="en-US"/>
              </w:rPr>
              <w:t>7.55</w:t>
            </w:r>
          </w:p>
        </w:tc>
        <w:tc>
          <w:tcPr>
            <w:tcW w:w="1706" w:type="dxa"/>
            <w:tcBorders>
              <w:top w:val="nil"/>
              <w:left w:val="nil"/>
              <w:bottom w:val="single" w:sz="4" w:space="0" w:color="auto"/>
              <w:right w:val="single" w:sz="4" w:space="0" w:color="auto"/>
            </w:tcBorders>
            <w:vAlign w:val="center"/>
            <w:hideMark/>
          </w:tcPr>
          <w:p w14:paraId="453C9BF7" w14:textId="77777777" w:rsidR="00133259" w:rsidRPr="00EF63C8" w:rsidRDefault="00133259" w:rsidP="00D65398">
            <w:pPr>
              <w:jc w:val="center"/>
            </w:pPr>
            <w:r w:rsidRPr="00EF63C8">
              <w:rPr>
                <w:lang w:val="en-US"/>
              </w:rPr>
              <w:t>7.24</w:t>
            </w:r>
          </w:p>
        </w:tc>
      </w:tr>
      <w:tr w:rsidR="00133259" w:rsidRPr="00C05E74" w14:paraId="4D2C0D77"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223278CD" w14:textId="77777777" w:rsidR="00133259" w:rsidRPr="00C05E74" w:rsidRDefault="00133259" w:rsidP="00D65398">
            <w:pPr>
              <w:jc w:val="center"/>
            </w:pPr>
            <w:r w:rsidRPr="00C05E74">
              <w:rPr>
                <w:lang w:val="en-US"/>
              </w:rPr>
              <w:t>Thulium (Tm)</w:t>
            </w:r>
          </w:p>
        </w:tc>
        <w:tc>
          <w:tcPr>
            <w:tcW w:w="2197" w:type="dxa"/>
            <w:tcBorders>
              <w:top w:val="nil"/>
              <w:left w:val="nil"/>
              <w:bottom w:val="single" w:sz="4" w:space="0" w:color="auto"/>
              <w:right w:val="single" w:sz="4" w:space="0" w:color="auto"/>
            </w:tcBorders>
            <w:vAlign w:val="center"/>
            <w:hideMark/>
          </w:tcPr>
          <w:p w14:paraId="0551120A" w14:textId="77777777" w:rsidR="00133259" w:rsidRPr="00C05E74" w:rsidRDefault="00133259" w:rsidP="00D65398">
            <w:pPr>
              <w:jc w:val="center"/>
            </w:pPr>
            <w:r w:rsidRPr="00C05E74">
              <w:rPr>
                <w:lang w:val="en-US"/>
              </w:rPr>
              <w:t>&lt;0.1</w:t>
            </w:r>
          </w:p>
        </w:tc>
        <w:tc>
          <w:tcPr>
            <w:tcW w:w="2723" w:type="dxa"/>
            <w:tcBorders>
              <w:top w:val="nil"/>
              <w:left w:val="nil"/>
              <w:bottom w:val="single" w:sz="4" w:space="0" w:color="auto"/>
              <w:right w:val="single" w:sz="4" w:space="0" w:color="auto"/>
            </w:tcBorders>
            <w:vAlign w:val="center"/>
            <w:hideMark/>
          </w:tcPr>
          <w:p w14:paraId="122DBAA4" w14:textId="77777777" w:rsidR="00133259" w:rsidRPr="00C05E74" w:rsidRDefault="00133259" w:rsidP="00D65398">
            <w:pPr>
              <w:jc w:val="center"/>
            </w:pPr>
            <w:r w:rsidRPr="00C05E74">
              <w:rPr>
                <w:lang w:val="en-US"/>
              </w:rPr>
              <w:t>&lt;0.1</w:t>
            </w:r>
          </w:p>
        </w:tc>
        <w:tc>
          <w:tcPr>
            <w:tcW w:w="1706" w:type="dxa"/>
            <w:tcBorders>
              <w:top w:val="nil"/>
              <w:left w:val="nil"/>
              <w:bottom w:val="single" w:sz="4" w:space="0" w:color="auto"/>
              <w:right w:val="single" w:sz="4" w:space="0" w:color="auto"/>
            </w:tcBorders>
            <w:vAlign w:val="center"/>
            <w:hideMark/>
          </w:tcPr>
          <w:p w14:paraId="7F5DD11C" w14:textId="77777777" w:rsidR="00133259" w:rsidRPr="00EF63C8" w:rsidRDefault="00133259" w:rsidP="00D65398">
            <w:pPr>
              <w:jc w:val="center"/>
            </w:pPr>
            <w:r w:rsidRPr="00EF63C8">
              <w:rPr>
                <w:lang w:val="en-US"/>
              </w:rPr>
              <w:t>&lt;0.1</w:t>
            </w:r>
          </w:p>
        </w:tc>
      </w:tr>
      <w:tr w:rsidR="00133259" w:rsidRPr="00C05E74" w14:paraId="52070A3D" w14:textId="77777777" w:rsidTr="00133259">
        <w:trPr>
          <w:trHeight w:val="556"/>
          <w:jc w:val="center"/>
        </w:trPr>
        <w:tc>
          <w:tcPr>
            <w:tcW w:w="2103" w:type="dxa"/>
            <w:tcBorders>
              <w:top w:val="nil"/>
              <w:left w:val="single" w:sz="4" w:space="0" w:color="auto"/>
              <w:bottom w:val="single" w:sz="4" w:space="0" w:color="auto"/>
              <w:right w:val="single" w:sz="4" w:space="0" w:color="auto"/>
            </w:tcBorders>
            <w:vAlign w:val="center"/>
            <w:hideMark/>
          </w:tcPr>
          <w:p w14:paraId="2E0D7675" w14:textId="77777777" w:rsidR="00133259" w:rsidRPr="00C05E74" w:rsidRDefault="00133259" w:rsidP="00D65398">
            <w:pPr>
              <w:jc w:val="center"/>
            </w:pPr>
            <w:r w:rsidRPr="00C05E74">
              <w:rPr>
                <w:lang w:val="en-US"/>
              </w:rPr>
              <w:t>Ytterbium (Yb)</w:t>
            </w:r>
          </w:p>
        </w:tc>
        <w:tc>
          <w:tcPr>
            <w:tcW w:w="2197" w:type="dxa"/>
            <w:tcBorders>
              <w:top w:val="nil"/>
              <w:left w:val="nil"/>
              <w:bottom w:val="single" w:sz="4" w:space="0" w:color="auto"/>
              <w:right w:val="single" w:sz="4" w:space="0" w:color="auto"/>
            </w:tcBorders>
            <w:vAlign w:val="center"/>
            <w:hideMark/>
          </w:tcPr>
          <w:p w14:paraId="55863361" w14:textId="77777777" w:rsidR="00133259" w:rsidRPr="00C05E74" w:rsidRDefault="00133259" w:rsidP="00D65398">
            <w:pPr>
              <w:jc w:val="center"/>
            </w:pPr>
            <w:r w:rsidRPr="00C05E74">
              <w:rPr>
                <w:lang w:val="en-US"/>
              </w:rPr>
              <w:t>3.55</w:t>
            </w:r>
          </w:p>
        </w:tc>
        <w:tc>
          <w:tcPr>
            <w:tcW w:w="2723" w:type="dxa"/>
            <w:tcBorders>
              <w:top w:val="nil"/>
              <w:left w:val="nil"/>
              <w:bottom w:val="single" w:sz="4" w:space="0" w:color="auto"/>
              <w:right w:val="single" w:sz="4" w:space="0" w:color="auto"/>
            </w:tcBorders>
            <w:vAlign w:val="center"/>
            <w:hideMark/>
          </w:tcPr>
          <w:p w14:paraId="186DF804" w14:textId="77777777" w:rsidR="00133259" w:rsidRPr="00C05E74" w:rsidRDefault="00133259" w:rsidP="00D65398">
            <w:pPr>
              <w:jc w:val="center"/>
            </w:pPr>
            <w:r w:rsidRPr="00C05E74">
              <w:rPr>
                <w:lang w:val="en-US"/>
              </w:rPr>
              <w:t>3.83</w:t>
            </w:r>
          </w:p>
        </w:tc>
        <w:tc>
          <w:tcPr>
            <w:tcW w:w="1706" w:type="dxa"/>
            <w:tcBorders>
              <w:top w:val="nil"/>
              <w:left w:val="nil"/>
              <w:bottom w:val="single" w:sz="4" w:space="0" w:color="auto"/>
              <w:right w:val="single" w:sz="4" w:space="0" w:color="auto"/>
            </w:tcBorders>
            <w:vAlign w:val="center"/>
            <w:hideMark/>
          </w:tcPr>
          <w:p w14:paraId="4DD07AE2" w14:textId="77777777" w:rsidR="00133259" w:rsidRPr="00EF63C8" w:rsidRDefault="00133259" w:rsidP="00D65398">
            <w:pPr>
              <w:jc w:val="center"/>
            </w:pPr>
            <w:r w:rsidRPr="00EF63C8">
              <w:rPr>
                <w:lang w:val="en-US"/>
              </w:rPr>
              <w:t>3.69</w:t>
            </w:r>
          </w:p>
        </w:tc>
      </w:tr>
      <w:tr w:rsidR="00133259" w:rsidRPr="00C05E74" w14:paraId="7BDA9AA2"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7320B3B4" w14:textId="77777777" w:rsidR="00133259" w:rsidRPr="00C05E74" w:rsidRDefault="00133259" w:rsidP="00D65398">
            <w:pPr>
              <w:jc w:val="center"/>
            </w:pPr>
            <w:r w:rsidRPr="00C05E74">
              <w:rPr>
                <w:lang w:val="en-US"/>
              </w:rPr>
              <w:t>Lutetium (Lu)</w:t>
            </w:r>
          </w:p>
        </w:tc>
        <w:tc>
          <w:tcPr>
            <w:tcW w:w="2197" w:type="dxa"/>
            <w:tcBorders>
              <w:top w:val="nil"/>
              <w:left w:val="nil"/>
              <w:bottom w:val="single" w:sz="4" w:space="0" w:color="auto"/>
              <w:right w:val="single" w:sz="4" w:space="0" w:color="auto"/>
            </w:tcBorders>
            <w:vAlign w:val="center"/>
            <w:hideMark/>
          </w:tcPr>
          <w:p w14:paraId="489AEFA9" w14:textId="77777777" w:rsidR="00133259" w:rsidRPr="00C05E74" w:rsidRDefault="00133259" w:rsidP="00D65398">
            <w:pPr>
              <w:jc w:val="center"/>
            </w:pPr>
            <w:r w:rsidRPr="00C05E74">
              <w:rPr>
                <w:lang w:val="en-US"/>
              </w:rPr>
              <w:t>&lt;0.1</w:t>
            </w:r>
          </w:p>
        </w:tc>
        <w:tc>
          <w:tcPr>
            <w:tcW w:w="2723" w:type="dxa"/>
            <w:tcBorders>
              <w:top w:val="nil"/>
              <w:left w:val="nil"/>
              <w:bottom w:val="single" w:sz="4" w:space="0" w:color="auto"/>
              <w:right w:val="single" w:sz="4" w:space="0" w:color="auto"/>
            </w:tcBorders>
            <w:vAlign w:val="center"/>
            <w:hideMark/>
          </w:tcPr>
          <w:p w14:paraId="7AE8F631" w14:textId="77777777" w:rsidR="00133259" w:rsidRPr="00C05E74" w:rsidRDefault="00133259" w:rsidP="00D65398">
            <w:pPr>
              <w:jc w:val="center"/>
            </w:pPr>
            <w:r w:rsidRPr="00C05E74">
              <w:rPr>
                <w:lang w:val="en-US"/>
              </w:rPr>
              <w:t>&lt;0.1</w:t>
            </w:r>
          </w:p>
        </w:tc>
        <w:tc>
          <w:tcPr>
            <w:tcW w:w="1706" w:type="dxa"/>
            <w:tcBorders>
              <w:top w:val="nil"/>
              <w:left w:val="nil"/>
              <w:bottom w:val="single" w:sz="4" w:space="0" w:color="auto"/>
              <w:right w:val="single" w:sz="4" w:space="0" w:color="auto"/>
            </w:tcBorders>
            <w:vAlign w:val="center"/>
            <w:hideMark/>
          </w:tcPr>
          <w:p w14:paraId="5639A0CC" w14:textId="77777777" w:rsidR="00133259" w:rsidRPr="00EF63C8" w:rsidRDefault="00133259" w:rsidP="00D65398">
            <w:pPr>
              <w:jc w:val="center"/>
            </w:pPr>
            <w:r w:rsidRPr="00EF63C8">
              <w:rPr>
                <w:lang w:val="en-US"/>
              </w:rPr>
              <w:t>&lt;0.1</w:t>
            </w:r>
          </w:p>
        </w:tc>
      </w:tr>
      <w:tr w:rsidR="0097548F" w:rsidRPr="00C05E74" w14:paraId="4C83D309"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tcPr>
          <w:p w14:paraId="0C6B219B" w14:textId="77777777" w:rsidR="0097548F" w:rsidRPr="006F400A" w:rsidRDefault="0097548F" w:rsidP="0097548F">
            <w:pPr>
              <w:jc w:val="center"/>
              <w:rPr>
                <w:lang w:val="en-US"/>
              </w:rPr>
            </w:pPr>
            <w:r w:rsidRPr="006F400A">
              <w:rPr>
                <w:b/>
                <w:bCs/>
                <w:lang w:val="en-US"/>
              </w:rPr>
              <w:t>Total REE</w:t>
            </w:r>
          </w:p>
        </w:tc>
        <w:tc>
          <w:tcPr>
            <w:tcW w:w="2197" w:type="dxa"/>
            <w:tcBorders>
              <w:top w:val="nil"/>
              <w:left w:val="nil"/>
              <w:bottom w:val="single" w:sz="4" w:space="0" w:color="auto"/>
              <w:right w:val="single" w:sz="4" w:space="0" w:color="auto"/>
            </w:tcBorders>
            <w:vAlign w:val="center"/>
          </w:tcPr>
          <w:p w14:paraId="04F4E864" w14:textId="2999CD48" w:rsidR="0097548F" w:rsidRPr="006F400A" w:rsidRDefault="0097548F" w:rsidP="0097548F">
            <w:pPr>
              <w:jc w:val="center"/>
              <w:rPr>
                <w:lang w:val="en-US"/>
              </w:rPr>
            </w:pPr>
            <w:r w:rsidRPr="006F400A">
              <w:rPr>
                <w:b/>
                <w:bCs/>
              </w:rPr>
              <w:t>241.</w:t>
            </w:r>
            <w:r w:rsidR="00D65E15">
              <w:rPr>
                <w:b/>
                <w:bCs/>
              </w:rPr>
              <w:t>65</w:t>
            </w:r>
          </w:p>
        </w:tc>
        <w:tc>
          <w:tcPr>
            <w:tcW w:w="2723" w:type="dxa"/>
            <w:tcBorders>
              <w:top w:val="nil"/>
              <w:left w:val="nil"/>
              <w:bottom w:val="single" w:sz="4" w:space="0" w:color="auto"/>
              <w:right w:val="single" w:sz="4" w:space="0" w:color="auto"/>
            </w:tcBorders>
            <w:vAlign w:val="center"/>
          </w:tcPr>
          <w:p w14:paraId="4283F6D4" w14:textId="46E28504" w:rsidR="0097548F" w:rsidRPr="006F400A" w:rsidRDefault="00D65E15" w:rsidP="0097548F">
            <w:pPr>
              <w:jc w:val="center"/>
              <w:rPr>
                <w:lang w:val="en-US"/>
              </w:rPr>
            </w:pPr>
            <w:r>
              <w:rPr>
                <w:b/>
                <w:bCs/>
              </w:rPr>
              <w:t>350.72</w:t>
            </w:r>
          </w:p>
        </w:tc>
        <w:tc>
          <w:tcPr>
            <w:tcW w:w="1706" w:type="dxa"/>
            <w:tcBorders>
              <w:top w:val="nil"/>
              <w:left w:val="nil"/>
              <w:bottom w:val="single" w:sz="4" w:space="0" w:color="auto"/>
              <w:right w:val="single" w:sz="4" w:space="0" w:color="auto"/>
            </w:tcBorders>
            <w:vAlign w:val="center"/>
          </w:tcPr>
          <w:p w14:paraId="5BA10D30" w14:textId="6A606A8E" w:rsidR="0097548F" w:rsidRPr="00EF63C8" w:rsidRDefault="0097548F" w:rsidP="0097548F">
            <w:pPr>
              <w:jc w:val="center"/>
              <w:rPr>
                <w:lang w:val="en-US"/>
              </w:rPr>
            </w:pPr>
            <w:r w:rsidRPr="00EF63C8">
              <w:rPr>
                <w:b/>
                <w:bCs/>
              </w:rPr>
              <w:t>296.1</w:t>
            </w:r>
            <w:r w:rsidR="002445F6" w:rsidRPr="00EF63C8">
              <w:rPr>
                <w:b/>
                <w:bCs/>
              </w:rPr>
              <w:t>9</w:t>
            </w:r>
          </w:p>
        </w:tc>
      </w:tr>
      <w:tr w:rsidR="0097548F" w:rsidRPr="00C05E74" w14:paraId="79FD1F15"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7843EFFC" w14:textId="77777777" w:rsidR="0097548F" w:rsidRPr="00C05E74" w:rsidRDefault="0097548F" w:rsidP="0097548F">
            <w:pPr>
              <w:jc w:val="center"/>
            </w:pPr>
            <w:r w:rsidRPr="00C05E74">
              <w:rPr>
                <w:lang w:val="en-US"/>
              </w:rPr>
              <w:t>Scandium (Sc)</w:t>
            </w:r>
          </w:p>
        </w:tc>
        <w:tc>
          <w:tcPr>
            <w:tcW w:w="2197" w:type="dxa"/>
            <w:tcBorders>
              <w:top w:val="nil"/>
              <w:left w:val="nil"/>
              <w:bottom w:val="single" w:sz="4" w:space="0" w:color="auto"/>
              <w:right w:val="single" w:sz="4" w:space="0" w:color="auto"/>
            </w:tcBorders>
            <w:vAlign w:val="center"/>
            <w:hideMark/>
          </w:tcPr>
          <w:p w14:paraId="615A9014" w14:textId="77777777" w:rsidR="0097548F" w:rsidRPr="00C05E74" w:rsidRDefault="0097548F" w:rsidP="0097548F">
            <w:pPr>
              <w:jc w:val="center"/>
            </w:pPr>
            <w:r w:rsidRPr="00C05E74">
              <w:rPr>
                <w:lang w:val="en-US"/>
              </w:rPr>
              <w:t>8.85</w:t>
            </w:r>
          </w:p>
        </w:tc>
        <w:tc>
          <w:tcPr>
            <w:tcW w:w="2723" w:type="dxa"/>
            <w:tcBorders>
              <w:top w:val="nil"/>
              <w:left w:val="nil"/>
              <w:bottom w:val="single" w:sz="4" w:space="0" w:color="auto"/>
              <w:right w:val="single" w:sz="4" w:space="0" w:color="auto"/>
            </w:tcBorders>
            <w:vAlign w:val="center"/>
            <w:hideMark/>
          </w:tcPr>
          <w:p w14:paraId="6A564114" w14:textId="4707024A" w:rsidR="0097548F" w:rsidRPr="00C05E74" w:rsidRDefault="0097548F" w:rsidP="0097548F">
            <w:pPr>
              <w:jc w:val="center"/>
            </w:pPr>
            <w:r w:rsidRPr="00C05E74">
              <w:rPr>
                <w:lang w:val="en-US"/>
              </w:rPr>
              <w:t>10.6</w:t>
            </w:r>
            <w:r w:rsidR="004B51EF">
              <w:rPr>
                <w:lang w:val="en-US"/>
              </w:rPr>
              <w:t>0</w:t>
            </w:r>
          </w:p>
        </w:tc>
        <w:tc>
          <w:tcPr>
            <w:tcW w:w="1706" w:type="dxa"/>
            <w:tcBorders>
              <w:top w:val="nil"/>
              <w:left w:val="nil"/>
              <w:bottom w:val="single" w:sz="4" w:space="0" w:color="auto"/>
              <w:right w:val="single" w:sz="4" w:space="0" w:color="auto"/>
            </w:tcBorders>
            <w:vAlign w:val="center"/>
            <w:hideMark/>
          </w:tcPr>
          <w:p w14:paraId="0A0B991A" w14:textId="33081B0D" w:rsidR="0097548F" w:rsidRPr="00EF63C8" w:rsidRDefault="0097548F" w:rsidP="0097548F">
            <w:pPr>
              <w:jc w:val="center"/>
            </w:pPr>
            <w:r w:rsidRPr="00EF63C8">
              <w:rPr>
                <w:lang w:val="en-US"/>
              </w:rPr>
              <w:t>9.7</w:t>
            </w:r>
            <w:r w:rsidR="007E43DE" w:rsidRPr="00EF63C8">
              <w:rPr>
                <w:lang w:val="en-US"/>
              </w:rPr>
              <w:t>3</w:t>
            </w:r>
          </w:p>
        </w:tc>
      </w:tr>
      <w:tr w:rsidR="0097548F" w:rsidRPr="00C05E74" w14:paraId="4C0F72E7"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7E9E6202" w14:textId="77777777" w:rsidR="0097548F" w:rsidRPr="00C05E74" w:rsidRDefault="0097548F" w:rsidP="0097548F">
            <w:pPr>
              <w:jc w:val="center"/>
            </w:pPr>
            <w:r w:rsidRPr="00C05E74">
              <w:rPr>
                <w:lang w:val="en-US"/>
              </w:rPr>
              <w:t>Yttrium(Y)</w:t>
            </w:r>
          </w:p>
        </w:tc>
        <w:tc>
          <w:tcPr>
            <w:tcW w:w="2197" w:type="dxa"/>
            <w:tcBorders>
              <w:top w:val="nil"/>
              <w:left w:val="nil"/>
              <w:bottom w:val="single" w:sz="4" w:space="0" w:color="auto"/>
              <w:right w:val="single" w:sz="4" w:space="0" w:color="auto"/>
            </w:tcBorders>
            <w:vAlign w:val="center"/>
            <w:hideMark/>
          </w:tcPr>
          <w:p w14:paraId="1D22F0D2" w14:textId="77777777" w:rsidR="0097548F" w:rsidRPr="00C05E74" w:rsidRDefault="0097548F" w:rsidP="0097548F">
            <w:pPr>
              <w:jc w:val="center"/>
            </w:pPr>
            <w:r w:rsidRPr="00C05E74">
              <w:rPr>
                <w:lang w:val="en-US"/>
              </w:rPr>
              <w:t>18.83</w:t>
            </w:r>
          </w:p>
        </w:tc>
        <w:tc>
          <w:tcPr>
            <w:tcW w:w="2723" w:type="dxa"/>
            <w:tcBorders>
              <w:top w:val="nil"/>
              <w:left w:val="nil"/>
              <w:bottom w:val="single" w:sz="4" w:space="0" w:color="auto"/>
              <w:right w:val="single" w:sz="4" w:space="0" w:color="auto"/>
            </w:tcBorders>
            <w:vAlign w:val="center"/>
            <w:hideMark/>
          </w:tcPr>
          <w:p w14:paraId="607D7923" w14:textId="72EFAC11" w:rsidR="0097548F" w:rsidRPr="00C05E74" w:rsidRDefault="0097548F" w:rsidP="0097548F">
            <w:pPr>
              <w:jc w:val="center"/>
            </w:pPr>
            <w:r w:rsidRPr="00C05E74">
              <w:rPr>
                <w:lang w:val="en-US"/>
              </w:rPr>
              <w:t>22.2</w:t>
            </w:r>
            <w:r w:rsidR="004B51EF">
              <w:rPr>
                <w:lang w:val="en-US"/>
              </w:rPr>
              <w:t>0</w:t>
            </w:r>
          </w:p>
        </w:tc>
        <w:tc>
          <w:tcPr>
            <w:tcW w:w="1706" w:type="dxa"/>
            <w:tcBorders>
              <w:top w:val="nil"/>
              <w:left w:val="nil"/>
              <w:bottom w:val="single" w:sz="4" w:space="0" w:color="auto"/>
              <w:right w:val="single" w:sz="4" w:space="0" w:color="auto"/>
            </w:tcBorders>
            <w:vAlign w:val="center"/>
            <w:hideMark/>
          </w:tcPr>
          <w:p w14:paraId="489D0D2E" w14:textId="5105F84A" w:rsidR="0097548F" w:rsidRPr="00EF63C8" w:rsidRDefault="0097548F" w:rsidP="0097548F">
            <w:pPr>
              <w:jc w:val="center"/>
            </w:pPr>
            <w:r w:rsidRPr="00EF63C8">
              <w:rPr>
                <w:lang w:val="en-US"/>
              </w:rPr>
              <w:t>20.5</w:t>
            </w:r>
            <w:r w:rsidR="007E43DE" w:rsidRPr="00EF63C8">
              <w:rPr>
                <w:lang w:val="en-US"/>
              </w:rPr>
              <w:t>2</w:t>
            </w:r>
          </w:p>
        </w:tc>
      </w:tr>
      <w:tr w:rsidR="004B51EF" w:rsidRPr="00C05E74" w14:paraId="29F3ECF2"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tcPr>
          <w:p w14:paraId="52BD7781" w14:textId="5B0B3D0A" w:rsidR="004B51EF" w:rsidRPr="004B51EF" w:rsidRDefault="004B51EF" w:rsidP="0097548F">
            <w:pPr>
              <w:jc w:val="center"/>
              <w:rPr>
                <w:b/>
                <w:bCs/>
                <w:lang w:val="en-US"/>
              </w:rPr>
            </w:pPr>
            <w:r w:rsidRPr="004B51EF">
              <w:rPr>
                <w:b/>
                <w:bCs/>
                <w:lang w:val="en-US"/>
              </w:rPr>
              <w:t>(</w:t>
            </w:r>
            <w:proofErr w:type="spellStart"/>
            <w:r w:rsidRPr="004B51EF">
              <w:rPr>
                <w:b/>
                <w:bCs/>
                <w:lang w:val="en-US"/>
              </w:rPr>
              <w:t>TREE+Sc+Y</w:t>
            </w:r>
            <w:proofErr w:type="spellEnd"/>
            <w:r w:rsidRPr="004B51EF">
              <w:rPr>
                <w:b/>
                <w:bCs/>
                <w:lang w:val="en-US"/>
              </w:rPr>
              <w:t>)</w:t>
            </w:r>
          </w:p>
        </w:tc>
        <w:tc>
          <w:tcPr>
            <w:tcW w:w="2197" w:type="dxa"/>
            <w:tcBorders>
              <w:top w:val="nil"/>
              <w:left w:val="nil"/>
              <w:bottom w:val="single" w:sz="4" w:space="0" w:color="auto"/>
              <w:right w:val="single" w:sz="4" w:space="0" w:color="auto"/>
            </w:tcBorders>
            <w:vAlign w:val="center"/>
          </w:tcPr>
          <w:p w14:paraId="499E6FEC" w14:textId="22ACDD25" w:rsidR="004B51EF" w:rsidRPr="004B51EF" w:rsidRDefault="007E43DE" w:rsidP="0097548F">
            <w:pPr>
              <w:jc w:val="center"/>
              <w:rPr>
                <w:b/>
                <w:bCs/>
                <w:lang w:val="en-US"/>
              </w:rPr>
            </w:pPr>
            <w:r>
              <w:rPr>
                <w:b/>
                <w:bCs/>
                <w:lang w:val="en-US"/>
              </w:rPr>
              <w:t>271.08</w:t>
            </w:r>
          </w:p>
        </w:tc>
        <w:tc>
          <w:tcPr>
            <w:tcW w:w="2723" w:type="dxa"/>
            <w:tcBorders>
              <w:top w:val="nil"/>
              <w:left w:val="nil"/>
              <w:bottom w:val="single" w:sz="4" w:space="0" w:color="auto"/>
              <w:right w:val="single" w:sz="4" w:space="0" w:color="auto"/>
            </w:tcBorders>
            <w:vAlign w:val="center"/>
          </w:tcPr>
          <w:p w14:paraId="5E388554" w14:textId="0E414815" w:rsidR="004B51EF" w:rsidRPr="004B51EF" w:rsidRDefault="007E43DE" w:rsidP="0097548F">
            <w:pPr>
              <w:jc w:val="center"/>
              <w:rPr>
                <w:b/>
                <w:bCs/>
                <w:lang w:val="en-US"/>
              </w:rPr>
            </w:pPr>
            <w:r>
              <w:rPr>
                <w:b/>
                <w:bCs/>
                <w:lang w:val="en-US"/>
              </w:rPr>
              <w:t>381.77</w:t>
            </w:r>
          </w:p>
        </w:tc>
        <w:tc>
          <w:tcPr>
            <w:tcW w:w="1706" w:type="dxa"/>
            <w:tcBorders>
              <w:top w:val="nil"/>
              <w:left w:val="nil"/>
              <w:bottom w:val="single" w:sz="4" w:space="0" w:color="auto"/>
              <w:right w:val="single" w:sz="4" w:space="0" w:color="auto"/>
            </w:tcBorders>
            <w:vAlign w:val="center"/>
          </w:tcPr>
          <w:p w14:paraId="395FC421" w14:textId="4A76DF5E" w:rsidR="004B51EF" w:rsidRPr="00EF63C8" w:rsidRDefault="004B51EF" w:rsidP="0097548F">
            <w:pPr>
              <w:jc w:val="center"/>
              <w:rPr>
                <w:b/>
                <w:bCs/>
                <w:lang w:val="en-US"/>
              </w:rPr>
            </w:pPr>
            <w:r w:rsidRPr="00EF63C8">
              <w:rPr>
                <w:b/>
                <w:bCs/>
                <w:lang w:val="en-US"/>
              </w:rPr>
              <w:t>326.</w:t>
            </w:r>
            <w:r w:rsidR="002445F6" w:rsidRPr="00EF63C8">
              <w:rPr>
                <w:b/>
                <w:bCs/>
                <w:lang w:val="en-US"/>
              </w:rPr>
              <w:t>43</w:t>
            </w:r>
          </w:p>
        </w:tc>
      </w:tr>
      <w:tr w:rsidR="0097548F" w:rsidRPr="00C05E74" w14:paraId="298AFA58"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07B7F5EB" w14:textId="77777777" w:rsidR="0097548F" w:rsidRPr="00C05E74" w:rsidRDefault="0097548F" w:rsidP="0097548F">
            <w:pPr>
              <w:jc w:val="center"/>
            </w:pPr>
            <w:r w:rsidRPr="00C05E74">
              <w:rPr>
                <w:lang w:val="en-US"/>
              </w:rPr>
              <w:t>Gallium (Ga)</w:t>
            </w:r>
          </w:p>
        </w:tc>
        <w:tc>
          <w:tcPr>
            <w:tcW w:w="2197" w:type="dxa"/>
            <w:tcBorders>
              <w:top w:val="nil"/>
              <w:left w:val="nil"/>
              <w:bottom w:val="single" w:sz="4" w:space="0" w:color="auto"/>
              <w:right w:val="single" w:sz="4" w:space="0" w:color="auto"/>
            </w:tcBorders>
            <w:vAlign w:val="center"/>
            <w:hideMark/>
          </w:tcPr>
          <w:p w14:paraId="3761DE5C" w14:textId="77777777" w:rsidR="0097548F" w:rsidRPr="00C05E74" w:rsidRDefault="0097548F" w:rsidP="0097548F">
            <w:pPr>
              <w:jc w:val="center"/>
            </w:pPr>
            <w:r w:rsidRPr="00C05E74">
              <w:rPr>
                <w:lang w:val="en-US"/>
              </w:rPr>
              <w:t>16.33</w:t>
            </w:r>
          </w:p>
        </w:tc>
        <w:tc>
          <w:tcPr>
            <w:tcW w:w="2723" w:type="dxa"/>
            <w:tcBorders>
              <w:top w:val="nil"/>
              <w:left w:val="nil"/>
              <w:bottom w:val="single" w:sz="4" w:space="0" w:color="auto"/>
              <w:right w:val="single" w:sz="4" w:space="0" w:color="auto"/>
            </w:tcBorders>
            <w:vAlign w:val="center"/>
            <w:hideMark/>
          </w:tcPr>
          <w:p w14:paraId="409C4CC8" w14:textId="77777777" w:rsidR="0097548F" w:rsidRPr="00C05E74" w:rsidRDefault="0097548F" w:rsidP="0097548F">
            <w:pPr>
              <w:jc w:val="center"/>
            </w:pPr>
            <w:r w:rsidRPr="00C05E74">
              <w:rPr>
                <w:lang w:val="en-US"/>
              </w:rPr>
              <w:t>21.05</w:t>
            </w:r>
          </w:p>
        </w:tc>
        <w:tc>
          <w:tcPr>
            <w:tcW w:w="1706" w:type="dxa"/>
            <w:tcBorders>
              <w:top w:val="nil"/>
              <w:left w:val="nil"/>
              <w:bottom w:val="single" w:sz="4" w:space="0" w:color="auto"/>
              <w:right w:val="single" w:sz="4" w:space="0" w:color="auto"/>
            </w:tcBorders>
            <w:vAlign w:val="center"/>
            <w:hideMark/>
          </w:tcPr>
          <w:p w14:paraId="473A7AEF" w14:textId="77777777" w:rsidR="0097548F" w:rsidRPr="00EF63C8" w:rsidRDefault="0097548F" w:rsidP="0097548F">
            <w:pPr>
              <w:jc w:val="center"/>
            </w:pPr>
            <w:r w:rsidRPr="00EF63C8">
              <w:rPr>
                <w:lang w:val="en-US"/>
              </w:rPr>
              <w:t>18.69</w:t>
            </w:r>
          </w:p>
        </w:tc>
      </w:tr>
      <w:tr w:rsidR="0097548F" w:rsidRPr="00C05E74" w14:paraId="05BE9C4B"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53B2BB70" w14:textId="77777777" w:rsidR="0097548F" w:rsidRPr="00C05E74" w:rsidRDefault="0097548F" w:rsidP="0097548F">
            <w:pPr>
              <w:jc w:val="center"/>
            </w:pPr>
            <w:r w:rsidRPr="00C05E74">
              <w:rPr>
                <w:lang w:val="en-US"/>
              </w:rPr>
              <w:t>Uranium (U)</w:t>
            </w:r>
          </w:p>
        </w:tc>
        <w:tc>
          <w:tcPr>
            <w:tcW w:w="2197" w:type="dxa"/>
            <w:tcBorders>
              <w:top w:val="nil"/>
              <w:left w:val="nil"/>
              <w:bottom w:val="single" w:sz="4" w:space="0" w:color="auto"/>
              <w:right w:val="single" w:sz="4" w:space="0" w:color="auto"/>
            </w:tcBorders>
            <w:vAlign w:val="center"/>
            <w:hideMark/>
          </w:tcPr>
          <w:p w14:paraId="0ACD9DBE" w14:textId="77777777" w:rsidR="0097548F" w:rsidRPr="00C05E74" w:rsidRDefault="0097548F" w:rsidP="0097548F">
            <w:pPr>
              <w:jc w:val="center"/>
            </w:pPr>
            <w:r w:rsidRPr="00C05E74">
              <w:rPr>
                <w:lang w:val="en-US"/>
              </w:rPr>
              <w:t>&lt;0.1</w:t>
            </w:r>
          </w:p>
        </w:tc>
        <w:tc>
          <w:tcPr>
            <w:tcW w:w="2723" w:type="dxa"/>
            <w:tcBorders>
              <w:top w:val="nil"/>
              <w:left w:val="nil"/>
              <w:bottom w:val="single" w:sz="4" w:space="0" w:color="auto"/>
              <w:right w:val="single" w:sz="4" w:space="0" w:color="auto"/>
            </w:tcBorders>
            <w:vAlign w:val="center"/>
            <w:hideMark/>
          </w:tcPr>
          <w:p w14:paraId="0D2944A3" w14:textId="77777777" w:rsidR="0097548F" w:rsidRPr="00C05E74" w:rsidRDefault="0097548F" w:rsidP="0097548F">
            <w:pPr>
              <w:jc w:val="center"/>
            </w:pPr>
            <w:r w:rsidRPr="00C05E74">
              <w:rPr>
                <w:lang w:val="en-US"/>
              </w:rPr>
              <w:t>&lt;0.1</w:t>
            </w:r>
          </w:p>
        </w:tc>
        <w:tc>
          <w:tcPr>
            <w:tcW w:w="1706" w:type="dxa"/>
            <w:tcBorders>
              <w:top w:val="nil"/>
              <w:left w:val="nil"/>
              <w:bottom w:val="single" w:sz="4" w:space="0" w:color="auto"/>
              <w:right w:val="single" w:sz="4" w:space="0" w:color="auto"/>
            </w:tcBorders>
            <w:vAlign w:val="center"/>
            <w:hideMark/>
          </w:tcPr>
          <w:p w14:paraId="033AE70D" w14:textId="77777777" w:rsidR="0097548F" w:rsidRPr="00EF63C8" w:rsidRDefault="0097548F" w:rsidP="0097548F">
            <w:pPr>
              <w:jc w:val="center"/>
            </w:pPr>
            <w:r w:rsidRPr="00EF63C8">
              <w:rPr>
                <w:lang w:val="en-US"/>
              </w:rPr>
              <w:t>&lt;0.1</w:t>
            </w:r>
          </w:p>
        </w:tc>
      </w:tr>
      <w:tr w:rsidR="0097548F" w:rsidRPr="00C05E74" w14:paraId="777F93AA" w14:textId="77777777" w:rsidTr="00133259">
        <w:trPr>
          <w:trHeight w:val="277"/>
          <w:jc w:val="center"/>
        </w:trPr>
        <w:tc>
          <w:tcPr>
            <w:tcW w:w="2103" w:type="dxa"/>
            <w:tcBorders>
              <w:top w:val="nil"/>
              <w:left w:val="single" w:sz="4" w:space="0" w:color="auto"/>
              <w:bottom w:val="single" w:sz="4" w:space="0" w:color="auto"/>
              <w:right w:val="single" w:sz="4" w:space="0" w:color="auto"/>
            </w:tcBorders>
            <w:vAlign w:val="center"/>
            <w:hideMark/>
          </w:tcPr>
          <w:p w14:paraId="7C7E900F" w14:textId="77777777" w:rsidR="0097548F" w:rsidRPr="00C05E74" w:rsidRDefault="0097548F" w:rsidP="0097548F">
            <w:pPr>
              <w:jc w:val="center"/>
            </w:pPr>
            <w:r w:rsidRPr="00C05E74">
              <w:rPr>
                <w:lang w:val="en-US"/>
              </w:rPr>
              <w:t>Thorium (Th)</w:t>
            </w:r>
          </w:p>
        </w:tc>
        <w:tc>
          <w:tcPr>
            <w:tcW w:w="2197" w:type="dxa"/>
            <w:tcBorders>
              <w:top w:val="nil"/>
              <w:left w:val="nil"/>
              <w:bottom w:val="single" w:sz="4" w:space="0" w:color="auto"/>
              <w:right w:val="single" w:sz="4" w:space="0" w:color="auto"/>
            </w:tcBorders>
            <w:vAlign w:val="center"/>
            <w:hideMark/>
          </w:tcPr>
          <w:p w14:paraId="1E6983BB" w14:textId="77777777" w:rsidR="0097548F" w:rsidRPr="00C05E74" w:rsidRDefault="0097548F" w:rsidP="0097548F">
            <w:pPr>
              <w:jc w:val="center"/>
            </w:pPr>
            <w:r w:rsidRPr="00C05E74">
              <w:rPr>
                <w:lang w:val="en-US"/>
              </w:rPr>
              <w:t>49.05</w:t>
            </w:r>
          </w:p>
        </w:tc>
        <w:tc>
          <w:tcPr>
            <w:tcW w:w="2723" w:type="dxa"/>
            <w:tcBorders>
              <w:top w:val="nil"/>
              <w:left w:val="nil"/>
              <w:bottom w:val="single" w:sz="4" w:space="0" w:color="auto"/>
              <w:right w:val="single" w:sz="4" w:space="0" w:color="auto"/>
            </w:tcBorders>
            <w:vAlign w:val="center"/>
            <w:hideMark/>
          </w:tcPr>
          <w:p w14:paraId="50EF640A" w14:textId="77777777" w:rsidR="0097548F" w:rsidRPr="00C05E74" w:rsidRDefault="0097548F" w:rsidP="0097548F">
            <w:pPr>
              <w:jc w:val="center"/>
            </w:pPr>
            <w:r w:rsidRPr="00C05E74">
              <w:rPr>
                <w:lang w:val="en-US"/>
              </w:rPr>
              <w:t>100.05</w:t>
            </w:r>
          </w:p>
        </w:tc>
        <w:tc>
          <w:tcPr>
            <w:tcW w:w="1706" w:type="dxa"/>
            <w:tcBorders>
              <w:top w:val="nil"/>
              <w:left w:val="nil"/>
              <w:bottom w:val="single" w:sz="4" w:space="0" w:color="auto"/>
              <w:right w:val="single" w:sz="4" w:space="0" w:color="auto"/>
            </w:tcBorders>
            <w:vAlign w:val="center"/>
            <w:hideMark/>
          </w:tcPr>
          <w:p w14:paraId="0ADDBBF0" w14:textId="77777777" w:rsidR="0097548F" w:rsidRPr="00EF63C8" w:rsidRDefault="0097548F" w:rsidP="0097548F">
            <w:pPr>
              <w:jc w:val="center"/>
            </w:pPr>
            <w:r w:rsidRPr="00EF63C8">
              <w:rPr>
                <w:lang w:val="en-US"/>
              </w:rPr>
              <w:t>74.55</w:t>
            </w:r>
          </w:p>
        </w:tc>
      </w:tr>
    </w:tbl>
    <w:p w14:paraId="5F4B9E3F" w14:textId="77777777" w:rsidR="00133259" w:rsidRDefault="00D65398" w:rsidP="00133259">
      <w:pPr>
        <w:pStyle w:val="Default"/>
        <w:spacing w:line="360" w:lineRule="auto"/>
        <w:ind w:left="720" w:firstLine="718"/>
        <w:jc w:val="both"/>
        <w:rPr>
          <w:rFonts w:ascii="Times New Roman" w:hAnsi="Times New Roman" w:cs="Times New Roman"/>
          <w:color w:val="auto"/>
          <w:lang w:val="en-US" w:eastAsia="en-US"/>
        </w:rPr>
      </w:pPr>
      <w:r w:rsidRPr="00C05E74">
        <w:rPr>
          <w:rFonts w:ascii="Times New Roman" w:hAnsi="Times New Roman" w:cs="Times New Roman"/>
          <w:color w:val="auto"/>
          <w:lang w:val="en-US" w:eastAsia="en-US"/>
        </w:rPr>
        <w:lastRenderedPageBreak/>
        <w:t xml:space="preserve">REE and Ga values from two samples of Katrol formation yielded unencouraging values indicating insufficient concentrations for economic interest.  Katrol sandstone/siltstones are basically </w:t>
      </w:r>
      <w:proofErr w:type="spellStart"/>
      <w:r w:rsidRPr="00C05E74">
        <w:rPr>
          <w:rFonts w:ascii="Times New Roman" w:hAnsi="Times New Roman" w:cs="Times New Roman"/>
          <w:color w:val="auto"/>
          <w:lang w:val="en-US" w:eastAsia="en-US"/>
        </w:rPr>
        <w:t>quartzo</w:t>
      </w:r>
      <w:proofErr w:type="spellEnd"/>
      <w:r w:rsidRPr="00C05E74">
        <w:rPr>
          <w:rFonts w:ascii="Times New Roman" w:hAnsi="Times New Roman" w:cs="Times New Roman"/>
          <w:color w:val="auto"/>
          <w:lang w:val="en-US" w:eastAsia="en-US"/>
        </w:rPr>
        <w:t>-feldspathic in composition with high SiO2 but no elevated Al2O3 or REE and Gallium.</w:t>
      </w:r>
    </w:p>
    <w:p w14:paraId="7302BB83" w14:textId="13629D48" w:rsidR="00960988" w:rsidRPr="00252716" w:rsidRDefault="00D65398" w:rsidP="00252716">
      <w:pPr>
        <w:pStyle w:val="Default"/>
        <w:spacing w:line="360" w:lineRule="auto"/>
        <w:ind w:left="720"/>
        <w:jc w:val="both"/>
        <w:rPr>
          <w:rFonts w:ascii="Times New Roman" w:hAnsi="Times New Roman" w:cs="Times New Roman"/>
          <w:lang w:val="en-US"/>
        </w:rPr>
      </w:pPr>
      <w:r w:rsidRPr="005848C5">
        <w:rPr>
          <w:rFonts w:ascii="Times New Roman" w:hAnsi="Times New Roman" w:cs="Times New Roman"/>
          <w:b/>
          <w:bCs/>
          <w:lang w:val="en-US"/>
        </w:rPr>
        <w:t>Geochemistry of Bhuj Formation:</w:t>
      </w:r>
      <w:r w:rsidRPr="00D65398">
        <w:rPr>
          <w:rFonts w:ascii="Times New Roman" w:hAnsi="Times New Roman" w:cs="Times New Roman"/>
          <w:b/>
          <w:bCs/>
          <w:lang w:val="en-US"/>
        </w:rPr>
        <w:t xml:space="preserve"> </w:t>
      </w:r>
      <w:r w:rsidRPr="00D65398">
        <w:rPr>
          <w:rFonts w:ascii="Times New Roman" w:hAnsi="Times New Roman" w:cs="Times New Roman"/>
          <w:lang w:val="en-US"/>
        </w:rPr>
        <w:t xml:space="preserve">A total of 17 pits (P1 to P10, P13 to P15 and P17 to P20) and 4 trenches (T1, T2, T3 and T5) were excavated within the Bhuj Formation to assess its geochemical characteristics. From these workings, 17 representative samples were collected from the pits (one from each pit floor), and 56 samples were collected from the trenches (14 samples from each trench), amounting to 73 samples in total. All the samples were analyzed for major oxides (SiO₂, Al₂O₃, </w:t>
      </w:r>
      <w:proofErr w:type="spellStart"/>
      <w:r w:rsidRPr="00D65398">
        <w:rPr>
          <w:rFonts w:ascii="Times New Roman" w:hAnsi="Times New Roman" w:cs="Times New Roman"/>
          <w:lang w:val="en-US"/>
        </w:rPr>
        <w:t>Fe₂O</w:t>
      </w:r>
      <w:proofErr w:type="spellEnd"/>
      <w:r w:rsidRPr="00D65398">
        <w:rPr>
          <w:rFonts w:ascii="Times New Roman" w:hAnsi="Times New Roman" w:cs="Times New Roman"/>
          <w:lang w:val="en-US"/>
        </w:rPr>
        <w:t xml:space="preserve">₃, CaO, MgO, Na₂O, K₂O, MnO, P₂O₅, TiO₂) and Vanadium (V), Titanium (Ti). Additionally, 13 selected samples were subjected to detailed determination of Rare Earth Elements (REE) and Gallium (Ga) concentrations. The analytical results of major, trace, and REE–Ga geochemistry are presented in Table </w:t>
      </w:r>
      <w:r>
        <w:rPr>
          <w:rFonts w:ascii="Times New Roman" w:hAnsi="Times New Roman" w:cs="Times New Roman"/>
          <w:lang w:val="en-US"/>
        </w:rPr>
        <w:t xml:space="preserve">no </w:t>
      </w:r>
      <w:r w:rsidR="00B94F29">
        <w:rPr>
          <w:rFonts w:ascii="Times New Roman" w:hAnsi="Times New Roman" w:cs="Times New Roman"/>
          <w:lang w:val="en-US"/>
        </w:rPr>
        <w:t>6.6</w:t>
      </w:r>
      <w:r w:rsidR="004857D1">
        <w:rPr>
          <w:rFonts w:ascii="Times New Roman" w:hAnsi="Times New Roman" w:cs="Times New Roman"/>
          <w:lang w:val="en-US"/>
        </w:rPr>
        <w:t xml:space="preserve"> and also in Annexure - VI</w:t>
      </w:r>
    </w:p>
    <w:tbl>
      <w:tblPr>
        <w:tblpPr w:leftFromText="180" w:rightFromText="180" w:vertAnchor="text" w:horzAnchor="margin" w:tblpXSpec="right" w:tblpY="524"/>
        <w:tblW w:w="8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6"/>
        <w:gridCol w:w="1833"/>
        <w:gridCol w:w="1892"/>
        <w:gridCol w:w="1381"/>
      </w:tblGrid>
      <w:tr w:rsidR="00960988" w:rsidRPr="00C05E74" w14:paraId="453E4552" w14:textId="77777777" w:rsidTr="00960988">
        <w:trPr>
          <w:trHeight w:val="1401"/>
        </w:trPr>
        <w:tc>
          <w:tcPr>
            <w:tcW w:w="3236" w:type="dxa"/>
          </w:tcPr>
          <w:p w14:paraId="4AE08E9E" w14:textId="77777777" w:rsidR="00960988" w:rsidRPr="00C05E74" w:rsidRDefault="00960988" w:rsidP="00960988">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Oxides (%)/</w:t>
            </w:r>
          </w:p>
          <w:p w14:paraId="23CC3152" w14:textId="77777777" w:rsidR="00960988" w:rsidRPr="00C05E74" w:rsidRDefault="00960988" w:rsidP="00960988">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Element (ppm)</w:t>
            </w:r>
          </w:p>
        </w:tc>
        <w:tc>
          <w:tcPr>
            <w:tcW w:w="1833" w:type="dxa"/>
          </w:tcPr>
          <w:p w14:paraId="6B8CDC2C" w14:textId="77777777" w:rsidR="00960988" w:rsidRPr="00C05E74" w:rsidRDefault="00960988" w:rsidP="00960988">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Minimum</w:t>
            </w:r>
          </w:p>
          <w:p w14:paraId="15E76578" w14:textId="77777777" w:rsidR="00960988" w:rsidRPr="00C05E74" w:rsidRDefault="00960988" w:rsidP="00960988">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value</w:t>
            </w:r>
          </w:p>
        </w:tc>
        <w:tc>
          <w:tcPr>
            <w:tcW w:w="1892" w:type="dxa"/>
          </w:tcPr>
          <w:p w14:paraId="692C6C35" w14:textId="77777777" w:rsidR="00960988" w:rsidRPr="00C05E74" w:rsidRDefault="00960988" w:rsidP="00960988">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Maximum</w:t>
            </w:r>
          </w:p>
          <w:p w14:paraId="68400F42" w14:textId="77777777" w:rsidR="00960988" w:rsidRPr="00C05E74" w:rsidRDefault="00960988" w:rsidP="00960988">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values</w:t>
            </w:r>
          </w:p>
        </w:tc>
        <w:tc>
          <w:tcPr>
            <w:tcW w:w="1381" w:type="dxa"/>
          </w:tcPr>
          <w:p w14:paraId="7C96474A" w14:textId="77777777" w:rsidR="00960988" w:rsidRPr="00C05E74" w:rsidRDefault="00960988" w:rsidP="00960988">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Mean</w:t>
            </w:r>
          </w:p>
          <w:p w14:paraId="2C39ECCD" w14:textId="77777777" w:rsidR="00960988" w:rsidRPr="00C05E74" w:rsidRDefault="00960988" w:rsidP="00960988">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value</w:t>
            </w:r>
          </w:p>
        </w:tc>
      </w:tr>
      <w:tr w:rsidR="00960988" w:rsidRPr="00C05E74" w14:paraId="55B70053" w14:textId="77777777" w:rsidTr="00960988">
        <w:trPr>
          <w:trHeight w:val="476"/>
        </w:trPr>
        <w:tc>
          <w:tcPr>
            <w:tcW w:w="3236" w:type="dxa"/>
          </w:tcPr>
          <w:p w14:paraId="00F63442"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SiO2 (%)</w:t>
            </w:r>
          </w:p>
        </w:tc>
        <w:tc>
          <w:tcPr>
            <w:tcW w:w="1833" w:type="dxa"/>
          </w:tcPr>
          <w:p w14:paraId="003F76D0" w14:textId="03E8AD32" w:rsidR="00960988" w:rsidRPr="00C05E74" w:rsidRDefault="00275BFE" w:rsidP="00960988">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44.74</w:t>
            </w:r>
          </w:p>
        </w:tc>
        <w:tc>
          <w:tcPr>
            <w:tcW w:w="1892" w:type="dxa"/>
          </w:tcPr>
          <w:p w14:paraId="1DBDAAD6"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77.97</w:t>
            </w:r>
          </w:p>
        </w:tc>
        <w:tc>
          <w:tcPr>
            <w:tcW w:w="1381" w:type="dxa"/>
          </w:tcPr>
          <w:p w14:paraId="104F853C" w14:textId="5C441198"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59.</w:t>
            </w:r>
            <w:r w:rsidR="00275BFE">
              <w:rPr>
                <w:rFonts w:ascii="Times New Roman" w:hAnsi="Times New Roman" w:cs="Times New Roman"/>
                <w:color w:val="auto"/>
                <w:lang w:val="en-US" w:eastAsia="en-US"/>
              </w:rPr>
              <w:t>9</w:t>
            </w:r>
            <w:r w:rsidRPr="00C05E74">
              <w:rPr>
                <w:rFonts w:ascii="Times New Roman" w:hAnsi="Times New Roman" w:cs="Times New Roman"/>
                <w:color w:val="auto"/>
                <w:lang w:val="en-US" w:eastAsia="en-US"/>
              </w:rPr>
              <w:t>0</w:t>
            </w:r>
          </w:p>
        </w:tc>
      </w:tr>
      <w:tr w:rsidR="00960988" w:rsidRPr="00C05E74" w14:paraId="14A5AC3F" w14:textId="77777777" w:rsidTr="00960988">
        <w:trPr>
          <w:trHeight w:val="462"/>
        </w:trPr>
        <w:tc>
          <w:tcPr>
            <w:tcW w:w="3236" w:type="dxa"/>
          </w:tcPr>
          <w:p w14:paraId="68944C76"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Al2O3(%)</w:t>
            </w:r>
          </w:p>
        </w:tc>
        <w:tc>
          <w:tcPr>
            <w:tcW w:w="1833" w:type="dxa"/>
          </w:tcPr>
          <w:p w14:paraId="1C4642AE"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4.83</w:t>
            </w:r>
          </w:p>
        </w:tc>
        <w:tc>
          <w:tcPr>
            <w:tcW w:w="1892" w:type="dxa"/>
          </w:tcPr>
          <w:p w14:paraId="4E78D1B2"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34.89</w:t>
            </w:r>
          </w:p>
        </w:tc>
        <w:tc>
          <w:tcPr>
            <w:tcW w:w="1381" w:type="dxa"/>
          </w:tcPr>
          <w:p w14:paraId="0C117442" w14:textId="253D8095"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20.0</w:t>
            </w:r>
            <w:r w:rsidR="00275BFE">
              <w:rPr>
                <w:rFonts w:ascii="Times New Roman" w:hAnsi="Times New Roman" w:cs="Times New Roman"/>
                <w:color w:val="auto"/>
                <w:lang w:val="en-US" w:eastAsia="en-US"/>
              </w:rPr>
              <w:t>1</w:t>
            </w:r>
          </w:p>
        </w:tc>
      </w:tr>
      <w:tr w:rsidR="00960988" w:rsidRPr="00C05E74" w14:paraId="2434A164" w14:textId="77777777" w:rsidTr="00960988">
        <w:trPr>
          <w:trHeight w:val="462"/>
        </w:trPr>
        <w:tc>
          <w:tcPr>
            <w:tcW w:w="3236" w:type="dxa"/>
          </w:tcPr>
          <w:p w14:paraId="32CD9D11"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Fe2O3(%)</w:t>
            </w:r>
          </w:p>
        </w:tc>
        <w:tc>
          <w:tcPr>
            <w:tcW w:w="1833" w:type="dxa"/>
          </w:tcPr>
          <w:p w14:paraId="150F6726" w14:textId="544E5651"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1.4</w:t>
            </w:r>
            <w:r w:rsidR="00275BFE">
              <w:rPr>
                <w:rFonts w:ascii="Times New Roman" w:hAnsi="Times New Roman" w:cs="Times New Roman"/>
                <w:color w:val="auto"/>
                <w:lang w:val="en-US" w:eastAsia="en-US"/>
              </w:rPr>
              <w:t>1</w:t>
            </w:r>
          </w:p>
        </w:tc>
        <w:tc>
          <w:tcPr>
            <w:tcW w:w="1892" w:type="dxa"/>
          </w:tcPr>
          <w:p w14:paraId="0AF4EBB5" w14:textId="6DF3DFAB" w:rsidR="00960988" w:rsidRPr="00C05E74" w:rsidRDefault="00275BFE" w:rsidP="00960988">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29.97</w:t>
            </w:r>
          </w:p>
        </w:tc>
        <w:tc>
          <w:tcPr>
            <w:tcW w:w="1381" w:type="dxa"/>
          </w:tcPr>
          <w:p w14:paraId="71033C7E" w14:textId="39F1C15A"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8.</w:t>
            </w:r>
            <w:r w:rsidR="00275BFE">
              <w:rPr>
                <w:rFonts w:ascii="Times New Roman" w:hAnsi="Times New Roman" w:cs="Times New Roman"/>
                <w:color w:val="auto"/>
                <w:lang w:val="en-US" w:eastAsia="en-US"/>
              </w:rPr>
              <w:t>07</w:t>
            </w:r>
          </w:p>
        </w:tc>
      </w:tr>
      <w:tr w:rsidR="00960988" w:rsidRPr="00C05E74" w14:paraId="4F586C68" w14:textId="77777777" w:rsidTr="00960988">
        <w:trPr>
          <w:trHeight w:val="476"/>
        </w:trPr>
        <w:tc>
          <w:tcPr>
            <w:tcW w:w="3236" w:type="dxa"/>
          </w:tcPr>
          <w:p w14:paraId="1220374C" w14:textId="77777777" w:rsidR="00960988" w:rsidRPr="00C05E74" w:rsidRDefault="005934FD"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MnO (</w:t>
            </w:r>
            <w:r w:rsidR="00960988" w:rsidRPr="00C05E74">
              <w:rPr>
                <w:rFonts w:ascii="Times New Roman" w:hAnsi="Times New Roman" w:cs="Times New Roman"/>
                <w:color w:val="auto"/>
                <w:lang w:val="en-US" w:eastAsia="en-US"/>
              </w:rPr>
              <w:t>%)</w:t>
            </w:r>
          </w:p>
        </w:tc>
        <w:tc>
          <w:tcPr>
            <w:tcW w:w="1833" w:type="dxa"/>
          </w:tcPr>
          <w:p w14:paraId="78F61A66" w14:textId="56CC948B"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w:t>
            </w:r>
            <w:r w:rsidR="00275BFE">
              <w:rPr>
                <w:rFonts w:ascii="Times New Roman" w:hAnsi="Times New Roman" w:cs="Times New Roman"/>
                <w:color w:val="auto"/>
                <w:lang w:val="en-US" w:eastAsia="en-US"/>
              </w:rPr>
              <w:t>0</w:t>
            </w:r>
          </w:p>
        </w:tc>
        <w:tc>
          <w:tcPr>
            <w:tcW w:w="1892" w:type="dxa"/>
          </w:tcPr>
          <w:p w14:paraId="145FB950" w14:textId="12A957EF"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0.2</w:t>
            </w:r>
            <w:r w:rsidR="00275BFE">
              <w:rPr>
                <w:rFonts w:ascii="Times New Roman" w:hAnsi="Times New Roman" w:cs="Times New Roman"/>
                <w:color w:val="auto"/>
                <w:lang w:val="en-US" w:eastAsia="en-US"/>
              </w:rPr>
              <w:t>1</w:t>
            </w:r>
          </w:p>
        </w:tc>
        <w:tc>
          <w:tcPr>
            <w:tcW w:w="1381" w:type="dxa"/>
          </w:tcPr>
          <w:p w14:paraId="3754E816" w14:textId="45949DBB"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w:t>
            </w:r>
            <w:r w:rsidR="00275BFE">
              <w:rPr>
                <w:rFonts w:ascii="Times New Roman" w:hAnsi="Times New Roman" w:cs="Times New Roman"/>
                <w:color w:val="auto"/>
                <w:lang w:val="en-US" w:eastAsia="en-US"/>
              </w:rPr>
              <w:t>4</w:t>
            </w:r>
          </w:p>
        </w:tc>
      </w:tr>
      <w:tr w:rsidR="00960988" w:rsidRPr="00C05E74" w14:paraId="1F1117FA" w14:textId="77777777" w:rsidTr="00960988">
        <w:trPr>
          <w:trHeight w:val="462"/>
        </w:trPr>
        <w:tc>
          <w:tcPr>
            <w:tcW w:w="3236" w:type="dxa"/>
          </w:tcPr>
          <w:p w14:paraId="0E43B883" w14:textId="77777777" w:rsidR="00960988" w:rsidRPr="00C05E74" w:rsidRDefault="005934FD"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MgO (</w:t>
            </w:r>
            <w:r w:rsidR="00960988" w:rsidRPr="00C05E74">
              <w:rPr>
                <w:rFonts w:ascii="Times New Roman" w:hAnsi="Times New Roman" w:cs="Times New Roman"/>
                <w:color w:val="auto"/>
                <w:lang w:val="en-US" w:eastAsia="en-US"/>
              </w:rPr>
              <w:t>%)</w:t>
            </w:r>
          </w:p>
        </w:tc>
        <w:tc>
          <w:tcPr>
            <w:tcW w:w="1833" w:type="dxa"/>
          </w:tcPr>
          <w:p w14:paraId="570A2E30"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0.15</w:t>
            </w:r>
          </w:p>
        </w:tc>
        <w:tc>
          <w:tcPr>
            <w:tcW w:w="1892" w:type="dxa"/>
          </w:tcPr>
          <w:p w14:paraId="3C9AD4E9" w14:textId="070A91D4"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1.7</w:t>
            </w:r>
            <w:r w:rsidR="00275BFE">
              <w:rPr>
                <w:rFonts w:ascii="Times New Roman" w:hAnsi="Times New Roman" w:cs="Times New Roman"/>
                <w:color w:val="auto"/>
                <w:lang w:val="en-US" w:eastAsia="en-US"/>
              </w:rPr>
              <w:t>1</w:t>
            </w:r>
          </w:p>
        </w:tc>
        <w:tc>
          <w:tcPr>
            <w:tcW w:w="1381" w:type="dxa"/>
          </w:tcPr>
          <w:p w14:paraId="1AE6B096" w14:textId="5018CF9D"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w:t>
            </w:r>
            <w:r w:rsidR="00275BFE">
              <w:rPr>
                <w:rFonts w:ascii="Times New Roman" w:hAnsi="Times New Roman" w:cs="Times New Roman"/>
                <w:color w:val="auto"/>
                <w:lang w:val="en-US" w:eastAsia="en-US"/>
              </w:rPr>
              <w:t>68</w:t>
            </w:r>
          </w:p>
        </w:tc>
      </w:tr>
      <w:tr w:rsidR="00960988" w:rsidRPr="00C05E74" w14:paraId="571854F9" w14:textId="77777777" w:rsidTr="00960988">
        <w:trPr>
          <w:trHeight w:val="462"/>
        </w:trPr>
        <w:tc>
          <w:tcPr>
            <w:tcW w:w="3236" w:type="dxa"/>
          </w:tcPr>
          <w:p w14:paraId="6DD18F1C" w14:textId="77777777" w:rsidR="00960988" w:rsidRPr="00C05E74" w:rsidRDefault="005934FD"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CaO (</w:t>
            </w:r>
            <w:r w:rsidR="00960988" w:rsidRPr="00C05E74">
              <w:rPr>
                <w:rFonts w:ascii="Times New Roman" w:hAnsi="Times New Roman" w:cs="Times New Roman"/>
                <w:color w:val="auto"/>
                <w:lang w:val="en-US" w:eastAsia="en-US"/>
              </w:rPr>
              <w:t>%)</w:t>
            </w:r>
          </w:p>
        </w:tc>
        <w:tc>
          <w:tcPr>
            <w:tcW w:w="1833" w:type="dxa"/>
          </w:tcPr>
          <w:p w14:paraId="1B6C1558" w14:textId="047C9855"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w:t>
            </w:r>
            <w:r w:rsidR="00275BFE">
              <w:rPr>
                <w:rFonts w:ascii="Times New Roman" w:hAnsi="Times New Roman" w:cs="Times New Roman"/>
                <w:color w:val="auto"/>
                <w:lang w:val="en-US" w:eastAsia="en-US"/>
              </w:rPr>
              <w:t>5</w:t>
            </w:r>
          </w:p>
        </w:tc>
        <w:tc>
          <w:tcPr>
            <w:tcW w:w="1892" w:type="dxa"/>
          </w:tcPr>
          <w:p w14:paraId="1C7B814D"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6.10</w:t>
            </w:r>
          </w:p>
        </w:tc>
        <w:tc>
          <w:tcPr>
            <w:tcW w:w="1381" w:type="dxa"/>
          </w:tcPr>
          <w:p w14:paraId="491C2084" w14:textId="15106A21"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w:t>
            </w:r>
            <w:r w:rsidR="00275BFE">
              <w:rPr>
                <w:rFonts w:ascii="Times New Roman" w:hAnsi="Times New Roman" w:cs="Times New Roman"/>
                <w:color w:val="auto"/>
                <w:lang w:val="en-US" w:eastAsia="en-US"/>
              </w:rPr>
              <w:t>88</w:t>
            </w:r>
          </w:p>
        </w:tc>
      </w:tr>
      <w:tr w:rsidR="00960988" w:rsidRPr="00C05E74" w14:paraId="785ED9FC" w14:textId="77777777" w:rsidTr="00960988">
        <w:trPr>
          <w:trHeight w:val="476"/>
        </w:trPr>
        <w:tc>
          <w:tcPr>
            <w:tcW w:w="3236" w:type="dxa"/>
          </w:tcPr>
          <w:p w14:paraId="5B80B94F"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Na2</w:t>
            </w:r>
            <w:r w:rsidR="005934FD" w:rsidRPr="00C05E74">
              <w:rPr>
                <w:rFonts w:ascii="Times New Roman" w:hAnsi="Times New Roman" w:cs="Times New Roman"/>
                <w:color w:val="auto"/>
                <w:lang w:val="en-US" w:eastAsia="en-US"/>
              </w:rPr>
              <w:t>O (</w:t>
            </w:r>
            <w:r w:rsidRPr="00C05E74">
              <w:rPr>
                <w:rFonts w:ascii="Times New Roman" w:hAnsi="Times New Roman" w:cs="Times New Roman"/>
                <w:color w:val="auto"/>
                <w:lang w:val="en-US" w:eastAsia="en-US"/>
              </w:rPr>
              <w:t>%)</w:t>
            </w:r>
          </w:p>
        </w:tc>
        <w:tc>
          <w:tcPr>
            <w:tcW w:w="1833" w:type="dxa"/>
          </w:tcPr>
          <w:p w14:paraId="7451F844"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0.05</w:t>
            </w:r>
          </w:p>
        </w:tc>
        <w:tc>
          <w:tcPr>
            <w:tcW w:w="1892" w:type="dxa"/>
          </w:tcPr>
          <w:p w14:paraId="07AE507A" w14:textId="3950F62F" w:rsidR="00960988" w:rsidRPr="00C05E74" w:rsidRDefault="00275BFE" w:rsidP="00960988">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3.74</w:t>
            </w:r>
          </w:p>
        </w:tc>
        <w:tc>
          <w:tcPr>
            <w:tcW w:w="1381" w:type="dxa"/>
          </w:tcPr>
          <w:p w14:paraId="455210E4" w14:textId="170208FC" w:rsidR="00960988" w:rsidRPr="00C05E74" w:rsidRDefault="00275BFE" w:rsidP="00960988">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0.37</w:t>
            </w:r>
          </w:p>
        </w:tc>
      </w:tr>
      <w:tr w:rsidR="00960988" w:rsidRPr="00C05E74" w14:paraId="003749F4" w14:textId="77777777" w:rsidTr="00960988">
        <w:trPr>
          <w:trHeight w:val="462"/>
        </w:trPr>
        <w:tc>
          <w:tcPr>
            <w:tcW w:w="3236" w:type="dxa"/>
          </w:tcPr>
          <w:p w14:paraId="69DD8C9C"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K2</w:t>
            </w:r>
            <w:r w:rsidR="005934FD" w:rsidRPr="00C05E74">
              <w:rPr>
                <w:rFonts w:ascii="Times New Roman" w:hAnsi="Times New Roman" w:cs="Times New Roman"/>
                <w:color w:val="auto"/>
                <w:lang w:val="en-US" w:eastAsia="en-US"/>
              </w:rPr>
              <w:t>O (</w:t>
            </w:r>
            <w:r w:rsidRPr="00C05E74">
              <w:rPr>
                <w:rFonts w:ascii="Times New Roman" w:hAnsi="Times New Roman" w:cs="Times New Roman"/>
                <w:color w:val="auto"/>
                <w:lang w:val="en-US" w:eastAsia="en-US"/>
              </w:rPr>
              <w:t>%)</w:t>
            </w:r>
          </w:p>
        </w:tc>
        <w:tc>
          <w:tcPr>
            <w:tcW w:w="1833" w:type="dxa"/>
          </w:tcPr>
          <w:p w14:paraId="73682472"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0.45</w:t>
            </w:r>
          </w:p>
        </w:tc>
        <w:tc>
          <w:tcPr>
            <w:tcW w:w="1892" w:type="dxa"/>
          </w:tcPr>
          <w:p w14:paraId="7D4B1934" w14:textId="06E5A8CE"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2.7</w:t>
            </w:r>
            <w:r w:rsidR="00275BFE">
              <w:rPr>
                <w:rFonts w:ascii="Times New Roman" w:hAnsi="Times New Roman" w:cs="Times New Roman"/>
                <w:color w:val="auto"/>
                <w:lang w:val="en-US" w:eastAsia="en-US"/>
              </w:rPr>
              <w:t>8</w:t>
            </w:r>
          </w:p>
        </w:tc>
        <w:tc>
          <w:tcPr>
            <w:tcW w:w="1381" w:type="dxa"/>
          </w:tcPr>
          <w:p w14:paraId="4512E065" w14:textId="43560530"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1.5</w:t>
            </w:r>
            <w:r w:rsidR="00275BFE">
              <w:rPr>
                <w:rFonts w:ascii="Times New Roman" w:hAnsi="Times New Roman" w:cs="Times New Roman"/>
                <w:color w:val="auto"/>
                <w:lang w:val="en-US" w:eastAsia="en-US"/>
              </w:rPr>
              <w:t>3</w:t>
            </w:r>
          </w:p>
        </w:tc>
      </w:tr>
      <w:tr w:rsidR="00960988" w:rsidRPr="00C05E74" w14:paraId="36BF191F" w14:textId="77777777" w:rsidTr="00960988">
        <w:trPr>
          <w:trHeight w:val="462"/>
        </w:trPr>
        <w:tc>
          <w:tcPr>
            <w:tcW w:w="3236" w:type="dxa"/>
          </w:tcPr>
          <w:p w14:paraId="641CBF26"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TiO2(%)</w:t>
            </w:r>
          </w:p>
        </w:tc>
        <w:tc>
          <w:tcPr>
            <w:tcW w:w="1833" w:type="dxa"/>
          </w:tcPr>
          <w:p w14:paraId="3DDE06C6" w14:textId="06DA7A5B"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0.5</w:t>
            </w:r>
            <w:r w:rsidR="00275BFE">
              <w:rPr>
                <w:rFonts w:ascii="Times New Roman" w:hAnsi="Times New Roman" w:cs="Times New Roman"/>
                <w:color w:val="auto"/>
                <w:lang w:val="en-US" w:eastAsia="en-US"/>
              </w:rPr>
              <w:t>2</w:t>
            </w:r>
          </w:p>
        </w:tc>
        <w:tc>
          <w:tcPr>
            <w:tcW w:w="1892" w:type="dxa"/>
          </w:tcPr>
          <w:p w14:paraId="09B6A65C"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2.03</w:t>
            </w:r>
          </w:p>
        </w:tc>
        <w:tc>
          <w:tcPr>
            <w:tcW w:w="1381" w:type="dxa"/>
          </w:tcPr>
          <w:p w14:paraId="3F18D563"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1.05</w:t>
            </w:r>
          </w:p>
        </w:tc>
      </w:tr>
      <w:tr w:rsidR="00960988" w:rsidRPr="00C05E74" w14:paraId="7AF0CE54" w14:textId="77777777" w:rsidTr="00960988">
        <w:trPr>
          <w:trHeight w:val="476"/>
        </w:trPr>
        <w:tc>
          <w:tcPr>
            <w:tcW w:w="3236" w:type="dxa"/>
          </w:tcPr>
          <w:p w14:paraId="5C339227"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P2O5(%)</w:t>
            </w:r>
          </w:p>
        </w:tc>
        <w:tc>
          <w:tcPr>
            <w:tcW w:w="1833" w:type="dxa"/>
          </w:tcPr>
          <w:p w14:paraId="417ABE7B"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0.02</w:t>
            </w:r>
          </w:p>
        </w:tc>
        <w:tc>
          <w:tcPr>
            <w:tcW w:w="1892" w:type="dxa"/>
          </w:tcPr>
          <w:p w14:paraId="1CEA4622"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0.37</w:t>
            </w:r>
          </w:p>
        </w:tc>
        <w:tc>
          <w:tcPr>
            <w:tcW w:w="1381" w:type="dxa"/>
          </w:tcPr>
          <w:p w14:paraId="62914AD6"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0.05</w:t>
            </w:r>
          </w:p>
        </w:tc>
      </w:tr>
      <w:tr w:rsidR="00960988" w:rsidRPr="00C05E74" w14:paraId="6CFAC94E" w14:textId="77777777" w:rsidTr="00960988">
        <w:trPr>
          <w:trHeight w:val="462"/>
        </w:trPr>
        <w:tc>
          <w:tcPr>
            <w:tcW w:w="3236" w:type="dxa"/>
          </w:tcPr>
          <w:p w14:paraId="03285D83" w14:textId="77777777" w:rsidR="00960988" w:rsidRPr="00C05E74" w:rsidRDefault="005934FD"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LOI (</w:t>
            </w:r>
            <w:r w:rsidR="00960988" w:rsidRPr="00C05E74">
              <w:rPr>
                <w:rFonts w:ascii="Times New Roman" w:hAnsi="Times New Roman" w:cs="Times New Roman"/>
                <w:color w:val="auto"/>
                <w:lang w:val="en-US" w:eastAsia="en-US"/>
              </w:rPr>
              <w:t>%)</w:t>
            </w:r>
          </w:p>
        </w:tc>
        <w:tc>
          <w:tcPr>
            <w:tcW w:w="1833" w:type="dxa"/>
          </w:tcPr>
          <w:p w14:paraId="3E981AC5"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2.12</w:t>
            </w:r>
          </w:p>
        </w:tc>
        <w:tc>
          <w:tcPr>
            <w:tcW w:w="1892" w:type="dxa"/>
          </w:tcPr>
          <w:p w14:paraId="6C47C98A"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12.87</w:t>
            </w:r>
          </w:p>
        </w:tc>
        <w:tc>
          <w:tcPr>
            <w:tcW w:w="1381" w:type="dxa"/>
          </w:tcPr>
          <w:p w14:paraId="190B990A" w14:textId="76E36696"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7.</w:t>
            </w:r>
            <w:r w:rsidR="00275BFE">
              <w:rPr>
                <w:rFonts w:ascii="Times New Roman" w:hAnsi="Times New Roman" w:cs="Times New Roman"/>
                <w:color w:val="auto"/>
                <w:lang w:val="en-US" w:eastAsia="en-US"/>
              </w:rPr>
              <w:t>11</w:t>
            </w:r>
          </w:p>
        </w:tc>
      </w:tr>
      <w:tr w:rsidR="00960988" w:rsidRPr="00C05E74" w14:paraId="06C6FFBB" w14:textId="77777777" w:rsidTr="00960988">
        <w:trPr>
          <w:trHeight w:val="462"/>
        </w:trPr>
        <w:tc>
          <w:tcPr>
            <w:tcW w:w="3236" w:type="dxa"/>
          </w:tcPr>
          <w:p w14:paraId="6C09A9C6"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V(ppm)</w:t>
            </w:r>
          </w:p>
        </w:tc>
        <w:tc>
          <w:tcPr>
            <w:tcW w:w="1833" w:type="dxa"/>
          </w:tcPr>
          <w:p w14:paraId="49C2F542"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15.70</w:t>
            </w:r>
          </w:p>
        </w:tc>
        <w:tc>
          <w:tcPr>
            <w:tcW w:w="1892" w:type="dxa"/>
          </w:tcPr>
          <w:p w14:paraId="5747C735" w14:textId="77777777"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299.18</w:t>
            </w:r>
          </w:p>
        </w:tc>
        <w:tc>
          <w:tcPr>
            <w:tcW w:w="1381" w:type="dxa"/>
          </w:tcPr>
          <w:p w14:paraId="77B21B1C" w14:textId="0AC693F6" w:rsidR="00960988" w:rsidRPr="00C05E74" w:rsidRDefault="00960988" w:rsidP="00960988">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73.</w:t>
            </w:r>
            <w:r w:rsidR="00275BFE">
              <w:rPr>
                <w:rFonts w:ascii="Times New Roman" w:hAnsi="Times New Roman" w:cs="Times New Roman"/>
                <w:color w:val="auto"/>
                <w:lang w:val="en-US" w:eastAsia="en-US"/>
              </w:rPr>
              <w:t>33</w:t>
            </w:r>
          </w:p>
        </w:tc>
      </w:tr>
    </w:tbl>
    <w:p w14:paraId="1B4D5478" w14:textId="77777777" w:rsidR="00EE0DEF" w:rsidRDefault="00EE0DEF" w:rsidP="00EE0DEF">
      <w:pPr>
        <w:pStyle w:val="Default"/>
        <w:spacing w:line="360" w:lineRule="auto"/>
        <w:ind w:left="720"/>
        <w:jc w:val="center"/>
        <w:rPr>
          <w:rFonts w:ascii="Times New Roman" w:hAnsi="Times New Roman" w:cs="Times New Roman"/>
          <w:b/>
          <w:bCs/>
          <w:color w:val="auto"/>
          <w:lang w:val="en-US" w:eastAsia="en-US"/>
        </w:rPr>
      </w:pPr>
      <w:r>
        <w:rPr>
          <w:rFonts w:ascii="Times New Roman" w:hAnsi="Times New Roman" w:cs="Times New Roman"/>
          <w:b/>
          <w:bCs/>
          <w:color w:val="auto"/>
          <w:lang w:val="en-US" w:eastAsia="en-US"/>
        </w:rPr>
        <w:t xml:space="preserve">Table no </w:t>
      </w:r>
      <w:r w:rsidR="00683A23">
        <w:rPr>
          <w:rFonts w:ascii="Times New Roman" w:hAnsi="Times New Roman" w:cs="Times New Roman"/>
          <w:b/>
          <w:bCs/>
          <w:color w:val="auto"/>
          <w:lang w:val="en-US" w:eastAsia="en-US"/>
        </w:rPr>
        <w:t>6</w:t>
      </w:r>
      <w:r>
        <w:rPr>
          <w:rFonts w:ascii="Times New Roman" w:hAnsi="Times New Roman" w:cs="Times New Roman"/>
          <w:b/>
          <w:bCs/>
          <w:color w:val="auto"/>
          <w:lang w:val="en-US" w:eastAsia="en-US"/>
        </w:rPr>
        <w:t>.</w:t>
      </w:r>
      <w:r w:rsidR="00683A23">
        <w:rPr>
          <w:rFonts w:ascii="Times New Roman" w:hAnsi="Times New Roman" w:cs="Times New Roman"/>
          <w:b/>
          <w:bCs/>
          <w:color w:val="auto"/>
          <w:lang w:val="en-US" w:eastAsia="en-US"/>
        </w:rPr>
        <w:t xml:space="preserve">6 </w:t>
      </w:r>
      <w:r w:rsidR="005A5710">
        <w:rPr>
          <w:rFonts w:ascii="Times New Roman" w:hAnsi="Times New Roman" w:cs="Times New Roman"/>
          <w:b/>
          <w:bCs/>
          <w:color w:val="auto"/>
          <w:lang w:val="en-US" w:eastAsia="en-US"/>
        </w:rPr>
        <w:t xml:space="preserve">Summarized table showing range of </w:t>
      </w:r>
      <w:r w:rsidRPr="00C05E74">
        <w:rPr>
          <w:rFonts w:ascii="Times New Roman" w:hAnsi="Times New Roman" w:cs="Times New Roman"/>
          <w:b/>
          <w:bCs/>
          <w:color w:val="auto"/>
          <w:lang w:val="en-US" w:eastAsia="en-US"/>
        </w:rPr>
        <w:t>major oxide</w:t>
      </w:r>
      <w:r w:rsidR="005A5710">
        <w:rPr>
          <w:rFonts w:ascii="Times New Roman" w:hAnsi="Times New Roman" w:cs="Times New Roman"/>
          <w:b/>
          <w:bCs/>
          <w:color w:val="auto"/>
          <w:lang w:val="en-US" w:eastAsia="en-US"/>
        </w:rPr>
        <w:t>s</w:t>
      </w:r>
      <w:r w:rsidRPr="00C05E74">
        <w:rPr>
          <w:rFonts w:ascii="Times New Roman" w:hAnsi="Times New Roman" w:cs="Times New Roman"/>
          <w:b/>
          <w:bCs/>
          <w:color w:val="auto"/>
          <w:lang w:val="en-US" w:eastAsia="en-US"/>
        </w:rPr>
        <w:t xml:space="preserve"> </w:t>
      </w:r>
      <w:r w:rsidR="005A5710">
        <w:rPr>
          <w:rFonts w:ascii="Times New Roman" w:hAnsi="Times New Roman" w:cs="Times New Roman"/>
          <w:b/>
          <w:bCs/>
          <w:color w:val="auto"/>
          <w:lang w:val="en-US" w:eastAsia="en-US"/>
        </w:rPr>
        <w:t>in</w:t>
      </w:r>
      <w:r w:rsidRPr="00C05E74">
        <w:rPr>
          <w:rFonts w:ascii="Times New Roman" w:hAnsi="Times New Roman" w:cs="Times New Roman"/>
          <w:b/>
          <w:bCs/>
          <w:color w:val="auto"/>
          <w:lang w:val="en-US" w:eastAsia="en-US"/>
        </w:rPr>
        <w:t xml:space="preserve"> Bhuj formation</w:t>
      </w:r>
    </w:p>
    <w:p w14:paraId="00AE4787" w14:textId="77777777" w:rsidR="002E28D2" w:rsidRDefault="002E28D2" w:rsidP="00960988">
      <w:pPr>
        <w:pStyle w:val="Default"/>
        <w:spacing w:line="360" w:lineRule="auto"/>
        <w:ind w:left="720"/>
        <w:jc w:val="center"/>
        <w:rPr>
          <w:rFonts w:ascii="Times New Roman" w:hAnsi="Times New Roman" w:cs="Times New Roman"/>
          <w:b/>
          <w:bCs/>
          <w:color w:val="auto"/>
          <w:lang w:val="en-US" w:eastAsia="en-US"/>
        </w:rPr>
      </w:pPr>
    </w:p>
    <w:p w14:paraId="38FAC7E8" w14:textId="0AE38AB6" w:rsidR="00EE0DEF" w:rsidRDefault="005934FD" w:rsidP="00EE0DEF">
      <w:pPr>
        <w:tabs>
          <w:tab w:val="left" w:pos="0"/>
        </w:tabs>
        <w:spacing w:line="360" w:lineRule="auto"/>
        <w:ind w:left="567" w:hanging="567"/>
        <w:jc w:val="both"/>
        <w:rPr>
          <w:rFonts w:ascii="Times New Roman" w:hAnsi="Times New Roman" w:cs="Times New Roman"/>
          <w:sz w:val="24"/>
          <w:szCs w:val="24"/>
        </w:rPr>
      </w:pPr>
      <w:r>
        <w:rPr>
          <w:rFonts w:ascii="Times New Roman" w:hAnsi="Times New Roman" w:cs="Times New Roman"/>
          <w:sz w:val="24"/>
          <w:szCs w:val="24"/>
        </w:rPr>
        <w:lastRenderedPageBreak/>
        <w:tab/>
      </w:r>
      <w:r>
        <w:rPr>
          <w:rFonts w:ascii="Times New Roman" w:hAnsi="Times New Roman" w:cs="Times New Roman"/>
          <w:sz w:val="24"/>
          <w:szCs w:val="24"/>
        </w:rPr>
        <w:tab/>
      </w:r>
      <w:r>
        <w:rPr>
          <w:rFonts w:ascii="Times New Roman" w:hAnsi="Times New Roman" w:cs="Times New Roman"/>
          <w:sz w:val="24"/>
          <w:szCs w:val="24"/>
        </w:rPr>
        <w:tab/>
      </w:r>
      <w:r w:rsidR="00D65398" w:rsidRPr="00D65398">
        <w:rPr>
          <w:rFonts w:ascii="Times New Roman" w:hAnsi="Times New Roman" w:cs="Times New Roman"/>
          <w:sz w:val="24"/>
          <w:szCs w:val="24"/>
        </w:rPr>
        <w:t xml:space="preserve">Al2O3, SiO2, Fe2O3and TiO2 values from the dark grey clays, siltstones, and argillaceous sandstones of Bhuj and Katrol formations aligns well with characteristics of the "Bauxitic clay category" in laterite classification. In this classification, lateritic materials are typically categorized based on their chemical composition and mineralogy, with a Ternary plot often used highlighting aluminium oxide (Al2O3), silica (SiO2), and iron oxide (Fe2O3) as key components. The "Bauxitic clay" category is characterized by relatively </w:t>
      </w:r>
      <w:r w:rsidR="00DF4E58">
        <w:rPr>
          <w:rFonts w:ascii="Times New Roman" w:hAnsi="Times New Roman" w:cs="Times New Roman"/>
          <w:sz w:val="24"/>
          <w:szCs w:val="24"/>
        </w:rPr>
        <w:t>low</w:t>
      </w:r>
      <w:r w:rsidR="00D65398" w:rsidRPr="00D65398">
        <w:rPr>
          <w:rFonts w:ascii="Times New Roman" w:hAnsi="Times New Roman" w:cs="Times New Roman"/>
          <w:sz w:val="24"/>
          <w:szCs w:val="24"/>
        </w:rPr>
        <w:t xml:space="preserve"> alumina (Al2O3) content </w:t>
      </w:r>
      <w:r w:rsidRPr="00D65398">
        <w:rPr>
          <w:rFonts w:ascii="Times New Roman" w:hAnsi="Times New Roman" w:cs="Times New Roman"/>
          <w:sz w:val="24"/>
          <w:szCs w:val="24"/>
        </w:rPr>
        <w:t>with high</w:t>
      </w:r>
      <w:r w:rsidR="00D65398" w:rsidRPr="00D65398">
        <w:rPr>
          <w:rFonts w:ascii="Times New Roman" w:hAnsi="Times New Roman" w:cs="Times New Roman"/>
          <w:sz w:val="24"/>
          <w:szCs w:val="24"/>
        </w:rPr>
        <w:t xml:space="preserve"> silica (SiO2) values, consistent with observations of Al2O3 ranging </w:t>
      </w:r>
      <w:r w:rsidR="0097548F">
        <w:rPr>
          <w:rFonts w:ascii="Times New Roman" w:hAnsi="Times New Roman" w:cs="Times New Roman"/>
          <w:sz w:val="24"/>
          <w:szCs w:val="24"/>
        </w:rPr>
        <w:t>4.83-34.89</w:t>
      </w:r>
      <w:r w:rsidR="00D65398" w:rsidRPr="00D65398">
        <w:rPr>
          <w:rFonts w:ascii="Times New Roman" w:hAnsi="Times New Roman" w:cs="Times New Roman"/>
          <w:sz w:val="24"/>
          <w:szCs w:val="24"/>
        </w:rPr>
        <w:t xml:space="preserve">% and relatively high SiO2(range </w:t>
      </w:r>
      <w:r w:rsidR="00FA6004">
        <w:rPr>
          <w:rFonts w:ascii="Times New Roman" w:hAnsi="Times New Roman" w:cs="Times New Roman"/>
          <w:sz w:val="24"/>
          <w:szCs w:val="24"/>
        </w:rPr>
        <w:t>44.74</w:t>
      </w:r>
      <w:r w:rsidR="0097548F">
        <w:rPr>
          <w:rFonts w:ascii="Times New Roman" w:hAnsi="Times New Roman" w:cs="Times New Roman"/>
          <w:sz w:val="24"/>
          <w:szCs w:val="24"/>
        </w:rPr>
        <w:t>-77.97</w:t>
      </w:r>
      <w:r w:rsidR="00D65398" w:rsidRPr="00D65398">
        <w:rPr>
          <w:rFonts w:ascii="Times New Roman" w:hAnsi="Times New Roman" w:cs="Times New Roman"/>
          <w:sz w:val="24"/>
          <w:szCs w:val="24"/>
        </w:rPr>
        <w:t>%). The average TiO2 value of 1.05% (range 0.5</w:t>
      </w:r>
      <w:r w:rsidR="00FA6004">
        <w:rPr>
          <w:rFonts w:ascii="Times New Roman" w:hAnsi="Times New Roman" w:cs="Times New Roman"/>
          <w:sz w:val="24"/>
          <w:szCs w:val="24"/>
        </w:rPr>
        <w:t>2</w:t>
      </w:r>
      <w:r w:rsidR="00D65398" w:rsidRPr="00D65398">
        <w:rPr>
          <w:rFonts w:ascii="Times New Roman" w:hAnsi="Times New Roman" w:cs="Times New Roman"/>
          <w:sz w:val="24"/>
          <w:szCs w:val="24"/>
        </w:rPr>
        <w:t>-2.0</w:t>
      </w:r>
      <w:r w:rsidR="00FA6004">
        <w:rPr>
          <w:rFonts w:ascii="Times New Roman" w:hAnsi="Times New Roman" w:cs="Times New Roman"/>
          <w:sz w:val="24"/>
          <w:szCs w:val="24"/>
        </w:rPr>
        <w:t>2</w:t>
      </w:r>
      <w:r w:rsidR="00D65398" w:rsidRPr="00D65398">
        <w:rPr>
          <w:rFonts w:ascii="Times New Roman" w:hAnsi="Times New Roman" w:cs="Times New Roman"/>
          <w:sz w:val="24"/>
          <w:szCs w:val="24"/>
        </w:rPr>
        <w:t xml:space="preserve">%) also fits within expected ranges for such lateritic materials. Hence, the plotting geochemical data and Ternary diagram results indicate that the sampled materials from Bhuj and Katrol formations are best classified as "Bauxitic clay”, reflecting intense weathering concentration of aluminium oxides with significant silica presence and characteristic TiO2 content seen in lateritic soils and clays. Ternary plot of Classification of laterites is given below in </w:t>
      </w:r>
    </w:p>
    <w:p w14:paraId="07D3DC2A" w14:textId="77777777" w:rsidR="00D65398" w:rsidRDefault="00EE0DEF" w:rsidP="00EE0DEF">
      <w:pPr>
        <w:tabs>
          <w:tab w:val="left" w:pos="0"/>
        </w:tabs>
        <w:spacing w:line="276" w:lineRule="auto"/>
        <w:ind w:left="567" w:hanging="567"/>
        <w:jc w:val="both"/>
        <w:rPr>
          <w:rFonts w:ascii="Times New Roman" w:hAnsi="Times New Roman" w:cs="Times New Roman"/>
          <w:sz w:val="24"/>
          <w:szCs w:val="24"/>
        </w:rPr>
      </w:pPr>
      <w:r>
        <w:rPr>
          <w:rFonts w:ascii="Times New Roman" w:hAnsi="Times New Roman" w:cs="Times New Roman"/>
          <w:sz w:val="24"/>
          <w:szCs w:val="24"/>
        </w:rPr>
        <w:t xml:space="preserve">         </w:t>
      </w:r>
      <w:r w:rsidR="00D65398" w:rsidRPr="00D65398">
        <w:rPr>
          <w:rFonts w:ascii="Times New Roman" w:hAnsi="Times New Roman" w:cs="Times New Roman"/>
          <w:sz w:val="24"/>
          <w:szCs w:val="24"/>
        </w:rPr>
        <w:t xml:space="preserve">Fig no: </w:t>
      </w:r>
      <w:r w:rsidR="006F400A">
        <w:rPr>
          <w:rFonts w:ascii="Times New Roman" w:hAnsi="Times New Roman" w:cs="Times New Roman"/>
          <w:sz w:val="24"/>
          <w:szCs w:val="24"/>
        </w:rPr>
        <w:t>11</w:t>
      </w:r>
    </w:p>
    <w:p w14:paraId="65B1DDC5" w14:textId="77777777" w:rsidR="00DF4E58" w:rsidRPr="00D65398" w:rsidRDefault="00EE0DEF" w:rsidP="00DF4E58">
      <w:pPr>
        <w:tabs>
          <w:tab w:val="left" w:pos="2160"/>
          <w:tab w:val="left" w:pos="8647"/>
        </w:tabs>
        <w:spacing w:line="360" w:lineRule="auto"/>
        <w:ind w:left="1440"/>
        <w:jc w:val="center"/>
        <w:rPr>
          <w:rFonts w:ascii="Times New Roman" w:hAnsi="Times New Roman" w:cs="Times New Roman"/>
          <w:sz w:val="24"/>
          <w:szCs w:val="24"/>
        </w:rPr>
      </w:pPr>
      <w:r w:rsidRPr="00C05E74">
        <w:rPr>
          <w:noProof/>
        </w:rPr>
        <w:drawing>
          <wp:anchor distT="0" distB="0" distL="114300" distR="114300" simplePos="0" relativeHeight="251765760" behindDoc="0" locked="0" layoutInCell="1" allowOverlap="1" wp14:anchorId="1052A39C" wp14:editId="1941DB63">
            <wp:simplePos x="0" y="0"/>
            <wp:positionH relativeFrom="column">
              <wp:posOffset>358140</wp:posOffset>
            </wp:positionH>
            <wp:positionV relativeFrom="paragraph">
              <wp:posOffset>72713</wp:posOffset>
            </wp:positionV>
            <wp:extent cx="4987290" cy="3901440"/>
            <wp:effectExtent l="0" t="0" r="3810" b="3810"/>
            <wp:wrapThrough wrapText="bothSides">
              <wp:wrapPolygon edited="0">
                <wp:start x="0" y="0"/>
                <wp:lineTo x="0" y="21516"/>
                <wp:lineTo x="21534" y="21516"/>
                <wp:lineTo x="21534"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987290" cy="39014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95B657" w14:textId="77777777" w:rsidR="005934FD" w:rsidRDefault="00DF4E58" w:rsidP="00DF4E58">
      <w:pPr>
        <w:tabs>
          <w:tab w:val="left" w:pos="2160"/>
          <w:tab w:val="left" w:pos="8647"/>
        </w:tabs>
        <w:spacing w:line="360" w:lineRule="auto"/>
        <w:ind w:left="1440"/>
        <w:jc w:val="both"/>
        <w:rPr>
          <w:rFonts w:ascii="Times New Roman" w:hAnsi="Times New Roman" w:cs="Times New Roman"/>
          <w:b/>
          <w:bCs/>
          <w:sz w:val="24"/>
          <w:szCs w:val="24"/>
        </w:rPr>
      </w:pPr>
      <w:r w:rsidRPr="005934FD">
        <w:rPr>
          <w:rFonts w:ascii="Times New Roman" w:hAnsi="Times New Roman" w:cs="Times New Roman"/>
          <w:b/>
          <w:bCs/>
          <w:sz w:val="24"/>
          <w:szCs w:val="24"/>
        </w:rPr>
        <w:t xml:space="preserve">                                                    </w:t>
      </w:r>
    </w:p>
    <w:p w14:paraId="51811766" w14:textId="77777777" w:rsidR="005934FD" w:rsidRDefault="005934FD" w:rsidP="00DF4E58">
      <w:pPr>
        <w:tabs>
          <w:tab w:val="left" w:pos="2160"/>
          <w:tab w:val="left" w:pos="8647"/>
        </w:tabs>
        <w:spacing w:line="360" w:lineRule="auto"/>
        <w:ind w:left="1440"/>
        <w:jc w:val="both"/>
        <w:rPr>
          <w:rFonts w:ascii="Times New Roman" w:hAnsi="Times New Roman" w:cs="Times New Roman"/>
          <w:b/>
          <w:bCs/>
          <w:sz w:val="24"/>
          <w:szCs w:val="24"/>
        </w:rPr>
      </w:pPr>
    </w:p>
    <w:p w14:paraId="606B7E31" w14:textId="77777777" w:rsidR="005934FD" w:rsidRDefault="005934FD" w:rsidP="00DF4E58">
      <w:pPr>
        <w:tabs>
          <w:tab w:val="left" w:pos="2160"/>
          <w:tab w:val="left" w:pos="8647"/>
        </w:tabs>
        <w:spacing w:line="360" w:lineRule="auto"/>
        <w:ind w:left="1440"/>
        <w:jc w:val="both"/>
        <w:rPr>
          <w:rFonts w:ascii="Times New Roman" w:hAnsi="Times New Roman" w:cs="Times New Roman"/>
          <w:b/>
          <w:bCs/>
          <w:sz w:val="24"/>
          <w:szCs w:val="24"/>
        </w:rPr>
      </w:pPr>
    </w:p>
    <w:p w14:paraId="16D50B59" w14:textId="77777777" w:rsidR="005934FD" w:rsidRDefault="005934FD" w:rsidP="005934FD">
      <w:pPr>
        <w:spacing w:line="360" w:lineRule="auto"/>
        <w:jc w:val="center"/>
        <w:rPr>
          <w:rFonts w:ascii="Times New Roman" w:hAnsi="Times New Roman" w:cs="Times New Roman"/>
          <w:b/>
          <w:bCs/>
          <w:sz w:val="24"/>
          <w:szCs w:val="24"/>
        </w:rPr>
      </w:pPr>
    </w:p>
    <w:p w14:paraId="06211E3E" w14:textId="77777777" w:rsidR="005934FD" w:rsidRDefault="005934FD" w:rsidP="005934FD">
      <w:pPr>
        <w:spacing w:line="360" w:lineRule="auto"/>
        <w:jc w:val="center"/>
        <w:rPr>
          <w:rFonts w:ascii="Times New Roman" w:hAnsi="Times New Roman" w:cs="Times New Roman"/>
          <w:b/>
          <w:bCs/>
          <w:sz w:val="24"/>
          <w:szCs w:val="24"/>
        </w:rPr>
      </w:pPr>
    </w:p>
    <w:p w14:paraId="3F91D9E2" w14:textId="77777777" w:rsidR="005934FD" w:rsidRDefault="005934FD" w:rsidP="005934FD">
      <w:pPr>
        <w:spacing w:line="360" w:lineRule="auto"/>
        <w:jc w:val="center"/>
        <w:rPr>
          <w:rFonts w:ascii="Times New Roman" w:hAnsi="Times New Roman" w:cs="Times New Roman"/>
          <w:b/>
          <w:bCs/>
          <w:sz w:val="24"/>
          <w:szCs w:val="24"/>
        </w:rPr>
      </w:pPr>
    </w:p>
    <w:p w14:paraId="59609721" w14:textId="77777777" w:rsidR="005934FD" w:rsidRDefault="005934FD" w:rsidP="005934FD">
      <w:pPr>
        <w:spacing w:line="360" w:lineRule="auto"/>
        <w:jc w:val="center"/>
        <w:rPr>
          <w:rFonts w:ascii="Times New Roman" w:hAnsi="Times New Roman" w:cs="Times New Roman"/>
          <w:b/>
          <w:bCs/>
          <w:sz w:val="24"/>
          <w:szCs w:val="24"/>
        </w:rPr>
      </w:pPr>
    </w:p>
    <w:p w14:paraId="6992B9A2" w14:textId="77777777" w:rsidR="005934FD" w:rsidRDefault="005934FD" w:rsidP="005934FD">
      <w:pPr>
        <w:spacing w:line="360" w:lineRule="auto"/>
        <w:jc w:val="center"/>
        <w:rPr>
          <w:rFonts w:ascii="Times New Roman" w:hAnsi="Times New Roman" w:cs="Times New Roman"/>
          <w:b/>
          <w:bCs/>
          <w:sz w:val="24"/>
          <w:szCs w:val="24"/>
        </w:rPr>
      </w:pPr>
    </w:p>
    <w:p w14:paraId="3CE8643A" w14:textId="77777777" w:rsidR="005934FD" w:rsidRDefault="005934FD" w:rsidP="005934FD">
      <w:pPr>
        <w:spacing w:line="360" w:lineRule="auto"/>
        <w:jc w:val="center"/>
        <w:rPr>
          <w:rFonts w:ascii="Times New Roman" w:hAnsi="Times New Roman" w:cs="Times New Roman"/>
          <w:b/>
          <w:bCs/>
          <w:sz w:val="24"/>
          <w:szCs w:val="24"/>
        </w:rPr>
      </w:pPr>
    </w:p>
    <w:p w14:paraId="3A59DFE2" w14:textId="77777777" w:rsidR="005934FD" w:rsidRDefault="005934FD" w:rsidP="005934FD">
      <w:pPr>
        <w:spacing w:line="360" w:lineRule="auto"/>
        <w:jc w:val="center"/>
        <w:rPr>
          <w:rFonts w:ascii="Times New Roman" w:hAnsi="Times New Roman" w:cs="Times New Roman"/>
          <w:b/>
          <w:bCs/>
          <w:sz w:val="24"/>
          <w:szCs w:val="24"/>
        </w:rPr>
      </w:pPr>
    </w:p>
    <w:p w14:paraId="24EEC0A3" w14:textId="77777777" w:rsidR="00DF4E58" w:rsidRPr="005934FD" w:rsidRDefault="00DF4E58" w:rsidP="00E11D2F">
      <w:pPr>
        <w:spacing w:line="360" w:lineRule="auto"/>
        <w:jc w:val="center"/>
        <w:rPr>
          <w:rFonts w:ascii="Times New Roman" w:hAnsi="Times New Roman" w:cs="Times New Roman"/>
          <w:b/>
          <w:bCs/>
          <w:sz w:val="24"/>
          <w:szCs w:val="24"/>
        </w:rPr>
      </w:pPr>
      <w:r w:rsidRPr="005934FD">
        <w:rPr>
          <w:rFonts w:ascii="Times New Roman" w:hAnsi="Times New Roman" w:cs="Times New Roman"/>
          <w:b/>
          <w:bCs/>
          <w:sz w:val="24"/>
          <w:szCs w:val="24"/>
        </w:rPr>
        <w:t xml:space="preserve">Ternary plot </w:t>
      </w:r>
      <w:r w:rsidR="006F400A" w:rsidRPr="005934FD">
        <w:rPr>
          <w:rFonts w:ascii="Times New Roman" w:hAnsi="Times New Roman" w:cs="Times New Roman"/>
          <w:b/>
          <w:bCs/>
          <w:sz w:val="24"/>
          <w:szCs w:val="24"/>
        </w:rPr>
        <w:t>(Fig</w:t>
      </w:r>
      <w:r w:rsidRPr="005934FD">
        <w:rPr>
          <w:rFonts w:ascii="Times New Roman" w:hAnsi="Times New Roman" w:cs="Times New Roman"/>
          <w:b/>
          <w:bCs/>
          <w:sz w:val="24"/>
          <w:szCs w:val="24"/>
        </w:rPr>
        <w:t xml:space="preserve"> no: </w:t>
      </w:r>
      <w:r w:rsidR="00432E63">
        <w:rPr>
          <w:rFonts w:ascii="Times New Roman" w:hAnsi="Times New Roman" w:cs="Times New Roman"/>
          <w:b/>
          <w:bCs/>
          <w:sz w:val="24"/>
          <w:szCs w:val="24"/>
        </w:rPr>
        <w:t>11</w:t>
      </w:r>
      <w:r w:rsidR="005934FD" w:rsidRPr="005934FD">
        <w:rPr>
          <w:rFonts w:ascii="Times New Roman" w:hAnsi="Times New Roman" w:cs="Times New Roman"/>
          <w:b/>
          <w:bCs/>
          <w:sz w:val="24"/>
          <w:szCs w:val="24"/>
        </w:rPr>
        <w:t>)</w:t>
      </w:r>
    </w:p>
    <w:p w14:paraId="7660F764" w14:textId="77777777" w:rsidR="00DD19EB" w:rsidRDefault="00DD19EB" w:rsidP="00DF4E58">
      <w:pPr>
        <w:spacing w:line="360" w:lineRule="auto"/>
        <w:ind w:left="900"/>
        <w:jc w:val="both"/>
        <w:rPr>
          <w:rFonts w:ascii="Times New Roman" w:hAnsi="Times New Roman" w:cs="Times New Roman"/>
          <w:sz w:val="24"/>
          <w:szCs w:val="24"/>
          <w:lang w:eastAsia="zh-CN" w:bidi="hi-IN"/>
        </w:rPr>
      </w:pPr>
    </w:p>
    <w:p w14:paraId="00FFB0CB" w14:textId="6BFB9736" w:rsidR="00DD19EB" w:rsidRDefault="00DF4E58" w:rsidP="00DD19EB">
      <w:pPr>
        <w:spacing w:line="360" w:lineRule="auto"/>
        <w:ind w:left="567"/>
        <w:jc w:val="both"/>
        <w:rPr>
          <w:rFonts w:ascii="Times New Roman" w:hAnsi="Times New Roman" w:cs="Times New Roman"/>
          <w:sz w:val="24"/>
          <w:szCs w:val="24"/>
          <w:lang w:val="en-US"/>
        </w:rPr>
      </w:pPr>
      <w:r w:rsidRPr="00DF4E58">
        <w:rPr>
          <w:rFonts w:ascii="Times New Roman" w:hAnsi="Times New Roman" w:cs="Times New Roman"/>
          <w:sz w:val="24"/>
          <w:szCs w:val="24"/>
          <w:lang w:eastAsia="x-none" w:bidi="hi-IN"/>
        </w:rPr>
        <w:lastRenderedPageBreak/>
        <w:t xml:space="preserve">Further </w:t>
      </w:r>
      <w:r w:rsidRPr="00DF4E58">
        <w:rPr>
          <w:rFonts w:ascii="Times New Roman" w:hAnsi="Times New Roman" w:cs="Times New Roman"/>
          <w:sz w:val="24"/>
          <w:szCs w:val="24"/>
          <w:lang w:val="en-US"/>
        </w:rPr>
        <w:t>13 samples were analyzed for REE, Ga and the analytical results are furnished in    Table no:</w:t>
      </w:r>
      <w:r w:rsidR="00732016">
        <w:rPr>
          <w:rFonts w:ascii="Times New Roman" w:hAnsi="Times New Roman" w:cs="Times New Roman"/>
          <w:sz w:val="24"/>
          <w:szCs w:val="24"/>
          <w:lang w:val="en-US"/>
        </w:rPr>
        <w:t xml:space="preserve"> 6.7</w:t>
      </w:r>
      <w:r w:rsidR="004857D1">
        <w:rPr>
          <w:rFonts w:ascii="Times New Roman" w:hAnsi="Times New Roman" w:cs="Times New Roman"/>
          <w:sz w:val="24"/>
          <w:szCs w:val="24"/>
          <w:lang w:val="en-US"/>
        </w:rPr>
        <w:t xml:space="preserve"> and also given in Annexure </w:t>
      </w:r>
      <w:r w:rsidR="00C7033E">
        <w:rPr>
          <w:rFonts w:ascii="Times New Roman" w:hAnsi="Times New Roman" w:cs="Times New Roman"/>
          <w:sz w:val="24"/>
          <w:szCs w:val="24"/>
          <w:lang w:val="en-US"/>
        </w:rPr>
        <w:t>–</w:t>
      </w:r>
      <w:r w:rsidR="004857D1">
        <w:rPr>
          <w:rFonts w:ascii="Times New Roman" w:hAnsi="Times New Roman" w:cs="Times New Roman"/>
          <w:sz w:val="24"/>
          <w:szCs w:val="24"/>
          <w:lang w:val="en-US"/>
        </w:rPr>
        <w:t xml:space="preserve"> VIII</w:t>
      </w:r>
      <w:r w:rsidR="00C7033E">
        <w:rPr>
          <w:rFonts w:ascii="Times New Roman" w:hAnsi="Times New Roman" w:cs="Times New Roman"/>
          <w:sz w:val="24"/>
          <w:szCs w:val="24"/>
          <w:lang w:val="en-US"/>
        </w:rPr>
        <w:t>.</w:t>
      </w:r>
    </w:p>
    <w:tbl>
      <w:tblPr>
        <w:tblpPr w:leftFromText="180" w:rightFromText="180" w:vertAnchor="text" w:horzAnchor="page" w:tblpXSpec="center" w:tblpY="4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3"/>
        <w:gridCol w:w="1803"/>
        <w:gridCol w:w="1933"/>
        <w:gridCol w:w="1984"/>
      </w:tblGrid>
      <w:tr w:rsidR="00316E7B" w:rsidRPr="00C05E74" w14:paraId="429568D5" w14:textId="77777777" w:rsidTr="00BA0EA7">
        <w:trPr>
          <w:trHeight w:val="1016"/>
        </w:trPr>
        <w:tc>
          <w:tcPr>
            <w:tcW w:w="2743" w:type="dxa"/>
            <w:vAlign w:val="center"/>
          </w:tcPr>
          <w:p w14:paraId="6C2DF9CA" w14:textId="77777777" w:rsidR="00316E7B" w:rsidRPr="00C05E74" w:rsidRDefault="00316E7B" w:rsidP="00316E7B">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REE</w:t>
            </w:r>
          </w:p>
          <w:p w14:paraId="3AD4B45E" w14:textId="77777777" w:rsidR="00316E7B" w:rsidRPr="00C05E74" w:rsidRDefault="00316E7B" w:rsidP="00316E7B">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(ppm)</w:t>
            </w:r>
          </w:p>
        </w:tc>
        <w:tc>
          <w:tcPr>
            <w:tcW w:w="1803" w:type="dxa"/>
            <w:vAlign w:val="center"/>
          </w:tcPr>
          <w:p w14:paraId="0D185471" w14:textId="77777777" w:rsidR="00316E7B" w:rsidRPr="00C05E74" w:rsidRDefault="00316E7B" w:rsidP="00316E7B">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Minimum value(ppm)</w:t>
            </w:r>
          </w:p>
        </w:tc>
        <w:tc>
          <w:tcPr>
            <w:tcW w:w="1933" w:type="dxa"/>
            <w:vAlign w:val="center"/>
          </w:tcPr>
          <w:p w14:paraId="796C21CE" w14:textId="77777777" w:rsidR="00316E7B" w:rsidRPr="00C05E74" w:rsidRDefault="00316E7B" w:rsidP="00316E7B">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Maximum value (ppm)</w:t>
            </w:r>
          </w:p>
        </w:tc>
        <w:tc>
          <w:tcPr>
            <w:tcW w:w="1984" w:type="dxa"/>
            <w:vAlign w:val="center"/>
          </w:tcPr>
          <w:p w14:paraId="4459C2DD" w14:textId="77777777" w:rsidR="00316E7B" w:rsidRPr="00C05E74" w:rsidRDefault="00316E7B" w:rsidP="00316E7B">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Mean Value (ppm)</w:t>
            </w:r>
          </w:p>
        </w:tc>
      </w:tr>
      <w:tr w:rsidR="00316E7B" w:rsidRPr="00C05E74" w14:paraId="50041E1F" w14:textId="77777777" w:rsidTr="00BA0EA7">
        <w:trPr>
          <w:trHeight w:val="500"/>
        </w:trPr>
        <w:tc>
          <w:tcPr>
            <w:tcW w:w="2743" w:type="dxa"/>
            <w:vAlign w:val="center"/>
          </w:tcPr>
          <w:p w14:paraId="78E39755"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Lanthanum (La)</w:t>
            </w:r>
          </w:p>
        </w:tc>
        <w:tc>
          <w:tcPr>
            <w:tcW w:w="1803" w:type="dxa"/>
            <w:vAlign w:val="center"/>
          </w:tcPr>
          <w:p w14:paraId="4E317D8E"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18.15</w:t>
            </w:r>
          </w:p>
        </w:tc>
        <w:tc>
          <w:tcPr>
            <w:tcW w:w="1933" w:type="dxa"/>
            <w:vAlign w:val="center"/>
          </w:tcPr>
          <w:p w14:paraId="5BAA9D28"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51.35</w:t>
            </w:r>
          </w:p>
        </w:tc>
        <w:tc>
          <w:tcPr>
            <w:tcW w:w="1984" w:type="dxa"/>
            <w:vAlign w:val="center"/>
          </w:tcPr>
          <w:p w14:paraId="3B5BE8F0"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35.87</w:t>
            </w:r>
          </w:p>
        </w:tc>
      </w:tr>
      <w:tr w:rsidR="00316E7B" w:rsidRPr="00C05E74" w14:paraId="78740A32" w14:textId="77777777" w:rsidTr="00BA0EA7">
        <w:trPr>
          <w:trHeight w:val="500"/>
        </w:trPr>
        <w:tc>
          <w:tcPr>
            <w:tcW w:w="2743" w:type="dxa"/>
            <w:vAlign w:val="center"/>
          </w:tcPr>
          <w:p w14:paraId="49046A6C"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Cerium (Ce)</w:t>
            </w:r>
          </w:p>
        </w:tc>
        <w:tc>
          <w:tcPr>
            <w:tcW w:w="1803" w:type="dxa"/>
            <w:vAlign w:val="center"/>
          </w:tcPr>
          <w:p w14:paraId="49737EEF"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36.73</w:t>
            </w:r>
          </w:p>
        </w:tc>
        <w:tc>
          <w:tcPr>
            <w:tcW w:w="1933" w:type="dxa"/>
            <w:vAlign w:val="center"/>
          </w:tcPr>
          <w:p w14:paraId="6ED97E86"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99.08</w:t>
            </w:r>
          </w:p>
        </w:tc>
        <w:tc>
          <w:tcPr>
            <w:tcW w:w="1984" w:type="dxa"/>
            <w:vAlign w:val="center"/>
          </w:tcPr>
          <w:p w14:paraId="28D7C382"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73.11</w:t>
            </w:r>
          </w:p>
        </w:tc>
      </w:tr>
      <w:tr w:rsidR="00316E7B" w:rsidRPr="00C05E74" w14:paraId="27DDBB70" w14:textId="77777777" w:rsidTr="00BA0EA7">
        <w:trPr>
          <w:trHeight w:val="514"/>
        </w:trPr>
        <w:tc>
          <w:tcPr>
            <w:tcW w:w="2743" w:type="dxa"/>
            <w:vAlign w:val="center"/>
          </w:tcPr>
          <w:p w14:paraId="16B8144E"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Praseodymium (Pr)</w:t>
            </w:r>
          </w:p>
        </w:tc>
        <w:tc>
          <w:tcPr>
            <w:tcW w:w="1803" w:type="dxa"/>
            <w:vAlign w:val="center"/>
          </w:tcPr>
          <w:p w14:paraId="2EEFBCCB"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6.13</w:t>
            </w:r>
          </w:p>
        </w:tc>
        <w:tc>
          <w:tcPr>
            <w:tcW w:w="1933" w:type="dxa"/>
            <w:vAlign w:val="center"/>
          </w:tcPr>
          <w:p w14:paraId="3E2A8406"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48.55</w:t>
            </w:r>
          </w:p>
        </w:tc>
        <w:tc>
          <w:tcPr>
            <w:tcW w:w="1984" w:type="dxa"/>
            <w:vAlign w:val="center"/>
          </w:tcPr>
          <w:p w14:paraId="0017B094" w14:textId="26A6269A" w:rsidR="00316E7B" w:rsidRPr="00C05E74" w:rsidRDefault="00203576" w:rsidP="00316E7B">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14.25</w:t>
            </w:r>
          </w:p>
        </w:tc>
      </w:tr>
      <w:tr w:rsidR="00316E7B" w:rsidRPr="00C05E74" w14:paraId="2F3EF6BF" w14:textId="77777777" w:rsidTr="00BA0EA7">
        <w:trPr>
          <w:trHeight w:val="500"/>
        </w:trPr>
        <w:tc>
          <w:tcPr>
            <w:tcW w:w="2743" w:type="dxa"/>
            <w:vAlign w:val="center"/>
          </w:tcPr>
          <w:p w14:paraId="006C8ED6"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Neodymium (Nd)</w:t>
            </w:r>
          </w:p>
        </w:tc>
        <w:tc>
          <w:tcPr>
            <w:tcW w:w="1803" w:type="dxa"/>
            <w:vAlign w:val="center"/>
          </w:tcPr>
          <w:p w14:paraId="5FB04C02"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36.90</w:t>
            </w:r>
          </w:p>
        </w:tc>
        <w:tc>
          <w:tcPr>
            <w:tcW w:w="1933" w:type="dxa"/>
            <w:vAlign w:val="center"/>
          </w:tcPr>
          <w:p w14:paraId="0960BF46"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84.75</w:t>
            </w:r>
          </w:p>
        </w:tc>
        <w:tc>
          <w:tcPr>
            <w:tcW w:w="1984" w:type="dxa"/>
            <w:vAlign w:val="center"/>
          </w:tcPr>
          <w:p w14:paraId="5F969780"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66.64</w:t>
            </w:r>
          </w:p>
        </w:tc>
      </w:tr>
      <w:tr w:rsidR="00316E7B" w:rsidRPr="00C05E74" w14:paraId="25200151" w14:textId="77777777" w:rsidTr="00BA0EA7">
        <w:trPr>
          <w:trHeight w:val="500"/>
        </w:trPr>
        <w:tc>
          <w:tcPr>
            <w:tcW w:w="2743" w:type="dxa"/>
            <w:vAlign w:val="center"/>
          </w:tcPr>
          <w:p w14:paraId="1D8CD0C9"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Promethium (Pm)</w:t>
            </w:r>
          </w:p>
        </w:tc>
        <w:tc>
          <w:tcPr>
            <w:tcW w:w="1803" w:type="dxa"/>
            <w:vAlign w:val="center"/>
          </w:tcPr>
          <w:p w14:paraId="3E3268DD" w14:textId="29103EF1" w:rsidR="00316E7B" w:rsidRPr="00C05E74" w:rsidRDefault="006F6A49" w:rsidP="00316E7B">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w:t>
            </w:r>
          </w:p>
        </w:tc>
        <w:tc>
          <w:tcPr>
            <w:tcW w:w="1933" w:type="dxa"/>
            <w:vAlign w:val="center"/>
          </w:tcPr>
          <w:p w14:paraId="2EEDC8D1" w14:textId="6F4B77FE" w:rsidR="00316E7B" w:rsidRPr="00C05E74" w:rsidRDefault="006F6A49" w:rsidP="00316E7B">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w:t>
            </w:r>
          </w:p>
        </w:tc>
        <w:tc>
          <w:tcPr>
            <w:tcW w:w="1984" w:type="dxa"/>
            <w:vAlign w:val="center"/>
          </w:tcPr>
          <w:p w14:paraId="733DCE4B" w14:textId="3D474050" w:rsidR="00316E7B" w:rsidRPr="00C05E74" w:rsidRDefault="006F6A49" w:rsidP="00316E7B">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w:t>
            </w:r>
          </w:p>
        </w:tc>
      </w:tr>
      <w:tr w:rsidR="00316E7B" w:rsidRPr="00C05E74" w14:paraId="4B76027B" w14:textId="77777777" w:rsidTr="00BA0EA7">
        <w:trPr>
          <w:trHeight w:val="514"/>
        </w:trPr>
        <w:tc>
          <w:tcPr>
            <w:tcW w:w="2743" w:type="dxa"/>
            <w:vAlign w:val="center"/>
          </w:tcPr>
          <w:p w14:paraId="57DF53D2"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Samarium (Sm)</w:t>
            </w:r>
          </w:p>
        </w:tc>
        <w:tc>
          <w:tcPr>
            <w:tcW w:w="1803" w:type="dxa"/>
            <w:vAlign w:val="center"/>
          </w:tcPr>
          <w:p w14:paraId="2D9F7F80"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3.60</w:t>
            </w:r>
          </w:p>
        </w:tc>
        <w:tc>
          <w:tcPr>
            <w:tcW w:w="1933" w:type="dxa"/>
            <w:vAlign w:val="center"/>
          </w:tcPr>
          <w:p w14:paraId="5AEB0DAB"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11.70</w:t>
            </w:r>
          </w:p>
        </w:tc>
        <w:tc>
          <w:tcPr>
            <w:tcW w:w="1984" w:type="dxa"/>
            <w:vAlign w:val="center"/>
          </w:tcPr>
          <w:p w14:paraId="06782D7F"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5.76</w:t>
            </w:r>
          </w:p>
        </w:tc>
      </w:tr>
      <w:tr w:rsidR="00316E7B" w:rsidRPr="00C05E74" w14:paraId="5FE0D6BC" w14:textId="77777777" w:rsidTr="00BA0EA7">
        <w:trPr>
          <w:trHeight w:val="500"/>
        </w:trPr>
        <w:tc>
          <w:tcPr>
            <w:tcW w:w="2743" w:type="dxa"/>
            <w:vAlign w:val="center"/>
          </w:tcPr>
          <w:p w14:paraId="0949FC02"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Europium (Eu)</w:t>
            </w:r>
          </w:p>
        </w:tc>
        <w:tc>
          <w:tcPr>
            <w:tcW w:w="1803" w:type="dxa"/>
            <w:vAlign w:val="center"/>
          </w:tcPr>
          <w:p w14:paraId="76558B9A"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1.05</w:t>
            </w:r>
          </w:p>
        </w:tc>
        <w:tc>
          <w:tcPr>
            <w:tcW w:w="1933" w:type="dxa"/>
            <w:vAlign w:val="center"/>
          </w:tcPr>
          <w:p w14:paraId="4AD97999"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2.25</w:t>
            </w:r>
          </w:p>
        </w:tc>
        <w:tc>
          <w:tcPr>
            <w:tcW w:w="1984" w:type="dxa"/>
            <w:vAlign w:val="center"/>
          </w:tcPr>
          <w:p w14:paraId="141AB6BB"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1.52</w:t>
            </w:r>
          </w:p>
        </w:tc>
      </w:tr>
      <w:tr w:rsidR="00316E7B" w:rsidRPr="00C05E74" w14:paraId="457A3171" w14:textId="77777777" w:rsidTr="00BA0EA7">
        <w:trPr>
          <w:trHeight w:val="500"/>
        </w:trPr>
        <w:tc>
          <w:tcPr>
            <w:tcW w:w="2743" w:type="dxa"/>
            <w:vAlign w:val="center"/>
          </w:tcPr>
          <w:p w14:paraId="4F9AC9FB"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Gadolinium (Gd)</w:t>
            </w:r>
          </w:p>
        </w:tc>
        <w:tc>
          <w:tcPr>
            <w:tcW w:w="1803" w:type="dxa"/>
            <w:vAlign w:val="center"/>
          </w:tcPr>
          <w:p w14:paraId="00437A4E"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5.65</w:t>
            </w:r>
          </w:p>
        </w:tc>
        <w:tc>
          <w:tcPr>
            <w:tcW w:w="1933" w:type="dxa"/>
            <w:vAlign w:val="center"/>
          </w:tcPr>
          <w:p w14:paraId="37B7A6D4"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44.55</w:t>
            </w:r>
          </w:p>
        </w:tc>
        <w:tc>
          <w:tcPr>
            <w:tcW w:w="1984" w:type="dxa"/>
            <w:vAlign w:val="center"/>
          </w:tcPr>
          <w:p w14:paraId="1B87D81B"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11.87</w:t>
            </w:r>
          </w:p>
        </w:tc>
      </w:tr>
      <w:tr w:rsidR="00316E7B" w:rsidRPr="00C05E74" w14:paraId="6BD6C6C6" w14:textId="77777777" w:rsidTr="00BA0EA7">
        <w:trPr>
          <w:trHeight w:val="514"/>
        </w:trPr>
        <w:tc>
          <w:tcPr>
            <w:tcW w:w="2743" w:type="dxa"/>
            <w:vAlign w:val="center"/>
          </w:tcPr>
          <w:p w14:paraId="7BC78747"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Terbium (Tb)</w:t>
            </w:r>
          </w:p>
        </w:tc>
        <w:tc>
          <w:tcPr>
            <w:tcW w:w="1803" w:type="dxa"/>
            <w:vAlign w:val="center"/>
          </w:tcPr>
          <w:p w14:paraId="309D96B8"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&lt;0.10</w:t>
            </w:r>
          </w:p>
        </w:tc>
        <w:tc>
          <w:tcPr>
            <w:tcW w:w="1933" w:type="dxa"/>
            <w:vAlign w:val="center"/>
          </w:tcPr>
          <w:p w14:paraId="28ABE849"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&lt;0.10</w:t>
            </w:r>
          </w:p>
        </w:tc>
        <w:tc>
          <w:tcPr>
            <w:tcW w:w="1984" w:type="dxa"/>
            <w:vAlign w:val="center"/>
          </w:tcPr>
          <w:p w14:paraId="65FB1162"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&lt;0.10</w:t>
            </w:r>
          </w:p>
        </w:tc>
      </w:tr>
      <w:tr w:rsidR="00316E7B" w:rsidRPr="00C05E74" w14:paraId="3A00D139" w14:textId="77777777" w:rsidTr="00BA0EA7">
        <w:trPr>
          <w:trHeight w:val="500"/>
        </w:trPr>
        <w:tc>
          <w:tcPr>
            <w:tcW w:w="2743" w:type="dxa"/>
            <w:vAlign w:val="center"/>
          </w:tcPr>
          <w:p w14:paraId="29948288"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Dysprosium (Dy)</w:t>
            </w:r>
          </w:p>
        </w:tc>
        <w:tc>
          <w:tcPr>
            <w:tcW w:w="1803" w:type="dxa"/>
            <w:vAlign w:val="center"/>
          </w:tcPr>
          <w:p w14:paraId="416064C3"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0.93</w:t>
            </w:r>
          </w:p>
        </w:tc>
        <w:tc>
          <w:tcPr>
            <w:tcW w:w="1933" w:type="dxa"/>
            <w:vAlign w:val="center"/>
          </w:tcPr>
          <w:p w14:paraId="2A066003"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3.85</w:t>
            </w:r>
          </w:p>
        </w:tc>
        <w:tc>
          <w:tcPr>
            <w:tcW w:w="1984" w:type="dxa"/>
            <w:vAlign w:val="center"/>
          </w:tcPr>
          <w:p w14:paraId="519E1E64"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2.65</w:t>
            </w:r>
          </w:p>
        </w:tc>
      </w:tr>
      <w:tr w:rsidR="00316E7B" w:rsidRPr="00C05E74" w14:paraId="62B32D85" w14:textId="77777777" w:rsidTr="00BA0EA7">
        <w:trPr>
          <w:trHeight w:val="500"/>
        </w:trPr>
        <w:tc>
          <w:tcPr>
            <w:tcW w:w="2743" w:type="dxa"/>
            <w:vAlign w:val="center"/>
          </w:tcPr>
          <w:p w14:paraId="4C674AF4"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Holmium (Ho)</w:t>
            </w:r>
          </w:p>
        </w:tc>
        <w:tc>
          <w:tcPr>
            <w:tcW w:w="1803" w:type="dxa"/>
            <w:vAlign w:val="center"/>
          </w:tcPr>
          <w:p w14:paraId="31B344EA"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&lt;0.10</w:t>
            </w:r>
          </w:p>
        </w:tc>
        <w:tc>
          <w:tcPr>
            <w:tcW w:w="1933" w:type="dxa"/>
            <w:vAlign w:val="center"/>
          </w:tcPr>
          <w:p w14:paraId="4567896B"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&lt;0.10</w:t>
            </w:r>
          </w:p>
        </w:tc>
        <w:tc>
          <w:tcPr>
            <w:tcW w:w="1984" w:type="dxa"/>
            <w:vAlign w:val="center"/>
          </w:tcPr>
          <w:p w14:paraId="300FA17E"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&lt;0.10</w:t>
            </w:r>
          </w:p>
        </w:tc>
      </w:tr>
      <w:tr w:rsidR="00316E7B" w:rsidRPr="00C05E74" w14:paraId="5771FC33" w14:textId="77777777" w:rsidTr="00BA0EA7">
        <w:trPr>
          <w:trHeight w:val="514"/>
        </w:trPr>
        <w:tc>
          <w:tcPr>
            <w:tcW w:w="2743" w:type="dxa"/>
            <w:vAlign w:val="center"/>
          </w:tcPr>
          <w:p w14:paraId="0EE643DA"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Erbium (Er)</w:t>
            </w:r>
          </w:p>
        </w:tc>
        <w:tc>
          <w:tcPr>
            <w:tcW w:w="1803" w:type="dxa"/>
            <w:vAlign w:val="center"/>
          </w:tcPr>
          <w:p w14:paraId="32C5B154"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3.08</w:t>
            </w:r>
          </w:p>
        </w:tc>
        <w:tc>
          <w:tcPr>
            <w:tcW w:w="1933" w:type="dxa"/>
            <w:vAlign w:val="center"/>
          </w:tcPr>
          <w:p w14:paraId="6530A0A8"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7.38</w:t>
            </w:r>
          </w:p>
        </w:tc>
        <w:tc>
          <w:tcPr>
            <w:tcW w:w="1984" w:type="dxa"/>
            <w:vAlign w:val="center"/>
          </w:tcPr>
          <w:p w14:paraId="15902F44"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5.81</w:t>
            </w:r>
          </w:p>
        </w:tc>
      </w:tr>
      <w:tr w:rsidR="00316E7B" w:rsidRPr="00C05E74" w14:paraId="256B1553" w14:textId="77777777" w:rsidTr="00BA0EA7">
        <w:trPr>
          <w:trHeight w:val="500"/>
        </w:trPr>
        <w:tc>
          <w:tcPr>
            <w:tcW w:w="2743" w:type="dxa"/>
            <w:vAlign w:val="center"/>
          </w:tcPr>
          <w:p w14:paraId="4AE508B8"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Thulium (Tm)</w:t>
            </w:r>
          </w:p>
        </w:tc>
        <w:tc>
          <w:tcPr>
            <w:tcW w:w="1803" w:type="dxa"/>
            <w:vAlign w:val="center"/>
          </w:tcPr>
          <w:p w14:paraId="4F8C4CAA"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&lt;0.10</w:t>
            </w:r>
          </w:p>
        </w:tc>
        <w:tc>
          <w:tcPr>
            <w:tcW w:w="1933" w:type="dxa"/>
            <w:vAlign w:val="center"/>
          </w:tcPr>
          <w:p w14:paraId="5465FD15"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&lt;0.10</w:t>
            </w:r>
          </w:p>
        </w:tc>
        <w:tc>
          <w:tcPr>
            <w:tcW w:w="1984" w:type="dxa"/>
            <w:vAlign w:val="center"/>
          </w:tcPr>
          <w:p w14:paraId="67AAFAF9"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&lt;0.10</w:t>
            </w:r>
          </w:p>
        </w:tc>
      </w:tr>
      <w:tr w:rsidR="00316E7B" w:rsidRPr="00C05E74" w14:paraId="4FC2A231" w14:textId="77777777" w:rsidTr="00BA0EA7">
        <w:trPr>
          <w:trHeight w:val="500"/>
        </w:trPr>
        <w:tc>
          <w:tcPr>
            <w:tcW w:w="2743" w:type="dxa"/>
            <w:vAlign w:val="center"/>
          </w:tcPr>
          <w:p w14:paraId="181DD617"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Ytterbium (Yb)</w:t>
            </w:r>
          </w:p>
        </w:tc>
        <w:tc>
          <w:tcPr>
            <w:tcW w:w="1803" w:type="dxa"/>
            <w:vAlign w:val="center"/>
          </w:tcPr>
          <w:p w14:paraId="4BAAE807"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2.73</w:t>
            </w:r>
          </w:p>
        </w:tc>
        <w:tc>
          <w:tcPr>
            <w:tcW w:w="1933" w:type="dxa"/>
            <w:vAlign w:val="center"/>
          </w:tcPr>
          <w:p w14:paraId="76942CCE"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9.23</w:t>
            </w:r>
          </w:p>
        </w:tc>
        <w:tc>
          <w:tcPr>
            <w:tcW w:w="1984" w:type="dxa"/>
            <w:vAlign w:val="center"/>
          </w:tcPr>
          <w:p w14:paraId="2D87D9FE"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4.03</w:t>
            </w:r>
          </w:p>
        </w:tc>
      </w:tr>
      <w:tr w:rsidR="00316E7B" w:rsidRPr="00C05E74" w14:paraId="3FCBB702" w14:textId="77777777" w:rsidTr="00BA0EA7">
        <w:trPr>
          <w:trHeight w:val="514"/>
        </w:trPr>
        <w:tc>
          <w:tcPr>
            <w:tcW w:w="2743" w:type="dxa"/>
            <w:vAlign w:val="center"/>
          </w:tcPr>
          <w:p w14:paraId="78D4FF20"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Lutetium (Lu)</w:t>
            </w:r>
          </w:p>
        </w:tc>
        <w:tc>
          <w:tcPr>
            <w:tcW w:w="1803" w:type="dxa"/>
            <w:vAlign w:val="center"/>
          </w:tcPr>
          <w:p w14:paraId="1E4C59DA"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1.10</w:t>
            </w:r>
          </w:p>
        </w:tc>
        <w:tc>
          <w:tcPr>
            <w:tcW w:w="1933" w:type="dxa"/>
            <w:vAlign w:val="center"/>
          </w:tcPr>
          <w:p w14:paraId="721FB0F9"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5.43</w:t>
            </w:r>
          </w:p>
        </w:tc>
        <w:tc>
          <w:tcPr>
            <w:tcW w:w="1984" w:type="dxa"/>
            <w:vAlign w:val="center"/>
          </w:tcPr>
          <w:p w14:paraId="44D523D0"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3.21</w:t>
            </w:r>
          </w:p>
        </w:tc>
      </w:tr>
      <w:tr w:rsidR="00316E7B" w:rsidRPr="00C05E74" w14:paraId="6394332B" w14:textId="77777777" w:rsidTr="00BA0EA7">
        <w:trPr>
          <w:trHeight w:val="500"/>
        </w:trPr>
        <w:tc>
          <w:tcPr>
            <w:tcW w:w="2743" w:type="dxa"/>
            <w:vAlign w:val="center"/>
          </w:tcPr>
          <w:p w14:paraId="05389668" w14:textId="77777777" w:rsidR="00316E7B" w:rsidRPr="00C05E74" w:rsidRDefault="00316E7B" w:rsidP="00316E7B">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Total REE</w:t>
            </w:r>
          </w:p>
        </w:tc>
        <w:tc>
          <w:tcPr>
            <w:tcW w:w="1803" w:type="dxa"/>
            <w:vAlign w:val="center"/>
          </w:tcPr>
          <w:p w14:paraId="66EEBC9D" w14:textId="75F996A3" w:rsidR="00316E7B" w:rsidRPr="00C05E74" w:rsidRDefault="00D65E15" w:rsidP="00316E7B">
            <w:pPr>
              <w:pStyle w:val="Default"/>
              <w:tabs>
                <w:tab w:val="left" w:pos="8647"/>
              </w:tabs>
              <w:spacing w:line="360" w:lineRule="auto"/>
              <w:jc w:val="center"/>
              <w:rPr>
                <w:rFonts w:ascii="Times New Roman" w:hAnsi="Times New Roman" w:cs="Times New Roman"/>
                <w:b/>
                <w:bCs/>
                <w:color w:val="auto"/>
                <w:lang w:val="en-US" w:eastAsia="en-US"/>
              </w:rPr>
            </w:pPr>
            <w:r>
              <w:rPr>
                <w:rFonts w:ascii="Times New Roman" w:hAnsi="Times New Roman" w:cs="Times New Roman"/>
                <w:b/>
                <w:bCs/>
                <w:color w:val="auto"/>
                <w:lang w:val="en-US" w:eastAsia="en-US"/>
              </w:rPr>
              <w:t>157.58</w:t>
            </w:r>
          </w:p>
        </w:tc>
        <w:tc>
          <w:tcPr>
            <w:tcW w:w="1933" w:type="dxa"/>
            <w:vAlign w:val="center"/>
          </w:tcPr>
          <w:p w14:paraId="6FC6D303" w14:textId="02FFF10C" w:rsidR="00316E7B" w:rsidRPr="00C05E74" w:rsidRDefault="00D65E15" w:rsidP="00316E7B">
            <w:pPr>
              <w:pStyle w:val="Default"/>
              <w:tabs>
                <w:tab w:val="left" w:pos="8647"/>
              </w:tabs>
              <w:spacing w:line="360" w:lineRule="auto"/>
              <w:jc w:val="center"/>
              <w:rPr>
                <w:rFonts w:ascii="Times New Roman" w:hAnsi="Times New Roman" w:cs="Times New Roman"/>
                <w:b/>
                <w:bCs/>
                <w:color w:val="auto"/>
                <w:lang w:val="en-US" w:eastAsia="en-US"/>
              </w:rPr>
            </w:pPr>
            <w:r>
              <w:rPr>
                <w:rFonts w:ascii="Times New Roman" w:hAnsi="Times New Roman" w:cs="Times New Roman"/>
                <w:b/>
                <w:bCs/>
                <w:color w:val="auto"/>
                <w:lang w:val="en-US" w:eastAsia="en-US"/>
              </w:rPr>
              <w:t>338.76</w:t>
            </w:r>
          </w:p>
        </w:tc>
        <w:tc>
          <w:tcPr>
            <w:tcW w:w="1984" w:type="dxa"/>
            <w:vAlign w:val="center"/>
          </w:tcPr>
          <w:p w14:paraId="3999FD38" w14:textId="6E9CD1DE" w:rsidR="00316E7B" w:rsidRPr="00C05E74" w:rsidRDefault="00D65E15" w:rsidP="00316E7B">
            <w:pPr>
              <w:pStyle w:val="Default"/>
              <w:tabs>
                <w:tab w:val="left" w:pos="8647"/>
              </w:tabs>
              <w:spacing w:line="360" w:lineRule="auto"/>
              <w:jc w:val="center"/>
              <w:rPr>
                <w:rFonts w:ascii="Times New Roman" w:hAnsi="Times New Roman" w:cs="Times New Roman"/>
                <w:b/>
                <w:bCs/>
                <w:color w:val="auto"/>
                <w:lang w:val="en-US" w:eastAsia="en-US"/>
              </w:rPr>
            </w:pPr>
            <w:r>
              <w:rPr>
                <w:rFonts w:ascii="Times New Roman" w:hAnsi="Times New Roman" w:cs="Times New Roman"/>
                <w:b/>
                <w:bCs/>
                <w:color w:val="auto"/>
                <w:lang w:val="en-US" w:eastAsia="en-US"/>
              </w:rPr>
              <w:t>220.40</w:t>
            </w:r>
          </w:p>
        </w:tc>
      </w:tr>
      <w:tr w:rsidR="00316E7B" w:rsidRPr="00C05E74" w14:paraId="2B26908C" w14:textId="77777777" w:rsidTr="00BA0EA7">
        <w:trPr>
          <w:trHeight w:val="500"/>
        </w:trPr>
        <w:tc>
          <w:tcPr>
            <w:tcW w:w="2743" w:type="dxa"/>
            <w:vAlign w:val="center"/>
          </w:tcPr>
          <w:p w14:paraId="477BF30E"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Scandium (Sc)</w:t>
            </w:r>
          </w:p>
        </w:tc>
        <w:tc>
          <w:tcPr>
            <w:tcW w:w="1803" w:type="dxa"/>
            <w:vAlign w:val="center"/>
          </w:tcPr>
          <w:p w14:paraId="79283247"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5.03</w:t>
            </w:r>
          </w:p>
        </w:tc>
        <w:tc>
          <w:tcPr>
            <w:tcW w:w="1933" w:type="dxa"/>
            <w:vAlign w:val="center"/>
          </w:tcPr>
          <w:p w14:paraId="161DD7F7"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15.63</w:t>
            </w:r>
          </w:p>
        </w:tc>
        <w:tc>
          <w:tcPr>
            <w:tcW w:w="1984" w:type="dxa"/>
            <w:vAlign w:val="center"/>
          </w:tcPr>
          <w:p w14:paraId="11F2D01D"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10.79</w:t>
            </w:r>
          </w:p>
        </w:tc>
      </w:tr>
      <w:tr w:rsidR="00316E7B" w:rsidRPr="00C05E74" w14:paraId="34506750" w14:textId="77777777" w:rsidTr="00BA0EA7">
        <w:trPr>
          <w:trHeight w:val="514"/>
        </w:trPr>
        <w:tc>
          <w:tcPr>
            <w:tcW w:w="2743" w:type="dxa"/>
            <w:vAlign w:val="center"/>
          </w:tcPr>
          <w:p w14:paraId="0184248D"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Yttrium(Y)</w:t>
            </w:r>
          </w:p>
        </w:tc>
        <w:tc>
          <w:tcPr>
            <w:tcW w:w="1803" w:type="dxa"/>
            <w:vAlign w:val="center"/>
          </w:tcPr>
          <w:p w14:paraId="457AF8F5"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11.38</w:t>
            </w:r>
          </w:p>
        </w:tc>
        <w:tc>
          <w:tcPr>
            <w:tcW w:w="1933" w:type="dxa"/>
            <w:vAlign w:val="center"/>
          </w:tcPr>
          <w:p w14:paraId="19ADB0A4"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26.28</w:t>
            </w:r>
          </w:p>
        </w:tc>
        <w:tc>
          <w:tcPr>
            <w:tcW w:w="1984" w:type="dxa"/>
            <w:vAlign w:val="center"/>
          </w:tcPr>
          <w:p w14:paraId="375E3628"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19.01</w:t>
            </w:r>
          </w:p>
        </w:tc>
      </w:tr>
      <w:tr w:rsidR="006F6A49" w:rsidRPr="00C05E74" w14:paraId="01801D7F" w14:textId="77777777" w:rsidTr="00BA0EA7">
        <w:trPr>
          <w:trHeight w:val="514"/>
        </w:trPr>
        <w:tc>
          <w:tcPr>
            <w:tcW w:w="2743" w:type="dxa"/>
            <w:vAlign w:val="center"/>
          </w:tcPr>
          <w:p w14:paraId="50CE756B" w14:textId="43E4FA51" w:rsidR="006F6A49" w:rsidRPr="00203576" w:rsidRDefault="006F6A49" w:rsidP="00316E7B">
            <w:pPr>
              <w:pStyle w:val="Default"/>
              <w:tabs>
                <w:tab w:val="left" w:pos="8647"/>
              </w:tabs>
              <w:spacing w:line="360" w:lineRule="auto"/>
              <w:jc w:val="center"/>
              <w:rPr>
                <w:rFonts w:ascii="Times New Roman" w:hAnsi="Times New Roman" w:cs="Times New Roman"/>
                <w:b/>
                <w:bCs/>
                <w:color w:val="auto"/>
                <w:lang w:val="en-US" w:eastAsia="en-US"/>
              </w:rPr>
            </w:pPr>
            <w:r w:rsidRPr="00203576">
              <w:rPr>
                <w:rFonts w:ascii="Times New Roman" w:hAnsi="Times New Roman" w:cs="Times New Roman"/>
                <w:b/>
                <w:bCs/>
                <w:color w:val="auto"/>
                <w:lang w:val="en-US" w:eastAsia="en-US"/>
              </w:rPr>
              <w:t>TREE+(</w:t>
            </w:r>
            <w:proofErr w:type="spellStart"/>
            <w:r w:rsidRPr="00203576">
              <w:rPr>
                <w:rFonts w:ascii="Times New Roman" w:hAnsi="Times New Roman" w:cs="Times New Roman"/>
                <w:b/>
                <w:bCs/>
                <w:color w:val="auto"/>
                <w:lang w:val="en-US" w:eastAsia="en-US"/>
              </w:rPr>
              <w:t>Sc+Y</w:t>
            </w:r>
            <w:proofErr w:type="spellEnd"/>
            <w:r w:rsidRPr="00203576">
              <w:rPr>
                <w:rFonts w:ascii="Times New Roman" w:hAnsi="Times New Roman" w:cs="Times New Roman"/>
                <w:b/>
                <w:bCs/>
                <w:color w:val="auto"/>
                <w:lang w:val="en-US" w:eastAsia="en-US"/>
              </w:rPr>
              <w:t>)</w:t>
            </w:r>
          </w:p>
        </w:tc>
        <w:tc>
          <w:tcPr>
            <w:tcW w:w="1803" w:type="dxa"/>
            <w:vAlign w:val="center"/>
          </w:tcPr>
          <w:p w14:paraId="1B7B7B17" w14:textId="39BBADFF" w:rsidR="006F6A49" w:rsidRPr="0040320A" w:rsidRDefault="00D65E15" w:rsidP="00316E7B">
            <w:pPr>
              <w:pStyle w:val="Default"/>
              <w:tabs>
                <w:tab w:val="left" w:pos="8647"/>
              </w:tabs>
              <w:spacing w:line="360" w:lineRule="auto"/>
              <w:jc w:val="center"/>
              <w:rPr>
                <w:rFonts w:ascii="Times New Roman" w:hAnsi="Times New Roman" w:cs="Times New Roman"/>
                <w:b/>
                <w:bCs/>
                <w:color w:val="auto"/>
                <w:lang w:val="en-US" w:eastAsia="en-US"/>
              </w:rPr>
            </w:pPr>
            <w:r>
              <w:rPr>
                <w:rFonts w:ascii="Times New Roman" w:hAnsi="Times New Roman" w:cs="Times New Roman"/>
                <w:b/>
                <w:bCs/>
                <w:color w:val="auto"/>
                <w:lang w:val="en-US" w:eastAsia="en-US"/>
              </w:rPr>
              <w:t>176.86</w:t>
            </w:r>
          </w:p>
        </w:tc>
        <w:tc>
          <w:tcPr>
            <w:tcW w:w="1933" w:type="dxa"/>
            <w:vAlign w:val="center"/>
          </w:tcPr>
          <w:p w14:paraId="6B2DE670" w14:textId="028FA200" w:rsidR="006F6A49" w:rsidRPr="0040320A" w:rsidRDefault="00D65E15" w:rsidP="00316E7B">
            <w:pPr>
              <w:pStyle w:val="Default"/>
              <w:tabs>
                <w:tab w:val="left" w:pos="8647"/>
              </w:tabs>
              <w:spacing w:line="360" w:lineRule="auto"/>
              <w:jc w:val="center"/>
              <w:rPr>
                <w:rFonts w:ascii="Times New Roman" w:hAnsi="Times New Roman" w:cs="Times New Roman"/>
                <w:b/>
                <w:bCs/>
                <w:color w:val="auto"/>
                <w:lang w:val="en-US" w:eastAsia="en-US"/>
              </w:rPr>
            </w:pPr>
            <w:r>
              <w:rPr>
                <w:rFonts w:ascii="Times New Roman" w:hAnsi="Times New Roman" w:cs="Times New Roman"/>
                <w:b/>
                <w:bCs/>
                <w:color w:val="auto"/>
                <w:lang w:val="en-US" w:eastAsia="en-US"/>
              </w:rPr>
              <w:t>375.99</w:t>
            </w:r>
          </w:p>
        </w:tc>
        <w:tc>
          <w:tcPr>
            <w:tcW w:w="1984" w:type="dxa"/>
            <w:vAlign w:val="center"/>
          </w:tcPr>
          <w:p w14:paraId="5AEE42A8" w14:textId="457709B0" w:rsidR="006F6A49" w:rsidRPr="0040320A" w:rsidRDefault="00D65E15" w:rsidP="00316E7B">
            <w:pPr>
              <w:pStyle w:val="Default"/>
              <w:tabs>
                <w:tab w:val="left" w:pos="8647"/>
              </w:tabs>
              <w:spacing w:line="360" w:lineRule="auto"/>
              <w:jc w:val="center"/>
              <w:rPr>
                <w:rFonts w:ascii="Times New Roman" w:hAnsi="Times New Roman" w:cs="Times New Roman"/>
                <w:b/>
                <w:bCs/>
                <w:color w:val="auto"/>
                <w:lang w:val="en-US" w:eastAsia="en-US"/>
              </w:rPr>
            </w:pPr>
            <w:r>
              <w:rPr>
                <w:rFonts w:ascii="Times New Roman" w:hAnsi="Times New Roman" w:cs="Times New Roman"/>
                <w:b/>
                <w:bCs/>
                <w:color w:val="auto"/>
                <w:lang w:val="en-US" w:eastAsia="en-US"/>
              </w:rPr>
              <w:t>250.20</w:t>
            </w:r>
          </w:p>
        </w:tc>
      </w:tr>
      <w:tr w:rsidR="00316E7B" w:rsidRPr="00C05E74" w14:paraId="1E0EC6C3" w14:textId="77777777" w:rsidTr="00BA0EA7">
        <w:trPr>
          <w:trHeight w:val="500"/>
        </w:trPr>
        <w:tc>
          <w:tcPr>
            <w:tcW w:w="2743" w:type="dxa"/>
            <w:vAlign w:val="center"/>
          </w:tcPr>
          <w:p w14:paraId="0B98262E"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Gallium (Ga)</w:t>
            </w:r>
          </w:p>
        </w:tc>
        <w:tc>
          <w:tcPr>
            <w:tcW w:w="1803" w:type="dxa"/>
            <w:vAlign w:val="center"/>
          </w:tcPr>
          <w:p w14:paraId="66FD7C70"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9.58</w:t>
            </w:r>
          </w:p>
        </w:tc>
        <w:tc>
          <w:tcPr>
            <w:tcW w:w="1933" w:type="dxa"/>
            <w:vAlign w:val="center"/>
          </w:tcPr>
          <w:p w14:paraId="259BCAB4"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31.58</w:t>
            </w:r>
          </w:p>
        </w:tc>
        <w:tc>
          <w:tcPr>
            <w:tcW w:w="1984" w:type="dxa"/>
            <w:vAlign w:val="center"/>
          </w:tcPr>
          <w:p w14:paraId="64BC1216"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20.20</w:t>
            </w:r>
          </w:p>
        </w:tc>
      </w:tr>
      <w:tr w:rsidR="00316E7B" w:rsidRPr="00C05E74" w14:paraId="1C1CE250" w14:textId="77777777" w:rsidTr="00BA0EA7">
        <w:trPr>
          <w:trHeight w:val="500"/>
        </w:trPr>
        <w:tc>
          <w:tcPr>
            <w:tcW w:w="2743" w:type="dxa"/>
            <w:vAlign w:val="center"/>
          </w:tcPr>
          <w:p w14:paraId="37EBE87A"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Uranium (U)</w:t>
            </w:r>
          </w:p>
        </w:tc>
        <w:tc>
          <w:tcPr>
            <w:tcW w:w="1803" w:type="dxa"/>
            <w:vAlign w:val="center"/>
          </w:tcPr>
          <w:p w14:paraId="70426EA7"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1.75</w:t>
            </w:r>
          </w:p>
        </w:tc>
        <w:tc>
          <w:tcPr>
            <w:tcW w:w="1933" w:type="dxa"/>
            <w:vAlign w:val="center"/>
          </w:tcPr>
          <w:p w14:paraId="3F9BF0CF"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245.10</w:t>
            </w:r>
          </w:p>
        </w:tc>
        <w:tc>
          <w:tcPr>
            <w:tcW w:w="1984" w:type="dxa"/>
            <w:vAlign w:val="center"/>
          </w:tcPr>
          <w:p w14:paraId="5C71FDA7"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68.97</w:t>
            </w:r>
          </w:p>
        </w:tc>
      </w:tr>
      <w:tr w:rsidR="00316E7B" w:rsidRPr="00C05E74" w14:paraId="1C927C64" w14:textId="77777777" w:rsidTr="00BA0EA7">
        <w:trPr>
          <w:trHeight w:val="514"/>
        </w:trPr>
        <w:tc>
          <w:tcPr>
            <w:tcW w:w="2743" w:type="dxa"/>
            <w:vAlign w:val="center"/>
          </w:tcPr>
          <w:p w14:paraId="1B22C718"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Thorium (Th)</w:t>
            </w:r>
          </w:p>
        </w:tc>
        <w:tc>
          <w:tcPr>
            <w:tcW w:w="1803" w:type="dxa"/>
            <w:vAlign w:val="center"/>
          </w:tcPr>
          <w:p w14:paraId="203CA7C2"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21.58</w:t>
            </w:r>
          </w:p>
        </w:tc>
        <w:tc>
          <w:tcPr>
            <w:tcW w:w="1933" w:type="dxa"/>
            <w:vAlign w:val="center"/>
          </w:tcPr>
          <w:p w14:paraId="51FC6E41"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129.03</w:t>
            </w:r>
          </w:p>
        </w:tc>
        <w:tc>
          <w:tcPr>
            <w:tcW w:w="1984" w:type="dxa"/>
            <w:vAlign w:val="center"/>
          </w:tcPr>
          <w:p w14:paraId="5C1E96F8" w14:textId="77777777" w:rsidR="00316E7B" w:rsidRPr="00C05E74" w:rsidRDefault="00316E7B" w:rsidP="00316E7B">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47.78</w:t>
            </w:r>
          </w:p>
        </w:tc>
      </w:tr>
    </w:tbl>
    <w:p w14:paraId="3ABAC911" w14:textId="77777777" w:rsidR="00DF4E58" w:rsidRPr="00A73FD3" w:rsidRDefault="00DF4E58" w:rsidP="00DD19EB">
      <w:pPr>
        <w:spacing w:line="360" w:lineRule="auto"/>
        <w:ind w:left="567"/>
        <w:jc w:val="center"/>
        <w:rPr>
          <w:rFonts w:ascii="Times New Roman" w:hAnsi="Times New Roman" w:cs="Times New Roman"/>
          <w:b/>
          <w:bCs/>
          <w:sz w:val="24"/>
          <w:szCs w:val="24"/>
          <w:lang w:val="en-US"/>
        </w:rPr>
      </w:pPr>
      <w:r w:rsidRPr="00A73FD3">
        <w:rPr>
          <w:rFonts w:ascii="Times New Roman" w:hAnsi="Times New Roman" w:cs="Times New Roman"/>
          <w:b/>
          <w:bCs/>
          <w:sz w:val="24"/>
          <w:szCs w:val="24"/>
          <w:lang w:val="en-US"/>
        </w:rPr>
        <w:t xml:space="preserve">Table </w:t>
      </w:r>
      <w:r w:rsidR="00683A23" w:rsidRPr="00A73FD3">
        <w:rPr>
          <w:rFonts w:ascii="Times New Roman" w:hAnsi="Times New Roman" w:cs="Times New Roman"/>
          <w:b/>
          <w:bCs/>
          <w:sz w:val="24"/>
          <w:szCs w:val="24"/>
          <w:lang w:val="en-US"/>
        </w:rPr>
        <w:t>6</w:t>
      </w:r>
      <w:r w:rsidRPr="00A73FD3">
        <w:rPr>
          <w:rFonts w:ascii="Times New Roman" w:hAnsi="Times New Roman" w:cs="Times New Roman"/>
          <w:b/>
          <w:bCs/>
          <w:sz w:val="24"/>
          <w:szCs w:val="24"/>
          <w:lang w:val="en-US"/>
        </w:rPr>
        <w:t>.</w:t>
      </w:r>
      <w:r w:rsidR="00683A23" w:rsidRPr="00A73FD3">
        <w:rPr>
          <w:rFonts w:ascii="Times New Roman" w:hAnsi="Times New Roman" w:cs="Times New Roman"/>
          <w:b/>
          <w:bCs/>
          <w:sz w:val="24"/>
          <w:szCs w:val="24"/>
          <w:lang w:val="en-US"/>
        </w:rPr>
        <w:t>7</w:t>
      </w:r>
      <w:r w:rsidRPr="00A73FD3">
        <w:rPr>
          <w:rFonts w:ascii="Times New Roman" w:hAnsi="Times New Roman" w:cs="Times New Roman"/>
          <w:b/>
          <w:bCs/>
          <w:sz w:val="24"/>
          <w:szCs w:val="24"/>
          <w:lang w:val="en-US"/>
        </w:rPr>
        <w:t xml:space="preserve"> </w:t>
      </w:r>
      <w:r w:rsidR="00A73FD3" w:rsidRPr="00A73FD3">
        <w:rPr>
          <w:rFonts w:ascii="Times New Roman" w:hAnsi="Times New Roman" w:cs="Times New Roman"/>
          <w:b/>
          <w:bCs/>
          <w:sz w:val="24"/>
          <w:szCs w:val="24"/>
          <w:lang w:val="en-US"/>
        </w:rPr>
        <w:t xml:space="preserve">Summarized table showing range of </w:t>
      </w:r>
      <w:r w:rsidRPr="00A73FD3">
        <w:rPr>
          <w:rFonts w:ascii="Times New Roman" w:hAnsi="Times New Roman" w:cs="Times New Roman"/>
          <w:b/>
          <w:bCs/>
          <w:sz w:val="24"/>
          <w:szCs w:val="24"/>
          <w:lang w:val="en-US"/>
        </w:rPr>
        <w:t xml:space="preserve">REE, Ga </w:t>
      </w:r>
      <w:r w:rsidR="00A73FD3">
        <w:rPr>
          <w:rFonts w:ascii="Times New Roman" w:hAnsi="Times New Roman" w:cs="Times New Roman"/>
          <w:b/>
          <w:bCs/>
          <w:sz w:val="24"/>
          <w:szCs w:val="24"/>
          <w:lang w:val="en-US"/>
        </w:rPr>
        <w:t xml:space="preserve">in </w:t>
      </w:r>
      <w:r w:rsidRPr="00A73FD3">
        <w:rPr>
          <w:rFonts w:ascii="Times New Roman" w:hAnsi="Times New Roman" w:cs="Times New Roman"/>
          <w:b/>
          <w:bCs/>
          <w:sz w:val="24"/>
          <w:szCs w:val="24"/>
          <w:lang w:val="en-US"/>
        </w:rPr>
        <w:t>Bhuj Formation</w:t>
      </w:r>
    </w:p>
    <w:p w14:paraId="2AC0689E" w14:textId="77777777" w:rsidR="00DD19EB" w:rsidRDefault="00DD19EB" w:rsidP="00BA0EA7">
      <w:pPr>
        <w:pStyle w:val="Default"/>
        <w:tabs>
          <w:tab w:val="left" w:pos="1418"/>
        </w:tabs>
        <w:spacing w:line="360" w:lineRule="auto"/>
        <w:jc w:val="both"/>
        <w:rPr>
          <w:rFonts w:ascii="Times New Roman" w:hAnsi="Times New Roman" w:cs="Times New Roman"/>
          <w:color w:val="auto"/>
          <w:lang w:val="en-US" w:eastAsia="en-US"/>
        </w:rPr>
      </w:pPr>
    </w:p>
    <w:p w14:paraId="327A4E44" w14:textId="77777777" w:rsidR="00762E21" w:rsidRDefault="00DF4E58" w:rsidP="00762E21">
      <w:pPr>
        <w:pStyle w:val="Default"/>
        <w:spacing w:line="360" w:lineRule="auto"/>
        <w:ind w:left="567" w:firstLine="698"/>
        <w:jc w:val="both"/>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 xml:space="preserve">REE and Ga values from 13 samples of Bhuj Formation and 2 samples from Katrol Formation yielded unencouraging values indicating insufficient concentrations for economic interest.  Bhuj sandstone/siltstones are basically </w:t>
      </w:r>
      <w:proofErr w:type="spellStart"/>
      <w:r w:rsidRPr="00C05E74">
        <w:rPr>
          <w:rFonts w:ascii="Times New Roman" w:hAnsi="Times New Roman" w:cs="Times New Roman"/>
          <w:color w:val="auto"/>
          <w:lang w:val="en-US" w:eastAsia="en-US"/>
        </w:rPr>
        <w:t>quartzo</w:t>
      </w:r>
      <w:proofErr w:type="spellEnd"/>
      <w:r w:rsidRPr="00C05E74">
        <w:rPr>
          <w:rFonts w:ascii="Times New Roman" w:hAnsi="Times New Roman" w:cs="Times New Roman"/>
          <w:color w:val="auto"/>
          <w:lang w:val="en-US" w:eastAsia="en-US"/>
        </w:rPr>
        <w:t>-feldspathic in composition with high SiO2 but no elevated Al2O3 or REE and Gallium.</w:t>
      </w:r>
    </w:p>
    <w:p w14:paraId="7A4C6C30" w14:textId="3EFFDE66" w:rsidR="00C35EB1" w:rsidRPr="00416C6B" w:rsidRDefault="00C35EB1" w:rsidP="00416C6B">
      <w:pPr>
        <w:pStyle w:val="Default"/>
        <w:spacing w:line="360" w:lineRule="auto"/>
        <w:ind w:left="567"/>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 xml:space="preserve">REE values of pit and trench samples from Bhuj formation are plotted in Spider plot </w:t>
      </w:r>
      <w:r>
        <w:rPr>
          <w:rFonts w:ascii="Times New Roman" w:hAnsi="Times New Roman" w:cs="Times New Roman"/>
          <w:color w:val="auto"/>
          <w:lang w:val="en-US" w:eastAsia="en-US"/>
        </w:rPr>
        <w:t>in Fig no:</w:t>
      </w:r>
      <w:r w:rsidRPr="00C05E74">
        <w:rPr>
          <w:rFonts w:ascii="Times New Roman" w:hAnsi="Times New Roman" w:cs="Times New Roman"/>
          <w:color w:val="auto"/>
          <w:lang w:val="en-US" w:eastAsia="en-US"/>
        </w:rPr>
        <w:t xml:space="preserve"> </w:t>
      </w:r>
      <w:r w:rsidR="00236774">
        <w:rPr>
          <w:rFonts w:ascii="Times New Roman" w:hAnsi="Times New Roman" w:cs="Times New Roman"/>
          <w:color w:val="auto"/>
          <w:lang w:val="en-US" w:eastAsia="en-US"/>
        </w:rPr>
        <w:t>12</w:t>
      </w:r>
      <w:r w:rsidR="00416C6B">
        <w:rPr>
          <w:rFonts w:ascii="Times New Roman" w:hAnsi="Times New Roman" w:cs="Times New Roman"/>
          <w:color w:val="auto"/>
          <w:lang w:val="en-US" w:eastAsia="en-US"/>
        </w:rPr>
        <w:t xml:space="preserve"> </w:t>
      </w:r>
      <w:r w:rsidR="00416C6B">
        <w:rPr>
          <w:rFonts w:ascii="Times New Roman" w:hAnsi="Times New Roman" w:cs="Times New Roman"/>
          <w:color w:val="auto"/>
          <w:lang w:val="en-US" w:eastAsia="en-US"/>
        </w:rPr>
        <w:tab/>
      </w:r>
      <w:r w:rsidR="00416C6B">
        <w:rPr>
          <w:rFonts w:ascii="Times New Roman" w:hAnsi="Times New Roman" w:cs="Times New Roman"/>
          <w:color w:val="auto"/>
          <w:lang w:val="en-US" w:eastAsia="en-US"/>
        </w:rPr>
        <w:tab/>
      </w:r>
      <w:r w:rsidR="00416C6B">
        <w:rPr>
          <w:rFonts w:ascii="Times New Roman" w:hAnsi="Times New Roman" w:cs="Times New Roman"/>
          <w:color w:val="auto"/>
          <w:lang w:val="en-US" w:eastAsia="en-US"/>
        </w:rPr>
        <w:tab/>
      </w:r>
      <w:r w:rsidR="00416C6B">
        <w:rPr>
          <w:rFonts w:ascii="Times New Roman" w:hAnsi="Times New Roman" w:cs="Times New Roman"/>
          <w:color w:val="auto"/>
          <w:lang w:val="en-US" w:eastAsia="en-US"/>
        </w:rPr>
        <w:tab/>
      </w:r>
      <w:r w:rsidRPr="004A4AFD">
        <w:rPr>
          <w:rFonts w:ascii="Times New Roman" w:hAnsi="Times New Roman" w:cs="Times New Roman"/>
          <w:b/>
          <w:bCs/>
          <w:color w:val="auto"/>
          <w:sz w:val="26"/>
          <w:szCs w:val="26"/>
          <w:lang w:val="en-US" w:eastAsia="en-US"/>
        </w:rPr>
        <w:t>Fig</w:t>
      </w:r>
      <w:r>
        <w:rPr>
          <w:rFonts w:ascii="Times New Roman" w:hAnsi="Times New Roman" w:cs="Times New Roman"/>
          <w:b/>
          <w:bCs/>
          <w:color w:val="auto"/>
          <w:sz w:val="26"/>
          <w:szCs w:val="26"/>
          <w:lang w:val="en-US" w:eastAsia="en-US"/>
        </w:rPr>
        <w:t xml:space="preserve"> no</w:t>
      </w:r>
      <w:r w:rsidRPr="004A4AFD">
        <w:rPr>
          <w:rFonts w:ascii="Times New Roman" w:hAnsi="Times New Roman" w:cs="Times New Roman"/>
          <w:b/>
          <w:bCs/>
          <w:color w:val="auto"/>
          <w:sz w:val="26"/>
          <w:szCs w:val="26"/>
          <w:lang w:val="en-US" w:eastAsia="en-US"/>
        </w:rPr>
        <w:t xml:space="preserve">: </w:t>
      </w:r>
      <w:r w:rsidR="00683763">
        <w:rPr>
          <w:rFonts w:ascii="Times New Roman" w:hAnsi="Times New Roman" w:cs="Times New Roman"/>
          <w:b/>
          <w:bCs/>
          <w:color w:val="auto"/>
          <w:sz w:val="26"/>
          <w:szCs w:val="26"/>
          <w:lang w:val="en-US" w:eastAsia="en-US"/>
        </w:rPr>
        <w:t>12</w:t>
      </w:r>
    </w:p>
    <w:p w14:paraId="2CE9CB1F" w14:textId="7903CD03" w:rsidR="00416C6B" w:rsidRDefault="00416C6B" w:rsidP="004857D1">
      <w:pPr>
        <w:spacing w:line="360" w:lineRule="auto"/>
        <w:ind w:left="567"/>
        <w:jc w:val="both"/>
        <w:rPr>
          <w:rFonts w:ascii="Times New Roman" w:hAnsi="Times New Roman" w:cs="Times New Roman"/>
          <w:sz w:val="24"/>
          <w:szCs w:val="24"/>
        </w:rPr>
      </w:pPr>
      <w:r>
        <w:rPr>
          <w:rFonts w:ascii="Times New Roman" w:hAnsi="Times New Roman" w:cs="Times New Roman"/>
          <w:noProof/>
          <w:lang w:eastAsia="zh-CN"/>
        </w:rPr>
        <w:drawing>
          <wp:anchor distT="0" distB="0" distL="114300" distR="114300" simplePos="0" relativeHeight="251755520" behindDoc="0" locked="0" layoutInCell="1" allowOverlap="1" wp14:anchorId="433EF864" wp14:editId="21D4EAC3">
            <wp:simplePos x="0" y="0"/>
            <wp:positionH relativeFrom="margin">
              <wp:posOffset>818764</wp:posOffset>
            </wp:positionH>
            <wp:positionV relativeFrom="paragraph">
              <wp:posOffset>26835</wp:posOffset>
            </wp:positionV>
            <wp:extent cx="4301490" cy="3415030"/>
            <wp:effectExtent l="19050" t="19050" r="22860" b="1397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301490" cy="341503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p>
    <w:p w14:paraId="58AD4B8B" w14:textId="77777777" w:rsidR="00416C6B" w:rsidRDefault="00416C6B" w:rsidP="004857D1">
      <w:pPr>
        <w:spacing w:line="360" w:lineRule="auto"/>
        <w:ind w:left="567"/>
        <w:jc w:val="both"/>
        <w:rPr>
          <w:rFonts w:ascii="Times New Roman" w:hAnsi="Times New Roman" w:cs="Times New Roman"/>
          <w:sz w:val="24"/>
          <w:szCs w:val="24"/>
        </w:rPr>
      </w:pPr>
    </w:p>
    <w:p w14:paraId="7EC64950" w14:textId="77777777" w:rsidR="00416C6B" w:rsidRDefault="00416C6B" w:rsidP="004857D1">
      <w:pPr>
        <w:spacing w:line="360" w:lineRule="auto"/>
        <w:ind w:left="567"/>
        <w:jc w:val="both"/>
        <w:rPr>
          <w:rFonts w:ascii="Times New Roman" w:hAnsi="Times New Roman" w:cs="Times New Roman"/>
          <w:sz w:val="24"/>
          <w:szCs w:val="24"/>
        </w:rPr>
      </w:pPr>
    </w:p>
    <w:p w14:paraId="0AEEB7AB" w14:textId="77777777" w:rsidR="00416C6B" w:rsidRDefault="00416C6B" w:rsidP="004857D1">
      <w:pPr>
        <w:spacing w:line="360" w:lineRule="auto"/>
        <w:ind w:left="567"/>
        <w:jc w:val="both"/>
        <w:rPr>
          <w:rFonts w:ascii="Times New Roman" w:hAnsi="Times New Roman" w:cs="Times New Roman"/>
          <w:sz w:val="24"/>
          <w:szCs w:val="24"/>
        </w:rPr>
      </w:pPr>
    </w:p>
    <w:p w14:paraId="01EDCC26" w14:textId="77777777" w:rsidR="00416C6B" w:rsidRDefault="00416C6B" w:rsidP="004857D1">
      <w:pPr>
        <w:spacing w:line="360" w:lineRule="auto"/>
        <w:ind w:left="567"/>
        <w:jc w:val="both"/>
        <w:rPr>
          <w:rFonts w:ascii="Times New Roman" w:hAnsi="Times New Roman" w:cs="Times New Roman"/>
          <w:sz w:val="24"/>
          <w:szCs w:val="24"/>
        </w:rPr>
      </w:pPr>
    </w:p>
    <w:p w14:paraId="73186FB2" w14:textId="77777777" w:rsidR="00416C6B" w:rsidRDefault="00416C6B" w:rsidP="004857D1">
      <w:pPr>
        <w:spacing w:line="360" w:lineRule="auto"/>
        <w:ind w:left="567"/>
        <w:jc w:val="both"/>
        <w:rPr>
          <w:rFonts w:ascii="Times New Roman" w:hAnsi="Times New Roman" w:cs="Times New Roman"/>
          <w:sz w:val="24"/>
          <w:szCs w:val="24"/>
        </w:rPr>
      </w:pPr>
    </w:p>
    <w:p w14:paraId="12115E20" w14:textId="77777777" w:rsidR="00416C6B" w:rsidRDefault="00416C6B" w:rsidP="004857D1">
      <w:pPr>
        <w:spacing w:line="360" w:lineRule="auto"/>
        <w:ind w:left="567"/>
        <w:jc w:val="both"/>
        <w:rPr>
          <w:rFonts w:ascii="Times New Roman" w:hAnsi="Times New Roman" w:cs="Times New Roman"/>
          <w:sz w:val="24"/>
          <w:szCs w:val="24"/>
        </w:rPr>
      </w:pPr>
    </w:p>
    <w:p w14:paraId="31341B3E" w14:textId="77777777" w:rsidR="00416C6B" w:rsidRDefault="00416C6B" w:rsidP="004857D1">
      <w:pPr>
        <w:spacing w:line="360" w:lineRule="auto"/>
        <w:ind w:left="567"/>
        <w:jc w:val="both"/>
        <w:rPr>
          <w:rFonts w:ascii="Times New Roman" w:hAnsi="Times New Roman" w:cs="Times New Roman"/>
          <w:sz w:val="24"/>
          <w:szCs w:val="24"/>
        </w:rPr>
      </w:pPr>
    </w:p>
    <w:p w14:paraId="78AF7B77" w14:textId="77777777" w:rsidR="00416C6B" w:rsidRDefault="00416C6B" w:rsidP="004857D1">
      <w:pPr>
        <w:spacing w:line="360" w:lineRule="auto"/>
        <w:ind w:left="567"/>
        <w:jc w:val="both"/>
        <w:rPr>
          <w:rFonts w:ascii="Times New Roman" w:hAnsi="Times New Roman" w:cs="Times New Roman"/>
          <w:sz w:val="24"/>
          <w:szCs w:val="24"/>
        </w:rPr>
      </w:pPr>
    </w:p>
    <w:p w14:paraId="357438D8" w14:textId="77777777" w:rsidR="00416C6B" w:rsidRDefault="00416C6B" w:rsidP="004857D1">
      <w:pPr>
        <w:spacing w:line="360" w:lineRule="auto"/>
        <w:ind w:left="567"/>
        <w:jc w:val="both"/>
        <w:rPr>
          <w:rFonts w:ascii="Times New Roman" w:hAnsi="Times New Roman" w:cs="Times New Roman"/>
          <w:sz w:val="24"/>
          <w:szCs w:val="24"/>
        </w:rPr>
      </w:pPr>
    </w:p>
    <w:p w14:paraId="5A1D7E55" w14:textId="4B063819" w:rsidR="008343E2" w:rsidRDefault="004857D1" w:rsidP="004857D1">
      <w:pPr>
        <w:spacing w:line="360" w:lineRule="auto"/>
        <w:ind w:left="567"/>
        <w:jc w:val="both"/>
        <w:rPr>
          <w:rFonts w:ascii="Times New Roman" w:hAnsi="Times New Roman" w:cs="Times New Roman"/>
          <w:sz w:val="24"/>
          <w:szCs w:val="24"/>
        </w:rPr>
      </w:pPr>
      <w:r w:rsidRPr="004857D1">
        <w:rPr>
          <w:rFonts w:ascii="Times New Roman" w:hAnsi="Times New Roman" w:cs="Times New Roman"/>
          <w:sz w:val="24"/>
          <w:szCs w:val="24"/>
        </w:rPr>
        <w:t>The</w:t>
      </w:r>
      <w:r w:rsidR="00416C6B">
        <w:rPr>
          <w:rFonts w:ascii="Times New Roman" w:hAnsi="Times New Roman" w:cs="Times New Roman"/>
          <w:sz w:val="24"/>
          <w:szCs w:val="24"/>
        </w:rPr>
        <w:t xml:space="preserve"> </w:t>
      </w:r>
      <w:r w:rsidRPr="004857D1">
        <w:rPr>
          <w:rFonts w:ascii="Times New Roman" w:hAnsi="Times New Roman" w:cs="Times New Roman"/>
          <w:sz w:val="24"/>
          <w:szCs w:val="24"/>
        </w:rPr>
        <w:t xml:space="preserve">chondrite-normalized REE spider plot of Nadapa block sediments exhibits pronounced LREE enrichment with relatively flat HREE patterns and consistent negative Eu anomalies. The sub-parallel nature of the curves suggests a uniform felsic </w:t>
      </w:r>
      <w:r w:rsidR="001B3E7F" w:rsidRPr="004857D1">
        <w:rPr>
          <w:rFonts w:ascii="Times New Roman" w:hAnsi="Times New Roman" w:cs="Times New Roman"/>
          <w:sz w:val="24"/>
          <w:szCs w:val="24"/>
        </w:rPr>
        <w:t>provenance;</w:t>
      </w:r>
      <w:r w:rsidRPr="004857D1">
        <w:rPr>
          <w:rFonts w:ascii="Times New Roman" w:hAnsi="Times New Roman" w:cs="Times New Roman"/>
          <w:sz w:val="24"/>
          <w:szCs w:val="24"/>
        </w:rPr>
        <w:t xml:space="preserve"> most likely derived from upper continental crustal sources. The marked depletion in Eu reflects plagioclase fractionation and intense chemical weathering, which, in conjunction with elevated potash content, indicates enrichment of K-bearing minerals such as illite and K-feldspar. These features collectively point towards compositionally mature, recycled sediments deposited in a stable tectonic setting, typical of </w:t>
      </w:r>
      <w:proofErr w:type="spellStart"/>
      <w:r w:rsidRPr="004857D1">
        <w:rPr>
          <w:rFonts w:ascii="Times New Roman" w:hAnsi="Times New Roman" w:cs="Times New Roman"/>
          <w:sz w:val="24"/>
          <w:szCs w:val="24"/>
        </w:rPr>
        <w:t>intracratonic</w:t>
      </w:r>
      <w:proofErr w:type="spellEnd"/>
      <w:r w:rsidRPr="004857D1">
        <w:rPr>
          <w:rFonts w:ascii="Times New Roman" w:hAnsi="Times New Roman" w:cs="Times New Roman"/>
          <w:sz w:val="24"/>
          <w:szCs w:val="24"/>
        </w:rPr>
        <w:t xml:space="preserve"> or passive margin environments.</w:t>
      </w:r>
      <w:r w:rsidR="00416C6B">
        <w:rPr>
          <w:rFonts w:ascii="Times New Roman" w:hAnsi="Times New Roman" w:cs="Times New Roman"/>
          <w:sz w:val="24"/>
          <w:szCs w:val="24"/>
        </w:rPr>
        <w:t xml:space="preserve"> </w:t>
      </w:r>
      <w:r w:rsidR="00416C6B" w:rsidRPr="00416C6B">
        <w:rPr>
          <w:rFonts w:ascii="Times New Roman" w:hAnsi="Times New Roman" w:cs="Times New Roman"/>
          <w:sz w:val="24"/>
          <w:szCs w:val="24"/>
        </w:rPr>
        <w:t>Both Katrol and Bhuj formation show high sediment maturity index (K2O%/(Na2O%+K2O%) ranging from 0.72-0.96 indicate felsic source with strong chemical weathering and Low REE values</w:t>
      </w:r>
      <w:r w:rsidR="0077012D">
        <w:rPr>
          <w:rFonts w:ascii="Times New Roman" w:hAnsi="Times New Roman" w:cs="Times New Roman"/>
          <w:sz w:val="24"/>
          <w:szCs w:val="24"/>
        </w:rPr>
        <w:t>. (Annexure – V and VI)</w:t>
      </w:r>
    </w:p>
    <w:p w14:paraId="2A90F1A3" w14:textId="77777777" w:rsidR="00416C6B" w:rsidRDefault="00416C6B" w:rsidP="00416C6B">
      <w:pPr>
        <w:spacing w:line="360" w:lineRule="auto"/>
        <w:jc w:val="both"/>
        <w:rPr>
          <w:rFonts w:ascii="Times New Roman" w:hAnsi="Times New Roman" w:cs="Times New Roman"/>
          <w:sz w:val="24"/>
          <w:szCs w:val="24"/>
          <w:lang w:eastAsia="zh-CN" w:bidi="hi-IN"/>
        </w:rPr>
      </w:pPr>
    </w:p>
    <w:p w14:paraId="38846F9A" w14:textId="77777777" w:rsidR="00C35EB1" w:rsidRPr="00C35EB1" w:rsidRDefault="00C35EB1" w:rsidP="004857D1">
      <w:pPr>
        <w:tabs>
          <w:tab w:val="left" w:pos="8647"/>
        </w:tabs>
        <w:spacing w:line="360" w:lineRule="auto"/>
        <w:jc w:val="center"/>
        <w:rPr>
          <w:rFonts w:ascii="Times New Roman" w:hAnsi="Times New Roman" w:cs="Times New Roman"/>
          <w:b/>
          <w:bCs/>
          <w:sz w:val="24"/>
          <w:szCs w:val="24"/>
        </w:rPr>
      </w:pPr>
      <w:r w:rsidRPr="00C35EB1">
        <w:rPr>
          <w:rFonts w:ascii="Times New Roman" w:hAnsi="Times New Roman" w:cs="Times New Roman"/>
          <w:b/>
          <w:bCs/>
          <w:sz w:val="24"/>
          <w:szCs w:val="24"/>
        </w:rPr>
        <w:lastRenderedPageBreak/>
        <w:t>Table No :</w:t>
      </w:r>
      <w:r w:rsidR="00683A23">
        <w:rPr>
          <w:rFonts w:ascii="Times New Roman" w:hAnsi="Times New Roman" w:cs="Times New Roman"/>
          <w:b/>
          <w:bCs/>
          <w:sz w:val="24"/>
          <w:szCs w:val="24"/>
        </w:rPr>
        <w:t>6</w:t>
      </w:r>
      <w:r w:rsidRPr="00C35EB1">
        <w:rPr>
          <w:rFonts w:ascii="Times New Roman" w:hAnsi="Times New Roman" w:cs="Times New Roman"/>
          <w:b/>
          <w:bCs/>
          <w:sz w:val="24"/>
          <w:szCs w:val="24"/>
        </w:rPr>
        <w:t>.</w:t>
      </w:r>
      <w:r w:rsidR="00683A23">
        <w:rPr>
          <w:rFonts w:ascii="Times New Roman" w:hAnsi="Times New Roman" w:cs="Times New Roman"/>
          <w:b/>
          <w:bCs/>
          <w:sz w:val="24"/>
          <w:szCs w:val="24"/>
        </w:rPr>
        <w:t>8</w:t>
      </w:r>
    </w:p>
    <w:p w14:paraId="4BBA2FED" w14:textId="77777777" w:rsidR="00C35EB1" w:rsidRPr="00C35EB1" w:rsidRDefault="00994C8A" w:rsidP="002B6935">
      <w:pPr>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t>Lithology-wise</w:t>
      </w:r>
      <w:r w:rsidR="00C35EB1" w:rsidRPr="00C35EB1">
        <w:rPr>
          <w:rFonts w:ascii="Times New Roman" w:hAnsi="Times New Roman" w:cs="Times New Roman"/>
          <w:b/>
          <w:bCs/>
          <w:sz w:val="24"/>
          <w:szCs w:val="24"/>
        </w:rPr>
        <w:t xml:space="preserve"> variation of major Oxides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1"/>
        <w:gridCol w:w="1226"/>
        <w:gridCol w:w="876"/>
        <w:gridCol w:w="1058"/>
        <w:gridCol w:w="987"/>
        <w:gridCol w:w="1224"/>
        <w:gridCol w:w="1418"/>
      </w:tblGrid>
      <w:tr w:rsidR="00C35EB1" w:rsidRPr="00C05E74" w14:paraId="65B6C7C5" w14:textId="77777777" w:rsidTr="002B6935">
        <w:trPr>
          <w:trHeight w:val="685"/>
          <w:jc w:val="center"/>
        </w:trPr>
        <w:tc>
          <w:tcPr>
            <w:tcW w:w="2001" w:type="dxa"/>
            <w:vAlign w:val="center"/>
          </w:tcPr>
          <w:p w14:paraId="40CD6DCA"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bookmarkStart w:id="26" w:name="_Hlk215768185"/>
          </w:p>
        </w:tc>
        <w:tc>
          <w:tcPr>
            <w:tcW w:w="3160" w:type="dxa"/>
            <w:gridSpan w:val="3"/>
            <w:vAlign w:val="center"/>
          </w:tcPr>
          <w:p w14:paraId="23F9BE4B"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Katrol formation</w:t>
            </w:r>
          </w:p>
        </w:tc>
        <w:tc>
          <w:tcPr>
            <w:tcW w:w="3629" w:type="dxa"/>
            <w:gridSpan w:val="3"/>
            <w:vAlign w:val="center"/>
          </w:tcPr>
          <w:p w14:paraId="3F0609E7"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Bhuj formation</w:t>
            </w:r>
          </w:p>
        </w:tc>
      </w:tr>
      <w:tr w:rsidR="00C35EB1" w:rsidRPr="00C05E74" w14:paraId="52955505" w14:textId="77777777" w:rsidTr="002B6935">
        <w:trPr>
          <w:trHeight w:val="2096"/>
          <w:jc w:val="center"/>
        </w:trPr>
        <w:tc>
          <w:tcPr>
            <w:tcW w:w="2001" w:type="dxa"/>
            <w:vAlign w:val="center"/>
          </w:tcPr>
          <w:p w14:paraId="301ABD24"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Oxides (%)/</w:t>
            </w:r>
          </w:p>
          <w:p w14:paraId="0CD6C920"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Element (ppm)</w:t>
            </w:r>
          </w:p>
        </w:tc>
        <w:tc>
          <w:tcPr>
            <w:tcW w:w="1226" w:type="dxa"/>
            <w:vAlign w:val="center"/>
          </w:tcPr>
          <w:p w14:paraId="26EE8933"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Min.</w:t>
            </w:r>
          </w:p>
          <w:p w14:paraId="28122253"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value</w:t>
            </w:r>
          </w:p>
        </w:tc>
        <w:tc>
          <w:tcPr>
            <w:tcW w:w="876" w:type="dxa"/>
            <w:vAlign w:val="center"/>
          </w:tcPr>
          <w:p w14:paraId="5ABB97DA"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Max.</w:t>
            </w:r>
          </w:p>
          <w:p w14:paraId="69BD6DE5"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values</w:t>
            </w:r>
          </w:p>
        </w:tc>
        <w:tc>
          <w:tcPr>
            <w:tcW w:w="1058" w:type="dxa"/>
            <w:vAlign w:val="center"/>
          </w:tcPr>
          <w:p w14:paraId="232DD305"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Mean</w:t>
            </w:r>
          </w:p>
          <w:p w14:paraId="30051EB7"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value</w:t>
            </w:r>
          </w:p>
        </w:tc>
        <w:tc>
          <w:tcPr>
            <w:tcW w:w="987" w:type="dxa"/>
            <w:vAlign w:val="center"/>
          </w:tcPr>
          <w:p w14:paraId="4F781949"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Min.</w:t>
            </w:r>
          </w:p>
          <w:p w14:paraId="4D6EF84F"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value</w:t>
            </w:r>
          </w:p>
        </w:tc>
        <w:tc>
          <w:tcPr>
            <w:tcW w:w="1224" w:type="dxa"/>
            <w:vAlign w:val="center"/>
          </w:tcPr>
          <w:p w14:paraId="3538D307"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Max.</w:t>
            </w:r>
          </w:p>
          <w:p w14:paraId="600495B3"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values</w:t>
            </w:r>
          </w:p>
        </w:tc>
        <w:tc>
          <w:tcPr>
            <w:tcW w:w="1418" w:type="dxa"/>
            <w:vAlign w:val="center"/>
          </w:tcPr>
          <w:p w14:paraId="2AEFCBEB"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Mean</w:t>
            </w:r>
          </w:p>
          <w:p w14:paraId="4C6ED2AF" w14:textId="77777777" w:rsidR="00C35EB1" w:rsidRPr="00C05E74" w:rsidRDefault="00C35EB1" w:rsidP="00634CA1">
            <w:pPr>
              <w:pStyle w:val="Default"/>
              <w:tabs>
                <w:tab w:val="left" w:pos="8647"/>
              </w:tabs>
              <w:spacing w:line="360" w:lineRule="auto"/>
              <w:jc w:val="center"/>
              <w:rPr>
                <w:rFonts w:ascii="Times New Roman" w:hAnsi="Times New Roman" w:cs="Times New Roman"/>
                <w:b/>
                <w:bCs/>
                <w:color w:val="auto"/>
                <w:lang w:val="en-US" w:eastAsia="en-US"/>
              </w:rPr>
            </w:pPr>
            <w:r w:rsidRPr="00C05E74">
              <w:rPr>
                <w:rFonts w:ascii="Times New Roman" w:hAnsi="Times New Roman" w:cs="Times New Roman"/>
                <w:b/>
                <w:bCs/>
                <w:color w:val="auto"/>
                <w:lang w:val="en-US" w:eastAsia="en-US"/>
              </w:rPr>
              <w:t>value</w:t>
            </w:r>
          </w:p>
        </w:tc>
      </w:tr>
      <w:tr w:rsidR="002134F0" w:rsidRPr="00C05E74" w14:paraId="0C016ABC" w14:textId="77777777" w:rsidTr="002F1E54">
        <w:trPr>
          <w:trHeight w:val="685"/>
          <w:jc w:val="center"/>
        </w:trPr>
        <w:tc>
          <w:tcPr>
            <w:tcW w:w="2001" w:type="dxa"/>
            <w:vAlign w:val="center"/>
          </w:tcPr>
          <w:p w14:paraId="45EB8BAA"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SiO2 (%)</w:t>
            </w:r>
          </w:p>
        </w:tc>
        <w:tc>
          <w:tcPr>
            <w:tcW w:w="1226" w:type="dxa"/>
            <w:vAlign w:val="center"/>
          </w:tcPr>
          <w:p w14:paraId="7859D358" w14:textId="6A7D8FD1"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54.9</w:t>
            </w:r>
            <w:r>
              <w:rPr>
                <w:rFonts w:ascii="Times New Roman" w:hAnsi="Times New Roman" w:cs="Times New Roman"/>
                <w:color w:val="auto"/>
                <w:lang w:val="en-US" w:eastAsia="en-US"/>
              </w:rPr>
              <w:t>2</w:t>
            </w:r>
          </w:p>
        </w:tc>
        <w:tc>
          <w:tcPr>
            <w:tcW w:w="876" w:type="dxa"/>
            <w:vAlign w:val="center"/>
          </w:tcPr>
          <w:p w14:paraId="290DC7F6" w14:textId="0E437761" w:rsidR="002134F0" w:rsidRPr="00EE0DEF" w:rsidRDefault="002134F0" w:rsidP="002134F0">
            <w:pPr>
              <w:pStyle w:val="Default"/>
              <w:tabs>
                <w:tab w:val="left" w:pos="8647"/>
              </w:tabs>
              <w:spacing w:line="360" w:lineRule="auto"/>
              <w:jc w:val="center"/>
              <w:rPr>
                <w:rFonts w:ascii="Times New Roman" w:hAnsi="Times New Roman" w:cs="Times New Roman"/>
                <w:b/>
                <w:bCs/>
                <w:color w:val="auto"/>
                <w:lang w:val="en-US" w:eastAsia="en-US"/>
              </w:rPr>
            </w:pPr>
            <w:r w:rsidRPr="006F400A">
              <w:rPr>
                <w:rFonts w:ascii="Times New Roman" w:hAnsi="Times New Roman" w:cs="Times New Roman"/>
                <w:color w:val="auto"/>
                <w:lang w:val="en-US" w:eastAsia="en-US"/>
              </w:rPr>
              <w:t>73.26</w:t>
            </w:r>
          </w:p>
        </w:tc>
        <w:tc>
          <w:tcPr>
            <w:tcW w:w="1058" w:type="dxa"/>
            <w:vAlign w:val="center"/>
          </w:tcPr>
          <w:p w14:paraId="10BCFEEA" w14:textId="4B32A8DB"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64.0</w:t>
            </w:r>
            <w:r>
              <w:rPr>
                <w:rFonts w:ascii="Times New Roman" w:hAnsi="Times New Roman" w:cs="Times New Roman"/>
                <w:color w:val="auto"/>
                <w:lang w:val="en-US" w:eastAsia="en-US"/>
              </w:rPr>
              <w:t>1</w:t>
            </w:r>
          </w:p>
        </w:tc>
        <w:tc>
          <w:tcPr>
            <w:tcW w:w="987" w:type="dxa"/>
          </w:tcPr>
          <w:p w14:paraId="3D8C029E" w14:textId="62561706"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44.74</w:t>
            </w:r>
          </w:p>
        </w:tc>
        <w:tc>
          <w:tcPr>
            <w:tcW w:w="1224" w:type="dxa"/>
          </w:tcPr>
          <w:p w14:paraId="3F4D364C" w14:textId="6B105318"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77.97</w:t>
            </w:r>
          </w:p>
        </w:tc>
        <w:tc>
          <w:tcPr>
            <w:tcW w:w="1418" w:type="dxa"/>
          </w:tcPr>
          <w:p w14:paraId="1028E5B8" w14:textId="6CC0A1DE"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59.</w:t>
            </w:r>
            <w:r>
              <w:rPr>
                <w:rFonts w:ascii="Times New Roman" w:hAnsi="Times New Roman" w:cs="Times New Roman"/>
                <w:color w:val="auto"/>
                <w:lang w:val="en-US" w:eastAsia="en-US"/>
              </w:rPr>
              <w:t>9</w:t>
            </w:r>
            <w:r w:rsidRPr="00C05E74">
              <w:rPr>
                <w:rFonts w:ascii="Times New Roman" w:hAnsi="Times New Roman" w:cs="Times New Roman"/>
                <w:color w:val="auto"/>
                <w:lang w:val="en-US" w:eastAsia="en-US"/>
              </w:rPr>
              <w:t>0</w:t>
            </w:r>
          </w:p>
        </w:tc>
      </w:tr>
      <w:tr w:rsidR="002134F0" w:rsidRPr="00C05E74" w14:paraId="00BEE49E" w14:textId="77777777" w:rsidTr="002F1E54">
        <w:trPr>
          <w:trHeight w:val="685"/>
          <w:jc w:val="center"/>
        </w:trPr>
        <w:tc>
          <w:tcPr>
            <w:tcW w:w="2001" w:type="dxa"/>
            <w:vAlign w:val="center"/>
          </w:tcPr>
          <w:p w14:paraId="2D686C30"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Al2O3(%)</w:t>
            </w:r>
          </w:p>
        </w:tc>
        <w:tc>
          <w:tcPr>
            <w:tcW w:w="1226" w:type="dxa"/>
            <w:vAlign w:val="center"/>
          </w:tcPr>
          <w:p w14:paraId="1A0B48A1" w14:textId="0D7E03BA"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0.2</w:t>
            </w:r>
            <w:r>
              <w:rPr>
                <w:rFonts w:ascii="Times New Roman" w:hAnsi="Times New Roman" w:cs="Times New Roman"/>
                <w:color w:val="auto"/>
                <w:lang w:val="en-US" w:eastAsia="en-US"/>
              </w:rPr>
              <w:t>8</w:t>
            </w:r>
          </w:p>
        </w:tc>
        <w:tc>
          <w:tcPr>
            <w:tcW w:w="876" w:type="dxa"/>
            <w:vAlign w:val="center"/>
          </w:tcPr>
          <w:p w14:paraId="3DEDFE23" w14:textId="5C2CDB60"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28.81</w:t>
            </w:r>
          </w:p>
        </w:tc>
        <w:tc>
          <w:tcPr>
            <w:tcW w:w="1058" w:type="dxa"/>
            <w:vAlign w:val="center"/>
          </w:tcPr>
          <w:p w14:paraId="6E3B60A6" w14:textId="618E3522"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4.03</w:t>
            </w:r>
          </w:p>
        </w:tc>
        <w:tc>
          <w:tcPr>
            <w:tcW w:w="987" w:type="dxa"/>
          </w:tcPr>
          <w:p w14:paraId="76F7BBA2" w14:textId="0ED140BE"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4.83</w:t>
            </w:r>
          </w:p>
        </w:tc>
        <w:tc>
          <w:tcPr>
            <w:tcW w:w="1224" w:type="dxa"/>
          </w:tcPr>
          <w:p w14:paraId="18E63575" w14:textId="766FC1EA"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34.89</w:t>
            </w:r>
          </w:p>
        </w:tc>
        <w:tc>
          <w:tcPr>
            <w:tcW w:w="1418" w:type="dxa"/>
          </w:tcPr>
          <w:p w14:paraId="529D89DE" w14:textId="1D57F344"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20.0</w:t>
            </w:r>
            <w:r>
              <w:rPr>
                <w:rFonts w:ascii="Times New Roman" w:hAnsi="Times New Roman" w:cs="Times New Roman"/>
                <w:color w:val="auto"/>
                <w:lang w:val="en-US" w:eastAsia="en-US"/>
              </w:rPr>
              <w:t>1</w:t>
            </w:r>
          </w:p>
        </w:tc>
      </w:tr>
      <w:tr w:rsidR="002134F0" w:rsidRPr="00C05E74" w14:paraId="620DC1B0" w14:textId="77777777" w:rsidTr="002F1E54">
        <w:trPr>
          <w:trHeight w:val="705"/>
          <w:jc w:val="center"/>
        </w:trPr>
        <w:tc>
          <w:tcPr>
            <w:tcW w:w="2001" w:type="dxa"/>
            <w:vAlign w:val="center"/>
          </w:tcPr>
          <w:p w14:paraId="36552225"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Fe2O3(%)</w:t>
            </w:r>
          </w:p>
        </w:tc>
        <w:tc>
          <w:tcPr>
            <w:tcW w:w="1226" w:type="dxa"/>
            <w:vAlign w:val="center"/>
          </w:tcPr>
          <w:p w14:paraId="7B0BA760" w14:textId="3D309ABF"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2.8</w:t>
            </w:r>
            <w:r>
              <w:rPr>
                <w:rFonts w:ascii="Times New Roman" w:hAnsi="Times New Roman" w:cs="Times New Roman"/>
                <w:color w:val="auto"/>
                <w:lang w:val="en-US" w:eastAsia="en-US"/>
              </w:rPr>
              <w:t>1</w:t>
            </w:r>
          </w:p>
        </w:tc>
        <w:tc>
          <w:tcPr>
            <w:tcW w:w="876" w:type="dxa"/>
            <w:vAlign w:val="center"/>
          </w:tcPr>
          <w:p w14:paraId="0921138D" w14:textId="73A1259E"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15.95</w:t>
            </w:r>
          </w:p>
        </w:tc>
        <w:tc>
          <w:tcPr>
            <w:tcW w:w="1058" w:type="dxa"/>
            <w:vAlign w:val="center"/>
          </w:tcPr>
          <w:p w14:paraId="54F7BD7F" w14:textId="47323DBA"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8.</w:t>
            </w:r>
            <w:r>
              <w:rPr>
                <w:rFonts w:ascii="Times New Roman" w:hAnsi="Times New Roman" w:cs="Times New Roman"/>
                <w:color w:val="auto"/>
                <w:lang w:val="en-US" w:eastAsia="en-US"/>
              </w:rPr>
              <w:t>27</w:t>
            </w:r>
          </w:p>
        </w:tc>
        <w:tc>
          <w:tcPr>
            <w:tcW w:w="987" w:type="dxa"/>
          </w:tcPr>
          <w:p w14:paraId="3F2D9099" w14:textId="1DAE7584"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1.4</w:t>
            </w:r>
            <w:r>
              <w:rPr>
                <w:rFonts w:ascii="Times New Roman" w:hAnsi="Times New Roman" w:cs="Times New Roman"/>
                <w:color w:val="auto"/>
                <w:lang w:val="en-US" w:eastAsia="en-US"/>
              </w:rPr>
              <w:t>1</w:t>
            </w:r>
          </w:p>
        </w:tc>
        <w:tc>
          <w:tcPr>
            <w:tcW w:w="1224" w:type="dxa"/>
          </w:tcPr>
          <w:p w14:paraId="521100CB" w14:textId="2E13B34C"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29.97</w:t>
            </w:r>
          </w:p>
        </w:tc>
        <w:tc>
          <w:tcPr>
            <w:tcW w:w="1418" w:type="dxa"/>
          </w:tcPr>
          <w:p w14:paraId="715842F6" w14:textId="500373AF"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8.</w:t>
            </w:r>
            <w:r>
              <w:rPr>
                <w:rFonts w:ascii="Times New Roman" w:hAnsi="Times New Roman" w:cs="Times New Roman"/>
                <w:color w:val="auto"/>
                <w:lang w:val="en-US" w:eastAsia="en-US"/>
              </w:rPr>
              <w:t>07</w:t>
            </w:r>
          </w:p>
        </w:tc>
      </w:tr>
      <w:tr w:rsidR="002134F0" w:rsidRPr="00C05E74" w14:paraId="6E1EEE91" w14:textId="77777777" w:rsidTr="002F1E54">
        <w:trPr>
          <w:trHeight w:val="685"/>
          <w:jc w:val="center"/>
        </w:trPr>
        <w:tc>
          <w:tcPr>
            <w:tcW w:w="2001" w:type="dxa"/>
            <w:vAlign w:val="center"/>
          </w:tcPr>
          <w:p w14:paraId="44CC738D"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MnO (%)</w:t>
            </w:r>
          </w:p>
        </w:tc>
        <w:tc>
          <w:tcPr>
            <w:tcW w:w="1226" w:type="dxa"/>
            <w:vAlign w:val="center"/>
          </w:tcPr>
          <w:p w14:paraId="7279B04D" w14:textId="025D646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0.02</w:t>
            </w:r>
          </w:p>
        </w:tc>
        <w:tc>
          <w:tcPr>
            <w:tcW w:w="876" w:type="dxa"/>
            <w:vAlign w:val="center"/>
          </w:tcPr>
          <w:p w14:paraId="416D7023" w14:textId="0A0E52B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0.05</w:t>
            </w:r>
          </w:p>
        </w:tc>
        <w:tc>
          <w:tcPr>
            <w:tcW w:w="1058" w:type="dxa"/>
            <w:vAlign w:val="center"/>
          </w:tcPr>
          <w:p w14:paraId="1E73B36D" w14:textId="1585B264"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w:t>
            </w:r>
            <w:r>
              <w:rPr>
                <w:rFonts w:ascii="Times New Roman" w:hAnsi="Times New Roman" w:cs="Times New Roman"/>
                <w:color w:val="auto"/>
                <w:lang w:val="en-US" w:eastAsia="en-US"/>
              </w:rPr>
              <w:t>3</w:t>
            </w:r>
          </w:p>
        </w:tc>
        <w:tc>
          <w:tcPr>
            <w:tcW w:w="987" w:type="dxa"/>
          </w:tcPr>
          <w:p w14:paraId="57B725BA" w14:textId="71833D41"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w:t>
            </w:r>
            <w:r>
              <w:rPr>
                <w:rFonts w:ascii="Times New Roman" w:hAnsi="Times New Roman" w:cs="Times New Roman"/>
                <w:color w:val="auto"/>
                <w:lang w:val="en-US" w:eastAsia="en-US"/>
              </w:rPr>
              <w:t>0</w:t>
            </w:r>
          </w:p>
        </w:tc>
        <w:tc>
          <w:tcPr>
            <w:tcW w:w="1224" w:type="dxa"/>
          </w:tcPr>
          <w:p w14:paraId="282F3533" w14:textId="5720EDCF"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0.2</w:t>
            </w:r>
            <w:r>
              <w:rPr>
                <w:rFonts w:ascii="Times New Roman" w:hAnsi="Times New Roman" w:cs="Times New Roman"/>
                <w:color w:val="auto"/>
                <w:lang w:val="en-US" w:eastAsia="en-US"/>
              </w:rPr>
              <w:t>1</w:t>
            </w:r>
          </w:p>
        </w:tc>
        <w:tc>
          <w:tcPr>
            <w:tcW w:w="1418" w:type="dxa"/>
          </w:tcPr>
          <w:p w14:paraId="3618BD32" w14:textId="0BB9DD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w:t>
            </w:r>
            <w:r>
              <w:rPr>
                <w:rFonts w:ascii="Times New Roman" w:hAnsi="Times New Roman" w:cs="Times New Roman"/>
                <w:color w:val="auto"/>
                <w:lang w:val="en-US" w:eastAsia="en-US"/>
              </w:rPr>
              <w:t>4</w:t>
            </w:r>
          </w:p>
        </w:tc>
      </w:tr>
      <w:tr w:rsidR="002134F0" w:rsidRPr="00C05E74" w14:paraId="74BBFA65" w14:textId="77777777" w:rsidTr="002F1E54">
        <w:trPr>
          <w:trHeight w:val="685"/>
          <w:jc w:val="center"/>
        </w:trPr>
        <w:tc>
          <w:tcPr>
            <w:tcW w:w="2001" w:type="dxa"/>
            <w:vAlign w:val="center"/>
          </w:tcPr>
          <w:p w14:paraId="33B334DA"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MgO (%)</w:t>
            </w:r>
          </w:p>
        </w:tc>
        <w:tc>
          <w:tcPr>
            <w:tcW w:w="1226" w:type="dxa"/>
            <w:vAlign w:val="center"/>
          </w:tcPr>
          <w:p w14:paraId="7CFF528D" w14:textId="7A71502A"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0.42</w:t>
            </w:r>
          </w:p>
        </w:tc>
        <w:tc>
          <w:tcPr>
            <w:tcW w:w="876" w:type="dxa"/>
            <w:vAlign w:val="center"/>
          </w:tcPr>
          <w:p w14:paraId="6A0EF6BD" w14:textId="4ACE9E3B"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1.78</w:t>
            </w:r>
          </w:p>
        </w:tc>
        <w:tc>
          <w:tcPr>
            <w:tcW w:w="1058" w:type="dxa"/>
            <w:vAlign w:val="center"/>
          </w:tcPr>
          <w:p w14:paraId="5B1C92E4" w14:textId="5241540F"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1.16</w:t>
            </w:r>
          </w:p>
        </w:tc>
        <w:tc>
          <w:tcPr>
            <w:tcW w:w="987" w:type="dxa"/>
          </w:tcPr>
          <w:p w14:paraId="723C13AF" w14:textId="50D11888"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0.15</w:t>
            </w:r>
          </w:p>
        </w:tc>
        <w:tc>
          <w:tcPr>
            <w:tcW w:w="1224" w:type="dxa"/>
          </w:tcPr>
          <w:p w14:paraId="05CC1F22" w14:textId="22C5676B"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1.7</w:t>
            </w:r>
            <w:r>
              <w:rPr>
                <w:rFonts w:ascii="Times New Roman" w:hAnsi="Times New Roman" w:cs="Times New Roman"/>
                <w:color w:val="auto"/>
                <w:lang w:val="en-US" w:eastAsia="en-US"/>
              </w:rPr>
              <w:t>1</w:t>
            </w:r>
          </w:p>
        </w:tc>
        <w:tc>
          <w:tcPr>
            <w:tcW w:w="1418" w:type="dxa"/>
          </w:tcPr>
          <w:p w14:paraId="02D306E4" w14:textId="1F18F4DD"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w:t>
            </w:r>
            <w:r>
              <w:rPr>
                <w:rFonts w:ascii="Times New Roman" w:hAnsi="Times New Roman" w:cs="Times New Roman"/>
                <w:color w:val="auto"/>
                <w:lang w:val="en-US" w:eastAsia="en-US"/>
              </w:rPr>
              <w:t>68</w:t>
            </w:r>
          </w:p>
        </w:tc>
      </w:tr>
      <w:tr w:rsidR="002134F0" w:rsidRPr="00C05E74" w14:paraId="16F63738" w14:textId="77777777" w:rsidTr="002F1E54">
        <w:trPr>
          <w:trHeight w:val="705"/>
          <w:jc w:val="center"/>
        </w:trPr>
        <w:tc>
          <w:tcPr>
            <w:tcW w:w="2001" w:type="dxa"/>
            <w:vAlign w:val="center"/>
          </w:tcPr>
          <w:p w14:paraId="6A81DCEB"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CaO (%)</w:t>
            </w:r>
          </w:p>
        </w:tc>
        <w:tc>
          <w:tcPr>
            <w:tcW w:w="1226" w:type="dxa"/>
            <w:vAlign w:val="center"/>
          </w:tcPr>
          <w:p w14:paraId="13050741" w14:textId="2B1A203A"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0.41</w:t>
            </w:r>
          </w:p>
        </w:tc>
        <w:tc>
          <w:tcPr>
            <w:tcW w:w="876" w:type="dxa"/>
            <w:vAlign w:val="center"/>
          </w:tcPr>
          <w:p w14:paraId="42F400F6" w14:textId="234C1938"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17.7</w:t>
            </w:r>
            <w:r>
              <w:rPr>
                <w:rFonts w:ascii="Times New Roman" w:hAnsi="Times New Roman" w:cs="Times New Roman"/>
                <w:color w:val="auto"/>
                <w:lang w:val="en-US" w:eastAsia="en-US"/>
              </w:rPr>
              <w:t>6</w:t>
            </w:r>
          </w:p>
        </w:tc>
        <w:tc>
          <w:tcPr>
            <w:tcW w:w="1058" w:type="dxa"/>
            <w:vAlign w:val="center"/>
          </w:tcPr>
          <w:p w14:paraId="25D5A7A0" w14:textId="215CEFFA"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8.</w:t>
            </w:r>
            <w:r>
              <w:rPr>
                <w:rFonts w:ascii="Times New Roman" w:hAnsi="Times New Roman" w:cs="Times New Roman"/>
                <w:color w:val="auto"/>
                <w:lang w:val="en-US" w:eastAsia="en-US"/>
              </w:rPr>
              <w:t>64</w:t>
            </w:r>
          </w:p>
        </w:tc>
        <w:tc>
          <w:tcPr>
            <w:tcW w:w="987" w:type="dxa"/>
          </w:tcPr>
          <w:p w14:paraId="108C58D4" w14:textId="2F0CE7D9"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w:t>
            </w:r>
            <w:r>
              <w:rPr>
                <w:rFonts w:ascii="Times New Roman" w:hAnsi="Times New Roman" w:cs="Times New Roman"/>
                <w:color w:val="auto"/>
                <w:lang w:val="en-US" w:eastAsia="en-US"/>
              </w:rPr>
              <w:t>5</w:t>
            </w:r>
          </w:p>
        </w:tc>
        <w:tc>
          <w:tcPr>
            <w:tcW w:w="1224" w:type="dxa"/>
          </w:tcPr>
          <w:p w14:paraId="73387D3A" w14:textId="04CE096B"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6.10</w:t>
            </w:r>
          </w:p>
        </w:tc>
        <w:tc>
          <w:tcPr>
            <w:tcW w:w="1418" w:type="dxa"/>
          </w:tcPr>
          <w:p w14:paraId="59290D75" w14:textId="51A197A8"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w:t>
            </w:r>
            <w:r>
              <w:rPr>
                <w:rFonts w:ascii="Times New Roman" w:hAnsi="Times New Roman" w:cs="Times New Roman"/>
                <w:color w:val="auto"/>
                <w:lang w:val="en-US" w:eastAsia="en-US"/>
              </w:rPr>
              <w:t>88</w:t>
            </w:r>
          </w:p>
        </w:tc>
      </w:tr>
      <w:tr w:rsidR="002134F0" w:rsidRPr="00C05E74" w14:paraId="23F7FA04" w14:textId="77777777" w:rsidTr="002F1E54">
        <w:trPr>
          <w:trHeight w:val="685"/>
          <w:jc w:val="center"/>
        </w:trPr>
        <w:tc>
          <w:tcPr>
            <w:tcW w:w="2001" w:type="dxa"/>
            <w:vAlign w:val="center"/>
          </w:tcPr>
          <w:p w14:paraId="7EB12087"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Na2O (%)</w:t>
            </w:r>
          </w:p>
        </w:tc>
        <w:tc>
          <w:tcPr>
            <w:tcW w:w="1226" w:type="dxa"/>
            <w:vAlign w:val="center"/>
          </w:tcPr>
          <w:p w14:paraId="6C39DC4B" w14:textId="12256E2D"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0.1</w:t>
            </w:r>
            <w:r>
              <w:rPr>
                <w:rFonts w:ascii="Times New Roman" w:hAnsi="Times New Roman" w:cs="Times New Roman"/>
                <w:color w:val="auto"/>
                <w:lang w:val="en-US" w:eastAsia="en-US"/>
              </w:rPr>
              <w:t>2</w:t>
            </w:r>
          </w:p>
        </w:tc>
        <w:tc>
          <w:tcPr>
            <w:tcW w:w="876" w:type="dxa"/>
            <w:vAlign w:val="center"/>
          </w:tcPr>
          <w:p w14:paraId="02C50FD4" w14:textId="47C41983"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0.3</w:t>
            </w:r>
            <w:r>
              <w:rPr>
                <w:rFonts w:ascii="Times New Roman" w:hAnsi="Times New Roman" w:cs="Times New Roman"/>
                <w:color w:val="auto"/>
                <w:lang w:val="en-US" w:eastAsia="en-US"/>
              </w:rPr>
              <w:t>5</w:t>
            </w:r>
          </w:p>
        </w:tc>
        <w:tc>
          <w:tcPr>
            <w:tcW w:w="1058" w:type="dxa"/>
            <w:vAlign w:val="center"/>
          </w:tcPr>
          <w:p w14:paraId="5CFCDEC1" w14:textId="11617D90"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0.21</w:t>
            </w:r>
          </w:p>
        </w:tc>
        <w:tc>
          <w:tcPr>
            <w:tcW w:w="987" w:type="dxa"/>
          </w:tcPr>
          <w:p w14:paraId="6BFA686E" w14:textId="2876CE1E"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0.05</w:t>
            </w:r>
          </w:p>
        </w:tc>
        <w:tc>
          <w:tcPr>
            <w:tcW w:w="1224" w:type="dxa"/>
          </w:tcPr>
          <w:p w14:paraId="00853E66" w14:textId="30AA5CEB"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3.74</w:t>
            </w:r>
          </w:p>
        </w:tc>
        <w:tc>
          <w:tcPr>
            <w:tcW w:w="1418" w:type="dxa"/>
          </w:tcPr>
          <w:p w14:paraId="12B77B0A" w14:textId="3E8E48FA"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Pr>
                <w:rFonts w:ascii="Times New Roman" w:hAnsi="Times New Roman" w:cs="Times New Roman"/>
                <w:color w:val="auto"/>
                <w:lang w:val="en-US" w:eastAsia="en-US"/>
              </w:rPr>
              <w:t>0.37</w:t>
            </w:r>
          </w:p>
        </w:tc>
      </w:tr>
      <w:tr w:rsidR="002134F0" w:rsidRPr="00C05E74" w14:paraId="754F42B0" w14:textId="77777777" w:rsidTr="002F1E54">
        <w:trPr>
          <w:trHeight w:val="685"/>
          <w:jc w:val="center"/>
        </w:trPr>
        <w:tc>
          <w:tcPr>
            <w:tcW w:w="2001" w:type="dxa"/>
            <w:vAlign w:val="center"/>
          </w:tcPr>
          <w:p w14:paraId="7B3F2016"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K2O (%)</w:t>
            </w:r>
          </w:p>
        </w:tc>
        <w:tc>
          <w:tcPr>
            <w:tcW w:w="1226" w:type="dxa"/>
            <w:vAlign w:val="center"/>
          </w:tcPr>
          <w:p w14:paraId="3FBEF021" w14:textId="70FCB008"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0.91</w:t>
            </w:r>
          </w:p>
        </w:tc>
        <w:tc>
          <w:tcPr>
            <w:tcW w:w="876" w:type="dxa"/>
            <w:vAlign w:val="center"/>
          </w:tcPr>
          <w:p w14:paraId="1B0EF516" w14:textId="1E5E43B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w:t>
            </w:r>
            <w:r>
              <w:rPr>
                <w:rFonts w:ascii="Times New Roman" w:hAnsi="Times New Roman" w:cs="Times New Roman"/>
                <w:color w:val="auto"/>
                <w:lang w:val="en-US" w:eastAsia="en-US"/>
              </w:rPr>
              <w:t>59</w:t>
            </w:r>
          </w:p>
        </w:tc>
        <w:tc>
          <w:tcPr>
            <w:tcW w:w="1058" w:type="dxa"/>
            <w:vAlign w:val="center"/>
          </w:tcPr>
          <w:p w14:paraId="27DD1154" w14:textId="5C92E740"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1.20</w:t>
            </w:r>
          </w:p>
        </w:tc>
        <w:tc>
          <w:tcPr>
            <w:tcW w:w="987" w:type="dxa"/>
          </w:tcPr>
          <w:p w14:paraId="66EE902A" w14:textId="56A16C41"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0.45</w:t>
            </w:r>
          </w:p>
        </w:tc>
        <w:tc>
          <w:tcPr>
            <w:tcW w:w="1224" w:type="dxa"/>
          </w:tcPr>
          <w:p w14:paraId="691D947D" w14:textId="12595943"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2.7</w:t>
            </w:r>
            <w:r>
              <w:rPr>
                <w:rFonts w:ascii="Times New Roman" w:hAnsi="Times New Roman" w:cs="Times New Roman"/>
                <w:color w:val="auto"/>
                <w:lang w:val="en-US" w:eastAsia="en-US"/>
              </w:rPr>
              <w:t>8</w:t>
            </w:r>
          </w:p>
        </w:tc>
        <w:tc>
          <w:tcPr>
            <w:tcW w:w="1418" w:type="dxa"/>
          </w:tcPr>
          <w:p w14:paraId="2ED67B91" w14:textId="1C5DBF4D"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1.5</w:t>
            </w:r>
            <w:r>
              <w:rPr>
                <w:rFonts w:ascii="Times New Roman" w:hAnsi="Times New Roman" w:cs="Times New Roman"/>
                <w:color w:val="auto"/>
                <w:lang w:val="en-US" w:eastAsia="en-US"/>
              </w:rPr>
              <w:t>3</w:t>
            </w:r>
          </w:p>
        </w:tc>
      </w:tr>
      <w:tr w:rsidR="002134F0" w:rsidRPr="00C05E74" w14:paraId="45AF3606" w14:textId="77777777" w:rsidTr="002F1E54">
        <w:trPr>
          <w:trHeight w:val="705"/>
          <w:jc w:val="center"/>
        </w:trPr>
        <w:tc>
          <w:tcPr>
            <w:tcW w:w="2001" w:type="dxa"/>
            <w:vAlign w:val="center"/>
          </w:tcPr>
          <w:p w14:paraId="7CBE520B"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TiO2(%)</w:t>
            </w:r>
          </w:p>
        </w:tc>
        <w:tc>
          <w:tcPr>
            <w:tcW w:w="1226" w:type="dxa"/>
            <w:vAlign w:val="center"/>
          </w:tcPr>
          <w:p w14:paraId="2C5E76CB" w14:textId="433617A8"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0.39</w:t>
            </w:r>
          </w:p>
        </w:tc>
        <w:tc>
          <w:tcPr>
            <w:tcW w:w="876" w:type="dxa"/>
            <w:vAlign w:val="center"/>
          </w:tcPr>
          <w:p w14:paraId="3F001AE5" w14:textId="7C358415"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1.34</w:t>
            </w:r>
          </w:p>
        </w:tc>
        <w:tc>
          <w:tcPr>
            <w:tcW w:w="1058" w:type="dxa"/>
            <w:vAlign w:val="center"/>
          </w:tcPr>
          <w:p w14:paraId="0214922C" w14:textId="5A48AED1"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0.6</w:t>
            </w:r>
            <w:r>
              <w:rPr>
                <w:rFonts w:ascii="Times New Roman" w:hAnsi="Times New Roman" w:cs="Times New Roman"/>
                <w:color w:val="auto"/>
                <w:lang w:val="en-US" w:eastAsia="en-US"/>
              </w:rPr>
              <w:t>4</w:t>
            </w:r>
          </w:p>
        </w:tc>
        <w:tc>
          <w:tcPr>
            <w:tcW w:w="987" w:type="dxa"/>
          </w:tcPr>
          <w:p w14:paraId="6A384054" w14:textId="0BA60A4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0.5</w:t>
            </w:r>
            <w:r>
              <w:rPr>
                <w:rFonts w:ascii="Times New Roman" w:hAnsi="Times New Roman" w:cs="Times New Roman"/>
                <w:color w:val="auto"/>
                <w:lang w:val="en-US" w:eastAsia="en-US"/>
              </w:rPr>
              <w:t>2</w:t>
            </w:r>
          </w:p>
        </w:tc>
        <w:tc>
          <w:tcPr>
            <w:tcW w:w="1224" w:type="dxa"/>
          </w:tcPr>
          <w:p w14:paraId="0B08C604" w14:textId="18E86D00"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2.03</w:t>
            </w:r>
          </w:p>
        </w:tc>
        <w:tc>
          <w:tcPr>
            <w:tcW w:w="1418" w:type="dxa"/>
          </w:tcPr>
          <w:p w14:paraId="6AA1365B" w14:textId="4F160A05"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1.05</w:t>
            </w:r>
          </w:p>
        </w:tc>
      </w:tr>
      <w:tr w:rsidR="002134F0" w:rsidRPr="00C05E74" w14:paraId="6F95F4CA" w14:textId="77777777" w:rsidTr="002F1E54">
        <w:trPr>
          <w:trHeight w:val="685"/>
          <w:jc w:val="center"/>
        </w:trPr>
        <w:tc>
          <w:tcPr>
            <w:tcW w:w="2001" w:type="dxa"/>
            <w:vAlign w:val="center"/>
          </w:tcPr>
          <w:p w14:paraId="6DB84C68"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P2O5(%)</w:t>
            </w:r>
          </w:p>
        </w:tc>
        <w:tc>
          <w:tcPr>
            <w:tcW w:w="1226" w:type="dxa"/>
            <w:vAlign w:val="center"/>
          </w:tcPr>
          <w:p w14:paraId="525835E1" w14:textId="67DBF9D4"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0.04</w:t>
            </w:r>
          </w:p>
        </w:tc>
        <w:tc>
          <w:tcPr>
            <w:tcW w:w="876" w:type="dxa"/>
            <w:vAlign w:val="center"/>
          </w:tcPr>
          <w:p w14:paraId="1D17DB92" w14:textId="5553D3DB"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0.12</w:t>
            </w:r>
          </w:p>
        </w:tc>
        <w:tc>
          <w:tcPr>
            <w:tcW w:w="1058" w:type="dxa"/>
            <w:vAlign w:val="center"/>
          </w:tcPr>
          <w:p w14:paraId="374F39EB" w14:textId="1302C9D4"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0.08</w:t>
            </w:r>
          </w:p>
        </w:tc>
        <w:tc>
          <w:tcPr>
            <w:tcW w:w="987" w:type="dxa"/>
          </w:tcPr>
          <w:p w14:paraId="756DC9F4" w14:textId="4A288EEC"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0.02</w:t>
            </w:r>
          </w:p>
        </w:tc>
        <w:tc>
          <w:tcPr>
            <w:tcW w:w="1224" w:type="dxa"/>
          </w:tcPr>
          <w:p w14:paraId="0FE990D3" w14:textId="42EB3624"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0.37</w:t>
            </w:r>
          </w:p>
        </w:tc>
        <w:tc>
          <w:tcPr>
            <w:tcW w:w="1418" w:type="dxa"/>
          </w:tcPr>
          <w:p w14:paraId="0E65B9CF" w14:textId="2053C345"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0.05</w:t>
            </w:r>
          </w:p>
        </w:tc>
      </w:tr>
      <w:tr w:rsidR="002134F0" w:rsidRPr="00C05E74" w14:paraId="35923D2D" w14:textId="77777777" w:rsidTr="002F1E54">
        <w:trPr>
          <w:trHeight w:val="685"/>
          <w:jc w:val="center"/>
        </w:trPr>
        <w:tc>
          <w:tcPr>
            <w:tcW w:w="2001" w:type="dxa"/>
            <w:vAlign w:val="center"/>
          </w:tcPr>
          <w:p w14:paraId="66DCEB3B"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LOI (%)</w:t>
            </w:r>
          </w:p>
        </w:tc>
        <w:tc>
          <w:tcPr>
            <w:tcW w:w="1226" w:type="dxa"/>
            <w:vAlign w:val="center"/>
          </w:tcPr>
          <w:p w14:paraId="44392E65" w14:textId="0A60B1C5"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3.96</w:t>
            </w:r>
          </w:p>
        </w:tc>
        <w:tc>
          <w:tcPr>
            <w:tcW w:w="876" w:type="dxa"/>
            <w:vAlign w:val="center"/>
          </w:tcPr>
          <w:p w14:paraId="60B5AB1C" w14:textId="588C81F9"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19.08</w:t>
            </w:r>
          </w:p>
        </w:tc>
        <w:tc>
          <w:tcPr>
            <w:tcW w:w="1058" w:type="dxa"/>
            <w:vAlign w:val="center"/>
          </w:tcPr>
          <w:p w14:paraId="347249E2" w14:textId="710FE9C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10.91</w:t>
            </w:r>
          </w:p>
        </w:tc>
        <w:tc>
          <w:tcPr>
            <w:tcW w:w="987" w:type="dxa"/>
          </w:tcPr>
          <w:p w14:paraId="1F892E7B" w14:textId="1857ADE3"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2.12</w:t>
            </w:r>
          </w:p>
        </w:tc>
        <w:tc>
          <w:tcPr>
            <w:tcW w:w="1224" w:type="dxa"/>
          </w:tcPr>
          <w:p w14:paraId="6CC8F42E" w14:textId="59164EDB"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12.87</w:t>
            </w:r>
          </w:p>
        </w:tc>
        <w:tc>
          <w:tcPr>
            <w:tcW w:w="1418" w:type="dxa"/>
          </w:tcPr>
          <w:p w14:paraId="744C7E32" w14:textId="5D1A8424"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7.</w:t>
            </w:r>
            <w:r>
              <w:rPr>
                <w:rFonts w:ascii="Times New Roman" w:hAnsi="Times New Roman" w:cs="Times New Roman"/>
                <w:color w:val="auto"/>
                <w:lang w:val="en-US" w:eastAsia="en-US"/>
              </w:rPr>
              <w:t>11</w:t>
            </w:r>
          </w:p>
        </w:tc>
      </w:tr>
      <w:tr w:rsidR="002134F0" w:rsidRPr="00C05E74" w14:paraId="579E93DF" w14:textId="77777777" w:rsidTr="002F1E54">
        <w:trPr>
          <w:trHeight w:val="685"/>
          <w:jc w:val="center"/>
        </w:trPr>
        <w:tc>
          <w:tcPr>
            <w:tcW w:w="2001" w:type="dxa"/>
            <w:vAlign w:val="center"/>
          </w:tcPr>
          <w:p w14:paraId="4641A84F" w14:textId="77777777"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V(ppm)</w:t>
            </w:r>
          </w:p>
        </w:tc>
        <w:tc>
          <w:tcPr>
            <w:tcW w:w="1226" w:type="dxa"/>
            <w:vAlign w:val="center"/>
          </w:tcPr>
          <w:p w14:paraId="5FE2CB0B" w14:textId="2C524371"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33.80</w:t>
            </w:r>
          </w:p>
        </w:tc>
        <w:tc>
          <w:tcPr>
            <w:tcW w:w="876" w:type="dxa"/>
            <w:vAlign w:val="center"/>
          </w:tcPr>
          <w:p w14:paraId="1A9457DD" w14:textId="64D569F9"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103.80</w:t>
            </w:r>
          </w:p>
        </w:tc>
        <w:tc>
          <w:tcPr>
            <w:tcW w:w="1058" w:type="dxa"/>
            <w:vAlign w:val="center"/>
          </w:tcPr>
          <w:p w14:paraId="47FB7E38" w14:textId="039B7A81"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9A03B8">
              <w:rPr>
                <w:rFonts w:ascii="Times New Roman" w:hAnsi="Times New Roman" w:cs="Times New Roman"/>
                <w:color w:val="auto"/>
                <w:lang w:val="en-US" w:eastAsia="en-US"/>
              </w:rPr>
              <w:t>66.11</w:t>
            </w:r>
          </w:p>
        </w:tc>
        <w:tc>
          <w:tcPr>
            <w:tcW w:w="987" w:type="dxa"/>
          </w:tcPr>
          <w:p w14:paraId="16260862" w14:textId="5104DF20"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15.70</w:t>
            </w:r>
          </w:p>
        </w:tc>
        <w:tc>
          <w:tcPr>
            <w:tcW w:w="1224" w:type="dxa"/>
          </w:tcPr>
          <w:p w14:paraId="4C1C4981" w14:textId="280B116B"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299.18</w:t>
            </w:r>
          </w:p>
        </w:tc>
        <w:tc>
          <w:tcPr>
            <w:tcW w:w="1418" w:type="dxa"/>
          </w:tcPr>
          <w:p w14:paraId="743CB2A7" w14:textId="0689EC29" w:rsidR="002134F0" w:rsidRPr="00C05E74" w:rsidRDefault="002134F0" w:rsidP="002134F0">
            <w:pPr>
              <w:pStyle w:val="Default"/>
              <w:tabs>
                <w:tab w:val="left" w:pos="8647"/>
              </w:tabs>
              <w:spacing w:line="360" w:lineRule="auto"/>
              <w:jc w:val="center"/>
              <w:rPr>
                <w:rFonts w:ascii="Times New Roman" w:hAnsi="Times New Roman" w:cs="Times New Roman"/>
                <w:color w:val="auto"/>
                <w:lang w:val="en-US" w:eastAsia="en-US"/>
              </w:rPr>
            </w:pPr>
            <w:r w:rsidRPr="00C05E74">
              <w:rPr>
                <w:rFonts w:ascii="Times New Roman" w:hAnsi="Times New Roman" w:cs="Times New Roman"/>
                <w:color w:val="auto"/>
                <w:lang w:val="en-US" w:eastAsia="en-US"/>
              </w:rPr>
              <w:t>73.</w:t>
            </w:r>
            <w:r>
              <w:rPr>
                <w:rFonts w:ascii="Times New Roman" w:hAnsi="Times New Roman" w:cs="Times New Roman"/>
                <w:color w:val="auto"/>
                <w:lang w:val="en-US" w:eastAsia="en-US"/>
              </w:rPr>
              <w:t>33</w:t>
            </w:r>
          </w:p>
        </w:tc>
      </w:tr>
      <w:bookmarkEnd w:id="26"/>
    </w:tbl>
    <w:p w14:paraId="799BBEBB" w14:textId="77777777" w:rsidR="00C35EB1" w:rsidRDefault="00C35EB1" w:rsidP="00F376A9">
      <w:pPr>
        <w:spacing w:line="360" w:lineRule="auto"/>
        <w:jc w:val="both"/>
        <w:rPr>
          <w:rFonts w:ascii="Times New Roman" w:hAnsi="Times New Roman" w:cs="Times New Roman"/>
          <w:sz w:val="24"/>
          <w:szCs w:val="24"/>
          <w:lang w:eastAsia="zh-CN" w:bidi="hi-IN"/>
        </w:rPr>
      </w:pPr>
    </w:p>
    <w:p w14:paraId="66F0FB46" w14:textId="77777777" w:rsidR="00C35EB1" w:rsidRDefault="00C35EB1" w:rsidP="00F376A9">
      <w:pPr>
        <w:spacing w:line="360" w:lineRule="auto"/>
        <w:jc w:val="both"/>
        <w:rPr>
          <w:rFonts w:ascii="Times New Roman" w:hAnsi="Times New Roman" w:cs="Times New Roman"/>
          <w:sz w:val="24"/>
          <w:szCs w:val="24"/>
          <w:lang w:eastAsia="zh-CN" w:bidi="hi-IN"/>
        </w:rPr>
      </w:pPr>
    </w:p>
    <w:p w14:paraId="45E4A9A3" w14:textId="77777777" w:rsidR="002B6935" w:rsidRDefault="002B6935" w:rsidP="00F376A9">
      <w:pPr>
        <w:spacing w:line="360" w:lineRule="auto"/>
        <w:jc w:val="both"/>
        <w:rPr>
          <w:rFonts w:ascii="Times New Roman" w:hAnsi="Times New Roman" w:cs="Times New Roman"/>
          <w:sz w:val="24"/>
          <w:szCs w:val="24"/>
          <w:lang w:eastAsia="zh-CN" w:bidi="hi-IN"/>
        </w:rPr>
      </w:pPr>
    </w:p>
    <w:p w14:paraId="704C99B2" w14:textId="77777777" w:rsidR="00C35EB1" w:rsidRPr="00C35EB1" w:rsidRDefault="00C35EB1" w:rsidP="00507DC3">
      <w:pPr>
        <w:tabs>
          <w:tab w:val="left" w:pos="8647"/>
        </w:tabs>
        <w:spacing w:line="360" w:lineRule="auto"/>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Table no: </w:t>
      </w:r>
      <w:r w:rsidR="00683A23">
        <w:rPr>
          <w:rFonts w:ascii="Times New Roman" w:hAnsi="Times New Roman" w:cs="Times New Roman"/>
          <w:b/>
          <w:bCs/>
          <w:sz w:val="24"/>
          <w:szCs w:val="24"/>
        </w:rPr>
        <w:t>6</w:t>
      </w:r>
      <w:r>
        <w:rPr>
          <w:rFonts w:ascii="Times New Roman" w:hAnsi="Times New Roman" w:cs="Times New Roman"/>
          <w:b/>
          <w:bCs/>
          <w:sz w:val="24"/>
          <w:szCs w:val="24"/>
        </w:rPr>
        <w:t>.</w:t>
      </w:r>
      <w:r w:rsidR="00683A23">
        <w:rPr>
          <w:rFonts w:ascii="Times New Roman" w:hAnsi="Times New Roman" w:cs="Times New Roman"/>
          <w:b/>
          <w:bCs/>
          <w:sz w:val="24"/>
          <w:szCs w:val="24"/>
        </w:rPr>
        <w:t>9</w:t>
      </w:r>
      <w:r>
        <w:rPr>
          <w:rFonts w:ascii="Times New Roman" w:hAnsi="Times New Roman" w:cs="Times New Roman"/>
          <w:b/>
          <w:bCs/>
          <w:sz w:val="24"/>
          <w:szCs w:val="24"/>
        </w:rPr>
        <w:t xml:space="preserve"> </w:t>
      </w:r>
      <w:r w:rsidR="00605B68">
        <w:rPr>
          <w:rFonts w:ascii="Times New Roman" w:hAnsi="Times New Roman" w:cs="Times New Roman"/>
          <w:b/>
          <w:bCs/>
          <w:sz w:val="24"/>
          <w:szCs w:val="24"/>
        </w:rPr>
        <w:t>Lithology-wise</w:t>
      </w:r>
      <w:r w:rsidRPr="00C35EB1">
        <w:rPr>
          <w:rFonts w:ascii="Times New Roman" w:hAnsi="Times New Roman" w:cs="Times New Roman"/>
          <w:b/>
          <w:bCs/>
          <w:sz w:val="24"/>
          <w:szCs w:val="24"/>
        </w:rPr>
        <w:t xml:space="preserve"> variation of REE and Gallium</w:t>
      </w:r>
    </w:p>
    <w:tbl>
      <w:tblPr>
        <w:tblW w:w="8882" w:type="dxa"/>
        <w:tblInd w:w="113" w:type="dxa"/>
        <w:tblLook w:val="04A0" w:firstRow="1" w:lastRow="0" w:firstColumn="1" w:lastColumn="0" w:noHBand="0" w:noVBand="1"/>
      </w:tblPr>
      <w:tblGrid>
        <w:gridCol w:w="2035"/>
        <w:gridCol w:w="833"/>
        <w:gridCol w:w="1087"/>
        <w:gridCol w:w="1165"/>
        <w:gridCol w:w="1254"/>
        <w:gridCol w:w="1343"/>
        <w:gridCol w:w="1165"/>
      </w:tblGrid>
      <w:tr w:rsidR="00507DC3" w:rsidRPr="00C05E74" w14:paraId="173EB49E" w14:textId="77777777" w:rsidTr="00203576">
        <w:trPr>
          <w:trHeight w:val="312"/>
        </w:trPr>
        <w:tc>
          <w:tcPr>
            <w:tcW w:w="2035" w:type="dxa"/>
            <w:vMerge w:val="restart"/>
            <w:tcBorders>
              <w:top w:val="single" w:sz="4" w:space="0" w:color="auto"/>
              <w:left w:val="single" w:sz="4" w:space="0" w:color="auto"/>
              <w:bottom w:val="single" w:sz="4" w:space="0" w:color="auto"/>
              <w:right w:val="single" w:sz="4" w:space="0" w:color="auto"/>
            </w:tcBorders>
            <w:vAlign w:val="center"/>
            <w:hideMark/>
          </w:tcPr>
          <w:p w14:paraId="45B12671" w14:textId="77777777" w:rsidR="00507DC3" w:rsidRPr="00C05E74" w:rsidRDefault="00507DC3" w:rsidP="00634CA1">
            <w:pPr>
              <w:jc w:val="center"/>
              <w:rPr>
                <w:b/>
                <w:bCs/>
              </w:rPr>
            </w:pPr>
            <w:r w:rsidRPr="00C05E74">
              <w:rPr>
                <w:b/>
                <w:bCs/>
                <w:lang w:val="en-US"/>
              </w:rPr>
              <w:t>REE (ppm)</w:t>
            </w:r>
          </w:p>
        </w:tc>
        <w:tc>
          <w:tcPr>
            <w:tcW w:w="3085" w:type="dxa"/>
            <w:gridSpan w:val="3"/>
            <w:tcBorders>
              <w:top w:val="single" w:sz="4" w:space="0" w:color="auto"/>
              <w:left w:val="nil"/>
              <w:bottom w:val="single" w:sz="4" w:space="0" w:color="auto"/>
              <w:right w:val="single" w:sz="4" w:space="0" w:color="auto"/>
            </w:tcBorders>
            <w:vAlign w:val="center"/>
            <w:hideMark/>
          </w:tcPr>
          <w:p w14:paraId="381CA2BB" w14:textId="77777777" w:rsidR="00507DC3" w:rsidRPr="00C05E74" w:rsidRDefault="00507DC3" w:rsidP="00634CA1">
            <w:pPr>
              <w:jc w:val="center"/>
              <w:rPr>
                <w:b/>
                <w:bCs/>
              </w:rPr>
            </w:pPr>
            <w:r w:rsidRPr="00C05E74">
              <w:rPr>
                <w:b/>
                <w:bCs/>
                <w:lang w:val="en-US"/>
              </w:rPr>
              <w:t>Katrol formation</w:t>
            </w:r>
          </w:p>
        </w:tc>
        <w:tc>
          <w:tcPr>
            <w:tcW w:w="3762" w:type="dxa"/>
            <w:gridSpan w:val="3"/>
            <w:tcBorders>
              <w:top w:val="single" w:sz="4" w:space="0" w:color="auto"/>
              <w:left w:val="nil"/>
              <w:bottom w:val="single" w:sz="4" w:space="0" w:color="auto"/>
              <w:right w:val="single" w:sz="4" w:space="0" w:color="auto"/>
            </w:tcBorders>
            <w:vAlign w:val="center"/>
            <w:hideMark/>
          </w:tcPr>
          <w:p w14:paraId="3D9BA611" w14:textId="77777777" w:rsidR="00507DC3" w:rsidRPr="00C05E74" w:rsidRDefault="00507DC3" w:rsidP="00634CA1">
            <w:pPr>
              <w:jc w:val="center"/>
              <w:rPr>
                <w:b/>
                <w:bCs/>
              </w:rPr>
            </w:pPr>
            <w:r w:rsidRPr="00C05E74">
              <w:rPr>
                <w:b/>
                <w:bCs/>
                <w:lang w:val="en-US"/>
              </w:rPr>
              <w:t>Bhuj Formation</w:t>
            </w:r>
          </w:p>
        </w:tc>
      </w:tr>
      <w:tr w:rsidR="00507DC3" w:rsidRPr="00C05E74" w14:paraId="3A3B4391" w14:textId="77777777" w:rsidTr="00203576">
        <w:trPr>
          <w:trHeight w:val="450"/>
        </w:trPr>
        <w:tc>
          <w:tcPr>
            <w:tcW w:w="2035" w:type="dxa"/>
            <w:vMerge/>
            <w:tcBorders>
              <w:top w:val="single" w:sz="4" w:space="0" w:color="auto"/>
              <w:left w:val="single" w:sz="4" w:space="0" w:color="auto"/>
              <w:bottom w:val="single" w:sz="4" w:space="0" w:color="auto"/>
              <w:right w:val="single" w:sz="4" w:space="0" w:color="auto"/>
            </w:tcBorders>
            <w:vAlign w:val="center"/>
            <w:hideMark/>
          </w:tcPr>
          <w:p w14:paraId="5BA3CE17" w14:textId="77777777" w:rsidR="00507DC3" w:rsidRPr="00C05E74" w:rsidRDefault="00507DC3" w:rsidP="00634CA1">
            <w:pPr>
              <w:rPr>
                <w:b/>
                <w:bCs/>
              </w:rPr>
            </w:pPr>
          </w:p>
        </w:tc>
        <w:tc>
          <w:tcPr>
            <w:tcW w:w="833" w:type="dxa"/>
            <w:vMerge w:val="restart"/>
            <w:tcBorders>
              <w:top w:val="nil"/>
              <w:left w:val="single" w:sz="4" w:space="0" w:color="auto"/>
              <w:bottom w:val="single" w:sz="4" w:space="0" w:color="000000"/>
              <w:right w:val="single" w:sz="4" w:space="0" w:color="auto"/>
            </w:tcBorders>
            <w:vAlign w:val="center"/>
            <w:hideMark/>
          </w:tcPr>
          <w:p w14:paraId="36262724" w14:textId="77777777" w:rsidR="00507DC3" w:rsidRPr="00C05E74" w:rsidRDefault="00507DC3" w:rsidP="00634CA1">
            <w:pPr>
              <w:jc w:val="center"/>
              <w:rPr>
                <w:b/>
                <w:bCs/>
              </w:rPr>
            </w:pPr>
            <w:r w:rsidRPr="00C05E74">
              <w:rPr>
                <w:b/>
                <w:bCs/>
                <w:lang w:val="en-US"/>
              </w:rPr>
              <w:t>Min. value (ppm)</w:t>
            </w:r>
          </w:p>
        </w:tc>
        <w:tc>
          <w:tcPr>
            <w:tcW w:w="1087" w:type="dxa"/>
            <w:vMerge w:val="restart"/>
            <w:tcBorders>
              <w:top w:val="nil"/>
              <w:left w:val="single" w:sz="4" w:space="0" w:color="auto"/>
              <w:bottom w:val="single" w:sz="4" w:space="0" w:color="auto"/>
              <w:right w:val="single" w:sz="4" w:space="0" w:color="auto"/>
            </w:tcBorders>
            <w:vAlign w:val="center"/>
            <w:hideMark/>
          </w:tcPr>
          <w:p w14:paraId="70B8614C" w14:textId="77777777" w:rsidR="00507DC3" w:rsidRPr="00C05E74" w:rsidRDefault="00507DC3" w:rsidP="00634CA1">
            <w:pPr>
              <w:jc w:val="center"/>
              <w:rPr>
                <w:b/>
                <w:bCs/>
              </w:rPr>
            </w:pPr>
            <w:r w:rsidRPr="00C05E74">
              <w:rPr>
                <w:b/>
                <w:bCs/>
                <w:lang w:val="en-US"/>
              </w:rPr>
              <w:t>Max. value (ppm)</w:t>
            </w:r>
          </w:p>
        </w:tc>
        <w:tc>
          <w:tcPr>
            <w:tcW w:w="1165" w:type="dxa"/>
            <w:vMerge w:val="restart"/>
            <w:tcBorders>
              <w:top w:val="nil"/>
              <w:left w:val="single" w:sz="4" w:space="0" w:color="auto"/>
              <w:bottom w:val="single" w:sz="4" w:space="0" w:color="auto"/>
              <w:right w:val="single" w:sz="4" w:space="0" w:color="auto"/>
            </w:tcBorders>
            <w:vAlign w:val="center"/>
            <w:hideMark/>
          </w:tcPr>
          <w:p w14:paraId="6C799CEA" w14:textId="77777777" w:rsidR="00507DC3" w:rsidRPr="00C05E74" w:rsidRDefault="00507DC3" w:rsidP="00634CA1">
            <w:pPr>
              <w:jc w:val="center"/>
              <w:rPr>
                <w:b/>
                <w:bCs/>
              </w:rPr>
            </w:pPr>
            <w:r w:rsidRPr="00C05E74">
              <w:rPr>
                <w:b/>
                <w:bCs/>
                <w:lang w:val="en-US"/>
              </w:rPr>
              <w:t>Mean Value (ppm)</w:t>
            </w:r>
          </w:p>
        </w:tc>
        <w:tc>
          <w:tcPr>
            <w:tcW w:w="1254" w:type="dxa"/>
            <w:vMerge w:val="restart"/>
            <w:tcBorders>
              <w:top w:val="nil"/>
              <w:left w:val="single" w:sz="4" w:space="0" w:color="auto"/>
              <w:bottom w:val="single" w:sz="4" w:space="0" w:color="000000"/>
              <w:right w:val="single" w:sz="4" w:space="0" w:color="auto"/>
            </w:tcBorders>
            <w:vAlign w:val="center"/>
            <w:hideMark/>
          </w:tcPr>
          <w:p w14:paraId="1085A40A" w14:textId="77777777" w:rsidR="00507DC3" w:rsidRPr="00C05E74" w:rsidRDefault="00507DC3" w:rsidP="00634CA1">
            <w:pPr>
              <w:jc w:val="center"/>
              <w:rPr>
                <w:b/>
                <w:bCs/>
              </w:rPr>
            </w:pPr>
            <w:r w:rsidRPr="00C05E74">
              <w:rPr>
                <w:b/>
                <w:bCs/>
                <w:lang w:val="en-US"/>
              </w:rPr>
              <w:t>Min. value (ppm)</w:t>
            </w:r>
          </w:p>
        </w:tc>
        <w:tc>
          <w:tcPr>
            <w:tcW w:w="1343" w:type="dxa"/>
            <w:vMerge w:val="restart"/>
            <w:tcBorders>
              <w:top w:val="nil"/>
              <w:left w:val="single" w:sz="4" w:space="0" w:color="auto"/>
              <w:bottom w:val="single" w:sz="4" w:space="0" w:color="auto"/>
              <w:right w:val="single" w:sz="4" w:space="0" w:color="auto"/>
            </w:tcBorders>
            <w:vAlign w:val="center"/>
            <w:hideMark/>
          </w:tcPr>
          <w:p w14:paraId="71F2BDD1" w14:textId="77777777" w:rsidR="00507DC3" w:rsidRPr="00C05E74" w:rsidRDefault="00507DC3" w:rsidP="00634CA1">
            <w:pPr>
              <w:jc w:val="center"/>
              <w:rPr>
                <w:b/>
                <w:bCs/>
              </w:rPr>
            </w:pPr>
            <w:r w:rsidRPr="00C05E74">
              <w:rPr>
                <w:b/>
                <w:bCs/>
                <w:lang w:val="en-US"/>
              </w:rPr>
              <w:t>Max. value (ppm)</w:t>
            </w:r>
          </w:p>
        </w:tc>
        <w:tc>
          <w:tcPr>
            <w:tcW w:w="1165" w:type="dxa"/>
            <w:vMerge w:val="restart"/>
            <w:tcBorders>
              <w:top w:val="nil"/>
              <w:left w:val="single" w:sz="4" w:space="0" w:color="auto"/>
              <w:bottom w:val="single" w:sz="4" w:space="0" w:color="auto"/>
              <w:right w:val="single" w:sz="4" w:space="0" w:color="auto"/>
            </w:tcBorders>
            <w:vAlign w:val="center"/>
            <w:hideMark/>
          </w:tcPr>
          <w:p w14:paraId="0868DEE2" w14:textId="77777777" w:rsidR="00507DC3" w:rsidRPr="00C05E74" w:rsidRDefault="00507DC3" w:rsidP="00634CA1">
            <w:pPr>
              <w:jc w:val="center"/>
              <w:rPr>
                <w:b/>
                <w:bCs/>
              </w:rPr>
            </w:pPr>
            <w:r w:rsidRPr="00C05E74">
              <w:rPr>
                <w:b/>
                <w:bCs/>
                <w:lang w:val="en-US"/>
              </w:rPr>
              <w:t>Mean Value (ppm)</w:t>
            </w:r>
          </w:p>
        </w:tc>
      </w:tr>
      <w:tr w:rsidR="00507DC3" w:rsidRPr="00C05E74" w14:paraId="7CB13827" w14:textId="77777777" w:rsidTr="00312800">
        <w:trPr>
          <w:trHeight w:val="450"/>
        </w:trPr>
        <w:tc>
          <w:tcPr>
            <w:tcW w:w="2035" w:type="dxa"/>
            <w:vMerge/>
            <w:tcBorders>
              <w:top w:val="single" w:sz="4" w:space="0" w:color="auto"/>
              <w:left w:val="single" w:sz="4" w:space="0" w:color="auto"/>
              <w:bottom w:val="single" w:sz="4" w:space="0" w:color="auto"/>
              <w:right w:val="single" w:sz="4" w:space="0" w:color="auto"/>
            </w:tcBorders>
            <w:vAlign w:val="center"/>
            <w:hideMark/>
          </w:tcPr>
          <w:p w14:paraId="0E9BE5C0" w14:textId="77777777" w:rsidR="00507DC3" w:rsidRPr="00C05E74" w:rsidRDefault="00507DC3" w:rsidP="00634CA1">
            <w:pPr>
              <w:rPr>
                <w:b/>
                <w:bCs/>
              </w:rPr>
            </w:pPr>
          </w:p>
        </w:tc>
        <w:tc>
          <w:tcPr>
            <w:tcW w:w="833" w:type="dxa"/>
            <w:vMerge/>
            <w:tcBorders>
              <w:top w:val="nil"/>
              <w:left w:val="single" w:sz="4" w:space="0" w:color="auto"/>
              <w:bottom w:val="single" w:sz="4" w:space="0" w:color="000000"/>
              <w:right w:val="single" w:sz="4" w:space="0" w:color="auto"/>
            </w:tcBorders>
            <w:vAlign w:val="center"/>
            <w:hideMark/>
          </w:tcPr>
          <w:p w14:paraId="0DC9A296" w14:textId="77777777" w:rsidR="00507DC3" w:rsidRPr="00C05E74" w:rsidRDefault="00507DC3" w:rsidP="00634CA1">
            <w:pPr>
              <w:rPr>
                <w:b/>
                <w:bCs/>
              </w:rPr>
            </w:pPr>
          </w:p>
        </w:tc>
        <w:tc>
          <w:tcPr>
            <w:tcW w:w="1087" w:type="dxa"/>
            <w:vMerge/>
            <w:tcBorders>
              <w:top w:val="nil"/>
              <w:left w:val="single" w:sz="4" w:space="0" w:color="auto"/>
              <w:bottom w:val="single" w:sz="4" w:space="0" w:color="auto"/>
              <w:right w:val="single" w:sz="4" w:space="0" w:color="auto"/>
            </w:tcBorders>
            <w:vAlign w:val="center"/>
            <w:hideMark/>
          </w:tcPr>
          <w:p w14:paraId="0B6F11F0" w14:textId="77777777" w:rsidR="00507DC3" w:rsidRPr="00C05E74" w:rsidRDefault="00507DC3" w:rsidP="00634CA1">
            <w:pPr>
              <w:rPr>
                <w:b/>
                <w:bCs/>
              </w:rPr>
            </w:pPr>
          </w:p>
        </w:tc>
        <w:tc>
          <w:tcPr>
            <w:tcW w:w="1165" w:type="dxa"/>
            <w:vMerge/>
            <w:tcBorders>
              <w:top w:val="nil"/>
              <w:left w:val="single" w:sz="4" w:space="0" w:color="auto"/>
              <w:bottom w:val="single" w:sz="4" w:space="0" w:color="auto"/>
              <w:right w:val="single" w:sz="4" w:space="0" w:color="auto"/>
            </w:tcBorders>
            <w:vAlign w:val="center"/>
            <w:hideMark/>
          </w:tcPr>
          <w:p w14:paraId="3F0FD591" w14:textId="77777777" w:rsidR="00507DC3" w:rsidRPr="00C05E74" w:rsidRDefault="00507DC3" w:rsidP="00634CA1">
            <w:pPr>
              <w:rPr>
                <w:b/>
                <w:bCs/>
              </w:rPr>
            </w:pPr>
          </w:p>
        </w:tc>
        <w:tc>
          <w:tcPr>
            <w:tcW w:w="1254" w:type="dxa"/>
            <w:vMerge/>
            <w:tcBorders>
              <w:top w:val="nil"/>
              <w:left w:val="single" w:sz="4" w:space="0" w:color="auto"/>
              <w:bottom w:val="single" w:sz="4" w:space="0" w:color="auto"/>
              <w:right w:val="single" w:sz="4" w:space="0" w:color="auto"/>
            </w:tcBorders>
            <w:vAlign w:val="center"/>
            <w:hideMark/>
          </w:tcPr>
          <w:p w14:paraId="5D80EA0D" w14:textId="77777777" w:rsidR="00507DC3" w:rsidRPr="00C05E74" w:rsidRDefault="00507DC3" w:rsidP="00634CA1">
            <w:pPr>
              <w:rPr>
                <w:b/>
                <w:bCs/>
              </w:rPr>
            </w:pPr>
          </w:p>
        </w:tc>
        <w:tc>
          <w:tcPr>
            <w:tcW w:w="1343" w:type="dxa"/>
            <w:vMerge/>
            <w:tcBorders>
              <w:top w:val="nil"/>
              <w:left w:val="single" w:sz="4" w:space="0" w:color="auto"/>
              <w:bottom w:val="single" w:sz="4" w:space="0" w:color="auto"/>
              <w:right w:val="single" w:sz="4" w:space="0" w:color="auto"/>
            </w:tcBorders>
            <w:vAlign w:val="center"/>
            <w:hideMark/>
          </w:tcPr>
          <w:p w14:paraId="359FCE6A" w14:textId="77777777" w:rsidR="00507DC3" w:rsidRPr="00C05E74" w:rsidRDefault="00507DC3" w:rsidP="00634CA1">
            <w:pPr>
              <w:rPr>
                <w:b/>
                <w:bCs/>
              </w:rPr>
            </w:pPr>
          </w:p>
        </w:tc>
        <w:tc>
          <w:tcPr>
            <w:tcW w:w="1165" w:type="dxa"/>
            <w:vMerge/>
            <w:tcBorders>
              <w:top w:val="nil"/>
              <w:left w:val="single" w:sz="4" w:space="0" w:color="auto"/>
              <w:bottom w:val="single" w:sz="4" w:space="0" w:color="auto"/>
              <w:right w:val="single" w:sz="4" w:space="0" w:color="auto"/>
            </w:tcBorders>
            <w:vAlign w:val="center"/>
            <w:hideMark/>
          </w:tcPr>
          <w:p w14:paraId="4EBE7C3E" w14:textId="77777777" w:rsidR="00507DC3" w:rsidRPr="00C05E74" w:rsidRDefault="00507DC3" w:rsidP="00634CA1">
            <w:pPr>
              <w:rPr>
                <w:b/>
                <w:bCs/>
              </w:rPr>
            </w:pPr>
          </w:p>
        </w:tc>
      </w:tr>
      <w:tr w:rsidR="00D779CE" w:rsidRPr="00C05E74" w14:paraId="49848232" w14:textId="77777777" w:rsidTr="00312800">
        <w:trPr>
          <w:trHeight w:val="624"/>
        </w:trPr>
        <w:tc>
          <w:tcPr>
            <w:tcW w:w="2035" w:type="dxa"/>
            <w:tcBorders>
              <w:top w:val="nil"/>
              <w:left w:val="single" w:sz="4" w:space="0" w:color="auto"/>
              <w:bottom w:val="single" w:sz="4" w:space="0" w:color="auto"/>
              <w:right w:val="single" w:sz="4" w:space="0" w:color="auto"/>
            </w:tcBorders>
            <w:vAlign w:val="center"/>
            <w:hideMark/>
          </w:tcPr>
          <w:p w14:paraId="35C42402" w14:textId="77777777" w:rsidR="00D779CE" w:rsidRPr="00C05E74" w:rsidRDefault="00D779CE" w:rsidP="00D779CE">
            <w:pPr>
              <w:jc w:val="center"/>
            </w:pPr>
            <w:r w:rsidRPr="00C05E74">
              <w:rPr>
                <w:lang w:val="en-US"/>
              </w:rPr>
              <w:t>Lanthanum (La)</w:t>
            </w:r>
          </w:p>
        </w:tc>
        <w:tc>
          <w:tcPr>
            <w:tcW w:w="833" w:type="dxa"/>
            <w:tcBorders>
              <w:top w:val="nil"/>
              <w:left w:val="nil"/>
              <w:bottom w:val="single" w:sz="4" w:space="0" w:color="auto"/>
              <w:right w:val="single" w:sz="4" w:space="0" w:color="auto"/>
            </w:tcBorders>
            <w:vAlign w:val="center"/>
            <w:hideMark/>
          </w:tcPr>
          <w:p w14:paraId="40A633AC" w14:textId="062A0228" w:rsidR="00D779CE" w:rsidRPr="00C05E74" w:rsidRDefault="00D779CE" w:rsidP="00D779CE">
            <w:pPr>
              <w:jc w:val="center"/>
            </w:pPr>
            <w:r w:rsidRPr="00C05E74">
              <w:rPr>
                <w:lang w:val="en-US"/>
              </w:rPr>
              <w:t>40.35</w:t>
            </w:r>
          </w:p>
        </w:tc>
        <w:tc>
          <w:tcPr>
            <w:tcW w:w="1087" w:type="dxa"/>
            <w:tcBorders>
              <w:top w:val="nil"/>
              <w:left w:val="nil"/>
              <w:bottom w:val="single" w:sz="4" w:space="0" w:color="auto"/>
              <w:right w:val="single" w:sz="4" w:space="0" w:color="auto"/>
            </w:tcBorders>
            <w:vAlign w:val="center"/>
            <w:hideMark/>
          </w:tcPr>
          <w:p w14:paraId="43192A3F" w14:textId="0F9C9BB2" w:rsidR="00D779CE" w:rsidRPr="00C05E74" w:rsidRDefault="00D779CE" w:rsidP="00D779CE">
            <w:pPr>
              <w:jc w:val="center"/>
            </w:pPr>
            <w:r w:rsidRPr="00C05E74">
              <w:rPr>
                <w:lang w:val="en-US"/>
              </w:rPr>
              <w:t>59.85</w:t>
            </w:r>
          </w:p>
        </w:tc>
        <w:tc>
          <w:tcPr>
            <w:tcW w:w="1165" w:type="dxa"/>
            <w:tcBorders>
              <w:top w:val="nil"/>
              <w:left w:val="nil"/>
              <w:bottom w:val="single" w:sz="4" w:space="0" w:color="auto"/>
              <w:right w:val="single" w:sz="4" w:space="0" w:color="auto"/>
            </w:tcBorders>
            <w:vAlign w:val="center"/>
            <w:hideMark/>
          </w:tcPr>
          <w:p w14:paraId="377687C8" w14:textId="5660C59C" w:rsidR="00D779CE" w:rsidRPr="00C05E74" w:rsidRDefault="00D779CE" w:rsidP="00D779CE">
            <w:pPr>
              <w:jc w:val="center"/>
            </w:pPr>
            <w:r w:rsidRPr="00C05E74">
              <w:rPr>
                <w:lang w:val="en-US"/>
              </w:rPr>
              <w:t>50.1</w:t>
            </w:r>
            <w:r>
              <w:rPr>
                <w:lang w:val="en-US"/>
              </w:rPr>
              <w:t>0</w:t>
            </w:r>
          </w:p>
        </w:tc>
        <w:tc>
          <w:tcPr>
            <w:tcW w:w="1254" w:type="dxa"/>
            <w:tcBorders>
              <w:top w:val="single" w:sz="4" w:space="0" w:color="auto"/>
              <w:bottom w:val="single" w:sz="4" w:space="0" w:color="auto"/>
              <w:right w:val="single" w:sz="4" w:space="0" w:color="auto"/>
            </w:tcBorders>
            <w:vAlign w:val="center"/>
            <w:hideMark/>
          </w:tcPr>
          <w:p w14:paraId="5943D5C7" w14:textId="5C06B960" w:rsidR="00D779CE" w:rsidRPr="00C05E74" w:rsidRDefault="00D779CE" w:rsidP="00D779CE">
            <w:pPr>
              <w:jc w:val="center"/>
            </w:pPr>
            <w:r w:rsidRPr="00C05E74">
              <w:rPr>
                <w:rFonts w:ascii="Times New Roman" w:hAnsi="Times New Roman" w:cs="Times New Roman"/>
                <w:lang w:val="en-US"/>
              </w:rPr>
              <w:t>18.15</w:t>
            </w:r>
          </w:p>
        </w:tc>
        <w:tc>
          <w:tcPr>
            <w:tcW w:w="1343" w:type="dxa"/>
            <w:tcBorders>
              <w:top w:val="single" w:sz="4" w:space="0" w:color="auto"/>
              <w:left w:val="single" w:sz="4" w:space="0" w:color="auto"/>
              <w:bottom w:val="single" w:sz="4" w:space="0" w:color="auto"/>
              <w:right w:val="single" w:sz="4" w:space="0" w:color="auto"/>
            </w:tcBorders>
            <w:vAlign w:val="center"/>
            <w:hideMark/>
          </w:tcPr>
          <w:p w14:paraId="1A6D1022" w14:textId="4229B91A" w:rsidR="00D779CE" w:rsidRPr="00C05E74" w:rsidRDefault="00D779CE" w:rsidP="00D779CE">
            <w:pPr>
              <w:jc w:val="center"/>
            </w:pPr>
            <w:r w:rsidRPr="00C05E74">
              <w:rPr>
                <w:rFonts w:ascii="Times New Roman" w:hAnsi="Times New Roman" w:cs="Times New Roman"/>
                <w:lang w:val="en-US"/>
              </w:rPr>
              <w:t>51.35</w:t>
            </w:r>
          </w:p>
        </w:tc>
        <w:tc>
          <w:tcPr>
            <w:tcW w:w="1165" w:type="dxa"/>
            <w:tcBorders>
              <w:top w:val="single" w:sz="4" w:space="0" w:color="auto"/>
              <w:left w:val="single" w:sz="4" w:space="0" w:color="auto"/>
              <w:bottom w:val="single" w:sz="4" w:space="0" w:color="auto"/>
              <w:right w:val="single" w:sz="4" w:space="0" w:color="auto"/>
            </w:tcBorders>
            <w:vAlign w:val="center"/>
            <w:hideMark/>
          </w:tcPr>
          <w:p w14:paraId="65109DD9" w14:textId="3642AAA5" w:rsidR="00D779CE" w:rsidRPr="00C05E74" w:rsidRDefault="00D779CE" w:rsidP="00D779CE">
            <w:pPr>
              <w:jc w:val="center"/>
            </w:pPr>
            <w:r w:rsidRPr="00C05E74">
              <w:rPr>
                <w:rFonts w:ascii="Times New Roman" w:hAnsi="Times New Roman" w:cs="Times New Roman"/>
                <w:lang w:val="en-US"/>
              </w:rPr>
              <w:t>35.87</w:t>
            </w:r>
          </w:p>
        </w:tc>
      </w:tr>
      <w:tr w:rsidR="00D779CE" w:rsidRPr="00C05E74" w14:paraId="2FAD1966" w14:textId="77777777" w:rsidTr="00312800">
        <w:trPr>
          <w:trHeight w:val="312"/>
        </w:trPr>
        <w:tc>
          <w:tcPr>
            <w:tcW w:w="2035" w:type="dxa"/>
            <w:tcBorders>
              <w:top w:val="nil"/>
              <w:left w:val="single" w:sz="4" w:space="0" w:color="auto"/>
              <w:bottom w:val="single" w:sz="4" w:space="0" w:color="auto"/>
              <w:right w:val="single" w:sz="4" w:space="0" w:color="auto"/>
            </w:tcBorders>
            <w:vAlign w:val="center"/>
            <w:hideMark/>
          </w:tcPr>
          <w:p w14:paraId="7B83955F" w14:textId="77777777" w:rsidR="00D779CE" w:rsidRPr="00C05E74" w:rsidRDefault="00D779CE" w:rsidP="00D779CE">
            <w:pPr>
              <w:jc w:val="center"/>
            </w:pPr>
            <w:r w:rsidRPr="00C05E74">
              <w:rPr>
                <w:lang w:val="en-US"/>
              </w:rPr>
              <w:t>Cerium (Ce)</w:t>
            </w:r>
          </w:p>
        </w:tc>
        <w:tc>
          <w:tcPr>
            <w:tcW w:w="833" w:type="dxa"/>
            <w:tcBorders>
              <w:top w:val="nil"/>
              <w:left w:val="nil"/>
              <w:bottom w:val="single" w:sz="4" w:space="0" w:color="auto"/>
              <w:right w:val="single" w:sz="4" w:space="0" w:color="auto"/>
            </w:tcBorders>
            <w:vAlign w:val="center"/>
            <w:hideMark/>
          </w:tcPr>
          <w:p w14:paraId="02065C38" w14:textId="197BCDCB" w:rsidR="00D779CE" w:rsidRPr="00C05E74" w:rsidRDefault="00D779CE" w:rsidP="00D779CE">
            <w:pPr>
              <w:jc w:val="center"/>
            </w:pPr>
            <w:r w:rsidRPr="00C05E74">
              <w:rPr>
                <w:lang w:val="en-US"/>
              </w:rPr>
              <w:t>83.6</w:t>
            </w:r>
          </w:p>
        </w:tc>
        <w:tc>
          <w:tcPr>
            <w:tcW w:w="1087" w:type="dxa"/>
            <w:tcBorders>
              <w:top w:val="nil"/>
              <w:left w:val="nil"/>
              <w:bottom w:val="single" w:sz="4" w:space="0" w:color="auto"/>
              <w:right w:val="single" w:sz="4" w:space="0" w:color="auto"/>
            </w:tcBorders>
            <w:vAlign w:val="center"/>
            <w:hideMark/>
          </w:tcPr>
          <w:p w14:paraId="490C89D0" w14:textId="3FE5E657" w:rsidR="00D779CE" w:rsidRPr="00C05E74" w:rsidRDefault="00D779CE" w:rsidP="00D779CE">
            <w:pPr>
              <w:jc w:val="center"/>
            </w:pPr>
            <w:r w:rsidRPr="00C05E74">
              <w:rPr>
                <w:lang w:val="en-US"/>
              </w:rPr>
              <w:t>134.75</w:t>
            </w:r>
          </w:p>
        </w:tc>
        <w:tc>
          <w:tcPr>
            <w:tcW w:w="1165" w:type="dxa"/>
            <w:tcBorders>
              <w:top w:val="nil"/>
              <w:left w:val="nil"/>
              <w:bottom w:val="single" w:sz="4" w:space="0" w:color="auto"/>
              <w:right w:val="single" w:sz="4" w:space="0" w:color="auto"/>
            </w:tcBorders>
            <w:vAlign w:val="center"/>
            <w:hideMark/>
          </w:tcPr>
          <w:p w14:paraId="010FD69F" w14:textId="4A1144E6" w:rsidR="00D779CE" w:rsidRPr="00C05E74" w:rsidRDefault="00D779CE" w:rsidP="00D779CE">
            <w:pPr>
              <w:jc w:val="center"/>
            </w:pPr>
            <w:r w:rsidRPr="00C05E74">
              <w:rPr>
                <w:lang w:val="en-US"/>
              </w:rPr>
              <w:t>109.1</w:t>
            </w:r>
            <w:r>
              <w:rPr>
                <w:lang w:val="en-US"/>
              </w:rPr>
              <w:t>8</w:t>
            </w:r>
          </w:p>
        </w:tc>
        <w:tc>
          <w:tcPr>
            <w:tcW w:w="1254" w:type="dxa"/>
            <w:tcBorders>
              <w:top w:val="single" w:sz="4" w:space="0" w:color="auto"/>
              <w:bottom w:val="single" w:sz="4" w:space="0" w:color="auto"/>
              <w:right w:val="single" w:sz="4" w:space="0" w:color="auto"/>
            </w:tcBorders>
            <w:vAlign w:val="center"/>
            <w:hideMark/>
          </w:tcPr>
          <w:p w14:paraId="57A94503" w14:textId="341AC437" w:rsidR="00D779CE" w:rsidRPr="00C05E74" w:rsidRDefault="00D779CE" w:rsidP="00D779CE">
            <w:pPr>
              <w:jc w:val="center"/>
            </w:pPr>
            <w:r w:rsidRPr="00C05E74">
              <w:rPr>
                <w:rFonts w:ascii="Times New Roman" w:hAnsi="Times New Roman" w:cs="Times New Roman"/>
                <w:lang w:val="en-US"/>
              </w:rPr>
              <w:t>36.73</w:t>
            </w:r>
          </w:p>
        </w:tc>
        <w:tc>
          <w:tcPr>
            <w:tcW w:w="1343" w:type="dxa"/>
            <w:tcBorders>
              <w:top w:val="single" w:sz="4" w:space="0" w:color="auto"/>
              <w:left w:val="single" w:sz="4" w:space="0" w:color="auto"/>
              <w:bottom w:val="single" w:sz="4" w:space="0" w:color="auto"/>
              <w:right w:val="single" w:sz="4" w:space="0" w:color="auto"/>
            </w:tcBorders>
            <w:vAlign w:val="center"/>
            <w:hideMark/>
          </w:tcPr>
          <w:p w14:paraId="13C96739" w14:textId="7B6D63A8" w:rsidR="00D779CE" w:rsidRPr="00C05E74" w:rsidRDefault="00D779CE" w:rsidP="00D779CE">
            <w:pPr>
              <w:jc w:val="center"/>
            </w:pPr>
            <w:r w:rsidRPr="00C05E74">
              <w:rPr>
                <w:rFonts w:ascii="Times New Roman" w:hAnsi="Times New Roman" w:cs="Times New Roman"/>
                <w:lang w:val="en-US"/>
              </w:rPr>
              <w:t>99.08</w:t>
            </w:r>
          </w:p>
        </w:tc>
        <w:tc>
          <w:tcPr>
            <w:tcW w:w="1165" w:type="dxa"/>
            <w:tcBorders>
              <w:top w:val="single" w:sz="4" w:space="0" w:color="auto"/>
              <w:left w:val="single" w:sz="4" w:space="0" w:color="auto"/>
              <w:bottom w:val="single" w:sz="4" w:space="0" w:color="auto"/>
              <w:right w:val="single" w:sz="4" w:space="0" w:color="auto"/>
            </w:tcBorders>
            <w:vAlign w:val="center"/>
            <w:hideMark/>
          </w:tcPr>
          <w:p w14:paraId="3089C090" w14:textId="2837B618" w:rsidR="00D779CE" w:rsidRPr="00C05E74" w:rsidRDefault="00D779CE" w:rsidP="00D779CE">
            <w:pPr>
              <w:jc w:val="center"/>
            </w:pPr>
            <w:r w:rsidRPr="00C05E74">
              <w:rPr>
                <w:rFonts w:ascii="Times New Roman" w:hAnsi="Times New Roman" w:cs="Times New Roman"/>
                <w:lang w:val="en-US"/>
              </w:rPr>
              <w:t>73.11</w:t>
            </w:r>
          </w:p>
        </w:tc>
      </w:tr>
      <w:tr w:rsidR="00D779CE" w:rsidRPr="00C05E74" w14:paraId="7790E452" w14:textId="77777777" w:rsidTr="00312800">
        <w:trPr>
          <w:trHeight w:val="467"/>
        </w:trPr>
        <w:tc>
          <w:tcPr>
            <w:tcW w:w="2035" w:type="dxa"/>
            <w:tcBorders>
              <w:top w:val="nil"/>
              <w:left w:val="single" w:sz="4" w:space="0" w:color="auto"/>
              <w:bottom w:val="single" w:sz="4" w:space="0" w:color="auto"/>
              <w:right w:val="single" w:sz="4" w:space="0" w:color="auto"/>
            </w:tcBorders>
            <w:vAlign w:val="center"/>
            <w:hideMark/>
          </w:tcPr>
          <w:p w14:paraId="1EB423AA" w14:textId="77777777" w:rsidR="00D779CE" w:rsidRPr="00C05E74" w:rsidRDefault="00D779CE" w:rsidP="00D779CE">
            <w:pPr>
              <w:jc w:val="center"/>
            </w:pPr>
            <w:r w:rsidRPr="00C05E74">
              <w:rPr>
                <w:lang w:val="en-US"/>
              </w:rPr>
              <w:t>Praseodymium (Pr)</w:t>
            </w:r>
          </w:p>
        </w:tc>
        <w:tc>
          <w:tcPr>
            <w:tcW w:w="833" w:type="dxa"/>
            <w:tcBorders>
              <w:top w:val="nil"/>
              <w:left w:val="nil"/>
              <w:bottom w:val="single" w:sz="4" w:space="0" w:color="auto"/>
              <w:right w:val="single" w:sz="4" w:space="0" w:color="auto"/>
            </w:tcBorders>
            <w:vAlign w:val="center"/>
            <w:hideMark/>
          </w:tcPr>
          <w:p w14:paraId="7FC900C7" w14:textId="23CFC878" w:rsidR="00D779CE" w:rsidRPr="00C05E74" w:rsidRDefault="00D779CE" w:rsidP="00D779CE">
            <w:pPr>
              <w:jc w:val="center"/>
            </w:pPr>
            <w:r w:rsidRPr="00C05E74">
              <w:rPr>
                <w:lang w:val="en-US"/>
              </w:rPr>
              <w:t>11.18</w:t>
            </w:r>
          </w:p>
        </w:tc>
        <w:tc>
          <w:tcPr>
            <w:tcW w:w="1087" w:type="dxa"/>
            <w:tcBorders>
              <w:top w:val="nil"/>
              <w:left w:val="nil"/>
              <w:bottom w:val="single" w:sz="4" w:space="0" w:color="auto"/>
              <w:right w:val="single" w:sz="4" w:space="0" w:color="auto"/>
            </w:tcBorders>
            <w:vAlign w:val="center"/>
            <w:hideMark/>
          </w:tcPr>
          <w:p w14:paraId="5D2FD232" w14:textId="433CB9B5" w:rsidR="00D779CE" w:rsidRPr="00C05E74" w:rsidRDefault="00D779CE" w:rsidP="00D779CE">
            <w:pPr>
              <w:jc w:val="center"/>
            </w:pPr>
            <w:r w:rsidRPr="00C05E74">
              <w:rPr>
                <w:lang w:val="en-US"/>
              </w:rPr>
              <w:t>16.18</w:t>
            </w:r>
          </w:p>
        </w:tc>
        <w:tc>
          <w:tcPr>
            <w:tcW w:w="1165" w:type="dxa"/>
            <w:tcBorders>
              <w:top w:val="nil"/>
              <w:left w:val="nil"/>
              <w:bottom w:val="single" w:sz="4" w:space="0" w:color="auto"/>
              <w:right w:val="single" w:sz="4" w:space="0" w:color="auto"/>
            </w:tcBorders>
            <w:vAlign w:val="center"/>
            <w:hideMark/>
          </w:tcPr>
          <w:p w14:paraId="0E9FA467" w14:textId="0CEFD9C2" w:rsidR="00D779CE" w:rsidRPr="00C05E74" w:rsidRDefault="00D779CE" w:rsidP="00D779CE">
            <w:pPr>
              <w:jc w:val="center"/>
            </w:pPr>
            <w:r w:rsidRPr="00C05E74">
              <w:rPr>
                <w:lang w:val="en-US"/>
              </w:rPr>
              <w:t>13.68</w:t>
            </w:r>
          </w:p>
        </w:tc>
        <w:tc>
          <w:tcPr>
            <w:tcW w:w="1254" w:type="dxa"/>
            <w:tcBorders>
              <w:top w:val="single" w:sz="4" w:space="0" w:color="auto"/>
              <w:bottom w:val="single" w:sz="4" w:space="0" w:color="auto"/>
              <w:right w:val="single" w:sz="4" w:space="0" w:color="auto"/>
            </w:tcBorders>
            <w:vAlign w:val="center"/>
            <w:hideMark/>
          </w:tcPr>
          <w:p w14:paraId="1D72CDE6" w14:textId="5F127BE8" w:rsidR="00D779CE" w:rsidRPr="00C05E74" w:rsidRDefault="00D779CE" w:rsidP="00D779CE">
            <w:pPr>
              <w:jc w:val="center"/>
            </w:pPr>
            <w:r w:rsidRPr="00C05E74">
              <w:rPr>
                <w:rFonts w:ascii="Times New Roman" w:hAnsi="Times New Roman" w:cs="Times New Roman"/>
                <w:lang w:val="en-US"/>
              </w:rPr>
              <w:t>6.13</w:t>
            </w:r>
          </w:p>
        </w:tc>
        <w:tc>
          <w:tcPr>
            <w:tcW w:w="1343" w:type="dxa"/>
            <w:tcBorders>
              <w:top w:val="single" w:sz="4" w:space="0" w:color="auto"/>
              <w:left w:val="single" w:sz="4" w:space="0" w:color="auto"/>
              <w:bottom w:val="single" w:sz="4" w:space="0" w:color="auto"/>
              <w:right w:val="single" w:sz="4" w:space="0" w:color="auto"/>
            </w:tcBorders>
            <w:vAlign w:val="center"/>
            <w:hideMark/>
          </w:tcPr>
          <w:p w14:paraId="5851B929" w14:textId="1D42E301" w:rsidR="00D779CE" w:rsidRPr="00C05E74" w:rsidRDefault="00D779CE" w:rsidP="00D779CE">
            <w:pPr>
              <w:jc w:val="center"/>
            </w:pPr>
            <w:r w:rsidRPr="00C05E74">
              <w:rPr>
                <w:rFonts w:ascii="Times New Roman" w:hAnsi="Times New Roman" w:cs="Times New Roman"/>
                <w:lang w:val="en-US"/>
              </w:rPr>
              <w:t>48.55</w:t>
            </w:r>
          </w:p>
        </w:tc>
        <w:tc>
          <w:tcPr>
            <w:tcW w:w="1165" w:type="dxa"/>
            <w:tcBorders>
              <w:top w:val="single" w:sz="4" w:space="0" w:color="auto"/>
              <w:left w:val="single" w:sz="4" w:space="0" w:color="auto"/>
              <w:bottom w:val="single" w:sz="4" w:space="0" w:color="auto"/>
              <w:right w:val="single" w:sz="4" w:space="0" w:color="auto"/>
            </w:tcBorders>
            <w:vAlign w:val="center"/>
            <w:hideMark/>
          </w:tcPr>
          <w:p w14:paraId="5239341B" w14:textId="1093497C" w:rsidR="00D779CE" w:rsidRPr="00C05E74" w:rsidRDefault="00D779CE" w:rsidP="00D779CE">
            <w:pPr>
              <w:jc w:val="center"/>
            </w:pPr>
            <w:r>
              <w:rPr>
                <w:rFonts w:ascii="Times New Roman" w:hAnsi="Times New Roman" w:cs="Times New Roman"/>
                <w:lang w:val="en-US"/>
              </w:rPr>
              <w:t>14.25</w:t>
            </w:r>
          </w:p>
        </w:tc>
      </w:tr>
      <w:tr w:rsidR="00D779CE" w:rsidRPr="00C05E74" w14:paraId="564CB628" w14:textId="77777777" w:rsidTr="00312800">
        <w:trPr>
          <w:trHeight w:val="440"/>
        </w:trPr>
        <w:tc>
          <w:tcPr>
            <w:tcW w:w="2035" w:type="dxa"/>
            <w:tcBorders>
              <w:top w:val="nil"/>
              <w:left w:val="single" w:sz="4" w:space="0" w:color="auto"/>
              <w:bottom w:val="single" w:sz="4" w:space="0" w:color="auto"/>
              <w:right w:val="single" w:sz="4" w:space="0" w:color="auto"/>
            </w:tcBorders>
            <w:vAlign w:val="center"/>
            <w:hideMark/>
          </w:tcPr>
          <w:p w14:paraId="0C9408F1" w14:textId="77777777" w:rsidR="00D779CE" w:rsidRPr="00C05E74" w:rsidRDefault="00D779CE" w:rsidP="00D779CE">
            <w:pPr>
              <w:jc w:val="center"/>
            </w:pPr>
            <w:r w:rsidRPr="00C05E74">
              <w:rPr>
                <w:lang w:val="en-US"/>
              </w:rPr>
              <w:t>Neodymium (Nd)</w:t>
            </w:r>
          </w:p>
        </w:tc>
        <w:tc>
          <w:tcPr>
            <w:tcW w:w="833" w:type="dxa"/>
            <w:tcBorders>
              <w:top w:val="nil"/>
              <w:left w:val="nil"/>
              <w:bottom w:val="single" w:sz="4" w:space="0" w:color="auto"/>
              <w:right w:val="single" w:sz="4" w:space="0" w:color="auto"/>
            </w:tcBorders>
            <w:vAlign w:val="center"/>
            <w:hideMark/>
          </w:tcPr>
          <w:p w14:paraId="2627AF70" w14:textId="4F339389" w:rsidR="00D779CE" w:rsidRPr="00C05E74" w:rsidRDefault="00D779CE" w:rsidP="00D779CE">
            <w:pPr>
              <w:jc w:val="center"/>
            </w:pPr>
            <w:r w:rsidRPr="00C05E74">
              <w:rPr>
                <w:lang w:val="en-US"/>
              </w:rPr>
              <w:t>79.3</w:t>
            </w:r>
          </w:p>
        </w:tc>
        <w:tc>
          <w:tcPr>
            <w:tcW w:w="1087" w:type="dxa"/>
            <w:tcBorders>
              <w:top w:val="nil"/>
              <w:left w:val="nil"/>
              <w:bottom w:val="single" w:sz="4" w:space="0" w:color="auto"/>
              <w:right w:val="single" w:sz="4" w:space="0" w:color="auto"/>
            </w:tcBorders>
            <w:vAlign w:val="center"/>
            <w:hideMark/>
          </w:tcPr>
          <w:p w14:paraId="5B8223C4" w14:textId="5CA9C395" w:rsidR="00D779CE" w:rsidRPr="00C05E74" w:rsidRDefault="00D779CE" w:rsidP="00D779CE">
            <w:pPr>
              <w:jc w:val="center"/>
            </w:pPr>
            <w:r w:rsidRPr="00C05E74">
              <w:rPr>
                <w:lang w:val="en-US"/>
              </w:rPr>
              <w:t>103.43</w:t>
            </w:r>
          </w:p>
        </w:tc>
        <w:tc>
          <w:tcPr>
            <w:tcW w:w="1165" w:type="dxa"/>
            <w:tcBorders>
              <w:top w:val="nil"/>
              <w:left w:val="nil"/>
              <w:bottom w:val="single" w:sz="4" w:space="0" w:color="auto"/>
              <w:right w:val="single" w:sz="4" w:space="0" w:color="auto"/>
            </w:tcBorders>
            <w:vAlign w:val="center"/>
            <w:hideMark/>
          </w:tcPr>
          <w:p w14:paraId="2AA30C5E" w14:textId="43612A56" w:rsidR="00D779CE" w:rsidRPr="00C05E74" w:rsidRDefault="00D779CE" w:rsidP="00D779CE">
            <w:pPr>
              <w:jc w:val="center"/>
            </w:pPr>
            <w:r w:rsidRPr="00D779CE">
              <w:rPr>
                <w:lang w:val="en-US"/>
              </w:rPr>
              <w:t>91.37</w:t>
            </w:r>
          </w:p>
        </w:tc>
        <w:tc>
          <w:tcPr>
            <w:tcW w:w="1254" w:type="dxa"/>
            <w:tcBorders>
              <w:top w:val="single" w:sz="4" w:space="0" w:color="auto"/>
              <w:bottom w:val="single" w:sz="4" w:space="0" w:color="auto"/>
              <w:right w:val="single" w:sz="4" w:space="0" w:color="auto"/>
            </w:tcBorders>
            <w:vAlign w:val="center"/>
            <w:hideMark/>
          </w:tcPr>
          <w:p w14:paraId="4C1E36C8" w14:textId="54524159" w:rsidR="00D779CE" w:rsidRPr="00C05E74" w:rsidRDefault="00D779CE" w:rsidP="00D779CE">
            <w:pPr>
              <w:jc w:val="center"/>
            </w:pPr>
            <w:r w:rsidRPr="00C05E74">
              <w:rPr>
                <w:rFonts w:ascii="Times New Roman" w:hAnsi="Times New Roman" w:cs="Times New Roman"/>
                <w:lang w:val="en-US"/>
              </w:rPr>
              <w:t>36.90</w:t>
            </w:r>
          </w:p>
        </w:tc>
        <w:tc>
          <w:tcPr>
            <w:tcW w:w="1343" w:type="dxa"/>
            <w:tcBorders>
              <w:top w:val="single" w:sz="4" w:space="0" w:color="auto"/>
              <w:left w:val="single" w:sz="4" w:space="0" w:color="auto"/>
              <w:bottom w:val="single" w:sz="4" w:space="0" w:color="auto"/>
              <w:right w:val="single" w:sz="4" w:space="0" w:color="auto"/>
            </w:tcBorders>
            <w:vAlign w:val="center"/>
            <w:hideMark/>
          </w:tcPr>
          <w:p w14:paraId="3E287F2F" w14:textId="44B05E00" w:rsidR="00D779CE" w:rsidRPr="00C05E74" w:rsidRDefault="00D779CE" w:rsidP="00D779CE">
            <w:pPr>
              <w:jc w:val="center"/>
            </w:pPr>
            <w:r w:rsidRPr="00C05E74">
              <w:rPr>
                <w:rFonts w:ascii="Times New Roman" w:hAnsi="Times New Roman" w:cs="Times New Roman"/>
                <w:lang w:val="en-US"/>
              </w:rPr>
              <w:t>84.75</w:t>
            </w:r>
          </w:p>
        </w:tc>
        <w:tc>
          <w:tcPr>
            <w:tcW w:w="1165" w:type="dxa"/>
            <w:tcBorders>
              <w:top w:val="single" w:sz="4" w:space="0" w:color="auto"/>
              <w:left w:val="single" w:sz="4" w:space="0" w:color="auto"/>
              <w:bottom w:val="single" w:sz="4" w:space="0" w:color="auto"/>
              <w:right w:val="single" w:sz="4" w:space="0" w:color="auto"/>
            </w:tcBorders>
            <w:vAlign w:val="center"/>
            <w:hideMark/>
          </w:tcPr>
          <w:p w14:paraId="32A3F076" w14:textId="1DA5A481" w:rsidR="00D779CE" w:rsidRPr="00C05E74" w:rsidRDefault="00D779CE" w:rsidP="00D779CE">
            <w:pPr>
              <w:jc w:val="center"/>
            </w:pPr>
            <w:r w:rsidRPr="00C05E74">
              <w:rPr>
                <w:rFonts w:ascii="Times New Roman" w:hAnsi="Times New Roman" w:cs="Times New Roman"/>
                <w:lang w:val="en-US"/>
              </w:rPr>
              <w:t>66.64</w:t>
            </w:r>
          </w:p>
        </w:tc>
      </w:tr>
      <w:tr w:rsidR="00D779CE" w:rsidRPr="00C05E74" w14:paraId="3F8B8385" w14:textId="77777777" w:rsidTr="002F1E54">
        <w:trPr>
          <w:trHeight w:val="440"/>
        </w:trPr>
        <w:tc>
          <w:tcPr>
            <w:tcW w:w="2035" w:type="dxa"/>
            <w:tcBorders>
              <w:top w:val="nil"/>
              <w:left w:val="single" w:sz="4" w:space="0" w:color="auto"/>
              <w:bottom w:val="single" w:sz="4" w:space="0" w:color="auto"/>
              <w:right w:val="single" w:sz="4" w:space="0" w:color="auto"/>
            </w:tcBorders>
            <w:vAlign w:val="center"/>
            <w:hideMark/>
          </w:tcPr>
          <w:p w14:paraId="57F50DD2" w14:textId="77777777" w:rsidR="00D779CE" w:rsidRPr="00C05E74" w:rsidRDefault="00D779CE" w:rsidP="00D779CE">
            <w:pPr>
              <w:jc w:val="center"/>
            </w:pPr>
            <w:r w:rsidRPr="00C05E74">
              <w:rPr>
                <w:lang w:val="en-US"/>
              </w:rPr>
              <w:t>Promethium (Pm)</w:t>
            </w:r>
          </w:p>
        </w:tc>
        <w:tc>
          <w:tcPr>
            <w:tcW w:w="833" w:type="dxa"/>
            <w:tcBorders>
              <w:top w:val="single" w:sz="4" w:space="0" w:color="auto"/>
              <w:bottom w:val="single" w:sz="4" w:space="0" w:color="auto"/>
              <w:right w:val="single" w:sz="4" w:space="0" w:color="auto"/>
            </w:tcBorders>
            <w:vAlign w:val="center"/>
          </w:tcPr>
          <w:p w14:paraId="6F2023B4" w14:textId="3BC13CF6" w:rsidR="00D779CE" w:rsidRPr="00C05E74" w:rsidRDefault="00D779CE" w:rsidP="00D779CE">
            <w:pPr>
              <w:jc w:val="center"/>
            </w:pPr>
            <w:r>
              <w:rPr>
                <w:rFonts w:ascii="Times New Roman" w:hAnsi="Times New Roman" w:cs="Times New Roman"/>
                <w:lang w:val="en-US"/>
              </w:rPr>
              <w:t>-</w:t>
            </w:r>
          </w:p>
        </w:tc>
        <w:tc>
          <w:tcPr>
            <w:tcW w:w="1087" w:type="dxa"/>
            <w:tcBorders>
              <w:top w:val="single" w:sz="4" w:space="0" w:color="auto"/>
              <w:left w:val="single" w:sz="4" w:space="0" w:color="auto"/>
              <w:bottom w:val="single" w:sz="4" w:space="0" w:color="auto"/>
              <w:right w:val="single" w:sz="4" w:space="0" w:color="auto"/>
            </w:tcBorders>
            <w:vAlign w:val="center"/>
          </w:tcPr>
          <w:p w14:paraId="3F06983E" w14:textId="340AB422" w:rsidR="00D779CE" w:rsidRPr="00C05E74" w:rsidRDefault="00D779CE" w:rsidP="00D779CE">
            <w:pPr>
              <w:jc w:val="center"/>
            </w:pPr>
            <w:r>
              <w:rPr>
                <w:rFonts w:ascii="Times New Roman" w:hAnsi="Times New Roman" w:cs="Times New Roman"/>
                <w:lang w:val="en-US"/>
              </w:rPr>
              <w:t>-</w:t>
            </w:r>
          </w:p>
        </w:tc>
        <w:tc>
          <w:tcPr>
            <w:tcW w:w="1165" w:type="dxa"/>
            <w:tcBorders>
              <w:top w:val="single" w:sz="4" w:space="0" w:color="auto"/>
              <w:left w:val="single" w:sz="4" w:space="0" w:color="auto"/>
              <w:bottom w:val="single" w:sz="4" w:space="0" w:color="auto"/>
              <w:right w:val="single" w:sz="4" w:space="0" w:color="auto"/>
            </w:tcBorders>
            <w:vAlign w:val="center"/>
          </w:tcPr>
          <w:p w14:paraId="7B0B5311" w14:textId="29F8A5AA" w:rsidR="00D779CE" w:rsidRPr="00C05E74" w:rsidRDefault="00D779CE" w:rsidP="00D779CE">
            <w:pPr>
              <w:jc w:val="center"/>
            </w:pPr>
            <w:r>
              <w:rPr>
                <w:rFonts w:ascii="Times New Roman" w:hAnsi="Times New Roman" w:cs="Times New Roman"/>
                <w:lang w:val="en-US"/>
              </w:rPr>
              <w:t>-</w:t>
            </w:r>
          </w:p>
        </w:tc>
        <w:tc>
          <w:tcPr>
            <w:tcW w:w="1254" w:type="dxa"/>
            <w:tcBorders>
              <w:top w:val="single" w:sz="4" w:space="0" w:color="auto"/>
              <w:bottom w:val="single" w:sz="4" w:space="0" w:color="auto"/>
              <w:right w:val="single" w:sz="4" w:space="0" w:color="auto"/>
            </w:tcBorders>
            <w:vAlign w:val="center"/>
          </w:tcPr>
          <w:p w14:paraId="7C7EBD7D" w14:textId="24B53FC7" w:rsidR="00D779CE" w:rsidRPr="00C05E74" w:rsidRDefault="00D779CE" w:rsidP="00D779CE">
            <w:pPr>
              <w:jc w:val="center"/>
            </w:pPr>
            <w:r>
              <w:rPr>
                <w:rFonts w:ascii="Times New Roman" w:hAnsi="Times New Roman" w:cs="Times New Roman"/>
                <w:lang w:val="en-US"/>
              </w:rPr>
              <w:t>-</w:t>
            </w:r>
          </w:p>
        </w:tc>
        <w:tc>
          <w:tcPr>
            <w:tcW w:w="1343" w:type="dxa"/>
            <w:tcBorders>
              <w:top w:val="single" w:sz="4" w:space="0" w:color="auto"/>
              <w:left w:val="single" w:sz="4" w:space="0" w:color="auto"/>
              <w:bottom w:val="single" w:sz="4" w:space="0" w:color="auto"/>
              <w:right w:val="single" w:sz="4" w:space="0" w:color="auto"/>
            </w:tcBorders>
            <w:vAlign w:val="center"/>
          </w:tcPr>
          <w:p w14:paraId="2538709A" w14:textId="70876D0F" w:rsidR="00D779CE" w:rsidRPr="00C05E74" w:rsidRDefault="00D779CE" w:rsidP="00D779CE">
            <w:pPr>
              <w:jc w:val="center"/>
            </w:pPr>
            <w:r>
              <w:rPr>
                <w:rFonts w:ascii="Times New Roman" w:hAnsi="Times New Roman" w:cs="Times New Roman"/>
                <w:lang w:val="en-US"/>
              </w:rPr>
              <w:t>-</w:t>
            </w:r>
          </w:p>
        </w:tc>
        <w:tc>
          <w:tcPr>
            <w:tcW w:w="1165" w:type="dxa"/>
            <w:tcBorders>
              <w:top w:val="single" w:sz="4" w:space="0" w:color="auto"/>
              <w:left w:val="single" w:sz="4" w:space="0" w:color="auto"/>
              <w:bottom w:val="single" w:sz="4" w:space="0" w:color="auto"/>
              <w:right w:val="single" w:sz="4" w:space="0" w:color="auto"/>
            </w:tcBorders>
            <w:vAlign w:val="center"/>
          </w:tcPr>
          <w:p w14:paraId="01449818" w14:textId="57DDBE32" w:rsidR="00D779CE" w:rsidRPr="00C05E74" w:rsidRDefault="00D779CE" w:rsidP="00D779CE">
            <w:pPr>
              <w:jc w:val="center"/>
            </w:pPr>
            <w:r>
              <w:rPr>
                <w:rFonts w:ascii="Times New Roman" w:hAnsi="Times New Roman" w:cs="Times New Roman"/>
                <w:lang w:val="en-US"/>
              </w:rPr>
              <w:t>-</w:t>
            </w:r>
          </w:p>
        </w:tc>
      </w:tr>
      <w:tr w:rsidR="00D779CE" w:rsidRPr="00C05E74" w14:paraId="53D7DB52" w14:textId="77777777" w:rsidTr="00312800">
        <w:trPr>
          <w:trHeight w:val="422"/>
        </w:trPr>
        <w:tc>
          <w:tcPr>
            <w:tcW w:w="2035" w:type="dxa"/>
            <w:tcBorders>
              <w:top w:val="nil"/>
              <w:left w:val="single" w:sz="4" w:space="0" w:color="auto"/>
              <w:bottom w:val="single" w:sz="4" w:space="0" w:color="auto"/>
              <w:right w:val="single" w:sz="4" w:space="0" w:color="auto"/>
            </w:tcBorders>
            <w:vAlign w:val="center"/>
            <w:hideMark/>
          </w:tcPr>
          <w:p w14:paraId="66416500" w14:textId="77777777" w:rsidR="00D779CE" w:rsidRPr="00C05E74" w:rsidRDefault="00D779CE" w:rsidP="00D779CE">
            <w:pPr>
              <w:jc w:val="center"/>
            </w:pPr>
            <w:r w:rsidRPr="00C05E74">
              <w:rPr>
                <w:lang w:val="en-US"/>
              </w:rPr>
              <w:t>Samarium (Sm)</w:t>
            </w:r>
          </w:p>
        </w:tc>
        <w:tc>
          <w:tcPr>
            <w:tcW w:w="833" w:type="dxa"/>
            <w:tcBorders>
              <w:top w:val="nil"/>
              <w:left w:val="nil"/>
              <w:bottom w:val="single" w:sz="4" w:space="0" w:color="auto"/>
              <w:right w:val="single" w:sz="4" w:space="0" w:color="auto"/>
            </w:tcBorders>
            <w:vAlign w:val="center"/>
            <w:hideMark/>
          </w:tcPr>
          <w:p w14:paraId="75CC9494" w14:textId="46759565" w:rsidR="00D779CE" w:rsidRPr="00C05E74" w:rsidRDefault="00D779CE" w:rsidP="00D779CE">
            <w:pPr>
              <w:jc w:val="center"/>
            </w:pPr>
            <w:r w:rsidRPr="00C05E74">
              <w:rPr>
                <w:lang w:val="en-US"/>
              </w:rPr>
              <w:t>5.68</w:t>
            </w:r>
          </w:p>
        </w:tc>
        <w:tc>
          <w:tcPr>
            <w:tcW w:w="1087" w:type="dxa"/>
            <w:tcBorders>
              <w:top w:val="nil"/>
              <w:left w:val="nil"/>
              <w:bottom w:val="single" w:sz="4" w:space="0" w:color="auto"/>
              <w:right w:val="single" w:sz="4" w:space="0" w:color="auto"/>
            </w:tcBorders>
            <w:vAlign w:val="center"/>
            <w:hideMark/>
          </w:tcPr>
          <w:p w14:paraId="446CDAF7" w14:textId="6A06650E" w:rsidR="00D779CE" w:rsidRPr="00C05E74" w:rsidRDefault="00D779CE" w:rsidP="00D779CE">
            <w:pPr>
              <w:jc w:val="center"/>
            </w:pPr>
            <w:r w:rsidRPr="00C05E74">
              <w:rPr>
                <w:lang w:val="en-US"/>
              </w:rPr>
              <w:t>9.55</w:t>
            </w:r>
          </w:p>
        </w:tc>
        <w:tc>
          <w:tcPr>
            <w:tcW w:w="1165" w:type="dxa"/>
            <w:tcBorders>
              <w:top w:val="nil"/>
              <w:left w:val="nil"/>
              <w:bottom w:val="single" w:sz="4" w:space="0" w:color="auto"/>
              <w:right w:val="single" w:sz="4" w:space="0" w:color="auto"/>
            </w:tcBorders>
            <w:vAlign w:val="center"/>
            <w:hideMark/>
          </w:tcPr>
          <w:p w14:paraId="1F191079" w14:textId="7F1CD358" w:rsidR="00D779CE" w:rsidRPr="00C05E74" w:rsidRDefault="00D779CE" w:rsidP="00D779CE">
            <w:pPr>
              <w:jc w:val="center"/>
            </w:pPr>
            <w:r w:rsidRPr="00C05E74">
              <w:rPr>
                <w:lang w:val="en-US"/>
              </w:rPr>
              <w:t>7.6</w:t>
            </w:r>
            <w:r>
              <w:rPr>
                <w:lang w:val="en-US"/>
              </w:rPr>
              <w:t>2</w:t>
            </w:r>
          </w:p>
        </w:tc>
        <w:tc>
          <w:tcPr>
            <w:tcW w:w="1254" w:type="dxa"/>
            <w:tcBorders>
              <w:top w:val="single" w:sz="4" w:space="0" w:color="auto"/>
              <w:bottom w:val="single" w:sz="4" w:space="0" w:color="auto"/>
              <w:right w:val="single" w:sz="4" w:space="0" w:color="auto"/>
            </w:tcBorders>
            <w:vAlign w:val="center"/>
            <w:hideMark/>
          </w:tcPr>
          <w:p w14:paraId="1F99A429" w14:textId="6C0370F9" w:rsidR="00D779CE" w:rsidRPr="00C05E74" w:rsidRDefault="00D779CE" w:rsidP="00D779CE">
            <w:pPr>
              <w:jc w:val="center"/>
            </w:pPr>
            <w:r w:rsidRPr="00C05E74">
              <w:rPr>
                <w:rFonts w:ascii="Times New Roman" w:hAnsi="Times New Roman" w:cs="Times New Roman"/>
                <w:lang w:val="en-US"/>
              </w:rPr>
              <w:t>3.60</w:t>
            </w:r>
          </w:p>
        </w:tc>
        <w:tc>
          <w:tcPr>
            <w:tcW w:w="1343" w:type="dxa"/>
            <w:tcBorders>
              <w:top w:val="single" w:sz="4" w:space="0" w:color="auto"/>
              <w:left w:val="single" w:sz="4" w:space="0" w:color="auto"/>
              <w:bottom w:val="single" w:sz="4" w:space="0" w:color="auto"/>
              <w:right w:val="single" w:sz="4" w:space="0" w:color="auto"/>
            </w:tcBorders>
            <w:vAlign w:val="center"/>
            <w:hideMark/>
          </w:tcPr>
          <w:p w14:paraId="643B8731" w14:textId="57BF5E0B" w:rsidR="00D779CE" w:rsidRPr="00C05E74" w:rsidRDefault="00D779CE" w:rsidP="00D779CE">
            <w:pPr>
              <w:jc w:val="center"/>
            </w:pPr>
            <w:r w:rsidRPr="00C05E74">
              <w:rPr>
                <w:rFonts w:ascii="Times New Roman" w:hAnsi="Times New Roman" w:cs="Times New Roman"/>
                <w:lang w:val="en-US"/>
              </w:rPr>
              <w:t>11.70</w:t>
            </w:r>
          </w:p>
        </w:tc>
        <w:tc>
          <w:tcPr>
            <w:tcW w:w="1165" w:type="dxa"/>
            <w:tcBorders>
              <w:top w:val="single" w:sz="4" w:space="0" w:color="auto"/>
              <w:left w:val="single" w:sz="4" w:space="0" w:color="auto"/>
              <w:bottom w:val="single" w:sz="4" w:space="0" w:color="auto"/>
              <w:right w:val="single" w:sz="4" w:space="0" w:color="auto"/>
            </w:tcBorders>
            <w:vAlign w:val="center"/>
            <w:hideMark/>
          </w:tcPr>
          <w:p w14:paraId="5ABE5BE2" w14:textId="6872D792" w:rsidR="00D779CE" w:rsidRPr="00C05E74" w:rsidRDefault="00D779CE" w:rsidP="00D779CE">
            <w:pPr>
              <w:jc w:val="center"/>
            </w:pPr>
            <w:r w:rsidRPr="00C05E74">
              <w:rPr>
                <w:rFonts w:ascii="Times New Roman" w:hAnsi="Times New Roman" w:cs="Times New Roman"/>
                <w:lang w:val="en-US"/>
              </w:rPr>
              <w:t>5.76</w:t>
            </w:r>
          </w:p>
        </w:tc>
      </w:tr>
      <w:tr w:rsidR="00D779CE" w:rsidRPr="00C05E74" w14:paraId="741762FF" w14:textId="77777777" w:rsidTr="00312800">
        <w:trPr>
          <w:trHeight w:val="624"/>
        </w:trPr>
        <w:tc>
          <w:tcPr>
            <w:tcW w:w="2035" w:type="dxa"/>
            <w:tcBorders>
              <w:top w:val="nil"/>
              <w:left w:val="single" w:sz="4" w:space="0" w:color="auto"/>
              <w:bottom w:val="single" w:sz="4" w:space="0" w:color="auto"/>
              <w:right w:val="single" w:sz="4" w:space="0" w:color="auto"/>
            </w:tcBorders>
            <w:vAlign w:val="center"/>
            <w:hideMark/>
          </w:tcPr>
          <w:p w14:paraId="1B05BA0C" w14:textId="77777777" w:rsidR="00D779CE" w:rsidRPr="00C05E74" w:rsidRDefault="00D779CE" w:rsidP="00D779CE">
            <w:pPr>
              <w:jc w:val="center"/>
            </w:pPr>
            <w:r w:rsidRPr="00C05E74">
              <w:rPr>
                <w:lang w:val="en-US"/>
              </w:rPr>
              <w:t>Europium (Eu)</w:t>
            </w:r>
          </w:p>
        </w:tc>
        <w:tc>
          <w:tcPr>
            <w:tcW w:w="833" w:type="dxa"/>
            <w:tcBorders>
              <w:top w:val="nil"/>
              <w:left w:val="nil"/>
              <w:bottom w:val="single" w:sz="4" w:space="0" w:color="auto"/>
              <w:right w:val="single" w:sz="4" w:space="0" w:color="auto"/>
            </w:tcBorders>
            <w:vAlign w:val="center"/>
            <w:hideMark/>
          </w:tcPr>
          <w:p w14:paraId="45BF2F5B" w14:textId="5ACEB155" w:rsidR="00D779CE" w:rsidRPr="00C05E74" w:rsidRDefault="00D779CE" w:rsidP="00D779CE">
            <w:pPr>
              <w:jc w:val="center"/>
            </w:pPr>
            <w:r w:rsidRPr="00C05E74">
              <w:rPr>
                <w:lang w:val="en-US"/>
              </w:rPr>
              <w:t>1.1</w:t>
            </w:r>
          </w:p>
        </w:tc>
        <w:tc>
          <w:tcPr>
            <w:tcW w:w="1087" w:type="dxa"/>
            <w:tcBorders>
              <w:top w:val="nil"/>
              <w:left w:val="nil"/>
              <w:bottom w:val="single" w:sz="4" w:space="0" w:color="auto"/>
              <w:right w:val="single" w:sz="4" w:space="0" w:color="auto"/>
            </w:tcBorders>
            <w:vAlign w:val="center"/>
            <w:hideMark/>
          </w:tcPr>
          <w:p w14:paraId="52889D75" w14:textId="340137C4" w:rsidR="00D779CE" w:rsidRPr="00C05E74" w:rsidRDefault="00D779CE" w:rsidP="00D779CE">
            <w:pPr>
              <w:jc w:val="center"/>
            </w:pPr>
            <w:r w:rsidRPr="00C05E74">
              <w:rPr>
                <w:lang w:val="en-US"/>
              </w:rPr>
              <w:t>1.15</w:t>
            </w:r>
          </w:p>
        </w:tc>
        <w:tc>
          <w:tcPr>
            <w:tcW w:w="1165" w:type="dxa"/>
            <w:tcBorders>
              <w:top w:val="nil"/>
              <w:left w:val="nil"/>
              <w:bottom w:val="single" w:sz="4" w:space="0" w:color="auto"/>
              <w:right w:val="single" w:sz="4" w:space="0" w:color="auto"/>
            </w:tcBorders>
            <w:vAlign w:val="center"/>
            <w:hideMark/>
          </w:tcPr>
          <w:p w14:paraId="5E0D84D1" w14:textId="00AF8414" w:rsidR="00D779CE" w:rsidRPr="00D779CE" w:rsidRDefault="00D779CE" w:rsidP="00D779CE">
            <w:pPr>
              <w:jc w:val="center"/>
            </w:pPr>
            <w:r w:rsidRPr="00D779CE">
              <w:rPr>
                <w:lang w:val="en-US"/>
              </w:rPr>
              <w:t>1.13</w:t>
            </w:r>
          </w:p>
        </w:tc>
        <w:tc>
          <w:tcPr>
            <w:tcW w:w="1254" w:type="dxa"/>
            <w:tcBorders>
              <w:top w:val="single" w:sz="4" w:space="0" w:color="auto"/>
              <w:bottom w:val="single" w:sz="4" w:space="0" w:color="auto"/>
              <w:right w:val="single" w:sz="4" w:space="0" w:color="auto"/>
            </w:tcBorders>
            <w:vAlign w:val="center"/>
            <w:hideMark/>
          </w:tcPr>
          <w:p w14:paraId="47AD34AB" w14:textId="583E85FF" w:rsidR="00D779CE" w:rsidRPr="00C05E74" w:rsidRDefault="00D779CE" w:rsidP="00D779CE">
            <w:pPr>
              <w:jc w:val="center"/>
            </w:pPr>
            <w:r w:rsidRPr="00C05E74">
              <w:rPr>
                <w:rFonts w:ascii="Times New Roman" w:hAnsi="Times New Roman" w:cs="Times New Roman"/>
                <w:lang w:val="en-US"/>
              </w:rPr>
              <w:t>1.05</w:t>
            </w:r>
          </w:p>
        </w:tc>
        <w:tc>
          <w:tcPr>
            <w:tcW w:w="1343" w:type="dxa"/>
            <w:tcBorders>
              <w:top w:val="single" w:sz="4" w:space="0" w:color="auto"/>
              <w:left w:val="single" w:sz="4" w:space="0" w:color="auto"/>
              <w:bottom w:val="single" w:sz="4" w:space="0" w:color="auto"/>
              <w:right w:val="single" w:sz="4" w:space="0" w:color="auto"/>
            </w:tcBorders>
            <w:vAlign w:val="center"/>
            <w:hideMark/>
          </w:tcPr>
          <w:p w14:paraId="5ACA6FCB" w14:textId="3E41EC42" w:rsidR="00D779CE" w:rsidRPr="00C05E74" w:rsidRDefault="00D779CE" w:rsidP="00D779CE">
            <w:pPr>
              <w:jc w:val="center"/>
            </w:pPr>
            <w:r w:rsidRPr="00C05E74">
              <w:rPr>
                <w:rFonts w:ascii="Times New Roman" w:hAnsi="Times New Roman" w:cs="Times New Roman"/>
                <w:lang w:val="en-US"/>
              </w:rPr>
              <w:t>2.25</w:t>
            </w:r>
          </w:p>
        </w:tc>
        <w:tc>
          <w:tcPr>
            <w:tcW w:w="1165" w:type="dxa"/>
            <w:tcBorders>
              <w:top w:val="single" w:sz="4" w:space="0" w:color="auto"/>
              <w:left w:val="single" w:sz="4" w:space="0" w:color="auto"/>
              <w:bottom w:val="single" w:sz="4" w:space="0" w:color="auto"/>
              <w:right w:val="single" w:sz="4" w:space="0" w:color="auto"/>
            </w:tcBorders>
            <w:vAlign w:val="center"/>
            <w:hideMark/>
          </w:tcPr>
          <w:p w14:paraId="232F9943" w14:textId="73E853AE" w:rsidR="00D779CE" w:rsidRPr="00C05E74" w:rsidRDefault="00D779CE" w:rsidP="00D779CE">
            <w:pPr>
              <w:jc w:val="center"/>
            </w:pPr>
            <w:r w:rsidRPr="00C05E74">
              <w:rPr>
                <w:rFonts w:ascii="Times New Roman" w:hAnsi="Times New Roman" w:cs="Times New Roman"/>
                <w:lang w:val="en-US"/>
              </w:rPr>
              <w:t>1.52</w:t>
            </w:r>
          </w:p>
        </w:tc>
      </w:tr>
      <w:tr w:rsidR="00D779CE" w:rsidRPr="00C05E74" w14:paraId="3CCD7674" w14:textId="77777777" w:rsidTr="00312800">
        <w:trPr>
          <w:trHeight w:val="624"/>
        </w:trPr>
        <w:tc>
          <w:tcPr>
            <w:tcW w:w="2035" w:type="dxa"/>
            <w:tcBorders>
              <w:top w:val="nil"/>
              <w:left w:val="single" w:sz="4" w:space="0" w:color="auto"/>
              <w:bottom w:val="single" w:sz="4" w:space="0" w:color="auto"/>
              <w:right w:val="single" w:sz="4" w:space="0" w:color="auto"/>
            </w:tcBorders>
            <w:vAlign w:val="center"/>
            <w:hideMark/>
          </w:tcPr>
          <w:p w14:paraId="403DD1AA" w14:textId="77777777" w:rsidR="00D779CE" w:rsidRPr="00C05E74" w:rsidRDefault="00D779CE" w:rsidP="00D779CE">
            <w:pPr>
              <w:jc w:val="center"/>
            </w:pPr>
            <w:r w:rsidRPr="00C05E74">
              <w:rPr>
                <w:lang w:val="en-US"/>
              </w:rPr>
              <w:t>Gadolinium (Gd)</w:t>
            </w:r>
          </w:p>
        </w:tc>
        <w:tc>
          <w:tcPr>
            <w:tcW w:w="833" w:type="dxa"/>
            <w:tcBorders>
              <w:top w:val="nil"/>
              <w:left w:val="nil"/>
              <w:bottom w:val="single" w:sz="4" w:space="0" w:color="auto"/>
              <w:right w:val="single" w:sz="4" w:space="0" w:color="auto"/>
            </w:tcBorders>
            <w:vAlign w:val="center"/>
            <w:hideMark/>
          </w:tcPr>
          <w:p w14:paraId="1EA13882" w14:textId="5E607AA3" w:rsidR="00D779CE" w:rsidRPr="00C05E74" w:rsidRDefault="00D779CE" w:rsidP="00D779CE">
            <w:pPr>
              <w:jc w:val="center"/>
            </w:pPr>
            <w:r w:rsidRPr="00C05E74">
              <w:rPr>
                <w:lang w:val="en-US"/>
              </w:rPr>
              <w:t>7.43</w:t>
            </w:r>
          </w:p>
        </w:tc>
        <w:tc>
          <w:tcPr>
            <w:tcW w:w="1087" w:type="dxa"/>
            <w:tcBorders>
              <w:top w:val="nil"/>
              <w:left w:val="nil"/>
              <w:bottom w:val="single" w:sz="4" w:space="0" w:color="auto"/>
              <w:right w:val="single" w:sz="4" w:space="0" w:color="auto"/>
            </w:tcBorders>
            <w:vAlign w:val="center"/>
            <w:hideMark/>
          </w:tcPr>
          <w:p w14:paraId="2A018D39" w14:textId="5960067B" w:rsidR="00D779CE" w:rsidRPr="00C05E74" w:rsidRDefault="00D779CE" w:rsidP="00D779CE">
            <w:pPr>
              <w:jc w:val="center"/>
            </w:pPr>
            <w:r w:rsidRPr="00C05E74">
              <w:rPr>
                <w:lang w:val="en-US"/>
              </w:rPr>
              <w:t>11.48</w:t>
            </w:r>
          </w:p>
        </w:tc>
        <w:tc>
          <w:tcPr>
            <w:tcW w:w="1165" w:type="dxa"/>
            <w:tcBorders>
              <w:top w:val="nil"/>
              <w:left w:val="nil"/>
              <w:bottom w:val="single" w:sz="4" w:space="0" w:color="auto"/>
              <w:right w:val="single" w:sz="4" w:space="0" w:color="auto"/>
            </w:tcBorders>
            <w:vAlign w:val="center"/>
            <w:hideMark/>
          </w:tcPr>
          <w:p w14:paraId="18938DD0" w14:textId="284DDE55" w:rsidR="00D779CE" w:rsidRPr="00D779CE" w:rsidRDefault="00D779CE" w:rsidP="00D779CE">
            <w:pPr>
              <w:jc w:val="center"/>
            </w:pPr>
            <w:r w:rsidRPr="00D779CE">
              <w:rPr>
                <w:lang w:val="en-US"/>
              </w:rPr>
              <w:t>9.46</w:t>
            </w:r>
          </w:p>
        </w:tc>
        <w:tc>
          <w:tcPr>
            <w:tcW w:w="1254" w:type="dxa"/>
            <w:tcBorders>
              <w:top w:val="single" w:sz="4" w:space="0" w:color="auto"/>
              <w:bottom w:val="single" w:sz="4" w:space="0" w:color="auto"/>
              <w:right w:val="single" w:sz="4" w:space="0" w:color="auto"/>
            </w:tcBorders>
            <w:vAlign w:val="center"/>
            <w:hideMark/>
          </w:tcPr>
          <w:p w14:paraId="6FB430B0" w14:textId="3846E364" w:rsidR="00D779CE" w:rsidRPr="00C05E74" w:rsidRDefault="00D779CE" w:rsidP="00D779CE">
            <w:pPr>
              <w:jc w:val="center"/>
            </w:pPr>
            <w:r w:rsidRPr="00C05E74">
              <w:rPr>
                <w:rFonts w:ascii="Times New Roman" w:hAnsi="Times New Roman" w:cs="Times New Roman"/>
                <w:lang w:val="en-US"/>
              </w:rPr>
              <w:t>5.65</w:t>
            </w:r>
          </w:p>
        </w:tc>
        <w:tc>
          <w:tcPr>
            <w:tcW w:w="1343" w:type="dxa"/>
            <w:tcBorders>
              <w:top w:val="single" w:sz="4" w:space="0" w:color="auto"/>
              <w:left w:val="single" w:sz="4" w:space="0" w:color="auto"/>
              <w:bottom w:val="single" w:sz="4" w:space="0" w:color="auto"/>
              <w:right w:val="single" w:sz="4" w:space="0" w:color="auto"/>
            </w:tcBorders>
            <w:vAlign w:val="center"/>
            <w:hideMark/>
          </w:tcPr>
          <w:p w14:paraId="6EBCBEC1" w14:textId="77AC225E" w:rsidR="00D779CE" w:rsidRPr="00C05E74" w:rsidRDefault="00D779CE" w:rsidP="00D779CE">
            <w:pPr>
              <w:jc w:val="center"/>
            </w:pPr>
            <w:r w:rsidRPr="00C05E74">
              <w:rPr>
                <w:rFonts w:ascii="Times New Roman" w:hAnsi="Times New Roman" w:cs="Times New Roman"/>
                <w:lang w:val="en-US"/>
              </w:rPr>
              <w:t>44.55</w:t>
            </w:r>
          </w:p>
        </w:tc>
        <w:tc>
          <w:tcPr>
            <w:tcW w:w="1165" w:type="dxa"/>
            <w:tcBorders>
              <w:top w:val="single" w:sz="4" w:space="0" w:color="auto"/>
              <w:left w:val="single" w:sz="4" w:space="0" w:color="auto"/>
              <w:bottom w:val="single" w:sz="4" w:space="0" w:color="auto"/>
              <w:right w:val="single" w:sz="4" w:space="0" w:color="auto"/>
            </w:tcBorders>
            <w:vAlign w:val="center"/>
            <w:hideMark/>
          </w:tcPr>
          <w:p w14:paraId="59EEE4D4" w14:textId="62AC9C0F" w:rsidR="00D779CE" w:rsidRPr="00C05E74" w:rsidRDefault="00D779CE" w:rsidP="00D779CE">
            <w:pPr>
              <w:jc w:val="center"/>
            </w:pPr>
            <w:r w:rsidRPr="00C05E74">
              <w:rPr>
                <w:rFonts w:ascii="Times New Roman" w:hAnsi="Times New Roman" w:cs="Times New Roman"/>
                <w:lang w:val="en-US"/>
              </w:rPr>
              <w:t>11.87</w:t>
            </w:r>
          </w:p>
        </w:tc>
      </w:tr>
      <w:tr w:rsidR="00D779CE" w:rsidRPr="00C05E74" w14:paraId="6543B23B" w14:textId="77777777" w:rsidTr="00312800">
        <w:trPr>
          <w:trHeight w:val="312"/>
        </w:trPr>
        <w:tc>
          <w:tcPr>
            <w:tcW w:w="2035" w:type="dxa"/>
            <w:tcBorders>
              <w:top w:val="nil"/>
              <w:left w:val="single" w:sz="4" w:space="0" w:color="auto"/>
              <w:bottom w:val="single" w:sz="4" w:space="0" w:color="auto"/>
              <w:right w:val="single" w:sz="4" w:space="0" w:color="auto"/>
            </w:tcBorders>
            <w:vAlign w:val="center"/>
            <w:hideMark/>
          </w:tcPr>
          <w:p w14:paraId="31460706" w14:textId="77777777" w:rsidR="00D779CE" w:rsidRPr="00C05E74" w:rsidRDefault="00D779CE" w:rsidP="00D779CE">
            <w:pPr>
              <w:jc w:val="center"/>
            </w:pPr>
            <w:r w:rsidRPr="00C05E74">
              <w:rPr>
                <w:lang w:val="en-US"/>
              </w:rPr>
              <w:t>Terbium (Tb)</w:t>
            </w:r>
          </w:p>
        </w:tc>
        <w:tc>
          <w:tcPr>
            <w:tcW w:w="833" w:type="dxa"/>
            <w:tcBorders>
              <w:top w:val="nil"/>
              <w:left w:val="nil"/>
              <w:bottom w:val="single" w:sz="4" w:space="0" w:color="auto"/>
              <w:right w:val="single" w:sz="4" w:space="0" w:color="auto"/>
            </w:tcBorders>
            <w:vAlign w:val="center"/>
            <w:hideMark/>
          </w:tcPr>
          <w:p w14:paraId="66884493" w14:textId="005757D6" w:rsidR="00D779CE" w:rsidRPr="00C05E74" w:rsidRDefault="00D779CE" w:rsidP="00D779CE">
            <w:pPr>
              <w:jc w:val="center"/>
            </w:pPr>
            <w:r w:rsidRPr="00C05E74">
              <w:rPr>
                <w:lang w:val="en-US"/>
              </w:rPr>
              <w:t>&lt;0.1</w:t>
            </w:r>
          </w:p>
        </w:tc>
        <w:tc>
          <w:tcPr>
            <w:tcW w:w="1087" w:type="dxa"/>
            <w:tcBorders>
              <w:top w:val="nil"/>
              <w:left w:val="nil"/>
              <w:bottom w:val="single" w:sz="4" w:space="0" w:color="auto"/>
              <w:right w:val="single" w:sz="4" w:space="0" w:color="auto"/>
            </w:tcBorders>
            <w:vAlign w:val="center"/>
            <w:hideMark/>
          </w:tcPr>
          <w:p w14:paraId="14BB9B9D" w14:textId="4659ED8E" w:rsidR="00D779CE" w:rsidRPr="00C05E74" w:rsidRDefault="00D779CE" w:rsidP="00D779CE">
            <w:pPr>
              <w:jc w:val="center"/>
            </w:pPr>
            <w:r w:rsidRPr="00C05E74">
              <w:rPr>
                <w:lang w:val="en-US"/>
              </w:rPr>
              <w:t>&lt;0.1</w:t>
            </w:r>
          </w:p>
        </w:tc>
        <w:tc>
          <w:tcPr>
            <w:tcW w:w="1165" w:type="dxa"/>
            <w:tcBorders>
              <w:top w:val="nil"/>
              <w:left w:val="nil"/>
              <w:bottom w:val="single" w:sz="4" w:space="0" w:color="auto"/>
              <w:right w:val="single" w:sz="4" w:space="0" w:color="auto"/>
            </w:tcBorders>
            <w:vAlign w:val="center"/>
            <w:hideMark/>
          </w:tcPr>
          <w:p w14:paraId="7C4D9233" w14:textId="7A7EBEF5" w:rsidR="00D779CE" w:rsidRPr="00C05E74" w:rsidRDefault="00D779CE" w:rsidP="00D779CE">
            <w:pPr>
              <w:jc w:val="center"/>
            </w:pPr>
            <w:r w:rsidRPr="00C05E74">
              <w:rPr>
                <w:lang w:val="en-US"/>
              </w:rPr>
              <w:t>&lt;0.1</w:t>
            </w:r>
          </w:p>
        </w:tc>
        <w:tc>
          <w:tcPr>
            <w:tcW w:w="1254" w:type="dxa"/>
            <w:tcBorders>
              <w:top w:val="single" w:sz="4" w:space="0" w:color="auto"/>
              <w:bottom w:val="single" w:sz="4" w:space="0" w:color="auto"/>
              <w:right w:val="single" w:sz="4" w:space="0" w:color="auto"/>
            </w:tcBorders>
            <w:vAlign w:val="center"/>
            <w:hideMark/>
          </w:tcPr>
          <w:p w14:paraId="46EEA943" w14:textId="7BC584FD" w:rsidR="00D779CE" w:rsidRPr="00C05E74" w:rsidRDefault="00D779CE" w:rsidP="00D779CE">
            <w:pPr>
              <w:jc w:val="center"/>
            </w:pPr>
            <w:r w:rsidRPr="00C05E74">
              <w:rPr>
                <w:rFonts w:ascii="Times New Roman" w:hAnsi="Times New Roman" w:cs="Times New Roman"/>
                <w:lang w:val="en-US"/>
              </w:rPr>
              <w:t>&lt;0.10</w:t>
            </w:r>
          </w:p>
        </w:tc>
        <w:tc>
          <w:tcPr>
            <w:tcW w:w="1343" w:type="dxa"/>
            <w:tcBorders>
              <w:top w:val="single" w:sz="4" w:space="0" w:color="auto"/>
              <w:left w:val="single" w:sz="4" w:space="0" w:color="auto"/>
              <w:bottom w:val="single" w:sz="4" w:space="0" w:color="auto"/>
              <w:right w:val="single" w:sz="4" w:space="0" w:color="auto"/>
            </w:tcBorders>
            <w:vAlign w:val="center"/>
            <w:hideMark/>
          </w:tcPr>
          <w:p w14:paraId="4CE03732" w14:textId="074DB64A" w:rsidR="00D779CE" w:rsidRPr="00C05E74" w:rsidRDefault="00D779CE" w:rsidP="00D779CE">
            <w:pPr>
              <w:jc w:val="center"/>
            </w:pPr>
            <w:r w:rsidRPr="00C05E74">
              <w:rPr>
                <w:rFonts w:ascii="Times New Roman" w:hAnsi="Times New Roman" w:cs="Times New Roman"/>
                <w:lang w:val="en-US"/>
              </w:rPr>
              <w:t>&lt;0.10</w:t>
            </w:r>
          </w:p>
        </w:tc>
        <w:tc>
          <w:tcPr>
            <w:tcW w:w="1165" w:type="dxa"/>
            <w:tcBorders>
              <w:top w:val="single" w:sz="4" w:space="0" w:color="auto"/>
              <w:left w:val="single" w:sz="4" w:space="0" w:color="auto"/>
              <w:bottom w:val="single" w:sz="4" w:space="0" w:color="auto"/>
              <w:right w:val="single" w:sz="4" w:space="0" w:color="auto"/>
            </w:tcBorders>
            <w:vAlign w:val="center"/>
            <w:hideMark/>
          </w:tcPr>
          <w:p w14:paraId="50B25A6C" w14:textId="605380A3" w:rsidR="00D779CE" w:rsidRPr="00C05E74" w:rsidRDefault="00D779CE" w:rsidP="00D779CE">
            <w:pPr>
              <w:jc w:val="center"/>
            </w:pPr>
            <w:r w:rsidRPr="00C05E74">
              <w:rPr>
                <w:rFonts w:ascii="Times New Roman" w:hAnsi="Times New Roman" w:cs="Times New Roman"/>
                <w:lang w:val="en-US"/>
              </w:rPr>
              <w:t>&lt;0.10</w:t>
            </w:r>
          </w:p>
        </w:tc>
      </w:tr>
      <w:tr w:rsidR="00D779CE" w:rsidRPr="00C05E74" w14:paraId="2E4BA182" w14:textId="77777777" w:rsidTr="00312800">
        <w:trPr>
          <w:trHeight w:val="624"/>
        </w:trPr>
        <w:tc>
          <w:tcPr>
            <w:tcW w:w="2035" w:type="dxa"/>
            <w:tcBorders>
              <w:top w:val="nil"/>
              <w:left w:val="single" w:sz="4" w:space="0" w:color="auto"/>
              <w:bottom w:val="single" w:sz="4" w:space="0" w:color="auto"/>
              <w:right w:val="single" w:sz="4" w:space="0" w:color="auto"/>
            </w:tcBorders>
            <w:vAlign w:val="center"/>
            <w:hideMark/>
          </w:tcPr>
          <w:p w14:paraId="711968D5" w14:textId="77777777" w:rsidR="00D779CE" w:rsidRPr="00C05E74" w:rsidRDefault="00D779CE" w:rsidP="00D779CE">
            <w:pPr>
              <w:jc w:val="center"/>
            </w:pPr>
            <w:r w:rsidRPr="00C05E74">
              <w:rPr>
                <w:lang w:val="en-US"/>
              </w:rPr>
              <w:t>Dysprosium (Dy)</w:t>
            </w:r>
          </w:p>
        </w:tc>
        <w:tc>
          <w:tcPr>
            <w:tcW w:w="833" w:type="dxa"/>
            <w:tcBorders>
              <w:top w:val="nil"/>
              <w:left w:val="nil"/>
              <w:bottom w:val="single" w:sz="4" w:space="0" w:color="auto"/>
              <w:right w:val="single" w:sz="4" w:space="0" w:color="auto"/>
            </w:tcBorders>
            <w:vAlign w:val="center"/>
            <w:hideMark/>
          </w:tcPr>
          <w:p w14:paraId="76D7A6B1" w14:textId="5D73D5CF" w:rsidR="00D779CE" w:rsidRPr="00C05E74" w:rsidRDefault="00D779CE" w:rsidP="00D779CE">
            <w:pPr>
              <w:jc w:val="center"/>
            </w:pPr>
            <w:r w:rsidRPr="00C05E74">
              <w:rPr>
                <w:lang w:val="en-US"/>
              </w:rPr>
              <w:t>2.2</w:t>
            </w:r>
          </w:p>
        </w:tc>
        <w:tc>
          <w:tcPr>
            <w:tcW w:w="1087" w:type="dxa"/>
            <w:tcBorders>
              <w:top w:val="nil"/>
              <w:left w:val="nil"/>
              <w:bottom w:val="single" w:sz="4" w:space="0" w:color="auto"/>
              <w:right w:val="single" w:sz="4" w:space="0" w:color="auto"/>
            </w:tcBorders>
            <w:vAlign w:val="center"/>
            <w:hideMark/>
          </w:tcPr>
          <w:p w14:paraId="4A22C31F" w14:textId="4ECF7456" w:rsidR="00D779CE" w:rsidRPr="00C05E74" w:rsidRDefault="00D779CE" w:rsidP="00D779CE">
            <w:pPr>
              <w:jc w:val="center"/>
            </w:pPr>
            <w:r w:rsidRPr="00C05E74">
              <w:rPr>
                <w:lang w:val="en-US"/>
              </w:rPr>
              <w:t>3.28</w:t>
            </w:r>
          </w:p>
        </w:tc>
        <w:tc>
          <w:tcPr>
            <w:tcW w:w="1165" w:type="dxa"/>
            <w:tcBorders>
              <w:top w:val="nil"/>
              <w:left w:val="nil"/>
              <w:bottom w:val="single" w:sz="4" w:space="0" w:color="auto"/>
              <w:right w:val="single" w:sz="4" w:space="0" w:color="auto"/>
            </w:tcBorders>
            <w:vAlign w:val="center"/>
            <w:hideMark/>
          </w:tcPr>
          <w:p w14:paraId="32A4489D" w14:textId="5A907937" w:rsidR="00D779CE" w:rsidRPr="00C05E74" w:rsidRDefault="00D779CE" w:rsidP="00D779CE">
            <w:pPr>
              <w:jc w:val="center"/>
            </w:pPr>
            <w:r w:rsidRPr="00C05E74">
              <w:rPr>
                <w:lang w:val="en-US"/>
              </w:rPr>
              <w:t>2.74</w:t>
            </w:r>
          </w:p>
        </w:tc>
        <w:tc>
          <w:tcPr>
            <w:tcW w:w="1254" w:type="dxa"/>
            <w:tcBorders>
              <w:top w:val="single" w:sz="4" w:space="0" w:color="auto"/>
              <w:bottom w:val="single" w:sz="4" w:space="0" w:color="auto"/>
              <w:right w:val="single" w:sz="4" w:space="0" w:color="auto"/>
            </w:tcBorders>
            <w:vAlign w:val="center"/>
            <w:hideMark/>
          </w:tcPr>
          <w:p w14:paraId="63828C65" w14:textId="46E59940" w:rsidR="00D779CE" w:rsidRPr="00C05E74" w:rsidRDefault="00D779CE" w:rsidP="00D779CE">
            <w:pPr>
              <w:jc w:val="center"/>
            </w:pPr>
            <w:r w:rsidRPr="00C05E74">
              <w:rPr>
                <w:rFonts w:ascii="Times New Roman" w:hAnsi="Times New Roman" w:cs="Times New Roman"/>
                <w:lang w:val="en-US"/>
              </w:rPr>
              <w:t>0.93</w:t>
            </w:r>
          </w:p>
        </w:tc>
        <w:tc>
          <w:tcPr>
            <w:tcW w:w="1343" w:type="dxa"/>
            <w:tcBorders>
              <w:top w:val="single" w:sz="4" w:space="0" w:color="auto"/>
              <w:left w:val="single" w:sz="4" w:space="0" w:color="auto"/>
              <w:bottom w:val="single" w:sz="4" w:space="0" w:color="auto"/>
              <w:right w:val="single" w:sz="4" w:space="0" w:color="auto"/>
            </w:tcBorders>
            <w:vAlign w:val="center"/>
            <w:hideMark/>
          </w:tcPr>
          <w:p w14:paraId="2250E4F8" w14:textId="19967946" w:rsidR="00D779CE" w:rsidRPr="00C05E74" w:rsidRDefault="00D779CE" w:rsidP="00D779CE">
            <w:pPr>
              <w:jc w:val="center"/>
            </w:pPr>
            <w:r w:rsidRPr="00C05E74">
              <w:rPr>
                <w:rFonts w:ascii="Times New Roman" w:hAnsi="Times New Roman" w:cs="Times New Roman"/>
                <w:lang w:val="en-US"/>
              </w:rPr>
              <w:t>3.85</w:t>
            </w:r>
          </w:p>
        </w:tc>
        <w:tc>
          <w:tcPr>
            <w:tcW w:w="1165" w:type="dxa"/>
            <w:tcBorders>
              <w:top w:val="single" w:sz="4" w:space="0" w:color="auto"/>
              <w:left w:val="single" w:sz="4" w:space="0" w:color="auto"/>
              <w:bottom w:val="single" w:sz="4" w:space="0" w:color="auto"/>
              <w:right w:val="single" w:sz="4" w:space="0" w:color="auto"/>
            </w:tcBorders>
            <w:vAlign w:val="center"/>
            <w:hideMark/>
          </w:tcPr>
          <w:p w14:paraId="146CD59D" w14:textId="5941866F" w:rsidR="00D779CE" w:rsidRPr="00C05E74" w:rsidRDefault="00D779CE" w:rsidP="00D779CE">
            <w:pPr>
              <w:jc w:val="center"/>
            </w:pPr>
            <w:r w:rsidRPr="00C05E74">
              <w:rPr>
                <w:rFonts w:ascii="Times New Roman" w:hAnsi="Times New Roman" w:cs="Times New Roman"/>
                <w:lang w:val="en-US"/>
              </w:rPr>
              <w:t>2.65</w:t>
            </w:r>
          </w:p>
        </w:tc>
      </w:tr>
      <w:tr w:rsidR="00D779CE" w:rsidRPr="00C05E74" w14:paraId="6160E9A3" w14:textId="77777777" w:rsidTr="00312800">
        <w:trPr>
          <w:trHeight w:val="624"/>
        </w:trPr>
        <w:tc>
          <w:tcPr>
            <w:tcW w:w="2035" w:type="dxa"/>
            <w:tcBorders>
              <w:top w:val="nil"/>
              <w:left w:val="single" w:sz="4" w:space="0" w:color="auto"/>
              <w:bottom w:val="single" w:sz="4" w:space="0" w:color="auto"/>
              <w:right w:val="single" w:sz="4" w:space="0" w:color="auto"/>
            </w:tcBorders>
            <w:vAlign w:val="center"/>
            <w:hideMark/>
          </w:tcPr>
          <w:p w14:paraId="267FB7EB" w14:textId="77777777" w:rsidR="00D779CE" w:rsidRPr="00C05E74" w:rsidRDefault="00D779CE" w:rsidP="00D779CE">
            <w:pPr>
              <w:jc w:val="center"/>
            </w:pPr>
            <w:r w:rsidRPr="00C05E74">
              <w:rPr>
                <w:lang w:val="en-US"/>
              </w:rPr>
              <w:t>Holmium (Ho)</w:t>
            </w:r>
          </w:p>
        </w:tc>
        <w:tc>
          <w:tcPr>
            <w:tcW w:w="833" w:type="dxa"/>
            <w:tcBorders>
              <w:top w:val="nil"/>
              <w:left w:val="nil"/>
              <w:bottom w:val="single" w:sz="4" w:space="0" w:color="auto"/>
              <w:right w:val="single" w:sz="4" w:space="0" w:color="auto"/>
            </w:tcBorders>
            <w:vAlign w:val="center"/>
            <w:hideMark/>
          </w:tcPr>
          <w:p w14:paraId="0CBF74FC" w14:textId="1F6B214F" w:rsidR="00D779CE" w:rsidRPr="00C05E74" w:rsidRDefault="00D779CE" w:rsidP="00D779CE">
            <w:pPr>
              <w:jc w:val="center"/>
            </w:pPr>
            <w:r w:rsidRPr="00C05E74">
              <w:rPr>
                <w:lang w:val="en-US"/>
              </w:rPr>
              <w:t>&lt;0.1</w:t>
            </w:r>
          </w:p>
        </w:tc>
        <w:tc>
          <w:tcPr>
            <w:tcW w:w="1087" w:type="dxa"/>
            <w:tcBorders>
              <w:top w:val="nil"/>
              <w:left w:val="nil"/>
              <w:bottom w:val="single" w:sz="4" w:space="0" w:color="auto"/>
              <w:right w:val="single" w:sz="4" w:space="0" w:color="auto"/>
            </w:tcBorders>
            <w:vAlign w:val="center"/>
            <w:hideMark/>
          </w:tcPr>
          <w:p w14:paraId="27F7AD62" w14:textId="79AB92BD" w:rsidR="00D779CE" w:rsidRPr="00C05E74" w:rsidRDefault="00D779CE" w:rsidP="00D779CE">
            <w:pPr>
              <w:jc w:val="center"/>
            </w:pPr>
            <w:r w:rsidRPr="00C05E74">
              <w:rPr>
                <w:lang w:val="en-US"/>
              </w:rPr>
              <w:t>&lt;0.1</w:t>
            </w:r>
          </w:p>
        </w:tc>
        <w:tc>
          <w:tcPr>
            <w:tcW w:w="1165" w:type="dxa"/>
            <w:tcBorders>
              <w:top w:val="nil"/>
              <w:left w:val="nil"/>
              <w:bottom w:val="single" w:sz="4" w:space="0" w:color="auto"/>
              <w:right w:val="single" w:sz="4" w:space="0" w:color="auto"/>
            </w:tcBorders>
            <w:vAlign w:val="center"/>
            <w:hideMark/>
          </w:tcPr>
          <w:p w14:paraId="63C3472A" w14:textId="3C88D446" w:rsidR="00D779CE" w:rsidRPr="00C05E74" w:rsidRDefault="00D779CE" w:rsidP="00D779CE">
            <w:pPr>
              <w:jc w:val="center"/>
            </w:pPr>
            <w:r w:rsidRPr="00C05E74">
              <w:rPr>
                <w:lang w:val="en-US"/>
              </w:rPr>
              <w:t>&lt;0.1</w:t>
            </w:r>
          </w:p>
        </w:tc>
        <w:tc>
          <w:tcPr>
            <w:tcW w:w="1254" w:type="dxa"/>
            <w:tcBorders>
              <w:top w:val="single" w:sz="4" w:space="0" w:color="auto"/>
              <w:bottom w:val="single" w:sz="4" w:space="0" w:color="auto"/>
              <w:right w:val="single" w:sz="4" w:space="0" w:color="auto"/>
            </w:tcBorders>
            <w:vAlign w:val="center"/>
            <w:hideMark/>
          </w:tcPr>
          <w:p w14:paraId="558E09CC" w14:textId="46C779F1" w:rsidR="00D779CE" w:rsidRPr="00C05E74" w:rsidRDefault="00D779CE" w:rsidP="00D779CE">
            <w:pPr>
              <w:jc w:val="center"/>
            </w:pPr>
            <w:r w:rsidRPr="00C05E74">
              <w:rPr>
                <w:rFonts w:ascii="Times New Roman" w:hAnsi="Times New Roman" w:cs="Times New Roman"/>
                <w:lang w:val="en-US"/>
              </w:rPr>
              <w:t>&lt;0.10</w:t>
            </w:r>
          </w:p>
        </w:tc>
        <w:tc>
          <w:tcPr>
            <w:tcW w:w="1343" w:type="dxa"/>
            <w:tcBorders>
              <w:top w:val="single" w:sz="4" w:space="0" w:color="auto"/>
              <w:left w:val="single" w:sz="4" w:space="0" w:color="auto"/>
              <w:bottom w:val="single" w:sz="4" w:space="0" w:color="auto"/>
              <w:right w:val="single" w:sz="4" w:space="0" w:color="auto"/>
            </w:tcBorders>
            <w:vAlign w:val="center"/>
            <w:hideMark/>
          </w:tcPr>
          <w:p w14:paraId="451AB465" w14:textId="60097869" w:rsidR="00D779CE" w:rsidRPr="00C05E74" w:rsidRDefault="00D779CE" w:rsidP="00D779CE">
            <w:pPr>
              <w:jc w:val="center"/>
            </w:pPr>
            <w:r w:rsidRPr="00C05E74">
              <w:rPr>
                <w:rFonts w:ascii="Times New Roman" w:hAnsi="Times New Roman" w:cs="Times New Roman"/>
                <w:lang w:val="en-US"/>
              </w:rPr>
              <w:t>&lt;0.10</w:t>
            </w:r>
          </w:p>
        </w:tc>
        <w:tc>
          <w:tcPr>
            <w:tcW w:w="1165" w:type="dxa"/>
            <w:tcBorders>
              <w:top w:val="single" w:sz="4" w:space="0" w:color="auto"/>
              <w:left w:val="single" w:sz="4" w:space="0" w:color="auto"/>
              <w:bottom w:val="single" w:sz="4" w:space="0" w:color="auto"/>
              <w:right w:val="single" w:sz="4" w:space="0" w:color="auto"/>
            </w:tcBorders>
            <w:vAlign w:val="center"/>
            <w:hideMark/>
          </w:tcPr>
          <w:p w14:paraId="2C876600" w14:textId="21ED54DF" w:rsidR="00D779CE" w:rsidRPr="00C05E74" w:rsidRDefault="00D779CE" w:rsidP="00D779CE">
            <w:pPr>
              <w:jc w:val="center"/>
            </w:pPr>
            <w:r w:rsidRPr="00C05E74">
              <w:rPr>
                <w:rFonts w:ascii="Times New Roman" w:hAnsi="Times New Roman" w:cs="Times New Roman"/>
                <w:lang w:val="en-US"/>
              </w:rPr>
              <w:t>&lt;0.10</w:t>
            </w:r>
          </w:p>
        </w:tc>
      </w:tr>
      <w:tr w:rsidR="00D779CE" w:rsidRPr="00C05E74" w14:paraId="5E5AD5FD" w14:textId="77777777" w:rsidTr="00312800">
        <w:trPr>
          <w:trHeight w:val="312"/>
        </w:trPr>
        <w:tc>
          <w:tcPr>
            <w:tcW w:w="2035" w:type="dxa"/>
            <w:tcBorders>
              <w:top w:val="nil"/>
              <w:left w:val="single" w:sz="4" w:space="0" w:color="auto"/>
              <w:bottom w:val="single" w:sz="4" w:space="0" w:color="auto"/>
              <w:right w:val="single" w:sz="4" w:space="0" w:color="auto"/>
            </w:tcBorders>
            <w:vAlign w:val="center"/>
            <w:hideMark/>
          </w:tcPr>
          <w:p w14:paraId="5DEFF1AC" w14:textId="77777777" w:rsidR="00D779CE" w:rsidRPr="00C05E74" w:rsidRDefault="00D779CE" w:rsidP="00D779CE">
            <w:pPr>
              <w:jc w:val="center"/>
            </w:pPr>
            <w:r w:rsidRPr="00C05E74">
              <w:rPr>
                <w:lang w:val="en-US"/>
              </w:rPr>
              <w:t>Erbium (Er)</w:t>
            </w:r>
          </w:p>
        </w:tc>
        <w:tc>
          <w:tcPr>
            <w:tcW w:w="833" w:type="dxa"/>
            <w:tcBorders>
              <w:top w:val="nil"/>
              <w:left w:val="nil"/>
              <w:bottom w:val="single" w:sz="4" w:space="0" w:color="auto"/>
              <w:right w:val="single" w:sz="4" w:space="0" w:color="auto"/>
            </w:tcBorders>
            <w:vAlign w:val="center"/>
            <w:hideMark/>
          </w:tcPr>
          <w:p w14:paraId="59173D0F" w14:textId="1FD8E9FA" w:rsidR="00D779CE" w:rsidRPr="00C05E74" w:rsidRDefault="00D779CE" w:rsidP="00D779CE">
            <w:pPr>
              <w:jc w:val="center"/>
            </w:pPr>
            <w:r w:rsidRPr="00C05E74">
              <w:rPr>
                <w:lang w:val="en-US"/>
              </w:rPr>
              <w:t>6.93</w:t>
            </w:r>
          </w:p>
        </w:tc>
        <w:tc>
          <w:tcPr>
            <w:tcW w:w="1087" w:type="dxa"/>
            <w:tcBorders>
              <w:top w:val="nil"/>
              <w:left w:val="nil"/>
              <w:bottom w:val="single" w:sz="4" w:space="0" w:color="auto"/>
              <w:right w:val="single" w:sz="4" w:space="0" w:color="auto"/>
            </w:tcBorders>
            <w:vAlign w:val="center"/>
            <w:hideMark/>
          </w:tcPr>
          <w:p w14:paraId="6B8E3FAA" w14:textId="6BA7BF5B" w:rsidR="00D779CE" w:rsidRPr="00C05E74" w:rsidRDefault="00D779CE" w:rsidP="00D779CE">
            <w:pPr>
              <w:jc w:val="center"/>
            </w:pPr>
            <w:r w:rsidRPr="00C05E74">
              <w:rPr>
                <w:lang w:val="en-US"/>
              </w:rPr>
              <w:t>7.55</w:t>
            </w:r>
          </w:p>
        </w:tc>
        <w:tc>
          <w:tcPr>
            <w:tcW w:w="1165" w:type="dxa"/>
            <w:tcBorders>
              <w:top w:val="nil"/>
              <w:left w:val="nil"/>
              <w:bottom w:val="single" w:sz="4" w:space="0" w:color="auto"/>
              <w:right w:val="single" w:sz="4" w:space="0" w:color="auto"/>
            </w:tcBorders>
            <w:vAlign w:val="center"/>
            <w:hideMark/>
          </w:tcPr>
          <w:p w14:paraId="4B2D4715" w14:textId="453E463A" w:rsidR="00D779CE" w:rsidRPr="00C05E74" w:rsidRDefault="00D779CE" w:rsidP="00D779CE">
            <w:pPr>
              <w:jc w:val="center"/>
            </w:pPr>
            <w:r w:rsidRPr="00C05E74">
              <w:rPr>
                <w:lang w:val="en-US"/>
              </w:rPr>
              <w:t>7.24</w:t>
            </w:r>
          </w:p>
        </w:tc>
        <w:tc>
          <w:tcPr>
            <w:tcW w:w="1254" w:type="dxa"/>
            <w:tcBorders>
              <w:top w:val="single" w:sz="4" w:space="0" w:color="auto"/>
              <w:bottom w:val="single" w:sz="4" w:space="0" w:color="auto"/>
              <w:right w:val="single" w:sz="4" w:space="0" w:color="auto"/>
            </w:tcBorders>
            <w:vAlign w:val="center"/>
            <w:hideMark/>
          </w:tcPr>
          <w:p w14:paraId="230CC0E1" w14:textId="5F0D6943" w:rsidR="00D779CE" w:rsidRPr="00C05E74" w:rsidRDefault="00D779CE" w:rsidP="00D779CE">
            <w:pPr>
              <w:jc w:val="center"/>
            </w:pPr>
            <w:r w:rsidRPr="00C05E74">
              <w:rPr>
                <w:rFonts w:ascii="Times New Roman" w:hAnsi="Times New Roman" w:cs="Times New Roman"/>
                <w:lang w:val="en-US"/>
              </w:rPr>
              <w:t>3.08</w:t>
            </w:r>
          </w:p>
        </w:tc>
        <w:tc>
          <w:tcPr>
            <w:tcW w:w="1343" w:type="dxa"/>
            <w:tcBorders>
              <w:top w:val="single" w:sz="4" w:space="0" w:color="auto"/>
              <w:left w:val="single" w:sz="4" w:space="0" w:color="auto"/>
              <w:bottom w:val="single" w:sz="4" w:space="0" w:color="auto"/>
              <w:right w:val="single" w:sz="4" w:space="0" w:color="auto"/>
            </w:tcBorders>
            <w:vAlign w:val="center"/>
            <w:hideMark/>
          </w:tcPr>
          <w:p w14:paraId="3B503FD2" w14:textId="3AF7D0F7" w:rsidR="00D779CE" w:rsidRPr="00C05E74" w:rsidRDefault="00D779CE" w:rsidP="00D779CE">
            <w:pPr>
              <w:jc w:val="center"/>
            </w:pPr>
            <w:r w:rsidRPr="00C05E74">
              <w:rPr>
                <w:rFonts w:ascii="Times New Roman" w:hAnsi="Times New Roman" w:cs="Times New Roman"/>
                <w:lang w:val="en-US"/>
              </w:rPr>
              <w:t>7.38</w:t>
            </w:r>
          </w:p>
        </w:tc>
        <w:tc>
          <w:tcPr>
            <w:tcW w:w="1165" w:type="dxa"/>
            <w:tcBorders>
              <w:top w:val="single" w:sz="4" w:space="0" w:color="auto"/>
              <w:left w:val="single" w:sz="4" w:space="0" w:color="auto"/>
              <w:bottom w:val="single" w:sz="4" w:space="0" w:color="auto"/>
              <w:right w:val="single" w:sz="4" w:space="0" w:color="auto"/>
            </w:tcBorders>
            <w:vAlign w:val="center"/>
            <w:hideMark/>
          </w:tcPr>
          <w:p w14:paraId="10AD2B17" w14:textId="52C61C01" w:rsidR="00D779CE" w:rsidRPr="00C05E74" w:rsidRDefault="00D779CE" w:rsidP="00D779CE">
            <w:pPr>
              <w:jc w:val="center"/>
            </w:pPr>
            <w:r w:rsidRPr="00C05E74">
              <w:rPr>
                <w:rFonts w:ascii="Times New Roman" w:hAnsi="Times New Roman" w:cs="Times New Roman"/>
                <w:lang w:val="en-US"/>
              </w:rPr>
              <w:t>5.81</w:t>
            </w:r>
          </w:p>
        </w:tc>
      </w:tr>
      <w:tr w:rsidR="00D779CE" w:rsidRPr="00C05E74" w14:paraId="5F5AE18C" w14:textId="77777777" w:rsidTr="00312800">
        <w:trPr>
          <w:trHeight w:val="624"/>
        </w:trPr>
        <w:tc>
          <w:tcPr>
            <w:tcW w:w="2035" w:type="dxa"/>
            <w:tcBorders>
              <w:top w:val="nil"/>
              <w:left w:val="single" w:sz="4" w:space="0" w:color="auto"/>
              <w:bottom w:val="single" w:sz="4" w:space="0" w:color="auto"/>
              <w:right w:val="single" w:sz="4" w:space="0" w:color="auto"/>
            </w:tcBorders>
            <w:vAlign w:val="center"/>
            <w:hideMark/>
          </w:tcPr>
          <w:p w14:paraId="5DD0336F" w14:textId="77777777" w:rsidR="00D779CE" w:rsidRPr="00C05E74" w:rsidRDefault="00D779CE" w:rsidP="00D779CE">
            <w:pPr>
              <w:jc w:val="center"/>
            </w:pPr>
            <w:r w:rsidRPr="00C05E74">
              <w:rPr>
                <w:lang w:val="en-US"/>
              </w:rPr>
              <w:t>Thulium (Tm)</w:t>
            </w:r>
          </w:p>
        </w:tc>
        <w:tc>
          <w:tcPr>
            <w:tcW w:w="833" w:type="dxa"/>
            <w:tcBorders>
              <w:top w:val="nil"/>
              <w:left w:val="nil"/>
              <w:bottom w:val="single" w:sz="4" w:space="0" w:color="auto"/>
              <w:right w:val="single" w:sz="4" w:space="0" w:color="auto"/>
            </w:tcBorders>
            <w:vAlign w:val="center"/>
            <w:hideMark/>
          </w:tcPr>
          <w:p w14:paraId="17521214" w14:textId="34208AB1" w:rsidR="00D779CE" w:rsidRPr="00C05E74" w:rsidRDefault="00D779CE" w:rsidP="00D779CE">
            <w:pPr>
              <w:jc w:val="center"/>
            </w:pPr>
            <w:r w:rsidRPr="00C05E74">
              <w:rPr>
                <w:lang w:val="en-US"/>
              </w:rPr>
              <w:t>&lt;0.1</w:t>
            </w:r>
          </w:p>
        </w:tc>
        <w:tc>
          <w:tcPr>
            <w:tcW w:w="1087" w:type="dxa"/>
            <w:tcBorders>
              <w:top w:val="nil"/>
              <w:left w:val="nil"/>
              <w:bottom w:val="single" w:sz="4" w:space="0" w:color="auto"/>
              <w:right w:val="single" w:sz="4" w:space="0" w:color="auto"/>
            </w:tcBorders>
            <w:vAlign w:val="center"/>
            <w:hideMark/>
          </w:tcPr>
          <w:p w14:paraId="428C3A32" w14:textId="3798F893" w:rsidR="00D779CE" w:rsidRPr="00C05E74" w:rsidRDefault="00D779CE" w:rsidP="00D779CE">
            <w:pPr>
              <w:jc w:val="center"/>
            </w:pPr>
            <w:r w:rsidRPr="00C05E74">
              <w:rPr>
                <w:lang w:val="en-US"/>
              </w:rPr>
              <w:t>&lt;0.1</w:t>
            </w:r>
          </w:p>
        </w:tc>
        <w:tc>
          <w:tcPr>
            <w:tcW w:w="1165" w:type="dxa"/>
            <w:tcBorders>
              <w:top w:val="nil"/>
              <w:left w:val="nil"/>
              <w:bottom w:val="single" w:sz="4" w:space="0" w:color="auto"/>
              <w:right w:val="single" w:sz="4" w:space="0" w:color="auto"/>
            </w:tcBorders>
            <w:vAlign w:val="center"/>
            <w:hideMark/>
          </w:tcPr>
          <w:p w14:paraId="18A15B18" w14:textId="41C2380D" w:rsidR="00D779CE" w:rsidRPr="00C05E74" w:rsidRDefault="00D779CE" w:rsidP="00D779CE">
            <w:pPr>
              <w:jc w:val="center"/>
            </w:pPr>
            <w:r w:rsidRPr="00C05E74">
              <w:rPr>
                <w:lang w:val="en-US"/>
              </w:rPr>
              <w:t>&lt;0.1</w:t>
            </w:r>
          </w:p>
        </w:tc>
        <w:tc>
          <w:tcPr>
            <w:tcW w:w="1254" w:type="dxa"/>
            <w:tcBorders>
              <w:top w:val="single" w:sz="4" w:space="0" w:color="auto"/>
              <w:bottom w:val="single" w:sz="4" w:space="0" w:color="auto"/>
              <w:right w:val="single" w:sz="4" w:space="0" w:color="auto"/>
            </w:tcBorders>
            <w:vAlign w:val="center"/>
            <w:hideMark/>
          </w:tcPr>
          <w:p w14:paraId="013073C6" w14:textId="0407F5E8" w:rsidR="00D779CE" w:rsidRPr="00C05E74" w:rsidRDefault="00D779CE" w:rsidP="00D779CE">
            <w:pPr>
              <w:jc w:val="center"/>
            </w:pPr>
            <w:r w:rsidRPr="00C05E74">
              <w:rPr>
                <w:rFonts w:ascii="Times New Roman" w:hAnsi="Times New Roman" w:cs="Times New Roman"/>
                <w:lang w:val="en-US"/>
              </w:rPr>
              <w:t>&lt;0.10</w:t>
            </w:r>
          </w:p>
        </w:tc>
        <w:tc>
          <w:tcPr>
            <w:tcW w:w="1343" w:type="dxa"/>
            <w:tcBorders>
              <w:top w:val="single" w:sz="4" w:space="0" w:color="auto"/>
              <w:left w:val="single" w:sz="4" w:space="0" w:color="auto"/>
              <w:bottom w:val="single" w:sz="4" w:space="0" w:color="auto"/>
              <w:right w:val="single" w:sz="4" w:space="0" w:color="auto"/>
            </w:tcBorders>
            <w:vAlign w:val="center"/>
            <w:hideMark/>
          </w:tcPr>
          <w:p w14:paraId="3AD6346B" w14:textId="5D57AEF5" w:rsidR="00D779CE" w:rsidRPr="00C05E74" w:rsidRDefault="00D779CE" w:rsidP="00D779CE">
            <w:pPr>
              <w:jc w:val="center"/>
            </w:pPr>
            <w:r w:rsidRPr="00C05E74">
              <w:rPr>
                <w:rFonts w:ascii="Times New Roman" w:hAnsi="Times New Roman" w:cs="Times New Roman"/>
                <w:lang w:val="en-US"/>
              </w:rPr>
              <w:t>&lt;0.10</w:t>
            </w:r>
          </w:p>
        </w:tc>
        <w:tc>
          <w:tcPr>
            <w:tcW w:w="1165" w:type="dxa"/>
            <w:tcBorders>
              <w:top w:val="single" w:sz="4" w:space="0" w:color="auto"/>
              <w:left w:val="single" w:sz="4" w:space="0" w:color="auto"/>
              <w:bottom w:val="single" w:sz="4" w:space="0" w:color="auto"/>
              <w:right w:val="single" w:sz="4" w:space="0" w:color="auto"/>
            </w:tcBorders>
            <w:vAlign w:val="center"/>
            <w:hideMark/>
          </w:tcPr>
          <w:p w14:paraId="46A5BD45" w14:textId="2F0A1C13" w:rsidR="00D779CE" w:rsidRPr="00C05E74" w:rsidRDefault="00D779CE" w:rsidP="00D779CE">
            <w:pPr>
              <w:jc w:val="center"/>
            </w:pPr>
            <w:r w:rsidRPr="00C05E74">
              <w:rPr>
                <w:rFonts w:ascii="Times New Roman" w:hAnsi="Times New Roman" w:cs="Times New Roman"/>
                <w:lang w:val="en-US"/>
              </w:rPr>
              <w:t>&lt;0.10</w:t>
            </w:r>
          </w:p>
        </w:tc>
      </w:tr>
      <w:tr w:rsidR="00D779CE" w:rsidRPr="00C05E74" w14:paraId="20016EFD" w14:textId="77777777" w:rsidTr="00312800">
        <w:trPr>
          <w:trHeight w:val="624"/>
        </w:trPr>
        <w:tc>
          <w:tcPr>
            <w:tcW w:w="2035" w:type="dxa"/>
            <w:tcBorders>
              <w:top w:val="nil"/>
              <w:left w:val="single" w:sz="4" w:space="0" w:color="auto"/>
              <w:bottom w:val="single" w:sz="4" w:space="0" w:color="auto"/>
              <w:right w:val="single" w:sz="4" w:space="0" w:color="auto"/>
            </w:tcBorders>
            <w:vAlign w:val="center"/>
            <w:hideMark/>
          </w:tcPr>
          <w:p w14:paraId="3C8B9DC3" w14:textId="77777777" w:rsidR="00D779CE" w:rsidRPr="00C05E74" w:rsidRDefault="00D779CE" w:rsidP="00D779CE">
            <w:pPr>
              <w:jc w:val="center"/>
            </w:pPr>
            <w:r w:rsidRPr="00C05E74">
              <w:rPr>
                <w:lang w:val="en-US"/>
              </w:rPr>
              <w:t>Ytterbium (Yb)</w:t>
            </w:r>
          </w:p>
        </w:tc>
        <w:tc>
          <w:tcPr>
            <w:tcW w:w="833" w:type="dxa"/>
            <w:tcBorders>
              <w:top w:val="nil"/>
              <w:left w:val="nil"/>
              <w:bottom w:val="single" w:sz="4" w:space="0" w:color="auto"/>
              <w:right w:val="single" w:sz="4" w:space="0" w:color="auto"/>
            </w:tcBorders>
            <w:vAlign w:val="center"/>
            <w:hideMark/>
          </w:tcPr>
          <w:p w14:paraId="53301CE0" w14:textId="6CCC0611" w:rsidR="00D779CE" w:rsidRPr="00C05E74" w:rsidRDefault="00D779CE" w:rsidP="00D779CE">
            <w:pPr>
              <w:jc w:val="center"/>
            </w:pPr>
            <w:r w:rsidRPr="00C05E74">
              <w:rPr>
                <w:lang w:val="en-US"/>
              </w:rPr>
              <w:t>3.55</w:t>
            </w:r>
          </w:p>
        </w:tc>
        <w:tc>
          <w:tcPr>
            <w:tcW w:w="1087" w:type="dxa"/>
            <w:tcBorders>
              <w:top w:val="nil"/>
              <w:left w:val="nil"/>
              <w:bottom w:val="single" w:sz="4" w:space="0" w:color="auto"/>
              <w:right w:val="single" w:sz="4" w:space="0" w:color="auto"/>
            </w:tcBorders>
            <w:vAlign w:val="center"/>
            <w:hideMark/>
          </w:tcPr>
          <w:p w14:paraId="77D0B1CF" w14:textId="40E95DDF" w:rsidR="00D779CE" w:rsidRPr="00C05E74" w:rsidRDefault="00D779CE" w:rsidP="00D779CE">
            <w:pPr>
              <w:jc w:val="center"/>
            </w:pPr>
            <w:r w:rsidRPr="00C05E74">
              <w:rPr>
                <w:lang w:val="en-US"/>
              </w:rPr>
              <w:t>3.83</w:t>
            </w:r>
          </w:p>
        </w:tc>
        <w:tc>
          <w:tcPr>
            <w:tcW w:w="1165" w:type="dxa"/>
            <w:tcBorders>
              <w:top w:val="nil"/>
              <w:left w:val="nil"/>
              <w:bottom w:val="single" w:sz="4" w:space="0" w:color="auto"/>
              <w:right w:val="single" w:sz="4" w:space="0" w:color="auto"/>
            </w:tcBorders>
            <w:vAlign w:val="center"/>
            <w:hideMark/>
          </w:tcPr>
          <w:p w14:paraId="1C425CBE" w14:textId="7BACA4BC" w:rsidR="00D779CE" w:rsidRPr="00C05E74" w:rsidRDefault="00D779CE" w:rsidP="00D779CE">
            <w:pPr>
              <w:jc w:val="center"/>
            </w:pPr>
            <w:r w:rsidRPr="00C05E74">
              <w:rPr>
                <w:lang w:val="en-US"/>
              </w:rPr>
              <w:t>3.69</w:t>
            </w:r>
          </w:p>
        </w:tc>
        <w:tc>
          <w:tcPr>
            <w:tcW w:w="1254" w:type="dxa"/>
            <w:tcBorders>
              <w:top w:val="single" w:sz="4" w:space="0" w:color="auto"/>
              <w:bottom w:val="single" w:sz="4" w:space="0" w:color="auto"/>
              <w:right w:val="single" w:sz="4" w:space="0" w:color="auto"/>
            </w:tcBorders>
            <w:vAlign w:val="center"/>
            <w:hideMark/>
          </w:tcPr>
          <w:p w14:paraId="38ECB952" w14:textId="09B1E111" w:rsidR="00D779CE" w:rsidRPr="00C05E74" w:rsidRDefault="00D779CE" w:rsidP="00D779CE">
            <w:pPr>
              <w:jc w:val="center"/>
            </w:pPr>
            <w:r w:rsidRPr="00C05E74">
              <w:rPr>
                <w:rFonts w:ascii="Times New Roman" w:hAnsi="Times New Roman" w:cs="Times New Roman"/>
                <w:lang w:val="en-US"/>
              </w:rPr>
              <w:t>2.73</w:t>
            </w:r>
          </w:p>
        </w:tc>
        <w:tc>
          <w:tcPr>
            <w:tcW w:w="1343" w:type="dxa"/>
            <w:tcBorders>
              <w:top w:val="single" w:sz="4" w:space="0" w:color="auto"/>
              <w:left w:val="single" w:sz="4" w:space="0" w:color="auto"/>
              <w:bottom w:val="single" w:sz="4" w:space="0" w:color="auto"/>
              <w:right w:val="single" w:sz="4" w:space="0" w:color="auto"/>
            </w:tcBorders>
            <w:vAlign w:val="center"/>
            <w:hideMark/>
          </w:tcPr>
          <w:p w14:paraId="6C8E3F86" w14:textId="02C1D97B" w:rsidR="00D779CE" w:rsidRPr="00C05E74" w:rsidRDefault="00D779CE" w:rsidP="00D779CE">
            <w:pPr>
              <w:jc w:val="center"/>
            </w:pPr>
            <w:r w:rsidRPr="00C05E74">
              <w:rPr>
                <w:rFonts w:ascii="Times New Roman" w:hAnsi="Times New Roman" w:cs="Times New Roman"/>
                <w:lang w:val="en-US"/>
              </w:rPr>
              <w:t>9.23</w:t>
            </w:r>
          </w:p>
        </w:tc>
        <w:tc>
          <w:tcPr>
            <w:tcW w:w="1165" w:type="dxa"/>
            <w:tcBorders>
              <w:top w:val="single" w:sz="4" w:space="0" w:color="auto"/>
              <w:left w:val="single" w:sz="4" w:space="0" w:color="auto"/>
              <w:bottom w:val="single" w:sz="4" w:space="0" w:color="auto"/>
              <w:right w:val="single" w:sz="4" w:space="0" w:color="auto"/>
            </w:tcBorders>
            <w:vAlign w:val="center"/>
            <w:hideMark/>
          </w:tcPr>
          <w:p w14:paraId="2827F57C" w14:textId="42A2F3E6" w:rsidR="00D779CE" w:rsidRPr="00C05E74" w:rsidRDefault="00D779CE" w:rsidP="00D779CE">
            <w:pPr>
              <w:jc w:val="center"/>
            </w:pPr>
            <w:r w:rsidRPr="00C05E74">
              <w:rPr>
                <w:rFonts w:ascii="Times New Roman" w:hAnsi="Times New Roman" w:cs="Times New Roman"/>
                <w:lang w:val="en-US"/>
              </w:rPr>
              <w:t>4.03</w:t>
            </w:r>
          </w:p>
        </w:tc>
      </w:tr>
      <w:tr w:rsidR="00D779CE" w:rsidRPr="00C05E74" w14:paraId="4C502785" w14:textId="77777777" w:rsidTr="00312800">
        <w:trPr>
          <w:trHeight w:val="312"/>
        </w:trPr>
        <w:tc>
          <w:tcPr>
            <w:tcW w:w="2035" w:type="dxa"/>
            <w:tcBorders>
              <w:top w:val="nil"/>
              <w:left w:val="single" w:sz="4" w:space="0" w:color="auto"/>
              <w:bottom w:val="single" w:sz="4" w:space="0" w:color="auto"/>
              <w:right w:val="single" w:sz="4" w:space="0" w:color="auto"/>
            </w:tcBorders>
            <w:vAlign w:val="center"/>
            <w:hideMark/>
          </w:tcPr>
          <w:p w14:paraId="720BAAB0" w14:textId="77777777" w:rsidR="00D779CE" w:rsidRPr="00C05E74" w:rsidRDefault="00D779CE" w:rsidP="00D779CE">
            <w:pPr>
              <w:jc w:val="center"/>
            </w:pPr>
            <w:r w:rsidRPr="00C05E74">
              <w:rPr>
                <w:lang w:val="en-US"/>
              </w:rPr>
              <w:t>Lutetium (Lu)</w:t>
            </w:r>
          </w:p>
        </w:tc>
        <w:tc>
          <w:tcPr>
            <w:tcW w:w="833" w:type="dxa"/>
            <w:tcBorders>
              <w:top w:val="nil"/>
              <w:left w:val="nil"/>
              <w:bottom w:val="single" w:sz="4" w:space="0" w:color="auto"/>
              <w:right w:val="single" w:sz="4" w:space="0" w:color="auto"/>
            </w:tcBorders>
            <w:vAlign w:val="center"/>
            <w:hideMark/>
          </w:tcPr>
          <w:p w14:paraId="44A0066B" w14:textId="0334C9B2" w:rsidR="00D779CE" w:rsidRPr="00C05E74" w:rsidRDefault="00D779CE" w:rsidP="00D779CE">
            <w:pPr>
              <w:jc w:val="center"/>
            </w:pPr>
            <w:r w:rsidRPr="00C05E74">
              <w:rPr>
                <w:lang w:val="en-US"/>
              </w:rPr>
              <w:t>&lt;0.1</w:t>
            </w:r>
          </w:p>
        </w:tc>
        <w:tc>
          <w:tcPr>
            <w:tcW w:w="1087" w:type="dxa"/>
            <w:tcBorders>
              <w:top w:val="nil"/>
              <w:left w:val="nil"/>
              <w:bottom w:val="single" w:sz="4" w:space="0" w:color="auto"/>
              <w:right w:val="single" w:sz="4" w:space="0" w:color="auto"/>
            </w:tcBorders>
            <w:vAlign w:val="center"/>
            <w:hideMark/>
          </w:tcPr>
          <w:p w14:paraId="4A2300AD" w14:textId="41E4A55E" w:rsidR="00D779CE" w:rsidRPr="00C05E74" w:rsidRDefault="00D779CE" w:rsidP="00D779CE">
            <w:pPr>
              <w:jc w:val="center"/>
            </w:pPr>
            <w:r w:rsidRPr="00C05E74">
              <w:rPr>
                <w:lang w:val="en-US"/>
              </w:rPr>
              <w:t>&lt;0.1</w:t>
            </w:r>
          </w:p>
        </w:tc>
        <w:tc>
          <w:tcPr>
            <w:tcW w:w="1165" w:type="dxa"/>
            <w:tcBorders>
              <w:top w:val="nil"/>
              <w:left w:val="nil"/>
              <w:bottom w:val="single" w:sz="4" w:space="0" w:color="auto"/>
              <w:right w:val="single" w:sz="4" w:space="0" w:color="auto"/>
            </w:tcBorders>
            <w:vAlign w:val="center"/>
            <w:hideMark/>
          </w:tcPr>
          <w:p w14:paraId="3BDDC377" w14:textId="19E00F2B" w:rsidR="00D779CE" w:rsidRPr="00C05E74" w:rsidRDefault="00D779CE" w:rsidP="00D779CE">
            <w:pPr>
              <w:jc w:val="center"/>
            </w:pPr>
            <w:r w:rsidRPr="00C05E74">
              <w:rPr>
                <w:lang w:val="en-US"/>
              </w:rPr>
              <w:t>&lt;0.1</w:t>
            </w:r>
          </w:p>
        </w:tc>
        <w:tc>
          <w:tcPr>
            <w:tcW w:w="1254" w:type="dxa"/>
            <w:tcBorders>
              <w:top w:val="single" w:sz="4" w:space="0" w:color="auto"/>
              <w:bottom w:val="single" w:sz="4" w:space="0" w:color="auto"/>
              <w:right w:val="single" w:sz="4" w:space="0" w:color="auto"/>
            </w:tcBorders>
            <w:vAlign w:val="center"/>
            <w:hideMark/>
          </w:tcPr>
          <w:p w14:paraId="45A0852C" w14:textId="6AE9EC0C" w:rsidR="00D779CE" w:rsidRPr="00C05E74" w:rsidRDefault="00D779CE" w:rsidP="00D779CE">
            <w:pPr>
              <w:jc w:val="center"/>
            </w:pPr>
            <w:r w:rsidRPr="00C05E74">
              <w:rPr>
                <w:rFonts w:ascii="Times New Roman" w:hAnsi="Times New Roman" w:cs="Times New Roman"/>
                <w:lang w:val="en-US"/>
              </w:rPr>
              <w:t>1.10</w:t>
            </w:r>
          </w:p>
        </w:tc>
        <w:tc>
          <w:tcPr>
            <w:tcW w:w="1343" w:type="dxa"/>
            <w:tcBorders>
              <w:top w:val="single" w:sz="4" w:space="0" w:color="auto"/>
              <w:left w:val="single" w:sz="4" w:space="0" w:color="auto"/>
              <w:bottom w:val="single" w:sz="4" w:space="0" w:color="auto"/>
              <w:right w:val="single" w:sz="4" w:space="0" w:color="auto"/>
            </w:tcBorders>
            <w:vAlign w:val="center"/>
            <w:hideMark/>
          </w:tcPr>
          <w:p w14:paraId="3A21B3C3" w14:textId="56B4676F" w:rsidR="00D779CE" w:rsidRPr="00C05E74" w:rsidRDefault="00D779CE" w:rsidP="00D779CE">
            <w:pPr>
              <w:jc w:val="center"/>
            </w:pPr>
            <w:r w:rsidRPr="00C05E74">
              <w:rPr>
                <w:rFonts w:ascii="Times New Roman" w:hAnsi="Times New Roman" w:cs="Times New Roman"/>
                <w:lang w:val="en-US"/>
              </w:rPr>
              <w:t>5.43</w:t>
            </w:r>
          </w:p>
        </w:tc>
        <w:tc>
          <w:tcPr>
            <w:tcW w:w="1165" w:type="dxa"/>
            <w:tcBorders>
              <w:top w:val="single" w:sz="4" w:space="0" w:color="auto"/>
              <w:left w:val="single" w:sz="4" w:space="0" w:color="auto"/>
              <w:bottom w:val="single" w:sz="4" w:space="0" w:color="auto"/>
              <w:right w:val="single" w:sz="4" w:space="0" w:color="auto"/>
            </w:tcBorders>
            <w:vAlign w:val="center"/>
            <w:hideMark/>
          </w:tcPr>
          <w:p w14:paraId="39FA2452" w14:textId="726DE197" w:rsidR="00D779CE" w:rsidRPr="00C05E74" w:rsidRDefault="00D779CE" w:rsidP="00D779CE">
            <w:pPr>
              <w:jc w:val="center"/>
            </w:pPr>
            <w:r w:rsidRPr="00C05E74">
              <w:rPr>
                <w:rFonts w:ascii="Times New Roman" w:hAnsi="Times New Roman" w:cs="Times New Roman"/>
                <w:lang w:val="en-US"/>
              </w:rPr>
              <w:t>3.21</w:t>
            </w:r>
          </w:p>
        </w:tc>
      </w:tr>
      <w:tr w:rsidR="00D779CE" w:rsidRPr="00B6776A" w14:paraId="4C729C2D" w14:textId="77777777" w:rsidTr="00312800">
        <w:trPr>
          <w:trHeight w:val="449"/>
        </w:trPr>
        <w:tc>
          <w:tcPr>
            <w:tcW w:w="2035" w:type="dxa"/>
            <w:tcBorders>
              <w:top w:val="nil"/>
              <w:left w:val="single" w:sz="4" w:space="0" w:color="auto"/>
              <w:bottom w:val="single" w:sz="4" w:space="0" w:color="auto"/>
              <w:right w:val="single" w:sz="4" w:space="0" w:color="auto"/>
            </w:tcBorders>
            <w:vAlign w:val="center"/>
          </w:tcPr>
          <w:p w14:paraId="3A08E8F7" w14:textId="77777777" w:rsidR="00D779CE" w:rsidRPr="00252F77" w:rsidRDefault="00D779CE" w:rsidP="00D779CE">
            <w:pPr>
              <w:jc w:val="center"/>
              <w:rPr>
                <w:lang w:val="en-US"/>
              </w:rPr>
            </w:pPr>
            <w:r w:rsidRPr="00252F77">
              <w:rPr>
                <w:b/>
                <w:bCs/>
                <w:lang w:val="en-US"/>
              </w:rPr>
              <w:t>Total REE</w:t>
            </w:r>
          </w:p>
        </w:tc>
        <w:tc>
          <w:tcPr>
            <w:tcW w:w="833" w:type="dxa"/>
            <w:tcBorders>
              <w:top w:val="nil"/>
              <w:left w:val="nil"/>
              <w:bottom w:val="single" w:sz="4" w:space="0" w:color="auto"/>
              <w:right w:val="single" w:sz="4" w:space="0" w:color="auto"/>
            </w:tcBorders>
            <w:vAlign w:val="center"/>
          </w:tcPr>
          <w:p w14:paraId="02DE28CC" w14:textId="396A1BC0" w:rsidR="00D779CE" w:rsidRPr="00252F77" w:rsidRDefault="00D779CE" w:rsidP="00D779CE">
            <w:pPr>
              <w:jc w:val="center"/>
              <w:rPr>
                <w:lang w:val="en-US"/>
              </w:rPr>
            </w:pPr>
            <w:r w:rsidRPr="006F400A">
              <w:rPr>
                <w:b/>
                <w:bCs/>
              </w:rPr>
              <w:t>241.</w:t>
            </w:r>
            <w:r>
              <w:rPr>
                <w:b/>
                <w:bCs/>
              </w:rPr>
              <w:t>65</w:t>
            </w:r>
          </w:p>
        </w:tc>
        <w:tc>
          <w:tcPr>
            <w:tcW w:w="1087" w:type="dxa"/>
            <w:tcBorders>
              <w:top w:val="nil"/>
              <w:left w:val="nil"/>
              <w:bottom w:val="single" w:sz="4" w:space="0" w:color="auto"/>
              <w:right w:val="single" w:sz="4" w:space="0" w:color="auto"/>
            </w:tcBorders>
            <w:vAlign w:val="center"/>
          </w:tcPr>
          <w:p w14:paraId="1FCFBE27" w14:textId="33D5C2A7" w:rsidR="00D779CE" w:rsidRPr="00252F77" w:rsidRDefault="00D779CE" w:rsidP="00D779CE">
            <w:pPr>
              <w:jc w:val="center"/>
              <w:rPr>
                <w:lang w:val="en-US"/>
              </w:rPr>
            </w:pPr>
            <w:r>
              <w:rPr>
                <w:b/>
                <w:bCs/>
              </w:rPr>
              <w:t>350.72</w:t>
            </w:r>
          </w:p>
        </w:tc>
        <w:tc>
          <w:tcPr>
            <w:tcW w:w="1165" w:type="dxa"/>
            <w:tcBorders>
              <w:top w:val="nil"/>
              <w:left w:val="nil"/>
              <w:bottom w:val="single" w:sz="4" w:space="0" w:color="auto"/>
              <w:right w:val="single" w:sz="4" w:space="0" w:color="auto"/>
            </w:tcBorders>
            <w:vAlign w:val="center"/>
          </w:tcPr>
          <w:p w14:paraId="7FBE9FCE" w14:textId="56661397" w:rsidR="00D779CE" w:rsidRPr="00252F77" w:rsidRDefault="00D779CE" w:rsidP="00D779CE">
            <w:pPr>
              <w:jc w:val="center"/>
              <w:rPr>
                <w:lang w:val="en-US"/>
              </w:rPr>
            </w:pPr>
            <w:r w:rsidRPr="006F400A">
              <w:rPr>
                <w:b/>
                <w:bCs/>
              </w:rPr>
              <w:t>296.1</w:t>
            </w:r>
            <w:r>
              <w:rPr>
                <w:b/>
                <w:bCs/>
              </w:rPr>
              <w:t>9</w:t>
            </w:r>
          </w:p>
        </w:tc>
        <w:tc>
          <w:tcPr>
            <w:tcW w:w="1254" w:type="dxa"/>
            <w:tcBorders>
              <w:top w:val="single" w:sz="4" w:space="0" w:color="auto"/>
              <w:bottom w:val="single" w:sz="4" w:space="0" w:color="auto"/>
              <w:right w:val="single" w:sz="4" w:space="0" w:color="auto"/>
            </w:tcBorders>
            <w:vAlign w:val="center"/>
          </w:tcPr>
          <w:p w14:paraId="4F05972C" w14:textId="15B3E982" w:rsidR="00D779CE" w:rsidRPr="00252F77" w:rsidRDefault="00D779CE" w:rsidP="00D779CE">
            <w:pPr>
              <w:jc w:val="center"/>
              <w:rPr>
                <w:lang w:val="en-US"/>
              </w:rPr>
            </w:pPr>
            <w:r>
              <w:rPr>
                <w:rFonts w:ascii="Times New Roman" w:hAnsi="Times New Roman" w:cs="Times New Roman"/>
                <w:b/>
                <w:bCs/>
                <w:lang w:val="en-US"/>
              </w:rPr>
              <w:t>157.58</w:t>
            </w:r>
          </w:p>
        </w:tc>
        <w:tc>
          <w:tcPr>
            <w:tcW w:w="1343" w:type="dxa"/>
            <w:tcBorders>
              <w:top w:val="single" w:sz="4" w:space="0" w:color="auto"/>
              <w:left w:val="single" w:sz="4" w:space="0" w:color="auto"/>
              <w:bottom w:val="single" w:sz="4" w:space="0" w:color="auto"/>
              <w:right w:val="single" w:sz="4" w:space="0" w:color="auto"/>
            </w:tcBorders>
            <w:vAlign w:val="center"/>
          </w:tcPr>
          <w:p w14:paraId="24855E35" w14:textId="73D350F4" w:rsidR="00D779CE" w:rsidRPr="00252F77" w:rsidRDefault="00D779CE" w:rsidP="00D779CE">
            <w:pPr>
              <w:jc w:val="center"/>
              <w:rPr>
                <w:lang w:val="en-US"/>
              </w:rPr>
            </w:pPr>
            <w:r>
              <w:rPr>
                <w:rFonts w:ascii="Times New Roman" w:hAnsi="Times New Roman" w:cs="Times New Roman"/>
                <w:b/>
                <w:bCs/>
                <w:lang w:val="en-US"/>
              </w:rPr>
              <w:t>338.76</w:t>
            </w:r>
          </w:p>
        </w:tc>
        <w:tc>
          <w:tcPr>
            <w:tcW w:w="1165" w:type="dxa"/>
            <w:tcBorders>
              <w:top w:val="single" w:sz="4" w:space="0" w:color="auto"/>
              <w:left w:val="single" w:sz="4" w:space="0" w:color="auto"/>
              <w:bottom w:val="single" w:sz="4" w:space="0" w:color="auto"/>
              <w:right w:val="single" w:sz="4" w:space="0" w:color="auto"/>
            </w:tcBorders>
            <w:vAlign w:val="center"/>
          </w:tcPr>
          <w:p w14:paraId="2B7BEE52" w14:textId="77973219" w:rsidR="00D779CE" w:rsidRPr="00252F77" w:rsidRDefault="00D779CE" w:rsidP="00D779CE">
            <w:pPr>
              <w:jc w:val="center"/>
              <w:rPr>
                <w:lang w:val="en-US"/>
              </w:rPr>
            </w:pPr>
            <w:r>
              <w:rPr>
                <w:rFonts w:ascii="Times New Roman" w:hAnsi="Times New Roman" w:cs="Times New Roman"/>
                <w:b/>
                <w:bCs/>
                <w:lang w:val="en-US"/>
              </w:rPr>
              <w:t>220.40</w:t>
            </w:r>
          </w:p>
        </w:tc>
      </w:tr>
      <w:tr w:rsidR="00D779CE" w:rsidRPr="00C05E74" w14:paraId="5B591001" w14:textId="77777777" w:rsidTr="00312800">
        <w:trPr>
          <w:trHeight w:val="624"/>
        </w:trPr>
        <w:tc>
          <w:tcPr>
            <w:tcW w:w="2035" w:type="dxa"/>
            <w:tcBorders>
              <w:top w:val="nil"/>
              <w:left w:val="single" w:sz="4" w:space="0" w:color="auto"/>
              <w:bottom w:val="single" w:sz="4" w:space="0" w:color="auto"/>
              <w:right w:val="single" w:sz="4" w:space="0" w:color="auto"/>
            </w:tcBorders>
            <w:vAlign w:val="center"/>
            <w:hideMark/>
          </w:tcPr>
          <w:p w14:paraId="63DE42C3" w14:textId="77777777" w:rsidR="00D779CE" w:rsidRPr="00C05E74" w:rsidRDefault="00D779CE" w:rsidP="00D779CE">
            <w:pPr>
              <w:jc w:val="center"/>
            </w:pPr>
            <w:r w:rsidRPr="00C05E74">
              <w:rPr>
                <w:lang w:val="en-US"/>
              </w:rPr>
              <w:t>Scandium (Sc)</w:t>
            </w:r>
          </w:p>
        </w:tc>
        <w:tc>
          <w:tcPr>
            <w:tcW w:w="833" w:type="dxa"/>
            <w:tcBorders>
              <w:top w:val="nil"/>
              <w:left w:val="nil"/>
              <w:bottom w:val="single" w:sz="4" w:space="0" w:color="auto"/>
              <w:right w:val="single" w:sz="4" w:space="0" w:color="auto"/>
            </w:tcBorders>
            <w:vAlign w:val="center"/>
            <w:hideMark/>
          </w:tcPr>
          <w:p w14:paraId="60B41991" w14:textId="1B556FB3" w:rsidR="00D779CE" w:rsidRPr="00C05E74" w:rsidRDefault="00D779CE" w:rsidP="00D779CE">
            <w:pPr>
              <w:jc w:val="center"/>
            </w:pPr>
            <w:r w:rsidRPr="00C05E74">
              <w:rPr>
                <w:lang w:val="en-US"/>
              </w:rPr>
              <w:t>8.85</w:t>
            </w:r>
          </w:p>
        </w:tc>
        <w:tc>
          <w:tcPr>
            <w:tcW w:w="1087" w:type="dxa"/>
            <w:tcBorders>
              <w:top w:val="nil"/>
              <w:left w:val="nil"/>
              <w:bottom w:val="single" w:sz="4" w:space="0" w:color="auto"/>
              <w:right w:val="single" w:sz="4" w:space="0" w:color="auto"/>
            </w:tcBorders>
            <w:vAlign w:val="center"/>
            <w:hideMark/>
          </w:tcPr>
          <w:p w14:paraId="7845AAA3" w14:textId="323E6654" w:rsidR="00D779CE" w:rsidRPr="00C05E74" w:rsidRDefault="00D779CE" w:rsidP="00D779CE">
            <w:pPr>
              <w:jc w:val="center"/>
            </w:pPr>
            <w:r w:rsidRPr="00C05E74">
              <w:rPr>
                <w:lang w:val="en-US"/>
              </w:rPr>
              <w:t>10.6</w:t>
            </w:r>
            <w:r>
              <w:rPr>
                <w:lang w:val="en-US"/>
              </w:rPr>
              <w:t>0</w:t>
            </w:r>
          </w:p>
        </w:tc>
        <w:tc>
          <w:tcPr>
            <w:tcW w:w="1165" w:type="dxa"/>
            <w:tcBorders>
              <w:top w:val="nil"/>
              <w:left w:val="nil"/>
              <w:bottom w:val="single" w:sz="4" w:space="0" w:color="auto"/>
              <w:right w:val="single" w:sz="4" w:space="0" w:color="auto"/>
            </w:tcBorders>
            <w:vAlign w:val="center"/>
            <w:hideMark/>
          </w:tcPr>
          <w:p w14:paraId="23B01CB0" w14:textId="54A6A45F" w:rsidR="00D779CE" w:rsidRPr="00D779CE" w:rsidRDefault="00D779CE" w:rsidP="00D779CE">
            <w:pPr>
              <w:jc w:val="center"/>
            </w:pPr>
            <w:r w:rsidRPr="00D779CE">
              <w:rPr>
                <w:lang w:val="en-US"/>
              </w:rPr>
              <w:t>9.73</w:t>
            </w:r>
          </w:p>
        </w:tc>
        <w:tc>
          <w:tcPr>
            <w:tcW w:w="1254" w:type="dxa"/>
            <w:tcBorders>
              <w:top w:val="single" w:sz="4" w:space="0" w:color="auto"/>
              <w:bottom w:val="single" w:sz="4" w:space="0" w:color="auto"/>
              <w:right w:val="single" w:sz="4" w:space="0" w:color="auto"/>
            </w:tcBorders>
            <w:vAlign w:val="center"/>
            <w:hideMark/>
          </w:tcPr>
          <w:p w14:paraId="36494DF3" w14:textId="3C367496" w:rsidR="00D779CE" w:rsidRPr="00C05E74" w:rsidRDefault="00D779CE" w:rsidP="00D779CE">
            <w:pPr>
              <w:jc w:val="center"/>
            </w:pPr>
            <w:r w:rsidRPr="00C05E74">
              <w:rPr>
                <w:rFonts w:ascii="Times New Roman" w:hAnsi="Times New Roman" w:cs="Times New Roman"/>
                <w:lang w:val="en-US"/>
              </w:rPr>
              <w:t>5.03</w:t>
            </w:r>
          </w:p>
        </w:tc>
        <w:tc>
          <w:tcPr>
            <w:tcW w:w="1343" w:type="dxa"/>
            <w:tcBorders>
              <w:top w:val="single" w:sz="4" w:space="0" w:color="auto"/>
              <w:left w:val="single" w:sz="4" w:space="0" w:color="auto"/>
              <w:bottom w:val="single" w:sz="4" w:space="0" w:color="auto"/>
              <w:right w:val="single" w:sz="4" w:space="0" w:color="auto"/>
            </w:tcBorders>
            <w:vAlign w:val="center"/>
            <w:hideMark/>
          </w:tcPr>
          <w:p w14:paraId="35403E17" w14:textId="3A0BBABA" w:rsidR="00D779CE" w:rsidRPr="00C05E74" w:rsidRDefault="00D779CE" w:rsidP="00D779CE">
            <w:pPr>
              <w:jc w:val="center"/>
            </w:pPr>
            <w:r w:rsidRPr="00C05E74">
              <w:rPr>
                <w:rFonts w:ascii="Times New Roman" w:hAnsi="Times New Roman" w:cs="Times New Roman"/>
                <w:lang w:val="en-US"/>
              </w:rPr>
              <w:t>15.63</w:t>
            </w:r>
          </w:p>
        </w:tc>
        <w:tc>
          <w:tcPr>
            <w:tcW w:w="1165" w:type="dxa"/>
            <w:tcBorders>
              <w:top w:val="single" w:sz="4" w:space="0" w:color="auto"/>
              <w:left w:val="single" w:sz="4" w:space="0" w:color="auto"/>
              <w:bottom w:val="single" w:sz="4" w:space="0" w:color="auto"/>
              <w:right w:val="single" w:sz="4" w:space="0" w:color="auto"/>
            </w:tcBorders>
            <w:vAlign w:val="center"/>
            <w:hideMark/>
          </w:tcPr>
          <w:p w14:paraId="7C9AD7E3" w14:textId="046F1DA2" w:rsidR="00D779CE" w:rsidRPr="00C05E74" w:rsidRDefault="00D779CE" w:rsidP="00D779CE">
            <w:pPr>
              <w:jc w:val="center"/>
            </w:pPr>
            <w:r w:rsidRPr="00C05E74">
              <w:rPr>
                <w:rFonts w:ascii="Times New Roman" w:hAnsi="Times New Roman" w:cs="Times New Roman"/>
                <w:lang w:val="en-US"/>
              </w:rPr>
              <w:t>10.79</w:t>
            </w:r>
          </w:p>
        </w:tc>
      </w:tr>
      <w:tr w:rsidR="00D779CE" w:rsidRPr="00C05E74" w14:paraId="4CF9CF21" w14:textId="77777777" w:rsidTr="00312800">
        <w:trPr>
          <w:trHeight w:val="312"/>
        </w:trPr>
        <w:tc>
          <w:tcPr>
            <w:tcW w:w="2035" w:type="dxa"/>
            <w:tcBorders>
              <w:top w:val="nil"/>
              <w:left w:val="single" w:sz="4" w:space="0" w:color="auto"/>
              <w:bottom w:val="single" w:sz="4" w:space="0" w:color="auto"/>
              <w:right w:val="single" w:sz="4" w:space="0" w:color="auto"/>
            </w:tcBorders>
            <w:vAlign w:val="center"/>
            <w:hideMark/>
          </w:tcPr>
          <w:p w14:paraId="02C7EFFA" w14:textId="77777777" w:rsidR="00D779CE" w:rsidRPr="00C05E74" w:rsidRDefault="00D779CE" w:rsidP="00D779CE">
            <w:pPr>
              <w:jc w:val="center"/>
            </w:pPr>
            <w:r w:rsidRPr="00C05E74">
              <w:rPr>
                <w:lang w:val="en-US"/>
              </w:rPr>
              <w:t>Yttrium(Y)</w:t>
            </w:r>
          </w:p>
        </w:tc>
        <w:tc>
          <w:tcPr>
            <w:tcW w:w="833" w:type="dxa"/>
            <w:tcBorders>
              <w:top w:val="nil"/>
              <w:left w:val="nil"/>
              <w:bottom w:val="single" w:sz="4" w:space="0" w:color="auto"/>
              <w:right w:val="single" w:sz="4" w:space="0" w:color="auto"/>
            </w:tcBorders>
            <w:vAlign w:val="center"/>
            <w:hideMark/>
          </w:tcPr>
          <w:p w14:paraId="4B4DF5BA" w14:textId="5672EA16" w:rsidR="00D779CE" w:rsidRPr="00C05E74" w:rsidRDefault="00D779CE" w:rsidP="00D779CE">
            <w:pPr>
              <w:jc w:val="center"/>
            </w:pPr>
            <w:r w:rsidRPr="00C05E74">
              <w:rPr>
                <w:lang w:val="en-US"/>
              </w:rPr>
              <w:t>18.83</w:t>
            </w:r>
          </w:p>
        </w:tc>
        <w:tc>
          <w:tcPr>
            <w:tcW w:w="1087" w:type="dxa"/>
            <w:tcBorders>
              <w:top w:val="nil"/>
              <w:left w:val="nil"/>
              <w:bottom w:val="single" w:sz="4" w:space="0" w:color="auto"/>
              <w:right w:val="single" w:sz="4" w:space="0" w:color="auto"/>
            </w:tcBorders>
            <w:vAlign w:val="center"/>
            <w:hideMark/>
          </w:tcPr>
          <w:p w14:paraId="08D8CB59" w14:textId="239D9B61" w:rsidR="00D779CE" w:rsidRPr="00C05E74" w:rsidRDefault="00D779CE" w:rsidP="00D779CE">
            <w:pPr>
              <w:jc w:val="center"/>
            </w:pPr>
            <w:r w:rsidRPr="00C05E74">
              <w:rPr>
                <w:lang w:val="en-US"/>
              </w:rPr>
              <w:t>22.2</w:t>
            </w:r>
            <w:r>
              <w:rPr>
                <w:lang w:val="en-US"/>
              </w:rPr>
              <w:t>0</w:t>
            </w:r>
          </w:p>
        </w:tc>
        <w:tc>
          <w:tcPr>
            <w:tcW w:w="1165" w:type="dxa"/>
            <w:tcBorders>
              <w:top w:val="nil"/>
              <w:left w:val="nil"/>
              <w:bottom w:val="single" w:sz="4" w:space="0" w:color="auto"/>
              <w:right w:val="single" w:sz="4" w:space="0" w:color="auto"/>
            </w:tcBorders>
            <w:vAlign w:val="center"/>
            <w:hideMark/>
          </w:tcPr>
          <w:p w14:paraId="7FFDD997" w14:textId="78C91EA1" w:rsidR="00D779CE" w:rsidRPr="00D779CE" w:rsidRDefault="00D779CE" w:rsidP="00D779CE">
            <w:pPr>
              <w:jc w:val="center"/>
            </w:pPr>
            <w:r w:rsidRPr="00D779CE">
              <w:rPr>
                <w:lang w:val="en-US"/>
              </w:rPr>
              <w:t>20.52</w:t>
            </w:r>
          </w:p>
        </w:tc>
        <w:tc>
          <w:tcPr>
            <w:tcW w:w="1254" w:type="dxa"/>
            <w:tcBorders>
              <w:top w:val="single" w:sz="4" w:space="0" w:color="auto"/>
              <w:bottom w:val="single" w:sz="4" w:space="0" w:color="auto"/>
              <w:right w:val="single" w:sz="4" w:space="0" w:color="auto"/>
            </w:tcBorders>
            <w:vAlign w:val="center"/>
            <w:hideMark/>
          </w:tcPr>
          <w:p w14:paraId="489161E7" w14:textId="1B06024B" w:rsidR="00D779CE" w:rsidRPr="00C05E74" w:rsidRDefault="00D779CE" w:rsidP="00D779CE">
            <w:pPr>
              <w:jc w:val="center"/>
            </w:pPr>
            <w:r w:rsidRPr="00C05E74">
              <w:rPr>
                <w:rFonts w:ascii="Times New Roman" w:hAnsi="Times New Roman" w:cs="Times New Roman"/>
                <w:lang w:val="en-US"/>
              </w:rPr>
              <w:t>11.38</w:t>
            </w:r>
          </w:p>
        </w:tc>
        <w:tc>
          <w:tcPr>
            <w:tcW w:w="1343" w:type="dxa"/>
            <w:tcBorders>
              <w:top w:val="single" w:sz="4" w:space="0" w:color="auto"/>
              <w:left w:val="single" w:sz="4" w:space="0" w:color="auto"/>
              <w:bottom w:val="single" w:sz="4" w:space="0" w:color="auto"/>
              <w:right w:val="single" w:sz="4" w:space="0" w:color="auto"/>
            </w:tcBorders>
            <w:vAlign w:val="center"/>
            <w:hideMark/>
          </w:tcPr>
          <w:p w14:paraId="0C65B210" w14:textId="28EDE760" w:rsidR="00D779CE" w:rsidRPr="00C05E74" w:rsidRDefault="00D779CE" w:rsidP="00D779CE">
            <w:pPr>
              <w:jc w:val="center"/>
            </w:pPr>
            <w:r w:rsidRPr="00C05E74">
              <w:rPr>
                <w:rFonts w:ascii="Times New Roman" w:hAnsi="Times New Roman" w:cs="Times New Roman"/>
                <w:lang w:val="en-US"/>
              </w:rPr>
              <w:t>26.28</w:t>
            </w:r>
          </w:p>
        </w:tc>
        <w:tc>
          <w:tcPr>
            <w:tcW w:w="1165" w:type="dxa"/>
            <w:tcBorders>
              <w:top w:val="single" w:sz="4" w:space="0" w:color="auto"/>
              <w:left w:val="single" w:sz="4" w:space="0" w:color="auto"/>
              <w:bottom w:val="single" w:sz="4" w:space="0" w:color="auto"/>
              <w:right w:val="single" w:sz="4" w:space="0" w:color="auto"/>
            </w:tcBorders>
            <w:vAlign w:val="center"/>
            <w:hideMark/>
          </w:tcPr>
          <w:p w14:paraId="346CCCCE" w14:textId="1D58F405" w:rsidR="00D779CE" w:rsidRPr="00C05E74" w:rsidRDefault="00D779CE" w:rsidP="00D779CE">
            <w:pPr>
              <w:jc w:val="center"/>
            </w:pPr>
            <w:r w:rsidRPr="00C05E74">
              <w:rPr>
                <w:rFonts w:ascii="Times New Roman" w:hAnsi="Times New Roman" w:cs="Times New Roman"/>
                <w:lang w:val="en-US"/>
              </w:rPr>
              <w:t>19.01</w:t>
            </w:r>
          </w:p>
        </w:tc>
      </w:tr>
      <w:tr w:rsidR="00D779CE" w:rsidRPr="00C05E74" w14:paraId="31D4760C" w14:textId="77777777" w:rsidTr="00312800">
        <w:trPr>
          <w:trHeight w:val="312"/>
        </w:trPr>
        <w:tc>
          <w:tcPr>
            <w:tcW w:w="2035" w:type="dxa"/>
            <w:tcBorders>
              <w:top w:val="nil"/>
              <w:left w:val="single" w:sz="4" w:space="0" w:color="auto"/>
              <w:bottom w:val="single" w:sz="4" w:space="0" w:color="auto"/>
              <w:right w:val="single" w:sz="4" w:space="0" w:color="auto"/>
            </w:tcBorders>
            <w:vAlign w:val="center"/>
          </w:tcPr>
          <w:p w14:paraId="4C5F90B6" w14:textId="6FB0D871" w:rsidR="00D779CE" w:rsidRPr="00203576" w:rsidRDefault="00D779CE" w:rsidP="00D779CE">
            <w:pPr>
              <w:jc w:val="center"/>
              <w:rPr>
                <w:b/>
                <w:bCs/>
                <w:lang w:val="en-US"/>
              </w:rPr>
            </w:pPr>
            <w:r w:rsidRPr="00203576">
              <w:rPr>
                <w:b/>
                <w:bCs/>
                <w:lang w:val="en-US"/>
              </w:rPr>
              <w:t>TREE+(</w:t>
            </w:r>
            <w:proofErr w:type="spellStart"/>
            <w:r w:rsidRPr="00203576">
              <w:rPr>
                <w:b/>
                <w:bCs/>
                <w:lang w:val="en-US"/>
              </w:rPr>
              <w:t>Sc+T</w:t>
            </w:r>
            <w:proofErr w:type="spellEnd"/>
            <w:r w:rsidRPr="00203576">
              <w:rPr>
                <w:b/>
                <w:bCs/>
                <w:lang w:val="en-US"/>
              </w:rPr>
              <w:t>)</w:t>
            </w:r>
          </w:p>
        </w:tc>
        <w:tc>
          <w:tcPr>
            <w:tcW w:w="833" w:type="dxa"/>
            <w:tcBorders>
              <w:top w:val="nil"/>
              <w:left w:val="nil"/>
              <w:bottom w:val="single" w:sz="4" w:space="0" w:color="auto"/>
              <w:right w:val="single" w:sz="4" w:space="0" w:color="auto"/>
            </w:tcBorders>
            <w:vAlign w:val="center"/>
          </w:tcPr>
          <w:p w14:paraId="093F86AA" w14:textId="2B619DD8" w:rsidR="00D779CE" w:rsidRPr="00C05E74" w:rsidRDefault="00D779CE" w:rsidP="00D779CE">
            <w:pPr>
              <w:jc w:val="center"/>
              <w:rPr>
                <w:lang w:val="en-US"/>
              </w:rPr>
            </w:pPr>
            <w:r>
              <w:rPr>
                <w:b/>
                <w:bCs/>
                <w:lang w:val="en-US"/>
              </w:rPr>
              <w:t>271.08</w:t>
            </w:r>
          </w:p>
        </w:tc>
        <w:tc>
          <w:tcPr>
            <w:tcW w:w="1087" w:type="dxa"/>
            <w:tcBorders>
              <w:top w:val="nil"/>
              <w:left w:val="nil"/>
              <w:bottom w:val="single" w:sz="4" w:space="0" w:color="auto"/>
              <w:right w:val="single" w:sz="4" w:space="0" w:color="auto"/>
            </w:tcBorders>
            <w:vAlign w:val="center"/>
          </w:tcPr>
          <w:p w14:paraId="651DD47D" w14:textId="740469A3" w:rsidR="00D779CE" w:rsidRPr="00C05E74" w:rsidRDefault="00D779CE" w:rsidP="00D779CE">
            <w:pPr>
              <w:jc w:val="center"/>
              <w:rPr>
                <w:lang w:val="en-US"/>
              </w:rPr>
            </w:pPr>
            <w:r>
              <w:rPr>
                <w:b/>
                <w:bCs/>
                <w:lang w:val="en-US"/>
              </w:rPr>
              <w:t>381.77</w:t>
            </w:r>
          </w:p>
        </w:tc>
        <w:tc>
          <w:tcPr>
            <w:tcW w:w="1165" w:type="dxa"/>
            <w:tcBorders>
              <w:top w:val="nil"/>
              <w:left w:val="nil"/>
              <w:bottom w:val="single" w:sz="4" w:space="0" w:color="auto"/>
              <w:right w:val="single" w:sz="4" w:space="0" w:color="auto"/>
            </w:tcBorders>
            <w:vAlign w:val="center"/>
          </w:tcPr>
          <w:p w14:paraId="446DAA1C" w14:textId="332FE374" w:rsidR="00D779CE" w:rsidRPr="00C05E74" w:rsidRDefault="00D779CE" w:rsidP="00D779CE">
            <w:pPr>
              <w:jc w:val="center"/>
              <w:rPr>
                <w:lang w:val="en-US"/>
              </w:rPr>
            </w:pPr>
            <w:r w:rsidRPr="004B51EF">
              <w:rPr>
                <w:b/>
                <w:bCs/>
                <w:lang w:val="en-US"/>
              </w:rPr>
              <w:t>326.</w:t>
            </w:r>
            <w:r>
              <w:rPr>
                <w:b/>
                <w:bCs/>
                <w:lang w:val="en-US"/>
              </w:rPr>
              <w:t>43</w:t>
            </w:r>
          </w:p>
        </w:tc>
        <w:tc>
          <w:tcPr>
            <w:tcW w:w="1254" w:type="dxa"/>
            <w:tcBorders>
              <w:top w:val="single" w:sz="4" w:space="0" w:color="auto"/>
              <w:bottom w:val="single" w:sz="4" w:space="0" w:color="auto"/>
              <w:right w:val="single" w:sz="4" w:space="0" w:color="auto"/>
            </w:tcBorders>
            <w:vAlign w:val="center"/>
          </w:tcPr>
          <w:p w14:paraId="3E23C0D3" w14:textId="3119A925" w:rsidR="00D779CE" w:rsidRPr="00C05E74" w:rsidRDefault="00D779CE" w:rsidP="00D779CE">
            <w:pPr>
              <w:jc w:val="center"/>
              <w:rPr>
                <w:lang w:val="en-US"/>
              </w:rPr>
            </w:pPr>
            <w:r>
              <w:rPr>
                <w:rFonts w:ascii="Times New Roman" w:hAnsi="Times New Roman" w:cs="Times New Roman"/>
                <w:b/>
                <w:bCs/>
                <w:lang w:val="en-US"/>
              </w:rPr>
              <w:t>176.86</w:t>
            </w:r>
          </w:p>
        </w:tc>
        <w:tc>
          <w:tcPr>
            <w:tcW w:w="1343" w:type="dxa"/>
            <w:tcBorders>
              <w:top w:val="single" w:sz="4" w:space="0" w:color="auto"/>
              <w:left w:val="single" w:sz="4" w:space="0" w:color="auto"/>
              <w:bottom w:val="single" w:sz="4" w:space="0" w:color="auto"/>
              <w:right w:val="single" w:sz="4" w:space="0" w:color="auto"/>
            </w:tcBorders>
            <w:vAlign w:val="center"/>
          </w:tcPr>
          <w:p w14:paraId="7CA93185" w14:textId="3DE92948" w:rsidR="00D779CE" w:rsidRPr="00C05E74" w:rsidRDefault="00D779CE" w:rsidP="00D779CE">
            <w:pPr>
              <w:jc w:val="center"/>
              <w:rPr>
                <w:lang w:val="en-US"/>
              </w:rPr>
            </w:pPr>
            <w:r>
              <w:rPr>
                <w:rFonts w:ascii="Times New Roman" w:hAnsi="Times New Roman" w:cs="Times New Roman"/>
                <w:b/>
                <w:bCs/>
                <w:lang w:val="en-US"/>
              </w:rPr>
              <w:t>375.99</w:t>
            </w:r>
          </w:p>
        </w:tc>
        <w:tc>
          <w:tcPr>
            <w:tcW w:w="1165" w:type="dxa"/>
            <w:tcBorders>
              <w:top w:val="single" w:sz="4" w:space="0" w:color="auto"/>
              <w:left w:val="single" w:sz="4" w:space="0" w:color="auto"/>
              <w:bottom w:val="single" w:sz="4" w:space="0" w:color="auto"/>
              <w:right w:val="single" w:sz="4" w:space="0" w:color="auto"/>
            </w:tcBorders>
            <w:vAlign w:val="center"/>
          </w:tcPr>
          <w:p w14:paraId="01DDB77A" w14:textId="4BCA2AE0" w:rsidR="00D779CE" w:rsidRPr="00C05E74" w:rsidRDefault="00D779CE" w:rsidP="00D779CE">
            <w:pPr>
              <w:jc w:val="center"/>
              <w:rPr>
                <w:lang w:val="en-US"/>
              </w:rPr>
            </w:pPr>
            <w:r>
              <w:rPr>
                <w:rFonts w:ascii="Times New Roman" w:hAnsi="Times New Roman" w:cs="Times New Roman"/>
                <w:b/>
                <w:bCs/>
                <w:lang w:val="en-US"/>
              </w:rPr>
              <w:t>250.20</w:t>
            </w:r>
          </w:p>
        </w:tc>
      </w:tr>
      <w:tr w:rsidR="00D779CE" w:rsidRPr="00C05E74" w14:paraId="7E326076" w14:textId="77777777" w:rsidTr="00312800">
        <w:trPr>
          <w:trHeight w:val="312"/>
        </w:trPr>
        <w:tc>
          <w:tcPr>
            <w:tcW w:w="2035" w:type="dxa"/>
            <w:tcBorders>
              <w:top w:val="nil"/>
              <w:left w:val="single" w:sz="4" w:space="0" w:color="auto"/>
              <w:bottom w:val="single" w:sz="4" w:space="0" w:color="auto"/>
              <w:right w:val="single" w:sz="4" w:space="0" w:color="auto"/>
            </w:tcBorders>
            <w:vAlign w:val="center"/>
            <w:hideMark/>
          </w:tcPr>
          <w:p w14:paraId="268C0C17" w14:textId="77777777" w:rsidR="00D779CE" w:rsidRPr="00C05E74" w:rsidRDefault="00D779CE" w:rsidP="00D779CE">
            <w:pPr>
              <w:jc w:val="center"/>
            </w:pPr>
            <w:r w:rsidRPr="00C05E74">
              <w:rPr>
                <w:lang w:val="en-US"/>
              </w:rPr>
              <w:t>Gallium (Ga)</w:t>
            </w:r>
          </w:p>
        </w:tc>
        <w:tc>
          <w:tcPr>
            <w:tcW w:w="833" w:type="dxa"/>
            <w:tcBorders>
              <w:top w:val="nil"/>
              <w:left w:val="nil"/>
              <w:bottom w:val="single" w:sz="4" w:space="0" w:color="auto"/>
              <w:right w:val="single" w:sz="4" w:space="0" w:color="auto"/>
            </w:tcBorders>
            <w:vAlign w:val="center"/>
            <w:hideMark/>
          </w:tcPr>
          <w:p w14:paraId="65B8A5CB" w14:textId="582ECF3A" w:rsidR="00D779CE" w:rsidRPr="00C05E74" w:rsidRDefault="00D779CE" w:rsidP="00D779CE">
            <w:pPr>
              <w:jc w:val="center"/>
            </w:pPr>
            <w:r w:rsidRPr="00C05E74">
              <w:rPr>
                <w:lang w:val="en-US"/>
              </w:rPr>
              <w:t>16.33</w:t>
            </w:r>
          </w:p>
        </w:tc>
        <w:tc>
          <w:tcPr>
            <w:tcW w:w="1087" w:type="dxa"/>
            <w:tcBorders>
              <w:top w:val="nil"/>
              <w:left w:val="nil"/>
              <w:bottom w:val="single" w:sz="4" w:space="0" w:color="auto"/>
              <w:right w:val="single" w:sz="4" w:space="0" w:color="auto"/>
            </w:tcBorders>
            <w:vAlign w:val="center"/>
            <w:hideMark/>
          </w:tcPr>
          <w:p w14:paraId="77BD5BF9" w14:textId="645C9F6C" w:rsidR="00D779CE" w:rsidRPr="00C05E74" w:rsidRDefault="00D779CE" w:rsidP="00D779CE">
            <w:pPr>
              <w:jc w:val="center"/>
            </w:pPr>
            <w:r w:rsidRPr="00C05E74">
              <w:rPr>
                <w:lang w:val="en-US"/>
              </w:rPr>
              <w:t>21.05</w:t>
            </w:r>
          </w:p>
        </w:tc>
        <w:tc>
          <w:tcPr>
            <w:tcW w:w="1165" w:type="dxa"/>
            <w:tcBorders>
              <w:top w:val="nil"/>
              <w:left w:val="nil"/>
              <w:bottom w:val="single" w:sz="4" w:space="0" w:color="auto"/>
              <w:right w:val="single" w:sz="4" w:space="0" w:color="auto"/>
            </w:tcBorders>
            <w:vAlign w:val="center"/>
            <w:hideMark/>
          </w:tcPr>
          <w:p w14:paraId="367E49A2" w14:textId="1601C490" w:rsidR="00D779CE" w:rsidRPr="00C05E74" w:rsidRDefault="00D779CE" w:rsidP="00D779CE">
            <w:pPr>
              <w:jc w:val="center"/>
            </w:pPr>
            <w:r w:rsidRPr="00C05E74">
              <w:rPr>
                <w:lang w:val="en-US"/>
              </w:rPr>
              <w:t>18.69</w:t>
            </w:r>
          </w:p>
        </w:tc>
        <w:tc>
          <w:tcPr>
            <w:tcW w:w="1254" w:type="dxa"/>
            <w:tcBorders>
              <w:top w:val="single" w:sz="4" w:space="0" w:color="auto"/>
              <w:bottom w:val="single" w:sz="4" w:space="0" w:color="auto"/>
              <w:right w:val="single" w:sz="4" w:space="0" w:color="auto"/>
            </w:tcBorders>
            <w:vAlign w:val="center"/>
            <w:hideMark/>
          </w:tcPr>
          <w:p w14:paraId="25DB8E2A" w14:textId="7A4E4918" w:rsidR="00D779CE" w:rsidRPr="00C05E74" w:rsidRDefault="00D779CE" w:rsidP="00D779CE">
            <w:pPr>
              <w:jc w:val="center"/>
            </w:pPr>
            <w:r w:rsidRPr="00C05E74">
              <w:rPr>
                <w:rFonts w:ascii="Times New Roman" w:hAnsi="Times New Roman" w:cs="Times New Roman"/>
                <w:lang w:val="en-US"/>
              </w:rPr>
              <w:t>9.58</w:t>
            </w:r>
          </w:p>
        </w:tc>
        <w:tc>
          <w:tcPr>
            <w:tcW w:w="1343" w:type="dxa"/>
            <w:tcBorders>
              <w:top w:val="single" w:sz="4" w:space="0" w:color="auto"/>
              <w:left w:val="single" w:sz="4" w:space="0" w:color="auto"/>
              <w:bottom w:val="single" w:sz="4" w:space="0" w:color="auto"/>
              <w:right w:val="single" w:sz="4" w:space="0" w:color="auto"/>
            </w:tcBorders>
            <w:vAlign w:val="center"/>
            <w:hideMark/>
          </w:tcPr>
          <w:p w14:paraId="72E9B194" w14:textId="2FDC073A" w:rsidR="00D779CE" w:rsidRPr="00C05E74" w:rsidRDefault="00D779CE" w:rsidP="00D779CE">
            <w:pPr>
              <w:jc w:val="center"/>
            </w:pPr>
            <w:r w:rsidRPr="00C05E74">
              <w:rPr>
                <w:rFonts w:ascii="Times New Roman" w:hAnsi="Times New Roman" w:cs="Times New Roman"/>
                <w:lang w:val="en-US"/>
              </w:rPr>
              <w:t>31.58</w:t>
            </w:r>
          </w:p>
        </w:tc>
        <w:tc>
          <w:tcPr>
            <w:tcW w:w="1165" w:type="dxa"/>
            <w:tcBorders>
              <w:top w:val="single" w:sz="4" w:space="0" w:color="auto"/>
              <w:left w:val="single" w:sz="4" w:space="0" w:color="auto"/>
              <w:bottom w:val="single" w:sz="4" w:space="0" w:color="auto"/>
              <w:right w:val="single" w:sz="4" w:space="0" w:color="auto"/>
            </w:tcBorders>
            <w:vAlign w:val="center"/>
            <w:hideMark/>
          </w:tcPr>
          <w:p w14:paraId="0A4E702F" w14:textId="5F0FE3FC" w:rsidR="00D779CE" w:rsidRPr="00C05E74" w:rsidRDefault="00D779CE" w:rsidP="00D779CE">
            <w:pPr>
              <w:jc w:val="center"/>
            </w:pPr>
            <w:r w:rsidRPr="00C05E74">
              <w:rPr>
                <w:rFonts w:ascii="Times New Roman" w:hAnsi="Times New Roman" w:cs="Times New Roman"/>
                <w:lang w:val="en-US"/>
              </w:rPr>
              <w:t>20.20</w:t>
            </w:r>
          </w:p>
        </w:tc>
      </w:tr>
      <w:tr w:rsidR="00D779CE" w:rsidRPr="00C05E74" w14:paraId="73D920B3" w14:textId="77777777" w:rsidTr="00312800">
        <w:trPr>
          <w:trHeight w:val="312"/>
        </w:trPr>
        <w:tc>
          <w:tcPr>
            <w:tcW w:w="2035" w:type="dxa"/>
            <w:tcBorders>
              <w:top w:val="nil"/>
              <w:left w:val="single" w:sz="4" w:space="0" w:color="auto"/>
              <w:bottom w:val="single" w:sz="4" w:space="0" w:color="auto"/>
              <w:right w:val="single" w:sz="4" w:space="0" w:color="auto"/>
            </w:tcBorders>
            <w:vAlign w:val="center"/>
            <w:hideMark/>
          </w:tcPr>
          <w:p w14:paraId="6DAB8135" w14:textId="77777777" w:rsidR="00D779CE" w:rsidRPr="00C05E74" w:rsidRDefault="00D779CE" w:rsidP="00D779CE">
            <w:pPr>
              <w:jc w:val="center"/>
            </w:pPr>
            <w:r w:rsidRPr="00C05E74">
              <w:rPr>
                <w:lang w:val="en-US"/>
              </w:rPr>
              <w:t>Uranium (U)</w:t>
            </w:r>
          </w:p>
        </w:tc>
        <w:tc>
          <w:tcPr>
            <w:tcW w:w="833" w:type="dxa"/>
            <w:tcBorders>
              <w:top w:val="nil"/>
              <w:left w:val="nil"/>
              <w:bottom w:val="single" w:sz="4" w:space="0" w:color="auto"/>
              <w:right w:val="single" w:sz="4" w:space="0" w:color="auto"/>
            </w:tcBorders>
            <w:vAlign w:val="center"/>
            <w:hideMark/>
          </w:tcPr>
          <w:p w14:paraId="6788AF49" w14:textId="627B754C" w:rsidR="00D779CE" w:rsidRPr="00C05E74" w:rsidRDefault="00D779CE" w:rsidP="00D779CE">
            <w:pPr>
              <w:jc w:val="center"/>
            </w:pPr>
            <w:r w:rsidRPr="00C05E74">
              <w:rPr>
                <w:lang w:val="en-US"/>
              </w:rPr>
              <w:t>&lt;0.1</w:t>
            </w:r>
          </w:p>
        </w:tc>
        <w:tc>
          <w:tcPr>
            <w:tcW w:w="1087" w:type="dxa"/>
            <w:tcBorders>
              <w:top w:val="nil"/>
              <w:left w:val="nil"/>
              <w:bottom w:val="single" w:sz="4" w:space="0" w:color="auto"/>
              <w:right w:val="single" w:sz="4" w:space="0" w:color="auto"/>
            </w:tcBorders>
            <w:vAlign w:val="center"/>
            <w:hideMark/>
          </w:tcPr>
          <w:p w14:paraId="01B9660E" w14:textId="521B92FD" w:rsidR="00D779CE" w:rsidRPr="00C05E74" w:rsidRDefault="00D779CE" w:rsidP="00D779CE">
            <w:pPr>
              <w:jc w:val="center"/>
            </w:pPr>
            <w:r w:rsidRPr="00C05E74">
              <w:rPr>
                <w:lang w:val="en-US"/>
              </w:rPr>
              <w:t>&lt;0.1</w:t>
            </w:r>
          </w:p>
        </w:tc>
        <w:tc>
          <w:tcPr>
            <w:tcW w:w="1165" w:type="dxa"/>
            <w:tcBorders>
              <w:top w:val="nil"/>
              <w:left w:val="nil"/>
              <w:bottom w:val="single" w:sz="4" w:space="0" w:color="auto"/>
              <w:right w:val="single" w:sz="4" w:space="0" w:color="auto"/>
            </w:tcBorders>
            <w:vAlign w:val="center"/>
            <w:hideMark/>
          </w:tcPr>
          <w:p w14:paraId="408CD518" w14:textId="46216EBE" w:rsidR="00D779CE" w:rsidRPr="00C05E74" w:rsidRDefault="00D779CE" w:rsidP="00D779CE">
            <w:pPr>
              <w:jc w:val="center"/>
            </w:pPr>
            <w:r w:rsidRPr="00C05E74">
              <w:rPr>
                <w:lang w:val="en-US"/>
              </w:rPr>
              <w:t>&lt;0.1</w:t>
            </w:r>
          </w:p>
        </w:tc>
        <w:tc>
          <w:tcPr>
            <w:tcW w:w="1254" w:type="dxa"/>
            <w:tcBorders>
              <w:top w:val="single" w:sz="4" w:space="0" w:color="auto"/>
              <w:bottom w:val="single" w:sz="4" w:space="0" w:color="auto"/>
              <w:right w:val="single" w:sz="4" w:space="0" w:color="auto"/>
            </w:tcBorders>
            <w:vAlign w:val="center"/>
            <w:hideMark/>
          </w:tcPr>
          <w:p w14:paraId="75D7C16D" w14:textId="3B7B0486" w:rsidR="00D779CE" w:rsidRPr="00C05E74" w:rsidRDefault="00D779CE" w:rsidP="00D779CE">
            <w:pPr>
              <w:jc w:val="center"/>
            </w:pPr>
            <w:r w:rsidRPr="00C05E74">
              <w:rPr>
                <w:rFonts w:ascii="Times New Roman" w:hAnsi="Times New Roman" w:cs="Times New Roman"/>
                <w:lang w:val="en-US"/>
              </w:rPr>
              <w:t>1.75</w:t>
            </w:r>
          </w:p>
        </w:tc>
        <w:tc>
          <w:tcPr>
            <w:tcW w:w="1343" w:type="dxa"/>
            <w:tcBorders>
              <w:top w:val="single" w:sz="4" w:space="0" w:color="auto"/>
              <w:left w:val="single" w:sz="4" w:space="0" w:color="auto"/>
              <w:bottom w:val="single" w:sz="4" w:space="0" w:color="auto"/>
              <w:right w:val="single" w:sz="4" w:space="0" w:color="auto"/>
            </w:tcBorders>
            <w:vAlign w:val="center"/>
            <w:hideMark/>
          </w:tcPr>
          <w:p w14:paraId="71245CEB" w14:textId="5B6E148E" w:rsidR="00D779CE" w:rsidRPr="00C05E74" w:rsidRDefault="00D779CE" w:rsidP="00D779CE">
            <w:pPr>
              <w:jc w:val="center"/>
            </w:pPr>
            <w:r w:rsidRPr="00C05E74">
              <w:rPr>
                <w:rFonts w:ascii="Times New Roman" w:hAnsi="Times New Roman" w:cs="Times New Roman"/>
                <w:lang w:val="en-US"/>
              </w:rPr>
              <w:t>245.10</w:t>
            </w:r>
          </w:p>
        </w:tc>
        <w:tc>
          <w:tcPr>
            <w:tcW w:w="1165" w:type="dxa"/>
            <w:tcBorders>
              <w:top w:val="single" w:sz="4" w:space="0" w:color="auto"/>
              <w:left w:val="single" w:sz="4" w:space="0" w:color="auto"/>
              <w:bottom w:val="single" w:sz="4" w:space="0" w:color="auto"/>
              <w:right w:val="single" w:sz="4" w:space="0" w:color="auto"/>
            </w:tcBorders>
            <w:vAlign w:val="center"/>
            <w:hideMark/>
          </w:tcPr>
          <w:p w14:paraId="1B0D99FC" w14:textId="045838B8" w:rsidR="00D779CE" w:rsidRPr="00C05E74" w:rsidRDefault="00D779CE" w:rsidP="00D779CE">
            <w:pPr>
              <w:jc w:val="center"/>
            </w:pPr>
            <w:r w:rsidRPr="00C05E74">
              <w:rPr>
                <w:rFonts w:ascii="Times New Roman" w:hAnsi="Times New Roman" w:cs="Times New Roman"/>
                <w:lang w:val="en-US"/>
              </w:rPr>
              <w:t>68.97</w:t>
            </w:r>
          </w:p>
        </w:tc>
      </w:tr>
      <w:tr w:rsidR="00D779CE" w:rsidRPr="00C05E74" w14:paraId="567DE79D" w14:textId="77777777" w:rsidTr="00312800">
        <w:trPr>
          <w:trHeight w:val="312"/>
        </w:trPr>
        <w:tc>
          <w:tcPr>
            <w:tcW w:w="2035" w:type="dxa"/>
            <w:tcBorders>
              <w:top w:val="nil"/>
              <w:left w:val="single" w:sz="4" w:space="0" w:color="auto"/>
              <w:bottom w:val="single" w:sz="4" w:space="0" w:color="auto"/>
              <w:right w:val="single" w:sz="4" w:space="0" w:color="auto"/>
            </w:tcBorders>
            <w:vAlign w:val="center"/>
            <w:hideMark/>
          </w:tcPr>
          <w:p w14:paraId="6BC87028" w14:textId="77777777" w:rsidR="00D779CE" w:rsidRPr="00C05E74" w:rsidRDefault="00D779CE" w:rsidP="00D779CE">
            <w:pPr>
              <w:jc w:val="center"/>
            </w:pPr>
            <w:r w:rsidRPr="00C05E74">
              <w:rPr>
                <w:lang w:val="en-US"/>
              </w:rPr>
              <w:t>Thorium (Th)</w:t>
            </w:r>
          </w:p>
        </w:tc>
        <w:tc>
          <w:tcPr>
            <w:tcW w:w="833" w:type="dxa"/>
            <w:tcBorders>
              <w:top w:val="nil"/>
              <w:left w:val="nil"/>
              <w:bottom w:val="single" w:sz="4" w:space="0" w:color="auto"/>
              <w:right w:val="single" w:sz="4" w:space="0" w:color="auto"/>
            </w:tcBorders>
            <w:vAlign w:val="center"/>
            <w:hideMark/>
          </w:tcPr>
          <w:p w14:paraId="03839590" w14:textId="697952FC" w:rsidR="00D779CE" w:rsidRPr="00C05E74" w:rsidRDefault="00D779CE" w:rsidP="00D779CE">
            <w:pPr>
              <w:jc w:val="center"/>
            </w:pPr>
            <w:r w:rsidRPr="00C05E74">
              <w:rPr>
                <w:lang w:val="en-US"/>
              </w:rPr>
              <w:t>40.35</w:t>
            </w:r>
          </w:p>
        </w:tc>
        <w:tc>
          <w:tcPr>
            <w:tcW w:w="1087" w:type="dxa"/>
            <w:tcBorders>
              <w:top w:val="nil"/>
              <w:left w:val="nil"/>
              <w:bottom w:val="single" w:sz="4" w:space="0" w:color="auto"/>
              <w:right w:val="single" w:sz="4" w:space="0" w:color="auto"/>
            </w:tcBorders>
            <w:vAlign w:val="center"/>
            <w:hideMark/>
          </w:tcPr>
          <w:p w14:paraId="6A0D5F7F" w14:textId="121ED58B" w:rsidR="00D779CE" w:rsidRPr="00C05E74" w:rsidRDefault="00D779CE" w:rsidP="00D779CE">
            <w:pPr>
              <w:jc w:val="center"/>
            </w:pPr>
            <w:r w:rsidRPr="00C05E74">
              <w:rPr>
                <w:lang w:val="en-US"/>
              </w:rPr>
              <w:t>59.85</w:t>
            </w:r>
          </w:p>
        </w:tc>
        <w:tc>
          <w:tcPr>
            <w:tcW w:w="1165" w:type="dxa"/>
            <w:tcBorders>
              <w:top w:val="nil"/>
              <w:left w:val="nil"/>
              <w:bottom w:val="single" w:sz="4" w:space="0" w:color="auto"/>
              <w:right w:val="single" w:sz="4" w:space="0" w:color="auto"/>
            </w:tcBorders>
            <w:vAlign w:val="center"/>
            <w:hideMark/>
          </w:tcPr>
          <w:p w14:paraId="1E156F18" w14:textId="57D7F607" w:rsidR="00D779CE" w:rsidRPr="00C05E74" w:rsidRDefault="00D779CE" w:rsidP="00D779CE">
            <w:pPr>
              <w:jc w:val="center"/>
            </w:pPr>
            <w:r w:rsidRPr="00C05E74">
              <w:rPr>
                <w:lang w:val="en-US"/>
              </w:rPr>
              <w:t>50.1</w:t>
            </w:r>
            <w:r>
              <w:rPr>
                <w:lang w:val="en-US"/>
              </w:rPr>
              <w:t>0</w:t>
            </w:r>
          </w:p>
        </w:tc>
        <w:tc>
          <w:tcPr>
            <w:tcW w:w="1254" w:type="dxa"/>
            <w:tcBorders>
              <w:top w:val="single" w:sz="4" w:space="0" w:color="auto"/>
              <w:bottom w:val="single" w:sz="4" w:space="0" w:color="auto"/>
              <w:right w:val="single" w:sz="4" w:space="0" w:color="auto"/>
            </w:tcBorders>
            <w:vAlign w:val="center"/>
            <w:hideMark/>
          </w:tcPr>
          <w:p w14:paraId="3753AB09" w14:textId="4472D034" w:rsidR="00D779CE" w:rsidRPr="00C05E74" w:rsidRDefault="00D779CE" w:rsidP="00D779CE">
            <w:pPr>
              <w:jc w:val="center"/>
            </w:pPr>
            <w:r w:rsidRPr="00C05E74">
              <w:rPr>
                <w:rFonts w:ascii="Times New Roman" w:hAnsi="Times New Roman" w:cs="Times New Roman"/>
                <w:lang w:val="en-US"/>
              </w:rPr>
              <w:t>21.58</w:t>
            </w:r>
          </w:p>
        </w:tc>
        <w:tc>
          <w:tcPr>
            <w:tcW w:w="1343" w:type="dxa"/>
            <w:tcBorders>
              <w:top w:val="single" w:sz="4" w:space="0" w:color="auto"/>
              <w:left w:val="single" w:sz="4" w:space="0" w:color="auto"/>
              <w:bottom w:val="single" w:sz="4" w:space="0" w:color="auto"/>
              <w:right w:val="single" w:sz="4" w:space="0" w:color="auto"/>
            </w:tcBorders>
            <w:vAlign w:val="center"/>
            <w:hideMark/>
          </w:tcPr>
          <w:p w14:paraId="1FD53E68" w14:textId="350EAC16" w:rsidR="00D779CE" w:rsidRPr="00C05E74" w:rsidRDefault="00D779CE" w:rsidP="00D779CE">
            <w:pPr>
              <w:jc w:val="center"/>
            </w:pPr>
            <w:r w:rsidRPr="00C05E74">
              <w:rPr>
                <w:rFonts w:ascii="Times New Roman" w:hAnsi="Times New Roman" w:cs="Times New Roman"/>
                <w:lang w:val="en-US"/>
              </w:rPr>
              <w:t>129.03</w:t>
            </w:r>
          </w:p>
        </w:tc>
        <w:tc>
          <w:tcPr>
            <w:tcW w:w="1165" w:type="dxa"/>
            <w:tcBorders>
              <w:top w:val="single" w:sz="4" w:space="0" w:color="auto"/>
              <w:left w:val="single" w:sz="4" w:space="0" w:color="auto"/>
              <w:bottom w:val="single" w:sz="4" w:space="0" w:color="auto"/>
              <w:right w:val="single" w:sz="4" w:space="0" w:color="auto"/>
            </w:tcBorders>
            <w:vAlign w:val="center"/>
            <w:hideMark/>
          </w:tcPr>
          <w:p w14:paraId="52C7CFDB" w14:textId="2798F396" w:rsidR="00D779CE" w:rsidRPr="00C05E74" w:rsidRDefault="00D779CE" w:rsidP="00D779CE">
            <w:pPr>
              <w:jc w:val="center"/>
            </w:pPr>
            <w:r w:rsidRPr="00C05E74">
              <w:rPr>
                <w:rFonts w:ascii="Times New Roman" w:hAnsi="Times New Roman" w:cs="Times New Roman"/>
                <w:lang w:val="en-US"/>
              </w:rPr>
              <w:t>47.78</w:t>
            </w:r>
          </w:p>
        </w:tc>
      </w:tr>
    </w:tbl>
    <w:p w14:paraId="372B50D2" w14:textId="77777777" w:rsidR="00C35EB1" w:rsidRDefault="00C35EB1" w:rsidP="00F376A9">
      <w:pPr>
        <w:spacing w:line="360" w:lineRule="auto"/>
        <w:jc w:val="both"/>
        <w:rPr>
          <w:rFonts w:ascii="Times New Roman" w:hAnsi="Times New Roman" w:cs="Times New Roman"/>
          <w:sz w:val="24"/>
          <w:szCs w:val="24"/>
          <w:lang w:eastAsia="zh-CN" w:bidi="hi-IN"/>
        </w:rPr>
      </w:pPr>
    </w:p>
    <w:p w14:paraId="13C85984" w14:textId="77777777" w:rsidR="00A51538" w:rsidRDefault="00C35EB1" w:rsidP="00A51538">
      <w:pPr>
        <w:spacing w:line="360" w:lineRule="auto"/>
        <w:ind w:left="720" w:firstLine="698"/>
        <w:jc w:val="both"/>
        <w:rPr>
          <w:rFonts w:ascii="Times New Roman" w:hAnsi="Times New Roman" w:cs="Times New Roman"/>
          <w:sz w:val="24"/>
          <w:szCs w:val="24"/>
        </w:rPr>
      </w:pPr>
      <w:r w:rsidRPr="00C35EB1">
        <w:rPr>
          <w:rFonts w:ascii="Times New Roman" w:hAnsi="Times New Roman" w:cs="Times New Roman"/>
          <w:sz w:val="24"/>
          <w:szCs w:val="24"/>
        </w:rPr>
        <w:t>Based on the geochemical analysis of the samples collected from pits and trenches within the investigated area, the concentrations of bauxite (Al₂O₃), gallium (Ga), vanadium (V), titanium (TiO₂), and REEs are found to be low and below the threshold required for economic consideration. The obtained values do not indicate any significant enrichment or mineralization of these commodities. Hence, the area does not hold promising potential for bauxite, Ga, V, Ti, or REE mineralization at the explored scale.</w:t>
      </w:r>
    </w:p>
    <w:p w14:paraId="081ECC89" w14:textId="1BB9E2D5" w:rsidR="00C35EB1" w:rsidRDefault="00634CA1" w:rsidP="00A51538">
      <w:pPr>
        <w:spacing w:line="360" w:lineRule="auto"/>
        <w:ind w:left="720"/>
        <w:jc w:val="both"/>
        <w:rPr>
          <w:rFonts w:ascii="Times New Roman" w:hAnsi="Times New Roman" w:cs="Times New Roman"/>
          <w:sz w:val="24"/>
          <w:szCs w:val="24"/>
        </w:rPr>
      </w:pPr>
      <w:r>
        <w:rPr>
          <w:rFonts w:ascii="Times New Roman" w:hAnsi="Times New Roman" w:cs="Times New Roman"/>
          <w:sz w:val="24"/>
          <w:szCs w:val="24"/>
        </w:rPr>
        <w:t>Elemental Distribution maps of Al</w:t>
      </w:r>
      <w:r w:rsidR="00507DC3">
        <w:rPr>
          <w:rFonts w:ascii="Times New Roman" w:hAnsi="Times New Roman" w:cs="Times New Roman"/>
          <w:sz w:val="24"/>
          <w:szCs w:val="24"/>
          <w:vertAlign w:val="subscript"/>
        </w:rPr>
        <w:t>2</w:t>
      </w:r>
      <w:r>
        <w:rPr>
          <w:rFonts w:ascii="Times New Roman" w:hAnsi="Times New Roman" w:cs="Times New Roman"/>
          <w:sz w:val="24"/>
          <w:szCs w:val="24"/>
        </w:rPr>
        <w:t>O</w:t>
      </w:r>
      <w:r w:rsidR="00507DC3">
        <w:rPr>
          <w:rFonts w:ascii="Times New Roman" w:hAnsi="Times New Roman" w:cs="Times New Roman"/>
          <w:sz w:val="24"/>
          <w:szCs w:val="24"/>
          <w:vertAlign w:val="subscript"/>
        </w:rPr>
        <w:t>3</w:t>
      </w:r>
      <w:r w:rsidR="00507DC3">
        <w:rPr>
          <w:rFonts w:ascii="Times New Roman" w:hAnsi="Times New Roman" w:cs="Times New Roman"/>
          <w:sz w:val="24"/>
          <w:szCs w:val="24"/>
        </w:rPr>
        <w:t>, TiO</w:t>
      </w:r>
      <w:r w:rsidR="00507DC3">
        <w:rPr>
          <w:rFonts w:ascii="Times New Roman" w:hAnsi="Times New Roman" w:cs="Times New Roman"/>
          <w:sz w:val="24"/>
          <w:szCs w:val="24"/>
          <w:vertAlign w:val="subscript"/>
        </w:rPr>
        <w:t>2</w:t>
      </w:r>
      <w:r w:rsidR="00507DC3">
        <w:rPr>
          <w:rFonts w:ascii="Times New Roman" w:hAnsi="Times New Roman" w:cs="Times New Roman"/>
          <w:sz w:val="24"/>
          <w:szCs w:val="24"/>
        </w:rPr>
        <w:t xml:space="preserve">, </w:t>
      </w:r>
      <w:r w:rsidR="00F42F3A" w:rsidRPr="00252F77">
        <w:rPr>
          <w:rFonts w:ascii="Times New Roman" w:hAnsi="Times New Roman" w:cs="Times New Roman"/>
          <w:sz w:val="24"/>
          <w:szCs w:val="24"/>
        </w:rPr>
        <w:t>Gallium, Vanadium</w:t>
      </w:r>
      <w:r w:rsidRPr="00252F77">
        <w:rPr>
          <w:rFonts w:ascii="Times New Roman" w:hAnsi="Times New Roman" w:cs="Times New Roman"/>
          <w:sz w:val="24"/>
          <w:szCs w:val="24"/>
        </w:rPr>
        <w:t xml:space="preserve"> and Total REE are prepared based on </w:t>
      </w:r>
      <w:r w:rsidR="009F15BA" w:rsidRPr="00252F77">
        <w:rPr>
          <w:rFonts w:ascii="Times New Roman" w:hAnsi="Times New Roman" w:cs="Times New Roman"/>
          <w:sz w:val="24"/>
          <w:szCs w:val="24"/>
        </w:rPr>
        <w:t>a</w:t>
      </w:r>
      <w:r w:rsidRPr="00252F77">
        <w:rPr>
          <w:rFonts w:ascii="Times New Roman" w:hAnsi="Times New Roman" w:cs="Times New Roman"/>
          <w:sz w:val="24"/>
          <w:szCs w:val="24"/>
        </w:rPr>
        <w:t xml:space="preserve">nalytical results and are </w:t>
      </w:r>
      <w:r w:rsidR="00507DC3" w:rsidRPr="00252F77">
        <w:rPr>
          <w:rFonts w:ascii="Times New Roman" w:hAnsi="Times New Roman" w:cs="Times New Roman"/>
          <w:sz w:val="24"/>
          <w:szCs w:val="24"/>
        </w:rPr>
        <w:t>described</w:t>
      </w:r>
      <w:r w:rsidR="00507DC3">
        <w:rPr>
          <w:rFonts w:ascii="Times New Roman" w:hAnsi="Times New Roman" w:cs="Times New Roman"/>
          <w:sz w:val="24"/>
          <w:szCs w:val="24"/>
        </w:rPr>
        <w:t xml:space="preserve"> in</w:t>
      </w:r>
      <w:r>
        <w:rPr>
          <w:rFonts w:ascii="Times New Roman" w:hAnsi="Times New Roman" w:cs="Times New Roman"/>
          <w:sz w:val="24"/>
          <w:szCs w:val="24"/>
        </w:rPr>
        <w:t xml:space="preserve"> the following paragraphs</w:t>
      </w:r>
      <w:r w:rsidR="009B7121">
        <w:rPr>
          <w:rFonts w:ascii="Times New Roman" w:hAnsi="Times New Roman" w:cs="Times New Roman"/>
          <w:sz w:val="24"/>
          <w:szCs w:val="24"/>
        </w:rPr>
        <w:t>. For trench samples, average of 14 sample values was taken for plotting purpose.</w:t>
      </w:r>
    </w:p>
    <w:p w14:paraId="2099645C" w14:textId="248C70E3" w:rsidR="00252F77" w:rsidRPr="00C35EB1" w:rsidRDefault="00252F77" w:rsidP="00A51538">
      <w:pPr>
        <w:spacing w:line="360" w:lineRule="auto"/>
        <w:ind w:left="720"/>
        <w:jc w:val="both"/>
        <w:rPr>
          <w:rFonts w:ascii="Times New Roman" w:hAnsi="Times New Roman" w:cs="Times New Roman"/>
          <w:sz w:val="24"/>
          <w:szCs w:val="24"/>
        </w:rPr>
      </w:pPr>
      <w:r>
        <w:rPr>
          <w:rFonts w:ascii="Times New Roman" w:hAnsi="Times New Roman" w:cs="Times New Roman"/>
          <w:sz w:val="24"/>
          <w:szCs w:val="24"/>
        </w:rPr>
        <w:t>Distribution maps of Al2O3</w:t>
      </w:r>
      <w:r w:rsidR="00F42F3A">
        <w:rPr>
          <w:rFonts w:ascii="Times New Roman" w:hAnsi="Times New Roman" w:cs="Times New Roman"/>
          <w:sz w:val="24"/>
          <w:szCs w:val="24"/>
        </w:rPr>
        <w:t>%, TiO</w:t>
      </w:r>
      <w:r>
        <w:rPr>
          <w:rFonts w:ascii="Times New Roman" w:hAnsi="Times New Roman" w:cs="Times New Roman"/>
          <w:sz w:val="24"/>
          <w:szCs w:val="24"/>
        </w:rPr>
        <w:t>2</w:t>
      </w:r>
      <w:r w:rsidR="00F42F3A">
        <w:rPr>
          <w:rFonts w:ascii="Times New Roman" w:hAnsi="Times New Roman" w:cs="Times New Roman"/>
          <w:sz w:val="24"/>
          <w:szCs w:val="24"/>
        </w:rPr>
        <w:t>%, Vanadium</w:t>
      </w:r>
      <w:r>
        <w:rPr>
          <w:rFonts w:ascii="Times New Roman" w:hAnsi="Times New Roman" w:cs="Times New Roman"/>
          <w:sz w:val="24"/>
          <w:szCs w:val="24"/>
        </w:rPr>
        <w:t xml:space="preserve">(ppm), Gallium(ppm) and Total REE are given below in fig </w:t>
      </w:r>
      <w:proofErr w:type="spellStart"/>
      <w:r>
        <w:rPr>
          <w:rFonts w:ascii="Times New Roman" w:hAnsi="Times New Roman" w:cs="Times New Roman"/>
          <w:sz w:val="24"/>
          <w:szCs w:val="24"/>
        </w:rPr>
        <w:t>nos</w:t>
      </w:r>
      <w:proofErr w:type="spellEnd"/>
      <w:r>
        <w:rPr>
          <w:rFonts w:ascii="Times New Roman" w:hAnsi="Times New Roman" w:cs="Times New Roman"/>
          <w:sz w:val="24"/>
          <w:szCs w:val="24"/>
        </w:rPr>
        <w:t xml:space="preserve">: </w:t>
      </w:r>
      <w:r w:rsidR="00B4762E">
        <w:rPr>
          <w:rFonts w:ascii="Times New Roman" w:hAnsi="Times New Roman" w:cs="Times New Roman"/>
          <w:sz w:val="24"/>
          <w:szCs w:val="24"/>
        </w:rPr>
        <w:t>13,14,15,16 and 17 respectively.</w:t>
      </w:r>
    </w:p>
    <w:p w14:paraId="37ABE6ED" w14:textId="6F7B0C33" w:rsidR="00C35EB1" w:rsidRDefault="009B7121" w:rsidP="00A51538">
      <w:pPr>
        <w:spacing w:line="360" w:lineRule="auto"/>
        <w:ind w:left="720"/>
        <w:jc w:val="both"/>
        <w:rPr>
          <w:rFonts w:ascii="Times New Roman" w:hAnsi="Times New Roman" w:cs="Times New Roman"/>
          <w:sz w:val="24"/>
          <w:szCs w:val="24"/>
        </w:rPr>
      </w:pPr>
      <w:r w:rsidRPr="009B7121">
        <w:rPr>
          <w:rFonts w:ascii="Times New Roman" w:hAnsi="Times New Roman" w:cs="Times New Roman"/>
          <w:b/>
          <w:bCs/>
          <w:sz w:val="24"/>
          <w:szCs w:val="24"/>
        </w:rPr>
        <w:t>Al2O</w:t>
      </w:r>
      <w:r w:rsidR="00A51538" w:rsidRPr="009B7121">
        <w:rPr>
          <w:rFonts w:ascii="Times New Roman" w:hAnsi="Times New Roman" w:cs="Times New Roman"/>
          <w:b/>
          <w:bCs/>
          <w:sz w:val="24"/>
          <w:szCs w:val="24"/>
        </w:rPr>
        <w:t>3</w:t>
      </w:r>
      <w:r w:rsidR="00A51538" w:rsidRPr="009B7121">
        <w:rPr>
          <w:rFonts w:ascii="Times New Roman" w:hAnsi="Times New Roman" w:cs="Times New Roman"/>
          <w:sz w:val="24"/>
          <w:szCs w:val="24"/>
        </w:rPr>
        <w:t>:</w:t>
      </w:r>
      <w:r w:rsidRPr="009B7121">
        <w:rPr>
          <w:rFonts w:ascii="Times New Roman" w:hAnsi="Times New Roman" w:cs="Times New Roman"/>
          <w:sz w:val="24"/>
          <w:szCs w:val="24"/>
        </w:rPr>
        <w:t xml:space="preserve"> Aluminium oxide (Al₂O₃) is the major constituent of bauxite; however, the Katrol and Bhuj formations in the study area comprise predominantly sandstone, siltstone, shale, and clay, with no evidence of lateritization or true bauxite horizons. The analysed samples show Al₂O₃ values ranging from 0.2</w:t>
      </w:r>
      <w:r w:rsidR="00156D9B">
        <w:rPr>
          <w:rFonts w:ascii="Times New Roman" w:hAnsi="Times New Roman" w:cs="Times New Roman"/>
          <w:sz w:val="24"/>
          <w:szCs w:val="24"/>
        </w:rPr>
        <w:t>8</w:t>
      </w:r>
      <w:r w:rsidRPr="009B7121">
        <w:rPr>
          <w:rFonts w:ascii="Times New Roman" w:hAnsi="Times New Roman" w:cs="Times New Roman"/>
          <w:sz w:val="24"/>
          <w:szCs w:val="24"/>
        </w:rPr>
        <w:t xml:space="preserve"> to 28.81% in the Katrol Formation and 4.83 to 34.89% in the Bhuj Formation. Although some samples display moderately high Al₂O₃, the corresponding SiO₂ contents are also high, indicating that the aluminium is primarily silicate-bound in clay minerals rather than present as gibbsite or boehmite. Higher Al₂O₃ values correlate strongly with grey clay lithologies, reflecting increased proportions of kaolinite, illite, or smectite.</w:t>
      </w:r>
    </w:p>
    <w:p w14:paraId="58C6F33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36CFB50"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6F21BB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11DBAF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C9A186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EA7FC1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D7FE1AA"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E011DA2" w14:textId="77777777" w:rsidR="00A7327E" w:rsidRDefault="00A7327E" w:rsidP="009B7121">
      <w:pPr>
        <w:spacing w:line="360" w:lineRule="auto"/>
        <w:ind w:left="1440"/>
        <w:jc w:val="both"/>
        <w:rPr>
          <w:rFonts w:ascii="Times New Roman" w:hAnsi="Times New Roman" w:cs="Times New Roman"/>
          <w:sz w:val="24"/>
          <w:szCs w:val="24"/>
          <w:lang w:eastAsia="zh-CN" w:bidi="hi-IN"/>
        </w:rPr>
        <w:sectPr w:rsidR="00A7327E" w:rsidSect="000A7746">
          <w:headerReference w:type="default" r:id="rId119"/>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BDAB8D3" w14:textId="77777777" w:rsidR="009B7121" w:rsidRDefault="00AC0FF1" w:rsidP="00AC0FF1">
      <w:pPr>
        <w:spacing w:line="360" w:lineRule="auto"/>
        <w:jc w:val="both"/>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766784" behindDoc="1" locked="0" layoutInCell="1" allowOverlap="1" wp14:anchorId="1C2CCBF4" wp14:editId="670C95B8">
            <wp:simplePos x="0" y="0"/>
            <wp:positionH relativeFrom="margin">
              <wp:posOffset>354330</wp:posOffset>
            </wp:positionH>
            <wp:positionV relativeFrom="margin">
              <wp:posOffset>64770</wp:posOffset>
            </wp:positionV>
            <wp:extent cx="8068945" cy="5543550"/>
            <wp:effectExtent l="19050" t="19050" r="27305" b="19050"/>
            <wp:wrapSquare wrapText="bothSides"/>
            <wp:docPr id="1859664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8068945" cy="55435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40F162D9"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76A03C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91F1D0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9A8FFB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367D4F8"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16209BB"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91C2A6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89327E6"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06EA022"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F0222AC"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FF91718"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1F7E22A"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DAC353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28204D3" w14:textId="77777777" w:rsidR="009B7121" w:rsidRDefault="00432E63" w:rsidP="009B7121">
      <w:pPr>
        <w:spacing w:line="360" w:lineRule="auto"/>
        <w:ind w:left="1440"/>
        <w:jc w:val="both"/>
        <w:rPr>
          <w:rFonts w:ascii="Times New Roman" w:hAnsi="Times New Roman" w:cs="Times New Roman"/>
          <w:sz w:val="24"/>
          <w:szCs w:val="24"/>
          <w:lang w:eastAsia="zh-CN" w:bidi="hi-IN"/>
        </w:rPr>
      </w:pPr>
      <w:r w:rsidRPr="008A461F">
        <w:rPr>
          <w:rFonts w:ascii="Times New Roman" w:hAnsi="Times New Roman" w:cs="Times New Roman"/>
          <w:noProof/>
          <w:lang w:eastAsia="x-none"/>
        </w:rPr>
        <mc:AlternateContent>
          <mc:Choice Requires="wps">
            <w:drawing>
              <wp:anchor distT="45720" distB="45720" distL="114300" distR="114300" simplePos="0" relativeHeight="251889664" behindDoc="0" locked="0" layoutInCell="1" allowOverlap="1" wp14:anchorId="7AA7F4A5" wp14:editId="02939D26">
                <wp:simplePos x="0" y="0"/>
                <wp:positionH relativeFrom="column">
                  <wp:posOffset>7529830</wp:posOffset>
                </wp:positionH>
                <wp:positionV relativeFrom="paragraph">
                  <wp:posOffset>160655</wp:posOffset>
                </wp:positionV>
                <wp:extent cx="834390" cy="317500"/>
                <wp:effectExtent l="0" t="0" r="22860" b="25400"/>
                <wp:wrapSquare wrapText="bothSides"/>
                <wp:docPr id="3829614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317500"/>
                        </a:xfrm>
                        <a:prstGeom prst="rect">
                          <a:avLst/>
                        </a:prstGeom>
                        <a:solidFill>
                          <a:srgbClr val="FFFFFF"/>
                        </a:solidFill>
                        <a:ln w="9525">
                          <a:solidFill>
                            <a:srgbClr val="000000"/>
                          </a:solidFill>
                          <a:miter lim="800000"/>
                          <a:headEnd/>
                          <a:tailEnd/>
                        </a:ln>
                      </wps:spPr>
                      <wps:txbx>
                        <w:txbxContent>
                          <w:p w14:paraId="70FA243C" w14:textId="77777777" w:rsidR="00CD5964" w:rsidRPr="00432E63" w:rsidRDefault="00CD5964" w:rsidP="00432E63">
                            <w:pPr>
                              <w:rPr>
                                <w:rFonts w:ascii="Times New Roman" w:hAnsi="Times New Roman" w:cs="Times New Roman"/>
                                <w:b/>
                                <w:bCs/>
                                <w:color w:val="000000" w:themeColor="text1"/>
                              </w:rPr>
                            </w:pPr>
                            <w:r w:rsidRPr="00432E63">
                              <w:rPr>
                                <w:rFonts w:ascii="Times New Roman" w:hAnsi="Times New Roman" w:cs="Times New Roman"/>
                                <w:b/>
                                <w:bCs/>
                                <w:color w:val="000000" w:themeColor="text1"/>
                              </w:rPr>
                              <w:t xml:space="preserve">Fig No: </w:t>
                            </w:r>
                            <w:r>
                              <w:rPr>
                                <w:rFonts w:ascii="Times New Roman" w:hAnsi="Times New Roman" w:cs="Times New Roman"/>
                                <w:b/>
                                <w:bCs/>
                                <w:color w:val="000000" w:themeColor="text1"/>
                              </w:rPr>
                              <w:t>13</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AA7F4A5" id="_x0000_s1045" type="#_x0000_t202" style="position:absolute;left:0;text-align:left;margin-left:592.9pt;margin-top:12.65pt;width:65.7pt;height:25pt;z-index:2518896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CoQFAIAACgEAAAOAAAAZHJzL2Uyb0RvYy54bWysU9tu2zAMfR+wfxD0vti5rY0Rp+jSZRjQ&#10;XYBuH6DIcixMFjVKiZ19fSk5TYNuexmmB0EUpUOeQ3J507eGHRR6Dbbk41HOmbISKm13Jf/+bfPm&#10;mjMfhK2EAatKflSe36xev1p2rlATaMBUChmBWF90ruRNCK7IMi8b1Qo/AqcsOWvAVgQycZdVKDpC&#10;b002yfO3WQdYOQSpvKfbu8HJVwm/rpUMX+raq8BMySm3kHZM+zbu2Wopih0K12h5SkP8Qxat0JaC&#10;nqHuRBBsj/o3qFZLBA91GEloM6hrLVXiQGzG+Qs2D41wKnEhcbw7y+T/H6z8fHhwX5GF/h30VMBE&#10;wrt7kD88s7BuhN2pW0ToGiUqCjyOkmWd88Xpa5TaFz6CbLtPUFGRxT5AAuprbKMqxJMROhXgeBZd&#10;9YFJuryezqYL8khyTcdX8zwVJRPF02eHPnxQ0LJ4KDlSTRO4ONz7EJMRxdOTGMuD0dVGG5MM3G3X&#10;BtlBUP03aaX8XzwzlnUlX8wn84H/XyHytP4E0epAjWx0S4zOj0QRVXtvq9RmQWgznCllY08yRuUG&#10;DUO/7ZmuSONFjBBl3UJ1JGERhsalQaNDA/iLs46atuT+516g4sx8tFScxXg2i12ejNn8akIGXnq2&#10;lx5hJUGVXAbkbDDWIc1GlM7CLZWx1kni51xOWVM7JuVPoxP7/dJOr54HfPUIAAD//wMAUEsDBBQA&#10;BgAIAAAAIQAF9fqH3QAAAAsBAAAPAAAAZHJzL2Rvd25yZXYueG1sTI/BTsMwEETvSPyDtUjcqJNU&#10;pVWIU0VFHItEQZxde5sE7LVlu2n4e9wTHGdnNPO22c7WsAlDHB0JKBcFMCTl9Ei9gI/3l4cNsJgk&#10;aWkcoYAfjLBtb28aWWt3oTecDqlnuYRiLQUMKfma86gGtDIunEfK3skFK1OWoec6yEsut4ZXRfHI&#10;rRwpLwzS425A9X04WwH7br8rXsNkO/95+jLSK/XsoxD3d3P3BCzhnP7CcMXP6NBmpqM7k47MZF1u&#10;Vpk9CahWS2DXxLJcV8COAtb5wtuG//+h/QUAAP//AwBQSwECLQAUAAYACAAAACEAtoM4kv4AAADh&#10;AQAAEwAAAAAAAAAAAAAAAAAAAAAAW0NvbnRlbnRfVHlwZXNdLnhtbFBLAQItABQABgAIAAAAIQA4&#10;/SH/1gAAAJQBAAALAAAAAAAAAAAAAAAAAC8BAABfcmVscy8ucmVsc1BLAQItABQABgAIAAAAIQAn&#10;QCoQFAIAACgEAAAOAAAAAAAAAAAAAAAAAC4CAABkcnMvZTJvRG9jLnhtbFBLAQItABQABgAIAAAA&#10;IQAF9fqH3QAAAAsBAAAPAAAAAAAAAAAAAAAAAG4EAABkcnMvZG93bnJldi54bWxQSwUGAAAAAAQA&#10;BADzAAAAeAUAAAAA&#10;">
                <v:textbox>
                  <w:txbxContent>
                    <w:p w14:paraId="70FA243C" w14:textId="77777777" w:rsidR="00CD5964" w:rsidRPr="00432E63" w:rsidRDefault="00CD5964" w:rsidP="00432E63">
                      <w:pPr>
                        <w:rPr>
                          <w:rFonts w:ascii="Times New Roman" w:hAnsi="Times New Roman" w:cs="Times New Roman"/>
                          <w:b/>
                          <w:bCs/>
                          <w:color w:val="000000" w:themeColor="text1"/>
                        </w:rPr>
                      </w:pPr>
                      <w:r w:rsidRPr="00432E63">
                        <w:rPr>
                          <w:rFonts w:ascii="Times New Roman" w:hAnsi="Times New Roman" w:cs="Times New Roman"/>
                          <w:b/>
                          <w:bCs/>
                          <w:color w:val="000000" w:themeColor="text1"/>
                        </w:rPr>
                        <w:t xml:space="preserve">Fig No: </w:t>
                      </w:r>
                      <w:r>
                        <w:rPr>
                          <w:rFonts w:ascii="Times New Roman" w:hAnsi="Times New Roman" w:cs="Times New Roman"/>
                          <w:b/>
                          <w:bCs/>
                          <w:color w:val="000000" w:themeColor="text1"/>
                        </w:rPr>
                        <w:t>13</w:t>
                      </w:r>
                    </w:p>
                  </w:txbxContent>
                </v:textbox>
                <w10:wrap type="square"/>
              </v:shape>
            </w:pict>
          </mc:Fallback>
        </mc:AlternateContent>
      </w:r>
    </w:p>
    <w:p w14:paraId="40FFF2EF" w14:textId="77777777" w:rsidR="00A7327E" w:rsidRDefault="00A7327E" w:rsidP="00A7327E">
      <w:pPr>
        <w:spacing w:line="360" w:lineRule="auto"/>
        <w:jc w:val="both"/>
        <w:rPr>
          <w:rFonts w:ascii="Times New Roman" w:hAnsi="Times New Roman" w:cs="Times New Roman"/>
          <w:sz w:val="24"/>
          <w:szCs w:val="24"/>
          <w:lang w:eastAsia="zh-CN" w:bidi="hi-IN"/>
        </w:rPr>
        <w:sectPr w:rsidR="00A7327E" w:rsidSect="00A7327E">
          <w:headerReference w:type="default" r:id="rId121"/>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617A453" w14:textId="77777777" w:rsidR="009B7121" w:rsidRDefault="009B7121" w:rsidP="00A7327E">
      <w:pPr>
        <w:tabs>
          <w:tab w:val="left" w:pos="1440"/>
          <w:tab w:val="left" w:pos="8647"/>
        </w:tabs>
        <w:spacing w:line="360" w:lineRule="auto"/>
        <w:jc w:val="both"/>
        <w:rPr>
          <w:b/>
          <w:bCs/>
        </w:rPr>
      </w:pPr>
    </w:p>
    <w:p w14:paraId="4407D467" w14:textId="630452B8" w:rsidR="009B7121" w:rsidRPr="009B7121" w:rsidRDefault="009B7121" w:rsidP="00A7327E">
      <w:pPr>
        <w:tabs>
          <w:tab w:val="left" w:pos="8647"/>
        </w:tabs>
        <w:spacing w:line="360" w:lineRule="auto"/>
        <w:jc w:val="both"/>
        <w:rPr>
          <w:rFonts w:ascii="Times New Roman" w:hAnsi="Times New Roman" w:cs="Times New Roman"/>
          <w:sz w:val="24"/>
          <w:szCs w:val="24"/>
        </w:rPr>
      </w:pPr>
      <w:r w:rsidRPr="009B7121">
        <w:rPr>
          <w:rFonts w:ascii="Times New Roman" w:hAnsi="Times New Roman" w:cs="Times New Roman"/>
          <w:b/>
          <w:bCs/>
          <w:sz w:val="24"/>
          <w:szCs w:val="24"/>
        </w:rPr>
        <w:t>TiO2:</w:t>
      </w:r>
      <w:r w:rsidRPr="009B7121">
        <w:rPr>
          <w:rFonts w:ascii="Times New Roman" w:hAnsi="Times New Roman" w:cs="Times New Roman"/>
          <w:sz w:val="24"/>
          <w:szCs w:val="24"/>
        </w:rPr>
        <w:t xml:space="preserve"> Titanium, reported as titanium dioxide (TiO₂), shows moderate concentrations across both formations. In the Katrol Formation, TiO₂ values range from 0.39 to 1.34%, while in the Bhuj Formation, they vary from 0.5</w:t>
      </w:r>
      <w:r w:rsidR="00156D9B">
        <w:rPr>
          <w:rFonts w:ascii="Times New Roman" w:hAnsi="Times New Roman" w:cs="Times New Roman"/>
          <w:sz w:val="24"/>
          <w:szCs w:val="24"/>
        </w:rPr>
        <w:t>2</w:t>
      </w:r>
      <w:r w:rsidRPr="009B7121">
        <w:rPr>
          <w:rFonts w:ascii="Times New Roman" w:hAnsi="Times New Roman" w:cs="Times New Roman"/>
          <w:sz w:val="24"/>
          <w:szCs w:val="24"/>
        </w:rPr>
        <w:t xml:space="preserve"> to 2.0</w:t>
      </w:r>
      <w:r w:rsidR="00156D9B">
        <w:rPr>
          <w:rFonts w:ascii="Times New Roman" w:hAnsi="Times New Roman" w:cs="Times New Roman"/>
          <w:sz w:val="24"/>
          <w:szCs w:val="24"/>
        </w:rPr>
        <w:t>2</w:t>
      </w:r>
      <w:r w:rsidRPr="009B7121">
        <w:rPr>
          <w:rFonts w:ascii="Times New Roman" w:hAnsi="Times New Roman" w:cs="Times New Roman"/>
          <w:sz w:val="24"/>
          <w:szCs w:val="24"/>
        </w:rPr>
        <w:t>%. These concentrations fall within the typical range expected for siliciclastic sedimentary rocks, where Ti is commonly associated with heavy minerals such as ilmenite, rutile, and titaniferous magnetite, as well as clay minerals containing structural Ti. Although the values are moderate, they do not indicate any significant Ti enrichment or titanium-bearing mineralization. Instead, the observed TiO₂ levels likely reflect the detrital input from felsic to intermediate provenance sources and the presence of fine-grained clay and ferruginous components within the sedimentary units.</w:t>
      </w:r>
    </w:p>
    <w:p w14:paraId="7B6C3B7F" w14:textId="77777777" w:rsidR="009B7121" w:rsidRPr="009B7121" w:rsidRDefault="009B7121" w:rsidP="009B7121">
      <w:pPr>
        <w:tabs>
          <w:tab w:val="left" w:pos="1440"/>
          <w:tab w:val="left" w:pos="8647"/>
        </w:tabs>
        <w:spacing w:line="360" w:lineRule="auto"/>
        <w:ind w:left="1276"/>
        <w:jc w:val="both"/>
        <w:rPr>
          <w:rFonts w:ascii="Times New Roman" w:hAnsi="Times New Roman" w:cs="Times New Roman"/>
          <w:sz w:val="24"/>
          <w:szCs w:val="24"/>
        </w:rPr>
      </w:pPr>
    </w:p>
    <w:p w14:paraId="02336D4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9F4E7AF"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368EDB6"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B740E0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E4A6ECD"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889B199"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56F0FA1"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0B74D2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318D8AA"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B3CF4BC"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C859742"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C0872F9"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B2FBCE8"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216EF34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877293B" w14:textId="77777777" w:rsidR="009B7121" w:rsidRDefault="009B7121" w:rsidP="006813B8">
      <w:pPr>
        <w:spacing w:line="360" w:lineRule="auto"/>
        <w:jc w:val="both"/>
        <w:rPr>
          <w:rFonts w:ascii="Times New Roman" w:hAnsi="Times New Roman" w:cs="Times New Roman"/>
          <w:sz w:val="24"/>
          <w:szCs w:val="24"/>
          <w:lang w:eastAsia="zh-CN" w:bidi="hi-IN"/>
        </w:rPr>
      </w:pPr>
    </w:p>
    <w:p w14:paraId="4E7598BF" w14:textId="77777777" w:rsidR="00A7327E" w:rsidRDefault="00A7327E" w:rsidP="009B7121">
      <w:pPr>
        <w:spacing w:line="360" w:lineRule="auto"/>
        <w:ind w:left="1440"/>
        <w:jc w:val="both"/>
        <w:rPr>
          <w:rFonts w:ascii="Times New Roman" w:hAnsi="Times New Roman" w:cs="Times New Roman"/>
          <w:sz w:val="24"/>
          <w:szCs w:val="24"/>
          <w:lang w:eastAsia="zh-CN" w:bidi="hi-IN"/>
        </w:rPr>
        <w:sectPr w:rsidR="00A7327E" w:rsidSect="00A7327E">
          <w:headerReference w:type="default" r:id="rId122"/>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071A8D6" w14:textId="77777777" w:rsidR="009B7121" w:rsidRDefault="00AC0FF1" w:rsidP="00AC0FF1">
      <w:pPr>
        <w:spacing w:line="360" w:lineRule="auto"/>
        <w:jc w:val="both"/>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767808" behindDoc="1" locked="0" layoutInCell="1" allowOverlap="1" wp14:anchorId="73D9D365" wp14:editId="68D8AB34">
            <wp:simplePos x="0" y="0"/>
            <wp:positionH relativeFrom="margin">
              <wp:align>center</wp:align>
            </wp:positionH>
            <wp:positionV relativeFrom="paragraph">
              <wp:posOffset>25400</wp:posOffset>
            </wp:positionV>
            <wp:extent cx="7885430" cy="5582285"/>
            <wp:effectExtent l="19050" t="19050" r="20320" b="18415"/>
            <wp:wrapThrough wrapText="bothSides">
              <wp:wrapPolygon edited="0">
                <wp:start x="-52" y="-74"/>
                <wp:lineTo x="-52" y="21598"/>
                <wp:lineTo x="21603" y="21598"/>
                <wp:lineTo x="21603" y="-74"/>
                <wp:lineTo x="-52" y="-74"/>
              </wp:wrapPolygon>
            </wp:wrapThrough>
            <wp:docPr id="103961884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7885430" cy="558228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7366DE39"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C6831A8"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445EB19"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958FB98"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5B8C41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C46B5D1"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FB9CD2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5FFE37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4C598E7"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B87C5EF"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2C150F2"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D4B15B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48C604D"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28574683" w14:textId="77777777" w:rsidR="00A7327E" w:rsidRDefault="00065AA6" w:rsidP="00A7327E">
      <w:pPr>
        <w:spacing w:line="360" w:lineRule="auto"/>
        <w:jc w:val="both"/>
        <w:rPr>
          <w:rFonts w:ascii="Times New Roman" w:hAnsi="Times New Roman" w:cs="Times New Roman"/>
          <w:sz w:val="24"/>
          <w:szCs w:val="24"/>
          <w:lang w:eastAsia="zh-CN" w:bidi="hi-IN"/>
        </w:rPr>
        <w:sectPr w:rsidR="00A7327E" w:rsidSect="00A7327E">
          <w:headerReference w:type="default" r:id="rId124"/>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8A461F">
        <w:rPr>
          <w:rFonts w:ascii="Times New Roman" w:hAnsi="Times New Roman" w:cs="Times New Roman"/>
          <w:noProof/>
          <w:lang w:eastAsia="x-none"/>
        </w:rPr>
        <mc:AlternateContent>
          <mc:Choice Requires="wps">
            <w:drawing>
              <wp:anchor distT="45720" distB="45720" distL="114300" distR="114300" simplePos="0" relativeHeight="251891712" behindDoc="0" locked="0" layoutInCell="1" allowOverlap="1" wp14:anchorId="3EA14DD1" wp14:editId="0F60032C">
                <wp:simplePos x="0" y="0"/>
                <wp:positionH relativeFrom="column">
                  <wp:posOffset>7415254</wp:posOffset>
                </wp:positionH>
                <wp:positionV relativeFrom="paragraph">
                  <wp:posOffset>165625</wp:posOffset>
                </wp:positionV>
                <wp:extent cx="834390" cy="317500"/>
                <wp:effectExtent l="0" t="0" r="22860" b="25400"/>
                <wp:wrapSquare wrapText="bothSides"/>
                <wp:docPr id="1377208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317500"/>
                        </a:xfrm>
                        <a:prstGeom prst="rect">
                          <a:avLst/>
                        </a:prstGeom>
                        <a:solidFill>
                          <a:srgbClr val="FFFFFF"/>
                        </a:solidFill>
                        <a:ln w="9525">
                          <a:solidFill>
                            <a:srgbClr val="000000"/>
                          </a:solidFill>
                          <a:miter lim="800000"/>
                          <a:headEnd/>
                          <a:tailEnd/>
                        </a:ln>
                      </wps:spPr>
                      <wps:txbx>
                        <w:txbxContent>
                          <w:p w14:paraId="70A7738A" w14:textId="77777777" w:rsidR="00CD5964" w:rsidRPr="00432E63" w:rsidRDefault="00CD5964" w:rsidP="00065AA6">
                            <w:pPr>
                              <w:rPr>
                                <w:rFonts w:ascii="Times New Roman" w:hAnsi="Times New Roman" w:cs="Times New Roman"/>
                                <w:b/>
                                <w:bCs/>
                                <w:color w:val="000000" w:themeColor="text1"/>
                              </w:rPr>
                            </w:pPr>
                            <w:r w:rsidRPr="00432E63">
                              <w:rPr>
                                <w:rFonts w:ascii="Times New Roman" w:hAnsi="Times New Roman" w:cs="Times New Roman"/>
                                <w:b/>
                                <w:bCs/>
                                <w:color w:val="000000" w:themeColor="text1"/>
                              </w:rPr>
                              <w:t xml:space="preserve">Fig No: </w:t>
                            </w:r>
                            <w:r>
                              <w:rPr>
                                <w:rFonts w:ascii="Times New Roman" w:hAnsi="Times New Roman" w:cs="Times New Roman"/>
                                <w:b/>
                                <w:bCs/>
                                <w:color w:val="000000" w:themeColor="text1"/>
                              </w:rPr>
                              <w:t>14</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EA14DD1" id="_x0000_s1046" type="#_x0000_t202" style="position:absolute;left:0;text-align:left;margin-left:583.9pt;margin-top:13.05pt;width:65.7pt;height:25pt;z-index:2518917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KEvgFAIAACgEAAAOAAAAZHJzL2Uyb0RvYy54bWysU9tu2zAMfR+wfxD0vti5rY0Rp+jSZRjQ&#10;XYBuH6DIcixMFjVKiZ19fSk5TYNuexmmB0EUqSPyHHJ507eGHRR6Dbbk41HOmbISKm13Jf/+bfPm&#10;mjMfhK2EAatKflSe36xev1p2rlATaMBUChmBWF90ruRNCK7IMi8b1Qo/AqcsOWvAVgQycZdVKDpC&#10;b002yfO3WQdYOQSpvKfbu8HJVwm/rpUMX+raq8BMySm3kHZM+zbu2Wopih0K12h5SkP8Qxat0JY+&#10;PUPdiSDYHvVvUK2WCB7qMJLQZlDXWqpUA1Uzzl9U89AIp1ItRI53Z5r8/4OVnw8P7iuy0L+DngRM&#10;RXh3D/KHZxbWjbA7dYsIXaNERR+PI2VZ53xxehqp9oWPINvuE1QkstgHSEB9jW1khepkhE4CHM+k&#10;qz4wSZfX09l0QR5Jrun4ap4nUTJRPD126MMHBS2Lh5IjaZrAxeHeh5iMKJ5C4l8ejK422phk4G67&#10;NsgOgvTfpJXyfxFmLOtKvphP5kP9f4XI0/oTRKsDNbLRLVV0DhJFZO29rVKbBaHNcKaUjT3RGJkb&#10;OAz9tme6KvkkURBp3UJ1JGIRhsalQaNDA/iLs46atuT+516g4sx8tCTOYjybxS5Pxmx+RUAMLz3b&#10;S4+wkqBKLgNyNhjrkGYjUmfhlmSsdaL4OZdT1tSOifnT6MR+v7RT1POArx4BAAD//wMAUEsDBBQA&#10;BgAIAAAAIQC5C+//3AAAAAsBAAAPAAAAZHJzL2Rvd25yZXYueG1sTI/NTsMwEITvSLyDtUjcqJMc&#10;UhriVFERxyJREOet7SYB/8l20/D2bE9wnJ3RzLftdrGGzTqmyTsB5aoApp30anKDgI/3l4dHYCmj&#10;U2i80wJ+dIJtd3vTYqP8xb3p+ZAHRiUuNShgzDk0nCc5aotp5YN25J18tJhJxoGriBcqt4ZXRVFz&#10;i5OjhRGD3o1afh/OVsC+3++K1zjbPnyevgwGKZ9DEuL+bumfgGW95L8wXPEJHTpiOvqzU4kZ0mW9&#10;JvYsoKpLYNdEtdlUwI4C1nThXcv//9D9AgAA//8DAFBLAQItABQABgAIAAAAIQC2gziS/gAAAOEB&#10;AAATAAAAAAAAAAAAAAAAAAAAAABbQ29udGVudF9UeXBlc10ueG1sUEsBAi0AFAAGAAgAAAAhADj9&#10;If/WAAAAlAEAAAsAAAAAAAAAAAAAAAAALwEAAF9yZWxzLy5yZWxzUEsBAi0AFAAGAAgAAAAhAMYo&#10;S+AUAgAAKAQAAA4AAAAAAAAAAAAAAAAALgIAAGRycy9lMm9Eb2MueG1sUEsBAi0AFAAGAAgAAAAh&#10;ALkL7//cAAAACwEAAA8AAAAAAAAAAAAAAAAAbgQAAGRycy9kb3ducmV2LnhtbFBLBQYAAAAABAAE&#10;APMAAAB3BQAAAAA=&#10;">
                <v:textbox>
                  <w:txbxContent>
                    <w:p w14:paraId="70A7738A" w14:textId="77777777" w:rsidR="00CD5964" w:rsidRPr="00432E63" w:rsidRDefault="00CD5964" w:rsidP="00065AA6">
                      <w:pPr>
                        <w:rPr>
                          <w:rFonts w:ascii="Times New Roman" w:hAnsi="Times New Roman" w:cs="Times New Roman"/>
                          <w:b/>
                          <w:bCs/>
                          <w:color w:val="000000" w:themeColor="text1"/>
                        </w:rPr>
                      </w:pPr>
                      <w:r w:rsidRPr="00432E63">
                        <w:rPr>
                          <w:rFonts w:ascii="Times New Roman" w:hAnsi="Times New Roman" w:cs="Times New Roman"/>
                          <w:b/>
                          <w:bCs/>
                          <w:color w:val="000000" w:themeColor="text1"/>
                        </w:rPr>
                        <w:t xml:space="preserve">Fig No: </w:t>
                      </w:r>
                      <w:r>
                        <w:rPr>
                          <w:rFonts w:ascii="Times New Roman" w:hAnsi="Times New Roman" w:cs="Times New Roman"/>
                          <w:b/>
                          <w:bCs/>
                          <w:color w:val="000000" w:themeColor="text1"/>
                        </w:rPr>
                        <w:t>14</w:t>
                      </w:r>
                    </w:p>
                  </w:txbxContent>
                </v:textbox>
                <w10:wrap type="square"/>
              </v:shape>
            </w:pict>
          </mc:Fallback>
        </mc:AlternateContent>
      </w:r>
    </w:p>
    <w:p w14:paraId="3738CF94" w14:textId="77777777" w:rsidR="009B7121" w:rsidRDefault="009B7121" w:rsidP="00A7327E">
      <w:pPr>
        <w:spacing w:line="360" w:lineRule="auto"/>
        <w:jc w:val="both"/>
        <w:rPr>
          <w:rFonts w:ascii="Times New Roman" w:hAnsi="Times New Roman" w:cs="Times New Roman"/>
          <w:sz w:val="24"/>
          <w:szCs w:val="24"/>
          <w:lang w:eastAsia="zh-CN" w:bidi="hi-IN"/>
        </w:rPr>
      </w:pPr>
    </w:p>
    <w:p w14:paraId="19803F41" w14:textId="77777777" w:rsidR="00A7327E" w:rsidRDefault="009B7121" w:rsidP="00A7327E">
      <w:pPr>
        <w:spacing w:line="360" w:lineRule="auto"/>
        <w:ind w:left="720"/>
        <w:jc w:val="both"/>
        <w:rPr>
          <w:rFonts w:ascii="Times New Roman" w:hAnsi="Times New Roman" w:cs="Times New Roman"/>
          <w:sz w:val="24"/>
          <w:szCs w:val="24"/>
        </w:rPr>
      </w:pPr>
      <w:r w:rsidRPr="009B7121">
        <w:rPr>
          <w:rFonts w:ascii="Times New Roman" w:hAnsi="Times New Roman" w:cs="Times New Roman"/>
          <w:b/>
          <w:bCs/>
          <w:sz w:val="24"/>
          <w:szCs w:val="24"/>
        </w:rPr>
        <w:t>Vanadium:</w:t>
      </w:r>
      <w:r w:rsidRPr="009B7121">
        <w:rPr>
          <w:rFonts w:ascii="Times New Roman" w:hAnsi="Times New Roman" w:cs="Times New Roman"/>
          <w:sz w:val="24"/>
          <w:szCs w:val="24"/>
        </w:rPr>
        <w:t xml:space="preserve"> Vanadium (V) concentrations in the study area show a modest range. In the Katrol Formation, V varies from 33.80 to 103.80 ppm, while in the Bhuj Formation, it ranges from 15.70 to 299.18 ppm. Although a few samples from the Bhuj Formation exceed the average crustal abundance of ~120 ppm, most values fall within or only slightly above the natural background levels typically observed in siliciclastic sedimentary rocks.</w:t>
      </w:r>
    </w:p>
    <w:p w14:paraId="680755F6" w14:textId="77777777" w:rsidR="009B7121" w:rsidRPr="009B7121" w:rsidRDefault="009B7121" w:rsidP="00A7327E">
      <w:pPr>
        <w:spacing w:line="360" w:lineRule="auto"/>
        <w:ind w:left="720"/>
        <w:jc w:val="both"/>
        <w:rPr>
          <w:rFonts w:ascii="Times New Roman" w:hAnsi="Times New Roman" w:cs="Times New Roman"/>
          <w:sz w:val="24"/>
          <w:szCs w:val="24"/>
        </w:rPr>
      </w:pPr>
      <w:r w:rsidRPr="009B7121">
        <w:rPr>
          <w:rFonts w:ascii="Times New Roman" w:hAnsi="Times New Roman" w:cs="Times New Roman"/>
          <w:sz w:val="24"/>
          <w:szCs w:val="24"/>
        </w:rPr>
        <w:t>The recorded concentrations therefore do not indicate any significant enrichment or vanadium mineralization, and the values are considered low to marginal from an economic perspective. The observed V content likely reflects the normal geochemical background associated with clay-rich intervals, iron oxide coatings, and detrital minerals, rather than any ore-grade accumulation.</w:t>
      </w:r>
    </w:p>
    <w:p w14:paraId="7C79A4CA"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1B3E53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D6CAD4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D3FFE71"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B110EBD"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86F52C2"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1C6BE1C"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07805A7"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77D841A"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541A84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2E147B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788A47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019A45F"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22C3C421"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B47E3F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2000E9CD" w14:textId="77777777" w:rsidR="00A7327E" w:rsidRDefault="00A7327E" w:rsidP="00A7327E">
      <w:pPr>
        <w:spacing w:line="360" w:lineRule="auto"/>
        <w:jc w:val="both"/>
        <w:rPr>
          <w:rFonts w:ascii="Times New Roman" w:hAnsi="Times New Roman" w:cs="Times New Roman"/>
          <w:sz w:val="24"/>
          <w:szCs w:val="24"/>
          <w:lang w:eastAsia="zh-CN" w:bidi="hi-IN"/>
        </w:rPr>
        <w:sectPr w:rsidR="00A7327E" w:rsidSect="00A7327E">
          <w:headerReference w:type="default" r:id="rId125"/>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E160F00" w14:textId="77777777" w:rsidR="009B7121" w:rsidRDefault="00364D90" w:rsidP="00AC0FF1">
      <w:pPr>
        <w:spacing w:line="360" w:lineRule="auto"/>
        <w:jc w:val="both"/>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768832" behindDoc="1" locked="0" layoutInCell="1" allowOverlap="1" wp14:anchorId="50DA5AA2" wp14:editId="0AF13563">
            <wp:simplePos x="0" y="0"/>
            <wp:positionH relativeFrom="margin">
              <wp:align>center</wp:align>
            </wp:positionH>
            <wp:positionV relativeFrom="paragraph">
              <wp:posOffset>25400</wp:posOffset>
            </wp:positionV>
            <wp:extent cx="7690485" cy="5437505"/>
            <wp:effectExtent l="19050" t="19050" r="24765" b="10795"/>
            <wp:wrapThrough wrapText="bothSides">
              <wp:wrapPolygon edited="0">
                <wp:start x="-54" y="-76"/>
                <wp:lineTo x="-54" y="21567"/>
                <wp:lineTo x="21616" y="21567"/>
                <wp:lineTo x="21616" y="-76"/>
                <wp:lineTo x="-54" y="-76"/>
              </wp:wrapPolygon>
            </wp:wrapThrough>
            <wp:docPr id="80377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7754" name="Picture 16"/>
                    <pic:cNvPicPr>
                      <a:picLocks noChangeAspect="1" noChangeArrowheads="1"/>
                    </pic:cNvPicPr>
                  </pic:nvPicPr>
                  <pic:blipFill>
                    <a:blip r:embed="rId126" cstate="print">
                      <a:extLst>
                        <a:ext uri="{28A0092B-C50C-407E-A947-70E740481C1C}">
                          <a14:useLocalDpi xmlns:a14="http://schemas.microsoft.com/office/drawing/2010/main" val="0"/>
                        </a:ext>
                      </a:extLst>
                    </a:blip>
                    <a:stretch>
                      <a:fillRect/>
                    </a:stretch>
                  </pic:blipFill>
                  <pic:spPr bwMode="auto">
                    <a:xfrm>
                      <a:off x="0" y="0"/>
                      <a:ext cx="7690485" cy="543760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F4A4F51"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0D1818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0624312"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4B40A7F"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A034E7B"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BE67BD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429683B"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3906EB6"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26F3F657"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83E2040"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2681D62" w14:textId="1868E3A0" w:rsidR="009B7121" w:rsidRDefault="00CD428B" w:rsidP="009B7121">
      <w:pPr>
        <w:spacing w:line="360" w:lineRule="auto"/>
        <w:ind w:left="1440"/>
        <w:jc w:val="both"/>
        <w:rPr>
          <w:rFonts w:ascii="Times New Roman" w:hAnsi="Times New Roman" w:cs="Times New Roman"/>
          <w:sz w:val="24"/>
          <w:szCs w:val="24"/>
          <w:lang w:eastAsia="zh-CN" w:bidi="hi-IN"/>
        </w:rPr>
      </w:pPr>
      <w:r w:rsidRPr="008A461F">
        <w:rPr>
          <w:rFonts w:ascii="Times New Roman" w:hAnsi="Times New Roman" w:cs="Times New Roman"/>
          <w:noProof/>
          <w:lang w:eastAsia="x-none"/>
        </w:rPr>
        <mc:AlternateContent>
          <mc:Choice Requires="wps">
            <w:drawing>
              <wp:anchor distT="45720" distB="45720" distL="114300" distR="114300" simplePos="0" relativeHeight="251893760" behindDoc="0" locked="0" layoutInCell="1" allowOverlap="1" wp14:anchorId="29D3C937" wp14:editId="255B861B">
                <wp:simplePos x="0" y="0"/>
                <wp:positionH relativeFrom="column">
                  <wp:posOffset>6840220</wp:posOffset>
                </wp:positionH>
                <wp:positionV relativeFrom="paragraph">
                  <wp:posOffset>332105</wp:posOffset>
                </wp:positionV>
                <wp:extent cx="834390" cy="317500"/>
                <wp:effectExtent l="0" t="0" r="22860" b="25400"/>
                <wp:wrapSquare wrapText="bothSides"/>
                <wp:docPr id="18790857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317500"/>
                        </a:xfrm>
                        <a:prstGeom prst="rect">
                          <a:avLst/>
                        </a:prstGeom>
                        <a:solidFill>
                          <a:srgbClr val="FFFFFF"/>
                        </a:solidFill>
                        <a:ln w="9525">
                          <a:solidFill>
                            <a:srgbClr val="000000"/>
                          </a:solidFill>
                          <a:miter lim="800000"/>
                          <a:headEnd/>
                          <a:tailEnd/>
                        </a:ln>
                      </wps:spPr>
                      <wps:txbx>
                        <w:txbxContent>
                          <w:p w14:paraId="562B5A55" w14:textId="77777777" w:rsidR="00CD5964" w:rsidRPr="00432E63" w:rsidRDefault="00CD5964" w:rsidP="00065AA6">
                            <w:pPr>
                              <w:rPr>
                                <w:rFonts w:ascii="Times New Roman" w:hAnsi="Times New Roman" w:cs="Times New Roman"/>
                                <w:b/>
                                <w:bCs/>
                                <w:color w:val="000000" w:themeColor="text1"/>
                              </w:rPr>
                            </w:pPr>
                            <w:r w:rsidRPr="00432E63">
                              <w:rPr>
                                <w:rFonts w:ascii="Times New Roman" w:hAnsi="Times New Roman" w:cs="Times New Roman"/>
                                <w:b/>
                                <w:bCs/>
                                <w:color w:val="000000" w:themeColor="text1"/>
                              </w:rPr>
                              <w:t xml:space="preserve">Fig No: </w:t>
                            </w:r>
                            <w:r>
                              <w:rPr>
                                <w:rFonts w:ascii="Times New Roman" w:hAnsi="Times New Roman" w:cs="Times New Roman"/>
                                <w:b/>
                                <w:bCs/>
                                <w:color w:val="000000" w:themeColor="text1"/>
                              </w:rPr>
                              <w:t>15</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29D3C937" id="_x0000_s1047" type="#_x0000_t202" style="position:absolute;left:0;text-align:left;margin-left:538.6pt;margin-top:26.15pt;width:65.7pt;height:25pt;z-index:2518937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0AGFAIAACgEAAAOAAAAZHJzL2Uyb0RvYy54bWysU9tu2zAMfR+wfxD0vti5rY0Rp+jSZRjQ&#10;XYBuH6DIcixMFjVKiZ19fSk5TYNuexmmB0EUqSPyHHJ507eGHRR6Dbbk41HOmbISKm13Jf/+bfPm&#10;mjMfhK2EAatKflSe36xev1p2rlATaMBUChmBWF90ruRNCK7IMi8b1Qo/AqcsOWvAVgQycZdVKDpC&#10;b002yfO3WQdYOQSpvKfbu8HJVwm/rpUMX+raq8BMySm3kHZM+zbu2Wopih0K12h5SkP8Qxat0JY+&#10;PUPdiSDYHvVvUK2WCB7qMJLQZlDXWqpUA1Uzzl9U89AIp1ItRI53Z5r8/4OVnw8P7iuy0L+DngRM&#10;RXh3D/KHZxbWjbA7dYsIXaNERR+PI2VZ53xxehqp9oWPINvuE1QkstgHSEB9jW1khepkhE4CHM+k&#10;qz4wSZfX09l0QR5Jrun4ap4nUTJRPD126MMHBS2Lh5IjaZrAxeHeh5iMKJ5C4l8ejK422phk4G67&#10;NsgOgvTfpJXyfxFmLOtKvphP5kP9f4XI0/oTRKsDNbLRLVV0DhJFZO29rVKbBaHNcKaUjT3RGJkb&#10;OAz9tme6KvkkkRxp3UJ1JGIRhsalQaNDA/iLs46atuT+516g4sx8tCTOYjybxS5Pxmx+NSEDLz3b&#10;S4+wkqBKLgNyNhjrkGYjUmfhlmSsdaL4OZdT1tSOifnT6MR+v7RT1POArx4BAAD//wMAUEsDBBQA&#10;BgAIAAAAIQAZUDSd3AAAAAwBAAAPAAAAZHJzL2Rvd25yZXYueG1sTI/NTsMwEITvSLyDtUjcqE0Q&#10;bRXiVFERxyJREOetvU3Sxj+y3TS8Pc4JjrPzaXam2kxmYCOF2Dsr4XEhgJFVTve2lfD1+fawBhYT&#10;Wo2DsyThhyJs6tubCkvtrvaDxn1qWQ6xsUQJXUq+5DyqjgzGhfNks3d0wWDKMrRcB7zmcDPwQogl&#10;N9jb/KFDT9uO1Hl/MRJ2zW4r3sNoGv99PA3olXr1Ucr7u6l5AZZoSn8wzPVzdahzp4O7WB3ZkLVY&#10;rYrMSngunoDNRCHWS2CH2csnXlf8/4j6FwAA//8DAFBLAQItABQABgAIAAAAIQC2gziS/gAAAOEB&#10;AAATAAAAAAAAAAAAAAAAAAAAAABbQ29udGVudF9UeXBlc10ueG1sUEsBAi0AFAAGAAgAAAAhADj9&#10;If/WAAAAlAEAAAsAAAAAAAAAAAAAAAAALwEAAF9yZWxzLy5yZWxzUEsBAi0AFAAGAAgAAAAhABpf&#10;QAYUAgAAKAQAAA4AAAAAAAAAAAAAAAAALgIAAGRycy9lMm9Eb2MueG1sUEsBAi0AFAAGAAgAAAAh&#10;ABlQNJ3cAAAADAEAAA8AAAAAAAAAAAAAAAAAbgQAAGRycy9kb3ducmV2LnhtbFBLBQYAAAAABAAE&#10;APMAAAB3BQAAAAA=&#10;">
                <v:textbox>
                  <w:txbxContent>
                    <w:p w14:paraId="562B5A55" w14:textId="77777777" w:rsidR="00CD5964" w:rsidRPr="00432E63" w:rsidRDefault="00CD5964" w:rsidP="00065AA6">
                      <w:pPr>
                        <w:rPr>
                          <w:rFonts w:ascii="Times New Roman" w:hAnsi="Times New Roman" w:cs="Times New Roman"/>
                          <w:b/>
                          <w:bCs/>
                          <w:color w:val="000000" w:themeColor="text1"/>
                        </w:rPr>
                      </w:pPr>
                      <w:r w:rsidRPr="00432E63">
                        <w:rPr>
                          <w:rFonts w:ascii="Times New Roman" w:hAnsi="Times New Roman" w:cs="Times New Roman"/>
                          <w:b/>
                          <w:bCs/>
                          <w:color w:val="000000" w:themeColor="text1"/>
                        </w:rPr>
                        <w:t xml:space="preserve">Fig No: </w:t>
                      </w:r>
                      <w:r>
                        <w:rPr>
                          <w:rFonts w:ascii="Times New Roman" w:hAnsi="Times New Roman" w:cs="Times New Roman"/>
                          <w:b/>
                          <w:bCs/>
                          <w:color w:val="000000" w:themeColor="text1"/>
                        </w:rPr>
                        <w:t>15</w:t>
                      </w:r>
                    </w:p>
                  </w:txbxContent>
                </v:textbox>
                <w10:wrap type="square"/>
              </v:shape>
            </w:pict>
          </mc:Fallback>
        </mc:AlternateContent>
      </w:r>
    </w:p>
    <w:p w14:paraId="6F3BDBE4" w14:textId="78B37A54" w:rsidR="00A7327E" w:rsidRDefault="00A7327E" w:rsidP="00A7327E">
      <w:pPr>
        <w:spacing w:line="360" w:lineRule="auto"/>
        <w:jc w:val="both"/>
        <w:rPr>
          <w:rFonts w:ascii="Times New Roman" w:hAnsi="Times New Roman" w:cs="Times New Roman"/>
          <w:sz w:val="24"/>
          <w:szCs w:val="24"/>
          <w:lang w:eastAsia="zh-CN" w:bidi="hi-IN"/>
        </w:rPr>
        <w:sectPr w:rsidR="00A7327E" w:rsidSect="00A7327E">
          <w:headerReference w:type="default" r:id="rId127"/>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66FA8DF" w14:textId="77777777" w:rsidR="009B7121" w:rsidRDefault="009B7121" w:rsidP="005A297F">
      <w:pPr>
        <w:spacing w:line="360" w:lineRule="auto"/>
        <w:jc w:val="both"/>
        <w:rPr>
          <w:rFonts w:ascii="Times New Roman" w:hAnsi="Times New Roman" w:cs="Times New Roman"/>
          <w:sz w:val="24"/>
          <w:szCs w:val="24"/>
          <w:lang w:eastAsia="zh-CN" w:bidi="hi-IN"/>
        </w:rPr>
      </w:pPr>
    </w:p>
    <w:p w14:paraId="64AE6B45" w14:textId="77777777" w:rsidR="009B7121" w:rsidRPr="009B7121" w:rsidRDefault="009B7121" w:rsidP="005A297F">
      <w:pPr>
        <w:spacing w:line="360" w:lineRule="auto"/>
        <w:ind w:left="720"/>
        <w:jc w:val="both"/>
        <w:rPr>
          <w:rFonts w:ascii="Times New Roman" w:hAnsi="Times New Roman" w:cs="Times New Roman"/>
          <w:sz w:val="24"/>
          <w:szCs w:val="24"/>
        </w:rPr>
      </w:pPr>
      <w:r w:rsidRPr="009B7121">
        <w:rPr>
          <w:rFonts w:ascii="Times New Roman" w:hAnsi="Times New Roman" w:cs="Times New Roman"/>
          <w:b/>
          <w:bCs/>
          <w:sz w:val="24"/>
          <w:szCs w:val="24"/>
        </w:rPr>
        <w:t>Gallium:</w:t>
      </w:r>
      <w:r w:rsidRPr="009B7121">
        <w:rPr>
          <w:rFonts w:ascii="Times New Roman" w:hAnsi="Times New Roman" w:cs="Times New Roman"/>
          <w:sz w:val="24"/>
          <w:szCs w:val="24"/>
        </w:rPr>
        <w:t xml:space="preserve"> Gallium (Ga) concentrations in the study area are generally low. In the Katrol Formation, Ga ranges from 16.33 to </w:t>
      </w:r>
      <w:r w:rsidRPr="00657281">
        <w:rPr>
          <w:rFonts w:ascii="Times New Roman" w:hAnsi="Times New Roman" w:cs="Times New Roman"/>
          <w:sz w:val="24"/>
          <w:szCs w:val="24"/>
        </w:rPr>
        <w:t>21.0</w:t>
      </w:r>
      <w:r w:rsidR="00E66F03" w:rsidRPr="00657281">
        <w:rPr>
          <w:rFonts w:ascii="Times New Roman" w:hAnsi="Times New Roman" w:cs="Times New Roman"/>
          <w:sz w:val="24"/>
          <w:szCs w:val="24"/>
        </w:rPr>
        <w:t>5</w:t>
      </w:r>
      <w:r w:rsidRPr="00657281">
        <w:rPr>
          <w:rFonts w:ascii="Times New Roman" w:hAnsi="Times New Roman" w:cs="Times New Roman"/>
          <w:sz w:val="24"/>
          <w:szCs w:val="24"/>
        </w:rPr>
        <w:t xml:space="preserve"> ppm</w:t>
      </w:r>
      <w:r w:rsidRPr="009B7121">
        <w:rPr>
          <w:rFonts w:ascii="Times New Roman" w:hAnsi="Times New Roman" w:cs="Times New Roman"/>
          <w:sz w:val="24"/>
          <w:szCs w:val="24"/>
        </w:rPr>
        <w:t xml:space="preserve">, while in the Bhuj Formation, values vary from 9.58 to 31.58 ppm. Although a few samples marginally exceed the crustal abundance value of ~19 ppm, the majority fall at or below </w:t>
      </w:r>
      <w:r w:rsidR="005A297F" w:rsidRPr="009B7121">
        <w:rPr>
          <w:rFonts w:ascii="Times New Roman" w:hAnsi="Times New Roman" w:cs="Times New Roman"/>
          <w:sz w:val="24"/>
          <w:szCs w:val="24"/>
        </w:rPr>
        <w:t>this.</w:t>
      </w:r>
      <w:r w:rsidRPr="009B7121">
        <w:rPr>
          <w:rFonts w:ascii="Times New Roman" w:hAnsi="Times New Roman" w:cs="Times New Roman"/>
          <w:sz w:val="24"/>
          <w:szCs w:val="24"/>
        </w:rPr>
        <w:t xml:space="preserve"> These concentrations are considered low and not indicative of any meaningful Gallium enrichment. The Ga present is likely associated with </w:t>
      </w:r>
      <w:proofErr w:type="spellStart"/>
      <w:r w:rsidRPr="009B7121">
        <w:rPr>
          <w:rFonts w:ascii="Times New Roman" w:hAnsi="Times New Roman" w:cs="Times New Roman"/>
          <w:sz w:val="24"/>
          <w:szCs w:val="24"/>
        </w:rPr>
        <w:t>alumino</w:t>
      </w:r>
      <w:proofErr w:type="spellEnd"/>
      <w:r w:rsidRPr="009B7121">
        <w:rPr>
          <w:rFonts w:ascii="Times New Roman" w:hAnsi="Times New Roman" w:cs="Times New Roman"/>
          <w:sz w:val="24"/>
          <w:szCs w:val="24"/>
        </w:rPr>
        <w:t>-silicate minerals such as clays and feldspars, reflecting the normal background levels of siliciclastic sediments rather than any economic accumulation. Hence, the Gallium content in both formations is not encouraging from an exploration perspective.</w:t>
      </w:r>
    </w:p>
    <w:p w14:paraId="1256245D"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DBDC5A7"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4543E2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EE2527C"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B834ED6"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774683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7D0002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1A25B6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C98DDE7"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2F85A0D7"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4781B3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7EB9E9C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D4A190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EAE5809"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1744A3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54F8D2C"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7E7BA7C" w14:textId="77777777" w:rsidR="005A297F" w:rsidRDefault="005A297F" w:rsidP="006813B8">
      <w:pPr>
        <w:spacing w:line="360" w:lineRule="auto"/>
        <w:jc w:val="both"/>
        <w:rPr>
          <w:rFonts w:ascii="Times New Roman" w:hAnsi="Times New Roman" w:cs="Times New Roman"/>
          <w:sz w:val="24"/>
          <w:szCs w:val="24"/>
          <w:lang w:eastAsia="zh-CN" w:bidi="hi-IN"/>
        </w:rPr>
        <w:sectPr w:rsidR="005A297F" w:rsidSect="00A7327E">
          <w:headerReference w:type="default" r:id="rId128"/>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FE9F74C" w14:textId="77777777" w:rsidR="009B7121" w:rsidRDefault="00364D90" w:rsidP="00364D90">
      <w:pPr>
        <w:spacing w:line="360" w:lineRule="auto"/>
        <w:jc w:val="both"/>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769856" behindDoc="1" locked="0" layoutInCell="1" allowOverlap="1" wp14:anchorId="51E1AF7A" wp14:editId="1C1CEFD6">
            <wp:simplePos x="0" y="0"/>
            <wp:positionH relativeFrom="margin">
              <wp:align>center</wp:align>
            </wp:positionH>
            <wp:positionV relativeFrom="paragraph">
              <wp:posOffset>19050</wp:posOffset>
            </wp:positionV>
            <wp:extent cx="7721600" cy="5459730"/>
            <wp:effectExtent l="19050" t="19050" r="12700" b="26670"/>
            <wp:wrapThrough wrapText="bothSides">
              <wp:wrapPolygon edited="0">
                <wp:start x="-53" y="-75"/>
                <wp:lineTo x="-53" y="21630"/>
                <wp:lineTo x="21582" y="21630"/>
                <wp:lineTo x="21582" y="-75"/>
                <wp:lineTo x="-53" y="-75"/>
              </wp:wrapPolygon>
            </wp:wrapThrough>
            <wp:docPr id="72140382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403827" name="Picture 17"/>
                    <pic:cNvPicPr>
                      <a:picLocks noChangeAspect="1" noChangeArrowheads="1"/>
                    </pic:cNvPicPr>
                  </pic:nvPicPr>
                  <pic:blipFill>
                    <a:blip r:embed="rId129" cstate="print">
                      <a:extLst>
                        <a:ext uri="{28A0092B-C50C-407E-A947-70E740481C1C}">
                          <a14:useLocalDpi xmlns:a14="http://schemas.microsoft.com/office/drawing/2010/main" val="0"/>
                        </a:ext>
                      </a:extLst>
                    </a:blip>
                    <a:stretch>
                      <a:fillRect/>
                    </a:stretch>
                  </pic:blipFill>
                  <pic:spPr bwMode="auto">
                    <a:xfrm>
                      <a:off x="0" y="0"/>
                      <a:ext cx="7721775" cy="54597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3DC0E6B1"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2C5EE41A"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F617E14"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A2EADCA"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BCE072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9F47AA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311D6DF"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E6CF511"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5024EAA"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490A028"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B5CF48C" w14:textId="77777777" w:rsidR="005A297F" w:rsidRDefault="00065AA6" w:rsidP="005A297F">
      <w:pPr>
        <w:spacing w:line="360" w:lineRule="auto"/>
        <w:jc w:val="both"/>
        <w:rPr>
          <w:rFonts w:ascii="Times New Roman" w:hAnsi="Times New Roman" w:cs="Times New Roman"/>
          <w:sz w:val="24"/>
          <w:szCs w:val="24"/>
          <w:lang w:eastAsia="zh-CN" w:bidi="hi-IN"/>
        </w:rPr>
        <w:sectPr w:rsidR="005A297F" w:rsidSect="005A297F">
          <w:headerReference w:type="default" r:id="rId130"/>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sidRPr="008A461F">
        <w:rPr>
          <w:rFonts w:ascii="Times New Roman" w:hAnsi="Times New Roman" w:cs="Times New Roman"/>
          <w:noProof/>
          <w:lang w:eastAsia="x-none"/>
        </w:rPr>
        <mc:AlternateContent>
          <mc:Choice Requires="wps">
            <w:drawing>
              <wp:anchor distT="45720" distB="45720" distL="114300" distR="114300" simplePos="0" relativeHeight="251895808" behindDoc="0" locked="0" layoutInCell="1" allowOverlap="1" wp14:anchorId="5D2380CF" wp14:editId="02760DE9">
                <wp:simplePos x="0" y="0"/>
                <wp:positionH relativeFrom="column">
                  <wp:posOffset>7282208</wp:posOffset>
                </wp:positionH>
                <wp:positionV relativeFrom="paragraph">
                  <wp:posOffset>451678</wp:posOffset>
                </wp:positionV>
                <wp:extent cx="834390" cy="317500"/>
                <wp:effectExtent l="0" t="0" r="22860" b="25400"/>
                <wp:wrapSquare wrapText="bothSides"/>
                <wp:docPr id="11338904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317500"/>
                        </a:xfrm>
                        <a:prstGeom prst="rect">
                          <a:avLst/>
                        </a:prstGeom>
                        <a:solidFill>
                          <a:srgbClr val="FFFFFF"/>
                        </a:solidFill>
                        <a:ln w="9525">
                          <a:solidFill>
                            <a:srgbClr val="000000"/>
                          </a:solidFill>
                          <a:miter lim="800000"/>
                          <a:headEnd/>
                          <a:tailEnd/>
                        </a:ln>
                      </wps:spPr>
                      <wps:txbx>
                        <w:txbxContent>
                          <w:p w14:paraId="0E9B3360" w14:textId="77777777" w:rsidR="00CD5964" w:rsidRPr="00432E63" w:rsidRDefault="00CD5964" w:rsidP="00065AA6">
                            <w:pPr>
                              <w:rPr>
                                <w:rFonts w:ascii="Times New Roman" w:hAnsi="Times New Roman" w:cs="Times New Roman"/>
                                <w:b/>
                                <w:bCs/>
                                <w:color w:val="000000" w:themeColor="text1"/>
                              </w:rPr>
                            </w:pPr>
                            <w:r w:rsidRPr="00432E63">
                              <w:rPr>
                                <w:rFonts w:ascii="Times New Roman" w:hAnsi="Times New Roman" w:cs="Times New Roman"/>
                                <w:b/>
                                <w:bCs/>
                                <w:color w:val="000000" w:themeColor="text1"/>
                              </w:rPr>
                              <w:t xml:space="preserve">Fig No: </w:t>
                            </w:r>
                            <w:r>
                              <w:rPr>
                                <w:rFonts w:ascii="Times New Roman" w:hAnsi="Times New Roman" w:cs="Times New Roman"/>
                                <w:b/>
                                <w:bCs/>
                                <w:color w:val="000000" w:themeColor="text1"/>
                              </w:rPr>
                              <w:t>16</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D2380CF" id="_x0000_s1048" type="#_x0000_t202" style="position:absolute;left:0;text-align:left;margin-left:573.4pt;margin-top:35.55pt;width:65.7pt;height:25pt;z-index:2518958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z3FQIAACgEAAAOAAAAZHJzL2Uyb0RvYy54bWysU9tu2zAMfR+wfxD0vthxkrUx4hRdugwD&#10;ugvQ7QNkWY6FyaJHKbGzry8lp2nQbS/D9CCIonTIc0iubobWsINCp8EWfDpJOVNWQqXtruDfv23f&#10;XHPmvLCVMGBVwY/K8Zv161ervstVBg2YSiEjEOvyvit4432XJ4mTjWqFm0CnLDlrwFZ4MnGXVCh6&#10;Qm9NkqXp26QHrDoEqZyj27vRydcRv66V9F/q2inPTMEpNx93jHsZ9mS9EvkORddoeUpD/EMWrdCW&#10;gp6h7oQXbI/6N6hWSwQHtZ9IaBOoay1V5EBspukLNg+N6FTkQuK47iyT+3+w8vPhofuKzA/vYKAC&#10;RhKuuwf5wzELm0bYnbpFhL5RoqLA0yBZ0ncuP30NUrvcBZCy/wQVFVnsPUSgocY2qEI8GaFTAY5n&#10;0dXgmaTL69l8tiSPJNdserVIY1ESkT997tD5DwpaFg4FR6ppBBeHe+dDMiJ/ehJiOTC62mpjooG7&#10;cmOQHQTVfxtXzP/FM2NZX/DlIluM/P8Kkcb1J4hWe2pko1tidH4k8qDae1vFNvNCm/FMKRt7kjEo&#10;N2roh3Jguip4loUIQdYSqiMJizA2Lg0aHRrAX5z11LQFdz/3AhVn5qOl4iyn83no8mjMF1cZGXjp&#10;KS89wkqCKrj0yNlobHycjSCdhVsqY62jxM+5nLKmdozKn0Yn9PulHV89D/j6EQAA//8DAFBLAwQU&#10;AAYACAAAACEAjHLVkN0AAAAMAQAADwAAAGRycy9kb3ducmV2LnhtbEyPwU7DMBBE70j8g7VI3KiT&#10;CLVViFNFRRyLREGct7abBOy1Zbtp+HucE9x2dkezb5rdbA2bdIijIwHlqgCmSTo1Ui/g4/3lYQss&#10;JiSFxpEW8KMj7NrbmwZr5a70pqdj6lkOoVijgCElX3Me5aAtxpXzmvLt7ILFlGXouQp4zeHW8Koo&#10;1tziSPnDgF7vBy2/jxcr4NAd9sVrmGznP89fBr2Uzz4KcX83d0/Akp7TnxkW/IwObWY6uQupyEzW&#10;5eM6sycBm7IEtjiqzbYCdlqmvOJtw/+XaH8BAAD//wMAUEsBAi0AFAAGAAgAAAAhALaDOJL+AAAA&#10;4QEAABMAAAAAAAAAAAAAAAAAAAAAAFtDb250ZW50X1R5cGVzXS54bWxQSwECLQAUAAYACAAAACEA&#10;OP0h/9YAAACUAQAACwAAAAAAAAAAAAAAAAAvAQAAX3JlbHMvLnJlbHNQSwECLQAUAAYACAAAACEA&#10;P8Es9xUCAAAoBAAADgAAAAAAAAAAAAAAAAAuAgAAZHJzL2Uyb0RvYy54bWxQSwECLQAUAAYACAAA&#10;ACEAjHLVkN0AAAAMAQAADwAAAAAAAAAAAAAAAABvBAAAZHJzL2Rvd25yZXYueG1sUEsFBgAAAAAE&#10;AAQA8wAAAHkFAAAAAA==&#10;">
                <v:textbox>
                  <w:txbxContent>
                    <w:p w14:paraId="0E9B3360" w14:textId="77777777" w:rsidR="00CD5964" w:rsidRPr="00432E63" w:rsidRDefault="00CD5964" w:rsidP="00065AA6">
                      <w:pPr>
                        <w:rPr>
                          <w:rFonts w:ascii="Times New Roman" w:hAnsi="Times New Roman" w:cs="Times New Roman"/>
                          <w:b/>
                          <w:bCs/>
                          <w:color w:val="000000" w:themeColor="text1"/>
                        </w:rPr>
                      </w:pPr>
                      <w:r w:rsidRPr="00432E63">
                        <w:rPr>
                          <w:rFonts w:ascii="Times New Roman" w:hAnsi="Times New Roman" w:cs="Times New Roman"/>
                          <w:b/>
                          <w:bCs/>
                          <w:color w:val="000000" w:themeColor="text1"/>
                        </w:rPr>
                        <w:t xml:space="preserve">Fig No: </w:t>
                      </w:r>
                      <w:r>
                        <w:rPr>
                          <w:rFonts w:ascii="Times New Roman" w:hAnsi="Times New Roman" w:cs="Times New Roman"/>
                          <w:b/>
                          <w:bCs/>
                          <w:color w:val="000000" w:themeColor="text1"/>
                        </w:rPr>
                        <w:t>16</w:t>
                      </w:r>
                    </w:p>
                  </w:txbxContent>
                </v:textbox>
                <w10:wrap type="square"/>
              </v:shape>
            </w:pict>
          </mc:Fallback>
        </mc:AlternateContent>
      </w:r>
    </w:p>
    <w:p w14:paraId="481E8CC7" w14:textId="77777777" w:rsidR="009B7121" w:rsidRPr="009B7121" w:rsidRDefault="0066132D" w:rsidP="0066132D">
      <w:pPr>
        <w:spacing w:line="360" w:lineRule="auto"/>
        <w:jc w:val="both"/>
        <w:rPr>
          <w:rFonts w:ascii="Times New Roman" w:hAnsi="Times New Roman" w:cs="Times New Roman"/>
          <w:b/>
          <w:bCs/>
          <w:sz w:val="24"/>
          <w:szCs w:val="24"/>
        </w:rPr>
      </w:pPr>
      <w:r>
        <w:rPr>
          <w:rFonts w:ascii="Times New Roman" w:hAnsi="Times New Roman" w:cs="Times New Roman"/>
          <w:b/>
          <w:bCs/>
          <w:sz w:val="24"/>
          <w:szCs w:val="24"/>
        </w:rPr>
        <w:lastRenderedPageBreak/>
        <w:tab/>
      </w:r>
      <w:r w:rsidR="009B7121" w:rsidRPr="009B7121">
        <w:rPr>
          <w:rFonts w:ascii="Times New Roman" w:hAnsi="Times New Roman" w:cs="Times New Roman"/>
          <w:b/>
          <w:bCs/>
          <w:sz w:val="24"/>
          <w:szCs w:val="24"/>
        </w:rPr>
        <w:t>Total REE (∑REE) Distribution:</w:t>
      </w:r>
    </w:p>
    <w:p w14:paraId="570B9A0A" w14:textId="1881E306" w:rsidR="009B7121" w:rsidRPr="009B7121" w:rsidRDefault="0066132D" w:rsidP="0066132D">
      <w:pPr>
        <w:tabs>
          <w:tab w:val="left" w:pos="1440"/>
          <w:tab w:val="left" w:pos="8647"/>
        </w:tabs>
        <w:spacing w:line="360" w:lineRule="auto"/>
        <w:ind w:left="720"/>
        <w:jc w:val="both"/>
        <w:rPr>
          <w:rFonts w:ascii="Times New Roman" w:hAnsi="Times New Roman" w:cs="Times New Roman"/>
          <w:sz w:val="24"/>
          <w:szCs w:val="24"/>
        </w:rPr>
      </w:pPr>
      <w:r>
        <w:rPr>
          <w:rFonts w:ascii="Times New Roman" w:hAnsi="Times New Roman" w:cs="Times New Roman"/>
          <w:sz w:val="24"/>
          <w:szCs w:val="24"/>
        </w:rPr>
        <w:tab/>
      </w:r>
      <w:r w:rsidR="009B7121" w:rsidRPr="009B7121">
        <w:rPr>
          <w:rFonts w:ascii="Times New Roman" w:hAnsi="Times New Roman" w:cs="Times New Roman"/>
          <w:sz w:val="24"/>
          <w:szCs w:val="24"/>
        </w:rPr>
        <w:t>The Rare Earth Elements (REEs), comprising the fifteen lanthanide elements from atomic number 57 to 71 (La, Ce, Pr, Nd, Pm, Sm, Eu, Gd, Tb, Dy, Ho, Er, Tm, Yb and Lu), were summed to derive the Total REE (∑REE) values for each analysed sample. In the Katrol Formation, ∑REE ranges from 241.</w:t>
      </w:r>
      <w:r w:rsidR="00FA6B1F">
        <w:rPr>
          <w:rFonts w:ascii="Times New Roman" w:hAnsi="Times New Roman" w:cs="Times New Roman"/>
          <w:sz w:val="24"/>
          <w:szCs w:val="24"/>
        </w:rPr>
        <w:t>32</w:t>
      </w:r>
      <w:r w:rsidR="009B7121" w:rsidRPr="009B7121">
        <w:rPr>
          <w:rFonts w:ascii="Times New Roman" w:hAnsi="Times New Roman" w:cs="Times New Roman"/>
          <w:sz w:val="24"/>
          <w:szCs w:val="24"/>
        </w:rPr>
        <w:t xml:space="preserve"> to </w:t>
      </w:r>
      <w:r w:rsidR="00F97FC5">
        <w:rPr>
          <w:rFonts w:ascii="Times New Roman" w:hAnsi="Times New Roman" w:cs="Times New Roman"/>
          <w:sz w:val="24"/>
          <w:szCs w:val="24"/>
        </w:rPr>
        <w:t>350.72</w:t>
      </w:r>
      <w:r w:rsidR="009B7121" w:rsidRPr="00252F77">
        <w:rPr>
          <w:rFonts w:ascii="Times New Roman" w:hAnsi="Times New Roman" w:cs="Times New Roman"/>
          <w:sz w:val="24"/>
          <w:szCs w:val="24"/>
        </w:rPr>
        <w:t xml:space="preserve"> </w:t>
      </w:r>
      <w:r w:rsidR="003D4BB9" w:rsidRPr="00252F77">
        <w:rPr>
          <w:rFonts w:ascii="Times New Roman" w:hAnsi="Times New Roman" w:cs="Times New Roman"/>
          <w:sz w:val="24"/>
          <w:szCs w:val="24"/>
        </w:rPr>
        <w:t>ppm</w:t>
      </w:r>
      <w:r w:rsidR="003D4BB9">
        <w:rPr>
          <w:rFonts w:ascii="Times New Roman" w:hAnsi="Times New Roman" w:cs="Times New Roman"/>
          <w:sz w:val="24"/>
          <w:szCs w:val="24"/>
        </w:rPr>
        <w:t>,</w:t>
      </w:r>
      <w:r w:rsidR="009B7121" w:rsidRPr="00252F77">
        <w:rPr>
          <w:rFonts w:ascii="Times New Roman" w:hAnsi="Times New Roman" w:cs="Times New Roman"/>
          <w:sz w:val="24"/>
          <w:szCs w:val="24"/>
        </w:rPr>
        <w:t xml:space="preserve"> while in the Bhuj Formation, it varies from </w:t>
      </w:r>
      <w:r w:rsidR="00F97FC5">
        <w:rPr>
          <w:rFonts w:ascii="Times New Roman" w:hAnsi="Times New Roman" w:cs="Times New Roman"/>
          <w:sz w:val="24"/>
          <w:szCs w:val="24"/>
        </w:rPr>
        <w:t>157.58</w:t>
      </w:r>
      <w:r w:rsidR="009B7121" w:rsidRPr="00252F77">
        <w:rPr>
          <w:rFonts w:ascii="Times New Roman" w:hAnsi="Times New Roman" w:cs="Times New Roman"/>
          <w:sz w:val="24"/>
          <w:szCs w:val="24"/>
        </w:rPr>
        <w:t xml:space="preserve"> to 338.</w:t>
      </w:r>
      <w:r w:rsidR="00F97FC5">
        <w:rPr>
          <w:rFonts w:ascii="Times New Roman" w:hAnsi="Times New Roman" w:cs="Times New Roman"/>
          <w:sz w:val="24"/>
          <w:szCs w:val="24"/>
        </w:rPr>
        <w:t>76</w:t>
      </w:r>
      <w:r w:rsidR="009B7121" w:rsidRPr="00252F77">
        <w:rPr>
          <w:rFonts w:ascii="Times New Roman" w:hAnsi="Times New Roman" w:cs="Times New Roman"/>
          <w:sz w:val="24"/>
          <w:szCs w:val="24"/>
        </w:rPr>
        <w:t xml:space="preserve"> ppm.</w:t>
      </w:r>
      <w:r w:rsidR="009B7121" w:rsidRPr="009B7121">
        <w:rPr>
          <w:rFonts w:ascii="Times New Roman" w:hAnsi="Times New Roman" w:cs="Times New Roman"/>
          <w:sz w:val="24"/>
          <w:szCs w:val="24"/>
        </w:rPr>
        <w:t xml:space="preserve"> Although these concentrations reflect normal REE levels typically associated with felsic-derived siliciclastic sediments, they remain relatively low and do not indicate any significant REE enrichment. The values are well within the background range for clay-rich sandstones and shales and are therefore not encouraging from an economic or mineralization perspective.</w:t>
      </w:r>
    </w:p>
    <w:p w14:paraId="7321531D"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07E6570"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6C0654B9"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9ED31A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2B966B46"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49E1839"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00141A9A"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E4D3BE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3FF91A5"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E8312B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157139D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33C5AF26"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41DD12CE"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927460C"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2B712B3" w14:textId="77777777" w:rsidR="009B7121" w:rsidRDefault="009B7121" w:rsidP="009B7121">
      <w:pPr>
        <w:spacing w:line="360" w:lineRule="auto"/>
        <w:ind w:left="1440"/>
        <w:jc w:val="both"/>
        <w:rPr>
          <w:rFonts w:ascii="Times New Roman" w:hAnsi="Times New Roman" w:cs="Times New Roman"/>
          <w:sz w:val="24"/>
          <w:szCs w:val="24"/>
          <w:lang w:eastAsia="zh-CN" w:bidi="hi-IN"/>
        </w:rPr>
      </w:pPr>
    </w:p>
    <w:p w14:paraId="54553CC9" w14:textId="77777777" w:rsidR="00293F02" w:rsidRDefault="00293F02" w:rsidP="00293F02">
      <w:pPr>
        <w:spacing w:line="360" w:lineRule="auto"/>
        <w:jc w:val="both"/>
        <w:rPr>
          <w:rFonts w:ascii="Times New Roman" w:hAnsi="Times New Roman" w:cs="Times New Roman"/>
          <w:sz w:val="24"/>
          <w:szCs w:val="24"/>
          <w:lang w:eastAsia="zh-CN" w:bidi="hi-IN"/>
        </w:rPr>
      </w:pPr>
    </w:p>
    <w:p w14:paraId="6509CA1A" w14:textId="77777777" w:rsidR="00364D90" w:rsidRDefault="00364D90" w:rsidP="00293F02">
      <w:pPr>
        <w:spacing w:line="360" w:lineRule="auto"/>
        <w:jc w:val="both"/>
        <w:rPr>
          <w:rFonts w:ascii="Times New Roman" w:hAnsi="Times New Roman" w:cs="Times New Roman"/>
          <w:sz w:val="24"/>
          <w:szCs w:val="24"/>
          <w:lang w:eastAsia="zh-CN" w:bidi="hi-IN"/>
        </w:rPr>
        <w:sectPr w:rsidR="00364D90" w:rsidSect="005A297F">
          <w:headerReference w:type="default" r:id="rId131"/>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39B348A" w14:textId="77777777" w:rsidR="00293F02" w:rsidRDefault="00364D90" w:rsidP="006813B8">
      <w:pPr>
        <w:spacing w:line="360" w:lineRule="auto"/>
        <w:jc w:val="both"/>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770880" behindDoc="1" locked="0" layoutInCell="1" allowOverlap="1" wp14:anchorId="116E6E0E" wp14:editId="68B20E54">
            <wp:simplePos x="0" y="0"/>
            <wp:positionH relativeFrom="margin">
              <wp:posOffset>620395</wp:posOffset>
            </wp:positionH>
            <wp:positionV relativeFrom="margin">
              <wp:posOffset>134620</wp:posOffset>
            </wp:positionV>
            <wp:extent cx="7621905" cy="5389245"/>
            <wp:effectExtent l="19050" t="19050" r="17145" b="20955"/>
            <wp:wrapSquare wrapText="bothSides"/>
            <wp:docPr id="156138056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80560" name="Picture 18"/>
                    <pic:cNvPicPr>
                      <a:picLocks noChangeAspect="1" noChangeArrowheads="1"/>
                    </pic:cNvPicPr>
                  </pic:nvPicPr>
                  <pic:blipFill>
                    <a:blip r:embed="rId132" cstate="print">
                      <a:extLst>
                        <a:ext uri="{28A0092B-C50C-407E-A947-70E740481C1C}">
                          <a14:useLocalDpi xmlns:a14="http://schemas.microsoft.com/office/drawing/2010/main" val="0"/>
                        </a:ext>
                      </a:extLst>
                    </a:blip>
                    <a:stretch>
                      <a:fillRect/>
                    </a:stretch>
                  </pic:blipFill>
                  <pic:spPr bwMode="auto">
                    <a:xfrm>
                      <a:off x="0" y="0"/>
                      <a:ext cx="7621905" cy="538924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343B7DF5" w14:textId="77777777" w:rsidR="00293F02" w:rsidRDefault="00293F02" w:rsidP="009B7121">
      <w:pPr>
        <w:spacing w:line="360" w:lineRule="auto"/>
        <w:ind w:left="1440"/>
        <w:jc w:val="both"/>
        <w:rPr>
          <w:rFonts w:ascii="Times New Roman" w:hAnsi="Times New Roman" w:cs="Times New Roman"/>
          <w:sz w:val="24"/>
          <w:szCs w:val="24"/>
          <w:lang w:eastAsia="zh-CN" w:bidi="hi-IN"/>
        </w:rPr>
      </w:pPr>
    </w:p>
    <w:p w14:paraId="695BE217" w14:textId="77777777" w:rsidR="00293F02" w:rsidRDefault="00293F02" w:rsidP="009B7121">
      <w:pPr>
        <w:spacing w:line="360" w:lineRule="auto"/>
        <w:ind w:left="1440"/>
        <w:jc w:val="both"/>
        <w:rPr>
          <w:rFonts w:ascii="Times New Roman" w:hAnsi="Times New Roman" w:cs="Times New Roman"/>
          <w:sz w:val="24"/>
          <w:szCs w:val="24"/>
          <w:lang w:eastAsia="zh-CN" w:bidi="hi-IN"/>
        </w:rPr>
      </w:pPr>
    </w:p>
    <w:p w14:paraId="04FD6E24" w14:textId="77777777" w:rsidR="00293F02" w:rsidRDefault="00293F02" w:rsidP="009B7121">
      <w:pPr>
        <w:spacing w:line="360" w:lineRule="auto"/>
        <w:ind w:left="1440"/>
        <w:jc w:val="both"/>
        <w:rPr>
          <w:rFonts w:ascii="Times New Roman" w:hAnsi="Times New Roman" w:cs="Times New Roman"/>
          <w:sz w:val="24"/>
          <w:szCs w:val="24"/>
          <w:lang w:eastAsia="zh-CN" w:bidi="hi-IN"/>
        </w:rPr>
      </w:pPr>
    </w:p>
    <w:p w14:paraId="09771022" w14:textId="77777777" w:rsidR="00293F02" w:rsidRDefault="00293F02" w:rsidP="009B7121">
      <w:pPr>
        <w:spacing w:line="360" w:lineRule="auto"/>
        <w:ind w:left="1440"/>
        <w:jc w:val="both"/>
        <w:rPr>
          <w:rFonts w:ascii="Times New Roman" w:hAnsi="Times New Roman" w:cs="Times New Roman"/>
          <w:sz w:val="24"/>
          <w:szCs w:val="24"/>
          <w:lang w:eastAsia="zh-CN" w:bidi="hi-IN"/>
        </w:rPr>
      </w:pPr>
    </w:p>
    <w:p w14:paraId="37B28C8B" w14:textId="77777777" w:rsidR="00293F02" w:rsidRDefault="00293F02" w:rsidP="009B7121">
      <w:pPr>
        <w:spacing w:line="360" w:lineRule="auto"/>
        <w:ind w:left="1440"/>
        <w:jc w:val="both"/>
        <w:rPr>
          <w:rFonts w:ascii="Times New Roman" w:hAnsi="Times New Roman" w:cs="Times New Roman"/>
          <w:sz w:val="24"/>
          <w:szCs w:val="24"/>
          <w:lang w:eastAsia="zh-CN" w:bidi="hi-IN"/>
        </w:rPr>
      </w:pPr>
    </w:p>
    <w:p w14:paraId="57C68012" w14:textId="77777777" w:rsidR="00293F02" w:rsidRDefault="00293F02" w:rsidP="009B7121">
      <w:pPr>
        <w:spacing w:line="360" w:lineRule="auto"/>
        <w:ind w:left="1440"/>
        <w:jc w:val="both"/>
        <w:rPr>
          <w:rFonts w:ascii="Times New Roman" w:hAnsi="Times New Roman" w:cs="Times New Roman"/>
          <w:sz w:val="24"/>
          <w:szCs w:val="24"/>
          <w:lang w:eastAsia="zh-CN" w:bidi="hi-IN"/>
        </w:rPr>
      </w:pPr>
    </w:p>
    <w:p w14:paraId="752C08A1" w14:textId="77777777" w:rsidR="00293F02" w:rsidRDefault="00293F02" w:rsidP="009B7121">
      <w:pPr>
        <w:spacing w:line="360" w:lineRule="auto"/>
        <w:ind w:left="1440"/>
        <w:jc w:val="both"/>
        <w:rPr>
          <w:rFonts w:ascii="Times New Roman" w:hAnsi="Times New Roman" w:cs="Times New Roman"/>
          <w:sz w:val="24"/>
          <w:szCs w:val="24"/>
          <w:lang w:eastAsia="zh-CN" w:bidi="hi-IN"/>
        </w:rPr>
      </w:pPr>
    </w:p>
    <w:p w14:paraId="3553FD61" w14:textId="77777777" w:rsidR="00293F02" w:rsidRDefault="00293F02" w:rsidP="009B7121">
      <w:pPr>
        <w:spacing w:line="360" w:lineRule="auto"/>
        <w:ind w:left="1440"/>
        <w:jc w:val="both"/>
        <w:rPr>
          <w:rFonts w:ascii="Times New Roman" w:hAnsi="Times New Roman" w:cs="Times New Roman"/>
          <w:sz w:val="24"/>
          <w:szCs w:val="24"/>
          <w:lang w:eastAsia="zh-CN" w:bidi="hi-IN"/>
        </w:rPr>
      </w:pPr>
    </w:p>
    <w:p w14:paraId="722C3380" w14:textId="77777777" w:rsidR="00293F02" w:rsidRDefault="00293F02" w:rsidP="009B7121">
      <w:pPr>
        <w:spacing w:line="360" w:lineRule="auto"/>
        <w:ind w:left="1440"/>
        <w:jc w:val="both"/>
        <w:rPr>
          <w:rFonts w:ascii="Times New Roman" w:hAnsi="Times New Roman" w:cs="Times New Roman"/>
          <w:sz w:val="24"/>
          <w:szCs w:val="24"/>
          <w:lang w:eastAsia="zh-CN" w:bidi="hi-IN"/>
        </w:rPr>
      </w:pPr>
    </w:p>
    <w:p w14:paraId="24C0975C" w14:textId="77777777" w:rsidR="00293F02" w:rsidRDefault="00065AA6" w:rsidP="009B7121">
      <w:pPr>
        <w:spacing w:line="360" w:lineRule="auto"/>
        <w:ind w:left="1440"/>
        <w:jc w:val="both"/>
        <w:rPr>
          <w:rFonts w:ascii="Times New Roman" w:hAnsi="Times New Roman" w:cs="Times New Roman"/>
          <w:sz w:val="24"/>
          <w:szCs w:val="24"/>
          <w:lang w:eastAsia="zh-CN" w:bidi="hi-IN"/>
        </w:rPr>
      </w:pPr>
      <w:r w:rsidRPr="008A461F">
        <w:rPr>
          <w:rFonts w:ascii="Times New Roman" w:hAnsi="Times New Roman" w:cs="Times New Roman"/>
          <w:noProof/>
          <w:lang w:eastAsia="x-none"/>
        </w:rPr>
        <mc:AlternateContent>
          <mc:Choice Requires="wps">
            <w:drawing>
              <wp:anchor distT="45720" distB="45720" distL="114300" distR="114300" simplePos="0" relativeHeight="251897856" behindDoc="0" locked="0" layoutInCell="1" allowOverlap="1" wp14:anchorId="7A8B36E7" wp14:editId="28DC029B">
                <wp:simplePos x="0" y="0"/>
                <wp:positionH relativeFrom="column">
                  <wp:posOffset>7330716</wp:posOffset>
                </wp:positionH>
                <wp:positionV relativeFrom="paragraph">
                  <wp:posOffset>1610333</wp:posOffset>
                </wp:positionV>
                <wp:extent cx="834390" cy="222250"/>
                <wp:effectExtent l="0" t="0" r="22860" b="25400"/>
                <wp:wrapSquare wrapText="bothSides"/>
                <wp:docPr id="13759424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4390" cy="222250"/>
                        </a:xfrm>
                        <a:prstGeom prst="rect">
                          <a:avLst/>
                        </a:prstGeom>
                        <a:solidFill>
                          <a:srgbClr val="FFFFFF"/>
                        </a:solidFill>
                        <a:ln w="9525">
                          <a:solidFill>
                            <a:srgbClr val="000000"/>
                          </a:solidFill>
                          <a:miter lim="800000"/>
                          <a:headEnd/>
                          <a:tailEnd/>
                        </a:ln>
                      </wps:spPr>
                      <wps:txbx>
                        <w:txbxContent>
                          <w:p w14:paraId="10E2CC73" w14:textId="77777777" w:rsidR="00CD5964" w:rsidRPr="00065AA6" w:rsidRDefault="00CD5964" w:rsidP="00065AA6">
                            <w:pPr>
                              <w:rPr>
                                <w:rFonts w:ascii="Times New Roman" w:hAnsi="Times New Roman" w:cs="Times New Roman"/>
                                <w:b/>
                                <w:bCs/>
                                <w:color w:val="000000" w:themeColor="text1"/>
                                <w:sz w:val="18"/>
                                <w:szCs w:val="18"/>
                              </w:rPr>
                            </w:pPr>
                            <w:r w:rsidRPr="00065AA6">
                              <w:rPr>
                                <w:rFonts w:ascii="Times New Roman" w:hAnsi="Times New Roman" w:cs="Times New Roman"/>
                                <w:b/>
                                <w:bCs/>
                                <w:color w:val="000000" w:themeColor="text1"/>
                                <w:sz w:val="18"/>
                                <w:szCs w:val="18"/>
                              </w:rPr>
                              <w:t>Fig No: 1</w:t>
                            </w:r>
                            <w:r>
                              <w:rPr>
                                <w:rFonts w:ascii="Times New Roman" w:hAnsi="Times New Roman" w:cs="Times New Roman"/>
                                <w:b/>
                                <w:bCs/>
                                <w:color w:val="000000" w:themeColor="text1"/>
                                <w:sz w:val="18"/>
                                <w:szCs w:val="18"/>
                              </w:rPr>
                              <w:t>7</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A8B36E7" id="_x0000_s1049" type="#_x0000_t202" style="position:absolute;left:0;text-align:left;margin-left:577.2pt;margin-top:126.8pt;width:65.7pt;height:17.5pt;z-index:2518978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R15EgIAACgEAAAOAAAAZHJzL2Uyb0RvYy54bWysU9tu2zAMfR+wfxD0vjjXrTHiFF26DAO6&#10;C9DuA2RZjoXJokYpsbOvHyWnadCtL8P0IIiidHh4SK6u+9awg0KvwRZ8MhpzpqyESttdwb8/bN9c&#10;ceaDsJUwYFXBj8rz6/XrV6vO5WoKDZhKISMQ6/POFbwJweVZ5mWjWuFH4JQlZw3YikAm7rIKRUfo&#10;rcmm4/HbrAOsHIJU3tPt7eDk64Rf10qGr3XtVWCm4MQtpB3TXsY9W69EvkPhGi1PNMQ/sGiFthT0&#10;DHUrgmB71H9AtVoieKjDSEKbQV1rqVIOlM1k/Cyb+0Y4lXIhcbw7y+T/H6z8crh335CF/j30VMCU&#10;hHd3IH94ZmHTCLtTN4jQNUpUFHgSJcs65/PT1yi1z30EKbvPUFGRxT5AAuprbKMqlCcjdCrA8Sy6&#10;6gOTdHk1m8+W5JHkmtJapKJkIn/87NCHjwpaFg8FR6ppAheHOx8iGZE/PomxPBhdbbUxycBduTHI&#10;DoLqv00r8X/2zFjWFXy5mC6G/F+EGKf1N4hWB2pko1vK6PxI5FG1D7ZKbRaENsOZKBt7kjEqN2gY&#10;+rJnuiIZZjFClLWE6kjCIgyNS4NGhwbwF2cdNW3B/c+9QMWZ+WSpOMvJfB67PBnzxbspGXjpKS89&#10;wkqCKrgMyNlgbEKajSidhRsqY62TxE9cTqypHZPyp9GJ/X5pp1dPA77+DQAA//8DAFBLAwQUAAYA&#10;CAAAACEAZCkYh94AAAANAQAADwAAAGRycy9kb3ducmV2LnhtbEyPzU7DMBCE70i8g7VI3KjT0ERR&#10;iFNFRRyLREGct7abBPyn2E3D27M9wXFmP83ONNvFGjbrKY7eCVivMmDaSa9G1wv4eH95qIDFhE6h&#10;8U4L+NERtu3tTYO18hf3pudD6hmFuFijgCGlUHMe5aAtxpUP2tHt5CeLieTUczXhhcKt4XmWldzi&#10;6OjDgEHvBi2/D2crYN/td9nrNNsufJ6+DAYpn0MU4v5u6Z6AJb2kPxiu9ak6tNTp6M9ORWZIr4vN&#10;hlgBefFYArsieVXQnCNZVVUCbxv+f0X7CwAA//8DAFBLAQItABQABgAIAAAAIQC2gziS/gAAAOEB&#10;AAATAAAAAAAAAAAAAAAAAAAAAABbQ29udGVudF9UeXBlc10ueG1sUEsBAi0AFAAGAAgAAAAhADj9&#10;If/WAAAAlAEAAAsAAAAAAAAAAAAAAAAALwEAAF9yZWxzLy5yZWxzUEsBAi0AFAAGAAgAAAAhAJAl&#10;HXkSAgAAKAQAAA4AAAAAAAAAAAAAAAAALgIAAGRycy9lMm9Eb2MueG1sUEsBAi0AFAAGAAgAAAAh&#10;AGQpGIfeAAAADQEAAA8AAAAAAAAAAAAAAAAAbAQAAGRycy9kb3ducmV2LnhtbFBLBQYAAAAABAAE&#10;APMAAAB3BQAAAAA=&#10;">
                <v:textbox>
                  <w:txbxContent>
                    <w:p w14:paraId="10E2CC73" w14:textId="77777777" w:rsidR="00CD5964" w:rsidRPr="00065AA6" w:rsidRDefault="00CD5964" w:rsidP="00065AA6">
                      <w:pPr>
                        <w:rPr>
                          <w:rFonts w:ascii="Times New Roman" w:hAnsi="Times New Roman" w:cs="Times New Roman"/>
                          <w:b/>
                          <w:bCs/>
                          <w:color w:val="000000" w:themeColor="text1"/>
                          <w:sz w:val="18"/>
                          <w:szCs w:val="18"/>
                        </w:rPr>
                      </w:pPr>
                      <w:r w:rsidRPr="00065AA6">
                        <w:rPr>
                          <w:rFonts w:ascii="Times New Roman" w:hAnsi="Times New Roman" w:cs="Times New Roman"/>
                          <w:b/>
                          <w:bCs/>
                          <w:color w:val="000000" w:themeColor="text1"/>
                          <w:sz w:val="18"/>
                          <w:szCs w:val="18"/>
                        </w:rPr>
                        <w:t>Fig No: 1</w:t>
                      </w:r>
                      <w:r>
                        <w:rPr>
                          <w:rFonts w:ascii="Times New Roman" w:hAnsi="Times New Roman" w:cs="Times New Roman"/>
                          <w:b/>
                          <w:bCs/>
                          <w:color w:val="000000" w:themeColor="text1"/>
                          <w:sz w:val="18"/>
                          <w:szCs w:val="18"/>
                        </w:rPr>
                        <w:t>7</w:t>
                      </w:r>
                    </w:p>
                  </w:txbxContent>
                </v:textbox>
                <w10:wrap type="square"/>
              </v:shape>
            </w:pict>
          </mc:Fallback>
        </mc:AlternateContent>
      </w:r>
    </w:p>
    <w:p w14:paraId="0B7B6098" w14:textId="77777777" w:rsidR="00293F02" w:rsidRDefault="00293F02" w:rsidP="009B7121">
      <w:pPr>
        <w:spacing w:line="360" w:lineRule="auto"/>
        <w:ind w:left="1440"/>
        <w:jc w:val="both"/>
        <w:rPr>
          <w:rFonts w:ascii="Times New Roman" w:hAnsi="Times New Roman" w:cs="Times New Roman"/>
          <w:sz w:val="24"/>
          <w:szCs w:val="24"/>
          <w:lang w:eastAsia="zh-CN" w:bidi="hi-IN"/>
        </w:rPr>
        <w:sectPr w:rsidR="00293F02" w:rsidSect="00293F02">
          <w:headerReference w:type="default" r:id="rId133"/>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735553A" w14:textId="77777777" w:rsidR="00941100" w:rsidRPr="002D5E69" w:rsidRDefault="00387E11" w:rsidP="00941100">
      <w:pPr>
        <w:spacing w:line="360" w:lineRule="auto"/>
        <w:ind w:left="720" w:hanging="720"/>
        <w:jc w:val="both"/>
        <w:rPr>
          <w:rFonts w:ascii="Times New Roman" w:hAnsi="Times New Roman" w:cs="Times New Roman"/>
          <w:sz w:val="24"/>
          <w:szCs w:val="24"/>
        </w:rPr>
      </w:pPr>
      <w:r w:rsidRPr="00252F77">
        <w:rPr>
          <w:rFonts w:ascii="Times New Roman" w:hAnsi="Times New Roman" w:cs="Times New Roman"/>
          <w:b/>
          <w:bCs/>
          <w:sz w:val="24"/>
          <w:szCs w:val="24"/>
          <w:lang w:eastAsia="zh-CN" w:bidi="hi-IN"/>
        </w:rPr>
        <w:lastRenderedPageBreak/>
        <w:t xml:space="preserve">6.1.10 </w:t>
      </w:r>
      <w:r w:rsidR="00E476C2" w:rsidRPr="00252F77">
        <w:rPr>
          <w:rFonts w:ascii="Times New Roman" w:hAnsi="Times New Roman" w:cs="Times New Roman"/>
          <w:b/>
          <w:bCs/>
          <w:sz w:val="24"/>
          <w:szCs w:val="24"/>
          <w:lang w:eastAsia="zh-CN" w:bidi="hi-IN"/>
        </w:rPr>
        <w:t xml:space="preserve">Ore Zones: </w:t>
      </w:r>
      <w:r w:rsidRPr="00252F77">
        <w:rPr>
          <w:rFonts w:ascii="Times New Roman" w:hAnsi="Times New Roman" w:cs="Times New Roman"/>
          <w:sz w:val="24"/>
          <w:szCs w:val="24"/>
          <w:lang w:val="en-US" w:eastAsia="x-none" w:bidi="hi-IN"/>
        </w:rPr>
        <w:t>Based on the integrated geological, structural, subsurface, and geochemical evaluation, the Nadapa block does not exhibit any potential ore zones for bauxite or associated critical mineral (Ga, V, Ti, REE) mineralization.</w:t>
      </w:r>
      <w:r w:rsidR="00941100" w:rsidRPr="00252F77">
        <w:rPr>
          <w:rFonts w:ascii="Times New Roman" w:hAnsi="Times New Roman" w:cs="Times New Roman"/>
          <w:sz w:val="24"/>
          <w:szCs w:val="24"/>
          <w:lang w:val="en-US" w:eastAsia="x-none" w:bidi="hi-IN"/>
        </w:rPr>
        <w:t xml:space="preserve"> The area is therefore considered non-prospective, and no further exploration is recommended at this stage.</w:t>
      </w:r>
    </w:p>
    <w:p w14:paraId="741359C6" w14:textId="77777777" w:rsidR="00587251" w:rsidRDefault="00587251" w:rsidP="00587251">
      <w:pPr>
        <w:spacing w:line="360" w:lineRule="auto"/>
        <w:ind w:left="630" w:hanging="630"/>
        <w:jc w:val="both"/>
      </w:pPr>
      <w:r w:rsidRPr="004D1639">
        <w:rPr>
          <w:rFonts w:ascii="Times New Roman" w:hAnsi="Times New Roman" w:cs="Times New Roman"/>
          <w:b/>
          <w:bCs/>
          <w:sz w:val="24"/>
          <w:szCs w:val="24"/>
          <w:lang w:eastAsia="zh-CN" w:bidi="hi-IN"/>
        </w:rPr>
        <w:t>6.2</w:t>
      </w:r>
      <w:r>
        <w:rPr>
          <w:rFonts w:ascii="Times New Roman" w:hAnsi="Times New Roman" w:cs="Times New Roman"/>
          <w:sz w:val="24"/>
          <w:szCs w:val="24"/>
          <w:lang w:eastAsia="zh-CN" w:bidi="hi-IN"/>
        </w:rPr>
        <w:t xml:space="preserve"> </w:t>
      </w:r>
      <w:r>
        <w:rPr>
          <w:rFonts w:ascii="Times New Roman" w:hAnsi="Times New Roman" w:cs="Times New Roman"/>
          <w:sz w:val="24"/>
          <w:szCs w:val="24"/>
          <w:lang w:eastAsia="zh-CN" w:bidi="hi-IN"/>
        </w:rPr>
        <w:tab/>
      </w:r>
      <w:r w:rsidRPr="001D1FAF">
        <w:rPr>
          <w:rFonts w:ascii="Times New Roman" w:hAnsi="Times New Roman" w:cs="Times New Roman"/>
          <w:b/>
          <w:bCs/>
          <w:sz w:val="24"/>
          <w:szCs w:val="24"/>
          <w:lang w:eastAsia="zh-CN" w:bidi="hi-IN"/>
        </w:rPr>
        <w:t>Geophysical Exploration</w:t>
      </w:r>
      <w:r>
        <w:rPr>
          <w:rFonts w:ascii="Times New Roman" w:hAnsi="Times New Roman" w:cs="Times New Roman"/>
          <w:sz w:val="24"/>
          <w:szCs w:val="24"/>
          <w:lang w:eastAsia="zh-CN" w:bidi="hi-IN"/>
        </w:rPr>
        <w:t xml:space="preserve">: </w:t>
      </w:r>
      <w:r>
        <w:t>Geophysical Exploration</w:t>
      </w:r>
      <w:r w:rsidRPr="00077765">
        <w:t xml:space="preserve"> have not been carried out in the present exploration as it was out of the scope of the approved quantum of work.</w:t>
      </w:r>
    </w:p>
    <w:p w14:paraId="2567FA9D" w14:textId="77777777" w:rsidR="00587251" w:rsidRPr="00587251" w:rsidRDefault="00587251" w:rsidP="00587251">
      <w:pPr>
        <w:spacing w:line="360" w:lineRule="auto"/>
        <w:ind w:left="630" w:hanging="630"/>
        <w:jc w:val="both"/>
      </w:pPr>
      <w:r>
        <w:rPr>
          <w:rFonts w:ascii="Times New Roman" w:hAnsi="Times New Roman" w:cs="Times New Roman"/>
          <w:b/>
          <w:bCs/>
          <w:sz w:val="24"/>
          <w:szCs w:val="24"/>
          <w:lang w:eastAsia="zh-CN" w:bidi="hi-IN"/>
        </w:rPr>
        <w:t>6.</w:t>
      </w:r>
      <w:r>
        <w:rPr>
          <w:rFonts w:ascii="Times New Roman" w:hAnsi="Times New Roman" w:cs="Times New Roman"/>
          <w:sz w:val="24"/>
          <w:szCs w:val="24"/>
          <w:lang w:eastAsia="zh-CN" w:bidi="hi-IN"/>
        </w:rPr>
        <w:t xml:space="preserve">3 </w:t>
      </w:r>
      <w:r>
        <w:rPr>
          <w:rFonts w:ascii="Times New Roman" w:hAnsi="Times New Roman" w:cs="Times New Roman"/>
          <w:sz w:val="24"/>
          <w:szCs w:val="24"/>
          <w:lang w:eastAsia="zh-CN" w:bidi="hi-IN"/>
        </w:rPr>
        <w:tab/>
      </w:r>
      <w:r w:rsidRPr="004D1639">
        <w:rPr>
          <w:rFonts w:ascii="Times New Roman" w:hAnsi="Times New Roman" w:cs="Times New Roman"/>
          <w:b/>
          <w:bCs/>
          <w:sz w:val="24"/>
          <w:szCs w:val="24"/>
          <w:lang w:eastAsia="zh-CN" w:bidi="hi-IN"/>
        </w:rPr>
        <w:t>Geochemical Exploration</w:t>
      </w:r>
      <w:r>
        <w:rPr>
          <w:rFonts w:ascii="Times New Roman" w:hAnsi="Times New Roman" w:cs="Times New Roman"/>
          <w:sz w:val="24"/>
          <w:szCs w:val="24"/>
          <w:lang w:eastAsia="zh-CN" w:bidi="hi-IN"/>
        </w:rPr>
        <w:t xml:space="preserve">: </w:t>
      </w:r>
      <w:r w:rsidRPr="007E4E69">
        <w:rPr>
          <w:rFonts w:ascii="Times New Roman" w:hAnsi="Times New Roman" w:cs="Times New Roman"/>
          <w:sz w:val="24"/>
          <w:szCs w:val="24"/>
          <w:lang w:eastAsia="zh-CN" w:bidi="hi-IN"/>
        </w:rPr>
        <w:t xml:space="preserve">During </w:t>
      </w:r>
      <w:r w:rsidRPr="007E4E69">
        <w:rPr>
          <w:rFonts w:ascii="Times New Roman" w:hAnsi="Times New Roman" w:cs="Times New Roman"/>
          <w:sz w:val="24"/>
          <w:szCs w:val="24"/>
        </w:rPr>
        <w:t>the present exploration pitting work was undertaken to obtain fresh representative samples from a depth of 1 meter. A total of 20 pits were excavated using a JCB, each measuring 1.0 m × 1.0 m × 1.0 m, resulting in an individual volume of 1.0 m³ and a cumulative excavated volume of 20 m³. After cleaning the floor of the pit, one representative sample of 2-3kg was collected from each pit and properly labelled.</w:t>
      </w:r>
    </w:p>
    <w:p w14:paraId="21063247" w14:textId="77777777" w:rsidR="00587251" w:rsidRDefault="00587251" w:rsidP="00587251">
      <w:pPr>
        <w:tabs>
          <w:tab w:val="left" w:pos="990"/>
        </w:tabs>
        <w:spacing w:line="360" w:lineRule="auto"/>
        <w:ind w:left="630" w:hanging="540"/>
        <w:jc w:val="both"/>
        <w:rPr>
          <w:rFonts w:ascii="Times New Roman" w:hAnsi="Times New Roman" w:cs="Times New Roman"/>
          <w:sz w:val="24"/>
          <w:szCs w:val="24"/>
        </w:rPr>
      </w:pPr>
      <w:r>
        <w:rPr>
          <w:rFonts w:ascii="Times New Roman" w:hAnsi="Times New Roman" w:cs="Times New Roman"/>
          <w:b/>
          <w:bCs/>
          <w:sz w:val="24"/>
          <w:szCs w:val="24"/>
          <w:lang w:eastAsia="zh-CN" w:bidi="hi-IN"/>
        </w:rPr>
        <w:t xml:space="preserve">         Similarly, </w:t>
      </w:r>
      <w:r w:rsidRPr="002E10D7">
        <w:rPr>
          <w:rFonts w:ascii="Times New Roman" w:hAnsi="Times New Roman" w:cs="Times New Roman"/>
          <w:sz w:val="24"/>
          <w:szCs w:val="24"/>
        </w:rPr>
        <w:t>five trenches were excavated in the study area, each measuring 10m in length, 1m in width, and 1m in depth, amounting to a cumulative excavated volume of 50 m³.</w:t>
      </w:r>
      <w:r>
        <w:rPr>
          <w:rFonts w:ascii="Times New Roman" w:hAnsi="Times New Roman" w:cs="Times New Roman"/>
          <w:sz w:val="24"/>
          <w:szCs w:val="24"/>
        </w:rPr>
        <w:t xml:space="preserve"> After cleaning the floor of the trench, 10 representative samples were collected at an interval </w:t>
      </w:r>
      <w:r w:rsidRPr="00F2695B">
        <w:rPr>
          <w:rFonts w:ascii="Times New Roman" w:hAnsi="Times New Roman" w:cs="Times New Roman"/>
          <w:sz w:val="24"/>
          <w:szCs w:val="24"/>
        </w:rPr>
        <w:t xml:space="preserve">of 1m </w:t>
      </w:r>
      <w:r w:rsidR="00E66F03" w:rsidRPr="00F2695B">
        <w:rPr>
          <w:rFonts w:ascii="Times New Roman" w:hAnsi="Times New Roman" w:cs="Times New Roman"/>
          <w:sz w:val="24"/>
          <w:szCs w:val="24"/>
        </w:rPr>
        <w:t xml:space="preserve">from bottom of the trench </w:t>
      </w:r>
      <w:r w:rsidRPr="00F2695B">
        <w:rPr>
          <w:rFonts w:ascii="Times New Roman" w:hAnsi="Times New Roman" w:cs="Times New Roman"/>
          <w:sz w:val="24"/>
          <w:szCs w:val="24"/>
        </w:rPr>
        <w:t>and</w:t>
      </w:r>
      <w:r>
        <w:rPr>
          <w:rFonts w:ascii="Times New Roman" w:hAnsi="Times New Roman" w:cs="Times New Roman"/>
          <w:sz w:val="24"/>
          <w:szCs w:val="24"/>
        </w:rPr>
        <w:t xml:space="preserve"> 4 samples from four walls of </w:t>
      </w:r>
      <w:r w:rsidR="00473F96">
        <w:rPr>
          <w:rFonts w:ascii="Times New Roman" w:hAnsi="Times New Roman" w:cs="Times New Roman"/>
          <w:sz w:val="24"/>
          <w:szCs w:val="24"/>
        </w:rPr>
        <w:t>trench.</w:t>
      </w:r>
      <w:r>
        <w:rPr>
          <w:rFonts w:ascii="Times New Roman" w:hAnsi="Times New Roman" w:cs="Times New Roman"/>
          <w:sz w:val="24"/>
          <w:szCs w:val="24"/>
        </w:rPr>
        <w:t xml:space="preserve"> So total 14 samples from each trench and total 70 samples from </w:t>
      </w:r>
      <w:r w:rsidR="00E66F03">
        <w:rPr>
          <w:rFonts w:ascii="Times New Roman" w:hAnsi="Times New Roman" w:cs="Times New Roman"/>
          <w:sz w:val="24"/>
          <w:szCs w:val="24"/>
        </w:rPr>
        <w:t xml:space="preserve">five </w:t>
      </w:r>
      <w:r>
        <w:rPr>
          <w:rFonts w:ascii="Times New Roman" w:hAnsi="Times New Roman" w:cs="Times New Roman"/>
          <w:sz w:val="24"/>
          <w:szCs w:val="24"/>
        </w:rPr>
        <w:t>trenches. Each sample weighs 2-3</w:t>
      </w:r>
      <w:r w:rsidR="00473F96">
        <w:rPr>
          <w:rFonts w:ascii="Times New Roman" w:hAnsi="Times New Roman" w:cs="Times New Roman"/>
          <w:sz w:val="24"/>
          <w:szCs w:val="24"/>
        </w:rPr>
        <w:t>kg.</w:t>
      </w:r>
    </w:p>
    <w:p w14:paraId="05C38E16" w14:textId="6C6EC592" w:rsidR="00473F96" w:rsidRDefault="00587251" w:rsidP="00473F96">
      <w:pPr>
        <w:tabs>
          <w:tab w:val="left" w:pos="990"/>
        </w:tabs>
        <w:spacing w:line="360" w:lineRule="auto"/>
        <w:ind w:left="630" w:hanging="540"/>
        <w:jc w:val="both"/>
        <w:rPr>
          <w:rFonts w:ascii="Times New Roman" w:hAnsi="Times New Roman" w:cs="Times New Roman"/>
          <w:sz w:val="24"/>
          <w:szCs w:val="24"/>
          <w:lang w:eastAsia="zh-CN" w:bidi="hi-IN"/>
        </w:rPr>
      </w:pPr>
      <w:r>
        <w:rPr>
          <w:rFonts w:ascii="Times New Roman" w:hAnsi="Times New Roman" w:cs="Times New Roman"/>
          <w:b/>
          <w:bCs/>
          <w:sz w:val="24"/>
          <w:szCs w:val="24"/>
          <w:lang w:eastAsia="zh-CN" w:bidi="hi-IN"/>
        </w:rPr>
        <w:t xml:space="preserve">         </w:t>
      </w:r>
      <w:r w:rsidRPr="00657281">
        <w:rPr>
          <w:rFonts w:ascii="Times New Roman" w:hAnsi="Times New Roman" w:cs="Times New Roman"/>
          <w:sz w:val="24"/>
          <w:szCs w:val="24"/>
          <w:lang w:eastAsia="zh-CN" w:bidi="hi-IN"/>
        </w:rPr>
        <w:t>All 90 samples were sent to field camp at Padhar</w:t>
      </w:r>
      <w:r w:rsidR="00E66F03" w:rsidRPr="00657281">
        <w:rPr>
          <w:rFonts w:ascii="Times New Roman" w:hAnsi="Times New Roman" w:cs="Times New Roman"/>
          <w:sz w:val="24"/>
          <w:szCs w:val="24"/>
          <w:lang w:eastAsia="zh-CN" w:bidi="hi-IN"/>
        </w:rPr>
        <w:t xml:space="preserve"> </w:t>
      </w:r>
      <w:r w:rsidR="00F42F3A" w:rsidRPr="00657281">
        <w:rPr>
          <w:rFonts w:ascii="Times New Roman" w:hAnsi="Times New Roman" w:cs="Times New Roman"/>
          <w:sz w:val="24"/>
          <w:szCs w:val="24"/>
          <w:lang w:eastAsia="zh-CN" w:bidi="hi-IN"/>
        </w:rPr>
        <w:t>village.</w:t>
      </w:r>
      <w:r w:rsidRPr="00657281">
        <w:rPr>
          <w:rFonts w:ascii="Times New Roman" w:hAnsi="Times New Roman" w:cs="Times New Roman"/>
          <w:sz w:val="24"/>
          <w:szCs w:val="24"/>
          <w:lang w:eastAsia="zh-CN" w:bidi="hi-IN"/>
        </w:rPr>
        <w:t xml:space="preserve"> Each sample was crushed/grinded and passed through 3 different sieves to get final laboratory sample of -200 mesh size. Coning and </w:t>
      </w:r>
      <w:r w:rsidR="007E4E69" w:rsidRPr="00657281">
        <w:rPr>
          <w:rFonts w:ascii="Times New Roman" w:hAnsi="Times New Roman" w:cs="Times New Roman"/>
          <w:sz w:val="24"/>
          <w:szCs w:val="24"/>
          <w:lang w:eastAsia="zh-CN" w:bidi="hi-IN"/>
        </w:rPr>
        <w:t>Quartering</w:t>
      </w:r>
      <w:r w:rsidRPr="00657281">
        <w:rPr>
          <w:rFonts w:ascii="Times New Roman" w:hAnsi="Times New Roman" w:cs="Times New Roman"/>
          <w:sz w:val="24"/>
          <w:szCs w:val="24"/>
          <w:lang w:eastAsia="zh-CN" w:bidi="hi-IN"/>
        </w:rPr>
        <w:t xml:space="preserve"> was done at each stage to reduce the size of sample without losing the homogeneity of sample. Finally, 90 samples were sent to Lucid laboratories Pvt Ltd, Hyderabad (NABL accredited lab) for analysis for major oxides by XRD, REE</w:t>
      </w:r>
      <w:r w:rsidR="007E4E69" w:rsidRPr="00657281">
        <w:rPr>
          <w:rFonts w:ascii="Times New Roman" w:hAnsi="Times New Roman" w:cs="Times New Roman"/>
          <w:sz w:val="24"/>
          <w:szCs w:val="24"/>
          <w:lang w:eastAsia="zh-CN" w:bidi="hi-IN"/>
        </w:rPr>
        <w:t xml:space="preserve"> </w:t>
      </w:r>
      <w:r w:rsidRPr="00657281">
        <w:rPr>
          <w:rFonts w:ascii="Times New Roman" w:hAnsi="Times New Roman" w:cs="Times New Roman"/>
          <w:sz w:val="24"/>
          <w:szCs w:val="24"/>
          <w:lang w:eastAsia="zh-CN" w:bidi="hi-IN"/>
        </w:rPr>
        <w:t>(14 elements by ICPMS) and MH,</w:t>
      </w:r>
      <w:r w:rsidR="007E4E69" w:rsidRPr="00657281">
        <w:rPr>
          <w:rFonts w:ascii="Times New Roman" w:hAnsi="Times New Roman" w:cs="Times New Roman"/>
          <w:sz w:val="24"/>
          <w:szCs w:val="24"/>
          <w:lang w:eastAsia="zh-CN" w:bidi="hi-IN"/>
        </w:rPr>
        <w:t xml:space="preserve"> </w:t>
      </w:r>
      <w:r w:rsidRPr="00657281">
        <w:rPr>
          <w:rFonts w:ascii="Times New Roman" w:hAnsi="Times New Roman" w:cs="Times New Roman"/>
          <w:sz w:val="24"/>
          <w:szCs w:val="24"/>
          <w:lang w:eastAsia="zh-CN" w:bidi="hi-IN"/>
        </w:rPr>
        <w:t>TH and reactive silica. Analytical results were given in Annexure-</w:t>
      </w:r>
      <w:r w:rsidR="007E4E69" w:rsidRPr="00657281">
        <w:rPr>
          <w:rFonts w:ascii="Times New Roman" w:hAnsi="Times New Roman" w:cs="Times New Roman"/>
          <w:sz w:val="24"/>
          <w:szCs w:val="24"/>
          <w:lang w:eastAsia="zh-CN" w:bidi="hi-IN"/>
        </w:rPr>
        <w:t>II, III</w:t>
      </w:r>
      <w:r w:rsidRPr="00657281">
        <w:rPr>
          <w:rFonts w:ascii="Times New Roman" w:hAnsi="Times New Roman" w:cs="Times New Roman"/>
          <w:sz w:val="24"/>
          <w:szCs w:val="24"/>
          <w:lang w:eastAsia="zh-CN" w:bidi="hi-IN"/>
        </w:rPr>
        <w:t>,</w:t>
      </w:r>
      <w:r w:rsidR="007E4E69" w:rsidRPr="00657281">
        <w:rPr>
          <w:rFonts w:ascii="Times New Roman" w:hAnsi="Times New Roman" w:cs="Times New Roman"/>
          <w:sz w:val="24"/>
          <w:szCs w:val="24"/>
          <w:lang w:eastAsia="zh-CN" w:bidi="hi-IN"/>
        </w:rPr>
        <w:t xml:space="preserve"> </w:t>
      </w:r>
      <w:r w:rsidRPr="00657281">
        <w:rPr>
          <w:rFonts w:ascii="Times New Roman" w:hAnsi="Times New Roman" w:cs="Times New Roman"/>
          <w:sz w:val="24"/>
          <w:szCs w:val="24"/>
          <w:lang w:eastAsia="zh-CN" w:bidi="hi-IN"/>
        </w:rPr>
        <w:t>IV,</w:t>
      </w:r>
      <w:r w:rsidR="007E4E69" w:rsidRPr="00657281">
        <w:rPr>
          <w:rFonts w:ascii="Times New Roman" w:hAnsi="Times New Roman" w:cs="Times New Roman"/>
          <w:sz w:val="24"/>
          <w:szCs w:val="24"/>
          <w:lang w:eastAsia="zh-CN" w:bidi="hi-IN"/>
        </w:rPr>
        <w:t xml:space="preserve"> </w:t>
      </w:r>
      <w:r w:rsidRPr="00657281">
        <w:rPr>
          <w:rFonts w:ascii="Times New Roman" w:hAnsi="Times New Roman" w:cs="Times New Roman"/>
          <w:sz w:val="24"/>
          <w:szCs w:val="24"/>
          <w:lang w:eastAsia="zh-CN" w:bidi="hi-IN"/>
        </w:rPr>
        <w:t xml:space="preserve">V and </w:t>
      </w:r>
      <w:r w:rsidR="00657281">
        <w:rPr>
          <w:rFonts w:ascii="Times New Roman" w:hAnsi="Times New Roman" w:cs="Times New Roman"/>
          <w:sz w:val="24"/>
          <w:szCs w:val="24"/>
          <w:lang w:eastAsia="zh-CN" w:bidi="hi-IN"/>
        </w:rPr>
        <w:t xml:space="preserve">also enclosed in </w:t>
      </w:r>
      <w:r w:rsidRPr="00657281">
        <w:rPr>
          <w:rFonts w:ascii="Times New Roman" w:hAnsi="Times New Roman" w:cs="Times New Roman"/>
          <w:sz w:val="24"/>
          <w:szCs w:val="24"/>
          <w:lang w:eastAsia="zh-CN" w:bidi="hi-IN"/>
        </w:rPr>
        <w:t>plate no: IX</w:t>
      </w:r>
      <w:r w:rsidR="007E4E69" w:rsidRPr="00657281">
        <w:rPr>
          <w:rFonts w:ascii="Times New Roman" w:hAnsi="Times New Roman" w:cs="Times New Roman"/>
          <w:sz w:val="24"/>
          <w:szCs w:val="24"/>
          <w:lang w:eastAsia="zh-CN" w:bidi="hi-IN"/>
        </w:rPr>
        <w:t xml:space="preserve"> </w:t>
      </w:r>
      <w:r w:rsidRPr="00657281">
        <w:rPr>
          <w:rFonts w:ascii="Times New Roman" w:hAnsi="Times New Roman" w:cs="Times New Roman"/>
          <w:sz w:val="24"/>
          <w:szCs w:val="24"/>
          <w:lang w:eastAsia="zh-CN" w:bidi="hi-IN"/>
        </w:rPr>
        <w:t>(Assay value map of pit</w:t>
      </w:r>
      <w:r w:rsidR="00387E11" w:rsidRPr="00657281">
        <w:rPr>
          <w:rFonts w:ascii="Times New Roman" w:hAnsi="Times New Roman" w:cs="Times New Roman"/>
          <w:sz w:val="24"/>
          <w:szCs w:val="24"/>
          <w:lang w:eastAsia="zh-CN" w:bidi="hi-IN"/>
        </w:rPr>
        <w:t>s</w:t>
      </w:r>
      <w:r w:rsidRPr="00657281">
        <w:rPr>
          <w:rFonts w:ascii="Times New Roman" w:hAnsi="Times New Roman" w:cs="Times New Roman"/>
          <w:sz w:val="24"/>
          <w:szCs w:val="24"/>
          <w:lang w:eastAsia="zh-CN" w:bidi="hi-IN"/>
        </w:rPr>
        <w:t>) and plate no: X (Assay value map of trench</w:t>
      </w:r>
      <w:r w:rsidR="00387E11" w:rsidRPr="00657281">
        <w:rPr>
          <w:rFonts w:ascii="Times New Roman" w:hAnsi="Times New Roman" w:cs="Times New Roman"/>
          <w:sz w:val="24"/>
          <w:szCs w:val="24"/>
          <w:lang w:eastAsia="zh-CN" w:bidi="hi-IN"/>
        </w:rPr>
        <w:t>es</w:t>
      </w:r>
      <w:r w:rsidRPr="00657281">
        <w:rPr>
          <w:rFonts w:ascii="Times New Roman" w:hAnsi="Times New Roman" w:cs="Times New Roman"/>
          <w:sz w:val="24"/>
          <w:szCs w:val="24"/>
          <w:lang w:eastAsia="zh-CN" w:bidi="hi-IN"/>
        </w:rPr>
        <w:t>).</w:t>
      </w:r>
    </w:p>
    <w:p w14:paraId="3A2E8FA0" w14:textId="77777777" w:rsidR="00473F96" w:rsidRDefault="00473F96" w:rsidP="00473F96">
      <w:pPr>
        <w:tabs>
          <w:tab w:val="left" w:pos="990"/>
        </w:tabs>
        <w:spacing w:line="360" w:lineRule="auto"/>
        <w:ind w:left="630" w:hanging="540"/>
        <w:jc w:val="both"/>
        <w:rPr>
          <w:rFonts w:ascii="Times New Roman" w:hAnsi="Times New Roman" w:cs="Times New Roman"/>
          <w:sz w:val="24"/>
          <w:szCs w:val="24"/>
          <w:lang w:eastAsia="zh-CN" w:bidi="hi-IN"/>
        </w:rPr>
      </w:pPr>
      <w:r>
        <w:rPr>
          <w:rFonts w:ascii="Times New Roman" w:hAnsi="Times New Roman" w:cs="Times New Roman"/>
          <w:sz w:val="24"/>
          <w:szCs w:val="24"/>
          <w:lang w:eastAsia="zh-CN" w:bidi="hi-IN"/>
        </w:rPr>
        <w:tab/>
      </w:r>
      <w:r w:rsidR="00587251">
        <w:rPr>
          <w:rFonts w:ascii="Times New Roman" w:hAnsi="Times New Roman" w:cs="Times New Roman"/>
          <w:sz w:val="24"/>
          <w:szCs w:val="24"/>
          <w:lang w:eastAsia="zh-CN" w:bidi="hi-IN"/>
        </w:rPr>
        <w:t xml:space="preserve">Nine check samples were sent to Shiva </w:t>
      </w:r>
      <w:r w:rsidR="007E4E69">
        <w:rPr>
          <w:rFonts w:ascii="Times New Roman" w:hAnsi="Times New Roman" w:cs="Times New Roman"/>
          <w:sz w:val="24"/>
          <w:szCs w:val="24"/>
          <w:lang w:eastAsia="zh-CN" w:bidi="hi-IN"/>
        </w:rPr>
        <w:t>Analyticals</w:t>
      </w:r>
      <w:r w:rsidR="00587251">
        <w:rPr>
          <w:rFonts w:ascii="Times New Roman" w:hAnsi="Times New Roman" w:cs="Times New Roman"/>
          <w:sz w:val="24"/>
          <w:szCs w:val="24"/>
          <w:lang w:eastAsia="zh-CN" w:bidi="hi-IN"/>
        </w:rPr>
        <w:t xml:space="preserve"> India Pvt Ltd, Bengaluru for major oxides and one sample for REE.</w:t>
      </w:r>
    </w:p>
    <w:p w14:paraId="2748B85B" w14:textId="77777777" w:rsidR="00587251" w:rsidRPr="00473F96" w:rsidRDefault="00473F96" w:rsidP="00473F96">
      <w:pPr>
        <w:spacing w:line="360" w:lineRule="auto"/>
        <w:ind w:left="630" w:hanging="540"/>
        <w:jc w:val="both"/>
        <w:rPr>
          <w:rFonts w:ascii="Times New Roman" w:hAnsi="Times New Roman" w:cs="Times New Roman"/>
          <w:sz w:val="24"/>
          <w:szCs w:val="24"/>
          <w:lang w:eastAsia="zh-CN" w:bidi="hi-IN"/>
        </w:rPr>
      </w:pPr>
      <w:r>
        <w:rPr>
          <w:rFonts w:ascii="Times New Roman" w:hAnsi="Times New Roman" w:cs="Times New Roman"/>
          <w:sz w:val="24"/>
          <w:szCs w:val="24"/>
          <w:lang w:eastAsia="zh-CN" w:bidi="hi-IN"/>
        </w:rPr>
        <w:tab/>
      </w:r>
      <w:r w:rsidR="00587251" w:rsidRPr="00473F96">
        <w:rPr>
          <w:rFonts w:ascii="Times New Roman" w:hAnsi="Times New Roman" w:cs="Times New Roman"/>
          <w:b/>
          <w:sz w:val="24"/>
          <w:szCs w:val="24"/>
        </w:rPr>
        <w:t xml:space="preserve">The nature, quality and appropriateness of Chemical analysis: </w:t>
      </w:r>
      <w:r w:rsidR="00587251" w:rsidRPr="00473F96">
        <w:rPr>
          <w:rFonts w:ascii="Times New Roman" w:hAnsi="Times New Roman" w:cs="Times New Roman"/>
          <w:bCs/>
          <w:sz w:val="24"/>
          <w:szCs w:val="24"/>
        </w:rPr>
        <w:t xml:space="preserve">A total 90 Nos of surface samples from pits &amp; trenches </w:t>
      </w:r>
      <w:r w:rsidR="00587251" w:rsidRPr="00473F96">
        <w:rPr>
          <w:rFonts w:ascii="Times New Roman" w:hAnsi="Times New Roman" w:cs="Times New Roman"/>
          <w:sz w:val="24"/>
          <w:szCs w:val="24"/>
        </w:rPr>
        <w:t>have been analysed for major oxides by XRF (SiO</w:t>
      </w:r>
      <w:r w:rsidR="00587251" w:rsidRPr="00473F96">
        <w:rPr>
          <w:rFonts w:ascii="Times New Roman" w:hAnsi="Times New Roman" w:cs="Times New Roman"/>
          <w:sz w:val="24"/>
          <w:szCs w:val="24"/>
          <w:vertAlign w:val="subscript"/>
        </w:rPr>
        <w:t>2</w:t>
      </w:r>
      <w:r w:rsidR="00587251" w:rsidRPr="00473F96">
        <w:rPr>
          <w:rFonts w:ascii="Times New Roman" w:hAnsi="Times New Roman" w:cs="Times New Roman"/>
          <w:sz w:val="24"/>
          <w:szCs w:val="24"/>
        </w:rPr>
        <w:t>, Al2O</w:t>
      </w:r>
      <w:r w:rsidR="00587251" w:rsidRPr="00473F96">
        <w:rPr>
          <w:rFonts w:ascii="Times New Roman" w:hAnsi="Times New Roman" w:cs="Times New Roman"/>
          <w:sz w:val="24"/>
          <w:szCs w:val="24"/>
          <w:vertAlign w:val="subscript"/>
        </w:rPr>
        <w:t>3</w:t>
      </w:r>
      <w:r w:rsidR="00587251" w:rsidRPr="00473F96">
        <w:rPr>
          <w:rFonts w:ascii="Times New Roman" w:hAnsi="Times New Roman" w:cs="Times New Roman"/>
          <w:sz w:val="24"/>
          <w:szCs w:val="24"/>
        </w:rPr>
        <w:t>, F2O</w:t>
      </w:r>
      <w:r w:rsidR="00587251" w:rsidRPr="00473F96">
        <w:rPr>
          <w:rFonts w:ascii="Times New Roman" w:hAnsi="Times New Roman" w:cs="Times New Roman"/>
          <w:sz w:val="24"/>
          <w:szCs w:val="24"/>
          <w:vertAlign w:val="subscript"/>
        </w:rPr>
        <w:t>3</w:t>
      </w:r>
      <w:r w:rsidR="00587251" w:rsidRPr="00473F96">
        <w:rPr>
          <w:rFonts w:ascii="Times New Roman" w:hAnsi="Times New Roman" w:cs="Times New Roman"/>
          <w:sz w:val="24"/>
          <w:szCs w:val="24"/>
        </w:rPr>
        <w:t xml:space="preserve">, </w:t>
      </w:r>
      <w:r w:rsidRPr="00473F96">
        <w:rPr>
          <w:rFonts w:ascii="Times New Roman" w:hAnsi="Times New Roman" w:cs="Times New Roman"/>
          <w:sz w:val="24"/>
          <w:szCs w:val="24"/>
        </w:rPr>
        <w:t>MnO</w:t>
      </w:r>
      <w:r w:rsidR="00587251" w:rsidRPr="00473F96">
        <w:rPr>
          <w:rFonts w:ascii="Times New Roman" w:hAnsi="Times New Roman" w:cs="Times New Roman"/>
          <w:sz w:val="24"/>
          <w:szCs w:val="24"/>
        </w:rPr>
        <w:t xml:space="preserve"> MgO, Na</w:t>
      </w:r>
      <w:r w:rsidR="00587251" w:rsidRPr="00473F96">
        <w:rPr>
          <w:rFonts w:ascii="Times New Roman" w:hAnsi="Times New Roman" w:cs="Times New Roman"/>
          <w:sz w:val="24"/>
          <w:szCs w:val="24"/>
          <w:vertAlign w:val="subscript"/>
        </w:rPr>
        <w:t>2</w:t>
      </w:r>
      <w:r w:rsidR="00587251" w:rsidRPr="00473F96">
        <w:rPr>
          <w:rFonts w:ascii="Times New Roman" w:hAnsi="Times New Roman" w:cs="Times New Roman"/>
          <w:sz w:val="24"/>
          <w:szCs w:val="24"/>
        </w:rPr>
        <w:t>O, K</w:t>
      </w:r>
      <w:r w:rsidR="00587251" w:rsidRPr="00473F96">
        <w:rPr>
          <w:rFonts w:ascii="Times New Roman" w:hAnsi="Times New Roman" w:cs="Times New Roman"/>
          <w:sz w:val="24"/>
          <w:szCs w:val="24"/>
          <w:vertAlign w:val="subscript"/>
        </w:rPr>
        <w:t>2</w:t>
      </w:r>
      <w:r w:rsidR="00587251" w:rsidRPr="00473F96">
        <w:rPr>
          <w:rFonts w:ascii="Times New Roman" w:hAnsi="Times New Roman" w:cs="Times New Roman"/>
          <w:sz w:val="24"/>
          <w:szCs w:val="24"/>
        </w:rPr>
        <w:t>O, P</w:t>
      </w:r>
      <w:r w:rsidR="00587251" w:rsidRPr="00473F96">
        <w:rPr>
          <w:rFonts w:ascii="Times New Roman" w:hAnsi="Times New Roman" w:cs="Times New Roman"/>
          <w:sz w:val="24"/>
          <w:szCs w:val="24"/>
          <w:vertAlign w:val="subscript"/>
        </w:rPr>
        <w:t>2</w:t>
      </w:r>
      <w:r w:rsidR="00587251" w:rsidRPr="00473F96">
        <w:rPr>
          <w:rFonts w:ascii="Times New Roman" w:hAnsi="Times New Roman" w:cs="Times New Roman"/>
          <w:sz w:val="24"/>
          <w:szCs w:val="24"/>
        </w:rPr>
        <w:t>O</w:t>
      </w:r>
      <w:r w:rsidR="00587251" w:rsidRPr="00473F96">
        <w:rPr>
          <w:rFonts w:ascii="Times New Roman" w:hAnsi="Times New Roman" w:cs="Times New Roman"/>
          <w:sz w:val="24"/>
          <w:szCs w:val="24"/>
          <w:vertAlign w:val="subscript"/>
        </w:rPr>
        <w:t>5</w:t>
      </w:r>
      <w:r w:rsidR="00587251" w:rsidRPr="00473F96">
        <w:rPr>
          <w:rFonts w:ascii="Times New Roman" w:hAnsi="Times New Roman" w:cs="Times New Roman"/>
          <w:sz w:val="24"/>
          <w:szCs w:val="24"/>
        </w:rPr>
        <w:t>, TiO</w:t>
      </w:r>
      <w:r w:rsidR="00587251" w:rsidRPr="00473F96">
        <w:rPr>
          <w:rFonts w:ascii="Times New Roman" w:hAnsi="Times New Roman" w:cs="Times New Roman"/>
          <w:sz w:val="24"/>
          <w:szCs w:val="24"/>
          <w:vertAlign w:val="subscript"/>
        </w:rPr>
        <w:t>2</w:t>
      </w:r>
      <w:r w:rsidR="00587251" w:rsidRPr="00473F96">
        <w:rPr>
          <w:rFonts w:ascii="Times New Roman" w:hAnsi="Times New Roman" w:cs="Times New Roman"/>
          <w:sz w:val="24"/>
          <w:szCs w:val="24"/>
        </w:rPr>
        <w:t xml:space="preserve">, and vanadium and 15 samples </w:t>
      </w:r>
      <w:r w:rsidR="00587251" w:rsidRPr="00473F96">
        <w:rPr>
          <w:rFonts w:ascii="Times New Roman" w:hAnsi="Times New Roman" w:cs="Times New Roman"/>
          <w:sz w:val="24"/>
          <w:szCs w:val="24"/>
        </w:rPr>
        <w:lastRenderedPageBreak/>
        <w:t xml:space="preserve">for REEs (La, Ce, Pr, Nd, Sm, Eu, Gd, Tb, Dy, Ho, Er, Tm, Yb, Lu) and Gallium  by ICP-MS instrument at Lucid Laboratories Pvt Ltd (NABL accredited lab) ,Hyderabad. Lucid laboratories Pvt Ltd has used latest equipment for analysis namely WD XRF model </w:t>
      </w:r>
      <w:r w:rsidRPr="00473F96">
        <w:rPr>
          <w:rFonts w:ascii="Times New Roman" w:hAnsi="Times New Roman" w:cs="Times New Roman"/>
          <w:sz w:val="24"/>
          <w:szCs w:val="24"/>
        </w:rPr>
        <w:t>Analytical</w:t>
      </w:r>
      <w:r w:rsidR="00587251" w:rsidRPr="00473F96">
        <w:rPr>
          <w:rFonts w:ascii="Times New Roman" w:hAnsi="Times New Roman" w:cs="Times New Roman"/>
          <w:sz w:val="24"/>
          <w:szCs w:val="24"/>
        </w:rPr>
        <w:t xml:space="preserve"> Axios max for major oxides and ICP MS Model: Agilent 7850 for REE and Gallium.</w:t>
      </w:r>
    </w:p>
    <w:p w14:paraId="2BD53C9F" w14:textId="77777777" w:rsidR="00587251" w:rsidRPr="00473F96" w:rsidRDefault="00587251" w:rsidP="00473F96">
      <w:pPr>
        <w:spacing w:line="360" w:lineRule="auto"/>
        <w:ind w:left="630"/>
        <w:jc w:val="both"/>
        <w:rPr>
          <w:rFonts w:ascii="Times New Roman" w:hAnsi="Times New Roman" w:cs="Times New Roman"/>
          <w:sz w:val="24"/>
          <w:szCs w:val="24"/>
          <w:lang w:eastAsia="zh-CN" w:bidi="hi-IN"/>
        </w:rPr>
      </w:pPr>
      <w:r w:rsidRPr="00473F96">
        <w:rPr>
          <w:rFonts w:ascii="Times New Roman" w:hAnsi="Times New Roman" w:cs="Times New Roman"/>
          <w:b/>
          <w:bCs/>
          <w:sz w:val="24"/>
          <w:szCs w:val="24"/>
        </w:rPr>
        <w:t xml:space="preserve">Methodology of Chemical Analyses by ICP-MS: </w:t>
      </w:r>
      <w:r w:rsidRPr="00473F96">
        <w:rPr>
          <w:rFonts w:ascii="Times New Roman" w:hAnsi="Times New Roman" w:cs="Times New Roman"/>
          <w:sz w:val="24"/>
          <w:szCs w:val="24"/>
        </w:rPr>
        <w:t>Representative rock/soil samples were dried, crushed, and pulverized to −200 mesh with the help of pestle and mortar and sent to the chemical lab. About 0.1–0.2 g of sample was digested using HF–HNO₃–</w:t>
      </w:r>
      <w:proofErr w:type="spellStart"/>
      <w:r w:rsidRPr="00473F96">
        <w:rPr>
          <w:rFonts w:ascii="Times New Roman" w:hAnsi="Times New Roman" w:cs="Times New Roman"/>
          <w:sz w:val="24"/>
          <w:szCs w:val="24"/>
        </w:rPr>
        <w:t>HClO</w:t>
      </w:r>
      <w:proofErr w:type="spellEnd"/>
      <w:r w:rsidRPr="00473F96">
        <w:rPr>
          <w:rFonts w:ascii="Times New Roman" w:hAnsi="Times New Roman" w:cs="Times New Roman"/>
          <w:sz w:val="24"/>
          <w:szCs w:val="24"/>
        </w:rPr>
        <w:t>₄ (silicate samples) / aqua regia (soil) and diluted in 1–2% HNO₃. Multi-element analysis was carried out using ICP-MS under optimized operating conditions. Calibration was performed using certified reference standards with internal standards for drift correction. Quality control was ensured through procedural blanks, CRMs, and duplicate analyses. Analytical precision was generally better than ±5%, with detection limits in the ppb range.</w:t>
      </w:r>
    </w:p>
    <w:p w14:paraId="2E837721" w14:textId="77777777" w:rsidR="00587251" w:rsidRDefault="00587251" w:rsidP="00473F96">
      <w:pPr>
        <w:spacing w:line="360" w:lineRule="auto"/>
        <w:ind w:left="630"/>
        <w:jc w:val="both"/>
        <w:rPr>
          <w:rFonts w:ascii="Times New Roman" w:hAnsi="Times New Roman" w:cs="Times New Roman"/>
          <w:sz w:val="24"/>
          <w:szCs w:val="24"/>
          <w:lang w:eastAsia="zh-CN" w:bidi="hi-IN"/>
        </w:rPr>
      </w:pPr>
      <w:r>
        <w:rPr>
          <w:rFonts w:ascii="Times New Roman" w:hAnsi="Times New Roman" w:cs="Times New Roman"/>
          <w:sz w:val="24"/>
          <w:szCs w:val="24"/>
          <w:lang w:eastAsia="zh-CN" w:bidi="hi-IN"/>
        </w:rPr>
        <w:t xml:space="preserve">Nine check samples were sent to Shiva </w:t>
      </w:r>
      <w:r w:rsidR="00473F96">
        <w:rPr>
          <w:rFonts w:ascii="Times New Roman" w:hAnsi="Times New Roman" w:cs="Times New Roman"/>
          <w:sz w:val="24"/>
          <w:szCs w:val="24"/>
          <w:lang w:eastAsia="zh-CN" w:bidi="hi-IN"/>
        </w:rPr>
        <w:t>Analyticals</w:t>
      </w:r>
      <w:r>
        <w:rPr>
          <w:rFonts w:ascii="Times New Roman" w:hAnsi="Times New Roman" w:cs="Times New Roman"/>
          <w:sz w:val="24"/>
          <w:szCs w:val="24"/>
          <w:lang w:eastAsia="zh-CN" w:bidi="hi-IN"/>
        </w:rPr>
        <w:t xml:space="preserve"> India Pvt Ltd, Bengaluru for   major oxides and one sample for REE.</w:t>
      </w:r>
    </w:p>
    <w:p w14:paraId="047DFEE4" w14:textId="77777777" w:rsidR="00587251" w:rsidRPr="00473F96" w:rsidRDefault="00587251" w:rsidP="000C6FA2">
      <w:pPr>
        <w:tabs>
          <w:tab w:val="left" w:pos="990"/>
        </w:tabs>
        <w:spacing w:line="360" w:lineRule="auto"/>
        <w:jc w:val="center"/>
        <w:rPr>
          <w:rFonts w:ascii="Times New Roman" w:hAnsi="Times New Roman" w:cs="Times New Roman"/>
          <w:b/>
          <w:bCs/>
          <w:sz w:val="24"/>
          <w:szCs w:val="24"/>
          <w:lang w:eastAsia="zh-CN" w:bidi="hi-IN"/>
        </w:rPr>
      </w:pPr>
      <w:r w:rsidRPr="00473F96">
        <w:rPr>
          <w:rFonts w:ascii="Times New Roman" w:hAnsi="Times New Roman" w:cs="Times New Roman"/>
          <w:b/>
          <w:bCs/>
          <w:sz w:val="24"/>
          <w:szCs w:val="24"/>
          <w:lang w:eastAsia="zh-CN" w:bidi="hi-IN"/>
        </w:rPr>
        <w:t>Statistical analysis of geochemical data is given below in table no</w:t>
      </w:r>
      <w:r w:rsidR="000C6FA2">
        <w:rPr>
          <w:rFonts w:ascii="Times New Roman" w:hAnsi="Times New Roman" w:cs="Times New Roman"/>
          <w:b/>
          <w:bCs/>
          <w:sz w:val="24"/>
          <w:szCs w:val="24"/>
          <w:lang w:eastAsia="zh-CN" w:bidi="hi-IN"/>
        </w:rPr>
        <w:t>s</w:t>
      </w:r>
      <w:r w:rsidRPr="00473F96">
        <w:rPr>
          <w:rFonts w:ascii="Times New Roman" w:hAnsi="Times New Roman" w:cs="Times New Roman"/>
          <w:b/>
          <w:bCs/>
          <w:sz w:val="24"/>
          <w:szCs w:val="24"/>
          <w:lang w:eastAsia="zh-CN" w:bidi="hi-IN"/>
        </w:rPr>
        <w:t>:</w:t>
      </w:r>
      <w:r w:rsidR="000C6FA2">
        <w:rPr>
          <w:rFonts w:ascii="Times New Roman" w:hAnsi="Times New Roman" w:cs="Times New Roman"/>
          <w:b/>
          <w:bCs/>
          <w:sz w:val="24"/>
          <w:szCs w:val="24"/>
          <w:lang w:eastAsia="zh-CN" w:bidi="hi-IN"/>
        </w:rPr>
        <w:t>6.10, 6.11</w:t>
      </w:r>
    </w:p>
    <w:p w14:paraId="70A81265" w14:textId="77777777" w:rsidR="00587251" w:rsidRPr="00077765" w:rsidRDefault="00587251" w:rsidP="00587251">
      <w:pPr>
        <w:tabs>
          <w:tab w:val="left" w:pos="8647"/>
        </w:tabs>
        <w:spacing w:line="360" w:lineRule="auto"/>
        <w:ind w:left="1440" w:hanging="540"/>
        <w:contextualSpacing/>
        <w:jc w:val="both"/>
        <w:rPr>
          <w:b/>
          <w:bCs/>
        </w:rPr>
      </w:pPr>
    </w:p>
    <w:p w14:paraId="7AD694EA" w14:textId="77777777" w:rsidR="00F02EA0" w:rsidRDefault="00F02EA0" w:rsidP="00587251">
      <w:pPr>
        <w:spacing w:line="360" w:lineRule="auto"/>
        <w:jc w:val="both"/>
        <w:rPr>
          <w:rFonts w:ascii="Times New Roman" w:hAnsi="Times New Roman" w:cs="Times New Roman"/>
          <w:sz w:val="24"/>
          <w:szCs w:val="24"/>
          <w:lang w:eastAsia="zh-CN" w:bidi="hi-IN"/>
        </w:rPr>
      </w:pPr>
    </w:p>
    <w:p w14:paraId="151BC853" w14:textId="77777777" w:rsidR="00171EC6" w:rsidRPr="00171EC6" w:rsidRDefault="00171EC6" w:rsidP="00171EC6">
      <w:pPr>
        <w:rPr>
          <w:rFonts w:ascii="Times New Roman" w:hAnsi="Times New Roman" w:cs="Times New Roman"/>
          <w:sz w:val="24"/>
          <w:szCs w:val="24"/>
          <w:lang w:eastAsia="zh-CN" w:bidi="hi-IN"/>
        </w:rPr>
      </w:pPr>
    </w:p>
    <w:p w14:paraId="65E0E09B" w14:textId="77777777" w:rsidR="00171EC6" w:rsidRPr="00171EC6" w:rsidRDefault="00171EC6" w:rsidP="00171EC6">
      <w:pPr>
        <w:rPr>
          <w:rFonts w:ascii="Times New Roman" w:hAnsi="Times New Roman" w:cs="Times New Roman"/>
          <w:sz w:val="24"/>
          <w:szCs w:val="24"/>
          <w:lang w:eastAsia="zh-CN" w:bidi="hi-IN"/>
        </w:rPr>
      </w:pPr>
    </w:p>
    <w:p w14:paraId="7F158CF2" w14:textId="77777777" w:rsidR="00171EC6" w:rsidRPr="00171EC6" w:rsidRDefault="00171EC6" w:rsidP="00171EC6">
      <w:pPr>
        <w:rPr>
          <w:rFonts w:ascii="Times New Roman" w:hAnsi="Times New Roman" w:cs="Times New Roman"/>
          <w:sz w:val="24"/>
          <w:szCs w:val="24"/>
          <w:lang w:eastAsia="zh-CN" w:bidi="hi-IN"/>
        </w:rPr>
      </w:pPr>
    </w:p>
    <w:p w14:paraId="78CD1CAB" w14:textId="77777777" w:rsidR="00171EC6" w:rsidRPr="00171EC6" w:rsidRDefault="00171EC6" w:rsidP="00171EC6">
      <w:pPr>
        <w:rPr>
          <w:rFonts w:ascii="Times New Roman" w:hAnsi="Times New Roman" w:cs="Times New Roman"/>
          <w:sz w:val="24"/>
          <w:szCs w:val="24"/>
          <w:lang w:eastAsia="zh-CN" w:bidi="hi-IN"/>
        </w:rPr>
      </w:pPr>
    </w:p>
    <w:p w14:paraId="6FD1B697" w14:textId="77777777" w:rsidR="00171EC6" w:rsidRPr="00171EC6" w:rsidRDefault="00171EC6" w:rsidP="00171EC6">
      <w:pPr>
        <w:rPr>
          <w:rFonts w:ascii="Times New Roman" w:hAnsi="Times New Roman" w:cs="Times New Roman"/>
          <w:sz w:val="24"/>
          <w:szCs w:val="24"/>
          <w:lang w:eastAsia="zh-CN" w:bidi="hi-IN"/>
        </w:rPr>
      </w:pPr>
    </w:p>
    <w:p w14:paraId="5B56C367" w14:textId="77777777" w:rsidR="00171EC6" w:rsidRPr="00171EC6" w:rsidRDefault="00171EC6" w:rsidP="00171EC6">
      <w:pPr>
        <w:rPr>
          <w:rFonts w:ascii="Times New Roman" w:hAnsi="Times New Roman" w:cs="Times New Roman"/>
          <w:sz w:val="24"/>
          <w:szCs w:val="24"/>
          <w:lang w:eastAsia="zh-CN" w:bidi="hi-IN"/>
        </w:rPr>
      </w:pPr>
    </w:p>
    <w:p w14:paraId="2A932CB2" w14:textId="77777777" w:rsidR="00171EC6" w:rsidRPr="00171EC6" w:rsidRDefault="00171EC6" w:rsidP="00171EC6">
      <w:pPr>
        <w:rPr>
          <w:rFonts w:ascii="Times New Roman" w:hAnsi="Times New Roman" w:cs="Times New Roman"/>
          <w:sz w:val="24"/>
          <w:szCs w:val="24"/>
          <w:lang w:eastAsia="zh-CN" w:bidi="hi-IN"/>
        </w:rPr>
      </w:pPr>
    </w:p>
    <w:p w14:paraId="6B26802E" w14:textId="77777777" w:rsidR="00171EC6" w:rsidRPr="00171EC6" w:rsidRDefault="00171EC6" w:rsidP="00171EC6">
      <w:pPr>
        <w:rPr>
          <w:rFonts w:ascii="Times New Roman" w:hAnsi="Times New Roman" w:cs="Times New Roman"/>
          <w:sz w:val="24"/>
          <w:szCs w:val="24"/>
          <w:lang w:eastAsia="zh-CN" w:bidi="hi-IN"/>
        </w:rPr>
      </w:pPr>
    </w:p>
    <w:p w14:paraId="3F10448B" w14:textId="77777777" w:rsidR="00171EC6" w:rsidRPr="00171EC6" w:rsidRDefault="00171EC6" w:rsidP="00171EC6">
      <w:pPr>
        <w:rPr>
          <w:rFonts w:ascii="Times New Roman" w:hAnsi="Times New Roman" w:cs="Times New Roman"/>
          <w:sz w:val="24"/>
          <w:szCs w:val="24"/>
          <w:lang w:eastAsia="zh-CN" w:bidi="hi-IN"/>
        </w:rPr>
      </w:pPr>
    </w:p>
    <w:p w14:paraId="6E226E9F" w14:textId="77777777" w:rsidR="00171EC6" w:rsidRPr="00171EC6" w:rsidRDefault="00171EC6" w:rsidP="00171EC6">
      <w:pPr>
        <w:rPr>
          <w:rFonts w:ascii="Times New Roman" w:hAnsi="Times New Roman" w:cs="Times New Roman"/>
          <w:sz w:val="24"/>
          <w:szCs w:val="24"/>
          <w:lang w:eastAsia="zh-CN" w:bidi="hi-IN"/>
        </w:rPr>
      </w:pPr>
    </w:p>
    <w:p w14:paraId="39FAB9B5" w14:textId="77777777" w:rsidR="00171EC6" w:rsidRPr="00171EC6" w:rsidRDefault="00171EC6" w:rsidP="00171EC6">
      <w:pPr>
        <w:rPr>
          <w:rFonts w:ascii="Times New Roman" w:hAnsi="Times New Roman" w:cs="Times New Roman"/>
          <w:sz w:val="24"/>
          <w:szCs w:val="24"/>
          <w:lang w:eastAsia="zh-CN" w:bidi="hi-IN"/>
        </w:rPr>
      </w:pPr>
    </w:p>
    <w:p w14:paraId="62B3169D" w14:textId="77777777" w:rsidR="002173FF" w:rsidRPr="00171EC6" w:rsidRDefault="002173FF" w:rsidP="00171EC6">
      <w:pPr>
        <w:tabs>
          <w:tab w:val="left" w:pos="871"/>
        </w:tabs>
        <w:rPr>
          <w:rFonts w:ascii="Times New Roman" w:hAnsi="Times New Roman" w:cs="Times New Roman"/>
          <w:sz w:val="24"/>
          <w:szCs w:val="24"/>
          <w:lang w:eastAsia="zh-CN" w:bidi="hi-IN"/>
        </w:rPr>
        <w:sectPr w:rsidR="002173FF" w:rsidRPr="00171EC6" w:rsidSect="00293F02">
          <w:headerReference w:type="default" r:id="rId134"/>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B777847" w14:textId="77777777" w:rsidR="002173FF" w:rsidRDefault="00473F96" w:rsidP="00473F96">
      <w:pPr>
        <w:spacing w:line="240" w:lineRule="auto"/>
        <w:jc w:val="center"/>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lastRenderedPageBreak/>
        <w:t>Table No</w:t>
      </w:r>
      <w:r w:rsidR="00683A23">
        <w:rPr>
          <w:rFonts w:ascii="Times New Roman" w:hAnsi="Times New Roman" w:cs="Times New Roman"/>
          <w:b/>
          <w:bCs/>
          <w:sz w:val="28"/>
          <w:szCs w:val="28"/>
          <w:lang w:eastAsia="zh-CN" w:bidi="hi-IN"/>
        </w:rPr>
        <w:t xml:space="preserve"> 6.10</w:t>
      </w:r>
      <w:r>
        <w:rPr>
          <w:rFonts w:ascii="Times New Roman" w:hAnsi="Times New Roman" w:cs="Times New Roman"/>
          <w:b/>
          <w:bCs/>
          <w:sz w:val="28"/>
          <w:szCs w:val="28"/>
          <w:lang w:eastAsia="zh-CN" w:bidi="hi-IN"/>
        </w:rPr>
        <w:t>: Summarised table showing statistical analysis of Primary Vs. External Check sample assay of</w:t>
      </w:r>
    </w:p>
    <w:p w14:paraId="014DFD36" w14:textId="77777777" w:rsidR="00473F96" w:rsidRDefault="00473F96" w:rsidP="00473F96">
      <w:pPr>
        <w:spacing w:line="240" w:lineRule="auto"/>
        <w:jc w:val="center"/>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t>SiO</w:t>
      </w:r>
      <w:r w:rsidR="007E6329">
        <w:rPr>
          <w:rFonts w:ascii="Times New Roman" w:hAnsi="Times New Roman" w:cs="Times New Roman"/>
          <w:b/>
          <w:bCs/>
          <w:sz w:val="28"/>
          <w:szCs w:val="28"/>
          <w:vertAlign w:val="subscript"/>
          <w:lang w:eastAsia="zh-CN" w:bidi="hi-IN"/>
        </w:rPr>
        <w:t>2</w:t>
      </w:r>
      <w:r>
        <w:rPr>
          <w:rFonts w:ascii="Times New Roman" w:hAnsi="Times New Roman" w:cs="Times New Roman"/>
          <w:b/>
          <w:bCs/>
          <w:sz w:val="28"/>
          <w:szCs w:val="28"/>
          <w:lang w:eastAsia="zh-CN" w:bidi="hi-IN"/>
        </w:rPr>
        <w:t>, Al</w:t>
      </w:r>
      <w:r w:rsidRPr="007E6329">
        <w:rPr>
          <w:rFonts w:ascii="Times New Roman" w:hAnsi="Times New Roman" w:cs="Times New Roman"/>
          <w:b/>
          <w:bCs/>
          <w:sz w:val="28"/>
          <w:szCs w:val="28"/>
          <w:vertAlign w:val="subscript"/>
          <w:lang w:eastAsia="zh-CN" w:bidi="hi-IN"/>
        </w:rPr>
        <w:t>2</w:t>
      </w:r>
      <w:r>
        <w:rPr>
          <w:rFonts w:ascii="Times New Roman" w:hAnsi="Times New Roman" w:cs="Times New Roman"/>
          <w:b/>
          <w:bCs/>
          <w:sz w:val="28"/>
          <w:szCs w:val="28"/>
          <w:lang w:eastAsia="zh-CN" w:bidi="hi-IN"/>
        </w:rPr>
        <w:t>O</w:t>
      </w:r>
      <w:r w:rsidRPr="007E6329">
        <w:rPr>
          <w:rFonts w:ascii="Times New Roman" w:hAnsi="Times New Roman" w:cs="Times New Roman"/>
          <w:b/>
          <w:bCs/>
          <w:sz w:val="28"/>
          <w:szCs w:val="28"/>
          <w:vertAlign w:val="subscript"/>
          <w:lang w:eastAsia="zh-CN" w:bidi="hi-IN"/>
        </w:rPr>
        <w:t>3</w:t>
      </w:r>
      <w:r>
        <w:rPr>
          <w:rFonts w:ascii="Times New Roman" w:hAnsi="Times New Roman" w:cs="Times New Roman"/>
          <w:b/>
          <w:bCs/>
          <w:sz w:val="28"/>
          <w:szCs w:val="28"/>
          <w:lang w:eastAsia="zh-CN" w:bidi="hi-IN"/>
        </w:rPr>
        <w:t>, Fe</w:t>
      </w:r>
      <w:r w:rsidRPr="007E6329">
        <w:rPr>
          <w:rFonts w:ascii="Times New Roman" w:hAnsi="Times New Roman" w:cs="Times New Roman"/>
          <w:b/>
          <w:bCs/>
          <w:sz w:val="28"/>
          <w:szCs w:val="28"/>
          <w:vertAlign w:val="subscript"/>
          <w:lang w:eastAsia="zh-CN" w:bidi="hi-IN"/>
        </w:rPr>
        <w:t>2</w:t>
      </w:r>
      <w:r>
        <w:rPr>
          <w:rFonts w:ascii="Times New Roman" w:hAnsi="Times New Roman" w:cs="Times New Roman"/>
          <w:b/>
          <w:bCs/>
          <w:sz w:val="28"/>
          <w:szCs w:val="28"/>
          <w:lang w:eastAsia="zh-CN" w:bidi="hi-IN"/>
        </w:rPr>
        <w:t>O</w:t>
      </w:r>
      <w:r w:rsidRPr="007E6329">
        <w:rPr>
          <w:rFonts w:ascii="Times New Roman" w:hAnsi="Times New Roman" w:cs="Times New Roman"/>
          <w:b/>
          <w:bCs/>
          <w:sz w:val="28"/>
          <w:szCs w:val="28"/>
          <w:vertAlign w:val="subscript"/>
          <w:lang w:eastAsia="zh-CN" w:bidi="hi-IN"/>
        </w:rPr>
        <w:t>3</w:t>
      </w:r>
      <w:r>
        <w:rPr>
          <w:rFonts w:ascii="Times New Roman" w:hAnsi="Times New Roman" w:cs="Times New Roman"/>
          <w:b/>
          <w:bCs/>
          <w:sz w:val="28"/>
          <w:szCs w:val="28"/>
          <w:lang w:eastAsia="zh-CN" w:bidi="hi-IN"/>
        </w:rPr>
        <w:t>, MnO and MgO</w:t>
      </w:r>
    </w:p>
    <w:tbl>
      <w:tblPr>
        <w:tblpPr w:leftFromText="180" w:rightFromText="180" w:vertAnchor="text" w:horzAnchor="margin" w:tblpY="148"/>
        <w:tblW w:w="14495" w:type="dxa"/>
        <w:tblLook w:val="04A0" w:firstRow="1" w:lastRow="0" w:firstColumn="1" w:lastColumn="0" w:noHBand="0" w:noVBand="1"/>
      </w:tblPr>
      <w:tblGrid>
        <w:gridCol w:w="720"/>
        <w:gridCol w:w="2075"/>
        <w:gridCol w:w="1310"/>
        <w:gridCol w:w="1030"/>
        <w:gridCol w:w="1310"/>
        <w:gridCol w:w="1030"/>
        <w:gridCol w:w="1310"/>
        <w:gridCol w:w="1030"/>
        <w:gridCol w:w="1310"/>
        <w:gridCol w:w="1030"/>
        <w:gridCol w:w="1310"/>
        <w:gridCol w:w="1030"/>
      </w:tblGrid>
      <w:tr w:rsidR="00541AC1" w:rsidRPr="00473F96" w14:paraId="256D1FAC" w14:textId="77777777" w:rsidTr="00541AC1">
        <w:trPr>
          <w:trHeight w:val="312"/>
        </w:trPr>
        <w:tc>
          <w:tcPr>
            <w:tcW w:w="720" w:type="dxa"/>
            <w:tcBorders>
              <w:top w:val="single" w:sz="4" w:space="0" w:color="auto"/>
              <w:left w:val="single" w:sz="4" w:space="0" w:color="auto"/>
              <w:bottom w:val="single" w:sz="4" w:space="0" w:color="auto"/>
              <w:right w:val="single" w:sz="4" w:space="0" w:color="auto"/>
            </w:tcBorders>
            <w:noWrap/>
            <w:vAlign w:val="center"/>
            <w:hideMark/>
          </w:tcPr>
          <w:p w14:paraId="27F7A3AF"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Sr. No</w:t>
            </w:r>
          </w:p>
        </w:tc>
        <w:tc>
          <w:tcPr>
            <w:tcW w:w="2075" w:type="dxa"/>
            <w:tcBorders>
              <w:top w:val="single" w:sz="4" w:space="0" w:color="auto"/>
              <w:left w:val="nil"/>
              <w:bottom w:val="single" w:sz="4" w:space="0" w:color="auto"/>
              <w:right w:val="single" w:sz="4" w:space="0" w:color="auto"/>
            </w:tcBorders>
            <w:noWrap/>
            <w:vAlign w:val="center"/>
            <w:hideMark/>
          </w:tcPr>
          <w:p w14:paraId="624F4AB6"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Comparison Parameter</w:t>
            </w:r>
          </w:p>
        </w:tc>
        <w:tc>
          <w:tcPr>
            <w:tcW w:w="2340" w:type="dxa"/>
            <w:gridSpan w:val="2"/>
            <w:tcBorders>
              <w:top w:val="single" w:sz="4" w:space="0" w:color="auto"/>
              <w:left w:val="nil"/>
              <w:bottom w:val="single" w:sz="4" w:space="0" w:color="auto"/>
              <w:right w:val="single" w:sz="4" w:space="0" w:color="auto"/>
            </w:tcBorders>
            <w:shd w:val="clear" w:color="000000" w:fill="FFFFFF"/>
            <w:vAlign w:val="center"/>
            <w:hideMark/>
          </w:tcPr>
          <w:p w14:paraId="16F2212B" w14:textId="77777777" w:rsidR="00541AC1" w:rsidRPr="00473F96"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473F96">
              <w:rPr>
                <w:rFonts w:ascii="Times New Roman" w:eastAsia="Times New Roman" w:hAnsi="Times New Roman" w:cs="Times New Roman"/>
                <w:b/>
                <w:bCs/>
                <w:color w:val="000000"/>
                <w:kern w:val="0"/>
                <w:sz w:val="24"/>
                <w:szCs w:val="24"/>
                <w:lang w:eastAsia="en-IN"/>
                <w14:ligatures w14:val="none"/>
              </w:rPr>
              <w:t>SiO2(%)</w:t>
            </w:r>
          </w:p>
        </w:tc>
        <w:tc>
          <w:tcPr>
            <w:tcW w:w="2340" w:type="dxa"/>
            <w:gridSpan w:val="2"/>
            <w:tcBorders>
              <w:top w:val="single" w:sz="4" w:space="0" w:color="auto"/>
              <w:left w:val="nil"/>
              <w:bottom w:val="single" w:sz="4" w:space="0" w:color="auto"/>
              <w:right w:val="single" w:sz="4" w:space="0" w:color="auto"/>
            </w:tcBorders>
            <w:shd w:val="clear" w:color="000000" w:fill="FFFFFF"/>
            <w:vAlign w:val="center"/>
            <w:hideMark/>
          </w:tcPr>
          <w:p w14:paraId="61EF1FC6" w14:textId="77777777" w:rsidR="00541AC1" w:rsidRPr="00473F96"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473F96">
              <w:rPr>
                <w:rFonts w:ascii="Times New Roman" w:eastAsia="Times New Roman" w:hAnsi="Times New Roman" w:cs="Times New Roman"/>
                <w:b/>
                <w:bCs/>
                <w:color w:val="000000"/>
                <w:kern w:val="0"/>
                <w:sz w:val="24"/>
                <w:szCs w:val="24"/>
                <w:lang w:eastAsia="en-IN"/>
                <w14:ligatures w14:val="none"/>
              </w:rPr>
              <w:t>Al₂O₃ (%)</w:t>
            </w:r>
          </w:p>
        </w:tc>
        <w:tc>
          <w:tcPr>
            <w:tcW w:w="2340" w:type="dxa"/>
            <w:gridSpan w:val="2"/>
            <w:tcBorders>
              <w:top w:val="single" w:sz="4" w:space="0" w:color="auto"/>
              <w:left w:val="nil"/>
              <w:bottom w:val="single" w:sz="4" w:space="0" w:color="auto"/>
              <w:right w:val="single" w:sz="4" w:space="0" w:color="auto"/>
            </w:tcBorders>
            <w:shd w:val="clear" w:color="000000" w:fill="FFFFFF"/>
            <w:vAlign w:val="center"/>
            <w:hideMark/>
          </w:tcPr>
          <w:p w14:paraId="2DA2CEC4" w14:textId="77777777" w:rsidR="00541AC1" w:rsidRPr="00473F96"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473F96">
              <w:rPr>
                <w:rFonts w:ascii="Times New Roman" w:eastAsia="Times New Roman" w:hAnsi="Times New Roman" w:cs="Times New Roman"/>
                <w:b/>
                <w:bCs/>
                <w:color w:val="000000"/>
                <w:kern w:val="0"/>
                <w:sz w:val="24"/>
                <w:szCs w:val="24"/>
                <w:lang w:eastAsia="en-IN"/>
                <w14:ligatures w14:val="none"/>
              </w:rPr>
              <w:t>Fe2O3(%)</w:t>
            </w:r>
          </w:p>
        </w:tc>
        <w:tc>
          <w:tcPr>
            <w:tcW w:w="2340" w:type="dxa"/>
            <w:gridSpan w:val="2"/>
            <w:tcBorders>
              <w:top w:val="single" w:sz="4" w:space="0" w:color="auto"/>
              <w:left w:val="nil"/>
              <w:bottom w:val="single" w:sz="4" w:space="0" w:color="auto"/>
              <w:right w:val="single" w:sz="4" w:space="0" w:color="auto"/>
            </w:tcBorders>
            <w:shd w:val="clear" w:color="000000" w:fill="FFFFFF"/>
            <w:vAlign w:val="center"/>
            <w:hideMark/>
          </w:tcPr>
          <w:p w14:paraId="59E2F4E4" w14:textId="77777777" w:rsidR="00541AC1" w:rsidRPr="00473F96"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473F96">
              <w:rPr>
                <w:rFonts w:ascii="Times New Roman" w:eastAsia="Times New Roman" w:hAnsi="Times New Roman" w:cs="Times New Roman"/>
                <w:b/>
                <w:bCs/>
                <w:color w:val="000000"/>
                <w:kern w:val="0"/>
                <w:sz w:val="24"/>
                <w:szCs w:val="24"/>
                <w:lang w:eastAsia="en-IN"/>
                <w14:ligatures w14:val="none"/>
              </w:rPr>
              <w:t>MnO (%)</w:t>
            </w:r>
          </w:p>
        </w:tc>
        <w:tc>
          <w:tcPr>
            <w:tcW w:w="2340" w:type="dxa"/>
            <w:gridSpan w:val="2"/>
            <w:tcBorders>
              <w:top w:val="single" w:sz="4" w:space="0" w:color="auto"/>
              <w:left w:val="nil"/>
              <w:bottom w:val="single" w:sz="4" w:space="0" w:color="auto"/>
              <w:right w:val="single" w:sz="4" w:space="0" w:color="auto"/>
            </w:tcBorders>
            <w:shd w:val="clear" w:color="000000" w:fill="FFFFFF"/>
            <w:vAlign w:val="center"/>
            <w:hideMark/>
          </w:tcPr>
          <w:p w14:paraId="72D9B7CD" w14:textId="77777777" w:rsidR="00541AC1" w:rsidRPr="00473F96"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473F96">
              <w:rPr>
                <w:rFonts w:ascii="Times New Roman" w:eastAsia="Times New Roman" w:hAnsi="Times New Roman" w:cs="Times New Roman"/>
                <w:b/>
                <w:bCs/>
                <w:color w:val="000000"/>
                <w:kern w:val="0"/>
                <w:sz w:val="24"/>
                <w:szCs w:val="24"/>
                <w:lang w:eastAsia="en-IN"/>
                <w14:ligatures w14:val="none"/>
              </w:rPr>
              <w:t>MgO (%)</w:t>
            </w:r>
          </w:p>
        </w:tc>
      </w:tr>
      <w:tr w:rsidR="00541AC1" w:rsidRPr="00473F96" w14:paraId="6BEB6D8B" w14:textId="77777777" w:rsidTr="00541AC1">
        <w:trPr>
          <w:trHeight w:val="312"/>
        </w:trPr>
        <w:tc>
          <w:tcPr>
            <w:tcW w:w="720" w:type="dxa"/>
            <w:tcBorders>
              <w:top w:val="nil"/>
              <w:left w:val="single" w:sz="4" w:space="0" w:color="auto"/>
              <w:bottom w:val="single" w:sz="4" w:space="0" w:color="auto"/>
              <w:right w:val="single" w:sz="4" w:space="0" w:color="auto"/>
            </w:tcBorders>
            <w:noWrap/>
            <w:vAlign w:val="center"/>
            <w:hideMark/>
          </w:tcPr>
          <w:p w14:paraId="6664C80C"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 </w:t>
            </w:r>
          </w:p>
        </w:tc>
        <w:tc>
          <w:tcPr>
            <w:tcW w:w="2075" w:type="dxa"/>
            <w:tcBorders>
              <w:top w:val="nil"/>
              <w:left w:val="nil"/>
              <w:bottom w:val="single" w:sz="4" w:space="0" w:color="auto"/>
              <w:right w:val="single" w:sz="4" w:space="0" w:color="auto"/>
            </w:tcBorders>
            <w:noWrap/>
            <w:vAlign w:val="center"/>
            <w:hideMark/>
          </w:tcPr>
          <w:p w14:paraId="435B67E6"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 </w:t>
            </w:r>
          </w:p>
        </w:tc>
        <w:tc>
          <w:tcPr>
            <w:tcW w:w="1310" w:type="dxa"/>
            <w:tcBorders>
              <w:top w:val="nil"/>
              <w:left w:val="nil"/>
              <w:bottom w:val="single" w:sz="4" w:space="0" w:color="auto"/>
              <w:right w:val="single" w:sz="4" w:space="0" w:color="auto"/>
            </w:tcBorders>
            <w:noWrap/>
            <w:vAlign w:val="center"/>
            <w:hideMark/>
          </w:tcPr>
          <w:p w14:paraId="24ADBFD8"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noWrap/>
            <w:vAlign w:val="center"/>
            <w:hideMark/>
          </w:tcPr>
          <w:p w14:paraId="38A57A6A"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CHECK</w:t>
            </w:r>
          </w:p>
        </w:tc>
        <w:tc>
          <w:tcPr>
            <w:tcW w:w="1310" w:type="dxa"/>
            <w:tcBorders>
              <w:top w:val="nil"/>
              <w:left w:val="nil"/>
              <w:bottom w:val="single" w:sz="4" w:space="0" w:color="auto"/>
              <w:right w:val="single" w:sz="4" w:space="0" w:color="auto"/>
            </w:tcBorders>
            <w:noWrap/>
            <w:vAlign w:val="center"/>
            <w:hideMark/>
          </w:tcPr>
          <w:p w14:paraId="3F561025"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noWrap/>
            <w:vAlign w:val="center"/>
            <w:hideMark/>
          </w:tcPr>
          <w:p w14:paraId="63B63AE6"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CHECK</w:t>
            </w:r>
          </w:p>
        </w:tc>
        <w:tc>
          <w:tcPr>
            <w:tcW w:w="1310" w:type="dxa"/>
            <w:tcBorders>
              <w:top w:val="nil"/>
              <w:left w:val="nil"/>
              <w:bottom w:val="single" w:sz="4" w:space="0" w:color="auto"/>
              <w:right w:val="single" w:sz="4" w:space="0" w:color="auto"/>
            </w:tcBorders>
            <w:noWrap/>
            <w:vAlign w:val="center"/>
            <w:hideMark/>
          </w:tcPr>
          <w:p w14:paraId="60FE7321"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noWrap/>
            <w:vAlign w:val="center"/>
            <w:hideMark/>
          </w:tcPr>
          <w:p w14:paraId="1C939035"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CHECK</w:t>
            </w:r>
          </w:p>
        </w:tc>
        <w:tc>
          <w:tcPr>
            <w:tcW w:w="1310" w:type="dxa"/>
            <w:tcBorders>
              <w:top w:val="nil"/>
              <w:left w:val="nil"/>
              <w:bottom w:val="single" w:sz="4" w:space="0" w:color="auto"/>
              <w:right w:val="single" w:sz="4" w:space="0" w:color="auto"/>
            </w:tcBorders>
            <w:noWrap/>
            <w:vAlign w:val="center"/>
            <w:hideMark/>
          </w:tcPr>
          <w:p w14:paraId="64100536"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noWrap/>
            <w:vAlign w:val="center"/>
            <w:hideMark/>
          </w:tcPr>
          <w:p w14:paraId="55A4DF27"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CHECK</w:t>
            </w:r>
          </w:p>
        </w:tc>
        <w:tc>
          <w:tcPr>
            <w:tcW w:w="1310" w:type="dxa"/>
            <w:tcBorders>
              <w:top w:val="nil"/>
              <w:left w:val="nil"/>
              <w:bottom w:val="single" w:sz="4" w:space="0" w:color="auto"/>
              <w:right w:val="single" w:sz="4" w:space="0" w:color="auto"/>
            </w:tcBorders>
            <w:noWrap/>
            <w:vAlign w:val="center"/>
            <w:hideMark/>
          </w:tcPr>
          <w:p w14:paraId="3111C2A5"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noWrap/>
            <w:vAlign w:val="center"/>
            <w:hideMark/>
          </w:tcPr>
          <w:p w14:paraId="116507DD"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CHECK</w:t>
            </w:r>
          </w:p>
        </w:tc>
      </w:tr>
      <w:tr w:rsidR="00541AC1" w:rsidRPr="00473F96" w14:paraId="07923616" w14:textId="77777777" w:rsidTr="00541AC1">
        <w:trPr>
          <w:trHeight w:val="312"/>
        </w:trPr>
        <w:tc>
          <w:tcPr>
            <w:tcW w:w="720" w:type="dxa"/>
            <w:tcBorders>
              <w:top w:val="nil"/>
              <w:left w:val="single" w:sz="4" w:space="0" w:color="auto"/>
              <w:bottom w:val="single" w:sz="4" w:space="0" w:color="auto"/>
              <w:right w:val="single" w:sz="4" w:space="0" w:color="auto"/>
            </w:tcBorders>
            <w:noWrap/>
            <w:vAlign w:val="center"/>
            <w:hideMark/>
          </w:tcPr>
          <w:p w14:paraId="41D6598B"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w:t>
            </w:r>
          </w:p>
        </w:tc>
        <w:tc>
          <w:tcPr>
            <w:tcW w:w="2075" w:type="dxa"/>
            <w:tcBorders>
              <w:top w:val="nil"/>
              <w:left w:val="nil"/>
              <w:bottom w:val="single" w:sz="4" w:space="0" w:color="auto"/>
              <w:right w:val="single" w:sz="4" w:space="0" w:color="auto"/>
            </w:tcBorders>
            <w:shd w:val="clear" w:color="000000" w:fill="FFFFFF"/>
            <w:noWrap/>
            <w:vAlign w:val="center"/>
            <w:hideMark/>
          </w:tcPr>
          <w:p w14:paraId="573600A3"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No. of sample pairs</w:t>
            </w:r>
          </w:p>
        </w:tc>
        <w:tc>
          <w:tcPr>
            <w:tcW w:w="2340" w:type="dxa"/>
            <w:gridSpan w:val="2"/>
            <w:tcBorders>
              <w:top w:val="single" w:sz="4" w:space="0" w:color="auto"/>
              <w:left w:val="nil"/>
              <w:bottom w:val="single" w:sz="4" w:space="0" w:color="auto"/>
              <w:right w:val="single" w:sz="4" w:space="0" w:color="auto"/>
            </w:tcBorders>
            <w:noWrap/>
            <w:vAlign w:val="center"/>
            <w:hideMark/>
          </w:tcPr>
          <w:p w14:paraId="4DC35092"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9</w:t>
            </w:r>
          </w:p>
        </w:tc>
        <w:tc>
          <w:tcPr>
            <w:tcW w:w="2340" w:type="dxa"/>
            <w:gridSpan w:val="2"/>
            <w:tcBorders>
              <w:top w:val="single" w:sz="4" w:space="0" w:color="auto"/>
              <w:left w:val="nil"/>
              <w:bottom w:val="single" w:sz="4" w:space="0" w:color="auto"/>
              <w:right w:val="single" w:sz="4" w:space="0" w:color="auto"/>
            </w:tcBorders>
            <w:noWrap/>
            <w:vAlign w:val="center"/>
            <w:hideMark/>
          </w:tcPr>
          <w:p w14:paraId="58F6C555"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9</w:t>
            </w:r>
          </w:p>
        </w:tc>
        <w:tc>
          <w:tcPr>
            <w:tcW w:w="2340" w:type="dxa"/>
            <w:gridSpan w:val="2"/>
            <w:tcBorders>
              <w:top w:val="single" w:sz="4" w:space="0" w:color="auto"/>
              <w:left w:val="nil"/>
              <w:bottom w:val="single" w:sz="4" w:space="0" w:color="auto"/>
              <w:right w:val="single" w:sz="4" w:space="0" w:color="auto"/>
            </w:tcBorders>
            <w:noWrap/>
            <w:vAlign w:val="center"/>
            <w:hideMark/>
          </w:tcPr>
          <w:p w14:paraId="0DFD34FC"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9</w:t>
            </w:r>
          </w:p>
        </w:tc>
        <w:tc>
          <w:tcPr>
            <w:tcW w:w="2340" w:type="dxa"/>
            <w:gridSpan w:val="2"/>
            <w:tcBorders>
              <w:top w:val="single" w:sz="4" w:space="0" w:color="auto"/>
              <w:left w:val="nil"/>
              <w:bottom w:val="single" w:sz="4" w:space="0" w:color="auto"/>
              <w:right w:val="single" w:sz="4" w:space="0" w:color="auto"/>
            </w:tcBorders>
            <w:noWrap/>
            <w:vAlign w:val="center"/>
            <w:hideMark/>
          </w:tcPr>
          <w:p w14:paraId="45E658A0"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9</w:t>
            </w:r>
          </w:p>
        </w:tc>
        <w:tc>
          <w:tcPr>
            <w:tcW w:w="2340" w:type="dxa"/>
            <w:gridSpan w:val="2"/>
            <w:tcBorders>
              <w:top w:val="single" w:sz="4" w:space="0" w:color="auto"/>
              <w:left w:val="nil"/>
              <w:bottom w:val="single" w:sz="4" w:space="0" w:color="auto"/>
              <w:right w:val="single" w:sz="4" w:space="0" w:color="auto"/>
            </w:tcBorders>
            <w:noWrap/>
            <w:vAlign w:val="center"/>
            <w:hideMark/>
          </w:tcPr>
          <w:p w14:paraId="30E2CAFE"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9</w:t>
            </w:r>
          </w:p>
        </w:tc>
      </w:tr>
      <w:tr w:rsidR="00541AC1" w:rsidRPr="00473F96" w14:paraId="34B75183" w14:textId="77777777" w:rsidTr="00541AC1">
        <w:trPr>
          <w:trHeight w:val="312"/>
        </w:trPr>
        <w:tc>
          <w:tcPr>
            <w:tcW w:w="720" w:type="dxa"/>
            <w:tcBorders>
              <w:top w:val="nil"/>
              <w:left w:val="single" w:sz="4" w:space="0" w:color="auto"/>
              <w:bottom w:val="single" w:sz="4" w:space="0" w:color="auto"/>
              <w:right w:val="single" w:sz="4" w:space="0" w:color="auto"/>
            </w:tcBorders>
            <w:noWrap/>
            <w:vAlign w:val="center"/>
            <w:hideMark/>
          </w:tcPr>
          <w:p w14:paraId="0F31AC3B"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2</w:t>
            </w:r>
          </w:p>
        </w:tc>
        <w:tc>
          <w:tcPr>
            <w:tcW w:w="2075" w:type="dxa"/>
            <w:tcBorders>
              <w:top w:val="nil"/>
              <w:left w:val="nil"/>
              <w:bottom w:val="single" w:sz="4" w:space="0" w:color="auto"/>
              <w:right w:val="single" w:sz="4" w:space="0" w:color="auto"/>
            </w:tcBorders>
            <w:shd w:val="clear" w:color="000000" w:fill="FFFFFF"/>
            <w:noWrap/>
            <w:vAlign w:val="center"/>
            <w:hideMark/>
          </w:tcPr>
          <w:p w14:paraId="7FA91CC9"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Arithmetic mean</w:t>
            </w:r>
          </w:p>
        </w:tc>
        <w:tc>
          <w:tcPr>
            <w:tcW w:w="1310" w:type="dxa"/>
            <w:tcBorders>
              <w:top w:val="nil"/>
              <w:left w:val="nil"/>
              <w:bottom w:val="single" w:sz="4" w:space="0" w:color="auto"/>
              <w:right w:val="single" w:sz="4" w:space="0" w:color="auto"/>
            </w:tcBorders>
            <w:noWrap/>
            <w:vAlign w:val="center"/>
            <w:hideMark/>
          </w:tcPr>
          <w:p w14:paraId="15C2448E"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58.83</w:t>
            </w:r>
          </w:p>
        </w:tc>
        <w:tc>
          <w:tcPr>
            <w:tcW w:w="1030" w:type="dxa"/>
            <w:tcBorders>
              <w:top w:val="nil"/>
              <w:left w:val="nil"/>
              <w:bottom w:val="single" w:sz="4" w:space="0" w:color="auto"/>
              <w:right w:val="single" w:sz="4" w:space="0" w:color="auto"/>
            </w:tcBorders>
            <w:noWrap/>
            <w:vAlign w:val="center"/>
            <w:hideMark/>
          </w:tcPr>
          <w:p w14:paraId="58CCC70A"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69.28</w:t>
            </w:r>
          </w:p>
        </w:tc>
        <w:tc>
          <w:tcPr>
            <w:tcW w:w="1310" w:type="dxa"/>
            <w:tcBorders>
              <w:top w:val="nil"/>
              <w:left w:val="nil"/>
              <w:bottom w:val="single" w:sz="4" w:space="0" w:color="auto"/>
              <w:right w:val="single" w:sz="4" w:space="0" w:color="auto"/>
            </w:tcBorders>
            <w:noWrap/>
            <w:vAlign w:val="center"/>
            <w:hideMark/>
          </w:tcPr>
          <w:p w14:paraId="42FCA11A"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17.87</w:t>
            </w:r>
          </w:p>
        </w:tc>
        <w:tc>
          <w:tcPr>
            <w:tcW w:w="1030" w:type="dxa"/>
            <w:tcBorders>
              <w:top w:val="nil"/>
              <w:left w:val="nil"/>
              <w:bottom w:val="single" w:sz="4" w:space="0" w:color="auto"/>
              <w:right w:val="single" w:sz="4" w:space="0" w:color="auto"/>
            </w:tcBorders>
            <w:noWrap/>
            <w:vAlign w:val="center"/>
            <w:hideMark/>
          </w:tcPr>
          <w:p w14:paraId="70BD2D72"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11.99</w:t>
            </w:r>
          </w:p>
        </w:tc>
        <w:tc>
          <w:tcPr>
            <w:tcW w:w="1310" w:type="dxa"/>
            <w:tcBorders>
              <w:top w:val="nil"/>
              <w:left w:val="nil"/>
              <w:bottom w:val="single" w:sz="4" w:space="0" w:color="auto"/>
              <w:right w:val="single" w:sz="4" w:space="0" w:color="auto"/>
            </w:tcBorders>
            <w:shd w:val="clear" w:color="000000" w:fill="FFFFFF"/>
            <w:noWrap/>
            <w:vAlign w:val="center"/>
            <w:hideMark/>
          </w:tcPr>
          <w:p w14:paraId="248567CD"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10.54</w:t>
            </w:r>
          </w:p>
        </w:tc>
        <w:tc>
          <w:tcPr>
            <w:tcW w:w="1030" w:type="dxa"/>
            <w:tcBorders>
              <w:top w:val="nil"/>
              <w:left w:val="nil"/>
              <w:bottom w:val="single" w:sz="4" w:space="0" w:color="auto"/>
              <w:right w:val="single" w:sz="4" w:space="0" w:color="auto"/>
            </w:tcBorders>
            <w:shd w:val="clear" w:color="000000" w:fill="FFFFFF"/>
            <w:noWrap/>
            <w:vAlign w:val="center"/>
            <w:hideMark/>
          </w:tcPr>
          <w:p w14:paraId="2CEBE0D7"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8.07</w:t>
            </w:r>
          </w:p>
        </w:tc>
        <w:tc>
          <w:tcPr>
            <w:tcW w:w="1310" w:type="dxa"/>
            <w:tcBorders>
              <w:top w:val="nil"/>
              <w:left w:val="nil"/>
              <w:bottom w:val="single" w:sz="4" w:space="0" w:color="auto"/>
              <w:right w:val="single" w:sz="4" w:space="0" w:color="auto"/>
            </w:tcBorders>
            <w:shd w:val="clear" w:color="000000" w:fill="FFFFFF"/>
            <w:noWrap/>
            <w:vAlign w:val="center"/>
            <w:hideMark/>
          </w:tcPr>
          <w:p w14:paraId="701D68E0"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0.06</w:t>
            </w:r>
          </w:p>
        </w:tc>
        <w:tc>
          <w:tcPr>
            <w:tcW w:w="1030" w:type="dxa"/>
            <w:tcBorders>
              <w:top w:val="nil"/>
              <w:left w:val="nil"/>
              <w:bottom w:val="single" w:sz="4" w:space="0" w:color="auto"/>
              <w:right w:val="single" w:sz="4" w:space="0" w:color="auto"/>
            </w:tcBorders>
            <w:shd w:val="clear" w:color="000000" w:fill="FFFFFF"/>
            <w:noWrap/>
            <w:vAlign w:val="center"/>
            <w:hideMark/>
          </w:tcPr>
          <w:p w14:paraId="334D523C"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0.14</w:t>
            </w:r>
          </w:p>
        </w:tc>
        <w:tc>
          <w:tcPr>
            <w:tcW w:w="1310" w:type="dxa"/>
            <w:tcBorders>
              <w:top w:val="nil"/>
              <w:left w:val="nil"/>
              <w:bottom w:val="single" w:sz="4" w:space="0" w:color="auto"/>
              <w:right w:val="single" w:sz="4" w:space="0" w:color="auto"/>
            </w:tcBorders>
            <w:shd w:val="clear" w:color="000000" w:fill="FFFFFF"/>
            <w:noWrap/>
            <w:vAlign w:val="center"/>
            <w:hideMark/>
          </w:tcPr>
          <w:p w14:paraId="3858A130"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0.68</w:t>
            </w:r>
          </w:p>
        </w:tc>
        <w:tc>
          <w:tcPr>
            <w:tcW w:w="1030" w:type="dxa"/>
            <w:tcBorders>
              <w:top w:val="nil"/>
              <w:left w:val="nil"/>
              <w:bottom w:val="single" w:sz="4" w:space="0" w:color="auto"/>
              <w:right w:val="single" w:sz="4" w:space="0" w:color="auto"/>
            </w:tcBorders>
            <w:shd w:val="clear" w:color="000000" w:fill="FFFFFF"/>
            <w:noWrap/>
            <w:vAlign w:val="center"/>
            <w:hideMark/>
          </w:tcPr>
          <w:p w14:paraId="3B2C7CAA"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0.29</w:t>
            </w:r>
          </w:p>
        </w:tc>
      </w:tr>
      <w:tr w:rsidR="00541AC1" w:rsidRPr="00473F96" w14:paraId="7604BC5D" w14:textId="77777777" w:rsidTr="00541AC1">
        <w:trPr>
          <w:trHeight w:val="312"/>
        </w:trPr>
        <w:tc>
          <w:tcPr>
            <w:tcW w:w="720" w:type="dxa"/>
            <w:tcBorders>
              <w:top w:val="nil"/>
              <w:left w:val="single" w:sz="4" w:space="0" w:color="auto"/>
              <w:bottom w:val="single" w:sz="4" w:space="0" w:color="auto"/>
              <w:right w:val="single" w:sz="4" w:space="0" w:color="auto"/>
            </w:tcBorders>
            <w:noWrap/>
            <w:vAlign w:val="center"/>
            <w:hideMark/>
          </w:tcPr>
          <w:p w14:paraId="77BEDA90"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3</w:t>
            </w:r>
          </w:p>
        </w:tc>
        <w:tc>
          <w:tcPr>
            <w:tcW w:w="2075" w:type="dxa"/>
            <w:tcBorders>
              <w:top w:val="nil"/>
              <w:left w:val="nil"/>
              <w:bottom w:val="single" w:sz="4" w:space="0" w:color="auto"/>
              <w:right w:val="single" w:sz="4" w:space="0" w:color="auto"/>
            </w:tcBorders>
            <w:shd w:val="clear" w:color="000000" w:fill="FFFFFF"/>
            <w:noWrap/>
            <w:vAlign w:val="center"/>
            <w:hideMark/>
          </w:tcPr>
          <w:p w14:paraId="6FD3CD8E"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Standard Deviation</w:t>
            </w:r>
          </w:p>
        </w:tc>
        <w:tc>
          <w:tcPr>
            <w:tcW w:w="1310" w:type="dxa"/>
            <w:tcBorders>
              <w:top w:val="nil"/>
              <w:left w:val="nil"/>
              <w:bottom w:val="single" w:sz="4" w:space="0" w:color="auto"/>
              <w:right w:val="single" w:sz="4" w:space="0" w:color="auto"/>
            </w:tcBorders>
            <w:noWrap/>
            <w:vAlign w:val="center"/>
            <w:hideMark/>
          </w:tcPr>
          <w:p w14:paraId="2B81BB8B"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9.58</w:t>
            </w:r>
          </w:p>
        </w:tc>
        <w:tc>
          <w:tcPr>
            <w:tcW w:w="1030" w:type="dxa"/>
            <w:tcBorders>
              <w:top w:val="nil"/>
              <w:left w:val="nil"/>
              <w:bottom w:val="single" w:sz="4" w:space="0" w:color="auto"/>
              <w:right w:val="single" w:sz="4" w:space="0" w:color="auto"/>
            </w:tcBorders>
            <w:noWrap/>
            <w:vAlign w:val="center"/>
            <w:hideMark/>
          </w:tcPr>
          <w:p w14:paraId="2B04A02F"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11.83</w:t>
            </w:r>
          </w:p>
        </w:tc>
        <w:tc>
          <w:tcPr>
            <w:tcW w:w="1310" w:type="dxa"/>
            <w:tcBorders>
              <w:top w:val="nil"/>
              <w:left w:val="nil"/>
              <w:bottom w:val="single" w:sz="4" w:space="0" w:color="auto"/>
              <w:right w:val="single" w:sz="4" w:space="0" w:color="auto"/>
            </w:tcBorders>
            <w:noWrap/>
            <w:vAlign w:val="center"/>
            <w:hideMark/>
          </w:tcPr>
          <w:p w14:paraId="6B81F8FF"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9.87</w:t>
            </w:r>
          </w:p>
        </w:tc>
        <w:tc>
          <w:tcPr>
            <w:tcW w:w="1030" w:type="dxa"/>
            <w:tcBorders>
              <w:top w:val="nil"/>
              <w:left w:val="nil"/>
              <w:bottom w:val="single" w:sz="4" w:space="0" w:color="auto"/>
              <w:right w:val="single" w:sz="4" w:space="0" w:color="auto"/>
            </w:tcBorders>
            <w:noWrap/>
            <w:vAlign w:val="center"/>
            <w:hideMark/>
          </w:tcPr>
          <w:p w14:paraId="743A4B3D"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4.89</w:t>
            </w:r>
          </w:p>
        </w:tc>
        <w:tc>
          <w:tcPr>
            <w:tcW w:w="1310" w:type="dxa"/>
            <w:tcBorders>
              <w:top w:val="nil"/>
              <w:left w:val="nil"/>
              <w:bottom w:val="single" w:sz="4" w:space="0" w:color="auto"/>
              <w:right w:val="single" w:sz="4" w:space="0" w:color="auto"/>
            </w:tcBorders>
            <w:shd w:val="clear" w:color="000000" w:fill="FFFFFF"/>
            <w:noWrap/>
            <w:vAlign w:val="center"/>
            <w:hideMark/>
          </w:tcPr>
          <w:p w14:paraId="7B65660E"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12.32</w:t>
            </w:r>
          </w:p>
        </w:tc>
        <w:tc>
          <w:tcPr>
            <w:tcW w:w="1030" w:type="dxa"/>
            <w:tcBorders>
              <w:top w:val="nil"/>
              <w:left w:val="nil"/>
              <w:bottom w:val="single" w:sz="4" w:space="0" w:color="auto"/>
              <w:right w:val="single" w:sz="4" w:space="0" w:color="auto"/>
            </w:tcBorders>
            <w:shd w:val="clear" w:color="000000" w:fill="FFFFFF"/>
            <w:noWrap/>
            <w:vAlign w:val="center"/>
            <w:hideMark/>
          </w:tcPr>
          <w:p w14:paraId="7C0933DF"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10.96</w:t>
            </w:r>
          </w:p>
        </w:tc>
        <w:tc>
          <w:tcPr>
            <w:tcW w:w="1310" w:type="dxa"/>
            <w:tcBorders>
              <w:top w:val="nil"/>
              <w:left w:val="nil"/>
              <w:bottom w:val="single" w:sz="4" w:space="0" w:color="auto"/>
              <w:right w:val="single" w:sz="4" w:space="0" w:color="auto"/>
            </w:tcBorders>
            <w:shd w:val="clear" w:color="000000" w:fill="FFFFFF"/>
            <w:noWrap/>
            <w:vAlign w:val="center"/>
            <w:hideMark/>
          </w:tcPr>
          <w:p w14:paraId="0817FDE8"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0.08</w:t>
            </w:r>
          </w:p>
        </w:tc>
        <w:tc>
          <w:tcPr>
            <w:tcW w:w="1030" w:type="dxa"/>
            <w:tcBorders>
              <w:top w:val="nil"/>
              <w:left w:val="nil"/>
              <w:bottom w:val="single" w:sz="4" w:space="0" w:color="auto"/>
              <w:right w:val="single" w:sz="4" w:space="0" w:color="auto"/>
            </w:tcBorders>
            <w:shd w:val="clear" w:color="000000" w:fill="FFFFFF"/>
            <w:noWrap/>
            <w:vAlign w:val="center"/>
            <w:hideMark/>
          </w:tcPr>
          <w:p w14:paraId="1B74658E"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0.05</w:t>
            </w:r>
          </w:p>
        </w:tc>
        <w:tc>
          <w:tcPr>
            <w:tcW w:w="1310" w:type="dxa"/>
            <w:tcBorders>
              <w:top w:val="nil"/>
              <w:left w:val="nil"/>
              <w:bottom w:val="single" w:sz="4" w:space="0" w:color="auto"/>
              <w:right w:val="single" w:sz="4" w:space="0" w:color="auto"/>
            </w:tcBorders>
            <w:shd w:val="clear" w:color="000000" w:fill="FFFFFF"/>
            <w:noWrap/>
            <w:vAlign w:val="center"/>
            <w:hideMark/>
          </w:tcPr>
          <w:p w14:paraId="5B68BBDF"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0.37</w:t>
            </w:r>
          </w:p>
        </w:tc>
        <w:tc>
          <w:tcPr>
            <w:tcW w:w="1030" w:type="dxa"/>
            <w:tcBorders>
              <w:top w:val="nil"/>
              <w:left w:val="nil"/>
              <w:bottom w:val="single" w:sz="4" w:space="0" w:color="auto"/>
              <w:right w:val="single" w:sz="4" w:space="0" w:color="auto"/>
            </w:tcBorders>
            <w:shd w:val="clear" w:color="000000" w:fill="FFFFFF"/>
            <w:noWrap/>
            <w:vAlign w:val="center"/>
            <w:hideMark/>
          </w:tcPr>
          <w:p w14:paraId="5BFC3832"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0.18</w:t>
            </w:r>
          </w:p>
        </w:tc>
      </w:tr>
      <w:tr w:rsidR="00541AC1" w:rsidRPr="00473F96" w14:paraId="5E710C24" w14:textId="77777777" w:rsidTr="00541AC1">
        <w:trPr>
          <w:trHeight w:val="312"/>
        </w:trPr>
        <w:tc>
          <w:tcPr>
            <w:tcW w:w="720" w:type="dxa"/>
            <w:tcBorders>
              <w:top w:val="nil"/>
              <w:left w:val="single" w:sz="4" w:space="0" w:color="auto"/>
              <w:bottom w:val="single" w:sz="4" w:space="0" w:color="auto"/>
              <w:right w:val="single" w:sz="4" w:space="0" w:color="auto"/>
            </w:tcBorders>
            <w:noWrap/>
            <w:vAlign w:val="center"/>
            <w:hideMark/>
          </w:tcPr>
          <w:p w14:paraId="2EBB32B3"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4</w:t>
            </w:r>
          </w:p>
        </w:tc>
        <w:tc>
          <w:tcPr>
            <w:tcW w:w="2075" w:type="dxa"/>
            <w:tcBorders>
              <w:top w:val="nil"/>
              <w:left w:val="nil"/>
              <w:bottom w:val="single" w:sz="4" w:space="0" w:color="auto"/>
              <w:right w:val="single" w:sz="4" w:space="0" w:color="auto"/>
            </w:tcBorders>
            <w:shd w:val="clear" w:color="000000" w:fill="FFFFFF"/>
            <w:noWrap/>
            <w:vAlign w:val="center"/>
            <w:hideMark/>
          </w:tcPr>
          <w:p w14:paraId="5E94BAB1"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Standard error of mean</w:t>
            </w:r>
          </w:p>
        </w:tc>
        <w:tc>
          <w:tcPr>
            <w:tcW w:w="1310" w:type="dxa"/>
            <w:tcBorders>
              <w:top w:val="nil"/>
              <w:left w:val="nil"/>
              <w:bottom w:val="single" w:sz="4" w:space="0" w:color="auto"/>
              <w:right w:val="single" w:sz="4" w:space="0" w:color="auto"/>
            </w:tcBorders>
            <w:noWrap/>
            <w:vAlign w:val="center"/>
            <w:hideMark/>
          </w:tcPr>
          <w:p w14:paraId="0ACB04F3"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3.19</w:t>
            </w:r>
          </w:p>
        </w:tc>
        <w:tc>
          <w:tcPr>
            <w:tcW w:w="1030" w:type="dxa"/>
            <w:tcBorders>
              <w:top w:val="nil"/>
              <w:left w:val="nil"/>
              <w:bottom w:val="single" w:sz="4" w:space="0" w:color="auto"/>
              <w:right w:val="single" w:sz="4" w:space="0" w:color="auto"/>
            </w:tcBorders>
            <w:noWrap/>
            <w:vAlign w:val="center"/>
            <w:hideMark/>
          </w:tcPr>
          <w:p w14:paraId="2989A04A"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3.94</w:t>
            </w:r>
          </w:p>
        </w:tc>
        <w:tc>
          <w:tcPr>
            <w:tcW w:w="1310" w:type="dxa"/>
            <w:tcBorders>
              <w:top w:val="nil"/>
              <w:left w:val="nil"/>
              <w:bottom w:val="single" w:sz="4" w:space="0" w:color="auto"/>
              <w:right w:val="single" w:sz="4" w:space="0" w:color="auto"/>
            </w:tcBorders>
            <w:noWrap/>
            <w:vAlign w:val="center"/>
            <w:hideMark/>
          </w:tcPr>
          <w:p w14:paraId="1FD711B3"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3.29</w:t>
            </w:r>
          </w:p>
        </w:tc>
        <w:tc>
          <w:tcPr>
            <w:tcW w:w="1030" w:type="dxa"/>
            <w:tcBorders>
              <w:top w:val="nil"/>
              <w:left w:val="nil"/>
              <w:bottom w:val="single" w:sz="4" w:space="0" w:color="auto"/>
              <w:right w:val="single" w:sz="4" w:space="0" w:color="auto"/>
            </w:tcBorders>
            <w:noWrap/>
            <w:vAlign w:val="center"/>
            <w:hideMark/>
          </w:tcPr>
          <w:p w14:paraId="18CEB933"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1.63</w:t>
            </w:r>
          </w:p>
        </w:tc>
        <w:tc>
          <w:tcPr>
            <w:tcW w:w="1310" w:type="dxa"/>
            <w:tcBorders>
              <w:top w:val="nil"/>
              <w:left w:val="nil"/>
              <w:bottom w:val="single" w:sz="4" w:space="0" w:color="auto"/>
              <w:right w:val="single" w:sz="4" w:space="0" w:color="auto"/>
            </w:tcBorders>
            <w:shd w:val="clear" w:color="000000" w:fill="FFFFFF"/>
            <w:noWrap/>
            <w:vAlign w:val="center"/>
            <w:hideMark/>
          </w:tcPr>
          <w:p w14:paraId="4DA3A3B5"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4.11</w:t>
            </w:r>
          </w:p>
        </w:tc>
        <w:tc>
          <w:tcPr>
            <w:tcW w:w="1030" w:type="dxa"/>
            <w:tcBorders>
              <w:top w:val="nil"/>
              <w:left w:val="nil"/>
              <w:bottom w:val="single" w:sz="4" w:space="0" w:color="auto"/>
              <w:right w:val="single" w:sz="4" w:space="0" w:color="auto"/>
            </w:tcBorders>
            <w:shd w:val="clear" w:color="000000" w:fill="FFFFFF"/>
            <w:noWrap/>
            <w:vAlign w:val="center"/>
            <w:hideMark/>
          </w:tcPr>
          <w:p w14:paraId="19CC29DA"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3.65</w:t>
            </w:r>
          </w:p>
        </w:tc>
        <w:tc>
          <w:tcPr>
            <w:tcW w:w="1310" w:type="dxa"/>
            <w:tcBorders>
              <w:top w:val="nil"/>
              <w:left w:val="nil"/>
              <w:bottom w:val="single" w:sz="4" w:space="0" w:color="auto"/>
              <w:right w:val="single" w:sz="4" w:space="0" w:color="auto"/>
            </w:tcBorders>
            <w:shd w:val="clear" w:color="000000" w:fill="FFFFFF"/>
            <w:noWrap/>
            <w:vAlign w:val="center"/>
            <w:hideMark/>
          </w:tcPr>
          <w:p w14:paraId="486E5488"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0.03</w:t>
            </w:r>
          </w:p>
        </w:tc>
        <w:tc>
          <w:tcPr>
            <w:tcW w:w="1030" w:type="dxa"/>
            <w:tcBorders>
              <w:top w:val="nil"/>
              <w:left w:val="nil"/>
              <w:bottom w:val="single" w:sz="4" w:space="0" w:color="auto"/>
              <w:right w:val="single" w:sz="4" w:space="0" w:color="auto"/>
            </w:tcBorders>
            <w:shd w:val="clear" w:color="000000" w:fill="FFFFFF"/>
            <w:noWrap/>
            <w:vAlign w:val="center"/>
            <w:hideMark/>
          </w:tcPr>
          <w:p w14:paraId="4BADB20F"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0.03</w:t>
            </w:r>
          </w:p>
        </w:tc>
        <w:tc>
          <w:tcPr>
            <w:tcW w:w="1310" w:type="dxa"/>
            <w:tcBorders>
              <w:top w:val="nil"/>
              <w:left w:val="nil"/>
              <w:bottom w:val="single" w:sz="4" w:space="0" w:color="auto"/>
              <w:right w:val="single" w:sz="4" w:space="0" w:color="auto"/>
            </w:tcBorders>
            <w:shd w:val="clear" w:color="000000" w:fill="FFFFFF"/>
            <w:noWrap/>
            <w:vAlign w:val="center"/>
            <w:hideMark/>
          </w:tcPr>
          <w:p w14:paraId="6194BC51"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0.12</w:t>
            </w:r>
          </w:p>
        </w:tc>
        <w:tc>
          <w:tcPr>
            <w:tcW w:w="1030" w:type="dxa"/>
            <w:tcBorders>
              <w:top w:val="nil"/>
              <w:left w:val="nil"/>
              <w:bottom w:val="single" w:sz="4" w:space="0" w:color="auto"/>
              <w:right w:val="single" w:sz="4" w:space="0" w:color="auto"/>
            </w:tcBorders>
            <w:shd w:val="clear" w:color="000000" w:fill="FFFFFF"/>
            <w:noWrap/>
            <w:vAlign w:val="center"/>
            <w:hideMark/>
          </w:tcPr>
          <w:p w14:paraId="22096B96"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0.06</w:t>
            </w:r>
          </w:p>
        </w:tc>
      </w:tr>
      <w:tr w:rsidR="00541AC1" w:rsidRPr="00473F96" w14:paraId="1FB68444" w14:textId="77777777" w:rsidTr="00541AC1">
        <w:trPr>
          <w:trHeight w:val="312"/>
        </w:trPr>
        <w:tc>
          <w:tcPr>
            <w:tcW w:w="720" w:type="dxa"/>
            <w:tcBorders>
              <w:top w:val="nil"/>
              <w:left w:val="single" w:sz="4" w:space="0" w:color="auto"/>
              <w:bottom w:val="single" w:sz="4" w:space="0" w:color="auto"/>
              <w:right w:val="single" w:sz="4" w:space="0" w:color="auto"/>
            </w:tcBorders>
            <w:noWrap/>
            <w:vAlign w:val="center"/>
            <w:hideMark/>
          </w:tcPr>
          <w:p w14:paraId="31EBB930"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5</w:t>
            </w:r>
          </w:p>
        </w:tc>
        <w:tc>
          <w:tcPr>
            <w:tcW w:w="2075" w:type="dxa"/>
            <w:tcBorders>
              <w:top w:val="nil"/>
              <w:left w:val="nil"/>
              <w:bottom w:val="single" w:sz="4" w:space="0" w:color="auto"/>
              <w:right w:val="single" w:sz="4" w:space="0" w:color="auto"/>
            </w:tcBorders>
            <w:shd w:val="clear" w:color="000000" w:fill="FFFFFF"/>
            <w:noWrap/>
            <w:vAlign w:val="center"/>
            <w:hideMark/>
          </w:tcPr>
          <w:p w14:paraId="3B2C46CC"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Variance</w:t>
            </w:r>
          </w:p>
        </w:tc>
        <w:tc>
          <w:tcPr>
            <w:tcW w:w="1310" w:type="dxa"/>
            <w:tcBorders>
              <w:top w:val="nil"/>
              <w:left w:val="nil"/>
              <w:bottom w:val="single" w:sz="4" w:space="0" w:color="auto"/>
              <w:right w:val="single" w:sz="4" w:space="0" w:color="auto"/>
            </w:tcBorders>
            <w:noWrap/>
            <w:vAlign w:val="center"/>
            <w:hideMark/>
          </w:tcPr>
          <w:p w14:paraId="2CA4CA37"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91.85</w:t>
            </w:r>
          </w:p>
        </w:tc>
        <w:tc>
          <w:tcPr>
            <w:tcW w:w="1030" w:type="dxa"/>
            <w:tcBorders>
              <w:top w:val="nil"/>
              <w:left w:val="nil"/>
              <w:bottom w:val="single" w:sz="4" w:space="0" w:color="auto"/>
              <w:right w:val="single" w:sz="4" w:space="0" w:color="auto"/>
            </w:tcBorders>
            <w:noWrap/>
            <w:vAlign w:val="center"/>
            <w:hideMark/>
          </w:tcPr>
          <w:p w14:paraId="48EE6C1B"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139.90</w:t>
            </w:r>
          </w:p>
        </w:tc>
        <w:tc>
          <w:tcPr>
            <w:tcW w:w="1310" w:type="dxa"/>
            <w:tcBorders>
              <w:top w:val="nil"/>
              <w:left w:val="nil"/>
              <w:bottom w:val="single" w:sz="4" w:space="0" w:color="auto"/>
              <w:right w:val="single" w:sz="4" w:space="0" w:color="auto"/>
            </w:tcBorders>
            <w:noWrap/>
            <w:vAlign w:val="center"/>
            <w:hideMark/>
          </w:tcPr>
          <w:p w14:paraId="7DB636A0"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97.41</w:t>
            </w:r>
          </w:p>
        </w:tc>
        <w:tc>
          <w:tcPr>
            <w:tcW w:w="1030" w:type="dxa"/>
            <w:tcBorders>
              <w:top w:val="nil"/>
              <w:left w:val="nil"/>
              <w:bottom w:val="single" w:sz="4" w:space="0" w:color="auto"/>
              <w:right w:val="single" w:sz="4" w:space="0" w:color="auto"/>
            </w:tcBorders>
            <w:noWrap/>
            <w:vAlign w:val="center"/>
            <w:hideMark/>
          </w:tcPr>
          <w:p w14:paraId="525A8AC4"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23.89</w:t>
            </w:r>
          </w:p>
        </w:tc>
        <w:tc>
          <w:tcPr>
            <w:tcW w:w="1310" w:type="dxa"/>
            <w:tcBorders>
              <w:top w:val="nil"/>
              <w:left w:val="nil"/>
              <w:bottom w:val="single" w:sz="4" w:space="0" w:color="auto"/>
              <w:right w:val="single" w:sz="4" w:space="0" w:color="auto"/>
            </w:tcBorders>
            <w:shd w:val="clear" w:color="000000" w:fill="FFFFFF"/>
            <w:noWrap/>
            <w:vAlign w:val="center"/>
            <w:hideMark/>
          </w:tcPr>
          <w:p w14:paraId="768A57BE"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151.88</w:t>
            </w:r>
          </w:p>
        </w:tc>
        <w:tc>
          <w:tcPr>
            <w:tcW w:w="1030" w:type="dxa"/>
            <w:tcBorders>
              <w:top w:val="nil"/>
              <w:left w:val="nil"/>
              <w:bottom w:val="single" w:sz="4" w:space="0" w:color="auto"/>
              <w:right w:val="single" w:sz="4" w:space="0" w:color="auto"/>
            </w:tcBorders>
            <w:shd w:val="clear" w:color="000000" w:fill="FFFFFF"/>
            <w:noWrap/>
            <w:vAlign w:val="center"/>
            <w:hideMark/>
          </w:tcPr>
          <w:p w14:paraId="34550C5C"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120.03</w:t>
            </w:r>
          </w:p>
        </w:tc>
        <w:tc>
          <w:tcPr>
            <w:tcW w:w="1310" w:type="dxa"/>
            <w:tcBorders>
              <w:top w:val="nil"/>
              <w:left w:val="nil"/>
              <w:bottom w:val="single" w:sz="4" w:space="0" w:color="auto"/>
              <w:right w:val="single" w:sz="4" w:space="0" w:color="auto"/>
            </w:tcBorders>
            <w:shd w:val="clear" w:color="000000" w:fill="FFFFFF"/>
            <w:noWrap/>
            <w:vAlign w:val="center"/>
            <w:hideMark/>
          </w:tcPr>
          <w:p w14:paraId="3DC7F479"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0.01</w:t>
            </w:r>
          </w:p>
        </w:tc>
        <w:tc>
          <w:tcPr>
            <w:tcW w:w="1030" w:type="dxa"/>
            <w:tcBorders>
              <w:top w:val="nil"/>
              <w:left w:val="nil"/>
              <w:bottom w:val="single" w:sz="4" w:space="0" w:color="auto"/>
              <w:right w:val="single" w:sz="4" w:space="0" w:color="auto"/>
            </w:tcBorders>
            <w:shd w:val="clear" w:color="000000" w:fill="FFFFFF"/>
            <w:noWrap/>
            <w:vAlign w:val="center"/>
            <w:hideMark/>
          </w:tcPr>
          <w:p w14:paraId="3AFA91A3"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0.00</w:t>
            </w:r>
          </w:p>
        </w:tc>
        <w:tc>
          <w:tcPr>
            <w:tcW w:w="1310" w:type="dxa"/>
            <w:tcBorders>
              <w:top w:val="nil"/>
              <w:left w:val="nil"/>
              <w:bottom w:val="single" w:sz="4" w:space="0" w:color="auto"/>
              <w:right w:val="single" w:sz="4" w:space="0" w:color="auto"/>
            </w:tcBorders>
            <w:shd w:val="clear" w:color="000000" w:fill="FFFFFF"/>
            <w:noWrap/>
            <w:vAlign w:val="center"/>
            <w:hideMark/>
          </w:tcPr>
          <w:p w14:paraId="39B1DF39"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0.14</w:t>
            </w:r>
          </w:p>
        </w:tc>
        <w:tc>
          <w:tcPr>
            <w:tcW w:w="1030" w:type="dxa"/>
            <w:tcBorders>
              <w:top w:val="nil"/>
              <w:left w:val="nil"/>
              <w:bottom w:val="single" w:sz="4" w:space="0" w:color="auto"/>
              <w:right w:val="single" w:sz="4" w:space="0" w:color="auto"/>
            </w:tcBorders>
            <w:shd w:val="clear" w:color="000000" w:fill="FFFFFF"/>
            <w:noWrap/>
            <w:vAlign w:val="center"/>
            <w:hideMark/>
          </w:tcPr>
          <w:p w14:paraId="77CD72B5" w14:textId="77777777" w:rsidR="00541AC1" w:rsidRPr="00473F96"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473F96">
              <w:rPr>
                <w:rFonts w:ascii="Times New Roman" w:eastAsia="Times New Roman" w:hAnsi="Times New Roman" w:cs="Times New Roman"/>
                <w:color w:val="000000"/>
                <w:kern w:val="0"/>
                <w:sz w:val="24"/>
                <w:szCs w:val="24"/>
                <w:lang w:eastAsia="en-IN"/>
                <w14:ligatures w14:val="none"/>
              </w:rPr>
              <w:t>0.03</w:t>
            </w:r>
          </w:p>
        </w:tc>
      </w:tr>
    </w:tbl>
    <w:p w14:paraId="37FCD795" w14:textId="77777777" w:rsidR="00541AC1" w:rsidRDefault="00541AC1" w:rsidP="00153DCE">
      <w:pPr>
        <w:tabs>
          <w:tab w:val="left" w:pos="3393"/>
        </w:tabs>
        <w:jc w:val="center"/>
        <w:rPr>
          <w:rFonts w:ascii="Times New Roman" w:hAnsi="Times New Roman" w:cs="Times New Roman"/>
          <w:b/>
          <w:bCs/>
          <w:sz w:val="28"/>
          <w:szCs w:val="28"/>
          <w:lang w:eastAsia="zh-CN" w:bidi="hi-IN"/>
        </w:rPr>
      </w:pPr>
    </w:p>
    <w:p w14:paraId="79E72F6A" w14:textId="77777777" w:rsidR="00153DCE" w:rsidRPr="00153DCE" w:rsidRDefault="00153DCE" w:rsidP="00153DCE">
      <w:pPr>
        <w:tabs>
          <w:tab w:val="left" w:pos="3393"/>
        </w:tabs>
        <w:jc w:val="center"/>
        <w:rPr>
          <w:rFonts w:ascii="Times New Roman" w:hAnsi="Times New Roman" w:cs="Times New Roman"/>
          <w:b/>
          <w:bCs/>
          <w:sz w:val="28"/>
          <w:szCs w:val="28"/>
          <w:lang w:eastAsia="zh-CN" w:bidi="hi-IN"/>
        </w:rPr>
      </w:pPr>
      <w:r w:rsidRPr="00153DCE">
        <w:rPr>
          <w:rFonts w:ascii="Times New Roman" w:hAnsi="Times New Roman" w:cs="Times New Roman"/>
          <w:b/>
          <w:bCs/>
          <w:sz w:val="28"/>
          <w:szCs w:val="28"/>
          <w:lang w:eastAsia="zh-CN" w:bidi="hi-IN"/>
        </w:rPr>
        <w:t>Table No</w:t>
      </w:r>
      <w:r w:rsidR="00683A23">
        <w:rPr>
          <w:rFonts w:ascii="Times New Roman" w:hAnsi="Times New Roman" w:cs="Times New Roman"/>
          <w:b/>
          <w:bCs/>
          <w:sz w:val="28"/>
          <w:szCs w:val="28"/>
          <w:lang w:eastAsia="zh-CN" w:bidi="hi-IN"/>
        </w:rPr>
        <w:t xml:space="preserve"> 6.11</w:t>
      </w:r>
      <w:r w:rsidRPr="00153DCE">
        <w:rPr>
          <w:rFonts w:ascii="Times New Roman" w:hAnsi="Times New Roman" w:cs="Times New Roman"/>
          <w:b/>
          <w:bCs/>
          <w:sz w:val="28"/>
          <w:szCs w:val="28"/>
          <w:lang w:eastAsia="zh-CN" w:bidi="hi-IN"/>
        </w:rPr>
        <w:t>: Summarised table showing statistical analysis of Primary Vs. External Check sample assay of</w:t>
      </w:r>
    </w:p>
    <w:p w14:paraId="3512EFDE" w14:textId="77777777" w:rsidR="00153DCE" w:rsidRDefault="00153DCE" w:rsidP="00153DCE">
      <w:pPr>
        <w:tabs>
          <w:tab w:val="left" w:pos="3393"/>
        </w:tabs>
        <w:jc w:val="center"/>
        <w:rPr>
          <w:rFonts w:ascii="Times New Roman" w:hAnsi="Times New Roman" w:cs="Times New Roman"/>
          <w:b/>
          <w:bCs/>
          <w:sz w:val="28"/>
          <w:szCs w:val="28"/>
          <w:vertAlign w:val="subscript"/>
          <w:lang w:eastAsia="zh-CN" w:bidi="hi-IN"/>
        </w:rPr>
      </w:pPr>
      <w:r w:rsidRPr="00153DCE">
        <w:rPr>
          <w:rFonts w:ascii="Times New Roman" w:hAnsi="Times New Roman" w:cs="Times New Roman"/>
          <w:b/>
          <w:bCs/>
          <w:sz w:val="28"/>
          <w:szCs w:val="28"/>
          <w:lang w:eastAsia="zh-CN" w:bidi="hi-IN"/>
        </w:rPr>
        <w:t>Cao, Na</w:t>
      </w:r>
      <w:r w:rsidRPr="007E6329">
        <w:rPr>
          <w:rFonts w:ascii="Times New Roman" w:hAnsi="Times New Roman" w:cs="Times New Roman"/>
          <w:b/>
          <w:bCs/>
          <w:sz w:val="28"/>
          <w:szCs w:val="28"/>
          <w:vertAlign w:val="subscript"/>
          <w:lang w:eastAsia="zh-CN" w:bidi="hi-IN"/>
        </w:rPr>
        <w:t>2</w:t>
      </w:r>
      <w:r w:rsidRPr="00153DCE">
        <w:rPr>
          <w:rFonts w:ascii="Times New Roman" w:hAnsi="Times New Roman" w:cs="Times New Roman"/>
          <w:b/>
          <w:bCs/>
          <w:sz w:val="28"/>
          <w:szCs w:val="28"/>
          <w:lang w:eastAsia="zh-CN" w:bidi="hi-IN"/>
        </w:rPr>
        <w:t>O, K</w:t>
      </w:r>
      <w:r w:rsidRPr="007E6329">
        <w:rPr>
          <w:rFonts w:ascii="Times New Roman" w:hAnsi="Times New Roman" w:cs="Times New Roman"/>
          <w:b/>
          <w:bCs/>
          <w:sz w:val="28"/>
          <w:szCs w:val="28"/>
          <w:vertAlign w:val="subscript"/>
          <w:lang w:eastAsia="zh-CN" w:bidi="hi-IN"/>
        </w:rPr>
        <w:t>2</w:t>
      </w:r>
      <w:r w:rsidRPr="00153DCE">
        <w:rPr>
          <w:rFonts w:ascii="Times New Roman" w:hAnsi="Times New Roman" w:cs="Times New Roman"/>
          <w:b/>
          <w:bCs/>
          <w:sz w:val="28"/>
          <w:szCs w:val="28"/>
          <w:lang w:eastAsia="zh-CN" w:bidi="hi-IN"/>
        </w:rPr>
        <w:t>O</w:t>
      </w:r>
      <w:r w:rsidR="00BC11D8">
        <w:rPr>
          <w:rFonts w:ascii="Times New Roman" w:hAnsi="Times New Roman" w:cs="Times New Roman"/>
          <w:b/>
          <w:bCs/>
          <w:sz w:val="28"/>
          <w:szCs w:val="28"/>
          <w:lang w:eastAsia="zh-CN" w:bidi="hi-IN"/>
        </w:rPr>
        <w:t xml:space="preserve">, </w:t>
      </w:r>
      <w:r w:rsidR="00BC11D8" w:rsidRPr="00153DCE">
        <w:rPr>
          <w:rFonts w:ascii="Times New Roman" w:eastAsia="Times New Roman" w:hAnsi="Times New Roman" w:cs="Times New Roman"/>
          <w:b/>
          <w:bCs/>
          <w:color w:val="000000"/>
          <w:kern w:val="0"/>
          <w:sz w:val="24"/>
          <w:szCs w:val="24"/>
          <w:lang w:eastAsia="en-IN"/>
          <w14:ligatures w14:val="none"/>
        </w:rPr>
        <w:t>TiO</w:t>
      </w:r>
      <w:r w:rsidR="00BC11D8" w:rsidRPr="00153DCE">
        <w:rPr>
          <w:rFonts w:ascii="Times New Roman" w:eastAsia="Times New Roman" w:hAnsi="Times New Roman" w:cs="Times New Roman"/>
          <w:b/>
          <w:bCs/>
          <w:color w:val="000000"/>
          <w:kern w:val="0"/>
          <w:sz w:val="24"/>
          <w:szCs w:val="24"/>
          <w:vertAlign w:val="subscript"/>
          <w:lang w:eastAsia="en-IN"/>
          <w14:ligatures w14:val="none"/>
        </w:rPr>
        <w:t>2</w:t>
      </w:r>
      <w:r w:rsidR="00BC11D8">
        <w:rPr>
          <w:rFonts w:ascii="Times New Roman" w:eastAsia="Times New Roman" w:hAnsi="Times New Roman" w:cs="Times New Roman"/>
          <w:b/>
          <w:bCs/>
          <w:color w:val="000000"/>
          <w:kern w:val="0"/>
          <w:sz w:val="24"/>
          <w:szCs w:val="24"/>
          <w:vertAlign w:val="subscript"/>
          <w:lang w:eastAsia="en-IN"/>
          <w14:ligatures w14:val="none"/>
        </w:rPr>
        <w:t xml:space="preserve"> </w:t>
      </w:r>
      <w:r w:rsidRPr="00153DCE">
        <w:rPr>
          <w:rFonts w:ascii="Times New Roman" w:hAnsi="Times New Roman" w:cs="Times New Roman"/>
          <w:b/>
          <w:bCs/>
          <w:sz w:val="28"/>
          <w:szCs w:val="28"/>
          <w:lang w:eastAsia="zh-CN" w:bidi="hi-IN"/>
        </w:rPr>
        <w:t>and P</w:t>
      </w:r>
      <w:r w:rsidRPr="007E6329">
        <w:rPr>
          <w:rFonts w:ascii="Times New Roman" w:hAnsi="Times New Roman" w:cs="Times New Roman"/>
          <w:b/>
          <w:bCs/>
          <w:sz w:val="28"/>
          <w:szCs w:val="28"/>
          <w:vertAlign w:val="subscript"/>
          <w:lang w:eastAsia="zh-CN" w:bidi="hi-IN"/>
        </w:rPr>
        <w:t>2</w:t>
      </w:r>
      <w:r w:rsidRPr="00153DCE">
        <w:rPr>
          <w:rFonts w:ascii="Times New Roman" w:hAnsi="Times New Roman" w:cs="Times New Roman"/>
          <w:b/>
          <w:bCs/>
          <w:sz w:val="28"/>
          <w:szCs w:val="28"/>
          <w:lang w:eastAsia="zh-CN" w:bidi="hi-IN"/>
        </w:rPr>
        <w:t>O</w:t>
      </w:r>
      <w:r w:rsidRPr="007E6329">
        <w:rPr>
          <w:rFonts w:ascii="Times New Roman" w:hAnsi="Times New Roman" w:cs="Times New Roman"/>
          <w:b/>
          <w:bCs/>
          <w:sz w:val="28"/>
          <w:szCs w:val="28"/>
          <w:vertAlign w:val="subscript"/>
          <w:lang w:eastAsia="zh-CN" w:bidi="hi-IN"/>
        </w:rPr>
        <w:t>5</w:t>
      </w:r>
    </w:p>
    <w:tbl>
      <w:tblPr>
        <w:tblpPr w:leftFromText="180" w:rightFromText="180" w:vertAnchor="page" w:horzAnchor="margin" w:tblpY="7186"/>
        <w:tblW w:w="14739" w:type="dxa"/>
        <w:tblLook w:val="04A0" w:firstRow="1" w:lastRow="0" w:firstColumn="1" w:lastColumn="0" w:noHBand="0" w:noVBand="1"/>
      </w:tblPr>
      <w:tblGrid>
        <w:gridCol w:w="684"/>
        <w:gridCol w:w="2355"/>
        <w:gridCol w:w="1310"/>
        <w:gridCol w:w="1030"/>
        <w:gridCol w:w="1310"/>
        <w:gridCol w:w="1030"/>
        <w:gridCol w:w="1310"/>
        <w:gridCol w:w="1030"/>
        <w:gridCol w:w="1310"/>
        <w:gridCol w:w="1030"/>
        <w:gridCol w:w="1310"/>
        <w:gridCol w:w="1030"/>
      </w:tblGrid>
      <w:tr w:rsidR="00541AC1" w:rsidRPr="00153DCE" w14:paraId="23508494" w14:textId="77777777" w:rsidTr="00541AC1">
        <w:trPr>
          <w:trHeight w:val="335"/>
        </w:trPr>
        <w:tc>
          <w:tcPr>
            <w:tcW w:w="684" w:type="dxa"/>
            <w:tcBorders>
              <w:top w:val="single" w:sz="4" w:space="0" w:color="auto"/>
              <w:left w:val="single" w:sz="4" w:space="0" w:color="auto"/>
              <w:bottom w:val="single" w:sz="4" w:space="0" w:color="auto"/>
              <w:right w:val="single" w:sz="4" w:space="0" w:color="auto"/>
            </w:tcBorders>
            <w:noWrap/>
            <w:vAlign w:val="center"/>
            <w:hideMark/>
          </w:tcPr>
          <w:p w14:paraId="3288E2F4"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Sr. No</w:t>
            </w:r>
          </w:p>
        </w:tc>
        <w:tc>
          <w:tcPr>
            <w:tcW w:w="2355" w:type="dxa"/>
            <w:tcBorders>
              <w:top w:val="single" w:sz="4" w:space="0" w:color="auto"/>
              <w:left w:val="nil"/>
              <w:bottom w:val="single" w:sz="4" w:space="0" w:color="auto"/>
              <w:right w:val="single" w:sz="4" w:space="0" w:color="auto"/>
            </w:tcBorders>
            <w:noWrap/>
            <w:vAlign w:val="center"/>
            <w:hideMark/>
          </w:tcPr>
          <w:p w14:paraId="4877732C"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Comparison Parameter</w:t>
            </w:r>
          </w:p>
        </w:tc>
        <w:tc>
          <w:tcPr>
            <w:tcW w:w="2340" w:type="dxa"/>
            <w:gridSpan w:val="2"/>
            <w:tcBorders>
              <w:top w:val="single" w:sz="4" w:space="0" w:color="auto"/>
              <w:left w:val="nil"/>
              <w:bottom w:val="single" w:sz="4" w:space="0" w:color="auto"/>
              <w:right w:val="single" w:sz="4" w:space="0" w:color="auto"/>
            </w:tcBorders>
            <w:vAlign w:val="center"/>
            <w:hideMark/>
          </w:tcPr>
          <w:p w14:paraId="298A323B" w14:textId="77777777" w:rsidR="00541AC1" w:rsidRPr="00153DCE"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153DCE">
              <w:rPr>
                <w:rFonts w:ascii="Times New Roman" w:eastAsia="Times New Roman" w:hAnsi="Times New Roman" w:cs="Times New Roman"/>
                <w:b/>
                <w:bCs/>
                <w:color w:val="000000"/>
                <w:kern w:val="0"/>
                <w:sz w:val="24"/>
                <w:szCs w:val="24"/>
                <w:lang w:eastAsia="en-IN"/>
                <w14:ligatures w14:val="none"/>
              </w:rPr>
              <w:t>CaO (%)</w:t>
            </w:r>
          </w:p>
        </w:tc>
        <w:tc>
          <w:tcPr>
            <w:tcW w:w="2340" w:type="dxa"/>
            <w:gridSpan w:val="2"/>
            <w:tcBorders>
              <w:top w:val="single" w:sz="4" w:space="0" w:color="auto"/>
              <w:left w:val="nil"/>
              <w:bottom w:val="single" w:sz="4" w:space="0" w:color="auto"/>
              <w:right w:val="single" w:sz="4" w:space="0" w:color="auto"/>
            </w:tcBorders>
            <w:vAlign w:val="center"/>
            <w:hideMark/>
          </w:tcPr>
          <w:p w14:paraId="35B5D3B5" w14:textId="77777777" w:rsidR="00541AC1" w:rsidRPr="00153DCE"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153DCE">
              <w:rPr>
                <w:rFonts w:ascii="Times New Roman" w:eastAsia="Times New Roman" w:hAnsi="Times New Roman" w:cs="Times New Roman"/>
                <w:b/>
                <w:bCs/>
                <w:color w:val="000000"/>
                <w:kern w:val="0"/>
                <w:sz w:val="24"/>
                <w:szCs w:val="24"/>
                <w:lang w:eastAsia="en-IN"/>
                <w14:ligatures w14:val="none"/>
              </w:rPr>
              <w:t>Na</w:t>
            </w:r>
            <w:r w:rsidRPr="00153DCE">
              <w:rPr>
                <w:rFonts w:ascii="Times New Roman" w:eastAsia="Times New Roman" w:hAnsi="Times New Roman" w:cs="Times New Roman"/>
                <w:b/>
                <w:bCs/>
                <w:color w:val="000000"/>
                <w:kern w:val="0"/>
                <w:sz w:val="24"/>
                <w:szCs w:val="24"/>
                <w:vertAlign w:val="subscript"/>
                <w:lang w:eastAsia="en-IN"/>
                <w14:ligatures w14:val="none"/>
              </w:rPr>
              <w:t>2</w:t>
            </w:r>
            <w:r w:rsidRPr="00153DCE">
              <w:rPr>
                <w:rFonts w:ascii="Times New Roman" w:eastAsia="Times New Roman" w:hAnsi="Times New Roman" w:cs="Times New Roman"/>
                <w:b/>
                <w:bCs/>
                <w:color w:val="000000"/>
                <w:kern w:val="0"/>
                <w:sz w:val="24"/>
                <w:szCs w:val="24"/>
                <w:lang w:eastAsia="en-IN"/>
                <w14:ligatures w14:val="none"/>
              </w:rPr>
              <w:t>O (%)</w:t>
            </w:r>
          </w:p>
        </w:tc>
        <w:tc>
          <w:tcPr>
            <w:tcW w:w="2340" w:type="dxa"/>
            <w:gridSpan w:val="2"/>
            <w:tcBorders>
              <w:top w:val="single" w:sz="4" w:space="0" w:color="auto"/>
              <w:left w:val="nil"/>
              <w:bottom w:val="single" w:sz="4" w:space="0" w:color="auto"/>
              <w:right w:val="single" w:sz="4" w:space="0" w:color="auto"/>
            </w:tcBorders>
            <w:vAlign w:val="center"/>
            <w:hideMark/>
          </w:tcPr>
          <w:p w14:paraId="1B878B2A" w14:textId="77777777" w:rsidR="00541AC1" w:rsidRPr="00153DCE"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153DCE">
              <w:rPr>
                <w:rFonts w:ascii="Times New Roman" w:eastAsia="Times New Roman" w:hAnsi="Times New Roman" w:cs="Times New Roman"/>
                <w:b/>
                <w:bCs/>
                <w:color w:val="000000"/>
                <w:kern w:val="0"/>
                <w:sz w:val="24"/>
                <w:szCs w:val="24"/>
                <w:lang w:eastAsia="en-IN"/>
                <w14:ligatures w14:val="none"/>
              </w:rPr>
              <w:t>K</w:t>
            </w:r>
            <w:r w:rsidRPr="00153DCE">
              <w:rPr>
                <w:rFonts w:ascii="Times New Roman" w:eastAsia="Times New Roman" w:hAnsi="Times New Roman" w:cs="Times New Roman"/>
                <w:b/>
                <w:bCs/>
                <w:color w:val="000000"/>
                <w:kern w:val="0"/>
                <w:sz w:val="24"/>
                <w:szCs w:val="24"/>
                <w:vertAlign w:val="subscript"/>
                <w:lang w:eastAsia="en-IN"/>
                <w14:ligatures w14:val="none"/>
              </w:rPr>
              <w:t>2</w:t>
            </w:r>
            <w:r w:rsidRPr="00153DCE">
              <w:rPr>
                <w:rFonts w:ascii="Times New Roman" w:eastAsia="Times New Roman" w:hAnsi="Times New Roman" w:cs="Times New Roman"/>
                <w:b/>
                <w:bCs/>
                <w:color w:val="000000"/>
                <w:kern w:val="0"/>
                <w:sz w:val="24"/>
                <w:szCs w:val="24"/>
                <w:lang w:eastAsia="en-IN"/>
                <w14:ligatures w14:val="none"/>
              </w:rPr>
              <w:t>O (%)</w:t>
            </w:r>
          </w:p>
        </w:tc>
        <w:tc>
          <w:tcPr>
            <w:tcW w:w="2340" w:type="dxa"/>
            <w:gridSpan w:val="2"/>
            <w:tcBorders>
              <w:top w:val="single" w:sz="4" w:space="0" w:color="auto"/>
              <w:left w:val="nil"/>
              <w:bottom w:val="single" w:sz="4" w:space="0" w:color="auto"/>
              <w:right w:val="single" w:sz="4" w:space="0" w:color="auto"/>
            </w:tcBorders>
            <w:vAlign w:val="center"/>
            <w:hideMark/>
          </w:tcPr>
          <w:p w14:paraId="39F29DE1" w14:textId="77777777" w:rsidR="00541AC1" w:rsidRPr="00153DCE"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153DCE">
              <w:rPr>
                <w:rFonts w:ascii="Times New Roman" w:eastAsia="Times New Roman" w:hAnsi="Times New Roman" w:cs="Times New Roman"/>
                <w:b/>
                <w:bCs/>
                <w:color w:val="000000"/>
                <w:kern w:val="0"/>
                <w:sz w:val="24"/>
                <w:szCs w:val="24"/>
                <w:lang w:eastAsia="en-IN"/>
                <w14:ligatures w14:val="none"/>
              </w:rPr>
              <w:t>TiO</w:t>
            </w:r>
            <w:r w:rsidRPr="00153DCE">
              <w:rPr>
                <w:rFonts w:ascii="Times New Roman" w:eastAsia="Times New Roman" w:hAnsi="Times New Roman" w:cs="Times New Roman"/>
                <w:b/>
                <w:bCs/>
                <w:color w:val="000000"/>
                <w:kern w:val="0"/>
                <w:sz w:val="24"/>
                <w:szCs w:val="24"/>
                <w:vertAlign w:val="subscript"/>
                <w:lang w:eastAsia="en-IN"/>
                <w14:ligatures w14:val="none"/>
              </w:rPr>
              <w:t>2</w:t>
            </w:r>
            <w:r w:rsidRPr="00153DCE">
              <w:rPr>
                <w:rFonts w:ascii="Times New Roman" w:eastAsia="Times New Roman" w:hAnsi="Times New Roman" w:cs="Times New Roman"/>
                <w:b/>
                <w:bCs/>
                <w:color w:val="000000"/>
                <w:kern w:val="0"/>
                <w:sz w:val="24"/>
                <w:szCs w:val="24"/>
                <w:lang w:eastAsia="en-IN"/>
                <w14:ligatures w14:val="none"/>
              </w:rPr>
              <w:t>(%)</w:t>
            </w:r>
          </w:p>
        </w:tc>
        <w:tc>
          <w:tcPr>
            <w:tcW w:w="2340" w:type="dxa"/>
            <w:gridSpan w:val="2"/>
            <w:tcBorders>
              <w:top w:val="single" w:sz="4" w:space="0" w:color="auto"/>
              <w:left w:val="nil"/>
              <w:bottom w:val="single" w:sz="4" w:space="0" w:color="auto"/>
              <w:right w:val="single" w:sz="4" w:space="0" w:color="auto"/>
            </w:tcBorders>
            <w:vAlign w:val="center"/>
            <w:hideMark/>
          </w:tcPr>
          <w:p w14:paraId="2B9F8F7D" w14:textId="77777777" w:rsidR="00541AC1" w:rsidRPr="00153DCE" w:rsidRDefault="00541AC1" w:rsidP="00541AC1">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153DCE">
              <w:rPr>
                <w:rFonts w:ascii="Times New Roman" w:eastAsia="Times New Roman" w:hAnsi="Times New Roman" w:cs="Times New Roman"/>
                <w:b/>
                <w:bCs/>
                <w:color w:val="000000"/>
                <w:kern w:val="0"/>
                <w:sz w:val="24"/>
                <w:szCs w:val="24"/>
                <w:lang w:eastAsia="en-IN"/>
                <w14:ligatures w14:val="none"/>
              </w:rPr>
              <w:t>P</w:t>
            </w:r>
            <w:r w:rsidRPr="00153DCE">
              <w:rPr>
                <w:rFonts w:ascii="Times New Roman" w:eastAsia="Times New Roman" w:hAnsi="Times New Roman" w:cs="Times New Roman"/>
                <w:b/>
                <w:bCs/>
                <w:color w:val="000000"/>
                <w:kern w:val="0"/>
                <w:sz w:val="24"/>
                <w:szCs w:val="24"/>
                <w:vertAlign w:val="subscript"/>
                <w:lang w:eastAsia="en-IN"/>
                <w14:ligatures w14:val="none"/>
              </w:rPr>
              <w:t>2</w:t>
            </w:r>
            <w:r w:rsidRPr="00153DCE">
              <w:rPr>
                <w:rFonts w:ascii="Times New Roman" w:eastAsia="Times New Roman" w:hAnsi="Times New Roman" w:cs="Times New Roman"/>
                <w:b/>
                <w:bCs/>
                <w:color w:val="000000"/>
                <w:kern w:val="0"/>
                <w:sz w:val="24"/>
                <w:szCs w:val="24"/>
                <w:lang w:eastAsia="en-IN"/>
                <w14:ligatures w14:val="none"/>
              </w:rPr>
              <w:t>O</w:t>
            </w:r>
            <w:r w:rsidRPr="00153DCE">
              <w:rPr>
                <w:rFonts w:ascii="Times New Roman" w:eastAsia="Times New Roman" w:hAnsi="Times New Roman" w:cs="Times New Roman"/>
                <w:b/>
                <w:bCs/>
                <w:color w:val="000000"/>
                <w:kern w:val="0"/>
                <w:sz w:val="24"/>
                <w:szCs w:val="24"/>
                <w:vertAlign w:val="subscript"/>
                <w:lang w:eastAsia="en-IN"/>
                <w14:ligatures w14:val="none"/>
              </w:rPr>
              <w:t>5</w:t>
            </w:r>
            <w:r w:rsidRPr="00153DCE">
              <w:rPr>
                <w:rFonts w:ascii="Times New Roman" w:eastAsia="Times New Roman" w:hAnsi="Times New Roman" w:cs="Times New Roman"/>
                <w:b/>
                <w:bCs/>
                <w:color w:val="000000"/>
                <w:kern w:val="0"/>
                <w:sz w:val="24"/>
                <w:szCs w:val="24"/>
                <w:lang w:eastAsia="en-IN"/>
                <w14:ligatures w14:val="none"/>
              </w:rPr>
              <w:t>(%)</w:t>
            </w:r>
          </w:p>
        </w:tc>
      </w:tr>
      <w:tr w:rsidR="00541AC1" w:rsidRPr="00153DCE" w14:paraId="0A0DD65D" w14:textId="77777777" w:rsidTr="00541AC1">
        <w:trPr>
          <w:trHeight w:val="335"/>
        </w:trPr>
        <w:tc>
          <w:tcPr>
            <w:tcW w:w="684" w:type="dxa"/>
            <w:tcBorders>
              <w:top w:val="nil"/>
              <w:left w:val="single" w:sz="4" w:space="0" w:color="auto"/>
              <w:bottom w:val="single" w:sz="4" w:space="0" w:color="auto"/>
              <w:right w:val="single" w:sz="4" w:space="0" w:color="auto"/>
            </w:tcBorders>
            <w:noWrap/>
            <w:vAlign w:val="center"/>
            <w:hideMark/>
          </w:tcPr>
          <w:p w14:paraId="62FAF742"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 </w:t>
            </w:r>
          </w:p>
        </w:tc>
        <w:tc>
          <w:tcPr>
            <w:tcW w:w="2355" w:type="dxa"/>
            <w:tcBorders>
              <w:top w:val="nil"/>
              <w:left w:val="nil"/>
              <w:bottom w:val="single" w:sz="4" w:space="0" w:color="auto"/>
              <w:right w:val="single" w:sz="4" w:space="0" w:color="auto"/>
            </w:tcBorders>
            <w:noWrap/>
            <w:vAlign w:val="center"/>
            <w:hideMark/>
          </w:tcPr>
          <w:p w14:paraId="50EC827B"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 </w:t>
            </w:r>
          </w:p>
        </w:tc>
        <w:tc>
          <w:tcPr>
            <w:tcW w:w="1310" w:type="dxa"/>
            <w:tcBorders>
              <w:top w:val="nil"/>
              <w:left w:val="nil"/>
              <w:bottom w:val="single" w:sz="4" w:space="0" w:color="auto"/>
              <w:right w:val="single" w:sz="4" w:space="0" w:color="auto"/>
            </w:tcBorders>
            <w:vAlign w:val="center"/>
            <w:hideMark/>
          </w:tcPr>
          <w:p w14:paraId="1C568AEB"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vAlign w:val="center"/>
            <w:hideMark/>
          </w:tcPr>
          <w:p w14:paraId="3F1C11DE"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CHECK</w:t>
            </w:r>
          </w:p>
        </w:tc>
        <w:tc>
          <w:tcPr>
            <w:tcW w:w="1310" w:type="dxa"/>
            <w:tcBorders>
              <w:top w:val="nil"/>
              <w:left w:val="nil"/>
              <w:bottom w:val="single" w:sz="4" w:space="0" w:color="auto"/>
              <w:right w:val="single" w:sz="4" w:space="0" w:color="auto"/>
            </w:tcBorders>
            <w:vAlign w:val="center"/>
            <w:hideMark/>
          </w:tcPr>
          <w:p w14:paraId="32E649D7"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vAlign w:val="center"/>
            <w:hideMark/>
          </w:tcPr>
          <w:p w14:paraId="47AB8EED"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CHECK</w:t>
            </w:r>
          </w:p>
        </w:tc>
        <w:tc>
          <w:tcPr>
            <w:tcW w:w="1310" w:type="dxa"/>
            <w:tcBorders>
              <w:top w:val="nil"/>
              <w:left w:val="nil"/>
              <w:bottom w:val="single" w:sz="4" w:space="0" w:color="auto"/>
              <w:right w:val="single" w:sz="4" w:space="0" w:color="auto"/>
            </w:tcBorders>
            <w:vAlign w:val="center"/>
            <w:hideMark/>
          </w:tcPr>
          <w:p w14:paraId="1B97016D"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vAlign w:val="center"/>
            <w:hideMark/>
          </w:tcPr>
          <w:p w14:paraId="0B1E7896"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CHECK</w:t>
            </w:r>
          </w:p>
        </w:tc>
        <w:tc>
          <w:tcPr>
            <w:tcW w:w="1310" w:type="dxa"/>
            <w:tcBorders>
              <w:top w:val="nil"/>
              <w:left w:val="nil"/>
              <w:bottom w:val="single" w:sz="4" w:space="0" w:color="auto"/>
              <w:right w:val="single" w:sz="4" w:space="0" w:color="auto"/>
            </w:tcBorders>
            <w:vAlign w:val="center"/>
            <w:hideMark/>
          </w:tcPr>
          <w:p w14:paraId="2B04B8A2"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vAlign w:val="center"/>
            <w:hideMark/>
          </w:tcPr>
          <w:p w14:paraId="6F2BE3C8"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CHECK</w:t>
            </w:r>
          </w:p>
        </w:tc>
        <w:tc>
          <w:tcPr>
            <w:tcW w:w="1310" w:type="dxa"/>
            <w:tcBorders>
              <w:top w:val="nil"/>
              <w:left w:val="nil"/>
              <w:bottom w:val="single" w:sz="4" w:space="0" w:color="auto"/>
              <w:right w:val="single" w:sz="4" w:space="0" w:color="auto"/>
            </w:tcBorders>
            <w:vAlign w:val="center"/>
            <w:hideMark/>
          </w:tcPr>
          <w:p w14:paraId="01CE740F"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PRIMARY</w:t>
            </w:r>
          </w:p>
        </w:tc>
        <w:tc>
          <w:tcPr>
            <w:tcW w:w="1030" w:type="dxa"/>
            <w:tcBorders>
              <w:top w:val="nil"/>
              <w:left w:val="nil"/>
              <w:bottom w:val="single" w:sz="4" w:space="0" w:color="auto"/>
              <w:right w:val="single" w:sz="4" w:space="0" w:color="auto"/>
            </w:tcBorders>
            <w:vAlign w:val="center"/>
            <w:hideMark/>
          </w:tcPr>
          <w:p w14:paraId="6847156D"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CHECK</w:t>
            </w:r>
          </w:p>
        </w:tc>
      </w:tr>
      <w:tr w:rsidR="00541AC1" w:rsidRPr="00153DCE" w14:paraId="7800A448" w14:textId="77777777" w:rsidTr="00541AC1">
        <w:trPr>
          <w:trHeight w:val="335"/>
        </w:trPr>
        <w:tc>
          <w:tcPr>
            <w:tcW w:w="684" w:type="dxa"/>
            <w:tcBorders>
              <w:top w:val="nil"/>
              <w:left w:val="single" w:sz="4" w:space="0" w:color="auto"/>
              <w:bottom w:val="single" w:sz="4" w:space="0" w:color="auto"/>
              <w:right w:val="single" w:sz="4" w:space="0" w:color="auto"/>
            </w:tcBorders>
            <w:noWrap/>
            <w:vAlign w:val="center"/>
            <w:hideMark/>
          </w:tcPr>
          <w:p w14:paraId="4FE55725"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1</w:t>
            </w:r>
          </w:p>
        </w:tc>
        <w:tc>
          <w:tcPr>
            <w:tcW w:w="2355" w:type="dxa"/>
            <w:tcBorders>
              <w:top w:val="nil"/>
              <w:left w:val="nil"/>
              <w:bottom w:val="single" w:sz="4" w:space="0" w:color="auto"/>
              <w:right w:val="single" w:sz="4" w:space="0" w:color="auto"/>
            </w:tcBorders>
            <w:shd w:val="clear" w:color="000000" w:fill="FFFFFF"/>
            <w:noWrap/>
            <w:vAlign w:val="center"/>
            <w:hideMark/>
          </w:tcPr>
          <w:p w14:paraId="2C4D0A79"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No. of sample pairs</w:t>
            </w:r>
          </w:p>
        </w:tc>
        <w:tc>
          <w:tcPr>
            <w:tcW w:w="2340" w:type="dxa"/>
            <w:gridSpan w:val="2"/>
            <w:tcBorders>
              <w:top w:val="single" w:sz="4" w:space="0" w:color="auto"/>
              <w:left w:val="nil"/>
              <w:bottom w:val="single" w:sz="4" w:space="0" w:color="auto"/>
              <w:right w:val="single" w:sz="4" w:space="0" w:color="auto"/>
            </w:tcBorders>
            <w:vAlign w:val="center"/>
            <w:hideMark/>
          </w:tcPr>
          <w:p w14:paraId="22978A3E"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9</w:t>
            </w:r>
          </w:p>
        </w:tc>
        <w:tc>
          <w:tcPr>
            <w:tcW w:w="2340" w:type="dxa"/>
            <w:gridSpan w:val="2"/>
            <w:tcBorders>
              <w:top w:val="single" w:sz="4" w:space="0" w:color="auto"/>
              <w:left w:val="nil"/>
              <w:bottom w:val="single" w:sz="4" w:space="0" w:color="auto"/>
              <w:right w:val="single" w:sz="4" w:space="0" w:color="auto"/>
            </w:tcBorders>
            <w:vAlign w:val="center"/>
            <w:hideMark/>
          </w:tcPr>
          <w:p w14:paraId="2A9F2E89"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9</w:t>
            </w:r>
          </w:p>
        </w:tc>
        <w:tc>
          <w:tcPr>
            <w:tcW w:w="2340" w:type="dxa"/>
            <w:gridSpan w:val="2"/>
            <w:tcBorders>
              <w:top w:val="single" w:sz="4" w:space="0" w:color="auto"/>
              <w:left w:val="nil"/>
              <w:bottom w:val="single" w:sz="4" w:space="0" w:color="auto"/>
              <w:right w:val="single" w:sz="4" w:space="0" w:color="auto"/>
            </w:tcBorders>
            <w:vAlign w:val="center"/>
            <w:hideMark/>
          </w:tcPr>
          <w:p w14:paraId="37C91895"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9</w:t>
            </w:r>
          </w:p>
        </w:tc>
        <w:tc>
          <w:tcPr>
            <w:tcW w:w="2340" w:type="dxa"/>
            <w:gridSpan w:val="2"/>
            <w:tcBorders>
              <w:top w:val="single" w:sz="4" w:space="0" w:color="auto"/>
              <w:left w:val="nil"/>
              <w:bottom w:val="single" w:sz="4" w:space="0" w:color="auto"/>
              <w:right w:val="single" w:sz="4" w:space="0" w:color="auto"/>
            </w:tcBorders>
            <w:vAlign w:val="center"/>
            <w:hideMark/>
          </w:tcPr>
          <w:p w14:paraId="38C0EBAA"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9</w:t>
            </w:r>
          </w:p>
        </w:tc>
        <w:tc>
          <w:tcPr>
            <w:tcW w:w="2340" w:type="dxa"/>
            <w:gridSpan w:val="2"/>
            <w:tcBorders>
              <w:top w:val="single" w:sz="4" w:space="0" w:color="auto"/>
              <w:left w:val="nil"/>
              <w:bottom w:val="single" w:sz="4" w:space="0" w:color="auto"/>
              <w:right w:val="single" w:sz="4" w:space="0" w:color="auto"/>
            </w:tcBorders>
            <w:vAlign w:val="center"/>
            <w:hideMark/>
          </w:tcPr>
          <w:p w14:paraId="5C1DA2EF"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9</w:t>
            </w:r>
          </w:p>
        </w:tc>
      </w:tr>
      <w:tr w:rsidR="00541AC1" w:rsidRPr="00153DCE" w14:paraId="48DF6AFF" w14:textId="77777777" w:rsidTr="00541AC1">
        <w:trPr>
          <w:trHeight w:val="335"/>
        </w:trPr>
        <w:tc>
          <w:tcPr>
            <w:tcW w:w="684" w:type="dxa"/>
            <w:tcBorders>
              <w:top w:val="nil"/>
              <w:left w:val="single" w:sz="4" w:space="0" w:color="auto"/>
              <w:bottom w:val="single" w:sz="4" w:space="0" w:color="auto"/>
              <w:right w:val="single" w:sz="4" w:space="0" w:color="auto"/>
            </w:tcBorders>
            <w:noWrap/>
            <w:vAlign w:val="center"/>
            <w:hideMark/>
          </w:tcPr>
          <w:p w14:paraId="4BAB48DB"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2</w:t>
            </w:r>
          </w:p>
        </w:tc>
        <w:tc>
          <w:tcPr>
            <w:tcW w:w="2355" w:type="dxa"/>
            <w:tcBorders>
              <w:top w:val="nil"/>
              <w:left w:val="nil"/>
              <w:bottom w:val="single" w:sz="4" w:space="0" w:color="auto"/>
              <w:right w:val="single" w:sz="4" w:space="0" w:color="auto"/>
            </w:tcBorders>
            <w:shd w:val="clear" w:color="000000" w:fill="FFFFFF"/>
            <w:noWrap/>
            <w:vAlign w:val="center"/>
            <w:hideMark/>
          </w:tcPr>
          <w:p w14:paraId="0516C637"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Arithmetic mean</w:t>
            </w:r>
          </w:p>
        </w:tc>
        <w:tc>
          <w:tcPr>
            <w:tcW w:w="1310" w:type="dxa"/>
            <w:tcBorders>
              <w:top w:val="nil"/>
              <w:left w:val="nil"/>
              <w:bottom w:val="single" w:sz="4" w:space="0" w:color="auto"/>
              <w:right w:val="single" w:sz="4" w:space="0" w:color="auto"/>
            </w:tcBorders>
            <w:shd w:val="clear" w:color="000000" w:fill="FFFFFF"/>
            <w:noWrap/>
            <w:vAlign w:val="center"/>
            <w:hideMark/>
          </w:tcPr>
          <w:p w14:paraId="55BED87D"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1.48</w:t>
            </w:r>
          </w:p>
        </w:tc>
        <w:tc>
          <w:tcPr>
            <w:tcW w:w="1030" w:type="dxa"/>
            <w:tcBorders>
              <w:top w:val="nil"/>
              <w:left w:val="nil"/>
              <w:bottom w:val="single" w:sz="4" w:space="0" w:color="auto"/>
              <w:right w:val="single" w:sz="4" w:space="0" w:color="auto"/>
            </w:tcBorders>
            <w:shd w:val="clear" w:color="000000" w:fill="FFFFFF"/>
            <w:noWrap/>
            <w:vAlign w:val="center"/>
            <w:hideMark/>
          </w:tcPr>
          <w:p w14:paraId="15840935"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0.84</w:t>
            </w:r>
          </w:p>
        </w:tc>
        <w:tc>
          <w:tcPr>
            <w:tcW w:w="1310" w:type="dxa"/>
            <w:tcBorders>
              <w:top w:val="nil"/>
              <w:left w:val="nil"/>
              <w:bottom w:val="single" w:sz="4" w:space="0" w:color="auto"/>
              <w:right w:val="single" w:sz="4" w:space="0" w:color="auto"/>
            </w:tcBorders>
            <w:shd w:val="clear" w:color="000000" w:fill="FFFFFF"/>
            <w:noWrap/>
            <w:vAlign w:val="center"/>
            <w:hideMark/>
          </w:tcPr>
          <w:p w14:paraId="0561E8E9"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0.44</w:t>
            </w:r>
          </w:p>
        </w:tc>
        <w:tc>
          <w:tcPr>
            <w:tcW w:w="1030" w:type="dxa"/>
            <w:tcBorders>
              <w:top w:val="nil"/>
              <w:left w:val="nil"/>
              <w:bottom w:val="single" w:sz="4" w:space="0" w:color="auto"/>
              <w:right w:val="single" w:sz="4" w:space="0" w:color="auto"/>
            </w:tcBorders>
            <w:shd w:val="clear" w:color="000000" w:fill="FFFFFF"/>
            <w:noWrap/>
            <w:vAlign w:val="center"/>
            <w:hideMark/>
          </w:tcPr>
          <w:p w14:paraId="1830DE08"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0.15</w:t>
            </w:r>
          </w:p>
        </w:tc>
        <w:tc>
          <w:tcPr>
            <w:tcW w:w="1310" w:type="dxa"/>
            <w:tcBorders>
              <w:top w:val="nil"/>
              <w:left w:val="nil"/>
              <w:bottom w:val="single" w:sz="4" w:space="0" w:color="auto"/>
              <w:right w:val="single" w:sz="4" w:space="0" w:color="auto"/>
            </w:tcBorders>
            <w:shd w:val="clear" w:color="000000" w:fill="FFFFFF"/>
            <w:noWrap/>
            <w:vAlign w:val="center"/>
            <w:hideMark/>
          </w:tcPr>
          <w:p w14:paraId="25C292E7"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1.31</w:t>
            </w:r>
          </w:p>
        </w:tc>
        <w:tc>
          <w:tcPr>
            <w:tcW w:w="1030" w:type="dxa"/>
            <w:tcBorders>
              <w:top w:val="nil"/>
              <w:left w:val="nil"/>
              <w:bottom w:val="single" w:sz="4" w:space="0" w:color="auto"/>
              <w:right w:val="single" w:sz="4" w:space="0" w:color="auto"/>
            </w:tcBorders>
            <w:shd w:val="clear" w:color="000000" w:fill="FFFFFF"/>
            <w:noWrap/>
            <w:vAlign w:val="center"/>
            <w:hideMark/>
          </w:tcPr>
          <w:p w14:paraId="348A7206"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2.04</w:t>
            </w:r>
          </w:p>
        </w:tc>
        <w:tc>
          <w:tcPr>
            <w:tcW w:w="1310" w:type="dxa"/>
            <w:tcBorders>
              <w:top w:val="nil"/>
              <w:left w:val="nil"/>
              <w:bottom w:val="single" w:sz="4" w:space="0" w:color="auto"/>
              <w:right w:val="single" w:sz="4" w:space="0" w:color="auto"/>
            </w:tcBorders>
            <w:shd w:val="clear" w:color="000000" w:fill="FFFFFF"/>
            <w:noWrap/>
            <w:vAlign w:val="center"/>
            <w:hideMark/>
          </w:tcPr>
          <w:p w14:paraId="3E451C4F"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1.25</w:t>
            </w:r>
          </w:p>
        </w:tc>
        <w:tc>
          <w:tcPr>
            <w:tcW w:w="1030" w:type="dxa"/>
            <w:tcBorders>
              <w:top w:val="nil"/>
              <w:left w:val="nil"/>
              <w:bottom w:val="single" w:sz="4" w:space="0" w:color="auto"/>
              <w:right w:val="single" w:sz="4" w:space="0" w:color="auto"/>
            </w:tcBorders>
            <w:shd w:val="clear" w:color="000000" w:fill="FFFFFF"/>
            <w:noWrap/>
            <w:vAlign w:val="center"/>
            <w:hideMark/>
          </w:tcPr>
          <w:p w14:paraId="7C5BCB27"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1.08</w:t>
            </w:r>
          </w:p>
        </w:tc>
        <w:tc>
          <w:tcPr>
            <w:tcW w:w="1310" w:type="dxa"/>
            <w:tcBorders>
              <w:top w:val="nil"/>
              <w:left w:val="nil"/>
              <w:bottom w:val="single" w:sz="4" w:space="0" w:color="auto"/>
              <w:right w:val="single" w:sz="4" w:space="0" w:color="auto"/>
            </w:tcBorders>
            <w:shd w:val="clear" w:color="000000" w:fill="FFFFFF"/>
            <w:noWrap/>
            <w:vAlign w:val="center"/>
            <w:hideMark/>
          </w:tcPr>
          <w:p w14:paraId="688D89CE"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0.09</w:t>
            </w:r>
          </w:p>
        </w:tc>
        <w:tc>
          <w:tcPr>
            <w:tcW w:w="1030" w:type="dxa"/>
            <w:tcBorders>
              <w:top w:val="nil"/>
              <w:left w:val="nil"/>
              <w:bottom w:val="single" w:sz="4" w:space="0" w:color="auto"/>
              <w:right w:val="single" w:sz="4" w:space="0" w:color="auto"/>
            </w:tcBorders>
            <w:noWrap/>
            <w:vAlign w:val="center"/>
            <w:hideMark/>
          </w:tcPr>
          <w:p w14:paraId="18ECA0BE"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0.11</w:t>
            </w:r>
          </w:p>
        </w:tc>
      </w:tr>
      <w:tr w:rsidR="00541AC1" w:rsidRPr="00153DCE" w14:paraId="56D1E7A5" w14:textId="77777777" w:rsidTr="00541AC1">
        <w:trPr>
          <w:trHeight w:val="335"/>
        </w:trPr>
        <w:tc>
          <w:tcPr>
            <w:tcW w:w="684" w:type="dxa"/>
            <w:tcBorders>
              <w:top w:val="nil"/>
              <w:left w:val="single" w:sz="4" w:space="0" w:color="auto"/>
              <w:bottom w:val="single" w:sz="4" w:space="0" w:color="auto"/>
              <w:right w:val="single" w:sz="4" w:space="0" w:color="auto"/>
            </w:tcBorders>
            <w:noWrap/>
            <w:vAlign w:val="center"/>
            <w:hideMark/>
          </w:tcPr>
          <w:p w14:paraId="3E188789"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3</w:t>
            </w:r>
          </w:p>
        </w:tc>
        <w:tc>
          <w:tcPr>
            <w:tcW w:w="2355" w:type="dxa"/>
            <w:tcBorders>
              <w:top w:val="nil"/>
              <w:left w:val="nil"/>
              <w:bottom w:val="single" w:sz="4" w:space="0" w:color="auto"/>
              <w:right w:val="single" w:sz="4" w:space="0" w:color="auto"/>
            </w:tcBorders>
            <w:shd w:val="clear" w:color="000000" w:fill="FFFFFF"/>
            <w:noWrap/>
            <w:vAlign w:val="center"/>
            <w:hideMark/>
          </w:tcPr>
          <w:p w14:paraId="4E1476E0"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Standard Deviation</w:t>
            </w:r>
          </w:p>
        </w:tc>
        <w:tc>
          <w:tcPr>
            <w:tcW w:w="1310" w:type="dxa"/>
            <w:tcBorders>
              <w:top w:val="nil"/>
              <w:left w:val="nil"/>
              <w:bottom w:val="single" w:sz="4" w:space="0" w:color="auto"/>
              <w:right w:val="single" w:sz="4" w:space="0" w:color="auto"/>
            </w:tcBorders>
            <w:shd w:val="clear" w:color="000000" w:fill="FFFFFF"/>
            <w:noWrap/>
            <w:vAlign w:val="center"/>
            <w:hideMark/>
          </w:tcPr>
          <w:p w14:paraId="02213CA1"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2.34</w:t>
            </w:r>
          </w:p>
        </w:tc>
        <w:tc>
          <w:tcPr>
            <w:tcW w:w="1030" w:type="dxa"/>
            <w:tcBorders>
              <w:top w:val="nil"/>
              <w:left w:val="nil"/>
              <w:bottom w:val="single" w:sz="4" w:space="0" w:color="auto"/>
              <w:right w:val="single" w:sz="4" w:space="0" w:color="auto"/>
            </w:tcBorders>
            <w:shd w:val="clear" w:color="000000" w:fill="FFFFFF"/>
            <w:noWrap/>
            <w:vAlign w:val="center"/>
            <w:hideMark/>
          </w:tcPr>
          <w:p w14:paraId="501FAA61"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1.01</w:t>
            </w:r>
          </w:p>
        </w:tc>
        <w:tc>
          <w:tcPr>
            <w:tcW w:w="1310" w:type="dxa"/>
            <w:tcBorders>
              <w:top w:val="nil"/>
              <w:left w:val="nil"/>
              <w:bottom w:val="single" w:sz="4" w:space="0" w:color="auto"/>
              <w:right w:val="single" w:sz="4" w:space="0" w:color="auto"/>
            </w:tcBorders>
            <w:shd w:val="clear" w:color="000000" w:fill="FFFFFF"/>
            <w:noWrap/>
            <w:vAlign w:val="center"/>
            <w:hideMark/>
          </w:tcPr>
          <w:p w14:paraId="69D8266D"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0.60</w:t>
            </w:r>
          </w:p>
        </w:tc>
        <w:tc>
          <w:tcPr>
            <w:tcW w:w="1030" w:type="dxa"/>
            <w:tcBorders>
              <w:top w:val="nil"/>
              <w:left w:val="nil"/>
              <w:bottom w:val="single" w:sz="4" w:space="0" w:color="auto"/>
              <w:right w:val="single" w:sz="4" w:space="0" w:color="auto"/>
            </w:tcBorders>
            <w:shd w:val="clear" w:color="000000" w:fill="FFFFFF"/>
            <w:noWrap/>
            <w:vAlign w:val="center"/>
            <w:hideMark/>
          </w:tcPr>
          <w:p w14:paraId="2447169D"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0.06</w:t>
            </w:r>
          </w:p>
        </w:tc>
        <w:tc>
          <w:tcPr>
            <w:tcW w:w="1310" w:type="dxa"/>
            <w:tcBorders>
              <w:top w:val="nil"/>
              <w:left w:val="nil"/>
              <w:bottom w:val="single" w:sz="4" w:space="0" w:color="auto"/>
              <w:right w:val="single" w:sz="4" w:space="0" w:color="auto"/>
            </w:tcBorders>
            <w:shd w:val="clear" w:color="000000" w:fill="FFFFFF"/>
            <w:noWrap/>
            <w:vAlign w:val="center"/>
            <w:hideMark/>
          </w:tcPr>
          <w:p w14:paraId="563B57E8"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0.52</w:t>
            </w:r>
          </w:p>
        </w:tc>
        <w:tc>
          <w:tcPr>
            <w:tcW w:w="1030" w:type="dxa"/>
            <w:tcBorders>
              <w:top w:val="nil"/>
              <w:left w:val="nil"/>
              <w:bottom w:val="single" w:sz="4" w:space="0" w:color="auto"/>
              <w:right w:val="single" w:sz="4" w:space="0" w:color="auto"/>
            </w:tcBorders>
            <w:shd w:val="clear" w:color="000000" w:fill="FFFFFF"/>
            <w:noWrap/>
            <w:vAlign w:val="center"/>
            <w:hideMark/>
          </w:tcPr>
          <w:p w14:paraId="3DA83513"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1.08</w:t>
            </w:r>
          </w:p>
        </w:tc>
        <w:tc>
          <w:tcPr>
            <w:tcW w:w="1310" w:type="dxa"/>
            <w:tcBorders>
              <w:top w:val="nil"/>
              <w:left w:val="nil"/>
              <w:bottom w:val="single" w:sz="4" w:space="0" w:color="auto"/>
              <w:right w:val="single" w:sz="4" w:space="0" w:color="auto"/>
            </w:tcBorders>
            <w:shd w:val="clear" w:color="000000" w:fill="FFFFFF"/>
            <w:noWrap/>
            <w:vAlign w:val="center"/>
            <w:hideMark/>
          </w:tcPr>
          <w:p w14:paraId="7908F2EA"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0.50</w:t>
            </w:r>
          </w:p>
        </w:tc>
        <w:tc>
          <w:tcPr>
            <w:tcW w:w="1030" w:type="dxa"/>
            <w:tcBorders>
              <w:top w:val="nil"/>
              <w:left w:val="nil"/>
              <w:bottom w:val="single" w:sz="4" w:space="0" w:color="auto"/>
              <w:right w:val="single" w:sz="4" w:space="0" w:color="auto"/>
            </w:tcBorders>
            <w:shd w:val="clear" w:color="000000" w:fill="FFFFFF"/>
            <w:noWrap/>
            <w:vAlign w:val="center"/>
            <w:hideMark/>
          </w:tcPr>
          <w:p w14:paraId="675BF31E"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0.33</w:t>
            </w:r>
          </w:p>
        </w:tc>
        <w:tc>
          <w:tcPr>
            <w:tcW w:w="1310" w:type="dxa"/>
            <w:tcBorders>
              <w:top w:val="nil"/>
              <w:left w:val="nil"/>
              <w:bottom w:val="single" w:sz="4" w:space="0" w:color="auto"/>
              <w:right w:val="single" w:sz="4" w:space="0" w:color="auto"/>
            </w:tcBorders>
            <w:shd w:val="clear" w:color="000000" w:fill="FFFFFF"/>
            <w:noWrap/>
            <w:vAlign w:val="center"/>
            <w:hideMark/>
          </w:tcPr>
          <w:p w14:paraId="4D8AA655"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0.11</w:t>
            </w:r>
          </w:p>
        </w:tc>
        <w:tc>
          <w:tcPr>
            <w:tcW w:w="1030" w:type="dxa"/>
            <w:tcBorders>
              <w:top w:val="nil"/>
              <w:left w:val="nil"/>
              <w:bottom w:val="single" w:sz="4" w:space="0" w:color="auto"/>
              <w:right w:val="single" w:sz="4" w:space="0" w:color="auto"/>
            </w:tcBorders>
            <w:noWrap/>
            <w:vAlign w:val="center"/>
            <w:hideMark/>
          </w:tcPr>
          <w:p w14:paraId="5B1BDBF3"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0.13</w:t>
            </w:r>
          </w:p>
        </w:tc>
      </w:tr>
      <w:tr w:rsidR="00541AC1" w:rsidRPr="00153DCE" w14:paraId="0B7DCBF8" w14:textId="77777777" w:rsidTr="00541AC1">
        <w:trPr>
          <w:trHeight w:val="335"/>
        </w:trPr>
        <w:tc>
          <w:tcPr>
            <w:tcW w:w="684" w:type="dxa"/>
            <w:tcBorders>
              <w:top w:val="nil"/>
              <w:left w:val="single" w:sz="4" w:space="0" w:color="auto"/>
              <w:bottom w:val="single" w:sz="4" w:space="0" w:color="auto"/>
              <w:right w:val="single" w:sz="4" w:space="0" w:color="auto"/>
            </w:tcBorders>
            <w:noWrap/>
            <w:vAlign w:val="center"/>
            <w:hideMark/>
          </w:tcPr>
          <w:p w14:paraId="4DB09422"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4</w:t>
            </w:r>
          </w:p>
        </w:tc>
        <w:tc>
          <w:tcPr>
            <w:tcW w:w="2355" w:type="dxa"/>
            <w:tcBorders>
              <w:top w:val="nil"/>
              <w:left w:val="nil"/>
              <w:bottom w:val="single" w:sz="4" w:space="0" w:color="auto"/>
              <w:right w:val="single" w:sz="4" w:space="0" w:color="auto"/>
            </w:tcBorders>
            <w:shd w:val="clear" w:color="000000" w:fill="FFFFFF"/>
            <w:noWrap/>
            <w:vAlign w:val="center"/>
            <w:hideMark/>
          </w:tcPr>
          <w:p w14:paraId="0A2FCB79"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Standard error of mean</w:t>
            </w:r>
          </w:p>
        </w:tc>
        <w:tc>
          <w:tcPr>
            <w:tcW w:w="1310" w:type="dxa"/>
            <w:tcBorders>
              <w:top w:val="nil"/>
              <w:left w:val="nil"/>
              <w:bottom w:val="single" w:sz="4" w:space="0" w:color="auto"/>
              <w:right w:val="single" w:sz="4" w:space="0" w:color="auto"/>
            </w:tcBorders>
            <w:shd w:val="clear" w:color="000000" w:fill="FFFFFF"/>
            <w:noWrap/>
            <w:vAlign w:val="center"/>
            <w:hideMark/>
          </w:tcPr>
          <w:p w14:paraId="669DA2BE"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0.78</w:t>
            </w:r>
          </w:p>
        </w:tc>
        <w:tc>
          <w:tcPr>
            <w:tcW w:w="1030" w:type="dxa"/>
            <w:tcBorders>
              <w:top w:val="nil"/>
              <w:left w:val="nil"/>
              <w:bottom w:val="single" w:sz="4" w:space="0" w:color="auto"/>
              <w:right w:val="single" w:sz="4" w:space="0" w:color="auto"/>
            </w:tcBorders>
            <w:shd w:val="clear" w:color="000000" w:fill="FFFFFF"/>
            <w:noWrap/>
            <w:vAlign w:val="center"/>
            <w:hideMark/>
          </w:tcPr>
          <w:p w14:paraId="48793F4B"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0.34</w:t>
            </w:r>
          </w:p>
        </w:tc>
        <w:tc>
          <w:tcPr>
            <w:tcW w:w="1310" w:type="dxa"/>
            <w:tcBorders>
              <w:top w:val="nil"/>
              <w:left w:val="nil"/>
              <w:bottom w:val="single" w:sz="4" w:space="0" w:color="auto"/>
              <w:right w:val="single" w:sz="4" w:space="0" w:color="auto"/>
            </w:tcBorders>
            <w:shd w:val="clear" w:color="000000" w:fill="FFFFFF"/>
            <w:noWrap/>
            <w:vAlign w:val="center"/>
            <w:hideMark/>
          </w:tcPr>
          <w:p w14:paraId="6E7E0C24"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0.20</w:t>
            </w:r>
          </w:p>
        </w:tc>
        <w:tc>
          <w:tcPr>
            <w:tcW w:w="1030" w:type="dxa"/>
            <w:tcBorders>
              <w:top w:val="nil"/>
              <w:left w:val="nil"/>
              <w:bottom w:val="single" w:sz="4" w:space="0" w:color="auto"/>
              <w:right w:val="single" w:sz="4" w:space="0" w:color="auto"/>
            </w:tcBorders>
            <w:shd w:val="clear" w:color="000000" w:fill="FFFFFF"/>
            <w:noWrap/>
            <w:vAlign w:val="center"/>
            <w:hideMark/>
          </w:tcPr>
          <w:p w14:paraId="74A4B07E"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0.03</w:t>
            </w:r>
          </w:p>
        </w:tc>
        <w:tc>
          <w:tcPr>
            <w:tcW w:w="1310" w:type="dxa"/>
            <w:tcBorders>
              <w:top w:val="nil"/>
              <w:left w:val="nil"/>
              <w:bottom w:val="single" w:sz="4" w:space="0" w:color="auto"/>
              <w:right w:val="single" w:sz="4" w:space="0" w:color="auto"/>
            </w:tcBorders>
            <w:shd w:val="clear" w:color="000000" w:fill="FFFFFF"/>
            <w:noWrap/>
            <w:vAlign w:val="center"/>
            <w:hideMark/>
          </w:tcPr>
          <w:p w14:paraId="6D13D5DF"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0.17</w:t>
            </w:r>
          </w:p>
        </w:tc>
        <w:tc>
          <w:tcPr>
            <w:tcW w:w="1030" w:type="dxa"/>
            <w:tcBorders>
              <w:top w:val="nil"/>
              <w:left w:val="nil"/>
              <w:bottom w:val="single" w:sz="4" w:space="0" w:color="auto"/>
              <w:right w:val="single" w:sz="4" w:space="0" w:color="auto"/>
            </w:tcBorders>
            <w:shd w:val="clear" w:color="000000" w:fill="FFFFFF"/>
            <w:noWrap/>
            <w:vAlign w:val="center"/>
            <w:hideMark/>
          </w:tcPr>
          <w:p w14:paraId="2D00AED8"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0.36</w:t>
            </w:r>
          </w:p>
        </w:tc>
        <w:tc>
          <w:tcPr>
            <w:tcW w:w="1310" w:type="dxa"/>
            <w:tcBorders>
              <w:top w:val="nil"/>
              <w:left w:val="nil"/>
              <w:bottom w:val="single" w:sz="4" w:space="0" w:color="auto"/>
              <w:right w:val="single" w:sz="4" w:space="0" w:color="auto"/>
            </w:tcBorders>
            <w:shd w:val="clear" w:color="000000" w:fill="FFFFFF"/>
            <w:noWrap/>
            <w:vAlign w:val="center"/>
            <w:hideMark/>
          </w:tcPr>
          <w:p w14:paraId="0E405E6D"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0.17</w:t>
            </w:r>
          </w:p>
        </w:tc>
        <w:tc>
          <w:tcPr>
            <w:tcW w:w="1030" w:type="dxa"/>
            <w:tcBorders>
              <w:top w:val="nil"/>
              <w:left w:val="nil"/>
              <w:bottom w:val="single" w:sz="4" w:space="0" w:color="auto"/>
              <w:right w:val="single" w:sz="4" w:space="0" w:color="auto"/>
            </w:tcBorders>
            <w:shd w:val="clear" w:color="000000" w:fill="FFFFFF"/>
            <w:noWrap/>
            <w:vAlign w:val="center"/>
            <w:hideMark/>
          </w:tcPr>
          <w:p w14:paraId="567339C9"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0.11</w:t>
            </w:r>
          </w:p>
        </w:tc>
        <w:tc>
          <w:tcPr>
            <w:tcW w:w="1310" w:type="dxa"/>
            <w:tcBorders>
              <w:top w:val="nil"/>
              <w:left w:val="nil"/>
              <w:bottom w:val="single" w:sz="4" w:space="0" w:color="auto"/>
              <w:right w:val="single" w:sz="4" w:space="0" w:color="auto"/>
            </w:tcBorders>
            <w:shd w:val="clear" w:color="000000" w:fill="FFFFFF"/>
            <w:noWrap/>
            <w:vAlign w:val="center"/>
            <w:hideMark/>
          </w:tcPr>
          <w:p w14:paraId="1D7CCB15"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0.04</w:t>
            </w:r>
          </w:p>
        </w:tc>
        <w:tc>
          <w:tcPr>
            <w:tcW w:w="1030" w:type="dxa"/>
            <w:tcBorders>
              <w:top w:val="nil"/>
              <w:left w:val="nil"/>
              <w:bottom w:val="single" w:sz="4" w:space="0" w:color="auto"/>
              <w:right w:val="single" w:sz="4" w:space="0" w:color="auto"/>
            </w:tcBorders>
            <w:noWrap/>
            <w:vAlign w:val="center"/>
            <w:hideMark/>
          </w:tcPr>
          <w:p w14:paraId="5787B028"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0.05</w:t>
            </w:r>
          </w:p>
        </w:tc>
      </w:tr>
      <w:tr w:rsidR="00541AC1" w:rsidRPr="00153DCE" w14:paraId="5FB9EA6B" w14:textId="77777777" w:rsidTr="00541AC1">
        <w:trPr>
          <w:trHeight w:val="335"/>
        </w:trPr>
        <w:tc>
          <w:tcPr>
            <w:tcW w:w="684" w:type="dxa"/>
            <w:tcBorders>
              <w:top w:val="nil"/>
              <w:left w:val="single" w:sz="4" w:space="0" w:color="auto"/>
              <w:bottom w:val="single" w:sz="4" w:space="0" w:color="auto"/>
              <w:right w:val="single" w:sz="4" w:space="0" w:color="auto"/>
            </w:tcBorders>
            <w:noWrap/>
            <w:vAlign w:val="center"/>
            <w:hideMark/>
          </w:tcPr>
          <w:p w14:paraId="7406AFF9"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5</w:t>
            </w:r>
          </w:p>
        </w:tc>
        <w:tc>
          <w:tcPr>
            <w:tcW w:w="2355" w:type="dxa"/>
            <w:tcBorders>
              <w:top w:val="nil"/>
              <w:left w:val="nil"/>
              <w:bottom w:val="single" w:sz="4" w:space="0" w:color="auto"/>
              <w:right w:val="single" w:sz="4" w:space="0" w:color="auto"/>
            </w:tcBorders>
            <w:shd w:val="clear" w:color="000000" w:fill="FFFFFF"/>
            <w:noWrap/>
            <w:vAlign w:val="center"/>
            <w:hideMark/>
          </w:tcPr>
          <w:p w14:paraId="3F99DD37"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Variance</w:t>
            </w:r>
          </w:p>
        </w:tc>
        <w:tc>
          <w:tcPr>
            <w:tcW w:w="1310" w:type="dxa"/>
            <w:tcBorders>
              <w:top w:val="nil"/>
              <w:left w:val="nil"/>
              <w:bottom w:val="single" w:sz="4" w:space="0" w:color="auto"/>
              <w:right w:val="single" w:sz="4" w:space="0" w:color="auto"/>
            </w:tcBorders>
            <w:shd w:val="clear" w:color="000000" w:fill="FFFFFF"/>
            <w:noWrap/>
            <w:vAlign w:val="center"/>
            <w:hideMark/>
          </w:tcPr>
          <w:p w14:paraId="0CC86744"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5.45</w:t>
            </w:r>
          </w:p>
        </w:tc>
        <w:tc>
          <w:tcPr>
            <w:tcW w:w="1030" w:type="dxa"/>
            <w:tcBorders>
              <w:top w:val="nil"/>
              <w:left w:val="nil"/>
              <w:bottom w:val="single" w:sz="4" w:space="0" w:color="auto"/>
              <w:right w:val="single" w:sz="4" w:space="0" w:color="auto"/>
            </w:tcBorders>
            <w:shd w:val="clear" w:color="000000" w:fill="FFFFFF"/>
            <w:noWrap/>
            <w:vAlign w:val="center"/>
            <w:hideMark/>
          </w:tcPr>
          <w:p w14:paraId="7F2E5ED6"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1.03</w:t>
            </w:r>
          </w:p>
        </w:tc>
        <w:tc>
          <w:tcPr>
            <w:tcW w:w="1310" w:type="dxa"/>
            <w:tcBorders>
              <w:top w:val="nil"/>
              <w:left w:val="nil"/>
              <w:bottom w:val="single" w:sz="4" w:space="0" w:color="auto"/>
              <w:right w:val="single" w:sz="4" w:space="0" w:color="auto"/>
            </w:tcBorders>
            <w:shd w:val="clear" w:color="000000" w:fill="FFFFFF"/>
            <w:noWrap/>
            <w:vAlign w:val="center"/>
            <w:hideMark/>
          </w:tcPr>
          <w:p w14:paraId="30F92E5B"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0.36</w:t>
            </w:r>
          </w:p>
        </w:tc>
        <w:tc>
          <w:tcPr>
            <w:tcW w:w="1030" w:type="dxa"/>
            <w:tcBorders>
              <w:top w:val="nil"/>
              <w:left w:val="nil"/>
              <w:bottom w:val="single" w:sz="4" w:space="0" w:color="auto"/>
              <w:right w:val="single" w:sz="4" w:space="0" w:color="auto"/>
            </w:tcBorders>
            <w:shd w:val="clear" w:color="000000" w:fill="FFFFFF"/>
            <w:noWrap/>
            <w:vAlign w:val="center"/>
            <w:hideMark/>
          </w:tcPr>
          <w:p w14:paraId="62742136"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0.00</w:t>
            </w:r>
          </w:p>
        </w:tc>
        <w:tc>
          <w:tcPr>
            <w:tcW w:w="1310" w:type="dxa"/>
            <w:tcBorders>
              <w:top w:val="nil"/>
              <w:left w:val="nil"/>
              <w:bottom w:val="single" w:sz="4" w:space="0" w:color="auto"/>
              <w:right w:val="single" w:sz="4" w:space="0" w:color="auto"/>
            </w:tcBorders>
            <w:shd w:val="clear" w:color="000000" w:fill="FFFFFF"/>
            <w:noWrap/>
            <w:vAlign w:val="center"/>
            <w:hideMark/>
          </w:tcPr>
          <w:p w14:paraId="1C2B11C0"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0.27</w:t>
            </w:r>
          </w:p>
        </w:tc>
        <w:tc>
          <w:tcPr>
            <w:tcW w:w="1030" w:type="dxa"/>
            <w:tcBorders>
              <w:top w:val="nil"/>
              <w:left w:val="nil"/>
              <w:bottom w:val="single" w:sz="4" w:space="0" w:color="auto"/>
              <w:right w:val="single" w:sz="4" w:space="0" w:color="auto"/>
            </w:tcBorders>
            <w:shd w:val="clear" w:color="000000" w:fill="FFFFFF"/>
            <w:noWrap/>
            <w:vAlign w:val="center"/>
            <w:hideMark/>
          </w:tcPr>
          <w:p w14:paraId="3B54B344"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1.16</w:t>
            </w:r>
          </w:p>
        </w:tc>
        <w:tc>
          <w:tcPr>
            <w:tcW w:w="1310" w:type="dxa"/>
            <w:tcBorders>
              <w:top w:val="nil"/>
              <w:left w:val="nil"/>
              <w:bottom w:val="single" w:sz="4" w:space="0" w:color="auto"/>
              <w:right w:val="single" w:sz="4" w:space="0" w:color="auto"/>
            </w:tcBorders>
            <w:shd w:val="clear" w:color="000000" w:fill="FFFFFF"/>
            <w:noWrap/>
            <w:vAlign w:val="center"/>
            <w:hideMark/>
          </w:tcPr>
          <w:p w14:paraId="3B6DFA3D"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0.25</w:t>
            </w:r>
          </w:p>
        </w:tc>
        <w:tc>
          <w:tcPr>
            <w:tcW w:w="1030" w:type="dxa"/>
            <w:tcBorders>
              <w:top w:val="nil"/>
              <w:left w:val="nil"/>
              <w:bottom w:val="single" w:sz="4" w:space="0" w:color="auto"/>
              <w:right w:val="single" w:sz="4" w:space="0" w:color="auto"/>
            </w:tcBorders>
            <w:shd w:val="clear" w:color="000000" w:fill="FFFFFF"/>
            <w:noWrap/>
            <w:vAlign w:val="center"/>
            <w:hideMark/>
          </w:tcPr>
          <w:p w14:paraId="0525DB64"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0.11</w:t>
            </w:r>
          </w:p>
        </w:tc>
        <w:tc>
          <w:tcPr>
            <w:tcW w:w="1310" w:type="dxa"/>
            <w:tcBorders>
              <w:top w:val="nil"/>
              <w:left w:val="nil"/>
              <w:bottom w:val="single" w:sz="4" w:space="0" w:color="auto"/>
              <w:right w:val="single" w:sz="4" w:space="0" w:color="auto"/>
            </w:tcBorders>
            <w:shd w:val="clear" w:color="000000" w:fill="FFFFFF"/>
            <w:noWrap/>
            <w:vAlign w:val="center"/>
            <w:hideMark/>
          </w:tcPr>
          <w:p w14:paraId="185E4E04"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0.01</w:t>
            </w:r>
          </w:p>
        </w:tc>
        <w:tc>
          <w:tcPr>
            <w:tcW w:w="1030" w:type="dxa"/>
            <w:tcBorders>
              <w:top w:val="nil"/>
              <w:left w:val="nil"/>
              <w:bottom w:val="single" w:sz="4" w:space="0" w:color="auto"/>
              <w:right w:val="single" w:sz="4" w:space="0" w:color="auto"/>
            </w:tcBorders>
            <w:noWrap/>
            <w:vAlign w:val="center"/>
            <w:hideMark/>
          </w:tcPr>
          <w:p w14:paraId="74E3BC40" w14:textId="77777777" w:rsidR="00541AC1" w:rsidRPr="00153DCE" w:rsidRDefault="00541AC1" w:rsidP="00541AC1">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153DCE">
              <w:rPr>
                <w:rFonts w:ascii="Times New Roman" w:eastAsia="Times New Roman" w:hAnsi="Times New Roman" w:cs="Times New Roman"/>
                <w:color w:val="000000"/>
                <w:kern w:val="0"/>
                <w:sz w:val="24"/>
                <w:szCs w:val="24"/>
                <w:lang w:eastAsia="en-IN"/>
                <w14:ligatures w14:val="none"/>
              </w:rPr>
              <w:t>0.02</w:t>
            </w:r>
          </w:p>
        </w:tc>
      </w:tr>
    </w:tbl>
    <w:p w14:paraId="7A62FEC8" w14:textId="77777777" w:rsidR="00541AC1" w:rsidRDefault="00541AC1" w:rsidP="00153DCE">
      <w:pPr>
        <w:tabs>
          <w:tab w:val="left" w:pos="3393"/>
        </w:tabs>
        <w:jc w:val="center"/>
        <w:rPr>
          <w:rFonts w:ascii="Times New Roman" w:hAnsi="Times New Roman" w:cs="Times New Roman"/>
          <w:b/>
          <w:bCs/>
          <w:sz w:val="28"/>
          <w:szCs w:val="28"/>
          <w:vertAlign w:val="subscript"/>
          <w:lang w:eastAsia="zh-CN" w:bidi="hi-IN"/>
        </w:rPr>
      </w:pPr>
    </w:p>
    <w:p w14:paraId="42D53EC9" w14:textId="77777777" w:rsidR="00AE03E7" w:rsidRDefault="00CA6CFB" w:rsidP="00AE03E7">
      <w:pPr>
        <w:jc w:val="center"/>
        <w:rPr>
          <w:rFonts w:ascii="Times New Roman" w:hAnsi="Times New Roman" w:cs="Times New Roman"/>
          <w:b/>
          <w:bCs/>
          <w:sz w:val="28"/>
          <w:szCs w:val="28"/>
          <w:lang w:eastAsia="zh-CN" w:bidi="hi-IN"/>
        </w:rPr>
      </w:pPr>
      <w:r>
        <w:rPr>
          <w:rFonts w:ascii="Times New Roman" w:hAnsi="Times New Roman" w:cs="Times New Roman"/>
          <w:b/>
          <w:bCs/>
          <w:sz w:val="28"/>
          <w:szCs w:val="28"/>
          <w:lang w:eastAsia="zh-CN" w:bidi="hi-IN"/>
        </w:rPr>
        <w:lastRenderedPageBreak/>
        <w:t xml:space="preserve">Table No: 6.12 </w:t>
      </w:r>
      <w:r w:rsidR="00AE03E7">
        <w:rPr>
          <w:rFonts w:ascii="Times New Roman" w:hAnsi="Times New Roman" w:cs="Times New Roman"/>
          <w:b/>
          <w:bCs/>
          <w:sz w:val="28"/>
          <w:szCs w:val="28"/>
          <w:lang w:eastAsia="zh-CN" w:bidi="hi-IN"/>
        </w:rPr>
        <w:t>S</w:t>
      </w:r>
      <w:r w:rsidR="00AE03E7" w:rsidRPr="00D0682C">
        <w:rPr>
          <w:rFonts w:ascii="Times New Roman" w:hAnsi="Times New Roman" w:cs="Times New Roman"/>
          <w:b/>
          <w:bCs/>
          <w:sz w:val="28"/>
          <w:szCs w:val="28"/>
          <w:lang w:eastAsia="zh-CN" w:bidi="hi-IN"/>
        </w:rPr>
        <w:t>tatement showing analysis of External check samples for major oxides and its comparison with primary samples</w:t>
      </w:r>
      <w:r w:rsidR="00AE03E7">
        <w:rPr>
          <w:rFonts w:ascii="Times New Roman" w:hAnsi="Times New Roman" w:cs="Times New Roman"/>
          <w:b/>
          <w:bCs/>
          <w:sz w:val="28"/>
          <w:szCs w:val="28"/>
          <w:lang w:eastAsia="zh-CN" w:bidi="hi-IN"/>
        </w:rPr>
        <w:t xml:space="preserve"> o</w:t>
      </w:r>
      <w:r w:rsidR="00AE03E7" w:rsidRPr="00D0682C">
        <w:rPr>
          <w:rFonts w:ascii="Times New Roman" w:hAnsi="Times New Roman" w:cs="Times New Roman"/>
          <w:b/>
          <w:bCs/>
          <w:sz w:val="28"/>
          <w:szCs w:val="28"/>
          <w:lang w:eastAsia="zh-CN" w:bidi="hi-IN"/>
        </w:rPr>
        <w:t>f Nadapa area, Kachchh district, Gujarat</w:t>
      </w:r>
    </w:p>
    <w:p w14:paraId="09D66FE0" w14:textId="77777777" w:rsidR="00AE03E7" w:rsidRDefault="00AE03E7" w:rsidP="00153DCE">
      <w:pPr>
        <w:tabs>
          <w:tab w:val="left" w:pos="3393"/>
        </w:tabs>
        <w:jc w:val="center"/>
        <w:rPr>
          <w:rFonts w:ascii="Times New Roman" w:hAnsi="Times New Roman" w:cs="Times New Roman"/>
          <w:b/>
          <w:bCs/>
          <w:sz w:val="28"/>
          <w:szCs w:val="28"/>
          <w:vertAlign w:val="subscript"/>
          <w:lang w:eastAsia="zh-CN" w:bidi="hi-IN"/>
        </w:rPr>
      </w:pPr>
    </w:p>
    <w:tbl>
      <w:tblPr>
        <w:tblpPr w:leftFromText="180" w:rightFromText="180" w:vertAnchor="text" w:horzAnchor="margin" w:tblpXSpec="center" w:tblpY="70"/>
        <w:tblW w:w="15234" w:type="dxa"/>
        <w:tblLook w:val="04A0" w:firstRow="1" w:lastRow="0" w:firstColumn="1" w:lastColumn="0" w:noHBand="0" w:noVBand="1"/>
      </w:tblPr>
      <w:tblGrid>
        <w:gridCol w:w="514"/>
        <w:gridCol w:w="741"/>
        <w:gridCol w:w="794"/>
        <w:gridCol w:w="1319"/>
        <w:gridCol w:w="821"/>
        <w:gridCol w:w="928"/>
        <w:gridCol w:w="936"/>
        <w:gridCol w:w="848"/>
        <w:gridCol w:w="839"/>
        <w:gridCol w:w="803"/>
        <w:gridCol w:w="883"/>
        <w:gridCol w:w="812"/>
        <w:gridCol w:w="839"/>
        <w:gridCol w:w="865"/>
        <w:gridCol w:w="776"/>
        <w:gridCol w:w="848"/>
        <w:gridCol w:w="750"/>
        <w:gridCol w:w="918"/>
      </w:tblGrid>
      <w:tr w:rsidR="00AE03E7" w:rsidRPr="002A5727" w14:paraId="4321BF18" w14:textId="77777777" w:rsidTr="00AE03E7">
        <w:trPr>
          <w:trHeight w:val="450"/>
        </w:trPr>
        <w:tc>
          <w:tcPr>
            <w:tcW w:w="514" w:type="dxa"/>
            <w:vMerge w:val="restart"/>
            <w:tcBorders>
              <w:top w:val="single" w:sz="4" w:space="0" w:color="auto"/>
              <w:left w:val="single" w:sz="4" w:space="0" w:color="auto"/>
              <w:bottom w:val="single" w:sz="4" w:space="0" w:color="000000"/>
              <w:right w:val="single" w:sz="4" w:space="0" w:color="auto"/>
            </w:tcBorders>
            <w:vAlign w:val="center"/>
            <w:hideMark/>
          </w:tcPr>
          <w:p w14:paraId="028EA977"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bookmarkStart w:id="27" w:name="_Hlk217903684" w:colFirst="1" w:colLast="17"/>
            <w:r w:rsidRPr="00D0682C">
              <w:rPr>
                <w:rFonts w:ascii="Times New Roman" w:eastAsia="Times New Roman" w:hAnsi="Times New Roman" w:cs="Times New Roman"/>
                <w:b/>
                <w:bCs/>
                <w:color w:val="000000"/>
                <w:kern w:val="0"/>
                <w:sz w:val="16"/>
                <w:szCs w:val="16"/>
                <w:lang w:eastAsia="en-IN"/>
                <w14:ligatures w14:val="none"/>
              </w:rPr>
              <w:t>S.no</w:t>
            </w:r>
          </w:p>
        </w:tc>
        <w:tc>
          <w:tcPr>
            <w:tcW w:w="741" w:type="dxa"/>
            <w:vMerge w:val="restart"/>
            <w:tcBorders>
              <w:top w:val="single" w:sz="4" w:space="0" w:color="auto"/>
              <w:left w:val="single" w:sz="4" w:space="0" w:color="auto"/>
              <w:bottom w:val="single" w:sz="4" w:space="0" w:color="auto"/>
              <w:right w:val="single" w:sz="4" w:space="0" w:color="auto"/>
            </w:tcBorders>
            <w:vAlign w:val="center"/>
            <w:hideMark/>
          </w:tcPr>
          <w:p w14:paraId="3607D97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Reg No</w:t>
            </w:r>
          </w:p>
        </w:tc>
        <w:tc>
          <w:tcPr>
            <w:tcW w:w="794" w:type="dxa"/>
            <w:vMerge w:val="restart"/>
            <w:tcBorders>
              <w:top w:val="single" w:sz="4" w:space="0" w:color="auto"/>
              <w:left w:val="single" w:sz="4" w:space="0" w:color="auto"/>
              <w:bottom w:val="single" w:sz="4" w:space="0" w:color="auto"/>
              <w:right w:val="single" w:sz="4" w:space="0" w:color="auto"/>
            </w:tcBorders>
            <w:vAlign w:val="center"/>
            <w:hideMark/>
          </w:tcPr>
          <w:p w14:paraId="662EED5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Primary /check</w:t>
            </w:r>
          </w:p>
        </w:tc>
        <w:tc>
          <w:tcPr>
            <w:tcW w:w="1319" w:type="dxa"/>
            <w:vMerge w:val="restart"/>
            <w:tcBorders>
              <w:top w:val="single" w:sz="4" w:space="0" w:color="auto"/>
              <w:left w:val="single" w:sz="4" w:space="0" w:color="auto"/>
              <w:bottom w:val="single" w:sz="4" w:space="0" w:color="auto"/>
              <w:right w:val="single" w:sz="4" w:space="0" w:color="auto"/>
            </w:tcBorders>
            <w:vAlign w:val="center"/>
            <w:hideMark/>
          </w:tcPr>
          <w:p w14:paraId="31543983"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Sample name</w:t>
            </w:r>
          </w:p>
        </w:tc>
        <w:tc>
          <w:tcPr>
            <w:tcW w:w="821" w:type="dxa"/>
            <w:vMerge w:val="restart"/>
            <w:tcBorders>
              <w:top w:val="single" w:sz="4" w:space="0" w:color="auto"/>
              <w:left w:val="single" w:sz="4" w:space="0" w:color="auto"/>
              <w:bottom w:val="single" w:sz="4" w:space="0" w:color="auto"/>
              <w:right w:val="single" w:sz="4" w:space="0" w:color="auto"/>
            </w:tcBorders>
            <w:vAlign w:val="center"/>
            <w:hideMark/>
          </w:tcPr>
          <w:p w14:paraId="072F29B0"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SiO2</w:t>
            </w:r>
            <w:r w:rsidRPr="002A5727">
              <w:rPr>
                <w:rFonts w:ascii="Times New Roman" w:eastAsia="Times New Roman" w:hAnsi="Times New Roman" w:cs="Times New Roman"/>
                <w:b/>
                <w:bCs/>
                <w:color w:val="000000"/>
                <w:kern w:val="0"/>
                <w:sz w:val="16"/>
                <w:szCs w:val="16"/>
                <w:lang w:eastAsia="en-IN"/>
                <w14:ligatures w14:val="none"/>
              </w:rPr>
              <w:t xml:space="preserve"> </w:t>
            </w:r>
            <w:r w:rsidRPr="00D0682C">
              <w:rPr>
                <w:rFonts w:ascii="Times New Roman" w:eastAsia="Times New Roman" w:hAnsi="Times New Roman" w:cs="Times New Roman"/>
                <w:b/>
                <w:bCs/>
                <w:color w:val="000000"/>
                <w:kern w:val="0"/>
                <w:sz w:val="16"/>
                <w:szCs w:val="16"/>
                <w:lang w:eastAsia="en-IN"/>
                <w14:ligatures w14:val="none"/>
              </w:rPr>
              <w:t>(%)</w:t>
            </w:r>
          </w:p>
        </w:tc>
        <w:tc>
          <w:tcPr>
            <w:tcW w:w="928" w:type="dxa"/>
            <w:vMerge w:val="restart"/>
            <w:tcBorders>
              <w:top w:val="single" w:sz="4" w:space="0" w:color="auto"/>
              <w:left w:val="single" w:sz="4" w:space="0" w:color="auto"/>
              <w:bottom w:val="single" w:sz="4" w:space="0" w:color="auto"/>
              <w:right w:val="single" w:sz="4" w:space="0" w:color="auto"/>
            </w:tcBorders>
            <w:vAlign w:val="center"/>
            <w:hideMark/>
          </w:tcPr>
          <w:p w14:paraId="375F094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Al2O3</w:t>
            </w:r>
            <w:r w:rsidRPr="002A5727">
              <w:rPr>
                <w:rFonts w:ascii="Times New Roman" w:eastAsia="Times New Roman" w:hAnsi="Times New Roman" w:cs="Times New Roman"/>
                <w:b/>
                <w:bCs/>
                <w:color w:val="000000"/>
                <w:kern w:val="0"/>
                <w:sz w:val="16"/>
                <w:szCs w:val="16"/>
                <w:lang w:eastAsia="en-IN"/>
                <w14:ligatures w14:val="none"/>
              </w:rPr>
              <w:t xml:space="preserve"> </w:t>
            </w:r>
            <w:r w:rsidRPr="00D0682C">
              <w:rPr>
                <w:rFonts w:ascii="Times New Roman" w:eastAsia="Times New Roman" w:hAnsi="Times New Roman" w:cs="Times New Roman"/>
                <w:b/>
                <w:bCs/>
                <w:color w:val="000000"/>
                <w:kern w:val="0"/>
                <w:sz w:val="16"/>
                <w:szCs w:val="16"/>
                <w:lang w:eastAsia="en-IN"/>
                <w14:ligatures w14:val="none"/>
              </w:rPr>
              <w:t>(%)</w:t>
            </w:r>
          </w:p>
        </w:tc>
        <w:tc>
          <w:tcPr>
            <w:tcW w:w="936" w:type="dxa"/>
            <w:vMerge w:val="restart"/>
            <w:tcBorders>
              <w:top w:val="single" w:sz="4" w:space="0" w:color="auto"/>
              <w:left w:val="single" w:sz="4" w:space="0" w:color="auto"/>
              <w:bottom w:val="single" w:sz="4" w:space="0" w:color="auto"/>
              <w:right w:val="single" w:sz="4" w:space="0" w:color="auto"/>
            </w:tcBorders>
            <w:vAlign w:val="center"/>
            <w:hideMark/>
          </w:tcPr>
          <w:p w14:paraId="53F38F15"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Fe2O3</w:t>
            </w:r>
            <w:r w:rsidRPr="002A5727">
              <w:rPr>
                <w:rFonts w:ascii="Times New Roman" w:eastAsia="Times New Roman" w:hAnsi="Times New Roman" w:cs="Times New Roman"/>
                <w:b/>
                <w:bCs/>
                <w:color w:val="000000"/>
                <w:kern w:val="0"/>
                <w:sz w:val="16"/>
                <w:szCs w:val="16"/>
                <w:lang w:eastAsia="en-IN"/>
                <w14:ligatures w14:val="none"/>
              </w:rPr>
              <w:t xml:space="preserve"> </w:t>
            </w:r>
            <w:r w:rsidRPr="00D0682C">
              <w:rPr>
                <w:rFonts w:ascii="Times New Roman" w:eastAsia="Times New Roman" w:hAnsi="Times New Roman" w:cs="Times New Roman"/>
                <w:b/>
                <w:bCs/>
                <w:color w:val="000000"/>
                <w:kern w:val="0"/>
                <w:sz w:val="16"/>
                <w:szCs w:val="16"/>
                <w:lang w:eastAsia="en-IN"/>
                <w14:ligatures w14:val="none"/>
              </w:rPr>
              <w:t>(%)</w:t>
            </w:r>
          </w:p>
        </w:tc>
        <w:tc>
          <w:tcPr>
            <w:tcW w:w="848" w:type="dxa"/>
            <w:vMerge w:val="restart"/>
            <w:tcBorders>
              <w:top w:val="single" w:sz="4" w:space="0" w:color="auto"/>
              <w:left w:val="single" w:sz="4" w:space="0" w:color="auto"/>
              <w:bottom w:val="single" w:sz="4" w:space="0" w:color="auto"/>
              <w:right w:val="single" w:sz="4" w:space="0" w:color="auto"/>
            </w:tcBorders>
            <w:vAlign w:val="center"/>
            <w:hideMark/>
          </w:tcPr>
          <w:p w14:paraId="41C4EB80"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2A5727">
              <w:rPr>
                <w:rFonts w:ascii="Times New Roman" w:eastAsia="Times New Roman" w:hAnsi="Times New Roman" w:cs="Times New Roman"/>
                <w:b/>
                <w:bCs/>
                <w:color w:val="000000"/>
                <w:kern w:val="0"/>
                <w:sz w:val="16"/>
                <w:szCs w:val="16"/>
                <w:lang w:eastAsia="en-IN"/>
                <w14:ligatures w14:val="none"/>
              </w:rPr>
              <w:t>MnO (</w:t>
            </w:r>
            <w:r w:rsidRPr="00D0682C">
              <w:rPr>
                <w:rFonts w:ascii="Times New Roman" w:eastAsia="Times New Roman" w:hAnsi="Times New Roman" w:cs="Times New Roman"/>
                <w:b/>
                <w:bCs/>
                <w:color w:val="000000"/>
                <w:kern w:val="0"/>
                <w:sz w:val="16"/>
                <w:szCs w:val="16"/>
                <w:lang w:eastAsia="en-IN"/>
                <w14:ligatures w14:val="none"/>
              </w:rPr>
              <w:t>%)</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3A8B634B"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2A5727">
              <w:rPr>
                <w:rFonts w:ascii="Times New Roman" w:eastAsia="Times New Roman" w:hAnsi="Times New Roman" w:cs="Times New Roman"/>
                <w:b/>
                <w:bCs/>
                <w:color w:val="000000"/>
                <w:kern w:val="0"/>
                <w:sz w:val="16"/>
                <w:szCs w:val="16"/>
                <w:lang w:eastAsia="en-IN"/>
                <w14:ligatures w14:val="none"/>
              </w:rPr>
              <w:t>MgO (</w:t>
            </w:r>
            <w:r w:rsidRPr="00D0682C">
              <w:rPr>
                <w:rFonts w:ascii="Times New Roman" w:eastAsia="Times New Roman" w:hAnsi="Times New Roman" w:cs="Times New Roman"/>
                <w:b/>
                <w:bCs/>
                <w:color w:val="000000"/>
                <w:kern w:val="0"/>
                <w:sz w:val="16"/>
                <w:szCs w:val="16"/>
                <w:lang w:eastAsia="en-IN"/>
                <w14:ligatures w14:val="none"/>
              </w:rPr>
              <w:t>%)</w:t>
            </w:r>
          </w:p>
        </w:tc>
        <w:tc>
          <w:tcPr>
            <w:tcW w:w="803" w:type="dxa"/>
            <w:vMerge w:val="restart"/>
            <w:tcBorders>
              <w:top w:val="single" w:sz="4" w:space="0" w:color="auto"/>
              <w:left w:val="single" w:sz="4" w:space="0" w:color="auto"/>
              <w:bottom w:val="single" w:sz="4" w:space="0" w:color="auto"/>
              <w:right w:val="single" w:sz="4" w:space="0" w:color="auto"/>
            </w:tcBorders>
            <w:vAlign w:val="center"/>
            <w:hideMark/>
          </w:tcPr>
          <w:p w14:paraId="106D0D4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2A5727">
              <w:rPr>
                <w:rFonts w:ascii="Times New Roman" w:eastAsia="Times New Roman" w:hAnsi="Times New Roman" w:cs="Times New Roman"/>
                <w:b/>
                <w:bCs/>
                <w:color w:val="000000"/>
                <w:kern w:val="0"/>
                <w:sz w:val="16"/>
                <w:szCs w:val="16"/>
                <w:lang w:eastAsia="en-IN"/>
                <w14:ligatures w14:val="none"/>
              </w:rPr>
              <w:t>CaO (</w:t>
            </w:r>
            <w:r w:rsidRPr="00D0682C">
              <w:rPr>
                <w:rFonts w:ascii="Times New Roman" w:eastAsia="Times New Roman" w:hAnsi="Times New Roman" w:cs="Times New Roman"/>
                <w:b/>
                <w:bCs/>
                <w:color w:val="000000"/>
                <w:kern w:val="0"/>
                <w:sz w:val="16"/>
                <w:szCs w:val="16"/>
                <w:lang w:eastAsia="en-IN"/>
                <w14:ligatures w14:val="none"/>
              </w:rPr>
              <w:t>%)</w:t>
            </w:r>
          </w:p>
        </w:tc>
        <w:tc>
          <w:tcPr>
            <w:tcW w:w="883" w:type="dxa"/>
            <w:vMerge w:val="restart"/>
            <w:tcBorders>
              <w:top w:val="single" w:sz="4" w:space="0" w:color="auto"/>
              <w:left w:val="single" w:sz="4" w:space="0" w:color="auto"/>
              <w:bottom w:val="single" w:sz="4" w:space="0" w:color="auto"/>
              <w:right w:val="single" w:sz="4" w:space="0" w:color="auto"/>
            </w:tcBorders>
            <w:vAlign w:val="center"/>
            <w:hideMark/>
          </w:tcPr>
          <w:p w14:paraId="42A2951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Na2</w:t>
            </w:r>
            <w:r w:rsidRPr="002A5727">
              <w:rPr>
                <w:rFonts w:ascii="Times New Roman" w:eastAsia="Times New Roman" w:hAnsi="Times New Roman" w:cs="Times New Roman"/>
                <w:b/>
                <w:bCs/>
                <w:color w:val="000000"/>
                <w:kern w:val="0"/>
                <w:sz w:val="16"/>
                <w:szCs w:val="16"/>
                <w:lang w:eastAsia="en-IN"/>
                <w14:ligatures w14:val="none"/>
              </w:rPr>
              <w:t>O (</w:t>
            </w:r>
            <w:r w:rsidRPr="00D0682C">
              <w:rPr>
                <w:rFonts w:ascii="Times New Roman" w:eastAsia="Times New Roman" w:hAnsi="Times New Roman" w:cs="Times New Roman"/>
                <w:b/>
                <w:bCs/>
                <w:color w:val="000000"/>
                <w:kern w:val="0"/>
                <w:sz w:val="16"/>
                <w:szCs w:val="16"/>
                <w:lang w:eastAsia="en-IN"/>
                <w14:ligatures w14:val="none"/>
              </w:rPr>
              <w:t>%)</w:t>
            </w:r>
          </w:p>
        </w:tc>
        <w:tc>
          <w:tcPr>
            <w:tcW w:w="812" w:type="dxa"/>
            <w:vMerge w:val="restart"/>
            <w:tcBorders>
              <w:top w:val="single" w:sz="4" w:space="0" w:color="auto"/>
              <w:left w:val="single" w:sz="4" w:space="0" w:color="auto"/>
              <w:bottom w:val="single" w:sz="4" w:space="0" w:color="auto"/>
              <w:right w:val="single" w:sz="4" w:space="0" w:color="auto"/>
            </w:tcBorders>
            <w:vAlign w:val="center"/>
            <w:hideMark/>
          </w:tcPr>
          <w:p w14:paraId="723E4D59"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K2</w:t>
            </w:r>
            <w:r w:rsidRPr="002A5727">
              <w:rPr>
                <w:rFonts w:ascii="Times New Roman" w:eastAsia="Times New Roman" w:hAnsi="Times New Roman" w:cs="Times New Roman"/>
                <w:b/>
                <w:bCs/>
                <w:color w:val="000000"/>
                <w:kern w:val="0"/>
                <w:sz w:val="16"/>
                <w:szCs w:val="16"/>
                <w:lang w:eastAsia="en-IN"/>
                <w14:ligatures w14:val="none"/>
              </w:rPr>
              <w:t>O (</w:t>
            </w:r>
            <w:r w:rsidRPr="00D0682C">
              <w:rPr>
                <w:rFonts w:ascii="Times New Roman" w:eastAsia="Times New Roman" w:hAnsi="Times New Roman" w:cs="Times New Roman"/>
                <w:b/>
                <w:bCs/>
                <w:color w:val="000000"/>
                <w:kern w:val="0"/>
                <w:sz w:val="16"/>
                <w:szCs w:val="16"/>
                <w:lang w:eastAsia="en-IN"/>
                <w14:ligatures w14:val="none"/>
              </w:rPr>
              <w:t>%)</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5B2A3FC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TiO2</w:t>
            </w:r>
            <w:r w:rsidRPr="002A5727">
              <w:rPr>
                <w:rFonts w:ascii="Times New Roman" w:eastAsia="Times New Roman" w:hAnsi="Times New Roman" w:cs="Times New Roman"/>
                <w:b/>
                <w:bCs/>
                <w:color w:val="000000"/>
                <w:kern w:val="0"/>
                <w:sz w:val="16"/>
                <w:szCs w:val="16"/>
                <w:lang w:eastAsia="en-IN"/>
                <w14:ligatures w14:val="none"/>
              </w:rPr>
              <w:t xml:space="preserve"> </w:t>
            </w:r>
            <w:r w:rsidRPr="00D0682C">
              <w:rPr>
                <w:rFonts w:ascii="Times New Roman" w:eastAsia="Times New Roman" w:hAnsi="Times New Roman" w:cs="Times New Roman"/>
                <w:b/>
                <w:bCs/>
                <w:color w:val="000000"/>
                <w:kern w:val="0"/>
                <w:sz w:val="16"/>
                <w:szCs w:val="16"/>
                <w:lang w:eastAsia="en-IN"/>
                <w14:ligatures w14:val="none"/>
              </w:rPr>
              <w:t>(%)</w:t>
            </w:r>
          </w:p>
        </w:tc>
        <w:tc>
          <w:tcPr>
            <w:tcW w:w="865" w:type="dxa"/>
            <w:vMerge w:val="restart"/>
            <w:tcBorders>
              <w:top w:val="single" w:sz="4" w:space="0" w:color="auto"/>
              <w:left w:val="single" w:sz="4" w:space="0" w:color="auto"/>
              <w:bottom w:val="single" w:sz="4" w:space="0" w:color="auto"/>
              <w:right w:val="single" w:sz="4" w:space="0" w:color="auto"/>
            </w:tcBorders>
            <w:vAlign w:val="center"/>
            <w:hideMark/>
          </w:tcPr>
          <w:p w14:paraId="7EDE67A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P2O5</w:t>
            </w:r>
            <w:r w:rsidRPr="002A5727">
              <w:rPr>
                <w:rFonts w:ascii="Times New Roman" w:eastAsia="Times New Roman" w:hAnsi="Times New Roman" w:cs="Times New Roman"/>
                <w:b/>
                <w:bCs/>
                <w:color w:val="000000"/>
                <w:kern w:val="0"/>
                <w:sz w:val="16"/>
                <w:szCs w:val="16"/>
                <w:lang w:eastAsia="en-IN"/>
                <w14:ligatures w14:val="none"/>
              </w:rPr>
              <w:t xml:space="preserve"> </w:t>
            </w:r>
            <w:r w:rsidRPr="00D0682C">
              <w:rPr>
                <w:rFonts w:ascii="Times New Roman" w:eastAsia="Times New Roman" w:hAnsi="Times New Roman" w:cs="Times New Roman"/>
                <w:b/>
                <w:bCs/>
                <w:color w:val="000000"/>
                <w:kern w:val="0"/>
                <w:sz w:val="16"/>
                <w:szCs w:val="16"/>
                <w:lang w:eastAsia="en-IN"/>
                <w14:ligatures w14:val="none"/>
              </w:rPr>
              <w:t>(%)</w:t>
            </w:r>
          </w:p>
        </w:tc>
        <w:tc>
          <w:tcPr>
            <w:tcW w:w="776" w:type="dxa"/>
            <w:vMerge w:val="restart"/>
            <w:tcBorders>
              <w:top w:val="single" w:sz="4" w:space="0" w:color="auto"/>
              <w:left w:val="single" w:sz="4" w:space="0" w:color="auto"/>
              <w:bottom w:val="single" w:sz="4" w:space="0" w:color="auto"/>
              <w:right w:val="single" w:sz="4" w:space="0" w:color="auto"/>
            </w:tcBorders>
            <w:vAlign w:val="center"/>
            <w:hideMark/>
          </w:tcPr>
          <w:p w14:paraId="353C2746"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r w:rsidRPr="002A5727">
              <w:rPr>
                <w:rFonts w:ascii="Times New Roman" w:eastAsia="Times New Roman" w:hAnsi="Times New Roman" w:cs="Times New Roman"/>
                <w:b/>
                <w:bCs/>
                <w:color w:val="000000"/>
                <w:kern w:val="0"/>
                <w:sz w:val="16"/>
                <w:szCs w:val="16"/>
                <w:lang w:eastAsia="en-IN"/>
                <w14:ligatures w14:val="none"/>
              </w:rPr>
              <w:t>LOI (</w:t>
            </w:r>
            <w:r w:rsidRPr="00D0682C">
              <w:rPr>
                <w:rFonts w:ascii="Times New Roman" w:eastAsia="Times New Roman" w:hAnsi="Times New Roman" w:cs="Times New Roman"/>
                <w:b/>
                <w:bCs/>
                <w:color w:val="000000"/>
                <w:kern w:val="0"/>
                <w:sz w:val="16"/>
                <w:szCs w:val="16"/>
                <w:lang w:eastAsia="en-IN"/>
                <w14:ligatures w14:val="none"/>
              </w:rPr>
              <w:t>%)</w:t>
            </w:r>
          </w:p>
        </w:tc>
        <w:tc>
          <w:tcPr>
            <w:tcW w:w="848" w:type="dxa"/>
            <w:vMerge w:val="restart"/>
            <w:tcBorders>
              <w:top w:val="single" w:sz="4" w:space="0" w:color="auto"/>
              <w:left w:val="single" w:sz="4" w:space="0" w:color="auto"/>
              <w:bottom w:val="single" w:sz="4" w:space="0" w:color="auto"/>
              <w:right w:val="single" w:sz="4" w:space="0" w:color="auto"/>
            </w:tcBorders>
            <w:vAlign w:val="center"/>
            <w:hideMark/>
          </w:tcPr>
          <w:p w14:paraId="5FBB709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2A5727">
              <w:rPr>
                <w:rFonts w:ascii="Times New Roman" w:eastAsia="Times New Roman" w:hAnsi="Times New Roman" w:cs="Times New Roman"/>
                <w:b/>
                <w:bCs/>
                <w:color w:val="000000"/>
                <w:kern w:val="0"/>
                <w:sz w:val="16"/>
                <w:szCs w:val="16"/>
                <w:lang w:eastAsia="en-IN"/>
                <w14:ligatures w14:val="none"/>
              </w:rPr>
              <w:t>Total (</w:t>
            </w:r>
            <w:r w:rsidRPr="00D0682C">
              <w:rPr>
                <w:rFonts w:ascii="Times New Roman" w:eastAsia="Times New Roman" w:hAnsi="Times New Roman" w:cs="Times New Roman"/>
                <w:b/>
                <w:bCs/>
                <w:color w:val="000000"/>
                <w:kern w:val="0"/>
                <w:sz w:val="16"/>
                <w:szCs w:val="16"/>
                <w:lang w:eastAsia="en-IN"/>
                <w14:ligatures w14:val="none"/>
              </w:rPr>
              <w:t>%)</w:t>
            </w:r>
          </w:p>
        </w:tc>
        <w:tc>
          <w:tcPr>
            <w:tcW w:w="750" w:type="dxa"/>
            <w:vMerge w:val="restart"/>
            <w:tcBorders>
              <w:top w:val="single" w:sz="4" w:space="0" w:color="auto"/>
              <w:left w:val="single" w:sz="4" w:space="0" w:color="auto"/>
              <w:bottom w:val="single" w:sz="4" w:space="0" w:color="auto"/>
              <w:right w:val="single" w:sz="4" w:space="0" w:color="auto"/>
            </w:tcBorders>
            <w:vAlign w:val="center"/>
            <w:hideMark/>
          </w:tcPr>
          <w:p w14:paraId="34DB0143"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V</w:t>
            </w:r>
            <w:r w:rsidRPr="002A5727">
              <w:rPr>
                <w:rFonts w:ascii="Times New Roman" w:eastAsia="Times New Roman" w:hAnsi="Times New Roman" w:cs="Times New Roman"/>
                <w:b/>
                <w:bCs/>
                <w:color w:val="000000"/>
                <w:kern w:val="0"/>
                <w:sz w:val="16"/>
                <w:szCs w:val="16"/>
                <w:lang w:eastAsia="en-IN"/>
                <w14:ligatures w14:val="none"/>
              </w:rPr>
              <w:t xml:space="preserve"> </w:t>
            </w:r>
            <w:r w:rsidRPr="00D0682C">
              <w:rPr>
                <w:rFonts w:ascii="Times New Roman" w:eastAsia="Times New Roman" w:hAnsi="Times New Roman" w:cs="Times New Roman"/>
                <w:b/>
                <w:bCs/>
                <w:color w:val="000000"/>
                <w:kern w:val="0"/>
                <w:sz w:val="16"/>
                <w:szCs w:val="16"/>
                <w:lang w:eastAsia="en-IN"/>
                <w14:ligatures w14:val="none"/>
              </w:rPr>
              <w:t>(ppm)</w:t>
            </w:r>
          </w:p>
        </w:tc>
        <w:tc>
          <w:tcPr>
            <w:tcW w:w="918" w:type="dxa"/>
            <w:vMerge w:val="restart"/>
            <w:tcBorders>
              <w:top w:val="single" w:sz="4" w:space="0" w:color="auto"/>
              <w:left w:val="single" w:sz="4" w:space="0" w:color="auto"/>
              <w:bottom w:val="single" w:sz="4" w:space="0" w:color="auto"/>
              <w:right w:val="single" w:sz="4" w:space="0" w:color="auto"/>
            </w:tcBorders>
            <w:vAlign w:val="center"/>
            <w:hideMark/>
          </w:tcPr>
          <w:p w14:paraId="50CC27D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Remarks</w:t>
            </w:r>
          </w:p>
        </w:tc>
      </w:tr>
      <w:tr w:rsidR="00AE03E7" w:rsidRPr="002A5727" w14:paraId="02B9FFBA" w14:textId="77777777" w:rsidTr="00AE03E7">
        <w:trPr>
          <w:trHeight w:val="450"/>
        </w:trPr>
        <w:tc>
          <w:tcPr>
            <w:tcW w:w="514" w:type="dxa"/>
            <w:vMerge/>
            <w:tcBorders>
              <w:top w:val="single" w:sz="4" w:space="0" w:color="auto"/>
              <w:left w:val="single" w:sz="4" w:space="0" w:color="auto"/>
              <w:bottom w:val="single" w:sz="4" w:space="0" w:color="000000"/>
              <w:right w:val="single" w:sz="4" w:space="0" w:color="auto"/>
            </w:tcBorders>
            <w:vAlign w:val="center"/>
            <w:hideMark/>
          </w:tcPr>
          <w:p w14:paraId="00ACE0F3"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741" w:type="dxa"/>
            <w:vMerge/>
            <w:tcBorders>
              <w:top w:val="single" w:sz="4" w:space="0" w:color="auto"/>
              <w:left w:val="single" w:sz="4" w:space="0" w:color="auto"/>
              <w:bottom w:val="single" w:sz="4" w:space="0" w:color="auto"/>
              <w:right w:val="single" w:sz="4" w:space="0" w:color="auto"/>
            </w:tcBorders>
            <w:vAlign w:val="center"/>
            <w:hideMark/>
          </w:tcPr>
          <w:p w14:paraId="033E8CF8"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794" w:type="dxa"/>
            <w:vMerge/>
            <w:tcBorders>
              <w:top w:val="single" w:sz="4" w:space="0" w:color="auto"/>
              <w:left w:val="single" w:sz="4" w:space="0" w:color="auto"/>
              <w:bottom w:val="single" w:sz="4" w:space="0" w:color="auto"/>
              <w:right w:val="single" w:sz="4" w:space="0" w:color="auto"/>
            </w:tcBorders>
            <w:vAlign w:val="center"/>
            <w:hideMark/>
          </w:tcPr>
          <w:p w14:paraId="11B2AC89"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1319" w:type="dxa"/>
            <w:vMerge/>
            <w:tcBorders>
              <w:top w:val="single" w:sz="4" w:space="0" w:color="auto"/>
              <w:left w:val="single" w:sz="4" w:space="0" w:color="auto"/>
              <w:bottom w:val="single" w:sz="4" w:space="0" w:color="auto"/>
              <w:right w:val="single" w:sz="4" w:space="0" w:color="auto"/>
            </w:tcBorders>
            <w:vAlign w:val="center"/>
            <w:hideMark/>
          </w:tcPr>
          <w:p w14:paraId="0E91C9B7"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821" w:type="dxa"/>
            <w:vMerge/>
            <w:tcBorders>
              <w:top w:val="single" w:sz="4" w:space="0" w:color="auto"/>
              <w:left w:val="single" w:sz="4" w:space="0" w:color="auto"/>
              <w:bottom w:val="single" w:sz="4" w:space="0" w:color="auto"/>
              <w:right w:val="single" w:sz="4" w:space="0" w:color="auto"/>
            </w:tcBorders>
            <w:vAlign w:val="center"/>
            <w:hideMark/>
          </w:tcPr>
          <w:p w14:paraId="09F436AE"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928" w:type="dxa"/>
            <w:vMerge/>
            <w:tcBorders>
              <w:top w:val="single" w:sz="4" w:space="0" w:color="auto"/>
              <w:left w:val="single" w:sz="4" w:space="0" w:color="auto"/>
              <w:bottom w:val="single" w:sz="4" w:space="0" w:color="auto"/>
              <w:right w:val="single" w:sz="4" w:space="0" w:color="auto"/>
            </w:tcBorders>
            <w:vAlign w:val="center"/>
            <w:hideMark/>
          </w:tcPr>
          <w:p w14:paraId="78E26E16"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936" w:type="dxa"/>
            <w:vMerge/>
            <w:tcBorders>
              <w:top w:val="single" w:sz="4" w:space="0" w:color="auto"/>
              <w:left w:val="single" w:sz="4" w:space="0" w:color="auto"/>
              <w:bottom w:val="single" w:sz="4" w:space="0" w:color="auto"/>
              <w:right w:val="single" w:sz="4" w:space="0" w:color="auto"/>
            </w:tcBorders>
            <w:vAlign w:val="center"/>
            <w:hideMark/>
          </w:tcPr>
          <w:p w14:paraId="21A64562"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14:paraId="02C07462"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2C3D746C"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803" w:type="dxa"/>
            <w:vMerge/>
            <w:tcBorders>
              <w:top w:val="single" w:sz="4" w:space="0" w:color="auto"/>
              <w:left w:val="single" w:sz="4" w:space="0" w:color="auto"/>
              <w:bottom w:val="single" w:sz="4" w:space="0" w:color="auto"/>
              <w:right w:val="single" w:sz="4" w:space="0" w:color="auto"/>
            </w:tcBorders>
            <w:vAlign w:val="center"/>
            <w:hideMark/>
          </w:tcPr>
          <w:p w14:paraId="4CA81C24"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883" w:type="dxa"/>
            <w:vMerge/>
            <w:tcBorders>
              <w:top w:val="single" w:sz="4" w:space="0" w:color="auto"/>
              <w:left w:val="single" w:sz="4" w:space="0" w:color="auto"/>
              <w:bottom w:val="single" w:sz="4" w:space="0" w:color="auto"/>
              <w:right w:val="single" w:sz="4" w:space="0" w:color="auto"/>
            </w:tcBorders>
            <w:vAlign w:val="center"/>
            <w:hideMark/>
          </w:tcPr>
          <w:p w14:paraId="684C77CD"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812" w:type="dxa"/>
            <w:vMerge/>
            <w:tcBorders>
              <w:top w:val="single" w:sz="4" w:space="0" w:color="auto"/>
              <w:left w:val="single" w:sz="4" w:space="0" w:color="auto"/>
              <w:bottom w:val="single" w:sz="4" w:space="0" w:color="auto"/>
              <w:right w:val="single" w:sz="4" w:space="0" w:color="auto"/>
            </w:tcBorders>
            <w:vAlign w:val="center"/>
            <w:hideMark/>
          </w:tcPr>
          <w:p w14:paraId="589CF4CC"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18682395"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865" w:type="dxa"/>
            <w:vMerge/>
            <w:tcBorders>
              <w:top w:val="single" w:sz="4" w:space="0" w:color="auto"/>
              <w:left w:val="single" w:sz="4" w:space="0" w:color="auto"/>
              <w:bottom w:val="single" w:sz="4" w:space="0" w:color="auto"/>
              <w:right w:val="single" w:sz="4" w:space="0" w:color="auto"/>
            </w:tcBorders>
            <w:vAlign w:val="center"/>
            <w:hideMark/>
          </w:tcPr>
          <w:p w14:paraId="6E29CD10"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776" w:type="dxa"/>
            <w:vMerge/>
            <w:tcBorders>
              <w:top w:val="single" w:sz="4" w:space="0" w:color="auto"/>
              <w:left w:val="single" w:sz="4" w:space="0" w:color="auto"/>
              <w:bottom w:val="single" w:sz="4" w:space="0" w:color="auto"/>
              <w:right w:val="single" w:sz="4" w:space="0" w:color="auto"/>
            </w:tcBorders>
            <w:vAlign w:val="center"/>
            <w:hideMark/>
          </w:tcPr>
          <w:p w14:paraId="54ACD905"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848" w:type="dxa"/>
            <w:vMerge/>
            <w:tcBorders>
              <w:top w:val="single" w:sz="4" w:space="0" w:color="auto"/>
              <w:left w:val="single" w:sz="4" w:space="0" w:color="auto"/>
              <w:bottom w:val="single" w:sz="4" w:space="0" w:color="auto"/>
              <w:right w:val="single" w:sz="4" w:space="0" w:color="auto"/>
            </w:tcBorders>
            <w:vAlign w:val="center"/>
            <w:hideMark/>
          </w:tcPr>
          <w:p w14:paraId="060E788D"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750" w:type="dxa"/>
            <w:vMerge/>
            <w:tcBorders>
              <w:top w:val="single" w:sz="4" w:space="0" w:color="auto"/>
              <w:left w:val="single" w:sz="4" w:space="0" w:color="auto"/>
              <w:bottom w:val="single" w:sz="4" w:space="0" w:color="auto"/>
              <w:right w:val="single" w:sz="4" w:space="0" w:color="auto"/>
            </w:tcBorders>
            <w:vAlign w:val="center"/>
            <w:hideMark/>
          </w:tcPr>
          <w:p w14:paraId="743363A1"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c>
          <w:tcPr>
            <w:tcW w:w="918" w:type="dxa"/>
            <w:vMerge/>
            <w:tcBorders>
              <w:top w:val="single" w:sz="4" w:space="0" w:color="auto"/>
              <w:left w:val="single" w:sz="4" w:space="0" w:color="auto"/>
              <w:bottom w:val="single" w:sz="4" w:space="0" w:color="auto"/>
              <w:right w:val="single" w:sz="4" w:space="0" w:color="auto"/>
            </w:tcBorders>
            <w:vAlign w:val="center"/>
            <w:hideMark/>
          </w:tcPr>
          <w:p w14:paraId="72821058" w14:textId="77777777" w:rsidR="00AE03E7" w:rsidRPr="00D0682C" w:rsidRDefault="00AE03E7" w:rsidP="00AE03E7">
            <w:pPr>
              <w:spacing w:after="0" w:line="240" w:lineRule="auto"/>
              <w:rPr>
                <w:rFonts w:ascii="Times New Roman" w:eastAsia="Times New Roman" w:hAnsi="Times New Roman" w:cs="Times New Roman"/>
                <w:b/>
                <w:bCs/>
                <w:color w:val="000000"/>
                <w:kern w:val="0"/>
                <w:sz w:val="16"/>
                <w:szCs w:val="16"/>
                <w:lang w:eastAsia="en-IN"/>
                <w14:ligatures w14:val="none"/>
              </w:rPr>
            </w:pPr>
          </w:p>
        </w:tc>
      </w:tr>
      <w:tr w:rsidR="00AE03E7" w:rsidRPr="002A5727" w14:paraId="21871C22" w14:textId="77777777" w:rsidTr="00AE03E7">
        <w:trPr>
          <w:trHeight w:val="390"/>
        </w:trPr>
        <w:tc>
          <w:tcPr>
            <w:tcW w:w="514" w:type="dxa"/>
            <w:tcBorders>
              <w:top w:val="nil"/>
              <w:left w:val="single" w:sz="4" w:space="0" w:color="auto"/>
              <w:bottom w:val="single" w:sz="4" w:space="0" w:color="auto"/>
              <w:right w:val="single" w:sz="4" w:space="0" w:color="auto"/>
            </w:tcBorders>
            <w:noWrap/>
            <w:vAlign w:val="center"/>
            <w:hideMark/>
          </w:tcPr>
          <w:p w14:paraId="34942A82"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w:t>
            </w:r>
          </w:p>
        </w:tc>
        <w:tc>
          <w:tcPr>
            <w:tcW w:w="741" w:type="dxa"/>
            <w:tcBorders>
              <w:top w:val="nil"/>
              <w:left w:val="nil"/>
              <w:bottom w:val="single" w:sz="4" w:space="0" w:color="auto"/>
              <w:right w:val="single" w:sz="4" w:space="0" w:color="auto"/>
            </w:tcBorders>
            <w:vAlign w:val="center"/>
            <w:hideMark/>
          </w:tcPr>
          <w:p w14:paraId="332F8FF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1204/2</w:t>
            </w:r>
          </w:p>
        </w:tc>
        <w:tc>
          <w:tcPr>
            <w:tcW w:w="794" w:type="dxa"/>
            <w:tcBorders>
              <w:top w:val="nil"/>
              <w:left w:val="nil"/>
              <w:bottom w:val="single" w:sz="4" w:space="0" w:color="auto"/>
              <w:right w:val="single" w:sz="4" w:space="0" w:color="auto"/>
            </w:tcBorders>
            <w:vAlign w:val="center"/>
            <w:hideMark/>
          </w:tcPr>
          <w:p w14:paraId="42B23C2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Primary sample</w:t>
            </w:r>
          </w:p>
        </w:tc>
        <w:tc>
          <w:tcPr>
            <w:tcW w:w="1319" w:type="dxa"/>
            <w:tcBorders>
              <w:top w:val="nil"/>
              <w:left w:val="nil"/>
              <w:bottom w:val="single" w:sz="4" w:space="0" w:color="auto"/>
              <w:right w:val="single" w:sz="4" w:space="0" w:color="auto"/>
            </w:tcBorders>
            <w:vAlign w:val="center"/>
            <w:hideMark/>
          </w:tcPr>
          <w:p w14:paraId="4AB9E2E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P2/NB/2025</w:t>
            </w:r>
          </w:p>
        </w:tc>
        <w:tc>
          <w:tcPr>
            <w:tcW w:w="821" w:type="dxa"/>
            <w:tcBorders>
              <w:top w:val="nil"/>
              <w:left w:val="nil"/>
              <w:bottom w:val="single" w:sz="4" w:space="0" w:color="auto"/>
              <w:right w:val="single" w:sz="4" w:space="0" w:color="auto"/>
            </w:tcBorders>
            <w:noWrap/>
            <w:vAlign w:val="center"/>
            <w:hideMark/>
          </w:tcPr>
          <w:p w14:paraId="5842B01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54.021</w:t>
            </w:r>
          </w:p>
        </w:tc>
        <w:tc>
          <w:tcPr>
            <w:tcW w:w="928" w:type="dxa"/>
            <w:tcBorders>
              <w:top w:val="nil"/>
              <w:left w:val="nil"/>
              <w:bottom w:val="single" w:sz="4" w:space="0" w:color="auto"/>
              <w:right w:val="single" w:sz="4" w:space="0" w:color="auto"/>
            </w:tcBorders>
            <w:noWrap/>
            <w:vAlign w:val="center"/>
            <w:hideMark/>
          </w:tcPr>
          <w:p w14:paraId="116ABCC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34.051</w:t>
            </w:r>
          </w:p>
        </w:tc>
        <w:tc>
          <w:tcPr>
            <w:tcW w:w="936" w:type="dxa"/>
            <w:tcBorders>
              <w:top w:val="nil"/>
              <w:left w:val="nil"/>
              <w:bottom w:val="single" w:sz="4" w:space="0" w:color="auto"/>
              <w:right w:val="single" w:sz="4" w:space="0" w:color="auto"/>
            </w:tcBorders>
            <w:noWrap/>
            <w:vAlign w:val="center"/>
            <w:hideMark/>
          </w:tcPr>
          <w:p w14:paraId="46D8BDE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1.417</w:t>
            </w:r>
          </w:p>
        </w:tc>
        <w:tc>
          <w:tcPr>
            <w:tcW w:w="848" w:type="dxa"/>
            <w:tcBorders>
              <w:top w:val="nil"/>
              <w:left w:val="nil"/>
              <w:bottom w:val="single" w:sz="4" w:space="0" w:color="auto"/>
              <w:right w:val="single" w:sz="4" w:space="0" w:color="auto"/>
            </w:tcBorders>
            <w:noWrap/>
            <w:vAlign w:val="center"/>
            <w:hideMark/>
          </w:tcPr>
          <w:p w14:paraId="03FA868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0.011</w:t>
            </w:r>
          </w:p>
        </w:tc>
        <w:tc>
          <w:tcPr>
            <w:tcW w:w="839" w:type="dxa"/>
            <w:tcBorders>
              <w:top w:val="nil"/>
              <w:left w:val="nil"/>
              <w:bottom w:val="single" w:sz="4" w:space="0" w:color="auto"/>
              <w:right w:val="single" w:sz="4" w:space="0" w:color="auto"/>
            </w:tcBorders>
            <w:noWrap/>
            <w:vAlign w:val="center"/>
            <w:hideMark/>
          </w:tcPr>
          <w:p w14:paraId="3D07148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0.603</w:t>
            </w:r>
          </w:p>
        </w:tc>
        <w:tc>
          <w:tcPr>
            <w:tcW w:w="803" w:type="dxa"/>
            <w:tcBorders>
              <w:top w:val="nil"/>
              <w:left w:val="nil"/>
              <w:bottom w:val="single" w:sz="4" w:space="0" w:color="auto"/>
              <w:right w:val="single" w:sz="4" w:space="0" w:color="auto"/>
            </w:tcBorders>
            <w:noWrap/>
            <w:vAlign w:val="center"/>
            <w:hideMark/>
          </w:tcPr>
          <w:p w14:paraId="53AB36B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0.191</w:t>
            </w:r>
          </w:p>
        </w:tc>
        <w:tc>
          <w:tcPr>
            <w:tcW w:w="883" w:type="dxa"/>
            <w:tcBorders>
              <w:top w:val="nil"/>
              <w:left w:val="nil"/>
              <w:bottom w:val="single" w:sz="4" w:space="0" w:color="auto"/>
              <w:right w:val="single" w:sz="4" w:space="0" w:color="auto"/>
            </w:tcBorders>
            <w:noWrap/>
            <w:vAlign w:val="center"/>
            <w:hideMark/>
          </w:tcPr>
          <w:p w14:paraId="6A5EE2B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0.225</w:t>
            </w:r>
          </w:p>
        </w:tc>
        <w:tc>
          <w:tcPr>
            <w:tcW w:w="812" w:type="dxa"/>
            <w:tcBorders>
              <w:top w:val="nil"/>
              <w:left w:val="nil"/>
              <w:bottom w:val="single" w:sz="4" w:space="0" w:color="auto"/>
              <w:right w:val="single" w:sz="4" w:space="0" w:color="auto"/>
            </w:tcBorders>
            <w:noWrap/>
            <w:vAlign w:val="center"/>
            <w:hideMark/>
          </w:tcPr>
          <w:p w14:paraId="552D922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0.642</w:t>
            </w:r>
          </w:p>
        </w:tc>
        <w:tc>
          <w:tcPr>
            <w:tcW w:w="839" w:type="dxa"/>
            <w:tcBorders>
              <w:top w:val="nil"/>
              <w:left w:val="nil"/>
              <w:bottom w:val="single" w:sz="4" w:space="0" w:color="auto"/>
              <w:right w:val="single" w:sz="4" w:space="0" w:color="auto"/>
            </w:tcBorders>
            <w:noWrap/>
            <w:vAlign w:val="center"/>
            <w:hideMark/>
          </w:tcPr>
          <w:p w14:paraId="504DAB8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1.471</w:t>
            </w:r>
          </w:p>
        </w:tc>
        <w:tc>
          <w:tcPr>
            <w:tcW w:w="865" w:type="dxa"/>
            <w:tcBorders>
              <w:top w:val="nil"/>
              <w:left w:val="nil"/>
              <w:bottom w:val="single" w:sz="4" w:space="0" w:color="auto"/>
              <w:right w:val="single" w:sz="4" w:space="0" w:color="auto"/>
            </w:tcBorders>
            <w:noWrap/>
            <w:vAlign w:val="center"/>
            <w:hideMark/>
          </w:tcPr>
          <w:p w14:paraId="4EBB2CF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0.044</w:t>
            </w:r>
          </w:p>
        </w:tc>
        <w:tc>
          <w:tcPr>
            <w:tcW w:w="776" w:type="dxa"/>
            <w:tcBorders>
              <w:top w:val="nil"/>
              <w:left w:val="nil"/>
              <w:bottom w:val="single" w:sz="4" w:space="0" w:color="auto"/>
              <w:right w:val="single" w:sz="4" w:space="0" w:color="auto"/>
            </w:tcBorders>
            <w:noWrap/>
            <w:vAlign w:val="center"/>
            <w:hideMark/>
          </w:tcPr>
          <w:p w14:paraId="7DB808E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7.18</w:t>
            </w:r>
          </w:p>
        </w:tc>
        <w:tc>
          <w:tcPr>
            <w:tcW w:w="848" w:type="dxa"/>
            <w:tcBorders>
              <w:top w:val="nil"/>
              <w:left w:val="nil"/>
              <w:bottom w:val="single" w:sz="4" w:space="0" w:color="auto"/>
              <w:right w:val="single" w:sz="4" w:space="0" w:color="auto"/>
            </w:tcBorders>
            <w:noWrap/>
            <w:vAlign w:val="center"/>
            <w:hideMark/>
          </w:tcPr>
          <w:p w14:paraId="183A0FE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99.86</w:t>
            </w:r>
          </w:p>
        </w:tc>
        <w:tc>
          <w:tcPr>
            <w:tcW w:w="750" w:type="dxa"/>
            <w:tcBorders>
              <w:top w:val="nil"/>
              <w:left w:val="nil"/>
              <w:bottom w:val="single" w:sz="4" w:space="0" w:color="auto"/>
              <w:right w:val="single" w:sz="4" w:space="0" w:color="auto"/>
            </w:tcBorders>
            <w:noWrap/>
            <w:vAlign w:val="center"/>
            <w:hideMark/>
          </w:tcPr>
          <w:p w14:paraId="0680311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82.5</w:t>
            </w:r>
          </w:p>
        </w:tc>
        <w:tc>
          <w:tcPr>
            <w:tcW w:w="918" w:type="dxa"/>
            <w:tcBorders>
              <w:top w:val="nil"/>
              <w:left w:val="nil"/>
              <w:bottom w:val="single" w:sz="4" w:space="0" w:color="auto"/>
              <w:right w:val="single" w:sz="4" w:space="0" w:color="auto"/>
            </w:tcBorders>
            <w:vAlign w:val="center"/>
            <w:hideMark/>
          </w:tcPr>
          <w:p w14:paraId="7EE7E69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Lucid lab Hyderabad</w:t>
            </w:r>
          </w:p>
        </w:tc>
      </w:tr>
      <w:tr w:rsidR="00AE03E7" w:rsidRPr="002A5727" w14:paraId="3C7EE2B7" w14:textId="77777777" w:rsidTr="00AE03E7">
        <w:trPr>
          <w:trHeight w:val="390"/>
        </w:trPr>
        <w:tc>
          <w:tcPr>
            <w:tcW w:w="514" w:type="dxa"/>
            <w:tcBorders>
              <w:top w:val="nil"/>
              <w:left w:val="single" w:sz="4" w:space="0" w:color="auto"/>
              <w:bottom w:val="single" w:sz="4" w:space="0" w:color="auto"/>
              <w:right w:val="single" w:sz="4" w:space="0" w:color="auto"/>
            </w:tcBorders>
            <w:shd w:val="clear" w:color="000000" w:fill="FFFFFF"/>
            <w:noWrap/>
            <w:vAlign w:val="center"/>
            <w:hideMark/>
          </w:tcPr>
          <w:p w14:paraId="574F0B02"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w:t>
            </w:r>
          </w:p>
        </w:tc>
        <w:tc>
          <w:tcPr>
            <w:tcW w:w="741" w:type="dxa"/>
            <w:tcBorders>
              <w:top w:val="nil"/>
              <w:left w:val="nil"/>
              <w:bottom w:val="single" w:sz="4" w:space="0" w:color="auto"/>
              <w:right w:val="single" w:sz="4" w:space="0" w:color="auto"/>
            </w:tcBorders>
            <w:shd w:val="clear" w:color="000000" w:fill="FFFFFF"/>
            <w:vAlign w:val="center"/>
            <w:hideMark/>
          </w:tcPr>
          <w:p w14:paraId="0E663095"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G2296-19</w:t>
            </w:r>
          </w:p>
        </w:tc>
        <w:tc>
          <w:tcPr>
            <w:tcW w:w="794" w:type="dxa"/>
            <w:tcBorders>
              <w:top w:val="nil"/>
              <w:left w:val="nil"/>
              <w:bottom w:val="single" w:sz="4" w:space="0" w:color="auto"/>
              <w:right w:val="single" w:sz="4" w:space="0" w:color="auto"/>
            </w:tcBorders>
            <w:shd w:val="clear" w:color="000000" w:fill="FFFFFF"/>
            <w:vAlign w:val="center"/>
            <w:hideMark/>
          </w:tcPr>
          <w:p w14:paraId="01628A57"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check sample</w:t>
            </w:r>
          </w:p>
        </w:tc>
        <w:tc>
          <w:tcPr>
            <w:tcW w:w="1319" w:type="dxa"/>
            <w:tcBorders>
              <w:top w:val="nil"/>
              <w:left w:val="nil"/>
              <w:bottom w:val="single" w:sz="4" w:space="0" w:color="auto"/>
              <w:right w:val="single" w:sz="4" w:space="0" w:color="auto"/>
            </w:tcBorders>
            <w:shd w:val="clear" w:color="000000" w:fill="FFFFFF"/>
            <w:vAlign w:val="center"/>
            <w:hideMark/>
          </w:tcPr>
          <w:p w14:paraId="3C61E6A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P35/NB/2025</w:t>
            </w:r>
          </w:p>
        </w:tc>
        <w:tc>
          <w:tcPr>
            <w:tcW w:w="821" w:type="dxa"/>
            <w:tcBorders>
              <w:top w:val="nil"/>
              <w:left w:val="nil"/>
              <w:bottom w:val="single" w:sz="4" w:space="0" w:color="auto"/>
              <w:right w:val="single" w:sz="4" w:space="0" w:color="auto"/>
            </w:tcBorders>
            <w:shd w:val="clear" w:color="000000" w:fill="FFFFFF"/>
            <w:noWrap/>
            <w:vAlign w:val="center"/>
            <w:hideMark/>
          </w:tcPr>
          <w:p w14:paraId="12DA4D3E"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68.68</w:t>
            </w:r>
          </w:p>
        </w:tc>
        <w:tc>
          <w:tcPr>
            <w:tcW w:w="928" w:type="dxa"/>
            <w:tcBorders>
              <w:top w:val="nil"/>
              <w:left w:val="nil"/>
              <w:bottom w:val="single" w:sz="4" w:space="0" w:color="auto"/>
              <w:right w:val="single" w:sz="4" w:space="0" w:color="auto"/>
            </w:tcBorders>
            <w:shd w:val="clear" w:color="000000" w:fill="FFFFFF"/>
            <w:noWrap/>
            <w:vAlign w:val="center"/>
            <w:hideMark/>
          </w:tcPr>
          <w:p w14:paraId="5BD207C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19.31</w:t>
            </w:r>
          </w:p>
        </w:tc>
        <w:tc>
          <w:tcPr>
            <w:tcW w:w="936" w:type="dxa"/>
            <w:tcBorders>
              <w:top w:val="nil"/>
              <w:left w:val="nil"/>
              <w:bottom w:val="single" w:sz="4" w:space="0" w:color="auto"/>
              <w:right w:val="single" w:sz="4" w:space="0" w:color="auto"/>
            </w:tcBorders>
            <w:shd w:val="clear" w:color="000000" w:fill="FFFFFF"/>
            <w:noWrap/>
            <w:vAlign w:val="center"/>
            <w:hideMark/>
          </w:tcPr>
          <w:p w14:paraId="23816FB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1.42</w:t>
            </w:r>
          </w:p>
        </w:tc>
        <w:tc>
          <w:tcPr>
            <w:tcW w:w="848" w:type="dxa"/>
            <w:tcBorders>
              <w:top w:val="nil"/>
              <w:left w:val="nil"/>
              <w:bottom w:val="single" w:sz="4" w:space="0" w:color="auto"/>
              <w:right w:val="single" w:sz="4" w:space="0" w:color="auto"/>
            </w:tcBorders>
            <w:shd w:val="clear" w:color="000000" w:fill="FFFFFF"/>
            <w:vAlign w:val="center"/>
            <w:hideMark/>
          </w:tcPr>
          <w:p w14:paraId="37A72362"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&lt;0.05</w:t>
            </w:r>
          </w:p>
        </w:tc>
        <w:tc>
          <w:tcPr>
            <w:tcW w:w="839" w:type="dxa"/>
            <w:tcBorders>
              <w:top w:val="nil"/>
              <w:left w:val="nil"/>
              <w:bottom w:val="single" w:sz="4" w:space="0" w:color="auto"/>
              <w:right w:val="single" w:sz="4" w:space="0" w:color="auto"/>
            </w:tcBorders>
            <w:shd w:val="clear" w:color="000000" w:fill="FFFFFF"/>
            <w:noWrap/>
            <w:vAlign w:val="center"/>
            <w:hideMark/>
          </w:tcPr>
          <w:p w14:paraId="22053C0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0.32</w:t>
            </w:r>
          </w:p>
        </w:tc>
        <w:tc>
          <w:tcPr>
            <w:tcW w:w="803" w:type="dxa"/>
            <w:tcBorders>
              <w:top w:val="nil"/>
              <w:left w:val="nil"/>
              <w:bottom w:val="single" w:sz="4" w:space="0" w:color="auto"/>
              <w:right w:val="single" w:sz="4" w:space="0" w:color="auto"/>
            </w:tcBorders>
            <w:shd w:val="clear" w:color="000000" w:fill="FFFFFF"/>
            <w:noWrap/>
            <w:vAlign w:val="center"/>
            <w:hideMark/>
          </w:tcPr>
          <w:p w14:paraId="3DDC685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0.15</w:t>
            </w:r>
          </w:p>
        </w:tc>
        <w:tc>
          <w:tcPr>
            <w:tcW w:w="883" w:type="dxa"/>
            <w:tcBorders>
              <w:top w:val="nil"/>
              <w:left w:val="nil"/>
              <w:bottom w:val="single" w:sz="4" w:space="0" w:color="auto"/>
              <w:right w:val="single" w:sz="4" w:space="0" w:color="auto"/>
            </w:tcBorders>
            <w:shd w:val="clear" w:color="000000" w:fill="FFFFFF"/>
            <w:vAlign w:val="center"/>
            <w:hideMark/>
          </w:tcPr>
          <w:p w14:paraId="4B9C2B0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&lt;0.08</w:t>
            </w:r>
          </w:p>
        </w:tc>
        <w:tc>
          <w:tcPr>
            <w:tcW w:w="812" w:type="dxa"/>
            <w:tcBorders>
              <w:top w:val="nil"/>
              <w:left w:val="nil"/>
              <w:bottom w:val="single" w:sz="4" w:space="0" w:color="auto"/>
              <w:right w:val="single" w:sz="4" w:space="0" w:color="auto"/>
            </w:tcBorders>
            <w:shd w:val="clear" w:color="000000" w:fill="FFFFFF"/>
            <w:noWrap/>
            <w:vAlign w:val="center"/>
            <w:hideMark/>
          </w:tcPr>
          <w:p w14:paraId="412C49D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0.78</w:t>
            </w:r>
          </w:p>
        </w:tc>
        <w:tc>
          <w:tcPr>
            <w:tcW w:w="839" w:type="dxa"/>
            <w:tcBorders>
              <w:top w:val="nil"/>
              <w:left w:val="nil"/>
              <w:bottom w:val="single" w:sz="4" w:space="0" w:color="auto"/>
              <w:right w:val="single" w:sz="4" w:space="0" w:color="auto"/>
            </w:tcBorders>
            <w:shd w:val="clear" w:color="000000" w:fill="FFFFFF"/>
            <w:noWrap/>
            <w:vAlign w:val="center"/>
            <w:hideMark/>
          </w:tcPr>
          <w:p w14:paraId="5B19BF2E"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1.28</w:t>
            </w:r>
          </w:p>
        </w:tc>
        <w:tc>
          <w:tcPr>
            <w:tcW w:w="865" w:type="dxa"/>
            <w:tcBorders>
              <w:top w:val="nil"/>
              <w:left w:val="nil"/>
              <w:bottom w:val="single" w:sz="4" w:space="0" w:color="auto"/>
              <w:right w:val="single" w:sz="4" w:space="0" w:color="auto"/>
            </w:tcBorders>
            <w:shd w:val="clear" w:color="000000" w:fill="FFFFFF"/>
            <w:noWrap/>
            <w:vAlign w:val="center"/>
            <w:hideMark/>
          </w:tcPr>
          <w:p w14:paraId="05C82E2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0.05</w:t>
            </w:r>
          </w:p>
        </w:tc>
        <w:tc>
          <w:tcPr>
            <w:tcW w:w="776" w:type="dxa"/>
            <w:tcBorders>
              <w:top w:val="nil"/>
              <w:left w:val="nil"/>
              <w:bottom w:val="single" w:sz="4" w:space="0" w:color="auto"/>
              <w:right w:val="single" w:sz="4" w:space="0" w:color="auto"/>
            </w:tcBorders>
            <w:shd w:val="clear" w:color="000000" w:fill="FFFFFF"/>
            <w:noWrap/>
            <w:vAlign w:val="center"/>
            <w:hideMark/>
          </w:tcPr>
          <w:p w14:paraId="6B9EDA2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7.72</w:t>
            </w:r>
          </w:p>
        </w:tc>
        <w:tc>
          <w:tcPr>
            <w:tcW w:w="848" w:type="dxa"/>
            <w:tcBorders>
              <w:top w:val="nil"/>
              <w:left w:val="nil"/>
              <w:bottom w:val="single" w:sz="4" w:space="0" w:color="auto"/>
              <w:right w:val="single" w:sz="4" w:space="0" w:color="auto"/>
            </w:tcBorders>
            <w:shd w:val="clear" w:color="000000" w:fill="FFFFFF"/>
            <w:vAlign w:val="center"/>
            <w:hideMark/>
          </w:tcPr>
          <w:p w14:paraId="48247B3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99.71</w:t>
            </w:r>
          </w:p>
        </w:tc>
        <w:tc>
          <w:tcPr>
            <w:tcW w:w="750" w:type="dxa"/>
            <w:tcBorders>
              <w:top w:val="nil"/>
              <w:left w:val="nil"/>
              <w:bottom w:val="single" w:sz="4" w:space="0" w:color="auto"/>
              <w:right w:val="single" w:sz="4" w:space="0" w:color="auto"/>
            </w:tcBorders>
            <w:shd w:val="clear" w:color="000000" w:fill="FFFFFF"/>
            <w:vAlign w:val="center"/>
            <w:hideMark/>
          </w:tcPr>
          <w:p w14:paraId="3A97AD7F"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shd w:val="clear" w:color="000000" w:fill="FFFFFF"/>
            <w:vAlign w:val="center"/>
            <w:hideMark/>
          </w:tcPr>
          <w:p w14:paraId="67E7A3A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kern w:val="0"/>
                <w:sz w:val="16"/>
                <w:szCs w:val="16"/>
                <w:lang w:eastAsia="en-IN"/>
                <w14:ligatures w14:val="none"/>
              </w:rPr>
              <w:t xml:space="preserve">Shiva Lab </w:t>
            </w:r>
            <w:r w:rsidRPr="002A5727">
              <w:rPr>
                <w:rFonts w:ascii="Times New Roman" w:eastAsia="Times New Roman" w:hAnsi="Times New Roman" w:cs="Times New Roman"/>
                <w:kern w:val="0"/>
                <w:sz w:val="16"/>
                <w:szCs w:val="16"/>
                <w:lang w:eastAsia="en-IN"/>
                <w14:ligatures w14:val="none"/>
              </w:rPr>
              <w:t>Bangalore</w:t>
            </w:r>
          </w:p>
        </w:tc>
      </w:tr>
      <w:tr w:rsidR="00AE03E7" w:rsidRPr="002A5727" w14:paraId="31B8D160" w14:textId="77777777" w:rsidTr="00AE03E7">
        <w:trPr>
          <w:trHeight w:val="275"/>
        </w:trPr>
        <w:tc>
          <w:tcPr>
            <w:tcW w:w="514" w:type="dxa"/>
            <w:tcBorders>
              <w:top w:val="nil"/>
              <w:left w:val="single" w:sz="4" w:space="0" w:color="auto"/>
              <w:bottom w:val="single" w:sz="4" w:space="0" w:color="auto"/>
              <w:right w:val="single" w:sz="4" w:space="0" w:color="auto"/>
            </w:tcBorders>
            <w:vAlign w:val="center"/>
            <w:hideMark/>
          </w:tcPr>
          <w:p w14:paraId="6ACC492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41" w:type="dxa"/>
            <w:tcBorders>
              <w:top w:val="nil"/>
              <w:left w:val="nil"/>
              <w:bottom w:val="single" w:sz="4" w:space="0" w:color="auto"/>
              <w:right w:val="single" w:sz="4" w:space="0" w:color="auto"/>
            </w:tcBorders>
            <w:vAlign w:val="center"/>
            <w:hideMark/>
          </w:tcPr>
          <w:p w14:paraId="3A1FC36C"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94" w:type="dxa"/>
            <w:tcBorders>
              <w:top w:val="nil"/>
              <w:left w:val="nil"/>
              <w:bottom w:val="single" w:sz="4" w:space="0" w:color="auto"/>
              <w:right w:val="single" w:sz="4" w:space="0" w:color="auto"/>
            </w:tcBorders>
            <w:vAlign w:val="center"/>
            <w:hideMark/>
          </w:tcPr>
          <w:p w14:paraId="6F98E71D"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1319" w:type="dxa"/>
            <w:tcBorders>
              <w:top w:val="nil"/>
              <w:left w:val="nil"/>
              <w:bottom w:val="single" w:sz="4" w:space="0" w:color="auto"/>
              <w:right w:val="single" w:sz="4" w:space="0" w:color="auto"/>
            </w:tcBorders>
            <w:vAlign w:val="center"/>
            <w:hideMark/>
          </w:tcPr>
          <w:p w14:paraId="57E73E6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21" w:type="dxa"/>
            <w:tcBorders>
              <w:top w:val="nil"/>
              <w:left w:val="nil"/>
              <w:bottom w:val="single" w:sz="4" w:space="0" w:color="auto"/>
              <w:right w:val="single" w:sz="4" w:space="0" w:color="auto"/>
            </w:tcBorders>
            <w:vAlign w:val="center"/>
            <w:hideMark/>
          </w:tcPr>
          <w:p w14:paraId="5D52648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28" w:type="dxa"/>
            <w:tcBorders>
              <w:top w:val="nil"/>
              <w:left w:val="nil"/>
              <w:bottom w:val="single" w:sz="4" w:space="0" w:color="auto"/>
              <w:right w:val="single" w:sz="4" w:space="0" w:color="auto"/>
            </w:tcBorders>
            <w:vAlign w:val="center"/>
            <w:hideMark/>
          </w:tcPr>
          <w:p w14:paraId="3CE6E70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36" w:type="dxa"/>
            <w:tcBorders>
              <w:top w:val="nil"/>
              <w:left w:val="nil"/>
              <w:bottom w:val="single" w:sz="4" w:space="0" w:color="auto"/>
              <w:right w:val="single" w:sz="4" w:space="0" w:color="auto"/>
            </w:tcBorders>
            <w:vAlign w:val="center"/>
            <w:hideMark/>
          </w:tcPr>
          <w:p w14:paraId="0139F7E6"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center"/>
            <w:hideMark/>
          </w:tcPr>
          <w:p w14:paraId="27E7EBCD"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074DE8A0"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03" w:type="dxa"/>
            <w:tcBorders>
              <w:top w:val="nil"/>
              <w:left w:val="nil"/>
              <w:bottom w:val="single" w:sz="4" w:space="0" w:color="auto"/>
              <w:right w:val="single" w:sz="4" w:space="0" w:color="auto"/>
            </w:tcBorders>
            <w:vAlign w:val="center"/>
            <w:hideMark/>
          </w:tcPr>
          <w:p w14:paraId="52E1F63D"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83" w:type="dxa"/>
            <w:tcBorders>
              <w:top w:val="nil"/>
              <w:left w:val="nil"/>
              <w:bottom w:val="single" w:sz="4" w:space="0" w:color="auto"/>
              <w:right w:val="single" w:sz="4" w:space="0" w:color="auto"/>
            </w:tcBorders>
            <w:vAlign w:val="center"/>
            <w:hideMark/>
          </w:tcPr>
          <w:p w14:paraId="41B05585"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12" w:type="dxa"/>
            <w:tcBorders>
              <w:top w:val="nil"/>
              <w:left w:val="nil"/>
              <w:bottom w:val="single" w:sz="4" w:space="0" w:color="auto"/>
              <w:right w:val="single" w:sz="4" w:space="0" w:color="auto"/>
            </w:tcBorders>
            <w:vAlign w:val="center"/>
            <w:hideMark/>
          </w:tcPr>
          <w:p w14:paraId="24CD98E6"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7E6F714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65" w:type="dxa"/>
            <w:tcBorders>
              <w:top w:val="nil"/>
              <w:left w:val="nil"/>
              <w:bottom w:val="single" w:sz="4" w:space="0" w:color="auto"/>
              <w:right w:val="single" w:sz="4" w:space="0" w:color="auto"/>
            </w:tcBorders>
            <w:vAlign w:val="center"/>
            <w:hideMark/>
          </w:tcPr>
          <w:p w14:paraId="1459230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76" w:type="dxa"/>
            <w:tcBorders>
              <w:top w:val="nil"/>
              <w:left w:val="nil"/>
              <w:bottom w:val="single" w:sz="4" w:space="0" w:color="auto"/>
              <w:right w:val="single" w:sz="4" w:space="0" w:color="auto"/>
            </w:tcBorders>
            <w:vAlign w:val="center"/>
            <w:hideMark/>
          </w:tcPr>
          <w:p w14:paraId="3AA0CD6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bottom"/>
            <w:hideMark/>
          </w:tcPr>
          <w:p w14:paraId="45F3F14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50" w:type="dxa"/>
            <w:tcBorders>
              <w:top w:val="nil"/>
              <w:left w:val="nil"/>
              <w:bottom w:val="single" w:sz="4" w:space="0" w:color="auto"/>
              <w:right w:val="single" w:sz="4" w:space="0" w:color="auto"/>
            </w:tcBorders>
            <w:vAlign w:val="center"/>
            <w:hideMark/>
          </w:tcPr>
          <w:p w14:paraId="3A7C3857"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vAlign w:val="center"/>
            <w:hideMark/>
          </w:tcPr>
          <w:p w14:paraId="4A8A2BA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r>
      <w:tr w:rsidR="00AE03E7" w:rsidRPr="002A5727" w14:paraId="42BBFA24" w14:textId="77777777" w:rsidTr="00AE03E7">
        <w:trPr>
          <w:trHeight w:val="390"/>
        </w:trPr>
        <w:tc>
          <w:tcPr>
            <w:tcW w:w="514" w:type="dxa"/>
            <w:tcBorders>
              <w:top w:val="nil"/>
              <w:left w:val="single" w:sz="4" w:space="0" w:color="auto"/>
              <w:bottom w:val="single" w:sz="4" w:space="0" w:color="auto"/>
              <w:right w:val="single" w:sz="4" w:space="0" w:color="auto"/>
            </w:tcBorders>
            <w:noWrap/>
            <w:vAlign w:val="center"/>
            <w:hideMark/>
          </w:tcPr>
          <w:p w14:paraId="1A451C7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w:t>
            </w:r>
          </w:p>
        </w:tc>
        <w:tc>
          <w:tcPr>
            <w:tcW w:w="741" w:type="dxa"/>
            <w:tcBorders>
              <w:top w:val="nil"/>
              <w:left w:val="nil"/>
              <w:bottom w:val="single" w:sz="4" w:space="0" w:color="auto"/>
              <w:right w:val="single" w:sz="4" w:space="0" w:color="auto"/>
            </w:tcBorders>
            <w:vAlign w:val="center"/>
            <w:hideMark/>
          </w:tcPr>
          <w:p w14:paraId="68615A0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1204/10</w:t>
            </w:r>
          </w:p>
        </w:tc>
        <w:tc>
          <w:tcPr>
            <w:tcW w:w="794" w:type="dxa"/>
            <w:tcBorders>
              <w:top w:val="nil"/>
              <w:left w:val="nil"/>
              <w:bottom w:val="single" w:sz="4" w:space="0" w:color="auto"/>
              <w:right w:val="single" w:sz="4" w:space="0" w:color="auto"/>
            </w:tcBorders>
            <w:vAlign w:val="center"/>
            <w:hideMark/>
          </w:tcPr>
          <w:p w14:paraId="79C831E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Primary sample</w:t>
            </w:r>
          </w:p>
        </w:tc>
        <w:tc>
          <w:tcPr>
            <w:tcW w:w="1319" w:type="dxa"/>
            <w:tcBorders>
              <w:top w:val="nil"/>
              <w:left w:val="nil"/>
              <w:bottom w:val="single" w:sz="4" w:space="0" w:color="auto"/>
              <w:right w:val="single" w:sz="4" w:space="0" w:color="auto"/>
            </w:tcBorders>
            <w:vAlign w:val="center"/>
            <w:hideMark/>
          </w:tcPr>
          <w:p w14:paraId="102F904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P10/NB/2025</w:t>
            </w:r>
          </w:p>
        </w:tc>
        <w:tc>
          <w:tcPr>
            <w:tcW w:w="821" w:type="dxa"/>
            <w:tcBorders>
              <w:top w:val="nil"/>
              <w:left w:val="nil"/>
              <w:bottom w:val="single" w:sz="4" w:space="0" w:color="auto"/>
              <w:right w:val="single" w:sz="4" w:space="0" w:color="auto"/>
            </w:tcBorders>
            <w:noWrap/>
            <w:vAlign w:val="center"/>
            <w:hideMark/>
          </w:tcPr>
          <w:p w14:paraId="0BBF15D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60.901</w:t>
            </w:r>
          </w:p>
        </w:tc>
        <w:tc>
          <w:tcPr>
            <w:tcW w:w="928" w:type="dxa"/>
            <w:tcBorders>
              <w:top w:val="nil"/>
              <w:left w:val="nil"/>
              <w:bottom w:val="single" w:sz="4" w:space="0" w:color="auto"/>
              <w:right w:val="single" w:sz="4" w:space="0" w:color="auto"/>
            </w:tcBorders>
            <w:noWrap/>
            <w:vAlign w:val="center"/>
            <w:hideMark/>
          </w:tcPr>
          <w:p w14:paraId="3CB694D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24.03</w:t>
            </w:r>
          </w:p>
        </w:tc>
        <w:tc>
          <w:tcPr>
            <w:tcW w:w="936" w:type="dxa"/>
            <w:tcBorders>
              <w:top w:val="nil"/>
              <w:left w:val="nil"/>
              <w:bottom w:val="single" w:sz="4" w:space="0" w:color="auto"/>
              <w:right w:val="single" w:sz="4" w:space="0" w:color="auto"/>
            </w:tcBorders>
            <w:noWrap/>
            <w:vAlign w:val="center"/>
            <w:hideMark/>
          </w:tcPr>
          <w:p w14:paraId="437959A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3.899</w:t>
            </w:r>
          </w:p>
        </w:tc>
        <w:tc>
          <w:tcPr>
            <w:tcW w:w="848" w:type="dxa"/>
            <w:tcBorders>
              <w:top w:val="nil"/>
              <w:left w:val="nil"/>
              <w:bottom w:val="single" w:sz="4" w:space="0" w:color="auto"/>
              <w:right w:val="single" w:sz="4" w:space="0" w:color="auto"/>
            </w:tcBorders>
            <w:noWrap/>
            <w:vAlign w:val="center"/>
            <w:hideMark/>
          </w:tcPr>
          <w:p w14:paraId="2171D33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0.012</w:t>
            </w:r>
          </w:p>
        </w:tc>
        <w:tc>
          <w:tcPr>
            <w:tcW w:w="839" w:type="dxa"/>
            <w:tcBorders>
              <w:top w:val="nil"/>
              <w:left w:val="nil"/>
              <w:bottom w:val="single" w:sz="4" w:space="0" w:color="auto"/>
              <w:right w:val="single" w:sz="4" w:space="0" w:color="auto"/>
            </w:tcBorders>
            <w:noWrap/>
            <w:vAlign w:val="center"/>
            <w:hideMark/>
          </w:tcPr>
          <w:p w14:paraId="26C15DA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0.728</w:t>
            </w:r>
          </w:p>
        </w:tc>
        <w:tc>
          <w:tcPr>
            <w:tcW w:w="803" w:type="dxa"/>
            <w:tcBorders>
              <w:top w:val="nil"/>
              <w:left w:val="nil"/>
              <w:bottom w:val="single" w:sz="4" w:space="0" w:color="auto"/>
              <w:right w:val="single" w:sz="4" w:space="0" w:color="auto"/>
            </w:tcBorders>
            <w:noWrap/>
            <w:vAlign w:val="center"/>
            <w:hideMark/>
          </w:tcPr>
          <w:p w14:paraId="63333DC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0.324</w:t>
            </w:r>
          </w:p>
        </w:tc>
        <w:tc>
          <w:tcPr>
            <w:tcW w:w="883" w:type="dxa"/>
            <w:tcBorders>
              <w:top w:val="nil"/>
              <w:left w:val="nil"/>
              <w:bottom w:val="single" w:sz="4" w:space="0" w:color="auto"/>
              <w:right w:val="single" w:sz="4" w:space="0" w:color="auto"/>
            </w:tcBorders>
            <w:noWrap/>
            <w:vAlign w:val="center"/>
            <w:hideMark/>
          </w:tcPr>
          <w:p w14:paraId="3FD651F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1.568</w:t>
            </w:r>
          </w:p>
        </w:tc>
        <w:tc>
          <w:tcPr>
            <w:tcW w:w="812" w:type="dxa"/>
            <w:tcBorders>
              <w:top w:val="nil"/>
              <w:left w:val="nil"/>
              <w:bottom w:val="single" w:sz="4" w:space="0" w:color="auto"/>
              <w:right w:val="single" w:sz="4" w:space="0" w:color="auto"/>
            </w:tcBorders>
            <w:noWrap/>
            <w:vAlign w:val="center"/>
            <w:hideMark/>
          </w:tcPr>
          <w:p w14:paraId="1C133392"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1.771</w:t>
            </w:r>
          </w:p>
        </w:tc>
        <w:tc>
          <w:tcPr>
            <w:tcW w:w="839" w:type="dxa"/>
            <w:tcBorders>
              <w:top w:val="nil"/>
              <w:left w:val="nil"/>
              <w:bottom w:val="single" w:sz="4" w:space="0" w:color="auto"/>
              <w:right w:val="single" w:sz="4" w:space="0" w:color="auto"/>
            </w:tcBorders>
            <w:noWrap/>
            <w:vAlign w:val="center"/>
            <w:hideMark/>
          </w:tcPr>
          <w:p w14:paraId="27AE1C6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1.41</w:t>
            </w:r>
          </w:p>
        </w:tc>
        <w:tc>
          <w:tcPr>
            <w:tcW w:w="865" w:type="dxa"/>
            <w:tcBorders>
              <w:top w:val="nil"/>
              <w:left w:val="nil"/>
              <w:bottom w:val="single" w:sz="4" w:space="0" w:color="auto"/>
              <w:right w:val="single" w:sz="4" w:space="0" w:color="auto"/>
            </w:tcBorders>
            <w:noWrap/>
            <w:vAlign w:val="center"/>
            <w:hideMark/>
          </w:tcPr>
          <w:p w14:paraId="5D84E712"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0.055</w:t>
            </w:r>
          </w:p>
        </w:tc>
        <w:tc>
          <w:tcPr>
            <w:tcW w:w="776" w:type="dxa"/>
            <w:tcBorders>
              <w:top w:val="nil"/>
              <w:left w:val="nil"/>
              <w:bottom w:val="single" w:sz="4" w:space="0" w:color="auto"/>
              <w:right w:val="single" w:sz="4" w:space="0" w:color="auto"/>
            </w:tcBorders>
            <w:noWrap/>
            <w:vAlign w:val="center"/>
            <w:hideMark/>
          </w:tcPr>
          <w:p w14:paraId="4EA1923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5.07</w:t>
            </w:r>
          </w:p>
        </w:tc>
        <w:tc>
          <w:tcPr>
            <w:tcW w:w="848" w:type="dxa"/>
            <w:tcBorders>
              <w:top w:val="nil"/>
              <w:left w:val="nil"/>
              <w:bottom w:val="single" w:sz="4" w:space="0" w:color="auto"/>
              <w:right w:val="single" w:sz="4" w:space="0" w:color="auto"/>
            </w:tcBorders>
            <w:noWrap/>
            <w:vAlign w:val="center"/>
            <w:hideMark/>
          </w:tcPr>
          <w:p w14:paraId="2772A79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99.77</w:t>
            </w:r>
          </w:p>
        </w:tc>
        <w:tc>
          <w:tcPr>
            <w:tcW w:w="750" w:type="dxa"/>
            <w:tcBorders>
              <w:top w:val="nil"/>
              <w:left w:val="nil"/>
              <w:bottom w:val="single" w:sz="4" w:space="0" w:color="auto"/>
              <w:right w:val="single" w:sz="4" w:space="0" w:color="auto"/>
            </w:tcBorders>
            <w:noWrap/>
            <w:vAlign w:val="center"/>
            <w:hideMark/>
          </w:tcPr>
          <w:p w14:paraId="7494F9E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77.8</w:t>
            </w:r>
          </w:p>
        </w:tc>
        <w:tc>
          <w:tcPr>
            <w:tcW w:w="918" w:type="dxa"/>
            <w:tcBorders>
              <w:top w:val="nil"/>
              <w:left w:val="nil"/>
              <w:bottom w:val="single" w:sz="4" w:space="0" w:color="auto"/>
              <w:right w:val="single" w:sz="4" w:space="0" w:color="auto"/>
            </w:tcBorders>
            <w:vAlign w:val="center"/>
            <w:hideMark/>
          </w:tcPr>
          <w:p w14:paraId="1243811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Lucid lab Hyderabad</w:t>
            </w:r>
          </w:p>
        </w:tc>
      </w:tr>
      <w:tr w:rsidR="00AE03E7" w:rsidRPr="002A5727" w14:paraId="7677D983" w14:textId="77777777" w:rsidTr="00AE03E7">
        <w:trPr>
          <w:trHeight w:val="390"/>
        </w:trPr>
        <w:tc>
          <w:tcPr>
            <w:tcW w:w="514" w:type="dxa"/>
            <w:tcBorders>
              <w:top w:val="nil"/>
              <w:left w:val="single" w:sz="4" w:space="0" w:color="auto"/>
              <w:bottom w:val="single" w:sz="4" w:space="0" w:color="auto"/>
              <w:right w:val="single" w:sz="4" w:space="0" w:color="auto"/>
            </w:tcBorders>
            <w:shd w:val="clear" w:color="000000" w:fill="FFFFFF"/>
            <w:noWrap/>
            <w:vAlign w:val="center"/>
            <w:hideMark/>
          </w:tcPr>
          <w:p w14:paraId="4078060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w:t>
            </w:r>
          </w:p>
        </w:tc>
        <w:tc>
          <w:tcPr>
            <w:tcW w:w="741" w:type="dxa"/>
            <w:tcBorders>
              <w:top w:val="nil"/>
              <w:left w:val="nil"/>
              <w:bottom w:val="single" w:sz="4" w:space="0" w:color="auto"/>
              <w:right w:val="single" w:sz="4" w:space="0" w:color="auto"/>
            </w:tcBorders>
            <w:shd w:val="clear" w:color="000000" w:fill="FFFFFF"/>
            <w:vAlign w:val="center"/>
            <w:hideMark/>
          </w:tcPr>
          <w:p w14:paraId="578D0BCB"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G2296-20</w:t>
            </w:r>
          </w:p>
        </w:tc>
        <w:tc>
          <w:tcPr>
            <w:tcW w:w="794" w:type="dxa"/>
            <w:tcBorders>
              <w:top w:val="nil"/>
              <w:left w:val="nil"/>
              <w:bottom w:val="single" w:sz="4" w:space="0" w:color="auto"/>
              <w:right w:val="single" w:sz="4" w:space="0" w:color="auto"/>
            </w:tcBorders>
            <w:shd w:val="clear" w:color="000000" w:fill="FFFFFF"/>
            <w:vAlign w:val="center"/>
            <w:hideMark/>
          </w:tcPr>
          <w:p w14:paraId="590A5A3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check sample</w:t>
            </w:r>
          </w:p>
        </w:tc>
        <w:tc>
          <w:tcPr>
            <w:tcW w:w="1319" w:type="dxa"/>
            <w:tcBorders>
              <w:top w:val="nil"/>
              <w:left w:val="nil"/>
              <w:bottom w:val="single" w:sz="4" w:space="0" w:color="auto"/>
              <w:right w:val="single" w:sz="4" w:space="0" w:color="auto"/>
            </w:tcBorders>
            <w:shd w:val="clear" w:color="000000" w:fill="FFFFFF"/>
            <w:vAlign w:val="center"/>
            <w:hideMark/>
          </w:tcPr>
          <w:p w14:paraId="7D34BAC9"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P36/NB/2025</w:t>
            </w:r>
          </w:p>
        </w:tc>
        <w:tc>
          <w:tcPr>
            <w:tcW w:w="821" w:type="dxa"/>
            <w:tcBorders>
              <w:top w:val="nil"/>
              <w:left w:val="nil"/>
              <w:bottom w:val="single" w:sz="4" w:space="0" w:color="auto"/>
              <w:right w:val="single" w:sz="4" w:space="0" w:color="auto"/>
            </w:tcBorders>
            <w:shd w:val="clear" w:color="000000" w:fill="FFFFFF"/>
            <w:noWrap/>
            <w:vAlign w:val="center"/>
            <w:hideMark/>
          </w:tcPr>
          <w:p w14:paraId="6AEEAF0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70.77</w:t>
            </w:r>
          </w:p>
        </w:tc>
        <w:tc>
          <w:tcPr>
            <w:tcW w:w="928" w:type="dxa"/>
            <w:tcBorders>
              <w:top w:val="nil"/>
              <w:left w:val="nil"/>
              <w:bottom w:val="single" w:sz="4" w:space="0" w:color="auto"/>
              <w:right w:val="single" w:sz="4" w:space="0" w:color="auto"/>
            </w:tcBorders>
            <w:shd w:val="clear" w:color="000000" w:fill="FFFFFF"/>
            <w:noWrap/>
            <w:vAlign w:val="center"/>
            <w:hideMark/>
          </w:tcPr>
          <w:p w14:paraId="61BE4D47"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15.11</w:t>
            </w:r>
          </w:p>
        </w:tc>
        <w:tc>
          <w:tcPr>
            <w:tcW w:w="936" w:type="dxa"/>
            <w:tcBorders>
              <w:top w:val="nil"/>
              <w:left w:val="nil"/>
              <w:bottom w:val="single" w:sz="4" w:space="0" w:color="auto"/>
              <w:right w:val="single" w:sz="4" w:space="0" w:color="auto"/>
            </w:tcBorders>
            <w:shd w:val="clear" w:color="000000" w:fill="FFFFFF"/>
            <w:noWrap/>
            <w:vAlign w:val="center"/>
            <w:hideMark/>
          </w:tcPr>
          <w:p w14:paraId="5CA7889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3.26</w:t>
            </w:r>
          </w:p>
        </w:tc>
        <w:tc>
          <w:tcPr>
            <w:tcW w:w="848" w:type="dxa"/>
            <w:tcBorders>
              <w:top w:val="nil"/>
              <w:left w:val="nil"/>
              <w:bottom w:val="single" w:sz="4" w:space="0" w:color="auto"/>
              <w:right w:val="single" w:sz="4" w:space="0" w:color="auto"/>
            </w:tcBorders>
            <w:shd w:val="clear" w:color="000000" w:fill="FFFFFF"/>
            <w:vAlign w:val="center"/>
            <w:hideMark/>
          </w:tcPr>
          <w:p w14:paraId="2230D77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&lt;0.05</w:t>
            </w:r>
          </w:p>
        </w:tc>
        <w:tc>
          <w:tcPr>
            <w:tcW w:w="839" w:type="dxa"/>
            <w:tcBorders>
              <w:top w:val="nil"/>
              <w:left w:val="nil"/>
              <w:bottom w:val="single" w:sz="4" w:space="0" w:color="auto"/>
              <w:right w:val="single" w:sz="4" w:space="0" w:color="auto"/>
            </w:tcBorders>
            <w:shd w:val="clear" w:color="000000" w:fill="FFFFFF"/>
            <w:noWrap/>
            <w:vAlign w:val="center"/>
            <w:hideMark/>
          </w:tcPr>
          <w:p w14:paraId="46C791D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0.3</w:t>
            </w:r>
          </w:p>
        </w:tc>
        <w:tc>
          <w:tcPr>
            <w:tcW w:w="803" w:type="dxa"/>
            <w:tcBorders>
              <w:top w:val="nil"/>
              <w:left w:val="nil"/>
              <w:bottom w:val="single" w:sz="4" w:space="0" w:color="auto"/>
              <w:right w:val="single" w:sz="4" w:space="0" w:color="auto"/>
            </w:tcBorders>
            <w:shd w:val="clear" w:color="000000" w:fill="FFFFFF"/>
            <w:noWrap/>
            <w:vAlign w:val="center"/>
            <w:hideMark/>
          </w:tcPr>
          <w:p w14:paraId="71324D6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0.2</w:t>
            </w:r>
          </w:p>
        </w:tc>
        <w:tc>
          <w:tcPr>
            <w:tcW w:w="883" w:type="dxa"/>
            <w:tcBorders>
              <w:top w:val="nil"/>
              <w:left w:val="nil"/>
              <w:bottom w:val="single" w:sz="4" w:space="0" w:color="auto"/>
              <w:right w:val="single" w:sz="4" w:space="0" w:color="auto"/>
            </w:tcBorders>
            <w:shd w:val="clear" w:color="000000" w:fill="FFFFFF"/>
            <w:noWrap/>
            <w:vAlign w:val="center"/>
            <w:hideMark/>
          </w:tcPr>
          <w:p w14:paraId="31D13F8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0.22</w:t>
            </w:r>
          </w:p>
        </w:tc>
        <w:tc>
          <w:tcPr>
            <w:tcW w:w="812" w:type="dxa"/>
            <w:tcBorders>
              <w:top w:val="nil"/>
              <w:left w:val="nil"/>
              <w:bottom w:val="single" w:sz="4" w:space="0" w:color="auto"/>
              <w:right w:val="single" w:sz="4" w:space="0" w:color="auto"/>
            </w:tcBorders>
            <w:shd w:val="clear" w:color="000000" w:fill="FFFFFF"/>
            <w:noWrap/>
            <w:vAlign w:val="center"/>
            <w:hideMark/>
          </w:tcPr>
          <w:p w14:paraId="437E7A9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2.81</w:t>
            </w:r>
          </w:p>
        </w:tc>
        <w:tc>
          <w:tcPr>
            <w:tcW w:w="839" w:type="dxa"/>
            <w:tcBorders>
              <w:top w:val="nil"/>
              <w:left w:val="nil"/>
              <w:bottom w:val="single" w:sz="4" w:space="0" w:color="auto"/>
              <w:right w:val="single" w:sz="4" w:space="0" w:color="auto"/>
            </w:tcBorders>
            <w:shd w:val="clear" w:color="000000" w:fill="FFFFFF"/>
            <w:noWrap/>
            <w:vAlign w:val="center"/>
            <w:hideMark/>
          </w:tcPr>
          <w:p w14:paraId="6632430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1.25</w:t>
            </w:r>
          </w:p>
        </w:tc>
        <w:tc>
          <w:tcPr>
            <w:tcW w:w="865" w:type="dxa"/>
            <w:tcBorders>
              <w:top w:val="nil"/>
              <w:left w:val="nil"/>
              <w:bottom w:val="single" w:sz="4" w:space="0" w:color="auto"/>
              <w:right w:val="single" w:sz="4" w:space="0" w:color="auto"/>
            </w:tcBorders>
            <w:shd w:val="clear" w:color="000000" w:fill="FFFFFF"/>
            <w:noWrap/>
            <w:vAlign w:val="center"/>
            <w:hideMark/>
          </w:tcPr>
          <w:p w14:paraId="31416E22"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0.06</w:t>
            </w:r>
          </w:p>
        </w:tc>
        <w:tc>
          <w:tcPr>
            <w:tcW w:w="776" w:type="dxa"/>
            <w:tcBorders>
              <w:top w:val="nil"/>
              <w:left w:val="nil"/>
              <w:bottom w:val="single" w:sz="4" w:space="0" w:color="auto"/>
              <w:right w:val="single" w:sz="4" w:space="0" w:color="auto"/>
            </w:tcBorders>
            <w:shd w:val="clear" w:color="000000" w:fill="FFFFFF"/>
            <w:noWrap/>
            <w:vAlign w:val="center"/>
            <w:hideMark/>
          </w:tcPr>
          <w:p w14:paraId="362ACFF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5.76</w:t>
            </w:r>
          </w:p>
        </w:tc>
        <w:tc>
          <w:tcPr>
            <w:tcW w:w="848" w:type="dxa"/>
            <w:tcBorders>
              <w:top w:val="nil"/>
              <w:left w:val="nil"/>
              <w:bottom w:val="single" w:sz="4" w:space="0" w:color="auto"/>
              <w:right w:val="single" w:sz="4" w:space="0" w:color="auto"/>
            </w:tcBorders>
            <w:shd w:val="clear" w:color="000000" w:fill="FFFFFF"/>
            <w:vAlign w:val="center"/>
            <w:hideMark/>
          </w:tcPr>
          <w:p w14:paraId="2379FB3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99.74</w:t>
            </w:r>
          </w:p>
        </w:tc>
        <w:tc>
          <w:tcPr>
            <w:tcW w:w="750" w:type="dxa"/>
            <w:tcBorders>
              <w:top w:val="nil"/>
              <w:left w:val="nil"/>
              <w:bottom w:val="single" w:sz="4" w:space="0" w:color="auto"/>
              <w:right w:val="single" w:sz="4" w:space="0" w:color="auto"/>
            </w:tcBorders>
            <w:shd w:val="clear" w:color="000000" w:fill="FFFFFF"/>
            <w:vAlign w:val="center"/>
            <w:hideMark/>
          </w:tcPr>
          <w:p w14:paraId="19A86DAA"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shd w:val="clear" w:color="000000" w:fill="FFFFFF"/>
            <w:vAlign w:val="center"/>
            <w:hideMark/>
          </w:tcPr>
          <w:p w14:paraId="6D83DB1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kern w:val="0"/>
                <w:sz w:val="16"/>
                <w:szCs w:val="16"/>
                <w:lang w:eastAsia="en-IN"/>
                <w14:ligatures w14:val="none"/>
              </w:rPr>
              <w:t xml:space="preserve">Shiva Lab </w:t>
            </w:r>
            <w:r w:rsidRPr="002A5727">
              <w:rPr>
                <w:rFonts w:ascii="Times New Roman" w:eastAsia="Times New Roman" w:hAnsi="Times New Roman" w:cs="Times New Roman"/>
                <w:kern w:val="0"/>
                <w:sz w:val="16"/>
                <w:szCs w:val="16"/>
                <w:lang w:eastAsia="en-IN"/>
                <w14:ligatures w14:val="none"/>
              </w:rPr>
              <w:t>Bangalore</w:t>
            </w:r>
          </w:p>
        </w:tc>
      </w:tr>
      <w:tr w:rsidR="00AE03E7" w:rsidRPr="002A5727" w14:paraId="4DC3BB2A" w14:textId="77777777" w:rsidTr="00AE03E7">
        <w:trPr>
          <w:trHeight w:val="275"/>
        </w:trPr>
        <w:tc>
          <w:tcPr>
            <w:tcW w:w="514" w:type="dxa"/>
            <w:tcBorders>
              <w:top w:val="nil"/>
              <w:left w:val="single" w:sz="4" w:space="0" w:color="auto"/>
              <w:bottom w:val="single" w:sz="4" w:space="0" w:color="auto"/>
              <w:right w:val="single" w:sz="4" w:space="0" w:color="auto"/>
            </w:tcBorders>
            <w:vAlign w:val="center"/>
            <w:hideMark/>
          </w:tcPr>
          <w:p w14:paraId="6EE07B9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41" w:type="dxa"/>
            <w:tcBorders>
              <w:top w:val="nil"/>
              <w:left w:val="nil"/>
              <w:bottom w:val="single" w:sz="4" w:space="0" w:color="auto"/>
              <w:right w:val="single" w:sz="4" w:space="0" w:color="auto"/>
            </w:tcBorders>
            <w:vAlign w:val="center"/>
            <w:hideMark/>
          </w:tcPr>
          <w:p w14:paraId="34F2133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94" w:type="dxa"/>
            <w:tcBorders>
              <w:top w:val="nil"/>
              <w:left w:val="nil"/>
              <w:bottom w:val="single" w:sz="4" w:space="0" w:color="auto"/>
              <w:right w:val="single" w:sz="4" w:space="0" w:color="auto"/>
            </w:tcBorders>
            <w:vAlign w:val="center"/>
            <w:hideMark/>
          </w:tcPr>
          <w:p w14:paraId="45D80A35"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1319" w:type="dxa"/>
            <w:tcBorders>
              <w:top w:val="nil"/>
              <w:left w:val="nil"/>
              <w:bottom w:val="single" w:sz="4" w:space="0" w:color="auto"/>
              <w:right w:val="single" w:sz="4" w:space="0" w:color="auto"/>
            </w:tcBorders>
            <w:vAlign w:val="center"/>
            <w:hideMark/>
          </w:tcPr>
          <w:p w14:paraId="0C0C7C4F"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21" w:type="dxa"/>
            <w:tcBorders>
              <w:top w:val="nil"/>
              <w:left w:val="nil"/>
              <w:bottom w:val="single" w:sz="4" w:space="0" w:color="auto"/>
              <w:right w:val="single" w:sz="4" w:space="0" w:color="auto"/>
            </w:tcBorders>
            <w:vAlign w:val="center"/>
            <w:hideMark/>
          </w:tcPr>
          <w:p w14:paraId="5609892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28" w:type="dxa"/>
            <w:tcBorders>
              <w:top w:val="nil"/>
              <w:left w:val="nil"/>
              <w:bottom w:val="single" w:sz="4" w:space="0" w:color="auto"/>
              <w:right w:val="single" w:sz="4" w:space="0" w:color="auto"/>
            </w:tcBorders>
            <w:vAlign w:val="center"/>
            <w:hideMark/>
          </w:tcPr>
          <w:p w14:paraId="46DEE486"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36" w:type="dxa"/>
            <w:tcBorders>
              <w:top w:val="nil"/>
              <w:left w:val="nil"/>
              <w:bottom w:val="single" w:sz="4" w:space="0" w:color="auto"/>
              <w:right w:val="single" w:sz="4" w:space="0" w:color="auto"/>
            </w:tcBorders>
            <w:vAlign w:val="center"/>
            <w:hideMark/>
          </w:tcPr>
          <w:p w14:paraId="6FF1B63A"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center"/>
            <w:hideMark/>
          </w:tcPr>
          <w:p w14:paraId="26E8CF3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4C61A26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03" w:type="dxa"/>
            <w:tcBorders>
              <w:top w:val="nil"/>
              <w:left w:val="nil"/>
              <w:bottom w:val="single" w:sz="4" w:space="0" w:color="auto"/>
              <w:right w:val="single" w:sz="4" w:space="0" w:color="auto"/>
            </w:tcBorders>
            <w:vAlign w:val="center"/>
            <w:hideMark/>
          </w:tcPr>
          <w:p w14:paraId="589F4EAF"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83" w:type="dxa"/>
            <w:tcBorders>
              <w:top w:val="nil"/>
              <w:left w:val="nil"/>
              <w:bottom w:val="single" w:sz="4" w:space="0" w:color="auto"/>
              <w:right w:val="single" w:sz="4" w:space="0" w:color="auto"/>
            </w:tcBorders>
            <w:vAlign w:val="center"/>
            <w:hideMark/>
          </w:tcPr>
          <w:p w14:paraId="729A7B8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12" w:type="dxa"/>
            <w:tcBorders>
              <w:top w:val="nil"/>
              <w:left w:val="nil"/>
              <w:bottom w:val="single" w:sz="4" w:space="0" w:color="auto"/>
              <w:right w:val="single" w:sz="4" w:space="0" w:color="auto"/>
            </w:tcBorders>
            <w:vAlign w:val="center"/>
            <w:hideMark/>
          </w:tcPr>
          <w:p w14:paraId="2B8279E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478AACA4"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65" w:type="dxa"/>
            <w:tcBorders>
              <w:top w:val="nil"/>
              <w:left w:val="nil"/>
              <w:bottom w:val="single" w:sz="4" w:space="0" w:color="auto"/>
              <w:right w:val="single" w:sz="4" w:space="0" w:color="auto"/>
            </w:tcBorders>
            <w:vAlign w:val="center"/>
            <w:hideMark/>
          </w:tcPr>
          <w:p w14:paraId="2E0DEBB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76" w:type="dxa"/>
            <w:tcBorders>
              <w:top w:val="nil"/>
              <w:left w:val="nil"/>
              <w:bottom w:val="single" w:sz="4" w:space="0" w:color="auto"/>
              <w:right w:val="single" w:sz="4" w:space="0" w:color="auto"/>
            </w:tcBorders>
            <w:vAlign w:val="center"/>
            <w:hideMark/>
          </w:tcPr>
          <w:p w14:paraId="67199B8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bottom"/>
            <w:hideMark/>
          </w:tcPr>
          <w:p w14:paraId="5C70A37F"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50" w:type="dxa"/>
            <w:tcBorders>
              <w:top w:val="nil"/>
              <w:left w:val="nil"/>
              <w:bottom w:val="single" w:sz="4" w:space="0" w:color="auto"/>
              <w:right w:val="single" w:sz="4" w:space="0" w:color="auto"/>
            </w:tcBorders>
            <w:vAlign w:val="center"/>
            <w:hideMark/>
          </w:tcPr>
          <w:p w14:paraId="683D18F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vAlign w:val="center"/>
            <w:hideMark/>
          </w:tcPr>
          <w:p w14:paraId="0AF4007F"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r>
      <w:tr w:rsidR="00AE03E7" w:rsidRPr="002A5727" w14:paraId="609DB95F" w14:textId="77777777" w:rsidTr="00AE03E7">
        <w:trPr>
          <w:trHeight w:val="390"/>
        </w:trPr>
        <w:tc>
          <w:tcPr>
            <w:tcW w:w="514" w:type="dxa"/>
            <w:tcBorders>
              <w:top w:val="nil"/>
              <w:left w:val="single" w:sz="4" w:space="0" w:color="auto"/>
              <w:bottom w:val="single" w:sz="4" w:space="0" w:color="auto"/>
              <w:right w:val="single" w:sz="4" w:space="0" w:color="auto"/>
            </w:tcBorders>
            <w:noWrap/>
            <w:vAlign w:val="center"/>
            <w:hideMark/>
          </w:tcPr>
          <w:p w14:paraId="68F0087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3</w:t>
            </w:r>
          </w:p>
        </w:tc>
        <w:tc>
          <w:tcPr>
            <w:tcW w:w="741" w:type="dxa"/>
            <w:tcBorders>
              <w:top w:val="nil"/>
              <w:left w:val="nil"/>
              <w:bottom w:val="single" w:sz="4" w:space="0" w:color="auto"/>
              <w:right w:val="single" w:sz="4" w:space="0" w:color="auto"/>
            </w:tcBorders>
            <w:vAlign w:val="center"/>
            <w:hideMark/>
          </w:tcPr>
          <w:p w14:paraId="5B8248C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1204/25</w:t>
            </w:r>
          </w:p>
        </w:tc>
        <w:tc>
          <w:tcPr>
            <w:tcW w:w="794" w:type="dxa"/>
            <w:tcBorders>
              <w:top w:val="nil"/>
              <w:left w:val="nil"/>
              <w:bottom w:val="single" w:sz="4" w:space="0" w:color="auto"/>
              <w:right w:val="single" w:sz="4" w:space="0" w:color="auto"/>
            </w:tcBorders>
            <w:vAlign w:val="center"/>
            <w:hideMark/>
          </w:tcPr>
          <w:p w14:paraId="302FAC7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Primary sample</w:t>
            </w:r>
          </w:p>
        </w:tc>
        <w:tc>
          <w:tcPr>
            <w:tcW w:w="1319" w:type="dxa"/>
            <w:tcBorders>
              <w:top w:val="nil"/>
              <w:left w:val="nil"/>
              <w:bottom w:val="single" w:sz="4" w:space="0" w:color="auto"/>
              <w:right w:val="single" w:sz="4" w:space="0" w:color="auto"/>
            </w:tcBorders>
            <w:vAlign w:val="center"/>
            <w:hideMark/>
          </w:tcPr>
          <w:p w14:paraId="2FF798A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P11/NB/2025</w:t>
            </w:r>
          </w:p>
        </w:tc>
        <w:tc>
          <w:tcPr>
            <w:tcW w:w="821" w:type="dxa"/>
            <w:tcBorders>
              <w:top w:val="nil"/>
              <w:left w:val="nil"/>
              <w:bottom w:val="single" w:sz="4" w:space="0" w:color="auto"/>
              <w:right w:val="single" w:sz="4" w:space="0" w:color="auto"/>
            </w:tcBorders>
            <w:noWrap/>
            <w:vAlign w:val="center"/>
            <w:hideMark/>
          </w:tcPr>
          <w:p w14:paraId="48A85FE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66.543</w:t>
            </w:r>
          </w:p>
        </w:tc>
        <w:tc>
          <w:tcPr>
            <w:tcW w:w="928" w:type="dxa"/>
            <w:tcBorders>
              <w:top w:val="nil"/>
              <w:left w:val="nil"/>
              <w:bottom w:val="single" w:sz="4" w:space="0" w:color="auto"/>
              <w:right w:val="single" w:sz="4" w:space="0" w:color="auto"/>
            </w:tcBorders>
            <w:noWrap/>
            <w:vAlign w:val="center"/>
            <w:hideMark/>
          </w:tcPr>
          <w:p w14:paraId="7E7469A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20.831</w:t>
            </w:r>
          </w:p>
        </w:tc>
        <w:tc>
          <w:tcPr>
            <w:tcW w:w="936" w:type="dxa"/>
            <w:tcBorders>
              <w:top w:val="nil"/>
              <w:left w:val="nil"/>
              <w:bottom w:val="single" w:sz="4" w:space="0" w:color="auto"/>
              <w:right w:val="single" w:sz="4" w:space="0" w:color="auto"/>
            </w:tcBorders>
            <w:noWrap/>
            <w:vAlign w:val="center"/>
            <w:hideMark/>
          </w:tcPr>
          <w:p w14:paraId="5305F6B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4.572</w:t>
            </w:r>
          </w:p>
        </w:tc>
        <w:tc>
          <w:tcPr>
            <w:tcW w:w="848" w:type="dxa"/>
            <w:tcBorders>
              <w:top w:val="nil"/>
              <w:left w:val="nil"/>
              <w:bottom w:val="single" w:sz="4" w:space="0" w:color="auto"/>
              <w:right w:val="single" w:sz="4" w:space="0" w:color="auto"/>
            </w:tcBorders>
            <w:noWrap/>
            <w:vAlign w:val="center"/>
            <w:hideMark/>
          </w:tcPr>
          <w:p w14:paraId="26D7D78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0.02</w:t>
            </w:r>
          </w:p>
        </w:tc>
        <w:tc>
          <w:tcPr>
            <w:tcW w:w="839" w:type="dxa"/>
            <w:tcBorders>
              <w:top w:val="nil"/>
              <w:left w:val="nil"/>
              <w:bottom w:val="single" w:sz="4" w:space="0" w:color="auto"/>
              <w:right w:val="single" w:sz="4" w:space="0" w:color="auto"/>
            </w:tcBorders>
            <w:noWrap/>
            <w:vAlign w:val="center"/>
            <w:hideMark/>
          </w:tcPr>
          <w:p w14:paraId="41741D3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0.422</w:t>
            </w:r>
          </w:p>
        </w:tc>
        <w:tc>
          <w:tcPr>
            <w:tcW w:w="803" w:type="dxa"/>
            <w:tcBorders>
              <w:top w:val="nil"/>
              <w:left w:val="nil"/>
              <w:bottom w:val="single" w:sz="4" w:space="0" w:color="auto"/>
              <w:right w:val="single" w:sz="4" w:space="0" w:color="auto"/>
            </w:tcBorders>
            <w:noWrap/>
            <w:vAlign w:val="center"/>
            <w:hideMark/>
          </w:tcPr>
          <w:p w14:paraId="1E9202F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0.412</w:t>
            </w:r>
          </w:p>
        </w:tc>
        <w:tc>
          <w:tcPr>
            <w:tcW w:w="883" w:type="dxa"/>
            <w:tcBorders>
              <w:top w:val="nil"/>
              <w:left w:val="nil"/>
              <w:bottom w:val="single" w:sz="4" w:space="0" w:color="auto"/>
              <w:right w:val="single" w:sz="4" w:space="0" w:color="auto"/>
            </w:tcBorders>
            <w:noWrap/>
            <w:vAlign w:val="center"/>
            <w:hideMark/>
          </w:tcPr>
          <w:p w14:paraId="6289008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0.158</w:t>
            </w:r>
          </w:p>
        </w:tc>
        <w:tc>
          <w:tcPr>
            <w:tcW w:w="812" w:type="dxa"/>
            <w:tcBorders>
              <w:top w:val="nil"/>
              <w:left w:val="nil"/>
              <w:bottom w:val="single" w:sz="4" w:space="0" w:color="auto"/>
              <w:right w:val="single" w:sz="4" w:space="0" w:color="auto"/>
            </w:tcBorders>
            <w:noWrap/>
            <w:vAlign w:val="center"/>
            <w:hideMark/>
          </w:tcPr>
          <w:p w14:paraId="3CE6B88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1.526</w:t>
            </w:r>
          </w:p>
        </w:tc>
        <w:tc>
          <w:tcPr>
            <w:tcW w:w="839" w:type="dxa"/>
            <w:tcBorders>
              <w:top w:val="nil"/>
              <w:left w:val="nil"/>
              <w:bottom w:val="single" w:sz="4" w:space="0" w:color="auto"/>
              <w:right w:val="single" w:sz="4" w:space="0" w:color="auto"/>
            </w:tcBorders>
            <w:noWrap/>
            <w:vAlign w:val="center"/>
            <w:hideMark/>
          </w:tcPr>
          <w:p w14:paraId="7A41D95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1.34</w:t>
            </w:r>
          </w:p>
        </w:tc>
        <w:tc>
          <w:tcPr>
            <w:tcW w:w="865" w:type="dxa"/>
            <w:tcBorders>
              <w:top w:val="nil"/>
              <w:left w:val="nil"/>
              <w:bottom w:val="single" w:sz="4" w:space="0" w:color="auto"/>
              <w:right w:val="single" w:sz="4" w:space="0" w:color="auto"/>
            </w:tcBorders>
            <w:noWrap/>
            <w:vAlign w:val="center"/>
            <w:hideMark/>
          </w:tcPr>
          <w:p w14:paraId="4B3B2D8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0.071</w:t>
            </w:r>
          </w:p>
        </w:tc>
        <w:tc>
          <w:tcPr>
            <w:tcW w:w="776" w:type="dxa"/>
            <w:tcBorders>
              <w:top w:val="nil"/>
              <w:left w:val="nil"/>
              <w:bottom w:val="single" w:sz="4" w:space="0" w:color="auto"/>
              <w:right w:val="single" w:sz="4" w:space="0" w:color="auto"/>
            </w:tcBorders>
            <w:noWrap/>
            <w:vAlign w:val="center"/>
            <w:hideMark/>
          </w:tcPr>
          <w:p w14:paraId="384E6EE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3.96</w:t>
            </w:r>
          </w:p>
        </w:tc>
        <w:tc>
          <w:tcPr>
            <w:tcW w:w="848" w:type="dxa"/>
            <w:tcBorders>
              <w:top w:val="nil"/>
              <w:left w:val="nil"/>
              <w:bottom w:val="single" w:sz="4" w:space="0" w:color="auto"/>
              <w:right w:val="single" w:sz="4" w:space="0" w:color="auto"/>
            </w:tcBorders>
            <w:noWrap/>
            <w:vAlign w:val="center"/>
            <w:hideMark/>
          </w:tcPr>
          <w:p w14:paraId="340286F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99.86</w:t>
            </w:r>
          </w:p>
        </w:tc>
        <w:tc>
          <w:tcPr>
            <w:tcW w:w="750" w:type="dxa"/>
            <w:tcBorders>
              <w:top w:val="nil"/>
              <w:left w:val="nil"/>
              <w:bottom w:val="single" w:sz="4" w:space="0" w:color="auto"/>
              <w:right w:val="single" w:sz="4" w:space="0" w:color="auto"/>
            </w:tcBorders>
            <w:noWrap/>
            <w:vAlign w:val="center"/>
            <w:hideMark/>
          </w:tcPr>
          <w:p w14:paraId="600077C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85.75</w:t>
            </w:r>
          </w:p>
        </w:tc>
        <w:tc>
          <w:tcPr>
            <w:tcW w:w="918" w:type="dxa"/>
            <w:tcBorders>
              <w:top w:val="nil"/>
              <w:left w:val="nil"/>
              <w:bottom w:val="single" w:sz="4" w:space="0" w:color="auto"/>
              <w:right w:val="single" w:sz="4" w:space="0" w:color="auto"/>
            </w:tcBorders>
            <w:vAlign w:val="center"/>
            <w:hideMark/>
          </w:tcPr>
          <w:p w14:paraId="0D0053D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Lucid lab Hyderabad</w:t>
            </w:r>
          </w:p>
        </w:tc>
      </w:tr>
      <w:tr w:rsidR="00AE03E7" w:rsidRPr="002A5727" w14:paraId="7937ACB4" w14:textId="77777777" w:rsidTr="00AE03E7">
        <w:trPr>
          <w:trHeight w:val="390"/>
        </w:trPr>
        <w:tc>
          <w:tcPr>
            <w:tcW w:w="514" w:type="dxa"/>
            <w:tcBorders>
              <w:top w:val="nil"/>
              <w:left w:val="single" w:sz="4" w:space="0" w:color="auto"/>
              <w:bottom w:val="single" w:sz="4" w:space="0" w:color="auto"/>
              <w:right w:val="single" w:sz="4" w:space="0" w:color="auto"/>
            </w:tcBorders>
            <w:shd w:val="clear" w:color="000000" w:fill="FFFFFF"/>
            <w:noWrap/>
            <w:vAlign w:val="center"/>
            <w:hideMark/>
          </w:tcPr>
          <w:p w14:paraId="1DDD4FE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3</w:t>
            </w:r>
          </w:p>
        </w:tc>
        <w:tc>
          <w:tcPr>
            <w:tcW w:w="741" w:type="dxa"/>
            <w:tcBorders>
              <w:top w:val="nil"/>
              <w:left w:val="nil"/>
              <w:bottom w:val="single" w:sz="4" w:space="0" w:color="auto"/>
              <w:right w:val="single" w:sz="4" w:space="0" w:color="auto"/>
            </w:tcBorders>
            <w:shd w:val="clear" w:color="000000" w:fill="FFFFFF"/>
            <w:vAlign w:val="center"/>
            <w:hideMark/>
          </w:tcPr>
          <w:p w14:paraId="4E4FE57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G2296-21</w:t>
            </w:r>
          </w:p>
        </w:tc>
        <w:tc>
          <w:tcPr>
            <w:tcW w:w="794" w:type="dxa"/>
            <w:tcBorders>
              <w:top w:val="nil"/>
              <w:left w:val="nil"/>
              <w:bottom w:val="single" w:sz="4" w:space="0" w:color="auto"/>
              <w:right w:val="single" w:sz="4" w:space="0" w:color="auto"/>
            </w:tcBorders>
            <w:shd w:val="clear" w:color="000000" w:fill="FFFFFF"/>
            <w:vAlign w:val="center"/>
            <w:hideMark/>
          </w:tcPr>
          <w:p w14:paraId="6A2363DE"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check sample</w:t>
            </w:r>
          </w:p>
        </w:tc>
        <w:tc>
          <w:tcPr>
            <w:tcW w:w="1319" w:type="dxa"/>
            <w:tcBorders>
              <w:top w:val="nil"/>
              <w:left w:val="nil"/>
              <w:bottom w:val="single" w:sz="4" w:space="0" w:color="auto"/>
              <w:right w:val="single" w:sz="4" w:space="0" w:color="auto"/>
            </w:tcBorders>
            <w:shd w:val="clear" w:color="000000" w:fill="FFFFFF"/>
            <w:vAlign w:val="center"/>
            <w:hideMark/>
          </w:tcPr>
          <w:p w14:paraId="6ABB20B9"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P37/NB/2025</w:t>
            </w:r>
          </w:p>
        </w:tc>
        <w:tc>
          <w:tcPr>
            <w:tcW w:w="821" w:type="dxa"/>
            <w:tcBorders>
              <w:top w:val="nil"/>
              <w:left w:val="nil"/>
              <w:bottom w:val="single" w:sz="4" w:space="0" w:color="auto"/>
              <w:right w:val="single" w:sz="4" w:space="0" w:color="auto"/>
            </w:tcBorders>
            <w:shd w:val="clear" w:color="000000" w:fill="FFFFFF"/>
            <w:noWrap/>
            <w:vAlign w:val="center"/>
            <w:hideMark/>
          </w:tcPr>
          <w:p w14:paraId="27E35AAF"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73.48</w:t>
            </w:r>
          </w:p>
        </w:tc>
        <w:tc>
          <w:tcPr>
            <w:tcW w:w="928" w:type="dxa"/>
            <w:tcBorders>
              <w:top w:val="nil"/>
              <w:left w:val="nil"/>
              <w:bottom w:val="single" w:sz="4" w:space="0" w:color="auto"/>
              <w:right w:val="single" w:sz="4" w:space="0" w:color="auto"/>
            </w:tcBorders>
            <w:shd w:val="clear" w:color="000000" w:fill="FFFFFF"/>
            <w:noWrap/>
            <w:vAlign w:val="center"/>
            <w:hideMark/>
          </w:tcPr>
          <w:p w14:paraId="581AC09E"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12.76</w:t>
            </w:r>
          </w:p>
        </w:tc>
        <w:tc>
          <w:tcPr>
            <w:tcW w:w="936" w:type="dxa"/>
            <w:tcBorders>
              <w:top w:val="nil"/>
              <w:left w:val="nil"/>
              <w:bottom w:val="single" w:sz="4" w:space="0" w:color="auto"/>
              <w:right w:val="single" w:sz="4" w:space="0" w:color="auto"/>
            </w:tcBorders>
            <w:shd w:val="clear" w:color="000000" w:fill="FFFFFF"/>
            <w:noWrap/>
            <w:vAlign w:val="center"/>
            <w:hideMark/>
          </w:tcPr>
          <w:p w14:paraId="155C4D7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3.99</w:t>
            </w:r>
          </w:p>
        </w:tc>
        <w:tc>
          <w:tcPr>
            <w:tcW w:w="848" w:type="dxa"/>
            <w:tcBorders>
              <w:top w:val="nil"/>
              <w:left w:val="nil"/>
              <w:bottom w:val="single" w:sz="4" w:space="0" w:color="auto"/>
              <w:right w:val="single" w:sz="4" w:space="0" w:color="auto"/>
            </w:tcBorders>
            <w:shd w:val="clear" w:color="000000" w:fill="FFFFFF"/>
            <w:vAlign w:val="center"/>
            <w:hideMark/>
          </w:tcPr>
          <w:p w14:paraId="1114561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&lt;0.05</w:t>
            </w:r>
          </w:p>
        </w:tc>
        <w:tc>
          <w:tcPr>
            <w:tcW w:w="839" w:type="dxa"/>
            <w:tcBorders>
              <w:top w:val="nil"/>
              <w:left w:val="nil"/>
              <w:bottom w:val="single" w:sz="4" w:space="0" w:color="auto"/>
              <w:right w:val="single" w:sz="4" w:space="0" w:color="auto"/>
            </w:tcBorders>
            <w:shd w:val="clear" w:color="000000" w:fill="FFFFFF"/>
            <w:noWrap/>
            <w:vAlign w:val="center"/>
            <w:hideMark/>
          </w:tcPr>
          <w:p w14:paraId="5437D9B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0.17</w:t>
            </w:r>
          </w:p>
        </w:tc>
        <w:tc>
          <w:tcPr>
            <w:tcW w:w="803" w:type="dxa"/>
            <w:tcBorders>
              <w:top w:val="nil"/>
              <w:left w:val="nil"/>
              <w:bottom w:val="single" w:sz="4" w:space="0" w:color="auto"/>
              <w:right w:val="single" w:sz="4" w:space="0" w:color="auto"/>
            </w:tcBorders>
            <w:shd w:val="clear" w:color="000000" w:fill="FFFFFF"/>
            <w:noWrap/>
            <w:vAlign w:val="center"/>
            <w:hideMark/>
          </w:tcPr>
          <w:p w14:paraId="7DA7489E"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0.24</w:t>
            </w:r>
          </w:p>
        </w:tc>
        <w:tc>
          <w:tcPr>
            <w:tcW w:w="883" w:type="dxa"/>
            <w:tcBorders>
              <w:top w:val="nil"/>
              <w:left w:val="nil"/>
              <w:bottom w:val="single" w:sz="4" w:space="0" w:color="auto"/>
              <w:right w:val="single" w:sz="4" w:space="0" w:color="auto"/>
            </w:tcBorders>
            <w:shd w:val="clear" w:color="000000" w:fill="FFFFFF"/>
            <w:vAlign w:val="center"/>
            <w:hideMark/>
          </w:tcPr>
          <w:p w14:paraId="1599D62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&lt;0.08</w:t>
            </w:r>
          </w:p>
        </w:tc>
        <w:tc>
          <w:tcPr>
            <w:tcW w:w="812" w:type="dxa"/>
            <w:tcBorders>
              <w:top w:val="nil"/>
              <w:left w:val="nil"/>
              <w:bottom w:val="single" w:sz="4" w:space="0" w:color="auto"/>
              <w:right w:val="single" w:sz="4" w:space="0" w:color="auto"/>
            </w:tcBorders>
            <w:shd w:val="clear" w:color="000000" w:fill="FFFFFF"/>
            <w:noWrap/>
            <w:vAlign w:val="center"/>
            <w:hideMark/>
          </w:tcPr>
          <w:p w14:paraId="49B865D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2.27</w:t>
            </w:r>
          </w:p>
        </w:tc>
        <w:tc>
          <w:tcPr>
            <w:tcW w:w="839" w:type="dxa"/>
            <w:tcBorders>
              <w:top w:val="nil"/>
              <w:left w:val="nil"/>
              <w:bottom w:val="single" w:sz="4" w:space="0" w:color="auto"/>
              <w:right w:val="single" w:sz="4" w:space="0" w:color="auto"/>
            </w:tcBorders>
            <w:shd w:val="clear" w:color="000000" w:fill="FFFFFF"/>
            <w:noWrap/>
            <w:vAlign w:val="center"/>
            <w:hideMark/>
          </w:tcPr>
          <w:p w14:paraId="422899C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1.6</w:t>
            </w:r>
          </w:p>
        </w:tc>
        <w:tc>
          <w:tcPr>
            <w:tcW w:w="865" w:type="dxa"/>
            <w:tcBorders>
              <w:top w:val="nil"/>
              <w:left w:val="nil"/>
              <w:bottom w:val="single" w:sz="4" w:space="0" w:color="auto"/>
              <w:right w:val="single" w:sz="4" w:space="0" w:color="auto"/>
            </w:tcBorders>
            <w:shd w:val="clear" w:color="000000" w:fill="FFFFFF"/>
            <w:noWrap/>
            <w:vAlign w:val="center"/>
            <w:hideMark/>
          </w:tcPr>
          <w:p w14:paraId="2A9FBCCF"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0.09</w:t>
            </w:r>
          </w:p>
        </w:tc>
        <w:tc>
          <w:tcPr>
            <w:tcW w:w="776" w:type="dxa"/>
            <w:tcBorders>
              <w:top w:val="nil"/>
              <w:left w:val="nil"/>
              <w:bottom w:val="single" w:sz="4" w:space="0" w:color="auto"/>
              <w:right w:val="single" w:sz="4" w:space="0" w:color="auto"/>
            </w:tcBorders>
            <w:shd w:val="clear" w:color="000000" w:fill="FFFFFF"/>
            <w:noWrap/>
            <w:vAlign w:val="center"/>
            <w:hideMark/>
          </w:tcPr>
          <w:p w14:paraId="4D1B2B6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4.94</w:t>
            </w:r>
          </w:p>
        </w:tc>
        <w:tc>
          <w:tcPr>
            <w:tcW w:w="848" w:type="dxa"/>
            <w:tcBorders>
              <w:top w:val="nil"/>
              <w:left w:val="nil"/>
              <w:bottom w:val="single" w:sz="4" w:space="0" w:color="auto"/>
              <w:right w:val="single" w:sz="4" w:space="0" w:color="auto"/>
            </w:tcBorders>
            <w:shd w:val="clear" w:color="000000" w:fill="FFFFFF"/>
            <w:vAlign w:val="center"/>
            <w:hideMark/>
          </w:tcPr>
          <w:p w14:paraId="265D4FA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99.54</w:t>
            </w:r>
          </w:p>
        </w:tc>
        <w:tc>
          <w:tcPr>
            <w:tcW w:w="750" w:type="dxa"/>
            <w:tcBorders>
              <w:top w:val="nil"/>
              <w:left w:val="nil"/>
              <w:bottom w:val="single" w:sz="4" w:space="0" w:color="auto"/>
              <w:right w:val="single" w:sz="4" w:space="0" w:color="auto"/>
            </w:tcBorders>
            <w:shd w:val="clear" w:color="000000" w:fill="FFFFFF"/>
            <w:vAlign w:val="center"/>
            <w:hideMark/>
          </w:tcPr>
          <w:p w14:paraId="64C5CB2D"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shd w:val="clear" w:color="000000" w:fill="FFFFFF"/>
            <w:vAlign w:val="center"/>
            <w:hideMark/>
          </w:tcPr>
          <w:p w14:paraId="131073D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kern w:val="0"/>
                <w:sz w:val="16"/>
                <w:szCs w:val="16"/>
                <w:lang w:eastAsia="en-IN"/>
                <w14:ligatures w14:val="none"/>
              </w:rPr>
              <w:t xml:space="preserve">Shiva Lab </w:t>
            </w:r>
            <w:r w:rsidRPr="002A5727">
              <w:rPr>
                <w:rFonts w:ascii="Times New Roman" w:eastAsia="Times New Roman" w:hAnsi="Times New Roman" w:cs="Times New Roman"/>
                <w:kern w:val="0"/>
                <w:sz w:val="16"/>
                <w:szCs w:val="16"/>
                <w:lang w:eastAsia="en-IN"/>
                <w14:ligatures w14:val="none"/>
              </w:rPr>
              <w:t>Bangalore</w:t>
            </w:r>
          </w:p>
        </w:tc>
      </w:tr>
      <w:tr w:rsidR="00AE03E7" w:rsidRPr="002A5727" w14:paraId="361D9AB2" w14:textId="77777777" w:rsidTr="00AE03E7">
        <w:trPr>
          <w:trHeight w:val="275"/>
        </w:trPr>
        <w:tc>
          <w:tcPr>
            <w:tcW w:w="514" w:type="dxa"/>
            <w:tcBorders>
              <w:top w:val="nil"/>
              <w:left w:val="single" w:sz="4" w:space="0" w:color="auto"/>
              <w:bottom w:val="single" w:sz="4" w:space="0" w:color="auto"/>
              <w:right w:val="single" w:sz="4" w:space="0" w:color="auto"/>
            </w:tcBorders>
            <w:vAlign w:val="center"/>
            <w:hideMark/>
          </w:tcPr>
          <w:p w14:paraId="67E973C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41" w:type="dxa"/>
            <w:tcBorders>
              <w:top w:val="nil"/>
              <w:left w:val="nil"/>
              <w:bottom w:val="single" w:sz="4" w:space="0" w:color="auto"/>
              <w:right w:val="single" w:sz="4" w:space="0" w:color="auto"/>
            </w:tcBorders>
            <w:vAlign w:val="center"/>
            <w:hideMark/>
          </w:tcPr>
          <w:p w14:paraId="020C1D1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94" w:type="dxa"/>
            <w:tcBorders>
              <w:top w:val="nil"/>
              <w:left w:val="nil"/>
              <w:bottom w:val="single" w:sz="4" w:space="0" w:color="auto"/>
              <w:right w:val="single" w:sz="4" w:space="0" w:color="auto"/>
            </w:tcBorders>
            <w:vAlign w:val="center"/>
            <w:hideMark/>
          </w:tcPr>
          <w:p w14:paraId="25C40BB7"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1319" w:type="dxa"/>
            <w:tcBorders>
              <w:top w:val="nil"/>
              <w:left w:val="nil"/>
              <w:bottom w:val="single" w:sz="4" w:space="0" w:color="auto"/>
              <w:right w:val="single" w:sz="4" w:space="0" w:color="auto"/>
            </w:tcBorders>
            <w:vAlign w:val="center"/>
            <w:hideMark/>
          </w:tcPr>
          <w:p w14:paraId="6D022C9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21" w:type="dxa"/>
            <w:tcBorders>
              <w:top w:val="nil"/>
              <w:left w:val="nil"/>
              <w:bottom w:val="single" w:sz="4" w:space="0" w:color="auto"/>
              <w:right w:val="single" w:sz="4" w:space="0" w:color="auto"/>
            </w:tcBorders>
            <w:vAlign w:val="center"/>
            <w:hideMark/>
          </w:tcPr>
          <w:p w14:paraId="0775AE25"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28" w:type="dxa"/>
            <w:tcBorders>
              <w:top w:val="nil"/>
              <w:left w:val="nil"/>
              <w:bottom w:val="single" w:sz="4" w:space="0" w:color="auto"/>
              <w:right w:val="single" w:sz="4" w:space="0" w:color="auto"/>
            </w:tcBorders>
            <w:vAlign w:val="center"/>
            <w:hideMark/>
          </w:tcPr>
          <w:p w14:paraId="48A67CB6"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36" w:type="dxa"/>
            <w:tcBorders>
              <w:top w:val="nil"/>
              <w:left w:val="nil"/>
              <w:bottom w:val="single" w:sz="4" w:space="0" w:color="auto"/>
              <w:right w:val="single" w:sz="4" w:space="0" w:color="auto"/>
            </w:tcBorders>
            <w:vAlign w:val="center"/>
            <w:hideMark/>
          </w:tcPr>
          <w:p w14:paraId="360B1F9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center"/>
            <w:hideMark/>
          </w:tcPr>
          <w:p w14:paraId="63C7DD0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0576B14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03" w:type="dxa"/>
            <w:tcBorders>
              <w:top w:val="nil"/>
              <w:left w:val="nil"/>
              <w:bottom w:val="single" w:sz="4" w:space="0" w:color="auto"/>
              <w:right w:val="single" w:sz="4" w:space="0" w:color="auto"/>
            </w:tcBorders>
            <w:vAlign w:val="center"/>
            <w:hideMark/>
          </w:tcPr>
          <w:p w14:paraId="357BCDE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83" w:type="dxa"/>
            <w:tcBorders>
              <w:top w:val="nil"/>
              <w:left w:val="nil"/>
              <w:bottom w:val="single" w:sz="4" w:space="0" w:color="auto"/>
              <w:right w:val="single" w:sz="4" w:space="0" w:color="auto"/>
            </w:tcBorders>
            <w:vAlign w:val="center"/>
            <w:hideMark/>
          </w:tcPr>
          <w:p w14:paraId="6997F4D5"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12" w:type="dxa"/>
            <w:tcBorders>
              <w:top w:val="nil"/>
              <w:left w:val="nil"/>
              <w:bottom w:val="single" w:sz="4" w:space="0" w:color="auto"/>
              <w:right w:val="single" w:sz="4" w:space="0" w:color="auto"/>
            </w:tcBorders>
            <w:vAlign w:val="center"/>
            <w:hideMark/>
          </w:tcPr>
          <w:p w14:paraId="0598734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448A89B0"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65" w:type="dxa"/>
            <w:tcBorders>
              <w:top w:val="nil"/>
              <w:left w:val="nil"/>
              <w:bottom w:val="single" w:sz="4" w:space="0" w:color="auto"/>
              <w:right w:val="single" w:sz="4" w:space="0" w:color="auto"/>
            </w:tcBorders>
            <w:vAlign w:val="center"/>
            <w:hideMark/>
          </w:tcPr>
          <w:p w14:paraId="11D0EF3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76" w:type="dxa"/>
            <w:tcBorders>
              <w:top w:val="nil"/>
              <w:left w:val="nil"/>
              <w:bottom w:val="single" w:sz="4" w:space="0" w:color="auto"/>
              <w:right w:val="single" w:sz="4" w:space="0" w:color="auto"/>
            </w:tcBorders>
            <w:vAlign w:val="center"/>
            <w:hideMark/>
          </w:tcPr>
          <w:p w14:paraId="177504D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bottom"/>
            <w:hideMark/>
          </w:tcPr>
          <w:p w14:paraId="7F4878DC"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50" w:type="dxa"/>
            <w:tcBorders>
              <w:top w:val="nil"/>
              <w:left w:val="nil"/>
              <w:bottom w:val="single" w:sz="4" w:space="0" w:color="auto"/>
              <w:right w:val="single" w:sz="4" w:space="0" w:color="auto"/>
            </w:tcBorders>
            <w:vAlign w:val="center"/>
            <w:hideMark/>
          </w:tcPr>
          <w:p w14:paraId="1A518350"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vAlign w:val="center"/>
            <w:hideMark/>
          </w:tcPr>
          <w:p w14:paraId="4427636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r>
      <w:tr w:rsidR="00AE03E7" w:rsidRPr="002A5727" w14:paraId="57D8DB9D" w14:textId="77777777" w:rsidTr="00AE03E7">
        <w:trPr>
          <w:trHeight w:val="390"/>
        </w:trPr>
        <w:tc>
          <w:tcPr>
            <w:tcW w:w="514" w:type="dxa"/>
            <w:tcBorders>
              <w:top w:val="nil"/>
              <w:left w:val="single" w:sz="4" w:space="0" w:color="auto"/>
              <w:bottom w:val="single" w:sz="4" w:space="0" w:color="auto"/>
              <w:right w:val="single" w:sz="4" w:space="0" w:color="auto"/>
            </w:tcBorders>
            <w:vAlign w:val="center"/>
            <w:hideMark/>
          </w:tcPr>
          <w:p w14:paraId="28C4798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4</w:t>
            </w:r>
          </w:p>
        </w:tc>
        <w:tc>
          <w:tcPr>
            <w:tcW w:w="741" w:type="dxa"/>
            <w:tcBorders>
              <w:top w:val="nil"/>
              <w:left w:val="nil"/>
              <w:bottom w:val="single" w:sz="4" w:space="0" w:color="auto"/>
              <w:right w:val="single" w:sz="4" w:space="0" w:color="auto"/>
            </w:tcBorders>
            <w:vAlign w:val="center"/>
            <w:hideMark/>
          </w:tcPr>
          <w:p w14:paraId="1477FCB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1204/89</w:t>
            </w:r>
          </w:p>
        </w:tc>
        <w:tc>
          <w:tcPr>
            <w:tcW w:w="794" w:type="dxa"/>
            <w:tcBorders>
              <w:top w:val="nil"/>
              <w:left w:val="nil"/>
              <w:bottom w:val="single" w:sz="4" w:space="0" w:color="auto"/>
              <w:right w:val="single" w:sz="4" w:space="0" w:color="auto"/>
            </w:tcBorders>
            <w:vAlign w:val="center"/>
            <w:hideMark/>
          </w:tcPr>
          <w:p w14:paraId="5A2731A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Primary sample</w:t>
            </w:r>
          </w:p>
        </w:tc>
        <w:tc>
          <w:tcPr>
            <w:tcW w:w="1319" w:type="dxa"/>
            <w:tcBorders>
              <w:top w:val="nil"/>
              <w:left w:val="nil"/>
              <w:bottom w:val="single" w:sz="4" w:space="0" w:color="auto"/>
              <w:right w:val="single" w:sz="4" w:space="0" w:color="auto"/>
            </w:tcBorders>
            <w:vAlign w:val="center"/>
            <w:hideMark/>
          </w:tcPr>
          <w:p w14:paraId="2CA7C0F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P19/NB/2025</w:t>
            </w:r>
          </w:p>
        </w:tc>
        <w:tc>
          <w:tcPr>
            <w:tcW w:w="821" w:type="dxa"/>
            <w:tcBorders>
              <w:top w:val="nil"/>
              <w:left w:val="nil"/>
              <w:bottom w:val="single" w:sz="4" w:space="0" w:color="auto"/>
              <w:right w:val="single" w:sz="4" w:space="0" w:color="auto"/>
            </w:tcBorders>
            <w:noWrap/>
            <w:vAlign w:val="center"/>
            <w:hideMark/>
          </w:tcPr>
          <w:p w14:paraId="3AA25E2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37.646</w:t>
            </w:r>
          </w:p>
        </w:tc>
        <w:tc>
          <w:tcPr>
            <w:tcW w:w="928" w:type="dxa"/>
            <w:tcBorders>
              <w:top w:val="nil"/>
              <w:left w:val="nil"/>
              <w:bottom w:val="single" w:sz="4" w:space="0" w:color="auto"/>
              <w:right w:val="single" w:sz="4" w:space="0" w:color="auto"/>
            </w:tcBorders>
            <w:noWrap/>
            <w:vAlign w:val="center"/>
            <w:hideMark/>
          </w:tcPr>
          <w:p w14:paraId="0203E92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9.713</w:t>
            </w:r>
          </w:p>
        </w:tc>
        <w:tc>
          <w:tcPr>
            <w:tcW w:w="936" w:type="dxa"/>
            <w:tcBorders>
              <w:top w:val="nil"/>
              <w:left w:val="nil"/>
              <w:bottom w:val="single" w:sz="4" w:space="0" w:color="auto"/>
              <w:right w:val="single" w:sz="4" w:space="0" w:color="auto"/>
            </w:tcBorders>
            <w:noWrap/>
            <w:vAlign w:val="center"/>
            <w:hideMark/>
          </w:tcPr>
          <w:p w14:paraId="6B131F0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36.973</w:t>
            </w:r>
          </w:p>
        </w:tc>
        <w:tc>
          <w:tcPr>
            <w:tcW w:w="848" w:type="dxa"/>
            <w:tcBorders>
              <w:top w:val="nil"/>
              <w:left w:val="nil"/>
              <w:bottom w:val="single" w:sz="4" w:space="0" w:color="auto"/>
              <w:right w:val="single" w:sz="4" w:space="0" w:color="auto"/>
            </w:tcBorders>
            <w:noWrap/>
            <w:vAlign w:val="center"/>
            <w:hideMark/>
          </w:tcPr>
          <w:p w14:paraId="579953E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0.199</w:t>
            </w:r>
          </w:p>
        </w:tc>
        <w:tc>
          <w:tcPr>
            <w:tcW w:w="839" w:type="dxa"/>
            <w:tcBorders>
              <w:top w:val="nil"/>
              <w:left w:val="nil"/>
              <w:bottom w:val="single" w:sz="4" w:space="0" w:color="auto"/>
              <w:right w:val="single" w:sz="4" w:space="0" w:color="auto"/>
            </w:tcBorders>
            <w:noWrap/>
            <w:vAlign w:val="center"/>
            <w:hideMark/>
          </w:tcPr>
          <w:p w14:paraId="30350DC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0.373</w:t>
            </w:r>
          </w:p>
        </w:tc>
        <w:tc>
          <w:tcPr>
            <w:tcW w:w="803" w:type="dxa"/>
            <w:tcBorders>
              <w:top w:val="nil"/>
              <w:left w:val="nil"/>
              <w:bottom w:val="single" w:sz="4" w:space="0" w:color="auto"/>
              <w:right w:val="single" w:sz="4" w:space="0" w:color="auto"/>
            </w:tcBorders>
            <w:noWrap/>
            <w:vAlign w:val="center"/>
            <w:hideMark/>
          </w:tcPr>
          <w:p w14:paraId="7E5F4A7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2.031</w:t>
            </w:r>
          </w:p>
        </w:tc>
        <w:tc>
          <w:tcPr>
            <w:tcW w:w="883" w:type="dxa"/>
            <w:tcBorders>
              <w:top w:val="nil"/>
              <w:left w:val="nil"/>
              <w:bottom w:val="single" w:sz="4" w:space="0" w:color="auto"/>
              <w:right w:val="single" w:sz="4" w:space="0" w:color="auto"/>
            </w:tcBorders>
            <w:noWrap/>
            <w:vAlign w:val="center"/>
            <w:hideMark/>
          </w:tcPr>
          <w:p w14:paraId="28B96F2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0.064</w:t>
            </w:r>
          </w:p>
        </w:tc>
        <w:tc>
          <w:tcPr>
            <w:tcW w:w="812" w:type="dxa"/>
            <w:tcBorders>
              <w:top w:val="nil"/>
              <w:left w:val="nil"/>
              <w:bottom w:val="single" w:sz="4" w:space="0" w:color="auto"/>
              <w:right w:val="single" w:sz="4" w:space="0" w:color="auto"/>
            </w:tcBorders>
            <w:noWrap/>
            <w:vAlign w:val="center"/>
            <w:hideMark/>
          </w:tcPr>
          <w:p w14:paraId="6CEA31F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0.451</w:t>
            </w:r>
          </w:p>
        </w:tc>
        <w:tc>
          <w:tcPr>
            <w:tcW w:w="839" w:type="dxa"/>
            <w:tcBorders>
              <w:top w:val="nil"/>
              <w:left w:val="nil"/>
              <w:bottom w:val="single" w:sz="4" w:space="0" w:color="auto"/>
              <w:right w:val="single" w:sz="4" w:space="0" w:color="auto"/>
            </w:tcBorders>
            <w:noWrap/>
            <w:vAlign w:val="center"/>
            <w:hideMark/>
          </w:tcPr>
          <w:p w14:paraId="6F8BA1C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0.74</w:t>
            </w:r>
          </w:p>
        </w:tc>
        <w:tc>
          <w:tcPr>
            <w:tcW w:w="865" w:type="dxa"/>
            <w:tcBorders>
              <w:top w:val="nil"/>
              <w:left w:val="nil"/>
              <w:bottom w:val="single" w:sz="4" w:space="0" w:color="auto"/>
              <w:right w:val="single" w:sz="4" w:space="0" w:color="auto"/>
            </w:tcBorders>
            <w:noWrap/>
            <w:vAlign w:val="center"/>
            <w:hideMark/>
          </w:tcPr>
          <w:p w14:paraId="5ACB23F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0.37</w:t>
            </w:r>
          </w:p>
        </w:tc>
        <w:tc>
          <w:tcPr>
            <w:tcW w:w="776" w:type="dxa"/>
            <w:tcBorders>
              <w:top w:val="nil"/>
              <w:left w:val="nil"/>
              <w:bottom w:val="single" w:sz="4" w:space="0" w:color="auto"/>
              <w:right w:val="single" w:sz="4" w:space="0" w:color="auto"/>
            </w:tcBorders>
            <w:vAlign w:val="center"/>
            <w:hideMark/>
          </w:tcPr>
          <w:p w14:paraId="3E309E1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bottom"/>
            <w:hideMark/>
          </w:tcPr>
          <w:p w14:paraId="6A2EAC6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50" w:type="dxa"/>
            <w:tcBorders>
              <w:top w:val="nil"/>
              <w:left w:val="nil"/>
              <w:bottom w:val="single" w:sz="4" w:space="0" w:color="auto"/>
              <w:right w:val="single" w:sz="4" w:space="0" w:color="auto"/>
            </w:tcBorders>
            <w:vAlign w:val="center"/>
            <w:hideMark/>
          </w:tcPr>
          <w:p w14:paraId="1B97EA05"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vAlign w:val="center"/>
            <w:hideMark/>
          </w:tcPr>
          <w:p w14:paraId="2DF9810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Lucid lab Hyderabad</w:t>
            </w:r>
          </w:p>
        </w:tc>
      </w:tr>
      <w:tr w:rsidR="00AE03E7" w:rsidRPr="002A5727" w14:paraId="5DB2CA78" w14:textId="77777777" w:rsidTr="00AE03E7">
        <w:trPr>
          <w:trHeight w:val="390"/>
        </w:trPr>
        <w:tc>
          <w:tcPr>
            <w:tcW w:w="514" w:type="dxa"/>
            <w:tcBorders>
              <w:top w:val="nil"/>
              <w:left w:val="single" w:sz="4" w:space="0" w:color="auto"/>
              <w:bottom w:val="single" w:sz="4" w:space="0" w:color="auto"/>
              <w:right w:val="single" w:sz="4" w:space="0" w:color="auto"/>
            </w:tcBorders>
            <w:shd w:val="clear" w:color="000000" w:fill="FFFFFF"/>
            <w:noWrap/>
            <w:vAlign w:val="center"/>
            <w:hideMark/>
          </w:tcPr>
          <w:p w14:paraId="356DF49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4</w:t>
            </w:r>
          </w:p>
        </w:tc>
        <w:tc>
          <w:tcPr>
            <w:tcW w:w="741" w:type="dxa"/>
            <w:tcBorders>
              <w:top w:val="nil"/>
              <w:left w:val="nil"/>
              <w:bottom w:val="single" w:sz="4" w:space="0" w:color="auto"/>
              <w:right w:val="single" w:sz="4" w:space="0" w:color="auto"/>
            </w:tcBorders>
            <w:shd w:val="clear" w:color="000000" w:fill="FFFFFF"/>
            <w:vAlign w:val="center"/>
            <w:hideMark/>
          </w:tcPr>
          <w:p w14:paraId="564D4DE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G2296-22</w:t>
            </w:r>
          </w:p>
        </w:tc>
        <w:tc>
          <w:tcPr>
            <w:tcW w:w="794" w:type="dxa"/>
            <w:tcBorders>
              <w:top w:val="nil"/>
              <w:left w:val="nil"/>
              <w:bottom w:val="single" w:sz="4" w:space="0" w:color="auto"/>
              <w:right w:val="single" w:sz="4" w:space="0" w:color="auto"/>
            </w:tcBorders>
            <w:shd w:val="clear" w:color="000000" w:fill="FFFFFF"/>
            <w:vAlign w:val="center"/>
            <w:hideMark/>
          </w:tcPr>
          <w:p w14:paraId="6EB252D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check sample</w:t>
            </w:r>
          </w:p>
        </w:tc>
        <w:tc>
          <w:tcPr>
            <w:tcW w:w="1319" w:type="dxa"/>
            <w:tcBorders>
              <w:top w:val="nil"/>
              <w:left w:val="nil"/>
              <w:bottom w:val="single" w:sz="4" w:space="0" w:color="auto"/>
              <w:right w:val="single" w:sz="4" w:space="0" w:color="auto"/>
            </w:tcBorders>
            <w:shd w:val="clear" w:color="000000" w:fill="FFFFFF"/>
            <w:vAlign w:val="center"/>
            <w:hideMark/>
          </w:tcPr>
          <w:p w14:paraId="4A21A7C0"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P38/NB/2025</w:t>
            </w:r>
          </w:p>
        </w:tc>
        <w:tc>
          <w:tcPr>
            <w:tcW w:w="821" w:type="dxa"/>
            <w:tcBorders>
              <w:top w:val="nil"/>
              <w:left w:val="nil"/>
              <w:bottom w:val="single" w:sz="4" w:space="0" w:color="auto"/>
              <w:right w:val="single" w:sz="4" w:space="0" w:color="auto"/>
            </w:tcBorders>
            <w:shd w:val="clear" w:color="000000" w:fill="FFFFFF"/>
            <w:noWrap/>
            <w:vAlign w:val="center"/>
            <w:hideMark/>
          </w:tcPr>
          <w:p w14:paraId="082D44E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42.71</w:t>
            </w:r>
          </w:p>
        </w:tc>
        <w:tc>
          <w:tcPr>
            <w:tcW w:w="928" w:type="dxa"/>
            <w:tcBorders>
              <w:top w:val="nil"/>
              <w:left w:val="nil"/>
              <w:bottom w:val="single" w:sz="4" w:space="0" w:color="auto"/>
              <w:right w:val="single" w:sz="4" w:space="0" w:color="auto"/>
            </w:tcBorders>
            <w:shd w:val="clear" w:color="000000" w:fill="FFFFFF"/>
            <w:noWrap/>
            <w:vAlign w:val="center"/>
            <w:hideMark/>
          </w:tcPr>
          <w:p w14:paraId="4BB8DE5B"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9.24</w:t>
            </w:r>
          </w:p>
        </w:tc>
        <w:tc>
          <w:tcPr>
            <w:tcW w:w="936" w:type="dxa"/>
            <w:tcBorders>
              <w:top w:val="nil"/>
              <w:left w:val="nil"/>
              <w:bottom w:val="single" w:sz="4" w:space="0" w:color="auto"/>
              <w:right w:val="single" w:sz="4" w:space="0" w:color="auto"/>
            </w:tcBorders>
            <w:shd w:val="clear" w:color="000000" w:fill="FFFFFF"/>
            <w:noWrap/>
            <w:vAlign w:val="center"/>
            <w:hideMark/>
          </w:tcPr>
          <w:p w14:paraId="0E3728BF"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33.49</w:t>
            </w:r>
          </w:p>
        </w:tc>
        <w:tc>
          <w:tcPr>
            <w:tcW w:w="848" w:type="dxa"/>
            <w:tcBorders>
              <w:top w:val="nil"/>
              <w:left w:val="nil"/>
              <w:bottom w:val="single" w:sz="4" w:space="0" w:color="auto"/>
              <w:right w:val="single" w:sz="4" w:space="0" w:color="auto"/>
            </w:tcBorders>
            <w:shd w:val="clear" w:color="000000" w:fill="FFFFFF"/>
            <w:noWrap/>
            <w:vAlign w:val="center"/>
            <w:hideMark/>
          </w:tcPr>
          <w:p w14:paraId="7522D923"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0.17</w:t>
            </w:r>
          </w:p>
        </w:tc>
        <w:tc>
          <w:tcPr>
            <w:tcW w:w="839" w:type="dxa"/>
            <w:tcBorders>
              <w:top w:val="nil"/>
              <w:left w:val="nil"/>
              <w:bottom w:val="single" w:sz="4" w:space="0" w:color="auto"/>
              <w:right w:val="single" w:sz="4" w:space="0" w:color="auto"/>
            </w:tcBorders>
            <w:shd w:val="clear" w:color="000000" w:fill="FFFFFF"/>
            <w:noWrap/>
            <w:vAlign w:val="center"/>
            <w:hideMark/>
          </w:tcPr>
          <w:p w14:paraId="54F104EE"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0.27</w:t>
            </w:r>
          </w:p>
        </w:tc>
        <w:tc>
          <w:tcPr>
            <w:tcW w:w="803" w:type="dxa"/>
            <w:tcBorders>
              <w:top w:val="nil"/>
              <w:left w:val="nil"/>
              <w:bottom w:val="single" w:sz="4" w:space="0" w:color="auto"/>
              <w:right w:val="single" w:sz="4" w:space="0" w:color="auto"/>
            </w:tcBorders>
            <w:shd w:val="clear" w:color="000000" w:fill="FFFFFF"/>
            <w:noWrap/>
            <w:vAlign w:val="center"/>
            <w:hideMark/>
          </w:tcPr>
          <w:p w14:paraId="3D5709F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2</w:t>
            </w:r>
          </w:p>
        </w:tc>
        <w:tc>
          <w:tcPr>
            <w:tcW w:w="883" w:type="dxa"/>
            <w:tcBorders>
              <w:top w:val="nil"/>
              <w:left w:val="nil"/>
              <w:bottom w:val="single" w:sz="4" w:space="0" w:color="auto"/>
              <w:right w:val="single" w:sz="4" w:space="0" w:color="auto"/>
            </w:tcBorders>
            <w:shd w:val="clear" w:color="000000" w:fill="FFFFFF"/>
            <w:vAlign w:val="center"/>
            <w:hideMark/>
          </w:tcPr>
          <w:p w14:paraId="4F26D51F"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&lt;0.08</w:t>
            </w:r>
          </w:p>
        </w:tc>
        <w:tc>
          <w:tcPr>
            <w:tcW w:w="812" w:type="dxa"/>
            <w:tcBorders>
              <w:top w:val="nil"/>
              <w:left w:val="nil"/>
              <w:bottom w:val="single" w:sz="4" w:space="0" w:color="auto"/>
              <w:right w:val="single" w:sz="4" w:space="0" w:color="auto"/>
            </w:tcBorders>
            <w:shd w:val="clear" w:color="000000" w:fill="FFFFFF"/>
            <w:noWrap/>
            <w:vAlign w:val="center"/>
            <w:hideMark/>
          </w:tcPr>
          <w:p w14:paraId="1FCAF88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0.59</w:t>
            </w:r>
          </w:p>
        </w:tc>
        <w:tc>
          <w:tcPr>
            <w:tcW w:w="839" w:type="dxa"/>
            <w:tcBorders>
              <w:top w:val="nil"/>
              <w:left w:val="nil"/>
              <w:bottom w:val="single" w:sz="4" w:space="0" w:color="auto"/>
              <w:right w:val="single" w:sz="4" w:space="0" w:color="auto"/>
            </w:tcBorders>
            <w:shd w:val="clear" w:color="000000" w:fill="FFFFFF"/>
            <w:noWrap/>
            <w:vAlign w:val="center"/>
            <w:hideMark/>
          </w:tcPr>
          <w:p w14:paraId="48AD2CF5"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0.8</w:t>
            </w:r>
          </w:p>
        </w:tc>
        <w:tc>
          <w:tcPr>
            <w:tcW w:w="865" w:type="dxa"/>
            <w:tcBorders>
              <w:top w:val="nil"/>
              <w:left w:val="nil"/>
              <w:bottom w:val="single" w:sz="4" w:space="0" w:color="auto"/>
              <w:right w:val="single" w:sz="4" w:space="0" w:color="auto"/>
            </w:tcBorders>
            <w:shd w:val="clear" w:color="000000" w:fill="FFFFFF"/>
            <w:noWrap/>
            <w:vAlign w:val="center"/>
            <w:hideMark/>
          </w:tcPr>
          <w:p w14:paraId="36A28BA5"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0.41</w:t>
            </w:r>
          </w:p>
        </w:tc>
        <w:tc>
          <w:tcPr>
            <w:tcW w:w="776" w:type="dxa"/>
            <w:tcBorders>
              <w:top w:val="nil"/>
              <w:left w:val="nil"/>
              <w:bottom w:val="single" w:sz="4" w:space="0" w:color="auto"/>
              <w:right w:val="single" w:sz="4" w:space="0" w:color="auto"/>
            </w:tcBorders>
            <w:shd w:val="clear" w:color="000000" w:fill="FFFFFF"/>
            <w:noWrap/>
            <w:vAlign w:val="center"/>
            <w:hideMark/>
          </w:tcPr>
          <w:p w14:paraId="14D40E3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9.83</w:t>
            </w:r>
          </w:p>
        </w:tc>
        <w:tc>
          <w:tcPr>
            <w:tcW w:w="848" w:type="dxa"/>
            <w:tcBorders>
              <w:top w:val="nil"/>
              <w:left w:val="nil"/>
              <w:bottom w:val="single" w:sz="4" w:space="0" w:color="auto"/>
              <w:right w:val="single" w:sz="4" w:space="0" w:color="auto"/>
            </w:tcBorders>
            <w:shd w:val="clear" w:color="000000" w:fill="FFFFFF"/>
            <w:vAlign w:val="center"/>
            <w:hideMark/>
          </w:tcPr>
          <w:p w14:paraId="2631FC3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99.51</w:t>
            </w:r>
          </w:p>
        </w:tc>
        <w:tc>
          <w:tcPr>
            <w:tcW w:w="750" w:type="dxa"/>
            <w:tcBorders>
              <w:top w:val="nil"/>
              <w:left w:val="nil"/>
              <w:bottom w:val="single" w:sz="4" w:space="0" w:color="auto"/>
              <w:right w:val="single" w:sz="4" w:space="0" w:color="auto"/>
            </w:tcBorders>
            <w:shd w:val="clear" w:color="000000" w:fill="FFFFFF"/>
            <w:vAlign w:val="center"/>
            <w:hideMark/>
          </w:tcPr>
          <w:p w14:paraId="66A5B89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shd w:val="clear" w:color="000000" w:fill="FFFFFF"/>
            <w:vAlign w:val="center"/>
            <w:hideMark/>
          </w:tcPr>
          <w:p w14:paraId="7EA6BD22"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kern w:val="0"/>
                <w:sz w:val="16"/>
                <w:szCs w:val="16"/>
                <w:lang w:eastAsia="en-IN"/>
                <w14:ligatures w14:val="none"/>
              </w:rPr>
              <w:t xml:space="preserve">Shiva Lab </w:t>
            </w:r>
            <w:r w:rsidRPr="002A5727">
              <w:rPr>
                <w:rFonts w:ascii="Times New Roman" w:eastAsia="Times New Roman" w:hAnsi="Times New Roman" w:cs="Times New Roman"/>
                <w:kern w:val="0"/>
                <w:sz w:val="16"/>
                <w:szCs w:val="16"/>
                <w:lang w:eastAsia="en-IN"/>
                <w14:ligatures w14:val="none"/>
              </w:rPr>
              <w:t>Bangalore</w:t>
            </w:r>
          </w:p>
        </w:tc>
      </w:tr>
      <w:tr w:rsidR="00AE03E7" w:rsidRPr="002A5727" w14:paraId="7DD14D5F" w14:textId="77777777" w:rsidTr="00AE03E7">
        <w:trPr>
          <w:trHeight w:val="275"/>
        </w:trPr>
        <w:tc>
          <w:tcPr>
            <w:tcW w:w="514" w:type="dxa"/>
            <w:tcBorders>
              <w:top w:val="nil"/>
              <w:left w:val="single" w:sz="4" w:space="0" w:color="auto"/>
              <w:bottom w:val="single" w:sz="4" w:space="0" w:color="auto"/>
              <w:right w:val="single" w:sz="4" w:space="0" w:color="auto"/>
            </w:tcBorders>
            <w:vAlign w:val="center"/>
            <w:hideMark/>
          </w:tcPr>
          <w:p w14:paraId="2F0E4705"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41" w:type="dxa"/>
            <w:tcBorders>
              <w:top w:val="nil"/>
              <w:left w:val="nil"/>
              <w:bottom w:val="single" w:sz="4" w:space="0" w:color="auto"/>
              <w:right w:val="single" w:sz="4" w:space="0" w:color="auto"/>
            </w:tcBorders>
            <w:vAlign w:val="center"/>
            <w:hideMark/>
          </w:tcPr>
          <w:p w14:paraId="51C7541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94" w:type="dxa"/>
            <w:tcBorders>
              <w:top w:val="nil"/>
              <w:left w:val="nil"/>
              <w:bottom w:val="single" w:sz="4" w:space="0" w:color="auto"/>
              <w:right w:val="single" w:sz="4" w:space="0" w:color="auto"/>
            </w:tcBorders>
            <w:vAlign w:val="center"/>
            <w:hideMark/>
          </w:tcPr>
          <w:p w14:paraId="66F20F4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1319" w:type="dxa"/>
            <w:tcBorders>
              <w:top w:val="nil"/>
              <w:left w:val="nil"/>
              <w:bottom w:val="single" w:sz="4" w:space="0" w:color="auto"/>
              <w:right w:val="single" w:sz="4" w:space="0" w:color="auto"/>
            </w:tcBorders>
            <w:vAlign w:val="center"/>
            <w:hideMark/>
          </w:tcPr>
          <w:p w14:paraId="6F4132F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21" w:type="dxa"/>
            <w:tcBorders>
              <w:top w:val="nil"/>
              <w:left w:val="nil"/>
              <w:bottom w:val="single" w:sz="4" w:space="0" w:color="auto"/>
              <w:right w:val="single" w:sz="4" w:space="0" w:color="auto"/>
            </w:tcBorders>
            <w:vAlign w:val="center"/>
            <w:hideMark/>
          </w:tcPr>
          <w:p w14:paraId="334C361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28" w:type="dxa"/>
            <w:tcBorders>
              <w:top w:val="nil"/>
              <w:left w:val="nil"/>
              <w:bottom w:val="single" w:sz="4" w:space="0" w:color="auto"/>
              <w:right w:val="single" w:sz="4" w:space="0" w:color="auto"/>
            </w:tcBorders>
            <w:vAlign w:val="center"/>
            <w:hideMark/>
          </w:tcPr>
          <w:p w14:paraId="0DC3276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36" w:type="dxa"/>
            <w:tcBorders>
              <w:top w:val="nil"/>
              <w:left w:val="nil"/>
              <w:bottom w:val="single" w:sz="4" w:space="0" w:color="auto"/>
              <w:right w:val="single" w:sz="4" w:space="0" w:color="auto"/>
            </w:tcBorders>
            <w:vAlign w:val="center"/>
            <w:hideMark/>
          </w:tcPr>
          <w:p w14:paraId="12CAA216"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center"/>
            <w:hideMark/>
          </w:tcPr>
          <w:p w14:paraId="02B8E46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0A1F4F6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03" w:type="dxa"/>
            <w:tcBorders>
              <w:top w:val="nil"/>
              <w:left w:val="nil"/>
              <w:bottom w:val="single" w:sz="4" w:space="0" w:color="auto"/>
              <w:right w:val="single" w:sz="4" w:space="0" w:color="auto"/>
            </w:tcBorders>
            <w:vAlign w:val="center"/>
            <w:hideMark/>
          </w:tcPr>
          <w:p w14:paraId="6E35482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83" w:type="dxa"/>
            <w:tcBorders>
              <w:top w:val="nil"/>
              <w:left w:val="nil"/>
              <w:bottom w:val="single" w:sz="4" w:space="0" w:color="auto"/>
              <w:right w:val="single" w:sz="4" w:space="0" w:color="auto"/>
            </w:tcBorders>
            <w:vAlign w:val="center"/>
            <w:hideMark/>
          </w:tcPr>
          <w:p w14:paraId="0D1D0F8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12" w:type="dxa"/>
            <w:tcBorders>
              <w:top w:val="nil"/>
              <w:left w:val="nil"/>
              <w:bottom w:val="single" w:sz="4" w:space="0" w:color="auto"/>
              <w:right w:val="single" w:sz="4" w:space="0" w:color="auto"/>
            </w:tcBorders>
            <w:vAlign w:val="center"/>
            <w:hideMark/>
          </w:tcPr>
          <w:p w14:paraId="2EEA11E7"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64BD8C8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65" w:type="dxa"/>
            <w:tcBorders>
              <w:top w:val="nil"/>
              <w:left w:val="nil"/>
              <w:bottom w:val="single" w:sz="4" w:space="0" w:color="auto"/>
              <w:right w:val="single" w:sz="4" w:space="0" w:color="auto"/>
            </w:tcBorders>
            <w:vAlign w:val="center"/>
            <w:hideMark/>
          </w:tcPr>
          <w:p w14:paraId="56C601E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76" w:type="dxa"/>
            <w:tcBorders>
              <w:top w:val="nil"/>
              <w:left w:val="nil"/>
              <w:bottom w:val="single" w:sz="4" w:space="0" w:color="auto"/>
              <w:right w:val="single" w:sz="4" w:space="0" w:color="auto"/>
            </w:tcBorders>
            <w:vAlign w:val="center"/>
            <w:hideMark/>
          </w:tcPr>
          <w:p w14:paraId="05448884"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bottom"/>
            <w:hideMark/>
          </w:tcPr>
          <w:p w14:paraId="3135D1E6"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50" w:type="dxa"/>
            <w:tcBorders>
              <w:top w:val="nil"/>
              <w:left w:val="nil"/>
              <w:bottom w:val="single" w:sz="4" w:space="0" w:color="auto"/>
              <w:right w:val="single" w:sz="4" w:space="0" w:color="auto"/>
            </w:tcBorders>
            <w:vAlign w:val="center"/>
            <w:hideMark/>
          </w:tcPr>
          <w:p w14:paraId="78C222E4"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vAlign w:val="center"/>
            <w:hideMark/>
          </w:tcPr>
          <w:p w14:paraId="4AC189D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r>
      <w:tr w:rsidR="00AE03E7" w:rsidRPr="002A5727" w14:paraId="03AE6251" w14:textId="77777777" w:rsidTr="00AE03E7">
        <w:trPr>
          <w:trHeight w:val="390"/>
        </w:trPr>
        <w:tc>
          <w:tcPr>
            <w:tcW w:w="514" w:type="dxa"/>
            <w:tcBorders>
              <w:top w:val="nil"/>
              <w:left w:val="single" w:sz="4" w:space="0" w:color="auto"/>
              <w:bottom w:val="single" w:sz="4" w:space="0" w:color="auto"/>
              <w:right w:val="single" w:sz="4" w:space="0" w:color="auto"/>
            </w:tcBorders>
            <w:noWrap/>
            <w:vAlign w:val="center"/>
            <w:hideMark/>
          </w:tcPr>
          <w:p w14:paraId="6192410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5</w:t>
            </w:r>
          </w:p>
        </w:tc>
        <w:tc>
          <w:tcPr>
            <w:tcW w:w="741" w:type="dxa"/>
            <w:tcBorders>
              <w:top w:val="nil"/>
              <w:left w:val="nil"/>
              <w:bottom w:val="single" w:sz="4" w:space="0" w:color="auto"/>
              <w:right w:val="single" w:sz="4" w:space="0" w:color="auto"/>
            </w:tcBorders>
            <w:vAlign w:val="center"/>
            <w:hideMark/>
          </w:tcPr>
          <w:p w14:paraId="42D58BC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1204/23</w:t>
            </w:r>
          </w:p>
        </w:tc>
        <w:tc>
          <w:tcPr>
            <w:tcW w:w="794" w:type="dxa"/>
            <w:tcBorders>
              <w:top w:val="nil"/>
              <w:left w:val="nil"/>
              <w:bottom w:val="single" w:sz="4" w:space="0" w:color="auto"/>
              <w:right w:val="single" w:sz="4" w:space="0" w:color="auto"/>
            </w:tcBorders>
            <w:vAlign w:val="center"/>
            <w:hideMark/>
          </w:tcPr>
          <w:p w14:paraId="156009C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Primary sample</w:t>
            </w:r>
          </w:p>
        </w:tc>
        <w:tc>
          <w:tcPr>
            <w:tcW w:w="1319" w:type="dxa"/>
            <w:tcBorders>
              <w:top w:val="nil"/>
              <w:left w:val="nil"/>
              <w:bottom w:val="single" w:sz="4" w:space="0" w:color="auto"/>
              <w:right w:val="single" w:sz="4" w:space="0" w:color="auto"/>
            </w:tcBorders>
            <w:vAlign w:val="center"/>
            <w:hideMark/>
          </w:tcPr>
          <w:p w14:paraId="2064629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T1/NB/2025/C</w:t>
            </w:r>
          </w:p>
        </w:tc>
        <w:tc>
          <w:tcPr>
            <w:tcW w:w="821" w:type="dxa"/>
            <w:tcBorders>
              <w:top w:val="nil"/>
              <w:left w:val="nil"/>
              <w:bottom w:val="single" w:sz="4" w:space="0" w:color="auto"/>
              <w:right w:val="single" w:sz="4" w:space="0" w:color="auto"/>
            </w:tcBorders>
            <w:noWrap/>
            <w:vAlign w:val="center"/>
            <w:hideMark/>
          </w:tcPr>
          <w:p w14:paraId="4626733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62.019</w:t>
            </w:r>
          </w:p>
        </w:tc>
        <w:tc>
          <w:tcPr>
            <w:tcW w:w="928" w:type="dxa"/>
            <w:tcBorders>
              <w:top w:val="nil"/>
              <w:left w:val="nil"/>
              <w:bottom w:val="single" w:sz="4" w:space="0" w:color="auto"/>
              <w:right w:val="single" w:sz="4" w:space="0" w:color="auto"/>
            </w:tcBorders>
            <w:noWrap/>
            <w:vAlign w:val="center"/>
            <w:hideMark/>
          </w:tcPr>
          <w:p w14:paraId="4C1F390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20.106</w:t>
            </w:r>
          </w:p>
        </w:tc>
        <w:tc>
          <w:tcPr>
            <w:tcW w:w="936" w:type="dxa"/>
            <w:tcBorders>
              <w:top w:val="nil"/>
              <w:left w:val="nil"/>
              <w:bottom w:val="single" w:sz="4" w:space="0" w:color="auto"/>
              <w:right w:val="single" w:sz="4" w:space="0" w:color="auto"/>
            </w:tcBorders>
            <w:noWrap/>
            <w:vAlign w:val="center"/>
            <w:hideMark/>
          </w:tcPr>
          <w:p w14:paraId="64DBD44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4.743</w:t>
            </w:r>
          </w:p>
        </w:tc>
        <w:tc>
          <w:tcPr>
            <w:tcW w:w="848" w:type="dxa"/>
            <w:tcBorders>
              <w:top w:val="nil"/>
              <w:left w:val="nil"/>
              <w:bottom w:val="single" w:sz="4" w:space="0" w:color="auto"/>
              <w:right w:val="single" w:sz="4" w:space="0" w:color="auto"/>
            </w:tcBorders>
            <w:noWrap/>
            <w:vAlign w:val="center"/>
            <w:hideMark/>
          </w:tcPr>
          <w:p w14:paraId="606A8E1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0.016</w:t>
            </w:r>
          </w:p>
        </w:tc>
        <w:tc>
          <w:tcPr>
            <w:tcW w:w="839" w:type="dxa"/>
            <w:tcBorders>
              <w:top w:val="nil"/>
              <w:left w:val="nil"/>
              <w:bottom w:val="single" w:sz="4" w:space="0" w:color="auto"/>
              <w:right w:val="single" w:sz="4" w:space="0" w:color="auto"/>
            </w:tcBorders>
            <w:noWrap/>
            <w:vAlign w:val="center"/>
            <w:hideMark/>
          </w:tcPr>
          <w:p w14:paraId="72DAD9D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1.418</w:t>
            </w:r>
          </w:p>
        </w:tc>
        <w:tc>
          <w:tcPr>
            <w:tcW w:w="803" w:type="dxa"/>
            <w:tcBorders>
              <w:top w:val="nil"/>
              <w:left w:val="nil"/>
              <w:bottom w:val="single" w:sz="4" w:space="0" w:color="auto"/>
              <w:right w:val="single" w:sz="4" w:space="0" w:color="auto"/>
            </w:tcBorders>
            <w:noWrap/>
            <w:vAlign w:val="center"/>
            <w:hideMark/>
          </w:tcPr>
          <w:p w14:paraId="50E39E6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0.783</w:t>
            </w:r>
          </w:p>
        </w:tc>
        <w:tc>
          <w:tcPr>
            <w:tcW w:w="883" w:type="dxa"/>
            <w:tcBorders>
              <w:top w:val="nil"/>
              <w:left w:val="nil"/>
              <w:bottom w:val="single" w:sz="4" w:space="0" w:color="auto"/>
              <w:right w:val="single" w:sz="4" w:space="0" w:color="auto"/>
            </w:tcBorders>
            <w:noWrap/>
            <w:vAlign w:val="center"/>
            <w:hideMark/>
          </w:tcPr>
          <w:p w14:paraId="474120D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1.421</w:t>
            </w:r>
          </w:p>
        </w:tc>
        <w:tc>
          <w:tcPr>
            <w:tcW w:w="812" w:type="dxa"/>
            <w:tcBorders>
              <w:top w:val="nil"/>
              <w:left w:val="nil"/>
              <w:bottom w:val="single" w:sz="4" w:space="0" w:color="auto"/>
              <w:right w:val="single" w:sz="4" w:space="0" w:color="auto"/>
            </w:tcBorders>
            <w:noWrap/>
            <w:vAlign w:val="center"/>
            <w:hideMark/>
          </w:tcPr>
          <w:p w14:paraId="2896049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2.005</w:t>
            </w:r>
          </w:p>
        </w:tc>
        <w:tc>
          <w:tcPr>
            <w:tcW w:w="839" w:type="dxa"/>
            <w:tcBorders>
              <w:top w:val="nil"/>
              <w:left w:val="nil"/>
              <w:bottom w:val="single" w:sz="4" w:space="0" w:color="auto"/>
              <w:right w:val="single" w:sz="4" w:space="0" w:color="auto"/>
            </w:tcBorders>
            <w:noWrap/>
            <w:vAlign w:val="center"/>
            <w:hideMark/>
          </w:tcPr>
          <w:p w14:paraId="1E3AF3F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1.006</w:t>
            </w:r>
          </w:p>
        </w:tc>
        <w:tc>
          <w:tcPr>
            <w:tcW w:w="865" w:type="dxa"/>
            <w:tcBorders>
              <w:top w:val="nil"/>
              <w:left w:val="nil"/>
              <w:bottom w:val="single" w:sz="4" w:space="0" w:color="auto"/>
              <w:right w:val="single" w:sz="4" w:space="0" w:color="auto"/>
            </w:tcBorders>
            <w:noWrap/>
            <w:vAlign w:val="center"/>
            <w:hideMark/>
          </w:tcPr>
          <w:p w14:paraId="56AD2B4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0.05</w:t>
            </w:r>
          </w:p>
        </w:tc>
        <w:tc>
          <w:tcPr>
            <w:tcW w:w="776" w:type="dxa"/>
            <w:tcBorders>
              <w:top w:val="nil"/>
              <w:left w:val="nil"/>
              <w:bottom w:val="single" w:sz="4" w:space="0" w:color="auto"/>
              <w:right w:val="single" w:sz="4" w:space="0" w:color="auto"/>
            </w:tcBorders>
            <w:noWrap/>
            <w:vAlign w:val="center"/>
            <w:hideMark/>
          </w:tcPr>
          <w:p w14:paraId="4C6254F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6.23</w:t>
            </w:r>
          </w:p>
        </w:tc>
        <w:tc>
          <w:tcPr>
            <w:tcW w:w="848" w:type="dxa"/>
            <w:tcBorders>
              <w:top w:val="nil"/>
              <w:left w:val="nil"/>
              <w:bottom w:val="single" w:sz="4" w:space="0" w:color="auto"/>
              <w:right w:val="single" w:sz="4" w:space="0" w:color="auto"/>
            </w:tcBorders>
            <w:noWrap/>
            <w:vAlign w:val="center"/>
            <w:hideMark/>
          </w:tcPr>
          <w:p w14:paraId="7362E34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99.8</w:t>
            </w:r>
          </w:p>
        </w:tc>
        <w:tc>
          <w:tcPr>
            <w:tcW w:w="750" w:type="dxa"/>
            <w:tcBorders>
              <w:top w:val="nil"/>
              <w:left w:val="nil"/>
              <w:bottom w:val="single" w:sz="4" w:space="0" w:color="auto"/>
              <w:right w:val="single" w:sz="4" w:space="0" w:color="auto"/>
            </w:tcBorders>
            <w:noWrap/>
            <w:vAlign w:val="center"/>
            <w:hideMark/>
          </w:tcPr>
          <w:p w14:paraId="33B5AFD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64.8</w:t>
            </w:r>
          </w:p>
        </w:tc>
        <w:tc>
          <w:tcPr>
            <w:tcW w:w="918" w:type="dxa"/>
            <w:tcBorders>
              <w:top w:val="nil"/>
              <w:left w:val="nil"/>
              <w:bottom w:val="single" w:sz="4" w:space="0" w:color="auto"/>
              <w:right w:val="single" w:sz="4" w:space="0" w:color="auto"/>
            </w:tcBorders>
            <w:vAlign w:val="center"/>
            <w:hideMark/>
          </w:tcPr>
          <w:p w14:paraId="5C27F35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Lucid lab Hyderabad</w:t>
            </w:r>
          </w:p>
        </w:tc>
      </w:tr>
      <w:tr w:rsidR="00AE03E7" w:rsidRPr="002A5727" w14:paraId="1A5D26C8" w14:textId="77777777" w:rsidTr="00AE03E7">
        <w:trPr>
          <w:trHeight w:val="390"/>
        </w:trPr>
        <w:tc>
          <w:tcPr>
            <w:tcW w:w="514" w:type="dxa"/>
            <w:tcBorders>
              <w:top w:val="nil"/>
              <w:left w:val="single" w:sz="4" w:space="0" w:color="auto"/>
              <w:bottom w:val="single" w:sz="4" w:space="0" w:color="auto"/>
              <w:right w:val="single" w:sz="4" w:space="0" w:color="auto"/>
            </w:tcBorders>
            <w:shd w:val="clear" w:color="000000" w:fill="FFFFFF"/>
            <w:noWrap/>
            <w:vAlign w:val="center"/>
            <w:hideMark/>
          </w:tcPr>
          <w:p w14:paraId="53FE628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5</w:t>
            </w:r>
          </w:p>
        </w:tc>
        <w:tc>
          <w:tcPr>
            <w:tcW w:w="741" w:type="dxa"/>
            <w:tcBorders>
              <w:top w:val="nil"/>
              <w:left w:val="nil"/>
              <w:bottom w:val="single" w:sz="4" w:space="0" w:color="auto"/>
              <w:right w:val="single" w:sz="4" w:space="0" w:color="auto"/>
            </w:tcBorders>
            <w:shd w:val="clear" w:color="000000" w:fill="FFFFFF"/>
            <w:vAlign w:val="center"/>
            <w:hideMark/>
          </w:tcPr>
          <w:p w14:paraId="6116386B"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G2296-23</w:t>
            </w:r>
          </w:p>
        </w:tc>
        <w:tc>
          <w:tcPr>
            <w:tcW w:w="794" w:type="dxa"/>
            <w:tcBorders>
              <w:top w:val="nil"/>
              <w:left w:val="nil"/>
              <w:bottom w:val="single" w:sz="4" w:space="0" w:color="auto"/>
              <w:right w:val="single" w:sz="4" w:space="0" w:color="auto"/>
            </w:tcBorders>
            <w:shd w:val="clear" w:color="000000" w:fill="FFFFFF"/>
            <w:vAlign w:val="center"/>
            <w:hideMark/>
          </w:tcPr>
          <w:p w14:paraId="2C7F523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check sample</w:t>
            </w:r>
          </w:p>
        </w:tc>
        <w:tc>
          <w:tcPr>
            <w:tcW w:w="1319" w:type="dxa"/>
            <w:tcBorders>
              <w:top w:val="nil"/>
              <w:left w:val="nil"/>
              <w:bottom w:val="single" w:sz="4" w:space="0" w:color="auto"/>
              <w:right w:val="single" w:sz="4" w:space="0" w:color="auto"/>
            </w:tcBorders>
            <w:shd w:val="clear" w:color="000000" w:fill="FFFFFF"/>
            <w:vAlign w:val="center"/>
            <w:hideMark/>
          </w:tcPr>
          <w:p w14:paraId="2B82C12F"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T30/NB/2025/C</w:t>
            </w:r>
          </w:p>
        </w:tc>
        <w:tc>
          <w:tcPr>
            <w:tcW w:w="821" w:type="dxa"/>
            <w:tcBorders>
              <w:top w:val="nil"/>
              <w:left w:val="nil"/>
              <w:bottom w:val="single" w:sz="4" w:space="0" w:color="auto"/>
              <w:right w:val="single" w:sz="4" w:space="0" w:color="auto"/>
            </w:tcBorders>
            <w:shd w:val="clear" w:color="000000" w:fill="FFFFFF"/>
            <w:noWrap/>
            <w:vAlign w:val="center"/>
            <w:hideMark/>
          </w:tcPr>
          <w:p w14:paraId="5239E57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64.44</w:t>
            </w:r>
          </w:p>
        </w:tc>
        <w:tc>
          <w:tcPr>
            <w:tcW w:w="928" w:type="dxa"/>
            <w:tcBorders>
              <w:top w:val="nil"/>
              <w:left w:val="nil"/>
              <w:bottom w:val="single" w:sz="4" w:space="0" w:color="auto"/>
              <w:right w:val="single" w:sz="4" w:space="0" w:color="auto"/>
            </w:tcBorders>
            <w:shd w:val="clear" w:color="000000" w:fill="FFFFFF"/>
            <w:noWrap/>
            <w:vAlign w:val="center"/>
            <w:hideMark/>
          </w:tcPr>
          <w:p w14:paraId="1223F0D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17.85</w:t>
            </w:r>
          </w:p>
        </w:tc>
        <w:tc>
          <w:tcPr>
            <w:tcW w:w="936" w:type="dxa"/>
            <w:tcBorders>
              <w:top w:val="nil"/>
              <w:left w:val="nil"/>
              <w:bottom w:val="single" w:sz="4" w:space="0" w:color="auto"/>
              <w:right w:val="single" w:sz="4" w:space="0" w:color="auto"/>
            </w:tcBorders>
            <w:shd w:val="clear" w:color="000000" w:fill="FFFFFF"/>
            <w:noWrap/>
            <w:vAlign w:val="center"/>
            <w:hideMark/>
          </w:tcPr>
          <w:p w14:paraId="07DAA127"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4.05</w:t>
            </w:r>
          </w:p>
        </w:tc>
        <w:tc>
          <w:tcPr>
            <w:tcW w:w="848" w:type="dxa"/>
            <w:tcBorders>
              <w:top w:val="nil"/>
              <w:left w:val="nil"/>
              <w:bottom w:val="single" w:sz="4" w:space="0" w:color="auto"/>
              <w:right w:val="single" w:sz="4" w:space="0" w:color="auto"/>
            </w:tcBorders>
            <w:shd w:val="clear" w:color="000000" w:fill="FFFFFF"/>
            <w:vAlign w:val="center"/>
            <w:hideMark/>
          </w:tcPr>
          <w:p w14:paraId="6965081E"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&lt;0.05</w:t>
            </w:r>
          </w:p>
        </w:tc>
        <w:tc>
          <w:tcPr>
            <w:tcW w:w="839" w:type="dxa"/>
            <w:tcBorders>
              <w:top w:val="nil"/>
              <w:left w:val="nil"/>
              <w:bottom w:val="single" w:sz="4" w:space="0" w:color="auto"/>
              <w:right w:val="single" w:sz="4" w:space="0" w:color="auto"/>
            </w:tcBorders>
            <w:shd w:val="clear" w:color="000000" w:fill="FFFFFF"/>
            <w:noWrap/>
            <w:vAlign w:val="center"/>
            <w:hideMark/>
          </w:tcPr>
          <w:p w14:paraId="63F5548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0.7</w:t>
            </w:r>
          </w:p>
        </w:tc>
        <w:tc>
          <w:tcPr>
            <w:tcW w:w="803" w:type="dxa"/>
            <w:tcBorders>
              <w:top w:val="nil"/>
              <w:left w:val="nil"/>
              <w:bottom w:val="single" w:sz="4" w:space="0" w:color="auto"/>
              <w:right w:val="single" w:sz="4" w:space="0" w:color="auto"/>
            </w:tcBorders>
            <w:shd w:val="clear" w:color="000000" w:fill="FFFFFF"/>
            <w:noWrap/>
            <w:vAlign w:val="center"/>
            <w:hideMark/>
          </w:tcPr>
          <w:p w14:paraId="55B84230"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0.69</w:t>
            </w:r>
          </w:p>
        </w:tc>
        <w:tc>
          <w:tcPr>
            <w:tcW w:w="883" w:type="dxa"/>
            <w:tcBorders>
              <w:top w:val="nil"/>
              <w:left w:val="nil"/>
              <w:bottom w:val="single" w:sz="4" w:space="0" w:color="auto"/>
              <w:right w:val="single" w:sz="4" w:space="0" w:color="auto"/>
            </w:tcBorders>
            <w:shd w:val="clear" w:color="000000" w:fill="FFFFFF"/>
            <w:noWrap/>
            <w:vAlign w:val="center"/>
            <w:hideMark/>
          </w:tcPr>
          <w:p w14:paraId="18D01D6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0.2</w:t>
            </w:r>
          </w:p>
        </w:tc>
        <w:tc>
          <w:tcPr>
            <w:tcW w:w="812" w:type="dxa"/>
            <w:tcBorders>
              <w:top w:val="nil"/>
              <w:left w:val="nil"/>
              <w:bottom w:val="single" w:sz="4" w:space="0" w:color="auto"/>
              <w:right w:val="single" w:sz="4" w:space="0" w:color="auto"/>
            </w:tcBorders>
            <w:shd w:val="clear" w:color="000000" w:fill="FFFFFF"/>
            <w:noWrap/>
            <w:vAlign w:val="center"/>
            <w:hideMark/>
          </w:tcPr>
          <w:p w14:paraId="0304DCD3"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3.45</w:t>
            </w:r>
          </w:p>
        </w:tc>
        <w:tc>
          <w:tcPr>
            <w:tcW w:w="839" w:type="dxa"/>
            <w:tcBorders>
              <w:top w:val="nil"/>
              <w:left w:val="nil"/>
              <w:bottom w:val="single" w:sz="4" w:space="0" w:color="auto"/>
              <w:right w:val="single" w:sz="4" w:space="0" w:color="auto"/>
            </w:tcBorders>
            <w:shd w:val="clear" w:color="000000" w:fill="FFFFFF"/>
            <w:noWrap/>
            <w:vAlign w:val="center"/>
            <w:hideMark/>
          </w:tcPr>
          <w:p w14:paraId="6C984D69"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0.92</w:t>
            </w:r>
          </w:p>
        </w:tc>
        <w:tc>
          <w:tcPr>
            <w:tcW w:w="865" w:type="dxa"/>
            <w:tcBorders>
              <w:top w:val="nil"/>
              <w:left w:val="nil"/>
              <w:bottom w:val="single" w:sz="4" w:space="0" w:color="auto"/>
              <w:right w:val="single" w:sz="4" w:space="0" w:color="auto"/>
            </w:tcBorders>
            <w:shd w:val="clear" w:color="000000" w:fill="FFFFFF"/>
            <w:noWrap/>
            <w:vAlign w:val="center"/>
            <w:hideMark/>
          </w:tcPr>
          <w:p w14:paraId="29DEAF4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0.05</w:t>
            </w:r>
          </w:p>
        </w:tc>
        <w:tc>
          <w:tcPr>
            <w:tcW w:w="776" w:type="dxa"/>
            <w:tcBorders>
              <w:top w:val="nil"/>
              <w:left w:val="nil"/>
              <w:bottom w:val="single" w:sz="4" w:space="0" w:color="auto"/>
              <w:right w:val="single" w:sz="4" w:space="0" w:color="auto"/>
            </w:tcBorders>
            <w:shd w:val="clear" w:color="000000" w:fill="FFFFFF"/>
            <w:noWrap/>
            <w:vAlign w:val="center"/>
            <w:hideMark/>
          </w:tcPr>
          <w:p w14:paraId="5EF72A8E"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7.43</w:t>
            </w:r>
          </w:p>
        </w:tc>
        <w:tc>
          <w:tcPr>
            <w:tcW w:w="848" w:type="dxa"/>
            <w:tcBorders>
              <w:top w:val="nil"/>
              <w:left w:val="nil"/>
              <w:bottom w:val="single" w:sz="4" w:space="0" w:color="auto"/>
              <w:right w:val="single" w:sz="4" w:space="0" w:color="auto"/>
            </w:tcBorders>
            <w:shd w:val="clear" w:color="000000" w:fill="FFFFFF"/>
            <w:vAlign w:val="center"/>
            <w:hideMark/>
          </w:tcPr>
          <w:p w14:paraId="4B287BC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99.78</w:t>
            </w:r>
          </w:p>
        </w:tc>
        <w:tc>
          <w:tcPr>
            <w:tcW w:w="750" w:type="dxa"/>
            <w:tcBorders>
              <w:top w:val="nil"/>
              <w:left w:val="nil"/>
              <w:bottom w:val="single" w:sz="4" w:space="0" w:color="auto"/>
              <w:right w:val="single" w:sz="4" w:space="0" w:color="auto"/>
            </w:tcBorders>
            <w:shd w:val="clear" w:color="000000" w:fill="FFFFFF"/>
            <w:vAlign w:val="center"/>
            <w:hideMark/>
          </w:tcPr>
          <w:p w14:paraId="6B21543C"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shd w:val="clear" w:color="000000" w:fill="FFFFFF"/>
            <w:vAlign w:val="center"/>
            <w:hideMark/>
          </w:tcPr>
          <w:p w14:paraId="78A984E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kern w:val="0"/>
                <w:sz w:val="16"/>
                <w:szCs w:val="16"/>
                <w:lang w:eastAsia="en-IN"/>
                <w14:ligatures w14:val="none"/>
              </w:rPr>
              <w:t xml:space="preserve">Shiva Lab </w:t>
            </w:r>
            <w:r w:rsidRPr="002A5727">
              <w:rPr>
                <w:rFonts w:ascii="Times New Roman" w:eastAsia="Times New Roman" w:hAnsi="Times New Roman" w:cs="Times New Roman"/>
                <w:kern w:val="0"/>
                <w:sz w:val="16"/>
                <w:szCs w:val="16"/>
                <w:lang w:eastAsia="en-IN"/>
                <w14:ligatures w14:val="none"/>
              </w:rPr>
              <w:t>Bangalore</w:t>
            </w:r>
          </w:p>
        </w:tc>
      </w:tr>
      <w:tr w:rsidR="00AE03E7" w:rsidRPr="002A5727" w14:paraId="0E8C8882" w14:textId="77777777" w:rsidTr="00AE03E7">
        <w:trPr>
          <w:trHeight w:val="275"/>
        </w:trPr>
        <w:tc>
          <w:tcPr>
            <w:tcW w:w="514" w:type="dxa"/>
            <w:tcBorders>
              <w:top w:val="nil"/>
              <w:left w:val="single" w:sz="4" w:space="0" w:color="auto"/>
              <w:bottom w:val="single" w:sz="4" w:space="0" w:color="auto"/>
              <w:right w:val="single" w:sz="4" w:space="0" w:color="auto"/>
            </w:tcBorders>
            <w:vAlign w:val="center"/>
            <w:hideMark/>
          </w:tcPr>
          <w:p w14:paraId="02A5806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41" w:type="dxa"/>
            <w:tcBorders>
              <w:top w:val="nil"/>
              <w:left w:val="nil"/>
              <w:bottom w:val="single" w:sz="4" w:space="0" w:color="auto"/>
              <w:right w:val="single" w:sz="4" w:space="0" w:color="auto"/>
            </w:tcBorders>
            <w:vAlign w:val="center"/>
            <w:hideMark/>
          </w:tcPr>
          <w:p w14:paraId="223CB12A"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94" w:type="dxa"/>
            <w:tcBorders>
              <w:top w:val="nil"/>
              <w:left w:val="nil"/>
              <w:bottom w:val="single" w:sz="4" w:space="0" w:color="auto"/>
              <w:right w:val="single" w:sz="4" w:space="0" w:color="auto"/>
            </w:tcBorders>
            <w:vAlign w:val="center"/>
            <w:hideMark/>
          </w:tcPr>
          <w:p w14:paraId="0D654A64"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1319" w:type="dxa"/>
            <w:tcBorders>
              <w:top w:val="nil"/>
              <w:left w:val="nil"/>
              <w:bottom w:val="single" w:sz="4" w:space="0" w:color="auto"/>
              <w:right w:val="single" w:sz="4" w:space="0" w:color="auto"/>
            </w:tcBorders>
            <w:vAlign w:val="center"/>
            <w:hideMark/>
          </w:tcPr>
          <w:p w14:paraId="01E3964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21" w:type="dxa"/>
            <w:tcBorders>
              <w:top w:val="nil"/>
              <w:left w:val="nil"/>
              <w:bottom w:val="single" w:sz="4" w:space="0" w:color="auto"/>
              <w:right w:val="single" w:sz="4" w:space="0" w:color="auto"/>
            </w:tcBorders>
            <w:vAlign w:val="center"/>
            <w:hideMark/>
          </w:tcPr>
          <w:p w14:paraId="1309D5C0"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28" w:type="dxa"/>
            <w:tcBorders>
              <w:top w:val="nil"/>
              <w:left w:val="nil"/>
              <w:bottom w:val="single" w:sz="4" w:space="0" w:color="auto"/>
              <w:right w:val="single" w:sz="4" w:space="0" w:color="auto"/>
            </w:tcBorders>
            <w:vAlign w:val="center"/>
            <w:hideMark/>
          </w:tcPr>
          <w:p w14:paraId="7B59EF0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36" w:type="dxa"/>
            <w:tcBorders>
              <w:top w:val="nil"/>
              <w:left w:val="nil"/>
              <w:bottom w:val="single" w:sz="4" w:space="0" w:color="auto"/>
              <w:right w:val="single" w:sz="4" w:space="0" w:color="auto"/>
            </w:tcBorders>
            <w:vAlign w:val="center"/>
            <w:hideMark/>
          </w:tcPr>
          <w:p w14:paraId="4434E7C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center"/>
            <w:hideMark/>
          </w:tcPr>
          <w:p w14:paraId="3CAD2C64"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5A8CC36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03" w:type="dxa"/>
            <w:tcBorders>
              <w:top w:val="nil"/>
              <w:left w:val="nil"/>
              <w:bottom w:val="single" w:sz="4" w:space="0" w:color="auto"/>
              <w:right w:val="single" w:sz="4" w:space="0" w:color="auto"/>
            </w:tcBorders>
            <w:vAlign w:val="center"/>
            <w:hideMark/>
          </w:tcPr>
          <w:p w14:paraId="653146C5"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83" w:type="dxa"/>
            <w:tcBorders>
              <w:top w:val="nil"/>
              <w:left w:val="nil"/>
              <w:bottom w:val="single" w:sz="4" w:space="0" w:color="auto"/>
              <w:right w:val="single" w:sz="4" w:space="0" w:color="auto"/>
            </w:tcBorders>
            <w:vAlign w:val="center"/>
            <w:hideMark/>
          </w:tcPr>
          <w:p w14:paraId="2E74D32D"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12" w:type="dxa"/>
            <w:tcBorders>
              <w:top w:val="nil"/>
              <w:left w:val="nil"/>
              <w:bottom w:val="single" w:sz="4" w:space="0" w:color="auto"/>
              <w:right w:val="single" w:sz="4" w:space="0" w:color="auto"/>
            </w:tcBorders>
            <w:vAlign w:val="center"/>
            <w:hideMark/>
          </w:tcPr>
          <w:p w14:paraId="52D6367F"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7EF5751C"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65" w:type="dxa"/>
            <w:tcBorders>
              <w:top w:val="nil"/>
              <w:left w:val="nil"/>
              <w:bottom w:val="single" w:sz="4" w:space="0" w:color="auto"/>
              <w:right w:val="single" w:sz="4" w:space="0" w:color="auto"/>
            </w:tcBorders>
            <w:vAlign w:val="center"/>
            <w:hideMark/>
          </w:tcPr>
          <w:p w14:paraId="299A9E3F"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76" w:type="dxa"/>
            <w:tcBorders>
              <w:top w:val="nil"/>
              <w:left w:val="nil"/>
              <w:bottom w:val="single" w:sz="4" w:space="0" w:color="auto"/>
              <w:right w:val="single" w:sz="4" w:space="0" w:color="auto"/>
            </w:tcBorders>
            <w:vAlign w:val="center"/>
            <w:hideMark/>
          </w:tcPr>
          <w:p w14:paraId="2BB5A01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bottom"/>
            <w:hideMark/>
          </w:tcPr>
          <w:p w14:paraId="71CB7DF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50" w:type="dxa"/>
            <w:tcBorders>
              <w:top w:val="nil"/>
              <w:left w:val="nil"/>
              <w:bottom w:val="single" w:sz="4" w:space="0" w:color="auto"/>
              <w:right w:val="single" w:sz="4" w:space="0" w:color="auto"/>
            </w:tcBorders>
            <w:vAlign w:val="center"/>
            <w:hideMark/>
          </w:tcPr>
          <w:p w14:paraId="26ABCD30"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vAlign w:val="center"/>
            <w:hideMark/>
          </w:tcPr>
          <w:p w14:paraId="27EB724C"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r>
      <w:tr w:rsidR="00AE03E7" w:rsidRPr="002A5727" w14:paraId="38712FC6" w14:textId="77777777" w:rsidTr="00AE03E7">
        <w:trPr>
          <w:trHeight w:val="390"/>
        </w:trPr>
        <w:tc>
          <w:tcPr>
            <w:tcW w:w="514" w:type="dxa"/>
            <w:tcBorders>
              <w:top w:val="nil"/>
              <w:left w:val="single" w:sz="4" w:space="0" w:color="auto"/>
              <w:bottom w:val="single" w:sz="4" w:space="0" w:color="auto"/>
              <w:right w:val="single" w:sz="4" w:space="0" w:color="auto"/>
            </w:tcBorders>
            <w:noWrap/>
            <w:vAlign w:val="center"/>
            <w:hideMark/>
          </w:tcPr>
          <w:p w14:paraId="405D8DD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w:t>
            </w:r>
          </w:p>
        </w:tc>
        <w:tc>
          <w:tcPr>
            <w:tcW w:w="741" w:type="dxa"/>
            <w:tcBorders>
              <w:top w:val="nil"/>
              <w:left w:val="nil"/>
              <w:bottom w:val="single" w:sz="4" w:space="0" w:color="auto"/>
              <w:right w:val="single" w:sz="4" w:space="0" w:color="auto"/>
            </w:tcBorders>
            <w:vAlign w:val="center"/>
            <w:hideMark/>
          </w:tcPr>
          <w:p w14:paraId="60181852"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1204/36</w:t>
            </w:r>
          </w:p>
        </w:tc>
        <w:tc>
          <w:tcPr>
            <w:tcW w:w="794" w:type="dxa"/>
            <w:tcBorders>
              <w:top w:val="nil"/>
              <w:left w:val="nil"/>
              <w:bottom w:val="single" w:sz="4" w:space="0" w:color="auto"/>
              <w:right w:val="single" w:sz="4" w:space="0" w:color="auto"/>
            </w:tcBorders>
            <w:vAlign w:val="center"/>
            <w:hideMark/>
          </w:tcPr>
          <w:p w14:paraId="1769F51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Primary sample</w:t>
            </w:r>
          </w:p>
        </w:tc>
        <w:tc>
          <w:tcPr>
            <w:tcW w:w="1319" w:type="dxa"/>
            <w:tcBorders>
              <w:top w:val="nil"/>
              <w:left w:val="nil"/>
              <w:bottom w:val="single" w:sz="4" w:space="0" w:color="auto"/>
              <w:right w:val="single" w:sz="4" w:space="0" w:color="auto"/>
            </w:tcBorders>
            <w:vAlign w:val="center"/>
            <w:hideMark/>
          </w:tcPr>
          <w:p w14:paraId="56ECD53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T2/NB/2025/A</w:t>
            </w:r>
          </w:p>
        </w:tc>
        <w:tc>
          <w:tcPr>
            <w:tcW w:w="821" w:type="dxa"/>
            <w:tcBorders>
              <w:top w:val="nil"/>
              <w:left w:val="nil"/>
              <w:bottom w:val="single" w:sz="4" w:space="0" w:color="auto"/>
              <w:right w:val="single" w:sz="4" w:space="0" w:color="auto"/>
            </w:tcBorders>
            <w:noWrap/>
            <w:vAlign w:val="center"/>
            <w:hideMark/>
          </w:tcPr>
          <w:p w14:paraId="56BB7E1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64.959</w:t>
            </w:r>
          </w:p>
        </w:tc>
        <w:tc>
          <w:tcPr>
            <w:tcW w:w="928" w:type="dxa"/>
            <w:tcBorders>
              <w:top w:val="nil"/>
              <w:left w:val="nil"/>
              <w:bottom w:val="single" w:sz="4" w:space="0" w:color="auto"/>
              <w:right w:val="single" w:sz="4" w:space="0" w:color="auto"/>
            </w:tcBorders>
            <w:noWrap/>
            <w:vAlign w:val="center"/>
            <w:hideMark/>
          </w:tcPr>
          <w:p w14:paraId="71E1D2A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18.545</w:t>
            </w:r>
          </w:p>
        </w:tc>
        <w:tc>
          <w:tcPr>
            <w:tcW w:w="936" w:type="dxa"/>
            <w:tcBorders>
              <w:top w:val="nil"/>
              <w:left w:val="nil"/>
              <w:bottom w:val="single" w:sz="4" w:space="0" w:color="auto"/>
              <w:right w:val="single" w:sz="4" w:space="0" w:color="auto"/>
            </w:tcBorders>
            <w:noWrap/>
            <w:vAlign w:val="center"/>
            <w:hideMark/>
          </w:tcPr>
          <w:p w14:paraId="7F5C6D9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4.634</w:t>
            </w:r>
          </w:p>
        </w:tc>
        <w:tc>
          <w:tcPr>
            <w:tcW w:w="848" w:type="dxa"/>
            <w:tcBorders>
              <w:top w:val="nil"/>
              <w:left w:val="nil"/>
              <w:bottom w:val="single" w:sz="4" w:space="0" w:color="auto"/>
              <w:right w:val="single" w:sz="4" w:space="0" w:color="auto"/>
            </w:tcBorders>
            <w:noWrap/>
            <w:vAlign w:val="center"/>
            <w:hideMark/>
          </w:tcPr>
          <w:p w14:paraId="17E5615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0.025</w:t>
            </w:r>
          </w:p>
        </w:tc>
        <w:tc>
          <w:tcPr>
            <w:tcW w:w="839" w:type="dxa"/>
            <w:tcBorders>
              <w:top w:val="nil"/>
              <w:left w:val="nil"/>
              <w:bottom w:val="single" w:sz="4" w:space="0" w:color="auto"/>
              <w:right w:val="single" w:sz="4" w:space="0" w:color="auto"/>
            </w:tcBorders>
            <w:noWrap/>
            <w:vAlign w:val="center"/>
            <w:hideMark/>
          </w:tcPr>
          <w:p w14:paraId="55D35F6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0.873</w:t>
            </w:r>
          </w:p>
        </w:tc>
        <w:tc>
          <w:tcPr>
            <w:tcW w:w="803" w:type="dxa"/>
            <w:tcBorders>
              <w:top w:val="nil"/>
              <w:left w:val="nil"/>
              <w:bottom w:val="single" w:sz="4" w:space="0" w:color="auto"/>
              <w:right w:val="single" w:sz="4" w:space="0" w:color="auto"/>
            </w:tcBorders>
            <w:noWrap/>
            <w:vAlign w:val="center"/>
            <w:hideMark/>
          </w:tcPr>
          <w:p w14:paraId="2900D43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0.639</w:t>
            </w:r>
          </w:p>
        </w:tc>
        <w:tc>
          <w:tcPr>
            <w:tcW w:w="883" w:type="dxa"/>
            <w:tcBorders>
              <w:top w:val="nil"/>
              <w:left w:val="nil"/>
              <w:bottom w:val="single" w:sz="4" w:space="0" w:color="auto"/>
              <w:right w:val="single" w:sz="4" w:space="0" w:color="auto"/>
            </w:tcBorders>
            <w:noWrap/>
            <w:vAlign w:val="center"/>
            <w:hideMark/>
          </w:tcPr>
          <w:p w14:paraId="1FDAAA0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0.153</w:t>
            </w:r>
          </w:p>
        </w:tc>
        <w:tc>
          <w:tcPr>
            <w:tcW w:w="812" w:type="dxa"/>
            <w:tcBorders>
              <w:top w:val="nil"/>
              <w:left w:val="nil"/>
              <w:bottom w:val="single" w:sz="4" w:space="0" w:color="auto"/>
              <w:right w:val="single" w:sz="4" w:space="0" w:color="auto"/>
            </w:tcBorders>
            <w:noWrap/>
            <w:vAlign w:val="center"/>
            <w:hideMark/>
          </w:tcPr>
          <w:p w14:paraId="22B9E38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1.359</w:t>
            </w:r>
          </w:p>
        </w:tc>
        <w:tc>
          <w:tcPr>
            <w:tcW w:w="839" w:type="dxa"/>
            <w:tcBorders>
              <w:top w:val="nil"/>
              <w:left w:val="nil"/>
              <w:bottom w:val="single" w:sz="4" w:space="0" w:color="auto"/>
              <w:right w:val="single" w:sz="4" w:space="0" w:color="auto"/>
            </w:tcBorders>
            <w:noWrap/>
            <w:vAlign w:val="center"/>
            <w:hideMark/>
          </w:tcPr>
          <w:p w14:paraId="5059833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1.824</w:t>
            </w:r>
          </w:p>
        </w:tc>
        <w:tc>
          <w:tcPr>
            <w:tcW w:w="865" w:type="dxa"/>
            <w:tcBorders>
              <w:top w:val="nil"/>
              <w:left w:val="nil"/>
              <w:bottom w:val="single" w:sz="4" w:space="0" w:color="auto"/>
              <w:right w:val="single" w:sz="4" w:space="0" w:color="auto"/>
            </w:tcBorders>
            <w:noWrap/>
            <w:vAlign w:val="center"/>
            <w:hideMark/>
          </w:tcPr>
          <w:p w14:paraId="150C778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0.05</w:t>
            </w:r>
          </w:p>
        </w:tc>
        <w:tc>
          <w:tcPr>
            <w:tcW w:w="776" w:type="dxa"/>
            <w:tcBorders>
              <w:top w:val="nil"/>
              <w:left w:val="nil"/>
              <w:bottom w:val="single" w:sz="4" w:space="0" w:color="auto"/>
              <w:right w:val="single" w:sz="4" w:space="0" w:color="auto"/>
            </w:tcBorders>
            <w:noWrap/>
            <w:vAlign w:val="center"/>
            <w:hideMark/>
          </w:tcPr>
          <w:p w14:paraId="1A53458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6.68</w:t>
            </w:r>
          </w:p>
        </w:tc>
        <w:tc>
          <w:tcPr>
            <w:tcW w:w="848" w:type="dxa"/>
            <w:tcBorders>
              <w:top w:val="nil"/>
              <w:left w:val="nil"/>
              <w:bottom w:val="single" w:sz="4" w:space="0" w:color="auto"/>
              <w:right w:val="single" w:sz="4" w:space="0" w:color="auto"/>
            </w:tcBorders>
            <w:noWrap/>
            <w:vAlign w:val="center"/>
            <w:hideMark/>
          </w:tcPr>
          <w:p w14:paraId="079DFAD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99.74</w:t>
            </w:r>
          </w:p>
        </w:tc>
        <w:tc>
          <w:tcPr>
            <w:tcW w:w="750" w:type="dxa"/>
            <w:tcBorders>
              <w:top w:val="nil"/>
              <w:left w:val="nil"/>
              <w:bottom w:val="single" w:sz="4" w:space="0" w:color="auto"/>
              <w:right w:val="single" w:sz="4" w:space="0" w:color="auto"/>
            </w:tcBorders>
            <w:noWrap/>
            <w:vAlign w:val="center"/>
            <w:hideMark/>
          </w:tcPr>
          <w:p w14:paraId="52AD04E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78.6</w:t>
            </w:r>
          </w:p>
        </w:tc>
        <w:tc>
          <w:tcPr>
            <w:tcW w:w="918" w:type="dxa"/>
            <w:tcBorders>
              <w:top w:val="nil"/>
              <w:left w:val="nil"/>
              <w:bottom w:val="single" w:sz="4" w:space="0" w:color="auto"/>
              <w:right w:val="single" w:sz="4" w:space="0" w:color="auto"/>
            </w:tcBorders>
            <w:vAlign w:val="center"/>
            <w:hideMark/>
          </w:tcPr>
          <w:p w14:paraId="52A253A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Lucid lab Hyderabad</w:t>
            </w:r>
          </w:p>
        </w:tc>
      </w:tr>
      <w:tr w:rsidR="00AE03E7" w:rsidRPr="002A5727" w14:paraId="01055E96" w14:textId="77777777" w:rsidTr="00AE03E7">
        <w:trPr>
          <w:trHeight w:val="390"/>
        </w:trPr>
        <w:tc>
          <w:tcPr>
            <w:tcW w:w="514" w:type="dxa"/>
            <w:tcBorders>
              <w:top w:val="nil"/>
              <w:left w:val="single" w:sz="4" w:space="0" w:color="auto"/>
              <w:bottom w:val="single" w:sz="4" w:space="0" w:color="auto"/>
              <w:right w:val="single" w:sz="4" w:space="0" w:color="auto"/>
            </w:tcBorders>
            <w:shd w:val="clear" w:color="000000" w:fill="FFFFFF"/>
            <w:noWrap/>
            <w:vAlign w:val="center"/>
            <w:hideMark/>
          </w:tcPr>
          <w:p w14:paraId="6942988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w:t>
            </w:r>
          </w:p>
        </w:tc>
        <w:tc>
          <w:tcPr>
            <w:tcW w:w="741" w:type="dxa"/>
            <w:tcBorders>
              <w:top w:val="nil"/>
              <w:left w:val="nil"/>
              <w:bottom w:val="single" w:sz="4" w:space="0" w:color="auto"/>
              <w:right w:val="single" w:sz="4" w:space="0" w:color="auto"/>
            </w:tcBorders>
            <w:shd w:val="clear" w:color="000000" w:fill="FFFFFF"/>
            <w:vAlign w:val="center"/>
            <w:hideMark/>
          </w:tcPr>
          <w:p w14:paraId="3AE2EFA0"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G2296-24</w:t>
            </w:r>
          </w:p>
        </w:tc>
        <w:tc>
          <w:tcPr>
            <w:tcW w:w="794" w:type="dxa"/>
            <w:tcBorders>
              <w:top w:val="nil"/>
              <w:left w:val="nil"/>
              <w:bottom w:val="single" w:sz="4" w:space="0" w:color="auto"/>
              <w:right w:val="single" w:sz="4" w:space="0" w:color="auto"/>
            </w:tcBorders>
            <w:shd w:val="clear" w:color="000000" w:fill="FFFFFF"/>
            <w:vAlign w:val="center"/>
            <w:hideMark/>
          </w:tcPr>
          <w:p w14:paraId="2F0FB2E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check sample</w:t>
            </w:r>
          </w:p>
        </w:tc>
        <w:tc>
          <w:tcPr>
            <w:tcW w:w="1319" w:type="dxa"/>
            <w:tcBorders>
              <w:top w:val="nil"/>
              <w:left w:val="nil"/>
              <w:bottom w:val="single" w:sz="4" w:space="0" w:color="auto"/>
              <w:right w:val="single" w:sz="4" w:space="0" w:color="auto"/>
            </w:tcBorders>
            <w:shd w:val="clear" w:color="000000" w:fill="FFFFFF"/>
            <w:vAlign w:val="center"/>
            <w:hideMark/>
          </w:tcPr>
          <w:p w14:paraId="084E2ED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T31/NB/2025/A</w:t>
            </w:r>
          </w:p>
        </w:tc>
        <w:tc>
          <w:tcPr>
            <w:tcW w:w="821" w:type="dxa"/>
            <w:tcBorders>
              <w:top w:val="nil"/>
              <w:left w:val="nil"/>
              <w:bottom w:val="single" w:sz="4" w:space="0" w:color="auto"/>
              <w:right w:val="single" w:sz="4" w:space="0" w:color="auto"/>
            </w:tcBorders>
            <w:shd w:val="clear" w:color="000000" w:fill="FFFFFF"/>
            <w:noWrap/>
            <w:vAlign w:val="center"/>
            <w:hideMark/>
          </w:tcPr>
          <w:p w14:paraId="3A67C46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75.98</w:t>
            </w:r>
          </w:p>
        </w:tc>
        <w:tc>
          <w:tcPr>
            <w:tcW w:w="928" w:type="dxa"/>
            <w:tcBorders>
              <w:top w:val="nil"/>
              <w:left w:val="nil"/>
              <w:bottom w:val="single" w:sz="4" w:space="0" w:color="auto"/>
              <w:right w:val="single" w:sz="4" w:space="0" w:color="auto"/>
            </w:tcBorders>
            <w:shd w:val="clear" w:color="000000" w:fill="FFFFFF"/>
            <w:noWrap/>
            <w:vAlign w:val="center"/>
            <w:hideMark/>
          </w:tcPr>
          <w:p w14:paraId="39E746A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11.49</w:t>
            </w:r>
          </w:p>
        </w:tc>
        <w:tc>
          <w:tcPr>
            <w:tcW w:w="936" w:type="dxa"/>
            <w:tcBorders>
              <w:top w:val="nil"/>
              <w:left w:val="nil"/>
              <w:bottom w:val="single" w:sz="4" w:space="0" w:color="auto"/>
              <w:right w:val="single" w:sz="4" w:space="0" w:color="auto"/>
            </w:tcBorders>
            <w:shd w:val="clear" w:color="000000" w:fill="FFFFFF"/>
            <w:noWrap/>
            <w:vAlign w:val="center"/>
            <w:hideMark/>
          </w:tcPr>
          <w:p w14:paraId="788EC30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2.71</w:t>
            </w:r>
          </w:p>
        </w:tc>
        <w:tc>
          <w:tcPr>
            <w:tcW w:w="848" w:type="dxa"/>
            <w:tcBorders>
              <w:top w:val="nil"/>
              <w:left w:val="nil"/>
              <w:bottom w:val="single" w:sz="4" w:space="0" w:color="auto"/>
              <w:right w:val="single" w:sz="4" w:space="0" w:color="auto"/>
            </w:tcBorders>
            <w:shd w:val="clear" w:color="000000" w:fill="FFFFFF"/>
            <w:vAlign w:val="center"/>
            <w:hideMark/>
          </w:tcPr>
          <w:p w14:paraId="17DC79C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&lt;0.05</w:t>
            </w:r>
          </w:p>
        </w:tc>
        <w:tc>
          <w:tcPr>
            <w:tcW w:w="839" w:type="dxa"/>
            <w:tcBorders>
              <w:top w:val="nil"/>
              <w:left w:val="nil"/>
              <w:bottom w:val="single" w:sz="4" w:space="0" w:color="auto"/>
              <w:right w:val="single" w:sz="4" w:space="0" w:color="auto"/>
            </w:tcBorders>
            <w:shd w:val="clear" w:color="000000" w:fill="FFFFFF"/>
            <w:noWrap/>
            <w:vAlign w:val="center"/>
            <w:hideMark/>
          </w:tcPr>
          <w:p w14:paraId="00395F0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0.37</w:t>
            </w:r>
          </w:p>
        </w:tc>
        <w:tc>
          <w:tcPr>
            <w:tcW w:w="803" w:type="dxa"/>
            <w:tcBorders>
              <w:top w:val="nil"/>
              <w:left w:val="nil"/>
              <w:bottom w:val="single" w:sz="4" w:space="0" w:color="auto"/>
              <w:right w:val="single" w:sz="4" w:space="0" w:color="auto"/>
            </w:tcBorders>
            <w:shd w:val="clear" w:color="000000" w:fill="FFFFFF"/>
            <w:noWrap/>
            <w:vAlign w:val="center"/>
            <w:hideMark/>
          </w:tcPr>
          <w:p w14:paraId="33FE5F50"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0.52</w:t>
            </w:r>
          </w:p>
        </w:tc>
        <w:tc>
          <w:tcPr>
            <w:tcW w:w="883" w:type="dxa"/>
            <w:tcBorders>
              <w:top w:val="nil"/>
              <w:left w:val="nil"/>
              <w:bottom w:val="single" w:sz="4" w:space="0" w:color="auto"/>
              <w:right w:val="single" w:sz="4" w:space="0" w:color="auto"/>
            </w:tcBorders>
            <w:shd w:val="clear" w:color="000000" w:fill="FFFFFF"/>
            <w:noWrap/>
            <w:vAlign w:val="center"/>
            <w:hideMark/>
          </w:tcPr>
          <w:p w14:paraId="409B5183"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0.1</w:t>
            </w:r>
          </w:p>
        </w:tc>
        <w:tc>
          <w:tcPr>
            <w:tcW w:w="812" w:type="dxa"/>
            <w:tcBorders>
              <w:top w:val="nil"/>
              <w:left w:val="nil"/>
              <w:bottom w:val="single" w:sz="4" w:space="0" w:color="auto"/>
              <w:right w:val="single" w:sz="4" w:space="0" w:color="auto"/>
            </w:tcBorders>
            <w:shd w:val="clear" w:color="000000" w:fill="FFFFFF"/>
            <w:noWrap/>
            <w:vAlign w:val="center"/>
            <w:hideMark/>
          </w:tcPr>
          <w:p w14:paraId="2192E17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2.9</w:t>
            </w:r>
          </w:p>
        </w:tc>
        <w:tc>
          <w:tcPr>
            <w:tcW w:w="839" w:type="dxa"/>
            <w:tcBorders>
              <w:top w:val="nil"/>
              <w:left w:val="nil"/>
              <w:bottom w:val="single" w:sz="4" w:space="0" w:color="auto"/>
              <w:right w:val="single" w:sz="4" w:space="0" w:color="auto"/>
            </w:tcBorders>
            <w:shd w:val="clear" w:color="000000" w:fill="FFFFFF"/>
            <w:noWrap/>
            <w:vAlign w:val="center"/>
            <w:hideMark/>
          </w:tcPr>
          <w:p w14:paraId="1AE041A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1.16</w:t>
            </w:r>
          </w:p>
        </w:tc>
        <w:tc>
          <w:tcPr>
            <w:tcW w:w="865" w:type="dxa"/>
            <w:tcBorders>
              <w:top w:val="nil"/>
              <w:left w:val="nil"/>
              <w:bottom w:val="single" w:sz="4" w:space="0" w:color="auto"/>
              <w:right w:val="single" w:sz="4" w:space="0" w:color="auto"/>
            </w:tcBorders>
            <w:shd w:val="clear" w:color="000000" w:fill="FFFFFF"/>
            <w:noWrap/>
            <w:vAlign w:val="center"/>
            <w:hideMark/>
          </w:tcPr>
          <w:p w14:paraId="2843C969"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0.06</w:t>
            </w:r>
          </w:p>
        </w:tc>
        <w:tc>
          <w:tcPr>
            <w:tcW w:w="776" w:type="dxa"/>
            <w:tcBorders>
              <w:top w:val="nil"/>
              <w:left w:val="nil"/>
              <w:bottom w:val="single" w:sz="4" w:space="0" w:color="auto"/>
              <w:right w:val="single" w:sz="4" w:space="0" w:color="auto"/>
            </w:tcBorders>
            <w:shd w:val="clear" w:color="000000" w:fill="FFFFFF"/>
            <w:noWrap/>
            <w:vAlign w:val="center"/>
            <w:hideMark/>
          </w:tcPr>
          <w:p w14:paraId="4B9292E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4.45</w:t>
            </w:r>
          </w:p>
        </w:tc>
        <w:tc>
          <w:tcPr>
            <w:tcW w:w="848" w:type="dxa"/>
            <w:tcBorders>
              <w:top w:val="nil"/>
              <w:left w:val="nil"/>
              <w:bottom w:val="single" w:sz="4" w:space="0" w:color="auto"/>
              <w:right w:val="single" w:sz="4" w:space="0" w:color="auto"/>
            </w:tcBorders>
            <w:shd w:val="clear" w:color="000000" w:fill="FFFFFF"/>
            <w:vAlign w:val="center"/>
            <w:hideMark/>
          </w:tcPr>
          <w:p w14:paraId="511A152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99.74</w:t>
            </w:r>
          </w:p>
        </w:tc>
        <w:tc>
          <w:tcPr>
            <w:tcW w:w="750" w:type="dxa"/>
            <w:tcBorders>
              <w:top w:val="nil"/>
              <w:left w:val="nil"/>
              <w:bottom w:val="single" w:sz="4" w:space="0" w:color="auto"/>
              <w:right w:val="single" w:sz="4" w:space="0" w:color="auto"/>
            </w:tcBorders>
            <w:shd w:val="clear" w:color="000000" w:fill="FFFFFF"/>
            <w:vAlign w:val="center"/>
            <w:hideMark/>
          </w:tcPr>
          <w:p w14:paraId="70AB9C8A"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shd w:val="clear" w:color="000000" w:fill="FFFFFF"/>
            <w:vAlign w:val="center"/>
            <w:hideMark/>
          </w:tcPr>
          <w:p w14:paraId="02A14CA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kern w:val="0"/>
                <w:sz w:val="16"/>
                <w:szCs w:val="16"/>
                <w:lang w:eastAsia="en-IN"/>
                <w14:ligatures w14:val="none"/>
              </w:rPr>
              <w:t xml:space="preserve">Shiva Lab </w:t>
            </w:r>
            <w:r w:rsidRPr="002A5727">
              <w:rPr>
                <w:rFonts w:ascii="Times New Roman" w:eastAsia="Times New Roman" w:hAnsi="Times New Roman" w:cs="Times New Roman"/>
                <w:kern w:val="0"/>
                <w:sz w:val="16"/>
                <w:szCs w:val="16"/>
                <w:lang w:eastAsia="en-IN"/>
                <w14:ligatures w14:val="none"/>
              </w:rPr>
              <w:t>Bangalore</w:t>
            </w:r>
          </w:p>
        </w:tc>
      </w:tr>
      <w:tr w:rsidR="00AE03E7" w:rsidRPr="002A5727" w14:paraId="5FE5C92E" w14:textId="77777777" w:rsidTr="00AE03E7">
        <w:trPr>
          <w:trHeight w:val="275"/>
        </w:trPr>
        <w:tc>
          <w:tcPr>
            <w:tcW w:w="514" w:type="dxa"/>
            <w:tcBorders>
              <w:top w:val="nil"/>
              <w:left w:val="single" w:sz="4" w:space="0" w:color="auto"/>
              <w:bottom w:val="single" w:sz="4" w:space="0" w:color="auto"/>
              <w:right w:val="single" w:sz="4" w:space="0" w:color="auto"/>
            </w:tcBorders>
            <w:vAlign w:val="center"/>
            <w:hideMark/>
          </w:tcPr>
          <w:p w14:paraId="460A466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41" w:type="dxa"/>
            <w:tcBorders>
              <w:top w:val="nil"/>
              <w:left w:val="nil"/>
              <w:bottom w:val="single" w:sz="4" w:space="0" w:color="auto"/>
              <w:right w:val="single" w:sz="4" w:space="0" w:color="auto"/>
            </w:tcBorders>
            <w:vAlign w:val="center"/>
            <w:hideMark/>
          </w:tcPr>
          <w:p w14:paraId="133BF12C"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94" w:type="dxa"/>
            <w:tcBorders>
              <w:top w:val="nil"/>
              <w:left w:val="nil"/>
              <w:bottom w:val="single" w:sz="4" w:space="0" w:color="auto"/>
              <w:right w:val="single" w:sz="4" w:space="0" w:color="auto"/>
            </w:tcBorders>
            <w:vAlign w:val="center"/>
            <w:hideMark/>
          </w:tcPr>
          <w:p w14:paraId="7D9FF335"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1319" w:type="dxa"/>
            <w:tcBorders>
              <w:top w:val="nil"/>
              <w:left w:val="nil"/>
              <w:bottom w:val="single" w:sz="4" w:space="0" w:color="auto"/>
              <w:right w:val="single" w:sz="4" w:space="0" w:color="auto"/>
            </w:tcBorders>
            <w:vAlign w:val="center"/>
            <w:hideMark/>
          </w:tcPr>
          <w:p w14:paraId="7C422A5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21" w:type="dxa"/>
            <w:tcBorders>
              <w:top w:val="nil"/>
              <w:left w:val="nil"/>
              <w:bottom w:val="single" w:sz="4" w:space="0" w:color="auto"/>
              <w:right w:val="single" w:sz="4" w:space="0" w:color="auto"/>
            </w:tcBorders>
            <w:vAlign w:val="center"/>
            <w:hideMark/>
          </w:tcPr>
          <w:p w14:paraId="11604A9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28" w:type="dxa"/>
            <w:tcBorders>
              <w:top w:val="nil"/>
              <w:left w:val="nil"/>
              <w:bottom w:val="single" w:sz="4" w:space="0" w:color="auto"/>
              <w:right w:val="single" w:sz="4" w:space="0" w:color="auto"/>
            </w:tcBorders>
            <w:vAlign w:val="center"/>
            <w:hideMark/>
          </w:tcPr>
          <w:p w14:paraId="36195E3D"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36" w:type="dxa"/>
            <w:tcBorders>
              <w:top w:val="nil"/>
              <w:left w:val="nil"/>
              <w:bottom w:val="single" w:sz="4" w:space="0" w:color="auto"/>
              <w:right w:val="single" w:sz="4" w:space="0" w:color="auto"/>
            </w:tcBorders>
            <w:vAlign w:val="center"/>
            <w:hideMark/>
          </w:tcPr>
          <w:p w14:paraId="0641218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center"/>
            <w:hideMark/>
          </w:tcPr>
          <w:p w14:paraId="0BB009F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7B7A2A7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03" w:type="dxa"/>
            <w:tcBorders>
              <w:top w:val="nil"/>
              <w:left w:val="nil"/>
              <w:bottom w:val="single" w:sz="4" w:space="0" w:color="auto"/>
              <w:right w:val="single" w:sz="4" w:space="0" w:color="auto"/>
            </w:tcBorders>
            <w:vAlign w:val="center"/>
            <w:hideMark/>
          </w:tcPr>
          <w:p w14:paraId="18BC98E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83" w:type="dxa"/>
            <w:tcBorders>
              <w:top w:val="nil"/>
              <w:left w:val="nil"/>
              <w:bottom w:val="single" w:sz="4" w:space="0" w:color="auto"/>
              <w:right w:val="single" w:sz="4" w:space="0" w:color="auto"/>
            </w:tcBorders>
            <w:vAlign w:val="center"/>
            <w:hideMark/>
          </w:tcPr>
          <w:p w14:paraId="1642EF9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12" w:type="dxa"/>
            <w:tcBorders>
              <w:top w:val="nil"/>
              <w:left w:val="nil"/>
              <w:bottom w:val="single" w:sz="4" w:space="0" w:color="auto"/>
              <w:right w:val="single" w:sz="4" w:space="0" w:color="auto"/>
            </w:tcBorders>
            <w:vAlign w:val="center"/>
            <w:hideMark/>
          </w:tcPr>
          <w:p w14:paraId="20EE88F7"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7A09310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65" w:type="dxa"/>
            <w:tcBorders>
              <w:top w:val="nil"/>
              <w:left w:val="nil"/>
              <w:bottom w:val="single" w:sz="4" w:space="0" w:color="auto"/>
              <w:right w:val="single" w:sz="4" w:space="0" w:color="auto"/>
            </w:tcBorders>
            <w:vAlign w:val="center"/>
            <w:hideMark/>
          </w:tcPr>
          <w:p w14:paraId="4DAB2725"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76" w:type="dxa"/>
            <w:tcBorders>
              <w:top w:val="nil"/>
              <w:left w:val="nil"/>
              <w:bottom w:val="single" w:sz="4" w:space="0" w:color="auto"/>
              <w:right w:val="single" w:sz="4" w:space="0" w:color="auto"/>
            </w:tcBorders>
            <w:vAlign w:val="center"/>
            <w:hideMark/>
          </w:tcPr>
          <w:p w14:paraId="3A09A077"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bottom"/>
            <w:hideMark/>
          </w:tcPr>
          <w:p w14:paraId="1E5DCFE5"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50" w:type="dxa"/>
            <w:tcBorders>
              <w:top w:val="nil"/>
              <w:left w:val="nil"/>
              <w:bottom w:val="single" w:sz="4" w:space="0" w:color="auto"/>
              <w:right w:val="single" w:sz="4" w:space="0" w:color="auto"/>
            </w:tcBorders>
            <w:vAlign w:val="center"/>
            <w:hideMark/>
          </w:tcPr>
          <w:p w14:paraId="0FFD55C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vAlign w:val="center"/>
            <w:hideMark/>
          </w:tcPr>
          <w:p w14:paraId="04D0F8CF"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r>
      <w:tr w:rsidR="00AE03E7" w:rsidRPr="002A5727" w14:paraId="3BFC9EF9" w14:textId="77777777" w:rsidTr="00AE03E7">
        <w:trPr>
          <w:trHeight w:val="390"/>
        </w:trPr>
        <w:tc>
          <w:tcPr>
            <w:tcW w:w="514" w:type="dxa"/>
            <w:tcBorders>
              <w:top w:val="nil"/>
              <w:left w:val="single" w:sz="4" w:space="0" w:color="auto"/>
              <w:bottom w:val="single" w:sz="4" w:space="0" w:color="auto"/>
              <w:right w:val="single" w:sz="4" w:space="0" w:color="auto"/>
            </w:tcBorders>
            <w:noWrap/>
            <w:vAlign w:val="center"/>
            <w:hideMark/>
          </w:tcPr>
          <w:p w14:paraId="0D63DB75"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lastRenderedPageBreak/>
              <w:t>7</w:t>
            </w:r>
          </w:p>
        </w:tc>
        <w:tc>
          <w:tcPr>
            <w:tcW w:w="741" w:type="dxa"/>
            <w:tcBorders>
              <w:top w:val="nil"/>
              <w:left w:val="nil"/>
              <w:bottom w:val="single" w:sz="4" w:space="0" w:color="auto"/>
              <w:right w:val="single" w:sz="4" w:space="0" w:color="auto"/>
            </w:tcBorders>
            <w:vAlign w:val="center"/>
            <w:hideMark/>
          </w:tcPr>
          <w:p w14:paraId="4AE6C0A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1204/55</w:t>
            </w:r>
          </w:p>
        </w:tc>
        <w:tc>
          <w:tcPr>
            <w:tcW w:w="794" w:type="dxa"/>
            <w:tcBorders>
              <w:top w:val="nil"/>
              <w:left w:val="nil"/>
              <w:bottom w:val="single" w:sz="4" w:space="0" w:color="auto"/>
              <w:right w:val="single" w:sz="4" w:space="0" w:color="auto"/>
            </w:tcBorders>
            <w:vAlign w:val="center"/>
            <w:hideMark/>
          </w:tcPr>
          <w:p w14:paraId="117922B5"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Primary sample</w:t>
            </w:r>
          </w:p>
        </w:tc>
        <w:tc>
          <w:tcPr>
            <w:tcW w:w="1319" w:type="dxa"/>
            <w:tcBorders>
              <w:top w:val="nil"/>
              <w:left w:val="nil"/>
              <w:bottom w:val="single" w:sz="4" w:space="0" w:color="auto"/>
              <w:right w:val="single" w:sz="4" w:space="0" w:color="auto"/>
            </w:tcBorders>
            <w:vAlign w:val="center"/>
            <w:hideMark/>
          </w:tcPr>
          <w:p w14:paraId="6F35260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T3/NB/2025/10</w:t>
            </w:r>
          </w:p>
        </w:tc>
        <w:tc>
          <w:tcPr>
            <w:tcW w:w="821" w:type="dxa"/>
            <w:tcBorders>
              <w:top w:val="nil"/>
              <w:left w:val="nil"/>
              <w:bottom w:val="single" w:sz="4" w:space="0" w:color="auto"/>
              <w:right w:val="single" w:sz="4" w:space="0" w:color="auto"/>
            </w:tcBorders>
            <w:noWrap/>
            <w:vAlign w:val="center"/>
            <w:hideMark/>
          </w:tcPr>
          <w:p w14:paraId="65010E85"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59.81</w:t>
            </w:r>
          </w:p>
        </w:tc>
        <w:tc>
          <w:tcPr>
            <w:tcW w:w="928" w:type="dxa"/>
            <w:tcBorders>
              <w:top w:val="nil"/>
              <w:left w:val="nil"/>
              <w:bottom w:val="single" w:sz="4" w:space="0" w:color="auto"/>
              <w:right w:val="single" w:sz="4" w:space="0" w:color="auto"/>
            </w:tcBorders>
            <w:noWrap/>
            <w:vAlign w:val="center"/>
            <w:hideMark/>
          </w:tcPr>
          <w:p w14:paraId="7496E9D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23.214</w:t>
            </w:r>
          </w:p>
        </w:tc>
        <w:tc>
          <w:tcPr>
            <w:tcW w:w="936" w:type="dxa"/>
            <w:tcBorders>
              <w:top w:val="nil"/>
              <w:left w:val="nil"/>
              <w:bottom w:val="single" w:sz="4" w:space="0" w:color="auto"/>
              <w:right w:val="single" w:sz="4" w:space="0" w:color="auto"/>
            </w:tcBorders>
            <w:noWrap/>
            <w:vAlign w:val="center"/>
            <w:hideMark/>
          </w:tcPr>
          <w:p w14:paraId="5C95E20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3.968</w:t>
            </w:r>
          </w:p>
        </w:tc>
        <w:tc>
          <w:tcPr>
            <w:tcW w:w="848" w:type="dxa"/>
            <w:tcBorders>
              <w:top w:val="nil"/>
              <w:left w:val="nil"/>
              <w:bottom w:val="single" w:sz="4" w:space="0" w:color="auto"/>
              <w:right w:val="single" w:sz="4" w:space="0" w:color="auto"/>
            </w:tcBorders>
            <w:noWrap/>
            <w:vAlign w:val="center"/>
            <w:hideMark/>
          </w:tcPr>
          <w:p w14:paraId="7D0D095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0.039</w:t>
            </w:r>
          </w:p>
        </w:tc>
        <w:tc>
          <w:tcPr>
            <w:tcW w:w="839" w:type="dxa"/>
            <w:tcBorders>
              <w:top w:val="nil"/>
              <w:left w:val="nil"/>
              <w:bottom w:val="single" w:sz="4" w:space="0" w:color="auto"/>
              <w:right w:val="single" w:sz="4" w:space="0" w:color="auto"/>
            </w:tcBorders>
            <w:noWrap/>
            <w:vAlign w:val="center"/>
            <w:hideMark/>
          </w:tcPr>
          <w:p w14:paraId="782D71C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0.492</w:t>
            </w:r>
          </w:p>
        </w:tc>
        <w:tc>
          <w:tcPr>
            <w:tcW w:w="803" w:type="dxa"/>
            <w:tcBorders>
              <w:top w:val="nil"/>
              <w:left w:val="nil"/>
              <w:bottom w:val="single" w:sz="4" w:space="0" w:color="auto"/>
              <w:right w:val="single" w:sz="4" w:space="0" w:color="auto"/>
            </w:tcBorders>
            <w:noWrap/>
            <w:vAlign w:val="center"/>
            <w:hideMark/>
          </w:tcPr>
          <w:p w14:paraId="0271D6D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1.095</w:t>
            </w:r>
          </w:p>
        </w:tc>
        <w:tc>
          <w:tcPr>
            <w:tcW w:w="883" w:type="dxa"/>
            <w:tcBorders>
              <w:top w:val="nil"/>
              <w:left w:val="nil"/>
              <w:bottom w:val="single" w:sz="4" w:space="0" w:color="auto"/>
              <w:right w:val="single" w:sz="4" w:space="0" w:color="auto"/>
            </w:tcBorders>
            <w:noWrap/>
            <w:vAlign w:val="center"/>
            <w:hideMark/>
          </w:tcPr>
          <w:p w14:paraId="644C25A9"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0.09</w:t>
            </w:r>
          </w:p>
        </w:tc>
        <w:tc>
          <w:tcPr>
            <w:tcW w:w="812" w:type="dxa"/>
            <w:tcBorders>
              <w:top w:val="nil"/>
              <w:left w:val="nil"/>
              <w:bottom w:val="single" w:sz="4" w:space="0" w:color="auto"/>
              <w:right w:val="single" w:sz="4" w:space="0" w:color="auto"/>
            </w:tcBorders>
            <w:noWrap/>
            <w:vAlign w:val="center"/>
            <w:hideMark/>
          </w:tcPr>
          <w:p w14:paraId="584DB4A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1.712</w:t>
            </w:r>
          </w:p>
        </w:tc>
        <w:tc>
          <w:tcPr>
            <w:tcW w:w="839" w:type="dxa"/>
            <w:tcBorders>
              <w:top w:val="nil"/>
              <w:left w:val="nil"/>
              <w:bottom w:val="single" w:sz="4" w:space="0" w:color="auto"/>
              <w:right w:val="single" w:sz="4" w:space="0" w:color="auto"/>
            </w:tcBorders>
            <w:noWrap/>
            <w:vAlign w:val="center"/>
            <w:hideMark/>
          </w:tcPr>
          <w:p w14:paraId="3817C5C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2.028</w:t>
            </w:r>
          </w:p>
        </w:tc>
        <w:tc>
          <w:tcPr>
            <w:tcW w:w="865" w:type="dxa"/>
            <w:tcBorders>
              <w:top w:val="nil"/>
              <w:left w:val="nil"/>
              <w:bottom w:val="single" w:sz="4" w:space="0" w:color="auto"/>
              <w:right w:val="single" w:sz="4" w:space="0" w:color="auto"/>
            </w:tcBorders>
            <w:noWrap/>
            <w:vAlign w:val="center"/>
            <w:hideMark/>
          </w:tcPr>
          <w:p w14:paraId="030C3B9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0.037</w:t>
            </w:r>
          </w:p>
        </w:tc>
        <w:tc>
          <w:tcPr>
            <w:tcW w:w="776" w:type="dxa"/>
            <w:tcBorders>
              <w:top w:val="nil"/>
              <w:left w:val="nil"/>
              <w:bottom w:val="single" w:sz="4" w:space="0" w:color="auto"/>
              <w:right w:val="single" w:sz="4" w:space="0" w:color="auto"/>
            </w:tcBorders>
            <w:noWrap/>
            <w:vAlign w:val="center"/>
            <w:hideMark/>
          </w:tcPr>
          <w:p w14:paraId="0756DBD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7.48</w:t>
            </w:r>
          </w:p>
        </w:tc>
        <w:tc>
          <w:tcPr>
            <w:tcW w:w="848" w:type="dxa"/>
            <w:tcBorders>
              <w:top w:val="nil"/>
              <w:left w:val="nil"/>
              <w:bottom w:val="single" w:sz="4" w:space="0" w:color="auto"/>
              <w:right w:val="single" w:sz="4" w:space="0" w:color="auto"/>
            </w:tcBorders>
            <w:noWrap/>
            <w:vAlign w:val="center"/>
            <w:hideMark/>
          </w:tcPr>
          <w:p w14:paraId="2A3C5B4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99.97</w:t>
            </w:r>
          </w:p>
        </w:tc>
        <w:tc>
          <w:tcPr>
            <w:tcW w:w="750" w:type="dxa"/>
            <w:tcBorders>
              <w:top w:val="nil"/>
              <w:left w:val="nil"/>
              <w:bottom w:val="single" w:sz="4" w:space="0" w:color="auto"/>
              <w:right w:val="single" w:sz="4" w:space="0" w:color="auto"/>
            </w:tcBorders>
            <w:noWrap/>
            <w:vAlign w:val="center"/>
            <w:hideMark/>
          </w:tcPr>
          <w:p w14:paraId="688604D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63.8</w:t>
            </w:r>
          </w:p>
        </w:tc>
        <w:tc>
          <w:tcPr>
            <w:tcW w:w="918" w:type="dxa"/>
            <w:tcBorders>
              <w:top w:val="nil"/>
              <w:left w:val="nil"/>
              <w:bottom w:val="single" w:sz="4" w:space="0" w:color="auto"/>
              <w:right w:val="single" w:sz="4" w:space="0" w:color="auto"/>
            </w:tcBorders>
            <w:vAlign w:val="center"/>
            <w:hideMark/>
          </w:tcPr>
          <w:p w14:paraId="787502E2"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Lucid lab Hyderabad</w:t>
            </w:r>
          </w:p>
        </w:tc>
      </w:tr>
      <w:tr w:rsidR="00AE03E7" w:rsidRPr="002A5727" w14:paraId="0207B4E6" w14:textId="77777777" w:rsidTr="00AE03E7">
        <w:trPr>
          <w:trHeight w:val="390"/>
        </w:trPr>
        <w:tc>
          <w:tcPr>
            <w:tcW w:w="514" w:type="dxa"/>
            <w:tcBorders>
              <w:top w:val="nil"/>
              <w:left w:val="single" w:sz="4" w:space="0" w:color="auto"/>
              <w:bottom w:val="single" w:sz="4" w:space="0" w:color="auto"/>
              <w:right w:val="single" w:sz="4" w:space="0" w:color="auto"/>
            </w:tcBorders>
            <w:shd w:val="clear" w:color="000000" w:fill="FFFFFF"/>
            <w:noWrap/>
            <w:vAlign w:val="center"/>
            <w:hideMark/>
          </w:tcPr>
          <w:p w14:paraId="656B8E7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7</w:t>
            </w:r>
          </w:p>
        </w:tc>
        <w:tc>
          <w:tcPr>
            <w:tcW w:w="741" w:type="dxa"/>
            <w:tcBorders>
              <w:top w:val="nil"/>
              <w:left w:val="nil"/>
              <w:bottom w:val="single" w:sz="4" w:space="0" w:color="auto"/>
              <w:right w:val="single" w:sz="4" w:space="0" w:color="auto"/>
            </w:tcBorders>
            <w:shd w:val="clear" w:color="000000" w:fill="FFFFFF"/>
            <w:vAlign w:val="center"/>
            <w:hideMark/>
          </w:tcPr>
          <w:p w14:paraId="6A468862"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G2296-25</w:t>
            </w:r>
          </w:p>
        </w:tc>
        <w:tc>
          <w:tcPr>
            <w:tcW w:w="794" w:type="dxa"/>
            <w:tcBorders>
              <w:top w:val="nil"/>
              <w:left w:val="nil"/>
              <w:bottom w:val="single" w:sz="4" w:space="0" w:color="auto"/>
              <w:right w:val="single" w:sz="4" w:space="0" w:color="auto"/>
            </w:tcBorders>
            <w:shd w:val="clear" w:color="000000" w:fill="FFFFFF"/>
            <w:vAlign w:val="center"/>
            <w:hideMark/>
          </w:tcPr>
          <w:p w14:paraId="2EEB072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check sample</w:t>
            </w:r>
          </w:p>
        </w:tc>
        <w:tc>
          <w:tcPr>
            <w:tcW w:w="1319" w:type="dxa"/>
            <w:tcBorders>
              <w:top w:val="nil"/>
              <w:left w:val="nil"/>
              <w:bottom w:val="single" w:sz="4" w:space="0" w:color="auto"/>
              <w:right w:val="single" w:sz="4" w:space="0" w:color="auto"/>
            </w:tcBorders>
            <w:shd w:val="clear" w:color="000000" w:fill="FFFFFF"/>
            <w:vAlign w:val="center"/>
            <w:hideMark/>
          </w:tcPr>
          <w:p w14:paraId="097EE839"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T32/NB/2025/10</w:t>
            </w:r>
          </w:p>
        </w:tc>
        <w:tc>
          <w:tcPr>
            <w:tcW w:w="821" w:type="dxa"/>
            <w:tcBorders>
              <w:top w:val="nil"/>
              <w:left w:val="nil"/>
              <w:bottom w:val="single" w:sz="4" w:space="0" w:color="auto"/>
              <w:right w:val="single" w:sz="4" w:space="0" w:color="auto"/>
            </w:tcBorders>
            <w:shd w:val="clear" w:color="000000" w:fill="FFFFFF"/>
            <w:noWrap/>
            <w:vAlign w:val="center"/>
            <w:hideMark/>
          </w:tcPr>
          <w:p w14:paraId="649F7FE3"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79.09</w:t>
            </w:r>
          </w:p>
        </w:tc>
        <w:tc>
          <w:tcPr>
            <w:tcW w:w="928" w:type="dxa"/>
            <w:tcBorders>
              <w:top w:val="nil"/>
              <w:left w:val="nil"/>
              <w:bottom w:val="single" w:sz="4" w:space="0" w:color="auto"/>
              <w:right w:val="single" w:sz="4" w:space="0" w:color="auto"/>
            </w:tcBorders>
            <w:shd w:val="clear" w:color="000000" w:fill="FFFFFF"/>
            <w:noWrap/>
            <w:vAlign w:val="center"/>
            <w:hideMark/>
          </w:tcPr>
          <w:p w14:paraId="55FA159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10</w:t>
            </w:r>
          </w:p>
        </w:tc>
        <w:tc>
          <w:tcPr>
            <w:tcW w:w="936" w:type="dxa"/>
            <w:tcBorders>
              <w:top w:val="nil"/>
              <w:left w:val="nil"/>
              <w:bottom w:val="single" w:sz="4" w:space="0" w:color="auto"/>
              <w:right w:val="single" w:sz="4" w:space="0" w:color="auto"/>
            </w:tcBorders>
            <w:shd w:val="clear" w:color="000000" w:fill="FFFFFF"/>
            <w:noWrap/>
            <w:vAlign w:val="center"/>
            <w:hideMark/>
          </w:tcPr>
          <w:p w14:paraId="761BDBF5"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1.84</w:t>
            </w:r>
          </w:p>
        </w:tc>
        <w:tc>
          <w:tcPr>
            <w:tcW w:w="848" w:type="dxa"/>
            <w:tcBorders>
              <w:top w:val="nil"/>
              <w:left w:val="nil"/>
              <w:bottom w:val="single" w:sz="4" w:space="0" w:color="auto"/>
              <w:right w:val="single" w:sz="4" w:space="0" w:color="auto"/>
            </w:tcBorders>
            <w:shd w:val="clear" w:color="000000" w:fill="FFFFFF"/>
            <w:vAlign w:val="center"/>
            <w:hideMark/>
          </w:tcPr>
          <w:p w14:paraId="25D2417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&lt;0.05</w:t>
            </w:r>
          </w:p>
        </w:tc>
        <w:tc>
          <w:tcPr>
            <w:tcW w:w="839" w:type="dxa"/>
            <w:tcBorders>
              <w:top w:val="nil"/>
              <w:left w:val="nil"/>
              <w:bottom w:val="single" w:sz="4" w:space="0" w:color="auto"/>
              <w:right w:val="single" w:sz="4" w:space="0" w:color="auto"/>
            </w:tcBorders>
            <w:shd w:val="clear" w:color="000000" w:fill="FFFFFF"/>
            <w:noWrap/>
            <w:vAlign w:val="center"/>
            <w:hideMark/>
          </w:tcPr>
          <w:p w14:paraId="0E27191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0.15</w:t>
            </w:r>
          </w:p>
        </w:tc>
        <w:tc>
          <w:tcPr>
            <w:tcW w:w="803" w:type="dxa"/>
            <w:tcBorders>
              <w:top w:val="nil"/>
              <w:left w:val="nil"/>
              <w:bottom w:val="single" w:sz="4" w:space="0" w:color="auto"/>
              <w:right w:val="single" w:sz="4" w:space="0" w:color="auto"/>
            </w:tcBorders>
            <w:shd w:val="clear" w:color="000000" w:fill="FFFFFF"/>
            <w:noWrap/>
            <w:vAlign w:val="center"/>
            <w:hideMark/>
          </w:tcPr>
          <w:p w14:paraId="0CF9BE6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0.48</w:t>
            </w:r>
          </w:p>
        </w:tc>
        <w:tc>
          <w:tcPr>
            <w:tcW w:w="883" w:type="dxa"/>
            <w:tcBorders>
              <w:top w:val="nil"/>
              <w:left w:val="nil"/>
              <w:bottom w:val="single" w:sz="4" w:space="0" w:color="auto"/>
              <w:right w:val="single" w:sz="4" w:space="0" w:color="auto"/>
            </w:tcBorders>
            <w:shd w:val="clear" w:color="000000" w:fill="FFFFFF"/>
            <w:noWrap/>
            <w:vAlign w:val="center"/>
            <w:hideMark/>
          </w:tcPr>
          <w:p w14:paraId="640945D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0.09</w:t>
            </w:r>
          </w:p>
        </w:tc>
        <w:tc>
          <w:tcPr>
            <w:tcW w:w="812" w:type="dxa"/>
            <w:tcBorders>
              <w:top w:val="nil"/>
              <w:left w:val="nil"/>
              <w:bottom w:val="single" w:sz="4" w:space="0" w:color="auto"/>
              <w:right w:val="single" w:sz="4" w:space="0" w:color="auto"/>
            </w:tcBorders>
            <w:shd w:val="clear" w:color="000000" w:fill="FFFFFF"/>
            <w:noWrap/>
            <w:vAlign w:val="center"/>
            <w:hideMark/>
          </w:tcPr>
          <w:p w14:paraId="52C9F2B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3.02</w:t>
            </w:r>
          </w:p>
        </w:tc>
        <w:tc>
          <w:tcPr>
            <w:tcW w:w="839" w:type="dxa"/>
            <w:tcBorders>
              <w:top w:val="nil"/>
              <w:left w:val="nil"/>
              <w:bottom w:val="single" w:sz="4" w:space="0" w:color="auto"/>
              <w:right w:val="single" w:sz="4" w:space="0" w:color="auto"/>
            </w:tcBorders>
            <w:shd w:val="clear" w:color="000000" w:fill="FFFFFF"/>
            <w:noWrap/>
            <w:vAlign w:val="center"/>
            <w:hideMark/>
          </w:tcPr>
          <w:p w14:paraId="287168F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1.36</w:t>
            </w:r>
          </w:p>
        </w:tc>
        <w:tc>
          <w:tcPr>
            <w:tcW w:w="865" w:type="dxa"/>
            <w:tcBorders>
              <w:top w:val="nil"/>
              <w:left w:val="nil"/>
              <w:bottom w:val="single" w:sz="4" w:space="0" w:color="auto"/>
              <w:right w:val="single" w:sz="4" w:space="0" w:color="auto"/>
            </w:tcBorders>
            <w:shd w:val="clear" w:color="000000" w:fill="FFFFFF"/>
            <w:noWrap/>
            <w:vAlign w:val="center"/>
            <w:hideMark/>
          </w:tcPr>
          <w:p w14:paraId="21D4A9B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0.05</w:t>
            </w:r>
          </w:p>
        </w:tc>
        <w:tc>
          <w:tcPr>
            <w:tcW w:w="776" w:type="dxa"/>
            <w:tcBorders>
              <w:top w:val="nil"/>
              <w:left w:val="nil"/>
              <w:bottom w:val="single" w:sz="4" w:space="0" w:color="auto"/>
              <w:right w:val="single" w:sz="4" w:space="0" w:color="auto"/>
            </w:tcBorders>
            <w:shd w:val="clear" w:color="000000" w:fill="FFFFFF"/>
            <w:noWrap/>
            <w:vAlign w:val="center"/>
            <w:hideMark/>
          </w:tcPr>
          <w:p w14:paraId="767EBC9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3.53</w:t>
            </w:r>
          </w:p>
        </w:tc>
        <w:tc>
          <w:tcPr>
            <w:tcW w:w="848" w:type="dxa"/>
            <w:tcBorders>
              <w:top w:val="nil"/>
              <w:left w:val="nil"/>
              <w:bottom w:val="single" w:sz="4" w:space="0" w:color="auto"/>
              <w:right w:val="single" w:sz="4" w:space="0" w:color="auto"/>
            </w:tcBorders>
            <w:shd w:val="clear" w:color="000000" w:fill="FFFFFF"/>
            <w:vAlign w:val="center"/>
            <w:hideMark/>
          </w:tcPr>
          <w:p w14:paraId="7716167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99.61</w:t>
            </w:r>
          </w:p>
        </w:tc>
        <w:tc>
          <w:tcPr>
            <w:tcW w:w="750" w:type="dxa"/>
            <w:tcBorders>
              <w:top w:val="nil"/>
              <w:left w:val="nil"/>
              <w:bottom w:val="single" w:sz="4" w:space="0" w:color="auto"/>
              <w:right w:val="single" w:sz="4" w:space="0" w:color="auto"/>
            </w:tcBorders>
            <w:shd w:val="clear" w:color="000000" w:fill="FFFFFF"/>
            <w:vAlign w:val="center"/>
            <w:hideMark/>
          </w:tcPr>
          <w:p w14:paraId="2569C29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shd w:val="clear" w:color="000000" w:fill="FFFFFF"/>
            <w:vAlign w:val="center"/>
            <w:hideMark/>
          </w:tcPr>
          <w:p w14:paraId="655B7E4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kern w:val="0"/>
                <w:sz w:val="16"/>
                <w:szCs w:val="16"/>
                <w:lang w:eastAsia="en-IN"/>
                <w14:ligatures w14:val="none"/>
              </w:rPr>
              <w:t xml:space="preserve">Shiva Lab </w:t>
            </w:r>
            <w:r w:rsidRPr="002A5727">
              <w:rPr>
                <w:rFonts w:ascii="Times New Roman" w:eastAsia="Times New Roman" w:hAnsi="Times New Roman" w:cs="Times New Roman"/>
                <w:kern w:val="0"/>
                <w:sz w:val="16"/>
                <w:szCs w:val="16"/>
                <w:lang w:eastAsia="en-IN"/>
                <w14:ligatures w14:val="none"/>
              </w:rPr>
              <w:t>Bangalore</w:t>
            </w:r>
          </w:p>
        </w:tc>
      </w:tr>
      <w:tr w:rsidR="00AE03E7" w:rsidRPr="002A5727" w14:paraId="2D1D0721" w14:textId="77777777" w:rsidTr="00AE03E7">
        <w:trPr>
          <w:trHeight w:val="275"/>
        </w:trPr>
        <w:tc>
          <w:tcPr>
            <w:tcW w:w="514" w:type="dxa"/>
            <w:tcBorders>
              <w:top w:val="nil"/>
              <w:left w:val="single" w:sz="4" w:space="0" w:color="auto"/>
              <w:bottom w:val="single" w:sz="4" w:space="0" w:color="auto"/>
              <w:right w:val="single" w:sz="4" w:space="0" w:color="auto"/>
            </w:tcBorders>
            <w:vAlign w:val="center"/>
            <w:hideMark/>
          </w:tcPr>
          <w:p w14:paraId="7CB385E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41" w:type="dxa"/>
            <w:tcBorders>
              <w:top w:val="nil"/>
              <w:left w:val="nil"/>
              <w:bottom w:val="single" w:sz="4" w:space="0" w:color="auto"/>
              <w:right w:val="single" w:sz="4" w:space="0" w:color="auto"/>
            </w:tcBorders>
            <w:vAlign w:val="center"/>
            <w:hideMark/>
          </w:tcPr>
          <w:p w14:paraId="0E24475D"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94" w:type="dxa"/>
            <w:tcBorders>
              <w:top w:val="nil"/>
              <w:left w:val="nil"/>
              <w:bottom w:val="single" w:sz="4" w:space="0" w:color="auto"/>
              <w:right w:val="single" w:sz="4" w:space="0" w:color="auto"/>
            </w:tcBorders>
            <w:vAlign w:val="center"/>
            <w:hideMark/>
          </w:tcPr>
          <w:p w14:paraId="20D2629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1319" w:type="dxa"/>
            <w:tcBorders>
              <w:top w:val="nil"/>
              <w:left w:val="nil"/>
              <w:bottom w:val="single" w:sz="4" w:space="0" w:color="auto"/>
              <w:right w:val="single" w:sz="4" w:space="0" w:color="auto"/>
            </w:tcBorders>
            <w:vAlign w:val="center"/>
            <w:hideMark/>
          </w:tcPr>
          <w:p w14:paraId="421C6630"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21" w:type="dxa"/>
            <w:tcBorders>
              <w:top w:val="nil"/>
              <w:left w:val="nil"/>
              <w:bottom w:val="single" w:sz="4" w:space="0" w:color="auto"/>
              <w:right w:val="single" w:sz="4" w:space="0" w:color="auto"/>
            </w:tcBorders>
            <w:vAlign w:val="center"/>
            <w:hideMark/>
          </w:tcPr>
          <w:p w14:paraId="56890F8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28" w:type="dxa"/>
            <w:tcBorders>
              <w:top w:val="nil"/>
              <w:left w:val="nil"/>
              <w:bottom w:val="single" w:sz="4" w:space="0" w:color="auto"/>
              <w:right w:val="single" w:sz="4" w:space="0" w:color="auto"/>
            </w:tcBorders>
            <w:vAlign w:val="center"/>
            <w:hideMark/>
          </w:tcPr>
          <w:p w14:paraId="6325DB46"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36" w:type="dxa"/>
            <w:tcBorders>
              <w:top w:val="nil"/>
              <w:left w:val="nil"/>
              <w:bottom w:val="single" w:sz="4" w:space="0" w:color="auto"/>
              <w:right w:val="single" w:sz="4" w:space="0" w:color="auto"/>
            </w:tcBorders>
            <w:vAlign w:val="center"/>
            <w:hideMark/>
          </w:tcPr>
          <w:p w14:paraId="3E5A0AD6"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center"/>
            <w:hideMark/>
          </w:tcPr>
          <w:p w14:paraId="1F5E77A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062024B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03" w:type="dxa"/>
            <w:tcBorders>
              <w:top w:val="nil"/>
              <w:left w:val="nil"/>
              <w:bottom w:val="single" w:sz="4" w:space="0" w:color="auto"/>
              <w:right w:val="single" w:sz="4" w:space="0" w:color="auto"/>
            </w:tcBorders>
            <w:vAlign w:val="center"/>
            <w:hideMark/>
          </w:tcPr>
          <w:p w14:paraId="1A2C85E7"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83" w:type="dxa"/>
            <w:tcBorders>
              <w:top w:val="nil"/>
              <w:left w:val="nil"/>
              <w:bottom w:val="single" w:sz="4" w:space="0" w:color="auto"/>
              <w:right w:val="single" w:sz="4" w:space="0" w:color="auto"/>
            </w:tcBorders>
            <w:vAlign w:val="center"/>
            <w:hideMark/>
          </w:tcPr>
          <w:p w14:paraId="39199C1A"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12" w:type="dxa"/>
            <w:tcBorders>
              <w:top w:val="nil"/>
              <w:left w:val="nil"/>
              <w:bottom w:val="single" w:sz="4" w:space="0" w:color="auto"/>
              <w:right w:val="single" w:sz="4" w:space="0" w:color="auto"/>
            </w:tcBorders>
            <w:vAlign w:val="center"/>
            <w:hideMark/>
          </w:tcPr>
          <w:p w14:paraId="2686593A"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0B19E05D"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65" w:type="dxa"/>
            <w:tcBorders>
              <w:top w:val="nil"/>
              <w:left w:val="nil"/>
              <w:bottom w:val="single" w:sz="4" w:space="0" w:color="auto"/>
              <w:right w:val="single" w:sz="4" w:space="0" w:color="auto"/>
            </w:tcBorders>
            <w:vAlign w:val="center"/>
            <w:hideMark/>
          </w:tcPr>
          <w:p w14:paraId="7AC0FE8A"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76" w:type="dxa"/>
            <w:tcBorders>
              <w:top w:val="nil"/>
              <w:left w:val="nil"/>
              <w:bottom w:val="single" w:sz="4" w:space="0" w:color="auto"/>
              <w:right w:val="single" w:sz="4" w:space="0" w:color="auto"/>
            </w:tcBorders>
            <w:vAlign w:val="center"/>
            <w:hideMark/>
          </w:tcPr>
          <w:p w14:paraId="58F1DB28"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bottom"/>
            <w:hideMark/>
          </w:tcPr>
          <w:p w14:paraId="5171847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50" w:type="dxa"/>
            <w:tcBorders>
              <w:top w:val="nil"/>
              <w:left w:val="nil"/>
              <w:bottom w:val="single" w:sz="4" w:space="0" w:color="auto"/>
              <w:right w:val="single" w:sz="4" w:space="0" w:color="auto"/>
            </w:tcBorders>
            <w:vAlign w:val="center"/>
            <w:hideMark/>
          </w:tcPr>
          <w:p w14:paraId="0AF2C70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vAlign w:val="center"/>
            <w:hideMark/>
          </w:tcPr>
          <w:p w14:paraId="1EC9570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r>
      <w:tr w:rsidR="00AE03E7" w:rsidRPr="002A5727" w14:paraId="1CF67DDB" w14:textId="77777777" w:rsidTr="00AE03E7">
        <w:trPr>
          <w:trHeight w:val="390"/>
        </w:trPr>
        <w:tc>
          <w:tcPr>
            <w:tcW w:w="514" w:type="dxa"/>
            <w:tcBorders>
              <w:top w:val="nil"/>
              <w:left w:val="single" w:sz="4" w:space="0" w:color="auto"/>
              <w:bottom w:val="single" w:sz="4" w:space="0" w:color="auto"/>
              <w:right w:val="single" w:sz="4" w:space="0" w:color="auto"/>
            </w:tcBorders>
            <w:noWrap/>
            <w:vAlign w:val="center"/>
            <w:hideMark/>
          </w:tcPr>
          <w:p w14:paraId="4DA7576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8</w:t>
            </w:r>
          </w:p>
        </w:tc>
        <w:tc>
          <w:tcPr>
            <w:tcW w:w="741" w:type="dxa"/>
            <w:tcBorders>
              <w:top w:val="nil"/>
              <w:left w:val="nil"/>
              <w:bottom w:val="single" w:sz="4" w:space="0" w:color="auto"/>
              <w:right w:val="single" w:sz="4" w:space="0" w:color="auto"/>
            </w:tcBorders>
            <w:vAlign w:val="center"/>
            <w:hideMark/>
          </w:tcPr>
          <w:p w14:paraId="27D1D3A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1204/70</w:t>
            </w:r>
          </w:p>
        </w:tc>
        <w:tc>
          <w:tcPr>
            <w:tcW w:w="794" w:type="dxa"/>
            <w:tcBorders>
              <w:top w:val="nil"/>
              <w:left w:val="nil"/>
              <w:bottom w:val="single" w:sz="4" w:space="0" w:color="auto"/>
              <w:right w:val="single" w:sz="4" w:space="0" w:color="auto"/>
            </w:tcBorders>
            <w:vAlign w:val="center"/>
            <w:hideMark/>
          </w:tcPr>
          <w:p w14:paraId="37B18C7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Primary sample</w:t>
            </w:r>
          </w:p>
        </w:tc>
        <w:tc>
          <w:tcPr>
            <w:tcW w:w="1319" w:type="dxa"/>
            <w:tcBorders>
              <w:top w:val="nil"/>
              <w:left w:val="nil"/>
              <w:bottom w:val="single" w:sz="4" w:space="0" w:color="auto"/>
              <w:right w:val="single" w:sz="4" w:space="0" w:color="auto"/>
            </w:tcBorders>
            <w:vAlign w:val="center"/>
            <w:hideMark/>
          </w:tcPr>
          <w:p w14:paraId="31660F5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T4/NB/2025/10</w:t>
            </w:r>
          </w:p>
        </w:tc>
        <w:tc>
          <w:tcPr>
            <w:tcW w:w="821" w:type="dxa"/>
            <w:tcBorders>
              <w:top w:val="nil"/>
              <w:left w:val="nil"/>
              <w:bottom w:val="single" w:sz="4" w:space="0" w:color="auto"/>
              <w:right w:val="single" w:sz="4" w:space="0" w:color="auto"/>
            </w:tcBorders>
            <w:noWrap/>
            <w:vAlign w:val="center"/>
            <w:hideMark/>
          </w:tcPr>
          <w:p w14:paraId="336838B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69.933</w:t>
            </w:r>
          </w:p>
        </w:tc>
        <w:tc>
          <w:tcPr>
            <w:tcW w:w="928" w:type="dxa"/>
            <w:tcBorders>
              <w:top w:val="nil"/>
              <w:left w:val="nil"/>
              <w:bottom w:val="single" w:sz="4" w:space="0" w:color="auto"/>
              <w:right w:val="single" w:sz="4" w:space="0" w:color="auto"/>
            </w:tcBorders>
            <w:noWrap/>
            <w:vAlign w:val="center"/>
            <w:hideMark/>
          </w:tcPr>
          <w:p w14:paraId="40551E8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0.316</w:t>
            </w:r>
          </w:p>
        </w:tc>
        <w:tc>
          <w:tcPr>
            <w:tcW w:w="936" w:type="dxa"/>
            <w:tcBorders>
              <w:top w:val="nil"/>
              <w:left w:val="nil"/>
              <w:bottom w:val="single" w:sz="4" w:space="0" w:color="auto"/>
              <w:right w:val="single" w:sz="4" w:space="0" w:color="auto"/>
            </w:tcBorders>
            <w:noWrap/>
            <w:vAlign w:val="center"/>
            <w:hideMark/>
          </w:tcPr>
          <w:p w14:paraId="1C80C43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8.677</w:t>
            </w:r>
          </w:p>
        </w:tc>
        <w:tc>
          <w:tcPr>
            <w:tcW w:w="848" w:type="dxa"/>
            <w:tcBorders>
              <w:top w:val="nil"/>
              <w:left w:val="nil"/>
              <w:bottom w:val="single" w:sz="4" w:space="0" w:color="auto"/>
              <w:right w:val="single" w:sz="4" w:space="0" w:color="auto"/>
            </w:tcBorders>
            <w:noWrap/>
            <w:vAlign w:val="center"/>
            <w:hideMark/>
          </w:tcPr>
          <w:p w14:paraId="12F3202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0.03</w:t>
            </w:r>
          </w:p>
        </w:tc>
        <w:tc>
          <w:tcPr>
            <w:tcW w:w="839" w:type="dxa"/>
            <w:tcBorders>
              <w:top w:val="nil"/>
              <w:left w:val="nil"/>
              <w:bottom w:val="single" w:sz="4" w:space="0" w:color="auto"/>
              <w:right w:val="single" w:sz="4" w:space="0" w:color="auto"/>
            </w:tcBorders>
            <w:noWrap/>
            <w:vAlign w:val="center"/>
            <w:hideMark/>
          </w:tcPr>
          <w:p w14:paraId="14266E2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0.988</w:t>
            </w:r>
          </w:p>
        </w:tc>
        <w:tc>
          <w:tcPr>
            <w:tcW w:w="803" w:type="dxa"/>
            <w:tcBorders>
              <w:top w:val="nil"/>
              <w:left w:val="nil"/>
              <w:bottom w:val="single" w:sz="4" w:space="0" w:color="auto"/>
              <w:right w:val="single" w:sz="4" w:space="0" w:color="auto"/>
            </w:tcBorders>
            <w:noWrap/>
            <w:vAlign w:val="center"/>
            <w:hideMark/>
          </w:tcPr>
          <w:p w14:paraId="215BFDF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7.524</w:t>
            </w:r>
          </w:p>
        </w:tc>
        <w:tc>
          <w:tcPr>
            <w:tcW w:w="883" w:type="dxa"/>
            <w:tcBorders>
              <w:top w:val="nil"/>
              <w:left w:val="nil"/>
              <w:bottom w:val="single" w:sz="4" w:space="0" w:color="auto"/>
              <w:right w:val="single" w:sz="4" w:space="0" w:color="auto"/>
            </w:tcBorders>
            <w:noWrap/>
            <w:vAlign w:val="center"/>
            <w:hideMark/>
          </w:tcPr>
          <w:p w14:paraId="612BEBD6"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0.15</w:t>
            </w:r>
          </w:p>
        </w:tc>
        <w:tc>
          <w:tcPr>
            <w:tcW w:w="812" w:type="dxa"/>
            <w:tcBorders>
              <w:top w:val="nil"/>
              <w:left w:val="nil"/>
              <w:bottom w:val="single" w:sz="4" w:space="0" w:color="auto"/>
              <w:right w:val="single" w:sz="4" w:space="0" w:color="auto"/>
            </w:tcBorders>
            <w:noWrap/>
            <w:vAlign w:val="center"/>
            <w:hideMark/>
          </w:tcPr>
          <w:p w14:paraId="6D03668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1.134</w:t>
            </w:r>
          </w:p>
        </w:tc>
        <w:tc>
          <w:tcPr>
            <w:tcW w:w="839" w:type="dxa"/>
            <w:tcBorders>
              <w:top w:val="nil"/>
              <w:left w:val="nil"/>
              <w:bottom w:val="single" w:sz="4" w:space="0" w:color="auto"/>
              <w:right w:val="single" w:sz="4" w:space="0" w:color="auto"/>
            </w:tcBorders>
            <w:noWrap/>
            <w:vAlign w:val="center"/>
            <w:hideMark/>
          </w:tcPr>
          <w:p w14:paraId="3681379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0.86</w:t>
            </w:r>
          </w:p>
        </w:tc>
        <w:tc>
          <w:tcPr>
            <w:tcW w:w="865" w:type="dxa"/>
            <w:tcBorders>
              <w:top w:val="nil"/>
              <w:left w:val="nil"/>
              <w:bottom w:val="single" w:sz="4" w:space="0" w:color="auto"/>
              <w:right w:val="single" w:sz="4" w:space="0" w:color="auto"/>
            </w:tcBorders>
            <w:noWrap/>
            <w:vAlign w:val="center"/>
            <w:hideMark/>
          </w:tcPr>
          <w:p w14:paraId="163D662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0.078</w:t>
            </w:r>
          </w:p>
        </w:tc>
        <w:tc>
          <w:tcPr>
            <w:tcW w:w="776" w:type="dxa"/>
            <w:tcBorders>
              <w:top w:val="nil"/>
              <w:left w:val="nil"/>
              <w:bottom w:val="single" w:sz="4" w:space="0" w:color="auto"/>
              <w:right w:val="single" w:sz="4" w:space="0" w:color="auto"/>
            </w:tcBorders>
            <w:noWrap/>
            <w:vAlign w:val="center"/>
            <w:hideMark/>
          </w:tcPr>
          <w:p w14:paraId="4C84D403"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10.12</w:t>
            </w:r>
          </w:p>
        </w:tc>
        <w:tc>
          <w:tcPr>
            <w:tcW w:w="848" w:type="dxa"/>
            <w:tcBorders>
              <w:top w:val="nil"/>
              <w:left w:val="nil"/>
              <w:bottom w:val="single" w:sz="4" w:space="0" w:color="auto"/>
              <w:right w:val="single" w:sz="4" w:space="0" w:color="auto"/>
            </w:tcBorders>
            <w:noWrap/>
            <w:vAlign w:val="center"/>
            <w:hideMark/>
          </w:tcPr>
          <w:p w14:paraId="1EC65BD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99.81</w:t>
            </w:r>
          </w:p>
        </w:tc>
        <w:tc>
          <w:tcPr>
            <w:tcW w:w="750" w:type="dxa"/>
            <w:tcBorders>
              <w:top w:val="nil"/>
              <w:left w:val="nil"/>
              <w:bottom w:val="single" w:sz="4" w:space="0" w:color="auto"/>
              <w:right w:val="single" w:sz="4" w:space="0" w:color="auto"/>
            </w:tcBorders>
            <w:noWrap/>
            <w:vAlign w:val="center"/>
            <w:hideMark/>
          </w:tcPr>
          <w:p w14:paraId="3ABF394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50.7</w:t>
            </w:r>
          </w:p>
        </w:tc>
        <w:tc>
          <w:tcPr>
            <w:tcW w:w="918" w:type="dxa"/>
            <w:tcBorders>
              <w:top w:val="nil"/>
              <w:left w:val="nil"/>
              <w:bottom w:val="single" w:sz="4" w:space="0" w:color="auto"/>
              <w:right w:val="single" w:sz="4" w:space="0" w:color="auto"/>
            </w:tcBorders>
            <w:vAlign w:val="center"/>
            <w:hideMark/>
          </w:tcPr>
          <w:p w14:paraId="550431C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Lucid lab Hyderabad</w:t>
            </w:r>
          </w:p>
        </w:tc>
      </w:tr>
      <w:tr w:rsidR="00AE03E7" w:rsidRPr="002A5727" w14:paraId="0461FBC4" w14:textId="77777777" w:rsidTr="00AE03E7">
        <w:trPr>
          <w:trHeight w:val="390"/>
        </w:trPr>
        <w:tc>
          <w:tcPr>
            <w:tcW w:w="514" w:type="dxa"/>
            <w:tcBorders>
              <w:top w:val="nil"/>
              <w:left w:val="single" w:sz="4" w:space="0" w:color="auto"/>
              <w:bottom w:val="single" w:sz="4" w:space="0" w:color="auto"/>
              <w:right w:val="single" w:sz="4" w:space="0" w:color="auto"/>
            </w:tcBorders>
            <w:shd w:val="clear" w:color="000000" w:fill="FFFFFF"/>
            <w:noWrap/>
            <w:vAlign w:val="center"/>
            <w:hideMark/>
          </w:tcPr>
          <w:p w14:paraId="3746F6E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8</w:t>
            </w:r>
          </w:p>
        </w:tc>
        <w:tc>
          <w:tcPr>
            <w:tcW w:w="741" w:type="dxa"/>
            <w:tcBorders>
              <w:top w:val="nil"/>
              <w:left w:val="nil"/>
              <w:bottom w:val="single" w:sz="4" w:space="0" w:color="auto"/>
              <w:right w:val="single" w:sz="4" w:space="0" w:color="auto"/>
            </w:tcBorders>
            <w:shd w:val="clear" w:color="000000" w:fill="FFFFFF"/>
            <w:vAlign w:val="center"/>
            <w:hideMark/>
          </w:tcPr>
          <w:p w14:paraId="3879D1AF"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G2296-26</w:t>
            </w:r>
          </w:p>
        </w:tc>
        <w:tc>
          <w:tcPr>
            <w:tcW w:w="794" w:type="dxa"/>
            <w:tcBorders>
              <w:top w:val="nil"/>
              <w:left w:val="nil"/>
              <w:bottom w:val="single" w:sz="4" w:space="0" w:color="auto"/>
              <w:right w:val="single" w:sz="4" w:space="0" w:color="auto"/>
            </w:tcBorders>
            <w:shd w:val="clear" w:color="000000" w:fill="FFFFFF"/>
            <w:vAlign w:val="center"/>
            <w:hideMark/>
          </w:tcPr>
          <w:p w14:paraId="346DE60A"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check sample</w:t>
            </w:r>
          </w:p>
        </w:tc>
        <w:tc>
          <w:tcPr>
            <w:tcW w:w="1319" w:type="dxa"/>
            <w:tcBorders>
              <w:top w:val="nil"/>
              <w:left w:val="nil"/>
              <w:bottom w:val="single" w:sz="4" w:space="0" w:color="auto"/>
              <w:right w:val="single" w:sz="4" w:space="0" w:color="auto"/>
            </w:tcBorders>
            <w:shd w:val="clear" w:color="000000" w:fill="FFFFFF"/>
            <w:vAlign w:val="center"/>
            <w:hideMark/>
          </w:tcPr>
          <w:p w14:paraId="771EE1B3"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T33/NB/2025/10</w:t>
            </w:r>
          </w:p>
        </w:tc>
        <w:tc>
          <w:tcPr>
            <w:tcW w:w="821" w:type="dxa"/>
            <w:tcBorders>
              <w:top w:val="nil"/>
              <w:left w:val="nil"/>
              <w:bottom w:val="single" w:sz="4" w:space="0" w:color="auto"/>
              <w:right w:val="single" w:sz="4" w:space="0" w:color="auto"/>
            </w:tcBorders>
            <w:shd w:val="clear" w:color="000000" w:fill="FFFFFF"/>
            <w:noWrap/>
            <w:vAlign w:val="center"/>
            <w:hideMark/>
          </w:tcPr>
          <w:p w14:paraId="76C58895"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83.68</w:t>
            </w:r>
          </w:p>
        </w:tc>
        <w:tc>
          <w:tcPr>
            <w:tcW w:w="928" w:type="dxa"/>
            <w:tcBorders>
              <w:top w:val="nil"/>
              <w:left w:val="nil"/>
              <w:bottom w:val="single" w:sz="4" w:space="0" w:color="auto"/>
              <w:right w:val="single" w:sz="4" w:space="0" w:color="auto"/>
            </w:tcBorders>
            <w:shd w:val="clear" w:color="000000" w:fill="FFFFFF"/>
            <w:noWrap/>
            <w:vAlign w:val="center"/>
            <w:hideMark/>
          </w:tcPr>
          <w:p w14:paraId="1315C660"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3.76</w:t>
            </w:r>
          </w:p>
        </w:tc>
        <w:tc>
          <w:tcPr>
            <w:tcW w:w="936" w:type="dxa"/>
            <w:tcBorders>
              <w:top w:val="nil"/>
              <w:left w:val="nil"/>
              <w:bottom w:val="single" w:sz="4" w:space="0" w:color="auto"/>
              <w:right w:val="single" w:sz="4" w:space="0" w:color="auto"/>
            </w:tcBorders>
            <w:shd w:val="clear" w:color="000000" w:fill="FFFFFF"/>
            <w:noWrap/>
            <w:vAlign w:val="center"/>
            <w:hideMark/>
          </w:tcPr>
          <w:p w14:paraId="4568094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2.86</w:t>
            </w:r>
          </w:p>
        </w:tc>
        <w:tc>
          <w:tcPr>
            <w:tcW w:w="848" w:type="dxa"/>
            <w:tcBorders>
              <w:top w:val="nil"/>
              <w:left w:val="nil"/>
              <w:bottom w:val="single" w:sz="4" w:space="0" w:color="auto"/>
              <w:right w:val="single" w:sz="4" w:space="0" w:color="auto"/>
            </w:tcBorders>
            <w:shd w:val="clear" w:color="000000" w:fill="FFFFFF"/>
            <w:vAlign w:val="center"/>
            <w:hideMark/>
          </w:tcPr>
          <w:p w14:paraId="433979D5"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&lt;0.05</w:t>
            </w:r>
          </w:p>
        </w:tc>
        <w:tc>
          <w:tcPr>
            <w:tcW w:w="839" w:type="dxa"/>
            <w:tcBorders>
              <w:top w:val="nil"/>
              <w:left w:val="nil"/>
              <w:bottom w:val="single" w:sz="4" w:space="0" w:color="auto"/>
              <w:right w:val="single" w:sz="4" w:space="0" w:color="auto"/>
            </w:tcBorders>
            <w:shd w:val="clear" w:color="000000" w:fill="FFFFFF"/>
            <w:noWrap/>
            <w:vAlign w:val="center"/>
            <w:hideMark/>
          </w:tcPr>
          <w:p w14:paraId="0F03B653"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0.24</w:t>
            </w:r>
          </w:p>
        </w:tc>
        <w:tc>
          <w:tcPr>
            <w:tcW w:w="803" w:type="dxa"/>
            <w:tcBorders>
              <w:top w:val="nil"/>
              <w:left w:val="nil"/>
              <w:bottom w:val="single" w:sz="4" w:space="0" w:color="auto"/>
              <w:right w:val="single" w:sz="4" w:space="0" w:color="auto"/>
            </w:tcBorders>
            <w:shd w:val="clear" w:color="000000" w:fill="FFFFFF"/>
            <w:noWrap/>
            <w:vAlign w:val="center"/>
            <w:hideMark/>
          </w:tcPr>
          <w:p w14:paraId="1C764EBE"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3.08</w:t>
            </w:r>
          </w:p>
        </w:tc>
        <w:tc>
          <w:tcPr>
            <w:tcW w:w="883" w:type="dxa"/>
            <w:tcBorders>
              <w:top w:val="nil"/>
              <w:left w:val="nil"/>
              <w:bottom w:val="single" w:sz="4" w:space="0" w:color="auto"/>
              <w:right w:val="single" w:sz="4" w:space="0" w:color="auto"/>
            </w:tcBorders>
            <w:shd w:val="clear" w:color="000000" w:fill="FFFFFF"/>
            <w:noWrap/>
            <w:vAlign w:val="center"/>
            <w:hideMark/>
          </w:tcPr>
          <w:p w14:paraId="01B7988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0.11</w:t>
            </w:r>
          </w:p>
        </w:tc>
        <w:tc>
          <w:tcPr>
            <w:tcW w:w="812" w:type="dxa"/>
            <w:tcBorders>
              <w:top w:val="nil"/>
              <w:left w:val="nil"/>
              <w:bottom w:val="single" w:sz="4" w:space="0" w:color="auto"/>
              <w:right w:val="single" w:sz="4" w:space="0" w:color="auto"/>
            </w:tcBorders>
            <w:shd w:val="clear" w:color="000000" w:fill="FFFFFF"/>
            <w:noWrap/>
            <w:vAlign w:val="center"/>
            <w:hideMark/>
          </w:tcPr>
          <w:p w14:paraId="7B63542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1.13</w:t>
            </w:r>
          </w:p>
        </w:tc>
        <w:tc>
          <w:tcPr>
            <w:tcW w:w="839" w:type="dxa"/>
            <w:tcBorders>
              <w:top w:val="nil"/>
              <w:left w:val="nil"/>
              <w:bottom w:val="single" w:sz="4" w:space="0" w:color="auto"/>
              <w:right w:val="single" w:sz="4" w:space="0" w:color="auto"/>
            </w:tcBorders>
            <w:shd w:val="clear" w:color="000000" w:fill="FFFFFF"/>
            <w:noWrap/>
            <w:vAlign w:val="center"/>
            <w:hideMark/>
          </w:tcPr>
          <w:p w14:paraId="2CA01F3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0.71</w:t>
            </w:r>
          </w:p>
        </w:tc>
        <w:tc>
          <w:tcPr>
            <w:tcW w:w="865" w:type="dxa"/>
            <w:tcBorders>
              <w:top w:val="nil"/>
              <w:left w:val="nil"/>
              <w:bottom w:val="single" w:sz="4" w:space="0" w:color="auto"/>
              <w:right w:val="single" w:sz="4" w:space="0" w:color="auto"/>
            </w:tcBorders>
            <w:shd w:val="clear" w:color="000000" w:fill="FFFFFF"/>
            <w:vAlign w:val="center"/>
            <w:hideMark/>
          </w:tcPr>
          <w:p w14:paraId="15DAFAB8"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&lt;0.05</w:t>
            </w:r>
          </w:p>
        </w:tc>
        <w:tc>
          <w:tcPr>
            <w:tcW w:w="776" w:type="dxa"/>
            <w:tcBorders>
              <w:top w:val="nil"/>
              <w:left w:val="nil"/>
              <w:bottom w:val="single" w:sz="4" w:space="0" w:color="auto"/>
              <w:right w:val="single" w:sz="4" w:space="0" w:color="auto"/>
            </w:tcBorders>
            <w:shd w:val="clear" w:color="000000" w:fill="FFFFFF"/>
            <w:noWrap/>
            <w:vAlign w:val="center"/>
            <w:hideMark/>
          </w:tcPr>
          <w:p w14:paraId="0CD127F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4.06</w:t>
            </w:r>
          </w:p>
        </w:tc>
        <w:tc>
          <w:tcPr>
            <w:tcW w:w="848" w:type="dxa"/>
            <w:tcBorders>
              <w:top w:val="nil"/>
              <w:left w:val="nil"/>
              <w:bottom w:val="single" w:sz="4" w:space="0" w:color="auto"/>
              <w:right w:val="single" w:sz="4" w:space="0" w:color="auto"/>
            </w:tcBorders>
            <w:shd w:val="clear" w:color="000000" w:fill="FFFFFF"/>
            <w:vAlign w:val="center"/>
            <w:hideMark/>
          </w:tcPr>
          <w:p w14:paraId="4EF7986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99.63</w:t>
            </w:r>
          </w:p>
        </w:tc>
        <w:tc>
          <w:tcPr>
            <w:tcW w:w="750" w:type="dxa"/>
            <w:tcBorders>
              <w:top w:val="nil"/>
              <w:left w:val="nil"/>
              <w:bottom w:val="single" w:sz="4" w:space="0" w:color="auto"/>
              <w:right w:val="single" w:sz="4" w:space="0" w:color="auto"/>
            </w:tcBorders>
            <w:shd w:val="clear" w:color="000000" w:fill="FFFFFF"/>
            <w:vAlign w:val="center"/>
            <w:hideMark/>
          </w:tcPr>
          <w:p w14:paraId="0B9FA26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shd w:val="clear" w:color="000000" w:fill="FFFFFF"/>
            <w:vAlign w:val="center"/>
            <w:hideMark/>
          </w:tcPr>
          <w:p w14:paraId="06263F95"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kern w:val="0"/>
                <w:sz w:val="16"/>
                <w:szCs w:val="16"/>
                <w:lang w:eastAsia="en-IN"/>
                <w14:ligatures w14:val="none"/>
              </w:rPr>
              <w:t xml:space="preserve">Shiva Lab </w:t>
            </w:r>
            <w:r w:rsidRPr="002A5727">
              <w:rPr>
                <w:rFonts w:ascii="Times New Roman" w:eastAsia="Times New Roman" w:hAnsi="Times New Roman" w:cs="Times New Roman"/>
                <w:kern w:val="0"/>
                <w:sz w:val="16"/>
                <w:szCs w:val="16"/>
                <w:lang w:eastAsia="en-IN"/>
                <w14:ligatures w14:val="none"/>
              </w:rPr>
              <w:t>Bangalore</w:t>
            </w:r>
          </w:p>
        </w:tc>
      </w:tr>
      <w:tr w:rsidR="00AE03E7" w:rsidRPr="002A5727" w14:paraId="46A370DF" w14:textId="77777777" w:rsidTr="00AE03E7">
        <w:trPr>
          <w:trHeight w:val="275"/>
        </w:trPr>
        <w:tc>
          <w:tcPr>
            <w:tcW w:w="514" w:type="dxa"/>
            <w:tcBorders>
              <w:top w:val="nil"/>
              <w:left w:val="single" w:sz="4" w:space="0" w:color="auto"/>
              <w:bottom w:val="single" w:sz="4" w:space="0" w:color="auto"/>
              <w:right w:val="single" w:sz="4" w:space="0" w:color="auto"/>
            </w:tcBorders>
            <w:vAlign w:val="center"/>
            <w:hideMark/>
          </w:tcPr>
          <w:p w14:paraId="3E04505E"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41" w:type="dxa"/>
            <w:tcBorders>
              <w:top w:val="nil"/>
              <w:left w:val="nil"/>
              <w:bottom w:val="single" w:sz="4" w:space="0" w:color="auto"/>
              <w:right w:val="single" w:sz="4" w:space="0" w:color="auto"/>
            </w:tcBorders>
            <w:vAlign w:val="center"/>
            <w:hideMark/>
          </w:tcPr>
          <w:p w14:paraId="468BE88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94" w:type="dxa"/>
            <w:tcBorders>
              <w:top w:val="nil"/>
              <w:left w:val="nil"/>
              <w:bottom w:val="single" w:sz="4" w:space="0" w:color="auto"/>
              <w:right w:val="single" w:sz="4" w:space="0" w:color="auto"/>
            </w:tcBorders>
            <w:vAlign w:val="center"/>
            <w:hideMark/>
          </w:tcPr>
          <w:p w14:paraId="0064A71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1319" w:type="dxa"/>
            <w:tcBorders>
              <w:top w:val="nil"/>
              <w:left w:val="nil"/>
              <w:bottom w:val="single" w:sz="4" w:space="0" w:color="auto"/>
              <w:right w:val="single" w:sz="4" w:space="0" w:color="auto"/>
            </w:tcBorders>
            <w:vAlign w:val="center"/>
            <w:hideMark/>
          </w:tcPr>
          <w:p w14:paraId="3069DBB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21" w:type="dxa"/>
            <w:tcBorders>
              <w:top w:val="nil"/>
              <w:left w:val="nil"/>
              <w:bottom w:val="single" w:sz="4" w:space="0" w:color="auto"/>
              <w:right w:val="single" w:sz="4" w:space="0" w:color="auto"/>
            </w:tcBorders>
            <w:vAlign w:val="center"/>
            <w:hideMark/>
          </w:tcPr>
          <w:p w14:paraId="681FD41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28" w:type="dxa"/>
            <w:tcBorders>
              <w:top w:val="nil"/>
              <w:left w:val="nil"/>
              <w:bottom w:val="single" w:sz="4" w:space="0" w:color="auto"/>
              <w:right w:val="single" w:sz="4" w:space="0" w:color="auto"/>
            </w:tcBorders>
            <w:vAlign w:val="center"/>
            <w:hideMark/>
          </w:tcPr>
          <w:p w14:paraId="2817D324"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36" w:type="dxa"/>
            <w:tcBorders>
              <w:top w:val="nil"/>
              <w:left w:val="nil"/>
              <w:bottom w:val="single" w:sz="4" w:space="0" w:color="auto"/>
              <w:right w:val="single" w:sz="4" w:space="0" w:color="auto"/>
            </w:tcBorders>
            <w:vAlign w:val="center"/>
            <w:hideMark/>
          </w:tcPr>
          <w:p w14:paraId="350BD7AF"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center"/>
            <w:hideMark/>
          </w:tcPr>
          <w:p w14:paraId="225E129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0DFCFA2A"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03" w:type="dxa"/>
            <w:tcBorders>
              <w:top w:val="nil"/>
              <w:left w:val="nil"/>
              <w:bottom w:val="single" w:sz="4" w:space="0" w:color="auto"/>
              <w:right w:val="single" w:sz="4" w:space="0" w:color="auto"/>
            </w:tcBorders>
            <w:vAlign w:val="center"/>
            <w:hideMark/>
          </w:tcPr>
          <w:p w14:paraId="3D15CAAA"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83" w:type="dxa"/>
            <w:tcBorders>
              <w:top w:val="nil"/>
              <w:left w:val="nil"/>
              <w:bottom w:val="single" w:sz="4" w:space="0" w:color="auto"/>
              <w:right w:val="single" w:sz="4" w:space="0" w:color="auto"/>
            </w:tcBorders>
            <w:vAlign w:val="center"/>
            <w:hideMark/>
          </w:tcPr>
          <w:p w14:paraId="080CB873"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12" w:type="dxa"/>
            <w:tcBorders>
              <w:top w:val="nil"/>
              <w:left w:val="nil"/>
              <w:bottom w:val="single" w:sz="4" w:space="0" w:color="auto"/>
              <w:right w:val="single" w:sz="4" w:space="0" w:color="auto"/>
            </w:tcBorders>
            <w:vAlign w:val="center"/>
            <w:hideMark/>
          </w:tcPr>
          <w:p w14:paraId="6B0CBB56"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39" w:type="dxa"/>
            <w:tcBorders>
              <w:top w:val="nil"/>
              <w:left w:val="nil"/>
              <w:bottom w:val="single" w:sz="4" w:space="0" w:color="auto"/>
              <w:right w:val="single" w:sz="4" w:space="0" w:color="auto"/>
            </w:tcBorders>
            <w:vAlign w:val="center"/>
            <w:hideMark/>
          </w:tcPr>
          <w:p w14:paraId="627BCED9"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65" w:type="dxa"/>
            <w:tcBorders>
              <w:top w:val="nil"/>
              <w:left w:val="nil"/>
              <w:bottom w:val="single" w:sz="4" w:space="0" w:color="auto"/>
              <w:right w:val="single" w:sz="4" w:space="0" w:color="auto"/>
            </w:tcBorders>
            <w:vAlign w:val="center"/>
            <w:hideMark/>
          </w:tcPr>
          <w:p w14:paraId="42BB375E"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76" w:type="dxa"/>
            <w:tcBorders>
              <w:top w:val="nil"/>
              <w:left w:val="nil"/>
              <w:bottom w:val="single" w:sz="4" w:space="0" w:color="auto"/>
              <w:right w:val="single" w:sz="4" w:space="0" w:color="auto"/>
            </w:tcBorders>
            <w:vAlign w:val="center"/>
            <w:hideMark/>
          </w:tcPr>
          <w:p w14:paraId="2347F781"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848" w:type="dxa"/>
            <w:tcBorders>
              <w:top w:val="nil"/>
              <w:left w:val="nil"/>
              <w:bottom w:val="single" w:sz="4" w:space="0" w:color="auto"/>
              <w:right w:val="single" w:sz="4" w:space="0" w:color="auto"/>
            </w:tcBorders>
            <w:vAlign w:val="bottom"/>
            <w:hideMark/>
          </w:tcPr>
          <w:p w14:paraId="1AEEC7FD"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750" w:type="dxa"/>
            <w:tcBorders>
              <w:top w:val="nil"/>
              <w:left w:val="nil"/>
              <w:bottom w:val="single" w:sz="4" w:space="0" w:color="auto"/>
              <w:right w:val="single" w:sz="4" w:space="0" w:color="auto"/>
            </w:tcBorders>
            <w:vAlign w:val="center"/>
            <w:hideMark/>
          </w:tcPr>
          <w:p w14:paraId="557AEA42"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vAlign w:val="center"/>
            <w:hideMark/>
          </w:tcPr>
          <w:p w14:paraId="6779CC67"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r>
      <w:tr w:rsidR="00AE03E7" w:rsidRPr="002A5727" w14:paraId="4FECB8BF" w14:textId="77777777" w:rsidTr="00AE03E7">
        <w:trPr>
          <w:trHeight w:val="390"/>
        </w:trPr>
        <w:tc>
          <w:tcPr>
            <w:tcW w:w="514" w:type="dxa"/>
            <w:tcBorders>
              <w:top w:val="nil"/>
              <w:left w:val="single" w:sz="4" w:space="0" w:color="auto"/>
              <w:bottom w:val="single" w:sz="4" w:space="0" w:color="auto"/>
              <w:right w:val="single" w:sz="4" w:space="0" w:color="auto"/>
            </w:tcBorders>
            <w:noWrap/>
            <w:vAlign w:val="center"/>
            <w:hideMark/>
          </w:tcPr>
          <w:p w14:paraId="072DF29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w:t>
            </w:r>
          </w:p>
        </w:tc>
        <w:tc>
          <w:tcPr>
            <w:tcW w:w="741" w:type="dxa"/>
            <w:tcBorders>
              <w:top w:val="nil"/>
              <w:left w:val="nil"/>
              <w:bottom w:val="single" w:sz="4" w:space="0" w:color="auto"/>
              <w:right w:val="single" w:sz="4" w:space="0" w:color="auto"/>
            </w:tcBorders>
            <w:vAlign w:val="center"/>
            <w:hideMark/>
          </w:tcPr>
          <w:p w14:paraId="08C0E4C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1204/78</w:t>
            </w:r>
          </w:p>
        </w:tc>
        <w:tc>
          <w:tcPr>
            <w:tcW w:w="794" w:type="dxa"/>
            <w:tcBorders>
              <w:top w:val="nil"/>
              <w:left w:val="nil"/>
              <w:bottom w:val="single" w:sz="4" w:space="0" w:color="auto"/>
              <w:right w:val="single" w:sz="4" w:space="0" w:color="auto"/>
            </w:tcBorders>
            <w:vAlign w:val="center"/>
            <w:hideMark/>
          </w:tcPr>
          <w:p w14:paraId="6B14555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Primary sample</w:t>
            </w:r>
          </w:p>
        </w:tc>
        <w:tc>
          <w:tcPr>
            <w:tcW w:w="1319" w:type="dxa"/>
            <w:tcBorders>
              <w:top w:val="nil"/>
              <w:left w:val="nil"/>
              <w:bottom w:val="single" w:sz="4" w:space="0" w:color="auto"/>
              <w:right w:val="single" w:sz="4" w:space="0" w:color="auto"/>
            </w:tcBorders>
            <w:vAlign w:val="center"/>
            <w:hideMark/>
          </w:tcPr>
          <w:p w14:paraId="0619EDC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T5/NB/2025/04</w:t>
            </w:r>
          </w:p>
        </w:tc>
        <w:tc>
          <w:tcPr>
            <w:tcW w:w="821" w:type="dxa"/>
            <w:tcBorders>
              <w:top w:val="nil"/>
              <w:left w:val="nil"/>
              <w:bottom w:val="single" w:sz="4" w:space="0" w:color="auto"/>
              <w:right w:val="single" w:sz="4" w:space="0" w:color="auto"/>
            </w:tcBorders>
            <w:noWrap/>
            <w:vAlign w:val="center"/>
            <w:hideMark/>
          </w:tcPr>
          <w:p w14:paraId="2BC3ADC2"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53.616</w:t>
            </w:r>
          </w:p>
        </w:tc>
        <w:tc>
          <w:tcPr>
            <w:tcW w:w="928" w:type="dxa"/>
            <w:tcBorders>
              <w:top w:val="nil"/>
              <w:left w:val="nil"/>
              <w:bottom w:val="single" w:sz="4" w:space="0" w:color="auto"/>
              <w:right w:val="single" w:sz="4" w:space="0" w:color="auto"/>
            </w:tcBorders>
            <w:noWrap/>
            <w:vAlign w:val="center"/>
            <w:hideMark/>
          </w:tcPr>
          <w:p w14:paraId="0CEDA360"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9.994</w:t>
            </w:r>
          </w:p>
        </w:tc>
        <w:tc>
          <w:tcPr>
            <w:tcW w:w="936" w:type="dxa"/>
            <w:tcBorders>
              <w:top w:val="nil"/>
              <w:left w:val="nil"/>
              <w:bottom w:val="single" w:sz="4" w:space="0" w:color="auto"/>
              <w:right w:val="single" w:sz="4" w:space="0" w:color="auto"/>
            </w:tcBorders>
            <w:noWrap/>
            <w:vAlign w:val="center"/>
            <w:hideMark/>
          </w:tcPr>
          <w:p w14:paraId="13A160AF"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25.975</w:t>
            </w:r>
          </w:p>
        </w:tc>
        <w:tc>
          <w:tcPr>
            <w:tcW w:w="848" w:type="dxa"/>
            <w:tcBorders>
              <w:top w:val="nil"/>
              <w:left w:val="nil"/>
              <w:bottom w:val="single" w:sz="4" w:space="0" w:color="auto"/>
              <w:right w:val="single" w:sz="4" w:space="0" w:color="auto"/>
            </w:tcBorders>
            <w:noWrap/>
            <w:vAlign w:val="center"/>
            <w:hideMark/>
          </w:tcPr>
          <w:p w14:paraId="3106E60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0.218</w:t>
            </w:r>
          </w:p>
        </w:tc>
        <w:tc>
          <w:tcPr>
            <w:tcW w:w="839" w:type="dxa"/>
            <w:tcBorders>
              <w:top w:val="nil"/>
              <w:left w:val="nil"/>
              <w:bottom w:val="single" w:sz="4" w:space="0" w:color="auto"/>
              <w:right w:val="single" w:sz="4" w:space="0" w:color="auto"/>
            </w:tcBorders>
            <w:noWrap/>
            <w:vAlign w:val="center"/>
            <w:hideMark/>
          </w:tcPr>
          <w:p w14:paraId="70B27254"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0.194</w:t>
            </w:r>
          </w:p>
        </w:tc>
        <w:tc>
          <w:tcPr>
            <w:tcW w:w="803" w:type="dxa"/>
            <w:tcBorders>
              <w:top w:val="nil"/>
              <w:left w:val="nil"/>
              <w:bottom w:val="single" w:sz="4" w:space="0" w:color="auto"/>
              <w:right w:val="single" w:sz="4" w:space="0" w:color="auto"/>
            </w:tcBorders>
            <w:noWrap/>
            <w:vAlign w:val="center"/>
            <w:hideMark/>
          </w:tcPr>
          <w:p w14:paraId="08D8E2A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0.336</w:t>
            </w:r>
          </w:p>
        </w:tc>
        <w:tc>
          <w:tcPr>
            <w:tcW w:w="883" w:type="dxa"/>
            <w:tcBorders>
              <w:top w:val="nil"/>
              <w:left w:val="nil"/>
              <w:bottom w:val="single" w:sz="4" w:space="0" w:color="auto"/>
              <w:right w:val="single" w:sz="4" w:space="0" w:color="auto"/>
            </w:tcBorders>
            <w:noWrap/>
            <w:vAlign w:val="center"/>
            <w:hideMark/>
          </w:tcPr>
          <w:p w14:paraId="037CB88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0.087</w:t>
            </w:r>
          </w:p>
        </w:tc>
        <w:tc>
          <w:tcPr>
            <w:tcW w:w="812" w:type="dxa"/>
            <w:tcBorders>
              <w:top w:val="nil"/>
              <w:left w:val="nil"/>
              <w:bottom w:val="single" w:sz="4" w:space="0" w:color="auto"/>
              <w:right w:val="single" w:sz="4" w:space="0" w:color="auto"/>
            </w:tcBorders>
            <w:noWrap/>
            <w:vAlign w:val="center"/>
            <w:hideMark/>
          </w:tcPr>
          <w:p w14:paraId="62BFD6E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1.169</w:t>
            </w:r>
          </w:p>
        </w:tc>
        <w:tc>
          <w:tcPr>
            <w:tcW w:w="839" w:type="dxa"/>
            <w:tcBorders>
              <w:top w:val="nil"/>
              <w:left w:val="nil"/>
              <w:bottom w:val="single" w:sz="4" w:space="0" w:color="auto"/>
              <w:right w:val="single" w:sz="4" w:space="0" w:color="auto"/>
            </w:tcBorders>
            <w:noWrap/>
            <w:vAlign w:val="center"/>
            <w:hideMark/>
          </w:tcPr>
          <w:p w14:paraId="74A531AA"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0.56</w:t>
            </w:r>
          </w:p>
        </w:tc>
        <w:tc>
          <w:tcPr>
            <w:tcW w:w="865" w:type="dxa"/>
            <w:tcBorders>
              <w:top w:val="nil"/>
              <w:left w:val="nil"/>
              <w:bottom w:val="single" w:sz="4" w:space="0" w:color="auto"/>
              <w:right w:val="single" w:sz="4" w:space="0" w:color="auto"/>
            </w:tcBorders>
            <w:noWrap/>
            <w:vAlign w:val="center"/>
            <w:hideMark/>
          </w:tcPr>
          <w:p w14:paraId="006F325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0.022</w:t>
            </w:r>
          </w:p>
        </w:tc>
        <w:tc>
          <w:tcPr>
            <w:tcW w:w="776" w:type="dxa"/>
            <w:tcBorders>
              <w:top w:val="nil"/>
              <w:left w:val="nil"/>
              <w:bottom w:val="single" w:sz="4" w:space="0" w:color="auto"/>
              <w:right w:val="single" w:sz="4" w:space="0" w:color="auto"/>
            </w:tcBorders>
            <w:noWrap/>
            <w:vAlign w:val="center"/>
            <w:hideMark/>
          </w:tcPr>
          <w:p w14:paraId="44EBA09B"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7.7</w:t>
            </w:r>
          </w:p>
        </w:tc>
        <w:tc>
          <w:tcPr>
            <w:tcW w:w="848" w:type="dxa"/>
            <w:tcBorders>
              <w:top w:val="nil"/>
              <w:left w:val="nil"/>
              <w:bottom w:val="single" w:sz="4" w:space="0" w:color="auto"/>
              <w:right w:val="single" w:sz="4" w:space="0" w:color="auto"/>
            </w:tcBorders>
            <w:noWrap/>
            <w:vAlign w:val="center"/>
            <w:hideMark/>
          </w:tcPr>
          <w:p w14:paraId="1E7D2218"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99.87</w:t>
            </w:r>
          </w:p>
        </w:tc>
        <w:tc>
          <w:tcPr>
            <w:tcW w:w="750" w:type="dxa"/>
            <w:tcBorders>
              <w:top w:val="nil"/>
              <w:left w:val="nil"/>
              <w:bottom w:val="single" w:sz="4" w:space="0" w:color="auto"/>
              <w:right w:val="single" w:sz="4" w:space="0" w:color="auto"/>
            </w:tcBorders>
            <w:noWrap/>
            <w:vAlign w:val="center"/>
            <w:hideMark/>
          </w:tcPr>
          <w:p w14:paraId="4191B21C"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54.78</w:t>
            </w:r>
          </w:p>
        </w:tc>
        <w:tc>
          <w:tcPr>
            <w:tcW w:w="918" w:type="dxa"/>
            <w:tcBorders>
              <w:top w:val="nil"/>
              <w:left w:val="nil"/>
              <w:bottom w:val="single" w:sz="4" w:space="0" w:color="auto"/>
              <w:right w:val="single" w:sz="4" w:space="0" w:color="auto"/>
            </w:tcBorders>
            <w:vAlign w:val="center"/>
            <w:hideMark/>
          </w:tcPr>
          <w:p w14:paraId="0D6AA947"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Lucid lab Hyderabad</w:t>
            </w:r>
          </w:p>
        </w:tc>
      </w:tr>
      <w:tr w:rsidR="00AE03E7" w:rsidRPr="002A5727" w14:paraId="7A82F658" w14:textId="77777777" w:rsidTr="00AE03E7">
        <w:trPr>
          <w:trHeight w:val="390"/>
        </w:trPr>
        <w:tc>
          <w:tcPr>
            <w:tcW w:w="514" w:type="dxa"/>
            <w:tcBorders>
              <w:top w:val="nil"/>
              <w:left w:val="single" w:sz="4" w:space="0" w:color="auto"/>
              <w:bottom w:val="single" w:sz="4" w:space="0" w:color="auto"/>
              <w:right w:val="single" w:sz="4" w:space="0" w:color="auto"/>
            </w:tcBorders>
            <w:shd w:val="clear" w:color="000000" w:fill="FFFFFF"/>
            <w:noWrap/>
            <w:vAlign w:val="center"/>
            <w:hideMark/>
          </w:tcPr>
          <w:p w14:paraId="47785AD1"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w:t>
            </w:r>
          </w:p>
        </w:tc>
        <w:tc>
          <w:tcPr>
            <w:tcW w:w="741" w:type="dxa"/>
            <w:tcBorders>
              <w:top w:val="nil"/>
              <w:left w:val="nil"/>
              <w:bottom w:val="single" w:sz="4" w:space="0" w:color="auto"/>
              <w:right w:val="single" w:sz="4" w:space="0" w:color="auto"/>
            </w:tcBorders>
            <w:shd w:val="clear" w:color="000000" w:fill="FFFFFF"/>
            <w:vAlign w:val="center"/>
            <w:hideMark/>
          </w:tcPr>
          <w:p w14:paraId="6F40DF30"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G2296-27</w:t>
            </w:r>
          </w:p>
        </w:tc>
        <w:tc>
          <w:tcPr>
            <w:tcW w:w="794" w:type="dxa"/>
            <w:tcBorders>
              <w:top w:val="nil"/>
              <w:left w:val="nil"/>
              <w:bottom w:val="single" w:sz="4" w:space="0" w:color="auto"/>
              <w:right w:val="single" w:sz="4" w:space="0" w:color="auto"/>
            </w:tcBorders>
            <w:shd w:val="clear" w:color="000000" w:fill="FFFFFF"/>
            <w:vAlign w:val="center"/>
            <w:hideMark/>
          </w:tcPr>
          <w:p w14:paraId="26BF176B"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check sample</w:t>
            </w:r>
          </w:p>
        </w:tc>
        <w:tc>
          <w:tcPr>
            <w:tcW w:w="1319" w:type="dxa"/>
            <w:tcBorders>
              <w:top w:val="nil"/>
              <w:left w:val="nil"/>
              <w:bottom w:val="single" w:sz="4" w:space="0" w:color="auto"/>
              <w:right w:val="single" w:sz="4" w:space="0" w:color="auto"/>
            </w:tcBorders>
            <w:shd w:val="clear" w:color="000000" w:fill="FFFFFF"/>
            <w:vAlign w:val="center"/>
            <w:hideMark/>
          </w:tcPr>
          <w:p w14:paraId="0BF23BC4"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T34/NB/2025/04</w:t>
            </w:r>
          </w:p>
        </w:tc>
        <w:tc>
          <w:tcPr>
            <w:tcW w:w="821" w:type="dxa"/>
            <w:tcBorders>
              <w:top w:val="nil"/>
              <w:left w:val="nil"/>
              <w:bottom w:val="single" w:sz="4" w:space="0" w:color="auto"/>
              <w:right w:val="single" w:sz="4" w:space="0" w:color="auto"/>
            </w:tcBorders>
            <w:shd w:val="clear" w:color="000000" w:fill="FFFFFF"/>
            <w:noWrap/>
            <w:vAlign w:val="center"/>
            <w:hideMark/>
          </w:tcPr>
          <w:p w14:paraId="66EB8426"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64.68</w:t>
            </w:r>
          </w:p>
        </w:tc>
        <w:tc>
          <w:tcPr>
            <w:tcW w:w="928" w:type="dxa"/>
            <w:tcBorders>
              <w:top w:val="nil"/>
              <w:left w:val="nil"/>
              <w:bottom w:val="single" w:sz="4" w:space="0" w:color="auto"/>
              <w:right w:val="single" w:sz="4" w:space="0" w:color="auto"/>
            </w:tcBorders>
            <w:shd w:val="clear" w:color="000000" w:fill="FFFFFF"/>
            <w:noWrap/>
            <w:vAlign w:val="center"/>
            <w:hideMark/>
          </w:tcPr>
          <w:p w14:paraId="74399D9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8.33</w:t>
            </w:r>
          </w:p>
        </w:tc>
        <w:tc>
          <w:tcPr>
            <w:tcW w:w="936" w:type="dxa"/>
            <w:tcBorders>
              <w:top w:val="nil"/>
              <w:left w:val="nil"/>
              <w:bottom w:val="single" w:sz="4" w:space="0" w:color="auto"/>
              <w:right w:val="single" w:sz="4" w:space="0" w:color="auto"/>
            </w:tcBorders>
            <w:shd w:val="clear" w:color="000000" w:fill="FFFFFF"/>
            <w:noWrap/>
            <w:vAlign w:val="center"/>
            <w:hideMark/>
          </w:tcPr>
          <w:p w14:paraId="61607AE2"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19</w:t>
            </w:r>
          </w:p>
        </w:tc>
        <w:tc>
          <w:tcPr>
            <w:tcW w:w="848" w:type="dxa"/>
            <w:tcBorders>
              <w:top w:val="nil"/>
              <w:left w:val="nil"/>
              <w:bottom w:val="single" w:sz="4" w:space="0" w:color="auto"/>
              <w:right w:val="single" w:sz="4" w:space="0" w:color="auto"/>
            </w:tcBorders>
            <w:shd w:val="clear" w:color="000000" w:fill="FFFFFF"/>
            <w:noWrap/>
            <w:vAlign w:val="center"/>
            <w:hideMark/>
          </w:tcPr>
          <w:p w14:paraId="4D570AD7"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0.11</w:t>
            </w:r>
          </w:p>
        </w:tc>
        <w:tc>
          <w:tcPr>
            <w:tcW w:w="839" w:type="dxa"/>
            <w:tcBorders>
              <w:top w:val="nil"/>
              <w:left w:val="nil"/>
              <w:bottom w:val="single" w:sz="4" w:space="0" w:color="auto"/>
              <w:right w:val="single" w:sz="4" w:space="0" w:color="auto"/>
            </w:tcBorders>
            <w:shd w:val="clear" w:color="000000" w:fill="FFFFFF"/>
            <w:noWrap/>
            <w:vAlign w:val="center"/>
            <w:hideMark/>
          </w:tcPr>
          <w:p w14:paraId="1F47B2AC"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0.09</w:t>
            </w:r>
          </w:p>
        </w:tc>
        <w:tc>
          <w:tcPr>
            <w:tcW w:w="803" w:type="dxa"/>
            <w:tcBorders>
              <w:top w:val="nil"/>
              <w:left w:val="nil"/>
              <w:bottom w:val="single" w:sz="4" w:space="0" w:color="auto"/>
              <w:right w:val="single" w:sz="4" w:space="0" w:color="auto"/>
            </w:tcBorders>
            <w:shd w:val="clear" w:color="000000" w:fill="FFFFFF"/>
            <w:noWrap/>
            <w:vAlign w:val="center"/>
            <w:hideMark/>
          </w:tcPr>
          <w:p w14:paraId="1C9E3EC9"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0.21</w:t>
            </w:r>
          </w:p>
        </w:tc>
        <w:tc>
          <w:tcPr>
            <w:tcW w:w="883" w:type="dxa"/>
            <w:tcBorders>
              <w:top w:val="nil"/>
              <w:left w:val="nil"/>
              <w:bottom w:val="single" w:sz="4" w:space="0" w:color="auto"/>
              <w:right w:val="single" w:sz="4" w:space="0" w:color="auto"/>
            </w:tcBorders>
            <w:shd w:val="clear" w:color="000000" w:fill="FFFFFF"/>
            <w:vAlign w:val="center"/>
            <w:hideMark/>
          </w:tcPr>
          <w:p w14:paraId="7DDB77BD"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&lt;0.08</w:t>
            </w:r>
          </w:p>
        </w:tc>
        <w:tc>
          <w:tcPr>
            <w:tcW w:w="812" w:type="dxa"/>
            <w:tcBorders>
              <w:top w:val="nil"/>
              <w:left w:val="nil"/>
              <w:bottom w:val="single" w:sz="4" w:space="0" w:color="auto"/>
              <w:right w:val="single" w:sz="4" w:space="0" w:color="auto"/>
            </w:tcBorders>
            <w:shd w:val="clear" w:color="000000" w:fill="FFFFFF"/>
            <w:noWrap/>
            <w:vAlign w:val="center"/>
            <w:hideMark/>
          </w:tcPr>
          <w:p w14:paraId="678D7BE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1.37</w:t>
            </w:r>
          </w:p>
        </w:tc>
        <w:tc>
          <w:tcPr>
            <w:tcW w:w="839" w:type="dxa"/>
            <w:tcBorders>
              <w:top w:val="nil"/>
              <w:left w:val="nil"/>
              <w:bottom w:val="single" w:sz="4" w:space="0" w:color="auto"/>
              <w:right w:val="single" w:sz="4" w:space="0" w:color="auto"/>
            </w:tcBorders>
            <w:shd w:val="clear" w:color="000000" w:fill="FFFFFF"/>
            <w:noWrap/>
            <w:vAlign w:val="center"/>
            <w:hideMark/>
          </w:tcPr>
          <w:p w14:paraId="39D64812"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0.64</w:t>
            </w:r>
          </w:p>
        </w:tc>
        <w:tc>
          <w:tcPr>
            <w:tcW w:w="865" w:type="dxa"/>
            <w:tcBorders>
              <w:top w:val="nil"/>
              <w:left w:val="nil"/>
              <w:bottom w:val="single" w:sz="4" w:space="0" w:color="auto"/>
              <w:right w:val="single" w:sz="4" w:space="0" w:color="auto"/>
            </w:tcBorders>
            <w:shd w:val="clear" w:color="000000" w:fill="FFFFFF"/>
            <w:vAlign w:val="center"/>
            <w:hideMark/>
          </w:tcPr>
          <w:p w14:paraId="6C97B281"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kern w:val="0"/>
                <w:sz w:val="16"/>
                <w:szCs w:val="16"/>
                <w:lang w:eastAsia="en-IN"/>
                <w14:ligatures w14:val="none"/>
              </w:rPr>
              <w:t>&lt;0.05</w:t>
            </w:r>
          </w:p>
        </w:tc>
        <w:tc>
          <w:tcPr>
            <w:tcW w:w="776" w:type="dxa"/>
            <w:tcBorders>
              <w:top w:val="nil"/>
              <w:left w:val="nil"/>
              <w:bottom w:val="single" w:sz="4" w:space="0" w:color="auto"/>
              <w:right w:val="single" w:sz="4" w:space="0" w:color="auto"/>
            </w:tcBorders>
            <w:shd w:val="clear" w:color="000000" w:fill="FFFFFF"/>
            <w:noWrap/>
            <w:vAlign w:val="center"/>
            <w:hideMark/>
          </w:tcPr>
          <w:p w14:paraId="12A7E225" w14:textId="77777777" w:rsidR="00AE03E7" w:rsidRPr="00D0682C" w:rsidRDefault="00AE03E7" w:rsidP="00AE03E7">
            <w:pPr>
              <w:spacing w:after="0" w:line="240" w:lineRule="auto"/>
              <w:jc w:val="center"/>
              <w:rPr>
                <w:rFonts w:ascii="Times New Roman" w:eastAsia="Times New Roman" w:hAnsi="Times New Roman" w:cs="Times New Roman"/>
                <w:b/>
                <w:bCs/>
                <w:color w:val="000000"/>
                <w:kern w:val="0"/>
                <w:sz w:val="16"/>
                <w:szCs w:val="16"/>
                <w:lang w:eastAsia="en-IN"/>
                <w14:ligatures w14:val="none"/>
              </w:rPr>
            </w:pPr>
            <w:r w:rsidRPr="00D0682C">
              <w:rPr>
                <w:rFonts w:ascii="Times New Roman" w:eastAsia="Times New Roman" w:hAnsi="Times New Roman" w:cs="Times New Roman"/>
                <w:b/>
                <w:bCs/>
                <w:color w:val="000000"/>
                <w:kern w:val="0"/>
                <w:sz w:val="16"/>
                <w:szCs w:val="16"/>
                <w:lang w:eastAsia="en-IN"/>
                <w14:ligatures w14:val="none"/>
              </w:rPr>
              <w:t>5.29</w:t>
            </w:r>
          </w:p>
        </w:tc>
        <w:tc>
          <w:tcPr>
            <w:tcW w:w="848" w:type="dxa"/>
            <w:tcBorders>
              <w:top w:val="nil"/>
              <w:left w:val="nil"/>
              <w:bottom w:val="single" w:sz="4" w:space="0" w:color="auto"/>
              <w:right w:val="single" w:sz="4" w:space="0" w:color="auto"/>
            </w:tcBorders>
            <w:shd w:val="clear" w:color="000000" w:fill="FFFFFF"/>
            <w:vAlign w:val="center"/>
            <w:hideMark/>
          </w:tcPr>
          <w:p w14:paraId="4D9B72D8" w14:textId="77777777" w:rsidR="00AE03E7" w:rsidRPr="00D0682C" w:rsidRDefault="00AE03E7" w:rsidP="00AE03E7">
            <w:pPr>
              <w:spacing w:after="0" w:line="240" w:lineRule="auto"/>
              <w:jc w:val="right"/>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99.72</w:t>
            </w:r>
          </w:p>
        </w:tc>
        <w:tc>
          <w:tcPr>
            <w:tcW w:w="750" w:type="dxa"/>
            <w:tcBorders>
              <w:top w:val="nil"/>
              <w:left w:val="nil"/>
              <w:bottom w:val="single" w:sz="4" w:space="0" w:color="auto"/>
              <w:right w:val="single" w:sz="4" w:space="0" w:color="auto"/>
            </w:tcBorders>
            <w:shd w:val="clear" w:color="000000" w:fill="FFFFFF"/>
            <w:vAlign w:val="center"/>
            <w:hideMark/>
          </w:tcPr>
          <w:p w14:paraId="5F91944B" w14:textId="77777777" w:rsidR="00AE03E7" w:rsidRPr="00D0682C" w:rsidRDefault="00AE03E7" w:rsidP="00AE03E7">
            <w:pPr>
              <w:spacing w:after="0" w:line="240" w:lineRule="auto"/>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color w:val="000000"/>
                <w:kern w:val="0"/>
                <w:sz w:val="16"/>
                <w:szCs w:val="16"/>
                <w:lang w:eastAsia="en-IN"/>
                <w14:ligatures w14:val="none"/>
              </w:rPr>
              <w:t> </w:t>
            </w:r>
          </w:p>
        </w:tc>
        <w:tc>
          <w:tcPr>
            <w:tcW w:w="918" w:type="dxa"/>
            <w:tcBorders>
              <w:top w:val="nil"/>
              <w:left w:val="nil"/>
              <w:bottom w:val="single" w:sz="4" w:space="0" w:color="auto"/>
              <w:right w:val="single" w:sz="4" w:space="0" w:color="auto"/>
            </w:tcBorders>
            <w:shd w:val="clear" w:color="000000" w:fill="FFFFFF"/>
            <w:vAlign w:val="center"/>
            <w:hideMark/>
          </w:tcPr>
          <w:p w14:paraId="6EF2FA8D" w14:textId="77777777" w:rsidR="00AE03E7" w:rsidRPr="00D0682C" w:rsidRDefault="00AE03E7" w:rsidP="00AE03E7">
            <w:pPr>
              <w:spacing w:after="0" w:line="240" w:lineRule="auto"/>
              <w:jc w:val="center"/>
              <w:rPr>
                <w:rFonts w:ascii="Times New Roman" w:eastAsia="Times New Roman" w:hAnsi="Times New Roman" w:cs="Times New Roman"/>
                <w:color w:val="000000"/>
                <w:kern w:val="0"/>
                <w:sz w:val="16"/>
                <w:szCs w:val="16"/>
                <w:lang w:eastAsia="en-IN"/>
                <w14:ligatures w14:val="none"/>
              </w:rPr>
            </w:pPr>
            <w:r w:rsidRPr="00D0682C">
              <w:rPr>
                <w:rFonts w:ascii="Times New Roman" w:eastAsia="Times New Roman" w:hAnsi="Times New Roman" w:cs="Times New Roman"/>
                <w:kern w:val="0"/>
                <w:sz w:val="16"/>
                <w:szCs w:val="16"/>
                <w:lang w:eastAsia="en-IN"/>
                <w14:ligatures w14:val="none"/>
              </w:rPr>
              <w:t xml:space="preserve">Shiva Lab </w:t>
            </w:r>
            <w:r w:rsidRPr="002A5727">
              <w:rPr>
                <w:rFonts w:ascii="Times New Roman" w:eastAsia="Times New Roman" w:hAnsi="Times New Roman" w:cs="Times New Roman"/>
                <w:kern w:val="0"/>
                <w:sz w:val="16"/>
                <w:szCs w:val="16"/>
                <w:lang w:eastAsia="en-IN"/>
                <w14:ligatures w14:val="none"/>
              </w:rPr>
              <w:t>Bangalore</w:t>
            </w:r>
          </w:p>
        </w:tc>
      </w:tr>
    </w:tbl>
    <w:bookmarkEnd w:id="27"/>
    <w:p w14:paraId="0D318961" w14:textId="77777777" w:rsidR="001B7EE2" w:rsidRDefault="001B7EE2" w:rsidP="00D0682C">
      <w:pPr>
        <w:jc w:val="center"/>
        <w:rPr>
          <w:rFonts w:ascii="Times New Roman" w:eastAsia="Times New Roman" w:hAnsi="Times New Roman" w:cs="Times New Roman"/>
          <w:color w:val="000000"/>
          <w:kern w:val="0"/>
          <w:sz w:val="18"/>
          <w:szCs w:val="18"/>
          <w:lang w:val="en-US"/>
          <w14:ligatures w14:val="none"/>
        </w:rPr>
      </w:pPr>
      <w:r w:rsidRPr="001B7EE2">
        <w:rPr>
          <w:rFonts w:ascii="Times New Roman" w:eastAsia="Times New Roman" w:hAnsi="Times New Roman" w:cs="Times New Roman"/>
          <w:color w:val="000000"/>
          <w:kern w:val="0"/>
          <w:sz w:val="18"/>
          <w:szCs w:val="18"/>
          <w:lang w:val="en-US"/>
          <w14:ligatures w14:val="none"/>
        </w:rPr>
        <w:t xml:space="preserve">                                                     </w:t>
      </w:r>
    </w:p>
    <w:p w14:paraId="40700802" w14:textId="77777777" w:rsidR="001B7EE2" w:rsidRDefault="001B7EE2" w:rsidP="00D0682C">
      <w:pPr>
        <w:jc w:val="center"/>
        <w:rPr>
          <w:rFonts w:ascii="Times New Roman" w:eastAsia="Times New Roman" w:hAnsi="Times New Roman" w:cs="Times New Roman"/>
          <w:b/>
          <w:bCs/>
          <w:color w:val="000000"/>
          <w:kern w:val="0"/>
          <w:sz w:val="28"/>
          <w:szCs w:val="28"/>
          <w:lang w:val="en-US"/>
          <w14:ligatures w14:val="none"/>
        </w:rPr>
      </w:pPr>
    </w:p>
    <w:p w14:paraId="24F0104A" w14:textId="77777777" w:rsidR="00F60755" w:rsidRPr="001B7EE2" w:rsidRDefault="00CA6CFB" w:rsidP="00D0682C">
      <w:pPr>
        <w:jc w:val="center"/>
        <w:rPr>
          <w:rFonts w:ascii="Times New Roman" w:hAnsi="Times New Roman" w:cs="Times New Roman"/>
          <w:b/>
          <w:bCs/>
          <w:sz w:val="28"/>
          <w:szCs w:val="28"/>
          <w:lang w:eastAsia="zh-CN" w:bidi="hi-IN"/>
        </w:rPr>
      </w:pPr>
      <w:r>
        <w:rPr>
          <w:rFonts w:ascii="Times New Roman" w:eastAsia="Times New Roman" w:hAnsi="Times New Roman" w:cs="Times New Roman"/>
          <w:b/>
          <w:bCs/>
          <w:color w:val="000000"/>
          <w:kern w:val="0"/>
          <w:sz w:val="28"/>
          <w:szCs w:val="28"/>
          <w:lang w:val="en-US"/>
          <w14:ligatures w14:val="none"/>
        </w:rPr>
        <w:t xml:space="preserve">Table No: 6.13 </w:t>
      </w:r>
      <w:r w:rsidR="001B7EE2" w:rsidRPr="001B7EE2">
        <w:rPr>
          <w:rFonts w:ascii="Times New Roman" w:eastAsia="Times New Roman" w:hAnsi="Times New Roman" w:cs="Times New Roman"/>
          <w:b/>
          <w:bCs/>
          <w:color w:val="000000"/>
          <w:kern w:val="0"/>
          <w:sz w:val="28"/>
          <w:szCs w:val="28"/>
          <w:lang w:val="en-US"/>
          <w14:ligatures w14:val="none"/>
        </w:rPr>
        <w:t xml:space="preserve">Statement showing analysis of </w:t>
      </w:r>
      <w:r w:rsidR="001B7EE2">
        <w:rPr>
          <w:rFonts w:ascii="Times New Roman" w:eastAsia="Times New Roman" w:hAnsi="Times New Roman" w:cs="Times New Roman"/>
          <w:b/>
          <w:bCs/>
          <w:color w:val="000000"/>
          <w:kern w:val="0"/>
          <w:sz w:val="28"/>
          <w:szCs w:val="28"/>
          <w:lang w:val="en-US"/>
          <w14:ligatures w14:val="none"/>
        </w:rPr>
        <w:t>one</w:t>
      </w:r>
      <w:r w:rsidR="001B7EE2" w:rsidRPr="001B7EE2">
        <w:rPr>
          <w:rFonts w:ascii="Times New Roman" w:eastAsia="Times New Roman" w:hAnsi="Times New Roman" w:cs="Times New Roman"/>
          <w:b/>
          <w:bCs/>
          <w:color w:val="000000"/>
          <w:kern w:val="0"/>
          <w:sz w:val="28"/>
          <w:szCs w:val="28"/>
          <w:lang w:val="en-US"/>
          <w14:ligatures w14:val="none"/>
        </w:rPr>
        <w:t xml:space="preserve"> External check sample for REE and its comparison with primary sample analysis of Nadapa Area, Kachchh District, Gujarat</w:t>
      </w:r>
    </w:p>
    <w:tbl>
      <w:tblPr>
        <w:tblW w:w="15210" w:type="dxa"/>
        <w:tblInd w:w="-635" w:type="dxa"/>
        <w:tblLayout w:type="fixed"/>
        <w:tblLook w:val="04A0" w:firstRow="1" w:lastRow="0" w:firstColumn="1" w:lastColumn="0" w:noHBand="0" w:noVBand="1"/>
      </w:tblPr>
      <w:tblGrid>
        <w:gridCol w:w="775"/>
        <w:gridCol w:w="935"/>
        <w:gridCol w:w="630"/>
        <w:gridCol w:w="630"/>
        <w:gridCol w:w="630"/>
        <w:gridCol w:w="630"/>
        <w:gridCol w:w="630"/>
        <w:gridCol w:w="540"/>
        <w:gridCol w:w="630"/>
        <w:gridCol w:w="524"/>
        <w:gridCol w:w="519"/>
        <w:gridCol w:w="530"/>
        <w:gridCol w:w="519"/>
        <w:gridCol w:w="530"/>
        <w:gridCol w:w="519"/>
        <w:gridCol w:w="530"/>
        <w:gridCol w:w="739"/>
        <w:gridCol w:w="540"/>
        <w:gridCol w:w="630"/>
        <w:gridCol w:w="630"/>
        <w:gridCol w:w="630"/>
        <w:gridCol w:w="720"/>
        <w:gridCol w:w="720"/>
        <w:gridCol w:w="900"/>
      </w:tblGrid>
      <w:tr w:rsidR="00FC2C5D" w:rsidRPr="001B7EE2" w14:paraId="293FE391" w14:textId="77777777" w:rsidTr="0082368A">
        <w:trPr>
          <w:trHeight w:val="501"/>
        </w:trPr>
        <w:tc>
          <w:tcPr>
            <w:tcW w:w="775" w:type="dxa"/>
            <w:vMerge w:val="restart"/>
            <w:tcBorders>
              <w:top w:val="single" w:sz="4" w:space="0" w:color="auto"/>
              <w:left w:val="single" w:sz="4" w:space="0" w:color="auto"/>
              <w:bottom w:val="single" w:sz="4" w:space="0" w:color="auto"/>
              <w:right w:val="single" w:sz="4" w:space="0" w:color="auto"/>
            </w:tcBorders>
            <w:vAlign w:val="center"/>
            <w:hideMark/>
          </w:tcPr>
          <w:p w14:paraId="28ADBF60" w14:textId="77777777" w:rsidR="00FC2C5D" w:rsidRPr="001B7EE2" w:rsidRDefault="00FC2C5D" w:rsidP="001B7EE2">
            <w:pPr>
              <w:spacing w:after="0" w:line="240" w:lineRule="auto"/>
              <w:jc w:val="center"/>
              <w:rPr>
                <w:rFonts w:ascii="Times New Roman" w:eastAsia="Times New Roman" w:hAnsi="Times New Roman" w:cs="Times New Roman"/>
                <w:kern w:val="0"/>
                <w:sz w:val="16"/>
                <w:szCs w:val="16"/>
                <w:lang w:val="en-US"/>
                <w14:ligatures w14:val="none"/>
              </w:rPr>
            </w:pPr>
            <w:r w:rsidRPr="001B7EE2">
              <w:rPr>
                <w:rFonts w:ascii="Times New Roman" w:eastAsia="Times New Roman" w:hAnsi="Times New Roman" w:cs="Times New Roman"/>
                <w:kern w:val="0"/>
                <w:sz w:val="16"/>
                <w:szCs w:val="16"/>
                <w:lang w:val="en-US"/>
                <w14:ligatures w14:val="none"/>
              </w:rPr>
              <w:t>Primary /check</w:t>
            </w:r>
          </w:p>
        </w:tc>
        <w:tc>
          <w:tcPr>
            <w:tcW w:w="935" w:type="dxa"/>
            <w:vMerge w:val="restart"/>
            <w:tcBorders>
              <w:top w:val="single" w:sz="4" w:space="0" w:color="auto"/>
              <w:left w:val="single" w:sz="4" w:space="0" w:color="auto"/>
              <w:bottom w:val="single" w:sz="4" w:space="0" w:color="auto"/>
              <w:right w:val="single" w:sz="4" w:space="0" w:color="auto"/>
            </w:tcBorders>
            <w:vAlign w:val="center"/>
            <w:hideMark/>
          </w:tcPr>
          <w:p w14:paraId="2C938D35" w14:textId="77777777" w:rsidR="00FC2C5D" w:rsidRPr="001B7EE2" w:rsidRDefault="00FC2C5D" w:rsidP="001B7EE2">
            <w:pPr>
              <w:spacing w:after="0" w:line="240" w:lineRule="auto"/>
              <w:jc w:val="center"/>
              <w:rPr>
                <w:rFonts w:ascii="Times New Roman" w:eastAsia="Times New Roman" w:hAnsi="Times New Roman" w:cs="Times New Roman"/>
                <w:i/>
                <w:iCs/>
                <w:color w:val="000000"/>
                <w:kern w:val="0"/>
                <w:sz w:val="16"/>
                <w:szCs w:val="16"/>
                <w:lang w:val="en-US"/>
                <w14:ligatures w14:val="none"/>
              </w:rPr>
            </w:pPr>
            <w:r w:rsidRPr="001B7EE2">
              <w:rPr>
                <w:rFonts w:ascii="Times New Roman" w:eastAsia="Times New Roman" w:hAnsi="Times New Roman" w:cs="Times New Roman"/>
                <w:i/>
                <w:iCs/>
                <w:color w:val="000000"/>
                <w:kern w:val="0"/>
                <w:sz w:val="16"/>
                <w:szCs w:val="16"/>
                <w:lang w:val="en-US"/>
                <w14:ligatures w14:val="none"/>
              </w:rPr>
              <w:t>Sample No</w:t>
            </w:r>
          </w:p>
        </w:tc>
        <w:tc>
          <w:tcPr>
            <w:tcW w:w="13500" w:type="dxa"/>
            <w:gridSpan w:val="22"/>
            <w:tcBorders>
              <w:top w:val="single" w:sz="4" w:space="0" w:color="auto"/>
              <w:left w:val="nil"/>
              <w:bottom w:val="single" w:sz="4" w:space="0" w:color="auto"/>
              <w:right w:val="single" w:sz="4" w:space="0" w:color="auto"/>
            </w:tcBorders>
            <w:noWrap/>
            <w:vAlign w:val="center"/>
            <w:hideMark/>
          </w:tcPr>
          <w:p w14:paraId="339D0119"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24"/>
                <w:szCs w:val="24"/>
                <w:lang w:val="en-US"/>
                <w14:ligatures w14:val="none"/>
              </w:rPr>
              <w:t>In ppm</w:t>
            </w:r>
          </w:p>
        </w:tc>
      </w:tr>
      <w:tr w:rsidR="0082368A" w:rsidRPr="001B7EE2" w14:paraId="6D62E836" w14:textId="77777777" w:rsidTr="0082368A">
        <w:trPr>
          <w:trHeight w:val="1418"/>
        </w:trPr>
        <w:tc>
          <w:tcPr>
            <w:tcW w:w="775" w:type="dxa"/>
            <w:vMerge/>
            <w:tcBorders>
              <w:top w:val="nil"/>
              <w:left w:val="single" w:sz="4" w:space="0" w:color="auto"/>
              <w:bottom w:val="single" w:sz="4" w:space="0" w:color="auto"/>
              <w:right w:val="single" w:sz="4" w:space="0" w:color="auto"/>
            </w:tcBorders>
            <w:vAlign w:val="center"/>
            <w:hideMark/>
          </w:tcPr>
          <w:p w14:paraId="1309F018" w14:textId="77777777" w:rsidR="00FC2C5D" w:rsidRPr="001B7EE2" w:rsidRDefault="00FC2C5D" w:rsidP="001B7EE2">
            <w:pPr>
              <w:spacing w:after="0" w:line="240" w:lineRule="auto"/>
              <w:rPr>
                <w:rFonts w:ascii="Times New Roman" w:eastAsia="Times New Roman" w:hAnsi="Times New Roman" w:cs="Times New Roman"/>
                <w:kern w:val="0"/>
                <w:sz w:val="16"/>
                <w:szCs w:val="16"/>
                <w:lang w:val="en-US"/>
                <w14:ligatures w14:val="none"/>
              </w:rPr>
            </w:pPr>
          </w:p>
        </w:tc>
        <w:tc>
          <w:tcPr>
            <w:tcW w:w="935" w:type="dxa"/>
            <w:vMerge/>
            <w:tcBorders>
              <w:top w:val="nil"/>
              <w:left w:val="single" w:sz="4" w:space="0" w:color="auto"/>
              <w:bottom w:val="single" w:sz="4" w:space="0" w:color="auto"/>
              <w:right w:val="single" w:sz="4" w:space="0" w:color="auto"/>
            </w:tcBorders>
            <w:vAlign w:val="center"/>
            <w:hideMark/>
          </w:tcPr>
          <w:p w14:paraId="7F4C87F4" w14:textId="77777777" w:rsidR="00FC2C5D" w:rsidRPr="001B7EE2" w:rsidRDefault="00FC2C5D" w:rsidP="001B7EE2">
            <w:pPr>
              <w:spacing w:after="0" w:line="240" w:lineRule="auto"/>
              <w:rPr>
                <w:rFonts w:ascii="Times New Roman" w:eastAsia="Times New Roman" w:hAnsi="Times New Roman" w:cs="Times New Roman"/>
                <w:i/>
                <w:iCs/>
                <w:color w:val="000000"/>
                <w:kern w:val="0"/>
                <w:sz w:val="16"/>
                <w:szCs w:val="16"/>
                <w:lang w:val="en-US"/>
                <w14:ligatures w14:val="none"/>
              </w:rPr>
            </w:pPr>
          </w:p>
        </w:tc>
        <w:tc>
          <w:tcPr>
            <w:tcW w:w="630" w:type="dxa"/>
            <w:tcBorders>
              <w:top w:val="nil"/>
              <w:left w:val="nil"/>
              <w:bottom w:val="single" w:sz="4" w:space="0" w:color="auto"/>
              <w:right w:val="single" w:sz="4" w:space="0" w:color="auto"/>
            </w:tcBorders>
            <w:noWrap/>
            <w:vAlign w:val="center"/>
            <w:hideMark/>
          </w:tcPr>
          <w:p w14:paraId="3608A788"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La </w:t>
            </w:r>
          </w:p>
        </w:tc>
        <w:tc>
          <w:tcPr>
            <w:tcW w:w="630" w:type="dxa"/>
            <w:tcBorders>
              <w:top w:val="nil"/>
              <w:left w:val="nil"/>
              <w:bottom w:val="single" w:sz="4" w:space="0" w:color="auto"/>
              <w:right w:val="single" w:sz="4" w:space="0" w:color="auto"/>
            </w:tcBorders>
            <w:noWrap/>
            <w:vAlign w:val="center"/>
            <w:hideMark/>
          </w:tcPr>
          <w:p w14:paraId="050FEB0B"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Ce </w:t>
            </w:r>
          </w:p>
        </w:tc>
        <w:tc>
          <w:tcPr>
            <w:tcW w:w="630" w:type="dxa"/>
            <w:tcBorders>
              <w:top w:val="nil"/>
              <w:left w:val="nil"/>
              <w:bottom w:val="single" w:sz="4" w:space="0" w:color="auto"/>
              <w:right w:val="single" w:sz="4" w:space="0" w:color="auto"/>
            </w:tcBorders>
            <w:noWrap/>
            <w:vAlign w:val="center"/>
            <w:hideMark/>
          </w:tcPr>
          <w:p w14:paraId="4EB8C848"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Pr </w:t>
            </w:r>
          </w:p>
        </w:tc>
        <w:tc>
          <w:tcPr>
            <w:tcW w:w="630" w:type="dxa"/>
            <w:tcBorders>
              <w:top w:val="nil"/>
              <w:left w:val="nil"/>
              <w:bottom w:val="single" w:sz="4" w:space="0" w:color="auto"/>
              <w:right w:val="single" w:sz="4" w:space="0" w:color="auto"/>
            </w:tcBorders>
            <w:noWrap/>
            <w:vAlign w:val="center"/>
            <w:hideMark/>
          </w:tcPr>
          <w:p w14:paraId="21E85058"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Nd </w:t>
            </w:r>
          </w:p>
        </w:tc>
        <w:tc>
          <w:tcPr>
            <w:tcW w:w="630" w:type="dxa"/>
            <w:tcBorders>
              <w:top w:val="nil"/>
              <w:left w:val="nil"/>
              <w:bottom w:val="single" w:sz="4" w:space="0" w:color="auto"/>
              <w:right w:val="single" w:sz="4" w:space="0" w:color="auto"/>
            </w:tcBorders>
            <w:noWrap/>
            <w:vAlign w:val="center"/>
            <w:hideMark/>
          </w:tcPr>
          <w:p w14:paraId="685EFFCE"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Sm </w:t>
            </w:r>
          </w:p>
        </w:tc>
        <w:tc>
          <w:tcPr>
            <w:tcW w:w="540" w:type="dxa"/>
            <w:tcBorders>
              <w:top w:val="nil"/>
              <w:left w:val="nil"/>
              <w:bottom w:val="single" w:sz="4" w:space="0" w:color="auto"/>
              <w:right w:val="single" w:sz="4" w:space="0" w:color="auto"/>
            </w:tcBorders>
            <w:noWrap/>
            <w:vAlign w:val="center"/>
            <w:hideMark/>
          </w:tcPr>
          <w:p w14:paraId="1F8878C0"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Eu </w:t>
            </w:r>
          </w:p>
        </w:tc>
        <w:tc>
          <w:tcPr>
            <w:tcW w:w="630" w:type="dxa"/>
            <w:tcBorders>
              <w:top w:val="nil"/>
              <w:left w:val="nil"/>
              <w:bottom w:val="single" w:sz="4" w:space="0" w:color="auto"/>
              <w:right w:val="single" w:sz="4" w:space="0" w:color="auto"/>
            </w:tcBorders>
            <w:noWrap/>
            <w:vAlign w:val="center"/>
            <w:hideMark/>
          </w:tcPr>
          <w:p w14:paraId="518D1B57"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Gd </w:t>
            </w:r>
          </w:p>
        </w:tc>
        <w:tc>
          <w:tcPr>
            <w:tcW w:w="524" w:type="dxa"/>
            <w:tcBorders>
              <w:top w:val="nil"/>
              <w:left w:val="nil"/>
              <w:bottom w:val="single" w:sz="4" w:space="0" w:color="auto"/>
              <w:right w:val="single" w:sz="4" w:space="0" w:color="auto"/>
            </w:tcBorders>
            <w:noWrap/>
            <w:vAlign w:val="center"/>
            <w:hideMark/>
          </w:tcPr>
          <w:p w14:paraId="2D5EBE49"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Tb </w:t>
            </w:r>
          </w:p>
        </w:tc>
        <w:tc>
          <w:tcPr>
            <w:tcW w:w="519" w:type="dxa"/>
            <w:tcBorders>
              <w:top w:val="nil"/>
              <w:left w:val="nil"/>
              <w:bottom w:val="single" w:sz="4" w:space="0" w:color="auto"/>
              <w:right w:val="single" w:sz="4" w:space="0" w:color="auto"/>
            </w:tcBorders>
            <w:noWrap/>
            <w:vAlign w:val="center"/>
            <w:hideMark/>
          </w:tcPr>
          <w:p w14:paraId="26B6BCA7"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Dy </w:t>
            </w:r>
          </w:p>
        </w:tc>
        <w:tc>
          <w:tcPr>
            <w:tcW w:w="530" w:type="dxa"/>
            <w:tcBorders>
              <w:top w:val="nil"/>
              <w:left w:val="nil"/>
              <w:bottom w:val="single" w:sz="4" w:space="0" w:color="auto"/>
              <w:right w:val="single" w:sz="4" w:space="0" w:color="auto"/>
            </w:tcBorders>
            <w:noWrap/>
            <w:vAlign w:val="center"/>
            <w:hideMark/>
          </w:tcPr>
          <w:p w14:paraId="4B702D1B"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Ho </w:t>
            </w:r>
          </w:p>
        </w:tc>
        <w:tc>
          <w:tcPr>
            <w:tcW w:w="519" w:type="dxa"/>
            <w:tcBorders>
              <w:top w:val="nil"/>
              <w:left w:val="nil"/>
              <w:bottom w:val="single" w:sz="4" w:space="0" w:color="auto"/>
              <w:right w:val="single" w:sz="4" w:space="0" w:color="auto"/>
            </w:tcBorders>
            <w:noWrap/>
            <w:vAlign w:val="center"/>
            <w:hideMark/>
          </w:tcPr>
          <w:p w14:paraId="297F47DE"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Er </w:t>
            </w:r>
          </w:p>
        </w:tc>
        <w:tc>
          <w:tcPr>
            <w:tcW w:w="530" w:type="dxa"/>
            <w:tcBorders>
              <w:top w:val="nil"/>
              <w:left w:val="nil"/>
              <w:bottom w:val="single" w:sz="4" w:space="0" w:color="auto"/>
              <w:right w:val="single" w:sz="4" w:space="0" w:color="auto"/>
            </w:tcBorders>
            <w:noWrap/>
            <w:vAlign w:val="center"/>
            <w:hideMark/>
          </w:tcPr>
          <w:p w14:paraId="12F4C813"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Tm </w:t>
            </w:r>
          </w:p>
        </w:tc>
        <w:tc>
          <w:tcPr>
            <w:tcW w:w="519" w:type="dxa"/>
            <w:tcBorders>
              <w:top w:val="nil"/>
              <w:left w:val="nil"/>
              <w:bottom w:val="single" w:sz="4" w:space="0" w:color="auto"/>
              <w:right w:val="single" w:sz="4" w:space="0" w:color="auto"/>
            </w:tcBorders>
            <w:noWrap/>
            <w:vAlign w:val="center"/>
            <w:hideMark/>
          </w:tcPr>
          <w:p w14:paraId="53AC2BC3"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Yb </w:t>
            </w:r>
          </w:p>
        </w:tc>
        <w:tc>
          <w:tcPr>
            <w:tcW w:w="530" w:type="dxa"/>
            <w:tcBorders>
              <w:top w:val="nil"/>
              <w:left w:val="nil"/>
              <w:bottom w:val="single" w:sz="4" w:space="0" w:color="auto"/>
              <w:right w:val="single" w:sz="4" w:space="0" w:color="auto"/>
            </w:tcBorders>
            <w:noWrap/>
            <w:vAlign w:val="center"/>
            <w:hideMark/>
          </w:tcPr>
          <w:p w14:paraId="0F17ADC9"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Lu </w:t>
            </w:r>
          </w:p>
        </w:tc>
        <w:tc>
          <w:tcPr>
            <w:tcW w:w="739" w:type="dxa"/>
            <w:tcBorders>
              <w:top w:val="nil"/>
              <w:left w:val="nil"/>
              <w:bottom w:val="single" w:sz="4" w:space="0" w:color="auto"/>
              <w:right w:val="single" w:sz="4" w:space="0" w:color="auto"/>
            </w:tcBorders>
            <w:vAlign w:val="center"/>
            <w:hideMark/>
          </w:tcPr>
          <w:p w14:paraId="1A72B89C"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Total REE</w:t>
            </w:r>
          </w:p>
        </w:tc>
        <w:tc>
          <w:tcPr>
            <w:tcW w:w="540" w:type="dxa"/>
            <w:tcBorders>
              <w:top w:val="nil"/>
              <w:left w:val="nil"/>
              <w:bottom w:val="single" w:sz="4" w:space="0" w:color="auto"/>
              <w:right w:val="single" w:sz="4" w:space="0" w:color="auto"/>
            </w:tcBorders>
            <w:noWrap/>
            <w:vAlign w:val="center"/>
            <w:hideMark/>
          </w:tcPr>
          <w:p w14:paraId="3E21022D"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Sc </w:t>
            </w:r>
          </w:p>
        </w:tc>
        <w:tc>
          <w:tcPr>
            <w:tcW w:w="630" w:type="dxa"/>
            <w:tcBorders>
              <w:top w:val="nil"/>
              <w:left w:val="nil"/>
              <w:bottom w:val="single" w:sz="4" w:space="0" w:color="auto"/>
              <w:right w:val="single" w:sz="4" w:space="0" w:color="auto"/>
            </w:tcBorders>
            <w:noWrap/>
            <w:vAlign w:val="center"/>
            <w:hideMark/>
          </w:tcPr>
          <w:p w14:paraId="135D5975"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Y </w:t>
            </w:r>
          </w:p>
        </w:tc>
        <w:tc>
          <w:tcPr>
            <w:tcW w:w="630" w:type="dxa"/>
            <w:tcBorders>
              <w:top w:val="nil"/>
              <w:left w:val="nil"/>
              <w:bottom w:val="single" w:sz="4" w:space="0" w:color="auto"/>
              <w:right w:val="single" w:sz="4" w:space="0" w:color="auto"/>
            </w:tcBorders>
            <w:noWrap/>
            <w:vAlign w:val="center"/>
            <w:hideMark/>
          </w:tcPr>
          <w:p w14:paraId="7F3DA090"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Th </w:t>
            </w:r>
          </w:p>
        </w:tc>
        <w:tc>
          <w:tcPr>
            <w:tcW w:w="630" w:type="dxa"/>
            <w:tcBorders>
              <w:top w:val="nil"/>
              <w:left w:val="nil"/>
              <w:bottom w:val="single" w:sz="4" w:space="0" w:color="auto"/>
              <w:right w:val="single" w:sz="4" w:space="0" w:color="auto"/>
            </w:tcBorders>
            <w:noWrap/>
            <w:vAlign w:val="center"/>
            <w:hideMark/>
          </w:tcPr>
          <w:p w14:paraId="7A45A3F4"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U </w:t>
            </w:r>
          </w:p>
        </w:tc>
        <w:tc>
          <w:tcPr>
            <w:tcW w:w="720" w:type="dxa"/>
            <w:tcBorders>
              <w:top w:val="nil"/>
              <w:left w:val="nil"/>
              <w:bottom w:val="single" w:sz="4" w:space="0" w:color="auto"/>
              <w:right w:val="single" w:sz="4" w:space="0" w:color="auto"/>
            </w:tcBorders>
            <w:noWrap/>
            <w:vAlign w:val="center"/>
            <w:hideMark/>
          </w:tcPr>
          <w:p w14:paraId="5CAFBA5B"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Ga </w:t>
            </w:r>
          </w:p>
        </w:tc>
        <w:tc>
          <w:tcPr>
            <w:tcW w:w="720" w:type="dxa"/>
            <w:tcBorders>
              <w:top w:val="nil"/>
              <w:left w:val="nil"/>
              <w:bottom w:val="single" w:sz="4" w:space="0" w:color="auto"/>
              <w:right w:val="single" w:sz="4" w:space="0" w:color="auto"/>
            </w:tcBorders>
            <w:noWrap/>
            <w:vAlign w:val="center"/>
            <w:hideMark/>
          </w:tcPr>
          <w:p w14:paraId="5C8D127E"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 xml:space="preserve">V </w:t>
            </w:r>
          </w:p>
        </w:tc>
        <w:tc>
          <w:tcPr>
            <w:tcW w:w="900" w:type="dxa"/>
            <w:tcBorders>
              <w:top w:val="nil"/>
              <w:left w:val="nil"/>
              <w:bottom w:val="single" w:sz="4" w:space="0" w:color="auto"/>
              <w:right w:val="single" w:sz="4" w:space="0" w:color="auto"/>
            </w:tcBorders>
            <w:vAlign w:val="center"/>
            <w:hideMark/>
          </w:tcPr>
          <w:p w14:paraId="2B0B5905"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FC2C5D">
              <w:rPr>
                <w:rFonts w:ascii="Times New Roman" w:eastAsia="Times New Roman" w:hAnsi="Times New Roman" w:cs="Times New Roman"/>
                <w:color w:val="000000"/>
                <w:kern w:val="0"/>
                <w:sz w:val="16"/>
                <w:szCs w:val="16"/>
                <w:lang w:val="en-US"/>
                <w14:ligatures w14:val="none"/>
              </w:rPr>
              <w:t>Ti as</w:t>
            </w:r>
            <w:r w:rsidRPr="001B7EE2">
              <w:rPr>
                <w:rFonts w:ascii="Times New Roman" w:eastAsia="Times New Roman" w:hAnsi="Times New Roman" w:cs="Times New Roman"/>
                <w:color w:val="000000"/>
                <w:kern w:val="0"/>
                <w:sz w:val="16"/>
                <w:szCs w:val="16"/>
                <w:lang w:val="en-US"/>
                <w14:ligatures w14:val="none"/>
              </w:rPr>
              <w:t xml:space="preserve"> Tio2 % by mass</w:t>
            </w:r>
          </w:p>
        </w:tc>
      </w:tr>
      <w:tr w:rsidR="0082368A" w:rsidRPr="001B7EE2" w14:paraId="332E9F9F" w14:textId="77777777" w:rsidTr="0082368A">
        <w:trPr>
          <w:trHeight w:val="944"/>
        </w:trPr>
        <w:tc>
          <w:tcPr>
            <w:tcW w:w="775" w:type="dxa"/>
            <w:tcBorders>
              <w:top w:val="nil"/>
              <w:left w:val="single" w:sz="4" w:space="0" w:color="auto"/>
              <w:bottom w:val="single" w:sz="4" w:space="0" w:color="auto"/>
              <w:right w:val="single" w:sz="4" w:space="0" w:color="auto"/>
            </w:tcBorders>
            <w:vAlign w:val="center"/>
            <w:hideMark/>
          </w:tcPr>
          <w:p w14:paraId="06733FD4"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Primary sample</w:t>
            </w:r>
          </w:p>
        </w:tc>
        <w:tc>
          <w:tcPr>
            <w:tcW w:w="935" w:type="dxa"/>
            <w:tcBorders>
              <w:top w:val="nil"/>
              <w:left w:val="nil"/>
              <w:bottom w:val="single" w:sz="4" w:space="0" w:color="auto"/>
              <w:right w:val="single" w:sz="4" w:space="0" w:color="auto"/>
            </w:tcBorders>
            <w:vAlign w:val="center"/>
            <w:hideMark/>
          </w:tcPr>
          <w:p w14:paraId="0E646430"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P19/NB/2025</w:t>
            </w:r>
          </w:p>
        </w:tc>
        <w:tc>
          <w:tcPr>
            <w:tcW w:w="630" w:type="dxa"/>
            <w:tcBorders>
              <w:top w:val="nil"/>
              <w:left w:val="nil"/>
              <w:bottom w:val="single" w:sz="4" w:space="0" w:color="auto"/>
              <w:right w:val="single" w:sz="4" w:space="0" w:color="auto"/>
            </w:tcBorders>
            <w:noWrap/>
            <w:vAlign w:val="center"/>
            <w:hideMark/>
          </w:tcPr>
          <w:p w14:paraId="3C643372"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46.88</w:t>
            </w:r>
          </w:p>
        </w:tc>
        <w:tc>
          <w:tcPr>
            <w:tcW w:w="630" w:type="dxa"/>
            <w:tcBorders>
              <w:top w:val="nil"/>
              <w:left w:val="nil"/>
              <w:bottom w:val="single" w:sz="4" w:space="0" w:color="auto"/>
              <w:right w:val="single" w:sz="4" w:space="0" w:color="auto"/>
            </w:tcBorders>
            <w:noWrap/>
            <w:vAlign w:val="center"/>
            <w:hideMark/>
          </w:tcPr>
          <w:p w14:paraId="6B16641E"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96.53</w:t>
            </w:r>
          </w:p>
        </w:tc>
        <w:tc>
          <w:tcPr>
            <w:tcW w:w="630" w:type="dxa"/>
            <w:tcBorders>
              <w:top w:val="nil"/>
              <w:left w:val="nil"/>
              <w:bottom w:val="single" w:sz="4" w:space="0" w:color="auto"/>
              <w:right w:val="single" w:sz="4" w:space="0" w:color="auto"/>
            </w:tcBorders>
            <w:noWrap/>
            <w:vAlign w:val="center"/>
            <w:hideMark/>
          </w:tcPr>
          <w:p w14:paraId="550BCC95"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48.55</w:t>
            </w:r>
          </w:p>
        </w:tc>
        <w:tc>
          <w:tcPr>
            <w:tcW w:w="630" w:type="dxa"/>
            <w:tcBorders>
              <w:top w:val="nil"/>
              <w:left w:val="nil"/>
              <w:bottom w:val="single" w:sz="4" w:space="0" w:color="auto"/>
              <w:right w:val="single" w:sz="4" w:space="0" w:color="auto"/>
            </w:tcBorders>
            <w:noWrap/>
            <w:vAlign w:val="center"/>
            <w:hideMark/>
          </w:tcPr>
          <w:p w14:paraId="40B4495E"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64.38</w:t>
            </w:r>
          </w:p>
        </w:tc>
        <w:tc>
          <w:tcPr>
            <w:tcW w:w="630" w:type="dxa"/>
            <w:tcBorders>
              <w:top w:val="nil"/>
              <w:left w:val="nil"/>
              <w:bottom w:val="single" w:sz="4" w:space="0" w:color="auto"/>
              <w:right w:val="single" w:sz="4" w:space="0" w:color="auto"/>
            </w:tcBorders>
            <w:noWrap/>
            <w:vAlign w:val="center"/>
            <w:hideMark/>
          </w:tcPr>
          <w:p w14:paraId="5F6F81CC"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11.7</w:t>
            </w:r>
          </w:p>
        </w:tc>
        <w:tc>
          <w:tcPr>
            <w:tcW w:w="540" w:type="dxa"/>
            <w:tcBorders>
              <w:top w:val="nil"/>
              <w:left w:val="nil"/>
              <w:bottom w:val="single" w:sz="4" w:space="0" w:color="auto"/>
              <w:right w:val="single" w:sz="4" w:space="0" w:color="auto"/>
            </w:tcBorders>
            <w:noWrap/>
            <w:vAlign w:val="center"/>
            <w:hideMark/>
          </w:tcPr>
          <w:p w14:paraId="53D36977"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2.25</w:t>
            </w:r>
          </w:p>
        </w:tc>
        <w:tc>
          <w:tcPr>
            <w:tcW w:w="630" w:type="dxa"/>
            <w:tcBorders>
              <w:top w:val="nil"/>
              <w:left w:val="nil"/>
              <w:bottom w:val="single" w:sz="4" w:space="0" w:color="auto"/>
              <w:right w:val="single" w:sz="4" w:space="0" w:color="auto"/>
            </w:tcBorders>
            <w:noWrap/>
            <w:vAlign w:val="center"/>
            <w:hideMark/>
          </w:tcPr>
          <w:p w14:paraId="7081EBD2"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44.55</w:t>
            </w:r>
          </w:p>
        </w:tc>
        <w:tc>
          <w:tcPr>
            <w:tcW w:w="524" w:type="dxa"/>
            <w:tcBorders>
              <w:top w:val="nil"/>
              <w:left w:val="nil"/>
              <w:bottom w:val="single" w:sz="4" w:space="0" w:color="auto"/>
              <w:right w:val="single" w:sz="4" w:space="0" w:color="auto"/>
            </w:tcBorders>
            <w:noWrap/>
            <w:vAlign w:val="center"/>
            <w:hideMark/>
          </w:tcPr>
          <w:p w14:paraId="4340BF37"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&lt;1.0</w:t>
            </w:r>
          </w:p>
        </w:tc>
        <w:tc>
          <w:tcPr>
            <w:tcW w:w="519" w:type="dxa"/>
            <w:tcBorders>
              <w:top w:val="nil"/>
              <w:left w:val="nil"/>
              <w:bottom w:val="single" w:sz="4" w:space="0" w:color="auto"/>
              <w:right w:val="single" w:sz="4" w:space="0" w:color="auto"/>
            </w:tcBorders>
            <w:noWrap/>
            <w:vAlign w:val="center"/>
            <w:hideMark/>
          </w:tcPr>
          <w:p w14:paraId="25F4786C"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3.68</w:t>
            </w:r>
          </w:p>
        </w:tc>
        <w:tc>
          <w:tcPr>
            <w:tcW w:w="530" w:type="dxa"/>
            <w:tcBorders>
              <w:top w:val="nil"/>
              <w:left w:val="nil"/>
              <w:bottom w:val="single" w:sz="4" w:space="0" w:color="auto"/>
              <w:right w:val="single" w:sz="4" w:space="0" w:color="auto"/>
            </w:tcBorders>
            <w:noWrap/>
            <w:vAlign w:val="center"/>
            <w:hideMark/>
          </w:tcPr>
          <w:p w14:paraId="2EBCA01A"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&lt;1.0</w:t>
            </w:r>
          </w:p>
        </w:tc>
        <w:tc>
          <w:tcPr>
            <w:tcW w:w="519" w:type="dxa"/>
            <w:tcBorders>
              <w:top w:val="nil"/>
              <w:left w:val="nil"/>
              <w:bottom w:val="single" w:sz="4" w:space="0" w:color="auto"/>
              <w:right w:val="single" w:sz="4" w:space="0" w:color="auto"/>
            </w:tcBorders>
            <w:noWrap/>
            <w:vAlign w:val="center"/>
            <w:hideMark/>
          </w:tcPr>
          <w:p w14:paraId="1556C942"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5.58</w:t>
            </w:r>
          </w:p>
        </w:tc>
        <w:tc>
          <w:tcPr>
            <w:tcW w:w="530" w:type="dxa"/>
            <w:tcBorders>
              <w:top w:val="nil"/>
              <w:left w:val="nil"/>
              <w:bottom w:val="single" w:sz="4" w:space="0" w:color="auto"/>
              <w:right w:val="single" w:sz="4" w:space="0" w:color="auto"/>
            </w:tcBorders>
            <w:noWrap/>
            <w:vAlign w:val="center"/>
            <w:hideMark/>
          </w:tcPr>
          <w:p w14:paraId="3D73AB37"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&lt;1.0</w:t>
            </w:r>
          </w:p>
        </w:tc>
        <w:tc>
          <w:tcPr>
            <w:tcW w:w="519" w:type="dxa"/>
            <w:tcBorders>
              <w:top w:val="nil"/>
              <w:left w:val="nil"/>
              <w:bottom w:val="single" w:sz="4" w:space="0" w:color="auto"/>
              <w:right w:val="single" w:sz="4" w:space="0" w:color="auto"/>
            </w:tcBorders>
            <w:noWrap/>
            <w:vAlign w:val="center"/>
            <w:hideMark/>
          </w:tcPr>
          <w:p w14:paraId="197C2657"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9.23</w:t>
            </w:r>
          </w:p>
        </w:tc>
        <w:tc>
          <w:tcPr>
            <w:tcW w:w="530" w:type="dxa"/>
            <w:tcBorders>
              <w:top w:val="nil"/>
              <w:left w:val="nil"/>
              <w:bottom w:val="single" w:sz="4" w:space="0" w:color="auto"/>
              <w:right w:val="single" w:sz="4" w:space="0" w:color="auto"/>
            </w:tcBorders>
            <w:noWrap/>
            <w:vAlign w:val="center"/>
            <w:hideMark/>
          </w:tcPr>
          <w:p w14:paraId="4AD7846A"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5.43</w:t>
            </w:r>
          </w:p>
        </w:tc>
        <w:tc>
          <w:tcPr>
            <w:tcW w:w="739" w:type="dxa"/>
            <w:tcBorders>
              <w:top w:val="nil"/>
              <w:left w:val="nil"/>
              <w:bottom w:val="single" w:sz="4" w:space="0" w:color="auto"/>
              <w:right w:val="single" w:sz="4" w:space="0" w:color="auto"/>
            </w:tcBorders>
            <w:noWrap/>
            <w:vAlign w:val="center"/>
            <w:hideMark/>
          </w:tcPr>
          <w:p w14:paraId="48FFA1CF"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339</w:t>
            </w:r>
          </w:p>
        </w:tc>
        <w:tc>
          <w:tcPr>
            <w:tcW w:w="540" w:type="dxa"/>
            <w:tcBorders>
              <w:top w:val="nil"/>
              <w:left w:val="nil"/>
              <w:bottom w:val="single" w:sz="4" w:space="0" w:color="auto"/>
              <w:right w:val="single" w:sz="4" w:space="0" w:color="auto"/>
            </w:tcBorders>
            <w:noWrap/>
            <w:vAlign w:val="center"/>
            <w:hideMark/>
          </w:tcPr>
          <w:p w14:paraId="11EF7119"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11.9</w:t>
            </w:r>
          </w:p>
        </w:tc>
        <w:tc>
          <w:tcPr>
            <w:tcW w:w="630" w:type="dxa"/>
            <w:tcBorders>
              <w:top w:val="nil"/>
              <w:left w:val="nil"/>
              <w:bottom w:val="single" w:sz="4" w:space="0" w:color="auto"/>
              <w:right w:val="single" w:sz="4" w:space="0" w:color="auto"/>
            </w:tcBorders>
            <w:noWrap/>
            <w:vAlign w:val="center"/>
            <w:hideMark/>
          </w:tcPr>
          <w:p w14:paraId="29D278F7"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25.33</w:t>
            </w:r>
          </w:p>
        </w:tc>
        <w:tc>
          <w:tcPr>
            <w:tcW w:w="630" w:type="dxa"/>
            <w:tcBorders>
              <w:top w:val="nil"/>
              <w:left w:val="nil"/>
              <w:bottom w:val="single" w:sz="4" w:space="0" w:color="auto"/>
              <w:right w:val="single" w:sz="4" w:space="0" w:color="auto"/>
            </w:tcBorders>
            <w:noWrap/>
            <w:vAlign w:val="center"/>
            <w:hideMark/>
          </w:tcPr>
          <w:p w14:paraId="0A776E01"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129.03</w:t>
            </w:r>
          </w:p>
        </w:tc>
        <w:tc>
          <w:tcPr>
            <w:tcW w:w="630" w:type="dxa"/>
            <w:tcBorders>
              <w:top w:val="nil"/>
              <w:left w:val="nil"/>
              <w:bottom w:val="single" w:sz="4" w:space="0" w:color="auto"/>
              <w:right w:val="single" w:sz="4" w:space="0" w:color="auto"/>
            </w:tcBorders>
            <w:noWrap/>
            <w:vAlign w:val="center"/>
            <w:hideMark/>
          </w:tcPr>
          <w:p w14:paraId="22C3E0C6"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245.1</w:t>
            </w:r>
          </w:p>
        </w:tc>
        <w:tc>
          <w:tcPr>
            <w:tcW w:w="720" w:type="dxa"/>
            <w:tcBorders>
              <w:top w:val="nil"/>
              <w:left w:val="nil"/>
              <w:bottom w:val="single" w:sz="4" w:space="0" w:color="auto"/>
              <w:right w:val="single" w:sz="4" w:space="0" w:color="auto"/>
            </w:tcBorders>
            <w:noWrap/>
            <w:vAlign w:val="center"/>
            <w:hideMark/>
          </w:tcPr>
          <w:p w14:paraId="4F92DF8D"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31.58</w:t>
            </w:r>
          </w:p>
        </w:tc>
        <w:tc>
          <w:tcPr>
            <w:tcW w:w="720" w:type="dxa"/>
            <w:tcBorders>
              <w:top w:val="nil"/>
              <w:left w:val="nil"/>
              <w:bottom w:val="single" w:sz="4" w:space="0" w:color="auto"/>
              <w:right w:val="single" w:sz="4" w:space="0" w:color="auto"/>
            </w:tcBorders>
            <w:noWrap/>
            <w:vAlign w:val="center"/>
            <w:hideMark/>
          </w:tcPr>
          <w:p w14:paraId="5096F2F9"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299.18</w:t>
            </w:r>
          </w:p>
        </w:tc>
        <w:tc>
          <w:tcPr>
            <w:tcW w:w="900" w:type="dxa"/>
            <w:tcBorders>
              <w:top w:val="nil"/>
              <w:left w:val="nil"/>
              <w:bottom w:val="single" w:sz="4" w:space="0" w:color="auto"/>
              <w:right w:val="single" w:sz="4" w:space="0" w:color="auto"/>
            </w:tcBorders>
            <w:noWrap/>
            <w:vAlign w:val="center"/>
            <w:hideMark/>
          </w:tcPr>
          <w:p w14:paraId="49F410A0"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1.47</w:t>
            </w:r>
          </w:p>
        </w:tc>
      </w:tr>
      <w:tr w:rsidR="0082368A" w:rsidRPr="001B7EE2" w14:paraId="7B1CA999" w14:textId="77777777" w:rsidTr="0082368A">
        <w:trPr>
          <w:trHeight w:val="944"/>
        </w:trPr>
        <w:tc>
          <w:tcPr>
            <w:tcW w:w="775" w:type="dxa"/>
            <w:tcBorders>
              <w:top w:val="nil"/>
              <w:left w:val="single" w:sz="4" w:space="0" w:color="auto"/>
              <w:bottom w:val="single" w:sz="4" w:space="0" w:color="auto"/>
              <w:right w:val="single" w:sz="4" w:space="0" w:color="auto"/>
            </w:tcBorders>
            <w:shd w:val="clear" w:color="000000" w:fill="FFFFFF"/>
            <w:vAlign w:val="center"/>
            <w:hideMark/>
          </w:tcPr>
          <w:p w14:paraId="1EAE53E8"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Check sample</w:t>
            </w:r>
          </w:p>
        </w:tc>
        <w:tc>
          <w:tcPr>
            <w:tcW w:w="935" w:type="dxa"/>
            <w:tcBorders>
              <w:top w:val="nil"/>
              <w:left w:val="nil"/>
              <w:bottom w:val="single" w:sz="4" w:space="0" w:color="auto"/>
              <w:right w:val="single" w:sz="4" w:space="0" w:color="auto"/>
            </w:tcBorders>
            <w:shd w:val="clear" w:color="000000" w:fill="FFFFFF"/>
            <w:vAlign w:val="center"/>
            <w:hideMark/>
          </w:tcPr>
          <w:p w14:paraId="20D5A727"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P-38/NB/2025</w:t>
            </w:r>
          </w:p>
        </w:tc>
        <w:tc>
          <w:tcPr>
            <w:tcW w:w="630" w:type="dxa"/>
            <w:tcBorders>
              <w:top w:val="nil"/>
              <w:left w:val="nil"/>
              <w:bottom w:val="single" w:sz="4" w:space="0" w:color="auto"/>
              <w:right w:val="single" w:sz="4" w:space="0" w:color="auto"/>
            </w:tcBorders>
            <w:shd w:val="clear" w:color="000000" w:fill="FFFFFF"/>
            <w:noWrap/>
            <w:vAlign w:val="center"/>
            <w:hideMark/>
          </w:tcPr>
          <w:p w14:paraId="3F7A3BAA"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63.8</w:t>
            </w:r>
          </w:p>
        </w:tc>
        <w:tc>
          <w:tcPr>
            <w:tcW w:w="630" w:type="dxa"/>
            <w:tcBorders>
              <w:top w:val="nil"/>
              <w:left w:val="nil"/>
              <w:bottom w:val="single" w:sz="4" w:space="0" w:color="auto"/>
              <w:right w:val="single" w:sz="4" w:space="0" w:color="auto"/>
            </w:tcBorders>
            <w:shd w:val="clear" w:color="000000" w:fill="FFFFFF"/>
            <w:noWrap/>
            <w:vAlign w:val="center"/>
            <w:hideMark/>
          </w:tcPr>
          <w:p w14:paraId="4F4FC0F3"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130</w:t>
            </w:r>
          </w:p>
        </w:tc>
        <w:tc>
          <w:tcPr>
            <w:tcW w:w="630" w:type="dxa"/>
            <w:tcBorders>
              <w:top w:val="nil"/>
              <w:left w:val="nil"/>
              <w:bottom w:val="single" w:sz="4" w:space="0" w:color="auto"/>
              <w:right w:val="single" w:sz="4" w:space="0" w:color="auto"/>
            </w:tcBorders>
            <w:shd w:val="clear" w:color="000000" w:fill="FFFFFF"/>
            <w:noWrap/>
            <w:vAlign w:val="center"/>
            <w:hideMark/>
          </w:tcPr>
          <w:p w14:paraId="41A9FC19"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11.7</w:t>
            </w:r>
          </w:p>
        </w:tc>
        <w:tc>
          <w:tcPr>
            <w:tcW w:w="630" w:type="dxa"/>
            <w:tcBorders>
              <w:top w:val="nil"/>
              <w:left w:val="nil"/>
              <w:bottom w:val="single" w:sz="4" w:space="0" w:color="auto"/>
              <w:right w:val="single" w:sz="4" w:space="0" w:color="auto"/>
            </w:tcBorders>
            <w:shd w:val="clear" w:color="000000" w:fill="FFFFFF"/>
            <w:noWrap/>
            <w:vAlign w:val="center"/>
            <w:hideMark/>
          </w:tcPr>
          <w:p w14:paraId="31393269"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40.4</w:t>
            </w:r>
          </w:p>
        </w:tc>
        <w:tc>
          <w:tcPr>
            <w:tcW w:w="630" w:type="dxa"/>
            <w:tcBorders>
              <w:top w:val="nil"/>
              <w:left w:val="nil"/>
              <w:bottom w:val="single" w:sz="4" w:space="0" w:color="auto"/>
              <w:right w:val="single" w:sz="4" w:space="0" w:color="auto"/>
            </w:tcBorders>
            <w:shd w:val="clear" w:color="000000" w:fill="FFFFFF"/>
            <w:noWrap/>
            <w:vAlign w:val="center"/>
            <w:hideMark/>
          </w:tcPr>
          <w:p w14:paraId="7A4FAC20"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8.66</w:t>
            </w:r>
          </w:p>
        </w:tc>
        <w:tc>
          <w:tcPr>
            <w:tcW w:w="540" w:type="dxa"/>
            <w:tcBorders>
              <w:top w:val="nil"/>
              <w:left w:val="nil"/>
              <w:bottom w:val="single" w:sz="4" w:space="0" w:color="auto"/>
              <w:right w:val="single" w:sz="4" w:space="0" w:color="auto"/>
            </w:tcBorders>
            <w:shd w:val="clear" w:color="000000" w:fill="FFFFFF"/>
            <w:noWrap/>
            <w:vAlign w:val="center"/>
            <w:hideMark/>
          </w:tcPr>
          <w:p w14:paraId="5D8B3A7D"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2.87</w:t>
            </w:r>
          </w:p>
        </w:tc>
        <w:tc>
          <w:tcPr>
            <w:tcW w:w="630" w:type="dxa"/>
            <w:tcBorders>
              <w:top w:val="nil"/>
              <w:left w:val="nil"/>
              <w:bottom w:val="single" w:sz="4" w:space="0" w:color="auto"/>
              <w:right w:val="single" w:sz="4" w:space="0" w:color="auto"/>
            </w:tcBorders>
            <w:shd w:val="clear" w:color="000000" w:fill="FFFFFF"/>
            <w:noWrap/>
            <w:vAlign w:val="center"/>
            <w:hideMark/>
          </w:tcPr>
          <w:p w14:paraId="414FB8C8"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11.2</w:t>
            </w:r>
          </w:p>
        </w:tc>
        <w:tc>
          <w:tcPr>
            <w:tcW w:w="524" w:type="dxa"/>
            <w:tcBorders>
              <w:top w:val="nil"/>
              <w:left w:val="nil"/>
              <w:bottom w:val="single" w:sz="4" w:space="0" w:color="auto"/>
              <w:right w:val="single" w:sz="4" w:space="0" w:color="auto"/>
            </w:tcBorders>
            <w:shd w:val="clear" w:color="000000" w:fill="FFFFFF"/>
            <w:noWrap/>
            <w:vAlign w:val="center"/>
            <w:hideMark/>
          </w:tcPr>
          <w:p w14:paraId="2A70B5A9"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1.17</w:t>
            </w:r>
          </w:p>
        </w:tc>
        <w:tc>
          <w:tcPr>
            <w:tcW w:w="519" w:type="dxa"/>
            <w:tcBorders>
              <w:top w:val="nil"/>
              <w:left w:val="nil"/>
              <w:bottom w:val="single" w:sz="4" w:space="0" w:color="auto"/>
              <w:right w:val="single" w:sz="4" w:space="0" w:color="auto"/>
            </w:tcBorders>
            <w:shd w:val="clear" w:color="000000" w:fill="FFFFFF"/>
            <w:noWrap/>
            <w:vAlign w:val="center"/>
            <w:hideMark/>
          </w:tcPr>
          <w:p w14:paraId="40F5E88A"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6.9</w:t>
            </w:r>
          </w:p>
        </w:tc>
        <w:tc>
          <w:tcPr>
            <w:tcW w:w="530" w:type="dxa"/>
            <w:tcBorders>
              <w:top w:val="nil"/>
              <w:left w:val="nil"/>
              <w:bottom w:val="single" w:sz="4" w:space="0" w:color="auto"/>
              <w:right w:val="single" w:sz="4" w:space="0" w:color="auto"/>
            </w:tcBorders>
            <w:shd w:val="clear" w:color="000000" w:fill="FFFFFF"/>
            <w:noWrap/>
            <w:vAlign w:val="center"/>
            <w:hideMark/>
          </w:tcPr>
          <w:p w14:paraId="34E6CF4C"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1.14</w:t>
            </w:r>
          </w:p>
        </w:tc>
        <w:tc>
          <w:tcPr>
            <w:tcW w:w="519" w:type="dxa"/>
            <w:tcBorders>
              <w:top w:val="nil"/>
              <w:left w:val="nil"/>
              <w:bottom w:val="single" w:sz="4" w:space="0" w:color="auto"/>
              <w:right w:val="single" w:sz="4" w:space="0" w:color="auto"/>
            </w:tcBorders>
            <w:shd w:val="clear" w:color="000000" w:fill="FFFFFF"/>
            <w:noWrap/>
            <w:vAlign w:val="center"/>
            <w:hideMark/>
          </w:tcPr>
          <w:p w14:paraId="15AB764C"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3.63</w:t>
            </w:r>
          </w:p>
        </w:tc>
        <w:tc>
          <w:tcPr>
            <w:tcW w:w="530" w:type="dxa"/>
            <w:tcBorders>
              <w:top w:val="nil"/>
              <w:left w:val="nil"/>
              <w:bottom w:val="single" w:sz="4" w:space="0" w:color="auto"/>
              <w:right w:val="single" w:sz="4" w:space="0" w:color="auto"/>
            </w:tcBorders>
            <w:shd w:val="clear" w:color="000000" w:fill="FFFFFF"/>
            <w:noWrap/>
            <w:vAlign w:val="center"/>
            <w:hideMark/>
          </w:tcPr>
          <w:p w14:paraId="6DE5F35C"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&lt;0.5</w:t>
            </w:r>
          </w:p>
        </w:tc>
        <w:tc>
          <w:tcPr>
            <w:tcW w:w="519" w:type="dxa"/>
            <w:tcBorders>
              <w:top w:val="nil"/>
              <w:left w:val="nil"/>
              <w:bottom w:val="single" w:sz="4" w:space="0" w:color="auto"/>
              <w:right w:val="single" w:sz="4" w:space="0" w:color="auto"/>
            </w:tcBorders>
            <w:shd w:val="clear" w:color="000000" w:fill="FFFFFF"/>
            <w:noWrap/>
            <w:vAlign w:val="center"/>
            <w:hideMark/>
          </w:tcPr>
          <w:p w14:paraId="29B601A4"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3.2</w:t>
            </w:r>
          </w:p>
        </w:tc>
        <w:tc>
          <w:tcPr>
            <w:tcW w:w="530" w:type="dxa"/>
            <w:tcBorders>
              <w:top w:val="nil"/>
              <w:left w:val="nil"/>
              <w:bottom w:val="single" w:sz="4" w:space="0" w:color="auto"/>
              <w:right w:val="single" w:sz="4" w:space="0" w:color="auto"/>
            </w:tcBorders>
            <w:shd w:val="clear" w:color="000000" w:fill="FFFFFF"/>
            <w:noWrap/>
            <w:vAlign w:val="center"/>
            <w:hideMark/>
          </w:tcPr>
          <w:p w14:paraId="4669B5BD"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&lt;0.5</w:t>
            </w:r>
          </w:p>
        </w:tc>
        <w:tc>
          <w:tcPr>
            <w:tcW w:w="739" w:type="dxa"/>
            <w:tcBorders>
              <w:top w:val="nil"/>
              <w:left w:val="nil"/>
              <w:bottom w:val="single" w:sz="4" w:space="0" w:color="auto"/>
              <w:right w:val="single" w:sz="4" w:space="0" w:color="auto"/>
            </w:tcBorders>
            <w:shd w:val="clear" w:color="000000" w:fill="FFFFFF"/>
            <w:noWrap/>
            <w:vAlign w:val="center"/>
            <w:hideMark/>
          </w:tcPr>
          <w:p w14:paraId="606DE03C"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285</w:t>
            </w:r>
          </w:p>
        </w:tc>
        <w:tc>
          <w:tcPr>
            <w:tcW w:w="540" w:type="dxa"/>
            <w:tcBorders>
              <w:top w:val="nil"/>
              <w:left w:val="nil"/>
              <w:bottom w:val="single" w:sz="4" w:space="0" w:color="auto"/>
              <w:right w:val="single" w:sz="4" w:space="0" w:color="auto"/>
            </w:tcBorders>
            <w:shd w:val="clear" w:color="000000" w:fill="FFFFFF"/>
            <w:noWrap/>
            <w:vAlign w:val="center"/>
            <w:hideMark/>
          </w:tcPr>
          <w:p w14:paraId="7240500F"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13.8</w:t>
            </w:r>
          </w:p>
        </w:tc>
        <w:tc>
          <w:tcPr>
            <w:tcW w:w="630" w:type="dxa"/>
            <w:tcBorders>
              <w:top w:val="nil"/>
              <w:left w:val="nil"/>
              <w:bottom w:val="single" w:sz="4" w:space="0" w:color="auto"/>
              <w:right w:val="single" w:sz="4" w:space="0" w:color="auto"/>
            </w:tcBorders>
            <w:shd w:val="clear" w:color="000000" w:fill="FFFFFF"/>
            <w:noWrap/>
            <w:vAlign w:val="center"/>
            <w:hideMark/>
          </w:tcPr>
          <w:p w14:paraId="284C4FBA"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29.7</w:t>
            </w:r>
          </w:p>
        </w:tc>
        <w:tc>
          <w:tcPr>
            <w:tcW w:w="630" w:type="dxa"/>
            <w:tcBorders>
              <w:top w:val="nil"/>
              <w:left w:val="nil"/>
              <w:bottom w:val="single" w:sz="4" w:space="0" w:color="auto"/>
              <w:right w:val="single" w:sz="4" w:space="0" w:color="auto"/>
            </w:tcBorders>
            <w:shd w:val="clear" w:color="000000" w:fill="FFFFFF"/>
            <w:noWrap/>
            <w:vAlign w:val="center"/>
            <w:hideMark/>
          </w:tcPr>
          <w:p w14:paraId="129B6B37"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17.9</w:t>
            </w:r>
          </w:p>
        </w:tc>
        <w:tc>
          <w:tcPr>
            <w:tcW w:w="630" w:type="dxa"/>
            <w:tcBorders>
              <w:top w:val="nil"/>
              <w:left w:val="nil"/>
              <w:bottom w:val="single" w:sz="4" w:space="0" w:color="auto"/>
              <w:right w:val="single" w:sz="4" w:space="0" w:color="auto"/>
            </w:tcBorders>
            <w:shd w:val="clear" w:color="000000" w:fill="FFFFFF"/>
            <w:noWrap/>
            <w:vAlign w:val="center"/>
            <w:hideMark/>
          </w:tcPr>
          <w:p w14:paraId="6F6CCBE2"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4.35</w:t>
            </w:r>
          </w:p>
        </w:tc>
        <w:tc>
          <w:tcPr>
            <w:tcW w:w="720" w:type="dxa"/>
            <w:tcBorders>
              <w:top w:val="nil"/>
              <w:left w:val="nil"/>
              <w:bottom w:val="single" w:sz="4" w:space="0" w:color="auto"/>
              <w:right w:val="single" w:sz="4" w:space="0" w:color="auto"/>
            </w:tcBorders>
            <w:shd w:val="clear" w:color="000000" w:fill="FFFFFF"/>
            <w:noWrap/>
            <w:vAlign w:val="center"/>
            <w:hideMark/>
          </w:tcPr>
          <w:p w14:paraId="3BD69211"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10.6</w:t>
            </w:r>
          </w:p>
        </w:tc>
        <w:tc>
          <w:tcPr>
            <w:tcW w:w="720" w:type="dxa"/>
            <w:tcBorders>
              <w:top w:val="nil"/>
              <w:left w:val="nil"/>
              <w:bottom w:val="single" w:sz="4" w:space="0" w:color="auto"/>
              <w:right w:val="single" w:sz="4" w:space="0" w:color="auto"/>
            </w:tcBorders>
            <w:shd w:val="clear" w:color="000000" w:fill="FFFFFF"/>
            <w:noWrap/>
            <w:vAlign w:val="center"/>
            <w:hideMark/>
          </w:tcPr>
          <w:p w14:paraId="31AE5E7C"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NA</w:t>
            </w:r>
          </w:p>
        </w:tc>
        <w:tc>
          <w:tcPr>
            <w:tcW w:w="900" w:type="dxa"/>
            <w:tcBorders>
              <w:top w:val="nil"/>
              <w:left w:val="nil"/>
              <w:bottom w:val="single" w:sz="4" w:space="0" w:color="auto"/>
              <w:right w:val="single" w:sz="4" w:space="0" w:color="auto"/>
            </w:tcBorders>
            <w:shd w:val="clear" w:color="000000" w:fill="FFFFFF"/>
            <w:noWrap/>
            <w:vAlign w:val="center"/>
            <w:hideMark/>
          </w:tcPr>
          <w:p w14:paraId="096B7964" w14:textId="77777777" w:rsidR="00FC2C5D" w:rsidRPr="001B7EE2" w:rsidRDefault="00FC2C5D" w:rsidP="001B7EE2">
            <w:pPr>
              <w:spacing w:after="0" w:line="240" w:lineRule="auto"/>
              <w:jc w:val="center"/>
              <w:rPr>
                <w:rFonts w:ascii="Times New Roman" w:eastAsia="Times New Roman" w:hAnsi="Times New Roman" w:cs="Times New Roman"/>
                <w:color w:val="000000"/>
                <w:kern w:val="0"/>
                <w:sz w:val="16"/>
                <w:szCs w:val="16"/>
                <w:lang w:val="en-US"/>
                <w14:ligatures w14:val="none"/>
              </w:rPr>
            </w:pPr>
            <w:r w:rsidRPr="001B7EE2">
              <w:rPr>
                <w:rFonts w:ascii="Times New Roman" w:eastAsia="Times New Roman" w:hAnsi="Times New Roman" w:cs="Times New Roman"/>
                <w:color w:val="000000"/>
                <w:kern w:val="0"/>
                <w:sz w:val="16"/>
                <w:szCs w:val="16"/>
                <w:lang w:val="en-US"/>
                <w14:ligatures w14:val="none"/>
              </w:rPr>
              <w:t>1.28</w:t>
            </w:r>
          </w:p>
        </w:tc>
      </w:tr>
    </w:tbl>
    <w:p w14:paraId="15A33C3C" w14:textId="77777777" w:rsidR="007C7F7A" w:rsidRDefault="007C7F7A" w:rsidP="001B7EE2">
      <w:pPr>
        <w:jc w:val="both"/>
        <w:rPr>
          <w:rFonts w:ascii="Times New Roman" w:hAnsi="Times New Roman" w:cs="Times New Roman"/>
          <w:sz w:val="28"/>
          <w:szCs w:val="28"/>
          <w:lang w:eastAsia="zh-CN" w:bidi="hi-IN"/>
        </w:rPr>
      </w:pPr>
    </w:p>
    <w:p w14:paraId="324A81C5" w14:textId="77777777" w:rsidR="001B7EE2" w:rsidRDefault="001B7EE2" w:rsidP="001B7EE2">
      <w:pPr>
        <w:jc w:val="both"/>
        <w:rPr>
          <w:rFonts w:ascii="Times New Roman" w:hAnsi="Times New Roman" w:cs="Times New Roman"/>
          <w:sz w:val="28"/>
          <w:szCs w:val="28"/>
          <w:lang w:eastAsia="zh-CN" w:bidi="hi-IN"/>
        </w:rPr>
        <w:sectPr w:rsidR="001B7EE2" w:rsidSect="00F02EA0">
          <w:headerReference w:type="default" r:id="rId135"/>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F613057" w14:textId="77777777" w:rsidR="009F41DF" w:rsidRDefault="00901FFD" w:rsidP="009F41DF">
      <w:pPr>
        <w:pStyle w:val="Default"/>
        <w:ind w:left="709" w:hanging="709"/>
        <w:rPr>
          <w:rFonts w:ascii="Times New Roman" w:hAnsi="Times New Roman" w:cs="Times New Roman"/>
          <w:b/>
          <w:bCs/>
          <w:lang w:eastAsia="zh-CN"/>
        </w:rPr>
      </w:pPr>
      <w:bookmarkStart w:id="28" w:name="_Hlk222320819"/>
      <w:r>
        <w:rPr>
          <w:rFonts w:ascii="Times New Roman" w:hAnsi="Times New Roman" w:cs="Times New Roman"/>
          <w:b/>
          <w:bCs/>
          <w:sz w:val="28"/>
          <w:szCs w:val="28"/>
          <w:lang w:eastAsia="zh-CN"/>
        </w:rPr>
        <w:lastRenderedPageBreak/>
        <w:t xml:space="preserve">6.4    </w:t>
      </w:r>
      <w:r w:rsidR="009F41DF">
        <w:rPr>
          <w:rFonts w:ascii="Times New Roman" w:hAnsi="Times New Roman" w:cs="Times New Roman"/>
          <w:b/>
          <w:bCs/>
          <w:sz w:val="28"/>
          <w:szCs w:val="28"/>
          <w:lang w:eastAsia="zh-CN"/>
        </w:rPr>
        <w:tab/>
      </w:r>
      <w:r w:rsidRPr="00901FFD">
        <w:rPr>
          <w:rFonts w:ascii="Times New Roman" w:hAnsi="Times New Roman" w:cs="Times New Roman"/>
          <w:b/>
          <w:bCs/>
          <w:lang w:eastAsia="zh-CN"/>
        </w:rPr>
        <w:t>DGPS survey of boundary points</w:t>
      </w:r>
    </w:p>
    <w:p w14:paraId="7E886845" w14:textId="77777777" w:rsidR="009F41DF" w:rsidRDefault="009F41DF" w:rsidP="009F41DF">
      <w:pPr>
        <w:pStyle w:val="Default"/>
        <w:ind w:left="709" w:hanging="709"/>
        <w:rPr>
          <w:rFonts w:ascii="Times New Roman" w:hAnsi="Times New Roman" w:cs="Times New Roman"/>
          <w:b/>
          <w:bCs/>
          <w:lang w:eastAsia="zh-CN"/>
        </w:rPr>
      </w:pPr>
    </w:p>
    <w:p w14:paraId="52152A35" w14:textId="77777777" w:rsidR="00B76E60" w:rsidRPr="009F41DF" w:rsidRDefault="009F41DF" w:rsidP="009F41DF">
      <w:pPr>
        <w:pStyle w:val="Default"/>
        <w:tabs>
          <w:tab w:val="left" w:pos="0"/>
        </w:tabs>
        <w:spacing w:line="360" w:lineRule="auto"/>
        <w:ind w:left="709" w:hanging="709"/>
        <w:jc w:val="both"/>
        <w:rPr>
          <w:rFonts w:ascii="Times New Roman" w:hAnsi="Times New Roman" w:cs="Times New Roman"/>
          <w:b/>
          <w:bCs/>
          <w:lang w:eastAsia="zh-CN"/>
        </w:rPr>
      </w:pPr>
      <w:r>
        <w:rPr>
          <w:rFonts w:ascii="Times New Roman" w:hAnsi="Times New Roman" w:cs="Times New Roman"/>
          <w:b/>
          <w:bCs/>
          <w:sz w:val="28"/>
          <w:szCs w:val="28"/>
          <w:lang w:eastAsia="zh-CN"/>
        </w:rPr>
        <w:tab/>
      </w:r>
      <w:r w:rsidR="00B76E60" w:rsidRPr="00B76E60">
        <w:rPr>
          <w:rFonts w:ascii="Times New Roman" w:hAnsi="Times New Roman" w:cs="Times New Roman"/>
        </w:rPr>
        <w:t>The present exploration for Bauxite, Ga, V, Ti, and REE was carried out at the G-4 stage. To ensure precise documentation of sample locations and geological features, a handheld GPS device (Garmin 12H model) was used for recording the coordinates and elevation of all pit and trench sites, as well as for outcrop mapping across the study area. All spatial data were captured in the UTM coordinate system, referenced to the WGS 1984 datum, enabling accurate integration of field data with GIS-based mapping and interpretation.</w:t>
      </w:r>
      <w:r w:rsidR="000F4C9F">
        <w:rPr>
          <w:rFonts w:ascii="Times New Roman" w:hAnsi="Times New Roman" w:cs="Times New Roman"/>
        </w:rPr>
        <w:t xml:space="preserve"> The Reduced level (RL) was carry forward from Kukma railway station where the </w:t>
      </w:r>
      <w:r w:rsidR="00D73A61">
        <w:rPr>
          <w:rFonts w:ascii="Times New Roman" w:hAnsi="Times New Roman" w:cs="Times New Roman"/>
        </w:rPr>
        <w:t>MSL</w:t>
      </w:r>
      <w:r w:rsidR="000F4C9F">
        <w:rPr>
          <w:rFonts w:ascii="Times New Roman" w:hAnsi="Times New Roman" w:cs="Times New Roman"/>
        </w:rPr>
        <w:t xml:space="preserve"> value is 122.</w:t>
      </w:r>
      <w:r w:rsidR="00D73A61">
        <w:rPr>
          <w:rFonts w:ascii="Times New Roman" w:hAnsi="Times New Roman" w:cs="Times New Roman"/>
        </w:rPr>
        <w:t>82m.</w:t>
      </w:r>
    </w:p>
    <w:p w14:paraId="110118EF" w14:textId="77777777" w:rsidR="007A6B60" w:rsidRDefault="00B76E60" w:rsidP="009F41DF">
      <w:pPr>
        <w:tabs>
          <w:tab w:val="left" w:pos="8647"/>
        </w:tabs>
        <w:spacing w:line="360" w:lineRule="auto"/>
        <w:ind w:left="709" w:hanging="709"/>
        <w:jc w:val="both"/>
        <w:rPr>
          <w:rFonts w:ascii="Times New Roman" w:hAnsi="Times New Roman" w:cs="Times New Roman"/>
          <w:sz w:val="24"/>
          <w:szCs w:val="24"/>
        </w:rPr>
      </w:pPr>
      <w:r w:rsidRPr="00B76E60">
        <w:rPr>
          <w:rFonts w:ascii="Times New Roman" w:hAnsi="Times New Roman" w:cs="Times New Roman"/>
          <w:sz w:val="24"/>
          <w:szCs w:val="24"/>
        </w:rPr>
        <w:t xml:space="preserve">                   The four boundary corner points of the study area were determined using DGPS (E-Survey instruments: E-800 Base and E600-H Rover) to achieve high-precision spatial control. The system provided a static accuracy of Horizontal: 2.5 mm + 0.1 ppm and Vertical: 3.5 mm + 0.4 ppm, while RTK mode offered Horizontal: 8 mm + 1 ppm and Vertical: 15 mm + 1 ppm accuracy. As part of the survey control framework, two </w:t>
      </w:r>
      <w:r w:rsidRPr="000F4C9F">
        <w:rPr>
          <w:rFonts w:ascii="Times New Roman" w:hAnsi="Times New Roman" w:cs="Times New Roman"/>
          <w:sz w:val="24"/>
          <w:szCs w:val="24"/>
        </w:rPr>
        <w:t xml:space="preserve">temporary benchmarks were established within the study area and designated as NDP-TBM-1 and NDP-TBM-2. These </w:t>
      </w:r>
      <w:r w:rsidR="00850ABE" w:rsidRPr="000F4C9F">
        <w:rPr>
          <w:rFonts w:ascii="Times New Roman" w:hAnsi="Times New Roman" w:cs="Times New Roman"/>
          <w:sz w:val="24"/>
          <w:szCs w:val="24"/>
        </w:rPr>
        <w:t xml:space="preserve">temporary </w:t>
      </w:r>
      <w:r w:rsidRPr="000F4C9F">
        <w:rPr>
          <w:rFonts w:ascii="Times New Roman" w:hAnsi="Times New Roman" w:cs="Times New Roman"/>
          <w:sz w:val="24"/>
          <w:szCs w:val="24"/>
        </w:rPr>
        <w:t xml:space="preserve">benchmarks </w:t>
      </w:r>
      <w:r w:rsidR="00850ABE" w:rsidRPr="000F4C9F">
        <w:rPr>
          <w:rFonts w:ascii="Times New Roman" w:hAnsi="Times New Roman" w:cs="Times New Roman"/>
          <w:sz w:val="24"/>
          <w:szCs w:val="24"/>
        </w:rPr>
        <w:t>may be used</w:t>
      </w:r>
      <w:r w:rsidRPr="000F4C9F">
        <w:rPr>
          <w:rFonts w:ascii="Times New Roman" w:hAnsi="Times New Roman" w:cs="Times New Roman"/>
          <w:sz w:val="24"/>
          <w:szCs w:val="24"/>
        </w:rPr>
        <w:t xml:space="preserve"> as reference points for subsequent mapping</w:t>
      </w:r>
      <w:r w:rsidR="00850ABE" w:rsidRPr="000F4C9F">
        <w:rPr>
          <w:rFonts w:ascii="Times New Roman" w:hAnsi="Times New Roman" w:cs="Times New Roman"/>
          <w:sz w:val="24"/>
          <w:szCs w:val="24"/>
        </w:rPr>
        <w:t xml:space="preserve"> </w:t>
      </w:r>
      <w:r w:rsidRPr="000F4C9F">
        <w:rPr>
          <w:rFonts w:ascii="Times New Roman" w:hAnsi="Times New Roman" w:cs="Times New Roman"/>
          <w:sz w:val="24"/>
          <w:szCs w:val="24"/>
        </w:rPr>
        <w:t>and geospatial integration.</w:t>
      </w:r>
    </w:p>
    <w:p w14:paraId="72264EF4" w14:textId="77777777" w:rsidR="007A6B60" w:rsidRDefault="007A6B60" w:rsidP="009F41DF">
      <w:pPr>
        <w:tabs>
          <w:tab w:val="left" w:pos="8647"/>
        </w:tabs>
        <w:spacing w:line="360" w:lineRule="auto"/>
        <w:ind w:left="1440" w:hanging="1080"/>
        <w:jc w:val="both"/>
        <w:rPr>
          <w:rFonts w:ascii="Times New Roman" w:hAnsi="Times New Roman" w:cs="Times New Roman"/>
          <w:sz w:val="24"/>
          <w:szCs w:val="24"/>
        </w:rPr>
      </w:pPr>
    </w:p>
    <w:p w14:paraId="42AFE771"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714EBD2E"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74BC7376"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7CA6697A"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17297804"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2CEDED53"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3EB641A6"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7101557E"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5B39BAF5"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50C63054"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6BF46935" w14:textId="77777777" w:rsidR="00592E03" w:rsidRDefault="00592E03" w:rsidP="007A6B60">
      <w:pPr>
        <w:tabs>
          <w:tab w:val="left" w:pos="8647"/>
        </w:tabs>
        <w:spacing w:line="360" w:lineRule="auto"/>
        <w:ind w:left="1440" w:hanging="1080"/>
        <w:jc w:val="both"/>
        <w:rPr>
          <w:rFonts w:ascii="Times New Roman" w:hAnsi="Times New Roman" w:cs="Times New Roman"/>
          <w:sz w:val="24"/>
          <w:szCs w:val="24"/>
        </w:rPr>
        <w:sectPr w:rsidR="00592E03" w:rsidSect="007C786A">
          <w:headerReference w:type="default" r:id="rId136"/>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5E38F2DC" w14:textId="77777777" w:rsidR="007A6B60" w:rsidRDefault="007A6B60" w:rsidP="007A6B60">
      <w:pPr>
        <w:tabs>
          <w:tab w:val="left" w:pos="8647"/>
        </w:tabs>
        <w:spacing w:line="360" w:lineRule="auto"/>
        <w:ind w:left="1440" w:hanging="1080"/>
        <w:jc w:val="both"/>
        <w:rPr>
          <w:rFonts w:ascii="Times New Roman" w:hAnsi="Times New Roman" w:cs="Times New Roman"/>
          <w:sz w:val="24"/>
          <w:szCs w:val="24"/>
        </w:rPr>
      </w:pPr>
    </w:p>
    <w:p w14:paraId="49C9D4C9" w14:textId="77777777" w:rsidR="00B76E60" w:rsidRPr="00CA6CFB" w:rsidRDefault="00CA6CFB" w:rsidP="00CA6CFB">
      <w:pPr>
        <w:tabs>
          <w:tab w:val="left" w:pos="8647"/>
        </w:tabs>
        <w:spacing w:line="360" w:lineRule="auto"/>
        <w:ind w:left="1440" w:hanging="1080"/>
        <w:jc w:val="center"/>
        <w:rPr>
          <w:rFonts w:ascii="Times New Roman" w:hAnsi="Times New Roman" w:cs="Times New Roman"/>
          <w:b/>
          <w:bCs/>
          <w:sz w:val="24"/>
          <w:szCs w:val="24"/>
        </w:rPr>
      </w:pPr>
      <w:r w:rsidRPr="00CA6CFB">
        <w:rPr>
          <w:rFonts w:ascii="Times New Roman" w:hAnsi="Times New Roman" w:cs="Times New Roman"/>
          <w:b/>
          <w:bCs/>
          <w:sz w:val="24"/>
          <w:szCs w:val="24"/>
        </w:rPr>
        <w:t>Table No: 6.14</w:t>
      </w:r>
      <w:r w:rsidR="007A6B60" w:rsidRPr="00CA6CFB">
        <w:rPr>
          <w:rFonts w:ascii="Times New Roman" w:hAnsi="Times New Roman" w:cs="Times New Roman"/>
          <w:b/>
          <w:bCs/>
          <w:sz w:val="24"/>
          <w:szCs w:val="24"/>
        </w:rPr>
        <w:t xml:space="preserve"> </w:t>
      </w:r>
      <w:r w:rsidR="00B76E60" w:rsidRPr="00CA6CFB">
        <w:rPr>
          <w:rFonts w:ascii="Times New Roman" w:hAnsi="Times New Roman" w:cs="Times New Roman"/>
          <w:b/>
          <w:bCs/>
          <w:sz w:val="24"/>
          <w:szCs w:val="24"/>
        </w:rPr>
        <w:t>The details of coordinates and elevation of 4 cardinal points and</w:t>
      </w:r>
    </w:p>
    <w:p w14:paraId="5EF50E51" w14:textId="48BF1DCD" w:rsidR="00B76E60" w:rsidRPr="007A6B60" w:rsidRDefault="00592E03" w:rsidP="00CA6CFB">
      <w:pPr>
        <w:tabs>
          <w:tab w:val="left" w:pos="8647"/>
        </w:tabs>
        <w:spacing w:line="276" w:lineRule="auto"/>
        <w:ind w:left="360"/>
        <w:jc w:val="center"/>
        <w:rPr>
          <w:rFonts w:ascii="Times New Roman" w:hAnsi="Times New Roman" w:cs="Times New Roman"/>
          <w:b/>
          <w:bCs/>
          <w:sz w:val="24"/>
          <w:szCs w:val="24"/>
        </w:rPr>
      </w:pPr>
      <w:r w:rsidRPr="00592E03">
        <w:rPr>
          <w:noProof/>
        </w:rPr>
        <w:drawing>
          <wp:anchor distT="0" distB="0" distL="114300" distR="114300" simplePos="0" relativeHeight="251952128" behindDoc="0" locked="0" layoutInCell="1" allowOverlap="1" wp14:anchorId="1D5D8180" wp14:editId="35EB98EF">
            <wp:simplePos x="0" y="0"/>
            <wp:positionH relativeFrom="column">
              <wp:posOffset>-429895</wp:posOffset>
            </wp:positionH>
            <wp:positionV relativeFrom="paragraph">
              <wp:posOffset>304165</wp:posOffset>
            </wp:positionV>
            <wp:extent cx="6654800" cy="2933065"/>
            <wp:effectExtent l="0" t="0" r="0" b="635"/>
            <wp:wrapThrough wrapText="bothSides">
              <wp:wrapPolygon edited="0">
                <wp:start x="0" y="0"/>
                <wp:lineTo x="0" y="21464"/>
                <wp:lineTo x="21518" y="21464"/>
                <wp:lineTo x="21518" y="21184"/>
                <wp:lineTo x="19663" y="20202"/>
                <wp:lineTo x="19663" y="17957"/>
                <wp:lineTo x="20837" y="16835"/>
                <wp:lineTo x="20837" y="15853"/>
                <wp:lineTo x="19663" y="15712"/>
                <wp:lineTo x="19724" y="13468"/>
                <wp:lineTo x="21518" y="11223"/>
                <wp:lineTo x="21023" y="8979"/>
                <wp:lineTo x="21456" y="7716"/>
                <wp:lineTo x="21208" y="6734"/>
                <wp:lineTo x="19663" y="6734"/>
                <wp:lineTo x="21518" y="4910"/>
                <wp:lineTo x="21518" y="4630"/>
                <wp:lineTo x="12119" y="4489"/>
                <wp:lineTo x="20281" y="3507"/>
                <wp:lineTo x="20343" y="2245"/>
                <wp:lineTo x="21518" y="281"/>
                <wp:lineTo x="21518" y="0"/>
                <wp:lineTo x="0" y="0"/>
              </wp:wrapPolygon>
            </wp:wrapThrough>
            <wp:docPr id="109066226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654800" cy="2933065"/>
                    </a:xfrm>
                    <a:prstGeom prst="rect">
                      <a:avLst/>
                    </a:prstGeom>
                    <a:noFill/>
                    <a:ln>
                      <a:noFill/>
                    </a:ln>
                  </pic:spPr>
                </pic:pic>
              </a:graphicData>
            </a:graphic>
            <wp14:sizeRelH relativeFrom="page">
              <wp14:pctWidth>0</wp14:pctWidth>
            </wp14:sizeRelH>
            <wp14:sizeRelV relativeFrom="page">
              <wp14:pctHeight>0</wp14:pctHeight>
            </wp14:sizeRelV>
          </wp:anchor>
        </w:drawing>
      </w:r>
      <w:r w:rsidR="00B76E60" w:rsidRPr="000F4C9F">
        <w:rPr>
          <w:rFonts w:ascii="Times New Roman" w:hAnsi="Times New Roman" w:cs="Times New Roman"/>
          <w:b/>
          <w:bCs/>
          <w:sz w:val="24"/>
          <w:szCs w:val="24"/>
        </w:rPr>
        <w:t>Two temporary bench</w:t>
      </w:r>
      <w:r w:rsidR="00B76E60" w:rsidRPr="007A6B60">
        <w:rPr>
          <w:rFonts w:ascii="Times New Roman" w:hAnsi="Times New Roman" w:cs="Times New Roman"/>
          <w:b/>
          <w:bCs/>
          <w:sz w:val="24"/>
          <w:szCs w:val="24"/>
        </w:rPr>
        <w:t xml:space="preserve"> marks as determined by DGPS Survey</w:t>
      </w:r>
    </w:p>
    <w:p w14:paraId="4694A66A" w14:textId="3AD74FB8" w:rsidR="00901FFD" w:rsidRPr="00592E03" w:rsidRDefault="00592E03" w:rsidP="00592E03">
      <w:pPr>
        <w:pStyle w:val="Default"/>
        <w:numPr>
          <w:ilvl w:val="0"/>
          <w:numId w:val="23"/>
        </w:numPr>
        <w:tabs>
          <w:tab w:val="left" w:pos="0"/>
        </w:tabs>
        <w:rPr>
          <w:rFonts w:ascii="Times New Roman" w:hAnsi="Times New Roman" w:cs="Times New Roman"/>
          <w:sz w:val="28"/>
          <w:szCs w:val="28"/>
          <w:lang w:eastAsia="zh-CN"/>
        </w:rPr>
      </w:pPr>
      <w:r w:rsidRPr="00592E03">
        <w:rPr>
          <w:rFonts w:ascii="Times New Roman" w:hAnsi="Times New Roman" w:cs="Times New Roman"/>
          <w:sz w:val="28"/>
          <w:szCs w:val="28"/>
          <w:lang w:eastAsia="zh-CN"/>
        </w:rPr>
        <w:t>TBM – 1 and 2: Temporary Bench marks established in Nadapa Area</w:t>
      </w:r>
      <w:r>
        <w:rPr>
          <w:rFonts w:ascii="Times New Roman" w:hAnsi="Times New Roman" w:cs="Times New Roman"/>
          <w:sz w:val="28"/>
          <w:szCs w:val="28"/>
          <w:lang w:eastAsia="zh-CN"/>
        </w:rPr>
        <w:t>.</w:t>
      </w:r>
    </w:p>
    <w:p w14:paraId="63115C1E" w14:textId="77777777" w:rsidR="00592E03" w:rsidRPr="00592E03" w:rsidRDefault="00592E03" w:rsidP="00592E03">
      <w:pPr>
        <w:pStyle w:val="Default"/>
        <w:tabs>
          <w:tab w:val="left" w:pos="0"/>
        </w:tabs>
        <w:rPr>
          <w:rFonts w:ascii="Times New Roman" w:hAnsi="Times New Roman" w:cs="Times New Roman"/>
          <w:sz w:val="28"/>
          <w:szCs w:val="28"/>
          <w:lang w:eastAsia="zh-CN"/>
        </w:rPr>
      </w:pPr>
    </w:p>
    <w:p w14:paraId="42890785"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748F75A6"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4E6BDDE4"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0C05DDCF"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1DD74A23"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30EB0511"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5F0A05BC"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53405F49"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41769C6D"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26E3F381"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5C1BD6ED"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327AD716"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0DF02882"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543CA3A1"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7C5495A1"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348643CB"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3C9F7ED5"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7B74CDE6"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2495EED9"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309F57B4" w14:textId="77777777" w:rsidR="00592E03" w:rsidRDefault="00592E03" w:rsidP="00592E03">
      <w:pPr>
        <w:pStyle w:val="Default"/>
        <w:tabs>
          <w:tab w:val="left" w:pos="0"/>
        </w:tabs>
        <w:rPr>
          <w:rFonts w:ascii="Times New Roman" w:hAnsi="Times New Roman" w:cs="Times New Roman"/>
          <w:b/>
          <w:bCs/>
          <w:sz w:val="28"/>
          <w:szCs w:val="28"/>
          <w:lang w:eastAsia="zh-CN"/>
        </w:rPr>
      </w:pPr>
    </w:p>
    <w:p w14:paraId="4FC11C41" w14:textId="77777777" w:rsidR="00901FFD" w:rsidRDefault="00901FFD" w:rsidP="00666F9C">
      <w:pPr>
        <w:pStyle w:val="Default"/>
        <w:tabs>
          <w:tab w:val="left" w:pos="0"/>
        </w:tabs>
        <w:ind w:left="1530" w:hanging="1530"/>
        <w:rPr>
          <w:rFonts w:ascii="Times New Roman" w:hAnsi="Times New Roman" w:cs="Times New Roman"/>
          <w:b/>
          <w:bCs/>
          <w:sz w:val="28"/>
          <w:szCs w:val="28"/>
          <w:lang w:eastAsia="zh-CN"/>
        </w:rPr>
      </w:pPr>
    </w:p>
    <w:p w14:paraId="3E65CB18" w14:textId="77777777" w:rsidR="005A502A" w:rsidRPr="00666F9C" w:rsidRDefault="005A502A" w:rsidP="00666F9C">
      <w:pPr>
        <w:pStyle w:val="Default"/>
        <w:tabs>
          <w:tab w:val="left" w:pos="0"/>
        </w:tabs>
        <w:ind w:left="1530" w:hanging="1530"/>
        <w:rPr>
          <w:rFonts w:ascii="Times New Roman" w:hAnsi="Times New Roman" w:cs="Times New Roman"/>
          <w:b/>
          <w:bCs/>
          <w:sz w:val="28"/>
          <w:szCs w:val="28"/>
          <w:lang w:eastAsia="zh-CN"/>
        </w:rPr>
      </w:pPr>
      <w:r w:rsidRPr="00666F9C">
        <w:rPr>
          <w:rFonts w:ascii="Times New Roman" w:hAnsi="Times New Roman" w:cs="Times New Roman"/>
          <w:b/>
          <w:bCs/>
          <w:sz w:val="28"/>
          <w:szCs w:val="28"/>
          <w:lang w:eastAsia="zh-CN"/>
        </w:rPr>
        <w:lastRenderedPageBreak/>
        <w:t>CHAPTER</w:t>
      </w:r>
      <w:r w:rsidR="00CD5FB1" w:rsidRPr="00666F9C">
        <w:rPr>
          <w:rFonts w:ascii="Times New Roman" w:hAnsi="Times New Roman" w:cs="Times New Roman"/>
          <w:b/>
          <w:bCs/>
          <w:sz w:val="28"/>
          <w:szCs w:val="28"/>
          <w:lang w:eastAsia="zh-CN"/>
        </w:rPr>
        <w:t xml:space="preserve"> -</w:t>
      </w:r>
      <w:r w:rsidRPr="00666F9C">
        <w:rPr>
          <w:rFonts w:ascii="Times New Roman" w:hAnsi="Times New Roman" w:cs="Times New Roman"/>
          <w:b/>
          <w:bCs/>
          <w:sz w:val="28"/>
          <w:szCs w:val="28"/>
          <w:lang w:eastAsia="zh-CN"/>
        </w:rPr>
        <w:t xml:space="preserve"> VII</w:t>
      </w:r>
      <w:r w:rsidR="00E90008" w:rsidRPr="00666F9C">
        <w:rPr>
          <w:rFonts w:ascii="Times New Roman" w:hAnsi="Times New Roman" w:cs="Times New Roman"/>
          <w:b/>
          <w:bCs/>
          <w:sz w:val="28"/>
          <w:szCs w:val="28"/>
          <w:lang w:eastAsia="zh-CN"/>
        </w:rPr>
        <w:t xml:space="preserve">          </w:t>
      </w:r>
      <w:r w:rsidR="004F35C0" w:rsidRPr="00666F9C">
        <w:rPr>
          <w:rFonts w:ascii="Times New Roman" w:hAnsi="Times New Roman" w:cs="Times New Roman"/>
          <w:b/>
          <w:bCs/>
          <w:sz w:val="28"/>
          <w:szCs w:val="28"/>
          <w:lang w:eastAsia="zh-CN"/>
        </w:rPr>
        <w:t xml:space="preserve">      </w:t>
      </w:r>
    </w:p>
    <w:bookmarkEnd w:id="28"/>
    <w:p w14:paraId="622D3D9F" w14:textId="77777777" w:rsidR="005A502A" w:rsidRPr="005A502A" w:rsidRDefault="005A502A" w:rsidP="004F35C0">
      <w:pPr>
        <w:pStyle w:val="Default"/>
        <w:ind w:left="1530" w:hanging="1350"/>
        <w:jc w:val="center"/>
        <w:rPr>
          <w:rFonts w:ascii="Times New Roman" w:hAnsi="Times New Roman" w:cs="Times New Roman"/>
          <w:b/>
          <w:bCs/>
          <w:lang w:eastAsia="zh-CN"/>
        </w:rPr>
      </w:pPr>
    </w:p>
    <w:p w14:paraId="7CA1D7CC" w14:textId="77777777" w:rsidR="00554430" w:rsidRDefault="00E90008" w:rsidP="00554430">
      <w:pPr>
        <w:pStyle w:val="Default"/>
        <w:ind w:left="720" w:hanging="720"/>
        <w:rPr>
          <w:b/>
          <w:bCs/>
          <w:sz w:val="22"/>
          <w:szCs w:val="22"/>
        </w:rPr>
      </w:pPr>
      <w:r>
        <w:rPr>
          <w:rFonts w:ascii="Times New Roman" w:hAnsi="Times New Roman" w:cs="Times New Roman"/>
          <w:b/>
          <w:bCs/>
          <w:sz w:val="28"/>
          <w:szCs w:val="28"/>
          <w:lang w:eastAsia="zh-CN"/>
        </w:rPr>
        <w:t xml:space="preserve">7.0 </w:t>
      </w:r>
      <w:r w:rsidR="000979AF">
        <w:rPr>
          <w:rFonts w:ascii="Times New Roman" w:hAnsi="Times New Roman" w:cs="Times New Roman"/>
          <w:b/>
          <w:bCs/>
          <w:sz w:val="28"/>
          <w:szCs w:val="28"/>
          <w:lang w:eastAsia="zh-CN"/>
        </w:rPr>
        <w:t xml:space="preserve"> </w:t>
      </w:r>
      <w:r>
        <w:rPr>
          <w:rFonts w:ascii="Times New Roman" w:hAnsi="Times New Roman" w:cs="Times New Roman"/>
          <w:b/>
          <w:bCs/>
          <w:sz w:val="28"/>
          <w:szCs w:val="28"/>
          <w:lang w:eastAsia="zh-CN"/>
        </w:rPr>
        <w:t xml:space="preserve">   </w:t>
      </w:r>
      <w:r w:rsidRPr="004F35C0">
        <w:rPr>
          <w:rFonts w:ascii="Times New Roman" w:hAnsi="Times New Roman" w:cs="Times New Roman"/>
          <w:b/>
          <w:bCs/>
        </w:rPr>
        <w:t xml:space="preserve">Integration of Geology, geophysics (with available aero geophysical </w:t>
      </w:r>
      <w:r w:rsidR="004F35C0">
        <w:rPr>
          <w:rFonts w:ascii="Times New Roman" w:hAnsi="Times New Roman" w:cs="Times New Roman"/>
          <w:b/>
          <w:bCs/>
        </w:rPr>
        <w:t xml:space="preserve">   </w:t>
      </w:r>
      <w:r w:rsidRPr="004F35C0">
        <w:rPr>
          <w:rFonts w:ascii="Times New Roman" w:hAnsi="Times New Roman" w:cs="Times New Roman"/>
          <w:b/>
          <w:bCs/>
        </w:rPr>
        <w:t>data) and geochemical exploration data and the interpretation:</w:t>
      </w:r>
      <w:r w:rsidR="004F35C0">
        <w:rPr>
          <w:b/>
          <w:bCs/>
          <w:sz w:val="22"/>
          <w:szCs w:val="22"/>
        </w:rPr>
        <w:t xml:space="preserve"> </w:t>
      </w:r>
    </w:p>
    <w:p w14:paraId="67E0A18C" w14:textId="77777777" w:rsidR="00554430" w:rsidRDefault="00554430" w:rsidP="00554430">
      <w:pPr>
        <w:pStyle w:val="Default"/>
        <w:ind w:left="720" w:hanging="720"/>
        <w:rPr>
          <w:b/>
          <w:bCs/>
          <w:sz w:val="22"/>
          <w:szCs w:val="22"/>
        </w:rPr>
      </w:pPr>
    </w:p>
    <w:p w14:paraId="2FA25C31" w14:textId="77777777" w:rsidR="005A502A" w:rsidRDefault="004F35C0" w:rsidP="00554430">
      <w:pPr>
        <w:pStyle w:val="Default"/>
        <w:spacing w:line="360" w:lineRule="auto"/>
        <w:ind w:left="720"/>
        <w:jc w:val="both"/>
        <w:rPr>
          <w:rFonts w:ascii="Times New Roman" w:hAnsi="Times New Roman" w:cs="Times New Roman"/>
          <w:b/>
          <w:bCs/>
          <w:sz w:val="28"/>
          <w:szCs w:val="28"/>
          <w:lang w:eastAsia="zh-CN"/>
        </w:rPr>
      </w:pPr>
      <w:r w:rsidRPr="004F35C0">
        <w:rPr>
          <w:rFonts w:ascii="Times New Roman" w:hAnsi="Times New Roman" w:cs="Times New Roman"/>
        </w:rPr>
        <w:t xml:space="preserve">This chapter is not applicable for stratiform type deposits like bauxite. Shape files in GIS format for the themes like lithology, Oriented structures, </w:t>
      </w:r>
      <w:r w:rsidR="00554430" w:rsidRPr="004F35C0">
        <w:rPr>
          <w:rFonts w:ascii="Times New Roman" w:hAnsi="Times New Roman" w:cs="Times New Roman"/>
        </w:rPr>
        <w:t>Outcrop map</w:t>
      </w:r>
      <w:r w:rsidRPr="004F35C0">
        <w:rPr>
          <w:rFonts w:ascii="Times New Roman" w:hAnsi="Times New Roman" w:cs="Times New Roman"/>
        </w:rPr>
        <w:t xml:space="preserve">, sample locations of pits and </w:t>
      </w:r>
      <w:r w:rsidR="00554430" w:rsidRPr="004F35C0">
        <w:rPr>
          <w:rFonts w:ascii="Times New Roman" w:hAnsi="Times New Roman" w:cs="Times New Roman"/>
        </w:rPr>
        <w:t>trenches are</w:t>
      </w:r>
      <w:r w:rsidRPr="004F35C0">
        <w:rPr>
          <w:rFonts w:ascii="Times New Roman" w:hAnsi="Times New Roman" w:cs="Times New Roman"/>
        </w:rPr>
        <w:t xml:space="preserve"> prepared and various elemental distribution maps viz Al2O</w:t>
      </w:r>
      <w:r w:rsidR="00554430" w:rsidRPr="004F35C0">
        <w:rPr>
          <w:rFonts w:ascii="Times New Roman" w:hAnsi="Times New Roman" w:cs="Times New Roman"/>
        </w:rPr>
        <w:t>3, G, V</w:t>
      </w:r>
      <w:r w:rsidRPr="004F35C0">
        <w:rPr>
          <w:rFonts w:ascii="Times New Roman" w:hAnsi="Times New Roman" w:cs="Times New Roman"/>
        </w:rPr>
        <w:t>,</w:t>
      </w:r>
      <w:r w:rsidR="00554430">
        <w:rPr>
          <w:rFonts w:ascii="Times New Roman" w:hAnsi="Times New Roman" w:cs="Times New Roman"/>
        </w:rPr>
        <w:t xml:space="preserve"> </w:t>
      </w:r>
      <w:r w:rsidRPr="004F35C0">
        <w:rPr>
          <w:rFonts w:ascii="Times New Roman" w:hAnsi="Times New Roman" w:cs="Times New Roman"/>
        </w:rPr>
        <w:t>Tio2 an</w:t>
      </w:r>
      <w:r>
        <w:rPr>
          <w:rFonts w:ascii="Times New Roman" w:hAnsi="Times New Roman" w:cs="Times New Roman"/>
        </w:rPr>
        <w:t xml:space="preserve">d </w:t>
      </w:r>
      <w:r w:rsidR="00554430" w:rsidRPr="004F35C0">
        <w:rPr>
          <w:rFonts w:ascii="Times New Roman" w:hAnsi="Times New Roman" w:cs="Times New Roman"/>
        </w:rPr>
        <w:t>REE etc</w:t>
      </w:r>
      <w:r w:rsidRPr="004F35C0">
        <w:rPr>
          <w:rFonts w:ascii="Times New Roman" w:hAnsi="Times New Roman" w:cs="Times New Roman"/>
        </w:rPr>
        <w:t xml:space="preserve"> have been prepared and discussed in the Chapter 6.</w:t>
      </w:r>
      <w:r w:rsidR="000979AF">
        <w:rPr>
          <w:rFonts w:ascii="Times New Roman" w:hAnsi="Times New Roman" w:cs="Times New Roman"/>
          <w:b/>
          <w:bCs/>
          <w:sz w:val="28"/>
          <w:szCs w:val="28"/>
          <w:lang w:eastAsia="zh-CN"/>
        </w:rPr>
        <w:t xml:space="preserve"> </w:t>
      </w:r>
    </w:p>
    <w:p w14:paraId="02B77F99" w14:textId="77777777" w:rsidR="00554430" w:rsidRPr="00554430" w:rsidRDefault="00554430" w:rsidP="00554430">
      <w:pPr>
        <w:pStyle w:val="Default"/>
        <w:spacing w:line="360" w:lineRule="auto"/>
        <w:ind w:left="720"/>
        <w:jc w:val="both"/>
        <w:rPr>
          <w:b/>
          <w:bCs/>
          <w:sz w:val="22"/>
          <w:szCs w:val="22"/>
        </w:rPr>
      </w:pPr>
    </w:p>
    <w:p w14:paraId="54A6C21C" w14:textId="77777777" w:rsidR="00056FD7" w:rsidRPr="00666F9C" w:rsidRDefault="00056FD7" w:rsidP="00056FD7">
      <w:pPr>
        <w:pStyle w:val="Default"/>
        <w:rPr>
          <w:rFonts w:ascii="Times New Roman" w:hAnsi="Times New Roman" w:cs="Times New Roman"/>
          <w:b/>
          <w:bCs/>
          <w:lang w:eastAsia="zh-CN"/>
        </w:rPr>
      </w:pPr>
      <w:r w:rsidRPr="00666F9C">
        <w:rPr>
          <w:rFonts w:ascii="Times New Roman" w:hAnsi="Times New Roman" w:cs="Times New Roman"/>
          <w:b/>
          <w:bCs/>
          <w:sz w:val="28"/>
          <w:szCs w:val="28"/>
          <w:lang w:eastAsia="zh-CN"/>
        </w:rPr>
        <w:t xml:space="preserve">CHAPTER - </w:t>
      </w:r>
      <w:r w:rsidR="005A502A" w:rsidRPr="00666F9C">
        <w:rPr>
          <w:rFonts w:ascii="Times New Roman" w:hAnsi="Times New Roman" w:cs="Times New Roman"/>
          <w:b/>
          <w:bCs/>
          <w:sz w:val="28"/>
          <w:szCs w:val="28"/>
          <w:lang w:eastAsia="zh-CN"/>
        </w:rPr>
        <w:t xml:space="preserve">VII </w:t>
      </w:r>
      <w:r w:rsidR="005A502A" w:rsidRPr="00666F9C">
        <w:rPr>
          <w:rFonts w:ascii="Times New Roman" w:hAnsi="Times New Roman" w:cs="Times New Roman"/>
          <w:b/>
          <w:bCs/>
          <w:lang w:eastAsia="zh-CN"/>
        </w:rPr>
        <w:t xml:space="preserve"> </w:t>
      </w:r>
    </w:p>
    <w:p w14:paraId="1C71887D" w14:textId="77777777" w:rsidR="00056FD7" w:rsidRDefault="005A502A" w:rsidP="00056FD7">
      <w:pPr>
        <w:pStyle w:val="Default"/>
        <w:spacing w:line="360" w:lineRule="auto"/>
        <w:jc w:val="both"/>
        <w:rPr>
          <w:rFonts w:ascii="Times New Roman" w:hAnsi="Times New Roman" w:cs="Times New Roman"/>
          <w:b/>
          <w:bCs/>
          <w:sz w:val="28"/>
          <w:szCs w:val="28"/>
          <w:lang w:eastAsia="zh-CN"/>
        </w:rPr>
      </w:pPr>
      <w:r w:rsidRPr="005A502A">
        <w:rPr>
          <w:rFonts w:ascii="Times New Roman" w:hAnsi="Times New Roman" w:cs="Times New Roman"/>
          <w:b/>
          <w:bCs/>
          <w:lang w:eastAsia="zh-CN"/>
        </w:rPr>
        <w:t xml:space="preserve">          </w:t>
      </w:r>
      <w:r w:rsidR="00056FD7">
        <w:rPr>
          <w:rFonts w:ascii="Times New Roman" w:hAnsi="Times New Roman" w:cs="Times New Roman"/>
          <w:b/>
          <w:bCs/>
          <w:lang w:eastAsia="zh-CN"/>
        </w:rPr>
        <w:br/>
      </w:r>
      <w:r w:rsidR="00A72030">
        <w:rPr>
          <w:rFonts w:ascii="Times New Roman" w:hAnsi="Times New Roman" w:cs="Times New Roman"/>
          <w:b/>
          <w:bCs/>
          <w:sz w:val="28"/>
          <w:szCs w:val="28"/>
          <w:lang w:eastAsia="zh-CN"/>
        </w:rPr>
        <w:t xml:space="preserve">8.0 </w:t>
      </w:r>
      <w:r w:rsidR="00056FD7">
        <w:rPr>
          <w:rFonts w:ascii="Times New Roman" w:hAnsi="Times New Roman" w:cs="Times New Roman"/>
          <w:b/>
          <w:bCs/>
          <w:sz w:val="28"/>
          <w:szCs w:val="28"/>
          <w:lang w:eastAsia="zh-CN"/>
        </w:rPr>
        <w:tab/>
      </w:r>
      <w:r w:rsidR="00A72030">
        <w:rPr>
          <w:rFonts w:ascii="Times New Roman" w:hAnsi="Times New Roman" w:cs="Times New Roman"/>
          <w:b/>
          <w:bCs/>
          <w:sz w:val="28"/>
          <w:szCs w:val="28"/>
          <w:lang w:eastAsia="zh-CN"/>
        </w:rPr>
        <w:t>Mineral</w:t>
      </w:r>
      <w:r w:rsidR="007C7F7A">
        <w:rPr>
          <w:rFonts w:ascii="Times New Roman" w:hAnsi="Times New Roman" w:cs="Times New Roman"/>
          <w:b/>
          <w:bCs/>
          <w:sz w:val="28"/>
          <w:szCs w:val="28"/>
          <w:lang w:eastAsia="zh-CN"/>
        </w:rPr>
        <w:t xml:space="preserve"> Prospect:</w:t>
      </w:r>
      <w:r w:rsidR="003213CF">
        <w:rPr>
          <w:rFonts w:ascii="Times New Roman" w:hAnsi="Times New Roman" w:cs="Times New Roman"/>
          <w:b/>
          <w:bCs/>
          <w:sz w:val="28"/>
          <w:szCs w:val="28"/>
          <w:lang w:eastAsia="zh-CN"/>
        </w:rPr>
        <w:t xml:space="preserve"> </w:t>
      </w:r>
      <w:bookmarkStart w:id="29" w:name="_Hlk222318778"/>
    </w:p>
    <w:p w14:paraId="4A8DE57F" w14:textId="77777777" w:rsidR="000979AF" w:rsidRDefault="00557687" w:rsidP="00056FD7">
      <w:pPr>
        <w:pStyle w:val="Default"/>
        <w:spacing w:line="360" w:lineRule="auto"/>
        <w:ind w:left="720"/>
        <w:jc w:val="both"/>
        <w:rPr>
          <w:rFonts w:ascii="Times New Roman" w:hAnsi="Times New Roman" w:cs="Times New Roman"/>
          <w:lang w:eastAsia="zh-CN"/>
        </w:rPr>
      </w:pPr>
      <w:r w:rsidRPr="00557687">
        <w:rPr>
          <w:rFonts w:ascii="Times New Roman" w:hAnsi="Times New Roman" w:cs="Times New Roman"/>
          <w:lang w:eastAsia="zh-CN"/>
        </w:rPr>
        <w:t xml:space="preserve">The study area is </w:t>
      </w:r>
      <w:r>
        <w:rPr>
          <w:rFonts w:ascii="Times New Roman" w:hAnsi="Times New Roman" w:cs="Times New Roman"/>
          <w:lang w:eastAsia="zh-CN"/>
        </w:rPr>
        <w:t>represented</w:t>
      </w:r>
      <w:r w:rsidRPr="00557687">
        <w:rPr>
          <w:rFonts w:ascii="Times New Roman" w:hAnsi="Times New Roman" w:cs="Times New Roman"/>
          <w:lang w:eastAsia="zh-CN"/>
        </w:rPr>
        <w:t xml:space="preserve"> by two major stratigraphic units, namely the Katrol Formation (Late Jurassic to Early Cretaceous) and the Bhuj Formation (Early Cretaceous). Both formations predominantly comprise sandstones, siltstones, shales, and clay beds.</w:t>
      </w:r>
      <w:r>
        <w:rPr>
          <w:rFonts w:ascii="Times New Roman" w:hAnsi="Times New Roman" w:cs="Times New Roman"/>
          <w:lang w:eastAsia="zh-CN"/>
        </w:rPr>
        <w:t xml:space="preserve"> </w:t>
      </w:r>
      <w:r w:rsidR="00056FD7" w:rsidRPr="00557687">
        <w:rPr>
          <w:rFonts w:ascii="Times New Roman" w:hAnsi="Times New Roman" w:cs="Times New Roman"/>
          <w:lang w:eastAsia="zh-CN"/>
        </w:rPr>
        <w:t>Lithologic ally</w:t>
      </w:r>
      <w:r w:rsidRPr="00557687">
        <w:rPr>
          <w:rFonts w:ascii="Times New Roman" w:hAnsi="Times New Roman" w:cs="Times New Roman"/>
          <w:lang w:eastAsia="zh-CN"/>
        </w:rPr>
        <w:t>, these formations represent clastic sedimentary sequences deposited in fluvial to deltaic environments. Such litho-units lack the lateritic profiles, aluminous enrichment zones, and favourable weathering conditions required for the formation and preservation of economic bauxite deposits.</w:t>
      </w:r>
      <w:r w:rsidR="000979AF">
        <w:rPr>
          <w:rFonts w:ascii="Times New Roman" w:hAnsi="Times New Roman" w:cs="Times New Roman"/>
          <w:lang w:eastAsia="zh-CN"/>
        </w:rPr>
        <w:t xml:space="preserve"> </w:t>
      </w:r>
      <w:r w:rsidRPr="00557687">
        <w:rPr>
          <w:rFonts w:ascii="Times New Roman" w:hAnsi="Times New Roman" w:cs="Times New Roman"/>
          <w:lang w:eastAsia="zh-CN"/>
        </w:rPr>
        <w:t xml:space="preserve">In contrast, the neighbouring regions where bauxite mineralisation is reported are associated with the Matanomadh Formation, which is known to host lateritic bauxite horizons. This formation is completely absent within the Nadapa study area, eliminating the primary stratigraphic control necessary for bauxite </w:t>
      </w:r>
      <w:r w:rsidR="000979AF">
        <w:rPr>
          <w:rFonts w:ascii="Times New Roman" w:hAnsi="Times New Roman" w:cs="Times New Roman"/>
          <w:lang w:eastAsia="zh-CN"/>
        </w:rPr>
        <w:t>developmen</w:t>
      </w:r>
      <w:r w:rsidRPr="00557687">
        <w:rPr>
          <w:rFonts w:ascii="Times New Roman" w:hAnsi="Times New Roman" w:cs="Times New Roman"/>
          <w:lang w:eastAsia="zh-CN"/>
        </w:rPr>
        <w:t>t.</w:t>
      </w:r>
      <w:r w:rsidR="000979AF">
        <w:rPr>
          <w:rFonts w:ascii="Times New Roman" w:hAnsi="Times New Roman" w:cs="Times New Roman"/>
          <w:lang w:eastAsia="zh-CN"/>
        </w:rPr>
        <w:t xml:space="preserve"> </w:t>
      </w:r>
      <w:r w:rsidR="000979AF" w:rsidRPr="00557687">
        <w:rPr>
          <w:rFonts w:ascii="Times New Roman" w:hAnsi="Times New Roman" w:cs="Times New Roman"/>
          <w:lang w:eastAsia="zh-CN"/>
        </w:rPr>
        <w:t xml:space="preserve">Analytical results </w:t>
      </w:r>
      <w:r w:rsidR="00A72030">
        <w:rPr>
          <w:rFonts w:ascii="Times New Roman" w:hAnsi="Times New Roman" w:cs="Times New Roman"/>
          <w:lang w:eastAsia="zh-CN"/>
        </w:rPr>
        <w:t xml:space="preserve">of pits and trench samples </w:t>
      </w:r>
      <w:r w:rsidR="000979AF" w:rsidRPr="00557687">
        <w:rPr>
          <w:rFonts w:ascii="Times New Roman" w:hAnsi="Times New Roman" w:cs="Times New Roman"/>
          <w:lang w:eastAsia="zh-CN"/>
        </w:rPr>
        <w:t>further confirm the absence of economically significant Al₂O₃ enrichment and related critical mineral concentrations.</w:t>
      </w:r>
    </w:p>
    <w:p w14:paraId="40AA1AEB" w14:textId="77777777" w:rsidR="00CD5FB1" w:rsidRDefault="00CD5FB1" w:rsidP="00056FD7">
      <w:pPr>
        <w:pStyle w:val="Default"/>
        <w:spacing w:line="360" w:lineRule="auto"/>
        <w:ind w:left="720"/>
        <w:jc w:val="both"/>
        <w:rPr>
          <w:rFonts w:ascii="Times New Roman" w:hAnsi="Times New Roman" w:cs="Times New Roman"/>
          <w:lang w:eastAsia="zh-CN"/>
        </w:rPr>
      </w:pPr>
    </w:p>
    <w:p w14:paraId="58D784C8" w14:textId="77777777" w:rsidR="00CD5FB1" w:rsidRPr="00666F9C" w:rsidRDefault="00CD5FB1" w:rsidP="00CD5FB1">
      <w:pPr>
        <w:pStyle w:val="Default"/>
        <w:spacing w:line="360" w:lineRule="auto"/>
        <w:ind w:left="720" w:hanging="720"/>
        <w:jc w:val="both"/>
        <w:rPr>
          <w:rFonts w:ascii="Times New Roman" w:hAnsi="Times New Roman" w:cs="Times New Roman"/>
          <w:b/>
          <w:bCs/>
          <w:sz w:val="28"/>
          <w:szCs w:val="28"/>
          <w:lang w:eastAsia="zh-CN"/>
        </w:rPr>
      </w:pPr>
      <w:r w:rsidRPr="00666F9C">
        <w:rPr>
          <w:rFonts w:ascii="Times New Roman" w:hAnsi="Times New Roman" w:cs="Times New Roman"/>
          <w:b/>
          <w:bCs/>
          <w:sz w:val="28"/>
          <w:szCs w:val="28"/>
          <w:lang w:eastAsia="zh-CN"/>
        </w:rPr>
        <w:t>CHAPTER – 1X</w:t>
      </w:r>
      <w:bookmarkEnd w:id="29"/>
    </w:p>
    <w:p w14:paraId="5F0DDD92" w14:textId="77777777" w:rsidR="00CD5FB1" w:rsidRPr="00CD5FB1" w:rsidRDefault="000979AF" w:rsidP="00CD5FB1">
      <w:pPr>
        <w:pStyle w:val="Default"/>
        <w:spacing w:line="360" w:lineRule="auto"/>
        <w:ind w:left="720" w:hanging="720"/>
        <w:jc w:val="both"/>
        <w:rPr>
          <w:rFonts w:ascii="Times New Roman" w:hAnsi="Times New Roman" w:cs="Times New Roman"/>
          <w:b/>
          <w:bCs/>
          <w:lang w:eastAsia="zh-CN"/>
        </w:rPr>
      </w:pPr>
      <w:r w:rsidRPr="00CD5FB1">
        <w:rPr>
          <w:rFonts w:ascii="Times New Roman" w:hAnsi="Times New Roman" w:cs="Times New Roman"/>
          <w:b/>
          <w:bCs/>
          <w:sz w:val="28"/>
          <w:szCs w:val="28"/>
        </w:rPr>
        <w:t xml:space="preserve">9.0 </w:t>
      </w:r>
      <w:r w:rsidR="00CD5FB1" w:rsidRPr="00CD5FB1">
        <w:rPr>
          <w:rFonts w:ascii="Times New Roman" w:hAnsi="Times New Roman" w:cs="Times New Roman"/>
          <w:b/>
          <w:bCs/>
          <w:sz w:val="28"/>
          <w:szCs w:val="28"/>
        </w:rPr>
        <w:tab/>
      </w:r>
      <w:r w:rsidR="00991EAA" w:rsidRPr="00CD5FB1">
        <w:rPr>
          <w:rFonts w:ascii="Times New Roman" w:hAnsi="Times New Roman" w:cs="Times New Roman"/>
          <w:b/>
          <w:bCs/>
          <w:sz w:val="28"/>
          <w:szCs w:val="28"/>
        </w:rPr>
        <w:t>Exploration by scout drilling</w:t>
      </w:r>
    </w:p>
    <w:p w14:paraId="31FA1FFA" w14:textId="77777777" w:rsidR="00C80D8E" w:rsidRDefault="00991EAA" w:rsidP="00C80D8E">
      <w:pPr>
        <w:pStyle w:val="Title"/>
        <w:spacing w:line="360" w:lineRule="auto"/>
        <w:ind w:left="720"/>
        <w:jc w:val="both"/>
        <w:rPr>
          <w:rFonts w:ascii="Times New Roman" w:hAnsi="Times New Roman" w:cs="Times New Roman"/>
          <w:sz w:val="24"/>
          <w:szCs w:val="24"/>
          <w:lang w:val="x-none" w:eastAsia="x-none" w:bidi="hi-IN"/>
        </w:rPr>
      </w:pPr>
      <w:r w:rsidRPr="00991EAA">
        <w:rPr>
          <w:rFonts w:ascii="Times New Roman" w:hAnsi="Times New Roman" w:cs="Times New Roman"/>
          <w:sz w:val="24"/>
          <w:szCs w:val="24"/>
          <w:lang w:val="x-none" w:eastAsia="x-none" w:bidi="hi-IN"/>
        </w:rPr>
        <w:t xml:space="preserve">Although drilling was proposed in the NQT, </w:t>
      </w:r>
      <w:r w:rsidR="00427964" w:rsidRPr="00FD3E18">
        <w:rPr>
          <w:rFonts w:ascii="Times New Roman" w:hAnsi="Times New Roman" w:cs="Times New Roman"/>
          <w:sz w:val="24"/>
          <w:szCs w:val="24"/>
          <w:lang w:val="en-US" w:eastAsia="x-none" w:bidi="hi-IN"/>
        </w:rPr>
        <w:t>during</w:t>
      </w:r>
      <w:r w:rsidRPr="00991EAA">
        <w:rPr>
          <w:rFonts w:ascii="Times New Roman" w:hAnsi="Times New Roman" w:cs="Times New Roman"/>
          <w:sz w:val="24"/>
          <w:szCs w:val="24"/>
          <w:lang w:val="x-none" w:eastAsia="x-none" w:bidi="hi-IN"/>
        </w:rPr>
        <w:t xml:space="preserve"> </w:t>
      </w:r>
      <w:r w:rsidR="00CD5FB1">
        <w:rPr>
          <w:rFonts w:ascii="Times New Roman" w:hAnsi="Times New Roman" w:cs="Times New Roman"/>
          <w:sz w:val="24"/>
          <w:szCs w:val="24"/>
          <w:lang w:val="en-US" w:eastAsia="x-none" w:bidi="hi-IN"/>
        </w:rPr>
        <w:t xml:space="preserve"> 9</w:t>
      </w:r>
      <w:r w:rsidR="00CD5FB1">
        <w:rPr>
          <w:rFonts w:ascii="Times New Roman" w:hAnsi="Times New Roman" w:cs="Times New Roman"/>
          <w:sz w:val="24"/>
          <w:szCs w:val="24"/>
          <w:vertAlign w:val="superscript"/>
          <w:lang w:val="en-US" w:eastAsia="x-none" w:bidi="hi-IN"/>
        </w:rPr>
        <w:t xml:space="preserve">th </w:t>
      </w:r>
      <w:r w:rsidRPr="00991EAA">
        <w:rPr>
          <w:rFonts w:ascii="Times New Roman" w:hAnsi="Times New Roman" w:cs="Times New Roman"/>
          <w:sz w:val="24"/>
          <w:szCs w:val="24"/>
          <w:lang w:val="x-none" w:eastAsia="x-none" w:bidi="hi-IN"/>
        </w:rPr>
        <w:t xml:space="preserve">TCC-II review meeting held on 29th May </w:t>
      </w:r>
      <w:r w:rsidRPr="00991EAA">
        <w:rPr>
          <w:rFonts w:ascii="Times New Roman" w:hAnsi="Times New Roman" w:cs="Times New Roman"/>
          <w:sz w:val="24"/>
          <w:szCs w:val="24"/>
          <w:lang w:val="en-US" w:eastAsia="x-none" w:bidi="hi-IN"/>
        </w:rPr>
        <w:t xml:space="preserve">  </w:t>
      </w:r>
      <w:r w:rsidRPr="00991EAA">
        <w:rPr>
          <w:rFonts w:ascii="Times New Roman" w:hAnsi="Times New Roman" w:cs="Times New Roman"/>
          <w:sz w:val="24"/>
          <w:szCs w:val="24"/>
          <w:lang w:val="x-none" w:eastAsia="x-none" w:bidi="hi-IN"/>
        </w:rPr>
        <w:t>did not recommend  drilling in this block. This decision was based on the unencouraging analytical results obtained from the pit and trench samples, which demonstrated low and non-economic concentrations of the targeted commodities. Therefore, further subsurface exploration through drilling was not considered warranted at this stage.</w:t>
      </w:r>
    </w:p>
    <w:p w14:paraId="63A98FE9" w14:textId="77777777" w:rsidR="00C80D8E" w:rsidRDefault="00C80D8E" w:rsidP="00C80D8E">
      <w:pPr>
        <w:pStyle w:val="Title"/>
        <w:spacing w:line="360" w:lineRule="auto"/>
        <w:jc w:val="both"/>
        <w:rPr>
          <w:rFonts w:ascii="Times New Roman" w:hAnsi="Times New Roman" w:cs="Times New Roman"/>
          <w:sz w:val="24"/>
          <w:szCs w:val="24"/>
          <w:lang w:val="en-US" w:eastAsia="x-none" w:bidi="hi-IN"/>
        </w:rPr>
      </w:pPr>
    </w:p>
    <w:p w14:paraId="7B02D288" w14:textId="77777777" w:rsidR="00C80D8E" w:rsidRPr="00666F9C" w:rsidRDefault="00C80D8E" w:rsidP="00C80D8E">
      <w:pPr>
        <w:pStyle w:val="Title"/>
        <w:spacing w:line="360" w:lineRule="auto"/>
        <w:jc w:val="both"/>
        <w:rPr>
          <w:rFonts w:ascii="Times New Roman" w:hAnsi="Times New Roman" w:cs="Times New Roman"/>
          <w:b/>
          <w:bCs/>
          <w:sz w:val="28"/>
          <w:szCs w:val="28"/>
          <w:lang w:val="en-US" w:eastAsia="x-none" w:bidi="hi-IN"/>
        </w:rPr>
      </w:pPr>
      <w:r w:rsidRPr="00666F9C">
        <w:rPr>
          <w:rFonts w:ascii="Times New Roman" w:hAnsi="Times New Roman" w:cs="Times New Roman"/>
          <w:b/>
          <w:bCs/>
          <w:sz w:val="28"/>
          <w:szCs w:val="28"/>
          <w:lang w:val="en-US" w:eastAsia="x-none" w:bidi="hi-IN"/>
        </w:rPr>
        <w:lastRenderedPageBreak/>
        <w:t xml:space="preserve">CHAPTER – X </w:t>
      </w:r>
    </w:p>
    <w:p w14:paraId="36539308" w14:textId="77777777" w:rsidR="00C80D8E" w:rsidRDefault="00C80D8E" w:rsidP="00C80D8E">
      <w:pPr>
        <w:pStyle w:val="Title"/>
        <w:spacing w:line="360" w:lineRule="auto"/>
        <w:ind w:left="720" w:hanging="720"/>
        <w:jc w:val="both"/>
        <w:rPr>
          <w:rFonts w:ascii="Times New Roman" w:hAnsi="Times New Roman" w:cs="Times New Roman"/>
          <w:b/>
          <w:bCs/>
          <w:sz w:val="24"/>
          <w:szCs w:val="24"/>
          <w:lang w:val="en-US" w:eastAsia="x-none" w:bidi="hi-IN"/>
        </w:rPr>
      </w:pPr>
      <w:r>
        <w:rPr>
          <w:rFonts w:ascii="Times New Roman" w:hAnsi="Times New Roman" w:cs="Times New Roman"/>
          <w:b/>
          <w:bCs/>
          <w:sz w:val="24"/>
          <w:szCs w:val="24"/>
          <w:lang w:val="en-US" w:eastAsia="x-none" w:bidi="hi-IN"/>
        </w:rPr>
        <w:t xml:space="preserve">10.0 </w:t>
      </w:r>
      <w:r>
        <w:rPr>
          <w:rFonts w:ascii="Times New Roman" w:hAnsi="Times New Roman" w:cs="Times New Roman"/>
          <w:b/>
          <w:bCs/>
          <w:sz w:val="24"/>
          <w:szCs w:val="24"/>
          <w:lang w:val="en-US" w:eastAsia="x-none" w:bidi="hi-IN"/>
        </w:rPr>
        <w:tab/>
      </w:r>
      <w:r w:rsidRPr="000979AF">
        <w:rPr>
          <w:rFonts w:ascii="Times New Roman" w:hAnsi="Times New Roman" w:cs="Times New Roman"/>
          <w:b/>
          <w:bCs/>
          <w:sz w:val="24"/>
          <w:szCs w:val="24"/>
          <w:lang w:val="en-US" w:eastAsia="x-none" w:bidi="hi-IN"/>
        </w:rPr>
        <w:t>Resource</w:t>
      </w:r>
      <w:r w:rsidR="000979AF" w:rsidRPr="000979AF">
        <w:rPr>
          <w:rFonts w:ascii="Times New Roman" w:hAnsi="Times New Roman" w:cs="Times New Roman"/>
          <w:b/>
          <w:bCs/>
          <w:sz w:val="24"/>
          <w:szCs w:val="24"/>
          <w:lang w:val="en-US" w:eastAsia="x-none" w:bidi="hi-IN"/>
        </w:rPr>
        <w:t xml:space="preserve"> Estimation: </w:t>
      </w:r>
    </w:p>
    <w:p w14:paraId="3F3C7BD7" w14:textId="77777777" w:rsidR="000979AF" w:rsidRDefault="000979AF" w:rsidP="00C80D8E">
      <w:pPr>
        <w:pStyle w:val="Title"/>
        <w:spacing w:line="360" w:lineRule="auto"/>
        <w:ind w:left="720"/>
        <w:jc w:val="both"/>
        <w:rPr>
          <w:rFonts w:ascii="Times New Roman" w:hAnsi="Times New Roman" w:cs="Times New Roman"/>
          <w:sz w:val="24"/>
          <w:szCs w:val="24"/>
          <w:lang w:val="en-US" w:eastAsia="x-none" w:bidi="hi-IN"/>
        </w:rPr>
      </w:pPr>
      <w:r w:rsidRPr="000979AF">
        <w:rPr>
          <w:rFonts w:ascii="Times New Roman" w:hAnsi="Times New Roman" w:cs="Times New Roman"/>
          <w:sz w:val="24"/>
          <w:szCs w:val="24"/>
          <w:lang w:val="en-US" w:eastAsia="x-none" w:bidi="hi-IN"/>
        </w:rPr>
        <w:t>Based on the integrated evaluation of geological setting, stratigraphic framework, subsurface investigations, and geochemical data, the Nadapa area does not exhibit any potential for</w:t>
      </w:r>
      <w:r>
        <w:rPr>
          <w:rFonts w:ascii="Times New Roman" w:hAnsi="Times New Roman" w:cs="Times New Roman"/>
          <w:sz w:val="24"/>
          <w:szCs w:val="24"/>
          <w:lang w:val="en-US" w:eastAsia="x-none" w:bidi="hi-IN"/>
        </w:rPr>
        <w:t xml:space="preserve"> </w:t>
      </w:r>
      <w:r w:rsidRPr="000979AF">
        <w:rPr>
          <w:rFonts w:ascii="Times New Roman" w:hAnsi="Times New Roman" w:cs="Times New Roman"/>
          <w:sz w:val="24"/>
          <w:szCs w:val="24"/>
          <w:lang w:val="en-US" w:eastAsia="x-none" w:bidi="hi-IN"/>
        </w:rPr>
        <w:t xml:space="preserve">Bauxite </w:t>
      </w:r>
      <w:r>
        <w:rPr>
          <w:rFonts w:ascii="Times New Roman" w:hAnsi="Times New Roman" w:cs="Times New Roman"/>
          <w:sz w:val="24"/>
          <w:szCs w:val="24"/>
          <w:lang w:val="en-US" w:eastAsia="x-none" w:bidi="hi-IN"/>
        </w:rPr>
        <w:t>mineralization and a</w:t>
      </w:r>
      <w:r w:rsidRPr="000979AF">
        <w:rPr>
          <w:rFonts w:ascii="Times New Roman" w:hAnsi="Times New Roman" w:cs="Times New Roman"/>
          <w:sz w:val="24"/>
          <w:szCs w:val="24"/>
          <w:lang w:val="en-US" w:eastAsia="x-none" w:bidi="hi-IN"/>
        </w:rPr>
        <w:t>ssociated critical minerals (Ga, V, Ti, REE)</w:t>
      </w:r>
      <w:r>
        <w:rPr>
          <w:rFonts w:ascii="Times New Roman" w:hAnsi="Times New Roman" w:cs="Times New Roman"/>
          <w:sz w:val="24"/>
          <w:szCs w:val="24"/>
          <w:lang w:val="en-US" w:eastAsia="x-none" w:bidi="hi-IN"/>
        </w:rPr>
        <w:t>.</w:t>
      </w:r>
    </w:p>
    <w:p w14:paraId="0E67AA18" w14:textId="77777777" w:rsidR="000E24CD" w:rsidRPr="00666F9C" w:rsidRDefault="00A85B65" w:rsidP="000E24CD">
      <w:pPr>
        <w:rPr>
          <w:rFonts w:ascii="Times New Roman" w:hAnsi="Times New Roman" w:cs="Times New Roman"/>
          <w:b/>
          <w:bCs/>
          <w:sz w:val="28"/>
          <w:szCs w:val="28"/>
          <w:lang w:val="en-US" w:eastAsia="x-none" w:bidi="hi-IN"/>
        </w:rPr>
      </w:pPr>
      <w:r w:rsidRPr="00666F9C">
        <w:rPr>
          <w:rFonts w:ascii="Times New Roman" w:hAnsi="Times New Roman" w:cs="Times New Roman"/>
          <w:b/>
          <w:bCs/>
          <w:sz w:val="28"/>
          <w:szCs w:val="28"/>
          <w:lang w:val="en-US" w:eastAsia="x-none" w:bidi="hi-IN"/>
        </w:rPr>
        <w:t>CHAPTER – XI</w:t>
      </w:r>
    </w:p>
    <w:p w14:paraId="39F51D08" w14:textId="77777777" w:rsidR="000E24CD" w:rsidRDefault="000979AF" w:rsidP="000E24CD">
      <w:pPr>
        <w:rPr>
          <w:rFonts w:ascii="Times New Roman" w:hAnsi="Times New Roman" w:cs="Times New Roman"/>
          <w:b/>
          <w:bCs/>
          <w:sz w:val="24"/>
          <w:szCs w:val="24"/>
          <w:lang w:val="en-US" w:eastAsia="x-none" w:bidi="hi-IN"/>
        </w:rPr>
      </w:pPr>
      <w:r w:rsidRPr="000E24CD">
        <w:rPr>
          <w:rFonts w:ascii="Times New Roman" w:hAnsi="Times New Roman" w:cs="Times New Roman"/>
          <w:b/>
          <w:bCs/>
          <w:sz w:val="24"/>
          <w:szCs w:val="24"/>
          <w:lang w:eastAsia="zh-CN" w:bidi="hi-IN"/>
        </w:rPr>
        <w:t xml:space="preserve">11.0 </w:t>
      </w:r>
      <w:r w:rsidR="000E24CD">
        <w:rPr>
          <w:rFonts w:ascii="Times New Roman" w:hAnsi="Times New Roman" w:cs="Times New Roman"/>
          <w:b/>
          <w:bCs/>
          <w:sz w:val="24"/>
          <w:szCs w:val="24"/>
          <w:lang w:eastAsia="zh-CN" w:bidi="hi-IN"/>
        </w:rPr>
        <w:tab/>
      </w:r>
      <w:r w:rsidR="007C7F7A" w:rsidRPr="000E24CD">
        <w:rPr>
          <w:rFonts w:ascii="Times New Roman" w:hAnsi="Times New Roman" w:cs="Times New Roman"/>
          <w:b/>
          <w:bCs/>
          <w:sz w:val="24"/>
          <w:szCs w:val="24"/>
          <w:lang w:eastAsia="zh-CN" w:bidi="hi-IN"/>
        </w:rPr>
        <w:t>Conclusion and recommendation</w:t>
      </w:r>
    </w:p>
    <w:p w14:paraId="0B678C3C" w14:textId="77777777" w:rsidR="00003393" w:rsidRDefault="007C7F7A" w:rsidP="00003393">
      <w:pPr>
        <w:spacing w:line="360" w:lineRule="auto"/>
        <w:ind w:left="720"/>
        <w:jc w:val="both"/>
        <w:rPr>
          <w:rFonts w:ascii="Times New Roman" w:hAnsi="Times New Roman" w:cs="Times New Roman"/>
          <w:b/>
          <w:bCs/>
          <w:sz w:val="24"/>
          <w:szCs w:val="24"/>
          <w:lang w:val="en-US" w:eastAsia="x-none" w:bidi="hi-IN"/>
        </w:rPr>
      </w:pPr>
      <w:r w:rsidRPr="007C7F7A">
        <w:rPr>
          <w:rFonts w:ascii="Times New Roman" w:hAnsi="Times New Roman" w:cs="Times New Roman"/>
          <w:sz w:val="24"/>
          <w:szCs w:val="24"/>
          <w:lang w:eastAsia="x-none" w:bidi="hi-IN"/>
        </w:rPr>
        <w:t>The G4 exploration carried out over 6.2 sq. km in the Nadapa area, Kachchh district, aimed to assess the potential for bauxite and associated critical minerals (Ga, V, Ti and REE). Geological mapping on a 1:12,500 scale established the presence of only two litho-units—Katrol Formation and Bhuj Formation—neither of which is known to host lateritic or bauxitic enrichment in the region. Subsurface exploration through 20 pits and 5 trenches provided representative samples, and geochemical analysis of 90 samples confirmed uniformly low concentrations of the targeted elements.</w:t>
      </w:r>
    </w:p>
    <w:p w14:paraId="1E7B827C" w14:textId="77777777" w:rsidR="00003393" w:rsidRDefault="007C7F7A" w:rsidP="00003393">
      <w:pPr>
        <w:spacing w:line="360" w:lineRule="auto"/>
        <w:ind w:left="720"/>
        <w:jc w:val="both"/>
        <w:rPr>
          <w:rFonts w:ascii="Times New Roman" w:hAnsi="Times New Roman" w:cs="Times New Roman"/>
          <w:b/>
          <w:bCs/>
          <w:sz w:val="24"/>
          <w:szCs w:val="24"/>
          <w:lang w:val="en-US" w:eastAsia="x-none" w:bidi="hi-IN"/>
        </w:rPr>
      </w:pPr>
      <w:r w:rsidRPr="007C7F7A">
        <w:rPr>
          <w:rFonts w:ascii="Times New Roman" w:hAnsi="Times New Roman" w:cs="Times New Roman"/>
          <w:sz w:val="24"/>
          <w:szCs w:val="24"/>
          <w:lang w:eastAsia="x-none" w:bidi="hi-IN"/>
        </w:rPr>
        <w:t xml:space="preserve">No signatures of </w:t>
      </w:r>
      <w:proofErr w:type="spellStart"/>
      <w:r w:rsidRPr="007C7F7A">
        <w:rPr>
          <w:rFonts w:ascii="Times New Roman" w:hAnsi="Times New Roman" w:cs="Times New Roman"/>
          <w:sz w:val="24"/>
          <w:szCs w:val="24"/>
          <w:lang w:eastAsia="x-none" w:bidi="hi-IN"/>
        </w:rPr>
        <w:t>bauxitisation</w:t>
      </w:r>
      <w:proofErr w:type="spellEnd"/>
      <w:r w:rsidRPr="007C7F7A">
        <w:rPr>
          <w:rFonts w:ascii="Times New Roman" w:hAnsi="Times New Roman" w:cs="Times New Roman"/>
          <w:sz w:val="24"/>
          <w:szCs w:val="24"/>
          <w:lang w:eastAsia="x-none" w:bidi="hi-IN"/>
        </w:rPr>
        <w:t xml:space="preserve">, lateritisation, or favourable stratigraphy were identified, and the Matanomadh (Madh) Formation, which hosts bauxite deposits in </w:t>
      </w:r>
      <w:r w:rsidR="00003393" w:rsidRPr="007C7F7A">
        <w:rPr>
          <w:rFonts w:ascii="Times New Roman" w:hAnsi="Times New Roman" w:cs="Times New Roman"/>
          <w:sz w:val="24"/>
          <w:szCs w:val="24"/>
          <w:lang w:eastAsia="x-none" w:bidi="hi-IN"/>
        </w:rPr>
        <w:t>neighbouring</w:t>
      </w:r>
      <w:r w:rsidRPr="007C7F7A">
        <w:rPr>
          <w:rFonts w:ascii="Times New Roman" w:hAnsi="Times New Roman" w:cs="Times New Roman"/>
          <w:sz w:val="24"/>
          <w:szCs w:val="24"/>
          <w:lang w:eastAsia="x-none" w:bidi="hi-IN"/>
        </w:rPr>
        <w:t xml:space="preserve"> areas, is </w:t>
      </w:r>
      <w:r w:rsidR="00003393">
        <w:rPr>
          <w:rFonts w:ascii="Times New Roman" w:hAnsi="Times New Roman" w:cs="Times New Roman"/>
          <w:sz w:val="24"/>
          <w:szCs w:val="24"/>
          <w:lang w:eastAsia="x-none" w:bidi="hi-IN"/>
        </w:rPr>
        <w:t xml:space="preserve">completely </w:t>
      </w:r>
      <w:r w:rsidRPr="007C7F7A">
        <w:rPr>
          <w:rFonts w:ascii="Times New Roman" w:hAnsi="Times New Roman" w:cs="Times New Roman"/>
          <w:sz w:val="24"/>
          <w:szCs w:val="24"/>
          <w:lang w:eastAsia="x-none" w:bidi="hi-IN"/>
        </w:rPr>
        <w:t>absent in the study area.</w:t>
      </w:r>
      <w:bookmarkStart w:id="30" w:name="_Hlk222318488"/>
    </w:p>
    <w:p w14:paraId="03499ABA" w14:textId="77777777" w:rsidR="007C7F7A" w:rsidRPr="00003393" w:rsidRDefault="007C7F7A" w:rsidP="00003393">
      <w:pPr>
        <w:spacing w:line="360" w:lineRule="auto"/>
        <w:ind w:left="720"/>
        <w:jc w:val="both"/>
        <w:rPr>
          <w:rFonts w:ascii="Times New Roman" w:hAnsi="Times New Roman" w:cs="Times New Roman"/>
          <w:b/>
          <w:bCs/>
          <w:sz w:val="24"/>
          <w:szCs w:val="24"/>
          <w:lang w:val="en-US" w:eastAsia="x-none" w:bidi="hi-IN"/>
        </w:rPr>
      </w:pPr>
      <w:r w:rsidRPr="007C7F7A">
        <w:rPr>
          <w:rFonts w:ascii="Times New Roman" w:hAnsi="Times New Roman" w:cs="Times New Roman"/>
          <w:sz w:val="24"/>
          <w:szCs w:val="24"/>
          <w:lang w:eastAsia="x-none" w:bidi="hi-IN"/>
        </w:rPr>
        <w:t xml:space="preserve">Based on the combined geological, subsurface, and geochemical evidence, the Nadapa Area does not exhibit any potential for bauxite or related critical mineral mineralisation. </w:t>
      </w:r>
      <w:bookmarkEnd w:id="30"/>
      <w:r w:rsidRPr="007C7F7A">
        <w:rPr>
          <w:rFonts w:ascii="Times New Roman" w:hAnsi="Times New Roman" w:cs="Times New Roman"/>
          <w:sz w:val="24"/>
          <w:szCs w:val="24"/>
          <w:lang w:eastAsia="x-none" w:bidi="hi-IN"/>
        </w:rPr>
        <w:t>Thus, the area is considered non-prospective for further exploration at this stage.</w:t>
      </w:r>
    </w:p>
    <w:p w14:paraId="39C19694" w14:textId="77777777" w:rsidR="000B3C15" w:rsidRDefault="000B3C15" w:rsidP="002A5727">
      <w:pPr>
        <w:tabs>
          <w:tab w:val="left" w:pos="5052"/>
        </w:tabs>
        <w:rPr>
          <w:rFonts w:ascii="Times New Roman" w:hAnsi="Times New Roman" w:cs="Times New Roman"/>
          <w:sz w:val="24"/>
          <w:szCs w:val="24"/>
          <w:lang w:eastAsia="zh-CN" w:bidi="hi-IN"/>
        </w:rPr>
      </w:pPr>
    </w:p>
    <w:p w14:paraId="52BA90C5" w14:textId="77777777" w:rsidR="000B3C15" w:rsidRDefault="000B3C15" w:rsidP="002A5727">
      <w:pPr>
        <w:tabs>
          <w:tab w:val="left" w:pos="5052"/>
        </w:tabs>
        <w:rPr>
          <w:rFonts w:ascii="Times New Roman" w:hAnsi="Times New Roman" w:cs="Times New Roman"/>
          <w:sz w:val="24"/>
          <w:szCs w:val="24"/>
          <w:lang w:eastAsia="zh-CN" w:bidi="hi-IN"/>
        </w:rPr>
      </w:pPr>
    </w:p>
    <w:p w14:paraId="5A50C0B6" w14:textId="77777777" w:rsidR="000B3C15" w:rsidRDefault="000B3C15" w:rsidP="002A5727">
      <w:pPr>
        <w:tabs>
          <w:tab w:val="left" w:pos="5052"/>
        </w:tabs>
        <w:rPr>
          <w:rFonts w:ascii="Times New Roman" w:hAnsi="Times New Roman" w:cs="Times New Roman"/>
          <w:sz w:val="24"/>
          <w:szCs w:val="24"/>
          <w:lang w:eastAsia="zh-CN" w:bidi="hi-IN"/>
        </w:rPr>
      </w:pPr>
    </w:p>
    <w:p w14:paraId="66FDFC94" w14:textId="77777777" w:rsidR="000B3C15" w:rsidRDefault="000B3C15" w:rsidP="002A5727">
      <w:pPr>
        <w:tabs>
          <w:tab w:val="left" w:pos="5052"/>
        </w:tabs>
        <w:rPr>
          <w:rFonts w:ascii="Times New Roman" w:hAnsi="Times New Roman" w:cs="Times New Roman"/>
          <w:sz w:val="24"/>
          <w:szCs w:val="24"/>
          <w:lang w:eastAsia="zh-CN" w:bidi="hi-IN"/>
        </w:rPr>
      </w:pPr>
    </w:p>
    <w:p w14:paraId="38CF9A46" w14:textId="77777777" w:rsidR="000B3C15" w:rsidRDefault="000B3C15" w:rsidP="002A5727">
      <w:pPr>
        <w:tabs>
          <w:tab w:val="left" w:pos="5052"/>
        </w:tabs>
        <w:rPr>
          <w:rFonts w:ascii="Times New Roman" w:hAnsi="Times New Roman" w:cs="Times New Roman"/>
          <w:sz w:val="24"/>
          <w:szCs w:val="24"/>
          <w:lang w:eastAsia="zh-CN" w:bidi="hi-IN"/>
        </w:rPr>
      </w:pPr>
    </w:p>
    <w:p w14:paraId="0F5E4779" w14:textId="77777777" w:rsidR="000B3C15" w:rsidRDefault="000B3C15" w:rsidP="002A5727">
      <w:pPr>
        <w:tabs>
          <w:tab w:val="left" w:pos="5052"/>
        </w:tabs>
        <w:rPr>
          <w:rFonts w:ascii="Times New Roman" w:hAnsi="Times New Roman" w:cs="Times New Roman"/>
          <w:sz w:val="24"/>
          <w:szCs w:val="24"/>
          <w:lang w:eastAsia="zh-CN" w:bidi="hi-IN"/>
        </w:rPr>
      </w:pPr>
    </w:p>
    <w:p w14:paraId="2EE8B0D8" w14:textId="77777777" w:rsidR="000B3C15" w:rsidRDefault="000B3C15" w:rsidP="002A5727">
      <w:pPr>
        <w:tabs>
          <w:tab w:val="left" w:pos="5052"/>
        </w:tabs>
        <w:rPr>
          <w:rFonts w:ascii="Times New Roman" w:hAnsi="Times New Roman" w:cs="Times New Roman"/>
          <w:sz w:val="24"/>
          <w:szCs w:val="24"/>
          <w:lang w:eastAsia="zh-CN" w:bidi="hi-IN"/>
        </w:rPr>
      </w:pPr>
    </w:p>
    <w:p w14:paraId="2FD517AD" w14:textId="77777777" w:rsidR="000B3C15" w:rsidRDefault="000B3C15" w:rsidP="002A5727">
      <w:pPr>
        <w:tabs>
          <w:tab w:val="left" w:pos="5052"/>
        </w:tabs>
        <w:rPr>
          <w:rFonts w:ascii="Times New Roman" w:hAnsi="Times New Roman" w:cs="Times New Roman"/>
          <w:sz w:val="24"/>
          <w:szCs w:val="24"/>
          <w:lang w:eastAsia="zh-CN" w:bidi="hi-IN"/>
        </w:rPr>
      </w:pPr>
    </w:p>
    <w:p w14:paraId="1CFA0D15" w14:textId="77777777" w:rsidR="000B3C15" w:rsidRDefault="000B3C15" w:rsidP="002A5727">
      <w:pPr>
        <w:tabs>
          <w:tab w:val="left" w:pos="5052"/>
        </w:tabs>
        <w:rPr>
          <w:rFonts w:ascii="Times New Roman" w:hAnsi="Times New Roman" w:cs="Times New Roman"/>
          <w:sz w:val="24"/>
          <w:szCs w:val="24"/>
          <w:lang w:eastAsia="zh-CN" w:bidi="hi-IN"/>
        </w:rPr>
      </w:pPr>
    </w:p>
    <w:p w14:paraId="3FD4B22D" w14:textId="77777777" w:rsidR="000B3C15" w:rsidRDefault="000B3C15" w:rsidP="002A5727">
      <w:pPr>
        <w:tabs>
          <w:tab w:val="left" w:pos="5052"/>
        </w:tabs>
        <w:rPr>
          <w:rFonts w:ascii="Times New Roman" w:hAnsi="Times New Roman" w:cs="Times New Roman"/>
          <w:sz w:val="24"/>
          <w:szCs w:val="24"/>
          <w:lang w:eastAsia="zh-CN" w:bidi="hi-IN"/>
        </w:rPr>
      </w:pPr>
    </w:p>
    <w:p w14:paraId="5DC43021" w14:textId="77777777" w:rsidR="007C786A" w:rsidRDefault="007C786A" w:rsidP="002A5727">
      <w:pPr>
        <w:tabs>
          <w:tab w:val="left" w:pos="5052"/>
        </w:tabs>
        <w:rPr>
          <w:rFonts w:ascii="Times New Roman" w:hAnsi="Times New Roman" w:cs="Times New Roman"/>
          <w:b/>
          <w:bCs/>
          <w:sz w:val="28"/>
          <w:szCs w:val="28"/>
          <w:lang w:eastAsia="zh-CN" w:bidi="hi-IN"/>
        </w:rPr>
        <w:sectPr w:rsidR="007C786A" w:rsidSect="007C786A">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A773C47" w14:textId="22AFF0C4" w:rsidR="002A5727" w:rsidRPr="00666F9C" w:rsidRDefault="00D727E9" w:rsidP="002A5727">
      <w:pPr>
        <w:tabs>
          <w:tab w:val="left" w:pos="5052"/>
        </w:tabs>
        <w:rPr>
          <w:rFonts w:ascii="Times New Roman" w:hAnsi="Times New Roman" w:cs="Times New Roman"/>
          <w:b/>
          <w:bCs/>
          <w:sz w:val="28"/>
          <w:szCs w:val="28"/>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57248" behindDoc="0" locked="0" layoutInCell="1" allowOverlap="1" wp14:anchorId="2517FA41" wp14:editId="33245221">
            <wp:simplePos x="0" y="0"/>
            <wp:positionH relativeFrom="margin">
              <wp:align>right</wp:align>
            </wp:positionH>
            <wp:positionV relativeFrom="paragraph">
              <wp:posOffset>9525</wp:posOffset>
            </wp:positionV>
            <wp:extent cx="3923030" cy="5547995"/>
            <wp:effectExtent l="0" t="0" r="1270" b="0"/>
            <wp:wrapThrough wrapText="bothSides">
              <wp:wrapPolygon edited="0">
                <wp:start x="0" y="0"/>
                <wp:lineTo x="0" y="21509"/>
                <wp:lineTo x="21502" y="21509"/>
                <wp:lineTo x="21502" y="0"/>
                <wp:lineTo x="0" y="0"/>
              </wp:wrapPolygon>
            </wp:wrapThrough>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Nadapa 26 TCC-II Minutes FF_page-0001.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923030" cy="5547995"/>
                    </a:xfrm>
                    <a:prstGeom prst="rect">
                      <a:avLst/>
                    </a:prstGeom>
                  </pic:spPr>
                </pic:pic>
              </a:graphicData>
            </a:graphic>
            <wp14:sizeRelH relativeFrom="page">
              <wp14:pctWidth>0</wp14:pctWidth>
            </wp14:sizeRelH>
            <wp14:sizeRelV relativeFrom="page">
              <wp14:pctHeight>0</wp14:pctHeight>
            </wp14:sizeRelV>
          </wp:anchor>
        </w:drawing>
      </w:r>
      <w:r w:rsidR="000B3C15" w:rsidRPr="00666F9C">
        <w:rPr>
          <w:rFonts w:ascii="Times New Roman" w:hAnsi="Times New Roman" w:cs="Times New Roman"/>
          <w:b/>
          <w:bCs/>
          <w:sz w:val="28"/>
          <w:szCs w:val="28"/>
          <w:lang w:eastAsia="zh-CN" w:bidi="hi-IN"/>
        </w:rPr>
        <w:t>CHAPTER – XII</w:t>
      </w:r>
    </w:p>
    <w:p w14:paraId="373EC0F1" w14:textId="77777777" w:rsidR="00D727E9" w:rsidRDefault="00666F9C" w:rsidP="00CD5964">
      <w:pPr>
        <w:spacing w:line="360" w:lineRule="auto"/>
        <w:rPr>
          <w:rFonts w:ascii="Times New Roman" w:hAnsi="Times New Roman" w:cs="Times New Roman"/>
          <w:b/>
          <w:bCs/>
          <w:sz w:val="24"/>
          <w:szCs w:val="24"/>
          <w:lang w:eastAsia="zh-CN" w:bidi="hi-IN"/>
        </w:rPr>
      </w:pPr>
      <w:r w:rsidRPr="00666F9C">
        <w:rPr>
          <w:rFonts w:ascii="Times New Roman" w:hAnsi="Times New Roman" w:cs="Times New Roman"/>
          <w:b/>
          <w:bCs/>
          <w:sz w:val="24"/>
          <w:szCs w:val="24"/>
          <w:lang w:eastAsia="zh-CN" w:bidi="hi-IN"/>
        </w:rPr>
        <w:t>1</w:t>
      </w:r>
      <w:r>
        <w:rPr>
          <w:rFonts w:ascii="Times New Roman" w:hAnsi="Times New Roman" w:cs="Times New Roman"/>
          <w:b/>
          <w:bCs/>
          <w:sz w:val="24"/>
          <w:szCs w:val="24"/>
          <w:lang w:eastAsia="zh-CN" w:bidi="hi-IN"/>
        </w:rPr>
        <w:t>2</w:t>
      </w:r>
      <w:r w:rsidRPr="00666F9C">
        <w:rPr>
          <w:rFonts w:ascii="Times New Roman" w:hAnsi="Times New Roman" w:cs="Times New Roman"/>
          <w:b/>
          <w:bCs/>
          <w:sz w:val="24"/>
          <w:szCs w:val="24"/>
          <w:lang w:eastAsia="zh-CN" w:bidi="hi-IN"/>
        </w:rPr>
        <w:t>.0</w:t>
      </w:r>
      <w:r w:rsidRPr="00666F9C">
        <w:rPr>
          <w:rFonts w:ascii="Times New Roman" w:hAnsi="Times New Roman" w:cs="Times New Roman"/>
          <w:b/>
          <w:bCs/>
          <w:sz w:val="24"/>
          <w:szCs w:val="24"/>
          <w:lang w:eastAsia="zh-CN" w:bidi="hi-IN"/>
        </w:rPr>
        <w:tab/>
      </w:r>
      <w:r w:rsidR="0053475C" w:rsidRPr="00666F9C">
        <w:rPr>
          <w:rFonts w:ascii="Times New Roman" w:hAnsi="Times New Roman" w:cs="Times New Roman"/>
          <w:b/>
          <w:bCs/>
          <w:sz w:val="24"/>
          <w:szCs w:val="24"/>
          <w:lang w:eastAsia="zh-CN" w:bidi="hi-IN"/>
        </w:rPr>
        <w:t>EXPENDITURE</w:t>
      </w:r>
      <w:r w:rsidR="0053475C">
        <w:rPr>
          <w:rFonts w:ascii="Times New Roman" w:hAnsi="Times New Roman" w:cs="Times New Roman"/>
          <w:b/>
          <w:bCs/>
          <w:sz w:val="24"/>
          <w:szCs w:val="24"/>
          <w:lang w:eastAsia="zh-CN" w:bidi="hi-IN"/>
        </w:rPr>
        <w:t xml:space="preserve">: </w:t>
      </w:r>
    </w:p>
    <w:p w14:paraId="5B5044E9" w14:textId="0DA10B5B" w:rsidR="00D4034D" w:rsidRDefault="0053475C" w:rsidP="00D727E9">
      <w:pPr>
        <w:spacing w:line="360" w:lineRule="auto"/>
        <w:jc w:val="both"/>
        <w:rPr>
          <w:rFonts w:ascii="Times New Roman" w:hAnsi="Times New Roman" w:cs="Times New Roman"/>
          <w:sz w:val="24"/>
          <w:szCs w:val="24"/>
          <w:lang w:eastAsia="zh-CN" w:bidi="hi-IN"/>
        </w:rPr>
      </w:pPr>
      <w:r>
        <w:rPr>
          <w:rFonts w:ascii="Times New Roman" w:hAnsi="Times New Roman" w:cs="Times New Roman"/>
          <w:b/>
          <w:bCs/>
          <w:sz w:val="24"/>
          <w:szCs w:val="24"/>
          <w:lang w:eastAsia="zh-CN" w:bidi="hi-IN"/>
        </w:rPr>
        <w:t>The</w:t>
      </w:r>
      <w:r w:rsidR="00AF2624" w:rsidRPr="00CD5964">
        <w:rPr>
          <w:rFonts w:ascii="Times New Roman" w:hAnsi="Times New Roman" w:cs="Times New Roman"/>
          <w:sz w:val="24"/>
          <w:szCs w:val="24"/>
          <w:lang w:eastAsia="zh-CN" w:bidi="hi-IN"/>
        </w:rPr>
        <w:t xml:space="preserve"> total expenditure incurred for the execution of the project “Reconnaissance survey (G4) </w:t>
      </w:r>
      <w:r w:rsidR="00CD5964">
        <w:rPr>
          <w:rFonts w:ascii="Times New Roman" w:hAnsi="Times New Roman" w:cs="Times New Roman"/>
          <w:sz w:val="24"/>
          <w:szCs w:val="24"/>
          <w:lang w:eastAsia="zh-CN" w:bidi="hi-IN"/>
        </w:rPr>
        <w:t xml:space="preserve">for Bauxite, </w:t>
      </w:r>
      <w:r w:rsidR="00FB71DA">
        <w:rPr>
          <w:rFonts w:ascii="Times New Roman" w:hAnsi="Times New Roman" w:cs="Times New Roman"/>
          <w:sz w:val="24"/>
          <w:szCs w:val="24"/>
          <w:lang w:eastAsia="zh-CN" w:bidi="hi-IN"/>
        </w:rPr>
        <w:t>Ga, V, Ti</w:t>
      </w:r>
      <w:r w:rsidR="00CD5964">
        <w:rPr>
          <w:rFonts w:ascii="Times New Roman" w:hAnsi="Times New Roman" w:cs="Times New Roman"/>
          <w:sz w:val="24"/>
          <w:szCs w:val="24"/>
          <w:lang w:eastAsia="zh-CN" w:bidi="hi-IN"/>
        </w:rPr>
        <w:t xml:space="preserve"> and REE </w:t>
      </w:r>
      <w:r w:rsidR="00AF2624" w:rsidRPr="00CD5964">
        <w:rPr>
          <w:rFonts w:ascii="Times New Roman" w:hAnsi="Times New Roman" w:cs="Times New Roman"/>
          <w:sz w:val="24"/>
          <w:szCs w:val="24"/>
          <w:lang w:eastAsia="zh-CN" w:bidi="hi-IN"/>
        </w:rPr>
        <w:t>in Nadapa area, Kachchh Dist., Gujarat is Rs35.41 Lakhs (including GST</w:t>
      </w:r>
      <w:r w:rsidR="00FB71DA" w:rsidRPr="00CD5964">
        <w:rPr>
          <w:rFonts w:ascii="Times New Roman" w:hAnsi="Times New Roman" w:cs="Times New Roman"/>
          <w:sz w:val="24"/>
          <w:szCs w:val="24"/>
          <w:lang w:eastAsia="zh-CN" w:bidi="hi-IN"/>
        </w:rPr>
        <w:t>), Rupees</w:t>
      </w:r>
      <w:r w:rsidR="00AF2624" w:rsidRPr="00CD5964">
        <w:rPr>
          <w:rFonts w:ascii="Times New Roman" w:hAnsi="Times New Roman" w:cs="Times New Roman"/>
          <w:sz w:val="24"/>
          <w:szCs w:val="24"/>
          <w:lang w:eastAsia="zh-CN" w:bidi="hi-IN"/>
        </w:rPr>
        <w:t xml:space="preserve"> </w:t>
      </w:r>
      <w:r w:rsidR="00FB71DA" w:rsidRPr="00CD5964">
        <w:rPr>
          <w:rFonts w:ascii="Times New Roman" w:hAnsi="Times New Roman" w:cs="Times New Roman"/>
          <w:sz w:val="24"/>
          <w:szCs w:val="24"/>
          <w:lang w:eastAsia="zh-CN" w:bidi="hi-IN"/>
        </w:rPr>
        <w:t>thirty-five</w:t>
      </w:r>
      <w:r w:rsidR="00AF2624" w:rsidRPr="00CD5964">
        <w:rPr>
          <w:rFonts w:ascii="Times New Roman" w:hAnsi="Times New Roman" w:cs="Times New Roman"/>
          <w:sz w:val="24"/>
          <w:szCs w:val="24"/>
          <w:lang w:eastAsia="zh-CN" w:bidi="hi-IN"/>
        </w:rPr>
        <w:t xml:space="preserve"> lakhs </w:t>
      </w:r>
      <w:r w:rsidR="00FB71DA" w:rsidRPr="00CD5964">
        <w:rPr>
          <w:rFonts w:ascii="Times New Roman" w:hAnsi="Times New Roman" w:cs="Times New Roman"/>
          <w:sz w:val="24"/>
          <w:szCs w:val="24"/>
          <w:lang w:eastAsia="zh-CN" w:bidi="hi-IN"/>
        </w:rPr>
        <w:t>forty-one</w:t>
      </w:r>
      <w:r w:rsidR="00AF2624" w:rsidRPr="00CD5964">
        <w:rPr>
          <w:rFonts w:ascii="Times New Roman" w:hAnsi="Times New Roman" w:cs="Times New Roman"/>
          <w:sz w:val="24"/>
          <w:szCs w:val="24"/>
          <w:lang w:eastAsia="zh-CN" w:bidi="hi-IN"/>
        </w:rPr>
        <w:t xml:space="preserve"> thousand only </w:t>
      </w:r>
      <w:r w:rsidR="00D727E9">
        <w:rPr>
          <w:rFonts w:ascii="Times New Roman" w:hAnsi="Times New Roman" w:cs="Times New Roman"/>
          <w:sz w:val="24"/>
          <w:szCs w:val="24"/>
          <w:lang w:eastAsia="zh-CN" w:bidi="hi-IN"/>
        </w:rPr>
        <w:t xml:space="preserve">against the initial approved cost of 53.73 lakhs </w:t>
      </w:r>
      <w:r w:rsidR="00AF2624" w:rsidRPr="00CD5964">
        <w:rPr>
          <w:rFonts w:ascii="Times New Roman" w:hAnsi="Times New Roman" w:cs="Times New Roman"/>
          <w:sz w:val="24"/>
          <w:szCs w:val="24"/>
          <w:lang w:eastAsia="zh-CN" w:bidi="hi-IN"/>
        </w:rPr>
        <w:t>as detailed below.</w:t>
      </w:r>
      <w:r w:rsidR="00CD5964">
        <w:rPr>
          <w:rFonts w:ascii="Times New Roman" w:hAnsi="Times New Roman" w:cs="Times New Roman"/>
          <w:sz w:val="24"/>
          <w:szCs w:val="24"/>
          <w:lang w:eastAsia="zh-CN" w:bidi="hi-IN"/>
        </w:rPr>
        <w:t xml:space="preserve"> </w:t>
      </w:r>
      <w:r w:rsidR="00AF2624" w:rsidRPr="00CD5964">
        <w:rPr>
          <w:rFonts w:ascii="Times New Roman" w:hAnsi="Times New Roman" w:cs="Times New Roman"/>
          <w:sz w:val="24"/>
          <w:szCs w:val="24"/>
          <w:lang w:eastAsia="zh-CN" w:bidi="hi-IN"/>
        </w:rPr>
        <w:t>This has been approved by 26</w:t>
      </w:r>
      <w:r w:rsidR="00AF2624" w:rsidRPr="00CD5964">
        <w:rPr>
          <w:rFonts w:ascii="Times New Roman" w:hAnsi="Times New Roman" w:cs="Times New Roman"/>
          <w:sz w:val="24"/>
          <w:szCs w:val="24"/>
          <w:vertAlign w:val="superscript"/>
          <w:lang w:eastAsia="zh-CN" w:bidi="hi-IN"/>
        </w:rPr>
        <w:t>th</w:t>
      </w:r>
      <w:r w:rsidR="00AF2624" w:rsidRPr="00CD5964">
        <w:rPr>
          <w:rFonts w:ascii="Times New Roman" w:hAnsi="Times New Roman" w:cs="Times New Roman"/>
          <w:sz w:val="24"/>
          <w:szCs w:val="24"/>
          <w:lang w:eastAsia="zh-CN" w:bidi="hi-IN"/>
        </w:rPr>
        <w:t xml:space="preserve"> TCC-II held on 1</w:t>
      </w:r>
      <w:r w:rsidR="00AF2624" w:rsidRPr="00CD5964">
        <w:rPr>
          <w:rFonts w:ascii="Times New Roman" w:hAnsi="Times New Roman" w:cs="Times New Roman"/>
          <w:sz w:val="24"/>
          <w:szCs w:val="24"/>
          <w:vertAlign w:val="superscript"/>
          <w:lang w:eastAsia="zh-CN" w:bidi="hi-IN"/>
        </w:rPr>
        <w:t>st</w:t>
      </w:r>
      <w:r w:rsidR="00AF2624" w:rsidRPr="00CD5964">
        <w:rPr>
          <w:rFonts w:ascii="Times New Roman" w:hAnsi="Times New Roman" w:cs="Times New Roman"/>
          <w:sz w:val="24"/>
          <w:szCs w:val="24"/>
          <w:lang w:eastAsia="zh-CN" w:bidi="hi-IN"/>
        </w:rPr>
        <w:t xml:space="preserve"> &amp; 2</w:t>
      </w:r>
      <w:r w:rsidR="00AF2624" w:rsidRPr="00CD5964">
        <w:rPr>
          <w:rFonts w:ascii="Times New Roman" w:hAnsi="Times New Roman" w:cs="Times New Roman"/>
          <w:sz w:val="24"/>
          <w:szCs w:val="24"/>
          <w:vertAlign w:val="superscript"/>
          <w:lang w:eastAsia="zh-CN" w:bidi="hi-IN"/>
        </w:rPr>
        <w:t>nd</w:t>
      </w:r>
      <w:r w:rsidR="00AF2624" w:rsidRPr="00CD5964">
        <w:rPr>
          <w:rFonts w:ascii="Times New Roman" w:hAnsi="Times New Roman" w:cs="Times New Roman"/>
          <w:sz w:val="24"/>
          <w:szCs w:val="24"/>
          <w:lang w:eastAsia="zh-CN" w:bidi="hi-IN"/>
        </w:rPr>
        <w:t xml:space="preserve"> April,2026 and also in 8</w:t>
      </w:r>
      <w:r w:rsidR="00AF2624" w:rsidRPr="00CD5964">
        <w:rPr>
          <w:rFonts w:ascii="Times New Roman" w:hAnsi="Times New Roman" w:cs="Times New Roman"/>
          <w:sz w:val="24"/>
          <w:szCs w:val="24"/>
          <w:vertAlign w:val="superscript"/>
          <w:lang w:eastAsia="zh-CN" w:bidi="hi-IN"/>
        </w:rPr>
        <w:t>th</w:t>
      </w:r>
      <w:r w:rsidR="00AF2624" w:rsidRPr="00CD5964">
        <w:rPr>
          <w:rFonts w:ascii="Times New Roman" w:hAnsi="Times New Roman" w:cs="Times New Roman"/>
          <w:sz w:val="24"/>
          <w:szCs w:val="24"/>
          <w:lang w:eastAsia="zh-CN" w:bidi="hi-IN"/>
        </w:rPr>
        <w:t xml:space="preserve"> PSC hel</w:t>
      </w:r>
      <w:r w:rsidR="00CD5964" w:rsidRPr="00CD5964">
        <w:rPr>
          <w:rFonts w:ascii="Times New Roman" w:hAnsi="Times New Roman" w:cs="Times New Roman"/>
          <w:sz w:val="24"/>
          <w:szCs w:val="24"/>
          <w:lang w:eastAsia="zh-CN" w:bidi="hi-IN"/>
        </w:rPr>
        <w:t xml:space="preserve">d </w:t>
      </w:r>
      <w:r w:rsidR="00FB71DA">
        <w:rPr>
          <w:rFonts w:ascii="Times New Roman" w:hAnsi="Times New Roman" w:cs="Times New Roman"/>
          <w:sz w:val="24"/>
          <w:szCs w:val="24"/>
          <w:lang w:eastAsia="zh-CN" w:bidi="hi-IN"/>
        </w:rPr>
        <w:t>on 30</w:t>
      </w:r>
      <w:r w:rsidR="00FB71DA" w:rsidRPr="00FB71DA">
        <w:rPr>
          <w:rFonts w:ascii="Times New Roman" w:hAnsi="Times New Roman" w:cs="Times New Roman"/>
          <w:sz w:val="24"/>
          <w:szCs w:val="24"/>
          <w:vertAlign w:val="superscript"/>
          <w:lang w:eastAsia="zh-CN" w:bidi="hi-IN"/>
        </w:rPr>
        <w:t>th</w:t>
      </w:r>
      <w:r w:rsidR="00FB71DA">
        <w:rPr>
          <w:rFonts w:ascii="Times New Roman" w:hAnsi="Times New Roman" w:cs="Times New Roman"/>
          <w:sz w:val="24"/>
          <w:szCs w:val="24"/>
          <w:lang w:eastAsia="zh-CN" w:bidi="hi-IN"/>
        </w:rPr>
        <w:t xml:space="preserve"> April </w:t>
      </w:r>
      <w:r w:rsidR="00CD5964" w:rsidRPr="00CD5964">
        <w:rPr>
          <w:rFonts w:ascii="Times New Roman" w:hAnsi="Times New Roman" w:cs="Times New Roman"/>
          <w:sz w:val="24"/>
          <w:szCs w:val="24"/>
          <w:lang w:eastAsia="zh-CN" w:bidi="hi-IN"/>
        </w:rPr>
        <w:t>2026</w:t>
      </w:r>
      <w:r w:rsidR="00FB71DA">
        <w:rPr>
          <w:rFonts w:ascii="Times New Roman" w:hAnsi="Times New Roman" w:cs="Times New Roman"/>
          <w:sz w:val="24"/>
          <w:szCs w:val="24"/>
          <w:lang w:eastAsia="zh-CN" w:bidi="hi-IN"/>
        </w:rPr>
        <w:t>.</w:t>
      </w:r>
      <w:r w:rsidR="00CD5964" w:rsidRPr="00CD5964">
        <w:rPr>
          <w:rFonts w:ascii="Times New Roman" w:hAnsi="Times New Roman" w:cs="Times New Roman"/>
          <w:sz w:val="24"/>
          <w:szCs w:val="24"/>
          <w:lang w:eastAsia="zh-CN" w:bidi="hi-IN"/>
        </w:rPr>
        <w:t xml:space="preserve"> </w:t>
      </w:r>
    </w:p>
    <w:p w14:paraId="00E2DDC0" w14:textId="05016C9A" w:rsidR="00D727E9" w:rsidRPr="00CD5964" w:rsidRDefault="00D727E9" w:rsidP="00CD5964">
      <w:pPr>
        <w:spacing w:line="360" w:lineRule="auto"/>
        <w:rPr>
          <w:rFonts w:ascii="Times New Roman" w:hAnsi="Times New Roman" w:cs="Times New Roman"/>
          <w:sz w:val="24"/>
          <w:szCs w:val="24"/>
          <w:lang w:eastAsia="zh-CN" w:bidi="hi-IN"/>
        </w:rPr>
      </w:pPr>
    </w:p>
    <w:p w14:paraId="1AD836DC" w14:textId="77777777" w:rsidR="0053475C" w:rsidRDefault="0053475C" w:rsidP="00D4034D">
      <w:pPr>
        <w:jc w:val="center"/>
        <w:rPr>
          <w:rFonts w:ascii="Times New Roman" w:hAnsi="Times New Roman" w:cs="Times New Roman"/>
          <w:b/>
          <w:bCs/>
          <w:sz w:val="24"/>
          <w:szCs w:val="24"/>
          <w:lang w:eastAsia="zh-CN" w:bidi="hi-IN"/>
        </w:rPr>
      </w:pPr>
    </w:p>
    <w:p w14:paraId="4150AD3C" w14:textId="77777777" w:rsidR="0053475C" w:rsidRDefault="0053475C" w:rsidP="00D4034D">
      <w:pPr>
        <w:jc w:val="center"/>
        <w:rPr>
          <w:rFonts w:ascii="Times New Roman" w:hAnsi="Times New Roman" w:cs="Times New Roman"/>
          <w:b/>
          <w:bCs/>
          <w:sz w:val="24"/>
          <w:szCs w:val="24"/>
          <w:lang w:eastAsia="zh-CN" w:bidi="hi-IN"/>
        </w:rPr>
      </w:pPr>
    </w:p>
    <w:p w14:paraId="317085AC" w14:textId="782478D1" w:rsidR="000B3C15" w:rsidRPr="00666F9C" w:rsidRDefault="0053475C" w:rsidP="00D4034D">
      <w:pPr>
        <w:jc w:val="center"/>
        <w:rPr>
          <w:rFonts w:ascii="Times New Roman" w:hAnsi="Times New Roman" w:cs="Times New Roman"/>
          <w:b/>
          <w:bCs/>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53152" behindDoc="0" locked="0" layoutInCell="1" allowOverlap="1" wp14:anchorId="2894B59D" wp14:editId="2BF713E5">
            <wp:simplePos x="0" y="0"/>
            <wp:positionH relativeFrom="margin">
              <wp:align>center</wp:align>
            </wp:positionH>
            <wp:positionV relativeFrom="margin">
              <wp:align>bottom</wp:align>
            </wp:positionV>
            <wp:extent cx="7501890" cy="5304155"/>
            <wp:effectExtent l="0" t="0" r="3810"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Nadapa 26 TCC-II Minutes FF_page-0002.jpg"/>
                    <pic:cNvPicPr/>
                  </pic:nvPicPr>
                  <pic:blipFill>
                    <a:blip r:embed="rId139">
                      <a:extLst>
                        <a:ext uri="{28A0092B-C50C-407E-A947-70E740481C1C}">
                          <a14:useLocalDpi xmlns:a14="http://schemas.microsoft.com/office/drawing/2010/main" val="0"/>
                        </a:ext>
                      </a:extLst>
                    </a:blip>
                    <a:stretch>
                      <a:fillRect/>
                    </a:stretch>
                  </pic:blipFill>
                  <pic:spPr>
                    <a:xfrm>
                      <a:off x="0" y="0"/>
                      <a:ext cx="7501890" cy="5304155"/>
                    </a:xfrm>
                    <a:prstGeom prst="rect">
                      <a:avLst/>
                    </a:prstGeom>
                  </pic:spPr>
                </pic:pic>
              </a:graphicData>
            </a:graphic>
            <wp14:sizeRelH relativeFrom="page">
              <wp14:pctWidth>0</wp14:pctWidth>
            </wp14:sizeRelH>
            <wp14:sizeRelV relativeFrom="page">
              <wp14:pctHeight>0</wp14:pctHeight>
            </wp14:sizeRelV>
          </wp:anchor>
        </w:drawing>
      </w:r>
      <w:r w:rsidR="00D4034D">
        <w:rPr>
          <w:rFonts w:ascii="Times New Roman" w:hAnsi="Times New Roman" w:cs="Times New Roman"/>
          <w:b/>
          <w:bCs/>
          <w:sz w:val="24"/>
          <w:szCs w:val="24"/>
          <w:lang w:eastAsia="zh-CN" w:bidi="hi-IN"/>
        </w:rPr>
        <w:t xml:space="preserve">Table No: 12.1 </w:t>
      </w:r>
      <w:r w:rsidR="00132016">
        <w:rPr>
          <w:rFonts w:ascii="Times New Roman" w:hAnsi="Times New Roman" w:cs="Times New Roman"/>
          <w:b/>
          <w:bCs/>
          <w:sz w:val="24"/>
          <w:szCs w:val="24"/>
          <w:lang w:eastAsia="zh-CN" w:bidi="hi-IN"/>
        </w:rPr>
        <w:t xml:space="preserve">Details of actual expenditure incurred for Reconnaissance survey (G4) in Nadapa area, Kachchh </w:t>
      </w:r>
      <w:r w:rsidR="00D4034D">
        <w:rPr>
          <w:rFonts w:ascii="Times New Roman" w:hAnsi="Times New Roman" w:cs="Times New Roman"/>
          <w:b/>
          <w:bCs/>
          <w:sz w:val="24"/>
          <w:szCs w:val="24"/>
          <w:lang w:eastAsia="zh-CN" w:bidi="hi-IN"/>
        </w:rPr>
        <w:t>Dist., Gujarat.</w:t>
      </w:r>
    </w:p>
    <w:p w14:paraId="6B732908" w14:textId="2F80B820" w:rsidR="000B3C15" w:rsidRPr="007C7F7A" w:rsidRDefault="000B3C15" w:rsidP="002A5727">
      <w:pPr>
        <w:tabs>
          <w:tab w:val="left" w:pos="5052"/>
        </w:tabs>
        <w:rPr>
          <w:rFonts w:ascii="Times New Roman" w:hAnsi="Times New Roman" w:cs="Times New Roman"/>
          <w:sz w:val="24"/>
          <w:szCs w:val="24"/>
          <w:lang w:eastAsia="zh-CN" w:bidi="hi-IN"/>
        </w:rPr>
      </w:pPr>
    </w:p>
    <w:p w14:paraId="3BFA0AFF" w14:textId="77777777" w:rsidR="000B3C15" w:rsidRDefault="000B3C15" w:rsidP="002A5727">
      <w:pPr>
        <w:tabs>
          <w:tab w:val="left" w:pos="4064"/>
        </w:tabs>
        <w:rPr>
          <w:rFonts w:ascii="Times New Roman" w:hAnsi="Times New Roman" w:cs="Times New Roman"/>
          <w:sz w:val="24"/>
          <w:szCs w:val="24"/>
          <w:lang w:eastAsia="zh-CN" w:bidi="hi-IN"/>
        </w:rPr>
      </w:pPr>
    </w:p>
    <w:p w14:paraId="0284B27B" w14:textId="77777777" w:rsidR="000B3C15" w:rsidRDefault="000B3C15" w:rsidP="002A5727">
      <w:pPr>
        <w:tabs>
          <w:tab w:val="left" w:pos="4064"/>
        </w:tabs>
        <w:rPr>
          <w:rFonts w:ascii="Times New Roman" w:hAnsi="Times New Roman" w:cs="Times New Roman"/>
          <w:sz w:val="24"/>
          <w:szCs w:val="24"/>
          <w:lang w:eastAsia="zh-CN" w:bidi="hi-IN"/>
        </w:rPr>
      </w:pPr>
    </w:p>
    <w:p w14:paraId="37BFC3FE" w14:textId="77777777" w:rsidR="000B3C15" w:rsidRDefault="000B3C15" w:rsidP="002A5727">
      <w:pPr>
        <w:tabs>
          <w:tab w:val="left" w:pos="4064"/>
        </w:tabs>
        <w:rPr>
          <w:rFonts w:ascii="Times New Roman" w:hAnsi="Times New Roman" w:cs="Times New Roman"/>
          <w:sz w:val="24"/>
          <w:szCs w:val="24"/>
          <w:lang w:eastAsia="zh-CN" w:bidi="hi-IN"/>
        </w:rPr>
      </w:pPr>
    </w:p>
    <w:p w14:paraId="52CEC0AA" w14:textId="78C424B5" w:rsidR="000B3C15" w:rsidRDefault="000B3C15" w:rsidP="002A5727">
      <w:pPr>
        <w:tabs>
          <w:tab w:val="left" w:pos="4064"/>
        </w:tabs>
        <w:rPr>
          <w:rFonts w:ascii="Times New Roman" w:hAnsi="Times New Roman" w:cs="Times New Roman"/>
          <w:sz w:val="24"/>
          <w:szCs w:val="24"/>
          <w:lang w:eastAsia="zh-CN" w:bidi="hi-IN"/>
        </w:rPr>
      </w:pPr>
    </w:p>
    <w:p w14:paraId="17C12C2B" w14:textId="23BF7C31" w:rsidR="00C936DD" w:rsidRDefault="00C936DD" w:rsidP="002A5727">
      <w:pPr>
        <w:tabs>
          <w:tab w:val="left" w:pos="4064"/>
        </w:tabs>
        <w:rPr>
          <w:rFonts w:ascii="Times New Roman" w:hAnsi="Times New Roman" w:cs="Times New Roman"/>
          <w:sz w:val="24"/>
          <w:szCs w:val="24"/>
          <w:lang w:eastAsia="zh-CN" w:bidi="hi-IN"/>
        </w:rPr>
      </w:pPr>
    </w:p>
    <w:p w14:paraId="040C1E8C" w14:textId="5FFCA3EB" w:rsidR="00C936DD" w:rsidRDefault="00C936DD" w:rsidP="002A5727">
      <w:pPr>
        <w:tabs>
          <w:tab w:val="left" w:pos="4064"/>
        </w:tabs>
        <w:rPr>
          <w:rFonts w:ascii="Times New Roman" w:hAnsi="Times New Roman" w:cs="Times New Roman"/>
          <w:sz w:val="24"/>
          <w:szCs w:val="24"/>
          <w:lang w:eastAsia="zh-CN" w:bidi="hi-IN"/>
        </w:rPr>
      </w:pPr>
    </w:p>
    <w:p w14:paraId="7A295E03" w14:textId="20088BA8" w:rsidR="00C936DD" w:rsidRDefault="00C936DD" w:rsidP="002A5727">
      <w:pPr>
        <w:tabs>
          <w:tab w:val="left" w:pos="4064"/>
        </w:tabs>
        <w:rPr>
          <w:rFonts w:ascii="Times New Roman" w:hAnsi="Times New Roman" w:cs="Times New Roman"/>
          <w:sz w:val="24"/>
          <w:szCs w:val="24"/>
          <w:lang w:eastAsia="zh-CN" w:bidi="hi-IN"/>
        </w:rPr>
      </w:pPr>
    </w:p>
    <w:p w14:paraId="02E27B89" w14:textId="45A9DF88" w:rsidR="00C936DD" w:rsidRDefault="00C936DD" w:rsidP="002A5727">
      <w:pPr>
        <w:tabs>
          <w:tab w:val="left" w:pos="4064"/>
        </w:tabs>
        <w:rPr>
          <w:rFonts w:ascii="Times New Roman" w:hAnsi="Times New Roman" w:cs="Times New Roman"/>
          <w:sz w:val="24"/>
          <w:szCs w:val="24"/>
          <w:lang w:eastAsia="zh-CN" w:bidi="hi-IN"/>
        </w:rPr>
      </w:pPr>
    </w:p>
    <w:p w14:paraId="20F1370F" w14:textId="60D9EBFA" w:rsidR="00C936DD" w:rsidRDefault="00C936DD" w:rsidP="002A5727">
      <w:pPr>
        <w:tabs>
          <w:tab w:val="left" w:pos="4064"/>
        </w:tabs>
        <w:rPr>
          <w:rFonts w:ascii="Times New Roman" w:hAnsi="Times New Roman" w:cs="Times New Roman"/>
          <w:sz w:val="24"/>
          <w:szCs w:val="24"/>
          <w:lang w:eastAsia="zh-CN" w:bidi="hi-IN"/>
        </w:rPr>
      </w:pPr>
    </w:p>
    <w:p w14:paraId="233EB222" w14:textId="374493CD" w:rsidR="00C936DD" w:rsidRDefault="00C936DD" w:rsidP="002A5727">
      <w:pPr>
        <w:tabs>
          <w:tab w:val="left" w:pos="4064"/>
        </w:tabs>
        <w:rPr>
          <w:rFonts w:ascii="Times New Roman" w:hAnsi="Times New Roman" w:cs="Times New Roman"/>
          <w:sz w:val="24"/>
          <w:szCs w:val="24"/>
          <w:lang w:eastAsia="zh-CN" w:bidi="hi-IN"/>
        </w:rPr>
      </w:pPr>
    </w:p>
    <w:p w14:paraId="5CE6E3F5" w14:textId="20C40898" w:rsidR="00C936DD" w:rsidRDefault="00C936DD" w:rsidP="002A5727">
      <w:pPr>
        <w:tabs>
          <w:tab w:val="left" w:pos="4064"/>
        </w:tabs>
        <w:rPr>
          <w:rFonts w:ascii="Times New Roman" w:hAnsi="Times New Roman" w:cs="Times New Roman"/>
          <w:sz w:val="24"/>
          <w:szCs w:val="24"/>
          <w:lang w:eastAsia="zh-CN" w:bidi="hi-IN"/>
        </w:rPr>
      </w:pPr>
    </w:p>
    <w:p w14:paraId="1B8A79DA" w14:textId="2A715060" w:rsidR="00C936DD" w:rsidRDefault="00C936DD" w:rsidP="002A5727">
      <w:pPr>
        <w:tabs>
          <w:tab w:val="left" w:pos="4064"/>
        </w:tabs>
        <w:rPr>
          <w:rFonts w:ascii="Times New Roman" w:hAnsi="Times New Roman" w:cs="Times New Roman"/>
          <w:sz w:val="24"/>
          <w:szCs w:val="24"/>
          <w:lang w:eastAsia="zh-CN" w:bidi="hi-IN"/>
        </w:rPr>
      </w:pPr>
    </w:p>
    <w:p w14:paraId="582544D8" w14:textId="28CF07BC" w:rsidR="00C936DD" w:rsidRDefault="00C936DD" w:rsidP="002A5727">
      <w:pPr>
        <w:tabs>
          <w:tab w:val="left" w:pos="4064"/>
        </w:tabs>
        <w:rPr>
          <w:rFonts w:ascii="Times New Roman" w:hAnsi="Times New Roman" w:cs="Times New Roman"/>
          <w:sz w:val="24"/>
          <w:szCs w:val="24"/>
          <w:lang w:eastAsia="zh-CN" w:bidi="hi-IN"/>
        </w:rPr>
      </w:pPr>
    </w:p>
    <w:p w14:paraId="2968750A" w14:textId="275ECDE3" w:rsidR="00C936DD" w:rsidRDefault="00C936DD" w:rsidP="002A5727">
      <w:pPr>
        <w:tabs>
          <w:tab w:val="left" w:pos="4064"/>
        </w:tabs>
        <w:rPr>
          <w:rFonts w:ascii="Times New Roman" w:hAnsi="Times New Roman" w:cs="Times New Roman"/>
          <w:sz w:val="24"/>
          <w:szCs w:val="24"/>
          <w:lang w:eastAsia="zh-CN" w:bidi="hi-IN"/>
        </w:rPr>
      </w:pPr>
    </w:p>
    <w:p w14:paraId="7B0D3B5A" w14:textId="45AAED3F" w:rsidR="00C936DD" w:rsidRDefault="00C936DD" w:rsidP="002A5727">
      <w:pPr>
        <w:tabs>
          <w:tab w:val="left" w:pos="4064"/>
        </w:tabs>
        <w:rPr>
          <w:rFonts w:ascii="Times New Roman" w:hAnsi="Times New Roman" w:cs="Times New Roman"/>
          <w:sz w:val="24"/>
          <w:szCs w:val="24"/>
          <w:lang w:eastAsia="zh-CN" w:bidi="hi-IN"/>
        </w:rPr>
      </w:pPr>
    </w:p>
    <w:p w14:paraId="495C65F9" w14:textId="78C0E45C" w:rsidR="00C936DD" w:rsidRDefault="00C936DD" w:rsidP="002A5727">
      <w:pPr>
        <w:tabs>
          <w:tab w:val="left" w:pos="4064"/>
        </w:tabs>
        <w:rPr>
          <w:rFonts w:ascii="Times New Roman" w:hAnsi="Times New Roman" w:cs="Times New Roman"/>
          <w:sz w:val="24"/>
          <w:szCs w:val="24"/>
          <w:lang w:eastAsia="zh-CN" w:bidi="hi-IN"/>
        </w:rPr>
      </w:pPr>
    </w:p>
    <w:p w14:paraId="1B0594A3" w14:textId="4023E464" w:rsidR="00C936DD" w:rsidRDefault="00C936DD" w:rsidP="002A5727">
      <w:pPr>
        <w:tabs>
          <w:tab w:val="left" w:pos="4064"/>
        </w:tabs>
        <w:rPr>
          <w:rFonts w:ascii="Times New Roman" w:hAnsi="Times New Roman" w:cs="Times New Roman"/>
          <w:sz w:val="24"/>
          <w:szCs w:val="24"/>
          <w:lang w:eastAsia="zh-CN" w:bidi="hi-IN"/>
        </w:rPr>
      </w:pPr>
    </w:p>
    <w:p w14:paraId="3BFDAC7E" w14:textId="5E3CBA3F" w:rsidR="00C936DD" w:rsidRDefault="00C936DD" w:rsidP="002A5727">
      <w:pPr>
        <w:tabs>
          <w:tab w:val="left" w:pos="4064"/>
        </w:tabs>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54176" behindDoc="0" locked="0" layoutInCell="1" allowOverlap="1" wp14:anchorId="5AC1DCB9" wp14:editId="2B69F138">
            <wp:simplePos x="914400" y="914400"/>
            <wp:positionH relativeFrom="margin">
              <wp:align>center</wp:align>
            </wp:positionH>
            <wp:positionV relativeFrom="margin">
              <wp:align>bottom</wp:align>
            </wp:positionV>
            <wp:extent cx="7846142" cy="5547926"/>
            <wp:effectExtent l="0" t="0" r="2540" b="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Nadapa 26 TCC-II Minutes FF_page-0003.jpg"/>
                    <pic:cNvPicPr/>
                  </pic:nvPicPr>
                  <pic:blipFill>
                    <a:blip r:embed="rId140">
                      <a:extLst>
                        <a:ext uri="{28A0092B-C50C-407E-A947-70E740481C1C}">
                          <a14:useLocalDpi xmlns:a14="http://schemas.microsoft.com/office/drawing/2010/main" val="0"/>
                        </a:ext>
                      </a:extLst>
                    </a:blip>
                    <a:stretch>
                      <a:fillRect/>
                    </a:stretch>
                  </pic:blipFill>
                  <pic:spPr>
                    <a:xfrm>
                      <a:off x="0" y="0"/>
                      <a:ext cx="7846142" cy="5547926"/>
                    </a:xfrm>
                    <a:prstGeom prst="rect">
                      <a:avLst/>
                    </a:prstGeom>
                  </pic:spPr>
                </pic:pic>
              </a:graphicData>
            </a:graphic>
          </wp:anchor>
        </w:drawing>
      </w:r>
    </w:p>
    <w:p w14:paraId="60C21EFC" w14:textId="77777777" w:rsidR="000B3C15" w:rsidRDefault="000B3C15" w:rsidP="002A5727">
      <w:pPr>
        <w:tabs>
          <w:tab w:val="left" w:pos="4064"/>
        </w:tabs>
        <w:rPr>
          <w:rFonts w:ascii="Times New Roman" w:hAnsi="Times New Roman" w:cs="Times New Roman"/>
          <w:sz w:val="24"/>
          <w:szCs w:val="24"/>
          <w:lang w:eastAsia="zh-CN" w:bidi="hi-IN"/>
        </w:rPr>
      </w:pPr>
    </w:p>
    <w:p w14:paraId="122B9299" w14:textId="1A57AFB0" w:rsidR="000B3C15" w:rsidRDefault="000B3C15" w:rsidP="002A5727">
      <w:pPr>
        <w:tabs>
          <w:tab w:val="left" w:pos="4064"/>
        </w:tabs>
        <w:rPr>
          <w:rFonts w:ascii="Times New Roman" w:hAnsi="Times New Roman" w:cs="Times New Roman"/>
          <w:sz w:val="24"/>
          <w:szCs w:val="24"/>
          <w:lang w:eastAsia="zh-CN" w:bidi="hi-IN"/>
        </w:rPr>
      </w:pPr>
    </w:p>
    <w:p w14:paraId="30FBAB36" w14:textId="41E3F9E7" w:rsidR="00C936DD" w:rsidRDefault="00C936DD" w:rsidP="002A5727">
      <w:pPr>
        <w:tabs>
          <w:tab w:val="left" w:pos="4064"/>
        </w:tabs>
        <w:rPr>
          <w:rFonts w:ascii="Times New Roman" w:hAnsi="Times New Roman" w:cs="Times New Roman"/>
          <w:sz w:val="24"/>
          <w:szCs w:val="24"/>
          <w:lang w:eastAsia="zh-CN" w:bidi="hi-IN"/>
        </w:rPr>
      </w:pPr>
    </w:p>
    <w:p w14:paraId="61F6F11A" w14:textId="598C58A5" w:rsidR="00C936DD" w:rsidRDefault="00C936DD" w:rsidP="002A5727">
      <w:pPr>
        <w:tabs>
          <w:tab w:val="left" w:pos="4064"/>
        </w:tabs>
        <w:rPr>
          <w:rFonts w:ascii="Times New Roman" w:hAnsi="Times New Roman" w:cs="Times New Roman"/>
          <w:sz w:val="24"/>
          <w:szCs w:val="24"/>
          <w:lang w:eastAsia="zh-CN" w:bidi="hi-IN"/>
        </w:rPr>
      </w:pPr>
    </w:p>
    <w:p w14:paraId="7831A8D9" w14:textId="24279727" w:rsidR="00C936DD" w:rsidRDefault="00C936DD" w:rsidP="002A5727">
      <w:pPr>
        <w:tabs>
          <w:tab w:val="left" w:pos="4064"/>
        </w:tabs>
        <w:rPr>
          <w:rFonts w:ascii="Times New Roman" w:hAnsi="Times New Roman" w:cs="Times New Roman"/>
          <w:sz w:val="24"/>
          <w:szCs w:val="24"/>
          <w:lang w:eastAsia="zh-CN" w:bidi="hi-IN"/>
        </w:rPr>
      </w:pPr>
    </w:p>
    <w:p w14:paraId="1DDE72A2" w14:textId="79E084EB" w:rsidR="00C936DD" w:rsidRDefault="00C936DD" w:rsidP="002A5727">
      <w:pPr>
        <w:tabs>
          <w:tab w:val="left" w:pos="4064"/>
        </w:tabs>
        <w:rPr>
          <w:rFonts w:ascii="Times New Roman" w:hAnsi="Times New Roman" w:cs="Times New Roman"/>
          <w:sz w:val="24"/>
          <w:szCs w:val="24"/>
          <w:lang w:eastAsia="zh-CN" w:bidi="hi-IN"/>
        </w:rPr>
      </w:pPr>
    </w:p>
    <w:p w14:paraId="355823EF" w14:textId="11674558" w:rsidR="00C936DD" w:rsidRDefault="00C936DD" w:rsidP="002A5727">
      <w:pPr>
        <w:tabs>
          <w:tab w:val="left" w:pos="4064"/>
        </w:tabs>
        <w:rPr>
          <w:rFonts w:ascii="Times New Roman" w:hAnsi="Times New Roman" w:cs="Times New Roman"/>
          <w:sz w:val="24"/>
          <w:szCs w:val="24"/>
          <w:lang w:eastAsia="zh-CN" w:bidi="hi-IN"/>
        </w:rPr>
      </w:pPr>
    </w:p>
    <w:p w14:paraId="41DBF951" w14:textId="2EF862AE" w:rsidR="00C936DD" w:rsidRDefault="00C936DD" w:rsidP="002A5727">
      <w:pPr>
        <w:tabs>
          <w:tab w:val="left" w:pos="4064"/>
        </w:tabs>
        <w:rPr>
          <w:rFonts w:ascii="Times New Roman" w:hAnsi="Times New Roman" w:cs="Times New Roman"/>
          <w:sz w:val="24"/>
          <w:szCs w:val="24"/>
          <w:lang w:eastAsia="zh-CN" w:bidi="hi-IN"/>
        </w:rPr>
      </w:pPr>
    </w:p>
    <w:p w14:paraId="09EE8747" w14:textId="1EC86F02" w:rsidR="00C936DD" w:rsidRDefault="00C936DD" w:rsidP="002A5727">
      <w:pPr>
        <w:tabs>
          <w:tab w:val="left" w:pos="4064"/>
        </w:tabs>
        <w:rPr>
          <w:rFonts w:ascii="Times New Roman" w:hAnsi="Times New Roman" w:cs="Times New Roman"/>
          <w:sz w:val="24"/>
          <w:szCs w:val="24"/>
          <w:lang w:eastAsia="zh-CN" w:bidi="hi-IN"/>
        </w:rPr>
      </w:pPr>
    </w:p>
    <w:p w14:paraId="0A576CC2" w14:textId="56F3F776" w:rsidR="00C936DD" w:rsidRDefault="00C936DD" w:rsidP="002A5727">
      <w:pPr>
        <w:tabs>
          <w:tab w:val="left" w:pos="4064"/>
        </w:tabs>
        <w:rPr>
          <w:rFonts w:ascii="Times New Roman" w:hAnsi="Times New Roman" w:cs="Times New Roman"/>
          <w:sz w:val="24"/>
          <w:szCs w:val="24"/>
          <w:lang w:eastAsia="zh-CN" w:bidi="hi-IN"/>
        </w:rPr>
      </w:pPr>
    </w:p>
    <w:p w14:paraId="6869516A" w14:textId="2B6550C3" w:rsidR="00C936DD" w:rsidRDefault="00C936DD" w:rsidP="002A5727">
      <w:pPr>
        <w:tabs>
          <w:tab w:val="left" w:pos="4064"/>
        </w:tabs>
        <w:rPr>
          <w:rFonts w:ascii="Times New Roman" w:hAnsi="Times New Roman" w:cs="Times New Roman"/>
          <w:sz w:val="24"/>
          <w:szCs w:val="24"/>
          <w:lang w:eastAsia="zh-CN" w:bidi="hi-IN"/>
        </w:rPr>
      </w:pPr>
    </w:p>
    <w:p w14:paraId="68D808FA" w14:textId="42DD4B3E" w:rsidR="00C936DD" w:rsidRDefault="00C936DD" w:rsidP="002A5727">
      <w:pPr>
        <w:tabs>
          <w:tab w:val="left" w:pos="4064"/>
        </w:tabs>
        <w:rPr>
          <w:rFonts w:ascii="Times New Roman" w:hAnsi="Times New Roman" w:cs="Times New Roman"/>
          <w:sz w:val="24"/>
          <w:szCs w:val="24"/>
          <w:lang w:eastAsia="zh-CN" w:bidi="hi-IN"/>
        </w:rPr>
      </w:pPr>
    </w:p>
    <w:p w14:paraId="3E9C5CFE" w14:textId="0FA86374" w:rsidR="00C936DD" w:rsidRDefault="00C936DD" w:rsidP="002A5727">
      <w:pPr>
        <w:tabs>
          <w:tab w:val="left" w:pos="4064"/>
        </w:tabs>
        <w:rPr>
          <w:rFonts w:ascii="Times New Roman" w:hAnsi="Times New Roman" w:cs="Times New Roman"/>
          <w:sz w:val="24"/>
          <w:szCs w:val="24"/>
          <w:lang w:eastAsia="zh-CN" w:bidi="hi-IN"/>
        </w:rPr>
      </w:pPr>
    </w:p>
    <w:p w14:paraId="49FC1130" w14:textId="662C332E" w:rsidR="00C936DD" w:rsidRDefault="00C936DD" w:rsidP="002A5727">
      <w:pPr>
        <w:tabs>
          <w:tab w:val="left" w:pos="4064"/>
        </w:tabs>
        <w:rPr>
          <w:rFonts w:ascii="Times New Roman" w:hAnsi="Times New Roman" w:cs="Times New Roman"/>
          <w:sz w:val="24"/>
          <w:szCs w:val="24"/>
          <w:lang w:eastAsia="zh-CN" w:bidi="hi-IN"/>
        </w:rPr>
      </w:pPr>
    </w:p>
    <w:p w14:paraId="48B45642" w14:textId="495E070E" w:rsidR="00C936DD" w:rsidRDefault="00C936DD" w:rsidP="002A5727">
      <w:pPr>
        <w:tabs>
          <w:tab w:val="left" w:pos="4064"/>
        </w:tabs>
        <w:rPr>
          <w:rFonts w:ascii="Times New Roman" w:hAnsi="Times New Roman" w:cs="Times New Roman"/>
          <w:sz w:val="24"/>
          <w:szCs w:val="24"/>
          <w:lang w:eastAsia="zh-CN" w:bidi="hi-IN"/>
        </w:rPr>
      </w:pPr>
    </w:p>
    <w:p w14:paraId="37417F33" w14:textId="66B99C92" w:rsidR="00C936DD" w:rsidRDefault="00C936DD" w:rsidP="002A5727">
      <w:pPr>
        <w:tabs>
          <w:tab w:val="left" w:pos="4064"/>
        </w:tabs>
        <w:rPr>
          <w:rFonts w:ascii="Times New Roman" w:hAnsi="Times New Roman" w:cs="Times New Roman"/>
          <w:sz w:val="24"/>
          <w:szCs w:val="24"/>
          <w:lang w:eastAsia="zh-CN" w:bidi="hi-IN"/>
        </w:rPr>
      </w:pPr>
    </w:p>
    <w:p w14:paraId="79B86D18" w14:textId="333E2CAD" w:rsidR="00C936DD" w:rsidRDefault="00C936DD" w:rsidP="002A5727">
      <w:pPr>
        <w:tabs>
          <w:tab w:val="left" w:pos="4064"/>
        </w:tabs>
        <w:rPr>
          <w:rFonts w:ascii="Times New Roman" w:hAnsi="Times New Roman" w:cs="Times New Roman"/>
          <w:sz w:val="24"/>
          <w:szCs w:val="24"/>
          <w:lang w:eastAsia="zh-CN" w:bidi="hi-IN"/>
        </w:rPr>
      </w:pPr>
    </w:p>
    <w:p w14:paraId="7344C588" w14:textId="305AE6B2" w:rsidR="00C936DD" w:rsidRDefault="00C936DD" w:rsidP="002A5727">
      <w:pPr>
        <w:tabs>
          <w:tab w:val="left" w:pos="4064"/>
        </w:tabs>
        <w:rPr>
          <w:rFonts w:ascii="Times New Roman" w:hAnsi="Times New Roman" w:cs="Times New Roman"/>
          <w:sz w:val="24"/>
          <w:szCs w:val="24"/>
          <w:lang w:eastAsia="zh-CN" w:bidi="hi-IN"/>
        </w:rPr>
      </w:pPr>
    </w:p>
    <w:p w14:paraId="2A5110E8" w14:textId="0FAC0869" w:rsidR="00C936DD" w:rsidRDefault="00C936DD" w:rsidP="002A5727">
      <w:pPr>
        <w:tabs>
          <w:tab w:val="left" w:pos="4064"/>
        </w:tabs>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55200" behindDoc="0" locked="0" layoutInCell="1" allowOverlap="1" wp14:anchorId="55CB6063" wp14:editId="46744D06">
            <wp:simplePos x="914400" y="914400"/>
            <wp:positionH relativeFrom="margin">
              <wp:align>center</wp:align>
            </wp:positionH>
            <wp:positionV relativeFrom="margin">
              <wp:align>bottom</wp:align>
            </wp:positionV>
            <wp:extent cx="8105775" cy="5731510"/>
            <wp:effectExtent l="0" t="0" r="9525" b="254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Nadapa 26 TCC-II Minutes FF_page-0004.jpg"/>
                    <pic:cNvPicPr/>
                  </pic:nvPicPr>
                  <pic:blipFill>
                    <a:blip r:embed="rId141">
                      <a:extLst>
                        <a:ext uri="{28A0092B-C50C-407E-A947-70E740481C1C}">
                          <a14:useLocalDpi xmlns:a14="http://schemas.microsoft.com/office/drawing/2010/main" val="0"/>
                        </a:ext>
                      </a:extLst>
                    </a:blip>
                    <a:stretch>
                      <a:fillRect/>
                    </a:stretch>
                  </pic:blipFill>
                  <pic:spPr>
                    <a:xfrm>
                      <a:off x="0" y="0"/>
                      <a:ext cx="8105775" cy="5731510"/>
                    </a:xfrm>
                    <a:prstGeom prst="rect">
                      <a:avLst/>
                    </a:prstGeom>
                  </pic:spPr>
                </pic:pic>
              </a:graphicData>
            </a:graphic>
          </wp:anchor>
        </w:drawing>
      </w:r>
    </w:p>
    <w:p w14:paraId="2CA3C463" w14:textId="76BBB8A4" w:rsidR="000B3C15" w:rsidRDefault="000B3C15" w:rsidP="002A5727">
      <w:pPr>
        <w:tabs>
          <w:tab w:val="left" w:pos="4064"/>
        </w:tabs>
        <w:rPr>
          <w:rFonts w:ascii="Times New Roman" w:hAnsi="Times New Roman" w:cs="Times New Roman"/>
          <w:sz w:val="24"/>
          <w:szCs w:val="24"/>
          <w:lang w:eastAsia="zh-CN" w:bidi="hi-IN"/>
        </w:rPr>
      </w:pPr>
    </w:p>
    <w:p w14:paraId="1AA76723" w14:textId="232C716C" w:rsidR="00C936DD" w:rsidRDefault="00C936DD" w:rsidP="002A5727">
      <w:pPr>
        <w:tabs>
          <w:tab w:val="left" w:pos="4064"/>
        </w:tabs>
        <w:rPr>
          <w:rFonts w:ascii="Times New Roman" w:hAnsi="Times New Roman" w:cs="Times New Roman"/>
          <w:sz w:val="24"/>
          <w:szCs w:val="24"/>
          <w:lang w:eastAsia="zh-CN" w:bidi="hi-IN"/>
        </w:rPr>
      </w:pPr>
    </w:p>
    <w:p w14:paraId="7B080F8D" w14:textId="7F4993D2" w:rsidR="00C936DD" w:rsidRDefault="00C936DD" w:rsidP="002A5727">
      <w:pPr>
        <w:tabs>
          <w:tab w:val="left" w:pos="4064"/>
        </w:tabs>
        <w:rPr>
          <w:rFonts w:ascii="Times New Roman" w:hAnsi="Times New Roman" w:cs="Times New Roman"/>
          <w:sz w:val="24"/>
          <w:szCs w:val="24"/>
          <w:lang w:eastAsia="zh-CN" w:bidi="hi-IN"/>
        </w:rPr>
      </w:pPr>
    </w:p>
    <w:p w14:paraId="44B8EC61" w14:textId="05512048" w:rsidR="00C936DD" w:rsidRDefault="00C936DD" w:rsidP="002A5727">
      <w:pPr>
        <w:tabs>
          <w:tab w:val="left" w:pos="4064"/>
        </w:tabs>
        <w:rPr>
          <w:rFonts w:ascii="Times New Roman" w:hAnsi="Times New Roman" w:cs="Times New Roman"/>
          <w:sz w:val="24"/>
          <w:szCs w:val="24"/>
          <w:lang w:eastAsia="zh-CN" w:bidi="hi-IN"/>
        </w:rPr>
      </w:pPr>
    </w:p>
    <w:p w14:paraId="145011DF" w14:textId="5ECA55D3" w:rsidR="00C936DD" w:rsidRDefault="00C936DD" w:rsidP="002A5727">
      <w:pPr>
        <w:tabs>
          <w:tab w:val="left" w:pos="4064"/>
        </w:tabs>
        <w:rPr>
          <w:rFonts w:ascii="Times New Roman" w:hAnsi="Times New Roman" w:cs="Times New Roman"/>
          <w:sz w:val="24"/>
          <w:szCs w:val="24"/>
          <w:lang w:eastAsia="zh-CN" w:bidi="hi-IN"/>
        </w:rPr>
      </w:pPr>
    </w:p>
    <w:p w14:paraId="134B7A3D" w14:textId="519D2FEE" w:rsidR="00C936DD" w:rsidRDefault="00C936DD" w:rsidP="002A5727">
      <w:pPr>
        <w:tabs>
          <w:tab w:val="left" w:pos="4064"/>
        </w:tabs>
        <w:rPr>
          <w:rFonts w:ascii="Times New Roman" w:hAnsi="Times New Roman" w:cs="Times New Roman"/>
          <w:sz w:val="24"/>
          <w:szCs w:val="24"/>
          <w:lang w:eastAsia="zh-CN" w:bidi="hi-IN"/>
        </w:rPr>
      </w:pPr>
    </w:p>
    <w:p w14:paraId="16449907" w14:textId="60AF53AB" w:rsidR="00C936DD" w:rsidRDefault="00C936DD" w:rsidP="002A5727">
      <w:pPr>
        <w:tabs>
          <w:tab w:val="left" w:pos="4064"/>
        </w:tabs>
        <w:rPr>
          <w:rFonts w:ascii="Times New Roman" w:hAnsi="Times New Roman" w:cs="Times New Roman"/>
          <w:sz w:val="24"/>
          <w:szCs w:val="24"/>
          <w:lang w:eastAsia="zh-CN" w:bidi="hi-IN"/>
        </w:rPr>
      </w:pPr>
    </w:p>
    <w:p w14:paraId="4129B4D1" w14:textId="780A8CC4" w:rsidR="00C936DD" w:rsidRDefault="00C936DD" w:rsidP="002A5727">
      <w:pPr>
        <w:tabs>
          <w:tab w:val="left" w:pos="4064"/>
        </w:tabs>
        <w:rPr>
          <w:rFonts w:ascii="Times New Roman" w:hAnsi="Times New Roman" w:cs="Times New Roman"/>
          <w:sz w:val="24"/>
          <w:szCs w:val="24"/>
          <w:lang w:eastAsia="zh-CN" w:bidi="hi-IN"/>
        </w:rPr>
      </w:pPr>
    </w:p>
    <w:p w14:paraId="47C7290C" w14:textId="3E7E964A" w:rsidR="00C936DD" w:rsidRDefault="00C936DD" w:rsidP="002A5727">
      <w:pPr>
        <w:tabs>
          <w:tab w:val="left" w:pos="4064"/>
        </w:tabs>
        <w:rPr>
          <w:rFonts w:ascii="Times New Roman" w:hAnsi="Times New Roman" w:cs="Times New Roman"/>
          <w:sz w:val="24"/>
          <w:szCs w:val="24"/>
          <w:lang w:eastAsia="zh-CN" w:bidi="hi-IN"/>
        </w:rPr>
      </w:pPr>
    </w:p>
    <w:p w14:paraId="19586210" w14:textId="6EB6B6BB" w:rsidR="00C936DD" w:rsidRDefault="00C936DD" w:rsidP="002A5727">
      <w:pPr>
        <w:tabs>
          <w:tab w:val="left" w:pos="4064"/>
        </w:tabs>
        <w:rPr>
          <w:rFonts w:ascii="Times New Roman" w:hAnsi="Times New Roman" w:cs="Times New Roman"/>
          <w:sz w:val="24"/>
          <w:szCs w:val="24"/>
          <w:lang w:eastAsia="zh-CN" w:bidi="hi-IN"/>
        </w:rPr>
      </w:pPr>
    </w:p>
    <w:p w14:paraId="728D299A" w14:textId="2C81FAF3" w:rsidR="00C936DD" w:rsidRDefault="00C936DD" w:rsidP="002A5727">
      <w:pPr>
        <w:tabs>
          <w:tab w:val="left" w:pos="4064"/>
        </w:tabs>
        <w:rPr>
          <w:rFonts w:ascii="Times New Roman" w:hAnsi="Times New Roman" w:cs="Times New Roman"/>
          <w:sz w:val="24"/>
          <w:szCs w:val="24"/>
          <w:lang w:eastAsia="zh-CN" w:bidi="hi-IN"/>
        </w:rPr>
      </w:pPr>
    </w:p>
    <w:p w14:paraId="1184F573" w14:textId="34C906F5" w:rsidR="00C936DD" w:rsidRDefault="00C936DD" w:rsidP="002A5727">
      <w:pPr>
        <w:tabs>
          <w:tab w:val="left" w:pos="4064"/>
        </w:tabs>
        <w:rPr>
          <w:rFonts w:ascii="Times New Roman" w:hAnsi="Times New Roman" w:cs="Times New Roman"/>
          <w:sz w:val="24"/>
          <w:szCs w:val="24"/>
          <w:lang w:eastAsia="zh-CN" w:bidi="hi-IN"/>
        </w:rPr>
      </w:pPr>
    </w:p>
    <w:p w14:paraId="1F1CB81A" w14:textId="2BCF81C8" w:rsidR="00C936DD" w:rsidRDefault="00C936DD" w:rsidP="002A5727">
      <w:pPr>
        <w:tabs>
          <w:tab w:val="left" w:pos="4064"/>
        </w:tabs>
        <w:rPr>
          <w:rFonts w:ascii="Times New Roman" w:hAnsi="Times New Roman" w:cs="Times New Roman"/>
          <w:sz w:val="24"/>
          <w:szCs w:val="24"/>
          <w:lang w:eastAsia="zh-CN" w:bidi="hi-IN"/>
        </w:rPr>
      </w:pPr>
    </w:p>
    <w:p w14:paraId="52B2A24F" w14:textId="2A098392" w:rsidR="00C936DD" w:rsidRDefault="00C936DD" w:rsidP="002A5727">
      <w:pPr>
        <w:tabs>
          <w:tab w:val="left" w:pos="4064"/>
        </w:tabs>
        <w:rPr>
          <w:rFonts w:ascii="Times New Roman" w:hAnsi="Times New Roman" w:cs="Times New Roman"/>
          <w:sz w:val="24"/>
          <w:szCs w:val="24"/>
          <w:lang w:eastAsia="zh-CN" w:bidi="hi-IN"/>
        </w:rPr>
      </w:pPr>
    </w:p>
    <w:p w14:paraId="4A094DD5" w14:textId="61FBBD64" w:rsidR="00C936DD" w:rsidRDefault="00C936DD" w:rsidP="002A5727">
      <w:pPr>
        <w:tabs>
          <w:tab w:val="left" w:pos="4064"/>
        </w:tabs>
        <w:rPr>
          <w:rFonts w:ascii="Times New Roman" w:hAnsi="Times New Roman" w:cs="Times New Roman"/>
          <w:sz w:val="24"/>
          <w:szCs w:val="24"/>
          <w:lang w:eastAsia="zh-CN" w:bidi="hi-IN"/>
        </w:rPr>
      </w:pPr>
    </w:p>
    <w:p w14:paraId="119D9D71" w14:textId="66ADB20B" w:rsidR="00C936DD" w:rsidRDefault="00C936DD" w:rsidP="002A5727">
      <w:pPr>
        <w:tabs>
          <w:tab w:val="left" w:pos="4064"/>
        </w:tabs>
        <w:rPr>
          <w:rFonts w:ascii="Times New Roman" w:hAnsi="Times New Roman" w:cs="Times New Roman"/>
          <w:sz w:val="24"/>
          <w:szCs w:val="24"/>
          <w:lang w:eastAsia="zh-CN" w:bidi="hi-IN"/>
        </w:rPr>
      </w:pPr>
    </w:p>
    <w:p w14:paraId="30944077" w14:textId="4279E15C" w:rsidR="00C936DD" w:rsidRDefault="00C936DD" w:rsidP="002A5727">
      <w:pPr>
        <w:tabs>
          <w:tab w:val="left" w:pos="4064"/>
        </w:tabs>
        <w:rPr>
          <w:rFonts w:ascii="Times New Roman" w:hAnsi="Times New Roman" w:cs="Times New Roman"/>
          <w:sz w:val="24"/>
          <w:szCs w:val="24"/>
          <w:lang w:eastAsia="zh-CN" w:bidi="hi-IN"/>
        </w:rPr>
      </w:pPr>
    </w:p>
    <w:p w14:paraId="58C74EE0" w14:textId="7129DA03" w:rsidR="00C936DD" w:rsidRDefault="00C936DD" w:rsidP="002A5727">
      <w:pPr>
        <w:tabs>
          <w:tab w:val="left" w:pos="4064"/>
        </w:tabs>
        <w:rPr>
          <w:rFonts w:ascii="Times New Roman" w:hAnsi="Times New Roman" w:cs="Times New Roman"/>
          <w:sz w:val="24"/>
          <w:szCs w:val="24"/>
          <w:lang w:eastAsia="zh-CN" w:bidi="hi-IN"/>
        </w:rPr>
      </w:pPr>
    </w:p>
    <w:p w14:paraId="6D9DA1D8" w14:textId="42F48CBC" w:rsidR="00C936DD" w:rsidRDefault="00C936DD" w:rsidP="002A5727">
      <w:pPr>
        <w:tabs>
          <w:tab w:val="left" w:pos="4064"/>
        </w:tabs>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56224" behindDoc="0" locked="0" layoutInCell="1" allowOverlap="1" wp14:anchorId="3AC7EE80" wp14:editId="4CB4A269">
            <wp:simplePos x="914400" y="914400"/>
            <wp:positionH relativeFrom="margin">
              <wp:align>center</wp:align>
            </wp:positionH>
            <wp:positionV relativeFrom="margin">
              <wp:align>bottom</wp:align>
            </wp:positionV>
            <wp:extent cx="8105775" cy="5731510"/>
            <wp:effectExtent l="0" t="0" r="9525" b="254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Nadapa 26 TCC-II Minutes FF_page-0005.jpg"/>
                    <pic:cNvPicPr/>
                  </pic:nvPicPr>
                  <pic:blipFill>
                    <a:blip r:embed="rId142">
                      <a:extLst>
                        <a:ext uri="{28A0092B-C50C-407E-A947-70E740481C1C}">
                          <a14:useLocalDpi xmlns:a14="http://schemas.microsoft.com/office/drawing/2010/main" val="0"/>
                        </a:ext>
                      </a:extLst>
                    </a:blip>
                    <a:stretch>
                      <a:fillRect/>
                    </a:stretch>
                  </pic:blipFill>
                  <pic:spPr>
                    <a:xfrm>
                      <a:off x="0" y="0"/>
                      <a:ext cx="8105775" cy="5731510"/>
                    </a:xfrm>
                    <a:prstGeom prst="rect">
                      <a:avLst/>
                    </a:prstGeom>
                  </pic:spPr>
                </pic:pic>
              </a:graphicData>
            </a:graphic>
          </wp:anchor>
        </w:drawing>
      </w:r>
    </w:p>
    <w:p w14:paraId="21B1C469" w14:textId="77777777" w:rsidR="007C786A" w:rsidRDefault="007C786A" w:rsidP="002A5727">
      <w:pPr>
        <w:tabs>
          <w:tab w:val="left" w:pos="4064"/>
        </w:tabs>
        <w:rPr>
          <w:rFonts w:ascii="Times New Roman" w:hAnsi="Times New Roman" w:cs="Times New Roman"/>
          <w:b/>
          <w:bCs/>
          <w:sz w:val="28"/>
          <w:szCs w:val="28"/>
          <w:lang w:eastAsia="zh-CN" w:bidi="hi-IN"/>
        </w:rPr>
        <w:sectPr w:rsidR="007C786A" w:rsidSect="007C786A">
          <w:headerReference w:type="default" r:id="rId143"/>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BC8BDB2" w14:textId="77777777" w:rsidR="000B3C15" w:rsidRPr="002C7C02" w:rsidRDefault="000B3C15" w:rsidP="002A5727">
      <w:pPr>
        <w:tabs>
          <w:tab w:val="left" w:pos="4064"/>
        </w:tabs>
        <w:rPr>
          <w:rFonts w:ascii="Times New Roman" w:hAnsi="Times New Roman" w:cs="Times New Roman"/>
          <w:b/>
          <w:bCs/>
          <w:sz w:val="28"/>
          <w:szCs w:val="28"/>
          <w:lang w:eastAsia="zh-CN" w:bidi="hi-IN"/>
        </w:rPr>
      </w:pPr>
      <w:r w:rsidRPr="002C7C02">
        <w:rPr>
          <w:rFonts w:ascii="Times New Roman" w:hAnsi="Times New Roman" w:cs="Times New Roman"/>
          <w:b/>
          <w:bCs/>
          <w:sz w:val="28"/>
          <w:szCs w:val="28"/>
          <w:lang w:eastAsia="zh-CN" w:bidi="hi-IN"/>
        </w:rPr>
        <w:lastRenderedPageBreak/>
        <w:t>CHAPTER – XIII</w:t>
      </w:r>
    </w:p>
    <w:p w14:paraId="1F222F6E" w14:textId="77777777" w:rsidR="00817198" w:rsidRPr="002C7C02" w:rsidRDefault="00E622CE" w:rsidP="00E622CE">
      <w:pP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13.0</w:t>
      </w:r>
      <w:r>
        <w:rPr>
          <w:rFonts w:ascii="Times New Roman" w:hAnsi="Times New Roman" w:cs="Times New Roman"/>
          <w:b/>
          <w:bCs/>
          <w:sz w:val="24"/>
          <w:szCs w:val="24"/>
          <w:lang w:eastAsia="zh-CN" w:bidi="hi-IN"/>
        </w:rPr>
        <w:tab/>
      </w:r>
      <w:r w:rsidR="000B3C15" w:rsidRPr="002C7C02">
        <w:rPr>
          <w:rFonts w:ascii="Times New Roman" w:hAnsi="Times New Roman" w:cs="Times New Roman"/>
          <w:b/>
          <w:bCs/>
          <w:sz w:val="24"/>
          <w:szCs w:val="24"/>
          <w:lang w:eastAsia="zh-CN" w:bidi="hi-IN"/>
        </w:rPr>
        <w:t>REFERENCES</w:t>
      </w:r>
    </w:p>
    <w:p w14:paraId="7D8259A9"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 xml:space="preserve">Agrawal, S.K. (1957). Kutch Mesozoic- A Study of Jurassic of Kutch with Special Reference to Jura dome, </w:t>
      </w:r>
      <w:proofErr w:type="spellStart"/>
      <w:r w:rsidRPr="002C7C02">
        <w:rPr>
          <w:rFonts w:ascii="Times New Roman" w:hAnsi="Times New Roman" w:cs="Times New Roman"/>
          <w:sz w:val="24"/>
          <w:szCs w:val="24"/>
        </w:rPr>
        <w:t>Pal.Soc</w:t>
      </w:r>
      <w:proofErr w:type="spellEnd"/>
      <w:r w:rsidRPr="002C7C02">
        <w:rPr>
          <w:rFonts w:ascii="Times New Roman" w:hAnsi="Times New Roman" w:cs="Times New Roman"/>
          <w:sz w:val="24"/>
          <w:szCs w:val="24"/>
        </w:rPr>
        <w:t>. Ind, V-2, pp. 119-130</w:t>
      </w:r>
    </w:p>
    <w:p w14:paraId="0CB6AC46"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 xml:space="preserve">​Biswas, S.K. (1971). A Note on Geology of Kachchh, Quat. Jour. Geol. Min. Met. Soc. of India, Vol.43 </w:t>
      </w:r>
      <w:r w:rsidR="002C7C02" w:rsidRPr="002C7C02">
        <w:rPr>
          <w:rFonts w:ascii="Times New Roman" w:hAnsi="Times New Roman" w:cs="Times New Roman"/>
          <w:sz w:val="24"/>
          <w:szCs w:val="24"/>
        </w:rPr>
        <w:t>No. (</w:t>
      </w:r>
      <w:r w:rsidRPr="002C7C02">
        <w:rPr>
          <w:rFonts w:ascii="Times New Roman" w:hAnsi="Times New Roman" w:cs="Times New Roman"/>
          <w:sz w:val="24"/>
          <w:szCs w:val="24"/>
        </w:rPr>
        <w:t>4</w:t>
      </w:r>
      <w:r w:rsidR="002C7C02" w:rsidRPr="002C7C02">
        <w:rPr>
          <w:rFonts w:ascii="Times New Roman" w:hAnsi="Times New Roman" w:cs="Times New Roman"/>
          <w:sz w:val="24"/>
          <w:szCs w:val="24"/>
        </w:rPr>
        <w:t>), pp.</w:t>
      </w:r>
      <w:r w:rsidRPr="002C7C02">
        <w:rPr>
          <w:rFonts w:ascii="Times New Roman" w:hAnsi="Times New Roman" w:cs="Times New Roman"/>
          <w:sz w:val="24"/>
          <w:szCs w:val="24"/>
        </w:rPr>
        <w:t>223-225</w:t>
      </w:r>
    </w:p>
    <w:p w14:paraId="56FBA0EA"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 xml:space="preserve">​Biswas, S.K. (1974). Mesozoic Rock Stratigraphy of Kutch, Gujarat, Quat. </w:t>
      </w:r>
      <w:proofErr w:type="spellStart"/>
      <w:r w:rsidRPr="002C7C02">
        <w:rPr>
          <w:rFonts w:ascii="Times New Roman" w:hAnsi="Times New Roman" w:cs="Times New Roman"/>
          <w:sz w:val="24"/>
          <w:szCs w:val="24"/>
        </w:rPr>
        <w:t>Jourl</w:t>
      </w:r>
      <w:proofErr w:type="spellEnd"/>
      <w:r w:rsidRPr="002C7C02">
        <w:rPr>
          <w:rFonts w:ascii="Times New Roman" w:hAnsi="Times New Roman" w:cs="Times New Roman"/>
          <w:sz w:val="24"/>
          <w:szCs w:val="24"/>
        </w:rPr>
        <w:t>. Geol. Min. Met. Soc. of India, Vol.49 (3,4), pp.1-54</w:t>
      </w:r>
    </w:p>
    <w:p w14:paraId="0E5926A6"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​Biswas, S.K., 1987. Regional tectonic framework, structure and evolution of the western marginal basins of India. Tectonophysics, 135, pp. 307-327.</w:t>
      </w:r>
    </w:p>
    <w:p w14:paraId="0D2C6887" w14:textId="77777777" w:rsidR="00817198" w:rsidRPr="00F900C0"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w:t>
      </w:r>
      <w:proofErr w:type="spellStart"/>
      <w:r w:rsidRPr="00F900C0">
        <w:rPr>
          <w:rFonts w:ascii="Times New Roman" w:hAnsi="Times New Roman" w:cs="Times New Roman"/>
          <w:sz w:val="24"/>
          <w:szCs w:val="24"/>
        </w:rPr>
        <w:t>Ghevariya</w:t>
      </w:r>
      <w:proofErr w:type="spellEnd"/>
      <w:r w:rsidRPr="00F900C0">
        <w:rPr>
          <w:rFonts w:ascii="Times New Roman" w:hAnsi="Times New Roman" w:cs="Times New Roman"/>
          <w:sz w:val="24"/>
          <w:szCs w:val="24"/>
        </w:rPr>
        <w:t xml:space="preserve">, Z.G., </w:t>
      </w:r>
      <w:proofErr w:type="spellStart"/>
      <w:r w:rsidRPr="00F900C0">
        <w:rPr>
          <w:rFonts w:ascii="Times New Roman" w:hAnsi="Times New Roman" w:cs="Times New Roman"/>
          <w:sz w:val="24"/>
          <w:szCs w:val="24"/>
        </w:rPr>
        <w:t>Sabale</w:t>
      </w:r>
      <w:proofErr w:type="spellEnd"/>
      <w:r w:rsidRPr="00F900C0">
        <w:rPr>
          <w:rFonts w:ascii="Times New Roman" w:hAnsi="Times New Roman" w:cs="Times New Roman"/>
          <w:sz w:val="24"/>
          <w:szCs w:val="24"/>
        </w:rPr>
        <w:t xml:space="preserve">, A.B. and Rakshit P. (1984). Geological mapping of the Mesozoic Rocks, Kachchh district, Gujarat. (Unpublished progress Report for the </w:t>
      </w:r>
      <w:proofErr w:type="gramStart"/>
      <w:r w:rsidRPr="00F900C0">
        <w:rPr>
          <w:rFonts w:ascii="Times New Roman" w:hAnsi="Times New Roman" w:cs="Times New Roman"/>
          <w:sz w:val="24"/>
          <w:szCs w:val="24"/>
        </w:rPr>
        <w:t>F.S.(</w:t>
      </w:r>
      <w:proofErr w:type="gramEnd"/>
      <w:r w:rsidRPr="00F900C0">
        <w:rPr>
          <w:rFonts w:ascii="Times New Roman" w:hAnsi="Times New Roman" w:cs="Times New Roman"/>
          <w:sz w:val="24"/>
          <w:szCs w:val="24"/>
        </w:rPr>
        <w:t>1981-82)</w:t>
      </w:r>
    </w:p>
    <w:p w14:paraId="7BB2BBAF"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w:t>
      </w:r>
      <w:proofErr w:type="spellStart"/>
      <w:r w:rsidRPr="002C7C02">
        <w:rPr>
          <w:rFonts w:ascii="Times New Roman" w:hAnsi="Times New Roman" w:cs="Times New Roman"/>
          <w:sz w:val="24"/>
          <w:szCs w:val="24"/>
        </w:rPr>
        <w:t>Ghevariya</w:t>
      </w:r>
      <w:proofErr w:type="spellEnd"/>
      <w:r w:rsidRPr="002C7C02">
        <w:rPr>
          <w:rFonts w:ascii="Times New Roman" w:hAnsi="Times New Roman" w:cs="Times New Roman"/>
          <w:sz w:val="24"/>
          <w:szCs w:val="24"/>
        </w:rPr>
        <w:t>, Z.G., Sable, A.B. and Rakshit P. and Shah S.C (1982). Vertebrate fossils from non-marine Lameta sequence from Kachchh, GSI, News Bull.</w:t>
      </w:r>
    </w:p>
    <w:p w14:paraId="12D73511"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w:t>
      </w:r>
      <w:proofErr w:type="spellStart"/>
      <w:r w:rsidRPr="002C7C02">
        <w:rPr>
          <w:rFonts w:ascii="Times New Roman" w:hAnsi="Times New Roman" w:cs="Times New Roman"/>
          <w:sz w:val="24"/>
          <w:szCs w:val="24"/>
        </w:rPr>
        <w:t>Ghevariya</w:t>
      </w:r>
      <w:proofErr w:type="spellEnd"/>
      <w:r w:rsidRPr="002C7C02">
        <w:rPr>
          <w:rFonts w:ascii="Times New Roman" w:hAnsi="Times New Roman" w:cs="Times New Roman"/>
          <w:sz w:val="24"/>
          <w:szCs w:val="24"/>
        </w:rPr>
        <w:t>, Z.G. (1985). Geological Mapping of Mesozoic Rocks around Anjar. Progress Report for the F.S.1984-85 of Geological Survey of India (Unpublished)</w:t>
      </w:r>
    </w:p>
    <w:p w14:paraId="651B96D4"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w:t>
      </w:r>
      <w:proofErr w:type="spellStart"/>
      <w:r w:rsidRPr="002C7C02">
        <w:rPr>
          <w:rFonts w:ascii="Times New Roman" w:hAnsi="Times New Roman" w:cs="Times New Roman"/>
          <w:sz w:val="24"/>
          <w:szCs w:val="24"/>
        </w:rPr>
        <w:t>Ghevariya</w:t>
      </w:r>
      <w:proofErr w:type="spellEnd"/>
      <w:r w:rsidRPr="002C7C02">
        <w:rPr>
          <w:rFonts w:ascii="Times New Roman" w:hAnsi="Times New Roman" w:cs="Times New Roman"/>
          <w:sz w:val="24"/>
          <w:szCs w:val="24"/>
        </w:rPr>
        <w:t>, Z.G. (1986). Geological Survey of India, News let.3 (2) pp.8 and 9</w:t>
      </w:r>
    </w:p>
    <w:p w14:paraId="6E76320F" w14:textId="77777777" w:rsidR="00817198" w:rsidRPr="00F900C0" w:rsidRDefault="00817198" w:rsidP="002C7C02">
      <w:pPr>
        <w:pStyle w:val="ListParagraph"/>
        <w:numPr>
          <w:ilvl w:val="0"/>
          <w:numId w:val="14"/>
        </w:numPr>
        <w:spacing w:line="360" w:lineRule="auto"/>
        <w:jc w:val="both"/>
        <w:rPr>
          <w:rFonts w:ascii="Times New Roman" w:hAnsi="Times New Roman" w:cs="Times New Roman"/>
          <w:sz w:val="24"/>
          <w:szCs w:val="24"/>
        </w:rPr>
      </w:pPr>
      <w:proofErr w:type="spellStart"/>
      <w:r w:rsidRPr="002C7C02">
        <w:rPr>
          <w:rFonts w:ascii="Times New Roman" w:hAnsi="Times New Roman" w:cs="Times New Roman"/>
          <w:sz w:val="24"/>
          <w:szCs w:val="24"/>
        </w:rPr>
        <w:t>Ghevariya</w:t>
      </w:r>
      <w:proofErr w:type="spellEnd"/>
      <w:r w:rsidRPr="002C7C02">
        <w:rPr>
          <w:rFonts w:ascii="Times New Roman" w:hAnsi="Times New Roman" w:cs="Times New Roman"/>
          <w:sz w:val="24"/>
          <w:szCs w:val="24"/>
        </w:rPr>
        <w:t xml:space="preserve">, Z.G. and </w:t>
      </w:r>
      <w:proofErr w:type="spellStart"/>
      <w:r w:rsidRPr="002C7C02">
        <w:rPr>
          <w:rFonts w:ascii="Times New Roman" w:hAnsi="Times New Roman" w:cs="Times New Roman"/>
          <w:sz w:val="24"/>
          <w:szCs w:val="24"/>
        </w:rPr>
        <w:t>Srikarni</w:t>
      </w:r>
      <w:proofErr w:type="spellEnd"/>
      <w:r w:rsidRPr="002C7C02">
        <w:rPr>
          <w:rFonts w:ascii="Times New Roman" w:hAnsi="Times New Roman" w:cs="Times New Roman"/>
          <w:sz w:val="24"/>
          <w:szCs w:val="24"/>
        </w:rPr>
        <w:t xml:space="preserve">, C. (1986-1987). Report on the systematic geological </w:t>
      </w:r>
      <w:r w:rsidRPr="00F900C0">
        <w:rPr>
          <w:rFonts w:ascii="Times New Roman" w:hAnsi="Times New Roman" w:cs="Times New Roman"/>
          <w:sz w:val="24"/>
          <w:szCs w:val="24"/>
        </w:rPr>
        <w:t xml:space="preserve">mapping of the area west of Anjar, Kachchh district, </w:t>
      </w:r>
      <w:r w:rsidR="002C7C02" w:rsidRPr="00F900C0">
        <w:rPr>
          <w:rFonts w:ascii="Times New Roman" w:hAnsi="Times New Roman" w:cs="Times New Roman"/>
          <w:sz w:val="24"/>
          <w:szCs w:val="24"/>
        </w:rPr>
        <w:t>Gujarat. (</w:t>
      </w:r>
      <w:r w:rsidRPr="00F900C0">
        <w:rPr>
          <w:rFonts w:ascii="Times New Roman" w:hAnsi="Times New Roman" w:cs="Times New Roman"/>
          <w:sz w:val="24"/>
          <w:szCs w:val="24"/>
        </w:rPr>
        <w:t>unpublished progressed report, GSI)</w:t>
      </w:r>
    </w:p>
    <w:p w14:paraId="476B4AA2"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F900C0">
        <w:rPr>
          <w:rFonts w:ascii="Times New Roman" w:hAnsi="Times New Roman" w:cs="Times New Roman"/>
          <w:sz w:val="24"/>
          <w:szCs w:val="24"/>
        </w:rPr>
        <w:t>​</w:t>
      </w:r>
      <w:proofErr w:type="spellStart"/>
      <w:r w:rsidRPr="00F900C0">
        <w:rPr>
          <w:rFonts w:ascii="Times New Roman" w:hAnsi="Times New Roman" w:cs="Times New Roman"/>
          <w:sz w:val="24"/>
          <w:szCs w:val="24"/>
        </w:rPr>
        <w:t>Ghevariya</w:t>
      </w:r>
      <w:proofErr w:type="spellEnd"/>
      <w:r w:rsidRPr="00F900C0">
        <w:rPr>
          <w:rFonts w:ascii="Times New Roman" w:hAnsi="Times New Roman" w:cs="Times New Roman"/>
          <w:sz w:val="24"/>
          <w:szCs w:val="24"/>
        </w:rPr>
        <w:t xml:space="preserve">, Z.G. and </w:t>
      </w:r>
      <w:proofErr w:type="spellStart"/>
      <w:r w:rsidRPr="00F900C0">
        <w:rPr>
          <w:rFonts w:ascii="Times New Roman" w:hAnsi="Times New Roman" w:cs="Times New Roman"/>
          <w:sz w:val="24"/>
          <w:szCs w:val="24"/>
        </w:rPr>
        <w:t>Srikanri</w:t>
      </w:r>
      <w:proofErr w:type="spellEnd"/>
      <w:r w:rsidRPr="00F900C0">
        <w:rPr>
          <w:rFonts w:ascii="Times New Roman" w:hAnsi="Times New Roman" w:cs="Times New Roman"/>
          <w:sz w:val="24"/>
          <w:szCs w:val="24"/>
        </w:rPr>
        <w:t>, C. (1987). Report on the systematic</w:t>
      </w:r>
      <w:r w:rsidRPr="002C7C02">
        <w:rPr>
          <w:rFonts w:ascii="Times New Roman" w:hAnsi="Times New Roman" w:cs="Times New Roman"/>
          <w:sz w:val="24"/>
          <w:szCs w:val="24"/>
        </w:rPr>
        <w:t xml:space="preserve"> geological mapping of the area west of Anjar, Kachchh district. (Parts of toposheet No. 41E/16 and 411/4)</w:t>
      </w:r>
    </w:p>
    <w:p w14:paraId="7A1AF2F4"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 xml:space="preserve">​Gregory (1893). Jurassic fauna of Kutch, Pal. Ind. Geol. </w:t>
      </w:r>
      <w:proofErr w:type="spellStart"/>
      <w:r w:rsidRPr="002C7C02">
        <w:rPr>
          <w:rFonts w:ascii="Times New Roman" w:hAnsi="Times New Roman" w:cs="Times New Roman"/>
          <w:sz w:val="24"/>
          <w:szCs w:val="24"/>
        </w:rPr>
        <w:t>Surv</w:t>
      </w:r>
      <w:proofErr w:type="spellEnd"/>
      <w:r w:rsidRPr="002C7C02">
        <w:rPr>
          <w:rFonts w:ascii="Times New Roman" w:hAnsi="Times New Roman" w:cs="Times New Roman"/>
          <w:sz w:val="24"/>
          <w:szCs w:val="24"/>
        </w:rPr>
        <w:t>. of India, The Echinoids Sec. 9 2(1). The corals 2(2), pp.115</w:t>
      </w:r>
    </w:p>
    <w:p w14:paraId="76E76D21"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GSI’s online data portal – Bhukosh (for NGCM raw data source, Block Geology and Regional Geology)</w:t>
      </w:r>
    </w:p>
    <w:p w14:paraId="275279CF"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 xml:space="preserve">​Kitchin (1910). A comparative study of cryptogamic spores and their stratigraphic value, Sec. on </w:t>
      </w:r>
      <w:proofErr w:type="spellStart"/>
      <w:r w:rsidRPr="002C7C02">
        <w:rPr>
          <w:rFonts w:ascii="Times New Roman" w:hAnsi="Times New Roman" w:cs="Times New Roman"/>
          <w:sz w:val="24"/>
          <w:szCs w:val="24"/>
        </w:rPr>
        <w:t>Palaeo</w:t>
      </w:r>
      <w:proofErr w:type="spellEnd"/>
      <w:r w:rsidRPr="002C7C02">
        <w:rPr>
          <w:rFonts w:ascii="Times New Roman" w:hAnsi="Times New Roman" w:cs="Times New Roman"/>
          <w:sz w:val="24"/>
          <w:szCs w:val="24"/>
        </w:rPr>
        <w:t>. Palynology and India Stratigraphy, pp.150-155</w:t>
      </w:r>
    </w:p>
    <w:p w14:paraId="2217C68E"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​Kuenen, PH.H. (1953a). Significant features of graded bedding. Bull. Am. Ass. Petrol. Geologists 37, 1044-1066</w:t>
      </w:r>
    </w:p>
    <w:p w14:paraId="0528EC96"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proofErr w:type="spellStart"/>
      <w:r w:rsidRPr="002C7C02">
        <w:rPr>
          <w:rFonts w:ascii="Times New Roman" w:hAnsi="Times New Roman" w:cs="Times New Roman"/>
          <w:sz w:val="24"/>
          <w:szCs w:val="24"/>
        </w:rPr>
        <w:t>Merh</w:t>
      </w:r>
      <w:proofErr w:type="spellEnd"/>
      <w:r w:rsidRPr="002C7C02">
        <w:rPr>
          <w:rFonts w:ascii="Times New Roman" w:hAnsi="Times New Roman" w:cs="Times New Roman"/>
          <w:sz w:val="24"/>
          <w:szCs w:val="24"/>
        </w:rPr>
        <w:t>, S.S. (1995). Geology Of Gujarat, Geological society of India Bangalore.</w:t>
      </w:r>
    </w:p>
    <w:p w14:paraId="0E08F669"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lastRenderedPageBreak/>
        <w:t>Miscellaneous publication, No. 30, part.14. Geology and mineral resources of Gujarat, Daman Diu, (2012)</w:t>
      </w:r>
    </w:p>
    <w:p w14:paraId="08E1CB4D"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​Rajnath (1933). Contribution to the Stratigraphy of Kutch district, J</w:t>
      </w:r>
      <w:r w:rsidR="00E13DF2" w:rsidRPr="002C7C02">
        <w:rPr>
          <w:rFonts w:ascii="Times New Roman" w:hAnsi="Times New Roman" w:cs="Times New Roman"/>
          <w:sz w:val="24"/>
          <w:szCs w:val="24"/>
        </w:rPr>
        <w:t>1. geol.</w:t>
      </w:r>
      <w:r w:rsidRPr="002C7C02">
        <w:rPr>
          <w:rFonts w:ascii="Times New Roman" w:hAnsi="Times New Roman" w:cs="Times New Roman"/>
          <w:sz w:val="24"/>
          <w:szCs w:val="24"/>
        </w:rPr>
        <w:t xml:space="preserve"> Min. Met. Soc. India, Vol. </w:t>
      </w:r>
      <w:r w:rsidR="00E13DF2" w:rsidRPr="002C7C02">
        <w:rPr>
          <w:rFonts w:ascii="Times New Roman" w:hAnsi="Times New Roman" w:cs="Times New Roman"/>
          <w:sz w:val="24"/>
          <w:szCs w:val="24"/>
        </w:rPr>
        <w:t>IV (</w:t>
      </w:r>
      <w:r w:rsidRPr="002C7C02">
        <w:rPr>
          <w:rFonts w:ascii="Times New Roman" w:hAnsi="Times New Roman" w:cs="Times New Roman"/>
          <w:sz w:val="24"/>
          <w:szCs w:val="24"/>
        </w:rPr>
        <w:t>4)</w:t>
      </w:r>
    </w:p>
    <w:p w14:paraId="59410271"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Sahu, B.K. and Singh, P.K. (2006). Special thematic mapping in the area along Kachchh mainland fault, Gujarat.</w:t>
      </w:r>
    </w:p>
    <w:p w14:paraId="2E078F1B"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 xml:space="preserve">​Spath, L.F. (1933). Ammonite fauna of Kachchh with remarks on their association owing to the beds and probable age. Rec. Geol. </w:t>
      </w:r>
      <w:proofErr w:type="spellStart"/>
      <w:r w:rsidRPr="002C7C02">
        <w:rPr>
          <w:rFonts w:ascii="Times New Roman" w:hAnsi="Times New Roman" w:cs="Times New Roman"/>
          <w:sz w:val="24"/>
          <w:szCs w:val="24"/>
        </w:rPr>
        <w:t>Surv</w:t>
      </w:r>
      <w:proofErr w:type="spellEnd"/>
      <w:r w:rsidRPr="002C7C02">
        <w:rPr>
          <w:rFonts w:ascii="Times New Roman" w:hAnsi="Times New Roman" w:cs="Times New Roman"/>
          <w:sz w:val="24"/>
          <w:szCs w:val="24"/>
        </w:rPr>
        <w:t>. India, Vol.4, Pt.4</w:t>
      </w:r>
    </w:p>
    <w:p w14:paraId="7309C16B"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w:t>
      </w:r>
      <w:proofErr w:type="spellStart"/>
      <w:r w:rsidRPr="002C7C02">
        <w:rPr>
          <w:rFonts w:ascii="Times New Roman" w:hAnsi="Times New Roman" w:cs="Times New Roman"/>
          <w:sz w:val="24"/>
          <w:szCs w:val="24"/>
        </w:rPr>
        <w:t>Waggen</w:t>
      </w:r>
      <w:proofErr w:type="spellEnd"/>
      <w:r w:rsidRPr="002C7C02">
        <w:rPr>
          <w:rFonts w:ascii="Times New Roman" w:hAnsi="Times New Roman" w:cs="Times New Roman"/>
          <w:sz w:val="24"/>
          <w:szCs w:val="24"/>
        </w:rPr>
        <w:t xml:space="preserve"> (1876). The Jurassic fauna of Kutch, </w:t>
      </w:r>
      <w:proofErr w:type="spellStart"/>
      <w:r w:rsidR="00E13DF2" w:rsidRPr="002C7C02">
        <w:rPr>
          <w:rFonts w:ascii="Times New Roman" w:hAnsi="Times New Roman" w:cs="Times New Roman"/>
          <w:sz w:val="24"/>
          <w:szCs w:val="24"/>
        </w:rPr>
        <w:t>Pal.Ind</w:t>
      </w:r>
      <w:proofErr w:type="spellEnd"/>
      <w:r w:rsidR="00E13DF2" w:rsidRPr="002C7C02">
        <w:rPr>
          <w:rFonts w:ascii="Times New Roman" w:hAnsi="Times New Roman" w:cs="Times New Roman"/>
          <w:sz w:val="24"/>
          <w:szCs w:val="24"/>
        </w:rPr>
        <w:t xml:space="preserve">. </w:t>
      </w:r>
      <w:proofErr w:type="spellStart"/>
      <w:r w:rsidR="00E13DF2" w:rsidRPr="002C7C02">
        <w:rPr>
          <w:rFonts w:ascii="Times New Roman" w:hAnsi="Times New Roman" w:cs="Times New Roman"/>
          <w:sz w:val="24"/>
          <w:szCs w:val="24"/>
        </w:rPr>
        <w:t>Geol.Surv</w:t>
      </w:r>
      <w:proofErr w:type="spellEnd"/>
      <w:r w:rsidR="00E13DF2" w:rsidRPr="002C7C02">
        <w:rPr>
          <w:rFonts w:ascii="Times New Roman" w:hAnsi="Times New Roman" w:cs="Times New Roman"/>
          <w:sz w:val="24"/>
          <w:szCs w:val="24"/>
        </w:rPr>
        <w:t>. India</w:t>
      </w:r>
      <w:r w:rsidRPr="002C7C02">
        <w:rPr>
          <w:rFonts w:ascii="Times New Roman" w:hAnsi="Times New Roman" w:cs="Times New Roman"/>
          <w:sz w:val="24"/>
          <w:szCs w:val="24"/>
        </w:rPr>
        <w:t>,9(1)</w:t>
      </w:r>
    </w:p>
    <w:p w14:paraId="584E1211"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 xml:space="preserve">​Williams </w:t>
      </w:r>
      <w:r w:rsidR="0065764F" w:rsidRPr="002C7C02">
        <w:rPr>
          <w:rFonts w:ascii="Times New Roman" w:hAnsi="Times New Roman" w:cs="Times New Roman"/>
          <w:sz w:val="24"/>
          <w:szCs w:val="24"/>
        </w:rPr>
        <w:t>E. (</w:t>
      </w:r>
      <w:r w:rsidRPr="002C7C02">
        <w:rPr>
          <w:rFonts w:ascii="Times New Roman" w:hAnsi="Times New Roman" w:cs="Times New Roman"/>
          <w:sz w:val="24"/>
          <w:szCs w:val="24"/>
        </w:rPr>
        <w:t xml:space="preserve">1960). </w:t>
      </w:r>
      <w:proofErr w:type="spellStart"/>
      <w:r w:rsidRPr="002C7C02">
        <w:rPr>
          <w:rFonts w:ascii="Times New Roman" w:hAnsi="Times New Roman" w:cs="Times New Roman"/>
          <w:sz w:val="24"/>
          <w:szCs w:val="24"/>
        </w:rPr>
        <w:t>Intrastratal</w:t>
      </w:r>
      <w:proofErr w:type="spellEnd"/>
      <w:r w:rsidRPr="002C7C02">
        <w:rPr>
          <w:rFonts w:ascii="Times New Roman" w:hAnsi="Times New Roman" w:cs="Times New Roman"/>
          <w:sz w:val="24"/>
          <w:szCs w:val="24"/>
        </w:rPr>
        <w:t xml:space="preserve"> flow and convolute folding Geol.Mag.97,208-214</w:t>
      </w:r>
    </w:p>
    <w:p w14:paraId="4617FB1B" w14:textId="77777777" w:rsidR="00817198" w:rsidRPr="002C7C02" w:rsidRDefault="00817198" w:rsidP="002C7C02">
      <w:pPr>
        <w:pStyle w:val="ListParagraph"/>
        <w:numPr>
          <w:ilvl w:val="0"/>
          <w:numId w:val="14"/>
        </w:numPr>
        <w:spacing w:line="360" w:lineRule="auto"/>
        <w:jc w:val="both"/>
        <w:rPr>
          <w:rFonts w:ascii="Times New Roman" w:hAnsi="Times New Roman" w:cs="Times New Roman"/>
          <w:sz w:val="24"/>
          <w:szCs w:val="24"/>
        </w:rPr>
      </w:pPr>
      <w:r w:rsidRPr="002C7C02">
        <w:rPr>
          <w:rFonts w:ascii="Times New Roman" w:hAnsi="Times New Roman" w:cs="Times New Roman"/>
          <w:sz w:val="24"/>
          <w:szCs w:val="24"/>
        </w:rPr>
        <w:t>​Wynne, A.B. (1872). Geology of Kutch, Mem. GSI, Vol. IX, pp.1-293</w:t>
      </w:r>
    </w:p>
    <w:p w14:paraId="210907FD" w14:textId="77777777" w:rsidR="00817198" w:rsidRDefault="00817198" w:rsidP="00817198">
      <w:pPr>
        <w:tabs>
          <w:tab w:val="left" w:pos="8647"/>
        </w:tabs>
        <w:spacing w:line="360" w:lineRule="auto"/>
        <w:ind w:left="1440" w:right="482" w:firstLine="11"/>
        <w:jc w:val="both"/>
        <w:rPr>
          <w:lang w:bidi="hi-IN"/>
        </w:rPr>
      </w:pPr>
    </w:p>
    <w:p w14:paraId="72842BD4" w14:textId="77777777" w:rsidR="007D51B6" w:rsidRDefault="007D51B6" w:rsidP="00817198">
      <w:pPr>
        <w:tabs>
          <w:tab w:val="left" w:pos="8647"/>
        </w:tabs>
        <w:spacing w:line="360" w:lineRule="auto"/>
        <w:ind w:left="1440" w:right="482" w:firstLine="11"/>
        <w:jc w:val="both"/>
        <w:rPr>
          <w:lang w:bidi="hi-IN"/>
        </w:rPr>
      </w:pPr>
    </w:p>
    <w:p w14:paraId="539269B0" w14:textId="77777777" w:rsidR="00AB0F96" w:rsidRPr="00941C15" w:rsidRDefault="00941C15" w:rsidP="00817198">
      <w:pPr>
        <w:tabs>
          <w:tab w:val="left" w:pos="8647"/>
        </w:tabs>
        <w:spacing w:line="360" w:lineRule="auto"/>
        <w:ind w:left="1440" w:right="482" w:firstLine="11"/>
        <w:jc w:val="both"/>
        <w:rPr>
          <w:rFonts w:ascii="Times New Roman" w:hAnsi="Times New Roman" w:cs="Times New Roman"/>
          <w:b/>
          <w:bCs/>
          <w:sz w:val="28"/>
          <w:szCs w:val="28"/>
          <w:lang w:bidi="hi-IN"/>
        </w:rPr>
      </w:pPr>
      <w:r>
        <w:rPr>
          <w:rFonts w:ascii="Times New Roman" w:hAnsi="Times New Roman" w:cs="Times New Roman"/>
          <w:b/>
          <w:bCs/>
          <w:sz w:val="28"/>
          <w:szCs w:val="28"/>
          <w:lang w:bidi="hi-IN"/>
        </w:rPr>
        <w:t xml:space="preserve">                          </w:t>
      </w:r>
      <w:r w:rsidRPr="00F900C0">
        <w:rPr>
          <w:rFonts w:ascii="Times New Roman" w:hAnsi="Times New Roman" w:cs="Times New Roman"/>
          <w:b/>
          <w:bCs/>
          <w:sz w:val="28"/>
          <w:szCs w:val="28"/>
          <w:lang w:bidi="hi-IN"/>
        </w:rPr>
        <w:t>Acknowledgements</w:t>
      </w:r>
    </w:p>
    <w:p w14:paraId="32ED6093" w14:textId="77777777" w:rsidR="00941C15" w:rsidRPr="007D51B6" w:rsidRDefault="00941C15" w:rsidP="007D51B6">
      <w:pPr>
        <w:tabs>
          <w:tab w:val="left" w:pos="8647"/>
        </w:tabs>
        <w:spacing w:line="360" w:lineRule="auto"/>
        <w:ind w:left="1080" w:right="482" w:firstLine="11"/>
        <w:jc w:val="both"/>
        <w:rPr>
          <w:rFonts w:ascii="Times New Roman" w:hAnsi="Times New Roman" w:cs="Times New Roman"/>
          <w:sz w:val="24"/>
          <w:szCs w:val="24"/>
          <w:lang w:bidi="hi-IN"/>
        </w:rPr>
      </w:pPr>
      <w:r w:rsidRPr="007D51B6">
        <w:rPr>
          <w:rFonts w:ascii="Times New Roman" w:hAnsi="Times New Roman" w:cs="Times New Roman"/>
          <w:sz w:val="24"/>
          <w:szCs w:val="24"/>
          <w:lang w:bidi="hi-IN"/>
        </w:rPr>
        <w:t>Critical Mineral Trackers</w:t>
      </w:r>
      <w:r w:rsidR="00EC1754">
        <w:rPr>
          <w:rFonts w:ascii="Times New Roman" w:hAnsi="Times New Roman" w:cs="Times New Roman"/>
          <w:sz w:val="24"/>
          <w:szCs w:val="24"/>
          <w:lang w:bidi="hi-IN"/>
        </w:rPr>
        <w:t xml:space="preserve"> (CMT)</w:t>
      </w:r>
      <w:r w:rsidRPr="007D51B6">
        <w:rPr>
          <w:rFonts w:ascii="Times New Roman" w:hAnsi="Times New Roman" w:cs="Times New Roman"/>
          <w:sz w:val="24"/>
          <w:szCs w:val="24"/>
          <w:lang w:bidi="hi-IN"/>
        </w:rPr>
        <w:t xml:space="preserve"> expresses its sincere gratitude to the Commissioner of Geology and Mining (CGM), Gandhinagar,</w:t>
      </w:r>
      <w:r w:rsidR="00EC1754">
        <w:rPr>
          <w:rFonts w:ascii="Times New Roman" w:hAnsi="Times New Roman" w:cs="Times New Roman"/>
          <w:sz w:val="24"/>
          <w:szCs w:val="24"/>
          <w:lang w:bidi="hi-IN"/>
        </w:rPr>
        <w:t xml:space="preserve"> </w:t>
      </w:r>
      <w:r w:rsidRPr="007D51B6">
        <w:rPr>
          <w:rFonts w:ascii="Times New Roman" w:hAnsi="Times New Roman" w:cs="Times New Roman"/>
          <w:sz w:val="24"/>
          <w:szCs w:val="24"/>
          <w:lang w:bidi="hi-IN"/>
        </w:rPr>
        <w:t>Gujarat for granting the No Objection Certificate (NOC) to undertake the Reconnaissance Survey (G4) for Bauxite, Gallium (Ga), Vanadium (V), Titanium (Ti), and Rare Earth Elements (REE) in the Nadapa area, Kachchh district, Gujarat, and for extending necessary administrative and logistical support during the execution of the field programme.</w:t>
      </w:r>
    </w:p>
    <w:p w14:paraId="579EC6DC" w14:textId="77777777" w:rsidR="00941C15" w:rsidRPr="007D51B6" w:rsidRDefault="00941C15" w:rsidP="007D51B6">
      <w:pPr>
        <w:tabs>
          <w:tab w:val="left" w:pos="8647"/>
        </w:tabs>
        <w:spacing w:line="360" w:lineRule="auto"/>
        <w:ind w:left="1080" w:right="482"/>
        <w:jc w:val="both"/>
        <w:rPr>
          <w:rFonts w:ascii="Times New Roman" w:hAnsi="Times New Roman" w:cs="Times New Roman"/>
          <w:sz w:val="24"/>
          <w:szCs w:val="24"/>
          <w:lang w:bidi="hi-IN"/>
        </w:rPr>
      </w:pPr>
      <w:r w:rsidRPr="007D51B6">
        <w:rPr>
          <w:rFonts w:ascii="Times New Roman" w:hAnsi="Times New Roman" w:cs="Times New Roman"/>
          <w:sz w:val="24"/>
          <w:szCs w:val="24"/>
          <w:lang w:bidi="hi-IN"/>
        </w:rPr>
        <w:t>The company gratefully acknowledges the financial assistance and guidance provided by National Mineral Exploration and Development Trust (NMEDT) for successful implementation of the project.</w:t>
      </w:r>
    </w:p>
    <w:p w14:paraId="013FCF80" w14:textId="77777777" w:rsidR="00AB0F96" w:rsidRPr="007D51B6" w:rsidRDefault="00941C15" w:rsidP="007D51B6">
      <w:pPr>
        <w:tabs>
          <w:tab w:val="left" w:pos="8647"/>
        </w:tabs>
        <w:spacing w:line="360" w:lineRule="auto"/>
        <w:ind w:left="1080" w:right="482" w:firstLine="11"/>
        <w:jc w:val="both"/>
        <w:rPr>
          <w:rFonts w:ascii="Times New Roman" w:hAnsi="Times New Roman" w:cs="Times New Roman"/>
          <w:sz w:val="24"/>
          <w:szCs w:val="24"/>
          <w:lang w:bidi="hi-IN"/>
        </w:rPr>
      </w:pPr>
      <w:r w:rsidRPr="007D51B6">
        <w:rPr>
          <w:rFonts w:ascii="Times New Roman" w:hAnsi="Times New Roman" w:cs="Times New Roman"/>
          <w:sz w:val="24"/>
          <w:szCs w:val="24"/>
          <w:lang w:bidi="hi-IN"/>
        </w:rPr>
        <w:t>The support and cooperation extended by the local residents of Nadapa village during field investigations are also sincerely appreciated.</w:t>
      </w:r>
    </w:p>
    <w:p w14:paraId="0808125B" w14:textId="77777777" w:rsidR="00AB0F96" w:rsidRDefault="00AB0F96" w:rsidP="00817198">
      <w:pPr>
        <w:tabs>
          <w:tab w:val="left" w:pos="8647"/>
        </w:tabs>
        <w:spacing w:line="360" w:lineRule="auto"/>
        <w:ind w:left="1440" w:right="482" w:firstLine="11"/>
        <w:jc w:val="both"/>
        <w:rPr>
          <w:lang w:bidi="hi-IN"/>
        </w:rPr>
      </w:pPr>
    </w:p>
    <w:p w14:paraId="38B4F105" w14:textId="77777777" w:rsidR="00AB0F96" w:rsidRDefault="00AB0F96" w:rsidP="00817198">
      <w:pPr>
        <w:tabs>
          <w:tab w:val="left" w:pos="8647"/>
        </w:tabs>
        <w:spacing w:line="360" w:lineRule="auto"/>
        <w:ind w:left="1440" w:right="482" w:firstLine="11"/>
        <w:jc w:val="both"/>
        <w:rPr>
          <w:lang w:bidi="hi-IN"/>
        </w:rPr>
      </w:pPr>
    </w:p>
    <w:p w14:paraId="108F287F" w14:textId="77777777" w:rsidR="00AB0F96" w:rsidRDefault="00AB0F96" w:rsidP="00817198">
      <w:pPr>
        <w:tabs>
          <w:tab w:val="left" w:pos="8647"/>
        </w:tabs>
        <w:spacing w:line="360" w:lineRule="auto"/>
        <w:ind w:left="1440" w:right="482" w:firstLine="11"/>
        <w:jc w:val="both"/>
        <w:rPr>
          <w:lang w:bidi="hi-IN"/>
        </w:rPr>
      </w:pPr>
    </w:p>
    <w:p w14:paraId="5F11397F" w14:textId="77777777" w:rsidR="00A531B0" w:rsidRPr="002C7C02" w:rsidRDefault="00A531B0" w:rsidP="00A531B0">
      <w:pPr>
        <w:tabs>
          <w:tab w:val="left" w:pos="4064"/>
        </w:tabs>
        <w:rPr>
          <w:rFonts w:ascii="Times New Roman" w:hAnsi="Times New Roman" w:cs="Times New Roman"/>
          <w:b/>
          <w:bCs/>
          <w:sz w:val="28"/>
          <w:szCs w:val="28"/>
          <w:lang w:eastAsia="zh-CN" w:bidi="hi-IN"/>
        </w:rPr>
      </w:pPr>
      <w:r w:rsidRPr="002C7C02">
        <w:rPr>
          <w:rFonts w:ascii="Times New Roman" w:hAnsi="Times New Roman" w:cs="Times New Roman"/>
          <w:b/>
          <w:bCs/>
          <w:sz w:val="28"/>
          <w:szCs w:val="28"/>
          <w:lang w:eastAsia="zh-CN" w:bidi="hi-IN"/>
        </w:rPr>
        <w:lastRenderedPageBreak/>
        <w:t>CHAPTER – XI</w:t>
      </w:r>
      <w:r>
        <w:rPr>
          <w:rFonts w:ascii="Times New Roman" w:hAnsi="Times New Roman" w:cs="Times New Roman"/>
          <w:b/>
          <w:bCs/>
          <w:sz w:val="28"/>
          <w:szCs w:val="28"/>
          <w:lang w:eastAsia="zh-CN" w:bidi="hi-IN"/>
        </w:rPr>
        <w:t>V</w:t>
      </w:r>
    </w:p>
    <w:p w14:paraId="32D7A12B" w14:textId="77777777" w:rsidR="00A531B0" w:rsidRDefault="00151DE9" w:rsidP="00151DE9">
      <w:pP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14.0</w:t>
      </w:r>
      <w:r>
        <w:rPr>
          <w:rFonts w:ascii="Times New Roman" w:hAnsi="Times New Roman" w:cs="Times New Roman"/>
          <w:b/>
          <w:bCs/>
          <w:sz w:val="24"/>
          <w:szCs w:val="24"/>
          <w:lang w:eastAsia="zh-CN" w:bidi="hi-IN"/>
        </w:rPr>
        <w:tab/>
      </w:r>
      <w:r w:rsidR="00A531B0">
        <w:rPr>
          <w:rFonts w:ascii="Times New Roman" w:hAnsi="Times New Roman" w:cs="Times New Roman"/>
          <w:b/>
          <w:bCs/>
          <w:sz w:val="24"/>
          <w:szCs w:val="24"/>
          <w:lang w:eastAsia="zh-CN" w:bidi="hi-IN"/>
        </w:rPr>
        <w:t>LOCALITY INDEX</w:t>
      </w:r>
    </w:p>
    <w:p w14:paraId="154EB4E8" w14:textId="77777777" w:rsidR="00BB0CD4" w:rsidRDefault="0084602F" w:rsidP="00BB0CD4">
      <w:pPr>
        <w:tabs>
          <w:tab w:val="left" w:pos="8647"/>
        </w:tabs>
        <w:spacing w:line="360" w:lineRule="auto"/>
        <w:jc w:val="center"/>
        <w:rPr>
          <w:rFonts w:ascii="Times New Roman" w:hAnsi="Times New Roman" w:cs="Times New Roman"/>
          <w:sz w:val="24"/>
          <w:szCs w:val="24"/>
        </w:rPr>
      </w:pPr>
      <w:r w:rsidRPr="00BB0CD4">
        <w:rPr>
          <w:rFonts w:ascii="Times New Roman" w:hAnsi="Times New Roman" w:cs="Times New Roman"/>
          <w:sz w:val="24"/>
          <w:szCs w:val="24"/>
        </w:rPr>
        <w:t>Location of villages/ factories/Railway stations/Airport around Nadapa Area</w:t>
      </w:r>
    </w:p>
    <w:p w14:paraId="077EEA4C" w14:textId="62A02890" w:rsidR="0084602F" w:rsidRPr="00BB0CD4" w:rsidRDefault="0084602F" w:rsidP="00BB0CD4">
      <w:pPr>
        <w:tabs>
          <w:tab w:val="left" w:pos="8647"/>
        </w:tabs>
        <w:spacing w:line="360" w:lineRule="auto"/>
        <w:jc w:val="center"/>
        <w:rPr>
          <w:rFonts w:ascii="Times New Roman" w:hAnsi="Times New Roman" w:cs="Times New Roman"/>
          <w:sz w:val="24"/>
          <w:szCs w:val="24"/>
        </w:rPr>
      </w:pPr>
      <w:r w:rsidRPr="00BB0CD4">
        <w:rPr>
          <w:rFonts w:ascii="Times New Roman" w:hAnsi="Times New Roman" w:cs="Times New Roman"/>
          <w:b/>
          <w:bCs/>
          <w:sz w:val="24"/>
          <w:szCs w:val="24"/>
        </w:rPr>
        <w:t>Table no:</w:t>
      </w:r>
      <w:r w:rsidR="00E81CC2">
        <w:rPr>
          <w:rFonts w:ascii="Times New Roman" w:hAnsi="Times New Roman" w:cs="Times New Roman"/>
          <w:b/>
          <w:bCs/>
          <w:sz w:val="24"/>
          <w:szCs w:val="24"/>
        </w:rPr>
        <w:t xml:space="preserve"> 14</w:t>
      </w:r>
      <w:r w:rsidRPr="00BB0CD4">
        <w:rPr>
          <w:rFonts w:ascii="Times New Roman" w:hAnsi="Times New Roman" w:cs="Times New Roman"/>
          <w:b/>
          <w:bCs/>
          <w:sz w:val="24"/>
          <w:szCs w:val="24"/>
        </w:rPr>
        <w:t>.1</w:t>
      </w:r>
    </w:p>
    <w:tbl>
      <w:tblPr>
        <w:tblW w:w="6680" w:type="dxa"/>
        <w:jc w:val="center"/>
        <w:tblLook w:val="04A0" w:firstRow="1" w:lastRow="0" w:firstColumn="1" w:lastColumn="0" w:noHBand="0" w:noVBand="1"/>
      </w:tblPr>
      <w:tblGrid>
        <w:gridCol w:w="2060"/>
        <w:gridCol w:w="2140"/>
        <w:gridCol w:w="2480"/>
      </w:tblGrid>
      <w:tr w:rsidR="00B97A6F" w:rsidRPr="00B97A6F" w14:paraId="7FE7E497" w14:textId="77777777" w:rsidTr="00B97A6F">
        <w:trPr>
          <w:trHeight w:val="312"/>
          <w:jc w:val="center"/>
        </w:trPr>
        <w:tc>
          <w:tcPr>
            <w:tcW w:w="2060" w:type="dxa"/>
            <w:vMerge w:val="restart"/>
            <w:tcBorders>
              <w:top w:val="single" w:sz="4" w:space="0" w:color="auto"/>
              <w:left w:val="single" w:sz="4" w:space="0" w:color="auto"/>
              <w:bottom w:val="single" w:sz="4" w:space="0" w:color="auto"/>
              <w:right w:val="single" w:sz="4" w:space="0" w:color="auto"/>
            </w:tcBorders>
            <w:vAlign w:val="center"/>
            <w:hideMark/>
          </w:tcPr>
          <w:p w14:paraId="4A115AFE" w14:textId="77777777" w:rsidR="00B97A6F" w:rsidRPr="00B97A6F" w:rsidRDefault="00B97A6F" w:rsidP="00B97A6F">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B97A6F">
              <w:rPr>
                <w:rFonts w:ascii="Times New Roman" w:eastAsia="Times New Roman" w:hAnsi="Times New Roman" w:cs="Times New Roman"/>
                <w:b/>
                <w:bCs/>
                <w:color w:val="000000"/>
                <w:kern w:val="0"/>
                <w:sz w:val="24"/>
                <w:szCs w:val="24"/>
                <w:lang w:eastAsia="en-IN"/>
                <w14:ligatures w14:val="none"/>
              </w:rPr>
              <w:t>Locality</w:t>
            </w:r>
          </w:p>
        </w:tc>
        <w:tc>
          <w:tcPr>
            <w:tcW w:w="2140" w:type="dxa"/>
            <w:tcBorders>
              <w:top w:val="single" w:sz="4" w:space="0" w:color="auto"/>
              <w:left w:val="nil"/>
              <w:bottom w:val="single" w:sz="4" w:space="0" w:color="auto"/>
              <w:right w:val="single" w:sz="4" w:space="0" w:color="auto"/>
            </w:tcBorders>
            <w:vAlign w:val="center"/>
            <w:hideMark/>
          </w:tcPr>
          <w:p w14:paraId="16DC954C" w14:textId="77777777" w:rsidR="00B97A6F" w:rsidRPr="00B97A6F" w:rsidRDefault="00B97A6F" w:rsidP="00B97A6F">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B97A6F">
              <w:rPr>
                <w:rFonts w:ascii="Times New Roman" w:eastAsia="Times New Roman" w:hAnsi="Times New Roman" w:cs="Times New Roman"/>
                <w:b/>
                <w:bCs/>
                <w:color w:val="000000"/>
                <w:kern w:val="0"/>
                <w:sz w:val="24"/>
                <w:szCs w:val="24"/>
                <w:lang w:eastAsia="en-IN"/>
                <w14:ligatures w14:val="none"/>
              </w:rPr>
              <w:t>Latitude</w:t>
            </w:r>
          </w:p>
        </w:tc>
        <w:tc>
          <w:tcPr>
            <w:tcW w:w="2480" w:type="dxa"/>
            <w:tcBorders>
              <w:top w:val="single" w:sz="4" w:space="0" w:color="auto"/>
              <w:left w:val="nil"/>
              <w:bottom w:val="single" w:sz="4" w:space="0" w:color="auto"/>
              <w:right w:val="single" w:sz="4" w:space="0" w:color="auto"/>
            </w:tcBorders>
            <w:vAlign w:val="center"/>
            <w:hideMark/>
          </w:tcPr>
          <w:p w14:paraId="275841FA" w14:textId="77777777" w:rsidR="00B97A6F" w:rsidRPr="00B97A6F" w:rsidRDefault="00B97A6F" w:rsidP="00B97A6F">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B97A6F">
              <w:rPr>
                <w:rFonts w:ascii="Times New Roman" w:eastAsia="Times New Roman" w:hAnsi="Times New Roman" w:cs="Times New Roman"/>
                <w:b/>
                <w:bCs/>
                <w:color w:val="000000"/>
                <w:kern w:val="0"/>
                <w:sz w:val="24"/>
                <w:szCs w:val="24"/>
                <w:lang w:eastAsia="en-IN"/>
                <w14:ligatures w14:val="none"/>
              </w:rPr>
              <w:t>Longitude</w:t>
            </w:r>
          </w:p>
        </w:tc>
      </w:tr>
      <w:tr w:rsidR="00B97A6F" w:rsidRPr="00B97A6F" w14:paraId="0B2FD2DD" w14:textId="77777777" w:rsidTr="00B97A6F">
        <w:trPr>
          <w:trHeight w:val="312"/>
          <w:jc w:val="center"/>
        </w:trPr>
        <w:tc>
          <w:tcPr>
            <w:tcW w:w="2060" w:type="dxa"/>
            <w:vMerge/>
            <w:tcBorders>
              <w:top w:val="single" w:sz="4" w:space="0" w:color="auto"/>
              <w:left w:val="single" w:sz="4" w:space="0" w:color="auto"/>
              <w:bottom w:val="single" w:sz="4" w:space="0" w:color="auto"/>
              <w:right w:val="single" w:sz="4" w:space="0" w:color="auto"/>
            </w:tcBorders>
            <w:vAlign w:val="center"/>
            <w:hideMark/>
          </w:tcPr>
          <w:p w14:paraId="7E396DB6" w14:textId="77777777" w:rsidR="00B97A6F" w:rsidRPr="00B97A6F" w:rsidRDefault="00B97A6F" w:rsidP="00B97A6F">
            <w:pPr>
              <w:spacing w:after="0" w:line="240" w:lineRule="auto"/>
              <w:rPr>
                <w:rFonts w:ascii="Times New Roman" w:eastAsia="Times New Roman" w:hAnsi="Times New Roman" w:cs="Times New Roman"/>
                <w:b/>
                <w:bCs/>
                <w:color w:val="000000"/>
                <w:kern w:val="0"/>
                <w:sz w:val="24"/>
                <w:szCs w:val="24"/>
                <w:lang w:eastAsia="en-IN"/>
                <w14:ligatures w14:val="none"/>
              </w:rPr>
            </w:pPr>
          </w:p>
        </w:tc>
        <w:tc>
          <w:tcPr>
            <w:tcW w:w="2140" w:type="dxa"/>
            <w:tcBorders>
              <w:top w:val="nil"/>
              <w:left w:val="nil"/>
              <w:bottom w:val="single" w:sz="4" w:space="0" w:color="auto"/>
              <w:right w:val="single" w:sz="4" w:space="0" w:color="auto"/>
            </w:tcBorders>
            <w:vAlign w:val="center"/>
            <w:hideMark/>
          </w:tcPr>
          <w:p w14:paraId="7C32DEDE" w14:textId="77777777" w:rsidR="00B97A6F" w:rsidRPr="00B97A6F" w:rsidRDefault="00B97A6F" w:rsidP="00B97A6F">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B97A6F">
              <w:rPr>
                <w:rFonts w:ascii="Times New Roman" w:eastAsia="Times New Roman" w:hAnsi="Times New Roman" w:cs="Times New Roman"/>
                <w:b/>
                <w:bCs/>
                <w:color w:val="000000"/>
                <w:kern w:val="0"/>
                <w:sz w:val="24"/>
                <w:szCs w:val="24"/>
                <w:lang w:eastAsia="en-IN"/>
                <w14:ligatures w14:val="none"/>
              </w:rPr>
              <w:t>(Degree decimal)</w:t>
            </w:r>
          </w:p>
        </w:tc>
        <w:tc>
          <w:tcPr>
            <w:tcW w:w="2480" w:type="dxa"/>
            <w:tcBorders>
              <w:top w:val="nil"/>
              <w:left w:val="nil"/>
              <w:bottom w:val="single" w:sz="4" w:space="0" w:color="auto"/>
              <w:right w:val="single" w:sz="4" w:space="0" w:color="auto"/>
            </w:tcBorders>
            <w:vAlign w:val="center"/>
            <w:hideMark/>
          </w:tcPr>
          <w:p w14:paraId="469CDF50" w14:textId="77777777" w:rsidR="00B97A6F" w:rsidRPr="00B97A6F" w:rsidRDefault="00B97A6F" w:rsidP="00B97A6F">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B97A6F">
              <w:rPr>
                <w:rFonts w:ascii="Times New Roman" w:eastAsia="Times New Roman" w:hAnsi="Times New Roman" w:cs="Times New Roman"/>
                <w:b/>
                <w:bCs/>
                <w:color w:val="000000"/>
                <w:kern w:val="0"/>
                <w:sz w:val="24"/>
                <w:szCs w:val="24"/>
                <w:lang w:eastAsia="en-IN"/>
                <w14:ligatures w14:val="none"/>
              </w:rPr>
              <w:t>(Degree decimal)</w:t>
            </w:r>
          </w:p>
        </w:tc>
      </w:tr>
      <w:tr w:rsidR="00B97A6F" w:rsidRPr="00B97A6F" w14:paraId="6C62109A" w14:textId="77777777" w:rsidTr="00B97A6F">
        <w:trPr>
          <w:trHeight w:val="312"/>
          <w:jc w:val="center"/>
        </w:trPr>
        <w:tc>
          <w:tcPr>
            <w:tcW w:w="2060" w:type="dxa"/>
            <w:vMerge/>
            <w:tcBorders>
              <w:top w:val="single" w:sz="4" w:space="0" w:color="auto"/>
              <w:left w:val="single" w:sz="4" w:space="0" w:color="auto"/>
              <w:bottom w:val="single" w:sz="4" w:space="0" w:color="auto"/>
              <w:right w:val="single" w:sz="4" w:space="0" w:color="auto"/>
            </w:tcBorders>
            <w:vAlign w:val="center"/>
            <w:hideMark/>
          </w:tcPr>
          <w:p w14:paraId="44B910BF" w14:textId="77777777" w:rsidR="00B97A6F" w:rsidRPr="00B97A6F" w:rsidRDefault="00B97A6F" w:rsidP="00B97A6F">
            <w:pPr>
              <w:spacing w:after="0" w:line="240" w:lineRule="auto"/>
              <w:rPr>
                <w:rFonts w:ascii="Times New Roman" w:eastAsia="Times New Roman" w:hAnsi="Times New Roman" w:cs="Times New Roman"/>
                <w:b/>
                <w:bCs/>
                <w:color w:val="000000"/>
                <w:kern w:val="0"/>
                <w:sz w:val="24"/>
                <w:szCs w:val="24"/>
                <w:lang w:eastAsia="en-IN"/>
                <w14:ligatures w14:val="none"/>
              </w:rPr>
            </w:pPr>
          </w:p>
        </w:tc>
        <w:tc>
          <w:tcPr>
            <w:tcW w:w="2140" w:type="dxa"/>
            <w:tcBorders>
              <w:top w:val="nil"/>
              <w:left w:val="nil"/>
              <w:bottom w:val="single" w:sz="4" w:space="0" w:color="auto"/>
              <w:right w:val="single" w:sz="4" w:space="0" w:color="auto"/>
            </w:tcBorders>
            <w:vAlign w:val="center"/>
            <w:hideMark/>
          </w:tcPr>
          <w:p w14:paraId="0AC44C87" w14:textId="77777777" w:rsidR="00B97A6F" w:rsidRPr="00B97A6F" w:rsidRDefault="00B97A6F" w:rsidP="00B97A6F">
            <w:pPr>
              <w:spacing w:after="0" w:line="240" w:lineRule="auto"/>
              <w:jc w:val="center"/>
              <w:rPr>
                <w:rFonts w:ascii="Times New Roman" w:eastAsia="Times New Roman" w:hAnsi="Times New Roman" w:cs="Times New Roman"/>
                <w:b/>
                <w:bCs/>
                <w:color w:val="000000"/>
                <w:kern w:val="0"/>
                <w:sz w:val="24"/>
                <w:szCs w:val="24"/>
                <w:lang w:eastAsia="en-IN"/>
                <w14:ligatures w14:val="none"/>
              </w:rPr>
            </w:pPr>
            <w:r w:rsidRPr="00B97A6F">
              <w:rPr>
                <w:rFonts w:ascii="Times New Roman" w:eastAsia="Times New Roman" w:hAnsi="Times New Roman" w:cs="Times New Roman"/>
                <w:b/>
                <w:bCs/>
                <w:color w:val="000000"/>
                <w:kern w:val="0"/>
                <w:sz w:val="24"/>
                <w:szCs w:val="24"/>
                <w:lang w:eastAsia="en-IN"/>
                <w14:ligatures w14:val="none"/>
              </w:rPr>
              <w:t> </w:t>
            </w:r>
          </w:p>
        </w:tc>
        <w:tc>
          <w:tcPr>
            <w:tcW w:w="2480" w:type="dxa"/>
            <w:tcBorders>
              <w:top w:val="nil"/>
              <w:left w:val="nil"/>
              <w:bottom w:val="single" w:sz="4" w:space="0" w:color="auto"/>
              <w:right w:val="single" w:sz="4" w:space="0" w:color="auto"/>
            </w:tcBorders>
            <w:vAlign w:val="center"/>
            <w:hideMark/>
          </w:tcPr>
          <w:p w14:paraId="27B8820E" w14:textId="77777777" w:rsidR="00B97A6F" w:rsidRPr="00B97A6F" w:rsidRDefault="00B97A6F" w:rsidP="00B97A6F">
            <w:pPr>
              <w:spacing w:after="0" w:line="240" w:lineRule="auto"/>
              <w:jc w:val="center"/>
              <w:rPr>
                <w:rFonts w:ascii="Calibri" w:eastAsia="Times New Roman" w:hAnsi="Calibri" w:cs="Calibri"/>
                <w:color w:val="000000"/>
                <w:kern w:val="0"/>
                <w:lang w:eastAsia="en-IN"/>
                <w14:ligatures w14:val="none"/>
              </w:rPr>
            </w:pPr>
            <w:r w:rsidRPr="00B97A6F">
              <w:rPr>
                <w:rFonts w:ascii="Calibri" w:eastAsia="Times New Roman" w:hAnsi="Calibri" w:cs="Calibri"/>
                <w:color w:val="000000"/>
                <w:kern w:val="0"/>
                <w:lang w:eastAsia="en-IN"/>
                <w14:ligatures w14:val="none"/>
              </w:rPr>
              <w:t> </w:t>
            </w:r>
          </w:p>
        </w:tc>
      </w:tr>
      <w:tr w:rsidR="00B97A6F" w:rsidRPr="00B97A6F" w14:paraId="1F3055B5"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0923C2A9"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bookmarkStart w:id="31" w:name="RANGE!A4"/>
            <w:bookmarkStart w:id="32" w:name="_Hlk216864121" w:colFirst="1" w:colLast="2"/>
            <w:r w:rsidRPr="00B97A6F">
              <w:rPr>
                <w:rFonts w:ascii="Times New Roman" w:eastAsia="Times New Roman" w:hAnsi="Times New Roman" w:cs="Times New Roman"/>
                <w:color w:val="000000"/>
                <w:kern w:val="0"/>
                <w:sz w:val="24"/>
                <w:szCs w:val="24"/>
                <w:lang w:eastAsia="en-IN"/>
                <w14:ligatures w14:val="none"/>
              </w:rPr>
              <w:t>Nadapa village</w:t>
            </w:r>
            <w:bookmarkEnd w:id="31"/>
          </w:p>
        </w:tc>
        <w:tc>
          <w:tcPr>
            <w:tcW w:w="2140" w:type="dxa"/>
            <w:tcBorders>
              <w:top w:val="nil"/>
              <w:left w:val="nil"/>
              <w:bottom w:val="single" w:sz="4" w:space="0" w:color="auto"/>
              <w:right w:val="single" w:sz="4" w:space="0" w:color="auto"/>
            </w:tcBorders>
            <w:vAlign w:val="center"/>
            <w:hideMark/>
          </w:tcPr>
          <w:p w14:paraId="3BEF7149"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23.318733°</w:t>
            </w:r>
          </w:p>
        </w:tc>
        <w:tc>
          <w:tcPr>
            <w:tcW w:w="2480" w:type="dxa"/>
            <w:tcBorders>
              <w:top w:val="nil"/>
              <w:left w:val="nil"/>
              <w:bottom w:val="single" w:sz="4" w:space="0" w:color="auto"/>
              <w:right w:val="single" w:sz="4" w:space="0" w:color="auto"/>
            </w:tcBorders>
            <w:vAlign w:val="center"/>
            <w:hideMark/>
          </w:tcPr>
          <w:p w14:paraId="6BD9D795"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69.906531°</w:t>
            </w:r>
          </w:p>
        </w:tc>
      </w:tr>
      <w:tr w:rsidR="00B97A6F" w:rsidRPr="00B97A6F" w14:paraId="4936FE2C" w14:textId="77777777" w:rsidTr="00B97A6F">
        <w:trPr>
          <w:trHeight w:val="972"/>
          <w:jc w:val="center"/>
        </w:trPr>
        <w:tc>
          <w:tcPr>
            <w:tcW w:w="2060" w:type="dxa"/>
            <w:tcBorders>
              <w:top w:val="nil"/>
              <w:left w:val="single" w:sz="4" w:space="0" w:color="auto"/>
              <w:bottom w:val="single" w:sz="4" w:space="0" w:color="auto"/>
              <w:right w:val="single" w:sz="4" w:space="0" w:color="auto"/>
            </w:tcBorders>
            <w:vAlign w:val="center"/>
            <w:hideMark/>
          </w:tcPr>
          <w:p w14:paraId="1C54CDDC" w14:textId="77777777" w:rsidR="00B97A6F" w:rsidRPr="00B97A6F" w:rsidRDefault="00B97A6F" w:rsidP="00B97A6F">
            <w:pPr>
              <w:spacing w:after="0" w:line="240" w:lineRule="auto"/>
              <w:jc w:val="center"/>
              <w:rPr>
                <w:rFonts w:ascii="Times New Roman" w:eastAsia="Times New Roman" w:hAnsi="Times New Roman" w:cs="Times New Roman"/>
                <w:b/>
                <w:bCs/>
                <w:i/>
                <w:iCs/>
                <w:color w:val="000000"/>
                <w:kern w:val="0"/>
                <w:sz w:val="24"/>
                <w:szCs w:val="24"/>
                <w:lang w:eastAsia="en-IN"/>
                <w14:ligatures w14:val="none"/>
              </w:rPr>
            </w:pPr>
            <w:r w:rsidRPr="00B97A6F">
              <w:rPr>
                <w:rFonts w:ascii="Times New Roman" w:eastAsia="Times New Roman" w:hAnsi="Times New Roman" w:cs="Times New Roman"/>
                <w:b/>
                <w:bCs/>
                <w:i/>
                <w:iCs/>
                <w:color w:val="000000"/>
                <w:kern w:val="0"/>
                <w:sz w:val="24"/>
                <w:szCs w:val="24"/>
                <w:lang w:eastAsia="en-IN"/>
                <w14:ligatures w14:val="none"/>
              </w:rPr>
              <w:t>China clay plants within Nadapa area</w:t>
            </w:r>
          </w:p>
        </w:tc>
        <w:tc>
          <w:tcPr>
            <w:tcW w:w="2140" w:type="dxa"/>
            <w:tcBorders>
              <w:top w:val="nil"/>
              <w:left w:val="nil"/>
              <w:bottom w:val="single" w:sz="4" w:space="0" w:color="auto"/>
              <w:right w:val="single" w:sz="4" w:space="0" w:color="auto"/>
            </w:tcBorders>
            <w:vAlign w:val="center"/>
            <w:hideMark/>
          </w:tcPr>
          <w:p w14:paraId="7C6A20DF"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 </w:t>
            </w:r>
          </w:p>
        </w:tc>
        <w:tc>
          <w:tcPr>
            <w:tcW w:w="2480" w:type="dxa"/>
            <w:tcBorders>
              <w:top w:val="nil"/>
              <w:left w:val="nil"/>
              <w:bottom w:val="single" w:sz="4" w:space="0" w:color="auto"/>
              <w:right w:val="single" w:sz="4" w:space="0" w:color="auto"/>
            </w:tcBorders>
            <w:vAlign w:val="center"/>
            <w:hideMark/>
          </w:tcPr>
          <w:p w14:paraId="0E7C14CF"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 </w:t>
            </w:r>
          </w:p>
        </w:tc>
      </w:tr>
      <w:bookmarkEnd w:id="32"/>
      <w:tr w:rsidR="00B97A6F" w:rsidRPr="00B97A6F" w14:paraId="2E930651"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5DC1C7EE"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China clay plant-1</w:t>
            </w:r>
          </w:p>
        </w:tc>
        <w:tc>
          <w:tcPr>
            <w:tcW w:w="2140" w:type="dxa"/>
            <w:tcBorders>
              <w:top w:val="nil"/>
              <w:left w:val="nil"/>
              <w:bottom w:val="single" w:sz="4" w:space="0" w:color="auto"/>
              <w:right w:val="single" w:sz="4" w:space="0" w:color="auto"/>
            </w:tcBorders>
            <w:vAlign w:val="center"/>
            <w:hideMark/>
          </w:tcPr>
          <w:p w14:paraId="6E1FEF84"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23.325437°</w:t>
            </w:r>
          </w:p>
        </w:tc>
        <w:tc>
          <w:tcPr>
            <w:tcW w:w="2480" w:type="dxa"/>
            <w:tcBorders>
              <w:top w:val="nil"/>
              <w:left w:val="nil"/>
              <w:bottom w:val="single" w:sz="4" w:space="0" w:color="auto"/>
              <w:right w:val="single" w:sz="4" w:space="0" w:color="auto"/>
            </w:tcBorders>
            <w:vAlign w:val="center"/>
            <w:hideMark/>
          </w:tcPr>
          <w:p w14:paraId="5A349708"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69.914530°</w:t>
            </w:r>
          </w:p>
        </w:tc>
      </w:tr>
      <w:tr w:rsidR="00B97A6F" w:rsidRPr="00B97A6F" w14:paraId="1138992F"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5966274B"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China clay plant-2</w:t>
            </w:r>
          </w:p>
        </w:tc>
        <w:tc>
          <w:tcPr>
            <w:tcW w:w="2140" w:type="dxa"/>
            <w:tcBorders>
              <w:top w:val="nil"/>
              <w:left w:val="nil"/>
              <w:bottom w:val="single" w:sz="4" w:space="0" w:color="auto"/>
              <w:right w:val="single" w:sz="4" w:space="0" w:color="auto"/>
            </w:tcBorders>
            <w:vAlign w:val="center"/>
            <w:hideMark/>
          </w:tcPr>
          <w:p w14:paraId="3EFE483B"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23.328267°</w:t>
            </w:r>
          </w:p>
        </w:tc>
        <w:tc>
          <w:tcPr>
            <w:tcW w:w="2480" w:type="dxa"/>
            <w:tcBorders>
              <w:top w:val="nil"/>
              <w:left w:val="nil"/>
              <w:bottom w:val="single" w:sz="4" w:space="0" w:color="auto"/>
              <w:right w:val="single" w:sz="4" w:space="0" w:color="auto"/>
            </w:tcBorders>
            <w:vAlign w:val="center"/>
            <w:hideMark/>
          </w:tcPr>
          <w:p w14:paraId="3C25CD0F"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69.914493°</w:t>
            </w:r>
          </w:p>
        </w:tc>
      </w:tr>
      <w:tr w:rsidR="00B97A6F" w:rsidRPr="00B97A6F" w14:paraId="326CE910"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435966A8"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China clay plant-3</w:t>
            </w:r>
          </w:p>
        </w:tc>
        <w:tc>
          <w:tcPr>
            <w:tcW w:w="2140" w:type="dxa"/>
            <w:tcBorders>
              <w:top w:val="nil"/>
              <w:left w:val="nil"/>
              <w:bottom w:val="single" w:sz="4" w:space="0" w:color="auto"/>
              <w:right w:val="single" w:sz="4" w:space="0" w:color="auto"/>
            </w:tcBorders>
            <w:vAlign w:val="center"/>
            <w:hideMark/>
          </w:tcPr>
          <w:p w14:paraId="57C418EA"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23.323118°</w:t>
            </w:r>
          </w:p>
        </w:tc>
        <w:tc>
          <w:tcPr>
            <w:tcW w:w="2480" w:type="dxa"/>
            <w:tcBorders>
              <w:top w:val="nil"/>
              <w:left w:val="nil"/>
              <w:bottom w:val="single" w:sz="4" w:space="0" w:color="auto"/>
              <w:right w:val="single" w:sz="4" w:space="0" w:color="auto"/>
            </w:tcBorders>
            <w:vAlign w:val="center"/>
            <w:hideMark/>
          </w:tcPr>
          <w:p w14:paraId="18FCB9B4"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69.901743°</w:t>
            </w:r>
          </w:p>
        </w:tc>
      </w:tr>
      <w:tr w:rsidR="00B97A6F" w:rsidRPr="00B97A6F" w14:paraId="1129CA5E"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1735C6E8"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China clay plant-4</w:t>
            </w:r>
          </w:p>
        </w:tc>
        <w:tc>
          <w:tcPr>
            <w:tcW w:w="2140" w:type="dxa"/>
            <w:tcBorders>
              <w:top w:val="nil"/>
              <w:left w:val="nil"/>
              <w:bottom w:val="single" w:sz="4" w:space="0" w:color="auto"/>
              <w:right w:val="single" w:sz="4" w:space="0" w:color="auto"/>
            </w:tcBorders>
            <w:vAlign w:val="center"/>
            <w:hideMark/>
          </w:tcPr>
          <w:p w14:paraId="051C7FB0"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23.328961°</w:t>
            </w:r>
          </w:p>
        </w:tc>
        <w:tc>
          <w:tcPr>
            <w:tcW w:w="2480" w:type="dxa"/>
            <w:tcBorders>
              <w:top w:val="nil"/>
              <w:left w:val="nil"/>
              <w:bottom w:val="single" w:sz="4" w:space="0" w:color="auto"/>
              <w:right w:val="single" w:sz="4" w:space="0" w:color="auto"/>
            </w:tcBorders>
            <w:vAlign w:val="center"/>
            <w:hideMark/>
          </w:tcPr>
          <w:p w14:paraId="315B2867"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69.924827°</w:t>
            </w:r>
          </w:p>
        </w:tc>
      </w:tr>
      <w:tr w:rsidR="00B97A6F" w:rsidRPr="00B97A6F" w14:paraId="0E1C4DA3" w14:textId="77777777" w:rsidTr="00B97A6F">
        <w:trPr>
          <w:trHeight w:val="972"/>
          <w:jc w:val="center"/>
        </w:trPr>
        <w:tc>
          <w:tcPr>
            <w:tcW w:w="2060" w:type="dxa"/>
            <w:tcBorders>
              <w:top w:val="nil"/>
              <w:left w:val="single" w:sz="4" w:space="0" w:color="auto"/>
              <w:bottom w:val="single" w:sz="4" w:space="0" w:color="auto"/>
              <w:right w:val="single" w:sz="4" w:space="0" w:color="auto"/>
            </w:tcBorders>
            <w:vAlign w:val="center"/>
            <w:hideMark/>
          </w:tcPr>
          <w:p w14:paraId="0B452E8D" w14:textId="25EDC357" w:rsidR="00B97A6F" w:rsidRPr="00B97A6F" w:rsidRDefault="00B97A6F" w:rsidP="00B97A6F">
            <w:pPr>
              <w:spacing w:after="0" w:line="240" w:lineRule="auto"/>
              <w:jc w:val="center"/>
              <w:rPr>
                <w:rFonts w:ascii="Times New Roman" w:eastAsia="Times New Roman" w:hAnsi="Times New Roman" w:cs="Times New Roman"/>
                <w:b/>
                <w:bCs/>
                <w:i/>
                <w:iCs/>
                <w:color w:val="000000"/>
                <w:kern w:val="0"/>
                <w:sz w:val="24"/>
                <w:szCs w:val="24"/>
                <w:lang w:eastAsia="en-IN"/>
                <w14:ligatures w14:val="none"/>
              </w:rPr>
            </w:pPr>
            <w:r w:rsidRPr="00B97A6F">
              <w:rPr>
                <w:rFonts w:ascii="Times New Roman" w:eastAsia="Times New Roman" w:hAnsi="Times New Roman" w:cs="Times New Roman"/>
                <w:b/>
                <w:bCs/>
                <w:i/>
                <w:iCs/>
                <w:color w:val="000000"/>
                <w:kern w:val="0"/>
                <w:sz w:val="24"/>
                <w:szCs w:val="24"/>
                <w:lang w:eastAsia="en-IN"/>
                <w14:ligatures w14:val="none"/>
              </w:rPr>
              <w:t xml:space="preserve">China clay mines &amp; plants </w:t>
            </w:r>
            <w:r w:rsidR="00DD0DB9">
              <w:rPr>
                <w:rFonts w:ascii="Times New Roman" w:eastAsia="Times New Roman" w:hAnsi="Times New Roman" w:cs="Times New Roman"/>
                <w:b/>
                <w:bCs/>
                <w:i/>
                <w:iCs/>
                <w:color w:val="000000"/>
                <w:kern w:val="0"/>
                <w:sz w:val="24"/>
                <w:szCs w:val="24"/>
                <w:lang w:eastAsia="en-IN"/>
                <w14:ligatures w14:val="none"/>
              </w:rPr>
              <w:t xml:space="preserve">located </w:t>
            </w:r>
            <w:r w:rsidRPr="00B97A6F">
              <w:rPr>
                <w:rFonts w:ascii="Times New Roman" w:eastAsia="Times New Roman" w:hAnsi="Times New Roman" w:cs="Times New Roman"/>
                <w:b/>
                <w:bCs/>
                <w:i/>
                <w:iCs/>
                <w:color w:val="000000"/>
                <w:kern w:val="0"/>
                <w:sz w:val="24"/>
                <w:szCs w:val="24"/>
                <w:lang w:eastAsia="en-IN"/>
                <w14:ligatures w14:val="none"/>
              </w:rPr>
              <w:t>outside Nadapa Area</w:t>
            </w:r>
          </w:p>
        </w:tc>
        <w:tc>
          <w:tcPr>
            <w:tcW w:w="2140" w:type="dxa"/>
            <w:tcBorders>
              <w:top w:val="nil"/>
              <w:left w:val="nil"/>
              <w:bottom w:val="single" w:sz="4" w:space="0" w:color="auto"/>
              <w:right w:val="single" w:sz="4" w:space="0" w:color="auto"/>
            </w:tcBorders>
            <w:vAlign w:val="center"/>
            <w:hideMark/>
          </w:tcPr>
          <w:p w14:paraId="781785C0"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 </w:t>
            </w:r>
          </w:p>
        </w:tc>
        <w:tc>
          <w:tcPr>
            <w:tcW w:w="2480" w:type="dxa"/>
            <w:tcBorders>
              <w:top w:val="nil"/>
              <w:left w:val="nil"/>
              <w:bottom w:val="single" w:sz="4" w:space="0" w:color="auto"/>
              <w:right w:val="single" w:sz="4" w:space="0" w:color="auto"/>
            </w:tcBorders>
            <w:vAlign w:val="center"/>
            <w:hideMark/>
          </w:tcPr>
          <w:p w14:paraId="39730F3C" w14:textId="77777777" w:rsidR="00B97A6F" w:rsidRPr="00B97A6F" w:rsidRDefault="00B97A6F" w:rsidP="00B97A6F">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 </w:t>
            </w:r>
          </w:p>
        </w:tc>
      </w:tr>
      <w:tr w:rsidR="00800B07" w:rsidRPr="00B97A6F" w14:paraId="5EAAF372" w14:textId="77777777" w:rsidTr="00800B07">
        <w:trPr>
          <w:trHeight w:val="724"/>
          <w:jc w:val="center"/>
        </w:trPr>
        <w:tc>
          <w:tcPr>
            <w:tcW w:w="2060" w:type="dxa"/>
            <w:tcBorders>
              <w:top w:val="nil"/>
              <w:left w:val="single" w:sz="4" w:space="0" w:color="auto"/>
              <w:bottom w:val="single" w:sz="4" w:space="0" w:color="auto"/>
              <w:right w:val="single" w:sz="4" w:space="0" w:color="auto"/>
            </w:tcBorders>
            <w:vAlign w:val="center"/>
          </w:tcPr>
          <w:p w14:paraId="743B957D" w14:textId="41A2D88E" w:rsidR="00800B07" w:rsidRPr="00B97A6F" w:rsidRDefault="00800B07" w:rsidP="00800B07">
            <w:pPr>
              <w:spacing w:after="0" w:line="240" w:lineRule="auto"/>
              <w:jc w:val="center"/>
              <w:rPr>
                <w:rFonts w:ascii="Times New Roman" w:eastAsia="Times New Roman" w:hAnsi="Times New Roman" w:cs="Times New Roman"/>
                <w:b/>
                <w:bCs/>
                <w:i/>
                <w:iCs/>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Sree Ram group of China clay plants</w:t>
            </w:r>
          </w:p>
        </w:tc>
        <w:tc>
          <w:tcPr>
            <w:tcW w:w="2140" w:type="dxa"/>
            <w:tcBorders>
              <w:top w:val="nil"/>
              <w:left w:val="nil"/>
              <w:bottom w:val="single" w:sz="4" w:space="0" w:color="auto"/>
              <w:right w:val="single" w:sz="4" w:space="0" w:color="auto"/>
            </w:tcBorders>
            <w:vAlign w:val="center"/>
          </w:tcPr>
          <w:p w14:paraId="2CE2D2B9" w14:textId="1F5A9D53"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23.286319°</w:t>
            </w:r>
          </w:p>
        </w:tc>
        <w:tc>
          <w:tcPr>
            <w:tcW w:w="2480" w:type="dxa"/>
            <w:tcBorders>
              <w:top w:val="nil"/>
              <w:left w:val="nil"/>
              <w:bottom w:val="single" w:sz="4" w:space="0" w:color="auto"/>
              <w:right w:val="single" w:sz="4" w:space="0" w:color="auto"/>
            </w:tcBorders>
            <w:vAlign w:val="center"/>
          </w:tcPr>
          <w:p w14:paraId="14BAD5DB" w14:textId="7252358B"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69.920692°</w:t>
            </w:r>
          </w:p>
        </w:tc>
      </w:tr>
      <w:tr w:rsidR="00800B07" w:rsidRPr="00B97A6F" w14:paraId="7E795966"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6EDB1BB6"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Bhuj Airport</w:t>
            </w:r>
          </w:p>
        </w:tc>
        <w:tc>
          <w:tcPr>
            <w:tcW w:w="2140" w:type="dxa"/>
            <w:tcBorders>
              <w:top w:val="nil"/>
              <w:left w:val="nil"/>
              <w:bottom w:val="single" w:sz="4" w:space="0" w:color="auto"/>
              <w:right w:val="single" w:sz="4" w:space="0" w:color="auto"/>
            </w:tcBorders>
            <w:vAlign w:val="center"/>
            <w:hideMark/>
          </w:tcPr>
          <w:p w14:paraId="66C3097B"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23.275506°</w:t>
            </w:r>
          </w:p>
        </w:tc>
        <w:tc>
          <w:tcPr>
            <w:tcW w:w="2480" w:type="dxa"/>
            <w:tcBorders>
              <w:top w:val="nil"/>
              <w:left w:val="nil"/>
              <w:bottom w:val="single" w:sz="4" w:space="0" w:color="auto"/>
              <w:right w:val="single" w:sz="4" w:space="0" w:color="auto"/>
            </w:tcBorders>
            <w:vAlign w:val="center"/>
            <w:hideMark/>
          </w:tcPr>
          <w:p w14:paraId="634F90F8"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69.663865°</w:t>
            </w:r>
          </w:p>
        </w:tc>
      </w:tr>
      <w:tr w:rsidR="00800B07" w:rsidRPr="00B97A6F" w14:paraId="61AAD1CB"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1067A00F"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Bhuj city</w:t>
            </w:r>
          </w:p>
        </w:tc>
        <w:tc>
          <w:tcPr>
            <w:tcW w:w="2140" w:type="dxa"/>
            <w:tcBorders>
              <w:top w:val="nil"/>
              <w:left w:val="nil"/>
              <w:bottom w:val="single" w:sz="4" w:space="0" w:color="auto"/>
              <w:right w:val="single" w:sz="4" w:space="0" w:color="auto"/>
            </w:tcBorders>
            <w:vAlign w:val="center"/>
            <w:hideMark/>
          </w:tcPr>
          <w:p w14:paraId="7274189E"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23.242572°</w:t>
            </w:r>
          </w:p>
        </w:tc>
        <w:tc>
          <w:tcPr>
            <w:tcW w:w="2480" w:type="dxa"/>
            <w:tcBorders>
              <w:top w:val="nil"/>
              <w:left w:val="nil"/>
              <w:bottom w:val="single" w:sz="4" w:space="0" w:color="auto"/>
              <w:right w:val="single" w:sz="4" w:space="0" w:color="auto"/>
            </w:tcBorders>
            <w:vAlign w:val="center"/>
            <w:hideMark/>
          </w:tcPr>
          <w:p w14:paraId="6AE155F0"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69.664388°</w:t>
            </w:r>
          </w:p>
        </w:tc>
      </w:tr>
      <w:tr w:rsidR="00800B07" w:rsidRPr="00B97A6F" w14:paraId="74673BCF" w14:textId="77777777" w:rsidTr="00B97A6F">
        <w:trPr>
          <w:trHeight w:val="624"/>
          <w:jc w:val="center"/>
        </w:trPr>
        <w:tc>
          <w:tcPr>
            <w:tcW w:w="2060" w:type="dxa"/>
            <w:tcBorders>
              <w:top w:val="nil"/>
              <w:left w:val="single" w:sz="4" w:space="0" w:color="auto"/>
              <w:bottom w:val="single" w:sz="4" w:space="0" w:color="auto"/>
              <w:right w:val="single" w:sz="4" w:space="0" w:color="auto"/>
            </w:tcBorders>
            <w:vAlign w:val="center"/>
            <w:hideMark/>
          </w:tcPr>
          <w:p w14:paraId="713F5174"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Bhuj Railway station</w:t>
            </w:r>
          </w:p>
        </w:tc>
        <w:tc>
          <w:tcPr>
            <w:tcW w:w="2140" w:type="dxa"/>
            <w:tcBorders>
              <w:top w:val="nil"/>
              <w:left w:val="nil"/>
              <w:bottom w:val="single" w:sz="4" w:space="0" w:color="auto"/>
              <w:right w:val="single" w:sz="4" w:space="0" w:color="auto"/>
            </w:tcBorders>
            <w:vAlign w:val="center"/>
            <w:hideMark/>
          </w:tcPr>
          <w:p w14:paraId="2524C0E2"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23.265908°</w:t>
            </w:r>
          </w:p>
        </w:tc>
        <w:tc>
          <w:tcPr>
            <w:tcW w:w="2480" w:type="dxa"/>
            <w:tcBorders>
              <w:top w:val="nil"/>
              <w:left w:val="nil"/>
              <w:bottom w:val="single" w:sz="4" w:space="0" w:color="auto"/>
              <w:right w:val="single" w:sz="4" w:space="0" w:color="auto"/>
            </w:tcBorders>
            <w:vAlign w:val="center"/>
            <w:hideMark/>
          </w:tcPr>
          <w:p w14:paraId="0E086DC1"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69.678027°</w:t>
            </w:r>
          </w:p>
        </w:tc>
      </w:tr>
      <w:tr w:rsidR="00800B07" w:rsidRPr="00B97A6F" w14:paraId="4208D9BC"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376E64F8"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BKT tyre factory</w:t>
            </w:r>
          </w:p>
        </w:tc>
        <w:tc>
          <w:tcPr>
            <w:tcW w:w="2140" w:type="dxa"/>
            <w:tcBorders>
              <w:top w:val="nil"/>
              <w:left w:val="nil"/>
              <w:bottom w:val="single" w:sz="4" w:space="0" w:color="auto"/>
              <w:right w:val="single" w:sz="4" w:space="0" w:color="auto"/>
            </w:tcBorders>
            <w:vAlign w:val="center"/>
            <w:hideMark/>
          </w:tcPr>
          <w:p w14:paraId="21243FCF"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23.246721°</w:t>
            </w:r>
          </w:p>
        </w:tc>
        <w:tc>
          <w:tcPr>
            <w:tcW w:w="2480" w:type="dxa"/>
            <w:tcBorders>
              <w:top w:val="nil"/>
              <w:left w:val="nil"/>
              <w:bottom w:val="single" w:sz="4" w:space="0" w:color="auto"/>
              <w:right w:val="single" w:sz="4" w:space="0" w:color="auto"/>
            </w:tcBorders>
            <w:vAlign w:val="center"/>
            <w:hideMark/>
          </w:tcPr>
          <w:p w14:paraId="06B0A725"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69.861985°</w:t>
            </w:r>
          </w:p>
        </w:tc>
      </w:tr>
      <w:tr w:rsidR="00800B07" w:rsidRPr="00B97A6F" w14:paraId="42E31CDA"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6895C9FA"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proofErr w:type="spellStart"/>
            <w:r w:rsidRPr="00B97A6F">
              <w:rPr>
                <w:rFonts w:ascii="Times New Roman" w:eastAsia="Times New Roman" w:hAnsi="Times New Roman" w:cs="Times New Roman"/>
                <w:color w:val="000000"/>
                <w:kern w:val="0"/>
                <w:sz w:val="24"/>
                <w:szCs w:val="24"/>
                <w:lang w:eastAsia="en-IN"/>
                <w14:ligatures w14:val="none"/>
              </w:rPr>
              <w:t>Dhaneti</w:t>
            </w:r>
            <w:proofErr w:type="spellEnd"/>
            <w:r w:rsidRPr="00B97A6F">
              <w:rPr>
                <w:rFonts w:ascii="Times New Roman" w:eastAsia="Times New Roman" w:hAnsi="Times New Roman" w:cs="Times New Roman"/>
                <w:color w:val="000000"/>
                <w:kern w:val="0"/>
                <w:sz w:val="24"/>
                <w:szCs w:val="24"/>
                <w:lang w:eastAsia="en-IN"/>
                <w14:ligatures w14:val="none"/>
              </w:rPr>
              <w:t xml:space="preserve"> village</w:t>
            </w:r>
          </w:p>
        </w:tc>
        <w:tc>
          <w:tcPr>
            <w:tcW w:w="2140" w:type="dxa"/>
            <w:tcBorders>
              <w:top w:val="nil"/>
              <w:left w:val="nil"/>
              <w:bottom w:val="single" w:sz="4" w:space="0" w:color="auto"/>
              <w:right w:val="single" w:sz="4" w:space="0" w:color="auto"/>
            </w:tcBorders>
            <w:vAlign w:val="center"/>
            <w:hideMark/>
          </w:tcPr>
          <w:p w14:paraId="55725D00"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23.256210°</w:t>
            </w:r>
          </w:p>
        </w:tc>
        <w:tc>
          <w:tcPr>
            <w:tcW w:w="2480" w:type="dxa"/>
            <w:tcBorders>
              <w:top w:val="nil"/>
              <w:left w:val="nil"/>
              <w:bottom w:val="single" w:sz="4" w:space="0" w:color="auto"/>
              <w:right w:val="single" w:sz="4" w:space="0" w:color="auto"/>
            </w:tcBorders>
            <w:vAlign w:val="center"/>
            <w:hideMark/>
          </w:tcPr>
          <w:p w14:paraId="1F66B965"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69.919325°</w:t>
            </w:r>
          </w:p>
        </w:tc>
      </w:tr>
      <w:tr w:rsidR="00800B07" w:rsidRPr="00B97A6F" w14:paraId="345544E3"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1DD6A3C6"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Kukma village</w:t>
            </w:r>
          </w:p>
        </w:tc>
        <w:tc>
          <w:tcPr>
            <w:tcW w:w="2140" w:type="dxa"/>
            <w:tcBorders>
              <w:top w:val="nil"/>
              <w:left w:val="nil"/>
              <w:bottom w:val="single" w:sz="4" w:space="0" w:color="auto"/>
              <w:right w:val="single" w:sz="4" w:space="0" w:color="auto"/>
            </w:tcBorders>
            <w:vAlign w:val="center"/>
            <w:hideMark/>
          </w:tcPr>
          <w:p w14:paraId="4E55AED5"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23.216733°</w:t>
            </w:r>
          </w:p>
        </w:tc>
        <w:tc>
          <w:tcPr>
            <w:tcW w:w="2480" w:type="dxa"/>
            <w:tcBorders>
              <w:top w:val="nil"/>
              <w:left w:val="nil"/>
              <w:bottom w:val="single" w:sz="4" w:space="0" w:color="auto"/>
              <w:right w:val="single" w:sz="4" w:space="0" w:color="auto"/>
            </w:tcBorders>
            <w:vAlign w:val="center"/>
            <w:hideMark/>
          </w:tcPr>
          <w:p w14:paraId="4820FB4B"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69.777743°</w:t>
            </w:r>
          </w:p>
        </w:tc>
      </w:tr>
      <w:tr w:rsidR="00800B07" w:rsidRPr="00B97A6F" w14:paraId="1CD7EAC2" w14:textId="77777777" w:rsidTr="00B97A6F">
        <w:trPr>
          <w:trHeight w:val="312"/>
          <w:jc w:val="center"/>
        </w:trPr>
        <w:tc>
          <w:tcPr>
            <w:tcW w:w="2060" w:type="dxa"/>
            <w:tcBorders>
              <w:top w:val="nil"/>
              <w:left w:val="single" w:sz="4" w:space="0" w:color="auto"/>
              <w:bottom w:val="single" w:sz="4" w:space="0" w:color="auto"/>
              <w:right w:val="single" w:sz="4" w:space="0" w:color="auto"/>
            </w:tcBorders>
            <w:vAlign w:val="center"/>
            <w:hideMark/>
          </w:tcPr>
          <w:p w14:paraId="46408DBC"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Padhar village</w:t>
            </w:r>
          </w:p>
        </w:tc>
        <w:tc>
          <w:tcPr>
            <w:tcW w:w="2140" w:type="dxa"/>
            <w:tcBorders>
              <w:top w:val="nil"/>
              <w:left w:val="nil"/>
              <w:bottom w:val="single" w:sz="4" w:space="0" w:color="auto"/>
              <w:right w:val="single" w:sz="4" w:space="0" w:color="auto"/>
            </w:tcBorders>
            <w:vAlign w:val="center"/>
            <w:hideMark/>
          </w:tcPr>
          <w:p w14:paraId="358A33E6"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23.240591°</w:t>
            </w:r>
          </w:p>
        </w:tc>
        <w:tc>
          <w:tcPr>
            <w:tcW w:w="2480" w:type="dxa"/>
            <w:tcBorders>
              <w:top w:val="nil"/>
              <w:left w:val="nil"/>
              <w:bottom w:val="single" w:sz="4" w:space="0" w:color="auto"/>
              <w:right w:val="single" w:sz="4" w:space="0" w:color="auto"/>
            </w:tcBorders>
            <w:vAlign w:val="center"/>
            <w:hideMark/>
          </w:tcPr>
          <w:p w14:paraId="11F5C6CA"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69.824396°</w:t>
            </w:r>
          </w:p>
        </w:tc>
      </w:tr>
      <w:tr w:rsidR="00800B07" w:rsidRPr="00B97A6F" w14:paraId="4CA60B7F" w14:textId="77777777" w:rsidTr="00800B07">
        <w:trPr>
          <w:trHeight w:val="624"/>
          <w:jc w:val="center"/>
        </w:trPr>
        <w:tc>
          <w:tcPr>
            <w:tcW w:w="2060" w:type="dxa"/>
            <w:tcBorders>
              <w:top w:val="nil"/>
              <w:left w:val="single" w:sz="4" w:space="0" w:color="auto"/>
              <w:bottom w:val="nil"/>
              <w:right w:val="single" w:sz="4" w:space="0" w:color="auto"/>
            </w:tcBorders>
            <w:vAlign w:val="center"/>
            <w:hideMark/>
          </w:tcPr>
          <w:p w14:paraId="2255D0DF"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proofErr w:type="spellStart"/>
            <w:r w:rsidRPr="00B97A6F">
              <w:rPr>
                <w:rFonts w:ascii="Times New Roman" w:eastAsia="Times New Roman" w:hAnsi="Times New Roman" w:cs="Times New Roman"/>
                <w:color w:val="000000"/>
                <w:kern w:val="0"/>
                <w:sz w:val="24"/>
                <w:szCs w:val="24"/>
                <w:lang w:eastAsia="en-IN"/>
                <w14:ligatures w14:val="none"/>
              </w:rPr>
              <w:t>Ratnal</w:t>
            </w:r>
            <w:proofErr w:type="spellEnd"/>
            <w:r w:rsidRPr="00B97A6F">
              <w:rPr>
                <w:rFonts w:ascii="Times New Roman" w:eastAsia="Times New Roman" w:hAnsi="Times New Roman" w:cs="Times New Roman"/>
                <w:color w:val="000000"/>
                <w:kern w:val="0"/>
                <w:sz w:val="24"/>
                <w:szCs w:val="24"/>
                <w:lang w:eastAsia="en-IN"/>
                <w14:ligatures w14:val="none"/>
              </w:rPr>
              <w:t xml:space="preserve"> Railway station</w:t>
            </w:r>
          </w:p>
        </w:tc>
        <w:tc>
          <w:tcPr>
            <w:tcW w:w="2140" w:type="dxa"/>
            <w:tcBorders>
              <w:top w:val="nil"/>
              <w:left w:val="nil"/>
              <w:bottom w:val="nil"/>
              <w:right w:val="single" w:sz="4" w:space="0" w:color="auto"/>
            </w:tcBorders>
            <w:vAlign w:val="center"/>
            <w:hideMark/>
          </w:tcPr>
          <w:p w14:paraId="513ABDEC"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23.185004°</w:t>
            </w:r>
          </w:p>
        </w:tc>
        <w:tc>
          <w:tcPr>
            <w:tcW w:w="2480" w:type="dxa"/>
            <w:tcBorders>
              <w:top w:val="nil"/>
              <w:left w:val="nil"/>
              <w:bottom w:val="nil"/>
              <w:right w:val="single" w:sz="4" w:space="0" w:color="auto"/>
            </w:tcBorders>
            <w:vAlign w:val="center"/>
            <w:hideMark/>
          </w:tcPr>
          <w:p w14:paraId="5594E871" w14:textId="77777777"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69.903495°</w:t>
            </w:r>
          </w:p>
        </w:tc>
      </w:tr>
      <w:tr w:rsidR="00800B07" w:rsidRPr="00B97A6F" w14:paraId="5CA37FAE" w14:textId="77777777" w:rsidTr="00B97A6F">
        <w:trPr>
          <w:trHeight w:val="624"/>
          <w:jc w:val="center"/>
        </w:trPr>
        <w:tc>
          <w:tcPr>
            <w:tcW w:w="2060" w:type="dxa"/>
            <w:tcBorders>
              <w:top w:val="nil"/>
              <w:left w:val="single" w:sz="4" w:space="0" w:color="auto"/>
              <w:bottom w:val="single" w:sz="4" w:space="0" w:color="auto"/>
              <w:right w:val="single" w:sz="4" w:space="0" w:color="auto"/>
            </w:tcBorders>
            <w:vAlign w:val="center"/>
          </w:tcPr>
          <w:p w14:paraId="29D8DE6A" w14:textId="79181892"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Suzlon wind mill factory</w:t>
            </w:r>
          </w:p>
        </w:tc>
        <w:tc>
          <w:tcPr>
            <w:tcW w:w="2140" w:type="dxa"/>
            <w:tcBorders>
              <w:top w:val="nil"/>
              <w:left w:val="nil"/>
              <w:bottom w:val="single" w:sz="4" w:space="0" w:color="auto"/>
              <w:right w:val="single" w:sz="4" w:space="0" w:color="auto"/>
            </w:tcBorders>
            <w:vAlign w:val="center"/>
          </w:tcPr>
          <w:p w14:paraId="7FD9577B" w14:textId="2C738FE0"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23.246120°</w:t>
            </w:r>
          </w:p>
        </w:tc>
        <w:tc>
          <w:tcPr>
            <w:tcW w:w="2480" w:type="dxa"/>
            <w:tcBorders>
              <w:top w:val="nil"/>
              <w:left w:val="nil"/>
              <w:bottom w:val="single" w:sz="4" w:space="0" w:color="auto"/>
              <w:right w:val="single" w:sz="4" w:space="0" w:color="auto"/>
            </w:tcBorders>
            <w:vAlign w:val="center"/>
          </w:tcPr>
          <w:p w14:paraId="4FFDF4C1" w14:textId="68636182" w:rsidR="00800B07" w:rsidRPr="00B97A6F" w:rsidRDefault="00800B07" w:rsidP="00800B07">
            <w:pPr>
              <w:spacing w:after="0" w:line="240" w:lineRule="auto"/>
              <w:jc w:val="center"/>
              <w:rPr>
                <w:rFonts w:ascii="Times New Roman" w:eastAsia="Times New Roman" w:hAnsi="Times New Roman" w:cs="Times New Roman"/>
                <w:color w:val="000000"/>
                <w:kern w:val="0"/>
                <w:sz w:val="24"/>
                <w:szCs w:val="24"/>
                <w:lang w:eastAsia="en-IN"/>
                <w14:ligatures w14:val="none"/>
              </w:rPr>
            </w:pPr>
            <w:r w:rsidRPr="00B97A6F">
              <w:rPr>
                <w:rFonts w:ascii="Times New Roman" w:eastAsia="Times New Roman" w:hAnsi="Times New Roman" w:cs="Times New Roman"/>
                <w:color w:val="000000"/>
                <w:kern w:val="0"/>
                <w:sz w:val="24"/>
                <w:szCs w:val="24"/>
                <w:lang w:eastAsia="en-IN"/>
                <w14:ligatures w14:val="none"/>
              </w:rPr>
              <w:t>69.845665°</w:t>
            </w:r>
          </w:p>
        </w:tc>
      </w:tr>
    </w:tbl>
    <w:p w14:paraId="0D4D8D34" w14:textId="77777777" w:rsidR="0084602F" w:rsidRPr="002C7C02" w:rsidRDefault="0084602F" w:rsidP="00A531B0">
      <w:pPr>
        <w:tabs>
          <w:tab w:val="left" w:pos="4064"/>
        </w:tabs>
        <w:rPr>
          <w:rFonts w:ascii="Times New Roman" w:hAnsi="Times New Roman" w:cs="Times New Roman"/>
          <w:b/>
          <w:bCs/>
          <w:sz w:val="24"/>
          <w:szCs w:val="24"/>
          <w:lang w:eastAsia="zh-CN" w:bidi="hi-IN"/>
        </w:rPr>
      </w:pPr>
      <w:r>
        <w:rPr>
          <w:rFonts w:cs="Times New Roman"/>
          <w:b/>
          <w:bCs/>
          <w:szCs w:val="24"/>
          <w:u w:val="single"/>
        </w:rPr>
        <w:br w:type="page"/>
      </w:r>
    </w:p>
    <w:p w14:paraId="732EB497" w14:textId="77777777" w:rsidR="0064736E" w:rsidRDefault="0064736E" w:rsidP="00413AF7">
      <w:pPr>
        <w:tabs>
          <w:tab w:val="left" w:pos="8647"/>
        </w:tabs>
        <w:spacing w:line="360" w:lineRule="auto"/>
        <w:ind w:right="482"/>
        <w:jc w:val="both"/>
        <w:rPr>
          <w:lang w:bidi="hi-IN"/>
        </w:rPr>
        <w:sectPr w:rsidR="0064736E" w:rsidSect="007C786A">
          <w:headerReference w:type="default" r:id="rId144"/>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1D3079B" w14:textId="763CAF09" w:rsidR="00707986" w:rsidRDefault="00CF1C5E" w:rsidP="00707986">
      <w:pPr>
        <w:rPr>
          <w:rFonts w:ascii="Times New Roman" w:hAnsi="Times New Roman" w:cs="Times New Roman"/>
          <w:b/>
          <w:bCs/>
          <w:sz w:val="24"/>
          <w:szCs w:val="24"/>
        </w:rPr>
      </w:pPr>
      <w:r>
        <w:rPr>
          <w:rFonts w:ascii="Times New Roman" w:hAnsi="Times New Roman" w:cs="Times New Roman"/>
          <w:b/>
          <w:bCs/>
          <w:sz w:val="24"/>
          <w:szCs w:val="24"/>
        </w:rPr>
        <w:lastRenderedPageBreak/>
        <w:t>k</w:t>
      </w:r>
      <w:r w:rsidR="00707986" w:rsidRPr="00586204">
        <w:rPr>
          <w:rFonts w:ascii="Times New Roman" w:hAnsi="Times New Roman" w:cs="Times New Roman"/>
          <w:b/>
          <w:bCs/>
          <w:sz w:val="24"/>
          <w:szCs w:val="24"/>
        </w:rPr>
        <w:t xml:space="preserve">LIST OF </w:t>
      </w:r>
      <w:r w:rsidR="00707986">
        <w:rPr>
          <w:rFonts w:ascii="Times New Roman" w:hAnsi="Times New Roman" w:cs="Times New Roman"/>
          <w:b/>
          <w:bCs/>
          <w:sz w:val="24"/>
          <w:szCs w:val="24"/>
        </w:rPr>
        <w:t>ANNEXURES</w:t>
      </w:r>
    </w:p>
    <w:tbl>
      <w:tblPr>
        <w:tblW w:w="9990" w:type="dxa"/>
        <w:tblInd w:w="-3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7200"/>
        <w:gridCol w:w="1350"/>
      </w:tblGrid>
      <w:tr w:rsidR="00707986" w:rsidRPr="00D02247" w14:paraId="5AAD63B1" w14:textId="77777777" w:rsidTr="00F81954">
        <w:trPr>
          <w:tblHeader/>
        </w:trPr>
        <w:tc>
          <w:tcPr>
            <w:tcW w:w="1440" w:type="dxa"/>
            <w:vAlign w:val="center"/>
          </w:tcPr>
          <w:p w14:paraId="77D79DCC" w14:textId="77777777" w:rsidR="00707986" w:rsidRPr="00D02247" w:rsidRDefault="00707986" w:rsidP="00F81954">
            <w:pPr>
              <w:tabs>
                <w:tab w:val="left" w:pos="8647"/>
              </w:tabs>
              <w:spacing w:line="360" w:lineRule="auto"/>
              <w:ind w:firstLine="3"/>
              <w:jc w:val="center"/>
              <w:rPr>
                <w:rFonts w:ascii="Times New Roman" w:hAnsi="Times New Roman" w:cs="Times New Roman"/>
                <w:b/>
                <w:bCs/>
                <w:sz w:val="24"/>
                <w:szCs w:val="24"/>
              </w:rPr>
            </w:pPr>
            <w:r w:rsidRPr="00D02247">
              <w:rPr>
                <w:rFonts w:ascii="Times New Roman" w:hAnsi="Times New Roman" w:cs="Times New Roman"/>
                <w:b/>
                <w:bCs/>
                <w:sz w:val="24"/>
                <w:szCs w:val="24"/>
              </w:rPr>
              <w:t>Annexure No</w:t>
            </w:r>
          </w:p>
        </w:tc>
        <w:tc>
          <w:tcPr>
            <w:tcW w:w="7200" w:type="dxa"/>
            <w:vAlign w:val="center"/>
          </w:tcPr>
          <w:p w14:paraId="25CD88CE" w14:textId="77777777" w:rsidR="00707986" w:rsidRPr="00D02247" w:rsidRDefault="00707986" w:rsidP="00F81954">
            <w:pPr>
              <w:tabs>
                <w:tab w:val="left" w:pos="8647"/>
              </w:tabs>
              <w:spacing w:line="360" w:lineRule="auto"/>
              <w:ind w:firstLine="3"/>
              <w:jc w:val="center"/>
              <w:rPr>
                <w:rFonts w:ascii="Times New Roman" w:hAnsi="Times New Roman" w:cs="Times New Roman"/>
                <w:b/>
                <w:bCs/>
                <w:sz w:val="24"/>
                <w:szCs w:val="24"/>
              </w:rPr>
            </w:pPr>
            <w:r w:rsidRPr="00D02247">
              <w:rPr>
                <w:rFonts w:ascii="Times New Roman" w:hAnsi="Times New Roman" w:cs="Times New Roman"/>
                <w:b/>
                <w:bCs/>
                <w:sz w:val="24"/>
                <w:szCs w:val="24"/>
              </w:rPr>
              <w:t>Title</w:t>
            </w:r>
          </w:p>
        </w:tc>
        <w:tc>
          <w:tcPr>
            <w:tcW w:w="1350" w:type="dxa"/>
            <w:vAlign w:val="center"/>
          </w:tcPr>
          <w:p w14:paraId="59061DAD" w14:textId="77777777" w:rsidR="00707986" w:rsidRPr="00D02247" w:rsidRDefault="00707986" w:rsidP="00F81954">
            <w:pPr>
              <w:tabs>
                <w:tab w:val="left" w:pos="8647"/>
              </w:tabs>
              <w:spacing w:line="360" w:lineRule="auto"/>
              <w:ind w:firstLine="3"/>
              <w:jc w:val="center"/>
              <w:rPr>
                <w:rFonts w:ascii="Times New Roman" w:hAnsi="Times New Roman" w:cs="Times New Roman"/>
                <w:b/>
                <w:bCs/>
                <w:sz w:val="24"/>
                <w:szCs w:val="24"/>
              </w:rPr>
            </w:pPr>
            <w:r w:rsidRPr="00D02247">
              <w:rPr>
                <w:rFonts w:ascii="Times New Roman" w:hAnsi="Times New Roman" w:cs="Times New Roman"/>
                <w:b/>
                <w:bCs/>
                <w:sz w:val="24"/>
                <w:szCs w:val="24"/>
              </w:rPr>
              <w:t xml:space="preserve">Page </w:t>
            </w:r>
          </w:p>
        </w:tc>
      </w:tr>
      <w:tr w:rsidR="00707986" w:rsidRPr="00D02247" w14:paraId="1AA2CCE9" w14:textId="77777777" w:rsidTr="00F81954">
        <w:tc>
          <w:tcPr>
            <w:tcW w:w="1440" w:type="dxa"/>
            <w:vAlign w:val="center"/>
          </w:tcPr>
          <w:p w14:paraId="48D66214" w14:textId="77777777" w:rsidR="00707986" w:rsidRPr="00D02247" w:rsidRDefault="00707986" w:rsidP="00F81954">
            <w:pPr>
              <w:tabs>
                <w:tab w:val="left" w:pos="8647"/>
              </w:tabs>
              <w:spacing w:line="360" w:lineRule="auto"/>
              <w:jc w:val="center"/>
              <w:rPr>
                <w:rFonts w:ascii="Times New Roman" w:hAnsi="Times New Roman" w:cs="Times New Roman"/>
                <w:sz w:val="24"/>
                <w:szCs w:val="24"/>
              </w:rPr>
            </w:pPr>
            <w:r w:rsidRPr="00D02247">
              <w:rPr>
                <w:rFonts w:ascii="Times New Roman" w:hAnsi="Times New Roman" w:cs="Times New Roman"/>
                <w:sz w:val="24"/>
                <w:szCs w:val="24"/>
              </w:rPr>
              <w:t>I</w:t>
            </w:r>
          </w:p>
        </w:tc>
        <w:tc>
          <w:tcPr>
            <w:tcW w:w="7200" w:type="dxa"/>
          </w:tcPr>
          <w:p w14:paraId="637D7EDE" w14:textId="77777777" w:rsidR="00707986" w:rsidRPr="00D02247" w:rsidRDefault="00707986" w:rsidP="00F81954">
            <w:pPr>
              <w:spacing w:line="240" w:lineRule="auto"/>
              <w:jc w:val="both"/>
              <w:rPr>
                <w:rFonts w:ascii="Times New Roman" w:hAnsi="Times New Roman" w:cs="Times New Roman"/>
                <w:sz w:val="24"/>
                <w:szCs w:val="24"/>
              </w:rPr>
            </w:pPr>
            <w:r w:rsidRPr="00D02247">
              <w:rPr>
                <w:rFonts w:ascii="Times New Roman" w:hAnsi="Times New Roman" w:cs="Times New Roman"/>
                <w:sz w:val="24"/>
                <w:szCs w:val="24"/>
              </w:rPr>
              <w:t>Details of coordinates and elevation of 4 cardinal points and two</w:t>
            </w:r>
            <w:r>
              <w:rPr>
                <w:rFonts w:ascii="Times New Roman" w:hAnsi="Times New Roman" w:cs="Times New Roman"/>
                <w:sz w:val="24"/>
                <w:szCs w:val="24"/>
              </w:rPr>
              <w:t xml:space="preserve"> </w:t>
            </w:r>
            <w:r w:rsidRPr="00D02247">
              <w:rPr>
                <w:rFonts w:ascii="Times New Roman" w:hAnsi="Times New Roman" w:cs="Times New Roman"/>
                <w:sz w:val="24"/>
                <w:szCs w:val="24"/>
              </w:rPr>
              <w:t>temporary bench marks as determined by DGPS Survey</w:t>
            </w:r>
          </w:p>
        </w:tc>
        <w:tc>
          <w:tcPr>
            <w:tcW w:w="1350" w:type="dxa"/>
            <w:vAlign w:val="center"/>
          </w:tcPr>
          <w:p w14:paraId="6078F02D" w14:textId="5AB7A6C6" w:rsidR="00707986" w:rsidRPr="00D02247" w:rsidRDefault="004E3783" w:rsidP="00F81954">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17 &amp;137</w:t>
            </w:r>
          </w:p>
        </w:tc>
      </w:tr>
      <w:tr w:rsidR="00707986" w:rsidRPr="00D02247" w14:paraId="1D5A0E22" w14:textId="77777777" w:rsidTr="00F81954">
        <w:tc>
          <w:tcPr>
            <w:tcW w:w="1440" w:type="dxa"/>
            <w:vAlign w:val="center"/>
          </w:tcPr>
          <w:p w14:paraId="729BC2F6" w14:textId="77777777" w:rsidR="00707986" w:rsidRPr="00D02247" w:rsidRDefault="00707986" w:rsidP="00F81954">
            <w:pPr>
              <w:tabs>
                <w:tab w:val="left" w:pos="8647"/>
              </w:tabs>
              <w:spacing w:line="360" w:lineRule="auto"/>
              <w:jc w:val="center"/>
              <w:rPr>
                <w:rFonts w:ascii="Times New Roman" w:hAnsi="Times New Roman" w:cs="Times New Roman"/>
                <w:sz w:val="24"/>
                <w:szCs w:val="24"/>
              </w:rPr>
            </w:pPr>
            <w:r w:rsidRPr="00D02247">
              <w:rPr>
                <w:rFonts w:ascii="Times New Roman" w:hAnsi="Times New Roman" w:cs="Times New Roman"/>
                <w:sz w:val="24"/>
                <w:szCs w:val="24"/>
              </w:rPr>
              <w:t>II</w:t>
            </w:r>
          </w:p>
        </w:tc>
        <w:tc>
          <w:tcPr>
            <w:tcW w:w="7200" w:type="dxa"/>
          </w:tcPr>
          <w:p w14:paraId="5C9339AC" w14:textId="77777777" w:rsidR="00707986" w:rsidRPr="00D02247" w:rsidRDefault="00707986" w:rsidP="00F81954">
            <w:pPr>
              <w:tabs>
                <w:tab w:val="left" w:pos="8647"/>
              </w:tabs>
              <w:spacing w:line="360" w:lineRule="auto"/>
              <w:ind w:firstLine="3"/>
              <w:rPr>
                <w:rFonts w:ascii="Times New Roman" w:hAnsi="Times New Roman" w:cs="Times New Roman"/>
                <w:sz w:val="24"/>
                <w:szCs w:val="24"/>
              </w:rPr>
            </w:pPr>
            <w:r w:rsidRPr="00D02247">
              <w:rPr>
                <w:rFonts w:ascii="Times New Roman" w:hAnsi="Times New Roman" w:cs="Times New Roman"/>
                <w:sz w:val="24"/>
                <w:szCs w:val="24"/>
              </w:rPr>
              <w:t xml:space="preserve">Statement showing </w:t>
            </w:r>
            <w:r>
              <w:rPr>
                <w:rFonts w:ascii="Times New Roman" w:hAnsi="Times New Roman" w:cs="Times New Roman"/>
                <w:sz w:val="24"/>
                <w:szCs w:val="24"/>
              </w:rPr>
              <w:t>analytical results of major oxides (by XRF) of 20 pit samples in Nadapa area, Kachchh district, Gujarat</w:t>
            </w:r>
          </w:p>
        </w:tc>
        <w:tc>
          <w:tcPr>
            <w:tcW w:w="1350" w:type="dxa"/>
            <w:vAlign w:val="center"/>
          </w:tcPr>
          <w:p w14:paraId="17186151" w14:textId="77777777" w:rsidR="00707986" w:rsidRPr="00D02247" w:rsidRDefault="00707986" w:rsidP="00F81954">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89 - 90</w:t>
            </w:r>
          </w:p>
        </w:tc>
      </w:tr>
      <w:tr w:rsidR="00707986" w:rsidRPr="00D02247" w14:paraId="6EDFB7DF" w14:textId="77777777" w:rsidTr="00F81954">
        <w:tc>
          <w:tcPr>
            <w:tcW w:w="1440" w:type="dxa"/>
            <w:vAlign w:val="center"/>
          </w:tcPr>
          <w:p w14:paraId="22DD008D" w14:textId="77777777" w:rsidR="00707986" w:rsidRPr="00D02247" w:rsidRDefault="00707986" w:rsidP="00F81954">
            <w:pPr>
              <w:tabs>
                <w:tab w:val="left" w:pos="8647"/>
              </w:tabs>
              <w:spacing w:line="360" w:lineRule="auto"/>
              <w:jc w:val="center"/>
              <w:rPr>
                <w:rFonts w:ascii="Times New Roman" w:hAnsi="Times New Roman" w:cs="Times New Roman"/>
                <w:sz w:val="24"/>
                <w:szCs w:val="24"/>
              </w:rPr>
            </w:pPr>
            <w:r w:rsidRPr="00D02247">
              <w:rPr>
                <w:rFonts w:ascii="Times New Roman" w:hAnsi="Times New Roman" w:cs="Times New Roman"/>
                <w:sz w:val="24"/>
                <w:szCs w:val="24"/>
              </w:rPr>
              <w:t>III</w:t>
            </w:r>
          </w:p>
        </w:tc>
        <w:tc>
          <w:tcPr>
            <w:tcW w:w="7200" w:type="dxa"/>
          </w:tcPr>
          <w:p w14:paraId="136ADEAB" w14:textId="77777777" w:rsidR="00707986" w:rsidRPr="00D02247" w:rsidRDefault="00707986" w:rsidP="00F81954">
            <w:pPr>
              <w:tabs>
                <w:tab w:val="left" w:pos="8647"/>
              </w:tabs>
              <w:spacing w:line="360" w:lineRule="auto"/>
              <w:ind w:firstLine="3"/>
              <w:rPr>
                <w:rFonts w:ascii="Times New Roman" w:hAnsi="Times New Roman" w:cs="Times New Roman"/>
                <w:sz w:val="24"/>
                <w:szCs w:val="24"/>
              </w:rPr>
            </w:pPr>
            <w:r w:rsidRPr="00D02247">
              <w:rPr>
                <w:rFonts w:ascii="Times New Roman" w:hAnsi="Times New Roman" w:cs="Times New Roman"/>
                <w:sz w:val="24"/>
                <w:szCs w:val="24"/>
              </w:rPr>
              <w:t xml:space="preserve">Statement showing </w:t>
            </w:r>
            <w:r>
              <w:rPr>
                <w:rFonts w:ascii="Times New Roman" w:hAnsi="Times New Roman" w:cs="Times New Roman"/>
                <w:sz w:val="24"/>
                <w:szCs w:val="24"/>
              </w:rPr>
              <w:t>analytical results of major oxides (by XRF) of 70 Trench samples in Nadapa area, Kachchh district, Gujarat</w:t>
            </w:r>
          </w:p>
        </w:tc>
        <w:tc>
          <w:tcPr>
            <w:tcW w:w="1350" w:type="dxa"/>
            <w:vAlign w:val="center"/>
          </w:tcPr>
          <w:p w14:paraId="05ECF781" w14:textId="7E40F190" w:rsidR="00707986" w:rsidRPr="00D02247" w:rsidRDefault="00707986" w:rsidP="00F81954">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9</w:t>
            </w:r>
            <w:r w:rsidR="004E3783">
              <w:rPr>
                <w:rFonts w:ascii="Times New Roman" w:hAnsi="Times New Roman" w:cs="Times New Roman"/>
                <w:sz w:val="24"/>
                <w:szCs w:val="24"/>
              </w:rPr>
              <w:t>1</w:t>
            </w:r>
            <w:r>
              <w:rPr>
                <w:rFonts w:ascii="Times New Roman" w:hAnsi="Times New Roman" w:cs="Times New Roman"/>
                <w:sz w:val="24"/>
                <w:szCs w:val="24"/>
              </w:rPr>
              <w:t xml:space="preserve"> - 9</w:t>
            </w:r>
            <w:r w:rsidR="004E3783">
              <w:rPr>
                <w:rFonts w:ascii="Times New Roman" w:hAnsi="Times New Roman" w:cs="Times New Roman"/>
                <w:sz w:val="24"/>
                <w:szCs w:val="24"/>
              </w:rPr>
              <w:t>7</w:t>
            </w:r>
          </w:p>
        </w:tc>
      </w:tr>
      <w:tr w:rsidR="00707986" w:rsidRPr="00D02247" w14:paraId="63207C28" w14:textId="77777777" w:rsidTr="00F81954">
        <w:tc>
          <w:tcPr>
            <w:tcW w:w="1440" w:type="dxa"/>
            <w:vAlign w:val="center"/>
          </w:tcPr>
          <w:p w14:paraId="179DE611" w14:textId="77777777" w:rsidR="00707986" w:rsidRPr="00D02247" w:rsidRDefault="00707986" w:rsidP="00F81954">
            <w:pPr>
              <w:tabs>
                <w:tab w:val="left" w:pos="8647"/>
              </w:tabs>
              <w:spacing w:line="360" w:lineRule="auto"/>
              <w:jc w:val="center"/>
              <w:rPr>
                <w:rFonts w:ascii="Times New Roman" w:hAnsi="Times New Roman" w:cs="Times New Roman"/>
                <w:sz w:val="24"/>
                <w:szCs w:val="24"/>
              </w:rPr>
            </w:pPr>
            <w:r w:rsidRPr="00D02247">
              <w:rPr>
                <w:rFonts w:ascii="Times New Roman" w:hAnsi="Times New Roman" w:cs="Times New Roman"/>
                <w:sz w:val="24"/>
                <w:szCs w:val="24"/>
              </w:rPr>
              <w:t>IV</w:t>
            </w:r>
          </w:p>
        </w:tc>
        <w:tc>
          <w:tcPr>
            <w:tcW w:w="7200" w:type="dxa"/>
          </w:tcPr>
          <w:p w14:paraId="1F8FDDFD" w14:textId="77777777" w:rsidR="00707986" w:rsidRPr="00D02247" w:rsidRDefault="00707986" w:rsidP="00F81954">
            <w:pPr>
              <w:tabs>
                <w:tab w:val="left" w:pos="8647"/>
              </w:tabs>
              <w:spacing w:line="360" w:lineRule="auto"/>
              <w:ind w:firstLine="3"/>
              <w:rPr>
                <w:rFonts w:ascii="Times New Roman" w:hAnsi="Times New Roman" w:cs="Times New Roman"/>
                <w:sz w:val="24"/>
                <w:szCs w:val="24"/>
              </w:rPr>
            </w:pPr>
            <w:r>
              <w:rPr>
                <w:rFonts w:ascii="Times New Roman" w:hAnsi="Times New Roman" w:cs="Times New Roman"/>
                <w:sz w:val="24"/>
                <w:szCs w:val="24"/>
              </w:rPr>
              <w:t>Statement showing analytical values of REE, Ga, V, Ti from pit and trench samples in Nadapa area, Kachchh district, Gujarat</w:t>
            </w:r>
          </w:p>
        </w:tc>
        <w:tc>
          <w:tcPr>
            <w:tcW w:w="1350" w:type="dxa"/>
            <w:vAlign w:val="center"/>
          </w:tcPr>
          <w:p w14:paraId="6D43F525" w14:textId="795944DE" w:rsidR="00707986" w:rsidRPr="00D02247" w:rsidRDefault="00707986" w:rsidP="00F81954">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9</w:t>
            </w:r>
            <w:r w:rsidR="004E3783">
              <w:rPr>
                <w:rFonts w:ascii="Times New Roman" w:hAnsi="Times New Roman" w:cs="Times New Roman"/>
                <w:sz w:val="24"/>
                <w:szCs w:val="24"/>
              </w:rPr>
              <w:t>8</w:t>
            </w:r>
          </w:p>
        </w:tc>
      </w:tr>
      <w:tr w:rsidR="00691DC6" w:rsidRPr="00D02247" w14:paraId="1B03B43D" w14:textId="77777777" w:rsidTr="00F81954">
        <w:tc>
          <w:tcPr>
            <w:tcW w:w="1440" w:type="dxa"/>
            <w:vAlign w:val="center"/>
          </w:tcPr>
          <w:p w14:paraId="288A7943" w14:textId="782652C9" w:rsidR="00691DC6" w:rsidRPr="004E3783" w:rsidRDefault="00691DC6" w:rsidP="00F81954">
            <w:pPr>
              <w:tabs>
                <w:tab w:val="left" w:pos="8647"/>
              </w:tabs>
              <w:spacing w:line="360" w:lineRule="auto"/>
              <w:jc w:val="center"/>
              <w:rPr>
                <w:rFonts w:ascii="Times New Roman" w:hAnsi="Times New Roman" w:cs="Times New Roman"/>
                <w:sz w:val="24"/>
                <w:szCs w:val="24"/>
              </w:rPr>
            </w:pPr>
            <w:r w:rsidRPr="004E3783">
              <w:rPr>
                <w:rFonts w:ascii="Times New Roman" w:hAnsi="Times New Roman" w:cs="Times New Roman"/>
                <w:sz w:val="24"/>
                <w:szCs w:val="24"/>
              </w:rPr>
              <w:t>V</w:t>
            </w:r>
          </w:p>
        </w:tc>
        <w:tc>
          <w:tcPr>
            <w:tcW w:w="7200" w:type="dxa"/>
          </w:tcPr>
          <w:p w14:paraId="635AD0C9" w14:textId="53E277C0" w:rsidR="00691DC6" w:rsidRPr="004E3783" w:rsidRDefault="00691DC6" w:rsidP="00F81954">
            <w:pPr>
              <w:tabs>
                <w:tab w:val="left" w:pos="8647"/>
              </w:tabs>
              <w:spacing w:line="360" w:lineRule="auto"/>
              <w:ind w:firstLine="3"/>
              <w:rPr>
                <w:rFonts w:ascii="Times New Roman" w:hAnsi="Times New Roman" w:cs="Times New Roman"/>
                <w:sz w:val="24"/>
                <w:szCs w:val="24"/>
              </w:rPr>
            </w:pPr>
            <w:r w:rsidRPr="004E3783">
              <w:rPr>
                <w:rFonts w:ascii="Times New Roman" w:hAnsi="Times New Roman" w:cs="Times New Roman"/>
                <w:sz w:val="24"/>
                <w:szCs w:val="24"/>
              </w:rPr>
              <w:t xml:space="preserve">Statement showing analytical results of major oxides (by XRF) </w:t>
            </w:r>
            <w:r w:rsidR="00263ABE" w:rsidRPr="004E3783">
              <w:rPr>
                <w:rFonts w:ascii="Times New Roman" w:hAnsi="Times New Roman" w:cs="Times New Roman"/>
                <w:sz w:val="24"/>
                <w:szCs w:val="24"/>
              </w:rPr>
              <w:t xml:space="preserve">of </w:t>
            </w:r>
            <w:r w:rsidRPr="004E3783">
              <w:rPr>
                <w:rFonts w:ascii="Times New Roman" w:hAnsi="Times New Roman" w:cs="Times New Roman"/>
                <w:sz w:val="24"/>
                <w:szCs w:val="24"/>
              </w:rPr>
              <w:t>samples in Katrol Formation Nadapa area, Kachchh district, Gujarat</w:t>
            </w:r>
          </w:p>
        </w:tc>
        <w:tc>
          <w:tcPr>
            <w:tcW w:w="1350" w:type="dxa"/>
            <w:vAlign w:val="center"/>
          </w:tcPr>
          <w:p w14:paraId="2E0899DE" w14:textId="3B413F53" w:rsidR="00691DC6" w:rsidRPr="004E3783" w:rsidRDefault="004E3783" w:rsidP="00F81954">
            <w:pPr>
              <w:tabs>
                <w:tab w:val="left" w:pos="8647"/>
              </w:tabs>
              <w:spacing w:line="360" w:lineRule="auto"/>
              <w:jc w:val="center"/>
              <w:rPr>
                <w:rFonts w:ascii="Times New Roman" w:hAnsi="Times New Roman" w:cs="Times New Roman"/>
                <w:sz w:val="24"/>
                <w:szCs w:val="24"/>
              </w:rPr>
            </w:pPr>
            <w:r w:rsidRPr="004E3783">
              <w:rPr>
                <w:rFonts w:ascii="Times New Roman" w:hAnsi="Times New Roman" w:cs="Times New Roman"/>
                <w:sz w:val="24"/>
                <w:szCs w:val="24"/>
              </w:rPr>
              <w:t>99 - 100</w:t>
            </w:r>
          </w:p>
        </w:tc>
      </w:tr>
      <w:tr w:rsidR="00263ABE" w:rsidRPr="00D02247" w14:paraId="31485D2A" w14:textId="77777777" w:rsidTr="00F81954">
        <w:tc>
          <w:tcPr>
            <w:tcW w:w="1440" w:type="dxa"/>
            <w:vAlign w:val="center"/>
          </w:tcPr>
          <w:p w14:paraId="49D76E23" w14:textId="48DD93B0" w:rsidR="00263ABE" w:rsidRPr="004E3783" w:rsidRDefault="00263ABE" w:rsidP="00F81954">
            <w:pPr>
              <w:tabs>
                <w:tab w:val="left" w:pos="8647"/>
              </w:tabs>
              <w:spacing w:line="360" w:lineRule="auto"/>
              <w:jc w:val="center"/>
              <w:rPr>
                <w:rFonts w:ascii="Times New Roman" w:hAnsi="Times New Roman" w:cs="Times New Roman"/>
                <w:sz w:val="24"/>
                <w:szCs w:val="24"/>
              </w:rPr>
            </w:pPr>
            <w:r w:rsidRPr="004E3783">
              <w:rPr>
                <w:rFonts w:ascii="Times New Roman" w:hAnsi="Times New Roman" w:cs="Times New Roman"/>
                <w:sz w:val="24"/>
                <w:szCs w:val="24"/>
              </w:rPr>
              <w:t>VI</w:t>
            </w:r>
          </w:p>
        </w:tc>
        <w:tc>
          <w:tcPr>
            <w:tcW w:w="7200" w:type="dxa"/>
          </w:tcPr>
          <w:p w14:paraId="68A90F60" w14:textId="5C4A03AD" w:rsidR="00263ABE" w:rsidRPr="004E3783" w:rsidRDefault="00263ABE" w:rsidP="00F81954">
            <w:pPr>
              <w:tabs>
                <w:tab w:val="left" w:pos="8647"/>
              </w:tabs>
              <w:spacing w:line="360" w:lineRule="auto"/>
              <w:ind w:firstLine="3"/>
              <w:rPr>
                <w:rFonts w:ascii="Times New Roman" w:hAnsi="Times New Roman" w:cs="Times New Roman"/>
                <w:sz w:val="24"/>
                <w:szCs w:val="24"/>
              </w:rPr>
            </w:pPr>
            <w:r w:rsidRPr="004E3783">
              <w:rPr>
                <w:rFonts w:ascii="Times New Roman" w:hAnsi="Times New Roman" w:cs="Times New Roman"/>
                <w:sz w:val="24"/>
                <w:szCs w:val="24"/>
              </w:rPr>
              <w:t>Statement showing analytical results of major oxides (by XRF) of samples in Bhuj Formation Nadapa area, Kachchh district, Gujarat</w:t>
            </w:r>
          </w:p>
        </w:tc>
        <w:tc>
          <w:tcPr>
            <w:tcW w:w="1350" w:type="dxa"/>
            <w:vAlign w:val="center"/>
          </w:tcPr>
          <w:p w14:paraId="38BFCDD6" w14:textId="1C9F3AF2" w:rsidR="00263ABE" w:rsidRPr="004E3783" w:rsidRDefault="004E3783" w:rsidP="00F81954">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101 - 108</w:t>
            </w:r>
          </w:p>
        </w:tc>
      </w:tr>
      <w:tr w:rsidR="00263ABE" w:rsidRPr="00D02247" w14:paraId="68BE550C" w14:textId="77777777" w:rsidTr="00F81954">
        <w:tc>
          <w:tcPr>
            <w:tcW w:w="1440" w:type="dxa"/>
            <w:vAlign w:val="center"/>
          </w:tcPr>
          <w:p w14:paraId="646062BA" w14:textId="6F07C991" w:rsidR="00263ABE" w:rsidRPr="004E3783" w:rsidRDefault="00263ABE" w:rsidP="00F81954">
            <w:pPr>
              <w:tabs>
                <w:tab w:val="left" w:pos="8647"/>
              </w:tabs>
              <w:spacing w:line="360" w:lineRule="auto"/>
              <w:jc w:val="center"/>
              <w:rPr>
                <w:rFonts w:ascii="Times New Roman" w:hAnsi="Times New Roman" w:cs="Times New Roman"/>
                <w:sz w:val="24"/>
                <w:szCs w:val="24"/>
              </w:rPr>
            </w:pPr>
            <w:r w:rsidRPr="004E3783">
              <w:rPr>
                <w:rFonts w:ascii="Times New Roman" w:hAnsi="Times New Roman" w:cs="Times New Roman"/>
                <w:sz w:val="24"/>
                <w:szCs w:val="24"/>
              </w:rPr>
              <w:t>VII</w:t>
            </w:r>
          </w:p>
        </w:tc>
        <w:tc>
          <w:tcPr>
            <w:tcW w:w="7200" w:type="dxa"/>
          </w:tcPr>
          <w:p w14:paraId="60B86DA2" w14:textId="23A51B60" w:rsidR="00263ABE" w:rsidRPr="004E3783" w:rsidRDefault="00263ABE" w:rsidP="00F81954">
            <w:pPr>
              <w:tabs>
                <w:tab w:val="left" w:pos="8647"/>
              </w:tabs>
              <w:spacing w:line="360" w:lineRule="auto"/>
              <w:ind w:firstLine="3"/>
              <w:rPr>
                <w:rFonts w:ascii="Times New Roman" w:hAnsi="Times New Roman" w:cs="Times New Roman"/>
                <w:sz w:val="24"/>
                <w:szCs w:val="24"/>
              </w:rPr>
            </w:pPr>
            <w:r w:rsidRPr="004E3783">
              <w:rPr>
                <w:rFonts w:ascii="Times New Roman" w:hAnsi="Times New Roman" w:cs="Times New Roman"/>
                <w:sz w:val="24"/>
                <w:szCs w:val="24"/>
              </w:rPr>
              <w:t>Statement showing analytical values of REE, Ga from Katrol formation in Nadapa area, Kachchh district, Gujarat</w:t>
            </w:r>
          </w:p>
        </w:tc>
        <w:tc>
          <w:tcPr>
            <w:tcW w:w="1350" w:type="dxa"/>
            <w:vAlign w:val="center"/>
          </w:tcPr>
          <w:p w14:paraId="1E52C78E" w14:textId="7CB3BB37" w:rsidR="00263ABE" w:rsidRPr="004E3783" w:rsidRDefault="004E3783" w:rsidP="00F81954">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109</w:t>
            </w:r>
          </w:p>
        </w:tc>
      </w:tr>
      <w:tr w:rsidR="00263ABE" w:rsidRPr="00D02247" w14:paraId="1FF6034D" w14:textId="77777777" w:rsidTr="00F81954">
        <w:tc>
          <w:tcPr>
            <w:tcW w:w="1440" w:type="dxa"/>
            <w:vAlign w:val="center"/>
          </w:tcPr>
          <w:p w14:paraId="544C5CC8" w14:textId="5A2B5257" w:rsidR="00263ABE" w:rsidRPr="004E3783" w:rsidRDefault="00263ABE" w:rsidP="00F81954">
            <w:pPr>
              <w:tabs>
                <w:tab w:val="left" w:pos="8647"/>
              </w:tabs>
              <w:spacing w:line="360" w:lineRule="auto"/>
              <w:jc w:val="center"/>
              <w:rPr>
                <w:rFonts w:ascii="Times New Roman" w:hAnsi="Times New Roman" w:cs="Times New Roman"/>
                <w:sz w:val="24"/>
                <w:szCs w:val="24"/>
              </w:rPr>
            </w:pPr>
            <w:r w:rsidRPr="004E3783">
              <w:rPr>
                <w:rFonts w:ascii="Times New Roman" w:hAnsi="Times New Roman" w:cs="Times New Roman"/>
                <w:sz w:val="24"/>
                <w:szCs w:val="24"/>
              </w:rPr>
              <w:t>VIII</w:t>
            </w:r>
          </w:p>
        </w:tc>
        <w:tc>
          <w:tcPr>
            <w:tcW w:w="7200" w:type="dxa"/>
          </w:tcPr>
          <w:p w14:paraId="109049AA" w14:textId="16221DE7" w:rsidR="00263ABE" w:rsidRPr="004E3783" w:rsidRDefault="00263ABE" w:rsidP="00F81954">
            <w:pPr>
              <w:tabs>
                <w:tab w:val="left" w:pos="8647"/>
              </w:tabs>
              <w:spacing w:line="360" w:lineRule="auto"/>
              <w:ind w:firstLine="3"/>
              <w:rPr>
                <w:rFonts w:ascii="Times New Roman" w:hAnsi="Times New Roman" w:cs="Times New Roman"/>
                <w:sz w:val="24"/>
                <w:szCs w:val="24"/>
              </w:rPr>
            </w:pPr>
            <w:r w:rsidRPr="004E3783">
              <w:rPr>
                <w:rFonts w:ascii="Times New Roman" w:hAnsi="Times New Roman" w:cs="Times New Roman"/>
                <w:sz w:val="24"/>
                <w:szCs w:val="24"/>
              </w:rPr>
              <w:t>Statement showing analytical values of REE, Ga from Bhuj formation in Nadapa area, Kachchh district, Gujarat</w:t>
            </w:r>
          </w:p>
        </w:tc>
        <w:tc>
          <w:tcPr>
            <w:tcW w:w="1350" w:type="dxa"/>
            <w:vAlign w:val="center"/>
          </w:tcPr>
          <w:p w14:paraId="0A66AC8B" w14:textId="3FA4D84F" w:rsidR="00263ABE" w:rsidRPr="004E3783" w:rsidRDefault="004E3783" w:rsidP="00F81954">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110 - 111</w:t>
            </w:r>
          </w:p>
        </w:tc>
      </w:tr>
      <w:tr w:rsidR="00707986" w:rsidRPr="00D02247" w14:paraId="56B67F2B" w14:textId="77777777" w:rsidTr="00F81954">
        <w:tc>
          <w:tcPr>
            <w:tcW w:w="1440" w:type="dxa"/>
            <w:vAlign w:val="center"/>
          </w:tcPr>
          <w:p w14:paraId="70480423" w14:textId="0DD9FED1" w:rsidR="00707986" w:rsidRPr="00D02247" w:rsidRDefault="003D6C05" w:rsidP="00F81954">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IX</w:t>
            </w:r>
          </w:p>
        </w:tc>
        <w:tc>
          <w:tcPr>
            <w:tcW w:w="7200" w:type="dxa"/>
          </w:tcPr>
          <w:p w14:paraId="15D3AB5A" w14:textId="77777777" w:rsidR="00707986" w:rsidRPr="00D02247" w:rsidRDefault="00707986" w:rsidP="00F81954">
            <w:pPr>
              <w:tabs>
                <w:tab w:val="left" w:pos="8647"/>
              </w:tabs>
              <w:spacing w:line="360" w:lineRule="auto"/>
              <w:ind w:firstLine="3"/>
              <w:rPr>
                <w:rFonts w:ascii="Times New Roman" w:hAnsi="Times New Roman" w:cs="Times New Roman"/>
                <w:sz w:val="24"/>
                <w:szCs w:val="24"/>
              </w:rPr>
            </w:pPr>
            <w:r>
              <w:rPr>
                <w:rFonts w:ascii="Times New Roman" w:hAnsi="Times New Roman" w:cs="Times New Roman"/>
                <w:sz w:val="24"/>
                <w:szCs w:val="24"/>
              </w:rPr>
              <w:t>Analytical results of MHA / THA and Reactive silica in Nadapa area, Kachchh district, Gujarat</w:t>
            </w:r>
          </w:p>
        </w:tc>
        <w:tc>
          <w:tcPr>
            <w:tcW w:w="1350" w:type="dxa"/>
            <w:vAlign w:val="center"/>
          </w:tcPr>
          <w:p w14:paraId="74616040" w14:textId="30A84BB2" w:rsidR="00707986" w:rsidRPr="00D02247" w:rsidRDefault="004E3783" w:rsidP="00F81954">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112</w:t>
            </w:r>
          </w:p>
        </w:tc>
      </w:tr>
      <w:tr w:rsidR="005B47ED" w:rsidRPr="00D02247" w14:paraId="0F2AC7D1" w14:textId="77777777" w:rsidTr="00F81954">
        <w:tc>
          <w:tcPr>
            <w:tcW w:w="1440" w:type="dxa"/>
            <w:vAlign w:val="center"/>
          </w:tcPr>
          <w:p w14:paraId="323981A5" w14:textId="53F9D1F0" w:rsidR="005B47ED" w:rsidRPr="00D02247" w:rsidRDefault="003D6C05"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X</w:t>
            </w:r>
          </w:p>
        </w:tc>
        <w:tc>
          <w:tcPr>
            <w:tcW w:w="7200" w:type="dxa"/>
            <w:vAlign w:val="center"/>
          </w:tcPr>
          <w:p w14:paraId="632F556E" w14:textId="77777777" w:rsidR="005B47ED" w:rsidRDefault="005B47ED" w:rsidP="005B47ED">
            <w:pPr>
              <w:tabs>
                <w:tab w:val="left" w:pos="8647"/>
              </w:tabs>
              <w:spacing w:line="360" w:lineRule="auto"/>
              <w:ind w:firstLine="3"/>
              <w:rPr>
                <w:rFonts w:ascii="Times New Roman" w:hAnsi="Times New Roman" w:cs="Times New Roman"/>
                <w:sz w:val="24"/>
                <w:szCs w:val="24"/>
              </w:rPr>
            </w:pPr>
            <w:r>
              <w:rPr>
                <w:rFonts w:ascii="Times New Roman" w:hAnsi="Times New Roman" w:cs="Times New Roman"/>
                <w:sz w:val="24"/>
                <w:szCs w:val="24"/>
              </w:rPr>
              <w:t>Statement showing details of 90 Pit &amp; Trench sample analysis of Major oxides in Nadapa area, Kachchh district, Gujarat, (as received from Lucid laboratory, Hyderabad)</w:t>
            </w:r>
          </w:p>
        </w:tc>
        <w:tc>
          <w:tcPr>
            <w:tcW w:w="1350" w:type="dxa"/>
            <w:vAlign w:val="center"/>
          </w:tcPr>
          <w:p w14:paraId="29ED4989" w14:textId="261087FF" w:rsidR="005B47ED" w:rsidRDefault="004E3783"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150 - 153</w:t>
            </w:r>
          </w:p>
        </w:tc>
      </w:tr>
      <w:tr w:rsidR="005B47ED" w:rsidRPr="00D02247" w14:paraId="626F5337" w14:textId="77777777" w:rsidTr="00F81954">
        <w:tc>
          <w:tcPr>
            <w:tcW w:w="1440" w:type="dxa"/>
            <w:vAlign w:val="center"/>
          </w:tcPr>
          <w:p w14:paraId="7740557E" w14:textId="087535DF" w:rsidR="005B47ED" w:rsidRDefault="003D6C05"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XI</w:t>
            </w:r>
          </w:p>
        </w:tc>
        <w:tc>
          <w:tcPr>
            <w:tcW w:w="7200" w:type="dxa"/>
            <w:vAlign w:val="center"/>
          </w:tcPr>
          <w:p w14:paraId="7A1CC84B" w14:textId="77777777" w:rsidR="005B47ED" w:rsidRDefault="005B47ED" w:rsidP="005B47ED">
            <w:pPr>
              <w:tabs>
                <w:tab w:val="left" w:pos="8647"/>
              </w:tabs>
              <w:spacing w:line="360" w:lineRule="auto"/>
              <w:ind w:firstLine="3"/>
              <w:rPr>
                <w:rFonts w:ascii="Times New Roman" w:hAnsi="Times New Roman" w:cs="Times New Roman"/>
                <w:sz w:val="24"/>
                <w:szCs w:val="24"/>
              </w:rPr>
            </w:pPr>
            <w:r>
              <w:rPr>
                <w:rFonts w:ascii="Times New Roman" w:hAnsi="Times New Roman" w:cs="Times New Roman"/>
                <w:sz w:val="24"/>
                <w:szCs w:val="24"/>
              </w:rPr>
              <w:t>Statement showing details of 15 Pit &amp; Trench sample analysis of REE, Ga in Nadapa area, Kachchh district, Gujarat, (as received from Lucid laboratory, Hyderabad.)</w:t>
            </w:r>
          </w:p>
        </w:tc>
        <w:tc>
          <w:tcPr>
            <w:tcW w:w="1350" w:type="dxa"/>
            <w:vAlign w:val="center"/>
          </w:tcPr>
          <w:p w14:paraId="3D3CD976" w14:textId="5293B88F" w:rsidR="005B47ED" w:rsidRDefault="004E3783"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154</w:t>
            </w:r>
          </w:p>
        </w:tc>
      </w:tr>
      <w:tr w:rsidR="005B47ED" w:rsidRPr="00D02247" w14:paraId="351DDACF" w14:textId="77777777" w:rsidTr="00F81954">
        <w:tc>
          <w:tcPr>
            <w:tcW w:w="1440" w:type="dxa"/>
            <w:vAlign w:val="center"/>
          </w:tcPr>
          <w:p w14:paraId="63D84C88" w14:textId="7D453819" w:rsidR="005B47ED" w:rsidRDefault="003D6C05"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lastRenderedPageBreak/>
              <w:t>XII</w:t>
            </w:r>
          </w:p>
        </w:tc>
        <w:tc>
          <w:tcPr>
            <w:tcW w:w="7200" w:type="dxa"/>
            <w:vAlign w:val="center"/>
          </w:tcPr>
          <w:p w14:paraId="7BFCD84A" w14:textId="77777777" w:rsidR="005B47ED" w:rsidRDefault="005B47ED" w:rsidP="005B47ED">
            <w:pPr>
              <w:tabs>
                <w:tab w:val="left" w:pos="8647"/>
              </w:tabs>
              <w:spacing w:line="360" w:lineRule="auto"/>
              <w:ind w:firstLine="3"/>
              <w:rPr>
                <w:rFonts w:ascii="Times New Roman" w:hAnsi="Times New Roman" w:cs="Times New Roman"/>
                <w:sz w:val="24"/>
                <w:szCs w:val="24"/>
              </w:rPr>
            </w:pPr>
            <w:r>
              <w:rPr>
                <w:rFonts w:ascii="Times New Roman" w:hAnsi="Times New Roman" w:cs="Times New Roman"/>
                <w:sz w:val="24"/>
                <w:szCs w:val="24"/>
              </w:rPr>
              <w:t>Analytical results of MHA / THA and Reactive silica in Nadapa area, Kachchh district, Gujarat, (as received from Lucid laboratory, Hyderabad)</w:t>
            </w:r>
          </w:p>
        </w:tc>
        <w:tc>
          <w:tcPr>
            <w:tcW w:w="1350" w:type="dxa"/>
            <w:vAlign w:val="center"/>
          </w:tcPr>
          <w:p w14:paraId="2E029BC0" w14:textId="0F43C955" w:rsidR="005B47ED" w:rsidRDefault="004E3783"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155</w:t>
            </w:r>
          </w:p>
        </w:tc>
      </w:tr>
      <w:tr w:rsidR="005B47ED" w:rsidRPr="00D02247" w14:paraId="7944BF8F" w14:textId="77777777" w:rsidTr="00F81954">
        <w:tc>
          <w:tcPr>
            <w:tcW w:w="1440" w:type="dxa"/>
            <w:vAlign w:val="center"/>
          </w:tcPr>
          <w:p w14:paraId="55600AAB" w14:textId="374AE0FB" w:rsidR="005B47ED" w:rsidRDefault="003D6C05"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XIII</w:t>
            </w:r>
          </w:p>
        </w:tc>
        <w:tc>
          <w:tcPr>
            <w:tcW w:w="7200" w:type="dxa"/>
            <w:vAlign w:val="center"/>
          </w:tcPr>
          <w:p w14:paraId="6086294C" w14:textId="77777777" w:rsidR="005B47ED" w:rsidRDefault="005B47ED" w:rsidP="005B47ED">
            <w:pPr>
              <w:tabs>
                <w:tab w:val="left" w:pos="8647"/>
              </w:tabs>
              <w:spacing w:line="360" w:lineRule="auto"/>
              <w:ind w:firstLine="3"/>
              <w:rPr>
                <w:rFonts w:ascii="Times New Roman" w:hAnsi="Times New Roman" w:cs="Times New Roman"/>
                <w:sz w:val="24"/>
                <w:szCs w:val="24"/>
              </w:rPr>
            </w:pPr>
            <w:r>
              <w:rPr>
                <w:rFonts w:ascii="Times New Roman" w:hAnsi="Times New Roman" w:cs="Times New Roman"/>
                <w:sz w:val="24"/>
                <w:szCs w:val="24"/>
              </w:rPr>
              <w:t xml:space="preserve">Statement showing 9 Check sample analysis of Major oxides, (as received </w:t>
            </w:r>
            <w:r w:rsidR="00494080">
              <w:rPr>
                <w:rFonts w:ascii="Times New Roman" w:hAnsi="Times New Roman" w:cs="Times New Roman"/>
                <w:sz w:val="24"/>
                <w:szCs w:val="24"/>
              </w:rPr>
              <w:t>from</w:t>
            </w:r>
            <w:r>
              <w:rPr>
                <w:rFonts w:ascii="Times New Roman" w:hAnsi="Times New Roman" w:cs="Times New Roman"/>
                <w:sz w:val="24"/>
                <w:szCs w:val="24"/>
              </w:rPr>
              <w:t xml:space="preserve"> Shiva Analyticals India Pvt. Ltd, Bangalore)</w:t>
            </w:r>
          </w:p>
        </w:tc>
        <w:tc>
          <w:tcPr>
            <w:tcW w:w="1350" w:type="dxa"/>
            <w:vAlign w:val="center"/>
          </w:tcPr>
          <w:p w14:paraId="15EB2706" w14:textId="2EB01170" w:rsidR="005B47ED" w:rsidRDefault="004E3783"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156</w:t>
            </w:r>
          </w:p>
        </w:tc>
      </w:tr>
      <w:tr w:rsidR="00F909CB" w:rsidRPr="00D02247" w14:paraId="0F6C128C" w14:textId="77777777" w:rsidTr="00F81954">
        <w:tc>
          <w:tcPr>
            <w:tcW w:w="1440" w:type="dxa"/>
            <w:vAlign w:val="center"/>
          </w:tcPr>
          <w:p w14:paraId="5D75BB7F" w14:textId="68DFD696" w:rsidR="00F909CB" w:rsidRDefault="003D6C05"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XIV</w:t>
            </w:r>
          </w:p>
        </w:tc>
        <w:tc>
          <w:tcPr>
            <w:tcW w:w="7200" w:type="dxa"/>
            <w:vAlign w:val="center"/>
          </w:tcPr>
          <w:p w14:paraId="08A6DC5E" w14:textId="77777777" w:rsidR="00F909CB" w:rsidRDefault="00F909CB" w:rsidP="00F909CB">
            <w:pPr>
              <w:rPr>
                <w:rFonts w:ascii="Times New Roman" w:hAnsi="Times New Roman" w:cs="Times New Roman"/>
                <w:sz w:val="24"/>
                <w:szCs w:val="24"/>
              </w:rPr>
            </w:pPr>
            <w:r w:rsidRPr="00F909CB">
              <w:rPr>
                <w:rFonts w:ascii="Times New Roman" w:hAnsi="Times New Roman" w:cs="Times New Roman"/>
                <w:sz w:val="24"/>
                <w:szCs w:val="24"/>
              </w:rPr>
              <w:t>Statement showing one Check sample analysis of REE and Gallium (as received from Shiva Analyticals India Pvt. Ltd, Bangalore)</w:t>
            </w:r>
          </w:p>
        </w:tc>
        <w:tc>
          <w:tcPr>
            <w:tcW w:w="1350" w:type="dxa"/>
            <w:vAlign w:val="center"/>
          </w:tcPr>
          <w:p w14:paraId="0460C4D7" w14:textId="692D61A4" w:rsidR="00F909CB" w:rsidRDefault="004E3783"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157</w:t>
            </w:r>
          </w:p>
        </w:tc>
      </w:tr>
      <w:tr w:rsidR="005B47ED" w:rsidRPr="00D02247" w14:paraId="6C1CA822" w14:textId="77777777" w:rsidTr="00F81954">
        <w:tc>
          <w:tcPr>
            <w:tcW w:w="1440" w:type="dxa"/>
            <w:vAlign w:val="center"/>
          </w:tcPr>
          <w:p w14:paraId="40103F4E" w14:textId="60329586" w:rsidR="005B47ED" w:rsidRDefault="003D6C05"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XV</w:t>
            </w:r>
          </w:p>
        </w:tc>
        <w:tc>
          <w:tcPr>
            <w:tcW w:w="7200" w:type="dxa"/>
            <w:vAlign w:val="center"/>
          </w:tcPr>
          <w:p w14:paraId="4A5960E3" w14:textId="206C0A75" w:rsidR="005B47ED" w:rsidRDefault="005B47ED" w:rsidP="005B47ED">
            <w:pPr>
              <w:tabs>
                <w:tab w:val="left" w:pos="8647"/>
              </w:tabs>
              <w:spacing w:line="360" w:lineRule="auto"/>
              <w:ind w:firstLine="3"/>
              <w:rPr>
                <w:rFonts w:ascii="Times New Roman" w:hAnsi="Times New Roman" w:cs="Times New Roman"/>
                <w:sz w:val="24"/>
                <w:szCs w:val="24"/>
              </w:rPr>
            </w:pPr>
            <w:r>
              <w:rPr>
                <w:rFonts w:ascii="Times New Roman" w:hAnsi="Times New Roman" w:cs="Times New Roman"/>
                <w:sz w:val="24"/>
                <w:szCs w:val="24"/>
              </w:rPr>
              <w:t xml:space="preserve">Detail Report on complete Petrographic study carried out on Three bed rock samples Nadapa area, Kachchh district, Gujarat (as received from Petrology </w:t>
            </w:r>
            <w:r w:rsidR="004E3783">
              <w:rPr>
                <w:rFonts w:ascii="Times New Roman" w:hAnsi="Times New Roman" w:cs="Times New Roman"/>
                <w:sz w:val="24"/>
                <w:szCs w:val="24"/>
              </w:rPr>
              <w:t>division</w:t>
            </w:r>
            <w:r>
              <w:rPr>
                <w:rFonts w:ascii="Times New Roman" w:hAnsi="Times New Roman" w:cs="Times New Roman"/>
                <w:sz w:val="24"/>
                <w:szCs w:val="24"/>
              </w:rPr>
              <w:t xml:space="preserve"> GSI, Southern Region, Hyderabad)</w:t>
            </w:r>
          </w:p>
        </w:tc>
        <w:tc>
          <w:tcPr>
            <w:tcW w:w="1350" w:type="dxa"/>
            <w:vAlign w:val="center"/>
          </w:tcPr>
          <w:p w14:paraId="61E6BE3A" w14:textId="4073886C" w:rsidR="005B47ED" w:rsidRDefault="004E3783"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158 - 165</w:t>
            </w:r>
          </w:p>
        </w:tc>
      </w:tr>
      <w:tr w:rsidR="005B47ED" w:rsidRPr="00D02247" w14:paraId="5259284F" w14:textId="77777777" w:rsidTr="00F81954">
        <w:tc>
          <w:tcPr>
            <w:tcW w:w="1440" w:type="dxa"/>
            <w:vAlign w:val="center"/>
          </w:tcPr>
          <w:p w14:paraId="226B243A" w14:textId="5061F623" w:rsidR="005B47ED" w:rsidRDefault="003D6C05"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XVI</w:t>
            </w:r>
          </w:p>
        </w:tc>
        <w:tc>
          <w:tcPr>
            <w:tcW w:w="7200" w:type="dxa"/>
            <w:vAlign w:val="center"/>
          </w:tcPr>
          <w:p w14:paraId="035992ED" w14:textId="77777777" w:rsidR="005B47ED" w:rsidRDefault="005B47ED" w:rsidP="005B47ED">
            <w:pPr>
              <w:tabs>
                <w:tab w:val="left" w:pos="8647"/>
              </w:tabs>
              <w:spacing w:line="360" w:lineRule="auto"/>
              <w:ind w:firstLine="3"/>
              <w:rPr>
                <w:rFonts w:ascii="Times New Roman" w:hAnsi="Times New Roman" w:cs="Times New Roman"/>
                <w:sz w:val="24"/>
                <w:szCs w:val="24"/>
              </w:rPr>
            </w:pPr>
            <w:r>
              <w:rPr>
                <w:rFonts w:ascii="Times New Roman" w:hAnsi="Times New Roman" w:cs="Times New Roman"/>
                <w:sz w:val="24"/>
                <w:szCs w:val="24"/>
              </w:rPr>
              <w:t xml:space="preserve">Detail report on </w:t>
            </w:r>
            <w:proofErr w:type="spellStart"/>
            <w:r>
              <w:rPr>
                <w:rFonts w:ascii="Times New Roman" w:hAnsi="Times New Roman" w:cs="Times New Roman"/>
                <w:sz w:val="24"/>
                <w:szCs w:val="24"/>
              </w:rPr>
              <w:t>Minerographic</w:t>
            </w:r>
            <w:proofErr w:type="spellEnd"/>
            <w:r>
              <w:rPr>
                <w:rFonts w:ascii="Times New Roman" w:hAnsi="Times New Roman" w:cs="Times New Roman"/>
                <w:sz w:val="24"/>
                <w:szCs w:val="24"/>
              </w:rPr>
              <w:t xml:space="preserve"> study (XRD) carried out on bed rock samples of Nadapa area, Kachchh district, Gujarat (as received form Shiva Analyticals India Pvt. Ltd, Bangalore)</w:t>
            </w:r>
          </w:p>
        </w:tc>
        <w:tc>
          <w:tcPr>
            <w:tcW w:w="1350" w:type="dxa"/>
            <w:vAlign w:val="center"/>
          </w:tcPr>
          <w:p w14:paraId="1E663703" w14:textId="61CFE91F" w:rsidR="005B47ED" w:rsidRDefault="004E3783"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166 - 183</w:t>
            </w:r>
          </w:p>
        </w:tc>
      </w:tr>
      <w:tr w:rsidR="00E21ABB" w:rsidRPr="00D02247" w14:paraId="1EC5C470" w14:textId="77777777" w:rsidTr="00F81954">
        <w:tc>
          <w:tcPr>
            <w:tcW w:w="1440" w:type="dxa"/>
            <w:vAlign w:val="center"/>
          </w:tcPr>
          <w:p w14:paraId="416C3DB5" w14:textId="51C9F254" w:rsidR="00E21ABB" w:rsidRDefault="003D6C05"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XVII</w:t>
            </w:r>
          </w:p>
        </w:tc>
        <w:tc>
          <w:tcPr>
            <w:tcW w:w="7200" w:type="dxa"/>
            <w:vAlign w:val="center"/>
          </w:tcPr>
          <w:p w14:paraId="70882EE1" w14:textId="77777777" w:rsidR="00E21ABB" w:rsidRPr="00E21ABB" w:rsidRDefault="00E21ABB" w:rsidP="00E21ABB">
            <w:pPr>
              <w:tabs>
                <w:tab w:val="left" w:pos="8647"/>
              </w:tabs>
              <w:spacing w:line="360" w:lineRule="auto"/>
              <w:ind w:firstLine="3"/>
              <w:jc w:val="both"/>
              <w:rPr>
                <w:rFonts w:ascii="Times New Roman" w:hAnsi="Times New Roman" w:cs="Times New Roman"/>
                <w:sz w:val="24"/>
                <w:szCs w:val="24"/>
              </w:rPr>
            </w:pPr>
            <w:r w:rsidRPr="00E21ABB">
              <w:rPr>
                <w:rFonts w:ascii="Times New Roman" w:hAnsi="Times New Roman" w:cs="Times New Roman"/>
                <w:sz w:val="24"/>
                <w:szCs w:val="24"/>
              </w:rPr>
              <w:t>Administrative and Financial approval from NMET to carry out exploration work (G4) in Nadapa Area</w:t>
            </w:r>
            <w:r w:rsidRPr="00E21ABB">
              <w:rPr>
                <w:rFonts w:ascii="Times New Roman" w:hAnsi="Times New Roman" w:cs="Times New Roman"/>
                <w:sz w:val="24"/>
                <w:szCs w:val="24"/>
                <w:lang w:val="fr-FR"/>
              </w:rPr>
              <w:t xml:space="preserve">, </w:t>
            </w:r>
            <w:proofErr w:type="spellStart"/>
            <w:r w:rsidRPr="00E21ABB">
              <w:rPr>
                <w:rFonts w:ascii="Times New Roman" w:hAnsi="Times New Roman" w:cs="Times New Roman"/>
                <w:sz w:val="24"/>
                <w:szCs w:val="24"/>
                <w:lang w:val="fr-FR"/>
              </w:rPr>
              <w:t>Dist</w:t>
            </w:r>
            <w:proofErr w:type="spellEnd"/>
            <w:r w:rsidRPr="00E21ABB">
              <w:rPr>
                <w:rFonts w:ascii="Times New Roman" w:hAnsi="Times New Roman" w:cs="Times New Roman"/>
                <w:sz w:val="24"/>
                <w:szCs w:val="24"/>
                <w:lang w:val="fr-FR"/>
              </w:rPr>
              <w:t>: Kachchh, Gujarat</w:t>
            </w:r>
          </w:p>
        </w:tc>
        <w:tc>
          <w:tcPr>
            <w:tcW w:w="1350" w:type="dxa"/>
            <w:vAlign w:val="center"/>
          </w:tcPr>
          <w:p w14:paraId="337B5DAF" w14:textId="302D9F57" w:rsidR="00E21ABB" w:rsidRDefault="004E3783" w:rsidP="005B47ED">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184 - 190</w:t>
            </w:r>
          </w:p>
        </w:tc>
      </w:tr>
    </w:tbl>
    <w:p w14:paraId="240DC991" w14:textId="77777777" w:rsidR="00501453" w:rsidRDefault="00501453" w:rsidP="00501453">
      <w:pPr>
        <w:tabs>
          <w:tab w:val="left" w:pos="2734"/>
        </w:tabs>
        <w:jc w:val="both"/>
        <w:rPr>
          <w:rFonts w:ascii="Times New Roman" w:hAnsi="Times New Roman" w:cs="Times New Roman"/>
          <w:sz w:val="24"/>
          <w:szCs w:val="24"/>
          <w:lang w:eastAsia="zh-CN" w:bidi="hi-IN"/>
        </w:rPr>
      </w:pPr>
    </w:p>
    <w:p w14:paraId="3FFA8117" w14:textId="77777777" w:rsidR="007C3D3C" w:rsidRPr="007C3D3C" w:rsidRDefault="007C3D3C" w:rsidP="007C3D3C">
      <w:pPr>
        <w:rPr>
          <w:rFonts w:ascii="Times New Roman" w:hAnsi="Times New Roman" w:cs="Times New Roman"/>
          <w:sz w:val="24"/>
          <w:szCs w:val="24"/>
        </w:rPr>
        <w:sectPr w:rsidR="007C3D3C" w:rsidRPr="007C3D3C" w:rsidSect="00AC665B">
          <w:headerReference w:type="default" r:id="rId145"/>
          <w:footerReference w:type="default" r:id="rId146"/>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083718CA" w14:textId="1D09CFF9" w:rsidR="007C3D3C" w:rsidRPr="007C3D3C" w:rsidRDefault="007C3D3C" w:rsidP="007C3D3C">
      <w:pPr>
        <w:tabs>
          <w:tab w:val="left" w:pos="4345"/>
        </w:tabs>
        <w:rPr>
          <w:rFonts w:ascii="Times New Roman" w:hAnsi="Times New Roman" w:cs="Times New Roman"/>
          <w:b/>
          <w:bCs/>
          <w:sz w:val="28"/>
          <w:szCs w:val="28"/>
        </w:rPr>
      </w:pPr>
      <w:r w:rsidRPr="007C3D3C">
        <w:rPr>
          <w:rFonts w:ascii="Times New Roman" w:hAnsi="Times New Roman" w:cs="Times New Roman"/>
          <w:b/>
          <w:bCs/>
          <w:sz w:val="28"/>
          <w:szCs w:val="28"/>
        </w:rPr>
        <w:lastRenderedPageBreak/>
        <w:t xml:space="preserve">ANNEXURE – </w:t>
      </w:r>
      <w:r w:rsidR="00E81CC2">
        <w:rPr>
          <w:rFonts w:ascii="Times New Roman" w:hAnsi="Times New Roman" w:cs="Times New Roman"/>
          <w:b/>
          <w:bCs/>
          <w:sz w:val="28"/>
          <w:szCs w:val="28"/>
        </w:rPr>
        <w:t>X</w:t>
      </w:r>
    </w:p>
    <w:p w14:paraId="44BEB129" w14:textId="77777777" w:rsidR="007C3D3C" w:rsidRPr="007C3D3C" w:rsidRDefault="007C3D3C" w:rsidP="007C3D3C">
      <w:pPr>
        <w:rPr>
          <w:rFonts w:ascii="Times New Roman" w:hAnsi="Times New Roman" w:cs="Times New Roman"/>
          <w:b/>
          <w:bCs/>
          <w:sz w:val="24"/>
          <w:szCs w:val="24"/>
        </w:rPr>
      </w:pPr>
      <w:r w:rsidRPr="007C3D3C">
        <w:rPr>
          <w:b/>
          <w:bCs/>
          <w:noProof/>
        </w:rPr>
        <w:drawing>
          <wp:anchor distT="0" distB="0" distL="114300" distR="114300" simplePos="0" relativeHeight="251898880" behindDoc="0" locked="0" layoutInCell="1" allowOverlap="1" wp14:anchorId="286440B6" wp14:editId="35D42DFA">
            <wp:simplePos x="0" y="0"/>
            <wp:positionH relativeFrom="margin">
              <wp:align>right</wp:align>
            </wp:positionH>
            <wp:positionV relativeFrom="margin">
              <wp:posOffset>772795</wp:posOffset>
            </wp:positionV>
            <wp:extent cx="8827770" cy="4728845"/>
            <wp:effectExtent l="19050" t="19050" r="11430" b="14605"/>
            <wp:wrapSquare wrapText="bothSides"/>
            <wp:docPr id="81793058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8827770" cy="4728845"/>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r w:rsidRPr="007C3D3C">
        <w:rPr>
          <w:rFonts w:ascii="Times New Roman" w:hAnsi="Times New Roman" w:cs="Times New Roman"/>
          <w:b/>
          <w:bCs/>
          <w:sz w:val="24"/>
          <w:szCs w:val="24"/>
        </w:rPr>
        <w:t>Statement showing details of 90 Pit &amp; Trench sample analysis of Major oxides in Nadapa area, Kachchh district, Gujarat, (as received from Lucid laboratory, Hyderabad)</w:t>
      </w:r>
    </w:p>
    <w:p w14:paraId="629F3913" w14:textId="77777777" w:rsidR="007C3D3C" w:rsidRDefault="00FD2DF8" w:rsidP="007C3D3C">
      <w:pPr>
        <w:rPr>
          <w:rFonts w:ascii="Times New Roman" w:hAnsi="Times New Roman" w:cs="Times New Roman"/>
          <w:sz w:val="24"/>
          <w:szCs w:val="24"/>
        </w:rPr>
      </w:pPr>
      <w:r>
        <w:rPr>
          <w:noProof/>
        </w:rPr>
        <w:lastRenderedPageBreak/>
        <w:drawing>
          <wp:anchor distT="0" distB="0" distL="114300" distR="114300" simplePos="0" relativeHeight="251899904" behindDoc="0" locked="0" layoutInCell="1" allowOverlap="1" wp14:anchorId="26AEBEBB" wp14:editId="18168AB2">
            <wp:simplePos x="0" y="0"/>
            <wp:positionH relativeFrom="margin">
              <wp:align>right</wp:align>
            </wp:positionH>
            <wp:positionV relativeFrom="margin">
              <wp:posOffset>-21590</wp:posOffset>
            </wp:positionV>
            <wp:extent cx="8820150" cy="5521960"/>
            <wp:effectExtent l="19050" t="19050" r="19050" b="21590"/>
            <wp:wrapSquare wrapText="bothSides"/>
            <wp:docPr id="168558859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8820150" cy="5521960"/>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p>
    <w:p w14:paraId="115D7D2D" w14:textId="77777777" w:rsidR="007C3D3C" w:rsidRDefault="00816139" w:rsidP="007C3D3C">
      <w:pPr>
        <w:rPr>
          <w:rFonts w:ascii="Times New Roman" w:hAnsi="Times New Roman" w:cs="Times New Roman"/>
          <w:sz w:val="24"/>
          <w:szCs w:val="24"/>
        </w:rPr>
      </w:pPr>
      <w:r>
        <w:rPr>
          <w:noProof/>
        </w:rPr>
        <w:lastRenderedPageBreak/>
        <w:drawing>
          <wp:anchor distT="0" distB="0" distL="114300" distR="114300" simplePos="0" relativeHeight="251900928" behindDoc="0" locked="0" layoutInCell="1" allowOverlap="1" wp14:anchorId="73ED4521" wp14:editId="04BF3440">
            <wp:simplePos x="0" y="0"/>
            <wp:positionH relativeFrom="margin">
              <wp:align>left</wp:align>
            </wp:positionH>
            <wp:positionV relativeFrom="margin">
              <wp:posOffset>-21590</wp:posOffset>
            </wp:positionV>
            <wp:extent cx="8830310" cy="5459730"/>
            <wp:effectExtent l="19050" t="19050" r="27940" b="26670"/>
            <wp:wrapSquare wrapText="bothSides"/>
            <wp:docPr id="75400255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8830310" cy="5459730"/>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p>
    <w:p w14:paraId="4A97D0B5" w14:textId="77777777" w:rsidR="007C3D3C" w:rsidRDefault="004A6739" w:rsidP="00065727">
      <w:pPr>
        <w:tabs>
          <w:tab w:val="left" w:pos="4345"/>
        </w:tabs>
        <w:rPr>
          <w:rFonts w:ascii="Times New Roman" w:hAnsi="Times New Roman" w:cs="Times New Roman"/>
          <w:sz w:val="24"/>
          <w:szCs w:val="24"/>
        </w:rPr>
      </w:pPr>
      <w:r>
        <w:rPr>
          <w:noProof/>
        </w:rPr>
        <w:lastRenderedPageBreak/>
        <w:drawing>
          <wp:anchor distT="0" distB="0" distL="114300" distR="114300" simplePos="0" relativeHeight="251901952" behindDoc="0" locked="0" layoutInCell="1" allowOverlap="1" wp14:anchorId="6B019FE1" wp14:editId="30D8B5B2">
            <wp:simplePos x="0" y="0"/>
            <wp:positionH relativeFrom="margin">
              <wp:align>left</wp:align>
            </wp:positionH>
            <wp:positionV relativeFrom="margin">
              <wp:posOffset>-21590</wp:posOffset>
            </wp:positionV>
            <wp:extent cx="8886825" cy="5609590"/>
            <wp:effectExtent l="19050" t="19050" r="28575" b="10160"/>
            <wp:wrapSquare wrapText="bothSides"/>
            <wp:docPr id="3418287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8886825" cy="5609590"/>
                    </a:xfrm>
                    <a:prstGeom prst="rect">
                      <a:avLst/>
                    </a:prstGeom>
                    <a:noFill/>
                    <a:ln w="3175">
                      <a:solidFill>
                        <a:schemeClr val="tx1"/>
                      </a:solidFill>
                    </a:ln>
                  </pic:spPr>
                </pic:pic>
              </a:graphicData>
            </a:graphic>
            <wp14:sizeRelH relativeFrom="margin">
              <wp14:pctWidth>0</wp14:pctWidth>
            </wp14:sizeRelH>
            <wp14:sizeRelV relativeFrom="margin">
              <wp14:pctHeight>0</wp14:pctHeight>
            </wp14:sizeRelV>
          </wp:anchor>
        </w:drawing>
      </w:r>
    </w:p>
    <w:p w14:paraId="3D2E93C9" w14:textId="507204EE" w:rsidR="00E15693" w:rsidRDefault="00E15693" w:rsidP="00E15693">
      <w:pPr>
        <w:tabs>
          <w:tab w:val="left" w:pos="4345"/>
        </w:tabs>
        <w:rPr>
          <w:rFonts w:ascii="Times New Roman" w:hAnsi="Times New Roman" w:cs="Times New Roman"/>
          <w:b/>
          <w:bCs/>
          <w:sz w:val="28"/>
          <w:szCs w:val="28"/>
        </w:rPr>
      </w:pPr>
      <w:r w:rsidRPr="007C3D3C">
        <w:rPr>
          <w:rFonts w:ascii="Times New Roman" w:hAnsi="Times New Roman" w:cs="Times New Roman"/>
          <w:b/>
          <w:bCs/>
          <w:sz w:val="28"/>
          <w:szCs w:val="28"/>
        </w:rPr>
        <w:lastRenderedPageBreak/>
        <w:t xml:space="preserve">ANNEXURE – </w:t>
      </w:r>
      <w:r w:rsidR="00E81CC2">
        <w:rPr>
          <w:rFonts w:ascii="Times New Roman" w:hAnsi="Times New Roman" w:cs="Times New Roman"/>
          <w:b/>
          <w:bCs/>
          <w:sz w:val="28"/>
          <w:szCs w:val="28"/>
        </w:rPr>
        <w:t>XI</w:t>
      </w:r>
    </w:p>
    <w:p w14:paraId="3EE84C4D" w14:textId="77777777" w:rsidR="00D36047" w:rsidRDefault="00D36047" w:rsidP="00E15693">
      <w:pPr>
        <w:tabs>
          <w:tab w:val="left" w:pos="4345"/>
        </w:tabs>
        <w:rPr>
          <w:rFonts w:ascii="Times New Roman" w:hAnsi="Times New Roman" w:cs="Times New Roman"/>
          <w:b/>
          <w:bCs/>
          <w:sz w:val="24"/>
          <w:szCs w:val="24"/>
        </w:rPr>
      </w:pPr>
      <w:r w:rsidRPr="00D36047">
        <w:rPr>
          <w:rFonts w:ascii="Times New Roman" w:hAnsi="Times New Roman" w:cs="Times New Roman"/>
          <w:b/>
          <w:bCs/>
          <w:sz w:val="24"/>
          <w:szCs w:val="24"/>
        </w:rPr>
        <w:t>Statement showing details of 15 Pit &amp; Trench sample analysis of REE, Ga in Nadapa area, Kachchh district, Gujarat, (as received from Lucid laboratory, Hyderabad.)</w:t>
      </w:r>
    </w:p>
    <w:p w14:paraId="70C40E58" w14:textId="77777777" w:rsidR="00D36047" w:rsidRPr="00D36047" w:rsidRDefault="00D36047" w:rsidP="00E15693">
      <w:pPr>
        <w:tabs>
          <w:tab w:val="left" w:pos="4345"/>
        </w:tabs>
        <w:rPr>
          <w:rFonts w:ascii="Times New Roman" w:hAnsi="Times New Roman" w:cs="Times New Roman"/>
          <w:b/>
          <w:bCs/>
          <w:sz w:val="28"/>
          <w:szCs w:val="28"/>
        </w:rPr>
      </w:pPr>
      <w:r>
        <w:rPr>
          <w:noProof/>
        </w:rPr>
        <w:drawing>
          <wp:inline distT="0" distB="0" distL="0" distR="0" wp14:anchorId="5A006E79" wp14:editId="43E45425">
            <wp:extent cx="8972550" cy="4798060"/>
            <wp:effectExtent l="19050" t="19050" r="19050" b="21590"/>
            <wp:docPr id="189211234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8985457" cy="4804962"/>
                    </a:xfrm>
                    <a:prstGeom prst="rect">
                      <a:avLst/>
                    </a:prstGeom>
                    <a:noFill/>
                    <a:ln w="3175">
                      <a:solidFill>
                        <a:schemeClr val="tx1"/>
                      </a:solidFill>
                    </a:ln>
                  </pic:spPr>
                </pic:pic>
              </a:graphicData>
            </a:graphic>
          </wp:inline>
        </w:drawing>
      </w:r>
    </w:p>
    <w:p w14:paraId="2C674726" w14:textId="19FF273A" w:rsidR="008D32A3" w:rsidRPr="007C3D3C" w:rsidRDefault="008D32A3" w:rsidP="008D32A3">
      <w:pPr>
        <w:tabs>
          <w:tab w:val="left" w:pos="4345"/>
        </w:tabs>
        <w:rPr>
          <w:rFonts w:ascii="Times New Roman" w:hAnsi="Times New Roman" w:cs="Times New Roman"/>
          <w:b/>
          <w:bCs/>
          <w:sz w:val="28"/>
          <w:szCs w:val="28"/>
        </w:rPr>
      </w:pPr>
      <w:r w:rsidRPr="007C3D3C">
        <w:rPr>
          <w:rFonts w:ascii="Times New Roman" w:hAnsi="Times New Roman" w:cs="Times New Roman"/>
          <w:b/>
          <w:bCs/>
          <w:sz w:val="28"/>
          <w:szCs w:val="28"/>
        </w:rPr>
        <w:lastRenderedPageBreak/>
        <w:t xml:space="preserve">ANNEXURE – </w:t>
      </w:r>
      <w:r w:rsidR="00E81CC2">
        <w:rPr>
          <w:rFonts w:ascii="Times New Roman" w:hAnsi="Times New Roman" w:cs="Times New Roman"/>
          <w:b/>
          <w:bCs/>
          <w:sz w:val="28"/>
          <w:szCs w:val="28"/>
        </w:rPr>
        <w:t>XII</w:t>
      </w:r>
    </w:p>
    <w:p w14:paraId="112135FA" w14:textId="77777777" w:rsidR="007C3D3C" w:rsidRPr="008D32A3" w:rsidRDefault="008D32A3" w:rsidP="00065727">
      <w:pPr>
        <w:tabs>
          <w:tab w:val="left" w:pos="4345"/>
        </w:tabs>
        <w:rPr>
          <w:rFonts w:ascii="Times New Roman" w:hAnsi="Times New Roman" w:cs="Times New Roman"/>
          <w:b/>
          <w:bCs/>
          <w:sz w:val="24"/>
          <w:szCs w:val="24"/>
        </w:rPr>
      </w:pPr>
      <w:r>
        <w:rPr>
          <w:noProof/>
        </w:rPr>
        <w:drawing>
          <wp:anchor distT="0" distB="0" distL="114300" distR="114300" simplePos="0" relativeHeight="251902976" behindDoc="0" locked="0" layoutInCell="1" allowOverlap="1" wp14:anchorId="0CE25DC5" wp14:editId="7DC02808">
            <wp:simplePos x="0" y="0"/>
            <wp:positionH relativeFrom="margin">
              <wp:posOffset>1030605</wp:posOffset>
            </wp:positionH>
            <wp:positionV relativeFrom="margin">
              <wp:posOffset>862564</wp:posOffset>
            </wp:positionV>
            <wp:extent cx="6710045" cy="4745355"/>
            <wp:effectExtent l="19050" t="19050" r="14605" b="17145"/>
            <wp:wrapSquare wrapText="bothSides"/>
            <wp:docPr id="29825289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6710045" cy="4745355"/>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r w:rsidRPr="008D32A3">
        <w:rPr>
          <w:rFonts w:ascii="Times New Roman" w:hAnsi="Times New Roman" w:cs="Times New Roman"/>
          <w:b/>
          <w:bCs/>
          <w:sz w:val="24"/>
          <w:szCs w:val="24"/>
        </w:rPr>
        <w:t>Analytical results of MHA / THA and Reactive silica in Nadapa area, Kachchh district, Gujarat, (as received from Lucid laboratory, Hyderabad)</w:t>
      </w:r>
      <w:r w:rsidRPr="008D32A3">
        <w:rPr>
          <w:noProof/>
        </w:rPr>
        <w:t xml:space="preserve"> </w:t>
      </w:r>
    </w:p>
    <w:p w14:paraId="42208200" w14:textId="77777777" w:rsidR="00D36047" w:rsidRDefault="00D36047" w:rsidP="00D36047">
      <w:pPr>
        <w:rPr>
          <w:rFonts w:ascii="Times New Roman" w:hAnsi="Times New Roman" w:cs="Times New Roman"/>
          <w:sz w:val="24"/>
          <w:szCs w:val="24"/>
        </w:rPr>
      </w:pPr>
    </w:p>
    <w:p w14:paraId="74280D18" w14:textId="77777777" w:rsidR="00494080" w:rsidRDefault="00494080" w:rsidP="00D36047">
      <w:pPr>
        <w:rPr>
          <w:rFonts w:ascii="Times New Roman" w:hAnsi="Times New Roman" w:cs="Times New Roman"/>
          <w:sz w:val="24"/>
          <w:szCs w:val="24"/>
        </w:rPr>
      </w:pPr>
    </w:p>
    <w:p w14:paraId="3F8B3C6B" w14:textId="77777777" w:rsidR="00494080" w:rsidRDefault="00494080" w:rsidP="00D36047">
      <w:pPr>
        <w:rPr>
          <w:rFonts w:ascii="Times New Roman" w:hAnsi="Times New Roman" w:cs="Times New Roman"/>
          <w:sz w:val="24"/>
          <w:szCs w:val="24"/>
        </w:rPr>
      </w:pPr>
    </w:p>
    <w:p w14:paraId="5B99A185" w14:textId="77777777" w:rsidR="00494080" w:rsidRDefault="00494080" w:rsidP="00D36047">
      <w:pPr>
        <w:rPr>
          <w:rFonts w:ascii="Times New Roman" w:hAnsi="Times New Roman" w:cs="Times New Roman"/>
          <w:sz w:val="24"/>
          <w:szCs w:val="24"/>
        </w:rPr>
      </w:pPr>
    </w:p>
    <w:p w14:paraId="2FD6648D" w14:textId="77777777" w:rsidR="00494080" w:rsidRDefault="00494080" w:rsidP="00D36047">
      <w:pPr>
        <w:rPr>
          <w:rFonts w:ascii="Times New Roman" w:hAnsi="Times New Roman" w:cs="Times New Roman"/>
          <w:sz w:val="24"/>
          <w:szCs w:val="24"/>
        </w:rPr>
      </w:pPr>
    </w:p>
    <w:p w14:paraId="4EDC4B04" w14:textId="77777777" w:rsidR="00494080" w:rsidRDefault="00494080" w:rsidP="00D36047">
      <w:pPr>
        <w:rPr>
          <w:rFonts w:ascii="Times New Roman" w:hAnsi="Times New Roman" w:cs="Times New Roman"/>
          <w:sz w:val="24"/>
          <w:szCs w:val="24"/>
        </w:rPr>
      </w:pPr>
    </w:p>
    <w:p w14:paraId="7436B177" w14:textId="77777777" w:rsidR="00494080" w:rsidRDefault="00494080" w:rsidP="00D36047">
      <w:pPr>
        <w:rPr>
          <w:rFonts w:ascii="Times New Roman" w:hAnsi="Times New Roman" w:cs="Times New Roman"/>
          <w:sz w:val="24"/>
          <w:szCs w:val="24"/>
        </w:rPr>
      </w:pPr>
    </w:p>
    <w:p w14:paraId="71431A56" w14:textId="77777777" w:rsidR="00494080" w:rsidRDefault="00494080" w:rsidP="00D36047">
      <w:pPr>
        <w:rPr>
          <w:rFonts w:ascii="Times New Roman" w:hAnsi="Times New Roman" w:cs="Times New Roman"/>
          <w:sz w:val="24"/>
          <w:szCs w:val="24"/>
        </w:rPr>
      </w:pPr>
    </w:p>
    <w:p w14:paraId="36565C0A" w14:textId="77777777" w:rsidR="00494080" w:rsidRDefault="00494080" w:rsidP="00D36047">
      <w:pPr>
        <w:rPr>
          <w:rFonts w:ascii="Times New Roman" w:hAnsi="Times New Roman" w:cs="Times New Roman"/>
          <w:sz w:val="24"/>
          <w:szCs w:val="24"/>
        </w:rPr>
      </w:pPr>
    </w:p>
    <w:p w14:paraId="2A15BCC8" w14:textId="77777777" w:rsidR="00494080" w:rsidRDefault="00494080" w:rsidP="00D36047">
      <w:pPr>
        <w:rPr>
          <w:rFonts w:ascii="Times New Roman" w:hAnsi="Times New Roman" w:cs="Times New Roman"/>
          <w:sz w:val="24"/>
          <w:szCs w:val="24"/>
        </w:rPr>
      </w:pPr>
    </w:p>
    <w:p w14:paraId="1EF813A2" w14:textId="77777777" w:rsidR="00494080" w:rsidRDefault="00494080" w:rsidP="00D36047">
      <w:pPr>
        <w:rPr>
          <w:rFonts w:ascii="Times New Roman" w:hAnsi="Times New Roman" w:cs="Times New Roman"/>
          <w:sz w:val="24"/>
          <w:szCs w:val="24"/>
        </w:rPr>
      </w:pPr>
    </w:p>
    <w:p w14:paraId="2E15F290" w14:textId="77777777" w:rsidR="00494080" w:rsidRDefault="00494080" w:rsidP="00D36047">
      <w:pPr>
        <w:rPr>
          <w:rFonts w:ascii="Times New Roman" w:hAnsi="Times New Roman" w:cs="Times New Roman"/>
          <w:sz w:val="24"/>
          <w:szCs w:val="24"/>
        </w:rPr>
      </w:pPr>
    </w:p>
    <w:p w14:paraId="1B074772" w14:textId="77777777" w:rsidR="00494080" w:rsidRDefault="00494080" w:rsidP="00D36047">
      <w:pPr>
        <w:rPr>
          <w:rFonts w:ascii="Times New Roman" w:hAnsi="Times New Roman" w:cs="Times New Roman"/>
          <w:sz w:val="24"/>
          <w:szCs w:val="24"/>
        </w:rPr>
      </w:pPr>
    </w:p>
    <w:p w14:paraId="014C9EAF" w14:textId="77777777" w:rsidR="00494080" w:rsidRDefault="00494080" w:rsidP="00D36047">
      <w:pPr>
        <w:rPr>
          <w:rFonts w:ascii="Times New Roman" w:hAnsi="Times New Roman" w:cs="Times New Roman"/>
          <w:sz w:val="24"/>
          <w:szCs w:val="24"/>
        </w:rPr>
      </w:pPr>
    </w:p>
    <w:p w14:paraId="737050E0" w14:textId="77777777" w:rsidR="00494080" w:rsidRDefault="00494080" w:rsidP="00D36047">
      <w:pPr>
        <w:rPr>
          <w:rFonts w:ascii="Times New Roman" w:hAnsi="Times New Roman" w:cs="Times New Roman"/>
          <w:sz w:val="24"/>
          <w:szCs w:val="24"/>
        </w:rPr>
      </w:pPr>
    </w:p>
    <w:p w14:paraId="36DB8F26" w14:textId="77777777" w:rsidR="00494080" w:rsidRDefault="00494080" w:rsidP="00D36047">
      <w:pPr>
        <w:rPr>
          <w:rFonts w:ascii="Times New Roman" w:hAnsi="Times New Roman" w:cs="Times New Roman"/>
          <w:sz w:val="24"/>
          <w:szCs w:val="24"/>
        </w:rPr>
      </w:pPr>
    </w:p>
    <w:p w14:paraId="200F67DE" w14:textId="77777777" w:rsidR="00494080" w:rsidRDefault="00494080" w:rsidP="00D36047">
      <w:pPr>
        <w:rPr>
          <w:rFonts w:ascii="Times New Roman" w:hAnsi="Times New Roman" w:cs="Times New Roman"/>
          <w:sz w:val="24"/>
          <w:szCs w:val="24"/>
        </w:rPr>
      </w:pPr>
    </w:p>
    <w:p w14:paraId="0A1078EF" w14:textId="4B549EB1" w:rsidR="00494080" w:rsidRPr="00494080" w:rsidRDefault="00494080" w:rsidP="00494080">
      <w:pPr>
        <w:tabs>
          <w:tab w:val="left" w:pos="4345"/>
        </w:tabs>
        <w:rPr>
          <w:rFonts w:ascii="Times New Roman" w:hAnsi="Times New Roman" w:cs="Times New Roman"/>
          <w:b/>
          <w:bCs/>
          <w:sz w:val="28"/>
          <w:szCs w:val="28"/>
        </w:rPr>
      </w:pPr>
      <w:bookmarkStart w:id="33" w:name="_Hlk223001190"/>
      <w:r w:rsidRPr="007C3D3C">
        <w:rPr>
          <w:rFonts w:ascii="Times New Roman" w:hAnsi="Times New Roman" w:cs="Times New Roman"/>
          <w:b/>
          <w:bCs/>
          <w:sz w:val="28"/>
          <w:szCs w:val="28"/>
        </w:rPr>
        <w:lastRenderedPageBreak/>
        <w:t xml:space="preserve">ANNEXURE – </w:t>
      </w:r>
      <w:r w:rsidR="00E81CC2">
        <w:rPr>
          <w:rFonts w:ascii="Times New Roman" w:hAnsi="Times New Roman" w:cs="Times New Roman"/>
          <w:b/>
          <w:bCs/>
          <w:sz w:val="28"/>
          <w:szCs w:val="28"/>
        </w:rPr>
        <w:t>XIII</w:t>
      </w:r>
    </w:p>
    <w:p w14:paraId="34FC0EAA" w14:textId="77777777" w:rsidR="00494080" w:rsidRDefault="00494080" w:rsidP="00D36047">
      <w:pPr>
        <w:rPr>
          <w:rFonts w:ascii="Times New Roman" w:hAnsi="Times New Roman" w:cs="Times New Roman"/>
          <w:b/>
          <w:bCs/>
          <w:sz w:val="24"/>
          <w:szCs w:val="24"/>
        </w:rPr>
      </w:pPr>
      <w:r w:rsidRPr="00494080">
        <w:rPr>
          <w:rFonts w:ascii="Times New Roman" w:hAnsi="Times New Roman" w:cs="Times New Roman"/>
          <w:b/>
          <w:bCs/>
          <w:sz w:val="24"/>
          <w:szCs w:val="24"/>
        </w:rPr>
        <w:t>Statement showing 9 Check sample analysis of Major oxides, (as received from Shiva Analyticals India Pvt. Ltd, Bangalore)</w:t>
      </w:r>
    </w:p>
    <w:bookmarkEnd w:id="33"/>
    <w:p w14:paraId="44CB5F2F" w14:textId="77777777" w:rsidR="00212260" w:rsidRDefault="00212260" w:rsidP="00D36047">
      <w:pPr>
        <w:rPr>
          <w:rFonts w:ascii="Times New Roman" w:hAnsi="Times New Roman" w:cs="Times New Roman"/>
          <w:b/>
          <w:bCs/>
          <w:sz w:val="24"/>
          <w:szCs w:val="24"/>
        </w:rPr>
      </w:pPr>
      <w:r>
        <w:rPr>
          <w:noProof/>
        </w:rPr>
        <w:drawing>
          <wp:anchor distT="0" distB="0" distL="114300" distR="114300" simplePos="0" relativeHeight="251917312" behindDoc="0" locked="0" layoutInCell="1" allowOverlap="1" wp14:anchorId="1618A758" wp14:editId="19535AA8">
            <wp:simplePos x="0" y="0"/>
            <wp:positionH relativeFrom="margin">
              <wp:posOffset>1078865</wp:posOffset>
            </wp:positionH>
            <wp:positionV relativeFrom="margin">
              <wp:posOffset>761131</wp:posOffset>
            </wp:positionV>
            <wp:extent cx="6710045" cy="4743450"/>
            <wp:effectExtent l="19050" t="19050" r="14605" b="19050"/>
            <wp:wrapSquare wrapText="bothSides"/>
            <wp:docPr id="126550681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506813" name="Picture 21"/>
                    <pic:cNvPicPr>
                      <a:picLocks noChangeAspect="1" noChangeArrowheads="1"/>
                    </pic:cNvPicPr>
                  </pic:nvPicPr>
                  <pic:blipFill>
                    <a:blip r:embed="rId153" cstate="print">
                      <a:extLst>
                        <a:ext uri="{28A0092B-C50C-407E-A947-70E740481C1C}">
                          <a14:useLocalDpi xmlns:a14="http://schemas.microsoft.com/office/drawing/2010/main" val="0"/>
                        </a:ext>
                      </a:extLst>
                    </a:blip>
                    <a:stretch>
                      <a:fillRect/>
                    </a:stretch>
                  </pic:blipFill>
                  <pic:spPr bwMode="auto">
                    <a:xfrm>
                      <a:off x="0" y="0"/>
                      <a:ext cx="6710045" cy="4743450"/>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p>
    <w:p w14:paraId="490F563B" w14:textId="77777777" w:rsidR="00212260" w:rsidRDefault="00212260" w:rsidP="00D36047">
      <w:pPr>
        <w:rPr>
          <w:rFonts w:ascii="Times New Roman" w:hAnsi="Times New Roman" w:cs="Times New Roman"/>
          <w:b/>
          <w:bCs/>
          <w:sz w:val="24"/>
          <w:szCs w:val="24"/>
        </w:rPr>
      </w:pPr>
    </w:p>
    <w:p w14:paraId="6C6BEC33" w14:textId="77777777" w:rsidR="00DB2787" w:rsidRDefault="00DB2787" w:rsidP="00D36047">
      <w:pPr>
        <w:rPr>
          <w:rFonts w:ascii="Times New Roman" w:hAnsi="Times New Roman" w:cs="Times New Roman"/>
          <w:b/>
          <w:bCs/>
          <w:sz w:val="24"/>
          <w:szCs w:val="24"/>
        </w:rPr>
      </w:pPr>
    </w:p>
    <w:p w14:paraId="03514768" w14:textId="77777777" w:rsidR="00DB2787" w:rsidRDefault="00DB2787" w:rsidP="00D36047">
      <w:pPr>
        <w:rPr>
          <w:rFonts w:ascii="Times New Roman" w:hAnsi="Times New Roman" w:cs="Times New Roman"/>
          <w:b/>
          <w:bCs/>
          <w:sz w:val="24"/>
          <w:szCs w:val="24"/>
        </w:rPr>
      </w:pPr>
    </w:p>
    <w:p w14:paraId="602D2364" w14:textId="77777777" w:rsidR="00DB2787" w:rsidRDefault="00DB2787" w:rsidP="00D36047">
      <w:pPr>
        <w:rPr>
          <w:rFonts w:ascii="Times New Roman" w:hAnsi="Times New Roman" w:cs="Times New Roman"/>
          <w:b/>
          <w:bCs/>
          <w:sz w:val="24"/>
          <w:szCs w:val="24"/>
        </w:rPr>
      </w:pPr>
    </w:p>
    <w:p w14:paraId="3EB39F87" w14:textId="77777777" w:rsidR="00DB2787" w:rsidRDefault="00DB2787" w:rsidP="00D36047">
      <w:pPr>
        <w:rPr>
          <w:rFonts w:ascii="Times New Roman" w:hAnsi="Times New Roman" w:cs="Times New Roman"/>
          <w:b/>
          <w:bCs/>
          <w:sz w:val="24"/>
          <w:szCs w:val="24"/>
        </w:rPr>
      </w:pPr>
    </w:p>
    <w:p w14:paraId="0BFBD39D" w14:textId="77777777" w:rsidR="00D771BA" w:rsidRDefault="00D771BA" w:rsidP="00D36047">
      <w:pPr>
        <w:rPr>
          <w:rFonts w:ascii="Times New Roman" w:hAnsi="Times New Roman" w:cs="Times New Roman"/>
          <w:b/>
          <w:bCs/>
          <w:sz w:val="24"/>
          <w:szCs w:val="24"/>
        </w:rPr>
      </w:pPr>
    </w:p>
    <w:p w14:paraId="56F1F225" w14:textId="77777777" w:rsidR="00D771BA" w:rsidRDefault="00D771BA" w:rsidP="00D36047">
      <w:pPr>
        <w:rPr>
          <w:rFonts w:ascii="Times New Roman" w:hAnsi="Times New Roman" w:cs="Times New Roman"/>
          <w:b/>
          <w:bCs/>
          <w:sz w:val="24"/>
          <w:szCs w:val="24"/>
        </w:rPr>
      </w:pPr>
    </w:p>
    <w:p w14:paraId="1AE3538E" w14:textId="77777777" w:rsidR="00D771BA" w:rsidRDefault="00D771BA" w:rsidP="00D36047">
      <w:pPr>
        <w:rPr>
          <w:rFonts w:ascii="Times New Roman" w:hAnsi="Times New Roman" w:cs="Times New Roman"/>
          <w:b/>
          <w:bCs/>
          <w:sz w:val="24"/>
          <w:szCs w:val="24"/>
        </w:rPr>
      </w:pPr>
    </w:p>
    <w:p w14:paraId="1E092775" w14:textId="77777777" w:rsidR="00D771BA" w:rsidRDefault="00D771BA" w:rsidP="00D36047">
      <w:pPr>
        <w:rPr>
          <w:rFonts w:ascii="Times New Roman" w:hAnsi="Times New Roman" w:cs="Times New Roman"/>
          <w:b/>
          <w:bCs/>
          <w:sz w:val="24"/>
          <w:szCs w:val="24"/>
        </w:rPr>
      </w:pPr>
    </w:p>
    <w:p w14:paraId="603B882C" w14:textId="77777777" w:rsidR="00D771BA" w:rsidRDefault="00D771BA" w:rsidP="00D36047">
      <w:pPr>
        <w:rPr>
          <w:rFonts w:ascii="Times New Roman" w:hAnsi="Times New Roman" w:cs="Times New Roman"/>
          <w:b/>
          <w:bCs/>
          <w:sz w:val="24"/>
          <w:szCs w:val="24"/>
        </w:rPr>
      </w:pPr>
    </w:p>
    <w:p w14:paraId="66E3E390" w14:textId="77777777" w:rsidR="00D771BA" w:rsidRDefault="00D771BA" w:rsidP="00D36047">
      <w:pPr>
        <w:rPr>
          <w:rFonts w:ascii="Times New Roman" w:hAnsi="Times New Roman" w:cs="Times New Roman"/>
          <w:b/>
          <w:bCs/>
          <w:sz w:val="24"/>
          <w:szCs w:val="24"/>
        </w:rPr>
      </w:pPr>
    </w:p>
    <w:p w14:paraId="4F9DF483" w14:textId="77777777" w:rsidR="00D771BA" w:rsidRDefault="00D771BA" w:rsidP="00D36047">
      <w:pPr>
        <w:rPr>
          <w:rFonts w:ascii="Times New Roman" w:hAnsi="Times New Roman" w:cs="Times New Roman"/>
          <w:b/>
          <w:bCs/>
          <w:sz w:val="24"/>
          <w:szCs w:val="24"/>
        </w:rPr>
      </w:pPr>
    </w:p>
    <w:p w14:paraId="79BA2053" w14:textId="77777777" w:rsidR="00D771BA" w:rsidRDefault="00D771BA" w:rsidP="00D36047">
      <w:pPr>
        <w:rPr>
          <w:rFonts w:ascii="Times New Roman" w:hAnsi="Times New Roman" w:cs="Times New Roman"/>
          <w:b/>
          <w:bCs/>
          <w:sz w:val="24"/>
          <w:szCs w:val="24"/>
        </w:rPr>
      </w:pPr>
    </w:p>
    <w:p w14:paraId="74770F14" w14:textId="77777777" w:rsidR="00D771BA" w:rsidRDefault="00D771BA" w:rsidP="00D36047">
      <w:pPr>
        <w:rPr>
          <w:rFonts w:ascii="Times New Roman" w:hAnsi="Times New Roman" w:cs="Times New Roman"/>
          <w:b/>
          <w:bCs/>
          <w:sz w:val="24"/>
          <w:szCs w:val="24"/>
        </w:rPr>
      </w:pPr>
    </w:p>
    <w:p w14:paraId="168A6715" w14:textId="77777777" w:rsidR="00D771BA" w:rsidRDefault="00D771BA" w:rsidP="00D36047">
      <w:pPr>
        <w:rPr>
          <w:rFonts w:ascii="Times New Roman" w:hAnsi="Times New Roman" w:cs="Times New Roman"/>
          <w:b/>
          <w:bCs/>
          <w:sz w:val="24"/>
          <w:szCs w:val="24"/>
        </w:rPr>
      </w:pPr>
    </w:p>
    <w:p w14:paraId="56A14AFF" w14:textId="77777777" w:rsidR="00D771BA" w:rsidRDefault="00D771BA" w:rsidP="00D36047">
      <w:pPr>
        <w:rPr>
          <w:rFonts w:ascii="Times New Roman" w:hAnsi="Times New Roman" w:cs="Times New Roman"/>
          <w:b/>
          <w:bCs/>
          <w:sz w:val="24"/>
          <w:szCs w:val="24"/>
        </w:rPr>
      </w:pPr>
    </w:p>
    <w:p w14:paraId="04C70596" w14:textId="4029F158" w:rsidR="00D771BA" w:rsidRPr="00494080" w:rsidRDefault="00D771BA" w:rsidP="00D771BA">
      <w:pPr>
        <w:tabs>
          <w:tab w:val="left" w:pos="4345"/>
        </w:tabs>
        <w:rPr>
          <w:rFonts w:ascii="Times New Roman" w:hAnsi="Times New Roman" w:cs="Times New Roman"/>
          <w:b/>
          <w:bCs/>
          <w:sz w:val="28"/>
          <w:szCs w:val="28"/>
        </w:rPr>
      </w:pPr>
      <w:r w:rsidRPr="007C3D3C">
        <w:rPr>
          <w:rFonts w:ascii="Times New Roman" w:hAnsi="Times New Roman" w:cs="Times New Roman"/>
          <w:b/>
          <w:bCs/>
          <w:sz w:val="28"/>
          <w:szCs w:val="28"/>
        </w:rPr>
        <w:lastRenderedPageBreak/>
        <w:t xml:space="preserve">ANNEXURE – </w:t>
      </w:r>
      <w:r>
        <w:rPr>
          <w:rFonts w:ascii="Times New Roman" w:hAnsi="Times New Roman" w:cs="Times New Roman"/>
          <w:b/>
          <w:bCs/>
          <w:sz w:val="28"/>
          <w:szCs w:val="28"/>
        </w:rPr>
        <w:t>X</w:t>
      </w:r>
      <w:r w:rsidR="00E81CC2">
        <w:rPr>
          <w:rFonts w:ascii="Times New Roman" w:hAnsi="Times New Roman" w:cs="Times New Roman"/>
          <w:b/>
          <w:bCs/>
          <w:sz w:val="28"/>
          <w:szCs w:val="28"/>
        </w:rPr>
        <w:t>IV</w:t>
      </w:r>
    </w:p>
    <w:p w14:paraId="622E0303" w14:textId="77777777" w:rsidR="00D771BA" w:rsidRDefault="00D771BA" w:rsidP="00D771BA">
      <w:pPr>
        <w:rPr>
          <w:rFonts w:ascii="Times New Roman" w:hAnsi="Times New Roman" w:cs="Times New Roman"/>
          <w:b/>
          <w:bCs/>
          <w:sz w:val="24"/>
          <w:szCs w:val="24"/>
        </w:rPr>
      </w:pPr>
      <w:r w:rsidRPr="00494080">
        <w:rPr>
          <w:rFonts w:ascii="Times New Roman" w:hAnsi="Times New Roman" w:cs="Times New Roman"/>
          <w:b/>
          <w:bCs/>
          <w:sz w:val="24"/>
          <w:szCs w:val="24"/>
        </w:rPr>
        <w:t xml:space="preserve">Statement showing </w:t>
      </w:r>
      <w:r>
        <w:rPr>
          <w:rFonts w:ascii="Times New Roman" w:hAnsi="Times New Roman" w:cs="Times New Roman"/>
          <w:b/>
          <w:bCs/>
          <w:sz w:val="24"/>
          <w:szCs w:val="24"/>
        </w:rPr>
        <w:t xml:space="preserve">one </w:t>
      </w:r>
      <w:r w:rsidRPr="00494080">
        <w:rPr>
          <w:rFonts w:ascii="Times New Roman" w:hAnsi="Times New Roman" w:cs="Times New Roman"/>
          <w:b/>
          <w:bCs/>
          <w:sz w:val="24"/>
          <w:szCs w:val="24"/>
        </w:rPr>
        <w:t xml:space="preserve">Check sample analysis of </w:t>
      </w:r>
      <w:r>
        <w:rPr>
          <w:rFonts w:ascii="Times New Roman" w:hAnsi="Times New Roman" w:cs="Times New Roman"/>
          <w:b/>
          <w:bCs/>
          <w:sz w:val="24"/>
          <w:szCs w:val="24"/>
        </w:rPr>
        <w:t>REE and Gallium</w:t>
      </w:r>
      <w:r w:rsidRPr="00494080">
        <w:rPr>
          <w:rFonts w:ascii="Times New Roman" w:hAnsi="Times New Roman" w:cs="Times New Roman"/>
          <w:b/>
          <w:bCs/>
          <w:sz w:val="24"/>
          <w:szCs w:val="24"/>
        </w:rPr>
        <w:t xml:space="preserve"> (as received from Shiva Analyticals India Pvt. Ltd, Bangalore)</w:t>
      </w:r>
    </w:p>
    <w:p w14:paraId="1A367AC9" w14:textId="77777777" w:rsidR="00D771BA" w:rsidRDefault="00D771BA" w:rsidP="00D771BA">
      <w:pPr>
        <w:rPr>
          <w:rFonts w:ascii="Times New Roman" w:hAnsi="Times New Roman" w:cs="Times New Roman"/>
          <w:b/>
          <w:bCs/>
          <w:sz w:val="24"/>
          <w:szCs w:val="24"/>
        </w:rPr>
      </w:pPr>
      <w:r>
        <w:rPr>
          <w:noProof/>
        </w:rPr>
        <w:drawing>
          <wp:anchor distT="0" distB="0" distL="114300" distR="114300" simplePos="0" relativeHeight="251939840" behindDoc="0" locked="0" layoutInCell="1" allowOverlap="1" wp14:anchorId="566B4305" wp14:editId="7800062B">
            <wp:simplePos x="0" y="0"/>
            <wp:positionH relativeFrom="margin">
              <wp:posOffset>1079500</wp:posOffset>
            </wp:positionH>
            <wp:positionV relativeFrom="margin">
              <wp:posOffset>790575</wp:posOffset>
            </wp:positionV>
            <wp:extent cx="6710045" cy="4700905"/>
            <wp:effectExtent l="19050" t="19050" r="14605" b="23495"/>
            <wp:wrapSquare wrapText="bothSides"/>
            <wp:docPr id="3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506813" name="Picture 21"/>
                    <pic:cNvPicPr>
                      <a:picLocks noChangeAspect="1" noChangeArrowheads="1"/>
                    </pic:cNvPicPr>
                  </pic:nvPicPr>
                  <pic:blipFill>
                    <a:blip r:embed="rId154">
                      <a:extLst>
                        <a:ext uri="{28A0092B-C50C-407E-A947-70E740481C1C}">
                          <a14:useLocalDpi xmlns:a14="http://schemas.microsoft.com/office/drawing/2010/main" val="0"/>
                        </a:ext>
                      </a:extLst>
                    </a:blip>
                    <a:stretch>
                      <a:fillRect/>
                    </a:stretch>
                  </pic:blipFill>
                  <pic:spPr bwMode="auto">
                    <a:xfrm>
                      <a:off x="0" y="0"/>
                      <a:ext cx="6710045" cy="4700905"/>
                    </a:xfrm>
                    <a:prstGeom prst="rect">
                      <a:avLst/>
                    </a:prstGeom>
                    <a:noFill/>
                    <a:ln w="3175">
                      <a:solidFill>
                        <a:schemeClr val="tx1"/>
                      </a:solidFill>
                    </a:ln>
                  </pic:spPr>
                </pic:pic>
              </a:graphicData>
            </a:graphic>
            <wp14:sizeRelH relativeFrom="page">
              <wp14:pctWidth>0</wp14:pctWidth>
            </wp14:sizeRelH>
            <wp14:sizeRelV relativeFrom="page">
              <wp14:pctHeight>0</wp14:pctHeight>
            </wp14:sizeRelV>
          </wp:anchor>
        </w:drawing>
      </w:r>
    </w:p>
    <w:p w14:paraId="37112BB0" w14:textId="77777777" w:rsidR="00D771BA" w:rsidRPr="00494080" w:rsidRDefault="00D771BA" w:rsidP="00D36047">
      <w:pPr>
        <w:rPr>
          <w:rFonts w:ascii="Times New Roman" w:hAnsi="Times New Roman" w:cs="Times New Roman"/>
          <w:b/>
          <w:bCs/>
          <w:sz w:val="24"/>
          <w:szCs w:val="24"/>
        </w:rPr>
        <w:sectPr w:rsidR="00D771BA" w:rsidRPr="00494080" w:rsidSect="00AC665B">
          <w:headerReference w:type="default" r:id="rId155"/>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28C5E165" w14:textId="7C5CD657" w:rsidR="00DB2787" w:rsidRPr="00494080" w:rsidRDefault="00DB2787" w:rsidP="00DB2787">
      <w:pPr>
        <w:tabs>
          <w:tab w:val="left" w:pos="4345"/>
        </w:tabs>
        <w:rPr>
          <w:rFonts w:ascii="Times New Roman" w:hAnsi="Times New Roman" w:cs="Times New Roman"/>
          <w:b/>
          <w:bCs/>
          <w:sz w:val="28"/>
          <w:szCs w:val="28"/>
        </w:rPr>
      </w:pPr>
      <w:r w:rsidRPr="007C3D3C">
        <w:rPr>
          <w:rFonts w:ascii="Times New Roman" w:hAnsi="Times New Roman" w:cs="Times New Roman"/>
          <w:b/>
          <w:bCs/>
          <w:sz w:val="28"/>
          <w:szCs w:val="28"/>
        </w:rPr>
        <w:lastRenderedPageBreak/>
        <w:t xml:space="preserve">ANNEXURE – </w:t>
      </w:r>
      <w:r w:rsidR="00E81CC2">
        <w:rPr>
          <w:rFonts w:ascii="Times New Roman" w:hAnsi="Times New Roman" w:cs="Times New Roman"/>
          <w:b/>
          <w:bCs/>
          <w:sz w:val="28"/>
          <w:szCs w:val="28"/>
        </w:rPr>
        <w:t>XV</w:t>
      </w:r>
    </w:p>
    <w:p w14:paraId="4A64AD18" w14:textId="77777777" w:rsidR="00F4675A" w:rsidRDefault="00F4675A" w:rsidP="00DB2787">
      <w:pPr>
        <w:tabs>
          <w:tab w:val="left" w:pos="4345"/>
        </w:tabs>
        <w:jc w:val="both"/>
        <w:rPr>
          <w:rFonts w:ascii="Times New Roman" w:hAnsi="Times New Roman" w:cs="Times New Roman"/>
          <w:b/>
          <w:bCs/>
          <w:sz w:val="24"/>
          <w:szCs w:val="24"/>
        </w:rPr>
      </w:pPr>
      <w:r>
        <w:rPr>
          <w:rFonts w:ascii="Times New Roman" w:hAnsi="Times New Roman" w:cs="Times New Roman"/>
          <w:b/>
          <w:bCs/>
          <w:noProof/>
          <w:sz w:val="24"/>
          <w:szCs w:val="24"/>
        </w:rPr>
        <w:drawing>
          <wp:anchor distT="0" distB="0" distL="114300" distR="114300" simplePos="0" relativeHeight="251918336" behindDoc="1" locked="0" layoutInCell="1" allowOverlap="1" wp14:anchorId="670E1E40" wp14:editId="4D2128DB">
            <wp:simplePos x="0" y="0"/>
            <wp:positionH relativeFrom="margin">
              <wp:posOffset>46756</wp:posOffset>
            </wp:positionH>
            <wp:positionV relativeFrom="margin">
              <wp:posOffset>1141262</wp:posOffset>
            </wp:positionV>
            <wp:extent cx="5725160" cy="7410450"/>
            <wp:effectExtent l="19050" t="19050" r="27940" b="19050"/>
            <wp:wrapSquare wrapText="bothSides"/>
            <wp:docPr id="187734992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25160" cy="74104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DB2787" w:rsidRPr="00DB2787">
        <w:rPr>
          <w:rFonts w:ascii="Times New Roman" w:hAnsi="Times New Roman" w:cs="Times New Roman"/>
          <w:b/>
          <w:bCs/>
          <w:sz w:val="24"/>
          <w:szCs w:val="24"/>
        </w:rPr>
        <w:t xml:space="preserve">Detailed Report on complete Petrographic study carried out on </w:t>
      </w:r>
      <w:r>
        <w:rPr>
          <w:rFonts w:ascii="Times New Roman" w:hAnsi="Times New Roman" w:cs="Times New Roman"/>
          <w:b/>
          <w:bCs/>
          <w:sz w:val="24"/>
          <w:szCs w:val="24"/>
        </w:rPr>
        <w:t>three bedrock</w:t>
      </w:r>
      <w:r w:rsidR="00DB2787" w:rsidRPr="00DB2787">
        <w:rPr>
          <w:rFonts w:ascii="Times New Roman" w:hAnsi="Times New Roman" w:cs="Times New Roman"/>
          <w:b/>
          <w:bCs/>
          <w:sz w:val="24"/>
          <w:szCs w:val="24"/>
        </w:rPr>
        <w:t xml:space="preserve"> samples</w:t>
      </w:r>
      <w:r>
        <w:rPr>
          <w:rFonts w:ascii="Times New Roman" w:hAnsi="Times New Roman" w:cs="Times New Roman"/>
          <w:b/>
          <w:bCs/>
          <w:sz w:val="24"/>
          <w:szCs w:val="24"/>
        </w:rPr>
        <w:t>,</w:t>
      </w:r>
      <w:r w:rsidR="00DB2787" w:rsidRPr="00DB2787">
        <w:rPr>
          <w:rFonts w:ascii="Times New Roman" w:hAnsi="Times New Roman" w:cs="Times New Roman"/>
          <w:b/>
          <w:bCs/>
          <w:sz w:val="24"/>
          <w:szCs w:val="24"/>
        </w:rPr>
        <w:t xml:space="preserve"> Nadapa area, Kachchh district, Gujarat (as received from Petrology division GSI, Southern Region, Hyderabad)</w:t>
      </w:r>
    </w:p>
    <w:p w14:paraId="13513D8D" w14:textId="77777777" w:rsidR="00F4675A" w:rsidRDefault="00F4675A" w:rsidP="00DB2787">
      <w:pPr>
        <w:tabs>
          <w:tab w:val="left" w:pos="4345"/>
        </w:tabs>
        <w:jc w:val="both"/>
        <w:rPr>
          <w:rFonts w:ascii="Times New Roman" w:hAnsi="Times New Roman" w:cs="Times New Roman"/>
          <w:b/>
          <w:bCs/>
          <w:sz w:val="28"/>
          <w:szCs w:val="28"/>
        </w:rPr>
      </w:pPr>
    </w:p>
    <w:p w14:paraId="2EB2F6CE" w14:textId="77777777" w:rsidR="00F4675A" w:rsidRDefault="00E25185">
      <w:pPr>
        <w:rPr>
          <w:rFonts w:ascii="Times New Roman" w:hAnsi="Times New Roman" w:cs="Times New Roman"/>
          <w:b/>
          <w:bCs/>
          <w:sz w:val="28"/>
          <w:szCs w:val="28"/>
        </w:rPr>
      </w:pPr>
      <w:r>
        <w:rPr>
          <w:rFonts w:ascii="Times New Roman" w:hAnsi="Times New Roman" w:cs="Times New Roman"/>
          <w:b/>
          <w:bCs/>
          <w:noProof/>
          <w:sz w:val="28"/>
          <w:szCs w:val="28"/>
        </w:rPr>
        <w:lastRenderedPageBreak/>
        <w:drawing>
          <wp:anchor distT="0" distB="0" distL="114300" distR="114300" simplePos="0" relativeHeight="251919360" behindDoc="1" locked="0" layoutInCell="1" allowOverlap="1" wp14:anchorId="23AB5E82" wp14:editId="0F64D350">
            <wp:simplePos x="0" y="0"/>
            <wp:positionH relativeFrom="margin">
              <wp:align>center</wp:align>
            </wp:positionH>
            <wp:positionV relativeFrom="margin">
              <wp:align>center</wp:align>
            </wp:positionV>
            <wp:extent cx="5725160" cy="7410450"/>
            <wp:effectExtent l="19050" t="19050" r="27940" b="19050"/>
            <wp:wrapSquare wrapText="bothSides"/>
            <wp:docPr id="156109378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25160" cy="74104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22B31999" w14:textId="77777777" w:rsidR="00F4675A" w:rsidRPr="00DB2787" w:rsidRDefault="00F4675A" w:rsidP="00DB2787">
      <w:pPr>
        <w:tabs>
          <w:tab w:val="left" w:pos="4345"/>
        </w:tabs>
        <w:jc w:val="both"/>
        <w:rPr>
          <w:rFonts w:ascii="Times New Roman" w:hAnsi="Times New Roman" w:cs="Times New Roman"/>
          <w:b/>
          <w:bCs/>
          <w:sz w:val="28"/>
          <w:szCs w:val="28"/>
        </w:rPr>
      </w:pPr>
    </w:p>
    <w:p w14:paraId="4BE9D77A" w14:textId="77777777" w:rsidR="00DB2787" w:rsidRDefault="00DB2787" w:rsidP="00547FD0">
      <w:pPr>
        <w:tabs>
          <w:tab w:val="left" w:pos="4345"/>
        </w:tabs>
        <w:rPr>
          <w:rFonts w:ascii="Times New Roman" w:hAnsi="Times New Roman" w:cs="Times New Roman"/>
          <w:b/>
          <w:bCs/>
          <w:sz w:val="28"/>
          <w:szCs w:val="28"/>
        </w:rPr>
      </w:pPr>
    </w:p>
    <w:p w14:paraId="64FC3571" w14:textId="77777777" w:rsidR="00DB2787" w:rsidRDefault="00DB2787" w:rsidP="00547FD0">
      <w:pPr>
        <w:tabs>
          <w:tab w:val="left" w:pos="4345"/>
        </w:tabs>
        <w:rPr>
          <w:rFonts w:ascii="Times New Roman" w:hAnsi="Times New Roman" w:cs="Times New Roman"/>
          <w:b/>
          <w:bCs/>
          <w:sz w:val="28"/>
          <w:szCs w:val="28"/>
        </w:rPr>
      </w:pPr>
    </w:p>
    <w:p w14:paraId="3A9B0CE3" w14:textId="77777777" w:rsidR="00DB2787" w:rsidRDefault="00226456" w:rsidP="00547FD0">
      <w:pPr>
        <w:tabs>
          <w:tab w:val="left" w:pos="4345"/>
        </w:tabs>
        <w:rPr>
          <w:rFonts w:ascii="Times New Roman" w:hAnsi="Times New Roman" w:cs="Times New Roman"/>
          <w:b/>
          <w:bCs/>
          <w:sz w:val="28"/>
          <w:szCs w:val="28"/>
        </w:rPr>
      </w:pPr>
      <w:r>
        <w:rPr>
          <w:rFonts w:ascii="Times New Roman" w:hAnsi="Times New Roman" w:cs="Times New Roman"/>
          <w:b/>
          <w:bCs/>
          <w:noProof/>
          <w:sz w:val="28"/>
          <w:szCs w:val="28"/>
        </w:rPr>
        <w:lastRenderedPageBreak/>
        <w:drawing>
          <wp:anchor distT="0" distB="0" distL="114300" distR="114300" simplePos="0" relativeHeight="251920384" behindDoc="1" locked="0" layoutInCell="1" allowOverlap="1" wp14:anchorId="0055723A" wp14:editId="6AEF6E36">
            <wp:simplePos x="1807210" y="2296795"/>
            <wp:positionH relativeFrom="margin">
              <wp:align>center</wp:align>
            </wp:positionH>
            <wp:positionV relativeFrom="margin">
              <wp:align>center</wp:align>
            </wp:positionV>
            <wp:extent cx="5725160" cy="7410450"/>
            <wp:effectExtent l="19050" t="19050" r="27940" b="19050"/>
            <wp:wrapSquare wrapText="bothSides"/>
            <wp:docPr id="3204034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25160" cy="74104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694A3C53" w14:textId="77777777" w:rsidR="00DB2787" w:rsidRDefault="00DB2787" w:rsidP="00547FD0">
      <w:pPr>
        <w:tabs>
          <w:tab w:val="left" w:pos="4345"/>
        </w:tabs>
        <w:rPr>
          <w:rFonts w:ascii="Times New Roman" w:hAnsi="Times New Roman" w:cs="Times New Roman"/>
          <w:b/>
          <w:bCs/>
          <w:sz w:val="28"/>
          <w:szCs w:val="28"/>
        </w:rPr>
      </w:pPr>
    </w:p>
    <w:p w14:paraId="5FF93084" w14:textId="77777777" w:rsidR="00DB2787" w:rsidRDefault="00DB2787" w:rsidP="00547FD0">
      <w:pPr>
        <w:tabs>
          <w:tab w:val="left" w:pos="4345"/>
        </w:tabs>
        <w:rPr>
          <w:rFonts w:ascii="Times New Roman" w:hAnsi="Times New Roman" w:cs="Times New Roman"/>
          <w:b/>
          <w:bCs/>
          <w:sz w:val="28"/>
          <w:szCs w:val="28"/>
        </w:rPr>
      </w:pPr>
    </w:p>
    <w:p w14:paraId="75C71529" w14:textId="77777777" w:rsidR="00DB2787" w:rsidRDefault="00DB2787" w:rsidP="00547FD0">
      <w:pPr>
        <w:tabs>
          <w:tab w:val="left" w:pos="4345"/>
        </w:tabs>
        <w:rPr>
          <w:rFonts w:ascii="Times New Roman" w:hAnsi="Times New Roman" w:cs="Times New Roman"/>
          <w:b/>
          <w:bCs/>
          <w:sz w:val="28"/>
          <w:szCs w:val="28"/>
        </w:rPr>
      </w:pPr>
    </w:p>
    <w:p w14:paraId="7183C498" w14:textId="77777777" w:rsidR="00DB2787" w:rsidRDefault="000935ED" w:rsidP="00547FD0">
      <w:pPr>
        <w:tabs>
          <w:tab w:val="left" w:pos="4345"/>
        </w:tabs>
        <w:rPr>
          <w:rFonts w:ascii="Times New Roman" w:hAnsi="Times New Roman" w:cs="Times New Roman"/>
          <w:b/>
          <w:bCs/>
          <w:sz w:val="28"/>
          <w:szCs w:val="28"/>
        </w:rPr>
      </w:pPr>
      <w:r>
        <w:rPr>
          <w:rFonts w:ascii="Times New Roman" w:hAnsi="Times New Roman" w:cs="Times New Roman"/>
          <w:b/>
          <w:bCs/>
          <w:noProof/>
          <w:sz w:val="28"/>
          <w:szCs w:val="28"/>
        </w:rPr>
        <w:lastRenderedPageBreak/>
        <w:drawing>
          <wp:anchor distT="0" distB="0" distL="114300" distR="114300" simplePos="0" relativeHeight="251921408" behindDoc="1" locked="0" layoutInCell="1" allowOverlap="1" wp14:anchorId="690BDC1B" wp14:editId="36C494DA">
            <wp:simplePos x="1807210" y="2305050"/>
            <wp:positionH relativeFrom="margin">
              <wp:align>center</wp:align>
            </wp:positionH>
            <wp:positionV relativeFrom="margin">
              <wp:align>center</wp:align>
            </wp:positionV>
            <wp:extent cx="5725160" cy="7410450"/>
            <wp:effectExtent l="19050" t="19050" r="27940" b="19050"/>
            <wp:wrapSquare wrapText="bothSides"/>
            <wp:docPr id="1573125904"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25160" cy="74104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671A016A" w14:textId="77777777" w:rsidR="00DB2787" w:rsidRDefault="00DB2787" w:rsidP="00547FD0">
      <w:pPr>
        <w:tabs>
          <w:tab w:val="left" w:pos="4345"/>
        </w:tabs>
        <w:rPr>
          <w:rFonts w:ascii="Times New Roman" w:hAnsi="Times New Roman" w:cs="Times New Roman"/>
          <w:b/>
          <w:bCs/>
          <w:sz w:val="28"/>
          <w:szCs w:val="28"/>
        </w:rPr>
      </w:pPr>
    </w:p>
    <w:p w14:paraId="6BB525A2" w14:textId="77777777" w:rsidR="00DB2787" w:rsidRDefault="00DB2787" w:rsidP="00547FD0">
      <w:pPr>
        <w:tabs>
          <w:tab w:val="left" w:pos="4345"/>
        </w:tabs>
        <w:rPr>
          <w:rFonts w:ascii="Times New Roman" w:hAnsi="Times New Roman" w:cs="Times New Roman"/>
          <w:b/>
          <w:bCs/>
          <w:sz w:val="28"/>
          <w:szCs w:val="28"/>
        </w:rPr>
      </w:pPr>
    </w:p>
    <w:p w14:paraId="1F71A7CC" w14:textId="77777777" w:rsidR="00DB2787" w:rsidRDefault="00DB2787" w:rsidP="00547FD0">
      <w:pPr>
        <w:tabs>
          <w:tab w:val="left" w:pos="4345"/>
        </w:tabs>
        <w:rPr>
          <w:rFonts w:ascii="Times New Roman" w:hAnsi="Times New Roman" w:cs="Times New Roman"/>
          <w:b/>
          <w:bCs/>
          <w:sz w:val="28"/>
          <w:szCs w:val="28"/>
        </w:rPr>
      </w:pPr>
    </w:p>
    <w:p w14:paraId="663EFEF8" w14:textId="77777777" w:rsidR="00DB2787" w:rsidRDefault="00640BE3" w:rsidP="00547FD0">
      <w:pPr>
        <w:tabs>
          <w:tab w:val="left" w:pos="4345"/>
        </w:tabs>
        <w:rPr>
          <w:rFonts w:ascii="Times New Roman" w:hAnsi="Times New Roman" w:cs="Times New Roman"/>
          <w:b/>
          <w:bCs/>
          <w:sz w:val="28"/>
          <w:szCs w:val="28"/>
        </w:rPr>
      </w:pPr>
      <w:r>
        <w:rPr>
          <w:rFonts w:ascii="Times New Roman" w:hAnsi="Times New Roman" w:cs="Times New Roman"/>
          <w:b/>
          <w:bCs/>
          <w:noProof/>
          <w:sz w:val="28"/>
          <w:szCs w:val="28"/>
        </w:rPr>
        <w:lastRenderedPageBreak/>
        <w:drawing>
          <wp:anchor distT="0" distB="0" distL="114300" distR="114300" simplePos="0" relativeHeight="251922432" behindDoc="1" locked="0" layoutInCell="1" allowOverlap="1" wp14:anchorId="0707EB21" wp14:editId="26CE54F1">
            <wp:simplePos x="1807210" y="2136140"/>
            <wp:positionH relativeFrom="margin">
              <wp:align>center</wp:align>
            </wp:positionH>
            <wp:positionV relativeFrom="margin">
              <wp:align>center</wp:align>
            </wp:positionV>
            <wp:extent cx="5725160" cy="7410450"/>
            <wp:effectExtent l="19050" t="19050" r="27940" b="19050"/>
            <wp:wrapSquare wrapText="bothSides"/>
            <wp:docPr id="149795318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25160" cy="74104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9C86356" w14:textId="77777777" w:rsidR="00DB2787" w:rsidRDefault="00DB2787" w:rsidP="00547FD0">
      <w:pPr>
        <w:tabs>
          <w:tab w:val="left" w:pos="4345"/>
        </w:tabs>
        <w:rPr>
          <w:rFonts w:ascii="Times New Roman" w:hAnsi="Times New Roman" w:cs="Times New Roman"/>
          <w:b/>
          <w:bCs/>
          <w:sz w:val="28"/>
          <w:szCs w:val="28"/>
        </w:rPr>
      </w:pPr>
    </w:p>
    <w:p w14:paraId="37979BA8" w14:textId="77777777" w:rsidR="00DB2787" w:rsidRDefault="00DB2787" w:rsidP="00547FD0">
      <w:pPr>
        <w:tabs>
          <w:tab w:val="left" w:pos="4345"/>
        </w:tabs>
        <w:rPr>
          <w:rFonts w:ascii="Times New Roman" w:hAnsi="Times New Roman" w:cs="Times New Roman"/>
          <w:b/>
          <w:bCs/>
          <w:sz w:val="28"/>
          <w:szCs w:val="28"/>
        </w:rPr>
      </w:pPr>
    </w:p>
    <w:p w14:paraId="4E3B4576" w14:textId="77777777" w:rsidR="00DB2787" w:rsidRDefault="00DB2787" w:rsidP="00547FD0">
      <w:pPr>
        <w:tabs>
          <w:tab w:val="left" w:pos="4345"/>
        </w:tabs>
        <w:rPr>
          <w:rFonts w:ascii="Times New Roman" w:hAnsi="Times New Roman" w:cs="Times New Roman"/>
          <w:b/>
          <w:bCs/>
          <w:sz w:val="28"/>
          <w:szCs w:val="28"/>
        </w:rPr>
      </w:pPr>
    </w:p>
    <w:p w14:paraId="52E49A01" w14:textId="77777777" w:rsidR="00DB2787" w:rsidRDefault="00640BE3" w:rsidP="00547FD0">
      <w:pPr>
        <w:tabs>
          <w:tab w:val="left" w:pos="4345"/>
        </w:tabs>
        <w:rPr>
          <w:rFonts w:ascii="Times New Roman" w:hAnsi="Times New Roman" w:cs="Times New Roman"/>
          <w:b/>
          <w:bCs/>
          <w:sz w:val="28"/>
          <w:szCs w:val="28"/>
        </w:rPr>
      </w:pPr>
      <w:r>
        <w:rPr>
          <w:rFonts w:ascii="Times New Roman" w:hAnsi="Times New Roman" w:cs="Times New Roman"/>
          <w:b/>
          <w:bCs/>
          <w:noProof/>
          <w:sz w:val="28"/>
          <w:szCs w:val="28"/>
        </w:rPr>
        <w:lastRenderedPageBreak/>
        <w:drawing>
          <wp:anchor distT="0" distB="0" distL="114300" distR="114300" simplePos="0" relativeHeight="251923456" behindDoc="1" locked="0" layoutInCell="1" allowOverlap="1" wp14:anchorId="55D40164" wp14:editId="26BFCAA8">
            <wp:simplePos x="1807210" y="2136140"/>
            <wp:positionH relativeFrom="margin">
              <wp:align>center</wp:align>
            </wp:positionH>
            <wp:positionV relativeFrom="margin">
              <wp:align>center</wp:align>
            </wp:positionV>
            <wp:extent cx="5725160" cy="7410450"/>
            <wp:effectExtent l="19050" t="19050" r="27940" b="19050"/>
            <wp:wrapSquare wrapText="bothSides"/>
            <wp:docPr id="130620594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25160" cy="74104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26F505E9" w14:textId="77777777" w:rsidR="00DB2787" w:rsidRDefault="00DB2787" w:rsidP="00547FD0">
      <w:pPr>
        <w:tabs>
          <w:tab w:val="left" w:pos="4345"/>
        </w:tabs>
        <w:rPr>
          <w:rFonts w:ascii="Times New Roman" w:hAnsi="Times New Roman" w:cs="Times New Roman"/>
          <w:b/>
          <w:bCs/>
          <w:sz w:val="28"/>
          <w:szCs w:val="28"/>
        </w:rPr>
      </w:pPr>
    </w:p>
    <w:p w14:paraId="20F0848D" w14:textId="77777777" w:rsidR="00DB2787" w:rsidRDefault="00DB2787" w:rsidP="00547FD0">
      <w:pPr>
        <w:tabs>
          <w:tab w:val="left" w:pos="4345"/>
        </w:tabs>
        <w:rPr>
          <w:rFonts w:ascii="Times New Roman" w:hAnsi="Times New Roman" w:cs="Times New Roman"/>
          <w:b/>
          <w:bCs/>
          <w:sz w:val="28"/>
          <w:szCs w:val="28"/>
        </w:rPr>
      </w:pPr>
    </w:p>
    <w:p w14:paraId="4619E4F2" w14:textId="77777777" w:rsidR="00DB2787" w:rsidRDefault="00DB2787" w:rsidP="00547FD0">
      <w:pPr>
        <w:tabs>
          <w:tab w:val="left" w:pos="4345"/>
        </w:tabs>
        <w:rPr>
          <w:rFonts w:ascii="Times New Roman" w:hAnsi="Times New Roman" w:cs="Times New Roman"/>
          <w:b/>
          <w:bCs/>
          <w:sz w:val="28"/>
          <w:szCs w:val="28"/>
        </w:rPr>
      </w:pPr>
    </w:p>
    <w:p w14:paraId="6A70FBF1" w14:textId="77777777" w:rsidR="00DB2787" w:rsidRDefault="00097DDD" w:rsidP="00547FD0">
      <w:pPr>
        <w:tabs>
          <w:tab w:val="left" w:pos="4345"/>
        </w:tabs>
        <w:rPr>
          <w:rFonts w:ascii="Times New Roman" w:hAnsi="Times New Roman" w:cs="Times New Roman"/>
          <w:b/>
          <w:bCs/>
          <w:sz w:val="28"/>
          <w:szCs w:val="28"/>
        </w:rPr>
      </w:pPr>
      <w:r>
        <w:rPr>
          <w:rFonts w:ascii="Times New Roman" w:hAnsi="Times New Roman" w:cs="Times New Roman"/>
          <w:b/>
          <w:bCs/>
          <w:noProof/>
          <w:sz w:val="28"/>
          <w:szCs w:val="28"/>
        </w:rPr>
        <w:lastRenderedPageBreak/>
        <w:drawing>
          <wp:anchor distT="0" distB="0" distL="114300" distR="114300" simplePos="0" relativeHeight="251924480" behindDoc="1" locked="0" layoutInCell="1" allowOverlap="1" wp14:anchorId="41464034" wp14:editId="0ADB5F31">
            <wp:simplePos x="1807210" y="2136140"/>
            <wp:positionH relativeFrom="margin">
              <wp:align>center</wp:align>
            </wp:positionH>
            <wp:positionV relativeFrom="margin">
              <wp:align>center</wp:align>
            </wp:positionV>
            <wp:extent cx="5725160" cy="7410450"/>
            <wp:effectExtent l="19050" t="19050" r="27940" b="19050"/>
            <wp:wrapSquare wrapText="bothSides"/>
            <wp:docPr id="27271187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25160" cy="74104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B7E3933" w14:textId="77777777" w:rsidR="00DB2787" w:rsidRDefault="00DB2787" w:rsidP="00547FD0">
      <w:pPr>
        <w:tabs>
          <w:tab w:val="left" w:pos="4345"/>
        </w:tabs>
        <w:rPr>
          <w:rFonts w:ascii="Times New Roman" w:hAnsi="Times New Roman" w:cs="Times New Roman"/>
          <w:b/>
          <w:bCs/>
          <w:sz w:val="28"/>
          <w:szCs w:val="28"/>
        </w:rPr>
      </w:pPr>
    </w:p>
    <w:p w14:paraId="04651B8B" w14:textId="77777777" w:rsidR="00DB2787" w:rsidRDefault="00DB2787" w:rsidP="00547FD0">
      <w:pPr>
        <w:tabs>
          <w:tab w:val="left" w:pos="4345"/>
        </w:tabs>
        <w:rPr>
          <w:rFonts w:ascii="Times New Roman" w:hAnsi="Times New Roman" w:cs="Times New Roman"/>
          <w:b/>
          <w:bCs/>
          <w:sz w:val="28"/>
          <w:szCs w:val="28"/>
        </w:rPr>
      </w:pPr>
    </w:p>
    <w:p w14:paraId="35DE57F2" w14:textId="77777777" w:rsidR="00DB2787" w:rsidRDefault="00DB2787" w:rsidP="00547FD0">
      <w:pPr>
        <w:tabs>
          <w:tab w:val="left" w:pos="4345"/>
        </w:tabs>
        <w:rPr>
          <w:rFonts w:ascii="Times New Roman" w:hAnsi="Times New Roman" w:cs="Times New Roman"/>
          <w:b/>
          <w:bCs/>
          <w:sz w:val="28"/>
          <w:szCs w:val="28"/>
        </w:rPr>
      </w:pPr>
    </w:p>
    <w:p w14:paraId="2DE0BE73" w14:textId="77777777" w:rsidR="00DB2787" w:rsidRDefault="00097DDD" w:rsidP="00547FD0">
      <w:pPr>
        <w:tabs>
          <w:tab w:val="left" w:pos="4345"/>
        </w:tabs>
        <w:rPr>
          <w:rFonts w:ascii="Times New Roman" w:hAnsi="Times New Roman" w:cs="Times New Roman"/>
          <w:b/>
          <w:bCs/>
          <w:sz w:val="28"/>
          <w:szCs w:val="28"/>
        </w:rPr>
      </w:pPr>
      <w:r>
        <w:rPr>
          <w:rFonts w:ascii="Times New Roman" w:hAnsi="Times New Roman" w:cs="Times New Roman"/>
          <w:b/>
          <w:bCs/>
          <w:noProof/>
          <w:sz w:val="28"/>
          <w:szCs w:val="28"/>
        </w:rPr>
        <w:lastRenderedPageBreak/>
        <w:drawing>
          <wp:anchor distT="0" distB="0" distL="114300" distR="114300" simplePos="0" relativeHeight="251925504" behindDoc="1" locked="0" layoutInCell="1" allowOverlap="1" wp14:anchorId="3F19F3CA" wp14:editId="5672BD77">
            <wp:simplePos x="1807210" y="2305050"/>
            <wp:positionH relativeFrom="margin">
              <wp:align>center</wp:align>
            </wp:positionH>
            <wp:positionV relativeFrom="margin">
              <wp:align>center</wp:align>
            </wp:positionV>
            <wp:extent cx="5725160" cy="7410450"/>
            <wp:effectExtent l="19050" t="19050" r="27940" b="19050"/>
            <wp:wrapSquare wrapText="bothSides"/>
            <wp:docPr id="149882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25160" cy="74104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21F70BF5" w14:textId="77777777" w:rsidR="00DB2787" w:rsidRDefault="00DB2787" w:rsidP="00547FD0">
      <w:pPr>
        <w:tabs>
          <w:tab w:val="left" w:pos="4345"/>
        </w:tabs>
        <w:rPr>
          <w:rFonts w:ascii="Times New Roman" w:hAnsi="Times New Roman" w:cs="Times New Roman"/>
          <w:b/>
          <w:bCs/>
          <w:sz w:val="28"/>
          <w:szCs w:val="28"/>
        </w:rPr>
      </w:pPr>
    </w:p>
    <w:p w14:paraId="1D92891A" w14:textId="77777777" w:rsidR="00F4675A" w:rsidRDefault="00F4675A" w:rsidP="00547FD0">
      <w:pPr>
        <w:tabs>
          <w:tab w:val="left" w:pos="4345"/>
        </w:tabs>
        <w:rPr>
          <w:rFonts w:ascii="Times New Roman" w:hAnsi="Times New Roman" w:cs="Times New Roman"/>
          <w:b/>
          <w:bCs/>
          <w:sz w:val="28"/>
          <w:szCs w:val="28"/>
        </w:rPr>
      </w:pPr>
    </w:p>
    <w:p w14:paraId="19A26EC8" w14:textId="77777777" w:rsidR="00F4675A" w:rsidRDefault="00F4675A" w:rsidP="00547FD0">
      <w:pPr>
        <w:tabs>
          <w:tab w:val="left" w:pos="4345"/>
        </w:tabs>
        <w:rPr>
          <w:rFonts w:ascii="Times New Roman" w:hAnsi="Times New Roman" w:cs="Times New Roman"/>
          <w:b/>
          <w:bCs/>
          <w:sz w:val="28"/>
          <w:szCs w:val="28"/>
        </w:rPr>
      </w:pPr>
    </w:p>
    <w:p w14:paraId="0780BB50" w14:textId="67B8BAC3" w:rsidR="00547FD0" w:rsidRPr="007C3D3C" w:rsidRDefault="00547FD0" w:rsidP="00547FD0">
      <w:pPr>
        <w:tabs>
          <w:tab w:val="left" w:pos="4345"/>
        </w:tabs>
        <w:rPr>
          <w:rFonts w:ascii="Times New Roman" w:hAnsi="Times New Roman" w:cs="Times New Roman"/>
          <w:b/>
          <w:bCs/>
          <w:sz w:val="28"/>
          <w:szCs w:val="28"/>
        </w:rPr>
      </w:pPr>
      <w:r w:rsidRPr="007C3D3C">
        <w:rPr>
          <w:rFonts w:ascii="Times New Roman" w:hAnsi="Times New Roman" w:cs="Times New Roman"/>
          <w:b/>
          <w:bCs/>
          <w:sz w:val="28"/>
          <w:szCs w:val="28"/>
        </w:rPr>
        <w:lastRenderedPageBreak/>
        <w:t xml:space="preserve">ANNEXURE – </w:t>
      </w:r>
      <w:r w:rsidR="00E81CC2">
        <w:rPr>
          <w:rFonts w:ascii="Times New Roman" w:hAnsi="Times New Roman" w:cs="Times New Roman"/>
          <w:b/>
          <w:bCs/>
          <w:sz w:val="28"/>
          <w:szCs w:val="28"/>
        </w:rPr>
        <w:t>XVI</w:t>
      </w:r>
    </w:p>
    <w:p w14:paraId="709E9891" w14:textId="77777777" w:rsidR="00F57859" w:rsidRDefault="00547FD0" w:rsidP="00153DCE">
      <w:pPr>
        <w:rPr>
          <w:rFonts w:ascii="Times New Roman" w:hAnsi="Times New Roman" w:cs="Times New Roman"/>
          <w:b/>
          <w:bCs/>
          <w:sz w:val="24"/>
          <w:szCs w:val="24"/>
        </w:rPr>
      </w:pPr>
      <w:r w:rsidRPr="00547FD0">
        <w:rPr>
          <w:rFonts w:ascii="Times New Roman" w:hAnsi="Times New Roman" w:cs="Times New Roman"/>
          <w:b/>
          <w:bCs/>
          <w:sz w:val="24"/>
          <w:szCs w:val="24"/>
        </w:rPr>
        <w:t>Statement showing 9 Check sample analysis of Major oxides, (as received form Shiva Analyticals India Pvt. Ltd, Bangalore)</w:t>
      </w:r>
    </w:p>
    <w:p w14:paraId="0F4FEED6" w14:textId="77777777" w:rsidR="00D45D00" w:rsidRDefault="00D45D00" w:rsidP="00D45D00">
      <w:pPr>
        <w:pStyle w:val="ListParagraph"/>
        <w:tabs>
          <w:tab w:val="left" w:pos="8647"/>
        </w:tabs>
        <w:ind w:left="0"/>
        <w:rPr>
          <w:rFonts w:ascii="Times New Roman" w:hAnsi="Times New Roman" w:cs="Times New Roman"/>
          <w:szCs w:val="24"/>
          <w:lang w:val="fr-FR"/>
        </w:rPr>
      </w:pPr>
      <w:r>
        <w:rPr>
          <w:rFonts w:ascii="Times New Roman" w:hAnsi="Times New Roman" w:cs="Times New Roman"/>
          <w:noProof/>
          <w:szCs w:val="24"/>
          <w:lang w:val="fr-FR"/>
        </w:rPr>
        <w:drawing>
          <wp:anchor distT="0" distB="0" distL="114300" distR="114300" simplePos="0" relativeHeight="251904000" behindDoc="1" locked="0" layoutInCell="1" allowOverlap="1" wp14:anchorId="61AA719C" wp14:editId="2A23E379">
            <wp:simplePos x="0" y="0"/>
            <wp:positionH relativeFrom="column">
              <wp:posOffset>150261</wp:posOffset>
            </wp:positionH>
            <wp:positionV relativeFrom="paragraph">
              <wp:posOffset>226060</wp:posOffset>
            </wp:positionV>
            <wp:extent cx="5427345" cy="7734935"/>
            <wp:effectExtent l="19050" t="19050" r="20955" b="18415"/>
            <wp:wrapThrough wrapText="bothSides">
              <wp:wrapPolygon edited="0">
                <wp:start x="-76" y="-53"/>
                <wp:lineTo x="-76" y="21598"/>
                <wp:lineTo x="21608" y="21598"/>
                <wp:lineTo x="21608" y="-53"/>
                <wp:lineTo x="-76" y="-53"/>
              </wp:wrapPolygon>
            </wp:wrapThrough>
            <wp:docPr id="98829179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27345" cy="773493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D45D00">
        <w:rPr>
          <w:rFonts w:ascii="Times New Roman" w:hAnsi="Times New Roman" w:cs="Times New Roman"/>
          <w:szCs w:val="24"/>
          <w:lang w:val="fr-FR"/>
        </w:rPr>
        <w:t>Sample No : P37/NB/2025 (original no : P11/NB/2025)</w:t>
      </w:r>
    </w:p>
    <w:p w14:paraId="088A3A79" w14:textId="77777777" w:rsidR="00D45D00" w:rsidRPr="00D45D00" w:rsidRDefault="008231B9" w:rsidP="00D45D00">
      <w:pPr>
        <w:pStyle w:val="ListParagraph"/>
        <w:tabs>
          <w:tab w:val="left" w:pos="8647"/>
        </w:tabs>
        <w:ind w:left="0"/>
        <w:rPr>
          <w:rFonts w:ascii="Times New Roman" w:hAnsi="Times New Roman" w:cs="Times New Roman"/>
          <w:szCs w:val="24"/>
          <w:lang w:val="fr-FR"/>
        </w:rPr>
      </w:pPr>
      <w:r>
        <w:rPr>
          <w:rFonts w:ascii="Times New Roman" w:hAnsi="Times New Roman" w:cs="Times New Roman"/>
          <w:noProof/>
          <w:szCs w:val="24"/>
          <w:lang w:val="fr-FR"/>
        </w:rPr>
        <w:lastRenderedPageBreak/>
        <w:drawing>
          <wp:anchor distT="0" distB="0" distL="114300" distR="114300" simplePos="0" relativeHeight="251905024" behindDoc="1" locked="0" layoutInCell="1" allowOverlap="1" wp14:anchorId="2D6CC403" wp14:editId="136D7C2D">
            <wp:simplePos x="0" y="0"/>
            <wp:positionH relativeFrom="margin">
              <wp:align>left</wp:align>
            </wp:positionH>
            <wp:positionV relativeFrom="paragraph">
              <wp:posOffset>19150</wp:posOffset>
            </wp:positionV>
            <wp:extent cx="5731510" cy="8164195"/>
            <wp:effectExtent l="19050" t="19050" r="21590" b="27305"/>
            <wp:wrapThrough wrapText="bothSides">
              <wp:wrapPolygon edited="0">
                <wp:start x="-72" y="-50"/>
                <wp:lineTo x="-72" y="21622"/>
                <wp:lineTo x="21610" y="21622"/>
                <wp:lineTo x="21610" y="-50"/>
                <wp:lineTo x="-72" y="-50"/>
              </wp:wrapPolygon>
            </wp:wrapThrough>
            <wp:docPr id="78060750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31510" cy="816419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39F1E64F" w14:textId="77777777" w:rsidR="00547FD0" w:rsidRPr="00547FD0" w:rsidRDefault="00547FD0" w:rsidP="00153DCE">
      <w:pPr>
        <w:rPr>
          <w:rFonts w:ascii="Times New Roman" w:hAnsi="Times New Roman" w:cs="Times New Roman"/>
          <w:b/>
          <w:bCs/>
          <w:sz w:val="28"/>
          <w:szCs w:val="28"/>
          <w:lang w:eastAsia="zh-CN" w:bidi="hi-IN"/>
        </w:rPr>
      </w:pPr>
    </w:p>
    <w:p w14:paraId="101D40F0" w14:textId="77777777" w:rsidR="0049597D" w:rsidRDefault="007D0292" w:rsidP="00153DCE">
      <w:pPr>
        <w:rPr>
          <w:rFonts w:ascii="Times New Roman" w:hAnsi="Times New Roman" w:cs="Times New Roman"/>
          <w:sz w:val="28"/>
          <w:szCs w:val="28"/>
          <w:lang w:eastAsia="zh-CN" w:bidi="hi-IN"/>
        </w:rPr>
      </w:pPr>
      <w:r>
        <w:rPr>
          <w:rFonts w:ascii="Times New Roman" w:hAnsi="Times New Roman" w:cs="Times New Roman"/>
          <w:noProof/>
          <w:sz w:val="28"/>
          <w:szCs w:val="28"/>
          <w:lang w:eastAsia="zh-CN" w:bidi="hi-IN"/>
        </w:rPr>
        <w:lastRenderedPageBreak/>
        <w:drawing>
          <wp:anchor distT="0" distB="0" distL="114300" distR="114300" simplePos="0" relativeHeight="251906048" behindDoc="1" locked="0" layoutInCell="1" allowOverlap="1" wp14:anchorId="16B29253" wp14:editId="2ADA4C81">
            <wp:simplePos x="0" y="0"/>
            <wp:positionH relativeFrom="margin">
              <wp:align>right</wp:align>
            </wp:positionH>
            <wp:positionV relativeFrom="paragraph">
              <wp:posOffset>19050</wp:posOffset>
            </wp:positionV>
            <wp:extent cx="5731510" cy="8164195"/>
            <wp:effectExtent l="19050" t="19050" r="21590" b="27305"/>
            <wp:wrapThrough wrapText="bothSides">
              <wp:wrapPolygon edited="0">
                <wp:start x="-72" y="-50"/>
                <wp:lineTo x="-72" y="21622"/>
                <wp:lineTo x="21610" y="21622"/>
                <wp:lineTo x="21610" y="-50"/>
                <wp:lineTo x="-72" y="-50"/>
              </wp:wrapPolygon>
            </wp:wrapThrough>
            <wp:docPr id="117009243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31510" cy="816419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4D5101AA" w14:textId="77777777" w:rsidR="0049597D" w:rsidRDefault="007D0292" w:rsidP="00153DCE">
      <w:pPr>
        <w:rPr>
          <w:rFonts w:ascii="Times New Roman" w:hAnsi="Times New Roman" w:cs="Times New Roman"/>
          <w:sz w:val="28"/>
          <w:szCs w:val="28"/>
          <w:lang w:eastAsia="zh-CN" w:bidi="hi-IN"/>
        </w:rPr>
      </w:pPr>
      <w:r>
        <w:rPr>
          <w:rFonts w:ascii="Times New Roman" w:hAnsi="Times New Roman" w:cs="Times New Roman"/>
          <w:noProof/>
          <w:sz w:val="28"/>
          <w:szCs w:val="28"/>
          <w:lang w:eastAsia="zh-CN" w:bidi="hi-IN"/>
        </w:rPr>
        <w:lastRenderedPageBreak/>
        <w:drawing>
          <wp:anchor distT="0" distB="0" distL="114300" distR="114300" simplePos="0" relativeHeight="251907072" behindDoc="1" locked="0" layoutInCell="1" allowOverlap="1" wp14:anchorId="44746B4A" wp14:editId="44D33601">
            <wp:simplePos x="0" y="0"/>
            <wp:positionH relativeFrom="margin">
              <wp:align>left</wp:align>
            </wp:positionH>
            <wp:positionV relativeFrom="paragraph">
              <wp:posOffset>44784</wp:posOffset>
            </wp:positionV>
            <wp:extent cx="5731510" cy="8164195"/>
            <wp:effectExtent l="19050" t="19050" r="21590" b="27305"/>
            <wp:wrapThrough wrapText="bothSides">
              <wp:wrapPolygon edited="0">
                <wp:start x="-72" y="-50"/>
                <wp:lineTo x="-72" y="21622"/>
                <wp:lineTo x="21610" y="21622"/>
                <wp:lineTo x="21610" y="-50"/>
                <wp:lineTo x="-72" y="-50"/>
              </wp:wrapPolygon>
            </wp:wrapThrough>
            <wp:docPr id="143355038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31510" cy="816419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37B9C5BA" w14:textId="77777777" w:rsidR="00766C92" w:rsidRDefault="00766C92" w:rsidP="00153DCE">
      <w:pPr>
        <w:rPr>
          <w:rFonts w:ascii="Times New Roman" w:hAnsi="Times New Roman" w:cs="Times New Roman"/>
          <w:sz w:val="28"/>
          <w:szCs w:val="28"/>
          <w:lang w:eastAsia="zh-CN" w:bidi="hi-IN"/>
        </w:rPr>
        <w:sectPr w:rsidR="00766C92" w:rsidSect="00D0682C">
          <w:headerReference w:type="default" r:id="rId168"/>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6CE34AC8" w14:textId="77777777" w:rsidR="0049597D" w:rsidRDefault="00766C92" w:rsidP="00153DCE">
      <w:pPr>
        <w:rPr>
          <w:rFonts w:ascii="Times New Roman" w:hAnsi="Times New Roman" w:cs="Times New Roman"/>
          <w:sz w:val="28"/>
          <w:szCs w:val="28"/>
          <w:lang w:eastAsia="zh-CN" w:bidi="hi-IN"/>
        </w:rPr>
      </w:pPr>
      <w:r>
        <w:rPr>
          <w:rFonts w:ascii="Times New Roman" w:hAnsi="Times New Roman" w:cs="Times New Roman"/>
          <w:noProof/>
          <w:sz w:val="28"/>
          <w:szCs w:val="28"/>
          <w:lang w:eastAsia="zh-CN" w:bidi="hi-IN"/>
        </w:rPr>
        <w:lastRenderedPageBreak/>
        <w:drawing>
          <wp:anchor distT="0" distB="0" distL="114300" distR="114300" simplePos="0" relativeHeight="251908096" behindDoc="1" locked="0" layoutInCell="1" allowOverlap="1" wp14:anchorId="4144D365" wp14:editId="78E76303">
            <wp:simplePos x="0" y="0"/>
            <wp:positionH relativeFrom="margin">
              <wp:posOffset>1459230</wp:posOffset>
            </wp:positionH>
            <wp:positionV relativeFrom="margin">
              <wp:posOffset>-1191260</wp:posOffset>
            </wp:positionV>
            <wp:extent cx="5574030" cy="7941310"/>
            <wp:effectExtent l="16510" t="21590" r="24130" b="24130"/>
            <wp:wrapSquare wrapText="bothSides"/>
            <wp:docPr id="4162099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rot="5400000">
                      <a:off x="0" y="0"/>
                      <a:ext cx="5574030" cy="794131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66B8CF2B" w14:textId="77777777" w:rsidR="0049597D" w:rsidRDefault="0049597D" w:rsidP="00153DCE">
      <w:pPr>
        <w:rPr>
          <w:rFonts w:ascii="Times New Roman" w:hAnsi="Times New Roman" w:cs="Times New Roman"/>
          <w:sz w:val="28"/>
          <w:szCs w:val="28"/>
          <w:lang w:eastAsia="zh-CN" w:bidi="hi-IN"/>
        </w:rPr>
      </w:pPr>
    </w:p>
    <w:p w14:paraId="5AF08FD8" w14:textId="77777777" w:rsidR="0049597D" w:rsidRDefault="0049597D" w:rsidP="00153DCE">
      <w:pPr>
        <w:rPr>
          <w:rFonts w:ascii="Times New Roman" w:hAnsi="Times New Roman" w:cs="Times New Roman"/>
          <w:sz w:val="28"/>
          <w:szCs w:val="28"/>
          <w:lang w:eastAsia="zh-CN" w:bidi="hi-IN"/>
        </w:rPr>
      </w:pPr>
    </w:p>
    <w:p w14:paraId="59CB2889" w14:textId="77777777" w:rsidR="0049597D" w:rsidRDefault="0049597D" w:rsidP="00153DCE">
      <w:pPr>
        <w:rPr>
          <w:rFonts w:ascii="Times New Roman" w:hAnsi="Times New Roman" w:cs="Times New Roman"/>
          <w:sz w:val="28"/>
          <w:szCs w:val="28"/>
          <w:lang w:eastAsia="zh-CN" w:bidi="hi-IN"/>
        </w:rPr>
      </w:pPr>
    </w:p>
    <w:p w14:paraId="61DEEC28" w14:textId="77777777" w:rsidR="0049597D" w:rsidRDefault="0049597D" w:rsidP="00153DCE">
      <w:pPr>
        <w:rPr>
          <w:rFonts w:ascii="Times New Roman" w:hAnsi="Times New Roman" w:cs="Times New Roman"/>
          <w:sz w:val="28"/>
          <w:szCs w:val="28"/>
          <w:lang w:eastAsia="zh-CN" w:bidi="hi-IN"/>
        </w:rPr>
      </w:pPr>
    </w:p>
    <w:p w14:paraId="401692F2" w14:textId="77777777" w:rsidR="0049597D" w:rsidRDefault="0049597D" w:rsidP="00153DCE">
      <w:pPr>
        <w:rPr>
          <w:rFonts w:ascii="Times New Roman" w:hAnsi="Times New Roman" w:cs="Times New Roman"/>
          <w:sz w:val="28"/>
          <w:szCs w:val="28"/>
          <w:lang w:eastAsia="zh-CN" w:bidi="hi-IN"/>
        </w:rPr>
      </w:pPr>
    </w:p>
    <w:p w14:paraId="3D1034A4" w14:textId="77777777" w:rsidR="0049597D" w:rsidRDefault="0049597D" w:rsidP="00153DCE">
      <w:pPr>
        <w:rPr>
          <w:rFonts w:ascii="Times New Roman" w:hAnsi="Times New Roman" w:cs="Times New Roman"/>
          <w:sz w:val="28"/>
          <w:szCs w:val="28"/>
          <w:lang w:eastAsia="zh-CN" w:bidi="hi-IN"/>
        </w:rPr>
      </w:pPr>
    </w:p>
    <w:p w14:paraId="31C0528B" w14:textId="77777777" w:rsidR="0049597D" w:rsidRDefault="0049597D" w:rsidP="00153DCE">
      <w:pPr>
        <w:rPr>
          <w:rFonts w:ascii="Times New Roman" w:hAnsi="Times New Roman" w:cs="Times New Roman"/>
          <w:sz w:val="28"/>
          <w:szCs w:val="28"/>
          <w:lang w:eastAsia="zh-CN" w:bidi="hi-IN"/>
        </w:rPr>
      </w:pPr>
    </w:p>
    <w:p w14:paraId="3A2B659B" w14:textId="77777777" w:rsidR="0049597D" w:rsidRDefault="0049597D" w:rsidP="00153DCE">
      <w:pPr>
        <w:rPr>
          <w:rFonts w:ascii="Times New Roman" w:hAnsi="Times New Roman" w:cs="Times New Roman"/>
          <w:sz w:val="28"/>
          <w:szCs w:val="28"/>
          <w:lang w:eastAsia="zh-CN" w:bidi="hi-IN"/>
        </w:rPr>
      </w:pPr>
    </w:p>
    <w:p w14:paraId="2DE5AD3F" w14:textId="77777777" w:rsidR="0049597D" w:rsidRDefault="0049597D" w:rsidP="00153DCE">
      <w:pPr>
        <w:rPr>
          <w:rFonts w:ascii="Times New Roman" w:hAnsi="Times New Roman" w:cs="Times New Roman"/>
          <w:sz w:val="28"/>
          <w:szCs w:val="28"/>
          <w:lang w:eastAsia="zh-CN" w:bidi="hi-IN"/>
        </w:rPr>
      </w:pPr>
    </w:p>
    <w:p w14:paraId="5F341DBB" w14:textId="77777777" w:rsidR="0049597D" w:rsidRDefault="0049597D" w:rsidP="00153DCE">
      <w:pPr>
        <w:rPr>
          <w:rFonts w:ascii="Times New Roman" w:hAnsi="Times New Roman" w:cs="Times New Roman"/>
          <w:sz w:val="28"/>
          <w:szCs w:val="28"/>
          <w:lang w:eastAsia="zh-CN" w:bidi="hi-IN"/>
        </w:rPr>
      </w:pPr>
    </w:p>
    <w:p w14:paraId="6D657296" w14:textId="77777777" w:rsidR="0049597D" w:rsidRDefault="0049597D" w:rsidP="00153DCE">
      <w:pPr>
        <w:rPr>
          <w:rFonts w:ascii="Times New Roman" w:hAnsi="Times New Roman" w:cs="Times New Roman"/>
          <w:sz w:val="28"/>
          <w:szCs w:val="28"/>
          <w:lang w:eastAsia="zh-CN" w:bidi="hi-IN"/>
        </w:rPr>
      </w:pPr>
    </w:p>
    <w:p w14:paraId="67E9D4A8" w14:textId="77777777" w:rsidR="0049597D" w:rsidRDefault="0049597D" w:rsidP="00153DCE">
      <w:pPr>
        <w:rPr>
          <w:rFonts w:ascii="Times New Roman" w:hAnsi="Times New Roman" w:cs="Times New Roman"/>
          <w:sz w:val="28"/>
          <w:szCs w:val="28"/>
          <w:lang w:eastAsia="zh-CN" w:bidi="hi-IN"/>
        </w:rPr>
      </w:pPr>
    </w:p>
    <w:p w14:paraId="10902E17" w14:textId="77777777" w:rsidR="0049597D" w:rsidRDefault="0049597D" w:rsidP="00153DCE">
      <w:pPr>
        <w:rPr>
          <w:rFonts w:ascii="Times New Roman" w:hAnsi="Times New Roman" w:cs="Times New Roman"/>
          <w:sz w:val="28"/>
          <w:szCs w:val="28"/>
          <w:lang w:eastAsia="zh-CN" w:bidi="hi-IN"/>
        </w:rPr>
      </w:pPr>
    </w:p>
    <w:p w14:paraId="0644E1E7" w14:textId="77777777" w:rsidR="0049597D" w:rsidRDefault="0049597D" w:rsidP="00153DCE">
      <w:pPr>
        <w:rPr>
          <w:rFonts w:ascii="Times New Roman" w:hAnsi="Times New Roman" w:cs="Times New Roman"/>
          <w:sz w:val="28"/>
          <w:szCs w:val="28"/>
          <w:lang w:eastAsia="zh-CN" w:bidi="hi-IN"/>
        </w:rPr>
      </w:pPr>
    </w:p>
    <w:p w14:paraId="1B9B2194" w14:textId="77777777" w:rsidR="0049597D" w:rsidRDefault="0049597D" w:rsidP="00153DCE">
      <w:pPr>
        <w:rPr>
          <w:rFonts w:ascii="Times New Roman" w:hAnsi="Times New Roman" w:cs="Times New Roman"/>
          <w:sz w:val="28"/>
          <w:szCs w:val="28"/>
          <w:lang w:eastAsia="zh-CN" w:bidi="hi-IN"/>
        </w:rPr>
      </w:pPr>
    </w:p>
    <w:p w14:paraId="2963E942" w14:textId="77777777" w:rsidR="0049597D" w:rsidRDefault="0049597D" w:rsidP="00153DCE">
      <w:pPr>
        <w:rPr>
          <w:rFonts w:ascii="Times New Roman" w:hAnsi="Times New Roman" w:cs="Times New Roman"/>
          <w:sz w:val="28"/>
          <w:szCs w:val="28"/>
          <w:lang w:eastAsia="zh-CN" w:bidi="hi-IN"/>
        </w:rPr>
      </w:pPr>
    </w:p>
    <w:p w14:paraId="78F84F2E" w14:textId="77777777" w:rsidR="0049597D" w:rsidRDefault="0049597D" w:rsidP="00153DCE">
      <w:pPr>
        <w:rPr>
          <w:rFonts w:ascii="Times New Roman" w:hAnsi="Times New Roman" w:cs="Times New Roman"/>
          <w:sz w:val="28"/>
          <w:szCs w:val="28"/>
          <w:lang w:eastAsia="zh-CN" w:bidi="hi-IN"/>
        </w:rPr>
      </w:pPr>
    </w:p>
    <w:p w14:paraId="69029F7B" w14:textId="77777777" w:rsidR="0049597D" w:rsidRDefault="00CF7F34" w:rsidP="00153DCE">
      <w:pPr>
        <w:rPr>
          <w:rFonts w:ascii="Times New Roman" w:hAnsi="Times New Roman" w:cs="Times New Roman"/>
          <w:sz w:val="28"/>
          <w:szCs w:val="28"/>
          <w:lang w:eastAsia="zh-CN" w:bidi="hi-IN"/>
        </w:rPr>
      </w:pPr>
      <w:r>
        <w:rPr>
          <w:rFonts w:ascii="Times New Roman" w:hAnsi="Times New Roman" w:cs="Times New Roman"/>
          <w:noProof/>
          <w:sz w:val="28"/>
          <w:szCs w:val="28"/>
          <w:lang w:eastAsia="zh-CN" w:bidi="hi-IN"/>
        </w:rPr>
        <w:lastRenderedPageBreak/>
        <w:drawing>
          <wp:anchor distT="0" distB="0" distL="114300" distR="114300" simplePos="0" relativeHeight="251909120" behindDoc="1" locked="0" layoutInCell="1" allowOverlap="1" wp14:anchorId="086E978C" wp14:editId="2C150813">
            <wp:simplePos x="0" y="0"/>
            <wp:positionH relativeFrom="margin">
              <wp:posOffset>1791335</wp:posOffset>
            </wp:positionH>
            <wp:positionV relativeFrom="margin">
              <wp:posOffset>-1312545</wp:posOffset>
            </wp:positionV>
            <wp:extent cx="5099685" cy="7984490"/>
            <wp:effectExtent l="24448" t="13652" r="11112" b="11113"/>
            <wp:wrapSquare wrapText="bothSides"/>
            <wp:docPr id="13088555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rot="5400000">
                      <a:off x="0" y="0"/>
                      <a:ext cx="5099685" cy="798449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24AD109F" w14:textId="77777777" w:rsidR="0049597D" w:rsidRDefault="0049597D" w:rsidP="00153DCE">
      <w:pPr>
        <w:rPr>
          <w:rFonts w:ascii="Times New Roman" w:hAnsi="Times New Roman" w:cs="Times New Roman"/>
          <w:sz w:val="28"/>
          <w:szCs w:val="28"/>
          <w:lang w:eastAsia="zh-CN" w:bidi="hi-IN"/>
        </w:rPr>
      </w:pPr>
    </w:p>
    <w:p w14:paraId="1E635C8F" w14:textId="77777777" w:rsidR="0049597D" w:rsidRDefault="0049597D" w:rsidP="00153DCE">
      <w:pPr>
        <w:rPr>
          <w:rFonts w:ascii="Times New Roman" w:hAnsi="Times New Roman" w:cs="Times New Roman"/>
          <w:sz w:val="28"/>
          <w:szCs w:val="28"/>
          <w:lang w:eastAsia="zh-CN" w:bidi="hi-IN"/>
        </w:rPr>
      </w:pPr>
    </w:p>
    <w:p w14:paraId="64E2A7A6" w14:textId="77777777" w:rsidR="0049597D" w:rsidRDefault="0049597D" w:rsidP="00153DCE">
      <w:pPr>
        <w:rPr>
          <w:rFonts w:ascii="Times New Roman" w:hAnsi="Times New Roman" w:cs="Times New Roman"/>
          <w:sz w:val="28"/>
          <w:szCs w:val="28"/>
          <w:lang w:eastAsia="zh-CN" w:bidi="hi-IN"/>
        </w:rPr>
      </w:pPr>
    </w:p>
    <w:p w14:paraId="66467301" w14:textId="77777777" w:rsidR="0049597D" w:rsidRDefault="0049597D" w:rsidP="00153DCE">
      <w:pPr>
        <w:rPr>
          <w:rFonts w:ascii="Times New Roman" w:hAnsi="Times New Roman" w:cs="Times New Roman"/>
          <w:sz w:val="28"/>
          <w:szCs w:val="28"/>
          <w:lang w:eastAsia="zh-CN" w:bidi="hi-IN"/>
        </w:rPr>
      </w:pPr>
    </w:p>
    <w:p w14:paraId="37B6D630" w14:textId="77777777" w:rsidR="0049597D" w:rsidRDefault="0049597D" w:rsidP="00153DCE">
      <w:pPr>
        <w:rPr>
          <w:rFonts w:ascii="Times New Roman" w:hAnsi="Times New Roman" w:cs="Times New Roman"/>
          <w:sz w:val="28"/>
          <w:szCs w:val="28"/>
          <w:lang w:eastAsia="zh-CN" w:bidi="hi-IN"/>
        </w:rPr>
      </w:pPr>
    </w:p>
    <w:p w14:paraId="7C43CDB2" w14:textId="77777777" w:rsidR="0049597D" w:rsidRDefault="0049597D" w:rsidP="00153DCE">
      <w:pPr>
        <w:rPr>
          <w:rFonts w:ascii="Times New Roman" w:hAnsi="Times New Roman" w:cs="Times New Roman"/>
          <w:sz w:val="28"/>
          <w:szCs w:val="28"/>
          <w:lang w:eastAsia="zh-CN" w:bidi="hi-IN"/>
        </w:rPr>
      </w:pPr>
    </w:p>
    <w:p w14:paraId="503712D5" w14:textId="77777777" w:rsidR="00456304" w:rsidRDefault="00456304" w:rsidP="00153DCE">
      <w:pPr>
        <w:rPr>
          <w:rFonts w:ascii="Times New Roman" w:hAnsi="Times New Roman" w:cs="Times New Roman"/>
          <w:sz w:val="28"/>
          <w:szCs w:val="28"/>
          <w:lang w:eastAsia="zh-CN" w:bidi="hi-IN"/>
        </w:rPr>
      </w:pPr>
    </w:p>
    <w:p w14:paraId="6BDA683E" w14:textId="77777777" w:rsidR="00456304" w:rsidRDefault="00456304" w:rsidP="00153DCE">
      <w:pPr>
        <w:rPr>
          <w:rFonts w:ascii="Times New Roman" w:hAnsi="Times New Roman" w:cs="Times New Roman"/>
          <w:sz w:val="28"/>
          <w:szCs w:val="28"/>
          <w:lang w:eastAsia="zh-CN" w:bidi="hi-IN"/>
        </w:rPr>
      </w:pPr>
    </w:p>
    <w:p w14:paraId="34DDFDD2" w14:textId="77777777" w:rsidR="00456304" w:rsidRDefault="00456304" w:rsidP="00153DCE">
      <w:pPr>
        <w:rPr>
          <w:rFonts w:ascii="Times New Roman" w:hAnsi="Times New Roman" w:cs="Times New Roman"/>
          <w:sz w:val="28"/>
          <w:szCs w:val="28"/>
          <w:lang w:eastAsia="zh-CN" w:bidi="hi-IN"/>
        </w:rPr>
      </w:pPr>
    </w:p>
    <w:p w14:paraId="435F3F53" w14:textId="77777777" w:rsidR="00456304" w:rsidRDefault="00456304" w:rsidP="00153DCE">
      <w:pPr>
        <w:rPr>
          <w:rFonts w:ascii="Times New Roman" w:hAnsi="Times New Roman" w:cs="Times New Roman"/>
          <w:sz w:val="28"/>
          <w:szCs w:val="28"/>
          <w:lang w:eastAsia="zh-CN" w:bidi="hi-IN"/>
        </w:rPr>
      </w:pPr>
    </w:p>
    <w:p w14:paraId="380D2B6B" w14:textId="77777777" w:rsidR="00456304" w:rsidRDefault="00456304" w:rsidP="00153DCE">
      <w:pPr>
        <w:rPr>
          <w:rFonts w:ascii="Times New Roman" w:hAnsi="Times New Roman" w:cs="Times New Roman"/>
          <w:sz w:val="28"/>
          <w:szCs w:val="28"/>
          <w:lang w:eastAsia="zh-CN" w:bidi="hi-IN"/>
        </w:rPr>
      </w:pPr>
    </w:p>
    <w:p w14:paraId="6C4780A9" w14:textId="77777777" w:rsidR="00456304" w:rsidRDefault="00456304" w:rsidP="00153DCE">
      <w:pPr>
        <w:rPr>
          <w:rFonts w:ascii="Times New Roman" w:hAnsi="Times New Roman" w:cs="Times New Roman"/>
          <w:sz w:val="28"/>
          <w:szCs w:val="28"/>
          <w:lang w:eastAsia="zh-CN" w:bidi="hi-IN"/>
        </w:rPr>
      </w:pPr>
    </w:p>
    <w:p w14:paraId="0E1FB69A" w14:textId="77777777" w:rsidR="00456304" w:rsidRDefault="00456304" w:rsidP="00153DCE">
      <w:pPr>
        <w:rPr>
          <w:rFonts w:ascii="Times New Roman" w:hAnsi="Times New Roman" w:cs="Times New Roman"/>
          <w:sz w:val="28"/>
          <w:szCs w:val="28"/>
          <w:lang w:eastAsia="zh-CN" w:bidi="hi-IN"/>
        </w:rPr>
      </w:pPr>
    </w:p>
    <w:p w14:paraId="71ACF84D" w14:textId="77777777" w:rsidR="00456304" w:rsidRDefault="00456304" w:rsidP="00153DCE">
      <w:pPr>
        <w:rPr>
          <w:rFonts w:ascii="Times New Roman" w:hAnsi="Times New Roman" w:cs="Times New Roman"/>
          <w:sz w:val="28"/>
          <w:szCs w:val="28"/>
          <w:lang w:eastAsia="zh-CN" w:bidi="hi-IN"/>
        </w:rPr>
      </w:pPr>
    </w:p>
    <w:p w14:paraId="13BE9152" w14:textId="77777777" w:rsidR="00456304" w:rsidRDefault="00456304" w:rsidP="00153DCE">
      <w:pPr>
        <w:rPr>
          <w:rFonts w:ascii="Times New Roman" w:hAnsi="Times New Roman" w:cs="Times New Roman"/>
          <w:sz w:val="28"/>
          <w:szCs w:val="28"/>
          <w:lang w:eastAsia="zh-CN" w:bidi="hi-IN"/>
        </w:rPr>
      </w:pPr>
    </w:p>
    <w:p w14:paraId="10D9A745" w14:textId="77777777" w:rsidR="00456304" w:rsidRDefault="00456304" w:rsidP="00153DCE">
      <w:pPr>
        <w:rPr>
          <w:rFonts w:ascii="Times New Roman" w:hAnsi="Times New Roman" w:cs="Times New Roman"/>
          <w:sz w:val="28"/>
          <w:szCs w:val="28"/>
          <w:lang w:eastAsia="zh-CN" w:bidi="hi-IN"/>
        </w:rPr>
      </w:pPr>
    </w:p>
    <w:p w14:paraId="08F2C98D" w14:textId="77777777" w:rsidR="00456304" w:rsidRDefault="00456304" w:rsidP="00153DCE">
      <w:pPr>
        <w:rPr>
          <w:rFonts w:ascii="Times New Roman" w:hAnsi="Times New Roman" w:cs="Times New Roman"/>
          <w:sz w:val="28"/>
          <w:szCs w:val="28"/>
          <w:lang w:eastAsia="zh-CN" w:bidi="hi-IN"/>
        </w:rPr>
      </w:pPr>
    </w:p>
    <w:p w14:paraId="652AE4A3" w14:textId="77777777" w:rsidR="00456304" w:rsidRDefault="00456304" w:rsidP="00153DCE">
      <w:pPr>
        <w:rPr>
          <w:rFonts w:ascii="Times New Roman" w:hAnsi="Times New Roman" w:cs="Times New Roman"/>
          <w:sz w:val="28"/>
          <w:szCs w:val="28"/>
          <w:lang w:eastAsia="zh-CN" w:bidi="hi-IN"/>
        </w:rPr>
        <w:sectPr w:rsidR="00456304" w:rsidSect="00766C92">
          <w:headerReference w:type="default" r:id="rId171"/>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399226D1" w14:textId="77777777" w:rsidR="00456304" w:rsidRDefault="00712632" w:rsidP="00153DCE">
      <w:pPr>
        <w:rPr>
          <w:rFonts w:ascii="Times New Roman" w:hAnsi="Times New Roman" w:cs="Times New Roman"/>
          <w:b/>
          <w:bCs/>
          <w:sz w:val="24"/>
          <w:szCs w:val="24"/>
          <w:lang w:val="pt-BR"/>
        </w:rPr>
      </w:pPr>
      <w:r>
        <w:rPr>
          <w:rFonts w:ascii="Times New Roman" w:hAnsi="Times New Roman" w:cs="Times New Roman"/>
          <w:b/>
          <w:bCs/>
          <w:noProof/>
          <w:sz w:val="24"/>
          <w:szCs w:val="24"/>
          <w:lang w:val="pt-BR"/>
        </w:rPr>
        <w:lastRenderedPageBreak/>
        <w:drawing>
          <wp:anchor distT="0" distB="0" distL="114300" distR="114300" simplePos="0" relativeHeight="251914240" behindDoc="1" locked="0" layoutInCell="1" allowOverlap="1" wp14:anchorId="15B87EC6" wp14:editId="640AFEA5">
            <wp:simplePos x="0" y="0"/>
            <wp:positionH relativeFrom="margin">
              <wp:align>right</wp:align>
            </wp:positionH>
            <wp:positionV relativeFrom="paragraph">
              <wp:posOffset>269374</wp:posOffset>
            </wp:positionV>
            <wp:extent cx="5731510" cy="8164195"/>
            <wp:effectExtent l="19050" t="19050" r="21590" b="27305"/>
            <wp:wrapThrough wrapText="bothSides">
              <wp:wrapPolygon edited="0">
                <wp:start x="-72" y="-50"/>
                <wp:lineTo x="-72" y="21622"/>
                <wp:lineTo x="21610" y="21622"/>
                <wp:lineTo x="21610" y="-50"/>
                <wp:lineTo x="-72" y="-50"/>
              </wp:wrapPolygon>
            </wp:wrapThrough>
            <wp:docPr id="18111277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31510" cy="816419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712632">
        <w:rPr>
          <w:rFonts w:ascii="Times New Roman" w:hAnsi="Times New Roman" w:cs="Times New Roman"/>
          <w:b/>
          <w:bCs/>
          <w:sz w:val="24"/>
          <w:szCs w:val="24"/>
          <w:lang w:val="pt-BR"/>
        </w:rPr>
        <w:t>Sample No: P38/NB/2025(Original no: P19/NB/2025</w:t>
      </w:r>
      <w:r>
        <w:rPr>
          <w:rFonts w:ascii="Times New Roman" w:hAnsi="Times New Roman" w:cs="Times New Roman"/>
          <w:b/>
          <w:bCs/>
          <w:sz w:val="24"/>
          <w:szCs w:val="24"/>
          <w:lang w:val="pt-BR"/>
        </w:rPr>
        <w:t>)</w:t>
      </w:r>
    </w:p>
    <w:p w14:paraId="36E80574" w14:textId="77777777" w:rsidR="00712632" w:rsidRDefault="00712632" w:rsidP="00153DCE">
      <w:pPr>
        <w:rPr>
          <w:rFonts w:ascii="Times New Roman" w:hAnsi="Times New Roman" w:cs="Times New Roman"/>
          <w:b/>
          <w:bCs/>
          <w:sz w:val="24"/>
          <w:szCs w:val="24"/>
          <w:lang w:val="pt-BR"/>
        </w:rPr>
      </w:pPr>
    </w:p>
    <w:p w14:paraId="7E2611B2" w14:textId="77777777" w:rsidR="00712632" w:rsidRDefault="00494080" w:rsidP="00153DCE">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15264" behindDoc="1" locked="0" layoutInCell="1" allowOverlap="1" wp14:anchorId="56ECEDB0" wp14:editId="695B533E">
            <wp:simplePos x="828675" y="956945"/>
            <wp:positionH relativeFrom="margin">
              <wp:align>center</wp:align>
            </wp:positionH>
            <wp:positionV relativeFrom="margin">
              <wp:align>center</wp:align>
            </wp:positionV>
            <wp:extent cx="5731510" cy="8164195"/>
            <wp:effectExtent l="19050" t="19050" r="21590" b="27305"/>
            <wp:wrapSquare wrapText="bothSides"/>
            <wp:docPr id="189535677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31510" cy="816419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581E2B6" w14:textId="77777777" w:rsidR="00377A2D" w:rsidRDefault="00377A2D" w:rsidP="00377A2D">
      <w:pPr>
        <w:rPr>
          <w:rFonts w:ascii="Times New Roman" w:hAnsi="Times New Roman" w:cs="Times New Roman"/>
          <w:sz w:val="24"/>
          <w:szCs w:val="24"/>
          <w:lang w:eastAsia="zh-CN" w:bidi="hi-IN"/>
        </w:rPr>
      </w:pPr>
    </w:p>
    <w:p w14:paraId="32E31C23" w14:textId="77777777" w:rsidR="00377A2D" w:rsidRDefault="00377A2D">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26528" behindDoc="1" locked="0" layoutInCell="1" allowOverlap="1" wp14:anchorId="4C2F67D0" wp14:editId="16F3CE73">
            <wp:simplePos x="1807210" y="1543050"/>
            <wp:positionH relativeFrom="margin">
              <wp:align>center</wp:align>
            </wp:positionH>
            <wp:positionV relativeFrom="margin">
              <wp:align>center</wp:align>
            </wp:positionV>
            <wp:extent cx="5731510" cy="8164195"/>
            <wp:effectExtent l="19050" t="19050" r="21590" b="27305"/>
            <wp:wrapSquare wrapText="bothSides"/>
            <wp:docPr id="63986799"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31510" cy="816419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4"/>
          <w:szCs w:val="24"/>
          <w:lang w:eastAsia="zh-CN" w:bidi="hi-IN"/>
        </w:rPr>
        <w:br w:type="page"/>
      </w:r>
    </w:p>
    <w:p w14:paraId="4DBB3126" w14:textId="77777777" w:rsidR="00377A2D" w:rsidRPr="00377A2D" w:rsidRDefault="00377A2D" w:rsidP="00377A2D">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27552" behindDoc="1" locked="0" layoutInCell="1" allowOverlap="1" wp14:anchorId="2DD2BD4E" wp14:editId="511917A1">
            <wp:simplePos x="1807210" y="1543050"/>
            <wp:positionH relativeFrom="margin">
              <wp:align>center</wp:align>
            </wp:positionH>
            <wp:positionV relativeFrom="margin">
              <wp:align>center</wp:align>
            </wp:positionV>
            <wp:extent cx="5731510" cy="8164195"/>
            <wp:effectExtent l="19050" t="19050" r="21590" b="27305"/>
            <wp:wrapSquare wrapText="bothSides"/>
            <wp:docPr id="88498571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31510" cy="816419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21594EC1" w14:textId="77777777" w:rsidR="00377A2D" w:rsidRPr="00377A2D" w:rsidRDefault="00377A2D" w:rsidP="00377A2D">
      <w:pPr>
        <w:rPr>
          <w:rFonts w:ascii="Times New Roman" w:hAnsi="Times New Roman" w:cs="Times New Roman"/>
          <w:sz w:val="24"/>
          <w:szCs w:val="24"/>
          <w:lang w:eastAsia="zh-CN" w:bidi="hi-IN"/>
        </w:rPr>
      </w:pPr>
    </w:p>
    <w:p w14:paraId="7A2F14AE" w14:textId="77777777" w:rsidR="00377A2D" w:rsidRDefault="00377A2D" w:rsidP="00377A2D">
      <w:pPr>
        <w:rPr>
          <w:rFonts w:ascii="Times New Roman" w:hAnsi="Times New Roman" w:cs="Times New Roman"/>
          <w:sz w:val="24"/>
          <w:szCs w:val="24"/>
          <w:lang w:eastAsia="zh-CN" w:bidi="hi-IN"/>
        </w:rPr>
        <w:sectPr w:rsidR="00377A2D" w:rsidSect="00456304">
          <w:headerReference w:type="default" r:id="rId176"/>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B395DDB" w14:textId="77777777" w:rsidR="00377A2D" w:rsidRPr="00377A2D" w:rsidRDefault="00377A2D" w:rsidP="00377A2D">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28576" behindDoc="1" locked="0" layoutInCell="1" allowOverlap="1" wp14:anchorId="08B52205" wp14:editId="76D26C9D">
            <wp:simplePos x="0" y="0"/>
            <wp:positionH relativeFrom="margin">
              <wp:align>center</wp:align>
            </wp:positionH>
            <wp:positionV relativeFrom="margin">
              <wp:align>center</wp:align>
            </wp:positionV>
            <wp:extent cx="5424805" cy="7727950"/>
            <wp:effectExtent l="10478" t="27622" r="14922" b="14923"/>
            <wp:wrapSquare wrapText="bothSides"/>
            <wp:docPr id="61426051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rot="5400000">
                      <a:off x="0" y="0"/>
                      <a:ext cx="5424805" cy="77279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62D28421" w14:textId="77777777" w:rsidR="00377A2D" w:rsidRPr="00377A2D" w:rsidRDefault="00377A2D" w:rsidP="00377A2D">
      <w:pPr>
        <w:rPr>
          <w:rFonts w:ascii="Times New Roman" w:hAnsi="Times New Roman" w:cs="Times New Roman"/>
          <w:sz w:val="24"/>
          <w:szCs w:val="24"/>
          <w:lang w:eastAsia="zh-CN" w:bidi="hi-IN"/>
        </w:rPr>
      </w:pPr>
    </w:p>
    <w:p w14:paraId="4123E3A5" w14:textId="77777777" w:rsidR="00377A2D" w:rsidRPr="00377A2D" w:rsidRDefault="00377A2D" w:rsidP="00377A2D">
      <w:pPr>
        <w:rPr>
          <w:rFonts w:ascii="Times New Roman" w:hAnsi="Times New Roman" w:cs="Times New Roman"/>
          <w:sz w:val="24"/>
          <w:szCs w:val="24"/>
          <w:lang w:eastAsia="zh-CN" w:bidi="hi-IN"/>
        </w:rPr>
      </w:pPr>
    </w:p>
    <w:p w14:paraId="18E0FBDF" w14:textId="77777777" w:rsidR="00377A2D" w:rsidRPr="00377A2D" w:rsidRDefault="00377A2D" w:rsidP="00377A2D">
      <w:pPr>
        <w:rPr>
          <w:rFonts w:ascii="Times New Roman" w:hAnsi="Times New Roman" w:cs="Times New Roman"/>
          <w:sz w:val="24"/>
          <w:szCs w:val="24"/>
          <w:lang w:eastAsia="zh-CN" w:bidi="hi-IN"/>
        </w:rPr>
      </w:pPr>
    </w:p>
    <w:p w14:paraId="0A2B6611" w14:textId="77777777" w:rsidR="00377A2D" w:rsidRPr="00377A2D" w:rsidRDefault="00377A2D" w:rsidP="00377A2D">
      <w:pPr>
        <w:rPr>
          <w:rFonts w:ascii="Times New Roman" w:hAnsi="Times New Roman" w:cs="Times New Roman"/>
          <w:sz w:val="24"/>
          <w:szCs w:val="24"/>
          <w:lang w:eastAsia="zh-CN" w:bidi="hi-IN"/>
        </w:rPr>
      </w:pPr>
    </w:p>
    <w:p w14:paraId="3DF75BAA" w14:textId="77777777" w:rsidR="00377A2D" w:rsidRPr="00377A2D" w:rsidRDefault="00377A2D" w:rsidP="00377A2D">
      <w:pPr>
        <w:rPr>
          <w:rFonts w:ascii="Times New Roman" w:hAnsi="Times New Roman" w:cs="Times New Roman"/>
          <w:sz w:val="24"/>
          <w:szCs w:val="24"/>
          <w:lang w:eastAsia="zh-CN" w:bidi="hi-IN"/>
        </w:rPr>
      </w:pPr>
    </w:p>
    <w:p w14:paraId="55845928" w14:textId="77777777" w:rsidR="00377A2D" w:rsidRPr="00377A2D" w:rsidRDefault="00377A2D" w:rsidP="00377A2D">
      <w:pPr>
        <w:rPr>
          <w:rFonts w:ascii="Times New Roman" w:hAnsi="Times New Roman" w:cs="Times New Roman"/>
          <w:sz w:val="24"/>
          <w:szCs w:val="24"/>
          <w:lang w:eastAsia="zh-CN" w:bidi="hi-IN"/>
        </w:rPr>
      </w:pPr>
    </w:p>
    <w:p w14:paraId="515D298C" w14:textId="77777777" w:rsidR="00377A2D" w:rsidRPr="00377A2D" w:rsidRDefault="00377A2D" w:rsidP="00377A2D">
      <w:pPr>
        <w:rPr>
          <w:rFonts w:ascii="Times New Roman" w:hAnsi="Times New Roman" w:cs="Times New Roman"/>
          <w:sz w:val="24"/>
          <w:szCs w:val="24"/>
          <w:lang w:eastAsia="zh-CN" w:bidi="hi-IN"/>
        </w:rPr>
      </w:pPr>
    </w:p>
    <w:p w14:paraId="7E0FCDC7" w14:textId="77777777" w:rsidR="00377A2D" w:rsidRPr="00377A2D" w:rsidRDefault="00377A2D" w:rsidP="00377A2D">
      <w:pPr>
        <w:rPr>
          <w:rFonts w:ascii="Times New Roman" w:hAnsi="Times New Roman" w:cs="Times New Roman"/>
          <w:sz w:val="24"/>
          <w:szCs w:val="24"/>
          <w:lang w:eastAsia="zh-CN" w:bidi="hi-IN"/>
        </w:rPr>
      </w:pPr>
    </w:p>
    <w:p w14:paraId="3F56370A" w14:textId="77777777" w:rsidR="00377A2D" w:rsidRPr="00377A2D" w:rsidRDefault="00377A2D" w:rsidP="00377A2D">
      <w:pPr>
        <w:rPr>
          <w:rFonts w:ascii="Times New Roman" w:hAnsi="Times New Roman" w:cs="Times New Roman"/>
          <w:sz w:val="24"/>
          <w:szCs w:val="24"/>
          <w:lang w:eastAsia="zh-CN" w:bidi="hi-IN"/>
        </w:rPr>
      </w:pPr>
    </w:p>
    <w:p w14:paraId="698A5C43" w14:textId="77777777" w:rsidR="00377A2D" w:rsidRPr="00377A2D" w:rsidRDefault="00377A2D" w:rsidP="00377A2D">
      <w:pPr>
        <w:rPr>
          <w:rFonts w:ascii="Times New Roman" w:hAnsi="Times New Roman" w:cs="Times New Roman"/>
          <w:sz w:val="24"/>
          <w:szCs w:val="24"/>
          <w:lang w:eastAsia="zh-CN" w:bidi="hi-IN"/>
        </w:rPr>
      </w:pPr>
    </w:p>
    <w:p w14:paraId="7C026A2D" w14:textId="77777777" w:rsidR="00377A2D" w:rsidRPr="00377A2D" w:rsidRDefault="00377A2D" w:rsidP="00377A2D">
      <w:pPr>
        <w:rPr>
          <w:rFonts w:ascii="Times New Roman" w:hAnsi="Times New Roman" w:cs="Times New Roman"/>
          <w:sz w:val="24"/>
          <w:szCs w:val="24"/>
          <w:lang w:eastAsia="zh-CN" w:bidi="hi-IN"/>
        </w:rPr>
      </w:pPr>
    </w:p>
    <w:p w14:paraId="03B03983" w14:textId="77777777" w:rsidR="00377A2D" w:rsidRPr="00377A2D" w:rsidRDefault="00377A2D" w:rsidP="00377A2D">
      <w:pPr>
        <w:rPr>
          <w:rFonts w:ascii="Times New Roman" w:hAnsi="Times New Roman" w:cs="Times New Roman"/>
          <w:sz w:val="24"/>
          <w:szCs w:val="24"/>
          <w:lang w:eastAsia="zh-CN" w:bidi="hi-IN"/>
        </w:rPr>
      </w:pPr>
    </w:p>
    <w:p w14:paraId="1A9AFF21" w14:textId="77777777" w:rsidR="00377A2D" w:rsidRPr="00377A2D" w:rsidRDefault="00377A2D" w:rsidP="00377A2D">
      <w:pPr>
        <w:rPr>
          <w:rFonts w:ascii="Times New Roman" w:hAnsi="Times New Roman" w:cs="Times New Roman"/>
          <w:sz w:val="24"/>
          <w:szCs w:val="24"/>
          <w:lang w:eastAsia="zh-CN" w:bidi="hi-IN"/>
        </w:rPr>
      </w:pPr>
    </w:p>
    <w:p w14:paraId="473A52BB" w14:textId="77777777" w:rsidR="00377A2D" w:rsidRPr="00377A2D" w:rsidRDefault="00377A2D" w:rsidP="00377A2D">
      <w:pPr>
        <w:rPr>
          <w:rFonts w:ascii="Times New Roman" w:hAnsi="Times New Roman" w:cs="Times New Roman"/>
          <w:sz w:val="24"/>
          <w:szCs w:val="24"/>
          <w:lang w:eastAsia="zh-CN" w:bidi="hi-IN"/>
        </w:rPr>
      </w:pPr>
    </w:p>
    <w:p w14:paraId="23849D30" w14:textId="77777777" w:rsidR="00377A2D" w:rsidRPr="00377A2D" w:rsidRDefault="00377A2D" w:rsidP="00377A2D">
      <w:pPr>
        <w:rPr>
          <w:rFonts w:ascii="Times New Roman" w:hAnsi="Times New Roman" w:cs="Times New Roman"/>
          <w:sz w:val="24"/>
          <w:szCs w:val="24"/>
          <w:lang w:eastAsia="zh-CN" w:bidi="hi-IN"/>
        </w:rPr>
      </w:pPr>
    </w:p>
    <w:p w14:paraId="318EF854" w14:textId="77777777" w:rsidR="00377A2D" w:rsidRPr="00377A2D" w:rsidRDefault="00377A2D" w:rsidP="00377A2D">
      <w:pPr>
        <w:rPr>
          <w:rFonts w:ascii="Times New Roman" w:hAnsi="Times New Roman" w:cs="Times New Roman"/>
          <w:sz w:val="24"/>
          <w:szCs w:val="24"/>
          <w:lang w:eastAsia="zh-CN" w:bidi="hi-IN"/>
        </w:rPr>
      </w:pPr>
    </w:p>
    <w:p w14:paraId="54D989B4" w14:textId="77777777" w:rsidR="00377A2D" w:rsidRPr="00377A2D" w:rsidRDefault="00377A2D" w:rsidP="00377A2D">
      <w:pPr>
        <w:rPr>
          <w:rFonts w:ascii="Times New Roman" w:hAnsi="Times New Roman" w:cs="Times New Roman"/>
          <w:sz w:val="24"/>
          <w:szCs w:val="24"/>
          <w:lang w:eastAsia="zh-CN" w:bidi="hi-IN"/>
        </w:rPr>
      </w:pPr>
    </w:p>
    <w:p w14:paraId="38849A67" w14:textId="77777777" w:rsidR="00377A2D" w:rsidRPr="00377A2D" w:rsidRDefault="00377A2D" w:rsidP="00377A2D">
      <w:pPr>
        <w:rPr>
          <w:rFonts w:ascii="Times New Roman" w:hAnsi="Times New Roman" w:cs="Times New Roman"/>
          <w:sz w:val="24"/>
          <w:szCs w:val="24"/>
          <w:lang w:eastAsia="zh-CN" w:bidi="hi-IN"/>
        </w:rPr>
      </w:pPr>
    </w:p>
    <w:p w14:paraId="52243D5B" w14:textId="77777777" w:rsidR="00377A2D" w:rsidRPr="00377A2D" w:rsidRDefault="00674F09" w:rsidP="00377A2D">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29600" behindDoc="1" locked="0" layoutInCell="1" allowOverlap="1" wp14:anchorId="27E6D4A3" wp14:editId="3ED7DC85">
            <wp:simplePos x="2477135" y="-265430"/>
            <wp:positionH relativeFrom="margin">
              <wp:align>center</wp:align>
            </wp:positionH>
            <wp:positionV relativeFrom="margin">
              <wp:align>center</wp:align>
            </wp:positionV>
            <wp:extent cx="5527040" cy="7874000"/>
            <wp:effectExtent l="26670" t="11430" r="24130" b="24130"/>
            <wp:wrapSquare wrapText="bothSides"/>
            <wp:docPr id="8687578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rot="5400000">
                      <a:off x="0" y="0"/>
                      <a:ext cx="5527040" cy="787400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5352A107" w14:textId="77777777" w:rsidR="00377A2D" w:rsidRPr="00377A2D" w:rsidRDefault="00377A2D" w:rsidP="00377A2D">
      <w:pPr>
        <w:rPr>
          <w:rFonts w:ascii="Times New Roman" w:hAnsi="Times New Roman" w:cs="Times New Roman"/>
          <w:sz w:val="24"/>
          <w:szCs w:val="24"/>
          <w:lang w:eastAsia="zh-CN" w:bidi="hi-IN"/>
        </w:rPr>
      </w:pPr>
    </w:p>
    <w:p w14:paraId="23F862A2" w14:textId="77777777" w:rsidR="00377A2D" w:rsidRPr="00377A2D" w:rsidRDefault="00377A2D" w:rsidP="00377A2D">
      <w:pPr>
        <w:rPr>
          <w:rFonts w:ascii="Times New Roman" w:hAnsi="Times New Roman" w:cs="Times New Roman"/>
          <w:sz w:val="24"/>
          <w:szCs w:val="24"/>
          <w:lang w:eastAsia="zh-CN" w:bidi="hi-IN"/>
        </w:rPr>
      </w:pPr>
    </w:p>
    <w:p w14:paraId="0AECB992" w14:textId="77777777" w:rsidR="00377A2D" w:rsidRPr="00377A2D" w:rsidRDefault="00377A2D" w:rsidP="00377A2D">
      <w:pPr>
        <w:rPr>
          <w:rFonts w:ascii="Times New Roman" w:hAnsi="Times New Roman" w:cs="Times New Roman"/>
          <w:sz w:val="24"/>
          <w:szCs w:val="24"/>
          <w:lang w:eastAsia="zh-CN" w:bidi="hi-IN"/>
        </w:rPr>
      </w:pPr>
    </w:p>
    <w:p w14:paraId="3697CBEA" w14:textId="77777777" w:rsidR="00377A2D" w:rsidRPr="00377A2D" w:rsidRDefault="00377A2D" w:rsidP="00377A2D">
      <w:pPr>
        <w:rPr>
          <w:rFonts w:ascii="Times New Roman" w:hAnsi="Times New Roman" w:cs="Times New Roman"/>
          <w:sz w:val="24"/>
          <w:szCs w:val="24"/>
          <w:lang w:eastAsia="zh-CN" w:bidi="hi-IN"/>
        </w:rPr>
      </w:pPr>
    </w:p>
    <w:p w14:paraId="78769A7C" w14:textId="77777777" w:rsidR="00377A2D" w:rsidRPr="00377A2D" w:rsidRDefault="00377A2D" w:rsidP="00377A2D">
      <w:pPr>
        <w:rPr>
          <w:rFonts w:ascii="Times New Roman" w:hAnsi="Times New Roman" w:cs="Times New Roman"/>
          <w:sz w:val="24"/>
          <w:szCs w:val="24"/>
          <w:lang w:eastAsia="zh-CN" w:bidi="hi-IN"/>
        </w:rPr>
      </w:pPr>
    </w:p>
    <w:p w14:paraId="79117603" w14:textId="77777777" w:rsidR="00377A2D" w:rsidRPr="00377A2D" w:rsidRDefault="00377A2D" w:rsidP="00377A2D">
      <w:pPr>
        <w:rPr>
          <w:rFonts w:ascii="Times New Roman" w:hAnsi="Times New Roman" w:cs="Times New Roman"/>
          <w:sz w:val="24"/>
          <w:szCs w:val="24"/>
          <w:lang w:eastAsia="zh-CN" w:bidi="hi-IN"/>
        </w:rPr>
      </w:pPr>
    </w:p>
    <w:p w14:paraId="2DE951BE" w14:textId="77777777" w:rsidR="00377A2D" w:rsidRDefault="00377A2D" w:rsidP="00377A2D">
      <w:pPr>
        <w:rPr>
          <w:rFonts w:ascii="Times New Roman" w:hAnsi="Times New Roman" w:cs="Times New Roman"/>
          <w:sz w:val="24"/>
          <w:szCs w:val="24"/>
          <w:lang w:eastAsia="zh-CN" w:bidi="hi-IN"/>
        </w:rPr>
      </w:pPr>
    </w:p>
    <w:p w14:paraId="6AF1BB37" w14:textId="77777777" w:rsidR="00C06E4A" w:rsidRDefault="00C06E4A" w:rsidP="00377A2D">
      <w:pPr>
        <w:rPr>
          <w:rFonts w:ascii="Times New Roman" w:hAnsi="Times New Roman" w:cs="Times New Roman"/>
          <w:sz w:val="24"/>
          <w:szCs w:val="24"/>
          <w:lang w:eastAsia="zh-CN" w:bidi="hi-IN"/>
        </w:rPr>
      </w:pPr>
    </w:p>
    <w:p w14:paraId="56A81AF9" w14:textId="77777777" w:rsidR="00C06E4A" w:rsidRDefault="00C06E4A" w:rsidP="00377A2D">
      <w:pPr>
        <w:rPr>
          <w:rFonts w:ascii="Times New Roman" w:hAnsi="Times New Roman" w:cs="Times New Roman"/>
          <w:sz w:val="24"/>
          <w:szCs w:val="24"/>
          <w:lang w:eastAsia="zh-CN" w:bidi="hi-IN"/>
        </w:rPr>
      </w:pPr>
    </w:p>
    <w:p w14:paraId="0A1FB52D" w14:textId="77777777" w:rsidR="00C06E4A" w:rsidRDefault="00C06E4A" w:rsidP="00377A2D">
      <w:pPr>
        <w:rPr>
          <w:rFonts w:ascii="Times New Roman" w:hAnsi="Times New Roman" w:cs="Times New Roman"/>
          <w:sz w:val="24"/>
          <w:szCs w:val="24"/>
          <w:lang w:eastAsia="zh-CN" w:bidi="hi-IN"/>
        </w:rPr>
      </w:pPr>
    </w:p>
    <w:p w14:paraId="7D763657" w14:textId="77777777" w:rsidR="00C06E4A" w:rsidRDefault="00C06E4A" w:rsidP="00377A2D">
      <w:pPr>
        <w:rPr>
          <w:rFonts w:ascii="Times New Roman" w:hAnsi="Times New Roman" w:cs="Times New Roman"/>
          <w:sz w:val="24"/>
          <w:szCs w:val="24"/>
          <w:lang w:eastAsia="zh-CN" w:bidi="hi-IN"/>
        </w:rPr>
      </w:pPr>
    </w:p>
    <w:p w14:paraId="3B0FB43F" w14:textId="77777777" w:rsidR="00C06E4A" w:rsidRDefault="00C06E4A" w:rsidP="00377A2D">
      <w:pPr>
        <w:rPr>
          <w:rFonts w:ascii="Times New Roman" w:hAnsi="Times New Roman" w:cs="Times New Roman"/>
          <w:sz w:val="24"/>
          <w:szCs w:val="24"/>
          <w:lang w:eastAsia="zh-CN" w:bidi="hi-IN"/>
        </w:rPr>
      </w:pPr>
    </w:p>
    <w:p w14:paraId="6482AC7A" w14:textId="77777777" w:rsidR="00C06E4A" w:rsidRDefault="00C06E4A" w:rsidP="00377A2D">
      <w:pPr>
        <w:rPr>
          <w:rFonts w:ascii="Times New Roman" w:hAnsi="Times New Roman" w:cs="Times New Roman"/>
          <w:sz w:val="24"/>
          <w:szCs w:val="24"/>
          <w:lang w:eastAsia="zh-CN" w:bidi="hi-IN"/>
        </w:rPr>
      </w:pPr>
    </w:p>
    <w:p w14:paraId="041FAB20" w14:textId="77777777" w:rsidR="00C06E4A" w:rsidRDefault="00C06E4A" w:rsidP="00377A2D">
      <w:pPr>
        <w:rPr>
          <w:rFonts w:ascii="Times New Roman" w:hAnsi="Times New Roman" w:cs="Times New Roman"/>
          <w:sz w:val="24"/>
          <w:szCs w:val="24"/>
          <w:lang w:eastAsia="zh-CN" w:bidi="hi-IN"/>
        </w:rPr>
      </w:pPr>
    </w:p>
    <w:p w14:paraId="4DF4A631" w14:textId="77777777" w:rsidR="00C06E4A" w:rsidRDefault="00C06E4A" w:rsidP="00377A2D">
      <w:pPr>
        <w:rPr>
          <w:rFonts w:ascii="Times New Roman" w:hAnsi="Times New Roman" w:cs="Times New Roman"/>
          <w:sz w:val="24"/>
          <w:szCs w:val="24"/>
          <w:lang w:eastAsia="zh-CN" w:bidi="hi-IN"/>
        </w:rPr>
      </w:pPr>
    </w:p>
    <w:p w14:paraId="3D988F27" w14:textId="77777777" w:rsidR="00C06E4A" w:rsidRDefault="00C06E4A" w:rsidP="00377A2D">
      <w:pPr>
        <w:rPr>
          <w:rFonts w:ascii="Times New Roman" w:hAnsi="Times New Roman" w:cs="Times New Roman"/>
          <w:sz w:val="24"/>
          <w:szCs w:val="24"/>
          <w:lang w:eastAsia="zh-CN" w:bidi="hi-IN"/>
        </w:rPr>
      </w:pPr>
    </w:p>
    <w:p w14:paraId="20B88D7B" w14:textId="77777777" w:rsidR="00C06E4A" w:rsidRDefault="00C06E4A" w:rsidP="00377A2D">
      <w:pPr>
        <w:rPr>
          <w:rFonts w:ascii="Times New Roman" w:hAnsi="Times New Roman" w:cs="Times New Roman"/>
          <w:sz w:val="24"/>
          <w:szCs w:val="24"/>
          <w:lang w:eastAsia="zh-CN" w:bidi="hi-IN"/>
        </w:rPr>
      </w:pPr>
    </w:p>
    <w:p w14:paraId="63187801" w14:textId="77777777" w:rsidR="00C06E4A" w:rsidRDefault="00C06E4A" w:rsidP="00377A2D">
      <w:pPr>
        <w:rPr>
          <w:rFonts w:ascii="Times New Roman" w:hAnsi="Times New Roman" w:cs="Times New Roman"/>
          <w:sz w:val="24"/>
          <w:szCs w:val="24"/>
          <w:lang w:eastAsia="zh-CN" w:bidi="hi-IN"/>
        </w:rPr>
      </w:pPr>
    </w:p>
    <w:p w14:paraId="3CC0B3C7" w14:textId="77777777" w:rsidR="00584222" w:rsidRDefault="00584222" w:rsidP="00377A2D">
      <w:pPr>
        <w:rPr>
          <w:rFonts w:ascii="Times New Roman" w:hAnsi="Times New Roman" w:cs="Times New Roman"/>
          <w:sz w:val="24"/>
          <w:szCs w:val="24"/>
          <w:lang w:eastAsia="zh-CN" w:bidi="hi-IN"/>
        </w:rPr>
        <w:sectPr w:rsidR="00584222" w:rsidSect="00377A2D">
          <w:headerReference w:type="default" r:id="rId179"/>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47BDA4F8" w14:textId="77777777" w:rsidR="00584222" w:rsidRPr="00584222" w:rsidRDefault="00584222" w:rsidP="00584222">
      <w:pPr>
        <w:pStyle w:val="ListParagraph"/>
        <w:tabs>
          <w:tab w:val="left" w:pos="8647"/>
        </w:tabs>
        <w:ind w:left="0"/>
        <w:jc w:val="both"/>
        <w:rPr>
          <w:rFonts w:ascii="Times New Roman" w:hAnsi="Times New Roman" w:cs="Times New Roman"/>
          <w:b/>
          <w:bCs/>
          <w:sz w:val="24"/>
          <w:szCs w:val="24"/>
          <w:lang w:val="pt-BR"/>
        </w:rPr>
      </w:pPr>
      <w:r w:rsidRPr="00584222">
        <w:rPr>
          <w:rFonts w:ascii="Times New Roman" w:hAnsi="Times New Roman" w:cs="Times New Roman"/>
          <w:noProof/>
          <w:sz w:val="24"/>
          <w:szCs w:val="24"/>
        </w:rPr>
        <w:lastRenderedPageBreak/>
        <w:drawing>
          <wp:anchor distT="0" distB="0" distL="114300" distR="114300" simplePos="0" relativeHeight="251931648" behindDoc="1" locked="0" layoutInCell="1" allowOverlap="1" wp14:anchorId="1B37D9F7" wp14:editId="13EE2838">
            <wp:simplePos x="965200" y="1270000"/>
            <wp:positionH relativeFrom="margin">
              <wp:align>center</wp:align>
            </wp:positionH>
            <wp:positionV relativeFrom="margin">
              <wp:align>center</wp:align>
            </wp:positionV>
            <wp:extent cx="5731510" cy="8168640"/>
            <wp:effectExtent l="19050" t="19050" r="21590" b="22860"/>
            <wp:wrapSquare wrapText="bothSides"/>
            <wp:docPr id="174472602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31510" cy="81686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584222">
        <w:rPr>
          <w:rFonts w:ascii="Times New Roman" w:hAnsi="Times New Roman" w:cs="Times New Roman"/>
          <w:b/>
          <w:bCs/>
          <w:sz w:val="24"/>
          <w:szCs w:val="24"/>
          <w:lang w:val="pt-BR"/>
        </w:rPr>
        <w:t>Sample No: T34/NB/2025/04</w:t>
      </w:r>
      <w:r w:rsidRPr="00584222">
        <w:rPr>
          <w:rFonts w:ascii="Times New Roman" w:hAnsi="Times New Roman" w:cs="Times New Roman"/>
          <w:b/>
          <w:bCs/>
          <w:noProof/>
          <w:sz w:val="24"/>
          <w:szCs w:val="24"/>
          <w:u w:val="single"/>
        </w:rPr>
        <mc:AlternateContent>
          <mc:Choice Requires="wps">
            <w:drawing>
              <wp:anchor distT="0" distB="0" distL="114300" distR="114300" simplePos="0" relativeHeight="251932672" behindDoc="0" locked="0" layoutInCell="1" allowOverlap="1" wp14:anchorId="48B199FE" wp14:editId="05EEE58F">
                <wp:simplePos x="0" y="0"/>
                <wp:positionH relativeFrom="column">
                  <wp:posOffset>4858385</wp:posOffset>
                </wp:positionH>
                <wp:positionV relativeFrom="paragraph">
                  <wp:posOffset>7578725</wp:posOffset>
                </wp:positionV>
                <wp:extent cx="755015" cy="302260"/>
                <wp:effectExtent l="13335" t="6350" r="12700" b="5715"/>
                <wp:wrapNone/>
                <wp:docPr id="1979700107"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015" cy="30226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E984DA" id="Rectangle 46" o:spid="_x0000_s1026" style="position:absolute;margin-left:382.55pt;margin-top:596.75pt;width:59.45pt;height:23.8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TX+CAIAABUEAAAOAAAAZHJzL2Uyb0RvYy54bWysU9uO0zAQfUfiHyy/01xo9xI1Xa26FCEt&#10;C9LCB7iOk1g4HjN2my5fz9jpdgu8IIQfLI/HPj5z5nh5cxgM2yv0GmzNi1nOmbISGm27mn/9snlz&#10;xZkPwjbCgFU1f1Ke36xev1qOrlIl9GAahYxArK9GV/M+BFdlmZe9GoSfgVOWki3gIAKF2GUNipHQ&#10;B5OVeX6RjYCNQ5DKe9q9m5J8lfDbVsnwqW29CszUnLiFNGOat3HOVktRdShcr+WRhvgHFoPQlh49&#10;Qd2JINgO9R9Qg5YIHtowkzBk0LZaqlQDVVPkv1Xz2AunUi0kjncnmfz/g5UP+0f3GSN17+5BfvPM&#10;wroXtlO3iDD2SjT0XBGFykbnq9OFGHi6yrbjR2iotWIXIGlwaHGIgFQdOySpn05Sq0NgkjYvF4u8&#10;WHAmKfU2L8uL1IpMVM+XHfrwXsHA4qLmSJ1M4GJ/70MkI6rnI4k8GN1stDEpwG67Nsj2grq+SSPx&#10;pxrPjxnLxppfL8pFQv4l5/8OYtCB7Gv0UPOrPI7JUFG1d7ZJ5gpCm2lNlI09yhiViyb11RaaJ1IR&#10;YfIm/SVa9IA/OBvJlzX333cCFWfmg6VOXBfzeTRyCuaLy5ICPM9szzPCSoKqeeBsWq7DZP6dQ931&#10;9FKRardwS91rdVL2hdWRLHkvCX78J9Hc53E69fKbVz8BAAD//wMAUEsDBBQABgAIAAAAIQC8IK0i&#10;4QAAAA0BAAAPAAAAZHJzL2Rvd25yZXYueG1sTI+9TsNAEIR7JN7htEh05OzgBGN8jiAY0VCEAP3G&#10;t9gW92P5LonD07NUUO7Mp9mZcjVZIw40ht47BeksAUGu8bp3rYL3t6erHESI6DQa70jBiQKsqvOz&#10;Egvtj+6VDtvYCg5xoUAFXYxDIWVoOrIYZn4gx96nHy1GPsdW6hGPHG6NnCfJUlrsHX/ocKB1R83X&#10;dm8VbBAfN9/PTfNQn16ymtYfNXmj1OXFdH8HItIU/2D4rc/VoeJOO793Ogij4Ga5SBllI729XoBg&#10;JM8znrdjaZ6lKciqlP9XVD8AAAD//wMAUEsBAi0AFAAGAAgAAAAhALaDOJL+AAAA4QEAABMAAAAA&#10;AAAAAAAAAAAAAAAAAFtDb250ZW50X1R5cGVzXS54bWxQSwECLQAUAAYACAAAACEAOP0h/9YAAACU&#10;AQAACwAAAAAAAAAAAAAAAAAvAQAAX3JlbHMvLnJlbHNQSwECLQAUAAYACAAAACEAz3U1/ggCAAAV&#10;BAAADgAAAAAAAAAAAAAAAAAuAgAAZHJzL2Uyb0RvYy54bWxQSwECLQAUAAYACAAAACEAvCCtIuEA&#10;AAANAQAADwAAAAAAAAAAAAAAAABiBAAAZHJzL2Rvd25yZXYueG1sUEsFBgAAAAAEAAQA8wAAAHAF&#10;AAAAAA==&#10;" strokecolor="white"/>
            </w:pict>
          </mc:Fallback>
        </mc:AlternateContent>
      </w:r>
      <w:r w:rsidRPr="00584222">
        <w:rPr>
          <w:rFonts w:ascii="Times New Roman" w:hAnsi="Times New Roman" w:cs="Times New Roman"/>
          <w:b/>
          <w:bCs/>
          <w:sz w:val="24"/>
          <w:szCs w:val="24"/>
          <w:lang w:val="pt-BR"/>
        </w:rPr>
        <w:t>( Original no: T5/NB/2025/04)</w:t>
      </w:r>
    </w:p>
    <w:p w14:paraId="516EA977" w14:textId="77777777" w:rsidR="00C06E4A" w:rsidRDefault="00C06E4A" w:rsidP="00377A2D">
      <w:pPr>
        <w:rPr>
          <w:rFonts w:ascii="Times New Roman" w:hAnsi="Times New Roman" w:cs="Times New Roman"/>
          <w:sz w:val="24"/>
          <w:szCs w:val="24"/>
          <w:lang w:eastAsia="zh-CN" w:bidi="hi-IN"/>
        </w:rPr>
      </w:pPr>
    </w:p>
    <w:p w14:paraId="1D681F3C" w14:textId="77777777" w:rsidR="00C06E4A" w:rsidRDefault="00584222" w:rsidP="00377A2D">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33696" behindDoc="1" locked="0" layoutInCell="1" allowOverlap="1" wp14:anchorId="70CD8816" wp14:editId="59438AA2">
            <wp:simplePos x="1807210" y="1543050"/>
            <wp:positionH relativeFrom="margin">
              <wp:align>center</wp:align>
            </wp:positionH>
            <wp:positionV relativeFrom="margin">
              <wp:align>center</wp:align>
            </wp:positionV>
            <wp:extent cx="5731510" cy="8168640"/>
            <wp:effectExtent l="19050" t="19050" r="21590" b="22860"/>
            <wp:wrapSquare wrapText="bothSides"/>
            <wp:docPr id="771342193"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31510" cy="81686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3E8314F1" w14:textId="77777777" w:rsidR="00584222" w:rsidRDefault="00584222" w:rsidP="00377A2D">
      <w:pPr>
        <w:rPr>
          <w:rFonts w:ascii="Times New Roman" w:hAnsi="Times New Roman" w:cs="Times New Roman"/>
          <w:sz w:val="24"/>
          <w:szCs w:val="24"/>
          <w:lang w:eastAsia="zh-CN" w:bidi="hi-IN"/>
        </w:rPr>
      </w:pPr>
    </w:p>
    <w:p w14:paraId="45C73AB7" w14:textId="77777777" w:rsidR="00584222" w:rsidRDefault="00584222">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34720" behindDoc="1" locked="0" layoutInCell="1" allowOverlap="1" wp14:anchorId="221293B5" wp14:editId="689A6F70">
            <wp:simplePos x="1807210" y="1543050"/>
            <wp:positionH relativeFrom="margin">
              <wp:align>center</wp:align>
            </wp:positionH>
            <wp:positionV relativeFrom="margin">
              <wp:align>center</wp:align>
            </wp:positionV>
            <wp:extent cx="5731510" cy="8168640"/>
            <wp:effectExtent l="19050" t="19050" r="21590" b="22860"/>
            <wp:wrapSquare wrapText="bothSides"/>
            <wp:docPr id="41639620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31510" cy="81686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07245E2B" w14:textId="77777777" w:rsidR="00C62672" w:rsidRDefault="00C62672" w:rsidP="00377A2D">
      <w:pPr>
        <w:rPr>
          <w:rFonts w:ascii="Times New Roman" w:hAnsi="Times New Roman" w:cs="Times New Roman"/>
          <w:sz w:val="24"/>
          <w:szCs w:val="24"/>
          <w:lang w:eastAsia="zh-CN" w:bidi="hi-IN"/>
        </w:rPr>
      </w:pPr>
    </w:p>
    <w:p w14:paraId="193D4960" w14:textId="77777777" w:rsidR="00C62672" w:rsidRDefault="00C62672">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35744" behindDoc="1" locked="0" layoutInCell="1" allowOverlap="1" wp14:anchorId="0B0C20C8" wp14:editId="2BFA6316">
            <wp:simplePos x="1807210" y="1543050"/>
            <wp:positionH relativeFrom="margin">
              <wp:align>center</wp:align>
            </wp:positionH>
            <wp:positionV relativeFrom="margin">
              <wp:align>center</wp:align>
            </wp:positionV>
            <wp:extent cx="5731510" cy="8168640"/>
            <wp:effectExtent l="19050" t="19050" r="21590" b="22860"/>
            <wp:wrapSquare wrapText="bothSides"/>
            <wp:docPr id="198545351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31510" cy="816864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5F34B2BA" w14:textId="77777777" w:rsidR="00C62672" w:rsidRDefault="00C62672" w:rsidP="00377A2D">
      <w:pPr>
        <w:rPr>
          <w:rFonts w:ascii="Times New Roman" w:hAnsi="Times New Roman" w:cs="Times New Roman"/>
          <w:sz w:val="24"/>
          <w:szCs w:val="24"/>
          <w:lang w:eastAsia="zh-CN" w:bidi="hi-IN"/>
        </w:rPr>
      </w:pPr>
    </w:p>
    <w:p w14:paraId="03B97506" w14:textId="77777777" w:rsidR="00C62672" w:rsidRDefault="00C62672">
      <w:pPr>
        <w:rPr>
          <w:rFonts w:ascii="Times New Roman" w:hAnsi="Times New Roman" w:cs="Times New Roman"/>
          <w:sz w:val="24"/>
          <w:szCs w:val="24"/>
          <w:lang w:eastAsia="zh-CN" w:bidi="hi-IN"/>
        </w:rPr>
        <w:sectPr w:rsidR="00C62672" w:rsidSect="00584222">
          <w:headerReference w:type="default" r:id="rId184"/>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7CCB066C" w14:textId="77777777" w:rsidR="00C62672" w:rsidRDefault="00C62672">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36768" behindDoc="1" locked="0" layoutInCell="1" allowOverlap="1" wp14:anchorId="6B5260E3" wp14:editId="1E250925">
            <wp:simplePos x="0" y="0"/>
            <wp:positionH relativeFrom="margin">
              <wp:posOffset>1518920</wp:posOffset>
            </wp:positionH>
            <wp:positionV relativeFrom="margin">
              <wp:posOffset>-1208405</wp:posOffset>
            </wp:positionV>
            <wp:extent cx="5507990" cy="7847330"/>
            <wp:effectExtent l="11430" t="26670" r="27940" b="27940"/>
            <wp:wrapSquare wrapText="bothSides"/>
            <wp:docPr id="129960828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rot="5400000">
                      <a:off x="0" y="0"/>
                      <a:ext cx="5507990" cy="784733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13C253A0" w14:textId="77777777" w:rsidR="00C06E4A" w:rsidRDefault="00C06E4A" w:rsidP="00377A2D">
      <w:pPr>
        <w:rPr>
          <w:rFonts w:ascii="Times New Roman" w:hAnsi="Times New Roman" w:cs="Times New Roman"/>
          <w:sz w:val="24"/>
          <w:szCs w:val="24"/>
          <w:lang w:eastAsia="zh-CN" w:bidi="hi-IN"/>
        </w:rPr>
      </w:pPr>
    </w:p>
    <w:p w14:paraId="210ED44E" w14:textId="77777777" w:rsidR="00F11D71" w:rsidRDefault="00F11D71" w:rsidP="00377A2D">
      <w:pPr>
        <w:rPr>
          <w:rFonts w:ascii="Times New Roman" w:hAnsi="Times New Roman" w:cs="Times New Roman"/>
          <w:sz w:val="24"/>
          <w:szCs w:val="24"/>
          <w:lang w:eastAsia="zh-CN" w:bidi="hi-IN"/>
        </w:rPr>
      </w:pPr>
    </w:p>
    <w:p w14:paraId="50F36A22" w14:textId="77777777" w:rsidR="00F11D71" w:rsidRDefault="00F11D71" w:rsidP="00377A2D">
      <w:pPr>
        <w:rPr>
          <w:rFonts w:ascii="Times New Roman" w:hAnsi="Times New Roman" w:cs="Times New Roman"/>
          <w:sz w:val="24"/>
          <w:szCs w:val="24"/>
          <w:lang w:eastAsia="zh-CN" w:bidi="hi-IN"/>
        </w:rPr>
      </w:pPr>
    </w:p>
    <w:p w14:paraId="253B843A" w14:textId="77777777" w:rsidR="00F11D71" w:rsidRDefault="00F11D71" w:rsidP="00377A2D">
      <w:pPr>
        <w:rPr>
          <w:rFonts w:ascii="Times New Roman" w:hAnsi="Times New Roman" w:cs="Times New Roman"/>
          <w:sz w:val="24"/>
          <w:szCs w:val="24"/>
          <w:lang w:eastAsia="zh-CN" w:bidi="hi-IN"/>
        </w:rPr>
      </w:pPr>
    </w:p>
    <w:p w14:paraId="774C71CB" w14:textId="77777777" w:rsidR="00F11D71" w:rsidRDefault="00F11D71" w:rsidP="00377A2D">
      <w:pPr>
        <w:rPr>
          <w:rFonts w:ascii="Times New Roman" w:hAnsi="Times New Roman" w:cs="Times New Roman"/>
          <w:sz w:val="24"/>
          <w:szCs w:val="24"/>
          <w:lang w:eastAsia="zh-CN" w:bidi="hi-IN"/>
        </w:rPr>
      </w:pPr>
    </w:p>
    <w:p w14:paraId="4AB678F3" w14:textId="77777777" w:rsidR="00F11D71" w:rsidRDefault="00F11D71" w:rsidP="00377A2D">
      <w:pPr>
        <w:rPr>
          <w:rFonts w:ascii="Times New Roman" w:hAnsi="Times New Roman" w:cs="Times New Roman"/>
          <w:sz w:val="24"/>
          <w:szCs w:val="24"/>
          <w:lang w:eastAsia="zh-CN" w:bidi="hi-IN"/>
        </w:rPr>
      </w:pPr>
    </w:p>
    <w:p w14:paraId="554AD406" w14:textId="77777777" w:rsidR="00F11D71" w:rsidRDefault="00F11D71" w:rsidP="00377A2D">
      <w:pPr>
        <w:rPr>
          <w:rFonts w:ascii="Times New Roman" w:hAnsi="Times New Roman" w:cs="Times New Roman"/>
          <w:sz w:val="24"/>
          <w:szCs w:val="24"/>
          <w:lang w:eastAsia="zh-CN" w:bidi="hi-IN"/>
        </w:rPr>
      </w:pPr>
    </w:p>
    <w:p w14:paraId="32B4CA8A" w14:textId="77777777" w:rsidR="00F11D71" w:rsidRDefault="00F11D71" w:rsidP="00377A2D">
      <w:pPr>
        <w:rPr>
          <w:rFonts w:ascii="Times New Roman" w:hAnsi="Times New Roman" w:cs="Times New Roman"/>
          <w:sz w:val="24"/>
          <w:szCs w:val="24"/>
          <w:lang w:eastAsia="zh-CN" w:bidi="hi-IN"/>
        </w:rPr>
      </w:pPr>
    </w:p>
    <w:p w14:paraId="5CCADA3C" w14:textId="77777777" w:rsidR="00F11D71" w:rsidRDefault="00F11D71" w:rsidP="00377A2D">
      <w:pPr>
        <w:rPr>
          <w:rFonts w:ascii="Times New Roman" w:hAnsi="Times New Roman" w:cs="Times New Roman"/>
          <w:sz w:val="24"/>
          <w:szCs w:val="24"/>
          <w:lang w:eastAsia="zh-CN" w:bidi="hi-IN"/>
        </w:rPr>
      </w:pPr>
    </w:p>
    <w:p w14:paraId="6D232249" w14:textId="77777777" w:rsidR="00F11D71" w:rsidRDefault="00F11D71" w:rsidP="00377A2D">
      <w:pPr>
        <w:rPr>
          <w:rFonts w:ascii="Times New Roman" w:hAnsi="Times New Roman" w:cs="Times New Roman"/>
          <w:sz w:val="24"/>
          <w:szCs w:val="24"/>
          <w:lang w:eastAsia="zh-CN" w:bidi="hi-IN"/>
        </w:rPr>
      </w:pPr>
    </w:p>
    <w:p w14:paraId="77E73956" w14:textId="77777777" w:rsidR="00F11D71" w:rsidRDefault="00F11D71" w:rsidP="00377A2D">
      <w:pPr>
        <w:rPr>
          <w:rFonts w:ascii="Times New Roman" w:hAnsi="Times New Roman" w:cs="Times New Roman"/>
          <w:sz w:val="24"/>
          <w:szCs w:val="24"/>
          <w:lang w:eastAsia="zh-CN" w:bidi="hi-IN"/>
        </w:rPr>
      </w:pPr>
    </w:p>
    <w:p w14:paraId="7C8F8AF4" w14:textId="77777777" w:rsidR="00F11D71" w:rsidRDefault="00F11D71" w:rsidP="00377A2D">
      <w:pPr>
        <w:rPr>
          <w:rFonts w:ascii="Times New Roman" w:hAnsi="Times New Roman" w:cs="Times New Roman"/>
          <w:sz w:val="24"/>
          <w:szCs w:val="24"/>
          <w:lang w:eastAsia="zh-CN" w:bidi="hi-IN"/>
        </w:rPr>
      </w:pPr>
    </w:p>
    <w:p w14:paraId="29D2B671" w14:textId="77777777" w:rsidR="00F11D71" w:rsidRDefault="00F11D71" w:rsidP="00377A2D">
      <w:pPr>
        <w:rPr>
          <w:rFonts w:ascii="Times New Roman" w:hAnsi="Times New Roman" w:cs="Times New Roman"/>
          <w:sz w:val="24"/>
          <w:szCs w:val="24"/>
          <w:lang w:eastAsia="zh-CN" w:bidi="hi-IN"/>
        </w:rPr>
      </w:pPr>
    </w:p>
    <w:p w14:paraId="13ADD403" w14:textId="77777777" w:rsidR="00F11D71" w:rsidRDefault="00F11D71" w:rsidP="00377A2D">
      <w:pPr>
        <w:rPr>
          <w:rFonts w:ascii="Times New Roman" w:hAnsi="Times New Roman" w:cs="Times New Roman"/>
          <w:sz w:val="24"/>
          <w:szCs w:val="24"/>
          <w:lang w:eastAsia="zh-CN" w:bidi="hi-IN"/>
        </w:rPr>
      </w:pPr>
    </w:p>
    <w:p w14:paraId="0EAB2B18" w14:textId="77777777" w:rsidR="00F11D71" w:rsidRDefault="00F11D71" w:rsidP="00377A2D">
      <w:pPr>
        <w:rPr>
          <w:rFonts w:ascii="Times New Roman" w:hAnsi="Times New Roman" w:cs="Times New Roman"/>
          <w:sz w:val="24"/>
          <w:szCs w:val="24"/>
          <w:lang w:eastAsia="zh-CN" w:bidi="hi-IN"/>
        </w:rPr>
      </w:pPr>
    </w:p>
    <w:p w14:paraId="57A0ED71" w14:textId="77777777" w:rsidR="00F11D71" w:rsidRDefault="00F11D71" w:rsidP="00377A2D">
      <w:pPr>
        <w:rPr>
          <w:rFonts w:ascii="Times New Roman" w:hAnsi="Times New Roman" w:cs="Times New Roman"/>
          <w:sz w:val="24"/>
          <w:szCs w:val="24"/>
          <w:lang w:eastAsia="zh-CN" w:bidi="hi-IN"/>
        </w:rPr>
      </w:pPr>
    </w:p>
    <w:p w14:paraId="53C1EAF5" w14:textId="77777777" w:rsidR="00F11D71" w:rsidRDefault="00F11D71" w:rsidP="00377A2D">
      <w:pPr>
        <w:rPr>
          <w:rFonts w:ascii="Times New Roman" w:hAnsi="Times New Roman" w:cs="Times New Roman"/>
          <w:sz w:val="24"/>
          <w:szCs w:val="24"/>
          <w:lang w:eastAsia="zh-CN" w:bidi="hi-IN"/>
        </w:rPr>
      </w:pPr>
    </w:p>
    <w:p w14:paraId="515F89DA" w14:textId="77777777" w:rsidR="00F11D71" w:rsidRDefault="00F11D71" w:rsidP="00377A2D">
      <w:pPr>
        <w:rPr>
          <w:rFonts w:ascii="Times New Roman" w:hAnsi="Times New Roman" w:cs="Times New Roman"/>
          <w:sz w:val="24"/>
          <w:szCs w:val="24"/>
          <w:lang w:eastAsia="zh-CN" w:bidi="hi-IN"/>
        </w:rPr>
      </w:pPr>
    </w:p>
    <w:p w14:paraId="593849A9" w14:textId="77777777" w:rsidR="00F11D71" w:rsidRDefault="003203C8" w:rsidP="00377A2D">
      <w:pPr>
        <w:rPr>
          <w:rFonts w:ascii="Times New Roman" w:hAnsi="Times New Roman" w:cs="Times New Roman"/>
          <w:sz w:val="24"/>
          <w:szCs w:val="24"/>
          <w:lang w:eastAsia="zh-CN" w:bidi="hi-IN"/>
        </w:rPr>
      </w:pPr>
      <w:r>
        <w:rPr>
          <w:rFonts w:ascii="Times New Roman" w:hAnsi="Times New Roman" w:cs="Times New Roman"/>
          <w:noProof/>
          <w:sz w:val="24"/>
          <w:szCs w:val="24"/>
          <w:lang w:eastAsia="zh-CN" w:bidi="hi-IN"/>
        </w:rPr>
        <w:lastRenderedPageBreak/>
        <w:drawing>
          <wp:anchor distT="0" distB="0" distL="114300" distR="114300" simplePos="0" relativeHeight="251937792" behindDoc="1" locked="0" layoutInCell="1" allowOverlap="1" wp14:anchorId="525BC233" wp14:editId="57AEB6EB">
            <wp:simplePos x="0" y="0"/>
            <wp:positionH relativeFrom="margin">
              <wp:align>center</wp:align>
            </wp:positionH>
            <wp:positionV relativeFrom="margin">
              <wp:align>center</wp:align>
            </wp:positionV>
            <wp:extent cx="5407025" cy="7702550"/>
            <wp:effectExtent l="14288" t="23812" r="17462" b="17463"/>
            <wp:wrapSquare wrapText="bothSides"/>
            <wp:docPr id="258014586"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rot="5400000">
                      <a:off x="0" y="0"/>
                      <a:ext cx="5407025" cy="7702550"/>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14:paraId="5F6EAD96" w14:textId="77777777" w:rsidR="00F11D71" w:rsidRDefault="00F11D71" w:rsidP="00377A2D">
      <w:pPr>
        <w:rPr>
          <w:rFonts w:ascii="Times New Roman" w:hAnsi="Times New Roman" w:cs="Times New Roman"/>
          <w:sz w:val="24"/>
          <w:szCs w:val="24"/>
          <w:lang w:eastAsia="zh-CN" w:bidi="hi-IN"/>
        </w:rPr>
      </w:pPr>
    </w:p>
    <w:p w14:paraId="3406417D" w14:textId="77777777" w:rsidR="00F11D71" w:rsidRDefault="00F11D71" w:rsidP="00377A2D">
      <w:pPr>
        <w:rPr>
          <w:rFonts w:ascii="Times New Roman" w:hAnsi="Times New Roman" w:cs="Times New Roman"/>
          <w:sz w:val="24"/>
          <w:szCs w:val="24"/>
          <w:lang w:eastAsia="zh-CN" w:bidi="hi-IN"/>
        </w:rPr>
      </w:pPr>
    </w:p>
    <w:p w14:paraId="6F0B24C2" w14:textId="77777777" w:rsidR="00F11D71" w:rsidRDefault="00F11D71" w:rsidP="00377A2D">
      <w:pPr>
        <w:rPr>
          <w:rFonts w:ascii="Times New Roman" w:hAnsi="Times New Roman" w:cs="Times New Roman"/>
          <w:sz w:val="24"/>
          <w:szCs w:val="24"/>
          <w:lang w:eastAsia="zh-CN" w:bidi="hi-IN"/>
        </w:rPr>
      </w:pPr>
    </w:p>
    <w:p w14:paraId="198E2A34" w14:textId="77777777" w:rsidR="00F11D71" w:rsidRDefault="00F11D71" w:rsidP="00377A2D">
      <w:pPr>
        <w:rPr>
          <w:rFonts w:ascii="Times New Roman" w:hAnsi="Times New Roman" w:cs="Times New Roman"/>
          <w:sz w:val="24"/>
          <w:szCs w:val="24"/>
          <w:lang w:eastAsia="zh-CN" w:bidi="hi-IN"/>
        </w:rPr>
      </w:pPr>
    </w:p>
    <w:p w14:paraId="7DF5CCF3" w14:textId="77777777" w:rsidR="00F11D71" w:rsidRDefault="00F11D71" w:rsidP="00377A2D">
      <w:pPr>
        <w:rPr>
          <w:rFonts w:ascii="Times New Roman" w:hAnsi="Times New Roman" w:cs="Times New Roman"/>
          <w:sz w:val="24"/>
          <w:szCs w:val="24"/>
          <w:lang w:eastAsia="zh-CN" w:bidi="hi-IN"/>
        </w:rPr>
      </w:pPr>
    </w:p>
    <w:p w14:paraId="59C49218" w14:textId="77777777" w:rsidR="00F11D71" w:rsidRDefault="00F11D71" w:rsidP="00377A2D">
      <w:pPr>
        <w:rPr>
          <w:rFonts w:ascii="Times New Roman" w:hAnsi="Times New Roman" w:cs="Times New Roman"/>
          <w:sz w:val="24"/>
          <w:szCs w:val="24"/>
          <w:lang w:eastAsia="zh-CN" w:bidi="hi-IN"/>
        </w:rPr>
      </w:pPr>
    </w:p>
    <w:p w14:paraId="65257A75" w14:textId="77777777" w:rsidR="0026466B" w:rsidRDefault="0026466B" w:rsidP="00377A2D">
      <w:pPr>
        <w:rPr>
          <w:rFonts w:ascii="Times New Roman" w:hAnsi="Times New Roman" w:cs="Times New Roman"/>
          <w:sz w:val="24"/>
          <w:szCs w:val="24"/>
          <w:lang w:eastAsia="zh-CN" w:bidi="hi-IN"/>
        </w:rPr>
      </w:pPr>
    </w:p>
    <w:p w14:paraId="69D7CF3D" w14:textId="77777777" w:rsidR="0026466B" w:rsidRDefault="0026466B" w:rsidP="00377A2D">
      <w:pPr>
        <w:rPr>
          <w:rFonts w:ascii="Times New Roman" w:hAnsi="Times New Roman" w:cs="Times New Roman"/>
          <w:sz w:val="24"/>
          <w:szCs w:val="24"/>
          <w:lang w:eastAsia="zh-CN" w:bidi="hi-IN"/>
        </w:rPr>
      </w:pPr>
    </w:p>
    <w:p w14:paraId="17365737" w14:textId="77777777" w:rsidR="0026466B" w:rsidRDefault="0026466B" w:rsidP="00377A2D">
      <w:pPr>
        <w:rPr>
          <w:rFonts w:ascii="Times New Roman" w:hAnsi="Times New Roman" w:cs="Times New Roman"/>
          <w:sz w:val="24"/>
          <w:szCs w:val="24"/>
          <w:lang w:eastAsia="zh-CN" w:bidi="hi-IN"/>
        </w:rPr>
      </w:pPr>
    </w:p>
    <w:p w14:paraId="1ABC9CB8" w14:textId="77777777" w:rsidR="0026466B" w:rsidRDefault="0026466B" w:rsidP="00377A2D">
      <w:pPr>
        <w:rPr>
          <w:rFonts w:ascii="Times New Roman" w:hAnsi="Times New Roman" w:cs="Times New Roman"/>
          <w:sz w:val="24"/>
          <w:szCs w:val="24"/>
          <w:lang w:eastAsia="zh-CN" w:bidi="hi-IN"/>
        </w:rPr>
      </w:pPr>
    </w:p>
    <w:p w14:paraId="50D4FA1D" w14:textId="77777777" w:rsidR="0026466B" w:rsidRDefault="0026466B" w:rsidP="00377A2D">
      <w:pPr>
        <w:rPr>
          <w:rFonts w:ascii="Times New Roman" w:hAnsi="Times New Roman" w:cs="Times New Roman"/>
          <w:sz w:val="24"/>
          <w:szCs w:val="24"/>
          <w:lang w:eastAsia="zh-CN" w:bidi="hi-IN"/>
        </w:rPr>
      </w:pPr>
    </w:p>
    <w:p w14:paraId="158BF804" w14:textId="77777777" w:rsidR="0026466B" w:rsidRDefault="0026466B" w:rsidP="00377A2D">
      <w:pPr>
        <w:rPr>
          <w:rFonts w:ascii="Times New Roman" w:hAnsi="Times New Roman" w:cs="Times New Roman"/>
          <w:sz w:val="24"/>
          <w:szCs w:val="24"/>
          <w:lang w:eastAsia="zh-CN" w:bidi="hi-IN"/>
        </w:rPr>
      </w:pPr>
    </w:p>
    <w:p w14:paraId="35B65DE3" w14:textId="77777777" w:rsidR="0026466B" w:rsidRDefault="0026466B" w:rsidP="00377A2D">
      <w:pPr>
        <w:rPr>
          <w:rFonts w:ascii="Times New Roman" w:hAnsi="Times New Roman" w:cs="Times New Roman"/>
          <w:sz w:val="24"/>
          <w:szCs w:val="24"/>
          <w:lang w:eastAsia="zh-CN" w:bidi="hi-IN"/>
        </w:rPr>
      </w:pPr>
    </w:p>
    <w:p w14:paraId="303C9C4A" w14:textId="77777777" w:rsidR="0026466B" w:rsidRDefault="0026466B" w:rsidP="00377A2D">
      <w:pPr>
        <w:rPr>
          <w:rFonts w:ascii="Times New Roman" w:hAnsi="Times New Roman" w:cs="Times New Roman"/>
          <w:sz w:val="24"/>
          <w:szCs w:val="24"/>
          <w:lang w:eastAsia="zh-CN" w:bidi="hi-IN"/>
        </w:rPr>
      </w:pPr>
    </w:p>
    <w:p w14:paraId="2044A005" w14:textId="77777777" w:rsidR="0026466B" w:rsidRDefault="0026466B" w:rsidP="00377A2D">
      <w:pPr>
        <w:rPr>
          <w:rFonts w:ascii="Times New Roman" w:hAnsi="Times New Roman" w:cs="Times New Roman"/>
          <w:sz w:val="24"/>
          <w:szCs w:val="24"/>
          <w:lang w:eastAsia="zh-CN" w:bidi="hi-IN"/>
        </w:rPr>
      </w:pPr>
    </w:p>
    <w:p w14:paraId="03BBB131" w14:textId="77777777" w:rsidR="0026466B" w:rsidRDefault="0026466B" w:rsidP="00377A2D">
      <w:pPr>
        <w:rPr>
          <w:rFonts w:ascii="Times New Roman" w:hAnsi="Times New Roman" w:cs="Times New Roman"/>
          <w:sz w:val="24"/>
          <w:szCs w:val="24"/>
          <w:lang w:eastAsia="zh-CN" w:bidi="hi-IN"/>
        </w:rPr>
      </w:pPr>
    </w:p>
    <w:p w14:paraId="52896251" w14:textId="77777777" w:rsidR="0026466B" w:rsidRDefault="0026466B" w:rsidP="00377A2D">
      <w:pPr>
        <w:rPr>
          <w:rFonts w:ascii="Times New Roman" w:hAnsi="Times New Roman" w:cs="Times New Roman"/>
          <w:sz w:val="24"/>
          <w:szCs w:val="24"/>
          <w:lang w:eastAsia="zh-CN" w:bidi="hi-IN"/>
        </w:rPr>
      </w:pPr>
    </w:p>
    <w:p w14:paraId="7B8D9C22" w14:textId="77777777" w:rsidR="0026466B" w:rsidRDefault="0026466B" w:rsidP="00377A2D">
      <w:pPr>
        <w:rPr>
          <w:rFonts w:ascii="Times New Roman" w:hAnsi="Times New Roman" w:cs="Times New Roman"/>
          <w:sz w:val="24"/>
          <w:szCs w:val="24"/>
          <w:lang w:eastAsia="zh-CN" w:bidi="hi-IN"/>
        </w:rPr>
      </w:pPr>
    </w:p>
    <w:p w14:paraId="02ABB4F9" w14:textId="77777777" w:rsidR="0026466B" w:rsidRDefault="0026466B" w:rsidP="00377A2D">
      <w:pPr>
        <w:rPr>
          <w:rFonts w:ascii="Times New Roman" w:hAnsi="Times New Roman" w:cs="Times New Roman"/>
          <w:sz w:val="24"/>
          <w:szCs w:val="24"/>
          <w:lang w:eastAsia="zh-CN" w:bidi="hi-IN"/>
        </w:rPr>
        <w:sectPr w:rsidR="0026466B" w:rsidSect="00C62672">
          <w:headerReference w:type="default" r:id="rId187"/>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p w14:paraId="104A683C" w14:textId="265BD82E" w:rsidR="00DB4D6D" w:rsidRPr="00DB4D6D" w:rsidRDefault="00DB4D6D" w:rsidP="00DB4D6D">
      <w:pPr>
        <w:pStyle w:val="ListParagraph"/>
        <w:tabs>
          <w:tab w:val="left" w:pos="8647"/>
        </w:tabs>
        <w:ind w:left="851" w:hanging="851"/>
        <w:rPr>
          <w:rFonts w:ascii="Times New Roman" w:hAnsi="Times New Roman" w:cs="Times New Roman"/>
          <w:b/>
          <w:bCs/>
          <w:sz w:val="28"/>
          <w:szCs w:val="28"/>
        </w:rPr>
      </w:pPr>
      <w:r w:rsidRPr="00DB4D6D">
        <w:rPr>
          <w:rFonts w:ascii="Times New Roman" w:hAnsi="Times New Roman" w:cs="Times New Roman"/>
          <w:b/>
          <w:bCs/>
          <w:sz w:val="28"/>
          <w:szCs w:val="28"/>
        </w:rPr>
        <w:lastRenderedPageBreak/>
        <w:t xml:space="preserve">ANNEXURE - </w:t>
      </w:r>
      <w:r w:rsidR="00E81CC2">
        <w:rPr>
          <w:rFonts w:ascii="Times New Roman" w:hAnsi="Times New Roman" w:cs="Times New Roman"/>
          <w:b/>
          <w:bCs/>
          <w:sz w:val="28"/>
          <w:szCs w:val="28"/>
        </w:rPr>
        <w:t>XVII</w:t>
      </w:r>
    </w:p>
    <w:p w14:paraId="118D8CFC" w14:textId="77777777" w:rsidR="00DB4D6D" w:rsidRPr="00691943" w:rsidRDefault="00DB4D6D" w:rsidP="00691943">
      <w:pPr>
        <w:pStyle w:val="ListParagraph"/>
        <w:tabs>
          <w:tab w:val="left" w:pos="8647"/>
        </w:tabs>
        <w:ind w:left="0"/>
        <w:jc w:val="center"/>
        <w:rPr>
          <w:rFonts w:ascii="Times New Roman" w:hAnsi="Times New Roman" w:cs="Times New Roman"/>
          <w:b/>
          <w:bCs/>
          <w:sz w:val="24"/>
          <w:szCs w:val="24"/>
          <w:lang w:val="fr-FR"/>
        </w:rPr>
        <w:sectPr w:rsidR="00DB4D6D" w:rsidRPr="00691943" w:rsidSect="00DB4D6D">
          <w:headerReference w:type="default" r:id="rId188"/>
          <w:pgSz w:w="11910" w:h="16840"/>
          <w:pgMar w:top="1920" w:right="1700" w:bottom="280" w:left="1700" w:header="720" w:footer="720" w:gutter="0"/>
          <w:pgBorders w:offsetFrom="page">
            <w:top w:val="single" w:sz="4" w:space="24" w:color="auto"/>
            <w:left w:val="single" w:sz="4" w:space="24" w:color="auto"/>
            <w:bottom w:val="single" w:sz="4" w:space="24" w:color="auto"/>
            <w:right w:val="single" w:sz="4" w:space="24" w:color="auto"/>
          </w:pgBorders>
          <w:cols w:space="720"/>
        </w:sectPr>
      </w:pPr>
      <w:r w:rsidRPr="00691943">
        <w:rPr>
          <w:rFonts w:ascii="Times New Roman" w:hAnsi="Times New Roman" w:cs="Times New Roman"/>
          <w:b/>
          <w:bCs/>
          <w:noProof/>
          <w:sz w:val="24"/>
          <w:szCs w:val="24"/>
        </w:rPr>
        <mc:AlternateContent>
          <mc:Choice Requires="wpg">
            <w:drawing>
              <wp:anchor distT="0" distB="0" distL="0" distR="0" simplePos="0" relativeHeight="251941888" behindDoc="0" locked="0" layoutInCell="1" allowOverlap="1" wp14:anchorId="22CE7E6C" wp14:editId="78E44363">
                <wp:simplePos x="0" y="0"/>
                <wp:positionH relativeFrom="margin">
                  <wp:align>center</wp:align>
                </wp:positionH>
                <wp:positionV relativeFrom="margin">
                  <wp:posOffset>736600</wp:posOffset>
                </wp:positionV>
                <wp:extent cx="6019800" cy="7475220"/>
                <wp:effectExtent l="0" t="0" r="0" b="0"/>
                <wp:wrapSquare wrapText="bothSides"/>
                <wp:docPr id="2127877372"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19800" cy="7475220"/>
                          <a:chOff x="0" y="0"/>
                          <a:chExt cx="7560945" cy="10692765"/>
                        </a:xfrm>
                      </wpg:grpSpPr>
                      <pic:pic xmlns:pic="http://schemas.openxmlformats.org/drawingml/2006/picture">
                        <pic:nvPicPr>
                          <pic:cNvPr id="1405678093" name="Image 2"/>
                          <pic:cNvPicPr/>
                        </pic:nvPicPr>
                        <pic:blipFill>
                          <a:blip r:embed="rId189" cstate="print"/>
                          <a:stretch>
                            <a:fillRect/>
                          </a:stretch>
                        </pic:blipFill>
                        <pic:spPr>
                          <a:xfrm>
                            <a:off x="0" y="0"/>
                            <a:ext cx="1891283" cy="2139695"/>
                          </a:xfrm>
                          <a:prstGeom prst="rect">
                            <a:avLst/>
                          </a:prstGeom>
                          <a:ln w="3175">
                            <a:noFill/>
                          </a:ln>
                        </pic:spPr>
                      </pic:pic>
                      <pic:pic xmlns:pic="http://schemas.openxmlformats.org/drawingml/2006/picture">
                        <pic:nvPicPr>
                          <pic:cNvPr id="2079455851" name="Image 3"/>
                          <pic:cNvPicPr/>
                        </pic:nvPicPr>
                        <pic:blipFill>
                          <a:blip r:embed="rId190" cstate="print"/>
                          <a:stretch>
                            <a:fillRect/>
                          </a:stretch>
                        </pic:blipFill>
                        <pic:spPr>
                          <a:xfrm>
                            <a:off x="1891283" y="0"/>
                            <a:ext cx="1891283" cy="2139695"/>
                          </a:xfrm>
                          <a:prstGeom prst="rect">
                            <a:avLst/>
                          </a:prstGeom>
                          <a:ln w="3175">
                            <a:noFill/>
                          </a:ln>
                        </pic:spPr>
                      </pic:pic>
                      <pic:pic xmlns:pic="http://schemas.openxmlformats.org/drawingml/2006/picture">
                        <pic:nvPicPr>
                          <pic:cNvPr id="1837777447" name="Image 4"/>
                          <pic:cNvPicPr/>
                        </pic:nvPicPr>
                        <pic:blipFill>
                          <a:blip r:embed="rId191" cstate="print"/>
                          <a:stretch>
                            <a:fillRect/>
                          </a:stretch>
                        </pic:blipFill>
                        <pic:spPr>
                          <a:xfrm>
                            <a:off x="3782567" y="0"/>
                            <a:ext cx="1891283" cy="2139695"/>
                          </a:xfrm>
                          <a:prstGeom prst="rect">
                            <a:avLst/>
                          </a:prstGeom>
                          <a:ln w="3175">
                            <a:noFill/>
                          </a:ln>
                        </pic:spPr>
                      </pic:pic>
                      <pic:pic xmlns:pic="http://schemas.openxmlformats.org/drawingml/2006/picture">
                        <pic:nvPicPr>
                          <pic:cNvPr id="1135976130" name="Image 5"/>
                          <pic:cNvPicPr/>
                        </pic:nvPicPr>
                        <pic:blipFill>
                          <a:blip r:embed="rId192" cstate="print"/>
                          <a:stretch>
                            <a:fillRect/>
                          </a:stretch>
                        </pic:blipFill>
                        <pic:spPr>
                          <a:xfrm>
                            <a:off x="5673852" y="0"/>
                            <a:ext cx="1886712" cy="2139695"/>
                          </a:xfrm>
                          <a:prstGeom prst="rect">
                            <a:avLst/>
                          </a:prstGeom>
                          <a:ln w="3175">
                            <a:noFill/>
                          </a:ln>
                        </pic:spPr>
                      </pic:pic>
                      <pic:pic xmlns:pic="http://schemas.openxmlformats.org/drawingml/2006/picture">
                        <pic:nvPicPr>
                          <pic:cNvPr id="6" name="Image 6"/>
                          <pic:cNvPicPr/>
                        </pic:nvPicPr>
                        <pic:blipFill>
                          <a:blip r:embed="rId193" cstate="print"/>
                          <a:stretch>
                            <a:fillRect/>
                          </a:stretch>
                        </pic:blipFill>
                        <pic:spPr>
                          <a:xfrm>
                            <a:off x="0" y="2139695"/>
                            <a:ext cx="1891283" cy="2139696"/>
                          </a:xfrm>
                          <a:prstGeom prst="rect">
                            <a:avLst/>
                          </a:prstGeom>
                          <a:ln w="3175">
                            <a:noFill/>
                          </a:ln>
                        </pic:spPr>
                      </pic:pic>
                      <pic:pic xmlns:pic="http://schemas.openxmlformats.org/drawingml/2006/picture">
                        <pic:nvPicPr>
                          <pic:cNvPr id="7" name="Image 7"/>
                          <pic:cNvPicPr/>
                        </pic:nvPicPr>
                        <pic:blipFill>
                          <a:blip r:embed="rId194" cstate="print"/>
                          <a:stretch>
                            <a:fillRect/>
                          </a:stretch>
                        </pic:blipFill>
                        <pic:spPr>
                          <a:xfrm>
                            <a:off x="1891283" y="2139695"/>
                            <a:ext cx="1891283" cy="2139696"/>
                          </a:xfrm>
                          <a:prstGeom prst="rect">
                            <a:avLst/>
                          </a:prstGeom>
                          <a:ln w="3175">
                            <a:noFill/>
                          </a:ln>
                        </pic:spPr>
                      </pic:pic>
                      <pic:pic xmlns:pic="http://schemas.openxmlformats.org/drawingml/2006/picture">
                        <pic:nvPicPr>
                          <pic:cNvPr id="1957919398" name="Image 8"/>
                          <pic:cNvPicPr/>
                        </pic:nvPicPr>
                        <pic:blipFill>
                          <a:blip r:embed="rId195" cstate="print"/>
                          <a:stretch>
                            <a:fillRect/>
                          </a:stretch>
                        </pic:blipFill>
                        <pic:spPr>
                          <a:xfrm>
                            <a:off x="3782567" y="2139695"/>
                            <a:ext cx="1891283" cy="2139696"/>
                          </a:xfrm>
                          <a:prstGeom prst="rect">
                            <a:avLst/>
                          </a:prstGeom>
                          <a:ln w="3175">
                            <a:noFill/>
                          </a:ln>
                        </pic:spPr>
                      </pic:pic>
                      <pic:pic xmlns:pic="http://schemas.openxmlformats.org/drawingml/2006/picture">
                        <pic:nvPicPr>
                          <pic:cNvPr id="9" name="Image 9"/>
                          <pic:cNvPicPr/>
                        </pic:nvPicPr>
                        <pic:blipFill>
                          <a:blip r:embed="rId196" cstate="print"/>
                          <a:stretch>
                            <a:fillRect/>
                          </a:stretch>
                        </pic:blipFill>
                        <pic:spPr>
                          <a:xfrm>
                            <a:off x="5673852" y="2139695"/>
                            <a:ext cx="1886712" cy="2139696"/>
                          </a:xfrm>
                          <a:prstGeom prst="rect">
                            <a:avLst/>
                          </a:prstGeom>
                          <a:ln w="3175">
                            <a:noFill/>
                          </a:ln>
                        </pic:spPr>
                      </pic:pic>
                      <pic:pic xmlns:pic="http://schemas.openxmlformats.org/drawingml/2006/picture">
                        <pic:nvPicPr>
                          <pic:cNvPr id="420667353" name="Image 10"/>
                          <pic:cNvPicPr/>
                        </pic:nvPicPr>
                        <pic:blipFill>
                          <a:blip r:embed="rId197" cstate="print"/>
                          <a:stretch>
                            <a:fillRect/>
                          </a:stretch>
                        </pic:blipFill>
                        <pic:spPr>
                          <a:xfrm>
                            <a:off x="0" y="4279392"/>
                            <a:ext cx="1891283" cy="2139695"/>
                          </a:xfrm>
                          <a:prstGeom prst="rect">
                            <a:avLst/>
                          </a:prstGeom>
                          <a:ln w="3175">
                            <a:noFill/>
                          </a:ln>
                        </pic:spPr>
                      </pic:pic>
                      <pic:pic xmlns:pic="http://schemas.openxmlformats.org/drawingml/2006/picture">
                        <pic:nvPicPr>
                          <pic:cNvPr id="1469099842" name="Image 11"/>
                          <pic:cNvPicPr/>
                        </pic:nvPicPr>
                        <pic:blipFill>
                          <a:blip r:embed="rId198" cstate="print"/>
                          <a:stretch>
                            <a:fillRect/>
                          </a:stretch>
                        </pic:blipFill>
                        <pic:spPr>
                          <a:xfrm>
                            <a:off x="1891283" y="4279392"/>
                            <a:ext cx="1891283" cy="2139695"/>
                          </a:xfrm>
                          <a:prstGeom prst="rect">
                            <a:avLst/>
                          </a:prstGeom>
                          <a:ln w="3175">
                            <a:noFill/>
                          </a:ln>
                        </pic:spPr>
                      </pic:pic>
                      <pic:pic xmlns:pic="http://schemas.openxmlformats.org/drawingml/2006/picture">
                        <pic:nvPicPr>
                          <pic:cNvPr id="1595971078" name="Image 12"/>
                          <pic:cNvPicPr/>
                        </pic:nvPicPr>
                        <pic:blipFill>
                          <a:blip r:embed="rId199" cstate="print"/>
                          <a:stretch>
                            <a:fillRect/>
                          </a:stretch>
                        </pic:blipFill>
                        <pic:spPr>
                          <a:xfrm>
                            <a:off x="3782567" y="4279392"/>
                            <a:ext cx="1891283" cy="2139695"/>
                          </a:xfrm>
                          <a:prstGeom prst="rect">
                            <a:avLst/>
                          </a:prstGeom>
                          <a:ln w="3175">
                            <a:noFill/>
                          </a:ln>
                        </pic:spPr>
                      </pic:pic>
                      <pic:pic xmlns:pic="http://schemas.openxmlformats.org/drawingml/2006/picture">
                        <pic:nvPicPr>
                          <pic:cNvPr id="1089370222" name="Image 13"/>
                          <pic:cNvPicPr/>
                        </pic:nvPicPr>
                        <pic:blipFill>
                          <a:blip r:embed="rId200" cstate="print"/>
                          <a:stretch>
                            <a:fillRect/>
                          </a:stretch>
                        </pic:blipFill>
                        <pic:spPr>
                          <a:xfrm>
                            <a:off x="5673852" y="4279392"/>
                            <a:ext cx="1886712" cy="2139695"/>
                          </a:xfrm>
                          <a:prstGeom prst="rect">
                            <a:avLst/>
                          </a:prstGeom>
                          <a:ln w="3175">
                            <a:noFill/>
                          </a:ln>
                        </pic:spPr>
                      </pic:pic>
                      <pic:pic xmlns:pic="http://schemas.openxmlformats.org/drawingml/2006/picture">
                        <pic:nvPicPr>
                          <pic:cNvPr id="447736397" name="Image 14"/>
                          <pic:cNvPicPr/>
                        </pic:nvPicPr>
                        <pic:blipFill>
                          <a:blip r:embed="rId201" cstate="print"/>
                          <a:stretch>
                            <a:fillRect/>
                          </a:stretch>
                        </pic:blipFill>
                        <pic:spPr>
                          <a:xfrm>
                            <a:off x="0" y="6419088"/>
                            <a:ext cx="1891283" cy="2139696"/>
                          </a:xfrm>
                          <a:prstGeom prst="rect">
                            <a:avLst/>
                          </a:prstGeom>
                          <a:ln w="3175">
                            <a:noFill/>
                          </a:ln>
                        </pic:spPr>
                      </pic:pic>
                      <pic:pic xmlns:pic="http://schemas.openxmlformats.org/drawingml/2006/picture">
                        <pic:nvPicPr>
                          <pic:cNvPr id="371231824" name="Image 15"/>
                          <pic:cNvPicPr/>
                        </pic:nvPicPr>
                        <pic:blipFill>
                          <a:blip r:embed="rId202" cstate="print"/>
                          <a:stretch>
                            <a:fillRect/>
                          </a:stretch>
                        </pic:blipFill>
                        <pic:spPr>
                          <a:xfrm>
                            <a:off x="1891283" y="6419088"/>
                            <a:ext cx="1891283" cy="2139696"/>
                          </a:xfrm>
                          <a:prstGeom prst="rect">
                            <a:avLst/>
                          </a:prstGeom>
                          <a:ln w="3175">
                            <a:noFill/>
                          </a:ln>
                        </pic:spPr>
                      </pic:pic>
                      <pic:pic xmlns:pic="http://schemas.openxmlformats.org/drawingml/2006/picture">
                        <pic:nvPicPr>
                          <pic:cNvPr id="16" name="Image 16"/>
                          <pic:cNvPicPr/>
                        </pic:nvPicPr>
                        <pic:blipFill>
                          <a:blip r:embed="rId203" cstate="print"/>
                          <a:stretch>
                            <a:fillRect/>
                          </a:stretch>
                        </pic:blipFill>
                        <pic:spPr>
                          <a:xfrm>
                            <a:off x="3782567" y="6419088"/>
                            <a:ext cx="1891283" cy="2139696"/>
                          </a:xfrm>
                          <a:prstGeom prst="rect">
                            <a:avLst/>
                          </a:prstGeom>
                          <a:ln w="3175">
                            <a:noFill/>
                          </a:ln>
                        </pic:spPr>
                      </pic:pic>
                      <pic:pic xmlns:pic="http://schemas.openxmlformats.org/drawingml/2006/picture">
                        <pic:nvPicPr>
                          <pic:cNvPr id="499902166" name="Image 17"/>
                          <pic:cNvPicPr/>
                        </pic:nvPicPr>
                        <pic:blipFill>
                          <a:blip r:embed="rId204" cstate="print"/>
                          <a:stretch>
                            <a:fillRect/>
                          </a:stretch>
                        </pic:blipFill>
                        <pic:spPr>
                          <a:xfrm>
                            <a:off x="5673852" y="6419088"/>
                            <a:ext cx="1886712" cy="2139696"/>
                          </a:xfrm>
                          <a:prstGeom prst="rect">
                            <a:avLst/>
                          </a:prstGeom>
                          <a:ln w="3175">
                            <a:noFill/>
                          </a:ln>
                        </pic:spPr>
                      </pic:pic>
                      <pic:pic xmlns:pic="http://schemas.openxmlformats.org/drawingml/2006/picture">
                        <pic:nvPicPr>
                          <pic:cNvPr id="18" name="Image 18"/>
                          <pic:cNvPicPr/>
                        </pic:nvPicPr>
                        <pic:blipFill>
                          <a:blip r:embed="rId205" cstate="print"/>
                          <a:stretch>
                            <a:fillRect/>
                          </a:stretch>
                        </pic:blipFill>
                        <pic:spPr>
                          <a:xfrm>
                            <a:off x="0" y="8558783"/>
                            <a:ext cx="1891283" cy="2133600"/>
                          </a:xfrm>
                          <a:prstGeom prst="rect">
                            <a:avLst/>
                          </a:prstGeom>
                          <a:ln w="3175">
                            <a:noFill/>
                          </a:ln>
                        </pic:spPr>
                      </pic:pic>
                      <pic:pic xmlns:pic="http://schemas.openxmlformats.org/drawingml/2006/picture">
                        <pic:nvPicPr>
                          <pic:cNvPr id="1516605478" name="Image 19"/>
                          <pic:cNvPicPr/>
                        </pic:nvPicPr>
                        <pic:blipFill>
                          <a:blip r:embed="rId206" cstate="print"/>
                          <a:stretch>
                            <a:fillRect/>
                          </a:stretch>
                        </pic:blipFill>
                        <pic:spPr>
                          <a:xfrm>
                            <a:off x="1891283" y="8558783"/>
                            <a:ext cx="1891283" cy="2133600"/>
                          </a:xfrm>
                          <a:prstGeom prst="rect">
                            <a:avLst/>
                          </a:prstGeom>
                          <a:ln w="3175">
                            <a:noFill/>
                          </a:ln>
                        </pic:spPr>
                      </pic:pic>
                      <pic:pic xmlns:pic="http://schemas.openxmlformats.org/drawingml/2006/picture">
                        <pic:nvPicPr>
                          <pic:cNvPr id="717578468" name="Image 20"/>
                          <pic:cNvPicPr/>
                        </pic:nvPicPr>
                        <pic:blipFill>
                          <a:blip r:embed="rId207" cstate="print"/>
                          <a:stretch>
                            <a:fillRect/>
                          </a:stretch>
                        </pic:blipFill>
                        <pic:spPr>
                          <a:xfrm>
                            <a:off x="3782567" y="8558783"/>
                            <a:ext cx="1891283" cy="2133600"/>
                          </a:xfrm>
                          <a:prstGeom prst="rect">
                            <a:avLst/>
                          </a:prstGeom>
                          <a:ln w="3175">
                            <a:noFill/>
                          </a:ln>
                        </pic:spPr>
                      </pic:pic>
                      <pic:pic xmlns:pic="http://schemas.openxmlformats.org/drawingml/2006/picture">
                        <pic:nvPicPr>
                          <pic:cNvPr id="1294081422" name="Image 21"/>
                          <pic:cNvPicPr/>
                        </pic:nvPicPr>
                        <pic:blipFill>
                          <a:blip r:embed="rId208" cstate="print"/>
                          <a:stretch>
                            <a:fillRect/>
                          </a:stretch>
                        </pic:blipFill>
                        <pic:spPr>
                          <a:xfrm>
                            <a:off x="5673852" y="8558783"/>
                            <a:ext cx="1886712" cy="2133600"/>
                          </a:xfrm>
                          <a:prstGeom prst="rect">
                            <a:avLst/>
                          </a:prstGeom>
                          <a:ln w="3175">
                            <a:noFill/>
                          </a:ln>
                        </pic:spPr>
                      </pic:pic>
                    </wpg:wgp>
                  </a:graphicData>
                </a:graphic>
                <wp14:sizeRelH relativeFrom="page">
                  <wp14:pctWidth>0</wp14:pctWidth>
                </wp14:sizeRelH>
                <wp14:sizeRelV relativeFrom="page">
                  <wp14:pctHeight>0</wp14:pctHeight>
                </wp14:sizeRelV>
              </wp:anchor>
            </w:drawing>
          </mc:Choice>
          <mc:Fallback>
            <w:pict>
              <v:group w14:anchorId="6CF39FB9" id="Group 34" o:spid="_x0000_s1026" style="position:absolute;margin-left:0;margin-top:58pt;width:474pt;height:588.6pt;z-index:251941888;mso-wrap-distance-left:0;mso-wrap-distance-right:0;mso-position-horizontal:center;mso-position-horizontal-relative:margin;mso-position-vertical-relative:margin" coordsize="75609,106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wCjJrgQAABcyAAAOAAAAZHJzL2Uyb0RvYy54bWzsm91uozgUx+9X2ndA&#10;3E9j82WMms5Nd6qRRrvVfjyAS0yCBjAypGnffo8NoQSSphOFWa9EpUYQwBwf/3zO4R9z+/klz6xn&#10;LqtUFEsb3yDb4kUsVmmxXtr//P3lU2hbVc2KFctEwZf2K6/sz3e//nK7KyPuiI3IVlxa0EhRRbty&#10;aW/quowWiyre8JxVN6LkBRxMhMxZDbtyvVhJtoPW82zhIBQsdkKuSiliXlXw7X1z0L7T7ScJj+s/&#10;kqTitZUtbbCt1p9Sfz6pz8XdLYvWkpWbNG7NYBdYkbO0gJt2Td2zmllbmY6aytNYikok9U0s8oVI&#10;kjTmug/QG4wGvXmQYlvqvqyj3brs3ASuHfjp4mbj358fZPlX+Sgb62Hzm4i/V+CXxa5cR/3jan/9&#10;dvJLInN1EXTCetEefe08yl9qK4YvA4RpiMDxMRwjHvEdp/V5vIGBGV0Xb35rryR+gKjnN1diFFCH&#10;BL4argWLmjtr+zp7yjSO4L/1EWyNfHSeJbiq3kput43kH2ojZ/L7tvwEw1myOn1Ks7R+1WjCwCmj&#10;iufHNFbuVTvgzkdppSuYKh7yAxIi6tpWwXKYGl9ztuaWo/q4P1VdqLo8aucpS8svaZYp/6vt1mIA&#10;ewDGkU430N2LeJvzom5mkeQZGC+KapOWlW3JiOdPHKyUX1cYhgBmcA0WljIt6mbKVLXkdbxR90/A&#10;jj9hojVj0x3QRr/ZqbpQtZh9hBwcUuyE4BxFjoNdGtDD4WdRKav6gYvcUhtgK9gAPmcRe/5Wtdbs&#10;T1FfZ4W1W9ouJr4+qxDKgY3RWdE6ubFQmw4GNwMBG/8bqhxEYNL4oQ+j1qfKNY0qZ3KqOoDGUak7&#10;NLP1IxErdAn8eR45ZMszjS0VNKaNWC4JHYjetjWzNajOLs2G2PUpCbALpUI/bumQr1KHSpwmZENv&#10;craAKzf0IT4eYysMCFahc86JH6+0gkOkAtPClapxpw1XMKkOgWHRvkA/kgq1g7oqey6zjhTvgwxI&#10;TEMKkJ8YqY6bGayjKsWleZD6hGLqUpBN+nkwNI0wmAETE9avsXrPf3PoanWwCwmjh2BR08AC8CcG&#10;q19gnQBrVGbNORG01vcFLc9BAZSu/kDPwlrvM6mEhxkwMWFNveU5BAK51vPeDVqzrHWWLewFFFEa&#10;evDs00+LGJsWvgD3qenql14zY+MfiC5MjNinIEFgRAalFzxvm6bITy/J94uvmbHrMYZC6hLkOMM4&#10;Zpw+r1WmaVWJfh12grFRHTbnyrO5EvR54gYuHWgU2DiZHk+v0zeFWOBhikL9CP1uITYX+WfhckF+&#10;dnHogAx+UIcZp9MD7j+zDpsRu16OHOj12DjBHk+v2Pfrr5mtq7HlUUqRg4MhYsYJ+AD91OGrX36d&#10;QGxUfs0Z8myGxMPHR+Okezy9dt/UXSEsRCKwhAsen0/XXW4AywObVVj7ZWH7RVvzuq631YI+BC3k&#10;eyNxwjj9XvE/sbzaF8Bmxq6WHAmsjCShFwwCWLNg1yQBH0+v4PfrrxmxqyGGHeqhEHtD/csxTscH&#10;6qcOY/0C7ARjhwXYf5Mq9TJ7ePtAr7xv35RQrzf092G7/z7H3b8AAAD//wMAUEsDBAoAAAAAAAAA&#10;IQBjyXSDA6EAAAOhAAAUAAAAZHJzL21lZGlhL2ltYWdlMS5wbmeJUE5HDQoaCgAAAA1JSERSAAAE&#10;2QAABXwIBgAAAAaOSQ4AAAAGYktHRAD/AP8A/6C9p5MAAAAJcEhZcwAADsQAAA7EAZUrDhsAACAA&#10;SURBVHic7NjBDcAgEMCw0v13PnYgD4RkT5B31szMBwAAAAAc+28HAAAAAMDr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Bgs3cvTZJc5f2A37pXdfV9ZqSZEUIGO4RsHN46wkv7w9g7wA4wYBQIIxnbILNwhB3Bl/CG&#10;jcPfwEsvHBgECMRII2kufauue+V/0f9zJqvn0o2OBknwPBEVM32prKzsrKzKX77vOU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IRFc0wAAIABJREFU&#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AAAEAhIRsAAAAAFBKyAQAAAEAhIRsAAAAAFBKyAQAAAEAhIRsAAAAAFBKy&#10;AQAAAEAhIRsAAAAAFBKyAQAAAEAhIRsAAAAAFBKyAQAAAEAhIRsAAAAAFBKyAQAAAEAhIRsAAAAA&#10;FBKyAQAAAEAhIRsAAAAAFBKyAQAAAEAhIRsAAAAAFBKyAQAAAEAhIRsAAAAAFBKyAQAAAEAhIRsA&#10;AAAAFBKyAQAAAEAhIRsAAAAAFBKyAQAAAEAhIRsAAAAAFBKyAQAAAEAhIRsAAAAAFBKyAQAAAEAh&#10;IRsAAAAAFBKyAQAAAEAhIRsAAAAAFBKyAQAAAEAhIRsAAAAAFBKyAQAAAEAhIRsAAAAAFBKyAQAA&#10;AEAhIRsAAAAAFBKyAQDwoTo8PFz7ej6ff+Blnb/v4eFhzOfzWC6Xa98/Pj6OyWSSv57NZmv3XSwW&#10;D93nSWaz2dryqqrK96+q6rGPU7/PR7l8Hu/evXuxWCwiImK1WsVqtco/Wy6X+XtVVa39Leomk0mM&#10;RqO1761Wq5jNZk9vxWvm8/nafrFcLvP+M51OH3u/J/2M3x1VVa3tP/P5PKbTad7vk4/j8WexWKy9&#10;ZiMiRqNR3rfT6/Zxt/r7wKPeRz4O6588je1//u9+/jhSf4zFYrF2TJvNZhdu3/R79ftNp9P8/OqP&#10;N51O87E4fX3R8p/2rb7e8/k8xuNx/ntd9vjeqB73zgEAAAWqqorxeBzL5TLa7Xa02+2IiGg2n3yd&#10;N32gXSwWsVgsotVqxWAwiEajkX9nPB7HZDKJVqsVvV4vWq1WNBqNaDQaj1z+crnMH+77/f6v9TzS&#10;iWer1Xpo/ebzeTQajeh2u9FsNmO1WuXn+XFZPo+2XC7zSVOn04mIs21+fv9Ip0vp3/T3ajQaOVhb&#10;LBbR7XZjY2Pjqa93ek2k10MKkHu93kO/NxqNYrVaRbfbzfvN+d/jd0s6vqTjZAoX0tefhOPP6elp&#10;TKfTaLfb0ev11o759feJR5lOp/lYu1gsotlsPrSMp+1J65/+/7S2/2q1ikajkY9/VVXl5VdVlZdf&#10;P87M5/Not9v5fk+S9qf0+8lyuYxGoxHj8TiGw+Fj7//rXAx7WtK2ns1msVqtotPpRLvdXnuffhIh&#10;GwAAH7oUajWbzfxB/dc9iUlhRqou6nQ6D33AXa1WDy13NptFs9nM65BCustKAcr5702n0xiPx7Gx&#10;sZFPfD6Ip718LpYqFtrt9mNPmh5VoZHCiPp9lsvlpU68PiyP2ufTvj6bzWI4HMZqtYpWq/UbDQ74&#10;ZJjP5zlUPv/9yWQS3W73E3P8Of/au+xrMR2Dq6rKF3O63e5v9HUc8ej1XywWH8n2T1Vk4/E4ms1m&#10;DAaDtXWYTCYxHo9jb2/victJ96+//25sbDx0LEoXB9Kt1WpFp9N55L75m7RcLtfCxg9CyAYAwIdq&#10;Pp/HYrGIdrudPzCnj5wXVRkk53+/vsw7d+7Ezs5ODAaDfKU5nSA9KoCof+8yJ2FpmamKYHNzc+1n&#10;509+lstlnJycxGq1il6vd2E109NePk+WWuVardbavpD2k8dVUtT3yfR7s9ksnxyOx+M4ODiI5557&#10;7qmufzoJT+t5fn9JwXT9JDG1ZaXKGX53peqlVNlbP/5Mp9OH9o+P2/HnV7/6Vezu7sbGxkYOatIF&#10;mMsc39Nrp/57s9kslsvlbyRou2j9z4c7H/b2Pz09zce/4XCYt0ez2YxGo5GPExERJycn0Wg01irP&#10;LoqPzr/H15c3mUyi3+/HeDyO2WwW29vbj7zg9FGqVwin9U7r22w2Y2tr6+JlCNkAAPgwpZP/dLKy&#10;XC5jOp1Go9GIfr9/YTtIq9WKyWQSVVXlVtBHLfe8FFydnp7GxsbGI9vnxuPxpT4kR5x92D89PY2I&#10;sxbT+uPO5/O1cXWazeavfQX+aS+fRzvfLpfG3Wk2m9Hv99cqDVMLcrql3z/fCvVRmU6nuVW0vv/U&#10;A8HVapVP5CFJx5+qqqLf7+d2uNQe+Ek7/qTj/0XVm6l6Lb3ek3rQ9FFI69/r9X4j279exZfaUHu9&#10;3lq4lC4kpPAx3edJ7t27F8PhMAaDwUPv1SncO9/2ulqt8tASv07V+dPQ6XRiOp2uXUD5dY/3QjYA&#10;AD5U9cqx2WwWjUbjA58gzOfzPGZMfdknJycxHo9jMBisVWLU1VtNU7XbZdrnjo6OYjgcrp0gHB8f&#10;R1VVMRgMYj6fP7KaoN6u91EunyerV7FMJpNYrVbR7/c/cGvlyclJTKfTGAwGv5Eqn/v378fW1tba&#10;Ser9+/fXKk7qr7e0/69Wq1gsFh95JRIfrRSC1C9CpEk8NjY2csv6eR+n40+aKGAwGBSFMqlVsdPp&#10;/EbDtSetf7pIdN6Htf0f9f6TpHHixuNxdLvd/L57fhzIy6hPIBMRj/wMMJ1O4/j4ONrtduzs7Hws&#10;Llw8bvtPp9OYTCaxs7Nz4TKEbAAAfKjSle+qqmIymaydRNy+fTuuXbv2xPu///77cf369fz1eDyO&#10;fr8fjUYjLzu1nST379+P1WoV+/v7MZ/P4/j4ODqdTmxvb+d1SpVxlzEej2M0GsWVK1fyB/8U8KVw&#10;L+LsA/lsNovd3d2IePR4ax/F8nm8+r5zenq6VgV29+7duHLlytpYbPWZRlPVz7179yIiYn9/Py/3&#10;Ua2+T/M5TCaTvF9EPNg36ieJR0dHsVgs1tYTRqNRnJ6extWrVx86nnzcjz9p/Mr68f/g4CCWy2Xs&#10;7e09NHPnee+88048//zz+evxeJwnH6hXcT0tF61/Ct8ins72P98OWlVVru6uH8PS+Gztdju63W4s&#10;Fou4d+/ehceSRqORg7N0AWw0GsVyuYzt7e38GKl6rR4a3r1791Ih1tM0nU7zOqUJlra3t3+tNmIj&#10;YQIA8FSkgaWTH//4x/HDH/4wdnZ2nnj74Q9/GD/+8Y/z/c6fWKSgIyLi3Xffje985zvxJ3/yJ3H1&#10;6tXY29uLwWAQf/qnfxr/9E//FLdu3YqIWKuEu8h4PI5//Md/jN///d+PZrMZ3W53bQbTjY2NHPoN&#10;h8P4/Oc/H6+++mr84he/uHTA9jSXz+XVt+fPfvaz+M///M947rnn4ubNm3Hjxo145pln4tq1a7G/&#10;vx97e3uxu7sbe3t7ceXKlfjjP/7j+Pa3vx2/+tWvIuLhsdGelsViEd///vfjpZdeymP6bW5u5v1o&#10;a2sr9vf3Yzgcxs7OTvzZn/1ZvP7663k9+d22XC7j+9//fnzuc5/LbYipHe6TcPxZLpf5+H/79u34&#10;zne+E5///Ofj6tWrsbOzE71e74m3H/7wh/GjH/0oL68+s+rHYf2f9vZvt9vxq1/9Kr773e/G5z//&#10;+TwuWjp+vPrqq/Hmm29Go9GIwWAQzWYzptNp/Nu//Vs8//zzF27fdrsdf/RHfxTf/OY34+c//3lE&#10;RAyHw3zhLR0nU9VcxFnI+M1vfjNu3rx54fKf9m1zczOGw2G02+3Y2NjI2/+Xv/zlpbexkA0AgIek&#10;cVrSuD31cOru3bv5/6PRKCaTSUQ8qBbrdrt5rLE0uHNExNWrV+PNN99cm1HsUbef/OQncfXq1Yg4&#10;+yCeqnLqV8DT+Gx7e3uxubkZs9ksIs5aUobDYfz0pz+N1WqVB6G/e/dudDqdXK0wnU7zc0jVShGR&#10;x4RJ4+NEnA0MXg8LW61WHmOu0WjEu+++G6PRKF544YULx6uJiOj1etHtduPo6Ci63W7M5/M8Vs2H&#10;sXyeLJ3g1ifMmM/n8dnPfjbeeuutGAwG0el0YrVa5Rlf02QVabyq7e3tuHv3bhweHsaNGzci4sHg&#10;2Glfmc/nuZX013HR/tlut2M2m+V9JJ0QLhaLmM1m0ev14vT0NDqdTuzv78edO3diMpnEpz71qQvH&#10;Q+S3Q9p/Urt8xFnV0mQyiVarlfeViIjBYPBQ9VY67nY6nXj77bdjPp/HCy+8kO9TH0+yqqo4PDyM&#10;iMjHzPT/4+PjGI/H+XuX2f9Wq9Xa46Rj3vHxcV5++nd7ezu63W6cnJzk36+3Rz/q9pOf/CReeuml&#10;iDh7rQ0Gg/xc6j7o+l8kPZ/FYhHXr1+PyWSSH380GkWj0YjpdJpnB759+3YcHx/HCy+8cKmLRKn1&#10;N613+joZj8fxqU99Kqqqilu3bkWn04nNzc086+z9+/fze26a+KDX6+VK8ou2b8RZS/JqtYrPfOYz&#10;EREPzdZ5dHSUZy+dz+fR7/fXJjL6KG+pGnhzczO2trbi7t270Wq14tOf/nTeLyMi7/NHR0drzytC&#10;yAYAwDnT6TS3LqbKhnSl//79+3HlypWYTCaxWCyi1+vl0GIymeSTkPrJSPqw3+v14qWXXrowZHvp&#10;pZfyMsfj8VrAEBF5VsiqquKdd96Jk5OTfHX88PAwxuNxrjgaj8cxnU5jf38/X5FPAzyfnp7G4eFh&#10;nJyc5Od3586duH//fl7f9JzTSV0K//jtVFVVHB8f5/C4HjbXQ+flchnD4TB2d3dzOJraqtIJczp5&#10;7fV6ObStn6Q9zkX7Z2qFTuHve++9F4eHhzEYDOLmzZuxXC5ziJIG8E7772VO0vnkm81mMZlMYjQa&#10;rV0sqLc6p+Pb8fFxDmyvXLmSW/zSLJQRkYOgVI20WCzi+Pg4IiJXPEWc7fOp9bHT6cTW1la+aJFe&#10;SxdpNpsxm81isVisrf/W1lauuut0OrFcLuP27dtxenqaH/98oPQoW1tbcf/+/RiNRrmC7+DgIE9o&#10;Urr+l3l+EZFDp/Q6jYg8vEGJ1OqY/j7p69VqFXfu3MnbKo2zNp/P8+Pv7OzE7/3e7+VlbW1tRavV&#10;isPDwzg8PPzQ2s5TRV5VVdHpdKLf739sJtbY29uLiLP9P7W9pqECut1u/PjHP84z0UasT8SUh8ao&#10;AACgZjabPfZn0+m0+qu/+quq0WhUEVENBoOq3+9XEVFFRNXr9ap2u53/n37WaDSqbreb//+kW7pv&#10;q9WqIqLqdrvVxsZGFRH5e2k5+/v71ebmZv5e/eu0rIio/vZv/7Y6PT2tqqqqJpPJQ8/x/fffr/75&#10;n/+5euaZZ6qbN2/m+3U6nWpnZyc/p/o6pPVttVrVV7/61aqqqmo+n1+4fZfLZfXqq6/m55aWlZZb&#10;unwuZ7lcVovFoqqqs/26qqrqtddeq7rdbtXpdKp2u101m818a7VaeT8YDof5bzQYDKrBYFB9+ctf&#10;fuzfZ7VaVfP5PD/ek1y0f964caPqdDp5/9nd3a0Gg8FD+2d9ndP+M5lMSjYZnwCr1Sr//1/+5V+q&#10;3d3dtWPmjRs31o4xw+EwH4fSfpOO7fXj7dbWVv75cDis9vf3q6985SvVrVu31h5zsVhUy+XyoXV6&#10;1Pcfpf4a+f73v1/t7Ow8tG7ptru7m98bImLtd590S7/X6XSq/f39amdnp3rttdeqxWJRvP4XGY/H&#10;1be+9a0qItbeO+t/o/Q6Tseer3zlK1VVVZd6/Fu3blWvv/76Q8vudrv5uHX+Z+e/rr93tlqtR67n&#10;k269Xq/64he/uLb95vN5tVqtqqOjo2o6nVaTyaR67bXX8t+v/pgfh1v9PT/tKxFR/fu//3s1Go3y&#10;3yIdU+uvgac7qh8AAJ846YrybDaLk5OTGAwG0e/3c8vHiy++GMPhMA+anNpFI86uzqeKs/l8nqsl&#10;qqqKVquV29qepNFoRLvdXmuZS9UMVVXlFtQ0EHNd/eu9vb04PDyMZrMZ+/v7MRgMYjQarQ10nwwG&#10;gxiPx/Hee++tfb+qVS5FxG907B6ejqo2xl+9oiJivVXtUT+POKsASvtw9f8HB09jW6X96uTkJLds&#10;bm5u5gqcy0iVmnWP2z9ns9lD1XH155Kk/ffjMKYWT9fBwUHs7e3F0dFRvPHGG3FwcJDbKu/cuRPv&#10;vPNO/t10fGs2m9FqtdbaS8fjcXQ6ndjY2Mitz51OJ+bzeYxGoxiNRjEej+PZZ5+NRqMRR0dH+ev0&#10;83a7ncfjuuzA8UdHR7G3txfHx8fxxhtvxOHhYWxtbUWv18uVWOn4f3BwsHbf1ML3JO12Oz/HTqeT&#10;3zNSW2BEFK3/Rfr9/trsxhFnVYbNZnPtveaDunnzZgwGg7X35dTquVwu8/ErrcdyuczvuYvFIg+/&#10;kI4r7XY7L+vatWvx/vvvF61fmmQhItbajlut1lol8EctzTrd7/dzZWin04n/+7//y628EQ8qEuuT&#10;WQjZAABYc3h4GBsbG3m2s3RintrUfvSjH62FXhFn4VP6MJ4+rKf2ujQBwnw+z7OUPUk9xEiPkR4v&#10;nYicDwtSwLFaraLX68Xx8XEcHR3lFtQ0Zk99JrPFYhGnp6extbUVw+Ewbty4EcPhME9AMJ1O105U&#10;UlBymZY/Pr7SPlufmCP9Wz/BfVwgNZ1O4+rVq7ldM40/1O12o9FoxGq1ypMRJIvFIu/D9dl2HyWd&#10;tD1u/+x2u9HpdGIymayNB9Tr9dbGsKpLz+XDCgr4+Ertbtvb2/HZz342Ih6MFdVqtfJYa6kFtKqq&#10;PBh/at1Ls9em8SKT9ProdDrR6XRiMBjEcrmMVqsV29vbsb29HVVVxXA4XDvWprblqqoubIlM67+1&#10;tZXH9Do+Po7j4+M8+/L512YKwdI4ihdJ7wcp0BkOh7G9vZ1bKEvW/yKpBXF3dzf6/X7cvn07r09E&#10;eRD+/vvv5wl/0viSKSRaLpd5XNLzx4nt7e38XtnpdKLb7ebW3LRNSwO2iMjv32m/unbtWozH43y8&#10;+6jt7+/n10Z6HSTNZjN/xog42y/SRcn69nQpDgCANTs7O/kkajqdxi9+8Yv4+te/Hp/97GdjY2Mj&#10;/uM//iOPbZY+KKfwLI0HlaSBtiPi0h+iJ5NJ/lBf/zCelhEReYyUZD6fx2QyidlslseiSWNbbWxs&#10;5HCsPpZQu93OM6uNRqP45S9/GaPRKI6OjuLw8DAmk0l0u90829t8Pl8bBJtPvvMntGng6/Oz2Z53&#10;586duHv3boxGo7h582a02+349re/nWf7/Ju/+Zv42c9+FhEPqtoGg8GFAVtEXLh/3r9/P9577704&#10;OjrKs9MOBoM85tv559RsNnPVhUrM336vvPJKDny/9rWvRcSDEGq5XMbx8XHcu3cvV7ClY1w6hh4c&#10;HORgYWtrKz71qU/lYCkNgD8cDuP09DRef/31uHnzZn7NpFkqv/CFL+Sxq46Pj2M2m8XW1talAqq/&#10;//u/j06nE41GI7761a9GxFn1V70C7fzxfzab5fE3L7JYLKKqqhgMBnHt2rXY3NyM0WgUr7zySg6X&#10;Stb/IltbWzEej+Pg4CBu374dERFXrlyJvb29DyUEv3bt2tpkLEdHR/nv2e12c1A6HA7j2rVrufrq&#10;6Ogoj2lXVVXMZrM8LmSv14vhcBjPPvts8fptbGzEYDDI2/L999/Pk3LUq9w+Kum1EXG23z377LNr&#10;x+16+BqxfqEx7Z8q2QAAWHN8fJyv1Pb7/XjhhRei3+/nD+DpavZwOMwVEimEShVt6ep5ROQBgheL&#10;xaXaResVaREPgrputxuz2SwPRBxxFpKkarV6S+p0Oo35fJ5PKBaLRT5xq1cYpUq7Xq8XN27cyG1J&#10;KbBLlRHa7X571NtF69+rapMbPMm1a9diPp/HwcFBrFarePvttyPi7OQ5zUZ6/fr1XEW0ubmZKzWq&#10;/z/Q95NctH+mfT5VppyvrKy3iTYajbWQ7VHPnd8u9SBlb28v3nvvvbyP9Pv9XKWcKnXTxYckzfKY&#10;AqYU+kY8mMQm/btcLvNs0zs7O3kSgevXr8eLL74YEQ9CpfrENU/S6/Xy7+7u7sbdu3dzSJSqieuv&#10;03T8v6zd3d04ODiI8Xicn0dqnUyTnZSs/0XSpCkbGxvR6/Xi/v37azN2l74+79y5k1tg08QOaYKD&#10;iAfHh9QSG3G2zVM1+OHhYb5faiudTqcxnU4vNbHERcbjcR5WIg3lkJZb39c+Kvv7+7lycTabxbvv&#10;vpt/lo7faSbWetV9mr08QsgGAMA5W1tbsVqt8qydqfqr3graarVy+0zEWbXOcrmMjY2NOD09zTMq&#10;RsRa9dpFAVvEg5ak6XS6diKV2prOByHNZnMtdEsnlGkGuvT/1B5YP4lJ/z85OckzN9Y/6KfWUX77&#10;na+OeZRms7nWMlWvDEuzIkac7U/37t2L/f39OD09jY2NjYiIS4UBF+2fj1qnVEVUX4d0/4uq8vjt&#10;Mp/PY3NzM46OjvKYZYPBILrdbq7QrUstzkkKntLYgKk6MlVL1ivK0v3T99L+OZ1O4969e7G3txcn&#10;Jye5Qqle2fyk9d/a2oqjo6O4f/9+VFUVW1tb0Ww24/Dw8LEt0ZeVtsnW1laMRqNYrVYxmUzW2sdL&#10;1v8irVYrV3Wnv0WqAKwPjfBB7e/vx87OTkQ8eL9Nx530d0vjmqZjRQrRIh4cx9Lvzufz/P+tra3i&#10;IKw+E21VVTEajfLsth8H9XFd68f3dCFxtVrF6elp3sZpn6lfPFEvDADAQ1ar1SNbc9K/w+Fw7UQn&#10;DZicTtBSVVuSrpRfRmrZqaoqer1e9Hq9PD5MxHoIkardkvOBW0Tk+87n87WBliPOWmRSaJjWt976&#10;tFqt8sDQaXnphCVNBpHGIzr/nPl4SqFUfb9O1V7n96fz6uFCRKy1p9UHXZ9MJrG/v58n6kg+SMg1&#10;mUxid3c3t7I+ap1Sm/ZsNsshQHqO51/LfLKlY2yqNpvNZvGtb30rVx+98sorucI4hSjj8Tjvn4+q&#10;bqzrdrvR7/fzslMl8unpaW6Zr+/3KRiqhy/T6TS3Oqf7z2azPIh8un/ad9PPV6tVDAaDvP7dbjcf&#10;0w8PD3Ogl9TbC+ttfKl6qy5VWSfHx8drr+f6dvjWt74V165di2azGf/wD/8QEZEnDbiMw8PDJw6N&#10;UH9Nb2xsRFVVeZukEKre4p2Gbmg2m2tBff2C1Ouvv56f9xe+8IW1x0vHgPSencbiqz9Wv9/P73n1&#10;7VJ/n79swFZV1drngdSanCrWRqNRLBaLGAwGDz3vpyHt07/O+3OqVIt48Lc4f/x/HJ8CAABYk2YN&#10;TSctnU4ntre38yDXEWfhVAqVUgBVrzyrf1CvnyykyrAn3ebzeT5BSlfYU5vo5uZmPhHb3NyM6XSa&#10;HydVXaT1rp+MHhwcxMnJyVrAMpvNYnNzM9rtdh5cPuJBqPi420XL53fb1atXc7CQTiBTq+jHpVqD&#10;T64URqSLA91uN7fGXyaoqAev3W43z7Zcb8mvV7ul4/Fl992bN2/G9evXo9Vq5ceKODteptAuHSdT&#10;Nddyucyz9DabzRgMBtFsNmMymayFQ6mVPxmNRjk0bDQa+UJOGrKg3+/noKS+nKdte3s7h+t37tyJ&#10;O3furD32dDrNFXWnp6f5eDGfz3M4l6oD01AHrVbrQ2mn3NjYyO2j6T0sVfOlY1TJLeLBrMfp79zr&#10;9aLZbOZW+NT2Ww8+NzY21j5PfNBb+tunbZYq89K+VLp9ms3m2oWT9JzrFYg+BQAAsGZzczN/QJ3N&#10;ZvHWW2/lQCri7CQqSR9oIx58yKxXEKQP2SksS62eT7qldUjSwMwpyBoMBjEej/OMbKlSLQWA9XFj&#10;er1efPrTn47hcLh2xTyFeanN9ec//3ncunUrnwA+6XbR8vndlto6V6tV3nfb7XaMx+NLV0LA49y/&#10;fz8izoKKxWIR0+k0hzSXmZjl+vXrOYxLVWVpXLNWqxU3btyI/f39XCWW2jNTCHKRt99+O372s5/F&#10;8fFxbjONeNCyOpvN4ujoKM/Cm2Z0Tq2bP/nJT3Jgdr7KLlVIPfvsszEcDvPrKQ1vkN6L0vhqacy5&#10;9J502Uq0EoeHh2vvBVevXo2rV6/m2ben02lcv349/uAP/iAizirw0npXVRW7u7sREWtjnKb31g9j&#10;YoDT09P8XjkYDOLZZ5/N7bhbW1sXvj9fdEuh2XA4zNs7jUn5y1/+Mld/p1bRFD6mY2bp46cx01Lw&#10;nPaR4XAYzzzzTPH2SeOxRcRam2u9rVbIBgDAmtRCmaoOnn/++Xj11VdBVjHuAAAgAElEQVTjpz/9&#10;aYzH4/iLv/iLXM21Wq3Wxmarj4OWriKfb8lJVROPu6V12Nraiq997WtxdHS09iH6zp07eWye1WoV&#10;X/3qV2OxWMTOzk585zvfWfvd0WgU//3f/x1f+tKX4vr16xERuTIuzXDWarXiM5/5THzve9+Lk5OT&#10;WCwWT7xdtHx+t21ubsYPfvCDXP3zjW98I7eNXrZlGh5nb28vIiJee+21XK316quvRsTlWu5u376d&#10;w7j6MTDiLAx555134t69ezEajXJ412w2Y7FYXCokvnr1avzgBz/IEyF88YtfjKOjo7ysbrcbu7u7&#10;ObB766234hvf+Ea8+OKL0e/347/+67/i9PR07bHqocbJyUm8++67+WJHagPc2dmJv/zLv4yqquLW&#10;rVvx2muvxbPPPpvH8oy43JiIpXZ2dvJQAqPRKA4PD+OnP/1pvPzyy7G5uRn9fj++9KUvxRtvvBER&#10;ZxeFUgX2cDjMFW5f//rXc1j0jW98I9rtdr6wVGJ/fz/vJ+PxON59990ccI3H4wvfny9zizjbz0aj&#10;UZycnMRqtYp2ux2f/vSnc0trqkBM0meI0sdO+3a3210LMEejUbz33nvF2+f85A8pZFutViY+AADg&#10;0ba3tyPiwcxxg8Egz0oXEfGHf/iHjw0L6lfd65VpqTKh/iH4SVLlW71S7vbt2zEcDvOA1anyIp10&#10;Hh4ext27d3NLzdbWVrRarXj22WfzFfL6rKURsTapw8bGRuzs7Fx4IpbaeR63/NKBsflkOzk5iX6/&#10;H/1+P1dZpnA2VQTBBzUej3O7fKvViuVyGVtbW3Hv3r1LHVt3d3dzRVV9hs1ka2trbZy0iAez0l5m&#10;dug7d+5ExFmAt7e3F/v7+2vvF+PxOObzeX6fef7552NnZyem02ksFoscPtWPw/WKtlRpPR6P82Q8&#10;acy5vb29qKoqB2/pvSDNqJpmzHya6u2e6WLUzs5OfOpTn1obz3NzczMWi0WMRqMcpkVErvY7Pj7O&#10;M3KnY8rm5mZxUFgf2L/X6+Vx8sbj8Vog+UGlMPXatWtrF+Mizt6jW61WnkRjMpnkyrOIs2qz0hlM&#10;U3g3n8/z/pvG22y1WhcGlRdtn2azGdPpNI8Xm7ZXfbw/IRsAAGtS+1GacKA+Fk8aPyddbU8nXenf&#10;6XQam5ub0Ww28xXsiLNKhFT1dpFU/ZbaTY6OjqLRaMTe3l70er24e/dubjE6OjqK27dvR6fTiWee&#10;eSb6/f5DLTVp/KH6VfbUQtRut3NIV7+S/iSXWT6/u9rt9lr7W7fbjU6nszbLKHxQabD41DYa8aCF&#10;tN/vPzR76Hnp2J1mgk7SGFnnx/3a3t6Oo6OjHIhc5MqVK3H37t21AC9VBt29ezeuXLmSZ61OAVkK&#10;2OrqwVoa9D+1hda1Wq3Y2dmJw8PDeO+993LIUm/lm81meQy7p63+Gj89Pc1/k7RdG41GbmWtq48V&#10;mi4epfXf39+PiLOAMoVYpdLkRYeHh9FsNj+UgCsicjXc8fFx3Lp1K27cuPFQSBoRefbyZ555Jm7d&#10;upXHcSvV6XTyeH7JxsZGjEajX2vil8dtn8997nO5DTVVeLZarbWLd9pFAQB4SLqyfH6w61Q9kKSf&#10;1weXPjk5yWPuPP/88/H1r3893nzzzXy1/qIxVdJg2D//+c/j7/7u72J7ezvPOLpcLuPKlSt5rKvt&#10;7e147bXX4s6dO/G///u/8fLLL+cP0rPZLI+PU6+qWywWeQyi86bTaV7Px90uWj6/2xaLRa7gmM1m&#10;8Xd/93fR6XTiypUr8fLLL3/Ea8dvgzTjZjqG1WfJvcjOzk68/PLL8eabb64ddyeTSbz11ltx7969&#10;te/fv38/vv3tb69VHD3J3bt38yQ37XY73n777bh161ZEnAVwEWfBWBpMvtFoRL/fz62vEWcBR/14&#10;Wh/vKtnc3Izr16/H1772tXjjjTfi1q1b8a//+q9x9+7d6Pf78c1vfjMODg5iMpnE9773vdjd3f2N&#10;tIvWpYqqNEZbp9OJra2tR04iUW+frE/mkyYDqH+/RDo2jUajvF5f/vKX47333iseDy3dZrNZfPe7&#10;343nnntubQbZVLF4enoaOzs78dd//dfxP//zPx/KWGzp9otf/CLPnlr/3iuvvBI7OzvF2+fP//zP&#10;o9frrU1qk/5+6fWhkg0AgDW9Xm/tw3xqT4o4Gw+ofiW9/gEz4uykIlUpLBaLeP/992M+n+cPt6PR&#10;KLcJPU6j0YhutxvXrl3Lod3GxkauAEgnYKl1o9VqrS1zNBrFcDjMrXrpxCUNhJxmNkvrn55Dqt67&#10;yGWWz++2999/PyLOQuDlcpkH+FbJRqmDg4PY3d3NgVXEg+qxemXa4xweHkan08kVRWnstVQNnAKR&#10;NJFAr9eLxWKRZxm9KKiqt5T2er24efNmPPfcc3nde71eDAaDaLfbeYzO+mD1Eeth0vnqvFRRdHJy&#10;EicnJ3F4eBhXr17NF07Sdrl3717s7OxEp9OJO3fuxMHBwaXWv1SqbE7hYdoOEbH2HFutVvT7/VwB&#10;nu6Tnl8KKyPOgsurV6/GcDgsXv8UDvX7/XyBqNPpxMbGRl6H0uWn512fCKFeIX90dBTL5TK3Y0ac&#10;Vf3Vh4f4oNLYqKkVd2dnJzY3N6Pb7cbh4eGl1j/i8dvnxRdfjIjI47rW/x7j8fiskq7oGQAA8Fup&#10;XhFxfjDt9CE8nRg1Go18crdarWI+n8disYhmsxmz2SyP55bCtkaj8cRbPcRrNpuxvb29NmNZWofH&#10;VW2k3zn/PDqdzkPVGMvlMtrtdh7DJ32oTmazWYxGo5hMJmuzlE2n05hMJmvLT2MWfRzUZ92LODu5&#10;q481ExFrLUur1Sq3bKWT1cfd0kDdEbE2QHlq46qfEJ+vGHza4yGl5/Kk29PW6/Wiqqq1k8nUppaq&#10;PM6va/3rj4Pzg9w/av95ktu3b+f/19sPj46O1lrS6i2Pb7/99trjJaPR6LFjjZ3fXudbHX8b7e7u&#10;5tb7dKw8OjqKiMiB1fm2yBRmpONTPcxoNpv5//Vj2mAwyG3+6T3gMtW66TWejqfpb7dcLmNnZye3&#10;u6YLJG+//XbcuXMnXnjhhYg4C0nG43G02+3Y2NjIF1ZSQJ32nzTbYxpfLs0omtYxvddEPGhR/E1U&#10;G6fnlVom02Om8KbVauW/W1r3iAfVe/UxP5P03FMraVpmqtjq9XoXtgkn6e+TtlW6qHZwcHCpSsh0&#10;nE/j26XPAOmWQrP0O0mv18tfp8k26j//f+ydSYwbZ3r+H5LFIqu4NJfuVktqSR7Z8hhJnCBIMIcc&#10;g2ROc5hTDrkEyGIEM0GQiSRbtvbN8tjyeIxJZgkCJAiQnINggEEWJLlkLkkQYMbG2CMv2ntvNski&#10;ayf/B/6ft7+iupu0u1tqSd8PILR0kyxWffUVv6ee93lt25Z4iu08CMcPMJhPOp2OlN0ahiENGAj3&#10;t/ocZrmp/+bcRFeeeuOEc78W2TQajUaj0Wg0TxWqyJHL5RLCWC6XS2TJMbyaC4eVlRUAyc6pzGfh&#10;F/dHjdrljOHZ2WwWtVoNvV5PFqkUF13XxbVr11Cv16Vka6tHrVaTBdMzzzyDK1euYG1tDbZtI4oi&#10;5PN5CZ3mfuKCbq+IkA8DflbmGPLvQLK8T13Y7hWRjQ5NjhWOHwAjy7W+9rWv4dixY8hkMrBtG+Vy&#10;WdxL9Xpdyr0zmYx08jMMA8eOHcMf/uEfwvM8ZDIZEQMKhQIsyxIXShAEEprOPC8ynJf4JKMKtqrI&#10;QEetKmpwfzEHrdvtYnFx8YEMrIc1/lzXFYH1wIEDOHv2LH7605/C93189atfhWVZ0uEaWM9U42c9&#10;ceIEGo0GWq0W3nzzTRE3HoaIP4rbt2/LdUItDeV8S4GUjRgo5HC+YKZYGIbodruJGxWmaY58/XGo&#10;1Wp4/fXXpenPlStXUKlUAIy+SaG+J2Mc+Ly9IHLz2qPm93EO4Y0CNqLh/ud8lEqlRLA+efKk3GA7&#10;deoUstksGo3GyO8PvV5Pl4tqNBqNRqPRaJ4u6HQbdm3RBcKFehAEaLVaEkKdTqdRr9fhuu4Dd+xJ&#10;q9UaWQ77MGGpF0uzut2uLIocxxFnCe/0A6PdZmpJ7dLSEhzHkQVaGIYwDAOe5yUcANyGp0Fko+jD&#10;hSgDzYezBfnzTqcj4uZe2z/snkf3TBiGI4PXn3/+eeTzeTiOIy4mtcsfkBxjFB5zuRy++MUvynnV&#10;arXQ7XZx4MCBRCg635+iNt2ze0Xk3m3oHk2lUiiXy9J5ko6iSqUiAinF3H6/j0KhgFQqBcdxpIyT&#10;0An2sPZfqVRCt9tFt9uVBjs8rr/0S7+EUqkE13VlnKgllqVSCfl8XgTFZrOJer2OVCqFiYmJR56N&#10;efjwYfk78+F4o8HzPFiWJecFPx+7aQODc4VluqZpIpPJiBPPdd2Rrz8Oq6uraLVa4sJaXV2VawTn&#10;8s2guEu3uupA3wsiN2/sAIO5gte1fr8vXWaH89TUfVer1dBsNhGGoTg8OabYJInP3ej7Qzab1SKb&#10;RqPRaDQajebpw3VdBEGAcrn8wMKy1+tJPszk5GTiOex6yi/dYRhieXkZ1WpVwrsfNSxrUYVALgLU&#10;UiPm3AGDxUi5XE6UxW6G7/vi7svlcsjlcmg0GiiXywjDELlcDsViUV47jmNYliXupL0mJO0WURSJ&#10;U4IlZDdv3gSQzCYslUrodDqI4xhhGI7tRtktGDKvlm6r42cUN27ckEUsxxjdZ6qQw5JFhu77vo+P&#10;PvoIi4uLmJ6eRqVSkQU/MxrpPuGfwLpwFwSBdHZ9kmGnxG63Kw0E6L5JpVLSPZQiXBAE8DzvgTLd&#10;O3fu4NChQ+h0OkilUuLK2W2Ryvf9xM0MAOKwbbVaeO+99+TzUJhndiY7W4dhKM+v1WpwHAe+7ydy&#10;6h4VFHFs205sjxpjAKyL7yr79u3DwsKCxCssLi5iZmYmUcI77utvBV2OjuOgXC4nXmfU8edYUW+2&#10;tFot9Pv9Rz53AYP5YGFhAdVq9YHoCLXD7Fb7n2LZ8vIypqenReRkHuJW3x90uahGo9FoNBqN5qmj&#10;1+shm80mMnvURV4qlcJ3vvMdPPvss4kyLNu2cfDgQRFOKGL9+q//Or797W/DcZwH8useBblcDtls&#10;Ft1uV0K1XdfF/Pw8/u7v/g6HDh2ShRI/2+nTp9FqtcR1ttUDgARz379/H1euXMGzzz4LwzAwPT0t&#10;++X06dNYWloSgQ3AWMHsjzsUWoMgkA6QYRii0WjgRz/6EVKpFI4cOYIzZ85gcXERwGCBzCD0Rw1d&#10;NDxWcRwnxg9Fw80e//iP/4h2uw3DMBCGYSJPTS0BZCMTNdfxn/7pn2R8qvlMr732GprNppSBsVSU&#10;sOHKOJlSjzvMKDt//jyWl5fRbDZx9epVzMzMyLwGDBb7rVYLnudh//79uHr1KuI4Rr/fx9tvv41D&#10;hw4BQCLvjALdbsJOknQgAuv5agcPHsT3vvc96XDK8ROGIRzHke7Or776KlqtFu7fv484jlEqlTA5&#10;ObknykXV8nDHcUTgZCklx63qyDRNExMTE/jyl7+Mfr+Pmzdv4vXXX8eBAwfElRgEgbzeVq8/Dswj&#10;41zF11laWho5/7darUSkAgBx6e6VcncK8hcuXEjMIUEQjLX/Pc/DtWvXMD09LddRANL8YKvvD1EU&#10;aSebRqPRaDQajebpQs3B8n1fBAH1S/Pdu3cliJ1frD3PQ6vVQrFYlKyXXq+H+/fvo9Pp7AmBDYAE&#10;omcyGemARnfZzZs3pfNlpVJBoVDAvXv3ZJHBn20Fy51M05T3Yl5Wr9fD5OSkCCJ0ArIj614qpd0t&#10;hptOqMzNzQEY7I9cLofp6enEzx3HEdfEo0It7eXxLRaLMn5GOV143pRKJcnd4vnGhThdfhQheU7N&#10;z8/Lwt+2bRlXXNTSwcZzjWLDwyx1fNRw/9MRWi6XRQRV/18tD52bm8P8/LwchziO4TiOdLzl/qxU&#10;KrvuZON7MZvM8zxp1sDxQAGEZYm2bSfyrygklstlrK2twTAM+L6fKOd7VKhO516vJ8L58NzHbWau&#10;p2ma0vyB15x0Oi2ORbWkdpzX3wyWljabTXkum19MTU2NfD7PT96Uoav5YXRuHYdGo4FqtSo5kMDg&#10;xlOlUsHCwoLMO8P73zAMEZ4dx4FpmvK5ut0uLMuS/T/q+8OTL/VrNBqNRqPRaDQKdNJwsT85OYlK&#10;pYJUKiWB0l/4whewf/9+AJDAcGCwuKHARjGEjgAuEB81DHdmV9dWq4WFhQW0222Uy2VYloV0Og3H&#10;cXDv3j0AgxJB1VWy1UPNDuJzKSilUiksLy9LdpfaaRB4OE6ZR406BujGUsvjGI7d7XalIQRL+R61&#10;wAasd/zM5/OSabSwsCClZaPGB4AHctu4MFfzktTS6n6/L/9PIYUlg7lcDmEYot1uI5VKiVDJ13vY&#10;3WsfNcMl6c1mE6ZpisDEfdDtdmWump6exsGDB6U5QCaTwcTEBOr1uojmakfX3YQZVul0GoVCQTLW&#10;6EZUuz66rpsozQcGY2VhYUE61VYqFRGB98Lxb7fbCbdUt9uVbWWJPZAU43ldoetYPU9s2xYxjKLO&#10;Vq8/CgpquVxO3G8ssx7Hycz5gWWmamOGhzWGtqJarUp5OrfL9/3EvAYkhUrmlfLapjYNYemoWpbO&#10;5230/SGKIi2yaTQajUaj0WieLigA+L4vC/q1tTWcP39eynNOnjwpi/lhhwy/bKuuEN4Z3wt5UDMz&#10;MwDWM2feeecdHD58GM899xxee+01uK4rOUfAQNixLEsEsFHd5egmYt5NOp2W/UhHHAC89dZb0tXt&#10;jTfeQBzHI0O1nxSYwcaOm+qCj2IsuwGynIk/e9QMu1k4fp599lmcOHFi5POZwaaWr/HzMcsIgJRc&#10;AwNnH3PgKCCwjMv3fVy7dg21Wg2ZTAY//OEP8fOf/1xeey/ss4cJhYB2u42VlRVMTEzg7Nmz+OCD&#10;DxBFkZRU8lzt9/u4e/cuTp48iVQqJWW8FHgBPNRSWzYsULs0sgwYGIgg3C51nomiSMZIvV5HuVxG&#10;oVBIBNCPasrxMCiVSrBtG0EQ4OrVq5idncXMzAwuXbqU2OdqCSLnT+Z68jqiNkQABuLPqNcfBeej&#10;7373uzhw4IBEB0xNTcE0Tclb2+xRr9dx+vRpLC8vAxiIUJzb9kK5+/nz51EqlWCaJq5fvw4A4kgD&#10;sOH+58/y+bw046C4r2aK0tkLbP79IZfLaZFNo9FoNBqNRrOzqHfq1ZK5Xq+XyFHaLiwlUxcW6oJk&#10;M9QuiblcDr7vo1KpSNnI8KI9juOEQ4LCAJ01mUxGtmEvOCl83xeniOd54g5h/hcAWawCA+Fj3K50&#10;AGThzmwoVbBrtVpyXLhY9jxPQvPVTDY67tTF9l5wQoxLPp8XVyBRM3qYxUb42YcdEerf90LJI4+l&#10;Wi5qGAYWFxelm+dWD57/wx1E1c9mmqaIQfw3gMS+HBZiKLJ8+umneP755wEACwsLiUYaT0NTDYpO&#10;pVIpEVg/PT2NTCaz4T5QnTj8NwVeAImmFhTnm82muBMpqIyzf/k7HAss2ctkMvKadEkS0zQTDj1u&#10;l1oCWSqVEm5H1dnGRgAcIwDEnZdOp+W6M3x+ZTIZEVQ2+hmwPo65/eMQRZGcN81mE67rypzM7eaf&#10;6pxI8Z0MNxgY5/VHQUGs2+0mmmHwGI86vzmvl8tl9Pt9NBqNB8pYASSabURRtKPXft/35b1c103s&#10;QzrZUqmUCP3ZbFYcghxnvV5Prl3cJ+l0WvIJ+Tx1XLIzNDAoe+axsixLmoz0ej0tsmk0Go1Go9Fo&#10;dhZ+4S0Wi9i3bx8KhQKWlpawvLwMy7KkNPHzPoDBAoXvw7vPi4uLGy5InjbUcisKJRQfi8ViwmUF&#10;DBZdFN2KxaIsLDZ7cBESxzE6nQ5835cSJObYAAMRkgtUz/PgeR5s28aNGzcAIJGrxW15HILrKWww&#10;fL/X68mCaxxXled5KJVKqNVqEvxPh99eEBlVsYG5RRw/4+Q+cRFKhwyFH9W5RkeVYRiJc3ac4HTV&#10;dblv3z4Zy09DKfLDgAJFrVaD7/vodruo1WooFAoJ0XMzoiiSOSaOY9y/f1/K0nfCybq0tATXdUX8&#10;yGazUhZrGIaUGReLRSnNZidbdsmlyMdOnRRteEOCzzdNMzEm6dJ9mvF9HysrK9IkaN++fQAGx4UN&#10;KugqpCBMMWqcm2CjYOMHHifLspDNZsU9yxtGdJfz78B6FiEAiTNgbmmxWJQ8ye2y969iGo1Go9Fo&#10;NJrHCgo8juNgYWEBV65cwXPPPYfDhw/j+PHjI0WcUY9er4d3330Xv/Irv4J6vS4lRS+88MJY5WxP&#10;Or1eD6dPnxbR68qVK/IzLjA2Wiz3+31xf2z12KhDKF0OURTB8zyk02kR9ADgzTffxMzMDFKpFH78&#10;4x9LkDSAhPvkcRDZVlZWkE6nUalURCByXRdRFI0VvJ7P59Fut3Hq1CkJ037ttdfg+/4DeVuPgl6v&#10;h3PnzolAdvnyZXHJjOPk4bGkwyiOYwRBkBBTfd+X4H3f98cSb8i5c+cwPT0NwzDkfGczhL0gUj7u&#10;mKYJz/Pw6quvIp/Po1Ao4LXXXpNmHaOo1+vi5IyiCAcOHMDBgwcBQDIvt8PU1JTMHYuLizh37hye&#10;e+45Kbuu1WqJrtDVahVnz55FGIYitA27k0kQBEin03j55Zdx9+5dLC0t4cyZM7LteyFz81GTyWTw&#10;N3/zNzh69GhiP//iL/4i3nzzTemUPDyXq86v7cDOwyrqDZ5hVySwfr1Tby4Bg1LRM2fOoNFooNFo&#10;4K//+q+3vX0AdHdRjUaj0Wg0Gs3OwlyZbreLIAjQ7/fFXTA1NbXthUomk0Gj0Uh0wuSX56ehe+Uo&#10;mD+jLiIzmYx04qMIks1mUSgUJCcrlUqJ02Mr4jhO5ALRsaYeVwZJp9NpWRA7joNUKoUbN24ktq3f&#10;7yfycvZCyeRWsMR4bW0NuVwOtVoNcRyj2WxKuPZW0GlRrVbRbreRyWSkG163202UKz0KWFqoCl/Z&#10;bFbGz6jzN5/PSxkbXZXsJqoGuPd6PRHN4zhGrVZDEAQiBG8GxbRMJgPbtuE4jjin9oJI+bjDMVir&#10;1cTtVS6X0Wg0xnIiUUizLEtEZ9d1YVlWorz188KyP9M0pekBx2SxWJR5DBiIK3Rc5XI5mXcoxmYy&#10;GWm8wAYCwHqmonouFovFp6IceRTD5a75fB6e52FpaUlKyqMoklzAMAwl02wnMksp9Pq+L80eTNOU&#10;60gqlcLExIQ04AHWRTa1ay1vFsVxLI7Hubk5aXi0HfQo0Wg0Go1Go9HsKGrOC8lmsygWi1hcXNy2&#10;W6nT6aBQKKBer8uCLo5jtFot7TTAoEzTMAxMT0/D8zwph6IAVCqVRMhQS+wsy5Lyqa0wDAPtdjsR&#10;bD/c/CCOYymlHHaMBEGQWKyq4+FxCLGnEEinFvcXmzww22gzCoUCOp2OiJNRFMnxeNQCGzA4vzKZ&#10;DPbt2yfjx/O8sV1InU5HhFVgcO6zhJBiG2FjAwBjCWwAEtlOLPPi+wZBIF1cNZ8PjkHHcUSc4HHh&#10;2N2KyclJOI4D13Xhui5WV1dFaNkJLMuSeSKTyUinXnU7geScxPOVWWb8exzHiTkwm81KjhvFHM/z&#10;sLa2hnQ6jenp6R35DI8zxWIx0RG53+/DsiyUSiVpFuA4jgisuVxObrb5vi8lpJ+XVquFQqGAfr+P&#10;arUq84njOMhkMnjvvfc2vYaxMQgwGOfsKNrr9ZBOp3dEYAN0uahGo9FoNBqNZocxTRNTU1PiKgiC&#10;AGEYotFo4Lvf/a5kMX3eR7FYxOnTp7GysoJCoYBSqYRyuZxYbD3NlEoluK6LxcVFcWbYti1dI9vt&#10;tjR/yGazOHToEC5cuIAbN27A8zwRfjZ7tFotvP322zh69CiAwcKbrjYKJRRCCoUCDhw4gGq1msht&#10;4wKW2wCsZzk9DvT7fdTrdbz++uvwfR+u6+Kll14aKbAB6yI0w+fZPILnyaOG7saFhQUpDy0UCg90&#10;Hd2M73//+1haWkK325Vz0vd9RFGEZrMpYrjrunAcR0qQl5aW8Ld/+7cjX98wDHGsvvbaa+JS+t73&#10;vqcFth2AQgRvjDDzCtj4Bsowy8vLeOmll9BsNtHv9/Htb39bQuF3CrXBCF1twODas3///gcy5JjL&#10;RocmRT82U3jmmWfw1ltvydx49epVLCws4ObNm8hms5iZmdEC2//HcRxxkAGQ+W9xcRHf/va3YZom&#10;vvCFL+DEiRO4ffu27HvDMLYtsAGDXEg2rPB9H3fu3MHFixfx/PPPw7Zt/Ou//qvcAGL+Hh10YRgm&#10;Gl1QfG21Wmg0GjvWuEg72TQajUaj0Wg0O0oQBFLKqZaK2bYNz/PGCjffCnVRNbzom52d3dZrPwnE&#10;cYxCoYBKpSJuMgaYAwMRjouQMAxx584deJ4njqBRJT25XA5zc3P45JNPAKw7lwzDSLiUoihCp9NJ&#10;HCMuitVOhlzAh2H4WJRjqe6edruNMAxRKBTw7LPPYnZ2Fnfv3t3y+VwchmGYKF+jCPCoieMYtm3L&#10;+InjONEpcBQff/xx4hwFkDjeG33GXC6HOI5x8+bNka9PRwwwcDVR0F1bW8PS0tLYYqBmY9jAQ3VY&#10;8hxlaeBWHDhwAEePHkWpVJLuwupxGs7T+qzQrczGChRxgiBANpvF3Nxc4vdZstztdtHv95HP50X0&#10;dV0X/X4fN2/exP3796Wk1DAMCfQHBvNWp9NBr9fTzQ+GYEdOx3GkmUC73YZpmjh8+DAAyFwXx/G2&#10;HY283rDT6aFDh2BZlsxPd+7ckd/ldw9eZ5grymsiMHDm7URDDpVHP4trNBqNRqPRaJ4o1Fy0XC6H&#10;fr8vD3YF286DLhh10cb3HCcT60mHwmaz2RQxBxi4kdLptAhsLAvL5XIol8tShsUmBps90um0iHh8&#10;HQb/A5CFDBtVABAHYiqVSoisakD2XnBxjQNzpSgY8TPOz8+PFJNop6kAACAASURBVNiA9Q57an4Y&#10;c9D2QrnzZuPHtu2xREAuftPpNBzHQa/XE2GGnUaB9bJPNsrIZrNjlQunUinZh2r2Fh20mu3BTsPD&#10;4xPYuGHKMPfv38f8/LzM9RwzbPKxXdQMRwptHAdhGCY6HHPb1aYbdC+xtDiTyaBYLMp8yHmMmaLA&#10;YJ+USiUtsGG9K7S6b3h+d7tdKeHlDQhgPUdvJ0qGeR3jTaMwDNFutxNl5DyuagMOuqd7vV5ijLRa&#10;LXFp71RcgRbZNBqNRqPRaDQbEgSBLDjiOH7AycIv0BRmKHQN56HQ3cQv5f1+X3Jx+ODCZ5wHgAcE&#10;HJZFdrvdhFChLgrjOEYYhkilUgjDUL6U88v3xYsX5Yv2+fPnEyIS2QvB6iz15Ofk/j579qy4yS5e&#10;vPjAgoFODNu2YZqmLFJSqRTa7bZkZo3DhQsX0Gg04Louzp49Ky644X3PMUJXDPN7uO85NlqtFsrl&#10;cmKhtFdZWVlBJpOB53kwDEMWc5cvX0av15PxM9zAYVikUj/ruXPnkEqlYBgGTp06Jceu3+/DMAxx&#10;l+1EcDgw2N9b7et+vy+CAsd/t9uVsi/1PODnVN1q6s/4UP+t/r66T4YdcHQhETZVUf9NkUQ91zcS&#10;bMd14j0NDOfrcX9dvnxZwuPZVROAzBUUyFn2x2OVTqfx6quvwvM89Pt9XLt2TcRUzq87IbCNQxAE&#10;Cbcd88CI67oyth3HQTablU63FIi5vaZpyjUDwNhxBJ1OB/1+X8oSCecHYH3cnzp1SpxeaiforWAX&#10;6FKpJMekWCwmbmCwIQDfq1wuyzFRHcOmaSb+zX1D4R9IXgM5b6jvpV43eA0oFApyPeV5uhNxDupN&#10;iiiKkMlkRHjjZ22329LER81sI3/wB3+AVqsl5cw8Jjt1o2fv+7E1Go1Go9FoNA8VdmPjghqAfJEF&#10;kl+uKQBQ+AHWv3DTEaMucNLpdKJUg6hf9EeFn2cymcSXYf6dTgPXdWGaJtLpNMIwhO/7IlCwpIiL&#10;hiAI0Ol0Ehk9LA1iIHa325WOhk8CwwudOI6RzWalQ+uou/lcSKfTaSm7osAxTmfQZrOZcDQEQSAL&#10;cf75OBPHMQzDkLHIDnvjLjCnp6cTopRhGCJS7lRmkOo2XV5eRr/fR6VSEWchu6cCg/FimqaIpqqT&#10;yLZtKQm0bRvtdlty2Jg5x88ArHcVNU1TxDI2yqDjhJ1u6W7LZDKyHz3Pk9fMZrOSoeU4TmL/8n0c&#10;x4FlWbBte080ldgL9Pt9mct5vCisjOs0omDJjrHMWXwYjUvULsj8k+ORJYFbQRcbMJhvKMgxE7Lb&#10;7crfi8ViQtQdp5w9CAIUCgU5hzm/skx1J7LpstmsCPz8zIxjKBQKaDabCaGx1+vJjSh+VnV71XmG&#10;OYy2bcuNGZ5bxWJx5PWZcQRRFMl4osNwJ85BXiPU1w+CQG5EqPMAXZkU73O5HAzDwNTUlHQ2JoZh&#10;bDvKQl5rR15Fo9FoNBqNRvPEoC7Afd8XUYQZO1yI8wssOwTyy3ocx0in0yJyEbVkBxh8Gbcs64EF&#10;wSgKhYIsGPh+fP07d+6gWCxKxpXqcgMGi8jV1VVMTEzIF2/VYUEBaf/+/Th69Cg++eQTWTDxDv5O&#10;uYkeFTMzM7K4piOCCys6p7ZC/fzZbDaxuDZNc6Qbbd++fWi1WrJAVJ/TaDSkHPNxhY4NilQUIWzb&#10;lqzCrbh58yba7baE+FOkKxQKmJycHKu5wlYwL4mL1cnJSfkZy71mZmbw3HPP4aOPPhJBho4gwzBQ&#10;KpWwtraWWNAWCgW0220cO3ZMRPfhRbXqWlMFWc4TR48eFUFf7RZMUQGAzBWGYSCXy6HT6eDw4cM4&#10;cOAAfN8XcQRIira+76PT6Tz242u7pFIp2Ydqo4jV1dUH8sw2IpvNol6vo91ui/DqeR5c102Uae4W&#10;6vzDa5Faqj5K6LNtG4ZhJCIHeC2gWKxCgVd1hm2FaZpYW1uTnDi64dRuzNuBGXTs8Mlzh2WPnMuB&#10;wbWc7++6rtzQ4E0uCmsUXulgvXfvnrilTdPE9PQ05ufnx+r+y89JAZNCOTCY39l19PPSbDYxMTEh&#10;+Xn8HP1+PzEf8UYbHexRFMnP5+bmREjlAxjMETtR0qrLRTUajUaj0Wg0CRqNhghTuVwO09PTiQU/&#10;u3MBye6QzOABkl/e+SV2uEym3W5jcXFRvvCPm3nD30+n08jlcvJ63W4XP/rRj5BKpVAul3Hp0iV4&#10;nodyuSwh17du3UKtVhMXRKPRgOM4uHHjBk6ePIlisYhyuYzjx48ngv3p5nlYJU+7yfz8PDqdDjKZ&#10;DCYmJpDNZiXLioLOVg+WBwPrIfRc6I0jlh4/fhxTU1PYv38/rl+/DsdxZNw8CQIIg7n37dsn47nT&#10;6YwlsAHA888/j1KpJKJQOp2GZVmIomjbAhswOM94/lIM/Oijj3DmzBmUSiXk83l84xvfwEcffSTb&#10;TncOS8DYORIYNBu5fPkybty4gSAI8OUvf1nKt4bLsNRcLrW0mF0Af/M3fxO+7+PTTz/F9evXcejQ&#10;IXk+u9fSBee6rojFN2/exMmTJ1EqlWCaJr7+9a/j9u3baLVaCbHzSRhfO0GlUpEmBidOnEAqlcKR&#10;I0fw93//9yOfG4ahzCEARPy1LGvHhKRRqNeSOI7FHRYEgTjbNnt0u11xa09MTKBQKCCOY1y7dg0z&#10;MzOoVqtS1myaJv7yL/8ShUIBmUxmrPPv+PHjmJmZwcGDB3H9+vWEc20nAvbT6bQ0SVFFa87Jtm2L&#10;MN5qtbC8vIxmsynb4fs+TNPE+fPnpfGD53mYn5/Hhx9+iP/7v/+D4ziYm5vDuXPnEMcx7t69iyiK&#10;xmosxO8K165dk4Y4ly9fRhiG2xbYgPVy1tdff13mgsuXL0vDn2w2K13NPc9DGIbI5/OYmJjAxMQE&#10;arUaDh06JEJrq9WS69ZOCGyAdrJpNBqNRqPRaIaoVqsIgkBKrihqMczc931Z5AJJd4rqIuDfLctK&#10;iC8s9WJeDd1jw3lqm8HtoYOOYpvv+7h9+7a8ZrPZlDvoLK05cuQI2u22iBalUgmGYeDYsWOYnZ2V&#10;9y+VSrBtG0EQSOkLFymPu5NNLT8kCwsLAAYlOFygbUa73UYul4NpmtIIgSVL5XI54aTYiGKxmBBI&#10;6DoCkqLt4woX7dynzA8sl8tYW1sbOcY/+ugjxHEs54fruvIazC7cDq7rSjkmyygrlQpmZ2dloZ7P&#10;51EsFqVDLAVW/sw0TRHi7969i1arhXw+D8MwcPToUQAPnifMXiTDWWwARFQrlUrwPE86BdL1aBhG&#10;YtxmMhkRBimeAIMOl+xsyM8UBIEIFE877XYbmUwGtm3j8OHDUuI3jlMJGFwjKKixgzDn092GIfos&#10;M+Y47na7Y5UzTk1NiQNPLY3s9/toNpswTROWZYkD6tatW1hdXUWtVku4Pjfj2LFjiOMYrVYLtm3L&#10;tc5xHBF8t4PjOHJtolOMNz8KhQI6nQ4KhYJkX9KJ7TiOCN9BEKDRaMj5yDl8ZmZGSrLpXled4/Pz&#10;8yO3j+OiXC6LmFkoFGAYhrz2duBr8AaRWio7nLuYTqfl+4D6HeTevXuJsmnOqSw/3i56htFoNBqN&#10;RqPRPABLZyzLkru73W4X+XweH330UaIMlELLZnkmzG0DICVomUwmsRhSf2ccGDbPjqWWZcH3fezb&#10;tw+O44jbjqINO8Vls1kUi0VxAbRaLVQqFTiOkygrbbfbD7gymFn2uEORgeUyk5OTqFar6PV6KBQK&#10;I3NphkvMOp0ODMNILFq3gseH5U6u68oYY37R40wYhpI7RmE2DEM0Go2xMn/27dsnAhRdX91uVxoP&#10;bDcbUHVrML/Q87xECfbwopT/T9cLzytmGTLriFBQ4yI+n8/L/3G+ULdjOMuPuYkUDfL5fGIBzY6R&#10;cRw/IFyk02l4nocoikSUK5fLIlJq1s9hOizz+Tza7fbYIi67OPNc5fHodru7nn2njpu1tTU4jiPC&#10;yDgiIR2lqitZ7VapOs/S6TTq9TomJibGvgEwNzcn+V58zZ1ySAGQmxJ0pE1PT0t5ZxiG4u7j+UsX&#10;KJ9Ltx9FL4poFKsYF+F5Hu7fv5+YF5izOmr7HMdBs9mU8bSysgLHcXZEhM3n84jjOBFxsLq6CgCJ&#10;TDZ2wVZLSPfv3y+/5/u+CH6pVApRFMl8tl10uahGo9FoNBqNJgEXUFzoR1GEc+fOyR3xH//4xw8I&#10;IxQPNlrEqu6Y3/iN30C/34frurhw4YL8Phd2ah7cVtCNxfekcPPbv/3bWF5exscff4wzZ87Igq9Q&#10;KKBer6NcLie6kPHLtdqxbKNFIkW5J8EFo4onmUwGi4uLuHTpkhzfUeVWFE8Mw8Cv/uqv4s033xSx&#10;Ztz9YxiG/D67+j0ppNNpXLp0Cb7vI45jnD17VkThccqhX3vtNTkWf/qnfyo5UeOEun9Whsc/nWEb&#10;ncd0vwEQBxHnADbA4OuwzJWoOY4bfYZUKiVOVgbPe54nwrs6PjgONxprpmnK9lNY4HZogW3AysoK&#10;rl+/Dtu2MTk5iStXrmB5eTlxfLdCFUpeffVVyeNk+d5us7S0JC7q6elpXLp0CR999NHY3akvXryI&#10;L37xiwnHruM46PV6qNVqAAbXATo7L168KGWlf/zHfzzWNtJ5yTH3WTJHR8EMvImJCRw/fhw/+clP&#10;ZA7t9/toNBr45je/KYKSem39oz/6I7RaLdy6dQsXL16UfVCtVjEzM4NyuQzf9yVf7+2335b99vrr&#10;rz/QsGgj1KYtfC7zW3cKdR5SyWQy4jbs9XrSZbRcLuPVV1/FT3/6U3zwwQc4d+4c8vk81tbW0Ol0&#10;0Gq1YBjGjomhWmTTaDQajUaj0SRgbgo7djH/BRjcAb5x4wYAyF3g4WwlYP2LthpKXSwW8eKLLyYW&#10;4GykwC+3qptsK7igULcjiiK8+OKLyGQyqFQqie5oag4cF/kMkzcMQ3J41C6QDGDP5XIiDuxEZ7hH&#10;jWmaImay6xsw2KfjODVYNhzHsQRI83XH6X5pmiY6nY6IR6VSSVwEDyM4fbdRnUBRFCUyDMcd3xQR&#10;Zmdnkc/nxQk3rgg9Cgrj+XweuVxOxj/L3HhecvwD6+ecbdsJ54fruuIa4++qeVGqwJBOpxPlWMyE&#10;Un/GYHqKCcC6u4glgp7niSOH+5fCWrPZRBRFCYEdwFgCwdNAvV5Ht9uF67pyzCiGjHP+cX40DCPR&#10;EAZ4OKX0U1NTiW7PYRiKu4s5oFs9DMPAhx9+iEajIWWH/Nyrq6vSKID5a2yuEYahZFduRa1WQ6fT&#10;kRB95n8CGFmKPw7ZbFZENdM0JWOUruByuYylpSVpYjE9PQ1gMPfwOluv11EsFhOuLzbCyeVy8nvN&#10;ZhOO48i+HkcoowNczT+sVquwbXvs+W8r6JCbnJwU8Z03L9rtthw3dngG1hsaDd9oy+fzKBQKktu6&#10;U051LbJpNBqNRqPRaBLwi2uv13tg0aQusOh4Y9YRxQDmo1mWJZluXLisra2hUCjg9u3b4haI41ic&#10;aMD6An2zB8tAmanChThLUVWhiAHshBlsLKsxDENy3XzfT3zeOI5lsfQkEQQBHMcRJ1AQBOIoG8cp&#10;5Xnehs6zcfOc+H4s011eXh7LQfO4wNJn5vl1u10UCgWYpimLOGYEEmauAetCRaVSkew6ikY7sUil&#10;6Kx21KOTTD0OG41/lotSsFC7+/HnABJu0GHhRnWgWZaVKCnl+wLr5czA+uJ+WOSO4xi+78P3/Q0X&#10;yOx4PPy+TwNqmZwqhLFrZLlchuM4iX2qOtGYy0d4TOM4xv79+8Wdyew+YDwRptfriUhKmJEGYKRI&#10;1m630e/3E1lk3DYKf1s9CMuK2+22XEPUjtj8P9/3Zexw3qNzc3ifApDyZh4DntcU69T9QHGYXX3H&#10;vYlDsZnCON+T4hgFOAAiOtVqNcl3JOp5Smeqeg3I5XIoFovy2ZiFxxtxfC06bVVWVlbk7+12O9H1&#10;dyt4TsdxnNjHvL7QSbm2tvZAYxV1G6Iokuer8wCw7phX5yaOnVEMd7flNvf7fdnnT87VTKPRaDQa&#10;jUazI6gus16vhyAIEEVRwp3Gcj/TNCVniQsEfiF3XRfpdBqvvPIKVlZW8Omnn+LChQvo9Xo4fPgw&#10;XnvtNbz33ntwHEcW767ryqJ5s4fneeh2u/B9H47jwHVdzM/P43//93/xV3/1V49mpz1G0LGnLmDU&#10;ks1RIud2HxShfN+XkjXDMJDNZp+IstG1tTVZjNbrdZw/fx43b97EzZs38f3vf1/Cx1UHqHo8eJ6t&#10;ra3hwoULmJ2dxZEjR/Duu+8+9k03NLuPOq5UF+Hrr7+OVCqFUqmEb33rW+JkzGazMuc3Gg1kMhlU&#10;q1V4nifCBm+c5HI5XLp0CT/72c9w69YtnDx5Usp3gfGC8SmQqYKeaZqyDb1eb8uHWs6svg7LA3cb&#10;On5V0Vbdh7xGEZY9s8S5Wq0mflcVgMY9v9lVk8/hDS6KeFevXpWbIRTF79+/j+vXr498bVVoz+Vy&#10;cF0XcRzjG9/4Bnzfx9zcHF555RURWYGBmKg6CrdDKpVCLpeTDFTeqOO4ZuYlox1Yis6fzc7OStmv&#10;KmpGUZQQnreL2miBTkBprrJj76LRaDQajUajeSJot9solUool8tIpVIwTTNRIsgv7kCyGQAXCiyR&#10;YxezTCaTCGtm3ks2m90wo2ocx4manZLL5TA9PS0dUemI02yM6vixLEvcG3RGjFPyuR2Y1eO6riwE&#10;0+m0BNhXKpVdff/dhgtlOsAMw4Bt2+j1erhz5w4MwxChQQ2M53GJokgW0UEQ7Ih7TfP0wDB727bF&#10;4WNZlrh3fN8XoYLkcjnk83l4nifOYzrFDh48iE6nI51xl5aWMDExIXM3rwnZbFbEja3g+cHyRD6X&#10;ZZWjct14XaHTkQ415vHtNqoI1e12E6Ib3dVqfiI/Fx3TdIADkIYcQRDAsqyxrn3D+WbM0WQ3UfX/&#10;wzCUBgfsWDwKlp4GQYBqtZq41gZBgFqtJt8FWDrO1x/XzbwVdMEDSLgAue25XE46q1J84/taloW7&#10;d+/Ka1EspqC8E005ut0uLMtKuOBYdkyxTYtsGo1Go9FoNJoEXKjwi/zCwgJc15UuZLOzs/JFVm14&#10;0O/35UsmSy9ZCtNoNNDv91Gr1eTLMrsD0qGQzWbljvxWqA0Z1AUOy0g1W8NFChern6Wr606glgeq&#10;5byPu7hGeP4ML2h7vR7q9Xqi46jneYkFM5tBqA4Xy7LE5ceGABrNZhQKBaytrUmWJG+E8OZHPp9P&#10;dAFmqbza/GJhYUF+fu/ePfl7pVLBs88+i9u3b4sAw/E67E7bDDZJoTA2XGY4KheLTif1/GKO4MPI&#10;dPQ8T8o8N2v2ojb7MU0TrVZLrnczMzNoNptwXRedTkc+DzDIhBslVPI6y0YjdLIB6zefwjCE4zhy&#10;M4vRDePAaz2jGHzfR7FYTHQk5ZxEZ1g+n0cmk5Hy3e3A56tZqmRhYQH79u1Dt9uVzqrz8/PyHNd1&#10;ZX96npcQNFVX23agsAtAOrqySy/3sRbZNBqNRqPRaDQJGIjt+z4KhQL27duHq1ev4uTJk6hUKnjp&#10;pZfwD//wD5Jr5nkeTNOURVqpVJKuXvl8HgcOHEC1WpUvoI7jSFA6uyiynAYY7WRTS2s8z5Pt4OuM&#10;E97/NMP8GP6dMAB6aWlpV98/k8lI/lun00G73UYmk4HruigWi4+9E3FtbQ2WZUnTEOapsXvj1NSU&#10;hJQzZ4pEUZTIZaLjjw4VPbY140DB+p133sHx48cTzSU4T5umCdu2pUQfgNwYsW0bL7/8Ms6dOyeO&#10;qGw2KyJGPp+XOZyvpYbxbwXnajUXsNfrSZdHBvVvBmMIbNuW55fLZblhs9v5jtxHQPJa5TgO2u12&#10;orTR8zy5rtHRNj8/jxMnTuDatWsiWvHm0jhOQH4+wzBEeGeZIo9zNptFtVp94AbKOCLeo4ZuM+a7&#10;0nXpui7++Z//Gb/3e7+HSqUizmdgcO0KggCmaSbGgG3biKJIuibvBBQ0e70eut0ubNtGpVLB5OQk&#10;bNseZI7uyDtpNBqNRqPRaJ4YeDc8jmO02235UsmSz2eeeUZCibnIoCgHrAepM2eNAcgs8djIscTO&#10;gKlUaqSQwC/TQDK4eLiMRrMxzNezbVvKmPr9Pjqdzo7d7R/1/sB6mRkXP2p52+PMxMSEjMN+v5/I&#10;Mrx3715CxKTYAKzvD/6ubdsScM7Moydh/2h2l7m5OfR6PUxPT6PVaiGVSqFYLIpz0jRNyVijUMF8&#10;TXaKpXDDset5npR0qgITyyV5bRjHLZXL5eTawu6wFEHGEUJ4fWi1WtIhmk6qh+HKzWaz6Pf70igk&#10;l8tJqH+xWIRlWSgWi1LCSIGcWZTVahW1Wg2+7yeuWRSDRomE/X4fYRhK7iOvhZxrlpaWUK/XZU7n&#10;61uWNZbAZllWolxUvcZGUYR8Pg/XdRGG4QPlojsBPwedl+w6HIYhbt++DQDyudj0Io7jDefHdDot&#10;Ny1ardaOiLBqzp0ad9HtdtcbQ23rHTQajUaj0Wg0TxzMNcvn8w+IWPwyy5I1frFWuybyS61t29Kg&#10;AIC8HrtL8r3o+GH49agv67yrPRw+zQWPZjQMD6eoxnLb4fLF3aDX60kWURRFWFxcFPfKk+DUarfb&#10;ImowDJvC29GjRyV8nkHccRzDsixkMhk4joN6vY61tbVEvhGz81jmq9Fsxv79+6V8k2XG7XY74Vwb&#10;7mLZ7/cT443Cleu6sCxLxC+KWiSXy0njGjrexpmD2SGUr6vmaY4SQdrtNqrVqmTMdTodcUJTfNpt&#10;uP0UWVjGnc/ncfPmTeneym0D1h3YjUYDnU5H9iOFyTiOxxKAWCq6srKCiYkJuTlBUWpqagrAQBjl&#10;PorjGI1GA5VKZaRTPI5jKRfljbJeryfNaVZXV6UMWXXtAUiIi58X3/eRz+cfaAZRLBYlH1adB9Vm&#10;Biw/juNYOtjm83nJxfQ8b9u5bPyeoY6zu3fvotPpoFwuD8TXbb2DRqPRaDQajeaJQ/2iz8UD7wCz&#10;VAhYD3Tn7wGDxVq5XEY6nZY7/epiyPd9CaxOp9PypZiNFfj+Wz2YM6N+wacja7dD+58Uut2u5DLN&#10;zMzgzJkz+MlPfiLHezcfzWYTjUYD7733Hi5evIjp6WnJF3oSKJfL4hakq6XRaMC2bfzu7/4uer0e&#10;3n//fVy8eBFHjhwBgETJ3srKigjPXMjx59qpqRnFqVOnJO/w0qVLAAZjMggCdLvdxBiiSBSGIY4c&#10;OYKvfe1r6Pf7aDabOHv2LCzLQhAE4hDifK8KLRSQ2eRmHCzLQrVaBQDcv38fly9fxosvvihZa1s9&#10;6vU6Tp8+jeXlZQAQUQXAQ8lk4/Zz383Pz+Py5cv45V/+ZWSzWfzwhz+UvDXV2Udxi5lhvFZR8Bx3&#10;333ta1/Dr/3ar+HAgQMihlFAZVacYRiwLAu5XA6nTp1Cq9XC5OTkWAK9us1sQpDJZPDOO+8gl8th&#10;//79+OY3v5kQBW3bRjab3ZHGB8OluJ1OR8Yf4yG4jcPZfEEQoNPpwPM8GIaB06dP486dO5ifn8f5&#10;8+d3pPHBsBvO933Mzs7i7NmzuH//PjzP0yKbRqPRaDQajSaJ6iYyDOMBAYyLglQqhXa7nehIGcex&#10;LC7UMjgAUqakftFluZAKu8Vt9uB2FQqFRN5NLpcbqztbFEWJIHkGhLOMSd22QqHwxLnjmInG/bm0&#10;tATP83D06FEpWdrqQdcIu9qxdIoZef1+X37X8zwp91Fz1zqdDqanp5HP5+H7vjgZn5RySLWMK5PJ&#10;iKBQLpfheR5mZ2fR6/Vw69YtAECtVntAII6i6AFX57jh5VtBsdz3fayuroqDkecEt38YLtrpwFHd&#10;JsyD4r9Vd8lwowbVRUUnn/ocNZtRbazCbaDrkqjzAmGnTNM04TiOjFk2AFC7MKrQrbuZGLFXxme7&#10;3Za/c39ymw8dOoRCoYButyvHqtVqSZk+92m5XEaz2UQmk0E2m8WtW7cwNTUl5y/hjRA1P5AdJlXY&#10;BGB4H4ZhKMeWDiNVZNq/fz9M05RmC2yEs9mD25HP52VbTdOUEkcAUgIPDARqdTzy+tPv92V7h5v9&#10;bAU7A7O8e3p6GrZt49NPP0U6nZZzengcUYBKp9NotVry3rz+WJY1lgj2C7/wC/jggw/k3+o1L5vN&#10;olQqyTlFx1e1WkUYhonP53meOJnVc0IVy4ZjGVhGzIYCPB9Yzr4TmKYpxzWKIhQKBRmzwyXBasMO&#10;wusSy56r1ap0fN0JF7Da+ABINrjhdxJdLqrRaDQajUajeaqgiJjNZtFsNlEoFNBsNmXxxK5pFAwB&#10;iFDE5gpPMwyXbjQaqNVq0jUPgCx8WZ6mlpYBSGQ3UYhVu83uhIi018nn82i321hdXZUGCaurqwAg&#10;WVm7CctzVRcI3apsUMIFt23b4sRjhhS3j+VjAOScodCtHt/hknP1GKsCfq/XQxiGkrlIh6vv+yLA&#10;cru4+KbYQdGpXq+LgMzyPY45AFheXhYhiWHxDKdnSa4KHZYU9vZKObNhGJJBxWPYbrdRLpfxP//z&#10;PyJsqqLCZiLIcJ6mehNFzRbkY9SNDGa1BUEg5z/FmnQ6LfuQnY0dx0lECIxydMVxjFKpJMeVNwYo&#10;1HMsq8Isx5Xv+4l9w8YkaiOYve4WXVlZgWmasCwLzWYTrVYLwGDfquKxbduwbRsTExNYWFhAGIaY&#10;nZ2F4ziwLEviGYD18eT7vpS4FotFOT+Yu3fo0CHcuXPnkXzuxwntZNNoNBqNRqPRPFVwkU9XhOqM&#10;UV0Xw8+h8+1p5+7du0in06jX60ilUnjnnXcwOzsrZUrlchmHDx/G+fPnxRHRbDaxtLQkQeuqOwEY&#10;7PdxFvBPAq7rolQq4Y033pDMwmvXromgtNsw/y6KIjSbTQRBgEqlgtOnT+MnP/kJ3n//fZw5cwbF&#10;YhHdbheLi4uJoHXCvDlgvWyLx2/4+KqdH+mYU92uvV5PbhYGhgAAIABJREFURDOWnjGfa9h9QrGr&#10;0+lgbW0N7XYb9Xodx48fx09/+lN88MEHOHv2LCqVCjzPw+rqqmwn86rorDQMQ8Lq1W0lajh9HMcP&#10;ZJk9CqIogmVZsq9838dbb72Fffv2IZVK4d///d8TTibCnDb138PQbZzL5UTozGaz8v/Mt9rqAUA6&#10;LvL5wLqAlclk0Gq18K1vfQtf/OIX8cILL+Cdd96B4zgoFApjvf7Zs2eldPTKlStwHAe5XE66nw47&#10;MfkZ8vm8fC6Vz1qy+Sih2Kk6RFWBmH92u10sLy/jjTfewLFjx3Do0CH8yZ/8ibithgVlukRrtRpK&#10;pZKco/l8HrZto9FoaIFtTJ78q5hGo9FoNBqNRqPQ6XRgWRaiKBI3RLFYlOw4YNAYwLZtBEGAdrud&#10;KN17HBZiu8ns7CyAwSKOeTnDOT7sUkgXU6lUSizq0un0A8+xbXvbnd8eByjorK6uolwui5PN8zwU&#10;CoWH0uEVSGYqAgPnEo8tQ8KBdXcdy80KhUKivIxdg+n44mtRDKCrjO+llhgzXJ3B6nyu67pwHEcE&#10;b9d1RVxzXTdRRtrv9yWgf//+/YnPyK6PfG2+10bnsOM4Uo5GQWfYibkXULs6A4NjxfLYXC4nHRgB&#10;SBk3u0Ezu0ttSMN5rVwuS/MAutjU85HHc5TbtNPpJJrmsBuj53mYnJyU97JtW0orp6enUSgUxupS&#10;OTU1hU6ng263K00XOLZUsZSuLAprLEFMpVKYmJjA8vKyuPsostEJt5eZmZkR1yf3sRrZQLG62+1K&#10;+T5vdkxPT8vv8liGYSi5a5lMBs1mE77vixhPV3ehUEC9Xpdu4ZrN0SKbRqPRaDQajeapQs3fabVa&#10;yGazmJubw927d2UR1m63E7lH6XRaFrZPe7kos26y2SwKhYKIIsB6d7lCoSA5ZMBggR6Gobiinnnm&#10;mUS2G4CnQmADBmV9LHejmEOx92EIbBTDmMUFICG6pFIpzM3NyaK9XC5jaWkJwOA4qiXUwCBTa2Ji&#10;Qsozb926haNHj4pYRYbL8FShjL9769Yt7N+/X0raDh48iHv37kmZquq+ogjWbrfR7XZx//59NJtN&#10;aazCIHj1cwdBIOe/53lot9uo1WrIZDKJslL1OXzNcrm84e88bCistFothGEI27YxNzcHYH0fs7y2&#10;3++LG5CCinoc1JLQIAjw4Ycfyjk5fLyGuz1uBrPfgIGQXKvVUCwW5XksbwyCAJOTkyLUM+drVPOC&#10;paUllEolHDx4UMqNl5aWpOFIv98X8bZarcp2U0R97733NnWMPg5O5Rs3biCbzYowxlw9AKhWq2g0&#10;GiI+A+tdS4vFIlZXVxGGIRzHkfk5l8tJdpvv+5iYmJCmOACke6nrulpgG5On40qm0Wg0Go1Go9H8&#10;f1ZXV0XgqVarKBaLOHbsGN566y04joNWq4W3334bR48eBTBwBtDVthfKxR41hmHg9ddfR7FYRK1W&#10;w5tvvgkA0okwn8+j0+ng3LlzsCxLykhnZmbwwgsv4N/+7d/EYcEFMMWeve4i2QnojmJpcrvdRhiG&#10;G5ax7Qa5XE6aUFBcs20b1WoV1WoVlUoFhw4dkoU7uzgCAxGVzUu4rXNzc3j55Zdx7Ngx5HI5/Mu/&#10;/Is0Pxk+vq7rwvM8KRskcRzDdV38x3/8B/L5PI4ePYqXX34Z9+7dk+ezjJEiGctde70ebNvGkSNH&#10;MDExgXq9jmq1ilwuJ+IuhUU+d2VlBe+++y6+9KUvyRgdfpimiUqlgn379uFLX/oSvvOd7+xI98Tt&#10;0m63pby2Xq/DsixxINLJpZbZUmjj31WBiZ2agcG595//+Z+Stcd9ns/nYVkWLMuS0sGtHmyIQWfk&#10;lStXEt1z6Rp+5ZVXsLS0hHa7jVOnTklOoJr/ttGDTrZ79+7h448/RiqVwr59+6STLx15dGDeuXMH&#10;Fy9exPPPPw/btvGv//qvcgMlk8kgn8/LWNwrjS224u2338bS0hJu376NU6dOAVgXPhuNBkqlEmZm&#10;ZmSsB0GAXq+HVquFH/zgBzBNE1/4whdw4sQJ3L59W1ykqnNzYmICYRjizJkzci5885vf3BMi8+OA&#10;drJpNBqNRqPRaJ4qarWa/D0IAnFSWJYlWTRzc3P45JNPAKyXlxqGgVQq9VSE82+F67ri5lPdRRTO&#10;gHWHDJ0hhmGg0+nA931ZGBuG8YCbbSe6v+11WDqpZgFms1lxHu02FL/y+bzkElJAZgbZvXv3Es0s&#10;6FTsdrsy/rn9FHEYmH7jxg2kUilpSqCKaZuVavJ3P/nkEylvYwYcu9RynKlCN8uOfd/H3NwcGo2G&#10;lNGp+WF09nB7LMtCt9vFzZs3E9tBdxDzyzh+7927h0ajsSdEBoon7JTq+z7u378PYCCyZLNZEav5&#10;uTebs+j6I3wdup/4Gp+lGUCpVJJmCsxIY4YcsN6hmll6bKJCV/EoN1m73ZYMMtu2xXls2zYcx4Fh&#10;GLAsS/LEDh06BMuyxIGp5oqpXZZ5Du51PM+TcUhRVc0vVF3YbFJDMZHjgo1pDh8+DGAgLjISgddC&#10;wzAwOTmJ6elpEUM146GdbBqNRqPRaDSapw7m+ZimiWq1KplAwGARWCgUpOzJtm3JGNNAOtNRhOEC&#10;XC3zUrORstmsCBcApKMoxRO1ocSoUrEnAYayqwt6CmwPI++PAfQs06RTpVgsol6vY3JyEvV6XbaT&#10;Ag2z1CgMUuBhJlsQBBKoTqcbhVceXzqj1M9PQYuOIr4vGw34vi/PLxaLCSGS28Zt57lcLpdhmiai&#10;KEp0y2Q+GZ17fC+e+67rIggCcRlSGKL4thfodrsiDjFXT20yMNy9lQ6wbDYr5bvqGPR9P1Euyyw2&#10;dlQefoxieXkZURRhYmJCthcYlGuyVNE0TdTrdQCD+WBqagrlchmO42zoKlQf+XweURSh3W6j2WzK&#10;8cxkMpiYmEChUEA6nZb3DcMQ7XY70XmzVCohk8mg1+tJXp1aWryXoejd6XRECI2iSM5Bzr2ZTEby&#10;E+M4TojMvV5PHLTAYNxTfC6Xy8hmsxKnsLi4iH6/j3w+n8gt1WyOFtk0Go1Go9FoNE8dtm0/4EpR&#10;Ox1ms1msra3BNE10u11ZoO8FpwNdF1zwcnF4+fJlySS6cuWK/P7wwpriGBffcRzjjTfekNcdtchN&#10;pVK4cOFC4nUAyCKWDjbuTy7kHxYUCDZ77NR7AMmAf2A8Jx6Phzr+Ll++LGLU6dOnEw0J1N8d7pq4&#10;ERQ31KB6lk2yFJDQKabCsR4EAdLpdCIgnw6lzYjjGNevX5dxUiwWRbQeHl+VSkVEE3VcqU41OmsI&#10;s9q4zRcuXEC/38fa2hquXLnywPnJrpgb4TgOgiCAaZrodDoblgx2Oh3pWqkKy48SurjeeecdEUhf&#10;fvllaUCibqPaJIJuJQAPlL3HcSylsGrDCgpuqtN01MOyLGlGoXacpfDKsczcr36/j1arBcdxRAhk&#10;phwwmI9d15XyVZYbU6y9fv26dIi1LAuFQgGWZaFeryOdTsM0TRkb/BztdvuBY8nPPyz0Hz9+XDLL&#10;rl69KvOc2qWa5d5qx1wAiTn6z//8z+Ucf+uttwBA9q06n4wijmNpksJ96Lou0uk0yuWybF8cx5LP&#10;BqyLnfzcf/EXfwHTNKURBB2f6uP8+fPyvp7nodVqyc2nVCqFAwcOyM/psORn/vrXvy777ezZswl3&#10;5LgYhiGdlw3DwJkzZz7T8x8VWmTTaDQajUaj0WieIO7evYv5+Xn5Nxc2+Xz+obg1WH4IJB1AXOyx&#10;vC+OYwku50L8achkG0W5XJYFMTBwAnJ/jpMJuLq6CmAQQE9RrVqtShn0KFZWVuD7PlKpFHK5XEIc&#10;2wvlvGq5suqSA5AQEDV7E8dxJEcPgGTlWZaFMAzR6XTgeR4ymYw06KArkU0TdhOeY8x34/nneR5c&#10;15XtDsNQ5q4wDBHH8UMpJ85kMuIo4/lIB2Oz2UStVsPExISIhSzn3qkbDGtra/K6juMkBEI6RdPp&#10;NEqlUsIJytzFpwEtsmk0Go1Go9FoNE8Qs7OzOHr0qCwGuWhUc612E3XR5XmeCCIU25599llxVvH/&#10;1Cy3p525uTkUi0Vx/qj7aXJycuTzZ2ZmAEC6YgZBgGaziVwuh/379498fr1eR7FYlK6xPFZsEPCo&#10;qdVqIjJEUZToYMouqJq9C92NLBe/e/euiFeZTAb79++XEnI6wwqFwoauy92ATlA2wWF5OxtAsAsq&#10;nWthGIqY9DAaYzA3EVif29UbFaurq2g2m/A8T5x8dIvuBLVaTRoGsdwfGHSN5TaUSiUEQSCNFSiU&#10;qjECTzJaZNNoNBqNRqPRaJ4gFhcX8dJLL0kQ/dtvv41isfjQOqOqC8B+v49arYbz58/j7t276Pf7&#10;+K3f+i1Z9FFcY2nY05DJNop33nkHi4uLuHfvHk6cOCF5YUCy0+dm0MV47tw5KeE7e/YsACQccpvR&#10;brfx0ksvSY4TS4+73e6eKJdeXV1Fq9WCaZpSHkd3zdTU1CPeOs0oWKoZBAFyuRxmZ2dx5swZ/Pzn&#10;P4fnefid3/kdEYOZ+8dj/DDGH52gtVpNxhMzPDudDqrVKgDg6tWryGazUo4ax3HiXN0t2GwEAM6e&#10;PYt+vw/P83D58mUAA4GrVqvBtm30ej0EQSD5gjsxv66urqLRaEi5NQXGer2Ol156CUEQ4NNPP8X1&#10;69dx+PBhpNNpRFGEKIqk+cSTju4uqtFoNBqNRqPRPEFMT08DGCxmG40GVlZWHqo4wm6hhmHA8zzp&#10;FMlF3zPPPJP4PTKcZ/S00mw2YVkWKpWKdO0EIPlbo9yIxWIRjuOg0WhItha7Tg5nvW1EqVSC67qJ&#10;JgDMazIM45GXfJXLZXQ6HemIyiyuXq+HXq+XcLZp9h7M7oqiCI1GQzrBmqYpTRBWV1clpD+bzaJc&#10;LoubchyheTvU63WsrKyI2BZFUeK88X0fuVxOmicAg3PO9/1EM4Ldwvd9yWZkY5BOp4NOpwPTNB/o&#10;AsrMN5a0bpdKpYI4jhHHseSVAoPOtmzAUSqVJCOQx43lv08DT8en1Gg0Go1Go9FonhKWlpYwNTWF&#10;UqmEUqmEVColwszk5OSuL1K5kOOf6XRaQvPV5hIquVxOnFN7pYvjo2JiYkJyxxjizrLNcRbwjuOg&#10;VCrhmWeekQUwA8rX1tYkuHwzgiBAFEUolUrS+CCKIulq+KhptVryuVqtloge6XQaQRA8NQv5xxWW&#10;P+dyuQcyIlVRplAowPd9rK2tiQOT5Y+7ycrKivydLi02lImiCJZliUAIDErdKchZlrXrJfl0snU6&#10;HRGvmGmXTqexf/9+LC4uSudg27YRhuGOOZk3ahpBR+nCwgL6/X7iHFSPMYXTJx19q0ij0Wg0Go1G&#10;o3mCmJqakkWV53k4cOCAlF/ttsBGyuUyrl+/Dtd10W63ceHCBViWJQvYYccHg/XVEPunGYoNURQl&#10;HH/jOFEKhQLa7TZOnDghXQJPnz6NIAhGCmzAIIie7rlcLodr167B930sLy/j4sWL2/tgO8Drr7+O&#10;TqeDfr+PN998E7lcDnfv3gWgy40fF4YFH5YTep6Hc+fO4b/+67/w3nvv4cKFC5idncX+/ftRqVQe&#10;SmMBYL0MMwgCnD17Vly5zBSjUETxjTyMzELXdZFKpVAoFKRzcBRFOHHiBJaWlvDee+/hzJkzqNVq&#10;IsYFQYBUKoV6vb7t9+ccNDExgenpabzyyiv46KOPMDc3hx/84AcSUzB8I8V13admftcyv0aj0Wg0&#10;Go1G8wRBZw8wELPu3bsnXSWr1ao4MHaLdDqNVquF5eVlEc9arRbK5bIs8tRud9zeTCazJ7pXPmqi&#10;KJJsJ9d14TgODMOQfKVRcHFrmmYi/HxchxdL9oCB841OGdM0x8p02208zxMxrd1uwzRNzM7OAhi4&#10;kHZCSNDsHpwTCN2RlmXJGJ2dnYVlWej3+yKgshnHw0AN9KdzjuKS4zgoFouo1+syX9VqNaysrKDb&#10;7e56uSjnds/zEmXc6rYCEEcdmxD4vp9w6X1eSqUS2u02ms0mgMEcwfmi0+mIEMqmN4VCQcS1h9Hd&#10;ei+gnWwajUaj0Wg0ms+E+kW5XC4nykMMw0AcxxKyrOZsPazg/e3CHCzDMCTzqd/vI47jROh0qVSS&#10;/+eifxwhY7dfXy3HabfbKBaLUi4YhiFSqZSIWsz5YlnUuNi2LdukLo7r9Tp6vR4OHToEALh//z7S&#10;6TTK5TI8z5PnqwHhHE+pVOozb8fngeMwCAKk02m4riv7bNxySHU7DcOA7/sIw3BHF9iNRgO2bWNq&#10;akq6aI4jMqiiAIPZ6XgZhyAIZH+YpikZWj//+c/x3HPPIZvNJsbYcLbeduG+VTsm8n3S6TQOHDiA&#10;Dz/8EMD6OUK4rVsxfIyCIIBt24jjOCFGMkeQYoXa5fVREkWRjFv+e6cD99kwQ/13r9eTEsStHlEU&#10;SUdL3/dlf6u5kOpxZaae+l7s4tlut6WjLkXmUe/Pbd9qzKuOOL53LpeDbdsyD62uriauXXSBcl+r&#10;nUR5LDh+uM1xHKNSqch1cSfgNuXz+Q2vB+12G9PT0zAMA8ViEa7rwvf9sToTjwMz31KplIjvPEfU&#10;eSCfz8u+Mgxj7M6i6jjiv9PptHR9HUW/38f09HTie4r6Wg8DLbJpNBqNRqPRaD4TFEvCMBRnCxfG&#10;/BKr/oyLi4f1BXe7dDodZDIZ+VKvZuxEUSQOB/5JkSGKorEWUrv9+plMRo7RzMwMXn31Vbz//vtY&#10;Xl5Gs9lEr9fD8vIyXnvtNeTzecngAtbdIls9GKLNRTPLGnO5HL761a8iiiK8//77OHfunIhtzM7a&#10;C3Dhzc+sioSWZY38/CoUXWzb3jGBkKWa1WoVZ86cweLiIlZXV3Hx4kVpZLDVgw6TkydPotPpwHVd&#10;nDp1CplMRrpwjgPfizz//PP4yle+gtXVVURRhCAI0Ov10Gq1cPHiRQmHH7V9ox7M5Dp79qw0b4jj&#10;GFEUYW1tDV/5ylfwwgsvfO7963melOGyyy1howcAEu7OY5FKpfZEd0TuC2BdoOZcwcyrrR7jjG8K&#10;mul0Ws55PthgYrMH5wcKTzzfxhUoOX6r1SrOnj2LpaUlNJtNXL58WcSzUe+fSqUS4i8/A/eB4ziw&#10;LAuvvPIKPv74YwnxX1pawsrKCq5evSqilCquep43cvwEQYDl5WVMTEzg0qVL+PTTT3Hr1i2cO3fu&#10;8x/0z0CpVMLv//7v47//+79x69YtvPvuu5iYmBAH83bPTwA4fvw4Go0GWq2WlGwD45Wzj2J1dTUh&#10;jv7Zn/0Z7ty5g48//hjvvPPOyO27dOkSfvazn+HWrVs4efKkHHNgvfPybqPLRTUajUaj0Wg0nwm6&#10;n4IgkC/DXOSxEyEXgYZhiLPmYbiUdoJCoQDDMCTMWs2/MQwD/X4fjuOIkyGOY3GIjbOQ3O3XT6VS&#10;iOMYq6ur4hJRs7h6vR6KxWKiU2SxWES73X4gY2gjstlswpXIY10ul/Hiiy9KeSG3PYoicTbuBbgd&#10;/Jz8s9VqIQzDsRxfFDHpEqHLLAzDbZdEqY6NRqMB0zSlmyHPu62YnJxEs9lMNAHg+TluJhsAGW9h&#10;GMq5OzMzI68VBIF0LE2n0+h2u4lz//OSSqWk0QMdR77vSxi+6lajw29427fCsizJLOTx5g0By7LE&#10;raWG2DebTRiGseOOsc9DPp8XkZPbx+0vlUoJh9VGjDO+e72ezCOqO6zf74+cx1UXUqFQkPNh3IYF&#10;HKNsKMDuo+VyWY7dVvBGBRup8LX4d7rKXNdFqVSSvEp+7mq1CmB9PigUCjLv0sW51fixLAurq6to&#10;NpvScZPbwLL53Safz+PYsWMABnMIhct8Pp9wFH8eyuWyiIthGKLVakmJ9jhO0lFUKhWkUoNmPRQy&#10;6cRuNpsjx+/S0hImJiZkHmU+XDabRa1W2/b2jYMW2TQajUaj0Wg0n4k7d+4gm81KJ8jhkGMusLLZ&#10;rOTWLC8vS4nibmfWbJdut4tUKoVKpYJGo4E4jjd1sKTTaczMzKBQKMB13bGCuXf79YHB4nZYEGCY&#10;Pv9UF6ufJWtL7RqazWbl9VqtFt577z3Mz8+jUCjAtu2EiwBI5sU9aihocjHe6/XwzDPPjHxeKjXo&#10;2MfxvLq6inq9LmLYduF4SKVSsuAHBsdonJLr5eVlmKYJ0zSxvLyMqakpGQvjLPK5TzKZDEzTFJdP&#10;KpWSEsB8Pp84rhTEtruAB5IdJOlMUp1EqsDPjor83XFLYinaHThwAPPz8yIuq+XCaqnjxMQE0um0&#10;5HE9ahjCf/DgQczNzcn82263R86v4+wjOpZUcWq4hHQzOJcVi0VUq1XEcYzl5WURSUcRBIGMNzVf&#10;jzlgdExuBrdRLR9VPxOFVGaF3bt3D5ZlIZ/Po1gsotVqIZ1Oo1gsJvYlBUdg6/HDcutcLodsNovF&#10;xUVMT08jlUo9lLFDgdTzPGlCUCgUduTcBNbFR84j1WoVjuPA9/0dyUNUz2dmUXa7XTiOgyNHjox8&#10;/rPPPovbt2+jWq2KS9n3fSmdfxik+jpdVKPRaDQajUbzGVlbWxOHgRpErhKGIRqNBqamph6bUlES&#10;hmEiC20YltKFYYjl5WVUq1Xk83m4rjtW9sxuvv7du3dRqVRg27aUmNKBwYXiZo44vtdWZDKZDbdj&#10;o/+jo4SLpc8iFO4WQRCIeDS8H+7fv499+/Zt+Xy6LBqNhjgsgMHC2/f9HXeqLCwsoNfriZA3qiSL&#10;DSR4zrmuC9M0kclkHnB+bQTLfw3DENfSsFARBIFkmLXbbfR6PZTL5R3JnspkMuj1elhbW5MsJmZx&#10;qXlzLAsE1rtTGoYx1ufLZrPodrtYWVl5IL9pI1zXRTabHbt5xG7C+dZ1XZlfedNDFZU2Y7jr4zCb&#10;lUaTccYf32dlZQW1Wm1bWXYLCwuI4xj1el0+5zjvv5koSLfp8vLy2DllrVZLcuZGjZ+VlRUUCgX4&#10;vi9uKgrAdFTtJuq1mbiui3w+j7W1tW3PTyw7T6VScBwH+/btk/NinPllFLyRkEqtZ3Ryro6iaOR3&#10;iTAMxe2pbhcwOA4PQ2jTIptGo9FoNBqN5jPBUhuWiTGIm3egubhhfg+ARID0w7qb/HlptVqwLCux&#10;GOp0OpLDw6yfjQSycZxCu/36KsNCEv+9tLSEyv9r7/560miiOACfYqmpMYakSb//d+tVTTAtsOsu&#10;2uW9MGcdNiLYUeubPM9li7D/WJgfZ84sFjGfz+PHjx9xcXExViEcGx7kNLKzs7No23Zs9v3nz5/o&#10;um4cCJdhTV4rH0F5TKZ9x/LfnlNW+bxVePzz58+IiLEC5qXbt16v4/z8fKz62m63BxulPyWnKGcV&#10;Wfa0inioqOu6bpx6VU4nvbm5ORrSHpP3loj9QftyuYz5fD4utpIVO9mL6/PnzyddY1lNmc+R10JZ&#10;2VmujJj7NgxDdF13tJLqrTVN82RFWN/3MQzD0RD+1Ov7kGMhXQagGeqX77cMZo+5vr6OiIfr/6Wv&#10;f2z7sxKz67q4u7uLi4uL8XOpbdu4vLwc+1RmkJsBbwbsz10/ZTCUU/9vb2/3pqW+l9VqFU3TxPfv&#10;38fwuvaeNf37X79+xXw+j77vX2U6ZnlfzXA9j2nXdUcD8WxPEPFwr8r2CBGPlbFvTcgGAMCLTMOF&#10;cpCbA8DpY3Kg9VT10EeVUyjLQXV+Sc++PznlsAwhPsLzt2079go7Pz/f+9vZbBar1WqvP1c+tgxM&#10;Djk7OxsHpU3TxDAMYy+etm3HlRrzsSkH3B8pZM2+ZRkcX11dnVSpk9VE2+12DF7yvNXuX1b/5XnY&#10;bDbjKrHl6pfPbV/2ivry5UvsdrsxGHjJADunv2UlYr5uWTV1e3sb6/U6vn37dnKlyTF5rd/f38dy&#10;uYzFYjGGGjkNLoPefI/8Tb+/nHKa77Hyh4KU18XfvsZbyoqfrFwsFyZ4zktC5GkFY77esecvw6eI&#10;x2DzlJAjp7RnmLLZbPZ+mDhWCVuuJFlud+5Lruic578MbZ6bzj4MQzRNM97rDl0/y+UyLi8vnww8&#10;3+PzL3vy5XEqg+q2bauntH/69Cmur6/HqZgZ+E4Dsb9VHqPVarXXEy///znTx242m7i6utoLSN+a&#10;kA0AgBfJaYFd18VsNturIMmQpeu6GIZhDJDyy+0pIc6/Vn4RLwPEiMdKvL7vY7fb7Q28sxLtlEqK&#10;t3z+aWVhxEP1SwZuqazWmW7XMXme87mnlTW54EG5nznY+wgVbWUftgzFyn06JkO2rN4rB5qvESKW&#10;fbDKwO2U5y+nb0/DzlOmc/3+/Xtv8YXpeza3YTrlORuV104X6/s+7u/vx2Oafdhms1n0fT9WFD21&#10;P9NtPyQXEimnk+VxzoAow87yeB+qIntv2QMsz8u0iuo1TKdbTnucHZJBaMTjIiP5mXFqyJRVlLPZ&#10;bAx5I06rZMpqraemvOYiBdmjLPv/tW0bX79+jd1uF03TjKssl2H1dPsOXT95f8trc7vdjp+T77Xw&#10;QU4LzZVey2D8NZT3hGxBkH3qXkNua4ayu90u1uv1ycfu5uYmFovF3mdNeR7empANAAAAACr9+5+R&#10;AAAAAOB/TsgGAAAAAJWEbAAAAABQScgGAAAAAJWEbAAAAABQScgGAAAAAJWEbAAAAABQScgGAAAA&#10;AJWEbAAAAABQScgGAAAAAJWEbAAAAABQScgGAAAAAJWEbAAAAABQScgGAAAAAJWEbAAAAABQScgG&#10;AAAAAJWEbAAAAABQScgGAAAAAJWEbAAAAABQScgGAAAAAJWEbAAAAABQScgGAAAAAJWEbAAAAABQ&#10;ScgGAAAAAJWEbAAAAABQScgGAAAAAJWEbAAAAABQScgGAAAAAJWEbAAAAABQScgGAAAAAJWEbAAA&#10;AABQScgGAAAAAJWEbAAAAABQScgGAAAAAJWEbAAAAABQScgGAAAAAJWEbAAAAABQScgGAAAAAJWE&#10;bAAAAABQScgGAAAAAJWEbAAAAABQScgGAAAAAJXjvvqxAAAAZ0lEQVSEbAAAAABQScgGAAAAAJWE&#10;bAAAAABQScgGAAAAAJWEbAAAAABQScgGAAAAAJWEbAAAAABQScgGAAAAAJWEbAAAAABQScgGAAAA&#10;AJWEbAAAAABQScgGAAAAAJWEbAAAAABQ6T/YmsNu3++6bQAAAABJRU5ErkJgglBLAwQKAAAAAAAA&#10;ACEALAV96NFXAgDRVwIAFAAAAGRycy9tZWRpYS9pbWFnZTIucG5niVBORw0KGgoAAAANSUhEUgAA&#10;BNkAAAV8CAYAAAAGjkkOAAAABmJLR0QA/wD/AP+gvaeTAAAACXBIWXMAAA7EAAAOxAGVKw4bAAAg&#10;AElEQVR4nOzdy24cVbvH4bf6bHewIUEiQkLcAJfGHIFggEAMImDCiItjwAAkgjBx2m33qar2wOna&#10;eH/7O2z+YSckzyNFcrXdVTXNT+9aq+n7vi8AAAAA4E8bvegXAAAAAIC/O5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AAgJLIBAAAAQEhkAwAAAICQyAYAAAAAIZENAAAAAEIiGwAAAACE&#10;RDYAAAAACIlsAAAAABAS2QAAAJ5p23b4+XA41PX19XN/xmazqc1m828/A+Dvpen7vn/RLwEAAPAy&#10;2O121bZtdV1X4/G4FovF8Lurq6taLpfR/ZumuXN9OBxqu93WYrGo8Xgc3RuAF2vyol8AAADgZTGb&#10;zaqqar/f13Q6HT4/Rrf/Gcn+r7bbbc3n8+H6cDjUbDYT2ABeAZaLAgAAPLPb7erm5qaOC376vq/d&#10;blej0ahOTk7i+x/DXdd1tdlsqmmaGo/HtV6v6+eff47vD8CLY7koAADAv7Ddbqvqdsqt67roXn3f&#10;P5eJOABePiIbAADAM0+fPq3RaFRN09RkMrmztHO1WtUbb7wRP6Pv++r7fjhYYbfb1WKxqLOzs/je&#10;ALw4IhsAAMAzbdsO+6O1bVur1aqWy2VNp9Pquq7S/z6Nx+NarVbVdV2dn58/j1cG4CVhTzYAAIBn&#10;rq6uqqrq4uKivvrqq/rggw9qNptV0zQ1m81qsVhE/+7du1dnZ2f13nvv1SeffFI//vhjVd1Otx2X&#10;pQLw9+R0UQAA4LVyfX1d8/m8xuNxdV1XTdNU0zS12WxquVxWVdX9+/fr7Oysfvrpp+F6tVrVfr+P&#10;nj0a3c45rFar2mw29f7771dV1eXl5Z2lqLvdrvq+r/l8/g8nnQLwcjLJBgAAvFZOT0+HJaHH/deq&#10;qhaLRU0mt3MIx73Z3n777aq6jWBpYKu6jWdVVcvlsrbbbT1+/Hi4Ho/HdXFxUVVVh8NheN4xsD2P&#10;5wPw17EnGwAA8NpYr9e1XC6HvdfW63V9/fXX9ejRo7q+vh7+7uzsrHa7XW02m6qqevjwYa1Wq1qv&#10;19Hz5/P5MDVXVfXOO+/U77//PsS3qqovv/yyPvrooyH4HQ6H6rquZrNZ9GwA/lom2QAAgNfGcTno&#10;06dPh+vRaFTX19f14MGD4TCCzWZzZ4nmL7/8Ege2qqrtdnsnqP3666/Vtm1V1bBc9Orqqh4/flyr&#10;1ap2u11NJpMajUZDmAPg5WRPNgAA4LXR9301TVOLxaKePHlSJycnwzLM3377bfi7455ok8mkDofD&#10;sG9b13XR85umqbOzs9rv97Ver4c94apu92mrug1/7777blXdTt7NZrPq+74Wi0X0bAD+WibZAACA&#10;18bFxUW1bVvffPNNPXz4sB4+fFjff/99Vd3GreMSzaq6E9S6rqv5fB4/v+/7ury8rJubm//195PJ&#10;pD777LNaLBbVNE19/PHHtdvtajqdOn0U4CVnkg0AAHhtPHjwoKqqzs/Pa7vd1na7HcLaer2uyWRS&#10;i8WitttttW07nAZadbs3Wqppmur7vsbjcU2n02rbtmazWY3H47q6uhqecVxCOh6Ph73YnkfkA+Cv&#10;Y5INAAB4rdzc3NTTp0/r/v37VfXf8ez8/Hw4ZOB4PlzTNENo+2Nw+7OO9zg+53A41PX1da3X6+r7&#10;ftiX7fhOx6Wk+/0+XqoKwF9LZAMAAF4pT548GX7uum5YZvno0aNqmqZOT0/r008/rYuLizvfu7y8&#10;rKZparfb1Wg0qvl8Xm3bDvumbbfbIZJNp9M6PT2t8Xg8fP+PByVMJpMhkE0mkzo5OamqGibXqm7D&#10;2XQ6rclkUl3X1XQ6HZaRHg9g+O6776ppmprNZvX555/fOfzgcDgM+8lV1XM5mAGAP89yUQAA4JWx&#10;Xq+H8HWcFjsus/zjqZ7/zHGCbTqd1mg0GpZ1TiaTurm5qdFoVF3X1X6/r/1+X4vFok5PT2u/39d2&#10;u63xeFx939+ZRGvbdriezWZDfKu6jYDHpaFd191596rbKDedTofv/DH87Xa7atu2mqapyWQynJwK&#10;wIthkg0AAHhlLJfLapqmLi8va7vdDpHr+vr6P77H8Ts3NzfVtm1tNpu6urqqtm1rv9/XycnJsI/b&#10;ZrOp1Wo1TJS9+eabd2LX6enpEO7u3btXfd8Pk3VN09yZhJtMJncm047m83k1TVM//PBDHQ6HWq1W&#10;NZ1Oa7lc1tnZ2fCu/+wwBQD+f4hsAADAK+Py8rImk0mdn5/Xcrmsb7/9tpbLZb311lv1xRdf/Ef3&#10;OD8/r9PT03/4/DhN9uGHH/4Xe+fyI8d13f9vvau6+jnTPQ8+JdmS4kTwJsnCi2TnZJNVgOyCIEbg&#10;R5wgEi3qRUt0JEqURcqW5UccJwEcxAnyR2TzQxbJIkAQO4ZhK7Ep8TmcZ3dXd9e77m/ROYdVQ850&#10;SzM0Rep8gAaH0923b9261UR9+f2eg5s3b0IpxY8sy5AkCX784x9jZ2cHWZZBKYXhcIgLFy6g1Wqx&#10;UEfoug6lFHRdh67riOO4UguOXpPnOeI4xr/+67/Ctm08/PDDOHXqFN577z0AU9ed53kcSRUEQRDu&#10;DSKyCYIgCIIgCILwwEC1zHZ2djAajZCmKddZIwFrFkEQYDgcApiKXSR4NZtNAFPHGUVQgyDgGnCm&#10;aWJlZQWGYbBDLYoiTCaTSnMFYNo11PM8bmiwe27luCi5265cucKf6Xkejh8/zq+ZTCYYDAbva60E&#10;QRCEw0VENkEQBEEQBEEQHhgGgwFc10Wn00G9Xofneeh2uwBwxyjmbizL4sYEANDr9VgwGwwGaDQa&#10;UEphZ2cHANBoNNBsNpFlGcbjMW7evInRaMSR0DAMYZom2u02APD7SGAjlpeX4Xke118rNzjI87zS&#10;2TTPc4zHY250EEURarUaC3iCIAjCvUFENkEQBEEQBEEQHhhqtRq+9a1vcR2z06dP4+rVqzAMY67G&#10;AGmaIgxDNBoN/Nmf/Rl++MMfclMDpRSuXLmC119/HceOHQMAFsNM00StVsPy8jLq9TrXbFtcXMQz&#10;zzyDn/zkJzwGjXPhwgX0ej0AwMbGBsIw5MYJAFhYU0rBdV3oul750zAMbnwgCIIg3HtEZBMEQRAE&#10;QRAE4YHBsiwEQYAkSdBoNDjWmef5XN1FSRwbjUZwHAcrKysAgMlkAqUUj0djUhdS4FZn0iAIUBRF&#10;Zcxmswnbtvn37XYbRVFgY2MDwDRGahhGxd1Wnj/FSqMoQlEUsG0btVoNhmHwa8ruN0EQBOGXj4hs&#10;giAIgiAIgiDcN5RFqDiOuXYZ/T0IAo57BkGAOI7hui5M0+TXOo4D13Ur45IbLM9zLC8vc0MCqnPW&#10;aDR4LKJcew245TxrNBqwLOu239PP29vb/FnAVITb2dlBnuccDW00Gtwh1bZtpGla+ewsy/h45onB&#10;liExkAQ/atAwLzdu3OD3luvADYdDjEYj/vvW1hb/fPPmTf6ZorTAVLwsi59lcXJ3nTqKx9JnlecD&#10;gBtL7PegMd55553K+GmaVvbSXpTncO3aNf6Z6vLN+nylFIuh5bGyLOMOuHEc39Yptrwu5Sjy7tp9&#10;sz4fmIqx5WO9U61Cej5JEv553j1Cc8+yjPdmWQDeb/8At9YSmO4PGm88Hs88PnptGIa8vuX9RmMW&#10;RcH7jvYp/X3390qSJEjTFEmSIAgCALeuXZp/+TzMWv/9xgem+7h8bRJpmrLYXl7n8s+0h/I8x+bm&#10;Jj9Pa0prnGUZ1tfX+XmKsRPlvUnzmmd/0XyTJOFzHkXRbf/BMRwOK6+lP2fNf571pe/X3WOXm87s&#10;xX7/vtDxlDs5x3FcOa95novIJgiCIAiCIAjC/UO5A6fjOOw8o783Gg24rgtN07jrpmVZ3O0TqN4A&#10;EvTc6dOn8d577yEMQ1y8eBGtVotv1HYLcx8UTdOglOIbdpobiXFFUfBz9DwwvcGk5gsXLlzg+m0v&#10;vfQSxuPxXPOjRhDA9EaX/t5sNlEUxcyb2NOnT+Pxxx+HYRhwXRftdpsbQSwtLWFxcZFFzW63C9/3&#10;YRgGTp48iT/+4z9GFEUwDIOFj1qtBtu2sbOzw8IHCQ5hGFbOk+/7LDA4joPt7YPyw+IAACAASURB&#10;VG28/vrreOKJJ9DpdNBqteC67r6PF154AQDw2GOPQdM03Lx5E9evXweAyl7aC9d1WWxYXl7GYDDA&#10;a6+9hsXFRWiaNvPzFxcX8eSTT2JjY6NS+4/ixsCtbrG79wxQFQs8z+O1fPPNN9Hr9WZ+fqfT4WvC&#10;MAw0m0289NJLvN/W1tYQBAGLHbZt874sz3c/SHg2TZPF5jRNoZSauX9c18XTTz/N4lWtVoPneRgO&#10;h/jrv/7rmcdH7s4TJ07g1KlTWF9f56Yn5T2n6zqyLMPf/u3f4vHHH+f6jSsrK3BdF57nwXEc7koc&#10;RRG7R4FbggvVQfzWt76FhYUFNJvNfR+zxgfA3Ybpc+icm6ZZeQ6Yfh/SflRKoVarIU1TvP322/i1&#10;X/s13pPdbhcLCws4duwYFhYWcPLkSbz22mssMNJ+o+8a3/cxHo/x7W9/G4888ghs28bq6urM47Nt&#10;G5qmwXEcvP7663zNaJpWaeLSaDR4T5fj7rPmP8/nnz9/nq8RWhvbtiv/IbIXZTFw978vruui3+/z&#10;uQCm/24YhoHRaITvfe970+++mZ8iCIIgCIIgCILwIaFerwO4JTbQwzAM2LYN27bZJUHOD8JxnIpI&#10;V3a4kQgwGo0qvyuKguOYOzs76HQ6Bz4GGnd5eRmrq6sYj8ccMXVdF1mWwXEcjMdjvvFOkgSapmE4&#10;HELTNCwuLmJjYwOGYfANaxzHlTjrnSjf0DqOwzeMSimEYcgiwl489thjcF2XXYLALXeJbdvIsqzi&#10;uiKxRtM0nDhxgoXA0WiEzc1NHD16FGEYIkkSrjVH0HgkQOi6jjRN4TgOP0zTrDhXyp99JwaDAZRS&#10;vA7Ly8uV95YFjDthGAZ/hmmaHPMtigKaps10w+3s7MDzPK7FR2tkWRZM04SmaRWBJU3TynO2bfO6&#10;kyDgOA48z5uruyy9hkSUIAiQpik39KB4NO3/0WiEMAxx5MiRuUVmy7LYNVir1WCaJq/PPPvn+PHj&#10;aLVa/Nm9Xg/NZhOdTmfm+uq6ziJ1q9XC0tISP+c4DtI0xWAwQLvdhqZpSNOUhSbHcVhsbDab3Dm4&#10;KAo0Gg0AU3csCYP0nWHbNiaTCYIgmLl/Zo0PoHINep6HJElYIIrjmJ+n7wbDMFjMLIoClmWxWEXn&#10;wzRNDAYD1Go17OzsYGdnB6ZpYnFxkT+LrjX6jiWBnByb87g9T5w4gfX1df7eLH9P1+t1jMdjmKaJ&#10;4XAIz/Og6zrH7ueZ/ywhXCnF+88wDJimOZe4RlDdzr3+faEGNsD0uiV3s+/7fP2LyCYIgiAIgiAI&#10;wn3FeDxGkiRoNpt3vIGizqKmaSIIAnY16LrO4gIwvWHd7WjzfR+6rldqrZXHPSiDwQDdbhe6rmM0&#10;GnHUkVxFFNsqu+663S52dna4/locx1zLzbIsDAYDDIdDFkj2I89zZFkGXdcr7hVyHc0SqX72s59x&#10;VIoElDAMkaYpdF1nwcm2bb7ZJTfOpUuXcO3aNRw9ehTtdptvWD3Pqzi3ymIXCYBJksC2bY4Ejsdj&#10;vrElSDTcj+XlZRZXLMvi6CCJsgsLC/u+fzweQynFopdSCs1mk/fVLBGgVquxG3E0GvFeo7UKw5BF&#10;DhISdze2WF9fR6PR4Bp/SinU63W0Wq1KzO9O7CUEDodD3n+1Wg1xHLOw1W63oZRCURQzBQs637Zt&#10;V9xKURSh1WrN3D9FUWA4HCJJEtTrdV6LwWAw1/qapsl1C5MkQRzH/D5yCJJIRgKMZVlI0xTNZhOT&#10;yQSO4/B+oHM8Go1Qr9dZhNktZlNjlXkix/uNT78fDAYsxJKwWo5j3ulcrK+vY2FhAePxGFEUVWpF&#10;0l7xfR9RFGFhYQGO4+C9995Dt9tFkiT8vZllGYIgQJZlyPMcKysrWF9fR61Wm3l9/eIXv+Cft7a2&#10;kOc5X9u0p4Cpk43mR9cBibH7zX+WiEliPX2PkWs5iqKKoL4fo9EISZKwgF5mMpnw+fB9nwXP8XiM&#10;RqMx3Z9KEARBEARBEAThPiFNU5UkiSqKgn+XZZkKgkD1+301GAzUyy+/rAAo3/dVvV5XjuMoAAqA&#10;cl2Xf6aHaZqqXq+rXq+nnnnmGaWUUkmSKKWUGo/HKggCNRwO1dbW1qEey2AwUFEUKaWUevPNN3k+&#10;jUZDdbtd1ev11LPPPqu2t7dVURRqMBjw8RJFUag8z9/3Z/f7ff55NBqptbU19fd///e3rc3ux4kT&#10;JyrrZpqmMgxDAVCapvFz9LvyY3l5+Y7n4emnn1ZbW1sqSRIVx7Eaj8dqMpnwOS6KQmVZVjnONE2V&#10;Ukp997vfVZZl8Xxmzf/06dMfeM12E0WR6vf76sKFC3c83r0eX/jCF9RgMODzSgyHQzWZTCqfURSF&#10;SpJEDYdDtb6+rr7zne+oXq9XWWPXdSt7fNbDcRzVbDZ53zcajcp5BKBs21anTp1SV69eVXmeq6Io&#10;VBzH72t98jxX6+vr6o033lDNZnPu/WOaplpdXZ37eHYfG63Js88+y2tY5vz585XjbDQaanFx8bbr&#10;r1arqU6noxYWFniNz549qzY3N1UQBOr111/n87C4uKgeeughZdv2vo9Z43uep9rttlpcXFRnzpxR&#10;N27cuONeHY/HvDeiKFKDwUD90z/9kwKglpaWVK/XU67rqmazqbrdLl8j9Cd9P66urqpWq6Vc1+Xv&#10;nIWFBWVZljp69KhaWlpSAJSu6zOPzbZtpeu6evjhh1Wz2VSe5ynTNFWtVlNnzpzh79QkSdTW1pa6&#10;efOm+uY3v6mWl5eVpmn8/bDf/OeZA30PmKapzp8//772bBzHKoqiyprnea5Go5EaDocqz3P11ltv&#10;8TVID13Xb+1rCIIgCIIgCIIg3CeUnSzU6IBie+SaoegVuXrq9TqKokCapuxc8zyPf5dlGUajEUaj&#10;EW7evMmRI6Aa3Zrl8pqH0WgE13W5JhVFvshBZxgGgiDgWFkUReygI6cZRTLJ2UJOEXIjzQM5xDRN&#10;g+/78H0fV65cmfm+y5cvA5iuHzmSyO1BbqzdbpdGo4EgCHDz5k12mTiOw+fCdV0sLCzwfGhNyElD&#10;9cOUUtja2uJoo2maGI/HHCtTdyjgv5vxeMxrWJ4LMF8cOAxDjoi5rgvHcXhu89Jut+94nshdqP4v&#10;ult2uVmWhUajge3tbXYxUv0rikWTK2o/yGFGReXJmUfzUkphMBggSRIURYGjR48CmDrUyMWzH4PB&#10;AJ7ncby31+uhXq/zuZ61f4Cp+4gcnr1eDxsbG6jVaqjVapVi+HsdHzlU6TM1TavUYex0Ovj4xz+O&#10;fr+Pzc1NJEnC1zmdG5qnpmncWfjIkSMYDoccsex0OvB9n2OmW1tbM+Pas8an7x9yf3Y6HXZvBUHA&#10;321pmlaiuFmW4erVq+j1etjZ2ak0nNA0DY1GAwsLC9je3mZ3ZBzHWF9f5/p05esxTVOsra3BMAzo&#10;us7x1llOQs/zsLGxgdFoBM/z2OFJbsLJZIJarcaOUdu2uSlKHMcz519uinEn4jjGiRMnMBqNsL29&#10;jatXr/JnX758GY8++ui+76e6d/TZ4/EYlmVVrtfBYMDX4MrKCu9Jy7IQx7HERQVBEARBEARBuH+g&#10;+jjAVFTpdrv8HEUtPc/DwsIChsMhd20sC2QUM6XXk7hBEaFyPO/mzZvI8xy9Xq/SMfSDQpGwcqfS&#10;69evs8BFNbnU/8UQqctoq9WqFBUHcNt85ilM3+/30W63uWlCkiTY3t7mGOPuaOJuSJApx7Ycx+G6&#10;YrTOnudxp9FyzNVxHIRhyLXBbNtmYafVauHy5cs4ceIEgOkNb5IkfGNPkb7ycZNQSSLTrDgZxeHK&#10;QirVvJonDmwYBsdcKYpIxzsej2d+PtULI6FUKYUsy1joBKZiaVEUPJ+iKBCGISzLguM4ePTRR/G/&#10;//u/t3Ug9X2fa+DtRZIkvO9JnB6NRojjuCJgdDod9Ho9voZ0Xa/Uo9oLagRA9eI0TeP4ZrnD7177&#10;hwQf27YRRRHvt8lkgslkMnN979QVEwCPV6vVEEURrl27xmJwp9Pha2cwGCDLMniex+tjWRb6/T52&#10;dna4FiLFtEng9H0fvV5vpgg0a3yKndJcy6Kd7/t8DdG6aJrG73FdF+PxmPdTo9HgJiJpmmI4HKJW&#10;qyHLMhiGAc/zkOc5i26DwYBj6yTw0vVMYtsskS2KIiwtLSHPcxbrSBAvi8BFUaDf72M0GqHb7WJz&#10;cxNZlnE3273mT9fIXtD3C9VpJHGMrptZUM1HujbLNeuCIIDrulhaWmLxl+rPAeDrROKigiAIgiAI&#10;giDcdyRJwpHB4XCoXnnlFVWr1ZSmaRwZ832/El+k35cjU71eT7344ovq5z//uVJqGp1USqmf/exn&#10;lZhZ+fMOg+FwyOOXY3hhGPLP/X6fnyu/Js9znkuWZWo0Gt0WM5wFxVRff/11peu6WlhYmCuOtzsW&#10;SdFD7IprLiwsKM/zKr8vR6pQigfqus6v+fa3v61+8pOf8DxHo9Ed12kwGKidnR114cIFjjvOM/9y&#10;LO306dMcm82yrLL2+9Hv99XXvvY13l+NRuO2fbXXo9FoqC996UuVOFocx5X9VT7OmzdvqnPnzqlH&#10;HnlkzzHvFAXc60GRRcMwKvFeOhbDMFS73a7M13Ec9ed//ueVmPIsyq/9xje+8b72j2VZPAd6veM4&#10;PPd59mer1VJf/OIX1Wg04pgi8bWvfU1pmqaazaaybVstLi5yfLlWq932ebquq3a7rXRdV5ZlKd/3&#10;lWVZ6siRI0rXdf5emSfKOGt8/F9cEoA6e/asyrJMDQYDXk86liAIlFLT7wu6li9cuMDHYVmW8jxP&#10;6bquXNflPUrn2TRNvj4BKM/zlOu6qlar8WvpfYZhqGazqQzDmCsOu7KyojRN4xgtHWOz2eRILJ2j&#10;hYUFpWmaqtVqPNf95j/P51MEuF6vq9XVVWUYhjJNU33hC1+Ye/9GUcRrPRqN1Guvvcb7tHx90DXn&#10;OA7/vL8MLAiCIAiCIAiC8CFC/Z8Totzl0XVd1Ot1jl1R18KyqyXPc8RxzB0qyRGzsbGBMAzxyCOP&#10;sIMCmHbRLLu6qMPdYVEuCl92oJU7OJJ7bfdryo4ScrGUGwfsB8WwyIFjGAZWVlYqHTr3g9afXGDk&#10;5jIMgx06ALC9vc1OK1Vyr9xpLIq7AcCPf/xjfOITnwAwdd3VajUeh9YgDEN2lFmWxc6weZx89Xqd&#10;411pmlbOabkT7X54ngfLsnh/BUHAsc0y5P4qu5GCIOAo6O51IIemrusc3VtaWsJgMMClS5duK8JO&#10;49NY88yf3F3UwRFAxWGW5zn6/T5s28bCwgKCIIBSCrVajedJx11uGhLHMTsE6Zh2n3fqJFkmjmMM&#10;h0MA4DmkacqOMHp9HMcVZ9peqJLzTSnFHTJpbSge7LoukiThaCYdI3X4JVckOSWpmQN1/03TFOPx&#10;mGOXCwsLMAwDrVaLOwFTjJi6GGuaNnP8RqOB9fV1tFotjsM3m01ea2rWQY5M13X5WqRrj+Lo6v8a&#10;BtCauq7LDjOKi1PsWZUcquQWpsgtue1c10W73Uae59zchH6m6LTruuj3+3Ach68ROkZyjIZhyDHb&#10;KIp4rnQtzpo/uY41TUO9XueIuq7rHG2lzrij0QiapsE0zUr0vxwfLv+bQfu63HCEXHXUEbX87wo5&#10;aOM45j0mcVFBEARBEARBEISPCHTjSLFV6tQJoNJ5dRaGYXCck2JlVCcOAEcL+/0+d0KkCNZ+NJtN&#10;jEajSiyT6kUZhgFN0/gmO4oiFhyUUnPNnWrdUUdTuuE3DIPrXR0Eih5HUcSCFVGv16FpGizL4mOk&#10;2CAJaFEUsQhC0d6FhQX0ej2un7Xf+GWx4E7Yto0wDLnmGlDtLttsNrG1tcUxYgAsCm1tbcH3fX4f&#10;zSHLMo4azzq/9zsUfwSm57rT6SCKIliWxetl2za63S6KosD6+jpGoxFs2678x8BeuK6LIAhYvCHR&#10;/zAF/v2gudLnUqdREpBICK3VaiyGUaST9u5+lDvpUkyZ4uTAbKG4HFul7wUSLKmzLIl5wK0ocpIk&#10;mEwmCIIAtVqN4/IAeN/GcYzt7W0WP3Vdx3A4ZPHw5MmTWF9fn7mG4mQTBEEQBEEQBEH4iJBlGd54&#10;4w12d3zlK1/h+mjziFRlgYVEFrqxVUqx26jf77OgRc0M5hFgLly4gG63i1qthlOnTgGYCm+2bVec&#10;UiRa0M093fzP4ujRo7AsixsYUE2/yWSCd999d64x9oOExDuJKZPJhOvUUcOEsvBIzqLJZIJXX30V&#10;nU4HjuPgzJkzWF9f5yL3+41PDsW9HtT4Yff7aQ23trYAgF1ZpmliOBzijTfewCc/+Uk8/vjjeOWV&#10;VxDHMdrtNnzfR6vV4tqHDzpJkrAAkyQJxuMxRqMR73USMAeDAUajETu9LMuaa/9vbGywWHTx4kXU&#10;63U0m008/fTTczn5Dgpda0opFr9s24Zt21zYH5iKYeTKpAYsu52WdyJN00o9SNqHdB3Hcbzvg8Qy&#10;XdehaRryPOcmG1QTjYRQqvEHgF2IJKjvrj1J1+Pq6io6nQ7XSmw2m9zY4r333ptrDcXJJgiCIAiC&#10;IAiC8BGhHC+jG9xyIwUSgfaCIm2DwQBFUXC8jJxQtVoNOzs77GqjAurlbpL70Wg0KvHQIAig6zoc&#10;x+GOsPS5NC6Jb+12e2bh+WvXrgGYiki2bWN7exuNRgOe5+Ghhx6aOb95ILHJsiwsLS2hKApsbW2x&#10;4OL7fqV5A8XdiqJAFEVoNBos/tm2DcdxMBqNWEjcb/xZQge9hqJ1tm1jMpmwUFJ+3e69QC6e8Xhc&#10;iebuFjQeZHRd5+YO5U66FFnXNI1jirVaDZ7ncTOBjY2NmWtk2zaazSayLGMhmMS1eeLQB4XcW+X5&#10;ULdYpRRfd+QKMwyDu//W6/WZQv1kMuFOyiQ+lgXaer2+7/tJiHMch9195FZL0xSNRgNxHPO5Iadb&#10;vV5HrVariHB5niNJEj4+6n4aRREWFhbY9UnH9vDDD2NtbW3mGorIJgiCIAiCIAiC8BGh3+/DNE0W&#10;cTY3N9mdMitqCEwdJ2EYsuBDdZkoblUW0rrdLvr9/tz1tIBbcU5gKlxQhDMIAhRFwQJHGIbQNA2a&#10;pqHRaCBJkpkCG3ArGpbnOSzLQqPR4NpRFMU8CBSho5t+EvWAaUQ1TVPcuHEDly9fhuM4WFhYYMGN&#10;BAvglpBW7tBadhjtNf4sIZNisbRWcRzzuNRVMcuyioDkOA4LsaZpYnV1FZqmYTwes5OoXEfrQUYp&#10;hSAIWIhaXFxEEAS8P8vH32q1MJlMMBgM2OU5K06ZJAnXDPQ8DysrKzAMg895ua7Y3WA8HqPb7cL3&#10;feR5jiAIuGMpQTXcGo0GOp0OxuMxtre3b6u3txfl2ny2bXPn2eXlZXZS7sUTTzyB//qv/2IXaJqm&#10;XEuPxD4S4ctuuSRJcOXKFeR5jvF4zFF0z/P4WovjGI1Go1JrkDqwDgYDvPfee5X6inse31yrIAiC&#10;IAiCIAiCINz3tNttTCYTbG5uYnNzE5qmodVqsetmFm+99RbW19e5WDwJa1mWod/vs0tEKYXr16/j&#10;/PnzqNfrlULi+0G1ngDglVdeYRHt7bffRqvVws7ODoBb0covfelLuHr1KjY2NvBXf/VXM8ev1+tY&#10;XFwEALz66qscOz1//vyBBTZg6rShYu/knjlx4gTHctM0xfe//32cOHECy8vLLKqlacq10LIsY2Gr&#10;1WqxKBGG4czxsyzb95EkCS5duoSLFy/ixIkT3LCiKAp2TuV5zp9vGAY3JxgOh9je3saVK1e4EH2z&#10;2eTzVRYnHlSontfCwgKefvpp/PznP2cRuSxOFkWBS5cu4dVXX8Xq6io3PphFs9nEysoKut0uNE3D&#10;2toarl279ksR2IBpXcY/+ZM/wf/7f/8PV65cwfr6OsbjMV/TVMcxiiJsbW3h3/7t3/DUU0/h+PHj&#10;c0W2STAsC+9KKSwuLuJTn/oUxuPxvo9Pf/rT3OyD3LJpmqIoCtTrdY6wU+MFpRQ0TcNwOMS///u/&#10;w/M8fOxjH8Pp06dx6dIlxHEMy7LYoQsACwsLiOMYX/nKV9jh9tWvfhW9Xm+uNRQnmyAIgiAIgiAI&#10;wkeEOI7heR7q9ToMw8BoNOKabPNw6dIlmKbJrqdyp1NN0zAYDLC4uFiJEJIbS9f1mU4nEoI8z+PO&#10;j5qmYXNzE9vb21hYWAAwvVmnmGqz2QQwrWc1C+oECkyjqVRvaWNjA1euXMHx48fnXos7Qd0n4zjm&#10;OO7ly5dx9epVFtS2trbQbDaxtrbGn2dZFot/wK1uuCSAAWChctb4s2g0GkjTFJcvXwYwdafpus5r&#10;Sp9NUFyXapGtrKxw8XpyBZqmWelS+aCSpinHa/M8Z2GGhKg8z9FqtVjoAYAbN24AwFznh8RMYCp4&#10;UQOFWQ64w6Lf78P3fZw8eRLA9JoOwxBpmvJ5JneXZVk4evQoms0mC+2zGjTQ8+XYMoltJ0+enClE&#10;Pvroo1BKcWdgem+e55UOv+UmE57nYTQa4b333uMGKa7r4uGHHwZwq3Mt7WfLsuA4Dk6cOIGTJ0/i&#10;+vXr3NRiHiFeRDZBEARBEARBEISPCLZtI03TSr2tsmA1y41CsUJgGml0HAdJknBNNqqptL29jcXF&#10;xcpNablw+l7QjTG5ZuhzDMPAwsICdzBMkoTnQS4tioDNol6vc8SP4qmtVuvAAhvNu9yBkW7cyyIJ&#10;1cWjzyMHmOu6XBie6m+VRaskSbgBxF7jz+peWY7J2raNJElQq9UQBAGyLKuMT9FacrlRFHVjY4Pn&#10;QlCtvHmK39/PUCfYPM9vqx9W/vtkMkGz2YTneVz7rlarzWwO0Wg0uDafUopr8c0T5T4ssixjQTvP&#10;cxaxyyJaEATodDoApgIjieGzIJcfdfCk8QaDwW11Ae9EURT8nwILCwvcwAUAdyoFwPFcTdOwsLDA&#10;+9OyLL7uaQ+HYcgNH2huSilsb2/j2rVrCMMQtVoNvu/PrFkJSFxUEARBEARBEAThfUHuCSq4T483&#10;33yT64TdrQd1xqM/NU3D6dOnK/MBwHWIgKn75q233oKmadB1Hc8880zleKg+UllgKztSTp06xS6d&#10;b37zm/z7er0Oy7Lg+z6AqdOKxqCb3c9+9rO8PmfOnKkIM3QcBLnAAHDHUgDcKEApxfMiUYkcLa7r&#10;IgiCmeMDt+q+0VjUpZTWrtxBsSxa0Ro6joO/+Iu/qKxh+b0ktlDHziRJYFkWj0WfS+O7rgvXdfHW&#10;W2/Btm1omoY//dM/BVAVzSieS1C8k6Kj87jIqEvjF7/4RcRxjDRN8fLLL/M6lWvn3Wk8TdPwve99&#10;D7VaDZqm4amnngIAroF1WJBDzDAMmKYJ0zTx+c9/vnK93elBQk2SJBwfpmL9h8FnP/tZBEGA0WiE&#10;c+fOcR023/crojA1L/iTP/kTpGmKMAzx8ssvzxw/TVMWralIv+M4LL4dlDRN0e12ufYYxSvJCQaA&#10;Y5j0J1Gu00duPWAaQaeI8yyoiYfneUiSBH/0R3/EUeivfe1r3JBjr8fnPvc5Pr8XL17kbqO1Wo33&#10;rmEYCMMQruvCcRz0+/1KF1NqUEHfKe12m8+druvsEu12u8iyDIuLi5hMJuj3+yy4UXSXHLcAcPr0&#10;6el/Vhz4LAmCIAiCIAiCIAgCwI44EpJM06zUaSN3CQkfdENM7p0yVItsNBpha2sLGxsbWFpaAgAW&#10;BMoCFjVAmHf8uwW5lTRNqxRlJ5fMYXGn9SlHTu9E2W1VFAXHT+epp/XLJI5jmKZZcTdRVFj44OR5&#10;jrW1NWRZBl3Xsbi4CE3TuEEJMN0jdJ35vo8oij4STS2AaaMRukYoJlsUBV/HWZYhTVNeq7KIT0K9&#10;iGyCIAiCIAiCIAjCoUBOMhLBqK6aZVn42Mc+BsMw4Ps+hsMhO2Esy2JRjjp9ArccdrZtY3V1FUtL&#10;SwjDkKOp9FyaphgOh1yof7/x5+1yepDjX1pawsbGBtI0ZdfcZDKZWa9qHnzf33d9ZrG+vg7f95Gm&#10;KTsE53Eg/bJotVoYDAYs/um6zi6xWZ0nhdk89NBDiKII/X4fWZZhZ2eHBdZer4fRaIS1tTW88847&#10;+NjHPoYwDDmOTHX4HmTq9TrXQoyiiLsnk3DueR43BwFQcW9SXFriooIgCIIgCIIgCMKhUI6c0Z+G&#10;YcB1Xfz2b/824jjGpUuX8Oabb3JNMorIJUnCAlK5oUEURbh8+TK2trbY3UTjW5bFTQP+4A/+YOb4&#10;d5skSXDt2jV2urTbbe7ASYLbQZi1Pmma7vtYWlqC7/totVosrtC6UI2tewnV21JKwTAMPPXUU7hy&#10;5Qo2Nzfxve997x7P7v7n3XffxdraGqIo4lpxx48fx5kzZ/CLX/wCo9EIb731Fh577DEYhsEdbCeT&#10;yVz1yO53zp49iyNHjuChhx7CG2+8wQ0RHMfB8ePH+fuHoGuHupCmaSpONkEQBEEQBEEQBOFwKdc7&#10;I9fZiRMnAIDrQV25cqXyGtM0uUZUlmXcZdFxHBw5coSjkOSoWVtbQ5Ik6Ha7cF0Xvu/DMIx9x7/b&#10;QoGu6+h2u9zptN/vA5gKfVRn7CDQTf5+67Mf29vbaDablQYWFGHd2dk58PwOCnWFJPGCamZlWYbB&#10;YIBWq3WPZ3h/c+TIEQBTF2QURRgMBphMJgjDkGOSw+EQo9EItm1zQwCqQfagO9keeeQRbvJBtRI1&#10;TUMcx1hbW+NrhpqCkJhOjlrLskRkEwRBEARBEARBEA6HNE1hGAZ3FaXmA3mec/0iy7K4W994PIbr&#10;uuzQcl0Xuq5XXGee5yEMQ1y7dg3AVCgwDAMrKyv8mqIo+AZ4v/HvNkVRYGtrC0opaJrGHTyVUgjD&#10;sNJt9YNABfH3Wp/V1dV93+/7fiW2OhqNoJSaq/PlLwPaK8CtmnZUS08EtoNz/fp1/pn2omVZSJIE&#10;cRzDcRw0m012SQJToZPqKh5G5PnDzMbGBgvy5DxtNpvcWKEc0S43ISmKZc8nawAAIABJREFUApcv&#10;X0ZRFCKyCYIgCIIgCIIgCIdDlmXsXCNhTdd1FrviOIZt2+xYA6odNKMoYnHFMAxkWYZ+v49vfOMb&#10;+Id/+AfkeY7PfOYzeOaZZ9DtdmEYBgzDQBAEaLVamEwm+45/tynXTHv++efx6quvQtM0drkclFnr&#10;s729ve/7SZAri1kkBDYajUOJtB4EmpNpmlyXLY5j6LrO3WGFD05ZiK7X6/B9n4U10zQxHo+5cyxB&#10;DQ+oqcmDjGmasG0bjuOw6EzdXk3T5O+S8voYhoHJZIL//M//nHbDvSczFwRBEARBEARBEB44ykJS&#10;EATwPA+O43CnT4qdpWnKDqVyXSNgegN7J1cVCUiWZWFlZYUdXYZh8E3vrPHvdl22smNO0zQunl4W&#10;Hw+Cbdsz12c/wjAEMBUDR6MRdxjVNO1DUXOL6l/R2oVhyA62w3ACClMhSSmFnZ0dxHEMwzC4g2it&#10;VuNmJUmSwHVdOI7DNcce9A6jjUYDm5ub0HWd6x5ubm4CmDZFSNMUACrrQE5ZctpK4wNBEARBEARB&#10;EO4bqBYOcEuUSZKERQyqKwSg0oWSICdC+SaJCsCTS4Oey7KMn0vTlLvO2baN8XgM0zQRxzHiOIam&#10;aXPVK9I0Dbquo1arVVwhHxaXDjld6LiBqnA1i/IxtdttHo/OFQDEcVyJ/uV5zoIZOZfoPeXxPM9D&#10;o9GorDMJZ57nVd4bRRE8z6ucl/Ixlefjui7q9TqLTDRnmlccx9ja2oLv+zOPX9M0fn+/3+fGDxS5&#10;Oyiz1mdehsMhXwtxHEMpNZeAQq9xHAf1eh26rmM0GrFIc1Co/hWtFbnZgOo5Ez4YmqZVvi+pKYmm&#10;aSy46roOz/PQarUqnWepdt+DDAmLruuiKAquzUZCOX2nlaOiJKzT+jz4qyQIgiAIgiAIwgMFuVxI&#10;FCGhIU3Tihsny7LKzXq58DwVw6cbzTzPWYyZTCYIgoBdUoTjOCxM0I0/3ZDR8+QK2usBTIW+yWQC&#10;0zTZ5fXL6Hw5DxTnPHXqFIsvzz33HAD8Ulws5Zt6EgOIMAwRBAHiOObi+CTIUB0ler3jOMiyjOes&#10;6zqKomDRNU1T3jfj8Rjnz5/HsWPHoGka/vIv/xLA9DxduHABi4uLOHbsGD7/+c/PnH+5GHqz2YTj&#10;OMjzHJqmHYqTbdb66Lp+Vx90DVG3SV3X0W63PzQisSDcTdbX1/nfBfruJmHSsqypA+5eT1IQBEEQ&#10;BEEQBGFexuMxPM9jdxUwFR7a7TYsy0KappVoU1EUUEohSRIEQYBGo4EwDCviRBzHyPOcnTJUV4ui&#10;eWXnx243TVEU7HiIomimENVsNjEcDuF5HlzXrXR0pOfuJYZhIEkS9Pt9PtbBYIBGo/FLEVIozkji&#10;p2malY6TcRyj0WhUHFwkPI3H40rNpLJDsexIBMDOrcXFRaRpiuFwyGtPMdNyNNNxHK5nth+NRgNx&#10;HCNJkoqQl2UZiqI4sBtonvW5m+yub0d7XtM0ruclCA8q1PyBvifp+74srovIJgiCIAiCIAjCfQMV&#10;0gduxTknkwk2NzdZQEmSpOIMazabHEMrF3bXNA2Li4vwfZ9rZ924cQOrq6sVsUApdVsUzrZtKKVY&#10;PMnzHMeOHZs5fxJywjBk5xwV77/XAhswjUh2Oh0cO3YMQRDAsiwsLS0BmIpY80QmD0qtVoNt2xgO&#10;hyx4len3+xgOh8jzHO12u+IQbDQaKIoCaZqyi4zWmQRWakRAUV9d1+H7Pp8DEmfpZppqVM1DEAS8&#10;P7e3tzEYDNBqtVCr1RCG4aGs36z1uZtQNK7VaiGKIo4aAlNx+kGv2SV8tLFt+zaBbTcSFxUEQRAE&#10;QRAE4b6B3FRKKUwmE1iWhXa7jV6vh0ajgWazCd/3K93fhsMhsiyDpmkwDAO+73N0b3NzExcuXMCj&#10;jz4KTdPwz//8z1wQnlxDFOtUSvHvSFywbRuu66LdbuPTn/40C397PchBRWMppbC9vY1XX321EgW8&#10;l+zs7ODcuXPodDqo1+s4c+YMO7PuNqZpIk1TrmcGgEWwZrOJZrOJXq+HZrMJy7IQhiHPq1arYWtr&#10;C7qu49y5c+j3+xgMBrh48SJc10UQBOxIbLfbLIYVRYHxeFwRQOk8U103msc8tFot9Ho9HD16lM9p&#10;mqaHIrDNWh/qgni3Hrquc507EiqpSP6HQSQWhLsJOWRJuKdOv7VajZsliJNNEARBEARBEIT7hjzP&#10;2b3TbDb596PRqOJSazQasG0bo9GI46C6riPPc0wmE64vNR6Pkec5iyo//elP2cFEogo5FsruOCoU&#10;Xna5LS8vz3TykDuM3G8kDNq2fdejfvPQ6/UwGo2QpilHLJVSsG37l1J4vhzjpeL6FOck6GdqckGd&#10;Nk3TxMLCAoCpcEYCV1EUiKKI48STyaQSKy7HLdM0Ra1WYzFX13UWWAHMPEeapnEEmIqmA9P9eRhx&#10;23nW525Sq9W4HhswPQd0XOTuFIQHFWrQAoDrsZU7/RZFISKbIAiCIAiCIAj3D4ZhcGSHuHbtGoIg&#10;QKvVgqZp6Pf7LLjVajVubGBZFhf2j+O4IkyQK6gsGpBIkyQJTNOsdI4EwFFDEv7mcSqVmy+kaYok&#10;SRCGIYqimKvm191mc3PztmYBk8kE4/H4jjXpDhsSwqhRxNbWFj/XbDZhGAbCMMTGxgbX4StHe6nJ&#10;ADAVpMhdAqCyxmma3tGZp+s612Ibj8dYX19/X5FMpRQajQa7JpMkgW3bqNfrXLvsIMxan/IN/92g&#10;LGjW63UURYHNzU0Wrcu18gThQYNqfQLTf4vK3w2dTgdBEIjIJgiCIAiCIAjC/UOSJNzpMM9zJEmC&#10;o0eP4qWXXsKpU6fg+z5ef/11fP3rX8fW1hYLLXmeI45jFj+AW11Jsyxjd0JZNDMMA67rIkkSroNF&#10;MSEAFdEty7Lb6rbtBdW1IlGOaoTda4GtDHXKI9Hol1GLDbjVmMCyLHZt+b6PJ598Es8//zzq9Tri&#10;OIbruiz8AbfOoWmaLASmaQqlFDzPAwDeA4Rt2yiKgj+HBLhz587htddeA3DLLbm8vIybN2/OnP8L&#10;L7yAU6dO8Q03zYU60867Rz7o+tztxgPk+tN1HRsbG9xBlTq8ipNN+KhQ3usPPfQQPvWpT+EHP/iB&#10;1GQTBEEQBEEQBOH+gSJ+wPSGnwQUAOysSZIEk8mEI59pmrK4QbXcgFuNEwBUmiZQ3TaqoUZCS7/f&#10;r4gk5fjf+xE3aPwkSVAUBceOPgzQsVK9rTvVYiMxsCgKjg3S3+m15ahpuYPqaDRiUYbq2VGzgnLN&#10;s3I0N4oijEYj1Ot1aJrG614W/kzT5OYChOM4XLetPMeyQ5FEuvJx0euKokC/3weAisBmWRa/z3Gc&#10;intrPB6j1+tB0zSOswZBwM6zw2Kv9aEmGvs96NgMw+A9Ps/7yLlD56nX67F4WF5HQbhfsW0bURTx&#10;Pvc8j2sOmqaJKIr43xyq8wkA7777Lrrd7vTfnHt5AIIgCIIgCIIgCIeJYRjsqCnXbzNNc66aWI1G&#10;g99Dos7169eRpina7faB57exscEin23bCMMQcRyj0WjgyJEjBx7/oAwGAwBTRx+tpa7riOMY4/EY&#10;aZqym0/X9cqakmuQfgamLj3f95HnOS5fvszCU5qm0HUdURSxu6zVah14/jQGOdTSNEVRFLBtm6PD&#10;ZTGv7GybJ+pI60JiYhzHLBCWa7mRgEVrQO+911C31bJISI0MqFbdfg8SmQeDQWWvUNxaEO5ngiBA&#10;t9vF6uoq8jzHzs4OXNdFvV6v1EPcj3t/lQuCIAiCIAiCIBwiSim+6S/X55qnttb58+dZXHvyySeR&#10;5zmOHTvG9dwOSq/XY6EpyzL4vg/HcbC1tYXr168fePzDgISoPM+hlOIIZq1Wg2VZFQcZiUlFUXDd&#10;OgAV0YXExP/4j/9gJ9qZM2f4fJD4VHa8HQQSkmg+JBBNJpNKkwua525hcD9212GiMah2XZIkt+0T&#10;iox+GISoPM9v62JLLjU6v7MewFTMpH2slPpQNO0QhINCsfPhcMjfI7tj5bMQkU0QBEEQBEEQhAcG&#10;cq8ppeC6Lnq9HjzPmzvO1mq12NFEzidg6lg6aD0tYBo5pQiiaZoYj8cIggCe53FnzHsJiWh0Q5ll&#10;GbvtSEDTNI2FTBJYNE2rOLUolkgURYF3332X69q5rgvf9+F5XqVO3kFJ0xSj0YjPt2ma8Dxv34YN&#10;u0WnWeMTzWaTRdJyHJkaatAc6LPLEc97BTV1oHlS91063yQs7PXY2tpiJyM1FKHmHYJwv9Pr9ZCm&#10;KYIggOu6cF2XBfR5494isgmCIAiCIAiC8MBgGAZ6vR663S7iOMb6+jrCMESSJFxvbD8GgwELDqZp&#10;IkkSBEEAy7IOpXNiu92uCD6+78N1XUwmE2xvbx94/IOSpik3ZgCAlZUVtFotRFGENE3xk5/8BAAq&#10;kVHqmqmU4mLgVGeOhCXbtrkRAbkKx+MxwjBEGIbwfZ+dUQdht9Puxo0bGAwGcF0Xpmni8ccf53kT&#10;76dWGkWGNU3DcDjEeDzmRgymaeKJJ57YU9D7MHTe3NnZ4XPUbDZRr9fhOA4LbdRUZK/H4uIiC4ob&#10;Gxtc4+4wotSCcK/5xS9+Ac/z0O120Ww2+T9sHMfBysrKXGOIyCYIgiAIgiAIwgNDGIb4wz/8Q/zo&#10;Rz/Czs4Ovvvd7+Khhx5CURTsMNqPhYUFdDodANMi9rZto9FoIE1TbG5uHsoc2+024jjG2bNnYRgG&#10;bNvGV7/61blEwLuNrutotVospKytreHVV1/FY489Btu28S//8i8Yj8eVmCU5tkajEYtuuq5D0zSO&#10;Edq2zbErYOoSXFxcZEGKXFUHJc9zDIdDFkpXV1fx0ksv4Z133kGapvid3/kduK5bEdnInTZP8wpy&#10;IVKzgKNHj+Ls2bM8/qc//WmuC0euShIkPwwiW6fT4SYMWZbh2rVreOWVV/DYY4+xkLzfwzAMfv+R&#10;I0fwwgsvIAgCxHFc6bwrCPcjr7zyCq5fv453330Xzz33HGzbhmEYiOMYV65cmWuMe3+VC4IgCIIg&#10;CIIgHBKe53H3tyRJ+IYJmK9A+/b2NotGrusiz3NomgbHcd5XrHAvxuMxDMOAaZro9XpYXl7GjRs3&#10;Ku6xe0lRFBgMBsjznB1hURRxs4b/+Z//gaZpsCwLWZZVhKOiKFhYI0GmXBuPCuwDwGQyqTSAoC6d&#10;B63LZhgGi4Qk2nmex8fy6KOPsptu936YpzEBdRukmnXXrl1DEAQs0J08eZJfa1kWj5+m6YeiA+dk&#10;MoHneVxD7+jRo6jX67z/Zl0fnU6HzxHV4ms0Gvx3QbifoS69juPAdV0kSQLf91Gr1VAUxVxCsjjZ&#10;BEEQBEEQBEF4YNjZ2cFkMuHuor7vswgwj0im63qlnhfVnZpMJodSuJ7ioRQ3XFtbAzAVZD4MNdkc&#10;x2GxaTweI0mSSrMA6qKpaRpHSElcoc6a5d/RWOXC4b7vVwQniuQeRuODKIr4PPm+z04UmltRFOyu&#10;c12XBU8AcxXvD8MQSqlKtLVWq7GwC9yKHOu6znvow9IYgM5dEAT8u8lkwueXxNC9HnSOyO1JQilQ&#10;rVcnCPcj9XqdXZlUy1PXdW6aMg8isgmCIAiCIAiC8MCQpilqtRqSJEGaplxo3zAMFhJ2izxlqMg1&#10;AJw7dw6apsG2bfi+X4nKdbtdaJqGL37xi/xeElKUUhXB6Ny5c1xwnh6maeLFF1/k+lhpmlZcdABu&#10;ayQA3Ipm0nPU3XNra6vS3VPXdY5iWpaFU6dOcbOCixcvVo6ZxjZNE3EcV8QS+pmEq29961totVrQ&#10;NA1f//rXeT5UtwiY3qiSi+wHP/gBH+9LL70EYCre7SXIkOBFAlj59/PUTnNdl+dE5658jFEUwTRN&#10;NBoNPs9RFMEwjPclEtF76Hgcx+FzWW6eQZRFOVonuoEnTp06hSRJoJTCd7/7XQD7144rNyv45je/&#10;yRHdF198kaPNZXGvfG7/8R//EY7jQNM0XLx4kX9vWValth79TA+KNNP+JgdfkiT7Npf4MJHnOeI4&#10;ZpE4jmPEcYzJZIIoivZ95HnODT8I+plEmHKDEHqeRP9Z45fnRJ8XRRGyLLtt3A8yPu2B8vhhGH4g&#10;gZSOO0mSuY4riiKEYYiiKPg40zS9rRP0ftBrqOFG+Vjoz1nHT59dPod0PFRj0DAMrK2toSgKbG1t&#10;sRs2TVP+d4S6LxPf+ta3pg1g3vdKCoIgCIIgCIIgfEghhw0JAo7jsJhCtbJ2izxUd43eux+9Xg/A&#10;rdpcu8WTMAyhaRp/Fr2mXIx/P8oOsDtFGUk0IREnz3MsLi5icXFxrvGTJIFlWajX6xyrJHFg3rgf&#10;RQupxp3v+8jzHJubm9ja2gIAduWVu07OcyNPx0liJDAVcvI8P5TGEI1GA1mWsZOLxLF5XSp36hRK&#10;scn300BhL0ggpPHLY84rYmmaxo0IbNvmxh9FUcCyLOR5jiAI+DMmkwkMw4DjOJXjIAFB13V4nodO&#10;p8PrRm7MoihQFAU7BgXhfmY4HPJ10Wg0sLKyAtM0EYYhf+fPQkQ2QRAEQRAEQRAeGCzLYrdCkiTo&#10;9/vwPA+maWIwGLAQUC68/37iiiQi5XkO0zShlEIQBAjDkCNGwFSYSJIEly9fRr/fn7uem1KKI4a7&#10;fw/cimT6vs/CHTlx5hGhSAgcjUYYDAYoigKtVuu2yON+NJtNdjzRjadpmuh0OiwuaprGLpV6vQ7X&#10;dW9zjtwJ0zThui7CMEQURXzs3W73UOK0V69eheM46Ha7sG2bBSbbtudqPEE34IZhoF6vo16vs3B1&#10;GIX/kyRBlmUsetXr9dsE1v2wbRtBEODSpUsAwHXzbNvmWmzULffEiRNcNy/LMu4wSq5EcvQURYEw&#10;DLGzswPbttkxR+IkRYo/LHUFBeGDQt2fsyzD+vo61tbWkGUZWq0Wlx2YhYhsgiAIgiAIgiA8MFDc&#10;jm6WnnzySfT7fUwmE3znO99hwWIymWBra4tFk2azWXGl7YXjOLAsC67rIssyvPnmm/j4xz8O3/ex&#10;sLBQiYTW63X8xm/8Bi5evIibN2/OfQzlhgEAuMkAABaePvOZz+DatWvY2NjAl7/8ZTiOU3HP7UW/&#10;30etVkO320W324VSCoPBoFKXaxYUL/v617+OkydPViKwlmVVuk+eOXMGo9EIcRzPJbJRZA8Azp49&#10;yyLmk08+icFgMNf89uP8+fPY2NjA5cuX8fzzz8P3fZimiSRJ5uo+SzXNsizDYDDAaDRCnuewLOtQ&#10;nFy2bXNsN45jFkINw5hLBE2SBH/3d3+H3/qt30Kv10O9Xq9ElW3bxsMPP4xnnnkGly9fZrGY3Gok&#10;rNHn53kOx3HQbDbRbDa5Ky7VKPzqV7/KrrZ53ZqC8GEmCAKYpolXXnmFReczZ85U6hjuh3QXFQRB&#10;EARBEAThgaEcqaN6Q3Tz/95777EYtLv75Xg8nsuJFIYhdF1HvV5n99L6+jp/HhXLHo1GSNMUGxsb&#10;/F7HceZyI5W7cHqeV5lXr9fDxsYGdF1nUW04HMLzvLlEnna7jSzLuGYXzQsAz3sW5e6tJExRNz7q&#10;EFoUBTY3N6HrOhzHge/7czntGo0GwjBElmWIoghBELAAtLvO2QdhPB6zSOo4DruvqBPorD1A0WNa&#10;M03T2AE3Ho8PLDQFQYBGo8G1zur1OjRNw2g0mksEpWMqu8p0XYeu6+w8Iycb1e0jwWz3+LSfSHAj&#10;RqMRrly5glarVXFukgNPEO5Xtre3K/UIx+MxTNNk5zM5mfdDRDZBEARBEARBEB4YKCpK9cbKzrVf&#10;//VfR5IkcByH3VLANIL5fqJ+JCQBqIgK1NWU6rLdaW7vF6oHBADHjx/HlStXYNs2lFLY3NxEt9tl&#10;kWc4HM6MPFLRb+BW3Tea17zzu1OsdrcQA4DrvZWLhc8iCAI4joMsy5AkCUe0SASaN9K6F77vYzKZ&#10;IMsydDodFp/SNOXY535QvJiOVdd19Pt9pGl6KE4uashAImiSJOy2NE1zZt28PM95z5OrkGrGlV9D&#10;x1k+ZxQBBW7FYcti3dLSEtbX17G4uIijR4/y51Bc1PO8udyKgvBhZWFhga+NJEnY3RyG4VwCGyBx&#10;UUEQBEEQBEEQHiCojhVBdbwcx8Hv/u7vQimFKIpw/vx5rm9GAsQ8jQ+AajF6wzA4KkixO2AqcDQa&#10;Da5hVe4SOYvya0lUMQwDv/mbvwmlFOI4xoULFzjuScxTU8w0TTz33HNQSiHLMrz88svsiJtHJCo7&#10;BW3bhuu6aDab/Hv6s91us0CmlEKSJHM1Bnj22WexubmJyWSCt956C8CtYuSH4WSj+URRBKUUNE1j&#10;11hZiNqLJEnQbDbxwgsvIAxDxHGMN954g2sBHpQoilCr1fDiiy9iZ2cHcRzj/PnzWFpamqsxBQlq&#10;5CyjzpTUoMD3/TvuR3IhUgONPM8xGAyQZRmazSaee+45/OhHP0IQBHj++eeRpikLcLQPpCabcL+z&#10;sbFR2ddBEHBzmePHj881hohsgiAIgiAIgiA8UFDx+MlkUilU32q1OA5J8UCKDQKYu+YXCWcA2AWV&#10;5zmyLGOBj5opUFdHKj4/D+XOmuQ68zwPv/qrv8p/J8ceRUvJRTcLes1oNEKWZfA8j8W1eUQSWquy&#10;iEMiGNXzAqa136gpgq7ryPN8rvkNh0PU63V4nod+v8+NIFzX5c6bByFJEvi+j3q9zjXHSCSdx81o&#10;2zaGwyG2t7cr8VgAcze32A+q9RdFEXcI3d7exsbGxlxRTDoHWZbx8ZAQDEzPMXUDpfNODTzSNGW3&#10;jm3bLFCTILm4uMj7W9f12zqhSk024X6n1+ux6B5FEVzXhWEYHJGeBxHZBEEQBEEQBEF4oKD6XbVa&#10;7TZhi0SCclyOHEzziiSTyaQigmmaBtd14fv+nsXzy7E/ojy3svtuPB5zjTNyL9Xrdezs7LCwQc8D&#10;UxGFCvLPgt5vWRbHI9fW1ubu3Ek1ycgZRUXxgVs18HRdr3TiI3GI5kvQfHVdZ5faJz/5Sfz0pz8F&#10;MHXDhWHIN73zOLlmYds2i38kUpLYNg90DrvdLu+blZUVHu8wIPEXANbX19FqtfDwww8jz3OcPHmS&#10;X0evKQu4dzqWPM/5XBFRFGE8HnP8No5jGIYBwzDQbreRJAm2t7fRaDSgaVplzwPT/VN2L9Jz5T/L&#10;55eOaxa0P6lmIj2SJDmUem+6riOKIp4TRZPndZrSMWRZhjAMuWsxzTlNU3ieh9FoBMMw2Emoadpt&#10;1/9eUAMR2u95nle+bw4yPonW5fHJ+TjP9wedAxqnPO68x0Z/kvuXzu88nw9MBXzXdbGzswNN07hr&#10;7rxkWYZGo1FZN8MwONJOjUfoO3I8HiMIAtTr9co1dCcHLyAimyAIgiAIgiAIHyGo1tVTTz2F8XiM&#10;OI7x4osvwrZtrqW23wPAba4s0zQRRRFGoxFH8fZ6mKbJ45TFEbpJ9H0fZ86cwXA4RBiGUEpBKYVL&#10;ly7h4sWLBz5+EphoDl/60pdw7do1XLp0CW+//fbM4ycBh1xLcRzzzTrdgBZFUenEVxYLyjXVlFKw&#10;bRvPP/88Njc3oZTC7/3e7+FXfuVX+DWapr2vG+hZlMUBqkFGN9flzqh7Pei4qWMqcMsBuFtE/KCE&#10;YcjuuKWlJZw5cwY/+tGPEMcxfv/3f/820ZFqrFFDD4KKtVOTjjiOKw42+iw6D9Rko9/vo9Pp4NVX&#10;X8XVq1dx/fp1nDt37n2JXHmeI0kSdnnS3GatLx0TvW80GnFX1MMQWWkPLi0twXGcigA4z/yo02vZ&#10;AUvXcBiGFREOQOV1juPM9f2SZRnXCLRtG7VajeO5d3v897OO9+L8HvT6pbWi67coCv6PA1oHOqf0&#10;s+/7+PKXv4xr165xhLooCly+fBlnz55Fq9VCkiQsVErjA0EQBEEQBEEQPjJ0u10A4OYIwPQGu1ar&#10;wXGcijh0J1qtFpRSlS6cSik0Gg2Obe4H1W2j4vl0w0ji1WQy4Zv/MAzR7/exurp6aAIORRDLN9nk&#10;xBoOh3M7UsrCF4lNaZqy+466XJIAQU4Vem2r1cJgMODf07qW6x7leQ7DMCqi5GFAQp/jOJWOr67r&#10;zjz/5YYHNI5t2+wGOgyazSbCMEQURRxlJWHsiSeeQLPZxGQy4T1DXUNpPvT3yWRS2Y/UtEEpxV1L&#10;qV4ePei87OzsYGNjo+JS7Pf7vH/2YjAYwPO8irPHdV3e87PQNI0dTnEcV9xNh7G+FP27fv165fe1&#10;Wo0Fx/0gcYb2jed5LNwopSpdZ+l3RVEgiiKO3e6H7/vsBvU8j6PYRVFU3K53e/y9+DCc38O6fslt&#10;SwIfOfxonrquY3NzE5ZlodVqodlsVhyVrVYLjUaDnYy2bU9dknMdhSAIgiAIgiAIwgPA9vY2gFti&#10;2dbWFosSs27QgOlN5nA4RFEU8DwPrVaLnVuzBDYAXMCf6pTRTR/d3JFrbX19HZ7nYXV1FcD05v6w&#10;4ogAOCoFTJ1YN2/enKuw94kTJwCAo3Jl4StNU46v0VypUQDF/kicKzcJiKII29vb3FF0MpkgiiIY&#10;hsFRxHlrus1z3GEYssC3uLjIN/fznH/DMDietr6+DqBao++gkJuyVquxeJGmKYIgwMbGBn74wx+y&#10;G9GyrEpMmI5N0zQ0Gg0WDTqdDhqNBpIkged5SNMUo9EIQRBgNBqx0NntdiuCga7ruHbtGguI5KDb&#10;j1arVXFnbmxsYDQazS0SF0XB4mqj0YDnedjY2KjUmDsonU6HheV6vQ7DMBDH8Vz76xOf+ATPoygK&#10;bp4BVOPmlmVxcxGa+7Fjx2aOT241qikJgIW88vV/t8ffi3t9fg/j+qW1W1tbAzA9b/Q9Rt9BJJh2&#10;u13U63WMRiMMBgNuhrC5uYmNjQ2EYYh2uw1N024JdEp67AqCIAiCIAiC8BFhPB5Xoo5lF0o5DrkX&#10;hmHgwoUL+Pa3v42rV6/ye4GpS6zscLsTFy9exOc+9znUajUWpKgOsSrMAAAgAElEQVSAfnk+BDmM&#10;iqKYq3voLEhM0HWdb5bJxTFP3atnn30Wf/M3f4PRaIRarQbTNBGGIbvYoihCo9Hg6NpnPvMZPP/8&#10;82i32wiCAEEQ4OjRo/t+Bt2El9cgz3PYtn0odbmINE3R7/fR7XYrUeD9MAwDw+Gwci6iKIJpmphM&#10;Jgc+R6PRiB1FtK9216oiUaMscA6HQ66f9vbbb+PZZ59FkiR46qmncPHiRQRBgO9///t49tlnUa/X&#10;8fnPfx5nz56F7/ss9rqui8FggFqthjiO+VhoHhSV3I88zxFFEWzbrkSjb968ieXl5bnWF5ie836/&#10;j6WlpXmXbi7Iube9vY1ut8s11cihN2t+V69e5bp49J1BIiXV7/J9/47OxvX1de7euhfl9aXrkiLZ&#10;vu/f9fFn8WE6vx/k+tV1nePQwK1Ow5Zl8fU7mUx4/++138vfURsbG+h0OkjTdLouH/iIBEEQBEEQ&#10;BEEQ7jOoqyjVoQKm7rSiKNDpdOZyJG1tbXGnuXJMlBxG+/Hf//3fLGRQXJM+k27WwzBEvV5HEASw&#10;LAv1ev1Q6lEB4KgWcMs15TgOiqLgCOl+PP7441x4fbdzrygKWJbFYhowFaDohtayLBbY+v0+xuMx&#10;jh49ijAMMRwOsby8DOBWbIycOocpsJGDj+pSLSwscGyyLHDtB4lPSZIgDEM0Go25nV6zKH9+HMd8&#10;TkjQoAYFJIpSTJQcf/1+H2maVtbQNE10Oh10u13keY7BYIDxeFwppm8YBnRd53NlGAY73sIwxJEj&#10;R+Zaf2rCQe5OEmLJ6TTr+kqShCOyJMDkeY7xeHwoInOe53Achx2iwK3uqiQ+7wcJbLSPaN1I3Ck3&#10;eyh3dwWm9fVmeZyGwyEL8CSsU8fY4XDI1+7dGn/WGt/r83vQ65ei6cD0+grDEM1mE7qus8hI3810&#10;fWVZVnHA0bXn+z47dU3TRJ7n07qbM49CEARBEARBEAThAYHq7yil+OaUOtwBszsgGoaB5eVlrK6u&#10;4saNG7dFlGbVDaOaWgBYPCIhiUQ3Ev/K9a+yLEMcx3O5TfajfBNO41FR8Hm69L3zzjscK6N6SBQF&#10;LQsMSik0m02uWUQxM3J9eZ7Hx+d5Ht/0U0yUjlnX9UqB+oNCwgjVjaPP0rRph9h5mixQvabyuaL5&#10;HkbdOHIpua7L4gW5pjRN48+gDoj0HmC6Z0gEAMBi0s7ODsdbfd9Hp9OpdNXVNA1pmmJrawu+7/P5&#10;63Q6LEpEUTRXLJAcPWXRhPbEvOtbFvRobx4GpmmiKArcuHEDrVYL9XqdI7fzdBmldSLXK0UNy91K&#10;CSqGXxQFX2uzjp/WrF6vI01TjoPquo5ms1lxat2N8efhXp7fg16/u+O95fNF37Eksu33Hw70nG3b&#10;FYG1KAqJiwqCIAiCIAiC8NFhMplwrStyKNBNV5IkFdFkL+4UX1RKsSNoPyhuRjGlssBETqiNjQ20&#10;222+kcvznN1thwHdaJKYo5RCEARz32TfuHEDy8vL0HWdBTRg6pKxbZuFmHKR9PLalmOxk8mk0mW1&#10;HMPaHRsNgoCLlX9QwjDkLprAVDQl4W9egYxcNK7rsruMOiQeBtT1sCw8lOOBtG9p/wC3Yqbr6/+f&#10;vTv5keyw7wP+fft7tVcv0zNNckRapGwzdhLD28035+RTDgYcwAEcQPEuURItkWNbK2nZkkyRthRD&#10;CKLYSGD4aDj+D3zKJYFjizZtSyJn6em91rfUW3Mo/n7zqmemqzjdQw6b3w9QYE93dS2vXjVQX/6W&#10;fWxubuo5LdWK9XDs+PgYa2tr+rVt23e99vUWYtmKu0qlk9xnEAQaZjuOs3JAF0URGo2GnvNBECwE&#10;4GcNW+V51as25bHVA5hlvy+PR8JxqQQ1TVOr2+TxA1j4+jRSvZkkiS6nAO60uderDh/G7a/ivXx9&#10;z+P9m2UZsixDEATa7ivneP1vTr1qtP7Yy7JEGIZot9v6d1+2UwdBwJCNiIiIiIiIiIjorLhdlIiI&#10;iIiIiIiI6IwYshEREREREREREZ0RQzYiIiIiIiIiIqIzYshGRERERERERER0RgzZiIiIiIiIiIiI&#10;zoghGxERERERERER0RkxZCMiIiIiIiIiIjojhmxERERERERERERnxJCNiIiIiIiIiIjojBiyERER&#10;ERERERERnRFDNiIiIiIiIiIiojNiyEZERERERERERHRGDNmIiIiIiIiIiIjOiCEbERERERERERHR&#10;GTFkIyIiIiIiIiIiOiOGbERERERERERERGfEkI2IiIiIiIiIiOiMGLIRERERERERERGdEUM2IiIi&#10;IiIiIiKiM2LIRkREREREREREdEYM2YiIiIiIiIiIiM6IIRsREREREREREdEZMWQjIiIiIiIiIiI6&#10;I4ZsREREREREREREZ8SQjYiIiIiIiIiI6Izs9/oBEBEREREREdH7X1mWp/7cND/YdT48PhcfX0Ei&#10;IiIiIiIiIqIzYshGRERERERERER0RgzZiIiIiIiIiIiIzoghGxERERERERER0RkxZCMiIiIiIiIi&#10;IjojhmxERERERERERERnxJCNiIiIiIiIiIjojBiyERERERERXSBxHKMsSwBAlmVI03ThZ0VRoCgK&#10;ZFmm15Prys/udxGz2Uy/TpIE0+n03B7/66+/ro8njmNUVQUASNMUURQhTVOUZYmqqvRxyfNY9vjf&#10;eOMNAFh4vHme6zGSYzIYDPTne3t7+jyX3b7cztHRkR6jPM+RJMm5HZ9HWVmWME0TVVVhMpnANE2Y&#10;ponr16/DNM2Vzi95LSeTid7udDpFHMfvyXN6N5VleeoFwMK5JN+r//zk+Sbva3p3MGQjIiIiIiK6&#10;QCRAAwDHceC6LgAgiiJ4nodvfOMb+PCHPwzXdWFZFgzDgGEYcF0Xvu+fepHr1r9+6qmn8OUvf3kh&#10;mHpQn/70p/HjP/7jeOyxxxAEARqNhj4Hz/PQbDZPvXQ6nVMvf/3Xf400TTGdTjW8sywLlmXp8TJN&#10;E/1+H1EU4bXXXsNP/dRP4erVq9je3l56+71eD5cuXcKP/MiP4HOf+xz29vZg2zZ83z/zsXk/kJDR&#10;siy0Wi2MRiP88R//MX76p38a7XZ7pfPrU5/6FI6Pj9Fut5GmKZIkgWmaCILgPX52770wDJHnuf5b&#10;grV6gGma5sL55jgOLMvSvwn0cNnv9QMgIiIiIiKi89NqtfTrw8ND2LaNbrcLz/Ngmib29/fx1ltv&#10;AQAajQaAeQAHYOED/L3IB3jDMBCGIQBgd3cXSZKg3++f+bFfvnwZeZ5jf39fq29OVtHVH6MEZYZh&#10;wDSX15C8+eabyPMcnU4HhmHobRiGgaIoMJ1O0e12AcyPTRzHuH79uv6+BJb3U5YlDg4OAMyDpq2t&#10;rYXHbdsX+yO4bdtazWZZFtrtNpIkwf7+/sq30W630ev1ANw53qPRCEmSfGDCyvtpNpsA5u+J4XCI&#10;JElw5coVmKYJx3EWrisBZbvdhmEYF/7ce1TwKBMREREREV0Q4/EYnufB8zwAwMbGhv5MqrU2Njbw&#10;5JNP4s0339RwDQD6/f5Ci9695HmOKIpgGAba7TaiKEJVVRiPxxiPx+h0Omd6/FVVLYRozWYTaZoi&#10;yzLYtq1hgVTgnQzZloWEUh0n4jjW8LGqKg3YJNDZ2NjQ8DAIAoxGo1Nv37ZthGGoVX6j0Qi2bWM2&#10;m6Hdbj/QMXk/kVAsSRJ4noeiKLSqzbIsDWbvJ89z5HmO2Wym57Bpmuh0OgutzR9Uw+EQQRDA8zys&#10;r68DmJ/Dvu9jOByi3+9jNBqh2+3CdV24rovZbAbHcRBF0UIATw8H20WJiIiIiIguiE6nA8/zEIYh&#10;kiRBWZbY29vDl7/8ZXS7XQRBgE9+8pN48803EQTBQig2GAw05LjfRYI6mbkFzIOwXq935oANuBME&#10;2rYNx3FQlqW2ueV5rjPmsizTr+v/XnaROWlpmmI2m2nVFQCtbAPmM+eyLEMYhhgMBhgMBrh9+/bS&#10;25cgyHEcNBoNtFotNJtNrK2t3VVpdFHFcYw8z2EYBizLwmw2w3Q6xWg0Wnp+tdttvPrqq2g0GrAs&#10;C7/yK7+CLMtgGMbCbMEPqlarBc/zkOc5ptMpvvKVr2B7exuO42Brawuu62Jrawsf//jHdZagtEAz&#10;YHt3sJKNiIiIiIjoAkmSBJZlaWvd1tYWtra2tH0xiiIcHR0hjmPEcXzPFtD7keo1Cb6KosBkMsFk&#10;MlkIrB6UVKbJIPf6HCnP8zQYK8sShmFoqFVVlbZ9LiOP07ZtrZYC5i2z0koqFW2e58F1XVRVhXa7&#10;vfT4AHeqsabTqQaTo9FIK7ouMmntlYo20zQ13E3TdOkA/slkAs/zsLa2hrIs0el0kGUZHMf5wLeK&#10;AoshdKvVgm3bGA6HAObnapIkGkpKq3KapnBd98zvTVoNQzYiIiIiIqILoixLDSNmsxmKokAcx7r0&#10;YG9vD0VRLLRZAndmsi37IC4f6B3HWaguWjarbFVSaVZvDZT5XqZp3tUuWq9CWyVEaDabuvFSSIvq&#10;ye8D882MssV0MpksfZ6yFMI0zYW2XQntLjoJEuWYhWGI4XCom0GXvUamaWI2m+l5YNu2tvdOp9MP&#10;RMvtaQzDwGw2w40bN7C+vo5Go4G1tTWEYYgoiuD7vm7BDcMQzWYTs9mMAeW7iCEbERERERHRRTLP&#10;z2CbFjzXQyNowLUdjAZDdN6uxirzAiUq4O0KMMey4TeCpTPZgHnwUVWVVpk1m014nocsyxYqwx6E&#10;bduwbRumaSJNU20bjeNY70+q1upfy0y1ZTPZpL20qip4nqetpkEQLLRznpxVJy2PyzY0yiw313UR&#10;RRFu376NtbU1DQYvOlnuIKGnbds6By+KoqVz1SQkllbTLMswGAzQ7/d16P8HWVVV+J//83/i+eef&#10;RxzHGkaura1hNpshSRIA84pTeS/KcePiiHcH6wWJiIiIiIjeJypohnbvH5R3fmrK9/MCNgy0/ABl&#10;msGqML+8fR0TQFnkmE4mMADcs+Gy9gOp+lpbWwMwr/aSajMA2lIpH/iBeYWaBGAyv+zk94F5hZy0&#10;W9q2vbCR8+Q20PqlHraddrEsa6F1zjRNrW6T6h9gvlm00WjANE0cHx+jKApdkHDaRa4XRRHiOMaV&#10;K1fgeZ7OKbvoxuOxfl1VFRqNBmzbXggtTyMtj3EcYzqdIk1TdLtdpGm6Uivw+51pmoii6K7zajab&#10;6Xm/u7uLoigwm83QbDbhui6Oj4/1NlzXxWQyWWgtrVe40sPFSjYiIiIiIqILQqsoKsCQ4K0CzLcv&#10;lXz99tXKO1efh21Lbn99fR1HR0dI01Q/2Evl0dHREZrNplYrSduazDkzDENndskHftlAKaFBvV3U&#10;dV3keb5QtfawSdXPYDBAs9mEZVm62XI2my2tRnMcR6vvDMPAZDJBq9VCWZYaFl5kErzKkgqZm+f7&#10;vi5DOI3MbOv3+4jjGI7joKoqbQ++6JIk0fMkz3NMJhOdaQcAo9FIj+dkMlmYEbi2trYQttF74+K/&#10;y4mIiIiIiOhcHB0dAbgzeysMQ4zHY/zBH/wB/vt//++wbRu/8Au/gJdffhm9Xk9/T6rXTi4bkNsC&#10;5tVjjuPAdd2FTZISvEnF2rvBdV1YloWyLJGmKcIwRFVVKwVlo9FIK48kHPqgbBYF5kFZPSSVLbDL&#10;WkXrBoMBAGgwZ5rmuSzWeNRJ+ByGIb75zW/iG9/4Bm7cuKE/39rawuHhoS6XaDQaSJIESZIwYHtE&#10;MGQjIiIiIiKid6QoCkyn04Xv7e/vA5gHBPUFAVVVwXGchZbSqqowmUxgmiYcx4FlWTrLq9vt4uDg&#10;YKG9FLjTSvgwSeWZVLRJQFRVFZrN5krVVFJdJLPIgHmQKIPoLzKZC9Zut/X1bjQa2jK7rBKw2+1i&#10;OBxqICdLJID5OXfRQ7bRaIROpwPf95FlGQ4ODgDMQ19ZXAJAq0Ink8lCCEnvPYZsREREREREtBLP&#10;85DnubZ4yvekOs22bVy5cgWGYSAMQ6248X0flmVhMBhohVun09HblWDqO9/5zkIVW92ypQPnob69&#10;cjqdIooi9Ho9DIdD+L6/0J53L4ZhIAgCDdjG4zE6nQ5c1z23DayPMs/zNCzNsgz7+/sYDocassk5&#10;cz/1aqxOpwPTNLG3t4eNjQ1kWXbhKwJlC61lWQiCYOG9IK2jlmUhiqKFwDkIAhiGsfLsO3p4GLIR&#10;ERERERHRSqR1U0K1PM8XZqkBwI0bN5BlmQZrIkkS9Pt9/Xee59jb28N/+2//Dd/61rews7ODD33o&#10;QxiNRgDmQ+Cloqce6j1M0hrabrfRarXwqU99Cv/5P/9ntNttuK67tFooSRJ4nofBYICNjQ0A8+ok&#10;y7LgOM6Zt68+6rIsw2QyQbvdhuM4eOyxx3Dt2jV89KMfRa/XW6kSTc6ZKIo0PAKgVYEXWX2JSFVV&#10;d51v8t4QhmHovLt3I4Sm5RiyERERERER0Ups29YlBcI0TXiep619ly9fhuM4KIoCVVWhKArYtg3f&#10;9zU4kUUAjz32mM52A4C33npLb7c+KF82jT5sMotN5rEZhoH19XX9+bJ2UWl9lYBN5rhd9DZR4TiO&#10;VlsNBgOYpolut4tms7lSFdrx8bEuT5BQbTQafWCOoeM4SNNUZx4GQYA4jtHpdHB0dIRut4uiKJAk&#10;CbIsQ1VVmM1mC1t26b11sRuaiYiIiIiI6NyYpqkf5CVwKssScRxjMBjg6OgIBwcHGhTUr5PnORqN&#10;hm7dFFEUIY5j/Xen04Ft2yjLUivY3q0KsDAMF1r06i150+kUVVWdepFquyiKNIisbyy96KIo0uqr&#10;ZrOpLbKyHbMsy1MvErDJFk1gPpftolcA1klFWlmWev7J4o3hcIjJZKLXkYo3CbTpvceQjYiIiIiI&#10;iFZSD6Du96G+1WrBdV0NnoA74Zz8u9Vq6dfNZhNpmmor4Xg8vqtqbdkstPNSX24g1UFilUos3/cx&#10;mUwWhv0L2Ux6sq2vqioNU5aFUOJerYG7u7tIkmRhIUX9/le5fTnOcl95nuvtrbJ0QjbEJkmC2WwG&#10;x3GQZZkGjrIhVG5fzgvTNGGapoaUjuNou6RhGCttda2bTCZ3PfdVnv+yS71lOU1T5HmOOI7vOQtN&#10;wq/66yZLNOS5SnuoXADouX9wcICqqtBut+977E+Ga5Zl6SZXea8Oh0O9Tr0F9eSMvDiO9X6GwyEA&#10;LDyv+nu/fv6laaqheb3KNc9zPW5yDp31+NfvN8synQ95XlWu9zpn6qqq0vsKw3DhdZFjzHZRIiIi&#10;IiIiOhee5yHLMkynUxRFgVarpQGJBCePOgk76lV40hK7yuNvtVr6e/WZdLJUQY6HfFiXVtr6fd/P&#10;dDpFq9VauF6SJPB9H5cvX9bvSXhSv5787mmk6i6OYzSbTdi2rb8jc/ZOM5lM4Pu+XoQElGEYwjAM&#10;NBoNlGWJqqo0GErTVO+/Pn/NsizMZjOEYaiVbvczGAzQ7/cXFljMZjPdTLrs8S8jrZlS1djtdhcC&#10;wOFwCMuy4Pu+tg5LFad8X86hMAxhWZaGsfU2auDO3EMJsFqt1l0bfU+S1ux+v6+/L8dCQjKpLnRd&#10;F1mW6fkdBAEGgwF839flJI7j6HOW16ssy4XAub7Uw7IsPa9l66k8LnltziKKIg266vP65LGtsv33&#10;NCfPj6IoEMcxDMNAHMdYX1/X+6i3L4dhqOcsQzYiIiIiIiI6F7PZDEEQLARNw+EQjuPo5s1HWb1a&#10;RhYVSFAwmUyWzgXb3d3FlStXAMxDDd/3dX5Wu91eCAJOhgI3b97U370fOa5RFGl4kuc5jo6ONKRx&#10;HAeTyQQbGxu6ibLRaKDZbC5dHrGzs4MnnngChmFoMLS7u4uNjY2F4Op+Tm5nHY1GaDabOnev2+1i&#10;Op1qkCSPR2bhGYaBNE0xGo2QZRnW19fheZ6GUctIiJNlGY6Pj+H7vm7srLfzPiipOKtvxpVKrXa7&#10;reFU/Wez2Uw3rhZFgclkglartXDdKIr0GEh1WqPRwMbGBg4PDwFgYQ7iaRqNBuI4xptvvonHHntM&#10;KwHrgV+e5wuLSeQckeP3/e9/H0899RTyPF94D4zHY5imqeehBLzAnYA1iiJ4ngfDMHB0dIT19XV9&#10;Dc56/OshscxsPDw8hGVZ2NzcPNNtA9AwLcsy3Zos91l/DaVNVwK/oij0vcx2USIiIiIiIjoXvV4P&#10;URTh4OAAh4eHME0TvV4PzWbzfbEd0jRNnSVmGIZW7Ozt7eF//a//hWazeerlz/7sz3B8fLxwm77v&#10;63Ovt99J8AjMA5S/+Zu/gW3bp14Mw4BlWeh2u/jN3/xNhGGIVquF9fV1NBoNtFoteJ6HXq+HPM/x&#10;yiuvoNVqwXEcmKa59PafffZZrK+vY319HZ/5zGdgGIYGfxL2nGY0GmkLXavVwmOPPYZerwfbtuG6&#10;Lj796U/rplYJf6QiSeb1Xbt2DZubm9je3kae57h9+/bK8+ykFdJxHGxtbaHb7SJJErz00ktoNBpL&#10;n/+yy9ramgZIcgmCAF/60peQ5zlGoxGOjo607VAqxPI818o1mTlYFAV2dnbw+7//+/jIRz4C27bh&#10;eR663S4uXbqE559/fuGYrxpQjcdjvPbaa/ipn/opbd+Vxypbbjc3N/HCCy9gf39fj5ech9/+9rfx&#10;Mz/zM7h06RLa7baGn4Zh4Nlnn8Xa2pqei0EQ4Pnnn1/YKNtsNpFlGV577TVsb28vHKuzHn+5HTlO&#10;a2tr+Mmf/Em89tprC+2sD2o8HiMIAnQ6HfyP//E/4Pu+3me/30ez2dTXX7bAep6Hzc1N/PzP/zwA&#10;VrIRERERERHROZGqtXpVSZIkWqG0rF3xvXZwcIBer6cVWFJ51+l0MJlMls4GOzg4uKslbjqdanXP&#10;yd+XarE8z/H9739/ob30XqTSqb5cAJiHI9PpFIZhYG1tTYORTqej1Ta+799zlltdFEXakjiZTBCG&#10;IZrN5sLG1NNIxZLMYatXBAHAj/7oj8K2bWRZptswpb2w1WphMpmgqiqkaQrXdTW8XLUdsKoqDXyk&#10;BdP3ffT7fSRJsvT4LiPHxrZtdDodHB8fa+WdbFaVxyHPq6oqrQZL0xSz2UzDq+3tbQ0C6yRcM00T&#10;rusiSZKF2W73IzPwiqLAwcGBfl9ew/F4rM8jjmNtv5UW736/j729Pdy8eXPhNqWl9NatWwv3Z5rm&#10;wmtSluXCsov6a9tsNlcKak8TBIHOYpMgczKZ4NatW3q/Z9HpdDTMPDg40MpF3/fvGXK6ros0TeF5&#10;Hp544gkADNmIiIiIiIjonNSDJGmrknayVWeavZckHKwHSsPhELPZDJZlLR3+L3OzJCTyfR+tVuuu&#10;cDHLMjiOsxAmua67tFqpqiq4rqtVWTdu3MD29vZCkFWWJY6PjxEEAabT6cLygVWPv+/7ePrppzXE&#10;k9a8VZY/APPgw3Ec9Pt9VFWl7ZSvv/66PkepCJIgpt6GVxQFwjDEdDrF1taWhpTL7t+yLA0SPc/T&#10;9saDgwN0Oh0NmR6U3Eae5xoou66rc9VGoxE2Nja0Ui2OY53PBsxDGXk9JFyN41irsEzT1FBLQkUJ&#10;SGVm2mnuF6LKQgvTNNFutzEajbQ9FZi3mEq1Zbvd1tdGZtnJa9TtdvVcmE6nCIIARVHg+PgY7XYb&#10;RVEgiiJdmHH58mXs7OxgOp0unSe3CpndJwFykiQwTfPMs97q4jjWdl4JtO+12ALAQiu5LItguygR&#10;ERERERGdi6Io8JWvfEUDmc9+9rMYjUYAcC4fsh82CYBu3ryJW7du4bXXXsOP//iP4yd+4ifw0Y9+&#10;VMOs+12++MUv4id/8ifxb/7Nv8GXv/xl7O7u6ofv+gZEuR+pTAPm1VGO45x6AeaVgZPJBP/1v/5X&#10;/NiP/ZguTvA8D0EQwLIsXL58GU8//TSuXbumwUtVVUtvv91u6xy5a9euaavc5z73uZUCNgkhu92u&#10;zmd75ZVXcOXKFRiGgb/4i7/QoC9JEuR5ro9vNBrBMAx8/etfx/b2NtbW1vD5z38eALTldZk/+IM/&#10;0HBQ2mqfeeYZvPzyy4iiaOnzX3aph3SyGTUMQ3zjG9/A9vY2fvAHfxBf/OIXsb+/r227suxA2oil&#10;bVOCNXndpWJNAjrZZprnOZIkWTkglOorx3HQ6XQWZtnVlxaEYYjxeIzRaKTz3gaDgYZYsv1Uwtmi&#10;KDAajRCGoYZ2YRjim9/8plYoBkGAtbU1PPPMM/it3/ot7OzsLFSYnfX4yzGrqgpZlumm1izLlm4G&#10;XcW1a9fQbrfRaDTwsY99DGmaamgqms2m/o+D+oxJCSxZyUZERERERETnqtlsIk1TxHGM6XSKbreL&#10;Vqv1yFeyyUbQ7e1tnc/2ve99DwBWWhzQ6/Xw1ltvIUkSuK67sPFTQhNp5QTmFWNpmsK2bYRhuLSd&#10;s862bRwdHQGAhjHyQd91Xezu7gKYV1/leY4oipbefp7n+hptbm7qbQDzFsZlLaMSqAyHQzQaDW3v&#10;k1DmzTff1CUIEpQAd9ocxXQ61YopIW2gp+n3+1rtFQQB0jTF4eEh8jy/6z4eVKPRQFEUunXT8zzM&#10;ZjMNU4ui0PAlDEMN0NbW1jAcDtHr9RY2nZqmuRAQ1TfCep6HPM/13FlGArXZbKZLDuT1lPC0vr1U&#10;2lvlcff7fb2ekK3AeZ5rJZ68nkEQwLZt3YAqVW9yLIA7fwvqVYYPSto2ZaGELCqR2Xdn9a/+1b8C&#10;AK1AlDl78tzTNIVpmlrZVq8QlHOflWxEREREREQEAAj8+QfV+pKC+kbN+kyrehgAzKuNJBiReVyG&#10;YWB7e1sDAvlgbNu2fvjf2dnRzZgnZ251u129T5n/ZFmWbksEoB+6zyPAk/uXcKLeprjK7adpiiRJ&#10;0Ol0MBqNFn5HBqXPZjN4nqeBg4Qt73QxhFQIyuMFoO199SHwaZouzDOrHzvgTnURAH28ruvq/Kxm&#10;swnTNOF53kLrXL0ysSxLxHGsv9/v9/U2ZbGBmE6ndx1LOWG0JvYAACAASURBVBYS7tQfhzw32Zop&#10;z7de2XX9+nUAwN/+7d/ih3/4hwEsBiV1UjkmpN1TvhYyqP+kKIq08quqqru2fk6nU5imiclkAsMw&#10;tEINWNyOKedXlmULr31ZlhoYzWYzFEVx12O+n/rjkUBMyHtzd3cXnU4Hs9kMYRjq8ZFz4mS4KQGb&#10;zFWUYAmYH2MJ2OSx1+fRAdDQs94mXD//ZC6cvA8uXbqkX6+vry+8JrKp17Is/fsj22vlccjzrz9O&#10;mTkH3Fk+In+L5OuqqjAYDPRcl2Mgf//kPSWbe+vfk+MEMGQjIiIiIiKit8mHxvqHbPlwbLxdrSGh&#10;hMyJkuuu0g4qVTJf//rXdQ7U1772NSRJojPbGo2GfoAejUZ6/3K/aZrqjCcZKl9vu/wgk1DlZDuq&#10;BGDS4lg/VjJIvv77WZZpwBSGIX7v934Pjz/+ONbW1vDcc8/h4OBgoQ3xvCqJVn1+snhgNBrh1Vdf&#10;xb/+1/8ajuPgr//6r/EP//APen15zvXfl+on4E6wJMFMPTSRCjTf9/W/qzy+b33rW/jwhz+Mxx9/&#10;HNeuXcN0OoVlWRouy+OSSrM4jhdmfsVxrGGiZVlaDbhKFVj9eUkYbdu2vu4SBI3HY5RliWazqY/p&#10;3Wjnlvev4zgIggD9fh/D4RCu6+Lf//t/j6qq8Prrr+MLX/gCfN/X+YZi2fnZ7XbxG7/xG9jf37+r&#10;TVUCznoln5wb0iJrmqZWyZ08J4Ig0DBUKkglyJTfA9guSkRERERERG8ryjvhi+u6dypxZvPNjCfn&#10;HjmOox+cV9l+mCSJfiiVD7GmacK2bf13lmV6W91uF67rYjgcajWQ4zg662o6nWqlzHlsF3y/k/lU&#10;Qqr86gP367PZZFC9hC/1+W1VVWF9fR1ZlmE8HmvlWBAEC9tj4ziG4zhLN6+eB3l8cl/dbldnhQF3&#10;KtrkOvV2SQlm6uephI1BEMBxHMRxDMMwkGWZDtl/kMe3t7cHYDHckXM/jmMNqzudDnq9nra2Oo6z&#10;0Kopm1hXJc9VglXhOA4Mw4Dv+1rhVQ9J68fpYZL3uDxHaYUFgKeeegrAvHqt2WzedRw8z9PHftr5&#10;6XkeLl26tHCf8rcMuPN3IgxDDSDlPJAFJLKQJEmShf/xIGFoEAQIw3Dh/JBWZoZsREREREREBAB4&#10;bPsx3Nq5hTAMtWVqPB4DRq0dqla1IQGAfDBdFrRJJZtlWWi1WjrfSFriZH5TfRi+kA/JWZbh4OBA&#10;20fl/tfX15duX7zoZEaYVGhJgCavjVSsZVmGJEkWKhZd19WWXRl4P5vNdDadbP7sdDoA7rRFuq67&#10;0P77MEkYFYYhGo2GBob9fl9bNCVIq4c0UkkmCwFs29bQRAIpGfQvFWz1tktZRnCyNfSkdruN2WwG&#10;3/cRx7FWCcpyCnksEuKUZYnRaKSBWP09Jj8vigKNRgPdbhe3b98+9f6l6k5m8AHQ11O+BqCVqHKf&#10;tm0vnXd3HjY3N5EkCcqyRBiGd6q/bBt7e3s4OjrS109aQg3D0AUT8rrd7/wsikLnzMn5WW/9lL8t&#10;QRAstMHL6/qP//iPsG1bZ68BWGgplarCehtuo9GAYRjaXs12USIiIiIiIgIwr8AxYOATn/gE9vb2&#10;EMcxXn31VWxeuqQBRf0DOgCt+lk1ZImiCHt7e5hOpxiPx8jzXIfFS+BgmiZarRY8z8P6+jquXbuG&#10;sixRliX+6I/+CM888wwsy0K73Uav10NRFEsDiA+CJEkwm800XKtv5czzHJubmxoKAFh4zfI81wUB&#10;MpwfgAYi4/EYk8kE+/v7GI1GOkus3rb3bpC5fPIcxuMxBoMBjo6OdCbeycH9UsklIYu0z7ZaLX38&#10;UpUk88d831+o9lsWsAHzY5WmKcbjsQaZcowl4JRlAdK263keWq0Wut2uPicJCeV9FUXRSue3bCGV&#10;6kIJk6RqTV7Tqqr0XBkMBvo7D9vBwQEmk4meK1JBJu2z6+vr6Ha76HQ6uhgjTVM9dsvOzzAMcXx8&#10;rMdftu0C81lqruvqjME8z3F0dIQ//MM/xEc+8hEYhoE///M/13BS/mtZlp4HcRzrYgfbtnHt2jXs&#10;7u7i9u3b+Pa3vw2AlWxERERERET0tqqqUGE+x0oqQsIwxMH+/ttXWJz7JO2Jq7SKAneqQba3txEE&#10;gX7YzbIMk8lEWxplLpJUrNS3XA6HQ1y/fl3bxFqtlt7WO23vu2jW1tYwmUw0SAKgQVsURTg4ONDr&#10;ygwq4E5bKQAdxi8VXFIFlqYpZrMZ+v3+wlZKcXIRxsNQFIVWgcl9rq2twfd9HV5fPxelHVB+dunS&#10;JYxGI8xmMz0+jUZjYSHFbDZbCOmAeTWbhMCnkfBIwscrV65oyBlFEXzfv6uqrSiKu+ahydIFaV9M&#10;kgSTyWRpkN3tdnWZwck5blIFKMdNZhxKAPduVCJKVVqr1YJlWcjzXNsum80m8jxHmqY4ODhYeB1l&#10;8UiWZaeen1mWYW1tTastT4qiCJZlwfM82LaN9fV1XQIB3Gk3lmo6WeQgQZ3MjZRAOs9ztNttDS19&#10;32fIRkRERERERHNVVcF1XP1ALh82m60W0jTF1uYl3Lx5E8A88HAcR+c5rbJ8QDZU1mdGybyl+nZK&#10;4M7geRlyL/ObgiDA1atXsbOzA8MwMJ1OUZblPYOfD5rj42P4vo9ms4nhcAhgcaC9YRhot9vaTigV&#10;hJZlYTqdIggCbXO83ywwqT6UAELaGRuNxkNfPmFZFnzf1/tNkgTT6RRFUegSjHoLooS1Yn9/Xwfu&#10;S2txfelAq9XS6zebTTiOg+FwuPJ8NtlmalkWxuMxbt68idFopNVZURRpQCjhmu/7uHTpEqIownQ6&#10;1UqryWSir+Gq5FjIczEMQ7duFkWBoii0AnQ0GmFvb0+r3dI0fejLKzzP09cMmL/Hu90uHMfB/v6+&#10;ztELgkBfS6lmA7DS+TkcDu95fko7bH0Dq5z3clzKslxYriFVdPXtyI7joNFoYDqdIooixHG8EJyy&#10;XZSIiIiIiIgAAGVV6uypyWQC0zRx7do1vP7665glM/zcz/0cfvAHf1CvL5Up70QURQuthbJhUQI7&#10;CdfkeqPRSCt75Pv7+/sIw3AeCrout4u+zTRNfOITn8Abb7yhs9gkBJUqr+985zv4whe+gA996EMA&#10;5osLJHSoB1IScAoJY3zf14UYnudpK927cfwlzJUKJtM0F1pHpZpJKvnqz0c2Q37sYx/DP/zDP2hl&#10;lAR0VVXh8PAQYRhqAPbGG2/gpZdewtNPP73S40uSBHmea7Al7Y/ys5MBW7fbxW/+5m/if//v/43J&#10;ZILRaITpdIobN27g5Zdf1tdo1e2tRVFge3sbn/rUp/B3f/d3GI/HWmUl7aF5nuP69ev4+te/jq2t&#10;LX3/vBvbYWWLsGEYcBwHH//4x/FP//RP2Nvbw1/8xV8AgL4uUklWt+z8lEpB+bvgeR5c111o2ZW5&#10;hVLNVhSFtqNKNaxUbdarM6WaMcsyDQk7nY5W0QqGbERERERERAQAcB0XRVlgPB5jfX0dAHD79m08&#10;8fgTAIBnnnkGb7zxhn6orFf3rBqyOI6zMNMNWNyKKZUr8gFaAjQJibrdLuI4RqPRWNiK+EEI2SQ4&#10;uB9ZXCCBSZqmC8dlOBzi8ccfh+/7uHHjBgCg1+vpsa+HGvVZWMA8jJNgs/6aWJalQVd9Tpa02ElF&#10;0Xm2k8rrXm8TNk3z1MA3iiJ4nqfbbGUZhGmaC4sHGo2Gbpzc3NxEt9vFv/zLv6z0uGSTqIR/k8lE&#10;W09luQcwP6frlZdPPvkkAGibo+d5WFtbw1tvvaXXWXVm2v7+PuI4xtWrV/V4yP1KyCfVjvK1kNe/&#10;vhBDrBKmy+3Law9AXyOpSJWgTMLIdrutr0GSJAiCAN1uVwPQjY2Nux4fcO/zUxYlGIah8/DSNNXn&#10;U595J78r8/pOBsXSFipf199L8tqNRiPcvHlTl4IADNmIiIiIiIjobWmWotPuYG1tTaty+v0+AGCW&#10;Lh/8Tg+XVNlI+1u9+khmUVmWpYGMzPSqqgrHx8fo9XqoqgpHR0cahEhLYn3b4kUl7X7r6+twXVdD&#10;ITnX66GNfL8eGC4jFU5BEODy5ctoNpsLr8VFJ/Py2u22BntxHGuoNR6PAdw5Pq1WS4+PVKLJcg0J&#10;56Qq8LRwWURRhCRJUBSFVlxKBWO9LfhBScgns/mazaYGq9J+zJCNiIiIiIiIAMwr2caTMb785S/r&#10;XKTPfOYzyPIMnrv8Qy49XLLxMooiTCYTxHGMXq+H5557Dv/v//0/vPHGG/jsZz+LS5cuYTabYTgc&#10;IkkSGIaBtbU1ANAKNKn6Easur3g/sywLX/ziF7Xa6Td+4zcwGo3Q7/dh27bO45L2yiAI8LGPfQw3&#10;b97U+V6nXaTtdDqd4v/8n/+Da9euod/vLwRMF5lUCA6HQ/yn//SfcOvWLT0mWZbp12EY4v/+3/+L&#10;3/7t38ba2hqKosBkMkGapmi32/jMZz6jCxxeeeUVOI6z0nZXwzA0WBYyA7L+vQdlGAZeeOEFVFWF&#10;OI7x0ksvodfrAYC+v7j4gIiIiIiIiADMK9mAO1UjhmGg1+vBsR2EUXjar9K7oD6EXcRxjCAI8Nhj&#10;j+n3pI2z1Wppm6205Ek7HjBva+z1ejg6Olq5HfH9rH7spCVTjoW0KbuuC8dxFqrXGo2Gbh89TRRF&#10;OvNrbW1Nb0NaJS+6VquF4XCIdruNp59+Gr1eD+PxGHEcY2tr667jU2+flcUEwHy5hoSesi1Xlh6c&#10;xrZtBEGg5/zBwYFWyHmed+aW8vrWXmmzlRBbAkKGbERERERERAQAaASNuwbGSwVOs3Hx290eddLO&#10;aNs2Go0GxuMxZrMZdnZ2cHR0pNsZG43GQiuptOxJy+J4PNbh8tJGt0qI8X63vr6OwWCgW0cnkwkG&#10;gwHa7bZuV5VqNsuyNHSTgOx+Gy1Fo9HQqi3XdVGWpc4KA3DXLMKLRlqPJ5MJ3nrrLd3EKbPY5JyU&#10;41NVFaIoWpinJ78jAZwc+1XOzSzLcOvWLVy/fh1PPvkkLl++rD+bTCbaOvqgms0mZrMZdnd3YVkW&#10;Njc39TWVAJbtokRERERERAQAiOIIFSrYto1ut4tWqwXLspDlGYry4i8WeNRJSFZvP/R9H1evXtVN&#10;luvr6xpmSMhj2zaazaaGIC+++KIOlv/d3/3dhTluF9nR0RE8z8OHP/xhGIaBV199Fdvb22g2m/i3&#10;//bfotvt6vZLwzDQbrfx67/+69jb29PNt6ddgHn1p7Temqapiz5WmSn2fvf8889rS+grr7wC27b1&#10;PHVdV4+rBGqypdb3fd3eKRs/B4MBwjDUoHOVxRlBEOCv/uqv8GM/9mPY2trCL/zCL+iCj3ql3IMK&#10;w1DnyW1ubgKYz2KT1m2A7aJERERERET0NtdxkWbzLXrT6RRFUSDLMliWBdNgjcZ7LQzvtOzKhs80&#10;TXH79m3s7+/DdV1YlqWz20zThOd5uuFT5kfNZjOdUSXVcb7v6ybMi6rZbCIMQ3z3u98FAD1Ww+EQ&#10;169fB4CFMCdNUziOg62tLQDLN9gmSaLLDizLgmmaumwhTdMLH7TVlwuEYYh+v6/h1mQy0eBSgl85&#10;PjLLzTAMDSTl58DiFuPTxHGsYVe73Ua/38cTT8w3I49GI11S8KBkHuJgMIDjOGi1WroYRjBkIyIi&#10;IiIiuiBKvN2uZACVARjG/Ovy7UuFt79++7rVid+VmWyu6y60JpqGiWrh2vRek2qpVquF9fV1bG5u&#10;LiwykLlUhmFo612SJPB9X6uFpNLKsqwLH7ABd0JK13WRpils29ZQptPpYDwew3EcGIahAbO0iErY&#10;fBoJLmXLKwB9TaR66yIzTVOPl4RPg8EAvV5PW0aB+fGRAK1+fCSElBmCAPR3TNNcupyj0WigLEsk&#10;SaILKOS2zmO7q7S59no9fdxJkugSEcdx2C5KRERERET0fvF2ZnbfH5j22yFAVSHNcw3YsqrErMiR&#10;lgWyqkRhAAUkaDPevkAvsi0RmH8INgCgnLeRyqypRqOBoig0wKl/WJaA7qtf/SpM04Rt29oq5vs+&#10;nnvuuYWHX//wLDOY5MOxPA4JhaTdTMIjz/N0WL3cx/0uclv1sETuW64DQO9H/i0bCpfdfpZlcBwH&#10;ZVkiy7KF35fjdBbSkuh5Hn7t134NVVVhOBziS1/60kLAJs9HqqmEPAZ5DSXYWLVSyLIsDe8sy4Jh&#10;GMjzXF+Ph03uQ84nAPjEJz6hmz+/9rWvAVicfXavOWjyfPM816+lrXE2myFJEg2L/st/+S/a1mhZ&#10;1qkX13Xxq7/6qwvnl3z9QdjeaprmwtbaPM/R6/VgmibyPL8zt6x2TsqctEajod+vv/8+/elP6+v7&#10;9a9/feH367djGIZuhbUsC9PpFP1+X4+7vEZZluFP/uRPtC34ueeeW3jMnU7nnrPb5L6azSb29/dR&#10;FAWiKNJWVzlfWMlGRERERER0kbxdsQbTmIdvpgHDMucXw4BRFoBpoCruXH/+H2Nptc3h4aF+mKwH&#10;Vnmeo9vt6syvs5BqI8MwtDJFhqQD0JlP9XCsLEsNjc7i5O/XA7T6cPb7kevUP7SfJ3nOcgzOw7sR&#10;jr1b2u22toBKJVo9QOz1eiiKQkM0CW6lSuqsx3R7extBECCKIt0EK8HyWYfu07tDwlbHcbCxsYEs&#10;yzAYDPTnvu9r+3Cj0UCWZboJFeDiAyIiIiIiogujPlD8XlUhtm1rBVL9d+pVW6d5+umn0e12Adxp&#10;45Ih++cRsNm2jcuXL2ul1WQyQRiGSJJEP8RKwFQP205+736Xd0qOo1SELbt9ud6qx/OdkpCtHgid&#10;pYrsIgVswDwgKYoCw+Fw4VhJG+dwOMRkMtGg2DAMeJ63UoC6ip2dHYxGI9i2jU6ng36/j2aziSzL&#10;PhDtou93vV5P/85kWYbbt2/j8PAQRVHo4ob9/X28/vrryPMcURRpxSpDNiIiIiIiogum/kG+HqDU&#10;q7HuF6ysErj88z//s4ZpUpkj/75y5coDP26R5zlu3bqlQ9D7/T56vZ5WBwF3t3LW21SXtXM+iGW3&#10;ed73d5p6sHaW3wcWz4lVNje+H0jgC9xprQXutCB3u12sra1pC2lVVTqE/zwqzZrNJr797W/D8zw4&#10;joNr165pAHPRAs2LaDgcagArSw0+9KEP4Xd/93cxGo2Q5zm++c1v4tlnn9VzxnVdhGGoFXBsFyUi&#10;IiIiIrog7he+yEyx09riVglunnrqKd1qKfPHPM/DdDrF7du3z/z4AWBjYwOHh4eoqkrbtPI81xDk&#10;YYZYJ0mlnFyWOVlVd95kHt3JsPQs91U/nu/3aqsgCNBqtXTgvZClDqPRCMCdeXXy9Ww2O5eZaWEY&#10;IggC5HkOwzAwnU4Rx7Fu1KyHgPToaTabSNMUZVliOp0CmC9uuH79uoa2Eqg5joNOpwPXdRfmLTJk&#10;IyIiIiIiusDKskSe59qylmXZQqAg4coqAcvNmzd1Flu94uM8HR8f6+NyHEdnZ8lmTODuuWwSIJ41&#10;JDoZ3Ek4KYsclgV7RVGgqird3nnW+z/Jtm3dcnlyO+OD3le9tfj9Ppz/O9/5jgYeaZrC8zzMZjMN&#10;1La2trT9z7IsNBoNHZZ/HjzP0wDatm30ej20220AYMD2PiDzIIH537U4jmEYhlZCAvMK3pObShfa&#10;9N+dh0pERERERETvJvngJx/6syzTge/1D4XvpILps5/9LCaTCaqqwre+9S04jqPVZmtra2d+zK1W&#10;S4OeF154AUmSoCxLfPWrX9XNhDJQPs9zDQ/lOcr37ndZpt56KiFeURS6LXTZ7dev8yCBlW3bp14c&#10;x9G5emdp8bxXK7HM7Dvt8qj7wz/8QwwGAyRJgvF4jCRJEMcxhsMhqqrCG2+8gc997nPY3NxEmqYY&#10;DocasJ3H+TubzXT+W57n+NKXvoRer4dOp4Nf/uVfPvPt07vLcRwN9uM41pb1k+qB/6P/LiEiIiIi&#10;IqIHVhTFQjVW3TutgiqKQj903r59G1mW6b+lAu0s6h9iTdNEHMdwXRdZlsF1XX0uVVVp+CXP4UEq&#10;x05TD9nk36vex8n20lWPs1RcnfZzuZy1ku2kegvl/TzqlW5pmsJ1XXiep481TVM9R7vdLkzT1GBN&#10;lhKkaXou569hGIjjGMB8DlwYhtqi2uv1znz79HDJwpWyLBFF0cL5Xq9ETNNU/zYFQbBQRctKNiIi&#10;IiIioguiHpJI+OI4zn3Dk1VnjdVvU1oWNzc3Acyrd1apEnsnHMfB0dERGo0GTNPU6iAJmE4+JgAr&#10;VXbVZ6ad/P16Rd+9trSuQq4rm0blPuvHR463LByQ0HCV+ymKQre61h+n4zjv6DW41zFY5f5d19Xn&#10;Jb8v22rfjXlu9eAjz/OF+5SATUgoUm/1q6pKw1rgzqw2CeHk6/u9X06+v6S6zzAMuK6rtw8A0+lU&#10;25gNwzi3ltQPsiRJsLm5CcMw0O129VyQgFjmphVFgY2NDXieh93dXQDQ8PPg4ABJkuDq1at6u/I6&#10;SiVqvTLNdV0Mh8OF953ruuh2uwvBm/4delhPnoiIiIiIiIjovDQaDW3dtW0bhmEgDEMkSbJQ6Xi/&#10;S1VV+PjHP47BYKDzCW/evKn/Pj4+RhzH2vI7Go3w0ksv6Vy1sizhuu5d1XLAPOSjh+uFF17Ad7/7&#10;XRwdHeGFF17QQNN1XeR5jtlspm3lh4eH+OpXv4of/dEfxfr6OlqtFizLwrPPPovPf/7zePPNNwFA&#10;N4TWg+d6eFsUBXq9nt7uMmwXJSIiIiIiIqJHXpqmsG1bAxHDMJDnubaELqvGk4q7egXU5uYmZrMZ&#10;RqMRut0ugPkA/GaziU6nA9u2MZlMAMzDF3kMMndPZuTVK53o4cjzXANP13U12Gw2m3r8TdPE+vo6&#10;ZrMZptMphsOh/n5VVRiNRlr5ZhgG0jTVKtAgCFBVlVYdyizC0WiEnZ0dbG9vL32MDNmIiIiIiIiI&#10;6JEns/kAaNVSt9vVyqNVWp+lIimKIoRhiFarBd/34XneQohX1+l0MB6PcfXqVVy/fn2hNdcwjEd+&#10;Vt1FYVkWjo6OUFUVZrMZms0mwjDEdDrV68RxrK2hdbZtY21tDVEUIYqiu+Yr2raNOI4XNodKRePW&#10;1tZKARvAdlEiIiIiIiIieh84ORfr6OgIL7/8Mrrd7krbUT3Pw6//+q8jiiI0Gg1sbm4iCAIMBgOM&#10;RiOtjpKW1Mlkgl/91V/F0dER8jzHf/gP/wGNRgMA9L+y2XbZ0gg6O5nFtrGxgccee0xn6WVZBs/z&#10;cPXqVbRaLQDzQM51XZ2JZ5om9vf3MZ1ONRStv2a2bcN1XYRhCAD4rd/6Ld3E/IUvfAFHR0crPUZW&#10;shERERERERHRI29tbQ0AtLVzfX1dW//a7ba2dd6PVC+ZpomyLDGZTNDtdtHtdrXlczKZ6FKP+hbX&#10;wWCAH/qhH9IqtvoCi7Is4XnewnZcOn/D4RC+78O2bRweHmIwGACYt4tOp1Ncv35drytz+Op839el&#10;JLZtoygKxHGMsiy1RbS+xGMymaDVaiEIgoUlB6dhyEZEREREREREj7zDw0NsbGzA933dAmmaJqIo&#10;QpqmuuHxfkzTRKPR0AooCcyiKEK73Ybneej3+wDm1VGj0UjbSfv9PsIw1Dlg8l8Zuv9ubFf9oOv1&#10;evp1kiQasNbDtCAI4HkesizTqkRp6S2KQuew1V8vy7I0NA2CAFEUwXVddDodmKaJqqqwu7uLK1eu&#10;LH2MbBclIiIiIiIiokfexsYGAODVV19Fs9mE53l46aWXkKapDq0/7VIUBb72ta/BdV0YhoHf+Z3f&#10;AQC0223EcYzZbKZLDSzL0kBPZn6VZQnTNOF5ns52kxlx95oDRudvNpuhqiq0223dKGsYxsLrMBwO&#10;EYYhsixDEAS6IEOua9t36s1c111YpiHhW5IkiONYf2eVgA1gyEZEREREREQrkg+djuMgSRJtvwKg&#10;mxnPQj78Zlmm1Ubj8Xjp1kiaK8vy1Mv7nVSe9ft9rUbqdDoAVgu5ZDNlURSwbRumaWqbYFmWcF1X&#10;2wmlbbCqKjSbTVRVBdu2UZYlZrOZzvMKw1ADt263iziOdQac7/soyxJVVel1HqZms4k8z9FsNlGW&#10;JfI8RxRFC5s0AeiG1TiOl7bYPkpGo5FWqbmuqzP6oijSvxcnTadTZFmm/86ybOHfaZrq7biuq+eR&#10;YRhotVoYj8d3tZ2ehn+piIiIiIiIaCXNZhOWZSGKIiRJonOK8jzHaDQ68+2naYpms4lWq4UkSTQM&#10;sSxrYaMjfTDZto3xeIyjoyP4vg/LsjAcDgHcqSg7jQRKnufdVaXWaDRgGMapl3/+53+G67rwPE/v&#10;rygKDWnktmzbRpqm+h7xfX/lwflnIUP7gXnFl+M4GgYeHx/rYx4OhzBNE0EQoNlsIk1T3L59+6E/&#10;vrOSID8MQz22El6Ox+Mz336apnqMdnd3AcznAFqWhcPDw5VugyEbERERERERrWRnZwdZlqHRaMDz&#10;PB083mg08OSTT57LfUiFjWg2m/p9+mBLkgSdTgcvvvgi4jhGmqb4yle+AsdxtErrNOvr6wiCAGVZ&#10;Ynd3F6+88go+/OEP6/bJZSHbX/7lXyJNU2RZpoFWfZaXVDzVh+TPZrN3LSCWEOrVV1/FD/zAD8Bx&#10;HPi+D9/38dRTT+nzeOKJJ/CZz3wGN27cgGmacF135XbI95IsNuj3+7oJVFp8n3rqqTPf/u/8zu9g&#10;Mpmgqir82Z/9GQDg4OAAwJ1W5WUYshEREREREdFKtre34TgOiqJAlmXo9/uwbRtRFOHNN9888+03&#10;Gg2dndXr9Rba3KQihz64pCUwjmMkSYI0TTEcDpFlmbaCnubo6EhnrwHzRQh5nsP3fTQajaW//73v&#10;fQ8AtGW0TgIsYN6O2Wg04DiODtx//PHH39FzfRBSTZplGfb39zXcm81mKIpCj5G0tEpwNJvNzqUS&#10;7GG7evUqAOgCCqnEy/Mc3//+9898+2+99ZaGprPZiVl6zAAAIABJREFUDGVZ3rcN9X4YshERERER&#10;EdFK5AOohBPT6RR5nmtl21lFUQTbtrUNTCpVXNdlyEaYTCYoikJbMH3f15lsq8wWsyxL5/vJ+SSt&#10;zzK77LQLMG8fdBwHAPS/cjtra2sA5iFQFEU6z81xHLz11lvndyBO0e/30e124fs+ut2uPsYwDPUY&#10;lWWJJEm0NdIwDD2OjzKpFLQsC1mWaWDquu5KIekyTz75JFzX1ZltpmlqMCkVbcswZCMiIiIiIqKV&#10;TCYTHB4e6mbGNE1RFAVefPHFuyp7HsTLL7+Mg4MDXL9+HS+88ILOgJvNZucy843e39rttgYso9EI&#10;0+lUF3HUN0bej2maC8GYBGf1+WqnXUzTRFVVGsLI0g8hc9fKsoRlWXjuuedw8+ZNHB4e4k//9E/P&#10;4xAsNRqNMBqNkCQJRqORLgnY2NjQSjt5jOL9Mu9wOp1iPB7D9308//zz2rr74osvIoqiM9/+d7/7&#10;XYzHYw36i6LQ293c3FzpNhiyERERERER0Uq63S76/T6AeWXM0dERsizDpUuXsL29febbv3XrFnzf&#10;x8bGBjzP08o2z/POZXspvb/J3DXbtnVBhm3byLJspaAoyzINmiQ4A+60oS6byVaWpS5akNsAoFVU&#10;vu8jCAIYhqGhXK/XQ7vd1i2mD1MQBDqHrdlsanVpmqYajstjzbJMg7ZV5tk9CrrdrlbcZVmG3d1d&#10;VFWFS5cuaSvpWTzzzDPo9Xr6PwzkeGVZtnI7LUM2IiIiIiIiWklVVTrwvdlsYn19HZ7nYTgcYmdn&#10;58y33263Fz7Quq6rM9qIpOKsHpZJVdmqZCmBaZoaMklAV1XVqRfZLAoAnU5HK+GkBTVNU8RxrLcn&#10;m0ezLHvHs70eRJ7nmM1mSJIEeZ7rsbFtW0PC+nOWx12v7nuUVVWlYaXjOLh8+TIMw8BwONSlCGch&#10;lYhyXOr3tWo7LUM2IiIiIiKiC6LeMhVFEcqy1IDgfjPNZP4ZAJ0/VFUVTNOEbduYzWa4ffu2bl9s&#10;t9soy1KDhOFweG7tZlIBJB9oJRCoP6/pdArbtlGWpQYHrVYLVVXB87yFwKAebPi+jzzPYRgGLMvC&#10;dDpFVVV622maakWPfMjO8xxlWeq/lynLUgMNy7JwdHSkLYpSHSNBgWVZCMNQlztIZdFplyiK0O12&#10;EYYh8jzXdsUwDFdql6yfC/LaFkWBRqMB3/eX3n9RFMjzXI9L/TarqtJNmvVQx7IsuK670nZYOf8k&#10;VJVz8GSlVX1G3yc/+Um9/9dee02v02w2Ydu2Vm5JQCcbceXxOI6zclBXf95hGC60kMptvvDCC9jd&#10;3UWe5/jiF7+o5+Qq7YwS6vi+j1/8xV/UBQ/15wXcqVgDoPPipKJPyOB+edwnW1vvRY53va20/t52&#10;XVfv1zTNhTlo7XZ74dyS95dsCj6voNz3fW3ZlcUSrVZrpfeo7/t63kiFbJ08Rtd1MZlM4DjOO378&#10;y9+FRERERERE9L5SliWazSZM04RpmtrCZpomfN+H67pI0xRRFOmHSMdxdDC64zhIkgRlWWJjYwNX&#10;rlwBMA9U6hsUAaDVamFjYwMbGxtaCfKg5LFI4OQ4DgzD0A/2RVGgLEt4nrdQ4TadTgHgrrlw9RY9&#10;eT5RFOngfAnr5OfyoVuGqdu2rcPyTdNc+kE7CAINNNbX17G+vo6iKDCZTNDr9QBgYX7YyQBDgqD7&#10;MU1TQxXHcfQ1WDUkktvP81zn6Y3HYwwGA9i2vbTaqtPpYG1tbSE0k/C1qir9fZmVVVUVRqORhmT1&#10;8OZe5PzzfV9DorIslx6Xk89Rzu16sOQ4DtI01TbKNE0xnU712Mn3TiPBLrAYLlqWhV6vh+FwCN/3&#10;sbW1BQDaamjb9srVYlmWwTRNNJtN/Z5U362vr2M8Huv7BJi/J+Q5Lzu+8jcAgJ77MuMOAMbjMSaT&#10;iR5zCZjTNNX/1o9FPTiU31vl/fVeSZJEj1Gz2dQtsb7vI0kSVFWFyWSioXP9NUuSZOE1uR+GbERE&#10;RERERBeEVJbMZjPMZjO0Wi3s7u7ixo0bWpURRRGiKILneWi1WhpQZVmGdrutHzKlmmM2m2E6nWI2&#10;m8FxHLTb7YXgK01T3L59G4eHh2d+/PWgRypJgHmI5nnewnZIqeYZDAa6EVBCFRlSfnBwgCAI0Gq1&#10;cHBwgGeeeUarYE4GNxJAAneqgyRAyrIMlmUtrQaqhw77+/t6WwC0iq7+wV1uTyoHly2PkNdQgpWT&#10;g/uXOTg4QLfbXZjN9cQTT+gMr2Vzp3Z2drCzs4OiKO5qlZTKyVarpSEvAGxvb2vVk5xr9+N5nraC&#10;SoiapqmGvstCju9973sL5yUwP/711sgwDBGGIRqNxsL5v8riDhmIP5vNNEg9OjrS42YYBvb39/H6&#10;66/jIx/5iD4Gx3FWCtnk/JOWU9M0cXR0pO/feojd6XS0mq7dbmM4HK5UbSXnqOM4ekzk/JEQ9WSg&#10;Js9N9Pt9GIaB4+NjtFot+L6Pw8PDpe+v95plWfo3rr5IRcLQZ555BgDu2d67LMAU7/2zJCIiIiIi&#10;onMRRRHyPIfv++j1erBtG48//jheeukljMdjVFWFV199FZcvX9bwzDAMbauTSqJf+qVfwq1bt3B4&#10;eIjf/u3fRqvVQr/fR6fTgWEYSNMUg8EAZVmi0Wjg6tWr6PV6Gk496KUedNQ/1EqlTRzH+OQnP4nR&#10;aITBYIAXX3xR2wlbrRbW1tYAzMOkg4MDAMBHP/pR/P3f/z2qqsLP/uzPaoWfVNjIbbdaLQDQ2VvA&#10;vEpIgjAJlk67yMZDOc7APNSpqgq2bd/VVivBS73N8rRLWZYastVDi/u1Ap+0ubmp4ene3h6SJMH1&#10;69eRJAmSJFl6/5ubm3jiiSdgWRaiKMJ0OtUwptPp6DkXhiFu376NMAxx48YNrRha5fX/7Gc/q4Hd&#10;7//+78P3fRiGsVIV0auvvoq9vT2tgpP5ZFmWYTgcoqoq/NEf/REef/xxffzAPDyTzaWnXfI8RxRF&#10;cBwHH//4x7Gzs7NQ0ZbnOb75zW/i2Wef1feU67oIw3ClwflJkmA6ncL3fbTbbTSbTVy9ehWf//zn&#10;MRqNFu5rNBrha1/7GkzT1C2ryx5/PSSunz9SWTkajTREbbVa6Ha7GjYVRaFLTwaDAY6PjwEA//E/&#10;/kf87d/+7crvr/dSURQYjUb6/rly5QpeeOEF/NM//ROyLMO/+3f/Ts8DCSzl/K63xp6GlWxERERE&#10;REQXRP2DYBzHmE6nWl0kIUUURRqmyXZGmat2+fJl7O7uwjAM/VAsM6ykukVaFXu9HgzDQBRF2NnZ&#10;Wdi6+KCSJNFWTdd1NQiQ6itpm5NQqKoqNBoNbXM7qdvtYnNzUzeTPvvsswCggYO0/0kbbBzHWoUl&#10;H657vR6Ojo7Q7XYXql/uJYoinRV1eHiI7e1tNJtNNJtNjEYjDSykDU+ez2w2W2mmWrvd1tZV3/eR&#10;pqkGgpPJZGkQNZlM0Gq10Ol09P4uXboEz/NWqtQ5ODjAzs6OBrn1MKUoCkynU62Gktvb2trS13GV&#10;SqvpdIobN26g2+0uLCmQEPI0EqrJ85HwUebFBUGAyWSi52qj0dCQ6l7nz0kSMAPz95fc/nQ6xXQ6&#10;xeXLlzVQk2H50na8inr1VJZl2Nvbg2VZWFtb03Oq3+8jTVMEQYAgCDRMBJYfX6niqp8/QRCgqiqM&#10;x2N0u11cuXJFj4k8Z2D+GsjfAsdxkOc5PM9Dp9PRGYrL3l/vNcdx4Hme/l28ffu2tvgahoEf+ZEf&#10;AXAntF5ljuBJrGQjIiIiIiK6IGQ4fVVVCIIAm5ub2Nra0vBFqmlkPth0OsV4PIZt22g2/z97ZxIj&#10;x3me/6fWrqreZyOHqyhri53FAXJIgMC3XHLJ0UGA4A8Djg1btmKKki1KpGxJtERStCQnlmUYtnNw&#10;TkGCGAGSiy455JbNCbxKskWJQ3K2nt6ra//+h877TtUMOd3kDDfp/QENNnu6q77avqrv+d73ectY&#10;Xl7mATJFqtB3yWyf0vlo0BwEAVzXZd+23fCbv/mbPCi3bZsjv0ikuHz5MgBwpF5e5AHGaWzk40b7&#10;o9fr4cqVKxxRQwN+SgUlf7csy+C6Lu+rjY0NdLtdjjabJLABY0GJ1nPgwAG0221cvnwZcRyjXq8X&#10;qlACm9FEmqbh8OHDE6tbrq2tYTQawbZthGHIKamlUomLBuwEiU/5yKXRaATHcdiofqfXsWPHUC6X&#10;C95WJICR91j+3CD/MNd1p/aNm52dxcGDB1Gr1dhHbTQaTSVUlUolzM7OwjRN9q8DxuKK67rbzmmK&#10;Zps2Uo6uk0ajgUqlgpWVFQBjsXr//v0AxsLd4uIi5ubmWACl/TcNFMVnWRYOHTqExcVFPm5zc3Mw&#10;DAP9fp8950hAngYSEsk7kFK8SSxbXl7GcDgspHpSFGapVGI/O9M0eXsGgwGWl5cL37/e9XWnieOY&#10;i4RQ6na+8Atw7fbnq7JOQlPTHmlBEARBEARBEAThroZM9/MCAxEEAUevjEYjTv0EigUNJlXTTNOU&#10;UxZJdACA9fV1zM3N7ar9b7/9Nh588EGOWiJxhUQKGgy32200m03EccwVN9M0he/7qFQq26LSiDiO&#10;2auO9heJN2SEn6Ype7pRdUTTNKfyPet0Omygv1X8IHHMMAwWngBwmubVq1dx6NChHZefF68oeoiO&#10;ebvdnrj/dV2H7/vchnK5DMuyMBwOUS6XJwpBo9GIBcO1tTUWUPLbSttJYg0JeNOkC9L3KH2Wjh1V&#10;gZ0khNG5S4UBqCCAruuwbZsj0YIg4P1Hy58m0ooKb3S7Xd7XYRjyeUmm/1uXRVV+J6X1UuEAKhqQ&#10;p9/vo1qtYjgcFqpkdrtdlEol3sZpoOuH1pkkCVqtFgvly8vLLBoC4PRwz/M4HZT2MZ3HwOTr60YK&#10;WFwLOk6UmkvVRb/1rW/h+PHjUwthVPFXKYXPfvazOHv2bCFlmc4zav/1fOauhaSLCoIgCIIgCIIg&#10;fEDID8yjKEKSJJyuRqlomqbBcRwWVMhDzLZt/ox8pyzLQhzHXJVxNBpBKXVNwWR2dnbqaJ3rQcbj&#10;g8EAjUYDSimOJIvjmAUcitrKCwuUTpoXCykKhSovlkoljo7LsgxBEPC2mKaJmZkZrkiqlEIQBPA8&#10;D0opNuDfCYqQon3darW48mQQBNsG6SRYNptNHD58eKJIMBqN4HkearUaC4Akei0sLEz8fRzHSJIE&#10;nucV9oXruhiNRhOrP3qexxF9lUqlIBTSOUQVK8mYH9is5DhJyKJjQSIIAN7v00Sa0flnGAbv6/z5&#10;QX+jtGpKI81HXE3CNE0+zkopDIdD3pe0XBKybduG67rQdX2qZeu6zvuAKr/SsapWqyw0k2fYcDgs&#10;CJyT1kFCUaPR4DTTJElQrVaxuLjI4i21odfroVwuw7ZtrpgKjI93XkhO05QLU+x0fd1pKOU7n2JL&#10;vpIEtZ+ufxLtp/U9lEg2QRAEQRAEQRAEAcDNeRDdCHdDhcG7mbshpe5WIsdf2ImtEY/5qFqKhEvT&#10;lKNodV1HmqZ49dVX8eSTT061DopupIjJT37yk/jhD3/I69uJac5fOcMFQRAEQRAEQRAEQRCEOwoJ&#10;bFmWsYcfCV8UkUhRinEcIwgCTr2etvonRaQlSYI0TTkac5qiHNNw5+P1BEEQBEEQBEEQhLuCu6EC&#10;4IcZ2f/ChxkqngGgkJpNfpLkC0epqOQrZxgGfN+fah1UdCSOYy4wAYA93naLRLIJgiAIgiAIgiAI&#10;giAIdxQqbBDHMVZWVtgfjTwOm80mSqUSVwEmTzwS4SZRq9U4Yo388pRSSNN0oh/htIgnmyAIgiAI&#10;giAIgiAIgnBHybIMWZbhu9/9Ll588UVcvnwZpVKJixTk0XUdWZbBNE2uCjoNtm3jxIkTOH36NCzL&#10;4mqirVaLI+Ouh3iyCYIgCIIgCIIgCIIgCHc9SimYpokoinD58mUAY2GLUkjr9Tosy0KlUmEPtiRJ&#10;EIbhVJFsjuMgiiKEYchVlwmqGLtbRGQTBEEQBEEQBEEQBEEQ7iij0Yjfk2hmmianjXa7XcRxjMFg&#10;gNFoBF3XYVkWDMNAEAQTl0+JnEopLqxAQhutY7eIyCYIgiAIgiAIgiAIgiDcUai6qO/7LHqReEZV&#10;QDVNg+u6SNOUq5BOE8UGbApptm3ze/JiI9Ftt4jIJgiCIAiCIAiCIAiCINxROp0OgHGBgizLAADl&#10;chnAZpSbUqoQ8QYAw+GQ31uWhVKphGq1yp9RaimJcWEYwjRNhGHIVUnpO7tFRDZBEARBEARBEARB&#10;EAThjtJoNKCUQqvVgmEYADaFNxLbJhHHMcIwRL/fBzCOfDMMA+VymcU4y7K4oihFstF6dos5+SuC&#10;IAiCIAiCIAiCIAiCcGtJ0xRKKei6Dk3T2EeNItt2wnVdmKYJ3/ehlILruhgOh7AsC5/4xCfwj//4&#10;jxiNRpx6SuszDAMzMzNTrWMSIrIJgiAIgiAIgiAIgiAIdxQSwOr1OoBxZdFGo4FWq7UtRfR6vycs&#10;y4KmaQDGUWof//jHEccxTNPEcDhElmX8HRLa9gIR2QRBEARBEARBEARBEIQ7CkWY9Xo9xHGMLMvY&#10;M8113YlCGxVEiKIIcRwjTVNYlgVd1/Hee+9B0zSYpgnLsgq/6/V6UEoVfNxuFk1R7J0gCIIgCIIg&#10;CIIgCIIg3AE6nQ4ajQaiKIJpjmPCzp07h9OnTyNN06mWYRgGGo0GBoMBPv/5z+PMmTNwXZej2gBg&#10;MBhgNBqhXq/Dtm3+fFK6qK5PLmsghQ8EQRAEQRAEQRAEQRCEO0qj0QAwrv6p6zp0XUeSJAA2K4Pu&#10;hGEYSNMUvu8jDEN0Oh14ngdN07C6usrfq1QqmJ+fh23biOMY3W4Xa2tre7INIrIJgiAIgiAIgiAI&#10;giAId5QgCAAApmlyAQTLsmAYBv9tJ2q1GoBxRFqtVkOpVOJ004WFBQCA7/uIooh/Y1kW6vU65ubm&#10;9mQbJF1UEARBEARBEARBEARB+ECz2+qhki4qCIIgCIIgCIIgCIIgCLcBEdkEQRAEQRAEQRAEQRAE&#10;YZeIyCYIgiAIgiAIgiAIgiAIu0RENkEQBEEQBEEQBEEQBEHYJSKyCYIgCIIgCIIgCIIgCMIuEZFN&#10;EARBEARBEARBEARBEHaJiGyCIAiCIAiCIAiCIAiCsEtEZBMEQRAEQRAEQRAEQRCEXSIimyAIgiAI&#10;giAIgiAIgiDsEhHZBEEQBEEQBEEQBEEQBGGXiMgmCIIgCIIgCIIgCIIgCLtERDZBEARBEARBEARB&#10;EARB2CUisgmCIAiCIAiCIAiCIAjCLhGRTRAEQRAEQRAEQRAEQRB2iYhsgiAIgiAIgiAIgiAIgrBL&#10;RGQTBEEQBOGaBEHA78MwRBAESNMUQRBAKTXxBQBJkiBNUwBAFEWI45j/vxtGo1GhjVmW8WfTtI3a&#10;kCQJ/34wGHA7P+z0ej0AQJqmheOllCqcF0mSYDAYwPd9/iyO44nLp32cPw7D4RBZliEIAl5u/jtb&#10;3wvC3Uwcx3wthGHIfQ0AbGxs8Pv85wC476Rl0LUSRRGyLLuVTS6wU/upjdSe4XAIoHjPUEoV2kv9&#10;P/2O+mz6LI5jvuYnkW9Lp9NBGIa8DqLf7xf6onxbJt0f4jjmbYnjuLC90/Rv9NswDPn7W49zflvz&#10;98h8HzcajTAYDLa1SRCEMWmaot1ucx8AjK/vMAwRhiH3Q0EQcP+gaRp0Xed+S9d1/r2u7408JiKb&#10;IAiCIAjXxHEcAOMHllKpBMdxYBgGHMeBpmk7vtrtNoDxIIMEGNu2YVnWtsHGzeC6bqGNuq7DNE0A&#10;wPLy8sT2dbtdAOOBGP2+UqkAAC/nw0ypVAIAGIbBwmqv10MURXAcB71eD0opmKaJSqUCz/OQpunU&#10;QoBt20jTlAW6NE3hui50XYfjOLxcYDzwpHWTkCoIdzMkTluWBWB8PWmahjRN4fs+ZmZmkKYp+v0+&#10;DMMAsDlRoJTi/jNJEhZpbNuGruu3ZRJgUvuzLIPv+9yPUn9M/Qa1nQax1H7qW2kg67our8OyLL7m&#10;J5EXuqrVKq83P4lTrVYLA+YkSbgfmXR/sCyL7y1RFKHT6SCOY4xGI27vpP1H+4MERV3XC5MJeTFV&#10;0zTEcYwkSWAYBobDIdI0hW3bqFQq3CallEwCCR96aFKUrpdms8l9QL/fZxGNrvX8cwUAfiatVCqF&#10;PkLX9amF/kmIyCYIgiAIwjboQSPLMmiahk6ng1OnTk0lsGmahrm5OZw9exaWZaFarQIAzyTmB2I3&#10;i1IKvu+zSEaDnyRJ8M///M8T2/ed73wHURSh2Wzy7y9duoRut7tnM5n3MvljZNs2HMdBrVbjz+mY&#10;5qF9O41IGUURDMNAvV7H3/zN3+DgwYMwDOOax2phYQFvvPEGDzgF4W4nTdNt/ZxhGDAMA57n4Stf&#10;+QpM0+RrqlQqwbIseJ6Her2OmZkZvPTSS7BtG+VyGcBYQArDELZt3/H2nz9/Hg899BAWFhbw2GOP&#10;sfidJAnW1tbQarVw/vx5/MZv/EbhWjYMA+VyGZqmwbZtPPHEExzVR6JTXpi7HqZpspifFylpImhl&#10;ZYUH4QDQarXw8ssv46Mf/SgLhtO+qP+xLAvlcnmqSaJyuYw4jtFqtXiQr+s6Xn31VczNzcEwDNRq&#10;NVSrVRb0bNtGs9nEJz/5SZTLZd7feVzXlUkg4UMPXU/XelbzPA+DwQCvvvoqfvu3f3tb/+N5HmZn&#10;Z/m61DQN5XIZTz31FHq93p49Y8hTpCAIgiAI26AHjU6nAwBoNBowTRNhGGJ2dnbi7zVNQ7/fx+rq&#10;KtrtNobDIRzH2bNIDE3T4HkeKpVKIQ3JNE38z//8z8Tft1otfn/lyhW4rovDhw+jXq9LSs7/sbGx&#10;wSnCRBAE6Ha70DQNo9EIq6ur/D2Kttg6MLwWJI72+32888476Ha7qNVq2LdvH39nfn4ejUYDg8EA&#10;b731FlZWVpBlGf9WEO5WbNuGpmlQSqHX62EwGBRSLj/2sY/xdUIpoZqmAQBHSlH/2e/3EUURLMuC&#10;ruuF1Ow71f40TXH58mUkSYJ6vY5yuYwgCGAYBubn5/keQRF5juPA8zyeHNm3bx/SNIWmaZiZmQEA&#10;joojUXEnaF/kLQLSNOV9um/fPlQqFRYKXddFkiR8P5uGxcVFzM7Owvd9vPXWW1hbW4NSaqr+JwxD&#10;aJqG2dlZRFGEIAjQ6XQwGo0KxzmKIiRJwoKh53l48MEHAWxGMQZBgH6/z/teJoEEYXyt6LqOOI6x&#10;tLSEq1evcnpopVKBUooF/HK5zM+0o9GI+wbXdWEYBkfn1mq1PWufSOGCIAiCIGxDKcXRBq1Wi9MB&#10;gbFANUlISdMU5XIZhw4dArAZnn+tCImbgVITXdeFbds8WFFK4ZFHHpnYPsdxeHtI2CHvm2tFaX0Y&#10;cV2XU6a63S7q9TqnDSul4HkePM/j74dhyALqpH1Ig/BqtYqjR48iTVP0ej30ej0eRK6trfH3H3jg&#10;AT5OcnyEu512u41GowEAhYEbRWn99Kc/5b6QvIBKpRJ832fhqFKpYHFxEcC4b7JtG1mWFa65O9X+&#10;2dlZVCoVDAYDHsg6jsOCUq1WQ6VSQaPRgO/7PHFBdgMrKysAwKJ5HMc3FaGXF/3iOIZlWXj//fdh&#10;2zbm5+cL6/Q8j6PAJt0fsizD8vIyR9c98MADvDyKft4JOq6maXLknuM4cF2Xjy+l3wJj4SxNUwyH&#10;QywtLbEnZaPR4Eg3Eu7CMLwt54Ag3K2Qb2u5XIZlWfycCYxFNNM0USqVUKlU0Ov1uN+yLAuu6/Ik&#10;K11bw+GQnzvW19dZ+N8VShAEQRAEYQutVkuFYaieffZZZRiGqtfrat++fQqA8jxPAdjxpWmaAqDK&#10;5bKybVudOHFCJUmikiRRvV5vT9o4HA5VkiQqCAJ1+vRp5TjOxHZd63X8+HFeZhAEe9K2DwKtVktF&#10;UaQuXLig6vU67y9d15VhGOqLX/yi+sUvfqGSJFH9fv+GjusLL7zAyzMMQwEorAOAsixLua5b+I6m&#10;aer06dO3cKsFYW+J41gtLS2p5557Th04cEABUEeOHOFznM73fL9qWZbSNI37tC9+8YsqDEOVpqny&#10;ff+Ot980Te4LtvanpVKp8H/XdVW5XC58RtvabDZVtVpVmqapp556Svm+r9rt9sQ2ZVmmlFJqMBgo&#10;pZRK01T1ej01Go3UD3/4QzU7O6uq1SqvL7/+SqUy1X3Bdd1t39V1XZ08eXJi+zqdjoqiSCk17us0&#10;TVOmaSrTNPnemO/XaH8CUIuLi0rXdVWv19WJEyfUxYsXVRzHKkmSXRxFQfjg4fu+6vV6ajAYqPfe&#10;e0999atfLfSp1B9t7X8WFhZUtVpVs7OzyrZtBUB97nOfU0qN+5JJr2mQSDZBEARBELZBM3m1Wg1p&#10;mqLb7fIMvO/7nPJyPVSuGht5YVD0wF5EIqVpCtM0ebm1Wo2jJRYXF7G8vLzj75vNJjY2NmDbNg4d&#10;OoQsy6Ry5RZqtRpHflAql2EYaDQaaLVa2LdvHx5++GEA46gbStUAMPH8IKN0YJzKQSlp9LcsywqV&#10;+ebm5rCyslKoDCsIdyu+7/N5bJomDh48iEqlwhEV77//PoBxP5k30qdCI3TeU0qlrusc6ZW/du5U&#10;+5MkgeM4hdT6er2O0WjEEVflcpkjuvJm4o7jcGTzcDjk6FeK9Jpm+8jbM9/fUITtr371K3Q6nUJh&#10;AbpnKaUwGAwm9k+WZSEMQ07jnJubw/r6+tT3iXq9zt/LR81R5B1FppXLZd6nnufB931cvXoVwDhd&#10;2LZtHD16FMA4rZjWTxHGgvBhhFLTbdvm/qJcLuPw4cPcd3qex9dZ3ufRcRysrq7y/8mXLV9Eay+q&#10;OEtStyAIgiAI16Tf76Pb7RaqPAJjkUwpteOLUoyCICiUVs/7p+22bTTobLVaiKKI05uuXr06sX0k&#10;GpmmiU6ng/X1dViWhVKpxH/7sEMPprQ/KGVsOwhZAAAgAElEQVSYUi3CMESr1eJKX2QoPs3xTdMU&#10;uq7Dsiz0ej0AY2HXNE0eqOfTu6gNlmXtWfUvQbhVeJ7HvpREPhUUGA/2yHcrjmOusqtpGur1OoCx&#10;sKKU4lSmKIpui8g8qf2mabLARn39YDBAFEUwTZPFrFarxddrqVSCbdsIgoAHxnEccz/QarUKg9+d&#10;IOGKRKskSWBZFnvJpWnKAiGJa4Zh8Hon3R+iKCp4upEPpW3bU/U/Sin2fyMbg3xqqGEYvJ40TZEk&#10;SaFoDBV2oGqowDgNjlJfBeHDDvm/DodDfs7M969BEGBjY6OQKkr9FhUaMQyDK//mJzf2AhHZBEEQ&#10;BEG4JiSu0UMKDWwmRQEA4JlApRTm5+dZvLJtmyM3RqPRVJXarkW9XueBC1WK6nQ6U5nuA8ATTzyB&#10;KIpw9epVPP/885iZmeHl0QD3g0wURYVIDWBz4AkAr776KhqNBjRNwyuvvMIDZwA8EBwOh5idnYVS&#10;CuVyuTCInEQYhqhUKoWCFWtra4XzgQbKwOY5F8exVNcT7nrovM37mbmuy1V1AVy3wApNAmwVXUgo&#10;mraP2w10rZOBODCOFImiCLquF65TEsnp+r9en573bKTBcK1WQ5ZliOMYtVqt0Pd2u91tyyKBi4rw&#10;NBoNxHFc2Cf5SGkSuOh9fhA+CRq4m6bJy5m2OjYVPaBjRlF3NKinfo/OAU3TMBwOkSQJ71+KxCFj&#10;ds/zkGXZnhQOEoR7GboGlVJc/dyyLBbMAGyLRovjmPuTKIoQRVFBYKPv79UkhohsgiAIgiBs48qV&#10;K1BKodFowLZtmKbJhs80qNqJ4XDIYtra2hqCIOAB1OXLlwGMB515wSSKIgwGg9sSSdbv92FZFg+C&#10;qbrf7RjA3g3Yto1SqcRpmfSQSQ+auq7zgyyZDNMD6l4UrqCqYBTVQeeB4zj8nv4GbKbI0bkoCMK9&#10;i+u60DStEBW2NdKvXq9zRFeSJHtWNOd24Ps+F4HIp87SPZGEMtu2uUoiQRHatAzDMFhwNU3zpgpE&#10;CIJwexGRTRAEQRCEbRw4cAC6rqPX6yEMQyRJwuLX3NzcxN+T1xClApXLZR5AHTx4kGcLB4MBVldX&#10;MRqNYNs2KpXKbYkkO3jwIIIgwPr6OqcmJkmCMAw/FOmiaZpCKcVpVhQhQ9F8b7/9Ng/sts7s7oVf&#10;CUWVZFkGpRRHdFDqFDCOdqGID0o53qt0Y0EQ7hyj0Yj7GsMwcPDgQVSrVfZqe++99/i7+QiUvH/d&#10;3YzneewXlWUZNjY2EIYhgiBAuVzG3NwcV2OlNGHLsmBZFoIgYNGtXC4D2IyCDMOQPdsEQbh7EZFN&#10;EARBEIRtUIro6dOnOY3w2WefhaZpWF9fn/h7y7KglOLUmHPnzrHHzWOPPcaDpkqlgoWFBY5U6nQ6&#10;U0XK7ZZnnnkG8/PzOHLkCM6ePYvhcMiREh+GdFGKjnAcB7quo9Pp4OzZszh8+DBM08Sbb76JIAi4&#10;cAWAQprvbiH/PACFyDRaB0Ww6bpeSE/zPO+2GL8LgnDroOuf/NMuX76M559/Hg899BAsy8Kbb75Z&#10;KLZCaZPA9dNR7ybCMOSCD5qmYX5+HuVyGbZtYzgcYn19HUmSYGFhgSPEyZsP2Ey5X15eRpqmWFtb&#10;g1IKpVIJi4uLd2y7BEGYDhHZBEEQBEHYBs2gt9ttAOPItI2NDSilpjJejuOYxRjDMLhiUxRFeOSR&#10;R/j9cDhEv9+H7/sYDofwPK/gY3SroMg1MtmndJ7bZSx+p4njGGma8jEivx+KKHvrrbcAYJsn2l6R&#10;ZRmnfuV9qmh99C+JbhTJZlmWRLIJwj0OFQWgIjnU/1Jq+k9+8pPreo/dCyJbqVRCqVRiT7u1tTUM&#10;h0PEcQzHcVAul5EkCVZXV9Fut6HrOsrlMsrlMqfSGoaBhYUFGIbBvqYApPCLINwDiMgmCIIgCMI2&#10;aBBEqaGapuHYsWOo1+vXNezOo+s6PM9DpVIppACapokf//jHcF0XaZqiXC6jWq2yL83t8pvxfZ8H&#10;Mp1Oh9Mnbdv+UIhsALjanlKK/dGute0UyTjNcZ+Wd955h6t9AZs+RFsH1mQUnm/LxYsX96wdgiDc&#10;fvJpn71eD8PhkL0hgfH9hiZbSFTP+5jd7QwGA8RxzF6fnucBwLZ+lPzaqPABFT+gYg79fh/tdpsn&#10;Q+g+JQjC3Y2IbIIgCIIgbKPRaEApha997WvQdR2apuGJJ55At9udynw6yzL4vs+z7mEYwrIsJEmC&#10;f/qnf+KBxzPPPMODJxJcWq3WrduwHLquF1IPKUV2muqY9zqWZWE0GuHpp5/miIuTJ0+i3++jWq1C&#10;07TCvsmLXXuxf15//XX0ej3EcYy1tTX4vo84jtHv97mK32AwwHA4hO/78H0fSil0Oh383d/93a7X&#10;LwjCnSNN020R0ZQaTn5mW+8zdJ+4F/rnSqXCPqNPPfUUhsMhlFL4xje+AWB8r/nSl76EIAgwGAzw&#10;3HPPwTAM1Go1/L//9/+glEIYhnj55ZfRbDZZWDMMo1A9VRCEu5O7v5cSBEEQBOGOoGkabNvmQQ1F&#10;EExjfE/fJc8vqowGACsrK5yOmqYpTNNEkiQ8iMr7dd0qyBtnMBiw3w9VsPswVK/s9XpwXRf79+/n&#10;SBHa7yR05aNK8gPivSh80O12+XhTKiqlFANjwZXOu7zgR+KbIAj3LlmWsdk/ME6vpOvf9/1CIRTq&#10;j0lo2ov+53aQT7WnojpJknCRmXwla+pv4zhGqVRCv98HsBnxR5Fw0vcJwr2BiGyCIAiCIFyTIAjg&#10;eV6hEqhhGFN5YpGAQub55H9GDIfDQvXKvKhiGEYhbXFrCiMNQHYD+YDpus7tKpfLLLZNu33A9kHf&#10;9byEbhTyIQPG6a1blzsajbYNutI05d9tHZQqpbioRK1WQ5qm2NjY4MEeGY1TpAStTynFUX558ilf&#10;mqbx+mhQHEVRoc1kBg4A9Xqdhc78+vKeeK7rIgxDFvh83+eou90yGo04uoTwfR8bGxu7XjaxtrZW&#10;uFbSNN3TQXK+QEgURTxQp22adP7kf5s/1oPBYNv1R8vPM2n5vu9vK2ISx/HUacdhGG4rspG/1vLH&#10;itqSr0Q5zfIntZ+qXRJS3XbvyBv9kwBF6LrO6aPUzziOA6UUdF1HEAQolUro9XpcxRoAe7rdaZRS&#10;PGkxGAz4PkPbk6YpbNvelibvui5M00S1Wt12PlI0OFC8J27dd3TOpmnK/UF+0oRIkqRwLdIkU558&#10;G/LryLKsUIU7jmOOQKY25b+719dMvi1b2019RJIkUEoV+pCt/S8VZ6IX9XH5Z4w0TQv9zjT9V6/X&#10;42Vt3ff0++vt2/zndCyDIGALj3y7Op0O2z3QduYF6nx7tvqd5ted/yy/TiL/270QualttN15P9gP&#10;Ch/8qVpBEARBEO5KlFI8sw9sijMkFOWryem6ztEO1Wp1T3xpyJONRJ7BYIB6vT5VJJtt2/yATu0c&#10;DodcCW+3vm5xHMM0TYRhiFKpxJEM7XYb9Xp9W6prkiRIkoTTrNI05XYNBgMWEMnnyPd9eJ6HarWK&#10;UqkE3/dRLpcxGAymEjFN04RhGFy8otlswjRNjEYjtFot7N+/n0VUgtqVZRl6vR4ajQZHNALjQTQJ&#10;apSWrGkawjBElmW8D3q93q6LY+T3He0rEpSvXLmCffv27Wr5ZFa+9TPTNDEcDgvbfTPQuUZQSrdh&#10;GPy3nc4fGki5rsvn8nA4hOM4qFQqfH5Qu/OFKTY2NlCpVCaen/QZ/Y7Oz7w4uxN58YTIF+DIe3PR&#10;eZYX7ndimusr336KtCVTeuHW4nke9xck4Ni2jSzLsLKywtdnuVxGmqa4cOECXnrpJViWVRB/7hT9&#10;fh+2bcNxHL6/NBoNnDx5EidPngQw7pfpOnv++efx9NNPYzgcolQqIUmSHfvPMAz5/NyaVut5Hgty&#10;+euHJsgGgwGq1Sp0XS9EKNO6SNyktN0gCPicJ2Gu0WgUJlPiOGaPTarSTZDwTffxaYsn7UT+WYEE&#10;PMuyuJ8KwxCmaULTNC6yZNs2/y4/8UTPEvmJomq1yttN2xIEASzLmqrtdH+ifi9/HOn3ebEq//d8&#10;30Xbk783Up9lGAYLuZQtQO/pHkPrpvZQBDt5/gGbQhfdbz3P2zYBlWUZp3PT9bgbaN35KHZ6blJK&#10;fSCyCe79LRAEQRAE4Z6jWq2ywXO73cbs7CzP8kdRBM/zoJTilFVKt7FtuyAu3CyO4/DMKc26N5tN&#10;pGlaEBiuBz285gfcNBCnFNndtg8YD8TW19dx8OBBjEYjRFHEkRz0HRrA5KMB8+t3HKcgBlIUCLDp&#10;nUf7QdO06xZAyEPClGEYfHxM04Trujh06BBGoxFHb9ADved53IZ8NBqZfdNDfhzHqNfrhfXRQGCv&#10;i1LQoJMMyKvV6p6IuFEUYTQaoVKpoN/vw7IslMtlmKa56wEmgIJI1+12MRqNMD8/z/uZzsvrnT9b&#10;owFp+ylqjc7/JEnQ7XahaRqazSZ0XediKDstnwa1wGYky7TiGpGPTsoP4klMHAwGvB10ftNxm3T9&#10;3cj1RfvBtm0R2G4Tq6urfCwsy+JCNZZlYf/+/QBQEN/SNGVx7W4YoNdqNURRBN/3+Xqgfpf6tkql&#10;wvdAEhnonJvUf9L1SQIWFRcyDKMgBOX7t0qlAsuy0Gw2AWxGOlOUOYmBW+9recsIYPPaoes7SRK+&#10;tmmZFPlKkz7T+LjeDFS8h6D1aprG9ygqskTbBkzn60f3cmAz6pKi36ftB7ZG6eexLIuLLtHknOM4&#10;LIJZllWITqYq6HS/pGclKi5F+54KSgHj86jT6eDw4cMcSV6r1Xgf5fdJGIZ8veXtPDqdDoIgwOLi&#10;Iv99t/dH8l8FxtcBCeh78Wx3t3DneyFBEARBED509Pt9uK5bEDS2ig/00EWDK0pH2frQfzMEQYBK&#10;pcLLo5laGsxMgiJh8oJCvV6/bkrGjbK8vIyDBw+i0WjwbLXrujygoH1FD+HkeUdpJTMzMwA2ffWA&#10;TWHMNE1OC9R1HQsLC1hdXeWIgGmELE3TMBqNkGUZP5B3Oh10u10cPXq0MPABNqMRAbCAMRgMEIYh&#10;qtVqQTQqlUpQSrH4F0UR/z1Jkl1HsVFbbduG53k86KSUmrzIdLPkU8EajQZ7yWVZtiftb7VacF0X&#10;nuehXq9z1V+qSNjv93c8f7rdLp+vtC8qlQqLV6Zpwvd9mKaJ2dlZXi+lf7fb7R2Xn480odRsTdPg&#10;+z46nQ4OHDiw4/blBTQapG8d2JLYF8cxNjY2MDMzw/t50j6edH2RaEDnA0Vx+L6PbreLxcXFHZcv&#10;7I5Dhw7BsizuRz3PQ7/fLxRMoLRLpRQ8z8Pc3BxHWt5psiwr9AGO4/A5SWKu53lcDCiKIvapi+O4&#10;cM0B1+4/fd9n0WSrOJFlGUajUUFUAzarajuOg263yxFplJ5KkbC1Wo0jpjRNY6FOKcXVUGlSbGvl&#10;VIqajuO4kO5PEW8kKO2GIAi4vXRvIFEvv610j6Z9RxFuWZZB07QdxbJ8H5IkCafy5icQdiLLsoJg&#10;SYIoHXPHcbb5z5KFQ6PRYHsB6ueoT6V7O7AZEWbbNtbX16HrOpIkwdLSEg4dOsSTRsC4H81HV+ej&#10;3QFwlBownvhyXRelUonPxdFoBMdx0Ol0dn0PsyyrsB2DwYAjL290MuZuRTzZBEEQBEG47di2jdFo&#10;hLNnz2JxcRHVahVf/vKXceXKFQDjB/IwDAs+HTRo2YvqcufPn8fKygparRZefvll6LrOEUHT+Mfk&#10;22VZFtbX1/HCCy+gVqtxms9uXocOHWLDfxoMPPHEE9jY2EAcx4WiBKVSiR/AHcfB/v37eV+RlxoN&#10;upaXl/G3f/u3KJVKWFxcxBNPPIHV1VUAmxEM+UHZ9dB1HRcuXCi0b3Z2Fn/4h3+I48ePY2VlpeDt&#10;lY8uMQwDQRBA13XMzs7ygGV5eRmnT59mYbBSqaBer+OjH/0oLly4gE6ns2em541Gg9NiiEqlguFw&#10;iH/4h3/Y9fHTNA2f+tSncPXqVQDg7aEoqd1Sq9U4zXdtbQ0vvPACFhYWYNs2FhcXJ54/JCbpuo6Z&#10;mRmOmsmyjNMlX3/9dTz44IMsPtPyjhw5MnH5dJwokoSiwDzPmyiw0e+I/CC13+9jbW0NvV4Puq6j&#10;3+/jxRdfxO/93u9hcXER+/btw8zMzK6vL0ojowgj6nc8zxOB7TYwGAzQ6XRw9epVFnar1Sosy0IY&#10;hhwFQynry8vLWF9f3+YBeKfI+4CRsJxPs6vVagUxwXVdlMtl1Go1zM7OTuw/KXK40WjwtUKiTLfb&#10;ha7reOONN/DII49wf0TRqocOHYJt29i3bx/+8i//EmtrawA20y0p0ikIArTbbXzzm9/E7/7u72Jm&#10;ZobtBUqlElzXheM4KJfLHL1drVbxZ3/2Z9xmWg4J1fTd3UKiJUXfkn8j3bu/9KUvYW5ujgU9Ev4o&#10;aoommyzL4u0plUqczk591alTp7C+vs4C29Zjez3y92dCKcX3asMw0Ov18Oqrr2JmZobXNzc3hyNH&#10;jvAz0Uc+8hGcOnUKly5dQqvVKnjK9Xo9dDodbGxs4MKFC3j44Ye5/z9y5AiLqXTsT5w4gY2NDY58&#10;DMMQvu8XzjHHcWBZFiqVCqctDwYDnD9/HgcOHIBlWdi3b9+e3B8/85nPsM8crS8fkXqvI5FsgiAI&#10;giDcdvKmwPQgVyqVsH///m3VTMnAOe+5stt0haWlpUK0UhzHsG17WwTW9SAhiiKC5ubmONXS87xt&#10;huk3ClXaK5VKLMo4joOZmZnCvgM2K25SoYpGo8ECAc1sm6aJSqWCSqWC9957D1mW8QM7DZjogfda&#10;RQ62QpFo5N3j+z5HOAVBwJ5J5ElDbbUsi19Et9tFlmWYm5vDAw88wNX4gPGxX15eRr/f51n/ral8&#10;NwNFPtH20iB+ZmYGly9f3tWygfHg6tixY1hYWOCUncXFxT0p2gAUqw56nseCE7BZmXWn80fTNI4M&#10;IsEx75sGjKsALy0tARinp1JqcavVmmr5BKWs0fm5NRX4Wriuy6blFN1Ar2q1yp+TdxK1k9oxScic&#10;tv20TyhqiAb3kjZ6a0mSBM1msxBlShFbFFFF/VqpVOL+l6JT77TYVi6XEQQBp+6R/UGapnBdF6PR&#10;iO81FD2W99mc1H/mIdHRsqzCtbW+vo53330XwGZ0cBRF2NjY4D5W13WObiIfN8Mw4Ps+L2s4HOKd&#10;d97h5VKEFgC2caB7dq1Ww0MPPcR99Nb7KU2cTdMH7AT5jFLqeF6Uj6IIv/Vbv4V6vc5Rg/nnBdM0&#10;C4IniVD57ywuLqLT6SBJEo7koujaadtO+4SiFPP3LDqO5XK58LxDzzqj0YhfWZbh8OHDhe0DipF2&#10;juNwBCdFqFFfTttfKpUK0WN50ZD+Tvsx75NL/pv0fFAqlXZdyIKuU9d1EUURut0u5ufnCynT9zoS&#10;ySYIgiAIwm0nLxABY482SvVRSuHSpUv8Xao2mveQ2S20PhImLMviAcE0kUbr6+sANh84aaBBFQnp&#10;wf1mX+RhQ7O6ZE5P/liUwkPi5OzsLKe/aZrGVcdo5jwIAly5cgWdTgf1ep1nuIHxwCdfuWwaTyOq&#10;NGsYRiFqiR6cycuFUnbIP4YGv+T1BYwrjTabTfi+XxD4bNtGo9FgobDX66Hdbu/JQzgNNkqlEnux&#10;UcQMeZrt5kXm41mWwXVdjn4KgmCqSIhpCMMQ77zzDjY2NtBsNlGr1TgibdL5E0URqtUqGo0Gi2dZ&#10;lvFxAsARa9Tu/MBq0vKB8eB8OBxyytri4uINDa57vR4LW3SeDYfDQrrWaDRCvV5nvyASund7fVH7&#10;B4MBn4f79u1DvV4Xge02YNs2BoMB1tbWWMinysMUXUiFVoBiivmdFtgAsLl/Pg2eIpyVUtxH0kRH&#10;uVxmLy7a5p36T7oWqfjO3NwcX1v0naNHj+Lhhx8GMO4r8lUr8xNY+bR8ElfK5TLW19fR6XS4yELe&#10;/5CiYfMeoBSh/Mtf/rIQcTUcDtFutwGg4Em3G/K+k9TP5Pfzz372M24DiZIk1tPzA01C0X2MIsx0&#10;XcfVq1fZA5a+T+vbWuVzEuS5B4z3HU3i0OQL3T8pzb9UKiGKIszOznKRmlarBaDom0rPQ91ul1N/&#10;ARRSqvv9Pp9v+VTqixcvcvtoQoO2L01TaJrG95d2uw3P8zAzM8PR07u9P+YnSmzbZqGXIr8/EChB&#10;EARBEIRrMBqN1KuvvqoA8MswjML/b/bVbDYVAOW6rmo0Gvz53NycAqC+/e1vq5///OfcluFwyO/j&#10;OFZZlqksy1SSJEoppV588cUbat+pU6dUlmVqNBrxcpMkUWEY3tA+eumll5RlWbwtAJRt23uyj+il&#10;aZoCoHRdV6ZpKgCqUqnw/jp9+rR69913lVJKpWmq4jjm9gVBwO3UdV3NzMzwck3TVKVSSem6zsun&#10;dU3zorbQPq/VaoXtX1xcVI8//rj69a9/XTinsixTp0+fVgcOHFAAeP/pus7bRS86NzRNU5VKRem6&#10;rp544okbOkbXIooiderUqW3nzH333benx85xHOU4Dv9///796tFHH911+4fDoXrjjTdUo9FQ1WqV&#10;tyF/fHc6f772ta+pVqulsixTTz/9NH9erVavuR2WZalSqXTN6+tay/c8TwFQs7Oz6tSpU+pXv/qV&#10;Ump87U57jeW/t7Kyol544QV1//33F84x13V5/TfbN12r/bQf6vW6OnnyJF9fSZIU+qLrkaZp4V+l&#10;lLpw4cINtVPTNG7Pk08+WejvbjVZlimlNvtapZR65ZVXeD/t5TVyvdf8/LwCoF588UU1GAyUUpv3&#10;ga3H4MyZM0rXdVUqlfZs/XSOmaZZ6BePHz8+cf+tra0ppcb9zHPPPacWFhauu+8syyosv16vK2Dn&#10;/pMIgoD7+8FgoM6cOVPoQ/PL1XV92/pPnjzJ5xQtx/d9dfbsWWVZlnJdl/cD9dP0/0qlwu9t21bl&#10;crnQfs/zeH3z8/PqmWeeUW+99daNn4zXYWlpSV24cKHQZ1N7qJ8wDIPb5TgO36PpZZqmchxHeZ6n&#10;XNdVpVJJWZal9u/fz7+hvu/UqVOFe+tO5J8r8v3Y0tKS+vu//3ulaZo6evQo3xvm5+f5mYj6nvvv&#10;v5+P38LCAp/blUpFVSoV7keq1SofG1pe/rhblrXtuL/yyivqf//3f6/Z3iAIVJZl6nvf+55qNBqF&#10;a+pa95fdvA4ePFj4f7VaVZ/61Kcm7l+6BrIsU1EUKaXGfe03v/nNqfon+o6mafz+C1/4goqiSCVJ&#10;otI03fE1DRLJJgiCIAjCbYdmtmk2l6AIsZ/97Gd45JFH+PN89Fp+Rv5miaKIU01o+VQpkyq1UUQb&#10;GVMDmwUNKIKC0s72MpV1K7Q8Sh3Kf7a+vo44jnHw4EEA4Api6v88pSgqTf1fxEPe74RSffLFGm6k&#10;7VsrflIEBe2rjY0NpGmKY8eOcXvI76ZSqeDKlSucukORSlSMgVJ5e70eV8ujwgE3Yow8HA75OOa3&#10;jZZZrVY5pcu27cIM/24pl8ucHkXHYTAYcNTetaAUs0nQ/uh0Opz2qWkaNjY2tnkWXuv86XQ67EdG&#10;kYLA9avuUbTmtdp2reXTclqtFqIo4og4qoQ7DXn/uoWFBXS7Xbz77rvswwVspjoBN1959lrtHw6H&#10;7B0URRGn7w2Hw0KaOUVY7jY9fCsUqZL3wmu1Wvdk9T2KFqVzYprrV9d1rK2twbIsXLp0idOV6bf0&#10;72Aw4FT//fv3c6XoO00+LW9ubg6rq6t8rW0ln7oIbEZX0rVz33338d/I25C+ny8OQSl4+Siy/HKz&#10;LOPv5gvJKKUQxzFfU67rol6vI45jjEajgsk/RVkB431P76Mo4miybrfLKadUUXltbQ1JkuCBBx7g&#10;NpDvan6bkyThv/u+z/0OXZf072AwwMGDB6GUwpUrV7gvJ++3X//61wDGfQK1a2sUMUWvaZpW2Dem&#10;afI+rFQqHHVI1Y3z5xj9hqL+aFuoMAWAQhTbwYMHcfXqVZRKJaysrAAY9+X9fp8LC8RxDMdxcOXK&#10;FZRKJTiOg16vxx5r5KlGy+33+4jjGJqmFe51lJKar8xMbGxs4GMf+xhHyNF66ZzSNA0rKyvIsowj&#10;GS3L2tOiIq7rclRfPq14bm6Oj9nWtFQqTnQvICKbIAiCIAh3HbOzs4U0RvIfoXS+Ww2l6ND7fHoN&#10;GSEDm+IcDQYA7Ek6zCToIZQqgPm+zxXQ8ilK9yo0GCIRbjQaoVwuo1KpTPWgT4ON/GCSxNLhcMg+&#10;cJRWQ2mIQHGAvBtIWAQ2RYHRaISf/exn8DyP/XeAzRQsSo281VQqFd5Hi4uLfE3l0452Aw1SyRyd&#10;BsyO40x1/ZIwSdXsgPFxmZ+fv2kx7UZJkoQN62mASseJts80TdRqNfa0u1GhehIkmJdKJd5vlOJ+&#10;N+O6Lp/zYRiy7yGAPTm/KbWN/KJGoxH3iR+E/u9Wk0+vzHuxAWMB5u2334Zt21wMAACb5U8D/abf&#10;7xcEMvKeu3jxIi8f2Ew/z/u7kUhElgfq/zzter0ep65SKmYQBHt6/6Vrrd1uFyaPgiBAqVRCt9tF&#10;EAR8Lc7NzXG/eTd4ilEaLIlUNJlGE1hvv/02Fx4CwBNY9Nt+v1+4P1L/DWBP7g9AUQCm/tX3ffzy&#10;l7/ka5jWSYJltVrdk8JXt4N7o5WCIAiCIHzoyBtBA2AT4NsB+bWRF1z+Qftf/uVfOLrkmWeeYXGG&#10;BikUjXcrIQ+q0WjERtKmaaLX6+H999+/5eu/1dADeP74B0GAJEmm8sRyHIePIVU0sywLr732Gvbv&#10;34+HH34Yzz33HNbW1thziwYUezVbnz9XaRCRpin+/d//nX3BnnzySVy9erUQ5UJRnreSM2fOcFW7&#10;Rx99FL7vcxXQG/UcuhYHDhwonJ+NRgOWZaHf7xf8Fq8HCXNnzpxBs9lEqVTC008/jdXV1ak8A3cL&#10;DTA1TcPrr7+Oer2O2dlZPP/882xYvkXjyw0AACAASURBVFVMo/NyLzzbLMvCqVOnOBLn6aef5oF/&#10;tVrd9fJvB/kIX7q29mqAnCQJzp07xz5nX/3qVzkaaprCLR92SIh67bXXcP/993Nkr+M4OHbsGH70&#10;ox8hiiLEcVyoUA1gquJANElSrVb52H/jG9/A/v37oWkafvSjHxW88+jeSeuI47gQtUReiXEc4803&#10;3+SorqeffponC/ay/xwMBnAcB/V6HZVKBUmS4MKFCzh48CA0TcNf//VfI4oi3o/tdhuXL19GkiQs&#10;GN5JyB8vD00C+L6PSqWC0WjEFUqpuurrr78OTdP4/ri6uso+erRde3F/2EreD+6//uu/+Pg++eST&#10;aLfbhb/fK9VHpbqoIAiCIAh3HcvLyyxE0MNivqrZrUbXdZ6xzae4lctl/PjHP+by9hR5ROl6pmnu&#10;SWGGSZBBMKWBkDlxuVxGrVbb85TV202+2AWZT9M+ptTYnQiCgCtRDodDhGHIgg+lwgDjh/s0TdHv&#10;91nouhVCbr7S26VLl7gCZq1W46IINJC4HTP1zWaTB6MkGEdRtGfn7pUrVwCABc5Wq4VyucxFJibR&#10;7/dRrVYxNzcHABz1MhgMbsv1BWxGQ+ar/VG0jKZpXBiBKvCVSqU9K4pAKXL51OkwDDn1624YyO9E&#10;viDB1vS6aQrLTMJxHI6Uo+uV9ollWYWUSWE7JFTEcYzV1VX+PAxDmKbJ6ZaULpjnRs5xMvKv1+uI&#10;oojTT3/84x8Xlk/Hjo4lFUuhtGn6vFKp4L//+7/Z1iFfFAXYvG/sFoqkHQ6HKJVKWFhY4PZXKhWe&#10;nAHG9+LFxUWuhEt9150kn2ZZq9XYAoPuow8//DBc14Xruuj3+4iiqNCv0POF9n9VaG/19UT9WhzH&#10;WFpa4gIV1WqV9yuwWTn7XkBENkEQBEEQ7joeeughThNM0xSNRoMH1+12e89SFq4HVfGybZujoHzf&#10;h23bePDBB9m/aeuAnx5ob1c0BaWAkKfYcDiEYRh3/SB8Es1mE+vr6xgOh+w/Uy6XkSQJ3n333Ym/&#10;JxGL9oVpmizy9Pt91Ot19g3KD/rJp2wvPLbIU4tEmrwXFYmgq6urnEqXZRnq9fptSTcmgY3aRNtr&#10;GAbm5uZYhNwtSinous4iFHmdTTo/aZBK7aJBHvkm7lWF1utB4jV5MJGHYz79mM4nIooijmrdbUp7&#10;rVZDkiRYXV1lz0WKNrmXME0Tvu+z8HHs2DGsra3tetDe6XRgmiaLsOvr6ywG3S2+bHc7zWazIHJR&#10;SiDdu2ZmZtjviwQQAFP1jY1GA77vs+/a1mNSrVbZAoKqfAKbnmt0LVUqFZ4EoLTWo0ePQil13fsv&#10;eXvuBrKroArHZMcAgCez6Fqkc5AsB/Ki0J2i0Wig0+lA07RCxCD5hP785z/Hu+++i2PHjhUEQYrC&#10;bzQafH/M97UUlbgXQjlNoJF4mU8jp9TglZUVpGmKjY0N1Ot12LaNarV6T0wi3htSoCAIgiAIHypO&#10;nDiBhYUFHDlyBGfPngWwaWx+Ox5iS6USdF3nh+tXXnkF1WoVnufh85//PLelXC5jfn6eHz57vd5t&#10;Edhc12V/qhdeeAGlUgmGYeDs2bN3hSfMbsmn3JqmiRMnTmBpaQlra2v4/ve/P/H3vu9zxMULL7zA&#10;ItvTTz8NYBzJsbGxwYMFGsglSbJnJvZ5c2oA27y9AGDfvn0c3UVRdUtLS3uy/p2Yn59HuVxGHMfs&#10;a+Q4Dg9sdovneVhYWECapjhz5gwcx4Gu6zh37txUQhFF1ZGwVK/Xoes6C5a3GqUURqMRpxsfOXIE&#10;zWYTFy5cgKZpsCwLjz76KH7xi18gTVM2ga9UKuwXtRt6vR7vQ4rcbLfb6HQ6ty2SbzfMz8/j0Ucf&#10;RavVYm/COI7xb//2bzh+/Piul08izvr6OtbX16FpGur1OjzPmyqdURj3geQt1u12uYDE3NwcR5CR&#10;sHajokan02HBuVQqYXFxkSc2bNvmfjGO40LkcKlUQpZl/J1Wq4UkSfDaa6+hXq/DcRx85jOf4d94&#10;nofZ2VmOKuv1ensSdbW2toZerwfbtrFv3z7cf//92L9/P3ugvvTSS5xOTuczFfe4XZ6RO0EpnTTR&#10;c/DgQTz77LN46623EMcxfvCDH+DYsWOcLkr7rFwus0DXarW4r6X0zTiO90RgAzaLbhBZlhUKUQHj&#10;+6NhGJifn+ciNMvLy3uy/luNRLIJgiAIgnDXQalhwGbqEZn3UhrprSRNU5imySmqMzMz/GCfT7Ub&#10;DocsqpVKJfYgutW+IaPRqDCzblkWwjDE+vo6Ll26xNUc71VoP6ZpyuIURS8OBoOJQobneTxApNQi&#10;EpSA8SA9TVMEQcDV/Sh6MV+972ahNJutqS0k/OWrWI5GI07dMQzjthy7tbU1AOBznNL4yOh8t+b6&#10;+cgPMsEPwxBra2tYWlqauI1bzdbzVQe3piDeCqiqp23bCIKg4HNYqVQwGAywsLDAFZArlQr3T0qp&#10;PUkb9X0fvu8jDEM0m827IkJmWtbW1thDs91us8By4MABHD16dNfLD8MQruuiUqnAMAwMBoN7xqvp&#10;bsB1Xb6XGobBlaajKOIJjrz3FglHnudNNQlRq9U4CjkMQ04/BMb9N92/+v0+9+VpmsLzPE7Zp6hi&#10;6vvpms/ff+kaATZTysk+YTfMzMyw0N9ut7G6usr3hDAM+e+GYXDl4b0s7LFbXNdFEAQs+l2+fBn9&#10;fp8jbIMggOM4hYJSdK2ORiM0m02+P0ZRVLg/7gV0b98qSG4VKQeDAa+bJg/3798vkWyCIAiCIAg3&#10;Aw2iqGofMBZeyJz9VkMP7lEU8Ww6RRvRA7zneYW2hGF4Wwd7NDjxfZ8jEhqNBg4fPnxb1n8roRnz&#10;fCQFfTZNpFAURXwc6IGcluV5HjqdDqdCAeOHfkpR2YsH+HzEWl5oo3OZKkaSAKiUQhAEHEF1q7Es&#10;iyPnKC0SGJ/De1W9ko4TGWyHYYhGozGViJgXSIFiJA1FyNxKSJAlAV3XdVSrVVSrVRb/STTMsoy9&#10;m3RdL/gh7QbTNOF5HotrlHp3LwwwDcPgCCNKqaXBM/n17QbbtrnKa7fbRZqmLG7cLt/OexkS1aiY&#10;DJ2zpmmyuEwTWbVajffttH5YvV6PI3kp4ivv+VWtVvn8pms8iiKOoKNCB+R9GIYhf4/uv+VyuZCC&#10;H0UR+v3+nhU+oDRasmLwPA8zMzPwPA8bGxucCt9qtdBut6HrOnvP3WlGoxGUUoV7ZT7K03EcvucA&#10;m/cp8j+lqqqUJk/3x73yK73WMxwde8JxnML9MU1Ttum4FxCRTRAEQRCEPcc0TTz22GMsHLz66qs3&#10;HIE2Go3g+z5mZmYAjGdnKYWLUpDooSxf2e92GOOWSiXEccwP1PkUTXpPg8tnn32WBw4UNUUPwZQy&#10;Qd5zURTh3LlzE9ev6zoPJmgAVCqVuD00QKG/nTx5srA+Wuerr75aWO6NzMI//vjjvEx6+CUxjB7g&#10;X3vttWu2ZxroQdw0TZw9exa2bcN1XXz5y1+e6rflchnD4ZA9zmiAQSJW/kGf0mpopp8G6o8++igL&#10;GzSYV0rxDLtSChsbG+wrc/78eQCbRs5Ascpo3qsrDEO8/vrrqFar0HUd58+fZ3EZAFe3zUMCWH4w&#10;Quc+fTbNQIiO0ezsbKHgwalTp3h7868XX3zxhg33qUorXY+2bXM0Cq2PomXywtTzzz8P27ahaRo+&#10;97nPFYzN6bjQ+ZSPcASAr3/969ds/7Ve+fOToLbm9yEN7vr9fkGADMMQ8/PzUErB8zw+ViRUAOCB&#10;KRmPb132TlzLcN4wjHuiemaapvjmN7/JadiPP/44H7u8j93Nku9L6Jhd6/zPC27Hjx8vCOnUb507&#10;d46XVavV7hlj9d1gGAZvc5qm3FdRH/7Zz36W71GXL1+G7/sYDAbo9/sIggBZluHll1/etkyguM8p&#10;QpbuC3RO0zWYX+/We2i73ebP8pHJ1AcNh8PrCtp03hmGgU9/+tOFSQzqs5MkQa/Xw9raGr71rW9x&#10;xeAoipCmKarVKtI0LaRe9no9nnCja/sHP/gBp9+fOHGiIPxdD+q/bvZFwuj8/Dzvczr/8/s/fy7T&#10;b4lutwvDMPBXf/VXPOny9a9/nSdeSKAjMTHPpPsjibf5/i9NU3znO98BgGtOJOX7SF3XuX92HAee&#10;5+Hxxx/ftn13Mx/8XkQQBEEQhNsOFSugB+Jer8dh/9NQq9V4sNrtdrGyssIpJNcyhqcHzL2abSUx&#10;xLZtzM7OwjRNFveazSZX+iPyPiVUwZKgB0faJvJ5AsZVVKMoYs8qSpMUdkcQBHBdF+VyuSDQ0Ow4&#10;sHlcaJ/n/dgo1bNWq/H3XdflFBoiSRJUKhVYlgXHcQp+UI7jwHEczM3NsbBAy6frIu8ftNVkulqt&#10;ssBEJt/0u/yAaTcpPIPBgAVJy7J4wE2iIYm2+UHyjYokNEDLtzkvSNG/JFpvjdSiqrIACiIxCSW0&#10;T3Vdx3A43DNPvb3kRo8RVSkeDofc71Axhr3wfBM2U9bIJwwYXw+3orrw3QYJZQA4UgvYnCDKsgy+&#10;70MpxZVc6VqlFELLslCpVDgVmK7pvYg0cl2XIzh1XedJDWA6f7hyucwTV3khj/qYUqkEpRSGwyHK&#10;5TKb60dRxF6nGxsbhXRFSmel6Hp6XUvAn8Q0kwA7vahYQavVAgB+NvI8D4Zh8HHMR9UPBoOCQF+v&#10;12FZFnRd52NL/T1VFKWiFHmRjQoQ7XR/JI9Yahv1Y3sV5XsvcG9IgYIgCIIg3FPQbDFVVaxUKvxA&#10;1m63J5oDU0Usy7IwPz/Pvif9fh+apm2r3kcDhr0yHSbRhR4mNzY2oOs6DMMopKPQTPLa2hp7BK2t&#10;rUEpxeXmfd/HxsYGR+Q5jsMPtQcOHICmaVyBLUmSuyLd5F7HcRwMBgOuUAuAPYcAsO8PgG0ebIcP&#10;H8bly5dRrVYRRRHee+89HDx4kI9/PlKBjlu5XMby8jKWlpZ40EFRT3lRjgQt8j1KkgSWZWHfvn2o&#10;VCrwfR+NRgOXLl3CkSNHAGyag1uWVYi+y4ts9JpWICChmKLYaNAMjKPLaIBL0QWWZaFer7PJ/yS2&#10;7t/8v7Qf8p9R9INlWfjIRz4CYFzhj4S+ubk5RFFUiI5zXRfD4ZCrl8ZxjCRJbnnl4Zslvx8mDcST&#10;JGGRGABHilDEiZj77452uw3DMFCr1eA4DvcLruvCcRwWLz6oGIaBarWKfr9fEGIoYuzBBx9kYX1r&#10;ap+u6yiVShiNRtwXUOGJfKT2bhiNRmi32/A8D0opzM/P4/Dhw1haWprq/jgYDFhwIlGa/NqAYpQ0&#10;RTfOzs4iCAIsLy9z2icVOxoMBjwJEsdxwcaChDYANySy7QZ6Pjpy5AguXrzIx2MrVERi3759BV87&#10;3/dhWRZXjaVtcV0XURSh0WhgOBzCcRz0+32EYYh6vY5ut8t97k73R9pXdL8jUXC3VZfvJSSSTRAE&#10;QRCEPWd2drZgXEypFuvr61MLYfTQfurUKfZ0OXv2LCqVyp4Z8F4PMjH3PA+maeLxxx9Hv9+H7/v4&#10;9re/zYLZ2toam8j/xV/8BX7yk59AKQXf99HpdHD16lW89NJLhcIJALiCYz7dtVarYWZm5p4yOL9b&#10;OXHiBObn569bnTYvUkRRVDDV/8QnPoEwDHHx4kVcuHABR48e5ciiNE05dYoiEGdmZlAqlXD06FGc&#10;PXuW/cfeeOMN3HfffajX63xMR6MR1tfXWQjSNA1xHGNpaQnPP/88HnroIViWhTfffJMHUhSZQANE&#10;Gsjm/d2mHdwRf/qnf4r//M//5GVRmtSLL76IZrPJIiCJxY8//jhXd/3e9753Q8fiWgNQun7zA1Xa&#10;zk984hPIsgxvv/02vvCFLyBJEiwvL7PAVqvVYFkWR2U89thjnMb25JNP3hXV/fLkRVBgOl+rer0O&#10;3/exsrLCfYVUz9w7ms0marUaoijCYDCA4zgwDIM9OD/opGnK6X26rmNxcRFPPfUUV5/8oz/6I66W&#10;SdcoRSFVKhV0Oh14noe5uTnMzc2xCLw1GvdmcV0X//AP/4Df+Z3fwdzcHP78z/8cly5d4vVP4ty5&#10;c1hdXcXS0hJOnToFYDOdtdVqcTReuVyGpmn49Kc/jcuXL2N9fR3f//73eXJmdXUVFy9exPr6OoIg&#10;4L58a7o+vbZGfV2P3aaLVqtVfOpTn8K//uu/YmNjA77vcxTw1tdgMMB//Md/4Mtf/jL2798PoJh+&#10;e/z4cU7zPHPmDIDxRAt5HmqahieeeII/o8i+ne6PVPWV0mo3NjawurqK0Wi0J+ni9wISySYIgiAI&#10;wp7TarUQxzGnLdAMqmVZmJmZ4YHj9ajX6wX/J5qVDoIArVZrmxB1I1Ei05BfN6WZ0Gzs22+/zQP+&#10;fHvn5+c5lZXas7CwAACcpkJpeRSZ1+l02HMEGA9+3n777V23/8POgw8+yIUSKG2Togrb7TYLFXS+&#10;ULqTaZq4//77OS0vjmOuTEoeP1tn40l0y7IMlUqFB4FXrlzBxYsXAWwO8CzLQpZlBZ+farWKLMs4&#10;HTNNU/z0pz/Fn/zJn/A68qIy+b3dSPrUVu677z6ujEkRd3nxmq4v3/c5AoT2x7vvvnvD66N2kjhI&#10;A1ESDvMRghTB12w28cADD3DEDf1L4mN+uSSU5E3a7ybyXpHTDMLJL4n6CQAcQUKeUMLN0+12Ua1W&#10;Yds2TNNkwZaM3/fiHnI3Q/6K1G9dvXqV70WapuGjH/0ogM2CMFSJVKlx5dxGo4EkSViMBzbvmZZl&#10;TRXtOolOp4OVlRWuvExRZNMs+xe/+AUsy0K5XOYiJhQdOjs7W/huEAQcqRXHMS5evMj9PKVTktCY&#10;rwadZ6sIdqsZDodYWFgoVOodjUbs6RlFEeI45ucNeg6h7d1asIkEN+pHbdtGr9fjiH563jFNE1EU&#10;wbbtHe+P5GFpmiZc1+VJyXvFU3IvEJFNEARBEIQ9hx7UyACXBAxd1ycKbMB4EETCCLDpZUUzpFvT&#10;4vKDdvJK2Q1ZlqHX67EvFokBw+EQH//4x9FsNjEYDArmvr1eD1euXMGhQ4dYtMlHr1BaUhAEnOLW&#10;aDS47bQsEj+Em2d5eZm9Zihd03VdnnGnaAvXdTl1JooiDIdD9hSiY05+a0Tei0fXdfbp2QpVzoui&#10;CJVKhQtfAJtFKpRS26p50jlDgm2SJDBNk6vdbU3fyp9j5DE16fxfX1/nNDFaD11jJDwAm1VQAbB5&#10;9aFDhyYOJGlwnm9f/t84jmEYRkHszHtk9ft9FiNpn2mahpmZGU4DJr+oarXKwmaSJLhy5QoOHDiw&#10;Y/tuNSRGbPXOm3Ygnq/uSCnrnufdlgH8h4G8rydVrCYfQuojPsiQ6GSaJt+bXdctTC7lz2HqB/JR&#10;r3RdkghFE2nT+q5OgirIhmHIwsy0hVf279/P6a4k3ue3GQCLRfnnjDAM8Qd/8Ad44YUXMD8/j8Fg&#10;gNFoxH18vhpnPpI47802DbsVcbMs4xTWvG+abdtQSrEwSW3Kp+XTvYz807am1NKzjGEYvA8oZbZS&#10;qRRSbYFr3x+p0mr+s/x9+HZU0L7TSLqoIAiCIAh7DpV+B8YRMqdPn0a73Ua73cZ3v/vdib9vNpsc&#10;4ZNlGUqlEjzPQ7vdxvvvv79tAE9+IKZpTvWaBHmOGIbBqZzA+MH/j//4j/Hee+9xSqnv+7h69SrO&#10;nz+PY8eOsdcJDY6pbWSwXavVCoOFfr+Pr371q2g2m2g2m/jMZz5zw/tbKEKDw/zD/2g02iY+0QAs&#10;n2JIhvMkKuUZjUZclTDvxZOHxDoamF7LKy1N020DRhKayIic2kbrIC8i0zT5XKd0bNM0uYDDNOc/&#10;CX/5a4EiN/KV6vIRGySY59d5vRddA/R/2jZ6T9dGft9TRTmq7Fev1/Hkk0+i1Wqh3++j0+lgeXkZ&#10;V65c4X3farVw6tQpRFGE1dVVmKZ5xwW265EX2CbtP03TcP78eZimiXK5jDNnznAEX94TUrg5vv71&#10;r6NarULTNDz66KPsQ0WRbB8GSByiSr7kzUiRTfmIo/wkGQlVX/nKV7j4yHPPPceiyl6lA5L/YB7y&#10;0Zt2+/J+mK7rFqJI8303TQiGYYjf//3fh1IKV69excmTJ2EYBnzfx/r6OsIw5FRL8mylyTGaTJwm&#10;XT3/25t5eZ7H4mC+GihNkND9Jooi9Pt9rpiaT/0tl8twHKfgs/nYY4+h1WrxZNPS0hLeeustnDt3&#10;rpCmO+n+SMtLkgQXLlyA53kol8s4fvz4h0JgAySSTRAEQRCEWwClztm2/f/Zu7Mfye6z/uOf2k7t&#10;S2/TPas9lhOLcE2EhMQFCkLiAiGBFISAix9iTRwZ77EnduIEJc4EOzEGBZSAuOKCPwDuuOKG3ABS&#10;QoJjT2bxzPT0Vl37Xr+L8vPt76lequzTM+6Zeb+k1tg909VVp845db7PeRY34t0vo5tlZ2fHXazb&#10;YABpMnHxwoUL+xZCfjDrOEo27GLWyiVsMZJIJLS8vOyCDfZa7Q6wBRfT6bT6/X5oiqT9vJXGWS+w&#10;YrGoSqXiLkwflju9d9PS0pJ6vZ4LTJVKJdVqNTeFrd1uh0qL7Y7+cDhUoVBw+55NqLOJarFYbF8m&#10;mQ0PsIlqQRC4IJllqdl7a42mLchkWTN+A+5Go+H299FoFMoqk+SyvfyAmmXV2b+ftdCzYyWdTqvV&#10;arnj1ZpWj8dj5fN5F5CzbSBNSsFnlWTa31tPN3uuftmsqdfrLovGn67bbDbdxDx7j9LpdKjcy8rb&#10;UqmUK6G0jL+TygKOR7FA2+Liossa8ntCIZpCoeDOsXbutRLuQqFwLOWOJ5k1sfcz0KwHqbHPWMtC&#10;ss9v//zSaDSUTqfdkA5rjB+VZV/55yg7N81je3vbtQmQJqWnlUrFBRPtXGTDX4rFogtaBUHgpo5a&#10;YM4+sw+aXmzbyYJOdt1wlKh9I2u1musJaiyDzPrJ2c08/1xow5WsbYFdN9n52M9qkybvr/Vxa7fb&#10;Go/HLmBm3zvo89E+s+xzLp/Pq9vtnshS/ruFTDYAAHBXtNttxeNxdbtdF5i4cuWKzp07JyncwHh5&#10;edndZbYLOJtuZT9bqVSUyWTU7XZDvZy2trbU6/V0+vRpNRqN0N3rwxw08XC6x5VdEPplGBY0sXI4&#10;u+i04J5fzjddBmhBtp2dHY3HY1eqsrGxoW63e2IzcE4if6FjZUvS3iRPm8QoTfYzywJKp9MuG8Ef&#10;HiBNFj5WPmpsYqwFcvxFjQmCwO0DPpuAWSwW3T7tZ45ZcE6Sy4LwH9Oek2VF+hkc0/9+NBqFMhVm&#10;8bPkLCvCpNNptyiKx+Nuv/a3ySzTmX62re05+9uhUqm4x7fX3Wq13ALXMkUsoGaB00aj4c4Z1ifJ&#10;etrN+pImQ0v6/X6or9FxLQL9yaoWpLeg6rzTBzOZjKrVqttutg/5+/v9wMrk7bjyywz9bCU/CGvb&#10;z3qHWVmcX4po+6dN3rW+YXZDRFLoZoz/Pth+EI/HVa1WQ+/Jgx5gk8L7kG3/s2fPhj6z7Di31gbG&#10;b+5vn2nJZFK3b98+tudnz8naK0jhjNdZPvnJT+p//ud/3P9P91i1Vg7JZFK5XM7tD3ajJZ/P6+bN&#10;m4rFYjp79qzLTrbMZJ//fOxawX8Nfqmm3UiZxa4n7Of9c64/qdNab/j7eSqVOjTbz4Judi6yfmoH&#10;3ZSo1+vu+3ajJZfLqVqtuu0VBIGy2aw7rlKpVCgzrtvtqtPpuOd8UD+7BxWZbAAA4K7wL4rtQvTi&#10;xYv69V//dTfN6jvf+Y6++tWvanNzU5lMxpWkWcaPf7e2Wq3qy1/+st566y1tb2/rz//8z/Xmm29q&#10;aWlJsVhMd+7ckTRZLNjEzyjP3c9CKxQKrs+IXYwf5ZlnntE//dM/uTv9jUbDXWhacKXf7ysWi6lQ&#10;KKjVarntRRbbbNM90DY3N7W4uOj2FQuiSeGSYlto22K92WwqFovpmWee0UsvvaThcOgmf0YxHA71&#10;5JNP6vd+7/eUyWT0/e9/X5cuXZorAIzJ+2eLYQsINptNN4HUMg5brZbeeustvfXWW1pfX3f9iCwQ&#10;dxgrSR0MBi74Y427T0IQq91u69KlS/riF78YCoBaH7/7gb8d/b6FlunpT/WV9gIFhUJB2WxW/X5f&#10;1WpV3/72t/X2228rnU7rd37nd/S3f/u3LvCwsrKira2tUCDDArGWgWTPw6ZlnoT39+PWarUUBIH+&#10;+I//WJcvX3aByek+ZverZ555RkEQqFKpqFqtqtfruSxjv5XFYSzD3A8Y2Y2U4+o5dxQLAFtgrt1u&#10;69y5c/p//+//6dlnn9V4PA4F0vzrJJvueZSNjQ2Vy2UFQaB8Pu+mv1smm13jTAf6Op2O/vVf/1V/&#10;8Ad/cOTjDwYDd7z5gdvRaPTQXN8QZAMAAMfOyp3sv/0SrtOnT7sL+Vgs5sp0bMHlX8RaFsfy8rL6&#10;/b5qtZq2t7fdlFL/rrE1Jo4aYLPnbGxRbxe9nU5n5t3Yn/u5n1Mul9PW1pabXtlut9Xr9ZTL5VQu&#10;l93f1et11wQ+kUgoHo/vm6CIsHa7rVarpaWlJaVSqdAAic3NTbegsmCmLbj90h6/IXYymXRleFFL&#10;eSS5ck6b6uZn8lg2HQ7X6/Vc1pcFTqxnVCaTcSVZ1pD71q1b7mft385ix5hN/rRsjZPAsrqGw2Go&#10;pO2gcuWTyPpCWZN8e+8Gg4F7PcbKDe1zYHqCpDVxH41Goczmdru9b4hOLpdzi3gLHPmlcNLxNea/&#10;n+VyOXdjx58AbsGR+51lONqNN2mv0X8sFpvrON/d3XUlqxa4vVf9+ix7OBaLuc+NGzduuGFMxspG&#10;i8Xih5pevLKyon6/r52dHTeRuVwuh3q2WYaftSJIJBJqNBr6yU9+Mtd2sBtYNuXV+t7V6/X75kZB&#10;FATZAADAsbNGwNJekKpWqymVSrmyglar5UoSrF9HEAQqFova2dlxF8PdblfdbtfdTbXpg8Ph0F34&#10;WsZYJpNRPp+P3BfGgnt++YfdybUOWQAAIABJREFU3U2lUjMvEn/84x+HMmSSyaTLzLML50Kh4CZd&#10;DofDh+YO73GwUkJ//5Emi8dKpaJ33nnHLaote8zKmqys0iZcSpO7/xsbG0okElpcXIz8/Or1uuvt&#10;k8lk9gVNcLR+v++OOwvQl8vlfT30LLvtzJkzarfb6nQ6ajabM4ebLCwsqNlsuj5D/qLbFugfJwso&#10;WcDDblDYeXKehfTHye+L6Tds96fT5vN513+w1+u5suh8Pq9YLKZiseiy2ezc6Gcglctlra6uan19&#10;3d1g6XQ6LsunVquFMkdv3rwZ6i32MGu1Wi4QapN8/ab5J33/msWf/mllofb/80xfXlxcVKvVCmWY&#10;m3sxfday16RJeaj1yWw0Gi7jzI6h6TYC85S8201Ou7G0ubmp0WikxcXFUOVBv98P9QAtFov65Cc/&#10;OfP8audUy4y0APrDhCAbAAA4djYEwFjWifV4sjuclsXQ7XbdReXW1pYkuUWmZZyMx+NQNtDXv/51&#10;ff3rX3e/w+6Wbm1tHdg768Ow7AdrmGxTRJvNpv7t3/5Nn/vc5478+bW1Nfc8rAG/XZhaxoBlr1nG&#10;lQViLPsKh7PJndbbLggC/dVf/ZX+8i//0jVrrtfrrgRZ2ltcWZP/RqPh+sqcOXPG3d0/Dtaw24Ij&#10;1lRbkusxhcN1u10XYLJj+rvf/a5ef/11F8Ds9XpaWlpy5wvfrEXwdLarPwTDhj18nAaDgV544QW9&#10;8MILCoJAL7zwgl599VUVCgX1er0Tn81mx5FlI1rfQkn6zGc+46ZYfve739Xly5e1vr7ufmZ7e1uJ&#10;RCL0Hi0vLyuRSOjv/u7v9Pbbb+/7fXY8WZ9L+/9UKuWyjldXVyN/LjxIcrmcTp06FcqMkvbaIzwI&#10;7DPW/0ydJ4vNz4Czx/H7Sd7tIJv/uWUB0Vwup+Xl5UP7rTWbTaVSqbnODf1+P1QRsLy8LEn6m7/5&#10;G33+85/f9xykvWqBeW5g+ll1QRC4m1rZbFblcjmUefygIsgGAACOXTqddllDVi4p7V18WSlRp9MJ&#10;TXWzCVWWlTIYDNwddrvQtQWaNOm/lkwmtb6+rm63GyonisJK1GKxmLvrWywWVSwW9f7778/8+ffe&#10;e0+pVErlclkbGxsajUYql8tKJpMus2+6LOrjXtjfT4bDoZLJpNrtdqisZmdnR5J0/fp1SXulgKPR&#10;SIlEwi0arGeTBYM3NzddaVuz2Yzcl80CCq1WS71eT7du3Qo1fMfRLJtwd3dX5XLZ9V20bAo7VprN&#10;ppsUaRN78/n8vqEj06z/lGWmDodDF5g5Ccfh2tqaK1GzbKPNzU2trq6e+ACbLwiCfdlAa2trbnrt&#10;aDRyJZ8WvLDBBPZe12o1bW5uSgofO3YeXVhYUKvVUqPRCE0UluQyqO2/pf0DaR5GNmH51q1bbrqw&#10;3bh4UAJs0l4PMH//8wPqh8lkMu78YNcx7XbbTVq925LJpPt8siED3W7XDUlKpVLqdDqu1YEFk+f9&#10;bPF7JLZaLZcZ7LNAoh+ktGFWszIBrTTUtpdN3rbswIcBQTYAAHDsbHiBBTZs4ROLxdx0Rwuilctl&#10;NZtN9/+JRMKVfNqF3vTCd3l5WZubm6GAVy6Xc9lNUXsrbW9va2FhwfX06Xa7qlarKpVKWlpamvn4&#10;llEhyQV4rAddMpl05aPGgkF+YA+Hm+6jZmV0ViZ27tw53bhxwy2IbKFkbH+yxaaV8R5XPyIrRR2N&#10;RqpUKrpw4YKKxaLq9fpDMb0wqs3NTS0vL7v+a9YXyIKWdmxZEN+fGmpTJ49iwfx+v78vW+Mk9Ava&#10;3NwMZctUKhWtrq5KmgQWT3rfrOnG8oPBQJ1Oxw2UGQwGymQyLsPZGvHbYJLFxUXVajV3AyYWi7mh&#10;M/V6Xclk0r1vd+7cce+3Hc9WQj4ajVwmmwUGpjO3Hka2bWz7S5Ngiz8J/EEwfS1gGeqzPr9tKNH0&#10;oBE7p9/tc0Sj0XCZY/F4XI1Gww1ysOzog4Yb2ACDcrl85OOvr6+7LLZcLqcgCNxNSjt27Hj0B1HZ&#10;zcdZ59fpQKTdLL1XPe1OAm6lAQCAY2cXZ9LkrnAmk3HTuWyBXCqV9Oqrr6parapareqVV15xk62m&#10;G2P7d1nT6bR2d3clTRafZ8+edRkTxzUwYGlpyQ06kKRvf/vbeuSRR/SJT3xCn//8513fksO+LLho&#10;z9P6uPX7fTWbTTWbTZc5kM1m3WLALkZxND/IYpmGzz77rO7cuaPxeKzf/M3f1Llz51zjfH8qXKFQ&#10;cAsVK1EulUrHmqVgCxHLCqlWqy6DZtbQDMiVL337299WPp9XOp3W1772NfV6vVDGhn+M2nbt9/uu&#10;LPioL8uMM6lUamavoXsll8tpYWFBlUpFKysr6vV6LuBk++5JZsedfQbkcjnXm9CyeW3oix2XluGS&#10;z+e1vb3tAqE2/dCOIRtsYecAu3khaV+g9bnnnnPZM88995wkMtmkScAxnU6HgrWW3fQgBEKsXH/6&#10;+LbPi1nnhuFw6G6IGcuov1dB+Hg8rk6n427KJBIJl/3vf071ej13U84Cc7Osrq5qcXFRjUZDb775&#10;psrlsgqFgp566inX/9YfDGTXY9bbbtaXtDewRJLLBEylUvf95Np5EWQDAADHzr/TaVkofomBXbTZ&#10;4AIrHbILSrtoLJfL6na7oRIWu6tqgazt7W3F43Gl0+lja1puF9L+tLpsNqvNzU0tLS25ReRhXzat&#10;cDweu0WgZUvZ3WC7Y2x3ze13TGeBYD/bRpYhaL1fLABx/vx53bhxwy2SLBtK2svY8BcjW1tbbh+K&#10;OjTDZ431O52OVlZW3PdmsWCBv0j0G3nf7+z4tgX9eDx2pb6SQgtLSe7YlvayFu1x7DFsu1qQ2v7M&#10;ZDKhPkaWKWulif5zstLjj1u/39fu7q4Gg4GbIDgrO+WkicVioX12PB6Hgha9Xk+VSmXf0An/+BuP&#10;x/uOR3/4hbTXnN0e09hUa/uZ1dVVjUajByKTzfZRv0m9/9/zsPJ4P2g0HVi6X9lNleFw6AI9mUwm&#10;tD8e9SXtZUsXCgW3//rb199OpVLJZVn6P29DClqtluu3Op1FVygUQud5e1wb0GP/b9dKNuDJ+BN0&#10;pcn10awgmJ0rC4WCyxAuFAou0D0ej90NwmKx6J6z7SvpdDr0+RkEwb5ecVZe6x9v1pvtYUCQDQAA&#10;3HP+NEi7iPRLLB9//HEXqJLC5R33Ygqnv3jPZDIqFApu0TbdFPkgrVbLlXgVCgXXzySbzerMmTOh&#10;fxuLxVxAwL9zjbur3W4rCAKXCbm9va3t7e1jLcWzoGmn03ELmAdhkR+VLVbtGLOMpeFwqGvXrrmg&#10;er/fdxkdds6wwLsktwi1QJqVPUkKlavXajUtLCy4LDgL3Ni5xxaMjUbjRJSLAvjo7LrBz2bzA7Cz&#10;bpLZdUi73XbnBLsmsMdbXFx0ATzLoLcbKXZesvOKTc4dj8c6f/68UqmUVlZWVKlU3AAee9x7kUmY&#10;zWbddGUbymOl2tPDE+r1ujsn2t91u91Qb7Ver6dOp+POwSsrK4rH4+p2uy5z1Np5PCwIsgEAgHvO&#10;Ag31et0FzZ577jlX7vcrv/IrLtNLCl94Ru23Ng9reGzsLvK8fbvy+bx6vZ6uX7+unZ0dDQYDLSws&#10;6KmnntJ//dd/uUmljUbDDXkYj8fa3t7Wv/zLv9zNlwZNLvgtk+P999/Xd77zHV28eFHLy8v6wz/8&#10;w8iP3+/39dprr7nyna9//esusEO52l4mjp91GgSB2u22fvCDHygWiymTyeill15yGUsWmNvZ2Qkt&#10;mG2BZxlfptlsqlQqKZPJ6Mknn9TNmzddg/zxeKx2u63Lly+rUqm4RaT19QNw//rWt76l7e1tdTod&#10;d41hQ5ZmBdjs3DAej13/Nfuy64BOp6ObN2/q3Xff1c7Ojvv7119/XXfu3FGn0wndQEwkEur3+wqC&#10;QL/4i7+onZ0dvffee7p06ZK7nsjlciqXy/d0ME4mk3GtDfwSVCuXnWbDFqy81K7jCoWCPve5z+m/&#10;//u/1e12dfXqVbVardC2u3btml577TWtra3ds9f3cbr/80EBAMB9K5/Pq9vtamdnR0EQKJ/Pq9/v&#10;64knnnDlEtJekM0PvN1NfvlGq9XS9va2Go2GEomElpaWZmazJRIJVx6ytrbmXmOr1dLCwoJ6vZ7r&#10;G2NlVVbqeu3atbv98h56FtiNxWIqlUra3d112QiPPvpo5MfPZrNugWW/K51OKwiCfc32H2bWSNyf&#10;Ovyzn/1MQRBoOBy65vh2HrAJw5K0sLDghlbY31spVRAE2tzcVLPZVK/Xc48l7Q1fSSQSqtfrrteZ&#10;tDdIAcD960c/+pErofQHpcwbwOp2uweWjtfrdY1GI1fiefr0aUmT4JO1gLDzvCSXoWY9IKVJKwM7&#10;5wVB4G4MtNvte9YPb3d317WxqFar7vdOD2TKZDLus8ofCmOlpPaabDqplbQHQbBvW9u13u3bt+/u&#10;izshyGQDAAD3nC2A4/G4stmsFhYWlM/nXSNzv1TUmmRL4eDX3dRoNLS9va3d3V3F43E99thjevzx&#10;xxWLxeYKgu3u7rpstmvXrml3d1eZTMZNw7TXk0wmXVmFNAkSPCw9Sz5OftP06czIra2tyI+/s7Oj&#10;ZDKplZUVnT17VpJc6QwBNoXKj6xfoSQXhLSm+Z1Ox5U1tdtt5fN5V0pq2Smj0chln3W7Xe3u7mpj&#10;Y8NlnlgTbyvZtt+ZSqV06tQpxeNxraysuFImMg2B+5u1eJDCme/2OWvTiA/7sgBdu93W+++/70oj&#10;LdtsMBi484k9nrV5KJfLoV6gw+HQTQ6XpI2NDfeZv7297Z6b3WS0z4u7yV6DnVct43c6yGfXW9av&#10;VJLW1tZ05syZUC+46YmriUTCDSixgFwmk9HZs2e1tLR011/fSUAmGwAAuOdseqA0KeuyoFQ+n1e7&#10;3T60+fy9yjIpFAr6+7//e12+fFm3bt1yzyeTyahSqcxciH/1q1/VpUuXJO2VXmxubqpSqajX6x3a&#10;mySfz4eaGuPusMWRlf9Ik4my00M2PqqFhQW1Wi1tbGyEvidNArgPeyDVD6ZLk8VvEATuyzLTcrmc&#10;stms6vW6er1eaHpwNpvVcDjUk08+qS996UuqVCqSFOpvJE3OLzbVbmdnx/UgkqTbt29rNBppY2PD&#10;9YRcXFzUzZs379WmAHDM/AnO/lAAK2+c52Zdu93W9773Pf31X/+13n///dD06Xw+764JXnnlFT3z&#10;zDNaWlrScDjUjRs3dP78+dCkcfud29vb+vd//3d99rOfdYF/e7zBYKBut3usg3cOc+nSJX3rW99S&#10;Pp9XrVbTYDBQKpVSOp1WKpVSq9UKTQq1Cd2JREK/9Eu/pH/4h39wA2Skvcw/aS9LzsplLbttMBjo&#10;5s2bx3IT635AkA0AANxzjUbDXdBZcM2Uy2U32cuyWSzj6F4FJ9rttq5cuaKf/exnisfjWl1dVafT&#10;UTabDZWXHebmzZsaj8caDofa3d3V0tKSTp06Ffo3tvi3kpFsNqter3dPLrIfdqVSSY1GIzS5rVqt&#10;ajgchqZcflSj0Ui5XE6ZTEaZTEbVavVYHvdBYSWbyWQyVA5q0/0s+6TVarksEpsem0wmtbOzo1qt&#10;5gLYFmAbDAau/GlhYUHpdDp0bimVSm6C4ng8dgFVvyyKABtwf6vX6xoOh6rVaqGMNivjnHWzzoYR&#10;1et1vfPOO5ImWed2vvKzkVutlrsxlkgk9Mgjj7jf599EsHPXlStXlM1m3ZABaxcxGo3ctOy7ne38&#10;6KOPqtvtusw+//zX7XaVzWZDA6Ys23g0GunixYtu4qg/Kd1Ylpz9/XA4dH+/tLSk5eVlbW5u3tXX&#10;dxJQLgoAAO65QqGgVCqlbrerRqOh0WikwWCgZrPpLk79u9FWanGvepZks1ktLi4ql8tpOByqWq1q&#10;d3dX9Xp9rp5w58+fd1MlrTzCGrP7r8GCC/ZabfGPu8v2uX6/7zINLLBjE+KisGlt1mxb2pueey8b&#10;W59k/gRfvyebfS+fz4eyUHq9nur1ugtWWvDMSkWbzaYSiYSWl5e1tramdDqtarUaWiwmEglX1mX9&#10;2qyUy7LdHqYJeMCDyHqmZbPZUG826ytmwfzDvqxnarFYdD9vmbN2c8AvlbTzl3+u8T/H7UaBTd/s&#10;9XrqdrvuHNhut90NxHvRc9Zu8Nm5rtPpuB5x1htW2pu+bL3abBiE3aiwfpfS5Hxur9OCkclk0v2O&#10;fr+ver0eykZ+kPEpDwAAPjbpdFqFQkHxeFzJZFL5fF6JREKvvPKKarWaxuOxvvKVr4T6s92r6X+x&#10;WEz1et0FA7PZbKhE4igWCCgUCmo2mxqPx0omkwqCQLFYTP1+X/l83k0V7Xa77mLdn2p6kpVKJVWr&#10;VXdn34JVfo8tabII8fvi+AuRu8UCtZZh4GdKTZfBTD+fr3zlK0omk4rFYvrc5z7nFj2W6SaFF0K1&#10;Ws0F7N544w0XtHn55ZdDj2tTMP0m/rlczgWQn376adeL7Jvf/Kb7d9ODAY6D/U57XD/wN/09K3ua&#10;/tmj2Da2yXL+AtYUCgW3AHv77bddT6Lnn39e0mQheFjmqgXEJLl9LZ/PKxaLqdVqqd1uq16vq1Kp&#10;KJvNuqBqKpVSoVBQv99XoVBQJpNRMplUu91WNpt1JVsfhr3fto38UrRYLKZEIuHKxqa3wVGP+fTT&#10;T7sefpcvXw71cXwQWAajvY+FQkGj0ciV9B3FD776+6a/7S0QMhqN1O123X54XMcQPjobauQHouy/&#10;7e+efPJJlxH1+uuvu0yveYLgb7zxhsrlsrLZrF577TVJe33DYrGYO+dbwN2/8XX58mU39OALX/iC&#10;OwfV63X3HPv9vvv+m2++qXQ6rXg8ri984QvucQaDgRKJhMbjsRYWFkLHr/956O+P93LwSr/fd88j&#10;l8tpNBqp1+vN9fvt/O5n4iUSCWUyGfd6rBebTdleXV3Vc889F7o2eJARZAMAACdOrVZzd05LpZJO&#10;nTrlMsPu1Z3QZDKpSqWiSqWiZDKpTqejer3uLsyPMhqN1Gq1NBgMlM1m3Z1fSaFAiwVZCoVCqMTi&#10;fmFlekEQuKDIaDRSEAQuYNTtdtVut90FvZ+heLcUi0WNRiP3XtnCbN5tOxwOlUwmXcmhPaa0Fywb&#10;Dodqt9tueEUqlXK9xmaxhZa/4LCF3r0a7vFx6vV6bjKoNHlf+v2+ut3uXEHsfr/vFnH28/ZY1set&#10;WCyq3++HstUkucD5cDh0vd6kSbbJvIt4RNNqtdwNBQtWWOBsnsETfgakH6TwA26tViv03tsXmaQn&#10;n+0bdi6099jOufOwtgt2vZDP5zUcDrW5uenOBVY+6meQz3sTwcRiMeVyORUKBfd4J50NXLDta6Wi&#10;QRCoVCq5Y8SOM+vZZsfPrK/RaOSud/yBMn6J/oOOswwAADhxSqWSUqmUBoOBNjc3defOHY3HYxWL&#10;xXt2kdZqtbSzs6Pbt28rFovp1KlTWltbc418j/L444+7O8N2wepfxNvFrf+9Xq+nXq+nc+fO3aVX&#10;dHysGf2VK1ckTS7CLXPED2Akk0lls1mXpeL3gbmbbty4oSAItLi46AKkVhI47/6Ty+XUbrf1s5/9&#10;zAV8E4mEgiBQuVx25TCWeWFNnecJEvkBtXw+r2w2qyAI9gXeHlRBELjMUFvAlctll/k5SzabdceV&#10;bTcL0kmTDJVOp6OdnR0FQaBcLuceN5/PazQauWDbhQsXXFbVR8lkw4dnmTPdbtcF1ywIP8/0QcsM&#10;ng5I2/nU9g071tPptIbDoQaDge7cuXNsrwN3R7PZVKfTcQG1IAhULBZVqVRCWYxHsWuI8XjsSvbt&#10;xsl0i4DxeOxuEl24cGHmY1s7CTuXNBoN1ev1e5KlfRw+8YlPqFQquXOdBQp7vZ52d3f3nQPH47Er&#10;Jb1y5crM6azxeNzdMMzlcqFBVw/L+ZUgGwAAOJFsStXXvvY1l6nywgsvzJVJFlW9Xlcmk9GZM2d0&#10;8eJFjcdjra+v69atW3Nl0v3Zn/2Zzp8/r0KhoGw2q4WFBWUyGeVyOZ06dUqVSsU1xbdstmKxqOXl&#10;Zf3+7//+XX99UdnktV/+5V/W6uqqSqWSMpmMyxYJgkCPPvqonnnmGV2/fl2SXH+We5Ep9I1vfEN3&#10;7tzRtWvX9MUvflHZbNZlzcy7/9RqNX3nO9/Rpz/9aeVyOXcn3/+ygNvS0pI+/elP66233porSJRO&#10;p5VIJFxPQsv0syDeg84aX1uw5Omnn9aNGze0sbGh733vezN/vt1uu4yT1157zQVPrUTXSkHL5bK6&#10;3a4uX76sYrHoAjNBEOjixYt67rnndO3aNZe5ON0LEneHDR159tlnXV+nL33pS5I09/RBf2CGJHdT&#10;xv5OktbX1zUej7W5uemya6YH0ODksSnbdizaTZtqtTr38CPrc/bGG2/okUcecefsZDKpUqmkZDKp&#10;XC7nSj2LxaIWFhb02c9+dq7H3t7eduf6Uqmk5eVl5XI515fsJPvpT3+qWq2mZDKpTCaj4XDonvep&#10;U6fccWXBahtGMxwO9R//8R9uCMRhX+l0WuVyWadOndKzzz4bGnTgl8o+yB6Mon4AAPBAmb6b2mq1&#10;NBwOlc1mtbS0dNfHwFup2c2bN10J4MLCglvIzbqQXllZcVPCksmk66tlfUsGg4FbEPqZS6lU6r64&#10;UM9kMtrd3Q2V7PmlJBbMymazOn/+vCS5TJJ7MSHWspRsEWUZBpZ5NqukM5VKuZ41Gxsb7vvWM9D2&#10;TSvxrVarLlvCmmsfxX7esgdisZjrNViv1+fKhrufLSwsSJoc1zZ1z3qlWXbkUTKZTKhP43g8Vjab&#10;VS6XU71eV7/fd1mMiUTCbVubdNftdt0+Yg2/W62WRqPRfZONcj+zzNZer6cgCFx5vaR9kw0P40+h&#10;tab0xsq3rc2An0nD9OaTz86rfgN9afK+5nK5uW6UWICu1+u5G2PpdFqZTMb1QJX2+nf6Pd9mZVvZ&#10;+cpaIdjj21Tpk+7RRx91Axjs5kI+n1e9Xg9letoxZVmnknT79u25WxpYcM3OsX6rjAcdQTYAAHDi&#10;lMvlfb3LpMkC6W4H2KS9xsZ28dlqtdwisNfrzczGsn9vZRbS5ELVymD85vv+4tAPWp1kVh5qiyBb&#10;MPvNrPv9vprNphqNhluQWIbC3VYsFtVoNNTr9VSpVFzgy573rCm1hwUCD1qgp1Ip1+DavmYFEu05&#10;+MHUarXqGr8/6AsRv1zajiXLlJinXNrKfwuFgssCbLVabiG4uLio4XCora0tZbNZN3nUpgP6v08K&#10;lzDNEyRFNHZOsEbpNhXWhlB8WP7PnT9/XtevX3cDL3Z3d11wxT/v4uSyz5ZGo6F4PO4Gk3yYTGQb&#10;PuQ7qF3BcDh0WbHz9nsdDAbupoqk0JCdbrd74vs6Xr161R0HNhQkk8m4foj2mW692iS5oRHS7Gw0&#10;axvhD5sYDAYuO/Gg9+ZBQ7koAAA4cba3t1Wv111mVKfTUavV0sLCgsuMuptSqZQuXbqk4XCoWq2m&#10;L3/5y6pUKup2u1pZWZn587ZQt5LQZDKpYrHoyhYTiYSy2ay72x4EwYm/MPdZJp5NFut2uy5DbDQa&#10;udeZyWRcAGqehtLHaTwehxYJfunRPGzfS6VSKpVKh74/FlCzDL55MvUGg4EWFhZ06dIlNRoNdbtd&#10;vf7664rH4yc+i/E4WBDLL83sdDpun5rFstes7NC+3nzzTa2trbn9b21tTY8//ri++MUvht73fD6/&#10;b2qqPe6DMr3zJJvOOrMs2A8T3PTfO79M9Bd+4Rc0Ho/VarV0+fJllcvlUK+2eaaX4uNlNzMKhYJy&#10;uZxeeuklXblyRZubm/rnf/7nmT/vl9wHQeCmkvvfT6VSbopoOp3+UGXi1usvlUrp+eefV6fTUbPZ&#10;dJNGT7pXX33VDSL4p3/6J0lyGdsrKyvuM3taJpNxAbSjviyD3/qVWhb7vRxc9XHjUwQAAJw4i4uL&#10;7o71aDRyd4kbjYbr8RXVePrPmBT74E/7fqfdViabnfROK+Sl9UnG0awJdf5CvdPpqNfrhcpI7A6v&#10;XzJ6LzK8jos1n/azTixoMRgMQg2rbfFii4970di/0+m4xXSn09F4PHYX//Ms5O25WlnRYDBwP2fl&#10;Rna337/jb6U3s15jIpHQzs5OaFDC7du3XYDoQc+karVayufzSiaTrieXbYd5MlVte1sDfQvOWRah&#10;PxTByp8KhYKbTmiLeAsCN5tNN2HwXpQzP+zK5bIb9GIBi+3tbQ2HQxWLxbkmjFqPLf89y2az+tSn&#10;PuUyn+w8ZeegRqPxwJdiPwgsGFav113vy9XVVUnS//7v/878+XQ67YYODQaD0Dk6nU6r3+8rFou5&#10;gTadTsd9/loZ5VHs2sSeZ7vddq0k7ocgm/96b9++LWkycKRarYbaI0h7WeF2nM3KAjf+NVI6nXbv&#10;w8PSk41MNgAAcKB0Ou0yRaT9fW+O4geULDOl2+26i9t5WImhXdRZn7ZMJqMgCFzfLFtAdbtd18/H&#10;gh+HfcUScfVHQ/WHA40kjTRWu9vVSGPFE0mNJff9kaTBaKjr77+vM+fOajAaugtzC97YgtGmarVa&#10;LddrSJpcjFv212g0chMR7SLdyikkuUWgP0VtOsPGHsOm5kl7wSu/DHX6/ep2uy5TKpPJqN1uu8fN&#10;5XKuZ5X9brtQzmQyoQyQgzK2LNhhrHeO9WGzEkF7zZbBYv9tAyDs+ScSCTd98qD96Si2LdbX11Wv&#10;13X+/HnVajWNx+N9AVI/u8G2/XRZkR/0svfd3kvfYDAILdD87Ah73la2ePbsWeVyOdeDbG1tze27&#10;s4xGIzdEwhYuqVTKDXeYtf/bY9h/DwYDNZvNUMah7QP2evr9vltMznp8G+IQi8XcMWwBSL+cqt1u&#10;KwgCxWIxtwi2/eSo/d+0Wi33c/57ZK/L+r1Jk+wYf3+3oGuz2QyVes3LjodYLKZGo+EW7ZaVZWwb&#10;SJNjwrI9j/qy84h/PN1SZfWjAAAgAElEQVTLwKu/r9p/259W3ulLp9Ou751tXyuVLxQKGgwG2t3d&#10;decM/++kyX6QTqcVBMFcATZJbn/N5XIaDAYKgsBNkrTjbvp5FgoFd46x7Ed7bdOZTLbf2+MGQaB8&#10;Pj9XENaCOxbUXVxcDN1UmYc9P79/p/UOk/bO7/Ya7Dib92aN9Qi152nfm2c/s+1qmUmDwcAFzedh&#10;x4ptS/vMtPOEPZ9iseg+ByTpvffe0xNPPCFJoWCWTWc2tg8dVB5sN06svYGx84i979NBImOv8cyZ&#10;M2o2m+r1em6/sM8Pex9arZabHO7fUDvocyEWi4XeO//9l+Sue47jJlUmk3HBNfud9vk4zTLe7HXN&#10;I5lMuhsZ1uPOAujWXsH4n+eWNW6/bzweu882mwA7Go1cP8bRaOQ+Jzqdjvr9/lyDg+x32rnYHsNa&#10;fBwHgmwAAOBAsVhMqVTKXfDaBXEikXBZS4d9WQmcXczaBbRNaJzFLuYsGCVNsh9effVV3bx5U91u&#10;V88//7xSqZTa7XboAn9WSUMySCkIAiXiCQXpyQVmIplSJp3RYDRSu9PWxvaWRuORxh881y889ZSu&#10;Xr2qn7zzjt56+213AZ5KpVQul7W4uBiabjernMJKC/3SQPtZC77Z9pL2SulsIWuBvW63q1wup3w+&#10;73oa+UEUa95vvysIAuVyOXe3+qmnnnJ94i5duqRkMumCodaPzv/9ktw0tqO+JIUCUfblX6zb87N9&#10;q9vtumEF9j1/8WfvrS3Mj2L/ZnV1VS+//LJ++MMfun5pvV5P4/FYly5dcgsguzD3F1hRvqzRur8g&#10;H4/HWltb05/+6Z9qNBrphz/8ob785S/r4sWLkuR6yM1zfNj+YVM2s9msEomEC/bO2v+CIHClsPZ4&#10;FmTtdruhRaEtwlKplMsOmvVlP59KpVxppi1qLTBo+4H9Dvs9Fmw5av+ftf3t5/zAhk0XtYBMlMe3&#10;hb/tz7a/WaDDX6Bb8LnVarljbdb2s4WtvaftdvtjGchgQWM7Fu3123HpB6X984MFIFutluurZROV&#10;pb2hBRbgscCsX9Z51JcfVLFjttfrqdPpzHUjyAJX9rODwcCdf6yMP8rjSwqVy1vQx24mfJTzp7G/&#10;tzYKllVln3+dTudDP77/muY5/9h5rVQqqVKpKJfLuUCKBdOP+rIeeX6Ws51/pvte+kGPxx57TL/2&#10;a7/mgqlvvPGGlpeX1W633fs0z/XJPOcPG3Ij7QXfk8mkstmsXnnlFb377rva2NjQq6++GhrOUKvV&#10;9p3f7Kag/bcdy/F4XKVSyV2/+EF+y861/bDZbLp99DjYzRLbN+3mzDyf77O+/GCc/5r8c4mx85xd&#10;E00H+2wbFAoFFYvFY9n/p/d3e3ybOnscKBcFAAD72Hj3ZDKphYUFbW9vu7velgEyi10QBUEQurvo&#10;lyocxs8wSCQS2traUjKZVLlcdpMJ7e/j8UljZMvGyefzRy5IxzG54FZ/0FcquXfRmohPFs6Li4uK&#10;Keamb6WDtFZPTcpVtra2VCgU1Ov11Gg0Qo2Y8/m8KpVKaGT9YdvGLqI7nY7LSLPFiz85cXl5Wbdu&#10;3XLBB2lv4eHfJW82m6pWq+4uciwWcwGrRCLhApKJRML1let2u6pUKpImwYB8Pq/hcKhGo7Fv8eUv&#10;SGdlW1kQYjrDwDKJLDPAbzJvmRl2Ee1fqNs27nQ6c5UT+u9JEAShLLxms6lSqeQWRhYIliYLDcuQ&#10;jMLe/8FgoGKx6DI1/Amk1ivKggz+cTJPNpstaq2UdTweq1AoqFAozNxGtv9b1pQ9Jz9zxgIoNujD&#10;yoUsO/Eo586dc4tCyxawBZakfdkGFkhot9uuvFo6fP+fZ/+T9gc5pyf6ftTHL5VKajQaunr1qhYX&#10;F1UsFt0gBvt5y9KzBfvCwoJyuVwoGH+YXC7nBnb428r60N3tvmK1Wi1Ubintldb629TfTraYtmPI&#10;Z9mfsVjMZQ52Oh0FQaBkMql8Pq9CoeA+Y+bZ/+099INC1l9rFvs38Xg8dFPCjgcLCn/Ux6/Vai5g&#10;22w2Qzeo7Hg/it2IyWQyod9nAz8sg9svfQ2CQOVyea5sJ78vqP/43W43FKQ+6vUVi0U3uMQ/Zu14&#10;P4pNC/eziCz4Nr3/xONxl8Eej8e1tLTkPuelvXOtfZb4N3M+KtsP7Hi2fmKDwUD1el1Xr14N3Riw&#10;jEUL1BxkPB6r3W6r2+268+xoNAoNO0qlUu44a7Va+z6HjrPVgr1Hp06d0oULF7Szs6N6vf6hsnkP&#10;k0gklM/nVavV3I1S//pmYWEhNMTCPvfz+bzLDM5ms+5GrQ28qtfrrhQ4yv5vx5Z9hk4//nEEMgmy&#10;AQCAfUqlkstC8Ms9P4xqtapGo6F+v++CGtJ8AQRb8CSTSQVBoKWlpVC5gA0RSKVS7oK7XC6rWCxq&#10;Y2PjyIts/2/G47E63cm0z1x2EpDKZrOKaa+cIJVMaTSeXOg1m02dPXtWW1tbWlhYUCwWcyV0sVhM&#10;u7u7ajabM0sW/IWBNFk8LS0taXt7W/F4XKdPn9atW7dUr9fdnWa/hNEW6bZ94vG4FhYWXN8aK72U&#10;5C6cbZtJk0Dh0tKSKpWKxuOxtra23AKl0Wi4CX2W/WZBHGm+wQEWqLP3wjJXrKTRLxO1RZ0Ffvx+&#10;W/H4JCvSytGy2exc5WQHLXTswtsWh/Zc/JLFUqk0M0A6j0KhoGazue/5BkGgZrOpjY0N5XI5l4Hm&#10;l89YYHeWbDarQqGgIAi0u7vrttuHWWRalpVf6mRTGI2VPFlARJpdumjHvr1ma2A+XZJn+5afUXPu&#10;3LmZ+/8sdnxYloQt3CRpeXlZqVQq0uNbEOrRRx91P5tIJNRut93NBctCswVbtVrV7u5uaOLwYVqt&#10;ljY2NlSv19Xv91WpVBSPx91Nh7vNP35Go5G2trZccKzf7+vChQu6du1aqPzWnypsx5pNic5kMu6Y&#10;t/3MFt+WUbO9vT3XzRsp3AvSytL9gPMs/vnHgu32mNP7wEd5fH/7JRIJ5XI5dyNonp+3UsrNzU0X&#10;8LFzlmVQ2n5gQfFWq6XNzc25AjH2MxsbG6FAuwX3ZllaWnKPI03eU7s5MU8mnN0cGw6H7iaR3RCy&#10;P+152T5nGZGZTMbtQ/1+3x1vdqMpCILIgSJrOzH9OLFYTEtLS7p48aKuX7+uhYUFN0DB9g//3G3H&#10;ub3vdn6zrNl4PO6ecyqVUrVada0V/M9Z24f8TK4oarWalpeXFYvFVKvVdO3aNfd7yuWytre3Iz2+&#10;DYyS5LJYNzc33bbyp4vajQe7djKWVWfHZaVScTcX/JL1j7L/22dkOp121x2VSsUdt/Nco85CuSgA&#10;ANjHGvW/+OKLun37tur1ul5//XWdPn3aZbwc9VUqlbSysqJCoeACKH5folmsdMAWpdLkAjefz7tG&#10;vC+++KK7MPuLv/gLtVot3bhxw5VUzCqXk6QgFSiTzoQWruPxWP1BX73+XlPueGxS5rO2uqbf/d3f&#10;1XA41LvvvqsXX3xRuVxO1WrVNdu3Bces318qlVxg7KWXXtI777yjXq+nW7du6fr16y6oaAGub37z&#10;myqXy0okEqpUKiqXy+r3+64vzPr6ur761a+60osXX3xRN27cUKFQ0OLiostY2NraCgU7er2elpeX&#10;denSJbe9f+u3fivUG84CXtJen6ujvhYXF7WwsOACWhbAsIWD31fIFmYW6LKghJWtlstlff7zn9cP&#10;fvAD/fjHP9b3v//9ufbfdrvt7pzbRbX9jmazqZdfflmtVkv1el3PPvusut2uCwrOen2zvlqtlp5+&#10;+mlduXLFvX8WzPzHf/xHraysuDJKaW+xOt3X7jC1Wk27u7suAFapVFQoFNxic9b+Z/uCH6T1FxbT&#10;fXL8Pnp2p/+oLzvWbT+3DCwLvtnCyYIvNgGwUqnoV3/1V2fu/7O2v5+RZvurLap+4zd+I/LjS9I3&#10;vvEN13z/5ZdfdhOELUjr95EbjSbDWxYXF3Xq1KmZ2295eVkrKysqFouuvMz25XnOn1ENBoNQ+fLK&#10;yoqef/55/fSnP9V4PNZv//Zvu3OjlRr75wcLCNrx3e12XbaTLb4t6GDndzsfLi0tzdz+do7zH8fM&#10;s0C2f28BZj976zge34Il/nnP7/s26/UtLy+7oIJlgR5Uwm1TVFOplCqVipaWllxZ9Kzzs92Ussf3&#10;z8+ztFottdttVatVtdttdzNN0lzHj031tOxdGyJjrEepPZ9UatKrK5fLhfp9/cmf/Il++tOf6tat&#10;W/rSl76kRCLhMsWifPV6PZVKJT333HOu6b9lVK2vr+uZZ57R+fPnlcvl3Lm0XC677Dz//GbvdyqV&#10;UrFY1Gc+8xmNRiPduHFDly5dUiaTUbPZVL1ed2Wj9rpjsZgLLFmm+nFM5yyVSu4c/0d/9EduAMQb&#10;b7yh7e3tyNvPzgfZbFZPPfWU/vM//1Pr6+va2NhwN0ovX76sixcvqtPphLL5FhcXJe2Vy1o1hG1X&#10;v4fmR93/D3t8ux44DmSyAQCAffxmvMlk0g0huH379lx34mu1mrsYtMVYvV6fqxTFZLNZJZNJd/Fv&#10;zdRTqZQKhUIow+bUqVOqVCpqNBo6ffq0bty4cejjjmOTTIhub/K4uWxO6WByoTzW2DXHT8Qngbde&#10;f7LQTCVTGmtSMpdNBW4BbBfEfk+sWdkmmUwmdLHc6XRcGawFBKS9YQ5WVmoXo9MTTtPptPL5vKrV&#10;aqgM5Ny5c5LksgDy+bwWFxfdnXULQkh7vWQqlYqeeOIJd/F/UI+cWYEguxNu29KfLGqlrP5C3P8d&#10;/X5fq6ur2tjYcIvUXC6nRx55RJL2ZQscZLrsz56DLfptf7bAy+rqqkqlkmq1mtbW1lxT6CiWl5d1&#10;6tQpl6VTqVRcVo8tuu352ILEMhbmKVesVCouy8gCONls1mV0HKXVarkeadYbyc+As+dmz8c0m83Q&#10;gvowfl+uRqPhytzK5bIKhYJbhFoTej8zZ3V11e1fh+3/s/hZVf5zzWQy+sQnPjHz+JqHlZf6JW/2&#10;O/r9vgsmSHJZOzs7O640+Cg2pEEKnz8t8+tuZ7PZQnk8Hqter7vghi1un3jiCWWzWTUajVBfSWkv&#10;oGiZ0PYa/OmNlv1rgXwrgfQzXObln0f93ldHsc81SfuOl+lz20d5fCvBl+SCzKPRSN1uV/l8fubx&#10;aYFaC/ibfr+ver2uQqHgSnD9rLlGozFXkMA/P/uPb8HVWX0vE4mE0um0Cxr61wTzZJFZj0Fr9m/l&#10;6HYusOsEv8+aFO7NaU6dOiVp772ZHhjyUdVqtX1N/5PJpAvK2Ouu1WruBsdBpcT+OVWS69dZLBZd&#10;eay0V2LuZ/DFYrHQ+1kqlQ4tR/0wtra2VCqV3A0X2wdsMEHUdgl++b8k99ktyWW2b29vu6E/9vnT&#10;7Xa1s7PjMvns3GKtBvz9Lcr+n0wmQ58N/uP7w5eiIMgGAAAOZeVc9XpdiURCi4uLrj/bUWwh7V/M&#10;5XK5uReHtpCwzI5pFqywi+5ms6nt7W0Nh0NdvXr1yL4545j06KOPKplMamdnZ/I4sb2shUQ8oW6v&#10;q0SwN0HNFh0x7U0As4CRlR1amVSlUplroWEXkktLSyqVStrd3XUXuXY33gJvFqQoFApu4VoqldTp&#10;dNTpdEKlbrlczmX13bhxQ+fOnXMLZmlvoMV0WaFlcEjST37yE1e6Zf2T/FKiWUGuwWCg5eVl5fN5&#10;11fF+rMFQaBbt24pmUxqaWlJd+7cCTXMHgwGoWCh9W/Z3NxUuVxWrVZz5UqH8fsD+YFdC3b0+/3Q&#10;PtJut91i+vbt2zNf3yyWtba+vq7l5WW3sLKeM375l79wOGg65UE2NzeVSCS0urqqRqPh9n8LgM7q&#10;G3Xx4kUlk0ltbm66rBLraeRn8Eh7C1s7B5w9e3bm9mk0Gm7Ba2Xf586dUxAEqlaroYWR9YEaDofq&#10;dDpunzlq/5/1+y14YIvtbDbrAuDvvPPOsTy+7S9WCl+tVl1GoR0vklwGTCaT0ZkzZ9TpdPYFpqYt&#10;Li6699TOCX7m491mA0Iymcy+0kdJ+r//+z93frDpgVb2HIvF3OuzGzSj0Uibm5uKx+Pu9fjbeHd3&#10;15WqzQpASXvTGzudjnufFxYWNBwO5yp1s2N8cXFR6+vrLqBsGdSSIj3+eDx201QHg4EWFxd1+/Zt&#10;d0Phw5w//fOwX25vGajm+vXrqtfrKhaLM4dkDAYDLS0tuf6lFiCy92sWP9u42Wy61zgajVSr1Wbu&#10;p3b+sc9faa+nmu1jFgi1c7n9TstASiQSLpBvWb22vaKev23/suw0//f75YiWtWeBSQuQ+edfmzpu&#10;jfr9CaQWdPVL/e3ze/ocsba2pkwmo52dnVBf2o/CrslsCIw0+Uy5du1aaGLtRzUYDFzgbHd3V+vr&#10;61pdXXWB1WQyqbW1NT322GN67733QvvreDx2/dwkuZuqFpjL5/PuBsdH3f8LhYLL2p9+fD87MYrY&#10;OGpnQAAA8MDZ3t7W4uKiy3ixO/MbGxtaWVmZWVZijaPT6bTrmWZlN8PhcOZFTLfbdQE+W8DZxWC7&#10;3XaBCbu4tZKv6clRBxnHJhdkFx55VPXGJJgXU0xjTQIUqWRKg+Eg1I8tHotrrMnCulwqa/zBXW0r&#10;X7Agil0Az3oOfrCx1Wq5bCH/v6W9UiW/YbZlz9jdXD+7ot1uh/of+dvTgh02uMIWN35PHmmvcfn7&#10;77+v06dPKx6Pu4tXSS6zZdbr29jYcI2I79y5E+oJJ0k//OEP9fM///NuIWp/Z4EmuwC2fl2zsn98&#10;frablYFMNzS2DJZyuRzaDvOWTB3FgmgWNLTnYseP/X57jdJec/hMJjMzW9TeL9vf/Iw9aXbfvKtX&#10;r+qxxx4LNRCf3s52nPk99RKJhDY3N2cu8mz/9ie39vt9V1Jtj2Wv2/bFeff/Wa+vVqu552jnMkm6&#10;efOmzpw5E/nx/eO32+2685kdJ7YvWYDNjh37/fM8vm1//9iT9h+vd4NloeTz+VD/R//9vHXrllZX&#10;VxWPx7W7u+uOI2v6b89zY2NDpVIp1NTeXpv1UrJA3rVr13ThwoWZ28cCybZv2ntw9erVUNbMUX70&#10;ox/pU5/6lDv/2HnTpg9HfXz/c8rfBy1z9SiJREJ37txRqVRSJpPR5uamy3yS5DJhbR+zjExpsv39&#10;hvCHPf76+rrrc7m5ualSqfShzrH2u+y9u3Xrlk6fPu2a1h/l3Xff1Sc/+cnQ8W49GVOplLa3t92k&#10;x4PObf6NCH87299FDW/Y55edq3d3d91EVDM9wMmmZVvGtD+Z1N43+2//dfvb0AL1xv9ZG7wwTxB0&#10;ViaWbTvr/2mfV/7wiCiq1aqWlpbcpGo7f9nr8a9T/KCptPfZbdeAsVjM9TC1gKT1wI2y//vnso2N&#10;DdfjtN1uz7w+nef8S5ANAAA8VOzCJ8pl5N1vPY4HWdRFzL3KaHpQsf2Bu4fj6+PF9j/avdg+D/YW&#10;BAAAAAAAAO4BgmwAAAAAAABARATZAAAAAAAAgIgIsgEAAAAAAAAREWQDAAAAAAAAIiLIBgAAAAAA&#10;AEREkA0AADxUYt5/xz/Cn1w8AQAA4CDJj/sJAAAA3GsxTYJlH+VP4G6LxwnlfpzY/sDdw/H18WL7&#10;H+04tg9bGAAAPJRiH/FPAAAA4CAE2QAAAAAAAICICLIBAAAAAAAAERFkAwAAAAAAACIiyAYAAAAA&#10;AABERJANAAAAAAAAiIggGwAAAAAAABBRbDwejz/uJwEAAAAAAADcz8hkAwAAAAAAACIiyAYAAAAA&#10;AABERJANAAAAAAAAiIggGwAAAAAAABARQTYAAAAAAAAgIoJsAAAAAAAAQEQE2QAAAAAAAICICLIB&#10;AAAAAAAAERFkAwAAAAAAACIiyAYAAAAAAABERJANAAAAAAAAiIggGwAAAAAAABARQTYAAAAAAAAg&#10;IoJsAAAAAAAAQEQE2QAAAAAAAICICLIBAAAAAAAAERFkAwAAAAAAACIiyAYAAAAAAABERJANAAAA&#10;AAAAiIggGwAAAAAAABARQTYAAAAAAAAgIoJsAAAAAAAAQEQE2QAAAAAAAICICLIBAAAAAAAAERFk&#10;AwAAAAAAACIiyAYAAAAAAABERJANAAAAAAAAiIggGwAAAAAAABARQTYAAAAAAAAgIoJsAAAAAAAA&#10;QEQE2QAAAAAAAICICLIBAAAAAAAAERFkAwAAAAAAACIiyAYAAAAAAABERJANAAAAAAAAiIggGwAA&#10;AAAAABARQTYAAAAAAAAgIoJsAAAAAAAAQEQE2QAAAAAAAICICLIBAAAAAAAAERFkAwAAAAAAACIi&#10;yAYAAAAAAABERJANAAAAAAAAiIggGwAAAAAAABARQTYAAAAAAAAgIoJsAAAAAAAAQEQE2QAAAAAA&#10;AICICLIBAAAAAAAAERFkAwAAAAAAACIiyAYAAAAAAABERJANAAAAAAAAiIggGwAAAAAAABARQTYA&#10;AAAAAAAgIoJsAAAAAAAAQEQE2QAAAAAAAICICLIBAAAAAAAAERFkAwAAAAAAACIiyAYAAAAAAABE&#10;RJANAAAAAAAAiIggGwAAAAAAABARQTYAAAAAAAAgIoJsAAAAAAAAQEQE2QAAAAAAAICICLIBAAAA&#10;AAAAERFkAwAAAAAAACIiyAYAAAAAAABERJANAAAAAAAAiIggGwAAAAAAABARQTYAAAAAAAAgIoJs&#10;AAAAAAAAQEQE2QAAAAAAAICICLIBAAAAAAAAERFkAwAAAAAAACIiyAYAAAAAAABERJANAAAAAAAA&#10;iIggGwAAAAAAABARQTYAAAAAAAAgIoJsAAAAAAAAQEQE2QAAAAAAAICICLIBAAAAAAAAERFkAwAA&#10;AAAAACIiyAYAAAAAAABERJANAAAAAAAAiIggGwAAAAAAABARQTYAAAAAAAAgIoJsAAAAAAAAQEQE&#10;2QAAAAAAAICICLIBAAAAAAAAERFkAwAAAAAAACIiyAYAAAAAAABERJANAAAAAAAAiIggGwAAAAAA&#10;ABARQTYAAAAAAAAgIoJsAAAAAAAAQEQE2QAAAAAAAICICLIBAAAAAAAAERFkAwAAAAAAACIiyAYA&#10;AAAAAABERJANAAAAAAAAiIggGwAAAAAAABARQTYAAAAAAAAgIoJsAAAAAAAAQEQE2QAAAAAAAICI&#10;CLIBAAAAAAAAERFkAwAAAAAAACIiyAYAAAAAAABERJANAAAAAAAAiIggGwAAAAAAABARQTYAAAAA&#10;AAAgIoJsAAAAAAAAQEQE2QAAAAAAAICICLIBAAAAAAAAERFkAwAAAAAAACIiyAYAAAAAAABERJAN&#10;AAAAAAAAiIggGwAAAAAAABARQTYAAAAAAAAgIoJsAAAAAAAAQEQE2QAAAAAAAICICLIBAAAAAAAA&#10;ERFkAwAAAAAAACIiyAYAAAAAAABERJANAAAAAAAAiIggGwAAAAAAABARQTYAAAAAAAAgIoJsAAAA&#10;AAAAQEQE2QAAAAAAAICICLIBAAAAAAAAERFkAwAAAAAAACIiyAYAAAAAAABERJANAAAAAAAAiIgg&#10;GwAAAAAAABARQTYAAAAAAAAgIoJsAAAAAAAAQEQE2QAAAAAAAICICLIBAAAAAAAAERFkAwAAAAAA&#10;ACIiyAYAAAAAAABERJANAAAAAAAAiIggGwAAAAAAABARQTYAAAAAAAAgIoJsAAAAAAAAQEQE2QAA&#10;AAAAAICICLIBAAAAAAAAERFkAwAAAAAAACIiyAYAAAAAAABERJANAAAAAAAAiIggGwAAAAAAABAR&#10;QTYAAAAAAAAgIoJsAAAAAAAAQEQE2QAAAAAAAICICLIBAAAAAAAAERFkAwAAAAAAACIiyAYAAAAA&#10;AABERJANAAAAAAAAiIggGwAAAAAAABARQTYAAAAAAAAgIoJsAAAAAAAAQEQE2QAAAAAAAICICLIB&#10;AAAAAAAAERFkAwAAAAAAACIiyAYAAAAAAABERJANAAAAAAAAiIggGwAAAAAAABARQTYAAAAAAAAg&#10;IoJsAAAAAAAAQEQE2QAAAAAAAICICLIBAAAAAAAAERFkAwAAAAAAACIiyAYAAAAAAABERJANAAAA&#10;AAAAiIggGwAAAAAAABARQTYAAAAAAAAgIoJsAAAAAAAAQEQE2QAAAAAAAICICLIBAAAAAAAAERFk&#10;AwAAAAAAACIiyAYAAAAAAABERJANAAAAAAAAiIggGwAAAAAAABARQTYAAAAAAAAgIoJsAAAAAAAA&#10;QEQE2QAAAAAAAICICLIBAAAAAAAAERFkAwAAAAAAACIiyAYAAAAAAABERJANAAAAAAAAiIggGwAA&#10;AAAAABARQTYAAAAAAAAgIoJsAAAAAAAAQEQE2QAAAAAAAICICLIBAAAAAAAAERFkAwAAAAAAACIi&#10;yAYAAAAAAABERJANAAAAAAAAiIggGwAAAAAAABARQTYAAAAAAAAgIoJsAAAAAAAAQEQE2QAAAAAA&#10;AICICLIBAAAAAAAAESU/7icAAAAA7BnN+H5c890nPuxxJj87lhQL/Tma+tO+H/f+n/vTAADgcATZ&#10;AAAAcEKMtBccG3vf8/+MS0pJYy/gFTsooOZ/bxz6m7HiGn3wSJM/RxpppLiGH/w5+uD7cY0U/+DP&#10;vRAbwTYAAHAQgmwAAAA4AQ4KivlBt8My0zQj4DbWYcKPPP4gtDbS6IOfmf7Nk4AbAADAwQiyAQAA&#10;4D5yRLloTN7f2Z8HB+niFntzPzPS/sdNfvAP5i1RBQAADzOCbAAAADgBLNAl7XVLOyiwFZ/8VShI&#10;9gE/aS3m/fup4tDYWBrHNPlTCvVcC/dii33w5wffP+h3AgAAfIAgGwAAAE6w6UDbVIRrvP9bMx8r&#10;tvcjkz9H3v/Hve9PAmwaf/D/H+p3AQCAhw1BNgAAAJwg02WeFtmaKgP1R4BOC31vf2e1vcc4bMiC&#10;F9g7vKUbAABACEE2AAAAnBB+yagfbPO/Pyn1lHREVtlBfdjGH/zISNLwgL8/6LkMvd9PTzYAAHC0&#10;2Hg85v4cAAAATukXKGkAACAASURBVJhwHzX/z/DsT2k6CLfnoMvc0QeBtsMCbH5A7YM/XVQvPjVc&#10;AQAAYA9XCAAAADhR+v2+Ri4GNrlcbTbb6nb79i802vc19L7GH3zFVGs1PwirTf578nhjTYJsNkEh&#10;NvUl9dzvkur1XY1GAyk21P9n781jbLnuO79P7ctdu1/328lHmaQg2ZmZRPAgg4ktTWyPPZ7YGMBA&#10;FCgjYCzZGFlLFHNMSaQ4pEiKftooWZIpMVqGHlsGpJkgToJg/pjYgOyJYQcTBxOPYkcyTFKP7/Ht&#10;3X3X2qtO/qh7Tte93a/7PvZbqfMBCvf27apT55w6tZxv/ZYiTynL7f+VZUmT8Xh8g3tDo9FoNBrN&#10;3YK2ZNNoNBqNRqPR3HEIAWmaYds2trX9XlgYkDOhduVsWJjJT2FSFALPCQCYRjGmaRL4Hlle4Tom&#10;FgU705NulxHHMUEQsOh2GsVTfD8giTMsywGgKApM08TzPExTv7/WaDQajeYHGR2TTaPRaDQajUZz&#10;i9klwUCTWTZP23LJsxwcE3v21BrHKV7gqAhr2+6dVv1pmKRpgmGAY4NlBWQp+B5UpQkWFIaNucdr&#10;Zt8PEAImk5LReMDx4+tkWcE0ygmCHmHoIoTAMAxc16UoCtI0xXVdLMu6IT2k0Wg0Go3m7kNbsmk0&#10;Go1Go9FobjF7i2xbm2P6/Q7GLokNhAEVBYKSOXFtbiVI4lpYAxAVGAZMJxCEYJhsZyfdhfPn4cQJ&#10;mt6j258CLAOqspwT1LIsoyxLLbRpNBqNRvMDjBbZNBqNRqPRaDS3mMWkAw2RTECeg1N7Y1IUkOcV&#10;ojIoy5KsSGn1W1RmBcLcDqs22xYBj3zkOb7xO99isDmm01nHwCbLCpI0JvBDyiphO5ECdTkSo0KI&#10;kqJMabU8JuNLQMXDj3yIRx99H90OlLmgLGo3VN/31aZlWWKaJsZu6qBGo9FoNJrXPdpdVKPRaDQa&#10;jUZzZzATyxwHyhKSpCAMmzHZbIRhUxpQyUyfgnmhDfibP/Jj9Dv/J4PNVyjTHkUuABuTEsdoURQT&#10;hFnOZw1VVJiWQFSb2M4hLNemzLawnVXCFlQCXMfAcEOgFtbKssRxHG3BptFoNBrNDzhaZNNoNBqN&#10;RqPR3FHkOaRpShB4ykvz6tWYsqzor7TAntnCid2X//BnL7JxOcfiMKJok4kYjz4eDlGcUWHX2UKb&#10;CROAutSK0PPIsoLBZgp4OMFJ0tRjcxMOrcKZc1vcd+8KAJZlkWV1ggbDMCiKAtvWj9gajUaj0fwg&#10;ot1FNRqNRqPRaDS3lB0Pn7s9jc5+29qE3/qtb/Cl577Cy6+cYaV3lElSILBBWCBsYPYpPKgcjhy+&#10;h1cvnaXlHMGxWwziq3TdYxjYDLOLmHiIOZdVE+XCaghsG/J8CAb4oU1RxhR5BKIEMeCLv/koP/ET&#10;f5sfftM9YEAUJbRCF6AhsulMoxqNRqPR/KChX7NpNBqNRqPRaG4ZAhhNUvzAwzJhNIJup/5fFEEY&#10;QpLUiQo8F1wfLOsko2EPuA+qe6nKDIF0zZTZRQFsMA0uXIkxzcPEpUFcxJhGi0k+AWFiGi5CZMzH&#10;hWt8F4I8LwADREEyLWa1DsCoMyj85Xe3+CfvuodcwNXLCauHPAQlBiVRNKTbXd2OF2dst1t+1xHb&#10;NBqNRqN5faJFNo1Go9FoNBrNLaXV9khSMByIY2i3ahfRoqhjsbm1URhVBVeuQBR5BP49MLzEZBwg&#10;zDbVslKVWq2qRTIEhpDCmVyn2l4HQBQLBcwEPWECHr2VUxRVvfbaYR/TgMFwQOA7dLudecs8sV2M&#10;3IuO3KbRaDQazesT7S56k6mqxexZ85imdiXQaH5Q0dcHjebmoc+vm0kBpFAVVKWDafvb2TmNCowc&#10;yCmzKZZtg+lRxCBKD8erU4Z++kv/jo889BjYAWF3nWia43sdktEArB6UJhgmpuNg2xZ5niPyCEwT&#10;12+RRSVQYlo+hiko8wng4AUBRVFQ5iW1dZtF/U7ZphbLbGqpK8WgmH0vZ23a/hSUdFttsiwjySeY&#10;+JiGSSFKTCxMoGCAbY348Ed/kcc/9kvYVkxJjI2NiQc4GKpfqPuMdNaHAQJnp0y461N5QwA0BOxw&#10;c7W2+39xe7kDo9lOAA/tzqrRaDQazY1HW7JpNBqNRqPRaK4f08Y0nW2BpwQhwLBtMMGyA8pCYLke&#10;tudQJJAnYHtgGh5u7zBFDnFUQJpSWB3AwvXagIGBRVmWZFkGRQ6YUBVk0RZh6wRpmlMWGZRZvXMy&#10;0jgCXGw3rNcXzbhtJmBgCgMhTEwMwKj9UrFqAcuwAIO0GDOaRtSClklFRCV8PDvAtm1c0yYvS7Az&#10;hDCYTjKCdkVVldiOy7wLq+qwA3T23qLx9aHFNY1Go9FobhZaZNNoNBqNRqPRXBdFlmK7LmAgKqhK&#10;MA0wrFrAiSYFYasLJpQ5WCbYDgzGYBbw19+7giE6OJZJmtQZPKmCWXk2eTJg26nSANshDLsYhiDP&#10;K6Lp1XobHLrtdfr9LuPJkNFoQBD6TCajejsldlnMZxCNgAwQICpkVtFarIMw6JBlGZ12jyAIGY+m&#10;RFFCWkSkRUmMS8UA0i0QNr2eC7gYls0kHtEN/F16Tdan/r6rs6v8Uezy2zWpwDCvYQUnt5eJHXYT&#10;/zQajUaj0dwotMim0Wg0Go1Go7k+TBMhDBBQFjOBzaTWrIAg8JhO4FOf+TKfffY3ieKS0F+DKmR1&#10;9RRu+xjpKMcN+oADZNhWiwLIkxTHXaWsKgwEwiio8oRodKnet9Gi3z1BmpTE2WVGkwmjyQYwAUrS&#10;tItlgDBLjEogjBJDlAjDxKiM2p1VxGDmbItrzFwxASryQlCUE7aGI7aGs+yl2LT8Q4gSPMemFBZY&#10;NmUJly4UBO0c161oByvseMQWzDqomaxhCYxFCzYp1F3Dsm1PQW52gDQajUaj0dw0tMim0Wg0Go1G&#10;o7kubFvG9LIxLagKyDIoBZgzqzXPh9VDbwbrCJBQcYQky4guDqljg3lUqQuVDXhQ2hi4CBKKrECQ&#10;YWLihjYlFnkOtuOx0u9z5coVDAJsQhzXJvRt0sIhS6ZgpBhkCCoMQyCM2m5MGGAYJpg5wphgkM9a&#10;sxjjDCzTA9vDsQNMw6EsapfSNEkoiIlzD8EAGCIqhyOHbTBt8lwwnkT02rNH7EZ2Udlfzf3sTrWL&#10;WGY2itpDYNtXQ9N5TTUajUajuZlokU2j0Wg0Go1Gcx2YDIYjwKLb9jAMsCwoSnCdWueJY8gLSNM2&#10;ln0UGOH5JwlabdIEoukQkxZUAmZiV5YkWECBRStwyIqCLB+RRFPAImgFZOmUK1c2sDkCZLRCjyyL&#10;2RhdxsIhbDuMJ5cwTQuoqGaWYNXMSq0yZ5ZsRAgj39GuOr6cRZIO6PVOMBmPKasCzz5Eu9ViPIpB&#10;OHS8DklaIsw6vlw0hbANlmnQabf2ELv2yyu6LaDVopqJaPzHnNVzWypbEOv2tWS7xnYajUaj0Whu&#10;CDq76E1GZzfTaDTXQl8fNJqbhz6/bia1i6XAhgrOnqv45u/+G7785d/hlVfP49qHKCuDoN0hy2rx&#10;DAKgC7jUsdA8ukGbKB5REFOLPiU2BoYFeblFGHagyuishLzrn7yTD/z3P45rw+//75u8959+hNF0&#10;k1q0mmJg8OEPP8Rj//wncT0aWTV3qf61hCix/WlQu8F+4vS/5ZlnPoNAYNKhoqQfHmUQXaXr9xkn&#10;l7CtlLy8DIz41V99H89+7iPbkdfmLNn2q0vV0OZMJarJkdwsytynWI1Go9FoNLcHbcmm0Wg0Go1G&#10;o7kOTNK8QACOBWtrJr6/xnRqAC1a4VGSvGAyGgIe7f59RFFFlWVAizBcI4peAWFQMgVKAssmLsdU&#10;CExRAWOCwGZj4yzRhZw0+ykOHaqFpT//j/+OKHkVyFjprJGXJlE8xPMjPB+SFPw6h0LNohplQFWx&#10;p3vlZAKdFoQtC8sqcKw2vheyNb5Kko4BgWVZCAws08f31hFGgO/16iQQUgVb3Pc1Rbeq8c2c+1Us&#10;rGE2xMC5sgwW1pRoQVmj0Wg0mlvFvnfdPM8py3Lut/F4TJIkS+8kSRLG4/Hcb2VZkueLZvo3nt0M&#10;9ZIkoSiK6y5r8a34aDTadxvDMDBNE9M0KYqCqqrU39fT/izLmEwmc+2J43j5yr9GoihS38uyJE3T&#10;uf8LIfZcJGmaMh6P5/pwsazbgWyTHA9FUTCZTNSYX6Z9ZVnOnSNZlt2wtlVVRZIkZFk2V74cO/vV&#10;76CL7JNm+6Iouq7z/3YihJi7hhVFwXg8njv3qqoiiiLV3qqqyPN8XyuYG0FZlup6IMeR/PtG9H/z&#10;OrdYzo1qX1EUc/vJ83xuvO7FbnVo3l8OOn7H47Hqx+upV5Pm+VaWJdPpVLX3Zp9/B12a46Qoih3X&#10;kWWv37eLZeuXJAnD4XBuHC5zf2yuX1UVk8lk1/tyHMdz15A0TW/J9eF2I9tYliVJksxdP6ZRgu24&#10;tYtoUcdf2xqkuO4qBoeYjEviuMLzjgABk8HlujwrACKiaAsY4noxFhMsxmBsARvY1pCiuoRpjEjz&#10;88CQsFvS6WUYFkxjWDlU4dgD1lY8ovgVJtGLnDjh4bhDzr2aErbAtGqhyzTrpAxzC2CbYBuzT7lY&#10;20uvA3kGjl3Q67jE2WXSZIuOFyLKmNBuMZ2O8cyQJI+wjJAydynyPbJ8SsTC97n1zbl/jSeCChiN&#10;QQgYjyCT+RpE/blxNSVL67+3x361sFxrfxqNRqPRaG4kS7mLxnFMkiRYloXneViWhWEYGIax74O4&#10;XEcIoQSNsizxfZ8gCG5YQ/YiTVPSNMW2bTzPUy4iy9RfPlTKCbDsg2WZTqdqeyEEjuMQBAGGYcyV&#10;v1fdwzDcUSchBFVV4bru0nV5LWRZhm3bqi5lWWLbNq7rKmFgLxbrX5bl3OTEcZybU/EDIEUZwzBU&#10;26+FaZpUVYVlbcdYkWPdMIy5318Lsn8Xy5Fjcb/+Pyhyv0VRKPEHtsVrOY7vJvI8J8/zubo7jrPv&#10;sb4ZVFWFYRiUZalED3luCSFUnQ7a/7J8qNtqWRZCiAMfP3ltXxyf8mXCMiRJQpIkmKap2i7vLwet&#10;37XOv6qqmE6ndDqd6y5T9mVVVfi+f6D63Wya56+8b+d5jm3batztxe12p9xPyIrjmFarpcaJfJEF&#10;qPvtXjTFUtM01fpCCKIownEcdX2/E+9VN5vRaES32537TV43BHWCg0988nd46snP4TtHmU4roI3F&#10;CiUVYBMEAXE8AhLABLMPhoNtZFBcxbJSOq2AX3rPL/L+9/4sR07UEtM0Bc8Bw6ndLQsBrg2VsW3F&#10;Nd6Cbgcw6vhvRQWdLgvWXCW7Ck2zBARizvlyfrxfvVKxdsiEqha2HAv+xb/4U55+8hNsjreAHr7V&#10;xvddBtPz2BhAzMMfei/PnP7HmLMkoAaNOjUFrh3WddJVtHYTvXh5wPrhPqMh/Pbv/I888fivEw1j&#10;wODQ4eNsXH6FR3/tYT725K/g+XV5WQ5JGtHt+WyrcDIb6YL4d/fdvjUajUajuStYalYZBAFBEFzX&#10;xGnXndk2juPc8gd3z/OuKYztN4mTk1z5KSdYtm0v1Y5Wq7Xr79Kart1u77l9VVVkWTYnpskJwa0Q&#10;BZr7laJoVVUURYFhGPtOPBYn85ZlHVh4upHsdiwdx8FxHPI837euSZJgGAZpmpLnOaZpEgTBDTs2&#10;cv9VVRHHMVVVKZGkLMubLrIOBgN8398hJtwt4lpRFDuOhTy+aZoihJhrW9M6Mc/zm/4iQI4727bn&#10;6inrNplMbkj/W5Y11xYp6F3PC4PdyLIMwzDIskwJOUEQXNc1XrZv8VhJIfkgCCFU3Zrineu6Swls&#10;UgSVSOG8Fg7iO+pathtbW1s7rkmO45AkCXEcs7KycptruDf79a9t23MvOWzbnrvf7CfSyevn4rON&#10;LLOqKjzPmyvPMAx1Dzzo+XOn0xTYpJV3mqYEQUCr26UCXG+VVusIvrNONM0xaRG4XSzLYRi/Spkb&#10;9PsthHDBqCjLmMn4CgVDAs8gTi+SjiqCcMrxk3XOAYM6iYLjwjSpEym4Tv371SubuI7DSr+Dac9c&#10;MoFWCzBqDSnLpmR5TKcVoEy9Ftwnq9njr6Eeg6UYty229Xt1coHRGLrd+t9FMWJzfIbQXSfKUtLS&#10;IjA8wKbCQGDVZTbdOA2oM6maYDSErrl1lCOoquORw30qAWGrdl3NMw/T71ClgvHIpBeeotc5iS2D&#10;tpl1Pw1HBePxlE4naOyoQruMajQajUZza9hXCbhw4QK9Xo8gCJQLleu66gF0v8mUXEeKU9JaIY5j&#10;hsMhx44du2GN2Y3z58/T7/cJw1C5S0mh77WIhvJhXooz+4kp0s0CIAxD9YBu2/ZSVhDtdpuyLJlM&#10;JkpcaU4a9xPpDspkMlGTX2kxIK1tYHd33CZyEhLHMbZtY1mWshS7XqvAm4GckEm3TMMwlBjhOM6+&#10;7WseQznxkq7BSZIc+PjEcYzrukoYWBQ1b7ZLV7vdnhvj0q3ScZylRNbbjewfIQRxHM8d38WxF8ex&#10;Ep5u1YuAKIqUmCvPLymeSkvKg/S/dDWW5QNz5+9BWezDpiiVpum+57e8v/i+ryyd5f3lRrgsGoax&#10;4yXLaDTaIa5eC/lCQ7oIWpaltguC4I5wqdyLTqejxs9kMsEwDFqtlhI2l7FEv50sc/0VQjCdTufu&#10;j8veX+S68kWLdBWXFvtNwU6GTvB9/5ZYEd8pRFFEVVW02236/b76XUpSeeUx2kqZ2gmCkBKbSTYC&#10;CkK7S1RcJBtMqYWeCCjx3S7tjkeZb1FVBWHLRTDg7PmIIHAJWzbh7P2k75fkRQqlhWM5HFmv62CI&#10;mRUbdXKCCoGoMrAKfNfEcwMMSgSVCrtWf5rKrqu2GGuKT1KMqv9nWvVGaZaTFw6ODdPoKu3QJvRN&#10;job38NK5C/XzGS1C32WUpBR57ULrurOd0vTtXLy3VDssyuSaSQaGAVEElQgoqxZVmgMeRRoyFGOy&#10;2CeLwbRry8KwDasrXSxblvSDMU41Go1Go7mTeM3ZReXD6H5vmpui1p2GnHzuhWmaKr7WoqCym5vU&#10;tZBCm7SmkO46+8WGs21brXM73Nkk0l22qiplTSWtvfbCtu0dbnB3Ek3rGRmzSboGLeNOtbm5SRiG&#10;u1qvJUlyYHeyNE13nD/S1W00GnH48OEDlb8fTfcpGedl0X35TqZpDdU8vvL8W3QzkxN1+dutOueE&#10;ECq2mRThmwLBjej/siznXjQ4jnNgoUCOf/kCYXF/r9XSS95fDnq9iOMY0zQJw3CuLOnOvV/5TZFF&#10;vtyQgsydLrABcy7v8kVXU8Tc7/5zu6/Xy2QHbVpl7ua2vN/2izTdqmX/yPt98x52UMv+uwH5YlW+&#10;IINtV9qsCPA6Jp//wr/nsX/2KLCCYx4m8PtUeUEr9BgMz9Hvmfzye97ORz7yM4TtOh5amtYx3IoC&#10;PB+GI+j1UJZo9SlXMZmOaLdaQEU2e3EVBi1syyVJMwLXR8yygNbaVUEUT0HkeIGLZVjMu0vKFWdu&#10;9wvy2zbG3HpVWdcbUX+vqrqOH3r4X/PCC/8To2iIb/XphAFXxud4+IP/lE985r/GsgALDGJqscsC&#10;HKjs7d1QNEQ2EzFzFRXAr5/+Kl//+rc4/+qIKnOx/cMcPvIGRsOUyeASLcPHdyrKaoJpJ7z/v/tF&#10;Pvb0P8ZyIE4LgtCuy1dttLW7qEaj0Wg0t4ClZpCTyYQ4jgmCQFnmmKa5lBXS4iR1t7JuNjJQeBiG&#10;c6LHstYccptmfCz51ns/Njc3CYJgV+uYKIr2nTBPp9M5l9M4jpWrprRKuJmMx2N8358THyTLiEjy&#10;WDf/bsaXulVx+a6FEEIJWXJpst8k6siRI6ocKZDICd+NiNfkeR5lWTIej+diInY6ndcUT+p6yfNc&#10;WYA193eQmFa3EiGEikHVPL6L8cgWrwW3IikL1FZVrVZLCbvN8ZemKaZpHqj/J5OJspBbdNVedEN/&#10;Layvr8/VSQpP1+MWHscxcRzj+766Hi57f9kP2Z+j0Yg8z5UV17KWSHL8WJaF67pzFry328prGaQV&#10;tKx7EAQURaHqf6dbou43hhbvj9PpVCUPaVqtXotm8iLXdfF9Xx3j3eKRSeT14fUusjXHRxRFyjq1&#10;1WrhCRgnEAQrWOFRjLKNWQWMoi0gZzJMMUkYDCck0eXaBdSANKtjq5nOLHi/WbtD5iU4DkynI2zH&#10;IE1jgsAjL2Mcy8G1bdx2l6KsrcECzydP62cwxzWVjhQG8pmq+Xxm1TsS88fLMECo9eTndh7PNMsp&#10;C0EY+rOEAhAEdUy4y1fgb/6tH6G/8m8ZRVszS9wcELiuXwuFc7HhpKBt75nRtFmbaZRx+fIA0+6A&#10;0aJIMs6feQXsw7Rbb2AyPUfHWuEN992P7cW0wj7jEfQPQRDcvpeyGo1Go9H8oLPUXdi27bnJ1NbW&#10;FlVVsbq6utSb4s3NTUzTZGVlhXa7TbvdvmXZCaW7z+rqqvptMBhQliUrKyv7WiNcuXKFo0ePAihX&#10;lKaly36T1OZ+ZYZVOTFezPa3G804aMPhkCAI1Pa3wpKi1WqpicRwOFRuo5L9LCGakxxZ/9strDVx&#10;HIcoitja2lJu0c2g5vu1z7IsJYDJfplOp6RpSqfTuSETcZkhUR53mb30Vrg1SnG1ab0hrZfudIEN&#10;6mtXHMdsbm4qt0SZwEMKOjKpi4zTNhgMaLfbN13AhtoqTV5PZPZg2a9SBDlI/zctzGQSFtmuZSw1&#10;98M0zR3jX2ZiXPYlimVZc9fJzc3Npe8v+zEej1lZWVFiiRRhpNv6MpbMRVGwsbFBr9cjDEPyPFfx&#10;uO70DJO2bdNut5X1kUxaUxQFm5ubc/2+G7dbSNzvHtd0gR4MBnWssMZ5u9/xabfb6tzK85zxeKzO&#10;q1arpV7CSLftPM/Z3Nyk1WrdspeEtxP5Ik0+RzVj+E0mEJcQxQVlNAFsOt1jhF6XweQqa+1VNid/&#10;Ra/jsrbq4cx0Li8ogJwizXCcDgYmBgLbBoNyFketwHNbmEBelkynEe1WF7Ao84JoPMV1PQJ/9ghb&#10;QJomVKLAtuvjWZYlfquFCvbfjIMG28ZqRvMeWkHDus1zLUrbYDqNMU0HDJskBc+FtXX48z//vxkM&#10;NjGoLd+jLEImeyjLOrvpNZMvzKz1MK6VBQEeuP9NFAVUaQyE2P4xisTAsbpMphsc8u5lGm/x//zV&#10;/0fLFPz0zxR4LsriztQ6m0aj0Wg0t4V9b8HN2DWXLl3ihRde4Mtf/jLnzp2j1+st5e44HA45efIk&#10;73vf+3j3u9/NkSNH1IPbzX6Il5lMAS5evMhv/dZv8dxzz3H+/PmlxL7nn3+et73tbTz44IPAaxO2&#10;zp8/zze/+U2ef/55XnzxRUzTpNfrqYx6eyEtpLIs47777uPd734373//+1ldXSXP85se+N40TV55&#10;5RV+93d/l+eff55z584BtYWVtLTZb3s5Ro4ePcq73vUuPvCBD3D8+HEmk8ltn6i85z3v4Y/+6I/4&#10;3ve+B6ACmkNtwShdh65FVVWcPHmSd7zjHbz//e/n1KlTtFot5WJ8I5CWkFCPpeeff55vfOMbnDlz&#10;5qaLbHKSKrPsSfHkoYce4pFHHrnjXUff+9738od/+Id897vfBeaPr+u6ylJp8X8PPvggb33rW/n6&#10;179+U+tn2zbnzp3jm9/8Js899xyvvPIKwA5X7Nfa/6Zp8uqrr/Ktb32L5557ju9///tA3fZm5uDX&#10;SlEUnDhxgne84x184AMf4NSpU0qoXoZmfLgLFy7wwgsv8KUvfYkLFy7QbrdVHKzXihCCRx99lIce&#10;eoi1tTXlItuMrbYX73vf+/j2t7+txk8YhqpOMuj+ncxTTz3FO9/5Tu67777ZxL+Oe/eVr3yFD33o&#10;Q3e9u2hzncOHD6v748mTJxmNRvveXyaTCd1ul0uXLvH888/zwgsvcPbsWaBuuxRjoRbkptMpQgh+&#10;6Id+iB/7sR/jt3/7tw/YwjuZCtOcWXoZJq7nI4DNjZjnv/xVPvMb/5K4uJd+/wEgoNM/xtbgEpDQ&#10;b63y3/y3/xW/8RufZjSE1TXAhMHGVXxP4HdDBCWWNUs0U+WYlYFlGQyGAzqdFpZpEif1y6R2KwAM&#10;ylLg+y6+V18z0rjE8y2wwHI9PMtXXqE7bDR38QzdmQ5gPklCBVimU8dDtS2KHD75iS/z+c99kcnY&#10;5PjxH2U0neJbfWzbJEpjPLPE9UtGYzh0SJZrLXzKOs0nWxDSjXUmCp5/dZMqtTCdQxh2jzIHyDBt&#10;C1KXURoTEHCkc5JDh236qyu1q6kxc2+FWdmNVjb7QbV1Z2bV7R7ZLSurLMrc7ra5crmmpd6d5aK6&#10;kGzimq60e6y3yH7t26GpLl7jlrzmLtZBHU/52XSPXmRnkg2NRqPR3FjsPM/nMikuJgSQD7CWZSlL&#10;tGbMkv3EBGm1lGUZ7XZbvQltul42kXGJfN+/ITFPmpPII0eOUBQF58+fx7ZtJpOJakdZlkpQlBNt&#10;gJdffplf/uVfnssmJl1UXNdVrilZluF5HkIIkiQhCAKGwyEAx48fJ4oiXn75ZVqtFmEYcuXKlaUS&#10;J8j4OVmWMRwOmU6nSnCRfSUnT832TqfTpSaS8viPRiN831eimAxEniQJ9957L3mec+7cOZVZT/bd&#10;stnbiqJgMBhQFIUKniwzOMq4bYCyDkmSZNcYO4s0Xd6iKFLbNF1xNzc351zRptOpsvB58MEH+b3f&#10;+z2gHqtyPHuet5S1ped5nDt3Ds/zOHXqFFmWEccxvV5PtdGyLJIkUZPyJEnodruq7/eiLEs1rqCe&#10;SIZhyJkzZ25J8G2Z6EJOND3PUwHUb3fSimU4efIk3/3ud9V1rSn+5HmOEEIJJ2ma4vs+SZKwsbHB&#10;G9/4RuXuLGMRyrEqXQ8PSlmWnDx5kjRNeeWVV5T4Jc+rg/a/EIJjx45hmibf//73sW1bxeayLGtf&#10;kWU/TNPkoT/52gAAIABJREFU4sWLVFXFqVOn1Hh3XXep63czJt76+jpVVXHhwgUsy1LXmIPieR6H&#10;ZrNdGWtxOp0ulQX1xIkTc+Oneb+Tcd0WEzRIV/4bYSl4UKbTqUouJIRQsQjH4/FSQuidLiJKt1DT&#10;NLl8+TKGYXDy5EmEEHS73X3rL+8Jhw8fxnEcLl26BKCurc3zUApsjuPw0ksv8fa3v/3mNu6WUG2n&#10;8wQlkoiZ9ZXlCgpywEJUNqYJfhDQ7f4wZXaMIusz2jCAHlGUYBoGQlSMopcJ+xMqF7pHoJyJPv3D&#10;a0occPyW2q/vu6o+/d4h9T3w569xljUvFHmBpeptO8bc/3aIPrv8LmOf1Ue5BDKgnEVFAwuHoiwY&#10;biWsH+rXwl22BulR+q1Vvv/qlI5zP+P8HGZZEAYZhjXh6uB7+K2faQSLa7EtaAkw6kQIZZkwjRO6&#10;7VUEJtksVp0oIUng6PqbaHXvYTqa0OutMLy6ATjYdkZKTEkf0/Iw3ZLzl88TpRP8NmRVnWW0xtwW&#10;w+aoLQpnRwNl8TfrEynaVORIV9f63zZg1e6/qqyGtWBT/LmGkZ4wdv35FlMx135h7iFcNUSphTZO&#10;JoJWy0CIWbKL2ZDNsjrxxWBQJ68KQwshYDIuCEMbywZBiWFUs+FoUImKNMkJgtbMYroiCGYFChiP&#10;41n8XxgNc2zLIQzrehYF2E593o4mA7rtPttu0s32yDZJtNCm0Wg0NwO7GY9KBreXE6+mS5UQggsX&#10;Lqj4LoASkfZCruO6LpPJhAsXLnDvvffOuUjJYMIyGLMUhmSq+JuJtKiTk9imwNbtdtVEVopPMuuf&#10;RD6Mj0YjDh06RFEU5HlOEASEYahEFMdxlIgjg5qvrq5y9erVPesnY8Y4jsPq6iqu6zIej5VYB9uT&#10;PVmXsiyXFgCkKNeMPSMFt/F4TL/fn5tolGWp+qjb7c7FtNmNplC1vr6O4zgMh0PCMKTVaqn9y36W&#10;binLWkg1J1FSJJS/SxFLukTJCbJ0A4rjmO985ztqMi9dC2U9lkFmHLRtW1nlyDaNx2PKsqTf7xNF&#10;kaqHPH9uZyILzTZyDEkRDerr0ne+8x11/ZExBGV25ZttQfqDQtOauSlOyWvZa02cIPE8jyzLuHjx&#10;osrO2+12l07CIvcvs2k3kwjI3+52mv0uBcNmbL27ibshGcUdy1zX1cJCNfsUWAgDKjFbqg6iamOW&#10;IdgeddZQE4wSYaQYxhRhTcGEyqyn+hUVJrWgZzRPmzmlxbzG911oxjVrlrEorFFt71C6Zhp1m3Z3&#10;5ti27hqMBvS7R+h1+yCgyKHTPoxt97k8iYBDIDzAxiBlEl8BNsjLAZ7fqIeYtccwqQWrEihmYQos&#10;0jwnmmb4fgshIInrhBB/9u//giQ2AA9ROUB93ynLDGl9VgqDvCrJyoy8SmsBSyxa6C32nXRhlS8B&#10;Gv3Q6L/t4y+QR3Bm31cfS6rGuLnbxJpFC70F5qz9SnZYBFILoZ5nYBh1fL88r5NiOA5Kve1362eI&#10;sg7XR6dlU1UwHkC7Y4FpMRzk9FfsWcklQpSUZY7j2CRJBsLC9yw6rYDhoE4S4jtOLaRWdRZaTIGg&#10;JM1HuK6NPE67t0lfJzUajeZmY0p3ChlcW8Ym+uxnP8va2trcpOctb3kLp0+fVi6DnU5HWVNda5Hx&#10;Tc6dO8fp06d5y1vegmVZqtz19XWeffZZ9YbdNE31xvhWxO6S7jO7Ia1b5IO7nAzKCXZVVZw9exbL&#10;slhfX8c0TT772c9y9OhRZWkiPx999FGm0ylFUZCmKWmacuHChX37b3V1ldXVVYQQvPjii3z84x/n&#10;gQcewPf9ueQHjz/+OFevXp0LOL6Mq5VhGAwGA86cOaPWX11dpSxLvva1r6ng0U8++eSOfthPYIPa&#10;xabb7WKaJmfPnuX06dPcd999Stg1DAPf93nssccYDAYYhqEmrjKG1F5IN7pF68tWq6Us9C5fvswz&#10;zzyjYnK1Wi1WV1dZX1/nT/7kT+Yyv14v0orwySefZGVlRZ0rhmHQ7/f52te+RlmWSmCLoogzZ86o&#10;tmpuP82JuTx3sizjT//0T9X5+9GPfpStra25MXKjLK00qGu/FKzl/UB+f61LHMd88pOf5L777uNN&#10;b3oTX/jCF5T4vowll8wkeq3ymwLVIneD4COzRsrPZgKYg/b9rVg0txFDzESramHZi0Y8srnEALea&#10;2rrLnDWhlqscTFxMpJhl47ghAhvH29bJTNvA8UygZMVdpShTQjvkkUc/xHj0H8nLV/nMZ57g2o8T&#10;2258pagIvBau49PvtUgS+OIX/hdOnngrvvd3+MNv/zFlXgIhRV6C6QM2WVZgOx0MBJUoyPOMLE8o&#10;iuzafXrgy5EJSpi0t9thiNrt1SjArOaPrfRCXfh+Ww/9Dq5xoFQFF8Z4o+KCAsum0aAKxwHLrJN7&#10;bG7AxmX4jWf/Z+459uN4/t/g5JF/wL3H/iGnjv0Ua51/wKkjv8Bb/pNf4LEPf4WzZ6a4TjB7Lraw&#10;bYHjGGRpxXQMX/8fvs3f/k/fzkr4D7n36D/C936Ue07+OJ84/RyjYYzjeLTDPr4bUt35tx+NRqN5&#10;XWOnaaqyjk2nU5W1LooiqqoiDEMl+Gxubs5tvPj3bjTXkZNS0zTVQ3xRFMRxzMWLF1UWPBmoWQZ3&#10;v5lICzbHcVSMNik4ymyRg8GAlZUV9VAvP5Mk4Z577lHljEYjsixTloByktW0LEuSZE7U228i1uw/&#10;KeBUVaVcQaXAtLKywtra2lyZy0xCoiii3+8rF86LFy9y9OhRlbBCWhe2220MwyBJEoQQS7sqNo+5&#10;tASSk1wZa2wwGGBZlqrDcDhkZWVlKWs8Wb8oipSFWtPipNvtqkVOhMuyZDAYAPDXf/3XqpzX4jon&#10;rdekO6/jOMqFyfd9lfQDtvv21KlTwHLZZTU3n+Y5KN3my7LkxRdfZG1tTVmbSld3GRz9dscTfD2w&#10;aMm2m9B2EDzPw/M8HKeOq5SmKaPRiH6/v9T1S1635CIFtebfsh3NNt1NLAqFTYu2O/1FQLPOTe6G&#10;ur8+KGZxxbadLoHtLJ6341TY9bBLK6Sm+ZuJIRq2PgaAhWhYdYV+WGf5nFC75dmwORoyjhO6Xp+t&#10;dAPIoIjAKJDROcoSqkLgu3uPwTwvsVwPgYEBdDsQhl3SpCAIVnnx5ZcwzA4mAXGcY1kupTCpshzb&#10;86kQVCIny5JaZCszhJjFdGtyoOPQtOCyaUa7E5gYlMx1urEotMptF7O3NpW320Fz39eqw6J43HBX&#10;BoKwthibTBJcJ8C2TSyTOhPtFFZ79fdDvQfxrBO0rRUcY53NzSETYbFiHSceGkT5JYrkEPccq595&#10;JyNBmiV18iM7pNu2oYQqW+XKBZiUHXqtI6x0DOLpFVy7w+H1sLa2LOuwAGka73C31mg0Gs2tw5bu&#10;NNKVxnVdNYGUYtDiw6rMeLcY42g3pFuOjL8FKPdMuW2r1VIZPOVveZ7fkphP3W6XKIqwLIutrS31&#10;e6fTIc9zfviHf1hZri32g4y1BbWrohSiZDulm2CWZTussrrd7o597oYUpuT3pjtv8/+XLl1SrpxZ&#10;linX0v0Iw5DhcIhpmnQ6HXUcmrHA8jyfC8Iu+8c0zaVchmF7IldVFUIIdZyle2ZZlkRRRBzHSwUk&#10;X2TRpdW2bc6cOcOpU6fY3Nzk7Nmz6ljJcd0UUKT7qCxjWZIkmYurZpqmKl/GlZP1kX07Ho+pqkrF&#10;bdPcXuSEXMZTbCLHR1mWTCYTiqKYc9O+29zp7nSags+NCLovhFDXKCnaraysYJrmUteZpvvkbsui&#10;MNXc7m4QeWSdpSVws853Q/2vVce7Tei8O5FumEXj+y5CW3N9td3ttEKcM0VawMQwnNnPJlvDiG4v&#10;xAtnUosAy2uRGwZxukXXP4VhhNiuixAFFy+BF0IQQBDsf/74rg+YjIYTssSm0w24fGmDtEgJbAso&#10;8b0ueQqiyDG9gMoyEUVCURSYCCpKijKhIqOq6mdDY99LpzwWxsLntZCWa4sxZM2Z0NYU1mSkO/l9&#10;UWTb3vaOdTFtWKZtt2eny2iSRMra2XXrIH/jEXRaUGSAA+Mh/PX3trhyBSI82HCxOM4Dh47z8sYF&#10;VkSPthPiW6coErBdaHsW7WD2fCiAArIYRls2oXuSMhaMBiVeq8XG9AyXLg7Y2gTbrcjLiNXVLoEf&#10;MhePjWabNBqNRnOzMfM8Vw+qTz/9NJZlEYYhTzzxhFppMbBznuckSbKUu02WZSRJMifSLJb3+OOP&#10;K/fHj3/840D98HwjMzRei9FopOKoyeD1p0+f5qWXXiKKIn7yJ39SWVRJ11Ip6Hieh+/7nD59miAI&#10;6Pf7fOYznwFQAdSlINZut1V2O7nf/QQ2mI+JI2OvNZF1WVtbw7Is2u22ih93/vz5fcuXMaakW+/D&#10;Dz9cvz1zHJ566ilVfqfT4fDhw0r4HI/HSwlssv4yiHRz4ixdUQG+/vWvc/z4cY4cOcKnP/1p8jxf&#10;qn+SJFEWfhIpNn7729/GsiwefPBBnnvuOVzX5fjx48piTgooUvyrqkq5qC1r1daMwQa1gBeGIf1+&#10;n3vuuYennnpKucU+/PDDQN2XMjC85vZTFIVy8W26HktXbIAXXniBEydOsL6+zic+8QmVyENzY9lP&#10;1LrexfM8nn32WfWy4KmnnsI0TZr3veupz+LvTXazprrTkeN9v3beqcu13HV3Oz6am0HZENpgWziR&#10;Vk+LyKjxy7iWLoGx8P2aVmzNuknmXf/mY4vVqQ+63ZCigE9/+l+zeuhtBN7f5ZnTnydOTLq9k4yS&#10;LYbxOTaGZxBGwtFjsLJSi2yT6f6Jk7YGQ8qqotXqsL4e4Dpw8sR9eFYXz+3gGB0MbKpqVqcSDMOa&#10;fc8RFFSkCDIgx7QE16+NLwhdO/pR9lvjhdLsEFaz2G9C1GKbXOoCmlZgxcLfdwr7CX17j1XfC7Et&#10;l9D3iSbwxS/8K/7Gj/w9Thz7aY4cfhu9zj/iR978K3z5N38X3zjKmw7/HVY7P0ROi82NnB6HCfwu&#10;G3nCl774DR6471cxwp/G8N9Gy/0pDPfv4no/gRf8LPccfxdPfvxZNuIJh3tHcR0f22qxFpzgDfe9&#10;mZUedNomYdCjqmBra7kX4BqNRqO5Odgy4QHUFmry4bSZza4Zi0sG1l/WZVCuI4UQ6d4ny0vTlKIo&#10;dsQ7ky6lN5swDEnTVNXlzJkzpGmqXMGOHz+u1m3WR7qySiFNLrIdzVhuULtNStdJmX1Pxp/bi0UL&#10;MukqKr/LfYxGI2VZI2OgNet+LaToJbN8njhxQrk/9vt9JSSMx2PG4zFQC4jNAPF70RwfUrxoZkeV&#10;1mPD4VCJqp1OB8dxlHve9SLH9EsvvURVVXMutxcuXJg7LtLtS4pqclvZz/uNbyk0Ny31oigiiiIG&#10;g4HqQ9d1OXHiBEIIta8bYamjORjSAqksy7k4XTITrDw/p9OpGqt1di9bZazU3Bia4kkzm+tBGI/H&#10;DAYDRqMRQRAo925pXbqf0NYUca61yPXuVlHnWm2Cu0MovFYd74a6391I67WFe6SYCTLC2NbUjIXt&#10;oPHjAe+DS4lKTUsqub+qzvKpMoAatQlYw9U1ietska3wOFkWAjmuf4S8yBkNp6x0+qSpQJg5lUgY&#10;jiBoQVXltFv7W8qu9FcAh6qC6bTOEHn27HnSMiUdjQnsNeI4n7mwhpSl7FAXKBHkCJKZyFZiWXXA&#10;M8PYy0N0MbPkMhZl1vY6UmADzEaWVkD1pblQ3vYhagqed4ql7LXq0bRia7LdD1evZKytueQZhB5Q&#10;djl/IcIzXHz7MLbZYzisKHFx8bhyeUJMPku6YZKwhVMEhPi4TkA8LvF5gKOdo4RhHe+3EgVXNy5T&#10;piYmCS0cDCtiM38VK08wKLh0YVAnRFgFURmYhsHKin4+0Wg0mtuJCfNZQqUrn2VZtFotsixTi7Ti&#10;aopk+9GMWVNVFWmazpXZ6/WUZUFzfSka3WyiKKIsS+U6JK3BpJsf1BO1oijmYvNIcc33fVzXVcKJ&#10;FMCaSRsWEzgYhkEcx0sF9oda+Gm6zjaFTtgWvWR95ecygdk3NzcJggDHcbh69aqKjwYogW3RbTfL&#10;sjnRcD9kn8F8JkeZeRO2XTjb7TaDwWBpN1R53OT4kdlyfd/HsixVd8MwCMNQ9ZnneQRBMGdNJq3Y&#10;ZP8tM8Fvju+mCFunbA9VH1qWxWAw4OrVqyoe3TIxDTU3FznWhRA7RJeqqpTYnuc5pmmq46at2G4O&#10;TYFNWpYeZLFtm1arRbfbVRalsPPlxbVYNibb3UqzTc12Lf5+py7A3HeJFthuFVJo245ztm3FZm+L&#10;bOp/je1uecC2xRhcAowUjCkYcS24SWZxzVwP8gziqYNjrwKHmE4sRG5juStMkxFRdoU42cQwMzpd&#10;cF1wXZtK7G+xlRd5fe+xoBWCY0O71aXjrRE4HcoCBPWzkev5daVECZYFpgHkQIZh5hhGiWlt73O5&#10;U2AZgc1gUWCTSzVbygrEbJGZTSsVv81uLFb9m3BANJIn3DZ2uX7vKgjLf8z3w9qKCwVMh0AJoXsS&#10;j3XawXH63XuwjDYVDj4dQq9LQYEJtAixzJKu55HlY2ImFDmI0sfnCGnU4i8vXeGlq0M2N8Ckj++u&#10;ADYpEaWIcBG4+Kz1j7HSP0zg1/XaYZtwd9+iNBqN5q7FhO0MjVJUkALIdDqdi+vVFCmaLnVhGCqB&#10;QWYokxRFoSY4TUFDTl6Hw+EOoUPW5UbEO9rY2FATqqYQJuslH86bgtGi+CGTNMi2CyH44he/iOu6&#10;GIbBU089NddemM/sKa3EFtfZbYLm+76aDDYnhGmaqoDgEmkdmCQJzzzzjBLbpKvvMjGH+v0+v/7r&#10;v45hGJw8eZKnn36aJEnm+l4mx5DH1TRNFX9OshhfrPm3nDDL+qdpqty1pFgh6yrdLWXWTqjHyKJr&#10;8mAwIM/zOXfcqqr41Kc+pdxdn3zySSXeCSHmjkmapsoySZbheZ5aZ2VlZc5d2fM8JbLIY9C08pRl&#10;SrIsI4oi1Q9yX3LcL+Nq3eSxxx5TWf8++tGPqn5tjgeZdOFGsjhZTdNUZRV+PcQja7oFR1Gk2ptl&#10;GVVVqeuCTDKSZZkanxKZ8KTJeDz+gZnol2XJ5z//eSVqffjDHwaWewljmiaf+tSn8H2ffr/PE088&#10;oca0tHo+yGLbtsqCLP8uy1K5x++HtE42DGPOWln+vbKyQp7n6kWNvEYGQTCXRft2LfIFkLTWlP26&#10;sbGhhLRrCWumae7bv/JFmXxpFoahirfaarWoqgrHceYs1i3LIggCZe19kEVec+X9Q7ZxOp0u9ZJO&#10;ZqCNoohut0uWZere0xy/hlFbKj7yyCMqudHp06eXGkOvZ3q9HulkRKt3iDKd4tguCJNKpNhWQCo9&#10;JgVUwqSotq+3cRLfoFpcW8xqXt+3r8cNSzZSsnQDRAKUZGlKJSBO4HPP/q+s9n6Kduu/5J8/9ilE&#10;2cG0DyEKH8s+TFU6PPTPPsjVq39Mmv8Hnnr6l8hnuzPNmQa2D44ts6PXf9s2CGFQFBVFUccAs+hi&#10;UcdOxjDBcGYKWoVrGXzg/e9hOPo3xMmf8bGP/RJFU4O7JouBunZ7bqioqChFSV7U6//G575FGPwt&#10;+t2foB38fdrhz9Bp/Qyt8G0E/n9Ov/+jPPKRL5KmUoeScdxmi7ChMhfE19uNuWddJtEUMMmKgroN&#10;8LnPvkCn9SP0O3+PlfbP80P3/gKHem/nkQ99Gs8+Rhb7DDdz0hQMbEzDJM9jciYYJFh2QlGN2UjP&#10;I8jwsYnFtH4BawVEZcIah+mwMnPBtYjTFAcHz/AYjjbxLA+wyVLY2hrhunXCjXoMscf1T1oRavVN&#10;o9Fobia2DOTdnJxLMaGZKVMKU4uudlVVkSSJmhhJCyvpcgioSY58aIdtd0qZbCGO47kA/zKr6UHd&#10;hZouXXLi3HSxXGYi2LSWku0timLOvWwvZDuCIFATMtkXruvOWdE0rdscx6HX66n4d8263yrkpDHP&#10;c7XvoiiU+BCGoXKPdF0X3/cZjUYMh0Ns26bf7+9Z/06nw3g8VgHn8zxnMpmQJAndbhfYFuyaD8wy&#10;Y+BryQjapNvtkuc5cRzPBb2X7Wu1WkogbgpzsNdDzDZNizwp0gRBgOu6rK6uHqjuskzYFqdldkaZ&#10;VfGg1nLSbVJ+lwLpaDRiMpm87jNsBkGgJuFQH/PxeEwcx8pKUo5TOR4Mw8DzvLveykmzPxcvXgRQ&#10;wa/lC53mdeJ24nneXGZrKQb2ej11T5fXjabF8bKUZcloNFLZYOW9Tmblhu37nzwnJpPJ0lbc+3H0&#10;6FFGo5F6xpDXo06no5Iz7UWSJEowb17nfN+fE/E0u2MYAmaCMxQUOQR+D1EamAR4bm3dVFSQlRlV&#10;kRK2HBzTvEGZD6uFzwU3xR1CKZRl/QyXxAMse0ir7cAsztl4nLG6GuC64LirGEabwA+AOsOnbVlk&#10;RUlZTIEBplUQtlCahUw4kBcxrr1MAqdqPuGpasPiYtRurEYFxsyMyijBKLZdXuVyXY+Iy5zvcv+A&#10;8KAKwPQRlQOGX1v9EQMOQhRUIqBquAlXgCXrtCiu7XAlvs3syANh0g7r+zvCJM/qhAZ5ZuI5qxRJ&#10;H6oeymLPcEBY9YJBK6gTyGVVQiFSclISUpLCwsGmZQTYtgu5QGBSVFPSsiSnwqbFtungLPsB1GVX&#10;HlIkVmNjBzKbbuN/d1p/azQazesY27ZtNjc3sSxLuYlKKzaJfPhuutgsimnyjbUUolqtFp7n0el0&#10;VAB+KZg1s1U2v8s6DIdDyrK8ISLEhQsXCMNQxflqt9u0221Go9Gc6LcXV69eVUKk7/v4vk8Yhtdl&#10;jWQYBkmSqP01g29LF9omsq9kcH7YDrIvhb5bIbg1j3mr1aLX6xHHMcPhEMuyiKJobmwURUGr1VKW&#10;BPvVX8Z5g3pCePToUYIgUJYFr776KidOnFBlw/Yk6EYgJ2dQi3krKytcvnyZqqrI83zHZND3/Tl3&#10;4f2QQnS73VZjUJYbxzHHjh07UP2bSThkbLksy5RYeVAcx5kTmKC2CFhdXX3dC2ywLZbIBCHr6+v4&#10;vs90OqXf73Pu3DlOnjwJoM5n+eJA8/rH930VWkCeb9JCunltu12cOXOGl19+mTe84Q3Keq+qKoqi&#10;IAgCJpPJru6Xy95bTp06xSuvvKKEfSlaOY7D5uam6htZvnQHBnjwwQc5e/bsgdo3Go3U9UneM+M4&#10;Jk1TFYpgL3zfZzKZqBctwK73Y83upGkKpk09c7dBOLhOQF7mvPTiOUQFkyn0e2C7LiYuaT6hyOo4&#10;uL53I+Lu7iak1sKCtLZOkqyOI2w6uK5JuxXSbrtASG2x5WAQ0unU7o9ZApcuTJhMcyxCSgbAFPCB&#10;Frbr0+sfIy9GWE69uyQF1wEoyPOsFt7Z7z4wE0J2E8cWhRPlllvV4hozgc1M50W2pWjGxdsl8cFc&#10;PLJGbD3hbAttIqASdcKyCqtugsgRePNi2m7JJbYTdN4BVLNYfI2fBGCY5EXJYDCg2+1hW2Ht7OpD&#10;4K4xmhaEdIEutRus1XCBrRt9Pr6Ih4WDyaFOm/7KYcaTAaPRJkHgk0YOWV7v0LGgYkLJBBvwwoQk&#10;SWfjwJ4Jdw7gzfaTAQMgn42NBlKIlZ2/2L45t2mNRqPR3AzMD37wg6yvr3P8+HGeffbZOTcJaQUm&#10;31ALIZTg1nSrarfbfPzjHyeOY/X29+LFi3zve9+by84pLXnkto7jqH0YRp1U4dlnn+X48eOsr6/z&#10;wQ9+8MANPHbsGF/96leVZc/DDz+sgmAva2mytrZGGIYYhsFoNOLy5ctEUbS0yxFsW4Ktrq7ysY99&#10;jHPnziGEYGNjY4cLzGQyUS6B3W6XXq+H7/vKBTFJEhXX62bTbrfVfqbTKefPn2dra0uJUE8//bQS&#10;XKVL0ng85qGHHsJ13X3rL5M0uK6rEk888cQTPPDAAwRBwB/8wR+oyapMmiCt/pqWZwdhbW2NQ4cO&#10;YZom3//+94miiIcffliJgLJtcRzzK7/yK0RRRFVVrK+vL1W+53lMJhM+8pGP0Gq1CIKAr371qwcW&#10;2KAWLqXLcBRFylJuZWWFlZUVlWzktS7NCayMn5imKefOnVs6bt7djHSLllarr776Ks888wxvfOMb&#10;8X2f3//931dCrRQapDWQtoJ5/ZMkCcPhkMlkwsrKCo888ggvvviiiivZTIpzO5avfOUrvOENbwBg&#10;a2uLLMswTZPHH3+c4XCoXnLJLODSajOOY/V9r+Wd73wna2tr6l6apinT6VTFOm1aiTUzc/f7fd76&#10;1rfuW/5+y3Q6Vdfn8+fP88QTTxAEwdIvYX7t136N9fV17r33Xj75yU8C2y8TXmvinR8kJpMIsLBM&#10;DwgwTZeyMInyKX/8f/xftFs/y4MP/BQf/tAXOPtKnS3csV0CP8D3wgPuff9MlXEck+c5vu8SBB6u&#10;axJFGVtbY7a2ply+mjIcmwg65Dl87Mmv0ev+Fxw9+vN8+Uu/DTj0uofodY7h+136/T6um1JkL7Fx&#10;+f9lOr3aELgEGBkgEJSY+ypeMxHLmL2sM5q/79dmMbNky2fWbI1VrtdSaVcrqF3+LwDh1lZUVQB4&#10;QIgQAUIEVLhUWAgshAGVUee+gO3PHXW7Y1xGd8exfdbXjuK5LURpMNiCyxcgmsCJtQeo+6DhDos7&#10;+6wtI0+G99K1u0wY8Mr4JV5+5a84t/kiG8U5snxCVRVEROTEGGZBKSbAFMuKyatNMCdgTevYgUqZ&#10;nAltSEvQRnxDJbTKhCRSbGsgYLlYfBqNRqM5CPb999+vMiLKmDK+7zMej+dczaQwFgTBDnFjMpnM&#10;rWuaJrZtc+zYMd785jdfM0uotKKDejKbJImycgK4//77D9zAy5cvMxqNVOwcaUUkBcP93EnKsmQ4&#10;HNLtdpXLixSGlrFUkG/XbdsmSRImk4mKSVOWJWFYP2jGccx4PObw4cO0Wi3a7faclZ8sQ8YCkm6n&#10;N9sFqqn8AAAgAElEQVQlTVo6SHFVusjJY3X58mWSJMH3fc6fP0+73abb7SoBqmkptlv9m5ZC0kpO&#10;inFCCP7yL/+Sn//5n1dlNNsrMwQeBNd1d42pJa0ZwjAkSRIVS+jUqVP0ej2GwyFXrly5rn3J2IW2&#10;bTMcDrl48SJHjx49UP2b9W5actwodzUpqBdFoUS1IAg4duzYjjh8r0ea1oBN12c5/v/iL/6Cn/u5&#10;n9t12zzPdyQN0by+WF9fVzEjt7ZqEWFtbQ1gRxzS28FgMMBxHMIwnBONZJzMppVZ09oMmLM6uxaH&#10;Dx9ma2tLJQGC+sVQGIa0222yLFOZe2UcR7ncf//9B3b3ly9sfN9nfX1diXnyeWY/HnzwQfI8V/cw&#10;aakcRZE6npq9MUx7lvXSpagEJBVgcfb8qxiYpImg3VrhnpP1+BPCIM3rUCQt6Yp3IJpKzXzmTN+v&#10;La1EBUVRW2WFoUsYugigpEcUw2QCgQcnjv9nCP43xtMMgwpw2RxtAgn8/+y9eax0533f9zn7OXNm&#10;5s7c7d0oUqSYSLJjdUELB2qDuEnRJkhrIErqBEabynLr2pElUWRJSSQlUlxEiotkMbIlS1FjG3ad&#10;Fi2QBqostEGRoK5rBG1hNP7DtUW9pPjyvfe+986+nP08/ePM77ln7nvfRXq3S3K+wOAuM3Pm7HOe&#10;7/kuJMRxCWRgGqx1bCwnJsvBccHzDMoyB4yq5fNKs3pcsL5RLuygtaeMsrZo6vB/xoJoM/Lj7aI/&#10;FK5kJayp2JZesyCSlAt4KGwUiuW20BrhU8dxROBJti4qSNLK1dPtdEBBpw00wbZa7B4M8DhDRWbJ&#10;yhcirCK3evN9bBRrtPF8Az8wyAqHOHHAyGitueTDDN8zcVzFbDJFkaOwGcZjWvbaguQ8bkXVVI1C&#10;tOr1WlDZSxcK0xVWWGGFFW477J2dHW0RFXJLVFvHWUbq7Yv3338/b7zxBo1GQ5NIYRgyHo/1RXdR&#10;FDqbpZ7Zkue5zmUTEueodXRnZ+eGF3B7extAEyJhGOrlE/LkarAsi06ng2maermzLNMFD9dqqROV&#10;Vz1vTppKLcvi4OCAzc1NgiDQhMZgMNA5d9vb29puaxhVQ+ZsNtNZOrcjfF4+V5QD0sA6Go14//vf&#10;z3Q6xfd9zpw5g2EYjEYjhsMhvu+zsbFx1fkX1EkcQJOgsv6hWu9iT5b8txu1zNaDu+vqwLrlr57J&#10;1+/3GY1G10XQAjrvSKZbX8YbJdjqkDZgUZ4ZhsHZs2d58803b2i6juPogHNBGIbEcczOzs5NUeOd&#10;ZAg5kGXZZY2icuwJ2ZhlmT4nHG0EXuHticFgoG8qHS0DOQnbv9Pp6HmazWb6e8b3fZ0rehT178Rr&#10;fb9IuUs9g7XX69Hr9YDqJkZZlgRBwGw20+Us4/FYHyc3gqPvl3Pt9a773d1dvf3k+kfKbW6UAHwn&#10;oNFoEqcmSZQAJoqSQhm4bFIywrYKknhOFKVEUdWgGUUJrdDHu+WO+hJjEZJWFNW+2miE+tn9SxmW&#10;6xA2AQXDIbzxRkyWNLFw6HY2gJKD4Q6NwGOt06I3uEAa7+MHLspQvO/9d1GUolsqyYsYx/TwXIdD&#10;1dmVFEN1S1/9dUcVekd/Lw6JNha20RvFtS6jtF30sB1U4aAwKwWfuEoNRWnkKPNw6UwyoERhYiyy&#10;70507n6NbPRcB9fpHM6ugiID22zRDU8xn8k2qHtjbf23j4siJ2x6JOmYC4OLhKZL0HDoTS8xjIYU&#10;KHxzkzhRzJjRYo0zp+5mNJwt7KJiFbU5zGHLao8jajWD2jzVqmDrltFVNtsKK6ywwi2HLY1wQv4o&#10;pa6a9yXEgu/7fPCDH+Sb3/wmSZIstS52u119oV5Xvcn/PM9bIlnkM+U1Mj83Q6UlZF+73WY8HuuM&#10;rSAI2NjYuGYw/HA4pNPpoJTimWee4dlnn9XE2vWERCulWFtb48knn+QXf/EXdUA0VMSfKL7qAfbr&#10;6+t89rOf5aMf/SiGYfClL32Jr371q9qCJNjc3Lzld9t939cKPMEjjzzC5z73OXzfJ4oiPRCTQdva&#10;2hpf+MIXeOCBB/B9/6rz3+v1tFW0DsMw9GBJ1nPdoiw2yZsxEBqNRjiOw0MPPcRnP/tZnbklSJKE&#10;S5cu8a53vYunnnqKhx9+GNu2+da3vsXHPvaxq067rs4TtFotvV5vNFtua2uL/f19rbiEamD90Y9+&#10;lAcffPCGcw339vbY3NxcGmyLylBs4G9nSIlB/Twm68LzPFzXvSx/TQjbt0P76gpXhzT8ep631Cg7&#10;Ho91qcqdRJ2EEpu7aZqEYahvANXz2IDL2lmvhk9/+tP87M/+LM1mk9/8zd/klVdeIY5jhsMhlmUR&#10;RRGmaeqGUWldlUzLG1X6maapM9iazaZudL3emyCy7L7v6+8gmecVrg29nlWJYYQoZVBSEnhN0jyl&#10;0VBE2QTXaYCCLIOygIpQuhkqz0Mq5zgcHPTZ3FzHtmFtrfq+ms1Svva1X+ell7/F3l6IZZ+lyDMC&#10;fxvL9CnKFrblcjDcoyIxCj7+sV/i8Sd+CturShwcB/r9lMFghOdDnGQEnkGepyjHwcQkKzM881ok&#10;cgmGUbVDHHu5WydPxCZ61DKqjqiYltV8Pzxq9sOjUDZV9tgiiA6zUtJJEQM1ZR1Qrb8jVkfDAsM+&#10;ISTP1dnFwWBKt9MEBS+9+Ns8/+yvMYxLPDZomBu1V9qH20cdZqG1Wm12J2+STxUxY3waPPjJB/jM&#10;oz+J46G323gI/93vvsrLL36Ni7sTentwqShY59xi+jl6XRpxZUs2MiiShbqxOGIVldw+iyseZyui&#10;bYUVVljhlsLe2NjQF5dhGJIkiSYuhAiQC3Ah4qCyd/7ET/wEgM4mi6JIkx+AbpwUyHvr03NdV19w&#10;y2BFCI56M+iPvICLRkSxLYrapygKer3eNYk8aQ4U+6Bt23rgdD0koOM42lroOA6GYWjiTgg2IbAk&#10;SF6aVusEiWyjbrerg5oPDg5u+UBeyIVWq0UURZq09H1/cWe4obezkGyTyYRWq7WkcrrS/ANakSf2&#10;T8l2m81m+n11a2jdznSjENIzSRLiOMZ1Xb1fFkWhM85kWyVJQhiGmKbJ3t7eNacvLauGYRCGIdPp&#10;VLep3ozyBlFouq5LGIZaBSn5fze6jk6dOgWgyxRECfpOCQYXwkwgChmxpMn+WW9ClnUuLcIrvH0h&#10;8QmyH8j5WH7eqFLrZkAUp3IOGwwGhGGIbds3/P2R5zl33323/v21117TzzWbTa1ck2MijmMsy8I0&#10;TZrN5k05PjzPO7QFLlS3oqC71vQ3NjZI01Sfz+RmnKjvTkpL7C1DPY/rMqsgmJiUmBjKhBJME0wF&#10;JjkGJWmSL4RUDu1Wi2iSkapZVSRRRkSTKZBjmk0CD7DAMJsoYDZLaIaLXFkZ8B/3dWXUnr9M5WVU&#10;E9VvrDd+m2xsrqMUZCnMFgUMvudiskG/p8BYx3I2KfKYPAtIikpz5dhNbMPG8XJGs9dRKsZxoMwr&#10;otBzoNMx2VyvjqkiSzA9nzJXGAuLZTKf4zWvlDsnFkAblKrWbw3lYlmVAahKBabtpCVglJgL/Zyp&#10;qm0iq8hQpf6Ey0i2RaB/let1NCx/+Y9y8ZlqoWIrF8UHClPPVxW+v5iOLkVoVpvBARNnMdmcpW1n&#10;3KxMsBslFA+no6QatuZ6bbaaeo9SZoPm2umKSM59kgJsg4Wt+Hgiaz6fkjPn1NomSZYxnR9gexGO&#10;D/MIPB8sExphpYTvHUxIMTjTPkM88DncTvUW3XxBaB7fqHtz1scKK6ywwgo3CnM2m+mBo9g5lFKa&#10;YJM70L7v6+ICUaKNx+MlEk3uUgsajQZ5ntPpdPA8T99ZFrLNsqwle6jYKGWwKvZMQBcq1P9XFMWS&#10;UqBOEMrfVehtRWbYtq0JPHmd3MmHw7va9eckn0Xy6qIo0qq9+rxcCfVpy+BClk8ss9J4KkRGEASE&#10;YUiWZZrUSZKqjUtKB36YwZsMAMuyXBo0zGbVxbBsI9m20ggHh4PF6XRKURRanQDobS+5cmKJrBdC&#10;yL6klNIW0yzLlkoDJJ9N1slx2zhNU70dRUElqscoijAMg4ODA2zb1vvd9SitZJ9TStHpdLBtWzem&#10;WpalP1MGbZ7n6X3uehskZYA5nU71tq9PpygK3QoqqNs+oVrHsl5kfcu0DMMgyzKtapQG15uRByXz&#10;7rrukgXLdd13RPEBcNk5pq667Ha77O3taXJY9hE4GQTLrYbsY3WFlJSi1CMHhKyXc4eQ6HL+3d7e&#10;1oU0Uq5xp/PMrgeyfHKcijrrZm37g4ODpfVw3Dqpk0Rw+T561NIt2Ww34waNbdv6vCM3V6BS8Eoc&#10;hOM4XLp0SZ+Pi6LAdd2b1r5aV70bhqHPy6KIl++Xeku6nPclc1S2VxzHSzmpAjmuDcPQ6u07rVK8&#10;KVhSv4haJsMQEi3OsPGwjYrSsUqwFFiqoExj0mSO57SAkmQ2AZUAKY5jEphNLHwMQqCDKkEVFalQ&#10;lIARVDbN/uCQ15OfC3EUJeQJlKk8WVCWMZSz6kWlTTQryTMhIqr5V2RESUyp4OLFAtOCVhPSDCZT&#10;KNV7sJ33gLIxTA9wyYoM0/AxaJEkGVleEM9iQGGVCkuBZ4NvKWxyHFLplKTbbGJhst7awsLHxGGt&#10;2cWQ+oOlzDRz8a4qvN4qPYzS1pbM0oDSLClMRWGWFCaUxuI9pYdZ+phFA6sIsAoHqzT0dhEC1CTD&#10;0I8jUFSEnbJBlSTRCMoYyMjyaHGurloy5b1RDOMJNNtbbG6cIlZ9HM8ApjSbLqblQWnQdO8lMO7j&#10;je9Xm+K175VQOuR5QKk8Pd1oOuayRswfGuUVHtePQqnFai8oyCgpdWVAnFe84aXBYne01rk0LkjM&#10;gEmhiDHIlIlSJoWyMA2PXBnYVoON7hkyCmzHIGfGaPImcbaD7fcozNcpLGisgWXBsA+2CYYKQXlY&#10;2OwMLuIbBjAHpovH4pyuHCiaUIbYVogqTVRZWUEtE8BEKQsLl2o/O0aNfJLtuiussMIKbxOYaZou&#10;XZCLiqqu5oHq4tM0TR555BF6vR7nz5/nySefvOYHPPnkk5w/f55er8cjjzyCaZp6wFUP7hfCYD6f&#10;a5JLwsXh0LZVHxgI6SeQ5sn636IeA7S1KwiCJYWP3NEXBZUQK0eVdzIvouiS5671EJVWFEUURbGU&#10;z1aff9d1lwZnkutkGIa+yLdt+7L5vxbqn+f7Pvv7+zz66KOcPXuWs2fP8uSTT+q8Kcuy9DzdjIFi&#10;nud84hOf4LXXXuPChQs8/fTTS9lh10IYhrosQBQjok4Qm+QLL7zA1tYWp06d4rHHHtPTdl33mtum&#10;Dtm3pKDgdsGyLL3fCkEh+1eWZXrQ3mg0NFErzwmCINBKSDmuxMpzIw8ZsEsrbN02+U4oPrgWPvvZ&#10;z3LmzBnCMOSFF17Q1rgoit4xwely40AC7UW9BIfnTjmnisX8i1/8Iu9///tZX1/nU5/6FBcvXsR1&#10;XU0Q27atVcTvZGxubup1Ke2fcRzrGw95ni+RRHD4PXg7SMqXXnqJ++67j3PnzvHCCy/oG3LSYnqn&#10;IefO+voRtXK97VzOpVK6Y1kWruuytra21Jyapull1yxvLywTFYHfwADiGUxGVR5VJRpLQGWcWj/F&#10;WruJiUIVCTkzYMYkGRGVY9qNLgqD57/wFVz/r+C4P8ljj3+TyRREyN3pdqsBfw7TUVxN3wIKUDnY&#10;FpiOURFQWUKRJWAaej79RbjbdD6mN+gRZRVJ5LgNvvKV3+Vf+zd+Csf5t2iEf4NW+Ld59z0f4bOP&#10;f5Uocmi078Ew7erDqNRBijk5U3zXwPNMPEzKYk40gzKDIk8AhWWyICOFszAxsPXj6kqihZJLWaCs&#10;yvGpqhbOeiNnyWLiC3WciQm4GLgYysFQ9uJRd42qhbpK1E6184Bkq9VQFBl5vrjmsz08v7L2jkYQ&#10;zeAfvPK/8BM//re56+xP88sfe5BLvR0goNNpA1OyPCb0QyCkP+jz5Ze+xV/6i/8lW50P8e1/+i+I&#10;ZjCbFKhSKEm51rpZ5ydZoPLIz2vDNAyyImOWRJSqIC0y+qMRw0mC6cBTT3+L9733g7z73g/xxRd/&#10;jTRKSHILcDlz5t14dkiGwsCm1VzDszwGRY+DwS6eYdKP92ji8F8/8ksMRt9hMPp9HnrkP8dyYTjO&#10;+cpXvsufu/+nWWt/iM997kmKouSe7XvwDZtUzZDCDUgPbbnYVLl43kKJekQVqEBSAg//f5xidYUV&#10;VlhhhVsJWwbu9YF5URQkSaIv1F3X1ReiErAO1SD/WhfSRVHo4HrLsvRFr2EYpGm6RKLJa5RSmnCq&#10;EwVwaEkVAk0unkUBJQ8Z7FmWpQkkIV/E9inWVAlgrmfUwLKKB9DTq6u8rqVmS5JEB+qL0ksGj5PJ&#10;RBMVZVnqgHWxnol6UBRDQnBMp1M9kLqeu+lig5Ttu7W1pQsqZN23221t9ZR1Ldv7RiDbSAigOI61&#10;mvBK5Rp1HBwc6G3ieZ4mOG3bZmtri36/r8lLqFR0Mgi9XpKjrrKR/V7UYderVvtRIfsqoI8LIWqg&#10;GjBLm6UoOcVeLIrK+Xy+RFpGUbREmt4I5Hgsy1KTvXL8nIRB9J2G2KXl5oAoPsMw1Mf72xlyfEdR&#10;pL8j6iq0yWRCp9NhOp1qpbPY8N544w2gOg9sbGzgeR7T6VQrU2/1sfdWgShdbdvW60RuEkh+WBRF&#10;+nwt3+m3A47jMBwOGQ6H2LZNq9ViNBpRlqVWFN9J1PM8JSai/j0u1zJHM9zkdXW1rnxHiqr6bXH+&#10;03ntZu0fhza0osxJkwzD9Ol0KqLLtsDzbFzPYK//Z0BVEGBaWzQsh2lq0LA8SmUxmPfxjC4bWz77&#10;vRzDsuh2z+HaUOQL+6kFGBBnCaarlniBMi+xLFPnkJmOTZmXRFFGmkaoIqW11sG2LUKnTdhoUmJT&#10;4pBlMJ+7zGeVYiwM7iLPDEaTCChptc4xGe9SWfI8WmsdmkGD/b0pueoTpw4FEwI3I2gYlbXPgYbj&#10;AxmTyYxW68YjHy7fJgtrqLoSGyLb50rXTtIIegzZdNkkTRrNTvV6ZbK/P8C0fNqtAM+pbLHx3ODg&#10;0pw89zl39r2MBjHTKGd37wKVLXYGroVrt1B5Sq5iBpM+MOC1114jz6HdtjAsKIsc07q+qJXrx3HT&#10;Oi6nT/63TMZZlkNguYCNaUGz4VVKyxK2N+9jPCwY9/bAXMfxtjANjySb0jvo4xZGZZ9FESdzTNOg&#10;UTgo5jieyf1bZ9jvnSfJhiijOsyyPAdsOh0b17OrHD9lEgQe/SzhB5deZ0bMtrVNXizy7Iyj29pk&#10;2Rq9wgorrLDCSYMNh0onuTgfj8earAL0XWm5qJcBvJBnV4NchAN68FRXcwnkYryuipB8l+l0qomp&#10;VqulL5bFCirB8u12+9gv762tLV1+cOnSJf15opaoN50JcSWZLFLKIETM1tYWBwcHl9karwaxe+7t&#10;7emMKzhUAgkp1Gq1LhtYWpbF5uYmjUaDIAh0a5uQd9eDdruNZVn0+30ajQa+72vST2yv4/F4ifAS&#10;cuVGIeRPff3KAPF6lBZ33XWXJp6knVRsl77vs76+ju/7ejA0mUyQnEEJ+r4aZJqikuz3+2xsbGgi&#10;92asg6tBSLY62Sa4ePEiZ8+e1Zl329vb7O7u6nmKokgHmMMh4RGGobbj3uj8y3aS9S+5jEK0vT3V&#10;HNcPsZSJRVTI/8lksnSD4e0KOVcKYR4EAZubm/rcJAq2IAj0ud+yLNrtNkEQaGJ5NpvpjEZp9n0r&#10;2EVvNeoEm5wf5KaTEJZ1iA0SuGm5j1dDlmVsbm7Sbrc5ODhgNpvpIoGT0NAZx7E+No8qxesQUtdx&#10;HH0TKI5jTp06xWg00jeH5GYPVNl2Yr19y0NndS2TE5ZpEQQOZQF5AWkCO2/O2dl9HcfOObP1LmZz&#10;i/FsQhBWr5+mBdNiDMQERptI7XPxUg/IaDgthv2E0Qi2NyvbqGlXNlK/4YGCvEgxDYOSAqVKysKg&#10;zAsU5mK/crEtE88rMRb7+jSpyAjL9okjhUWllLvwxoytjT/PQCmmU5NcZUAbiJhMpjTbZ4iTKXky&#10;YjLqMxlB6DdRcc5ax2E0nOAHJkk2ZH8/4+xZB8MClEGrdZvO7arW4Hlc66g6qmI6iiPNkqB5qfFw&#10;QsP3sb3Krrq12a1oVlVZg9MMAn8d1+2QZhFvXnwDCOm27sFxLcbRDnE0IUkngI2FiW3Y+ME6jbBF&#10;EAS0WlW3AyyuWZrBTXIK1NtYr7Dcl/19+D+Fojca0F3rkuWK6WxGZy3EsiGLq5e++qf73H3XX2Aw&#10;TEkiyDKLRuCTkBFnCZ4R0rSqc+xesoODRdsOmecD7NLkj9/4f9kIfEw7Zv8Atk7D2lpV+jCbglI5&#10;nm8RlyXzqFqHW+3TeOOIosiOWYajWMnSVlhhhRVOKmzJTQF0kD0cqrSazSbT6VTbFc+ePavbNq8X&#10;Yrk4e/bsUpNks9lcUpcBOsclTVN+7/d+D8Mw6HQ6/PIv/zIf//jH2draWppHUcbVBxuSPSYDuv39&#10;fT3gECtLWZaaPLMsi2eeeYYHHnhgiTiQjJkwDAnDkMcff5xf+IVfoNvtajLsWkSbkJZCEiqltBIt&#10;yzI9KK8PhiSrTRRE+/v7zOdzrWSoq96upVhIkkQPCiSwPo5j9vf3rxjq3G639etuhhKqnuUlAdWi&#10;CLjWfjSdTplOp4zHY9bX1/E8j2azSZ7nzGYzgiDgySef1NblsizZ3d3FdV02NzevuX0MwyBJEgaD&#10;AWfPntX/F5tkPV/uVkD2I1FHiJpyOp3y3e9+l5//+Z+n0+loohoq0lbCvWVAaJqmVlUNh0O9z9/o&#10;9hPFqRAoQoLXw8zfyZB9WfYjQavVummZUycdR0nz8XjMeDxmPp9rEkIIWqUUURQxGo1QSmk1rcDz&#10;PFqtFnmeMxqNls4d70SIPbye+SZlRL7vc3BwoFWTddu5vPdWYzKZMBwOmc1m+vuk2+2SZdllma13&#10;AtI2CofxB6IGnkwmS8U69dw22Zf39vZ46KGHeO6553AcR5N2eZ6/fQi2JdQVbZCkKUWe4LlNbKdS&#10;sb3n/gaffeLnePChn0NZ8PWv/SuefOJZ+uNXqXLGXLrBu7CsjerG7GRKYLUJmy790Q6/8ivf4hvf&#10;+C2SZI8vf/mTfOhDf4XOWgvXt3FsSLKYMPAwMDAsC4WJYXvMo4zZNMf1XBwLDMMkLyHJCkwnxDYh&#10;TeErr/xDfu0f/Lfs7ybcd+9PcvHNHMomOQng0WycocgSlJUynx5QMsMLPBpByH/1iz/PIw9/EN+r&#10;Cg4aAYzH0O0cujaTOMW1YZ7MCcPOjfEcdYXSsdOpq7GOKtiu1BppcizbtjT9ivxur62Bgvk0xTJd&#10;bAf29kq+8c3f4QtfeIV2+y7iyGEWJ4TBu3GsNYbTIYPJCJhjOYBKkewvE0jVnHQ+YjyfkaYpRVEp&#10;FqOolrN5U89Nx62jOq58nRKGIQoL2zbprDmkMXzta9/hxRd+nb3dAwL/LFFcYFsd8iIDctJkUYyh&#10;LMbFjKBw2Wqtk0+a2E5Bo1mwGXb4D/7aX+JXXvk7h65NE+IEXK/6MwioGkCNbOH1zTlstqhv49XN&#10;phVWWGGFtyLsRqNBGIY6i00UW2KfrA8ckyTRaoMsy4jj+Jq5OePxGN/3cV2Xg4ODy6Ynd+TruWFC&#10;jFy4cAGoAvp9318Ky5f/S9OjTG8ymWDb9lKWipByQlQ0Gg0Mw2A+nxMEAfP5fKkgQZQDMtirtwZu&#10;bW1pRYbM77UgYeBCnghZJjZcmc80TRmNRliWRafT0dOW+ZcBaavVwjCMywaox6EoCk2euq6rl1HW&#10;pcyLkKp5ni/l4t0o6m2MURSxs7OjSUIpu7ga6sUQUJFuzWZTB81HUaQHd+12G9d1l8iya20fwzAI&#10;guAyxYcUQNwuIkmylWRgbJqmVnKKgkIppQsQsizTJKvMe93adNwy/aioF3VIXtZRe9U7FXJDANDH&#10;M1TH8q0maE8CGo3GUnamHNftdpt2u63/P5/PaTab+njzPG/p/CblKPKdcz1RBO8U1DPB4LCFGg7b&#10;f+WcKvvf0RyyW4Vz585pdbLneUttq7fLsno1OI5DWZa6zEZy/9bW1lhbWyMIAh2lIA3T9bzOdrvN&#10;+vq6vukl/6+3Xb9lUc/n0g2edXWQwnM9lGNgGJW9c9Cf4dgNWi0DywHbgbTokZcjwODs9mlm04Lx&#10;vEdBRkW6KaIiJRpVMQe+s4UqMorC4vvf2+fs6Q0dxJ7lYNsuCpM0j5nNIlrNDrZlEvgelDDoVy9v&#10;tMDwwHYtkgxMt5qfsugynTiAzffPX6RSrjn41gaO55HlMXG2D1mBYaZQ9kmijCRKyfMDGmGlvJrO&#10;IAzBD6EoqmkncXU9aNgmoe3eJCFReX3TWVKzHUO+HHupctw5NOfQamgQxzmmaeEFoBScOmNy6vS7&#10;MO2A3uAA6AIuUVSQming4TvrpJlHke0spuMReAG+bZHlJkWpNIEolwlB4KHcxfwUBbkqb8IxdJwt&#10;tk5QHfe8rBMD167KCg4uTdncamKaMOrDaKDwrLsp0urmfVl4NP0tTNNkMh+hiFA0cPGZM6Usm9hO&#10;SZwN2B/s4g8Kzt3918CC8bRqD7Wtqk00jjNcz8YyDQxDkSQRZenTaPrEacb++FJlF7VPk+ccYxU9&#10;uhwrrLDCCiucRNjnz58nz3Pa7bbOJ4PDC3v5W3J06gPK67lLXSfh5L0yLZl2vaFNwrPrpQASwC4D&#10;uOl0qhVmouiRQcbm5qb+vF6vpzNqhDCLokgHGyulLmuHA7Ql7qhF5+ig73oy2STbRaZfD4sXQlPI&#10;kKIolohEaRINw5BOp6Mzw2az2XVfnDQajaUsr1arRVmWmnDM8/yKRFcYhktB9z8KxBos1rl77rlH&#10;Kxivx25rWRaz2Yz5fM7m5ibNZlMP3Ov2SMFsNqMoCm1FuxYRZFmWVjmKeq/RaOh94FYPVOWz63Lu&#10;IaEAACAASURBVO14UO0nonCsK/7q2Wuu6+p5rq/Lc+fOEYYhk8nkhnPB9vb2OHfuHIAun6iTbnda&#10;qXKnISQ9oAfwMlh/J6ybev6aaZq0Wi2SJGE8HuuCk1arpYkhOV/D4b48n891oUn9+2Zzc/Md02B7&#10;JYjNXgpR6ue6/f191tfX9Y0lWceiKrsdxRGXLl3S50wpSoqiCMdxOHXqlI5nuJOYTCa6PRrQx6fv&#10;+4vMqJyNjQ329/eX3qeUYjQa6Rs7wBKZ/LZSWSqOEG0lYJDlGWmSE4YtLBs2t0LNYbgezGNoteDs&#10;uRY7F/tcvPQ9wMLhFNvrd7PTP8A3qriKNI8wjZJG2CDPU6Jkwtbm/UynMI/AD6DZBpRPCewfHHDm&#10;9BmyDKZTaDer2Vpbq34qAyYz8Brg2FAWMJ+BY5/Bc88Rzabcfe7fZu/SHJRDnMfkcUapIiCi2+0y&#10;GvcImyHn7trm0qXXGI1/wGgMQQjdTUiSEts1sM1qoT3/8LormscE4Y3eyDru+uSYMPs6YWRIqYEU&#10;Gyxg1N+vOH7a+eK56pqvUAV+wwdMkgjyvGpfnc9SPLdBu7mF562zuzujLE2yMgUUeZ5SMsH1QwzT&#10;o0ggSiZESbqYr2odVyVStSWzqkaLOI5x/Jt1/BxHpF1JAXZIsIHJeFZFbmxuNWFRHNHt3o1nnWKU&#10;zDAJAJuShCyGZtPFWtRdOKbJRnODydgkLxL2swucbjY40znLcPI6l3p/ClZF0srmNADLNpZurNuO&#10;RVkoomiOawac3r6Lg/0RaZ4eQ6PV941VJtsKK6ywwkmG+e1vf1sTN0czueBQNSUBy6LOEPXXtZBl&#10;mR5MtVotHdJsGIaelrR9iSpEWtMke0buGssd8zpkwCaB9VAp1p544gndnvnII48wmUyWlD31i2VA&#10;W/XgMBcODu2g9WWdzWaaABRS8EoPYOnud53Qqlsp0zTVr+/1epfN/3A41PNfL4K4HiilsCxLr/+6&#10;LaY+UDhq7aw3n/6oUErpZkyots10Ol1aP1fDc889x7333sv29jZf/OIXLxuMy34iFtswDHVA9Xg8&#10;vq7tU19+sVzdLhXN0aa6enOtENGyrUVdJ5B9pk6wOY7Dm2++ydNPP83Zs2f1e37Ux7e//W3+5E/+&#10;5Lasi7ci5vM5GxsbQNU06jgO3W6XF1544R2h9JPjxPM81tbW6Pf7vPzyy3zgAx/Atm2+/vWvc/Hi&#10;Rf16+Y4R0kJUqWJ/bLVaWJalibp3Ouo3geo3hV599VW+853vYNs2P/ZjP8YTTzzB+fPngermSF1V&#10;eSsh2Z6WZWn7pWSZihL9TqPRaGiC7eLFizzzzDN84AMfwPd9vv3tb1OWpbbdw/L3P6CjHeDwO/Et&#10;r2K7Jqrj2rEdFAWzWWV9L8sFx7ZowXQ9+KVf+in+6I/+e75//p/x5Zef49TGNhlDLvV3sXGIVcws&#10;n1FgkyiT/nDAeDrFszZ57HPP8b73/k3uftdP8sIXf4sshSytFFWnT59BKfjSy9/i/e/9ILb9Ptqt&#10;f49286/jB38D3/+PWG/9Zd59988QOn+Z0P4g77nv7/LCF3+d4WBKs/FufvDm90myOaXKgB552ae5&#10;poA549kFfD/jP/t7f5P/8w+/xus/+D2++qu/zPo6ZFmlGvW8AsesGh6TdEqWHd7ksqxbcANOH7JX&#10;INqMEowCyBdWw8XjWJgcliAs3q9/KqBYvLfK/jLtihDa3AbLdRhPxuz3LrLfG5CXCSXyWnADE7BJ&#10;40GtSbj6n2+FtIIWDa+KJ6mnksRRRLG4WW7d1GPoSpbR8shrDMTaCiatMEQBzz//2/jOv4nv/WUe&#10;/8zzjOYJLftuSmy2m+dwWCdhymDaoyTFsyzKcs7u+DyQYNoZLSw+8cn/gv/ve7/Ln/zZH/Dilx4k&#10;LXJcL8d2MkqVkucprmtjGhBH8IlP/C3+7M/+OaPRP+Opp57Csixe332duIhx7bf/TboVVlhhhbcz&#10;TBkASaulQBoM5/M5Sik9mDoasn4t1F9XJ7Gk7QtYshsJ6kUIgA5RVkppck7eIyUFcjHc6XQ0OVfP&#10;Hau3TcoApF7uUB/EyHTlYrpObvwwzYHS0Crh4PW2VMmLEbJEVGPdblerhqpMi2oe66oOWT/y3Pr6&#10;urZbyaBftqHMg2maOqNN1mXdvnvUHlxv1xTrpFJKt57+MAMNUbTV296utzhCVHdiQSqKAs/zlqyL&#10;0hZbx/UqOYS8rDfnQkXg1veZNE2Zz+f6c65X5SdWONn+YqmSgHf5LNmPZb3Uf5flr28fuDwTsE4G&#10;S5bijTzOnz/P+973PgB2d3eXiMm3k1KrfgMBuGxfEqXQceR0r9fTFjQ579T39eP2k3qG1Z3E0eOm&#10;bpWro05K10lo2d8k11Dw+uuvA9WxW1fnynkkjmNM02Q6naKU0uf3LMuwbVt/Z9RvEEiGpjSRngQS&#10;U9SLZVnqrEjJIpPG1Rt5uK7LdDrVN6Xk+2ljY4NXX30V27bZ2dkhTVPuvfdeAN588019zrnVaDQa&#10;RFHEZDLB8zw6nY5W1tZV23cKcpNHjsnTp0/TbDb5wQ9+gGmafP/73weWFcJix4fqvDCZTHAcZ+m7&#10;76Tsf7cOhwRPM2wetrBah45S06raNpOkytza2gTUjL3e94ECz7YxKHFwsAgwcLDwMGljskZeeAT2&#10;3VzcSzCNbZKkhWmAbcP+pcqeWhaQ5x3StI3JWZrhPTj2GXLaFKxh2e9mPApBbQGbTMYO88gC2iR5&#10;gWO2sI2SrOix3m3huDPGwz8iaMcUapf57AKbmyFKQeDDcFA1l661LAwiTCIgqZbHtXBcZ6EkA9e7&#10;SXboK9oBFzfhlKrYTUPh+TZB4GBairSck+cJpqXI8sNyAdu2ieLjvlsub9s0jZJJNEBR6JZXWFxf&#10;GgaOE1ZFFJYNZrHIDiuZR30wUjCr80ye55jYOLj6OlJyDoOgUsgButnX8X2K21CKUpTVup3OIsrS&#10;AOxFcyugKtWeUuC669hOG9/bwnXXAIs8N2nQ5dJ0h4zqO9wzFU3fJikOSOix7jdw3YxL01fxgpzR&#10;ZIfpHLobMJ6Ocd2CKBmS5nNMozqn51n12b5f2ZDNhYK0LBUHWR8Lh8AOruAwuYJVeIUVVlhhhROH&#10;lan/DkMsoZJjBGhFwPWQmEIMSOuo/J6m6U1pNpTBdN26K0rDdwJk/UoxgZQLjMdjbaO8FupqlOrO&#10;bnRTVIK3A41Gg36/D8Dp06e1dU3227c6hGASNYuEzAsBLts/z/Ml0hIqsl3s6RLUD4flHr1eb4l4&#10;mk6n7OzsaKL7Rq28NwN1BWin06HZbC4ROXJOcl1Xz289m+9Ww/M8ZrMZvV6PIAhoNpv0ej1Go9Et&#10;b868HgyHQ018Syux3NyQ/eBGHsDScSbErOu6vPe97yXPc9bX11lfX9e22/X19aXX3kqMx2M6nQ5n&#10;z56lKAqGw6GOZ7gepfsKdxDXlSd2BYWQcaiR8hsQVEJ18nzKVmedzbUu87xPZUus3lfxGibl4qFw&#10;iPISm01azbvIkib7l6qm0bV29bbpBCg3cO1TlLhc6k8YRRkOm2y23kORm2RxiO2cwvbO0Aw38L0Q&#10;MMjSEaWaUaoxcJE42aHZToAxaXEBy+6z1nUwmJKnFUm1sWHSaDgYpIzGl7i1pMaVpruQCSoTVVbl&#10;D6CgGBJFl5jNdsjyKbahaLZcMFKGw6qpNYqr9R34Acer4ZYv+aNshlIL26kJgyHsXoIkS+muby62&#10;E5QLcg0zBzMDM6l+Gif5GqD6Li+Vge81MY2qQXU8KqCECxcyGg1QOUQzkyLziZOI8TQCXDzXZ86E&#10;0Ghyqt2h5bpk5YR5vI9nKc5stLkU/ynD9Ad4RsbmKR+/kTGPUzCh1XZJsillWeDalXLOcTwMoyrV&#10;GA3BMmF/H/p9MA2X9576MU6tn8bAQckBqq50oNYLElZYYYUVVjhpeLt7Hk48ut0us9mM2WxGWZa0&#10;Wi3W1tbwff+6BikyABM7kQzObpaKYTab0Wq1+PznP88nP/nJpeeGw+FNIfJOMupE53g85uWXX+b5&#10;55/Xd2mvBWl0dV2Xhx9+mMcee0zbqd4KeOKJJ3j66acpy5IHHniAl156Savx3g6ZbPVtKEUcdZWt&#10;ECZHIcSKFMGYpqkzyMbjMc899xy/8Ru/AcBHPvIRHnnkEdrttrZJSsbk7QinvxpEkVO3y21sbPDh&#10;D3+Yhx56iNOnT/OZz3yGl19+eYngUUrdFhJlNpvR6XT49Kc/zac+9SkAvvzlL/Pss88yHA7v+Po7&#10;c+YMURQxHA55/fXXefbZZ3nxxRc1EXmjcBxHt1AbhqGD+W3b1nlt/X6fp556iqeeegqAj3/843zp&#10;S1/SFv1biSzLtNo6z3N9HKRpemLKD1a4Cm6EaAPSNMJ1AzBMUgXzaMhk1se2TA4D9hf2xiOXmyUm&#10;gXMKzzHYH+zxyq/+I/7xP/6n9Pq7FGpRpHDmXg72h6R5hmedoxF0SWLFPE85mAyANpQuGAV5mjFJ&#10;B1iWCaRATKEimg0bx/X48Ec+xN//2H/M9ukqgN4A9t8s2NqycOyqdCGK53i+wndN1tsbHGah1ckq&#10;8zC/7oZRZd9dCc1mE9NyybKMKFIYKsb3W5hmRpGmTGcDDDMnCMGyoUiq9axQGPXpSuaeXo6KIg2c&#10;kH4yJs5zLMOj06lEc74XMujtYzmnDpfbWHiFjfp1T7loMz0JuJx0yvNqPTh2RbBFc2g3LVDwh3/w&#10;r/iZv/thWt17mU3zStHmnCYMNpiPM0ZpDx+XVA3ZGw+AGTDnVLfLz/383+PBT/40m93D1tnRBBwf&#10;Gk2AnOHogEYjWNycsoHqcy0TLAOaIXzp5d/jlV/5b6AMSeYOu9EElzVSChwcWjRYLqqQ5TzJ5OYK&#10;K6ywwgqwItnuOKRFLwgCptMpg8FAq8S2t7evGRwtg+Nut0u/38cwDLrdLp7nEUXRDatlms0mk8mE&#10;1157TZN4Fy9eZHt7+21PsEFFsoRhiO/7+L6vCzkMw2BjY2NJQXgc6jYkaVaEityJ43jJnnoSEQRB&#10;Fc5r24RhuJSn91Yn2ODQdt3pdLRlXP4XhqE+vqQ90XVdHaRet+4KUVW3Wu7sVM1r8/lcq67kmBT7&#10;2Z1GnQwScl7m8cyZM0Blu97a2mI2m2nLsthMj9qXbzZarZZWsglp0+v1dFvprf78a2F3d3dpO4p1&#10;1LIsHMe54fmr53nWLbSiuBSi0/d9TXKtr69jWRaj0eiWWza3t7d17mo9xkFUoSuccOiyg+OePJrl&#10;dRQlipQ0LXCsNq4NrmcQZ328PGBj7S4mo5wCa6Fgq30m1edG2ZCiaGPQRDGh14tRtLBo0FnvcnHn&#10;DcDFYZ2itJlOYxQ2FjYFJYGzRlqkqDwG5qBGYLh0N0JU4RLHUxQl0+kY0xxz97uqxUoiyLOIs2er&#10;72NVVuRHM/TAyGsklZDEdXLqyHLcMI62hB4SetPxTm0ebILQx/MNppMxWdrDtRLWOg2ai6SDRuii&#10;yJlOx9i2S+C3D3knvZ0rgk2hSIsc0/Bw7SqbLEmo7Iz4dDfvYzTKKLEPF9ZgoV4ra/N6UmFimSam&#10;4YCCJIbxCAIXTbL5wbuYzxxcu4Xl+hSZTRRFlCgUEwyziW1kFEXC6e11itykP3yNebLL+laltHQd&#10;sF1od8HQltuC7lpXzwdYjEcxltnAtqqmUcsA31sjjQ12JruscZZ1ztAKN8myqrxrMNrj+JKDKxVb&#10;rLDCCiuscFKwItnuMOqqM1G5ZFnGaDS6rma2ZrPJdDrVipuyLDUJcDPsaDLdbrerB3ySGTefz2+L&#10;WuJOQraJNOaJokQpdU2CDQ7z3oSQ2t/fJwgCTNNcsuadVIh6SRpbZSAt5R/1HLO3IoIgIMsy3axs&#10;WRZbW1vs7+/juq5WEU0mE50JVs/gkqIKpZQmq3zfX7KhnjlzRqu/xuOx3v5weabe7YZ8vpCok8mE&#10;+XzOxYsXNUkzn881YSjLJZmRtxrD4RDLsmg2m/qzm80mRVGcCMtoq9XS51vLsi4rpblRJZe8X9qu&#10;5dwj+6Vpmnq/FMg5+3Zkop0/f143i0o+XKvVwvM8NjY2tNJzhZOK8hiy6ChxciUipcRffK9VGYs+&#10;tm3QXVunzCx6o9dwjdNUl5mHtlH9eQZQegRhAzdzmcbFgkpwMFEMhxmd1v3YrkMSxUzmfSqyIcCz&#10;fUxlEmU9YEbgBYTtFr1BnyLbYTDIoaxucDXCNkFQYjAmjarm0GYABAHj4YwsTwg8n7DZWASbOWRp&#10;jGGY2EtK2VtBKF3t+99kc/se8qI63ufRiPlsn/ksBgxarTXKfMbFne/z+g96dNcDCjWj22nTaoYc&#10;e3mvAMNe/GLiWh6Riqu5KMGxKkpvOlYMDvqY1jbgoIm+pfy4k0zyVIRokuTkWUm76eG54LsViWga&#10;cP99/zpF8V2KNKUgpip1qLZ/y+/glB7z9AKb3XWiwS4XL72OZ5f4QUG3a4MFzU6VG2iYi6xCoyTL&#10;Y0pVlUFE84R2q4sqbdotW2fBJVGVZ7h7cUC3c5bZxMMkIAPGs4iEjIN0QBOveoMyrprdt8IKK6yw&#10;wsnDSb4N9Y5Bo9FgPB7z8MMPa8XUN77xDU6dOnXN906nU0zT5LHHHtNZX48//jiGYSzlQf2oOH36&#10;NABPPfWUtqI+/fTTer7f7kiSRDd8imqk1WotkY5XgwyApSlxa2uLZrNJEAS60OEkw3EcPVh/9NFH&#10;dQvk17/+9bc8wQaHba6iKH300Uf53ve+x8HBAf1+nyRJOH/+PM8//zz33HMPjuNo9dd4PCbLMh1Q&#10;7/s+juMQxzGj0YjRaMRkMuGNN94gyzIMw9AZbvL+O4165txoNKIsSxqNBvfcc4/e7s888wzT6ZQ4&#10;jnnmmWe0rfZ2kDiNRoNGo6Ez8WR7hWF4Is4/oigDtIJNYBiGtpX/qI+6JVfKIuSz4jhmPp/rUh3J&#10;rBPF2+0gQZ977jl2d3c5f/48Dz/8sL4JkSTJUqvsCicRokgSS+cPnz82GPYARVEmuDY88PGf4fXX&#10;/gVvXvyf+dqvfhNlSgNmVv3UmV6Lv4kYTfpM4wmHdj+HEpeizBhO9jnoXWQ6j7DMANdp0Wh4ZOWM&#10;rNgBYjrtDr/40f+U3//9rzEcfoco/QPi7F+SFH9Mlv8x4+EfsLv3h7zw3C8RBjDqJezvDUjmEWsd&#10;j83NFmHToSwz0iQhmsVYpodti81PHkfzzW4SrpJrdnDpPMPeD5jNJ4tzi8uZu97DE5//PN8//21G&#10;4/+Hr7zyOe559wbttQbdThVmFyUR40nt+2VB7tQ+FLAocWg1W0zH8Njj36TZ+CCd9l/nG1//HU6f&#10;+gtQ+lAGoNzqgVVT2p2k4cPRFtHqZyPw8T2PPIMig2/8+j/hnnf9h6x3/ip//4EHcKw1DOs0nbX7&#10;OX3qvTQbpzFxmMQHzNM3+cwjD/PmxX9EFv/vZOm/ZDr/v/iTP/2/+dSjH6HIK2LNcnJMKwMjARIc&#10;28BzPBzLo93qAjYGVWvumxdSvvDMb/HjP/7v0wz/Ir/z2/8DF97Yw8DHsRv4RhvfbtKxNwlpcXlD&#10;rCzryjK6wgorrHDSsVKy3WFIeHiz2aTVauG6LkmSMB6Pr2sQ3mw2mc/nZFmmVR3T6RTXdel2u9d4&#10;97Wxu7sLVKoIIfTW1tZIkoR+v68tZW9XOI6DaZp64Hq920UgDaGichkMBgRBQFmWdDqdE69kq9si&#10;xT5pGAaj0Yher6ebbN+q6HQ6zOdz0jTVYf7tdntJjdRqtUjTVDdmSsNoEARMJhMAbSGWvCzXdbXS&#10;6Ny5c0vEh1iETwJJVM+ck+bjJEnY2dlhMBjoc4hlWZep7+ptx7cKkmfouq5WlbruYYPdnc5ki6JI&#10;7yuiZhTFWd3O+aPCNE183ydJEm1ZzrJM57FJY7TYfOHQAn07VH71SAKxxwZBQKPR+KEapFe4UxBy&#10;7Rg75HWgTrQnaaUQaoRVecEP3ngNULUMryOqOYNKVaVSwMO0QlRp4vsNLNNhOpvS7a6RFzFxPCNL&#10;pxRlRoaBYReYpUmZT4njiEYj493vBiwoVdUYmcaQpyXra2a1ZEaVNxZ4HkFYqWKHvYtYtsL3mjhe&#10;WOXLmYqiNCrRl1mb19p8q8XyGLeYaGp3zjGPEhzXoigrS+zOhVcZjYbIPa7ROMd2CuJ0SNCwafg+&#10;vucTeMecG+Vyw1hs78W6aoZwz7vex+nte9nbnXNxdwdoYLJJ1cjJIpNtQfgYcl47qURPNZ9ZVtlE&#10;A3+RhWYGHAwmpBicXnsfu6MIaDAcHcAoQzLyAtfBdttc3H0VzH8XDBiOoduF7dMmlglQkmRjTKva&#10;v5VSmIaNZVaEbFkqsjTHc22ypLKVnjvrsra2QZoUFKXBhUu7NIzTOFYDx26Q5CaTfI6DQ0qOd3T/&#10;MtRVihBWWGGFFVY4SViRbHcYMpCVAZq0TopF6loD2el0im3b2LZNkiRLhNDNsHOur6/T7/e16koU&#10;cqZpvu0JNlgmHjzPo91uY5omlmVd1wBaBr4y6G40Gnie95ZpZxVVChySK3Ec4zjOW55gg0M74tra&#10;GqPRSGfoSeFHURS4rqsJ8DRNaTQazGYzJpOJ3j/gcF/J85w8z/W0er0ecRzrTD+o1uVJyKyqk7yy&#10;HM1mk42NDbrdrraMCmEj8yxE160mUaSYoX68iJJQnruTEBVjWZZ6fdTLZ26URE/TVOf3CZEm06wr&#10;3er7oZz/haC8lZACFECr2AzDIIoibe9d4STDPPLzh3uvKqsUd6UUnlcRNkVWlQhsbbsY5ggTH5SD&#10;gYXCBmVSGiYoA8f2yLIIKDBKm1IlRFGJbTjAjMEgobLx5VSEnYEqSzAVllXgezFRdMB0/hqFAtuE&#10;ZKZoNg3cEAiqkoI8B88D06zsoijY37vE1tl6uQFQKpRpYJRQFNX0bh1MwKFUFdllqIoEpAwpcQCD&#10;KJqTJyPyxKDR3CC31vD8DMtM9CTCpo3t2IRsAAVZnjGfR6y11493oxpQEYQlZWFjWtU229/tcfHN&#10;fQqarDXvxTSbDMbSUCwZbIsPLR2qbcJie4KpqjILU16m89+gNGpvl2paKZC4AVy+eKL6qtZpli6K&#10;CMqqORVjnVNb72dn/xKXRnOgS6uxSZrNSLIeBgamnRBnI2xi7rq7gWlCmlYEm2lAfzAhbHi4ronn&#10;BOh9EyhUsYg5LCkKhe+HUMJkDBvdaj7imU86b+OZXUy1ju92SBMoUBRkxMxwWCPAoSRbWp5DUjOv&#10;yOsT3e66wgorrPDOxp0f5d0EyKDjiSee0APZZ5555ooDMLn4f/LJJymKAqUUjz76qFYgCG7GINgw&#10;DD3oFgVM3fLz1a9+VatfXnzxRbIsIwxDiqJgOp3Sbrf1tOqEmfxu27a2egnBJgPfm6GUEZJPBk9i&#10;jxLb3NsF8/l8qaSgjmeeeYa77roLy7J006bkdzmOg+M4V7SOfuYzn9EE6qc//Wkcx2E+n2sFo6jC&#10;0jTVA2XP83T21/VArIpXQp0YOW6fODoYru/3YoeEZfvZ5z73Ob1PSJuiqLqOko+z2UzvK1mWLU1H&#10;Mqyu9IBDZU4cx/oz6qhP70dRz0i+Fxxm8Mk6yLKMPM954IEHdOj/448/roP/69vddV39t+M4evu9&#10;+OKLBEGA7/t8/vOfZzqdaiLEsiy97aWJVpSOt8OOW9/WYnWM41iTw6JUkW0hhGuWZde1nutqM3m9&#10;KLzKstRkXZ7nGIaxpChMkoSiKGg0GrpNUyA5eO8E1Jf7KCkahqHOCITDjEEh5241nn32Wba3t9nc&#10;3OSTn/ykLmUQ6/Sdhty0kv0KWBBCFUF73P7veR4PPvigPpe89NJLwGEJhbznJJDkN4YqkP0wc8vi&#10;h7MBmlhWAHg0w3bFnRhgO+A34IGP/TsMBt8lmv4TXnr+QQJjTJnv0fVtvDyHIiHLYlzagIVt2gtl&#10;2ASDHN8NCYOqXbHZqm7oWG4IhY3KCh566CF6o/+JWfp/8PyLH8b1KhKk1TTI84w0iTHNap7CJof8&#10;y+Ln1pnN2vI71T8NA8MC0wHbq60Oo/bQv97o9jdReGSZw6/+6v+K7f5VOq2/w2OPfwXDaKDKkixP&#10;gAYG6xSRQVkAWUZZDLGsijS0HCEhTcDDsZusNTehNLVNtMghy0RJmJNGY8p8gmP3yJIDXAe2NtvY&#10;lg8EKBUwGPcxTRs/8IAY1BDLBBuzYiALA5S1yLGriFO1+FmRQiYlZiW8Wpy21OI11bLfGCT6f783&#10;ZjyLKTEpMMkxyaioWduH5774v9EIf5qz536WJ5/6h7yxP6PV/PNYdGkFbSbzPTw7I3BLfG/CRz/6&#10;Id648F3m83/OE0/8JxgG+N4iEq2A9XYLz3YxSpsi84hmIagm0KjWMcIvVgUUAL/z2/8jm92fYqv7&#10;t/j6K98hmp7BLv8cljrHNHEJ/KqsZso+TWCtZRIzWNqu1WNxTWgUC7v1imRbYYUVVjipWCnZbjEM&#10;w9AW0NlshuM42jpoGAaWZWHbtm6brKs2PM9bsiaKZUimK9lIYqWSQY00zcVxrEmDFY5Hv99nfX19&#10;iXxK05SiKLRCcDqd0u/3gcOmSMnYkgGwvFZUNqI8ke1q27YOvJftJCRCu93W27Xf77O5ublkEbsa&#10;lFJ6IAkV0dNut8nzXKu0PM/TBKK8dn19Xe+TRxsQJcQclu2EV4IQLjJIrWdUia3yqMrmqLLratNO&#10;kkTvx0II7u/v4/s+rVbrMoIxy7Ilxc/VYBgGzWaTOI6XyIxGo6HnESqCSJSmksUmy1NX+B1tfRRi&#10;WhROsm9Atf0lNN40Tf0eaTmdTCbXlft3kiHrQtaTaZrkea6VkHJcCVEkBJtpmrpcIY5jhsOhtkXm&#10;eY7v+1iWpdtf7+Ty1Y8fy7I0+Xwz7KLXwtHll2xBUdfd6v0nCALG4zFlWbK5ualjBJRSJ6J9Ws4X&#10;eZ5rW6uc3+UYf2fjRomi+iXkgsQxTC1iaviQJTCfXqDI+oBJNh/g4dH2uuwnYzI8HBwcwZkNoAAA&#10;IABJREFU06IsTDJcClWQpXNa4TpgLa6JEorcxvICytIFq8QwoSgV5CWFUWJi4Do23qLC0RC11dHD&#10;QDdtHrkEvo2nW/l2KgClWihaKLWGwsZQBVopRkXomcrCwMRAYZFweGjXlHj1CQOzaYHnWdgOWJhI&#10;7p0bhEACxFAUlDkUaYGBi0kD22oAc8pyQBwZVZZemYFKsC0PVVoUmgCqFVooUIuVKK5GoYFKAGWi&#10;DHVTV/P6Rnux2CX9yRBVOnTWWtoKi2qT5g3AxrSaGLhkpUtGnyyaAQrbUYyjN4ERG5s2p04tygy0&#10;Tbasdm11uL8oFhZUHcNpokohq8G1PdzQgQJMmjjWOrN5wDg3iQkwaGBikpMwigdY5AQY2FbGLNon&#10;Y4aLyzLxbS3WZMbVSzNWWGGFFVa403ir34o98RClnFIK3/dxXXeJZHv11VexLEsPiuoQK5KE5csA&#10;VCnFbDZbynOTgHbJhrJte0WwXQfW19eBijwbDAZEUYTrugRBgOM4RFHEqVOnuO+++4Aql0wIg7qS&#10;z7Zt0jTVJJsMtu+///4l5Rssq1F83yeOY2azmW6shEMyTPadKz0Esg9lWcbBwYG29xZFsUSwyTyn&#10;aarz1aDKHdve3tYqunpj7bUgKhGxpsl8SfOhqDfls0XNN51Orxn8Xt+P5fiBavDcarX0Z43HY/b2&#10;9kiSBN/3dcbhtSBklhCCaZoynU51c2W/39fbwnEcms0m586dA6p9oZ6FqJTS5Hd9+kLCCeEig30h&#10;36CyrcrzzWYT0zSvq/jkpKOe6VdX+kmmn5zjLMvSJNz/z96bB0l2H/Z9n3effc21Ozu7AJaARIqS&#10;6EgRKcuyY8c6EqmYVEm2ZSeWJYJVpEiQFAkTBHGDwII4CBIkJFGkxApkS47spFKKnZIVRyxFtkqh&#10;bMdRHJOSQBH3njM903e/+8gfr3+/eT17zJB7Auovq7mDmT7e+73fe92/b38PTdPk/BYE+Pr6Or7v&#10;y/tOp9MDtftebdSbYgWhKoo0hAr0at5uuukmms0mjUZDqqYFcXQtlFa6ruO6btWkN7t2Hj16FNM0&#10;r0lm334Q2yAs+qKltSzLiyqXF7hc1D7HKBCEYDsKx990hI5tUzBlxFlG8SaH2xszmialyDNUVFzN&#10;wzIswNglsJVZQYOSYtklqh7z0svfgALKXMEyNSzDQDd00hxyFMI0pJz9j7231/d3F3NQ9mbp1VR3&#10;nl8RbCgwGk05+doZBr0JRa4STnLAx3ZWUVWIE5Ush4KSOAmBhFbnEGvra7Q7Lig5ed4jTkfYuoJn&#10;2FxvJdXZc10Gw93PKe1Gm06ret8PphAEYFkOzWYHyAniESUFlmXS8ldp+y0gwrKh2WgABWE0Ik5g&#10;e0d8gVFZM0slp1QzSmWXVCzKkjQfzxSHGYZhUinOHAa9AnKYjmDUhzy1mJASZDE+Tdbay2iktE0N&#10;U4lRCHAdhVIJyPKQNb+y/1645GCxdFtggQUWuNGxuFJfZQiyRSgvtre3efjhhzl69Ci6rvN7v/d7&#10;UqEhIMgz0Rba7XaZTCZyQWoYBp1OhzvuuIMwDHnppZd46qmnOH78uMyNyrLsirSL/kWAyNnqdDqy&#10;9fP+++/HdV0ajQZ33XUXL730ElApR4Sara6gEirEVqvFfffdx8mTJymKgh/6oR/CdV2Z0QS7ZItl&#10;WZRlieM4eJ6HqqrShmlZFo888giapl3y1m63JUErFFCdTocnnnhCLsTri31B+vZ6PZ577jm5EB+P&#10;x2xtbclFTavVOlBxhmhQFIpM2LUFQkWMTSYTHnzwQRzHkQTw4cOHefOb3ywVgBe7CdKlrg5SFIWl&#10;pSXe9a53yddqNpscOnRIHpPhcHig+d9qtaT6rCgKPv3pT3PkyBFWV1f5wAc+wNLSEqZpSjVjFEWc&#10;PHkS2LVO1hVD4nnEz3XkeT5nIzUMQ953ZWVF5jAK2/Dm5ua+23+jo9PpyC8IHnzwQans/cIXviAL&#10;IISKLcsyLMvCMAySJJFEVRAEvPLKKwRBwGg0IgxDWq3WDaGUqisT66QpVATjfufv5d5ee+01RqMR&#10;0+lUzn2h3rqQtfpK44477uDMmTNkWcbjjz9OnuecO3cOy7KuSPHO5ULYnR9//HH53nnixAnyPJfz&#10;b4HLwFxrpfg4OSMFZkRPqwPvu+Nv8wd/+Fv0Bv8n4+nvUk7/DeHkt/jpn/lbHF1fBVLSYkpMQJxH&#10;hOkACEiyCaBgqJUlUVVzsjwgDzf5yh/+Abb+Xdx89Pt58L4vsnk2QylB10BBwTCs+e15AxIVSgm7&#10;Nl/YHfvqNhwOiKLqfarZ9Dh27CjtTgdVMTCMDpQNKC3KEsrCpsQExBeIGsP+C2yd/SqDnddwfRXL&#10;NtCUiCgbME23ud5qqvXDq7Rbs9A1CtIi59xmn8985h/xpjf9FY4d/a95+KFHGY1GWPoybX8NUNjp&#10;v8Zwcorh5BzQ4x/87E/yymv/nLObf8z9996ObcPSsjdrxt3TvCtJtgxVj/A8FcOoFIK6ZlPmKmdP&#10;hfz2v/gKnvW9fOdb/ha/+sV/ilL6HGscZ6WxRknGK4OvYzkJ4+QUqjHhgx/+Gc5ufoHt3nPc+dH3&#10;kRXTWcHE3liGb62kZIEFFlhggWuLhV30KkMQH8Ke4vs+eZ7LzCPRWLhXxSZIGaGcEg2IUJE0/X6f&#10;tbU1qe4RbXtxHNNoNNB1/YZY5NzoKIqC4XDI6uqqtLW12208z5PHyPM8qVqaTCbn5VEZhoFlWUwm&#10;E6bTKZqmSfupUMDV1U0wr3o6e/YslmXRarU4evSobPFsNpv7NpkKxZoI59/Z2aHf79PtduXriPwq&#10;0UYIVeHGCy+8IG15Il8siiKp8jiI1U2Qd0JhVs9Sg4pY8n2fpaUlSUYI4u/MmTPnjcteCDWbUAgK&#10;dDodbrvtNqmUEtstLKiu6x4oE0ooXZrNJpPJhKIopE3z1ltvlZbRuqVXKMyEXVucl4Jgq1tjTdMk&#10;iiKyLJMKVhFIPx6PZYZWt9uVOYxiu98IuYdbW1uUZUkURTiOI5Vf9WIIYbksyxLXdcnznCRJJMnq&#10;ui6HDh2S51Sz2ZRqy2vRoHkpjMfjuSICsc1C1bbXin2l0el0pKpZXJPE/LsWmX51pWm32yWOY5aX&#10;l4miiF6vd9WLF/aDOH9brRaGYZCmqbSJTqfTN0Cu2o2Kag6GUYyuOegmLK9R5YMVMB5XeWKHDln0&#10;+6+SMwCaWHg0mg3S1MdyXLZ6pwCFvMgAhSKPZrlXEadfeRFVXyMKoCw7+L5OUVbKOdMoZyRIZa+b&#10;Lwl9Ax3zuQrUmdpPEkIqrY4HaBQFxFFBFOYYpoFjQpHDeAC+WxUfRKGBgUuOgkJG03dpLfmcPP11&#10;VD1CNxXCcEJZavj2EkVpEWQZVZ7d9cFOv4uiqmh69cWkoXscPtTBdZoMtnsoqotnW5i6TZxNSCfl&#10;jPv1eNOtxwmmr3Hm3ClQxng+NBQYTcBRQJW2zEwWNZTCHjtTVm73T9NqNRgOQjxnFccyUEpo+w7T&#10;oYtaHGKnW6JREBOzFZ+myRKe6VMkOYPwJVQlwPZ9snKbYNZCarslq2tNTr3Wq3Lv5vISy9nv1Nqx&#10;X2CBBRZY4EbD4gp9lSEyseokRH1BBOfbeurZTiKPqL6QFw2XYmEu1D5CjSWUMou8mf1RH3tVVRkM&#10;BnNtqlCp17a2tuj3+zKLTdd1SRCJDDDYJdPqpQX1xkGolCZ1G/H6+jpLS0uMx2NeeeUVmbN0ECWK&#10;UPMkSSK3udlsStun2BahtBPzzrZtbr31VpnhNBqNGA6HMgfum8mSqiu2BFEJ8OKLLxLHsRw3QYg0&#10;Gg1WV1dptVr72kUBmcFVRxRFvPjii9K6K5RNtm1LQvGg0DRNEj9i/3Vd58yZM/K8Ffs4GAzkwj2O&#10;Y2666Sb5PIIgEmNeliWTyUQSZZ1OR5K1UB07EcDe6XRYXV2dUzwetPjiRka73ZbXPNd1CcNQzu86&#10;wVq/jomW5FtuuYXhcIjjODILD5D2xOtN4AAcPnx4TlEnCm7Elx5XG6PRiCRJ5Jcwoqn6WmbVbW5u&#10;UhQFx44d49ChQ7Lx+rbbbrtm23Ax2LY9V2wiVLxwZYqBFpjhPEFTlRLvODqKmlCQ7ZYkqtBehkYb&#10;ovQMhjNhpePiOBkxp9kevcwwPMlW7xVMLDQgDiOggDyhzDKwGiiGR5GZkC9hG2toSnUXywDTUNB1&#10;m/PVPrXmg/L1/fFXFWM+N/YFVZZbDqQUJBTkBNMIVVNptw0cB6IIDL0i2Cir9kzbXGZluYpCiLIu&#10;o8mrnDnzAuRbuG6BboSU2QDDSjCsjCA+y/W1ixYsdzp0Wk2aXgNT330/MA0X11+jLAriSGTH6XiO&#10;R0lOQZ8XXvwaZ859DdPKyIoBvZ3qbs1K/Mo46LHbHCpqFmblKUp1W+msYKgWK0vrOKJJtA/BGBxj&#10;A8fcwFCWWVu5mfX2MUwUXKtkec1AUQdY1oScLmh9bC/B9UE3QdVD/tMr/3elZJNKOoFag+oCCyyw&#10;wAI3LF7/q7gbHJqm0ev1eOSRR/jiF784p8gRwd++78/lX4kFZ71Rz/d9PM/jzjvv5N3vfjdJkrCx&#10;scF4PL6gYkGE6i9wadx///184QtfIM9zuYg/evSotOoJVVkd9Za5PM9pNBo8/PDD3HHHHTIzCipl&#10;x8rKCpPJZO4YCZJV2OFEMUG73eaZZ57hmWeeAaoFdL1d9kIQdjXxmnmeM51OZSOjeD1B5ojfNZtN&#10;fuRHfkQSOo899hiPPvroXJtop9PZ13JZJ4VErpmwQX7lK1/h3e9+N47jEMexJIrrWU37kWGihVIQ&#10;L+LcmUwmfPnLX5bH4oEHHuChhx6aez6xmN4PopxCQKj6hBpJKIWSJMHzPD7+8Y/z/ve/n1arxe23&#10;385v/MZvkOc5pmnKuWJZFtPplOXlZYIgIAxDtre3efDBB3n22WfZ3t6eG0OhghPkOlR28dd78cGj&#10;jz7KL/3SL80dC9E+WVeyCfujUPl6nsfb3/52vvGNb8iGV8uyCMOQXq/HdDqVxPT1xNmzZ+XPN998&#10;Mz/90z/N+973Po4ePSrVqlcTk8nkvOzNMAxxHIcgCK46kfT000/z+OOPy/ep6XSK4zgMh0OGw+EN&#10;QYSKL1L2vh/up6Jd4FvFPCGBmkGpkmQJYZCiaQa+6UIJ9z7w4/zET/1XdNoa/+w3v8LnnvlVssxm&#10;PCyI4gJNL0mzgrLM0XWfLAPyGNdtkGUZLX+Vbv8kj5z4HI8/8SkUdcR73//3ePihD9Feguojboko&#10;ERB8lIL6xnDb1Qk2BUSxQTkrJQiiCMe28Bo2RQFFAU8//S944rHPMAoiVCxKLFYbt9IdR5RoqDjo&#10;mKweXiaIT/F3/v67uftjP8vGBqQpGFqlgPuNX/86H73nievqGC0pAIWcnPEooFRs4lBnOAjIUpWV&#10;5ZuIAoNJWCnSkjTi8OoKhr3K3/m7P8wTj/8XqDPeVVGgKKuGWkhpuA7FzKqpiv9XBDmropQGBQWq&#10;onPq5AC1bPNb//Mf8Plf+B/JYp+TWzs01DX6ZY94+xwKGQ1d5X0f/Cnu/Id/Fb9ZtdgKriyKICtg&#10;MgbHVTm+ts6wJxpExSCrcs8XJNsCCyywwI2NxVX6KiOOY6lSEYSBIE5E8HdZlpI8qCvehMUUqsXU&#10;5uYm0+mU1dVVVlZWCMNQkjeCXBHPpyjKInPmAPB9n36/z2g0kgRU3SopSBPDMPA8T5JVItxc2P7O&#10;nTsniQJBHghlkgj+h90cL3Ffz/OkKk40WAriQGS2XeoWRZFcLAoyp9lsSvWaeC6Re1W3Kh87dmxO&#10;bSP2RwTzHyTTTITUi+cWJNdkMuGrX/0qUCnyRO5dnXQQqq5L3cQcrqsBRebU6dOn5c9CvRbHsdw/&#10;UWpxKYjtFXZOYSULw5Dl5WV5nEXRgtgGz/PI85zv+77vkyq7+r6J593Z2ZGkB+yqJcXxNQxDHktB&#10;Iorj8EaxsgmC7ciRI0B1bdtLugmbZb0c4q1vfSvj8RjDMKTN1HEcqYC8EZS6Qo0I1bFOkkSSXsLC&#10;fDVv4rXqiklhD78WSi1hwRTnXP38FP9eTwyHQxRFYWVlRb7Hipy2603QvrFRkWx5mZAkIeZMXeY1&#10;VGynBCUlSiNKFTaOaawdglLrcvLMf+Dc1p+R531KpiTZhJIIFYWm38LUG4BOGqskYUm3PwaarLaO&#10;o5Q+ee6wunwLzRakiaAmDAoMKsJN44393bIq/y1QcewWoDMal0Rx1bYZJybT0KDh3IRrbVDiMBjn&#10;aHg4LOHqDgk7nD7354wnZ1k/7HP0aPXUW11AqdReSXr1lbr7QUGhIENBod1cotVwWVs1sa0GWaqw&#10;vbNFEpesdA4DLoqSc657ipMn/5zhaIusqMi1NIUozlFVyIqIaTQkJ2e3RWI2b0oDSn3WXKpSZA4U&#10;BhuHVjmyZuA7x3j+5CavbQ1YMm/GsduY2DRMF0vPKNU+hjPCbYFiVk+ZFtXT2x7oFrSXwG9YbG9v&#10;ckkGs1Re92rMBRZYYIE3Muau0HsXdfupaK4E9r7G3m2o5zBFUSQXsmJRWr+P67pS2aPr+pyqpf46&#10;gli4UotYkQ8kfhYLxTAMsSyLV155BaisRcAcoQPVh33P82RpgcjXKoqCIAjkfiwtLRHHcRXiallS&#10;GQRIwkaQADeCgqAOYcmrh8IfVEkg7jcejyUhJQim/SAWfwL1jKskSeQc0HVdEiHiWIrXFYHZgsSs&#10;/z5JEo4ePYqiKFLV4rruXJlFXcVWX3iKTK+iKPA8T46RyHI6yCJVbLPYnrqqReTzAdJep2naeY+p&#10;W9tE66j4234wDAPDMJhMJnPnk23bNBoNaZ8zTZMgCGR+m1CI7Yf6+S/mTJ0YFG2iiqLI800sog+i&#10;5BTzQRDgQRDIcQ+CAF3X5+yAdXWgyNMTRKAYA8Mw5uzGsDsPBUErtl1cK+pEO+w2tl5tiNIGUWAB&#10;u1ly4vX7/b4kwOqlHd+sEujMmTPn/U5RFFnqIo6hyBast+0Ke7XYZkEaX2+IkhlVVaVNstlskiSJ&#10;LPq4mjcB3/fl3BRk8LWAyEQU9mnHcWTL6LVQim1vb8/Ng71zotVqMZ1OpRJW1/U5JW1RFPJ6KApc&#10;hKL09Z6HeH1RvRdoioZr2zPFUY6uKkTxmPF0B92MCeItfD9mGk8Jwlc5dlOLkm3SsotuROSMaPs+&#10;BSnj0QRDdwGLPLFxrXUUmvjWBtvDgCQvWFm+mTyzefll0HTY6QldnU4QlxSoTMKIOCmuc2T/lYF8&#10;iyshDhOqcdcI4hgwGE8jSsDzFAyzUmrpWgtVaTAOQ0qaaKyRkKJhV/b+MgFiNDUlS7u4bsnOTomi&#10;wPLSrgDwm4lkuJoIoxgVjSQtiGPIMygLE8du03CPkBQJYRgDOWkWoesFtmfQaZtoaqVcsy0w9II8&#10;CzFVBc/2yPMSFZMgyAAHsIhiZZd3o8qyy8KZozOD4Y7GIfPbKbBJk+qakjAhTnsUSo9C7ZIrZ1BM&#10;UAzIKTEsQIVsxunlBUTxBN2Y5b/NWUUXpQcLLLDAAq8XqGKxaJqmDNEX2C90/Uqg/hr1bRBthWKx&#10;UM+w2hs8Lz5Yi+dqNBrYti3tXXv/Jp7zSn2Itm1bfuAQP29tbfHss8+iqirf/d3fzYkTJyQJ02g0&#10;5Ad7sYicTqeSNEuSRH7Lrqoq9957L9vb2+zs7PDUU09JwvD1YAcV+V5C3dVut2X5w0G3X1joxH4H&#10;QUAURQdSajiOI8P/YTefLI5jGUoPzAWxi8WqmCei6VD8nOc5KysrfOQjH6EoCv7kT/6Ehx9+mJtv&#10;vhlALuoOArE9/X5fKr4EgSEIuEvdRNmFGJM68SjIpkthMBigaRonTpyQ59eTTz4pc7D2QxiG5HmO&#10;4zhzi2rTNCWZJsL+LcuS5LBYyO53C8NQht9nWSaPo23bUt0kjq+4DlxpEv1SeOyxxzh37hyTyYS7&#10;775bKtFs274h2i8PCsdx5ggtocAEpFJP0zQeeughyrJkPB5z3333XbftXWABqFp5xTwVClTxRVc9&#10;x1SUvoim4jrqX2YIG3+9BXiBbxZifFXCOCJKEsoapeW7Pg3Px1AUKAMUpvgO3Hvvz/PVP/2/GI3/&#10;hMnkXzMY/q/E09/ivvs+gqUqpMUAx7QAn4KSIA4picnzEt9qAzabW1s8/fQX+MEf+G9ZXvpBnv3s&#10;c2xuVS2cllV9tjV0G9N8YyiA6rn3ZakQxxlxWpIlGnmh43stihKe+tT/RLPxV3CcH+Kpp36RvLDo&#10;tG9jGsd43gpLzePEJJwdvESQD/iHH/owQfC/E2d/yoc//LdpdxQU4Nee++c0m9+Pbf017rrrw9dt&#10;v3ehkGU5oGMaKpYJmgJxBNNgzDgYACW25QI5edkny3ZIsxEFU9IEkiwhTkLSNKQohT1Ux9RcCjRU&#10;xQFUJmOwDIWyhGee+Wc0vL/EzUd+jLb/o7juf8P62nt44pO/RJEZbHg3Y1o6vfgsPip3ffy99If/&#10;kv74K3z04z+LZsQMxqdACamszNmsyVTs14XacBdYYIEFFng9QReLVtHoJpQYwnJyLSCCxutNfQJi&#10;se84jlTlCFWRyIMSi3tBXIlcGF3X51Q5IiBa7Fdd0fOtYjgc0mq1sCyLNE0ZDofSAthoNOZCqOtj&#10;K5Qt9Sw28TgRUi8UJaIxUbyebdtYlnUgO9z1hrBFFkXBYDDg1VdfZTKZSBJ1P6JTKGjqyjWhljiI&#10;2kuQUUmSzKnnxGMNw5CErLBs1knYRqPBeDwmTVM0TZPKiDRNGY1GkvyrEz26rn9TVl3XdWVo/t4w&#10;+P3UIHW7psj1qjcz7gfRQNvr9eR82trakqqwg5CFYhxhN5etKIq5LDPgvOeq/+1iEEo7QYAKiLlg&#10;WZa0EYoxFyqUa6FEmU6nsn3WMAx835cqvRvBzrgfGo0GQRDMjW8YhnNKvLrSp25HPwiJu8ACVxt5&#10;npNlGbquzxWVKIoir8lhGM6VuYhChL2txSKPUUQACPX5AgeFOvezY1Wf2QoypmFIWVaRAtX7VkHD&#10;aZKQEUUJhlbieT5lUZFiRQlFCkm+jaIFUKikWQSEKDgoWBQEhFmApxnYxhJZahCGI8JwCuR0msex&#10;dCgyGAzBb4BpVfTFaDCh0/YvsA+vHyQR2C6gVHO3oETVFEzDpShha7Og1VbRtSWSxKIsFBTVpyCh&#10;P9gGHEbTXvUE6CjodBo2hpVVhQgxpHkBSobum8RRQp7ByvIxbPcQp84MLr2BVxUzF4K2W4oUBpWx&#10;03OWWF99M6qyxOmtczP1qsra2gaqHjAKzjAab+K4oCn67Llm0RFFpewvCw1VtyolZgmmCVkGqgaK&#10;2kJhiSxu4VktsrSkH6ZoRPiayXC6zYBNvuvYrXR3XiTOupSzSLc07wMa7aZDXtbbWfeut1TmlWv1&#10;c6usThJlQcQtsMACC9yoOO+r2no2WN2ic9U2YKakE3atvRBkVLfblcRIWZZzdqXhcCgX2yIjph5A&#10;XhSFJNmKopCERj20+ltFq9WSFrtOp8PKyorc7u3tbQ4dOsR0OiUIAqk8EhDbZNs2tm0znU7nLHRC&#10;ASZa48Tr7ezskKbpeeqhGxHimInb+vq6tO0cRClVFAWNRkPaL4Wd9qB5Q1mWSUWVIMoESQnwyiuv&#10;SMJPkFJ1ckZYVF3XZTQaySwpx3FYXV1lc3MT13UlqVuHaKG8FE6dOkW73ZZzMkmS2iKk3Pf82xuY&#10;LwgmQbTtp8YQRF6dcBb2y4OSVKZpSttYnud4nifHUsxvx3Ekoez7vlSc7AfLsqSq03VdTNOUBJAg&#10;QKG6Poi5IUoIroUSRcxDkb8lLKCNRgNVVeesaTci6o2zwvrreR6rq6tAZQfsdrs0Gg1JmIvH3ejX&#10;ngXe+KgTbPW5Keanruv4vi/nMyA/b4h5XyffhK10ZWVlQbAdBBd0re2SAVlWousqKhq2paPt+eKn&#10;N9ypvpD02pSzxylqlR2mllX8FUoftBGkJagNlppNHKtNt9dH1xrEacI0HlMpghTAxTNbNFo6g50C&#10;jeq5ltrVpg0HJb6v0Gz7lBfbhdcLlIKqKbXKFtOUSmlVlHBuE1ZXVfIc0tRmaelmdroTRqME0Gm1&#10;j5LmBUmcoioKjqkzHXcZjDfp906RZFXTpeOqgEkJBEGCproEk5LtnddAu95f9Kpo6uyL1hIcG8ih&#10;3ws52z0DjIHq89s4mLC19RqwBXbO8qpPHBZkaR9FUXBcv3JeJAUKFrZtgArbWxU5i1I1slJAHJiY&#10;2hK9oMBFY7W5ijf7/BanExKmvPnwEb528g9ZdgxUfUK3l7F6WKfV9ICAaTzFNsX4zTyosjFWn+Wt&#10;XahJtGChdFtggQUWuPGhw65dQhBAdeXP1c52EYu8OplQ356NjQ16vR6e50kSTiibdF3nzjvv5Fd+&#10;5VfQNE1a1xqNhlTlCZJOECyPPPIId955J0mSXBE712AwoN1uY5omvV6Pe++9ly996UvS7rcX9Vwy&#10;TdOkAqiuHFlfX+eDH/ygtGPFcSyzZ9bW1lheXgaQ6qsbGUKFJCw4goyot1heCp/97Gd573vfK0sg&#10;NE2TpGpZlvuqEUU+kKqqWJbFzs4On/3sZ3n66adlnpogNuv2UEES+b7PaDRiNBrRbrd54okneM97&#10;3iOJnDpE3pbIizoISXX06FH5c/35LnReXAiKopAkiRyLeoj8tVKiiqwukb0mIM7jNE3nCLV+vy/n&#10;7X5EWL24Ic/zufMkTVNWV1dl9lzdLnqtMqHqx6lOqI7H4/NaH29E1FW2rusSBAGDwYBut0sURaiq&#10;ytramrx/ndB9+eWXr9dmL7AAsJv1WVcfi+xW27Zl8cFoNJJfwon34DzP55q977vvPk6cOCHJ8c3N&#10;TQ4dOnQ9d+91jOr9M01LFEVD0xQ0dfdaH0UJk3HIyvLhilcoocghSrMqH7KENClptHQ+du+PcdfH&#10;f4w8hUce/l0+9fQzwMw2Wgo1kIammuSFCiRMk5hpN+bxp57lM8/8EkU54Gfe9ZOqgEJOAAAgAElE&#10;QVSc+OSHWF5VUBUYDKYstV/f5VC2W+V2RWGKbVkkSZXTFoTw5X/177j93XegaZ1ZdpuDZa8TJyoU&#10;MaNxQJmPqMhJjSy3KBgCY3QzxXFAVSFIAuIop+E3MA2PJM5QVJuGu844ml5XlnIwnNBsVe+zTz35&#10;j3jooWcoMpvVpbdx0+G3kucOp7tnGQVdbNPggU88wkc++jZGAXTa1SxSaJGlOWUOeamiKg6mBcza&#10;WFeWKu7rs5/7fZ568nPs9HqoisdS4xg3t9d5bbDF1mgHEw1DLwjYxiLjb/7oD/P8Fz8tYvJAhSiO&#10;MG1QsXAsi7IwQZn9sWT3NleyMPs7IqMNFgTbAgsssMCNDx3OzzAS5QHAVSfZ6mqdvQ2MUDUIwrx1&#10;zjRN4jhmMpmwvr4uiTTDMKQaqN7iaFkWQRDI9kbXdTEMQypfLgftdls+T7PZZH19XW6H7/sEQSAz&#10;YYQ9UhAOdQIQqnIGVVXZ3t7mhRdekK8hVGCw2yJX/92NjL2KM2FDFpaz/YggoRQTjwWkxfMgEJa2&#10;yWSC7/uyMbIsS9rtNqdOnZL3VVVVEibi59FoJG2kw+GQs2fPSsJWkH0iNF4QTYLoOijJIjLcHMeZ&#10;a6E86PEVRFXdrloncy8FcU7VGzAFESqIrf0g5q84l8qyJAxDwjCcswSL4yjOxYPYhQXq9s92u01R&#10;FIxGI3kuiXZRQKrIrkWmpMh5gvnrliiDuNEhlJ3AnOrOcRxpqRPXt+l0SlEUWJaFaZq87W1vu16b&#10;vcACEuIzijj/6tddYYEXil9xH6HYFOeorusy2qHRaNBqtRZ26ANhbyg7c643x56VyExzNFXDNCvF&#10;lW2a2Esm5UxEmBZV4Lvn6BTiaWbfn20PQwzNwfdg/ahDs2kAJhtHjvJnz38dsFBVH8s20UqHNG1Q&#10;ZBmKAqaxQl6OMHSV9UNvojnrIMpzaL/OCTZJbik5SRJhOxa6Vg2/psBrJ/to6hLNxhGmASRJSpJq&#10;WLZHHFqUeYy/vM4kGEOaYNkaWWJgGXalXpuJq1zTQENDVaDTWEZXO1DYJLFo3bx+hE+7VakR8ww0&#10;1aLVXGY6Muj1huQEgItvrKEYGePgRV56+Rso6ttotiGKYTIa0PQMTGc2F2ZztywgCuHsOTh6DOIY&#10;trdC8txiuX2cLFXZHo0pWKIATEwKQgpSNAL8ps73/Oe3ggajCbge6BpYlk0UjasvAVWdvN4QKlVs&#10;zIg1fSblvJCSrf7vAgsssMACNyL0Q4cOsbm5CTBnqwSuSYObrutykb7XQnjo0CH6/T66rmPbNpPJ&#10;RH5otiwLXdcJw1Aq7hzHIU3TuQ/b4kO053lMp1NJbGVZdkUy2QCp+hPkjNgH8dqKopxnjRPWPsMw&#10;cByHfr8/V85QJ5YEsdZoNOYWEFeCJLzaEMdjOp1KW6zIzjpIu6Q4psIq6vv+HFmzn210NBrNNcsK&#10;kiBNUwaDgVRfiXkuCOa9yso4jiWZJpRxrVZL5qHVCTGRz3aQBlWRKVjP1xsMBuR5TqfT2ff829zc&#10;ZGNjA9gtUaiTbvvNj36/T6fTmXv9tbU1mXu3H8S8r6sAxXG55ZZbpLIPOK9Yov63S0GMpWVZRFEk&#10;1Wwi66/T6eB5HmEY4vu+HPNroSQLgkDOZ1GKIXIU6za0GxV5nhNF0RyZurGxged5jMdjGo2GtNbV&#10;cwZHo9FCybbAdYdQSIvCkfoc7Xa7rK6u0u12CYJAXrdFMUL9/MyyDMMwZO6ruE+9GXqBvahb1i6Q&#10;/zl7C40iKAsNa/a9WBJDGJZYhkI0AdMA14fSrMiSzV4fRYtodlwM3cBtFNizt4lpdBrNHNPfPsNo&#10;dBrbP0pRWmRRShD0gRBwAQ3KjDiZADFWYaDpHkUOWVqRbPqV+fh3XZGmEYapVLbRsmrK1DVo+GCb&#10;HfJCIwoUytwAFMpcIc+gOl4Jk53TiAMVRkA2RNdSFFKUEoaDHq22h2VaFAVMJiGO3SSPXII8rLy9&#10;1zEXLMuqFllNhSJXGA2n5LlN07kJQ1tmPMmZplNIU8Bmba2qR83yqlHUWm6jKNUQjEcheabRalef&#10;meIIbr6psi5bJjhWmyhQiNIJOg0cpUNa5qywQmfZ5hs7/xE3y1juWAzGp/ijf/9/8J47fgDbQRKi&#10;CqApPkqp1FRrzKvYSi5gFxUoEH25CyywwAIL3NhQ3/nOd3Lbbbdd7+04D7fddhvvfOc7ieOYr33t&#10;a9x7770sLS0xHo/nFCPiG2ihbIF59ZIgHgShIz40X0k73RNPPMHS0hLtdpuHH34YmF/g77XRiaKH&#10;six55JFHeP7552WeU1mW9Pt9nnzySbl/7XablZUVSeQIEu9GJ9ig2v5nn32WW265haNHj/Lggw8y&#10;nU4PnKkmighM05RjurOzQ1mWB3qOZrNJmqY8+eST2LaN7/s8/fTTANKCLDLMhO1y7/G655572NnZ&#10;YTAY8Oijj0qVlCgbENspIEiJg9gV8zyXSqJz587xxBNP8J3f+Z2srKzIQo1L3X77t3+b559//kBj&#10;eSG0223yPOfBBx+UZPU999wjbbYHQT08XFVVfN/HNE3e+c53UpYlg8GAEydOyPufOHGCwWAgyywu&#10;dRP5iuL8fvTRR4Hq2H3sYx+T7a4PPPCAVI4KEu5qq3DFduzs7ABV02iSJPT7fT7+8Y9fk9e/XAiV&#10;poBhGJw+fZoTJ05w5MgRFEXhsccek/sSBAFZltFsNl8XxSsLvLFRV9zXvxx58cUX+Z3f+R0UReGt&#10;b30rDz/8MEmSzDV7w+57qLDdiy8WRHHRAntxsTyo2u+lwgrKGaHhupAD57bgqaf/Cd//l9+J2/we&#10;vv0tP01n9SfRnR/FtH4AwzrO93zPX+O5534TU3fQMHD1yruXpfBz7/l7bJ3716Tp/8OnPnWCaLJJ&#10;Eo0pygRhe/Qtn4bVQsdFo8Nq6zhxnvLII5+k2f4Blpa+h8ce/zzlXmKDAkiBeHZLd/dz7n71/b18&#10;KABKjEKIwhStTFHKKmtNFSonClByRO5cjkFRgqpUIWG6XinPwqRSaJUKRMkU12kSJhPSfArYgEaW&#10;TKBMsdw2umsDAxpLBvfc/R5OnfqXjIa/y+OPvw9VhXa7gYJKMeN20iRnEkxQdXD0VtWISV5tX1mN&#10;h1ICqCilOtuHag9UAKVAoageo1z+GGYp8riYdgvfW0ahSRKX7EyGGJpDSYqpOYDOp5/+RTzrB2n7&#10;/xn33fuLFApsbU75xV/8Nd7xjh+ms3oThnEry8t/laPH/gatxo9j2D9Ey/vvePyTnydOdVrOYXIK&#10;wnJEQJeULkF8Bo+U++/7ECfP/C9sbf9bnvvHnyDJwLRBNyrraZaBaVR25SicjZUIBpydN6UKpVKQ&#10;q5ArkCsKOdrsplb/rVbHuESt3WZDoUCpzI4JGefN1bl5vMACCyywwNWCeuzYMV544YXzCByoyALx&#10;exEmLCAau+r3HY/HMuukbokUNq44jqVazrIsabETEK9tWRYvvPACx44dA+D48ePyPo1GQ26TULIA&#10;8jVEM5iAIOCEjU9scz3H5aAQVk/R/ikHcdYmKOxxuq5Lgg92m1vr2ySKHkajEWtra3OEXxRFl1Th&#10;1MmPi4XHh2Eon1PY/vr9vrTO2rZ9HslYJ4VarRaapkkiS5CCeZ5LK6LYv70FEv1+X+63oiiSdJpM&#10;JhRFgW3bbG9vH2j8hW1RzBOhXBKPFb8fjUYkSTJnx83znOl0KgPd4ziey7ETxKuu63MLL7Gv9W0Q&#10;9qLhcEiSJNLaK8atPnZifkM1p+sh2wJFUUjVWRzHhGHI4cOH0TSNM2fOyO0X593Fbi+//DJvectb&#10;gIqk27sd9XknbJriZ0Cq7cT5I34n9usgECqzOI6lVTXLMg4fPizt2XVCVPy3CCe/1A12j7FQfUI1&#10;78XP9YBy13Vl1uK1IrmWl5eJ45heryczomCXALiQ7dfzvANbni8H4nyt2+fFfM7z/Lx5Wb8eCyWu&#10;aESGanyFwvkgxSX7QSh6xfVYHDNxramTKPXjuff96GKo3088l/j3IFblugVazEnxeMMwCIJgrjRF&#10;5DmapslkMpGlOBfanoM0914J1N+nD6JO/WZQP1frxxF2ry11hVldSXwlviQyDEO+x4tMyjiOufXW&#10;W2UUwPb2tpzX3W73vM8t9XNCbNPe94A3Lg5KdBR7brNFfFZCoRKMR5BHQEpRhqCkZGVKDtgN6E1g&#10;EkF7FbLyMF9/McVyvoPuKMP0biFnhVI/AsbNdHd0+gOTEhMwmExzNFQcHVyzyjiZDiGensP3LJQi&#10;RlcyDENHJSYrpihaQkFMTkx3eAbLXqazchxyl5wOWblEVla7MeoBJeR5SBWUPyLJuiTpoLrDeSoj&#10;KCkoxRhcBtK0xLTA9RIKNkl5jbVVCyXP0BBOkhRTVXA9jZKYtCjR9CXyEjRNhwJUrSQrYwotw/Ah&#10;USHXRwThKWzPwrI9oMAyVUzNAqbEwVm0pEurqTDu/TFp9OccOVQp4VQ1Iy+mlGVGnlcKwxIwbAeF&#10;nLgYEGbboEagpKCkqBQz3ZVa2R1LA7UwZqRbBYUMhRRIZv9e3vipasXtJSkEk5IssdDwsa0WrtYm&#10;zjOa9jHivMpec6ybIF+i7f8lbOvNDMfQXvUI0iYvvjbBdb+NVuc76Y9siuw4UbKBzduIi0NoygYl&#10;DYZhwFKrA4xo2zG6fZbNyX/E8UZMopeZRuD4MA0zdBOKMqMoM1AKVG3WmjtTx9XHplRySg0yFRIt&#10;INFiUk0lVnVixSTFIFUMMkUnUyFVIc5LCsWkUExypbJdV3xoTkZESUpJSnW+1rAQwy2wwAILXHXs&#10;69USi3Hf9/E8D8/zZJPfxsaGtBQJIkNAKFCEjUsQNsL+J6xiB81kul7Iskx+EK83FgrlmVhQdDod&#10;hsOhbKEUj90P9QW5UA+JhW+9+e9iEAt1UfogrI+6rqMoirTMGIYhG0rF4q7dbqOqqmzMFFY7kXWV&#10;57kkLE3TlAo80zRlKLpt26yvrwPVAsa2bblQEQox8VrdbhfP8wiC4IotYMTxqFtCR6MRtm0zHo9l&#10;fhcg7Z5ikdVsNuW+igw0QcRBlecjSD5xLMUYQrV42y+3p76QTJKEKIokWSQshWLRGQTBnK3pIAti&#10;13Xp9XosLS1JsqkoCobDIa1Wa46IsG17LncxTVNpORY5d6I0IE3TK7IgV1WVra0ter2eJJt6vR7d&#10;bncuUP9SEIRzr9djMBhgWRaO48i8xuuJra0t1tbW5jISBQkv5kr9Gur7Pr1e7zyL5l9UCIJkr11b&#10;/G2/x+43hmK+f6sQWYCCOBaFNsIibdu2JPUNw8B1XXlsxbwVik1xTgu1pzjvryYEmSog3i/qFu/L&#10;gWj3FBmWYrz2Zm4K1a+4z4UI3gVeL6h53GZVoK7tVkFg5IzHE7xGk9Nnt7HsFp3lBrZT5btHISSZ&#10;C2WTKEwwnePkavW5MU8V2qtHsOwlDKPFaAitFiiYMxUUFFkG6PgOfMd33EwY9CjLBlkeQx5hastk&#10;6ZgorVolV5YOs91LiKMBcRQCCrrVpFR8+n3wFdBmxFkwnmDYIVke4Httqryx+d29kiH/CmAYCt2d&#10;Cdu9kzR9ndEkZtA/Q0KJrx2l2Vhhc7BFVGwTjTIgw/FaaHqT4QAcHTzXwbYcytm2ZTkkORzZuAXN&#10;XQXVIp4CZMRJhq6oWKqDa1v0g9f4tvXj+FYLlSE72wGaGeB7CppStYrOh/KrlUpKSWdjIRR31Wur&#10;s/9XypmSraweK/6uSMVg/d9vHaZZ2Tl1HTTNQNUMckqG4ZgSDY0lyqKi/kosdNUBVphOLJ7/2g62&#10;XSnMgsAnz5dJ45w4rEo1LGMdJTdISygZo+LgqDlpkaHqCaausBO9gE6GpSusHGpguQnTMMJr2Xi+&#10;PlNYziaOfDvbfU9S5sYip1A0ChUKtSCfKUELRQVFI0dHVUoUJUVFpVRUcvSK9lZUCkWo26CigQs0&#10;FBZNpAsssMAC1wf7kmzCTjSZTJhMJjz22GM8/vjjTCYTPvKRj/DpT3/6go8TC3aoiBAR/C8+ZMO1&#10;U5pcDoRq40KqHrGoVhSFOI6lcksovQ4S7C8WgaLdD3YJI6EMOAjqSqx6O+bq6iqAJHFc16XT6fDA&#10;Aw9w++23o2kan//853n22Wfngs8ty5KLIbGPSZJIMsayLDk3xNgIErWu8KoTD2KfLta8+q1AURQG&#10;gwHD4ZDV1VVc12VpaYk8z/nSl77E3XfffZ6iS8w70Rg6GAzm2kCbzSYf+MAHeOihh+h2u2xsbMis&#10;PZHBZRgGKysr+26fIJOFelGMizgPxLbUc4WSJDlQVhnAww8/zIkTJyiKQp6PqqriOI7MGapbOaFa&#10;8HqeJ0lToUS7Go2keZ6ztrbGJz7xCT7xiU+c97f91HJiAQ8V6fnYY49x//33Y9v2DXH9EERhlmVM&#10;p1Mcx6HdbnP//ffzrne9C1VVee6553j66acZjUZSHWZZlmzb/YsMYfETqrU6+XIxpZp4jMg+vBSE&#10;0ulCOMj8EVbo+r91Eqk+f/M8xzAMLMuau96I9xChlBLvE2L7rjaELV6ozISa90q074r3CPGvoihz&#10;x2SvErH+/n+jf8H2FwPfCgm9e96URY6CApoJZUEUZbSaa5TAv/ujr3H77XdQKC7RGDA6dNrrTCYF&#10;lDl+e4PJ4ByN9ga65ZGXBYPuq8CIKApoiu+vlEJuZ1mmoOhoFnzv976NKP4PZAU8+7k/4jNP/zLd&#10;nTG64kGp0XCbbPdeA1IUvYnnLzGJtol6XT77+NP8k1/7H3AI+e9/6sd59JMfptFeBiaAQ1bk5FmC&#10;ZSrV7u65hCionKcO+haQpAmryz4f+9i7+dhH300Wwa/+yld58L7PMEpGRIOMAvCNZVzfZhr0GQ3P&#10;8qmnPstv/saXiMYvc8/HP8BHPvp3KVX45Ilf54u/+o8JIot4nKBbx4nCShEIOgoqWRmRlwVlGPDw&#10;fY/w8x/+m1BW6ivHAVSTyi5bct6lU6mTQuqe20GhUg3o5X0BAjAa5RimRp5DmgWUZYRtNGk3Vslz&#10;m+3heLbNOpChKiaG1iaNRvy/f/w8nvUTLHdWmExHFJmNZx/Gc5eYjHImYURGQMtcI89VsmJMVJwG&#10;Ej7483fzwQ/9ZTpOVeSBAsMRGFZVcgDQ623T7uy1nO/d55m9ek7Sxp7Cg/r4KpSoFIqKisYugbe3&#10;dES7yOMXWGCBBRa4Vth3JW/btrTFiMwqodRaXV2dW6jEcUwcxzQaDblwHw6HkjSaTqdy8SE+cL8e&#10;UFdmjcdjoijCdV2pYhqNRtISNJ1OpRLIdd056+qFEIYhOzs7LC8vn7eonEwm+5YzCFVYXcmlaZps&#10;U4NdYmtvhpkIzBfqC3FfYQUTaow0TeXfp9MpQRAQxzGu6zIYDKSCox46HUWRHLfhcCjHIQgCubAU&#10;ZRaXgyAIaLfb0iJ47tw5Dh8+LBV6wgrk+74soBDWrzzPZX6X4zg0m002NzcZjUYyK01YlgGp+Kpb&#10;2vazrAnyVdf1ufGB3bEWC2DLsqT6ReRe7deQ6TiOJOVEW55YQNetboIcFNssSDxFUQjDkMlkIhVX&#10;YRhKEuhyj48YZ2ElFfsmSNr9IB4ThiFpmtJsNuU5sbm5yaFDhy5r+64UdF2fO78UReHo0aNARXKI&#10;80con0RZygIV6oUj4n2hrrba20hcv10KF7pP3c54kO0Sz1PfzvrPYpuKopBt0rqus7OzI2339bmu&#10;KArD4RBN065Y+c7FsPe9AKpr0pUqBbmYFVf8XH8P2nufq12qtMDVwPxiXdFV+fssLRmPcyy7ssP9&#10;2z/6M4qyQZoYoFmQFvS7XSrCx2cy2ES3lijLkCw+BySYnoehq1AmDHqwvFQlkGWZiqGrmJZRNUlq&#10;cNPNTbb70F6CgjHdna8DDn6zyWA4ZRzkiI+4ZRYxmVA1A+BCMaF7+gwwIYxSDIOK2FAM8jJBVx0U&#10;fc/14bzLxeVevwtMQyfLCrJcRVchSqDf3yRMRrTMVeJEQaNS0QaTYKbOapMXE06eOo2n6mxtFZw6&#10;Ca0VMPUjqMo6umaC7xBPhFLWo+H5FGVMnhXkeUySjwijEaYFnovkvoaDPoaeEwRTllcPX3C7d4lP&#10;YQ2tET31+9Uxy2qr/QeXS/40mhpCrLW84qFqKZNgBwY2eeFQoqNRYmMSUZAlOYZuk+Yhp17p0bC+&#10;jXCcYhstvIZCnpXEoUpZKGSEuGqHokyY5F3anoWlutiejqIPqwy8GAy9Kl9otWe7MyPdlpbaFKWw&#10;FF9sPwt251GdKNOg1CnkE4Ik0xStGvO551X3KC1VqrmvzW4XmKuLjx8LLLDAAlcV+5JsF2qANAwD&#10;3/fZ2toiyzLiOMbzPGmZEjlAk8mEVqslGyZFHpeqqlfUMng1ISyhImutbhdM01Qupm+77TbOnTuH&#10;rusyFH8/gg3grW9961z4cn1hWc/6uRjq4cx5ntPtdqUtDZA5cYZhyOcKw1CSnZqmcfbsWdI0Rdd1&#10;fN9nMBhI1ZUgWcRj19fXcV1XkonLy8vy9fv9Pp7nSbujsBAdOXJEjo9hGAyHQ4qiuGwCByqCcDgc&#10;oqoqjUZDWibzPMeyLKkg22vLajQakuQKgoAwDOdspM1mU+YOCsJYLFgBqaLZT3FWJ9bSNGU4HEoC&#10;zXVdufgWi3NVVfE8jziO9yXYYDdjKc9zHMeR80EQ2uK/91pmdV3n1VdfZX19XZK5GxsbnD59mqIo&#10;JGF+uRA2uToBJZSFaZrum0vW7/dptVo4jiMJRVVV0XX9hiDYBHlYz7UTJDQgM/YEqdZsNiXR+3q4&#10;/l0r1MdjL3Gz9351a+lBnvdiOAjJtvc+QpElrtNCjSWuNWVZMplMMAxj7toYRRGj0YhOp4NhGDSb&#10;zQMpnS8XL7zwArfddtt5auwrRfBeaHwu9N8Xer0Fyfx6woU/h6RpRJrkuJ6HrmvYZpM8qdb7tx3/&#10;PqLprwMmrfY6iuowGkc4jodmmIx2dsjibbA6QARkJNGUworxGzadWa+KouQkaYqhu1i2TpGXoCho&#10;OiyvVoSeok1ptE0so8V0ug1EqNoyuqaTZlAW0SwlH3S3jWUtoykhFlMOr98MVG2SSZahmzqOZaKp&#10;l1IAqXv+/dYQxhNUxcA2HSjAb0Cz5VCSMEg2aZpHyNKSsEyI0gQFHd9uYTurKEpIOD7L8vItrK9D&#10;oYJtHaLfKyiyCNXs4Dc3mIxCoGQ83QK2gQDXtyiiKStrLr0+eB6SHGq1m0CK6/uU5T4qqFK0X4pb&#10;3Z44I+PqSsByltivAOXlf8muKAUFKr1eyua5l3EdcJ0OZCbnerOyByXHNHSSVCUMEnTDQMMnK0vK&#10;tE1Q9CATZFeIikXH7WAXHv2oT8twgIAoHhJlJxmO+/SHL+E3wRBln2IYFEjSjDyPUdQC07zE50Ol&#10;KjioroPz5QVFac6ING1XnKZAIcswRAzJBUoNgF1yra5om3/tBRZYYIEFri72/YRgmiarq6tSCSQW&#10;x/1+n1/+5V/GsiyOHz/Offfdx8mTJ6UFTFEUGo0GH/7wh1lbW+PIkSN8+tOfJooi+eFaqI9uZFiW&#10;hWmahGEoFU4vv/wyd911lySzPvaxj/HCCy8wmUyk9VBV1QO1773rXe9iZWUF13WlZU8s5BqNhiT3&#10;LnYT9xUWwbe//e187nOfY2tri7IscRwHwzAIw5DpdEocxziOQ6vVotVq4fs+x44dk7ljQtklcsNE&#10;7pogAs+ePcs999zDbbfdhmVZ/NzP/Rwvv/wyUOWViUy4EydO0Gq1aDQa3H333XJ8+v2+XBwfxG65&#10;H0SRhiCT7rrrLhRFwTAMHnnkEflajUZDZmcBjMdjqbATNi/btmUm3QMPPICmaRw/fpy1tbW5sRbj&#10;7fv+gY+Pbdu0221WV1d5xzvewS/8wi8QBIEsiRDB3XfddRdnzpyh2+3yuc99bt/9NwxDKirvu+8+&#10;+Vpf/OIXaTQa8nzba2sLw5Df//3fx7Zt3vSmN3H33XfLjDNhebtQYP83CzF36pZzkR14kOD/Tqdz&#10;HtEsjt3VzrM6CAT5GobhnMKz0+nQ6XRoNpvcdNNN0rYomkgF4bbAxbGXhNmrXjsoyXY5Sra9960/&#10;RlEU+aWLsJN/5jOfYWNjg5WVFd7//vcDVZbgs88+yzve8Q5c15XXj/qXN1fr9uUvf1m28wrUi4iu&#10;FC5Gou0dr4uN5QKvI9TaCQ3TxrQ8ihzyHL7whd/k6NG/Qbv11/nAhz7G6vJ30fCPEwcmg16PIg2Y&#10;jrqMhkMgAVIm43P4bZ/Hn/oEYfzvGQ7+P37uvbfT3RyhALqhoiqzpHalQNUU8qSgKCEIMlDhXbf/&#10;BK+d+kNOnfnfuOfeD2DbBqsrHklylrIIME0H026h6h5ZEDHt9xj1BnR7PV55bZOyrPK9fL+FbS0B&#10;FpNpjPyIXBMT7eLyLXiOZWGZerUvIQz7UJQhDU/DN0xGySZpGeHrDg1zCVt1mUYh3f45tnqbJGnB&#10;/Q8+gun9lzQaP8Enn/wsRaaimMsUScpkNAAGQIhm5hy5eZUHHrmTP/3z32QSfZm//w9+lI1j1X5l&#10;OeR5QhRNSWb5dZIUq5Nkc/utz5RsdcUVlf1REY2oe8dspn5DvYD67eBQKDh37lUGg01WVgw+8eh7&#10;OHn6X/H8n/1TPvTh9+IbKgaQZwGKWqADKTlFXmKbHjoupubjc5T1xrdzfO3bWXGPYismw2CHfvQq&#10;LcskzYc0HLj3/g8RRP+GKP9PPPjw++WuKLObIClNU8VxTGzLrNlrL7YT9fKMevadQYFBeQGCrFBU&#10;SkmewYWrQvWZ5VSo2WrPsbjsLrDAAgtcE+yrZEuShG63CyCztBRFkRZDoUiyLGvOWieC/A8fPsxw&#10;OJQLnXojqCB0bmSEYSgts4J0On78OBsbG1IN5vu+LHQQttqiKGShwKUg1DkXyqc5iB2xnn2Xpimn&#10;Tp0iCAJpQ6oHdAt7U5IkUqmkqiqnT5+Wry/INmEjhEqFYds2rutKYiMIAkHyXo0AACAASURBVIqi&#10;4Oabb5btr+PxWJJVuq7LMgahQqq3sEJVHHC5EASMUOJtbGxIpZTIWxPbJpSFYvtgV6kn1G6GYdBu&#10;t8myjOFwKOc+IBv0xOLwIA2HjUaDOI7ncuhOnjxJr9eba90Uweq6rtNsNinLknPnzu27/6KAAyrV&#10;3HQ6lXa0nZ2d8yyqsBuG/tJLL0nljbCXappGFEVXbAEujoumaXMWNaEEPEgmlVDlCSL6SrQSXimI&#10;7MW955c4xwBOnz4tzxvR7qsoygVVwgvs4mIkzEGLEfbe/1vB3teqk3ZlWc6R5OIcFgpUobR0XZcw&#10;DHn11VfnnlsUrVxNfOMb35BfOuwtO7gSds0LjU/9bxey9X6zx2+Ba42986K2QK8fshKyDIIwwbFN&#10;VA3AZ3M7BGyWGm+hu7MDOCiYaOoquqWgaQpZHpNiUGYTKMdMBimvvfrnbJ7766wdgkOHDVQMsiLB&#10;1LUZ/1DM+IGqO9HULDxPJQccr8CxVShgGm4RRWeI0whN88iLjCSZAjooGqruYdvLOLaCroxZXz9O&#10;UUJZVCH6RQmmoeN57Wp3lVlklsL543BZhEVBSYaCgqZquJ6KZYJpFxSEJGmEp7VJ84QoK1AwUdCw&#10;lNn2e7Dd+zqtTpud3gDV0EjyFAgpEwswsRpN4jhD1yOy4GXOvLrDMPgOrMZfBQ3W1pFKrCIv0NQS&#10;23agSNhVptX3ub7DwiK6lwgS6qqLVFiWahVkdhkEm3idI4dXiYqEgozxEAxdx/Ph0HqDzrLNcFAQ&#10;R2OUPENFR6NAUWdRHST0/n/23jzIluu+7/uc3rvvNuvb8BYQAClKKiVVccWWmEqsKLKSyJWqJLYi&#10;2ZKsyKQokbEpEgAXEARIgAAhbqBpWqZEWY4Up1IqlS07KSuVRKWSqERlO4r/cFm0uGB5wNtm3ix3&#10;77375I++50zf+2beDDHzwPeA/lbdevNm7u0+ffr0uX2+/f19v9lNBCaTcQzjEEjxMGi5FpbdZmdy&#10;GUcIShLCaIOiqOwHXbc64jgtMIU5O5cFplVgmdX/S47iOan6R1SjW1ZjUOLCTM0mhTGnBhRSABal&#10;Juj2UbMJwbySDX2eq43UiL0GDRo0aHBHcCjJVveFUgtEQHvn1FVeiiSIogjf97VnVxAEujxUlfGp&#10;JM26QfTdCLUwcRyH0WikF0z1BXIYhnOlj8po+ijpjHVvOt/3df/VjaRvB6VUarfbjMdjDMNgaWlJ&#10;e6nV1VSKEHAcZ079tbq6qhd8iyb5inRTZX/1hZn6zHQ6JQgCTUZC5cNWFIXuh3pfuK6rTf6PC5Ws&#10;CVW66WAw0KotRbAtLmZVyqeCKm+N45gsy7TaSEFtb79EvMPOj0orTdOUVqtFmqb4vq+3mSSJbp8i&#10;3JSH2lGUnip0Q7UP0Amm9XI11ddqf7Zta2JN+e+pUkxFBrbb7WOX9Nq2PUfgwp7h+VEItizLdKqx&#10;IhSVx6Dy1vtOQqkg1c+qTx3H0aTiysqK9mLbz6Oqwf7Y79r6dvtskdzZT1l1O+znyVb/m7p+6nOM&#10;YRjYtq1VzZ7naZWvIouV6vFOq7nUAzGovqdUoA1wIkrV25X4LhKSjSfbXYhvhyySC/8CaQatjgMl&#10;9PsgRIcz6w+xsTVmdxxjcQpD2KQypigzRG6TJBGUQ6DE9SVZJrFskzNnupw9W9mmjUYZhQwr0sn3&#10;EIaglMWsxLpEGBLICZMhvhtg25K8DMgSWFlxOXVmma2tEMuyKZKZP5UwQZaUeUI4SQgnAhhxc2tM&#10;koNpVN5aZQ7ljJs4kII4oaRRAyhkDjLDFC6GAFlOEYR4no+Q1XezxMMQFqUURHJCFIVMI0iRFKWF&#10;lJBEGabnA07lwI9DMt5BOBbdnstuWoKZ4rdiHD9GYIGwKAowLLBsMFAPECUyzzFMd065uKdE2zPi&#10;n1exzd4schDp7F/2XvX+OzbBU5F4aTzBC1r0llwoK7J0Z/tVrmz8O9aXHmISRwiZ4pgtzEJgGSZC&#10;FpSMcQjoBS3STDLJJjhmgTByojTGLKHXsrCckjCaUMgxjlcdR5JNkRJcx0PbEiIoSlCkl3rwovtp&#10;sfWiIo5N5Z+mVWxA6SKxK4mcSmSd/SyFQTnTskGx18+LXSOVxI65a7ZCfe5tiLYGDRo0uBMwHn74&#10;Yb2of/LJJ7VKxHEc1tbW5nyhFMFW/1mRZM8//7w2hVclMUIIPvOZzzCdTuduvhX5oT67WFapFtKL&#10;6XuKDFCoE10qaEAIoVVcSjX3+OOPUxQFYRjy9NNPa7LpKFD+Y4AuDwyC4JbFVh11tdZhqPdpFEWM&#10;x+Nb0tlu91LvUSqtsiz58Ic/rI30VaKjUmktEmVQkXuqz9XfFFFTb8vi55Ik4emnn6bdbmMYBo7j&#10;6PP+hS98gbIs5xZy6vwkSaLbvkgktdttHn/8cQaDAVJKnn76aWCPkFlMXFWef1AFcSy2WbWzjsXj&#10;WCTdFrEfuaZw2Pmpk8jT6VQTzMrDqZ5QC2gPOEXI1UvLFJT/l2EYZFmm+7J+DE8++eRceevS0pJW&#10;XKnffeITn5hrX1EUc8Sn8pZS+66Xdz799NNaafnMM88Ae4t25ZmmoErXDvr/7VAn4pQ3njr2oxBs&#10;ivBXajoVaAEno6Spt08pARfxoQ99iCiKkFLy6KOP6ve+HsEv6typa+LbJTgUOR9FkfbqA/TYq5/H&#10;xbLkxaCV/aDGTN1bUl0X9bTjxeNZ/PkgqFTPPM8xTVMTyUd9uKOOT805i/tU26l/T6p++uIXv6it&#10;E97//vfr99bn/MPmj+O+VPvV96OUUpO/JzH+1YOgxQCH14tEVkRlGIb6WJUatz6mDoIaa+12W4dR&#10;qHn0zV3OuqeO2d3dJQxn3y0zpQ0zxZfrwS/90m9w4cJ/wn3nv59nnv0CG1t9wMQ3VgCbVJbYRoBr&#10;d8mzCEGJ317G8R0+8IH3cPPmv2Q8+lc8/tEfJ0sqOqLbsVnp9ej4e3OIMSMMhGFgOxZQ0HZdIMMx&#10;BY5R0vLhA4/8BFeu/SFR/K/4wt/5JWxHAhG2XRFEgV8lrgvh4NhtfvUrv8nKyn9Bt/uDPPX072Db&#10;kKYzVZva+SJJNOuL48PAFGbl/ybAMOFv/e3/hp3+/8Pu8Pf42JMfoLfsABGCmIRdAsNlye2SMsWi&#10;w6ifI8QKiA5FYoHoQGZCJrC9ZWQaM51MMB0Xx7WJpxPiyRBBVtnum1DKEsiRFEhZYhgupumSJhJB&#10;Ze5f5IC0CPwOWRZjWy6O44EUlIwRAlzHJKOPJCXLQ7I8BFEReGEYzxTc1b3xYX7DR4GgpBu0YRYR&#10;YFCJuB555IfI4j/g+rVf4xNPPMyZ9RZSjnG9nHF6nVFyjeW2i23tshv+G372XT/McPd/ZDT5n7hy&#10;7X9hEv4Oo8nvsL3z22xs/GNGo9/nuU/9lN5Hx/PxLAdzRvZWSbMS01CedGAZ1iFqvRLTtAjjGAlY&#10;VjXmDBOmUUmZ5CCtSswQOBTFiLyMWFpawhAmJRI/MJlGuwgzJcsrkng4KihLMI2D7o+UyrB5yNeg&#10;QYMGdxKGuhFVi3lFsqVpeiLlfEeBIrFarZZeAKgyVLUgVgmXqhRTeViZpqnVWkopcpJP6uuKNKW+&#10;Mk2TM2fO6HTOexk7Ozt6oeK6ri4tOilTbnUuVLlkfZuGYcypzaAidpaWlrTP2GFQ203TlNFopFUl&#10;ruve8eS+k4AiLeqJq6rUUJXtqjGujkkIQZZlr4sSpE4EKgLF87x9FX93IzzP00Efai5Ri+iTmB8O&#10;g5RVGvOialMRrXc7VHCIUnu6rqsfdmRZpq9v9be6SrNOJh0ENf4VyQ/oNNp6yMxrxblz5zhz5oxW&#10;Pqprph7+0uC1o9PpIKXU3+Hq/uH1Uqmpa7pOWluWhed5R7Kj8H1fK9HV+FNhTm+q8aG/luulfpVS&#10;aGlpicCv+nlzc8LGjYg43iuvHE3gxo0+aZIznmT47goOK0ghCLwOrvDIypQkGwExshwRTTZJoyGm&#10;kdEOwBQVOWLMRFFFlmPMqW3qP8u531eFdgVQzbF1suX69ZfI0hFQVBI1qns5U3RZ6q0ihYPr9pBl&#10;QJpJstSpCAoLRsNqV+Vcv5wkFkotVTmg6gsBeT5gu/8yCTdZP92mY3lQRthWzoX1B3HMHo61imcu&#10;45pLWNYyptXDtNqYZossHgEWlvAowgnpKGR16SyneqcxsBDkMxVUPquJnbVLmiAdXNesAlklZCmM&#10;RzHTGeFq2y5pPOskbNrtAMc1sYSL6xmUTJHEhFFFyPqBi2FJrJn0K0lOwlPVQOzp7yqicnYIumKS&#10;EbvDl4jLVyhkn9Wew2o3wA9i0vxVfH9Id3WK2wZsCLpViESYMG9ptlA9u3fSVL/VSzAXXnUvu4Vt&#10;TCcRw0HKxg0YVwJPzp97iPsf+vcoCglliWEIMCtl23g6IsmHlGVOlAzwgpJO18GeuWi0WlVYwjS8&#10;3YP+OzGeGzRo0KBBHZYqoVGm5IpE6nQ6BEHA9evX73gjVCJpXZm2trbG2tqaLpsE5ozCx+Mxvu/z&#10;4osvYpompmneolg6CZJIBQrAnqphPB7z4osvaqP4exmrq6s61EKRiUr1cBLlnCppVilf6r9XwQxR&#10;FNHr9UiShMlkwng8JssyJpPJoQvtyWSiiVkVunASqaWvF/YzA1fk2gMPPKCVOGpsK7N02CvlvdPt&#10;c12XOI719SmlpNfrzZWj3q1wHEf3kyJ91tbW2N7eft3K9brdri6ddhyHVquFZVn7KrXuRuR5Pqc6&#10;SNMU27a5//77tepyMplo8tJxHE0a304hClWwRb/f1yoz0zR1uf3NmzeP3fbr16/z0ksvMR6P6Xa7&#10;ei73ff+u8va7V3Ht2jUsy6LT6TAej7WtgCK6jpKQfBz0+32Wl5e1DYW6zoUQrK+vH/r5KIrodDra&#10;cxXQatkG0B/08b0OnuuBhNOnZr6aEpIEpA1nzz7E27/7z/PCC1fx3SWK0iZlCkVEXAxQ5EKn06G3&#10;tM54ssNovEMrsCnyCZY187eKVcki5FlSKZb1/FxXBKkoRzn7t9S/rbyxDE1kXLh4mnbXZzKKyIsE&#10;sPEcizAa0B+MgYyMEtvu4Do20CWKKjVRd04IOSMeBRVhospFj102qgIAxMwny9g7XAmtTsnKis3W&#10;bsh4fJ0kLzDw2JoOYGpjso7EqVE9qlEVQdoOLjIJN2g7XczgEqMwJx6aZFMYTyOW19sgstkxlLXS&#10;z6p8MQqrF4DlwKWLD/HQW76HF16+RhjuYtnrtFodJsMRw/FNYAxM8fwOYQxvfdtFJJDlCa4z27aY&#10;tyR57Zj3HROwF3Y6u/WPImj3ci6+pctLLw4R5i5RVilfGU1xnYJOzybNX+XVa33OnlvGdmc94MDB&#10;gq+9cTf/u0XI/dVss/4ejse02j1c1yFoV2rBrW342tde4vILL2O4y5RlTl4mYJYgBElc3d9euv8+&#10;rrz6An6rJE53ePVqxrmzNo5qf3D3P2Ru0KBBgzcyDCmlLq347Gc/q03P3/3ud78uBBsw5+f2/PPP&#10;I6Xk8uXL/PiP/7hW8Kib3uvXr/ORj3yEBx98EM/z+P3f//258kPYI8OOWrJ5GNQi8sMf/rBeNH/l&#10;K1+5J0iGwzAej3n3u9+tSS9V+heG4YmlNyqSQ0qpCTd1vtQ5ete73sX169fZ3NzkQx/6ELZtH0nJ&#10;0m63tS+cCino9Xpzqsi7GWqhr4hk1Ue+7/NDP/RDSCm5evUqn/zkJ1lfX9fKovpn7iSyLNNk0Kc+&#10;9SnUfPELv/ALukT5bsb73/9+nbT77LPPAlXghmVZ+4ZCnDSGw6FW3hqGMZce+8u//Mt3fP/HhVIK&#10;1T23lGrtB3/wB0nTlMuXL/PZz36W8+fPA3uq48MINkAHB0BFbjzyyCNcvXqVra0tvvzlLx+7/Wtr&#10;a3zlK1+h1+vpss3RaNQQbCeET3/602xtbfHqq6/ykY98RJdmK2XxnYb6jlBK9ueff57z58+zvr7O&#10;e9/73kM///zzz8+1H/YUu/dCMNOdgTKsL1leWsLzqmslimAwgBe+NeQTH/9VOr3vpdN5Bx/424/y&#10;9T/7JnmWM570CcMQ2wpw7IBOewnHdoAJ4/EVrl75BsP+q8h8SJKMmU76GGLetkvI2Tyj/KTmVEGK&#10;RUF/wsDSWib1W6VoeuHFP2My3sX1fJaXAiBid7gBCO47+1bWTz0ItEF4JGnGF/7Or3Lp0k9w9uxf&#10;4n/4W1+o2dDt9clcNx2rmw2Qs3ROlSxZgxDwN9/5X3P16h9RJv8fH3/6YWw7JmaT5cDl3PJpHExs&#10;LKqYCDApMSgwyDDImIabwISf/em/xpWX/yE3r3yVj33wp/FtWFnqztSC+fxxKeWVBN+Hf/ZP/5Dv&#10;/ws/xulT/znvfu+7eeHlrwMmgXeWPOszGg0oZIZp2lw89yAffewJ/uzrv0WU/Al/6Uf+Iq02GGaB&#10;KqvMsuqBoeMe10/VAJzZa0a0yb2/YEAQwLt+/of56lf/Z65tfJWbu/87/cHvkqR/QJL9v0zDf803&#10;X/yXPPPcL3Lp/mUcJyEr+pRMGU9394bbPr5yxkxFtzc2zVtf+wZD7KHXWcZxArY24eNP/jaXLvws&#10;/+Gfe4zf/I3fBtHC81tgCpI0giyaqQ4LvKDHX3jHn2c4/ad841v/nKef+Rku3l8RbFlRICmYTA96&#10;2FwuvBo0aNCgwZ2AVfcnU8RKlmV0u11Onz7N5ubmHW+E8p/KsoxXX32VKIq02fl0OtVPxg3D4Ny5&#10;c/i+z2QyoSgKndi2WJ5yUuWOCspI/uzZs4xGI0aj0RvCuLnT6ehgAnUOVPmtCmE4Cahz4fv+3OJb&#10;JYCapqnTNvv9/pEJkMlkgu/7uK57zymEFBRxoX5WJPGFCxd0OqthGFqhp4IjDMO44+mEKv3WNE3t&#10;GVgvX73boUIIAF3eqgzolWLwTkKVPQ+HQ+1dqNJjX3zxxTu675OAIhzq41P97oEHHgAqojuOY65e&#10;vao/Y9s2tm0fSrQowr0+z3Q6HfI8p9/vHyn843ZQlge+77O8vMzKykqjUjpBjEYjbNum1Wrp0myo&#10;vi/LsrzjDwLUd3A9TVvNUfV06YPwrW99C9u2dXCFCv/xff/YY++NgDAKMYSNZQb4PvgeLPV6XLhw&#10;ibyQyMKmvXQf3XaXOCkYDscU6cyLC0izPc9Gx/PwfIs0s4jjKUJE2KYkzyrPL8+t0koBLEPV6O1n&#10;0L5HWAgcJJUCzEDMnLn0H3nbdz2I51vE4RDf6xG4HUwjYByNuHbjFSoypMC0WsjSJktC0qSPaUou&#10;nH+gtm9FSMyIoRMKPtgzqGem8FJBARUx0+rMPPBK2Np6ESmmrHR6yHLC9f4WPhdmqaMpJQWGyGdc&#10;XdUPZ06d5epmH8E2ndZ30W3DZPZszDKg0AmV6jNiRvxVbUtieOFbV3jl1Q1MY5VzaxcYjSVSeEzj&#10;HRx3Fce1mIwGFMWAV6/vMBju4LjVph56a0WCG4baRwmiOKEONOZVYqL27+znPAe/Db66nZSQFtXv&#10;pYS2B4EHRV4Sp0OSdEC3F2Ah6LUcqhJkey7dUx8HJYdnxy2Sawv+zVFC4Lusr8H66nlGk4wk3ph9&#10;zqrKRQ0Bsgo3cL2AJM9wXZsLF8+AAa4PeQlRmJJnY3pLLQQW7dbhnqgNGjRo0ODOwbCsylhT3Rz3&#10;ej3W1tYAXheCDSpPNpUiuL6+rsvSVCKjKikEdLJnfVG2KDtXJSsnsYBWC3NFKNy4cUO3741wE67I&#10;Bt/38TxPe4EpUuWkocYbwEMPPcRgMNDlwmpBpIiJevnwQWi323rRrxReSk1xL3iyLS4S9ws5MAxD&#10;l90Cmgh/PUheFcSQ5znT6ZR2u60N1O8Vz6KNjQ2SJOHixYu0223SNMWyLM6ePfu67D/Pc132qwjS&#10;PM9ft/0fB2EYzgWYLAaPQDU3BkGgiXFFthxFyaS80gBdsqe83k7Ck02pjaMo0spsda3dC56Cdzu6&#10;3S5lWZKmqQ5XgWqOOglj88OwOC9GUaSDVY6iRDtz5oxuv/LyrCd+v9kR+AGeF2BZEIYVORFOYTya&#10;UCmIXCaDhOtXb7K7dZMijQAbYfkIywVDgsgIOgZSRIz6V4jjEX5gk8ZDvuvtD1IWMyJJQF5U3+F7&#10;D3D28bfSqNRDolYyuJjluHn9GnmeADmj0YAw6WM7szRHstk2WthWQJ5HSMA013CcNtdvbGl3OmBG&#10;5i08uD22mm3hBaD95TIGw93KW8yAU6c7LK3Y7I6vMppust5rUbKF5BqSa2BcQZqvIq3LSOslpHmZ&#10;q5t/gGffRHKF3X61nfZS1UHxeFB5smmVnurTvfa4LvheGwufpMzp706ZJNOZ+q5FmoyZjIdYlolp&#10;tQk8Dz8wNcmGAEmKUAQiEte1Z/54J4C5RM7qV4pjMwDTKCjLgrwoSPKMrJQ4Nng+tALIi1lppWXQ&#10;ClqsLq1iiypUIymmszbnexuG2Y5q88PiOdz3nNaxpyCzbbfaWgnTSQ6lB/Tw3A6YPsl4XEk7LQMs&#10;ieOZIHImkxHTcEiukmEtaLUtVpY7WEIiyYnTwz1RGzRo0KDBnYOxu7ury9NUGpzyVnk9nvgvLy/z&#10;6KOPkiQJ/X6fj370oywtLd1Sqiil1N5AruviOI5Oq2y323OEgyp9PGqC4e2gFmkbGxvcuHFDKzSO&#10;aqx8t8OyLE1mua7Lc889R5IkbG9v89RTT534/tR58jyPd7zjHbr88Nlnn2VpaWlO1XVUNZsq43Uc&#10;h2eeeYYoiuZUFXczsizToSNqYWeaJtPplKIo2Nrawvd9nnjiCUajEVEU8bnPfW7fa+RO4KmnnmJz&#10;c5OiKPj85z8/lzZ5EtfXncazzz7Lgw8+SKfT4dFHH9UG53mec+PGjdelDcqfCqp5TBHZ9wKUZyfs&#10;hZhYlqWPYTqd6nRelTT57ZC/imBTyayq1PSk+mdnZ0cn0VqWxfXr17WX5huh3P9ugFIiqnOp7iNe&#10;j4cAamyqMA7HcfA878hzk0phraurPc97XQjCuwa3KHQOeJuENKm808Cg5XZx3BXAZU+ZZIEhMIwS&#10;24GgY4HsE453yKJtMASPPPowN679nyTpv+M/+6H/FNeBLJ7FC2R5JXYyDPK0mJUtLpBrss5fVISZ&#10;OKAk78Mf+Rts7/xbkvTf8Pd/+Ys4tsfu8BqQstQ7hWn7gEGWC8DFFEu0Wz1ct4Uxl864D8F24jBm&#10;4QMlFcmWsLTkk2RTCgk/87M/xre++UeUyZ8ymfwJN27+b0Tx7xKlv0uU/R5h9odE2R8Tpv+CMP0X&#10;xNkfk5X/mknyVZ777E+wepbK18uOwBzgLRfAPkp4Of9zt7tCu72EiUtaZkCOECYtb+aRLCOKIsNx&#10;bIRRkucpaVaVFwNMo+GsLLUip2zbOqh68ttDnVy75dTkQIZp5JhGSiFHGEaIbcWzY66OezqpAjyq&#10;zyuyVpBJFdJV1nYC82WWRxwPt3mbbbna6s9xAzrtFQJ/BcN0oaj62rRthFFdfFIWIEqKLCFOI+az&#10;DTIEGVAQpxPy/M7fHzZo0KBBg4NhrKys3JIG1+l0cF33dVnEq9JAZVofxzGWZWHbNmma6jYpA3Pl&#10;z6b+pm6S1Q19Pd3sJJ5GDwYDpJQ6TbS+EHwjwDAMbRA9GAwYj8fanP0o6YBHgVoIKXIDKgXa933f&#10;95FlmSYelBF9WZaEYXjk86dSDReJqnsB9cVcFEVzaY2maepzo8gh27bZ3t5mMBho4uZOIgxDVlZW&#10;gIpoVgqV5eXle2YhGkXR3FymSIDXY4yo/dYVw77v4/v+65befFyofoqiSBNpirRSc7eaE9W1DEdL&#10;b83zXJMiKlyj0+lor8XjwrIs/V1gmibnzp3TqdBvhIck32lEUUS329XBNVLKyrC+NhffSShLgyzL&#10;8DyPIAiYTCZMp9Mj+e7t7Oxg27YOVVI+k8rj7U2BOcG/xZ4OyCDXKcKVP1cQwNISCGwmyZQ0GQA5&#10;ptsl6J7C8TpQFhRpShqVRJMMsOgt9wg6PTBSfD/D8yHO4MGHlsGALI+rVNEi0+057CGZqJMsZfV/&#10;ISvxnDEjLsoCTKOquHvl8tdIsw26rRYd32MwvIzjGkBMHE0x7S627TAc7TAYDGkH65pLKfGpyMRZ&#10;4+o+XSfR/+olb615FAJME1qq7NGoUlgNA4QFYsYNGQYIckwSTBIECVkRIkRBkoVk2bgi2Igo09Fs&#10;LxZGzc9MiiqhU85eeQGD4ZgoybBMl06wgqBFmmVM422C1ipgIWVCnEyI4wnIFM+Fll8dgW2oYAKD&#10;KElnB2DuHeZJ9Z2CSmmlpJAZZZkT2A6Oac1+F5PmE/IiYrlXVeYWBUSRihN1sISHZ7U5lA3cj0Db&#10;T8G23/tESZqFIKo007yYEsZ9wmhIKVMQLuDjWR1kagI5SZQDJqZjEfgOvd4s50FmJHGkO8I0bbrB&#10;QZ7EBylDGzRo0KDBScJQN8WqhAqqG09101pP9Kz/fO7cuWoDs/Khg16wp0gSQuhSHaVE8zwPKSU7&#10;Ozu4rothGLoMrdVqEQQBSZLoz12/fp0sy7h06ZJuiyKGPM/TnzVNU5domaapyxIVmXPUJ92O4yCE&#10;YDqdMhqN9MJRLdRPEqZpzqVM1hcJqg9t29aG/qqs8na4cOEC3/jGN7QqMUkSfV6SJNF+W1Ada6dT&#10;RWp985vf5KGHHtL9t18bj4p6iqO6cfZ9n1deeQXbtnWCZb0kLQiCI5MglmVpklaN0eFweOjYPMrr&#10;sPGvYNv23PlSHoL1cabKcdXYEULMqUXb7bZ+f73UNUkSfc43NzcxDINLly7pwBLVNrX/b6dMVu1/&#10;sa2qTPUtb3kLX//614GqtKq+cL4XykVVuWsQBHPhEupf9XOv19OqLUUSnIQSUm1fzT3q3KvrC/bG&#10;inqfmnPU7+pl6UEQ0O12CcPwSNeHek+e59i2jZRS90V97O1XBgpoQm17e5tOp0NRFHPfFfXjVCpf&#10;dR2rBx/1/ezn5adCEjqdzlxKtPLMS5JEj8eNjQ0mkwmXLl06UClVoLSNigAAIABJREFUP5b6e3q9&#10;HlEUae+4o5DEly9f5u1vf7smv+ttP8r8cZT5s142rK5nQBPZx3ndf//9fP3rX9fnoH7NnoRnqSKR&#10;Nzc3GY/HXLhwQYd9qONX+2q1WgghyLKMBx544ESClZTVQavVYmNjgyiK9NzsOM6h/fO93/u9fPOb&#10;39Tbq4/VN0U4Rp2g0CVuFmADNoawsG0T09zzSytyMI0AG4+l5QCsMUVyk3C0TRrHs892ELKHVS4D&#10;XdKoJI7GBF5Jnm8wmuYEwZ5IrdULQEBnuasJrE6vuz+RJWq/WiwXrIQ+CFlpkmRR0vJhOinxgjGn&#10;110m08vAAIjJ0l0gAtlHGCVJmgEd3nr/D3DjSgYZbG9ANAWkzcZmnyiO5nMYjtP3i9sRxqz/3NnL&#10;xrH9KkfTrAg3YVIlSNY+K4TanIExi0EwsHFMB0qB7XhYjo8sbSQtDGcdyjYUbYzCxyhn415klGZC&#10;aUJuQW5C99QyUVGVWg7CCYawSYsYCAinKRgdwEOWOY4rMM2MPJvpwiQEbgcxOybf7QI2EmOPTzxO&#10;/9WDCeaIz6ofLeFhGz4CF2P2ckSLltXDNd2q3wRYJrT8AIGNwMMgQODN/m8iZtEaYkYWqt/ftl2L&#10;kKpd1UsKiWWXTPMxWHDmgkuYXMFtx8TRDp1eB/CZDhKW2vcD95FNwTZ9PNvAIcWcjXNH2HS9LiYO&#10;Jh6e2Zq1ey8IZK9NaozZNCRbgwYNGtxBRFEkFcIwlHXs7u7KNE1lFEUySRIppZRxHMuyLOV0OpW/&#10;8iu/Ig3DuO3LNE1pGIbs9XryySeflJubm3r7SZLI3d3duX3W26Da1u/3596XJIkcjUYySRL5iU98&#10;Qp49e3bOBaHT6ciPf/zjUkopt7e357Y/mUxkURR6O4dhOBze8rudnR357LPPSkAKIY71euaZZ/Q+&#10;nnzySSlE9XzWsiy9fXVcS0tL8mMf+5i8efOmjONY99V4PJbPPfecft9zzz0nx+OxlFLK69evz7W9&#10;fr7r57Usy1vO/40bN/R20jTV5/3pp5+WQRAc6fgdx5Gf/exn5XQ6ndt2kiR628fBcDjU2+n3+/J9&#10;73ufBGSr1ZKPP/64zLLsWK/Dxr/v+3PnyXVd+dhjj8nRaCSllPK5556Ta2trEpAPP/yw/n2SJDJN&#10;0yMd4+3G/3Q6lXEcy+3tbfnEE0/IXq+nx4FhGIeeH0D6vi8//vGP635U18doNJJXr16da0t9/Bzl&#10;+rkbsLW1JQeDgXzsscek67qy2+1KwzB0PzmOI5eWlqRhGPLRRx+Vw+HwlnnpteKw60vKak564okn&#10;9FhSr1arJQFp27Y8deqUfOaZZ+TOzo68du2avHLlypH2r45jOp3KoihkmqbyqaeeusU5xjRNPR7O&#10;nDkjP/OZz8x9XmEymcg8z6WU1Vg4bPuPPfbY3Jyv+uRTn/qUvm5Un0sp9bbLspSDwUBKefvx//jj&#10;j8t2uy0B+cQTT+hrKo7juX2WZSl3d3fnxu9RMZ1O5fXr1/UclqapDMNQFkVx6Pxx2Pz5pS99SY5G&#10;I1mWpW5bGIZyOp3KPM+PPX+9+uqrc8ei2i2llFmWfdt9sQi1LXWMan6TsjqX6rjUvtI0lRsbGycy&#10;90sp5/pNod/vy+3t7SOdn8X5rT5u6sf2xkRRe0kpy4WXlLIoMillIctSyiSSUmZSphMpv/SZP5A2&#10;75DwAxLxF6Uw/yvpen9dus47pcE7pcUvSM98r4Qfk4Hzk/LjH/uq3NmVMsulzKrNyFymspTH6ONy&#10;1nS1wbT2c1H9Pc/Tqv1S6mO48rKUT370n0j4j6Xt/ZiEvyLhZ6TtfUAKflHCOyW8U64v/6JsuX9F&#10;nj//38qPPf7rMoyknExVm1MZJ+O9vrtLURTFbV5S91lZZLIoQ1nIkczlRKYyk0kh5TSW8vNf+CNp&#10;mn9ZGsZfl/A3pSneJ+G9En5RwiMS4/0S8S6J+KvSD/6yfPiR35ThVMpydg72Tk61MzW88u9Up5wk&#10;Fq+ZhVeRL7yKvXOSl4nMZCwnMpHDVMrPfun/kFg/IldOPywRj0r4mDx95rckfEG69t+T8IzstD4l&#10;O63HpGu/V77n5/+ZzN8QndigQYMGb0xY9SfzpmmytbWlk7mWl5dvUTyo9ydJwre+9a1DfVdUkp9K&#10;1zt16pT+W1mWLC8vU5Ylg8GAoijm1FlqX51OhzAMCcNQKz3UU+Y0Tdnd3QUqdVEYhgwGA+23tLq6&#10;ipSS4XBInud0Oh2tYDjKk2qlXlJm8+ozruvS7XaPZO59O0ynU72P0Wg0l8I5Ho/xfV+XbQ4GA/I8&#10;1yWERVEQx7EOh1BQT/bjOJ5TSahAAwWlIoM9xUqWZfp8K1NoqPrZtm2CIMAwDMIwxLKsQ72T0jQl&#10;CAIsy9KeYqdPn547h8eBUvVApfj5nu/5Hq2YGI/Hx/YNO2z8q+PvdrsMh0OSJMG2bTqdDlJKrl27&#10;xmQywbZtLly4QKvVoixLptPpkY3dbzf+lfLKdV3yPJ9LVlWlU7eDEEL7KSm1nFKOtlqtOWVNnudz&#10;/XkveLJNJhMd5FJXstaRpqlW+FiWpa/HOI6PXZKr+uig6wvQJZdKOadSlZMk0fPnzZs32dra0qW7&#10;gFYL3Q5qjKn3GoZBlmUEQYDruvT7fd1Opd7b2Njg5Zdfnvv8aDTS4TRqDlHelLfbvmEYelxduXKF&#10;VqvFysqKPo5er4fneVrhNBwOWV1dRQihvwtuN/7b7bYe461WS6uy+/0+Z86cYTqd6vlgeXlZK5JV&#10;wMhhvo9lWWJZFqdOnZo7bpXAfFj/K+XiQfPnN77xDaIootPp6L5Uc3lRFMe+xi5cuKB/ViWzas4/&#10;ieu3Pr/UldCw991Wv4Zs2+b06dP6+/S4vq8qpGB3d1eXYdeVn4edH1U6DNW5rn8/3ivl8HcUQt3f&#10;zSQ/+vfKgw2wAmzTIc9zinwKGJSk5EWOjU1RhpREtNvVR4bDHNtNQWZ0/A7Hhkp+rKt1Zv+apiDL&#10;Y6I4w7baOI7J2fNw6f7zdDttRmFGFeBgUJYlnuMRpyAZs9W/BvSZXp3MqiXAEDNlJgUnGF7f4I2M&#10;ucCE2r/SIcqqkmbXAYN1yFvEoYHnL2OaPba2NoEprt8lLyOibESeDfD9grXTzsmUKzdo0KBBgzsC&#10;q+6x4zgO6+vr5HmuF951Q2rlx+R5Hq7r8tBDDx1aOmjbNkVR0O12SZKEa9euaQ+tVqvFZDJBCEG3&#10;25276VfhBYrkqN+8K5JiNBoxHo9ZW1vj2rVruvzk1KlTvO1tbwOqxaFpmnS73bmbZhWicJQb6d3d&#10;Xb1IA1hZWSFN02MTbFCRgIPBgKWlJe6//356vR7D4ZA4jllZWWF3d5cgCPB9H9d1MU2T3d1dut0u&#10;cRzTbrfZ3d1lPB7rPhqPx/T7fVZWVijLUnvl+L4/Z2IuZyEDavHlOA5FURCGIUIIXd7oed7c4kMR&#10;Mkf1rHnppZfY3NzkwoULmsCYTqdzxM5xoBZxo9GIr33tazoFc3V19di+glLKI43/un+dIgs8z+O+&#10;++7TIRkvv/yy9pw6KsFWJ+0U6uNfkcaTyUQnZkZRRJqmhxJsUC0k6z6GygsOKpJJkTxq/NTL8OQ9&#10;sMpotVqaYA+CgEuXLnHt2rW58klFPq+vr9PpdHRp+Umk06o57KDrSxF89TI+Rbap+UkRS57nsbm5&#10;yenTp3W7DyOqd3Z2WF1d1dfZ1taWPof9fl/PN3Xi8dy5c1y4cIGyLLUXYLvdnpsr1ffGYdtfXV3V&#10;c5gifHZ2dnjxxReB6sFBlmV6fK+srDCZTEiShNXVVU1OHTT+syzj4sWLXL9+nX6/rz3vTp8+zWg0&#10;otVq6e8y13WPHKaiUC/bV0nMipA8yvhXnnMHzZ9vfetb9fwVhqEel77vU5blscMD1DhR85Zqh0rl&#10;PG4Cd72EXkGN5U6no+dfNV+oEk7btk8sGKHVat1yXsuyPFLCqUpOVpYF6v2yFvjRYD9U584w2xim&#10;T55BWUypitdamJQUxJSU2HZOmo0ZDCs/tyCwsG1rlmx5TCgSUNRSMTXRlpNmEYZl0mm3yHOTooDd&#10;bbh27RVG4x0wzoJwQEqKNCYTNu2gjSht4rSk1/PJ5Ka+1suy2r5pmHhuQFNu1+BAaNJ3L010j7Sm&#10;Sm+1YHsAhQcyX6bVuZ8odiizHMsuME2BFDamnVIU1xEkrK6bGCJmt/9SM/oaNGjQ4C6GkFLKOI7n&#10;Fjp1qJvNLMu0ebci5TY2NrQa4yCEYUgQBPT7/SMTC+PxWKskoijSHkWLqqKD9leWJa1Way6psn48&#10;o9EIx3GOtIhWC2SFa9eu4TgOq6urlGV57Btx0zR1iEPdiywMQ8bjsfYqc12X7e1tlpaWcF13rl1F&#10;UWh/NagUBYqQg1sVL3mea18ltchQYROqj2D/5LbxeKy9z9R4OOz46ijLUp/fk/K1GwwGJEnC6dOn&#10;dfujKCIIghMhgm43/g3DmFNn1qGunTRN58iQmzdv3uJ3eBCOMv7VWFCqTkUuZll2KImpvAsHgwGG&#10;YdDr9UjTdI5cWFyQ53mux8y9oGabTqf4vq8JLqXmUXOEIkjTNNWqsiRJjmTcfxgq0/CDr6/bqXl2&#10;d3exLIsgCLTaSW1TETCHzWH141AElGqD8po0DOMWD0DldbUfSaHmT0XC3277URRh27YOtNlPGTgc&#10;DhFCMJlMWF9f1/2h+u5247/f7+P7Pp7n6fOb57k+j6otYRhqfzQ1n5mmeWj/qfflea694erHcNj8&#10;oq7/g+bPq1evcv78+TnSOs9z3afHnb9Uv9Xn4Xp7jhv+obalxrcit+rtX3wQodI7F+fF14KrV6+y&#10;tLREEASVkmo2RkzTvOW494MQ4hZCTW1Hjbs3LuoL/n2W6wJKmWAIAykNstTAsQRZDL/65d/j4Q8+&#10;RUaPyjusSggwjADPd6DMiJMxZTnBcSUPP/IuHnv8pwh8SHNwbEjSCYETzJJBX2v7Zw/RpAlYNUXb&#10;zKCNHEkJWJS42rvti1/85zzyyFPAWbDXKgMyWVKRhD42ORm7QB/Y5ufe+Vf58lc+jDELAyiLk/l+&#10;uNO4PZFtYBRUQQdGjhQZiByJQYmLLC3yDH7ly/83H3r000jZoyw9TNGmkDmVp5cFRgFyAgzw/Yj3&#10;vOe/45mn/waeNxM/ipw953+BpLpnUL19T2PfQAP1w+whidg/iVSWLk8//b/y9770T7CdFaYTg8m0&#10;xPfPkyYmwrTJ8wjkEMvLsJ0xDz/8kzzy6H9EWUKnXZ2BN/QU1aBBgwb3MCyobnqVYqW+KFQLF3Wz&#10;KYTAsiyGwyG9Xu9Qgg32Si5U+pgq2XJdVxMIcRzPLURbrZb+nFoElWVJmqbEcaxvoqWUTKdT0jTV&#10;5FOduFGL2CzL9A23aZq0Wq0jkwMqNEH107lz5+bSMo+7CFIkZJ3QKIpi36fzikSCaqG7vLysF+lB&#10;ENxCWqm/GYahb7ZU0p5Ka1XHoVI+FQGh+j8MQ62qg72SLKhIgMOIUzVWwjBkMpnQ6/WOFNhwVBRF&#10;QafTmSsRUuRnfdH/WqEWgoeN/8FgQBiGnDt3TpdHr6+va7VjURS6LG5paYksy3Qp2+1w2Ph3HEeP&#10;BcdxdJsWCZ2DoMbfysrKnKKjnrqnxo9Kfi3LUitS7naEYYjjOHohvTj26iWDrVZLl/+q8uajEKG3&#10;g7r+Drq+bNtmY2OD5eVlXNfl6tWrtFotlpeX50pDFTmUJAlZls397XZQ84oiiQFdMttut+fGnyrZ&#10;73a7+vdSSq3gUkSrUtYdZftq/KqydzWOy7Kk1+thmqY+J91ul8FggGVZJEnC8vKyHscHjX81/+yn&#10;eFPzvvpOUVDX4VGgSBjTNAmCYO5zR5lfDps/z58/D6AVrupY4dYHPK8VdXVWnUA6iW3XVbBqX+oh&#10;kFKxua6rw0fUPKKU6seF6j9Aq0UV1Jx9GN6cBBtUKqwFEqauBFv8m4Imsap0SokALEzTwbQE4bQP&#10;TIEYyzZJk23CqI/nV59VXxue43E8JVgJzAgc3WZLq4fkTEGUURDHCVk6peWtkCRg2ybd3jKjYQpZ&#10;gbACZK5M6UvymcoucDxMt8fyyt73hmVBlMoTsRNo8AbD3LVTJ9huvZZK4NzZ72Y6qS4Mw2wT+F3i&#10;2KjSRUswLIFt+yBCotEGeT7C96r9RAnYzfBr0KBBg7sWliozVGVji0+WlS9QfREFewuAw26U1d/r&#10;ZWnqCaAqzziIaBiPx5o4UuTY4v4dx5nzBcvznDiOtUKnvqhZxFFIjjzP51Ifx+MxYRhqb6LjPolX&#10;aqswDEnTdK5sdmtri/X1dabTqfY/U+obpSCrLwSUUqCeXqnUbYq820+9oZL7oijSyauqDapUFapF&#10;5Xg8ZnV1VZfgHlbyoxbQypetviivp2O+VihPOthTsIlaiu1hSrvDoJQ0B41/VVLZbrc10Ve/jhRJ&#10;I6XUnj/q74veYPtBtf+g8b94jJPJZG7sH3Z+1CIhz3N2dnY0Wb2ysoIQgjiO9aJY+VPdSwsLOUu9&#10;hL1yP1X+qhb6igSAPQ+ukyAgFG53fZmmOZese/78eZIkoSiKuURLpf6pz3eK7L0d6v5bdf9FpVKr&#10;K4zrRDVUY6ndbs+1T0GVkqrr96Dt7+7usrKyossVFxWsUkpu3ryJ7/vaCxQq8rHuIXnQ+FdpyfV5&#10;RZWJLirtoBrn6ppQ5/522I9IVgmr6oHF7XDY/AnobSkowvAwv8ujQKnvYM8ioV4WeVyo7xelGq+n&#10;FSuCU7VBEc6AfuB1EgjDUF9Xi8d22PnJskzfxyiV8r00v50M9lex7aHcJ6KwGq+OHZBkVc6JZVkk&#10;6YSKYEtZWV9hPN7Etkwsu2A8gV6nGpN4gjia0msdrbphf6h8lRwdL1kvx8NgMBrR6rZoeS2kV13r&#10;kwmMx0Mm0xFwCpDIQmI5HmZpkOcpliix3IBpvIFVRoxGI+K4SqF0XAh8r/HDanAAlIpynzJRrRg1&#10;QMLuTkiWWawsnyJOBFlmUMocaLO6tsTO9p+SlILukkWSi0odKquk2dabbZpq0KBBg3sMVp0kUmVi&#10;9XKdevmPQj084LCnvWobWZZpJdBkMtELrXq5lFJ71FUSi+U29Xaqm3RFBKp21kvk6oss9ZRa/f8o&#10;BJlSVajPdTqdYxNDdSgFn1KuKTLDMAzW19eRUmoFhTre+jm6nRH94v8XjesHg4FW9yilwWL5mlJy&#10;qfOnSiPVwumwhVI9OEHtO4oiyrI8kX5UpKMiu+oL+Pq4eK04bPx7njfXZ6r8TpEfYRhqgkR5u6kx&#10;eZRyk6OM/8VgBuU1BreW6y5ClQa2Wi1Onz5NHMd6/Kl21stE6+PnKCTPdxqKmKmrjtTCuk7a1OcJ&#10;pe47rooN9vrooOsLqnCB+nlQKt86Ga5K8Opk71FM45UaTxGli+OorgRTpIjafrvdZjwe0263tSq4&#10;7qvV6XQO3X69xFUhjmNd/mpZFqurq3qfSk1ZFIVWPt1u/Luuq9V2ishRpfxFUejvgjiOSZJkroxU&#10;ed8dhvr3ogqbcV0Xy7IOfch02Pypzqcai6oUG472/XQY6rYBi+Rx3cfztcIwDH3uFPGq5qD69RVF&#10;kZ4D62WdxyX7lOddfd5XD6XU2Lgd6orcxbLRozyEe2OjRhIgKqJAGDNyqSK4DMOEmepLKXTLQvDg&#10;W9/G9//Av8+v/dr7GE1gebnaxM7uhNWVNqBCJkqOr2abh6RSpJWUdLtrSEriPKfIJYHn4bfBb3cw&#10;LYdW9xTjgQFlQp4KcmwgpJAJMsswMGm1fNrtANtmruovywps+54veGxwUthPATrnwaaUkrM3S/CD&#10;DqbpEiUZ0zDBddYwrRZlIdnZ3sBvnyVNbxKFE0wh6bbamAakCXh3f7VygwYNGrypMZcuunhTX1/E&#10;1W9iv50bY7VQrW+rToLVt7W4aFRtW3yyvNjO+o3wQdsAbvGQOmqy2Z303lgkwhZJkfpNf/29+5Eb&#10;hy3KFve1qFyBW/tEbdO27X1TNg9DnYxSOAlD+TrqyrU6TvK83W781/tlcVG2WMK72I+HQSmA6lg8&#10;z/WxoLZ91FKnRbKvvq/F/lscP3c7wVbHYvruIurHelJegXBrHx107hfPw2Ib1d8OmpMPQp0oXCTF&#10;6+PooLmjTsLs1/bXsn3P8+bG2X4PCtSxHWX81/0DFRav0cV9wtHnofq2F8nZw66zo86fqr2WZekx&#10;cxLlivXzsfjdchIPOernrp4ku4h6X5+kl+N+2/l2zk/974vvfXMTbBVKmVOUBQIby6rOoWlCUWZk&#10;xGTJLrBGr9dmOLyKYVmA4MUXXuCHf+QHiJMq7EChItggKxMC7/jzbC4rZXLguoCJlEZV8SqgKA3M&#10;2XXlWi7DOGcagu+BLA1sy2M8GELp4fhrpFEMmLSDZSbhFdJiwFK3xWD4ArZtYZhQZDAahfQ6J/cd&#10;0eCNhHp5aImBwTSaYho2nhuQpCkCu7KwMKr5KytTbBI6nQ7j8TbdpUuMBhMM0yTLkuqBURrh+jZp&#10;nJGEEASQRGCd7K10gwYNGjQ4Qdz9ruUNGjRo0KBBgwYN7izmeEaJZRioUsxpOEaUXeJIIGVG221h&#10;eWtMI5PhcBMoEMLm1Nlz+K5Bp71M4EMcV6SX40KaFRRlTOA77O8a/+011hIu0jJIs8pMLo5yhGkR&#10;BJX322icUyDpdmw6bQtKkBKSxCCcTMBcAiTCUG1JiJMCWzicv/QQL1/+ExzPwQ9sfQyOWxFslT9k&#10;Q8Q2qGNeWRklEbIUuH4AmLhOizyrCLLJFKI0AlKyMsHxu4BJKTMgppQmFiW2Y4PXwXPBMExkDmKW&#10;TCrmPBQbNGjQoMHdhIZka9CgQYMGDRo0eNPhqFUJ5YxkErNwBMk0GSGTK8AKpmVR5JWf3c0b28CI&#10;z336C3zu058k6Nq8730/xyMffDdLXRNoARlJluDbx1GEGUgcKgWbg2ML7JZFrqpcBXRaFqWAKIQn&#10;n/wiX/q7v4bMbCxrCdNZo5AGFBIpSxAFyIK8COm1Pf6DP/d9fP0bX2QcVl5yiKpEdDId0W136HQa&#10;gq3BDLOwjbqKDQBZJXcLbJBVgK1lgDUTRzuOg9fySLOcXKZgliTZBEgxbA9EQRSPobxJFsVkSYIS&#10;JL/hc1kaNGjQ4B7H3R8P2KBBgwYNGjRo0OB1RRiHxFlIXmYEfoBlVaVqFcGUAxmWB8KojN6jMAHD&#10;Roge97/lu2m1zhBOShy7RXdWnVzOCIgonh6zdQZRnCNLFwMDSihnHEe/D+MhFDO+w3Ph4vm3c2rt&#10;LUBAnkORgmnaQEmahVRm9QYQY5gFFy6eJcur400zCKOUUuYEgTNLSL19qFCDNzsMfK+FadiUBQwH&#10;OZMxxBHkaVV2LQyH7tIypZSkeQZlSZZUXqGuZ1GUMZQTIAKR0Wrb+H41StPDc7MaNGjQoMF3EI2S&#10;rUGDBg0aNGjQoEENJYHno8IJonhKEllsb024cvUVLBOkZVLKiDLNcf0enttmOBgiKbn88iv4ng+l&#10;YPPGgHBahWMUcsxyz2Op0+W4wQe+64OEMILdXVhdrra2NLOKHAzBtiFOoL+T09/NAAfw6S2fZRpH&#10;gIQsAWHiBzZRmJNmE2ynynkwLTANAAeDvOqLKKz8It3gWO1vcI9jMYVXowo5GI5GdDuryBJ6XUuL&#10;3eIILBf+7Z++QJxIyATSMSuZWylASIoiwfMNgtV1DGFR5BvsbL/K5VemXLivhd8IKRs0aNDgrkZD&#10;sjVo0KBBgwYNGjSYQ3/Yxw9sPDvA91x8z2ep1+YTn3gPH37sPUxS+Mo/+GN+6VOfYzLYJYlCwGO5&#10;e5E0jTHNgpiQ+y99F4FfhWPEmQ8UbG7f4OzaxdfeuJmN2nAAv/4P/zFf+ZV/xI1rA5JUkpYpYPOW&#10;++/n8iuv4DgeSVrge8u85dL38sqr2wz7O2B5YAJlAbLEcTpEYUmShhRlTJaBsGA8mhIlu/Q6AUEQ&#10;EPguDbnWYA/7qxp73VWQFUmbxLC1Cb/5G7/Nr/+Df8S1jZhzD/wgo50IpI0hXCzXIM8yKHLS6YhU&#10;7vBTP/0uPvjo93PuHNhGtS0pc0bDAd3eCs04bNCgQYO7Ew3J1qBBgwYNGjRo8GbEbfIHlnvLlKT6&#10;/5ubW5S5y3Kvi+VAx4MsD5kMdgATx+2RJiVJXBKmY6oSzJIb17eZjMEPoCgKAE6vnT6RtnsBxJHk&#10;5Zeuk0mBayzhija25/Ly5csAdDvrjCcxURTy8iuvAEt0uxcYja5gtXzKwqCMIxA5IJGywDCq9mLC&#10;0lKLJa1kK0nzlDyDwD9+Qm+DNyoEYRjj2h55Bq4D5++DXnedNBbk0uLyi1fAOAWGSZZCKQVgYbsm&#10;2XRCe3mNCxdPc+oUhCFMJyFrqwLLiuj2HPZKnBs0aNCgwd2GZnZu0KBBgwYNGjR4M+JAA3UDMBkM&#10;JoRxAhicPr3OmbNdPL8qpaw+noMNmA5lmQMRpmlj0MKiTeCu0Vtaw3XAtMEwfUpsciQlEql/Yu8l&#10;Z69y9ipqr7x6FQVEMRgW+K11TKcHuDj+Mok0mURTVpYfBFwG45Q4LgELw2wDKaPRNpDgWQYtp/Ji&#10;k/kQGGKYUzw3wxAwHZckaYIBSCQl4Fgevn+c0IZ7CeU+L0nlyZcDCYjqJUSMIRIMcTtj/vJN4mYn&#10;CQIHYcBwnCEFFAImoSRKLSyxCrTo9k5jOV3KpIQ0gqzEczws12LSf4XxYBPbgk4b7jtXKUplqcqs&#10;m/SDBg0aNLhb0SjZGjRo0KBBgwYN3qzYd61uAoKVpXOz/1esmqjYJgQgJJxaW4VsChTkhcBzVplE&#10;Q1aXVtkeXCFPcv7ul/4+n/zkB7H8iI89+X4++OFfwBQBMRNsTMBhGkf4bos0gS//8m/xxOOfoixc&#10;KF2QLkib6pbVpEoWzZFGhBRF9TvpgPAZhyngAj6DcQoEZEmBaXsUWUpZhgjTRBZjVrvr7AyvYGMi&#10;iPj5d/4kz336x8mKqizPFLDUMQAbQYnAQfltvSHoDUWUCgsQCYkbAAAWmUlEQVQhKlWUEjZKzeFI&#10;EIpcyyu1nyxmf4ywrZKfe/df4/nP/5dgqN5BqwJne5jf4czb7g3znF+qYylnh1opHqGgFCYr6zaF&#10;hDgHp32KhCVKu43NCqNhCNLGcVeQeUFW9Bn3N4AJruUyHW4gUyiNyl8wzwWuswplCcJseLYGDRo0&#10;uEvRkGwNGjRo0KBBgwYNargNCTJb2F+7kjGebOG1fWyzg0EHpEWcTtgeXKPlrRDFQ8JpAtjkUcFo&#10;KAin0G4bTKcSz4M8yzFECyGqsjpZdskSD0N0QfpUpJlDJZmzAIEkQ8oJkNbaatZ+NihzA/DAcJDC&#10;AFvgujamaRCOIwajDSCh7bTJigJTTDEFmA418kIRTKBvmSVvMnJDqddkxazq/kgRosAQMWKmXqsI&#10;toS9UAs1hhbHUnnA7+9hyDrRNuszAWBXlJuAzLAocClxq/cLCyEtirzEwsC3O3iuT+AHCNPg9GoP&#10;x6kUnUgwDFGditJsVnANGjRocBejmaIbNGjQoEGDBg0afFs4f9Gm1REk2S7xZAB0MM11XKsL0mEa&#10;T4ASMhfPvcjaqYDAvUg0hnYA3VYPqIRSeVYJpK5egd3dlHbnDNOJUjzBnjooQ6uGpACc2b/GwqtS&#10;WoELZUmZhkBBkjuzz06wsCslncgoZUJRxpQzDimMM9od+/XqynsUslKsiWKPdFTqt7miUHP2r8FB&#10;IQFvPKji50WUmqgsszGYNq7XQggBeUaWxkTZTfqTDWCH6zdeBaqUW0GlrkTCZDKmvdR4AjZo0KDB&#10;3YqGZGvQoEGDBg0aNGhwZBjAzmjKf//OH+Wd7/pRZAGf/8z/xVMf/wJJto0l1ukGa0zDKY5tkSQT&#10;rl7Z5pmnPsfnP/Or5OWYLNmkIs88TL9Nr7WCabeIJxmTcYbAQWJR8QolYubdNuMZKsh59VoFRbq5&#10;dLpLlEXGdFr5yiEkyBzT9EiKbZ578kk+8tiPgoAkA8OEUkK7vUiwLSiu3nRqtkXUPdry6ldz6j/1&#10;76JSzTjg5zcKFgnGcp6AFMrLTuK1l8gygzjqUykybXptj1brHJbpk2QOFy6eAVH5D5Z5imULPM9u&#10;CLYGDf7/9u6lR5LsLOP4/5wTt7zVtbvn4jaMEbAAPgBsQEKILwCyJTAbywNGCCGswTISxiCBWFjy&#10;DhZGAiMvWPEB+AzsEBIS2Fg2Yrpnuru6KitvcTuHRURkRmVX9VT5WpX1/KRUXioisjI6ZtT59Pu+&#10;R+SWU8gmIiIiIjfgOdhLmRcLYjfEBtjbixiNDLOziCx1TBdPgRTqIUeTx6zyA/JiQbksqTAMRsfU&#10;FPgqUC1LTpYrmgDCECXHVEWzsmloq39C8GB8u/yAbee02XXodvHeAysW83PqegkscTbFm6Zk7mB/&#10;wPQksCpe8vTDZiXRJG12NgZqH3BuOzCRi7oqtn4lW7+9tp9C7mi4dqFYbStcuzSJba5hTMVqtYA6&#10;BeuIohEu1MzmLzmbPQeeAf/H+0+/Daa5Pg0Jvq4hBOqyxCXJD/eziYjI90whm4iIiIjcgKdkQRQH&#10;YtNUf51O3+fs9AnWHjFbeTJ3TF1HrPyc1fkSQ8DTDM2PzJjlfNUcygzJhoNmnttq1S4tGq/fp2nv&#10;rNpKoE2VlAn1+rcx3cIM63tPmmQkiWU6a9pWjx8Oef78Q3yY8+JkxTgNHD3IePNt2mPDfFFhbMVw&#10;2LaVymt0VWzteVrPIuvOm2sf72jb7WXdoK9UsV1W7thuU+UARMmE0Sgjn0+pwwnO1Xz88dt4HGlm&#10;Wa5gNGrez0aBkBfUdYVDIZuIyG2lkE1EREREbiTFMi1mxGmGMylf/OKn+aM//DTU8I1/+g++8N6X&#10;SaMBVb4iUOIYkjpHCJ4ki5kumko1QkVeBuLIgY2hXlKVOTBg0/q5rQJTYkLZPt8OMwKrYk5Rxjx4&#10;sM9v/fZv8oUvfIoHD6EoIE2hXDThRZ5DWQXGE8NoHBGCYbmaM8iyK44t8v3yHL3xkJNnc6r8hLM8&#10;AHMODo/43Oc+xef/+OeIU/B1U8X24uQFwzTC+5rxeI9kV4NLEZEdoZBNRERERG4sSxMscHo+ZW+0&#10;x2AIeHj24lssy+8wSB8S2UDpS4ajJiybzs9YLTwuPibYZilPX+YU5bw9akqcjSlXy947WQgR6+H5&#10;psKYJca088DCVhBnPGlkyIvnnM/OiZMFDx8BBs7O4WECaZvhGQdZbMCA9xXW0gvY5OauaA3dtTl2&#10;F4YDdrY+e7Bbn3lzHZ988BSIyMaHTCZjnn/wXRbLM8pqzmSvuS7Pp837TCYD0rhZQCIUJT4YXKJr&#10;VETktlLIJiIiIiI3sioKsmQAWNIoBt8sHPDN/znnEz+1T5oW+PAUG0EK5OUJ4EkTqE3CcDxm+uIJ&#10;JtnHuIjga6J0QpUvqMoKWDHZe5OiqMhXJ6TZAXEcMzt/wtHxMednL7CmC+K2q908cWLJixfs7T1i&#10;NMp5/8mCx4+HvPlmrz4utLPY2n1s9+IOsPYjZp/Vr/9xCLBcLqmrJVF8RJaMMDZjPm9Wak2yIcVy&#10;ysOHb3F2BoeHYE1EVYGLeiu+bgegu+TSoA3AUlYFUTRcL6jhLBAixuMDnj9dYdMhIcQURcHJyw8J&#10;PidOoParJo80cHDYHC2Ju9Zbi4lj3C7NtRMR2UEK2URERETkBiyGmOavkQ5jaowFDPz0z044Ov5l&#10;zmb/vgkgtiqYPM0ct7KC+Qy+9rV/5e/+9u95/uQJEGHtPrU3FMWUqqqBgrJYkK88cTzh13/tV/j6&#10;P369ec8rOAcnLwFTcHS8mV9VVCuyKGl+pQu/12Uz2Hph0T0Tx3BwcEA22CPPaxblc5q4dMjB0SNW&#10;yxcALBdFGyBB7aEoauKorbIKu1S6dh3d9eJxNgEc+SowGBqsgdUykC8Bm12szATW8+1MuZ4R+Oqc&#10;u879ux5FRO4ShWwiIiIicgOWJB6tFxqIXURVVkRp89fK4+OrQoAmLAhYqgAuhiwDY17y/IP/pEkV&#10;MtI0waQxy+WcyGXgDM7mFH7KZPw2P/8LP0kUw4Vire2KIgMPjgHTBGyz+Sl5sWAwSCEKNH8FviwE&#10;umpVzEt+vMOKAmazGVVVMZlMwA+o6ojFYsbpyTOyLAVGEFJiBwSoSnA2BVz757HLYVAXfG19xmDB&#10;2PYysesAkgChTiCkGGMhODD24nVrApiqF7BBU3LoN+/zSguqiIjcNgrZREREROTaDOCw+PZxEkdU&#10;ted8NsdayLKMsA4H2hShtzIoIWKxMgwHGfNZgHDKT7xzyGJeMp+VLGbfZTg6wtdL4vSQQRZRVQuK&#10;8iXn5wXf/K9/w9e/iqfChCa0M8ESTJNTBAP4gIsNFk+gZjJKGY9iDIGLlUGvC4J2OSR6vSSBEAJV&#10;OWN69hQYAfvND23GanVOEh+TJfvUFRAgjsC5jNn0nPFksntz2NZ61WWGTUtssOsL8PT0lIPDlEHW&#10;VPhVBQwHxyTRPqF+gTH7vWPR7Ncd90LItn2t2h0+ryIiu0Ehm4iIiIjcSAhQFTXOGaLIkjhLPB7i&#10;fYWzgSYQuDwJ8MawP7TUwP7E8N57v8e7n/0dHj0cURawWsHeBJZLGGSbw3gPiwVMJu2Mq37a0D1s&#10;M70uAKyrirxcETmIEsdyseDl2ZSPvfUO97UV9LqGwyHD0RHGHJEvLT44vA9k6ZAsPuZ0+r/8xV/+&#10;DX/9V1OGoxm/++5v8KUvfZ7J3mSTDYVN12ige7wLKVGvBM34NmjzbYUaHB4+IM/hK1/5Bl/96j9z&#10;Pt8nij7OajngYP9nmM5mbfDcv/4uaw3ttP897cKpExHZcQrZRERERORGrIUochRFTsASR02VmLPd&#10;kHboLTFAP0xoHnmmZ8852D9ilFqSoxGRgSiFQUpTGdUOjJ8vIIogzWA4DPhQ49YVad2Ko2wN2TdN&#10;xZ1LGEYRvi6xWIbDiOHwkCsDtn5Y90qYcd0KuLvv/ByePHnCYn4COLL0IVE8ZDY7Z7V8yWpZE5tj&#10;jDGU9ZyyMMTRiEFm8dVWK+/O6qLcrWs8QF1BEsNkfExVGqoyMBkd4POEs7MFxkUQqrZltHeyzOsW&#10;3rgXJ1VE5M5TyCYiIiIiN+YcxHFMUa6oqoooakKAqqpIkqwND8ym6Ke3EEIUWXxdN9Vmdc1yMcMM&#10;x5RlSZIkRJElMMfYlGyQU9UrDDFJ3ARd3ltsiNiUSpmmvK5NxkwAXzerNHrvKcqSqipIkoR0NKQf&#10;iLyi//ve06qhyQQeP37MweGbeL/P9GwB+QIAYx8SfEzkUqpqSmyGOFtQlQHXzmfr8siw9ccf8G0F&#10;113/CnJVxVnDtNeNsxmRGwAZhBhChiUhhLqtgGtDutAP6y7ThnFXLCYiIiK3h/5JRERERERu5PR0&#10;ivdNWDYcDBlkKXEUE0cxaTrAWYdzBud45dZmcaRxswqlc4bJeEgcG4bDhCKfU1crVqspUBK5gDUV&#10;npy8nAMea12zcoKNIIrbAxtwgAMTQVnX5HmOSyMGozGTgyPSbEiZVz+u03Z7XJj7Zde3rsk3X8K7&#10;7/4S3/zvf+E73/4Hvvznn+eNB4fAgr2RwbHEV1NKzpuKQ2NZzAuKfDPPf724aC/ItMFiw13/+uF7&#10;t+1KtOZmXVPNli/BMsIxpFxUlGFJbGssJS5UWALOAzTnxXh3yXv1Usuru7BFROSWuOv/jCQiIiIi&#10;P2KHB3tbr2yCBrcdAlzRfjme7K8fW7fZfziaAJ7DwzdowoWYJE4BSOOuRbSt/DG99+6O375fOnTr&#10;GVnr160lTpOLv9u13fVwqKd/TnC9lwIWyJKmGvBoH5YrOJhMKVffAs6wVUSKZcE5j0YH5OWK2fyU&#10;o4MjrIHTlzAaNwfsKrqM6T0PtnvLO6xmfQ32q8tMCYAnpg4wHL7BbBqRckBd1oyAyj/DWUNVV4Ah&#10;iiM8Eb6sCZVbX90ej6XG02xnTUx3DSpnExG5vRSyiYiIiMgP141TgVdnuV3r+Ne9l0agKT0Duqop&#10;Q0UcR1QlFAV8+HROVTzjwbHjdDYjcmeMj/apTmYsV0tW9TlZBK79VnFwCGVXLNg772Znzn1XWeZe&#10;aTcObYWbN3Hzgs+wpEDcZHCmxIQci6GmBux6qpsN7Ui2C8f0BPw6dMNY7OvGtomIyI+dQjYRERER&#10;EWkFimKFryOyLOKdT4x4708+yWc+80kMcHgAy0WTBQ2HUNVw8hJGE4gSeP5izsHhqJ295jEXytlo&#10;n+9M4rZVpbk1q830W0u722Z1DYvHtsHm5tYEbpjts6SATUTkLlDIJiIiIiJy721WbE2SiLp2FCUE&#10;D76CpF31dbFqtooiKD3EKTx6i/UaFw8ejaiqAozvtYuarXDNcbfbb1/3u/srHl/2PICpgLJpNTXl&#10;VrJmezcREbkLFLKJiIiIiEjLM18siVwKRNTeYp1jNOjlP+2DZ8+XeF+yfzBklc8oqyUPHzzAuKLZ&#10;zIR287aKbR2u3fmhbB/NwMWFC9p+0NAEmbZtAzX4JlyzOZhia1EK6BakWB/zHq96KyJyFyhkExER&#10;ERGRlmc0HNCFYXVkWC0rzmcGXxt8qMiLGWkaMRhFjMd7QEU2GFFWEVCtwzXoB2y7kgx1n2NrwY0r&#10;9YM2j2lvjappKTV579bfbz2x7dW3FxGRW0khm4iIiIiIrC1WMwiWKEqIopjROOkN5E/AHAEVta8p&#10;yjllmeO9x0UGYxOs7VbB7FewdXa59bEL1LqhapfNZGsCtiZsK5t7s8SYJdbk69VFoath85junPVX&#10;MhURkVtJIZuIiIiIiKwNsyGBQF0HrDFAhQ8QgsE5R+1X1HVJEic4G+F9RZZlONu0g/rg1zPYzLoa&#10;q2+Xg7ZtvXDNbEK25r4CWzYVbHa5VckGl1axafEDEZFbTSGbiIiIiMi91w/DPAZD5AzdYgh2nfVU&#10;OOvaQK3ZL0tHvX0ttguKrgqEdrYSq2kLNQRCMNR1hafGUgOOui4pKYi8AwIOzx/8/mf50z/7RbIx&#10;1L4Z2ebaU7uuYOtOmAI2EZFbTyGbiIiIiMh9tA67ujCn3nre8e1r/ZSnP5tsq52xs735Lg7tv/Qz&#10;eTBNq+fmVrGZzdZtU7VVbPQzyt42vXMc7lP1n4jI3aWQTURERETkPrky6HK9H24nZpft1KZD/U2v&#10;qrbaqSqsturvoz7Tuj20DdeMh9DlaaGZyWZWGNNf4qDqnWmFayIid41CNhERERGRe++6YU4XGvV0&#10;VWqvC512rYLtSv3z069kM/QXPliHbqbsdepWYOr2idkEbOsFD9p9g71H51NE5G5RyCYiIiIiIq3r&#10;hG0lFwf4t18pLhvMb7bu7xPTtYd27bab0K05HTWYGmu6ZtwSQwUkgNucy64lNdAGc3C/Fo8QEbk7&#10;FLKJiIiIiNwrXUB2SVDzkS2Q3f41FwO26PL5ZOvt+xVe7vL3vssufG7/6nNoQrfQyyJNO6vNtPub&#10;gs3cNscruko2ERG5tRSyiYiIiIjcO5cEbdeam2ZpAraC5qtEbyfTn+DfvUcXyHWD/w2QsnMh20fa&#10;Dho9NnjshYrAcMl2W8xODbcTEdk5CtlERERERO6d7yfkMjRfI9rZYRf4rce7GAq15+6VVlgDxFjS&#10;pmItVBhKrMnb57ShWo4lb+ev9Y4ZYjatpebiiqzr9SjM/Wy9FRG5IxSyiYiIiIjcK1cEbNcOb1Iu&#10;9obarfttjovtj3e5iq1XrWeq3nw0jyEFIvCQOjg/OyGNC8pyimPMeZhzHB8xK59xPBnw/vkH4A2D&#10;GJYzSNIRPnhsBJuFEbbfu38vIiK3jUI2ERERERG5get+hbBXPL7rHE0LbFeJ1q0IGkOA8ylMRjAa&#10;JiSJx1dLRoMJy0VgXr4kZgW2JqImSZsFDgYZYMCvz5PvHb9bfnSXzqGIyG5SyCYiIiIiInIt20FX&#10;1w5r6Fo9s0HzNFAwX5ywCIYsZIydxRjPvJqyWDoMFUU5Iy8gbfcpi5rUXbZMq4iI3AX65xARERER&#10;EZFrs2xm0jku9HQacA7yAqKk5q2PHTA0gbw84bx+wqz6kNjUxGnNw+MxLqp4eRao6mbfNHNwYTEE&#10;ERG5S0wIQf9MIiIiIiIich394jXgYhhmqStwFlZLmJ/D8VGzj6/BtmsaFAWcvIQ332a9sEFe1BTl&#10;jMlkyMXVX9UuKiJyVyhkExERERERua7tb08G+kFbCIbgDb6GyDXbVyXMZ7C/T9tKCt6DizbPjQWo&#10;2Mxig021nAI2EZG7QP+3FhERERERuY6wdVvbLFhgTI11nmBqKg91aGKz8T7rvGyxBOMgGFiuSmpf&#10;UfscH8of6ccREZEfLC18ICIiIiIi8r0KXBjLtlwtGGQD4rj5YQiGNHZAr2XUVlgXtXPYTPMa0IR1&#10;XVVcdPHAIiJy66ldVERERERE5Dq2K9hM/97T1Kx5tue0bTg2dQ7ddoHLFzvoQjbNYxMRuStUySYi&#10;IiIiIvIDd1lw1oVqhk1at72K6GWBmr/idRERuU0UsomIiIiIiFxHV7m21SL6ev3St656zfae972u&#10;ak1Bm4jIbaeQTURERERE5CbMFY/X7Z19V7WObj+/TmqnoE1E5DbTTDYREREREZHvy3ZLKLzaDtoF&#10;ZJbLA7XXVbD1t1HIJiJyWylkExERERERuZbL5qy9LvTqb9d97dqudrtqBttlj7vtFbSJiNxGahcV&#10;ERERERG5tm4F0f5cte7xVe2g11ncYPvn2/vcaBCciIj8GChkExERERERubZu8YKOa5+/7qvVNSrP&#10;+oVu6322gzYREbnN/h8ibnEiFfx0vQAAAABJRU5ErkJgglBLAwQKAAAAAAAAACEAD2xyxLvVAQC7&#10;1QEAFAAAAGRycy9tZWRpYS9pbWFnZTMucG5niVBORw0KGgoAAAANSUhEUgAABNkAAAV8CAYAAAAG&#10;jkkOAAAABmJLR0QA/wD/AP+gvaeTAAAACXBIWXMAAA7EAAAOxAGVKw4bAAAgAElEQVR4nOzdzW5b&#10;Vd/G4f+2Yzt2mtKmBZVOOoBRxQiOCokZo6pIgCohMQBxMIw5gh4Bs4L4qkppkzqJv7bfQV9vkvI8&#10;FHqnhD66LslqPqrllewdS/5prb2b9Xq9LgAAAADghfXOewIAAAAA8KoT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svlsvt4Pp9X27anPj9LJ8euqjo4OIjHPIv5L5fLU+MsFosz/9l5Mev1&#10;uhaLRa1Wq6p6eqwODg5qsVhU1dNzaL1eV9WLH7eTx3+9XtfR0VH3fGcxPgAAwKuiWW/eAQF/2+Hh&#10;YU0mk//6/fTPa7FYVNM0tVqtarVa1dbWVo1Go2jMk9L5r9frWq/X1e/3T329bdvq9TT8f6PFYtGd&#10;V+Px+D/+n7Ztazqd1u7u7t8ev23bms/ntV6vX8r4AAAA/1YiG5yB1WpVbdvWcrms1WpV/X6/hsPh&#10;H+LTi1qv19U0TbVt28W2pmnOZOyqF5//bDbrIuByuax+v1/j8fhM58aLWy6XtbW19R+/N5vNajgc&#10;1nw+r+VyWb1er5qmqaZpajgc/qVjuDkvX9b4AAAArxKRDUKz2azm8/lLW5XzbMho27YWi0VtbW2d&#10;ScQ7y/mfXME2m83OdNUdf99isajBYNBt4/yz1Wsb+/v7NRwOa3t7+7njb45327Z1fHxc/X7/ucf8&#10;74wPAADwKhHZILDZLvns1sjNdameFzSep2mams1mVVWnxtr82aargdL5P3z4sCaTSU0mkz/MZbMi&#10;jvNz8hhsronW7/e7lZDT6bR6vV5NJpNT58Bqtaqmaf7Wlt/Ntd/6/X71+/1q27YODw/PbHwAAIB/&#10;O5ENzsh8Pq+Dg4MaDAZ18eLFMx9/czH5lxWu0vm3bdvFP3Ht32G5XNZ6vf7D9uJnV0fu7+/XYrGo&#10;nZ2dboXZX42km62gfxbMkvEBAABeFZYRQODkXRVXq1VduXKlC1S//fZbd8OCF3389NNP3XP1+/0u&#10;tJ187vOc/3q9rv39/W5FVL/fr/l8Xk+ePInnRm5ra6uWy2Xdv3+/jo+Pq+rpNt6jo6OqenqMq6ou&#10;XrxYV65c6Y5rVXV3IH2eZ8dfrVY1m81qvV6fyfgAAACvCpENApuLym+24VVVPX78uD799NO6fv16&#10;bW9vR4+vv/66vv322+75znrhaTr/Xq9XN2/erE8++aTu3btXVU+3tQ6HwzOdJy/m/fffr3fffbeu&#10;XbtW4/G4JpNJbW9v187OTo1Go7py5Urdvn27Hjx4UFVVg8Ggi2B/5ZppH3zwQb333nv15ptv1ng8&#10;rt3d3RoMBt35kY4PAADwKhHZztkmmrRtW9PptPv6ZqXJxnQ67VYd7e/vV9u2/9wk+a82x280GlXT&#10;NLVYLOq1116rqqrj4+NaLpfR4969e/X2229X1dMQNhqN6uDg4Mzmv9niORqNajgc1mw26+a/uSvk&#10;nz3G43H98MMP1TRN3bhxo6qqHj16JLL9Q5bLZT169OjU55t/V6tVvfPOO/X9999XVdXe3l73unLp&#10;0qWaz+fd9fh2dnaqqrq7yh4dHXXn9snz7dnVZzdv3qzvvvuuqqouX75cT548qfV6fWr89XpdV69e&#10;7c614XBopSMAAPA/SWQ7Z5stViff6K7X62rbtpbLZT18+LCqqnZ2dro3qRcvXqxer3emsYUX0zRN&#10;rVaratu2BoNBDQaD7tpmV69ejcff3BVysVh019DanCebVWjn6ejoqHZ3d2tvb68ODw9rNpvVpUuX&#10;qqpObW3l5dja2qrBYFCz2awODg66qDWdTqvf79fdu3e715iTqyBPxrLt7e3uBhfz+byqnr4ebc63&#10;fr9fs9msG7Pq9/B29+7dLtydDP8ntzJvVqz1er1ufNdiAwAA/heJbOfs5JvNzRvTpmlqZ2en+v1+&#10;7e3t1Wq1qjt37tTu7m4Nh8O6fft2TafT2t3dPa9p8/82F29//PhxffXVV/X666/XaDSqL774otsi&#10;l/jss8/qrbfeqgsXLtSHH35YBwcH1ev1arlc1o8//ngGP0FmPB7XwcFB3bp1q7uo/a1bt05tP+Xl&#10;adu22/q5u7tb0+m0Pv/887p27Vo1TVPffPNNFzs3gavq6XXZBoNBVVV99NFH1TRNjcfjunPnTk2n&#10;0xqNRvXkyZNarVY1mUxqNBrVzs5OzWaz+vLLL+uNN9547vib1Ywff/xxF6Dv3LnTrZw8PDz8p35N&#10;AAAA/wiR7Zxt3og+evSoZrPZqRUg0+m0W9HW7/e7j4fDYbeaifO1CUnj8bh+/vnnevDgQXdNqrPy&#10;yy+/1Hw+rxs3btTu7m7NZrPa2tqq69evn9lzvKiT2w97vV4NBoPa29vrthzycm3C1maV2qVLl2p7&#10;e7uOj49rNBp1Wzmrqg4PD7vzdblcVtM03arDqt9X1W5eWy5cuHDqxhhVT8/z0WhUx8fHNRgMuuvw&#10;VT09FzZ3GF0sFtXr9ery5cvd823udNo0TfV6vZpMJmf/CwEAADhHIts522wFnEwm3Zvb+/fvV9Xv&#10;b1QPDw9rtVp133/8+HHNZrNzmzO/+/XXX+vw8LC2t/+PvTP5keu8zv5z56nGntkkRYoaDcfJzkG8&#10;i+Pssst/EDj5EFixJCuSKJKSKIlkZIlyPMBObANBAmSVtXcBnIWBBBk2sZ2FJVoiRbLJZk813Ko7&#10;3/dblM/pW02yq2R2czw/oED2ULfu8L638T73Oc9xsbS0BMuykGUZCxZ3imVZLIRsbGwAGOW/ZVl2&#10;X+Ra1Wo1AEAYhijLElmWcSkhlSAK+weJub1eD5ubm4jjGKurqwC2y3Vt24amaZy/VhXCOp0OO2eX&#10;lpZgmia2traQZRl6vR4cxwEwegiwvr6OOI654y2Vk9Lv0Peq26fuonNzc5iZmYFhGIjjGMPhEL1e&#10;b79PjyAIgiAIgiAIwl3l3oc6PeJUhYg8z3H27FmcP38ejuOwqOL7PpdWua6LRqMxtrAV7h3/8i//&#10;gjfffBNra2tj36/X63uSmffCCy/g7NmzsCyL3UTr6+uYm5vjcr97CQl9pmnCMAwYhgHTNFkglpLR&#10;/WVzcxO1Wg21Wo3P9eHDhwGMxK88z6HrOo8dEtoo37HZbKLb7WIwGHDjFXKfWZaFwWAA13VRq9V4&#10;vNH2Pc/j7Vch8a0oCt5+tXRauooKgiAIgiAIgvCwIiLbPabb7cLzPNi2DdM0kec5wjBkUY2C9alc&#10;1PM8KKW4jOt+CL9/lFldXWWBrdFooCxLhGGIKIrYPXQn2LbN4sZgMECtVuOGCkmS3HOxlUoTsyxj&#10;5xSVN+8UX4S9Z2ZmBsBI0MqyDEmS4OrVqwBG48WyLHZV0nisNijodrssjlJzlV6vx/lu5FRUSiHL&#10;MmRZxtvvdrtcOkrQtklo63a7AEZzgzqeUtfRNE0lV1IQBEEQBEEQhIcKUWjuMc1mE0VRoNPpoNVq&#10;sbMtCAKEYQilFIqiYAGD3CYirt0fUKYegLHyN2oIcKe4rstZV+QAiqKIs7HuNVS2bFkWj1HTNNkt&#10;JULb/hLHMUzTZCchdR+2LIsbZBCu6yJJEiil2BlJHT+LokCe58iyjMtLa7Xa2PaB7fJl27a5qy4J&#10;ySS40u8RVHoKjDLkaM7cD+NXEARBEARBEARhLxGlZgJV18etmCQiUMD4zjwkYLT4tCwLf/M3f4Pv&#10;f//76Pf7LKT0+334vo+yLNnhluc5PM9jl4hw7yFhibLYNE2DpmkssJFAUXX7aJoG3/cxGAwmXsvh&#10;cMjCaxiG8H3/jt1xe4mu6yiKAkmScB4XNTwQkW3/cRyH3a6aprEYRuW61ftXtRFFlmVj26mKoq7r&#10;oiiKMWG31+uh0WhwzhqJ/2VZ8himMQBgrGECueR6vR6P5X6//0C42O70/i8IgiAIgiAIwqOFrBD2&#10;GcqlIndPHMfY3NxEr9djgaLX62F1dZVdarOzs7Bte8yFIjyY5HnOHSBN02QHEV1rpdSur6IoEMcx&#10;C6zUwROANL8Q9h3qcEydQC3LQr1eZ7Fs0vhtNBrQNI2dbMpcv4gAACAASURBVORek1w2QRAEQRAE&#10;QRAeRkRk22codDyKIqRpCtd1MTMzg0ajwVlIy8vLWF5eBjDq4hdFESzL4oWt8GBDbhgq6SMOHTrE&#10;7sbbvZ588knu2knvvZ+cbMLDTRAE/KAgjmNcvnwZURRxp+NJ47ff7/PDAhq//X5/T0qpBUEQBEEQ&#10;BEEQ7jekXHSfGQ6HUEqNBdh3Oh2cP38e3/ve95CmKeceLSwswLIsdLtd7toojo8HG9u22ckWxzGP&#10;Ad/38eUvfxn/+I//uOv7P/nkE/i+jziOoZSCpmmcmyWZVsJ+0+v1EAQBsiyD4zg4fPgw3nzzTbz0&#10;0kswDGPi/alaDr2xsYHZ2VkA4sIUBEEQBEEQBOHhRES2fYbcaFtbWyjLErOzs2i1Wmg0GlwyalkW&#10;d+lbX19HWZawLAsLCwvY2Ni4x0cg3AlV5xqw7WqzbRvPPPPMxMynY8eO3XI7JLgJwn7SaDQAjMqe&#10;t7a24LouC7zU8Xg3KIfNdV3Mzs6yqzeKIhGJBUEQBEEQBEF46BCRbZ+hgO92u81lU51OB2VZotls&#10;wnEcrK2tIcsyeJ6HmZkZxHGMOI5x48aNm8QV4cGCwubJ0WYYBoqiQLfbRZ7nU11fCrUnUc1xHBRF&#10;AcMwRGgT9pUkSWAYBhzHuUkUo8Ytu9Fut7k5CABuzvAgND0QBEEQBEEQBEH4rEgm2z5Di8miKDAY&#10;DJDnOVqtFo4fP46PP/4YH374Ic6dO4fHHnsMURRha2sLaZpC13VxejxE7CyrI0dPlmW7vpRSCMNw&#10;rIuhaZpcNioI+4lSisudiSzLuMx90vgFwPe1PM/5e9UyakEQBEEQBEEQhIcFcbLdBYqiQJ7nqNfr&#10;LI5omoaZmRkopVCWJYbDIYDtcHxapIpT6cGn6kKjBgZFUYzl9O0GhcgDI2cRleoJwn7jui6SJOHy&#10;5CiKoJSC7/uwbXvi+8uyRBAEPP6VUpzHVhWOBUEQBEEQBEEQHgb0oiiw2ytJkjHHTJZlXPaolEKn&#10;0wEA/j2lFHeUo/cTeZ6PfT2tE+fXv/41gJFYFccxOyCiKEKSJFyONBwO+f+0X1SuNxwOsb6+ztvc&#10;2tribe720nUdcRxD13V0u13ouo48z8eEj0nkeQ7btjm83rIsKKV4X03T5AWr4zgwTZO3n+c5TNNE&#10;nufsgnMcB5cvX+b9B8CNEuiYJ2Ul3S3o/BM0dgDwdaR9r4qNaZpiMBhMvD5pmo5tsyiKsWOn/9O/&#10;1fEzzfir/u7Kygp/P45jAMDly5fx9NNP87YsyxrrJuo4DpRS/PtVd6LjOCjLkq+tUgpKKf6atlN1&#10;wdF7oih6qIS2zc1NAOD7RpWdY4a6q9L3V1dX+f5TfS9ta7cXsH0vAID19XUegzR2d44TOv8A0O12&#10;x352uzGVJAkGgwF/XZ0X1XFV3V6n0xl7T3U/6T10LgaDAd8z9rKpQJqmcBxn7OHATldmdf+rXUM3&#10;Nzeh6zoLbBsbG8jzHK7rYjgcTn3/JzcnMRgM+LgnXd9Jr+rYIrIs47mn6zr/HageSxRFIhIKgiAI&#10;giAIgnATuuu62O01NzcH27Zh2zZ0XUer1cJbb72F4XAITdNYHKKfa5qGer0O0zShlBoTFUh0IKYp&#10;F/r617+OL37xizh06BAajQYajQaCIMDCwgLq9ToWFhbg+z5c18XTTz+Nb37zm+j3+2g2myjLkhdF&#10;vu9jbm4OcRzj3Xffxec+9zlYlsXbvN2r2WzilVdeQafT4SYGVdFrEtevX4dlWcjzHD/4wQ9w6NAh&#10;Pm9HjhzB8vIyXn31VaysrLBDKUkSlGUJ27b5M5rNJjRNw6VLl/Dee+/h93//9zE7OwvTNNFqtVCv&#10;17nE9Nlnn8W3vvUtFi7uJZ7nsXAEjM5dHMdIkoSPz/d9dDodnDlzBkePHoWmaXAcBzMzM7uOTdd1&#10;MTMzA8uyYFkWj70333yTxYmqIAyMBCsSp6oCxu2wbRu9Xg/nzp3D5z//eV5se54Hx3Hwk5/8BB9+&#10;+CH/Pn3OTkxzZBqN45jFHRJv4zjG+fPnedvnz5/nn9E4S9OU54uu61O5iB4Ebty4gb/7u7/Ds88+&#10;C9/3YVkWu6Qoc25hYQGvv/46tra2xo6bhJDFxUU4jgPLsmAYBrrdLk6fPo3Z2dmJ89uyLHzuc5/D&#10;u+++iziOMTc3x/Nc07SJ57/ZbAIYXffhcIg4jsfKgMuyxNbWFhzHQRAEAMBjP0kSfO1rX8Ozzz4L&#10;0zTh+z6L6J7nYWFhAbOzszxmZ2Zm4HkeTNPEU089ha9+9ass9NC/ZVlyN2Mac3dCVbC2LAuu60LX&#10;dXbg/tVf/RWeeeYZnhONRgO+78P3fSwsLEDTNLz88stIkgSzs7PQNI0fjHieN9U+kLBXFZ0/+OAD&#10;/v6dvOi+QX+7NE3DoUOH8P777/ODkI2NDfT7fURRxL9rGAYL54IgCIIgCIIgCIQ5SSgix4Xruuj3&#10;++zy8H2fA9mB7ZJIclLQIlIpxQ4TwzD4ZZomLzp3Y2lpCXmeY21tbSw4nha89HVRFLh69SqGwyHn&#10;oJVlCdd1EUURiqJArVaDYRgIwxC9Xo/3dzc0TcPjjz+OVqsFYLvcqSgKXoxP2n9gtAiOoghxHLMo&#10;NBgM0Ol04Hke2u02DMNAp9NhJwr9m6YpfN9Hs9lEkiQIw5Cdep7nodlsQtd1ZFmGMAxx+fJl5HmO&#10;mZmZifu335RlibIskaYpNE1jgYvKHouiYKEwDEOsra3xe0nk2A0SrBzHQZ7n7OILggBZlrEY0u/3&#10;+f9lWaJWq/E1nUStVgOw7Y6s7t+1a9f4a3K9EFUhluaJpmlQSrHAk+c5arUad3EERh0da7UauxhJ&#10;LKlum1xvD3o58cLCAs9vACyuVjO9BoMBLMtCu90GMBInPc9jd2iWZSzUttttNJtNtNtt9Pv9ieW4&#10;eZ6j1+shDEMem/R/EoEmnf+iKJBlGT9EICGGSJKEx/uVK1cQBAHP92eeeQae57GIA2w/fDBN8ya3&#10;VdUR+cwzz6DX6/GDB2A0BukBx15k9pFrLYoipGkKz/PGhCba/zAMed/oOOh32u02P1whAT1NU/6b&#10;sBvr6+v8MKHX68F1XT73AKZ60LEb9MDE931omoYwDHHjxg1cvXqV71d0DwdGTkPTNBFFEY9HQRAE&#10;QRAEQRAEwpzkdqCFbHUxo2kaBoMBiyRlWaLb7WJ2dpbfo+s6L/yqC12lFHq9HmzbnsrJkKYp+v0+&#10;lFJwXRdBEHBpFAlVzWYTruuy4446elL5qlKKP6ssSziOw13vJi3Ci6LA2toarl27hmazCd/32Z01&#10;jcAxHA5hGAZ3kqyGguu6zues2+2ys8qyLNi2zbltaZoiDMOxEtNGo4F6vY6VlRVsbGwgjmPMzs6y&#10;2La1tcXn4V5CpbK0X4ZhwHVdXnSTONHr9eA4DpaXl5EkCeI4xmAwmOjGMU1zrGQYGC3u+/0+XNfF&#10;YDBgcY1EURL90jRlAe12rK+vw3EcHq+0uO73+0iSZMzVtNPZQoIanQcSJ0h8uHjxIkzTxJUrV3D5&#10;8mUWHC5fvowrV67g0KFD+PTTT/HYY48BAP+8Wiq3F26le0mn00G324WmaSx69no9vm7Vsr0oihBF&#10;EZ/vJEngui7nGNJcWl9fx+rqKoIguK2zsAqJQPRZnuchSRLkeY6VlZVdzz+5NE3T5HtJVYDLsmxM&#10;pDl06BD/f3NzEx9++CGPG8ouo7G5s9kFlZmTE/TChQtj47coCqyuriIMQ7iuuyciGwmceZ6j0Wjw&#10;PY/Ever+k8suy7IxJ2aWZRgMBiy4N5vNqe9Lc3NzSNMUtm1zpiUwchDOzMyg1+vd0fEFQTB27wWA&#10;AwcOYGlpCWVZckwACXALCwv8gIge+giCIAiCIAiCIFRRk16maSrHcZSu66rRaKhWq6UMw1AAlO/7&#10;StM01Ww21VtvvaUuX76sbty4oXq9nlJKqW63q8IwVEVRqCpZlt30vVvx1ltvKcuylGVZqtlsqrm5&#10;OQVAua7L+6BpmnIcRwFQuq6rxcVFZdu2ajabamlpSTUaDaVp2k3HNTc3p2zb3vXl+75aXl5W8/Pz&#10;/D7HcdTi4qL6+te/PnH/T58+rY4dO6Zc11WWZSnf99XTTz+tFhcXb3muHcdRc3NzqtVqKU3TlOd5&#10;yjRNZZqm8n2fj5Oui23bfGyO46h6va5mZ2fVmTNnJu7b3aDT6Yx9vb6+rk6ePKls21YAlOd5CoBq&#10;t9sTx+HtXpZl8XhoNpuq3W4r0zTHftZut9Vrr72mVlZWVJ7nqigKlWXZ1Mfx3e9+V1mWxWOv+vk7&#10;x5amacq2baXrOr9H1/Wb9vvAgQOq2WyqIAh4f+m6BkGgms2m+vu//3vV7/dVkiQqiiKllFJxHO/Z&#10;9SmKQpVlyV/Ttk+fPn3Lfd75qs5BTdOUYRjq+PHjSik19fn9zne+o4Ig4DFP2/Z9XzUaDZ6ry8vL&#10;qt1uj43tb3zjG+rAgQNj71laWuJ5MGl+0/1k5/VrNBpqaWlp4vnP81zleT729WAwUMPhUJVlqeI4&#10;Vr1eT73++uu8fTqvtm3zvhuGoUzTVJqmjY2F6hin80vnaGlp6ab79IEDB3h80tya5kX7RNcuz/Ox&#10;cUGsrq6qkydPqlarpQCogwcP8jkzDEPpus5zm/apejzf+MY3eLs3btyYanwQZ86c+a3vEZNedM13&#10;zm0A6tVXXx27vt1uV62trd3y/AiCIAiCIAiC8Ggz0QZD2TVUKheGITs+ms0mhsMhlFLodrtwHGfM&#10;qRFFERqNBv+cOmxSuP80GIYBy7K4RLRaHmiaJpeDUoaT4zgYDofsUrp+/Tpc18Xi4iLKskSSJNA0&#10;DWVZotPpTHQikBPNNE0cOnQIeZ5ja2sLnU6H85h2IwxDbrhQr9fZveK6Lg4cOIBut8vZQJT9RPuv&#10;lOLSK8dx4DgOdF2H67pcqktOnrW1NViWhX6/D03T+Lrc63JCOkdhGKJWq2F2dpZD/lut1liAvG3b&#10;7Fqh0rSdjRN2Qnl8lD83GAzYddlut9HpdNhZkyQJDhw4wO+dJric8vHW19fZGVSWJZdxUjOL6jZ1&#10;XeeSPzr/t2pEUS01re5Ptcz04sWLPP5o7Od5PpZt+CBDTQQGgwHP9Wq+3ubmJh87BezTOU2SBK1W&#10;i88V5YF1Op1bNpq4FZ1OB41Gg3PGaI51Oh30er2J579aGkol0dUycpq31Sw5z/PY2UVjoFarcdOD&#10;auMM+jxyRVLZexiGuH79Omzb5tLQPM/HxpRlWRPnzyTIsUauroWFBS4PBYCrV68CGDnC6Hs0H8jJ&#10;pmkauwVrtRo3U5jGzdbpdFAUBZeM+r6PIAj4PnyntFot6LqOwWDArji6hpqmsau43+/DcRx0u13M&#10;zc3d8/uqIAiCIAiCIAj3J+YkoSGOY16wuq6Ler2OjY0NlGU5Jrg1Gg2EYYjV1VXMz89ziPTGxgZm&#10;Z2e5FIzKj0iImBTgTiIHCTNUaug4DucADQYDLu+qluhpmsblVP1+n0uCDMPgTKxphBbLsrC5uYkw&#10;DFlocRwHBw8enPjeJ598EmVZchYbCYPAqCsiCX+Uo0TiDJW0UslrmqbodDpQSo2FnPf7fT4W2r5l&#10;WZwNda+hRTpB5bpZlqHT6fC5KMuSzy2dAyrH3I3hcDiWG1gdn1RmbNs22u02ZmdnubRWKTUmCN8O&#10;Komm3LRer8dlysB2KTSVgJJQSlTLWG3b5vJYyjgERqJLNWeQBOMoimBZ1k1l1XRdp5k/9zvUrIPK&#10;v0nQopy0RqPB9yBN07C4uAjLsjAcDuH7PqIoQq1WGwund12XhZ2d3T9v9fmGYaDX6/G1CoIApmmi&#10;VqtNPP8AWOjaGeZ//fp1LC0tYTAYjInGNHYoR5BERcJxHL72tE+WZfHn0T2Ayp6B7WzK6v3vTksp&#10;AbAQ1uv1UK/X+V5GoltZljfdR2mc07nrdDosiEVRxALlNKWWlNVIeYvD4ZCb7pimecddlOnhEd0v&#10;6cFE9W8FHa9lWWi1Wnyt7odyfEEQBEEQBEEQ7i90ysm53YsWRLQQXFtb44YC5P7wfR+9Xo+7QxqG&#10;wcLG8vIy3nzzTV7MUIYWgKkEAlpM0ULOMAx2HgyHQ2RZxq4IyiyiRRAtAofDIQsllK1VFMVYF8Db&#10;vah5AzBaiFEnzyRJbnIi3YqrV6+ye44cGPS1aZqcM1QUBR8HLdopi60ank+L/1qtBtM0OROsKAoW&#10;j8jddj90v2s0GsiyDO+++y5c10WtVsP7778PYCRm0BigY6Hv04J30vikc0UiJY1P2i4t9FdXV3Hy&#10;5Ek8++yz+L3f+z1897vfnfoYyAlHIiA1/yAHEY2TOI7HBDYSeGncqt9kdVEjEIJC5Yk0TVk4pGtI&#10;uVZ0rgDcFyLqnUICM3WPpPxH27ZhWRYLSUopdqa++uqrWFhYgOu6+MEPfoBPPvmEHbI0jwzDwMbG&#10;xsT5TU1RqJFCrVZDURQYDoe8P8Dk818VtwDgww8/xE9+8hPOmjt79iwLTJS3GEURi2M0pmis0Lmp&#10;djSlzyMXHH1N90Rg20W2V1lhJGJREwAS8mn+kQO3KkpV97/X6/F7qVvwZxH/Tpw4gXq9jna7jffe&#10;ew8AWOjK83zi/WHSi4Td6n2euqiSe/H9999Hu91GrVbDK6+8wmPiQc9DFARBEARBEARh79HJ9TH2&#10;zd90qKuKYLQgrULiDy0QgW1RIM9zFh0Mw+CyQRLFSGij3y3LEkopXtwSlmVxtz8q22m1WuxQIscc&#10;LVjLskRRFOwUoi6BcRzzdqIoQq/Xw8zMDIqiQLPZ5A6BnufBcRxe4FM5GHXEy/Mc/X4fBw8eZJcN&#10;gLGOd3Sc6jddJKtuNOqcSEIQOZsoMJwaIlCXVmqYQOHu1NWVuqOS4Fer1Viso/NHLrH9pHod6f9U&#10;HgtsOxcty2LRgBbh1RItGkvk7gEwdj5vB4kQZVmOCQvqN4H0WZZxKWq73cb6+jrv087fBTDmKKPj&#10;oY6GNP5pcU3zg8S0qrgHgN1INCarjp9pjg3YLiGl0rXqMU9q2vEg4DgOO73oXlS9lnme8zjOsoyd&#10;rOTaorFOpZrA6B5ETQloLlFDAcuy4Ps+j0PXdXleU3kjAG66QKWfdK7JkQqAA/GB7W65dC98+umn&#10;ceHCBT4G2k+aAyQg03yl/bEsC1mWjR0budhozOwUd+jetfN700Dbogcq5MQzDAPdbpfHX61WY2GK&#10;rgc1MyEXH31uVUSj+7pSCpubm8iyDI1Gg5t2lGU5VvZZLcnNsgwHDx7kUlTaNyrxraLr+pirbNpy&#10;6moHYmA010kwp7Hgui48z+MS/OrxC4IgCIIgCIIgVDGrpaCWZbFjZ2cZDj3Zp653tIidBLkEer0e&#10;ms3mmCCxsbHB4hAt9qp5RltbWywoVBfbVFpYLZ28HZSlQ8IZHcdgMEAYhuzQo8UVuePI8UaiHx0v&#10;7WcYhvjFL37B7yPRjzpdUqZPHMdoNpvs4Kt22NzY2JgohJFjjfYLGC3uPM+D53nY2tri/fJ9H6Zp&#10;wvM87sq63+VM1fNPC2RaDF+8eBFHjx4dc8OQgxAYudxI8CKhYWd55aQxRmXD5Fis7hflN62trXHH&#10;RgAs5mxubrLrCdgWvqrdKzVNg23b8H2fBU3P89Dtdvk4SMiplu9Vu4jSdYuiaCyvyjTNiW40Eguq&#10;zsSHwcG2V1THC11Luj8BI/GNXG6UGVYVZiedS9d1EccxlyIDo+6vhw8fxtzcHP8e5bRVcwSrP78d&#10;JKzdbvxXy0FpzNAYmlao3Q0SF2lurqys4OrVqzh48CA/zNhPyIlLrmK6/w+HQzQaDfzP//zP2IMM&#10;olq2T5EC1HVaKQXDMMb+rtwOeqhB7HT/0ryzbZu7W1Pu5aTOxIIgCIIgCIIgPHrotm2PLUqrT/Wr&#10;ziBygqVpyqLTNJCrjJxsVOZZliVmZ2d5kXUrgiBgZxl9Hol2VOozCVpsUQZcv99n1wsdy/r6OqIo&#10;4kVZ1VFTDRwvioKbK/T7ffzHf/wHNE3D8vIy3n//fQyHQ16I0aKVBLgwDBGGIX9dFMXUTggSe0hw&#10;SdOU3Rae5/HPKNuKgvnvRl5QNR+OrpHv+4jjGP/+7/8OTdPgeR5Onz49lpUHgHOwiqJg10iVNE0n&#10;lvtVhbUqJHaura0BALspLctCp9PBuXPn8Lu/+7uYm5vD+fPn2W1HpchlWaLRaHBZGl3LaiknEYbh&#10;2LWkMUduHHJbVgU2atAwTblytVwY2J6jd5pH9bBATlZ6QNDr9bgMlMTXjY0NDIdDFlE8z7vJ/XUr&#10;XnvtNZ7PVCp4+PBhANsOXnLt0r58lsYuk8Y/AB7nJMRNs9/TMjs7y3M3z3MsLy9z1uTGxsaefc5u&#10;0H2+0WhgOBzivffew+LiIjRNw09/+tMxwZRIkmQssw7AWEk2uc4mzS9g9DepKrZWHafV/D1yo9KD&#10;GkEQBEEQBEEQhJ3o5FrLsoybA5DwRd3gdoo11IRgGpGImiCsra1xcL/v+1xqVC2B29zcZLdPtYNj&#10;s9lkYapatjdNOWSj0WDHEAklmqZhbm4O8/PzCIKAS5pM0+TcNXJG0KKNBEfa57IsceHCBdRqNURR&#10;BM/z2NlA+0efRZ0tZ2ZmMDMzw13/ZmZmJu5/GIYYDAawbRuzs7Oo1WpwXZdLTYMggO/7MAyDy+5u&#10;3LgxMfB9r6gKR1XHWpZl+Oijj3jhS+OIrndVwKUxaBgGWq0WlpaWuByMMp5u96IAdiqlbbVaY5lQ&#10;RFEUfD1pv69evcrOutXVVXS7XQyHQwRBwOOMrnWWZWMOKBIF6OsqjuPwmNrp7qPzQ0xzfHQtaWFf&#10;LV181KnVajhw4AALHySQB0GAZrPJ3TCpvJSagrTb7alcWtXx1Gg0uHQ4z3O+HpQnSKIoOc6myWwE&#10;dh//1QYmJN7SfgVB8JnP105ISPM8D8vLywC271+zs7N3vP1J0JyieULnmMpyP/30U/5d6vQMbHdc&#10;JXGy1WpxvhoRBMHE+UXsbDxBc5rGDbAdmUC5dHvR3VQQBEEQBEEQhIcLUykFz/PQbDY5v4o6JFad&#10;A8BokTc3N8elltMsUtfW1tDtdnkRVEXTNHS7Xc4Za7fbY53bLMvCr371Kw6Kp2w0WmBN4+ShjqDt&#10;dhvtdpvD0CkfaH5+HgCwtLSEbreLTqfDDRJqtRoLg7Zts2OFFnNV0W91dZUbFVAnQRJ9jhw5go8+&#10;+ojdKOSEo86CuzE/P8/i0ObmJgsrrVYLeZ6PObXa7TYcx8Hi4iIWFxfHRMz9ojoGSGijTpHk2qu6&#10;Roh6vQ5d11lUJbcYNcgAwPlUu0EOvl6vx50HKauvVqtx04uqW8jzPBZot7a2EAQBlpeXoZRiYY7y&#10;+SiDz3VdHDp0CFeuXOFtRVGExx9/HJ988gl3Fr3VedkpSNPYeeyxx8ZEhFvxuc99jq/hztLGvQq3&#10;f5C5ceMG2u32WFkliZtxHGM4HHI55OLiIjY2NrC1tcUi6CSq3SeprDFJEu6W3O12Ua/XuRMp5T16&#10;nocnnnhi4vapJPp2439n+SjNqTRNb+vi/CzMzc0hDENEUYQoivi+uLOj6n5Brsxer4eyLFGr1bC6&#10;ugpgW3ijBwo0j+ghDO0nNaWgUvz5+Xmsra3Btm1uyHA7nnzySVy4cIEFbWB8ntH3PM/j/9Pfpna7&#10;vbcnQxAEQRAEQRCEBx7d8zx8/etfx3/+539ifX0d3W6Xu1RWX+T4+e///m88//zzWFhYmOoDlpaW&#10;8OMf/5gDy//6r/8a3W4XnudB13Uu4SNR5tKlSzhx4gSOHTsG3/fxb//2b+wYoLwxcnRMs8hUSmF5&#10;eRlf+9rX8LOf/QxbW1ssIhZFgRs3bmBjYwMfffQRTp06hVqtxu6xahOHaig5lcCSK8Z1XRw+fBi2&#10;bWNmZoYdbevr6/jTP/1T/PSnP2VRJkkSbG5u4sSJE1Nl+mxtbXGZm23beOqpp3Du3Dl89NFH6Pf7&#10;Y+VRa2truH79On72s5/h//2//3dXgvGrYfF0fpRSLH7RwrRer2NhYYFLXvv9PrrdLpe/eZ7HwtvR&#10;o0fx/vvvsxC52yuOY3zyySd49913cfToUQ6Jz/McnU6Hr7PruvB9n4WSra0tHldvvPEGj8e3334b&#10;ALic2DRNzM7O4vnnn8d//dd/sRhA5/0rX/kKv5cgYZDcoABuKmvzPA9f/vKXJx7fV77yFXY1kXBE&#10;25o23P1h5sc//jGuXr3KQlGn08FwOEQURbhx48ZYc4ErV67g9ddfR7PZHMvi243Z2Vm0Wi3OlfQ8&#10;j52uq6uraDabY5l858+fx/LyMubn5/G1r31t4vYnjf9+v8+uWhKMB4MB1tbW8A//8A93fP7W19fx&#10;F3/xF+h2u1BK4dvf/jYajcZND1j2C8rdrNVqmJ2dheM4eOyxxwBsj28S1oBxwZoecFDZta7rOHHi&#10;BC5cuID19XVsbm5OnF9//Md/zM5qopr3VhXSkiTBBx98gEOHDmF+fh5/+Zd/eVfOkSAIgiAIgiAI&#10;Dw4mlS3SwoYcOVTmSEIBlVodPnwYvu/flEt1O65fv87/tywLtVqNxSVd17kxATAq/zxy5Ahc12UH&#10;wscff8y/W+06SWLKJJRSiOMYQRDg8ccfH/t+t9tFu93mklLTNBGGIXdWbbVaWFtb486BVWeJaZoo&#10;igLdbhdFUeDy5csIw5BdVMDIJVINP+92u0iSBAsLC6jVajd1Wb0VrVaLA9t7vR6XnlKpGJWIUvdV&#10;27b5M2m/9xPDMDAcDvmcVfPDqiIGCQYAxjKN8jzn3DFytV28eBErKytT73sQBEiSBBcvXgQAdi5V&#10;G1dQGV+1ZNBxHGxsbHCnQ2DbWUNuPKUUv+fAgQP8mbQQf+KJJ1CWJQuxVTGt6oip/p8cN8eOHZso&#10;9FD+FwBu0gHcnWv7IPDrX/+aS/+qJZzAaI73+314nsfuUyq/9TxvKidbNZfMNE3+DF3Xsbi4eNNn&#10;pGnKGV/TzG9qnHK78U/vr44f27ZRFAWP9ztheXkZZJ0rdAAAIABJREFUx44dQ71e53tltXnDfgv1&#10;JGJROXaWZbhy5QqA7e681bw7crERrVYLw+GQ8zVN00Sj0eDfmTS/nnrqKXbbVnMT6fNIiCcndbV7&#10;6rQPmgRBEARBEARBeHTQAYx1ZszzHEEQcDc1yiAigYRKmqgz5yQogwzYDo+mhUyv10O9Xh/rnEjl&#10;eXEcwzTNsTJIar6QZRl38puE53lIkoTfB2xnpdECj0SsKIo4IJ867ZFwQkJMNRepLEv4vo92u416&#10;vc4iFwk1tHAkxxVlRAFgp8UkOp3OWLdS6nJIx+55HguF9Jm0wLxbIky162l1UXu7/aCy2jAMeWFL&#10;XSANw0CtVuMug2VZ7vqisVDNe3NdF0VRjDUkIAcMvScMQ2xsbPB53SmGkLNH0zQMBgMe/8B21hvl&#10;tVGTBcoDI6EnSZKx36VzURUWJx0fMBoDSZLw+DMMA3Ec3zIs/1GDxOXqOaHz4jgOC+h0/Uicrs6h&#10;3QiCgK9n9dpSabGmaWg0GjfdC+m+M4lJ458+L4oivk9TduRedP5cWVnB9evXOXuM5ovnebdtSLOX&#10;kLBmWRbfO+l80vwi6G8RPWQxTZPvj9RYh/6O0UOaSfOrLEs+t67rcp4eMC5kV1251PxGMtkEQRAE&#10;QRAEQdiJXhQFXnnlFbiuy4HutPggZ5eu65xhRWKC4zhTdbnrdrtcykMLOdM0kWUZC0N3Ai2uKSyb&#10;OoB6nocXXngB/X4fYRjizJkzY0IHoZRCq9XihRu5m8iZBYDFE3KM0QKbws6pMUHV5UZ5a7Ztc5fS&#10;Kh988AEHab/++uuYmZmBrusIgoBFOXJ8OY7Dod+apo0JPjubT1Q7490N8jxnUbIsS5w9e5ZdYG++&#10;+SYA3CQ2VBfO1aYSL730EousZ86c4XO824vy0V588UXuuvrGG2/wtay6m/I8H2uW4TgOu4eIagA7&#10;XbMgCMaaf5CrkbYJjM47LexvJa5Q84ITJ05wt9m33npr4vEBI7fOTqGy2WzeVx0OT58+jSzLkOc5&#10;3nnnnbHreieQ0FIVFKsZf9WxTl1c6bpVRVVqfEKZiCSsTIK6DgPgsUbiq2maY+X0AFgcm0Zgo+3T&#10;eXrxxReRJAm63S7OnDkzdg7p/kDbB4C3336b89xOnz7NDjsSDx8Ep6Nt22MCpWVZePnllzkTNE1T&#10;bGxsQCmFV155hR9s0FizbRvPP/88lwmfPXsWAHi+JknCf3+AUbMQmlvTNA6h60gPBIDRuKq6iQVB&#10;EARBEARBEAhzkhuCSjtJcKJFbxzHN5XX/DZQuSiJH6Zpol6vs2gGjHJ7dF3nfSGHUJqmY26LWq3G&#10;+UUAxko1bwctcmkRX6vV2DFEC7I7hfYxiiL0+30+FjrmwWCAlZUVAKOFfK1We2RcStWFLpWC0Tmf&#10;RiSoir9lWSJNU/R6vVuKMCRIkDvxbpxjutbD4XDs83zfl5LPKej3+zBNE77vwzRNdhzlec4ZZVR+&#10;S9l41e6rO92l/X6fnYdVIfNBpdvtcq5lVfCl/MdJLC8vY2lpiR8ekPB4t8pFJ6HrOgtmJDBSM4t2&#10;uz3mJiNxkY6BmvpUt1UVKSmLjVyHlEVadUJKB19BEARBEARBED4LOpWf3e516dIlxHGM9fV1AOCS&#10;RQB7Uq5EZZbkLKDPI5fAsWPHAICddaZpQtM0dqc0m01eQFPZ59zcHBzHmdi5ERgttBzHYQfZjRs3&#10;OPtsL7rH0XkDRovAhYUFzM3NcUljlmVYXl7G7/zO78D3fRb54jge6zT4sNJqtdjRmOf5WHkndRnc&#10;jc3NTc7mo8y/gwcPAhg50Cj4niBXC7ng9puyLLlZArBdKtvr9URgm4JGo4FGowHDMLC5uYlOp4Mo&#10;ilh0o0y8NE1vEszIvUZu0yRJ0Gg0MD8/j8XFxbtSDrnfUJkklVzqus7zYRqn8MrKCj7++GP0+33O&#10;MQTuXrnoNIRhiDiO2cUG3DyvqtB9pOqkXF1d5fvJYDDg/3/00Uecubjz79le/H0TBEEQBEEQBOHR&#10;QqfSq9u9qBFBEAQsSpBDYprumJOgclLK1jpy5AjOnTuHjz/+GMPhEH/4h3/IYheFg1Oum+/7uHbt&#10;GtI0hVIK9XodL7zwAgeHf+c735n4+RRUTgHnBw8exOLiIlzXHRPIflt2Nj4IwxAff/wxTp48iVar&#10;hXq9jueeew6//OUvMRwOsbGxgcFgAN/30Wq17vjz73c6nQ56vR5nMVG5nKZpWFxcnPj+mZkZ2LaN&#10;MAyxubmJOI5x+fJlANvjlPLYqEvhzoD8/aTVao05pqrdJ5977rm7sg8PMr1eD71ejzu9Hjt2DN/8&#10;5jfx4YcfIo5j/NEf/REcx7lld0jf97kLMGW3Ubn1+vo6i/IPMlSGfPLkSc43O3XqFAzD4ID+3Zib&#10;m8OPfvQjNJtNaJqGF154gefj/YLneXBdF8ePH8fly5e5RJfu++fPnwcwOhdlWfK+dzodvocvLi7y&#10;/eRHP/oRPv/5z0PTNPzrv/4rN0chyL03bcmvIAiCIAiCIAgCYU4qB9rY2MDMzAxnhAHbJXh7sUgl&#10;J4ZSCltbW7ygIgHvmWeeGesMmCQJl0bpuj4W+D8cDmHbNrvger3eRDcHlZIFQQBN03D16lUAIwGx&#10;1WrdcblQv9+H7/soioJzvshtReLi3Nwc6vU6sixDt9vFcDjkcq1qhtjDSL1e5+6AaZpy109qNjFp&#10;sU/jspqhRovpahkwOTAHg8FddaiQG7FeryMMQ5Rlya6hJ5544q7tx4PKzMwMj4U8z3Hx4kV0u10W&#10;zI4cOQLg5mw2KjseDocstgEjUZ2csouLi7hx48Y9Oa69gu5vYRii0WigKAr0+32eO5M6MJMIRQ1U&#10;qo1q7heq3VpnZmYAjMpZyW1M877ZbPLxmqZ5y4cUW1tbWFtbY3HywoULADDmahUHmyAIgiAIgiAI&#10;vy36pM5r5HCgxQy5I6pB8HcCuU5s28bMzAw8z+Mud9QpkJxNFPxPJU1UQtTv9zmAn0rw0jSdqlyK&#10;uo5SU4N6vc7lqHtRrun7PpfeUlZcGIa8yANGDowrV65gZWUFg8EApmkiCII9cQre75AgAIAdS8C4&#10;QLYbJMLRQrvT6bDwliQJnnzySQDg7rD3Asr4o9JFCs2/du3aPdmfB4ler4fhcMjli9T5uCoE7Sz7&#10;pU6Q5HYFwB2Gi6JgEX6acvL7HWqCQoIS3as9z5sosAHA7OwsgJFoRbmQdH8ld++9ZnZ29qbSahIF&#10;V1ZWuAQb2O5+TfeOjY0NbogDjMTYZrOJgwcP3pTXSFDDFUEQBEEQBEEQhM/KxEy2VqvF4hYt4N5+&#10;+212aN0plKd0KwaDAQd4U75OURRcHpZlGTvNKBQ9iiIMBoOpHWi1Wg1ZlsG2bbz22muc8/Pee+/t&#10;iYuM9ptEIKUUdzb0fR9BEEAphSzLUJbl2Lm/3xwl+8GZM2fYXfbNb34Ttm3jypUrADDV+NJ1nfO2&#10;+v0+giDAq6++iuvXr0MphS996Ut8HafpJrkfULdYwrbt+6oz6P0O5ehVxXVqflKW5VjnRwDcZZNE&#10;emA072q1Gl5//XVsbm5ibW0NP/7xj+/J8ewl1TFNOWTk5JuGjY0Nfp9pmlhZWWE3Lwlw95Lq34Y8&#10;z5GmKfr9Pn9/eXkZ//RP/8QPR5rNJp555hl2th45cgSe53GX5qWlJRw/fhyXLl3ic0T3YILuxYIg&#10;CIIgCIIgCJ+ViY/rB4MByrKEZVnwfZ8XH4ZhYDgc3vEOkGBGzpNqPk673WankmmaYx0jKeQ7z3M0&#10;Gg14nod+v48syxAEARqNBv/+JHa6GGgRtxe5RHEcc4ma7/vQNI1dJ2EYsgOjXq9jfn6eu06GYfhI&#10;ZALFccziSRiGSNMUhw4dAoCpMvHyPOc8P1poa5rGGYJf+MIX2BFYbaxQFWX2ExpD9NnksIui6L4Q&#10;Me532u02z/M0TTEcDpFlGTcsobw7ErNpztD3yOllWRbiOOaScs/zWMx9kKF7CXXZ1DQNGxsbSJJk&#10;KrcxPZwoigKGYWB5eZkbh9wPjVfIgUY5nLZtc7OcoigQhiGX1gNgBzKNg+rfqGpTiKobsiqoPezl&#10;+YIgCIIgCIIg7C9T18RQ5hkxbWdG+r2yLBEEASzLQhiGYy4tcp5omgbf928q1TEMA7quI0kSuK6L&#10;ra0t5HnOvz8cDjEYDOA4zlj20rRuIcoAI+r1OgaDwdQi3W64rgtd11kQqGbKkbuCBMR+v88/t217&#10;rGxXKTX29cMCiWJZlnFnVTq+atOI20HCVTWLiQLRqUSXhJYoivg63C2RjcZQlmVQSiGOYy59o/Jh&#10;4fb0+314nscCbPX+QOOkKiZVywqrmY1pmsJ1Xfi+D6UUBoPBfRPuT8eTZRkMw2Bn6zRjlB4QNBoN&#10;vjdQbtk046t63yN3IO0Lid/7SVmW/CCCoAYOwKgslARApdSYeGYYBoIgQBiGLFjvLCUmYY46NlOX&#10;ahLnDcNgkY46XBO1Wm3MgUznmv6VklJBEARBEARBEHaikxNkv161Wg3tdhv1eh39fh9vvPEGGo0G&#10;FhcX8ed//uf3+viFBxylFIuShG3bvABO03TMEUilurqu3zcii7B/0DhwXZc7Uc7NzeHYsWN4++23&#10;7/HeAefOneNy6bNnzwIANjc375qAQyIUlWZ3Oh2EYQjDMG7KQduvz99t/m5tbbEQ9/7772NhYYGd&#10;qpZlYWZmBidPnuT8uKpI7zgOC/jVfMc8z/l3qPENPaChTFBgbxr7CIIgCIIgCILwaGHutyuKSh8J&#10;6ninlMJjjz22r58tPPxQmSDl8VFpMzUaoMYTRVFwQ42iKJAkieSiPQJomsbuJNd1URQFNjc3AYyc&#10;StM019hPer0ej+FOp4NWq4X5+XkAIycaNWnYT8hF5vs+HnvsMdRqNe7kvN9C9KT52263AYDdv71e&#10;D5ZloV6vY3Nzc6x7r23b3NwC2HaPEp7ncZYn3Q+qpab0OY7jIE3Th8oxLAiCIAiCIAjC3WHfVYYs&#10;y9hx0O/3ueQ0DEMplxPumCiKYNs2NE27qVSMoMUyCW69Xg9FUfBCW3i4oXJi6jZ64MABaJqG9fX1&#10;e17yR40KAHB2YBRF8DzvrghsJGalaYo0TXH9+nWeG3fj3Eyav5S51mw2uSyYSusty+Jy0jAMxwQ1&#10;wzBQliULZkoppGl6y5gDygSlbQPjD4MEQRAEQRAEQRCmxdxvNw+FTa+uriIIAnzve9/Dc889t6+f&#10;KTw6UL4alScDI1FtMBig1+shSRJeKA+HQy6LI3FBeLjp9XpoNBqwbRtxHGNlZQXXr1+H53mc0/Yo&#10;Y5omXNeFaZoYDAZwXReapsGyLGiatu8i06T5+8///M9499130el0+FpRN1BqgrGTRqPB+XLUMAEY&#10;z5+j5jjr6+swTZPzEgGw000ENkEQBEEQBEEQPivm3SiXCoKAmxN8+umnLHZQNpYg/LZQ04p+v885&#10;UoZhoF6vo16vw/d9BEHApWi0kLYsS0S2RwAqETUMA67rYnZ2FpqmwTRNzM/Pc1OMewWJOZqmIQxD&#10;tFotbjhwN8pFq80OgO0mNMBIbNrvhzCT5m81U5H2ixzQjuNwSSsJZTsbKVQb5FCZODW+oO2QUEcN&#10;drIsY2ebOF0FQRAEQRAEQfgs7LuTLc9zXswEQYDFxUV2E4nIJuwF/X4fSikuJ6OFueM4+OSTT5Dn&#10;ORqNxljHWFk8PxpQphgJ+/R1v99Hr9e75062RqPBpZmtVgsAsLa2hpmZmbtSLqrrOoIggOd56Pf7&#10;iON47H59N9xcu83fra0tFvqGwyHq9To8z8ONGzdYfKNS1yqapqFWq6Hf76Ner0PTND4u6uocxzEO&#10;HDiAK1euABgJnpT9Rt2JJZdNEARBEARBEITPgh7HMfbzNRwOoZSCUgqXL1/Giy++CABjiydBuBM8&#10;z+OA9JWVFbzzzjv4whe+AMdx8JOf/ARJknAHR4IC14WHG8qA9H0fSiluNNBoNO65wAYAJ06cQBAE&#10;0DQNJ0+eBADMzMzcNXGnLEs8//zzuHTpEq5cuYJ33nmHnZ93i93m7/e//330+33udNrv97G+vg5g&#10;NIcpxw4YiWeU6aaUYpficDhEt9sFACwtLeHUqVP4+c9/jjzP8Sd/8id45plneBt3o0RWEARBEARB&#10;EISHF90wDEx6UTmTrutIkgSapk18D72o9AkAL6SSJOH/C482JMBaloUwDJHnObsbaTG9G0VRwHEc&#10;3s7CwgJ838elS5dgGAZWVlYAjErCqqXR1Y63wm8Pua06nQ4Ll1tbW9A07b5wC9L9h5pcUOfKsizv&#10;m3JhEtSohJn2cxqxh85xr9fjXDPqnvpZnHBKKczMzLBIdbdcbMDIbUj7vLy8jDiOcenSJW4+AGCs&#10;pJXOF5V/AtudYm3bHnNH67qOPM9Rq9XgOA6uX78OADh27BjyPMfhw4fxq1/9it9T/RwR2wRBEARB&#10;EARB+KxMrNVMkoTLOinbhhYkW1tbyLJs1xcwchJ0Oh0OlK4GXAuPNq7rsmumVqvBtm0u35qbm7uX&#10;uyZMAYk7VffV7OwsANzzvLNHgU6nA2D7AYZSCrOzs3AcZ+rz77oui5EkatH9fr9J0xSapmFmZgZJ&#10;kmA4HHKp7M4S0FtBf2PI0TYYDFCWJSzLQrvdRrPZBDAS1ekBEf1tEie1IAiCIAiCIAh7zUSRTdd1&#10;zjHaSRAEsCxr1xcwKtVqtVr8PU3TxhxLwqPLqVOnuFzu1VdfRZqmOHToEIDtUj/h/obmcVEUKMuS&#10;HUAyv/ef6jkmd55S6jOd+1OnTkHTNHieh3feeQeDwQCO49wVtyd1fX3ttdfgui6CIMCJEyd4HyZx&#10;8OBBvPLKK7h48SKPPaUUoijClStXsLm5Ofb9TqeDd955B5Zl3bIzqSAIgiAIgiAIwp0wcSVGQlma&#10;ptjc3EQURdzFzTRNFEWx66vb7d7kSMiyTFwuAgCgXq9zmWGj0WBBtygKcZo8ADiOgzzPsbW1xeLa&#10;1tYWgM9Wrij8dlCzAHK0KaWwtbWFKIpu+3CkCjVbAMCdd+m6VfPO9ovhcAjXdTEzMwPbtmEYxlis&#10;wCSuXr2K4XB4kyBnGAZs20a/38dwOMRwOESWZWg0GlBK8bEKgiAIgiAIgiDsJRNFtm63y2We7XYb&#10;nudB0zQuv6EcoNu9ms0mL/Zo8e153l1ZwAn3P/1+H0VRwLZt2LaNJEnQ7XZ5kSzc31QzsUzThK7r&#10;PLcl927/6fV6AEbnX9d1GIbBwvU05ZadTgeapiEIAiwtLcE0TY4BoG3vJ9RpOgxDpGmKoih43Ewj&#10;0jabTRw4cAAAEEURer0eH7dpmqjX6wiCAK7rsghM/9IDJEEQBEEQBEEQhL1iosjWbDa5zDNJEly6&#10;dAknTpzAsWPH4Ps+TNPc9UXZPpqmYWlpCW+//TYGg4EswAUAIydNo9FAmqbo9XpwHAfNZhNKKayu&#10;rt7r3RMmQJlXZ8+ehWmasG0bZ8+eRVmWIqTfBarn37ZtWJaFM2fOoCgKNBqNqd6vlMJgMOCmAO12&#10;G5ZlTfX+OyXPc2RZBsuyUKvV4Hkei1+DwWDi+7vdLjc38X1/zA3b7/dx7do1bG5uIgxD/r5hGFza&#10;LAiCIAiCIAiCsJdMrMfr9/tciuO6Lo4cOQLXdXkBNGmhUq/XEUUR8jznkOsgCKbK2xEefqjMDRg5&#10;T6pNNhYXF+/hngnT0O12AYxcQXEcs2ACjEQSKRndX7rdLj8IoYwxyjmbxolGrlHDMBAEAcqyRK/X&#10;Q71evyvXzzRNKKWQ5zk/eKHx47ruxLLOVqvFjTbIValpGkzThGEY7HIjlFIoigKe50lmoCAIgiAI&#10;giAIe87EVUa9XodpmrzYyfMc/X4fcRzDNE12qd3uRdlrO3N2KNtNeLRxXZcz2TRNG1v4TpPJJNxb&#10;SCzPsozFjTzPURSFCGx3gWaziaIouFumrusstk3zIMO2bRRFgTRNORrAtm1omnZXnIhlWULTtLHS&#10;zWoO6CR6vR6Lc7Ztw3EcPg+O4yBNU+5eTNukKANBEARBEARBEIS9Rtc0jcOmNU3DiRMnAIwWL2VZ&#10;8uL5hz/8IUzThGVZ+OEPf8gdQgFw5zbDMKDrOn+tlEIQBFBKjTlegO1F+SSogQLl9cRxjDiOkaYp&#10;kiRBkiTIsgxpmiLLMt4nEvmmZefvZlnGn7XbK01TpGmKsixhWRaUUiw2lGWJ4XDIroperwfDMNDv&#10;92EYBqIo4m1Ut2kYBjRN459RiDltr16vQynFx13dZ8o4Aya7DPcC0zTZDaPrOk6ePMnj5q233gJw&#10;82K/usDVNI3394MPPuAcpVOnTsFxHJRlOfEFAN/+9rfhOA6XywE3N0+wLOumxbVSCi+//DKLvjT+&#10;q/sl3B6ab3QdaFxalsU/242yLJHnOfI8RxzH/C/N6yzLMBgMeI4Nh0PkeQ5N06Ya3zSvdV1HkiSI&#10;45jvJ9PM8eoYI4dltXuqpmmIoog/5/nnn2dn1rlz5wDsPv49z+Nx9rd/+7dcLk0dP+ln1CWz2nH3&#10;jTfe4HvN6dOnkec5yrJkUWkakZruH7qus4vUdV3uUrrf6LqOoiiQ5zmLY58lM60sS3znO99Bq9WC&#10;rus4fvw4dF3ne6xt2/A8j119uq7jzTffZCHx5MmTvJ3qvzv/LwiCIAiCIAiCMA1mo9FAFEVctkdB&#10;1EEQ8BP/KIrGxBtysTmOM5abQwIThdi7rov19XUAI8dSddFHWUIPO7Qoz7KMw8kpjJvwfR+e5yHL&#10;MgyHw7FzWqvVWBwARsIROQlp8ZimKV8P6jYIjES3u1GWS4vhsixRFAWLCPTvzsW+bdssfpFgYlkW&#10;+v0+lFIIw5DFhEmOExJP+v0+O3hIqPQ8j7dDogyFwzuOw+dmdnYWruvyMQCj3CZZZD8cDAYDxHHM&#10;15nGyV6glBoTb6vC7F6M/zzPeSzrug7f99kp+FkeItyvVMtdSZS1LAtRFE0lErZaLQyHQ36IU/37&#10;BYzuBa7r8n3Rsiy0Wi3UajVuxCMIgiAIgiAIgrBXmNXcHtM02Q2Vpiln3QwGA85ju379Oi/yqotV&#10;13Wh6zpnr6VpOpaxQ84yeg85RB72Dm+e5wHYdsYFQYBPP/0UV69eZTdFGIY3NYLQdR2tVgubm5sA&#10;wMLQ0tISZ+J5nsfh5NQBNo5jDIdD+L5/V8q9qDMoAM7cA7azj4h6vQ7P89Dtdm+Zs1QVbR977DEs&#10;Ly8jSZIxJ9qtMAwDg8EAjuPg6NGjuHr1Ko+x6jl1HGdsfGZZxj+n91iWxWIbAAyHw7sS/i7sHzTn&#10;SHQh8YruSdOUJO5Gnudj9zByYZEDl0T233b87+yICWy7z44ePXpH+34/QA9baP6RyxAAGo3GxFy5&#10;aqYjze9er4csy8bEc6UU4jjG2toawjCUTFBBEARBEARBEPYF3XVd7gpIJU5PPPEE5ubm0G634fs+&#10;nnjiCZw8eRKXLl1CkiTcxa7ZbHI3OBJ30jSF67poNpssULz99tsYDocoigJvvPEGgG0HyMNOkiRI&#10;05QFMcMw8Pjjj+P8+fMsrr3//vt48sknUavVuOypLEtsbm6yy8O2be7uevLkSTzxxBPwfZ/FS9u2&#10;OQT8i1/8Ir773e+OZRHtF2VZshBGC2VN07iUl9w8/X4fN27cYHdKvV5Hs9nksURuybIscfHiRbz8&#10;8sucB7jby3VdPP744zh+/DguXrzImVKmaaLVasG2bRiGMTY+Pc9Du91Gu91GvV7H4cOHudSXnJe6&#10;rovA9hBAIguJ1W+99RZf52984xt7+lnVhwZUbnq78d9sNtFutyeO/3q9Dl3XEQQBfN/nBgXz8/P4&#10;sz/7sz3d/3sBOdBOnjzJ4vepU6e4vH4SnudxjEFZljh37hyefPJJzM3NYWZmhu+PdN6++MUv4oMP&#10;PuBOqoIgCIIgCIIgCHuJSa6KZrMJ0zSRJAnW1tYAYCwfSdM0uK4L13URhiGyLEO322VBiLKByDFA&#10;23UcB2EY4vr161yCSgvLJEkeekdB9fiqTSN832cXx5UrV3DhwgUAYMEzyzL4vs+LUGDUPILObRiG&#10;UErB931EUQTTNDEcDqGUwqVLl3Dt2jV20e0n1ZI1KscEtktVqRSO/h/HMZRSLLpWMQwD9Xodruti&#10;OBxyht1uUHYXOf1s2+bS5qrLBQCLgVEUjQmQ165dQ5qmsG2bhbWyLDlnUHhw+eijj/DUU0+hVqtx&#10;xmGj0UCj0eBmLHcCjXcqdSRRj8aTruvsUts5/neWrd5q/DuOw/MkTVN2tJELtlpa/iBC8y0MQzQa&#10;DS6HJ4fsJKchzeNWq8UOavr7laYpu3npfrm6usr3LMMwJHdREARBEARBEIQ9xbQsiwWznYuOMAxB&#10;PwduFieokyAwWrD4vj8WzL28vIytrS34vo+FhQUW5KIogud5D73ARqRpCsMwYJomL+yr5V+NRgNB&#10;EGAwGCAIAna0hGHI5zjLsrEMIXICUklZWZZotVrY2tpCvV7HzMzMXTk2WrBWBTbat6eeegpFUcAw&#10;jLHSTdM0x8YZlYndShibtAimMQWMSgGr489xHHYOkZOlmtG2vLyMsizh+z7iOOaQdGAkEorI9uDz&#10;1FNPARiNjVarBdd1kaYptra29kRgofFPTTboa9M08eSTTyLLsrHgfQDc9ZLYbfxXc8mq+7vz9x5U&#10;+v0+Go0GWq0WP6xpt9vwPG8qJy7dHzudDp9H4nYCJJXwisAmCIIgCIIgCMJeo1czr6qLjiAIWJi4&#10;FRT2PTc3B2Dk5Oh2u8iyDK1WC6dOncIvf/lLrK+v46WXXuLMMKUUCxk7c8geRii/7lYLOiolVUrB&#10;cRwYhsGCGTASq3Rdv21ZbRAEvN1qlhFlE90q+2mvqXZeJEFqOBzCdV186UtfglIKURTh9OnTY3lt&#10;ALh8lgTInZDjcbcXBZ3vhM7n/Pw8gNH5qY7PEydO4Oc//zn+7//+D6dOnUKj0UAYhrh27RqSJIFh&#10;GGP5bMKDSRRF7KpMkgTvvPMOgiDAsWPHuJNo5EXrAAAgAElEQVTsnVDtNErjvygK1Ot1/MEf/AG7&#10;1t555x2ex/Sedrs9cfwD4HFedQE/LFSbi9A5nLZzLIAxEZwy8DRN41J6gkrEHcfhBj2CIAiCIAiC&#10;IAh7jUluAU3Txrox7nRW0M/p96mTJGVYWZbFHdvIfVEtxyKnU1mWnN31KDjZKDsMGAlu5PyzbXvs&#10;+Le2tnhBTu4M0zTZBUeLQroGSil2b9D5JJGt3+/fNZGouhimBW8URQiCAEePHmV3HgB2hnmehzAM&#10;2d1DQmFVbKDSr0mQy1LXdS6zo/1KkoS/tm0bQRBga2uLS/bI7UdiZK1W4/KywWDALiThwYWuX1WY&#10;qs7DO6Usy7FxWxQFoihCrVbDkSNHxkriKS/Q8zx209F7gN3Hf1EUKMuSOwkD246sB5lWqwVgdP9r&#10;t9vQNA0bGxtIkgT1eh39fn/X99PfGsqto9+nBzokrpLYStfdNE0YhjFVB1NBEARBEARBEIRp0Sk8&#10;3rbtsVK7nUIY5a3Ri5xEruty19B+v49arQbP87iRAn/Qb0oJq86saRwZtEguy5Lze8jhQWWHtB/V&#10;ksVpuwZScD9lAZHToV6vT7WAJWFpMBhwuRg59Ha+n841dWIlqKQSGJ2TagmuYRgcyk8uN3qv53nI&#10;soy7wlYFp7vldqkKhfR/cjcCI7cd7RtlppGoUHVJ0njK83ysq+K0UEYVUf3/4uLimKiRpimiKGKB&#10;8FZiZBAEUwls1e6FtVoNSikWQei6BUHA10/XdT7+SQLC3YDcP0VRYDgc8jW0bXsqNxGJkiQmU5MO&#10;Kp+chK7rPHeoKQWV8lXzyOjcVrvZfpZSXppT1CRkYWFh6vfS55FIPBwOWZyheVbN+ap29aXzSV1I&#10;lVI8Ty3L4jlA47faLIRyBrMsGxODyL1Jc6Z6HqqC/LSQ8F091sFgMOYoC8MQuq5D13UWpT+L2+x2&#10;2wdGQhk9kFlZWYFt2zhy5Aj6/T6fH3Lx0fZ2QuX2BJ3H6nWq3nOB0d84mr/k3KbfJXb+rao6Z6cZ&#10;34IgCIIgCIIgPFroVFZICz9N03hxW13cUUbV/Pw8L7TKsmRX0NLSEt577z18+OGH+N///V8899xz&#10;e7IIoQVdlmUsAu5c2FZ/RovyaReaJObQIizPc6ytrSGKIu6UuduLPotECnJQANOJAIPBAIZhcBOE&#10;6mI6z3NuJGGaJhYWFsayhKIoguM4vICthrBHUbRnbp07odfrwbIsHD9+nBs2vPzyywBGx06L6yzL&#10;EMfxTSXLtLC/3UvTNLRaLcRxzItsGr+O4+DMmTO4cOECC5R0/r71rW/dtOj+baDxmec5j8Gq0wgY&#10;Lcypm2pZlnxdnnjiiTv+/DuFxqhhGOwyvXHjBgf3Txr/1Jjj5ZdfxmAwQBRFOH78OAzDmCo3bNL4&#10;J0jQ0TQNuq6PuZJ2g0LwiRdffBGffvopfv3rX+P8+fNTze+d5yoIgqlduCTsvvLKKzxGX331VQDb&#10;91QAYyWM5FSlRjQAMDMzwwJPr9eD7/v46le/is3NTeR5jjRNUZYler0e3nrrLf7daY6vKAqeO9UM&#10;Q2D7nkLzhs57df7dyfbpeOk8LS8v4/XXX8cvfvELJEmCl156CfPz8+ziA7a7uM7Pz/NcK8uSx0it&#10;VmPXNN0b6Rw5joPXXnsNm5ubKIoCvV6PGyK8/fbbWFxc5L+F1Ych9DdnOBzyuLsb5fiCIAiCIAiC&#10;IDxYmOQQIYGAFn0zMzMsormui06nw935qosZCum/fv061tbWsLi4OLYwu9PsG3KeVDvr0eeTi6ta&#10;AlTNMZp2+0oppGnKromFhQW4rntT979bQZ0tPc/jhW29XgcwcirR/29HEAQwTRObm5u8P0EQsMOO&#10;tpPnOS+ogVE3WBIXaeHq+z47DjVNGystu1eQ+5Agdwm5eKrNHCijrdfrjS3MJ2FZFo+DQ4cOYTgc&#10;8iJ6MBjwWOj3++w4o2YMVdfRbwM5bKrOSRqf9D0SeizLGiu5vnLlyh199l5Ac5U63uq6joWFBS5p&#10;nMTc3By63e7YWKPjp1LA3Zg0/suyxGAw4LFATjDqZjwJEnGpsUUQBDzPSWCZBIkp1NmXHKtVJ9Sk&#10;zycHKgmEvu/DcRzeNnUhzfOcXcCO48CyLIRhyOeHxk+SJGi1WnzPSdN0LLutWna+GzvHrmEYvA/A&#10;dmOCRqPBmWkkPk0jck7aPjC6X1LTEnK70s9d12XHJwmb1FF4bW1trBS/Co1B+n6j0UC32+V7DzmV&#10;6bwFQYBut4vV1dWxbVSFvSqe50lTFEEQBEEQBEEQbkIPwxCDwQBKKbiui0ajgTRNsbm5ycJaGIZw&#10;HAe6rqNWq6HVasEwDHS7XS5NpBDv1dVVdiNNI1JN4vLly2NB98D4gocWUZZlYW5uDkoprK+vs9Nu&#10;4gn4jRuDnGgAcPXqVWxsbEy9j7VaDen/Z+9OeuQ4zPOBP7V2VXf1MitnOKQoS0oM+5KDAQO5xld9&#10;g9ySS+IgiIFYohZS1kKTdCQZieXYibMgCJJ8gCCIL3E+QxCv8V+yForkcJbeu6uqa/sf2u/L6iE5&#10;3VQPScl8fsBA5HCmp7q7uoV65l0mE+zu7s58fl7ABkwrI6QaC7hd9RGGIQaDgc5XW11d1XDAcRyM&#10;RqOZeWMAdE6bhB73WgrwMEmlk4RZh4eHGlJ0u92ZLbP9fh+dTmemvWwey7Kwv7+v58HHH3+sgcT6&#10;+jqeeOIJvUhvNBoaTpaPaRkfffSRnptHQ6ajZG5etVrFysrKp2qxQp7nej59/PHHODg4WKjS7+Dg&#10;QINwmc9YDrHmmXf+l4NW0zSxvb2NIAgWriIqhzDSxjocDrG7u4snn3xy7vfLEP21tTVYloVOp6Nz&#10;2BZ5/uR9RM61/f19fVzltuTf5X04jmOtshoOh2g2m3eE1TI/UFqry4GPBMmLkBDJtm2sr6/DMAzs&#10;7e3p4ys/V455b29PZ86dxO3HcQzDMFCv11GtVrWicjAY4Pr16zg4OND3/TiOEcextnL7vj9T+Srt&#10;9dKuLz8PwB2jEOQ9UkLW0WiEIAjwxBNPYGNjA/V6/a6VlPKLHNd1PxUhORERERERfboYWZYVV69e&#10;xXe/+13cvHlz5h8lkIiiCJVKRStwLl68iPPnz+vnZOC0tHxJi2OapgsFTfN0u12dZSaVdUclSYJO&#10;p4ONjY37qp47PDzEysrKPQOFu20FLZO2OAkJiqLAaDRCpVJBmqYLhUWyefVu92symSBJErz55pt4&#10;/fXXURQFXNfVahjHcbQt78qVK3jhhRf0e2V5wqMkbYfSiiiBmlTbtdttXUCQ5zkMw8D169fx3e9+&#10;F9/61rfmHr9c9D733HO4cOECgNv3OwxDRFGEVquF8Xis4Y+0vQ0GA90+uoxut4tKpaKVSUfDze98&#10;5zv4sz/7MwDAH//xH+PSpUsAoIPeH6X9/X2srq7etSpH2muPIxtxy62OrutqxdIi599x5z9w+1xJ&#10;kgQHBwcaUIZhOPf1lSSJnlcSRssMxHmvbQA6J63b7WJ7e1s/L4HP0fDrqPLig/Lxyn3q9/uo1WoY&#10;Dod4++238fd///cIwxCTyQTj8Vjb2KVa9dvf/jb+9E//FL1eD9VqVSsOZVadVBY3Gg2dNXkced6l&#10;UlbCRCGVoHEcIwgCfZ77/T4ajcbSty/ni/yi424VyOPxWF9TaZqi0+ngnXfeweXLl7WlVrau5nmu&#10;bfS///u/jytXrtxz/p48B1JlmGWZvh/J4olms6nni1RQysboe23eJiIiIiKix5dtmiZ2d3c1YJP2&#10;UWnRkllW5YtlGeaeZZmGaEVR6KwgqTY4CTJAvbzsoDz8v7yIQSrZ5EJQAp7jlAO2MAx1wHcQBFq9&#10;N08QBHqxKUPcy5V3x+n3+/B9fyZgGI1GSNNUB5+Xt3MCtyui5EK8fFsS+CVJ8qloF5WWNZmHBEDb&#10;jqWyDICea0EQ4MyZM9jZ2QFwZxvYUVmW6e2J8XiMRqMBwzC0Xc9xHPR6PQ0jZG7TsuTcc11XqzrL&#10;iyxu3LiBGzduAJi2825tbc1sNX3U1WzNZlOPNUkSDIdDFEWBarUKz/MWaqeUSlcJ18IwhOd5C517&#10;885/qXqU1sly0LVIu+LRraKGYWgweK9Qp0y2Kh8N8yRUnUfef6S1Hbgd0MmSGJlJl6bpzC86giDQ&#10;SrYsyzRgsm0ba2trAKbnehRFek7VajW9T+12e2bD891I+6vMfCzPLUzTdCaYludKWnoBzH0Nzbv9&#10;8mKbyWSCKIp0mYO0c8ZxjGq1qufZxsYGNjY2dGkHcOc2Vt/38du//dsasHW7XYzHY5w+fRqTyQS9&#10;Xk9nve3u7mJrawuWZen7hmma+t4k1XXyuEogVw5QiYiIiIiIAMAuigI7OzvY3NzE3t4ehsOhXrik&#10;aaoXelEU6QUncLu6YDQaoVaroV6vzwxRl/bLZSvZJPAq/11CNvnZ5X8DbleqLDIzRypVANxxMZ0k&#10;ydyLyCRJNGABZmeQLRLyyddLWFatVvU+yf2Uf5MNelJRKPOKDMPA+vo6ms2mHv+iId+DJu24EsAI&#10;uTiVmXjl7X/Xr1/H+++/D2D+Bj8JAmzb1nNSzjmpfDpz5oy2eGVZpoHoSTw+5cBB7q+0E8pFfavV&#10;0i2Ru7u7OgfqJEK+Zdm2jSiKdLZcOZSZTCZzX0PSNlkOgOX+L2KR81+qII8ulLjf95Zy+C/n5CKV&#10;WPI6lqpeWcghG5iPI8cqYaF8zvf9medf3itPnTqFvb09ALcrraTlujyz0HVdhGGIlZUVfc1Li61U&#10;izUajbkt87KVWUjVnPyCQYLgo++N5UUiy9y+PP6WZc28juQ93HVdDWClTXg4HOosR3ke0zRFnueo&#10;Vqta/fv//t//01l8MuYAwMzMN/n/S3n7dfl5K99P0zT1v4vOpCMiIiIioseLURRFkef5Xas6pC1G&#10;KnQAzAwdl/lBciEltyEXn+WKnk9KWqwkCLBtWy+EJFSR+WvSUiQXcYtcBMsF1NEWKdu2F6pSKFcz&#10;lBcwyN/nhUTl75cNefI9EnKUK2/K/yYtdNVqdWbJwt7eHnzfP5FW3WUdbekrPyblEFKqUMqhpFQe&#10;HUceA3mcJpPJzPkKTM/ZbrerraESHPR6Pa1W+aTk+ZMQ2rZtPZfkvsuMrXIoLe12nwblylDZNlwO&#10;Io5TrsYrByZyW8ue/xJuSZv03Y55nvI2TADaKizVX/OUW57jONbzeZH3l/LzLAFv+Zx3XVcXcMgC&#10;mlqthjiOdTumPI5S/VWpVPR7y49RueU2jmOtBJwnjmMNq+M4xmQy0feO8mtUfkb5lwqLOO72pYJN&#10;Ql75mYZh6GO7v7+vVWcyngCAttXKa7jctn/z5k2teiw/T6PRCKZpzrwnlb+v/P8uqWgrK/+/4egv&#10;eYiIiIiIiIxikX4wIiIiIiIiIiIiuqdH369GRERERERERET0GceQjYiIiIiIiIiIaEkM2YiIiIiI&#10;iIiIiJbEkI2IiIiIiIiIiGhJDNmIiIiIiIiIiIiWxJCNiIiIiIiIiIhoSQzZiIiIiIiIiIiIlsSQ&#10;jYiIiIiIiIiIaEkM2YiIiIiIiIiIiJbEkI2IiIiIiIiIiGhJDNmIiIiIiIiIiIiWxJCNiIiIiIiI&#10;iIhoSQzZiIiIiIiIiIiIlsSQjYiIiIiIiIiIaEkM2YiIiIiIiIiIiJbEkI2IiIiIiIiIiGhJDNmI&#10;iIiIiIiIiIiWxJCNiIiIiIiIiIhoSQzZiIiIiIiIiIiIlsSQjYiIiIiIiIiIaEkM2YiIiIiIiIiI&#10;iJbEkI2IiIiIiIiIiGhJDNmIiIiIiIiIiIiWxJCNiIiIiIiIiIhoSQzZiIiIiIiIiIiIlmTneX7s&#10;F5gmczh6dHh+/mbj80tERERERES/KXgFS0REREREREREtCSGbEREREREREREREtiyEZERERERERE&#10;RLQkhmxERERERERERERLYshGRERERERERES0JIZsRERERERERERES2LIRkREREREREREtCSGbA9Y&#10;kiQAgDiO9XPj8RhRFOnf0zTFZDK543vzPEeWZcd+yO10Oh1kWabfW/7zw3B4eAgAiKJIf3ZRFHOP&#10;XwwGA/1zv98/0eP/xS9+oX+eTCYIw3DmWJf5+Oijj/R2y8c8HA71z1mW6fNfFAXyPAcAHBwczL19&#10;OdZ2u400TfU25TaIiIiIiIiI6NOBIdsDZprTh9i2bf1ctVpFpVIBMA1L3n77bZw9exaGYcAwDFiW&#10;pf/1PO/YD9/3EQQBnnrqKTz33HO4fv068jxHURQa8D1IBwcHePvtt/H000+jUqnA9304jgPXdWGa&#10;5tzjNwwDlUoFjUZD7/9TTz2FK1euoNvtLn18X/3qV/GlL30J6+vr8H0fvu+jWq0iCAL4vj/3+OZ9&#10;/Md//AfG4zFGo9FM8GVZlv65KAoNyLIsg2ma6Pf7+Pd///e5t1+tVlGr1fDUU0/h+eefx40bN1AU&#10;hd4WEREREREREX062PO/hJaRZRksy4JlWRrCmKapQYlpmrhx4wb29vYAAEEQoCgKjEYjWJY1U710&#10;N7ZtYzQawXEcrKysYGdnR2/3YVhfX8dkMkGv19PPtVotGIaBbrc79/iB6X3u9/ta+XZ4eIg4jtFq&#10;tZau2Nra2kKaplppJ6QCcJHjO84HH3yANE3RaDT0OTZNE4Zh6NfYtn1H2BqGIX75y1/O/fmWZWE8&#10;HsO2bbRaLZw+fRoAZm6fiIiIiIiIiB49hmwPmOu6+mfDMLC/v4+VlRU4jqOf397exs7ODq5fvz7T&#10;Zuj7/kxb6d1I2JKmKcIwRK/Xg2VZCMMQtVoN1Wr1hO/RrOFwqMfcarUQRRHG4zGSJEGe5zMVfHeT&#10;pik6nQ6KokCr1cJ4PMZkMsFwOMRoNILv+0sdX1EU2opr2zaq1Sr6/T4sy0JRFEuHkb7vo9Fo6M+K&#10;ogjValWf3yiK4Hme/pw4jrWa7Zlnnpn7+EgYm6YpoihCr9eDbdsIwxBBEMDzvKWOn4iIiIiIiIhO&#10;BkO2ByzPc4xGI8RxjO9973v4/ve/j8PDw7u2cnqeB9d10e/3AczO9boXCdls20atVkO9XodpmgiC&#10;4GTvyD0EQYCVlRVt/SyHgotU4gG3g6RerwfXdeH7PlqtFmq12tKVbOW2Tcdx9GdJ8Lbs7cdxjDRN&#10;NfiSFk75ueUQ7OOPP8b3vvc9/Ou//isODw8xGo0W/jlHn99arbbUcRMRERERERHRyWLI9oDJXLJ6&#10;vQ7DMHBwcKDBk23b8H1f20OjKEIURahUKqhWq8iyTAO3e6lUKjMD/KViSgKchxHGDAYDPXZger8k&#10;dCsvNLgbCQOHwyEsy9IFAYsEjIsoigKGYaAoCoRhqKGkYRiwbXvpuXWGYWhQJ88lMG0TTtMUaZrC&#10;NE34vo8zZ87AcRxdlmCa5tyQr1KpaPVb+fkdj8cwDGPpSj8iIiIiIiIiOhkM2R6CJEngOA4mk8lM&#10;ZVeaphpCyZw2CYE6nY5+/jgSbMmiA7kN13UfyuIDANoaKaGRZVkaks07/nKYZtu2Pj6yGGJZcRxr&#10;8AXcrpqrVqsagC2jWq1qS7AsbpCfKyFq+TmX8LEoCjiOM/c5Km8lLX9tpVK560ZaIiIiIiIiIno0&#10;GLI9BBLsSAthtVpFkiRIkgSmaepcrslkgqIoEMcxHMeBZVlzZ7IB05BLFia0221dPPCg57HJMbuu&#10;O9OWmec5XNfFZDJZqB3T8zxEUaQhkrTNlsOxT8qyLD0Wue04jpEkyYmEVJPJBGEYzrTLyuMh4Vue&#10;5zpTLQxDraCTAG0e27bv+vyyio2IiIiIiIjo0+PhrKB8zEnLpoQ6UmkmJpOJhlVCgqdF+L6PTqcD&#10;x3GwtrYGy7LmDtQ/KRIYyRZVYFqhJ7PJFiHBlCwQAKYVXIZhwDRNTCYTmKY58xGGoYZU5YAujuOZ&#10;8EwCNsMw4DgOoiiC7/snVgWW5zl839cwUTaJVioVDdc8z9OgzLIsJElyX228QRCg2+0CAFZXV/Ux&#10;WHYzKhERERERERGdHFayPQRhGOpMLuD2vLSVlRVtl8zzXIMf0zS19XBeWFauiJpMJoiiCKPRCNVq&#10;9TNR6bSxsYH9/X0NGoHbLZXtdnumYms4HGIwGGB1dRWVSkXbS6X1ErjdZpplmS6cAKbVhBIInkSF&#10;3KJs20aWZYiiCLVaTYNIaVMtb5m9m6PP72AwQJqmqFarM9WDRERERERERPRoMWR7wF566SVcvXp1&#10;JthpNpvo9XrodDparWVZllZ/maaJ4XB4xxyuuylv8KzX6/A8b2aj5afd/v4+gOn9CIIA4/EY3W4X&#10;ly9fxj/90z8hz3P8wR/8AZ5//nk0Gg1dlCBbPR3Huev9tSwL1Wr1rrPdyhWFDyNwk8UHwO3WYZnF&#10;t8jcPPmaZrOJer3+gI6SiIiIiIiIiJbBdtEHbHNzU6uWpEKr3KpYFAXyPL8jKJL2Q8uyjv0wTVPD&#10;ufLtpmmqLYafBVJ5JiFUURS4fv06bt68ifF4rI9PGIYAphVgMrdOHtNOp4MwDJHnubavmqaJVqsF&#10;4HZYJY/XwwgjZTusnAPl6jPP8+Y+v+VlEOX20CzLdDkGERERERERET16DNkesPfeew9ZlsHzPDiO&#10;g6IoNCja2toCgDuqqSSQOXfuHLIsO/ZD2g1lGP7BwQGAaZuihEufZuWlCWmaIk1T+L6PlZUVrKys&#10;oF6vY3t7WxchlEMry7LQ7XaRpinyPEez2YTv+zBNE+PxGGEY4uc///k9q8XuZ27cJ9VoNHTjaLvd&#10;RlEUWF1dBTANCuc9v1KJ12q1YFkWDg8PAUzDupWVlQd+/ERERERERES0GLaLPmC/9Vu/hXq9jsFg&#10;oIsMpF10d3cXvu8jDMOZKiXDMFCpVPCVr3wFP/jBD469fcuyNLSTlkS5rYe1/GAZ5TlsMsw/DEO9&#10;TwBw7do1JEkCx3Gwvr4OYFrpNxwONUg0TRNRFOHWrVv4h3/4B/zd3/0d9vb2sL29rTPwTNOE67o6&#10;l+2klh8cJ89zRFGk4dpLL72EP/mTP4FhGKjX63PbVS3Lwmg0mtkWK6HhvHluRERERERERPTwfPpT&#10;mM+4Dz74QOdvydw12XZZq9W0LVTINk3LsvD000/PHW6fJAksy4LrusjzHL1eD77vf2bmspmmiTzP&#10;EcexLnxwHAeVSkWruHZ2djRQkgUCAFCtVtHtdlGv1zWEevLJJ+H7vgZrN2/e1J8l4aP8jIcRspmm&#10;iWq1qqFgEAT3VWFYFAUsy9Lnczgc6m0SERERERER0acH20UfsFOnTmm7oCiKAkVRYDgc6uZI27Zh&#10;miY8z0NRFEjTFFmWIc/zYz8kpBJBEGgg81mY2SWtsUVR6H1JkgTD4RCHh4f6IVWA8vVZlsEwDG2j&#10;lH+fTCb6uMrjHgQBbNueedxkHtqDJs+BaZowTVOf7/F4vNDzaxjGHc+vBGwSJBIRERERERHRo/ep&#10;Cdkmk4lWGskQfPmztMdNJhNMJhMkSaL/Pi+kuNvtTyaTOwKK8r+X56YtIgzDmdubTCY67ytNU20J&#10;lJZICYpOgmVZSJIEaZrCNE2t+Or1eieyibI8z6x8v4RhGLBtG67rYjKZoFKp6P09Gi7eTblNNkmS&#10;Oyr7gGnFmtwvqW4Lw1DnlgHTVlmp+mo0Gvp4ANPqr/LPAaYLCR7GTDbXdQFMz9M0TWe2nS4a8pUf&#10;EwkTgemG1SRJ7jhX8zy/79dH+XbFRx99NFMJeLevXfb25fUgVYxFUejG3U/yOik/z/L4SKXkcDic&#10;ec5llt8ixy/hKDA9n45+bhnyeik/jxLOzju+eR/ldmR5X5tMJrpw5W7HUl4+QkRERERERIt75O2i&#10;/X5fgxqZIWZZlrYESojkOI4GFsC0Emg0GunXHSeOY9i2fcdmRwC6hbJ8cWkYxszPmkdmoQnXdZFl&#10;GdI01VbOLMt086UEARK6jcdjveCPogiGYcxsD51HwrTyRbPneScyk00em/KfJeyM4xh5nuPw8FBb&#10;L8uVZqZpLn2hLnPa+v2+bmf1PE9bRB9GULYMOT9N00StVtPzTCr25s1Vk+c0TVNtcxWyQEHOa5k1&#10;57ruzM89jrSwArcDljiO4fs+nnjiCf06mStnWZYeQ7fbndv6Ou/22+02TNPU9uByZeaiIWSapnqu&#10;x3GsC0HiOEatVpu5fQmZJBhe5PGpVqsaIAO3F2aUA9NPqtfrwXEcVKvVmfeRRZ+/eSQIlLBfngtg&#10;er4MBgNtR65UKjOvqYdR6UlERERERPSb5JGHbI1GQ/8cx7HOFJOh8IZhYDAYaCgWRRE8z0Oz2QQw&#10;f0PkaDRCmqYaSCRJoiFWHMczFVLlGV0SEi1SjQVML2IPDg4QBAGCINAL1HfffVercu5WzXM0hMrz&#10;XC/eZTPpcW7duoXTp0/rfQOgM81Oglzkh2GoIUulUoHrunrBvrOzo/PmyvexWq1q1c8nlec5arWa&#10;btIcj8cYDAYYjUZYX19f+Pl5VEajkQZNErKZpokgCHS+2nHiONbHWarz+v0+oijCysoKHMfR2zha&#10;rXft2jU9N+5FbjtJEg254jjGaDRCvV5Hnuc6Q7DRaGg1o2VZqNfrc8/Pebcvr8uiKDSYlg2zn0Q5&#10;dJf3ljAM4TgObNuG7/vwfV9nGc47fnm+5L5KaH5S5H0MmAZu7XYbp06dmgmrl1EUhQZoZfJesba2&#10;pl8nvwBI0/QzM9ORiIiIiIjo0+SRt4t2Oh30+30A06Brc3PzjsqsRqOBwWCAK1euoNFowDAM/ZAK&#10;uHt9fP7zn8fW1hZc19UqqFdeeQXD4VAv+oUEY3Jhu2i74+HhIf7qr/4KX/7yl1Gv1zWcMwwD//Vf&#10;/4UoimaqzMpD/KVFrFx1JtU+P/rRj+bevx/96EfaGigBmNynk2hnk8og3/dRrVZRqVQwHo/R6XTQ&#10;6XTQ7XZx7do1fcxk+yeApQM2YBrShGGIW7duodvt6lbOra2tz8T21FqthlOnTmn4I5tk2+02/uZv&#10;/mbu8/vXf/3X6Ha7KIoCSZLANE00Gn5RdxEAACAASURBVA1sbm5qtZbwfV8fk9FohP/+7/+ee/tS&#10;tbm1tYXnn38eURSh1WphfX0dlUoFvu+j2Wyi0WggiiJcvHgRKysrcF137m0vcvvD4RDtdhvj8Ri2&#10;bcPzPARBgCRJFj5/h8MhxuPxHZ+Xisu3334bq6urM+8bEuTPO/633noL+/v7SNNUf4bv+4jjGN1u&#10;d9nTAwBwcHCAw8ND5HmOz33uc6hWq3jrrbcWen+b97G2tjZzv2XhyuXLlwFMK4nl8Zf3j1qthiRJ&#10;7vpLASIiIiIiIrq3R55SrKyszLQeyoV1eX6ZtHolSaIVGKdOncJoNJo7O213dxfAbIi1srKCIAhQ&#10;FAUGg4FWqUil1tG2vOPYtq1B0LVr1wBAW+ocx8GHH34I4M6KlHJb3NEwTz7/4Ycfzm3Z+tnPfoZn&#10;n31Wq6TKTqKVslwBI499tVqd2W65vb0N27a1rVPIjK1lDIdD2LaNU6dO6TFMJhP0+300m80TnW/3&#10;IIzHYyRJotVEaZqiWq1idXUVnU5n7vN769atO1oyR6MRJpOJzqErk3NpMpng//7v/+bevpz3UtUp&#10;FUxSbVar1TAej7GysgLP89BoNDRskvuzzO1LJRsAnSFWFAUcx1m4XbH8+Ei1GTB97FutFrIs0/eV&#10;RqMBx3FweHiowdJxKpUKNjY2AECDzqPbb5cxmUxQr9fvuC3XdeE4zl3npt0Pea6kxXp/fx/j8RjD&#10;4RCu685U5cm5JO22n/bXFhERERER0afNIw/ZgOkFZRRF2soFTC8OPc/TeUuDwQBRFGkLW7vdnhnK&#10;fy+NRkPDgE6no7fZ6XTg+z4ajYbOGSsHR4eHh6jVanPb1iaTCUzThG3bcBxH21HDMNQA8GiIFsfx&#10;HVs1j1aNSAg3LygzTVNDhjRN4TiOPmYn2fIllTzyeBRFgevXr8MwDH2uyttSHceBYRgzLbifRKVS&#10;mZnLB0zPl5WVlYXa/R618jkFTAOMbreLZrOJU6dOzT3+ra0tXWQg51GtVkOtVtPto8D0nKpUKsiy&#10;DLZto9lswnGchR4fwzAQBAHyPMfNmzexubk5EyJlWYZ+v68BmO/7CMNw4Uqz425/d3cXGxsbOu9v&#10;PB7Ddd2FA6zBYKBz15IkQafTwcbGhm6eHQwGcF0Xm5ub+Pjjj3UGpFRt3a0CrqzdbmNvbw+bm5v6&#10;XiHzAWVL7TJc10W329V2dXnPSNN0ofe3edbW1nQ7rwR2EpgmSYKDgwNsbm7e8fifZEssERERERHR&#10;YyPLsuK4jwet3W4XRVEUcRwXRVEUSZIUFy9eLAAUAArHcQrHcYq1tTX9nOu6BYDCMAz993t9yPeU&#10;P2zbLoIg0NsBUGxsbBSvvPJKcf369fs6/jAMiyzLim9961tFrVYrbNsuGo3GzM+r1+uFYRgzn7Ms&#10;q6hUKoXjOIVpmjP/Zppm0Wg0Frp/r732mh7LaDSa+e9JuHXr1h2f63Q6xRtvvFGsrKwUzWZTH8dq&#10;tVpsbm7e9T590o/yc2hZVnHx4sUiTVM9DvlznudFnudFkiTF5cuX9etP4hiO+3jppZeKoij0OJIk&#10;0cep/Prp9/vFzZs3i+eff75YX18vdnZ2Zs7v487f06dPF6urq8Xzzz9f7O7uFsPh8I7npNfrFUVR&#10;FFEU6ecuX758X68Pz/P0dWbbtp6ztm0XAIq1tbWiVqvd8fwsc/urq6vFq6++WhwcHMzcnzzPi8PD&#10;w4XP03a7XVy6dKk4ffr0zM9cWVmZ+XulUrmv47dt+47bqNfrxTvvvKPP+UmI47i4cuVK4ft+YZpm&#10;EQTBQse36ONvmuYd931lZaVYWVkpvvGNb9z18d/f3z+x+0dERERERPQ4eOSVbDLQfjKZwLIs2Lat&#10;VV7ValVngh0eHgKYzugqt6vNmxskVTcAtPU0DEMMh0Nt+5L5SrZta2vYeDzWls/jSCWLbDsFoP+V&#10;25Y2uPLnsiyDYRjI81wrTFzXxWQymWmbm1fNItVEeZ5rS2yxZItm2ebmpv4cae+TVt5Op6PHLY9B&#10;eW5Vuf33k5KWYbl/0lpcrVbRbDaXbqd70Pr9PhqNBur1Our1OprNJg4ODvTcmvf8BkGA/f19JEkC&#10;3/e1bbZ828Wvh9YDmKlkLLdX34tUUMn5Jq8zy7K0FbRer6PT6ei/yetmOBwuffvtdlu/DpgO/69U&#10;KvA8b6aV9F56vR6azSZqtRqiKMKNGzcATF+XRVHMzAWUTbVCHqPjWJal5/nZs2dx48YNDAYD7O7u&#10;6vKEZciiAbnP8vqX2z6JajaZByjvS0dfv4Zh6OMvlX+VSmVmviIRERERERHN91CG7oRhqLOZhFzs&#10;DgYDANALSpndZFkWxuPxzFwgCcgkUFgkTCrPbDt60WpZlt6+LEaQ0O64uWxHFxlImCStgdKiJwGT&#10;XNzKZkVRrVZ1+yJwu/W0/LjM4zgOoiiCaZpwXRdhGMLzvBMbWi730zTNmU2sR8MF3/f12CW8kPsq&#10;Q/JFOUgtO/o52WYpxyDnRrVa1Y2Xcj/l74Zh6M+VDbFHb1cWOAjXde84/pNaqiAbLo+GgVmWLRSg&#10;DIfDme/Nskz/LgtCpDUSmJ31t8hMrTiO9XVUPjfLf+73+zPtg0e3yJqmOXM+OI6jX7/I7adpiiAI&#10;MJlMdM6evD+UH6M0TWdee3meo9ls4saNGyiKYmYZQxRF+rOlpVbar2u12kLz5OS+AdNzot1uazgu&#10;r7myw8NDvc0oinR+oJBlAuXnU25X5gzK5ySIl+URZXL8izAMA6PRCKPRSJ+jKIowHo/RaDTQaDTQ&#10;brf1vJHAbdH3HyIiIiIiIrrtoYRsruvqBV4cx5hMJkjTFHmea1Dw5ptvIggCeJ6Hq1evIssyBEEw&#10;c3EvF57lv0uIcq8PCV6kcshxHA150jTV4xqNRrh48SIajQY2NjZ0+16e5+j3+zg8PLxjKYMEDaZp&#10;wvM8ve3yPCvbtmFZFlzXhed5M/en3+/PLAoof025qu+4D/ke4fu+zipbdh4acDvIlEHoaZpif38f&#10;YRjq4ymzpMoVeRJAGIaBJElmAg157hd5fOaRKp0333xTFzK8+eabAKZhWp7nM6EPMK24i+NY5+gd&#10;d/yEmXNJXk/l57MoipnXpTzfi2znBXDHfDfXdbV69WggJa89qfa8cOECvvCFL+DcuXN46623kKap&#10;Hsvm5ibSNIXneWi1Wvp+Iu8jErIf9yEhX5qmGpYDwPe//32cPn0ahmHg/PnzSJIEa2trKIoCYRgi&#10;iqI7FhfI4gfTNLX68OLFi/jiF7+ox59lmT62W1tbSx+/zFeTeZfl94p+v4/xeIzvfOc7OHv2LFZX&#10;V/Hyyy/r7EsiIiIiIiK6Pw+1XVQGjperhNrtNoIg0KHtZeVWLwmcJJSRC/951Siu62rb5dHKoTzP&#10;9WfYtg3XdZEkCYqiQBRFGA6HCIJAq5HkmJIk0SBNLqZHoxF6vR6AaShRrVa1FUw+J5Vq0tInAZZh&#10;GLqd836DsdFopO2B0noqQd8ilTrzyIbQyWSigdbm5qYOTgemFYFBEMC27ZmWUWC22lCqxZIk0Yqg&#10;RR6fefe/VqvBsiytWiy3r5Yr23zf1wH8g8FAH+vjjv9xd3RDrARq0t44Ho91K6+ESuXAcp5Wq4VG&#10;owHLsnB4eKiLNTzPw9ramn5dFEWYTCYaEsl7wcbGxkxYLZVfSZJoK6osISlX+cltzDtOCZvCMNRz&#10;tfj1ggBZErC6uqpVnoZhwPd9TCaTmeMNw1A3whqGodV/Gxsb6PV6+t4h243TNNXW2mWOX859CfYk&#10;eJOgW+5Tp9OZWQhBRERERERE9++Bh2zl1q6jbWXXrl3D2bNnEccx0jTF+vo6Dg4ONPiq1+sYDAZa&#10;4dTv9+87hDr69aZpIggCbd0Mw1DnwsmMosPDQziOo62ccRxjMBggz3OdUSafl4vojY0NbdOUrZp3&#10;2+xYrpaSf5c21k86X0yqriQIaDabJ9byKLedZRnG4zGq1SquX7+uAYD8m4QEZa1WS8MFCermbbs8&#10;+vjM+3oJ/kzTRLPZ1AofYNrWWqvV0Ol0tMKo3D68yPF3u91jf/5vukqloiFwecaZvGbl+UnTVCtL&#10;JZRbpG252+1qSFyeNyfnQRiGGkDX63Wtjut2u2i1Wnjvvfdw9uxZdLtdbdGsVqtaTbezs4Nut4vx&#10;eKwBvZyHi1Taldsm6/X6zGMgMxRHoxEGg4He70ajgWazCWAaAkto3Gg09GfKPD05/k6ngyiKkKYp&#10;fN/X7aLLHj8wG8bJ8yVB29bWFj7++GMURQHP83QmZRiGczcrExERERER0awH3hMnwZqEXTIraTgc&#10;4oc//CEMw4Dnebhw4QIODg7geZ5ePEr1RpIkM62DhmGgWq2iXq9rmHSvDwBa2SUzm8bjMbrdLsIw&#10;1MHmErCdPn0a6+vruHLlilbFXL16Fevr6xqwHR4e6uKE3d1dTCYTvQgGpsFEeZ5buX0UmAYIMmus&#10;/Oe7ff28+1epVDQIk1ZRACdSxSb3Nc9zbcUEgJ2dHbz55ps6zP6tt97CmTNnAExbNOXivNvtzszi&#10;KwdmtVoN29vbcx+fRURRhL29PfR6PQyHQw3MfN9Hu91GURTaLgdMn+O/+Iu/0JbD447/cRdFEcIw&#10;xGg0QlEUqFar+vrMsgxra2szYUz5OVv0HOz1ehgMBjOPd5IkGI/H8H1fA2/DMHDr1i28/PLLOHfu&#10;HAzDwN/+7d/i2rVrCMNQKyvLS1SuX7+uxy5twRJQydcc91Fum5SqUSFzAC9duqTB2muvvab/3m63&#10;UavV4LquBoR7e3u4cOGCHv8PfvADPf7yHDqprF32+C3Lgud5dzxv8vr6+OOPAQBra2sIwxAvvfQS&#10;TNPE6uoqLly4sNhJQkRERERERAAeYruoXEDKhWGe5/jggw8ATCtEZCi4VHJIpUxZpVLRr+33+wu1&#10;E8p20aO3JXO6RqMRWq2WVjrJdkJgejHaaDR0OPnKygr6/T7q9bq2JG5tbQGYXhhLhUsYhjAMQytd&#10;yi1bAGa2jQK3Wyrl348OhT+ObEqVgE0CD5k3t2i1y72srKzMVMoNh0OtBpRgrN1u68W6bGWVts84&#10;jjUUzbJMh9HLMPby/b3X43Mcqa7b3t5GrVbTVt12u41ut6tVPOW5Yjdu3MDh4aE+NvOO/3HWaDQw&#10;Go2QZZk+XxJ4hWE4U9EobZDS7rhIyFatVrGzs6NhllSKWZaFarWKwWCgFWSGYeDUqVPwfV+PpVxJ&#10;V61WYZrmTJu5/AxpbZXKOgmt5omiCEEQ6CIP+X5pfR6NRrBtG81mE67r6pZTz/NQqVS0Yk0qeTc3&#10;N+H7vh5juV26fJvA7dfDMscPQNuf5ZcA0ipafm+Q5/GJJ57AcDhEu91eaCYiERERERER3fbAQ7Yk&#10;SeA4jl7QybBu3/c1qIqi6I4KLLl4dhwHSZJoRdzBwYHe9urq6n1dCMrP7PV6OqPNtm0Mh0P9ubVa&#10;TS+C0zRFv9/XjYCGYWgbGDCtdKrX61pZsrGxoZVfEhKdOnUKt27dAjANjyR4A25f9EoFjm3bMxfO&#10;p06dmgkx7ubJJ5+Ebdvo9/taNQNgZqviMo7ONCtXLcn8ukqlgq2tLezv7+tmRPleAFrFI+GBVOBF&#10;UYT19fVjH595QY0EfeUQqFwVJ8cgM+WiKMLq6io8z9OfM+/4H2f9fh+VSgXNZlNnnEnQKlVrQRAg&#10;yzKtspJqwEU2VI7HY1y7dg0HBwcoigIbGxsauGVZpn+WcPvohtGji1DkXCuKQts0syzTYwembcCm&#10;aWoIexx5n5DWY2mLlbbjtbU1HB4ezsxPk/NPgsLy8ed5rsdf3qJaPn4hW3qXOf7NzU39xUGapjOz&#10;GsuLVarVKg4PD/HRRx/p90p1JxERERERES3mgbeLSlAhgdJoNNJQSeYtSRWbtFjKRWClUtGvLc8w&#10;a7VaePXVV3Hjxg1EUXTsx3g8RhiGOqz8pz/9KV5++WU88cQT+rNku6Uc38HBgVbVAcCVK1ewsbGB&#10;1dVVvPDCCxoeyLB913Xx8ssv46c//am2R0rV1rPPPotnnnnmvh+3Z555Bs8+++zc+/fss8/C8zzU&#10;arWZC+6TahctikJDMTEajRDHsVYDjsdj7O3tzbSGArcDkPF4rC2cW1tbuHDhAv73f/8XaZp+4sdH&#10;WJallXHl4wOmM8HKW0xN00SWZdjf30cURbp5cd7xP84cx8H58+fx3nvvafWUbLeUduGf/exneO21&#10;13Du3DkA0+dbWinnMU0T3/3ud3Hu3DmcOXMGly5dmgmU5PmTKjlp+S4/TysrKzAMA1mWodvtasCW&#10;ZZnOXgSmofWLL76In/zkJzg8PNQ5bsd9fOMb38BTTz2FOI4xGo0QBIG+TzmOo+GaYRhYWVmZqVJz&#10;XXfm+GU5RHlJCTD9ZYFhGMjzXF8nJ3X8zz77LD7/+c/rY3X0OZHAUH5ZIe25ALC3tzf3+SMiIiIi&#10;IqLbTKlkuNfHsuQitFxBIVsIZQOnOLr9Uy4um82mznKTi07ZcGhZ1rEf4/EYnudp5cnOzg5c152p&#10;2ChXT0nY9usHRzeZmqaJXq+n85WSJEG9XtflCOWh4fK9AHDu3Dm8++67euEqVXny53KQUz6Gd999&#10;Fzs7O3Pv387Ojn5PedFBuSJmGeVlFVJFJGGB8DxPv0Y2KkrLoGVZSNMUhmHAMAwNuJ566imkaTr3&#10;8ZmnvKX0aDWktKbKczgYDPQxkuH4eZ5rhZGcBxKILPLz5WdKYFKu8JIlANKuWv66TwuZ/VVWrjqV&#10;ak8JWUej0UxQE0URzp49i6Io8OGHHwKYhkay7GIeeTziONbZhqurq3rOyGNYfp+QEFWOWxZblMlz&#10;K+2rwLTyNM9zrK6uApi+Rua9vlzXxa9+9Ss9Jzudjp4X8px6ngfHcfTfpOKufC7LVts8z2c2pALQ&#10;uYFHj7+8xAMAbt26Bdu2sbOzg+FwqO9Dcqx5ns/8OUkSnD59eiYsk3ZTaYEFbr8WgOnrN0kSrK6u&#10;6kIYIiIiIiIiWswDr2STjYE3b96EbdtoNBoAZtuq5ilv4czzHGEYLjwrS9q1JpOJtnolSQLXdXUY&#10;uFzMy9cBs+HS4yxNU90Qats2PM/TEK3cNtdqtQBM220l3Fp0rho9OmmaYjKZoFqtotlsIggCfd7W&#10;1ta0PVpeb61Wa6bSyfM8DAYDtNttbceW0GjR1/dxJPRcXV1FHMcawtVqtYVmkpVbt9M0heu6elwn&#10;NXMsiiJMJhP4vq8bdQeDwYndf9u2dYvu0bBWAjuZlxjHMfI819dqr9fTmWwAcPbsWVQqlZlAvvw+&#10;J+3gURTh5z//+dLHT0RERERE9Dh54CGbtE5tb28jSRI8//zzMAwDQRDgxRdfnPv9vu8jiiL4vo8L&#10;Fy5ohcy3vvWt+zoOwzC0TatcNSOD1stVe7Iw4KRaLj/LZEPh3QLHSqUyc1EOMJz8rJFNuNLSOxwO&#10;sb6+jq9//ev48Y9/jJ/85Ce4cOECWq2WziiU18Xm5ibCMES9XsfVq1cxHo8RxzGuXLkCz/NOZGmE&#10;67qIoggvvviitkW/9NJLGI1GC4VYpmnijTfe0EUqFy9e1GpDCfyXUa7olO2crVYLq6ur+KM/+qOl&#10;bx+ALmUBblcZHj12CfiOPibf/va3EUURiqJAkiT45S9/iZ/85Ce4ceOGfk7mTo7HYwwGA2RZhk6n&#10;g3/5l385keMnIiIiIiJ6XDzwkK08S81xHK2MsSxroZZG2QwqF5lyUZtl2R1bBO9mNBohDEMNg3zf&#10;1+UG4mgLn8zyYiXWlOu62vbZ6XRw8+bNmSqgXq+nc+rG4zFs24Zt29pKS59ed9sCGoYhqtUqNjc3&#10;cebMGQ12ZEuszMGTTcDAtOVRKkXb7TaiKNLqq2VIu/fq6qqeh9LGuEiIlySJVrCVP9fpdE5k5p60&#10;WUqFn2EYWmH3hS98Yenbl83Hd1v0IBVz8torP08AtGVV7O/vw/M8PPPMM7qhVd7jypVtMruQv2Qg&#10;IiIiIiK6Pw8lZLMsS4d0S7uWzMiaJwgC1Go1NJtNpGmK/f19jEYjpGm6UIgjgZpUV924cQNhGCII&#10;AliWpcPaj86fY8A2JVV/0oK2srKC7e1tNJtNnRt1+vRpPPPMMwiCAI1GQ1tzFwlB6dGSBQaWZaHR&#10;aOgW2Bs3bmA4HKLb7epr17Is2LYNwzCQJAniONbXcBAEOrtNXpflZRSflLR7D4dDTCaTmXB9kRCv&#10;Wq0iyzLs7u6i2+0iTVM4joO1tbUTqbiU+W7dble3kErI9e677y59+zJHDoCGi7JhWea/yS8r8jzH&#10;7u4uBoOBVu7KQgjgdkv33t4eBoMBarWa3rZU75YXhZxEJSIREREREdHj5IGHbPv7+yiKAq1WS+c3&#10;xXGMRqOxULvWcDjEaDTSrXsbGxuo1WqoVCoLhTjlOWwAcPr0aVy9ehXvvfceoijCV77ylZkLY/ke&#10;ADPVbo+rSqUC13V1A2GWZXj//ffx9a9/HUEQoF6v4/nnn8e7776L4XCITqejF+rr6+uP+OhpHglo&#10;sixDv99HURSoVqt44oknEAQBWq2WvnaTJEEYhgjDEI7joFaradCVJIm2G8rMw3Ir5Scl1ViO4yAI&#10;gpntl4uEeFIJt7W1pSHTYDDArVu3TmQJRXkTqpD3NgngliHz2KrVKjqdDq5evYqnn34azWYTrVZr&#10;ZqZkrVbDl7/8ZXz729/GzZs3AQCXL1/WsO3ll18GMG3zrdfrdyxWKG/jleeXiIiIiIiIFmfP/5Ll&#10;yMbNoiiQZZm2VC06dNz3feR5DsdxYJom+v0+PM9DlmULVbJJ66LMHnIcB5VKRS8gn376aWRZphtE&#10;yxfe5eDtcRWGoW5P9H0fpmnic5/7HHZ2djCZTGCaJnzf13+T9lxgWnHD+WyfbuVqUsMwUBQFJpOJ&#10;tgRHUaTLLizLQqVSmdmaGkURqtXqzAZSx3GQJMmJVIPatq2tqRKqS8jmeZ7OArwXwzAwHo91MYNp&#10;mjPVX8uSTbRra2u4devWzJKBRbbTziPtvBKijUajmffO8mMQRRGuXbuG4XCoCxHK7fnb29sAbgeP&#10;lmUhiiKtwCuKQpeWOI6DNE1n2kiJiIiIiIjoeA+8kk3a0Yqi0IoKaU9b5AJONonGcQzXddFoNOC6&#10;Lmzb1jYouZS/23+jKEKB6YV5xffgui4M04RpmgjDUGcPFUUBz/NgmqYeF9ulpuGoYRhwXRfD4RBp&#10;mmIwGGgVkWx7bbfbODg40K2xJ1HFRA+XhGJBEGB9fR2NRgMbGxv6miu3E8rrWGadlQMlCdhOImDN&#10;8xyGYcycT/LnRbaLyvtOo9GYqYIbDAYnMnPMtm2kaYpbt24BmLanmqap4duy1tbWAEwfB/llAwB9&#10;r5KATX7hYNs2ms2m/hKh0+kAmD5m/X4fnU5Hj/Hw8FA3BcvCkmq1qj+DARsREREREdH9eeAhm4Q0&#10;UvlSvkhf9CJXKtHk+6UirigKFABy4J7/rXie/t12XJiWpX+vltqhZMNieZNflmV6vJVKBXme4/Ll&#10;y3BdF/V6HS+99NIJPEKfbr7v6+y1RqOBLMtQr9cRx/E9Q4Rye+48UlEjLYESdoqj1VCXLl2CYRja&#10;4ivB7ZUrV+4YZC/f67quBkJpmsKyLEwmE1Yqlpimqdt7O50OXn/9dQCz1ZzlABq4PccLmM5Hk4oz&#10;maO2CGljTNMUURTh8uXL+pqTAfzANCyXnyXB0qLtnq+//rpW0MoxNxoN/dxxH9JiWX7fEvK+JFzX&#10;RRzHujRFAkJ5rMxfh/vnz5/Xyt5XX31V2+YlsPR9XyvQyu2octtHHw/gdkVimqZ45ZVX9PXx2muv&#10;6ddfunQJq6uret/W19dRqVTw6quvzjwfEl5yLiUREREREdH9eeAh24NUlDKS/BP8d5FLdGmBk+BN&#10;ZlPFccyZbSfg1q1btysSf31RL2HISbX0yXNnGAY8z0O9Xofruicyk+uzTlqBPc9DURQYj8d6ftNU&#10;OUyWGYUS9LZaLZ29drdKv3kcx9E2WJkZF4Yher0ePM/D+vo66vW6VpeVz9mTCMEmk4nev4ODA4xG&#10;Iw37GEITERERERHdH/YDzSFVMxsbG7rZFJheeMvFKH1y586dQ6PRQL/f18pGx3EwGo0W2j47j23b&#10;WFtb04H8SZIgiiKEYcigDbfP7yRJYJqmVlAB0+qokwo6P8vKYVN55trR89M0TZ1tJosg5pGQK89z&#10;be10XRdZliGKopmZc47j6Iy6KIpO5NwNgkBn7JUXlfR6PcRxjM3NzaV/BhERERER0ePiM13J9jBI&#10;1dP+/j4A4Jvf/CaKosDe3h6+9rWvPeKj++z75S9/iX6/D9/3tW2u2+0CALa2tpa+fZmXJYGHzBvz&#10;fX+h7bS/6WSpQaPRQFEUODg4wHA4RBiGDNh+LQiCu7bAygbO9fV1GIaBMAwRRRHiOIbjOAttF331&#10;1VcxmUxQFAWuXLkCYBq8yebPVquFZrOJSqWi212jKILjOPfVlnsvw+EQly5d0jly8vGlL30J//zP&#10;/7z07RMRERERET1OWMk2x2Aw0NawOI5xeHgIAFhZWWE71Ql4+umnYVkWwjDU+X2e5yEMQ+zu7i59&#10;+4ZhoNVqaaA2HA4xHA4xmUwQBAEr2UqbKcvVTEmSsJLt1yT0BTCzgbhWq6Hb7Wp1a6VSQZqmyLJs&#10;4ZbbTqeDlZUV9Pt9/OpXvwIAXTRxcHAw87OlrVNu/yTPXdleCkzf89577z384he/OLHbJyIiIiIi&#10;ehywkm2OnZ0d2LaNOI4RBAHOnTuHOI5PJACi2ZlsEvSc5GbSoijQ6XSQJImGorKZlpVs022Ytm3r&#10;cggJjEzTZMCGaRWbnDeO42BtbU3/3u12cerUKT1fDcPQzZ15ni+0/EPmsDUaDTzzzDNotVro9/s4&#10;ODiAYRjY2dmZ+fpqtToTtp2E9fV1uK6LwWCA4XCIarWKer2OlZWVE7l9IiIiIiKixwVDtjmuX7+u&#10;86qGwyH+/M//HEEQ4Omnn8alZfwa6wAAIABJREFUS5ce9eF95l25cgWj0QhFUeCdd94BAPT7fQC3&#10;A4hllGeMvfDCC4iiCEmS4MqVK5yph+mMMdd1MZlMcOXKFQ2Vvv71rz/qQ/tUGA6HKIoCrVYLzz33&#10;HP7nf/5Ht4cWRYGf/OQnuHDhAnzfRxRFGAwGWmG2SLuzYRgYDAaIogh/+Id/iN3dXb3tPM/x05/+&#10;FBcuXECr1UKWZRgMBhqundS8NJlTCEDnySVJwsUuRERERERE94kh2xxSpSKtVIZhIE1TbW+k5RRF&#10;oRfzH3/8MQDA931Uq9WZVrlPSmaxua4L0zR1YHye5zNbIx9nUplVFIVWtTmOo4soHmcS0o5GI/i+&#10;j+3tbQDQ2WjSXiutoc1mU8+rRatdXdeF53mo1Wr6fjMcDhFFkf788u3b9rTLf29v7yTuolYvyqZU&#10;Cd3YDk9ERERERHR/HnjINhqNkGUZDMNAnud64W7b9kIhh+M4erGXZRlM09TvW2QmURTf3s5XoECS&#10;3m7hStJEq5mKokC9XtegAZjOQDLN6UMkx51lGVzXRbPZXGjmEh1PQktgOoTfsizEcYzxeKyP/TKS&#10;JIHjOJhMJgCmYWlRFDronWalaaqD+OV18CDJcwHcnjmWpql+znEcndUnobb8m+d5c2//6DlkmqYG&#10;Y0effwkXhed56PV6aLVauhSi1+shyzJUKhV4nqfLCOS9KI5jZFmG06dPw7IsPe+A2xVjR9+3KpWK&#10;3n853iAI9P61Wi2EYQgA+h4q71uO48y8j1qWddf7Jfe3/JjZtg3btvX1lyQJ2u02AOBzn/sc3n//&#10;fQDAzZs39XuGw6FuQT2pdlUiIiIiIqLfFA88ZJPKjjAMYdu2znmKomihi7QkSZBlGXzf1/ZBaflb&#10;JCTxKtOLyiRNYMCAYzsIoxCTZALHdrRNKk1TrXqScMEwDD3GMAxhmibOnz+Pw8NDvP/++3j11Vfv&#10;78Eg+pTxfR+j0QimaeLixYvIsgxFUeDq1asPrVIzDMOZqjnXdZHnOfr9vgb0UkkK3K4qldfucYqi&#10;wCuvvKItmFmW4f3338fNmzeR5zniONZgLI5jTCYTXVowHA4xHo/R6XTw/vvv4y//8i/RarU0DJMA&#10;98qVKyiKAlEUaYXrtWvXcP78+ZlAzXEceJ4H0zS1HTTLsmM/kiTB1772NXQ6HRRFgX6/j48++gjj&#10;8RhFUaDdbmswKo/Za6+9dtfNo5ZlwbbtmffN8nNcPtb3338f//mf/wnDMPDFL34Rb7zxBvr9PoIg&#10;0FltrOQlIiIiIiKa9cBDtjiOkee5XhhL9Zdt2wiCYO73u64LwzAQhiE+/PBD9Ho92LYNx3Hg2IsN&#10;yM/y6cVqmk0v5A3D0OMoX/hKRYhchKZpijRNUalU9MLfsiy90GQlB33WSYWUBCby38lk8lAqNRuN&#10;BhqNBizLQrfbRb/f15l8jUZDj8GyLNRqNa12XJQsc9jf39fXaxAEWF1dBTB9f5FWYgnXTNOE67qw&#10;LEsrv86cOQNgGkSVwz1ZniHfK1s/0zRFq9XS7w/DEL1eT0O8PM9hmubcD6lUKwdjZ8+ehWVZ6PV6&#10;GqZNJpOZxQvj8Vh/WSDVdGma6ow5+Xv5PSxN05lKPtmkLBtUpa1bfvHBxSFERERERESzHkrIJi1Q&#10;4/FYL9zkgm+eLMv0YnF7e3tmJlEYhXO/P0kTWOb0YlnbEiueBnwffPCBVngcbQ0t3wepqJHKlna7&#10;rW1eRJ91Rzdiep63UDvmsvr9vlalrq+va+gmr/FqtYooinDz5k2MRiNEUaQtjYssxmg0GnjiiSew&#10;sbEBy7I0VJLKtvF4rGFTURQauAnDMHBwcIDBYABgGjjJ+4Npmvo+kiQJgiCA4zgwTVODrdFohMlk&#10;gjRN0Wg0tCVV5qDJfMB7fUig12w20e/3cfPmTa24lZb1oihmgseiKPS4pEVUZskJ13Xv2B6bJAnS&#10;NEW1WoXnefqcyDIMud/lZRBERERERER02wMP2RqNBoDpBVylUsHp06f1QnoR0jIFQNuxBoMBxuPx&#10;QpVkcpFqGia8ioeDwwO8fOFleJ4H2zTwwx/+UC+EpWpmMploJYlciMocptOnT2NlZYUXmEQnpN/v&#10;YzweawUbcDvwAaaB3+bmJprNJoIg0GUAUoU377Z3d3e1FVTCLcMwYBgGKpWKzoeUqllg+guB3d1d&#10;nD9/Hl/84hexsrKCzc1NrK2toV6vo1araeulYRjY3NzE1tYWLly4gMFggEqlgl6vh1qtpoGWYRjY&#10;29vDhQsXcO7cORiGoXPR7vURBAEuXryIKIrQaDSwvb2NarWKyWSCvb09+L6PJEm0Fbbb7eKrX/0q&#10;Op2OVpzt7+/jxz/+MV5//XVsb2/rNlkJDstzLyV4lPDu4OAAw+EQg8FAv0aq/IiIiIiIiGjWg59s&#10;DuimOsdxEIahXkyXK0vupfw1aZpqyxIALDIRqB5MQ7LBcIB6UMf62rpWrTRXV3WjJTCtTJF/kz/H&#10;caxD16Mo0kq8yWSCKIoYttFvBGlflHZBec0+6Go2z/Ows7OjbY9FUWA4HMJ1XVQqFYxGI9RqNeR5&#10;jl6vBwBapbVIO6vneWg2mxqgyf2TRSwSFo3HY1iWpdWp1WoV1WoV6+vrGujv7+/r7Uo1med5GkyN&#10;RiPcvHlTg3mpPms0Gvr4bm5uwvf9hVst5b1HAi65Pdd1sbm5ifF4jCiKtP21vKG03W5jdXUVtVoN&#10;QRDAsiy0221dIOO6rs63tG1bq+fkeQCglXnr6+t6Lti2PVP1RkRERERERFMPvJItTVN4ngfHcZCm&#10;KSzLgu/7aDQaC1WiZVmGWq0G3/dRqVTQ7/e1uiKezL/IHgwHs8eTTTfz5UmCXrsN0zTheZ5WZ5Qr&#10;OgDopkW5mJQLe8/zGLDRZ56E1nLel6uVHkY7dBRFuHbtmrZgG4aBer2uP1tmOcryE5mNCGChgCdJ&#10;Eq3ESpJEw7HyBtN2u40wDPVnxnGMXq+HOI5x8+ZNuK4L27ZRqVR0CYNhGPB9H6ZpIo5jnRn35JNP&#10;6s8djUYauMkSh/KGUdlwe9yHzGQrbyAFplV8WZahWq3qIoIwDNHpdPR9VaqFpZo3iiJtfZelDyJN&#10;U9i2rY+xtNDL/LgoirTyLc9zuK77UNqJiYiIiIiIPkseSsgGTC/wbNvG888/f9/bOX3fRxiGeOWV&#10;V3DmzBmcO3cO3/nOd+BYtwvxzHv8txnUkWYp/uLqVVS8ChpBgLfeegsAUAsCHVI+mUw0UJMqD2B6&#10;oSqDxE3T1AvX0Wj0UAbDEz1IYRhqpdgbb7yhQfMLL7yw0Pbek/DOO+/g3Llz2NnZwaVLl3TmGgBt&#10;73zuuecwHo8xHo/x3HPPAbhdTXacoihw6dIlNJtNnD59Gm+++SY6nQ5c19UwqlarYW1tDQBw48YN&#10;XLp0Cb/zO78Dz/Pwb//2b+h0OsjzXN8fpNo1iiINsCzLwmg0wsHBAQBoCCeBoGEYsCwLjuPMVI3J&#10;bLh7fSRJgtdffx2GYaDRaOD111/Xil553zIMQ+fabW5uwrKsu743SUAnLawANKADpr9QCMMQk8kE&#10;WZbpe7e0tUooKd/LxS9ERERERESzHnjIJgPM5YItz3NUKhWsrq7qrDUAuhlPKjjKM38ODg7gOA5a&#10;rRYGgwGKokAYhtOvKQoYKO7539FwCNey4Vg2sskESTyBZRhAAYwGw5ljk4oRx3H0IlUqOWRuk1xY&#10;SpsYLafb7eo5IoPjpcpHAopluK6r55lUJElFUXnA/Sclx1husysHKJ8FsllXwhMAM23ZD4O0PY7H&#10;Y6yuriJN05nHUB5fy7J0g+bdjvVo9Z0858B0YP94PEalUoFlWTrAX+anJUmC06dPAwA+/PBDuK6L&#10;W7du6c+XY5FgTZ5rAHqOSXWdvI/JAoR6va7vHUcrYI87fpnNJj+jKAq9zSiK4DgOiqLQSjsJ56Qa&#10;bTwe69w2qYwbjUYwTRO1Wk2r00R5mQMwDeRkcYMEezrn8gReP0RERERERL9JHvhVkoRlUhVTbtOq&#10;VCp6wSlzjeQiUarJ1tfXAUwvMDudjn4fAHQ6HRiGARPGPf8bBAGKX4c2pmFOL1KjaYDWaDRgWZa2&#10;i8oMNhn67bquhm0y60gupuX7aDmtVguGYWB3dxfXr19HlmVwHOfEHtvJZIJarQbP8zAejzEYDGDb&#10;NhzH0bDgcTcYDDQA8n0frVYLRVHo6+1RksCnXG2aJAl839fwqdzmXa7gMk0TURRpiL6xsQHHcXS2&#10;W61W0/mQ9XpdZ5kd3RC6DAnQ0jTVVtEkSWbO8WWOf167qYR+nU4Htm1jY2MDwDSgk5ARuP3LkDzP&#10;daHEuXPntJLQsixtKZUwttvtLv34EBERERER/SZ54IsP0jSF4zgzVTIAtN1KLuKOkmHc0n5l2zZq&#10;tRrG4zG63S4uXbqEf/zHf8SNGzfmHoPneTOBilSkyQW2LDk4SlqxXnzxRbz66qs6SwmYVsXIRS59&#10;coeHh1hbW8PW1ha2t7c1xMyyDK1W60Qu5CXgkJCAFTi3yWNsGAbOnz+PF1544VM7zF4G9YdhiCiK&#10;9DUrlVnyd8uytMosCAKYponhcIhr167h8uXLeOutt7RNXBYLiPI5V6lUTqQlvLxoQI49SRI915c5&#10;/kUdfQ+UakFZwCDblPM8R5ZlCIIAv/u7v4sPPvgAYRjOVNvJe7q02BIREREREdHUAw/Z4jiG4zha&#10;fSbVIjKgWyrbiqKA53nwPA/D4VBDkfKFn1S6iUUCNpl/VB4CLu1VcpFark6r1+ta9dTv9zXcc113&#10;JiisVCpIkuSO8JDuj1yoS5ixvb2Nfr+PMAxPJGALggBhGCLPc12gIcotyY8rCbnldTYcDjVwMU1T&#10;K5welX6/P/P+IVWnjuNoKFXevglMX5syr+1uIZJUksmQ/3L4JOecvE8tKwxDJEmi7z+ywKX8/rPM&#10;8UvV2b00Gg30+33EcTwTGsrcO3kNSBAov0SwbRtPP/20tuWPRiPdxiotq3zvIyIiIiIimvXAr6DL&#10;F+nlgMxxHHzhC1/QzaMSrJSrJqrVqs4DKld+eJ6n84fuVQknJMg72volFSISuqVpiizLZoIdaQ8t&#10;XwAPBgNEUQTDMLSVlZaXJAkODw9x8+ZNANOKIsuycHh4uNTtDodDuK6rc7yGwyFs29bz7iTmvn2W&#10;lSsHLcvCysqKBkyfhplyEk5JIHX9+nX0+32tzHrqqafwq1/9StsZ70XaJ2W2mrwflEOqoy3KJ1HF&#10;JkGeuHbtGnq9nm4qPXv27FLHPy8olpBOFjZIkCbVvFJBJ3+Wx1V+gSAVeEcDtW63iyiK9PkhIiIi&#10;IiKihzCTTS5cZd6ZVJ/U63X83u/9HsbjMd577z1885vfxLlz51CpVHTuUq/X00oQz/NQrVa18qTX&#10;66Hf7+sF4r0+JCio1WpYX1/XAGE4HKLf78/MeKrX6zBNE08++STefPNN/H/2zuxHjuu6/99auqp6&#10;756dm6iFsmwnBrI9+Skw4Dwl/0H8YASOISBwJJnWQnEzh6I2WrHjOIijRI4D5CEPfvBbAMOvvz8g&#10;EhBbkilSJGfrmem1uqq6tt/D+Jy51cOZbqpnOEPqfIAGyeF0rbdu3fu933NOt9tFkiQ4d+4cGo0G&#10;bty4AcdxMDs7KwLbPuK6LkqlEt58802kaYpOp4O//du/nVhgA4Af/OAHaDQaWF5extmzZ7dy9P2+&#10;TezH9h92NE1DtVqFYRi4fv06LMviEOn7CUc8KCh3GImBJ06cwNtvv42PP/4YYRji61//OorFYiYE&#10;mI47n89nnFpUUIPQNA0nTpxAtVpFsVjcEVK+Hy6+wWCAVqvFYu6pU6dw9epVfPjhh/B9f+LjH9X/&#10;qY48wzAyBTrUP4GtfGwkpvm+jyAIMkUj1tbWWJSs1WoisAmCIAiCIAiCIAzxQGLBaLJGlfCIU6dO&#10;AQBPcG/dugVgO/G4bdtwXZfzt1GCcHJWOI4zUiih/bmuy643CtfSNA1RFCEIAkRRBM/zkKYpbt68&#10;iaWlJRb8LMvC7OwsJw0nB51hGA+8CuOjBiVaLxaLiKIIaZqiXC7jqaeewokTJ3D37t2Jtr+6upoR&#10;AwaDAQsV9Xp9om0/CqRpil6vx+HYwJZ4s1/VXSeFRHp6TsnNVS6XYZomnn76aaRpytVi1SqgJEIR&#10;JFJR6GkURTvaFwlR+1UUw7IsVCoVdlFqmgbHcVhYm/T4R90jtfDMsKAGbIl3auiq+vMoivj7pVKJ&#10;i1BQAYo4jlGtVie+RoIgCIIgCIIgCI8KB+5kIwebYRjsDgmCgCsXkkutXC7zhM5xnExSboImioPB&#10;AL1eD+vr61yNdLcPsOUIoZBPCo9yXZcnvbRNOoZSqcTJ38nJ0W63eXue58FxHBHY9gFd1/k66rrO&#10;ubao2uikVKvVTEigWjF2P8IBHwXI7UTio6ZpmTxohwmFRZqmCdu2WVy3LAtJkiBJEvT7fURRBMdx&#10;+NiB7ftL+cyAbRGJ8jzStojhhYD9OH7aZ6FQgOM4LM7vx/GP6v9oG1RIQT1P+jm5FwFkRD3ap+d5&#10;GVejZVkolUoisAmCIAiCIAiCIAxx4CKbYRg7wops22YXEU1qv/3tb3PutW9/+9tcnIAmvJZlcd40&#10;4sSJE2MdAznUAOyoykcCTD6fx3PPPYfl5WV0u11cvXoVm5ubPNGsVqs8ES0UCvcdSkbhbjTZpWtC&#10;rhxC07Sx8y09CGjST8di2zZarVYm8fxekDBCk/5cLscOHTWUF9ie1He73fs6vr0+ruuyG4pEhkql&#10;glarhXw+D13X2bFD1z1N07ErkOZyOfR6PRakBoMBTNPcIVbkcjlOIl8oFO7LJUZiUJqmmTbZbrcz&#10;f9LvkoAy7j5oe8NCzjj4vs9VeMkBR2L6OJV3C4VCxrFFghdVPN0rub6u63jhhRewubmJNE3xyiuv&#10;IE1T9Pt96LrOzisSs4ggCPh5pONXz0eFHLjA1vNoWRZs2+Y2CwDnz5/H6uoq4jjGq6++yr8bRRH/&#10;Ph0vPUeU72zS4x9FHMcsTKr9nvr9MAxZMPv7v/97pGmKbreL119/HcBW33jYBTAEQRAEQRAEQRAe&#10;Bg595tTtdmHbNgshpmlyhU/f91Gv19FsNhGGIbvhNE1DEAS4e/fuWBP5vahWq2i1WojjGLVaDTMz&#10;M1zZdGpqauLzo2MGwMJUGIZcUVB1zdi2DV3X+f/HFXoOErXyIf29VCphZmYG5XJ5h9twGApBJNT7&#10;SELbXtsfFbY3Km8YXUMqbkH7JuHE8zwMBgM+HvU4AYxsX+QEArbD+ejvAPgcKRSQxChgS7wYdX7l&#10;cplzD9ZqNczOziKKIkRRhFqtBgAZUY0S2NO5j3P8JDTT+ZumicFgAN/3dxQDGIbEJsoBFgQBWq0W&#10;35dR+6f2oVa+BLKi9l6oIj49S1SwpN1uT9w/kFAGbF9fYMttW61W0W63ub0CW2GV/X5/bEfcQR+/&#10;WiQB2A5fjaIIrVYL1WoV/X6fC77Q/RaXriAIgiAIgiAIwv1z6CIbubiiKILv+1hdXYXv+5ynjVxN&#10;5GqjsE7HcRCG4Q4R536hyeVgMGDRLpfLcb6jSYUutdiDKoCobi36O+2TJtvDFVEPg16vx/eIJvxB&#10;ELDjbxSnTp3iAhIkFpGwRC6wSbY/ChJG1PZDFR/jOM4kl6dcf+RMo7xUe+H7Pjv1PM9jQSaOY2ia&#10;xvmuSNgjgRhAJqR5NzqdDoAt0Y/CZ2mb5IqkfZKjjLatugV3g0QVeubofKkC6yg6nQ4KhQKLjZZl&#10;scOURKhRkHBO5wBs3TfKh7gXQRCwQ4y+q+t65hpNgmmaKBaLvO1arYZWq8XnZds2VldX8fHHH+PJ&#10;J5+E67pIkoTDzUdx0MdPkLgchiHW19f55/Rs0rlSvskwDFnEFQRBEARBEARBEMbj0K1S7XYbYRgi&#10;DEPYto3Tp0/j2rVruHHjBvr9PsIwxGAwQLPZxOLiImzbRrfbRbvdRr/f58njZ/1cunSJnWPXr18H&#10;sDXxVBPkT0KxWMyIFapDZNilks/neVJN1VQPG1UE7XQ6SNMUxWIRjz32GIrF4sjre/v2bbRaLfR6&#10;PXZcqSGBo7Y/KhzUNM09P0EQsKhlWRY71AzDYHfbuXPn0Ov10Gw28dJLLwHYEj8of9Zen36/zw48&#10;9X6ScEFti/ZJLjRgS4gbtf2LFy9iMBhk2mev12NBLUkSDuULwzAj5Km5EHf7kGMUAL73ve+h1WrB&#10;8zycO3durOT/lUoFpmnCdV2sr6/DdV3cvn0bALhYyV4fALhy5Qo8z0OSJLh48SKArENwL2zb5ut7&#10;4cIFLpKyuLjI13ySTxRFcF0XhUIBZ8+excrKSibnWa/XwzvvvIMzZ85A13WUy2Xk83n0+/2xFgAO&#10;+vhrtRrnr6N2VK/X8frrr2eE2DRNsba2hsuXL6NYLGbCYQVBEARBEARBEITxOHQnG+UCStMUzWYT&#10;+XwejuNwPiIKWSPXEwkm9XodvV5v7NxEu0FCBACsrKxgYWGBhZ9+vz+x0EVuHBIs9sqzpuY9UgWh&#10;w4RcWKZpclib67pYXl7maq17Ua/X4XkedF3P5Dyj/xu1/VHhcqOcZrZtZ0I/ySlIohjtu9/v8/kU&#10;CgX0+/2RobC0/SiKkMvl2F2p0u12uf2Sk5FCI8vlMjY3N/fcPglVwHb7VJ8Ntc2ozksSrUflzSMn&#10;J4U39no96LrOwvAoJ5XneSgUChnX07Fjx/h4Ru0/l8vBdV0sLS1xxU26Xp7njQxbDIIg4+QLgoAr&#10;CVuWtS9uUKqmSdcU2Lpu/X4fx48fR7fbheu6yOVyKJVKnIdwHA76+On+WpaFcrmMjY0NNJtNNBoN&#10;/v98Pp/Jk+n7PjzPk+q7giAIgiAIgiAI98mhi2zkvrEsK5MDjQoA0KSWhJparYYkSeB53r6IUFNT&#10;U0iSBIZhYGFhAf1+H41GA9VqdV/CpW7cuJERGigclcIJyUWiiiWUCP53v/vdxPufFHK6kAsNAIsf&#10;c3NzWFtb2/P77XY7k7S9VquxW8dxnJHbV0PbPgtnzpzJbFvTNBb2AODOnTs4efIkCoUCCoUCJ6QH&#10;wHnU9uKLX/wiC3dqEQUSTtQ23Ww24bouO+xGCWwAMD09zeIZtc/19XXUajVUKhVuW6rARtfz6aef&#10;Hrl9aoOmacKyLExPT/P/3b59GydPntzz+8MJ8UkIH1cgokqb8/PznBfPdV3k8/mx8oKRE4y+YxgG&#10;u8n2K6dhPp9nd1ej0cDs7CxqtRr3D+VyOVO8hPLTqZVCD+v4Kbx1MBiw4FapVGDbNnzf5+dRxTRN&#10;FnIFQRAEQRAEQRCE8dHS/Ur68xkJgmDXKoLNZjPjpvA8j4shUAL9SSeirVYLtVoNm5ubOwodqEn5&#10;J4EEpXa7jWq1ysIShSxS2KCu6+h0OqhUKmMlnX+QUOguhcQBwOrqKubn5/f8XrfbzQgQwJb7zDRN&#10;vh57bX+Um2ZU1cOPPvoIzzzzDFzXRbFY5GqjJIiR4NlqtTA9PY0wDOH7/o5j3g3KxeX7PgqFAifC&#10;NwwDQRCg3W6jWCxyFU0AWFtbw9zc3Fjbp3a5sbGREcAIEqmBbeclnevNmzfx+OOP77l9+n6n04Hj&#10;ODBNExsbG5iamoJhGCNFRl3X2cVForhpmuh0Onxv98J1XRY81QIhAPhZ2AvV7RaGIVd2pfDIScUi&#10;EsxarRbfM7pmcRyj3+/fs33TMz7qGT7o4ycBmK4tiZhqhWR69mhfJLrScyoIgiAIgiAIgiCMx6GL&#10;bMDWpJQqIXqexyIIoYbcESQ6THr45GKj0LskSeD7PiqVSkbA+KyowiAJZ1EUcagigMy/gyCAbdvY&#10;3NyEbduHnhuJBANyFJLzTtf1TCGH3SBhqdfrcTJ9VUActf1RIs+o/6ftrq+vY2ZmJrNvNVebWgGU&#10;BDM1lG/U+ZEY1mw2UavVoGlaRmAk4Us9XxI79oKEQM/zODE9hZpSYQY6R2o7dK7A6HBPEsPouaN8&#10;bpTHa5TIrOt6RixVHYokIo+6fiQ0k8AUxzEsy+Lz2Qty8NHzOywKTdo/0PnT/YvjGN1uF7Vajd1q&#10;wJZAFgQBcrncfVXmPOjjp3BeYEtMS5JkRyj+MBTiTvdQEARBEARBEARBGI8jIbIJwm6MCgme1Gk4&#10;yqkzSsQ7aA57/4fN591JNY6TUBAEQRAEQRAEQTgafL5nsMJDz36E8x5lHvXzEwRBEARBEARBEIRH&#10;BRHZhCPNYYtMh71/MZoKgiAIgiAIgiAIwsOBiGzCQ81hi2AHzaN+foIgCIIgCIIgCILwqCAim3Ck&#10;OWyR6bD3L042QRAEQRAEQRAEQXg4EJFNeKg5bBHsoHnUz08QBEEQBEEQBEEQHhVEZBOONKNEpkdd&#10;hHrUz08QBEEQBEEQBEEQHhX0wz4AQRAEQRAEQRAEQRAEQXjYESebcKTRddGBBUEQBEEQBEEQBEE4&#10;+oiCIQiCIAiCIAiCIAiCIAgTIiKbIAiCIAiCIAiCIAiCIEyIiGyCIAiCIAiCIAiCIAiCMCEisgmC&#10;IAiCIAiCIAiCIAjChIjIJgiCIAiCIAiCIAiCIAgTIiKbIAiCIAiCIAiCIAiCIEyIiGyCIAiCIAiC&#10;IAiCIAiCMCHmYR+AIAi7kyTJYR/CoaLrsg4gCIIgCIIgCIIgPByIyCYcadI03fP/NU17QEciCIIg&#10;CIIgCIIgCIKwOyKyCUeaUU4uwzAe0JEIgiAIgiAIgiAIgiDsjohswpFmlJNNEARBEARBEARBEATh&#10;KCAimyAIgiAInzskHYEgCIIgCIKw34jIJhxpZJIjCIIgCIIgCIIgCMLDgIhswpFGqksKgiAIB4E4&#10;2QRBEARBEIT9RkQ24UgjkxxBEARBEARBEARBEB4GRGQThCOMOPk+38j9FwRBEARBEARBeHiQGZwg&#10;CIIgCIIgCIIgCIIgTIiIbIIgCIIgCIIgCIIgCIIwISKyCYIgCIIgCIIgCIIgCMKEiMgmCIIgCIIg&#10;CIIgCIIgCBMiIpsgCILGVFU2AAAgAElEQVQgCIIgCIIgCIIgTIiIbIIgCIIgCIIgCIIgCIIwISKy&#10;CYIgCIIgCIIgCIIgCMKE7IvItrm5yX8fDAb8916vhzRNj/QnjmMAgO/7iKIIg8EAnU4HABCG4X5c&#10;HuEQSdMUwFa7TJIEaZruuK9RFPHvBEEAYKs9CMJRgPqo9fV1+L7PfSy11XGJogi+78P3fSRJwj8P&#10;wzCzrSiK+JnwPA8AkCRJ5jlxXfezn5DwuSFN00xfGoYh979RFB36+1/TtD0/1OYBwHVdRFGEJEng&#10;+z4/M/RnmqbyXAgPnMFggF6vx/+msawgCIIgCIfHxCJbkiTI5XL87+XlZX7Bl0qlkYPYw/50u10A&#10;QL/fh2masCwLlUoFAGCa5qSXRzhkSJCwLAu6rmcGnzTZIyEuSRK+52maykBVOBLQxH1mZgaO42Aw&#10;GLBAMIooiuB5HgaDAUzThOM4cBwHmqZlhDVVeFOfgXw+DwDQdR2maSJJEliWhWKxuN+nKTyCaJoG&#10;x3H437lcjscLpmke+vt/1MfzPH4/6LqOIAig6zocx4Ft20iShJ8bTdNg2zafK4njgnBQeJ4Hy7JQ&#10;KpV4EdFxHJimiX6/f9iHJwiCIAifWyYW2XRdR7lchu/7eOutt/DHf/zHyOVyhz44Hvfz7rvvIo5j&#10;TE1NAdgS227duoVWqzXWJFZ4OAjDENeuXUOhUEChUMD3v/999Pt99Pt9fP/730e5XEahUMC1a9cA&#10;APl8PuP2EYTDIEkShGHITkxg2w1kWdbI75umCcMwYBjGjv+zbRubm5t444038Mwzz8AwDO4Xc7kc&#10;i3G2bePcuXNoNpvQ9e1XhuqeEIR7QW2EhKpOp4OLFy+iWCwe+rt/nM/p06dh2zZ0XUehUMCxY8fw&#10;4osv4pNPPkEYhtB1nYVoADAMg8W1ez1zgrCfqP1xHMeZhUFpf4IgCIJweEwsslFIqGmacF0XzWYT&#10;AFAsFjODz6PK5uYmD1RWVlZQKBRw+vRp1Go1WQl8BKB7q2kaBoMBh/sUCgVUq1UUCgVUKhUEQcDu&#10;NXEgCEcFXdcxPT0Ny7LQbrcRRRHq9fpYAhthWRYMw0AURWg2m1heXuaQ+KmpKQRBgEajAWBLXK5W&#10;qwC2XKAzMzPsBq3X6wDA7t9SqbRv5yk8mlAbabVaAIBKpQLTNOF5HmZnZw/z0Mai2WwiDMOMm61S&#10;qeD48eMZBz8AdhLdbxi3IHxWbNtGHMfc5pIkgeu6CMMw46oUBEEQBOHBMnE8JA2iTdPMrKpFUYQg&#10;CI78ahoNUkzTxMLCAoCtSWSSJDzZFB5e1NCkWq0GYGsg2m63+Xf6/T6Hjk5NTXGbvR8hQxAOGhK5&#10;AODOnTtwHAczMzN7ficIAmiaBtM0YZpmZhthGMI0TZTLZdRqNWxubnJoKYXDra+vA9hySfR6PURR&#10;hEKhwD876v27cDQg12ShUOBcbI1G48i3n2q1msk522630Wg00G63MTc3h9/+9rd45plnEMcxNE2D&#10;russyAnCQeN5HvL5PD9HURTxuMX3/UyotiAIgiAID46JnWzkchhOnk1uoDiOj/Tn+9//Poe3nj17&#10;FgBQLpdhWZaECz4CfPOb3+TQH7q/s7OzeP311/nnb731Fgtw3/ve9/jn3/jGNw7z0AUBnU4Hr732&#10;WiaUU9M0/Omf/il+/vOfj/y+bduwLAue56HT6SCOY3zyySc4e/YsSqUSdF3Hyy+/jM3NTc61Fscx&#10;fN9Hu93m3GvvvfceTpw4wc9OFEXsThKE3Wi324jjGG+//Tbm5+dx7NgxvPvuuwCAQqFw6O//UR8S&#10;2GZnZ9l59+677+IP//APoWkafvWrX3E+Q1pkpIUdccILB00+n0cYhnjnnXdgWRZyuRwWFxfhuq4I&#10;bIIgCIJwiEzsZFNDJmzbRqFQQBiGyOfz6Pf7Rz70rlqtotVqwbIsnDhxIpPwXnXmCQ8nX/va1/CL&#10;X/wik8C61WplBFTf97mKIt3z2dlZ/Pmf//kDP15BUKlUKtB1HUmSoFarwTRNrK+vY21tjUM898Lz&#10;PDiOg1wuh3w+D13X8cQTT+DEiROZYgi5XA5BEGSqI+q6zv92XZefkXw+D9M0MT09fTAnLTwykBu8&#10;Wq2yMEthbP1+/8jnPaV3hvqseZ7Hz8JHH33EOQyjKMoUS5JFOuGg8TwPuVwOtm2zG5/aYBAEEjIq&#10;CIIgCIfExCqSpmlI05TzXfm+jzAMObQoTdMj/SE3hmEYaLVaWF9f5wmpGiYiPJzcuHED3W4XcRxz&#10;qBwJaYVCAbZt86BU0zT+nUajgRs3bhzOQQvC7/F9n9tnq9Xi/orct6OgKqSWZXGf3O12WTyLogi9&#10;Xg/NZpOdN/l8nisnUjoANcn75uamuNiEsfE8D+12mwU3cryXy+VDf/+P+ti2nVlIVN1BjuNA13UW&#10;MmjsQ4t04iQSDpp8Ps8FD6id0lhcBDZBEARBODz2xaoVRRFXCwPAzotx8q2oE0V1UGBZFuf+of9T&#10;t0d5J9TvFAoF3h5NTAuFQia3lvr76u96ngfDMDA9Pc3uu0qlMvL4haMNCWrkANI0jVd8+/0+BoMB&#10;wjDktrCyssJt5KjnCxIeHYZDy773ve+xM/jFF1/kMFGaPIVhuCPx+r0oFArsximXyzBNc6S72PM8&#10;FkJof3EcI0kSdueUy+Uj71IWDp9Wq4V8Po9Lly6h1WohTVO88cYbyOVyXEDjIFHd6BRyvRfD/x8E&#10;Ab8vgC0hTf07jS3CMESpVIKmaTxuOeouPeHo47ouL/Z6nof33nuP23Eul4NhGHAcB88//zz3zc1m&#10;U8augiAIgnDITBwuOik0AVTFD2BrNW4wGCCXy/HPdV3niR39jFaNqXqemnRY1/Udk1cSVGilWhAE&#10;4bDJ5/NcFa5Wq8G2be7bJoGcbAB44aNUKmFmZga1Wi1TAOReqKICsNUvG4bB/a0g7AXluux0OiiV&#10;SojjGK1WC5qm4dixY1heXj7Q/ashm0mSQNM0GIYBy7Jg2zY0TePqjL7vI01TFuYk3FM4bIrFIufF&#10;1DQNnU5H2qUgCIIgPAQcushmWRYMw8jkzCL3WblcxtLSEoCtFWXVkUaTvDiOoes6dF3PiHRxHCNN&#10;U5w6dQrdbheDwQD9fp8HKGSzp8INgiAIDxrK9TQzM8OTKWC7Gm6z2Zxo+91uF+VymcUFYKsvXV5e&#10;Hivk88SJE+j3+xxan6YpC29q/ilBuBeNRgOzs7PsrNF1HZVKBYPB4MAFNhXLsniRjkI6hxfgdF3n&#10;KrxqESdBOCx830ez2YTjOEjTFNPT0zh58iSWlpYQRZHkDRYEQRCEI8qhz5LIrUbYto1+v49+v79j&#10;EqgWJFBDMUzTRBiG91yFvn37dmbbahiUKsoJgiA8aP7rv/4LP/zhD3Hr1q17/v+kIWckboRhCNd1&#10;UalUUCwW8dhjj6FSqWQKHdyLu3fvAtjqY6n/pMUONc+WINwLqsi5uLiIixcvAtha4AK2FtMOugIn&#10;FSRQF9Mcx+GUAEmSIJfLwfd9Th8wGAy4GMiwk1MQHiSO4+AXv/gF3nrrrcxYVtd1VKvVBxJyLQiC&#10;IAjC/XPoIpvjODtCOiiMw3EcTsxNeSiSJMlUACXIBZfP5zMD41qtxmEg6n5o+zKIFgThsLhx4wYL&#10;bKVSCbquo9Pp7Nv2ye2Qy+W4UqnrulheXh5rP9VqlUNEaYGC+loR2IRReJ6HfD6Per3OuVrr9TrC&#10;MDxwgQ1AZiGNFud839/1va9pGrviJeegcBRotVpYXV2F4zjI5/MIggBJkqDdbouTTRAEQRCOKIf+&#10;htY0jVeZq9UqwjDk/CidTge9Xg/A9oo0fWdmZiZTGIFQE3ufOXMGnU4Hvu9zAmOaGA4GA0lMLAjC&#10;oUK50aj6Z6fTgWEYnMtqUqjyHLCdBJ6Ej2PHjo38frvdhud56PV63H+qIaOCsBf5fB79fh83b95k&#10;cZZC3R6kSKvreiYcGwCOHTuGY8eOcRg1FS0wDEMENuHIQGNfCh2l8H1BEARBEI4uhy6yUVXPy5cv&#10;o9lsIk1TzqdGOYDSNMWtW7dw+fJlHDt2DEmSoNFo3HMlnNxqjuPgq1/9Km+DttlsNnH58mXOAycI&#10;gnBY2LbNIWqEKoztx/ZzuRx6vR6azSY6nQ5mZmbw3e9+F//7v//L/etuH7UPpv5zcXERjuNIqJIw&#10;Et/3USgUcP36dXahX7t2DZZljSy6sR/MzMwA2BoXdLtdxHGMSqWCV155Be+//z4++OADnD9/HlNT&#10;U0jTFK7r8gLc9PT0gR+fIOxFkiQwTXPHgrBhGCiXy4d0VIIgCIIgjOLQRTbbtnlSSa42mryVy2UW&#10;0qrVKqIowvr6OoCtqkuUV4UGILqu8+S0VCrhK1/5Cg9EqPiBpmlcMIG+LwiCcBikacp9XKVSYXeP&#10;7/v74rSlfFSlUgn1eh2lUokXImZmZkaKbJTTrd/vIwiCTBVomeQJoyD3JInIaZpiMBg8sHyoNF4w&#10;TTPzbFES+ampKQDgUOhyuQzbtpGmKTY2Nh7IMQrCblBFXNM0ub+1LAv9fl8WOQRBEAThCPNARLZS&#10;qcR/N02TCx0cP34cQRDg9OnTALbCSCzLQrVa5UEvTQg3NjYQxzGvLruuiziO4TgO/65t2+xOm56e&#10;xkcffQRgawBdrVZhWRZXKz19+jSCIECpVEIURTh+/DhyuRzW1tY4fISgY6A/wzDE5ubm2Oe/vr7O&#10;k4zh8uu7FXcgRk2Ch38/CIJMFVW1SloURZl/D+fFieP4vquqhWGYuS7EuANACgemcF4AfPzDx3uv&#10;438YGE68TRXuVHzfzyShH/c+kGBMSbuBrWdjPwfgau4u2gc5Q9WfAVv3XW1Tg8FgR+iV7/vwPI+v&#10;geoopeNWw2GiKMq08zAMM/skBwr9ThiG+5rXDNi+H1RgBcBYOaXU4xiuZky5zoCtfpHy7FB4kOpg&#10;qNVqSNMUhmFwRWYK2dzr+kdRxIsJdB1V4UPTNGiahl6vxxM6+iRJwuddKBQ4FJ/C7sZx262vr+/I&#10;ualCxx6GYSYENQiCsbZP/eDw8ZBLSm1Hw+LOOCGv99PP34s4jnec83CoF/WBwM7rMy6ftX0eNJZl&#10;YTAYcLGMRqMBwzDwxBNPAABX89ztQ+0/l8tx9U9ga+wwDtTWKbcrkE1RQc8gPSO9Xi/T91Ll8t0+&#10;jz/+OH7zm9/wmGa4X6I/1XZHKTHI2bfXB8iOEWg7w+1KPebh+x4EwQ7XPn3X87zMdqggFFVgBcBF&#10;Iagfp3fOONB+4zjm7/i+n3lWkyTJPIv3E2GgHsdwn0HXgVyMwLbIe7/7od8NguCeDkzf99FutzP7&#10;v9/zuFcRGtM0ud/udrvsfKZ2TX9StIbjONB1na8nRYeox0n3WEKiBUEQBOHgeCCFD9SXuaZpKBaL&#10;8DwPf/mXf4kf//jHCIIAtm3zQLzZbELTNNi2zQLd8ePHcfnyZbz00ks7crn4vg9d12FZFjzPQ7vd&#10;RqVS4Zxtnueh3++jXq/j+PHjuHDhAl588UXYtg3TNNFsNnfkQfJ9H7ZtI0kSHsh0u10Ui0XkcjlM&#10;TU3xIHkvKH8csDU4dV2Xjz+O48w+Pc9DHMcwDIMn38OC3zCmaaLX68H3fTiOkxE00zTNuPVo4kJQ&#10;ZVcaZJMgkqYpLMuCrusjz48mF5TnibAsC2EYZva31/dzuRzvi+4bFcEYdfxHHfWYqc3QcSdJgk6n&#10;k2kHQRDANE34vj/y/GjbhUKB72OxWESapjvuyWeh3+9njp+eBcMw0Ov1oOs6bNtGGIbI5XIol8tI&#10;kgTNZhP1ep2faapKqWkacrlcpl3T39UJn6ZpCIIAuVwOmqZlfl9ts1ThUs23lMvl+LpNmrtmMBhw&#10;yCVtmwSwcURecoKRQGYYBotb1F8B230D7SMMQxa6SIDTNA3PPfccLly4gCiKMD09jX6/v+f1dxyH&#10;t28YBh+3aZr8jA5f4263y7mpDMNg4cayLM7HRn3nKKjvA7b6VLV/U7dJ13VtbQ3T09OwbXusybxh&#10;GHBdlyejpmlmRA11MYKuKSW3H+f4yekEbPePhmFknoNRxwdsT/gLhQILR1TQR92G6l5UK7nuxqTt&#10;80HgeR5c10W9Xsfc3BzOnTuH559/fkc/sBuDwQD5fB5xHEPTNDQaDZimiV/+8pf4m7/5m4mOzbIs&#10;PP/883j22WcxNTWVqU6uOuN3Y3l5GadOneJ/0zM7XOVc7Y8Mw+B/j9O+h5PbJ0mCOI455JYKRZFw&#10;R+/PTqeDSqXCAqUKtTN6P1CfNLy/IAi4DyEGgwFM0xzr3lH7JXHfMAzeHi3y2bYNXdcxGAyQpikf&#10;k+u6O/LoDRMEAZ/vcGQC/VzXdXaBqf3cOLn31EUQ2gfthwSrYrEIx3G4UBeJeOMUJWg0GrwATO9t&#10;ystJC8D5fB5zc3PY2Njg+5YkCQzDyLRPcrzl83k+93q9nrlW6r38rIK+IAiCIAijeSAiG010acLW&#10;6XSQz+fxxBNPwLIsHoiRk8o0zYxAliQJTzZVgY1EBHXgkM/nedKpTjz7/T4P6NR9AsjkXvE8D57n&#10;8cBVnaTTxI8mcv1+f6xBIB0fDYwJdaAUxzFyuRwP4O6nalSpVMqIa67r8sRVrZRGEzqabA8fOw1u&#10;yUVGgsheeJ7H1QuTJOHrR4P7UaiDRhIC6BoHQcAT5nGO/yiiTriAnRXuarVapq3evn0bhUIB09PT&#10;LETsRavVQrVaRb/fR6/XQ61W47Y7qcAGIFNcpNPpwHVdzM7O8mCeJiGdTgf9fh8nTpzg86Hjo4mf&#10;GtZNrpJSqZQRO2h/qsBCzhNqH/l8nq+pGrLY7/czzq0wDDPPxWdBnVBRmwzDEFNTU2Mlbk/TlEPU&#10;gW0x2fd9nmxTRWRq+3Sd1PB2ck+Q0xfITjB3u/7NZhO6riOfz/N1zuVy7Cak66c+q8OiJolqANjh&#10;Mix47wWlAyBhj/ahaRr6/T5838fU1BQfo9qm1EniblA/oKYPoG2QsDbc5wPj97Ek0tHx0z0dh16v&#10;l3mfAeD32XDb7PV66Pf7mJ2d5UWmUUzaPh8ElUoFnufxooFhGPfVd1M/Rvd0fn4e/X5/X8I5G40G&#10;yuVyRgymqo3DfdO9UAU2ekdR2yChc/jZopBr3/dHhlwnSYJer8eVh2nMsFuFX+pnVPGI2rnv+3w8&#10;5BJstVrQdR2FQiHzfJCAVCqVMBgMOHKgUCjcs+DUbpDDCtjqr0hooz5w+PjV9904zxgdC/VL1NdQ&#10;35qmKUzTxGAwQLFYZCGPjmFUH0DXS41mCIKAC3rQ4pYqxt1P/zA7O4swDNFsNlGpVGAYBqrVKu/P&#10;NE14nofl5eXMdaGFatM0OZojDEP0ej20Wi0e69L4zHEcFoDDMOS2JClTBEEQBOFgeCAiG034HMfh&#10;UEDXddHv93H37l1UKhUUi0UYhpFxMdFgRiVJEp58Oo7DziASYizLYrGKwgtJaFO34bouJwFXV3rz&#10;+XxmnzQgof0ByAg+o1YDVRFJnajSRIsmcJZl7XA8jeMkozAOGjjatr1jAqMO8mml1LIs5PN59Ho9&#10;nkAWi0UWFkc5KAhVmKMKbrT/paWlkWE9dP1arRZPdOg60Hb2Ov6jDgmFtJJfKpW4LVH43ezsLP++&#10;OmlbX18fKTJUq1UedBeLRQ5lHm7zn5VWq8XCdaVSQaVSQb/fh2EY6HQ6CMMQc3NzqNfrfKy2bWNu&#10;bg5pmrJDj0Ih6b6RwJCmKT/nw8/dvSZz5OgCwA5YmsCXSqXMd/ZjAtHpdFAoFHiCSe4vco2MaoOq&#10;08jzPO6byNV38+ZNFo3JOaO6E3Rd5/5mdnYWxWIRzWYTtm2jUChgbW1tz+tfLpf5eer1etxWyHmh&#10;9l/Uj9Bzt76+jpmZGW6z9DskrlK/sReqwEYTUer7qL+niaRlWXBdF0mSoFKpYGpqaqTTpNPpsLtk&#10;fX2dRWZyEA63gTiOOTSWruFe0LOrOnyG3Up7USqVdoSNra6uIp/Po1arodPpwHEcWJbFiyXkSiaX&#10;5qjzn6R9HjS0EEbXmd7VtMigOgXvBV1nwzAy14PazaSofW+v1+Ncreq7ei/Uvt1xHG7jcRzz+1tN&#10;hUD9Hgk3o97vuq5jYWGB+4FOp8MuenLsk0uShCRgS2yrVCos0AHbLixVAKIFRspBR9EDNNZJkuSe&#10;AnWapmi32yOrINM9oudnc3MTMzMz0DSN30/Dx09O3nHFPMoXSSLVbtcR2FqkaDQaqNfr3A/tBbkG&#10;e70eO+7omaK2S+kKSEBWHa+jnj8S8ajvpvB61VVZqVSwsLCAlZUV7k8o6gEAL9BSG6tWq3ztSqUS&#10;O87VSJFisSg5NQVBEAThAHkgOdloMKCKaLRSf+LECZTLZR5QkACVpikLbTSIogEPhUFS2A+FIJBr&#10;i75PeUtoWzQIofCBEydO8MpzFEXwPA+DwYBXj+/cucMTZHLJUH6TlZUV/Od//ufInDI/+9nPsLS0&#10;BNd1OWcIOUPy+Ty7LGgwSg45Ol+adO/2KRaLqFQqyOfzeOedd3ibly9fBrDtPlLD8KrVKg/yS6US&#10;arUa8vk8T37USQG5Ynb70AorXWNaKd7c3MR///d/j8xpMzc3B8MwcObMGVy5cgXLy8toNpvsxht1&#10;/EcdmmDSREc9F1ph73Q6uHDhArscyGVw6tSpke1L13W89NJLnGuQQplJ1JmUcrnMYY3r6+u4cuUK&#10;5ufnkcvlcPz4cZw6dYrbMB3/uXPn0G63MRgM2IGl6zqq1Sry+TyWlpZw7tw5dkAWCgUOO6Xt1Ot1&#10;fOtb30Kj0eC2QNsh1JC4er3OYuzS0hJeffVV7h8m+czPz6NUKuHEiRN4+eWXsbq6ilwux3nRRqHm&#10;28rn82g0Grh06RILV//zP/+DXq/HwgiwnSdKFfHjOMbKygrOnz+Pubk5fu5HXX8VcgBSf6zmJyJ3&#10;JTm/fN/HL3/5SxaEX331VTQajYx7cZycX2oOOWBr8k/utTiOWXgk91mtVsM///M/8/0c1f6npqYw&#10;OzuL+fl5/Mmf/AkWFxexubmJNE352tO1pf63UCigXq+PNYknN68a/qf2z6P6x7fffhvz8/PQNA3P&#10;Pvssut0ujh07hkqlgjAM+fnyfR8bGxu4evUq5ubmkMvlcOzYsQNvnweNKpLSM0wLALOzsxl38r0+&#10;qjir5iAdFqM/KyTQU1upVqvs+qGw6r0+lmXBtu2Mm56qBZNARQtflPuQjtuyrJHvdxJIXNfFtWvX&#10;8Gd/9mc4duwY5ufnMTU1xeJstVrFl7/8ZVy/fp3dw0A2nJnEtTAM0e120Wg0OOcgvVcLhQJWV1dx&#10;6dIlvgfPPfccbt26BWCrP3NdF5qmjRTYaF+9Xg/tdhvvvPMO/uiP/ojfb/SuI8Hni1/8It58801s&#10;bm7u6Lt2gwT8Wq2WEThpn8BW+Huz2USj0cCbb76JL3zhC7AsC/Pz8yPv7/z8PIrFIp544gmcP38e&#10;d+7cwebmJof2x3HMRWroetEi0jgCdxiGWF1d5fswMzODubk5/PSnP+Vr9Oyzz2JlZYWvfxzHmagO&#10;VXAzDANBEKDX66HT6eAnP/kJO2P/+q//GgCwsLCQKSomCIIgCML+c+BONjW3jiowDCffpmTwtFK4&#10;2yogTcxpgkj/BpD5fXK8qE6rwWCQCVkh9xcN9shZRI4jCpWgCQvlhqHV3ps3b448/xs3brCbi0RD&#10;EtRoX8OhTerkb5RbYnNzE1NTU5wnpVAooNfrwfM89Ho9VCoVXnWOooirp9ExdLtdOI5zz/w45KjY&#10;i2PHjvGxk+NP0zRMTU1lkjfvBomilFuGtgeAw073Ov6jTrvdRrFYhGmaLLRREmZqS/l8PuPWKxQK&#10;91W44PHHH8fMzAy63S48z8Pc3NzI+zYu1CbIaUa52ABk3A3FYpETdKshjfT9Xq/Hzqrjx49jYWGB&#10;Q5pJOKe+ANhavf/yl7+ccZqozg91Ik7XjiaXMzMzOHPmDIDJc7JRvxEEAXzfx/z8PIDt/DejIKcI&#10;OUpmZ2e5D6zX6/j000/5dymEh46Zfo/caCTG0c+73S7fg92uP004yY2Sz+cRRRGHNNE5DLtVfN/H&#10;Rx99hJmZGRbsyGlKuZLILTYK1XkIZAvh0GLJcN5OCrMcRaFQ4FQAdL7kMFFDuoah4hn3E7ZI7fN+&#10;+udWq8XX+Utf+hK7R3zfz2yHnIWapvGzT6FnezFp+zxo1HtNizdquOIoIdD3fX6HqyHPURTt2yLL&#10;cF9J7sswDMdydKvJ52msQ2OGzc1NroRObY0W3AqFwsiUCiQ2FYtF9Hq9TH9BRSXomFdWVtDtdln8&#10;omtH+TlprESfcrnMz6TruhgMBqjX65ifn8fCwkKmn6LiVKVSicXqMAxHCkm0EERi+8bGRqZfo7ae&#10;JAlWV1fZqQcg48Lba/tEEATodrvI5XLc/w0GA5TLZX7u8vk895Pj5CwkUYvO+eTJk5n90UInQWG1&#10;NBYa1b+o4be0+DD8TOTzeSRJglqtBs/z0Ol0eNGAUqPQfSQHnbqoR6Icja1c1x3LxSsIgiAIwmfn&#10;wEfh5DpTq1MB4IqIlmWx3V0d7NLvqgNpVZBSJ2ZqfiP1d2nbAHbkgaHBiLoiTiIY5XUqFArY3NzE&#10;wsICh4K0222eIFUqlZG5N2q1GrrdLlzXRT6fz+TbWF9fR7VazazAqtdgeXk5IzLcCxqQuq6LdrvN&#10;4bHkntrY2MD09DQPvCmsgRINF4tFniS02+0duc5GrSiTC6XX6/EknJyAy8vLIyehlMyawhoajQaf&#10;s6ZpI49/3LDWw6JarXLlsampKQ6TUcPNyN2Qz+dZHAXAE9G90HWdB93qZIKqjY7jNhiF53m4ffs2&#10;pqenUa/XUavV4LouPM9DoVDAYDDgyRIlf6YJklqYgc53dXUVd+/eZQcpJa0HtpP+d7tdvP/++0jT&#10;FN1uN/P80sq9mi+Ijovcj/1+nwXfSaDiGvV6HbOzs9jc3ITv+0iSJDPh2g0qQEACGvV1JAxRv3Wv&#10;/o4ElmHBlXIokRFd8eYAACAASURBVBC11/WnCRc5ZMl9E0URNjc3Ua/XM84513U55P7MmTNYX18H&#10;sO26UV1drVZrZPtScxqFYZjpW8gZVyqVONcZ5eAk8WzU/VPdmrVaDaZpotFooFKpZEKLgewzQULP&#10;KNQcnOSCIzY2NkaGXJGDKYoi/Pa3v+VFkTiOuW34vp95vqrVKhezGdV/Tto+HwTU15GQCGznKhyn&#10;cBAt9qj3ktybk0LJ71WnJYUS27Y9Mlw5CILMd8mRS/dtamoqk5piWHgZ5cajc6SCSfPz81hdXQWQ&#10;DYEsFArodDqIogidTgdxHHMIYqfTQZIk/G/KnarmgC0UCvz39fV13LlzJyOO3759G3NzcxlRaVy3&#10;med5LM6pVVCpAiYdf7vd5uciiqKRYx9gu38hJ72aW49CyUn06nQ66Ha7qFarvHAwqn+hMGyqUErh&#10;+Z7nZe5lmqacWuF+hHtynk5NTXG4N+XxtW2b+0T6XTWVhuu67FwDwOMo3/extraGYrGIer3OaUEa&#10;jQYAZBaUj4LbVRAEQRAeSdJ9YDAYpGmaphcuXEh1XU91XU8BpIZhpABSx3FSXdfTfD6fAkgBpLZt&#10;p5cvX+bvB0HA2wuCIPU8L43jOPV9n38ex3Ha6XQyP0vTNI2iKO12u2kYhmmapmkYhqnv+2kURWkc&#10;x6nneTu2T8ecpmnq+37a6/Uy24zjmLdH/06SJL106VJqWVY6NzfH5zLqs7CwkDqOk16+fDlNkiSN&#10;oiizb6Lf7/Pff/Ob36T/+q//ytdztw/twzCM1DTNHfu2LCu9ePFi2mw2eX/qftI0TW/dupW+9tpr&#10;6cmTJzP3B0CqadqeHwDpxYsX03a7naZpmp49ezYFkB47dizVNG2s4y8Wi7xf+rtlWanjOGMd/15c&#10;uXIlBZDmcjk+H/W60Tmo50PnfuHChbH3sxtBEKSXL19Oq9VqCiA1TZOPhfZr23ZqGEaqaVpqWVbm&#10;/8f9DN//06dPp9/5zncmPv5Wq5X++Mc/TiuVSloqlXgfc3Nzmeto23amzViWtWubNE2TrzWANJ/P&#10;8+8Vi8XUcZwUQFqr1VIA6YkTJ9KzZ8+mN2/ezFzXNE3Tl19+mZ9F6m80TUtLpVIKYGT7G/XRNI2P&#10;A0Bar9fTSqWSnj179r6u46VLl9JcLpfmcrm0UChk2uTwNVL7ynq9zj+n79HzoV7D3a7/4uJi+skn&#10;n6RpmqZJknDf+KMf/Si1LCutVCq8DWqj1GepP6NjdxwnvXjxYqYP2wu6T0mSpJ1OJ43jOE3TNP34&#10;44/T//iP/0hzuRzfN7qH6nmN+6F+I5fL8b2nY6frAiA9fvx4uri4mGlLe6G+J3q9XpokSZqmaXrj&#10;xo305z//+cj+kfZtmmZaLpe5vV+6dClN0zTtdDrpT37yk7RarWaer5mZmbHa7361z4PkXn02tYNx&#10;oHbb6XTSNN26J+12O33rrbdGtovhdyS1hxdeeCFzLOq73vO81HVdfufv9VGfg+FnotPppFEUpYuL&#10;i/wcm6aZae+j7i/1hcVikb93r/cDtQHq+3Rd5zagjn1WV1fTxcXF9Mknn8y8/9SPbduZfSwuLvI2&#10;XNflZ8DzvLHuH727r127lmqalhkH0jnR9dE0jfs59R6Nwvd9voe9Xi+9evVqWiqVMs9+pVJJLcvi&#10;/nPcvoX6QjpOalO2bWfa19zcXPryyy+nt2/fTtM05THROHS73fSdd97hc6c+jPqL4ftC7YL6C13X&#10;uX8BkD7++OOZc5ibm0tzuRz3K+fPn7+vZ1AQBEEQhPtj4pxs6e9DLunvajJZWkEk5xetngJbq6O0&#10;ikg5ZAjLsjjHmpq4Wv99LrXhZNbk1qBVPtM0Yds2J9ulxNLq9lXXmxo2RKuClPOGfkbHS86dtbW1&#10;sXJu6LqOlZUVvk60+kj53Sh0ga5Dp9MBADz99NNYWlri67nbR72G6T1cAeR0oPMnNwsRxzEee+wx&#10;dp4RdL7p70M+d/vQOVYqFURRhFqthlqtxi62UccPgPObqH+n0F5y2VD4RxiGsG07syJ+mNA5UDW2&#10;YcgBpIb9qPcp/X1ibDVkcpwwFhVarVcTnbuui1OnTvEqOOX3A8Dur3GoVqtYWVnBYDCA53mZbaiu&#10;K9WlQOdBYVfDULgiHTu5l4DtarXAllOqUCjg7t27CIKAQ5aogAKwlbh8bW2Nw5IAsMuLHFSTfNLf&#10;OxQoB06z2eRKjkSq5IqK45jvNd1XYDt/nPb7ippUaZmuhwo5TYAtJxyh5tCh3Iejrr/v+zhx4gRv&#10;l9zA3W6X8wESlMMIAOcAov8nFx49l+MUfQG22z/1U+Reeeqpp/DBBx9wwRqCnoP7hdoz5YBSz0cN&#10;zVtaWkIYhjh9+jSHWdJxqUnOAXA6Avo55bscDAZ44okn8Omnn47sH9V+itonhZ8BWyFzjUaDj5tC&#10;+chBOGn7pGupVuulPmaUS2u/oJB4lVEOPYKOfzj1Q6VSGdtJNQpd1zPPs+M47LwlN+xuH9UJNOwK&#10;KpfLnNOQnmM1zHWc9yM9LxT2B2TDHNXqwhQNQIU9yCFLjv40TTE7OwvLsnDjxo3M9VVRc7ICW30Q&#10;bYNCFwGM5QSlMEeC8nuqKTNyuRyazSan8KB+btw2AmwXkuh0OlxEq9frZZ6/TqfDbeZ+2g71hcDW&#10;taDzp22Ty3JtbQ2u6+LkyZM7XLvkUE+Vwh8q5u+rddO5q309vQvU+0LfV6MwVMczpTKhfndtbQ1p&#10;mmJ9fR26rmf6ekEQBEEQ9p99KXzgeR6//CnvTy6XywzIaDCnDsxosH+YHxrM0gCWBDz6GYk6pmly&#10;iBeJgOMklqdwIhogqUIgJa4GtkJDTdPkPEee541VHZHCbyj5Lg38c7kcFzWg/QPZBPEUPjApdJwU&#10;ukb7Gjdn015QOARN9kulEk9ONjY2Jt7+pKgDbZpYk6imJl+ma0S55QBgbm5uX46Bnq0kSTKVJN9/&#10;/32emNJEkpJx309IC+V7otwuAPZtgj6coFudWJ48eZJDZ2q1Gv9cFVzVyca9hIVJofCjKIr4XtKk&#10;amNjI1PQhPoTEgCPihB82LTbbc7HVygUOP/TwsLCge+bchP1+/3MBJX68W63yxN7EiDVCpCTMqr9&#10;bGxsIE1T7sfVd+moypvjbJ/EHSogBGwvMu3H8yEcLjQGIRHf8zwUi0WUSiVOpv+oQ6Iijct830e3&#10;2+V8mAcJva9qtRqq1SrK5TIXMqBFVRI6qdiNmlNYEARBEIRHk4lFtvPnz+Opp55CqVTC1atX2TlF&#10;Az7VDQZkV04p4f5hfqjIgXpctNqsJp6mwgCUMHvcCUq73eZrcPXqVU4ef+7cuYxr4tixYwjDEC++&#10;+CLn1njllVdGbp8G2cVikZ0NcRzj7NmzaDQa+OCDD3D+/HnU63WEYYh2u82TuHFynozDK6+8whPU&#10;xcXFe7pwPiuUp46EFdd10e/3kSTJAxlEj4ISS7uuy84H0zRx/fp1zM7O4g/+4A9w9epVtFotGIaB&#10;crnMgtLa2tq+Hw+1Nd/38f/+3//jKr7nzp1Ds9nMuAPUypd78eabb/IK/IULF1AoFDIJySdBdXXQ&#10;sSVJgmKxiK9+9auIooirmjqOk3HgUV6mYTGEJi/7kfidHEXkojUMA51OB6+//jq+8pWvYGZmBtev&#10;X8/0J1TgZT9E5ocdtXpoFEW4cOECSqUSKpUKzp49e+D7J2FJrYr61ltvYWFhAZqm4d/+7d8QRREL&#10;WpQfrd1uT5zPDxjdfr70pS/hypUr2Nzc5ITtJLiNI5KM0z7feOMNTnRP5zgYDMZaxBGONjQ+Ufti&#10;clXvR/s96kRRBMuy0Ol08E//9E+Ym5tDPp/HtWvXHugiXLvdRrvdxrVr13DmzBk8+eST+OY3v8mu&#10;unsVMzgKhUkEQRAEQTgYJhbZqCrUYDBApVLhIgcA8OSTT/JAnkQp+pNKrsdxfKgfYGeYRxAELJio&#10;YVFUVZTOY5xJtGEYnJCbBr1JksAwDA5jpeNQq2KRIDMKy7KgaRoXViiVSpifn0ehUICmaRwqRhQK&#10;hYxraFLoeClUOE1TFItFFIvFfUlMTeXnG40GWq0W0jTlUJ77Das8CEg8LhaL8DwP3W4XKysrHAJ5&#10;9+7dzO+rBUAOIulwFEW83Y8//hgzMzMsOlHiaworGVW5DQAnowa2RStyBY3j5BwXCi0ncrkcnn76&#10;aXYcqT8ner0eNE3jNjjcx+xnUYwkSXaE2C4vLyOOY3ieh9XVVbTbbfT7fQ4J3s/r87BCk3+a9Fcq&#10;FeTz+Qfm8hsOQy6XyxxSp4apAVuJxR3HwalTp1CtVvf1/u3WfhqNRsaJSkVQ7idUbq/tU7XStbU1&#10;NJtNuK7LqRjESfPwo6bqsCwLuq5zmP7wu/9RhAq5lEolrK+vo91uZwTlg6ZSqXC/orrIdV3n9y25&#10;nMlhR++n+33GBUEQBEF4eJh4KY2q+rVaLQ7po3/fuHFj15CbMAzxf//3f4c+0Lh16xZOnz69o6of&#10;HRcNYqnSna7rKBaLmRDGvYjjmB0Jtm2jWCxy+Gm73WaBoNVqsehGOceGqwreC9U5SOG3vV6Py7RT&#10;CBGF8RJhGPIq8CS0223OmZb+vrLjuPm+xqHRaKDdbnNFQJWjsFJv2zZXOaVPuVxGsVjkSoZpmsL3&#10;/YywQM4nNffKJFD+vGFhgJwu5JpUKySOU12MxAYKGaW8ezRRGNcNt9dxA9uV+Sjch8K06VhJxKX2&#10;GscxarUaPvjgg13Fgv0QYSmsjvYPgCu/AVvtv1gs4vjx45kcXGEYIp/PP7C8V0eVIAi4vwO22suD&#10;FB8pzJjalNomyCVLAi+Fb1P4WaVSmfj+jWo/ADgVgXpdKP/bqP5h3PZJlUZpe3Eci5PtEaBer2N9&#10;fZ3DEml8EkURPvnkk8M+vANnc3MTuq6jVqthYWGBow0e1AIcjQHVHGeapmFqagqbm5tc6ZnGL47j&#10;cL5byhUpCIIgCMKjx8QK13PPPcdJVS9fvgwAnMzftm0e7FBoF4lXruvi17/+NZcTP6zPr3/9awRB&#10;kBHZSMzp9/sc8khJ5c+ePYulpSU0Gg388Ic/HOsazc7Oci6xTqeDRqMBz/NQrVbZyVCr1eA4Drrd&#10;LoIgQKVSGcspZ1kWOyEuXLjASdOvXLkCYEskqVar7B5xXZdDuPYj3K9cLrOQSNeqXq9nwiInYWFh&#10;Ae+++y5PHM+ePYt2u418Pn/oAi2QLeCxuLjIia4vXLgAYOtZaLfbCIKAr7njOAjDcN8ENspHpmna&#10;joIYlHvtvffew4kTJzA7O4vXX38dURRlim7sRqfTYYck5X9qtVro9XoTC2xANnx8OJ9ZEARYWlpC&#10;t9tFGIYwDAODwQBXrlxBrVaDpmn41a9+xRMdKpRC574fTp0wDNklQuHtvu9zeBAAXLx4kdsjPXeU&#10;IP/zjm3b+OlPfwrDMKBpGl+f/XK6jqLVanHevnK5jJMnT3K/ats2rly5wm5gCl8tlUr7JkCNaj/t&#10;dhsbGxsssOm6jnw+jyiKxuofRm1f0zS8+uqrfE4XL17k3IrjLOIIRxtaRAG2xNrvfve7uHPnDhqN&#10;Bv793//9EI/swfCLX/wCTz75JDRNw7PPPsui+Dj5DPcDGuuUSiXuz9I0xaeffoqf//znsG0bjz/+&#10;OM6ePYtbt27xu9owDBHYBEEQBOERZmInmzpRoknB1NQUJ34HtlfbqboesbS0NOnuJ+Z3v/sd5xOj&#10;6ntEmqZs+dd1nQdIlUoFaZpmqk7tBRUYoCpr5NAJgoDzolEuNcpfNI5LDtiugEd/J7cdCYXr6+uw&#10;bZurrapVGD9LFb9hut0uV3OlJMD7kYuNUK8xFXOgMMejILJRZU9g+1lQK3nOzs6yk4bCeNSqrJOG&#10;7FLINSVUJmGH2jO5CklcBbbzwYyT065SqcB1XeRyOQ6jLpfL3O4mdSWRm46uIV0bCuc+fvx45vdJ&#10;ECHHmBqOq15bcnfuF/RsUc49cpw2m81MQQhqA/QMft6dbHfu3OGQTHKV3Su08aDI5/NcabXb7WaE&#10;Jc/z2HVtmiaOHz/OVXr3m93aD4X3kVs0SZKMcD/p9tVFIkp/QIsfDyqkTjg4KFcsFWkyTZOLHfV6&#10;vX1ZSDvKrK+vcxufmZnhRcrh6p0HhTrWoWr2VAmXHLHdbheWZXF1bCqQQ05aQRAEQRAePfZFpej3&#10;+1wF0LZtdrrQgMO2ba68SKXlyU1AE4PD+lAlThIMaLAKgK39wJazRq1e2O/3M6Xpd0PTNHYTUR6r&#10;TqfDoZpxHPO1ITdSmqYsiI1C13UOOSVou+12GzMzMyiXyxkBiCZw+yGyGYaBKIpYxFEFpP2ozjc1&#10;NcXbocky7WNcIfIgieOYj4OuaxiGfF/W19fZiQVkhcH9CHdVq32qef+ArXtNgiQdUz6fx+bm5lgu&#10;NvoeTdrL5TILeUEQ7FvYn9rO1YIiuq7zZMl1Xe4/1GrAAPi4SCBJ03TfnEjq/dJ1navHksuVch8O&#10;5xijipqfd8g5FoYhNjc30e/3+Z4+iMIQ1KcbhsF9oKZpKBQKyOVy/BwYhoFms4n19XXkcjnYtr0v&#10;/cuo9rOxsYFWq4UgCDJ9/rji7Kjt0zUeDlen1ALCww3l+qJ7SQVqfN8fK+fmww6JiIZhYGNjg9v4&#10;gxIX1SrduVyO3010HFTRu9Pp8AKY53mck1cQBEEQhEeTiUW2c+fOYWpqCuVyGa+99hrn4AHA4tFw&#10;WFkYhjyBod85rM/bb7/N4sQPfvADGIaRKW5A50KONmBbOHvppZfYPbO4uMj/TwMvwzC48iSwnYQ7&#10;SRIsLi5C13V2llE4FYUZkuuJUB1otFJK22o2mxyuRq451R2kbkMVvvbDCVatVnmbuVwO58+fRxiG&#10;iOMY6+vrfJ1JdBgMBjh//nzmONSBqiqOTE1NodlssgMyiiJcvXoVpVIJmqbh+vXrEx//pARBwI4Q&#10;ddKaJAn6/X5mME0DcGo/qgPq+eefx2Aw4PZC1039O1WG7XQ63N7UiXO/30eapplKivTsUcVcz/Pw&#10;5ptvol6vQ9M0vPzyyywGUXtTxTNqM+okjhxt40Cin/r7VHGNfh4EAaampjICIQlldO3outFzQd/X&#10;NA2e5yEMQ24XuVwOvV6Pv3v58mU0m03ui+h6kqtKLdpBfQIdm+pqUgXe4Ws+XEWZ+gs6zvPnz/O1&#10;IyEkTVO89tprmeszLJrQNaFFAWD7Gblw4cLI/u3KlSvcxihfkWmanym5/m5QwYfdaLVavCChhkj5&#10;vr+jT6JzpOv2wgsvZJ6FKIrQ7XbZ+Uv/F0URoijCtWvXkMvldoSixnHMk1xaJKEQZAC8SETO4uH+&#10;97NCud0oP9+9hNdLly5hY2ODhUj6PVq0SJIEV65cYZcztWuawKvnOLz94QUANdeoVDc8+qjvQ3LC&#10;36tPJVdyp9Ph3F+fh8Ir1P6pH6DnWa0sWiqVeIxB/Q+9+zqdDtrtNvf/QRBwCPZgMECSJDyOUVMB&#10;ANnrT7lEAXDhm3Gg7ziOg2984xvwPA++7+NHP/oR/446PgLAkQnqMdCCMQB85zvf4b5Afa/RecVx&#10;jH/8x388EpEAgiAIgvCoMvFblnJ9hWHIg38a3D0MiZUpjA/YTq5OjHP8FJanCiz09/04fxogqlVO&#10;1QT3NHmlRPAzMzPsmHsQeUk2Nzf5fC3LYrEQ2A41TJKEB7dU+YtEQnXSN1wxlApGHGUKhQJPVtWB&#10;LrBdXIIm9yQoqMIrORpLpRKLDY7jcMJkcjYOBgOUSiWYpsmFFWifjuOgXq9jenoa+XyeQ8/GYW5u&#10;boejjp6D/ci5RtfDtm0WPlzXhaZpXHUXAAsKtMpPuQZJZNyt/dDEStM0FtAKhQJKpRJfd9u2+Tmh&#10;oiVpmu6L01LYes7p/qyvr2N9fT0jUAVBwI4xtVosPR/UrxUKBTiOw04zYFsQo5yYqjgUBAEGgwFc&#10;12UnGE0mB4PBWP0vOb10XUe73eaKsYZh7Fv/2el0uL+enp7GzMxMRuCybZtF5nK5zO67XC6HbrfL&#10;IaA0Sabv7ocIKBxtSMA3DIPdwyTgWJbFYj69K1UHl/RvW4RhyO9DtRrrYDBAuVxGpVLJCGcksJOo&#10;Te8OWoxVq7PT4g+NfUzTZNEf2C7oU6lUuN8jwZ0ENlqULBaLHA2i3kfbtpHL5bh4CeUrFQRBEATh&#10;6DKxyEaDCwAsHJAb4EHlxZiEWq3GEy3V3ZGmKVZXV0d+nyaKpmmiVCpxvisA+7KSTJVCKXH+zMxM&#10;ZmWTJq+DwQB3795lJw+AjGB4UCwsLKBarbJApibET5IExWKRJwm+7+P27dvwPI/PwbbtTGU0YGvi&#10;Ozs7+1BMEjY3NzkBvmmaGfcgPQd0HyjhMUGD5lKphCAI8Mknn3BuJbU9aZrG1zaOY3zyySe4e/cu&#10;V4ylPHhqAnUAY+Vcu3nzJueponZL+db2I9yIJoSqcACAHUn3Wk2n/IE3b95EsVjkiU0QBLhz5w58&#10;3+f2U61WEQQBV3YFtp1VVEhhdXUVH3/8MYt25IyUlfzJoaIexMzMDItIFKK4sLCAM2fOANgSOakN&#10;kEBK/S9V2EzTlO/v008/zcLZsBis6zosy+JFCOoja7Uai6mjoJxKpmliZmYGc3NzvC21YuBnpVKp&#10;ZMS+jY0NFiGp6urKygo+/PBDzhtHTk3DMDIuWUprQBN4yan26EPVw4fDH2lhgdpomqY8FqMKvkeh&#10;+vZhQ05pemZUMS1JEqytrXH6BHKWU8VwAOxyA7Ih3CS4+b7P7xX6f3L1Hjt2LJPDlAofUCoNx3G4&#10;WMlgMEC324Xruvj0009x+/Zt7idpIfPOnTuZ/Y/zfhcEQRAE4XDY1+qiFPrUaDQ4h9NRp9VqodPp&#10;wLIsVCoVnlxpmob5+fmR36fQJBJBPM/jAd1+iBSVSiWTV2t9fZ3FTE3TcOnSJXY4UPhkt9vNFEQ4&#10;SFZWVvCtb32LJ9TXr19HtVqF53mci4RylNi2jVOnTuHSpUv48MMP0e/38Xd/93e8Ukw5TagC68OQ&#10;M2hqaoqFnm63C8dxOEcePQeE6posFAr42te+Bs/zcOPGDbz55pt44oknYFkWBoMBoihCs9lkt04+&#10;n0elUoFhGHjiiSdw/fp1FjSvX7+Op59+GuVyOZMnUA2Z2Y0vfOEL7J6h0DLaxriFPfaCxJJ6vY7L&#10;ly9jeXk5E+LX6XQ4tJbCAV3XRaPRwM9+9jN0u112itq2jZMnT+LixYv46KOP4HkeXnjhBQDbriYS&#10;mX/4wx8iiiIEQYB/+Id/wJkzZzhM17IsuK67L069zzvVahWO4/BEs91u43e/+x0uXLiAUqkEx3Hw&#10;/PPP4+OPPwawtRAzGAxQLBY5ZFrND3j8+HFcuXIFH374IXzfx9e//nUW6gnVKaxWV7RtGy+88AJX&#10;V/yXf/mXsc6BiiO88sorsCwLpmnijTfe2JHr8rPQ6XS4kEGhUEC1WsVTTz2FK1euoNfrYTAY4Ec/&#10;+hG+8IUvsKhmWRa63S6HsgFbaRkoj9qrr74KXdelOujngHfffRerq6v8TqfwP6oOrYZMLy0t4dq1&#10;a1xJdj+qez/sDC/UkXhGguTc3BynO6H/U9MRVKtVFtleffVVfhddu3Yt4ygkSMTL5XL4i7/4CwRB&#10;gJs3b+L69es4ffo0h+rHccz5KSm1ATnUH3vsMVy+fBntdhuDwQDvvfceTp06hfn5+cwi1Tjvd0EQ&#10;BEEQDoeJk7KoYWD00qeVQBq0HGXK5TL6/T4fL+W7oOqGw7l9hun1elzx0rIsdm/RyuSkdDodDjNU&#10;8/FQPikKkwK2RJGFhQUWN/v9/oGXiZ+dnUW1WkWr1UIul2MHFrC1uq66BJvNJhzH4cp3NMgdTsJf&#10;KBRgWdaOZN1HkXa7jWKxyCEdVElU13V28KnQgN2yLDzzzDN8PUiIpBxvpmlm8gAC2+4v3/d5wg5s&#10;Ven96KOPAGw5HGzb5vDtvXJlAcDHH3+MKIoyOf5o+wsLCxMn7yc3a7PZRBRFvPpOrh3HcTKVOWmS&#10;Qn0HtWVN09Bqtfh6OY7DogTlH5ydnWWh+9NPP4XneSiVSvA8D71eD6ZpsshGz7UUJ5gMal90bYGt&#10;ienJkydZUHYcB6VSiQXUMAwzIeaWZbHgubS0hHa7ze8VcsANLxikaQpN0/gZISeJbdvc/968eXPk&#10;8U9NTXGuQnpmbduG53lYW1ub2C1CzxVNqoGtPuPOnTvc7l3Xheu6mfap5jUFthZOqtUq4jjmqoW2&#10;bR/5/lGYjPfffx9/9Vd/xWIP5aVU3Zb1ep2dTTQm6PV64nTC9vNDzjV6H9HCaLvd5ny39MxR7srh&#10;EFN6Rn3fh+d5nJqBHLlqZeJisYiTJ0/yeIhCQsMw5LD34bFZGIZYXV3lUHUaT62srOD27dv8exSS&#10;SqGtgiAIgiAcPfYl8/HKygqmpqZw+vRplEol9Ho95HI5zM3N4e7du/uxiwNDFcKoAhStclIY2l7Q&#10;JH5zc5OFAQpBUpPhTgLl7VKFS8dxMBgMeJJoGAYWFhbQ7/fRaDRQrVbHqn46KY1GA2macmik67qc&#10;DD6Xy7EIqCbrJcIwxMrKCnRdR6FQ4AFxv99Hv99/KML51JVuCg0LgoBDFSl8k+4fDcbb7TavaP9/&#10;9u4kRtLzvu/4r/a99+nhzFBDUaIkAwZ0yMF3J7dAByNATgZ8CBI7kiLLskQPOSMOd4qkqMiCCAdQ&#10;7ItvPjmH5GQklwDWwUASwIsscafInq2X2vclh8bv6adqZrqLrJ7p5sz3AzQ4nOmuruWtt57n//4X&#10;L+KLxeJtjeH9Orvfi4MKcXDIfWXq9bqKxWIolTwqwCZJZ8+eDc+zAwL9fv/YgrPOqIyn2kr7G5fZ&#10;4zPuU+XH6Ub9LgOMjcdj/eIXv1C5XFatVgtDP4rFolZWVkJZaT6fv63cajwefyaOr9MuPk7a7XY4&#10;5/m86pKq2fNg3GvQk2/9nvGXXyMH1CyXy4VzXtxjyffFPZUuXLhw5P3f3d0NwfB0Oh36i5ZKJW1u&#10;bi68iY3L+IKuJwAAIABJREFUt92/NJ/Ph4sPo9FIhUJhqgWAm5MnEgnV63WtrKxodXU1vIfW1tbC&#10;+xwPtmw2q42NDUkHWVI+9/vinv/e75c7lZc+rPz+9UU7G4/H+vWvfz3VjkDaX7+USiUVCoVwkXIw&#10;GGhnZydkmfrzxK+Dh+7EQdB2ux0ufPlzzSWi8X1IJpPhvBn3XfN9dz9bl6f68fjfKAkGAOB0WniX&#10;+dJLL+mLX/yiyuWyvvvd76rZbIb+XKc9wCbt3383V3/ttdeUzWZD74t5Ag3dbleFQkGvvvqqut2u&#10;Wq2WfvCDH6hSqRxLgC3ejEn7V2Sfe+65cJ//w3/4D0qlUqHxcbFY1GOPPaaVlZX7kqXjXmsuayqV&#10;SioWi0omk9rZ2Qkb6Zgbk3e7Xb3xxhv69a9/rffff19Xr17V5uZmeN7vR0+5RV2+fDlsdC5duqRe&#10;rxcWyvHrHy+upYPhFXfbKPd6vRAscFblnb7HP+9gsMuJPsn990bjm9/8pqSDctHjGjzhAEKn0wkl&#10;hfHjcfN6T4CcLROePX7ccLrX6+lnP/uZqtVqKJlqNBra3d3VlStXtLGxccdsUj8/ZAEcL5/3nQHi&#10;IRV32gjGPfGcleFj2Bmdfv+0Wq2p781ms1P/L003fHdZ9jwb0I2NDVUqlXA8JZNJFQoF7e3t6b33&#10;3vu0T8UdeWiBLzY423n2/epjOc6MkTQ1hZoMzIeDg8lxo/x6vR5KRv1eq1arU4FtZ0c/7Pz+mb3A&#10;02639X/+z//R2tpaCGAlEgmVy2Vdvnw5ZHO3Wi1lMhmtr6+HgUDj8Vjf+c53tL29rdFopHq9rkaj&#10;ocFgoG63q36/r729Pf3VX/1V+FybfS3cVsS3d6e1jlsoJBKJkPkffy/nAAAATq+FM9niSZfuF1Eq&#10;ldRoNJTJZE59Xy0HyaT90s9sNhuCJNvb2+Eq8t3k83mNx2NVq9UwjW53dzeUwi0aaHOfLJcweZGV&#10;TCbVbDZDOV2xWAyLtm63q6WlpTAh615yiZaDgc1mMwTZXK7iaY6JRCKUV7gktNFoaGNjI2R93bx5&#10;M9z20tLSqe87lM/nw/Hvvi4O0q6trWl3dzcs4KX9AKM3TXHfQm+iHGB0/zDp4Er4cDgM/f7ikrLx&#10;eByyJ31V3H365tlo+Rj1ce8A7tra2rEs5H0MplKpqYwdH8ce9ODMJJ8zxuOxMpnM1BTFuKdOoVAI&#10;DeHr9bqWlpZCKU61WlW5XJ4qV3ZWpSdYsklZnM9HcSm7j8u4LNTPu18H/4wzP+PX2P33LC659vna&#10;76d2u61SqaR0On3b0IR5gsTb29vh+HS2aafTUaVS0eOPP75woMLBxMlkEt5n/X4/BAvjSavdblfp&#10;dFqFQiGUgvkzZWdnR+vr60okEtrd3VWn09Hy8vKxDGfA6RefO11Wn0qlwvkwzvJ1YC7OfHpY+Rwf&#10;n+sLhYKazaY++OCDEKyPS6+TyWQ4V/nc4wC8B4+k0+mpqeLx7/MEcU8MlQ4G/5RKJQ2HwxAIlQ56&#10;9zpgVywWlcvlwtognU6HPrz+fw+DAQAAp9PCmWzeGEgHDanjTbI0PQDApV/SfpNrL1xO6uvixYv6&#10;1a9+Fe5nvCidd3DDYDAIm6GtrS3lcjk99thj6na7On/+vCSF/ho271AEL8S8MfPz6gWbF4HubeUB&#10;Dv6d91oikQgN53u9Xnhc8cY4l8uFhWihUJjKEIwzXdzbxAvfZrM5VQ7mjXev19MTTzwRMiXfeeed&#10;cHv1ej1M/Lofi1DfPzcij4MFe3t7IZhTr9fDn30cxAt/b6IckLtTmXI6nQ4TyeJMHveDc0Zdp9PR&#10;6urq3BuseCPh8rVyuXxsQShn282+Hj4/ZDKZqaCKj1s/Rmf0SQcbTD82f+/S0pI6nU54LG5g7+Cl&#10;e+HEGYV+rrvdbjgGP/74Y1WrVV28ePEzkUl50nw8O3AsKTT6j41GozAlefZnpYPzXByctzhLbbYM&#10;zq+/g7F+fd955x1dvHhRkqYG2MS9DB0A83Hp+5/L5Y5tKIaPVQc+fPuz7y1n/cWPL5VKhe9bWVkJ&#10;AU0HVE77BQgcLT4fzZ4H/e/j8Vi1Wi1czPF5KZlMTl20MAfYHgbtdltnzpyZmgAaP6fFYjGc4/2Z&#10;4Pd2IpEIF3J8Xjpz5owSiYTefffdsFb11FEHvv2e9vnCpaKSwnkwniTui0n+fI7Pe7FUKqXV1dWp&#10;Y2A8Hk9NvfffEWADAOB0WzjI9vLLL4fMlx/+8IdT2Vtxjxxzhk4ul9PXvva1UBp0Ul9f+9rX9JWv&#10;fGXq/tm8QYZOpxMyic6fP69nnnlGf//3fx9u382449ueNwDiyZKvvvpqKCN68cUXQ7bOwyR+Pd5+&#10;+2399//+35XL5fTVr35VP/jBD7S7u6ulpaWQqfQw9NwaDof69re/rffff18fffSRXnzxRZVKpVPZ&#10;r8kbQvfoutNGY5Y3QfH3ZjKZ8NrGQRs3sJcOsv9SqZTefPNNfeELXwibz/irWCyGzKhisajf/M3f&#10;1Msvv6wPP/zw2B437s4ZGk8++WTo5/jkk09K0lzHcBygjzNGv/jFL+pf/+t/rdFopH/6p3/SlStX&#10;VC6X1W63Q/bXwxKIwOkVf6bFpdbSQYA2mUxqeXk5BF8cWD6OdhSfdZcuXdJ7772nRqOhV199Vblc&#10;bmr96f6wksLUbmn/ufXFyEKhEHqA3rp1S6+88oq++tWvhv5rh30lEgl9/etfDxdqJYULuNJBKXwc&#10;OHOwj6ElAAA8uBYuF/VVO0m6du1aKHnr9XrhSrsXOS4Fq9frKhQKevzxx+faaN9L586dC3+OywOk&#10;+TPBPKG03W6HqXjOzPBjrNfrU/1V5g3gxZPubHd3V2tra7dNn3wQxZlhHhLgAKWfEw+E8KJZmi5V&#10;e5BlMpmQxSYp9AWUDprLn6RMJhNKmny/8vl86Cd3VN/DOFDqgQ4OujnobIVCIfyu+Lxy7do1Xb9+&#10;XdL+e3U8HodeN7FOpzNV+p7NZqfKdHD8SqWSWq1WaPAtHWRozdMTM8569LHmDa2HsaytrU0Fnl2+&#10;6d8NnBQHWlz+76xaZzA1Gg31er0wMdrnJYmeXNJ0ZcR4PFY6nQ7l5n6/O9Pbz6n/62C716N+jv35&#10;MK/Pf/7z+o3f+A1JCpPF/RrFnzGDwSCUortFAgAAeDAt/Ckfl7R4oz871tzBjnw+HzbKzlo46UCI&#10;p4hOJpOpXj/D4TA8hsP0er1Q6mN+fPV6PTSvlRT6FrVarbkft/t3xCUQLimKJ1M+qOJMFQfcXELT&#10;7/f16KOPhgmB7pXifmTHNSHzNItLMR18ckbPaSh3HAwGqlQq6nQ6SiQS4TWaLYu6m263G8qNnQEQ&#10;S6fTYSKwe+lI++/LQqGg8XisjY0NnT9/XltbW1MldsvLy6pWq6G0Jy7HfliCtCfN58bRaBReCx+3&#10;Di4cxVlsuVxOw+FQzWYznDN3dnZCeabLwiqVihqNhhqNxkOR7YrTy4GddDo9dW7ytOgvf/nL4Zw5&#10;G1Q7avL5wyCerOpAWpzRLB0MUrFyuRyyBl15EX+/2zJ4AMphhsOhbt26pXfffVePPfbY1DrNfRTd&#10;L9QXxLrdrjKZjFqt1tSFQQAA8OC4L5fSnHmUSqXCxCZvik76ap7vR7zZGg6H6vf7c5ezeerUaDQK&#10;pWyVSkWVSiUECBz0cVDsYW9IPK9EIhH6Lfk5i8tkPGQg3qDE2W4PulQqNRWIcAmLs3pOOtvhhz/8&#10;ob7+9a9LOuiPs7e3p0KhMNU8+m7i/kLx9zabTTUaDb3wwgv6y7/8y5BFmkgkNBgMbst6lBSyTH2s&#10;uNw6Hijh3jnJZFK9Xm9q84V7I5fL6ezZs1PN2yWF1/Qw7tfnQGk6nVaxWAwXSDY3NyXtZzDGZWOn&#10;IQANOPjjiyXr6+v61re+pW9+85va2NjQtWvXQpm9/+vp3LP9CR9W7r86GAxu+6zI5/OaTCZTw1Wa&#10;zWaY1BtfpPQ6zYH6efoyJhIJ/Zf/8l/005/+dGoKts9BLvf9gz/4A12+fFmbm5vKZDJKpVIE2AAA&#10;eIAdS7moM2e8KCkUCqGJurML3Pg6btornY6+OMlkMtwvB8vulDVzJ17oOrPKVynjzBg3zG232+Fx&#10;e0N4VF8Of08cWOp0OmGK4oPOz2tcEhIHjpwJsLGxMXUV+WHpdxIPg+h0Orp27Vooh0mlUlPltidh&#10;a2srbA7j90P8Wh3Gk9r83nFAvFwuq1wu6zd/8ze1tLSkdrt9W1DRwyQmk4mazWbIaEilUioUCqF5&#10;dTwkYzweh4m+uPfcN2lraysMOmm321pfX5+rHN7nQGce+/wa9+wbjUa6detW2AT7veGsV+CkzE6I&#10;3dnZmSqjdzuLXq8Xhr5IXKSzOIvVF1dyuVw4j3hNury8HKZQO8g+O7XTF32Hw2HIhj8qGO/Ppkwm&#10;o5WVlfBZ46CpJ8AmEokQ8Hfm9cOwfgMA4GF1LOWiXjScO3culIRK+9kDLvlpt9tTC0MHnU56sejf&#10;7w23N+Cf9Oe9oY//3gs9f4+vbEoKwcejuOzNCzRJYZLp3t7eQ9GXbTKZqN/vK5/Ph8CRnzsHVrrd&#10;rhqNhkqlUlho34/pqifNkwtHo5FWVlb02GOPhQbvJ/3ekvbLnhzcGAwGKpVK4Qr+vOWAjUZDk8kk&#10;TIUcDofqdrvK5/P6h3/4hxAUc/aeJ9QOh8Pwb3FWWzKZnJow5591QM99eXwbuHccDE+lUqHdgP/O&#10;G+ijOCOl2+2G864vcvhCiacaO1jrDTnlojhJDrC5hDmRSIQLaL641Ol0wjHr8xT23bx5M0wPPnv2&#10;rJLJZMg+9sWYer0enme3BHH5uNtxeA0x66jzQxyUiwdRpdNplctl9fv98FncarVUKpXCmg4AADy4&#10;Ft5hXLlyJUzOfPLJJ8PmV1LILvGGNV5YuHTLk5hO6stDCgqFQujDYfNM73R5WlwqEJcjuaGxFQqF&#10;kDkX/8zdZLNZdTodPfXUUyFj8JlnnglBlQdd3OvOUymdneIsJPfrcnDlYdqIeLPgzIdqtRoygk7D&#10;lXJvUrLZbAhCu1xz3r5shUIhBNiuX7+uF198UV/96leVyWT013/912q328pms+E195/9HnRmqY1G&#10;IxUKhVBCGJcbDQaD0Bz7pEvZHwbOhI4vUMRTaI+yvb0dXmefv/P5fGgQ72CbM90khfPuaXh/AJKm&#10;LsSNx+NwDhuNRioWi8rn88pms1N9WB+WbO3DnD17VteuXVOn09Ef/MEf6MaNG2FdMBqNtLu7q5df&#10;fjkMQRkMBuEzycE4TxGNxb3eDvuaPZd4qvlwOFS1Wg0XnMvlcvi88/ntNE4ABwAAx2PhIJsXgtJ+&#10;QMQZBZK0sbEhaX+zFDejzeVyYYHowNFJfcVmN9XzBLG8KPbPeoiCS5FKpVIIFLmMdrbk8TBexMWl&#10;Iu4nEpc67O7uTn2/pM9EKdRwOAzBkX6/H7JLHIiMN9rucyJpKhjqkg0HmvwcPAyL2DhbLR6oMRgM&#10;5ur54lJmS6VS4Xk/jlLubrerbDYbMsKGw+En7kWTyWRCwPuRRx5Rt9vVe++9p3w+PzVh1u+HTqcT&#10;XvtCoRAy08zZDnG/tXw+H/p7+XicJ8iDxbih+61bt8Lf+TWdJwi7vLwcpoVKCuVa1mq1QoCi2+1+&#10;4kxlnCx/TvszQdJt/30QxOciD4mJMzEt7jU270WKRZXL5XAubLVaIctunosQcSawp0q7rPK4nDt3&#10;LrynK5XK1HHhz7M4oBb/u4ehdLvdqUC/L165z+fsY/XfSwctRvxz8WeNg2/b29vhNnyuexgGMwEA&#10;8LBaeJXa7XbDAqfRaGg0GumRRx6RJN24cWPRmz/1PMzBG71cLhcWYJlMRn//938fNn3x5Lx5F5lx&#10;aZ17DjkAVS6X9dZbb0manjga97467dwXxcdRuVwOJZCzfUs6nc5UTz83OXdA0//uINvDsIh1LxqX&#10;SV64cCH08TlqMpq0v0FYWVkJGZOdTkepVCpMcD1pDhqurKxoMBio2+1qbW1NlUplriCYN1ee7iZp&#10;KuAXZ03FfRml6SxK3BvD4VBra2taW1tTu91Wr9cL5fDzDJ3wOc6vaRxE++CDD8Lr66E0o9EonB8e&#10;hkxgYBG+aNpoNKZKuieTiba3t4/8+Ww2q1arpWazGXqlxYNp7jUPOfD99kT7VCoVstvW19dVqVSm&#10;psBLChNInQnrjOhcLjf3hdLRaKRKpaKNjY1Qzu4WH/NUMgAAgM+mhaMwr776qprNpiaTiV577TWl&#10;02ldv35dkqauDD6ovDAbj8dKJBKqVqu6cuVKmPL4t3/7tyEY8GmCXnFPKf+e5557LpTo/u3f/q3a&#10;7XbYWLrU7dP+vpPgEs90Oj0VJPSC3NkMcfCw1WppOByq3W6HabAuSz4NwzTul1u3boXSuHw+r62t&#10;LV27dk3SQSbpURyYdEP409Rc25kGly9fDmXdTz31lBqNxlzDE1xmuru7GwJ2qVRKjz32mK5cuaLd&#10;3d1QMjqZTNRoNPTKK69MTSHFvZPJZLS7u6sXXnhBpVJJ+XxeTz31VCiTO8qdsklSqZQajYZ+/vOf&#10;K5FIqFgs6sqVK2FT64ySnZ2de/SogAeD+5s6INVsNsMFiXk/XxKJRFgPOetcuj/rk3K5rMuXL+u9&#10;996bOs+3Wi29++67qtVq+uCDD/T888+HQNzq6qo2NzfDBTzf12w2K2n/XJPJZOZaZ+RyOTUaDf3g&#10;Bz9QoVBQNpvVn/zJn2gwGITbAwAAD56Fmw7V63WVSiWlUinV6/WQUeBGvQ86BxJrtZpWV1e1srKi&#10;VCoVyiLefvttSVpo0qNLquLeId1uV+l0Wm+99dbU7U4mkxCQm7dx+Emq1Wqh0XOr1QrZK4lEImyc&#10;3Qzai/PZx5TP51UqlcJrkc/n1e12H4rjz5ufRqOhvb29kE3Z6/XmyjRw5qC0fyx74d/r9U5FTzKX&#10;Aa+uriqXy4XMgL29vbky2eKSavfF2dnZ0QcffBBKCx3MyefzKpfLYdAG7j2/R/P5vIbDoZLJpNbW&#10;1pRKpVSr1UKQ9G7igLw30IlEQsPhUG+//XYoA3a2cdwrk9cYONzq6qoSiYQ+/vjj0F82n89PXdQ6&#10;jMtL0+m09vb2pvpk3o9M6e3t7dDTLhb3A/b98+dJo9EI56VSqRQepz9LRqPR3GsLt0UpFArh8XrS&#10;aaPRIFsaAIAH1MK7aJczuiG9F2G1Wu2h2sRks1nt7OyoUCiEoEU8OGEymUwFkOa1tLSk8XgcSk7j&#10;5zSRSNzWGyVe9B5n35N7ZXl5WZ1OR9VqVePxOCxqO53O1JTB2T4ro9FIFy9e1LVr10Lp4Mcff6wL&#10;Fy6Epv/zZDp91t28eTP0/SuVSlpfXw/ZX/NoNptaXl4O/RR9jDoz8qSPIQfAms1meEzOMCuVSlNB&#10;tDtxALpUKqnZbIb3kbMUXJrobD43F5f2MwHnCVTi0ysWi2Ggifk1OirAJu2/bt4ku5egM0Y8ebjf&#10;79/2WbS8vKxcLnfk8QM8zPb29lSv17W+vj71eTpPgE3aP+96OnSv11OpVNJwOLxvQxvibLt6va7B&#10;YKBKpTI1KKfX601ltSaTSeVyOa2srISWJ85ey2azWl5eVr/fn/si1mz/T1cnEGADAODBtXC+fq1W&#10;U61WUz6fV6VSUa/XU61WUyKRmLuc4LNsb29Pg8FAr7/+us6ePavz58/rz//8zyUdBCqcleWSUo99&#10;n0e9Xg+bzkwmo42NjZCx5ew2N0AeDAZTfac+C+Wi3/nOd7S5uakLFy7ojTfemNr0bmxshMc225y/&#10;UCjoX/7Lf6ler6d3331Xr7/+ui5cuCBJoXfXw9C4fnNzUz/72c9CNul3v/tdNZvNuUtRfvSjH+nG&#10;jRv6+OOP9d3vfneq7Hie6br3mvvNpdPpUE7oY3yeAEkikdArr7yi7e3tMJV2Mpno5s2bev7553Xt&#10;2jXV63U1Go1wuw5a12q1e/fAIGk/U9HnRfdk/LSDJ+Ls6Xw+r3w+P5WRcubMmXB812o1yoGBI5w5&#10;c0Z/8Rd/oWKxqEwmoz/6oz/S7u7u3BewLl++rDNnzujixYt69dVXQ5uHbDb7iQfgfBrXr19Xq9XS&#10;aDRSuVzW+vp6+Gzs9/tqt9vK5XJ67rnn1Ol0NJlM1O12dePGDf3yl78M2bH9fl+1Wk27u7v6u7/7&#10;O33729+ea4BKs9kM/SCXl5dVKpWUTqdDewYAAPBgWjiTzdkGk8lEg8EgBJDmbYz7WecmtpVKRaPR&#10;SLVaLQSGOp1OKEnwgsrNt52BcVTfK5ev+erv7HPqrC1JYdiCpPBanHbnzp2bmgYYT6vd3t4Oz2Wc&#10;/efGxV/4wheUSCRUKpU0Go1CEKVQKDwUWWyS9NFHH+ndd98NpbTO4HEPnKMyBra2tsKwDpcAOTPo&#10;uKfAfRouKxoMBiGo5uM6nlJ8N5725kEO9XpdKysrKpVK6vf7YUiEudm19MkyTvHp+DWMM319rpzn&#10;PeyhJz7v+TXzedElWq1WKxw/zmJJpVJT5x4A0+Kpv9lsVqVS6RNN53300UfV6/XCObVYLKrdbk8N&#10;ILmXPITLmXSeGurerXHfx3i95GBYvV5XKpUKg5YymYzOnz+v9fX1uQazZDIZDQYDDYfDEHDz+YrP&#10;FwAAHlwLpzp5AeGmts6gSiQS92V61GlQq9VUrVZD41wvKFdWVqb6jjiLzUGkeYJgzWYzXIl1Zpqz&#10;PiRN3b4Xg5I+M/3I6vX61EI3bgiczWbDc+lNdC6XCwFH/9fHmrP6/Lw+DBvoRx99NGwkpIPjweXb&#10;R1laWtJgMAjT0pLJZNj8nIbpoj7u/fpLmirzOUoul9O1a9fUbreVTCZVLBbDRiebzaparYYApXRQ&#10;figx/e1+8GsYZ9369Z3n+U8kEuH4lTT1meO/y+fzU+fafr+vVqsVyrYA3Nna2tpUpvxoNArrl3ky&#10;fRuNhtLpdCiNjD+v74derxcuHuXzeRUKBaXT6RA0c+aa+THGF3IcWPR6YzAYzH3xyeuw2c8vAmwA&#10;ADzY7nk9oRdTpVIpbHLjjZXLKE/qK86QcZmh7ezsTC0k4/I0/7nX62l5eVmrq6vhZz350+V2mUxG&#10;pVLptslacQAp7j/kRW0snhoaZ3389Kc/DdM3XfIg7W8sd3d3P92L9gksLy/r5ZdfViKR0IULF8J9&#10;iDe1LhGRbn+Oy+VyeE7cF8wL2H6/Hxanfh0cSHQJbvxcpdPpqTJJBz3vpStXroQszhdeeGFq8exS&#10;k9k/+3V/8cUXlUgktLy8rJdeeum28rW9vT0Nh8OwUPfV/263OxVAHI1GobdYXAqTSqWUyWQOXdR3&#10;u91wZd/BCgc8TlO58WAw+FQB5PF4rHPnzoWN4Wg0Cs9Lu93WysqKisViCLgkk0l1Op2pTdFJ8jGz&#10;tLQ0NdRCmi5Dv9uXg6Y+X8Ub5uMIosaBTr/P+/3+VJbHnUqXZ9+b8X155ZVXlEgklMvldPXq1fD3&#10;e3t7kg6ek7iM3ueHn/zkJ0okEmGqoLR/jN+tNGu216Mf0zz94HD6zV7kmv27kxZfODP/+TQEYuJe&#10;aqVSSZ1OR8PhUMPhUMvLy3cNUlk2m9VwOFSj0QjrIg8jOY5M+//8n/9zCNr5IqbXQ/5szeVyWl5e&#10;Dpn+/renn3463B8/Vme4upwzl8uFz/dOp6NcLqdMJqOPPvrojuu0+83H8tLSUnjeK5VK+Iys1Wrh&#10;z9evX5ckLi4AAHAfLLyLzmQy4YqgFznOivH4d+kgSNTtdsP3OWBykl8OgPmxeHMqSevr67cFv+J/&#10;9yKs0+mo2WyGjZwnf7rnSKfTUavVUjab1crKis6cOROyt4rFohKJRNgkxoGieYIccRDQzdul/cWt&#10;Ay/3UrVaVS6XUyqV0s7OjqrVatisOsgXl5d4EeuFufurZTIZdTqdqcldnjiYTqd19uxZSQc9nHx8&#10;nbROpxMCXy5ddYPkedXrdVWr1amr/dJ+KbLfT5LC8epNSrVaDRMy/Vy3223l8/mw6RgMBqG81hk9&#10;DlJK+0EnByEKhcJU1tj9ak59L7mnm99v8bHopvvSQRPqTCajlZWV+xKgnUccFJMOpr46Y/Oo85tv&#10;I55K7PPycZRUO4O53++rXC6HrBWfU+PfH/eTjLMHD/PLX/5S9Xpdo9Eo/Kzf98ViMbwHXLbvY3ae&#10;Ui5JIXApHQTZXHIdl8oBD6P4AmS1WtVwONTKyooSiYT29vamglTSwed7PGXe7y9/zvjf7keQyudA&#10;/87RaKRsNjuV9W9xUDObzYYgoINz8fnH/UGPErfvsE+SCXeUQqGgRCIxddGt3W6H858nmUoK68H7&#10;0QsPAICH3cKXEh3k8Ye5FzOJRELr6+u3NSePs4/eeeedUxEoaTQa4aqne4ZIB6WJtVpNxWIxTMby&#10;gqvb7SqVSqnVaimfz+vzn/+8tra2wtXcwWCgtbW1MDlzdspdLpeb2mw6WOmMpnkWYs4GLJfLqlQq&#10;oQdIq9VSp9O5refUveLX8fz582Hx6ew+/78DZh5fPxwO9fbbb4dF7OzG29lfw+EwTPlyA2ZfdT5p&#10;Dtpks1lNJpOpoGelUjmyufrq6qoajUbo6ddsNtXtdnX27Fm1221lMhm1Wq3wnqlWq1pdXQ3B33a7&#10;rbNnz+oLX/iC3n333ZAxOts03s2WHbBz2fITTzwRMjpPy0TR45TNZpXNZsN7eGdnR5VKJVz5j7MY&#10;ut2ubt26pWazeSqyFGLxa+Lj/t133z3y/PnRRx/pscceC/0fXSbrCwaL8jHjDNVSqaQPP/xQH3/8&#10;cQg0+z0QH5Muwzqqb+dv//Zvh02hN6e7u7taW1sLAT0Hx+IhB5lMZu7BHS5L98Z0MploeXlZZ86c&#10;ORWfT8BJcTa5Py/W19fDBdPV1VW12+1wAcOf79JBcO6tt96667Cn+5FRONtf08Oier2e3nnnHUn7&#10;vV+LxaJyuZy2t7eVyWRCQKrf76vX64WLMO12O/R7nKdc1uekdDqtYrEY1o/OzF40m8/nLGdoP/LI&#10;I6oHdC5aAAAgAElEQVRUKiFL23Z3dzUcDpVKpcJ01LhNBwAAOF4LZ7ItLy9reXlZ3W5XjUYjpOZ7&#10;8IEXAfFiwiUI//N//k+l0+kT/VpZWdHq6qq++MUv6pVXXtHu7q6KxaKKxaJSqZRyuZw2NzdVLpdD&#10;I/nBYKC9vT392Z/9mQqFgr74xS/qqaee0vvvvz+1KF1dXdXu7m4o23KGzBNPPKEf/vCHajabIZA0&#10;mUx0/fp1Pf/881pfX5c0f7ljLpdTs9nUpUuXQv+Qn/3sZ/ctwJbNZsOC7dKlS6F849lnn1U+n1ez&#10;2dQzzzwTrrqm02k98sgj+spXvqK/+Zu/CY2QvRCOM6nulI1Xr9dVr9fvSznsUTqdjjqdztREXV/l&#10;nmd6oUtCX3/9dW1uburcuXNhOq0DiuVyWa1WS2+88YbOnTs3VQ5TqVT0ve99T++++66k/c2Ns9ni&#10;K+3dblfj8VjLy8u6fPmyfv3rX2s8Hutf/at/FbIpHcjxxuC0BZo+jX6/H95Tjz/+uP7bf/tvWlpa&#10;0t7enl599dXwPKZSKZVKJf3Wb/2WfvSjH4XSmpPmTWLcw2g0GqnT6eh//a//deT57W/+5m+myvPz&#10;+XzIcjuOnnPueVQoFLS0tKRUKqXHH39cb7zxhprNpnq9nv7sz/5Mjz32WCirl/bfN/MMxvn6178e&#10;XiOfWzY3N/XDH/7wtvKwzc1NPf/881NDDo4yGo3C+/Sll14KWXlf//rXKavCQ8+f2f6M/vGPf6xK&#10;paJCoaD/+B//Y2j/8dxzz4XvzefzOnv2bPh892fP7Of7vNmmi5jt1eghVIPBQP/7f/9vJRIJfelL&#10;X9Kbb76pVCqls2fPhjWHSy0dYHvzzTe1tLSkfD6v119/fa7fXy6XlUqlNBgMVKvVpqarHke5rANp&#10;iURCo9FIH3/8sV544QV9+ctfViaT0fe+9z3VajWtra3p5z//uZ544gmVSiX94R/+4amYHg4AwINq&#10;4U/5er0eggruF9Tr9cJVun6/f1tvES98PvjggxMfjuCrqzs7O5pMJmGB5YwyL8qKxWLIzHBJ2c2b&#10;N0PQzQG5bDarRqOh0Wikvb29cFUxk8mEktK3335bH330kdLptHZ3d0MG2vr6ukajkXZ2diR98sbr&#10;Dsqk02nVajVdv359qin+vTAbTDpz5oxu3boVGg2PRiOVy2Wtra1N9ScbDAba2toKPzcajab+3RxI&#10;W1lZUavVChPCJOmJJ564p49tHs7k8X8dOEin0yqXy3MPX8hms+GxOntmb29Pq6urIRsrnU6HgMny&#10;8rJKpZK2trZCv5zBYKBms3lbX5xMJhMCsa1WS6lUKgRFv/CFL0jSbe9Dl39/1nlIyGAw0PXr1/XW&#10;W2+FCbTlcjkEsh3wvnHjxtSEytOQyeTea+b79OGHHx55/vzHf/zHUGIalwIfV7+9OBDr3kvdblfF&#10;YjFkW25tbemDDz6QdHCcOZPuqP562WxWg8FA+Xw+BOikg35sy8vLoWTbm0Y3OHcPt6Puv7NKOp2O&#10;6vW6ksmkUqmUyuXyqXj9gZMSB8Kche733hNPPBFKz31hUFJ4X9+4cSNkoDvIdlKfKX4fj8fj8Bl6&#10;7do1SfvZ4W+99Zbq9bqWlpbCf2f7MiaTydBDdp4LaNLBeapQKEz1T5MUMtgX4XPeZDIJ2dnD4TC0&#10;BWi322E98P7776tarSqZTGp1dXUq0w0AAByvhYNsbsjtP7ssYDweT6XFz5avuczxpDcx8e+P+3Yk&#10;k0ktLS1NlUBICiWB5XJZm5ubUxvxdrs9VfKYzWanstUqlYpqtZpKpVJYaMVBvUQiMbX5nSfI5iw5&#10;B3niEoZ7HWCT9jOkKpWKlpeXtb29HfoYJRIJ7e7uhqCrN8qtVkuVSiX0PXIGWBxY63a74fjwMeTF&#10;ZDKZDD/7i1/84p4/vqO4lNObCJcbj8fjuQJs/v647DqVSqnX64WgQrvdDtk5Gxsb2t7eVq1WCz8z&#10;m7njzCz3rbvT9MX4mHYWoTdAuVwulJ981rlnnbT/XG9sbITnN5lM3vE18vF40ucmaf/1Go/HU5vd&#10;+L0yz330ecznMk+DPi4esuHs3fg+TiYT5fP58D4ul8shQ2SecjGfO52950Ed+Xw+nE9neeL1PHwc&#10;DIdDtVotlUolpVIptdvtEJwEHlZuo9FsNqfWa4VCQf/v//2/0IJgOByGrPVKpaJ0Oq1mszm1HvI5&#10;YXYteC/5czDuLxqfP5eWlpRIJLSyshLe6y5JL5fLIeDutYrPN8lkUmfPng1BxLvxhWefv5PJ5G0Z&#10;covweVW680CDs2fPhh507rk6z8UNAACwmIV3EE899ZR++tOfTi2mHnnkEV2/fl2tVkuZTEaj0Whq&#10;Q+UeYh7vfpIGg0G4eun71ul0Qgmd71+j0VCr1dKf/umf6i/+4i+UzWa1tbU19bMxT2z0gs7N+p3x&#10;5rKkbDarbrerdrutUqkUFoNxb7jDxJkcVqlUlM/np/qh3UuNRmPqyu7Kyoqq1ar+63/9r/rJT36i&#10;QqEQysok3bYx9rFgDlil0+mpxWChUNCzzz6rP/zDP1S3253KbDkppVIpbM6ffvppXblyRZL04x//&#10;WH/8x3985M/7NfZxUqvV9P3vf1/f//73JSks8ldWVkIA04ESB1dnS+McQEkmkxqNRqpUKnr22Wf1&#10;jW98Iyy4JenWrVva2NgIGyNz/53BYHAq+t4tKpfLKZfLqVqt6plnntELL7wQev1ZoVBQPp9Xu90O&#10;2benoTddJpMJm1Lfp/F4HM4VRwXLnH3r828ikZjqzbeo4XAYNt6zQVkH2N0HaXZC8jziScOvv/66&#10;Xn/99anjX9o/V3pT7+fD/YeOCkI+++yz+ta3vqW1tbWpn+10OmR64KHnjH6/j7zW6ff7+h//439o&#10;eXlZS0tL6vf74YLF3t5eeN+6fNRBpvg96YDPveQA2ezvdgarH88bb7yhn/70p1PTpePP3EKhEAL8&#10;/vujAmySQj+3//Sf/pOuXr2qTCYTWop4/bcI9xWNA5c+L+bzeT333HN66aWXVC6Xw4VKT0h1b0sA&#10;AHD8Fo5wxQsol0a6n9HZs2dD6aB0MLXNASeXDZ403z9nsLmEbDKZhIBbpVJRpVJRsVjU9va2stms&#10;8vl8WKR54p8DHr5a6A1hOp0OfU1cxuRm+XH/LG9U5w1u1Gq10JeoVCqp2WyGkq37EWDzwrVcLofe&#10;Kw4cNRoNpVKpEEArFovqdDphAe4AVbwR9vMVZxLl8/kQ/KxWq2Eaaa/XOxV9w/x4kslkyNBxCfFR&#10;m3xPX+t2uyEYIR00nPbt+bhy77A4i01SmGg6HA7V6/Wm3nONRkPXr18PDZvdrPrMmTPhPnhh7uf0&#10;Qchik/YHS+zt7U1lgsXTVp3l0Ol0pjKgPP34pCesxsePN3qecDxPtpbvv6fHSjrWLD33fvPv8H3y&#10;cAVPQfVx6v/6mD9KvCmOe8tJB+ft2YsR2Wx2qvz8MO12O5S6bW1taWNjQ9lsNvzdachmBE5KKpUK&#10;F0pzuZwSiUQoRaxWq8pkMqG9hT/P/b7z55ffQw64xWuke2324qMDhv1+f2od4sxVaf9cMztd2J/P&#10;g8EgrGfic9LdeP2zvb0d1mN7e3sqFAoLB9gkhexCP9fOQh8Oh2q322E95XWqA3J363cLAACOx8KN&#10;eeIpj41GQ5lMRolEQtlsVjdu3JhaSMULnnl7WtwP3W5XKysrGo1G2t7eDo1xXf7nQKADGC4pijeJ&#10;LjcyLyw98j7egEoKizxnTzjwKB1sUCWFYIDl8/kQAPGm2UE83x9P3PPC0fc/vr/zNvWOAzDmSVy+&#10;39JBTytPUXUZcfyY2+321MbXmY7xQnU4HCqXy009Ti+K19bWNB6PVa/Xpx7vYRzEnG3mHwccvHmY&#10;DTTNu8Eul8shU8+ZR74aHov/35ljDh7GGTt+nzhI6+fO3++MnXhSryfK9nq9UIrsoPajjz6qRCIR&#10;etC4WbV/Z5zFFgctU6nUVEZXq9UKx8N4PJ4rEJdKpdTpdML3Optp3uBV3LDaG764N6LfP3FGbDw1&#10;7W59uUajUdhs+HH7febNYK/XUyqVCiXKvh8Owvt48e8ul8shQyBu9H2YePPjsmO/frNlPS5DluZv&#10;Gr6yshIGE8SbSpdiH8U/46CVM0D6/f5t54V0Oh0uGPjfGo1G6G/k8ivpYKhLNptVqVQKt5HL5cL3&#10;+CKEpKnj5agyev/77CY+Po/6NXv88cf1z//8z5L2JyPH5ytnw/m24tLiWq021ybZ5fwu+/VjdDbz&#10;UeL+gL7o4/fAvEGKRY7P08BB4TiYWq/X574Q5YsLfm0LhcKxXpyJj834/eppuN1uNwQ0HLyXFILl&#10;/rO0f+5y4P84Xh//rna7HVoCxPfR50r3k5UOPhu9jvPn7J1KvOPXYHZy+mAwULFYVL/fD9lTrVZr&#10;6vZ9u/FtZTIZFQqFuc5xcR/G5eVljUajqfNJfH/q9bomk8ltr38cGJQ09dlorkLwZ6e/z787/vzx&#10;+dtrynPnzqlSqei9996TtH+ecdDuKB5QMx6Pw++IP/ek/efPz2Gv17vtHOZ+nJLCBOh5AoQAAODT&#10;WzjI5gCIefHgZuvelJ/WL5fG9Xq90LPJDX7H47F2d3fDItML5FarNdVj47AvaX8hmE6n9cILL4TS&#10;2R/84AdKJBIh688Bt+985zv68MMP9fbbb+uVV14Ji/R0Oq3Nzc2pLJQ4kOPR8NL+xvbFF1/U5z73&#10;OeXzef34xz+WtL8Y9Gs17ybDm/F4Qxn3K5pMJmEoRHybcVDisC9f6XagS9pfNHa73VAS9vTTT2t7&#10;e1s7Ozt67bXXwiJ2niCYmwDHx6cfkwdFOLgR3968JXVx5o5/fnl5Wc8++6y2trY0mUx0+fLl8Lj8&#10;HPl1OOr58e07UOESUB8vXiivra2FDVO9XlexWNS///f/XuPxWP/4j/+oZ599Vo899pgkhWDcPNrt&#10;tl588UWtr69rbW1Nzz//fNigO/PzsK9sNhumzkkKAZjZ88bdOEj2J3/yJ+p2u2q1Wrp06VJ4Pp39&#10;FwcKvXlxD5rDvtyPp9frhSCKs6wKhULoTefnNj5OHCxx0NE/v7q6OncA4NVXXw2P6+rVq5L2Xz9P&#10;7F30/Pbhhx+GHmzOcIg32/Ocvxzc9HlgdlN5mEqlon/37/6d/u7v/k4ffPCBfvKTn2h5eTm8rg4O&#10;+/zm59hlrcdxfjdfTHnppZe0vb2tyWSir33ta/qN3/iN8D2zQyb6/X44t/oY8Gszz+db/Hh8TvT5&#10;c94gynA4VL/f12g0Cu+buOTusK9Fj8+T5uzSdDodnv9MJhMCBfM8/+456ef/k5z/5hF/fvh5ffPN&#10;N5XNZnXmzBk988wzYahN/BkZB/WTyWToa3hckydjcfXAeDwOvyMO8vl49Nomk8mEP/sxuv9isVhU&#10;oVCYCnwmk0ltbm6GAT0+7g67/Xw+H14XB4oGg4F6vd5cn+8vvPCCarWa9vb29OSTT0o6yJZNp9Mh&#10;oObP8/F4PHVx5SipVCq8333hcvbiVL/f1/Lycnjtff7+t//232o4HOqf/umf9Pzzz+vxxx8P9+9O&#10;A8HuxJ+xcZDYF2LckuSo49/n/Nnj/7NyDgAA4LNo4ZWcgyNxD47JZBJS1e9HScAifH/dVNuZB75C&#10;ura2pm63q1qtFv7Nkxw92OAwviLrTDZvbNvttpaWlsIV7m63q0QiMTXVypNbG42GhsOhdnd3w0Jr&#10;eXlZg8FgqqdXv98PWXPNZlO7u7uh5M1Xcb2wdyDhqIVWHMjxRMbxeKxGoxGCJL4PcdAknuZ1mJWV&#10;FSWTyamryZPJRKVSKTTwj4+xWq0WFs7zlDs4Iy4uWZlMJiGLzq/9LC/Qj+LNkO/rzs6OMpmMlpaW&#10;Qs84l9TFDZh7vV7INDvq9uNyD/PVfm+evYnz8dbr9bSyshKOKWcV+or4na7234lLKmczTzc2NkJZ&#10;8mHc48xZSZPJJGz+5yl39HPo954Dsw5y7O3tqd/vTz0eb9Zme0HejSfyDodDXbhwQe12W3t7e+H+&#10;OZhnfg39e+INsctOs9msqtXqkX29rl27pvF4rM3NzXBu8Pllnp6MR/nKV74SghPOavVz596Jh0km&#10;k1N94fr9fphY5387Sj6f15e+9CVJ+0FTlzo74NputzUcDrWzsxPep6urq1OlWZ+WXzdnblSr1dCH&#10;s9fr6XOf+1z4XgdU4+zIdrt9W8aw30udTufI48s9M+NjyBnR8/BrVigUwobf57REInHke2g0Gi10&#10;fJ60uMx5OBxOBWTmef5XVlam+ixKt18YXESn0wnBfH/uOqs5nU6HYHKpVFI2m1Wr1QqvmY+BbDYb&#10;/lyv11Wv10NW9KLBNk+wLJfLUxc6fGw7080BPgeUnX3mYHd8vMZZhfl8XsViMQw5mn0Pe310t9t3&#10;RrG/J+7vOE+7Cz9XS0tLYRiKP1fd8ze+7w48+c9HBfIc2PbX7M96grhLZl2OGQ8aWllZCeX9vig0&#10;b4DL55/Pfe5z2tnZUaPRCNlq8wQhffzPtmU5ruMfAADc2cJBtjjAVigUlE6n1Wg0Tk2/taPEC89S&#10;qRQWYd58dDodjUajEPjyQlmaLxtsdhKgf8ZTrbxpGI1GobRiMBio2Wzq85//fOhr5lKIWq0Wyi68&#10;WPcVY/dJkRQ2Zc1mU8PhMGR/SQelTx75fhj3tHIwajYg5SygXq+njY0N1Wq1ENSbh++vg0H9fj9k&#10;9phLRf37tre3Q+bhUZuQ+Pj01Wj3ZZl97KVSKWQ1zhscjgNHcS8nHzfO8nNWQDabDY91e3v7yNt3&#10;BkAikQibLpdb+jleXl7WZDKZes7L5bLK5bJu3LgRsg5mn6t5+vY528t9eVw+FAehjnp+/J7yc+Jy&#10;5nnKTXd2drS+vh7KC2/duhVub29vT+fPn9fW1lYoVXfWiqS5zj+JRGKq987HH38c/ry6uqp8Pq9r&#10;166p2WyGrFe/3+L3n5/bODNjngDGuXPnwp8dDHVgKc4E+bQajYaq1apKpVJ4Dt2j76gAm6TbSntz&#10;uZzOnDnziTJh3cfJ/RdLpVLYWLuMzRtRlwE2m81j2QjGFxPiUq9EIhEyXJwxO1ui7mCwj6d2ux0C&#10;i3Ew7jDNZjOcZ5zpFL8W89z/ODDQ6XR069atuZ8bP7ZPe3yetPj81Gq1wrlo3p6R/vyT9s9FvsAw&#10;7/N/FA/1GY/H4SKULyCMRqPwGesJ0RaXD8/2bl1fX5/rAs88nG3l52tnZyf0mY2zskqlUggU+Xh1&#10;qXd8kS2fz4cLjg4wjcdjVSqVqc+TdrutarUafu/dbj9+D5VKpbBujM/jh4nXNQ6sxeKLQHFPufg5&#10;OYyPNa8X4oFMDjT6PV2tVsNtr66uqlQq6caNGyqVSnf8/J1nsFClUtHe3p7ef//98HeuGpjnAkQ8&#10;tMKP2T2G4/MKAAA4XsdSLmruYybtLwS8uD/NX15ouWyp0Wio3W5rZ2dHvV5PhUJBP/rRj1QoFFQs&#10;FvXaa6+Fx+srpYd9eTOUzWanyhyr1WrIaHB2iYcnFAoFPfLII/q93/s99Xo91Wo1fetb3wpBFJd+&#10;OXunUChodXV1atHY6XSOzLKbx+7ubuhj4oX/+fPn9frrr2s8Hmtvb0+3bt3SzZs39X//7//V97//&#10;/ZB9VC6Xj3x+HLx0kKjb7ercuXN6+eWXw8L20qVLunnzpq5fv67xeKyNjQ0tLS3NFeSJs5nibIa4&#10;5C0OGLgfi6drHsVld7MLXm+42u22rly5ona7rUajoe9973vq9Xq6detW2PQd9uUyH2/CXKrsx+Qs&#10;Ix8bL7/8sgaDgd555x390R/9kc6ePatKpRJuy2Uzsz0C76bb7eqpp54KJWqvvPKKpP3Nu2/3sC83&#10;vvdzEgcx5hFvhjudjs6cOaPnn38+9AD8nd/5HVUqlZAhEW9O53n/J5PJMLXWz7Wzjq5du6Z/82/+&#10;Tdgo53K5qUC8gxXO9vMx48zVeYJY0n6gudPp6Pd///fD6/LjH/84BFUX+fLzEJeZVyqV8L6b5+e9&#10;qXOAyQGDODh5N/V6PZxHNzY2dPXqVd26dUuDwUBbW1vhvPvtb387ZNs6K9fnxEW+vOn94z/+Y334&#10;4Yf64IMPwtTfdrsdHlsczHFfRJeXxdk1DpJns9lQcnfYV1zW6ee82WyqWq3eNhX4bmYHVSwtLWlp&#10;aUnnzp2b6/Vb9Pg8SfEAi3Q6PdW3a57n3+e4RCKhSqUSspj39vaOJVP0KPV6/bZhAA6ixT1Y8/l8&#10;KMnudDrhPi7K522fL9fX13X16lW98847mkwmunnzZvi8uHr1qs6fP6/V1dVwHvXnijO39vb2pj5P&#10;M5lMyNDy5+A3vvEN7e3taTAYHHn78cWW+MJs3K9unsco7U+69/njZz/7WciS93nLrTdsntt36wrf&#10;L7dp8LnfPXv9Xrp8+bJqtZreeecdff/739fZs2dVLpenepLavJ+Bly5dCo/rzTffDMHElZWVuc8/&#10;Pv6l/WB1tVqd+0IoAAD45I4lk83p+XFZm4Mbp71c1Ise318vRLx4cvbFbFlcsVhUIpGYa6Pkq+8u&#10;63PAzpt8b9r9O+JNUTp9UNoXL9TjBvmtVis0pfeV17h/SjqdnioXzeVyWlpamqtcNM6S8+/b2trS&#10;zs5OePylUincx1QqFTYHzlw6jJ8/l4c2m01du3ZN169fD89LHOCr1+uht9k85SRuYu8eb/Hx6dfe&#10;/41fS2+m5+FAkvsHuewsm82qXC6HIRf5fD4EvRqNhjY3N3Xz5s25foef+3Q6HcpEnfXoLMfhcKi9&#10;vT2l0+mQUecyZG+w415V82Rz+Lnb3d0NwRpnMMR9Yu6m0+mEsue4BMgTPo8Sl4c5aODMyXK5rC99&#10;6Uvhqv7spnnectFOpzMVgO12u2Fj9OUvfzlMEZ59r7u3kTN3pf0Alo/VeTKFWq1W+D6/PtL+63wc&#10;faP8ekn7mX8O9sT9eg4zO5ik2WxqMBhMvecPEz8Hfg43NzeVSCS0vLwcMkPijFO/l+KBIJ9WHGhx&#10;dmfcZ0o6KCFzGagzNp3B4gEILrt1MCHOkjrs9+fzeSUSiXAO9n2Z5/lrNBpTWTDeOLus8CiLHp+n&#10;wWxPPD/+eZ5/99yUpocteVL4olwu6vvpfl/pdDqcH2cvmFSr1fC5GJdiSwfDBeZ9fx3F589UKhXO&#10;w9LBwANfbPJnyNbWVvhZTwuVFD5vpP0sreFwOPV8xp+VDuiMRqO5b1/SVNB33r50169f1yOPPCJp&#10;//ziCznO4LXZzwEH947KCPX99rnBpcDx/fdwmXa7HQai+HOu0+mEAKU/89xrc571i9cszvKPz4ez&#10;WWp34t+TSCSmXi8H6gEAwL2xcJDt+vXrSqfTqlQqoaHreDwOo9rnWSidpLiJ7HA41M2bN0MDbl9Z&#10;nu39lcvlwgbwqMfnBVqr1ZqaMibtL5LihbQnl0oKk03ds0g6WNR5k5jP51UoFEIgMM7EiX+/g2rS&#10;QbCm1+spn88fuUjz4tl9r/wYPERhdpLjaDQK/bpc5ngYb5Li0pXNzU1duHAhZLR4Yz+7MOx0Okc+&#10;/z4+NzY2Qgmaj09fgS8Wi2EBmslktLKyok6noxs3bhx6277fLkN1g/iYN+zx9/t33bx588j7755E&#10;2Ww2BINmNzfucbW0tBQ2U/5+l+HF2XreMLiP3GFcAuQyoXq9Hl4zD/Q4zOc///kQ5PV0Q9+HecT9&#10;sfznRCIR+iD96le/UrfbDaV9Lsl1j6SjSmKGw6GKxaLy+Xx4LR2U6vf7+uUvfxmmo/o59e3P9nZy&#10;xtuNGzfCwIejNlJxeZWD5A5M+nEvwsEqZ7v671KplDY2Nj5RNpPfG3Fw/SjOpi2Xy1paWgrvFWn/&#10;2CoWiyEz0+c3B/XigNinNRwOVS6XNRgMtLu7G85dkkJpeJxlEg8LkA4m9PrxS/uTRdPptC5evDjX&#10;+3c2o/jcuXPK5/Nz9USLM25Ho5EajUY4n8+TibXo8XnSHHCVDsr7arWaUqnUXM+/L3zE55tz584p&#10;l8upVquF7MJPywE2l0U7kJvNZqcu4rjUMJ4wWyqVpvplea3hc8BxlIy6JDG+UCUdfAb4+Wu32yqX&#10;yzp37pxu3LgRMqd8kcX3ud/vT2XY+YKRg2Vuj+Bzqd3t9qWDCzkOiPsza552ChsbG5IUzh9+PPF5&#10;3xel/F5fXV1Vt9udK9N/ti3H8vJyKAH3Y3aw16+f1xi+GOE+bPHz4ePhqM+ndDod1oy+uLi6ujo1&#10;fOoww+HwtvPEI488onw+r729vfCZAAAAjldismiqgKR//ud/DhPaXJ5QKBTmypQ6aZ1OR+VyWTdv&#10;3gzNc70o9qLSjYkdqKhWq2ExeVSQypMs3cDWPaCy2WxY4Lupu//rTIm1tbWQFRVntkkHpY8ODsYB&#10;E189dbPvuHm5N1W+Ourbv3z5sl5//fWpx+OghoOJhUIhBHguXbqkV199Nfx7q9UKm9lut6tKpaJq&#10;tTo19fFO7hSodBAgzjDxffF0sFwuN3dfnl/96lf68pe/HG7bV9i9ASsUCiGDwBlsb7/9tp544okj&#10;bzveqLjZte+3j53xeKxWqxXKlcbjcbiKftRjcJBue3tbP/nJT/SjH/1Io9FITz/9tK5evRqCSc5w&#10;GQ6HU8etb0M62KT6ivg8fbVm+8a45MYbl6NOHx9//LEuXrwYHqvvQ7PZnCuTzsepH0cctPRjjLMZ&#10;3OjbP3tUIMjZJu6x5ZL3+Jjc2trS+fPnJWlqY16tVsMQDml/iIF7rMXP/zziTWm8wZ63pOhufH7z&#10;xFk/Tjc9P2qT5uPUj+XmzZvK5/MhyDNPNlC1WtXS0lI4t7l0y03VfR6NzwWLPu673f92ux0GLvj3&#10;xCXM8fvRx9JswMP/f+vWrSOHr8TtCPw+cuPyeYKUHpDS7XbV6XTC7/vwww918eLFI58nnw+kxY7P&#10;kxR/9koHgf/t7e0jgwR3ev673e5Uu4XjvH/x74mP9fiz2+sLT4eMf2Zvby8EP+c9R8573zzRdpX/&#10;dskAACAASURBVPZ1j3+P39Oe7ukgeKFQUL/f12uvvaarV6+qUCjoG9/4RlgzxBdP4gET7gt7t9t3&#10;ppWDTi4tf++998I0zsP4uet0OiE4Hg/a8YAFSVPf89577+nnP/+5fvd3f/fQ23dP2rW1NX3zm9/U&#10;7//+7+vRRx+VdFAu68cbB83jxxy3DPHrIM0/4d2voT/nt7e3tbGxoXa7feRt+PiPjwNn9R9XX0IA&#10;AHC7Y0kzc4BN0tQC7rRfJZcOej45e0066FMkHTyeeDETZx8cFSTxv8eb0TNnzkx9jzd8/m+cPeef&#10;n934x8/z7EY53hDG9zt+PeYtFZhMJqFsyj3onP3jBa6v4Pu+e8H9acuR4qCOr/zHwRw/Dgclj+IA&#10;2+z9m/1zbJ4Am6S7vibx/yeTyRD4iYOh82xyneWQy+VCBpV7hsVZXtJ0f5v4tmeP0U+yuY4bdFsu&#10;l5uannaYixcv3vF3zrvAj4/T2WEJvk0H2CRNBXXnPcbj1/BOFwUcYJM0lfkye3zHQww+aQAjPj/E&#10;7995A8l34+d59rn4JKVy8WOJz5Pz3kb8PPn5jXt3Src/zkUfdyy+/7P3Of49s7/Tx9JsRpH/f/Y8&#10;fpj4uMrlcnNvsP19s5lIfl/N+/kjLXZ8nqTZ58rnf2cxzSN+/o97XRLfv/j3xMd6fI6J1xezPxMH&#10;DY8jCBLft7sdc/Hv8ftjNqjpbGoHJjudTmieH38Gx5nrPvaOuv34e32MzxNgkw6eu/i94WPbw00c&#10;8PLk7UKhoLW1Nb333ntH3r4vKu7u7qpWq4UA2+7uriqVytTjjc9z8WOefa/N+96f/X4fMz7uP8k5&#10;/G7rQAAAcG8wXgg4xVzq4Qw7Ny2Pe4gBAHAvFAoFDYfDMNX2zJkzWl1d1S9+8YuTvmtziT8nXfpZ&#10;KBSmLg7fjb+/UqlMlbAuLy+f+ioNAABwck53wzTgIeeMxlwup6efflqXLl2aKqUFAOBe6Ha7IYP6&#10;zJkzeuqpp/Stb30r9MT8rIknuv6Lf/Ev5hocICkMNHDG3M2bN1WpVCi5BAAAd/TZWyUBDxE3Lm42&#10;m6EHnxf+8QAEAACOU9y/sNPphOFMs9MqTztnpMUDKS5evBjKXe/25cEwzuazs2fPEmADAAB3RSYb&#10;cIrF/XvG47Gq1arG47EqlcqRQyUAAPi0+v1+CLLFg1ISicRn5vPHA1bS6fTURPVUKjU1if1O3IPT&#10;7RoGg4HS6XQYZnGcvSMBAMCDgyAbcIr1ej11Oh1NJhMtLy9PNVfe29s7croeAACfxmzT/n6/r06n&#10;o0QioXw+/5kYoOHJ2+aJw+l0+si+avH0cE+A9/CieacrAwCAhw9BNuAUiycRDodDtVqt8PcE2AAA&#10;90qr1VIymVQmk1E6nVY2m/1MBNZsOBwqm81qNBqFidyTyUSTyUTJZPLInmyTyST0pUulUlNDFBh8&#10;AAAA7oYgG3CKeUPgDYL74TBZFABwL5VKpfDn0WikZDIZAlXtdnvq30+jXq+ndDqtVCoVstD8WSrp&#10;yM/RTCaj8XgcSmbH47Emk4lSqZRGoxGBNgAAcEcE2XCoQqGgTqcjSVpaWlKr1VK5XFa/31cmk5la&#10;sFq321UymTyWK97j8fjQf/8sTjj7JE46oPawP/8AAE31H/MFn9Muvo/+rIrXJvN8fjmTXFIoHZX2&#10;h0IAAADcCUE2HMpBtEwmo0ajoclkomazqXa7LWk/CBP3DSuVSmHM/XEgY+tk8fwDAAAAADAfgmw4&#10;VLfblbR/BTeXy6nVaunixYs6f/68er2eRqORisXiHRsAb29va2Nj437fZQAAAAAAgPuOWi8cKpvN&#10;KpPJqNPpqNFoaDwe6/3339eTTz6pSqWipaUlPfnkk3r77bfVaDS0t7cXSgyPI8Dmcsm7feHe4vkH&#10;AAAAAGA+ZLLhUP1+P/w5lUqpUqkon8+r3W6rXq9Lki5cuKAnnnhC0v40Lzcb7na7qlQqJ3K/AQAA&#10;AAAA7ieCbDhSJpPRaDTSaDRStVq97d9rtZrq9bqWlpbUbrdVLBaVTqePZfIW2VIni+cfAAAAAID5&#10;EGTDoVKplFKplBKJxFRWm7RfSppMJjWZTELWWjKZPNaJkwR5ThbPPwAAAAAA8yHIhkM5g03aD7h5&#10;hH2/358Kuq2uriqRSKhUKqnX6ymbzdK3CwAAAAAAPDQYfPCQS6VS+vDDD1Uul3Xu3Lnw97lcTpPJ&#10;JGSmOWNtMBhoMBgokUgomUwqm81qMpmo1WpJ2g+++ecIsAEAAAAAgIdFYjKZTE76TuDkjMfjUN5Z&#10;q9WUTqdVKpUkSd1uN2Su3U2tVtP6+nr4/1arpUKhoGQyqX6/r2w2e+/uPAAAAAAAwClBkO0h12g0&#10;lM/n7zikoNvtKp/PH3kbk8lEtVpNw+FQlUpFuVzuXtxVAAAAAACAU4sgGyQd9F4bj8caj8fKZDLK&#10;ZDIaDAaH/lyn01EqlQrZazYcDo99CAIAAAAAAMBpRZDtIddsNjUcDkOZaCKR0Gg0UiqVkrSfpXaY&#10;2b5rk8lE9Xpd2WxWhULhnt1vAAAAAACA04QgG24zHo81HA6VSCTuWEYa8yAEB+b8dVQvNwAAAAAA&#10;gAcJQbaHXL/fDwGxXq+n0WikdDqtbDarZDKp0Wh06M874+1OWq1WGKIAAAAAAADwICPd6CE3HA7D&#10;BNBsNqvhcDg1uOConmq9Xi98/3A41Gg0Cv/PZFEAAAAAAPCwIJMNAAAAAAAAWBCjHwEAAAAAAIAF&#10;EWQDAAAAAAAAFkSQDQAAAAAAAFgQQTYAAAAAAABgQQTZAAAAAAAAgAURZAMAAAAAAAAWRJANAAAA&#10;AAAAWBBBNgAAAAAAAGBBBNkAAAAAAACABRFkAwAAAAAAABZEkA0AAAAAAABYEEE2AAAAAAAAYEEE&#10;2QAAAAAAAIAFEWQDAAAAAAAAFkSQDQAAAAAAAFgQQTYAAAAAAABgQQTZAAAAAAAAgAURZAMAAAAA&#10;AAAWRJANAAAAAAAAWBBBNgAAAAAAAGBBBNkAAAAAAACABRFkAwAAAAAAABZEkA0AAAAAAABYEEE2&#10;AAAAAAAAYEEE2QAAAAAAAIAFEWQDAAAAAAAAFkSQDQAAAAAAAFgQQTYAAAAAAABgQQTZAAAAAAAA&#10;gAURZAMAAAAAAAAWRJANAAAAAAAAWBBBNgAAAAAAAGBBBNkAAAAAAACABRFkAwAAAAAAABZEkA0A&#10;AAAAAABYEEE2AAAAAAAAYEEE2QAAAAAAAIAFEWQDAAAAAAAAFkSQDQAAAAAAAFgQQTYAAAAAAABg&#10;QQTZAAAAAAAAgAURZAMAAAAAAAAWRJANAAAAAAAAWBBBNgAAAAAAAGBBBNkAAAAAAACABRFkAwAA&#10;AAAAABZEkA0AAAAAAABYEEE2AAAAAAAAYEEE2QAAAAAAAIAFEWQDAAAAAAAAFkSQDQAAAAAAAFgQ&#10;QTYAAAAAAABgQQTZAAAAAAAAgAURZAMAAAAAAAAWRJANAAAAAAAAWBBBNgAAAAAAAGBBBNkAAAAA&#10;AACABRFkAwAAAAAAABZEkA0AAAAAAABYEEE2AAAAAAAAYEEE2QAAAAAAAIAFEWQDAAAAAAAAFkSQ&#10;DQAAAAAAAFgQQTYAAAAAAABgQQTZAAAAAAAAgAURZAMAAAAAAAAWRJANAAAAAAAAWBBBNgAAAAAA&#10;AGBBBNkAAAAAAACABRFkAwAAAAAAABZEkA0AAAAAAABYEEE2AAAAAAAAYEEE2QAAAAAAAIAFEWQD&#10;AAAAAAAAFkSQDQAAAAAAAFgQQTYAAAAAAABgQQTZAAAAAAAAgAURZAMAAAAAAAAWRJANAAAAAAAA&#10;WBBBNgAAAAAAAGBBBNkAAAAAAACABRFkAwAAAAAAABZEkA0AAAAAAABYEEE2AAAAAAAAYEEE2QAA&#10;AAAAAIAFEWQDAAAAAAAAFkSQDQAAAAAAAFgQQTYAAAAAAABgQQTZAAAAAAAAgAURZAMAAAAAAAAW&#10;RJANAAAAAAAAWBBBNgAAAAAAAGBBBNkAAAAAAACABRFkAwAAAAAAABZEkA0AAAAAAABYEEE2AAAA&#10;AAAAYEEE2QAAAAAAAIAFEWQDAAAAAAAAFkSQDQAAAAAAAFgQQTYAAAAAAABgQQTZAAAAAAAAgAUR&#10;ZAMAAAAAAAAWRJANAAAAAAAAWBBBNgAAAAAAAGBBBNkAAAAAAACABRFkAwAAAAAAABZEkA0AAAAA&#10;AABYEEE2AAAAAAAAYEEE2QAAAAAAAIAFEWQDAAAAAAAAFkSQDQAAAAAAAFgQQTYAAAAAAABgQQTZ&#10;AAAAAAAAgAURZAMAAAAAAAAWRJANAAAAAAAAWBBBNgAAAAAAAGBBBNkAAAAAAACABRFkAwAAAAAA&#10;ABZEkA0AAAAAAABYEEE2AAAAAAAAYEEE2QAAAAAAAIAFEWQDAAAAAAAAFkSQDQAAAAAAAFgQQTYA&#10;AAAAAABgQQTZAAAAAAAAgAURZAMAAAAAAAAWRJANAAAAAAAAWBBBNgAAAAAAAGBBBNkAAAAAAACA&#10;BRFkAwAAAAAAABZEkA0AAADA/2fvTmMkucv7gX+7u7qOPueendn1ru0N6yVGJOSUiEDKi0gJL/KC&#10;RAgUAogoQDDEHDYYQ2yvQQbLxgGzhEBkG4QUIQWFdygSEi8gb3IpigjIR4y9692dnZ2rr+o6urrq&#10;/6L/zzNVszPTbffszOzu9yO1vN6d6emprqqu31PPQURERGNikI2IiIiIiIiIiGhMDLIRERERERER&#10;ERGNiUE2IiIiIiIiIiKiMTHIRkRERERERERENCYG2YiIiIiIiIiIiMbEIBsREREREREREdGYGGQj&#10;IiIiIiIiIiIaE4NsREREREREREREY2KQjYiIiIiIiIiIaEwMshEREREREREREY2JQTYiIiIiIiIi&#10;IqIxMchGREREREREREQ0JgbZiIiIiIiIiIiIxsQgGxERERERERER0ZgYZCMiIiIiIiIiIhoTg2xE&#10;RERERERERERjYpCNiIiIiIiIiIhoTAyyERERERERERERjYlBNiIiIiIiIiIiojExyEZERERERERE&#10;RDQmBtmIiIiIiIiIiIjGxCAbERERERERERHRmBhkIyIiIiIiIiIiGhODbERERERERERERGNikI2I&#10;iIiIiIiIiGhMDLIRERERERERERGNiUE2IiIiIiIiIiKiMTHIRkRERERERERENCYG2YiIiIiIiIiI&#10;iMbEIBsREREREREREdGYGGQjIiIiIiIiIiIaE4NsREREREREREREY2KQjYiIiIiIiIiIaEwMshER&#10;EREREREREY2JQTYiIiIiIiIiIqIxMchGREREREREREQ0JgbZiIiIiIiIiIiIxsQgGxERERERERER&#10;0ZgYZCMiIiIiIiIiIhoTg2xERERERERERERjYpCNiIiIiIiIiIhoTAyyERERERERERERjYlBNiIi&#10;IiIiIiIiojExyEZERERERERERDQmBtmIiIiIiIiIiIjGxCAbERERERERERHRmBhkIyIiIiIiIiIi&#10;GhODbERERERERERERGNikI2IiIiIiIiIiGhMDLIRERERERERERGNiUE2IiIiIiIiIiKiMTHIRkRE&#10;RERERERENCYG2YiIiIiIiIiIiMbEIBsREREREREREdGYGGQjIiIiIiIiIiIaE4NsRERERERERERE&#10;Y2KQjYiIiIiIiIiIaEwMshEREREREREREY2JQTYiIiIiIiIiIqIxMchGREREREREREQ0JgbZiIiI&#10;iIiIiIiIxsQgGxERERERERER0ZgYZCMiIiIiIiIiIhoTg2xERERERERERERjYpCNiIiIiIiIiIho&#10;TAyyERERERERERERjYlBNiIiIiIiIiIiojExyEZERERERERERDQmBtmIiIiIiIiIiIjGxCAbERER&#10;ERERERHRmBhkIyIiIiIiIiIiGhODbERERERERERERGNikI2IiIiIiIiIiGhMDLIRERERERERERGN&#10;iUE2IiIiIiIiIiKiMTHIRkRERERERERENCYG2YiIiIiIiIiIiMbEIBsREREREREREdGYGGQjIiIi&#10;IiIiIiIaE4NsREREREREREREY2KQjYiIiIiIiIiIaEwMshEREREREREREY2JQTYiIiIiIiIiIqIx&#10;MchGREREREREREQ0JgbZiIiIiIiIiIiIxsQgGxERERERERER0ZgYZCMiIiIiIiIiIhoTg2xERERE&#10;RERERERjYpCNiIiIrtLr9fTPQRAgiqLM/ydJMvQhwjDMPJ/v+/vyO6R/br/fh+u6md9DXkuz2cz8&#10;ved5+/L66OaVPj56vR76/b7+v+/7Ix1fuz3iOB7rAQyOH8/z9LVuPXZoZ+nzXRiG6HQ6ul1Hkf7a&#10;9HsCDN6H9P4DDPanrefpUV9fv9/PPP/W5z4I3W438/9RFCEMw9f02qIoyvx+W5+b9t9u76OcC7fu&#10;9/spiqLMOTmOY/i+r8fXKNc+B/n690N6+wCDbSLbJwiCzN/v9n03qlxyGM6kREREdKi4rotyubzj&#10;vw+7UMrlcgAGF6u9Xg+5XA6maSKfzyOOYxiGsaevdxT9fh9hGCKOYyRJgnK5nHmdckGcJAksy9r3&#10;10c3D9/3Ydv2jv8+7kKkUCiM9f078X0f/X5/13MDDRbY/X4f/X4fhmFkzne+7w89v+RyOSRJouen&#10;ncgyLv11oz5/HMfI5w9vvoUE1mzbvup1Djs+oihCoVDQhX8ul4NlWUO3J+0P13Vh27a+R2EYIp/P&#10;o1gsXvW18rnd7/eRz+dhGAZM07ymry+OYz1GgOz51Pf9bV9nWvrrD+L17we5iVkqla46roIg0HOQ&#10;XHMVi0XkcjlEUXRD/P7DMMhGREREO5I7uvIoFAooFotDLzKDINDA2kGQi2SR/rPnecjlcigWi5mL&#10;4VEWtUR7SY4v+W8+n4dpmge+COl0OjAMA/l8HkmSoFAoHEhg/HomAZ70uVIyYkql0tDv73a76Pf7&#10;KJVKKBQK6PV625532+02wjBEqVSCYRgIw3CkIKjneYiiSJ8/DMMD3+/Ser0egiBApVLR/5dtMOzz&#10;R87/cj4fFsih/RVF0VXnE9/30ev1NPgr++VBazabekwVi8WRjq92u31oXv+1lA7Uy81LCZzKsRfH&#10;MXq93k33GcIgGxEREW3L8zyEYYharXZV8GnY5cPWr+/3+1oyZVnWSIvMcUhAMIoiBEGAQqFwVeZQ&#10;kiTodrsabJO7zYVCAY7jXNPXRzTO8TXMuN+fzhyShS+zO0fneZ6eS0zTRJIk6PV6Y51X+v2+vq+y&#10;mN3LTLR0idxBv9eu68KyrB0X5aOU4W3NmJbMm2KxeKiCiTcrKb+0bfuq9zkdvOn1ekiSRAP+URRd&#10;889n3/f1+Mrn86/6/CyvFziY13+tNRoNWJZ1Vbaa4zi8Ufn/MchGREREV5F+IumL3ziOdfE47CKx&#10;WCzq4lzsZxZB+k5qGIZ651wudPP5vPb4sSzrhr/jTIeLBEzSx1eSJHp87VZKOopxgy++78M0Tc1K&#10;AAYlUFL6dL0vEg+C9CsyDGNouePS0hKmp6fhOI4G64TneXAcB91uF1EUoVar6b91Oh2EYYh6vb7r&#10;81+5cgVTU1OwLOuq5+90Opo9dlDS52/XddHr9bS8v9vtjlQOG4YhAGiwLp1pw0DA4SDXGZIpv7U0&#10;2Pd9eJ4H0zT3vUS93W4jiiJMTk5m/q7X66Fare76vXKdc5Cv/yBI1pppmtprtFgs6udcFEUaWL3R&#10;MchGREREuwqCAO12G4ZhoF6vj7RA6Xa722ar9Xq9kcuZxhHHsfbl2a4kdGvPOdd1tVwvl8vdFBfE&#10;dDhIY/xisTh08XZQ5HiSMmvaXavV0mDO1h5MrzaI5fs+4jjeNfvX8zx4nodqtfqq359Rnv+g9Pt9&#10;+L7/ms/Hkq0cxzFs2+a+e0g0Gg3Ytp0JtmxsbMAwDFSr1R37BcZxjPX1dczMzOzL65SbhJ7nwfd9&#10;1Gq1kfahw/L6r6UgCOB5HgqFQuZzK31ttXU7yPY8zL0g9wqDbERERHQV6c8j2WvpRc7a2trQTIl0&#10;aVS320UYhpiYmACwf73Put0ums0m6vU6SqUSer0eoiiCZVl6kZckCRqNBhzHuSnurtLhkO5JlG4S&#10;DQyyJQ46U6zX66Hb7cJxHA2+7FeA/EaQ7m8WhiHa7TbK5TJs20YYhkMzZ+VGgGEYui8EQaA92trt&#10;9o4BWZkuO0y320WhUND3NwgCLfk6aDIp1XEcPVevra2h3+9vW1691YULF3DrrbeiUCggjmN0Oh04&#10;jqM9tVguevCiKEKn00GpVLrq/Ujv35I9NjExsW/BmUajkbleAZDp7zcsE1UC3sDBvP79JMeXnKty&#10;uZxmJgKDgJpktR10hux+uvHeaSIiIhqbXPQGQaDBgEajgQcffBCLi4vaj2OnR6lUgm3bmhV25513&#10;4gtf+ALOnTu3LwG2D3/4w/jN3/xNLC4uolwuo1wuwzRNlEolLQ/N5XLI5/M4ffo0zpw5gwsXLgAY&#10;ZKEQXUtyTPV6Pf1zt9vFF7/4RRw7dmzo8TXsMT8/P9ZjZmYGv/d7v6fHLIBM2Q/tLggCAINz5mOP&#10;PYY3velNugCtVCqaxbPTo1Ao4MSJE7jnnnvwyiuvABick6UEUhbwEsATTzzxBAzDGPr8hmHglltu&#10;wSc/+Ul9fsuy0Ov19nMz7Uj243w+D9/38Y1vfAO/9mu/hvn5eSwsLAz9/X7wgx/gZz/7GYDBIj/d&#10;dF3KdulgffOb38Sv//qv69RXmT6Zy+VQq9X0+qFWq+GOO+7AJz7xCfziF7/Yl9cmATbf99FqtfSa&#10;5YknnkChUBh6/j3o13+tdbtd/e/TTz+Nt7zlLSiXy8jn86jVajAMA5ZloVqtolwuo1QqoVqt4ujR&#10;o3jrW996wK9+fzDIRkRERFeRu5CO4+jixHEc1Go1bXK728MwDARBoBealy5dQhAEOHHiRCbLotls&#10;AhgsRkV60fha3XrrrXj22Wcz2UJCXiMwWIBduXIFAHDs2DH0+/1DW7JHN5506ZFpmqhUKlq+txeP&#10;dBaGNPEepf/g4uIiXn75ZQDA0aNHtWG3ZVnbNv3e2NjQ45ZB6s0gWKVSwZEjRzSAn8vlNKN2twcw&#10;ODf2ej3Mzc3ptExZ/AODc7RpmqhWqzpYoVqt6sCXUZ9/YWFBn/MwZZpI1o/ctLl48SJyuZx+Zuzm&#10;v//7v3Hq1CkAg6yiTqeDXC6HJEk0Q1uODxZ17b10ple329XJsOnP4WPHjuHcuXN6Q0/2Swm2ScDX&#10;NE2srq5iZWUFd9xxx56/TsnEkteWvj6RnpQS3D59+rRmiu72KBQKCIIA+Xwe1WoVq6uraLfb+NVf&#10;/VUNjEspMwB9/na7PVIW6jDr6+v6Z3m+rQF0mV4s75XnefoahimVSjqZuF6v4+c//zmAwTGb/v4o&#10;ihCGoV6HXbp0KXMOu5HxdhQRERHtOcuyEEURfN/Xv5MStFKphBdeeAEnT57UIEN67Pth7A1EtB8k&#10;Y2LcQRyyaJPMEHneUZ//0qVLMAwDhmHocSkLJQlySOljrVbLNAdn2XWWBDjlz9Ircjfp/pCvNvM3&#10;l8uNtP9I4C7tRgk4nTp1KvN5I43YW60Wpqen9ySQQTtL71dbP8+lBYUEfer1OtbW1vQ92Y9MQ8/z&#10;YBiGXn+Uy2VEUYQkSdBqtVCv17G6uorZ2VkNCjWbTTz//POwLCsTLNyOaZrwPA9xHGvQKUkS7Vcm&#10;gUUZ0CHHa6lU2pOS0qmpKQCbrQja7TZs29agWhiGesMlCIJMe4BXe5MxfY6S8mwZ7iL/L4F/+Uy5&#10;GTCTjYiIiPac67oABhev0m/qsccew9zcHHK5HH784x9rphuwefcaGD/AQHQ9SgfCZDHyWh9BEOjD&#10;9319SAPvTqez68MwDLiui89//vOYmprKBOsmJyfx1a9+VRuBA4MF6NLSkmZX0SYJsknJ4iiPQqGg&#10;mYfpgEU6OzEdENsaTB3l+eVnpHtN3SjBp4ceeginTp3CyZMncebMGSwvL4+cxUnj63a7cF1XJ+BK&#10;HzPf9xGGIWzb1n2t0+kgSRINeO1HoDc9NRlAZqDLxMQEvvOd7+COO+7IHFe33XYbPv/5z48U9JYg&#10;npSOAsAzzzyDI0eO6Pldbii+//3vzwxYOH/+/Ni/38rKCoDBzc4f/vCHuPXWWzVTenJyEr/yK7+C&#10;++67D6urq7AsC7Zta5/ddBbcbmT7yXEl57etn1/5fF7POTdTkO3m+C2JiIjoQLiuC8uyUK/XEYYh&#10;XNdFoVDA888/r4vIJEl08bO1CTzRjWin4R+vJXNpO8Macw+TJAkMw9Dm5LIAzefzcBwHy8vL+neX&#10;Ll3C4uKiLtJ2a8p/s5D3Vx7SA3LUIM92QTBgM/tsa5AgbZR9SLJltgbZbpRMttOnT8P3fayuriJJ&#10;EiwuLuq/+b7PQPA1trXsuN1uaz9CIRmxUqZYLBb3rYRXSoajKEIQBHouC4IA1WoVtm1jY2NDv1Za&#10;ZIxSqiykNLtQKKBer6PT6cB1XRSLRc3iq1arcF0Xvu+jWCzCcRwcP3587N9vdnZW/7y+vo719XUc&#10;PXoUuVwOFy5cQLfbxerqqh4HUm4ugcFXY7ubCOn2BFsf+9GT9zBgJhsRERHtuampqcxUvGazqRfT&#10;Mn1KLuZ839dFH5tS080gvYhM903bqyDbMOmftd1DjkMJChUKBe2pJNN4JSNhenoawCB7ZWNj46YP&#10;sG2VzlBMl47uZuuidJR94tXsP/I6tislvhECbc899xw6nQ5qtRp838fGxoYGOFjOfO1tbGzg8uXL&#10;mtFerVY1wLaxsYEgCDAxMYHTp0+jVCrp1FfpkXat+b6PRqOBQqGg5ZumaerrTZIE9XpdSyyBzeNj&#10;lEysiYkJDWDJlPN+v48kSZDP5zNB3mq1imq1iiiKNANtL0hGmpTrLi0tIUkSLCwsYH5+HouLi9pj&#10;t9Vq6XnptUyPTp/b0pPbt3vcLBhkIyIioj23vr6uQTXHcTA/P49qtaqZMFvvdKdLD26mh/UNTgAA&#10;IABJREFUCzG6OQ3bx3daoIz6SAdQtgu6DPt+wzBgmqYuMIMgQLlcxtTUFE6cOIEnnnhCh5rcfffd&#10;AAaLOQmg0/ZGff92kn4/t/s6+fdX8/zp/WO/grzX2uTkJKanpzE5OYkwDPV3iuNYAyl07UxOTuLI&#10;kSMasAmCAKurqzh79ixuv/122LaNd7zjHXj22Wd1MIIE9tNZWNeKbduo1WrI5XLwfR9LS0s4e/Ys&#10;7rjjDpimiQ996ENoNpuZnrIypGAUjUZDG/4Xi0XMzMxgbm5Of7bsk51OB9/97nf16+699949udEo&#10;JaKO4+Cuu+4CMAgOXrx4EUtLS1heXsYLL7yAIAhgmibq9bre9HwtP3+nc8xO/38zYLkoERER7blS&#10;qYQgCNDv9+F5ngbcgEHpiJRMSGbB1sliRDeyYaV+4x4D6WDLsJ+50+vzPE+fR4ITrutifX1dB5sk&#10;SaKLRwmuse/VpvQiUzJ0ZKjBKN8HZANfEjzdunDdLhtxlNeWNmqW3fUgjmOsra0BGHzepCcaMlv6&#10;2vN9X8vGbduGZVmwLAtTU1M6SdxxHL1OiONYg1hSpnktRVGEVquFqakp2LaNhYUFzM3Nwfd9nYRq&#10;WZaWigKbw2RKpdLQCcq1Wg2tVgumaWppphyTzWYThUJBz5dTU1PY2NjQUksZEDAOz/PQbrd1WvXC&#10;wgKuXLmiPdn6/T6mpqZgWRbiOEav14Npmpk+uaNKn98kE1HK43d63AwYZCMiIqI9JxfMxWIRhmHA&#10;8zwtk5CLas/zNKgmC76bpSku0da+bDv9+bWQY2proE0MC6bI8ARgc2IcMOhPlMvlEASB9gZbW1vD&#10;6uoqZmZmMDExwb6KW2zN5pBF6G526k016n4x7Ot2C/LeCCQbs1Qq6U2c9BTHGyWYeFjZtq3BmiRJ&#10;0Gw2UalUtJxQPv/l5ps0x5fA/bUmjfiBQUBQfrYE0oDBuU4mg1YqFXQ6HQDQ/+5GgnDlchm+7yOO&#10;Yw2mbf39TNNEkiTaw20vjsE4jmFZFqrVKpaWlgAMtnEURXjllVfgOA42NjYQxzHy+byer1/rtt96&#10;M2Fr+ajcHEiXk97obo7fkoiIiA5Er9fTC+k4juH7PpIkwcMPP4x6vY5cLof7779fF/E3ynQ7ot2k&#10;G0CnS9nkMazcTxplm6appVYSAPM8TzMK0tMo05kE8m/SW00CP7LYTWc0SOaPYRgIw1CDaLIw/Pa3&#10;v41jx47Bsix85CMf0QWbLFDl53ue96pKrq5n6SwzkV5kjlLuu12T8PR7KTcktvuaUR4SaEifcw9T&#10;kC2fz6PVamUGRiRJovv5bo8/+ZM/wdLSEl588UV84QtfQBiGCMMQlmXpxMNX0++OstL7jASRAOi5&#10;SP6/3W7jX/7lXzA5OQnTNPGud70Lk5OT2z6fnGf2o9y81+uhWq1m+sHmcjnMzMzo18j5C8gG1uR3&#10;k31HpocC0AEKcmyurKzo162vr+vXp3/Hy5cvaysNCQRv3QZhGGrpahAEeh6QbRZFEX7wgx/oz/qz&#10;P/szJEmC9fV1OI6DIAh0IIFt20iSJNOyQ37eqxkIkv78Sk8YlaEs6c+zrY+bAW8XExER0b6T7ALD&#10;MJAkCbrdrmbdsDE10e4cx4Hv+5kFred5sG0b5XJ5aN+p6elpNJvNzNdJ+bZkc6T7EQGDBVi5XNY+&#10;RhKcSwfO0t8j/X6Wl5dx7NgxHYRCNMyVK1cwNzenTdvT+5hkWO4ml8uh1WqhUqloY/3098vz0mvT&#10;6/W0/6KUG1qWpds5DEOYppnJpJKMLSnjPUgyybRQKOhr7nQ6eg6U6Z87qVarGoSTrLVSqYRyuYz1&#10;9XWdKiqBXMMw0O/3EUURms2mbpt2u40wDPW55CYHsHlTwrIs5HI57W93s2SCXe8YZCMiIqJ9J4vx&#10;KIqQz+cxNTWl/ya9XIhoe0mSIAxDlMtlzMzMwPM8bGxsoN1uaybUbtIL3Wq1ik6no9kNzWZTS4ss&#10;y0K5XEa32902C81xHM2GmpmZwbFjx3ShKlkhx48f168PggCtVmtfmpvT9Uv6/BmGgW63iyQZTEVc&#10;W1tDGIZD9+/Tp0/rlFzJzpHvYZBifJLJms58iuNYJ1XOzc2h3++jUChoZmsQBJiamtKplwep1Wqh&#10;Vqvpea7f72sP2WEBNmAzy212dha9Xg/dbjeTqSsZa51OR29ayNAnKUtNn4OLxSJqtZqWlE5OTsJx&#10;nG1vTGxsbPD8eR3gWYaIiIj2nVxASjDtypUraLfb8DyPATaiEczOzuKDH/wgfvrTn2J5eRlhGGp5&#10;qPT32emRLhtstVp4/PHHkcvl4Lqu9ukBBgvj9fV1DYrXajWUy2XNmPN9H51OB91uF+fPn8eZM2dQ&#10;r9dhGAbe+9734ty5c1haWtLsI8uyuECkoSQw0el0UCqV8MEPfhC/+MUv4Lou2u320P37j/7oj1Ct&#10;VrV0Ddgs82Om9N5oNptot9vwfR8bGxsIwxC2bWNubg5f//rXtTzxPe95D4DBdt86Vfyg1Go1hGGI&#10;p556CqZpwrZt3Hfffeh0OiPtH5Zl4U//9E/xk5/8BBcuXECn09EyTimVfOWVV/Ctb30Lx44d0z50&#10;MlhhYmIC8/PzmlHZ6/WwtraGv/u7v8Ptt98OwzDw9re/Hf/7v/+LVqsFz/P0HCwBaDrcmMlGRERE&#10;+y49bRTYvHCMogiu62ppBBFdTfquFYtFHDlyBMAgICa9p9LTFLfTaDQwNTWlvdcqlYpmx0mvHcMw&#10;UCwWUSgUtPeP67pX9QsqFouYm5vTiY5hGKLf72NhYQEnTpzQrwuCQBebHIxAu5EMKWmQ7ziO7tOl&#10;UmloX6c777wTADJBNmaw7a30OSYdmOp2u7jlllvgOA76/T5M04TruvB9H+fPnz+Il3oV6Ss5Pz+P&#10;fD6vWXeGYVxVJr/T99dqNZw+fVr/TrKIc7kcisUiyuUykiTBhQsX9Gvq9Tp6vZ5OWBXVahVJkqDT&#10;6ei/TUxM4A1veIN+jfQnlOenw41BNiIiItp30nRYFvQSWCsUCgywEQ1RrVY1cy2KIl10jZoFOj09&#10;DSDb0HtychKNRgO5XA5hGMJxnEwwvFgsZgJspVIJnueh1+vh4sWL+vcSzOh2u/oaJatl63MQbcf3&#10;fdi2rU3l08M3Xk2wLD3BVwJB6UxNem3W19cxNTWlPdaq1Sosy0K320Ucxzh//ryeR8IwxOTkpE6d&#10;3BpgOgiWZaHT6aDT6aDf7+uQDWAQ4E1PGd1Jq9VCkiRwXRe2besgmnQAuFKp6M0Kz/Pguq4OXZCM&#10;t16vh06ng0KhoPtor9fTfpndblentUrweT8msNJ4eIYhIiKifddut2FZFsIwxBe/+EVUKhXkcjnc&#10;c889B/3SiA49GRgCQCd+pjMwer3erg9gENiempqCbdv4wAc+gJdffll7C8kwkscee0yD3hLomJqa&#10;0obe2wUrpAG4TEGVoIYEO2RSJNFutgYSoijSnlfD9m8Jfsg+l36uUQIotDvpofrkk0/i5MmTsG1b&#10;m/PffvvtePDBB9HtdlGv1wEM+og1m000Go1DNXRiu/PXKNNmpRRZAomGYWiALJ/Po91uIwgCnbaa&#10;Dp4Bg8CZlNnL/hpFkZaTWpalwTq5EcIA2/WFmWxERER0IOQCN0kSGIaBQqGgE8hGudAlulm1Wi3E&#10;cazZPlJGBAwWcMMWsnEco1gsauPvTqej5V9JkujwEck8k7JR3/fRbDYRx7FmWuTzedRqNXiehyAI&#10;dFHY6/U0EwmAZrXJzyXaiW3b8DxPMzQNw4BhGAjDEEmSjFQuJ/uYNJqXY4KfLeNrNBp6vgiCQM8/&#10;cRxjdXVVA0HyHpbLZT3PjDJY4FrrdDpwHEczeoFBdls+n7+qlcV22u22nv9kOIFkxPm+f1VGsdyg&#10;2Fp+DwDlclm3iXy/3OwABtlwcp7O5/Na4k+HGz/hiIiI6EC0Wi3Ytg3LshBFERzHgW3bmmkg5RuX&#10;L1/OfN9huEhPS5Ik85p839esC9d1MxfUwCDA0e/3d31IA/u0IAiuei5pKA8gM/1RLtCjKNLtCEB7&#10;4ozy80X6+13XzZQYDtsu8jxXrlzR19VsNjPPkZ6ytry8nNlOEpiR30V+/63bptlsaiZXHMf6vUEQ&#10;ZH4XyRiQrxOrq6uZ8pzDTsqq2+22Bg1M09TjaBSGYWiWWa1W0+2WJAmq1apuj2KxqBNDgWyQQhbW&#10;jUYDQRCgUChoplqxWESn09EFqW3buhAdZrt9zPd9ff+G7b/DHtstpGXfTEvvZ9Jz6UYgGV/5fF4X&#10;9sDg/ZT9XwIikmkDDLaR9Nzb7QEgM0XytZQIyyRGwxjkhFy8eBGmaaLVag39+efPn4fjOGg2mzAM&#10;A6VSCZ1OB67rsh/giOI4zpwLZR9ptVoaYJuZmdH+ZHIusSxLzwNhGGoPsk6ng1wup5+V6RsD8v97&#10;Rc7xsq8AyHwWVCoVFAoFvbYol8s6XdRxHJ0EKrZrYXH06FG8+OKL+nXye8n/y7mqWCyi3W5jfn5e&#10;s9TSn+Ou62pZbTobWfbTUqmEfr+vU3XluOp2u3oubTQaeOWVV7QX4TCFQgFTU1N48cUX9f97vV4m&#10;yzgIAi3tXV9f1203yvWX9LiTEuFSqYRcLgfP8/RnyPOkM0vT1zNJkqDf7yOKIs0IlHN/+nvkekv2&#10;ta1kW2+9drrWGGQjIiKifScL9jAM9aKr0WjgoYcewuLiIvL5PB544AEA0Mbuy8vLaDabh6Lpb7vd&#10;1gW5LBzW19e1NMQwDHz961/HyZMnUSwWdUGRy+W098puj0KhoCV2UpZy7NgxPPbYY/rz5aK71+vB&#10;933N1Gi325kMkFqthmazia985St44xvfiGKxONLP/9SnPgXXdVGr1eC6LjzPQz6fH2lC3NLSkgZg&#10;vvWtb+HEiRN6sX3rrbdienpat9PMzIz24ztx4gTe97736e9mmqYuJCSbRRZrrVZLL8rr9bre3Zfv&#10;PXv2LE6ePKnbT8obi8UiSqWS/r1pmnj961+PM2fOjJQFdjPo9/sol8u4++67sba2hvX1dZw5cwaV&#10;SkX3cdk/JTgu3ycLrG9+85s4efIkjh49ivvvvx+tVuuqLI6dyD4WhqEeZ5Zl4Rvf+IZONx3nIYu+&#10;9GNxcRGPPvoooijCysoKms1mJshQrVaRy+VuiECbBEW63a4GIeR9KZVK+MxnPoOFhQWYpomJiQkN&#10;xk1NTaFUKg3dvoZh4PTp07j//vtx/vx5PcfLZNtR2baNZrOJZ555Bm984xuxuLiIhYWFoT//e9/7&#10;XibgBwz2qVED0Dc7CYanA1+2bSMIAvzXf/2Xnjf/8i//EsBmnzuZoCnngHK5nPm8Tmepb90PkiRB&#10;oVDYkwmkEhBK9/BL9+Jrt9sAsgM2hOd5esNBznMSnP3whz+MMAyxtraGv//7v8fJkyd1e0nJbBAE&#10;8DxPJ6tubGzAdV08/PDDAHBVIH87220zeY3/93//h0qlop+Z1WoVp06dwic+8Qn8/Oc/H2n7uK6L&#10;p59+Gm9+85tRLpf1/ZRzYblcxokTJ3DPPfeg2+1icnJSt90o5f4SXEtf58kQDMuyMjdt5D347ne/&#10;i9tuu23HY9qyLP1vqVSCZVkwDAP1el17As7Pz+P3f//39T0ENlsrSLBebh5daywXJSIion0ndxwl&#10;q2tmZga9Xg+tVgvr6+t6Z7Xb7cI0TRiGgfn5+QN+1Zuq1Sq63S6azSbq9TpKpZIGZ+Rifnl5WTOz&#10;arUa+v0+XNfV0o/dSPNlx3FgmiaazSZWV1d1UtnWchS5gASggbf039frdfT7/ZEu8IVcyAObd/Ll&#10;+4ctVhcWFgAMFtWXL1/O3KFvNBq6IBMSzMjlcjh+/LheeAODO9W+72v2hPxOhmHo1zWbTbiui4mJ&#10;CX0flpeXtSG/BIdk2Ea/39eASa/Xw+rqKnq9HgNs/58045ZFzeTkpC4gZZEs718QBJlFoWEYmnEg&#10;GYwS7AUG73V6f92ONFY3TROdTkePKclYGFexWNSyQ8nekmyQQqGA2dnZbb+v3++j2+2OPGDisJIM&#10;WynTl+Cn7/uwLAu/8Ru/oQGqdFCk1+uNnJW2srKCRqOhfbnk+0ZpByAN9CuVCur1OnK5XCYzbhgJ&#10;NkjvMNl/8vk8Op3OngRybmQSJJNjLh2geP755zE5OYmNjQ30ej3U6/XM54qc2yWzSLa7nC8k+FIo&#10;FPT46/V6OjFZbqLsBXl+CZoJOX7l7yTwUiqV0Ov14DgOwjBEFEX6WiSzq1gs6n7V7Xbh+36mLD5J&#10;EjiOo4E5+eyUz5ZSqTQ0W1q2txwzsq08z8OFCxcy35/O+pUMtWHDJY4ePQrP89BoNLQMVfriynVX&#10;t9vFxsaGvm4590u2324kgCoDb4Ig0EBXOlNerlPkfdrY2EAulxtpwqtsm3TWf5IkmJmZyby+fr+P&#10;VquFyclJANi3z3gG2YiIiGjfyV3yfr+PIAj0As5xHBQKBQ28lUqlzMLaMAx4nnfgE0jjOM5crC0v&#10;LyNJEszOzuqd3tnZWRw7dgwXL17UQAEATExMZEowt1MulxGGITzP08DQ3NycBq+AzZLQIAg0Y6DX&#10;6+m2CcMQruuiVCppQEHuSA8LtkVRpO+LBCQKhYIGC0chP3NqagqVSkWDNrlcDlEUIY5jmKapfb98&#10;30cYhnjppZc0y6ZSqWigR8pZut1upg8QMAgiymJezMzM4MSJE3jllVeumqK5vr6OUqmEYrGoZTfS&#10;sDqO46ue62Yj2QMAMmW3+Xw+U3ILDI4FySiUxbNkvcjEQSmHMk1zpEXO1NSUThyWBS0AzZobt/TH&#10;cRy0Wq3M1MqJiQkcPXoUcRxrLynLsrCxsQFgsN9I5siNQLJ0lpeXMT8/j1wup+/5z3/+80wmiASk&#10;JfgyLAgSRRGmp6c1uC1DMEY9b5dKJW0eL0FeCQg6jjO0ZF0a04t0pm86gE/bk/c3l8tlAuK2bWNx&#10;cVGPCQBakivkc1DePwkQyWeKBOCAzc8wyVLeq1YQW0vS0338Ll26hIWFBS1BnJqagud58DxPJ4am&#10;z3GWZWnpse/7euNAMiPT5zMJREvfSbmBMzExgSRJkM/nR2pHsDXALa9Dbg6l/65UKulnfb/fx8rK&#10;ytBs/4sXLyKfz2tGtxzbEkQ/efIkGo1GprQ6CAJUq9WRjh8J2qeHNUiA7dKlS3pu2XpzZn5+HsvL&#10;y7AsS9tNyPuR3ielT6hsj36/r7+DtJ/wPE9LlyUIKueh/choZbkoERER7TtpgL71DnC320W73dY7&#10;xMDmXVwpHTzoABswWLStra3pYmN+fh5HjhzB2bNnNfhz33334cKFC7BtG9VqVS/8pax0t0d6ETMx&#10;MQHHcbC8vIy/+Zu/0RLSUqmESqWC06dP49FHH8X6+npmkZIuNQUG/Wk2NjawtrY29OfXajV8+ctf&#10;1tLRu+66C71eTwNkw3zmM59BuVyGYRj46Ec/ik6noyVqnufp65TsvnQ/tR/96EcwTRPz8/P45Cc/&#10;ieXlZc1+kJK1er2OWq2GMAzR6XQQBAGWl5fx8MMP6/b/1Kc+hXPnzun2F5IRIz1wer2eZg1Wq9Wb&#10;PsAGQHup+b6PYrGIarWqZZrAIIhSrVYz21UWTNI7TbLh5D1P99YbhRznjzzyiL6nH/jAB7Q34TiP&#10;dJBbMjZXV1fx6KOPwjAMTE9P49Of/jR838fk5KRmQaSP+etZsViE7/v4x3/8R/zWb/0WarUaDMOA&#10;4zjI5XJ46qmnNBDSbDa1NAuABjl3e1QqFaytreGxxx7D4uIi6vU6Pvaxj72qUi05Z7bbbVy5ckWD&#10;NJJ9s9tDAjbpclj5L4Nsw23NNJUy0FKphLe85S0a+Pje974HYDOoIhmsKysreh6QAJAE4h3H0SxV&#10;IX235N/36vXLey6tB6IownPPPYd8Po96vY53v/vdWF9f19eWJAlKpVKmZ2MYhpp9feTIEczNzWnZ&#10;tHy2+r4Pz/N033ddF47jwHEcHDlyBLZtY2JiYuR+gJJdJjc1gMF7IDcw5FoiCAK02230ej0NVI4y&#10;FKFcLqNcLmumouu6cF1Xb2S9+OKLej0h20YG7IxCjj851+dyOZ0m/8ILL+D06dMaMJdz+wc/+EGs&#10;rq5edSxL5puUf0vQXr4vXYLebre1nLlWq+HP//zPsba2pucyuZG7H5jJRkRERAdCGtZKOahksEn/&#10;DrlI831fe6tIuY+UDh6UdHlos9nUchi5qK/X60iSBJ1OR++SG4aBcrmsJWe7mZqa0q9LL+odx0Gx&#10;WNQgQRzHWF5eRqvVypSwyAWtLGQkOCUZRsP6Ikn/rGq1qlk+0sR5lIv4Wq2GJElQLpdhmiY2NjbQ&#10;arVQq9VQLpczDalFtVpFu93WoJpkmEmZsGQIyHYuFotaZlIsFjE/P69fK/2zpOxFtoG8Z67rolgs&#10;6sV3kiRYW1vTbTdK35kbmWQgpfsyNZtNzVqJokh7/0mvO5n+CGyWX8m2lD5akkkwrFxvZWUFuVwO&#10;MzMzmqUoC0LppzQO6emTHsIhWTu1Wg1ra2tIkkT39cuXL2NychK2bR+KIP9ekKD1hQsXdMFarVaR&#10;JIneHEgvdmVhL6VwuwmCAI7jaKN3CVoUi0WsrKzsWI4rJIsx3c9SgoCSWbkb2RclMCEZ0em+XLSz&#10;dNYQkB0YMzExoe+h/Lt8rjiOo5916YBQo9HIlBDKjQ7p75fOKt2rnofp8lARRZG2EEjfxKtWq/oa&#10;5XOnXC7Ddd3MzYFGo4FmswnHcdDtdjPljungl9xQyuVyaLfbMAwD586d0yz8YceP7LcANLAURZFm&#10;s1UqFXS73cwwoPTvOCyTTVpQpAdByLEGbA63mJ6eviowuLa2lpnKuh3JjpNgmGSyJUmCpaUlDYzJ&#10;MIhLly5p8EtaaoyyH8jXyKAK13X12kgCt+nXKtcg+4FBNiIiItp3cqEpF4hb+yxJWYIsrOSiLZfL&#10;HXiADRiUW8zMzMCyLM18kl5T5XJZyzG3LugkQDBsoSeLEFmsSNmEBOzk30qlkgasGo0G+v2+XlRK&#10;UENKMTudjpZVDPv5pmnC9319vcViUS+CRxkOcPz4cV3EuK6rAVTJIpJMg3TpV6FQgGVZCIIApmlq&#10;aZEsuMMw1MBAur+PXEx3u120Wi2d5ibbKC1dZib9guQue61Wg2maN32ATci2ieMYnU4HURRpxsrx&#10;48dx/vx5XWRKD0Ep37FtO1Pe+8orr+jibJR+WLOzs9pXKIqizIJWXts4JPgq77WUI/d6PaytrWkv&#10;uLW1NZRKJR2+kiTJSEGiw04W+ZL5Uq1Wsba2Bt/3NYDV7/d1EmIURVqW5vv+0O0v2xLYPOclSQLT&#10;NIcu0IFsGZnsh5JxM2qgTKZEpsn5j8f47iQbML395IbNhQsXcOzYMe11ZRiGft5Jvy7J6pJ2AxMT&#10;E9r6oN1uY2pqCuvr63ocpn/OXgXZ0s3uwzDUbEzpuSaZdvLZKaRnmvQFBAbnB9M0tQzZNE2YpnlV&#10;f0GZXFypVDTzT4I6sv2GBYi3bgf5vJZroDAMM5m4kumfz+f1M3YYeT5peyGft+mJ0jJtWabAy+8w&#10;Srl8OqAq2XBywyWKIszOzupwGdn2a2trKBaL+lkvQbqtwVL5TJL3Dhi8P+mvk31Q/l2uIfaz5ypD&#10;+URERLTv0kG1rZlDlmXBdV08+uij2kfszJkzegd6lJ4m19rRo0dhWRba7TYeeeQRnZB5991364Wq&#10;NI4Wcie6XC5rI+adHumyPAlcSMms3FlOZ5f87d/+LY4dO4bZ2Vnce++9upCUIJ1cVKeb1u/2kOly&#10;wCDgGUWRLqRGuVCVvjUAtKEysLl4loWAaZoavJOyz3w+rwuRSqWiv69kEHU6HRiGoQsh6Ysj2YOy&#10;uN+6/WW7yqJHgnMSREiXt9zs5H3I5XJYXl5GrVbD/fffj9XVVcRxjHe+8504deoUAGgWmyxoyuWy&#10;ZqnKsTo9Pa3BlVEGF3zta1/TPlyf+MQntNegBESH7b/DHnIcpXsfpQNutm3j6aefxu23345SqYT3&#10;vOc98H0ftm1f9wE2YLPxu+d5+n7IcS+ZgxIoS/dVAqAlwLs9pDwP2Dxu0yXiw6SD/J7nwbZtDSTI&#10;a93tISXx8pplP5SegbS7dJmfBJJM04TnefjP//xPzSyU6aLA5sAdz/P0xpPjOHj/+9+Pn/70p/A8&#10;T7O719bWcPbsWRw/fhzA4P2UgNioQahh0v3k5DllWI68FmBzWqb8V/YVCdpIAKrdbuvQjHSmvZQx&#10;9no9zd5OZ5HL8TUxMaFZwKOQr5OJ2HIMCBlYIjfRpFfpKMdXq9XSz0Ppc+u6LgzDwOTkpPY7AzZv&#10;eMr2GaXceqd+jnLelYFWck00OzurZbrp6yMJiqcf0mokfdNF9jsAmczZrecuGeywHxhkIyIioj0n&#10;d3pFOtghWSPpi9B0CaJkMNm2DdM00W63sbGxgWPHjgEYbYT8fpBGwLJoKJfLGjBKZ27V63UNFElm&#10;1jDpRt0AtBFwulRK7ugCmw19kyTJ3GlOTwNdXl7WO/pCsgLT3yNlXtKkXha6snAaZRGUzjTrdDq6&#10;UJPSWrG+vq4XxLKoSC9uGo2GlpnIv0kmlJR/SllYutwFgJYeb92ukgWQ7l8TBAEWFhb0wv9ml95H&#10;0sM2JiYmkMvlcOzYMbz44oswDEOHVMi2d11X/yzHarqsSQZppIPl6X1KjhnJzJDXIn9OD1mwLCuT&#10;Gbe1tGliYuKq0qlKpZLZL4rFYqbpumRbTk1N6b5SrVZ1X3k1E3p3IvumLPolYC690iRrVUrkRS6X&#10;25PpqlLCBkBLy23b1h5m8ntLv0Jgs0m99KcDBmXxch7fGgAIwxBTU1O6XWdnZxFFUeYYlX1CmpXL&#10;YlxuEkiQXYLgow5dkanMEvgolUp72lj/Rif7hmQNyzm50Whkjm8AGjyXEj8JrADQffjOO+/UaaPS&#10;MmF6elqnZQO4at8YV3qKt3yWSjZ02taefenfJR3MkVYFsm9KuwIJdsl5RAL2cm40pTYmAAAgAElE&#10;QVSU/VCyuEb9HeM41pL89CRnueG29TUDGLkUUvpMSs9NGRIgv7sE7OQztdPp6DXNKMeQXL/JviKl&#10;5+nyTjmXB0EAz/PQ6XQ0UGvbNiqVyrYZq3J9ks54TH9mS9YcAJ3uXiqVNEt3WCntXmGQjYiIiPZc&#10;GIZaXmZZVmaRKheKsgCXAJGQzBjJhpE+SHInedTmwdeavOZjx46hUCjAdV14nqd3goVMWQM2+yDJ&#10;BfpODyDbU0bKb4Bsn5x0Txy54JY+cAA0MCZBsmq1iiAIcOLECQCbZWPpEqrrYfuvrKxokEYyEyTo&#10;ubi4OPT7ZeHu+75uo42NDayurl5VYkp7T/q49ft9zUwEoNkUzz77rC5a5Xjo9XqZ84SUIaVLgKUP&#10;VDpTa2tvuXR5spQhpp9XjgP5Owm+rqysZILN43AcR4M+vu/rsSvlUhMTE1pyG0VR5vjfi8b9cj6W&#10;DBDXdbWcs1arZaYOSp+69HEiNxOazWYmE07O6/IaG42G/ruUe0p/KmAzmCNfL5OU6WClb2wAm5lA&#10;lUoFx48fR5IkWo4rgQx5L6V3mWQttVotrK6u6iTpvQgS3+hyuRymp6cz5zEAWm4tQSbJzJZgWPo8&#10;tpsrV65oAKxUKiGfz+s1m+u6ev6R85I8r1y7jKvVaumNvGq1ilKppJnKMoRBsu2AQVBQBqFs12tv&#10;qyAIYNu2BoBlW20danEtMchGRERE14Sk+wdBgGazmbkAlEwNkS5PlMUaAO3zJOUShyUA8rnPfU6z&#10;eu666y4tswIGi1Ap8QSyWV2+7yOOYy3F2ukhQaD0XXLJ3EnfrU6XRgqZMgYMtrM0av7sZz+L5eVl&#10;9Pt9vO1tb9OMAmBzOwPZTKTDuv1nZ2c1gymKIpTLZViWhbW1NVy6dGno9wdBgFKphM9+9rNoNBoI&#10;ggCPPPII5ubmmO2yD6QEULKVwjDEk08+iSNHjiCXy+H73/++ThGVQHA6ECWTYCV4JkGfYrGIP/iD&#10;P8ClS5fQarX0eGs2m/iHf/gHLU8DoL2gpKm7nH+iKILjOBrUWlpawle+8hXceuutmJycxLve9a6x&#10;f38JMkpmjJSRyRRWee1S/iVBj73aN2VbSr8nOVfncjmsr69ruZhhGPjQhz6Ec+fOodFo4Gtf+5qW&#10;cm73nBL4l3NIvV7XLKKvfvWrWFhYQC6Xw/e+971MRqCcVziY4PCQQRHpNgPVahWnTp3STNSnn35a&#10;P48kKwoAPvrRj+pn/lNPPYWZmRkAyJRR0s6SJMFTTz2l7R4+9alPabbw0tISgM2JrzIAQTLdRyGT&#10;v9M9UKXfnGEYeqNOMkjTN0j3glyvyE2EjY0N/R2kZ1utVoPjONp+oN1uI47jkV+DDEyRc6zYr/ML&#10;z2JERES053YKxpTL5asan8vFULpkNB2kkmwLyWxJT9s8KNIIHYAGn9IXf+k7zUIaDcufd3vEcZzp&#10;9yILXglYSlBBApWy+JaLZ1kES2lJuv9Mp9PBnXfemSk3Tfd/AQ7/9m80Gtow2TAMuK6LdrsNx3F0&#10;yupuZDrb6uoqgMHir91ua4kQXVuyoJL9UvrqyWTCF154Qb92a0lUoVCA53m66EoHAZrNJt70pjeh&#10;UqloFogEbtrt9lUBWMngTJ9/4jjO9CqTIIIMX5Cy9XFISaj83Eqlkvm5kokh5ZISZHddd096Usrv&#10;IpODJUgtDdtlWIH0v5OfmZ4WWC6XUavVsLCwkJm4mg7gtVotLWGXjFPTNPEf//Efeu7xfV+zY/eq&#10;6T2NT4JswGZvNgCYn5/HxsaGBoCltDhdxri8vJy50SPHUnrfop3JZ1i/30ccx5oZCAyy0ycmJjKZ&#10;uOnjZpRMW8Mw0G634fs+rly5osegZVn6nJZlabm9XLNJWee4arWaZs/JzQPpvzs/P4+VlRW0Wi3N&#10;spXrnFKphLm5uZF+P3mtUqLbaDT0BuZ+YJCNiIiI9pwEbQzDwNzcnF58u66LTqeTaZoOXL24kruP&#10;juPoRVG73UYURZmeQAfl5ZdfBgAtZ0uXnKXLFWWhIdloAHDLLbdkgmfbPWS7zMzMaE8WudBMN/SX&#10;7SYL2yiK8Mtf/hK1Wi0zFVACdlIOlr5YNk1TgxS1Wi0zzfSwbv+JiYlMRkS5XNaeUjKZdTfyu0uW&#10;jQRl0gEFunaq1apmTV2+fBlhGOLy5cuZgNr09LTue+mFkSwI0+VpMinUNE2cP38eGxsburCX3n3V&#10;alUXi294wxv032RfT5cpyvCDdCAaGJyX0kM9XivJnJPj1zRNzcq75ZZbtGzU932srKzo+VRKOcdV&#10;rVYxMTGhpX3tdhuu6+pzp4PvxWIxkz0bBIEGtlutFpaWljTbUAIA9Xpdy80kICrvRy6XQ7lc1vPI&#10;1oEGdDhsbSGQ7ns1OTmpx6R8rkl2mwSMZd+W87Lv+6jVaiNNp7zZra+vw3EczM3NoVQqod/vY319&#10;He12W3uVpidrHjt2TEsjR/n8kgnhd955J6ampvQGR7fbRbvdhmVZKJVKiOMYly5d0vdycnJypOnQ&#10;w3Q6HT1nHD16FMDgGmZtbQ1LS0sol8t63pYbDTMzMzAMY6Tzr1QBzM3NaQm7lLruVTbeMAyyERER&#10;0TVRq9Xw13/91/j3f//3TElDkiT4gz/4A9i2nVloSjaW4ziZQE4QBPjyl7+s0zP/6q/+6kB+n7TT&#10;p0/r1E25My8L0UuXLmX6pgHQjBvLsvDWt75VA2A7PXzfR7PZxJUrV/D444/rBTSweZdWyAIdGGyr&#10;n/zkJ8jlcqhUKnjggQfguq5eXDYaDSwtLV11obn1PTjs2x8YBNqCIMADDzygAZYvfelLIzV/Nk1T&#10;MwNlu8h7tBdBDNqdBGzL5TKOHDkC0zRx/PhxHQQADPbJrfupHFdSSiqZFh/72Me0xPKZZ57B5OSk&#10;NuyWoOu73/1u/M///A+SJMEf/uEf6mJ/u/NPEASZAQTAZiA2nbX1WklmWq/X03NjLpfD7Owsfvu3&#10;fxue5+Gll17CV7/6VczOzmq5qEz2HFe73Uar1dI+hidPnsS9996L5557Dr1eT4Mkvu/j8ccf15//&#10;kY98RAMm3/72t7G4uIhSqaQDVLrdLjY2NjLtAWzbxpEjR7S8Nx0gBbI3WA5Dv0caSPcxTL9HvV4P&#10;58+fRxiGeN/73of19fXM9Md2u41/+qd/QrFYxNraGtrttvb4ajQa+NnPfnZQv9J1o1AoIAgCXLly&#10;Bd1uV29WVqtV/M7v/I5mB8ZxjI2NDfzbv/0bHnzwwZEDmLZt4+1vfzt+/OMf49y5c2i1WprJLcf9&#10;L3/5S3z961/H4uKiZre5rrsnJetxHGNubg7vfe978a//+q+4cuWKDkiS81y73cba2hrW1tbQbDbx&#10;8ssv48knn9Sg3G6q1Sr6/T6+853v6Gf9fffdt689ZQ9HYw0iIiK64XS7XTiOo0320yWQr3vd67T/&#10;hkytEvl8XksSJasrXZYySrnAtXbu3DkNrsnrl0yNer2eKTcTMvDh5MmTI01IlUllruvq9D0A2kcl&#10;nYWT9sorryCfz2s5jwSNpCRPSk1k4lYYhhqkk7vLh337u66r/WNmZ2cxPz+fyagZRt4bCXwahpEJ&#10;VHKxf22lSzmlN9rFixczU0glOCYT54DBPux5nu7zUvbYaDR0P79y5Ypmz6ZLfy3L0n339OnTev4R&#10;ElCQEk6ZsifHt2Q/7kW5tAR0AegU4iAIUCgUtG+ZDBuxbRtra2uYnp4eeXrgMNLTzvM8LctaWVnR&#10;7D3pZQdkp/DK9wKD5uVSfivZM/V6Haurq5qF1+/34fs+Ll++rN8vP0/6dVqWpf3ceNwdHulAqGQ0&#10;AoMgm/Q2lGnPYRgil8uh2+1qyaFhGKhWq/o83W4XExMTmJiYGHlK7M2q3+9rxrkce67rolwua4aZ&#10;DChwHAeO42BxcVF7qA1reSABtfRneRRFep4xDAOVSkWPX+kbuRc3GIDN836hUMi03pAsOgmMpbPV&#10;LctCoVDAxYsXhz6/XJtJmbOca2RS7n70ZWMmGxEREe05KS9JT5fb2udHslSkp5lcjKeDHPK1wGZA&#10;5DD0BDty5MhVgTJZ+DebzcwCFRi89l6vl5nEt9sD2Cy5le0kJRQS7JLn7vV62rNNAg3pMtKtvXMk&#10;OyddCie/i/z3sG9/KQ/N5XJotVq6iC8WiyP1ZJNtly5hS5fu0bUl+6xpmiiVSrBtW7NdhLxH9Xo9&#10;U8opPb6AzUW+ZVka6JGFozTWj6JIA2RyXpJsCeDq84/v+9pQHMgOFcnn83sSZE4HedPPL5OIJQtM&#10;fk8JbEk5+bgkyJXP53U4gUwoBKCT+Gzb1uNBprlKULBSqcBxnEz2pwRDXdfVc5K8djl/yO8lk2Bl&#10;iul+Tf2j0aT3y3SPTmDzhpnc1Oh2uygWi1ombJomut1uJstajse96Ol1M5ABSe12W49XYPM6QN4P&#10;CWaHYTjyMVQulzMZ88DgfFuv12EYhh67EvByHEcDd3tRbuk4TuZny/lOMtJl8iiwObwJ2DxvDCOv&#10;NR1M63Q66PV6HHxARERE1y+5ACyXy5meLbKQ/fjHP66lAffff782M5eyBLmQSzdJloDR1772NR09&#10;/9BDD2WaKst/fd/Xck4gu2AYpdyq2+1eNcgA2LzATE/jlEW6XLylMwCazSYsy8K9996LbreLJEnw&#10;4IMPIgiCzAWf7/vI5/PI5/P6e8jzSI+39PQ2eQ3p30l6U8m2Nk0TURTpQrZer+tiybZtBEGgZV5b&#10;pw0GQYBisYh2u53JuJEAqASk0ll0jz/+uPY/ueeeezL/Lpkqo25/aYp89uxZncR4zz33aJBEniOO&#10;Y0xOTmYasksGVDpgA0D7XKUZhqGZfNJIP72YpGsj3e9Jgr+NRiPznsmxK9N6gc2MqW63i7vuukv7&#10;iX35y1+GbdsaCIrjWHvsSW+fOI71OP2Lv/gLbbj9yCOPwLIsuK6L6enpq/bP9MI1jmM8+eSTOqzl&#10;Ax/4QOYYSGfG7ca2bR0mIqXctm0jiiJ85zvf0d5HH/3oRxHHsQax8vn8SIvMYUqlElzXheM4Wv4Z&#10;x/FVTenTC1KZbiwZpMBg2xQKBX1ftgZQZGIqsHn+ADbPp3KsSdbTdpm5r8W3v/1tHD16FCdOnMC9&#10;994LYLCfcajJ6NLnQQmUAoN9J5/P63sGQD9H0t+7tXRxYWEBAPakp9fNIN1bzTRNDYwBg/NnvV7X&#10;z/etQ5aGCYJAb1RJxhwAzSrdemMhbZRsU7mBJ1nIMj05l8vhj//4j7Xs9Pvf/z6Azc9qOc+lh2ZI&#10;Vq98No9yk2HreVhucqbbblxrDLIRERHRnpMLofSiJn0n1PM89Ho9+L6vF1Fy13RU0lBbMlPSWRjp&#10;QQHAZrBnp6mnW8lCAhhkZUhQTAJg0lsIGAS/0mVuEoSSck8JHMq/h2GYGSggQYD0z5bppOkGwRIk&#10;GmV62DASgJQJnbLd05l01ztpLi9ZSr1eT7el/FutVtPf3XEcLY+hayu9v0ngMwzDTFnabiRYLMeQ&#10;BGIlECQB650e6cEs6WbYYRiOfI64nsmUz0KhoNtdSs9GOf6l9xaATLn5fmWJDCOZkZKF0+/3X1UQ&#10;guhGJp/9cnNOgqhyHqXxcSsSERHRnpPSIynVkubewCAIJeUHEhBbX1/XJvSjNO+VxfX09DRKpVLm&#10;DuelS5d04iewGXST1zWKKIrQarW0OXulUkGxWES320W/38cLL7ygfWe23lmN41hLqiRbRnrPAdlA&#10;3/LyMpaXlwEMgnnyZ8/z9Oemy0LW19e1dGIcFy5cgG3bmJubg2VZGuw0TfOqrITr1U53vBcWFpDP&#10;51GtVhGGIc6dO6dBN9kn6dqSfTifz2swXBZ3r6axtgTPW60WkiRBHMc6eW+3hxyD0ghb+gKlz1M3&#10;sunpaQRBoNldMmF41H5FuVwOCwsLOmVSzq+9Xm+kcu1rbWNjA1EUYXl5GY1GA41GQwO7q6urB/zq&#10;iA5WvV7XQSQyYObcuXPo9XrM5N4jDLIRERHRnpNMrGKxiGq1qj1/gMFCttvtatNtAJidnUWlUoFt&#10;21eVLO3mwoULcF0XnU5HF8eLi4s7Nugd9QIy3Z8EGATuzpw5g1OnTqFYLOJHP/qRlljJc8rvt7Uv&#10;iixcJTBoGIYu9Obn5zE/Pw8A+Na3voU777wTuVwOTz75JDY2NjRLznEcmKYJ0zQxMzMz8vbZyZe+&#10;9CVcuXIF58+fx3333YdSqaRZLZLddj1zHEeDLuny0lKphLe85S0IggAvv/wyHn/8cZw4cULLWfr9&#10;fqZMh64NycZ84oknUK1WYds2Hn74YbiuO1KQs1qt4uzZsxoc+tKXvqRZGN///vc1e3G3hwSKPv7x&#10;j+PChQsADk8m1rW2urqKYrGID33oQ/B9H67r4vOf/zxM0xypZ9bS0hLe9ra34Wc/+xk8z8M///M/&#10;44477gCwObDiIN1999149tln4fs+vva1r2FqakoDsntx/iS6nvV6PVy6dEkzeC3LwokTJ1AsFpnJ&#10;vUdujk8SIiIi2lfSd6XT6WigSBZvpVIJpVIJjuPotLyVlRUNlKVLJ3cii+G5uTnN+JKfKYMHJHNB&#10;srSAnbObtpLSQlmYLS4uol6vIwgCJEmC559/HsBmf7GtwTuZjgUM+oGk+x25rnvVQm9jYwMrKyua&#10;4XPlyhVMTk5qwCEMQ33sRSZGu93W0jrbtjWDZ+tExuuVvG/pAKhkHt522206PU1KgKX3XLqJO107&#10;UrYrWZP5fF6b6I+yyJNjSY5x6U/Y6/Wwtram7+VODyHl2MViUUuKbwYyTKLZbOq5VI6VUXpmzc7O&#10;olwu4+jRowjDEC+99BKee+45AKNnC19LEkSVALv0gwIG51aim5njOFhYWNAebL7vY2lpSXu80fgY&#10;ZCMiIqI91+l0UCgUMDU1BcuyYBiGlhHJxKwwDBEEgQ4xADByJpHnecjn82g2m7hw4QL6/X6mGf5z&#10;zz2HQqFw1TCCUSdjFYtFDcIkSaLTBrdbhMsAh3RwQPocAYNAQrVa1cBPuVzG2tqaTgUDoFP+jh49&#10;inw+j4WFBcRxjNXVVURRhFqtpmVde0GajMdxjImJCV2A7uf0rWtJ3gtZMEjQs9VqaUBG+nHZto1q&#10;tar7yI3Sk+4wkybekskqQehRg+wSCNo69KRYLOL2228fqVzUMAxt4i9ZcKVS6VCUO15rzWZTb3YA&#10;g/OuZNqOco7c2rducnJy71/kGFqtFjzP00EXxWJRj+u9mA5LdD3b2NjQY9hxHNi2rYMpmMm2N67/&#10;qygiIiI6dGzbRr/fxwMPPADbtlEqlfCZz3wGjUZDS0hlUuV9992nWWOPPfbYSM9fr9cRxzG+8pWv&#10;aGaSBExuv/12/PjHP9bnB7KLwlGn80mQLgxDHWRgGAYcx0Eul8tMXJNsNWAQMJudndUF7OrqKh5+&#10;+GG87nWv00EIJ06cgOM4MAxDe0Ldd999OHfuHOI4xv3334/jx4/jxIkTeOihh7CxsYFerwfLsvYs&#10;UyQdGEz/PjdSkCk9GVX+HEURXNfVgEua53k3RU+uwyAdBE8Hr0cZPCBZsceOHYPjOHjmmWe0f+E7&#10;3vEOzcjc6ZFu1h9FkWaJdrtdzbK70UVRpNs9vf3TU4t3In0m5dxYr9f1XHsYsgGffvppvPnNb8bp&#10;06fx6U9/OvN+70VPS6Lr2dTUFJ5++mm9ufDOd75Tp4CyJ9veuPHH5xAREdG+k+BNpVLRBfHU1BQm&#10;JiYQRREMw8iU9PV6PfT7/ZEXaM1mE7lcDkmS6PNFUaTDE9JTMz3PywTWHMcZ2neo3W5rdpO8VplK&#10;KEEYCdDkcjnYtq2L8ziOsbKyAmAQbPR9H4Zh6L87jpPJ1pNAnrzeJElgmiZWV1cRBAHq9bpmmL2a&#10;bbQb3/e1b530lpMpi4dhkbwXZP8ABr+jBD3L5bL+7p7nod/va2aVDH+ga2tlZQWzs7NaNi3l3ens&#10;tt0cOXIEly9fxoULFzTonD6+tvZF3I4EvIHNacI7ZaveaCYmJtDv97XsVo79JElGGjwjU1oNw0C3&#10;29XzLjA4h40SqLuWpqamcOHCBW1VIL3mKpXKnkxnJrqeNRoN5PN52LaNSqWSuUZikG1vMJONiIiI&#10;rpl0Vog0xJaMglqtpkEdWeQFQaAlftKvTQYDCMl0kQAKgB2zjyRrIZ29MEpj73QZlfycrRlespBM&#10;kmTH7Bff9zU45/s+qtUqPM+DZVka0Ek35pdppK7r6mLf8zztKyS/uyxyd3rI66vX65ltUygU0Ol0&#10;9EI6jmN4ngfbttFqtfTvLcvSn2+apj7nbbfdhkuXLiGXy2F9fV2/vt1uo9froVaracBOLtrlYl5I&#10;gCvdV0+y6CQbJr09hPweUgLWbDZRLBbRarVQKBTgOE4mMy1Jkkx2npQwpwdrOI6jGVCcLLpJ3vt0&#10;L0EAeOmllwAAv/zlL/H6178+857IezVKpuXs7CyiKEKj0dB9KAxDxHE8Uibb5cuXdf9KT8QzDENL&#10;yYc9er2eDiWRcnAxyvEFDMok08eXBJ0OO9/30ev1cPToUcRxjEKhAMuy9PgbJp25u7VZ+kEH2ABo&#10;SXB64EGlUsmcT+jGlj6XyDFpmuZVQXQ5j6RvxMlAI7k2ATZbKcgk816vpzcH5f9lovhevX65RpCb&#10;BttNM38tZmZmdBiT67qYnZ3N3Jik8THIRkRERPtOFqamaepFY71ex4MPPohLly4hjmOcOXMGALC8&#10;vAxgEIzZGjQ6rNIL8Uqlov8vAQvf9/VivFaraTAoHdiSf5eMEWDnYOJWsljudDqaYSKBwEqlov8u&#10;WXSySJaBAOmFgkzpBAZBlh/+8IfI5/M4deoUHnjgAWxsbKBarWYmukrgI5fLIY5j+L6Po0eP4nOf&#10;+xwuXryoC5MgCPDss8/iwQcfxMzMDCqVSuYiv1AoaIlfoVDQ75PgiLw+6eUnZb2yPdfW1nR7SrDw&#10;RiqHvVYkUJLP51Eul9FqtXD27Fn87u/+LiqVCv5fe+cWI8l11vF/d1ffr9Nz3dmLHRPHgCLghVck&#10;xFskJIREgkmCEoOVWIkdE8d32cGysRVblklsWTKJo4BCokhEEUJIvPDCOy+JH+Jr7N2d3bn3vaq6&#10;rjw03zenemene90z45n1/ye1dmdnu7q66pxT5/zP//u+X/ziF3jjjTf0/5uhn9O0URGMS6VSwtFa&#10;KBSmbuOFQgFzc3OaxF+OexxODGnrvV5P+45Z2IUQ8tEiLndg73koIc6S8gHYc6TLn9J/zc2qfD6P&#10;arWqznx5LkleR/k5lUodSri5CH4yNkpRGOBwcqatr68jCAK0Wi11okouyhup7k6uD8NFCSGEEHLs&#10;iGiUSqWQyWSws7MDy7JQr9fVHZLNZlEsFuF5HsIwPFVV4Uwhx3XdhPMjn88jCAKEYQjP89ThB0Cr&#10;Ww6HQ612OBwOE/nExo+/H+MiCbC3Q20KVHKdq9Uqer1eIuxLkHArOabseO/s7MBxHE1CPxwONdQv&#10;nU4jl8slFh1ra2vo9Xqo1+vodruo1WoqfoVhmKiaKo4/U3AZDocIw1C/hyyGisUi8vm8nnepVNLz&#10;kNBcOfdUKjVVONzHHXFMiHhWq9Xguq6GQZsLyXH3n9m+rofkyEqn06hUKurmnNYFJe3KPA9Z5Eqe&#10;sKNEnCVy/sDeNWO4FSEfPeJEsyxLnxnyvDPDyTOZDKrVqj7XbNvWIiiDwQBRFOlzsdfr6XPbzGko&#10;LuhMJoNKpTKz20zeb+YUlXDncrk88/hWqVSwsrIC27YRhiEuX76szjk+Hw8HOtkIIYQQcuxI+CMw&#10;En/m5+dRq9UwGAxU7BERR/6POJFMx9RJRSqBWpYFz/MSVTtFYKvVamg0Guq8qlarmifJ8zxks1mk&#10;0+nEjrwIV5NeskiIokidgBL2kk6ndbdaxE5x4dTr9Wuq70keulKppIJKPp/H8vKyupykUqx8xyiK&#10;YNs2bNtGtVpVsWYwGKDb7apjqdPpIAgCVKtVLepQq9W00iQwWiwtLCygXC7rLr4kqe90OnBdF81m&#10;Uz+72+0in89rVUFBcrGZYh7ZH7l+IlwGQaALSMlVWCwWUSwW4fu+uginFZhKpRJs28bly5fR7/fh&#10;uq6Gi4podRBxHKNQKGBpaUn7SaFQSIipR/kyRWTpX7lcLuHoI4R8dOzXDy3LwtmzZwHsbQ6EYaib&#10;MlLpXMLkZcMglUrBsiw0Gg3U63V9vtbrdf1ZUl8chsB/22236bmJk04Et2krpB+Ebdt45513cOXK&#10;FWxsbGBlZUW/50kI974Z4FOAEEIIIceO5ETqdDqJcLFyuayhhzIJjqIIvu/rIvw0VP+T8xXBQCbv&#10;Kysr+MIXvoAgCHDx4kU8+uijyOfzcBwHg8FAw1hefvlltFothGEI13V1R11yn0VRdODL8zxsbGzg&#10;xRdfxPLysuZ6i6IIu7u76hQDgMceewxRFCEMQ9x///3qGBTxAtgTzWSCH4YhNjY28NRTT2FhYQGL&#10;i4t46qmnEEURlpaWNDwnjmPYtq0uxYWFBXWwicAnCwlZpEiOtXK5rCLZ9vY2nn/+ea3QWiqVsLS0&#10;hE996lN49NFHcfXqVcRxjHw+j0KhgOFwiCiK0Ol0YFkWHnvsMVy9ehXr6+t4/fXXj68hnGJMJ2Em&#10;k8FwOES/31cBdDgcauEI+T+FQmGqnGrAaJG7uLiIWq2GWq2mIuu0Oc2++MUv4le/+pUWOul0Opq8&#10;f1L/mPXl+z62trbw8ssvY2VlBQB0gX0axidCbmbMcQuAPhMty8Idd9yhz4Yf//jHaDab+rxKpVKw&#10;bTtROTyXy6HRaCCKIqyvr2NzcxO7u7u6sQCMxjKpFj5NztdJvPfee/jLv/xLxHGMOI7xwx/+UAs2&#10;TZs38SCq1Sruu+8+HSt/+tOfAoAWaSKzQ5GNEEIIIR8JxWJRQyPF4TQYDBIJ0CVvkyzAM5nMqagO&#10;ZxYWyGQyiOMY/X4f6+vruPXWWzVERQo+CI7jII5jvPHGG7q7ns/nUSqVEs9ZgU8AACAASURBVHmn&#10;JmGGsbmuq0UCTIebuWMtTqL5+XkVDSS0xkwILYuKOI7VdSaJoGVhsrm5iUwmk8h5MxwO0Wq1sL29&#10;rYUdgJFzLp/Pa84ZCU2UHGtRFKkTTq6PHNN13UQIsYSMuq6r+XKk6EQYhireHoYT4GZHrpmInKlU&#10;CvV6HcViMSG8mohwPk37tG0bmUxGRdVut6ttatqcedVqFUtLSxridFj5kKZFCrOI+C3OttPgtCXk&#10;ZmZ8DJHQUQBYXV3VggKWZWF3d1efK/I8E+caAH12RVGk7tmlpSWUSiU4joPd3d2E63qawi+TkGeV&#10;uHzlmIe1yej7PjY2NhCGoRaFkiIPdOIeDryKhBBCCDl2er2eLqoLhQLK5TJqtRrK5TJyuRz6/b7m&#10;PXEcR6vhmZPCk8zc3ByAvTxi+Xweq6urqNfrev7iBBpPlJ7L5fDpT39ac6PIBF4S/Eslx4NepoBW&#10;KBTQaDT05yAINAzV/D+FQkGFQPk8mXhL+KCEycnniHNoMBgkHE2yy18sFlV0yOfzmJubQzabvUaI&#10;EUdUFEUqLkqutm63q8c2F0/jFUvNhZEsqET4s20brusiCIJDcQLc7FiWhWq1ilwup5VZW62WVrqV&#10;0EjLslAoFJDP57W/TkOpVNL/LyKytLdpnBS5XA6dTgetVktDzAEkHJRH+TLDwtLptIp8wOR8iYSQ&#10;40H66XhVYBkv5N/kGSXPLdkEKBQKiYrbjUYDvu9rHtVSqYRms5kIkz+MnIy9Xg+DwQCWZWnxIN/3&#10;1eE9K7Zto1wuI5PJ6Nwgm83qM53MDkU2QgghhBw7ZhJ+x3ESopDjOCiXy3jkkUfgeR7a7Ta+/e1v&#10;49y5cwCQCOU4qZjFDADg/vvvx8WLF/Huu+/ipZdeQr/fR7FYxAMPPIB3331XBTQRDf7sz/5MBQMR&#10;jCS3m7jEDnqJOCKuQGAvt5o43MwqnmEYqsBhWVbCpeO6roZfmscMguCaKqTA3sIllUppqCsAdfR5&#10;nqduxF6vp6KjuNrkveJek3OSayCYiybXdTW8UfJzBUGgn12tVlEoFLhLPyXjIpIU5BBBWIqRSPJv&#10;875M0z9t20Y+n8d9992nBQweeughFIvFqYQ6z/O0uqgIrAASjpKjfIlQLN9bFuZm7kVCyEeDmf9U&#10;nn9mZWnZwDILBAni1k2n03BdF1EUqQP61Vdf1RyyX/3qV/Huu+8CGD3bpGL4YWziyLnK5pLkFxWR&#10;f1bK5TL+5V/+RZ3An/vc57C1tQXLsrgJdUjwKUAIIYSQYyefz2sC8WKxmBB8JHRQxLdqtYpGo4HL&#10;ly8DwMyVu6ZBJuNSqTCVSukOrzkhFzFK/gT2JvBSbQzYqzA6Pz+P4XCoQlc+n8fCwoK+VwohrK6u&#10;6r8Vi0WdXBcKBRXdZDfeZHxRYZ63iFxCqVSC7/tot9ta/VSEuG63m3CgCeJgEsbFUWAk0KRSKf0s&#10;CXUR55Lca8dxkE6nUa/XkclkNKeWOOUkN5eckxxbMHN3mW3CDIWVe2Deu5OQM8tsQ6bzSUScSczN&#10;zamrTK5Jv99PhOkC0KIZci8kt57jOCoIyUsq2QJ7rgZxNRaLRWxvb8O27YQrEhhde7NdOY6j5yCi&#10;XBiGuHLliv7dbFNyLZaXl28on5EUwQD22qjZDw9CrpnZbgaDQUI4Gxen5TPNayRtWfIEmmFd8u/y&#10;szhqpgknS6VS2pev11akH5piqNnfZz3+aSaXy2mo+/VETxHlTVH3RirTmu7abrerxzmO5xM5GNmU&#10;qdVq2k/EjS3I+GdZFnq9HrLZLDzPU2HNrEA6/swQEezMmTPXfCYw6puSAgMYjRXSLsbHz/2QNpjP&#10;55HP57VfTrvBKO1ensPmy/w/W1tbmlJhcXERwHTpKMxjyRgn8ySzcrzM8WSjRl6TSKVS2Nra0mNL&#10;6ofx8VNSW8g4LMeW940/C80/jxpmtiOEEELIiSMIAhSLRZ302raNSqVybInFh8MhstnsNQmQpSri&#10;pz71Kbzzzju6IDcXVo7jwLIsuK6LXC6n4bC9Xg+pVGqq6okSztnv9zW/mIRHyoR9fLIoIlmhUNAi&#10;CplMJpFXS97X7XaxsLCAbDark37ZiZ+fn4frurogkWT2lmUdWqjuUd9fmVybIcaO4yTCV08zGxsb&#10;KBQKqNVq2lalXbVaLQyHQ8zPz2vbsW0bqVRK8yAKIshYlqU5xQCg3W6j0WhgZWVFk2MvLi6i0Wig&#10;3W5PPD9ZFIoQLAVN5NgSTv1hKZfLmr/QzIM0GAxUYDmIbDarVVHL5bLmfjRFMd/3dYErDsnxHIXT&#10;INcP2BMkJwkx0v/HRa9x5+i4ICu/P4zjn2b6/b5WpDY3AuR6ua6bCAUUsU1CoU0xfz8kd6As/E1x&#10;VyrxkpsXcZmZ/UXaTCaTQa/X0zZhbhgBo/H5qJnU/z3PQzqd1vF9cXERQRBMXfRgXLyS6yEvOQcR&#10;8+Xf0+n01CJ0s9nU41y9ehX5fB6bm5vwfV/nYWY+OWA0V5m2cM5RQycbIYQQQk4cMnkV55SIMdPm&#10;fJoVESwk8TAAPPjgg9jY2EAcx/jjP/5jTbQPJB1WQRDoJFTC6iT33LSTWM/zNKH766+/jpWVlUS4&#10;mlTrlOIJcp2azSb+6q/+KhHyYpLL5ZBOp9U9Z7ow6vU6HnvsMfzyl7/Em2++iW9/+9ua+2owGGjx&#10;hPEcch+Go76/ZtEFYHQ/RaS8GYSEVCqFfD6v99Mkn89jZWVFi2pEUYRSqYRisQjHcXDp0iWt5CrC&#10;qxS+8H0fvu+j0WggjmM899xzqFQqsCwLDz744FQCGzAScR566CHEcQzHcfDMM8+osGY6Nz8shUIB&#10;P/nJT9S5d8899+DKlSuJirQHIX2yXq/jhz/8IVZXV9X5YeaaK5VKKpJLsZI//dM/nXj8/RahElor&#10;gs5BL1mUSoi2eZxJiHvxqI5/Guj3++h2u+j3+4kKuCbjAqUIrcBIRDvoJZWaRZiT4i5mBWZycyPj&#10;JzDqOzJuxHGMWq2GwWCAf/3Xf0WhUEClUsGXv/xlALius/IwmdT/0+k0vvKVr+DSpUt455138Oyz&#10;z+rG4I1WF5VNg/ExTtIJ7DceTYOI45lMBufOncPi4iJuvfVWnD17FsPhUHPVmYiwdxKgyEYIIYSQ&#10;E4eELwJQR5lM0KYJtzgsxPXUbrcxHA5RLpcRhiHuuOMODQED9sQcCVszJ3u+78NxHHUVTbOTLTu0&#10;3W4Xb7/9NtrtNqrVqoZ0AFARRSa2wCg874477kA6ndZKm4PBQM9fwmOEdDqdyGkFjKqvnT17FuVy&#10;+RoXiBlSOAtHfX/NELpKpaK5ZwCcisIZk2g0GhgOh+j1euqaEddYqVTC1tYWHMfRECnXddHtdlEs&#10;FnH+/HkVmcSdWS6X1d0kL3G+yaKoUChMHa4kwp28L5vNaqilhFDNws7ODlKpFM6ePavuMgkdMsO8&#10;roeEpfZ6PbzzzjuJ/hVFUcLxNO4YM0O5r4e5+DYXgubC86CXiF/jIpgZprVf+JP5b7Me/7Qjob9m&#10;CL0ggnu321XnsYyL466c/V5SDEaqMWYyGYRhqO5ScvMThmHCsSghi+ZcoFarJZ6hkibjqJnU/4Mg&#10;wNramob2i2vMDE2dxH5jnIxt8vN+f97I8cfHol//+tdYW1tDGIYol8sol8tYWFjQ55KE+p4EGC5K&#10;CCGEkBOH7PbKJFBcXVII4ajZ3d1FsVhEsVjUyptCFEWJPF9SWREYuSHEPQSMcqiYoXPZbHaqUDkR&#10;02q1Gi5cuIAwDNHr9VRIkWsi4prkiOn3+7h06ZKGwpmfJU4xz/MS+YrMvHEijERRpDm0SqWSfi+p&#10;ljorR31/RRyqVqsqpFy6dAlLS0vHKtIeFa1WS9unmftOQozn5+evqcSaTqdh27Y6dnq9nuZxq9Vq&#10;iTYOjNprEAQqtu6XA/B6SPXQjY0NZDIZLCws6PHz+fzMbajZbKLdbmueRhGQpX1PEgOl8Ea1WsUt&#10;t9yiQniv10tU9JNrWyqVMBgMtPDIh2VaAWsa4WtcUDMXvYdx/JuB/b5bHI+qw4oLVNpKu91GpVKB&#10;67pThZRL7spKpaJidb/fnyodALk5kLFA2hMArK+v4/z587BtG+12G4VCQVMiiBh7ElhYWNAQfmCv&#10;2rlsuEzLfsK/CGTjudGmzTkK7AnhIsyJ2/7222/He++9t2/+znq9jiiKTkbe1Y/6BAghhBBCxhG3&#10;lyT7/+Y3v4nLly9ja2sLr7766pF/frPZ1MWX4zhYX19Hr9fTapvjEzwzl1MqlUqIW8PhEC+++KKG&#10;PNxzzz0TP//pp5/WCem3vvUtAMmk7lKlc3wBORwO8V//9V8oFou47bbb8OCDD+LixYuabF4EFnFg&#10;yMTa930UCgU0Gg00Gg00m01cuHBBQ0i63W5CVJyVo76//X4fn/3sZ/G///u/aLfbeP3113H+/Hm9&#10;f6edpaUleJ6H559/XvPMPfvss3BdF9VqNZHQ++mnn9YE2s899xxyuRyGwyFef/11/NEf/RGWl5dR&#10;rVZVXJLX0tISHnzwQb1XuVxOc7dNwrZtFItFLC8va3hou93W8L1Z2d3dRSqVwvLyMizLwg9+8AOU&#10;SiXUajU89dRTE9//4osv6vf85je/mai6azpDBbNa4XGHA5r3REJar8eHEctu5PinBdk8kO8j909C&#10;26QNVyoV2LaN1157Db/7u7+ruQPF2XbQK5vN4uzZs7j33ntV7L3RUDtyOslms4l+YlbffvPNN3X8&#10;/PKXv6zPm/1C+z9KfvCDH2i/v/vuuzEYDNBoNKYKtzcxhbPxsePDimxmXjVJe1EoFPD5z38e//3f&#10;/40gCPDzn/8c58+fx/z8vObVlI2Sk8DJudOEEEIIIf+PiFSy82tZFmq1GqrVKra2to7886XSIDBy&#10;Ra2srKh4Ua1W4fu+TkYlPwgw2tGO41iFCTPZr+QIWlpamvj5phNHdptld7ZYLOpirlKp6CRU8glJ&#10;OEWv10Mul8OFCxf0OopIMF69TFxAg8EAu7u72NnZwdWrV/UaSK4q+b6zctT3d25uDp/85Cdx/vx5&#10;5PN5nbT3er1rHFunkVarhVwup44bz/M0518QBNjZ2QEwur5LS0saSrm5uYkrV64gn8+j3+/jN7/5&#10;DYC9HGVmsQ+piCtOTgm9M8Ofrkc2m4XjOFpwAhiFuFYqlalDTg+i2WwiDENsbGyoK8txHC2GMAkz&#10;r6BcQxHOpU8Vi8VEdTtg1A+mcTmZjg5zUflhRKz9Fqjj7pFZHGkfxmVy0hEnjelGFOI4xubmJoCR&#10;aCoFL65evZqoLHvQS5ACMfPz8wCgednIzY08L01XmjznNzY2AOyFHUuIqOS7PAlIRW/ZMOt2uzM9&#10;F2XcMMXs6/15o+NzGIawbVv75vnz5wFAXfs7OzsYDAaI4zjhzPuoochGCCGEkBOH7P56nqfiThAE&#10;cF33WML9ZGfU8zxdNIVhCMdxtKqcKRaYVeqAPbeXmeNEJrXT5GSTz8hms5rDqtls6m6tKeqZ1Q9l&#10;kisVSDudjk5ObdtGOp2+Ju+KfJZlWSiXy2g2m5ifn8fi4qJW0TNznB1G5byjvr+tVgtXr17Vz5FJ&#10;+2G48E4CxWIRruuqgCUVRCVxtYRDptNp9Ho9rK+vAxgtrsycYiJ2Ss40aU+CJHQ33X/TXEMJn6rX&#10;69pPzMIKs7K7u6t/N0M65XMmEUWRiorSH+fm5pBKpdDv97XNy7FF4N6voueNsF8xkoO4njPksDjq&#10;439UmIKYuaiX7ycbHTK2m4t6EUUOeom4IgVmzGfEYRSGISebKIq0qBEA3XCT5yWwJ8xLGL+0w8PY&#10;ZJiVTqejYzuQbLfTisT7bSSMbyLMkpPNDLGVkGyzcEu5XNa8d/IdDsMlfVhQZCOEEELIiUN2Vc2d&#10;San4d99992mo5HPPPae/P4pdTMm1A4xEMllUPfHEE+h0OojjGP/wD/+gQpFMMGXyaoYuyKT25Zdf&#10;nriIe/jhhxFFUUKQ2NraUhEvjuNEddO5uTkVB771rW/p9XnllVc0NKpWq+kC3xTKJExwnH6/r4sH&#10;cZxJuNUkTMfNAw88oCGpzz//PIDR/e33+3pukgtLijkAOLBSpBmyeD1hQMRDQXK0HVeF2oMYz4kl&#10;/7af82Y/PM9TsVT6yosvvoilpSXN1Sai6YMPPqjC0wsvvKALoSeeeALb29t6PMF0KkpVXAAq0Mrv&#10;C4VCYpEDAI8//ri2ve9+97uJc87lcipsme1P7t+9996rbeyVV14BsLdQNYW9cZFKrpcsDl999dWJ&#10;/evrX//6NYJfq9VKXHszzMvzPB1fbkQkHHduSOL8SVyvTR9m7rRKpaJVEUXIz2QyN5zPSO7pYWLe&#10;K5Npv/941UdpM+Kalb/XarVEn5Ncm5MSx8vxJNxeEsfX6/WbNr/dcVIoFHSMlLHp3/7t3/RZ9aUv&#10;fUn/r9wvabfTikS2bePOO+9Er9eD7/v40Y9+BGBPSM/n8zr2mc5xYDQG/OIXv9CiQeJ6TaVS+Ou/&#10;/msAewVYxlNLyL9nMplrNpQ+85nPqAPzZz/7mX6u+dyWz+l0OprOwTwuMBqz5DsAe/1B2uk4P//5&#10;z/W4kpMtlUrp9bYsC3/+53+eeI8c0xzTZPwW5PzNTbppx4rxojHA3jNS5iMSKSCclHx3AEU2Qggh&#10;hJxCZKJmLnjl78eRF0dEI9d1dWKaz+enyld1GEjY5/giVCqYzsqVK1dw5coVBEGATCajoojkczsM&#10;zHOVybRZ/VQSzQu5XA7VahVzc3OJCpDmBL5YLGJubk6deLlcLjHxH6+uSvanUqnAsiwtCACM7pEp&#10;wEkbNBeRg8HgUHLemeGuwJ7wl81mjyUkyMypOO5mO64+fpSsrKwgCAKttGsKbdOEwwLQ4irdbhe+&#10;72vI+klw6pDTjYw5ks5A8kGKoNJut9WBKs5DEeOmcRKaoZ4SZm/mm4zjWJ+vIjLJ+w7j+WFZFsIw&#10;1CI/KysrOHfuHHzfx9tvvz3z+ctGh5y7ef6ngTiOUSwWUalU4Pu+5oTN5XL6HW3bRhAEiUJJJ8lF&#10;SpGNEEIIIacOqXIpbp1CoaDiz3FMJIvForp8oijC7u6uVt88DhGgWq2i2WzqTrssOFKp1KGIYKur&#10;q7j11ltRKpUQhqEuYCTkb1biOEYul1MRxczlIu4TYDRpnp+fVzdRr9dDq9VCEATq5svn88hkMoii&#10;CI7joNVqYWdnB+vr63qu5kLpZih8cNT0+33tR4VCIZGTUJxr8mccxyiXy3oPDqP933777ajX6yqu&#10;iVvE930Vho6SVqsFy7Jw5swZFXPFIXgzhFSur6/DdV0Nm5RNAvndJPr9PgqFghabCMMQURTBtu0T&#10;FbJFTifikhWxS9I2iLvs937v967phzeSxkBygAKj58HVq1exubmp84hbbrkFADTH436berOQSqVQ&#10;qVT0HNbX13H58mWcOXMGt99++8zn/8lPflJ/F8fxqRPZJMcaMNpYKZVKOj5dvHgRwGgj6OzZs1hc&#10;XEStVkMqlToxRQ8AimyEEEIIOYWIsOL7vrpnZAJ8HHm3ZDEp7o/FxUVUKhUUCoVjmej1ej3s7u7C&#10;cRzk83nNwSV55GZlY2MDf/u3f6shdP/4j/+IWq12aIsMcaJJqJbcM8/z4Hmeim62bWNnZ0e/U61W&#10;Q6VS0fsvwqYkmK7VaqjVamg2mzh//rzmGut2uyqu3QyFD46aWq2m98R13UR1Xc/zkMvl1EHwta99&#10;Db1eD8PhEA8//PChfP7bb7+tIcSFQgFxHKt4s7i4eCifcRDNZhNRFGky/Lvvvhv9fh/dbhd///d/&#10;f+Sff9TIAl1Ca9PpNB566CEA0CIZB1GpVBCGIdbX19FutxGGIRYWFhLthpAPi+u6Kq5ls1msrq7i&#10;/vvvx1tvvQXHcXDXXXeh0Wig2+3quCAOzGlEXnkmSHXrM2fO4Otf/zrefPNNeJ6Hu+66a9/NAike&#10;NCvZbBb9fh/9fh933XWXPgeff/75qZ6x05y/9EMzhPK0iGwSyg5AN9Qcx8GPf/xj/Mmf/Any+Tz+&#10;4i/+Amtra9ja2kpcC5kLfdTQL08IIYSQU0e321XBRZL8VyoVnZwfNRKWIKFRUhHTsiyUSqUjrzC3&#10;srKijpMgCDRkL5PJHEo4y/LyMoCRY6XT6WB3d/dQ852YhRuy2WwizCWbzSbCXMQhBYx2uMfPwwwp&#10;NO/91atX1WUF7IX9hWF4KMUbbmZEPE6n0xqiMxwOdQHoeZ7ewyiKMBgMEmLvrNxyyy3I5XJwXRfZ&#10;bFZDEfv9/rFUF5bCCufOncP6+rqOMWZI1mlGqgmWy2W0Wi1EUaRjWb/f19xT16PVamFubk4FuSAI&#10;sLu7O3VSc0IOolAoaEEJ3/dx5coVbG5u6nP31ltvBTAa+80E/PJv0xxfUgkMh0N1qsmz4g/+4A8S&#10;G2aHXRXUnB8MBgM4joNsNovFxcWpCqNMe/7yPJTzP039U8JDJQ9dNptFu93GO++8A2A0B8vlclo9&#10;vNfr6TzoRorLHBUf/RkQQgghhNwg1WoVnudhd3dXKyLKwvg4BJRerwfP8zRvi0z+pdz8USMCmyz4&#10;TeHp8uXLMx9fEuJLSEY6ndacVPPz8zMfXxhPXJxOp3Hrrbdq1VHXdXURsl/RBak8ZoYOLS0tYXV1&#10;FeVyOeHqS6VS8H3/WETYm4VqtYpUKqU5caSqKbBXSa5ararYnclksLm5OfPnfvDBB+q68DwvIQId&#10;BwsLCwBGfSkIAvi+r33uZsg5Vq/X4boudnZ2dIG+traG7e3tiQIbsJezTu7RYDBApVLR4jCEzILr&#10;utq2ZFzJ5XLaNuV35XIZpVJJ80MC0+VM9DxP86uVy2XdSJDjb29vo9vt6oaV+cw4jLxf1WoVmUxG&#10;w+xLpZK6hKepPj7N+Xc6Hc2nahZMOuwiJUeFFDgQxzsA/PZv/zbOnDmDbDYL27bR7/exsbGh7sWj&#10;KMLyYaHIRgghhJBTh+M4yOVyeOaZZ+A4Dvr9Pp577jlUq9VjqTBVrVYxHA6Rz+fxyCOPaA6RF154&#10;4cg/GxiJAA899BDW19c1nCKOY7Tbba2SNuvxRZAaDodYXV3FhQsXAOwlpZ8FsxCB4HkeisUi/vAP&#10;/xBxHMN1XTz77LMa3ikTbSlsAIxEuk6ngyAIUKvV8PDDD+OXv/wl3nzzTTz55JPI5/Not9sYDAZa&#10;je0kJUc+qUioUafT0QXM3/3d32F9fV3bWhAE2NnZwZNPPok4jrG7u4tcLqd5vmbhySefRL/fRxzH&#10;+Od//mcAe25RsyjBUeG6Lu68807tW//0T/+Es2fPJnLVnWY6nQ6KxSLuvvtuuK4L13Xxox/9CAsL&#10;C1OL0C+99BKy2SwqlQoeffRRdLtd5HI55mQjh4LpTAvDEL7va94t13UT7cysGjsNYRgmNmbiOFa3&#10;V7vdVkd8Pp+HZVmJipmH0f97vR7CMESv11O3nOSbm2Z8m+b85Zjj1+W0jF8ilgZBgLW1NWxsbOD9&#10;99/H1atXExWvgb35xPi9+iihyEYIIYSQU4e4Jcywp93dXfR6vWMLFTDDVKTS6GGHlVwPcZzMzc0h&#10;CAJ1D6XT6UNZ5EZRhGw2i3w+jzAMsba2hrW1NQCYyukyzfGBvUqwcRxjMBggk8ngwoULGvaRzWYR&#10;RZEmwgZGAoEIfblcDs1mE8Bekuf5+Xl11QDQ9lGv19UBQA5GHICNRkOdAeKaAJAoilAqlZBKpVCv&#10;15FOpw/FKSi5BoFRfkBg5KBMpVJTOT1mpd/vo1gsJgpqAHtVV28GXNfVayuuEWD6UCu5FtJHgcMr&#10;vEI+3qTTaRVSRDCSZ5LpnDWRn6fJiSqFi6Rgx2Aw0DyhtVoNZ86c0Zyv5lgH4FBynkoqhHK5nKim&#10;DSBRLfPDnv/q6ioAJJzbUrTlpIhQk5B8sJZl4fz581heXsby8jIsy9J73Gg0AOwJco7jnJjnO0U2&#10;QgghhFyDmedKnGGu62pVuXFyuZyWkgf2Emun02lkMhndpfV9/1BEMBG2zOpc+Xwen/jEJxBFEc6e&#10;PaufL6JQsVi85tzjOEa1WtXJaCaTmVqkqtVqmqcqm82q66tQKCQ+p1qt6gLgRvM5pVKpfd+TSqXg&#10;ui62t7dhWRYajYZO/g8jXEvuked5KBQKCIJAk5uLAHYQURTh/PnzurMs916ugyncyPcxd/Dlntm2&#10;jSiK4LquTqxLpRIymYx+593dXQ1rtG1bd/hFEDLvxX47+x8F6XQanuchDMPE/ZV7KKGY0n+A0YLJ&#10;fI+ESefzeaTTaYRhqIm55X7l8/lr2o+IV/I+wbxOUoyi3W7D930sLCwgn8/jgw8+ALB338y2Jud5&#10;GInvRbSRghUXLlzAzs6OVqU1c6MVi0W91zeCWUBB8vsAe+1mYWEBm5ubSKfTWulwWkQYcBwHW1tb&#10;6gKV80+n0we+RCwuFAqJap8Sii45C4fDIWzb1vYiC/RJxwdGIaOrq6v44IMPUCwWEUURWq3WVCJZ&#10;GIbo9/tYXl7Wz5QQLhnjD3rdfvvt+PWvf619VQSGdDqtzlRZLA+HQ3S7Xc0TWalUJh7f/I5zc3N4&#10;++23AYzaqBTwkPba6XSwvr6O5eVlhGGIYrGobUHaueQalOOK8J9KpfT5GAQBMpmM5jMk10fcaTKW&#10;y72Qay/CkfxfIPlMApAYx80x50aqG2cyGZ0jyDHS6TS2t7cxPz8Pz/P0d67rTv3skHlJJpNJjDPi&#10;wC4Wi9rGFxYW8Ktf/UrHnRtJd3G989/a2kImk9HzAPYqpU7zHeQayp/pdBoLCwt67YfDISzL0ly4&#10;Mq5JnxXxyyy+UKlUbmj+s7S0hOFwmKgm/fbbb2t/azab2NzcRDab1c1N8/oCSMw35FocW3XomBBC&#10;CCFkDN/34ziO4yiKYtu2E7/b3d2N4ziOX3rppfjcuXMxgDiTycTZbDYGkHg98sgjseu6cRzHcb/f&#10;T7x/VjqdTtxutxPn3Ov1Yt/346997WtxPp+PAeifmUwmzmQycTqdjNQnzQAAFLNJREFUjgHEDzzw&#10;gL4/DEM9TrfbnfjZk66P53lxGIZxGIbx7u5u/PTTT8e1Wi0GEFuWFadSqYkvAHE6ndbruri4GD/7&#10;7LP6GSb9fj8OgiCO4zh2HOdDXM2D+c53vhMDiEulUgxg4rk/8cQTcb/fj9fW1uKtrS29VmEYxuvr&#10;6xM/bzAYxFEUxS+88EJcKBRiAPqn+Zqbm4ufeeaZuNPpxDs7O3Gr1Tr0734USJ+Qvw8Gg3hnZyf+&#10;7ne/GzcajRhAXK/X9Xs//vjj2tZeeeWVuNls6jVIp9NxuVyOH3744XhnZyeO4zj+/ve/H99yyy2J&#10;a5XP5+N77rknHg6HcRiG8fe+9z1tk/fff3/ivgwGA/17r9eLNzc3Y8/zju36mJ/leV68s7Oj18z3&#10;fT2/MAzjra2t+Dvf+Y5et1wuN1Xfsiwrrlar8d/8zd/Ely5diuN4NKaEYXhNO3IcJ46iKI6iKO71&#10;ejOf/zSvdrutY2Ycj+5Jr9eLwzBMjHtxPOpbQhiGUx2/0+kkjm/bdtzr9RLHOojhcBi3Wi0dd0wm&#10;ffb777+f+BzHcfQ4YRjGQRDEw+Ewccx2ux3v7OxM9d3ieNRuO53Odc/f87zEOQRBEPf7fR0/u91u&#10;/Nprr8Xlcln7ULFYvGYMuvvuu/W9ZDra7Xbc6/Xi9957L47jOP7P//zP+Pz589eMVwDiWq0WW5YV&#10;f+ELX9C2fRyM9wXXdePvf//7cT6fn2p8SaVS8X333afjqhxL5he2bR/Js1pYX1+PXdeNX3311Xhp&#10;aSleXl7WazvN+QOIv/KVr8Su68ZBEMRbW1txv99PjH+7u7vxz372sxhAop/IMVZWVuJMJhPfeeed&#10;2nfNZ8v1MMdfGXfNn+M4jv/93/89Pn/+fGxZVmxZls4HzDb0pS99SdvL5cuXddw7Dj76rTxCCCGE&#10;nDhMh1Emk8HOzg4sy1JnAAC8//77mmQ/n88jiiLdUWw2m+h0Ogn3Uvz/TpDDyqlUrVZh27aGllmW&#10;pQ6oT3/605o3TXK5yA6ouO7EieD7Prrdru6CTrMTPun6mI69ubk5VKtVdThks9mJIQ2y029ZFvL5&#10;PHzfx9bWFn7zm9/oMYGR08f3fU2gLMefFXGPpVIpDTMB9pw08QRXz/b2NsrlMsrlcsLpkc1mpyqc&#10;YH6muILkOOl0GtVqFZ1OB61WC1tbW7pLHYYh2u227qSfVKIo0vAecXqWSiXU63V1CpbLZfi+D9u2&#10;sbm5qfciDEN1FCwsLKDX62EwGCRCZz/44AN1nS0uLqoLVSq2OY4Dx3G0b9RqNXWy7ezsJJxhlUpF&#10;+5WERd+IW+TDIKHX4tiS7yW/M90tCwsLqFarCUfVpJAucT/0ej3UajWcO3cOwOiap9NpbT9S4ESc&#10;kvKZs57/NCHX4p6SfI/me+R30g9lHKxWq9c4FK+H9BnbthNVeKdhZ2cHxWIx0c96vR4sy0KxWJzo&#10;lrnlllsAjFxJEjonObDMe9vr9fR73Wjl2mKxqMVSbNvGYDBAsVhEvV7X8dnzPPi+r4nj5RrIPa9W&#10;qzr+SMVLAOq2CoIAnudp9VtgdL8+jLPy44TcS2nT7777Li5dugRgVDnbLJ4iz00pgHNc11bO7eLF&#10;i8jlclhZWcGZM2emDoeP41j7BLBX5EfmJRJqDYy+W6vVQqFQ0KIrs2Dbtjo/S6XSNcVoJj2/z549&#10;i7W1NVy8eFHdaOL4r1QqWnRhbm5OXWPiPCyXyxgMBkilUtja2kIYhnBdV8fAnZ2diXlRZVwRR7Pj&#10;OHBdF7VaTa/ZpUuXtM2I217mVVJ9/eLFi3r9q9Uq4jhOuPuOEopshBBCCLkGEQEkLGt+fl7zZkVR&#10;hGq1ipWVFZ2MSSgCMBLYdnd3tdLT9vY2lpaWdNJ6GCKIiHfjE+5+v49er4c33ngjIWpZlqWLySAI&#10;VJySCdfc3JyKENOIQNNcH0nQLDmdGo0GOp0OstnsxJDUer2O3d1dDQ9Mp9NYXFzEuXPnEEUR+v2+&#10;homYC+rxhMgfFlk0Oo6DVquVCBUdDocTJ+m/9Vu/hfX1dZRKJS02ICLbNOEqEg6bzWaxurqKK1eu&#10;qMgWRZGGkEjo3draGs6cOZNY7J5kZGHieR48z0Mul0On08GVK1eQSqVw5swZDAYD2LaNRqOhYdAi&#10;OEh+IjPnjohG1WoVjUYDv/M7v4O33npLCwaUSiVdcC0tLSVCoyW0FNgLuZHquZlMRu/bcVVv20/E&#10;C4IAqVRKxxEJIfZ9H47jYG5ubupwx0qlglarhWaziWw2i/fffx+Li4sIggD1el0XjKVSKXEuvu/f&#10;ULjV9c5/Uu7Gzc1NDRctFAqJEDLHcVAsFrUIQ6PRUEG72+2i1+tNFKTW19cxPz+vuZ3M7zSNSCRt&#10;RL6HhF9KONik75fNZjVss1qtauiZGcYplWtFbBY8z5s4xkmeOBGxRTATLMvS36VSKV3Ep9NpRFGk&#10;z4Vut6tjqohtIuI2m004joNSqYRut6vX/DDCpW92tre3Ua/XVYRuNBo4c+YMrl69quHRZrXQSqWC&#10;paUluK57LCJbp9PRvJ4S6j0cDjXseBokF6iQyWRUSJZwf7NC6GF+r1KpBNu2NQfp/Py8znkqlcrE&#10;lA+Sf7XRaGB7e1vTBViWpXOcXC6nArYIawD0mSIbA5ZlYXl5GVeuXMHq6moifPYger0egiDA3Nyc&#10;Xh8pFCEbP7fddhvee+897ZsyL5Q21Gg00Gq1MDc3l+jTxyG0peJJsyRCCCGEfCxxHAee56FWq12z&#10;qInjGLZtq9NKGA6HiKJIc/yIAGTbtuZSElFhFlzXRT6fRyqV0onqOIPB4JoFqkzQJH9RKpXS3EJy&#10;jOsdb5yDro9gHmtrawvNZjPh7rsevu8jDMPExFsmzbVabV+nilT32y9n3o3S7XYT7p0oitBut1Gv&#10;1xGG4cS8MbIYMr9rGIbXuFWuh1y3fr+PwWCAZrOpC3HLstBqtVAqlTAcDnXCLFNac6F+UjF3/fej&#10;1WqhXC5rnhvTzWRZFtbW1jTv4Dji3hkMBrrwF/FNMPumCJbiGqjVanr9zPbrOA6GwyHS6fSRL1Ic&#10;x9F2ZrqGxH0qmO1L3FWWZU28/1KgYbyPHcRgMEA2m51q7Jp0/pOWX/uNJyJCpVIpvX+Si22/8flG&#10;ji+bD/K+Sd9Rxn/Jq2WOl3KOk94/PobJxoXkhhN3pxSfkOuZzWan+n7yHhHUPM+D67oIggDNZlPv&#10;/0Gi/GuvvYavfvWriXuWzWZx33334fHHH0c2m9VcpLZtq9P0JOR9PA3I80A2CBqNxjXtIo5jbG1t&#10;oVAoaB7U4xAybdtWAWk8z+mkCubibgdGG2bS/8fb2nA4RDabTcyTPM87FCe2uZkpbn2pvj6pf2cy&#10;GZ2nyfNERGkR+eM41n6+vr6OlZUVANB/l2re5makbA5NQtzK5hhn0u/3E446k93d3YRzWM5JBHF5&#10;71FDkY0QQggh10XEHnnJIkcmaeIqSqVS10wMTdFHigKIc+IwkeT44siI41gFAxEpxKlzvQl6u93W&#10;4gXjE7SDuN71ieMYmUxGxabhcIhUKoV8Pg/P8yZeA3NSORgMEASBFo8ARpNG2aU2F9q5XO7QE/uK&#10;sGKe86Tpo+d5ep2lAuyNCKthGOrk3kye7DhOYoIswkC/34fjOFpV7TQgoZuyILFtG7VaLSH6+L6v&#10;iw2h0+kkxLNOp4Nz585hOByi1+tpuJH5/2QxIkJZqVTS9p7NZq8RpSTcclYxfBZkYWqeg4QeieAo&#10;hVgymYw6JSUB/UGYfUTEGAkdt21bXUqe56lQNo14N+35TxL24jhWF5WEsPq+v69A3e129Z7KJsY0&#10;4bz9fj+RfF6OPw37LW7FlWk6wa6HOQ4HQQDf91XIMI89viExjcC/3/mZRULkZxk7LctCEAS6sBeh&#10;LJfL4ac//Sm++MUvIgxDbWeDwQCf/exn8ZOf/CRRIGh8jCTXx9xoM8WaKIrQ7XY1zcB+G0bjGwbH&#10;ca7SfuQeT7rPIujsd6zBYIBqtaouyqNCxLBxZ+q0IriE5vb7fZTLZbTbbczNzWnf7XQ6ifDqUqkE&#10;3/fh+/51hWtxwd/IRmCn04HneSiXy+oiNb/Pzs4O0ul0Ig2JhI3KM69YLKoQKD8fNZTZCSGEEHIN&#10;4vi63oTStm2USqVrJjfiQpifn08s2CR85zAqi8rnALgmPFAm7LI4BkaTTdOlJvnjNjc31fkiAqGE&#10;4E2aRE+6PoIIQvKZcs7y9+vR7/dRrVaRTqevEV2Gw6FWExtfFEso6ayLELkG46KALEwniWymsFAo&#10;FBKhnsDkvFZy7yTPn1TPlHu9vr6OcrmsOVbm5uZUUHJd91DcfEeNhAJLLjYzB5dt21hcXFTBVlwB&#10;4uaQ71ipVPRem20MSAqh4q4R56kstOQ6ua6LTqejYclS1TSOY11gWpalbfeonToijEdRlFiQy8JU&#10;ztsUXM1cXpP6l7ijxqtRyndMpVIaXmuKAACmckJMOv9JThjJv2dWXpQ8jXKu4taqVCoJUUsE/0nf&#10;X44vSAXVaRb+Iv7K/xVhU67LpM8XYVOOZX6mtK1+vw/f91WgF5fbNOc43j7H3zu+UAeg460IbBKa&#10;VigUMBgM4LquLs4XFxevaUPyHNjPSUOuxXVdva9mP5RnseSeNHOpAjdWPfTDYvZxyddnMql9y3PK&#10;9330+319VmezWczNzWnouCAbZmbV5FmRtuo4jrr6a7UaHMeZ+Hw0Q7/N6uwA1HkoGw8ANB9aFEUa&#10;Pi3/T55b8t5pqrebjl0J2xWkXYhAbqb3CIJAN6sA6Mauef7HIbABFNkIIYQQsg+mU03yMsm/OY6T&#10;EJbEzSWOmPn5eRXh5PdAMg/VrBNJCffKZDIJ14OIA5IvRMKSTJeEvH9+fj4RyiiL32kmYZOuj4TL&#10;9vt91Go1DccSx82kSa6EmIw7JETUM8Nefd9HHMean+wwFiES5pHJZBL5ncwJ7CQGgwFKpVLiXruu&#10;O1XONFkISLiKfD9gdA8lNEXup0y6JZn5aRDZxKEk7USKVxSLxesKAEKhUEj0o3a7jUqlgmKxqIs1&#10;8xqI6CRit7gERYCW3F+CKWRIX5KFzqQF5mFgOhgl95oI4mb7McOaRYAad49dD3ESiuM0nU4jl8up&#10;21SOIbmh5PpM034nnf8kkdoM6ZI2LmOd6V6VNmGOQ9Mc33R6mccHphufTcesuHblvKe5/jLGxnGc&#10;GG9loR4EQULINIWWacJt5TvJ+G+65kRwAEbPDHHoZDIZbG5u4n/+53/w+c9/XosySJ6+TqejbWE4&#10;HGpuOOnDIhZRYJuMFF+ReYNguozEFQ7sjV/TPj9mRTZwZHzM5XJwXReu66LRaEx0U8r4KfkApa9J&#10;35KfZRMD2CusMa3QfRCySdZqtRKFFKYNjxe3mrgGh8MhCoWCHtcsLiNiqYy9wF5RFXkmS3SBPN8m&#10;YeZTlJ+lP0rfHQwGenzpf0EQoFar6fyz1+shn89rH5ZrcBzpJBguSgghhBBCCCHkY4GIB77vo9Pp&#10;JISI733ve/jGN74BYOS8ESFI8o1aloXPfe5z+PGPf5wQJG3bnirfJCHk5odONkIIIYQQQgghHwvE&#10;KZTNZlVgu3z5Mur1Oj7xiU+og9bzPHUhy3tqtZq6aUyHkhnaSwj5eEORjRBCCCGEEELIx4JKpaJh&#10;2rZt4z/+4z/wjW98Q4swSLERM+BL/t5qtbTIg5m83wxJZXVRQj7eHE72YUIIIYQQQggh5BTgeR4q&#10;lQpWVlZQLBbhOA6CIEC1WtXccpZlaVVDy7JQrVY1z1u329VjmaKa67ofxdchhJwgKLIRQgghhBBC&#10;CPnYIInmAWgS9ziOtaJoo9HQQgm+7yMIAk26//u///uJQiGSvD6OY7rYCCEU2QghhBBCCCGEfDwY&#10;DAbqOPN9XytIVioVFAoFuK6rTrVcLofV1VXce++9eOutt+A4Dj7zmc8kqp/atg1gJLKdhsrGhJCj&#10;hVI7IYQQQgghhJCPBeVyOfFzFEWaZw0YCWvlclnzr125cgVbW1soFArI5XK444479H3pdFoLHvi+&#10;r7nZCCEfX+hkI4QQQgghhBDyscFxHHWz5XI5pFIpWJYFy7LgeR7CMNTfZbNZZLNZLXQAjEJMHccB&#10;AA0jFZGOEPLxJhWbZVMIIYQQQgghhBBCCCE3DJ1shBBCCCGEEEIIIYTMCEU2QgghhBBCCCGEEEJm&#10;hCIbIYQQQgghhBBCCCEzQpGNEEIIIYQQQgghhJAZochGCCGEEEIIIYQQQsiMUGQjhBBCCCGEEEII&#10;IWRGKLIRQgghhBBCCCGEEDIjFNkIIYQQQgghhBBCCJkRimyEEEIIIYQQQgghhMwIRTZCCCGEEEII&#10;IYQQQmaEIhshhBBCCCGEEEIIITNCkY0QQgghhBBCCCGEkBmhyEYIIYQQQgghhBBCyIxQZCOEEEII&#10;IYQQQgghZEYoshFCCCGEEEIIIYQQMiMU2QghhBBCCCGEEEIImRGKbIQQQgghhBBCCCGEzAhFNkII&#10;IYQQQgghhBBCZoQiGyGEEEIIIYQQQgghM0KRjRBCCCGEEEIIIYSQGaHIRgghhBBCCCGEEELIjFBk&#10;I4QQQgghhBBCCCFkRiiyEUIIIYQQQgghhBAyIxTZCCGEEEIIIYQQQgiZEYpshBBCCCGEEEIIIYTM&#10;CEU2QgghhBBCCCGEEEJmhCIbIYQQQgghhBBCCCEzQpGNEEIIIYQQQgghhJAZochGCCGEEEIIIYQQ&#10;QsiMUGQjhBBCCCGEEEIIIWRGKLIRQgghhBBCCCGEEDIjFNkIIYQQQgghhBBCCJkRimyEEEIIIYQQ&#10;QgghhMwIRTZCCCGEEEIIIYQQQmaEIhshhBBCCCGEEEIIITNCkY0QQgghhBBCCCGEkBmhyEYIIYQQ&#10;QgghhBBCyIxQZCOEEEIIIYQQQgghZEYoshFCCCGEEEIIIYQQMiMU2QghhBBCCCGEEEIImRGKbIQQ&#10;QgghhBBCCCGEzAhFNkIIIYQQQgghhBBCZoQiGyGEEEIIIYQQQgghM0KRjRBCCCGEEEIIIYSQGaHI&#10;RgghhBBCCCGEEELIjFBkI4QQQgghhBBCCCFkRiiyEUIIIYQQQgghhBAyI/8Hy8zI90dz3xoAAAAA&#10;SUVORK5CYIJQSwMECgAAAAAAAAAhAKpxT9VArwAAQK8AABQAAABkcnMvbWVkaWEvaW1hZ2U0LnBu&#10;Z4lQTkcNChoKAAAADUlIRFIAAATWAAAFfAgGAAAA94USgwAAAAZiS0dEAP8A/wD/oL2nkwAAAAlw&#10;SFlzAAAOxAAADsQBlSsOGwAAIABJREFUeJzs2MENwCAQwLDS/Xc+ZiAfhGRPkHfWzMwHAAAAABz5&#10;bwcAAAAAwIu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GCzd2e/smV1HcB/NZ2aznTHvn27L7cBBYEX/RuMMSHG&#10;dxINhOAA0UQlPiBRpDVpBBETwW5JJBoiYvBFY4yv8kiMMYrKoNL0cLvveMY6NVf5cLJWV93pnF7n&#10;9vz5JJXbfYbaQ9Wpvfd3/9ZvAQ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GawV4AAAgAElEQVQ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QLAGAAAAAAUEawAAAABQQLAGAAAAAAUE&#10;awAAAABQQLAGAAAAAAUEawAAAABQQLAGAAAAAAUEawAAAABQQLAGAAAAAAUEawAAAABQQLAGAAAA&#10;AAUEawAAAABQQLAGAAAAAAUEawAAAABQQLAGAAAAAAUEawAAAABQQLAGAAAAAAUEawAAAABQQLAG&#10;AAAAAAUEawAAAABQQLAGAAAAAAUEawAAAABQQLAGAAAAAAUEawAAAABQQLAGAAAAAAUEawAAAABQ&#10;QLAGAAAAAAUEawAAAABQQLAGAAAAAAUEawAAAABQQLAGAAAAAAUEawAAAABQQLAGAAAAAAUEawAA&#10;AABQQLAGAAAAAAUEawAAAABQQLAGAAAAAAUEawAAAABQoH7UD8xms/t+v1qVzQEAAADw1iMVAwAA&#10;AIACgjUAAAAAKCBYAwAAAIACgjUAAAAAKCBYAwAAAIACgjUAAAAAKCBYAwAAAIAC9dlsdt8fmM/n&#10;MZlMolarRb1ej8lkEoPBINrtdtRqtZjP56/Sqt5bpVKJiIjRaBSVSiUajUZERAwGg2i1Wq/lqr0q&#10;0muUtns8HsdsNotGoxGVSuUtv38ASqVjXPocvdv37qVSqcRkMol+vx/NZjNWVlby92azWVSrr/69&#10;rfl8HvP5PKrV6ut+/efzed7vk8kkptNpVKvVqNVqd309Xq5KpRLD4TAmk0msrKxEtVqN6XS6tJ0n&#10;MR6P8/F2Op3GdDrNx+XRaBT1ev1Ez1+tVmM0GsV8Po9msxkRy6/v7ebzeQyHw7ytAAA8GJXpdHrf&#10;M+u7nXyNx+OYTqdRqVROfGJ4Uosn3ePxOCqVSj5pnM1mr/n6vdJSMJpep9tPqtP336r7B6DUZDJZ&#10;uqE0n8+j1WpFrVbLN5zuZzAYRLfbjYiXQo1qtZoDnBSGvFKm02nUarWYTqfR7/fz+ler1bxtr+f1&#10;HwwGUa1W87nG7WHadDo90fPf7fWbzWbR7/djNpvF2traiZ6/1+tFs9mMWq0Ws9lsaXnD4TCHbqUW&#10;j/uVSiWm02kMh8Oo1+uxsrISV69ejc3NzWg2m0shZUTE/v5+rK6unmj5AAAcOjJYSyff9wrYTnpi&#10;eFLD4TCHRW9F93oNxuNxDAaDWFlZeUvvH4BS96rKms/nsbOzE5ubm/f9/d3d3VhfX8/PNR6PX/Ew&#10;alEK1u5mZ2cnNjY27vv7r/X6J8PhMMbj8R3Vaic9ru3v70ej0cg3mlJl/oM2Ho+j3+/nY/F8Po/R&#10;aPRAgrtGo3Gs1+Stfq4EAPBKOjJYG4/H+URwMBhEpVKJdrudv/9aDwW92x3s/f39mM1m0Ww2o9Pp&#10;vEZr9upIw0DG43FExNId6OFweMcJ91tt/wCU2tvbi1qttvRYPOYcZyhlROThhrVaLVd7jcfjHFq9&#10;UnZ2dnJYlP59I61/Wsf7DW08icV9MZlMYj6fP9CbhWno6oMYtnqU+XyeX5dUqd7tdmN/fz/q9Xpu&#10;+zAajaLX60Wn03lNQlIAgDejI4O1xeGC4/E4RqNR1Gq13CfkpEMxTqrRaCydSEYcDo94rSvpXm3z&#10;+TwODg7yUJ96vZ6Hftg/AOVSP6zpdBq9Xi/q9Xqsrq7mGxr3UqvVYn9/P2q1Wh5S+VpIww6n02kc&#10;HBxEo9GITqfzul//tOzFm3n9fn+pJ9pJpKGaqYprMQR7EBX529vb0Wq1lnqZDofD3ErjpMFW2v7x&#10;eJz7rN5ecZduiArRAABeOUcGa9PpNDfCfz02uz04OLhr1VUKAV/Li5lXw61bt6Lb7S6dNPd6vYiI&#10;6HQ60e/339L7B6BUr9eLyWQS7XY7hy+pj1Wj0TgyeBkOh3cML7x161bu3/VKhx37+/t5/dOyZrNZ&#10;Xv+jhj2+1usfsXwOcvtEPQ9aqvp6kMNB0zrPZrOYzWZRqVQe2KRBo9HorkM7J5NJ7O3tLVWl9Xq9&#10;mE6nucrw9dDKAwDgzeJYkxccHBzE7u5ubGxsRLvdjtFoFLPZLFqtVkwmk1drXe9qPB7nu9kHBwcx&#10;Go1y35vbm/W+WfV6vTg4OIizZ8/esb39fv8tv38ASiw2+N/b24uIyH2xRqPRkTeb0u+mIfitVus1&#10;67G2v78f8/k8r38Kze7ntV7/iFg631hcl0qlcuJWBpVKJQ+VTDeZbl/eSaXJnhafr9/vx3Q6PfGN&#10;reFwmJ83TVDUbDbz+zJNuLFY8XdwcBArKysmLgIAeICOPLP6pV/6pfjnf/7n+O53vxsREe12O/r9&#10;fkREtFqtGI1Gr+waHiH1ChsOhxERcfHixfjoRz8aP//zPx+XL19+Tdft1TCdTuMLX/hC/NEf/VFs&#10;bW3lIaCLQ3TfyvsHoFS9Xo+tra34+te/Hk888UQ8++yzUalUYmNjI7a3t48M1ubzeZ5BtNVqxYc/&#10;/OH45Cc/GRcvXozt7e0jJz84qVqtFjs7O/HXf/3X8cQTT8QzzzwTERHr6+uxu7v7ul//iMObe6kq&#10;6+bNm/G1r30tvvzlL8e3v/3tE1fRnzt3Lh5++OH4mZ/5mfjQhz4U73znO2NlZSUfL09qOp3m9gwR&#10;h5NB/P3f/338xV/8RXzzm9+MCxcunOj502QOg8EgDg4O4pFHHomf/dmfjQ9+8IPx7ne/O772ta/F&#10;X/7lX8a//Mu/xNmzZ/NssB/4wAfiU5/6lIp1AIAH5Miz0osXL8Z3v/vdfJc6hWoRh3dD0/CG1+pR&#10;q9XybFeVSiWuXr0avV4vLl++/JpX070a0kn71tZWPmle7KcWcXhXu9PpRKPRiCtXrsR4PI7Lly8v&#10;haI7OzsRcdgTJkkVGgBvROkGQ5rFs9/vx3A4zMFJOp6lf1OvyojDyqWdnZ04depUTCaTuHnzZtTr&#10;9Wg0GrG9vR2NRuPI49P6+npu+j8YDGI8HsfFixcjIu6o/Lpx40ZEvLzP3dFolIdK7u/vL309PdfG&#10;xkZMJpO4ceNG7o+6u7sbtVrtyPU/e/ZsTCaTaDabMRgMYjAYxEMPPRQRh5V7aV0Xlx0Rce3atWNv&#10;Q+qZtni8TpPyRByeZ6TlbGxsxObmZnz729+Os2fPHrn+lUol5vP50tdSUNdut2NzczOuXbsW165d&#10;yyHXzs7O0muzuF6LgdtxXqdarRYrKytx9erViIg8DPNf//Vf4z3vec+Jz38iIl588cXY2NiIM2fO&#10;xDPPPBOVSiXe/va3x3g8jkuXLsV3vvOd6Ha70Wq14tatW/mG6GIVGwAAJ2MswJvc6upq7O/v54vF&#10;iMh3tzudTnz/+9+Pd77znbnXSq1Wy0NEzRgKvJGloe6pymzR4hC5wWAQ7XZ7qf9Vo9HIlVLj8Tjf&#10;uEg2NjZyGHYv6YbF5uZm1Ov1WF9fj6tXr0a73Y719fXY39+ParUanU4nf97W6/UcmB0Vfiz211qc&#10;EToFhGnYZ1r/6XSaw8bNzc24efPmfZ//+vXrEXEYAna73eh0OrG/vx+rq6tRq9WWhsWm5TQajfz1&#10;owwGg2i1Wvl1SgHbbDaLlZWV2N3dzWHUdDqNwWCQQ6+j9v29pFlG5/N5PP300/HII4/EpUuXcvVb&#10;GiK5vb29NJtq8nK2MVX1nT17Nn9tc3Mzms1m/PCHPzxxxV/qoba7uxuj0SiazWbU6/WoVqtRr9fj&#10;u9/9bjQajWg2m7knYJo59PXYMxcA4I1KsPYmlwK11BtvOp3GZz/72XjyySdjb28vnnrqqXj00UeX&#10;LibTRc5R/XcAXs8Wbyg0Go1cpZVmZRwOh/HVr341nnjiibhy5Ur+2U6nkycpWGx/EHH4uTidTo8V&#10;7KRZq3d2dmIymcTnP//5eOqpp6JSqcRP//RPxze+8Y2ln03/pnDtKIuzQY5GoxgMBnH69OmYTCbx&#10;zW9+M97//vdHt9vNM0ZHHA4fnM1mR4ZqERHnz5/PP3fr1q344he/GH/zN3+TA7eIw5YQH/jAB+KJ&#10;J57IAdJsNrvnxEK3u73PZ71ez0HW+vp67O3txd/+7d/GRz7ykZjNZncEpPeTtvluX0/Va//3f/8X&#10;v/3bvx2PP/54jMfj+OAHPxhf/OIXY3Nzc6nHXsTha/9ymv6n310MsUajUYzH4+j1ejl4PanhcBiT&#10;ySRGo1E8/vjj8Xu/93sxn8/jXe96Vzz//PNRq9WiVqvFaDSK/f39ePHFF+/YNgAAyjmrepNLw0X6&#10;/X40Go3odDoxHo9jf38/Go1GfO9734tqtRrVajX304k4PFF/tZtUAzxIi1VcES9VkKVwptVqxWw2&#10;yyFZu92O8Xgc/X4/5vN51Ov1mEwmsbq6GpVKJTe2T8HMUbrdbmxvb8fq6moeStnr9aLVasXm5mZU&#10;KpUYj8f53/F4nKvQ7jbb4+0WZyZNLRHScv/t3/4tVlZWYjweR7fbzUHiYsXWUdKQzhTyVSqVXLXX&#10;7XbzOne73TxENO3H4/QpW+w91mg0lir0UvCV9lXa37f3Vb2fu21jeu1SZXa1Wl16vkqlEvV6fWl2&#10;0F6vl6u4U0h2rxk5F6X33/7+fnS73ahWq/HCCy/kfqgPysHBQTSbzfw+m0wmsbKyEt/73vciInKl&#10;YtrexfASAICTc2b1Jre5uZkv6NJFUJJOtlOANhgM8oVC6qsD8Ea1tbUVw+Ew1tbWotPpLFU7Xb9+&#10;Pc6dOxcrKyvR6XRiNBrlyrS1tbWo1Wqxv79/x+dmxGEl1Xw+P7LPVupZudi7slKpxNraWuzu7sZs&#10;Noterxfr6+u5ums2m8VkMonBYHBHMHi7fr+fg6Futxvdbjcmk0nM5/N45JFHYj6fx3g8vqP6bW1t&#10;Lebz+R290W6XqvPS7KLz+TxvS6/Xy0MLX3zxxTzraLvdjnq9fqweXimcqlar+ecXg8j0b7/fj06n&#10;EwcHB7G3t/eyhjHeHq6lYG2x/1p63Wu1WrRarRiPx9FqteLpp5+Oxx57LKbTaQ4w0/MtThB0L6lq&#10;L+3viMPqtRTSnjTc2tjYiPF4HLu7u0u9AyNeqgRcXV3N76fUF3DxNQUA4OQ02XiT297ejsFgEBGH&#10;F1OPPvpo7lmT7nAvWjz5P05FA8Dr1alTp+LChQtLFVtXr16NL3zhC/HYY49FpVKJj370o7G9vZ0D&#10;kIjDxvTb29u5SqrdbseZM2fyzYbd3d1jNa9fW1uL06dPR6fTiUqlksOp69evxze+8Y2o1Wrxtre9&#10;LX75l385nn766dxzrV6vHxmqpfWKiDxc88knn4zNzc1YWVmJD37wg3n9O51OnDlzJt842dvbOzJU&#10;i3hpCON4PI75fJ5DoSQ9//nz52N1dXUpkEwN++8nrc/q6mocHBzEn/3Zn8V73/ve6Ha7sba2FpVK&#10;JR566KH4hV/4hTysN82EefsQ0ru5X8VaCpbSNqaQ8KmnnopLly5FpVKJr3zlK7G9vR3r6+t5X/d6&#10;vYiIYwWHaUjxk08+GfV6PbrdbvzWb/1WTKfT6HQ6uadc6ePmzZuxu7sbEYfVf+l1iIgcBg+Hw3wO&#10;MBqN7pi4AwCAk1Ox9ia32Fttb29v6WIwDQ9NPWNarVYe5rPYaw3gjajf78f+/n6sr69Hs9mMZrMZ&#10;Dz30UJw+fToHNevr67nxewop0syRKZDo9/s5iGi1WtFsNqNWq8WtW7fuu/zbw7cUpiwO/0xh2mOP&#10;PZZ/LlWzHdXcfjweR7PZXJqQIAU/Fy5ciBdffDEiDiun0vY2m81YWVmJWq22VEl3r+e/fWbNSqWS&#10;h5im5e7t7UWv18sB5urq6rGCwWvXrsX58+djMpnk8PGFF15Y+pnZbJZ73aVQ6PYKwuNIx7PFsC0N&#10;vR2NRrmScH9/P7/W//7v/35HOHecSrWk1+tFp9OJ9fX13HcuBXkHBwfH7tV2L+12O++fVJmepNAz&#10;rW9a1mQyiYceeuhYrw8AAMejYu1Nrt/v5zvzqTog9YpJw0LSRUS6gIoI/VeAN7x2ux3nzp3LlWbb&#10;29tLvcgiDj8jB4NBbG1t5a/V6/UcUrTb7aWhh8PhMHZ2do4M1SJemk0zmU6n0e/38w2MlZWVO4aU&#10;zufzWFlZOdaMkSlEq1QqOVhJlVQpVFvsC5bWP1XkHcft2z+fz2M6neZjRZpxcjFwWtzG+zl//nxE&#10;vDTJxOJkB81mM/cES9s4m81ytdpxetAdRxoePBqN8jDaNHR2c3MzTp06FRGR+9Ol5S5OjHEv3W43&#10;h5GVSiWazWb+vTRE8ySP3d3dPAQ3aTQasb6+nvddCtjSTbT5fB79fv9YPeoAADieEwdr6e70onRi&#10;l77/Sj7Syfzq6mpuRpz65QiHDi8Q00VPuis/n89jOBzm3izptdrf349KpZJP/I9zYQTwejaZTHJw&#10;tba2Fs1mc6nn2O19JyNi6fup2iji8NiWQoy79adaX1/PwUuj0YjhcJjDr4jlMCb1PqvVavG1r30t&#10;Vwl/5CMfyZMqLH4G321Y4+bmZvz5n/95nD59Otrtdnz4wx/On/OLy0xVdhGHFXdpyOtiOJWGeS4G&#10;gdVqNQ4ODpYmakjHk1qtFp1OJ4bDYXzlK1+JjY2NqFQq8XM/93Oxt7eXw8n0u4sB0N161g0Gg6Vj&#10;dgqy0o2ftO9SODQajZYqvtJ/p/VffH263W4+P0jLSPtgcYbT24dH/tVf/VU+1/jYxz4WlUol2u12&#10;Pp4eR5qNs16vx3A4zOHg/v5+DlZvf6Tj9FGPZPF9ko7rqcownZ8tztLa6/X0UAUAeIBOHKylkCad&#10;fFar1Xxil77/Sj7SrGKpX8xkMomdnZ2li5m3sslkstRnp9Vq5fAx4qVhNhGHF1yNRiNfeCwOKwF4&#10;I0o3FyIirl69GuPxONbW1uLChQvH+v1U2VWtVvPzpOGXzWYzNjc3l3qvpcDlpMP8ImIpIEthy2Qy&#10;if39/bh+/Xrs7u7Gzs5OTCaTpV5h6b/TZ/5ihdJgMMhBYxryGhF5psx07EzVTrVaLc6dOxenT5+O&#10;ZrOZQ7HFmzCVSiXW19fzDJ5nzpyJiMNjSlqXdPMrIvJ2pIb7aRbWVqu1VLV2lMXtjjgMser1eq5o&#10;O3PmTHS73byei++F4/bIS69tr9fL5xa1Wu1YFYVHuduw0na7HadPn84z0Z7kkfZJ6u+XwsZer6di&#10;DQDgAXogJV2pD0s6YU0XFhcvXszDUV4pi+FPq9WKc+fO5ZnEODypXl9fj62traVqiW63G3t7e/Gj&#10;P/qjeea42y8EX87MawCvNzs7OxHx0nC/CxcuRLVajeeff/5Yx6Zms5mrgVL1VsThsSaFQsPhMH92&#10;djqd2NzcjH6/vzS0tFQKQgaDQczn8zykf7GH2blz56LRaORjXvq30WgsfeanEDBV0bVardjb24vT&#10;p0/HrVu38lDFVDlWr9dzf87Fqq6Iw0q3NCPl9vZ21Gq1fDPtxRdfjF6vF/V6PfepS8NF0024dENs&#10;sUJtNBrF888/n9e53W4f2WA/VXedOnUq9vb2Yj6f59c8zSaatFqtqNfr+SZcs9k8MlxKr2G9Xo9H&#10;H300NjY2Yjqdxo0bN6LRaCzNMltiMpnk/Z4mVEhB44OQ3rNp+G4KE8+fP69iDQDgATpxcrI4Bf1o&#10;NMrVUd1uN37yJ3/yxD1EjnqkyrXZbBa9Xi++9a1vxW/8xm/Eww8/fNJNe1OYTqdLvXQuXrwYjz/+&#10;eHzve9+LwWAQP/VTP5WrCtJrlyoSXk7lAMDrzerqamxsbMRwOIwnn3wyB1Of/vSn7zqU83aLDfqn&#10;02k0Go342Mc+FleuXFmqnB6NRrG3txdXr16Nb33rW/Hxj398aUhlqX6/H+PxOFqtVrTb7VhZWYmD&#10;g4PY2tqKra2t2N3djR/84AfR7/ej1WpFt9vNFWjj8Tg2NjZyz7U0I+r29naMx+MYDofxm7/5m/HM&#10;M8/E1tZW9Hq96Pf7ceXKlRgOh/HCCy/EYDCIr371q/FjP/ZjeahnCtyuX7+ejy2rq6tx8eLFaDQa&#10;8dhjj+XJIur1elSr1Rz2pZs4EZGb+Y/H47h582ZUq9W4dOlSXL58OSqVyrHCpc3NzZjNZrG1tRXv&#10;f//7c4iUKuIWX6O9vb34/d///dz64LitDrrdbkwmk/j85z8fjUYjms1m/M7v/M6JQ7WIw4AyhZkp&#10;xGy327G+vh6nTp3KVWalj9lslm98drvdfL52/fr1BxL8AgBw6MQVa/V6/a4zdDUajXjPe96z1Jvl&#10;lZDubq+trUW1Wo0LFy7kE+npdPqW77O2srISKysr+S79lStXYmdnJ88M9+53vzsiIp+Ep0bLAG90&#10;KTxLFVgpnEpVTceR+mpNJpMYjUZ5JsmIw+NPGnaYKshWV1fjscceeyDtCNLQ/RQURRze8Fi86XH5&#10;8uXcNy4d89IQz7Sd1Wo1V42lsC4i4rnnnot2u70UAqabUqurq1Gv12N7ezu+853v5O83Go0c8K2u&#10;rsb+/n7s7OzkkO369esxGAyWqvjSENBWq5X3S7/fzxMjbG5uxnQ6je985zvxwx/+MCKOV7E2HA7z&#10;tqbZRXd3d/My075L29Jut3Nl3erq6pHvgzQJQJKOmzdv3oybN2/mIa+lRqPRUp+7brf7wNtYpH2w&#10;+Lxvf/vb86QMAACc3Ikr1tJQihRgpX+3t7dzg+NX8rG2tpabEC/2b1lcl7ey0WgUvV4vD+tMQdvK&#10;ysodoWdqXm2ICPBm8MILL8TBwUHuvdXv92NnZydqtVo89thjR/5+6jt2cHCQPx8jXuqN1W63o9Fo&#10;RK1Wi36/H71eb6mH2UktLu/2WShT1dH29nZUq9W8Tqnv2OLQ/tXV1ahWq7G7u5uDwdFoFA8//HBs&#10;b2/HfD6PW7duxc2bN3PYtL29HbPZLFd4peNsqnaLeKntw+IMoaurqzEcDqNWq8V//dd/5XWazWZR&#10;rVbzsahWq93R6+2hhx7Kwd5xKtb6/X6uiEsB6Llz53J1VrfbjdXV1djb24vZbBaj0SjOnDkTrVbr&#10;WOFq6mGXQslerxdbW1tRrVZPHKol6WZWGqqaHOf9eZRWq3VHZWZ6PVOACQDAyZ04WEvhTApjFu/u&#10;DgaDGI/Hr+gj6ff7sb29rSHvXczn86Um1akvUJqxbfECJoWh6b8B3qgefvjhXN3V7/fzLNbT6TSe&#10;fvrpYz3H5uZmfOITn4gbN27EbDaLP/mTP4lmsxnb29tLs0y2Wq2YTqcxm82i3W4/kBsUN27ciIjD&#10;m0QbGxs53PnDP/zD+PEf//F4xzveEZ/85Cej3+/nYZ+pL9ze3l6uotvd3c0VSx/72Mfi+eefj/l8&#10;Hr/2a78Wp0+fjkqlEqdPn44zZ87kIY5nz57NgVXES7NtTiaTpdlT06Q3q6urMRqN4k//9E/jkUce&#10;iUqlEl//+tdzpV86zqRzhlarFRsbG/HUU0/l0PJDH/pQvPDCC8fed7/+678et27diuvXr8eXv/zl&#10;pVlMUxVfqlyrVqvxK7/yK/Hf//3f0e/34+/+7u+OfP6zZ8/mmU/T+ca5c+fi6tWrd/SdK5GG7s7n&#10;8xgMBjnE+9CHPhT/8R//ceLJnVLPutu/9pnPfCYuX7584vUHAODQiUu6Um+udPK92LdkZWXlgcyM&#10;dj+DwSD3n1mc8Sv1xklNkt+qUoPmxddlPB4vXbikCoI0w2u6UDxODyKA16vxeByj0WgpwEgB05kz&#10;Z+LmzZv3/f1U2fS///u/MRwOo9vtxnA4zBMBpGb5qf9YqgZKn6Undfbs2bwdvV4vNjc3o91uR61W&#10;i62trej3+zk8m06nObxKFWspDFpbW4vxeByDwSBqtVp0Op2YzWZx6dKl2Nvby+FYkma+7HQ6+euL&#10;vTprtVrubVqr1fJNtHq9HpPJJHq9XjQajfjP//zPqNVq0e1287qkYK5Wq+WZVWu1Wqyursbu7m7u&#10;w5aGMN7PlStXYm1tLW/PZDJZmvE6VeelULDX68W5c+ciIuKZZ545cv+nYLNWq+UJItIQ1vQ8J5Em&#10;eUiTP6XKx9FotDSLaqnTp09HxOE+TxMUpffL7cNQAQAo98CmfUw9vBb7z7waFU+LwdnihUGj0Th2&#10;qDYajfIwm8UQajgcxnQ6PdFjsZ/N4kylaXmLgVeqJHs5FmfuvNvQzjRUJw3jiYh8QZhen7RelUol&#10;B6RpuK74LNQAACAASURBVM9R25cuXpLFC4H0/Hcb0rO4L27f5vS9GzduHGsf377d/X4/P8d0Oo3B&#10;YBAHBwd3NKtO/7/4Pr1582a+8F7sBZRcu3YtLy9dIN7vkX5ncZtezmuc9ue1a9fyvlrcjqOW//3v&#10;f39pWyLijtcsfS39XPrezZs3T/z+P87+WQw3dnZ28t/GYqPztL/Tvkt/W2lfLL6f0sVwGo5+1PLT&#10;9qdhckmv13sgf/+3S8MR03akr02n06VtTn+7R1nc9meffTZvz+LXF58rDctb3Pb0/dR/6pXujflq&#10;aTQa+T2yt7eXe6xFxJGhWkTkIGp1dTVOnz4d29vbsb6+nit99/b2YnNzMyqVSj4GRrzUP2x9fT2H&#10;Ot1uN1dOvRyz2SwajUYO7arVamxsbOT3Vlru4vJns1megTN9L72vtra2chVzxOGx4fYbYN1uN898&#10;mj47FqvRUz/OiOXPlttv4CyGfimMS729FoePps/xVF22+P37WV9fz9Vk6dwjBYDVajUHodPpNAej&#10;aTnHHcqZAsD0N7K/vx/nz5/PX1tcz36/n/dL+lvc39+P0WgUFy9ezD+32CMv/d2n34+IY/c5Tcfs&#10;ez3S65H6y9Xr9bw/hGoAAA/OAwvW3shWVlZylVaayez69evxx3/8x9FqtU702NjYiJWVlahUKvG2&#10;t70tPv3pT8f29nYerrM461yz2VyqJHsQFQ/phD2dqKdeQ2nGtOl0mi/SPvOZz8SP/MiP5GGjp06d&#10;OnL7Njc3Y2VlJWq1Wh5m9alPfSr3NYqIPCvdYm+exdDz9gvNg4OD2NnZiX/8x388cvn1ej0vO/37&#10;6KOPxuc+97l8MffFL34x3vnOd0aj0Vi66Gg0GvliI/W4ee973xuPP/549Hq9XGUxHA7j5s2b8bnP&#10;fS7e97735eWsrKwcuX6VSiXe9773xe/+7u/GYDCI1dXV/Bof58Lxxo0b8aUvfSne/e5353Vc3I6j&#10;lv8P//APuYJkcX+n93u6yEqNz1Oly2g0in/6p3868fv/OPvnbW97W3ziE5+I3d3d2NjYyBedqTH5&#10;YDDIs+YtVlG22+38vq5UKrGzsxOf/exn413velesr6/nXkpHLT9VGj3xxBM5fPjSl74U58+fP/H2&#10;dTqdOy52L168GH/wB38Qk8kkh1+pCqlSqcR4PI7ZbHasHpEpJLhy5Uo8+eST8RM/8RPR6XRylVBa&#10;Zrfbzf3AUmVM+l6n04lf/dVfjel0+rJnTHwjSPsx3WhIn0GL++Bej8UZNSNe+hydz+d3NP3vdrvR&#10;7/djOBzGL/7iL8b+/n784Ac/iM9+9rOxvr4evV4vV3nV6/VXpZdlCgYbjUY+zmxubka32z3W58/i&#10;MWkxJH5QocxkMlk6VkZEHrIYcXRwlKqvFyvu0voeHBzE7u5uPqZHRA7h0u+e1OIMrGl9U0j4P//z&#10;P9FsNuPSpUvx8Y9/PPc0S8f+JB3/RqNRNJvNWFtby5NCpADzXo+jhoKm7R6Px3FwcLBUIfggth8A&#10;gENv+e7+u7u7sb6+HisrKzGdTmNnZyc3Pl5fXz/xBeZiJcD169dzhUPES1UNo9EoVzKkJtmtVuuB&#10;XHilE/RUiZIquFIPmnSx1W63Y39/P1544YX8u4sz0d1Laj7d7XZjb28vDg4OYjQaRafTyVU7i73d&#10;bq8ivL36qlarxcbGRuzu7sYzzzxz5PLTcKe0v3Z2duLWrVvx/PPP5xDm6tWr8eKLL0bEYYXDdDqN&#10;Xq+3dEc/rd+1a9diPB7nC+ZGo5Ffr3q9HltbWxEROaxYrBK5lxs3bkSv11va9jQsa7GS8G7OnTsX&#10;0+l0aRhWCvwmk8mR++cHP/hBjMfjpeWki9Y0jKtWq+UeR4sh6NNPP/2qBCwpSF28wIx4KXxNF4Fp&#10;ZscURqeZbGu1Wg4A1tfX82uUtvF+Hn300Xj++edzxdHe3l50Op0c5D2Iv//5fJ7D0IODg9je3o5n&#10;n302h1+TySRXWbbb7VzlcxzVajXa7XZ+3RarsFqtVv48qdfrMZ1OYzKZ3BEOpWWn/Zn29ZtFeh81&#10;Go3odDr5Myt95t3P7RVEKfzp9XqxtrYWtVoter1ejEajOHXqVH4dUlXg6dOno1arxXA4zJ+DqU/a&#10;qxVeTqeHM4Wm99rKykr+7Diqqnt7ezt2dnbyTKOLkxWkGzQnkXrVDQaDeO655yLi8PVKx8Kjwr80&#10;I+nGxkYMh8Not9t5m6rVag6K0zq3Wq382ftyZoa9n1RlmmZLrVarsbe3F88991yMRqO8z9KNgMVJ&#10;KKrVanQ6nej1ernKcDgcxt7eXv6MexAajcYdM34vztwKAMDJvHmungqtr6/nu7kbGxu5J8nBwUHc&#10;uHHjxBeY4/E4X/imO+u3bt1aCu0ODg5yeJNOstMJ+cu5yL6b2y8cz549G61WK3q9XjSbzTg4OMgB&#10;Ua1Wi4sXL8bBwUGuEjpq+9Md+sULoPl8nhtnpwvK6XSatyX1H0rBYVrGwcFBvlg9depUrK6uHrn8&#10;brebL8xSVcm5c+fiwoULMZlMol6vx7lz5+LSpUvx3HPPxd7eXl7Xzc3N2Nrayn2E0gxz6cIoXRyv&#10;rq7GbDZbmn2v1WrF/v7+keu3ubmZw4z0fGn5R4VqEYdDI9MFYKoyScNBFyvP7iX1H0wGg0G++Is4&#10;3OdpxsCIw/dr+u93vOMdr0rAkmbuSxd99Xo9v/eeffbZuHz5cg6oIl6ajCMilkKpc+fOLV3oLwbH&#10;95Iu5vf396PZbObgJD33Sbe/3W7H7u7u0pCszc3NeOSRR/KFbr1eX5rdOOKl2XzTsLl7uXbtWpw+&#10;fTr29vZy+LqyspI/0yIiN0ZP0vsm7buIyMvp9/s5VE6BxRvZ/P/Z+9JgOa7zujPTM909Pfu8HRsJ&#10;iAQly6KTH0lV/MM/nEolPxLLS9l0XCWRki1LKpKSzMWkLBE0F4CmKYeiRGqhwli2VbYrZTuu2JaT&#10;8n9X2VVOqhzbRYoLCBB4+5t9pqdnuufmx/h87/Z7AGbAGTyCwD1VUwAe3vR67+2+557vHKWkPC8I&#10;AlQqFbTbbSilJiLFgVE7SiaTqFarcBwn1l7p35bNZkX5mUwm9ymPWZaplBKihSWG1xKlUklCfTg+&#10;njt3Du12W545475PQg4Y9VWSQLMgBkl2lctlafOpVCqmsL0SPvzhD4s6ay+JTtKo0WjA87wYUZ9O&#10;p3H77bdPffwExy49fTuRSODw4cPY2dkRDzr9fnPRS09GVUrBsiyUSiUUi8WxxOK4klHdR41tkuPO&#10;JM8fAwMDAwMDAwODyXDTl4I2Gg2k02kUi0XU63V89rOfhWVZWFpawqlTp2Rl/91+gNFktVarYW1t&#10;DadPn8btt9+OdDqNlZUVJBIJ3Hrrrfi1X/s1rK6uYjgcitH2tKQaACl1ZHnd9vY2Hn/8cdxyyy2S&#10;BGdZFo4fP44nn3wSq6urQlQBGHt+VLewtDKfz+Mb3/gGyuUy0uk0vv3tb2NjY0PIOmA3SU4v3+S+&#10;WJ5C0/Fx+9eVXKVSCZ7nYWtrC0888YSohB555BG88847cF0XhUJB9kdlE8vD+v2+EKH5fB7lchmV&#10;SgWO44g3E8910uuzvb2Ner2OVqslJbZ66fE4FItFUcJQ7cB2pStPLvfhZJrnSEIOgJRAMoDk4sWL&#10;ePLJJ3H77bfj0KFD+IVf+IWp2/+4TyqVQqPRwHPPPSdkBT2tlpaW8Ad/8AdCEPm+L0oZkrX0sVpc&#10;XASwq8KiumaS/WezWWm3LN1+5JFHJrq/4z5UigKjiXQ2m8X29jaeffZZKWP+5V/+ZWxsbAghTYJg&#10;HKkGAIuLi0ilUiiXy6K8pUk/gFj/IpLJ5L5J/o0KlqcXCgX8yq/8Cv7v//2/CMNQyJhx908phVqt&#10;ht/5nd+RsQDYT1Zer6Ayt1gsYn5+XhS4k5Zynj9/Hvfcc48QV8899xySySTCMJzJ8ymKItx11134&#10;h3/4BzQaDTSbTWxtbckCxLj7c88994jHHZ9x/X5f7s1wOEShUBCvvXa7jfPnz2NnZ2cij71xGA6H&#10;Uj4P7CqwU6kUXNfFxYsXY88KAGIhEIZhbNHDtm2USiUMh0Osr69jc3Nz7PmP83hMpVJotVoxEtmU&#10;gBoYGBgYGBgYzB43vWKtWCzKBLtQKGB5eVnKJgqFQmxi/G7AsjLbtkWlRQUSJ9DdbhfpdBqLi4uy&#10;ap1IJKRUdBpQkUKyYq/hNdFut+X/HceRckiduLoU6CNVrVblnDhhn5ubwxtvvIGlpSUAuyWIJJWo&#10;IuE5sgQXmDz4olwui0m8XgJILymSDO12G77vw/d9WJaFTCYj36OnGPe7s7ODbrcL27Zj5uRhuKvw&#10;4cR0nME8j2F+fj5GaLGUc5JyXx43QX8hx3HGTu7po0dPOH1CTXVIGIbIZrM4fPgwHMfB2bNnZT/T&#10;ptKNA/tGJpORYyUBuL29jVdffTXmkZVIJKTf9Pt9NJtNLC0tCdFRr9cvGRhwOVxKHaP7UU0Lz/Ok&#10;z7PPUaVWKBSws7MDz/Okj5BcbLVaqFQqYxUpuqosDENRutJ/jwopy7KkxE43WGcpKPtOJpORZOD3&#10;u1qN0Bc5SFZy7Jkk4IbjE4nPcrksJdQALlsKyhJglimzL7EU9CCITS58DAaDWOljOp2OqYYvh2PH&#10;jgEYXS+qm23bRq/Xm1jxdyXQ84vG/vl8XsZZln5fCbfeeiuAOKFFQm7vvW02m6hUKrFUzGlBYo1t&#10;gc9svc1xcYv9LpFIIAgCKKXgeZ6MwUEQyHjuuq4sFkyLfD6PVqsl6jU+EycNSDAwMDAwMDAwMBiP&#10;m55YA+Iv2PRzotfQ1Sa47QX9zPjCzBdqYDRRo+qIiimqkvL5/NSkGjAigKhWulQYgh5kQBWLrhAa&#10;d/4sGQUgpXTVahVhGKJWq2FhYUFSEG3bFoUcMPKDKpVK4k+jT6IYLDBu/yQEqP7hZJUpcTyXvV41&#10;+qSQ5Vv0tqPCgWV7nIB4nifXk0l9446PE1uWquqhB5NCvy5UdIVhGPMluxxoZM/zZ+kuyba9E+t8&#10;Pi9twnGcmUw+rwRej2azGSPx6IeVy+X2lTIFQSChACxnoz9cuVwWYngS9Ho9Ue4Nh0O0Wi35Lknx&#10;adDtdmNBHjy2wWCAnZ0dOI6DdruNer0O27al9JjnNw66aki/l1Rk7U0i1q9xpVKR8kbXdcXTifd9&#10;Vv5O7zXYnnVSmd5048gtkows7SORT3KcikeWafd6PSm1ZfkoySMu0vT7fRmvZhFQcyWwdJP9mYrO&#10;S/X9S2Fra0sWBXK5HDKZzEyVeo7jCDHJ8AwqevkcvhKoTCUpz9JSklpcVKGyFRj1eQYMTAuqwvSw&#10;BY7PHDt7vV6s3zGURSmFbrcr4Qo8D8dx5Lk4bgwY9//VahULCwtS9slFxFkt3BkYGBgYGBgYGIxw&#10;05eCAsAzzzyDubk5lEolnDp1StRqLJGb9gNAylT44g0gNnkgkaCTILNaUSdYiqiDCjF9ckDSJwiC&#10;sefG8+K+WL7iOA6GwyGeeOIJfOhDH8KxY8fw3HPPAdhVoy0sLAiBFYahkGCDwQCdTmei/XNyyLIY&#10;Xl8SZTxHnYBioAInFVEUCdnBCREnZlRq1Ot1RFEUm6BQgTDu3lOhpB/T3ntzOZAAZJugBw8VeeP2&#10;T1KVKq5eryeG9rx3/D16RPH+s21ey08UReJ5BeySQ4PBQIhdqq5IQpD4YmBFFEWoVqtChFPVNsmH&#10;SrlGo4FWqxVTyXS73anPz7btmNeb3v8dxxHVFMuYiUmJQV01RbN2XsNerxdLrWT5NTBSIv3bf/tv&#10;ZXL/9a9/HZZlCflzo4QXsB9zTABGCwa8HxxvL/chwcnFB36fBIiudux0OuKl+fLLLyOXy+H48eP4&#10;1V/9VTSbTUlpZSnltSbVeEwA8Eu/9Evitfbkk08ilUpNpDhbWFiQNtNoNIRUIyE+LYbDoXisFYvF&#10;fYsr4+6PngpKYhrYXSDj2Esy6Zvf/CZKpRIqlQo+85nPTH38JOioRCNpyWtjWVasLFsfx/lcYvLx&#10;cDiygQiCAN/4xjdk7LjSZ1wq8fPPP48f/OAHcrz6PTekmoGBgYGBgYHB7DA1saaTG1QB9Pt9zM/P&#10;I5/Pj42DH/cBECvxI3SlFABJeuT39NI+naDSSxV1YoNkTqFQQCqVQrPZjBFel4I+WdMnsMBI+aOv&#10;JrO0Ui8za7fbQmwxhVAHX8710rarKXMD4qmbJFB08EVbJ332KhJ4/ixr4u/ncrlYwplOBnDS6DgO&#10;zp07J0ocEgD6Cj6VH9w2E1knIZ72Tk6pXOBkh+QlvdO4D6rOAIh5PLBbypPJZFCr1RBFETzPkzRR&#10;Gk1fDfEQhqG0JU6shsPhRGpIKpKiKIoFDFyNR5ZeAppKpSQUgipF9lleDyo7uH2SeABEXaHDcZxL&#10;+i1xYrgXV1JZ6PeTZB8nquyXLFFst9uistJ9lNjmJ1F87e1P+veBXTNyfQy41ISUpAmAmBpRJwQB&#10;iIm5fq48z2azKdeRabfjwP6czWbRbDbRbDaRz+fluNnfAIiiJ5FI4OLFi6L20wl33vtplbrXC9hW&#10;9fTDTCZzVWo8kv+8v7lcTr7P69VsNqWNUHnl+z6azaaQW3w+7R3XoijC3NycqOrYvqa1IdBBb0IA&#10;ooaa1CON44Budq8nhE4DvYxyEgXwXujknv58oucngFh5bqVSEXX4pOBCjO6NWa1WhXi91DHzXupj&#10;NJXCwG6S6HA4jI1Be8vSxxH34zzYzp8/j5MnT8r2+Dw0MDAwMDAwMDCYLWYyeyJJQiIDGE16/9//&#10;+3/iB/VuPzqhAOyqi1jyQaLDsiyZ3NIbqtPpwLIs2LaNTqeDWq0m6ZfAyMifvjN8IW80GjKxXlxc&#10;FBWTbdtIp9NSDsNj4SSJL+pMs6QKh4SbrsJiqRC9vfL5PJaXl+XFmxO0ra0t2Q/BSfusvK943pz0&#10;WZYlK/ye5+1T0ehGzZMoHvZeK67oH5S/SxiGMaVKEATI5XKiFmLiXavVioUaDAaDiczj3+/QyQL6&#10;AHFyl81mZeKrk0EkBdk2giAQkrhUKmF+fl7KCdl2i8WikBBX4++jT+ZJCtbr9asiBqaBXuJFkHg+&#10;duyYtG+WWept+3KE/F6QqNFJAp0YuBLo3QhAfNq2t7cxHA4nSn00mA4XLlyAUkrITCows9ks5ufn&#10;x36fbZgelcCoRH4wGJj7NwPoASYs9dcJ0EnAxFe9bHxpaWmmxOe1QiaTwebmppB3TLgm6WtgYGBg&#10;YGBgYDAbzFyWoKue/vqv/3pqYo0+VyzJod/NwsIC7r777stOXh3HgWVZkvSYzWYlOW9rawvPPfcc&#10;7rzzTnz4wx/G008/jXq9DsuykM/nhXjb3NwEsEsKDQYDMcEnXnjhBayuroqHVrVaxdmzZ/GFL3wB&#10;nuftW4EG4kQkALRaLTzyyCPwPA/ZbBanTp1Ct9vFwsICgNGLvV5WqKuLpgUnC7lcTsopwzDEAw88&#10;gPX1dVSrVTz11FNCioRhKJ5ok6gL9PCDZ555RhRPjz766IGUQgFxJQOw67EDxFWLJBX3KupuZIRh&#10;iGeffVb61uOPPy5kM4npvQpGqiW63a6ox2zbxv3334/z589ja2sLzzzzjPgHAthn3j+JvxMAPPvs&#10;s0KYP/DAA/B9H6VSaWJF16ygtxP6VN15552o1WqiQlJKwfd9/OZv/iYKhUJMzXklPP/885I8+8Uv&#10;fhGtVgvpdHoiderp06dFHXv33XcD2CXYxgWPGEyPI0eOSNhEGIawLAvFYhGbm5vY3t4e+32d3NGD&#10;a4yqaDbQF4qAeDnrJD6XVFlns1n8/M//PFqtFhqNBl588UV5Jl7P+O53v4sPfOAD8DwPP/mTP4nN&#10;zU0Za94Px29gYGBgYGBg8H7BzIk1Ti4A4I033ph6e0y308uzgBHZdMcdd8CyLCnv7Ha7qNVq8ruu&#10;68ZeqkmWMAlvY2MDFy9ejG232+3u898h2aQjl8vBdV2cPXsWCwsLSCaTqNfr6HQ6mJ+fx8rKiihX&#10;stksFhcXUS6XkU6nJbVML7XTlV28jvo1uJT58SxAgqPdbsNxHHieh/n5efFjchwHW1tbaDabyGQy&#10;osKgcmkcONHkpJHnTZP0g4CewAbslvuVy2X4vh9LUEwkEpibmxOV440O13VFGcX7Sf+eXC4Xm+AX&#10;CgVks1khrYHd8l+au7PUkaTp3NyctFUq3fRyt3HQVWnpdFoUoLoS8VqC+2DwhJ7seujQIbRaLUnz&#10;Y1l8IpGYWA1CVRIVr91uVxRsk1yjW2+9dV8p3dWWixu8e+zs7MD3fRQKBViWJc+gdDqNSqUy9vu8&#10;V7QgiKIICwsL8DzvmgeH3AzQictEIoFarSbj3CSLJ1wM8H0fc3NzcBwH3W73fdPHwjBEu92GbdtY&#10;Xl7G4uKihCQYGBgYGBgYGBjMDjObmZJEorEzMc58eNyH2+XLMEmAZrOJs2fPotfrodVqid8JU9uY&#10;Skkzc6YoRlGEbDaLQ4cOIZ/Po1QqoVgsisG4TnbppuOO40g6GjB64e71ejGF2+LiovhVnT9/XszX&#10;O50ONjc3pcTQsiwxFwYgSjhgt+yEaheSk3tJrFmVUjL1jn/vdrvY3t6WCX6/35cVbt/3sba2BmBy&#10;j7EoitBoNETRUygUUC6XYVnWgRBX+XxeyhK73a6o8yzLQq1Wg+d5kuZHZaJeCnmjo16vI5VKYX5+&#10;PkaasrxTT92kXxQN91OplLRTenkVi0XxJUwkEtjZ2ZG2y/4TBMHEaqp2u73Po6zdbkuq4rWGTgpS&#10;qQZAUjNZ9qoTWiTFJyklplJ2ZWVFfLZqtRqazeZE6Yvnzp2TVFsq50jqTVKKaDAddOI4kUhI+Xy9&#10;Xo+Vd14ObE+NRkPuHz0UZxEOcLOjXq/D932sr68jlUrh+PHj+OAHPwhgv5fopcAwkMFgIGOW53mi&#10;1L3eoY9Xa2tr8H1fvCiNKtLAwMDAwMDAYHaYCbGmR7jrCVnArmHvu/0Mh8PYC7Beavr9738fmUwG&#10;J06cwCOPPIKzZ8+i3++LyXC5XBbCiiWlVBWcO3cOrVYL9XodjUYDQRCIcsx1XQwGAyENyuUyPv/5&#10;z+Nv//ZvJVGOIQmf/exnkUgkZDs0Wn/mmWfEu+srX/kKTpw4AWBE1niety98wXVdJJNJNBoNnDlz&#10;BkePHkUymcRf/dVfodPpxIg1kouzKKXUk9Qee+wxSec8c+aM7OvXf/3XhZTkeQ8GA7z88stjt+84&#10;DhYWFuA4DpRSaDabqNVq8H3/QIirVqslEwjHcfDAAw/gwoUL2Nrawre+9S10u11YloUHH3wQQRAg&#10;DEOcOnUKACYq5Xq/o1QqCZm6vb2NRCKBYrEIz/OQyWRkMkn/vcOHD+PUqVP4wQ9+IF6HJASeffZZ&#10;aRv33XcfOp2OpCkqpbC2toZnnnkG+Xxe2vskx8eSpXq9Dtd1kcvloJSSUu1rib2ENvseVY+rq6vS&#10;90k2889Lha7sRS6XQxRFWFtbw87OjhisFwqFiUrVbrvtNgn6YAoilZk3Q/u9HsAE5Mcff1zUr088&#10;8cREpXa+78OyLNx7773o9/vwfR9nzpxBOp02HlgzwOLiIv7X//pfuPPOO5HNZvHRj34Ur776KgBM&#10;RI79+3//73Hu3DkopfC9730PAKSfvh/AMJ5kMon/+T//JxYWFlAqlfDggw++14dmYGBgYGBgYHBD&#10;YfJow8uApZI022b5Cks0py05YIqV53nodrsSSd/pdLC6ugpgt4zx+PHjAHaTP3u9XqyUjCWItm1j&#10;ZWUFxWIRtm0LyUWlG485mUyK0W8mk5Htk0jwfR8rKyv7jMK73S7S6TQSiQQymQw2Njbw1ltvARgp&#10;e1zXFTUeX9AZkMAESZJYr7/+ulzbvabvs/BZ6/f7sk2qcJiCB+wq43hvG40GFhYW4Ps+zp8/P3b7&#10;QRBICIPruhJe4LougiA4kHLQSqWC7e1tUecVi0UMh0Nsbm4KyRkEgShEeE/m5+dv+HKsIAiQyWRE&#10;xddut8VjDRgpHnq9nhizX7x4Ea1WK1ZWa1mWlPnS0wgYtadOpyPKLarM9MCRcSCxp5d0sz8uLi5O&#10;bED+bhFFEVKplLQJfX+pVAqHDh2Sf+8NMpkE7XY7VrLO7ZPUHxeA8MYbb4jqkGNXt9uVclv9XhrM&#10;HlS9Oo6D5eVlLC8vY2tra+Lrzuca27nrutIGjAfWbMCFFACSyp1KpSa6RwwqYIjS5uameBge1PNr&#10;GjB0iWpa+mZevHjxwAKEDAwMDAwMDAxuBkytWONkly+re4kfqlXe7YfbJ/FFlYyuDun3+2i326JM&#10;6vV6kiAYO1mtjHNnZweNRgPb29sxVZOuomGAQq/XQ61WE4WZXrapl1QwUTSZTMJxHHQ6HSk9pN8O&#10;iRwSZ+l0Wl72e72eEGt6GqHneVJqpvu9zeKlngolHToxAoyIDN/3JTSCv6OTClfaPo+T5u7dblc8&#10;qw4CnECRyKEqj2otprTyfKlKIgF0I8O2bSlFpiqR14kpoUqpWF+imo2g9xgJNoKqUWBXvaV/b9JS&#10;t1QqJf5sAIRAOijS07Zt2bdePuU4Dnq9noSJ8HfYpycFfZCazaZsf28i7+UwNzcHIO6PB4z6rlE8&#10;XXuw1BwYjRcbGxuy0DRJqifHH94/Bu0AeN/4eF3v4PV0XfeqF/toC9But+VZDozed94Ppbp8NwJ2&#10;/RyjKEKr1ZrYzsHAwMDAwMDAwGA8rr3795Tgy6s+oe33+1J+Ogn43SeeeEL8pE6dOrUv/ZFKMWIS&#10;NYxOHOXzeSGMoiiSn7uuKwoUTqB47PTTudzLPifoURSJbxVf7q+GmNIDEpLJpIQTfOlLX8Lbb78N&#10;pRROnz4du862bSOKImQyGfm57kG3vb0dm1wkEomYComBACxZ1b87y4lJqVS6Ylnpww8/jK2tLQwG&#10;Azz22GNCuv7iL/4ioihCEAT4rd/6LSFwmMJ6M3is+b6Phx56SBRnvF9M02VJdrValb8/+eSTSKfT&#10;RztMLgAAIABJREFUUvLN+8ty0eFwiHa7PbNwgTAMYymg+Xwew+EQtm3L/rgv3/cRhqGUZE8Kx3Hw&#10;6U9/Wgh9vYS10+kIEU6iUSmF559/Hq7rxog3ALjvvvvEIPzFF18EsNvfdTKc39ETatlHSaroCbZ6&#10;KAShe1DSL5Djg6685fc/9rGPYTgcIgzDiUq5DYCNjQ35uz4+RlGE3//935cFmMceewzAiMihb6M+&#10;RrM9Urn5qU99Ckop2Q6AGCE7acDHzQz2VWB3IWQ4HOL73/++3Jdf/MVfBIDYgpZOyutehHvJbPbX&#10;YrGIIAgk6duyLOmjHCsBiLKXydnjsFcZTvDfqVTqsgQ7Ve+XGlN08J2jXq8jn88jmUyiXC7LIp6O&#10;MAzl2hgPNgMDAwMDAwODyTH1zJcvtZZlxcooAUhwwDQfqr4KhYIQN/Qeos+RbdvI5XLyIssUUa7U&#10;TgOlFFzXRblclv1y4trpdNDv98VQvdPpSFkQS2R3dnZQrVZF7aaboR8EPM+DZVkYDAYyEaBvnVIK&#10;yWQy9uLOF3q+VO8lAnmf+f8sJWXKp+6dNYk59CzQaDREWUATfp10dV0X8/PzSCQSyGazMsG6GlXR&#10;jQpOyqiyARBT0IxTlOpEKpVrnFzWajVRqlG5pqtwZqU44z55vPxzFh6E02JnZwfArlqSx5ROp2WS&#10;q5f88TwymQy63W6sP3G8AXavI9s0AFHPsW9yvGKaaqFQkJJy3/cPrH++36ErfXhtgyAQhSYVvyRT&#10;+Uy0bVuCX3QwGXnSAA+Dy6Pb7cpzPp/PAxhdX4apTAIqmtPpdCxhFxiRURzDmPjLPsjnph6yRMWv&#10;Tphd6cNFAB4rU5MdxxFFPFWNBH+H6jt9nNNDnmh1wZRrYEQ+ciEilUpJmEy1WkW3242FZhxE6rKB&#10;gYGBgYGBwY2Cqd+c6D2STCb3rebPohSUvk1caY6iSF5sWQaVy+UQBIGEFyQSiUuWgr5bMBGT2ych&#10;RWUCib18Pi8BDvoxHj58eF/ggFLqQBRR3W5XFC+ZTAZLS0syoc/n87GVdb08czAYYDgcXpJ8CoIA&#10;Sil84AMfgGVZyOfzUsrK1Xzbtg+kVKZQKMT2QxP+MAxlIrSxsYHXXnsNURRJyTC95G52WJaFfr+/&#10;rzSXas5xqb16yAdTQIGRwqNcLsdIIxIK+XwemUxmav9FYEQw8fiB0eQ3n8+jWCxeF6VOt99+u6hd&#10;AIjv4mAwkLRcTuxZqsbSc8/zJFU3DEOUSiUhD9ivX3vtNfFg3EvWK6WQz+fh+z46nQ4ajYaQAAxp&#10;MbgySKABo+tJMoWk5D/90z9JSf9ehGGIXq8nJCjbu+u6yGazUlZv8O6RzWZh27Y8b1utFnq9HtbX&#10;1ydSdOvhPUopUb3xPt955537trPXG9KyLFmM4LOW3rDj3m+4X36vVCqJ2lFPzXYcR9oYyVq93bmu&#10;i4WFhVjSeKPRQL/fx87OTszmYG5uDpVKJUYYViqVfSX+k4SvGBgYGBgYGBgYjDCTJUndOJskG18a&#10;x03Mx32AXQUaACGu8vk8/tN/+k/wfR9vvfUWnn32WRw/flxessMwnNmLYa1WwwsvvIB//a//NTKZ&#10;jExOE4kE5ubmYv+mguT06dOSgnn+/HlJ7CMZyP+71qhUKrHyso2NDVm15oRbh15apq9Y834Oh0Mh&#10;zn7sx35MCM2vfOUrOHr0KIDRS32/3z8QD6xmsymkheu6yOfzOH78OH79138dzWYTYRjixRdfxB13&#10;3AHLspDL5WDbNlqtlvGg+mfofQuAEKqJREJKlS/3oRpqMBjghRdewKFDh2J9gb6LiUQCKysr+OIX&#10;vyiT31moNjOZjCg8gF3/IJJR7zVef/118TNiaTSJloWFBSHjgRFZ8+1vfxtHjhzB/Pw8Pv7xj8Oy&#10;LBQKBQk2WF1dxW/8xm/g5MmTSKVS+N//+3+j3W7L2AvsqkuDIJB9r6ysoFwuw7Is7OzsoNVq3fDB&#10;HLOAHpqRTCbR7/fx0ksvSTv/i7/4CxlH9qqdmDhMBTPHYZIms1BU3+ygRYJt2/ijP/ojLC4uolKp&#10;4KGHHpro+zoZxkW8z372s1hbW4NSCp/85CdRKpXQbDal3+oeePyuTr5yuyRlx73fHD58WFSR1WoV&#10;g8FAyoSHwyFarRa63a6QZN1uFzs7O/j+978f86Dd2toSwrdYLKJYLKJUKmFpaUmIwsFggJ2dHXzj&#10;G9/AiRMnYNs2fuZnfgb/9E//hFarhSAI5Hmql8gaGBgYGBgYGBhcGTOTdPCFkimCxLSpfUzt1Cf/&#10;9Fz60Ic+JB5H9MoKggD5fD5mnD4NqJbTXziBkUqOigQeZ6FQwPb2tkycXNeF67o4dOiQEH6chJFs&#10;uNYlodVqVf7OUs1+vy9eUSwFcRwHjuPEVtx16JNLThyPHDkCYFSC0+v18M477wBALFn0Wk8eSVZQ&#10;Mdfr9dBqtXDhwgVRsrFciH41PFfg4Epyr2dQdQnsJtrSu2ycqo9eZ8Co77Of5nI5KWWq1WoYDofY&#10;3t6WYA/P82ZCfHNiTNUIjzedTsPzvPc8FfOWW26RMSydTkvpdbvdlqRCYKSQSafTaDQaovo7duyY&#10;qPHy+Twsy8KhQ4dQLBZl3PmHf/gHALvteO+YUqlUUK1Wsba2BmDUjyuVikkEvAowaTWdTkvKIp8F&#10;//iP/wggrtzWrz99CYH9Y80k4QYGVwbJqXa7jbW1NfR6PXiehyAIJnr34D1zHEe+o5dD3nrrrbIf&#10;PVCIP9PHHj7Tgd32MO4YmNBJFAoF+L6PVqsl6cdU/usepq1WC6urq5J07ThOrCz0cuNePp+HUgrt&#10;dltKkcvlMn7oh35IfqfVasn5XA+qXwMDAwMDAwOD9wNmbqJBZQUA3HbbbVNvj+WgnDTzRa/ZbOLN&#10;N9+UF1jLsuB5HsrlcmwVd1rs9Uwh2u02er2ekHf9fl9eZkulkhBYq6urQrLpx3RQpZIEV9kbjQaC&#10;IEA2m0UURbjjjjukbBfYVS+ReLpUAune9EeSGHr6Gn3nrjV6vR6CIEAYhhLIkMlkYkmnnueJkkEn&#10;4mZRingjgKWEAGKlwefPn8dwOLzih+W19Xod7XYby8vLAEb9Y2NjAzs7O9K2SDqQ2J0FOC6QVO31&#10;esjlckgmk+85qQYA586dkz7E9NC9nltUvPJ4qS65ePGilJmzNJvXTleb6UpD3TTfsiwh1nlPs9ks&#10;2u22lJwaXBm8Nww0YWDH3nJAAGIGr/vf6R55epp0KpWShQiDdw+SRLlcDkeOHMHS0lJMSTYO7JO+&#10;78fuqa5iA0b3zPM8hGEo5JVt20Jk66Qb/TuXlpbG7p/elgwhYDJwJpORcSKTyUgf53PN8zzccsst&#10;Mp4EQSDl4brSPJ/PI5fLCXHP9xYu+umLXxwPMplM7F3LwMDAwMDAwMBgPGZOrHES7boufvRHf3Rq&#10;jzUa69Jbzfd9BEGARqOBb3/72+LvtBeTrlhPAl0Nk8vlxvqQ1Ot1nD59GktLS/jhH/5hPP3002g2&#10;m8jlclheXoZt2zG127UEya5OpyMTgocffhibm5tQSuHHf/zHZbUeiJcFMhWS0Ikohh90u105l8sp&#10;Mw4KTIIkwab7f+nQy3UM4vdV99j7P//n/4wtZcpkMqhUKrj99tvx8MMPY3V1NUYYc3JWLBZjaZWz&#10;Chbg/fU8D67r4pFHHsHbb7+NarWKP/qjP5rJPqbBqVOnpFTzd37ndwBAlGok5aMoihGNjuPEJrUk&#10;ckimpVIpUU8lEglJA+XvcuwkmfbAAw+g3++j0+ngmWeeQT6fR7/fNx5rE6JWq+GZZ56Rsv/7778f&#10;/X4/RnLoYwnvha5UBIDl5WXcf//9eP3111GtVvEnf/InB38yNxi+853v4LbbbkM+n8dP//RPY2Nj&#10;QxKwJ1UElkolPProo6hWq1BK4etf/zps20aj0Yh55AGjvqr3zXQ6LSFKwC6xZlkWTp48OdE7DhXV&#10;fKYGQYCXXnoJAMRig4sG+jP2h37oh8RS4mtf+5r4WTIMYX5+XrbNYAIuVPZ6PQwGA1loAiDjlCHU&#10;DAwMDAwMDAyuHjMh1vQ0Qb0U7CMf+cjUxBrJEmD0UssUUNd10Ww2xcw7iiJ0Op3Y92YRDsCVW6bt&#10;tdttedHmCncmk4HneRLewJJLPVEMGL24rq+vy6T2ICa2uv8Y7xMVZsPhECdPnoxN2nUizff9WCmg&#10;7stEDy7P88SomUQhf+cgFHl62SlJ13q9Liosqn/ovcVwBZKlBvEkTU6qut0uXnvttYm+G4ZhLOGQ&#10;/U73EWo0GrEy6FmpBdnGOp0OfN/HcDjE3NwcPM/Dq6++OpN9TAPf90XtubGxAWAUaJJIJFCr1YSk&#10;Hw6H0lZrtRrCMMTc3Jxc12QyKWXvyWRSVGu6+lJPTOY2gdG4wxI3jgG8bwZXhu/7KBaLOHHihNxH&#10;/kmFoT5m6mOeHlYAAOvr6+h2u1hZWUE+nxejfIN3D9u2sbGxIc+cQqGAMAzh+/5Eqauu66LRaOCt&#10;t96KJV0Du4sBe8vh+W/eP76XELzvx44dG/t+02q1YNu29P1OpwPbtkWFxgRQtitaYdi2jUOHDsXe&#10;L/TkcZbe6yXfDHrg+xPVxnyfyeVysVJyo2g1MDAwMDAwMJgcUzML9OgCICUVtm1je3sbrVZrbNz8&#10;uA8Qn6jrUfB64qBlWchms/I9/h7JIZIGLOeZlFQZDAYIgiD2cp1Op5FOp2VC5ft+TBkVBEHspfRS&#10;6pxOpzPRi6vu2VKv12PXexJygn50XA1nEt1bb72FZDKJt956C8CusogTk36/j0KhELtOegLn3lVt&#10;Epx6KfBBTNyVUqKs4zFZlrVv30wv1clW4zM1AkuBgyCA53nodDqScjsOw+FwX1tgX6A3IQAxcQfi&#10;fozTQjfqz2Qy+8qg3ms0Gg3pDwwu2dnZEVN8TmpTqZSY3QMj8mZrawu5XC7Wzxkeop8bx5G9yjdd&#10;4aaUkvGSSpVLlTPebNir1NXH7nq9jkwmg2aziWq1Kte83W7H/Dv150O/35c22O/3xeevUqkAgKSz&#10;AgfTPjnG0Xe03W5ftb+n3k7YvqIouiap1kopWcTSkzOBuG8YldLr6+u44447pK1fyguNx6knaAIj&#10;IomebMViUYj/QqEQIz318U23RMjn82g2m7KwBkDeL8IwnOj54jhObMzKZrPwfV9Srfl/JNaTySRS&#10;qZT8vFQqod/vY3l5ed/imO55CYzaHkOF2Mb1BUiq10jMGUWrgYGBgYGBgcHkuOElO5y81+v12Iv5&#10;1Uzq+aJKtQhfnAFMTRyOK7XjS71t21J6xOPhCvsk14ATwa2tLZw5cwZ33nknbNvGn//5n2M4HIra&#10;D8AlPeUMblxQvee6Lr72ta8hn88jk8ng/vvvn+j7g8EgNoEj0UDlBbBLsukKw0nb75XAyTCJC/or&#10;6SmZ7yWWl5dhWRYGg0FMXaKrb4H9yay2bYsXl+7j1O/30W63jdppRtgbYkK1ca1Wwx//8R8jlUrh&#10;lltuwUMPPYTz588DgATR6As49CbM5/NC4BSLRQRBgLvvvltSF//gD/5Afq6HV1wr8PjYXkiWsFxw&#10;HGjF0Ov1kEwmceTIkZi6ahbQCTReUyqiuXACjK5np9PB17/+dRw5cgTpdBrPP/98TFnLckYAsTRs&#10;7gcYle56nof/8B/+g4Tu/Jf/8l9wyy23yDlP+vwrFApSZh1FERzHQSaTifXbK3246BcEATqdjvir&#10;USU/Dr1eD7Zt46d+6qfQ7XahlMLv//7vw/O8mflYGhgYGBgYGBgYjMcNz54wWatcLuPYsWMolUqo&#10;1WoTTwo8zxN/Eh22bcOyrKlfXsepBpgweil1wLjERoKr6o7jiAk6z//s2bMIwxCFQiFWJsZJjVF1&#10;3fhoNpuxciNOZtn2r4TLlXWSaGD5IX+HpPCs/A+p+ul2uzHDb2B2E/9psLW1hXK5jHQ6jYWFBSnJ&#10;TiQS6PV6yGQysQl0KpUSxahSCsPhEN1uF47jIJ1Ow3VdzM3NIZ/Pi1m5wbsHnw+8H1EUCSF87Ngx&#10;RFEk5C0VkXq7IsHG0lqqjYBdhZXrupifn4dlWdjc3MTi4iIAiHr4WoJqMz3tmarHSUDVVCKRgO/7&#10;OH/+vIwJujfntKCKXH/e0KuM/qokmzku2baNzc1NACOCi8nd3A6Pk9t2HAdhGEqgR7/fjyVEk5i6&#10;WiWenhIKQPovle2TwHEcCcYgqP6/EjKZjBByPO4wDNHtdvcl1BoYGBgYGBgYGFw7vPeSjmsMrsoH&#10;QYC1tTVRjTCMYBw4IXFdF4cOHYqV/MxiRXicou3EiRMYDocxVRBX0ydRHFChQP8xlu7lcjksLCzA&#10;8zzxXOHv6cdlcOPj0KFDsQkcJ2jjSDUg7q+YyWRi22GbVUrB8zwhh+gpNOmk80ogkUGCg8fd6XQO&#10;hLgYh7m5OSHLtra2xAy92+0ikUjEiAk9tCAIAikr1Mu/gZEHW6vVMqTaDJDJZDAYDLC9vQ3XdZHN&#10;ZpFOp8V36+jRo6LQ2huGwp+TzFVKSQIj72MqlYJlWZK8SFKt2+0KwXMtwXZWKBRifQW4dPDOXjAE&#10;I5VKIZPJSDnx3mToaUDlNo9NV3Qx/EEphc3NTfR6PXS7XekflmWhUCjEAlFs2953bLlcLkaIHj58&#10;GMvLy7h48aI88xh6QEyiCmVprU7GpVIpGd/GeazpdhBUqrE0X0+2vhxYklsqlZBOpxEEwT6iz8DA&#10;wMDAwMDA4NrjhlescTU6kUjIxIlqnCAIxpajBUGAbDaLe++9F5/73OektAuAKEqmwThy7OLFi6LK&#10;4b748j0Jsaa/XOvKina7jXa7HfMYulr/OYP3P3q9Hp5//nl8+ctflvbF9FuSAVcCv0Pyl95hbEck&#10;cvUJ/SxKQAmSG6VSCWEY4rnnnsOZM2eglLouFGvsSwz6oOoMQKz/8Vrx2nByzr8zxY8qUv7fJOSn&#10;weXRbreRy+WwsrKCXq+Hp556CmfOnAEAUUsR+sIGU4eBURtMJBL4z//5P+Phhx/G0aNHRZlInzbH&#10;cSSUYmFhIebRdi1RKpVQr9fxta99DS+//DIA4Gd/9mfx8ssvT3QMuk9iGIbSp6IomgmxG4ahkJAs&#10;dWbwjL749Z3vfAe/9mu/Jv8HjK67rigk9PHFcRx84hOfwOnTp6VcnEE2URSJ7yEwGveGwyH6/f6+&#10;9M/LwXVd+b1WqyXvFlTMMQn5ckilUmg0GkJ+8vhnsehgYGBgYGBgYGBwcLjhibUgCOA4DmzbRiqV&#10;konBJP4lBA2ODx8+HPt5q9Wa2oB6nCrsyJEj8vfBYCClOSwbGaca0MkFKmLCMJRJOkFTZF1x1Ov1&#10;jIHxDY4wDOG6LvL5vCTrDgYDMbifJGBD9x3UvdaGwyGy2WysDTKAhIrIackvBlfo3m0kBCcpZb3W&#10;2N7eRrlchmVZQsboE/9kMinqFf3nTPBTSsXKdAFIGIkp85oeLMWlavfo0aOS2JnNZtFsNpHNZmFZ&#10;lpTeJpNJeX54noft7W0Ao/H15MmTAHb9vEqlkuyrXC5jOByKv95gMBhLvEwLJmOSnAV2n4n880og&#10;UU7MWgWlE2tMwNRJJd6bTCYjCrK9vo2E67oyHgCj8tBms4koioSI5vb0+8L7ylLf4XC4L1TgcuCx&#10;U2lXKpXke+OuLcHgBP1d5WqCJfRSUMdx9pXdGxgYGBgYGBgYXHvc8MSabdsYDAbodDoIggClUglR&#10;FCGdTqPZbI5NrqQvC/1bHMdBt9uF53koFApTv7yOI9Y44aZvjO5/djX72Ft2QnDCoU8ilFKIosiU&#10;gt4E4MSeflAkoOk3NAlSqRRKpRIajYYYf7MsSSfO8vm8lELOCul0WpQ0pVJJSvnoM/ReY35+HsCu&#10;Os22beRyObk27M97+3Sn08Grr74qiip6XPm+D6UUKpUK2u32RMSnweVBVRpJzSAIZEynEsr3/RjR&#10;ofuqdbtdLC4uotVqwfM8tFotDIdDKYteX1+XEuhcLifjrJ6Se62hJ4Ay+XHSUn+WXJIQZPo2z31a&#10;6M+dvWEQGxsbOHLkiJSzLi0tYWNjQ0hN/RzS6fS+NGidSOQCEZN4HcfB2toaDh8+LGmbhOu6ExNb&#10;LK/NZDJSurm1tYUoimIp2pfDzs4OlpaW9qnV6OU3zu/N9335HSagU+16PYx/BgYGBgYGBgY3C26K&#10;mj/f91EqlfDEE0/gwoULePvtt/H5z39+LKkG7Ja8JBKJfQlynGhM86GH0uU+/B2qVq5Ekl0Ouoca&#10;wQkJJ02cWPb7fXS73QOd+Bm8d6jVarGJZb/fl34xiTH5Cy+8gL/7u7/DxsYGfN+Xcij6IAVBIIqs&#10;s2fP4vTp0zh69CiAXVJ3GvT7fbiuKwoU7n9W/k+zQKPRQC6Xw3333YcLFy5gfX0djz/+uKhLEomE&#10;KF94L8IwxN/8zd+gUChIWaHnebjjjjvwpS99Cdvb24b4nhGef/55VCoV2LaNL3zhC7JwAowIMI73&#10;HLOJdDqNz33uc7hw4QLW1tbwpS99Cfl8Hq7rwrZthGGI5eVllMvlGHEzK8P/SUDVo06skTicRJHl&#10;OA5eeeUV3HrrrZibm8PnP/95dDqdmSmZqU6jDQGxs7OD119/XfzL7rvvPmxsbMTuQa/XQyqVkhLS&#10;TqcjClymamazWQRBEPMOZZn64cOHEYahXAcqbtknJylZZ2AKFYHf/OY38S/+xb/AysoKDh8+LOEI&#10;l/t89atfxauvvirbu1Sq6ZXgui76/T7+x//4H1KC+gu/8AsS5mJgYGBgYGBgYHAwSI4jdt7vUErF&#10;yjVTqRQqlQqUUhOdH19O9ckQV8z3lsWEYYher7evTGswGMS+r5fM6b+nKyOoFADiJR2+7+8zSx6H&#10;IAj2EXF8ee90OjEvm16vh2w2Kx4xnJDw+zSU5t/5/4PBQMrdqIIiKbh3n7NsVzqBohMNkxIr49q/&#10;7pF1uf1eCblcTshLbqfRaFzyGpCY6vV6se2TdNE99mZlHl4ul6W96hNMYPfa6ATY3snaP/7jP+LD&#10;H/4wgBGpRTWW7/tSWszzT6fTyOfzeOedd5BKpWbSDtjmeMyc5ALj1aAHBf2aLSwsIJFIIJ/Py5hA&#10;XycAsbFjZ2cHQLxsfXt7W0pdfd/fR/boYJ8ulUoybuxVyelG8Zf68Bj1MSgIgtiiBLdJ8Hdn6aX3&#10;buH7fmzs049bPze2FfrgUe2jn7fuK0YlcaPREDUaFUvcll5Cqfehq1mw6PV6sf7IwAMusgC7qlO9&#10;rJQpmEopUUMBo9JQPjtYhsxSVh36M2t5eRn1eh2u64qyde8Yxv5MxSjBdsfxhd6HVGDrbWVra0u+&#10;t7y8jDfeeCO2HQCSEKofp2VZKBaLst8gCOTvnU4Hx44dk+8zEEQ/bv3v9M/Tvdza7fYlF+H0xSil&#10;FFzXRaVSwerqqhzHuP518eJFfPCDH5RzYuABsNuOWOqpHwP3TZUfzy+fz4vq7XpaXDAwMDAwMDAw&#10;uNFxw5eCTotWqwXLsmImxzRBbrVakipH7yjdiFn3sGG6Gb3MuDKuGxwz/Y9m14Q+uaNSgJPjaTE3&#10;NydESKlUkknYcDiMTQa5X51s2tzcxPLyMoDRhNWyrNikp1gsHkjy3fUMkiDz8/MyueQEvNFoIJPJ&#10;CMm7l7RiCVQYhuL5Q0XZQflr0TsNGPl+8f7SO+3kyZOiEOPvsZ0TiUQCyWQShUJBlGUM0DCYDhwb&#10;MpmMeEzxulYqFSlNpB8kSZXBYIBqtTo2OZX3keWSlmXFAhaAEbnJEmAGWNDz7r0G+xcJa9u2pf9V&#10;q1XxxKKvGgk1y7JQLpcvSTpdCrwPVGhyUWESVfSV4Loutra2xI+Nz55arQalFEqlktwPy7KQyWSE&#10;ECUxxucEbRE4prTbbZRKJSlXbjab8H0fS0tL4uPX7XZl+6VSCevr67HzZRgQx4VOpyNEbz6fx8rK&#10;CgDE2oxeusifOY6DQ4cOARgF9pTL5X2eppcCiXsSnPSFZFkkAwlarRYqlUrsedzpdGKk46VA0pRo&#10;NptSDptOp9Hv95HJZIS09n0fuVwOURRNVPLuOA7W19eRy+WkTJxjfK/Xk37Na0p/Pi5UtFqtWLkp&#10;++ReL0cDAwMDAwMDA4NrC0OsTQCutOur7olEApZlSQLipVQjjuOgWq3ipZdewksvvYSNjY3Y//NF&#10;miUsURShWCziM5/5DD7zmc/g6NGj8hLPfScSCfT7/SsqVd7N+emkDiclnBjSUyiTyYjvy2AwwF/+&#10;5V/ik5/85D6Te06+t7e3bwjV47TQyQn9eujt51LXicSmTtLSXBvY9c67luDEFRhNmlnS+NRTTyGb&#10;zeLs2bMyseMEnucSBIGcI0EDcoPZgCWH9F8DRoTGJz7xCUlRnJ+fF1LW9324rgvHcbC0tDSWoOUY&#10;szc8QYdeFjhJkuJBguWC+XxelMutVgvf/e53cfr0aQAjFSB9NzOZDHzfl/FrHNgfeX0cx9lXLjot&#10;dPKTz4n7778f999/P2q1Gn73d38XX/ziF0VNBozug274D0CeUyyfZJIu71kul4s9B9LpdGyMoV8i&#10;v0+SZy9IupHMDMMQtm2Lnx33F0WRkFAkAv/sz/4M9957b0ypdyXoCzm6RcLdd9+N7373u9je3kap&#10;VJJxls8213UnLmfls59ep3wu7lWWJZPJmF/fJHjllVfwh3/4h2i32/joRz+Kb33rW1hcXIRt2/A8&#10;T1SpOkhcA5A2TW81nn86nTbEmoGBgYGBgYHBAeL6mgVdhyBpVK1W5UW6VquhUqkI8cFJVRiGMpnw&#10;PA/FYhGVSgVBEEiZC02tG40G+v3+PkUXlT2HDx+Wl2fdfBoYERazSpNbX18X/zi9xJOTHz0VjmU4&#10;XK3/+7//ewl34Ko6y6qoyrvZoSsq6DVWrVYxNzcXUyoCIxKg1WpBKYVsNivKDqpoqEBhuRIVQtcS&#10;eyd1NMzPZrMIwxDHjx+PnasOEom6L+Da2pr8P1VCBu8eunqRfY7k2dLSUux396aLTgIGvxSZcTD8&#10;AAAgAElEQVSLRRmH6F8VhqEQ7sCu56RSSsrar3Xq5TjQ1B7YTaCk79behY53o/IhAUfyktcgiiIJ&#10;npgG586dw9zcnJChDBZh+X65XEapVBLSjMQViSCqqfZ6J1LBRY9FYNQfScAOh0P5OUMc2FdJuNFH&#10;kV6gfBYopeA4DtrtNra2tlCv10UVx0UhWgawDNrzPPlQcTlJKrFO/IVhiGKxiF6vJyo67lc/Lj2I&#10;YVz4kF5WupeI43iuJ5dmMhlRb5ZKJUllvRyUUmi328hmszh06BCWl5fR6XQkoZR9q9FoyD7075LU&#10;Y7mqri5m3zUwMDAwMDAwMLj2MMTaGPDFXk9042TJ930hDkhAlctl+S7LovL5PEqlEqrVKnzfF8N1&#10;TpTopQSMSLutrS00Gg3Mz8/jjTfewG233bZPFTcr/yiW8vm+jyiKRMXAY6FajsSZZVno9XpIJpO4&#10;4447pFRwL4nGxNRZJkC+H0FFRaFQEEKMhGyn0xGPHMuy9qkoWF67vLwsJbf1el3a5EEoEnj/aKLf&#10;arVihI1SCjs7O5KAp5c/e56HRqMBy7LQbrexvLyMW2+9FUePHsWFCxcMqTYD6KRaqVRCrVZDGIa4&#10;ePGiTOrDMBTSgqAv2rgACRIRJMx0tSSTX/eCRP2sFLXTQCfVms2mBAkcOXIEc3Nzcm7dbjeWokhC&#10;alyy4r/8l/9SSBDuh/5ntm1Prdg9ceIEgBG5vr6+jvn5+dizqNls4ty5c2IhkEwmxY9rLyll2zbm&#10;5+exsLCAbreLSqUiajiWRmazWURRJATOYDBAqVTCBz/4QaytraHZbMb8vhzHged5qNVqsWvF1Nof&#10;+ZEfiY1pg8EAnucJKbRXLa1vY5KAHqUUFhcX0el00Ol0RLXneR5s20a9XhdbA/04+v2+PIevBL1/&#10;8BlZq9Uk/ID3mXYKYRiiUCggDMOxpBqwqyzrdDpYW1tDu90WgpL9i4EmOslGL0vP8+Q5cuTIEayu&#10;rmI4HMpCjoGBgYGBgYGBwcHA1OmNAT1tTp8+LWbsTz/9NACIFxrNg5vNJqIowtmzZ/HQQw/JBOjR&#10;Rx9FtVqFbdsycen1emg0GkKqLS0tCWHxne98Bx/+8IeRSCTwV3/1V+h0OjHFmm7SPC0efPBBLC4u&#10;4tixY/iN3/gNALulPOVyGbZtC3kWBAG+8pWvoFwuw3EcfPazn4157SwsLMRUDma1HOIpdubMGVHP&#10;PPXUU4iiCNlsFp7nIZVKwfd91Go1DAYDXLhwAV/60peEjPvUpz6F9fV1rK+vy2QzmUzGfP+uFXTV&#10;3ObmJnzfx/nz58XHifd/rxKK7bVYLOJP/uRP8CM/8iOoVCq4++678c477wCYLPXO4MogyR+GIXZ2&#10;dkSJc/ToUZRKJfHQIkHAcjiWoY/Dww8/jKWlJSlDdhxHVLeFQgH5fF5IKKrBkskk5ufn8R//43+8&#10;puc+CUjeMrSGCqfz589jZ2cHtVoN29vbQugkEglJWhxHqgGj8XN5eVnI8Ww2i0wmA8uypARxms/H&#10;PvYxtFoteJ6H5eVlUSWSKCwUCjh+/DgymYyQY7oRPhOheU6rq6v46le/ipMnTyKbzeJnfuZncPHi&#10;RbiuK3291+vhpZdeQqlUguu6+NjHPoZXX31VyBqShwsLCwiCQBRtjuNgZWUF9913H15//XX0+318&#10;4hOfkHamP8MYBMGFJgCigHQcB4VCYaLUYMuyUK1W5VmztLQEz/PwX//rf0UikcAHP/hBnDhxQu4F&#10;gwkYNDDu+vP3U6kUcrkclpaW8K/+1b/Cc889h1arJeRZIpFAsVjExz/+cZw9exbb29v43ve+N/b4&#10;STSm02n86Z/+KZaXlzE3N4eHHnoophrM5XLodrv49re/jQ996EPIZrPyfnH06FH88i//Mi5cuCC2&#10;Aq7rXhcehwYGBgYGBgYGNwuMYm0MWKqZTqelvEkntvjyS3+eZDKJ48eP4/Dhw+j3+0ilUvL/QRDE&#10;yCbdL0svS+LqOwC8/vrrog7ZG1gwCwN7luwAu+oknhcnIPTloSKPSqmFhQUpcdWP2XEcIZFudlUS&#10;J176daaKhj5CuVxOjLbT6TSOHDmCw4cPy30oFotoNBo4evQoVldXEUURhsNhTOl4raC3VxIoKysr&#10;kgAI7JLPwC7p6/s+stksarUa3nrrLWxubsZUTNlsVibkBu8eegCE67qiqllbW8PW1paoYnntqXyZ&#10;VM3ygQ98QHwWCZKpe/8ERmMS/beOHDkyi1OcCiR1WIqst+GlpSXpg71eD1EUxXy6JgGTLXX1qK7e&#10;nXaMzmazyOfzUk6+sLAgJHYmk0Gz2ZRwA5KGDLHQj8nzvFjQDpOH5+fnJSRgc3MTi4uLyGazKJfL&#10;sqBjWRYqlQqiKEKn05HEaiq38vk86vU6giDA2toaNjc35Zl37NgxACNins8FXiM+Mwndm3HSRSMS&#10;yel0GlEUYXt7W0IcLMvaV+5LTHqfbduWknWSrVQP6mnjtHeg/QMwmZ9kJpOJpdB2Oh3Yto21tTUo&#10;pbC+vo7l5WVRnSYSiVg5PTBaxEomk6KUNEpxAwMDAwMDA4ODhyHWxoDph3ry2mAwwHA4hOM4ktxo&#10;2zaazaYYDpOQuFT6oZ7c5rqumNNTEcKXYr5Ic+WekxO9DGdasIRI93HjhIfqFk7ENzY2MBgMsLCw&#10;gPX1dSHVPM+LTb71idHNHl5AM3SqMejJQ1863beoVquJ7xBJXGBXmUilF8vzDqIUlOb4erlvvV6X&#10;dqH3BSprdJTLZUn746QPmKzMy2By6CS967qYm5vbl/jJe8XglUnKyROJRGw8olpJJ264HZYz93q9&#10;6ybxlcfG8wZGbW97exubm5sxgjGVSsl1JMk2DkxEBXY9wfQ+M23JPslnKs+AEZnqeZ74cRaLxZhx&#10;Pe8zsFtq2Ov15GckP4E4+aMHT3CMom8cx3p9mywNZp92HEdCIEig8dmmh/0AI0KM5+P7PlKplDx3&#10;mOSpH+fl4LqubH/v8QCQtG76gwIQTziSkVdCv9+PLWAUCgVp2wyScBwHg8FAnsfVahXlcnmfx+Gl&#10;4Pu+tB96stGfL5VKiQUAQxey2aycK8dfHodlWXKPLctCLpeLBVoYGBgYGBgYGBhcQ6gJ0Ol0VK/X&#10;U6dOnVKO46hkMqkAqGQyKX/XP7ZtKwDq1KlTk2z+Pcfjjz+uEolE7Bw8z7vkuV3tR9+G4zjys0wm&#10;owCoXC6nAKhUKiU/f+SRR1StVpvo2AeDgXruuedi+9p7Llf6ZLPZ2L/T6bSyLGvq8+Ynk8koz/MU&#10;APXII48opZSKokj5vq/CMFRKKRUEgVJKqX6/Hzu3Z599duz2ea6JREKl02m5ll/4whdm1j6Gw2Hs&#10;z1qtpp566qlLHo9lWVd1/XnMk963q93+r/zKr6jhcCjXejAYxM5nOBxK+9H3wes47f1PJBKqWCzG&#10;2if/fTUfx3HUpz/9abknPB/9vJRS6oUXXpDjvprrdLntHwS+9rWvxcaJq+l/qVRK+pf+3UcffXSi&#10;fUdRdMXPd77zndi95DXVj5HHznE/kUgoy7LUpz71qWt85cZDbyevvPKKHP8sxvaD+Nx9991y/FEU&#10;Sd8dDAYqiiKllFK//du/LfdEH09m0X95T4HRWM5t8vrp7cB1XZVKpdSP//iPK6V2x8tx+L3f+71L&#10;HvPV9N9r+eE56m3mnnvukbbVaDTkXLrdrlJq1K9+93d/V64Lr59+jvq9upYfHnepVJKf/bt/9++m&#10;71wGBgYGBgYGBgaCieREnudJamQQBCiVSqKseb+DKWrFYjFWqtLtdmdyfrq5OFfS1T+vwieTSVn9&#10;5iq97/uoVCrizXWtsdcHjav4nufFSl3eLXzfjymrmBrKEtPrHUorv+W9zOVymJ+fFw+rfD4v7Ybn&#10;N6kiSFdXsF3Qq2lubm7q7Y9Dv99HOp1GLpdDsViMJeXNItVV/XNCJLCriNGVMQbTIQxDKSNj0AUw&#10;UhWeO3fuvTw0gwNAvV6X8s5cLicqZ2A2/Xfv2M1tJpNJUbMRLKu95ZZbpt7v+wm6lxlVcb7vy/ON&#10;zw0+S3gND0pxzHJo2hJYloV8Pm9Suw0MDAwMDAwMZoixM9x+vy8eXyzzou8YSyDez2AiHF86XdeF&#10;bdvwPC9W/jINWGLEl26+XA+HQyk1zWaz4rXC0sFGo3HNDeorlQp834+RH7rny7QoFotIp9PY3t6W&#10;lEsAUi42Pz8/k/1cK7RaLeTzeSGzAIiX0KVS32i+zfKcceCki/44/J7uWTfN9seBpcckeGnCzVKv&#10;ab16aEJerVal/bO0iiVlBu8e5XJZUgCjKML6+jqAkYn7zUZw3IwolUqSwKyX/eVyOUm+nAZKKSmd&#10;3Lst/ty2bXQ6HVQqFdTrdXieJ6EGe8uRb0RcaqHAsiwpBaWvIcdSPksmLTeeBv1+X7wV+b5hWRYO&#10;Hz5sUkMNDAwMDAwMDGaIscTaV7/6VTzzzDMxEoFeIPQFez+j0+kgk8mIkTUDBmaZaJlKpWIEQjKZ&#10;lH9zP5/85Cfx2GOPiUlxKpU6ENUaSVLXdcVPid5Ai4uLlzV/nhSNRgOWZcGyLBSLRfT7fXQ6HeTz&#10;+eueVANGxBAwUhd0Oh0UCgVks1kcO3YMhUJBJkndblcMwek/NglBmU6n95nDu64Lx3HES2ea7Y8D&#10;J8K8F9vb2zP15Wk2m+ITVSgUpL2rf04XNJgO7XZb/J3uvfde/NZv/VaMFDXJqzc2Op0O7rrrLnz0&#10;ox+F67p46aWX8LnPfW6mHnf0KCN01RUwep7dddddePnll8U7zXGcm4JU2zuG0TfOdV2cPHkSSik0&#10;m038+Z//OT71qU+h2+2KF9xBEFs6ofcTP/ET+MM//EO4rmvGXgMDAwMDAwODGWMssVar1YRUKxQK&#10;CIJAXtpPnDiBt99++5oe4LVGNptFFEVCINF4uVAoiJHwtNBN213XjW1zfn5eksxYstFqtWDb9oGU&#10;SjLxrNfriTkyE/KmJdUAxMIZBoMBbNuGbdvwfT+mArteQQNvtolkMolOp4O1tbVYqqV+LolEQhI9&#10;x0EnXHU1315z/3e7/XEolUoIwxDb29vyM5pwp9PpqSfohw4dwurqKlKpFPr9fszoPJFImBCDKcH2&#10;Q7K+0+lAKSVjicGNjWw2i263i8FgANd1US6Xkcvl0G63Z2bVkEwmpZ8ynZrEjOd50ga5CNHv928a&#10;UncwGMQUa/rfV1ZWAIzILc/zZBGEKa+TJp9OA5Jqtm1jZWUFmUxGyv9nYSVgYGBgYGBgYGAwwli5&#10;WTKZxNLSkqReBkEgJaFvvfXWNT/Aaw0mqNm2HftZrVabCam2F7p67dZbb8X29rbsu1arAYB4mx1E&#10;sp6eCseJuW3bM/PBou8O98XJXiaTeV+smu/1FQIgk8aVlRUsLS3BsixRluXzeaRSqaue1CaTSWSz&#10;2ZgCdHl5eWbbvxx6vV6MnAF2U11n0f5WV1cB7CeU9cm6wbvH0aNHAYzaZL/fRzabRS6XQxRFxmPt&#10;JkCv14PjOCgWiwCAixcvotlsxp5ns4Rt2zL2LC4uotvtIooiZLNZrK2tye/Qk/VGB8thgd3kWSaa&#10;6tYB9Xpd/q0nyV5rpFIpKQteX1/H5uam2A4YGBgYGBgYGBjMDmOJtaeffhpvvvkm2u02vvzlL8O2&#10;bQwGA6TT6RtiRTqZTOLJJ59EEASIogiPPfaYxNZzsjKLfRCclLiui3/zb/6NqLnOnDkjfknEQahO&#10;nnrqKdRqNSil8MILL8DzPCkHzWazU2//scceQ7vdhlIKzz//PJLJJC5evCjla9c7GGjRbrdRq9XQ&#10;bDYxPz+PBx98EH//93+P1157DY8//jgWFhbQ7/dRr9dlQlmpVMZun78zHA7RbDYxGAxQLBbxxS9+&#10;cSbbH4dUKoVHHnlEVChPPPGEtPtZ3P+5uTnce++92NjYQL/fh1IKSim0Wi288sorU2//Zsc777wD&#10;YKQWsm0b7XYbQRDAsizjsXYTwHVdDAYDUUM9/PDDWF1dRbvdxve+971rsk+SRh/5yEeglEKj0cAr&#10;r7wiCi1g9MxjWeSNjHQ6jWQyKeMavcyCIEAikUCr1UIul8M999yDfr+PdruNl19++cCO75577sGb&#10;b76JbreLP/3TP8Xi4iKCIIDv+zHFtYGBgYGBgYGBwXSYyCCNfk7AbpnHYDCY2tj8eoDucxKGIRzH&#10;EcJnVi+eiURiX1JbLpfDRz7yEbmGw+FQyg7pQ3YQ6PV6QpBevHgR3W5XUlJncQy+78sEq1qtQimF&#10;w4cPI51Oi0Lvegb9z3K5nJRZkfycn59HsViMqa+y2ayoRehfdyXwd2zbFqKs1+thOBxibm5u6u2P&#10;A9t/u91GGIbIZDJCqM3i/u/s7Egp1GAwkGO2LGumXm43K1h+1+l0pC9z/DqoMcTgvUOv14PruhIY&#10;AIyUZJZlzWx81dVNVJ1mMhncdtttALAv5ZLt7kZIDR8HfdGMijSGFQEj9Xm320Wn0xGykX6aB+FB&#10;5/s+FhcX5RnfbrclTIFjh4GBgYGBgYGBwfQYS6zR0B7YfXH0PC8WMQ8gpu7iKu77oRREfzGu1+sY&#10;DodCcLAkM5VKyeQinU5fdZlku92W6xNFEXK5HHZ2doR04HFwu7ZtT6wWok8V1W76Sz23e6VPKpUS&#10;coXHGIZhrOT3SuDvpNPpmIKKfmQnTpzAq6++CmA3gZSg14xt21BKCaEEAG+++aakqunnshck7ZRS&#10;QigMh8OZqSlTqVRMWcfrRpB4a7VaSKfT6HQ66Pf7OH78eOz3L/cBRsmO/X4f1WoV6XQaQRCg0Wgg&#10;mUxKchzbBpWVe4/ncp/bb78dr732mvRdpvwCo7bIv7NN6uW5VEzq97VYLO67tslkUjzg9HEhlUpJ&#10;wu7a2lqsjZw/f17ayJU+vI6e58m1iKIIlmWh2WzKefGakFyYm5uDUkratGVZsfMol8sAdvu467qo&#10;VCoxz8hZJOPuNSinQlW/znv9FK8mEKbZbGJlZQVRFGFhYUH6j+/7M1Ec9no9aQcsIWO7JLhwoBMp&#10;e3/nvQIJXP5JY30eq95e9b87jjPxOP+BD3wg9m8qt1zXHdu+ea95//XnAQDccccdePXVVyXZkW0y&#10;lUqh2WzG2grHKcuysLq6ipMnT8rP2M89z5M+MUm5KMe0paWlmCcixygAErLD68d2N0k7jqIIQRBI&#10;P2S/qFQqUEpJP9X3A+z230muLfs9n418rnieN9H1IQE1HA7l3afX68X67N7SSv2ZQe9SYBTmU61W&#10;8cM//MPY2tqSbTNdlZg02Ef/vk7UMU382LFj+MEPfiA/D8Nw37ubgYGBgYGBgYHBDKAmQKfTUUop&#10;9eUvf1kB2PdJp9OqXC6rVCqlfvVXf1U1m021s7MzyaavCwRBEPt3vV5X1WpVDYdDpdTo/E+dOqUy&#10;mUzsvDOZjEokElf87L0+Dz/88MyvT7vdVpubm3K8OgaDwRU/URQppZTqdrtqfX1dvvfNb35TAZjo&#10;/BzHUY8++qiq1WqyT27z/PnzsePpdruyz8FgoPr9vlJKqSiKVKvVip3D5uamnN9v/uZvyv6efvpp&#10;1Wg0lFJKffWrX1Vzc3MKgHrggQekrXa73X339VqC56TUqD0Nh0P1/PPPq2QyecXPqVOn5Fz0beiY&#10;5v6Ou/7D4VD5vh/7nVqtpra3t1UURWo4HKp2u63OnDmjCoVCrP07jqMAqGQyGWsPS0tL6oknnlBK&#10;KfXOO+/E9s1zVUqpMAzHHv+DDz6oLMtS2WxW/dIv/VLsOIfDodre3lbD4VDu9WAwUOvr66rZbKoX&#10;XnhBAVCpVEo98MADamtrS35HKSXH0m63Y8d1LTAcDvfdP9/35doPh0O1s7OjXnrpJbW0tCTjxqXG&#10;W/1z7733ql6vp7a2tlS325Vt8xzHIYqiK3709vHbv/3bqlgsKgDKdV1VqVTU3Nycsiwr1h74+fjH&#10;Pz6jqzcd2u22Umo0VvBYAcT+zn/ff//9KggCFYahevHFF8eOfz/xEz8h495//+//Xdm2rWzbVnfd&#10;dZdSanz/VEqpVqulvvWtb8kx8BmqlFJvv/12rN34vq/CMFRK7d67S/1fGIZqfX1dtdtt+f5wOFSD&#10;wUC9+OKLyvO8icb3VCqlfu7nfk7V6/XYNeXYPCu88cYb+372x3/8xzK+fP7zn1cbGxtyHkqNntOT&#10;XN+//Mu/VIuLi3KfU6mUAqDuuuuuia4Pv/fpT39ajo3HMgmCIFC9Xk/+HUWRqtfrqlarqcFgoMIw&#10;VN1uV/23//bf1C233KIASD+b5PmbSCTU5z73OXl+83yazea++6SPC/p4YWBgYGBgYGBgMB0mWpLn&#10;CidN7bmqzL/T7B8YrdJz9bnVasnfr2dEUYRarSYr2Hu91fhzqq2y2awok9QeRcqloF+fdDot12QW&#10;yWnVahXZbDa2Ws1SHM/zxqouGo2GqJB4LBsbG7hw4YL4xYwDPVv0c4miCJlMRszV+TPLsmR1Xz82&#10;Jm/2+31Z7V9YWBDlTSaTkWvNcsVer4e1tTUJYFhZWREFne/7M/EgG4d6vY5SqSRKjuFwKAof3/fH&#10;Xr+dnR1R3W1tbQGAKCq2trZgWdZU93eS6x9FEarVqrQBXRkCjNp7sVgUBRIT5agOGw6HolINggAb&#10;Gxt48803AQBHjhyR7XD7w+EQnU4HURTt29de3HrrrSgUCuh2u5J82e12kc/nkUwmRZlBX7FUKiXX&#10;j+ELYRjG2qdSCv1+X9Qe2WwWw+EQ/X4f3W4XQRDAdV0UCoWZmXzTb6nf78t9o+k7/z+bzaJSqWBn&#10;ZwdAPDH2cmi327Hy9U6ng2w2O7PwkeFwKO1zdXVVVEqJRGJfKbJ+rTzPi3luvZfg8afTaXieJ+NF&#10;JpNBu91GLpeD7/uIoigWJjMYDMaO7x/5yEekDW9tbaHf70vCcxRFY+9Dt9tFLpeTdqyn5gZB8P/b&#10;u5/nxu0yjuMf2ZJtyXYcJ9nsj0K7w7QHTvwp3DgxcO4AFwau5QAMJ3Y6TPkD+KNghhmg7JRudrNJ&#10;nPiHbFmWxCF9vpG8ie11sttt+37N7ECzWf+QZdn66Hmer5uTN5/P5fu+fN9XkiRqNpuq1+uvVAXO&#10;ZjO1223V63Xdv39fRVHI8zylaereH81m01W+rXt+QRDo/fffd5+Jz549U7/fv7P9y+zt7SmOY1e9&#10;nKapW408z/NX3r+bzkAdDAb6xz/+oePjY/c9ptvtulVToyhau308z9Pu7q5arZZevHih/f3911oc&#10;wma2mvJjj+NYURQpDEPNZjP973//kyT3Ptvk+0Xx1czK8vG8Vqup2+1Wvos1m023fYui+FbMyAUA&#10;AHhXrP12nOe5ZrOZLi4uVBSFDg4OdHp6qjRNK+1MQRDo/v37iqJIFxcXCoLgrQzfvwvlUKksTVP3&#10;pdvmokhyIYqdHK9iJz++7+vevXvqdDo6Pz9Xs9m8ky+2Fh4VRaE4jlUUhVqtlmvxXHdy3uv13CqQ&#10;FjQcHh6q0+mo2+2unYPleZ46nU4lFCu+autstVqV2XGtVqvSumcthHby0mw2tVgsNB6P5XmeWq2W&#10;wjDU+fm5RqORC3dGo5HOz8+1v7/v9rn5fK7PP//cBQvWSvSmVz8rB0Pl1tnz83O99957a+//Bz/4&#10;gS4uLnTv3j13IpznuWq1WiVM2/b1Lb5alGDV9m+326+0DeZ57k42J5NJZYXQxWLh2tza7bZGo5F7&#10;HEEQqN/v63vf+57b/nEcVwLH8gqo6x6/hbZJkmg2mykIAndSenp66gIJe45Zlmk2mymOYz1+/Ng9&#10;P2slleRCQWthtDa7RqNx56sp2ja0E90ya/stisLNHHz+/Lk7rvb7/bVzsur1usbjsabTqbrdrnsd&#10;kyRxYfVt2AqG1sZ7cHCgk5OTyu9EUaTFYlFp/U+S5J1YlbQoChdwJ0mivb09t5jKeDzW4eGhTk9P&#10;lWWZdnZ29OGHH7pj/SYXhZ4+farnz5/rwYMHOjg4cCsw2mfDumDdgr6Liwvt7Oy4x3V+fq7Dw0NJ&#10;V6sp24rAdrv1el3z+dx9jjSbTc3ncxegW1hsgVz5WLS7u+uCq1Wm06levHihs7Mz7e3t6dGjR+7v&#10;7Fh7G3ass9ZO+6z0PK/SsmmBvHR5/JhOpwqCYG3w1O/3tb+/r729PRcE20UEOw6s2j6PHj3Ss2fP&#10;NBgM9MUXX7gW4U6n4y5KrTIcDl9Z6MkuDgRB4N6fJycnStNUH330kZ4+fapms6nhcLjRha1Wq1V5&#10;Hew9a5/Fk8lEnue5Y5uNXwAAAMDd8YpNLol+pSgKvXz5Uv1+v3LCZif8SZKo3W67L/jfhC9vz549&#10;0+7urhuunmWZGo1GpVrrplkxZ2dna79Y24w6z/M0n8/VbrfdCfVdrIppVXMWUJTDzCRJ1r4G5ZOJ&#10;2Wym6XQq3/dd8LFJcGiz6TqdjtI0VZqmlcDJTvTKj9m2s3QZivi+734nz3MVReH+2yqMbL6Y7/tq&#10;tVpuH7RVas3x8bGiKHorwe5wOFSj0aisgDcej9VoNNyiB6vY3KfpdOq2WZZlWiwWbh7ObV/fVdv/&#10;6OjI7f+LxUJZlikIAhcIp2l6bQCc57mrtrNAyvYlC+IODw/dzyzg8zyvUu2yyeEnjuPKiePnn3+u&#10;3d1dN5uuvNKudLU/WbB3cXGhPM/Vbrdf2T+XQwibO2gXE+6i6iqOYy0Wi8qw8PF4rPl8rr29Pf31&#10;r3/VL3/5S9XrdYVh+EpItcqvf/1r/fnPf66EyHYhYJPQY92Je61W03/+8x998MEHbh+azWb67LPP&#10;9Lvf/c5VaFn4Jl2GEvP5XD/+8Y/1t7/9baPn8bYMBgO3IIh0Gc7W63X1ej3lea6Tk5PKLMBNjn9l&#10;w+FQ7XbbLYSzbv/2PM/try9fvnRB2+HhofsMWv78yfPc/fE8z213uy+7TauOnE6najQamk6nbp/L&#10;suyV48J1LHw3VmF1Vxct7PhnFa9lR0dHevjwoc7OzlzwaY/bQs9Ntm+e5zo7O6vMLR3IAcwAAA6k&#10;SURBVLMLP5JWbp/BYKCDg4PKdlosFhqNRpX5b6vY67TJ9hoOh+6ikrR+Tl29XncVrrYPLxYLd5Hn&#10;uu9hr/N4AAAAsJm1FWvlL2ZWsWZf+O3LmX2Ja7fb7mq/7/t3ckX7TStfgfd9vxLQ2PM7Pj52YeKX&#10;X36pKIrU7/ddVdQ6tg2iKHInsr7vb3TFex27Er0c0tnJ9brwzobKdzodtVot94U+yzJNJpO1Cxgs&#10;h2jlNqo4jisnsRauWKizfLJSFIX7XftfC83K7W7lf3NxcaFms1kZoN7r9SpVc2+ShSWLxcJVBlgr&#10;1ibBsr3+aZq66qUkSdTr9dRsNpWm6a1eX0krt3+5VXP5MXuepzAM3UrA9jvNZlNBELxSUTcYDFy7&#10;+N7enjzP02Aw0O7urgsA7MTPVhXepF3X9kELIGxBA9tfrL2pvPKedLWQQfk9Zs/PKuCspc7+nS2g&#10;EUXRRot3bKJ8O9Pp1FWXWfVqud2yXBnY7XZd2+JNjo6OXMgiXbVU3+WA8ocPH6peryuOYw2HQ+3s&#10;7LjVcS0Ali6Pc+fn566l+V25sFJ+jBaGWAXb/v6+q85sNBqVBVPOzs7Whif2vs/zXP1+3x0PLBxf&#10;1zJpn6PS1SqR5apD6WoQvr1vwjBUrVar3L61rdo2tyosa6l8+PChq6aTLt/HVgW8ilV1zWYztxCJ&#10;3V95v91WeVGf8nvYWokt6FqWJIniOF77+lgloIVqFgTbBYvFYrFy+5T3h+l06i5yvM6+bS3ytlhM&#10;+Xic57m7mGHt59aqWavV1n6/iOPYVe0au6gzmUwq28fCb7v/b8qoDgAAgG+CtcFauXVseRUsqwax&#10;YENS5QSv3Cr6LpvNZq4lxKrVJLk2xUaj4U5U33vvPU2nU1f5si7YGI1Grm1OuppZVK/XNwrl1rFq&#10;m/KXdWstC4JgbcVFuSLHQhdJLmhYV9Fi22U2m2k8HisMQ1eB0Ov1FMex22+sXa/ZbFauxNfrddXr&#10;dc1mM7ef2fYpX1W3OUjtdtv93E4qLJAqn+jZienb4Pu+m/slXVZtDYdDPXjwYOW/Oz4+1v37910l&#10;2nKFym1fX5s9Jt28/W2umM0Xum7V0/JzswpCq1Tt9/vyPK9yEhfHsbIsq/zMTsYtfAvDcO3jL7e6&#10;WdhrIWu52sf+f6fTcftGuWJosVi4tiybNXTde9f3fXfyfRcVHcsnr+W286IoXLXgzs6Ojo+P3e9F&#10;UVQJ2W6yv7/vVkC09jg79g6Hw1vPGbQ28TAMFUWRe+1sZUTp8hhQnom1s7PjtvO7wGaBlsOQWq2m&#10;MAx1cnKi3d1d93enp6dqNpvqdDra2dnZqBWv0+lUqm2lq1Bx3f5drhw6OTnRwcFB5bPWghfpajRB&#10;+XmVn891+2t5pqe9RnaRaHd3d+3js2NPo9GoVK7eVWhqoZ0FbOWK3HJQmKapRqORe9/6vq9+v7/2&#10;8S9X183nc7dvWqC1avucnp66mZLlKmnpqnpvlel0qlqt5i5ILLsufLXvHdL6itJy0Fmet2gt+caq&#10;8cv39aYvOgEAAHyXrG0FtYqhcuuiDRK3L2blq67SVZvFJlfsv27XtcPEcexCNpMkidI0dZUaNnR6&#10;E8tXue9i0YLl27e2QekqwLATglXiOHZzppbbcTZp94nj2FVW2QmYdLUPlLfv8rYejUZu7lE5eLyp&#10;/cWCPxsybfdTDlk2fd53JUkS5XleeT2n06lms9nGrULSZWVFu912lQr1et2daN/m9bVZTNL129+q&#10;X8rbfDKZuJBNqu4H5e1dPiZYS2a54tFCQQtXbRuVK4TWsfu97n1q+5x0fUvezs7OjVWL5duzQeXl&#10;k+T5fF5ps7sta2W2k/gnT57ot7/9rTu2mocPH+ro6EidTmejYO1nP/tZpd0yy7LKcPt11p24W3ts&#10;o9HQkydP9Jvf/MYFHlbdE0WR24Yff/yx/vKXv7g5YF/3gHT7DCq3i1vrXzm8sv2oXKH9up9fVpVk&#10;+9Hp6enaYLM8Y9L22es+H5aPxXas833/leOlHSetmtlaxsv/3ubCrVN+/2RZ5gLzXq9XOSbdhr02&#10;WZZpPB5XqthuCgzLM8RW8TxP4/G4cjHG2Gu96fZZLBaVwH2T/WP5888qFMsV2fY8Xr586eZdWhv+&#10;uvDL9gurWrXHY8/tusdoF1E2OT4AAABgM2vPGuyLc/lq6/JV2uUTc/sy+K6HatKrJ+TSq89PUqUV&#10;sVarvdb8rvLgYEl3frK5HAC8zsnOqlbdTcIp21bL29H2gfLPl3+nvGqZWTVTxtqbrrsf+/u37boq&#10;hJsWw1jlupYsa1+6zeu7bvtfZ3mfKO8H5e1dfu7LIZnd13XvFauaex3XvU9XbQdrybvpxLR8e9e9&#10;31+nIqcchJSDmXJgU57ZaOFpq9VygZQ5OjqSVG0JLQdXtlqkPYdyy2E5UEuS5E5aWcthuc0+PDg4&#10;qKwIWm5ZtBmN161Y+XWwY0J5X1l+b5aPOeXX/XWPJ8v79HKL3k3s/WX77HXHjuVj8arHtnycvO69&#10;tkmoJlXfP/V6vXLMuKvQ2W7HZt2V7+8m9pw2+Yy66bPaXutNt8/yNt9k/1g+/i4/p/LzsMUqbvrd&#10;69jzX/4OVm4JXvauVJICAAB8m6yejAsAWMlmIVmlq3TVAmbtnb7vu9DAKjXLixmsYgGdDcWX5FY5&#10;/eEPf+hWaC7Pt7yr8N4qeiS5eVMnJyfK89zNVrQgx1ZktYqpb8KFFQAAAAC4LYI1ANiSVYnZIi7z&#10;+VyfffaZHjx4IM/z9P777ysMQzdLy372ySef6Pnz52tvv7ygwmQyUaPR0K9+9Ss9f/5cRVHoJz/5&#10;icIwdCvlSnLtancx4/KPf/yjut2uPM/Tz3/+c0lXAZvNVEuSxC0+0uv1KkEbAAAAAHzbEawBwJaW&#10;w6tWq6UwDN1CAvP5/JWh8zaXcJMZfFb1Zf/eVhUNw1CLxUIfffSR+11b6XDTweebePz4sWtJsxmM&#10;tkLsMluMAQAAAAC+S+jVAYAt2Ty6wWCgNE3V7/f14sULtzhDURTKssytRGqLGKRputHt26w1W6lw&#10;MBjo/v37biC/JJ2dnbkVO2ezmZutdhcrNz59+tQtYFAUhfI813A4lHQ5A7BWq7kh60dHR/r3v/+t&#10;f/7zn3r8+DGznAAAAAB8JxCsAcCWxuOxoihSFEUuSPr+97+vIAjUaDRUq9U0m82UJImbVeZ5ntrt&#10;tqIocjPYbtLtdhXHseI41mw2kyR98cUXbqaaDX5vtVqVlSM3WdF3Ex9++KF2dnZ0fn7uVjQMw1Bx&#10;HOvk5ESS9NOf/lSffvqpGo2GG26fJInOz8+pYAMAAADwrUewBgBbshUHLUCr1Wp69uyZ0jRVmqaq&#10;1WoKgkCe57k2zSzLNB6PKyt/3mQ0Gkm6nJsWhqHyPNejR48qKz/u7e2537dwL45jhWG4cpXdTfzr&#10;X//S+fm5fN93c9TiOFaj0VAYhhoOh3r06JH29/ddBV2e50rTlFANAAAAwHcCM9YAYEsWNgVBoFar&#10;pUajoV6v59oxLWSyP4vFwlWzbcLmms3nc02nUyVJoouLi8qcMwu0RqNRpWLttqGaJO3v77vnIV0F&#10;d/P5XMPhUEVRuPDPKupqtdqd3DcAAAAAfBN4hU26BgBspdz2+Ic//EG///3vNZ/PJV1Wtd1UnWYB&#10;XBzH8jxP9Xpdi8XCVYgFQaA0TfWLX/xCT548UaPR0HA4VKfTeSvh1boFEAjQAAAAAHzXcVYEAFuK&#10;41hFUbjZYtJlWBaGofvv8XisRqPh/kRR5FbatPlpVvHmeZ48z9NisVAURa4aLYoi1/ppiyBMJpO3&#10;+EwBAAAAANchWAOALUVRVKk0+/LLLzUej91qoR988IH73TRNNZ/P5fu+siyTJN27d0+e5ymKIk2n&#10;U6Vpqp2dHUmXoZt0WfGWpqn++9//KkkS1et1tVotdx8AAAAAgK8PraAAsKXBYOBaQMurcE4mEzWb&#10;TX3yySf605/+pCiKlCSJsixTt9vVaDSqtIh6nqcgCPTxxx/r008/dbeT57lGo5F6vZ77WZqmqtfr&#10;ms/narVab/T50QoKAAAAAKtxVgQAW+r3+y5QGw6HGo/HSpJEzWZTvu/rRz/6kcIwVBzHLoSyIf9B&#10;EKjf70uSfN/XfD7X2dmZu+3pdKparaZut6ssy1z7Z71eV61We+OhGgAAAABgPf/rfgAA8E01n88V&#10;BIE8z3MtnGV///vftVgsJF2GZ7Vazc1NS5LEtXseHh5qNpup3W5rPB6r0+m4OW0WyNXrdbeaaFEU&#10;yvPczWoDAAAAAHw9aAUFgC1lWaY0TSvVYzY/LUkSt+rnZDJxM9HyPNdsNlOz2VRRFG5RgsFgIN/3&#10;KwshjMdjF7CVQ7TpdFoJ2t4UWkEBAAAAYDWCNQC4BatAC4LALS5gYdnJyYkODg7c7wVBcO1txHHs&#10;QrgkSdRoNCoz29I0VZZlarVaKopCWZa5+3iTCNYAAAAAYDWCNQAAAAAAAGALlBsAAAAAAAAAWyBY&#10;AwAAAAAAALZAsAYAAAAAAABsgWANAAAAAAAA2ALBGgAAAAAAALAFgjUAAAAAAABgCwRrAAAAAAAA&#10;wBYI1gAAAAAAAIAtEKwBAAAAAAAAWyBYAwAAAAAAALZAsAYAAAAAAABsgWANAAAAAAAA2ALBGgAA&#10;AAAAALAFgjUAAAAAAABgCwRrAAAAAAAAwBYI1gAAAAAAAIAtEKwBAAAAAAAAWyBYAwAAAAAAALZA&#10;sAYAAAAAAABsgWANAAAAAAAA2ALBGgAAAAAAALAFgjUAAAAAAABgCwRrAAAAAAAAwBYI1gAAAAAA&#10;AIAtEKwBAAAAAAAAWyBYAwAAAAAAALZAsAYAAAAAAABsgWANAAAAAAAA2ALBGgAAAAAAALAFgjUA&#10;AAAAAABgCwRrAAAAAAAAwBYI1gAAAAAAAIAtEKwBAAAAAAAAWyBYAwAAAAAAALZAsAYAAAAAAABs&#10;gWANAAAAAAAA2ALBGgAAAAAAALAFgjUAAAAAAABgCwRrAAAAAAAAwBb+Dzxz2pt9VV++AAAAAElF&#10;TkSuQmCCUEsDBAoAAAAAAAAAIQBh6wOwDysDAA8rAwAUAAAAZHJzL21lZGlhL2ltYWdlNS5wbmeJ&#10;UE5HDQoaCgAAAA1JSERSAAAE2QAABXwIBgAAAAaOSQ4AAAAGYktHRAD/AP8A/6C9p5MAAAAJcEhZ&#10;cwAADsQAAA7EAZUrDhsAACAASURBVHic7N3bjmTXXfjxX52ruqqPc7A9Y8ciiBAUEOJBeAkEghuE&#10;FKIEj/82CTZYSaQovACCN8gFzwAXXEZCEU4QBo89x57urq6uc+3/RWctV82MpzteduxxPh+p5XZP&#10;d3Uddu3q/a211q5VVVUFAAAAAPCJ1T/vKwAAAAAAzzuRDQAAAAAKiWwAAAAAUEhkAwAAAIBCIhsA&#10;AAAAFBLZAAAAAKCQyAYAAAAAhUQ2AAAAACgksgEAAABAIZENAAAAAAqJbAAAAABQSGQDAAAAgEIi&#10;GwAAAAAUEtkAAAAAoJDIBgAAAACFRDYAAAAAKCSyAQAAAEAhkQ0AAAAAColsAAAAAFBIZAMAAACA&#10;QiIbAAAAABQS2QAAAACgkMgGAAAAAIVENgAAAAAoJLIBAAAAQCGRDQAAAAAKiWwAAAAAUEhkAwAA&#10;AIBCIhsAAAAAFBLZAAAAAKCQyAYAAAAAhUQ2AAAAACgksgEAAABAIZENAAAAAAqJbAAAAABQSGQD&#10;AAAAgEIiGwAAAAAUEtkAAAAAoJDIBgAAAACFRDYAAAAAKCSyAQAAAEAhkQ0AAAAAColsAAAAAFBI&#10;ZAMAAACAQiIbAAAAABQS2QAAAACgkMgGAAAAAIVENgAAAAAoJLIBAAAAQCGRDQAAAAAKiWwAAAAA&#10;UEhkAwAAAIBCIhsAAAAAFBLZAAAAAKCQyAYAAAAAhUQ2AAAAACgksgEAAABAIZENAAAAAAqJbAAA&#10;AABQSGQDAAAAgEIiGwAAAAAUEtkAAAAAoJDIBgAAAACFRDYAAAAAKCSyAQAAAEAhkQ0AAAAACols&#10;AAAAAFBIZAMAAACAQiIbAAAAABQS2QAAAACgkMgGAAAAAIVENgAAAAAoJLIBAAAAQCGRDQAAAAAK&#10;iWwAAAAAUEhkAwAAAIBCIhsAAAAAFBLZAAAAAKCQyAYAAAAAhUQ2AAAAACgksgEAAABAIZENAAAA&#10;AAqJbAAAAABQSGQDAAAAgEIiGwAAAAAUEtkAAAAAoJDIBgAAAACFRDYAAAAAKCSyAQAAAEAhkQ0A&#10;AAAAColsAAAAAFBIZAMAAACAQiIbAAAAABQS2QAAAACgkMgGAAAAAIVENgAAAAAoJLIBAAAAQCGR&#10;DQAAAAAKiWwAAAAAUEhkAwAAAIBCIhsAAAAAFBLZAAAAAKCQyAYAAAAAhUQ2AAAAACgksgEAAABA&#10;IZENAAAAAAqJbAAAAABQSGQDAAAAgEIiGwAAAAAUEtkAAAAAoJDIBgAAAACFRDYAAAAAKCSyAQAA&#10;AEAhkQ0AAAAAColsAAAAAFBIZAMAAACAQiIbAAAAABQS2QAAAACgkMgGAAAAAIVENgAAAAAoJLIB&#10;AAAAQCGRDQAAAAAKiWwAAAAAUEhkAwAAAIBCIhsAAAAAFBLZAAAAAKCQyAYAAAAAhUQ2AAAAACgk&#10;sgEAAABAIZENAAAAAAqJbAAAAABQSGQDAAAAgEIiGwAAAAAUEtkAAAAAoJDIBgAAAACFRDYAAAAA&#10;KCSyAQAAAEAhkQ0AAAAAColsAAAAAFBIZAMAAACAQiIbAAAAABQS2QAAAACgkMgGAAAAAIVENgAA&#10;AAAoJLIBAAAAQCGRDQAAAAAKiWwAAAAAUEhkAwAAAIBCIhsAAAAAFBLZAAAAAKCQyAYAAAAAhUQ2&#10;AAAAACgksgEAAABAIZENAAAAAAqJbAAAAABQSGQDAAAAgEIiGwAAAAAUEtkAAAAAoJDIBgAAAACF&#10;RDYAAAAAKCSyAQAAAEAhkQ0AAAAAColsAAAAAFBIZAMAAACAQiIbAAAAABQS2QAAAACgkMgGAAAA&#10;AIVENgAAAAAoJLIBAAAAQCGRDQAAAAAKiWwAAAAAUEhkAwAAAIBCIhsAAAAAFBLZAAAAAKCQyAYA&#10;AAAAhUQ2AAAAACgksgEAAABAIZENAAAAAAqJbAAAAABQSGQDAAAAgEIiGwAAAAAUEtkAAAAAoJDI&#10;BgAAAACFRDYAAAAAKCSyAQAAAEAhkQ0AAAAAColsAAAAAFBIZAMAAACAQiIbAAAAABQS2QAAAACg&#10;kMgGAAAAAIVENgAAAAAoJLIBAAAAQCGRDQAAAAAKiWwAAAAAUEhkAwAAAIBCIhsAAAAAFBLZAAAA&#10;AKCQyAYAAAAAhUQ2AAAAACgksgEAAABAIZENAAAAAAqJbAAAAABQSGQDAAAAgEIiGwAAAAAUEtkA&#10;AAAAoJDIBgAAAACFRDYAAAAAKCSyAQAAAEAhkQ0AAAAAColsAAAAAFBIZAMAAACAQiIbAAAAABQS&#10;2QAAAACgkMgGAAAAAIVENgAAAAAoJLIBAAAAQCGRDQAAAAAKiWwAAAAAUEhkAwAAAIBCIhsAAAAA&#10;FBLZAAAAAKCQyAYAAAAAhUQ2AAAAACgksgEAAABAIZENAAAAAAqJbAAAAABQSGQDAAAAgEIiGwAA&#10;AAAUEtkAAAAAoJDIBgAAAACFRDYAAAAAKCSyAQAAAEAhkQ0AAAAAColsAAAAAFBIZAMAAACAQiIb&#10;AAAAABQS2QAAAACgkMgGAAAAAIVENgAAAAAoJLIBAAAAQCGRDQAAAAAKiWwAAAAAUEhkAwAAAIBC&#10;IhsAAAAAFBLZAAAAAKCQyAYAAAAAhUQ2AAAAACgksgEAAABAIZENAAAAAAqJbAAAAABQSGQDAAAA&#10;gEIiGwAAAAAUEtkAAAAAoJDIBgAAAACFRDYAAAAAKCSyAQAAAEAhkQ0AAAAAColsAAAAAFBIZAMA&#10;AACAQiIbAAAAABQS2QAAAACgkMgGAAAAAIVENgAAAAAoJLIBAAAAQCGRDQAAAAAKiWwAAAAAUEhk&#10;AwAAAIBCIhsAAAAAFBLZAAAAAKCQyAYAAAAAhUQ2AAAAACgksgEAAABAIZENAAAAAAqJbAAAAABQ&#10;SGQDAAAAgEIiGwAAAAAUEtkAAAAAoJDIBgAAAACFRDYAAAAAKCSyAQAAAEAhkQ0AAAAAColsAAAA&#10;AFBIZAMAAACAQiIbAAAAABQS2QAAAACgkMgGAAAAAIVENgAAAAAoJLIBAAAAQCGRDQAAAAAKiWwA&#10;AAAAUEhkAwAAAIBCIhsAAAAAFBLZAAAAAKCQyAYAAAAAhUQ2AAAAACgksgEAAABAIZENAAAAAAqJ&#10;bAAAAABQSGQDAAAAgEIiGwAAAAAUEtkAAAAAoJDIBgAAAACFRDYAAAAAKCSyAQAAAEAhkQ0AAAAA&#10;ColsAAAAAFBIZAMAAACAQiIbAAAAABQS2QAAAACgkMgGAAAAAIVENgAAAAAoJLIBAAAAQCGRDQAA&#10;AAAKiWwAAAAAUEhkAwAAAIBCIhsAAAAAFBLZAAAAAKCQyAYAAAAAhUQ2AAAAACgksgEAAABAIZEN&#10;AAAAAAqJbAAAAABQSGQDAAAAgEIiGwAAAAAUEtkAAAAAoJDIBgAAAACFRDYAAAAAKCSyAQAAAEAh&#10;kQ0AAAAAColsAAAAAFBIZAMAAACAQiIbAAAAABQS2QAAAACgkMgGAAAAAIVENgAAAAAoJLIBAAAA&#10;QCGRDQAAAAAKiWwAAAAAUEhkAwAAAIBCIhsAAAAAFBLZAAAAAKCQyAYAAAAAhUQ2AAAAACgksgEA&#10;AABAIZENAAAAAAqJbAAAAABQSGQDAAAAgEIiGwAAAAAUEtkAAAAAoJDIBgAAAACFRDYAAAAAKCSy&#10;AQAAAEAhkQ0AAAAAColsAAAAAFBIZAMAAACAQiIbAAAAABQS2QAAAACgkMgGAAAAAIVENgAAAAAo&#10;JLIBAAAAQCGRDQAAAAAKiWwAAAAAUEhkAwAAAIBCIhsAAAAAFBLZAAAAAKCQyAYAAAAAhUQ2AAAA&#10;ACgksgEAAABAIZENAAAAAAqJbAAAAABQSGQDAAAAgEIiGwAAAAAUEtkAAAAAoJDIBgAAAACFRDYA&#10;AAAAKCSyAQAAAEAhkQ0AAAAAColsAAAAAFBIZAMAAACAQiIbAAAAABQS2QAAAACgkMgGAAAAAIVE&#10;NgAAAAAoJLIBAAAAQCGRDQAAAAAKiWwAAAAAUEhkAwAAAIBCIhsAAAAAFBLZAAAAAKCQyAYAAAAA&#10;hUQ2AAAAACgksgEAAABAIZENAAAAAAqJbAAAAABQSGQDAAAAgEIiGwAAAAAUEtkAAAAAoJDIBgAA&#10;AACFRDYAAAAAKCSyAQAAAEAhkQ0AAAAAColsAAAAAFBIZAMAAACAQiIbAAAAABQS2QAAAACgkMgG&#10;AAAAAIVENgAAAAAoJLIBAAAAQCGRDQAAAAAKiWwAAAAAUEhkAwAAAIBCIhsAAAAAFBLZAAAAAKCQ&#10;yAYAAAAAhUQ2AAAAACgksgEAAABAIZENAAAAAAqJbAAAAABQSGQDAAAAgEIiGwAAAAAUEtkAAAAA&#10;oJDIBgAAAACFRDYAAAAAKCSyAQAAAEAhkQ0AAAAAColsAAAAAFBIZAMAAACAQiIbAAAAABQS2QAA&#10;AACgkMgGAAAAAIVENgAAAAAoJLIBAAAAQCGRDQAAAAAKiWwAAAAAUEhkAwAAAIBCIhsAAAAAFBLZ&#10;AAAAAKCQyAYAAAAAhUQ2AAAAACgksgEAAABAIZENAAAAAAqJbAAAAABQSGQDAAAAgEIiGwAAAAAU&#10;EtkAAAAAoJDIBgAAAACFRDYAAAAAKCSyAQAAAEAhkQ0AAAAAColsAAAAAFBIZAMAAACAQiIbAAAA&#10;ABQS2QAAAACgkMgGAAAAAIVENgAAAAAoJLIBAAAAQCGRDQAAAAAKiWwAAAAAUEhkAwAAAIBCIhsA&#10;AAAAFBLZAAAAAKCQyAYAAAAAhUQ2AAAAACgksgEAAABAIZENAAAAAAqJbAAAAABQSGQDAAAAgEIi&#10;GwAAAAAUEtkAAAAAoJDIBgAAAACFRDYAAAAAKCSyAQAAAEAhkQ0AAAAAColsAAAAAFBIZAMAAACA&#10;QiIbAAAAABQS2QAAAACgkMgGAAAAAIVENgAAAAAoJLIBAAAAQCGRDQAAAAAKiWwAAAAAUEhkAwAA&#10;AIBCIhsAAAAAFBLZAAAAAKCQyAYAAAAAhUQ2AAAAACgksgEAAABAIZENAAAAAAqJbAAAAABQSGQD&#10;AAAAgEIiGwAAAAAUEtkAAAAAoJDIBgAAAACFRDYAAAAAKCSyAQAAAEAhkQ0AAAAAColsAAAAAFBI&#10;ZAMAeM6sVquYTCYxm83y12azWczn8ye+dzQa5c/Pzs42LuNp379YLGK5XD7z4+joKCIihsNhvozT&#10;09OoqupjL38ymeTL59lOT08j4vw+u3//fv76arXa+L7hcJg/Pzk5ieVy+eu5ghdYf9wXi0VMJpN8&#10;3dN/b9++nb/n5ORk4/O0rURE3L17N3++vr3z/FosFk9sy6PRKKbT6RPfO5vNnnjc1/czj+9Pjo+P&#10;P8Vr+pspvWYMh8N4+PBh/vq9e/cufG14fB/08OHD/BhNJpOnvuZ82axWq6IPnn8iGwDAc6aqqmi1&#10;WtFut/PX2u121Ovnf9o9HtPSQVOz2cw//8Mf/jBefvnlqNVqUavVol6vR61Wi1arFd1u95kfL730&#10;UnS73fjqV78a3//+9+PRo0cxGAyiVqtFVVVxfHwcs9ksVqtVTKfTGI/H0e12I2Iz+vF0vV4vZrNZ&#10;/P3f/3184xvfiEajEbVaLRqNRnQ6najVatHpdGJnZyc/fl/96lfjnXfeyQH087R+oNhsNqPb7Ua9&#10;Xo/VahVVVcWf//mfx9e+9rWo1WrR7XZjd3c32u129Hq9uHLlSvR6vXy7fvd3fzfeeuutuHfvXpye&#10;nsZ4PP4cbxmfhmazGZPJJB49ehTD4TBms1l0Op1oNBqxWCw2wtnT/n86ncZ0Oo2zs7OYTCYbUXZ3&#10;d/fXelu+jDqdTkREbG9vx5UrV+L4+Djeeuut+PrXv56fz8/6qNVq8Z3vfCfm83lcuXIlqqqK8Xgc&#10;k8kkWq3W53zr4LPX/LyvAAAAv5pGoxER5zFjPB7HarWKVqsVjUYjlstlVFUVy+UyGo1GDjbrP1er&#10;1eL27dtx7969iIgYDAZRVVWMRqNoNpsXjjZLlz+dTqPRaMT+/n7+t7OzsycOdNPvX61WOfTx8RqN&#10;RjQajaiqamMkW61Wy58PBoM4OTnJj8XDhw9jOp3G3t7e53GVN6SD9DTaMgXWer0ezWYzvva1r0Wn&#10;04mzs7M8emk+n8d8Po96vR6tVisWi0UOto1GI65fv/653R4+fVtbW7G1tZX3U8lyudyItFtbWxs/&#10;V1VVdLvdqKoqVqtV1Gq1WK1WMZvNotls5jca+OTm8/nGfnp3dzdms1k8evQoIi4ejdxut+Pg4CAH&#10;tVqtll+HZrPZxptD8GXkrxwAgOfMeDyOdrsdtVot2u32E6MD2u12jMfj6PV60Ww28wHTbDaLXq8X&#10;q9UqXnzxxXjppZfiww8/zNMTIyL6/f6Fo8263W6Mx+PY2dmJ5XIZH3zwQXQ6neh2u9Hv9yPiPLZV&#10;VRXT6TR/bbFY5M/5eHfu3MkHqYPBIE5PT/PorjRK8dGjR1FVVezt7cXZ2VnMZrM4PT2N0Wj0ud/H&#10;4/E4x9rt7e0cB4+OjmJvby/efffdHNfSyJf5fB6LxSIajUbM5/PY3t7OATmNYGu1WjEcDjeiLs+f&#10;999/P/b29nJkm81m+U2CNEo3RfwU6NvtdnQ6nbyvW61WefRtvV6PxWKRQ5uQXyY9XxeLRdTr9bz/&#10;efHFF2M4HD51Wu+62WwWo9EohsNhntq7s7NjlCG/MaR+AIDnzPrB5fpB53A4jNu3b8ef/dmfxf7+&#10;fo5w3W43Go1GbG1tRbPZjEajEa+//np8+OGH0e1287TDiPM1jdIUrY/7SFHu0aNH8fbbb8cf/dEf&#10;xfXr1+PatWv59/b7/djf348//MM/jB//+Mf5ctfXU+LpXnzxxWi327G1tZVHjUyn0431jNL9eHx8&#10;nEeK7O3tfe6BLeJ8umsKhLVaLe7evRuvv/56vPrqq1Gr1eInP/lJnJ2dRb1ej/l8vjEFdH39pjRF&#10;ttVq5WAssD3/Xn755RgMBlGv1/M04WazmUdlRpxv1z/60Y/iK1/5SnzlK1+JH/3oR3m9tTRl9Ozs&#10;LI96azab+Y0HynS73RiNRvG9730vrl69Gru7u/H666/HnTt3cgx/1ketVou33347h7Xvfe97+bIP&#10;Dw8/x1sGvx4iGwDAc6bT6URVVTEcDuPs7CyWy2XU6/XY3t6Omzdvxu///u/Hzs5ORJxP/ZlOp/lg&#10;tNFoxGAwiH6/H7VaLSaTSZycnOQpPpedbpgufzqdxr179/LU1fU1webzebz//vt5CunW1tbGqDme&#10;bjKZxHK5jPv37+f1pqqqina7nR+/wWAQEeePZ1r37oty36YTMqQQ+MILL0Sv18sjJNPJDAaDwRML&#10;pbdarajX6znApQiXAmOassbzbTQaxeHh4UZgrdfr0el0YjKZxP7+fmxvb8dwOIzhcBjb29uxv78f&#10;k8kkms1mbG1tRb/fj9VqlcNsevOBMmkUchppWK/X8xsxl3mTpKqqaDQaceXKlXjppZei3+/n/Via&#10;Sg5fZsbSAgA8h9JUnO3t7Yg4n6IznU6j0+nET3/603zGxjRtr9FobEyrijg/KK2qKh+YplEGF61r&#10;tFqtNtZRSiOums1mns6YRjINh8OYTCb5TKQHBwef7h3xJZTWMOv3+7G7uxuj0SgvCr9cLjdi2voa&#10;el+UA9i0TZ6cnMT29vYTZxiNiI3tJ2JzO43YPHlCGhkXEUayfQmkCLO+Lzg6Oorlchn7+/vR7Xaf&#10;OMnFeDyO0WgUg8Egbt++HTdv3oyIj06ikKaILhYLa34V2trayicpSa8j67H/oteH/f39ePjwYT4z&#10;6Xg8zvumx5/38GVkJBsAwHOo1+vl4PDBBx/EW2+9FX/wB38QnU4nfvKTn8R0Oo1ms5njRKvVilar&#10;lU8+0O1287+ltdPS1LzVavXMj4iPTmYQEXntpLOzszyNdT6f51EmP/jBD+Kll16Ka9euxXe+851f&#10;8z31fFqtVjGZTPL0rHRGxSSFuDTCq9vtRrvd/kJMx03bSNoW2u12ng6YLJfLPOIt4qOwOx6P85lp&#10;0+jMiPMRbOvbHM+v5XKZt987d+7EO++8E9/4xjfy1MRarRbb29vx2muv5Z957bXX8vp+//qv/xo/&#10;+9nPPq+r/xsjLTcQcf4akT4uen1Ica1Wq8X+/n70er38xoAAym8CkQ0A4DnUarXyyLMbN27EdDqN&#10;9957L7rdbj7IWSwWeTTIZDLJo8zSyKLZbLZx9r5WqxXz+fxjR0SlReojIo9wiIiNKX/pIKzT6cTx&#10;8XHU6/U8VfDg4CCuXbuWpyOlNXyS0WiUR0z8JktTtGq12hOLjKf7fz6fR61Wi+VymUfzRFx85r9f&#10;h7RtpGnNVVU9dTH69eiWts0knWUyjdjc39+/8IQcPB/WY/3e3l7UarU8DfgyU57fe++9+PrXv74x&#10;TXR9OjzPlsJ8ev49Pjp2NBptTNlOb778KtKbOI8ePconMlksFhvrSsKXlcgGAPCcmUwmUa/X4+Dg&#10;IC8AfnBwENvb25eKVL1eLyLOD7LW40aj0chrfEWcHygNBoN88oTlcnnpkVLp+9LIuYjzA+if/vSn&#10;eTpSrVaLZrOZzzDY7/fzCBeeX2ldv3RQPR6PY7FYxNbWVj5D5LM+Is5HvOzt7UWr1crbj7NGfjmk&#10;gBNx/pjOZrO830ojF/nspPs+RcpGo5FfE95777188pTlcpnP9JpGkV52zc70Jk46Ict4PI7hcPiF&#10;mdIOnyWRDQDgOdPtdmM8Hsff/M3fRLfbjX6/H6+99loMh8NLRar10U7rIz9Go9HGqLTJZBKnp6d5&#10;+t7ji9RfVjqom0wm8W//9m/57KNvvPFGPHjwIMe9iCdHNPF8S2d8nM1med3AdEKDj/uIOJ+OfHR0&#10;FPP5PAeYfr//ibdBvjhWq1W88cYb0W63o9VqxVtvvZXXhlyfQsxnI42GXd+nNxqNGA6H8e///u9R&#10;q9Via2srXn/99RzXUuBOo6SfZX3U23g8jlu3bsXe3l4cHBzEX/zFX3zaNwe+cEQ2AIDnzOnpafR6&#10;vTg4OMjrXaX12S4zki2FjN3d3eh0OhuhLZ258vERJYvF4lKLXj/N+oL2P//5z6PdbsdqtYr9/f24&#10;evVqRHw08s1opeffaDTKJ+GIOB852ev1NhY/f9bH3t7exjaZPq/X69Zl+xJIZ8lN+6FarRatViv2&#10;9/dN9/w1SPvaRqORp3NHnO+nf/7zn+dRy1tbWzEYDGJrayuvrXgZ6XFNI1FTZI+I+L3f+73P4BbB&#10;F4vIBgDwnBkMBhEReZTZYrHI61VdZrpVt9uNZrMZ4/E4n6zg2rVrEXEeuU5PT/OIkkajES+88EJs&#10;bW3l9dYuK42YGI/HG9NM0zTCu3fv5vWA0jpeFsZ+/vX7/Y1pYR988EEeZdloNGK5XD7zI51pMuL8&#10;TIWLxSLu378fVVWJbF8Co9Eoms1mvPDCC7G7u5uD2+HhoZGKvwZpH95sNqNer+c3Ztrtdsxms/w8&#10;Ozs7i9PT0zg7O4uzs7Po9XqXen1JZ41NI1E7nU5+Lfj5z3/+Gd0q+OIQ2QAAnjPz+Txms1m0Wq0Y&#10;DAbR6/U21j27yGQyicViEbPZLJrNZty6dSt+8YtfxIMHD+LRo0d5dMNyuYzxeBz/8R//EX/1V38V&#10;169fv/R1XCwW0Ww2o1ar5YXO16cpRURcvXo1Go1GDAaDqNfrsVgs4oMPPvgE9whfJCn6prX9bty4&#10;ET/4wQ/i3Xffzdvesz7Wz2R4586d+Lu/+7u4du1a1Gq1HJh5fvX7/RiPx3H37t04Pj7Oj+v169fz&#10;PoJfj3Ryg4jzN1+63W7+/36/H9euXcvrtR0fH19qOm86Ic+6nZ2d2NnZyQEOvsyMxwcAeM60Wq1Y&#10;rVaxWCxyVEsjwHq93oXrmu3s7MR4PI75fB6LxSJarVZsb2/nUSSTySSPPmi1WvHKK6/E1tZWPlPp&#10;RdJopfTzafRRo9HYOLPgyclJLJfLaDQasbOzE/V6PW7cuPGJ7hO+OJrNZh4pORqN8hpNg8HgUtOB&#10;T09Po9lsRrfbzaNrjo6OYnt7+9In3uCLa7VaRb/fj4ODgxiPx7FarWI8Hl/qDQLKNZvNmM/n+XmZ&#10;wmaarp32z6PRKI+QTuvnNRqNjTNLP02tVotGoxFXrlyJu3fvbrweObsovwmMZAMAeM4sl8uo1+sb&#10;C0ynz9PooWdJcSudKS4dBI1Go1itVtHtdqOqqjxqIU3hOz093fidHyeFlOVymUezJekALk1ZTWEv&#10;/deB9vMvPZa9Xi+2trai3W7ng/R0Eo1nfQwGg6jVavHo0aOIOD/AT2sHWrPv+ZdGrR4fH8d4PM4R&#10;/rIRljK1Wi3m83neF6+vg/f4/jmZzWYxGo0uDGwR5/v/xWIRd+/ejYjIa7ql+AZfdiIbAMBz6uzs&#10;LB+0pBEH6SCp3W4/80yjr7/+evziF7+I1WoVt27diojzEW7pzKP1ej12dnYi4vwg7Ac/+EGsVquY&#10;zWZxeHgYVVXFYrGIv/3bv91Y0H53dzem02nU6/Wo1+txdnYWVVVtrMuTruf6Gm/pv5cZqTSfz+P0&#10;9HTjLKnT6XTjpA+j0Sj/+/oZKpPj4+Mn1vdKawith8oUHtPlpOv3rMtPZ+BbLpdxdna2cRa/9etc&#10;YrlcbixYvre3l0clHh0dPfH969f1oshVev3XD6Qfn/7XbrfztjGZTGIymeT/Tx/L5TKPzFyPsJcd&#10;BbP+fbPZ7Il1vj788MMnfmb98bvo/lnfRquqyqEobc/r/55GnCafxppjKX6vh5L133HR9f9Vbl/E&#10;+bZeGr/TdrRud3c3IiJPRzw9Pb3U83/9jJdp1GMaZftxa0aOx+ONkbij0Whj6mM6623E5rZwdnaW&#10;R9t9mdaL29rayp//4z/+Y9RqtajX6/m1IE3r/iTS/ZhOxrNcLjf29+vPz8efH+l1rNSzHt+Lnr8n&#10;Jycb1+Px63TR8+fxfVmaOp+mwD++v6vVavn+/6TTpR9/fqX7NL1mr1/3NIJ9/b5Z//yi23fR5af7&#10;7JOun7k+uUIIYwAAIABJREFU3Xj9dXYymVzq9Wu5XObfPRwOY7Va5duY7qdnfTx+e9af9+v7kKqq&#10;Nu679fvEWwUAAF9C638otlqtHNCOj48jIuLKlSt5fZwUU9KIg4ukg6d0YNBut2M6ncZyucyXv/4H&#10;f7rMer2ep5Km+JFGxqX/XmZh7Varlb9/MpnEcrmMfr8fEed/lPf7/ej1evk6rH9vCo/pAH/9YKPT&#10;6USr1cpfSyPx1u+T1WoVjUbjmZd/5cqViDj/gz5FpeTs7CzHy09DrVaLqqri9PQ0Hjx4ECcnJ9Hv&#10;96Oqqjg5OYnt7e08HW97e/tSIxE/6+t/eHgYBwcHGwf6aXtIoxu73W7eziI+mgY9n883fu5p0lkT&#10;1z+fzWYxm81iOp3GSy+9FBHnj1dVVdFoNPL9cnR0lEd4fpx0YJXWj1tfJ24+n8fR0VFe36rRaOT7&#10;r6qqT2XNsbStz2az2NraisVikR+XtP2XSM/l9Dxbv7zL3j+dTidGo1E0Go3odruxtbUV0+k0RqNR&#10;7O/vx+npaT6YPjs7y2uBXeb+SYG23W7n+z49r9Mo39lsFpPJJE9NTSEv4vxxePw+6nQ6MZ/PczBP&#10;+6n1fU1VVRvTLHm6TqcT0+k0vwZNp9O8H12/P9dfB9LIudJtN+Lix3c9FD3t+Zv2b8vlMn9Pcpnt&#10;P70Zk25bv9/PowKn02kcHR3l50V68ymFnMuM9Lvo+bWzs5PXW10sFnn/8/Dhw+h0Ok+sa7l+kpr1&#10;zz/O+nquH3f56/f/+v53tVrl196Pk/4uSY9Vuu+e9abh49L9mP6eSHHxoteOiPM3gtKatPP5PJbL&#10;ZfR6vfy6n6Trl+6PdPn1el1kAwD4skpr6Mzn8zw6Kbl3716cnp7GYDDY+KM3xZhnSSc1SGchnc1m&#10;Ua/X80kYHjx4kA8a0h/gKUykMLdarWJvby//MZyuy7179+LFF1985u+/fft27OzsxPb29sbBdVVV&#10;0W63N2Jauq6tViuGw2EOjTdv3sz/HhF5DbD0eRp9sX5AnYLJRZf/8OHDuHnzZjSbzXzA+f7778fL&#10;L7/8qQS27e3tPEojHQC22+146aWX8uWn65VGS6SRYQ8fPrzwIPH999//TK9/Oog6OzuL6XQa3W53&#10;4+ClXq9HVVVx//79GA6H8corr0S73b5UgE0/H/HRWW0bjUZ0Op0cZdLIlVqtlg9I09qA62sTfpyq&#10;qvIB8ro0Umb9BCHro0a63e6lIvZlbl8KdukjPS7rU7A/qfXbNR6PYzKZRK/Xi263e+G2k65fxHkM&#10;TGGz0+lEp9OJer0e4/E4XnjhhfjqV78a//3f/x39fn/jLJcX+e3f/u1YLpcxnU7zdpMevzQyKe2L&#10;Hnf//v18JuX5fB4PHjyIwWCwEaDXb2PaDxwfH+d1xni2x0cnR3wULv7nf/4nVqtVjEaj2N7ezo9R&#10;iqIRv1pMeZoUaj/u8U377497/p6cnESv14vj4+O4evVqtNvt/CbUZfYPq9Uq72+SFOwiPnoTI42c&#10;Syd8ueztvuj5ldbEjDj/GyDdH91udyN+3b9/PyIirl27ltfPvHr16oW376LLT6P5RqNRnJ2d5dfp&#10;ywS8dF+lfXfa55+enuZgfpEHDx7ECy+8kE+qsrOzk9+kabVal9o/pliZbuf6frzT6eQRiekxbjab&#10;m2+iVAAAPFcWi0VVVVX12muvVY1Go4qI/FGr1art7e0nvr6zs1O9/fbb1XK5rObzeb6s09PT6vDw&#10;sJpOp5f+/fP5vBqNRhtfm81m1be+9a2N39loNKpms7nxtYjIX/vWt75VLZfLfB0+ibt371bf/va3&#10;q1qtVl2/fr36f//v/1VVVVXD4bC6detW/l2NRqNqtVrVjRs3qn/+53+uTk5Oqqqqqul0Wq1Wq3x5&#10;4/E4f325XFZVdX5/p8+TZ13+wcFB1Ww2q93d3er73/9+/tnValU9fPjwwtt00eO7fv/u7Ozkr/3p&#10;n/5pNRwO8/VLt2W5XFaz2aw6OTmp/umf/umJx+Pxj9LrfxmPb2+PHj2qbt26VfV6vSoiqrfffjv/&#10;29HRUXXnzp3q7t27l7rsyWSS78NkNBpVh4eHT2xn4/G4+va3v11tbW1VrVbrwvsmIqqtra2nfu27&#10;3/1uNZ1Oq0ePHlWPHj3K9//6bT49Pf1V7qanGg6H1enpad5uR6NRNRwOq9u3b1fvvPPOpW7Dsz46&#10;nU71ne98p3rw4MHG713fb1x0/arq/HF74403qqtXr25cfr1ef+J3NhqNqtvtVt1u91LXMW0ntVot&#10;f56egxFRffOb36z+67/+qxoOh9WjR4+euB0PHjyofvjDH1Yvv/zyE8+r9Y92u131+/3q1Vdfrd58&#10;880nHtPnWXpe/8M//MMz74NP+tHv9/Plpsf11VdfrZrNZnXlypXqr//6r6v//d//3bgun4aLHt+L&#10;nr/JbDarhsNh9fbbb+dt4ZPuHzqdTvXGG29UZ2dn1fHxcfXw4cMn9gXj8fhS29dFz6/119j1295q&#10;tao/+ZM/eeo+/Mc//nF17dq1Sz+2z7r8j/tb4vj4OF/3y3r48GH1zjvvVNevX9/Ypp718eabb25c&#10;xmq1qmazWfWXf/mXT7yePu2jXq9X+/v71Te/+c28fa7/jVBVVXV4eFgdHx8/cX3Ta62RbAAAXzJp&#10;lFOv14udnZ24e/dunJycxMnJycZ6WIvFYmNqR1qX5qJ3nKu1d2xPT0/zu7y7u7tx/fr1uHfvXv6+&#10;6pcjrdKZRhuNRh5lde3atajX69Hv9/M7wuld+YukaTvXr1+PmzdvRlVVce/evRiPx7FcLmMwGMTB&#10;wUH+/dUvp3p98MEH8Z//+Z/xx3/8x/my1qeopXe5q1++Ux3x0dlW0/9fdPmdTiePmBsOh3nURq1W&#10;y6O4SqQzAC6Xy7wQeb/fjxs3bsRgMIjZbBadTie/C19VVR5p97Of/ezCKUlpHZzP6vqnkUHXrl3L&#10;0+/29vai3+/HeDzemO4ZcT61d3d3N492uWjEx/r2k0anbG1t5alC0+k0zs7OYn9/P7rdbuzs7OST&#10;f6TH7lnS93a73dje3o779+/H2dlZnJ6e5pM8JGmEZZqS+mmMZHt8ulf1yylvW1tb+QQRJabTaQwG&#10;gzziJo0SOzk5id3d3Qsvf31KdrPZjAcPHkTE+WiPnZ2dODw8jH6/H/1+P6+vmKZlXUaafpfWR0qP&#10;8Wq1ina7HfP5PG7cuBG/8zu/k7+epixOJpPo9/uxvb0dk8kk3n///YiI/Pisnw05TWdMi/5/+OGH&#10;xaOsfpOkkWzr0yHfe++9iDh/jer1evHKK69ExPl9ndbcumg64UWazeYzH9+0z/y452+azt5oNGIw&#10;GORRorPZLE9rfpb1fcn29nY8ePAgptNpnJ6eRq/Xe2Lqcrr9l90/XOb5lUZZrS8bsbu7G6+++uoT&#10;+/Cjo6O4f/9+Xurhoud3mpL9cZefXgsXi0Ue1RZxvg++zIlNjo+PYzAYRKPRyNc1/U0xn88vvH7D&#10;4TDvs+7fv59HtX7lK1+JXq934VnSl8tlfqzWt8/FYhHz+Ty2t7dje3t74/U14nw7Hw6H54/LhbcS&#10;AIDnyt7eXhwdHW2cuW9nZycajUZeh6rVauU/1tOBbr/fv1TgSgeio9EoqqraWDvr3r17MRgMol6v&#10;5yke6WfWFxVutVpxeHgY9+7di6tXr+afn8/nF16Hhw8f5jC4Wq3yQvZp+tF0Os0LXXe73RyJ0kFB&#10;o9HIU8Lm83n++vrJItbD23w+z7/v3XffjZs3bz7z8tPBSq/Xi2vXruUpL2n9mtLQ0mw2n1hAPE2H&#10;uXfvXuzt7eVpMeuRZ2dnJ0+1e5b1s4N+Ftd//efr9XocHR3FarXKJ2xIBznpxAhpG0uB5LLSWmXp&#10;oLaqqrh9+3a8/PLLOVCmEJwOvi5zdt4rV67Ew4cP85pfEZGD3Xw+j7t378bNmzfzenlpqtn6NKsS&#10;KYZPp9PY2dnJ98m9e/fi/v37xdNFm81mHB8fx927d6PVam2s3XiZgLce0teD5WKxyOuwjUajjQXl&#10;05knq1+uhfQsaR3GiMgnYEmfpwPo9KZCCqhpTaUU9tL6YOk5m6axjsfj/LilyJKmNH8agfk3SZr+&#10;uVqtnlhrL71+pGUCUtj9NFz0+F70/E2P8+HhYTQajRiPx9FqtZ56Ap2nOTg4iMPDw3yyg4jzANXt&#10;dmM8HsfR0VFcv349b+9p7cv1OP8sl3l+pRgUcf7cmk6nMR6P4913382Ru9lsRqPRiFqtFtvb23Hj&#10;xo34v//7v0vtP551+Z1OJ08xTyaTyaX3fbu7uzlopb8bksucTOG3fuu38pTR/f39aDabcXh4GHfu&#10;3ImIy518Zj6fP7F99vv96Ha7ec3KdHvu378fBwcH0Ww2Y3d39/z6/krj9QAA+NxddjphvV6vOp3O&#10;xr8fHBxU+/v71ZtvvlnduXMnX+b61MiLHB4ePjGt5ejoqHr99defmHL3yiuvVLdu3ao++OCDqqo+&#10;mnK2WCzy71osFr/SdNWqqqrvfe97G1PHdnZ2NqaybG9vf+z0nu9+97v5ctanV66bTCb58zQtZDwe&#10;V//yL/9y4eU3m82nThm6devWpW7bZR/fra2tand3txoMBvlr169fr2q1WrW3t7fxM+12O1+nVqv1&#10;zI/S63+RW7f+P3tf9iPHdV99urv23ns2DoekRG3xIuvFecpj8mbkD8hDgASI4y+IDTiORVIkJe6k&#10;SNGSDClxgMB/Q56E5C3IW56CALYV2I4Wihxy9t6Xquruqu+hdX5zq2fppjiUZpR7gAaH0z3Vtdx7&#10;q+6555zfhbhcLieu2YkTJ3a0nXw+H7uuG589e/axtr+brbRWq8XXr1+Py+Vywu40MzOzw4I06fzs&#10;17/K5XJcLBbja9eu7bAp7rVvj4swDONf/OIXcix8zczMTNz3aV743Bq3uLiYGDdKpVL805/+dKp9&#10;rNfrcRzH8c2bN2PXdeNcLidtdzfLVzqdjg3DmMqyy8+kUqnYtu04k8nElmXFmUxGrImXL1+ONzY2&#10;4jge2WlVOyLHmrt370o/LhaLu36XbduxaZpy7Oq4cNTxtOyiquVXHb88z4vT6XSczWZj0zTj8+fP&#10;x71eL46i6EBs1MS013ev/suxwTCMeHZ2dkebfJLxIZfLxeVyOb58+fIOO3YURdJmJ2G//sWXZVmx&#10;aZqJ3x8/fjzR/2zbFrv14x7fXtvnz+fPn5f+EoZhHMfx1McXhqHcd2/evBmn02m5X0y7fzz3MzMz&#10;iQiNSX/vum5sGEb82muvxd1uN46iaEc8Bq/B+++/Hy8sLCS+D4C2i2poaGhoaGhofB3hOA5SqZQo&#10;OyzLQiqVkpXubDYrCrJarSZqtCAIJlbgKpfLEhbPgOB8Pi8V3BzHkTDnjY2NhAWo0+nAsiy4ritK&#10;q0wmI4qBTCYzcUWfShYqBgaDgRxnNptFEARimfU8T0KU1fcBJFajY8X2SSULP8PA7Ha7jV/96lcA&#10;sO/2O52OrJY7jiPKQR7jboHsjwMWNKAtCdiuMrq1tSV2HWC7omsYhhgMBomiCfvhae5/LpdDrVaT&#10;Y6HijPvMYgudTkdsxgCkOuCk9snCA9xGpVKRogP83nw+j1qtJgVBTNOEbdtiXZwEtZotgB3b53EA&#10;IztWNpuFaZqJoghfFL1eD5ubm6KYnJubw8bGBra2thJt94uC6h+2L1roAEx97WPFQqXaszKZjJwz&#10;Ko0GgwGCIEgoVvYDi7nEn6v5+H18+b6PVColYxr7KPs6x5dut7ujgIjruqKEUrffbDalgIbG/lCv&#10;o+M4Ml7TPsjrryqHeV6nsYNPwqTr2+v1puq/lmWJFbNYLKLf7yfGqf3AKpPtdluOL/68CjQw6hc8&#10;5larBcuyYNt2QtW9H/brX7lcDo1GQ1Tb8eeFWnzfx6NHjxKqQqrQeLzqvWMvFIvFfbfPczwYDOTe&#10;EwQBTNOcygrc7/dhGIYoG6Mokhff3w+8p5imiSAIUK1WEcexVF+e9Pd8n88pwHb7VCM1qHBbW1sD&#10;MLonDAaDkZ124lFqaGhoaGhoaGgcKtAuombd0MbFh0Lf9xMP33zQBSAVCfkwycnoxsbGVCXuSZSx&#10;GmMYhlheXk58NycBrNCl5ibxcyTXCNd1p7LM0FpTrVYlg4l2M+aJEd1uN0E6dDodmWxHUQTHcRJV&#10;y0hS8PepVEosqLOzs2Jl2W/7wIjcSqVSMsFst9sHZhccDAY7bDMqKQhActloK+XEapxgM00zsU+c&#10;4PIckGigtYjkA7G5uSnng7la3Dff94WcAYB79+4BAD7++GO88MILciwqiaNmYjF3jvsexzE8z0MU&#10;RfB9P3EOwjCUNsYJnm3b0taiKEK325WcJHUyTdKGE+BpMD5RY39Lp9NwXRe+7yf6JAlKggSzuv/s&#10;n+qEMv68yirBcwBAJqyNRkMmgfHnFXaJ8evLc8nrSbiuK9vgdzcaDTiOI+f5hRdewKNHjwAgUa24&#10;2WyKjY7H6DgONjc30e/3d1Tr5DXp9/sJSx2AqazIvu8n8qsMw4DneXI8uVwO7XY7cXwca9Tqgvx7&#10;jiG8RmzDKunLseJJrbiHCa1WS7LIyuXyY5GzJ06cSPxfbXNqv1QXHNTfq5l6AKT/T8pDnAbx51U7&#10;aWdUbZXch3G7su/7iUULYDS2s42wuiyQzHwcv4exr/G8EkEQJKIbmJvGe4xt21MtfhAkoGiFVY+d&#10;5DuwfT9Qba4cI5hRGEWRnCO2+VQqteNeNd5/+DnTNBPb7/V6KJVKMuaqVliO6eP7R7RarR0LXzy/&#10;k7LU1P0ERtfAcRzZXrPZlAWb8VgI3v/5L22hvIZcpCIZ2mg05D60uLgIAGIjBaBJNg0NDQ0NDQ2N&#10;owau9Kr5VPx5mgfROI5x9uxZuK4rD9OpVAqnT5/G2bNnhQDY65XNZjEcDtFoNJBKpWBZFk6dOoVX&#10;X31VSKcgCNBsNvHxxx/j1q1bQgio+W0aTw8kMIDRRIITOv6fkyO+qI6jAgCAKBWAkRrrypUrOH78&#10;ONLpNM6dO4cwDDE7OytZWN1uNzHpdBwHxWIRW1tb+NnPfoZXXnkFmUwGH3zwAT766KMvfGxU1qkT&#10;e8uyZLLpui4Mw8BwOMT169eRzWZRqVTwzjvvJFSO3EfHcaRgAInESa/hcChFOgqFgmQ6RVGEXq+H&#10;W7duYX5+Hul0Go7jIJPJ4KWXXsIbb7yxY/IIQJSCDBXf2NgQEmBubg4AcOXKFaTTaRw7dgyXLl1K&#10;qAE5gedxM5OK54l9nJNKkg48Z3vl0anEy0cffYQPPvgA6XQaL774Iq5fv45Go4FCoSCTVk5oHcfB&#10;7OysFEzgNcrlcokxapwwnlbF1O/3pT1TCcecyXa7LZPd4XCIXq8H3/cPpOjE1wXvv/8+nn32WSwt&#10;LeHWrVsJ0nkSXn31Vfz2t79NqAebzSbu3LkjxTL2g+u6GAwGuHv3rhTAuHv3LoCdRT2+CqjthPmi&#10;wPYCBduamntJ4m0akrDb7eK9997DyZMnUalUcPHiRfi+L6Tg0wYX2Mbz3NifXNeFaZqJMaJSqUgu&#10;nUoejhNz+XxecjbffvttlMtlVCoVXLp0SQoIMTM1CAJZnOB3H8Q5ME0TqVRKSDB1QYRkIP9VF3BK&#10;pRK+//3vI45jVKtV3L59G7lcDq1WS56TgiDApUuXcOLECXieh9dffx0rKyuyyEdou6iGhoaGhoaG&#10;xhGDqiyiuoIPeNOoEWj3oLUEGK3U0yo6zWSUgckAJOx9cXFRJlBA8oGZypIntRpqPD6o7CChRCKU&#10;9ksVqtWLqoPZ2Vn0+300m01Uq1XYto2ZmRkhuVS1H5V7JJaodlTJLdprAAixR0wzSWVbJ6EVRVGC&#10;pCI5mMlk4HmeKFRUUpok425qqkngBI77SyscQesUFSVUVi0vL6PVaiEIArFp0ZpIYpBYWFiQn2kz&#10;47WiiozVBdvttuy/uh/jxTE4+aTSbq8iD+o2OLaQtGKVv1qthl6vJ+MHP0fFDq1T6gSa15qWcG6X&#10;7Yy24UkYD3wHtq3EVM2wIiTHHKoyqW75vwzf9/HgwQMpNAKM2qhKzO8H0zSlL1GRVSqVxK4+CSwu&#10;kclk5HqzTzNo/quEOgZSkcrfkSTivwCEcONYMAlsu7VaTc7Dl2lDVsc613WRTqdFhazaTzk+RlEk&#10;SkO1SJBhGHJvieMYYRiKEo1ker/fR61WE4vlYDCA53kSy6DaxTkmPClIAlLtymcl3htoIx0Oh/A8&#10;D+12G91uF71eT/ZRfQZSx+bhcCj7TGUfCcvBYCDV1TXJpqGhoaGhoaFxxJDL5dDtdrGysiIrslQi&#10;lMvliaoETv5N00xYS/L5PJaXlydmI3W7XeTzeSHZTNMU+1C325WJPLCdYTI+Gdd4emD+nmmaiONY&#10;qsCSABsn1tLptCg2qDCgFVn9P22PtJl1Oh2xNhaLxYQtUK0Ox2uez+fheR7W1tZkUqlO6qm0mkR4&#10;9Xo9OUbLskR5px5/o9FAsVjEqVOnhPTyfR+e54ndcNpJ8Ti4j4ZhwLIsIYocx0GpVBJLpbo/VJSx&#10;Qh0RRZFM6gaDgUzqaQvtdDrwPA/5fB6zs7OyLSpJVfB627Ytx8drr9rD+Z0EFa3MOdutcidVepyk&#10;FotFeJ6HZrMpFl5uhwSMYRiSdUcSjNseV9yWSqVEDtyk889/XddNVBWlKm59fV3yl4rFYsIm+38d&#10;juNgaWlJrHTtdhvtdlvIokmZVZZliSpJrbhKQmMSUa5W/OSYQVLjqybYgKQSiu2JSmAem6rmIlmo&#10;2i73w4kTJ7C8vCyWfCpVDyLvchrYti33ZWarqiiXy+h2uzLusxJpt9uV8xGGYUKBWigUZOFgMBiI&#10;ejWdTsvfqxbUKIpkoY7jFsm7g1CcUp3MxUMVasyGeq0Ya0HykNcjk8mg3W4jlUrJ4pGa18ixpdvt&#10;yvilNbMaGhoaGhoaGkcQrutifn4euVwOruuKamwau2i5XE5kXwEjlU+9Xse//Mu/SHbYXq9yuYx8&#10;Po/Tp0/jzJkzePjwYWK/NL5aMN+LE8FsNivEJifQhmHAtm1RJHS7XdTr9YQyjGogAKIColLhxo0b&#10;yOVyKBQKuHbtmhBjDAoft880m020Wi1RsZG8I9Lp9NQTLObd0RIJjCZtrVYLDx8+xK1bt7CwsIBU&#10;KoW/+Iu/gO/7UpyDKr7xyaXjOKLMm9T+eVxUXjG0v9vt4tGjRzBNE6VSSYjERqOBfr8v5ODa2hpa&#10;rZaQazxubt91Xcld44QfgOTQdTqdRAYSMCKpVGKtXq9L/qDjOGIB437zGrG/MtCdWY/jqhI1A28w&#10;GGBzcxNvvPEGKpUK5ubmcOXKFTSbTWSzWZnYUn03HA6FUGB7HFeT1et1meBOgkoChmEok19em0Kh&#10;gLm5OWSzWViWtaOohsZ2jp5KFu2mbN0Nu4Xjc/yYhrRWF2Dq9Trq9TrW19enUtF9Gej3+wjDUAi/&#10;VCoFz/Nw7Ngx/Pmf/7ksWNy8eROzs7OSawZMd/9bXl4GAMzMzKDX6+HChQtiyXz99def3oF9DvZH&#10;/kxks1ksLi7ihz/8IX73u98hDEPcunULw+EQ9XodYRgin8+jUCggm80mCig0m00ZO/g8QmK+0+mg&#10;1+slCDqqngkqUA+CYOOCgboIwWuYz+cTY5EaoaCqa3l/4AKFqr6lco/I5XLwPA8LCwty/TWVr6Gh&#10;oaGhoaFxxNBqtZDP5xFFUYJIAbBj8r0bqHTL5XJijyD5ME02D6umtdttZLNZLC0tARiFSat5LlT6&#10;ANou+mUin8+Lyoy5XlQessoiiwOooNqKJA6DnsftNsxtK5VKos7yfV9seZyscyLjui7m5uZgGEYi&#10;1J9QK6ByUrMfbNvGcDhEq9USqxWVcvl8XpRy/N3a2hqazaaoMtTAc6oW1H7zuOHrnueJWo6EDq14&#10;juPANE20Wi2xb9IKSqUYJ222bcNxHMkAYvU62rhIbOxmt2y327LfxWJRCoCMEydUjVABppIs6XRa&#10;7FNUrAHYMankNSqVSmg2m2K7AkbjD/MXbdsWGyGVIer5V+2utM5OA9XqS5uWCrUQA/eL+6lJttH9&#10;g+e6UqkIUbnbmLAbLMuSRZ16vS4WwHK5jGw2O7GACMkPNZrg+PHjsG0b3W53quI7TxNUqlJtxcI1&#10;7XYbzz77LDY3N1EoFGCapiwq0Jb+OMULaK09deoU2u02qtWqKMCeJkiGeZ4namUqnjudDsIwxDPP&#10;PANgdK24OFAulxNW/3w+D8uypP8yC1K1XQIQpTNVv2ohBGba0e4PTBd5sR9UNS7bKuMOCBY6YWEX&#10;jk+00fN5is8xjEPgPZGLPIZhyDXvdrvbKt4nOgINDQ0NDQ0NDY0vHSTY+MCqVuwaJxH2w3A4RLPZ&#10;TExuT506hQcPHuz7d/w8lSK0IPb7fWSzWQmGV8mCw2AD+r+CVqsFx3GQzWZlIsdrQZsjwYquVFvx&#10;GqpVWscrmVYqFVSrVdm2anOi5YxtgBZIqj1oqYrjGJlMRuxV498xzTHGcSyTfaojWFG0UChgeXlZ&#10;7Du0qFHdxWNjjhgxPz+fqIi6GwaDASqVCqIoQr1eF5sQCRxmHgJJBdj8/Dx6vR7iOBaCkJOyTqeD&#10;IAiEKCRI0rGvu66LXq+3p2KVk30eH/sdiQ8SeyRhgRGpMDMzg06nk/hcGIZij1LJLCo8OLGmVY4E&#10;O8cV2nErlQo2NjaE9J2ZmcHW1laCbFHb5iSih+eiXC4LoUbSsdfryXluNBoSxE5CZxKB+38BVCNl&#10;MhnU63VpB4ZhoFAoTCR6VlZW5GfVIm7b9tQVelmgg/1TJUW+apTLZVSrVWnfzKDsdDpoNBqYnZ0F&#10;ACGiabMGkn1/L9i2LW1ya2sL9+/fl/fGq7Y+LXDRhc8KVDb7vo9sNotmsymKNebPcVwslUqo1+tC&#10;LrGyL8myMAwTxDytpMBorHnw4AFOnjwJALK4Qjsps86eBOoYkk6nEzmBJILX1tZEschiN67rSrEW&#10;AFIPQEcAAAAgAElEQVQ0geNxFEVCBPOeEYYhZmZmpII3r722i2poaGhoaGhoHDG0Wi2k02mcOXNG&#10;JvhnzpwBgKkINj40MoME2J4s3b9/P1E1brcXMKp42Ol0cPHiRRw/fhyu66JcLsvDMqsuPv/887hw&#10;4YI8fD5OFTuNLwbHcfDaa6/h448/FjKEJBdtnyR7ut0uPvzwQ1y8eBGnTp0CkCTVqAhT/6+SUOVy&#10;WbLD+D4ACYVmAQLVCkTyJQzDBAkFIGFR3Q9sbwDw6NEjXL9+Hd/5zndg2zbefvttLC8vC5lIS+Zu&#10;UEmXF154AX/6p38qpOBer0ajga2tLfzmN7/BhQsXcOzYMQAjC2w6nZa2zj4VRREsy8L6+jreeecd&#10;pNNpfPvb38bVq1fx2WefAYBMZrkdEnhXr16VfnX+/PkduU2qWhTYnhiePHkSZ86cwYcffiiEJM81&#10;lR5hGEqw+SeffILz58+LpUrdHtUdVJ0QqiKRyh8AohCZm5vDuXPn8OGHH8rYEQQBVldXce3aNbl+&#10;VIfw50n4p3/6J/zXf/0X1tbW0Ov1hKDsdrvwfR+rq6u4e/cuisWiKNrUSbzGiBhXr6VpmoiiaCol&#10;FTO7qJSkQpPVpieBKieV3FbJnq8a4yT73/3d3+H+/fv4+OOP8e6774pK9ezZsxKaf+7cOWQymYkE&#10;GzDq371eT861auVmYZGnjW63K/t67NgxvP766/jVr36FwWCAN954Q8bh119/Xe4djBKoVqu4efOm&#10;VJJVCwWw8irbxdzcHJrNJq5cuYKZmRmpLv3b3/5W9iWO4wOt/Ms+zgVAYHRfuXTpEh4+fIjf//73&#10;uHjxohTk4SJhs9lEu92W9slFnHa7jddeew2VSgWpVArvvvsuAIiCf2trS5SyhCbZNDQ0NDQ0NDSO&#10;GNSVVWC7ihawbV1Lp9MJaxQnL7SjAUhYW9RKc9NgY2NDflYnBrSOqdUIDcNAsVhEEASJLCYqatT/&#10;azweaJe0bTuR3cXgfGDbIqiqCxzHQbvdxnA4xNLSEgzDwP379+F5nhCv5XIZQRAkSDa2OZJCtVpN&#10;qklysq1mZrEd0mY6rlIYt45OM8mnuoTEzfz8PDzPw2effSaqKwAJu5KqsGH/SafTifP00Ucf4bnn&#10;nhNicK9XoVBAv9/H0tISTNPExsbGrpNEtU+NK/WWl5dRLBaxuLgoCj/btsWixlB4km2GYSRISoKV&#10;7oDRZJ3n88GDB3AcJ0Gc2rYtE2VaxjgueJ4n+WXjlre9crZ4LdPptGTaUWGnEoEMduf+ptNppNNp&#10;1Go1URhSUTIN7t+/j29+85ty3LQh82eS/Dwugse7my21WCwm2i23xXGLFQmPQtEWEqiEqnTmeRoO&#10;h9JnqfZTlY2qQo3tjsQ5M9l4LuM4loqjPHdUUKrjvWVZ8DxPyDXP84RcosVY3W+OBfV6XbZ70HbK&#10;3cZPQj1XmUwGMzMzqNfrMn7QZknr9XA4FEUYANmmWsVbLdKiZtMRquK73++LzVwtwnAQGAwG8l2r&#10;q6uwLAvPPfecjAvj4HGo9xiSqiTVeGzqfqrPCSQv7927h2984xvSD9VFAhYlSKVSsiDQ7/cxNzf3&#10;WEVqCoWCLCIYhiFVj5lPyQzPOI4T6kE+u3DxIo5jZLNZVCoVIexJTqpZtECyGIYm2TQ0NDQ0NDQ0&#10;jhioBqNFirlOAETNoT6UW5Ylk5hpMtueFLQA5XI5LCwsIJvNYmNjA5ubm3BdVx5SDcMQuxwAWS3X&#10;2B9UCnGlnkUE4jiGZVkysa3VapK1Q3IjlUpNbD8vvvgigO22ohILnAAxu8d1XZRKJfi+j1artaPS&#10;52EESSTLskQBxbDu8cqgXwUMw5BcPNd1kcvlJHttvCABSTNgu7qj53lCgPB9jgW0TbLIAscLtgkW&#10;k9jvRdKs0+nIJHtjYwP1ev1IZC46jpOoshuGoZA3+XxeimYMBgMZq5g/9biLEV8FqBztdDqo1WqS&#10;hwmMCpOQ7CAZ1Gq1pJLkzMyMEBuO4wgBB4yI9X6/j0qlssMquLq6KuM77zXA6B5QLBaF9Oh2u0Lu&#10;qAUpmGdoWZYocDmWqO39INrXpPGTRFIul5M4BoJ5h3xfJdQcxxHyiplnJN9IwOy2kKQSv0EQoNFo&#10;yPGz6jMXBKapvjsJvD+0222xoFerVSHzJ4G2/EKhIPcXYDR20Ep7EGC1YrYNAAmV7X5QCWOqJpk9&#10;uLGxgVwuJ5VxWYjCsqyJUQHTQpNsGhoaGhoaGhpHDLRZqeqNa9euodPpII5jXLp0Cc8995w8MIdh&#10;KLkk6gToaYGTona7jbW1Ndy4cQMvvPACTp06hZ/+9KcJYk3FQVUX+7qDtr3dJmy0YLLiYiqV2lFs&#10;YFL7+aM/+iPJ/gIgyioAEtBPsDpeqVRCpVLBD3/4w6d23AcF9bzl83lcuXIFtVoN1WoV//iP//gV&#10;7tk2SHYxu4pKnkwmI/k/zDHj55mjRysfs5H2yiKjElBV31CNuN9rY2MDjuPgjTfekEy0t99+G+Vy&#10;eeriBV8ler0eMpkMrl69KkQ0VZ71eh3379+XQjB8ffbZZ7h69WpC4XVYQQVPNptFuVxGoVDAxsYG&#10;7t69i1deeQUvv/wybty4gWq1KsVAqNrhfYIkb6vVgud5OHPmDFZXVxHHMX70ox/hxIkTiKJIVGnH&#10;jh3DzZs3Ua/X8Zvf/Aavv/46LMvC5uYmGo0Gms2m5F6RMHFdV+4Vb731Fo4dO4ZUKoV///d/FyIH&#10;2FYnsurxk2LS+JlOp3H27FksLy9jY2NDKn5ubW2JUpvqWLb3c+fOyfn5/ve/j0wmI8S14zg4ceKE&#10;kFLEbtVULcsSkg5I2tlt2z4QO63v+8hkMrh27ZoQWG+++SZKpdJU/ZdFXkhIsVpwJpORQhBPgn6/&#10;j2vXrglR+eabbwqRN01hCdpALcvC+fPn0W63EccxfvaznwEYKWvPnDmDlZWVRD+v1+t4//33n3j/&#10;AV34QENDQ0NDQ0PjSEKtCMeHdVbKYsYSMHqg5GQJwJeiFGNYe7fbFcsHlSKsMknrB3OiGMStq/9N&#10;B7XSZD6fh+M46Ha7cp6pHgEgFlDmcuXz+X3bzwsvvADTNKWtqFYyYFvhViqVZALDbXzzm9/8ck7A&#10;EyCbzYqCi6pPWjU3NzcPVI3xRdBoNISA6HQ6ch1INFBNqBIW4yQaC1+Q0ObEmFX1ACQKL6gFFyZZ&#10;Ilm0Qs1iIjlxUETI00YYhrAsC6VSScaoKIqkOion3jyvnudJxd1p1TRfFUhKAduVYEmaq9Uh+X63&#10;25UKvwyvZzthEQuqKnneBoOBFO+wLCth/Ttx4gSy2ayMMSSWSOByLOn1ejBNU8andrsN0zTxu9/9&#10;Toh9tVBLEAQHppScNH7yfKh241wuJ/tCG2EYhmg0GqI6C4JAiqIAwMLCAtbW1kQtxSgHNTxfzQ2j&#10;JZ1/TwUWiwccRGGIXC4n1UyDIIBhGKhWq5ifn5+q75JMnJ+fFzLf9304jjNV4ZJJcF1XzjPHPtu2&#10;pZ1NUuOPE3Ec46habDabWFxcFHs8QYvqQVjCNcmmoaGhoaGhoXHEUKvVJBsKSFpomB/DCpHMRMnn&#10;82Lxe9rYrfgCJyHr6+sSpF4sFoUIYNh7u90WpZXG7qDqhAUEVAsbA8wfPnyIjz76CAsLCxgMBigW&#10;i6KOmtR+bNtOKBpUgi2VSmF2dhYbGxui1KCyI4oifPTRR0/78J8YbJ8kDUiyHLTd6YuiWCyi1+tJ&#10;5UdmZ6mE6HhYOAmRU6dOYWVlBfl8Hr7v4+HDh1haWpLJu5qRpapxNjY2hAiYJvtIJQGZA8ltHnbw&#10;uhNRFMn+q30hCAL0+33Ytg3TNI+EFRZAIruv3W4jn88jm83i+PHjQhCapikqJloauThCEqNQKCCd&#10;TqPVamFhYQHANgFrGEZinGaFYhKVtF1zm71eD/1+H4PBQOzlJH3VsYYqM5I9JIH43kFg0vjZ7/cT&#10;maa+76NeryOdTkv1Ycdx4Hme5LkRcRyj1+sJ4UxSk1W3W61W4vNUpAIj4vd3v/td4v7oui5c15U8&#10;S17PJwGtq7lcTtq9auFVicXdcOzYMRQKBVSr1R2E2kFco1qtBsMwMDc3B8uy8PDhQ7H0TgP2U7ab&#10;9fV1Ie7UhQfub6/Xg2EYMkaqasMvCq3H19DQ0NDQ0NA4YqAFCBhNQtbX12X1Np1O48qVK1hbWxM1&#10;Rr/fx+bmJt58880vpXqbZVmYm5sT2wvtS7VaDb/4xS/gui6ef/55vPbaa7h37x7CMJS8J02wTQbP&#10;J3PE0uk0nn32Wdy9exetVgvNZhN3797FCy+8gHw+j3K5LBPvzc3Nie1HndBw0glAJiBqmDVRKBTE&#10;MnrYYVmWqH04mW82m6hWqwcywXpS/OQnP8H8/DyWlpbws5/9LEFaz87OyiRdndBmMhm4ros//uM/&#10;RhAE+OSTT/DWW29JBTwqQBhY7vs+0uk0crkcyuUyXnrpJdy6dQvtdhuDwWDfVxRFePDgAa5fv465&#10;uTlRKJGsOewIwzCxn47jSH7ZgwcPEuqZXC4nbYT298MOkiiGYaBUKiGTyaDb7eKzzz5Dq9VCq9VC&#10;tVoVBRsLErCNlEolmKaJdruNra0thGGIBw8eABiNF1SvdrtdbG5uotvtYjgcolAowHEclEolnDx5&#10;EgCkiibHkGKxiHq9LkRePp8XKyWwfc53A5WcT4pJ42ccx7h58ybW1tZw7949mKaJY8eOYX5+HgBQ&#10;qVSEiGo0Grh//z5qtZrYZy9fviz94e233wYAqYDLc0iQhARGZN5//Md/wHVdnD59GufOncO9e/ck&#10;vD+VSh2IitI0TaRSKSmsoGbjTSLYgJGS7Qc/+IGQ/u+88w7K5bIU3HlSsHrtxsaGFBcol8sol8tT&#10;Ke16vR56vZ7c0+bn55HP5+G6rtwfa7Uaer2e/J6VsA9qEVIr2TQ0NDQ0NDQ0jhiazaZUyrNtWx7+&#10;gW3LA1drG42G5LDREvW0EYahEDG0lTFfhZOrTqcDx3Hw7LPPAoAEkXe73S8lN+4ow3EcBEGAwWCA&#10;Xq+HOI5x7949PHr0CLZtYzgcotvtynvZbFZW92dnZye2H4bsA6M2oxbQUFf9y+UyVldX0e12xXZz&#10;FDK5OAGmCiOfzx+qNre4uJioVGeappBCm5ubQrKpFlHa+5577jnJ2aI9ajgcwnVdUa04jiOTYZKm&#10;cRyjVCpJttJ+YAVUKgCHw6EExh8Fq6hpmqJmoiKQChfmytHqSHKahOReBNBhgrqPVDZbloXFxUUU&#10;i0VRPQZBIHZ9VZFEZRcrLBqGIWStSsJ4npf4f6fTQSaTQavVEiWbmh1IYo5KwuFwKKQfQQsp95sW&#10;diBZRftJMGn8HAwGMAxD1HvAqM13Oh1EUSTnxTRNFIvFxNiRzWZRq9WkHT169EgKF+wG1XINQM5b&#10;q9WCZVlyf2RmYK/Xe+I2yDHaMAxZCCORr2bh7YVjx47Jz+12G51OZ1f1+hdFFEWijnUcB/V6XVTT&#10;04AFKFh1uFqtSuVblaTk8xAzGqlYPQhokk1DQ0NDQ0ND44iBq/5qsPlwOITv+xJiHYahVBoERg/P&#10;KysrcF33QB+I99o/ZtvYti0EjDohZ05cv98XO5HneYeK7Dis4KSVWT2dTgeu68q1TqfTOybAVC5Z&#10;ljWx/aiTPnXyzetkGAZ8309YoXarRHpYQWKF1UWbzaZknR0GkqjZbMLzvARxmcvlJA9LVRkCoz5G&#10;0oCV9GzbFnKFxAAwmhTncjk0m02xT6kk67REPIkDEn2DwUBsdoe9DTCnLJVKIQgCIR9JSLIqpEpi&#10;sq9Q8XJUwL5MVRqrpaoYV4iZppkgoaMoQrPZTJBdqVQqYTskyes4DmzbFkUrt01ij0QRALHnkdB0&#10;XVcy27rdrhAiJIQPqm9OGj9J0HS7XSHUoijaoSJjm2C1WhKEVGMPh0OUSiXMzc3JWJnP54VAo6KO&#10;58J1XbTbbamI2Ww2pS/3ej1ks9kDIXl5LdQFEf48TSZqrVaT5wy1ajWARMGcL4p0Oo3BYCDKW2C7&#10;KBLP+X7g36iLe8zcBLaPle2Y20+lUnJunhTaLqqhoaGhoaGhccig2km4eg7sVODwwVDNYVPfC4JA&#10;JiiWZeHNN98UO1gcx2i1WpLbQ6XBG2+8IRPQvV4EJ+6qgiWfzwvBBiARLMyfSQAWCgWxmlGloH7+&#10;KIOh3VeuXEGv18NgMMClS5cOZILOlfdUKiWqtHa7LcHQu1WSdBxnR2g2VSpAMgSf4DWloofXVW2f&#10;VEGwmEUURYnQdZI2nLhMM4FR1UPqBG783y+6fQCSHRXHMe7cuSOE1KS2zxc/e/Xq1YTy7yCUoiSm&#10;1fOv9h0eP6+9qj4Zr/5KkoDgJJ15iOPgtZ70YvtTv+eoEFAqiaxm1Nm2LUTLeB+yLGsqld9hAck0&#10;HodqGR/HuMWP2WkklVKpFIrForR79jkS+STRSEalUinU63WUSiX5HPulug/D4VCIO6rc+v2+kN28&#10;N7A/8F73pBi/v5JwIjnENuF5nvSd3WIW2CaA0fiZy+Wk7w0GAyHfVHs9F7jGbYnD4VBISxK8VFfR&#10;2srtTsJu4z/3/8KFC3L/v3Pnjnz2carm0k6sKliDIEAmkzmQwkpRFO24V01T8IA4e/askKi3bt2S&#10;Y+diEqMpiL0Wlqi2ZHt/nKJMmmTT0NDQ0NDQ0Dhk4ERuOBzCMIzEAyBVKVEUJR64mZVkGIYUEQC2&#10;J1BqZTI+rHJS7LquTGj4ULnfi5Nzhp8DkG1Po5LL5XKy/7RoPE4mjMbhhtrmiN0mfntBbbu7Zfw8&#10;6fY1NL7u4LjcaDSwtbWFTqeDcrmMEydOTPxbkg4kTFj5k/eNSQQsMCKyaDvtdrtyf5jGTt5qtaQK&#10;J8G/Pyokp8bRhUqU8vmLhNu0zyeaZNPQ0NDQ0NDQOGRQVUHqiivtNVyJVitiGYYhKjdOdmzbTpAU&#10;/LtxQkK1YTz//PMTJ1Ek9xgSrVrMplHycMWelez6/b5Moh4ne0XjaEBVQE5Dhql5YSrRttffPu72&#10;NTS+7mA/KBaLmJmZQSaTwfLyslSQ3Q9UT0dRBNd1cerUKSkOAWxXAN3rFQQBjh07hhdeeAHAiLTj&#10;fWyaYPylpSWJE6Dia7dKoBoaTwNUgTKfj2Qb1ZbTQJNsGhoaGhoaGhqHELSA0uLA7CwAQq5RLVCv&#10;18WuYRhGwh6hkm8AJKMESKoKSMr9yZ/8ycTqgj/5yU+wuLiIXC4ndhnf9+F53q4WtHFQyXbz5k24&#10;rgvLsnDjxg3Ecayri37NMG4zPojg8qe9fZVQHrdIa2gcdgRBANd14fs+rl27Bs/zUCgU8Mtf/hKz&#10;s7MT/75QKCCTyUgG4/3793H16lU8//zzcBxH7jF7vRzHwU9+8hN89NFHAEakHYvxTHN/OHv2LBYW&#10;FqS6rpr3+Di2Rg2NLwLmwt66dUsKXFy/fh3D4XCq9gvowgcaGhoaGhoaGocSDGcHRgSWbdvy/16v&#10;B9d1Ydv2jpyQXq+HMAyFyKKFlNUkCTU7C9gmJ5555pmJuTdBEGB1dRVxHAth9zirvGpgdrVaRTqd&#10;Rj6fRyqVkmPT+PrgoJRme6lgDlrJxjy9Sd+roXEYwXsClWVUH6vZYPuB2YvpdBrFYhG+7yMIAhnf&#10;J1k2h8MhHMdBLpfDYDBAp9NBv9+fuvJwPp9HFEVot9uyLWB03+ECk4bG04Lv+3AcB8ViUaIsWBl9&#10;2qJRWsmmoaGhoaGhoXEIoZIF/X5fCLL//d//FZVCr9eTiVSv14Pv+3BdF8ViEel0WkKjgRFRsLm5&#10;KUUOdgvyJblGC+per7m5OSwsLADYLmZQKBRk1XcSuBpMa2gcx6jVaqLA0DjaUEmp3ZRmk4oKqEpM&#10;NefpoLY/zWu37WhoHAXQUpnNZqWaNGMCSqXSxLbPyrT9fh+NRiNRKACYbBdNpVLwfR+bm5uo1+tC&#10;rk3bh1qtliwMqVlwaoVIDY2nBRasoG00jmNUq1UA02fGapJNQ0NDQ0NDQ+MQQiUSVEXbf/7nfyKV&#10;SuHkyZO4ffs2wjBEGIa4ffs2Tp48mSAJnnnmGVy6dAnLy8swDAMLCwuiLqCVlOCEhgUQ9nu9+uqr&#10;+PWvf53IzPr000/xV3/1V1MdG49nPHtLExlfX6hKs0l2M6pV+O807eJxt7/fSxNrGkcZrOrJGIGF&#10;hQXMzs6iXC6jXq9PbP+mae4gExhd4LquVGfc60VV8jh4X5oGtKtmMhkh7/h7DY2nDbbTcVX/tO1P&#10;20U1NDQ0NDQ0NA4hSECx5Dwwsln+6le/QiqVwubmJmq1mii/arUaNjc3pYpoEARoNBowDANzc3MA&#10;thUCqvU0CAJRLuylHBpHFEWS7bO+vo75+XkUi0XMzs7CcZyJtqBWqwUAmJmZwdbWlvxsWRbq9brO&#10;3fmaYbwK6KSJSiaTkQzCcVvzQWx/EsaLLWi7qMZRAvtOqVRCNptFrVZDGIawLAu2bU/sT+12G/l8&#10;HrZtIwgCZLNZiQNgxdH9wPE/k8nAcRwMBgOpeD0NcW3bNmq1mhReyGazspiklc4aTxuNRkOeZ6ic&#10;LBaLaDQa8uwyCVrJpqGhoaGhoaFxyDAcDqUyKNUDQRBgdnYW+XwecRzDtm3JqgFGFge1mmgqlUI2&#10;m0Umk0G320Ucx8jn83BdN0GwsaooMMrCGbcG7QYWYwiCAPPz81KkIZVKTfUQShKkWq0KKUKyLZfL&#10;Pd7JegrgRFBV1/GcTZsrtB9oQyHGt0mSaTdLbxzHME1TbFmu60pRi16vJ4RsEATo9Xpybfv9vnwu&#10;iiL4vi+V+wAgDEPZD34v/892xn/ZxtTsMn4P1TD8Lu5LHMewLGsqu9c4yaVeD1bVfZLtA6PKtpZl&#10;iRXN9334vo/Z2Vk5Vyw4wv0gAZ3JZKQaruu6qFQqst1CoZA4V/wMP8/zZlmWKEfT6TR830+cS9r1&#10;eNxqQRBuy7IsxHEsRAa/d/zc7Nan1fM0GAzQbrcTlRz5tyqp4vt+oj2p7Wd8m4cZ6vlQ2z2wfQy8&#10;/kS325W2ctiRTqfF3tZsNuE4jtwPAKBSqSCOY/i+L9e63+/L/9kvBoMBUqkUOp3O1HmbRKlUwnA4&#10;RKfTgeu6cBxnR9bhXlD7HffLsqxEn+L1Ua8d2yrvm8zPGgwGQs6RuAcgRRyAUR8tFAoylrCNcBss&#10;HsTfB0GQ6Gf9fj/RXgzDENtuuVxGNpuF4zjy3ePjOv8/MzMDADh27BhSqRQ+/fRTmKYpY4S6gBBF&#10;ERYWFhJVyDk+Ebzmg8EAp0+fxoMHDwAAGxsb0n/X19cT/Vw9p+PHqZKlURSh1WohCAKcOHECw+Hw&#10;a0GCFotF9Pt9sVkD22PutIUPNMmmoaGhoaGhoXHEQNLt7t27UrHt7t27kmnGiUK9XseVK1dQqVRg&#10;GAZee+01dLtdmTDZti2kHa2g09h5Go2GEIEEc+G+DiDhl8lkEIYhgiCQ86JO9L4oWL2M6hDm6/Ea&#10;kHixLEuywUzTlAkhJ3P8nGEYmJ+fh23bQhrYtp0gVMMwlL8jUacSP/wuflYlIkjWcZ84ERwOh6KO&#10;4eTxKBARlmWh3++j2WzCtm3cvXtXCLwPP/xQiKm9Xp1OR/pYu93G1tYWgiCA7/tYWVlBp9NBr9eT&#10;rMHV1VW0Wi35juFwiGq1ijfffBOO46DZbCYy4EigmqYpkzq2SXUSy/bg+75cW9/3ExP+8eIonCRT&#10;GcTt5HI5WJaFMAxhGAbu3LmDbDYLz/Nw/vx5rK2tCVECQEh1lRA96MqxTwskscdt8CoBxKrMbNee&#10;5yUWMQ4z3nrrLTz33HM4fvw43nrrLQRBAMdxZBzb2NgQMs3zPFGLkQhSFc1f5AUk1aX1eh2+76NQ&#10;KODYsWMT918ldVRyLQgCKcqgFkDggo9KGJJ48jxPVNp8j4RUGIayDd4rjx8/jkqlgh//+MfY2tqS&#10;MZIFhDjWqeMxACHCgO2s0VKpBMuysLW1JWMGF5HGbYjZbBaFQgHf+973MBgM8D//8z+4evUqTp8+&#10;DWC7Qut4VisXtbLZLFKpFAaDQaKNqsT3p59+in/9139FKpXCt771LVy5cgVBEMjiG6GS57ZtJ47T&#10;tm10Oh3cvn0blmWhVCrh6tWrWF5eBoCvxTMAF6vOnDmDdruNdruNM2fOAMDUhQ+0XVRDQ0NDQ0ND&#10;44iBD4HD4VAIM65g93o9qc5GFQEnkJxUkSDgAzsLGkwLrvQ2Gg2kUimEYYjZ2VkUCgWUSiVZwT+q&#10;IIkURZGszg+HQ8RxjLW1tQP5DqowOHFT84qCIIBpmvB9XyqxDodDqXCmqpaoUlxfX0e325VJIdVJ&#10;g8EAnuclVuB5raMoEgJNzT/ixJRkj6pcNAxDCB+qEHu9nmyTBTEOM5rNJubm5pDJZNDpdPDpp5+K&#10;GpNKtP0QBMGOYgsqYbmxsSGZVqr1OY5jdDodZDKZxPXI5XKJDCDP8xKqQ2BErvV6vcQkVs2hi+MY&#10;hUIBpmnCdV2ZkKfTaXS7XaTTaVG7hmEoxEW/35diKJ7nwXEcqSbJ752dnRViWB07xtU4wMgKns/n&#10;J57DrxJqYQ21UEsYhojjGL1eD47j7CDUj0pGn2maaDQaEhdQKBRkYSSXy0n1RCpCSapwvKPijGra&#10;LwKSEa7rIpVKodvtPvZ9wTRNDAYDNJtN5PN5uSaMOOBngNGYxt+xjbMdD4dDGUfZj9TjpXq12WyK&#10;AtB1XbkPACMlo+M4CTKNv1dJN1V1yrG1UCig3W6LepW5j8C2sq7RaCCfz+PUqVPIZDKSq0fSTC0q&#10;pF4/HnO9XheFrTpGDAYDqZAJbJP1m5ub6HQ6iT7MBRpV/aYWtGBOHgl5fj/fj6IIuVxuh1L7qMF1&#10;XWn7PBckRbPZ7FREmybZNDQ0NDQ0NDSOGKjEMQxDJrTdblfUCaplk5ZQYFshwAfrXq8nigCqX9TJ&#10;yn4wDEMm3sRgMDjyBBsxPuGgcufUqVNPvG3aERkyDiSLP/D8z83NSS4SsNO6k06nkc1m0W63sYX4&#10;lv8AACAASURBVLS0hNnZWbmGhmHsyLaL4xiNRgO2bcOyLMnv260irKrgyWQyaDabiQByhpyT5OXv&#10;79+//8Tn52nD8zxRLxUKBVQqFfT7fVGRTQInWrR/NRoNaR/ZbFYyEJvNplhvqWxTVYDdbheu68Iw&#10;DOmn+Xweq6ur8DxPCDJgdL6pUKFakHY+1cZ67949AKPxgNff8zxRwoRhiF6vh0qlIpNm1YpKwoDK&#10;x16vh62tLSGeSExxX/r9PjY3N1EulxP2u8MMngvDMJDNZoXoIFHK/kOQyDZNUxSGhxn9fh+VSgXF&#10;YhFbW1tot9tiLTcMI0GwkZBxHCdBrAPbVu3HVe+pRBbvSaZpolKpoN1uTyQpCoUCWq2WEEO5XA6p&#10;VAq1Wg2+70u7prpWBTNCueAwPz+P1dVVOYZeryeqUS4ckDR3XVf6Mcl2EtDjJBcXRkg2jaPX6yGV&#10;SskY3mw25e9UK7LneWi32xgOh6jX62i321hbW5PKsOPb7vf7cBwHrVZLyEReo93U5BzXPM9DFEUI&#10;ggDlclnuNVR08r7B+12v10MYhigUCruSy4PBIHEcPL9HnWADIPmFXIAAtu+H0yrZjoamV0NDQ0ND&#10;Q0NDQ+B5nlg8qVigWo1qFNo/1Akhc7iYOUMlUjqdhm3bYomaBBJQfLButVro9XpfiwdsYPQgTcKE&#10;52p9fV0IiicFlU+8NpwcMZdreXkZnU4HzWYzoTbkz7Ozs0LAcBLw8OFDnDt3TsizV199VSw8tAin&#10;UimUSiWZZKpKHubrPHz4UNRK/Nvxyn5qEDonmgsLC7As60hk8nByTaJatclRkbLfi2i32/iHf/gH&#10;fPe738Xc3BxyuRw8z0MqlcKlS5eQzWZRKpXw/vvvY2FhAX/wB3+Aq1evTty/n//853j48CHW19dx&#10;48YNmKYpk3Tf9xN2N06u+/0+arUa/u3f/g2pVArPPvssLly4gEePHokiw7Is5HI5UfGp7Wd5eRln&#10;z56FaZooFov453/+Z+RyOWQyGbz99tuoVCpIpVJSOZJtyHEcfPe738XPf/5ztNvtI3H9s9ms5GQN&#10;h0M5r6p9Fti2c/Nv9iKkDxtarRYajQZWVlbQbDaFLDFNE/V6HcPhUMbwTCYDz/Nk7CdptFe132le&#10;w+EQN27ckO/527/9W/T7faytrU1FUjSbTSE8b926Jd/9/vvvY3FxMaHC5L9BEKBer0v7P336NC5c&#10;uICVlRXEcYxsNiv2axLJqmqV17rVaqHZbGJjYwPtdhv9fj9xX+x2u4mxeHw8WFlZweXLl3H8+HG4&#10;rov/9//+H6rVKkqlEjKZjNi1Ob6qY4phGDKWsu8BSfvscDjEmTNnsLCwgJmZGZw5c0ZUrCrJTUJY&#10;PTaO69VqFbVaDa1WSxZ1WPwI2Cbai8WibIPK+GaziU6nI0Q/x0zGDUybWXaYocZplEollEolzM/P&#10;J9TKk3D4lxo0NDQ0NDQ0NDQSoFqM6gMAMlkcV5JxUpPP56WCZ6/XS0yGe70eBoOBKGImTZS5Dd/3&#10;kc/nRU23tLQEz/MeOyT7sEFVmHU6HeRyObFBHkThA9UaSiUC7YUAcOLECQAjUkvNGTIMA57nodFo&#10;yMo67TsA5JoAo7BtbsfzPFEmUQkxHA7RarVEuZjJZORa0l5KuxO3SYsyVQwARElHG+1RICGCIBDL&#10;c61Ww9ramljQ1MymvaBWwK1Wq/j444/lvV6vJ6qRXq8n9rzBYICtrS08evRI+h/7DdVu/H4SHyxs&#10;wDZH27KayTeOlZUVAKOJommamJ+fF/tfKpVK9H1aSIFRm2M1vU6nkyBD8vk8crkcqtWqVJvk+1EU&#10;YWVlBe12+0DyCr8MNBoNZLNZGIaxq2WU54mkIsFzc9jtsEtLS2JJZDYjrZMkYQaDQUK13Gw2pU+z&#10;vTxJ/hwJKtu2MTMzg+PHjz+WZZTqTgBCgFerVWxsbIgKk9tn3EEQBKLk5EIJF5449rEvqUUeSCKS&#10;FBwMBiiVSrsW4VGVnLRhs1p3LpcTot3zPLFwUqUGjFR6tLIC2wp0YHsRg2o77jPHA/bXEydOJBZ7&#10;DMNIbBPYvl+oll9ez0wmA9d1MTc3l1jEodpWtcQGQSBVyUm6DQYDzMzMiC1dzXCbVul1mMGxXV1g&#10;WllZQRiGUz/faJJNQ0NDQ0NDQ+MIglkoKgGiWgvn5+elKlwcxwn7jUqiNRoNuK772AoU9W+q1SrS&#10;6TQePHhw5Ak2AIkg/1wuJwH2B7VKz8kdVUjquV9dXUW5XJZKdvl8XoK0B4OBqCAYwh6GobwPbJNc&#10;QRBgZWUFc3NzGAwGO9QfDOInYcBiB7Zt49NPP8VgMEChUECn05G/4YSMKkgAooSiFewoYHZ2VvLq&#10;qGritSCRuB9KpRKazaZMRnO5nFi4+v2+EFycpLNPzMzM4MSJE3BdF51OR9oT85pImqfTabETs3+z&#10;jYxX9FSt49wHy7Kk/ZA06na7EnBOm53jOGi327BtG7VaDb1eT4ofzMzMyLihEiMMPge2bbO0UJIQ&#10;POxEq+d5QjbRWs9+wGNRw/KjKEK1WoXneYeeYANGlkkWwbEsS6zJtm1jYWEBW1tbkr1mGEaC6Fla&#10;WkKtVktksqlk7jS5dOOxBPfu3cPq6upjkbCqQox9wPM8zM3Nod1ui4UU2C64QbWe4zii8gSQuCdR&#10;jdjpdGQ/x/sUMGoXzESjLZK5cHw/jmOJTBgMBpKVtrGxIapuFghiLl6z2UxUYB6vUMq8VTVDlaCV&#10;lwo0LnCo21GfAXifIdHHv+fx0BJKYo1VaGmX5PHPzs7KPmxtbYm9XiX65ufnEQTB10bNThKa558E&#10;6DTV1wFtF9XQ0NDQ0NDQOHJg+LOqqqJlhqv+DDaO41gekq9evSqTSObtfOMb38CVK1fw6NEjAHgs&#10;omRraws3btzA0tISnnnmGbz33ntHpsLgJJCICMMQd+7cwczMDE6dOoVr164d2HeM5x39/ve/xwcf&#10;fADHcfDKK6/g9u3bqNVqYgWiAo7kGieHzNJhwDWz5BYWFhIh28D2hNR1XcnievToEa5fv47vfOc7&#10;sG0bH3zwgVTRVPdPLY7B/bAsC+fOncPW1hYePHiAy5cvH9j5eVrY3NxEFEVYWFhAJpPB5cuX4bou&#10;lpaWcOnSpYnVEy9evIhSqYRKpYLr16+j3W4n7FiO4+D27dvSx37+859LwYhLly4hk8mgUqng/Pnz&#10;UnWR5CnPN681J/EsesBJHzPY+DdqRdHdqivy2qlVZkm0UPFGgg0YEefValVIM5W8JdiWSMiMV1w8&#10;rDBNE/fv38dbb72Fl19+WXKn1KxChshT5XT69Gncvn37SCwiMDLAMAy0Wi1R4MRxjPv370sWVxzH&#10;YvsFgG9+85v43ve+J4sztNGyci7/nfSK4xg3b94Ucuz999/HcDjExsYGbt++PdUxjGdPUqmmEvxs&#10;k91uN6FQY/sHdlbXHVdeqTZJ/j+Xy4k6jUSXYRiJiATXdaVvrq6u4vr163jllVdgmiZ++ctfotPp&#10;iCI4CAJsbGwkslHHSRzVts4CCur9nXmcqspQPUfMV2Tmmnq8JNOoQgZG4wuVnHzxvNIWqSof6/W6&#10;2GDT6bSM81R4r6+vS6GNow7f96WoA6/3eAGESfh6PAVpaGhoaGhoaHyNQCuMqhyybRvVahWdTmfP&#10;im8MVR5XH2xubiY+p+bA1Ot1sccAkCqa+7040czlclK9rdlsCtEzCXxQLRQKoiDixECdOOyFdDot&#10;ky2GxXNiPA0Y5s4Knuo2ASRsN1EUyWRofX19R7GHLwI1B43KiCAI8NJLL4nd75NPPpHPM49LnVip&#10;5NdwOEwozvg7deLJc84JlG3baDQaCMMQx48fBwB89tlnsG1bCFcWaCBIwKpqLzUse35+XqrXPU1Q&#10;5dVoNKRCHo+VFVh930elUpGJIm1gJIKKxSKazWZiIqlmjpEAVdU8POcLCwtShZPtttvtolKpSHtm&#10;G6LtTc1/YmA51SM8z2zD9Xpd2gVJOwCJQgisjKhec743nh3E/C2+pxbb4O+peCPU9qXa7FSoE2qS&#10;BWrRlaeFTqcjRVtqtZrkQVWrVRkDxi2vtDMzY/HUqVMIwxD379+HZVkoFotCgvA8kLi0bVuKB0yT&#10;Wfm0QSsyoU78WTl2dnYWrVYL5XJZ7ickXB3HERtlHMdyHX//+9/jW9/6VuK7SHCRbJzmBUD6JfsQ&#10;f1ev1/dUTfPcplIp+L6fUBJShWXbNrLZrKitaMlkm6YVniAxp2KcvBr/fLvdRqFQkD4cBIH0m1Qq&#10;JdWfqYY7duwY0uk0Pv30UwDb4f/dbndX+yTHAo7nrCbcarVkLLUsK9GPVbKQ/6o2U44F6XQ6oWze&#10;Dfl8XpSNvK5sT2q/V++PnueJPRQY3ZMA7Ki2zX1SFXhqn0mn02i1Wmi1WjBNE9VqVdpfrVZ7rCrn&#10;TwuqbZfng8dLQhJA4r6hXjdAk2waGhoaGhoaGocaJJKA0Wrqyy+/LBNitQocJ/PTkFTMowFGFSxN&#10;05SJQTablW3v9eIDNFeuqZTrdDpT2Sn4cNpoNIRoqFaraLVaU1mKmMXDyQqtPel0OrGKvxe+/e1v&#10;y0RPVUZwMqiqCVZWVtDr9eQh+ijYYQqFQqIyWrFYlInD2tpawiJH2yonW9NcP+YEMeT80aNHePjw&#10;IQBI9cynCZJJpVJJ2iuLLtTrdbz00kuSqxXHsewrq0gC2yTkcDiU9tjtdvHhhx/K9+ymYkulUvjv&#10;//5v6ZPqpJTnTiW41QkbAJw6dSpBkJD4Y3tk3lsqlcLq6ioePnwoNtZp7XZBEMgxU21Im2Or1ZJq&#10;i2qF4Ha7jTAMpyKRScirk/lqtSqqvKeNV155Ra6Zeq5JtJDwz2azO6yLJBfUv1ELmkwzfnzVoM0z&#10;juOE2pR231//+tfS99lHuXhC0gwYjWXValWI9lKphF//+tcHto+8X6hVQr/zne/sKB5D1RD7D4lq&#10;LkJYloVyuSz3QjU/rlQqJUinvRagHgelUkkyK4FttRvVeNx/5vqxMue0NmleG8uy4Pu+tEnXdWUc&#10;fZpQiXCSmWwTm5ubTzw+AJBxNZ/PJyqpRlGEP/zDP0zkQhKHRQXHdui6ruwfFY1RFMn4xzgA9kNA&#10;IXBjDQ0NDQ0NDQ2NQwff9+XnWq0mP//+97+X99988814dnY2BhAbhhEDiD3PiwHs+8rlcnGhUIjT&#10;6bT8zrIs2ca0L8dx5Od0Oh3Pzc1N9f38vps3b8ZRFCWOu9frTXV+Ll68mDgez/Om/m4Aseu6sWma&#10;chy5XC5xHvkqFotxNpuV/xcKham2z21fuXIl7vf78WAwiOM4jofDoRzzcDiMh8Nh4npfu3btsa7B&#10;Xq90Oi3HxJdt27FpmonrzmNUz8ukbc/MzCT+f+3aNbkua2trcRzHcb/fl+Ps9Xrx7du3Y8uyYsuy&#10;Ysdx9n15nhebphk7jhPbth1fvXo1juM4DoIgjqJIzmGr1ZLzFkVR3G634ziO47/8y7+MC4VCbNu2&#10;7K/jOLFlWbHrunEmk4mLxWKcSqXkfdu240wmE3/jG9+ITdOMDcOI0+m0fAZAnEql4lQqFZ8+fVp+&#10;p7YNvq/+jfq+ZVnxn/3Zn8VxHMfdbjfRnoMgkJ83Nzfl5zt37iSuaalUmqpt73ZtuQ1eg/ExQd3v&#10;/V5qH0ilUrFhGPHZs2fjTqczVd8dDofxjRs35JxwO5lMZur2bZqm/K1hGHE2m43T6bS8rly5Em9u&#10;bso++b4fNxqN+N133921nbOtcF92e+/SpUvSj79K9Pv9xP8bjUb8zjvvxKVSKU6lUvHLL78s13lh&#10;YUHOK/tEJpOJM5lMXCqV4tnZ2fjatWux7/sHemxqW2g2mzIWfPLJJ3Ecj67HnTt34vn5eWmXwM77&#10;l+u6cTqdjj3Pi1999dU4jkd9fbz/8LzcunXrQMbP3dqIZVmx53nSxvh7dZ+nGT/5chwnzufz8ZUr&#10;V+Jer5e45+8Hjgm8V6n9Znxs3+3FMcRxnHhxcVH6kW3bcS6Xe+LxYfwems1m4x//+McyPn/66ae7&#10;tpMwDOMgCOLhcBjfvXs3sQ1+9zTHd/bsWdke2wXxOG281WrJ88hwOIxbrVYcx3F8/vx5OWc8jydP&#10;nkyMi1rJpqGhoaGhoaFxyBArFhtgpIahcub5559HGIbIZDKoVqs7rKDTKNna7XbC/gBArCbTFEDg&#10;Ci4D17nPm5ubU2UW0XZSq9XExletVgFgKrUOLSpzc3OicOh2u2LtnASu3Ku2IVWZlM/nE2o71fLD&#10;83aYUSwW4bruDsUIc/yY8WbbdkLFSFXbJNASms1msbS0BGBbXTY/P3+Qh7IrqJJhO2w0GvB9X2xX&#10;L774ouTT8fNUU6RSKVHJsO0zIHw4HOLjjz/e1SIKQOzStIWx3bHNxZ+r5nbLwANGqqkXX3xR+lqj&#10;0ZB9B7ZVEFQDUlGxuLgoSsppqjPGn6vXeG5YFMVxHFE5qnZ0YHT9HMfZtaLiONgHqLgDRgowz/Om&#10;DgZ/EjiOg8FgkMi4ou2X1y2TyWBmZkZUt1S+djodmKaJKIpQKBRQLBbF1njYCzYQ4+e4UChIf8/n&#10;8/joo48kI28wGEi7BCBFU6ii2tzclDiCKIqeSvES5pkBwOnTp9HpdJDJZNBoNLC+vg5gW5EYx7EU&#10;1WEV6yiK0O12pd3RTlqv17G+vi7tQK0K/SSoVCq7jp+s4MkCIlQ6cexj9d9JYF/2fR+tVgvD4VCy&#10;VMftl08DHEN835eqmcCoXUVR9MTjw7gijQp3Vnl99tln5T2qwwBIvzwsUMdcVlUeDoeJQhCLi4vw&#10;fR8PHjxAs9mU55fDocnT0NDQ0NDQ0NAQ0GbD7CmV+KJtzTAMzM/PCzFmWZaQVo/7PSQT1CD9/cCJ&#10;GIPTua1x4movcPKSz+fF6kM7m1p1cS8sLCygUCigXq/v+L5pSCJaxIjxKm/tdjuxHVZiBHZm+BxG&#10;qJZW0zQl0J7narxaJBHHcSKPbi/Mzs5K5lWn00G1Wk1kxU1TgfBJ0Gw2JaNoPNicuU2cJDqOIxNH&#10;htpzPzmJ930/cZ6y2awQ3WpGIf+WFk+VxAO28wzV41fbiroP4/sNjK5LFEWoVCry+a2tLcnpK5VK&#10;yGQyE3PveDzEbnmDw+FQcqbYNsZJhb1QLBbRaDTEph3HMdrttuSXPW2oWVG0GfKaANt5UCTefd9P&#10;ECJsD+NkVbFYRDqdnorI/CrB8bHVaiEIAuRyOaytrUl2WBAEEpDf6/WkuAWw3cdVQpjvqQUunhRq&#10;hVzXdRPjtHr/UotLtFqtRBtkNIFpmpidncWJEydkm+O23n6/D9/3J+aRTQMu+ACjc21ZFlqtlthR&#10;Ob6yOIbv+2Inneb+y0UbVkFlfINpmlJI4GmjVCohiiIplsR8ORKGTzI+sG+SjGy321hcXEwU+mFb&#10;5fMHgEQ7/SpRrVaFRHUcJ7HwxzxEjvkkiVntllZcrWTT0NDQ0NDQ0DiEUFUZLFSgVoQDgI2NDURR&#10;hE6nI4TX4uLixG2TRBtX9ADbSp/9XioJp2YjTUNw8W9IUrTbbfR6PSFpJhFswKga5g9+8AP4vo8w&#10;DPH2229LUPU0K+FBEOwg2QgSJSqopOh2u4eeYANGJKSqNlSLIjiOg5MnT6JUKu1QHhmGsSM0fzds&#10;bm7ir//6r9FqtRDHMd599105/9O2gSdBoVAQMqfVamF5eRmNRkNC7fliTpKqdFEz2dT3Oam0LAv9&#10;fl+qELIoASvz7aUUVUPa1T7F6pzAdmVDvtdoNLC6uiqTV1YsBUYT8Vwuhzt37iCOYzSbTfzgBz+Y&#10;qrAEiQuCKpJSqYSTJ08KaR+GYaJtZLPZqZSIJBkuXrwo5+jixYuiTnraUDOl1OvB4+h2u9ja2kIm&#10;k0Eul8Ps7Cyy2axMmtkG8vk85ufnpS01Go0DIWmeNjY3NzEcDpHNZjE7Oyt9msStZVmwbVtyB1ns&#10;g9Upy+UycrlcIreu3W5LNdmDALPKCHUBhm1zbW0NYRgKsZNKpbC4uCj9O/68yE6j0cDHH3+MS5cu&#10;SeXPv/mbv8G9e/ekDbMAzunTp59433lOgVE/rNVq0s5M08Tc3BxKpRJyuZyMLeP3xf3AzE8uTLF/&#10;87p+GajX61L4pdFoYDAYwLZtzM3NPfH4oC6Yra+vo9vt4sGDB0JQqYUsACSItsNQ+IBKRmC0ILi6&#10;uioLCr7v4+LFi5L3effuXQCjhbnEvfQr2XMNDQ0NDQ0NDY09wdDgKIrEygZAJu+cpJfLZZk8seoo&#10;VS+Ttk9wm48THk37HS1Gu213P3CyZ5pmggwCtiup7gdWwwRGq+btdnvXKm57IZPJIIoimciRkKEK&#10;hKQIV977/b4cp7oaf1ihWo5oreS/w+EQDx48SHxeVb1Mg+PHj+P555+Xa+f7PhzHkYnHNJbjJwEr&#10;FzJYm5M6AGJJ4qQ3ViqyWpaFTqcjRBrbIMlmVg9Ui4pQxaZCVbGpSlC1bdi2Dd/3E5ZqYFv9Gccx&#10;isUiisUihsMhut2uWPvy+bwU21B/9/zzz2NpaWliOLpaJZP7R5K4Xq8nbHXcd5L10/SjQqGAZrOZ&#10;IBD7/T5c1z2Q6rvTwDRNGYfUkP1UKiVkGsejra0t2LYNz/MQhqFcI1Y5BLaJDwCPNZZ8FaBdjaq0&#10;MAzx4MEDsfup54ZFQWivtW0b9XpdSOV0Og3LsqayAT4OeC6pPOPPaoEA2vIHg4EQ9Lvdv2ZmZpBK&#10;pcS2BwDHjh0T2yEVqMPhUJRFTwI1goHniP0QGC1uqSBZNo0KGNiuWstxKZ/PC7n+ZYAELO8L3Jcg&#10;CLCxsfHE4wP7FK3JpmliaWkJ6XQa+Xxe1HP8DPdjt7H2q4B6f6Gijcjn86hWq6hUKgjDEMvLy7tW&#10;NtdKNg0NDQ0NDQ2NQwZODtUsKQDyMApsP6irVp9UKjX1JFcl60ggjdvj9nqpaofdqvtNAkkudTsq&#10;ETIJm5ubQiRwEkRSZJrJomqPVSva8T0qoXzfl4kr8bStkAcFqld4TanC6vf78DwvcZ5N05Tjn+b4&#10;Hj16hNXV1YTNB8COCcnTAqv6UXFGdLtdIc8IdTLLCT2JNZLZal4VCbfdMtkIVYHhuq58ViXnxok1&#10;gvtGRQdhWZZkhKnZiCoRyGqjk6AShGqfZIU8tgOOIVEUwbIsyYWahGazKftFAprH+2VksgHbFlgu&#10;CtBe3+/30Ww2EcdxIo8tl8shnU4nfqciDEO02+2nkkl20FBJVFbfZNtRM644+c9kMtL/DcNAoVCQ&#10;ysKqcndau+MkqKok1UbOfQK21cTse2x7bPfMmQNGJOnm5mZCtRgEAdrttih1LcuaOq5gEqgcZzVT&#10;2jk5lrquK+2Ix0QSbprxkwsAHIObzWbiXvS0od4LqNQFkFA8Psn44HmeLDgEQYBOp4N6vS5jnvrs&#10;4ft+ogrtYVCK8/6iqiyHw6HsP5+x+v0+isUiZmdnhcRmdWVNsmloaGhoaGhoHDKoBIhKWqirpaZp&#10;4uLFi+h2u6JCiqII9Xodly5dEnUPJ7+2bScUPyQGCIbiPw7G88k4QePET7Wu2raNTCaD8+fPy4Tk&#10;+vXrO45zmkkKbX0AxOpCMmGaSbJKqBG0sozvDwDcuHFDLFU3b96cuH1g9ABOpR8VHLQK8hhbrZaQ&#10;BZz0U2EHbGcSEbZt70liFQoFvP7660KEXrx4MTGxpaoAGJFR6mRandzxb/i9Kll0+fJl2f6tW7dk&#10;osRrMU3RioMEc9QI5jddvHgRW1tb8H0f586dQxRFkiPHiR/VHM1mU4oojOfv7IUwDMWSx/4HJC3T&#10;3W5XJmOvvfYa4jhGo9HA1atXZV95/jKZzI6wcNqm1c9cunRJLHTvvffedsj253+rkoWEem3VSeNu&#10;x6TarUlKqftg2zZ++tOfChl59epVUU3tRV7thnq9Lu1zeXkZly5dSijPpsE4IaESMAzGByAFMdje&#10;2b+CIEj0L/7edd0dxGoQBMjn89KPv2pwnCZBxjElm81K5hwVe8PhUDImmUHoOI5kjKkK1vHogC8K&#10;NaeTbTSTycB1XRn7qPLkuE07HttPs9ncV1mr2r2pSFa/e5r9434Bo3b793//96IOfO+996Rt8DPp&#10;dFruE2o/Uu8jamEJ9fssy0rcf19//XWsrKwgiiJcvnxZxpNp1HBnz55FvV5HGIZ48803E++RcB4H&#10;x4gLFy7ImPX+++/LsbF9sx+p9x0gaXXPZrOJYxkfM4MgQBzH+NGPfoQwDBFFEa5duyYLYirxr7YJ&#10;ZsAx946EVTablc+o30UilD/z3ug4DprNZkKNRzxO/+WiBP+OuY5sl9lsFj/84Q/x4MEDdDod3L59&#10;W+4n2i6qoaGhoaGhofE1A4OagVHOEyvIMWz4oHJ39gInCrT+qJXa1IfzL4pCoYAwDGEYBmZmZiTE&#10;GRiFlz9pBVASMWq1szAMZUI3iQhUq+mpofgMvqe9kpMABvVTXaWq67rdbkIVAECUTcB21lEYhomJ&#10;KVUiqlKF12XS/qsTb34PV/a574cdnBwVCgWk02mZdC0uLmJ9fV2syrQbM+uMao1x9eY4VJKSSqLB&#10;YIB6vY5cLoderyf5ZCQOplWCTILrunj06JFcT8/z0Gw2hXh40gp9DCsnKpWKjCHjk+8vgkqlgl6v&#10;B8MwMDs7i1KpJO2sVCo9ca6bOpFWSSgSENP0L55DwzBkAaLZbKLdbh+4tfJxQQK23W6jWCzCsiw8&#10;evQIjx49AjBZzcu2Pl6Q4MsMnS8WiyiVStLOSHzW6/WJ41O5XMbMzIyQKqqS8iDshplMBg8fPhRr&#10;ZDablf6lWsX3Au+zwLYVPwxDOI4jRUNs2xaLKO3hJJkmgcVZeJ64X47jTLVYxhzKWq0mn+V1oJKt&#10;2+0mYhPYD1QibnxhgMfCxaN8Pi/bYOXVMAwnqp0Nw4Bt23L+VYsqqzmrMQCMQeD/VUXkeMGa3fb5&#10;i6Lf74si9P+zdyYxcpzn+X9q6eqq6n02DoerVkeQcjAQOIBPQc4OkkPugZ38gyBOIEeUCr0NtAAA&#10;IABJREFUbEumKFEkRZmiZEuBndhxkEOA3B0EuThIbs4hQIB4iRHJEvfhcLbeu/aq/6H1vvPVbN3i&#10;9MyQ1PsDCjPT00tVfUv199Tzvi+wcc3JskycbIIgCIIgCI8aJEABG5UkyXFCDof93EhIo5xx6t35&#10;zfls9gIJFouLi7xApgT4e9ksy+JwVhK0aKHRbDZHvp4W6OqincK2diKKImRZhscffxy6rmNqairn&#10;CKzX6/xcEgHUkNssyzhhs+M4OYcGtQe936j9t22bhaFSqcT5qkzTfCgENmDYDyjUt1arcRLv1dVV&#10;rgLXarXgOA7m5+fhum6uiAeFSe22aKeQryiKsLq6ymONKm0CwwVjlmUTDUUkBxKFyJGoTAvZvfZ/&#10;WmDTQpWqLU4qVJrGB4W437lzh0XLVqu15/1XXW10DEmS8HuPM762E7ynpqYOXWADkBMX6LzNzs5i&#10;amoKjz/+eK74x3abOo7Vvp6m6YGEy5K40+12YRgG5yYEwE7C3bb19fVcn1FdYzs5NT8NdE4oLxeN&#10;r3K5PPYNKtUBNT09DWDozmu32zBNE0tLS/jggw+QJAm7CkddIwjLsng+IVdtHMfodrtjhftSjkbH&#10;cXDy5MmcAzaOYxw7doyfS2GQJGTRsRWLRTQaDc6nR+OCbu5VKhWEYYibN28iTVOeK8dJJ0BiXLVa&#10;hWVZmJ+f52uYZVmo1+u5Akmu6/I8TW1E4h6FowIb19i9ouaRpTa4efMmFhcX2a2HTBAEQRAEQXhk&#10;uXr1agaAN13XM8Mw9nWzLCs7e/Zs1u/3c/vied7EjqvT6WS9Xi/3WBzH2euvv77n/QeQvfTSS/y+&#10;YRhmWZZlaZpmFy9eHOv1tL366qv8Pr7v8+9pmmadTmfL/65fv55lWZatra1lL774Yu69AGQzMzP8&#10;u2EYWbVazTRNywBkf/Inf5J1u90siqLM87wsDMOs3+9nFy5c4NeUy+WR+1+v1/n558+f533zPG/s&#10;NoyiKEvTlF/31ltvZZZlZZZlZbZt77q5rpsVCoXMtu2sWCxm58+fz7Isy4Ig4Pcchdo31PNMXL16&#10;NTt69CgfZ7FYzCqVSnbkyJGsVCplrutmtm1nhUIhM00zMwwjM00zM00zq9frmWVZfN4BZI1GI7t8&#10;+fKWz1lbW+Pf1fbfK0mSZO12O/dYt9vNzp07N5H+r25vvfXWxPabaLVaW9oliqLstdde2/P+VyqV&#10;7OWXX87CMMwGg0GuzwZBkGXZeOPLNM2sVqtluq5nALKvfOUrWavVmvi5uF8uXbqUOY6T1Wq1zLKs&#10;DEBWKBQyx3F23QDk+ir1yyRJDnT/e71etrq6mvX7/eyVV17JzWuj2vfKlSu8z2tra1kcx1mWZdm3&#10;v/3tLW26eaP2pM+i8f/CCy/wvm03vjzPyy5evMjzwE4btUOpVMq+8Y1v8PWD2G4O830/63Q6Wz5z&#10;O1544YWsWCxm1Wo1q1QqGQCei+r1em5eUvsygOyVV17h9wnDMFtaWuIxQZw5cyYDwPMwAP4c+hsA&#10;z+Vf//rXsyzbGFthGGbr6+u59wyCIIuiaMs1eyfonN29ezf76le/ysf2yiuvZHfv3s3iOOY2T5Ik&#10;u3LlSlar1TIA2fPPP8/vMxgM+HnjfvYo+v1+7vq2eb/TNM0kXFQQBEEQBOERo9VqoV6vo9Pp4Nq1&#10;awCG4TmFQiFXOW2/SJIElUoFrutyRcOFhQXYtp0L37hfPM/LhZ0uLy9jbm6O857tNXlyvV5HoVBA&#10;EASc645C3FZWVka+f7lcRr/f5wTPdMyUPFtNag8MHQTkJjh16hSAYUjdiRMnYNs2fN/ncKrV1VXO&#10;DUQ5xYDh3fyjR4/yXXbTNDEYDDgPGYXsjuNUUd2P2ScuLF3XHxoXGwCudKo6+YIgwGAwQKPRQK/X&#10;47DEer0O0zSxvr7O7ppMcSRuhs4P5VlaW1tDs9lkl2az2eQKl1NTU0jTFL7vw/O8sXKWjYJyylGV&#10;T9/3MTc3h3K5nAsl3gszMzNIkgTNZhMfffQRlpeXMT09jW63m3N93Q9qvjoAWFpawvz8PAzD2JLn&#10;8X6g0G7afN/H2toapqamOEn+qPGVfeLqoT7iOA6OHj16YNVTd2MwGMB1XVSrVfi+D9/3cezYMTSb&#10;TQ7r3g065qWlJTiOw04wcisdVN65MAzZ5UWfWa/XeXztRLfbxd27d3PjgF4/ieIB5A6rVCrodDoI&#10;ggCzs7Mc4q86JXeCCgdQWDQwdNd6nof5+Xmu1GmaJkqlEudkG4ennnqK537KQ1ksFtHr9cYKt6Xz&#10;VigUcOTIEX682+0iSRI899xzfP2gfaI+VSqVcu47yp8GbKSpoIrPVBSFKg8b2+Se3Gn/aJ6en5/H&#10;M888A9M00e/30Ww2MT8/n3u+7/tcnRkAzyPFYhG2bbNLcFKhomrIvO/76Ha7yLIM5XKZq1uLyCYI&#10;giAIgvCIQYvgarWKJ598Eo1GA81mE8BG8ub9pFKpwPd99Pt9lEqlLZXY9orjOGi322i325idncXc&#10;3Bz/jxZte8HzPA6JoXxptHj77d/+7ZGvJyGrUChgMBig2WxiamqKQ1wo/FQt9qCKcSScUJVEYLhw&#10;qNfrXA1uc3VW13Xh+z6Wl5cRhiGOHz8O13V5EfZpcoFRjirTNGFZVu6c3rp1CydOnBj7vQ4LEonU&#10;/kbtORgMUK1WcfLkSXz00Udc6dB1XTiOw2GFADhEDdjou7VajROPkyBQrVY5cXmj0ciNMV3XYZrm&#10;RPIRAkORxbIsaJqGarWKarWKKIpw69atiYRDAWAxvlqt4qmnnuIxRsnI94Lrumi1Wjx+adFMYvZe&#10;iaIIg8EAKysrLI6QQNxoNMYaX9knebSIUqkE3/dx9+7dXEGXw8B1XfR6PTSbTRaCbt++DQDbFm7Y&#10;TKFQwNTUVE6s6Pf7Wwqt7Bd0XSDBstVqcXjmKIENAId3kziq5mObRL7RzeMLGM7Zd+7cGUtgo/NI&#10;hTRIRKawWKpQqoY8ZlnG89Woufru3btcOZrCYz9NVWcqFJF9EjpN1x2an/73f/83J1i5rsvnlaq5&#10;Ahu5FR3HYWGSbqSpgpYqHo4j4haLRT4HYRhyZVmqhnvv3j2USiUWF0nIrNfr6Pf7ePrppzn8mSq0&#10;03MngVpwZLtiOYZhQMsmNRMLgiAIgiAIDwz9fp/dWGqS/YNgeXkZ1WqVv3z2+314noeZmZmJvP92&#10;brh2u41arcZ30vdCs9mEpmmo1WpYW1vL7fe1a9fw2GOPjfU+y8vLmJqayjkZAPAddiBf0a/X67HD&#10;gCBxjxZGJA5MT0/nFjK02FKrJZK4F4YhPM/jBPOjFjmU06bT6XA+NnICjetyIfcAVXp87733cO7c&#10;OQCjKwDquo4oithR9sorr+DcuXPsUBol1KoJrqmKJC0CybVDFVZrtRonxadchup5VZdK9LmUq43O&#10;RZIk6Pf7ubxu/X4fQRDwQlrTNF4kTsoptLq6ikqlMrHF43b4vs9J26nK5l7Zbvyur69jamqKXbh7&#10;QS1OQG1DVQ03n6udxtfMzEyunagioyqMHDabzyP9PWp5TzcRKEk+nSs6/k8j2OyV+3E2r6+vw3Vd&#10;rpIaBAGLVt///vfx1a9+ddfXqzeajE+KwxSLRXz1q1/FO++8w89bW1vLJbZX93nUMVERFBKnaU5N&#10;0xSdTgeVSiXXv0gUyrJs5LX6tddewzvvvMP50rJP8jOSKLxdH6CCBq+88gouXbqUq1Dr+z5X0qT2&#10;IKG6XC7DMAzEcczuMLohEUURVlZWUKvVeFxkWYZ+v89VQ9W53vM86Lo+1nxF8yeJ7r7vc5VWQp1L&#10;1aI8N27cwBNPPMGVhbvdLsrl8sScmjRnbK6USv/TdV2cbIIgCIIgCI8iVKlM/RI4GAxgmua+C260&#10;sKAvvaVSib+E02J6L1CVzk6nw2EoJC5VKpU9u3kajQa7CsjJsLKyglKphMcee2zsRWytVkMURTBN&#10;E57noVqt5pKVA2A3hmEYuS/t6+vrsG2bj4tEHCpsAIAdWBSaS+4DEpQajQY0Tcsl1KaFx25QOB/1&#10;HzoP5Ao4qHCy+4XEsiRJYJomJ90GwCGbVI1PXeBTgQpic+EDTdNYNKRzOBgMkKYp95Pt+jwl8qb3&#10;2CvkBKLE4HTMVPlwr+M7TVN4nsfhpyQIT6rd4zjOibi6rk90/JJo1Ov1kGUZt02WZSwUjDO+wjBE&#10;FEXsxh0nqfxBQGIY9VeaDzVNw2AwGBnWTSKHpmlbxP6DENiooAS1PYkWlMB/VFjf1NQUF9Oh0ERg&#10;eF2gitZ7gebPWq3G+6KOr1HjgEITVUHa8zwONSUROYoi+L4P0zThOA7Pr6OgsGcALJbS60ql0sji&#10;D1RR13EcnuPpmCjFAIWfkwBH7019DRhefxYWFgAMb0xRxWYaf77vI0kSlEolvjaNI7DRjTKaP4Mg&#10;4GsY9Y9utwvbtnm/TdPkcf7UU0/x+QWQczQPBoM93yhQj4GOkb5v0f9EZBMEQRAEQXgEoYW2uqg/&#10;iFAgle0We5MIB6Mv+WromnrHfBJCBn15p8+anZ0d+/3pPKtfxtXFq3o3Xm0T9ffN52k7Bw2FPxK0&#10;IKT3p3OiLvjGceKolf7UzwI2zgstyuknVQucmprKOeHI0UgVDCdVoXI31Mp+m9mcD4/Yzl23k+Nu&#10;pzYDtu/zhmHs+Ln3A7Wh2o/o982um/vBMAxeKKvncFIiG81N6vilvjtJAXdzJVBN07gfjzO+VOcj&#10;/f0goIaaAzvPJ6NQXzeJfjku6k0RID9PjiMQZ59UQCY3Ggl1xWJxrDZSQ7lVdypB76GKfer4GhUy&#10;Su9VLBb593K5jDRNc++5+SYYMF7/J1GS8qaRGw8YinmjoGNRj0MVwYrF4raiWBzHfL7iOOZ8ZwD4&#10;+hLHMfcl+hy6RtD5GNXXNotg6j7Qazc/Z7v3pOuY6oydVMg+sZOgLSKbIAiCIAiCIAhjoy6Uut0u&#10;58ehJP+qwEu5f5IkYefYJPImCYIgHAYHcaNgP3nY9/9h4OAka0EQBEEQBEEQHilU10OWZRgMBhzK&#10;VSqVOC8PhZ12u93D3F1BEARB2FfEySYIgiAIgiAIwthEUQRd13M5nShXm2EY/BiFky4vL3OuKMol&#10;JAiC8DDysDvBHvb9fxgQkU0QBEEQBEEQhLGhHDmdTgeu6yJJEkRRhF6vhx//+Mf4sz/7Mw4VLZfL&#10;mJubw/r6OlqtFmq1GucUEgRBEIRHDRHZBEEQBEEQBEEYG6q+ZxgGwjCE4zgoFosol8u4fv06V/QM&#10;ggC9Xg9xHHOutge9MqkgCMJujHKC7bU67n6z3062B/34DwIR2QRBEARBEARBGJv19XXMz8/Dtm0Y&#10;hoF2uw3f9+G6LqrVKudoowqCuq4jyzJEUYROp5OrsCcIgvAwISLb7jzox38QyBVOEARBEARBEISx&#10;mZ+fB7BRPfQ73/kOLl++jHq9juXlZQCAZVnQNA2+7yNJEjiOA9u2WWwTBEEQhEcRqS4qCIIgCIIg&#10;CMLYqNVEsyyDrusIwxDr6+v8HM/zEIYhCoUCXNeFpmmIoogFNt/3EYYhisUiqtUqisUi0jRFFEUo&#10;Fov8vEKhwJ8XxzGSJDngoxUE4UGCnFjdbhe6riOOY35MnR9M00S5XIau69B1nXNJ6vqGBEKuK/Wx&#10;vUKft9O2V8ghTPNiqVTi/9ExHib7ffwPA+JkEwRBEARBEAThwCgWiyyeDQYDtNttfrxSqSDLMpim&#10;iVqthjRNeQFNi0tBEASaF+I4ZnHJtm1UKhV0u13EcYxer5d7TalUgud5B76vk2RtbQ2WZcFxHLTb&#10;bXQ6HQBDccvzPKke+gAgIpsgCIIgCIIgCAcGuU3ICUeFEjRNQ7/fh23bePnll3H27FmEYchuk3a7&#10;jUql8plxQwiCsJUsy6BpGizL4sdIWKJiK9vxqFQ1pnnT931+zHEcRFGENE0Pcc8EQkQ2QRAEQRAE&#10;QRAOjH6/DwAwDAOlUgm1Wg2WZaHT6XDIqW3bKBQKuYV0sVjEYDBAuVw+lP0WBOHwGQwGKJVKsG0b&#10;ALhicafTQZIkLMprmoZisQjLstDtdpFlGYIgeOhF+vn5eQ6tp3OgaRqHjwqHj4hsgiAIgiAIgiAc&#10;GI1GgxeJ7Xabw0WBobjW7XZRLBbZneJ5Hudjq9frh7XbgiA8AJCoBgBpmrKoZlkWPve5z8GyLBSL&#10;RXS7Xfi+D9/3YZom0jRFuVze0en2sPDhhx+iUCjAcRyu7kznpNFooNVqHfIeCg+3jCsIgiAIgiAI&#10;wkPF+vo6+v0+HMfB9PQ0XNfFs88+i/fffx+tVgtZluHMmTNYW1vDr3/9axiGgUqlIgKbIAjs3gKG&#10;BVTIwWXbNn7nd34HQRDg2rVreOutt3Dq1CnO/5imKecve5h55513sLKygps3b+Kb3/wmgA3hsdls&#10;HuauCZ8gTjZBEARBEARBEA6MWq2GJEkQRREGgwGiKMIvf/lL3L59G6ZpotfroVwuY3p6GtPT0wCA&#10;KIo4B1GlUjnM3RcE4ZChvGymabKTDQCOHTsGYDhHhGGIGzduANioeOk4DoerP6z4vs8h847jABiG&#10;0uu6jizLEIbhYe6eABHZBEEQBEEQBEE4YHq9HjRNQ61Ww2AwQK1Wg+u6nEcJAMIwRKFQgKZpiKJI&#10;xDVBEJBlGaIogmVZnLMxjmN4nodKpYIkSWBZFiqVCizLQhiGcF0X/X4f3W73oc/JZts2PM9DmqZ8&#10;LHEcw/d9qSz6gKBlqvQrCIIgCIIgCIIgCIIgfGpGVfh82EU+YTTiZBMEQRAEQRAEQRAEQRiBeJSE&#10;UYjIJgiCIAiCIAiCIAiCMIJRTjUJ2RREZBMEQRAEQRAEQRAEQRjBKCebiGyCBAQLgiAIgiAIgiAI&#10;giAIwh4RJ5sgCIIgCIIgCIIgCMIIxKkmjEJENkEQBEEQBEEQBEEQhBGMqg4qhREEEdkEQRAEQRAE&#10;QRAEQRBGMMrJJiKboGXSCwRBEARBEARBEARBEARhT0jhA0EQBEEQBEEQBEEQBEHYIyKyCYIgCIIg&#10;CIIgCIIgCMIeEZFNEARBEARBEARBEARBEPaIiGyCIAiCIAiCIAiCIAiCsEdEZBMEQRAEQRAEQRAE&#10;QRCEPSIimyAIgiAIgiAIgiAIgiDsERHZBEEQBEEQBEEQBEEQBGGPiMgmCIIgCILwkBHHMTzP2/Z/&#10;aZoe8N5sT5qmiOMYAJBlGbIsAwBEUbTn96b3BQDP8/i9fd/f83sfBmmaIgiCsZ9Pxx/H8Zbz+aC0&#10;/yj6/T7/TseeZdlE+scowjDk3weDAZIk4d/HfX0URfw6Ik3Th7YPPqzEcQzf9+H7/th9X21/tQ2T&#10;JMn9by+o/TgIgk/VL9I05Tmh0+nsONcLe2en/tPtdnNt1u/34fs+kiThx7Ms4/4TRZG0k8BoGX0r&#10;EQRBEARBEB4aoihClmXQdR2+78MwDDiOw/87TAqFApIkQRzH0DQNcRzDtm3ouo4kSWAYxp7ePwgC&#10;FIvFLY8PBgMUi8UHXmgqFAoYDAYIwxClUin3eJqm0PXd74NHUcTPJVEgiiIUi0VYlnXo7T+KQqGA&#10;breLUqmUO9Y4jpEkybZtO0l834dt2wCQO9+9Xm+szy4UCvx7GIbwfR+FQoHHn7C/kLhsGAYsy+LH&#10;syxDGIYjxw+1H4krruvm3mevBEGANE1z/YGE8SAIRn6W7/uoVCq5x2hsZFnGfVe4P0b1H03TckKa&#10;aZo8T6tzhyDshIhsgiAIgiAIDyFpmiLLsj0LVgfNOCLS/bxHlmXQNG1P73uY0CLcNM2xnk9C4l7P&#10;5WFBbh06XhIGdV3f9z6dJAn3FTp/aZpC07Sx+lAcxzBNE1mWsRPOtm0YhoE4jvddJBSG4qZhGLm+&#10;spc5YJLzRxiGME1z27F5vzcZkiThfquKvML9sVv/8X0f3//+93HlyhWsrKzg+eefx5tvvokoivB3&#10;f/d3OHPmDIrFIs6cOYOXXnoJ9Xqd36Pf7+dunAifTca7iguCIAiCIAgPDDst1Hq93pa784cBuao0&#10;TWPHgK7raLVaME0T5XJ5T+9Pi1fP89gtoi6SN4fxPWj0ej04jpNrpyiK4Ps+Go3GWO/RbrfhOA6f&#10;Z2C4cBwMBltcMA8a1B9Ux2EQBHBd90BEQ8MwWCArlUrIsiwn+I3qP0EQIEmSnMOFeFhFz4cNGjtx&#10;HHNon+u6qNVqI9uPXEpq29EYmsRNANq3KIrQ7/dRLBZRLBb5psio/TMMA91uF/1+H4VCAeVyGcVi&#10;8aG7ofIgs1v/8TwPrVYLq6urSNMUhUKBndiDwQAzMzNYXV1FlmUssPV6PZTLZRHYBAAisgmCIAiC&#10;IDx00GLL9310u11MTU3BMAwWrw47UIFcPhQqSvs7CYFNRRVpkiSBruu4desWjh8/PrHP2A9qtRr/&#10;3mw20Wg04DjO2C42YCgQ0EKx1WqhXq/DsixYlnXo7T+K69ev4/Tp0ywWb3aVHRTUfzRNY9Hsxo0b&#10;OHny5K6vUxfSURSh3W4jjmNUq1W4rruv+ywMRU5N02CaJkzTzAnTURSNHEebhZDl5WW4rotyuTyR&#10;Ptjr9eC6bk6EAYbh7Lquj3Q6xnGMSqWSE8vDMGS3q/SxvTGq/zQaDdTrdRZDqb1ojK+urgIYXnO6&#10;3S7iOOY+NYl0CMLDj9xqEQRBEARBeAhZW1vDe++9hy984QtwHIdD3dTFw2FttVoNhmHAtm24rsu/&#10;z8zM4I//+I/3fOyUh0xdzFBC6n//938/9OMftem6zm01Pz+PN954A/1+H71eb+xz0O120e12cfHi&#10;RRw9evSBaftxtn/7t3+D7/s596GaJ2u/8X0fmqZt6T+e5+E//uM/Ru4/nWvbtlGv1zE7O4svfOEL&#10;eP/998cuniDcP5R70PM8dDodJEmCa9eu4cUXX0S5XB67/Uxz6ET8whe+gHfeeQf37t2byP6RWGdZ&#10;FsIwxJ07d3DhwgU89dRTLKbvtpXLZbzwwgv49a9/jTRN0e124XkeXNcVgW0CjOo/mqbhzJkz/NwL&#10;Fy5A13XU63U8//zz3AZ///d/j2PHjmF2dpbDSZvN5mEemvCAIE42QRAEQRCEhxDHcTAYDHD9+vUt&#10;jx92lTNyUqlOoSAIYBgGHnvssYl/DrBRbOHjjz9+4AsfVCoVeJ6HOI450XapVPpUubwohIwKXwDD&#10;81ypVNBqtfZr1yfCRx99xCLHZjfbYbnwPk3/qVQq3J/JXXTr1i2sr6+LCHIAeJ4H27a52ISu63js&#10;scdw7NixsaqD0hxJIcM3btwYu+jFuPvnOA7SNIVlWTh27BjP18DoCsBBEODIkSN48sknAQz722Aw&#10;4GI3h50O4GFnVP8pFAqIogi6rsM0TQRBwJWPNU3jduz1elwZ2XEcFAoFzMzMHOahCQ8I4mQTBEEQ&#10;BEF4yEiSBK7rotFo8IKLwlU8z8u52g5jozAbWnhQiCiFdO4VNecRsJHE2rKsnFPlQd263S4AcJgS&#10;LdRo4T8OJKTSayuVCrIsQ6vVOvTjG7VRyJxhGPB9H2maslh1EJX76DOo/wRBwHmXSPDbbQuCgPPf&#10;kQPPcRwJEzsgyAFpWRZ6vR7n1er3+wAwsv1o7FA4pmVZqNfrEwtlpzyRtD8UVkjizKj9A4YCDuUE&#10;o/DTQqHA/xfun1H9h1CrNwMbblsS0mn+sG0ba2tr4mITGBHZBEEQBEEQHlKWl5dZ0FIXmFmWHepG&#10;C5NOp4MoilhUAoBvfetb0DQNtVoNFy9ezP0PAC9U1OTgqjOP3ptyvSVJgqtXr0LThs6oc+fOHfrx&#10;j9ps20Ycx+w4++53vwvTHOYGOn/+/FhtT6Kqpg3DHqn9dV0/9OMbtb377rsshr7zzjvQdZ0XruM4&#10;kSZBu93m3HimabK4SeOHhDhakFOxBOrfJMb1+32YpsnuJVp4C/uHbdvcXtVqFUmSoFKpsIg/qv8R&#10;NMdQ5U51zlFDt9UQ5vX19ZH7R5/hui5XrXVdF2EYjrV/hUIBQRCwK6pUKvG+SWGNvaM6FkulEkzT&#10;hGVZLI6qY3jz71mW8fWIbhiQG7nRaDzwLmrhYJBRKgiCIAiCIBw4nU4HrVaL3STkyGo0GrmFMDAU&#10;QWjxQiGGlE+JKvEBD35VUSKOYxSLRRw5cgTAUCDdbqH/qOL7Ph9nlmW5hemkQvZGQa6UNE1z51yt&#10;XKv2w0KhgEqlgmq1eiD7J+wfpVIJmqaxeJYkSS70j/pjHMdIkoT7CgBMTU0d/A4LgvBQITnZBEEQ&#10;BEEQhAOl0Wig2+2y+6TX68H3fRw5cgSDwYCLJRCFQgFxHLNzgEQacoZUq1VUKhUYhvHA5yMDhov3&#10;OI6xtLQEYOh4oRBYdUH/qFKv15GmKTqdDuI4ZmEryzIsLy+z+LhfJEnC55tcKPT55IZK0xTVahWO&#10;46Ddbh96nkNhcpDrM01TOI6D2dlZuK6LwWCAarUK3/c5dJT6Z6fTge/7aDQan4kxKgjC/SNONkEQ&#10;BEEQBOFAaTabiOMYV65cwdzcHI4ePYof/ehHAJBLHK+Gd5mmmcvbZVkW52EDhtU2HwaBDQBmZ2e3&#10;PEbOvnHC0R52Wq0WOp0OLMtCtVpFEARot9vQNG3fBTZgKK6Y5tBrEEUR57oKggBBELDo1ul0cO/e&#10;PXY81Wo1zqMnPLxUKhXouo5CoQDP83Dz5k2cP38eTz75JFzXxfe+9z20Wi1kWcYJ8KvVKubm5kRg&#10;EwRhJCKyCYIgCIIgCIeCZVlYX1+H53kcsqcmj1bz36j0ej1kWQbHcWCaJufx0nUd09PTB7Pze2Bl&#10;ZQUA2BUThiGHqFFFwUcZch2GYYgwDFEsFlGr1diduN+oyePTNGUnXRRFKBaLnBS9Wq2iVquhWCyi&#10;UCig3+9LcvNHgG63y8U2qtUqhygPBgN4nod79+6hXq/n+gm1vZqfTRAEYTtEZBMEQRAEQRAOFHKr&#10;tdttAEOHkGEYCIIAjUYDH330EYChaEbuNZVyuczOo263iyzLUCwWoes61tbWDu4NdM53AAAgAElE&#10;QVRA7hNKqt9qtRBFEdI05f3/1a9+dch7t/90u10WVTudDgtrhmFs296ThsQTVWCjhPNPPfVULkSw&#10;3W6zu+0g9k3Yf6jNkyRBp9PhXGzkmp2fn0eaprl+WiqVctWcBUEQdkJENkEQBEEQBOFAGQwGADYW&#10;te12G2fPnoVt29A0DT/96U954btdNT01UX2lUsHrr7+OVquFZrOJ73//+wdwBHuDjg0AHMfBm2++&#10;yaGi3/ve9w5xzw6Gixcvot/vI8syfPvb34ZlWbh9+zaAfLjwfkGuQV3XOfffYDCAbdv44he/yA7K&#10;8+fP8/+pr9br9X3fP2F/0XV9i1hG+R5t28ZLL72EEydO4PTp07hw4QLu3buXq94rCIKwGzJLCIIg&#10;CIIgCAeKrutwHIcdRZZl5RL///znP0ev1wMwzMVGAgf9pGqilmUhDEN4ngfbtlEul7G4uHjQh/Op&#10;ybIMpVIJlmXB8zy0Wi3Yto1KpYIoig579/Yd3/fhOA6AYehvGIY4fvw4AGB1dXXfP1+tZkoiGoUl&#10;nz59OheiTJVsVfeh8HATx3GucmyxWIRlWUjTlIserKysYH19HY7j4MiRIyiVSgCGzktBEITdEJFN&#10;EARBEAThMwrlL6M8VISu67tulDRexTTN3HtYlgXHcdj5YZomvy5NU3iexwtdys0FDPNi2baN6elp&#10;/j3LMqRpykIcuZ1832eBzvd9NJvNscO5KA+Teh6Aoegy6vj3upmmiX6/jyAIMD8/D03TsLi4CF3X&#10;cy63vVCr1fh3TdP4eOfn5/f9+EZtJ0+exAcffABgGPq72Zm436htT7/PzMzwY5ZlIQgCFAoFFItF&#10;rgYLgNsvSRIOU47jGMVikR2ao1DbOAzDnLBKAmAcx7nzMhgMOB8YhVkTm4VZdSypOcSCIEAcxyxg&#10;B0HAr6XxmCRJ7jjiOM7tr7pPDzPqOaOCF0Qcx4iiCIZhIIoi/h9VnH3Q2TyHDAaDXKizKjLHcQzf&#10;9z+1uB+GIZaXl7d85iREyM1to+57EARcEGe3jZ6bJAmSJMmFBBuGAc/z0O12+fpULBZzwut+srq6&#10;mmsD9Xdg9PgdhTrGgY1quoR6nJvnn3FyDsZxvGWf6XpG77/bRiH4m/dJ3a8kSfhmGu0ngLHn2PX1&#10;9W3P6yRC/jePpV6vlzuHWZZh6zckQRAEQRAE4ZFmdnYWf/RHf4RXX30VjuOgUCggyzLEcYxCoTDy&#10;i6gqltEi5d69e3j33Xfx9ttv54oREJZlTSynFbmPHMdBmqa4cuUKLl68iEKhkPtivtv+l0ol1Ot1&#10;fPnLX8aZM2dyIst+595SRcp2uw3HcVgcLJfLE/kM9Rh0XUe5XIZhGPjSl76Ev/mbv5nIZ9wvKysr&#10;OHr0KP+tirMHtdDdDRIlX3rpJXzta19j153nefx7mqa5KqWfBsMwkKYpkiRBFEV8/Op7UTVdGmOu&#10;6/JClARUCmtNkgRxHPPrLcviHHNxHGN5eRnT09MsCNKY1XWdzzcdVxRFuZBdVRwHhgv9gwjpPUxI&#10;AEiSBJZlsRBL4hu52h5U0jTlPIKGYXB7pWnKggvltdzcvq1Wa6TQfffuXRw/fhxzc3MAPhEVPnmP&#10;SYiQYRhyFVdVEKe/Rwm9JHqrOT2pz1OhFXUca5qGXq/HBU/2u/iKeq3xfR9JksAwDBiGgSzLRo7f&#10;UcdvmiafP9/3c2IT3Zii6z3NPxQuPc58ZpomBoMBgiCAaZooFou5MaLO59tB89dgMOBiM3SsQRCg&#10;Wq3CMIxcP6RrPt3g2A3DMDA1NQVgOIZ7vR6q1SrfPLmfOVslTVOEYYgsy/jaCgzHAaUdEJFNEARB&#10;EAThM8bKygpXTySogECtVhv5JZQW9IPBAFmWoVKp4MiRIzh27BiyLGMXSLlc5ueNewd6HKgypaZp&#10;/OWc3r9QKGy5g73d/q+vrwMYfgmnL+TA8Iv/fosIqlhTq9VyrgoKpd0rm10BnU4HjuPg9OnTe15k&#10;7BVVYIvjmBdQAHhxeJjous7CFS1IVYcH9RFd15GmKdrtNvf3cXJ20fnXdT13vLRwo/BnClEl1MUr&#10;CXS0yKVFMu2f7/uYmpriCrx0jqkf0HvQWCZhgxahYRjmFv+0r4+6wAZsjJ1CoYAoitDr9VAul3Nh&#10;7Q8y1L5Zlm2ppKuKbkmScN8l4aNer48Uuim0m1xw5DIm8XiveetIxCRBiTbDMFAoFEbOESSs7fS8&#10;fr/Pn0H9Xh1HB4E69qhPkdg1avw2Go2R70/HrmlaTkAnEYwExc39edy2c10Xrutyu6jHpf69HZ1O&#10;B8VicctcYhgGisUiPM/jOahUKvG8SCLkqH2MooiPPwgCGIbB7TqJ6wuds819ncaXYRgisgmCIAiC&#10;IHzWKJfLuRxDjuPkBIJRoUODwQC1Wi3nulpcXMTS0hI0TeOws81hbcBwETeJvFaWZSFJEqRpCtd1&#10;OSH9OO9dqVTgeR4KhQLnQaMQonK5vO950Wzb5rAnCqudNHQMjuPA8zxEUYQoivj3w4QqyWZZlsvN&#10;R7myRi3S9hsSQdV8bdRGJLBR4YZyucyL3jAMxxJh+v0+wjBkRyWJdfRawzByQiiJ2YVCIXeuVMcK&#10;udw0TYPrujBNE57nwbIs9Pt9DnWcmppiwbDf73OoNAl6JLaon08hXoVC4YF3cU2CarWKbrfL44Tm&#10;OapEOjs7e5i7NxISSKl/pGnKjiFqV9/3c44fYNjP0jQdOR91Oh3U63WEYZi7BkRRhG63m3vP+8Xz&#10;PIRhiGq1ukX4GiUC0phoNpt8vHEco9Fo5EQ6cpNS3+92uxML198NVWCjOYacsSSC7jZ+x3FyhWEI&#10;27ZzTsAgCLZ1SpPbi6pcjxLSb9++jXq9ziIbCZUkgo1qH7q5R2G8dMOM9pf6n5qzdWVlBY1Gg8/T&#10;biRJwjff6FhIeFXn2ftFHV80d9P4YiFwT58gCIIgCIIgPHT0ej20Wi0OiykUCrk7shRCtNNGC3Fy&#10;8Xieh4WFBbz55ptI0xRZluHq1avseHBdl784T0Jgo3wztJhYXFxEq9Ua+7273S7iOOaFHC1aqLrp&#10;qOPf60bhiCRGUngXheBMAhIIqGIiHRcttA9z03WdF3OqaESOhUedUqmERqOBUqmEJEng+z583+fx&#10;SMIAhR/RayzL4rFKvwPDRaXnefB9n51wJMgZhoF6vY7vf//7LDLMzc3BMAw88cQTuHDhAu7evYtm&#10;s8mf1e/3c8UfNE1DrVZjZ9ejjur2u3TpEo+d7373uw+8wAZs5MOk/qHrOjRNy4VB/vVf/zWeeOIJ&#10;ds9qmoZSqYRjx46NHL//9E//hJWVlZwY4/s+CoXCRAS2NE1RKBRQq9V4fqBQ106nwzkSd9p0XUe/&#10;38e7776LkydP4uTJk3j33XfR7/fZpUrnhdrZMAzMz89vcY/uB4ZhsPMPADuxKXR01Pgd1T7U/qZp&#10;wnEcduhNTU3hy1/+MgBwrkHK8+a6LhqNxlhO1ePHj/NNOfWz6Ho2qn2ILMtg2zbq9TpqtRqKxSLP&#10;L91uF81mE/fu3cPly5fx1FNPwbIsHD16dOTx/+AHP8DNmzfheR5/Ht3UmIQTdbfxRWG44mQTBEEQ&#10;BEH4DFKpVHLhIiT0pGk60q3SarXYQabmh1Lz/ayvr+P27dsAhg4JEgcoJG0vkEBFd7/JjWNZFmzb&#10;Hpl8u1wuo9/v8yKEFha06NicB2jSBEGwxcE2yc+kBVoYhrmk15SD66BConaDHADAhqPEsqxDD2UF&#10;hu4/CscsFAqwbZtFJ9d1MRgMeIxsDhcdh3a7jVKpxILj5pBRTdPgeR40TcvlJSKhgdxv6vPVxTEt&#10;qlXHC+WdMk2TQ/xov9Xw3W63y5/ZbrcRRREqlQpX4PwsQCIIiY40TtfW1nDv3j0cOXLkMHdvJL1e&#10;jx1FpmnCdV1uOwp9vXXrFm7dugVgKOCSoKsmzN+JGzducP9vNpucMgAYCpR7zctGwh8wnCu73S7f&#10;3Bln7qIxUqlU+MZLpVJBqVRCv99HsVjkucfzPKRpivX1dVy7dm2sxP+TgI6DroXq3DFq/I6Czh2F&#10;2dLftVoNzz777I4pEaIo4hDNUVChA8dxeHzQzZNRtFotTiVBBEHAc2GSJKhUKtynbNtmV/w4+VI/&#10;+ugjnDx5kv8mZxswvtt4N9TvF/Sdg96T+v/hX8UEQRAEQRCEA0XTNL5jTHlFoijK5WraDQrNpJA/&#10;TdOQpikvFCi59Pz8PFZWVmCaJi8mJiHw0BdmCuOjL/ZqldLdoIUkudnoGOg87HcFxSRJtuTXUkNg&#10;9po3hgTQzeciDEMMBoNDrxBJn6/mWtqPkNn7hcK2sixDGIa8kFSFNrXwwTg5klQoHAwAF+qgBSXl&#10;GaQ8aLQ/6+vrcF0XlUqFF4rkHFHP3dLSEsrlMucQI2cb9YnBYMB9z3Vd9Ho9LC0tcRJ7TdOwurqK&#10;mZmZXIJydZ54EPLm7Sebxye1e7lcfuAFNiAv2ARBgFarxQIVCSinTp3CwsICFhcXWeCgXF2j5uhy&#10;ucxiByWpJyZV+MCyLKRpijiOc4UC1tbWcpWTt4PyeHmelwv5VgUkykFK+1upVFCv1w/ErUljiMIM&#10;VVFrZWWF0zeMGr+7vb9hGDzPqrkFf/nLX+ZePxgMEIYhH/s4Ih6F9KuuxVarhSRJOKRzN+r1OtI0&#10;5ZtvVMWZhP9yucwVxVutFjqdDiqVCodwjzr+2dlZtNtt+L7PcybNpevr65ifnx95jLuxObWGemOi&#10;VCoN3ZR7+gRBEARBEAThvsju8+cksCwLURRxaCdBi0lyEuy0UYilmihazfdFLpDl5WUkSbIlCf9e&#10;oQUSOY7ozrIawjHOOSBxpNls5qo4jjr+vW6qc67b7bKwMk7RhnEg8apQKPAddgqNsixr349v1EYO&#10;SsdxYNt2TiSaRDjxXsmyDEEQ4O2330aj0WCnmOu6nHydflIorm3b+OY3vznWAr1QKODmzZu4cuUK&#10;nnvuOc47RW4xChMjZ59hGHjsscfw1ltv5QqIUP5D4oMPPsC//Mu/YGpqikOjdF1HtVrFa6+9xq/N&#10;sgylUgmDwQCXL1/Gk08+yULn7Owsjh49ildffZWLgxiGwcf1qAtsBAnUFCpK1ZEPW6AeB7qJsLS0&#10;hEuXLuG5555jEY36xIsvvojFxUUAG+Fu5J4iF9xO22uvvYann36azw39PHPmzETCvWnOUitBtlot&#10;vPbaa1hYWOBqljttNF5ff/11fs/XX3+dw9Nd10W1WsXjjz+OV155BYuLi3wtPIhwaDpHNH7p748+&#10;+gj/+q//Otb43W1TE/DT+SwWi/B9Hz/+8Y/hui7PW6VSCc8++ywuXryIGzdujHUTTM1jt7S0hMuX&#10;L+PZZ59lYX5U+9CcNj8/jzfeeINzHV6+fBnz8/Oo1Wqcl/LkyZN444030O12USwWOSRzt+3cuXN4&#10;5plncOrUKbz99tt8PQSwZ4EN2Bhf9+7dw6VLl/Dss8/mikkUi0UR2QRBEARBEA6aDEB6nz8nIbaF&#10;YchOGbUSm1qRbLdNzSdDkFhCQlGlUuEkwxTSpi7W9wIlyyfHCe0LJfcfhyzLsL6+DtM0Ua1W+e58&#10;mqYjj3+vG1EsFnN32emxcfZdTWBOgic5rKhCXRzHOXGERNT9Pr5xjx/AFucEuST3EzVcmX5fXV3l&#10;x8iJSXmLKNcPAHbXUMU6+n8QBGNX3kySBCdPnkSr1cKdO3dyn6ueH03T2GlDAg+F/pEI5LouH8PM&#10;zAw+/PDDLW7MzUI3gFwYMf0ehiF83+eqqrZtI45jXhxvV8jkUYXCyavVKs+Ruq7zXEPnTD2P1DcO&#10;G3ICzc/PIwgC3LlzB6VSCa7rcnERlTAMOVXAuCwvL+fyc5IoTP2XHJpqbj9y0o4D5cWjG0J0fQnD&#10;kF2kO23AVres+hhBbUcuP9/391wZdRwoJJUKBtDfjz/+OG7cuDHW+B2Fmmu02+1yOzSbTQDDeY/a&#10;anFxEe12G6dOnRqrD5DLN0kSFq0WFxdhGAYXUNhtIxGVjpP6Du03FZUBNly0tM/jUCgUcPfuXXYM&#10;Uuj9pATyarWKIAhw5MgRhGGIW7duoVQqwXEcPkYR2QRBEARBEA4Q9atyeh8/9+5zEh52KGcXAC4u&#10;4XkeBoPBgYhUDzvqQpoWXuSmu379es5ZZxgG4jjmhfBBnF9Krh+GIS+KyXlC7jLa7zRNuS/Yto3f&#10;+I3fmMg+kGhrmiYLR4dd9fWgoPDEOI5ZWKTzv7a2xjkpgaFg0u12Oan+g5BTEMCW+aHf72MwGEwk&#10;nHOc80NQkZ1OpwPLssYWokkAoqq6tm1PzEVJ4zuKolyF40k5iUehplWwbZvDtrvdLhYWFvb98w+b&#10;/T7/1MdI8LJtm519kyqsQ9eD48ePwzAMLhZD7ngR2QRBEARBED5jUAUsSvKv5uShcJNRToEgCHIu&#10;BRVd1+F5HsrlMpIkYafY5vxRhwlVVKPFHLnYKCH/fm4qm7/0j3O3/cKFC1xt8i//8i85nxwwDKvK&#10;sozdLJRvjlwA47TvXrfd3CqDwSAXlkXJ/IlJVVfdDdWVRmFP9Ng//uM/suPutdde4/ag/T2IcNaV&#10;lZUtj7VaLVy6dAnT09O8MNe0YWGEqakpaNqwAuhXvvKVXCJuAPdVMfEb3/gGn4c333wTwGTyKT4o&#10;qGMG2AiZBPKuRqLT6eDy5cuYmZlBo9HAd77zHQDA9PQ0J9Wn/I77DTnPgI2iIfR4mqZ4++23USqV&#10;oGkavvnNb3KIJLDh3lLdQ/Q3jQFyMRKqQw0Y7/y8+eabiOMYs7OzcBwH1Wp1rHyZBDk3v/3tb7Nr&#10;9MUXXxzrtaoYp/5O4dgkDCZJgvfee48LxZw9e/ZARNL19XWEYYhKpYI4jnHx4kU0Gg3UajX81V/9&#10;1Vjv4TgO91/Vzb0dO41bygVnGAYqlQp/DwCG7rfN1yJyJ+4V9UbBW2+9xe37jW98A0C+8MVOx6IW&#10;89iMeo197733ONSfxgJdn9Tqo+qxbq7yTXM/Pfad73wH9Xodmqbh61//OjRN4+81dI4eDKldEARB&#10;EARBODCq1SrK5XKugECxWEQcx7lwjt1QwxqDIECn00GhUODQG7VSXbfb5bCfg1iEjoLExDAMWWwk&#10;R9C4FSL3At0FJwGMcnwBmFi4khq2Rm4sAFvy8O0HrusiyzJ0Op1c8v5qtQrXdXMLGnL/UNjQZ8Ut&#10;tRdUZ9nm8D9d17dUSKRk4eO2u67rKJfLHHJMUGjqflff3W9ISFfPBy3M1aq3O0Huvna7zWIHVSoG&#10;tgrnk4bmUgCcCJ8q4NZqNc77SOG/qqhdLBa5+AmNQxJpSFTdLIapifTHObaFhQXMz8+zc0it5En7&#10;vxu+76NcLvNcQAVGbNvmcObdUOcX9bkkklAFS/osElgPIh8bgFwhBxJG6byOU90VyBdPoNeSQFit&#10;VpEkCYIg4PZX52Eq4kJiU5IkHFJKY5sS+as3hg5q3KvjjwRemuco5cTmGznFYpGvo9S2pmmi2+1y&#10;2gR6DfUr9YafruvodDpcvIH6ghq66vv+MN/aJ1VU6fyqhVLoe5SIbIIgCIIgCJ8xOp0O1tbW+G8K&#10;gSsWi+j3+2MLHeQ2KBQKHOIGDBczCwsLOH36NG7evIlSqYQkSXjRd9hYlsWVUYvFIt/RV3Mu7Sf3&#10;4zr4NKgL5c0hVgchZDWbTVQqlS1VAOM4Rrfb5WIChLrofVDC7R5kkiRht4cqDJAIcuzYMfR6PcRx&#10;jH6/z+eWcqyNEinSNM0JpGEYotfrIUmSkZUdHwZUQY0cW77vb+s03Q5ywdK5CIKA842pAsp+EYYh&#10;jyP1pkC/30elUsGHH37I4r2ahxHYCL9U+w31IxITjh49iiAIuHIiOZ/JrTfqHC0uLuLjjz9Gt9tF&#10;tVplMYNyrI3Ctm2sr6+jUCggDEMWNccVoEgEUZ2Ftm3Dtm1Uq1XcvHmTBTu60aHeiNhvFhcXufhC&#10;oVBAuVxGqVTiAj7jQONYDecmIZ2cYsDGTQy1wjf1CbqhNjs7C9u20e/3Ua/XcfPmTZw8eRIAuECS&#10;WkRnv5mdnUW324Xv+1sEX8olm6Yp5xmk5252QVPV0l6vh6NHj2JhYYHzbWZZhpWVFfi+j+PHj3OB&#10;CWB4bjudDmq1Wq7y62AwQLlc5vGlnnuC55b9ODGCIAiCIAjCg0ulUsHCwgJ0XUeWZbh37x7/r1Qq&#10;cQGBnbZms8mhJXRnt9ls4uWXX+YQtpdeegnXr19HmqZ8l/wgv6jvBn0Zp7v9hBoauJ/b5kUqhUxu&#10;dg7dL6obR11QU1XP/T6+RqOBIAhw8eJFdsdcvHgRQRBs5Kz5ZB9JMFIdCMJoaIFHLhUaywBw584d&#10;tNtt9Pv9XNhfkiRj9a96vZ4L2bp69SoWFhYwOzuLv/iLv9ifAzpAyPVCoc2UXJ0W5aMol8vwPA/L&#10;y8ssjLiueyACGzAcx9RGAHDr1i2cPXsWTz/9NGzbxk9+8hP0+/3cPEPited5W5ykmx1qd+/exfr6&#10;Ovr9fq46MTmdRzEzM4Mf/vCH7Gr+2te+xjnZxuGFF17A/Pw8FhYW8Pbbb+f67DgiL938oWM2TRO+&#10;76PVauHmzZsAwAVigKE4Rcd1ECHRCwsL+OEPf8hh3WfOnEGn04Ft22M5mdW8dupNCbqhQiHkVAiH&#10;BGDKbVcul1mEDcMQd+7cwcWLF3P9h/q1YRiwbZs/5yDcfiR+qcdCx0auSmAoKqvPrVarKJVKKJVK&#10;ME0Tnueh1WohjmPcunULL7/8MiqVCocGz83N4eTJkwjDEEtLS1heXuZzWqvV+JgXFxdx/vx5PP30&#10;0ygUCvjJT37Cojz1FzUqAJBwUUEQBEEQhM8c3W43V32LFi6Uw2tUgmkSSshRMT09jUajwYvMKIo4&#10;NJASgydJcmDhOKOoVCro9Xo5cYJCUiicZj/pdDqcVB4YLmDVO+Z7RV0wq641WlRNKoH4Tvi+D9d1&#10;MTU1xY/Ros/3fRZ+0jRFEAQolUo5kUgYDzpfjuPkHKK1Wi0XkqxCYU67QXnnaJyQUK5pGp544olJ&#10;HsKhEAQBDMPgapsA2OkzzhzV6/VgGAbm5uYAbLiKOp0O52raTzzP4zkWAE6cOIFarYYgCBDHMT7+&#10;+GMAO+d3VIUyykNpmiaLTbZt5/K8ARuh7du5dzZDOdscx0Gj0ciJJOPw5JNPIk1T9Ho9Fngsy8Jg&#10;MBirwi0dC/V9EqILhQIqlQpWV1f5uOiY1ZsSnyZ33P1w79497ivUdyiX1zh9h9oM2LhhZJomH8Pm&#10;3GmUf3Bz1VJgKKiTY4yEo1/+8pf4/d///dzriSiK9t1tPDMzA8/z4HnelmMxTTPnzqObM2pFbRXL&#10;sriCN93IovyrFPpu2zZX4qVjpCIhmqZhYWGBx1eWZfjggw8AbAi127WZONkEQRAEQRA+Yxw9ehSu&#10;63KOEhI9giDg/GS7bbQIJ0cFMBSOqFoa/b20tIRWq8Vupf0Wd8aFQqBM00S/3+fwmlKpBMdx9r0w&#10;QLVa5YVKq9XKJf7/NCFDO7FdrilguHj48MMP9/34bNvG0tISrl+/zp99/fp1LC0twbZtfPjhhwCG&#10;CyZV1HiUEusfJJTTDhgKFJ1Oh8dyEAQ8Rj+NyK0uYCmnm2mauHv37r4cw0FC52swGCAMQ3b6qO6n&#10;3bAsa0uormmaaDQaE8upuBuO46BUKrGg4HkeC2zE5hx8alL7SqWSqzJKog21dbfbZYdfHMdcuMb3&#10;/bHG6PT0NO/X4uIi7zOAXJqCnVhaWuJ2oBxsn+a8GoaBIAiQJAnq9TqSJGFRpdlscigkgFyOSNM0&#10;D0ToP3LkCIChY6vZbCLLMriuy20wCt/32RVON8UKhQK3/9GjR/nmChW9UJ3CVOghiiK0Wq1cqDS9&#10;jm680XuSAHUQTvTV1VUMBoMtrlLLsvgmAbkT+/0+h/2qgjkJrWEYYm1tDSsrK/x9h4TVJEnQarX4&#10;+k/uTwrhpRBq3/cxGAy2nT/pxuTmNBgisgmCIAiCIHzGuHv3Li5duoTTp0/znViqkHXixAnO27XT&#10;NjU1xV9iaTF+4sQJvPrqq/B9f9sv4vS8ByGxvVpN7erVq/j85z/Px0P5efZzo8/RdR2f//znceXK&#10;Fa4oqS5+7xd1QUoLD8dxEIYhfvrTnx7I8Z0+fRrvv/8+H+v777/P/e0///M/eVGi7qs42e4PElJt&#10;28YXv/hFXrhTGGCz2cT58+eh6/rY1VvjOM4tHC3LemTy5cVxjCNHjuD8+fMsRJ4/fx5HjhwZK5w2&#10;TVO8+uqrfE4uXLjArpZJiOTjQG4cEr5s2+ZwQGB4w0AV2Elo0nUd3W6X9/PkyZN4+eWX8etf/5qd&#10;Tuvr6yweUP+5cOHCllxuO7G2tsYh4KZpYnFxEXfu3AGwIcDtBiW4V68jn6bqMAmK586dw9raWu5Y&#10;1tbW8Lu/+7t8HVI/o1gsHojbOooiOI7DQlav1+OQZXKJ78aPfvQjTsFAlUrJ5ZdlGX7xi1/g7Nmz&#10;mJqaQpZl6Pf7CMMQmqZhenoamqZtEbBo7qYKrHRDjOZkcvcdxBxQq9Vw9uxZXL9+Pdd2/X4fH3/8&#10;MbIsg+d5uHTpErcfCYgzMzO5a9FmKB/blStXcOzYMczOzuLChQsAhm5ruh5R7rcwDPmGHBU3UauJ&#10;0nPVPI+AiGyCIAiCIAifOdScJsDwi+GncRqo4USu68JxHK7MZds2f6EvFosoFoswDIPDUR6EvFtU&#10;rIG4e/cu79dBVBelc5JlGe7evQvP8zhcdJxwqFGowhUdF7Uv5STab8Iw5PCaLMs4OTwA/OxnP+Mk&#10;5mrRAxHZxoccRZQrCxj23d/8zd9kobbb7bJoQLkAx3Gi0HPIQWTbNoIggOd5Y4kkDzqmaWJlZQXr&#10;6+ucp3B9fR0rKytjiQhqiBiFmZIINAmRfBSc98k0WVgjAYyEUTXPmiqoUKVOmv/W1tYQhiFXk/Q8&#10;j4+h1+uxYEUVGse5SUKhi1QxeGFhAceOHQOwEYq8G9PT0+wyJFFDvVkwCqAdOWMAACAASURBVBIY&#10;qU2oAAgwHCO/9Vu/xWLk5gIsB0GhUOCK3AA4nDFNUzSbzZGv/+///u9tRUcSeihMn55TqVRYXKL2&#10;Vq/DxWIx5+6k11FfATbm5oO4frfbba5wDGyER5umibm5uVz/p2s59fF2u83jMY5jWJYFx3H4OOia&#10;BICLw6jXy06nwyGqpmlyOCmNASqmoVbmVfNeSuEDQRAEQRCEzyhqgn9g+MWQvriOg/rcwWCQC3f0&#10;fT/3hZbCdkql0rZJxdUvqPS6EydO4P/+7/940aOGOn0aR8NOFAoFDhGhxQcRRVFuP+nuvvravUKJ&#10;uYHh8biuC9d1EYbhWLnZaGFBYUZZlrEw4rpuzo1Bi1O14tx+Q21KYUzA8DxurjJIi+gkSTivzkGg&#10;Jjwn1PxN9D/K2afr+pZ9U/9WBa9xRAh6zuYQaur/qrt0u43y11mWlQvxGgwGWFpagqZpCIIAtVoN&#10;hUKBQ/ZOnTqFMAxx4sQJAMP2UfeX+p4qzFEoFI0Bdaw/rGRZljtvwDDPpBpyNjU1taXN6XyRcAwM&#10;xy8t5A8Kx3F4TjQMA4uLi1hdXcWpU6cAgIUIy7JQKpUQBAEcx8klzKc2pveg/5HjGBgKUpQLjSph&#10;jiOy0Dkk5yRdL6g6rZrzjIRB1XVHz1dDIml+IxFR0zR+jMYEMHQy9ft9HDt2DHEc48aNGzBNkyuj&#10;AsDy8jIfv1p9dBLXlnHodruYn59HtVrlIhqURoCOBxi2s3p9pDH4zDPP4MaNGwCGOdW63S7SNEW9&#10;XudjoOsCsCFS0fgm0ZLmEwqZpr/pcyh0Mo5jFmEpN992xSK2u0myU84yGi/kIAc2rq0UykrhnTTm&#10;1Nc2m00YhsGFmtQce+q4JmFMvRFB+00/VTdcpVJBpVLJ9VEqrvD444/zY/R/qsgObIwlXddFZBME&#10;QRAEQRAmSxzHsG0b9XqdF2oktlEIEeH7Pur1Oi5evIjV1VVkWYYvfelL+NznPsfP2U4M2Qubw5DU&#10;haPqSgG2ViCdVE4aCj0Bhu4OSqY+jpPGMAxEUYQ4jnkhQgso+vswoTaiaqNA/jySKEHn0rIsdjse&#10;hFNip8Xg5ufQlqbplteoQgv9VBOoj7MPm99X/czdNmB4Pmmh98ILL6Df76Pb7eLq1asAhgtrcsUs&#10;LCzg1Vdfxc9//nMEQYAvfelLcByHqwwSD4LL9CAgQSbLMnb4xXHMoc4AOGRS13UO6yMnVxzHME2T&#10;hYdut8uVXg+K3dr3D/7gD1i0p/FHv1NVyXPnziHLMnQ6HZw7d46rMdL8E8cxiy8khE2i8jGQzxNJ&#10;TjwSjqktgOH5JrcXtZkq2tPv5AIrl8v4vd/7PU7e//rrr+Oxxx4DMHQtkZB0/vx5dLtdhGGIF198&#10;EQAO1GVdqVTwla98Bf/1X/+FGzdu4L333kOtVuP2pPBE2q9arYbLly/j3r17iOMYf/iHf4hnn30W&#10;ADh0kc5PsViE53l4/vnn0Ww20Ww28cYbb6BWq7EYNM78Mgr1edvdtBgXGje1Wg1vvfUWPM/D2toa&#10;Ll26lCukRMIZtVOj0cCZM2ewvr6O9fV1vPHGG+yiJ3cqudDIDQmAHdSjUMfX3NwcXnnlFfzsZz9D&#10;EAS4fPky5ufneX+AofD3rW99C3EcD3PGfeozIQiCIAiCIAgjoOpgtAAi1L8piXGr1eJqeUEQ4OjR&#10;o/x8WvwS5ODaC7TYUCuVUWJoEi5I+EmShKuOqmFHe4EWc7quo16v49SpUyiXy1xpbpTQNhgMOOTL&#10;siy02210Oh1omoaZmRnO73ZYqKIkuSt83+e2V5OZkyOCct6MG5K2V3ZaUKqumN362Xb/I5FgFPSc&#10;++3HaZpienoaYRiyO4ecSO12G7VaDZVKhZPXU54lEjUfe+wxmKaJdrvNucQ+zQL7YYeEJ3JnAcO5&#10;iELC1AqaxWIxJy6p45PmArVS8Ob5ar/YrX2fe+45/r8qcpMDlnKvUXXFzSHlNOeRi6pYLKJUKsGy&#10;LP7fXqD39TwvFxJKTiDbtlEqldDv97f0SToeVdSk/bdtG08++SQ0TUOtVuOwPgqTpvPTbDY59xm1&#10;VbFYRL1ex7179/Z0bONi2zaeeuop3h9KE0CpGGgDhmPa8zxOM0CFE4CNm0SUxy5NU+7LwEaRjnHC&#10;UPfCTo617eYU1VHpOA48z0O73cbNmzdhGAa3TafTYQcetVOhUODKs3SjptFoQNM0+L4PwzC2uPIp&#10;nDQMw7FvglSrVXiex0UmyDUHDAVrCnteWFhAv99Hu91mx7BpmiKyCYIgCIIgCJPl2LFjaLVaLAap&#10;LiUK86Evr67rsihDoSqUTyfLstxdaFpYTSKs0LZtWJbFVVE3s3khWa1WOa/cXqFQSdooJxzlkBnF&#10;9PQ0C3K0oKCk3YctsAEbCycAHG6ohuKRC4UWRlTBkITN/Wa3PkROn91cbBRqqGkaV86l147DduGl&#10;FJZKotdupGnKuRMpNLTX66FcLqNWqyEIAhQKBXZa0Wv6/T46nQ4GgwHnHQKG7bVT9bxHEdu2OccT&#10;5cHyfR+lUglhGLLIpi7YSUSjZOjqe5mmiV6vB13Xc2F6+8Wo9v3FL37BDjAaZ5TAneZgtfoohSmS&#10;eDA3N8f/pzG6srIysXDKfr/PYYjVapX7e6fTQbVaxbVr17ioDoUOqnkbKfSTHrMsi8fihx9+iJWV&#10;Fc4VujkBfhiGaDQaSNMUURRx+wZBcGACG41xqo5J6RTUUNg0Tblad6VSYTehbdt8w0fX9S0pGKjq&#10;LfVj3/dz16zp6emJCW6qg227cPbthHtN03Jua1VwLRaLKBQK6HQ6nJNtc35Rmp/JXUr9nvqCegOL&#10;BDWa1+i6O0po8zwvF15Njlc6l51OB3Nzc7h58yYLa1NTUyyaRlEk4aKCIAiCIAjCZLlz5w67EMht&#10;Q1+QDcPgL/0vvPACbt68iRs3buCFF14AMHRp0eLBdd2cwEYLxb1CCxG1EqCmaXBdl3OyqJ8NbNxV&#10;V7/03y+Un6xWq3HeHVo8jPP+L774IlZWVpAkCd5//30Ui0UOg3kQEtOruXoonKlSqeD06dN45pln&#10;UCqV2EXoui67iSYVjjaK7RaA6oJRrbBXKBTYZUfuQfVvajdgQygbBZ0Xeg8KE1Y/Y7etXC7jtdde&#10;YxHwrbfegm3b7IYhYZCEBNq3SqWCY8eOsSMGGLpKaJ/HdXk87FDIGVVjnJ6exsWLF3Hjxg1kWYY/&#10;/dM/xYkTJ3IJ00kUUvMmVioV+L6PN954A0eOHMGRI0fw53/+5/u+/6Pa9wc/+AGHu1JONHL/RFGE&#10;Xq+HCxcuwLZtdDod3L17F4PBAJZlYW5uDsBQKAiCgAUdEh1mZ2f3vP/kiqtUKtA0DcvLyzh79ixO&#10;nToFTdPwz//8z5yUnkQT1fna7/e5Uurx48dx7tw5/OpXv8K1a9fwD//wD5idnUWpVOJ+TfOKGoq6&#10;srICTdPw+uuv81zw5ptvTiwdwG50Oh3OkzczM4Nz585hZWUFURRhcXERQRBgMBhwFc3/+Z//wde/&#10;/nXU63UAG27bzWkX+v0+oihCoVDAe++9B9d1MT09jb/9279FuVxGpVLB2trayPnl06KKa2ouy53y&#10;WJLzDAD+3//7f3ysly5dQrvd5lx1mwsS0PV3MBig0+mwU951XS7+AWw419R8diQ8jvP9QQ0bpueT&#10;qD07O4urV6/yXJFlGbrdLq5du4YXX3yRxU1xsgmCIAiCIAgTh774DgYDFtVIdFPDscrlMid/BjaS&#10;O6t3oqlSnWVZudfeL6qYUCwW2SnQ6XRyie8pnKzb7W7J3bYX6FhVl4wqdIwSaqIo4nw1t2/fRhAE&#10;7NgYpzrsfkOOl6mpKZTLZfR6PRY1FhcX4fs+PM9jcVENUzsINudB2wyFJG3uZ6oDiBaRJJJtt6gc&#10;BTnZaFMLLewGFetotVqwLIsdQbVaDYPBgB0Y5IZRQ57oeHVd52qCqrOuUChs6+x8lKA+aZomOp0O&#10;arUakiThaoZPPPEEbt26xc+nHIjAsG+o7idy7ZA7h0Sq/YTGy07tG0URCwwkLpCwRdVigY3QYrUi&#10;arvdhuM4OYeUWgBhEjkfybFGc93c3Bwcx+EbBXfu3OHnmqbJ7iM61+VyGVmWod/v4/bt24jjGKdP&#10;n8459sjZRsIMudpc10WaphxyqYb/U9j6fvd/EsvoXPT7fXYP1mo1dLvdXJVrNX3C2toai1QktpKr&#10;mW4MNJtNngcGgwHW1tY4HYN6rZkUm11sFLa6Uzh+s9lErVZDFEVot9u4ffs2i7cU5huGYU5YpRsf&#10;ANj9TjcKDMPIiXBqLlCaVyn34jio5z4IAhYu6aYKFZqg86k+n1yKIrIJgiAIgiAIE4UWOGpFy3q9&#10;Dl3X0Wq1EMcxyuUyoijC+vo6pqameOGn5qKh39XKlJOA8hLRgmB1dZX/NzU1BWCY+JycQeT2oWpr&#10;ew2ro1xqFCIUBAE7/9Qv7Lu9nsIDacFG52pzDrzDwnEcFii73S7nCdN1HSdPnoSmaWi1WqjX67tW&#10;p9sPdkvarYY7bSeaqWF2mwtyjJuTjd57p7xuo1hbW4Npmtz29+7dg+u6vOik8aPmEaLHDcNgx8vm&#10;z7Rt+8DchIcJiTnVapXzP6ki98rKCmq1Gt8kUENrp6enEQQBms0mizEUvkguq/1mVPuqeeHI7QMM&#10;HV3q3Kf2tVu3bmFhYWHb6p+tVgtZlrFos1cozLXT6aBSqXCeRvUGA1XO3Q4KNyUoHJ2EJ6pIWigU&#10;+LpB4iONO8qtR+GjwNZQxv2C+l+5XEa1Ws2NXd/3+fysr68jTVO+oeL7PqcKoOfTcaiurXq9junp&#10;abiuy9cwwzA4PcIkKmRvZrtw0Z2eBwz7pWEYmJmZwfHj/5+9O4mR4z7v//+ppfd1ZrgORW12ZMdy&#10;fEniIAFyyS3HIEBuucUIDATxKtGSKVEUJVmbEy/JIQ4SBEgOQS4BgiBAkGMOOQT4HWzFm2RrIYfL&#10;cLbeu6u6uv6H+T9fVg/J6aZ6hqSo9wsYkBzOdFdVd1f396lneUjS7uNaKBRcUG1vKaxlY9rAFrst&#10;6y1pHnroIV26dEnSjUnc1mrC+qzOYs/FYrHojq09x5rN5tT7g2V8+r6vwWCw+z53JwcPAAAAi8ku&#10;2/0P8edH4cOb7/sum+n48eN65pln9NZbb2lzc9Mt2DY3N/XKK69oeXnZlYtIcg2qbQKlTQcz1nB4&#10;EdkeLfaBu9ls6oUXXtDly5d1+fJlvfDCC1MBLLuKfhB9q+I41pe+9CW99957Wltb04svvugW6vN4&#10;4YUXXKnViy++6PZF0tRi616yPk7b29t69NFHdebMGf3v//6vNjY29Pu///vucc0uxu6HAM+tAme3&#10;+8qW7dmf8w4+mHeS6K2+jh07NjWJ1fqCeZ7nsgMtg8lkexEVCoWp15QtbLODPz4OrJwym+XieZ4u&#10;XLigH//4x3r//ff19a9/fWrq79WrV13gwl6DVr5ovfoO26zHN9tY3vM8F7i311cul9N3vvMdlxFV&#10;r9f18MMPuxJ5yxqy/plPPvmkXnrpJfX7/QO52JE91taf0frjZb+sZ6XJBjukG0HGcrk89VqwIE/2&#10;fDIajVxwyi5yWN8vaTfAMxgM3EWWw2RDbvYOQLFApikUCi7AZiXJzWZTxWJR1WrV7btdbLHHr1gs&#10;6ktf+pKuXLmi5eVlVSoVl9Vn97Pf153a25Mt+3U7k8nEDTww9hh2Oh23HdnnuZVE2wTRIAi0vr6u&#10;RqOh8+fPa3NzU0mS3HI6+Z3uV7Zfn7HbGI/HLrBrLPvTLiZ+FD6nAQAAPFA87QbLPsyfi7f8v8EW&#10;jtb/zNiV7uxENivrm6fUJEkS1xPl2rVrSpJEp06dmrrPbO+bbF+o222jyZbaLMKyyOwD+2g0ctP2&#10;bOpptoT1oIMPFmCqVquu1GXefkfZhbwtGm37LIPM2PG7G4vHrDRNtby8rKNHj2p9fd1NxBwMBjpx&#10;4oSkGwtiY82sD5uVg4Zh6BaW9vdcLucmEt5uv7J/StM9kubJErGhCdlF6DwLU9NqtaYGili5o5VX&#10;WQZG9jVmpWS27YPBwP07iiI3QOHjwDJYNzc33STG7ETZ7e1tnThxwp0XLRPGHrfJZKJyuaxOp+OC&#10;GtJur6ns68wCO77vu5L5gwjCWQmdPX6DwcBlqUmaCgBkn4/Zv3c6naksuL3nuOzFhOvXr7tsvnkv&#10;BMzafmk32GQBNTuG9n+3Ot9ms8ysLLTX66nf77vXre333teiBfUtmLx3WywzNJt9fVhGo9HUuS4I&#10;Ale2nX0NWpsE285+v+/O9xaot+C6DQqyc6plYPX7fSVJomKxqNFoNNdFmL3vxdnSz70XIexPy+za&#10;m8W29+ez04yl3deM7WO9Xleapi54Ld3I+s7KZrhly7PttffYY4/pZz/7mXvvyz6X5g22Wdab/X62&#10;H2u73XbPJSvVzra2kD4aF0MBAAAeON6H/PPA7t/z3CLLGi1Lux9abYGVzSSwhfk8mTphGLoFpjXM&#10;tgEIB1n2uYjsosG2zfa11Wopl8u549Nut91+H0TPJQsU2oJqaWnJLQjnmQ46HA7dcbTSPwtibm5u&#10;Tj1G2bIxSXr44YcX3v5ZsuVNVtpli6b75fEHbmdpaUm+76vVaunatWvuvJAN4mQX1baY73a7+tGP&#10;fjRVZm6lixb0OYhMWBvckH1NWaC90+m4zERJLmtYkuvZZoEkC1ZYz0nP8+6LwSkPOuupaFM+sy0S&#10;CoWCNjY2lKapy9ay//c8764EAT/urP+qBfcs69H6ti4vL7u/27AiC/haEJEgGwAAwMfMsWPHdO7c&#10;Ob333ntTZSLtdluXLl1SmqYaDod66aWX3BV3W7RlM95uJzsRNEkShWHohhbcDyzol8/n9cwzz7hy&#10;1TfeeEPSbkbVrY7PcDjUpUuX3KLnw3699dZbOnv2rJaWllzzZ1t8z5PN9vLLL7sebq+++qpyuZxr&#10;Fl4qlaaCbHbMB4OB8vm8fud3fmfh7Z/19cEHH2gwGKjdbqvb7ertt9/Wl7/8ZUmaKg8C7kdra2sa&#10;j8dqNBo6cuSIez2VSiXXhD6bEZPNePmf//kfV4ZpX41GQ2fPnlUcxwdyDrQyzizL+MmWC29vb+t7&#10;3/uePvvZz7pzsO/7+uxnP6uXXnpJW1tb7mKLBQPvh8EpD7q1tTX5vu8Cmn/5l3+pU6dOuUEqjzzy&#10;iGuVUKlU9Oijj+rNN99UkiRaXV29x1v/4MtmVhrLIKxUKvra176mfD6vRqOhSqXisoatxx6DDwAA&#10;AD6G1tfXp7LKrGF2djqZlXFYUKTRaGhnZ2euxtB21d2mhFkz8DAM3US7eym7D3unW1qWSBiGN2Vd&#10;WZ+iRVnWmck2vp5numin01GpVHLTES1A5/u+xuPxVDlO9rZyuZx+5Vd+5cCny+1lGRgmW+J7rx97&#10;YBZ7fdp58fjx49rZ2dFgMHAZodkgWxzHLuPoF7/4heuBJclll0lyk2AXZRloNjDFFvnZEjdpt/wu&#10;SRJdvXrV/V65XNaVK1fcz9hkVCuhvVsTfj/O7Pk1HA7V7XanegJa7zQ7p2cnuoZhqI2NjUM/f3/c&#10;Zaf3tttt15PRslE/85nPuPdYK9O3noIWRCfIBgAA8DFTLpd18uRJ14en2+1qeXnZfUC0aWs21bNU&#10;KrmeQvPINuC2njvdbleFQuG+CLLYVWrLBrl+/brrN7d3uqf1Y8n2tFq05MsWTTbcwcRx7Eps92PT&#10;50ajkaIocn3krKw1u9DOLpptPw6iZG0/dpwsAFir1TQYDJQkyV3vDQd8WHEca2NjQ9euXZO028fR&#10;933XmN0W2nvPjdkJo7b4tp89iMm/7XZblUpFaZq6rDlpt1zVztk21CGXy7kek/ZVq9WUy+U0HA5d&#10;Fq/17bLv4/BMJhPXQ88mZdp7Qr1eV7vdliQ33MB6zuXz+QMZ/IP9bW1tuQmi2QtE9rr/yU9+ojRN&#10;VSqV3HtpsVhUt9t1U1MJgwIAAHzM9Pt9ra2tub4jFviYTCZu4SVJf/Inf6IrV65ofX1dTz/9tMIw&#10;dAG4/dgHU2sM/Oabb2p1dVXHjh3Tl770pcPbsTkNh0MNh0O3mDl69Kiq1apKpZJ2dnZ09erVqeyT&#10;SqUy1VQ8l8st9NVoNNRoNFQqlVw2ijWin6dn2fb2ttrttgqFgur1ukajkduXY8eOTWXDxXE81eA+&#10;iqKFt3/Wl2U8FgoFraysuNKa+yHACsxik3GLxaJeffVVF7B66qmn3Hlh7yAEe815nqcTJ05oaWlJ&#10;tVrNZa7ZUI2DyISt1+sKgsAFzy5evKjz58/riSeemJoQevz4cZ05c0aj0UjNZlMrKysqFArqdDra&#10;2tpyGWz5fF7lcllxHBNguwt839e3vvUtVatVLS8v6/XXX3dBm+FwqOXlZRWLRUVRpGvXrrnHq9Vq&#10;kWl4FywvL7vMztFopA8++EDnzp3TE088oUKhoH/5l3+RND0QwrgWGfdiwwEAAHDvVCoV15zeSiQr&#10;lYqbrmmZXs1mc6o59ng8ds2a92NX2y2rKkkSN4nPJkveS6VSyZWCTSYTbW9vu15me6eX2gLaPlD7&#10;vr/wQmd7e9tln1kpSna64ayFeDbQadMLLUNmfX1d0m5p2HA4vKkPVLbJ9mHJHkMrf7LjLR3MhEXg&#10;sBSLxanBBpat0mw21Wg01G63XfZXdrKvZa1ZeaaxXlvZqZ+L6PV67nxVLBZ1+vRplUoll0FXrVZd&#10;GaLdv11YkHaDCEmSaDQauQnLB1HGivlEUeRaKthjIN2YCmvDDTzPU7VadaXA1sbgsDORP+4Gg4EK&#10;hYLG47EKhYIefvhh1Wo1d/Hx4sWLkm5MIHUlomHo2jUQZAMAAPiY6fV66nQ6iuNYxWLRZU9Zc1/r&#10;yZYNsDWbzalSlv3k83lXxmg9jDzPU7lcvi/KXbLbZNtlH6pNFEXyPM9ND7MgmwXmFmEBTmk3SJYt&#10;8ZwnyGbZdDYtMLs9duz3BtaMZdscJusxZEHENE1vaiQN3M+iKFK5XFaapu482O/31Wq13GLapobG&#10;cTw1dbRYLMr3fbcoLxQKU323FmVTj7vdrur1uuI4VqfTcee1brcrSVO9GS2Q8/DDD+uDDz6Yuj3L&#10;xsPdkc/nVSgUlCSJy4C059lwOHRBtTiONRqNFIahBoOBuwh22Ofvjzv7PNTpdLSysqLJZKJ+vz+V&#10;5VmpVKbKwkejkXzfd+cGykUBAAA+ZmzxVSwW3YfDyWTiygr3loTWajWdPXtWrVZLaZrq6aefVqVS&#10;mfqwb9lLFuSRNBVQsxH3r7/+ugtenT9/XqPRyC0mJM01WOEg5HI5V8Jl2XaWiWL7YcdDkisfsb8v&#10;8pVlzZSz97Moz/PU7XZdEDEbKPA8b+Htn/VlfaCy+4j7hz3HLPiazYRkAb97DrLzWa/X03g8VqfT&#10;ccfLgvH1et31NLOA3N6Se0lumMq8blWGZo+L9YSTbkx6DoLglkHsW5V+ZgNsVrKeZX0ql5eX9eKL&#10;L7qsvTfeeGNqoumtSr/3Djy5HcueC4LABf2zGUHZ82F2v6wc3fbZAk7ZBvTzssfH3qvsIss85yp7&#10;LOzxzj5enudNPdb299FopG9/+9vunHz27Fl33/bas8fLplnbdk0mE41GI9c31PrqjUYjPf/88xoM&#10;Brp+/bprO5D9arfbevHFF5XP5zUcDu+LoQn2eElyj70kt73z/L40ffHolVdecWXSZ86ckXTjdZr9&#10;uXmDycPhUP/4j//otu/cuXNT50sLsFnJuN223ee9P8oAAAD4SGk2m25xKcn1LpFuLFr2U61W3QfS&#10;QqGgXC7nSmBs4YjbKxaLbmFiQTMzz/EHcHvZycjValVhGKpWq7kMMpMNCNjP1uv1Q98+G3ySnSps&#10;JdnznD/tZ1qtlgaDgWvwni1b39ra0ubmpruvfr/vsvTsd7MBqVKp5PpRzVIqldwAFutJ2Wq1XFZv&#10;Ntt2OBy6wNR4PHa98JIkcdue7VE3T5A4CAJ3DOziT6fT0Wg0ui+CzJb1aFnWxWLRZZxHUeQmwqZp&#10;6gKu9p5qpaYWmOv1evI8T5VKRdVq9b54f63X6wrDUJ7nqdVq6dq1a5pMJiqVSnP17bT3uGxAN9t3&#10;9LBlA3X2OIVhqHK57AaREGQDAADAHbl69aoajYZqtZpb8NjibG9Ps1uxciabZGdTLyXN1fPt484G&#10;H0iayr6TdgcfAPjwSqWSPM9THMfqdrtKkkTvvvuu1tbWprK5VlZW9NhjjymXy7l+lfNk4izKAimW&#10;jWu94aT5MoFtKMmjjz7qMk4tgGWN90ulkprNppIkUavVcpmxw+FQp0+fljQd7LcecfPodruu3LZQ&#10;KKharerUqVOS5MpfsxlsliFrGV6W0VapVFQsFtXpdLSzs6PNzc25gnzD4VDr6+saDAbyfV+VSkW1&#10;Wm1qWuS9lMvlVK/X5fu+1tfXtb6+ruFwqHK5rDAMpwbJeJ7nsqrCMNTy8rK63a5831ehUFCz2VQQ&#10;BNrY2FC329Xm5uY93rvd4LRlDR49elTHjx93GZr22WA/9py1Ms5s/8G72ZbAyn6DINB4PFa/39f2&#10;9vZu79a7thUAAAB4IHz3u9/V+vq6Ll++rK9//esqFosuq22enmt21f3ll192WQ0vvfSS0jSda3rp&#10;x93S0tLUVFGbMirdGHwA4MMZjUaKokilUsllST322GN688031e12laapzp07p83NTb377rsqFota&#10;WVmZ6wLDQbBp0C+//LLCMFQYhrpw4YImk8lN2Xa34vu+vvCFL+i///u/tbGxoVarpU6n44JY77//&#10;vt566y09//zzCoJAtVpNr7/+ussc+8M//ENJ02WNrkxujnJEyw7s9Xra2NjQcDh0zeSHw6ErwczK&#10;Zk3bhRnLhrZstpWVlbnKVYvFoo4dO+ZKZVutlra2tjQYDO6LTK84jrWzs+Omfz/xxBP61re+pZ/9&#10;7GcaDAba2trS2tqa3n77bT333HOqVCoaDocaj8cajUaqVqsu6Hv1Q43oXwAAIABJREFU6lWlaapT&#10;p06pVqu5zMR7rdFoKI5jnT171rWPePXVV1WtVmf+br/fdxf2yuWyqtXq1PTvw2ZTgqMocs/FYrHo&#10;Ap9BEDD4AAAAAHem1WqpXq+7oQD2wdbKemZlNNjV6mq1qq2tLfm+r1qtJs/zNBgMbuoThGmdTkel&#10;UkmFQkH5fF6j0cj11rOr6gA+nGw/QevHZplEVs5mJY3Zkr1sD8TDFEWR8vm8yyRO01TVatWVB84y&#10;mUx04sQJPfTQQ5Ju9KyKoki+76tarbpgh01XzWbsfOYzn3FBMguqWZledsrprO3PXlBZXV2VdCOY&#10;Zu0H7Hv2npLL5VQul13/MWn38bKpz1tbWzp69Oi+958kibrdrgs42WMahuFd6wm6H8sQ7PV6iqJI&#10;7733nnZ2dlxwx47R0aNHNZlMNBgMNBwOtbS0pDAM1e12ValU3PFNkkRXrlxxx/ReD6FpNBpTr7Fy&#10;ueyCp5ubm1pZWdn39y0QOhgMlMvl3ONpt91qtQ5v46WpbEc7D2Sn90r0ZAMAAMAdajQaLpBTqVRc&#10;CZVN35zFsi2sNDRNU21vb7vmztifLa4luWCntLsgZsgAsLgoitwwlKWlJZ08eXKq31qhUHDleJZZ&#10;Zllvhy2fzytJEm1vb7um+1ZCOm8mVrfb1XA4VJqmLiiRDRx2u111Oh21Wi0XEFlfX1cYhvrxj388&#10;lblmgQ5Jc5Vb7j1H2SAEK9d85JFH3P9ly1BzuZwmk4k6nY7r4WVllaPRSJPJZGaATdrNhms0Gq4E&#10;NUkSJUni+rrda8PhUL1eT7lcTsVi0b3H2nk++xj7vu9Ke23oRrVadb3ler2ekiRxGeOzAlh3Q6vV&#10;UrvddmXA/X5fnU5H5XJ5ru3LBnTDMFShUNDy8rKCILgr5drGSo2zTp48uft/d20rAAAA8MAYj8eK&#10;osg1oraF0zxZHJb9YD9rZUf3Q9Ppj4JvfvObbrrrN77xDcVx7HoaWXYHgA/HGvjfqr+XBXPOnDmj&#10;a9eu6cqVK/rGN74hSa55/92QDRBJN86l85RrLi0tKZ/Pu3OuBZbCMHTTEqvVqmq1msuGeuONN7S6&#10;uqpisah//dd/dedq218LhM3TeN6yn+M4Vr/fV7FY1Fe+8hWtr68rTVP93u/9ngtWZnvgFQoFlwVn&#10;2u22XnjhBRfs/OIXvzjz/rMtDV599VUVCgWFYahvfOMb99XgGM/zXCsGy1azbKmdnZ2pbbUBOBYk&#10;fe655xSGoer1ul599VX1ej0Vi8X7oifb0tKSarWaKwsuFAoql8va3t6emn57O/l8Xpubmzp//rzK&#10;5bIKhYKeeeYZF0w8bEeOHJEkF/BNkkT1el3PPPOMfvSjH9GTDQAAAHfOSjrz+bz6/b4Gg4G7ojzP&#10;ItPKq7JXrVdWVpTP5+fq6fZxVywWXTCtUqkol8tpbW1Nku6LTAXgoywMQ3d+s2EAlvVVKBRcQKte&#10;r7vAj7SbIXU3SvEGg4E8z5t6rVs23TyN47e3t13mmHQjM8oCONnyUSv99DxPSZIojmO9//77qtVq&#10;LqBnk03vZN/H47Er/bT7sxLV3/iN33Dblg0a2oUc+7koilQoFFQqlTQcDtXtdt3Fhv3Y/loWYKlU&#10;mhqucK/ZvidJoiiK1O/3Xd+vYrHo2gJYsLHdbmswGChJEhUKBTdldmVlRbVaTWmaKo5j11/vXtve&#10;3nZluZ7naTQaqd/vq1ar6eGHH575+3Eca2VlRcvLyxoMBoqiyD3/70ZPto2NDUm7z0crNbbzw8rK&#10;CkE2AACAB9GtshnCMJzq6VKtVl2vne3tbQ2Hw7lLDW0h0uv1VCgU1Gg0NBwOXTmLtHu12RYvdv/Z&#10;2w/D0F1VP3HihHq9nn75y1+q2Wy6D7G2CJJ2M0jmmRw3j1qtpjiOdfLkSYVhqPX1dZc5kS0fOqyv&#10;OI7dYiCO47n6KN1KLpdTr9fTeDx2x3lzc3NqXyxLZTQa6ZOf/KTW1tYOff8swzG7YE3T1GU/2nCG&#10;fr/vAhRRFN1XWSSAtHueygY3JE31nLTgk7QbFDmIRX52oID1ecv+X6lUciX2xsrk5gl0VatVtdtt&#10;7ezsuEwc6UaAzs5HNqFyNBq5Cym27+12+6bem7bv2emPnue5YJD927bB7C2x/cUvfqFut6tcLjdV&#10;rmrbZ/tq5bx2weGxxx7Tz3/+c0maOv/EcTx18Sefz+vy5cuK49j9vu/7c09HnSW7P/Z3m94aBMHU&#10;vtv7cpbtT5Ik6vf7On78uI4cOaLLly+771twMkmSqZYNVvZq2eVWClyv19Xv9+e6CGbvgfazlvW4&#10;d98WYZl1tt3NZlPFYtG9z+/3lcvldOnSJY1GI1davLa25sqJ7fni+76KxeLU8c2+Pkqlkis5vX79&#10;uoIgcBcAs71mbZ/3ZsqFYeh+plwuu+2fTCYE2QAAAB40tpgplUqu/MfzvJsWHrbgqdVq7uq+9fbZ&#10;T7Yf24svvqidnR1tbm7qmWeekbQb/ImiSIPBwC1c8vn8VPAv20T86tWreumll/S5z31OYRjq3/7t&#10;31zPFlsA7g3aLMI+SF+5ckXnz5/Xpz/9aXeMsovqw/o6cuSISqWSPM/T8vKym1oYRZHLSDso2WP2&#10;zjvv6N///d8Pff8ajYYr3zp69KiOHz+uEydO6OTJkzp58qT+8z//U71eT+Vy+abA60EtdIHDksvl&#10;FMexC/bUarW72gsxSRJ5njfVD8r+Pk+Qr9vt6u/+7u/0m7/5m3r00Uf153/+52q1Wm46qvWee+ON&#10;N1SpVFQsFvXqq69qPB7PNf3ZGuyXy2WlaeqO095g0u187nOfU6FQcBNE7X3D3q+y57Ts+eLdd9/V&#10;f/zHf8jzPDUaDV24cEH9fl+5XM49Pv1+X88995w+85nP6JFHHtGbb745FVA6ceLEXNs4j8Fg4AKW&#10;NqAi26Rf2n1fsz52nudNZZrVajUVCgVdvHhRr732mn7rt35Ly8vLqtfr+36trq7qzJkzunz5shtY&#10;YcGfbKnt7dggAvu90WjkAk0HMb3angdRFLnb3dnZ0QsvvOBKkvf78n1fTz75pM6dO6f3339fktwg&#10;ILt9G8BkZcnGetY9++yz6na7arfbOn/+vOvlV6/XNR6Plc/n3WvKAntBELhhC7O2n86oAAAADxj7&#10;IJqdlGZX7e3Dp02HsxLNo0ePKgxDV3axH1uExXGsOI7dB/dCoaB6va52u+2u2NvEtr1T26zRsV39&#10;tSv9kvTzn/9cg8FA9XrdLY6yWXGLsoCi7/uK49gF3ez/DnvCXLZvWhzHiqJI5XJZvu/PVe40SzZb&#10;wTIbLFh5EIukee8/DEPXsDubjfP2229rMBioUqm4xzQIggPNJgEOi12gsEV4NkMoDMND78s2Go1c&#10;IKRSqbjX+J3exjvvvCNpt9Q0W/bW6/XcQJVsAEjSVPbc7dhgBjuP2vuDBTxmlSz+8Ic/1Gg0kud5&#10;WlpactsQx/HUhRfpRtmp/YxlR/f7fTcRVtoNLFarVeXzeR09elStVstledmFqPF4fCA9y7rdrsrl&#10;8lTWU7FYdEFMafeYhGHoJqemaaooiqbei6Qb0zJ7vZ56vZ7SNJ0ZKLt69apKpZKWlpYUBIF2dnZc&#10;4DM7tfV21tfXp7IQrRQ1CAIdO3bsTg7FLdljNZlMlCSJjhw54oLW81zkk25kM1ovOhtUIt3IeLTp&#10;59ZrMFt+2+123ecOu7hjAzTsc5JlA1YqFY1Go6nn4aztJ8gGAADwgLFshjAMVavVXG+d7OLPFhhW&#10;MiHJ9R/KlrPcztbWllsESbsLtSiKpkp57D6yms2mut2uxuPxTWWSlUpF9Xpdn/zkJ12Q0Ca+WTDm&#10;Tspab+dWQTS7Cn4Qtz9LNuBkGYcW8LSpeQdx+1aiKe0u8iaTiaIoOvT9s/u0bAgLoNk2PfHEE8rl&#10;cm7BZ4+vLYCyi1HgfpPNyBoOhxqPx6pUKkrT9NAD9NLuhYDhcKgrV664c6id85vN5sy+lhbMtsmV&#10;vu+r2+26JvsrKyuufHtlZUUbGxvufuwiyn7y+bwLdFjmrn1/nnLWEydOaGlpSdvb21NTUy0zKcsC&#10;nvb/o9FIvu8rn89PDXew+02SRL/4xS90+vRp1yZhPB6rVCpNZZUtwvq7STcy1Xq9nq5fv+5+Zm95&#10;fL1ed/3J7BjbMbdtspLKWcffgpgWnJN2n7P5fN4FE/dz6tQp15/Ojq1NO50nE24WG9CQJInLlMtm&#10;3s8a3rO0tKRer6fBYDA1/MNu257bhUJBrVbrtoFFmxAsyQXZ7N+dTkeXL1/WeDye+hzTbDbVbrdn&#10;bj/logAAAA8YC1KMx2Ntb2+r1+tpdXVVr7zyirv6+uqrr05lL9jCbJ4AW5IkWl5edgG2tbU1Xb9+&#10;XWfOnFEcx0rTVG+++aYeeughSZq6qr+zs+MyB6TpHi+9Xk9XrlzRF77wBT322GP61V/9VZ0/f16X&#10;Ll1yP3MQjcWLxaLK5bJbMNj2WEmNZdUd1lcURapUKjp16pSGw6Gee+451et1Pf7447pw4cLC+2cZ&#10;CNljOxwO3aLusPcve0ytB6BNkptMJvrjP/5jPfnkk/r1X/91vfbaa7py5YrbZgJsuN9ZAKnT6ahY&#10;LOrcuXNaX1/X1atX9dd//dd3ZRuKxaKOHTumRqOharXqzuXzTBe2gQ3D4VCbm5u6cOGCjh07plwu&#10;p9XVVTdx9Jvf/KY2Njam+tHN0z/Sjo+VG16+fFlbW1s3ZWndzlNPPaWNjQ2laaq/+Zu/URAE6vf7&#10;SpLEnR+y2bEW3ByNRu5cMxgMdP78eRfQsZ8/efKkfvCDH+jixYsaDAbufGWZ3gcRRLLsOduuXC6n&#10;ZrOpo0ePqlQqqV6vu+nQpt1uazwey/M89xhOJhN3kcJ68F27ds1lkN/ua3NzU5ubm+6xsr6p1sNz&#10;lk6no3a7rStXrrigZqVSmepBtojJZKJcLucy4rPHqtPpzHx/uX79uvr9/lTfQmNZaHEcTwXHLFhY&#10;q9VUr9fd54hsCa9NcJV2H8Pjx4+rWCxqZWXFBdatBcas7SeTDQAA4AFjixn7IN/tdnX58mUXzPA8&#10;z13Ftw/8dxK8shIUaXexZwsz6cbQha2tLRccs4WG7/tTGUzSjV5tNqHOylmtPCaXy7lgnX3AtavN&#10;H9behYI1VLZAzzwlNYuoVCpu/6TdbMLBYKD19fVbZv/dKctYs4VBdoDE3XKrhu22HUeOHNH29rba&#10;7bbCMNTJkycl7T5PLCMAuF/Z89PKIm0Bn6bpXSnH7vV6qlQqmkwm7nxhF0fmOXdlM93q9brK5bLb&#10;brs9K5GzwIado+YdPmPnHmvSP08bArOxsaFms6nJZKJ2u60kSdx7h227BcUscC/d6NWWpqmOHj2q&#10;7e1tjcdjnTp1Sv1+X9vb29re3naZvNbI3vf9qWEPi8pm3GUDMYPBwH1JuxlnlvVnDf/tvVCSC3Za&#10;0CgIgqkLGbdjbRhyuZy7qGNDZuZ5H4jj2PV3k24836z08iBYBqGVzWbLOWftn2UoBkGgXC43VZps&#10;F5LseZrP592go2xvwFarpU6no0qloiAIph4n218bZDIcDqcuxM2z/QTZAAAAHjD2AXM4HLoFyIkT&#10;J3T69GlJu4uQbANrC8hYgGvWQmM8Hrt+a9JuUK/f77sPrFbieeLECV2/fl1hGLoPp9ngS5qmt8y8&#10;sIl22TIfSe52F+3bZR/SbYGWXZyFYXggJUP7seCh53mKomgqQPmpT33qQO7DevwUi8WbFmeHHXDL&#10;Hlf7yj7u2edZNnOEABs+CtrttpaWlqamXtrEz+wwgsOSbcheKpWUJIk7J87TU9ICctb4vdfrud8v&#10;Fosuo8derza9eN7zbhAErn+a7/saj8cuWDbP4AQrL832mrP9zLIghwU4LOBpE5ztfLe2trbbjP7/&#10;n+SZfc8ZjUZTPeLCMFx4yrFNtcy+j16+fNn1uvN93012lW4MGrAG+9Yv1X7O3jut99ys51iv13O9&#10;xex9QNp9X11aWpqZUZjL5Vwf1ZWVFRfQtcDWouwikz0+e4/3PJ8/LPCYvWBmWdPZvoi+70/12bMy&#10;5EqlMvW4W8ZmtVpVpVLReDx2QU+bxivtPlae583cfspFAQAAHmD2gfXq1at6+umn3cLn+eefd02s&#10;sxlH82RChGHo+pFIu1fkjx8/rmq1qlKppHw+r36/r/X1dSVJMhXUsX9nJ77Zbdq22u2GYajBYOB6&#10;uM0TAJxHNnNO2v3Qb8EeW3Ae5pexD+dWXhRF0VRp7IeVXTzYlXjLlLAF+WHvnwXXpBvNqS0AmySJ&#10;6wc1Ho9d2da80weBe8myXtrtttI0VbVadX0H5830WoRlXT311FMuGPLUU09JunW/yb263e5UyX72&#10;/D8YDFyGngUz7GKANF+mlwUfLTjz+uuvq9ls6uGHH9bZs2dn/r6VRkrSV77yFa2trandbuvChQsq&#10;Fos3XSAaDAau8b1Nod7Z2VGhUJjK8LMAorTbQ9SC/Za9Z1lRi9r7PjUej7W6uqqzZ8+60tmXX35Z&#10;Kysr7v+z733Zkk47d1YqFVWrVffetd9XrVZzwcZCoeAy5rIBt/288sorevzxx3X06FG9/vrrGg6H&#10;rmdm9rnyYWW3waafZv89z3uMDSYw2c8TFvyy57G0+5p9/vnntba2pjRN9corr0iSe789cuSIqtWq&#10;G/wRhqG+9rWvqd/vq9Vq6amnnnJly/NsP0E2AACAjxj7UFcoFNyHSPteNjPIgipZFvjI5/Ouj0+2&#10;GfK85SDZpsF72UKtXC5PDS2wq8+SbioLsSCaqVarriSoWq0qTVN3f9nML8uUkDR3FlT26neapur1&#10;egtnL9ypOI7d8d/c3JzK2JjFjsN4PHbNyrO/vzdT4W4s/PfKDj2wBb1lD7ZaLdXrde3s7ChNU5VK&#10;JYVh6IKqd0Mul3PlqrYg9TzPTcbNLpKzQWLP81Sr1Vw5Vi6XU6fTUalUcoM65hWGoVqtlsv66fV6&#10;cz3+tiiPosi93i3rZ55sI3uN2/PGgp72PdvfRqOhNE2ngkd3u+z4Viyryva1UCgoTVPX/H4W60tp&#10;AZjs9N15JoMGQeCykrLntO3tbXU6nanzogVGzDyZbpPJxD2u9rqxyYcWcLGfs+3JvidIcn3AjJ1r&#10;7OdarZZ7LPfucxRFqtfrLjBjr9Hsfdq27b196Uagz+7LGuZ3u925ep7ZQJ3JZKKdnR2trq66AJIF&#10;Qfb+/K2MRiPXHy5NU/f3lZUVbW1tKU3TqYwz6ye6dxv33r7tV/ZY2D5bUCwr+55aqVRchrn1XJtM&#10;Jorj+Kb3U+sXZsG/4XCoQqGgKIpUKpXcRYrJZOLaPtiE0pWVFZeVZ58D7iTL0p4bw+HQnRusZHhR&#10;Fgi057S99qzkOpu9bhdn9rJMs+xt2uvQjn8URTp27Jh833c976QbPeEmk4lWV1engnfZ4RyDwcA9&#10;dtVq1Z1jsxNys9ufbTVBuSgAAMBHzHA4VD6fdx+0R6ORyuWy2u22RqPRXBlBli3QaDTU6/XcIukg&#10;somstMcWNdnvz3M1PHtl3z4YZ8sNrfxxMBi4hszSjallhz09c1E2ES8bGLMg3zxBjEuXLrkyFguo&#10;HTt2TDs7O64U9V6yMpvsZFFbfE4mE1UqFeVyuamJf/ZY3q1yUQteSLuLKbtfC4pYAMpKXe13bMFm&#10;QblqtapqtapyuawoiqYWpbczGAxUKBRUKpXUaDTcotn69M3qOWj/v7Ozo6NHj2owGLhsyHkyTWxR&#10;aOW53W7XvWayx8WenzbNUro/gmzSjW2zssZer+ces1nZVlYSbllQxWLRnUPnbXyfPc6WhVmtVvVr&#10;v/ZrknaHz2SDPGae12e5XFYYhur3+26yY7VanXrcm83mVM9Fez6ORiM9+uijeu+991z/Mt/33eNn&#10;QZv97O1flW3GXywWFUWRgiBQs9l0EzNv1RDfHiM7vnasZtnY2NCRI0emAoXD4fCmyacml8vd9O/9&#10;WPlguVx2w24kuenOFsi63e1bMMf6uUk3svbmOb42ydSy9UyxWJwqs7VzqJ0/7Tk3GAzUarWUy+Xc&#10;PmxsbEjaDXZaLz17bViQ0y5wzAq2WXaWBVktgJUdYLSIfD7vgoOFQkHlclk7OzsuUFmv193zyX7G&#10;LtDM8/6eJIkajYZarZbW1tYk7Z7Xjx8/Ptd7o50LsvtqFw37/b57fRkr47XnSC6XI5MNAADgo8Yy&#10;b6xk0wJOZlY5iS0SCoWC69tiC41F+53ZbZw/f95lQXz3u991mT7j8Xjmtll2me3rZDK56YO17/tT&#10;ixzpRnbGPPt/L78kuZIm6UYTZfv+LN/73vfU6XTUarX02muvKQgCra2tuWN2r/fPBi9Yk+9syaot&#10;0G3whi2cisXigZQi3YlsA3RjTbT3brd9WYAsn8+7P+05mg0c7ie70Ivj2E1GlHaDENn7u9VXt9ud&#10;OmbZnlzzsP21KYySpjJ+jAUBslMY7zfWg8kCUNaPa78v25/hcOiCU3caPMyed7IZdb/927+tVqul&#10;999/X+fPn3cZLzZdstlszty+TqczlVG1t7F/dnq0bcsLL7zgJi7+wR/8gfvdUqmkYrHofrZQKMy8&#10;/0qlopWVFT377LPuwk2329X29rY2NjYURZG2t7f185//XG+88YZOnjx5yzYD9vzJZgrP8zyynmw2&#10;+GA8HqvRaOjZZ5/VD3/4Q7333nu6cOGCG5gSRZEbjGAZ0Pt9ffvb33bvMf1+f+p13ul0Zt6+GQwG&#10;rv/ZnTyH4jjW888/794fv//976ter6vVamkymbhhBbZddh610mDbLnsvCYJAx48f13PPPaerV69q&#10;MBhoY2NDnU5HURS5/bx27Zr++Z//eeb5RdodXBRFkTs/LzpsKMveGxqNhr761a/qhz/84VQPz/fe&#10;e08vvfSSVldXJckd33w+P9fj++Uvf1k//elP3e0lSaKLFy/qT//0T90x249dsLCJo9Juafb6+rrS&#10;NNUf/dEfTf1sPp93rzeXgX9gRwsAAAB3RaFQcIGZbAmElbDN6suTJInq9bpbMFSrVUVR5Mr1sj29&#10;Pgy7Ci/tDkW4fv26+7BaKBRmLrSyZa5WzmdsMVSr1VyQJFtOYlf272fFYnGq2biVDC0vL89d0mPl&#10;jhsbG66UNpfLuX5L95o1GbdeOdmgRC6Xc9kkVk5s2WPdbnfh598sliFkmQoW9Op2u4rjeKov0N6e&#10;grbgtBIvW8h2Oh2X/TNLtlzTngOe57kSr73lcHvZAtV6g1UqFcXx7vTBeV6/pVJJR44c0cbGxlSp&#10;pHRjgdnv9922WQ/GO3l+HqbBYOCyCu0xrFQq7njMev5btpH1uZJunFPjOL7j5581Wg/DUI888oi7&#10;vTAMXUZOu92eer3P2j5r1C/dGFQQx7Gb8GjZvhaIsazEJEn0iU98wmXH2sRDYyWK+7GMyk6nM/Uc&#10;sMc+O+ChUCjoypUrkuSaybfb7annj2Ww1uv1O8qEypbGGgu8ZPu22XvB9va2ex3s5yc/+Yl7vCzb&#10;Npvpt7y8vO/tl8tlN6FSkusDJ82XCZ79meFwqK2tLXfusImp9vzOvpcay1prNpuq1+u6dOmSNjY2&#10;FMexax8wHA5dCb69vjudjn784x/PvBCQy+Xcvu/tndrtdqcCjR9GtVp1FxYKhYKOHTsmSS5D0UqF&#10;t7a2JO0e/1wu5wJ/sx7fpaUlnThxQtLuhbdSqTRVOj3vBQkr7d3e3lahUHDZip/61Kfcc9oCexZk&#10;s+xDgmwAAAAfMbaoLxaLOnXqlNbW1lxg6lZlO3sFQaBLly7p7bff1smTJxXHser1uoIgOJAAx9bW&#10;lpaWluR5nlt4WVlqpVJxH55v5/HHH9cvf/lL92/7EGsLxGz/n62tLXme54IGVmZ1P8sGNbJlQFEU&#10;6Wc/+9nM38+Wi506dUqTycRlIdjktnsp2+PPMgmyC0VbiFj5TqfTcc26DzvAJmlq8S/dCHqFYajH&#10;H39co9HIBcCyE1KNleiGYahyuaxGo6EjR47o5MmTbvG+nzRN1W63lc/ntbq6qvfee8+9pvf2JLqV&#10;fD6vtbU1vfPOOzp27Jgmk4lbRM5z/P7v//5vKvCSzcKxZvfGStWk3efnT3/605m3f9iygRprRL6x&#10;seHKqGf1ILRS68FgoIsXL+r06dO7C+MwnCsTUZqekJvtjWkGg4E7N9l9BkGgo0eP6vLlyzNv//Ll&#10;y/rggw/UbDbd42sL+c3NTeVyORdUzG5zHMf60Y9+5C5q7N2ueTJ5pN1AxenTp13Q1TKZNjc3tbKy&#10;4l4j1hR/Mpncstw526Ns3uePBcqy/bgsmCjtlhNa9uJwOJzqQWmTqffz5JNPKgxDdbtdt382GKFU&#10;KrnM6dvdfr/fnzqfnTp1yj2fsllNt7OxsaHl5WU3hbRer7upn7VazQW47LyTDQrZZHDLZLZs6Gaz&#10;6VpH2AWLbDlxEASqVqs6ffr0zItcdmHryJEjyufzarVa7j130QCbdCNr1h7T7PGqVqszj/+sx3c0&#10;Gml9fd2dE+32h8Oh+v3+VMDtVra3t91zwb5MmqZ66623XBmrvZ6s/123290Nkqb3S2E9AAAA5mJ9&#10;oqwXS7VanQo8zVpk2hXvvZIkUavV0vLy8sLbOBqNdOnSJT300EMqFAoaDAbK5XJaW1vTQw89tO/v&#10;fvGLX9Q//dM/aTgc6ty5c/rqV7+qWq2mOI5d/xMrIbFMB8sqqNfrB1Lyepjs43c2S6HX6ykIgrkX&#10;+VYmfKvfuReDDrL2ZmLcig0JsAV5p9NxzegPu6dedvqfBZtsIWZBF2OPVTbQZgt/K421AQaS5nrt&#10;2P3HcazNzU3X1y37/7N+/3bH6Pr16zp69OjMbbBSsOxzx0otbf+yWaR3+vw8TJ1Ox5Xr7tXv9+cq&#10;bbPBBcYeS0lz/b6V6Fogw4LJ1u8tG+Cw59rW1pbrpbmf7O1mWdN/m0ppWq2Wu10L8maHYmT7Cs57&#10;fHZ2dlSpVOT7vnuPseOVpqk6nY7799bW1tTzPht4sPvtdruB5jqZAAAgAElEQVTyfd8FteZh/dIs&#10;KzZ7fIbDocuUNbafs85/165d0+rq6lQvxna77fZn1u1nt6Pb7arb7arZbKpcLrvm+LMMBgNdvnxZ&#10;jz/+uDzPc8HKq1evanV11V182Xv+tKDbre7DhgnZMbZtyW7T2tqaKze9Hc/ztLOzI9/33eeKXq+n&#10;JElUKpWUy+WUpqnrRfjmm2/q2WefddM8Lehqwwn2ZgLbII80TfXMM8/o5ZdfliSX2WYXC62XXPZ4&#10;zxNEz7627fXQ6/VULpddcHw/2WNu00Ut67Xf77teqHsvaNgx8X2fTDYAAICPGvuQXSgUdOrUKff9&#10;KIqmpnDeThAE6nQ6LvBVqVSUz+cVBMGBBNhswfKJT3xC0o2AUKlUcuVU+/nkJz/pghrZchUb6mBf&#10;lj1RqVSmgoz3Q7nkfmzRk1182GJinkwoaXq6axRF6vf7bgpdNnhwL2Snyd5OdrFt2QwH2fdnP7YI&#10;tCyt7ONw+vRp929b6O7NSdjZ2XEBjVwu51431uNsVhAlW1pmZU2SXHbQrOMQhqHrkzWZTNy0U0lz&#10;Bdgs0LI3kGMDRW7VXNyaj2eDN/fK3sWtlUw3m82paZGzbsP6Q2aDB/Oyc4y9li17MwiCWwbYxuOx&#10;KpXKXM/xIAjU7XZd+XepVHKTmovFolqtlnzfd6+Z7LnPAr7W082yfiwDaJ5yURswYKxE03ieN/X6&#10;tfeMbrfrpljuff6USiUXhJgn0zNblm2/Z9m69Xp96v5Ho5ELbFrT/v3Y/lhAzu7PntuTyWTf27f3&#10;HGn3ok72fDvP8bVydXt/tEzkRqOhhx9++KZgXpY9z6y0Mk1TNRoN17PMjlM+n3eBJQsaVioVnTp1&#10;ambvOM/z1Gg03HPXzs8HOVDHpnRaib61P1hZWblpEqqVcc/7+Epyg5fq9bo7b81bqmwZiUEQqFwu&#10;Tz0XqtWqWq3WVLa2DTGK493hB9VqlSAbAADAR40FydI0dWV2g8HABd7muVJrZZzmw2Qa3E72Srot&#10;ZOx7m5ubWlpa2vf3bVEgyZVtSLsftsvlsjY3N3X06FFXTmQLNwsazrPIvpdskWAlXZap4XneXOVc&#10;NsEymzFWKpXcAv5eZ/Ld6vjvzWaw3j4W5LBFlS1AD9t4PHYLxyRJ3MK1XC7vuwhN09Qd62xvRMva&#10;mSfTK9sDyn4+2yNq1uNnAYhswMam9s6zEM4GAiwAbsfCyial3cfCbtMCSdky03up3W4rl8u5/nJZ&#10;s46f7a/1CrSppJLmDpLawtp6RGUDs9Lua9QeH8vomff1aSWoFlQw/X5/6oKC9YOy57AFErJBNytr&#10;k+RK8Gbdv/UltHJQOx62H9lhNHYs7KJIo9GYmtprwR87vvOcm7LPT/u7BX6zwRfb5+xrYZ6ebL7v&#10;39RbrFarTfUB3e/2bRusf6TneS6zaZ4LJHZ+s8fOLkDZbdpAk+xXNpPWtsV68FnWl5U727nAerJJ&#10;u6/zW13cuRXP89xzLY7jqdLTg+jJJsldJMsGpS1z0v5tQSsLLtt+zDrHWdDThtJIcuXHNrhmP/ZY&#10;RFGkOI5dgNheF7VaTb7vuyCbfQaxUmHKRQEAAAAAAD4CFr2IchAXoRYpF7VtSJJEzz33nM6dO+cC&#10;o/tl8c3rfjg+9/dlPgAAAAAAAOAjgCAbAAAAAAAAsCCCbAAAAAAAAMCCCLIBAAAAAAAACyLIBgAA&#10;AAAAACyIIBsAAAAAAACwIIJsAAAAAAAAwIIIsgEAAAAAAHzE+b6/79dBGI/H8jxPw+FQ4/FY9Xpd&#10;SZIoTVN5nud+Lk3Tm7YrTVP5vq96va7RaKTr168riiJ3mw8CgmwAAAAAAADYV5IkiuNYYRiqWCwq&#10;CAL1+32NRiOFYSjP81xALQiCqX9bkC+OY7XbbXmep+XlZeXzeaVpquFweI/37mCE93oDAAAAAAAA&#10;sL97ne21NxAWx7E8z3MBtTiONZlMlCSJJpOJpN2MtslkIt/3VSqVNBgMJEn5fF65XE6SFEXRgezb&#10;vT4+EkE2AAAAAAAAzFCpVNzfr1y5ojiO9fDDD2t7e1vXrl1zWWl7WfDLgnRBECgMQ8VxrHw+P3W7&#10;H3WUiwIAAAAAANznPM/b9+uwbW9vK4oipWmqkydP6syZM/p//+//6Sc/+Yn+4R/+wWW1hWGoXC6n&#10;MAzdVxAECoJA0m7Zab/fV6/XU7vd1vr6uvr9/sLbN+v43I3jRyYbAAAAAAAA9lWv1xUEgZIkURAE&#10;KhQK8jxP3W5X77zzjkaj0b6/b33ZgiBQqVTS0tKSu90HBUE2AAAAAAAA7Mv3fU0mE43HYwVBoMlk&#10;oiAIVC6X9elPf9plqmUzw7Llo+PxWKVSSfl8Xjs7O7p06ZJOnjzpppMWCoV7sl8HyUtvVTALAAAA&#10;AAAAZFi5aKFQ0Gg0UpIkKpfL2tjYUKPRuGX5pYWdhsOhKpWKtra2VK/XFYa7eV9xHLshCB91BNkA&#10;AAAAAACABTH4AAAAAAAAAFgQQTYAAAAAAABgQQTZAAAAAAAAgAURZAMAAAAAAAAWRJANAAAAAAAA&#10;WBBBNgAAAAAAAGBBBNkAAAAAAACABRFkAwAAAAAAABZEkA0AAAAAAABYEEE2AAAAAAAAYEEE2QAA&#10;AAAAAIAFEWQDAAAAAAAAFkSQDQAAAAAAAFgQQTYAAAAAAABgQQTZAAAAAAAAgAURZAMAAAAAAAAW&#10;RJANAAAAAAAAWBBBNgAAAAAAAGBBBNkAAAAAAACABRFkAwAAAAAAABZEkA0AAAAAAABYEEE2AAAA&#10;AAAAYEEE2QAAAAAAAIAFEWQDAAAAAAAAFkSQDQAAAAAAAFgQQTYAAAAAAABgQQTZAAAAAAAAgAUR&#10;ZAMAAAAAAAAWRJANAAAAAAAAWBBBNgAAAAAAAGBBBNkAAAAAAACABRFkAwAAAAAAABZEkA0AAAAA&#10;AABYEEE2AAAAAAAAYEEE2QAAAAAAAIAFEWQDAAAAAAAAFkSQDQAAAAAAAFgQQTYAAAAAAABgQQTZ&#10;AAAAAAAAgAURZAMAAAAAAAAWRJANAAAAAAAAWBBBNgAAAAAAAGBBBNkAAAAAAACABRFkAwAAAAAA&#10;ABZEkA0AAAAAAABYEEE2AAAAAAAAYEEE2QAAAAAAAIAFEWQDAAAAAAAAFkSQDQAAAAAAAFgQQTYA&#10;AAAAAABgQQTZAAAAAAAAgAURZAMAAAAAAAAWRJANAAAAAAAAWBBBNgAAAAAAAGBBBNkAAAAAAACA&#10;BRFkAwAAAAAAABZEkA0AAAAAAABYEEE2AAAAAAAAYEEE2QAAAAAAAIAFEWQDAAAAAAAAFkSQDQAA&#10;AAAAAFgQQTYAAAAAAABgQQTZAAAAAAAAgAURZAMAAAAAAAAWRJANAAAAAAAAWBBBNgAAAAAAAGBB&#10;BNkAAAAAAACABRFkAwAAAAAAABZEkA0AAAAAAABYEEE2AAAAAAAAYEEE2QAAAAAAAIAFEWQDAAAA&#10;AAAAFkSQDQAAAAAAAFgQQTYAAAAAAABgQQTZAAAAAAAAgAURZAMAAAAAAAAWRJANAAAAAAAAWBBB&#10;NgAAAAAAAGBBBNkAAAAAAACABRFkAwAAAAAAABZEkA0AAAAAAABYEEE2AAAAAAAAYEEE2QAAAAAA&#10;AIAFEWQDAAAAAAAAFkSQDQAAAAAAAFgQQTYAAAAAAABgQQTZAAAAAAAAgAURZAMAAAAAAAAWRJAN&#10;AAAAAAAAWBBBNgAAAAAAAGBBBNkAAAAAAACABRFkAwAAAAAAABZEkA0AAAAAAABYEEE2AAAAAAAA&#10;YEEE2QAAAAAAAIAFEWQDAAAAAAAAFkSQDQAAAAAAAFgQQTYAAAAAAABgQQTZAAAAAAAAgAURZAMA&#10;AAAAAAAWRJANAAAAAAAAWBBBNgAAAAAAAGBBBNkAAAAAAACABRFkAwAAAAAAABZEkA0AAAAAAABY&#10;EEE2AAAAAAAAYEEE2QAAAAAAAIAFEWQDAAAAAAAAFkSQDQAAAAAAAFgQQTYAAAAAAABgQQTZAAAA&#10;AAAAgAURZAMAAAAAAAAWRJANAAAAAAAAWBBBNgAAAAAAAGBBBNkAAAAAAACABRFkAwAAAAAAABZE&#10;kA0AAAAAAABYEEE2AAAAAAAAYEEE2QAAAAAAAIAFEWQDAAAAAAD3vclkoslkMvW9JEkUx/Hct9Fu&#10;t93fh8Oh4jjWeDw+kO0bjUZum7Jutd23MhwO3d+z+xTH8dT/LbqNaZpKkgaDgfr9vvu/8XjsjknW&#10;eDxWFEUHcv8POi+1owsAAAAAAHCfs2BWPp+X53nu+7OCbblcTlEUKZ/PH8p22W1HUaQ4jlUoFDSZ&#10;TKa2cdb2SbvBr+FwqHK5rFwuJ8/z5r6N/QyHQ00mE5XLZfe9OI6VpqlGo5FqtZr7fpIkLrBXLpcP&#10;5P4/DgiyAQAAAACA+55lg43HY43HY3mep3w+L9/3NZlMFATBvr9v4Y8kSTSZTJSmqXzfl+d5iqJo&#10;Kvj0YYzHY4Vh6O4juz1pmt5RoMp+3oJ0BxHkGo1GCoLAbWNWHMcKw1Ce5ylJEkVRpMlkIt/33fdv&#10;9XuYRpANAAAAAADc926XhZYkyVxBrMlk4rLFkiTReDxWHMeqVqsHsn29Xk+j0UhLS0uuZDQMQyVJ&#10;on6/PzOIZ6Wb2YyybGDwoIJco9FIvV5PxWJR+XxeaZoqCAJFUaQ0TRWGoTtOuDME2QAAAAAAwEdC&#10;u91Wp9NRLpfT0tLSVDBoVnij1+upWq3q+vXrajabyuVyLlNsNBqpWCwuvH2DwUClUkmTyWSqZHQ8&#10;Hs8MXGWDhJPJROvr6yqXy6rX6wtvl7R77CqVitsuu79ut6sgCFQqldzPJkmidrutfr+ver0+FfjD&#10;7TH4AAAAAAAA3PcGg4H+9m//Vr/7u7+r48ePq16vu35hVs6431etVlO9Xtfq6qqeffZZtdttVy56&#10;EPlHf/Znf6bjx4+rXC4rCAIVi0VVKhUFQaBmszlz+2w/fN9XpVLR5z//ef3FX/yFrly5cgBHT6rX&#10;6wqCQIVCQaPRSBcvXtT58+f1xBNPTB3HXC6nZrOplZUVff7zn9f3v/991wcP+6OgFgAAAAAA3PdK&#10;pZLa7bbeffddSbvZVqVSyQXI5pnAaVllhUJhKkPsICaMPv7444rjeCogZWWjaZrOnDBaLBbdPgyH&#10;Q128eFHdbvdAMuyk3Uw+y7IrFos6ffq0SqWSer2eJKnZbKrT6bgS1zRNdfnyZW1tbalQKBzINjzo&#10;yGQDAAAAAAAfGc1mU9LuNM52u+2mZlom1u2+JMn3d8MgaZoqSRK1Wi0lSXJg5ZDD4VBpmrpsNush&#10;F0XRzO2zAJv1iAvDUI1GQ5VK5UC2rVKpyPd91/stjmN1Oh0NBgO37TZVNAxD+b6vQqHgjhlm40gB&#10;AAB8zEwmE7388svyPM/1ZMlOD5v11Wg0XFnOhQsXFMexpN0P65ubm/d47wAAH1WW9ZX9+2g00re/&#10;/W33HvTiiy9qZ2dH0o1BAZJc0/79vnzfV6fTkSS99tprCsNQx48f19NPPz3X9kVR5LLUJpOJ20ab&#10;xJktOc3e795/3+7L2DaOx2M9//zz7r36zJkzkuTed7PZd9ljt5/hcKi///u/d5NZX3rpJZdhF0WR&#10;+7l+v+++P+9tgyAbAAAA7lC73ZZ0o/TFPpTncjmtrKzcy00DAODQ5PN5l9XV7/dd5tdgMJDv+/J9&#10;X6VSSb7vu+w6C4RRbvnxQJANAAAAd8QWGNVqVdVq1U1na7VaB9acGQCA+00URWq325pMJqpWq26o&#10;Qa/X02Qy0dtvv+0GB+wdpHAQgxVw/yPIBgAAgDvieZ5rPv31r39dhUJBhUJBP/jBD3Ty5Ml7vXkA&#10;AByKfD6vZrPpLjZdvHhRZ8+e1RNPPKFisaj/+q//miqzlHazvCUxnfNjgiAbAAAA7ojv++6KfKVS&#10;UbPZ1NLSktrtttbX1+/x1gEAcDgGg4GbxClJp0+fVqPR0Gg0UhzHeueddyRN9zAjg+3jJbzXGwAA&#10;AICPljiOlc/nVS6XJck1oJakY8eO3avNAgDgUJVKJeXzeY3HY4VhqMFgoNFoNDWAQJoOrI1GI/m+&#10;P5XdhgcXmWwAAAC4IysrK5pMJur3++6Kfr1eV7FYvGmhAQDAgyQIAk0mEw2HQ3mep2KxqFwup2Kx&#10;KGk3wzsbZIvjmADbxwhBNgAAANyRzc1NJUkiz/NUqVQk7U4cHY1GCkMKJQAAD6bBYCBJCsPQBdZy&#10;uZziONZwOJSkqYCaBd7w8UGQDQAA4AEUx7H7e7bZsjVknkwmWlpaUhRFyufzyufzUz1k9uP7vqIo&#10;kjS9mMjez3A4VKfTcduRpqnG4/Fd6U2TpqniOJ66r+FwOLUt+31l92M8Hk/9O45j9ft99+8kSW7Z&#10;zHrvz2W3bVF7H9ts9uBoNJq5f9ltiKJo6vZskXiY7NjYc0jSHWV5zDr+s/Y9+/t7H995XwOLyN7f&#10;3uM/mUzmfuxGo5E6nc5tX4O3s+jzR9o9TtljFUXRgTV1n3V8bB8+7OvrsG8fiwmCwP3dhguMx+MD&#10;y5IOgkC+77s/pZtfB8beS6Iocs/3YrHonjNBEGg8HiuOY+VyOXmeJ+lGIE76cOdUz/Pk+777stu1&#10;/8v+adtpf9o2TyaTqddou92WtPscLxaL6nQ67v9KpZKSJHGTwqvVqvtZz/PceSF7zr6d7OspjuOp&#10;fydJMtf706zzTxRFU9syGo3uq6ESXGoEAAB4AGUX3oVCQRsbG/rOd76jv/qrv1IYhtrc3HT/b31l&#10;7O+zFjNWKmMfeH3f18rKisrl8tRCJHsFP4oieZ53VzLd0jR109xMPp932zsroFMoFNzfwzCc2uYo&#10;itxCxP5tC4d8Pu+GQtgCzoIPSZLcdEw+LNuGvdtq/54VKPI8zwU94ziW53luUXc3Hp9cLqdcLqck&#10;SdTv91UoFBQEgdI01ebmpo4cObLv74dhuO/xn/X4Wi9Bu63sPo9Go6n/Pwz2+kmSxB1/2xZp9vPT&#10;ttGm+trtSDeCEvtZ9Plj95ENhtjjmSTJ1Pc/jFnHZ9HX12HfPg6HPU7zPMf3kw362GNdq9UUBIG6&#10;3a4LMNl92mslSRK1Wi01Go2pAJc9l+wi0qLbl31vtW28E9ltHo/H7nlu58koitx5r1gsun5x0o1j&#10;k30tmEKhoHw+P/P+7Vxu95v9nJCm6cJls2ma3vRZws5bk8lk4eN/EAiyAQAAPICGw6FyuZz7wHnk&#10;yBGVy2W1Wi33M41GQ2EYqtvtug/C82YLBEEwFZy7fv26oihyC+zxeKx2u60kSVStVlUqlQ5y9/aV&#10;/ZBtGWxBECiXyylN05mBJLv6bgED+wrD0JXHGtuvyWSi8XjsFji2CMv+/kGxbbAFVDa4YQGs/YxG&#10;I3me5zIYs+7GAqXT6ahQKCiXy7nFkT0uswJskqa2+XbHfz/j8dgF5+yx8X1fuVzu0ANs0o0FrN2n&#10;iaJIaZreFPjayxaxe59j81r0+WN9qGyaou/7KpVKBxagnef4LPL6Ouzbx+L2BpaymV2LBmmCIFCp&#10;VJLv++p2u0qSRDs7O/J9X9Vq1WWBRVGk8XisUqmkYrGoIAhuOv9Lcpnh817EmcXOwR82a3I4HLpg&#10;sD3XgyBw37PA2mg0cs95661aKBQ0Go1uukgnSb1eTxsbGzPP0bb9t7qAkabpwoHqwWAg3/c1GAzc&#10;e3u5XL6vXqME2QAAAB5A9XpdnudpZ2dHpVJJhUJB5XJZ5XJZnue5q/JZFoSaFWizq912m/1+X6dO&#10;ndLS0pL7mTAMtby8PPV7aZpqZ2dn6ucOQ3aRkc/nb/pQP2vxsjfQkKap2u228vm8SqWSut2umyxX&#10;qVRcZpgFf+xqugVzgiCQ53kaDAZqtVpaXV1deB8Hg4GiKHKP853s394gTpIk6na7mkwm7jE9TLVa&#10;zQWJLIDx/7H3JT+O3Pf1r8gqssji3s3unp5Vu2MtQYDkEF9yC2LASA75B/JDnBwsxPtI1oxmXzVS&#10;IMmJgcB2ECeHXHJJAJ9yCxAoyCUO7DhStM/SPexuNvcqFpcq/g7E+/S3enqalHqZntH3AcT0zDSL&#10;xarvt6o+7/s+77XbbcRisS2L2M2YdPwnff/Nxd9oNEKz2YRlWVN9/k7huq6oSRzHEeJg2v3n+et2&#10;uzBNE/F4PEIKTyLp+N7PO37U+URyk+Pd9/2IEujzYNLx2en82uvta+weeJ0gwTaN0noSeL1TUSwW&#10;YVkWXNcVQmqr62S320U2m438O/eLas6dgvdhqr4+K9lGgkwl4olKpYKFhQW5Ry4sLKBSqch72HLJ&#10;70EyHRgHHk2zCOJ5npBfvD4HQYBEIiHX6p1g84Idrz9A9N7/IKFJNg0NDQ0NDQ2NRwz0hwHGD6SD&#10;wQC9Xg9ra2tb+gwBQKFQQL/fv+//b/7dRqMR+d2lpSWcPHkSJ0+eBAB873vfw7e//W0cOXIEruvC&#10;MAyk0+k9J9iArT192JrY6XQmFgrdbjeidjAMA/l8HsPhMOJXw3YYKhlIzg2HQ1iWdQ+Z4zjOrpA4&#10;/Cy12AjDEN1uF0EQTFQN0qRbVSuk0+mJCqbdRLPZhO/7yOVySKfTyGaz6PV66Ha7E/d/muO/Hfr9&#10;vqivAMj5pYJxr48DxwHbzPr9PsIwhGmaSCQSE/ffNE1pv6YKbxpijdjp+KnVakin06JeIzm1W+3G&#10;0xyfncyvvd6+xs6heowBiBDyOz0Hhw8fRrfbRa1Wk4WFTqeDN998E//4j/+Ifr+P//f//h/+5E/+&#10;BI8//rjYD7CtVN0vADJuUqnUVErpSWDbo/oiNpNmW4GLJL1eD8lkUtpYPc/Dv/7rv+LrX/86CoUC&#10;qtWqtMsWCgW59lHhZ1kWXnnlFZw7dw6xWAy1Wk1Iumk+nwt2vG+apin7sxPUajU4joNUKiUKc+Kg&#10;qNk0yaahoaGhoaGh8YiB7V9cjWcBXi6XRRWQSCQQj8flgZ7qoGnQaDTkZ9u2kclkEAQB2u22bKNU&#10;KuHIkSMAxsWp7/uyX9P4uuwEJEnY1ka1TzabvUeFcL/3U900HA6RzWaRTCblYb7dbkui3OaH+q1W&#10;0l3XFfJoN4p0qjqADfN70zTv8Qq6HzzP21KtRoPvvSYShsMhCoUCgHEhxmM2bQH2WY//ZnB8NJtN&#10;DAYDOb97PS6JZrMJx3FgmuaWLYuT9mMzEdntdkXNoZKH98NOx8/8/DyAjSKaaptkMrkrKpLPenw+&#10;6/za6+1r7A5UIosk22bi8/Pg5s2bAMbzJplMolgsIplMotFooF6vw7ZtzM/P4+mnn5b3UNFIgloF&#10;943/vtOWeyorN18L6Z05CaoS07Ztme+WZeH27dsIw1Cuk2EYCuHM9tHhcCiLTIZhoNPpwHGce5Tp&#10;90Or1YLjOFu2n5P42wl4/eEx4jiZptV9v6BJNg0NDQ0NDQ2NRwxMPxuNRmi329Ke12g0xJBYTT9T&#10;wfbPSeCKt+/7kfQ0tXhfXV3F7OwsfN8XUmc/0hsBSDsQVU8sIKbxhms2m5iZmREiyHVd+b4kofg9&#10;m83mPV5tYRiiVqshFouhVCrBcRyk02n4vr9lC89nBYkAFhmqMm99fR35fH7b96ufz5TPQqEg6p29&#10;RjweR6PRQBiGyOVyUuxR7TAJk47/JKKu0WhgdnZWjhMTd2Ox2L4o2dLpdISwBSDkr2EYE/dfHcPN&#10;ZhOpVOozeR7udPywvVdVFbmui16vh2w2u+PxPen47HR+7fX2NXYHm0k2kkU7VUIlEgnk83n4vo9m&#10;s4lqtQpgPK7z+TyazSa63a7cO5vNppDwJPU3J3uytXOa+TsJpmned5xNM/Z4v1V9BYHxdTOZTCKb&#10;zaLf78t4picm22TpY8qAlFwuB2B8nRwOh/L3+0H1R6Pf62e5vk2CYRiyMMD7O4nwSfu2X3jw0Qsa&#10;GhoaGhoaGhq7Dj6k03MpCAJRdakFudruBSBCmN0PLETp1WKapqiBSJak02nMzc1JuyVbXvarnSOV&#10;SskD+PLyMi5duoTnn39ezPa3ey0uLuLcuXOi2DNNU74rEyxv3bqFq1ev4rnnnkMmk4FhGLBtG6lU&#10;Cvl8HuVyGc8++ywuX76MpaUlGIaBVCq1KyQjz1ev1xOyoNFo4Ny5c1hcXJz4/dLpNGzbhmEYcBxH&#10;9vPmzZv7QiCcO3cOjz32GGZmZnDjxg0EQSAE5jSYdPwnff9Dhw7hzJkzqNVqACCeZgD2RQlhWRZu&#10;3bqFGzdu4LnnnpM5ykJ+0v4zWMMwDHzpS1/C+fPnsby8DAD3eE1thZ2On1gshmeffRYXLlwQVRAL&#10;+P04PjudX3u9fY2dY6vgA77UMIrP8/J9H67rSuhBNptFqVSSlsjN18B8Pi8KTd4fVW8xNTyEKrCd&#10;vNRjsNVrEjan5XqeJ+PW9330+33xJMxms0in00Je9no9WWyhHxvvfclkcioSyzRN3LlzB6+//jqe&#10;ffZZmV/TXNumeZmmiS9/+cs4d+4cPvnkEwDj64+aIP6goUk2DQ0NDQ0NDY1HECQNgI30M/pVqSo2&#10;mnurvzsJXP1Wt9Fut+VhPB6PS7E/GAzE2ywMw30j2VgwAcDi4iJ6vR5u3rwpCp7tXv1+H8lkUshI&#10;3/cjRKTrujh27BgGgwHu3LmDeDyOTCYj359/1mo1SVfltneDxGJ7YCqVQq/XQxAEKBQKSKVS4i+1&#10;3Yv7mM1mYZomlpeXEYYhjh8/Ds/zRMlIjzR+5rQFzHA4jLQUU7nANEt6/gCQ1L4wDCNjlueOWF9f&#10;l58nHf9J35+eW6lUSjyZ2C62m2BiH4tXYFzwdrtdHDt2DL7v49atW1Lsch5O2n+1Za7RaETab4Mg&#10;ECKART9BhQrbO0lI9no9FAoFKbQnfX4ikcCdO3dkzABAtVqdWgXJMaWOCyrKgPG4O3bsGPr9Pm7d&#10;uiXEF48P31+tVjEcDiNBC/F4fM+3r7H3iMViEjgBQMYlF2x28komkxgMBjBNE+l0Gr1eD51OR4ig&#10;WCwGz/OQzWZF5cXrJu8DQRDI/LYsC9VqVfwMd7p/tFMPk90AACAASURBVHDYClsFvMRiMfmZi2i8&#10;h/E+wd+halgNTGErLIMJeH1Q1YPq5/E6zfk1Go1Qr9dlHz3Pw5EjRzAajXDnzh1RGjMMYafHJ5vN&#10;4u7du0gmk3jssccQhmM/yc2t6gx2Uq/r6nVgL6FJNg0NDQ0NDQ2NRxB8MGYb3G75JT0MoCl8qVRC&#10;r9eD53nS9jWNWiqXy2EwGAgRlM/npbheWVkRDxsAohJkYU4jf+5HGIYRX5zdUMKkUikpcHK5nLRf&#10;ep43sdUP2EiHVD302PbLBFoAkrjJz2y1Wvck0m4FJu3R74sKDCb39Xo9+Yw7d+5IEEE+n5djzvai&#10;er2OMAwxMzMDAFhdXZ14/KcBVW/qOdktAmVtbQ2u68p3NE1TjhsDA4h4PC6pnACELNsOvu/LeSuX&#10;y7AsS7bvOA5s2xZywDRNCT6hj91OwZbpUqkkbVqlUklUQpOghpFwH3lMbt68GVHEWZaFfr8v57dY&#10;LMpxpR+TejxJ4u7l9jW+2BgOh0gkEnKtGQwGmJubw/z8vJDpjzI4v3gNoiI6CALcunUL6XRaiC8u&#10;apCQ3I1nEJUo831fCFlgTIx/8MEHsqgIjK+xJAj3Ojmb0CSbhoaGhoaGhsYjCK52X7hwQRIIv/e9&#10;70lbFKF6t1CJsjkcYHNROglsnWEqGx/Gd6tA5QN7GIZotVry71Rg8YH7rbfeQi6Xg+M4uHr16lRe&#10;c8DYuPn8+fOYnZ2NtCkZhoGFhQVpWTp//nykZYjvbTabosK4ePGitDNevHjxMynZaELN7fN7X7p0&#10;SUyp+SoWi3j77benIsG2IkKuXbsm24zH4yiVSpifn8eFCxfkd1RFDzEcDu9RTQZBIO07/O7Xr19H&#10;oVCAaZq4fv26nLc333wTyWRSvgc9vbgv5XJZ9qHT6eBnP/vZxOM/CYVCAS+//DIMw8Ds7CwuXboE&#10;13Uj454+bdy2qghTv2+/379nXFMhxn07d+4c5ufnMTMzEzln586dk/dym59VTXf79m1cvXoVi4uL&#10;MAxDWkkTiQQuXbok6hF+zm6QAPF4HK7r4tVXX5UwkdOnTwP4bO223FcWzUEQ4O///u/l+Jw5c0aO&#10;C8nxer2OdrstxfKlS5eQTCYRj8dx9uzZSPs7A0y4bQD4h3/4h4nbV1tuL168KO1u586d035sGjBN&#10;E91uFz/60Y+Qz+cj9gJM2FWvGSSc6IFG9Tiv71SOAdN5ru012PpN4tmyLFmsUxep1OseFwv+5V/+&#10;RVJ4L1++fM/3mfYePA3UexbvIXNzc/jZz34GYEN5R9/IIAj2T0m/L5+ioaGhoaGhoaFxYMCHfz4Y&#10;q22AsVhMil4WzGwnm9bzZHFxUcgoYONhvNvtTu27tR340ByLxeA4jrTzsOUwHo+j3++j3W7L53me&#10;JwmjBx2tVgvtdjuiylFN5tVWInrnAFHyZycIw/Aeso4tRfl8HtVqNXJs1Xal3SoSqRJRC7l0Oj0V&#10;iTgJjUZDiJn19XU0Gg0pvtimSpUb0e/3IwQq1Xn8ud/vo9PpYH19HZlMRnz81PmyG/s+DXK5nMwF&#10;BnZwzu+Wb9pOwGNTqVQAQNqWN3tS3Q9qgipJjTAMUalUsLS0tKf7rqExCbRF4FjmfWd2dhblchnl&#10;chmzs7NwHEfaM9maOY1dw16jWq3KtZ3XNiqx2VJK9Ho98aFLJBKRtv4HhXa7Lc8GwHgfuTCzX9Dp&#10;ohoaGhoaGhoaXzCQvGGaovrvo9Eo4tPk+z7a7TY6nc7UqWDLy8v4+OOP0el0kMlkpLBPpVK70q5G&#10;0+pMJiMkWywWQyaTQafTgWVZaLfbSCQSOH78OJaXl8WLar88WXYCteWx1+tJgiRTYqlMZHGWSCQk&#10;PVU15P68UH3rSKyqpI2aRskii8THbpFs9PhJJpPSzuf7Pubn53dl+8AGgbe4uChtTMViUVQbTBnM&#10;5/NbthnRpy4ej4tpPtV+TPelmhOABI/sNF1vEqjmsywLg8EAsVhM9qHZbD5wopkExOLiIoCxQnEw&#10;GMAwjKmI4jAMI75zwFhl+cQTT+Dw4cMHxvxc44sJ13WRSqUkXCYIAvR6PdTrdRnfiUQCjuMIuWya&#10;JnzfR6fTeeDzc2FhAYPBAOvr6+JfSayvryMWi6FYLIqCbDgcotPpIB6P4+jRow9wz8c4cuQIBoOB&#10;pMMysIRt+dNYKuwUWsmmoaGhoaGhofEFBIt9ElSqGoktZX/2Z3+Gu3fvolKp4OWXX8bs7OxUq8Gz&#10;s7P48Y9/jGw2K22qJL92A47jYH5+XlaqGQRQq9XwN3/zN2KI/IMf/AA3b94Uk+tYLDa1Z9eDRL1e&#10;F6IkmUxibm5OCi/VqB+AEF8AJEF2pyBZB4zb8UignT17FsCYqCEBlUwm4TgOUqkUBoNBJFTj8yKX&#10;y0USMN944w0sLi6iXC7jW9/61o63D4yLXBJnbB2Nx+M4d+6cqEny+TwWFhZENdVoNFCr1SRsIpVK&#10;IZ1OI5lMwvM81Ot1IQfPnj0Lx3EQj8dx8eJFAGOSba8JNu43AFy5cgWJRAKWZeHKlSsIgmBfCsxJ&#10;qFarAKIJkrlcDoVCAcVicaptuK4Lx3Hw2muvYTQaod1u48///M9l2xoaDwrFYhGmacJ1XdRqNXS7&#10;XTiOg2PHjuGJJ57AsWPHcPToUaTTaXieh/X1dbk/Tjv+9xKVSkUWdvL5PLrdrlzXZmZmZB/ZPvrD&#10;H/4QJ06cwOLiIr7+9a8/yF0HML6el8tlHDt2DNevX5d01WQyuW/XP61k09DQ0NDQ0ND4goJFbiqV&#10;ivh05fN5NJtNSQVjYEC1WkUymZzorcZCl+bopVJp1wg2YNz6ORgMYNu2rKSn02mUSiXU63Xxu+FK&#10;eyKREAP+aTy7HjSKxSL6/T56vR7CMBTSkwEKvV4PlmUJoaW2Ne6GiieRSEQUFyTSHMdBr9eLFCr8&#10;vXg8DsuyIibTnxeqEsuyLPi+L15lHJs7gW3bEUVjuVzG2tqahFSMRiP0ej2ZE8lkUtqPNo9jfn81&#10;MML3fTiOg4WFBbiuKyrA4XAoKtG9BI9PNptFq9USlSdDJ3ZzLn4eUAlZr9fFu4/k/Ycffjj1dgaD&#10;AarVKu7evYtsNot8Ph9ZLNDQeBCg9xoTjEejETqdjqTVBkEA27YlfIW+qLxGTJvSu1dYWFhAu92G&#10;67pyb6WiWF3IYcpxv9/H+vo6bNvG/Pz8A1eL53I5CVtQQ3ZoebAfbaNayaahoaGhoaGh8QUHjZoB&#10;4Mknn0Sz2ZS0MBbsTD2chiBgEqTrurh9+7a0oALYFc+WdDqNfD4v2wyCAI1GA6PRCPPz81IEjEYj&#10;+L6PVqslhfdB8KSaBmzTTKVSKBQKKBQK0r754Ycf3hM2oBJtO0W/38doNILjOOh2u+h0OlhZWYHn&#10;eRiNRvf4XlEpAGDX9oPEFgMIWNDthq+Z7/vIZrM4cuQIbNvG2toagLHSrFaridF3Pp9HPp+XVtLN&#10;5NRwOJRjAozH2507d8TofGVlBe12G57nSbG9H+mDVGtyTgBjQsvzvAMx/nkMCoWCnGcmEf7Gb/zG&#10;xPeXSiUAG2EFhw4dkjbdzxocoaGx2xgMBkLokOBxXReJRAJPPvkknnzySdi2jW63K+Q9leUHIb22&#10;UqnIfrTbbfR6PfFcoxLXtm0h2Pr9PlKpFBKJBFZWVh7krgMYL9LQRqHRaEiwRCKR2Lfjq0k2DQ0N&#10;DQ0NDY0vONgeZ9s2vvKVr8jK++XLl5HP5xEEgXjHTFOkr6+vwzRNWJaFZDKJu3fv4u7duwA2CLjd&#10;QLvdRqVSwfXr1/HUU0/h6NGj+Na3vrVlCiYwJm4etEpgGrA1h4TVcDiU9kPDMPDOO++g2+1KG2MQ&#10;BHIOd6NdlNt1XRexWExaKd944w2Uy2U899xzuHz5Mur1OizLQj6fFwKKhNVOMRgMIoTUbp+7druN&#10;O3fuiFqtUChgNBrhJz/5CQzDQDqdxtmzZ6Wo5HFtNBpYXV0FMCan8/m8FHNXrlzBCy+8gNnZWbzx&#10;xhui7DMMQ1SHbHHeS2xWNvI77CYRuxOo1xDXdXHq1CkUi0WUSiW8+OKLE9/PcIr5+XkcOnRICn3f&#10;92UxQEPjQWFhYQGmaaJer2NpaQmrq6tYWFjAD37wA/ziF7/AL3/5S5w6dQqLi4uixGy1WkgkEuJT&#10;+CBx7do11Ot1jEYjXLt2DclkUhZWstlsZHErFoshnU4jk8nIYsRBQCwWi+wPU0336xp4MK60Ghoa&#10;GhoaGhoa+wqSBmryYCaTwfPPPy8qKXVFPggCBEEwVTqoZVkYDoeS9Lm4uIhDhw4B2B2lCdsJs9ks&#10;FhYWJPFydXVVQg+AMQmSyWTEcw4YF/UHHfS8YXsO/eSAsYrvgw8+AAApItTV+d1ohSHxxNbJ0WiE&#10;IAgwGAzQ6XTkHLLYUg29y+Xyjj+faZHARliG67rwfX/LAILPCh4jpoBSMQeMyTeSjNwX1WuuUChg&#10;bm4OwFiRRcKHrbz1el1SdAeDgYSJkCDcjXTdSeD5Uf2dSqUSbNs+MO3Sruui3+/DcRwUCgX0ej20&#10;2+2pWlkLhQIMw8DKygqWlpYQBIG0NetWUY0HjUqlAt/3USwWcfjwYVEE08cxlUpJeEcmk8HRo0dR&#10;KpXQ6/UOhBJMnYdsGT18+DCADZWY53nwfV8W09bW1rC6unrfBa79RCqVQqvVQqvVkusyr8X7tcim&#10;STYNDQ0NDQ0NjUcQLP57vR5M05SWTTXcgAmV3W4XpmmiWq2i2+3CsizxbkokElheXobneTh+/DhG&#10;o5GstluWFXloVZMV+e+DwUAK+9XV1V1RmjAEoNFowPM8uK6LUqmEwWAQaaNk6hmTMlVlFElGPoQD&#10;44dzKqZIIJmmuSvEjorNLY/3S1RkK12n0xF1led5QhpS8dbv98U3R90WVVOWZcm5yefz4lVHlRXN&#10;8QmSQr7vR9pAVWVAt9uFYRjodDrI5XJSaO0G6EuUTCbR7XYleVI9Jtu9SPSpqj6qyoANUpKJuWEY&#10;Cvk1Go2EUKMPUTwel+PH9/q+L151AGS8q8dIbSMlkT0YDITEI8FEzM7OSgLpZpimGSHGE4mEhEOo&#10;39G2bdlX+ioahoFGo4HhcIhcLgfXdWVbNARfWVm5Z3uGYUhrpvodWaySgC2Xy7BtGx9//DFM0xSS&#10;+86dO5Ht8TowHA7hOI4cKx77eDwu5Op2aDQa8l6GcnB/B4OBkMS8xvH6xn+bBP4u2/34Hi4aaBxs&#10;mKYp10nOb8uy4HmeEESpVAq9Xk/ud0xsHgwGcF0XyWRSbAYMw5C0Yd4z6WNK7y/HcWTc0ct0OByi&#10;3W7LfFWvMY7joN1uw7ZtCZExDGMqknmzulYNU+FiSCKRgOd5Mv+ppp0meIWJyZynvH8CkO/Fa22j&#10;0UC/38fc3Jxcm6cB9z2dTsv9nHNLPQZc0AAwdWgBgyaA8TMJ07H3I3SG0CSbhoaGhoaGhsYjhqtX&#10;r+LEiRMol8u4ceOGhADwIZ/G4yw+6EEFbBShvV5PyKDFxUWcO3cOv/71rzEYDPC1r31NCAaVyFAV&#10;VWEYStF748YNlEolHDt2TJIWdwLDMCTR7PDhw7h69aqQitPg0KFDiMViSCaT+M53voPV1VWMRiN4&#10;nodKpYJqtSrm1bVaDd///vfFoH032nlYLPAzfd8XMokkWaPRwIULF8QX7OLFi1Ik8ryppIjneUKo&#10;8py4rotCoYCXX34ZH3/8MXzfx927dxGGIarVKk6dOgXbttHv9yNqxlgsBtM0hcjhZ3L8WJaFt99+&#10;W47/2bNn4bpuRAG2U6hkE8MUMpkM/uiP/gi9Xm/b1x/+4R8il8tJgcx9ZrG5G+DxUslYNSxhO3CO&#10;ua6LRqOBbDaL06dP47333hMFKNWDJLLu3LmDkydPRs6FqopjWIXv++h0OrJvlmVhNBrh+vXryGQy&#10;MAwDr7/+OlZXV9Fut8UjcX5+Hq+88gpc18VoNMLFixdl/ANjYltVKdIXERgrdy5fvowXXngBpmni&#10;7bffBgAcOXIEo9EIKysr4o0EbJBhVA8WCgVkMhlRy34WqAnDvV5PvAzVc5RKpaSAt21bxsH9XpyD&#10;6v4Ui0UYhvFQKGG/6Gi1WnAcB6dOnUKz2US9Xsfp06cxMzODbrcrfmKO48gCynA4FC/KbDaLn/70&#10;p3j++efx+OOP48yZM6hUKjLWOH9N00QulxNFLIAD4alGootK5DfeeAOzs7N4/PHHceHChR1v3zRN&#10;CW0oFAoYDAZYW1uT+TcJr7/+urSjuq6L5eVlrK6uSto570fdbhdLS0t44403kMlk4LruVPOX10iC&#10;iwX76Ud58E0pNDQ0NDQ0NDQ0PhPi8Tg8z5Mi1nEcKQ4ty5L0T3pt+b4vqiauHOdyOSlcqe5iIfHY&#10;Y4/BNE20Wi2EYSjtpCxubdsWsoHqK6qudoPk6Ha7uHXrVkQRls1mIyqW7UB/OLaZsTBg6pu6Gk8y&#10;i8bsy8vLO95/fhYVf8lkUtQSwLjgYyFIVZDjOKLoYvIoMCYQMpkMwjBEu90WVRvPPRVMJEjo38bC&#10;kKqtTCaDdrstyg8eRzUtlOeOZCDHlKromkaJNA3Y3sN95nd9+umnJ7b8PP3009IyxH3vdru71kqo&#10;JgCSkOFxn5ubE8+2+4FKUaLdbiOZTKJUKsEwDNk+QxWy2Szm5+dx+PBhIRtZoKooFAoIgkDGjKrI&#10;Y6t3Pp/HcDiUeU5FWLVaxWAwwKFDhyRoQk1ybbfbkdTAdruNdDoN27bR6/UwHA6F1FIVM/1+H/Pz&#10;8/I+eglStdZoNHDz5k10Oh3E43ExgN8Oavotx3kqlZKQDo5FVUloGAba7bYQmJO2bxiGqJ0ARNKW&#10;NQ425ufnUalUsLa2JmEjlUoFg8EAc3NzWFtbQ7VaFfUaiWye8263G2lPN00TCwsLADaUqMPhEL7v&#10;o9/vyxg0TRPZbPaBE7G8//P7BEEgZDrvkztBs9mUhR7DMFAoFHD06FEsLy+jVqtN9GbjohYwvj+R&#10;ZOe2eT9WPUe5cDCtGo3XPralk3x3XXdfWlo1yaahoaGhoaGh8YiBXkf5fB7r6+vy0B+Px2FZlrST&#10;sJAHNoiM27dvS5G/WZnkuq6kJXKbhmHAtm24risP7/RpoVrFsiwUi0VpLdkpUqmUJEPG43HZL/oy&#10;TWoJoyeOZVkRnxYW/puLcBZbJLmmIfK2w2AwkGPM1hi10GPaazKZRC6XQ6vVihRupVJJlADdblcK&#10;CsLzPKTTaWl/jcfjqNVqyOVyQqhubq3lOADGCiS2+qnqo9FoJApAANICRWKObUY7VXOw0OVnJxIJ&#10;adPanKy6FT744APxPyK5tBUB/HmxmeRjsVmr1SYSbCo43jKZDLrdLiqVCrLZLIIgQD6fjxSDy8vL&#10;qFQq0qJL0LOu1WrJ3CJ5HovFIoQsMC5ibdvGyspKpBW0VCpF1Kzr6+tCsPGYZTIZ9Pt9ab3aTCY4&#10;joNcLhdR9wHj1nUSuvRfSyaT8qKylGmFk9Dv92URAMB9r1f09uP3CoIAJ06cmGr7PA4kvvP5vLRu&#10;HwTfKY37w/M8lEolHD9+XFRNMzMzyOVyuHnzJp5++ml89NFHcg8YjUZyv4rFYsjn8zJ22WoYBAHi&#10;8TgajQbK5bIkas7Pz2NtbU2ShrnNBw22OY9GI6TTaSwuLsIwjF1J997cttnpdFCtVqUdfRqSnMeX&#10;Scicc5u3/emnn8L3fTz55JP49NNPI4t59wMXrqjGrtVqKJfLkbb/vYZuF9XQ0NDQ0NDQeMTQbrfh&#10;ui7u3r0rBXYmkxFfGiphSKxYloW5uTkkEgnYto3BYCCkyWaPr4WFBVFeAeOH+a28rughBoxJpdXV&#10;VUkA3A00m034vh8p9DcnUt4Pr776Kj766CO0221cunQJqVQKS0tL6HQ6olzrdDpYWlpCMpnEpUuX&#10;0G638dFHH+Hs2bM73nd69LAYC4IA3W5XWlSpcqNnEABRthWLRdRqNYxGIzHRBsYtvTdu3EAYhqjV&#10;alhbW8PKygr+67/+C2fOnBGVVCaTQSKRQC6Xw6VLl4TcY6vO7du38dWvflXaY1VCjYQF95deQtxv&#10;jpudQiUNjxw5gnPnzuHdd9/FJ598gr/9278VVeX9Xj/5yU/wySef4L333sP58+dx5MgR2d5ujL9q&#10;tSpE6OXLl+Vc/tVf/dVU7cS9Xg/pdBrnz59HtVpFq9XC1atXcejQISQSCSk0wzCUY7y4uIirV6/K&#10;vLxx4waOHj0K3/cjCjMmvQ6HQwRBIOf8tddek3N99uxZzM/PC8nr+76o11ZXV5FKpSJqFF4DOp2O&#10;eNRx/qseZbzmcCwBG+qeXC6H+fl5UdV5nodmsynt0hw/06gN//Iv/xKVSgWNRgPXr1+HaZqo1WoS&#10;OMFrAMlZjotCoYCvfvWrorq734vHSW3ZXVpawunTpzXB9hDA8zw0Gg3cvXsX6+vrSKfT+O53v4v/&#10;+7//Q7/fx1e/+lUcPnxYCOF4PC4LBpwL6+vrWF5eljbIeDyOfr+Pf//3f0cmk8GXvvQlnDp1Cu++&#10;+y4GgwEcx0GxWBTS6EFCDabp9XpC0DcajV27/549e1ZaM8+ePYter4eZmZmpVHJXr17FwsICDMPA&#10;N77xDQAQtXiz2RSlHACcOHECZ86cwX//939jfX1dCP7tXp7noVqt4v3338eVK1ewsLCAeDyOXq8X&#10;WaDYS2glm4aGhoaGhobGI4YjR45I+2EQBEin05JuBkB8n4CNdk4qcBKJhBA39H7qdrtIJBKR1kFu&#10;mwbTAKTdq9frSboiVTBU7Rw9enTH36/ZbMpqealUQr/fF4PzaR7yHccR5Q5JR6anNRoNSSVlQc0W&#10;t7m5uanNl7eD2hpKvzw1XGE4HCKTyURae4IgwHA4RL1eF1WXmva6vLyM9fV1GIYRSZVUW/VarRaK&#10;xSLi8TjW1tZQKBRgWRZu376NdDqNmZkZzM7O4sSJE/J5VBzwvHKfgfFYSafTOHTokIwNevHtBI7j&#10;CAl8584dDAYDUaUMBoOJShEev0wmg+FwKKo8Ekc7LTSpAONxyGQykiq6WVW4FehlSGPy0WgkCima&#10;iYdhGPE9U9tDM5kMlpeXcfv2bQBjYi0MQ3Q6HXieJ3ODhSuVJvy5XC5LsUl1Go8N20gty0I6nY60&#10;rlKloqoeSWSxvVf1ROr1ehGlqOu66HQ6kTEJIEJsUTG5HZaXl+9RrakBCKqiVvXlA4CFhYWJ22fb&#10;eRAEcBwHlmWJ+pUqUY2Di4WFBaysrMg1bTN4faMymQQzMB5HrVYLQRAIacY50e/38etf/1pa9m3b&#10;lmsg5wUDhh4k2M4aj8dh2zZmZmYkVGFubm5XEoaTySRmZmbEcqFer8ui0KT5wWuZaZoRZWkymZTr&#10;0GZPNX5GLpebGK5Axb66UDAcDkU5ux/QJJuGhoaGhoaGxiOGarUqxWUymRRVCwCUy2Wsra2JFw0L&#10;5mKxKEUCH3BjsVjEg4jb9DxPtke1BwD5rNnZWdmHIAikLXM0Gn2mdrr7IZ/Py8O2aqieSCRQKBRk&#10;Jf9+ePfddxGGoTyskxAYjUaS9khVlprIGoYh3nvvvR3v/3A4FI8YtjUSlUoFs7OzouqhL5Zq4M/v&#10;y7Zg3/dRKpUkxCCRSEgRw4Q49TypgRcAcPToUSFE2EZKIko9z0CUuGD7FD216LW103ZRJv4RVJcw&#10;8W5SkdXv92U/VUJN9Q3bCYIgEDXiYDAQv0EAER+z+8F1XWnnpPJFNfTmGOSYJBGgJpzOz8/LXOb4&#10;oBqMLcYkRXO5HIrFIizLQrlclvFHpFIp1Go1lEolIZlJkrO1GdhIB+VYVJNYVVD1w8RbYIOwn5+f&#10;F5Umjcxt25brzDR+Vir5zDnA40hCnPtH30OmKGez2YlqS3Vu0A+KZu+aYDv4oGKp1WoJKd9utyUt&#10;tt/vo1qtIgxDUbCp7eRUWzL5U20tLRQKyGazonpT1Y4cI7thibATcM4x9ZRznR6qkzzTpgGv8+12&#10;W9S1TDaeNL8ymYwkO6+urmJlZQXz8/OitE+n0wiCAK7rol6v49ixY0J0A5N9P7kYk0wmZd6nUim5&#10;HkwTzrBT6HZRDQ0NDQ0NDY1HDFRfqKoyFsZra2sAICSbZVl46aWXUKvVcOvWLZw9e1ZUaipZov6s&#10;thEC4yKd6ioWMPwMFuokRnZrJZmeXSyOEokEgiCYSLABYyUDi3qq4FKp1D1eW2qxwr/vhhKP2Kza&#10;ef/99/Hzn/9cPOxOnjyJZrOJmZkZKdxIGPBnnqu1tTX4vi/kHQkOfgcqGYDxeSkUCpF2WxKkJD24&#10;fTV9D9gg25j+BkTTIXeDxKIazrIsOI4jygwAEkyx3Yv7PxwOkU6nkc1mYVnWRHJuWqjfUQ19ADCR&#10;YFOhtmNzflIlQ08+NWyCSs1YLIbvfOc7uHnzppCxnAv9fh937tyR4p8qtldeeUVaplhokli1LEvO&#10;f6FQgOM4uHLliszlc+fOoVQqSdslrxvqfOFYBIBz587hyJEj0hK7urqKWCwmraVMID1x4gSOHDmC&#10;M2fOwHXdqQksfg7HBwBpmWUhrhKqassoMCYItntRWcdrYCaTkTH1oE3tNSaj1+shlUqhWCzKWMlm&#10;szK+eK1nuijDRjiXmNDLBSgqTJPJJDzPk2RfNV2UvowHIV200+mIEnY0GgnBmMvldoUk7vf7OHny&#10;pKjX3nzzTZTLZfGkm2b/eF/60Y9+hBMnTkgCaC6Xkxb3xcVFfPnLX8alS5cAjK+1DEjZ7sVnGyKZ&#10;TCIWi0WSg/cammTT0NDQ0NDQ0HjIsFk9Q8WK7/vSmpnP5+H7vhBgahsLiwpui4Wq+gBuWVbEb0n1&#10;YaLXSzweh+M46Ha7iMVi8H0/QqZRLUaSZHZ2NpLYxxYx9XtMQ9JQ1cT95PeYFiyeBoOBtI1S1UCo&#10;yZZUEFWrVaysrEjBTVKHsG17KtNr/o6qKuj1enj66acl+VQt5lWzajUlk+QBP1s9XwAkiIDHOZfL&#10;RfymksmkFGKj0UgIung8jtnZWSEqaKBPhcfmPZYb2wAAIABJREFUQkotLCclf04DhkswwZSqBJLF&#10;k14kd9XwDbbW7gbRlkqlMBgM5Niq437a7bONmwQZ38fzsPlc2rYtIQdUqG5FDFuWhWw2K38n4Q4g&#10;8j5gTDzwcxzHkW0ZhiGtXzMzM7BtG7VaDcPhULbFwAuC4RcEU/0AYGZmBmEYRsYfAElnJKlaq9Ui&#10;34PY3ObVbDbl3PJawu/BfaLf3GbF3jQwTVOUmptVL9Omi3JxQVXJAhDV005fwIYClzgIBM9BQL/f&#10;l6AdVVnLY6cqY6mmZJgGFZyLi4vwfR+NRiOioGo0GkIyU7FJtSwXmkgStdttCTEhybsfJA9JQTUk&#10;xbZteJ6HbDYrCnVeY5kwzjRSEoz0OmRL+Pr6uswJKlE579bW1kThOw1U6wEeP7bp8j5EsrBer0vq&#10;KElwwnXdSCL2ZkuDWCwmBCpV3fsBTbJpaGhoaGhoaDxksCwrksqltmTZto1f/epX8nCtKp9YnDEl&#10;MpPJRFbf+XssEO/3Wl9fh23bkhQIAIcOHUIul7vns1S/m06ng1/96ldCwKmtcCRSdoOk2Q2oxu4s&#10;jDKZDF544QUhMoENwi+RSEjRstcol8sAxueeZCvbDWu12lRE1HavSeNH49GGOhc9z4PneRKKMo3n&#10;3E6xmWQk+c52PzW9lAX3VkEMDwpMVCZRSEUilYU7nZ+8ZlJdRfLoIHz3RwH9fl8IqaeeegqpVAqu&#10;66Lb7eK3f/u3J76fLZRs7W80GuKJuB/3NxKFAKSFk4TgysqK+DZmMhkJxOFiWKPRwG/91m8Juaz6&#10;GXJBiEpp27aFwCqXy5ibm9uVYAF1/2dmZkTBxn3YvNDEFGC2+qr7yp83K2/3Gppk09DQ0NDQ0NB4&#10;yKCqF+LxOFZWVnDhwgUxVH/nnXciq+tbgSbeKnFC4o4F4v1er7/+Our1OqrVKi5evAgAuH379n0N&#10;lbkPvu/jnXfekRXz06dPY21tTQpH4OC0Y6nFBUkm27bxu7/7u+Jld/XqVZTL5Ujb6n6slLPll4pF&#10;y7LQaDRw9epVvPDCCzsu4KcZPxqPLjiWqdYZDAb3KNf2+vM3pwSzdZPtrjStJ0gKHAQ1VzqdluRi&#10;ms4bhgHTNDE7O7vj+cnWW/7dtm2cOXNmqlZ5jckoFovo9/toNpv48MMPce3aNTzzzDM4duwY/viP&#10;/3ji+xcWFkRFzrZKz/Nw/fr1yJjdK9D4H9jwJ+O8cBwHjuNICEmz2ZT9XFpaQhiG+L3f+z0hpFRF&#10;KcM/VPUonyM6nc6uJZfScxUA7ty5g+vXr+OJJ54QRd3x48elBZTBOy+99BI++eQTafllwjLThqlk&#10;U0Nb9hL6rqmhoaGhoaGh8ZDBNE1RLcTjcczPz0uipG3b+PDDD+X/tiqM2U5G8kj9HaaQbvcCNvxR&#10;Go2GtKHdL3mTKhQA+PDDD2WFv1gsolwuR7zJDoqSTSUf+cAOAE899ZT4YtVqNaytrUV+d7+ICABi&#10;Dq0qFJeWlna83UnjR+PRBotnYDzP2S49HA6l+N1LqIVyoVCI+PCx3ZLed5vJgM3k3INCNpuFaZpC&#10;fPEYqsm/nxck2pjS2u/3kc1mUSgU9o1EeJTBtkPbtlEul2HbNtrtNmKxGJ588smJ76/X62g0Guh0&#10;OhKIAIznz36MT1XR2O12Ua/XxcusVCoJWcUwgLW1NXieJ8q0xx9/XNrYGUIAbCSKA+NjxAAVphgz&#10;2GSnaDabkQU7VbnJlFFeI7hfuVwOi4uLcq8mqc1j0ev1Ih6je42D8RSjoaGhoaGhoaExNfjgSD+S&#10;VCqFlZUVAFElh5r+p66g0yQc2Cj61tfXMTMzI+b326HRaIjZ/fHjxyVgodfrSXIYP3OrBMIwDMWs&#10;nyvhg8EAxWJx14IRdgr1wZ6tmOr/qaqUdDotarL9KKIY8qAGDaRSKTlv91MUTgvVw2ir8aPxaIPX&#10;F8/zhNBxHAe9Xm/HY2saZDIZUbSq6iwW/M8++2zEK41t50BUefOgwKRWNcyCKp+1tbUdt3Vyflar&#10;VfHE5PHS6ac7B8knAKLiZIAQPcy2Qy6XQ6FQEBP+1dVVabe2bXvP2+5brRb6/T7i8TiSySSeeOIJ&#10;PPnkk/joo49w+/Zt+b35+XkkEgk0m817yLHN/oskC6mcBDZSnxOJBGZmZhAEAVZWVnY8BlUfPT5D&#10;qDYMpVIp4t/YbDYlZXlubg69Xg+WZWFtbQ2FQgHJZBKWZYlCdjfSVSdBK9k0NDQ0NDQ0NB4yrKys&#10;wHVdxGIx5PN5JBIJzM7OAthQp5EkohGz6l/ENot0Oo16vY6rV6/iiSeeQKFQQKFQEJPm+73UFqgX&#10;X3xRCLJisSgE23A4lIdydT/UfZydnRVvOK6S0/j/QYMP+vRco6k1sEE4UcXmui6CIIBhGFhYWNjz&#10;fWP6pG3bSKfToiSo1+uo1+sTlYjTKBW3Gz8ajzbo8xeGIVKpFL7//e9jeXkZa2treOutt/b886kA&#10;Ygrq4cOH8eqrr+L999+H7/v4/d//fVHU0fCcc3NzUMGDQKlUAgAhqBk6kkwmcfz48R3Pz/n5eaTT&#10;aVy6dAmdTgedTgff/e53ARyMdtmHHc1mE67rih8hg2BmZ2enImharRaWlpawvLwMwzAwNzcniszd&#10;aqncDrlcDv/0T/+E3/md38Hc3Bz+9E//FO+//74o2Q4dOiQtzbR5uHXrFgDI/qlEIO8FwPjZQb0+&#10;JBIJfPOb38Snn36K5eVl/PSnP93x/qskJv1j1X0hwVYul8Wf9Cc/+Qmee+45GIaBbDYryrZTp06h&#10;1WpJEMR++YpqJZuGhoaGhoaGxkOGzavO9I8BNh5KmaoFjNUdKmEUBIGoVNLpNDzPk/dPAxqQ83M6&#10;nU4k7ZSfYRgGLMuSpC+2ofGBvV6vCxlHc+ZDhw7t6NjsBrhPwIYJPLCRDMgioFAoCPlGYqBSqez5&#10;/vEzafjM48wURnWV//OA6qX7jZ/N6aIajxaobuUYME1TkkH3Y3ynUilJLO73+1haWoLv++J3uLi4&#10;KL9LIp+k3EFQslEBq7a+NxoNhGGImzdv7lgVStUy/0ylUkKu6fCDnaNQKEhQBb28GGYwHA4nKrWK&#10;xaKECoVhiHa7LWE/+6Fka7fb+OSTT/Dpp5/CNE3Mz8+j2+1GUoKB8bih4u7IkSMAxipSktvAxljm&#10;HDMMQ2whqAyLx+PIZDIYjUYRpdznBZ8XCIZIMCWd/09vUmBMaKuKeZ6rZDIZaXHfr4UirWTT0NDQ&#10;0NDQ0HjIQP8TIggCWJYVSZ4jqEJiEUYlGjB+SA6CQIpBtj1OMt5m8dHpdNBqteTzHMdBKpWS7XHb&#10;W4UI0C+FbSD9fh9hGH4msm+voBasw+Ewcjy5qt7r9eThH9hoU6Pf3V6C+0BClemsnU4H6+vrkjb4&#10;eV+Txo/Gow22PNPHCICEfRQKhT3/fBbLJDPi8Tiy2SxSqZT8TrvdRr/fl9TAeDx+YPzYYrGYtMDz&#10;+FEBlUgkdjw/gTERNDc3Jx5s9Hzbj3beRx2tVgvtdls8x9Q2yWmUyp1OB+12W1p4M5kMEonEvhHA&#10;2WwWMzMz0l5Nj7NWqyUkYSKRQK/XQ6fTQb/fR7vdhud5cl8DNuwCuOiyVco0U4iDIEC/35dni53C&#10;NM2IKpUqTi56qcdyc5IoEL1H8hgEQbAv92dAk2waGhoaGhoaGgcOKoGmrs6S6EilUjAMA1euXJG2&#10;z8uXLwNAxKQc2CiOiV6vh/X19cjf+bssDKcp8lSPFMJ1XXS73UixqyaYqqvIVMjwQZoP8gfFk207&#10;qGTU5sJjGpWXYRhoNpsRM3ceB25n83FQW2a4Qp9KpTAYDO75zJ2mF/IzTNOMjB/DMDAcDsWfh4on&#10;7nOv19u3dpwvOpiwSdDnkD9v9+L8ZKszxw+VmslkEp7niWKl0+kIycBr03bjk/5MNFIPggCxWAxn&#10;zpyRZMxXX30VwMa1jsWwum0W+Bx36mdks9l7WkN57fsiwPf9CIlHJe1BaJc96IjH46Ioy+fz8H0f&#10;o9EInU4HpmnCtm05jrwfUsE7DYkZj8dhmqYsWKnzcjfAayyv1aZpytzgn/l8Xto5R6MRstkswjCE&#10;aZro9/tC+g2HQyGu+FzB+WcYBhzHkW0y0ZaLY/F4PLIvpmniL/7iL+C6LlqtloQjjEYjaTOfZhEP&#10;GF8D+v0+DMNAJpMRZRrVc+q1T23B9X0fsVhMfGdfe+01UfO99NJLu3L8p4FeitLQ0NDQ0NDQOGBg&#10;4cSHYhVs2bAsK6IEYzFwEJRgk8AWVdVEejAYiDH0gwb3iUo8tbhny6Rt25KSyt8FIOqFSeBKPMmR&#10;zUXSZlUOFRXAuKDm/5umCcdxYJomfN+PpI1+XhSLRSlkuJ8scKgGoAccsEGKsEjT2HvQyJvnRU2Y&#10;nXQOOMYMwxCTd7aFcRtszwKiPl9qWp8KdXySxOd22X62sLCAI0eO4M6dO9vuH7dtWZYU6lSrua4r&#10;baMHFUxlVFOJSQSQONgJRqORJGDyHCWTyYgpvcb94fu+XEMzmQwsy8LCwgLW19cfCk87zkF1YYfh&#10;DL1eD4ZhoFqtwnVdpFIpabOk8pn3LY5NdfFkWpLWsqzIPYzPH1R3qwp2XqeAe1tBt9s+30ufVxKB&#10;ahjKQYUm2TQ0NDQ0NDQ0Dhj4UKy2IwIbD9csiOlpBoxbNTudDubn5w9MeMD9QGUUi9B4PC4P981m&#10;UxQ0Dwpsf9nq+PPcUI3GoiybzcrxX15e3nb7qnJNLbpVNQ+3mUql0Gw2I6v1hUJBCo3hcBghVhOJ&#10;xI59Z1R/vc0oFApoNptS4FEp4bou+v2+qNs09g4rKytwHEfIVRW9Xm+iGjQej4uaJRaLSYGcSCSE&#10;9FXHPc81W7boz3S/8ZlIJNDv95HJZJDNZoUs++ijjyYSbMBYhdNsNjEYDEQhw8WEg06wARskpjoP&#10;C4UCXNfFwsICbt68uaPt0/Myk8nI+aeH3crKSsSzTuNexONxzMzMiOdgpVLB3bt34XmekFIHGVRs&#10;+r4P27blfqISrIcOHZJ7Ae+xsVgM2WwWzWZT7rnxeByO40QSqye1tbJNmyo9NRyIpBjDlYDx/Z42&#10;FY1GY+IiUBiGcn9Lp9NwHAeNRgNBEDwUBBug20U1NDQ0NDQ0NA4kVPN9VakCbLSdlMtlxGIxOI4j&#10;7SwHnWADNnzLrly5Iqvely9fRhiGD5xgI4IgkMKBhQSLr83Hn6ENQRBMJNj4fjVYgQULlQj8nHa7&#10;jdXVVVH2ZLNZ5PN5KTQMw0Aul0M6ncYTTzyB1157TbyEdvLieKOZtNoq/MEHHyAMQ/l7pVLB2bNn&#10;4TjOF6pd70Fifn5ejNV7vZ74kwFjtQdbSe/3AhBRU6kJfmoLNDC+DrHonjQ+8/m8kKyGYWB9fR2n&#10;Tp0SBcqPf/xjSUHeDiSNT58+jeFwiH6/j9OnT0vIykEHg0foIWcYBlqtFnq9Hm7evIl4PL6jF68d&#10;lUpFVFlsadQE22Q0m03UajVpg6ZqM5VKYW5u7kHv3kTU63WMRiMhWdneXavVUK/XUavVcOvWLfT7&#10;faRSKczMzCCbzQpJlclk4DgOhsMhOp0OVldXZZ5P4xvHtlFVHUfFN0MQTNMUvzfHcfCNb3wD7777&#10;LjzPm3j/CYIAr7/+OrLZLDzPw9ramiwEPCzQSjYNDQ0NDQ0NjQMOJoOxMGarx+rqKsIwhOu6UuhS&#10;RXKQQb+UTCaDVqslRBVVNQchIVAlHnzfRzKZjLTPhWGISqUiyaIsfKc5/puDILhdeuOoaaGGYYhn&#10;kOd5CIIAjuOg2+1KIROGoaiEqEjYCZrNJorFonhqeZ6HZDKJeDyO2dlZNJtNpFIpJBIJIVW63S58&#10;39dKtn1Aq9VCPB6XNNnNyrVp5o9pmkKmkbwBou2mHMckizg+WVRvNT75O6q3oOM4Yj4+TTt1MpkU&#10;U3YuNnQ6Hdi2/VAQuaVSCcCGAnA0GsG2bXQ6HZTL5Ugq4ucBSaFyuSzqJbVd/WFQ+z1IPPPMM7Bt&#10;G81mE5ZloVgswnEcLC8vY2lp6cD7gnLeUY3a6/XuWeRYXFyEZVmyUMKwgHg8jkajgXw+j0wmg263&#10;i3Q6Le+dZvzwWkF/tiAI5BrAluVEIhHxtTNNE+VyGQAm3p+4j3xO4Gc4jvPQBHtoJZuGhoaGhoaG&#10;xgGHavr90UcfCZFSKpXuUYY8DOmPuVwOAKTtcDQaoVarwff9A0GwAVEiTDUY/+CDDyLHX01qBTYK&#10;kGm2vZUP1lNPPSUteUypo/pILaTpw8PiKJ1Oy3HdqVKmVCrJ9zFNE+l0Gr7vS0tgPp+/x7vHsqx9&#10;S277oiOXyyGVSkUCTYCNEJNJwQcff/yxBI14nhdpQ6dKBYCMQ45Ry7Lw5JNPYjAYIBaLodVqodls&#10;ig8UxynVbkwirdVqok6bhoRlqmmxWJR94fum9Tx80KCilMeACrztWrGnhe/7iMfjaLfbQvSrhJ7G&#10;9vj1r3+N0WiEcrmMIAhw9+5dNBoNJBKJA6Ok3g68F1GJphLjlUoFy8vL6Ha74rc4GAwiSjXHceB5&#10;Hur1ulzX19fX4fv+VARto9FAo9FAGIbSzm0YhrSs0kdR/X2O/1qtNvH+w1TXQ4cOIZfLRdK+HxZo&#10;kk1DQ0NDQ0ND44BDNcN/5513xLD81KlTqFarEUJoc+F9ELHZ84YP0QfJC0ctVlVF23/8x39I6tqr&#10;r76K9fV1SQkFommw9wMVRGyvAcbnzbZtfOUrX5FWzfPnz0f82oANglLdFgscABJYsJPXK6+8IgTH&#10;9773PWn5oRqH+9toNOQ9TBzdrQQ9jfuj3W7jwoULeOyxxyKpfLZt4+jRoxOL2H/7t3+TIlhN6aOv&#10;lzo+1YI+m83K+PQ8D5cuXYoYlANjMmxmZkZ8laiwTaVSME1zapJJVdnFYrEIMX3Q4Xkestkszpw5&#10;g/X1dVlIGA6HqFarE9Obp3n1+33cuHEDCwsLES/Hh0Hp96Bx5coVLC0tYXl5GRcuXMDhw4cBIBIk&#10;dJBBSwIq0GzbRq1Ww7Vr1/Cbv/mbeOGFF3D16lW0Wi3MzMxgZmYG+Xweg8EAjUYDruvi8OHDuHz5&#10;MrrdLlzXxdWrV2Hb9lT3r0KhgEKhgFgshtu3b+PGjRt45plnZEHm6NGjyOfzMAwD6XQazzzzDC5d&#10;ugRgrPKcdP+Jx+N48cUX8b//+7+yEOd5Ht5991389V//9Z4e293CwXmS0dDQ0NDQ0NDQEKjKBDVV&#10;8le/+pWYzau/MxwOkUwmHwolGz3FVNVAqVRCIpE4MCShavZOIqHT6eCXv/wl0ul0xIuG6WrpdHqq&#10;ViOVKCDJxuLmxIkTcF03onCLx+PSssdWQQCiRBqNRmIozbagnb6oGKKBdhAEqNfrEeVcoVCQFiSV&#10;mNHYW2SzWVGx8O887pVKZeL7f/GLX0grqEomU6moElxMHuT4PH78eCRZlMmhHJ/1el3SRW3bFiP5&#10;breL4XA4VbJmLpdDGIao1WryvbjNh0EtmU6nI/53vV5P5nEmk9kxwaaGTACQ1uGDbhNwUOD7vixK&#10;VKtVLC8vI5FIiAfYQcf8/DyA8b2A133bthGLxbC+vi4LP8D4nsV/SyaTyOVysG0bKysrWF9fl3Zj&#10;JqtOc/9isi0AzM7OiiccMA4m8X1fxmK/30er1ZIxy/vpdq8wDDEzMyMqUNoTzMzMPBSejIAm2TQ0&#10;NDQ0NDQ0DiRIbFChMhgMMDMzs20xxXYxvh+AvJ9gIuFOXptbOqmkUts5kskkstlshPRTW9FM05QW&#10;soWFBfi+j48//hjpdFoepDeHCKgP2L7vIxaLSdKZSkZOAotg+sjEYjHZl8FggCAIYNs2Go2GEFyu&#10;66JYLKJcLguxRaNmwvO8CAFxP6iFDH9W234dx4moU+h5A0DS5IDxOea5KBQK4s+zOV203+9vOWbU&#10;FtAwDCPthkyG63a76Pf7EcN1Nc2USoNkMimG7486er2e+AZR4UViKgxDIZyA8ThXW2tVEpLnSSWx&#10;VL+izeOL2x8Oh7BtW1q7er3ePXMykUhE5gONyQGIymQ0GqFUKsH3fYRhKAQq95/vN00zQm7Rc00t&#10;pEnKqtca3/fR7XYjpLLahrz5WsL30otJbV3jz9MSSeoYDcNQxnmlUpEUxfu9CFXV5Pv+Z2pVJWEQ&#10;i8XEQwvYuAbu5KUeYxWbW7g1tobqr5lOpzE3NwfP8+D7/q4sUrmui9nZWbiui3Q6/ZlVmGzbHo1G&#10;6PV6ck1R7/2+7yOXy6FQKMi4JTlFvzneK2zbhmma6PV66Pf7kiSs3q+piJxmkYTvB8bz2HVd8Urj&#10;nOd9LQgCzM3NYW5uTkI/bt++DSCajO26rhB1vObxuzJdmN9hmuNHcK5Mk7q8m9Akm4aGhoaGhobG&#10;AQONsePxuBAkfPi9X4G1GaoSqtfroVwu48qVK1heXhZy5fO++KDOVxiGuHPnDk6ePCmtk0w95AMz&#10;CxsW2el0WpRslUoFly9fxgsvvADTNPH2228DgCTlra2todlsRtRSyWRS/s5ieFrPlldeeQVzc3M4&#10;dOgQXnvtNSlkSFbwuFOh9tprr2FhYQFzc3P4wQ9+MNVn7AQkV7ciGVTfOpJfwFgdeP78eTG8/u53&#10;v4ulpSUA0bHAoAxgXLywRejatWuYmZmBZVm4fv26EB1nz55FPp9HPB5HLpdDIpGItCkWCgW89dZb&#10;ADYM3x91cCwXCgWcO3cO9Xodw+EQ165dQyqVirRcMR2TsG1b/MVee+01Ictu3LgBAKJSBaIhBMvL&#10;y/j+97+PeDyOhYUFnD17VlovTdOMFKT0R1MJOpKn/IxUKiXbpgomCIKpSKxJ43MakEDkOCLpBmwY&#10;+w8GAwn7UInlaaBeC0ajkRTxP//5z2Hb9rYv+tAlEgnZv8cffxzXrl2LkHcaGlvhlVdewXvvvYe7&#10;d+/i29/+tozlWCx2D2m+FdTFKXqqdToddDodBEEg3mcE2zTDMBTF514ilUrh2rVrcBwH2WwWb775&#10;JkzTxMzMDDzPk6RWKtHu3r2LS5cu4fnnn4dlWfjnf/5nCe7hfOaCkXqd4n09nU7LPW8aouzIkSNy&#10;L1KJcYb47AcOfj+BhoaGhoaGhsYXDEzhIinCFenRaISVlZWptkH1G02x19bW4HnePZ5enwdBECAe&#10;j4uiy3EclMtlHD58WB6QqX6Jx+PodDr3FN/tdhvpdBq2bYuCigWI7/tSyPf7fTkewHhF2nVdSRsk&#10;ATkcDuU9k8y/HceRllUmh25+eE8kEvKgzqRDYOx5tNctK71eD+l0GvF4XJIZVdKAxUcYhgiCALOz&#10;sxgMBmi1WqIme+yxx8RryPd9URuGYRhpf83n80ilUhgMBlKQMMktHo9HWn1YLNbrdVHkUPHHVtKH&#10;yZz686LdbsMwDGQyGTH55ljtdruIx+OiFKHCJAgCKfJY6JF0pik5U4ILhYIQZZxfi4uLOHHiBICN&#10;1sl8Pi/Jmxzzm4t4tmtSoWkYBjzPk2RCEuUkrqchASaNz0kwTfMetYra/kp1ajKZlONIlR0N3SdB&#10;9TIkQdztdvHJJ59M/I78bGBDPXv37l30er2Hwhhf48EiDEOYpikkk+/7MmanUbORtCeRz+vIcDgU&#10;fzKm7nLusWV4v4IvSMhzLlHdS1Kw3W7Dsiy5R6tq6v/5n/9Bu91GKpWCZVkRSwb1WHFxiHOZhPsk&#10;3LlzR34uFoui1LVtWxTaew1NsmloaGhoaGhoHED0ej0EQSAPhSxijx07NtX7W60WwjBEsVhEt9uF&#10;7/vwPA/dbnfHbUWu6yKXy0UeWCuVCiqVSqQg2MrkvFAooNPpYDgc3tN+5TiOqKVUNUm9XodlWeh2&#10;uygUCiiVSiiVShGvIwBShEyz/7ZtC7Fx69YtzM/PI5lMIggCMVofDAZYWVmR76sSAXsJpnnevXtX&#10;jhGJrkKhgFarBcMwEAQBer2epDumUilJHVxaWsKdO3dw+PBhpNNpKViazaaojtRWpkQigVwuJ4Sc&#10;em6oGiS5Z9s2MpkMms0mOp0OBoNBRH0xTSH0MGNz6yTnEwvFIAjuMRAvFAro9/vwPA+lUgm1Wk2O&#10;8ezsrByzUqmEer2OYrEo3n+j0UjOJwAhtjarqtg2TSUmWzo3nw+1Lazb7SIIAiHEpyHLJo1PEtj3&#10;AxMEea1QsbCwgEqlIi3dq6urWFhYkP2dhmDjseB+sZi3LAvpdHpiSyD91AzDEJ8uwzDQbrfhed6+&#10;FeoaDycSiQSGwyEajQZKpVJkzLIVdDuk02m4rovhcCgqa84vElnq/KWlARWqe339JVHIOUpynvfs&#10;TCaDbrcbuVfGYjE4joNMJoPnnntOFvuouCVpr85NfkcuNvT7fRw5cmTi/hmGgWQyCd/3I88g+5lM&#10;rEk2DQ0NDQ0NDY0Dhk6nE1FXDQYD1Go1FAqFqdK/EomErBp3u11RZpTL5amL1O2gquHa7TYSiQQW&#10;FhZw+fJlXL58GQDwxhtv4K233sLS0pIUpUykJJlFQoBFgeu6cF1X1D9sPSWBQzXL3bt38eKLL+Kl&#10;l15Cr9fDjRs3cOnSJQwGAxSLxakSDIfDIXzfx9tvv42f/vSnQtixmGE7HU2dt/K92kvYto25uTnk&#10;83lRKzSbTfG4YpshvXCocCB++MMf4s0334y0/7HNMZPJSEvyZhiGgVwuJ8RdPp9Hv98XLxzHceC6&#10;bkSZqBIXu0HiHnR0u12MRiMpMi3LElUf255UHz1g3M5rWZYozwjbtlGtVnH+/HmcP38ewHjssX2Z&#10;4HuBrYtFlcQDosEdBElsNSBFbW/9LIq07cbnJPB7JRIJ8VZk++kf/MEf4O/+7u/QaDRECcTvbFkW&#10;+v3+VAmaHIMkPEkUb+VZuBlU2o1GI7TbbZimCcdxhPjU0NgOnKulUkmIIlXZNWkhiPOfYSFhGAqB&#10;5jhOxFMulUqJCpzE+oOG6jvINvQwDNFut9Fut/HNb34TL7/88j3XCt5bAEjKMa9TXACYpt2T7e/A&#10;+N5EQn8/Q1M0yaahoaGhoaGhccAQj8eb3kKUAAAgAElEQVSF0HFdF47jSKKYasa93ftZPPd6PSn2&#10;70esfFbQH42eLITaPlqv18UTzPM8JJNJxONx8WsjEonEPe1sbPnkKjcftD3Pg+u6OHToEIBxAU2V&#10;STKZlFbGSVCJBSZzbgb/3/M8Kdi54r7Xvi4852EYilqJxAKPHdsUaXBPspItPFQ4FItFBEGAVqsl&#10;7+V3KxQKcBwHS0tLSCQSyOfz4n8HbH1sOJYymQxc1xXFH4mWR13FBkTVVAypaLfbqFarkbYotZ2z&#10;1+vdM3fpQQSM50EymYTrupHikwqzVqsV8R7c3I5KdSgAUZWk02lRO9KXjNtvtVrSEkx/p8FgMBXJ&#10;Ns343A6c36ZpRgI+wjCUllh6TDFBl995GgKXypdEIgHHcUStOU0rLL8LW2qZrkrVpobGJKiBPaPR&#10;CN1uV5Ra02B1dVUItcFgIMRws9kUIrvT6cg2qQzluN9rkMBi2yrb4Wlv0Ww2RRGuXqdUpTmvZfRj&#10;HAwGkQWhMAxl7gHjez093Cb5RqrXT4YjARvq/v1IwNYkm4aGhoaGhobGAYNt2/KQyda+Wq0WMRrf&#10;DlQTUQVGDykqQ3b6IE5fIvVhl8oeAGLOXC6Xsb6+jmQyKQ++VK3wPVspX9juphoeA+MH83K5jHq9&#10;Luq2YrEYefCehujZnHhKqEmAJCb479zf3UifmwSe5yAIpP1HbdFhO+dmXyv1/VQEbiYd6VFDnzmS&#10;aGyRA8Ykkqrq4+eytRDYIFT5IsmWyWS+EETbysoKMpmMnI9sNitjdWZmBuvr60JA8Xc4fnjeNpNu&#10;VCnm83l5LwMoCJK891OM8f+z2Wyk7dc0TWmhOnHiBEzTRKvVQiaTkf2e9rowaXxOIqEZtrH589rt&#10;NgaDQeT6xW0S06QEGoYB3/el7ZxIJBKR1un7gXOCiawMGHnUFZoauwMuAlHFpSZ51uv1iEJzK5Ag&#10;DoIAjUYDo9EIxWIRs7Oz98xfpo6q15dpFuJ2CpXo572Yil6q65g0CkAWz9guy3sEfxdAZN/5nMDf&#10;46LbNEQl2+kZ0sR0Vba574caVaeLamhoaGhoaGgcMPDhkiqhGzduYGZmBkePHsWlS5em3kYYhrJ6&#10;Sy8XVS32eV9qCwvBFXc1FGFtbU2Kbxa7XPFW29+AjYIWAM6cOSNeYhcvXkS1WgWwQYgVi8VI6xxb&#10;G7mdSaAiJZFIiEqAni/tdhutVkvSRfv9voQj8PP2GvyMkydPilH+yZMnAUAUNgQVgurf1X2kUolE&#10;Sr1el2Q3FjeZTAapVErIBXr48f2maQpxQsXS5cuXxe/rwoULsCxrX5LtDgLCMES5XBayiQrR8+fP&#10;IwxDVCoVXLx4UVJEqTjkz2q7dSwWkzZIBiCQYCMxppJCnudFlHRqQh+woTT0PE+2s7CwgFdffRW/&#10;/OUvMRwO8bWvfQ3pdBqO40S2PS05Oml8TsLmkAa1vYtjlWOanoPENOmCvJbwmsTvxrkThuG2L2DD&#10;+4pzjW16GhqT0Gg0xEeN6m2SR7wmbAfO71arhdFohBMnTuDll1/Gf/7nf2J9fR1f+9rXxC6A80ZN&#10;4N1rdLtdvPLKK3BdF+12G9/5zncwHA6xvr4uPpIk3QiVNOczCIDIHFPv3VTHAWOSnde4aeYg7QxM&#10;08Tp06dx+/ZtVCoVnDt3bt/avTXJpqGhoaGhoaFxAMEHVNM0pVCcphVy8/vpe8YH/d1If1QJMYLt&#10;btw+/w5seFhls1kpYtVkMgBC3BFqImmpVEIYhshkMkIcEmx5o2ca/coIVclCnzsW+SpZtZU5vPpe&#10;gomoAMQzjlDJrJ2A5I3ahql+Po+TGtTAtt3N34Mr+pvVDep373Q6EXKE35vfk+dpNBoJQRkEAQaD&#10;AWKxGFqtFobDIWZmZnb83VXQ04fHeNqx22w25TxQYUZl6DTpfiz2SAYzBZT7oO6TYRiR9FuS0Cx6&#10;6VfX6/XkPRy/NOJne6dlWZHzpBqfq1BVoalUSs4lfcf4XhKi1WoVtm3j8ccfx2AwkPAUVWEDYCqv&#10;M2BjXKjppJzr05wj7qPausV/20y+b5X8OwlsWVfb7tnqvdWc3gwucnAuJZNJtFot8drT2Ftwrqrz&#10;lWN1UqsgAEmbVucSz6faggiM53q320Wz2RR/wJ2C1y3OE85tYOO+4rquBCQwPTydTovqvNlsSkJ3&#10;tVpFo9EQ0/+5uTmxBGAgB5XjVL7yu3ABqlAoiHUEQ2s4f5kszbTSSVDvjbyG8fo2GAzgOI4E4vB4&#10;8jqmkmtAtLVzs2qXUBeWeJ+iTQIAsUsgeM3nGJidnYXjOLAsa8+tHghNsmloaGhoaGhoPIJQFRkk&#10;WtT2v70GWxKBDdJmGoJjGlAJ1G63UalU0Gw2MTs7i7m5OQwGA/meLFKYvEbS4rN+jpp65nmeKBT4&#10;ndg6sxWZ9XlAMpWFpUpAshUQ2DB1HgwGUqBM6zu1HVgcMmnUMAwhLDKZjLQ78VgWi0UpInfL928n&#10;YDvzysoKlpaWEASBhH/sB2zbxnA4RKvVEqUXsBEQoSbrdTodIarYajUJ/B5hGMJ1XWmtouH47Ows&#10;gDF5Ss+j1dXVCPn4IKEqV6j4SSaTSKVSXxg1pMZnA5VNVEJv96KXp6qiVslVkqX02SsUClhcXBSS&#10;a9L2p3kB92+/rlQq6Ha7cBwHtm2L6tSyLBw7dgzZbBb/n717/ZXjvu87/pnZ3dn72bPnwpso0bLU&#10;2oCcAkWK/AH9J4I+b4rAD1IrZmJTEileREuU5RhGDQQoCudhH/Rh8yxonwYJnLZw7cKIrEgUKfKQ&#10;57b33bnsTB+cfH+cPYfkrrSUyEO9X8CCPLfZ2d2Z2Z3vfC8rKyuu31qz2XQXOKzvmR1HLIA/Ho+1&#10;v78/U2JpxwVrDVCpVPTKK69of39ftVrNBZ3tuC5poc8Idgy5d++ebt68qcFgoFdffVWvvvqqwjBU&#10;r9eT7/uq1Woz08LTNH0iPePsIl++B6W9DzcaDfX7fW1sbLjWCDYhXBKZbAAAAPhiyuWywjBUpVLR&#10;xYsX3dSx999//ytbh/fff19ZlikMQ128eFGVSkWTyWQmy2xZzWZTp06d0g9/+EN9+OGHunXrln72&#10;s5+5n1ugYzKZzJz8zPPCCy9Ikjvh//73v6979+65PmU2yfNHP/qRNjc3Z04eFu2b9zhWUmQnicVi&#10;UVevXtVwOFSWZfr3//7fy/d9F4yr1Wp66aWXXHBpWZZdYM3trcz4/Pnz2t7e1q9//Wu99dZbarfb&#10;iuNY3W7XBRfzWV1Piz0vJ0+e1OnTp12/uclkMlOq+WXJskxXrlxx29zPf/5zl92RJMkjS44PZ3c+&#10;Sj7bxMoabZvMskw7OzsKgkBvvvmma5T+4x//WK1W6yvp17SIYrE4cyxY9LHj6yU/Jdea4w8Gg8fe&#10;rBeXHT/zfUClg+NDoVBQq9VSEAT69NNP9dlnn+n+/ftaWVmZu/x5t0c9Bvv/qVOnVK/XXRmjZYHd&#10;vn1bv/vd73Tz5k3du3dPvV5PnU5Hd+/e1Y0bN/SNb3xDvu/rvffeU7fbVafT0bVr1/TCCy+o2Wzq&#10;zTfffGg2mg1GKZfL+v3f/31Np1PdvXtXFy5ckHQQ7O90OppOpwu9f1mQ7eTJkzp37pz+9E//VL/8&#10;5S/1v/7X/9IHH3ygyWTiJvl2u90nPvXUMtfz7D1qOBzqxo0b+vTTT3Xz5k1dvnxZJ0+edI/rSV3o&#10;m4fBBwAAAM+ZfB8iK3mTHmS+fNmj7O2qufWLskbktk7LGo1GiuNYlUrFlaha8MQa0tt6SA8+gFvp&#10;7Lx1sKmottxyuTxTmmJlMHt7e0cyt55UoMAmG9qEWOkgQyqKIq2vr7uThZMnT+revXv69NNPJc1O&#10;Tv2igiBwJUQ2nbFer7vMBwtCmvzkvK/qJOZxLEhpGVOnTp1yWWX5UuMvi2WVSXK9CS2wZsFmy66x&#10;iZm2XosEwWwbW11ddSew9j0bemGZHvlyLd/3labpM5HNZiW1+VL2JElc03ggz6ZT5vvmPY6V2pt8&#10;maIdHyzL1CYlJ0mivb29pdc1n8n2sPLk+/fva29vT41GQ+Px2GW6VqtV+b7vstR2d3dngs/2e6PR&#10;yF1QsUC1PdZ8iebh4FaWZTp37pyiKFK9XneBSJtGvkgptfQgSFkoFFSv191QAengOFOtVlUsFt1F&#10;oTw7/i0jH2CzFhT2ek+nU925c8e1UMhP1LaLfItkCy+LIBsAAMBzptFozEwy3N7edqVqX3aAze7f&#10;GpaPRiNNp1O1Wi3Xe+phV/s/j8MlH/Y4e72e2u32zPJ939fm5qaGw6EGg8FCQb58rxor0bESvb29&#10;PVems7GxIc/z3BTUTqfzucpRH8VOYixwmD8psNJfCxbeu3dP0sFzXigUXLP7ZURR5PqDRVHknofh&#10;cKhyuezuIwiCmXWzQMmzMoUxjmPt7Oxoa2tL0kEZaT4D8Muyt7entbU1SQfbarPZVLvddkFL254s&#10;y9JeT+s7+KjeRKZarbogqPVZ3Nzc1Pb2toIg0HA4dIHPwWCger3uXqdnIVtsdXVVvV7PTcC149Jk&#10;MtFHH330tFcPT9nDsp6sTFLS3GBQ/qLKw1j/TgvwWqCp1WopTVM3AGZZDysbzbJMJ06ccJMuLdBs&#10;vTUtG9WOsbaO+cnWti9bpng+4/ncuXP6+OOPJT24yGDLt8ft+74LkuWNRqOZXnKPcnh4gy1nb29P&#10;7XZ75iKPTQAfDAYzA3WWsbq6qk6n4/rRGesNd+LECe3v77tjsHTwnH0VwTVDuSgAAMBzxgIi9kHd&#10;JiGWy+Wls5wWYcGYer3uyge73a4LdD2J5ef7rNiV87W1Nf3xH//xTG+c0Wikv/u7v9Prr7+ukydP&#10;LrT8KIr0xhtvaDgcqtPp6Pz58+5+K5WKO8nb3t5WlmUuWOB5nk6dOrX042u32y7AFoah7t+/704m&#10;fN/X5cuX3UTUH//4x5IOXvN8c/1lWJBROpj0mqapxuOxrl69KukgWNVqtVStVhWGoYbDocbjsUql&#10;0ld6IvM4o9FI9XpdN27cUJZl6vV6+g//4T986QE26WBQRxRF+vjjj5Ukib7//e9ra2tLo9FI//AP&#10;/6DJZKKPP/5Y7733nr7xjW+4Eq8sy+YG2KSDrAzrxef7vt544w397ne/087Ojvb29pRlme7cuaPr&#10;16/r5MmT7gT7q5xA+Dg2fdGCA+fPn9edO3e0vb2tn//850957fC05YNSdqzN91VbpB/aw9gy7H2w&#10;XC7r4sWLbkrmH/3RH2l/f/+J9WR72OPJssy9p1gZ+/vvv+8yULMsU6vVcsf/6XSqRqOh8+fP69at&#10;W8qyTN/97nfdz37wgx8ojmNlWabXX39dH3300ZH7t4sedtHEMgK73a62trY0GAyUpunMUJ/HOTyQ&#10;xYJsa2tr+sM//EPXYsDKVH/5y1/qz/7szxZ+/53HgqCWpX/27FldunRJ//iP/6g4jvUnf/InWl9f&#10;dxnFdlzd3t7+ysrlyWQDAAB4zjSbTSVJ4hqhd7tdN5XyqwiC1Ot1TSYTN7nNSjcs6+ZRPak+z/Kt&#10;x4plAKRpqtFo5E6g7HGWy2WdO3dOtVpt4QCjTS6zgQaWxZYvG5UOrqjbfVvGm2VNLaPX67mG9eVy&#10;WSdOnHA/8zxPnU7HTYuz0lZbrydRrhlF0UzJkU3LszLDnZ0dN/XRhkLY7z/J3jtfVJZlGo/HbjBE&#10;lmVqNBp65ZVXdPr0ad29e/dLvf9er6eVlRW9/PLLkuQCYkEQ6Ny5c5Lk9odPPvlE0oMAQLVanbt/&#10;rK6uuol7+Sbo+dfesjvTNFWSJC5z50lMF16W7/tqNBoajUZK01RBELjs2zAMv7IBFXg25Y8hdlw5&#10;3FdtHnvvy8t/bffR7/c1nU5VLpf10ksv6ezZs7p9+/Yyq3/kPuz/dv82OGYymWhnZ2cm+FOr1TQY&#10;DFQqleR5nrIsc5nFloVuU5zH4/FMZvrJkydd1loQBC6TLf+4Pc9zgTS7WGImk8nMVOJHyQ8CyvdZ&#10;nUwmWltb02g0UrVanXleW63WE7vAZz1nrXXD7du3NRgMXDuDarWqfr/vLoilaapms/mVZPEbMtkA&#10;AACeM/1+X+PxWFEUKQgCtVotlUqlr6wXk11htjIw+8A/mUyWDrBJcsuwHnMWBLJAkAXY7EN9GIbq&#10;dDoLZ9FZiaT1k7Mso3ypi13Jt+fU/n0SH+RXVlbUbDZdCaEk19RZenCSNp1Otbq6qs3NTSVJoslk&#10;cqSU54vwff/IEIUgCNxEvo2NDfe6SgevQz7L5GnLT+m0bWI6nWpra+tLD7BJD8qZ803b7Xu7u7tu&#10;/2g2my6gZEHwRfYPa1Jur5H1asr/rZ0IB0GgWq0m3/cVRdEzkcmWpql6vd6R0lULkuPrLZ8NZscV&#10;O77n//+om/3OYflgk+0HzWZTq6urqlar6na7un379tzlz7stksmWpqkqlYrOnj2rEydOzPRwtJYA&#10;+UBWlmVuH7bvW3DLMtfTNHX7j10oyt9//kLJcDh0QTjr6VipVBbKZMsfZ/LviZaFa8c66zNp+/uT&#10;yGKXHvRkywcDa7WaO+ZbgNU+g+TX8avoySlJXvYsvBMCAAAAC7KsgOl06q6a508o5n283d/f1/r6&#10;uiujq1QqbiiCTX+0AIb10cr/P45jlUol/fSnP3XlOrVazQU7JLkAWb433pUrV3ThwoVnovE88DiW&#10;WZMfmmL7SL/fd9myvu9rMpnoP/2n/6R33313oZ6A+WEHkvTGG2/o0qVLBNgAPBcoFwUAAMCxki9/&#10;s8wxy9LJsuzIYITDrNxmNBopCIKZrIf85DbpoDQlX4Zn9x2Gofr9vgsUWPP6arX6xK7YA09LqVRy&#10;GS75wHWWZW6fi+NY1WpVtVpNu7u7Cw/dsHK2LMtUqVRmStvsewBwXFEuCgAAgGOlVCppPB5re3tb&#10;w+HQZdTYCb81eH/U7ebNm0qSxPU8C8NQH330kcIw1MrKihs2MBgMZia/1et1V+Jmwx2+8Y1vqFQq&#10;KU1TTadTAmw49u7du+e242KxqFKppCAIXMmwlYsNBgNX9pkfPjJPo9FwwxsGg4Hr2VgulwmwATj2&#10;yGQDAADAsZIkiX7+85/rL//yL3Xnzh0Vi8XP1ettbW1NvV5P9Xpdb7zxhs6fP69XXnlFWZZpb29P&#10;a2trM8MGrAfMYDDQX/3VX+mNN95QuVye6e8SBIHSNFWj0XDTz4DjKD8FMAxDRVGkcrnshoBYWecv&#10;fvELvfPOO27/S5JkoW1/MBi4oRnWR6nT6bjSVCvPBoDjiCAbAAAAjpVisag7d+7o448/liTXDHo6&#10;naparbqg2KNYQKDb7arf72s4HKrZbMrzPK2trWkwGChJEtVqNdfcv1QqaXV1Vffv31cYhm5SqgUf&#10;bEodATYcd71ez23b+aCa2d7e1ubmppuqKx1kp8VxvNB022azqdFopDAMNRqNlCSJG+YBAMcd5aIA&#10;AAA4dtrttlZWVuR5nlZXV13fqDiO55aLWhCuWq1qc3PT9ZhKksRNfVtdXXUBtizL1O12laapTpw4&#10;Id/3XXnoaDRy0x4l0bwdx97Kyoqq1erMIA/pIKstSRJtbm66fciCY/lg2zwWkJY0M1XRJuQCwHFG&#10;kA0AAADHShRFiqLIDSywwJr9v1QqPfZWLBZVq9U0Ho/1H//jf5TnefI8T2+//bZ833eTSvv9vra2&#10;tnT9+nW9+uqreumll/T973//kYMVrAQOOM76/b6uXLmil19+2e0bnuepUqnoxRdfdP9/44031Ol0&#10;5Hme+9tFexLeuHHDDVa4ePGiarWaJpMJPdkAHHuUiwIAAOBYsYmgvV5PWZYpiiJVKhXFcaxKpbJQ&#10;fzYLylUqFWVZ5qaVjsdjN6G02Wyq2WyqVqtpZ2dHQRCoUqm4QILv+6pUKi7jJ03TuaWqwLOu2Wy6&#10;oQT29XA4VJqm2traUrVa1Xg8lu/78n1fSZIoCAIVi8Uj2W+PYqWi9nfSg30SAI4zMtkAAABw7GRZ&#10;pkajoXq9rjiONZlMVK/XNR6PJR2UoVm5p3QQELPgnP29BdjCMFSxWFShUHC/Z7a2tlQsFnXmzBnX&#10;+016EOizoIL1hDOtVktZlkmSm2Q6Ho9nsn6AZ1GapqrVaoqiyPUbzLLMZWnaPpamqZu2G0XRkQBb&#10;rVZz+0upVNLKyor7mQWsi8WiC0y3Wi1FUfSlPz4A+DIRZAMAAMCxc+HCBe3u7qrT6ejq1asus80a&#10;r1spmrGAgO/7bophFEUucNDpdHT58mWdOXNGpVLJlch961vf0pUrV3Tnzh1JB+VwnucpjuOZ5Vs/&#10;N7O3t6dyuay3335bcRwrjmO9++67LugAPK9arZakB33WpIMybpvGWyqVNBwOde/ePSVJ4oLRkhYa&#10;nAAAzzLe5QEAAHDsWJmZDSAolUpK01TValXD4VCe57n+a0mSaDweK03TmZN4+9uNjQ0XBNjb21Ol&#10;UnEN2Hu9nqrVqhqNhvv7fHP2arUq3/ddXzjP81QoFNwE0iRJFMexPM/TaDRSrVajbxueaxZMkw72&#10;j1KppDAMlWWZgiDQYDBQuVzW6dOnJR1kgeYD3gBwnBFkAwAAwLHS7XZdtkyv19PW1pbiOFahUJg5&#10;wbcsmnyJZqVSURRF8jzPTRoNw1Ce56larapQKKjf76tcLsvzPIVh6MrjTLlcVhRFrh/c4V5Sdn8W&#10;xKtWq5LkppgCz7Msy1StVlUulzUYDGb2HysH3d/f1+3bt3X27FlXZhoEAYE2AMce5aIAAAA4Vlqt&#10;luI4Vrfb1erqqv7yL/9S0+lU9+7d09WrV7WxseECW5JmytHiOFaapkd6RGVZptFopH6/L0muT1Sh&#10;UJDneSqXy6rVagqCQNPp1C0zH2Cr1+s6ffq04jiWdJDFY73ZsixTt9ul5xSee6VSSVmWqdPpuED3&#10;6dOndf36dbcvfPDBBzp79qykg95ttVrN/Q0AHGdksgEAAOBY6fV6WllZUavV0nQ6VbfbVb1el+d5&#10;2tjY0M7OzszvF4tF+b4/k3U2mUxmpiIWCgVNp1NFUeTKP/NloYenhnqep1qt5rLhsizTcDh0k02L&#10;xaJKpZL6/b52d3fdlFLrBwc8r6wHoXQQEC8UCtrZ2dGHH37ofsemlyZJ4oJsnudpdXX1aa02ADwR&#10;BNkAAABwrFgGmk0/XFtbk3QQfOv1evJ9301HjKJISZKo2WyqXC6r3++rXq9rOBzOTEbMq1arM9/z&#10;fd9NJbWhB81mU57nzQTVyuWyJpOJptOpkiRRv99XGIZaX193JaT5UlfgeRQEgWq1mjqdjrrdrjzP&#10;c0HmfA/FfEBtOBy6fQgAjjPKRQEAAHDsWPBMOsgyS5JEm5ub+t73vqfpdKrf/OY3unz5sitJ6/f7&#10;LnCWD6CVy+WZPlDlctn1kAqCQI1GQ9JB5o1NJ5UOJid2u11J0qlTp/TWW2/pV7/6lRuyYOWn7733&#10;njzP097engaDAQE2PPcuX76s3/72t27Cb5qm2t/f13vvveem+1qvQxtEQj82AM8LMtkAAABw7ARB&#10;oCAIJGkm+8WGErz00ktKkkS3b99WsVhUrVZzQxGslE06Wgaa/9oy4R728yRJ1Gq1NB6PtbW1pUKh&#10;oG9+85uaTCaqVCqS5P6V5LLtgGed7/sajUYKgkBRFKnZbGo4HB4Z8PEod+/edUM+ut2u1tbWXLm2&#10;OZyxRhk1gOcFmWwAAAB4rthwAst0s9JNSTPDDr4oCyD0ej0XOIjjWNPpdCawBhxH/X5fxWLRZXH2&#10;+32XcXbq1Km5f/+v//W/dgHww5N9AeB552X5cUsAAADAMZfPJtvf31e73XY/s+mGy7KyUUnqdDqu&#10;v9R4PJ6ZbAocR2maajAYzASlwzBUoVCY2fYf5pNPPtE3v/lNSdJgMHDBOgvUzft7ADjOCLIBAADg&#10;uRKGoTzPc9k0Nv1TOgjALTvBcH9/X5VKRb7vz9yPTS8lyIbjrNfrqVAoqFwuq1j8Yt2F8sHsLMtc&#10;v7U4jikNBfBcI8gGAACA504cxyoWi/I870h2Wb4n2xeRDxLks+Zs2inwvAjDUFEUqVwuu2173v5T&#10;KpVmgmlRFMn3fRWLRSVJ8oUDdwBwHHCEAwAAwHMljmMlSeJO8iuViobDoeI41mAwcBNHv6hbt26p&#10;0WgoCALV63X3/el0SqANx969e/dUr9dVr9dVLpdnhhSEYXhkaMHD5PM4PM+jVBTA1waZbAAAAHgu&#10;pWmqNE2PZM4sOiXxUaz0LX8/nufJ8zxlWTbT7B04rrIs03Q6nSn9tBLpx0nT1AW40zR1+4T9HfsH&#10;gOcZmWwAAAB4rthJve/7CsPQBdmsZ9oimTiPMxqNXM8qW66VjBJkw/PASkIPB8sKhYLLSnsU+3mW&#10;Za5U2/d9TadTMtkAPPfIZAMAAAAAAACWxKUEAAAAAAAAYEkE2QAAAAAAAIAlEWQDAAAAAAAAlkSQ&#10;DQAAAAAAAFgSQTYAAAAAAABgSQTZAAAAAAAAgCURZAMAAAAAAACWRJANAAAAAAAAWBJBNgAAAAAA&#10;AGBJBNkAAAAAAACAJRFkAwAAAAAAAJZEkA0AAAAAAABYEkE2AAAAAAAAYEkE2QAAAAAAAIAlEWQD&#10;AAAAAAAAlkSQDQAAAAAAAFgSQTYAAAAAAABgSQTZAAAAAAAAgCURZAMAAAAAAACWRJANAAAAAAAA&#10;WBJBNgAAAAAAAGBJBNkAAAAAAACAJRFkAwAAAAAAAJZEkA0AAAAAAABYEkE2AAAAAAAAYEkE2QAA&#10;AAAAAIAlEWQDAAAAAAAAlkSQDQAAAAAAAFgSQTYAAAAAAABgSQTZAAAAAAAAgCURZAMAAAAAAACW&#10;RJANAAAAAAAAWBJBNgAAAAAAAGBJBNkAAAAAAACAJRFkAwAAAAAAAJZEkA0AAAAAAABYEkE2AAAA&#10;AAAAYEkE2QAAAAAAAIAlEWQDAAAAAAAAlkSQDQAAAAAAAFgSQTYAAAAAAABgSQTZAAAAAAAAgCUR&#10;ZAMAAAAAAACWRJANAAAAAAAAWI7dMe8AACAASURBVBJBNgAAAAAAAGBJBNkAAAAAAACAJRFkAwAA&#10;AAAAAJZEkA0AAAAAAABYEkE2AAAAAAAAYEkE2QAAAAAAAIAlEWQDAAAAAAAAlkSQDQAAAAAAAFgS&#10;QTYAAAAAAABgSQTZAAAAAAAAgCURZAMAAAAAAACWRJANAAAAAAAAWBJBNgAAAAAAAGBJBNkAAAAA&#10;AACAJRFkAwAAAAAAAJZEkA0AAAAAAABYEkE2AAAAAAAAYEkE2QAAAAAAAIAlEWQDAAAAAAAAlkSQ&#10;DQAAAAAAAFgSQTYAAAAAAABgSQTZAAAAAAAAgCURZAMAAAAAAACWRJANAAAAAAAAWBJBNgAAAAAA&#10;AGBJBNkAAAAAAACAJRFkAwAAAAAAAJZEkA0AAAAAAABYEkE2AAAAAAAAYEkE2QAAAAAAAIAlEWQD&#10;AAAAAAAAlkSQDQAAAAAAAFgSQTYAAAAAAABgSQTZAAAAAAAAgCURZAMAAAAAAACWRJANAAAAAAAA&#10;WBJBNgAAAAAAAGBJBNkAAAAAAACAJRFkAwAAAAAAAJZEkA0AAAAAAABYEkE2AAAAAAAAYEkE2QAA&#10;AAAAAIAlEWQDAAAAAAAAlkSQDQAAAAAAAFgSQTYAAAAAAABgSQTZAAAAAAAAgCURZAMAAAAAAACW&#10;RJANAAAAAAAAWBJBNgAAAAAAAGBJBNkAAAAAAACAJRFkAwAAAAAAAJZEkA0AAAAAAABYEkE2AAAA&#10;AAAAYEkE2QAAAAAAAIAlEWQDAAAAAAAAlkSQDQAAAAAAAFgSQTYAAAAAAABgSQTZAAAAAAAAgCUR&#10;ZAMAAAAAAACWRJANAAAAAAAAWBJBNgAAAAAAAGBJBNkAAAAAAACAJRFkAwAAAAAAAJZEkA0AAAAA&#10;AABYEkE2AAAAAAAAYEkE2QAAAAAAAIAlEWQDAAAAAAAAlkSQDQAA4GsmyzJJUpqmGg6H7vvj8fiJ&#10;3UeapppMJppMJkqS5IktF1jWvO1/Mpm478VxPPP//M8AADjMy+xdBgAAAF8L4/FY1Wp15ntZlmk0&#10;GqlcLmvZj4dpmioIAnme574XRZGm06lKpZKKxeJSyweWMW/7t+1zPB5rMpmoVqupVCrJ87yZbRoA&#10;gMMIsgEAAHzNRFGkIAgkSUmSzAS9six7IoGEw8uZTqeaTqfufoGn5fNs//Z1mqYE2QAAc3EZEQAA&#10;4GvGAgydTkelUkmSXKBhOBweyfL5vAqFgnq9nkajkSqViprNporFogqFwnIrDjwB87Z/y0FoNpsu&#10;qGb/Hg7KAQCQRyYbAADA18x4PFaxWFSWZQqCQEmSaG9vTydOnND+/r5WV1eXWn6SJC54YdI0VZIk&#10;yrJM5XJ5qeUDy5i3/bfbbfe7aZrq/v37qtVqWllZeYprDQA4Dhh8AAAA8DVTrVZVKpVcgOH69et6&#10;5ZVXtLGxobW1NRWLxaVujUZD58+f18cff6zpdKper6fxeKwgCAiw4ambt/1bWajv+6rX6/qDP/gD&#10;/cVf/IXu3r37tFcdAPCMI9cZAADga6bb7aparSoIAhWLRSVJosFgoNFoJOkge2cZURTphRde0Msv&#10;vyxJajQaLottMpksXY4KLGPe9l+pVNwU0clkolu3bmkwGKhSqTzN1QYAHANksgEAAHzNtFotFQoF&#10;dTodSXJBr3q97rJ4lrlJB72t+v2+C2DYtFE6leBpm7f9W4Ct0WhIOujX1mq1VK/Xn84KAwCODYJs&#10;AAAAx1QURUqSRNLB9M7hcDjzszRNFcexJCkMQ33ve99To9GQ53kqFotqt9vyPE9vvvmmJKnf77sg&#10;WJZlrmeV/b9UKqlarc5MYLSfFQoF1+eqUCjo4sWLOn36tMrlsk6fPu0CcD/5yU8euv5RFLn1z7LM&#10;rXeapjOPKwzDL+W5xLNlZ2fnod+/fPmy236vX7/uvj+dTiUdZKnNkySJCoWCms2m6xUoHfRqs+1X&#10;kgaDgQsMj0YjV14KAMCjEGQDAAA4Znq9nvr9vqbTqXz/4ONcoVBwmTZRFCkIAvm+70rgLNg1Ho/n&#10;Lt8CbZ7nuWCXLXc0GqlUKrn+a4VCQb7vK0kS97vWdy1JEqVpqslk4gIjFsAIw9AF5oyV4+XLVX3f&#10;V7FYdEEUJpR+Pdi23Ov11Ov13PdrtZpefPFFeZ6nTqejKIo0nU61v78v6SBLDQCAp4WebAAAAMdM&#10;fsphGIaux1Sz2XTZZ8PhUPV6Xa1WywW7rJn7vJ5rQRCoUCi4zB7pILgRBIGazaa2t7ddSV1eo9FQ&#10;vV6fCYpIB0EzC7x99NFH6vV6SpJEa2trkqQ4juV5ngqFgsIwVLlcdplyklQqlVyQLR+Uw/MriiIV&#10;CoWZbX13d1fb29u6deuWpIP9IAgCSQ+Ca9vb29rc3PzqVxgAAJHJBgAAcOzs7++7QFa5XNaJEyfU&#10;bDYlHQS0Ll++rJMnT7oSzVKppI2NDV24cGGhcrd8Gafdx2g0UqfT0a1bt1yArVQqqV6vq1QqSToo&#10;r7t3757LlssHxLIsUxiG+h//43/oW9/6lk6dOuX6tFUqFV26dEmDwcAF4ywYaNl6hULBBdrw/Gu1&#10;WgqCQHEc6/XXX5fneTp37pz+63/9r25bv3btmtvGr127pizLCLABAJ4qLgUCAAAcM+12W1EUKQxD&#10;pWnq+pRVKhX5vj/Tn21zc1OTyUT9fl/SQZZaFEWPXX6lUpnJdrNMNAuIWcP4OI5diWihUFClUlGx&#10;WFS3253JRLNlSNLNmzfd9/JBuHa7rUajMdPvzR5bvV6X7/sMTfgasYBrqVTSuXPnVKlUNBwO3Xbt&#10;eZ7a7bbu378v3/ddf8HxeMz0WgDAU0MmGwAAwDFkAwmq1apWV1e1urqqNE1dL7ZvfvObKpVK2t7e&#10;dgE2SQsFIDzPc4G4VqulOI4VhqEmk4l6vZ5KpZLLOMsvdzweuwCb7/tHSkqtf9zKyoo2NzddRlKl&#10;UlGSJNrf31cYhvrwww8lHQTh8j3hDgfu8HzKskyNRkOlUkmj0Ug7OzuuR1uhUND6+rqyLNP9+/fd&#10;73/88ceubBoAgKeFIBsAAMAxY03eLWiVJIkuXbqker0uz/N09epV/dM//ZMr+QyCQOvr65IWm744&#10;Ho9VKBR0+fJl7e/vK8syTadTZVk2UzJqk0WzLNMnn3yiS5cuaWVlxU0ZzZd3pmnqJpv2ej1tb2+7&#10;xzEajfT222/rpZdeUqvV0t/+7d+6AJ09Rklksn1N7O/v64MPPlClUlG73db169fV6XRcCfHu7q4K&#10;hYKuXr2qLMuUpqk++OADtVqth/YKBADgq0KQDQAA4Jhpt9uS5CYrFotFF4yq1WqubNSawkdR5IJr&#10;NsHzccrlsqbTqZIkcVltlg3XbDZ18uRJSdJ0OnXLtcyjXq+n6XTqykNtHdI0dQG5fLaR7/uqVqtK&#10;kkSDwUBZlulXv/qVBoOBpNmhBwTZvh7W1tY0HA7dBNparea2KevjN51OFUWR2yYs8zIflAUA4KvG&#10;uxAAAMAxYyWUjUZDaZpqMpm46Yrj8ViTycRlkxnLarNMn0Kh4AIWeaVSSWEY6sUXX9R0OtWtW7cU&#10;BMFDs4SiKHJBu/F4rDAMFQSB0jR1wxDSNFWlUpkpQR2Px24gQ5qmM4MS4jjW2tqaW3cLINp9LRJo&#10;y69nHMczPegO//3hSasWTIzj+MhywjBcONA3nU7JqnqEfAlwGIYzQzasv2ChUFCpVNJ4PNZoNJL0&#10;YNu0vn31et39rNFoSHoQ1I3j2P0s70kEam0dzWg0mnkM+QzPR91MFEUzz8dXsc3Y/mbrOhgM5vZp&#10;fJQkSWYyVg8/N/j84jjWcDjUaDRyw19Go5F7jeyYn3/N8tvRvG2v3++7bfDw8XFR+fuzHqC2Dzzr&#10;2/+8488i6/+4W35/ODysJ9+64YvKr2+aphoMBjOP6VlY/8PPaxzHM8saj8fuQlr+vuz4kWXZzGOy&#10;99/8xbrHbVuPW75NW8+zizqLPH/S0ePeaDSa2XYJsgEAABwzxWLRZfYUCgUVi0X3Aa9YLLpJnHby&#10;1Gw2deLECdXrdRfwOn/+vG7duuU+tNq/Nln0N7/5jS5duqQXX3xRktTr9dyHUFtuuVx2H6RXV1d1&#10;5coV3blzR0mSuCyj7e1tnT9/XrVaTWmaumCgpCOTTqfTqQqFgt58802dOnVKzWZT77//vjzPUxAE&#10;Gg6H2t3dXej5SdNUSZK44QxRFM08RguiWXDQWJ+4UqnkAoj2YdqGPyzyIdwyCe2EudfrfeFAxvMm&#10;/zyUy+WZARjlctk9Z3aSZYHgcrnsgmhZlmkymSiOYyVJoslkMnOSVCgUVC6XXRZmp9PRZDJ5In39&#10;bCCHZZLWajW3zfX7faVp+tib7W+2HdpjSNN05rn4svi+7+5TOghQ2vM6HA4XDpDk9y8rJ/8q1v95&#10;ZwHkWq3mJivXajUFQaBOp6Msy1QqldxrJsn14pQ0d/trNptuP8gvx7bfRQRB4C6k2NAb22+f9e1/&#10;3vFn3vrPu4Vh6G72HmNBHXt/WYY9d2EYajqduizyLMsWev6/7PW3i2z557VUKs1kGVerVXdhxI7f&#10;nue559+2cWn2eG4tAx53m7d8+7y0v7+vfr+vKIpULpdVKBTcdjhv+XYR076u1Woql8sPLg4u9QoD&#10;AADgK+d5nvtAWCwWXfmcdHDCE8exWq2Wm7bY7/ePnDydOXNGJ06ckHQQQPN9X41GQ3Ecq1QquQ/T&#10;VjaaDzrZSZnv+yoWi9rZ2VGxWFSr1XK93/b29lSv19VqtVQoFNxUyG6369bZPognSaLRaOSuotdq&#10;NY1GI3eF3rIkarWaa4D/OPbh3tbPWODPhjbYeqRpqjiO3deWKWUKhYIKhYI76cgHCh/3GtkAiEKh&#10;QBljjr2Glg1gN8tem06nKpVKarfbLiDU6/VcZoIF4mq1mlZXVyUdvNaj0cgFne31s9euUCg8sfW3&#10;cufD24kFvefdVxiGLnCcD5TY4/iyHR5aYmz95wUi4ziW53kqFotHgiJP8nn+urLn1LJjisWiGo2G&#10;fN9327sklwVsQQ27uHJ4mzosfzHF9313rAqCYOEgSn4bsfcjG37zrG//844/Ftz5omq1mjs2BEGg&#10;JElclveT2D/yQdH887Xo8WeeZdc/v06WjWnv9VmWKUkS91kiSRL3Ocb+zo7/xrZPuzA2bxudTCaP&#10;Xb49RmtDkH9Mh79+mE6no0qlcqT1Rn6fIMgGAABwzOzv76vdbqtYLLqr2XbCO5lMVCgUZgYcvPDC&#10;C4qiSDs7O/J9X9PpVHfu3NHt27d19uzZmcyGwWCgMAxdJsXhD+1hGLoyz2KxqHK57K4+j0YjFyRr&#10;Npvug3K/31epVNLq6qorg5IelO3Y8j3PU7VadT+3rLtyuax6va5er6d+v6+1tbXHPj+j0UhhGLrA&#10;oS0/f0KXD5DYh+8oilzQz04GLKtEOghOLHICZsu2jAPf91UqlTSZTNTpdHT69Om5y3jejcdjRVGk&#10;lZWVh5YsW6aBJBdgCIJgJmNte3vbnVBlWaYgCFxGme/7LqPSAkc2/daCy19Uvhei7QtxHLssiXkl&#10;qYeDXNPpVIPBQGmaqlwuq1arLbV+80wmE7f+Vt4dx/FDTxwf5vA+YCWntv6LLAOP1+/3VSwW3bFu&#10;PB4rjmOtrKxoPB67Uv98RpmZt/3ZMTW/HfZ6PWVZttBrl2WZ27+sb6L9XbVafea3f+nxx59lS8rt&#10;2G/HHcsyi6LoiQTaDvdizR9/CoXCU1//yWTisr7tmJxnX9tFtfxnl06no7W1NYVhONMWQ5I71s57&#10;fLYtPmr5SZJodXXVBdmiKHJB6sPZug/TaDRmHpNdICyVSg8uHj52CQAAAHjmtNttRVGkixcv6mc/&#10;+5n7kC1JrVZL3W7XDUfY39/XZ599Jkn64Q9/qHfffXdmWRaQWllZUaFQcH9nrCeQBS/sw3wYhhoO&#10;h+4kxff9mSyzXq/nrjpfv35dP/nJT9Tr9XTjxg39l//yXzQYDDQej2d6wOT7sNiJY77PycrKinq9&#10;3tznx65SWxmSlcVZsMtKYqQHWUn5QRF2Ephlmcbjscbj8czvHe5Tc5iVzfm+P3PSWq1WZ4Y+fF1Z&#10;ZkP+ubCsnOl0qnK5rHfffVfvv/++JOn69et666233PZUq9W0v7/vXuNKpeJ6KVnmhWVO5E+G6vW6&#10;6vX6kTLlz+th2TfWc9Du/3FKpZLiOJ7pC1Sr1ZbOoFnU4UCKBZknk4mCIJh7kmkZU9Pp1AUoLCCP&#10;J+Nwto4NiLH/2zE3XyJqZenzgsjj8Vi+77tyVOng2GotCOZlk9nP82X5djFhkQDP097+5x1/lj1G&#10;2wWa/PE/CAJNp9Mnkqn3uONPqVRa+vi27Prns2Hzx9/BYKB+v68TJ06438kHXCuVik6dOjXzOC2j&#10;vVKpuIsC8x6fZY/PW77dh7HPOvO24XwZq/W3PJxhT5ANAADgmBmNRu6k1oJFdkXbMtj29/dVLBZV&#10;rVYVx7GazaaiKFKv13MfgC1brVaruQbzFiyzgJeVWlhGm11VrlarKpVK7qp6vtxmNBrNlFRaUKpS&#10;qaharer+/fvuZ1Z25vv+zNVr69WT/xBsmRzzDIfDh2Z45J87O5HKl9na89Lr9VSv110vJElu8mm1&#10;Wv3cfYOs7KtSqXwlWRrPunxwIAxDl7VjJc6WfSYdPHeHG5Vb6XOpVHLbo5U4hWF4JFNmOBy6QOki&#10;5cbz2LZgwVTrl2U/s3V6FNsGD7PegU9iHefdf3798xlsj1q3PNuWDwfVLNjCNr6c3d1dra2tyfO8&#10;manOxqY/9/t916uqUCio2WwuVO5px8Ver6c4jl2vTguezmPvDTY8J98ncZGeh097+593/HkS7Dmx&#10;90bLlHoS8heagiBQpVJx99fr9RZ6j5xnmfW3zDf7PGG91BqNhhqNxky2WBRFGgwGmkwmrvx/f39f&#10;9XrdZbBLDwYTLBKMnbd8z/Pc8vIXvmxd54nj2A1vyu9vFuhuNpsE2QAAAI6bfPZCvhGw9RNrNpvq&#10;9/szWVx2VTdfGmqZBNZY2PqpSXLZa4f7lUynU3di9rCeTJJcgG17e1uVSsV9EA3D0J3I1Gq1mcbX&#10;1ny93++7TDlJrjzF+rEsku1Qq9XcY+x0OgqCwJ3UeZ6nu3fvupLNQqEwE9RJksSVZA2HQ62trbkT&#10;BAskzjsR9X1f+/v78jxP7XbbBTKZvHjAMr4sC2ZjY8P9zAIMeUEQaG1tTXt7ey5jxsoyt7e3tb6+&#10;PhMkTdNUe3t78n1fa2trLpg8mUyWLqWSNBNEC8NQnU7HbdeLZMrlT+RtauTq6uqRZuFflnyAw/rd&#10;2Ym5lVAtyqZcrqysPPJ4gM/HjsN2cUR6MBnRgmo2IdR+bo3wLaDxOP1+X+12273mw+HQHdssePY4&#10;Viq6u7urVqs1kzVsrQMe52lv//OOP4v03Hycu3fvuoFB9v5ifSLtotUyrHxeOthG+v2+2w6eRKbu&#10;k1h/2z7tubThA5aRlg8e5zPHPc/T2tqay8rc2NiYadlgy3qcecu3zzv595lOp6PpdKp2uz13+7WA&#10;Y/5z2N7enmuTITFdFAAA4NixD7nWf81OiuzDo30IrdVqunr1qjqdjnZ3d3XhwgU3JMFG2UtyvVPs&#10;pMPk/58vG81nl+WXY1/b9LbNzU33odNOBP74j/9YaZrqN7/5jd5++2298MILkh70grNlWIPvt956&#10;S0EQqN1u68aNGwsFSTzP082bN/XOO+/otddeU71el+d5LpPsr//6r/WP//iP7vcPL3MymejGjRt6&#10;5ZVXXCN9u9lyHndbXV3V+vq6vvOd7+j69eu6e/eupAcZKF93tv2EYei25U6no7fffltnzpxRtVp1&#10;za5PnDihq1evam9vz50sWYD2+vXr+s53vuNeFytvarVa2tzc1GuvvaZ33nlHn332mev39ySefxvA&#10;sLW15dbBSraCIHD9rh51q9Vqrt9gvV5363nz5s0nlknzOJYJc+fOHV25ckXf/va33fOdz2x71K1a&#10;rbpAdrVa1WuvvaYf/ehHunXr1pe+7l8X58+fV7vddr3XisWi/sW/+Be6ePGipINMYivtv3Pnjq5d&#10;u6bf+73fm7vtlctlra+v680339TOzo4kuWEj0tFS4of57ne/q9///d/XmTNnXAm2XchY5P6f9vY/&#10;7/izyGN43O2v//qv9dvf/tbdn/Wwe1Ls+HPv3j1dv35dr7322szwimdh/avVqguwbW1t6dq1a/pX&#10;/+pfuaFKKysr+uY3v6lLly7pk08+cfdjwyh++tOf6lvf+pZr8WDH+Hw/wUfdFlm+bedbW1t69913&#10;9dprr2ljY0OtVmvu8m3Qh/WbKxQKevnll/Xee++5frIE2QAAAJ4x+aCV9STb3d098r1Wq+V621h2&#10;ynQ61Xg8VrFYdGVhzWZT0+lUzWZTSZK4bIiH9Xaxkw77nfzPgiBwH3qNNXvPf/2w6XYWbLMTunPn&#10;zmk4HGpra8v9ThRF7iQrP7jByjsWDVLZ8kejke7du+e+b1Pt/t//+386d+6cpIOTK3ucnU7HBRks&#10;Y086yBzIn/xZhuCjbnYV3V6zfGbEV3ESeRz0+31XemsTFIMgcBk5xsp6JLl/7SQzDENtb2+737Vg&#10;6WAwUKlU0tbWlqbTqU6ePOm2mydxsmvl1KdOnVIURfrss89c4ClJEpdZ+qibrbtlpNy5c8dts/ke&#10;hJ1OR9LsvmBTeh8niqKZ40X++ctnbZ46dUrFYtHtI5VKxfV0etzNhkhYdsnt27cVRZFefPFFNw1Y&#10;ejDFUjoI7C2bYfN1kaap1tfXZ7YF6WA7WFtbcxOSu92u4jjWmTNnJEk3b950F0sed/N9X1EUaWNj&#10;Y2byo3TwmqVp6oaOSA9K6pMkURzHeu2111xAdW1tzQUWVldXP9f2b6V/d+7cURzHOnfunNtepAfB&#10;4E6n4/btRXpyzmNtE6zlQbfb1erqqtuf563/vNsnn3yib3/725IO2jbkA5f5fflRsixz7yHWK87Y&#10;lG1J2tjYUL1ed6/FxsaG65O3zO2f/umf3Prv7e3N9Kg7PKX8UetfKpXca3Xq1CmFYaiPP/5Yvu+7&#10;7Xp/f1+TyUTf+MY33Nc2cCF/7Dj8GWPe+tvxbm9vT6VSSRsbG67XWn454/FYJ0+edNn0ktwAjnnb&#10;rz1Oy2q2rHxrW0CQDQAA4BljgYD8UAD7oPu73/1OjUbDnSxZs2n7YPkk+rE8777zne+4YFc+aGfB&#10;BzsRsuBbt9t1AYJFJlPaa2A95iihO8qef5to2Gg0vrLG58uyIJMknT17VpJcT0PLwHwc25fthE46&#10;2FasnOqjjz6amfRoJeHS0cmeDxMEgQvsRlE0Uy4VBIELjnU6HRUKBW1ubko6CN4fDuw8jC0vH/CL&#10;osiVc9vyrS+kdBCY7Pf7TyRI8ryzY7qV59tzOBwO9etf/9o9h/kJzqVSyQXPnsT9B0Gg8Xjspo5K&#10;B6WdpVJJv/zlL912ks8CzvdOfBwLTOT7LU4mE41GIwVB4LZ/e2z58tUnMTjGmvhLB4/VhgUNBoOF&#10;etrNU61W3evQbrfl+74LROdbMjyKZS5aMNAe/2AwcBnVWZZpf39/puyx0+k8kde/Wq2619d6A372&#10;2WeK4/jIYKSHsWPjysqKJpOJa7vQbDZnsuUbjYbCMHQ9Wi0j0oJt9lrbhRbf92dKex/FgpAWFLN+&#10;g4cnr1rGtG170tGBIw9j65AkifusYJmZu7u7B+9tGQAAAJ4pSZJkaZq6W5Zl2WQyybIsyy5fvpxJ&#10;mntrNBqZ7/vZm2+++TQfyiNFUZRdunQpK5fLWbFYzIIgyCRl1Wo18zwv8zxv5vGsrKw89LHEcZxF&#10;UeS+nk6nWZIkWZZl2YULF7JCoTCznMPLfdStVCplpVLJfe37fub7fiYpq9VqWblcdj+r1Wpuub7v&#10;f671T9M0m06nM+v/vLPtejAYZBcvXsyKxaJ77g6/DoVCwf388OsXBIF7jYrFYtZoNGZ+Xi6Xs0uX&#10;LmXj8TjLsiwLwzDLsoNtJssO9rPpdJpduXLFLePwPmTrcOXKFbcPXrt2zf1OtVrNyuVy1mq1Zv62&#10;Uql8oe1OUnbt2rVsMBjMPGe9Xi/LsoPjgK1HlmXZYDBw20wURe55tceXpmk2Ho+zGzduZO12+6Hr&#10;k3/eDz8Hj7rlt//Dy8g/F5cuXcpGo5F7/nd3d7+szeq5EUVRduPGjZnXyZ7f/PNcKBTccdPzvKxW&#10;q80csx51C4Ige/3117MsO3hN4jh220kYhm5bi+M4m06n2XA4zN577z33uua3nfz2sui2Y/vHo37/&#10;woULWZZl7r3P/t3b21v4+bN94WE++OCDmf3X9323r9uxO3+8f9jzl9+/gyA4sj/ZvvbWW2+5+02S&#10;JOt0OjPrkiRJFkXRzHHf1tvex7Isy65fv+7u6/A28HmOLfaYa7XaQ/dde+yrq6szr4UZDoczX6dp&#10;OrOeZjweZz/96U+PHMsXXcf8ZwJbx2KxmHmeN3f9m82m+7rdbmelUimrVqvZD37wgyzLDo6ZN27c&#10;cPuK3Y8tf9665fex/HaQ/8zAZTUAAIDnTLFY1Hg8niltSNNUo9FI5XL5qWcMDQYDVypkGXj1el1R&#10;FLmpXdk/X3G2/w+HQ+3t7bkSKeuPks/ms54t2aEea1+EZVhYQ/18k2O76m2szDX751KrRdbf+lvl&#10;Gyjb7z/vsn/u8WMTYO11rFQqGg6HarfbrqF+mqZHXk/bfuM4dj9LksSVkZZKJff62XNr5b8PK2U+&#10;rF6vu4mw9rfWM7BcLrvSUMvESZJkpsTVthkbkmEZaZaNMa/k2abbGmvULs1m4ViWU377SdPU/W1+&#10;O9vb25spASwWi+45qlQqrmRqkZLsLJc5a6w/kTRbEpemqaIoUrVadQMssBzLlLJMN0lumqM0/xhi&#10;+00URTPlh7ad2rYWx7Hb1nd3d93ravucbXv5Plm23z5OlmVHMibtWJBvU+B5njqdjjzPmxmwMO/9&#10;y35u5a359bT3i2q16rJH5K9SqAAAIABJREFUs3/u1SXJPQZ7jNYTz35ugwAOP5+2r9t7wOGyUNuH&#10;W62WdnZ2ZnofFgoF1/PUshFtYuzhx3T4vu39xnqElctlV2b+KPnyU0mujNLWP8syly1p71927KzV&#10;atrb21OhUFClUnHraX/3pHrPHS4tt/dJ3/cXWn/pwQAE2w5s/7DJ4fnjn92ffY54HNuWbDu238+v&#10;M0E2AACA50ySJGq325pOp+6kvFAozExFfJpsUqedTKRp6j7wttttxXHsAib2gblSqejMmTNHJr/Z&#10;4AU7cXoSQaoTJ05oNBppMBgcCTgEQaAzZ85oOBy6D+75EzQLqiy6/vk+V9ZU+XlnwRwr1bGyQwsa&#10;WEN26UHwJk1Td/KbL0ur1+tqtVoaj8fqdrvuhFV60IvMTt7nTU00tj5WsrS5uemCaisrK/r444/d&#10;65QfNCIdBEDG4/HMiWAYhm47WKSn4OnTp9Xv913/wyAI3Ani7u6u6zFk/bSMnYiORiPVajUNBgPX&#10;J8j6ra2srMz0a5M0EzRepOdbfopxtVpVt9udCZpYeWuj0XAljdarbTweu8m++GLy21az2VSr1VKv&#10;13N9xg4HIR5mfX3d9W+bTqfa29tTlmXa3NzUaDRSvV6f2X6sf+LKyor29vbcNmBBn8lkMrOdP45t&#10;Hzb1dzAYaDweu2Xdu3dP29vb2tzcdOXX1ptskXYItg4WGMpPjvY8Tx9++KE8z5u5yJP/21OnTqnb&#10;7c6skwmCQKdPn3atAGyKZpIkqtfrrh+qlSoGQeACbxYgPFzyaO+F1kTfgox2zMu/P1YqFbevWY9U&#10;u4CQJMmRC0APs7m56QKt/X7flXDatmM9SdM0de/Pdh+lUulIoNwC6YcD/l+U9eY0vu+7x+953tz1&#10;z19sKZfLGgwGOn36tM6cOeOC09LB55DBYOACivk2HY9jFy9sP8tfyHHrvPSzAAAAgGfKz372M21v&#10;b+vOnTv6/ve/PxN4OHyC/TT0+30VCgW99dZbLvPhzTfflHTQx8k+JPu+r2azKc/zNBqNdOvWLY1G&#10;I3W7XXcSVC6XVa/XVa1WFcfxQieY89y/f9+tQ7lcnukXFkWR7ty5o26363oIGQuYLbL+vV7PnZhY&#10;RkCSJE9k/Z91dhJpj93YyfDKyoparZYqlYqiKHJZZaVSSdVqVY1GY6Zfz507d1wfnziOZ052LMAs&#10;LZ4l2Gw2XYBrPB7r008/1ZUrV/Tqq6+qVqvpv//3/+6CUfkAW6FQcCfZplQquZO2crm80PTGP/3T&#10;P9XJkyf1wgsv6Cc/+YkGg4FbdztBt8dlJ9nWo1F60JPoF7/4hc6cOaONjQ29++67iuPYZbNZgOOw&#10;fEDyUTe7n36/r/v377tARavVcj2b7OT2Bz/4gds///N//s8E2J6A1dVVtx31+33dvn3bBQrCMJz7&#10;+kkHgYK9vT03CGNzc1MnTpxwEz+lg+3nhRde0Obmpt59910lSeKypCyzLM8ymebdvx1Lh8Ohtre3&#10;3TGv1Wqp2Wzqv/23/6aXX35Znufpe9/7nqIoku/7C/U7lOQymqvVqgqFgjqdjq5fv66zZ8/K9339&#10;zd/8jUaj0Uymt61TGIba2tpy61StVrWysuKet/F4rLt372pvb0/D4dAd/33fd0Mf8gN8rl275i4A&#10;Xbp0SZLctG8LiBUKBVWrVRckG41GLqutVqvNvP/YcdDzPNcH0YI+rVZLrVZr7vO/vb2tTqejwWDg&#10;1t8y8ew+bB9/5513VCwWVavV9NZbb82sfz7IZNmwiwT55skfvz3POzJsYN761+t1l83f6XSUJIlu&#10;3bqlCxcuqNlsqlar6fz58xoMBmo0GlpbW3PBRFvW426HByDYetnfSmSyAQAAPHc++ugjFQoF1et1&#10;F8SaTCZaWVlZqHHxl82aC/f7fa2vrytNUxeYymdipGnqppk1Gg2dOXPmyIldvqzTAgTLlovaNFab&#10;dHk426HZbLqsjYeVMto6LbL+9mHdJrs+qXKbZ1m/31e9XncZEsYef745frFYdOVaFkCzEikrH7Kg&#10;nWV91Ot1DYfDI6XEdhI8r9zMXrMkSbSysuK2AZvW++mnn7rftfX3PM81i88PKcgH9mzi7zwrKysu&#10;G84ywqQHGSOVSmWmNGsymbiSW0kuCygf8G00Gq78VtJMSVl+sEK9Xp9bbmbTKPPZiFauGMfxzDZs&#10;ZeHFYlHdbldbW1s6derU3OcAj5Z/fUqlkgtwWIBtkQEE9XrdTSqVpLt372ptbU3FYlF7e3va3Nyc&#10;OS43Gg03yVo62Efy274kN21x3nALy860/d2WaZljtv9VKhWdPn1apVLpSGnrPHEcazKZqNlsusxp&#10;2/d+97vfSZoN5uSP46urqy4z73BWqvTg/UF6UL5pxxh7TPYaWAlnvV5XvV5XGIYuWJj983ALex/J&#10;78P2fNg0bnsdbEiDsdLFRYeW2DLsWGjvbZb1btlxtv5WBlyr1VwZ/aPWP581uIzDr0v+ec2yzAUk&#10;H7X++WzcIAjcRZPhcOi2gXyWW165XD7yfv8w+d+xTEVb7nQ6JZMNAADgeXP69Gn3QbVSqbiyoHy2&#10;y9NkH2zzAb92u61yuazxeDzT38lYv67t7W199tlnMz+zK/+Snsjj6/f7Go/HRybZ2UlEv99XFEWu&#10;j5WddFj2wbz1v3PnzpH1zwfbnnd20pMkiRqNhpu4ZxlrZ86ccb/reZ5qtZo7ebPnyb6fpqmGw6Em&#10;k4kajYayLNNgMHDTCUej0Uz21iLTCfPlP71ez51Q5Ut/Nzc3VSwWVa1W1Wq1ZkqV7d/DpZxJkiwU&#10;ALaJgr7vazAYuBNDO8nM34ekmQm2H374oTY3N90Jt5Un2z5nJ/umVCppfX3dPeZ5ATa7PwuGdrtd&#10;hWEoz/NmgsuWvSMd9GizDFoCbMuz16parbpAvm3/iwTYisWiwjB05fCj0ciVq1tWm23zdmzLB9ss&#10;SGZOnDjh9s9FpsdOJhMVCgVXkm/HPwtY2X5Tr9d179497e7uun5gi15AsaxX6UGZ6OE+X/llWb9E&#10;6WAfmEwmR44VxWJRQRCo3++7jDMLxOf7c0VRpCzLXPnoYDDQvXv3XJB+e3vbXSiwAJq9d0gPAndW&#10;olsul7W2tqZCoTDz/Pq+P7MvS1ooU9Te3yyIb4HL8XisQqHgLlY0Gg1NJhMNBgPdv39f4/FYWZbp&#10;/v37mk6n7jm1vmdPIsAmHRyz8mXBdkHBtpF5628TWO212N3d1fb29swFjvy2UKlU9Oqrr7qLZ/Oc&#10;O3fO/d/2Qelgm3Pv48s9BQAAAHgWJUkyk7lSqVSemQBOPlAiPThptO/nsxZarZYajYZ2dnb04x//&#10;WK+99pq+853v6J133tH+/r5KpZJarZY7Mdve3l56/ZrNpt5++2198skn7iq9nUTdvn1b3W7XXb3O&#10;skz7+/u6evWqCoWCwjCcu/6vvfaarl+/rm63K9/31Wg0ZrKQnnfT6VT9fl+VSkXnz5/X//7f/9v1&#10;2MmyTL/+9a/11ltvaXV1VXEcq9vtupOijY0NVSoVl2Vj28yf//mfa2tra+b1unnzpn70ox+5HkJW&#10;ZjyPBUrzLHPOeiLZ6/Td735Xf//3f6/79+9rOBy6/kyj0cj1INvf31eSJNrb29MvfvGLhZ6jfLA2&#10;X55kJ7L5AEE+o+1v//ZvXancm2++eeTxDodDl+nRarX0Z3/2Z/o//+f/zGSkLHIbjUa6du2a2+9s&#10;fdrttlqtlqbTqcbjsTuxbTabM/2k8MXlgwp2ceFh2/+jbnEc68KFC2o0Gq4U8NSpUwrDUK+//ro8&#10;z1OlUtEbb7zhBg8Y69M2Ho/VarX0J3/yJ/rVr37lvvd5tp/r16+7/cz27/X1dZeV1O129dOf/lSb&#10;m5sql8v64IMPZvo1Pk6v19MPf/hDl4F16dIljcdjV25dr9dn9qF8ll6r1dLFixcfevy/deuW619n&#10;t/39fbcv2LAISS6b1gYTfPDBB9rc3NS3v/1tXbt2zQUPrfw3yzL3vd3dXV25ckW1Wk3lclkXLlzQ&#10;dDpVtVp1j8ECrNPpVCsrK7pw4YL+7//9v3Of+93d3SNDDmz9LXvOLlZY+W+xWNRPfvITnTx5Ut/6&#10;1rd09epV7ezsqFwuq91uq1qtHumn+UVZOwVJOnv2rH74wx/qo48+cp9n5q3/4dLovHK57IKiFjj+&#10;d//u3+l//s//qb29vYW24X/7b/+tW3b+faJcLrsA6bPxSQsAAABPjH34tfK1fKbLs9Dzy65S5/vD&#10;7e3tKY5jtVotBUGgSqXi+pflSzqsH4v0oLfX/v6+y+DY3Nxcev36/b6KxaLLErDmyp7n6dSpU279&#10;84MRkiRxQw8+7/r3ej23nCex/s+6wyVtp0+fdttnv993GY6WVdBut10wZ2dnxwVqms2m+zub1GcZ&#10;JtLBybLdjzVNPzx44mEOZ5zZvmSNyC1olySJXnrpJf3Lf/kvXZmRrZudhOUzuiaTiX7729/OvX8r&#10;K51MJq4nkw2FsJO6/CAFe24Gg4F+9atfue3K7t+Waeth5afD4dAN5LDn27JwHnfLZ3tYc3lb9v7+&#10;vrrdrttf7L4s22qRnnR4PDueWCmudLD912q1hV4/abYkz5ral8tlnT592r2WVsJupYAW3LN9bjAY&#10;qFwu68SJE5IOtqdF7t+CvHYcsMmY0kEWmU3YnE6nbt+LokiDwWCh42MYhlpZWdHJkyddWaE9JgsC&#10;5XtqHd4mu92uSqXSzH5i63nixImZ479lwFk5u2WC2XLtMdtzPBgMtLe3N7NOo9HI9XFbX19XHMda&#10;X1/X2tqaK6G1Y85kMnGPoVgsuuOZlWyvr6/Pff7zQUDLQLP1kzRTKmrrbo9vOByq0+koTVP3vA0G&#10;A5edaFnJy7BJs9LBZ4QwDN1rkc8wfNT6W3l/kiTu2GTbrJX9m1arpZdeekkvvviiu6Ax7/n7N//m&#10;38zsIyafvU6QDQAA4BlTKBSOlJ5ZA+BFyhnsZCiOYzeuPl9i9LTZCZ6dECRJ4k4iBoOB6yH3KNaD&#10;plarKQxDtdvtI1MeHyf/HPx/9s7sR47ruv/f2qt675mejTu12AiSOEiekvwFeQiCPOUtQJAHAbId&#10;C44kU6So4SaJ2mhbiZ3ESZwAyVOA/A9ZXvKQhyC/B8OwIpGUSM7ea1V313p/D+1zpmpIzrTYQ3Eo&#10;nQ/Q4LBnuup21b236n7re84plUq8wKN/TdMsVL20bfuhYVgkptC/lANvb1vyYgstxCiXEiXW3ptM&#10;+ctMvkJdfnFC+fqSJOE+QCIq9WsSP/OVZUk8KJVK/HeO4/Ax/zyVZ03T5PNNYUf56nbtdhsnTpyA&#10;4zjY3t5mFwwVNoiiiPvScDhk0Wt7exvPP/88gGJYV7lcZmGRFuz0fr5y394QJ6qmmhfP8qGf+UIL&#10;+Qq4vu9zhVIS88IwZEGDEsc/7EVVdPMCA50r2neSJKhWqywILS4uFioGUnvyoj9tU9gfmmsozNKy&#10;LHYsknNqvxcw6QcURk35LEnooXNDLiZg111M8ywJa1Shczwec8XSgyiXyxwmSVVK6ZqglOL5gN6n&#10;frO4uIjNzc2HulH3hptSBVDg/hDuWq3G7+XnXbr25uf/fPES+ps4jlGpVOA4DjsIz549yw4roOiO&#10;o3FBx4euX+R4plxi+UIt+e+ZP1fAJIw3yzL0ej2srKxwdVEKWT1o/NK9gWmaWF9fR5ZlOHv2LIDd&#10;uZkEP4LmZso/SXMLFbAZjUafuzq2YRhYWloqvEeCHu3TcRzO00cVToHJfEF9hfp9/qECMOkTD8pt&#10;CYBz1lqWhXa7DWA3j+Z+r52dHc6FmK/02u12dwthfK6jIAiCIAiCIDx2KBSNcopQBbgH5WARPj9U&#10;AZIWCbS4/OCDD6CUwtraGq5du8aLjbxbaK/YRiIhLUDz4TWWZfHn8jmHhIO5fv06uwpWV1e5cmep&#10;VOLF76uvvsrJrF999VUAOJTqdnl3Ai1c88UW3nrrLfzsZz/D7du38corr3Bif2CSQJ5QShUWnV/7&#10;2tfw+7//+8iyjENiq9UqgiDgRTQwWXjW63UEQYCLFy+yWHb16lUAu3mvyMVCDrQsy/g40ftpmqLV&#10;akHTNHa1Xr9+Hbdu3cLm5ibeeOMNrm4LTBbzBzk5qDrw6uoqO+wuXbrETpBWq8ULeTqenU4HH3zw&#10;AZrNJlqtFl566aXCopTannfhCQ+G8mHRz+SgBTDVgwbqPyTskltKKVVwmZKjk9xJ1Mfef/99Dpu8&#10;cuVKQcwlF+N+L8o5+MYbb7BLanV1lftP/gFLkiQ8tjY2NtBqtQruLRJQ8oILiVuWZXE+RxrTcRyj&#10;1WphY2MDSil8+9vf5jBvCgnd2dnBW2+9xWGZ5FCjfdIxIxFseXkZb7zxBofNrq6u4tixYyy4UZJ9&#10;OoalUonDqfM51uiB2EHtB3ZzJ373u9/FvXv3OGRyWqfofu1/6aWXAIBzh87NzXEeTQDsZqXjTWM4&#10;7448iMXFRRa9NjY2AACrq6ssrCo1Scfw85//HJcuXcKJEycATMTR/PxM1186R/kUFHQNpgeUdO6y&#10;LMO3v/1t3L59G3fu3MHrr79eeOhzEG+88QY++eQTbG9v49VXXy2EiZKAJ9VFBUEQBEEQjhgUEkML&#10;KM/z+On4YeQ8+apDCfPH43Eh/G5jY4NdPsBkwRjHcWGBYVkWgiBAuVzmJ/uUnDpfle1hhRg+75P+&#10;ryJ7w63y1QuHwyFXD80nvSanw7TVB/eDFkwU+puvdpumKba2tlCtVvn8Uz4527YxPz/Pi0/KxZR3&#10;X1Di/7m5OXiex4IhJfYul8sYDAYs1ubFExLcab/kPqMFvKZpCIIApVIJruui3W4jDEMWK4GJMHf3&#10;7l14nsdOOcpDRJ87qI/S/ofDIVcqJOGkVCrxHJU/b5SvisQBz/M4qT5ty3GcAyu/ChOU2k0Gny9o&#10;M40bls7faDSC67rshCR3Wb7/RFFUEIIajQY+/vhjaJqGWq3G8yiNRdM0D0yAT5/zfR9zc3OcdxHY&#10;dak6jsPuonK5jF6vh/F4XHBK5gWl8XjMomC1WmU3NAnN+erV+Wvo8ePHuRDEeDxGvV5n8bHf7xfc&#10;4MCuE65arWI4HGI0GsFxHJimyaJRGIYstpdKpULV3eXlZdy7d4/zJnqex2GYnuex0Lxf+8vlMovy&#10;dDxKpdLnSgWxX/tp3iPhks4D7YeqpQZBwC4/KpoxbXGlzc1N/lnTND7GSZIgDEOUy2VomoZms4kg&#10;CNDv99mtlmUZz79UeZTmLRKZaQ63bZvnPvrX8zycPHmyENpKDw6muX6kacpzF+VhpX7BLtADtyII&#10;giAIgiB84dBTeloA0YL15MmTT7JZXwooRA7YDalzXZfz8FDC+nq9zq4cpRRXFN3rJtza2sJ4POb3&#10;T506xb97WJEH4eHQIg9AwaEFTARNEqbSNEW32y0UQDiMcEPK4UPV/KiKLC1Cn3nmGXz22WdcZTYf&#10;ykmLOhJZbduGruu8oFVKYX19HZ1Op/C98vn/AHDlQSpUEIYhC3lUpTDvjKQ+u7S0xFUbadFeKpXQ&#10;bDZhmiY6nQ6+8Y1vYGdnB1EUcRgzCYPThJNTG8lRFAQBKpUKPM9Dv9/nxWupVOJwQHKPHjt2DM1m&#10;k/NaUVvzrk9hf+i4k9uJwnfJJXUQJFCTgxcA5zJcXFzEcDjkwiS6rnP/MQwDnU4Hv/Irv4L19XWu&#10;4psXZqmgwH6vTqcDXdfZPTQYDFAul7kCcxAEaLfbLOhQf6P+PhgMeH80NlzXRaVSKQjAtm1jcXGx&#10;IBpT9WpN02BZFnzfZ6GJxmC/34fv+xx+TWIeOQjjOGZhyPM8ntN938fa2hoWFhZ4W/kqmVmW4d69&#10;e6hWq7Asi+cIy7LQaDT4Qc1B7d/e3mbBnwof6LoOy7IKjtiHcVD7Kb8b5Tmj4j2Li4tI0xSdTgft&#10;dpvDy0m8Mk1zqutb/jzlK0Jvb2/zuaSiKWmaolwuo1aroVKpFB5u0XGhyqd0zI8fP877yoc+0wOb&#10;0WiEO3fuYDAYsLhbrVa54u1BGIaB7e1tLpTgOA6yLOOHLYCIbIIgCIIgCEeOIAgKT5ajKML6+jpG&#10;oxEvOIRHJx8a8vrrr2M0GmE0GuG1117jm/q82KCUYlebZVkYj8eczwqYOA+vXbuG27dvQymF3/u9&#10;30OlUimECZEz4POE1AgPx3EcLC0todFooFKpsPBwGOGio9EISZKwmLe4uIg333yTz+8LL7yAkydP&#10;shhIC3YKfSMBg1yNlDeNxIjl5WU0m01Uq1VelO0NJSb3yIULF1ic+OCDDwCAXR7kRrl8+TKWl5dx&#10;7NgxfOtb32InDPW3Xq+HF198ETs7OxiPx/jTP/1TLCwsFEQtcoHkP/ewV95BFIYh6vU6Xn/9dQ41&#10;/aM/+iMOd6XvTy6Ve/fuodPpYGtrix0+JKYc1vn7stPr9WCaJq5fv45ut4ter4d3330Xtm1PJbJQ&#10;NeN6vY7RaIQrV65w/3nxxRc5JyGFLfZ6Pbzwwgt8zl588UWcPHmy4PCiir80BvZ75ftPEASYn5/H&#10;6uoqV23+0Y9+BMdxMBwOEYYhz9d/8zd/A03TcOzYMVy4cAFRFKFcLsNxHCRJgk8//RRXrlyBpmk4&#10;e/YsLly4gLW1NSilUC6XYVkW54NTalJllYRmYDePFwk6ecGIxHZd1wt51/LhuZVKBSsrK3j55Zfx&#10;i1/8Ajs7O3jllVf492+++SayLMPdu3dx+fJlFvFpvlhbW8P3v//9A9v/6quvYnt7G0op/OQnP2Fx&#10;KE1TduHtx0Htz4ddZlmGIAjg+z42NzcRhiGWl5fx4x//mMPkr169el9us/3wff8+4ZT6EPUpcjHT&#10;nDMajVgQpQIbg8EASiksLi7i2rVrXA32D/7gD1jIzOdMzTt6yQmXL4STL+5xEI1GA3Nzczh27Bhf&#10;24HdEGwJFxUEQRAEQThi2LbNN/zD4RClUonDzCQx+OwMh0MOM+n1etjY2ICu65ybKi82kEBAixxg&#10;txqdYRgYDAb3VW08c+YMLzbzDiw5d9ORDxclJ1i+iiuFYN27dw++7/Mic35+fqpF5kFUKpVCRdjN&#10;zc2CUzG/KCdXELkrCAodpjxX+aTcFF63s7PDi1zqa/l+0mw2uS202KVQPirIUCqVoOs6J5GnHET0&#10;PXq9Hgtj5KqhY0nhpWmacuhVPvH6w6DvkRcoKLStUqng7NmzBYGCQl/puxqGgUaj8cAFrTg9D4YS&#10;ridJwgU9KHfZNP1/OBzCsix2Meq6ziHKeeG1XC5zqKjjOGg2myxOAZP+Q8UXKpUK95+DHInkbgzD&#10;EIZhsNOR+g85mih8mMI76QEH9XXbttlxZ1kWTp06Vah0SvuhHGgkHOahhyE0vkj4pkIPFKJIri06&#10;/gSFdZLgRJ9ttVqwLIvHHBVT2NnZQavV4pxjFPZr2zZWVlYKDr2HtX95eRlzc3NQSqHdbhf2M834&#10;Paj9FPJJIaB0zChUdX19vdBH6Fy6rjtVbrNms4k0TdHv9wvpGvJFIUhQzLd5bxh7kiTo9Xo8Bujv&#10;n332We6n9Jn896hUKiwkdzodnodoXj0IuuaYpomdnZ3Cg08K2RWRTRAEQRAE4YhBN/20iAbA4TMH&#10;3UALB0MiThzHsG2bq5tRIuparfbQm21aoJJLbW+idgoboZvtfNU8AIWn3sKDyS8CaaFJP3uexyKU&#10;YRiFPEjA/cUGHgUS2Gq1Gi+oKJSL8otRe6haJ5EXZnVdZ/HANM1ConASCym3EVW0pbxsVAyh0+nw&#10;d9wbehYEAYc650OaaT/dbperno7HYwwGAw6LIkqlEosWAAqC5sOgz+crSdJ40DQNa2tr7N7TdR1B&#10;EPCC17ZthGHI4g0lLadqpNMmbv8qQ+fHMAwOFaTzRqLQfpRKJcRxzA9wSqUSPM/j6tU0p9E5osqj&#10;vV4P9Xq9cN5d1y2IDHmX1MOg/pk/11StkkKr6UFTfmwBu/MBOaDK5TKPyyRJcPfuXa7wS+3IuyNp&#10;7FFF1Xxxjmq1ymPkYXO77/sFsT0vFNPcQ98vDEPcvHmT92tZFlqtFh93TdPYSUXHkETD/dr/v//7&#10;v3ye5ufn+VqTr2q8H/mKpw9qf5IksCyL5678vre3t9FsNrnABTn8aL/5QhUPI++2JJGWBFoSj/PH&#10;ntzB1MY0Tbnf5ttPTkoSYh8E9al+v48kSdBoNApt73a7hVyRD4LmY2D3ukPCN1dZ3ncLgiAIgiAI&#10;whOBFqVRFOG9997D/Pw8zp49izfffPNJN+1LgWmasG2bq1MStVqt8H9KxEzk8+YAk0Ul5csCwO4Q&#10;2gctyGgxd9ACVJhw/vx5FgyuXr3KBUAoLCrvXAB2c5rlKxM+KnmRgkTTvKsFmBQgocTgtCgjgY3y&#10;/JBITsnlSZyl/pMXJPKhpRRmSQvzXq+HMAw5B9ZoNGJRQNd19Pv9Qh+kRTcJX2EY4vr162i1Wtzv&#10;NU1j0bJer/N3I0fnfi8Sy8i9RN+THCX/+q//iu3tba78SOeHBLZ6vc4Ci2mafGwocb2wP+QIdF0X&#10;SZKwuJZ3C+7HYDCAZVmF/pM/VzTfkdAUxzHeffddLC4u8pxGRT0ajQaHHpPofNDrQf2nXC6z8PTT&#10;n/60IDJRvyK3Xb1e5zbSeI+iiHNqUphr/jsQURTh6tWruHPnDoIgwOrqKqIoQrfb5aIJFIYIgENK&#10;ARTGHM0JRH6fVIHXcRxcu3YNcRxjPB7je9/7HoCJyEl9nQobOI6DarU6Vfu/8Y1v8Hmhcw9MX1Tn&#10;oPZfuXKFj8+VK1fYHUjiLuWTpPbl87JN8wCJ5pBarYZLly5he3sbSZLg+vXrnFuPnH80l9q2Ddu2&#10;7yusEEURXxNoDqOHII7jsIiZd0JTG/IpIWjuPkhgI2iOrdVq/BAD2C0qIk42QRAEQRCEI0gcxwjD&#10;ELVarZDg96sGhWUA4IUXJdsmlw4tWMiZME3IGbkhKKdPlmVcxTX/dDzvQKL27G3f3vfohlvTNHYJ&#10;0U1+HMfiRjwACj/gG1cLAAAgAElEQVSjECJK0E4La6qqSAUHyJUC4D73yaNAriBKsK7rOu+bnBpU&#10;gTYPndd8nh8A94XPpWnKAi9tl/pHPhk6OVNI1KB+StsjsTEfcpUnLw7n3T/5hfCDQpinEWr2ht7l&#10;cyt99tln/DMtRkk4BCY5xSjMjMYIuaumCdcSJmxvb3OS+Hx/OQgaW1R4gwTPvZVJH9Z/6CFElmUP&#10;zBE6TYXT/frPzs5OYT/5qpmUY7DVamE8HnOlaHKo5YuO7P0OxGAwwOLiIju2yFFGLq586PfDQl/3&#10;zjN78xvSNvJzfb6AAs1hJLpTmynf537tz98HULgttWGacNGD2k/XQApJp/NB17L8AyUS9ymkdZr+&#10;F4Yhi7vkJqNrdt6JTKJ+nr2FWUh8I/Y+AOt2u4VQUfo9/T/vSqbKpQfdP+TdzJRnkCAHnTjZBEEQ&#10;BEEQjhi9Xg+VSgW1Wg1KKV60TlP578sALfwotDIMw0J1RcuyuEodJainm16pUCgIRxvDMAoho5Rk&#10;nvLUCYIgPM2IyCYIgiAIgnDEqNfrnNRY0zT8xV/8BZe5f/vtt5908x47VFHsQY6afNVGx3EKyZqB&#10;6VwUgiA8OagQAzn+KGQ7yzLMz88/4dYJgiDMhohsgiAIgiAIR5B8eBiFH2ZZhq2trSfcsi8GyhFD&#10;eVKWl5cLid9rtRonIK5UKlwNLh+WJgjC0WNhYQGapmFra4tzYVGV1L3VHwVBEJ42JOhdEARBEATh&#10;iHH37l0cP36ck7lTqKTneXjuueeecOseP5RImZJ6d7td/h1VXr1z5w4++ugjrKysII5j1Go1GIaB&#10;arUq1TsF4QiztbWFXq+HRqNxX3j3rJVhBUEQnjTiZBMEQRAEQThiHD9+HAC4sla1WoXneej3+/jo&#10;o4+eZNO+ECgk1PM8ruZ25swZvP/++xgMBvB9H++//z6ef/55VCoVNJtNGIaBNE3RbrefdPMFQdiH&#10;5eVl/N3f/R1c14XjOHjllVfQ6/Xged5URUsEQRCOMuJkEwRBEARBOGK0223UajWumkVV92q1Gs6c&#10;OfNkG/cF4LouwjBEkiQYjUZQSuHWrVu4d+8eV0UbDAZcVa9cLsO2bRiGgbm5OXGyCcIRZn19nX+2&#10;LAuVSoVDv0VkEwThaUdmMUEQBEEQhCNGvV6HaZocOqWUYqfW5ubmE27d40fTNCilEEURqtUqDMNA&#10;pVJBqVTivymXy1hcXESz2YRt2/B9H8Ph8Am2WhCEaZibm+Mw0SiKkKYplFIAwBVHBUEQnlZEZBME&#10;QRAEQThiGIaBfr8P13UBgB1thmHAMAwAYEcXkXeAXLt2jQsnXLx4EXEcQ9f1B1brfByEYcg/B0HA&#10;FT/jOIZSCrquYzwe49q1a3AcB5Zl4dKlSwAmLrbRaMQCY7/fh67r8H0fjuPwd9jreNkrwgnC00wc&#10;x9A0DXEcI01TGIaBJEmmcnpR1V3CsiycO3cOYRhiNBphPB5zRV7f91nkSpIEWZZBKTXTK0kSJEnC&#10;/6fKoUopjMdj7OzsIIoiFtKvXr3K81q1Wn1sx1SYDsuyCv3HNE288sorCMMQYRjyPK6UQhAE3H8o&#10;zH/W/hPHcWE7+Z8HgwGUUjh37hxfF8fjMTRNK7TZdd3C//NQXzRNE2mawjRNfkDzsM98HvLXv/w+&#10;CRrLhmHweNY0DVEUwfO8A7dPRX4oP6lpmvB9n7c9KzTvBEGARqOBNE0L7aJcsfnrOu1bcipOkHBR&#10;QRAEQRCEIwg5PdI0RZZlfDNO/+69kbdtmxcIaZrywpwWubSoPoxFxEHQjT4tYPLCAFUMdV2XFwn0&#10;twCkOqjwlcfzvJnGL80Nuq5D13U4jnNf+DkwWUx7nsfbPqxQTaoSSu2n0G8KA/d9n+cAx3GgaRqP&#10;/8MQCYTZoP5BczelKqD+QwKppmlwXbfQNw9DZCHRyLIsWJbFfUnTNFQqFSilYFkW99d8egB6jypy&#10;E7Ztw7IsGIaBxcVFbmfeLU6VvGd9WLN3HIVhiOFwCNu2kaYparUaj4nBYIB6vc4P1Kaprru8vHzf&#10;PEBi5Gg0KlThfhTG4zGLanR9Nk2Tz/VoNAIwEcTpvNN9yng8FqEcIrIJgiAIgiAcSfILGlp4ZllW&#10;eCJOBRF6vd59iwpC13U0m00AkxvxbreLRqPxWNuev+nOVw+kJ/e0QOv1erxAqlar8H0fS0tLuHfv&#10;3mNtnyAcZWgRCzx4/FL+socxNzeHwWCANE2RJAl838edO3cAAL7vo1KpIIoi2LbNgphSCrZtI8uy&#10;mYUSCvemn6vVKjRNg67rhfmAhA1yvpHQIDxZGo0GP+yIoghRFOHu3bsAgOFwCM/zWIih/rPXSTYr&#10;pmmyW9vzPHZ0+r6Per1+Xz8Cdh8u6bqOLMtQLpdRKpXg+z5GoxGiKAIA3Lp1C4PBgIvq0Pc8LDe0&#10;ZVnwfR9JksA0TXiex2OY9kVCVH5/06aDuH37Nnq9Hur1Orc/jmNUq9X7qvU+Cq7rwvd9Fu2AiVBI&#10;x69Wq6Hf72MwGPBnyGV/GPv/MiDhooIgCIIgCEcMysEGTG6e6caVwnXoxnowGGBzc5OdK9VqlZ+K&#10;u67LT7S3trZ4ofG4BTaCnDi6rt/nxiOhcGFhAbquo1KpcM45EdiErzqzjt92u404jrnyruu6OHXq&#10;FIDdMPO8kEYh3EAxrO1RSdMUQRBwCBsJbMBkDuv3+2i32xgOhzAMA47joFwuI47jhz4sEL44ut0u&#10;95/5+XnYto2TJ08CADsP6WEJQf3pMPoPMBGXwzBEEATo9XqwLAuu66LVahX+Lv8gZzweYzwe8/+D&#10;IMDW1hYLRfV6HdVqFV/72tdQrVYRhiELRXNzcwCAjY2NmdtOQnij0cA//MM/wLIsaJrGgrPjOPjm&#10;N7+JmzdvotPpcB5CwzBw9uzZA7f/9a9/HfV6/bG1/+WXX8bCwgJOnTqFd955B8CuW7DZbHJ7V1ZW&#10;sLCwwGHnw+FQ8qL+EnGyCYIgCIIgHDHyC+C8sySOY17kWJbFP1OOpeFwWAidoQXrwsICALCr5SAn&#10;zGGQX7iPx2M4jlMI78myDOvr63yDTi4I27b5ibkgfBWhcfuw8XuQ48txHBazCKromaYp59wiQSSf&#10;6zEvnDwqVOWXyAvsQRAUfpd3IeVDAIUnB4Vo9vt9vp6QeEMPTxzHYSeipmmFh0J784V+Xii0ktxs&#10;4/GY27G5uYnFxUUA4PycNB7InalpGn+eXG0A2M32f//3f0jTlL9DmqYYjUaoVCpYWlqaqe3AxAlI&#10;oZPr6+vs8LJtG71eDwBw7NgxFtSoDYZhoNPpHLj9Tz755LG2//nnn2fBmwR/XdcxHA7R6XRQrVYx&#10;GAywtrYGYHIevoh7iqcJmcUEQRAEQRCOKHsTnVuWheeeew5pmkLTNPi+j8FgwHlcaCFSKpVgmiZs&#10;2y7kUKEqnV8EeaEwjmMW0T766CPOTTM3N4f5+XkAu4ttyckkfNWZdfzuFanJ3ToajeC6Lj755BN2&#10;I5GbDNjNlzgrVEwBmDjX8sLB3Nwc1tbW+PeUPJ/2LYnTnzx7rye1Wo37j23buH37NoDJHD8ajXhu&#10;pwI7s0L9nzAMA+PxGIZhYGVlhfsIXQfp/6Zp4rnnnuO/HQ6H7LDKsozHxdLSEn/GdV0YhsF55g6L&#10;MAxRKpXQbDZ5DJPARg/GqD35PKTThFsuLy/zOKX2T5PLbVrW19c5lyO5A6lQBAB2z5FYT0WV0jQV&#10;J9svEZFNEARBEAThiPEghwnlwvnd3/1dvmm/fPlyIXEzMFkQkRMgiiJcv34dpVIJmqbh1Vdf/cK+&#10;Q37Bkne0/dd//Rc0TUO5XMbFixexs7PDCdqBYj4qQfgqMuv4VUqhVCrBtm1UKhUMh0O89957WF5e&#10;hqZp+I//+A92AeUX56PR6FBEEgr/3t7exnvvvYff/M3fZDFE0zT86q/+Kq5du8Zjv1KpsKC4vb09&#10;8/6F2SmXy3BdF9VqFcPhEO+//z73n3/7t39jAS4v6IZheCg5ub71rW9hYWGB+4tt2zhx4gRWV1fR&#10;6XT42qLreqHITrVaxe/8zu+wq/utt97i3KbU3+fn53Hx4kWUy2VomoZvf/vbUEphbm4Omqah2+3O&#10;3P6XXnqJUzd873vfQ5qmWFlZYccd5SgMw5BzyNF1fBqR+8KFC6hUKtA0Dd/61reQZRnnfKMQ7Vmg&#10;4553zI5Go0Io8KVLlzhf3+rqKkzTPJSiEV8WRGQTBEEQBEE4YtDNbD4Mh8Sn5557DkEQ8GKY8rdR&#10;NTAKEcuLb7Ztw/M8XnB8EewNAwMmC4D/9//+H0qlEoeTUthaHMcolUozhxoJwpeBWcYvhadFUQTf&#10;96GUYseYYRj4n//5HxZH8mL4YeVDo4V+uVzGaDTiUFXP82CaJjqdDjRN47E+GAwQhiE0Tbsv55bw&#10;xUPpCMbjMQaDAV+PgiCAZVn47//+b74e5YUXErJm5fjx47ytcrkM0zTR7XYRBAGazWah4iUADpcE&#10;gNOnT7MzjBxehmHw2CERjfr6iRMnoGkaJ/I/jJylp06d4ryEJFRtbW1x2oR+v48kSVCtVmEYBkql&#10;EqdQmCanHTkIqf26rmMwGGA4HB6KU31+fh5RFLHzjnJDZlnG9xnj8RhJkiCKIv6OVMREEJFNEARB&#10;EAThyJEPlaEbWAqrBMBJwulJfpqmBUdBrVbjhYau64iiiJ+ap2laWFinaYo4jhHHMdrtNgDwovxR&#10;X/QdKM8MCYWVSgWnTp3CcDhk4Y1uyulJOBVxKJfLheNRqVQwHo8PtYKd8HSSZRlM0+SFpqZp3P/z&#10;1fYeFLp0mCFhjxP6PpZlQSkFy7JQLpc5bIvGGi2El5aWCq6eXq/HQh1VOaQiJAsLC7BtG77v8wJ6&#10;MBhgfn4ecRwjy7JCNUFib2ECSkxP0PmoVCrodrvwPA+e57HraTQawfM8uK7LvwfAlRaflnPztKNp&#10;Glee3dnZQRRFWFxc5LlVKYV+v18II7Ysi0Ur13X5HJfLZZ7DSaCa5vpA5J3L5Kocj8cFB1qSJCiV&#10;SqjX64VrR75/50MmaZwEQcA5y/LjCdjtc9SfTdMsuLBov4RSCuPx+D6n2IPanyQJlpaWkKYpC2tZ&#10;lrE7lZxsBBVroOtf/kFT/vpJ7aRceJVKBb7vY3t7G9Vq9dDa/4tf/ILzQJIoCICrDwOTEHT6fb5C&#10;+DQiG30WKFYtDcPwSyPSicgmCIIgCILwFJLPS5P/P4BCwnNaPDiOgw8//BClUgmu6+L8+fMcrmVZ&#10;FizL4pATeqL+qK/xeMwOgiRJcO3aNZTLZXieh5deegmapiGO48INdZIkhaf4tBi4cuUKut0u2u02&#10;zp8///gOqPBUoZSCpmksDFDfoYU8JWePogiDwQDdbhfj8fipyfnlOA47vygJ/draGuI4ZgHNNE00&#10;m0288cYb+OSTT3Dr1i385Cc/4W3kBQ3KmaRpGlZXV7G0tIRjx47h3XffxWg0YtGFig84jlMI/aNQ&#10;QNd1kWUZOp0OVwWl39u2jTAMceXKFZw6dQqO42B1dRXAxJ0ETMQ8yvFEwkgQBE/VuXnaabfbfI7n&#10;5+exurqKmzdv4vbt29x/SJwiaL7WNI3F60ajAdd1WfhJkoSdb/u98vO+53nodDq4ePEiWq0WNE3D&#10;tWvXsLm5WRC+KOS52WxC0zT8+Z//Oe7cuQNgco2jaxiwm6st/6CGfiZRLf/dqB17xax8f0yShMXF&#10;g9r/2muvYWNjA67rYm5uDmEYIssyfsA1GAzYYUrHGpjkoltYWOCxZlkWPxgj4S1JEhw/fhyO48D3&#10;fbz99ttYWFhAqVTCd77zHb5uztL+f/mXf8HW1lbBAQiAH9aZponhcIjNzc37hPhpnHjdbhdpmsJ1&#10;XTQaDf5udB6/DMijQEEQBEEQhKcMqiKqaRrnXHJdF1EUQdM01Ot1pGnKYVjARITLL7rn5+fZHdfr&#10;9VCr1dDv96HrOj/lf1QoUXUYhhzuZhgGGo0GGo0Gbt26xX/reR50XUccx/ydKMm2YRhcmZAWcoJA&#10;4hMtWEulEjtGKAw5n+NorxvkqEOuFloMUxjl888/z0KWUoqTtZMYkWUZbt++zQtVChvNsqyQU8nz&#10;PHathmHIjjNgtxABUHSTUr4qXddRq9UQhiG7bu7cuYNyuYxms8nHmZKjU7VH2l+r1UK/32c3y14x&#10;IQgCdtcJjwcSYOjakBezPvvsM3ZPPqz/LC8vA5gIKkEQII5jWJaFarU61bWD5nHqP81mE5ZlYTAY&#10;wLZtHs9JknDRDNM04Xket/nEiRM4ceIEgMn1MH+NoKIDhmGgXC6zozoPbSeKInaS0XVoNBrxtTUP&#10;ufvoWD2s/aZpIkkSKKW43wMTp9d4POYcajRH0djrdru4e/cugN0KwcDuGCGhnP4GAF/r6WFZpVJh&#10;Ef5R27+5uQkAfA8B7Ba/2NraQpIkcBwHx44dKxzPaQuXNBoNFts3NzfR6XRQq9W4Mu3TNFc/DBHZ&#10;BEEQBEEQnjJKpRKCIMBwOOScZhQ2ZhgG+v0+P6nPh5ABk5vl8XiMra0tbG9vo9Vq8YK3VCrxAmsW&#10;6Ck1AM4LRTfr3W6XHUYkFOx1Ffi+zw6etbU19Pt9zM3NwbZtdLvdQ8mbIzy9jEYjdkbSApr6BPUl&#10;qngXRREv/qjC3+Li4pNs/oHEccxheJZlIY5jbG1t4datWxgMBixk7M1fmCQJ5ubmOOyLwjtJrNY0&#10;DZ7nYTgcolqtwjRNBEGAmzdv4vjx4xzOll+cD4dDxHGMWq3GxziOYxZaALDYAUxcUoZhYHFxEZub&#10;myyeEYPBAFEUYXt7G77vI45jbgsg1YW/CEjE3Nt/sizjkGFg0p/CMISu63xNIDfU9vY2ms0m98XB&#10;YIAgCDhUcz/CMITruuxidF2XHaiUTB+YCGsrKyvodDoYj8eFohibm5u4c+cOjh8/jnK5zGHi7XYb&#10;8/PzGI/HWFtbY8GYHGyNRgO9Xg+u67KgQ59xHAe2bRfcW6PRCGEYolqt8nEbj8f7tp/GGDDpzyTe&#10;5YsqDAYDFhDL5TJs24brujyW8mGdVCmVwuQty+I8bvltkiifD8d8lPYTJLIHQYB+v19wyHc6HXz2&#10;2Wc4efIkgiDgHIvTpHOgNhuGgVarxQ/7SEj8MiDhooIgCIIgCE8ZURShXC7j8uXL2N7exmAwwDvv&#10;vIOVlRVYllV4mkwV4oh+vw/TNHHjxg08++yzhap/y8vL+LM/+zPO5/KoryiKcOHCBb7x/vu//3t4&#10;nsftyOeFyy/Ay+UyVlZWcPnyZWxsbCDLMvzkJz/B3NwcOp0OoigSgU2AbdsIggCXL19Gq9VCtVrF&#10;uXPncO/ePURRxC6SfKi0rusol8sF98VRhoqbXL58GVmWQSmFH/zgB3BdF+12G6PRCL7vYzwes5BA&#10;hVIWFha4eiKwO8YopA+YCGWdTgcffvghfuM3fgPNZpPzpVEl008//ZTnD9pWt9tFlmUYDAZYXV3l&#10;uYOEzJWVFQ73y++bcsIBExFgYWGBq4qORiMWQfLuOeHxQP0nCAKEYVjIy2UYBubn59ldBdxf3OCV&#10;V17BsWPH2BFXKpXwta99DT/84Q95/O33ogcw3//+93Hq1CmcOnUK3//+9wFMXF0kEiVJgrW1NYRh&#10;iKWlJVy+fJnzkb3zzjs4ceIEfN9Hu91m1xcJNq7rYnFxEfV6HZVKhbc5Go3Yrdlut/H222/jt37r&#10;t1Cr1QrXwtdeew137tyB67qo1Wos/u7s7BzYfnrgRe3IH0sKA5+fn0ez2eQiQPS3f/iHf8j50956&#10;6y20Wi12v9H2x+MxdnZ2WKxaXFzE0tISfvzjHx9K+13XhWVZCIKA55ZarYYbN26wGHfjxg2cPHkS&#10;wGTMkjvu81RnJadct9vlh3GHUd34KCBONkEQBEEQhKcUEtQqlQpGoxHW1tYAgPPR5EO/gMlNvGEY&#10;/F6/30e1WuXw0zRNMTc3N3NelL2fT5KEF3LVahWDwYAXZ2macvgb3dRThUFaCNbrdc4X1+v1Ck/q&#10;ha8etCglx43v+/A8DysrKw8MVwqCgJPuPw0iDrnXKPfZ9vY2JyK3LAuNRoMXo5TrCZgIJHfv3sXW&#10;1hZvS9d1/lsSwB3HQRzHHEJOLtM8x44dw6lTpwCAw88oubpt2+z6ITzPQxAEnHOL8n2Rw4nEEQoz&#10;JacPnQ8S7yjcTnh85PtPPvearuu4c+cOdnZ2+G81TePwaxLJKISUUgyMRiOMRiPcu3ePwzb3g8JL&#10;83M+CT9UoIeS6JMo1m630ev1EMcxp0UolUqFEFVKMUBO0LzDm9yZlDswjmMOiW232xxySSJSq9Vi&#10;VxmFWVYqFTQajQPb77ouyuUyV0SlY0v9HwD3f3IT0nVtZWUF29vbqNVqsCyL3XulUgnD4ZDHaqlU&#10;gmma6Pf7LGjT+Zq1/STo6bqOUqkE3/fR7/fxs5/9jOfRNE3h+z4XpSAhcZqHYAsLC3zMqYCDaZpf&#10;aPXzx43MYIIgCIIgCE8Ze6ur+b7Pi9qdnR2+eaZcaLSIouqc5AyzbbuwwCbBbdaQDUrITlBOLKUU&#10;Ly7IHUOLENM04TgOxuMxBoMBkiQp5Iqi/DEisAkkrhHlchlhGGJnZwetVgtZlnFy97m5OXZaUML9&#10;o06+SuLCwgKLCJQ4fjQaoVKpFCqB1ut1GIaBZ599FsBEVEjTlHNpkUOF3CJ7w8kpd5qu6xiNRtjY&#10;2MDm5ia7gSjclBbCQRBwaByJ4cBENJibm2PRhTAMg0Pb5+bmEAQBOp0Oh4qWy2UOrRMeL4PBgMOR&#10;KUSwXq9D13U888wzAIr9J01TFlIGg0FB3AZ2cwY+++yznI9sPyj/l2VZmJubKzjRDMPgkNF86DCl&#10;MqAXhUKT4BfHMTzPK/TRNE1ZECLhqFQqsXBHKQkexObmJtbX17G8vFy45tC1bL/2U+EfGmOu63Jh&#10;n6WlJRYK79y5g4WFBa4+SqHv9JApiiL+rjRv5ccihW/SdbLX6/E+Z2k/CWtZlsH3fZRKJVQqFSws&#10;LMDzPK5WvDcsddrCBfQQgEJz+/0+X+fzrr+nGiUIgiAIgiA8VYzHY6WUUr1eT+3s7PD7W1tbKkkS&#10;9eqrr6ozZ84oAErTNLW0tKRM01QAlK7rCoACoDzP47+xbZvf13V9phcA1Ww2eXuO49y3D2oPALW8&#10;vKwuX76sPv74Y6WUUsPhUCmlVBRFajQaKaWUGgwG/PNBJEmilFLq/PnzyjAM3g99VwD8/qVLl1SS&#10;JCpNU6WUUlmWzXx+rl69qgAoy7J4n/njbhiGunjxIn9HgtrwVSdNU/Xmm28qANxnNE3jc+Y4jgKg&#10;qtVqoZ/Nz88rwzBUpVLhfnXt2jV1584d3nYcxyqOY6WU4vN+5cqVQp+k/Wiaxvt97bXX+POzclD/&#10;dF2Xxya9XNdVly5d4v6S/x5Zlqlut6uUmowTpZS6deuWeuedd9TJkyd5G9Qf8+My/zN9fxqrnufd&#10;1z7ahmma3Kcdx1G2bRf6OY0z+r/neerixYsqDEMVRZHyfb/Q3r3H5qtMFEXq3XfffeBx1HWd37tw&#10;4YJSane+DMNw6n2Mx2P++zRNVafTUUop1e/3lVJKffrpp+q9995Tp0+fvm8ep/1Xq9XCdSQ/1x10&#10;fchfC0qlEm+T/k/9zjRN5bquchxHvfjii9z+JEnu6yvj8VgFQcB9i66TSZKoS5cuFfrx3jZ4nsf9&#10;3zRN5XmeKpfLhetU/nzs1376vWEYyjAMpWmaMk1TvfDCCypN08I1hvp/FEUqTdPCuYiiSIVhqIbD&#10;obp8+fJ9Y5Hakx/XNI5nbb/ruvd99pvf/Gahj45GI/4ue8/HaDRSP/jBDwqfp/bruq7q9Xph/7Va&#10;TZ07d4778izQ2Nk7n+fvbV5++WWl1O71nq6901yDsyzjuffq1auF7fN4hSAIgiAIgvBUQSEmtVoN&#10;c3Nz/H6r1YJhGGg2m7h16xY/ld7Y2GCHCIXyaJqGLMs4X1U+4TE5Zh71BUwSI1NID4WD5l0qSZJw&#10;IuaNjQ0YhoGzZ89ytUNg4nigMJZKpcI/z4pt2/zEn5JfJ0nCIXTCk4WKFgC7zgr1y7C2fNW9fPJw&#10;YJJviMKPAXBIUqVS4b55FM4vOVDm5ua4H5J7Rf0yHxP1RQpzo/fIKWKaZmEsk6ukUqkgDEOcPn0a&#10;uq5jfX0dwMQhQq4dCsnMu3goTI+SoEdRxC6mPPQZmj8IClOj9+g4U2hpPmTVMAx4nocsy7gq6lE6&#10;P08a0zR5Pqbqy1mWsWtL/dLVRH2B3EW2bXNuu4PIh/vqus5hftVqFWEYcr4tciNSZU/1y3DKer3O&#10;Lmhyj1EI4jTXB5VzlKZpWggVHA6H/HvbtpEkCbvlqP89qGKw4zgolUp8nYjjmKte5o8tjal8X6Nc&#10;crQ/cmfudeVRu/ZrP22Pwl6przebzULlY2A3jJWqm+are9Px9jyP5798+6machzH/B3VL/Muztp+&#10;qu5aq9VQLpdhWRZqtVqh71H+xr3nI45jTk1BHD9+nENy832YjlUYhlxZfFaoCjK1n+YwGj80zyil&#10;+F+6B5rGSev7Pn+3/Hd0HIfbLyKbIAiCIAjCl4z19XUYhoFyucxhXJRoPIoi2LYNpRTnR6Kb7L03&#10;xo8KiWQqFx4K7N6IU3Lqfr8PXddhWRa2trbQ6XTuq3j3OKDCEa7rcp4bCnWZdpEqPD7a7TbK5TIc&#10;x0GaphgOhxxKmBeDHwYl4Y6iCFmWwXVdXsDuFY2eBM1mE1EUod1u83uUB4uStFN+KArJq1arcF13&#10;qv7pOA76/T42Nja44ADlRGy1WiwokHBD2yaB7yAoDJ0Iw5DFMwrro3MwHo8RhiGCIOCwQ2F/NE1j&#10;ATWf9J7mShI9oijiEGgSlg9DpDio/1C7iOFwiCiKHhp6uZeD+o+u63wNofQFJPpME45I17xKpcLX&#10;ExJAkiThMZUPSa3VagVxc5b2m6bJ7e92u1wZdFqedPvpXgCYXKODICiI6wdhWRZ2dnbQbrfheR5s&#10;2+a5jrabFxFFfRgAACAASURBVOOpii3l2puV48eP83GjBxqU840e/JmmicFgwCGxdFymIZ/qYjwe&#10;sxCeLyIiIpsgCIIgCMKXjA8//BCDwQC9Xg9vv/02AODu3buFm/O9JEnCxQ9mJf/0PH8zTwttqnB2&#10;6dIlDAYDhGGIGzduFJw9jxtKAk/5ZSQX1NGh2WzilVdewXg8RqfTweuvv45Go4Esy6Y6T/nqfu+8&#10;8w5Xyzt//vxUi9AvAlpk7hW1KVk7ub1IlBoMBhiPx1OLKLVaDe+88w6GwyGCIMDVq1fheR62t7cL&#10;+8znr9J1faqFZl7UIWjuCMMQcRxzLqcPP/yQ3U+XL18+EiLnUSdJkkJhC2DST+jYkuhBwhO5cQ6T&#10;/fqPruuI45jzaNL4omq+B3FQ/8myDEEQwHEc/PCHP+T+c/Xq1an6D7kjfd9ncejcuXNYX1+HUgrX&#10;rl3DyZMnYVkWb6/T6RRcZLO0n5xknufhxo0b7Nx6++23p35I8CTbT+Kt4zj44IMP+Pi//fbb933u&#10;QURRhPn5eVy6dAnD4RBhGOL69eswDAOj0YjdkrZt4/z58/B9H0opfPDBBwduexq2trYKOeaAyZgK&#10;ggCWZRWKTpCz7vNw9+5dJEnCD+oof125XOZiE3I3IQiCIAiC8CXEsiz0ej1+gmzbduEGvFarYXl5&#10;GY1GA4ZhcPLow4C2U6/XORyToFAXCtGkxSSFjHwRi/BKpcJOnnK5XEi2fBhOPmE2NE3jBWapVEKr&#10;1WJ3xzT9Q9M0NJtNDl8DdsMUqf89SaiaHxUH0TSNw76HwyEv/MgVUa/X2f1J4Z8HEccxf940TU70&#10;DuyGCuq6jiAIOJn9tHMAJWKnSqd7nYJ5F9LW1haHFe510AgPhlxiedfWXoePbdsol8uF0MHhcFgQ&#10;mGdhv/5D1wsKsVdKwXEcJElScC7vt+39+g9VnA3DEBsbG4XiONP0H9M0ucI2idbj8ZhDqdM0xWef&#10;fYYoirCyssKuJwqRnrX9JFRTxW86J9NUXj0K7c9XGs23X9O0qY5//vuTS41C92u1Gs83JDjS+U7T&#10;tFAN/VEZDAbchoWFhUJFaWq/53l83Oj3FOJ7EMePH4dpmnwu6vU6i3d37twBICKbIAiCIAjCl452&#10;u83Vvyg3UxRFGAwG8DwPlmWh3+9jfX0d3W4XaZpC0zRYljV1yMR+uK4L0zQxGo0wHA6haRoWFhYA&#10;7OaE8zwPhmGwu65UKhXyBD1OKKdKtVqFruvwff+BC1vhyVGpVLiy3u3btzEej1Eul3H8+PEDP6uU&#10;QqfTYcGoUqmg1WrBtm3ub08SWjz7vo80TaGUYiEqvyAEwMJJt9tFvV7H8vLyVPugMFBgt7+Ty4jC&#10;+7Isg2mamJ+fx/LyMud+OohKpcKiT7fb5ZBG13XhOA7K5TJs20a9Xke1Wi0soiksVng4VIk579qk&#10;efP06dMwTRPVahWj0QifffYZf6ZUKh1a9eX9+g/N0a1Wi8Pk8tVlD2Ka/kOuuHz/UUphc3PzwO23&#10;222MRiNomsYVqUulEqcroNBBYCJah2HIOT+nqaw9Tfs9z7uv/wPA2traU9P+arWKSqVSeDAxTfuH&#10;wyGL7eR2pG30ej2uhkr9a3Nzk4W3vfPfo/Dcc8/xOFhfX0cQBCyukQh579493Lx5E91ul0NKP+9D&#10;AE3TWBikPHR8/3Jg+QRBEARBEAThqWM4HKogCB5YDXE8Hqv3339fnTlzRum6rqrVqiqVSvdVLjuM&#10;l2maanV1VfX7fbW9va2UmlQio8pv9H+qVHYY1QUPqt5448YN1ev1lO/7XGGPqppRG2dBqovOTrfb&#10;va9a4vb2tnrllVem6nNLS0uqVCoVKu/trRD6pKqLUkXgMAxVHMdqPB6rq1ev3ldJslKpqHfffVcF&#10;QaCiKFKdTkfdu3fvwO1nWaayLFPD4bAwnuI4LlQ2pGqMSil1+/Ztde7cufuqmh70sm1bHT9+XF28&#10;eJGruN6+fZvHNO3no48+4jFGVRQf9hKUun79eqG6I/XlP/mTP1FpmnIVUCIMQzUajaauwLwf0/Qf&#10;Gp/vvfceV/PFL6tSHkb/ieOY+2YYhurjjz8uXDOmpdvtqtu3b6t2u63SNOXKo1TBUymlgiDgapj5&#10;efpR23/z5k2Vpilf00ajkbp161Zhrj/K7afx6/u+StNUjcdj9emnn37uuS9NUxUEgRoMBuqtt956&#10;YP+gCrnE3n79KGxsbPBx+qd/+ifVaDQUAPWd73xHKaUe2o+CIFCbm5sHbt/3fbW2tlZ4L45jvo4A&#10;UAf7FQVBEARBEISnCvXLimQE5fGxLAtJkqBer+PevXu4desWgIlTwbIsfnI+a/L/Wq2G0WiEOI45&#10;WXW1WuVQDPVLlwblgaH8PtOGo8zKxsYGVzYFUKgqRiF8wpPFtm3Yts0ug1qthvn5eXZE7keSJNjY&#10;2ACwmzDcdV14njd1BbnHCYWGknMjn7C8VCpxyJ3v++zwKJVKaDQaXAVyP8ilQsnxKecgVTbs9/vs&#10;eiGH1KlTpzA3NzdVuJnneRiNRuyQvXv3LjsNaVvAxDUShiEcx8Fzzz0HYOKcyY894cHsrXRM4e3P&#10;PPMM595K05RD3Aoumhk5qP9QbkSqZpp3h04zf0/bfyg/mG3beOaZZwBMQgEPyjsWBAFXO63X6wV3&#10;H7lI6T26LlIxoGnycx3U/jNnzgAAHzvXdXH69Gne30FurSfdfjr+cRxzdWCqNjvN8acxr+s6ux/J&#10;IU55JWnuybKMC90opabKKXcQi4uLACZFD372s5+h2+0C2K2o6jgOFzvyfR+e53GRiWlyCtKcDYDT&#10;GjiOg1arhePHj+Pu3bsSLioIgiAIgvBlg0JGKGdOmqYcBkI356VSCZVKhcMmoyjikvaz0u/3kaYp&#10;CwIkGgRBUEjkbRgG5xbSNI3b8Lip1+sFMcG2bU6UPE1iZ+HxQ+FntVqtIMpMk/MJKFa4HY/HGAwG&#10;R0JgA3a/G4neURTBsiwYhoHhcFhYVOeLEeytSPow4jhGHMdcPIG2Td+dBJlyucxzxeepgEhjhxak&#10;NIfQMac2UgJ3yt+V/4zwcKgiKwkTtm2zmEYPJYDJcScRmRb9h5HT6qD+86Bk8SSOTLP/g/oPCeQk&#10;vFBer/x+9mNv9VVgEqrs+z7CMISu69zfqZom5U/LP5x61Pbn+z8ds4eFgx/F9pMolW8/zbvTHP98&#10;MRWC+iwJs1Qxlqp9HmaqCNpvpVLhvIX0/ajfOo4Dz/O46rpS6nONHTqflUoFzWYTpVIJ3W4Xd+/e&#10;BQBo6ou4kxEEQRAEQRAEQRC+9Hzean17OQpCqCAIwqMiM5ggCIIgCIIgCIIgCIIgzIiIbIIgCIIg&#10;CIIgCIIgCIIwIyKyCYIgCIIgCIIgCIIgCMKMiMgmCIIgCIIgCIIgCIIgCDMiIpsgCIIgCIIgCIIg&#10;CIIgzIiIbIIgCIIgCIIgCIIgCIIwIyKyCYIgCIIgCIIgCIIgCMKMaEop9aQbIQiCIAiCIAiCIAiC&#10;IAhPM+JkEwRBEARBEARBEARBEIQZEZFNEARBEARBEARBEARBEGZERDZBEARBEARBEARBEARBmBER&#10;2QRBEARBEARBEARBEARhRkRkEwRBEARBEARBEARBEIQZEZFNEARBEARBEARBEARBEGZERDZBEARB&#10;EARBEARBEARBmBER2QRBEARBEARBEARBEARhRkRkEwRBEARBEARBEARBEIQZEZFNEARBEARBEARB&#10;EARBEGZERDZBEARBEARBEARBEARBmBER2QRBEARBEARBEARBEARhRkRkEwRBEARBEARBEARBEIQZ&#10;EZFNEARBEARBEARBEARBEGZERDZBEARBEARBEARBEARBmBER2QRBEARBEARBEARBEARhRkRkEwRB&#10;EARBEARBEARBEIQZEZFNEARBEARBEARBEARBEGZERDZBEARBEARBEARBEARBmBER2QRBEARBEARB&#10;EARBEARhRkRkEwRBEARBEARBEARBEIQZEZFNEARBEARBEARBEARBEGZERDZBEARBEARBEARBEARB&#10;mBER2QRBEARBEL6CRFGE8XjM/1dKIU1T/nmWVxiGvN0kSQr/j+P4i/uSgiDch1IKcRzzeE+SBIPB&#10;gMfmcDjkv907fukz0+4jSZLC+1mWzdp8QRB+CY0zgq7p+ffSNEWWZRiNRvxeGIaFsZmfD6IoglKq&#10;sI80Tfm9We8PgMk8sPdeIE1TRFHE//d9H77v8/9p7si3LYqiB37/WQnDsHC88vsfjUaFeSxJEsRx&#10;XJjvNJVvpSAIgiAIgvCVI8syKKVgGAaA6RfSD4O28yCCIEC5XJ5p+4IgHC60SNQ0DZ7nPfTvhsMh&#10;SqXSvtva2dlBvV6HaZr83mg0gqZpsG0bui4+D0F4VAaDAbIsQ71eBzAZk+PxGLVaDaZpIssybG5u&#10;wvM8mKbJ19soiqBpGl+f945DpRQ0TQMwuQfo9XqwLAvVapX/pt/vz3z9DsMQpmnCtu3CvjzPg+d5&#10;CMMQjuPw30dRBN/3oes6Go0GC1wkbuXnlSzLCvPOo5Jl2b7Hh9pFxzP/t2maisgmCIIgCILwVWPv&#10;zSK9R09vm83mTNunBXuapjAMg1+HcfMrCMJsJEny0LEYhiEMw0AURYXxq+s6LMuaeh9pmmI4HCKO&#10;Y+i6jlKpxItqQRBmg8YWCW3Eg8ShbrcLy7IQhiHm5ubu206WZbAsC6ZpQimFJEnguu6B252VOI7v&#10;m1PCMEQcxzBNE3Eco1wu37ffMAxZWHvcjMdjbqdpmtA0Dd1ul+e0vBg4Ho+RJAnK5bKIbIIgCIIg&#10;CF81oijicA1N01CpVAq/+zyL6QfxIAGv3+/Dtu19XTKCIDx+aNGolGKH2X7jUinFrpZZXSwPWlgL&#10;gjA9ewWvjY0NKKWwsLDALrVutwtN0+D7PpaWllhUT5IESZLAcRxomvZAwZ0ekuVdYnmn2N7r++el&#10;0+mgVCrBdV1kWYYgCJCmKQvxJO5TiCuJ/nEco1qt3ieupWkK3/eRZRkcxznQaXsQvu/zPRFJZQ/6&#10;zkoptNttOI5TuIdK01RysgmCIAiCIHzVsG0bruuiUqlA0zS+yaXf0Y34o776/T6CIOCwDk3TUK/X&#10;YVmW5GQShCcMLdA1TeMxSS6MNE0RBEEhH1F+/E6TU3E4HHJuIqUUhsMher0eBoPBzKHogvBVZzwe&#10;Y2dnB51OBwCwtLSE5eVl/OhHP4KmadA0DdevX0e9Xsfx48eh6zp838fOzg5M04RhGCwa5QU23/ex&#10;trYGy7JQKpVQq9Xwox/9CNVqFYZh4Pz589B1feb7g7/6q7/C17/+dViWhQsXLsA0TTQaDdi2jX6/&#10;D8MwcP36dRiGgUqlghs3bsB1XczPz7PAFscxwjDk3HKlUgnNZnNmgQ0oprug4xTHMQaDAba2ttBu&#10;t/l39XodpVIJGxsbuHTpEjv2xbMvCIIgCILwFYPyqhiGwc6UwWAApRQ8z5vZaUIumV6vhyRJUK1W&#10;4TiOhIsKwhGAkqWbpgnLsni8Uxg5zQm9Xo/dI47jTB2eVSqVOI/SYThLBEHYpVQq8Zjq9XrsMCMB&#10;u1arwbIs9Pt9eJ6Hfr+P+fl5dlvR9Xk4HELXdTiOA13XUalUUKlUcOvWLZw5cwa+78M0TVSrVQRB&#10;AMMwDsWJalkWPv30UwBAo9HgPGzdbhdLS0sIgoALGFiWBcMwEIYhbNvGYDCAYRgPnFPiOEYURTO7&#10;bT3PY5cvhcnTq1qtciGYIAgQRRGazSYLnfQQUe50BEEQBEEQvmLUajWMRiMEQYD5+XlomoZqtcph&#10;KHsrAn5eer0e5ufn0Wg0AExuRi3Lgq7riKJIcjMJwhPENE2MRiO0223U63W4roswDDlka3t7G61W&#10;q5BYneaGaRbZSZJwiBkwEfXH4zEcx0G5XBaxXRBm4O7du2i1WnAcpzBGqcgBjTelFCzLKuRYHQwG&#10;qFar/FCNPp8kCcbjMVzXxZkzZwBMnFr9fh+9Xg9ZliGKIk72PwtBEHAbfN/n/VI7y+UyzxNxHKPb&#10;7fJnqtVqwWU7HA4RRREajQbnTTsM+v0+sizjNlHoqmVZnIctn5Nte3sbd+7c4WMjOdkEQRAEQRC+&#10;YoxGI7zzzjv44Q9/iH6/D8uyoGkaoigCcH/Vsc+LaZp47bXX8N3vfheNRgNhGCLLMsnHJghHgBdf&#10;fBH//u//jp///OcAJs4NWrjato0sy3j8zs3NsXMjn+R7PyjPU6fTwYcffogbN24gTVOcP38eb7zx&#10;xuP5UoLwFWMwGOAv//Iv8f3vfx87Ozv3/Z7yrb7wwgt466234DgOVwfOi+Xr6+v467/+a/zzP/8z&#10;bt68Wfg8sJuXzDAMOI7DLrNHRSmFvRKUpmnsyCNxkELTLctCmqaFVBOO4/C8dOzYMbz44ov44z/+&#10;Y5w+fXqmthH5h4Gbm5v427/9W/zjP/4jPvnkE2iadl/7HcfhPLcAJCebIAiCIAjClxESzPI3g6PR&#10;CHEcw/O8wg1hpVIp/F2WZTO9HMeBUgrVahXAxNlGAlv+RpnyP9FNN7VZEITHx7Fjx/Dzn/+cF9nj&#10;8ZiFdaoqqpRigc1xHFiWxQ7XJEnQ7XZ5e/n3qaooAM7l5Ps+RqPRzA7ZPDR3RVHEAiEtuvPzSJqm&#10;hTxy0+SUE4SjDoVxD4dD7OzsFFxV9K+u6+xcozHpeR7SNGXhSimFpaUllMvlgsAG3C+G5cc2Xett&#10;2y5UK5/m/uBBHi+lFLeHvl/+u+7N5UoVRgHg3r176PV6OH369FQ5X/PzULfbfeC8Yds2dnZ2kCQJ&#10;Wq0WoijCzZs3+fsS5M7dO8+IyCYIgiAIgvAlhJIC+77PN3+Ub40SJtPNeKfT4b9ptVoz73s8HmN7&#10;exu9Xg8AsLi4CGASUpGmKQaDAQBwTjhK1qyUQhAEM+9fEITHB+VyC8OQw85o7ObzPHa7XZimibm5&#10;OQDg0LNZiaII29vbAFCoWEzifn4fVJmQFtYSqip8GSBh+cSJEzBNE8PhEGEYolarsdCUL2bkui4A&#10;HMr4o+1Xq1UWxqgi6GHcPzxu8mIY5Zuk99M05bllfn4eAFhoazQa7HCjHLNhGCIIAp5fbNuepMb4&#10;gr+TIAiCIAiC8JjJsoxvHn/6059iaWmJhSzTNPFrv/ZrePPNN9HtdmFZFur1Oi8+6QZzVn7605/i&#10;7NmzvF9N0/Drv/7r+OCDDx6aCN1xnEJlL0EQjh5ZlqFcLsNxHE6K/u6772J5eZnnGE3TcPr0aVy4&#10;cAHtdhu2bWN5eZlzQM3C9evX8du//dvwPK8wv1DI2fPPP4/XX38d9+7dAwDO70RVVAXhaebixYuo&#10;1+vQNA0vvvgikiRBrVYDMBGydV3H6uoqFzc4f/48C9GUJ3UWSDQfDAaI45hzuuq6fmj3D48TmguA&#10;3UqiWZbBdV0WCsMwxNWrV9FoNOA4Dl5++WV0Op1CddUHVUqOoghxHIvIJgiCIAiC8GWDQrl6vR4+&#10;+ugjdDod1Ot1LC4uIk1TXnwC4BtxumGcNR8bsFvlq9/vAwCLahsbG9ja2oJhGFwNbTgcotPp8JNg&#10;euIuCMLRZG8oeqPRgOu6heIGwMRNm8/DuL29fShOVcMw8Omnn3LC9Gq1imazieXlZQCTeS/voOv1&#10;etja2gIAyQspPPVQPwcm19Z8/jJgMu7oekr93fd99Pv9QwmXbrfbACZi2/LyMoelZln2VDwkoyJM&#10;5AbMO/Hy5HNQknuXBDpy8DmOg1arhYWFBb7PMQxDqosKgiAIgiB82aDFZb1exzPPPANgN0zENE2U&#10;SiVomoYwDAvODrqJzFfvehTK5TKUUhiNRrwQr1Qq7K4bj8cIwxD1eh2lUgmlUonzogwGg0I1NEEQ&#10;jhYkhPf7fa5IurGxAWASokZjOU3TgnhvWRYLcLOQz6lE80ySJLxIpiIuo9EIruuiXq9zDkoKqROE&#10;p5VPPvkEwK7wMxwOWTxbWVnBYDBAmqbodDoYj8dYWVlBpVLhzz/IgfV5WFxcRLvdZrGN0DRtqpxo&#10;RwWaRyifmmVZ+PTTT3Hq1Cm+d6lUKgiCgO+TNE2D53mcu5LSchCmaSJJEnGyCYIgCIIgfNlYXV2F&#10;YRjQNA3nzp0DMMkVYhgGkiTh3Ejj8Ri2baNUKsF1XcRxPLPABgBBEGA4HPJifDwew/d9rK2t4Qc/&#10;+AE8z8MzzzyDc+fO4ebNm5znxDRNEdgE4YjTbrcRRREqlQrm5ubgui5OnjwJAJyriCBnbD6p+ax4&#10;nseiHSVAr1QqeO+99zAajZBlGa5fv45ms4kgCNDr9dh1IgKb8LTz9a9/HeVyGUmS8MMzCsNeW1uD&#10;7/twXRfNZhMrKytQSmF7exvtdvtQio9sbm7ihRdeYCHqrbfewsLCAqIoOrQx/jihNtLcpOs60jTF&#10;eDzGf/7nf0LTNBw7dgznz5/nhwck4FuWhdFohDRN4Xkems0mbNvGqVOncP36dfi+LyKbIAiCIAjC&#10;lxHLsviJMolW9OTVdV20Wi1UKhXYto0sywqONqrYNQv5m1fKlUSVRmkB7vs+HMfB2bNnuWJXkiTw&#10;fX/m/QuC8PiYm5uDbdsAJqHhvu/j7t27AMDFD4DJwpQWtORqO4xwtdFoBMuyuA1KKfi+j62tLX5Y&#10;MBgM2GlTr9e5TbO6eAThSXP79m0Ou6Z+HccxdF1Ho9GAYRgYDocIggDtdhuapqHVamFubu5QCn+c&#10;OnUKzzzzDI813/e56ujTwN5wd03T4LoudF3Hxx9/DGByPB3Hgeu6cByH540oitiNmyQJgiBAFEX4&#10;9NP/z96XxMhx3ed/VV1r792zcIabKMlLdHCQXJOTcw4SIMktCIJsjuHEli1TpERxGZHiosVW4CCJ&#10;7SBIbjnkFuQYxEcf/ocgMYzA2rhz9unprbqqu5b/of395tWQnB6JM5yR9D6gQc5Md/WrV69e1fvq&#10;+77fHdy/f19yZbVdVENDQ0NDQ0PjM4bRaIRSqYR+vy/5bJ7nwXEcdDqdnEWUire9RKlUQrfblZvZ&#10;JElEIdfv92FZFobDoVQ+tW0bYRiiWCzmbC0aGhqHD2EYwrIsWJYlRFq1WpWsI9qnsiwTst9xHCHF&#10;nhSq9RMYV0ReWlqSn23bhm3buc/0+32Ypqkz2TQ+9WAhoyzL5NrNc42qTcuyUCqVRE2epimGwyFM&#10;03zi3LQ7d+5gaWkJwPhcU+8hfN/fEzX8foL7T1VfHMcyX3A/WNhAVeZZliUPDoHxfVaz2XyoqnKa&#10;plrJpqGhoaGhoaHxaQOfYg+HQ8RxjOFwiMuXL8O2bRiGgStXrqDf76NcLsuNpGVZORXJlStXhHBb&#10;X19HlmWiCOH/H/fq9/vy/3a7jdFohE6ngytXrgCAqNGKxaLcpPJmHNhacL/77rtwHAe+7+ONN94Q&#10;pUuWZdLWNE1zYelq/slegWQgsHXjHYZh7gb702CDUcEqZwTDmtW/q/i4+7f9/VRKAmOlkbp9ddF1&#10;WPoxSRIhgLIsQxiG0l/73X41t0glvKMoyilC1HYwe2wvcOHCBWRZJvYuNcibP7/xxhsAtsK/TdMU&#10;FQyzG/l+0zSF+IrjWBah/B1zGAuFwscqrMIHBABw7tw5UcW++eabj8x+evfdd+G6LgzDwIULF7C2&#10;toY0TdHr9VAqleD7/p4o6YCdx0+apju+VMteEASyHfbffmN7u7k/tP9Naj/w8Ljlvh+W8/vTDHUM&#10;8Hp34cIFNJtNGIaBb3/721IllP09GAxw9uxZpGmKLMtw7do1AFuEkmma8qBtEtRzlJ93XRcvvfSS&#10;nPNvv/22vOfKlSvodrtSRGnS/cNevbivant2M79wrLIP//Zv/1bmlkuXLsn7LMsSUp7znxqpUSwW&#10;8Vd/9Ve4c+cO+v0+bty4gXa7PX7vxFZoaGhoaGhoaGgcKvCJKRVr/D9DyG3bRq/Xyy2EttswS6WS&#10;WDjL5TKGw6GQdJPAp+ij0QjlchmmaaJSqUhbbNvGcDiUvBgAolRjRVEVSZIICaeqX4Ctm1tW/9qr&#10;6mVqNTFWY/M8TzKeSDxYliWEm+u6SNN0Tyw3+w0uptTFMauoPUpVRMIWwK7C6dVxwoVOkiQSDK2C&#10;9mVVBXDQUMeRaml8Gu1X1SfqcSChFUWRKCtUS9NeKcE+LVDz00qlEmq1mqhfaUHvdDpYW1sDMLaF&#10;cs4pl8uYnp6W/wdBANu294wE2mn8TBojPBdpU+OcZ1nWUzk/1Jw8zmXqmJzUR1EUSZtN05R8PHU7&#10;Gp8crGAJbM0JvL67rosoinLkO+MWgiDAxsaGFD7SeDSo7tvc3JScWp57HMckjlXinPdTtVpN8u3q&#10;9Tqmp6cxGo2Qpqlk4x3+OwQNDQ0NDQ0NDY0ceCNt27bYGrgA305gFYtFNBoNDAYDdDodxHEMx3Fw&#10;//593Lx5EydPnhS7A1Vlk8D3jEYjhGGIUqkkmSSO48gCYHp6GpVKBXfv3pX8EgCYm5tDt9tFmqYY&#10;DAYYjUayOKbVRV2s2bYtKqm9IrjUhSTJRmCLYCoWi/I7x3FyOXOHHUtLS0KichFMbCdeB4MBarUa&#10;XNeVBd0kqAQl+1H97L1791Aul2HbNorFohyzwWAgFfEOElxUAVuqHi68sizb9/Zzwez7voxzZvv0&#10;ej3Mzc3BNE24rvuQyvIwEZX7hcXFRZRKJSHZWq0WhsMhDMMQYiiOYxnLqu0LGI/F5eVlfPDBB3ju&#10;uefQ7/eRpmnunH4STBo/k46PaZoIw1AKOJA0fJrkPa8b6nlLO9wkcOxyO+pDEdr/NT45qLxklVxV&#10;BR5FEXzflzgI2kAty0K9XtcE2y7Q6/VQqVREyQZszR3bla6+76NarUrGXalUkqzH4XCIe/fuyTVW&#10;Vdkf/rsEDQ0NDQ0NDQ2NHJrNJtI0xdWrV2HbNjzPwxtvvIEsy4QkajabmJ2dhW3buH//PjY2NnDm&#10;zBmxhL7zzjt49tlnUSgUUK1WpSz9buyYfJLOG9BCoYBnn30W77zzjthNX331VaytreHmzZvwfR/T&#10;09OY0CDh3AAAIABJREFUmpoCMCaBSOzVajXYto2ZmRkAW4tWWtCSJJEcmb0KLWcfPCqsebtlizk2&#10;3O/DnjcDjElMEofD4RD9fl8WD57nSR+Xy2XMzMwIQdvpdHIWvcdBzbRR7YHE8ePHUa/XUSqVhAgh&#10;eXoYFuAkM0g0qMSCYRj73n5W+iVIVDcaDZw4cULaRxUni4KwfZ91zM/Po1qt5oq3nD9/Hmtra1LN&#10;sFQqCQFBMnRhYQGrq6vo9Xr4/ve/jy984QuisvV9H0EQ7ElA+6TxQwXM416GYcA0zRzRr1psnwbi&#10;OM6NQaqJAUxs/3Y1McnPNE0Pxfn9aUe5XEYYhnj77belWu+1a9fQ7/fheR4GgwFWVlbg+z5u3Lgh&#10;qvKXX345px7XeDR4bbx37x6Wl5dhmiaq1SqKxSJc10Wz2RQSeTAYYHl5OfdQ8Ny5c2KLpU211+vl&#10;HohoJZuGhoaGhoaGxqcMfKJaLpdRKBSQpikqlQrW19fR7/fhOA6CIMiplgBIfpvjOGi32wiCAJ7n&#10;oVKpwLKsXdvRVPVDHMfodrtiB63VarKQJLrdLrrdrpAUj6okury8LNvj9ln5tFQqPbQofRIYhpF7&#10;ik3bEzC+Wablg5lV6r7ulRpmP9Fut2FZFlzXzVlDqbJhLhRtX57nwTCMnGprN1CtcczfSpIEw+FQ&#10;lD3sV1qMoyjatWJuv0GyA4D0Cc+R/Wz/YDDIERVUQdCSZJomyuWy2Hyp7Pw02JT3Au12W8LIqWZT&#10;Kyb3ej1RxdZqNYRhiF6vh1arhUajgUKhgG63i36/D9u2US6X5VzYSzxu/OxmjnBdVyyXhmHkqkQ+&#10;jfNDtb1vH4+TiDIqqakmZLEaXbl1b0C1Oavi0iquZugB4+vT2toalpaWUKvVcopsjceD90/Hjx8H&#10;MH5o1Ol05O/qg0ZWGB0Oh5JZyHxJYHzfcvToUTkHwjAcVyp9ivujoaGhoaGhoaGxB6DCptVqARiT&#10;J7QwFIvFXJn5YrGIqakpOI6TCz6uVquYn59Ho9GQzLPtYfg7gUH3lmWh0WiI+gQY37TSbletVoW0&#10;cl1XrFaqWmd2dhaNRgNpmqJUKuH9998H8HCxhr1S8dBmA4xvqNl3wFg1Q2JNVbTRIvlpUBLVarVH&#10;VnljMQRm/lQqFVSrVVnA7ZbE6Xa72NzcRJZlstig4o9Eq+d58DwPruvKOOX3HDR6vZ4oPkiSjEaj&#10;p9p+noebm5twHAeu68L3fdRqNdRqNbERknDJsgxra2sPZSt+FlGr1TA1NZWzrpNQCMMQhmFgbm4O&#10;AHJ9otrqKpUK5ubmMDU1Bdd1ZX7bi8IHk8bPpMIBt2/fBjCez2hBVrfxtKFWV7x58+bE9tOSGEVR&#10;jrhcWlr6XIzP/YZlWVIZnA9FwjAUgv/48eO5nNK5uTn4vo9+v4/79+8fdPMPPXhvFIahPEjj3KES&#10;3Hxfu92Wh31JkogiHwCOHj2KwWCAu3fvot1ubz2ceYr7o6GhoaGhoaGhsUdQw6sf9Xs+mT19+jSW&#10;l5exsrKCc+fOAXh0hc4kSZAkya6q29Em9SjlArf96quvYmVlBQ8ePMDZs2cBQKqSqk/jC4UCVlZW&#10;cPnyZcmh+elPfyrvURede0VwUBm3traGt956C7/2a78mqiwqhph74/s+6vU6LMvC1NQU/uRP/mRP&#10;2rCfaLfbeP3113Hq1Kncfnmeh+PHj0u4/8WLFx+yIe7GLso8G8uycPv2bbzxxhs4deqU2CDr9bqo&#10;fAzDQLPZxKVLl5AkiSxCDhLlcllUInfv3sXVq1dx6tQpqZq53+33fR9JkuDSpUtoNBq571K/+5ln&#10;nsHFixdx7949WJaFI0eOiGLiswxVVZJlGbrdLt5991386q/+KorFIq5evYqlpSXYtg3HcWQ8UnHS&#10;7XYf2qZanONJMWn8sEDL414/+clPpB3qgw214MV+Q51LOfYGgwF++tOfTmw/55MTJ07g7NmzUnhi&#10;ZmbmczE+nwbYz2oVW/7+3r17iOMYtVoN09PTMpZKpRKOHTt2UE3+VGFhYQG+78N1Xbz++uvyQINk&#10;GjC+X+H9zMsvv4yVlRVkWYavf/3rcBxHHr74vo8TJ06gVqttxV0czG5paGhoaGhoaGh8UrRaLTiO&#10;kws55tPVXq+HQqEglqXhcCjKMirJaFUKwxBhGIo9xff9XamZSEI5jiOWIbUCJ29My+UyHMcR9Yhp&#10;mqKmo+ptNBrlKmHato3//d//zalTuIjYK5KN2y6VShgMBlhcXASA3P6r30lFmOu6eOGFF/akDfsJ&#10;WnZpqatWq0JWrqys5IgiqgW5j6qN9nFgSD8wXlhbliXkXLFYFJKENmR+T6FQ+Fhqyf3CYDAQcnF6&#10;ehq2bYsyqVQq7Xv7aTcioaKeD91uV9QUtP0yr7Db7X4qMgGfFFSwUTnlui7CMMTy8rLMMcD43CSp&#10;trm5ifX1dTiOg1KpJFbzTqcjajFav54Uk8bPJPy///f/5DiqBMpuHnDsFVjhlCoeYDwv/uxnP5v4&#10;Wc4lm5ubME1Tqrhubm4+FFGg8fHBwgfT09NyzWPUQhAEaDabKBQKaLfbWF5eljlpe56oxuPBiATb&#10;tuV+pVAo5AoY8D0AJPdRrSBKe26apnJPwf7XJJuGhoaGhoaGxiGEGmCslo9fWlpCo9HAzZs3EYYh&#10;5ufnAYxtUypBxhtFViDlU3ESLyS8PM97oqwny7JkO1x8+b6P0WgkweRcKHieJxYN1aLJRQLtXIVC&#10;AdPT07mg7SiK4Hme3MRyccp/R6ORbFMlyLYXMRiNRtIevp8kBjNXVJsq1THAmMj8xS9+geFw+JCV&#10;dHtgufp3KmhUgoT5Tfw7j3ev1xOV4ONe/IwK9WfaikhWbLd1hWEopANJVo4BlUDjWCHpxDGo5lt1&#10;Oh2kaZqz0ADjccFqtnNzc0jTFB999BEcx5Htrq2tyXexSt5uwAVNGIZYXV2V328/BrRYbQcVR3wP&#10;jzvbvdv2q9jc3HxIldTpdOR4JUmSG1NBEAi5raqvfN+XcVEulzEcDmVs0Fa6HSSCP45Ki5ZsAJI3&#10;xHazWAaRJAnW19elvwqFgtg2DcPA8vIy+v0+Tp48iSRJcuc7Sfd6vQ7TNHOVQFXbdpIkiKJIsgIB&#10;5AqeqJUwWbyAYxgYk8PlclmKk1CdpWYSvvfee7vuH/V7AOTOXRZRYBtGo5Gca6oKD8iPNfbJ8ePH&#10;pX9JaqdpmstFU+cPKoc/TtEGEmjMSiQ4RiuVilj+1Yccu6lOSbXazMwMKpUK7ty5AwBSaAdAbn4P&#10;w1BIT408ts8ZwBbJzHMOgDysMk1T+tY0TfR6Pbne6qITuwPzCFkwIooiGIYhczCzSznXGYaROxY8&#10;T9XIC54Tcp3NNDQ0NDQ0NDQ0Dh263a78P47jbG1tLev3+9k//uM/ZoZhZKVSKXMcJwOQAcgqlUpW&#10;qVTkZ77eeuutLMuyrNfrHdSuZFeuXMkAZMViMQOQGYax4+vSpUvy2TiOsyzbav9wOMySJJG/b25u&#10;ZqPRSH7m3/r9fnbp0qWsVCplADLTNKWfTNPMms1mVq/Xc33lum5mGEZmWVbud+p7ZmdnZZt8n+/7&#10;2fnz56WNSZJkg8Egi6IoC8MwS9M0ty+dTidL0zSLoigbDAbZ5uZmlmVZFgRB9g//8A+ZZVk7vt54&#10;442s0+lkWZZlCwsL0g7P8zIAWbPZzLW5WCzK/tu2nVWr1QxAVi6XpW8WFhYeOm5BEOR+Pn/+/EPj&#10;q1qt5sah+vtarSY/W5aVlUqlrFAoZJZlZc1mM5udnc1eeeWVbHV19WONpziOsyiKsvPnz2czMzOy&#10;bwBybZmamsquXbuWDYfDLI7j7NKlS/K3crks/WAYRlapVHKf3an96vvOnTv30PgLwzC7du1aduzY&#10;sdw4AZAVCoUMQNZoNHJt5pjid2/vz3q9nr3yyiuy/61WK1tZWckGg8GOx+xR+OY3v5lVKpVsZmYm&#10;8zxP+o/jodlsZteuXXvkti9cuJD5vi/t8n0/108cYxxXPOf52j42bdvOfN/PbNvODMOQ/lC/Y2Zm&#10;Rvqc7520fbUPbdvOZmZmsnK5nH3ta1/b1fjKsvEcwj4IgiC7evXqQ/OF2k62kfOYbdtZsVjMfN/P&#10;LMvKTNPMLMvKHMfJzT2GYWTVajX7xje+kSVJkqVpmi0tLWXtdjs3b4dhmEVRNLH9SZJkw+FQfu52&#10;u9mDBw+yTqeThWGYhWGYvf7667m2c0xyDtnpxePEsa1edziWXnrpJZn3NjY2ZL/4O40xBoNBFsdx&#10;lqZp1u12syiKZPz94Ac/kHlh+3HhOHr55ZezLNvq492A2+f3pmmavfnmmw8dQ3W+cl03e+mll/an&#10;E54ykiTJ3n777UeOae67ZVlZoVCQ33Pfd3P+ZVmWfT5K1GhoaGhoaGhofMpAm0L2y3D5arWKwWCA&#10;mzdvIsuynCKNajWqLcrlsiiU+HScFqqnUb2O2ULZL5VkbBeVUNkE2yeVNQwsLxQK8hm1yiCQL6aQ&#10;ZRmCIIDrumKXZT8xGJqqClVp4XkeisWiWF4fVfCAKqGVlRU5NvzuwWAgRRuoKKAtjSpCFcyecxwn&#10;p2BJkgQffvjhRMtPEARiVen3+7L/rLS4sbEBwzBQrVZh2za63W5O8bc9/J2WPCqY+v0+jhw5gsFg&#10;kFPiFItF2S8ey06nA9/3c9UwwzBEt9uV91OhpO4X+5+qRUJV1T0OzIbKsiynZGM/T01NYX19HUEQ&#10;oNPpIIoilMtlFItF+L4PwzByAe0cN6oSbKf2832+76Narcq2DMNAqVSCbdtYX1+XEHLbtmEYhlRf&#10;BcaWb2bjGYaRU46paqh6vS6q0G63KypF1dbb6XTkvN7NuT0/P484jnN9B2yptTY2NmR7vV4PaZqi&#10;Wq3C9/2H7JaDwUA+x4w07kuapkiSRFSpnU5HjjuLn3BOyn6pvAK2LO6E2k5VUbbT9tX3jUYjrK6u&#10;wvM8Uf7uhDAMUSqVUCwW5VzhsQbylWaJUqkEz/Owvr4uc9/jzjXuIwDJdut2uwiCQNTAR44ckc9s&#10;bm7CsixEUYRGozGx/aZpSp/Nzs6iXC7nstLiOEan00EYhqhUKvA8D6urq5IxNQnqtkajUS4Dr1Qq&#10;odvtolaryfloWZbsF6svfp6hVihm5WDDMB55jKhe5Hgpl8sS0cBtAeOCPVQ7fhoqYB92qPcUwJZq&#10;bbta+nHQJJuGhoaGhoaGxiEErR9hGML3fdi2LbkgR44cQb/fRxAED9lwHMfJEQgkG4rFouSN7DfJ&#10;xu3TFlooFDA1NYUoiqT4wU44deqU2Ot4U6sSL7TNMMwf2CLDSL5woc8F8Wg0EmKLhAfbwUw5QiU4&#10;Sax4nieWRlrgVFLGNE10u114noe7d+/ixIkTALasJaq9dXNzU8LvWSWO2XPHjh2bSDI5joN79+5h&#10;bm4OjUZDLIfLy8tCviVJgk6nk+tr9k25XEan05Fx0mw2ZV8ajYYs5FXrWJIk6PV6OcuoYRhiz1Nh&#10;WZbYAVWUSiVUq1VsbGwgiiJZYDJHcDAYoFQqTdz/paUlNJtN2LaNcrkslinDMBAEgVh7WDWR9qsg&#10;CMRKSLCaLDPljh07huXl5R3bT4JqMBig0+mgUqnkSKEkSTA/P49nnnkGt2/fzvUPidAoioTcI1TC&#10;nAtltRAFg7o5DrvdLpIkwezsbI7EmGQby5ScQfZPp9PJ5REys4sLf3W8M+NMJb9JlqnnJi2gtGP5&#10;vi/HmWNEJV55rrKNtJj2+33JS+r1ehO33+12USgUMBqNUC6XZZ4kiT4JpVIJm5ub0tfcT+ZZ0koG&#10;QLZPchrAQ7Zn2sk4/8ZxLJZbWoHn5+fxxS9+UT7Tbrfl3JiZmZGxvtsKpCpJt7y8LJZux3FgWRZO&#10;nTqFmZkZrKysCElWr9fRbrcn9tGjCktwzDFT0DRNpGkqVXL50EcXRkDunNk+162urmJmZkYsyHNz&#10;c1hcXJTP8PpJKzkf1NBarQm2J0e9Xsfm5qYQbRzLw+Fw9wTxJxfaaWhoaGhoaGho7De63W4WBEGW&#10;JEk2Go2yCxcuPGTfUe0dtABVq9WsWq1mb731VhbHcc4+tN9ot9tZGIa5392/f1/2I47jHV937tyR&#10;z9FexM+plph2u52NRqMsDMOs2+1mi4uL2Q9/+EOxuTSbTbGy2bYttj1aYAqFQub7fuY4jlhwjx07&#10;lpmmmbmuK+971Mu27czzvKxQKGS1Wi1rNBqy/R/96EdZt9vNwjAU+952692j0Gq1snfeeWeiXWtm&#10;ZiZnvS2VSlm1Ws3ZEre/qtWqWI5UW5tqfaQ15vvf/34WBEHW6/WyhYWFnD1OtQZ6npdZlpUZhpG5&#10;rpsVi8XMcRyx3ap9rb5Ue+v169c/8Th76623ZJ9M0xQboe/7WaVSyer1elYulx/ZL57n5exyqgVu&#10;UvvVMfDmm29mWTa2Lb/yyisPvcdxnKzRaIgVUz1n6/V61mw2pe+2v4ev2dnZbH5+XvYPQHbx4sVc&#10;X6yursr5MAnXr1+X/SoWi4+0mb/00ktiY86y8fhttVpi/d6+L9VqNavX69Knnuc90vb6uJfjOHKc&#10;tlu01e/h33a7/WKxKJ95nC16J3z/+9/PjQ3TNB+y09FG7HleduLECRnjrutmjuPk9k2dp+v1+mPP&#10;2bNnz0obkiTJOp1Otrq6uiu7ZRzHWbvdFks58dZbbz12HJfL5Wx6enpXx4pzH9u+fR5Rx6lt29mN&#10;Gzc+Vp9/XsBr5HA4zIbDYdbr9bJ/+7d/y06dOpX9+q//eu54qBbpt956K+v3+7lIic3NzSwIgl1d&#10;57VddLJdtFAoZFevXs16vV7u2t1qtXb1HVrJpqGhoaGhoaFxyECVFSvlUVkllat+qeSglU+1jwwG&#10;AxQKBbGc8We+52lYdWirUjE/P59TiO0EqsAAiNrLNE0kSQLTNOUJPqs9UuFTLpdx69YtVCoVdLtd&#10;bGxsiFJgNBpJ1U32FYsRmKYp6jdVjUJ1BlU9BG2EtKbRsgmMlVG3bt2S6pFq0DvR7XZFiZD9stAC&#10;X6qN9XGgFcy27VwVUf6OY4c21ziOJWiffVEoFOA4jqggWcyg2+3i9u3bokahCqzRaCCKIrTbbQnh&#10;VtV/jws1dxxH1CxJksAwDFH1hWEohR4KhYLY1SZZ4qjWWl1dzVmQqep4VAVO3/dlDFG5qKpIsiyT&#10;Ah6qeuxR7fc8T1SWy8vLiKIItVoNs7OzsCwLxWJRxtZwOMRwOBSVGlVihmHkvmc7qERaXl7GyspK&#10;7m+VSgW2bWNtbQ3NZhPtdhvlcnnX53b2y2BvYKzu4/9N05RCJnNzc3AcB51OB4VCQeyQrBic/VId&#10;CozPj+2B/2rVYqrekiSRvojjGKZpyrZUlRnH0nY7rara3Wn77N/txQJUpdxOWFxcRJqmmJ2dRafT&#10;ESufOuZZxIXH2bIshGGIu3fvwvf9XAVSgnZaKioHgwF830exWBRlI/eHNm/P89ButzE1NSUq1Ulg&#10;vACwVYnaMAwUi0UpBJH9UplH1U6v19t14REqFtX5nBZf27bFbst5s9vtotVqIY5jbG5u5hR7n2fQ&#10;kk0VrG3bWFxclPmG9mzaooHxuXbv3r2cYo0VujlXazwZeP7y+NDWbprmrqpvA9ouqqGhoaGhoaFx&#10;6EA7EhdHhOM4UkZetSypnyORUK1WhUyhbY6L2yepJrobDIdDuTENggCe58FxHCH5JuWaGIYhi/Hs&#10;l5l0aj9sbGxgbm4OnuehUCig3W4jDEMUi0VUq1UhnSzLEhKCBBEwXoSqlcG4sFWtj1w48jtUaxsX&#10;ycB4sV2pVLC+vo40TdHtdnMLHi6g2H6SM4ZhiK02+6VtsNfr4ZlnnploByNZQ5KjUCigXq/n2vW4&#10;XLdSqYR+v58jJNg+EhjPPfecLKRJUrRaLVn8k9wkTNOUNhuGkaua+ijCi+91XVf6FxiTa5Py6AAI&#10;mVQqlVCr1cROyCqMwNjGVyqVxNLJdhQKBVQqlYdIEFaJZNXMndpPmy3PRx5HWgFJOJmmKdZi5tXx&#10;c7RNAuMqje12WwjjKIokF437WalU0O/3EUURut2ukFKmaeZIyY2NjYkVItkegsRTsViU9pMA8jwv&#10;R359+OGH0i5a2Em4cSHqum6OeH4ceUMSRrVdN5tNbGxsoNFooNVqIQgCedjA85r/f9z2SXRuJ/52&#10;W+Fyfn5eciWZAcnzulgs5ohJ9ptKvqnwfR+O46Ddbss5VavVZC5SM+24L5zbsyyDbdtoNBpCEHY6&#10;HdRqtR3b32635T0cG61WC91uV0hfYnV1VcYCLbmT5me1UrFKtrICLAkgPuBxXVf2g5WcP89gZAPP&#10;K86HvG5YloVerye5eYRlWfB9H5VKBWmaot/vC+Guxkt83jPvnhTqNZHWbh4j9QHFTphs6NbQ0NDQ&#10;0NDQ0HiqoHKL5eUBiCqDCySSQ4RhGBLUu7CwgJs3b2J9fR1nzpwRlQXwePJlr0FVDHPSVPB3j3vx&#10;s47jCIFBUggA5ubmZJ+zLMO7776LkydP4gtf+ALOnTsnaqM4jqVQAdvALDQu/obDIXq9HjY3N0Xd&#10;pCpGqHpiJlWSJKIEYX9zocrjwUWzqjIjqWcYBmq1mihJWq0Wrly5gueeew6nTp3CX/7lXwoh87gX&#10;yRw1Q2t9ff2R4ffcT0LNlSG5wXwoqvdefPFFVCoVVCoVvPvuuwDGxAZJLO6f4ziSsUQSksSoWjCB&#10;+8+FynYyZnV1VRb/uyWAmbE1Go2kwIdKoPR6PSwvL6PT6eQWoUmSoNvtyvd4nodz585hNBphc3MT&#10;b7/99sT2A+PcnuFwiDfeeEMKG1y4cAEAcvup4stf/jL+4i/+QnISqWS8ffs2zp49C9d1pYgGiQuS&#10;n0tLS+h2u7Iwv3btGmZnZ9FoNHDmzBkhlHbTf5ZlSbYY+4A5hZwnOPeQuAfGx/u5556TIgUkjXgM&#10;mDGlkjiqUoc/q+OR383++f3f/31kWYZ79+7h0qVLkjfIMef7/sTtx3GM0WgkpDD7kaqUSXjllVfg&#10;eR5KpRIuX74MYKzOHQ6HCIIAtm3n1HZU1dVqNXzjG98Qspvk+c9//nO89tprOHnyJAAIwVYsFqU9&#10;tm2L+izLMrzzzjtoNBqoVqs4c+aMHIvdtL9UKgEYE2tvvPEGZmdn0Ww2cenSJenrarUqDxf4/Sxe&#10;MgnMpxoOh5Kzxn4OggBBECAMQ3ngc+XKFVQqFfi+jxdffHHi9j8v4HnV7XblOqEqc6nO5vviOEav&#10;15NCCWr2Iq+PmmB7cvC6yLlEfQiw2/snTbJpaGhoaGhoaBwyJEkiCzASNwxD5yJbJZ0A5NQkSZKg&#10;2WzKIjNNU7n5fho34Sr5VyqVZBH8cb5bXUySJKM6TFVKUc3DIgsAxCKpqsfYb4PBAPV6XYowVCoV&#10;UV5QDdXtdmWhqqq0TNNEpVKRflcrg7I9tLCRqGHbSCwwUJkLJSpOlpeXczfzk8AFAK3DAOR7oyiS&#10;vkrTNLcwcF1XFnKWZaFcLksfuq4rNrDRaATP82Txp1aMZNtJIvLpPhWIJELUYG/TNOX4c0xSdcHF&#10;PotATAJtw6r6jiARoY5BkkDAlrKQfyeBCozHJ8kqHjO1CqBKQKhWz+2W4O3k9+zsLADgF7/4BY4e&#10;PZorJpCmqVhZedzYRhJIhmEI8cu+5nhmQD9JoEdZtbeDCj0eGxI47AfuK+3IRLfbxeLiovxcKpVE&#10;HatWnSVBoO4jxyjJUBIE/X5f/r+ysoIvfOELokolYec4juw/bVzAluKMfUU1Ko8FyTaeF1QBsR3q&#10;nKDaSqm2Uonb7YVR0jQVspzzQ7vdlrmEY2k0GuHYsWMwDAN37twRuybPFTUCoNPpyNjxPA+WZYmC&#10;Tq2iPAkk/xuNBrrdLlZXV6WgCI8N20blHO3X6th9HFRyx/f9nJpNJfCpqOQ+8nxX+5qgZfjzAJ4b&#10;tDST0KVqk5WqAeQqF/NfHjPOE1RbOY7zsa4hj4NabIhzFa3M/P9BvriPrHwMjOemvXqAyAInS0tL&#10;KJfLct58HBeAJtk0NDQ0NDQ0NDQ+U2ClNZWQ5EK/XC4LMUGFHxd3zH9SVQIkqRzHged5kqfGv22v&#10;Dsm8NipvmGF17949AMD09PSe7COtlttVJCQA+TsuSpi11ev1hGigMkK1MjJ7C4BYJ7mgo9pl0iKI&#10;+86+48KQfUUigkSc53lCZu7FIjGOYwyHQxSLRdRqNWkzAExNTQFArqJirVbDYDBAu93OkWC0ZwIQ&#10;EmE3JBYz41hJlJlqjuNgY2NDyGDm3nF8AmPCh8eH9s3RaCTtfRpKVGbP8TzivpfLZXzlK1+Z2D9U&#10;FpZKJdTr9Uf2v2qjJiEcRRH+7//+D57n5ezQw+FQyM9KpSLENPPSqCyL41jIiZ22zyw1Ehes3syK&#10;rexjVe1HlWWpVBLiTx3HzWYT9Xodg8FAiJFqtSrnoed58h1UMJJsoYWZ2wIgylLf92W7rNy5G/Ac&#10;PH78uByrIAhQrVYRRVHOZqza4XaTyxaGofQvVXvValUUsc1mE77vY21tDcB4XqxWqzh69KhUwFSz&#10;8Xi+fl5UWGrUAK33JM8PQ64ar1FxHIvqkorT9fV1uSYc1IvXEZL8jJSwLOuhitAHBU2yaWhoaGho&#10;aGhofObwqMUiCaC/+7u/Q7/fx2g0QqfTQRAEknfU7/cRhqEEdTOnjZluP/rRjx6pxAAgltLz589L&#10;wYqzZ89iOBzKYvdxn/04oOolDEP82Z/9GZaWloTgYoELZkCFYSjqn06ngx/+8IdCAjyq/XEcyyJQ&#10;DS9PkgSnT5/G6urqrtQGYRji2rVrqNfruQV1uVyWhRsA3LhxQwiIV199ddfh6zuBGVBBEKDdbqPX&#10;62F6ehqnT5/Gz372M2RZJgUS7ty5g1dffRW+76PZbOIP/uAPsLm5mduXjY0NXLlyRRRAk1Aul3H1&#10;6lUsLi7mtrO5uYkf/OAHovBR7bqXL19Gr9dDlmX48z//c5imKYUgisUiTp48OTGLa6+g5g4xo2vl&#10;QuLWAAAgAElEQVQ0GsE0TfzGb/zGxP5h//f7fWxubqLb7WJqagrf/e538bOf/UzGWL/fx2AwEHXn&#10;+vo6/vmf/1myvF5//XW0Wi05XuzDb33rWyiXy6KidBwHs7OzuHDhAjY2NiZu3zCMhxRbLEpAgg/Y&#10;UrtRvRLHMfr9PizLwre+9S3893//N9bX15FlGdbX1/Hee+/hnXfeQbFYlPON2zpz5gyWl5dz+7K6&#10;uorXXnsNSZJgbW0Npmlifn4+pxQbDAY4d+4c6vU6ms0mvv71r088fq+99prMP9/61rcAQALbO50O&#10;jh07hjRNhez9zne+g/v374sijbb4x73Yx5xvkiTB3bt3ceXKFSkIoxYWYT7egwcPcP36dbHzs0/U&#10;jMzDQpLsJ9ToAGCLwKJ68aChkqOVSkUKKV2/fh1f+cpXDpxkm5qakocAVPm+9tpr6Pf7QrIfNDTJ&#10;pqGhoaGhoaGh8ZkCF7G2baNer4sihaqh999/P0d2qeoQLopJKqi5RZ1OBx9++KFkilGVUa/XRdkR&#10;RZEsTICt7CNuey8WUVwwV6tVPP/882g0Gtjc3MTKyorYC1n0goSH2n6SXlzYVavVnJ2PdrZ+vw/f&#10;91Eul3HkyBEUi0V5305YXV3N2WMBiPqJmUKNRkNC84EtyxPf9yRQi1QQg8EAxWIRs7OzCMNQFHSV&#10;SkWCxg3DwPT0tAT/M1y/0WiIDXc36PV6OdWRqs5T1Vm0aLbbbbTbbbGMTk1NibLtyJEjCIIAd+7c&#10;QbvdfmpKF5UYVW2jzz///MT+Ufuf44WFFNQqw+q5wOqg/F6Srcy+I9nNPlCJ4k6ng5WVFbGGTtq+&#10;ai3d2NiQyrs8Z7htHrdisZjL42P+2pEjR9BsNnNkqWplZpGaXq8nFTfVqpzMNKRduFAoYHFxUfq6&#10;Xq9L3h/744UXXph47I4cOZIrLsJ8T+L+/fsAxuTO1NSU2NrZZ1SVPu7F+Wc4HMr5zXmOqmDaiPk+&#10;zkvPP/+8VN9lH3JuVsfLZxmcj3m+qNls6+vrB9au7WBxBRWqXfygwGIPtNP3+32YpnloCDZAVxfV&#10;0NDQ0NDQ0ND4jKFSqchCWc3OYtGDF154IacWAbZy3JiJ1ev1JC+HpJVt2/iVX/kVyeqiCo5ZOqod&#10;FYDkL0VRhDAMUavVJPftSUAFSqfTwUcffQRgi3gj0fCo9juOgxdeeEEynlilkqqTNE1RLpelWAAz&#10;m0ajEXq9Hvr9PlzXnWjpZKaVaZqSacPFGpVRVGnRgspstl6v98REm0p6lEolCRZ/8OCBbD9JEvR6&#10;PVmssWJlFEU5pRm3RfKnXq/nxtSj0Gw2xVZK9VOtVpPcuY2NDRQKBVGmqSQvlYgkbJaXlwGMSUpW&#10;0t1vIkLN13McJ5dLCGxVrJzUP7RXdrtdBEGABw8eoN1ui82LRQ0I2re3FzdQMyVJSFH1U6lU5Byk&#10;/Zn248dtfzQaoVQqSW4Z+7PX66FQKMDzPJw4cUJUkKp68ciRI9jc3ESv18P6+jqmpqZyhDqPkUoY&#10;q3MNiyEUi0X5HJWj9XodrVYLjUYDGxsb0o/FYlEKKXzwwQcTjx8fBLiuK/MPz7/Z2Vmsrq6KdZVq&#10;RFpfO53ORCK31+uhWCzCtm2x/7ZaLVFAMV8MGI/tWq2GtbU1ZFmGDz/8UNSCKysrkkuXJEkuH/Oz&#10;DM6vPO+pqs2yDKdOnTrYxmE8XqlUJNnveZ6093FK6KcFXv9orw2CQM4lnj8HDa1k09DQ0NDQ0NDQ&#10;+EyBVRhJjJ04cQILCwt4//33EYYhfu/3fg+e50kFQgASxq4WaSCBQGKoUqngd37ndxCGIW7evIkb&#10;N27g1KlTsmCN4xibm5uo1+sSRE/7HEPSSZo8CV5//XUp5nDjxg1pP/cXGJMRXCAxt6ZSqeB3f/d3&#10;EUWRtP+ZZ56RRVWaphK+TtLkwoULsghkpcVJ1WG5oP/TP/1T3L9/H6urq3j11VdhWRbq9TosyxJl&#10;HDBetK2trWEwGOyJko35VkmSoNPpCIlw8uRJlMtlscRRXQOMF2ylUgnNZhN37txBq9VCv98XFSL/&#10;nUSwAeNF4EcffYQgCGBZlpBpzF9qNpvyu+FwiNXVVVm4mqaJhYUFWeS+/fbb0kfM0tpvMOOIxDPb&#10;TkzqHzXzr91uI01TFItFPPPMM0I2Egx6B8aEDAk2lchlAY5Wq4W7d+9K9cper4fFxUWxRk9NTQmp&#10;u9P2SYa5rosoinD37l28/vrr+NKXvoRisYjLly/j7t276HQ6olotFotYWFjA//zP/yAMQ9y4cQNT&#10;U1MYDAZotVo5eyRzAKliu3//vlT/5TzDjL1vf/vb6Ha7GAwGOH36tNhvt6NaraJarQoBvBO+9KUv&#10;oVKpIIoi+R5+bmVlBVmW4dVXX0Wv18PGxgbOnj0L0zQRBIEoX3d6NRoNuK4rlY7TNEWj0cD169eR&#10;ZRnW1tZw48YNFItFRFGElZUVGQOca4BxlWg12y5NUzx48GDi/n3aUa1WhSzu9Xr4/ve/j69+9av4&#10;zd/8TfzRH/3RQTdPri20T9u2LREE7XZ7op14v19zc3MolUool8tCovPfp2WpnwStZNPQ0NDQ0NDQ&#10;0PhMoVKpyOJyNBrh7t27CMNQCBwGO/f7fVkMs/IdP2NZlhBPaZpKtUkqN0qlEqIowq1btwBALGK+&#10;7+eIGCrE+PcjR448sZKN9itg/OR+dnYWruuKSoY2GhIVzNRyHEcW26ySevv2bWm/aZrwfR/dbjcX&#10;hE47l1pMYSfQtkMrHDBW68RxLAQCyUYWcPA8TwiW3VQ43Ak89sCYPMuyDMPhEIuLi+h0OrmKt8BW&#10;wQgq/E6ePJnbXpIkYu3aro56FKanpzE9PS3jqdVqoV6vS0g/1Wi2bcPzPFH+sVIlidooisTaRwJH&#10;rdS5n6CCjYH//M40TSf2j6p0IUEdRREWFxfRarUkfJ9WbLUQAKuakuhln5RKJZRKJTQaDVGEcsys&#10;ra2J/XM322cVVyrkTpw4Ad/3hRwuFotS4GQwGCBJEgRBANM0ceTIEcletG0bvu/nlF8sqsLzpVwu&#10;54hjnkP8lwVJSGhSBVYoFDA1NYXl5eWctV21fT4Ot2/flnOA8wCtsJ7nYTgcCvFO4hHYKvwySanK&#10;c4fKzCiKRJ1Vq9XgeR7iOJZ2e54nVXzVbbPIhGVZ0mdHjx6duH+fdjBzkHZhnjOFQgHPPPPMocml&#10;49xvGFsVm13X3dWDhv3E0tJS7mcS5gDkWnvQOPgWaGhoaGhoaGhoaOwhuMCkQsJ1XVEPqBVHbduW&#10;DKJyuQzTNBGGIfr9PgzDQK1Wg2masCxLFqKj0Qij0Qiu60o2DLClfKNdTa1uqN707zbXayeoShja&#10;RBkyXywWZZFGRRHJM+53kiRwHAeVSkUILeYkkWDbrghwHAdJkghBtNOLbbNtWyqwTk1N5bbJ9rBI&#10;QrfblcX/XoLHu1wuY3p6WlRMzPiiyq1er4uFT62aCUDaRcJoEtbW1nLKJmDLgsm+ZTu4vSRJ0O/3&#10;kaapHNMkSVCv1zEzMyM20qdlhaKqc7sd1DTNif2jkrDcv3K5jKmpKTQaDalmqapGafG0LCuXGagS&#10;mlEUCXHD/mIRDZI1JOB22j7tqtwWq7fStsl9o+Wa26Gik+ornvv9fl+IxXq9Dt/34bquVBLld7Tb&#10;7YcIdmaY0aJO9WMcx0JEMxPOMIwcOfw4zM7OPpRxxuIlLPhCol4dg2zLpPObfcT+cl0XMzMzQiTz&#10;eABbDxn4PlX5qKramJO4F4VhDjt835djwJ+Zgbmbwir7DXUOJhlL0pSFSA7ytV2tahiGVKg9DIUj&#10;AE2yaWhoaGhoaGgcOtDGxtfFixfheR5KpRIWFhYOunmi7vqkryeFaZq4evWqkF+XLl0SxRKwRa4x&#10;TJ9VRdVFIvO6CC7+PM8TkkMFb95pmVKtiFyIAOOFpLpYvXTpkoSXX758+WORSFyI8vvL5bIsKJj5&#10;xb+r6iz+bXufcb+JlZUVIVFY2dIwDLG58XuZmVQoFIS42wnsf45jWvaYVQVsqSS4MCLxN0klt1uw&#10;XxYWFjAajbC2tobLly8/ZB18lCqM+UNc1PH4qQRSpVIRpdqj4Lou1tbWRJlFqEokx3GkP5jhxeM0&#10;Go1QLBbFPsjfq5VZPym4re12aGCLlGm1WqIwAiBjHtjqHxYSYD5amqaI4/ihPnVdV469ug31fer/&#10;2cdUWsVxjOvXr0uRjtOnT8t7SXgDEMVamqYyljjnbP8/sFU9l33PYifqOcJziX8nUa/OZ77vS5ED&#10;9UUlHb+jUqk8VISA3xWGIZrNphAa7BPDMBAEgRQJYb6iSj6qxUPUc5jHTZ1zSNSpuXdsDzMrJ4Fj&#10;msrAR83vJIhJfgJblZVZgIYPJJIkQbValay9zwPUIjKdTgcffPABVldXsbi4iAcPHuC9997D5uam&#10;nJvf/e53RZF7/fp1GVNUbrHveeyf5Pqbpqk8lFKLkRAHXV201+shjuPctUi9Zn+ce5Dt12P1b+o8&#10;pO73bnA4qD4NDQ0NDQ0NDQ0BFQe+7+cW6AzYn2RX+7yDizlmpVG1RhXOk1Yha7fbqNVqOSWGbdsY&#10;DAZ7plQDtrJxAEioO5BfGLCaoWrn1Nh/qJbU6elpGIaBzc1NITqonAPGBI1KlGgcbpCoomI0yzJR&#10;mQEPL8w/LlQFnaqE3e121XE0GAxgmqbky1Gl5/u+FFxRiTs+BGDGJLfX6/WEmFQLcXxSRFEktkL1&#10;uqVWV9U4vFAVdVNTUw/NbwcJ2o95PWT2o5oRedDQJJuGhoaGhoaGxiFDoVBAtVqVp8jMbmHlOo2d&#10;0Ww2sbGxkbNEUa3xpAQbsBWuzEVykiRCfFar1Se2/KhKl1KphFqthsFgkFMDUVnGAg8MLCdBoLF/&#10;YKg8jzmrKgJbBSeWl5fxwQcf4LnnnhMb6OehcuJnAVSiUsnX7/dx8uRJHD16FFEUPbEljRltVP7Z&#10;to27d+9iY2NDKonuhCzL0O12RW1EBEGAUqmE999/X0jC7aR/lmXwfR/tdhs3b97Es88+KxmUJCh2&#10;o2bbCXEcY25uDl/4whfwwQcfyJxLpaGenw43mGnIsbO+vi5/c113V7mA+wmenwAk07JcLud+f9DQ&#10;JJuGhoaGhoaGxiEDw7u5IDl9+jRefPFFeJ6HH/3oR/jmN7950E081NjY2IBhGDh//jwuXrwIAFKZ&#10;cS+VbK+99houXbqENE1x/fp1XLp0aU8ydcrlMpIkwWAwQL/fzwVhswhDFEWSC9Xr9eC6rtgud5Pb&#10;pPHJoarYeAxmZmbwx3/8xzh37hzSNM0RMSwyQQWTJtsON6joYmYfANy6dQsvv/wyzp07t6ckg23b&#10;qFarsG0bnU4HQRBMJKEMw8hZwh88eIAf/ehH+Ju/+RsMh0McP35clJPq97D4AAD8+Mc/xr/+679i&#10;NBqh1Wo9cTGWndDv92Hbtsy7k0hEjYMFr2Es5GPbNqanp/HHf/zHePXVVw/8+qKeH2maYmVlBcVi&#10;8ZExCQcFTbJpaGhoaGhoaBwyMNx8c3NTcnwqlQrSNMWHH354wK07/CgWiwiCQKrXMVTcdd09UbLx&#10;Zr7X64nisNvtSq7Yk9p5e72ehOTTCgZshYM7jpNbFKs5Mlolsv9gbhSrTgJj4vXevXtyzLrdrpAL&#10;5XI5F/qucbihnr/MUvM8D0EQoNPpPDHJwJy5OI4xGo1ySqHdIAxDDIdDmYeOHj0qluQ4jvHBBx8A&#10;yCvSVIsfbbAqWQxsVRh+UjtgkiTwPA/lchlxHEuxBZKTh6H6o8bjoRbJ2T6/8UHOQYJt4r3R3Nyc&#10;5GcyPuGgoUk2DQ0NDQ0NDY1DiDiOJdyYtsA4jnH06NGDbtqhRxAEcF0XjUZDSCcSl0EQPLGSiFat&#10;er0uYdONRgO+7++ZSsMwDCEL+/2+hLO322188YtffKi6GhVsmmTbf6i2JGZf+b6fU1JUKpVcMDct&#10;vrTxaRxu0AaeJIlkixFPSjKQLAe2KoeGYYgkSaTQyE5goYnhcChZkGEYPvQ5lSyjkjdNUyEiLMuS&#10;aq7D4VCKQjzp/hmGgTAMH7LvqcVpNA4v1GsY5zcWHQFw4Eo2dV6l2p//qtVsDxKaZNPQ0NDQ0NDQ&#10;OISwLCtXaS2KolxlPI2dQfKLCwL22148hd9enYxVx/bq5n57sDMAnDlzRqrMvv/++5Ld5Ps+LMuS&#10;p/ckZjWeDrIsy+VZxXGMwWDwUBVWKi22VxvVOHzggw1Wv1WxFxVwVbvpcDiE53koFAqibNsNUU6S&#10;LQxDKXRgWRYKhYIUQFBt5up3cp7iwxsWhwEgRWKeBL7vS8EIFR+nOqPG4QDnN7WC70EfQ45Pksu0&#10;7B8maJJNQ0NDQ0NDQ+OQIYoiydhK01SUMgA+trXo84hGo4FWq5Xrq42NDUxPTz9EfnwS1Ot1AOPs&#10;PKrl1tfXEUURKpXKQzasjwsqQCqVCgaDAeI4hud5Yln74he/CABCsqkKNk2yPR3QVsdjxUqwlmWh&#10;VCohTVOMRiNEUQTbtoUE0Tj8oIINGBNRPG7D4XBPKjtTPZYkSa5qMDAm8SZlvvH6YNs2bNuGYRhi&#10;IaeaTSX8SdoTKkmh/s40TakA+iTg5wuFAjzPQxzH8pBIE22HH4wqUOc3Fq04DJb3MAzheZ7MqWo1&#10;bkY2HDQO3rCqoaGhoaGhoaGRg+u6GAwGME0TSZLA93254SVJVCgUcjeTpmnCcZxcpg5vPk3TzC3k&#10;9hu0JQ2Hw5zSyzRNbG5uyiL2ca/79+8DGN/Yqxao3ZJXrMDabDYRxzGyLMP09DQA7InajG1qNBqI&#10;4xjD4RDz8/MAtvJiWOmTi0xaqHbz/STJer2e2EC5IFaPebPZfOh3h+2J/mcVKlFA0qRSqWA0GuWy&#10;9LZXgNQ4eJAo4/xkmqactzw/eXxJhNFauRegIpnfrb7iOJbzmXOI67rSZtu2c+c728m/c75VCTSq&#10;3TivMB9NJePZpse165O8WDxCPSdo7UuSRGz7hUJB+n8/CzBo7A6MH1Af2Liue2hU9KrCf3txD/Vv&#10;jwP3DxiPe/XcAMbnUBRFmJubQ6/Xy6nid6uE1ySbhoaGhoaGhsYhA3Nz1Ke0hmHA8zxZYDGjTf1M&#10;HMeStcP3kJhinopqIdovcLHG9jGLqtfr4d///d9FlfW413/8x38gDEP0+/0cKXVYlEBq7gstWnzi&#10;zzbypp3V/LhYpu1GQ0PjYGDbNuI4xptvvgnLsmAYBt566y0AkJ8dx5G5NkkSCe+ncmynF+2mj3tN&#10;Aokzfn8URUJwbM85exSYT1UsFmV/CoWCzFmcZ3mtoCpuL1R6uwFVc6PRCEEQ5JSDh0GFpPHZB6um&#10;Alv3TsD4wRmv4VEU5aIYgN3n0R2OOxUNDQ0NDQ0NDQ1BmqaPJGO4KKE90LZtCcoeDAZI0xRpmoqK&#10;wTAMUdEMh0M4jrMn1TUngW3jzSlvWoMgwHvvvTdRrXDr1i3EcYxqtSpPj7nPh+VpOtV6fArOBSzV&#10;GtxHqpwsy0IQBFhdXZUiDBoaGk8ftN/X63Uhd+r1Olqtlth7SY6zOiywlQE1CZPUqpPmMH7H9u3Q&#10;Gj4JLKYQBIFsYzQaCYG1fR/U+di27Se2i04CCzaw4i6LugBbFngNjf1Cp9MRhRqjH0ajEfr9Plqt&#10;lqjheN1WCyvsFppk09DQ0NDQ0NA4ZFAVWyTVXNcVCw4XhlwcqTd/nudhfn5eqtWpJBswXrjtxlLx&#10;JFCzwoCtog2maeL555+fqEjzfV8WXSQNy+Vy7ob3ILG5uYl6vS5qDFV1SIJTXbjGcYwkSdBsNjEz&#10;M6MtURoaBwjf99HpdLC4uCj5eUtLS/K3UqmEjY0NydVrtVryWZLrO+FJM8c4v20n7h3HwZ07dyZ+&#10;XrWs1+t1DIdD9Ho9uQb4vp+rckt7PT+z3/NTlmUoFosYjUZYWVnB3NycPJDRBJvGfqPRaEj14O2V&#10;g4Ete7Vt2wjDMFeEqt1uo1arTfwObRfV0NDQ0NDQ0DiE4EKH2U4AhGybnp7OLUZU0mk0GuHb3/42&#10;5ufnMTMzg4sXLyKOY5TLZTiOs+8EG7C1UMqyDPfu3cPly5fxwgsv4Nlnn8Wf//mfS0D3414k5YAx&#10;YUdS8bDYRev1OuI4xiuvvIJarYZarYazZ89iNBqh0Wig0WgI8XbhwgXJYvvmN78pi3kNDY2DQ7Va&#10;xeXLl9HpdNBut7GwsADf92GaJtbW1pCmKYrFopD9x44dw5tvvik5kU/youL4cS9a7Vn0JAxDdDod&#10;3Lt3D//yL/8ycd9IAoxGI2xsbKDX62F+fh5Xr15FkiRYWlrCysoKWq0WNjc3c/Z+Knz285VlGW7d&#10;uoVr167h6NGjME0T/X5fyEANjf1GpVJBqVSSXEDCdV3UajWkaYrz58+j0WigVqvhzJkziON4VwQb&#10;oJVsGhoaGhoaGhqHEqPRKPcElYuuwWCAtbW13HuZGzIcDpEkCWzblgwh5u4whNp13X2vPtnr9WAY&#10;BkqlEo4fPw7LsnD79m1p626UElS++b4vhBsXqQed28PqZpZlIQxDZFkmtlZV9cJ29no92LaNYrGI&#10;YrGolWwaGgeIlZUVzM7O5kL+OT+qUK339+/fx9raGgqFwkQl7V5Uz+QczRw3FsGh1XIndDodAFuK&#10;tSAIsLi4iAcPHsA0TcnnDIIAw+EQpVIJtm0/1arExWJR5niqtdUcPA2N/UKn08Hdu3cln5a5hEEQ&#10;IIoisYoXCoXcw07LsqSy7yRokk1DQ0NDQ0ND4xBCXcilaYpOpwPf93Hq1CmYpolisYjhcCjKikql&#10;Atd10e12MRqN4HkeRqORqMr6/b4EYO83fN/PEUlUiKRpCtu2J9qtSqWSqNa4CAYgeUkHDbaH1dfU&#10;SmxcOHJBbFkWGo2G7H+/39eWKA2NAwSr8vIBBlVrlUpFFt5pmiIMQ5RKJURRhGazKXPupDl0Esk2&#10;6e8sYEObKLBFtu2GoOe1Yzgcylw7NzeHZ555BsCW3Z2kfxAEki0ZRdG+E11hGEolbAA5NdFuSQwN&#10;jU8K3/dx7Ngx1Ot1ubfieeU4ziPPcf59t/dP2i6qoaGhoaGhoXEIoS6mTNNEuVyG7/v47d/+bSRJ&#10;gp///OdYWFjA8ePHAQDdbjdXHY6LK6oayuWyEG/7DZJNo9EIvV4PQRAIaaYWaHjcazgc5sK5aRml&#10;2uGgwX0JwxCFQkGUgrSIqrbWKIpk4W6aJiqVyoG0WUNDYwzOgbQoDodDdLtdsUpyIU1iPI5jrKys&#10;CAE1qXooCbLHvSZVJyXhRYJNLbiwm8ILhFppemlpCWfOnIFlWZiamsL58+exsbEBYJzDRmLOdd2J&#10;7XvSl6qaU5VD/H4Njf3EcDjEN77xDdy8eRP37t3DwsICpqamAEDOP1a8pUuAitbdRlZokk1DQ0ND&#10;Q0ND4xCClh6C5NKRI0eQJAlOnjyJbreLxcVFeU8URRKQzRwzlVRTlWC0n4ZhuOf2RVbvs20bhmGI&#10;qguAVNakigHAQzlxcRzD8zykaSrb6vf78DxPVB5cmNHuBDz8lJm21SzLhGzk95L4YnuBsQJkNBrl&#10;yMogCKQvGSjObdTrdURRhNFoJP1KSwkDxFnhlduYpOLT0NCYDJJZwNb52+/3c+RUFEWi7FUVsZxv&#10;aPl2HAflclnso3Ecy1yiWkg5lzJXjMiyTMiv3VrhATx27i0UCrkKo77vw/M8mX+4f9sfRADIKX19&#10;38doNMrlSLHQg+M4MhdHUZSbUz8OmBnH3EmCGW/q+9h/6u9d1xViTZ13P+vgdQMYX9tZOZzXzDiO&#10;cwo/XuOolDZNE51OB6Zpot1uy9jldU7j8SiVShgMBrBtG5VKBbVaDevr6wAg/QiM5weq1Kl+TdMU&#10;3W4XQP784/Wd55Am2TQ0NDQ0NDQ0PmNgNpthGHBdF1EU5RY5rJ7FxZtlWaIe483ik8B1XSGrCoUC&#10;jh07hvn5eQBAq9WC67q5J8LqzWq9XpdFFxe8wNbCkpYp13WFiOz3+5KLNjU1hTRNUa1WMT09jdFo&#10;JD8DkJtpqubYXgByQ60uFj3PkwU31XnMu7NtG57nCbEJ4KFcJw0Njb0FVaOslEzCyDAMDIdDBEEg&#10;5HatVoPruo9UyH7S7TOov9VqSU6kaiGfBC7EPc/LFR1Qg/9VUp5zoOu6KJfLUhGRhFqapjLfR1GE&#10;559/XtrKbXH+ZP5ZFEU5lTNVe5wfdwIf0NAO73mezIPcN86TJCNZfZn7rSJJkqdiUz1M8DxP8kZH&#10;oxFmZ2cxOzuLXq8n16NOpyPjiWPXtm28//77SJJE+kt9YKWjCCYjjmN5CBiGIYIgQLlcRqlUwnA4&#10;lP5n3ioAIUFVNbr6MLPdbmM0Gm3duxzAfmloaGhoaGhoaOwzqMz43ve+h/n5eTSbTbz55psAxjf4&#10;6o05AFGAbP/9J8Hq6ips25Zqpg8ePBDF3fT0NLIse6xqgeq67eHiXFDEcSwFB7hIZJUw0zRlkdjp&#10;dHD69Gn4vo9KpYKFhQUMBgOxhVDRQYxGI2RZJotBkm3q4pkB4cViEbZtw3VdCU3X0NB4+qDqh+SO&#10;4zgolUoP5Z6pJP2Tbh8YkxmNRiNHHg2Hw10RRb7vI8sy9Pt9sY9aloV33nkHMzMzsG1b4gFURXCz&#10;2cQf/uEfol6vA8hXoF5YWEAQBMiyDF/96lfhOI60OY5jZFkm+5IkCTzPE4Vbv99HEARI01Tmx51g&#10;WZZYY7fDdV2sr6/jxo0b+PKXv5yzx1qWhXK5LA8lzpw5g6WlpVxW6OehuiivfYZhIE1TBEGAXq+H&#10;KIqQZRm63S48z0Oj0RDS5u2338bs7CwMw8B//dd/5bLrVMW4tttOBq/XtH6TwOT5RJV7qVR6ZP9f&#10;uHABd+/ezSlem81mTjGvCx9oaGhoaGhoaHzGwCe0QD7zhjkjhUIBvV4P/X4fjuOgUqnIwmkvMDMz&#10;A2CcE9dqtZBlmSjq1MqotGnRbmQYBkajkVTpbDabsoDlzW4URVLBc2ZmBqPRSJ4ye54nBI1s1bMA&#10;ACAASURBVBkXdbQxUQGn2m1Uki2KIiHqgPGNeBAEKJVKyLIMaZqK+s4wDAwGA8mbAyCVW23b/lws&#10;FDU0DgpU6yRJIsrRIAhyVrlOp4NerwfHcVCtVnOVKyeR4pO232q14Pu+zJdUoqkk/k6gaqtUKqHX&#10;6wnhxrxKgnZzWt4LhQKee+45+Ztpmrm5k7b0L3/5yzlLq6qEC8MQMzMzMAxDHoZYliUWOtX6vhPU&#10;hx7dbhdhGKJYLKJWq2FqagpZlsk8zYcS7XZbbP/D4RCVSgVzc3O5Y7IXlVk/DaAKUK1sCYwLVCwv&#10;L6NQKEixomq1iiRJ5D3vvfeekJy8trFKq2ox1Xg01AJFtm1LoaYsy1Cv10Up2u/34bouarUahsOh&#10;2NFN08SJEycAAIuLi2g0GqJ45f2DJtk0NDQ0NDQ0ND5jGI1GsthLkkRuGml9TJIE5XIZ5XJZPpMk&#10;iVgrn/RGfWVlBaVSCZVKBaVSCVNTU7BtW8i+arUqCwiGbwNj9V0cx3jhhRdyCz2qMICximJ2dhbV&#10;alXsWgSVAbRw8G/lclkWKZVKBbdu3cKpU6eEcOS2t6v4uOClSsCyLNy+fRvz8/Po9XpSpez+/fuS&#10;H/dJco00NDR2DxJfhmEIgTM9PY3jx48L+VStVnO5lrQkUpH6JNtnlhkwtp9PTU2hWCzu+iGF67qi&#10;euOLc6WqhqNSxvd9BEEgdrT19XXYti37p9ovR6MRCoWCRAOoxW74kGB1dRXtdhv1ev0hQm03JBez&#10;P0kSqf1Bkq5cLqNWq2F1dVVsdsxf43FYXV0VBVGSJKjVahOPzWcBPL5RFKFQKMC2bczMzCBJEiwt&#10;LWF+fh7D4VBU2arFebtijRZSYHd5gBpb1/nBYCAkdqVSwXA4xObmJprNJgaDAQaDwUPXdFXZ6rou&#10;jhw5AtM00ev15FwFtF1UQ0NDQ0NDQ+MzifX1dayvryOOY5w8eRKVSgXf+973YBgGSqUSXn75Zdy6&#10;dQtJkqDT6SAMQ3ietydPwmdnZ/HjH/8YpVIJhUIB3/3ud0VVAoxVJiT1bNvGiRMncOXKFXz44YcI&#10;ggC/9Vu/JbknXByTOPM8D4uLi/ja174mN8DvvPMOqtUqBoNBLrjYcRwh8l5//XUcP34chmHgP//z&#10;P8WSykUlFyqqMkRdNFPV8pOf/ASe5+G5557DmTNncP/+ffm8GuKtoaGxP6hWq3BdV9Sm7XYbH374&#10;IS5evCgPD77zne/gvffeQ5IkojgtFou5BwufdPuqBfLIkSO4dOkSut1urpjKTiBJBQBXrlyBYRjw&#10;PA8XLlwAsJXHxv9zPguCAP1+H1NTUzkCsd1u54jB7UpafhcVvnNzc/jHf/xHeJ4H13Vx+vRptNtt&#10;+L6/q7gA13XhOA4Gg4HM5Tdv3sTp06fFDnr69Gmsrq7CdV1UKhVkWSY5cCSD5ubm4HmefCZJEjx4&#10;8GBXffhpBh96UR394osv4tatW3jw4AH+6Z/+CYuLi2i320LazM7OolarwbIs+L7/EBFJFaCaYarx&#10;eFBhmWUZPM/DSy+9hHv37mF1dRV///d/j42NDTmffN/HkSNHUKlUJMf22rVrOHLkiNwjFItFTE9P&#10;49VXX5VzVyvZNDQ0NDQ0NDQ+YygWizAMA/1+H71eTxZdfMoaRRHm5+dx6tQpAFsKMi6EtgdTf1zc&#10;u3cPH330kdhbHMfBcDiUcGxV1TYajXD37l2xDxmGIVYMYCtvhu12XVeKKPDz6j5ur3BHaxKtsgDw&#10;4YcfihJju5pNJd5U2LaNJEnw0UcfIcsyeXLNXJcwDLWKTUPjKWB7BcWpqSkYhoHNzU05B+fm5vCl&#10;L30JAMSSTiv6JCJ80var1SqCIBAFFgBUKpVcJeed4LqufI4PHtQCBywmwEI0ruvKfGNZFtrtNkzT&#10;hOM4YmcjLMsSNVuSJDmlE3Mnl5aW5P1UnZF83A3JNhgMxJpPYu7ZZ5/FsWPHpDCE7/sy77MaI/ed&#10;x6jX60nGJu23R48e3VUffprBTD0AUhyID7fu3r2LRqMhVVupqCLiOJZqpCy8w3Fn2/aeZKp+1kHl&#10;Jc8Ry7KEtF5dXUWxWJQHe9v7v9vtwjAMtNttAOPcNhZ5Uh/M6aOgoaGhoaGhofEZQxAEYjFRc8So&#10;DgPGC5x2u404jkVlRnXGk+L48eOStQNsEV8konq9Xs6Wats2arWaZAoB46fNURTlQrZ547u+vi4L&#10;C+agsN3VavWhap/cpvrE33VdIcfUBS4r5QGQ74iiSBY0JNaAscpkOBxK9VYAu1LKaGhoPBmq1ao8&#10;NFhfX8fa2lpOxdPr9bCysoIkSSQHTCXsn2T7nU4HWZbJwpyk0W4qlwIQ9TCwpTIbjUYwTRO1Wk3s&#10;lJw3+bBiNBohjmPUajVR1nCOUvPjSHIR/A62X8265AMIzo3bCcZHgQ8iHMcRokxV8jHMv9Vqye9I&#10;uqmVVVn1lX2YZdmu+/DTDDUTkA9pWP12enoarVZLMkbVayQVbNuPtVrBVZNsk8ExRoITgJCa9Xod&#10;QRAgSRIhkYFxP/MhYZZl8iAzCAJ5gDg/P791XA5m1zQ0NDQ0NDQ0ND4peGP42muviZri5Zdfzv2N&#10;RFEcx2J9WllZQbPZBABcunRJMnlqtZoQbKw8ahgGXnzxRbkh7Xa7siC6evWqEF+VSkXygUhAGYaB&#10;ixcvyg2/2gZ1H775zW9iMBhgOBzir//6rwFsLSjVymoEv4NqOGBsveHTfWBrAcwiCoS6+Lh27Zrs&#10;b7lcRqFQkIqEqhWsXq9Ln/B3CwsLue1SOQKMF0xpmuL8+fMYDofIsgwXL14UorDT6ehFkManHgzV&#10;57lIElutuEv4vi/nx/Xr13PnEl+XL18GsFXVj2QS/66GlFuWBcdxxOLOxS6A3Ln7xhtvYG5uTpRa&#10;/N6rV6/mKo2yCMrZs2eRZRmSJMHVq1fR6XRyFkwgr0BSibI333xTAuq379ujXo7joNlsynyi2jmp&#10;kFHznVTrGudH9jfnQfX9Fy5cwJ07d5BlGa5cuZKrZlmr1bCxsSHHJI7j/8/emf3IcV33/1vVtXT1&#10;PvtGipblRY5lI0GcGMhDDCSvefZbfgECZPGSIJFkLRRFDkXtotfYQWIYRoLkKXn1awD/AQEMJE4i&#10;LxIlbsNZe62urvX+HlrnzK2epZvqobidD9DgcKa7uurWvbfqfut7zsGrr77KAqR+LTjqRXMlvZ/m&#10;fwp3BZALZ6VzGkURnnvuOSilEAQBLly4wPM2hYxO66K+HyCXOV2ru90u90N64NVoNHLFDrIsg+/7&#10;sCwLzWaTBbcoiuC6Lm9PDzX+sOhucNpeGIb41re+NVH/vtuvs2fPcmEj+peu7XrFcBKdyU1ZLBZ5&#10;/AHIib40t+jFRJRSUErBtm0kSYJnn32Wx49c5QVBEARBEO4zqAodLUhM0+SFJCX+BvYXkboopBca&#10;OAoKs6SqWcC+Q4tu5i3LgmEYB5xgJIzpTgzaH9M0eWFBDgpaJNK/utvuKCgxcRzHmJ+f5wUJsL8Q&#10;Hg3dpEqmJ+E00yvh6W0bRREn+SbSNOV2mKRqnyDc6+iOMMqZ2G63EccxwjDM9X/Kb0hjRS9MQC5b&#10;gsK0isUih3KTONPpdHj7NP5IrCGBgha906LPHeQaA4bz7ug+fxh0EUOvhFwqlTiUjfLI2bbNRWxM&#10;08w5hI+iUCiwyEXtQVWX2+02ZmdnueIqVU4GTrayJwmDlUoFtVqNrw8SUj+EBGMAueukZVlc9EAX&#10;VNM0RbFYhOd5WF5ezuULJfEnSZKcSCQcDrU3tT8VCqFwarpvIiGNHiRQn6YHifr2qH/zufwoD0gQ&#10;BEEQBEGYHsqDYxgGoijC1atXEYYhC0j0ZFtPml2r1bCwsDCx0ON5HoIgwJUrV9iVZZomyuUy3nnn&#10;HXat6QtGAHyTStD3U5EC/Ulyo9Hg91IIqZ4v6Ch00cowDNy4cYPdGpRUGhgKdouLi3BdF4PBIJe7&#10;bRocx4HnebkFaqlUQqPRwOnTp3P535RSuZw5JyECCMLdpN1uc4ghuUBPnToFYD9HEYnztEjV54Qs&#10;y9DpdHjsRFGEXq+HTqcD13Wxt7fH45mcaGtra7nt0zxG81KhUDgyn+LtsrS0hPn5eT5WcqAWi8UT&#10;cQoRlFOtUCggSRIOsaRjIJcsVZn0fR9XrlwZu12aZwFwO5KAAwwftHQ6nZzDjULhTwoKD6XzCgzd&#10;yXQeH3YozQGwf42ka8Ps7CxKpRLm5uawsrLCzsHBYIBut4v333+f25TOaRzHsCyLnerC0dDcoc8V&#10;NGY+8YlPoNFo5IpLlEolPjeVSoVz19I29HFD50NENkEQBEEQhPuMbrfLLg/HcfDII4/glVdewbvv&#10;vosgCPD1r3+dHV3kYOh0Otje3p44OXez2cR3v/td/O7v/i4npSZHyn/8x3/kHCXA/s2lngONngiP&#10;FiOgRcX29jaHwZAgOIlTwzTNXELty5cvs5h14cIF3n6328XW1hbfEFer1VyS8A9LFEW5/E+u66Lf&#10;76PVanERB/pO27a5zS3LOiBKCsL9Rr1eR6FQgO/7XAzg2rVrAPadSuTQAsAhn/Rzo9Fg9xkwHL+r&#10;q6tYWFjA17/+dczOzrJAs7e3h8FgcGD7o4y6Zqfhy1/+Mt577z0opfDtb3+bHyaclEuIHg5EUcQF&#10;GYrFIur1Oodfrq+vc+g7veI4xg9/+MOx29dD81988UUOe7t06RKA4fmbnZ3l8FL6OxUgOAna7Tai&#10;KIJlWXj99dehlMLVq1fxx3/8xyey/fsZ6qt0jsj9HUURX1v6/T52d3exsbEB3/c5D5jnefj0pz+N&#10;Wq2GKIq4T5ID8vr163fhiO4vSBSj80DFj1zXxe///u/j5z//OZrNJjvZOp0O3nzzTdTrdfR6vZzQ&#10;Tg5ams9ofpLqooIgCIIgCPcZFL6klEKr1eJk/fT7xcXFnKMLGD6NdRwHg8FgbHJpyu1C7jOCqpC+&#10;//77AHBAMNJzltD+6aGVtm2za8OyLCwsLLA7jnLzUAXR4+j3+zmx7NatWxxCE4Yhf5fruuwAUEpx&#10;QuNpKRaLB0K+6LuKxSIcx8mJcPp7R9tIEO43yEmmh14vLS0BAI9v3SWlh47bts1zU7VaZQcrVe17&#10;7LHHMBgMUCwWOcfZYduP4ziXy4zG9Uk42cjFFgQBbt26hSiKOLxPrzT4YRnNFUlzlD4ve54Hz/MQ&#10;hiFarRaWlpYmDlUNw5DnUxL8fd+H7/twHCcnFpLgQKLfST0EoGqrJJB2Oh3UajUpDIP9PhpFERzH&#10;yZ0rqhBK7jXdCR0EAZRSePfdd5FlGVdvpcI75XIZa2trcn2ZAKUUjyd9XJEjV2cwGHA1YWAoUjeb&#10;Tc6DSO54fe4RJ5sgCIIgCMJ9Bt3sWZaFRqORSxadpilu3brFedrI2UFOK1r8Hgc92R1d1PV6vVwi&#10;YJ3BYMALRsrDA+RDO7Ms41xqhmFgb28PW1tbuYXdJE67UqmEVquF999/H/1+n91vWZZhdnYWaZrC&#10;MAz0ej10u91cBb6TgBakwPCGm3JFDQYDdDodfPKTn8y1nZ4c/iTzHgnC3WA05JyKEBSLRYRhiEce&#10;eYT/ViqVuO9blpWrhEhiPs0HlmVhY2ODRQcaK61WK7f9Rx99FADY3aOPrZMY4zS2+/0+FhcXMTc3&#10;hziOT0Rg0yExRWdlZQWe52F7exv9fh+u62JxcREAcsL9cdBDCt/34XkeqtUqlpeXOc3A4uJiLm8n&#10;Fa85KYHNMAx0u10uTLG8vCy52DR0cVi/HhiGgY997GPodDool8uIogi+7yPLMniex+9dXl7m81ep&#10;VOC6bk7UFo6HQkN11yaFmwPA5uYmer0e91nKxUjRAc1mE0C+qAswfBDA1Ug/kiMRBEEQBEEQTow0&#10;TY8Uy/r9Pi5fvoxr167hvffew/nz57G4uIhSqQTgoPvsKCjUkxwr+g0pCWmjVcjo6TDl4cmyDKdP&#10;n8bZs2fx3nvv5ZILB0GAV155BYuLiznH2yROB6UUGo0Gzpw5w8e1t7eHQqGAP/uzP+Pt65X7aPuj&#10;Ve8+DEEQoFAoYH19Hc1mk6sSkrPw937v91AqlXhRblkWL4okXFR4EBgMBkiSBL7vo1Qq4ZlnnsGt&#10;W7eglMIf/MEfsEOKBDNgKP7oVS1155bjOPv5jEwTvu8jDEN0u12Uy2U8++yzvP0vfelLh25fz500&#10;DYVCAVEUoVar4cknn8TOzg7CMMRTTz3FLrdpoG2Qgy9NU9RqNTz//PP47//+b2xvb+PixYs8tyVJ&#10;gizLJs6ZFgQBVwGlSrBJkuDpp5/G9vY23n77bZw/fx7z8/OIogitVosLSJzE8c3OzuLpp59GEARo&#10;Nps4d+4cFhYWeJ582KE+qj+oCsMQpVIJv/M7v4M0TbGxsYGzZ88CABc0yLIM5XIZ58+fR7VahWEY&#10;+Iu/+AtEUcThoqMOduEgVHxl9OEXFZRaWlpCpVLh+Whubg7f+MY38L//+7+cJkMphWvXruHNN9/E&#10;wsICgGH6C7rmi8gmCIIgCIJwn+G6LucCAZBbrFarVXS7XczPz2Nubg5BEGBra4srlU0iMlFoVBRF&#10;iOMYvV6Pbx7pia+e9J8WuhS2RdUBAXAeOArv9H2fRSpg3zXnOA6CIJjIaUeODkrenSQJL0ir1Sp8&#10;388lk6awDvrMtLiuizRNkSQJu9ooP1y1WsUnP/lJAMi1me5eEIT7HUq0TmFtJOqkaYovfOEL7K7V&#10;nTXkgKP5gha75FALggBzc3McDuq6LosJ+vZ/67d+64DbDcDYMPNJoVA8y7IwGAw4rK9SqWBnZ2fq&#10;7dM2LMvieZFC2ufm5lAul3luJxHANE2kaTpRXjhqB72yq2VZfAwzMzMwTZPnp3K5DNd1kWXZiRzf&#10;7u4uSqUSh9WPChkPO6PVLZVS8H0flmXhzJkzXKGanIc0zoD9az2146lTpzh/YRAE7LYSjkavDtrt&#10;dtmxphej6Ha7uWu1ZVlckZd+32g0kGUZtre3AeznqgREZBMEQRAEQbgvsSyLbxT1cFFguCBzHAcb&#10;GxuIoojzGQHDkE/dLab/vLKyAmC4gCZRbhRaMHW7XQ750oUxck2QENZoNGBZFj9h1wWvQqGQc2dQ&#10;Rbpx0GKdbnoty+I2oGqHV69ehW3bOHXqFNI0Ra/X48UnLWwrlQpvazRsS/+dnn+qXq8jDEOuInrt&#10;2jU4joN6vX4g1x1VetOPSQ+1KxQK2Nragm3bWF1dRZIkqFQqSNOUk5crpbC0tIRyuYz3339/4rxM&#10;x1EoFHD16lVUKhU+58B+wvRarYY4jrG6ugrLsrC9vX1blQf13HiGYbDIe+bMGe4/aZpy/6HjJnHl&#10;Qd//cfR6Pdi2jVu3biHLMiwvL+cS++vHsry8jDRNcfPmTV5sj+P69et4/PHHD4jkwH5SfsMwsLOz&#10;w3mfoijKfS/lfwT283pRe/z85z/H6dOnAQwdpjTeW61WboEbRRHnHQOAT3/603jnnXdyoVm0XX37&#10;//d//4czZ84c2P7e3h4cx2FHLVXzpYTkxWLxyHlNh8YoiVSO46DVakEpxQvxaV4EhbTTObBtm/eP&#10;5p5CocD7o4tyx0HfoT/s0KFwej0Pph6KalnWVC/DMJAkCXZ2drgiK10jJCfb/njR8+HpVUHpOtXt&#10;djm/p+/7APZd3ASJa5QaYtL5M45jfvizubkJ3/c5DHva/n23X2fOnMHbb7/NfT+KokPFfmB4f0Lt&#10;rY8VCqEm9HFLY3ZzcxOtVis319F8YyjJjCcIgiAIgvDAEkURgiDIJREn9xdV1AqCgCtk/uu//iu+&#10;+tWvHrtNPa8SJTVfWVnBk08+iaeffjr33na7PbF4dlJkWcY3xe12+4ATgG6EO50Ovve97+H73/8+&#10;i4Cj4aWNRgNf//rX8dd//deo1Wrscun3+7Btm8U9qgQ4ySJYKcWLfqLVaiFNU8zMzCAMQxYO+v0+&#10;oijihZVSauq8O+Pax3VdNJtNGIbBYUjAZEUp9ONRSvHnKUG367rsBtBDaPf29lAqldiR+CDv/+1A&#10;Dq96vc6J0PXz/2HHVxiG6HQ6qNfrcBwHcRyzC7XZbObazfd9FItFFAoFzo02zfbp75T3MY5jtFqt&#10;A2HpxxEEAW+fnHBpmnL7v/LKKzh37hwA4B//8R/x53/+5+j3+xOdH3KuUQ5JXYDf3d2dukIxzZsf&#10;Rf85Ct/30e/3MT8/f2A+mTaks9PpTN1/HmZonnn55Zfx0ksvcc5CEvSJYrGI8+fP49lnn2WnY6FQ&#10;GOuWpmuffr2i8O0H4dxsbGyw8AWA729M0+SiS9Ogj10q7kEPHThtxlTfIAiCIAiCINxzkJBEN936&#10;otD3fbium1vM0cI2DEP88pe/HJvXiBb7lGus3+9jY2MDV65cATC8qaVt1ut1BEGAbrfLT5onXUh/&#10;WGhRZ9v2oQtix3FQKBSwsLCAJElyeWx0cQsYii1JknDeFWpT/aY6SZKc4DYOygVDLhzP83LuBL39&#10;9YV3HMeIouhQ193tMK59Rp0V/X4/d04noVqtot/vc/J2vYoeJZE3DAPVapVzQVGOKt0l9SDu/zh6&#10;vR67GEddXb7v59ygH3Z82bbNfZr+T84NEkg6nQ7iOEa5XGbXzWjRgw+zfSAf2knvTZKEx9dx0EJ5&#10;cXGRBSJyMQLDMUlOwyRJcP36dezs7Ey873SeKVRvZ2eHXWRzc3MTbeM47nT/Gcfe3h7K5XLu/JBT&#10;qlQq3Zbr8zBOov88zFA/Jlc4ABaIgOGDHyossbW1hWazye5dqnI9DprfSICyLOuBcRnqAhvNJ9Qm&#10;J+EE193CjuPkxqvv+6jVaiKyCYIgCIIgPGiMij1ZlnFIlud5iKIIlmVxmJBhGCiVSnBdl/OJHUet&#10;VkO73c6FR66uruLUqVNQSrGzhMKr7rSoNoougKVpym47EsJ6vR6KxSI6nQ4KhQJWV1fZMUTiWqlU&#10;gud5cF0XhUIBe3t7qNVqGAwG6PV6KJfLvCDVF6WTuqXK5fIBsSzLMsRxjFKphDiOc44EKkJxEovU&#10;ce1D+bZoYXK7DpswDGHbdm7xkWUZfN9Hp9PB2toah/Lp7W2a5kQCw/2+/+M4bLGrh9uRE3Ka8aW7&#10;qKIo4v4FgAU7vToxsB9mOO32SaSn80chpJZlTeSiovcC+8IzueIMw0AYhvB9n0WJ2dnZXLGB0crI&#10;o1B/siwLrutyvrJ+v480Taeez2gc36n+Mw4SoOn7ac6m6q/TOtkoJ+Y0/edhplgsQinFzjI9DL1e&#10;r+dSL1DuVWDYr+h6fhxxHMO27QPXH6rGfRLFL+4mJE5Svkc9/ysVPJiGw/La0vxcrVaHzkMJFxUE&#10;QRAEQXiwiKKIn+DSwjWOY3iexy4qyqVG4SW0cN3Y2MDi4uKx2x8MBgccM1RtkBaLwNDRRnmUKFyM&#10;QlTvJL1ej90ulJh91CFD/w/DEK1WC/Pz8wjDkMVIWlzv7Oxw3pbDXDaU2JtCwCg/znFcv34djUYD&#10;pVKJ3Tu2baNQKPC2dCinXJZlB1yId6J96OckSXICyWAwQKvVwtra2rHbD4KAhRM6Np3RkB1a6FM+&#10;sHFC4v2+/+Og8Ut5xUh8HR03H3Z80SKbqvAahjFWOOp0OnAcZyK35u1sPwxDZFmWCyMd9x3jtq+f&#10;H5qXXNflhPyTFH+hIix6mD0x7fJ5dIyfdP8ZRxRFUEqxcKPPV7cTUn073E7/edjpdDrcR+lhy3e+&#10;8x288MILBwTQZ599Fs899xxKpRKiKJo4HJocb4eFT97v8tBh13uaU8nFPg3j5mcJFxUEQRAEQXgA&#10;Gc3PRCIDiW1APvlyoVBAq9VCo9HAysrK2Jts/Ql4s9lEmqao1Wq8WAvD8IDD5k4LazqHiVxUBZQW&#10;sZQ3yHVdLgxxmONJLxpBn9EXqbRIoXacJOTm1KlT/DNVVtX3k5Lu0+9HQ36nZVz76InmKeSOCkpM&#10;EqpK551cTIPBgEVEcs8Ui0VecN+uaHi/7/846LzTODRNE67rsmhIfWaa8UW53Ub3ncYu5W0k5weF&#10;zJ7E9vX91fd7UqcTveeo7euCOOWzsm0by8vLE++/53mwbZsX1LS9k3CTkpP2TvWfcdDcMtpnyBU4&#10;7VytlJq6/zzMkMCm50ijhzHFYhHVahV7e3vs4q1UKlw9FhhfwVoXOvX5jZyMJxFSebfRq4tT252E&#10;wAbgQDvT/Ez3V8ViUUQ2QRAEQRCEBw0KGaEE/3TDSXldaJGaJEluQU8OkXE36a1WCzMzMzBNEzMz&#10;MxyCRSF1eg4UALwYID4KpwYtFCghOi1CqC0oQbFhGPB9n8UYEmFGf6eHUTmOk6suqR8n3cyPo9/v&#10;IwxDDknTw6qofaIoYpGA9p3C2O5k+5A7j46ZhIZisThRqBy1Ewlb+u91UZEW4fqCCMBYoeV+3/9x&#10;BEHA4oQejkzJzUe/43bH12F/p5A0XRQZFVuyLEOv1xsb0jhu+wBywiUxGnp9FIf1/ziOeawAw4IQ&#10;MzMzuX1tNpvwfT8nch+G7/sol8ss0o4ybTgl5di7U/1nHORe1r+XnHTkEJyGafuPsC9G0zVKD7/e&#10;3t4GAM4T2el0eF6bZH7TxSFd4KXvmrZ/322oqAqwP8ZGr7HTQKGhdH9F8x3Nz2maSrioIAiCIAjC&#10;gwZVxwP2c0npiflJLKDcYkeFjRwHuXwonE4X62iRGIYhJ+qnG9w7FY6ko1cRpMIEo9/ZbrdzldXo&#10;Kb7OaLvonxndbpZl/N5xN/Oji2tgX9SjBO56JVg9hOwkKsBN0j5hGCKO45xrTCmFLMvGCiF6Hi7q&#10;F6PHQWIvbavf73MOnQd9/8cxOkb6/T4cxzkwPqcZX6MiSxAEKBaLME0T3W4XlUoFhmEgjmPO/XY7&#10;HLd9+t1oaCg5DseJTHrOJQoLpu3T+dna2uKwdypeoYsVx0EPG4B8FVT6/7SOLJpX7lT/mQRqQzpO&#10;Cku0bXtqMeIk+s/DThzHOTH0u9/9Lp588kl201arVbTbbQBDJ6RlWfjKV76CCxcu6YFC5gAAIABJ&#10;REFUjB3/pmke6NckgNP272f0OX40bPQkCovo9wSUq9F1XR5LSikR2QRBEARBEARBEIT7g3FO23Gc&#10;lKNFEO4E+kMw27bhui7W19dx8eJFdk/TwwVg6F4LggBPP/00Xn31Vdi2jWaziZmZmZzoTrlURfC8&#10;80i4qCAIgiAIgiAIgiAIwl3G9/1cjlNgmLuwWCxyIQ9gWGmU3Ln0nkKhwA43YJj/jxznFKYs3HnE&#10;ySYIgiAIgiAIgiDcF4iTTXiQoVBoPQwxyzJ0u13U63V885vfxFtvvYXNzU0AYPHNcRwopbC0tIQv&#10;f/nLuHTpUi7n2u3kDBWmQ2YYQRAEQRAEQRAEQRCEu4xlWTAMA+VyGVmWod1uYzAYoFKpIAxDDAYD&#10;FtgAcB5Dz/MQxzGuX7/OFZAJylN2p4sOCUMkXFQQBEEQBEEQBEEQBOEus7e3h2KxiFKpdKBKq1KK&#10;Kxw3Gg1kWYadnR0Aw6T+wLB67crKCkzT5PBSyu12pyvXCkNEZBMEQRAEQRAEQRAEQbjLzM7O8s/t&#10;dhvtdhvVahX1eh1hGHL1462tLX6fXgW51Wrh2rVrUEodqFbb6/Vyud6EO4OIbIIgCIIgCIIgCIIg&#10;CHcZ3/fhOA5s20a9Xke9Xue/lctlVCoVeJ6HSqWCvb09pGmKKIoADENNZ2ZmsLa2lnOtUcVSPUeb&#10;cOcQkU0QBEEQBEEQBEEQBOEuUy6XAQxdaVmWoVgsIk1TBEEA27bR6XQQBAFXDTVNE4ZhIE1TuK6L&#10;nZ0d7O7uIkkSzteWZRm/T7jzSOEDQRAEQRAEQRAEQRCEewTHcTjcs1AooFKpwHVdnDt3Du12G0mS&#10;YH19HQAwMzMDz/Pg+z6UUpidnUWz2USapuj1erBtG4ZhIAzDu3hEDw8isgmCIAiCIAiCIAiCINwH&#10;UNhnrVaDaZrodDowTRMrKysoFAool8tYWFiAZVkol8sIggBxHN/lvX54EJFNEARBEARBEARBEATh&#10;PqDdbnMRhHq9jiiK4Ps+dnZ24LouNjY28Itf/AJxHKPX63GF0dFCCMKdwVBKqbu9E4IgCIIgCIIg&#10;CIIwjizLpvq8aYrPRLi/8X2fc7d1u11Uq1X+GxU50EnTFEmSIMsyeJ73ke7rw4gUPhAEQRAEQRAE&#10;QRAEQbgPCIIASim4rssCWxiG6Pf7mJmZQbvdRrfbheM4aDQacBzngPAm3DnEySYIgiAIgiAIgiDc&#10;F4iTTRCG7jTDMCbqz0oppGkKALAs8VndaWSGEQRBEARBEARBEARBuMdJkgTAsOJoHMeIogi9Xg9R&#10;FAEYutxGybIMaZpK8YOPCJExBUEQBEEQBEEQBEEQ7nGiKIJlWUjTFJZloVAowHEcAEOBjXKuDQYD&#10;DAYDuK4Lz/NQKBTYzSbcWSRcVBAEQRAEQRAEQbgvkHBR4WFG+v+9j7SwIAiCIAiCIAiCIAiCIEyJ&#10;iGyCIAiCIAiCIAiCIAiCMCUisgmCIAiCIAiCIAiCIAjClIjIJgiCIAiCIAiCIAiCIAhTIiKbIAiC&#10;IAiCIAiCIAiCIEyJiGyCIAiCIAiCIAiCIAiCMCUisgmCIAiCIAiCIAiCIAjClIjIJgiCIAiCIAgP&#10;GWEYIssyAEAcx4jjOPf3IAj4Z9/3EUURlFIf6T4KwmGYpjn2laYpTNPE3t4eoiji/1OfFwRBOIzB&#10;YIAwDPn/+nWProu9Xo9/1+v1eI4hDCVXS0EQBEEQBEF4aKAFged5/Lssy5BlGQaDASqVCrrdLkql&#10;EgqFQu6zSZLAsqyPepcF4bbodruoVqu5/5fLZcRxDNd17+KeCcJ0TCsUm6b4rMZBglmaphgMBnAc&#10;B8Vikf8ehuGx84hcIQVBEARBEAThIcIwjNyCAdh3B3mehyzLcgKFjjiBhPuBNE2RJAkKhQIMw0AU&#10;RbAsKycsC4IgHAY9XCoUCnAcJ/e3OI5hWRZfC8mzRoJcrVYTJ5sgCIIgCIIgPIykaYperwfHceA4&#10;DgzDgGma8H0f5XIZwHABEYYhBoMBGo3GXd5jQbg9ms0mqtWquC+FBwZxst1Zoig6IKwBw7DQLMsO&#10;uNriOEYURXzNBCQnmyAIgiAIgiA8VHS7Xf65Xq/D8zwUCgXOy0ZP8ff29hDHMYrFIjzPQ5IkuVw1&#10;gnCvMzMzwwLbzZs3sbe3d5f3SBCEexkS2JIkwdbWFpIkAQBUKhXUajV2rm1tbWEwGMC2bXbI0jVU&#10;RDZBEARBEARBeIigUFAS1q5du4ZLly7hM5/5DGq1GpaWlvDYY4/h8ccfxyuvvIIgCOC6LizLknxW&#10;wj1Ps9nESy+9BNM0YRgGv77whS/gX/7lX+727gmCcA+jlEK73cb3vvc9fPGLX4TnebAsi+eRUqmE&#10;RqOBlZUVPP/889jb2zvgDhSRTRAEQRAEQRAeIlqtFj+Nt20bp0+fRqlUYpdalmXwfR/b29ucpw0Y&#10;PqXf3t6+a/stCJPQaDRgWRaUUmg0GpifnwcAbGxsYGNj4y7vnSAI9zIkpAVBgPfeew9JkkApBdM0&#10;Yds2DMNAkiTIsgylUgmzs7P82cFgAEBENkEQBEEQBEF4qKjVajAMA77vAxiKZ91uF2EYwvM8OI6D&#10;Wq2GarWKer0OAPB9H4ZhYGFh4W7uuiCMJUkSdly2Wi20Wi0Aw1xUUrhDEITjSJIEtm2j0WjwPELu&#10;7ziOoZc0oFD0TqeDJEn4fSKyCYIgCIIgCMJDhGEYAIDvfOc7WF1dxcLCAr7//e/DMAyEYQjTNLG9&#10;vQ3XdTEYDJCmKcrlMtI0vct7LtwvtNttFnF1lFJQSuGNN95AvV6H67rwPI9DsdbX1yfaPi106d9W&#10;q4WXX34ZhmHAcRycPXuW30sL4SzLpACCIAjHQsV/Njc3OR9bEARc9ADYn3d2d3eRZRlqtRqiKOJt&#10;yCwjCIIgCIIgCIIgnBjkllRKYXt7m0M3KYyz1+uh0+nw+2nxSgLwcSil+H1ZlqFQKKBSqWB+fh6N&#10;RgPdbpdFO6UUPM/jBOUisgmCcBymaaJcLqNarcK2baRpyqJaFEU8t5imCcuykGUZTNPkogeAONkE&#10;QRAEQRAEQRCEE6LdbnN+P8MwsLi4iKWlJXZGBkGA5eVlnDlzBo7joFQqwbZtRFGEra2tsdvvdru8&#10;6KVKuGEYYmNjA61WC2maIgzD3MIYGIaB6QthQRCEUfr9PoBhdW3OsfZBYYPl5WUopdDv95FlGWzb&#10;5jmIHhQA4mQTBEEQBEEQBEEQTgjK45dlGfr9PhfM+Kd/+ie89tprB95P7pByuYzV1dWx26/VagCG&#10;+ZF830etVkO5XMYjjzyCWq2Gfr/PYV6maXKYc6lUQqlUOqnDFAThAYRcsqdOnUKxWIRpmjBNE2EY&#10;4tatWwD2w0X1qqIktgEisgmCIAiCIAiCIAgnBDlBKIwTAGZmZnDq1Cl+z9zcHL9nd3cXaZrC930u&#10;UnAcSZJwpb9arcY5lDY2NtDpdHixS/+SG8WyLP5ZEAThMLIsQ5Zl2NraOjBf0HzW7/dh2zaKxSKi&#10;KILruhwGX6lUJFxUEARBEARBEARBOBnIMeY4DnzfR5Ik6Ha76Ha7/J5Op4Pd3V1sbW2x08x1XZTL&#10;5bHbT9M051QDhonJPc/DysoKv8+27dznkiTBO++8M/XxCYLw4FIul5FlGer1OlZXVzn/GjCcb3q9&#10;HrIsQ7FYRJIk2NnZATCcv0iEEyebIAiCIAiCIAiCcKJQgvAkSThHGznQKNxqFD3k6ih010gcxygU&#10;Cpifn8dTTz2FP/mTP8H8/Dx830e5XEYcx1BKwbIsJEmSy5skCIIwyt7eHhqNBv72b/8WX/va1+A4&#10;DgzDQBAECIIAs7OzAIa5IavVKoCh+y1NU+zt7WFpaUlENkEQBEEQBEEQBOFkoHArAJwDjVxlWZYh&#10;DEO4rgvTNFGv11ksC8NwonDOJEmQpim7Ruj7TNPE/Pw8gH2xzjTNXNhov99Ho9E42QMWBOGBYXZ2&#10;FmmawjRNuK6LKIpg2zY8z+NKxcVikQW2MAwRRRGq1SqWlpYASHVRQRAEQRCEBw5yjQDDBWi32839&#10;Til17AsYJhUPgoA/kyQJBoMBh2lNA+VsAsCVAI9i9Psmydk0Dv24yBFDFQhH90934dD+6u8d5bi/&#10;jb5PFxSUUhw2d1wFRD3k7n6GRBgAuWptt/P50XZKkuRIh9TtoPc5EnT07/V9P/d3/ZxPOj6SJMm9&#10;N47jifuOvj9Ev9/nz48b3+Ne4/r/OEzTRBAEKBQKPNaiKMr13UKhgEKhAN/3EccxTNOE53koFAq5&#10;cxhFUe48DwYDWJYF13Vz36cnIKdQLvoeqiparVZPRGBrt9u5/4/2w0nm19F+1e/3TyxfnN6voijK&#10;jSu9j4VhiG63m/s7neswDA/0z0nOvc5x27+bjF4fe71e7lj16rWHjctx88M4fN/PVb7V+8/tzIFH&#10;QeGN9KIxTEI0MBzHo+dl0vlH39/R9pn0/OrHTfkYqV0nmaMO2w6AExlD5I6ln8mRS/taLBYRBAF6&#10;vR6AobO2Wq3m7mXEySYIgiAIgvCAYZom33iapslPXIHhYk5foB5GoVCAaZr5kvSWBcMwTmQRYFkW&#10;byeKIqRpCqUUHMeBaZp8056mKdI0RaFQgOd5AHAii2RqH8MwcsnZAXCYmb6vlrV/yxyGIUqlEldE&#10;JIcOhaVNGo6mvy/LMiil+MaetjkYDDAYDGAYBorFIhzHye3r/YwuihiGAcdxEIbhgX53GLTg0c8L&#10;bTNN0wO/v13o82ma8jiybZvPD/UPcjhQKCL1lXFCn1KK+x5h2/bEY6tQKGAwGCAMQ1iWBcdxeExT&#10;X5oGvQLnUf3/ODqdDsrlMgzD4HHreR5XHSWBTRfzsixDEASIoogX0iSO0SLXNM2Jz+1gMIBSCp7n&#10;8WeSJEG73eaiCx8WOg6lFIIg4Bxx9D163z6MQqHAfYaEj1KpxMdN/fvDEkUR78voWHIcB/1+H6VS&#10;Ca7rwnXdXD83TRNZlsG27dxx6CG+4/pXEATHbv9uo5RiMcY0zdycGgRB7nqp5/UjgZ3+ftT8MK59&#10;9OuLfn6UUuh2u9y/PixhGLITy/M8/g7aPl3L9e/W7wnGial6m4zmPaQiAOPQv7tQKHABgTAMWSA/&#10;CsMwpp4fjoOEfjq/eiVR+pnmNWD/gYk+D4vIJgiCIAiC8IAxeuNLkJAzLu8ROYLiOEYcx7BtG6VS&#10;aaLPToJ+g003q1mWIUmS3M0/iQ4UYkaL02k5ahGQZRk7X0j8o2OmXFIkMDiOw0IHMBQjxi0OiNGF&#10;NN28DwYDBEGARqOBNE3hOM7E27yfiOOYF3oEiTlhGI4VGUiciOMYSZLweRl1NE2LLu4CYAHI931e&#10;wOqCXxRFE4UjkkAbRRGSJOHvuZ19LxaLKBaLB/qSUmrqNpik/x9HrVbjn3d3d1mMjuMYpVKJQ0NH&#10;cRyH/07zwKhINMmxmabJi/ZWq8WiUalUmlpgI2gBTq46PTn6OFqtFp8/nWnFNYLOEbmVyG1VKBTg&#10;OA6LCPR9x83r5DAlMZny2x3H7Wz/bkDtrju79P8rpXhsmqbJIo7jODkB7qj5YRKRiZxjJAzRtW1a&#10;gU0/vjAMuf/TAxp9/wGwSEwiIb33ONI0ZVe7ZVncN0Yf6B1FlmW5vk4PHDzPYwfscdA14sPOD+Og&#10;bRz2gIHEPWpjEtjo+AkR2QRBEARBEB4w6El2oVCAbdvstPA8j5OGHwfdWJJ7gZ5sk9tkkgqAx0Hh&#10;OZZlseNl1AWmL4DoXwp9mjZ5+WAwYMeT4zgs2OgLX/3mWimFdrsN27ZRLpfR6XRQq9UOFcDob8cR&#10;xzF/p2EYqFQq7FajRd3oQpbC6mgf7nfonAdBkHM8TbJA1V06d6J/DgYDRFGEQqHA29L7py729no9&#10;GIaBcrl86KLvMEaPUV90Ur6y47h58yYajQZKpRILKOQCPYlw2dHF5Wj/n4RWq4VGo8Gilu/7aLfb&#10;OfcaMHT1UJgVtcPo8adpyhX9XNcdK/TROJn0fNwuJO6SwADsh7hRvz6OSqWSa99+vw+lFGzbzrlj&#10;p0HPEzW6PRIxgiBggYfCQUkgI+HQcZzbfrBB5++o7U8yxu8kJCCTMEJzMTnvAOR+BobzulIKxWJx&#10;7PwwCaPb7/V6t/Wg5jhoDhn9DkK/tpLoejvox010u13Ytj3R/tODAApjJScbMHzoNm78TDs/jKPf&#10;73PIKN2f0Bw7+kCD+pFlWRgMBmi1WlheXhaRTRAEQRAE4UHjsBtrWsg6jjM2b9TOzg7K5TK712iR&#10;NRri9mGh8Bxyg1Dictu2OWyOnhqTW4j24SREhNGFAC04BoMBHMdBEATsVAKGx12v19nZRzfxSZJw&#10;XhZaOE9yg0+LMdd10e/34fs+isUiO00oTFZvb8/zHghxDdh3WpKwGEURh14C4/MS7e7ucv/U+wa5&#10;raZFF1tJoCa3BwkhhOd57Hohp8+4/d/b20OpVOL9zzkgJhA0VldX+WfaJ+J282YdBjlsjur/k7Tx&#10;6HvK5TJmZmY4TJKcbVmWceienv+N/kaUSqWJzy05bWhOoTmEHHrTLsIppJnGJs2t1J/Hza+6MEc5&#10;605ybJNgN3odINdSuVxmNyW5FPX3kvgP5Ptjr9dDt9vF4uLisd9PIf9Hbf9uc5j7yTAMvj52u10O&#10;4aWxWavV2Bk4bn4YNwb7/T73FWrfSqVyIOz4w0JhreQ6pDlLD38k8VS/nodhiF6vN9ZNRykMXNfl&#10;faWcZJPsv+4UI6clzTmTXN/1uYO4nflhHDQ/kGuNnNPkWiWxePSBQLFYxPLy8vDYTmRPBEEQBEEQ&#10;hHuGIAhYuLIsC57n8aIgCIJciMthrKysADh4k3lYiNOHodvtolgs5vLYEFS5i/aRQlcpJOUkRARy&#10;jtAiRD+ufr/PC952u80J013XzS3OKOcNhQZmWTZxPjDKWaU7AijZtud5nFxZhwouJEkytUhwL0Bu&#10;Cgrt0xkn5OqLfOqj5GI4CedSr9djB8NoqBuJgb7vw3EcFnFo0adXszyKhYUF/lnPoXY7YXVBEGAw&#10;GHDuK+IkFpq0jeP6/3Eopbhf7+7uolgsolwu87mi79CLq+jV+yhn2CiUZH2cIDU6T1F4KoWjTosu&#10;jJKYpG933Dmg4zYMIxdeN5rza5r9I5GMCk7Yts0O29FrQBAEHBpJ4ioVwCCBjHKXTZITcpLt303o&#10;wQhdVyjfJTDs8yQydTodxHGMcrnMD0HINXXc/DBunND5bbVaiOMYtVoNruuy429aRtuXHmIUi8Vc&#10;KLHv++wiI8FoEjG0UqkgyzK0Wi2kaYp6vZ4LQx4HpaKgh0p6zrhJQqannR/GoV+fRx9i0DyiF67o&#10;9Xo8FzcajeGDn6n2QBAEQRAEQbjnGM0Toy8cPM+bqAJiv9/nnGC2baPdbk/0lHsSyuUyL1Lb7TaH&#10;jRIbGxss9FEYhl5gYFo3nX6DHsdxLsSzVCphZ2cH8/PzfKyUl4gKJpCgQ3/TtzlJuF+tVkMQBPB9&#10;H3Nzc7zYpu/QhUTK+1av13lR8iBA7U4LNAonKxaLY4VUwzC4f5LQ1e12OTxuWshhBoAriVL/JAGD&#10;/t/v9znsOI5jbG1t5US0wzBNE91uNyeyksto0sIWhUIBMzMz/P92u40syzif3zS0Wq1j+/8kItJg&#10;MECtVuNwUXKqLC4uYmtrK7eYLhQKPCbee++93N+oamqj0WChfRxJksD3fU6iXqvVeJ9PwilESc4p&#10;XEyfb2/duoX5+fljP08PF2gOzLKM3Y0n0X91V2Waprk8dM1m80C/IXFTh0R/6gNUXZoEmePQt3XU&#10;9u8m+hijeaharbJYSm1E1wTf99m9RE7m4+aHceOPrqP0gIYe+hiGMbFT9DiocjUVIahWq7k8p3rh&#10;Hzovg8GAiyKNe5DW6XQwMzOD2dlZAPlq3ZMULqBQ0d3dXdTrdc7DmCQJXNcd6wSedn4YBzn4geG5&#10;UkrxuKT5nyol0wMIIC8S3v3yHoIgCIIgCMKJQk/qb968ifX1dTz++ON8c0hhRMe9bNvG5z//eVy6&#10;dAk3btwAMKyod1ILJdM0cfXqVbz66qt44okncjnJPM/DT37yE/ziF7/g9+tPx08iOXin0wEwbJ+L&#10;Fy/m2seyLKysrODFF1/E3t4eAOQcBtR+URTh8uXLKJfLKJfLuHz58sSV1YIgwOuvv47HHnuMQ8/I&#10;yUALn0qlwtv+0pe+hO9+97t8Lu53vvKVr+A3f/M3sbi4yDl0HMfhnIHkRDrqVSgU8MQTT+DixYvc&#10;JvpiZ1pM08SNGzfwzW9+M9c/yc316quv4urVqwDABQuCIMAPfvADnDp1auz+m6aJ3/iN38D6+jre&#10;f/993s6kAqqel3Brawuvv/46nnjiCczOzqLRaIwd3+Ne4/r/ONbX1/HpT386lzC+Xq/jueeew9bW&#10;FoB8GGKWZej1euj3+/jJT36CUqnEYk65XMZnP/tZvPzyy3j//fcnGv+WZeF73/sePvaxj2FtbQ3r&#10;6+toNpsTte3tMJp/7Ze//CV+8pOfjG1fckDpIXuPPvooXn/99QM56z4M1LaUNwwYil0XL17E6uoq&#10;hw8ahoHHH38c6+vruHnzJoD9a4deDfbWrVu4dOkSPv/5z7Pz67jXJNu/m9A+bG1t8TWIQkYdx8Hc&#10;3BxeeOEF7OzsAEAuBJTG73Hzw7j2mZubw9mzZ3ks6JWFT8Jp6TgO/uEf/gGf+MQncPr0abz44ou4&#10;desWAHBoNrAvDN66dQtvvPEGvvjFL6JSqaBerx/7Wl1dxYULF7C7uwtgOD9QRfBJ5uCvfvWr+O3f&#10;/m2srq7yNY5cppPMT9POD+OwLAvXr1/HW2+9hc9+9rOo1WrcN0i0rNVq+PjHP47z58/jvffeA4Cc&#10;U1dENkEQBEEQhPuMKIr4BhcA5zHSK5YBwNzcHAqFAr+XQiAolPSol+u6eP/992GaJtbW1tgNNyoC&#10;0CKcbrCB/aTgBN3U6/vb6/XwyCOPIAxDXL9+nR0EdBxXr17Fpz71KX6v7lyjJ8jTtA8tBBYWFmAY&#10;Bra3twEgl7vJMAx+Um/bdu4YKdeTvqAgcZLC/457eZ7HybaBobNiNMzG931UKhXMz8/jypUrCMMQ&#10;a2trGAwG3AZUjXT0HNxtxrX/Zz7zGRaXZmdn+RhmZ2c5JPa416T9k8RU+hfARCJGmqZYW1tDu91m&#10;MY2qh9L2KPfO5uYmh2R3Oh3OS3Tcq1gs4saNGzBNE2fOnAEwdI/R/uu5yQDk8rzpYcPA0BVZKBR4&#10;LBqGMXZ8j3uRU4vyi9Hitt1uj207YDjP3Lp1K+fUonmAFsH6tpRSfLwkBoRhiEqlAtM0cfPmTaRp&#10;ijNnzuREAhJuyGVFbdLtdlGtVjnHlGmamJmZYdfhtOhOJdM0sbm5CQD41Kc+hevXr49tX/24yVUV&#10;RRG7pCifHL2HuB2BqtfrsehDbjvKf6gXM2g2m4jjmF1VFMpn2zanHVheXoZlWbhy5Qq7kMa9dIFu&#10;MBhgdXV1IpfTR0GlUkGSJBx2rj+8oLxgruvyuaGq3EQQBFhbW0Oaprh27Rps20alUuFQ8nFtQ+dj&#10;cXERSZKg2WzmilGMg3KrUfgtu6c+GG969V4KZ6XzTQ/KisUifN9HFEVYXl6G67q4efMm5ufnOSfo&#10;US8S1ebm5rgggJ5PUynF1ygqRkMkSYInnngC169fBwAelwDQaDQ49P+4F1WhJqHt5s2bCMMQZ86c&#10;yY0vmmNarRb/bpL7BwCYn5+Hbds8/9OxAOA5ZWdnB1mWYW1tjR2C4mQTBEEQBEG4TyFnCICcaEQJ&#10;jelpOIViUvgShVCNgyp+UciR4zgcLtHtdvGrX/0KwP4Ne5qmvBikG3/aH1qQ0nt//etfc04Xeq++&#10;yKaqnXRjXqlU4DgO35SPC8WapH3o/61WC7Ztc3gf5Q6i99JNtZ5HiBaaOzs7aDab7E5oNpvY2dnh&#10;G+3jXuSqof2ghS4dHzkMWq0Wiyd6OCWdiyiKeL8cx0EURey+uJuMa/+f/exnLFjpIsIkfZPed1z/&#10;vHLlCoD99tUXyCcRbru0tMTni8S2VquFfr+PpaWlsZ8fDAaoVquYnZ3FYDDIiRxxHHOC7X6/z2Ha&#10;NKZ2dnY4YbpSChsbG7mKqpMKYeMgxwgVKgDG58o7KahPU8VAYHjOKVyRFs21Wi1XGdiyLPR6PQ69&#10;1scvgInC5CfdPxJ2i8Uin/MwDFmYPw6aw5Ik4fNFggHlsKOw8Y2NjQN57CaBFvskEFFodZZl6Pf7&#10;vE0SE2g/SqUSh0CSS5Pmavr8JJAgODc3h3q9DqUUOp3OiYicdxoKuSZBhlzGaZpie3s7ly+UXJ40&#10;d02STmF+fh69Xg/NZhOWZbHYl2XZRG5xqpzr+z5arVZuftjd3WWhr9vtcqoFPbydHoCQCEvXFqXU&#10;iVw/yBEeRRE6nU4u9NKyLPznf/4nX9/1/jTp+KR5fTAY8PUjjmPOIfirX/2KH4QByOWK+8jymSpB&#10;EARBEAThniIMQ/653+/zz0mSKKWU2tvby72/0+moS5cuqVqtpgAowzAUAAVAWZalCoUC/59exWIx&#10;93/9M+NeL7zwgkqSRMVxnNuPnZ2d3H52u12VJInq9Xr8nhdffPHQ7zNNUxUKBWUYhjJNU83MzCgA&#10;6ty5c7njb7Vaue+M41hFUcT/T9OU98v3ff79+fPnFQBVKBSUZVn8vbZtK9M0DxzjM888o4IgUEop&#10;FUWRStNUKaXU+vr6xO103Mu27dx+0HHT/0ulkioWi6pcLqvV1VW1urqqGo2Gmp2dVY1GQy0sLKha&#10;rabOnj2b6yt63zmqfYhLly6ppaUlVavV1NzcnFpcXFQzMzNqYWGBv+/y5cu5c5qmqRoMBryNXq/H&#10;24yiSGVZpjqdDn93mqbK9331+uuvq3q9zn1yXPtP0z/1PqND+zUOaq9z587x9x62j+POr23buf5N&#10;26hUKtwOpmkqz/PUs88+q5rNJrcbobc19eHR7QFQruvmvm+SF403+tl1XQWmPibPAAAgAElEQVRA&#10;NRoNfs/c3Jy6cOFCbgwrpXhsKKVUlmXcP5RS6vLly/z5crnMP9frdWUYBn8P9XPaB71fHPd66aWX&#10;DuzPYDBQr776qjIMg7en/0zf+eKLL07UB7IsU0rl51993r148aKanZ3lYzisTfXvBaAcx8m91zCM&#10;3NxcLBZz55TmxHPnzh1o43FQH1pfX8/NNYddC4560ffrx3LUOLAs68D5ozlcbwOar/R5iP6fJAm3&#10;+51Gb5/RNr+d8eM4Dp/LUql05Bh0HOfA+T2ufZIkyZ3vNE1VFEUqjmMVx7HKskxlWcbzQxiG6jvf&#10;+Y6yLEt5nnfsi8ZFtVpVs7OzqlgsqlKppGZmZpTnecpxnGNf1WpVPfvss0opxfuUJInq9/tqMBjw&#10;2KTzGQSBeuONN/h4qZ8YhpHrM7fT9qVSidt+9PX8888rpfbHMP07et90HEEQqG9/+9sHzvfovr7w&#10;wgu5+wM6Z/e+lCwIgiAIgvCQQU9+syzLuUfUB+4qSlxNSfar1SparVYuLE7/DOUToRCwZrPJeYH0&#10;SpZhGB5IvH8Y9GQfGDqHDMNApVLhMMjBYIByucwJvun3FG4C7LtLqBpjFEX8N6XUAUcOhTnV63Xs&#10;7OxwCJvuhiOnWBRFsCwrlz/Ktm0+NvpuCq2jfdCrq83NzXG7KKVy7ryTgBwp5Hyjf9UH4VoUQkPf&#10;q+fSazabsG0bpVIpl8SbXBDj2odCfuhYdNeL+iCvDLXVqHOF+g0ArqZK+wgM+yy5yuI4hud5KJVK&#10;2N3d5XNK2zyq/Vut1tT9kzisf+r7e6eg80t59vTQSXL5UEheEAScTw0YtguNbTrWMAxh2zbm5+c5&#10;TIkYHUvj3Eau62IwGPB+0bikz7VaLbiuy8nJW60Wn/O9vT3Mzs4eCPujipnqA1cqOSs9z2NnlO/7&#10;ubxFhUKBqwfrxzJujOk56ahf27Z9YmOz3W7z+NKdReQGUkqh1+uxy7Tf76NYLHIyeX1c6c4zvcrj&#10;YDDg80XnOIoi7p9USZnCj2k8+L5/29UTaVzTz+OgUNvREHRya43OV/o5BYb9KwzDXJi4ZVl8nmg/&#10;KDQwTdMTS1r/UUBORv16pj6oxgqAjxXYD5/U25Lah35H7WOaJvdjcpbFccxuXb14B6HP3cS4czw7&#10;O8vnx/d9HvcUTj0upJf2ic4dvZ/GCs2/5DAtFovY29tjBze1GeXuo5BTx3FyYd9Hobc1Qeka6DpC&#10;bUPXEr3AwklUYB7H/dGTBUEQBEEQHiJo8Un5Rwha2FAJ+1arhWKxiEqlgmq1CsuyUK1W+WaWwo6S&#10;JOEFHi3wRyuC0Y35JJUJt7a2cOvWLSwvL+cEFSpjP5p82DRNXtQ/9thj/DsKU9ErhtICk8K9qIof&#10;hYWR0KDvO4lClFONbvpp+/RZ2i7dxJMIRe0TxzG3z40bN/j79BDDk0hMvrS0BN/3c+FwemJtWoTN&#10;zMxgZmYGvu+j0+nwwr5arWIwGLCgQovZXq+Hcrk8tn30/DF6eCuA3OJJzy9HUCgQ/V1fsFDFRBIC&#10;er0e55nyPA+WZaFWq7E4cVz7T9M/Nzc3sbu7i7m5uVy1xiAITqR64zgWFxfR7/fR6/UO7K/jOCiX&#10;y9xGtm2j3+9zqHK73UatVmORjcKbDMNAu93Gzs5OTpghgU0XQMYtsumzo5U2LcvKiUL0vtXVVR5T&#10;MzMzLGx1Oh0EQYB6vZ5bmOvCGc1FlmVhdnYWvu/D930Wf0e/bxIRiARHYBgyRmGNaZpOdPzj0EP+&#10;2u029vb2sLS0xG0dBAGWlpbw8Y9/HO+++y5XS6Z8cY7joFAosOgIgIt7VKtVzgFJ4hJB+bPiOOYH&#10;BTT/dbvdA1WYj2NUOKd5ZpJwTz1vleu6aDQa6Ha76Pf7LIwclgOyVCrxdWn0u0g8olBuElbofSRQ&#10;Ug7Aexl9bqpWq6jX6+h0Ouh0Oiw0HZZbjZL805jQ24fOMyXRz7KMxxTNxzRX6gLnKKPz9WHs7u7y&#10;XN1oNFCv13lc6vt3FHEcY25uLifq7+3tQSmFhYUFvj/R538qiFGr1bC7u8thyHQt1kXZcdBny+Uy&#10;SqUSh8XS5zc3N7G9vY2FhQV+cEG54ahi7J1GcrIJgiAIgiDcg9DNtJ5omm6uaeH9ox/9CCsrK1hc&#10;XMSbb77JSZQ9z4Nt2xgMBlzivlgsol6vo1ar5RbWugOEKjuO49/+7d/w6KOPwjAMPPXUU0iSBLZt&#10;cz4i2j99AW2aJlzXxR/+4R9CKYXr16/j4sWLmJubA7C/oM+yDFEU8SLx0qVLLBCdP38ewHDh2263&#10;EQQBXNdFuVyG53nsptGdQsVikXNLUcJ4WgTr7eN5HotatVoNp0+f5kIGu7u7vH+0v9OwubmZ20cS&#10;W4ChaOD7PuI4xtbWFq5evYobN25gMBig0Wjg9OnTUEphfn4elmXhhz/8IU6fPo2VlRX86Ec/QrFY&#10;HNs+ozniRoW20YTaumiqi120UCPBjUQIEgJ+/OMfY21tDQsLC3jttdeQJAkn+D+u/U+yfz755JO8&#10;kPsoBDZgKELT+aUE6nR+oyhiZ9ef/umf4saNG9je3sbzzz8Py7LQaDR4MQoAZ8+e5cqFf//3f49q&#10;tcp9kdp/NJk+iTVHvfRxSZ8dzbem53Z89tln2Ul14cIF/v5arYalpSU+J+12G81mk3NVAeDFeJIk&#10;2Nra4mOnXG/kEtUdbOP2n7ahQ+6fk3Ip7uzsYHd3F1mW4dFHH0WpVMLly5dhGAaq1SqefvppvPvu&#10;uwCGDj1ys1FxgVFnV7/fR6vVwrVr1w4Ii7TP9MCBckSSmPXtb38bp0+fxuLiIv7yL//yto9lEuFF&#10;Z25ujh2yYRhia2uLHy7olSRH565+v4+dnZ39CovauVBKYTAY4Kc//SkMw8Dq6irOnTuHra0tvjYU&#10;CoWPxGU0LY1Gg/t8t9vF9evX2UUehiELbCSo0zH5vo+tra2cixnYd/QGQYCf/vSnME0Tp0+fxvnz&#10;5znPJ4mbuktu9GEWnedxOUHX1tZQq9UQxzH29vZw5coVHptBEMCyrLGvOI7R6XS40NL8/Dz3W5o3&#10;fvzjH2N1dRXz8/N47bXXEMcxC3hHVSuneWbci9pze3ubxe1arYZyuYx///d/5/n/b/7mb3gfSXD7&#10;KBAnmyAIgiAIwj0G3SyT2EBiCTBcFLfbbczMzCBNUw43azQavBAKwxBZlvFNOS1w6GZUD0HUb9Qt&#10;y5rIqbW1tQVguIigynOUwJ2EDPp+gr7zzJkzHEZYKBRYjKCk2nqFNPo9CUXlchlhGOacJnpYnh6e&#10;CgwXQPV6HWma8veUSqXcMeptrLsPNjY2ciGqdGOvVzf8sNTrda6IGMfxgWTmtFCanZ1FrVZjp1cQ&#10;BGi32+x08X0fs7OzLLxmWYZms8nhxEe1z+gijfobvUi8GS1ioe+bHkI7GAzYlQaAXQR6aGSlUkEc&#10;xyyiHtf+J9U/S6US90+qejtJYvFpISEsiqJDHRoU8lkoFFjM6Ha7LD72+/1cVchKpcJhg/rx6+IJ&#10;heKRg+o4KpVKzk02WvmyWCzm3EwLCwvY3t5mdw2FhFLicXLMlkol2LaNarXK44VCW2lxrju5aN89&#10;z8uNq0nCgcllSmIH9alR4eHDEEURqtXqAUcVhezFcczzEbkvyTULDNtPFz6zDyo2k8tWD4fX3Xz0&#10;GWofcoySC9k0Tayurt728ZC4MqnQplcGphQDURTxfEXb1OeuQqHAxSdGQ/115yVVa+z1ekiShPs/&#10;uZlPKuT3TqJXq6Q+SMUP6BjovFK/1IVEmhP1sHlqH6q6TC5Iah/f9zmk9LCwWn3+HsfGxgaHhdKD&#10;CxrPkziFkyRBqVTKucI2NzcxNzcHy7J4/k+SJDf/Uzg0MBTk9eOnY6jVamOLt+hiH/UtcvgnScIi&#10;fLFYxMrKClcHp/3+KBAnmyAIgiAIwj2GnsMJyIfWvPPOO5iZmeEbehKc9OpwujtlNHxzdXWV/z8a&#10;qjSaH+koaGFbKpWwtbWFZrOZq/BI4Umji1Q9Fwt9Hx0n3QTTolIphXK5zM60zc1N9Pt9KKVw48aN&#10;3Hb7/X4ufI5usmdmZriy3szMDDtK9GMul8s50WltbQ2rq6solUq88KdFDYU1TQu5zEYFH8orA+yL&#10;geR8cRyHczPZto3FxUU88sgjKBaL2N3dRafTgeu68DxvbPvQ8ZJzhvIDkWNSz9FFIaPEYS4KCsUF&#10;gF/96ldYWFhgYYncA/piiziq/aftnzRWPM/j0FHbtj8SgQ0YCmaHnV8S0XZ2dngfydlBY6fX66FU&#10;KrHI7nkeer0eOxAty0KlUuEFLo11cl2OE9joO5RSLFYBYHdkuVzm6qenTp1CsVhk0ccwDOzt7cG2&#10;baRpinq9zq4epRSfr42NDT5PunA3GAx4WzokJgHAJz7xibH7//jjj+fERRqXNEamxXEcbkeqItpu&#10;t5EkCbcXuZKoMjCdGxKxSVyp1+s8xgaDATqdDs/VjuPkBNjZ2dlcOKhezZPEnM3NzYmOgdqHhFQS&#10;PckJddyLIHGi0+lgMBjweRoNoQeG7lVqK3IbkTBIwvxoflHdpUo5Mz+qCrbTQNcsyvFI4Yr0IMG2&#10;7QM5Aul6QvMgsP/ARhe4CQrFp21QxeHj8taNPiw56kWiXrFYRJqm2NzcRBAEKBaLfI097kXXUd/3&#10;c8I/7dvCwgIfG92f0HGXy2UOgyYWFxf5vE9SHZly2JHrm8R+vQovfRfN/+TM/chEXCUIgiAIgiDc&#10;c+hVIqkq4mAwUP/8z/88tvLW/Pz8gd81Gg117tw5rrBFVfPSNOWqhr7vqx//+Mdjt2/bdq6KnvFB&#10;lbw33nhD7e7u5qptEVQZNE1TdevWrdzv+/2+unz5Mlef9DwvV7WOtm/btqpUKqrRaKhLly4dWi1s&#10;a2tLpWmqWq2WeuaZZ7hamr69hYWFQ9vnhRdeULu7u2pvb4+rtnW7XbW9va263a5SSqm/+7u/m7gC&#10;2lGvWq2m1tfXuRqrDrWN7/vq7NmzuUpstJ96BTu9eixVchzXPsSLL76oqtWqMgxD2batisWisiyL&#10;29myLHXp0qUDFUqpLxLtdlspNazIdlj/NEYqg45r/2n7p2maynGcXOU6x3HUW2+9lTv+o5i2umi1&#10;WlXr6+t8LESWZWpjY+PA942OlXPnzvFY0F+H/e706dPq7Nmz6ubNm0opdaDi72HQ9+3s7KiXXnpJ&#10;LS0tjT0mqjhKFYyBYRVXaivqD3TMo1Vu2+22unDhAlcY1MdktVpVwLC65v/7f/9v7P7/+te/Vmma&#10;ch8Jw1B1u12uBmicQHVR2u5rr72mPM9TpmlyVVi9Yqre52jsAMNKhOvr61zZkNpcr3C7ubmpXn/9&#10;dfXxj388N0aoAim1ued5anFxUS0vL6unnnpqon2nfvDSSy+pYrHIY9vzPK58e9Tr1KlTyrZtVa1W&#10;leM4qlarqZdffpm3vbGxcaDPNptN9dprr6nFxUVVrVZ57NH3Wpal6vW6cl1Xrays5K4l5XJZPf30&#10;0zyPfBRMU12U+oH+euaZZ7ia9cbGxoEqqbu7u+rixYuqXq/nKifrFStLpZIyTTNX3Zfa7mtf+9qB&#10;+USp/XHW7/fVN7/5Td7mcS99DNPr7NmzXDGYKpce9aL2Gz3GwWCgnnzyydu6Dv7VX/0Vz8mjc8Y4&#10;XnnlFZ5HaNzNz89PPf8rNX11UXGyCYIgCIIg3MOoDyqLAUP3xM9//nN+UksVuYCho4MSgO/s7AAY&#10;PtHVK5EC4P/rhQbIcTMYDPD222+P3SfKw6WUgud5XAWx2+1idnaWww3179VDEJeWlgAAnU6H883s&#10;7Oyg3W5z5UMA7JBRH+RbotAsCtchpxy5SYDhU3RKxj47O4sgCBBFER93kiTspiGHGx27Ugqzs7O5&#10;cMtKpYL5+XkOd7l169YEZ+14Op0ObNtmV1e73WYnz9LSErIs4zxy5F6j89xqtXJuOmobYN9JMK59&#10;6HNJknBRAQptIrcOJeKnAhyjKC03G/XHXq+H//qv/+L+RKFN1IcpVGdc+wPT90+q/kfuQCr6Qcd/&#10;JxlNUt/tdjl8enl5mV1SlPib9pccmKVSiR0di4uLPJbodxSWBwzbMo5jdoxQBc/jXvQ9jUYDSZLw&#10;fEGJ66ntK5UKh6iRW6Xb7XK/Uh+4kfQ8VLOzsxzuSvsTRRFqtRpKpRI79/T8f+RAqVQq+NznPjd2&#10;/x977DGYpslzC1VhPqmE+RTKTe4xCnOjkEZqP8pJ5roun8s4jnk+pLEbRRGH31LlTmorpRRarRb3&#10;/dnZWe7vdF5LpRK2t7fRbDZ5fEyKnndxklxXhUKB+xSFilIYHoV/Ly8vc5/VnZiO43BuMvWBY4oK&#10;PpAzVv8M5bekRPq1Wm0iJ+bdRk89QHMf5f6MogjLy8tcxIHGbKVSgeM4uTBJ+hyNN2pjmr9nZma4&#10;X83Pz/N4PQp9Tj7uRW1MKRsAcPjouLFH36FX0qWweNd1sbS0lBuHNHeRK1f/Xa/Xg+u6PCf7vs/3&#10;Fce9aP91ZyV9Z7vdPjD/U6Xjj2r+ByRcVBAEQRAE4Z6DwkN93+ek58BwIVOr1fhGlxZ/xWIRhmHk&#10;qtk9/vjjSJIE3W4XpmlyQmNg/2YWAOfgAoaL1YWFBQ7nJPQ8XsB+VULbthEEwYFcb1Rpj3J10Wfo&#10;Jl5fZFCYFb2PRJ/Z2VkOXRzFcRzs7u6iVCohSRLMzMzwwocqpF25cgVxHGNlZQXAUGjSQ21qtRov&#10;+Ci8pVKpcA4tXewjwYnCt/RFhJ6Imf6v/71cLnN4LQkPFCZGiwVayBN65VXKmTNaVGBhYSEXZgfk&#10;Q22oqluaprxYo/dSDhv6mdDz6OlJufXcbHr4H4WG0eKpUqlgbm4OQRDAcZycgJJlWS7vFglfJFhQ&#10;/jESZait+v0+t+fOzg4++clPAkCugqqeRJv6hOu6vAAkwYDCpPSQYRIaidFE9KPHTWI2QSKCfn71&#10;UCb6vS6MjoqQ9B46tyRUAENhcVTk1HMnUd+idh4XCqiH7VGYGh0jFaGgbVPeLD2PHomztM/URyuV&#10;Ci+CaZwDw/5KPwdBwOHKYRjyIp1yTu7s7KDT6YzdfwphplBkOieURH9aKOyTxjrNx2EY8vZd10Wt&#10;VoPv+wjDMPewIwxDnDp1CmEY4v333+e8jjS30Tlvt9uIoojPB+U9o3NKVUt3d3ehlMLMzAznG9zY&#10;2OD97XQ6XLEX2M/fRf2DchkWCgUOW6V5haoU1+t1rtSapikajQba7TY6nQ7W1tbgOA5u3LiRC/c2&#10;TZPDlqn4g+M46PV6nIOMQpJJdKMKx47jcAiq8UGlWupT9wL6A6xCocB9jcYohUzGcYzV1VXYts3n&#10;mojjmM8lVRAmwYfmgCRJuA1HK7aSGEkVNOm6S3OJHiJNoasAcg+JDoM+T2Odwii73W5uvj/qRQ/X&#10;9vb2+Fy6rsv7R+OBqnkTuihOeRtLpRKHQOs5Q497eZ6HZrPJ6Qb03HckbpJ4SakQAORC1aka+qgw&#10;eVKIyCYIgiAIgnCPQQsOuqGnnFokiOkLSXJdkEBimia+9a1v4Wc/+xk2NzfRbDb5sxcuXMDm5ibK&#10;5TL6/T56vR7fuPb7fczPz+Ppp5/G3t4eJ9vPsgydTgcXL15kJxK5NOhmvVqtsuul3+8jDEOutEfQ&#10;Db2eb44EN3JQ6UIe7YNpmrmqkLTIHi2QUC6Xsb29jR/84AcwTROf+9zncOnSJV6MVqvVnDjS6XRQ&#10;LBZx/vx5bG1t4b333sOTTz7J4gy1LTAURWjROvo0fvTmnBw2lAgcGIoipmnirbfeglIKN2/exMWL&#10;F3nhRqIQtRM53Z577jnO4/ONb3wDAFi42d7e5kWNXgiC9isIgtx+kVgwSc6bcVD/pO+lhQw5iigp&#10;uu660B1x58+fxy9/+UtOoJ9lGba2tvDCCy/kclLRwpz41Kc+hT/6oz9CmqZ4++23ce7cOVSrVc5x&#10;R/tCnyURgJyXJDDpya91gVf//HGQYK0n3TcMA5cvX4ZSChsbG7h06RK7jnS33yQ5/dbW1lh46Xa7&#10;KBQKmJ+fzy2ez549yznB3nzzTV6oT5KTjIRI27Zx/vx5zoH4yiuvnOhC836GxERyoJHgRe6yMAy5&#10;QMDFixf5AQf15//5n//BhQsXcObMGQBgMQ7Yd0LNzc3x/NNut7G+vo4kSdgt2+l00O/34Xke6vU6&#10;bv1/9s4kRo7zPP9Pb9Vd3V3V6/QMh5skykocJEaQS5AgxxwCBwiCHBIg+CNIINiI40WyRVMihxT3&#10;RaREW44M2xCce5BLDOiUg48O4gRB4N0SLZEazt7Te3dV9VL1PzSed76aIafbmuFmfT9gQHI4U117&#10;1fd8z/s+q6v4t3/7N+TzefzhH/4hrl+/jk6nA8uy5Fp0HEeuoXq9LmmfdCnG43HYto1OpwPXdeV7&#10;a2trMAwDf/VXfyXPjcFggHa7jf/7v//DyZMncfjwYQBb1widtsB40uL06dO4e/cufN/H66+/DtM0&#10;sbKygkgkIk7GaYJLHjWWZcmzJ51Ow7IsNBoNJJNJ/O3f/i16vZ4INN1uFz/96U9x+vRpHD16VIR9&#10;ACI8AWPX6Pnz57G8vCzXGp8VfJ6pz3U1qIZ9RdX+pQBkPdTk10QiIeIcMBYLTdOUfpB8jtm2jbNn&#10;z6Jer6PZbOLVV1+V7Z4EnyG8vzEQg9sx6f5/7tw53L17F71eD+fPn8fs7GzIkT0JThy99NJLqNVq&#10;qNVquHDhgkxWZbNZuK4rn59Op1GpVEL3SLpU+XxRQxn2A50uqtFoNBqNRvOYwZdBNpRXRQG6TYCx&#10;S0Ft0k230ocffhgSueiKSqVSIlixVAeADCh830ev15PP6/f7SCQSSKfTUjLG8rF+v49KpYKNjY1Q&#10;EiF/lylfdCip29But8WVx5lwurXoGuE2cjaa0B3FbVMbg7N0VS2JYznqcDjcUYpEFwcwdoZRbOGy&#10;Kbbxz1arJU3M6cAAILPpjuNIciqdW2oq7Pr6OtrtNkqlEoIgkGbqlmXJAEp1UKjb7HmelKe1220Z&#10;kNBNRHzfRz6fh23boSb7QRAgnU5L2upe4DlExx+3MRKJSLkiYQkzz8FIJALLsmTAznOBgmOv15P9&#10;T1GMzcQBYG5uDsB4gGcYRujcAxBqqk3BkuvDMiwKyKPRSAaxPE/o/tsNhou4riufFQQB1tbW0Ol0&#10;xGXHJFj1+KphDvfj/fffl+s6lUrBcRwp6eT+5wCRacOmaSKVSk1dTkjnJs9h3/fFafVxh+cg3VjA&#10;lhPWNM1Q2S4Tj5lkTJGZjmOKC2r5sCqK12o1KWljSSHdvfl8Hqurq3AcR+5ztVpNAhTa7bYEh2yf&#10;eInH4ygUCjh48KCIRO12W65ZTrzwPsH1+v3f//3QOaqmfzLlVF3/SCSCjY0N+TzLsuC6LqrVqtyD&#10;gS3xz7btfQmPeZDwnsLJETVR9ZlnntkRaMBnG/cRjzOdqtVqVSZD+NxVHarqPYqJynSJs0yZPz8c&#10;DkNuOibZ0oG9PY2Z9zoVOtuHw6Hcd1nirjot7wfv/xSA1WcxQ1XIve7/fMbTRcwgjUQiIcmku8HP&#10;oXhYKBQQiUTkeU4RmyJpp9NBr9fDxsaGBNIwcZwC9H6H4miRTaPRaDQajeYxw3EcmY1VX2iHwyHm&#10;5uZgmqb0B1JLy3K5HJrNJp577jmsra3JAIp9gdg3pl6vI5/PS4lpIpGQF2uWL6m9YoCxiMB14os8&#10;y5iA8WBjMBig1WrBtu0dDisuo9FoiCOHy2G6WSaTCQ04gC3nD7cjFouF/p8DDpZ+uq6L2dlZKV/i&#10;AIRQwEsmk/A8D61WC/1+XwZKS0tLOHjwIADIoIMDUt/38dRTT8nncrDdarXEycfBEUkmk1Jik0gk&#10;YFkWWq0WYrGYuKwIxU4O2DnA3dzcFFGv0WjIsVJ7ZXFgzJ/hLL5aVrlfAgqFWO5HYKsEmT156I5S&#10;yw9Jt9uVfjzqAJBCIN2BdHCwxDMSiUiPqGaziW63i2w2i16vJ+Irj5fqJmFyIQdv8Xg8NJCk4EkR&#10;c5rtJzy+AKTPXrfbRTQaDZ3/7HvHAfRupNNpFItFVKvV0OCb10K73cZgMJBjWygUUK1W5TyeNEjm&#10;PgC2RGqWnT8pbqMHSTqdlrTewWAgExDsUchSOJbEt9ttOabD4RD1el0G7tuPBUsk2QpAFUV5XZBe&#10;ryd9NVWH6Pz8vDjneA32ej1kMhmYpinXvuu6WFtbkxJT9o9jj0QKEmqy409+8hNYliUCoeowymQy&#10;kiLK89gwDMzMzEi/zCAIRATm+kSjUdTrdWxuboZKJR9X8vm8uFWHw6EI/bFYDHfv3pVnnep8okjP&#10;lF8Kq5yE4ATWaDRCPB6XCSyW9QPja5wTAdv7tpXL5R2TL3x+0plKEZTL2p7GzPJsOs48z0O9Xhdx&#10;dFp4rqnrzmdtuVyeeP+n615tJcHtUCfj7kcikZB7q+/7ofYXamoqz0lgPHH5O7/zO3LuqcnsKo1G&#10;Q4THvaDLRTUajUaj0WgeMyiuWJYFx3Fw/vx5VCoVHDhwAF/4whdkFppOgUqlgkuXLuHOnTsIggD/&#10;8A//gNnZWZnpZWmE2rMlEolIQ/ZYLCYvqWy8zT46o9EIjUYD//RP/yQlRMePH0exWJSXZAodFy9e&#10;xMGDBxGJRHD8+HEsLi4C2OrXE4lEUCgUxPHFQdns7CwuX768Y/0zmYzM7KdSKZn5jkQiuHbtGtLp&#10;tJS7lstl/Mmf/AleeeUVcRRxe7eX4Zw7d04EjNdffx2GYUhPo4MHD8pARXWVcLD7Z3/2ZwiCAHfu&#10;3MHly5clxIGz4o7jhMr6FhYWpB/Pyy+/jMFgANu2pfwM2BJ5OKDnQIACYalUwqVLl6RE6bOf/Szm&#10;5+dlEE83oNqbhiWUdGWo4QZ7he4Zy7LQ6/Vw7tw5zM3NYX5+Hp///OdFlATCPd8ymQwOHDggA+1U&#10;KiWuTQ74WD7FXmo8Zvx5ngvz8/O4du0aWq0WNjc3ceHCBREA+v2+7HgHgdgAACAASURBVFuey81m&#10;U5wM3W43JIRGIhHkcrmQkLUbqjCysLAAx3HgOA5eeeUVjEYjEReIenyncbJdunQJP/7xj3Hr1i28&#10;8MILAMbnwtWrV+WaPHnyJDY2NrC6uiqDW9u2pyr30uzO8ePHMTs7i1KphK9+9avwfV8CCNhLkKIC&#10;APk/YCz2z87OwrIs6UnFUjSKdBzg89xfW1vDysoKvvjFL0pfu29961tS1smSvmQyKX3ZOKGg9gzc&#10;HoASi8WQzWZRqVRESAmCQO6NyWQS6XRazte5uTnpYcl+hCw3pDuYLiROqKgicDabhWVZGAwGOHXq&#10;FGq1GhqNBs6ePSuiPJf/ONNoNOB5npT4qqIzBUk2208mk9ImoV6vi+DPew73TzQaFSefYRg4e/as&#10;CFFf+cpX0O12RWADtly8/Hur1UKz2cTy8jI8zws5s+k+294Pjp/NAIpkMinPS/ZRU0Uyz/NCjtn7&#10;QWduLpeT9xOeO5/73Ocm3v9ZUgpsudI6nQ7W19enKtfv9XpotVrS4zGdTiOVSsm9leWrFIWB8UTY&#10;Sy+9JNv/0ksv7Xg/AbAvAhugnWwajUaj0Wg0jx1qeQoTwCio0ZmjOh7W19fhuq68UKoNl5nqxhfw&#10;TqeD0WiEXC4Xmr32fR/1el0albuuK2ICxS4AIkapjbZjsRgsy0K73Zb1KhaLUhJI8YMDTQoQTCTl&#10;ulJcfOaZZ6QZMrdZ3SdsfM6mzUwOU8tE6LSgG0ENMWBZ1tramuxjVTjh4IauObUEZ35+XrbJ87zQ&#10;egLjAYiaPthsNqUhu2EYUi7F8hmWK2YyGRkcq2U+FDJd15WUxmeffRbLy8vymao4lEwmEYvFcPDg&#10;QdnPbGrNktq9louq5bIsJWZ/P64L/280GkkZYrfbRbfbFQcMjwfPie2pdBwo0sVDQYFN6RuNhrgm&#10;KTjQoWjbNtrttiQ3AthRFqSWc7JkD8DE/UPBOB6Po9lsYm1tDdFoFKlUSvowbS9HVa+hSbDnEMv9&#10;TNOE4zj48MMPUa1WUS6XQ+XgLGNWS3cnQTFue1jJx93FBoyFdjWkg84jihrsfcWyTNV5yXsny+Io&#10;nLN0kPc49iqbm5sToZ6022188MEH2NjYgGEYqFQqMnEAbLl38/m8nFNcD4oUFAQNw0Cj0QiJ6xTv&#10;+LMUz+h4cxwn5DTi8lR4bVPUZmsDtjBg/0eK2nTYPQnpodlsVpy2dA/yOVoqlWSiRw1G2O6KMk1T&#10;BFn1/KDbjceWKdg8pocPH8bdu3dDPcVUYVb9HD6/Hce5r4OV54d6XVMUpFuT2zDt/YNuTE4I0X1N&#10;YZD9Ve93/+e/KTpT2OJk3STS6bT0PeW68x5I1ymAULmybdtIpVLY2NiQEBH1/YTCJds97BUtsmk0&#10;Go1Go9E8ZqjJi7Zti2OJjbU5OOJgiS/ILEtUxTO1nxew1SMFgLxYUgAolUoiKPFFk26oUqkkJY65&#10;XA7JZBKmaaLRaISa6TNZ0PM8LC8vo1wuS98Twr5A28MR6Mag2JdOp6Uci5TLZUkJo6jDF3P2eVta&#10;WpIeLSoUahYXF2EYRsiFxj5MLNUkHDyORiM4jiOppOyVZ5omPM+T3i/qujL9rVKpAICUOdI1dS+Y&#10;jspBnFqyq6ZsWpaFdDoNx3EkkREYD7zX1tawuLiIRqMB3/dRLBbFNbMfsPyp2+3KMVTTPIHxsWCP&#10;NmArYIAJhsvLy5ifn0cmkwltI8uX2CfNcRwR9TiIpLuRLpJsNhvqMwSEEzjpdGQZYL/fR7lcluNM&#10;VxKFvUkJlTyveHx5HvFYUPi7F2rPw/vBQXW73cbi4iIcx4FlWahUKiiXyyJOUyBUjy3Lvyexve8g&#10;BUqWlH2cUcWsbrcrYgAASeRU05k5OOdkA0vyVMGCP8dJAtUJ3O120Wq1RJhhz8KZmRkRpjhxwus7&#10;Ho+j1WrJ+cbSavZfHAwG6PV66PV60gOSZZs87ymusbwzm82iVquFnLTsC8ZrlNudzWZFQOa1z3sQ&#10;+2px4oL3SDVJ9XGGEwh8zlJMsiwLi4uLcn1RXOS9mgKP53kyaXKv+wCfNZZlyWRBEATo9Xr4xS9+&#10;EQqUYPCP53loNpvIZDJYXl7GkSNHdhwT7n/VmR6Px0PCZqlUQq1Wk/sr77e85tV02/vBckzey+gy&#10;pqgM7H7/5/OC39/c3JQy22mcZDzXuL3NZjNUXlupVLC+vi4hN+12W64Vfqb6fsK+sTym+4EuF9Vo&#10;NBqNRqN5zODgPZ/Pyyyxms6lOqvYGJn9vDg4YDLea6+9Jg3OFxYWxBV09uxZGVjx/y3Lwle+8hXp&#10;ucMBRKVSCQUQ0AVBsUEt+3NdVwYZs7OzO/rI7JaOyvW/du0a3n33Xdy+fRsvvvhiaJs3NjZCjffV&#10;F+dut4ulpSUAEOcYofMoCALMzMxgNBqF3IF0ZHHZTFDlstS+dRTrOACms44/y/VJJpM7ShOZTKhu&#10;//aecXSS8PMY9MBeN5cvX8YvfvEL3LlzB8ePH0c8HpcBF11V3/jGN3D06FEcPHgQly5dkiTE/YBl&#10;OiwbarVaO5rmU1AExmEFp0+fxo9+9CMMh0OcOHFC+kpxvev1ujgM+Ht0Q6RSKREg1N5zaskRv0fU&#10;7yWTSWxsbGBhYQHz8/M4cOAAzpw5I25M9lwCpgsmALYCFtRSI2AsfKv/3n58p3GKcJBsWRYuX76M&#10;TqeDVquFV155RQSPfD6PmZkZEbWZJjuNC4MBJoPBABcuXJCyaN4fPu5sTxcGto43m6tfuHBBxLeL&#10;Fy8imUyKOMfzUHVEqs5V3ktYGppMJnHgwIGQwMBG7fV6XZxwhmFgc3MThmEgk8kgm82GrgdgK+nW&#10;dV3kcjmcPn0at2/fxvvvv48vf/nLACDCbSKRwMzMDI4fP46f/OQn+NnPfoY333wzVGZvGIYIKQyw&#10;Uc9hlqDz813Xld6Hvu+jWq1Kv81EIjFVOeCjptFoiOhcLpfx6quv4vbt27hz5w7efvttuf+zFQOP&#10;J58J6nOHz2L130wsBcb7+MUXX0S324Xv+7h586ZcgxRVa7Uabt68iU996lNIJBJ455138MEHH8gy&#10;eb6qzyeiPmuffvppfPrTnxbX+htvvIFCoYCNjY1QT8FJ9Ho9KUXm+4ka5MCfud/9/0tf+hIAyLO6&#10;VCrt6E+6G/1+Xyag1tfXkcvlcP78eWxubmI0GuFv/uZv5BmvimYskeWkX6VSuWfI0H6gRTaNRqPR&#10;aDSaxwx1oM9yOWCrjJEv1Wr/KH6v2+0iFovJII4Jl3Q6bP95YKsUyHEclEolJBIJ6fNCl4LaLNuy&#10;LJTLZXElMcVRTZlkc38OKlgqykEmYYmRWrbm+z7m5+fl7yxh5TaobjF1QLx9cMj9w8EQ3Sb1el3c&#10;chSMAIR6HHEfqvuM+4k/w33Nv29fH8/zpMfd9mb56var/2ZJp4rqhuD6MA1VDWXguqlpqBQ9S6XS&#10;vs3S8/gxLU5N2AQQKhli+qDrunjmmWfk+wBC28k+gQB2lF7dT/ii85HbrDbi7vf74tBQB38s3wqC&#10;AMViUVyVLP+bFoaJsPSYApfv+yGn2vbjO42IRSGNjg2WkvE64fnPhDy1rJx9+3b7Uj9HZbur8OMK&#10;rzfePyiesNcfjwHLlg3DgO/7yGazIqzR5UU4wCec7FDFdGCrtH4wGGBmZkbSOjkJoZY089wHwo5E&#10;YKfQov7bNE0RilqtFkajESqVSugerO4L9d+ccCBq6Tew5WTmOpXLZcRiMTSbzR1hOo8zdGVVq1W4&#10;rotKpSLPRXVf8tlC1N5gAMRtq/6bpaf8M5/Pi1DJckpg/DxS2zJ8+OGHAMYiKdsW+L4P27ZDk0aq&#10;uKs6yT744AMpkVTd7jMzM3JcWM68G+zRx8+5l/NNvc+vrq6i0+ngmWeekZJbABIwRKZ1W6vXEV3i&#10;wFavzEOHDknirVpWyusqGo1KmFAQBHLfBrBDdPuoaJFNo9FoNBqN5gmDjgdVNGGZVyaTkUE4gw84&#10;IOPLe6vVQqlUwtzcHICxiwgYv+Sy9HC3rx//+Mfi2mBzb2D/0ivpTmN/H4ofakPl3WCZE39WTV0b&#10;DAb41Kc+JYMJCm9AeGC6Vygg3b17F8BWcpra3Frz0eD5StFXFVh7vR4+8YlPANgq61QH9nvtR/cw&#10;UBuWs0y52WzK9UshYzgcynlcrVbFTTjp+qUI2Gw2EY/HJaVUHeBrHh2JRAKu66Jer0tSLYU8tc/U&#10;tKi90qYJ9tBoNHtDi2wajUaj0Wg0TxgUalSHwfnz56WX1/z8PFKpFDKZDM6cOSOzytevX5dmyydO&#10;nMDq6iqALadQo9HAt771rYmD9B/84AciYOxXeYVKPp8X0eT06dPSBPry5ctTfR5FBNUZpaZz/tEf&#10;/ZHMvqtunv0S2a5evYput4sgCPDWW28BgJTO7Fd62ccZprfy2MXjcVy4cEH2+R//8R9LWAAQLlF+&#10;EvqNUVABIL0P2QcR2OrZOBgM0G63ceXKFTz99NNyzU+6fvl19OhRnDt3DisrK4hGo5iZmZnYL07z&#10;4IlEIrh48aIkMJ86dQrZbBae50kp5m50Oh0YhgHP83D16lUJSDhx4oROn9VoHgJaZNNoNBqNRqN5&#10;AmGpAxtlW5aF0WgkLgjP8zAYDOD7vvTSURsTx2IxcVslEgkp1ZjGKXHr1i1ZxoMYtA2HQ9TrdQyH&#10;w1AJourG2w2WZrLssNlsYjQaIZlMol6vi9NpOBzuKM3dD9bW1sQxRUfdfpWhaMawvMpxHDQaDemj&#10;1O/38eyzz4aOq5o49yTAcuvt5b0sy261WqjX68hms1JOSGfpNOew6uJkKVsQBKhWqzpd9DFAvQcz&#10;qKbX68HzPFSr1Ym/zxJmBpSwp2c8Ht/XABSNRnNvdLqoRqPRaDQazRNGPp+XhEEg3JstGo1KYAKd&#10;LurAOZfLiTDGwRzLM4GtflC7oSbr0S20n6WW8Xhc+ra4rotutyuJfixpnYZ+v49isRhqsE8XFDDe&#10;V6qjbb+24ZlnnpFUt8FgIE3DAWBlZQUHDhzYl8/5uFKv1yXpFgj3dqOYql4T292KT4KbLZ1OizDL&#10;BECmRwJb/Yv6/T6GwyEsy0K/3w/1ILofFOTUnl6RSCQUAKF5dGQyGbl3e56HSCSC2dlZbG5uSi/A&#10;3eC9khMS8/PzElBQr9enCsfQaDQfHS2yaTQajUaj0TxhqH294vE4crkcHMdBr9eD7/s7+n5ZlgXD&#10;MNBsNqVskWQyGWnGzBK0adxpkUgklOAYj8f31dW2vr6OdDotYopt2zBNcyqBrVAooN1u48SJEzh9&#10;+jQ6nY6Ut/Z6PQlioMDAJtT71ZT73XffRavVgm3bIuJRKNEC295RhVLP89BsNmGapqSdep4nAgMD&#10;LwBIo/ongU6ng1Qqha997Wu4ePHiPbcHGJeWUnSZmZnBxsbGxL5zdIUC4/tHv98PXQ+aRwvvHWzk&#10;DoyTGHl/nZRQy3sOS4fZFzKVSqFcLn+kvm4ajWZ6tMim0Wg0Go1G84RhWZakKXqeh83NzV3/X03j&#10;pBuGbpZut7tj0DXJ0cVkOg76EomEJKXtl5DB1DDXdeE4jjjaVFHhfrAxPhMAc7mcDDxZNquKCiyb&#10;Y/mrmgb3UXjqqafEacSSVAZQdLtdXbK1RxjOweRONWGOYQFqGAfPF8Mw4DjOvrouHxQUvykaAuNt&#10;syxLUnrr9XroWuB1PGn7otGoOP7Ua/VJCIX4OGDbNnzfx2AwkImTmZkZtFotmKYZup/fCzXpOR6P&#10;Y2ZmBo7jIB6Po9Fo3DetV6PR7A96ukKj0Wg0Go3mCaPdbqPT6UigAWHTcv6/53mIRqPS+J2lRhTY&#10;0uk0MpkMgLFQxl5NQRDs+rW9/C4ej4ecMXtFTdFLJBLS+J0N36fBtm3k83kZkHLQWa/XQ44d3/dF&#10;tAD2R2hQe7KppYlqiaPmo2PbNizLCgm6FDCBcBiH2tfvSRIXWIbN8z2TySAIAtRqNbRaLRFv4/G4&#10;XHMUziZdv/crpX2S9s9vOtFoFMlkEpZlSe/BXq8njtzdME0TyWRS7nmdTkeeB/txf9ZoNLujRTaN&#10;RqPRaDSaJwwKY6PRKDRo6vV6ME0zlCBIUYxCg/p/HLhFIhEMh0N0u92pUglTqZS42DKZDFzXRSaT&#10;wcmTJyUJ9MKFC/B9H4lEQgby0zagHw6Hso0sbYtGo1P3YvtNx3XdHaWuatJmoVAQwYR/DodDGIbx&#10;UPZhMpmEYRgi6iQSCXGYbRd6VEEVwFTBFoPBILRcYHyeZDIZEZZJJpNBNBpFOp1+os4fXpMUf7e7&#10;TdvtNoIgkOswHo/D8zwYhjHx+mXoied5OHnyJIIgQLPZxNmzZ3X67RSwz+JwOEQ0GkUQBIjFYnJM&#10;9kqr1RIxbTQahVybpmnCMAy0223cuHED6XQatm3j6tWr6PV6iMfjoXusOimyfYJEc39isZg8W9nP&#10;bvuk1kdlMBhImAXvVdFoFK7rwrZtxOPxkOCt3uP4+xRQ+/2+nCuWZe153aaBk3X8XN5zeO6n0+nQ&#10;vyORCAaDgUwcqCI/g4G4Lb9OT0jP89DpdGSirNvtYjQawXVdcfwCCLWBeFjnv5ayNRqNRqPRaJ4w&#10;VJdXMpkMNcN2XfeBN3Y3DEMENCaY8gV3P2C/N/ZJ8zwPqVQKyWQSxWIRtVpt4jJarRYajYYMPDzP&#10;QzKZRKFQCK1nNBoVJ14sFtuXvmyzs7OyHHVQtl/loix95fJV8bLf74f2j2EYiMVish62bT/wssDt&#10;CZVMvY3FYjsG+h9l/3MA6jiOnIfcvmQyiVgsJuW5/BkOuFKp1FRC3qNkMBggk8mEBHQKhf1+H7FY&#10;DI7jyDb5vo9sNotWqzWxlBCA7BdgyzFn2zaGw+GOfo6anVAAZfmm6jrbD9T7A3tsqqmiw+EQqVQK&#10;6XRawlXS6TRSqZQEHqjPAMuyxPHY7Xb3rffkbyqc2OF90rbtfU2H5v2b9ygKeiznVcX1dDqNIAjg&#10;ui7S6TTa7bY8b1OpVOhZ8LDua3TMUuhrtVoyeQJs3f8jkQgMw0AikUA+n5fADb4zMHhIdRpP8+7S&#10;6XTk87kOfI4A42uG9zVgy02+331jd0M72TQajUaj0WieMAzDQCqVQiQSQafTEYEtm81KaeiD/Gq1&#10;WjLrzJn4Q4cOoVAo7EtTbaaWJhIJEReCIEC73Z5KYCsUCojH47AsC6PRCM1mU8SDXq+3Q8yh2267&#10;M/Cjcvv2bXFNcXkUR/ajXLRer4eWr4pWlUoFc3NzyOVykjDLcjHg4czkz83NIZPJhAZVDNyg62cv&#10;+18dRGUyGRnIsX/VrVu3EI1GQy7KJ4lEIoF2u41Wq4XBYCBlsbzWHcdBMpnEsWPHRGDt9/uIx+M4&#10;ePDgxOs3FovBsiwUi8XQPioUCk9Ev7pHTRAESKfTKBaLME0Tvu+j3W5jbW1tX84313VRr9dRq9Uw&#10;HA5x9OhR/NZv/RYMw4DruigUCtKvjYJyr9eTc4WBK6lUCr7vo1qtotvtwvO8UGiI5t6wDNs0TbkW&#10;a7UaqtXqvkxQsGcoBTYKtu12GzMzM6HnRK/XE7cX3d2f+MQndpR9A5i6lcJeoSuN9yfLsmBZFvL5&#10;vNxbgLHIRrfZ0tKSXCeJREJccHS80bE5TfhKNpuViZZut4vl5WU0m00Mh0M0m00kEonQpAqvyYdZ&#10;Dq+dbBqNRqPRaDRPGHyZ5oB4bm4OL7zwAp5//nkUi8UHnhKoDsQ9z5OXbdu2kclk9jzQZDhDEAQ4&#10;c+YMLl++DGD8wpzNZkUwuh8cxFy/fh3f+MY34DgOFhYWsLCwIH3rKE5Q9AEQchDsheeeew62bYvL&#10;xLZtGdyurKzsOWGUy+K+54x+q9XC+vo6AOD48eO4cuVKaGBB4fJBCymrq6sAxoOhXC6HXq+HmZkZ&#10;AFsi3172fzQahWmaMuBdWVnB17/+dfzLv/wLGo0GDh48CNd1Q+4T9vNzXfexF5K+/OUv46233pIB&#10;ojqwz+fzUt75q1/9CgDw0ksv4fTp00in02g2myiXy7suv9frIZVKodVqwTAMCVeo1WoP3AX7m0A6&#10;nYbrulhdXRWHLYWG/SCVSuG73/0url+/jrW1NXEoWZaFmZkZLC0tIZ1O45VXXsHJkyelVDiZTKLb&#10;7UoQDX/vyJEj6Pf76Pf72NjYEPFbc28oANFhG4lEpIxzP+D9OxKJwHVdfOMb38ClS5fQ7/flmKmO&#10;0vn5efzjP/4jXnzxRRiGgcXFRWSz2ZCoNhwOxTH8oN1adM9xUoQTYIR/50RLp9PB4cOH5b5NoT8I&#10;AhHZ+M4yTcp3tVqFaZrIZDLyRfj9e/Ew7/taZNNoNBqNRqN5wshmsxgOh/K1uroKx3GkGfyDLgd0&#10;HAexWEzKVSmgAFs9hPZCr9cL9RSzbVsGFJMENhXDMMT5xn1Sr9dlkOP7PjzPk75d+yUwvP/++xgO&#10;hzKYZbmPaZp7FtiA8SCGzc0Nw4DneaGQi3w+j1wuJ0mC8Xg8FGrxoAcbLMtRj9Xa2hqA8WCQJT4f&#10;df93Oh1Jg43FYjhw4AAymQy63S6GwyHu3LkDYGeIxbQ9AR81x44dw2g0QqfTQSqVkuus0+nsKOek&#10;kMleatlsduI2snS3UCjAcRz0+31J7s3lcuI61NwbOsjm5uYAjJ09g8EArVZL3Dx7od/vY2lpCSsr&#10;K4jH45ifn5draWlpCfl8XgQZihMU2bYLDgCwvLyM4XAobqPHvVz6UcN7CcW2VCqFeDyOwWCAWq2G&#10;2dnZPS2f16f6fGASdj6fR6/XCyWA06nF+/2zzz4LINyjjWLVwxDZ+HzmM0UN45ibm0Oj0YDrumi3&#10;2yK4rayshJ49fAYAEIctt2XS9cNJBD4/OKHCfrS+70sKueu6oWCYh4UuF9VoNBqNRqN5wuh0OiLa&#10;AFsOL84wU3x4UF+pVAqmaSIWi6HT6aDVasHzPBH99ko6nZb0RIpIfFmepuSDbjWKBblcTnq7FQoF&#10;vPfeewAgAyeyX+KT2pONL/77WcpDMRUY9wviPvF9H/F4HBsbGwiCADMzM8jn84hEIlJK+TBKZtTE&#10;y2g0ikqlgkKhAN/3kclk9rz/ea5TLOh2u+j1eiHxYPuyKEg8aJfnfrC0tCTH13XdHQNPdRs6nQ6q&#10;1aoMZnld7vZlGIZcp7zG8vk8fN/XAtsUULhWr+lEIoFCobAvTljDMJBOp8WhxkRZ3/cRiUTQaDRg&#10;mmaovyLLCz3PQ7fbxWAwgOd5iEQiUl43GAx0z70pYMuDVCol91rXdeH7/p4FNgAS5ANslV6qPdko&#10;evNn6OxmL1QAci4AWwnfFJ0eNOl0GolEAp1OR3rEcdJjdXV1xztAJpNBMpkUcfr27dvyf2r4g9p+&#10;Yhp4nAqFQsjF+ctf/lLaZgBbLRseprj8+D9lNBqNRqPRaDT3hTO3nufJwIrOigf1xZfWSCQiwQtB&#10;EEgC3l45e/YsyuUyDMPAqVOn5OU4k8lMJeKx8TKdUc1mE6dPn5Y+dv/5n/8ps+/qS/1+OdlOnjyJ&#10;TCaDSCSCL3zhCwDGQh+AfRnkLiwsyPJfeeUVDAYDHDx4EMCWy9B1XRFMMpkM0uk0otEoNjc39/z5&#10;k1CdDbFYDOvr67hw4YKs837ufwoJ7EHF82+7o2s4HIrT43GH5VPxeFwG0uoA0fd9nDt3TpqNv/nm&#10;m7AsC41GA6PRaOL1C0Acnlx+NBp97MtoHxd838eZM2eQTCYRj8dx8eJFaeS+Xwm2hmHIvZXHLJVK&#10;iYuHkxq8ZnhfpDOUzrZXXnkF9Xod/X4fr732mg49mAL1ntRut3Hu3Dnk83kUCgV85jOf2fPyeZ31&#10;+32MRiPpsaqWo/IewJJ3upV531RFOAqt0Wj0obi11LRay7Jw9uxZ6SH49ttvi1uZfVE9z8Obb76J&#10;SqWCSCSC73//+3K+qkL19hL/+8EJBcuyZKLxxo0boeXz/AcQ2q8P6/zXIptGo9FoNBrNEwZfLPv9&#10;PoIgQL/fF+dXMplEIpF4oF/s/0LRwrIscdHtx2yxaZrSyDubzUopHB1ak2DvFw5m6AIAxo6TH/3o&#10;R1KKw/5FwP6JbMBWauOhQ4cAjIW/Xq8n27IXUqlUqPF/IpHA0tISAKBUKkn6G90tnU5HRIBSqbTn&#10;z5+EYRjy2YPBQPY9nXR73f8UMihE0FnhOI6cf+z3BmyVJqmJgY8zhUJBrmk2X+d6UzAdDoeo1WrS&#10;awvYcrFNun6BrYE+G69TnH8SRMhHjSpI0tHG824/gk0YajAcDmEYBizLQjQaRa/Xw8bGBsrlspSn&#10;8tpqt9sYjUby+arA3O/30ev14LquPr5TwDLIfr8vKa6e58FxHJnM2AvxeFz6dXL5nU5HSrZ5vxoO&#10;h3J9DwYDudcBYbFI7SH3MEQk3rsZxNHr9ZDNZmFZFpaXl2X9hsOhlMECW661//mf/5Hn1/aJkGng&#10;/uE1AkBKQwHg1q1bUjLKdSEPqx+hFtk0Go1Go9FoHkNc18VwOJTSH7XXiuM4oR5WqVRKEub4u/w5&#10;wpdZimO7fam/w2UCW7PObHasviBT4EgmkxiNRvJCPRqNMBwOEY1G4bqu/Em2p6RtL43rdrtoNBrI&#10;5XLwfR+macrLczqdDv0sXR4UXNhUfzQaybr7vo9isSjbGY/HEY1GZUDFpvIq21Pc2LSZYp4Kl6sO&#10;1ICxqMH1ZomQuh94bLaXlarHkOuxsbEhffCGw6F8X+3jk0wmZV2Y0ppMJvelbJXHX91Xaolsv99H&#10;vV6XAb267weDAUzTRLFYRK/X23HOcT8A48HcdqcOlwNAynAdx5FzDBiLIOp+UxvSU4yOxWJoNBpI&#10;JpPiEtmvxuZ7hfuLiakUtYGt0tggCJDNZiVZFdgSziZd351OR8RebjcTSh8GTOdUy795Xkyz/iyV&#10;YwkfB9109e6VXq+HSqUSGqirJdkUPFg2SpfoNOvO81ntV6jeXzhxwe3kRArF1kgkgna7LfcrQoF1&#10;+/Z7niflfDzvNbvD+zIdwcCWG4r7Vz1m3W43dL+hQ237Mims64lQpAAAIABJREFUAZCems1mc4c7&#10;XF22YRihPqucKKDYNhqNkMvl4HkeUqnUQ5lEsG1bnq3D4RDpdBqDwQDtdlvWi2nawPgcpMDv+z4O&#10;Hz4My7Kk5yQAecarzwIKxyp8twC2Uqm577ef281mU9pbED5TkskkqtWqPEP4fNmvdgJaZNNoNBqN&#10;RqN5zKDriA3rTdOUl0A2P6ZTxzRNuK6LhYUFFItFRCIRfPvb30an05FBq5o6yYHYbl+qMJROp1Gr&#10;1XDq1CmUSiVEIhHkcjkpb4lEIohGo0in01KOaRgGvva1rwEYvwjT5ZFMJuH7vrz0smEzRbF+v49E&#10;IiHlINFoVH6WYo7jOEgmk/jKV76CWq2GwWAgZVPLy8t47bXX5HeBne6laDSKhYUFzM3NwbIsXL9+&#10;Xda52+1ic3NTSjuDIBAHCAdI/DyuNz8nEomEXvL5mRQ+TNMUcSqRSITEQmBrUKL2y+Lv1et1nD59&#10;GuVyGZFIBP/6r/+KjY0N+Xl1GRzQdLtdrK2thUrKeG7tlWazKX2ACoUCzpw5g/fffx+3b9/Gd77z&#10;Hfm57c4EJsd1Oh05Zyi2AOOBKL+AsGOo3W7L4JMC0fXr15HNZpFOp/Haa6/JgNP3fZTLZSlPrVar&#10;AMZlyDxPzp8/L8tRwxgeltC0FyjuUvjhueY4DhzHmXh9s0eX7/u4ePEiLMtCsVjEzZs3dwjKDwL2&#10;hhsMBiEBlveAae9PvDYpJN1L9P4oXLp0Caurq+h0Ojhx4oQIa6lUCvl8XiY4BoOBCCzqOTxp/dVw&#10;GPaRAsYlb6ZpYn5+HtevX5ceVs1mE91uF5FIBLOzs1IaPRwO5fN43Hg/Up8XnIRhry/N7qguRSDs&#10;mOL9iQITsJWiyWcUhTHP80ITHbxmfd/HjRs3UCwWkc/nceLECVkWBW/2aKPAzvP6QYcaTAOfgRSY&#10;gfH2sfcarw/1ucvfAYBTp07BsiwUCgVcv34dAKR3qDpppD5TKbgxHAK4//0fACqVikx0MXTn1Vdf&#10;RRAE2NzcxOXLl2VSTp3Y2z7x9VF5PKZrNBqNRqPRaDQCnWrEdV15WaeLgn/f7oKIxWJotVqhkgrb&#10;tqWMqN1uh5w9u8FwhWKxKI2O4/F4qO8QEy0p3vX7fWnYzZlkrjsFlmw2K72jKNZEIhF4nicpYWzU&#10;zQGGaZqo1WooFAqo1+soFovizBoMBshkMgiCABsbG+LO4WApk8mIe2wwGCCdTqPX66HT6chAmTPy&#10;TOfj+rHPHMVE9fi4riv7IggCpFIpEQ4oLHqeJwIaXQrq4Ew9dvV6HdFoNNTEPJlMolAoiPhoGIYI&#10;pqPRSARJ27aRSqWwsbEh5wiTTFnStl8uFg6i6LLhYMv3fdy5c0f2PZ0+w+FQ3Fej0UhcQtFoFM1m&#10;UwIR1CbjXG/C5QFAtVqFbdswDCM0IAO2xFjuI2JZlvx+qVQSFx5TF9Um4497SSlF9kajISW4tm3L&#10;AHMSLOHicet2u+IuexhEo9F7lpWz4f+k85TryfK50WgkbsT96CvX7XaRyWSkFDubzSIajUriJO81&#10;JJVKhZqsT1p/9k0DIOKX6pRaWVlBKpXC/Px8yM3Mfo6xWAzpdFrcUJFIRJbH+6u6PMdx5Gfm5+dR&#10;r9f3vI9+k+G5qTpjgyAQEYkTP61WC71eD/Pz86GybV6X6XQ61POQ7kWKo3xe27Ytx4QiKB23nBTZ&#10;7qR7lKjJ2SxpBsIhDpxMYqk77//AVhBRp9OB4zjodrvodruIx+MoFouhUBaiCm6/7v2f5z6FUaaL&#10;t1oteXfgsvernFqLbBqNRqPRaDSPGar4cvfuXQwGAxw5cgSbm5vodrvwPE9eclkqQXGAA07HcUJO&#10;K4pBLPXYDc/zpASk2+2Gyi1UgcgwDHlRVcU+lojati3lGPyZbDYr5a+pVEoGmGrT+pWVFdi2jc3N&#10;TRm4cDsbjQbi8bgMPAHI+rmui6efflrWjy/crVZLBp4swePvMbwhk8mg1WqJCMmZer50s9QrEonI&#10;vi+VSkilUnBdV0RC7h/TNGX51WoVpVIJyWRSvgjdO5zZ53ZQsOP+5+erTiueJ91uF61WKyR+1ut1&#10;3L17F4cOHZLt3V569FGhSLs95GI4HIYGSTw+HMBw36XTaWxsbKBUKokwxHRQVQwDxucS3VfA+Nw4&#10;cOCA9BArl8uoVquyjZZliXjrOA4ymQy63S7a7bacT3Si2LYdErPVktPHGdd1RXwFtlwe/X4fpmlO&#10;vL4ZkpBOp3H48GHp8cfrXi0RfxCo94pMJiP3LJaBTlp/VbgAtpxxLB3eKxTxKITwXKMYq5aTHzp0&#10;CIlEAnfu3EGpVIJlWRPXP5lMYmNjQ64jJuVSoGAPMFUwV8vrer2e3HfW1tZQqVRkX/A6UdN9KQrW&#10;63UsLy8/tL5UTzpqCSEnk+7cuYP19XVUKhXk83lxVRmGgZmZGQRBIN9jWi8njnhsAMikFTC+V6fT&#10;aSSTSdTrdeRyOSkj5TOcE1imaT7ySQD1fYAOS7UUmc+owWAgz0ZiGEbo+qEDTn3nUe/BbG/B/69W&#10;qyiXy7ve//mcbrfbyGaz6HQ6ksLseZ60sqB4rn7WfoW/PP5PEY1Go9FoNJqPGWrJwqFDh3D27Fn8&#10;/Oc/xwcffIC3335bXrjVl22WDkajUbz55ps4duyYpHMCY3HNNE1xUu32xUHmzZs3cfToURw5cgQ3&#10;b94EsPWC7TgO6vV6aB22DyQmbR/LQavVKhYWFkSU+u53v4tarbbDcUdBjL2JgC3hyHVd2LaNv/zL&#10;v0QQBLhz5w4uX76M2dlZAGOHx3A4lEE4hRx1X9u2LT3a1F5Xo9FIeqgFQYC7d+9Kr7jtvd0IS0+v&#10;XLmCP/iDP4BlWYhEIvL18ssvY3FxUQbQ/N1arSb7+ObNmzhy5Eho/1O8Y0konQ+2beONN94QMe71&#10;11+X0AWWZQZBsC/pprVaDY7joNPpwHVdWQe6DSqVSsjFoQYbDAYDvPjiizh69Kgcx2w2i2PHjuGb&#10;3/ymBF7w513XFUdhp9PBv//7v0ua6MLCAqrVashJxOPE46wKOiybs20bmUwm1EeLg9onQWSLRqN4&#10;+eWX5Vy6dOkSYrGYuD0nXd9XrlzBgQMHEIlE8Hd/93dwHAeWZcGyrAcusBG1xxmvKwYwTFp/tVxU&#10;XZ5hGPsySFZ7oamCAsVMVaS6e/cuzp8/j09+8pN4+umn8fzzz09cfwCYmZlBKpXCW2+9JWL92bNn&#10;YRiGpEiqybL1eh35fB5///d/j36/j/feew8XL17E3NychCKMRiO4rot6vS49Ga9cuSJCzTe/+U08&#10;9dRTe94/v+mowULAVgBBs9nEf/zHf+Dw4cPSYoDX4KlTp9BsNuXngPF1msvlYJomlpeXcerUKSmB&#10;v3r1KizLCh2/er2OSCQiDvArV66g0Wig2Wzi+vXrMAxDUoEfJRS+AIQmongNzszMhO7/qui83aV2&#10;5coV2Yef/exnJcwFgPRd5KSJ67r43ve+N/H+3+l0xOGtTkqlUilkMhnYtr1DYONk4X7d/7WTTaPR&#10;aDQajeYxgwM7ltTRMdRut3Hr1q2Qc4NQVDBNMyS+UKgaDAbodDriftkNlm0CW6mYXAc1vREYi3t0&#10;fnFmnv1kWq2WlJHati2z91wnusbK5bK8uBeLRRlItNttmemOx+Oo1WqhUkKW07BUjCVWwNgh43me&#10;9GMhlmVJfy81+ZL7yLZt2e/A+CWdvekIxatoNBpybdGdRzGJzpxqtQrf96V01vd9HDhwAIcPHwaw&#10;1eMsm81KaSubn/NYqumt3Pfsa9bpdNBqtfCzn/0MjuNIDz8KixTZIpEI8vn8np0Q7EvF84DLi8Vi&#10;WFpa2lGqQwGS7gP2G+T2cBuZHsv/2+768zwP7733HoCxY4fLYyNwBiBYlgXf99HtdkM9grhcHnv2&#10;+InFYnKOPQmwTHo0Gok4RliKtRvr6+siEFiWhfX1dbTbbXF3qE35HxQsB1dFb5aFT1uyxePMEBKK&#10;tntNCaZrCQinJavuI/6c2iPOsiw8++yzE9f/ww8/xMGDB+F5ntwb6ABtNpuYm5tDvV5HuVwWkaHV&#10;aqHZbMqkAZvcM+SDZapqo/d+vy/l591uF/V6HWtra9rJNiX3Oo/W1tbk+KbTaRHUEomENO7nucMm&#10;+5ZlYX5+HnNzc7JMuo7b7TZs25ZnUbPZFJdiv99HMpmU50YkEkGxWHzkTjZgq5xVDWBotVrodDrY&#10;2NiQn1PbLNCVXCqVsLm5CWB8H6egnMvlQk5oNRUcGE+ITXP/LxQKsj78/SAIQn9n2AFFT/a63S8e&#10;/6kajUaj0Wg0mo8hqutKLUF87rnndpQ1bG+Czh5qbI7dbDaRSCRQKBTk5XK3r2QyiVarhUQiEUoh&#10;BMZCippmaBgGGo2GDD75kpxMJpHL5ZDNZkOOpnQ6LbPM6rayvwr7rqnhCI1GA9VqVUQ4/h/LPkzT&#10;lHISDk4oQJmmKeIBMB7UqMINnXAsbVH3N3uIqYPm1dVV6ZPkum7IucdlDIdDEdVYwktxjcLbysqK&#10;iFG5XE7cbHTqUWAsFos79j8/0/d9dDodpNNpVCoVzMzMiFsxHo8jn8+jXC5L36179cH6KLCHF/sQ&#10;0VEUi8Vw7Ngx6YFDoZCiIcUgCmDqNhUKBfz2b/+2CKcsHwUgzfyTySSee+650P7gfudgCxgfY4rM&#10;dLaxV16v15PBoWVZUqZFge1JaAzvOI5sK/sCrq2tiWg4jVM1l8vBcRw5B9nn7WEIbABC9y+W7g6H&#10;Q9y+fXvi+i8uLso6M8GYIsR+CBDbE5VHo5GU/BGKglx/YHxc3n333Ynrf+TIEemrRkGlVqtJrzb+&#10;fXV1FbVaTcrp6dBURTVOAFAgUN1ybCHQbDbheR6y2ayIdJr7o7qbOUHA5xm/B2wJZclkUtI1OakA&#10;QO4xwFicW1pakvO+UqnAsiyYpolWqyUOLDUhlkEA/Pv2RO9HhToZwXO/2WwiGo3iyJEjiEQisG1b&#10;3NO8fvjcosBGd7IaXgRsiWBqojKfIc8++yyA3e//9Xpdjk2v15N3Hjo91RYRdIbT+bn93eSjokU2&#10;jUaj0Wg0mscQ9WVddYP9xV/8BYIgQK1Ww+XLl6WfEmeM+/0+arWalFe8/vrrqFQq8mI5zVckEkG5&#10;XMbp06fRaDR29GRjCV48Hpe/W5aFM2fOYHFxEf1+H1/+8pcBhIMaPM9DNBoV59u1a9eQTCaRzWbx&#10;+uuvAxjPULMJtDpTHo/HceLECaytraFer+PVV18V8QiAiFssOaXLjAINX+DpqKJ4ePr0aRiGgUKh&#10;gNdeey3kXtjuinn33XfxzjvvIJFI4Pd+7/dw48YNNJtN5PN5SbJUxQO19IRprMB4EMFSUA6U6Z7h&#10;+pfLZSwsLKBWq4VcdHQkqsvr9XpYX1+XgQUTXbntwJaYuB9YliUumlQqBdu20Ww2YZom/t//+3/w&#10;fR8//elPcfbsWRw8eBDA2NWxXeTj+qdSKdTrdXzxi19EMplEqVRCJpNBKpUSISwWi+G5557D5z73&#10;ORnUMhWOSX5cJs/hfD6Pc+fOSQnltWvXpN8VYYki2U83w4MknU6jXC5jMBjgxo0bOHbsWKi34W5f&#10;N2/exOLiYuh8UIXzh4E6UKe41+v18M4770xc/3feeQeLi4uhMmTVfbZXMpmMCAGXLl1Cv99HvV6X&#10;El1+JgUQTnp0Oh1873vfm7j+TFLMZDK4du0a+v0+isWipBmn02lEo1Hptea6rnxGNptFKpUKpSE6&#10;jhMKl1GFxlQqhWw2K9fI41Bu+LjDdgGq81jtt8nJr3g8LuW9V69eRbFYlEkols7zmXDo0CHcuHFD&#10;jtPm5iba7bY8u7k89jMFttyKalL145AuCuwMYKBw/+lPf1ru/+fPn8fRo0cBQHo+Er6PcH+Ypomb&#10;N2/Ks48TH/l8HtlsFoZh4Nlnn8VnPvOZifd/PkNt28bZs2dRrVYxHA5x9epVpFIptNvtUJAUnah8&#10;N9kPtMim0Wg0Go1G8xgSi8VEnFJLLlhayfI/9itJpVKhF18OmlnuyL/H43FxVN3vC0DoZX57rL2a&#10;bkrHHF9cuV6cteYs9ubmpohFTCll6qW6jnTS0F3mOI70R2OZoTrIpIPNsqx7lvtxufyTpaCcsc7l&#10;ctLfbDgcijuPL+2qwPXUU0/h9u3bAIAPPvhAvt9oNMTdpZYlqo5Dhj8QOk6YEMh1U8tx1Z5M28UP&#10;DvooqmSzWZRKJRkAJpNJcfEBkKRPYMuBoZYelctlAPcukboXPH7ct3R5MNiCg6vl5WX5/vbQBp5j&#10;/JOpsKqbSv37ysqK7Bu1TEkVFZhqF4/H0Wg0MBgMUCgUZP+pybvcDvXf05QqquKyYRhyTVF43Ctq&#10;Wt/c3FzI3UJ6vR6q1ar8m2Izy4l3+1Jdr0QVrIh67fBYT7N/WIJFUSeZTMJ13VBaIkukt3/+5ubm&#10;xPW/c+cODh48iGg0uiNtmdugCq0Unbdv826USiVZ/1gsFurfB0ASlCmm8Pv9fl9EffbJTKVScp0a&#10;hiFJigxXoeDPVMZIJCLCI++f7CdI4YakUimYphk6VtsdQZ7nyXY/KSXRjxKGiGxP3L2XwKX2ZeNx&#10;u9fPqU4tJm7yGcZSRs/zQg5J9udk2wBgK+QDgCR4cxk8x9VegjwvWN65Xz3Htofe8PPK5TI6nQ4O&#10;HTqEWCyGu3fvAtgKpCEMpOHf+R4DIBTgo4YkrK6uyvbxHqn2hwO2nPZsV+F5Hkqlkmw3W1Tws9hH&#10;br/RIptGo9FoNBrNE0YsFkOr1cLGxoa8OPPFtFQqAdga6ALhUsP9cHuwFJIJjp7nSW+2Wq0WGpBy&#10;cMeBw61bt5DNZkXsYr8srqNt2/K7ACSdlCmc05BIJNBoNEL7h2JNoVCQtMpkMgnf9+E4jjhM6Foh&#10;TCXrdDowDANzc3NT7R+uO0MK1MGtKhCxbJI9pVgCpw7c2cuG4mU8Hpf96bouPM+TAfk0/ZZYNqy6&#10;WtQeOXtl0v4H9nZ+sryI4ms2m5XtHo1G6HQ6mJmZQbFYhOM4WFtbCwVE7BWWXDLpkWVe2/skflR6&#10;vZ7sJ5YnR6NRcUDtFYrcc3Nzsj9c14VpmpidnYVpmrJveZ2rJYiTYAlqMpmUcmfXdeH7PgqFwp6X&#10;zz57kUhEekb2ej0RF+iQ8X0f9XpdBvfJZDLkyv2o689tACDJh3ReTlNuTHeZYRhwHAe1Wk0CSSzL&#10;kjRkCt+NRgOxWAzxeFxE/knLByCN+IvFImZnZ+XzNLujTnp0u10513iu8pqhq/heydO7wfMxl8vJ&#10;+a4mcqqCGoVY/lyj0Zh4fqo9M1OpFPL5vIhcqjD/oMhms+h2u1hbW0M8HpekTwAiKKv3yW63K+L0&#10;NLD8kxORlmWFepa2222Uy2Xk83l4noeVlRX5/P1yqk1Ci2wajUaj0Wg0TyC2beP111+H4zhot9s4&#10;d+4cTNMUsaTT6YRmrfmyq84mf1RYkpTL5XD8+HFsbm6i3+/jxIkTKBaLoUbHFNnYmPgHP/iBlEqd&#10;O3cuFKAAjGex0+k0+v0+DMPAyZMnZQB948aNqdbP933k83m8/vrr8DwPrVYLr776KpLJpAhoFLf4&#10;8s2Sn0wmg9/93d/FpUuXQoNdCoOcTZ/0+dx+x3FCJSkA7pngSJcOxYZ7iTVBEEhz516vB9M08eab&#10;b8og7/z581MPVLbv9+3f3wvT7P+9np8UHjnQVcWDGzduYHFxEbdv38aZM2cwOzsrjsf96mnEhvcU&#10;wNRzfq+cP38e6+vrGI1GUkbNFM79ciINh0Osrq6G+kq98MIL+MlPfoJqtYrjx49Ln6MgCEQ8mEZE&#10;qlQq8hkUevL5PBYWFvCjH/1oz8tXnUJ0jlKEoOh8P0fmNMdn0vrfvn0bX/3qV+UzW62W9GicBl7r&#10;agk7hR32mex0OlhcXIRpmrh48SI2NzdRq9Xwz//8zxOXz2Oaz+cl2XJtbQ2u6+qebFOwPbWb91c+&#10;h+53jvJ+MAm6ftUkzVgshiNHjuDkyZPyWZcvXw712gPGk2iTzs9f/OIXePXVV6XvYqPRQLvdRjwe&#10;l/L9B4nv+8hkMrh69aqkT1+6dAmZTAaNRgOJREJc4xQv6UCbdhKEzmG6+dRr79q1a/jwww9x584d&#10;nDt3DgcOHAgFQD0MtF9Uo9FoNBqN5gmDpSej0Uji6zmzy8S77YPMZDIZ6tG1F/hC2+v1UKlUUCgU&#10;pLm8OlPMMjoyGAxw69Yt+b7qouFgmQISUd0BbFw8yW2lliGyQfhoNJISL2DsmCmXy9LseDgcSsnr&#10;8vIyer2ezI5zOXSbTcI0TSlXpADDdUomk/A8T3qN9ft9+fztAgCTVeniY2N3LsNxHGxsbEgJzLQC&#10;TLfbRSaTEbcUU+s2NzfvKQD+ukyz//dyfm7vO0Wy2ayIR+yvQ/GNbgk2ut4Ltm3LumazWXEmqiW+&#10;e6HX60kQSK/XE4F3NBrtyyCR9wgAmJ2dRb1eh+d56PV6kmhJV1u32xVHD0upp+0LFY/HQ+V27E01&#10;afmTAjo6nQ5c15VUWF6T6gCdf4/FYtjc3JQB+a8TbHG/9QfGZWf9fh+ZTAb5fB5LS0tTL5dCGkNM&#10;crkckskk2u02PM+DaZrI5XIi5DYaDbRaLXEBTYLbTvG5WCxKGbFOF50Mz286m9X+eyxzpEDEBEwK&#10;m9Ncn+qEgG3bMAwD1WoVH374oUzMxGIxuTYo9HHiiex2fpqmueM62t5/8kHCiSVen2piN8u81fU2&#10;DAO9Xm+q/cf3hO2wL+rKyoo4Dvmu0u12xbE+bXrxXtAim0aj0Wg0Gs0Txvb+SOzxk06n0el0cPTo&#10;Udy5c2eHGLFfLp5KpYJWqwXXdaWcjX2HAEjpDAApB41EItIbic2dt7u1stmshDcAW6VjGxsbO1JC&#10;d4ONp/n7LOczTRPdbhe5XA7NZnOHoMTfS6VSOHDggCQuMtyAwQST6HQ64pxijzA6nig2tdvtUJIZ&#10;+80BY8GJ5ZUsIwPGA6fRaIRMJiN/WpYV+qx6vS4lRPcjk8mEej4BkHVRe+V8VCbt/72en/wdlgrV&#10;arVQMubs7CwajYY4Rrhd3E97pdVqwTRNaVCvbt9eBTwAobAPlqPy+9lsds8JoHSasKQLgCRP8lru&#10;drvi2uR9hiLppJJe9tZTk4jVtNhCobDr8idRKpVkP9frdUmjvXv3LgzDQL/fF0cvYQrnNELVpPVn&#10;mieDV3i93G/wf6/1Z4BMu90O9aAyTROxWEzK+mzbxuHDh2W9a7XaxOubggbFfs/zxO20H9f3bzpM&#10;aGaqZSwWw8zMDDY2NkRkZgK367oi+FJ0n5RQyfTrTCYTOvYUgBi8sL10utFowHVdCQW43/kZBAGW&#10;lpYkSTOfz0uK58NID+bEkrpuPB/b7baIbZVKRZJvee9PJBIThTZeY/F4HMViUUrCeV5XKhU0Go3Q&#10;dbKf9/9p0OWiGo1Go9FoNE8YdKrx5bRYLOLs2bO4e/cugiDAn/7pn4rDjfDFdT9EgL/+67/GBx98&#10;gCAI8MYbb0gjePb4ouMKCL80M12PLqZMJoNyuSwv451OJzRw4QBkZmZG+m6potP9YCkhU/nK5TLO&#10;nz+PpaUl+L6Pl156SV7AWa7CxLJ+v49Wq4XFxUUMBgNEo1GUSiURFrYP3u/F22+/jY2NDfR6PREA&#10;uC6tVgutVgtvvPEGnnnmGdkPdLXR2RYEgQRLHD58GOfOncN7770H13Xxv//7v3AcBysrKzhx4gQG&#10;gwF+9atfSf+lSbBv3sLCAgaDAVzXxenTpxGJRPZlAD5p/+/H+VkoFPDCCy/ghz/8IRzHkbLDIAjw&#10;+c9/XvqX0UXRarWwvr6+L06wmzdvYm1tDUtLS3jppZeQzWblnN6Pnkf9fl8afl+9ehVBEMB1XXzu&#10;c5/bl0HyjRs3pJcUBe+7d+/i1KlTsn8uXLiAbreL0WiEV199FcBWaeYkkskkYrEYHMeRwX86nZZ+&#10;Zntd/tramgjxhUIBpVIJhw8fxs2bN+Ue8tZbb+Ho0aMihlEQYxDHXta/3+/j5MmTWF1dlf9nGeHN&#10;mzcnLn9zc1MSglmK/slPfhJf//rX0Ww2UavV5FxuNpt4/vnnJcRjmutbFX4XFhbQ6XTQbDbx2c9+&#10;9qH05HrSYUk+7/+nTp3CrVu3UK1WUavV4LouPvjgA1y7dg1PPfWUpILSFT2JSCSCS5cuYWNjA4PB&#10;QJ7nGxsbuHTpklwDnU4H6+vr4nzL5/OwbXvi+VksFnHo0CGYpikTL7yuef09aFRHum3bWFhYwIcf&#10;fijPw0ajgeXlZVy7dk36pP462LaNL33pS/jhD3+IXq8n7v4gCPClL30JpVJJnu2j0QjNZhOrq6tT&#10;l3TvFe1k02g0Go1Go3nCoDgRiUTguq6kzrGs5Nlnnw2lHe6Xg41UKhUJAGi329KQnwmndKOxwTk/&#10;X+1dBSDkAuHsPAU6pq+xeblpmtLraxLqQJ3ppJz5D4IA1WoVjuOIC2x1dVVEQcuyYBgGDh48GEpo&#10;patALc+5H++//758nhrwAGyVxqysrOD999+X/UDXCZ10HKwNBgMsLi6GymSZ3MnQiWQyiWPHjgEY&#10;u6wm9bXhQH0wGCCTyUjKK7dvryWjk/b/fpyfjuPANE08/fTTACCN7vl9ihhMW7Rte19CD4Bxyqla&#10;Ft3v90WEZfDIXtjuAqSIl8vlUCwWQ4EVH4Xl5WXpidTtdmHbtrj+WEqo9k1SUzvVVMT7wbJZ3g9Y&#10;6saky1KptOvyJ0GXKTB2nTUajdD9IRKJYHV1FXfu3AGwdf0ahiH9rPa6/sBWg/xWqwXDMBAEwVTH&#10;hoEc7OHlui5+/vOfY3FxEYlEAvV6Xc4BCoRMK51m/3O/pNNptNttSaM+duwYPvnJT04VnvBxJp/P&#10;o9frSTP+eDwO27ZD9ykGCXBfsnyUbt3d4HnOCad2uw3btmFZVuhZk81m5Z7P8280Gkk65v3Oz9Fo&#10;hJWVFRHnVBHwYZWL8jMHg4E4PLmPeC6zJFYNGuJk1yRrSiWEAAAgAElEQVTYk5TPQvYzZfhPu90O&#10;BVjkcrmQs/lBo51sGo1Go9FoNE8Y7NUDjEURijNMQRuNRvJCzjJLCh/7MZOrlnxaliUDAcdxREzi&#10;i/L2xEgOVEzTDJWUMmmTfYT6/b6UuzDJcZrkQWCrdxsDFtTEzkgkgoMHD0pgBEvWKC60221sbm5i&#10;c3NT9lUkEgklhk7C9/1QqibdYgCktxt7OQFboRAsg6HARkEvmUzCtm1xJtBNl06nxTWmBkxMgoNA&#10;Ch39fl+SHvejJ9uk/b/X85Picr1el5+nwyuTycg5SGFPHbTtVaACxi4KdSDNEkXg3oEVvy5MyQS2&#10;BMtUKrUjEfajMjMzI4meFB7X1tbkmu50OlISp57v0w5SR6ORDKj5d8MwkM1mUSqV9rx8YHyNsHRu&#10;dnYWtm1LORh7nbHfFfcd+2vtdf1935dm8sBWDzSWZE6D4zhSVm6aJorFotyDmBDJa5lOWGD6kmom&#10;sFKYTaVSWF5exs9//vOpfv/jTKPRkGAfYCuohtc8WwBYliVCTjqdlt6Ck4jFYlheXpbebhRRmZgM&#10;IPQ8ACDnXy6Xm3h+VioVlMtlOZ+4HPU++yBR+8qxdQDfT4DwM1Sd3IrH41M5ddnjtNFoyP2W1yJd&#10;fmq/PFVYVAW9B0kkmOZOo9FoNBqNRqPRfEwYDAYYDoehBuF0SbEfWiwWw9e//nW8/PLL6Pf7yGaz&#10;6Ha7CIIAZ86cwYULF6TcU3XyaTQajebRwlCW8+fP48KFC6F79Pa/v/LKK7h69ao4b/cj3ETz6FDd&#10;gjwPtn/fdV1cv34dV65ckTASuqQ5mej7PhYWFnD27FkJneK7gS4X1Wg0Go1Go9FoFOjqAsaCWxAE&#10;MAwj5JTxPA+tVktm0tXmzhqNRqPRaB4/2AaCoilRWxjQOU+nHd1wajLsbujpNI1Go9FoNBqNZht8&#10;+WafF7K4uCh9dBKJBI4cOYJ4PC4v6A8jvU2j0Wg0Gs2vD/tAMvEb2CpbVXtEdrtdKbVlW4NDhw5N&#10;9RnayabRaDQajUaj0SgwTAAYv1yrL93f//738ZnPfAbJZDIkqDHkQG2Ir9FoNBqN5vFiNBpJmajv&#10;+xgMBtI7lILb3Nyc9I5lX9a7d+9OtXwtsmk0Go1Go9FoNArbm4uzB0+/38cvf/lLDAYDDAYDSXgz&#10;DAPtdhtBEKDVaj2KVdZoNBqNRjMFQRCIyMYea9FoVFKqfd/H+vr6jvJQy7IkZGE3dLmoRqPRaDQa&#10;jUajwGRH9mHhzHYul0MikZCX8yAI4DgOms0mfN9HJBLRPdk0Go1Go3lCUFNdb9++jUwmI8nLc3Nz&#10;AKZLFVfRTjaNRqPRaDQajUaBL9Rq2SgAaYhs2zZarRaCIEA0GpVy0mw2K4EJGo1Go9FoHj9Ut3os&#10;FpMwo//+7//GM888A2D8HsBnfDQaxXA4nMrFBmiRTaPRaDQajUaj2QHLRoBxGtlwOEQ8HsdgMECz&#10;2cRoNEImk0EqlUKv1wMwfinvdruPcrU1Go1Go9HswvbnOzAuG/3Zz36GRCIhqeIApHyU358GXS6q&#10;0Wg0Go1Go9Fsw/M8mKaJbrcrM9qO48ist23biEajaDQa6Pf70jB5NBohlUphOBzC9320221Eo1F5&#10;odcinEaj0Wg0j45sNotut4toNCrOddd1JegomUxK2wjCpFFgLLzlcjnE43E0m030ej15PwC0k02j&#10;0Wg0Go1GowkRBAGGwyGy2ayUiyYSCSQSCSSTSfT7fQyHQwRBIOUkQRAgkUjAsiwMBgPE43HE43H5&#10;/V6vB9u2kclkHuWmaTQajUbzsWV9fR3f/va3cf78+dAz3DRN9Pt9AOOQIzrZCP+dz+fRaDTQbDbh&#10;eR7K5bL8f7vdhmVZWmTTaDQajUaj0WhUhsOhlJAMh0PEYjFEIhGMRiM4jgPLshAEAWKxGOLxOHzf&#10;R6/Xk7JR0zQxHA7hui4GgwEKhQKy2SwAYHNzE6VS6ZFtm0aj0Wg0H1cqlQoSiQR830exWES324Xn&#10;eSGXOQW1VCqFeDyO4XAoJaSNRkP+LxqNotlsIpvNYjAYwLIsANrJptFoNBqNRqPRhEgkEpIo2u12&#10;kUgkkE6nRWzr9Xry/6lUCpFIRMS4VCqFer2OeDwuwhowdrJls1ktsGk0Go1G84gYjUbSvqFWqwEA&#10;DMNAJBKB53nIZDIiuHmeB9d1dywjlUohCAJUq1V4nodcLodYLAbXdcfi28PbHI1Go9FoNBqN5smA&#10;ZSPxeBzpdFq+bxgGZmZmkMvlkEwm4fs+hsOhlJuk02lcu3YNhw8fRiqVwgsvvADHcURwW1tbeyTb&#10;o9FoNBrNx51IJALbtkPJ4ZwgAyATaMCWo42TZjMzMzh//jyWl5fhui6+853voFgsol6vYzgcyjK0&#10;k02j0Wg0Go1Go1FgTzYAIrCx/LPT6WB1dRXAVikJHW79fh8bGxuwLAubm5vwPA9HjhyBaZpwHAe+&#10;72N2dvaRbZdGo9FoNB9nut0u6vU6IpEIZmdnpbea4zgAIM410zTh+z4GgwGGwyE6nQ46nQ663S4c&#10;x0GhUJDU8UKhAABotVqwbVuLbBqNRqPRaDQajQrTxvh33/fRbDZhmiYOHz4M27alB0u1WkUQBLAs&#10;C4ZhwHEctNttFAoFDAYD1Ot1+L4vL+xBEISWr9FoNBqN5uFgWRZGoxFc1w2VgkYiEViWJUJZLBZD&#10;vV4HgFAwQqVSQS6XAzB2uLmui3a7Ddu2Ydv2+Ocf/mZpNBqNRqPRaDSPN+zZAoxfvjOZDNLpNP78&#10;z/8czWYT//Vf/4WXX34ZTz/9NACg3W7///burEeyw6wb+P/sS51ae5mZnvESe2wcHBsUKVwEiQ8A&#10;EorEB0CKAkYCJYhM4vHYM57xLFlMCDFZEAl3SFxwA1EQV9zwitwEKUoiEiW2yay9d+1n396L0vPM&#10;OT0z3T3uHk+P/fykknuprq46dart+vtZAMz+7/e5c+fQ7/eRpinOnTsHVVURhiFUVa3drhBCCCHe&#10;X71eD5Zlccuo4ziwLAvj8RgAEIYhB2wLCws4c+YMfvrTnyJJEnzmM59Bo9FAEATwfR+2bWNhYaHW&#10;fiohmxBCCCGEENvQ/6kGZiEbzVpZWlrCdDrFiRMnEMcxrl+/jlarhaNHj2I0GqEoCvi+j83NTQCz&#10;+S55nsNxHERRBE3THsrjEUIIMZu3qes6kiSBbdv8Pz663S4URYFhGLw12nEcxHGM4XAITdO4pVA8&#10;2obDIVRVRRzHtW3gwKw6LU1T3h66sbEBRVHw1FNPoSgK/m8D13XRaDTuevsSsgkhhBBCCHEfaIkB&#10;DUsOw5C3is3NzeHFF1/k66RpysGatIkKIcTDZZomgNlsLsuyMD8/z5/nec4zuFRVxZEjR+C6Lgcw&#10;1SU44tE0HA6hKAr/OzoMQ/739MLCAgdnURShKAoeGZEkCVR1b/GZUtLKBCGEEEIIIcSu+v0+er0e&#10;sizDcDhEt9uFpmnIsgxZluHGjRt45plnAMz+g77T6QCYVVDQGzwhhBDvvziOkWUZhykrKyuYn5+H&#10;YRi165VlicFgANM0OZAZjUa1KmfxaCqKAlEU1UJTOi8cxwEADtSCIODrhWHI39+JhGxCCCGEEEIc&#10;kDiOeTZLlmWI45jfzFW/J4QQ4uGgrZDA7fmbqqpiNBrBNM3a1mipQP5g2djYgOu6sG27Nr6hLEvk&#10;eY4gCKDrOlRVhWVZ/PzTuIftYezdSMgmhBBCCCHEfRoOhzBNE5qmYTqdwrbtO+az0DZRTdNQFAWy&#10;LJNKNiGEeMhoxlqz2ax9vSgKqKqKsixRliV/nCQJf0/+R8kHx3g8RpqmvB28qigKpGkKy7JQFAXy&#10;PN9TwAZIyCaEEEIIIcS+ZVmGNE0xnU6xsLDAb8gA8H+gq6oqiw+EEOIQyPNc/h5/CK2vr6PZbPIy&#10;o2qlYpIkGI1GMAwDiqKg2Wzyv8f32ioKSMgmhBBCCCHEfUnTlFtLiqKAYRi1/wte/TowaxOl9qNq&#10;m5IQQoiHI8sylGUJwzAQxzHiOOZto4qigGKSvbYIikdPkiRcbU4LDrY/17QhnFpI90L+DS+EEEII&#10;IcR9qP5HeBiGHLAVRYGiKLg9lL6WZRm3GNF/rAshhHh4dF1HnucAAMuy+H+EbK9wo7/l4oOBnnNN&#10;0+5oEVVVFdPpFMDtLeJFUXDAttfqR6lkE0IIIYQQQgghhBBin/ZW7yaEEEIIIYQQQgghhLgnCdmE&#10;EEIIIYQQQgghhNgnCdmEEEIIIYQQQgghhNgnCdmEEEIIIYQQQgghhNgnCdmEEEIIIYQQQgghhNgn&#10;CdmEEEIIIYQQQgghhNgnCdmEEEIIIYQQQgghhNgnCdmEEEIIIcR9yfMccRwjyzIAQJZlmE6nyPMc&#10;ABDHMV83y7La52mavr93Vhw6YRjyx2VZYjqdIkmSO64XxzEmkwmKoqh9rSgKRFFU+5kkSWrnVpZl&#10;fD4CQBAEiKLooB+KEEIIUaOUZVk+7DshhBBCCCEebWmaIs9zKIoCy7LueT3f99FoNN7HeyYOmziO&#10;oaoqFEWBpmlQFIW/5/s+FEWB67r8tTzPa0Gbqs7qBDRNq91unue1r2VZBlVV+fr0tqf6+4QQQoiD&#10;JCGbEEIIIYS4L0mSQNd1Di+qqJqIQjdN0/ii6/r7fVfFI6QoCiRJAkVRYJrmrmFYURQIwxBFUcAw&#10;DGiahrIsEQQBbNuGbdvv0z0XQgghZiRkE0IIIYQQ9yWOY5imibIsEUURFEWB4zj3vH5ZlhiPxzBN&#10;c8friQ+HKIqQ5zl0XYdpmiiKAmma3hGKhWEIXdehaVottC2KgkO4PM9hGEbt57IsqwW6QRCgLEsY&#10;hgFFUe64vhBCCHFQJGQTQgghhBD3pRpipGmKJEmgaRqHGNPpFJqmwXGcWrXb9vY9IYBZCEtz+yg8&#10;S5IEZVnCNM07zpc4jmEYRu3rRVHA932Mx2McP36cb5fmv1XbT4UQQogHRUI2IYQQQghxX9I05Ra9&#10;ewVmZVliNBohyzI0m80d57SJDxeqLCvLErqu1yrYgiC4ozIyDMNaQOs4DvI8RxAE0DQNlmXVZrGl&#10;aYowDKEoCprNJn+dgrjq14QQQoiDJCGbEEIIIYS4b0EQYDweo91uw3EcJEmCoihg2za2trYwNzfH&#10;1/V9n6vakiSBaZoP8Z6Lw4QCsVarddfvj0YjOI5zxzkzHA5RliW63S6A2ZzAOI5hWRa3oFIAXBQF&#10;+v0+XNeVijYhhBAPlNTqCyGEEEKI+/LSSy/h4x//OI4dO8bBhWVZcBwHjuNgaWkJr7/+OobDIQBA&#10;1/VaO6D4cBuPxwCA5eVlXLhwAc899xwURYGiKNB1nduOFUXBc889h/Pnz2N5eRkAMJ1OAQCO43DA&#10;try8jIsXL+KFF16AZVm8tdQ0TZ7p9pGPfARf/vKXEQTBw3nQQgghPhQkZBNCCCGEEDW+7/PH1JZH&#10;4jjGb/7mb+KXv/wlAKDT6fDcK1VVkec5D6nvdDpcXWRZFrIse38fyEMynU45YKTHXBRF7ToUOlaF&#10;YYgkSR78HXzIWq0W0jTF0tISdF3H+vo6V52VZYk8z/m6q6ur0DQNS0tLSJIEnuchz3NYlsUtp4uL&#10;i3BdF9euXau1jSqKwhVyWZYhz3OuZIui6I775fs+n8tCCCHEeyEhmxBCCCGEqGk0GijLElmWQdM0&#10;uK6LKIowHA6R5zl+/OMfc0UaVRZRFdL2MOnDyPM8Do2oaiuOY54tNhqNoCgKgFmws7q6iiRJuNVR&#10;7M/CwgKAWQvpYDAAANi2DUVR0O/3+WvA7PxdWVnhMFi23wohhNgPCdmEEEIIIUTNdDrF1tYWV7RF&#10;UYTLly/j5MmTmJ+fx7//+78jSRI0m02u1KLKomoV0ofVSy+9hKeffhrNZhPz8/NYWlrC0aNHsbi4&#10;iPn5efzWb/0Wrly5gul0ikajgaNHj8I0TaRpetcKK3F/NjY2AACapqHdbsMwDAyHQ1y5cgUvvvgi&#10;nn/+eVy6dAnj8Rie5+HYsWOwLAt5nsvxF0IIsS/6w74DQgghhBDicPE8D57nceuiruuIoghbW1sA&#10;wC111ao1uo4ATpw4gSzLuMovjmNMp1Ou9rt27RrCMOSqqSAI4LoudF3+0/wg5Xlea30uyxK3bt0C&#10;MDvmtNWUngvDMCA74YQQQuyHVLIJIYQQQoiaGzduIAxDrkrL8xztdptDicXFRQC3Z7cpinLXGWMf&#10;VpZlIU1TAIBhGCiKggNJRVGwuLiIpaUlaJqGoigwGo0AzCqvqjPFxHtjmiYfxyzLkGUZL0rodrto&#10;Nps4duwYTNNEWZbc0quqqhx/IYQQ+yIhmxBCCCGEqHnsscfgOA50XcdoNIJlWXjttdcwHo9RliX+&#10;8A//EJ7n8fXLsuRQqdFoPKy7fWjQQH7HcWrHg6rV1tfXcf36dWRZBlVVMTc3xz9XrbwS702SJMjz&#10;HLZtw3VdmKaJMAwxGAwwGAwwmUxw48YNpGkKRVEwPz8PYFaZSYGbEEII8V5ITboQQgghhKiJ45gH&#10;8CuKgjAMuYptPB7j6aef5utallWrYqOw7cMsiiJEUQRd15GmKR8TRVEQBAGWlpZ4syZd3zRNKIoi&#10;IeUBUFUVRVEgjmOoqgpFUWAYBm+5BYDjx4/DMAwAs+NPx522jwohhBDvhYRsQgghhBCihraEGoYB&#10;wzCQZRkHFcCsTZTmjbmuy2FGWZZIkoQ3Z35YWZYFwzA44FEUBZqmwXEcBEGA9fV1bG5u8iww2kQq&#10;DgaFbGVZQlVV5HmOoiiQpimft1tbW4iiCLZt8/HP81yeCyGEEPsi/xYRQgghhBA122eDVQfyG4bB&#10;VW6GYWAwGHCoJkPjZxRFQVmWXOWnaRosy8JkMoFt29B1HbZtw3EcJEkCz/OQ5/mBVQHS7RRFwcso&#10;qLLrfsRxzNtj6fODQoHt+fPnkWUZ8jzn7bQUkNHl4sWLAMDnHc23q55v9DH9vKqqHLAB4M/pYts2&#10;bNtGURS8gIIC0d1UnydqTb1f1SUhspVXCCE+OKSSTQghhBBCiANEIVH1nxTeVDeybndQFYAUimZZ&#10;xmFp9bZ3C0OzLONNm9X7SyHXw0bVZvTPajimKMqOx3j7dSiQq35vN5qm8TGkj5MkQZIkiOMYvV5v&#10;199P7df0eZZliKIIZVnW5h0KIYR4tEjIJoQQQgghxAGqVmHR5W7fr6Lqt4OgKArSNEVRFBzmlGV5&#10;18DtXj8PALZtI0kS/jqFbw/bThtA93Icq+Hh9qq4vYRsFMqFYcjH1bIsmKZ5XwHZdDpFGIZot9u1&#10;eXFCCCEeXRKyCSGEEEIIcYCosqpaXVX93r1CoIOcZbc9EMvznD/frTWx2h5MgdZu1WEPS7ViENhb&#10;y+fd2kzpZ/cijmPous5tpgAQBAG307ZarR1/no6p53m1UG46naIoil1/XgghxOElIZsQQgghhBAH&#10;qBqubQ99KGS7WyXbQaOwLAzDWvXXTpVgADCZTOB5HoqiQFEUfP1q+PYwUYsn3b/qsazOYbsXmstW&#10;dT9VhNWKM5rP5rrunjeT0v2muWy2bUNRFLiuK4sXhBDiESd/xYUQQgghhDhAd5vJRsHa9vbE92NZ&#10;RLWq7f/+7/92vX6z2YSiKEiSpFYNt7GxgSAIHtj93Kvtx462twLgjbi7XSgw3E+4mWUZgiCo3Z+b&#10;N2/u+nMUBFIlG23zlYBNCCEeffKXXAghhBBCiAOUZRlf8jyvfZ5l2fvSLrq9uktRFPi+jx/+8Ie1&#10;CrudLk8++SRef/11LC8vQ1VVLC4u7rla60GqLj7QNA26rsM0TViWBdu2Oby616Uasr2XYGt9fR3A&#10;rLKv3W7DNE0Mh0NcvnwZL7744p6OrW3bOHfuHG9vpedrMBgcxCESQgjxkEjIJoQQQgghxAGidsXq&#10;P6uhG3BnBdtBt4tWb58Cpel0ip/97Ge7BkA0a2w4HELXdczPz/PP09yxh+lu7bjVoG23x6fr+h1L&#10;IO7n+C8uLgKYzWbr9/sAZi2fqqpiMBjs+vup3bQoCui6jjiOuUKw2+0ezEESQgjxUEjIJoQQQgjx&#10;CMqyjOdBAbPZUNXPb926xR+Px+Pax3me73gpigJxHHPVVRzHtds2TRPALMhpNpsoy5KDnN3mfQHg&#10;eVTVzZVJktR+B4U5SZLUPgaw6/3f7VL9nVRJFIbhHb+bjnP18zRNMZ1OAQBRFGFjY6P2uOjYnzx5&#10;ku8vHS86PoZhIE1TZFkGy7J4NhcFPWma1toygyDgY+P7Pt/3siz5ZwFw4BPHMRqNBl+ffv9wOMTJ&#10;kyfvuv20eqHncm5uDqqqYnNzEwC4tbH6u+g4lGVZez53U3181dsC6gHh1tYWf0zHHagvYqAAU9M0&#10;xHGMPM+h6zoURYGqqjAMA0EQYDwewzRNGIaBsiwxHA5rYZumaXw+0PNT/R1xHPPvXVlZgWEY6PV6&#10;AMAbRum2qseTKu7o8ziO8dhjjyFJEly/fh2WZaHT6SCOY5RlidXVVQD1BRVRFNVeHzuh5yFNUywv&#10;L9duo3oc19fX+Wvbz3MhhBDvjYRsQgghhBCPIF3XOdjI87w2l+qll17Cs88+y21p1NLmOA7m5uZg&#10;2/aOF03TMDc3hytXriAMQ1iWxeHKZDKpvTGnsOR+ZlyVZQnDMGrhk2ma3LrX7/ehqirCMMSbb76J&#10;xcVFrgAyTXPX+7/bpVpR9JWvfAUAuHorz/PaYHtd12ufJ0kCx3GQJAkuX76M559/Hpqm8fG3LAs/&#10;+MEP8M4779zz8YdhiK997Wtot9tcOaYoCjzPw5/92Z9B13W4rossy7C+vg5d13k2WqPR4ECpKIpa&#10;WPWlL32Jn3PHcWCaJjzPg+M4OHr0KD7+8Y/jT//0T3d9fiaTCYBZkHThwgU899xztSowRVHwpS99&#10;ia8fBAEvSKgGUzuhkOsb3/gGPvGJT6DVaqHb7aLb7aLT6aDdbqPZbOITn/gE/vZv//aOIG4n1bl3&#10;FOZ+9KMfxVe+8hX8+te/xtWrV3HmzBl0Oh0A9VCVftYwDA6bKewyDAOqquLVV1/Fs88+C03TuBXX&#10;NE2cOnWKf69lWbVzip6zubk5GIaBGzdu4M0338Tzzz/PM/Bs24Zpmvj+97/PASD9bgq8d1vqAMxe&#10;S+PxGFeuXMHzzz/Pix4cx4FlWWi32+h2u/jYxz6G119/nc+x6nkuhBDivTkcK4KEEEIIIcSe+b6P&#10;RqNRC6kAcKXNs88+C8uyEAQBBwhU6UZbGXdC87uyLOMZXJPJBK1WiwfH27aNJEk4CKBwLcuyXYM2&#10;CgOLokAYhiiKAoZh8G1RdZBhGMiyDOPxGLquo9lsHsjMqmPHjmFlZQWO48BxHKRpytVTpmnyscrz&#10;HJqm8UXXda4Qo8qkaiUbPe61tTX+mqqqd1REAbMghgKyp556ClevXkUYhviN3/gNjEYjdDqd2swv&#10;YBY+UtjWbDYB1Dd+VlsNqxVucRxjfX0dpmnCNM1dK87oOVdVFWmacuhG3wuCoPa7qu2Xk8mE79tO&#10;qsex3+/D930OgKnScWtri4MsOif2wnEcGIYBRVEQxzEGgwHKssR0OoVt23y9MAwRx3Hta6ZpIo5j&#10;WJbFQRs9Njonms0mP4+tVotfL2maotVqYTweI45jGIaBdrsNTdOQJAmCIMDW1hba7Ta/vqrVecDs&#10;HHr77bcRhiE6nQ7/bsdx9lQlSjzPAzCrXtx++0VR8Nc1TeP2V3qM1WUXQggh7o+EbEIIIYQQjxh6&#10;sx2GIQaDARYWFrgyjN6kU7hGlVvU/kahxU5ovlU1xKPgpSxLXL16lUMnuq29VjDR/ab7Su17Vb7v&#10;IwgCdDodDmwokKiGSu/VysoK3w9qmaPfMx6POUwkZVlyq6HjOFhdXUWv14NhGPA8D9PplKvRKDij&#10;qqBqlRRVg1GVGlUl3bp1i4PPfr+PTqeDNE0xGo1q7aWe5/FzMh6P+et0H4HZ80S/k8JBqnak4Gc3&#10;d9sgSo8niqLauUDnVhiGHDLtZjgcwrZt5HmOwWDAIZrjOJhMJiiKAs1mE71eD0VRYDAYYDqdQlVV&#10;RFG0a+CWJAnCMISmaeh0Omg0GtA0DZPJpFZ1RyErPZY0TWuvjzAMsbW1hcXFRQ7dAODatWvwPA9R&#10;FGE0GgGYvc7SNK09L/Qcbkdfq86Ho0AzTVM888wzUFUVvu9D0zSuLi3LEmEY7rp8YnNzk6s+HcdB&#10;GIbodruYTCaI45iDVqrCG4/H0DQNYRjyYgghhBDvjbSLCiGEEEI8YmzbxnQ6xVtvvYXf+Z3f4SCN&#10;3jT/67/+K4Ig4Dfu1Xlj2zdd3u1CYcHZs2c5GKLKoMcffxz/8R//Ad/375iXRm1pu6H7SfOygFlV&#10;22Qywa1bt/CNb3wDTz/9NEzTxJkzZwDMKrds297T/d/tAgDz8/OwLAtf//rX0Wq1YNs2Ll68iEaj&#10;gfF4DN/3OfhSFAXtdpsrm44ePQrTNDksA3DH3Lo4jmsBm6qq3BLr+z7iOMaRI0cwPz/P1YEA8Oab&#10;b3Jb73e+8x10u12e6WWaJj+XrVYLjuPge9/7Ht/uq6++yu2NeZ4jSRIURcGBZrWleLfzy3VdDvSo&#10;HZYqJeM4xquvvsqP6Xvf+x4cx9lTwAYAnU4Htm2j0WjAdV1uk8zzHJPJBJPJBHmec0jkui48z4Pr&#10;unuqaDMMA3meIwxDrtqjY0q3ReEaCcOQKxcNw8B0OsU3v/lN/O7v/i6azSafs4qi4J//+Z+xublZ&#10;uw0Kr+bn56FpGjzP4+eIKhw1TYPrumg0Ghz+ZVmGKIo4pARm7d4f+chH8Nxzz+H8+fO4fv06iqLg&#10;gHY38/PzaDab8DyvNnOQPqZ/UmVms9lEo9HA/Px8rapPCCHE/ZNKNiGEEEKIR5Bt2wjDsLbgAJiF&#10;UdSu6HlebekBMAsgdmsXzPMcCwsLGAwGyLIMJ06cQBAE6Pf7PASfqKqKPM95wHu1dfReLMviQIXm&#10;mGmahmaziWaziSiKuN2RQjtqWaTKsf2oDvOnsOILwUgAACAASURBVC9NU25/bbVaKMsSo9EIWZah&#10;2WzW5tJFUQTDMLCxscH3syxLmKaJoijumJtFIRktK2i32xiNRrW20k6nA0VRMJ1OkaYpoijikK4o&#10;CkynU3Q6HRRFgatXr3Ib4nQ65RCMgrBqS+j2oG+3VmF6fFUU2lHlIbVT0nM+nU55ocZoNMKTTz65&#10;4+1PJhN4nscz00ajEcqyRK/Xw+LiIgdKtKmTgkNFUTCZTNBut3e8fVVV0Ww2URQF0jTFcDjE1tYW&#10;1tfX+TrT6ZQrKinAq7IsC2EYYnl5ufZ8Oo7DlWhJksDzPH5uwzDEcDi8o6qTqky3L7SoojmFiqIg&#10;yzKEYYibN29C13WcOHECqqoiCAKUZcmttvdCYejm5iYHd7TJVNd1fn6TJMF0OkWWZTAMg5dMzM3N&#10;7Xj7Qggh7k1CNiGEEEKIR0wURdzSaVkW4jjmWVkURm2vWNJ1fc/totQ6R2HBzZs3OQjTdR1pmnKg&#10;BMzewNPmxL2aTCa8nRS4vUXUsixuzaQqPKoIWltb47bB/SiKArZtc+sjbeykx7O1tYW5uTkejO/7&#10;Pg+9T5KEq30ajQbP16Kh/7TZsixLPl5ZltWCTWoDtW2b5+ttn8/leR4HPY7j8H0py5JDLNocSrPC&#10;bNuGZVk8RJ++Xn3ce9kAapomyrJEURT83NLvri64iOOYK+wonKzOarsXes5p+YRhGFzdp6oqn39p&#10;mqLRaMCyLK4k20u13GAwQLvdhuu6HBB6nle7b57n8dyyqslkwosmqJW5KAo4joMgCBCGIY4fP45b&#10;t24hz3M+H+n1Rq8xut9xHGM8HnPYRecGnR9UwUibbinIpCDMtm0+3+lY74ZCbKqmoxZWOs9p+ykt&#10;EaH7MDc3t+cNpkIIIe5O2kWFEEIIIR4xFN4AtyuVqm/EAXClGKnOmaLw5F4X2vxILX30ezRN4yoZ&#10;Co6oOotaB/fKcRwOPZaXl3Hx4kW88MILsCwLf//3fw/f9znMGo/HXIVE1Vj7uQD1GWP08ZUrV6Ao&#10;CpaWlvD666/zcHhd1/k402Ok4fwURlbbQylsS5KEt1sSCokajQZXNVGlGgCcPn0aeZ5jc3MTr7zy&#10;CmzbrrWiep6Hz372s7BtG57n4eLFi8jznKvx4jjm+3W3gGYv7aJ0WxTQVZdsUBhGSzTyPMfFixfh&#10;eR5s28ZnP/vZPT3/tFBB13XMz8+j2+3y7Duqvux2u9x+SfPE9rK91vM8njU2HA45JKNgsNo+XZYl&#10;4jjmIJEeh67ryPMcURTVwmPTNHHr1i2YpskLA6hKDJhVJOZ5js997nO4du0abt68ifPnz9dCUtoM&#10;S0EiBWwUvlWrOIMgwHA45Pu4l8dPx5fOA+D2nD36HRRwBkGAtbU1Pm9kHpsQQuyPhGxCCCGEEIdM&#10;td2M3nBTKxdwO1ijf9LGQAAcjFA1Er0pD4KAwwMA/Ga6GqQBs2qWagBF1S/A7Vlq2+8jcDt02ivD&#10;MNDv9wEAS0tLiOMY165d462lhEIhCjr20u64G03TMBqNuOqLBu0Ds0CN2kYty0JRFLAsC47jcOgW&#10;RRFUVeWgzDTNu7YwdrtdnolGwjBEs9nEeDzmwIXCREVR4HkeVFXl9tRqtRdZWFjgJQZpmvJzUq1a&#10;q85kqz6uvcz0ovtL96taAUXnALUI0+IDqtqiMGkn1BrZaDS4nTMMQw5qG40GP5Z+v48oitBqtfa8&#10;XbPa3qqqKlqtFtbX1/k40vkNzCrXqNWWKsnoeFbDNQqrKLSk2wRm5zIFd3S8qVKMqvCqt0WPg76e&#10;ZRnP+KPAmm5LURR0Oh2+nWpwfi9RFPGcRmqJpXA3z3M0Go3attVerwfLspCm6b5bsel+7xZyP0jV&#10;/1lwP9W1QghxECRkE0IIIYQ4ZOhNdlmWHDbQkPV33nkHnuehKApeNEDVOMDtSinaDtpoNGqzxKid&#10;jW6P5p9R2LO1tVXbTEobLWkb5EG8aaWQqtfrIY5jBEGAXq/H89go3ImiqDawn7Z57hcFarS4gKqq&#10;gNvhoW3bcByHq7WA2+EIHQsKXpIk4eqrZrOJZ555hu9/9eeA2xWGhmGg3W7zhk1g9pxV57TtF50L&#10;1crHe80Eq6LrGIbBQV+r1aqFuY+yaktks9nkUDFNU66mo8pNCmIp5KRW7WoQfOzYMf4+nQfUXk3V&#10;n3QuNJvNWiBHwV6SJLXjTq9dYLYtNAxDKIrC5+5Odjs/KTTtdDrIsgwbGxv8vYN4fQkhxIeZhGxC&#10;CCGEEIcMhWxUkQPMAqEwDPHDH/4QiqKg0Wjg/PnzHHpQkDMej3mAfpIk+MxnPoO1tTWu6qBqFRo2&#10;H4YhJpMJsiyD7/v49re/zfcjiiK+nbsN9H+vaGnD6dOnuZLulVdewWQy4e8BszZFqkjJ8xynTp3C&#10;xsYGH5f3evnMZz4DVVU53HJdF48//nitGu3ll1/m+VgXL15EGIawbZvncmmahgsXLmAwGPD8Mmqz&#10;/eQnPwnHcfhxVOfglWUJx3Fw6dKl2vNSliX6/T7eeuutfR/f48ePA7hd/fj5z3+ef1cURbseH2pN&#10;XFtbw+c//3mUZYnNzU0URYHHHnts3/fvYauGntX2S6r+ajQavPGV5pdVw+UsyzAej2HbNr7whS/g&#10;xz/+MbdNl2WJIAjwxS9+EUVRQNM0XLx4EdPpFFEUYWVlhZ+HK1euoNPp1G7b8zyeTef7Pr785S9j&#10;YWEBruvi1KlTe5qpt9v5Sa+na9eu4dKlS1haWkJRFFhbW7tjUYoQQoj7I4sPhBBCCCEOKV3Xa5VD&#10;aZrinXfe4a9TpRLNjaIh+51OB4PBAK1WCydPnkSv18NwOESSJFhcXKy1ddICAGDWFvirX/2KZ1pV&#10;W9NoZtReN1TuZDqdwvM89Ho9XqDQbDYxGAwQRREP86elABR8uK7LLYD7MTc3x4/hyJEjWFtbw/Xr&#10;1wGAq9cojKJqIKr8o9bAJElgmiY6nQ4HLNQye/LkyVoL4fZjRsEmVT9RVSJVNN3PbLu7oY2ztIyg&#10;uhmV/rkXuq7Dsiz0ej1MJhOkaYobN27seS7YYVWdZ0ito3mec/imaRqiKEIYhvzaoNl9FLzRVs5G&#10;o8GzBWkBBp0r0+mUz13a7AkAGxsbWFhYAABuQaatudSuSdfVNA2u60LTNLTb7T2fGzudn9sXM9Cm&#10;WJp/J4QQ4r2TkE0IIYQQ4pCpzlKjdlBqWYvjGHme37GxEgDP86IKrfF4jF//+tcAwLOysizjYfq6&#10;rkPTNP5dhmHgox/9aG0uk6ZpmJ+fh+/7mE6nB9IuSi1pVCUH3J771Ww2OYCiofBUfef7Ps+O2g8K&#10;GvI85/ZMz/N4Vhswa/ejllFd1zEcDmEYBsqyhOd5tWNP20qBWRi3/T5WAzZFUbCwsMAVTHEcYzqd&#10;Ym5ujtsz94vm8dFxK8uSw6R+v79ry+F0OkW32+XH6/s+z10DsKdqqkdBlmU8dy9NU2iahps3b+LE&#10;iRNIkgTNZhOPPfYYbty4wc8VtVLTz1O7J3A7lKTtptXWS6oW1TSNAzZVVeF5HnRd5/OfAmTP8xAE&#10;Abcz023sheM4O56fFOrSRtzqvDQJ2YQQYn+kXVQIIYQQ4pChwfIAOGwCZsEPVZ0As3bK+fl5roia&#10;TqcYj8d44403uPLsy1/+MgDwBkOqqDEMg9+I0++wbRuf+tSnuO0tz3OEYYgf/ehH+NznPsfbFPeL&#10;wjOasUZBFj0GCokA4OzZsyiKAmEY4o033uD7u5/L+fPn+fi8+eab/HupTa/RaCCOY/i+j83NTQCz&#10;kLLRaHDAVm2dtW0bvu9jMBjgxo0btTCm+vxpmoayLLG+vo6rV69yaDg3NwdgFtIcRIiZJAnOnDkD&#10;3/cxHA5x6tQpAOCNrbsdn2qr66lTpzAYDBCGIc6cOVMLmR511SCbFkX813/9F3q9Hp577jl88Ytf&#10;xI0bNwCAFybYts3VZLSgglBA1u12edYZhbbNZhPdbhetVosDtU9/+tO4desWNjY28Morr0DXdXQ6&#10;HRRFgdXVVRRFgS984Qtcqfr1r399T49rt/OzGgDTZtqDCHeFEEJIJZsQQgghxKGUJAkcx+F2SgC8&#10;6ID4vs9v2KvbKGk7JgAMBgMsLCxwMEDtmDQXilrbgiBAu93mdtLqwPfHHnuMZ8IdBMMweOg7Vc3R&#10;/XMcB0EQ8ONMkoRbRClM3O9suMlkgk6ngziOubWSQoaiKOD7PhzHQZZlXPkznU5hGAbyPOfnhcJI&#10;CuaodTDP89qWSQozTdNEGIZYXFxEr9fjY7+1tYVut1vb3rofpmlylSJtuARunyO7HT/btvn+U+tw&#10;mqZcqfWoV7KlaVrb1gqAw+t3332Xt3LS80PVfNsDUEVREEURV15GUcSbO03T5Io1ANx+TO2jADhg&#10;BmYtxFmWod/v83NE8wrptUwVaLuhxQn3Oj+DIOBKRzrfFEWRoE0IIQ6AVLIJIYQQQhxC1eqnagsX&#10;hR+O49xRiUMtnYZhcHhF86LCMMRoNOLFApqmcTsbBVjVzZplWXJ7Wp7nGA6HfNv7RdUz1duij6ma&#10;rLqEAJgFR3meYzQa8cbR93qh1tk8z9HpdLCwsIAsyxBFEYddaZoiTVOMx2Okacphleu6HLZQoElo&#10;U2o1CKGKuepjXF9fRxAE/Lmu6/ueM1dFLbamaXJVJIWqdL93ugC3N6NWKyqTJPlAVLLRsabzPc9z&#10;ru4EZosw4jjGZDJBFEUcSgG445ytVrh5nlcLuNI0RRzH3GpLcwXpdUVhcxAEmJub43Oeni+qPiVp&#10;mtY+v5fdzk9a8EBbe+m2H/XwVAghDgMJ2YQQQgghDpksy9Bqtbgi6tKlS1xVdvHiRa6IomUHVBUG&#10;gCuwKECjGW55nqPdbiPPc66kqQYGrutyJQvN4KLFCmmaotPp8KZF4Hbll6IocF2Xb4cqgihIoCoq&#10;Cqzo8dF9rVbPUCBEM7IA8Cypfr+PsizvCN/eq36/D9d1kec5NjY2+HgNBgOeT0VhBFVx0X2qBmJ0&#10;/+ixVo8FHV+qxKPHrygKH5c4jtFut2vP4W5Onz7NIQyFOBTMUJvv66+/zsPuqQ3VdV3eMun7Poed&#10;tDmWPk6ShB8HhWoUznwY0CZZx3GQpimKouBAqloFGEURzp8/X6v6pPDqwoULmE6nsCyrNretKAo+&#10;L1RVRRiGcF0XL7/8MtbW1uD7Pj9Hk8kEr732Gj9/9FzuZrfzk75vGAaHbNQmvBcUQO+ntXkymXAQ&#10;SRWy1dsbj8e1BS3V71VnyN3tQhW/1dBYCCHeL1ITLIQQQgjxiKnOUqMh5/Q1CtVokDtty6Q39tTS&#10;tpPt36fKLgobqm/iy7Lkge60kMG2bX5zH0URbNuGZVncEmpZFsIw5A2NdD1d1+E4DsbjMb/xppCn&#10;1+txUEfh335QqFbdBEkVdMPhkDcxAkCr1bqjVfdhotlu1Y/pHIjjmCv1dvr56vKDanCj6zqHgRQu&#10;AqiFM486GvBf3eBZrTikRSO6rnPlIr2u9sowDK4iNQwD4/GYF0nQOUdtnPT7qsErvV6rVWn73Tp7&#10;UOi+0VIGqsSkvw17OU+oEldVVf5bQZWytm3f9TUeRRGyLKsF2UIIcdhIyCaEEEII8YgxTZPfyFIg&#10;AszCoCiK8PTTT3N10vbqo71UdqysrKDZbEJVVbiuC9M0uYKMArdqZQm90aYqKl3XORCg+Ve0xXR5&#10;eRnHjh3jIfxPPvkklpeXuRqLqsWazSbPY4vjGJZl8e3sdyYbbRE1TZPbKpMkQVEUvEW0KAqehzeZ&#10;TDAajZDnObrd7kOvjqHnnqoZNU3jELO60XI3w+EQ4/EYi4uL0HUd0+kUjuNwwEHPJwBcv34d/X4f&#10;juPUKoweRXdreaZg6+mnn+YFITQnDQBXfO3l/Gs2mxiPx7h+/Toef/xxZFlWqxQrigKDwYAD8M3N&#10;TTQaDQ5HKajaPv8uy7IDm9u3H/Tap9cOHRuq2Ktu072b6XTKf0983+e5f8Cs8m4ymcA0TUwmE4Rh&#10;iGazCdd1+W/ZbrcvhBAPk4RsQgghhBCPGHrjTWHL0tISPve5z+HTn/40ut0ubt68eccbdJoLtZcq&#10;kGPHjgGYvRkejUZwHIe3bNLvpIHqALjVsTq3i954W5bFH49GI/znf/4n/uRP/gSWZdUCQgq0ms0m&#10;BoMBt6y+8cYbeOuttzAcDvd1zKq63S4GgwHm5+cxHA75vlOwRlV01c2grVbroYcbJI5jrvojQRBw&#10;1d9uQdvW1haOHj2KTqfD2yy/9a1v4fLly1hbW6tdV9d1tNttGIaB0WiEMAwPzXHYLwqLqLLNNE38&#10;3u/9HkajEabTKb75zW/i61//OtbX1zlY20vAO5lM8J3vfAf/9E//hCzLMBwO75h31uv18Morr+DU&#10;qVM4fvw4f31jYwPz8/MAwFs/q2HnYTj2dB/o/BsOh/jWt76Fv/u7v7vj/LkXamuvtmDbto0/+qM/&#10;wne/+13epFw1Go24+k8IIQ4rCdmEEEIIIR4xNEuM5pctLy9jOp3CdV1omoYnnngCQH02E1WY7KWV&#10;i6rPqmHNkSNHAKC2hEFRFNi2fdfNi9W5T9QOl2UZfvGLX/AcsWoF1mQyQZ7nGAwGAGZBURiGiKKI&#10;AzbTNOE4Di91eK8o8Njc3ISqqnAcB5ZlYTgcIgxDNBoNBEHAYRstECiKAv1+n0OQh6UaPlBI4bru&#10;ntvojh49CgBcseX7Pm7cuMEBieu6yLKML1tbW/yzhyHkOSjULlptpz5x4gQA8Hy16vZbapemY77T&#10;7U4mE55LCNxeYKJpGsIwRL/fx40bN3iLKVVrLiwsYDQawfM8njFGW4MP0/bPNE0RRRGazSY8z0Oe&#10;5wiCAED9b8TdaJrGlav0OVXdfuxjH+NZbXQduj3XdTkMF0KIw+rw/KUWQgghhBB7Qm9mPc/j4eqN&#10;RgO2bXOQtr3ixrIsDgl2C0qoRc4wDOR5jq2tLQwGAyiKgiAIcPLkSbzzzjvcGno3dB9omYFhGOh0&#10;OtB1vdZyFwQBPx4A3LpZDShIdfbcfvi+zx/T7DVqgdQ0jb9v2zYMw4Cqqlyd97ADtqosyxAEAVcU&#10;lWWJW7duYWlpacefC4KAnzvaqtloNHD06FGMx+Pa/LFGowFVVRFFEf/MbiHTYUfhYjWspNl21ddG&#10;mqb8+fbq0Z2oqsptlHSux3HM7c+tVguWZfGsP7pPQRBwazbNgaPgtCxLbG1todFo3FdL8INCISRw&#10;u020uq11J9u/T6FZv9/HL37xC9i2jcFgAM/zeNOr7/sHstlYCCEetA/G9FIhhBBCiA8hVVVrg+9p&#10;U19RFJhOp7XAgIaT72WDJQ0lB2ZviBcXF3Hu3DkEQYCyLPHJT35yx/lImqbxlspqKEGVa/dq96JA&#10;q/qG3TAMblmkMMkwjH1dgFn7J1XI0FZOuo/V4HAymeD8+fPodrvo9Xr48z//812P34O2vr4O4HYr&#10;p2maGA6HuHz5Ml588cVa1dTdLseOHUOn04HneXAcB3Nzczh//jxWV1c5gCMULlWf00dd9fFVKzCj&#10;KEJZllhbW4NlWXjttdd4CcfXvvY1tFqtPVVRURhMAXMcx/xzZVliPB5jY2MDly5dQqvVgm3b8DwP&#10;vV4P8/PzvBDgiSeewLlz53Dz5k3ouo4jR44cioANmM2CPH36NFzXRaPRwLlz5xCGIebn53d9/dG8&#10;Rtu2uTqN/t78v//3/6AoChYXF3Hp0iXkeQ7LstDtdmEYxr6rWIUQ4kGTkE0IIYQQ4hFDIVWWZcjz&#10;HEmS8JtRqjyiAA64vaGz+rWdJEmC0WgEYFZZRj+vKAqSJMELL7zAb/ZpGDt9HwBvGa0GVxQyJEnC&#10;s9h0Xa8FblRVVv05almkeWAAuJXsvV7od1HYUl2qkCQJb95MkoTn2IVhiMlksmuV2PthcXERwOx5&#10;7ff7AGaBhaqq3G67Ewoq6PFSBRU9p6ZpciibpikmkwmiKOL24EddtSJqMpnUtvVSwEPfo1bSjY0N&#10;3hC6F1T1SaE3bc2k11+32+XNwNWKtSiKuMJuNBpB13UsLCzw/aHXwMMUxzFarRaOHDmCLMtQFAUH&#10;4Jubm7u+/ihAT9MUQRAgSRL++XfffZfntdFz4/s+/z3aPqdNCCEOGwnZhBBCCCEeMdTaSEPoNU3j&#10;IIzewFJQBNTfmO6l3Y3CLwofaIkCtcH5vs/tnGEYwrKsO7YemqYJy7K4Soyq6KrXybKs1rpJoRcF&#10;DnEc8yZVqmirDvvfj2pFDM2Io99Pb+ibzSbiOEYQBBxeVpc1PCgUNlarxqhSEQBvvbQsq7axMggC&#10;fq4Nw6g971QdVUUz/ej26ZgkSVKreKxW/H0QQo7qcWi1WlxZRRWMtNGWXkNra2vQdR1PPPEE0jTl&#10;Y+66Lt9WtfqRWlG3z85L05SvPxgMEIYhn9fUMk0hpqIoaDQa0DSNK0ibzSYcx6m1V2dZxq99YG+L&#10;GfbC930+/yaTCf/Ofr/PS0uSJOEAkKrY6L5vPybVeYF0zlXva/UxhWEI0zThui4vbKk+N/Q3pVqF&#10;SG3we/n7JoQQD5L8FRJCCCGEEDVlWdbaugBw2AWAq28IVetQCLdf9Iab5jEVRVELmOgN9YO6UOUR&#10;bXf84he/iJWVFWxsbOArX/nKvh/fbnY7/o7jQNd15HmOixcvotFooNfr4W/+5m/4eUnTtFaBqKoq&#10;hxtU6Xivy9LSEhqNBl+/2WzWqqs+DMIw5KrApaUlnD17Fj/72c8QxzHG4zG3lb7xxhtYXFzkUJKq&#10;sKIo4nNWURRYloU8z3nOm6IotRbKajt3HMcoyxLD4RDnz59Hr9eDrus4ffo0giCoBVbbZ8tVX5fv&#10;FQW429s64zjG97//fSiKgmPHjuG1117D8vIyh7AUmJdlCdM0a0E/BWKO4+x6/tH1qUqO2uFpC6wQ&#10;QhxmsvhACCGEEELU0BvZoihq7W40xJ22mNJiA1pyEMfxgW1AVBSFK/boc6qQ2b7J9EFI05RDFtu2&#10;OTCYTCa18OBB2O34J0nC89Vc1+VQ8l6z7sqyRFEUsG0btm3zttZ7WV5ert2XakVdtfX3g6zZbPJS&#10;DgqcKHQKggC6rsPzPIxGI56RB8yOted5KMuSnxc6X3u9HlccVjdoVhVFgWaziaIo4Ps+HMdBmqYc&#10;XNHmV2oRp/OAqj33umF2J9VqPeD2+TgajfCTn/wEAO7atlo9L5IkqZ2P9Dir1ZP3Que6bdvodDoA&#10;ZmEiBYgHEeQLIcSDIiGbEEIIIYSooXYtRVFgmuZd51DRG2UK3MbjMfI8P7B2NcdxEEURPM+DrusY&#10;Dofv+1ZLwzBw5MgRuK6L0WgEwzDel8Hzux1/0zQxGo3Qbrfx+OOPw7Zt3pBKIQxVSpVlCd/3UZYl&#10;bwjdiyeeeAJbW1uYTqcIggCe56Eoig9FwBbHMQzDqIWpFHqNx2N0u10As5bjRqOBEydOcHtvEAS1&#10;cNi2bZimiclkcs8qM1VV4Xkeb7GtbtalraTA7VZw2gpLyrLk8/NeQev9oBCLgkAK0tvtNp5//nno&#10;uo5jx45hfX29tonWsizEcYylpSUsLy9jMpnwhmIKyPfyGqbwcX19HdPplM892th6UH9jhBDiQZB2&#10;USGEEEIIUUPz1ag6BpiFDJPJBLdu3eJ2NgC1bZQH1cr1zW9+E7/85S/R7/extraGtbU1DIdDnsNE&#10;yxAe1IWCqcFggJ/85Cf4y7/8S7Tbbei6Xpsp96DsdvyvXLmCI0eOQFEU/PEf/zGiKEKr1eLqK2rn&#10;pRlrNNsLmAUYFNLc63Lx4kX893//NwaDAR/vyWSCM2fOfCgCDmpRrLYpq6qKZrOJ48ePw3Vdrlh7&#10;9dVX8T//8z9YWVnB2toa+v0+8jzH5cuXcezYMURRxO2lANButwHcbvOkJRNBEGA4HCIMQ9i2Xduk&#10;SyjI832/VkmmKAra7TYMwziQIJrOcaqYBG63kP7+7/8+VldX8bOf/Qxnz55Fp9PB3Nwc/vqv/xrD&#10;4RBFUeBTn/oUms0msiyDYRi1qrjdzj3aotpsNrmirygKXvIihBCHnVSyCSGEEEKIGpofNZlMoGka&#10;LMuCpmn8xtd1XTQaDW5lpModqlrZr+vXr+PEiRP8eRRFPBCelig8aNR2V10Aoes6fN8/kGqhnex2&#10;/NfW1mpfW1tbw3g85mH5qqrC932uvgJm7Y+KoiAMw12DGMuyMDc3x9VS0+kU7Xb7fQkYD4PqMokk&#10;SRBFEbcw0ry81dVVHDlyBLquo91uczBK1W+rq6tYWVkBAG4f9X2fW0BpeUUVzeGrLgOpPn9zc3O1&#10;ttXRaIQ0TXlm3kG1USZJAtu2eQaapmkYDofodDq17bo0Nw4ANjY2+PrPPPMMLMuqLUwge2kXXVtb&#10;A4DabEQ6xoPBAK1W60AepxBCPAgSsgkhhBBCiDtMJhPeaAjcXnZgWRZ+/etfI8sytFot+L5fG/B+&#10;EHq9HnzfRxAEtXloALC5uYler3cgv+deptMpLMvix1NdGLA9GHlQdjr+juOg1Wrh5s2bHGKYpslV&#10;TsCsTbHRaGBra4tvjzYz7jY3LwxD3hpbnYV3EEP1HwXVysxqoEoz0ABwmAnMzotq+FuWJY4fP47F&#10;xUVueaRjSNVdxHEcbv+tzmhbXFzk10BZlphMJvy9zc1NzM/Pc1VcEAS8eCRN07u2d9+P6n0ltGiD&#10;Hj9V0tHSB13XEYYhPM/Dr371K0RRBFVVYVkWtz/T62e3kJzaZ13X5co+ekwPOuAWQoj9knZRIYQQ&#10;QghxB8dxePbU8vIyLl68iBdeeAGWZeEHP/gB4jjmWV/koNpFT58+jaeeegrHjx/Hm2++yYPeAWBh&#10;YYGrax7Upd1ucyhAoRZV671fb/J3Ov5f+9rXcPPmTQ7Ltm91tW0bp0+fxrvvvouyLBHHMaIo4jZI&#10;mt92r8tf/MVfoNvtcoBHv6coig9FNZuiKEjTtLbwgbZbku3VWLR8oCxLKIqCL3zhC7h58ya3ONOx&#10;T9MUQRAgDENejvC///u/ePXVV/H4448DddTYPwAACYNJREFUmD2fm5ub/Pqan58HAFy4cIE3e549&#10;exb9fp9/NwVw+w3YgNsz2bIs49ulluM0TTGdTuE4Dl577TWsrq5idXUVZ8+ehed5yLIM3/72t/H2&#10;228jz3MEQYDxeIw4jhGGIba2tnY9/+I4xs9//nPerOr7Pm+1/TCcf0KIR5uEbEIIIYQQh4yu65hO&#10;p/B9H6qq1trXgNuVNp7n8SBwug5tHQRmbZYUUI3HYwB7GzwOzFoGNzc3AQBLS0uIogjXrl1Du93m&#10;7ZO09dCyLFiWxVVUpmliMBhA0zSEYQhN0xDHMYqiQLfb5dZPVVVrVS1UsdLpdLCxscGBRJqmME0T&#10;eZ4f2GZRClCqt0etlFQZZBgGH3PbtjEejw9se+pO8jyHZVkc0CwuLsJ1XVy7dg2apiHLslp1D7U1&#10;WpYFYPa808wveqwUnKRpumvISOeS67o81w2YBX/vx2bXB41eA1SpVZYlb5IFZuclHV96DqoLKIIg&#10;QKfT4eDINE2EYcgto3Qbdwu8dF3n5y+OY6Rpyq25N27cAABuu6SQdXNzk18zAPh10Ov1uLrRMIwD&#10;q7Kkx9Dtdvkx0Ne2L/+gBRt0rtHr4+jRo3ydaiVqq9Xa9fwDwDMHgdnfOarao7bd6lZVOu4SwAkh&#10;DgMJ2YQQQgghDpnRaATP89BqtVCWJb/5pvCD3nBPJhN+Y13dLknbCYMggK7rME2T5xjtJSSiQG5u&#10;bo6/1uv1YBgGRqMRNE3jrYl5niOOY16GQG2L9Huqs9RWV1fR7/cRRRG/maZAwTRNRFGENE15ycGR&#10;I0dw/PhxaJrG7ZIH9Uaa7vN0OuXQxXEcGIYB13Wh6zrSNMXKygoHcoZhHJqWSar4qQZpcRyj1+th&#10;bm4OURRxcOR5Hgcze3n+qe0wz3N4ngfTNLmCqdPpPNDH9X6gYJdeOzTLLs9zXL9+vXZdqkKjSjTg&#10;9rw+2ugJzM6d8XjMFVc7oVZLRVH43LZtG4uLi1BVFU8++STSNOXnT1EUGfovhBCPCAnZhBBCCCEO&#10;mXa7jbIs0e/3oSgK3nrrLZRliel0iitXrvC8I8/zODD46le/iqNHj0JRFHz3u99Fnuc8uywIAly7&#10;dg3D4XBPIVV1thRQn0kGzCpp8jy/a+UMVVS5rgvf9zm0sG0bjz/+OC5cuMBtcleuXMHCwkItwGg0&#10;Gny/19bWsLKywsPebdvmQev7URQFD4v/x3/8R66aURSFN4gqigLTNPHbv/3b+OpXv8oD6ynUepgo&#10;6KKti8CsQuiVV17BrVu3cO3aNVy4cAHHjh0DMAsUaQvsXp7/PM9hGAbG4zG++tWvYn5+HqZp8gbJ&#10;R932WXsAuBrtRz/6EdrtNs8Es22blwpQNRudH0888QTOnDnDbZvtdpsrrnZClV10O61WC3/1V3+F&#10;n/70pwjDEH/wB3/AITRVqVEQfBjOPyGEEPcmIZsQQgghxCGkKAosy6pt7yyKAhsbGwDAQZWqqmg0&#10;GrBtmwes9/t9DsRWV1fhui6eeOIJdDqdO7b93Q21g1Vb6AaDAeI45mq6NE25Cq3T6eDo0aNcLUcV&#10;Vo1Gg7eErqysYDKZcIucqqro9/vY2NiotSBmWcahBbU4rqyscNviQVRSUVA0Go3w9ttvYzAYoN1u&#10;Y3FxEXme8/wpAOj3+5hOp1wBVj0mDwvdf8dxeF7XeDxGnue88AAAVxdalsVtelTluBOq1HJdF+vr&#10;6xiNRjBNk7/+QaFp2h1z1q5evQpd16FpGi+KKIqCg+WiKOB5Hs9tc12X2zp93+cqtZ1MJhP0+/3a&#10;a9E0TQ4zn332WX4NKopSmw33frQrCyGEeO/kr7QQQgghxCFz69YtHD9+/I6wxHEcnDx5ktv/wjCs&#10;VTMRy7KQ5zl0XefZSJPJBEVR7KnSZjKZoNlscsUNVc0B4BlUZVkiyzLkeV6rbjIMg6vBwjDkUG5x&#10;cREAeKaYruuYn5+HoihwXReGYWA4HNbaMQ3DwPz8PFdkDQYD5HnOwdJ7RZVy7XYbTz31FABwm5+u&#10;6zxbDrjdzkoVRBQkPkzNZpOH51Oo02q10Gq1UBQFh6GWZfExXVxchKIotflY97KysoJ2uw3XdXH0&#10;6FGoqookSWphz6OMQl2qSqOZddQWW50VSDPZqh9T4EuhG1XGVefg7YSeg2plYZIkHOz+/Oc/59cB&#10;/W6qstxLSC6EEOLhkUo2IYQQQohD5vjx4wBuBz/NZpNnPr399tuYTqccrjQaDSwtLaHb7fKw9QsX&#10;LnCAcOrUKb4N0zTv2Ip4N81mE3me49KlSzx77fLlywBmw9CTJEGapnAcB81mk+dIvfnmm5hMJlhd&#10;XcXLL78Mx3EQBAHiOObtjLR9EQBXsfm+z4EDhYKNRgO+7+Pll1/mcOgf/uEf9h2wAcC5c+e4Uunl&#10;l18GMKskogBwO5rfBoCrCh+myWTCLZ22bUPTNIzHY7z22mvQNA2u6+Ls2bM8oH9hYYGP+V5mhv3L&#10;v/wLnnzySd6SWa1Y/CCgLaA0MJ+eWwraqBWaQuTtqlt0afEIgD0vhVhdXcV4POYgb2trC5cuXeLn&#10;6d/+7d8QRVFt0YTrurW2aiGEEIeTVLIJIYQQQhwy/X4frVarthFS13W0Wi08+eSTPGw9yzL4vn9H&#10;5VWn08FwOIRpmjh+/DhXnQGobfO8l+l0Ctd1YZomBxCNRgNJkmAwGPBmxCzLEIYhyrLE1atXsby8&#10;zJtGsyzjraDA7VlSVMUGzFo/VVVFURSYTqe8HIG2O/q+z2HYdDrFu+++y1V++1HdGtrtdrG5uclV&#10;WrZtc3VSURQ8k6ta/XRYpGmKNE15I2uWZRyi9Xo9bu/0fR+KosDzvD1Vsq2trXFbcqPR4NbkvbRC&#10;PgooWKO2UDoXaEYaBZeEQjSqcCvLkjfAAre3le51OQEFyXSe9Xo9bg3XdR2rq6sAwNt56b7J8gMh&#10;hDj8pJJNCCGEEOKQabfb3HIJzCpkqGJmfX29Fq5Q6KPrOs+KovZNTdMwHA6xubkJwzDgOA7PO9sJ&#10;taOmaQrLsnjTJjCbA0azqpIkQbPZhKZpPCieUMuirutc+QbcHjYfxzGKouD7T/9sNpsoioLDBWqH&#10;VVUVR48e3XfABsxCEWrFpWNl2zZarRaiKOJNnWma8j8phNtLSPl+oEUQwOzxbG1t1arU1tbWsLa2&#10;BgC8iALY2/2n8EhRFPi+zy2KH6SZbGma3hE807lGrbF03tJ2Uapuo3OZfgaYvdbuN4CtPl++72M0&#10;GvF9okpUUg2BhRBCHF7/H//Es0yqW2AuAAAAAElFTkSuQmCCUEsDBAoAAAAAAAAAIQBk2I7nMVMF&#10;ADFTBQAUAAAAZHJzL21lZGlhL2ltYWdlNi5wbmeJUE5HDQoaCgAAAA1JSERSAAAE2QAABXwIBgAA&#10;AAaOSQ4AAAAGYktHRAD/AP8A/6C9p5MAAAAJcEhZcwAADsQAAA7EAZUrDhsAACAASURBVHic7N3J&#10;jxz3ef/xT1Wv1evsJEVSUuBYdhTHySXLJefklhyTQwInChJYBhwvVGQtlmXZomPTsmXHdgIkgS+5&#10;BQhyyCGA/wrjFwdeYomWSInD4Sy9dy1d9TuMni+rhyJnrJoeLnq/gAY5w5nu6u6qGtZnnuf5elmW&#10;ZQIAAAAAAADwnvl3ewMAAAAAAACA+x0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BQECEbAAAAAAAAUBAhGwAAAAAAAFAQIRsAAAAA&#10;AABQECEbAAAAAAAAUBAhGwAAAAAAAFAQIRsAAAAAAABQECEbAAAAAAAAUBAhGwAAAAAAAFAQIRsA&#10;AAAAAABQECEbAAAAAAAAUB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BQECEbAAAAAAAAUBAhGwAAAAAAAFAQIRsAAAAA&#10;AABQECEbAAAAAAAAUBAhGwAAAAAAAFAQIRsAAAAAAABQECEbAAAAAAAAUBAhGwAAAAAAAFAQIRsA&#10;AAAAAABQECEbAAAAAAAAUB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BQECEbAAAAAAAAUBAhGwAAAAAAAFAQIRsAAAAA&#10;AABQECEbAAAAAAAAUBAhGwAAAAAAAFAQIRsAAAAAAABQECEbAAAAAAAAUBAhGwAAAAAAAFAQIRsA&#10;AAAAAABQECEbAAAAAAAAUB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8ACZTqcKw9B9nGWZ+/tkMjn0+6MoWsh2PSjyr890Op37&#10;+Civ773uKPuP/ZmmqYbDofv3NE2P9BhxHCuOY0lSGIZKkmTu34vefxGTycRtm4njeO41OUx+m4fD&#10;oaIoOpFtlxa/fx7l/qMomnsNptPpLe/x/cqeV5Ikt5wr8/tNHMcaDodz+82D8hrgzrwsf9YEAAAA&#10;cN+bzWbuz+l0qmq1qnq9Lkm3BAgH+b6vUqmkfr8vz/PUbrcXvr33m9lsplKp5D4eDocqlUoKguAu&#10;btXxOWz/CcNQrVZL0n5wUC6XJe2HK9Vq9dD7juPY3V/+8cIwVKVSKXT/x8UClHK5LN+/WZty2PFT&#10;qVQ0Ho9Vr9fnvk+6db9ZlDRN5x57MBioUqnMveaLuv/JZOKOgzRN5XmePM+TJI3HYzUajWPZhrsl&#10;jmNVKhVJ++FhmqaK41hBEKharWo4HKrRaNzy3qdpqtls5r4XDy5CNgAAAADvKssyd4EchqFqtdpd&#10;3qJ7w2Qyke/77vVIkkRZlr1vLqDz+0WWZZrNZi5UOBguHBRFkSqVivv+477/oqIoku/7yrLMva/5&#10;oM0Cv9uZTCZzQZpdbqdpqslkopWVlcVt/DvCMFSWZXPBqOd5h277cdx//jxhgaQdFw/SOSTLMref&#10;HtyXD4aQ9jlp8fsv7j5CNgAAAOABcrtqn+FwqDRN1Ww27/j9vV5Py8vLcyFHHMcaj8daWlpayDbf&#10;j6Io0mw2c1U7WZZpZ2dHq6urd3nLijls/+l0OpJuhgzSfrDUaDTuGJwdlGWZBoOBfN9XpVJRqVSa&#10;C4GK3v97la/EMnEcu205rBItSZK5IClJEoVheOhxd9ysRTMIArfNe3t7x3YM3+n+Z7OZkiSR7/tK&#10;01RJkqharT4wIfTOzo6rXLPnbm3W3W5Xw+FQg8FA1WpV7Xb7xKovcW8gZAMAAAAeQEmSaGdnRysr&#10;K7eEF3eSDzK2t7e1tLR0Ii1u94ter6dqtToXxAyHQ9VqtQcmRJBuv//87//+rx5//HEXovi+r+Fw&#10;qFarNVeBdju7u7su6Ml/7Wg0Uq1W009/+tNC938cBoOBawFut9tz7/Vhx890OlUQBLp+/bq63a5q&#10;tZqrbMq3Gi5y2/OtoWmaajQaKQiCY6lkO+z+D4aUSZK480cYhsfWsno35Z9jr9dTt9t1++a77aMW&#10;tM5mMxdS48FFrSIAAADwAMmyTL1eT9/+9rf1u7/7u+7i19qayuXyHW/Wyud5ns6cOaNnnnlGw+FQ&#10;0+n00IDh/aDb7brKlCiK9I1vfEPnzp3TxsaG/vqv//oub11xh+0/P/jBDzQajeZa4iw4yg+7vx2r&#10;kvQ8T0mS6OrVq3rppZf02GOPqVKpFL7/oqbTqf7lX/5Fv//7v69Tp06p3W7/UsdPo9FQq9XSqVOn&#10;dOHCBW1tbbnQ5SQG37fbbfd6RVGkV199VefPn9fa2tqx7J+H3X8QBIrjWN/4xjdc9dqXvvQljUaj&#10;ByJgy7LMLY7xzW9+U48++qg8z3OBcLlc1ic+8Qn96Ec/cgtARFGkZrNJwPY+QcgGAAAAPEA8z1Oj&#10;0dBkMtHly5fdXClry0vT9I63/IVgHMeazWZqtVqq1+uEbLrZFipJ1WpVcRyr1+up1+tpY2PjLm9d&#10;cYftPz/72c/keZ4qlcotodFRVtAcj8duzlq5XNbZs2fVarU0Go0kqfD9F1Wv1zUYDPT6669LktvO&#10;UqnkqtLudJNuhmnNZlPr6+tzcw0XLUkSbW9vS9rfPy007fV6x9LKfNj9TyYTeZ6nWq3mZrJZBd1J&#10;PP9Fs8VgLGjc29uTtN9GvLS0pDRNderUKT3++OOqVqtqtVoql8tun8eDj5ANAAAAeIAkSaJKpaKl&#10;pSU3G8pWCLUB5Xe6WYBkA9onk4m7b1tx8f3M8zwXRNrqiVbBZBfc97PD9h/f9918tOl0qjiOXah0&#10;lEol+97BYOA+Nx6P3X5W9P6Pi7W02jD/2Ww2t1rm7W72PZLc69fv95UkyYnMNCyXy3MrAvu+71aH&#10;tWN7kfcfBIGbyZaveDs4q+6+k928DUehlEm9/lhSWY1mV7OZp93dniRfk2mkzc0tRUms4XCoSrUq&#10;z/MOXZkWD4gMAAAAwD0jTVP399lslmVZlg2Hw2wwGLjPv/TSS9nq6mrmeV7WbDbd5V+lUsldCi7m&#10;ViqVMknZk08+mU2n0yzLsmx3dzdLksRt32g0cn8fDofu77u7u4c+f3vO9meWZdnXv/71uce+12/V&#10;ajX75Cc/Ofd+2vPJfxyGYZZlWRZFUfaNb3zjrm/3UW6+77t97eMf/7h7LlEUzb2H9vFXv/rVzPO8&#10;I793R7n/O5lOp9l4PM7iOHafS5Jkbv/s9XpZlmXZF77whUxS1mw23eOexO1v/uZv5rbZttW2qyjb&#10;l+w5HfzzXr996lOfcu9bmqbvek44XjN3i6LpO4+dZnGUZVmaZd969Z8yX83MUyuT2u/cuu/82Xrn&#10;1sjk1TOp8s6tnMnzM8nf/9NTJm9/v/Y8b+75fuITn8jG43GWZVkWhmE2mUyyLMuyvb09t9/nz//2&#10;tbZP2+v06quvHsvrHwTBLfuN53nunHYUk8kk+8d//Mdbjuv74Xbw52ipVJo7Zg97/Y9nDV8AAAAA&#10;xyKKIvm+ryiKXOWOrUxoA+DDMHQtWzYwPgzDE5n5ZO1zy8vLt1Q6RVGkSqWiLMvctuSrV1idFItm&#10;+1sURZpMJm6eWvZOy6tVHua/1lpVO52O+v3+Qrfv/PnzCoJAg8HAtZf6vq92u83MrpOQvfPnLetn&#10;3KEVOStLKimTJykfodj3JJJscRjvnY89Sb7kzd9vvoXW5l8uLS25hRSsBVfan/+Y30dwf+CdAgAA&#10;AO4hNvuq2WxqOp3qF7/4hW7cuKE0TdVqtZQkiU6dOqXHHntMvu+r1Wq5tqzshGam5Wd2xXGsLMtU&#10;KpVUrVY1Ho/VbDZduFEqldTv93X9+nXaTbFwSZIoTVPNZjM3eN9CNZuJZXPmms3m3Jyyk5gZ9uab&#10;b6rX66lSqajb7arb7arRaLj5h3iwtdttt0jCZDLReDzWW2+9pTiO1e/3laapdnd33dfbPtFoNO7W&#10;JuOXRMgGAAAA3EPSNNVwONTe3p5KpZIeeeQRLS8v69KlS/I8T9VqVZ/85Cf105/+1H1tHMdqtVpq&#10;tVonso39fl/f+ta39Du/8ztqNBpzK5J++9vfdrOfkiRxM8w2NjbcqpzAopTLZfm+ryAIVCqVtLe3&#10;p6985St6+OGHValUVK/X1e12tbGxoQsXLriKUOlkVv9stVr6/ve/ryAIVKlU9NxzzynLMlUqFZVK&#10;pcPvAPc1q2BsNBo6deqU6vW6zp8/r0qlomq1Kt/3lWWZq3g7qV+c4PjQLgoAAADcQ2q1miqVylx7&#10;UKlUcpUMWZap0Wio2WxqNptpNBopDMMTW7mvUqm4qputrS33+WazqVKppM3NTXW73bnvmU6nmk6n&#10;qtVqri0KWIQkSeT7vsIwVBAEajQayrJM0+lU0s0VSm/cuCFpv3K0VqtpMpmcSCXZcDh0iwPYAhDj&#10;8VidTkfT6fREF3fAyWu32xoMBnOLpGxubs4FvPnqyvwvJkajkRsdgHsXIRsAAABwjwnD0M3mCcNQ&#10;0+nUtVp6nqfxeKzxeOy+3toy0zR1IcKi3G6FPJtrdfr0aaVpqtFopFKppFqtpnq9TniAE2OVbNJ+&#10;6GbHhv1buVx2FUK+77uVL+v1unq93kK3rVKpaDabKYoiVatVdbtddTodZVnGMfI+cLBastlsKggC&#10;TSYTtdtt/fznP9cHPvABpWnq5nJmWSbP85jLdp/gXQIAAADuIWmaula3733ve1peXtba2ppefvll&#10;VSoVtVoted781O6DA90XzWYKVSoVdTqducUNnnnmGZ0/f16PPPKIXnzxRW1ubmoymZzIdgHlcllh&#10;GOq5555TrVZTs9nU5z73OfX7fXW7XYVhqHK5rNlsptlspjiOFcexwjBc+KIH0n5IXavVVCqVFEWR&#10;vvzlL7tFD5588smFPz7urslkolqtJs/z1Gq1FEWRXn31VZ0+fVqe5+k///M/FYahoihyv7jIskxZ&#10;llEFfJ+gkg0AAAC4h3iep9lspuFwqCRJXHtmmqYuEJD2W0it7cxa3WwBhEWyQC0MQ6Vp6obIS1K9&#10;XlepVNKNGzc0m81Uq9V06tQp9720w2HRBoOB2u22zpw546qGVlZWtLOz46rU8hVBQRAojuO5/XjR&#10;7HhdWlpSr9fTcDiUJC0vL5/I4+PusYq0LMtc63Acx64y+Wc/+5k7x9r+a4t5cO68P1DJBgAAAJyg&#10;/Ow0q1jI8zxPV69eVbPZdBdf5XL5ljY2C+KsSqzVat3SymkVb9YiZ587WAkXBIGb/VMqlebm/hyc&#10;ARSGoWazmRvSbkPbK5WKptOpsizTbDZzLXA2t80uEkejkQszoiia2+bjaHW17coHjvYcTiKElPaf&#10;19LSklv4Qdp/DyxMKSJfNXjQSbSTpWmqs2fPusU2pP196qRe2/zcNJuzJsmFFO12W1mWaXt72732&#10;thBHs9mU7/vua6vVqgvYJLlKIVu19yB7fS1MvhN7bFtlV9o/RqvVqnu8fIXno48+qtdee02SdOXK&#10;Ffc8R6ORO0aOa2EGC2tKpZI7L9xpvzpOVgV7u5ttS5qmKpVKiuPYhVIPQrtklmVz7/vBKt9arabZ&#10;bKYkSdxq0uVyWfV6fW4/3dracvugtUOf1DG4SAd/3uR/Vp3Uwjn2mps0Tee2y84T9t4lSeJ+TkuE&#10;bAAAAMCJyl8o1mo1d+GQZZmSJNFLL72kX/u1X9PDDz+sS5cuSbq5SufGxsbcxX2n03H3ZwFOvqUo&#10;yzJVq1V97nOf040bN5RlmZvbZn/PskxXrlzRU0895aro7KLe2pry22sXvPmwIx9UWIDR7/d18eJF&#10;bWxsqNVq6amnntJ0OlWz2XT3Wa1W3YVhlmUaDAaFX1/brk6n4+7b2q7sdVzkzcKK4XDoAlV7/ONY&#10;/dXus1wuq1QqzbUJp2m68Of3zDPP6Mc//rGuXbumz33uc+41z7LMhVmLlN8fbWZhFEVKkkSz2UzT&#10;6VSe56ndbrv3whYNGY1Gc2GSfZ+ZTCYql8tu1V5JunDhgjtOZrOZdnZ2NJlMlCSJkiRRr9dzLZ+S&#10;tLGx4RYmkTRXIfdugbq5fPmy/vu//1vNZlMf/ehH9eKLL2p3d1fNZtO9vwe//72yMNvCHElzKwQv&#10;8naYSqWiyWSi69evK45j99p5nrfweZP3AzuX2OIIURQpiiI3t+1+Z8/Pzmv5/SaKohPZP+1nsa34&#10;Wq/XNZlM3Dndfj5aWG0L+tiCRbSLAgAAACfIgp/JZKIoiuZ+Q14ul7W+vu4WNrAArVwuK0kSbW9v&#10;z7W0RVGkSqXigpcgCNzfu92uer2euzDpdrvKskxRFLnVFOM4VqfT0crKis6dO+fu2y4i8qsyVioV&#10;NzA+X702m800Ho/d966urqrX6ylJElWrVc1mM/m+r1Kp5C5KLBixCjurqOl2u4UvpJvNpkajkba3&#10;t93n1tbW3Ot5HNVkd2JBiO/77r21INVCsKJsv7BAcTabqdFozL0Pi/L222+r1Wq5wDBJEk2nU7Va&#10;La2srCz0sSW5VUOl/YvbLMtUKpXca5x/bSzwzb8nVn1SqVTcfmeVQFEUKQxDd4xahUqv11On09Hm&#10;5qZrf7aVHjudjsrlsguIr1+/7h7LqkKDINDm5qY7Fk2apqrVau4YsxUnx+OxhsOh23+scvS4QhQ7&#10;9prNpgsMLTxftMMew2ZSnj59eu7zo9GImWS6Wek1Ho9dZaQk1356v7OfddJ85Wa9XneV0ovU7XY1&#10;Ho/leZ7q9bqb0zibzdRqtTQajVxob8eRhXLD4VBpmlLJBgAAAJykKIrc0HW7QC+Xyy4Q+L//+z+d&#10;Pn16bkEBq2SZzWYql8uq1WquPTMMQ1fdZrN7pPm21Ol0qp2dHSVJ4ioFgiBw1TdbW1u6du2aCyjs&#10;wi1f6VOtVjUajVyL53Q61WAwmGt3qlar2t7edt8Tx7Fms5kGg8Fca1+tVlO73Vaz2XQhQ/7fi7Dn&#10;1+l03Od6vZ4LLhbN9301Gg2laarNzU1JN4PV42h3831faZqqWq1qfX3dXeQd1+t3mMcee0xvv/22&#10;xuOxW0TgblQYWftgvrJzc3NTs9lMo9FIvu+7QMz2R9tOqzSLokjD4VC9Xk+DwUBhGLq2a1ugwI5F&#10;3/fdnDerbMuz/a3b7apcLqvRaGg2m6nf77v9wPO8W0LyOI7VbDbVaDTcvC77uN/vu0olz/OOpV3O&#10;gr9SqeTmPko6sXlfR6kkyr9mo9HIBW8PQrtoUePxWEmSzLXZj8djjUYjra2t3cUtOx75Kud85fZJ&#10;nd96vZ7iOFYURe5ncr1eV61W03g8VhAEbhvH47E7NvPnISrZAAAAgBNkF8pWCbS9va3vfve7+od/&#10;+AfduHHDVWLlf6MfRZGrUrOqHKtUk/YvAlqtlv7gD/5AFy9e1NmzZ2/7+Plqo16vp1qtpvX1db34&#10;4ot68cUXFcexKpWKu5DzfV+1Wk1xHOvf/u3f9PTTT2s0GmkymbiqNpMkidrttqbTqZsRZBdHk8lE&#10;4/FYs9nMVQlYeNhqtVzrWtEL6Xq9rieffFJf+MIX1Ol09isLcveZb3NdBM/zXJWJdLP1qFQqaW9v&#10;r/Bwe3tdn3jiCf3d3/2dzp4961qbpMU/v8lk4lZFtH3Z3vNqtbrwIMSqmWwRDVsUZDqd6gc/+IH+&#10;/M//XM1m0wWq1naWJImWl5fV7/fnBs1L+8Glrejb7/f1zDPP6Nlnn1Wr1dJ4PHaB8vr6uqrVqtu/&#10;LWz++Mc/rs9+9rMuJJP2Q+7vfOc7euWVV3Tt2jVJ+wGXzXuyFlsLBY3NLbx48aIuXryoZrOpv/zL&#10;v9Rzzz03t4jIe5V/PM/ztLa2pr/4i7/Q888/r06ns/D957BZdgdZ5VYURZpOp3Ph+fuRVVEtLy8r&#10;jmNdunRJf//3f//AVLJZ1eYTTzyhZ599VmfPnp1bMOek9k87NsvlsvvFWBAE7mee5+3PobTtsp+T&#10;5XKZkA0AAAA4Sbb6oV1MrK6uKggCd9Gfb5Wx8CKO41sGZFsbZpqmGo1GGo1GeuSRR1zAtre3p9Fo&#10;pLNnz2oymajf7+vUqVPa3t52lTZLS0vu/mzWTLlcdq2h+SqlXq+nH/3oR24hA0lzocJsNlOapnNz&#10;1fLz0VZXV1Wv193X7+3tuXbVWq3mhpwXZS1FdjE+m81cxVIQBO4idVE8z3MBm1Xo2et8XI9tQei5&#10;c+ckyc3Zs2Hxi5Rvy9zb21O73Z5rBT4pFjzbPloqlXTlypW5sMFmJVkb5mg0mmtBq9VqrnLN2sKk&#10;m63RYRi6fbbRaLgKNwvcpP2Lctund3d3lWWZVlZW3OIIFrB5nueq0ywUfbcVTa0CdWlpScPhULPZ&#10;zC3YEIZh4QUKrB3O5p3duHFjblbdvVAtNp1O3f5lFbfVavXEBt/fy8IwdJVT1vI8GAzcLy5OquJr&#10;UTzPcytl288yW8U6f6wtys7OjprNpsIwVJZl6na7qlaryrLMtYhbUJ4/nw+HQ1cZSsgGAAAAnCBr&#10;0RwOhy4Imk6n7j/uB1cftfDJWlSWlpa0u7urKIrcTKeVlRWNx2P1+31Np1OVy2UFQeDCnSAIXPWN&#10;Dcy2trf8in75le3yw9ar1aparZZ+/dd/3Q2Vt3lV9ht+az+zbaxUKm6xBQsWfN9Xr9dTt9t122Zz&#10;xDzPUxzHhUOiRqMh3/d148YNra6uuovPer3uFntYpNls5sIAe1yTJEnhkCR/IT0ej11boi1KcVKV&#10;HnaRaWHXSQ1ez1fQSTdXq2y326rX66pWq67aMwzDueOpUqm4CjRrT8zP7ut0Our3+25Wm+/7mk6n&#10;ajQacwGXVSPGcaxer6dWq6V6vT5Xpbi9va2trS23cIEdB8ZmFtr9SHJVM9LNtkBbrMOOqaKs+tWC&#10;gyzL5kLuRYcYh91/kiTumNnY2HD7s+3r73e1Ws21MrbbbTUaDQVB4Koq73dBELifI5PJREEQKEkS&#10;994v+vy2vLzsFrDJL6iSn7Fpwbjty71eT+VyWWfPnt0/byx0CwEAAAC8K9/33YW+7/tz88/yg5Xt&#10;wslCot3dXff9kvSZz3xGV69e1euvv65XX31V9XrdhS7Szbkxy8vLbvB7lmUuRLC2GAvXSqXS3KqD&#10;tg31el1//Md/rDRN9aMf/Uhf/OIX9cgjj0javxjKhxl7e3uu4s3CtFdeeUWe52l1dVXPPvusGxBv&#10;wUf+eRcxHo9VKpXU7Xbled5c4GLPb5G3arXqhujb87Kw5DhWwOHF4QAAIABJREFUF7X9odFouCDU&#10;3msLiBZ58zzPtRtWq1UFQaDZbHZLpeWi5BcDsdfDXpP8ghq2WqZ9rYXAFmhZJZm035L47LPPukq4&#10;z3/+8y7wzh+L9hjWfloqlbS2tqZ6ve6CgTiOtb29rdXVVV28eFFXr17VW2+9pS996UuS9o8HO+4s&#10;BLQqxHwlZz5Qm06nx94KaO3gFiJYBetJ7D93uuVbzG3VTOmXbzO9Le+d2y38d27v9j2JpJk8pZKS&#10;3M0+zt656Z3P5WT+zT+z4vHLeDxWtVp1v6yxuZgnsWjFSbD9PH9+s9DVzu2L3j+tpbparboZqJPJ&#10;xJ3PrUXdXvMgCNRsNvWHf/iH+7/kuguvGwAAAPC+lp+hJe2HUha25VdFzLMQw0Iw6ea8qRs3brj2&#10;NUlz1VIHg6uDK/QdHNp88PvzM5CsUmd9fV2VSkW/+MUv3L+9W4VBlmWuVS//dWEYuiqVfEvqccxk&#10;s/uxlU8tBKrVanOtgovk+/5ctZVdLB6XarWqfr/vqpFKpf3VMU9iXlW+osOUSiW3n9mCBBbelEol&#10;F+T+Mqw1zKpI7P3MV8tZ4JAP3KSb7bPm4PseBIE7nhqNxtxiIPZ9VuFlHzebTTcPL18Bmg+I0zRV&#10;uVzW6uqqa3HrdrtuARBJtxwPeXbRbq2p5syZM0cOoO01sFby/P3mXxML2u01tUrEwyo9T6Kd1EKV&#10;/DFUtAL0zm4+J9+3YzVVJinNSsoUSV4sZZInX5l8edqP1bx3vs6TtP8y516/7J199ZZw7favsYWf&#10;9XpdN27cULvdnqsqttfGqn4XMavs4D6QD5eOKj9KIH8fFjDnQ8F8yGo/E3q9njt32CrVx7G67FEq&#10;mT3PmzsXSDdnqNpKztY6ap+T9lexTtOUkA0AAAA4SVYVVi6Xtbe3p6WlJa2srGh9fd1Vd92JhQz5&#10;Cje7AO/3++/7weC4N+SrNC3wOUo1kn2tfV9+1cksyxTHsascMdevX1e9XteHP/zhI22bBUxJkriw&#10;zUKLk6gIyocKFjjY41arVReyW5vq7u6utra23Ay+O7GqPQuvrfXbAmxrmc6/tifR5nt/SuV5vjwv&#10;k+fP9kOzTPLeqVqzVy3/p+fdaR/PJO+2pXSS5AJaSW610O3tbTUaDRfkGju+7BcvB4Ot98JCLhtV&#10;YKG5ff6oDu5X+V8O3c/y5yJTq9WUZZnefPNNnT9/npANAAAAOEk2U+uf/umf9OlPf9p9/qjtUEmS&#10;6DOf+YxeeeWVucUPpOMbrH8Ye0ybf9VqtTQcDt2fh7HqC3vOSZIoiqJjq1axChi7f2t/ZXD6PmvD&#10;s9fbWp+sIq7f77tFA/L/dpS5a3Yxbl9bKpVc9Ve+Nfh2rLrKWhcPVlnZexhFkcrlsr71rW/pwoUL&#10;R561VyqV3EqoTz75pL773e+6dml7rCImk4mbC2gt4BaESLeGjxZ25Z9/FEX65Cc/qUuXLqlarWpv&#10;b+/I4bk9llUCep7nVn21z1mbqHSzLW88HrtVVu/EXp/jDOYO7o/3AnuPrIXVqkYL3quk0ju3d3fp&#10;0iV97WtfU7Va1Z/92Z/pu9/9rlZXV11AZftqpVLRcDjU2tqaC7A6nc5c2/67ya9abUGstSxbiGYL&#10;f1jLte2nR5kJaMdq/tjPB4FW5XqwKi5//FobuiQ3C/HdKuAWwY4PO1Zsxqm9buVyWdPp1K2InW+B&#10;/q//+i999rOfJWQDAAAAcHSj0chV4tmcKgs+jhKw2QIHk8lE0+lUy8vLcxfXx7EwgS3KEIahlpeX&#10;CdcOyL8eWZa5RTBsYYb8qrNWGWMz7Q62iuJWYRi6tloLo+4UXuWDg+l0qiAI3KqG0n6r6mw2UxzH&#10;hYOo0WikLMvUaDRc+NZut937elhLdb4C792q4A4LQSwstePcQiyq6Y4mH3TZwht2Hq5UKoeGbMPh&#10;0LVD2qzIcrmser2uWq02txDI3TIej93KutY6K91ceXSRbN+0UM+qQu3xj4KQDQAAAMCRNZtNJUmi&#10;MAxVqVTmqmJWV1cPvUizC/wgCFzwsLOzI2l/5dXjGHBurVVW2be7uyvP89RqtY59Ptr9JgxDVatV&#10;F5RYNYZVqtmcMxuo3m63FQSBW30Wd9ZoNNzraIPab9y4oTfffHOumu1gK6wkd1HfarUUhqHeeOMN&#10;PfTQQ3OVcEU99NBD6vV6c/MSr1y5ojRNNRqN3ED99+qwICKOY1fdlDccDjUej7WxsVHo8R909ssJ&#10;O17PnDmjX/3VX9Vrr72mGzduzK1m/G7OnDkzF2LZsT0ej90ctLvJKt5WV1dVqVRc9WuWZdrZ2Zmb&#10;PboI+RWgDwZ6+YVQ7uT9/RMGAAAAwC/FBj5fuHBBFy5c0Gw20ze/+U099dRTR6qCWFpa0mQy0dbW&#10;lqIo0tmzZ7WysuL+vWglW6fT0Xg81vXr1xXHsc6ePesWbMD84Pr87LO8crms5eXluddtMBi866IH&#10;mDcej91wdAssWq2WXnrpJT399NO3tODlWRXYYDBQt9t1n59MJm5OVtEVaq9evSpJOn36tFZWVtTr&#10;9fTwww/L933V6/VDj78kSe4YpB02E8wqsaIoUhRFqlarqlararVax7L67oMuCAL9+7//u15++WVd&#10;vnzZVbFJ+7/ksEU8buftt9+W53nuOB4Oh5pMJgqCQOfPn9dbb7210O0/jO1bb731lmazmXZ2dlxV&#10;5/r6+i+1+MJ7kd9/bR6dtB+4HbUimpANAAAAwJE1m01lWabpdOqqDPKD2t9tZdS8vb09lcvluYqE&#10;6XSqOI5VLpcLV0v1+32Vy+W5ipgwDF0Fzfu9GivfbmZVI2EY3jI43VbEtKAoCIL3fRXgUeQrXcIw&#10;1PXr1+X7vlZWVlStVl1IZQsQmPzCB0EQaDqdKk1Tt6KkVfUUtbq6quFwqH6/rziOFcexNjc3jzzv&#10;qmjrtT2OhWvSfoAxnU7daqy4vdFopMuXL+u1115TuVzWI488otFopPF4rO3t7UMr2c6dO6cbN25o&#10;OByqXq+r2+0qDENNJpO5asu7xfd9lctlnTp1SqVSae7nhM39XKTd3V0tLy+7ENge791W4b4dzpIA&#10;AAAAjsyqHoIgUBzH8n1fq6urc6si3kkQBK7VyYbE1+t1d3FYtJKtVqu5gd7T6VSNRoNWxxxrne12&#10;u+7C0RaFsBBtb29PrVZLQRAoiiKNRqNjCXjeDyx0tja8s2fPzgWXhy0scHCBDgvtkiTRbDYrvB/b&#10;kHtrG15fX1ej0XCz4H5ZFszZn4dVskVRpDRN5x5rNBqp0WhQJXkEtVpN7XZbnucpiiJdu3bNveaH&#10;BWzSfmuwrUBrv9xoNBryPM+ttHs32QI4g8FAu7u7qtVqajQabv8/jpmdd2LVu5PJZO443NzcVKfT&#10;OdI+Wmx9VwAAAADvK/mLHBsKbUOijyKOY33pS19yrYcXL150LU79fr/w9sVxrC9/+csqlUru/i38&#10;GwwGhe//fre8vKylpSV5nqcrV67o0qVL+vCHP6xKpaJ6vS7P83Tq1CldvHjRVRwtLy+7FShxZzY4&#10;3Y6TfOg0mUzcDEMLDGzl2ziOXaBpVYR5Fk4VZe3e7XZbS0tLGo/HunTpks6ePSvP8+bmGb7bzQIa&#10;W33RbvY5mzN3u9v58+ddqGO3Rx55RC+88IK2trYKP78HXblc1tLSknsvbEESmzl5mJdeekl7e3tK&#10;kkT//M//rHa7rcFgoNlsplOnTp3AM7izTqejLMv0ve99Tx/4wAfUbDZVrVZVq9X0K7/yK24/W9TN&#10;9slz587pwoUL2tzclCSdOnXqyCEwIRsAAACAI7OFD/r9vgsQdnZ2FMfxkWafWRhngc50OnXhTafT&#10;ObbtrNVq8jxPYRi6+y861P1BYIPTJWltbU31et2FnK1WS51Ox4U9s9nM/V3SkYZ+v9+Vy2W1Wi1V&#10;KhUlSaKdnR1XIWQLb1hQZeGUfVwul9XtdlWpVFwLpXRzQYT3Uml2kIUzg8FA29vbrn1zMpkcqVXT&#10;tjkfsOUXcDgsZLMgzcIiab8NMIoiWkWPYDQaaTAYaDqduvCp1WopiiLduHHj0O/f3d11FatvvfWW&#10;q0xeW1tzgdLd1O/33b5k+3+pVFKaptrd3V3441s1oK2Uvba2JklusZCjIGQDAAAA7iF2ASvtX9Dm&#10;L6xbrZY8z1O9XteNGzdUKpXmql5OYmZWmqYuSDB2YXKUSjSb/ZUkiZvttra2dkvlzntlF2hhGGpj&#10;Y0NxHCsMQ0lyFRtFbnbhZ5VIFqC8/vrrx7L9R7G2tqZKpaLLly+75xvHsVst9E63Uqnk3q/xeDzX&#10;Juh5nsbjsdrttguDKpWKu+C0534/m81mWltbUxRFOn/+vFsB1FbILcqqzWxRiaWlJdVqNfd5m8V2&#10;8HZQtVp175PnecfW7jybzdw8LpupaI8ThqEL3W53s3PMwfa9fNvonW7G9323X1k7t7WyWihu/26v&#10;50m0M5ZKJUVR5MLE3d1dxXGspaUl12Kbpqn7BYGFXNPp1LVwhmHojh87ZlqtVuF5dtLNdnvf95Uk&#10;iZvbVyqV1Gg0XCuutR1Xq1U3j9K2sVaraTgcanV1Va1WS5PJRJPJ5Fh/yVGEna/t/T7J8449Vq1W&#10;m5tJ2el0Dl051xCyAQAAAPcQC6E8z3MXlufOndPnP/95Xb16Vdvb23r55Zfdb9jjOHYXAg9CCFJU&#10;mqYukNjc3NRXvvIVfeQjH9Hq6qqWlpbc/Lf3erN5dLZIQ6PR0PLysn7rt35LH/vYxxb+/Eqlkt56&#10;6y298sor+o3f+A138XfU7bcKv0ajoY985CN6+eWX9cYbb0jaDzXa7bbG47FeeeUVdbtddTodvfLK&#10;K5KONvPpXvfUU0/ptdde09bWlp5++mnV63XFcXwsAQgOZ7P9bKETab866+LFizp37pxWVlb0qU99&#10;SltbW3PB4sFfOCyKzeKy0H95eVn1et1VeY3H47ltsSo8e252LE4mE1UqFV24cEFbW1t6/fXX9cUv&#10;fnHh22/zLpMk0Wg0Ur/fd7P8giBwz6vVarkgycIj2umPBwsfAAAAAPcQz/NUrVZdVZG0P6x6OBzO&#10;VRrY6oDNZtOFbAynv9lat7Ky4iq19vb23L8fx1wrCzOt+mlvb0/VatUFn4vUarU0Go2UJMlcpY90&#10;swrnTprNpkajkSaTiWazmVqtltbX15VlmWvns8UjrDLRwhBbee9+FkWR2u22ax22YFHafz8PG9yP&#10;YuI4lnSz4m11dVVxHKvf77v9LQiCuVUlLbA6iUpdC8/G47H6/b4eeughDQYDpWmqtbU1bW9vazab&#10;qdlsqlwuu4o+e07SftVT/vlY1e+ih/ZL+6+VhYDWCm5VlZPJxLWBl0olhWHo2k4rlcqR2yFxZ4Rs&#10;AAAAwD3E5iNJclVFWZZpOBxqMBgoyzL5vq9WqzUXCOQrEt7vxuPxLUP6Pc9z7XFFWVvm0tKSC/Ci&#10;KDq2lsM76fV6kvafT36+VxzHmkwmhwYRo9HItQrGcazd3d25i+tGo6EwDFWr1XTq1Cl3gS7pgZiZ&#10;VS6Xtbu7q/F4rLW1NReAJElyy8qeOH7lclme57k27jAM3SIoVoVlv0wYDofyfd+tfGtB8CJdu3ZN&#10;p0+fngtiV1dX1e12tbe3pw9+8IP66U9/qsFgoHq9PnfsWPumBVlBEGgwGOj69esu9Fo0q1ALw1Cj&#10;0ciF7tVqVb7v60Mf+pA7T1mrsu/7ms1mcxV8eO+I6QEAAIB7SP4ifzweq1KpaGlpSevr62q32+p0&#10;OrcEbFbVRhWOdPbsWTWbTVcRaDOMLBizMOW93my2mXQzuJPkhsAvWr1eV6fTURAELlgbjUZujtFh&#10;2y/tzzzyPE+lUknValXNZlNLS0uuPXQ2m6nf72tzc1NbW1u6du2aC0Pud61WS91uV2fOnHGts4PB&#10;QEmSPBDtsPe6JEncOc32Jwum+v2+C6V6vZ7iOHYLNUhyC3As0unTp91xMhqNNBwO9bGPfUxvv/22&#10;xuOx/uiP/kjdbtfNbbMZbdJ+Jen6+rqSJFEURapUKjpz5ow2NjbmQrtFGg6H2tnZ0XA4VLVa1cMP&#10;P6znn39eP/7xjzWbzfSnf/qnbr8PgsC1jA6HQ1cRjWKoZAMAAADuIfkLnfyw/a2tLSVJ4loCrbXN&#10;BllTgbPv6tWr7u92sWuOox0qCAJXJTcajVz7mwV5izadTm+ZvZdlmZsHdVi7aL1eV5qmGg6HrorF&#10;KouiKNJgMFClUnEriaZpqoceeki1Wk2j0UjNZnNhz+0kXLlyZW4e2GQycZV9OBnj8djNwbNKTBvg&#10;H4ahlpeX37Vq8qRC3vF4rE6no2az6Va0tDbS3/zN39Ty8rJ6vZ6SJHELz/i+r1qtpslkokajoel0&#10;ql6vp52dHUn7x1H+3LQoFgDaqsBxHGs0GrmfD2fPnpUk1y6eX6ijXq8fev7A4QjZAAAAgHuItYrW&#10;63WVSiXX3re8vOyCAVuNL8+Ck5OolrjXWYWGhWz5FRCLXqinaapqtaooiuZaq/Irjy6S53lu7pzN&#10;7rNt8Tzv0OdnK2lmWeZmMdn3NZtNF7JZi3J+9csHodJlfX3dVe/MZjO3gmqaptrc3NSpU6fu9iY+&#10;0IIg0GQyURzHLqA+qN/vu9ZLq0BtNBou+F20NE1dEGszCMfjsRqNhn74wx9qd3fXLU4zHo8VBIE7&#10;JwwGAxfQ5Z+j7/snMrNxMBjI9301Gg35vu/OV/bLmfy5K4oit7rw7Va5xS+PkA0AAAC4B+UDGws3&#10;kiTRZDJRq9Vy1UcWlvi+T8Cm/ZlP0+nUhZXS/rD/JElcS2UR+felUqloNpu5oewnEUJVKhV3kWwh&#10;n7W3lcvlQ2cqWcudzW4aDofudel2uyqXyxqPxyqXy+7iezKZKEmSExk8v2i2GIa1+lnoWCqVdObM&#10;GYKGBcsfg9ZqaftvEATyfV/1et21e0ty1WLSyQS9jUZDpVLJBdrf/va39eyzz2o8Huuxxx5Tr9dT&#10;vV5XtVp1VWK+72t3d1fdbldZlmk8HqvdbruPrSV20awqMI5j1yJuowSq1ar7eWE3O3+FYajBYPBA&#10;BOl32/3fVA8AAAA8gKrVqlZWViTthyhWbWSLIUhyw6ql/YvXkxi8X5RduGZZpiAIXJue53nHEoJJ&#10;N1cYlW6ujBmGoataMgdbH4/SMmhzu3zf13Q6Vb1e12w2c+HnokVR5ObMRVE0Vw1kz9VC2Lz8c/M8&#10;T5PJxK1+aJWR0+lUnU5HpVLJhXgWOtkiC/e7KIpcQLKzs6Moitww/vwqtIvi+77bz63q0I7tk1i4&#10;ZDqdulDYzh/lcllhGCqKIq2urroQstlsuq+1oCYf6JZKpbnnYH/e6WaLF9gvCawC0/M8TadTjUaj&#10;W1qy7Xg+iQAof061bbNwql6v64033nDnAGs1DsPQ/T1NU/X7fVdNG8exPM+bq4C1c5F9bO3edj6J&#10;okiTycQ9rrS/grG1d/f7fVcpZxXO9j35Y9QqVd9NHMeqVCqqVCrutT5YHX232HZYi+5Jzkq0xwrD&#10;0J0Hpf3qyqOOAyBkAwAAAO4hFqxFUeTm+dTrdfm+r+3tbQ2HQ/cff7so7fV67mL5XmcXsLaKqg3p&#10;tplGRVkgaTOd8i2UFhCsrq6q3W67yhILCPIXnre7TadTN+Bc2n8Pms2myuWytra2Cm//Udg8JWl+&#10;ztx0OtWjjz6q4XDoPm8X2fnZcaVSaW5l0vzfbfVSa8+zoMXCgftdp9Nx1YgrKyuqVqu6evWqWy32&#10;JNhKmbPZbC4cP4mQvNlsyvd9F9BOp1OlaapGo6Hl5WVdvXpVQRCo0Wi4VXpns5larZYLXe1Pu1lo&#10;Lsn9/b3eLOS1StRms+nCJjsf3ssqlYpbrXM4HLp9rVKpKAgCra6uqtFouGDeXs9SqaRut6t+v+8W&#10;hkjT1J1Tut2ufN935yxrebZFImq1ms6cOXPXnvdx6XQ6bl+ywMtm3lnr7iLZ+2W/MLlx44ak/df/&#10;qCE4IRsAAABwD7ELSd/31el0VKlU1Ov19JWvfEUf/ehH9aEPfUgvvfSSwjDU0tKSms2mut2ukiRx&#10;FQn3MrtQsaqMZrPpKkAOa3U8inPnzs1dkP/t3/6trly54kKNXq+nX/ziF/riF7/oLqSWl5e1sbGh&#10;RqPh5ijd7ibtX/Rtbm5Kkl544QXt7e1pNBrpX//1Xwtv/2Gs+s6Cw2azqRdeeMEFa3/yJ3/iXuN6&#10;vT5Xvdftdt0Kq2EYupstpmAfS/uhXL/fdyGMpPsixD3M1772NXfB/PGPf1zT6VRnz5518w8XLY5j&#10;VwFWKpXmqjlPYvEFq6SzeXRWURaGoYbDoS5duqTxeKytrS23Xw+HQ+3t7Wl7e3tuhd180GafKxqy&#10;/eQnP9ELL7ygjY0NhWGovb09TadTeZ7nfgFxL7OgXpKrUpPkjrnRaOQCzizL3HtgsyPb7bZarZZu&#10;3Lih73znO/rt3/5ttVotNzvxIx/5iL785S/r6tWrajQaWltbc8f1tWvX7uZTPxb9fl+e5+nJJ5/U&#10;z3/+c/d6hWGo119/3e1ni7rZfnjlyhV9/etfdzMaNzc3j3x+uP/PkgAAAMAD6N1m+NhFVH61OOnm&#10;6pIntfpeEfmZZs1mU+vr6+6idDAYFF698sqVK5L2Kz2srdJCp/wcLpvdZo+br/S6EwtHbN7R9va2&#10;dnd3tbq6Wmi7j8r2iW63q93dXddO12g0tL29rccff9xtXxiG7kJe2n9utVptrj0xX52RZZlbqbbf&#10;72s8Hrt9qlwu3xf712EskI6iyAW8klyL5KJZVU6v19Py8rILm62aadEsjK3X6+p0Om4Avs17/J//&#10;+Z+5+Xu1Wk1hGKpWq7nXLC/fJnocTp8+Lelmy3er1XIzze6H/W8wGLhFa+x1ts+Px2PXruz7vjsf&#10;TSYTDQYDdx9WvRdFkba3tyXtB+bdbleXL192H0tyx+j9cv4/jM2Ja7fbc5VrB9uTF2V3d1fLy8sK&#10;gmBupdVTp04d+bEJ2QAAAIB7SKVScas/WmVXvV6fC0fOnDkjz/M0Go3cDCG7sLvX2TD9drutfr+v&#10;n/zkJ7p69apOnTqldrtdePC8XYzlVxW1VQlHo5GazabCMHQXr5Jcq+rS0pKrULudZrPpZpmVy2U9&#10;/PDDLmDb2tpybaSLNplM1O123Rwmz/O0urqq//f//p+SJFGlUnHBYblcVpIkbrXQ/GwsYxUctprt&#10;bDZTEAQ6c+aMWq2WxuPxicycWzRrrZP2Xxd7TZrNphsav0gWjliFk124//znP9fp06fV6XQW+vgb&#10;Gxva29uT53na2dlxLaoWuD3++ONu8QsLvy1ks+DhToFa0RBkOBwqSRI1Gg03k0uSa60sGsKfBFvV&#10;U7rZHl+r1XT+/Hm3oMj29rbSNHVBogVrNm8tyzL1ej1FUeQCu16vp7W1Nde+vbOz44Jxq1q93Yqt&#10;9wtbCGNzc1Oz2Uw7OzvqdruqVqtqtVoLf352/NliFhZ+Z1l25MVfCNkAAACAe4hdRFSrVXmepyRJ&#10;XDufefPNNxXH8S3Bmg3OvpdNJhM98cQTeumll7S0tOQCsMlkoul06j5+r5Ik0XPPPaenn35aaZq6&#10;i9TJZOKGfDcaDb344ot6/vnn3UWTzSI7LEg6GGQOh0P1ej01Go0TCdhWVla0t7enz372s3r++ec1&#10;mUxcxcVwONTXvvY1vfDCC+555CukrB0qP4hemp+jZa9HlmWaTqfq9/uq1+uuougkhvMv0tLSkmq1&#10;mmv/snAiDENtbW1pY2NjoY8/GAz0H//xH/r0pz+t3d1dSTfblZ944gk99dRTC338ra0tpWmqSqWi&#10;er2ujY0N/cVf/IX+6q/+SqdPn9Ybb7wh6ebsPulmcHYS5xabpWjSNH3XRUvuVVYpOxqN5gLbRqOh&#10;3/u939NoNNJgMND3v/99ffe739XVq1ddy7ZVqfZ6vbnFR6SbC8PYz4EgCNwsSDu/jcfjuWDyfmTh&#10;80MPPeRmX1o78s7OzsLPsfm5iLZghR0LturyYQjZAAAAgHuIVUHkW1VKpZLq9bq7yD19+rQqlYoL&#10;TWy+0r0esEn7iw588IMf1EMPPSRpf9W8paUlDYdDd0FVRL6t0Qb3S/uVJNaelf9aYxesh7FV5iqV&#10;ihqNxlwol5/HtCg2a67X67l9woLZVqulXq/nwlnpZhtfFEWKosiFmO/WKup5nrtQt1VMgyBwF75h&#10;GN4X+9id7O3tuX2gXq8rSRLXRnv69OmFV7KNx2MNh0OFYaiHHnrILWTyk5/8RD/84Q8X+tiS1G63&#10;NZ1OXRXfcDh0q2FK0sMPPyxJrorHFhKxfdtW3JRu3Yek+YU43gsLmOr1umuBrNVqboGFez3ktXOI&#10;tbf6vu9eu3PnzknaP07DMNTly5eVJImazaYajYZr87Zgp9FoKIoiVatVt/qvVfva/ETbfyXNndvu&#10;VxYqbm9vu4U52u22JGl9ff1Y5nbeic0stJ8j+fPBURfmIWQDAAAA7iH5ljVr65vNZhqNRq7SYWtr&#10;y118GRtAfq8Pp9/e3tabb77pLmQsBDuuNjmr/MvPYpPkquSyLJsLi+I4lu/7cxfHd2LbaWHCZDKR&#10;53kusDmJahubp7W9va3V1VX3mL1ez4WFSZK4i3xrKa5Wq65d1BxcGdJCuMFg4C4qrfrvXt+3jspC&#10;CQvXrEXN2m4X6dSpU64dM01TxXGsRqOharWqD37wgwt9bGl/H6lUKi5s831fjUZjLjwdDodz4bHN&#10;yYqiyO1rt3udir5++RVebRab53n3zb5nIaTneQqCwIWZ1g5qrbfdblf1et39m81A7Ha7Go1G7vi1&#10;MM1ef5uzaLMhLQg6eFzfz+yXF6VSSZVKZe78tOjnaOdMew/t/bQVgY90HwvdQgAAAAC3qNfrmk6n&#10;CoJAnue5CpEgCOZmztzuP/UWmhi7MMhXv71XtrqkNN86Y9tlF34XL15Uq9WS7/t68cUXJe1fjOdD&#10;pttdEFl1jF1EWTiVf7yiz8GCAQspG42Ge9x8oFCpVOaLTWK4AAAgAElEQVRaQO21vN3t4HMLgsDd&#10;30m1aqVpquFwqNXVVbePpGmqbrfrwoh8Rd/B55evQLI5f7YYhFlbW3N/bzab90zQYc/F9rPxeOyO&#10;oaOaTCaS9o8vW+1T2q9yOw42tyxfRfi9733PBb+f+MQnVK/X3Xbb13/1q191K0laFWa1WtVnPvOZ&#10;uTC0CKtMtDZgz/PU7/dVqVRcWNNoNOZWDs0HXe9WvbYodo64nwb6l8tlTSYTV4U2Go3cTLE0TVWr&#10;1dy5NEkSBUGgfr8v3/dVr9fdLx/svGXVqvYLFDtOfd93IWS+BdzeR9/3NR6P3Qq2+YUV7nVRFLlj&#10;1GaR2j542Pn5qOfv27EqQvu7zWb7ZRbeuPtnSQAAAOB9pN/vq9PpuIsxaT+ciuPYfXwnjz766Fy1&#10;g11gdbvdwvPMpJvtTlZJYexiTtq/8KnVai7EsmBuMpnMfY99/cF21/X1dReC2dfbRdCi2/Vwf5tO&#10;p+6C1/Ynm10VBMGhx1C73VYcx4qiSIPBQNeuXdO5c+fcPl10/zu4XePxWGEY3vcD6XF/mEwmqtfr&#10;CoJA4/HYLSKRb43GYhGyAQAAACfI2g2tZTGKIlfBtbS0dGg1zeXLl13Ll7VaxnGsMAzleV7huTy2&#10;Mmd+CL5VEXie59pUh8OhG8JtlRZnzpzRlStXJM0v3HCw3fXatWuuTTNfITWdTh+IuUJYnHybbxRF&#10;KpfL6nQ6SpJE4/H40O+3ip5qtaqNjQ2dPn1avu9rMBhoNpsVblsejUYaDoeuJbDdbqvdbt8Xq2Li&#10;/re8vKzt7W33C45qtarpdOqq5o6jGhJ39v/Zu5MfOe7z/uOfrurq6r17FnJIiZJDKza8XwIkOeWU&#10;XAznmFOQUxz8bMeGY8mSbMmmbNmUBUVKnB1xHAM+BAiQAAGMwDnkHwicSyzHCRw7liVRXIaz9F7V&#10;Xd1Vv8Pk+bKalDhj1sxwKL5fwEAUOdPbdNfyqef7PPdO3SUAAADwNjAYDCRJTz31lKIo0mKx0Be/&#10;+EWVy+UDLVer1Wr65je/qTAMVS6X9fTTT7veUocVUOWr2KxvlN22VfqcOXNGjUZDzWbT9a65dOmS&#10;giBwYZz1EqpWq+p0Oup2u1pdXdVDDz2kIAjc9Mp8WAfczubmpvuzLaW8dOmSrl+/rm984xsHuo1O&#10;p6PZbKYvf/nLCsNQvu/rueeeW+oHdqcajYY2NjbcbfV6PV29evWemPyLe9/m5qYqlYqeeOIJRVGk&#10;8Xisp556StVq9Z5aMnovo5INAAAAOEZWKdPv99XpdJSmqVvWY73abieKIrdU0ypwJpOJms3moU63&#10;tNt5qyWgm5ubrjLNejR1Oh31+333vbY0KY7jped15coVZVnmqnvsNvOTC4E3s7KyImmvYiwMQ9fE&#10;fzab6Wc/+9m+P2/9sYz1RZxMJtrc3FzqRXcnptOpJpOJwjBUrVZzYVu5XN73sw0UtbKyoiiK3EAW&#10;aa/qs1qtqtVqUcl2DKhkAwAAAI7RaDSStLc01KbEra2tqdlsHugkvFqtyvM8t8S03W6r2WxqsVgc&#10;WsCWPxGbz+duyuSrr76qWq2mxWKhVquls2fPStJSE33jeZ4ajcZSQHfmzBk98MADajQaS0MaSqWS&#10;W/IK3I4Ft1mWuemNSZJoPp/rwQcf3Pfn+/2+qxi1voiTyUS1Wk2nT58u/PjCMNTKyorrj5gkiSaT&#10;ydIEW+Co9Ho9hWGoVqulxWIhaa8PoaQDLadGcYRsAAAAwDGy5ZYWsNnEtINWGFjfMptKePHiRTUa&#10;DbXbbf2///f/DuUx5h+LTbJLkkTf+973XN+3xx9/XFeuXHGPX9o7wVtdXXXPczAYKEkSdTodff7z&#10;n9fLL7+sH/3oR7pw4YLCMFSv19N4PFa/31e5XD6UwQ14e7P3pk1yzbLM9Zw6SBXk6uqqq6C0pvBB&#10;EGh7e/tAlXD7sQBvsVjoa1/7msIwVKPR0GOPPXZo03OBt2KDaGaz2S1DPLiIcTwI2QAAAIBjZMtF&#10;t7a23N/t7OxoMpkcuOl6PryypW6TyUQbGxuH8hizLNNisVCapkvLRv/7v/9btVpNaZouhYVW7eb7&#10;vnZ2diTt9cuywM0mQlrFnlUjVatVNRoN1yOLEAL7sWocW345mUzUarXUbrfde+927LMm3WgKnySJ&#10;ms2mfuEXfqHw42s2m5LkJv9aGEgVG47DxsaGkiTRYDBwFcij0UhZlrml1jhahGwAAADAMZvNZjp1&#10;6pSkG42qz58/r8Fg4EKtD37wg0tLLYMgcEvOrJrHTuQl6fz5864SJx827OzsuGELB9Vqtdz0Rutf&#10;NZlMtLq6qiiK3vRnbMhB/jnu7OzI9301Gg3t7u66f7dKonwjeBvkgPvbfD5XEARKkkT1el2TycRN&#10;qS2Xy+49Ui6XtVgsXJDwk5/8RO94xzskSQ888ICraqvVai7Utb+z97WFxY1GQ/V6XcPh0FX7eJ6n&#10;wWCg2Wwmz/Pcf/NTcaMochVD8/l8acJpHMcqlUrucz4ajVzgZp/rIAg0nU41nU5Vq9UURZFarZb7&#10;XNt9NRqNQ+tXGMexWq2W0jTVeDzW+vq62u22Xn31VXmep9dee81V1o7HY3me55bU/jwVt3fKXr/F&#10;YqHRaLS0Tbm5Muso2DRkz/Pk+76SJJEk1et193f577FKyjRNXcB6kPtIkkS+7ysIAs3nc02n00O5&#10;yNDr9VyfQdtXNJvNY3ntDst8Plen03Hv+dlsJt/333Lf8/PwPG/fryzLXC9S+7I2D5LcPtHem3ah&#10;yfbdhGwAAADAMYuiSLu7u5Kk06dP66mnntLLL7+s6XSq5557TpL0gx/8wFV/nT17Vp7nKU3TpZPc&#10;/InTK6+8ou9+97sqlUp6+OGH9cUvflGj0Uirq6uuJ0+SJFosFrf9Go1Geu6559Rut93JWqlU0vnz&#10;5/XEE0/s+9zK5bI7watUKlosFtrZ2TnUoQy4f+WDJntvStIv/uIv6sMf/rAGg4FefvllPfPMM2q3&#10;226CryQ3KEHa+yxYYDcej/Xcc8/p3Llz6nQ68n3ffY6effZZ7e7uqlqtunDE7rvRaCjLMr300ks6&#10;e/aswjBUp9NRs9nUQw89pKefflqvvvqqpL3PqoUE9jmU9sKbZrPpPi9Xr16V53l6/PHHNR6PFcex&#10;Pve5zx14+vB+sixTlmVqtVoqlUq6fPmyXnzxRf3Kr/yKVldX9c///M8u1LBQsF6vu16MFkza7eS/&#10;0jTdd/tiP/9WX/Y78X3fVb3ahOP8RYejYhW59pwsOLXfRaVSUb1ed69J/rU5SCWltBf8Wqhq/QCt&#10;r+b9zoJKGwYkyfUqrdfr+76/in5lWeYuDFl1tYXgB33/cakIAAAAOGZ28h/HsYIgcAf1ktzJr7R3&#10;Qry9ve1+zvO8pROxfNWPJPe94/FYu7u77qRgOp2qVCopDMN9K1Hq9briONZisVC1WtXKyoquXLly&#10;4MmIdqIyn8/leZ57PnYialVFwJ3ITwa1oQf2nrLlydLe58im3+YDavusWIiytrbmltcNBoOlasrh&#10;cKjRaOSW2c1mM/fvu7u7ajabqtVqrmrTjMdjlUolBUGgRqPhlqUOh0P5vu8+w7PZzC3NtkqZs2fP&#10;qtfrLd2XfWZtUmlRVpXXbrc1m800nU7da/X9739fu7u72tjYUKlUUpqmroJrMpnctm9iqVTad/ty&#10;kGo8C+zyQy6iKDqWkH42mymKIlWrVTchttPpuCEbVlkp7W1XgyBQGIZu2f5+LEwslUpqtVruvZkk&#10;CZM/paVqtfxS6/l8Lt/3jzxo3d3dVaPR0HQ6VZZl6nQ6riJwPB67/fTtELIBAAAAxyiKIlcBIcmd&#10;+MdxrDiOde3aNWVZpkqlotlspmq16iaKSstLQZMkUalUUr1eV5qmmk6n8jxPzWbTVdlIN5al3VwJ&#10;92Z839f58+e1sbGhK1eu6MqVK5L2KgwOMgE0yzKtr6+r3+8rSRINh0NJe0tD8yfOwJ2wIMcGcMzn&#10;cw2HQ3mep2q1qizLXI/Cdrvtgi1rBm+VlvZets9Mo9GQ7/saDAZqNpsuOKnVatrd3VWn03G9B63i&#10;ykKfIAjUarWWQjT7XN9cfWbVdza4xEI2aW+Z6+XLl12gs729rfX1dVfd0+/31el0Cr1+p0+f1mQy&#10;cUvIbQl6vV5XtVrVBz/4QdcbcjababFYuCW3+ZDLQsr885L2X9K5X0iSX4q3vb2t06dPy/f9A/er&#10;LMq2u7PZzC1F7vV66vV6yrJMYRi66c72fRakHoQtPbx8+bL6/b4L2Uqlkk6fPv1zL+1/u7FKsiRJ&#10;9MYbb+jBBx9cmsx71NV+FtRbFbZ043NwkIBNImQDAAAAjlX+JCEfgtmJup2E5pfK2FV1Y3187ETX&#10;qissnOv3+3rhhRf0wgsvuJ8plUpaW1tbGrhwEDbJ1PO8A0+n29raUrlc1pe+9CU988wz7u/vpb5A&#10;OJksvPJ93/Vos55Tvu9rPB6r3W7rC1/4gp5++mmNRiN961vf0sWLF3X9+nU3UbTRaGgwGLjKIqvk&#10;kvb6p9ky0xdeeEHf+ta31Ov1FASB1tfX9frrr9/28Ul7YYr1fUuSxFVEWWhty08tvKpWq/r1X/91&#10;ffvb3166PavgKpfLrrKniCiK3HOz8N4C/uFwqE9/+tN69tlnXb85aW/b0e12XY+0m5eM2vdY5dvt&#10;7Bey2c/X63X5vq/f/d3f1VNPPaWVlRVlWXYs1WxWnSjtba8rlYq63a4La4MgcBV+toTYgtWDVOqF&#10;YaiNjQ1tbGzI932NRiMXFt/vLGD727/9W/3jP/6jtre379oyWqugq1ar+r3f+z09//zzB5qATcgG&#10;AAAAHKN8c+zpdOp6lVmFTbvddlfu7d/yDdCHw6HrJ3XzlE/pxkm5VeJkWeYqLg4SsFUqFVWrVY3H&#10;Y1e9Nh6PD1yB1m63NRgM3MlnkiSKoshVywBF2GfDqsCCIFCpVHLvTwu2er2e6+k1Ho+1WCzcZ2ky&#10;mShJElUqFZXLZdf3y5ZRWsXaaDRSGIYaDocuELOArdVqqdPp6NKlSwrDUK1WS1tbW25paJqmiuPY&#10;9fiy6jpjlTIWzCwWC507d07S3vTgarXqHp8tXzyMgMmCHPuc238t1Lfnb0tDbYmkfZYtJLu5ku2g&#10;Sx33+z4bKrFYLDSZTBRFkRsecRwhvW2rLNC0QQfWQ7NcLruKRfud5F+b/ULE8XjsqiGvXbsmae+9&#10;FASB+v3+0jCY+5G9P2azmTY3N93fV6vVA7csKKLT6biLVtVqVYPBwF3oOuj+i5ANAAAAOGZWBWFL&#10;QSW5k+187yELyJrNpmaz2VKlw3w+V6VSccvTbBKb53kKgmBpGprv+6pUKqpUKksVO2/GAjlpb3ma&#10;seBuv75Dg8HALbmyKjh7Pvv1dAIOwqq/rDG5LSWbz+dLzfrtPZ9lmfr9vlv6GEWRC0beiv2bDQGQ&#10;5JYLTqdTDYdD93m0JaeSbgkC7HNqIVa+b5lVhVmgZD9rj1na+9zZJMvDmC7abrfdtNbhcOj6JNpU&#10;xWq16p67VfLYY0/TdCkczFcY5YdQ3M5+IZTdrj3/mwe9HHVPLnuP2J8taD1z5owL/H72s5+5hvjN&#10;ZtO9PkEQ7BsiNhoNxXGsJEnUbrddiOp5nlZWVg5lgua9LD9h1S4k2QRX6WA9/YrI7/OsMtz3fVdx&#10;eJAJskwXBQAAAI6ZVXfl2cnZE088oddee01xHOtrX/uaW6ZlVRzWhF260aTbesZYn6B8kGYTQu17&#10;32wqYP5LktbX15cawOcbn+/nwoULGo1Gms1meuKJJzSdTl0FXf42gTvR6/VcTzSb7GhBrlUISVoK&#10;0KrVquunlF/ybJViJt9o3XqA5avkyuWyWy5orDG6VUDZ7eSDGgvO8yGMhQk2XdTzPFc1Z033LYSr&#10;Vqvyff9QKnmsytSCA3sdm82mqtWqC8dvvk+7IJCfBJpnwwr2277sN93RXkMbCNNsNt3FhuPYflhv&#10;tfl8rtFopE6no9///d/Xv/3bv6nX6+kjH/mI3v/+90taXiJry/f3Y8sPP/WpT6nf72t7e1uPPfaY&#10;Go3G0oWR+5V9Tm14Tn6/ZOHzUX5JctOxkyTRbDZTHMduAuxBELIBAAAAx8ym1uXle7GdPn1aaZoq&#10;CALXON0O8Hd3d101mFWK2c+/WXPwKIrcCf1Betv4vq+trS3N53N1Oh0XXFh1mz2W/Alvvrpgd3fX&#10;TT2NokhhGGp9fd0tpTsOtpzQ930Xkli4gJPNhnRMJhNNp1M1Gg3t7Oy4KiZ7j+fDnnzokw+i7Pcd&#10;RdHS5FA7ibZKuPz0UPu5OI7VbrdVqVRcMGfBeD7A6/f77n7m87larZaiKFqqbrOfyS8n3NnZUaVS&#10;Ub1e12AwcBWprVbL/czN0xQPspTQhqhkWeYm+tqS2Mlkomq1qsVi4ZbGWphg2wnP89zzi6LIBW4W&#10;buYnH5vDrC6y34Et+7Vllce17bD7KZfLS0Mm3vGOd0iS3vWud+lHP/qR6vW6C/9skIVVJNpr3Ww2&#10;FcexPM9zU1zzF1fsNXzwwQfdoJgkSRSGofsd1uv1papLmzBdr9ddlWGtVnN99Wq1mkajkdtHpGmq&#10;KIqObeDMeDx22//BYOAqP62v30F+Pi//Psvvg46SVXAaz/OWHpddbKpUKu5zbb3kJEI2AAAA4ESx&#10;0MyWKW1sbEi6cfJhlWnSjaVsdgJ1GJPp8lU6w+HQBQw2/MAeW76SxSp/KpWK3vve975pRUc+PDhK&#10;Nhmy1+up3++7E6J2u33f9zu6FwyHQ50+fVqnTp1aaoJvoct+7ES81Wq5UM2qtebzuQvY8if89tnK&#10;LxWczWauH5MktxR7P/Z5sWq7arW6FNalaaq1tTWtrKxoNpu53nFra2uH0vg+DMOlqjQb6hAEwYFC&#10;jpNiOBy6kMmqm/KTlU+qlZUVtVot9/qPRiO37LBWq7nt4GKxUBzH7ndUr9fV7XbdMAoLeuI4dhcK&#10;yuXyUrWVBW7T6VTValXvfve73UUZq17OT4W9edLtUbALMPP5XGmaqtPpqF6vu8nZbwf5yaP57YNN&#10;4SVkAwAAAE4QW9bZbrf1yU9+Ut///vfdspUsy7S7u6uvfvWrWl1dlSTX0ylf1VaE9Xaz25b2TiCs&#10;mfvp06fVaDTcfa2tremJJ57QD3/4Q02nU334wx92VRRhGLrbtds4aqPRSF/5yle0sbGhtbU1Xbhw&#10;wfXZOeh0VNxd1vMsSRLXB8z+fj+dTkdZlmkwGLiqoc9+9rO6evWqsixTFEXa2dnRj3/8Y/3hH/6h&#10;HnjggaUKmSiK3rIy6yCVoPnbsqVmg8FgaVLnxz/+cf3nf/6nW1Y9HA71wx/+UH/5l3+57+0fRK/X&#10;02QycZVpFjbu14/xJPB9X08++aSrEvvKV77iginb5p1kk8lEu7u7ru9fs9l0ffhu7i9nw2mSJNF0&#10;OnXvh8lksjQAolKpuIEU9rNW2Wnb1Vqtpg996ENu2vTFixfd9tc+N8cRsr722mtuaW+5XNa1a9c0&#10;mUzUarX07ne/+8jv/zjk97P53oHT6XSvgvVuPTAAAAAAt7Jm7ebUqVOugqbX6ykMQ12/fl07Oztq&#10;tVpaX1+XJLe8qKgkSVwDdGPTFyVpc3NT4/F4aQmd7/vuBM6WVUly1UNZlsn3/WNZ7lMqlRSGoer1&#10;utrttluGJy2HfjiZWq2WW/LYarVcQ36b+Lcf65OVX14dx7Hq9bqr7Gk2m+p2u2o2m7p69aqkvQoc&#10;qxqt1+s6c+aM1tbWloaQHNTKyoqrSDJhGLoAMAgCnTlzRo1GwzX5P6yG/nEcuyqwSqXi7sfCnJPO&#10;lrJKN6pnp9Op4jheakp/Uk2nU/desYEJ0t770qbUjkYj99yCIHB9BW1bacsrbeJ0GIYudLTPg32P&#10;9ckrlUp64IEH3BCF8XiswWDgKumO6wLDww8/7AZ9TKdTra6uuiWs//M//3Msj+Eo2etu1eO2nxyN&#10;Rm45Np1HAQAAgBPGejS12+2lk+9Op6PZbOaWhOUnHAZBcKgn0Vb9YsuN5vO5HnroISVJos3NTUl7&#10;FRVxHCuKoqUqn9FotHey8X8niXZS8mY94w5b/oRyMpmoXC4vDYvAyTYcDl24ZT2tbLmnpH2XjG5v&#10;b6tWq7mhCPneh1bZZX20bFiBLesbjUYqlUoaj8dLVV/lcllhGLrefvuJoshVbbbbbQ0GA1flIu2F&#10;5b1eT91u152s39yj8U5Vq1WdP39ejzzyiF5//XVdvnxZ0l543+12j6WatIhOp6MkSbS1tSXP87S6&#10;uurC8Xthufe5c+cUx7EajYY2Nzf16quv6pVXXtHGxobb/tny18Vioc3NTe3u7rpBDx/4wAf0H//x&#10;H+7CRpIkqtfrrkdnPmTzfd/1ALQA2QZo3HxBodfruUnVR8mm1dr+I45jLRYLdTodt7T1Xmb7OZsG&#10;bhfEwjDUQw89tLeNuZsPEAAAAMCtOp3Om550W1h14cIF14jcJvrNZjN985vfLHzfNzc2T9NUvu8r&#10;DEP92q/9mn7wgx+o1+u5CpzBYKAXXnhBnU5Ho9Foqe+VOcgyu8Pi+76+/OUvu/5XTz/9tLIs087O&#10;zi0TXXHyPP/887py5Yp++tOf6vHHH1e1WlWpVNJ0Oj1QJdPa2poL5MbjsS5fvqx+v+9O8JMkcT3K&#10;Pv3pT+vy5ctL0wXn87n+4i/+Qu973/tcuBcEgasMOgirTHr00Uf16quvLt12lmV66aWX3NTga9eu&#10;ueqYwzCbzfSRj3xE3/ve93TlyhX9/d//vd75znfK87xj6clVVL/fV61W0/r6ulse2uv1NBqNTnxA&#10;KEmXL1/Wb/7mb+rf//3fdfXqVf3N3/yNzp8/L8/zNBqNtFgs3PvR932dPXtWTz75pH70ox9pOp3q&#10;N37jN9TtduV5nmsFYMumm82m6/Vn06QtnLMhHhbajsdjbW1tLS0VPY6+mMPhUNevX5ckPf744+r3&#10;+5pOp3ryySfviffffizovTksrFQq+tVf/VWNx2Mq2QAAAICTxib82XQ/O4Gq1+uuss33fU2nU+3u&#10;7urMmTMajUZ65ZVXCt93EAS3LOu0EOCRRx65pSrMqiw8z3NVEvmATdoL6qwR9mFV7LyVLMu0WCxc&#10;LyMLXNrt9i2PCyfPz372MwVBoNXVVRfitlotV52zXyVbv99XtVpVpVJRo9FwVUOSXCWRvSeyLNPa&#10;2pr7uTRNtbKyos3NTf3Xf/2XpL3qN6vItEmc+xkMBq63oS2jns/n6vV6Wl9fV6/X08rKiprNpvvM&#10;xHHsqtuKqFQqbtnraDRygaWke6KSrV6vu2mwtpTyXhrY0G63tbGxofX1dY1GI02nUxfw2raz0+mo&#10;VCqp3++75cvWNP9d73qXsixTkiSuylK60SvTpo9Ke0v77WJHlmWuD1qWZUvvfauizE/SPSrdbtcF&#10;ULu7u5rNZup2u1pbW9P58+fd8ux7le1/8xeOkiRREAR66KGH9pZ+360HBwAAAOBWFiKUy2V5niff&#10;91Wr1dRoNOT7vkqlkuv/kp8+alURh3n/drs2eMH+3/7OlswsFgs3xdOqxayPli03DYLgWHqiWaBn&#10;7ITvOKvpcOdWVlaUpqlbummN4w8yWVTaCzDCMFQcx64fVZqmb/o+sH+zak0LIOxz5XmearWaq0A7&#10;6GARCzcs1BuPx/J93/VPtCVmi8XCVcdVq9VDCZPSNHWfxSAI1Ol0XLVT/nNxUs1mMwVBoHa77QJ5&#10;q+S6F0wmE7fU2JYZWzWktLd9tOfSbDbde8EqpNI0ddVf1WpVjUbDbYutEjM/5MZeG1smKsmFeyYM&#10;Q7Xb7WMbHGH7ipWVFW1sbCgMQ00mk0O5CHRS5Ns4WIWi9H/LSLPD6I4KAAAAAACAt718dbVd2LCB&#10;B4vFQmEYand3V/V6XWEYajweL1WVvp0RsgEAAAAAAOC2BoOBW479VqzC2Zbul8tlRVF05K0CTgqW&#10;iwIAAAAAAOC22u22C9iiKNLVq1c1HA6VpqmGw6GyLHMDDqyVgHR403PvBXT+BAAAAAAAwG31ej2F&#10;Yaharea+TKVScRVss9nM/f/9huWiAAAAAAAAOJDFYqHZbOamndoU7NsNt7lf+rKxXBQAAAAAAAAH&#10;YktD2+22wjBUFEUKw1A/+clPJO1NSbUpo/cbQjYAAAAAAADcVhRFkvZ6s9XrdUnS17/+dZ05c0al&#10;Ukn/9E//pOl0qiRJNJlMJO0Fbmma3hdVbBIhGwAAAAAAAPZhQw/6/b6rVEuSROPxWKVSST/+8Y8V&#10;hqFbQirtLS2dTqd37TEfNwYfAAAAAIcoTVN5nqd+v69OpyNJeuONN/Tggw9qMBjcN1fzAQBvL77v&#10;azKZqNPpyPM8bW5uajab6Z3vfKd+8pOf6D3veY9efvllfehDH1K9XlcURarVagqCQHEcKwiCu/0U&#10;jhyDDwAAAIBDNJ/PVS6XFUWRxuOx/vqv/1ovvvii0jTVcDiU7/t3+yECAPBz63Q62t7eliQ1Gg0F&#10;QaBer7f0PZVKRd1uV71eT7PZTL7vu8EI98O0USrZAAAAgEOUJInK5bJqtZpqtZrK5fLSSch8Pr+L&#10;jw4AgDszGo3cn8fjsftzpVJRrVbTcDhUmqba3Nx0/7ZYLBTHsUqlkhaLxbE+3ruBkA0AAAA4RGma&#10;ajKZaDweq16vy/NutEEOgkAsJAEA3Ium06lKpZLCMJS0F6DZJFHr0ZamqSSpVCqpXC67//d93/35&#10;7YyQDQAAADhE1nOtXC6rUqmo0WioXC5rPp+7ExIAAO5F5XJZWZa5YQaVSkVhGC4NOPB9X7VaTfP5&#10;XEmSSNJ9UcUmEbIBAAAAh+r69etqtVrKskxZlmk8HrslolSxAQDuVUEQqFQquao1SUtVbCZNU0VR&#10;tBSslUql+2IfSMgGAAAAHKJOp6NKpeL+v1qtukq2Uql0XzR+BgC8/VhVmrRXwWbLQW2qdhzHkvYu&#10;KOUDNpsqej9UsxGyAQAAAIfITiZ6vZ7rzxaGoSrcuXcAACAASURBVDsRAQDgXmRTQqW9wC1N06Vh&#10;Pr7vL7VHkPb2ifdTqwRCNgAAAOAQjcdjNZtNdbtdSVK323VT2BqNhvv3OI7dyclxLqMpWklXLpdd&#10;NYM9HxMEwdLS2Gaz6abRBUGgJEkK37+9TmEYKkkSNRoNZVnm7odKQQB36n5YzlhEfllolmW3TMte&#10;LBa3VKvlq99O+vb5IL//Vqul4XAoSS5QtP9KhGwAAADAoWo2m5L2KtmyLNPu7q7W19e1WCy0u7sr&#10;SRqNRktTR8vlsmq1muI4vqW3zWE7jJPItbU1zWYzd6JhIWGSJCqXy+4kK01Tra6uamdnR57nKQxD&#10;1xj7TrXbbQ0GA/m+r+l06h6DJJ05c0ZXr14tdPsAgKNxr4eY5fJyhJamqYIgcCFbEAQqZff6swQA&#10;AABOsPl8rtFopHq9rr/7u7/T5z73OTcMYTqdam1tTR/72Mf0sY99TOfOnTvyJTX5cO9ORFGkNE31&#10;jW98QxcuXNBoNNLq6qrK5bJGo5GiKFIYhgqCQB/96Ef16KOP6oEHHih8v+axxx7Tt7/9bW1vb7u/&#10;O336tD7xiU/oySefVLVaPZT7AXD/uV+WNN4th7UfOCr7/f7t8Y9GI1WrVaVp6pbQfuc739Fv/dZv&#10;UckGAAAAHKbJZOIquVqtltI0Vbfb1WKx0ObmpjY3N5e+P4oi+b7vlpee9JOQSqXi+u5Yk+vhcOiW&#10;BFmFWRzHStNU586dkyTFcazhcKhTp04Vuv/3vOc9iqJIknTu3DldunRJm5ub2traImADUMhJ3/7i&#10;aO33+0/TVEmSuIFGtt+bTCZ65ZVX9vaNx/FAAQAAgPtFvV5f+n/P89xS0ZWVFZ05c8YFbWmaKo5j&#10;RVHkgrl8/5qjUPQk0kK0fCWZLQXtdru6du3a0v3Ecaxqteq+ik6Xe+ONNzSZTCRJly5dkrQ30XVt&#10;bc1NcAWAO0El29E66SHmfr//NE2VZZl835e014PO9301m009+OCDWiwWLBcFAAAADpNVdZXLZdXr&#10;9aUeLmmaamdnR2EYqtVqSdoblNBoNCTtLUGxnm4n1WQycUGiNXyWpH6/L2kv8JL2Xgd7jqPRSHEc&#10;q1aruedaxHQ6VRiG7s+VSsWdHNnJDwAARyFNU3mepyRJ3ETxa9euaX19nZANAAAAOCpRFKlWq0na&#10;G4Rgy0alG2FQlmXKssxd4S9a6bWfopUEb1UpZoGbhYZ2hT/LMk2nU7eUs+jpx3Q6VZZlqtVqGo1G&#10;KpVKbsJo/oQHAH5eVLIdrXu9km2xWKhcLmswGKjRaKhUKmk2m6leryvLMpVKJZaLAgAAAIep3++r&#10;0+koyzKNx2MXslk4ZeGaVbuVSiXN53PFcax6vX7kyx2L3v7NoVmSJPI8z1W0WaWahWyS3Pdubm7q&#10;9OnThe6/Wq26Caz5qr/d3V2trq4Wum0A9zeWmx+tk/767vf4SqWS29/ZBZ0kSdx+sFQqUckGAAAA&#10;AAAAFHWya/UAAAAAAACAew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BQECEbAAAAAAAAUBAhGwAAAAAAAFAQIRsAAAAA&#10;AABQECEbAAAAAAAAUBAhGwAAAAAAAFAQIRsAAAAAAABQECEbAAAAAAAAUBAhGwAAAAAAAFAQIRsA&#10;AAAAAABQECEbAAAAAAAAUB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BQECEbAAAAAAAAUBAhGwAAAAAAAFAQIRsAAAAA&#10;AABQECEbAAAAAAAAUBAhGwAAAAAAAFAQIRsAAAAAAABQECEbAAAAAAAAUBAhGwAAAAAAAFAQIRsA&#10;AAAAAABQECEbAAAAAAAAUB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BQECEbAAAAAAAAUBAhGwAAAAAAAFAQIRsAAAAA&#10;AABQECEbAAAAAAAAUBAhGwAAAAAAAFAQIRsAAAAAAABQECEbAAAAAAAAUBAhGwAAAAAAAFAQIRsA&#10;AAAAAABQECEbAAAAAAAAUB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NB9H7KlaVroC1K/33d/vnr1qvtzmqZaLBa3/ZKk119/3f3M1taWoig6vgd/n0uS&#10;xP15Pp8rjmP3vrb/jkYjSVKWZRqPx5Kk6XSqKIoO9PudzWbuPjY3NzUYDCRJk8nk6J/gPsbjsbIs&#10;0+7urvu77e1tzedz9//z+XzpdbK/y7LsQPcxmUzcazCfz91nZDwe7/v6xXEsae9zYbeRZdnS4wNw&#10;f7p5G5Tf1k4mkwNtn217LEnXr1932/2TsH3G7W1tbS0dh958TJr/HebfG3Ecu/eO7dMlLe1X7P1x&#10;N+X3u6+99pr78837v/z3TafTpec0nU4l3fis2M9ubm4eeP/b7/fda5vf/+ZfI/te6cbr3uv13P/n&#10;j423trYUx/G+93/UX/nthz1W6cYxn71e+dc7SZKl99JJxvkd7me8/++++z5kQzFpmirLMm1tbenF&#10;F1/UL/3SL6lcLqtararZbKrdbt/2a2VlRb/8y7+sP/uzP9Pu7q7a7bZqtZqk5YMWHI38htR+b57n&#10;ud9rmqZqNpuaTCZ6/vnn9cgjj8jzPNVqNZ06dUrVavW2X5VKRWEYqlQqqVKp6AMf+IAuXryo8Xis&#10;er1+F5/5nkajoVKppCAI3AHz2tqayuWyLl26JEnyfV+lUklZlrmvcrmsUql0oPuw12FnZ0fPPPOM&#10;PvCBD6jdbqvb7e77+tVqNTUaDT3yyCN6/PHH9dprr7mD45uDPwD3F9sumUqlosuXL+urX/2qHnjg&#10;gX23L6VSSd1uV48++qh2d3d16tQpt10pl8t362nhgNbX1+V5e4fxcRwriiLFceyCkHq97t4faZrq&#10;2rVrSpJE1WrV7fvt56UbF8/m87l83z/+J3STIAjU6/X00ksv6f3vf7+azabbX1cqFZVKJXdsYX8+&#10;f/68vva1r7nQyJ6fvQ6j0UiDwUD/8i//cqD9b61W08MPP6zPfOYzevXVVzWbzTSfzzWdTpeOAbIs&#10;03Q6df++WCzU7XYVx7H+5E/+RO95z3tUKpVULpd16tQprays7Hv/R/3leZ6CIFCpVNLp06d14cIF&#10;DQYDeZ7ngkV7zPnfCdsGANgfW0oU4nmeut2upL0D/q2tLS0WCwVBoFqttnRF7M3YFb/RaKRGo6FK&#10;pSLpRniHoxWGoaS9A/TZbKZqtSpp7/daLpeVJIk8z1O9XtdwONS1a9fcz5ZKpX0rqoIgcH9OkkTX&#10;r19XlmVqNBpH8Gzu3GKx0GAwULlcVhAEqlarOnfunLtia+/LvH6/r06ns+/t2snK6uqqyuWytre3&#10;D/y4yuWyJpOJfN/XysqKHn744Z/jWQF4O8uyzFUl2UWLBx54QI1GY6nC/K34vq/FYqE0TbWysiJJ&#10;Ljh4s20eTp7FYqH5fK5yuex+ZxY4RVGkyWSitbU1VatVlctlF5D0ej2tra25i5rS3kWnKIpORMBm&#10;ms2mJN1yLGnhj4XFo9FIWZbpypUriuNY3W536RhyPp+rUqmo3W5rMBjo9ddf3/f4xfM8xXGs6XSq&#10;Tqejd7zjHUv/HkWRe/3CMFSWZfJ9f+mzU61WVa/X3UXjUqkk3/dPzEXkZrOp2WymyWSinZ0dVSoV&#10;dxxoQaIFh77vq1arLQWzAIA3R8iGQra3t1Wv17VYLNTv9+V5nttJD4fDfQ/U19fXNRwOlWWZZrOZ&#10;KpWKsixz1VI4WlEUqVwuaz6fq9VquROsXq+nbrerKIrkeZ5Go5HK5bLOnj2rKIo0m83c391OkiQu&#10;yEuSRPV6XUEQaDweazKZ6NSpU0f+HG+n3+8rDEP3uCS5sG08Hi+FaPP5XNevX3dXoPMB4ltZLBbu&#10;M+L7vjzPc9Un1Wr1wMs+F4uFoijSzs6OyuWy4jhWs9k8EdWAAO6OUqmkWq2mNE3V7/dVr9dVKpVU&#10;r9fVaDTcUrm3Mp/PVa1W1W63NZ1OFYahFouFkiTRcDjU6urqMT0T3Il8wGbBmC31yQciw+FQYRi6&#10;90O9Xlen03FLAfv9vjY2NiTJfV+WZXf9GGx7e1vlcllhGCoIArf/lG6sdBiNRvI8T+12W5PJRFmW&#10;aTQaaTweq1aruWOUKIpUqVTcheFWq7Xv8Yvv++61mE6n6vV6qlQqiqLIhX+S3DFr3rVr17S+vq7R&#10;aKTpdKpyuazpdKo0TRWGoeI4vuthZqVSWVom2ul0NJvNXCXk2tra0vdbZZskt70AALw5QjYUkt8J&#10;20n/fD5XmqZKkmTfJXXXr19XkiQuzJFuHDja1TQcHTuItsDo2rVr+tM//VP9+Z//uQaDgTvgXltb&#10;e9MKrIOERLPZzF1RtqCt0WiciGo2C9HG47F7Ddrttra2tvSd73xHH/3oR5VlmasM2NjY0Kc+9Sl9&#10;8pOfVKvV2vf2K5WKTp8+7f6/0WgoCALNZjP3Pr8d+/z4vq9Go6FWq6UgCNRut+/0KQN4m4jj2C37&#10;qtfrSpJE4/FY169fX+pLdTtJkmg6nWoymSgMQ7dPIGA7+fIXbqQbfVVLpZJbEmr7m0qlokqlouef&#10;f17PPfechsOhgiBQGIbyfV8f//jH9alPfUpnzpw5McdednzZaDSW+qDasWK+ErPf7ysIAjWbTXW7&#10;XTUaDbfvlvaOK2ezmWsNkSTJgfe/0t6xUqvVku/7t1zcss9hkiRK01RxHOtf//Vf9Tu/8ztqt9vy&#10;PE/T6dSFfsPhUNLBjp+O0nw+VxAEajQa6vV6eu655/Tcc8/p1KlT+u3f/m099dRTqtfrLrzPB4ks&#10;GQWA26PmF4XYwYK0F6YMBgMNBgP5vq9ut+vCibf6sh14t9t1By7lctlV7uBo2e/PDl43NjZUq9Xc&#10;CZodVNly3lKp5A7KDxL0eJ63dLVzOp3q+vXrmk6nJ6KnmDX9DoJAw+HQvR6tVktvvPGGu1pt/emu&#10;XLmi0Wh04Cu4/X5fW1tb7v/H4/HSAIP92P3YiYQFgXalHsD9y7YL0t42rF6v69SpU1pfXz9wz0jb&#10;pttyUau8OSnL2XB7+cqixWKhZrOpRqMh3/dd9VdelmUaDofyPE9Jkmgymajf7yuOY62urrrvP8hy&#10;46NmofH29vYtvQfDMFSz2XT92HzfV5Ik6vV6bmlp/j1s35tlmRaLxYE+H/lq9TiO3WsTRdHS/nc2&#10;m7nlq1ZVeOnSJQVBoMFgoF6vp/l8riiK3AqP/VpNHIdms+leM0kuXN3d3dV4PNapU6fccV9+kJmk&#10;u16FBwAnHZciUEi+GskOLuxqar7/x1sZDodK01TD4VDb29vqdruuagdHz6qxBoOBWq3WLRNG7UA0&#10;TVNXkWZLTqbT6b69Oayi0Zrr1mo1tzTzJPT1sKDQrvLbgfx0OnV96KS9g9HRaOSaLueXN+93+/mD&#10;+Wq16qoDb74y/GbyJwnWF8V679ztq+AA7i7bT9qk52azqSiK1O/333QJ283SNHXVNb1eT81m0/Xu&#10;YrrYyWf7VtvP5o+brl+/rmq1qlar5S5gjsdjV00+mUxcBeRoNHLN8M1JaEVgIZetkrD9rl2gsyDQ&#10;jj0Xi4VbXirJHY/mj0Wt32y9Xt/385GfzjqdTl3lly33vPkYwPM8eZ6nVqvlKtskuUDQBlPMZjPN&#10;ZrO7fgxkS21XVlY0GAzc8UZ+WMRwOFw6Js9vawAAb+3un+XinuZ5nqIoUq/Xk+d5Wl1dVa1Wczvn&#10;JElu+2Xl/baMLn/Qca+MCb+X5cM066dXLpdd2GQBUX6KXa1Wc0MPDjIC2pZmWJ+POI5PVED02GOP&#10;uavhtvTm/Pnz+uxnP+vej/mDzjRN3eu0n1Kp5A6qe72eW5JVKpXc0pL9Xr9yuaxOp6Msy7Szs+OW&#10;YZ+EkyAAd59N85bkqnQsKNtv+zIcDvXlL39ZKysr6na7evbZZzUej+96AID95ffTNvlakv73f/9X&#10;3/3ud9XpdNw0yFKppGazqWeeecYN00nTdGnftlgsNB6Pl6qm77YkSdzE1CRJXDVVfumohW/SXjho&#10;Qwjy+2kLzKwKzfqj7ff58H1fYRjK8zxX+W7hpL12dh9xHLugyvqw2XPY3t7WZDJZes33u/+j/pL2&#10;LjD2+30XCLbbbc1mM/3DP/yDPM/T+973Pn3pS1/Sq6++Kmnv+I+hKACwP46iUFgQBOp2uy5IsAO+&#10;RqPhruy91ZdNLrKJpPazNgkKR8sOVFutlnvd81eBbUmEVVFJewepdkBu35sP4yz8yf/+2u22fN9X&#10;FEVaWVlRpVI5lhB1Pp8vNf/OH1yaer3uDoY7nY7K5bJ2dnYk3Xh97KTTeqscdClWlmVueW2321W1&#10;WtVgMPi5TmCzLHMDGtbW1twyIKbvAve3NE3dxQ7TbDbled7PdSHDKsgnk4nK5bJqtRoXue4Bth+y&#10;Kmv7nT/yyCP66U9/6vbpb2axWCwFR3bhp9FouCWBJ4Hv++6x2XPxPM814bd9ej5Mi6LIvTb2Pq5W&#10;q27gkFXtH0Sapm6f3+12JckdF5XLZc1mM9czLgzDpSmjdh83H3O8WZVoGIbuYvNhsUmnNy/ttGo+&#10;Sbdc9LT3Q6/XU7Va1RtvvKHRaOQmq165coVjcwA4AJaLArhjtmS02+1qZ2fHNWKW9g5u2+22BoOB&#10;myAr7QVfi8XiWA7UbBnJaDRSkiRLveS2trbcAW0Yhm6ZlTl9+rSuX79+5I8RAO6EBf+SXMN7q9g5&#10;yMl6p9PR1taWm1ocBIG2trbU6/UYfHAPsEb++SE8165dU7Va1Xvf+967+MhwEHZh2YK8/AXBWq1W&#10;uOLfKv+MLQfOtwS5nTiO1el0tLa2pul0qiAIXO/Gg7TLAID7GSEbgDv24IMP6o033nCVX5/5zGf0&#10;hS98Qe12W/P53F2FNru7u+4gzSZyHSW7Ap3vH7K1taVvf/vbeumll+R5nt544w1JclPDJpOJFouF&#10;Njc3D1yxBgB3U5qmruejpAMNltna2lIYhnriiSf05JNPqtFouDYOi8WC5uYnnPXJst5aX//61/XV&#10;r371QJMzcfflq/FudhiDv2xliPWSlfYq462Kbb/3SBiG6vf7unjxoi5evCjf9/WJT3xCf/RHf0TA&#10;BgD7IGQDcMcsoKpWq7f01bNm2haklUqlpaugxxFg5SvrrBdKrVZTFEW6cuXKLd9vAZv9LM2/AZxU&#10;VrVmjdylveXvVtm0X0hm27p8Bc18Pnf9vQjZTjarCq/VavJ93+3bPM9zw3pwcuWrzOr1ulvqPRqN&#10;NBqNCn/+rBef9cP9edl2Id8WpNvtqlwuazweM6AMAG6DkA3AHbMrpDZ5NMsyd7I3GAxcDxPpxpVZ&#10;u7J6XMtFpb2qjvF4rHa7rUajobNnz6rdbrumyXEcL51oBkGgIAgO5WoyABwF29ZmWabxeKz5fK6t&#10;rS1dunTJTVvcT61Wk+d5Gg6HajQaqtVqkt68bxROlpsnuOd7gBGwnXyNRsP1JJ5MJkvTTIMgOFA1&#10;6u3kP/+lUkmdTkeNRkOj0WipNcZbscr+/LGR/RwBGwDcHiEbgDuWZZk+//nP68knn1SWZUqSRJ7n&#10;uSmaly5dUrPZVBAE7oQw36D5qCeYDQYDtVotN5xD2mta/Nprr7kGv8amsFnoZlM8AeAksoEoVkks&#10;7fVZ+8pXvqKnn3563+2rTQe3idE2PdmatrMk7GQbj8fyfV9Zlrlqtlar5YYWFQ1pcLRsgIJNRB2N&#10;Rjpz5ow+9rGP6dFHHy18fGSVcDbVvdls6tq1a/qrv/or/fEf//G+QayFfr7vu4EYnudpNpstDU8A&#10;ANyKLSSAO2bLQ22KplVB2EnbuXPnlr5/Pp+7JZvHodVquaDMegyFYaizZ8+q2+0qCALFcaw4jrVY&#10;LNxSKUnueQHASdTpdJa2UVtbW5LkJhkfRKVSWapUsaVhBGwn383VRLPZTMPh8C49Gvy8Go2GxuOx&#10;ptOpm+D++uuv6/XXX1cQBIWXi+7u7qrZbGo+n6tcLsvzPJ09e1br6+sHqnS0arrFYqHRaKQ0TTWb&#10;zeT7PkvJAWAfhGwA7pj1+rCDLguy4jh2/WFsjLx9vwVstmz0KOUb/1pvttFo5Cbo2b9LNyb12RKL&#10;/L8BwEk0GAxcpfD6+vrSv+235NOqUfJTSqW97XSapi5ww8mUpqlrnp/vP2r7XNod3BsWi4U6nY4b&#10;YGEXKYsu2Q7D0LW+GAwG7v1i1ar7LSe3SsggCNzqA9teMBgFAG7Py//PZDJxzTFt45vfKN/Jl6Sl&#10;KyZxHLs/20TC/URRpOFw6E54Z7OZe5z5Zp5Jkmg4HC499qLs4NOWwVnvEiubtvuYzWYaDAZLBzUH&#10;PcCx28jv8OyKdNHX/yC/H0nq9Xru/kejEQdn/8cOMtI0de/dLMvclf/pdLq0JCNfETAej/d9/W15&#10;zmKxcF/534vdZ5qmbmmB3U++V4b15Mm/l7Is0/Xr15duyw6Uoihy0z8laTgculBpMpm46XIHUS6X&#10;3bIC+zzWajV3kmbLWezv5/O5O4k7DqVSSZPJxAV63W5X/X5flUplKUSz34Ox1zD/fEqlkhqNhqbT&#10;qTzPW9qeTSYTRVF0y+0Uka/4s4bWnuep3++7g/AiX9euXXO3P51ONZ/Pl97DRb3Zbd38e3/hhRfU&#10;7XYVhqEuXrzovufFF19Us9lUuVzW448/7FLfOgAAIABJREFU7t674/HY/V56vZ67H7vdOI6VZdmh&#10;/Q6OUv71ieNYk8nklv1Bvs9Sfn9n35e/Devvk2eVLTYdrtvtuqm/5XJZn/jEJ9y2xSo581PnbFtR&#10;xGAwWPqsSDeCnNt95Z+LVXuY+Xy+tD2zvpD5x30Q9jP579/d3ZW0//7X2LFMmqZ69tlnFYahSqWS&#10;Lly4cMu2e3d31+0z8q/r3XjP2utpxzJ2/0EQHGj7bJ+/xWKxtK+x18+81evzB3/wB+57hsOhZrOZ&#10;e63y+9Xd3V339/+fvS+Jkeu6zv5qfFWv5qlHNilRdmzHiQI4AYIsssk2m+wCxAiM34qtALIlWQMl&#10;zqJIitQ8JLaiwIk3sbPJJsg+2ywSIAvHlhOTIsVusqfqmufp/ovu7/R5r7qrHtlsSrJ0gALZ1dWv&#10;7rvv3nPOPed83+H65PNqNpv3ROpOYQUzRT+H4XCIdrvt8D31Z8+fPw/bthEKhfCDH/xAKBO4j7yu&#10;n73G1O/3HXtb2yNKvV5HMBgUO074XiAQ8DQno9EIyWQSwLatiUQiaDabYzDAcrksc9LpdA40379p&#10;QkhnMBgUu+zz+cbmSM9pKBQSvwTY9VH4jI0xYusP8tJBctJ1UFfup2ssyxqrYuWYAIjt8JIg1XPg&#10;9q0oep+7u+J62T/8e607OGby3OlzHM9u96P7Lveo3sv0b72M3+sZTe/7Tqcjuk/riFqtJt/rpkKZ&#10;JjzfjEYjOVsA28+J1x8MBjImnukPem9bW1tyT3rs96s7stuPaTabDt3O9/mvu7pzMBig1WrJ/Guk&#10;i5f7B3b9s06n47i+9lfv9SzE50R7q6/f7XZFj+hCglarhWazKXuAn6FO0HBwAPi7v/s72e/f/e53&#10;5X56vZ6n+98vJrKxsTH1/mgH9Zxre611B9fQcDjE+++/LwnEp556Sv6O4wa2zx1sDPPEE0/IfelY&#10;CAAHd6Uev9dnFuQFUqmUTHo4HBZF4RVysJ9wIIPBwNFGGgCy2ayna7ihZeFwGL1eD+12WyppgsEg&#10;LMuSrlrA9gM4aCaWB2seqkOhEFKplCj0UCiEcDgsL33POjO8n9CBs23bkRUiDMDLNQ4io9F2x0VN&#10;UE9i1EajgXg8fqjf/2kXrtfhcOhwkuh0uNfXXk7NJNHOChWJdl54Pb/fj1gsJlVZfJ9KxufzIRqN&#10;imPPdVMoFADsBpC4n7mnOp0OIpGI7Btyl8Xj8bGD0n4SCoWkaygzpqFQCMYYRCIR+W4eXsLh8KFz&#10;sbklGo0KRw0DOl6MOKvxtNNRr9fRbrdhWRY6nY5khJkxBiCHrYNyllCps3sg10YsFnM853uV2dlZ&#10;ABBdpom06/W6Q5/ei7jHRwcuHA7LnqIz0O/3sbGxgXK5jHA4jJmZGbTbbemWyHFFIhE5/FJvdbtd&#10;x+95TzxAflqFDhD3ihbuGdo3Qq0BYGtrC5ZlIR6PO3QObZCuMuDfUDfQ5icSCdTrdSwsLIhuabVa&#10;SCaTCAaD6PV6CIfDY/aXSS5WX0wS8n3p51CtVhGPxzEajTzpATp8vE8emrgOAKePQJ3oZe9Vq1Wp&#10;AtPX8Gp/u90uLMuSefD7/UgkEkJozsB4LBaT/cQuzAzYcLzs5un3+++qwjeZTMrnNVyUFSeThIkG&#10;OrPuTpXThPsvEAg4mjBwrdEH229+AMg6ow/Ee+n1eiiXy0ilUmJfKIPBQManIZPcLzwATFufHLv7&#10;2rRZ4XDYsS85X/1+H4FAAIVCQZx+Vh8FAgG0223EYjFPz5HJNd0QiJXhHAsrsRlgJMUB7TvtEH3P&#10;uwmCMTDBg3ksFsNgMJAAaj6fd8w/v+sLODEciUpgVw/VajUMh0PRWdzblmVJAIE6/TCFFWfUMfT1&#10;9NkrFovBsix0u12BrgKQ9w4i2n/W8zQajeRnbQPcn5+mvxhkYlKYOr9YLI6dB4Hd+QC29/K9Bjfc&#10;49WIDn2PB/XPqFu0LdP6SM9dMpm8q7MnsO3jUe/yutqfoA4C4ECDDIdDlMvlMb18t5LL5QBs21Ha&#10;D/oK98P/BHaTJm57Rnun9yB12tbWlvCc6rkPBoPyrL3Q3jARyDnl89Lr0+33kT9xMBhMjZHQP6Yd&#10;DofDjmIQjoH3MBqNYNu2PEfGeoDdgiL+TbFYRCqVkjNIKBRCPp+Xe/HC2dputx02kPYrGAxiZmZm&#10;4t8CcCCk3PuAxS70izW8nrZyOBxiY2NDqnjT6bSM+ejRo6IzMpmM3BfXHP0InhWZzOr3+0KT5EWC&#10;qVRKFKl2WmkMDppZ7Xa7EqjhZDCrnclkPB+2u90uisUikskkEomETBQXOcfKagC2wz6oMAiSTCZl&#10;wwSDQQmq0ZnTE97tdsWgThO9SRuNBkqlErLZrINH6jCFi3Jrawv1eh1LS0tCnvuFbAsdYK5VPm+t&#10;PDY2NuD3+5HP58VZyWaznow4DyU6yKavXS6XpQNcsVhELBYTpcrDWjgclkydMUYcCFYmsQIL2I3M&#10;J5NJUfAk+9/c3ESj0fAcnE4kEqjVarh16xaOHj2KwWCAUCjkgITq4J4OuPGzhymsrsjn847DWDAY&#10;RDqdnlpNSwMzGo0QDodRKBQk259Opx3BaVYhVqtVBAIB5HK5A8NNfT4fstksAoEAyuUyrl+/jrm5&#10;OQmIHVQ/3L59GwsLC3K46/V6WFlZweLi4n3RAaFQCI1GQ/RmNBodc8xYBZzNZvH7v//7yGQy2Nra&#10;wocffgi/3w/bttFut3Hz5k3Mz8+LMU0kElheXsbS0pIEBtrtNtbW1nDkyJFPfYAN2OW86ff7Y0F5&#10;Y4wj6MnqBwDiADKIBUCMP7B9cPb5fEgkEnLI4gGLlW1MfAUCAbFZfOZ0cHnYaTQaaLVaSCQSiEaj&#10;ng/Y0WgUvV4Pq6urmJ+fRzgcFmfFC1yJh3nqDR3M4b27kxPtdtuhgyaJDsJUq1WUSiXMzs46DhOT&#10;hHqSEPn19XVUKhWH/txr3Hsl5u7lQKYbHwBwwEU7nY4n/cpgtO7ETMd7mh2oVquSTNCNbbLZrONw&#10;sd/8HD9+XGyWPmAzSaMdcVZYh0IhCY7y4NdsNmV9RiIRz/ar2+0iHA6PNX1gAxydaOT+8vl8Epi6&#10;fv06LMuSgCbnnLbGy/ru9XqOtcq1oPczq3O5H0KhkEM/D4dDWf8MVMZiMU8dJJPJJBqNBowxqFQq&#10;EqDNZDKO8bdaLUSjUYfN+7zLaDQSOxwIBGTdGmPw5S9/WYLwDHrG43FHheNh02VQF+qDfKPRwJ07&#10;d+TnZrOJZrOJWCyGZDIpwdb7UdHOJlc6qKZ9olqtJnZaH6J5OJ9W5KETm5ZliQ5lAGNzc1N+zwZY&#10;9EnuR9MGIpwYcOA9skLooP4Z9QzniElxYLs6OJPJoFKpiE/FSiSvnV+1Dul0OiiXy3J2ZiKZTcx8&#10;Ph+2traQy+XEbh70/lZXV7GwsCA6q91uo1gs3jf/k8nCXq/niAdwTUYikbFYArC9fmKxGFZWVjA3&#10;Nye+koZfA9PvX/tvei1zfTKxwrhFPB53+AXThEHKGzdu4Pjx42JzuQ5Z2cZ77/V6Mo5isYhEIoFO&#10;pyNFVqVSCYVCAfF4XP4mm81iZmYGlUoFq6ur+Oijj3D8+HHYtj31/jmnvV4P3W5XnunW1haMMWP0&#10;Fm7hemayzh0X4RgZhGN15NbWFmzbFp9X+4Osur9+/ToAOM4Xi4uLgvAIBAKo1+uOdRMOh8UP8Szf&#10;/va3TSAQMADkXwDG7/fL/w/yeu2110y5XDaj0ci0Wi1ztzIYDMzGxoa5evWqWVhYmDi2WCxmwuGw&#10;OXbsmLl8+bKn7xsOhxNf1WrVGGNMsVg0p06dMtls1vGdlmU5fg6HwwaASSQS5lvf+pane9zc3DTF&#10;YtGUy2V578KFC/dl/r28XnnlFfneWq1mNjY2zNbWludn1O/3jTHGXLx40USjUWPbtrEsy8RiMROJ&#10;RKa+wuGwuXLlijyv0Wgk1/w0SLfbNYPBwBizPbZOpyO/22uefvjDH5ojR44Yv98/9d4DgcC+69nn&#10;8xkAJpvNmtdff33sezY2NowxxvR6PcdYOXfuOdza2jKXL182+XzeADDJZHLs+2ZnZ00ikbir9ZNI&#10;JMzCwoKZmZmR9a9f+XzenDlzRsZLGQ6H9/hEvMvbb79tjh07ds97Ix6PG5/PZ0KhkON9rnH33o/F&#10;YubYsWPm3Llzpt1um9FoZEajkayfV155ZUzXTnrp+fz+978v93X58uX7svdnZmZMMBg0tm079MBo&#10;NDLr6+sHnn+t0959911Z05xb/t89HzMzM2ZhYUHmPZ1OmyNHjphoNGr8fr+8XygUTDqdNrOzs+bS&#10;pUum3W7L97nX26dR/uqv/sqkUil51n6/X+aI6ysYDI7phFAoZL797W8bY4zpdDrm/PnzMofhcNhE&#10;IhEzNzdnYrGYzBPnzH19v98/tuctyzKnT5926Dot5XJZbOMkGY1G5m//9m/N0tKSSSQScq9eX08+&#10;+aTo2CtXroiujMfjJhaLOcat92k0GjV/+Zd/6ekZ0P6WSiV57+LFi3e9l4LBoCkUCiYajTreLxQK&#10;jjFalmVOnTol+nk4HJrBYCB6otVqmUaj4VjLXua50WiYSqVirl27Zs6cOeNJx/j9fpPJZMwzzzxj&#10;bt26Jde6V6H92djYMO+//76n+eEa1Ws9GAw6xu/z+UwgEDDPPPOM6ff7ptlsyvftJdVq1dTrdU/j&#10;HQ6HMvd73Xur1TLnzp2T8YRCIRMOh02hUDC5XG5s32gd5+WVTqfNiy++aFZXVx3fOxwOTafTEdtB&#10;aTabZmtrS/bF6dOnHd8PwEQiEc/frz/r9gn0K5VKmRdffNGsra2Zfr9vGo2GpzVxUOl0Ouadd94Z&#10;W7dal+m9HwwGzdNPPy1/zzXS7/fFHo9GI/P66697mh9+x7PPPivPgvfOPdzpdEyn0zG9Xk8+UywW&#10;jTHb/tmFCxfElkejURONRs38/Lyn8d8P6fV6plarOewx9cubb75pZmdnJ64LbYN+8IMfGGO8+2/t&#10;dtvhi7r3LPcXvyMSicj83M3z0evC7/c79P9wOJT77fV68v9p579p4tYX5XLZcVY96Gtpackx94FA&#10;wJw4ccJhq0qlkszvfvpwPykWi/uek/U1e72eeeutt/b07w/yymazJhwOG8uyzIsvvujQKSsrK3d1&#10;L3vJd7/7XZNOp2Xu9Hdzv4VCIce64e+/+c1vynVee+21MZ2qn8ukF/069/X/4i/+Yt9zbq1W86Rf&#10;O52O+fGPf2wWFxdNoVAYu8ejR486xun3+83zzz8vusmY3ef75ptvjp1z3K98Pm+OHz8+9XN8PfPM&#10;M2Nn5Hq9fs8+RrVaNa+++qo5cuTI2HdZlmUSiYQ5cuSImZmZcfzO7XcuLS05/JBAIGAKhcLYM336&#10;6adNu9025XLZoT+M8X6+CP7O7/wOotGoRPY1n5lt2wfOZqyvr49lvsihQQ6ISRIIBCSqzuwLs3nk&#10;emq328ILZYzBxx9/jNXV1fvSwZAZ0Vwuh0AgIJUvzCQyQuuWUCiEr33ta1Ov3+v1kEqlxiKjzMoc&#10;dqaLUAVKIpGQ+3KXZ35exexkkIHtbI+uOGA5b7/fh8/nQ6VSwcrKCjY3NyXLOUlGo5FkM4yrmo3f&#10;XSqVsLy8LJUbzI4SKhIMBqViTnd9MsagWq0ikUjA7/cjm83CGCOQosFgIFF6ZrLX19cdGXEvmZp6&#10;ve7oaMYxsEKm3W5jOBxKdo1zyEzSYcpHH32Ejz/+GMB21oOVtF5Fcxyk02nhoyGPAsc/HA4lY9Zs&#10;NrG6uopIJHLgSjZmwNPptKNTK6svDgpHaDabUqFbr9clo+3z+TyVc0+TdDotfB9ra2uS7Q+Hw8Jf&#10;A2zvI9u2US6X0W63UavVMBgMkEgkBFJ3584djEYjgR+ORiPh0WB2utVqyTPh/vg0y9e//nX867/+&#10;KwBIhQPnhFBav98vVYaUVCqFY8eOCWRdwwrMTlXq2tqa2JXNzU25TigUElgQr1uv15FMJhEOh1Es&#10;FoVrcjTa5oHj/2lzbdv2lG31+XxYW1vD8vKy3BOwbd80b8d+ksvl5N7K5bJ8nnBh6hTddIWVVY88&#10;8sjU8fV6PSQSibHKJ87TtPExq819pHnJLMuS6iDeC+ean2u1WlIFxfm9G7+FMPZgMChzkUqlcOTI&#10;EU/E5MOdroHRaBRLS0vyHvfctGoC3jer/c1O9SUrLCKRyMT5YbUK9SntDStrI5EISqWSdEDls+Xe&#10;AHYr73Q1oG3bnnwXvYa5hrjWSW8SjUYd+4vj5L2wOpO+IHVcMBicygs4HA6Fh5G2mM2CuLcprPiz&#10;bdtR9WrbNubn5x1QP1Y0ePHfdbUBbSOrI8n/yQptY4xQDBwUavebIPSRudZYAcpKdlZl0g7yM/1+&#10;fwxKdRhCdA8h6sYY1Go1xGIxsZOEtQNOH8nNoXmvQp0A7PLK6t9Fo1EUCgWZC/oj3AfT7k/zrVFo&#10;H2u1muhX7nVC/jqdzoEhz4SI9no92LYtNB6cu4M2hqDdpLDCRs+hRgYQzu7z+TzR/bASinaePoFG&#10;nuhKL67veDyOWCwmZ4l7Fc0Dr/1PAJibmzvQtQHg0Ucfxb/927+hUqmIfudZi2g96nnNrRePx3Hk&#10;yBFUKhXRtRxnIpEQe+ZlfQK7FXU8DyQSCSwtLYkt0f4VsA3h9uLbW5aFjY0N3L59W96j3+L3+3Hr&#10;1i3H5zUdAwBBPfE7ef+xWAyJRAKVSgXxeFz45IrFojzzRCIh/sd+wqryZrOJdruNfD6PeDyOer2O&#10;RqOB+fn5iX/PSlEiMWzbFv8WgIzN7/ej2+2i2+3u2V2bc8u9yn2luydr3yQWi8k+i0QiiEQichbk&#10;M/J6vghev35dBkxj0el0xsgB71Xm5uYwGo0EvsIb0A90khDqxsVhdkj6tBLj4SSdTqNcLo9xDhxE&#10;aJjcnX76/f6eUDN+plQqTV2AvD4Pie12WwwLoWcPQkgGyeBnPp9Hu932xGfyeRD9HHRg6qOPPkIm&#10;kxFOA+6fTCaDpaUl3LlzZ6qjsheZMQB5L5lMwrIsJJNJB16evFbr6+s4fvz4mFGlUkmlUgIbdcML&#10;91uf3Gde9j6dFw3/IkG5vo4OBGpo62FLPp9HOp1Gq9VyKEkakGnCrlr9fn/s8wwiMggbj8fR7XYR&#10;iUTum/7hHNZqNVQqFZTLZQdh6f2CI1iWhdnZWXFwNJTwoEK+jUwmI0kRzfNA7iVCvgAIIWmtVhOo&#10;tA4gl0olB+ddMpnE4uLi2GH4sDktDyqEaAPjtlYTwDPYQX7QdruNX//61+IYDgYDgTHH43GEQiEh&#10;uGUwljaUgQBNeQDscjIFAgEsLi5KwEcHs4BduKNXicfjkhxIpVIolUqSXJi2fgeDAW7duoXFxUUU&#10;CgWkUik57OdyOSFOJtcO9SaduGkSDocFvqgPm5orbZLwEEuIv9bl7gAHxzo7O4v5+Xm02215rqPR&#10;CKVSycEjROjeJNHBFgaYO52OOJpe9EO/30ez2RT70e12HYfwScJ1Qd3u8/mE3qBQKAh32H7zQ6jM&#10;XmPq9/uiD8gjw89r/iB2sqZ0Oh3PyUHq9FQqJfqOHIjhcBjNZlP4cbi/yA/Jg5aGIzUaDUlcknfS&#10;i7iDfZorh/PRaDQcvHeEYNdqNWxubsrnedD2miDfi3uVBxYKnx3tHSE1n3fh4Y92SfuKH3/8sVCG&#10;kDOU3H08qB92AwmOq1qtyhon9JBB2eFwKLQf1Jk+nw+2bTsaCdwPYeIMAG7duiXnQ+6vfr+PeDwu&#10;FAVe1vBwOBS+Wtq3TqeD69eviz9MP6DRaCAWi8G2bTQajQMH2UiurqH2mvftoP4ZEzPAtk3jHPF5&#10;3rhxAw8//LBwUTKxAzi5nacJz6A88zHYRR08GAzQaDQwNzeHO3fuCGf3QYX7xbIsHDt2TOCDXBMH&#10;9T+73a74V9pGmR0qAGA7eMakrVGcl9euXRP7m0qlkEwmUalUJLCqk0KThIk8HWTvdDr46KOPJHmk&#10;bS0Tq16FtD8+n0+CzvSFMpmMBPd4Zuz1eqhWq8jlchKbGQwGaDabmJ+fx8rKikDIOX6u71gsJu/v&#10;FcxyC2HUtKcAxM/wAgd2+/2kHOO8k5MtGAyK70J+tlarJc+JfjID7preYS/RPKWkTqEuqdVqd0ep&#10;5S678/v9jpLQUCh0oBcAs7CwYLLZrDlx4oRZW1u7qzLzVqtlut2uuXTpkolEIiYUCkn5p/tF2EEq&#10;lTKnTp3yBLfwUi7M8V68eNGEw2GTzWaldJTlmSxHTCQSUr780ksveb7PwWBgLl68aILBoAO+c9D5&#10;9/J8gG14VjKZNM8999xdw/h+0+GiGnZCmEq73TY/+9nPzNzcnLFt2wSDQYFD8fkTPjjpFY1GZQ74&#10;7PVLr2+WVfPnSCRi/vEf/1HmSpeQ6z3W7/dNrVYzw+FQYMh6nMA2hCGTyQjc5W4hL7ZtC5RPv78X&#10;VOrpp592jPUw5erVq8a27bHxaqjipBehd/q9QCBgAoHA2HUtyxL99Oyzz5pOp3NguGg8Hpd9yufv&#10;8/kE1nPQ/e/3+x1wLb5Onjx5X+b/ySefNIFAwAFDmp+flzlNpVLG7/ebQCAgZfXJZNLMzs7KuBKJ&#10;hEkkEsa2bZPNZk06nTahUMgEAgGTTqcFwq/t1v0a/2HLa6+9JntD2y/3GgmHwyYUCjn25cLCggmH&#10;wyafz09cz14gHoRt7Pf7U6dOCRSF5fIacrCflMtl8/LLL8tecY/TyxqNxWLGtm0HtEpfw+fzCWwv&#10;Ho9Lyf+pU6c8P4dut2uuXLkiOozj9Go/Lcsy6XRaKAA4xkgkYrLZrFlYWBjTFxqu4PP5zNGjR82p&#10;U6fMnTt37mkttdtt0+l0TKlUMq+//rqnuY1GoyYYDJoXX3zRtFotMxqNxMbdjZRKJVMsFs3ly5dl&#10;j7p1417zwzVOX8Dn84k91NBgbVcymYyJRqNj+53QZq7Pzc3Nu7qH5eVlc/XqVbO4uCjPJBgMmmw2&#10;u6eO5Lj5/1QqZQKBgDxX2oNJL00/4vf7TTAYNN/73vdkb+11D6VSyVy6dMnkcjnRq9FodGxveYEz&#10;6TmkrUsmk/I+r5HL5UwsFjPPPfecGY1GD4TqgfJphov2ej0HpL7X65nRaGR6vZ75p3/6J2NZlikU&#10;Cg7754ZBTxv/QUXTiRizvaauXr06tk99Pp+JRqMOWPRea+lu4aJan/D//X7f/Mu//IvYr/0oSrzq&#10;Xze8nPZxL3oC6jrew0HgosZsr6/Tp0+P2c9kMnnfzmf63kKhkEkmkyYSiZi33npL1iBheYPBwPPY&#10;94KKvv7662KrAoGACYVCQjHj1hkHvb9YLLan7/Lcc895Gv80efvtt4VqgN/DNa/XNP1JPQZCqN3U&#10;MJZlyRzczfp0n400HPrkyZMSr+B5zgsdR6VSMW+//baxbVvGtNfZzQ2pjsViJhgMip3NZDJja02P&#10;l+8dPXrUQYng5f5zuZzx+/3miSeeMJubm7I23TQI+0mv1zNnz54V/4Df7d7bPENr30BTy+xnu3nW&#10;5r5y0wC5ofTpdPquzhfBlZUViWAXi0WMRiPJ6vp8vgNXm8TjcWxubqLf7yMajUqpOeAkvdxPotEo&#10;RqMRWq2WRB0ZZdSdnkI7FRHAdoQ1oLqlHFSYIWTWkhVsurqNnyFBLX8/TdipKRQKOToe8l4Ou9qH&#10;lQrM1rLKiM8/9IC7QH4ahZlpRsCB7TX4i1/8QlqE63L40A7EZL8svRZCQCZVLWYyGUfbbtu2ZT/8&#10;93//N/78z/9ciJophAiwiiwejwsJLbALUyWkhJ16+XuWpXvJJPpUK3oAQkzf7/cli8QMSL/fR6FQ&#10;QDqddpC2H5aYnQwOsNuFr1qtSnWF2aOKUEuv13PsAcJ32CWTGRGjKgeY6dBZxXsVnS2MRCKo1+ui&#10;84D7ox/0umLWipCKg+5/dvBpNptSZcOqC8uyhJg7k8nA7/ejXq8LFFATshM+ygo7swOb0usum80K&#10;/ArAfRn/YYuGdusqKgDSHbFarUr21Ox0Ie10Orhz5w4sy5Lyffd8MGupibcjkYijCjK0Uy5frVYd&#10;Xde47lnNQz1CGxjagUBNE3Zz4rharZZABKlzJslePkhop5Mcx6v3Q6PRkDn1Qn6vu39FIhFpZMTu&#10;kdPGR73G6l3u99BOBTyh5RT6JYRPcKzD4RDr6+uyT3gv0+A+mkDd3R3Oi27gZ3QXWf49G+pMEmZ5&#10;0+m0NDygf8TqkknzQyFkht+rfStCabgeWXnFMbfbbal6IOQppKoyJom2d+ycRv+SdCn6fvT+YjOH&#10;VCqFer0uCBD6Al5sJ69NeO1gMEA+n0cqlUKn05HKDsJ18vm8wDhZGck5o7Bq3EvnSuoGVkdrqJvu&#10;IsfvIryKsKvDhjt+2iW0A4WmXmYzJ2MMbt686YAhcf1oCNlBK52mia76ZEO4fD6PZDIpMGwK/T3u&#10;u4P6LhRNiUJ73G638ctf/hLD4VDsVywWE8ofksxP85/T6bTsGwpt2p07dxyk87wWu0JSxx9EOKfz&#10;8/PyLDmmu6El2U+0reTYNeXJr3/9a0eHU2D3vOLFt+baqNfriEaj4vdRz5mdyi6N4mBnaC/2cZro&#10;v08kEgLjJa3CQZsfaDSNrswCtueJ1fB6HPR/1tfXhYYK2F2fd9N9N5PJoFwuO9Yn/251ddVxLqL9&#10;IkLDS+OuVColzSn0+OkTEe7Ie2eVl46hjEYjsalsYFSr1aTJD+0xAKES0TQPk8SyLFQqFfFl8/m8&#10;owrN3ezLLTwjzs/Pi99KH6NarYrPRjgusNt5nBQcrIDn+Z3+XafTcZznaDOp97g31tfXAUBodKrV&#10;Kn79619PfTYUP3HJxWIRfr9fSu4AOIJF0Wh0zGmlAtPBB75P5c2HHY/H5bAE7Ha0AiCQAgqhGvx+&#10;dwCCP1MhAHDg1JPJpAPKRdnc3HRcU3dxcmP7WZbI+19bW5P288FgUA7QvJ4+2DFQ5aWcPhKJiAIr&#10;Fotj3A6ETWlhy+27FXcJajKZFFiLONcAAAAgAElEQVRos9l0lGWyfPgL2e1ApzmwgsEgstmsdGvh&#10;WuQaYsk6AzDxeFwOXLZtiwMRCoVkb+hObBrvTZ4qilaoMzMz8py4TtgNiNfiIYQBm3A4LKW+bkiI&#10;Xn9eHWjNdwHscvpoB1JzPdKIHnaADYAYL8IhdKckLyXZWse4g2kA5HBHmCIhR/crwK/3oC4jZ+cn&#10;ipunR+tDllzra+rnRX1KWAB1J4Ne1HFsXa5Fl47rQ9/GxoZAh2dmZuQQzW6QoR0ODGCXX468GYFA&#10;ALVaDel0WjitCAkJ7cB3Aed+jMfjApviXOjDAg87fI8cUJ+0aD1PiDfnlAadwj2kbaW2b3vxP7Gb&#10;KDuCEkrHa3ENMTigk1WEEabTadEfbv6hvfY4pV6vO3hGgN215ubm2U/03/p8PunOp7+Lz55Cp2p1&#10;dVUOwAAkmaCfezAYRKlUcvBRke+LczLJ/mo4ld/vl85emieMnWA5R7S1hBMOh0NxvCORCJLJJLa2&#10;thxd2ekP0Z/Sa5sJEe283k3wQwe7zQ4dB+GO7oM2ExTA9rPkIcgYI9BK3bFaHy70mKhT6Wdp26Nh&#10;OG5/VOsfwnv5jOh3ch94CXLp9UzbxDHTblLc9AoMNFWrVbH5gHNN7CXug2MoFEK5XIYxBoVCQSDS&#10;kUjEAeXM5/OyBkKujpE66MzEtBfR3bPpp9DmaMhoPB6XhAc52h5UgK1YLGIwGOChhx6S9/jMuD41&#10;HQU7yjERSVunufZu3LiBhYUFef77vWKxGIwxSCQSCIfDWFlZAbAbgCWUngdZzt2tW7dw7NgxDAYD&#10;FAoFOQgzkAvsdqAkbxH3hOa+PKgEAgGxy7Zto1qtotVqOQLaFOor/bOGaTF5Sp3qFdLGOWfSi3PG&#10;pBgTHFpXA3AcgikM1PG7eXYKh8PCJ8d7Y9ECqQqA3e7L//d//ydj8fv9uHbtmvgT1H96LvQ5j/uM&#10;nThXVlbQbreFM7dSqYydnXw73X7d71E4z76djuD6e7VdJ/SNkslkBDLH+yXHZqvVQqlUciTt9D3p&#10;xAY7iZObTfOhUY8T9qeTHIDTv3T71fr5cW4p+nxMvc3iAJ1c4pg1PLHRaEzlu+Q98rvNDq2LDiBq&#10;n5Wi94R+Ru71yblzn2O0/78fFN/9f86F5sPzsv8ZMNLzSn5od3CRn3ef+QBIR1oWJbArPP1kfUYg&#10;x7cXzkZ2UAUgnPq0lW46hb3mhXOrg7yaN5TjY9CXiT36eaRdiEajorN1QJXBNe5Xs8NRx2trWjJS&#10;ahhjhL+Wc8Jr8drtdnv3+YVCIRMMBvcsZ3R3gQK2S/fz+fy+5fN8saxvr25FuVzOnD592hhj9uxe&#10;1mw2xzo56G56vKYusfb7/WNwDJbinz9/Xq492unCtba2Zowxe5YFE644HA7NE088YTKZjIlEImPl&#10;pdFo1AGHY4kk59ELXOXixYsCKdlvLqPRqEmn0yYej0tJJMuj3fBC94ufC4fDjpJS/YpEItKZ1bIs&#10;c+TIEZNKpczFixenjt+Y32y46Pr6ugMu+vrrr5tCoWDi8bhAPSe9uFYJL+R7GubGly5XZgeqSXuM&#10;L5Yv6/XG/TMYDBx7THfoi0ajsk9DoZBAPqkLvMBN9tr3e0Eh9d48d+7cGIThsORv/uZv9h2rFxjd&#10;tM+4u0ix1Pipp55ywFPuFS46Tc+6nxHh7Hpt7VU+7lddLLUO4P9feOGFifM6HA5NrVYb26eVSsW8&#10;/PLLjvJzrjUNOeAapP7mPMdiMdkzLAdPJpMmmUyaYDBoIpGISaVSMs+pVMqEQtvd/vh/fkc+nzeh&#10;UMhcuHDBMcZ6vT7Wye+TkldffdXxHPW6cNvjSS/9WQ1vYEl8KBQaK4N3/+zex4lEwnFdwgpOnDgh&#10;+qXZbEpnvUajYVqtlsOeDofDMVgW152X+wuHw/Jyl/1Tp1APa30ZCoXMa6+9tm/ntMFgYPr9vjlz&#10;5oxJpVJ7dlWem5uT6+9nf/X+4x5yQyH1KxAICOwB2PVR+CwsyxKY09NPP22azea+nbja7bYDcsH/&#10;dzod88Ybb3heO5ZlmaeeesoYY8b0lTHbsJW9/DR+/2uvvSZ7Vc8H4Tlum6DhHMlkck/9FAwGJ0Kg&#10;uT75zH0+n7Ft29i2fVdQI9IoUN58882pOnevNch55FqNRCImk8mYcDhsksmkmZmZGVu//J5kMunQ&#10;l4TzhEIhc/XqVUd3tk6nY2q1mrl69arsj2nXP8j+cu+JZ5991vPc3g/Rz6bRaDhoMOhDuPXN5ubm&#10;nt1n2e2bUiqVzGAwmPgyZnuNVCqVPcenKWmazaZj3/C5EZ4ZiUQcOtfn8zl0oGVZchYg3cS08XkZ&#10;vzHb0P6TJ0+aWCxmUqnUxC6yk/YcANEVXuFeGi763nvvmUAgMDYP075X73W+l0wmx3xk+q3BYFDW&#10;cyQScazjcDhsMpmMicfjjo7txhiztrZmbt++LWur2+2a0WgkXYg1pO9nP/uZjEPrAQ3dzmazY93B&#10;0+m0jCeRSBjLshy64272L+8HGKcn0rZvsNO1utVqmX6/b/r9vtxLq9Uyb7/9tpzd9LWnnUE0rN+t&#10;vwnLdEMn3XBDzoubloVr9Omnn5a91O12Tbvd9kxp8Oabb8q6ALz73fplWZaclfx+v0mlUvJ89b3z&#10;jH231wa2u3BSN90NndZwODTvvvuuYxx3c26bpgcymYxJJpP7wrm9viKRiHnmmWdkzNQdWnfr7syc&#10;A67h9957z2Eved1JsY1EIuFYd4TDZzIZk06nxS8JBoNjOoiUFm6/2rZtk0wmzZNPPin0HNqm8Myn&#10;YwbB/co9WRJOcmSzk6l0Ex4SpkbI42in45vZieIx6hja6cLFjCzJedk9jpAURhwpJAxldHioOmYZ&#10;BRNh9jOfz6Pf76NWq0kpfr/fR71eF8gcGy8Au9VdZieCSwgNM8NHjx4VglJG5Zk1M8ZIKTgrMAhD&#10;A3azJtNER0w1JIFlqyQKZ/kjxf3zXsLfM7rNclFm0RiRDgaDUvXAbN0XlWzblWKEakQiEYxGI1Qq&#10;FfT7fWQymanZFLPTPYn7gWWqAKQCihnjfD6PcrksVRReSHE1PEdXupTLZSHXZuk9AEclBzOL3Edu&#10;XeAlG+6GXJqd7Amzk+wgyUoNds1lx9HD7i66uroKAFI2HY/HhdTTy/zyM5ZlSeYT2J1rZmeoo0hw&#10;ymYQBxVmoTRhJ3UT4VysJOQ96YYsfL5u/ay7KGkoPrC9fkguzznQFSe+nc5/iURCKkkoqVRKGhkA&#10;ux2pjDGOTlSJREKqDAj7IjErxezAmSORiIO4lAT+zFrrzPXs7CyGwyHK5bJUZzOjm8lkpBrqsNfd&#10;gxKuBb0HWRXLDDewWwHAjDerCplRpB2nXSNcg1BzQjtZccOsObs9cU0MBgO55v1Y/9x/bj1DQltg&#10;txqHPgLXxP/+7/9KJrTT6UilGMfLDs3ValUqubi2NERukv3VmW53ZtcNqeAe1FX63Cecz263KzqF&#10;UBB+ByHqhGY+KOJ5jUyoVqtS3cjKGGbNw+Ewksmk7HNWw+v71dfT1YPAbkcv2kNdeb3f+gR2q4fp&#10;N+lq/GlwW914ol6vO0ievYi7Ekhn5vnc9X3GYjFHd0MA0tyF+5Jk1LwXdg/k2tPdcNl0YdL1vYx/&#10;v/2l3wMgdtvv96PRaBwYzjVNWq2WwHTclUD0W+jjsMIin8/L89TjI6SIc6e7Mk4SVs/2ej3phsiK&#10;U22vOO9cf6xuz+fziMVijudBehjtP3L90P7eD7qJUqmEbDaLXC6HQqHgqJJOJpN3BWnkWLgX9Vls&#10;khB6xnMTqy75/bwuESG6cpdzpKuY+JlarSZV8LyGu1oLgJx7uL+4ZwCIn0Mdq+mMWFFI28Yx8po3&#10;btyAMUbmkD5Jr9cTPVAqlRAIBJBOp1Gr1eT8wHPnJPJ4L3Or/X/aKdo52j6jKtH0NTmPrJrkWmQ1&#10;lbtBVWCnuRt1A6H5/D0roRqNhgNiSv+N12YFE58zx2jMdjMjnt85r6Qj4N/zuemq6cMUXWHFOIhG&#10;NLGKSneg9Craf+D/DxtCrsWNAOC6YQWcrsTT/g+rxqY1P8hkMtKpeHNzU+wH0ZHdblfWKZ+t1vV8&#10;zw331TBg/dJj5fcAkNiRXtPA7vmIPgY/o6lTdMdu6o1yueyA4QcCAalsTSaTDr8jqC/OxRLc6TDK&#10;C/JfOu9aWdKx0X/PieIAacz4wMgFQAMYDAbH+DPMDkwok8mg1WphdXVVjBSvk8lk5BBPaBKhEtFo&#10;VBy2fD4vZYvsmkJuGB2ACIfDY4GlcrnsKJmmctDC7kJcBFT4DFZNEnYnYtc17SgGg0EUCgVUKhXh&#10;fyJuWy+guxFuEio6HhQ4N7ZtY2ZmBuVy+YF0f/y0S7VaFUgnsD1/DJpVq1VPnDXZbFa49+gAjkYj&#10;VKtVObQCwNramgQcbNves5TZLaVSSfYaN30kEpHWyBy3MQa3b9/GYDDAsWPHsLW1tadBIGScJb3T&#10;gog8BNLx4jV5wOfa4p7Vh6EHYSBZ+svvZSm07pIzSTR3h54vdpJLJpPSpUrzNWSzWU+cb14kEokg&#10;HA6jVquNBQa5lhg0YYAzFArJoRGAHOBZNs/ralgEgwDxeBz5fF70i2VZjrJ/OsbsaMTr8+AVjUYx&#10;Nzcn3JgM0DARwe5GwK4Dw8NFq9XC/Py8I2BDI80xElZg27YkB9i6mwdrvmq1GjKZDNLpNIbDofye&#10;Dvq0Q/inXchPRkeBB263bYjH4+KMc//RCdaHDmCXu5B7mI4YIQUangc4DyOai4wHoIPeXyAQcPDx&#10;EdJKOCf9FTfn0ezsrASBB4OB3Bfv3bIsXL9+HUtLSyiXywIVZGC43+9jcXFxov3VY6IfMBgMBGqo&#10;fQXCSJlcSKVSwvehnULCZW7evCk6NR6Py74mJ96DCHLQv+K8pVIph6+WSqVENwHb9igWiyEUCgls&#10;ioEjrk/tmJNfjJ1wge1EYyqVEj0zaX3ymn6/Xw5iGkI+TdbX15FKpQTSqznJyIc4SQijo6+UTCZl&#10;P3LN0J5aloX19XXRtzzUaL5VYNsf5mHnF7/4BTY3NzEzMyPXACABDiYN9rv+NJm2v/Sc81BLf/iw&#10;1x7gfIaahkJTHlDnuDvRusfHRBUPyUyaThImqJjIcvt7tPE6yVCv1+X6PD/wOnxm2lfi2MLhMPr9&#10;PtLptMD1DkppwI7eTNzOzc1hbW3NMV+ThPxiAASmyT3ile5DQw9Ho5H4XrVazeGHkWJFCwsvuJb5&#10;/Pmzm2uUhSFc04Sh6nvV/vLs7KwDytpqtSS4TG4s7i9+P5/fww8/LIFLFpa4D/o8m3IO8/k8AoGA&#10;dNgGdtdrKBQSKDYpM6YJ/X+uT8uyHM9F34ebtoFJW3YLtyxLgmda39q2LTp+r0QS7aWG9DH51m63&#10;BWIH7Pr/3MPcO/1+X87v9DM4B/QDqfv8fr90Az1sIWdbKBSSpBJ9BCbRaH/08+K5YRovJgtcmBTV&#10;z8lLd/H7IYlEApFIBFtbW3JGomSzWQlM6aDScDj01F1UQ4sLhYKszb0SOG5fsVgsIpVKydliZmYG&#10;GxsbDhowXRBF/8nNKwhsz3MmkxHbTJ/DvZ518tadIKWvYts2FhYWAGzvLxaFaT3Hwik+P0eZHMs2&#10;dTkv4Zb9ft+cO3fOUZY3Pz+/b1nrXhDUhYUFk8/nHRCCZ5991ty6dcsYs10q6S4FHY1G5vLlywLR&#10;Y+kiy0s1LG+v1yuvvCLX0uXjxox33jFmu7S2UqmY5eVl8/zzz8v3ELLELpLxeNzYtj3W+WV2dtZE&#10;IhFz7ty5sWu75fnnnx8bbzQa3bcjhn5OGrqy3ws7JaluaJAuhYzH49KdDdguUw4EAubEiRNTx891&#10;YcxvJlxUr5fRaGROnTolz93LvYVCIZPL5czMzIw5ceKEuXnzpqw53u+7777rmH/slLp6LfvdCypy&#10;8uRJ0+12x+BSnU7HtFots7m5aX784x/LPtXl6vcCEyXERXcB5H7I5/Pm4sWLplQqyfcbc3dl0fcq&#10;L7300p5Q8nt95fN5c+HCBSlff/zxxx3dZ/w7nTJPnjxpisXigeGivJ5772ooj+50c/r0acdayOVy&#10;+5b8u2EMiURCOqc+/vjjptlsmmq1aur1+hikfqA6WDUaDXPmzJkxiKi7fFtDQamXqFfn5ubMkSNH&#10;zNmzZ02tVjOj0ciUy2VjzLZ+efXVV838/Lx0uwoGg2Zubs4EAgGTyWTMzMzMvvd55coVGfenRa9Q&#10;DgoXdXdxzOVy5syZM1KuTjhctVo1586dMwsLC9LlkXOvIY58sVye9paf9/v95umnnxa92O12HfQO&#10;lMFgIF0IDwIX3eul4Sf7wVVCoZB5+eWXx+Z7fX3dnD17VmCavC8977Sdk6DitL/ANmT5xRdfNOVy&#10;2dTrdXPu3DnR59PukVBnvRc1tIV69fnnnzfr6+vGGCfE4kHARfmc6/W66XQ6Zm1tTbpUBwIB6VK4&#10;sLAw1jnRDVsnVUitVjPGGAcUst/vm8FgYNbW1szZs2cFijVpfe7VPfCxxx7bE966n7zxxhuynqiT&#10;7gZWlEwmTTabNc8884y5fv36mH0nZInPVtODaN95L9jce++9J+Os1WriJ2uZdP2D7i+uQdqG73//&#10;+wLr4TM8TGm326ZarTp8BTc8R0uz2TSNRsN0u10H5M9tv9w/7yf8HKGCnU7HDIdD02g0zO3bt81w&#10;ODSdTscxjr32z09+8pM9u/XF4/G7giff7SuVSu0LvZ4G09Svl156yTQaDYGwGuOt++FwODSvvvqq&#10;495DoZDYLTdEkPo3Ho87qHgAmBdeeEHmmXBp7lkNwXev5Un37LVb7nA4NCsrK+bMmTPm4Ycf3hc+&#10;p69P2HihUBiz09/73vdkrRizvUbv3Lljzp49awqFwl2tiVwuN2arfvCDH8ha1ffW6/XEp+Nc9nq9&#10;MVoVwm017FbrGO3LPfvss+b69etja54dknu9nrly5YqZmZkZW5vANgwvnU7vaSvdMOHvfOc7Y/p1&#10;khwULuqeV9rK27dvG2O2/e35+Xnpms097fX6+rOEpT7xxBP7UkTstS4PAheNxWJjsYFsNmvOnDkj&#10;z+6dd94Zm4dcLndXNiYUCpnHH3/c9Ho9U6lUTKVScdyjhmHTtvzzP/+zY53oZ+Lz+fadZzfsWlMc&#10;XLhwwbGeZ2ZmxrqX63mMx+P70qrwbx5//HFz584dMxqNhEJH24Mgo3PMpLJKANit0CKRKisSmOnK&#10;ZDICxwIgVWGMVjOKy8xju90WKASwWxaZzWaFSI6dS9jpodvtCgSLmR+WEnKcujOmG07FjDS7fvJz&#10;jK7z2q1WS7IBrKxLpVJYXFyUcfJ6OoLLSgJgF+rJ7LSX5gRHjx51ZDzcJeS8biQScURejYsEeJKw&#10;WoTZGHcUmZkkdnxkhmNxcdHT9X+ThdlJVkNoGFY8Hp9a7UcSa2A7K3vs2DHHtYfDIW7cuIGtrS3J&#10;qK+vr3vKElA2NjYAQCLqzGwxCwjsZr65Juv1Oq5fv+7ozqZFdxacdn+EevOzhGVTXxSLRbRaLWlI&#10;wv1i7kOV1zQJ73TPIeyExM3AbuefScKKNUqxWBRyVgA4duyY/N62bcRiMWxubiIYDCKXyx34HnW2&#10;zrIs6cDEKg+SLgO7+okZ8Vgs5qiG5LpgBQ4zRHpNUNyNFGq1mlyTdoGVzGYnm8MMczwel4YJrBos&#10;lUoOqIrZya4zQ8osYK/XkwqEcDiMzc1NpNNpBAIBbG5uYjgcCvRibW0NwC4sjZVp3KusjCOkiJVE&#10;wZ0GPMGdTkqfZWH2mFU3W1tbAqtjZTIzv8Ph0GF/I5GIA5JBu8iqB8K6ddfr0U6XKOouXd3BbCKz&#10;i8DB97iuRqEd12TN9XpduuISfkDfYWtrC+VyGel0WqoDZmZmBJoM7Dae0BUTuhMXMNn+EhJfr9cl&#10;a1mv11Eulx1d2oFtnUqoX7vdFtoBCmk5+F5wpwEDK29mZmYAeOv6eb+E/h47jYVCIczOzgqsajgc&#10;SoVkpVJBMpmU6vxyuSy/Y0WMXp/1el2q4th9NJFIYHZ2FkeOHHFAsfZbn9TlXOcAsLCwIETz0/Z3&#10;qVRCqVSSLLWu6uU4J0k0GpUxRqNRHD9+XH4X3GmqwcpFQho3NjbkGWv7SpSIhsv913/9F27fvo2Z&#10;mRkkEgnZD6xunHb9aTJtf5mdiivaBg1VfRB0IpFIZKzi3bfT8c7sVMroz+z1vDWMk9W3Xqr8gO05&#10;IcUFKxuGw6GDcoaQMbPTkILwZWC3Slg33QF2KzBIQ0JhBXalUvEE950m3B+ENMViMUSjUayvr3vS&#10;zfQPOQ96Lr10P6QuoF5gJ8VKpeLwrXjGZPUPaYkefvhh3LhxQ6qlarWaVDGRKkPPExFMrPDXvyMc&#10;dbhD+G920Du0F9z/XN/lclm+Nx6PY3FxEeFwGDdu3JBrUmcTBaDRXTyfcQzRaFTuk3NP2xAOhzE/&#10;P490Oi0URKzSnSb08cLhsEA2eYbk2DiO0WjkqMyjLXFXJe4Fu7UsS848umqrUCiI3mOzt3A4jFwu&#10;h1KpJP4Cx0m7rdcmGwa64aj1eh2WZSGbzWI0Gsk6cjd+OSxhlVo+nxf/M5PJIJPJoNfr4Utf+pIj&#10;BqKRIl6k0WjIuuM5ndWuRN0dpmj7Mz8/j9FohPX1dXz44YcAIBQj9GOOHTsm51MvazOdTksDLF4v&#10;lUqNNc7RDQS5ZokE5DrhM6ctajabSKVSUp3GeBHHFYvFpNM4dRarEPv9PrLZrJydqbM1Mod6SFeA&#10;ZrNZWJYlyAdg2/cmckzbTHbrDWolRE4NbiD+jgGzcDiMVColJb4shSbmmgebVCol3fwIIeIkx2Ix&#10;2LaNZrMppbfkIcnn88LzQmEQjA49/89rcbLpLLsfPLuq0ajRgdBl6DwQ0klm2XIkEsG1a9ccQTRi&#10;2CmEpxpVfk2IqxdsNcv7AzvdxrRiy2azKJfLDkcW2F64fr/fge3fT3K5nAT9NGQD2IXpsuNQLBYT&#10;573b7coC/LwL2whzk2vDOM2Z3drawpEjR9Dr9SQQ0W63EY/HBc7MA4TmBtLtrCeJDtCGw2FHyTZh&#10;rVQ+8XhcAoa2beO3fuu3HNfiXqlWq3tytO0ltVoNlmUJ3BlwGg6fz4d0Oo1oNIpGo4FUKiX75146&#10;5N6t8IAIwMFzQ96uaUInkHpRlw0z4E7HXZda6yDHQcfP7kGBQMDBa0Y+Dq2f0+m06Gcd9NRcA7Zt&#10;IxqNivFjAoIyPz+PWCwm0IVMJiMONQOq1KXs4qkPxDoQ0W63JWkC7AaWR6MR5ubmpBSf3EPsCmfb&#10;NgKB3S67dKwAyAF7bm5O+DY57zwQDXY6pfE61K/cu4QjfNaFcAZ2Kvb5fHLfPFAAEJ0zPz8vcCHu&#10;zUqlIo4L54vBMj47rg8NufT5fFheXpYEGaGUhJPy4HIQ0VATzRsKwEHP4E5+8UBDqgpCuwlL1okT&#10;CnUxhQfKSfaXMFUenggn0B1P6Ws0Gg05aNBn0IEdN6cLITIMHDLgSYcUOHz+Fv2sGfxptVrCszQa&#10;jQQypaHFPKwmk0lsbm7uuT759wDkd8B20ujmzZsAMHV9EmLjpi4B4CkQmc1mhadT+14MnEyTdrst&#10;PMDu5G1wpzsldeRoNBrjKCaHr9nhKXbLo48+isXFxTFbbHY4jLxcf5JM21/6+cRiMQyHQ+G6TCQS&#10;D4y3l0lzjoVQM92pk8UCABxBDELxmITimGkzJ4nbR2Hgm/YY2KVZ4PXpDxCuyAC+DqLr50LIuw4u&#10;Ad78y2lSKBTEH2s0Go6ElpcgDp8/fUyO1SsfG3nlND8XqXW4T5l8pT/m9/uluyEDWtxT9B95ptNB&#10;AkKadZECbT7Ppm6hT8wAKQChPaLt0NdLJBKif5iAJ9xRX597ulAoSFBRBytJx8RnwIABsH1+DAaD&#10;EmybJBwLbS7nkLaDNDXArk7mHqHvxfMu95TZoZ4wO/DXfr8vlAE6aUuf+ObNm/jVr36Fr371q8J5&#10;SiEvISkO6Ev4fD7htOa87LXWud90F0761A+CLoGBYJ6FCYslPcvt27dh27Zwy9MXA5xQ60nCpJvm&#10;GQO8JwIOIqQbqNfrEiyMRqPCJ1+r1RCPx5HL5dDr9bC8vCx7X9uK/YT3n0wmxZdh4DSRSOyZMPT5&#10;fLBtW9Yq16R7jQSDQUfsx+/3I5VKodFoOIo+6O8xycnEWKlUEjtGKhkAjvMRABm32w+kjmLxWD6f&#10;F13PawIAWHK3sLBgLl++7Oi65i7FHo1Gptfrjb1//fp189JLL0k3LrhKFt3dRdyvV199VUpNNVR0&#10;MBhISTo79/R6PXP27FnHtfl/y7Ic5aDuMr90Om1Onz5tyuWylHkb44SM3r5925w5c8YcPXrUABAI&#10;lIbvBYNBRwkrSxNDoZB5/vnnjTHGc/e6S5cujd2HLjnW9zM7O2tOnjxpVlZWjDHb8IHBlO5Cjz32&#10;mPnSl760Z/krv5Nlkfwd4USXLl3ydA+/yXBRY4w5f/68dCPimiIcaNq9Xbp0yQyHQ0fnKa5pve4a&#10;jYajrHt5eVmgZF5fXJ+xWMxcunTJAbdjOS7hQMbsQnU01GtlZcWcPn1a1v+0VygUMufOnZPv6vV6&#10;Y5Bslo0bsw0x0F2NHoRcv37dGLMLYWs2m+b111/3VDrOvajhAWfPnnVAQtbX1x3PjvfV6/UODBfl&#10;S0P40+m0eemll0R/6TL9brc7VrZ/69Yt89prr5ljx445dKNvp7PsXmsIgEB/T506ZTY3N+X67uc7&#10;HA7NK6+84tCD+h4ty3J0MyUc1RjjgKLq7m+EBxH2yHns9/vmlVdeEZhJPB4XeF8ikZCOQuGdbqPR&#10;aFQ6CM3OzpoLFy7s2ynuk5D71V30hRdeGINRcH3o+6V97fV60hnp8uXLos/Cri6D2l5o+A6hAj/6&#10;0Y/Mhx9+OHZ9Y4x06D4IXJSQlJmZGXP+/Hnz8ccfy/W5znl9n89nXn31VWOMkfVK0d2eXnrpJcd3&#10;ZLPZsX0QCoUEOj3J/lL2g96FEoUAACAASURBVBzxezc2NsyFCxdkD/p8vjFYh54PrW8CgYB5+eWX&#10;5fq0jfV6/YHARZvNpuO59no9h21yQ0R9Pt8Y3OnFF1+U9clrabsz2ung55Zp63MvKAfvxYsMBgNz&#10;/vx5gZtpGLKXuTt58qTp9/vSWZfzz+fEZ1Wr1Uyn03HAsjSdhxs2x/X4xBNPOLpoUr9r2z7t+gfZ&#10;X9oXW1tbG7vHwxbtBxJOTNH7wb1eubbcsKR7kXa7PQaH53s8S+wlfL/ZbJq3335bdMok/e7uiHe/&#10;XlxPQdVJzwusjeO9ePGiaTQae87/JCmVSub999+XtUgKAreu1TbmzJkz4rNRNPzXGCN+nF4fq6ur&#10;5vLly9LxnfcX2OlAqOed3+nz+YTu47nnnhNbORgM5Jk3Gg3TbrdF75F6RM+pmzLI/Qxt25Zu0cbs&#10;2gXuI9qSfr9vyuWyGY1G5t133/X8fPQrk8mYv/7rv3Z0QzVm2y/g87t+/br56U9/aoDt8wLXoj7D&#10;62trSoNYLGZOnTrlsH9uCgP+zM8Qttrtds2lS5fkeeg94KZN4DqJ7HQOj8fj5plnnjGlUsnz+rsf&#10;3UWBbf+KnWb57KgLCeF/4403xjpSenlxLkiv9dhjj8manyYHhYs+99xzQkPRarVEV3Kvcf0Ui0XT&#10;brfN+++/f9f3p+GehULB+P1+6Z7M/au7QfO76cMEdjqy6/vjGBifyWaz5uzZs2Z5eVnmhvOndUSv&#10;1xvT5bdv3zZvvPGGeeihh+Q7eD5y03hks9mxNXTixAn5Dl5b60k/o2137txBMBjE3NycdChhRoZC&#10;uIB+v9Pp4Pjx44hGowLfyWazjgzrtKoYRqpZGQFslwiyAoHfzYyR/v5+vy/R7G6368iu6E4/JCYk&#10;QS6hmZqA0RiDmZkZ2LaNW7duObIr9XpdIqYkNgac2SCWQgLbJHheKmVYVsuyakazmUGLx+NCsri+&#10;vo5OpyMwTlbVTXodPXoU165dk/H1ej3JrJMoENjOcjBDqLOGnycZDAZCwOyG6RGuzGh5u92WjlEa&#10;oswMG9c04bckZgUwVipO+KFRZd6RSAQbGxuyDjTUgb/XPzNrDmyv+0ajIZWZzKjyO1mKTKJ8Zp+M&#10;MZidnUUsFpP172XOCOFjaa67QiSXy8n/k8mkjMUrce5BZDQa4eGHHwawW2nDSlqjMm7ThHBy/05D&#10;CE0GTlJqCu/rfmX5maGlTiaknxkg/ZzcHaSGwyGWlpbQ7Xbx8ccfy98we+ueA/3cCAUNBoOS2QoE&#10;Ao6MLaFs/p1On9TRFM4Xq3wA51rl3wEQ/UfIgdlprgBAqm1Z8j0cDiVrFQ6HMTMzg3q9Lh3ldGaZ&#10;me9KpSJ/91nTb7q0XpPhajgB54a6i/pBE9XTvrK7ndnJWjNDzWoMANIpjaIz68zo3bx5E1/96lfl&#10;Geqs5EGbHgAQWO/GxgZCoRCOHj0qDUa4zjXFQb1eR6VSkap4iibBdVezl0qlsX3ACjZtB9gsQ3eg&#10;0/e6V+aZ85HL5STTrSHbWvR36QzxcDjE5uamXJ9+1oNq2kF0gdnJJrvnRft61ClumoFgMCh6YS+9&#10;SDLy/d7n+qQvqataATgqzHXHUIqG9HS7XakIpr6iD0j4s5v4m6Irm1jNSF+AtptwElZhAJDuobpT&#10;HZ8/7RJFV4NoyFulUhH9zt/z/8z8c91QF0wTZu9JKE1IMnU5iaSB7UYitG0PogodwJiPo22btif6&#10;fcK7gW3dd1A9tBdkle/FYjGpnAbgaPLE6jEiYHh+mlR9U6/XD6XhGNcL7T4AgapSd3LMfMb0W4Hd&#10;BmAaKkh/db8GCsYYZDIZbG1tyTWJ5qCkUinH/W5ubqLRaDhg18B4UzpWu+g1Pjc3h1gsJmdZrm33&#10;eYawVF5nfX1dquIIZRuNRtKpOhaLObp0C5m5mtP9zrs8h5EuxbZtR0d2ope4llkhSR+djQUomt6D&#10;98br6KptjQDjPWs9c/z4cakW1ucd2hZ9bfoBrGIkSkKvY237AjuNQoBdG8XvIMSX4xjtdIzn2ZTr&#10;jVQVvB4bKDSbTWnmoauK7lU4Tm17NAyac899o0n3+bulpSVpmEEos1fbzLnguX+00xiEc3U/RKN5&#10;CPmmUOfz/O/z+VCv1yUOwMYhuVxOng0RSjwTTBKuYwr9U/pAXE+0sbTtbDAB7DZFc18D2LVfpVIJ&#10;lUoFR44ckZ9J/aH3Ju+x3W7LNRYWFhAIBGQ/cF7cNnQ0Ggk9g74/VqMDEJ3hsFPkNAjvdMdjRyS2&#10;O54mxMiWSiUpiabT6tUQRyIRgbdo5QTsOjh0/hmMC4fDsG1bDrsaYw7sKqvDFpbBUlneuXNHeG+8&#10;tAj/5S9/6YA6UfjQqtWqdK5ZXFxEPp+XBZfJZESh7/fSxoWbSztwn3fRPCQsRdbBKnJtpFIpgSB1&#10;u1056HHdEkpDfjPbtpHL5RwdcbShBnbXuP5ZHwAfffRRgSYAEChCOByWElgqusFgIFBTHjjISURp&#10;NBpYXV2VUvIHEeT6Qg4uGrKheQfuRxDDi9D4mx2uBK6bmzdvyl5hskI7tF46I/FwSL0OQDrrkXuH&#10;14rFYtJ9kVyAX/7yl9Hr9YRXiZAmswNJ+E0RfcBgsHFpackBgdb6AYAnqMJnQbjeVlZWJBFnWZbo&#10;O3LNEP5FnVur1WQOND9iNpuFbdt7dld2C9c8Yc7avnuBqtC206mkc+fmJJkkmUxGunyxSxYAR8Dm&#10;MIXjNDuQqkgk4jmBQJ+j3W5Ld2TdXXqa/0IOp0QiIdAWYDdQymetIe+EtPr9fjk0uoNg+Xxeuhzz&#10;QA1sHwapcwh1IhxLQ0AI0fyDP/gDR1DCfd8a2sTkAQ+rnFce0AgzZrIql8tNvf4X8smK9s0AiH0a&#10;Doe4deuWY72SP4z7Vic/PinRPF0AxpJktC+EiOqAY7ValeBxo9FAtVp1HKi3tram7i/qcJ7XQjsd&#10;TMlFOU0/0Ife2tpCo9EQv+h+wei5R8n12m635R698GVpXuTV1VWBGbKbI8+u9PGYtOd3MpCpIZ8M&#10;5kRUd9Rerye+vqafof6hbYxGo2g2m2g0Go7k936Sy+XkGuwoywAmObMmCc+qhM8DkE6dwDYnOc9O&#10;wO75XZ+F2f10dnZW7P7W1panIM800XQIesx+vx9LS0tiM4LBoKxjruVKpSJrgXuGn/eS4HgQwn3F&#10;+dUJb/pR/Nx+59PITgfVtbU19Ho9JJNJZLNZB3XNfuJO5GtKh72CiByDbdv4yle+MvX6+rw8Go0E&#10;1ptKpSSZz/MFIZ/cB0yCMJ7k2+kWq+H+90P8vFiv1xurRPBS6dFut5FIJHD16lUJPFy5ckV42rzI&#10;iRMnJMtz6dIltFotR/tUABL1JEEgnTWzQzLnjqTvlSk+DCEfR6/XQ6fTwfz8vLR39bIIf/KTn6BY&#10;LKLX68mmrdfrwmXE7HGn08GvfvUrvPDCC0JYzYPtpJfOwPF5uhshfJ6Fhx89F5qHhMFTBs90BZMm&#10;t/XtNP0AII4UD0XufaSriQCngtf8PH/0R38kRvby5cuSceD1bNuWNUZseWCn7fWVK1fwu7/7u/j6&#10;17+OS5cuCbZ+fn5eKjjvB7HuF3K4kkgkpEHAyZMnhUPnjTfeeCDfTw6l4XAo6zUUCqHdbuM//uM/&#10;JKN8+vRpB9cjAAd/x35CLk9Ndqv3C7PnlUpFDPSTTz6Jjz76CP1+H3/6p38q3EM8/FO/Pahqiwch&#10;+lDd6/UQi8Xwh3/4h8IFevny5TG94sWJ/rQLdZcxBu+//75kOYHdQ+rly5eFl+3MmTNyqMlms6LX&#10;9Tq+2wAXA8e9Xg8LCws4evQoAHiqVNeB5hdffFHW+9WrVz1lqv1+P8rlMi5cuCBcISdPnpRK/MMW&#10;8qd0u11cvXpVAt3PP/+8p783O7xzrMBwk2xP81/4fawgcPss+sDL+Xj99dcxMzMDn8+Hd955R/j4&#10;yKHC+czn8/jKV76CCxcuYHNzUzgt6TOVSiWpRiPnn2VZeOqpp7CxsQFjDP7kT/7EUZVC4cFE22qS&#10;SPNljEEymUQ6ncaJEydQKpWEEHx9fR2rq6tTr/+FfLKikSCUcDiMdruN//zP/5SD26lTp8Tf4hr2&#10;oj8OW3hWYTLiySefxMrKinBD0f+8cuWKo4kWsK1fSVofj8eFr7tUKuGtt97Co48+OnV/AbuVT/w+&#10;Joq4Z6a9gG09HY/HHaik+3G+GQwGePXVV+X8ef78ebE/05qCAcC5c+eE8/vv//7vEQqF5Llr+8w9&#10;zoA+sB1AyOVySCQSEpRKpVJ46qmn8POf/xztdhu3bt2SczBfN2/exIULF5DL5WR9al45TTA/Tba2&#10;tuQ+w+GwILpyuZxUDU0SrplarSZjeO6550R//tmf/Zmj6otrS1cG0S9cX1/He++9h4cffhiFQgHf&#10;/OY3p37/NHFzOAK7/tU3vvEN8a+uXr06tv6Z+AW27djzzz+PTqeDZrOJt95661Phf7qRJ8BuoJZ7&#10;l/6y5hoHIDzOTDLOzc3hySefxM2bN1EsFvHTn/506vcT1RgOh/Hkk0+i2Wyi0+ngzTfflM+4z7+M&#10;a3zjG9+QZlr7vbjml5eX8dprr0kl9ubmpsSjyCnIMy9jXaxSZZyEiWpyeN4vCepGB/F4XBYGy0un&#10;CRdeqVQSYuFSqSQQuGmKKB6PCyE34YtUKCwl1CXM7FbHrjccq1ao7AR2N3CwexUGOeLxODKZjJQP&#10;RiIRT5F2LirdGZIPWMMJ2TmPf8OS1mkZm0AgIASMGu4KQIgxP8+iIckMdJIAmwekSqUiUKlms4lg&#10;MIhoNArbtiWQQAdDd+cltKZcLiObzTpKdgFIxtodVGBFype//GWpZCuVShKl53h1pSmJ9rXCIkSG&#10;QWvA2cThQeyPL+Rg4iYW1ZVj3W730LsPaVhSf6cjFxMY165dE2JndvfTDQ68HAI1HEk7lzSg1Pvp&#10;dFoc/lAoJPrvK1/5itgQlqaT4JcQhM+yEIbOZg+c30AggOPHj4sTxPsmfOxBdqA8TNHwlVarJYkP&#10;CuHBwG5nL1ao6XVSrVaRTCZhjJGDg5c1ygORbdvS8ICNObxUqpNQl5VY1N3cv9OEz9u2bdH3mUwG&#10;gUBAOqsepuhqPR44gF0I9n5QMQoPjfq5EQrkbnK1lxBqxeekn62GQzWbTWnAQyJxHjC0jiQclAgM&#10;6lc64fV63VFd4qY+aDabUsE+HA7x0EMPye9Y3UYnvdPpoFarSXc9ziHFsizxvQmPsSxLSMEBTL3+&#10;F/LpECaJeA4ZjUa4efOmVMDyEKf192E3LfEirMplhY4eIwAHRYVudkAflVBdTYESiUTQbrcdEO39&#10;9lcoFHJ06CUVT7fbFd9iklSrVUczLa1TvTYvmSS6apfzorvrTquGXl5elrliMl4nzOiP85rssMmq&#10;X3eikg0KmGDay4+3bVuQLmywxkSF7t7ppRItnU5LQwVSDfEZlUolqfadJvF4XCqHGUAdDAb4vd/7&#10;PfmMtsd8ntRxjAs0m01ZK8eOHfP03ZOEfq17nfh8PqFZmbT+Sc2j0Re0aQ+q0nyS6DMi4zNM8tDH&#10;rlarmJmZGUvm0M4BkKBcPB4Xn0DDK/cT+k+9Xk/mT9N86MAlfQom3ZnMnCTc/9Fo1GEPWeHZarUc&#10;e4tzovUV/QVt59PptKPq/iASJOcJOzkQmujVeaOTy3LaYDDowGFPE3LqEDLKTDUVt5tf486dO9Ip&#10;rdfr4ciRI/j444/HshYPKoAwMzMjHYGazSa2traEX82L9Ho9R8RbVxIy+65x1OwwBmwv8mmK5sMP&#10;P9wX9vtpKWn9JIXOOA8BjIQDkKqxhYUF/PZv/zbW19cRCARQqVTQ6/XQ7XalsxoACS4D25u03+/j&#10;a1/7miMqrmFsfKZ8zuTA0IEyOtSFQkGgesyGEb/OrLiugtPB8vn5eekWVKvVpFQWOPzudF/IwYRG&#10;iGtlY2NDSvYPO8BG0dUohAzQIWJAx+2kpFIpWJY11QbwoM59yI513DOrq6uIRCKSwNDchLVaDR9+&#10;+KHoUGY8CeHW2dvPqjDD3+/35VBCp5D8JgwcaGHnS80v8lkUcvMQUkIfAdj2BRYWFjAcDh1dmXVm&#10;nE4YO9iR88TNN7ef5PN5NBoNodJwc3JMk0Ag4ICFVatVcXRt257qxBFSqT/Hg52jg9UhSavVku55&#10;wHa3QgbIvDigrLDudDpYWVnB0tKSYw978dMWFhbw0EMPoVwuS2Ufx0MYLQ/m+mDDhCUP9oQdxeNx&#10;hMNhxGIxOXS2Wi2Hk84DE++RXckajQbm5+eFQweAVBrTjvO+3UiCcrmMwWCAmZkZFItFOfxmMhk8&#10;8sgjos+5fulbT7r+F/LJCtcAuX6ol9kZlBW2bl+b3E1eIOuHKeRkY1BGn/1YuclznRbyW3Ot6g6Z&#10;tm1jYWFBEmPT9pcO6s3NzSGVSklXzGmwaB3kqVQqGI1GmJ2dRbFYvC9Jtkql4uCkLRaLomO8BFEe&#10;fvhhqRrTlTPAtv0iv5jmF2Qg7vjx41haWsLq6qqjQEJzYhJZQx+Ma4+6pFgsIp/PO7qNNxoNBINB&#10;4Sqedv/az9QdGL0E2La2tqQCey9uQ91NV9sCPndWUZOKBNg9s3hBStytsHiHNFC0IW5dW61WxbYx&#10;IcLzFQNKuhDokxIW2Ph8PglOAtvJ+m63i69//ev7JmOJCiF1GINjfDZekBKxWEyCc+Q0M8Ygl8vJ&#10;2Yb+Bc+3bn7DSULfiskpPjdWuNm2jXq9jkajgUAg4OAE5/Xr9Tqi0ShmZmawtbWF4XCIWq123+i0&#10;gu+88w6+9a1vwe/3IxaLIRAIyKIvl8tTs7Wav4oKgBhXKpZJohc1K3G0U6pJJS3LwsLCAq5evYrT&#10;p08jGo3i8ccfHytbpEIiPOAwZWNjA08//TQuXbrkUEZ6k04St9LRm5nli/o9chb0+338+7//O77z&#10;ne9MvP7c3JwcdHkgo/FnGeXnWfjMSJDIphcffPABfvSjH0kEn8IMHANy6+vr0pbbsiwsLS3h//2/&#10;/4fHHnsMMzMzWF5elkAxjWMoFEIgEJBnr7OamnuBUFZgu/yVBjKZTMLn86FQKEh1Gw/cLInVDs3y&#10;8rIE5Ogs0MF7UIGaL+TexG2kdRBYV/EcpmiYaKvVkswrAwDA9j4iz1W73XZwrUySVquFDz74AB98&#10;8AE++ugjB7wA2K7kYMk3q3H9fj+SySTa7Tbm5+clkEIYIPU+m3t8loX3pCsEWeJPMmIAEghiMMAL&#10;H95nQX71q1+h0WgIHAnYdvzT6TQWFhZkD9Dh7/f72NraQiAQgG3b8jdXrlzBxYsXhXtzNBohlUrJ&#10;Ot1PisUivv/97+Pll192zKlX+85qJlaycTzRaNRTkIp6nIlQwqkYUD7sQAsP3NxHuvlFIpEYq7R1&#10;y2g0Qrlcxrvvvouf/exnQodBmaYf9qtGIaJBU3JEo1Ekk0kJ2nMfMNCsdWW5XN4zAcBKHAZ1eY96&#10;3MvLy0IhQf4tze1D2635oizLQiaTwYkTJ/C9731PgmaWZaFYLCIajaLf76NYLMKyLGSzWQd5+X7X&#10;/6Ia/ZMVVs9yHTMgypeuRI1Go6jX6+j1eo4D7ycpnU4HZ8+exYkTJyQgqBuk6UpRUgNZliV7irpN&#10;J3parRZu3bq1Jyeoe3+xkRiTD2tra7h06RI++OADR7OX/UTzTbmTFl6KPKZJOp1Gq9USPePz+ZBM&#10;JuUMNS2Icu3aNTlH09fmz4TqMpmvzwC2beOP//iP8T//8z8Adsn4iZICtpP6TBjo+Wc1d6vVkiY9&#10;RB+8/fbbuHz5spwlvAjRZOfPn8fp06cRCARQrVbFLk8SHYjpdDool8vCPUk+QACSxKW4A5naBhQK&#10;BQncHFTcwW9CvRkoo3/VarWkuIcV08DuviAfsLbvn3SADdiFgTPYPTc3h8ceewyPP/44FhYWcOPG&#10;DfFrmPxj4kn7FroQaGNjQ6oKpwnXWK1Wg8/ncwRmuQ8Y/AV29SkDxtP8G11dyMQXA89siPUP//AP&#10;+OEPf4hr165JwFsH8mhn9f3E43G0Wq37UogUXFtbc3Tg4SEG8Ebc3+l0JEquy2h1Sd4k4QIl8Ss7&#10;UzHAxAo5drVhVzQqrEceeWRPOA1wf7qbTZMjR444spCM/JLgeFpFG0sjqUxYIs1FxkXP+2KXmkaj&#10;gZ///OdTo60sB+d36czbYXQx+qwJO5tYliWZZWaQWD2SSqUQj8fh9/tRr9clW7G+vo5MJiPON3kH&#10;NERlaWlJvksfyrhO+HwBSLAOgJTyUoGk02kJxpGXiwE2YJcXjlkwEoD7/X4sLi6KstJjO2yo0Rdy&#10;cKFDSh1QKpWkE+2DCLCRhFj/TNHQEnacAnY7gemEzX5i2zZqtRpu3Lgh65/2RHf84c+aOwHYLVkn&#10;ZJKBaWY/P+tCPgs6mbppjdYP8XjcUVVAJ/HTQK59EDl27Jjcl27sMBqNUKvVpGKYHX8jkYjDsWcA&#10;1rIsB2dgv9+fGmADtvU37TsTiOSL1aTW+4nO3uvO1YQ9T7PBzOQPh0PZXzyceoFTHVTYCY/+VTab&#10;lXFMC7Bp4QGaoit/Jkmv15NuwYSFkzy93W7Dtm2ZH1a0UWir6TcS/klIj23bAudj8yN2kKMt5T2y&#10;kVcoFMLi4qJUMRDWxs8QCqd5oXSXbx7S+TMAR+KrUCg4qnc0KmKv63/ek6SftOwFw+P7moCflbAA&#10;xDcLBoOfOC8bgxtMTrm7LfJQGovFxG8k//RwOBQ4oQ7QhcNhzM/PS4fnSftrNBpJgI3X73Q6MlfT&#10;zjeagJ1/w4Tb3ein/aTb7SIajQrskg0evMojjzwiNlg3HCNML51Oi24FnGfW+fl5OQdQ9Hkym83K&#10;vOvPUDclEgkHTI8JOo7fC50TkxaDwQAbGxtYW1vD7OysZ7+ClAb03ebn5+V38Xhc1hzPtJwDPkvq&#10;fN05vVqtOho9HEQI0edZT/tXOvBHewFsP0dWfuZyOVm3rO6mff80CGGULMC4ffu2g2ZCVzPqCjAW&#10;ZRAKy4AjK/Mty/KUyCU3P21evV4X+i8Gq0OhkOgZ3WQJmI60MsYInZauduT9sEnHjRs35Ho8FxPt&#10;Uq/Xkclk0G63pRvy/UyCBBmpZ6fOYDAoD4FKYZJonCs/S2XqlXeAHDwaBqODAsTF85pc+Kw+0pVr&#10;7M7ihg4clqysrGB1dVUWCA89hFRNEwZ2eCgFdiOyGr/MhcSf2XFsmpNFct12u+1w6Bng+UJ2eaHY&#10;br3T6Qhsmjw09XpdKtgSiYRsbhosdgWLRCJSTUJh9kbvJXK7aeVFvgXdzptOnO7eyDJecsDpbBC7&#10;7Gk4z9bWluwjDRP9ovHFp19YycIDGtfRg+oMrDPF/JlCQ8hAIPWJho9OW2PUm6lUCpVKBX6/X4LH&#10;rI7j3iC3DeFzutOhbnTDTtQ6IPBZFvJCaQ4qbWsYsNGcGr8JfGwAsL6+vmcwgRUQDLy5Ifn0KXRA&#10;w93Flj9PkuXlZayurkoFMvcdYfvThNxr9K/o3LIqbZr0ej1xCLmn+L083B+m0I7R/yIn2d0Ed3iQ&#10;4l7UiUQv/gsP6Lo6mzAQ2jiuf2avw+GwNEtgFaFbdOCDwkCJrkCiL8Dq0UqlIrQd+iBGG8vgIbPp&#10;PGAaY1Cv12VNdrtd8f/ox+rmSfR1J13//7P3ZTGWXVfZ353n+VZVd3X1FLdj7ECCRBCIByQe8sJD&#10;nuAXSEEkREyx46E9xD0P7sHubg8JIUqCEChI8MILIuQBeEUCKUIosRzHTtzurnm48zzu/+H6W3ed&#10;U7fqnnZV9ZS7pKOurrr3DPvsvfYavvWtSZfRey/UJ9o3oR0GDPYxkm0D1v3xXgvnOpPMRE6zyoE8&#10;pwwwA5v3F3vAt1qtYmNjY2TjN/v6oi3DJAJtXAYpxukHXiOZTEqJFzso7oYwMKWThfRr7XyNo4T0&#10;QfS3dDKfgSra9JpPlUhC7vN6fNlMjSW3dh1AfTnKDqCvqfXxdqKDDbFYDPv27RN7rNVqjQ22abon&#10;+vbcm6nDWS3EsaTuBoZIKCZItA00NTU19v6dCMeDvGvAsOoLGOwT5MoDIFVLwBCURF+N+/z9Yn9x&#10;HUWjUfFViaqllEoloU7gHKNNSR3A7qM6JqFR7VsJ92zaMaTqACC2GO13XbWhkdvbCdciP6c5L7UO&#10;SKVSUkKuG9Dw+9Qd/Bufczf0tJuQd21sEsHmZKLY253qRcB/+bIoPC+zA3T4GVzSGV4duddBJgBS&#10;3qoDB3pz07BAvZnowaScOnVKaq9Pnjwp39EvmcGQTYOo0B78vD24SMePf6OC0wYTn7nT6eDkyZOi&#10;ZF0ul9Ty69+dPXtWNjgqbu348md2EdFGPrnw7BkQ/bxOSxF09J/vXzey2O7QASIdZHTSdGM3RBPJ&#10;02jmu2I5jm7Iwc6KVELAsK6bjhC5YzRRtT1YTY4g/XutgKh4eF98h8AQQm3ns7BnvQCIwmdGIRQK&#10;yby+W2N8r4UBCmCor3TAnnOP/7/f0AF8T0w+MMt2N0qFOp0Ostms6EvqFW1cMqvnRBg0fuONN2QO&#10;XrhwQdZMu91GKBSSedrtdsWp14TpmqOo1WqhUqmIUclECw3EXq+Her0u2VAaTfeDo6P3TWC0zmUT&#10;H43Q0/sLOfoeRmFQgWWemixfI5O0UOfRCSGPIPWmHT2+ndC4ZFCM608H3MYJ71cTCjtx0AAI16Y2&#10;5imkCNCfBcajP+xi79SlRdtS3LOB4f6kS3a8Xq90EdX7GtFnFDqBPO92BzCal8WOUul0OpZGWHRE&#10;/X6/xUGmjaKTmvax0GPAtacdKaJR6LBS+DtgqKsjkYjYsBrFBkAcGACbbAEmD8adfyL3XohMY+UN&#10;5wvfVa1W2xKxqp1Jvk+v14tnn31WkgXGGBQKBQnAcG1cuHBh03m0OE2irq2tyf5BfReNRmWNsWvn&#10;KNHBH+odNqYbJfb1pR1tlkwzwEF/Zpx+AIZ8bACkg6ATYbURx5m2lfbnqCc4nneiZ4kgI1JPV65Q&#10;tI/LvYt6dRTCjST7qzmHegAAIABJREFUWwnR00QvAQP/k8/qtOmOvr7mSmeDpTtByRN5zf2BeyLP&#10;z31m1L5MP5Vzjc+0W5VYDOoy8EjbmjYvKytGCfc8AELlAGymedlKtN3H5+K+zpJqyijbkGvFnvym&#10;T8N7K5fL8plKpWJZz4lEYtPzcf7psks7CMgp7zyfk2sbGPrbRCryWSg6EOZyuYQDz+124/Lly1LR&#10;wuoFfo7BUO7TLpcLr7/+ugTYOJ60B5m412XxBL/Y+fIJcPD7/XjyySdFX1y6dMlC3WDnq901y1wv&#10;Gg5et9sVg0q/VDo4JKPbiayurm5yOqkYCUFlnbUO6LC7yZ041FzkukNVr9dDJpOxQPqBoWPMWmRN&#10;HurxeCzQaxrflUpFoJj79+93tFC5qWskieYKsBvhdDCYOdUBL8qo3zkRe/DMXr671XdGyd0uhaBS&#10;AwZGQjabxdTUlHRgJZLGjhrTxveoZ5jIvRX7e6GBQGg4A46Td7U3ote/Du7SMSEPJ9eR3THY6f7A&#10;/YiBOX2N++Gd241orTPtZWE0MPVnJ/Jgy50ktfh3/e+ofWev9k3t2FJ/6u5vOsmmDfJ7KbT1gCF6&#10;m6hXvZaA3Rv/iUxkt4SIKd2BmwEhzkM6wJyLDDA5CQIdPHhQuOL0vhOLxe5K0xxWTHU6HXGANQji&#10;bqwvXoNIKe0LTGQieymjKCOIxNQ0UcAwuKV5t10uF9bX1yWAZQ8APwg2Ip+T+6lOLrEDqQ7oRqNR&#10;RCKRkZyPo4SxENol9kC3HXDFxiFM0PL+dOBMf4c8nKurq5ibm9sUAN9xkI0dPggLLZfLkkVsNpvY&#10;t28fVlZWLPBaO1ptJ3L06FEhp9VlICRZBKxwbrYR7vV6SKfTjmp+gWEXHiKcGCQEgMXFRUttMaXR&#10;aFg2qlarhVKphFAoJCWHfr8ftVpNSBOJuqHjOW6j1FlatnbWmWNdZ86x0OR/2y3Cjxtk01H0ceO7&#10;1TW42e21aFg8o9btdhtLS0sWOKzmgwIgJaUkh7UHeSdyf4g9WMz1pEsW7odgy8MuujEHm+ToTYt6&#10;g+9rt9aSvQmPLkvQFAf3SuyweP38eu7af9b/TuTBFb5Dvu+tdJF2qrUhrRM8+rt3Mjd0cmwUElqL&#10;1p/AkCePKFT9N/s93QvRXdE0Hyltwt0Y/4lMZK+ECXg9T0kr8sgjjwDYTOlAJAb9oO1kfn4epVLJ&#10;0gmXe7RGr+yVaBvA3rgkEonsCq/aOKETrtGt90u530QebuG61UhOANLUivEEIljZcVdz8O7fv98S&#10;qNKNIh8E3vWtkt6Li4s4cOCAfKbdbmNlZQXFYtGx3a71l06wEy3JmBR5/kdRSAAD3URwRjabxdzc&#10;3KZmgocOHZLPt1otlMtlTE1NYccWQiaTQSaTkcBNPB7HK6+8gnK5DGMMPv/5zwv3ieaQ2a1ytfff&#10;f19asDLQx9rj2dlZIUEmCuDGjRuYnZ3F1NQUnn766bHnJ/cKyTjb7TaCwSASiQTi8Tii0SgOHjwo&#10;QUMG9rhoCoWClC0FAgFMT09b6tTPnz+PmZkZMXL50k6cOOEom8J7ACDdqXQpKjCEjzIQpCO52rjm&#10;IrU7eHcidqdw3MH7s/87qnRlL4Tlt61WC/l8Ht1uF5FIBIcOHUI6ncb09DSmp6dlAZbLZUFHkvR1&#10;lAM8kftL7HNsnHzc+T8Rq2iCc6KaqT8TiYQYDfpg6e6ov93pQSJmnk83zbkfOuuO0n36b/b/b/XZ&#10;iTyYwmD/nex39n3SLneqt3SgbrvvjpqLADZ1uSRSjH+7l4dOQup71PwvOxn/iUxkL8VeikkkfjAY&#10;xG//9m/DGIOVlRVcvnxZOkkSyODEwY5Go/i7v/s78XNOnTolIIi7QSeSTqcF+dFoNLC6uiqoOvIZ&#10;7uWhRQfMf1GoVCZyb4UUReQFY2fTYDAo3PJsfsVmKeQCL5VKyOfzuH37NrrdLoLBIOLxuASg7gYn&#10;/U5FV7Jo6o96vY7/+q//svjX0WgUn/3sZ3H9+nWsrq46vobWg5q3GYAl6JbP5yUpEY/HheohEomg&#10;2WxKx97bt2/jwoULUmb7x3/8x7h16xaWl5dlzAOBgHAG7hjJtrq6ing8LjBmTg4+3OOPPy5EhnrD&#10;ILHjTrtwHDt2TOqGaTiFQiHU63UsLS3JNXXLYA4kM0HbCaGbLPlkJklniJaXl6Xsk7BGIihSqRTa&#10;7bacR3cR5eJiUGxqagrNZlOyN054g8rlsjiTrE8GIM/KScW/1Wq1kY4cj49jdNrPBViRQtuJRhPd&#10;C6OVGTuiAD0ej8ydfD4vn/N6vWIMMNOnSw3HOT4Tub+EWdrt3tekjHTnojc4OvNaf3Jj3SrgvlNh&#10;e25CxY0ZkLdHo1H5916K/Tm30iWjxmMyNx9+oQ4iqn27IKz9e071F41cLVsF73QwTperaeNSo9f3&#10;uvvpOCHKx47Uoc00zr4aN/4TmcjdEE01w1IqIidisRi8Xq+lsYjTcsdqtYpQKCSl02wmEo/HpdHG&#10;Xoq2sQOBAILBoHQO1qicvZJoNCq0ReQtJu9ssVh01EFxIhP5uMJ9U3cvj8fjMGbQcE8ngrmmdcdy&#10;YAAmAoaoUO7R9uTX/Si0PWifs7qk1+vh1q1bEvyvVqvodDqW6jInjau0/iA9Frv78nq0BVhKCgyb&#10;amrx+XyYnp5Gv99HLpeTzr379+/H4cOH5XOtVkvshUAgsHMk28zMjKXTFo21arWKWq2Gn/70p5Zs&#10;oob57QaUcW1tTSYSu0npaxCVRSJ63T1ieXl57Pl1twp2DqHMzs5i37590pESGD4/O6gAQ+LGUCiE&#10;ZDKJZDIpnSrdbjc+8YlPwOfzYX193QKP3o7cUgsnT7vdlpb1LG09duwYgKFhaRcG1nSzAh1ouxPR&#10;5yJHnD2IZz/0NfX17hYBPe9TQ+NZBz47O4ujR4/C7/fLs7BTGrvX8vuaPJoyQULdf6L5N6hcR5Gn&#10;T2R3hZ2FtOh27lp0wH+c/hh35PN5FItF9Ho9JJNJKdMHcM8DbMBoTjb9s+Z8HPXZiTxcoikX9J6k&#10;54E90GXfp52iyEfNObsetO9nnHOa8Fl/x+fziaGqDc97JY899pjYYSwNYXnIqCTgnY7/RCayl8Jk&#10;Ln0BVgBpB1A32eJ3NEfzdsImOixHY4WOMXdGbL5ToW1QKpXQarUk6LDXQt+UgUl2Kw0Gg5MA20T2&#10;XOiT12o14f2uVCpot9sWe5kdbvV+vLa2hsXFRdRqtU3dfn0+3z2nQnEi5Esl2Io+dSwWQzAYRKPR&#10;kKpIuzhB6mWzWYTDYRkfY4ygAWu1mjQ3bDQaqFar8g607mHcp9PpYHFxUUBVvCdWOLIBHCsSpZnM&#10;zoZoqKTYubBSqeDq1as4duwYstks/u3f/k1uhjexm3DGq1evolKpwBiDr3/96wAgJZvkQyP6DIBl&#10;AJwYSay37Xa7KJVK6HQ6SCaTOH36NN5++228/fbbOH36NOLxuMA3datb3ovuonL27FnhAbt48SI+&#10;+OADS/tilriy7HU74TPq1sPnz58XxNpv/dZvyWY5yqjUgS7dFZZOrhPRKBQG2HSgbbtjVJDtbpbq&#10;sTNftVpFsVhEpVJBJpPB8ePH8aMf/Qj/93//h5dffhmpVAqNRgO5XE4UQjabFSOIXHp2osqJ3F+i&#10;nUQ2MJkE2vZOqD/7/T4qlQp6vR7i8ThOnDiBH//4x4JqY8de+0GOhI97MAjRaDTw3//933jxxRcR&#10;i8XQaDTuCzg9gxX63+0OltDyuxN5sGVUaTT1kc/ns/Cb2puDaH01KtAGYOx8sgeO7GLfk7X+5PdH&#10;BXsDgQA++9nP7jhIvtPjd37ndyzcVEyWsRnKbo3/RCayF8IEMGC18ekM5vN5eDwenDp1CsViEe12&#10;G2+++SbS6bSj8xM5Qr7qS5cuSdODr3zlK3v2XBQGEmq1muzHL774ooAn7tYxPz+PV199FXNzc1Jp&#10;tbi4uOfPP5FfbCE90YsvvihorTfeeAOBQACNRgNra2sABsHwZDIJn8+HSqWCa9eu4TOf+Qwee+wx&#10;XLhwAe12G4lEQrjdyT/8oAjjH7rpCPdf/hyLxTY1LxsnGxsbqNfrcLvdmJ6exrPPPouf//znlrVf&#10;r9dx/fp10UW8fjqd3pTg1hIOhxGJRCS+ZOfIZYJux1Y60QDVahWZTAaxWAz5fF5qZufn5+F2u5FM&#10;JpHP54WQczeFWZ75+XkAg8BTv99HuVxGMBiU4J7X65WOdgAkmLWdMLPh8/kQjUZRKBRkM0ilUgCG&#10;hmg0GpWBrVar8Hq98pl2uy2GHF9YOBwWhe7z+dBqtaQxAwC59+1E872xZJYvu1qt4ld+5Vfwgx/8&#10;QMaAMMZRGWs+x8clhNfoE+DOSkXsGfm7hdJgGe8oVAvnhyZpj8ViqNVq6Pf7lrpwjumkxPD+Fq0A&#10;Ne/GpMvo3gj1p9frRSQSQalUksY4mUzGsm608D3s9H2Q1yUQCCCbzQrimkbJvRYd8CDfDjB4bjtp&#10;KwDpOjWKU2YiD57oLpx2lJTL5ZKEF/lU7Z/RXbnsQtTLdnIne7Qd4cX9Xu/VPF8kEsHjjz9+z/Xp&#10;L/3SLwGAUJnoUlFg5+M/kYnspXCeAhDu6UAgIOVNDKblcjlxwvP5PKrVKsLhsCNHu9FoCNK7VCoJ&#10;cIK+y16Kps9hJZLP5xPfaK/XGMtD+azkjY3FYkK6PpGJ7JWw8eHa2poEeXK5nKxzxjaIvMpkMkI1&#10;lcvl0Ol05HvNZlPWk9/v31RZdT8K75HrnHoAGCDEotEoyuWyNJukEJk2ju4hkUgIOnZ9fR3NZlN8&#10;fb3WieilXiXvXb/fl3iR2+1GPB6XBD31JEt8Ke12G/1+X4KE7kgkgk6nc0dtn7XwQvoi8XjcYnj1&#10;+31L7b1W/Np50E4Gb3ac1Ot1ycKEw2HEYjEhpwdgQWe53W4ZsGPHjuHdd9+Fx+PBBx98YCGqAyD8&#10;a8DgxXc6HUEwMYvEyWCPXAJAMpmULj/AwOhklFYj+RgB1agKRlIZYOOmQ9E/685exhhEo1H4fD6Z&#10;oLVaTUpQG42GEC3aDUW9GPkcTnkd7CUld1LOxM+43W4EAgHLue50Ln4c0YpslPT7fWkz7vf7BTWp&#10;jXMAArHvdruiAIg02djY2OTM6P+ztlv/n117ef5wOCyf4fvfCkkQDodljhljhJeKNexEzDhZXw+D&#10;EIlAB4uKlsq93+8LIpFyJ0jOh1nS6bSUoujOx5VKxVJKpXUfmw1oIRKYf2dZOfUxANmHGBwgwtTe&#10;tIX/1z9vdYTDYUvHMKJntfNyL4VrkA49uXGAIcqAgUJ2M+YzkCKAQvSwPre9jEh/nokXnTEEhnqL&#10;lAb698Fg0OL46C6T+Xxe1hdw/5Szejwey/46NTWFXq/nqPFFKBSyoOABK7rLybUpeqyKxSLS6bTo&#10;fp2g4drQTiYbR7lcLmSzWZTLZdFrlUpFEPp859yvxomdlsGe7NIlKuyuTX3ZbrcRCARQLpfhcrkQ&#10;DofFRkokErh9+7boCj7fxsaG6N1GoyHlFZzLeixorPL/vC7HXv9ef67b7UryjMJmUyxDq1QqgmTm&#10;eBPBxtIPGsq0L10uF+LxOFwul7yP7fjnaHfpxCnHVH9nu4N2s7Y/mYy9G2LfA7vdLjqdzn3vvD0s&#10;otHKyWRS7Dq9ttvtNjKZDDweD9bW1uDxeDA3N4d6vY7p6Wn5/Ch9QB6iSCSCYrEoBOvA4F3rJL+9&#10;jIprl44yz09bKhgMWih2/H6/5Xm4VgFI4o182rRTRwW2edTrdVmLWhfoZOm4cnl9P+xEHIvF0Ov1&#10;5D5oN3JcqDOd2IepVEr0C8t47d+tVquW9Uy9QeT/dgf3NZLm83z82ePxoFwuCwKI40N9OE76/T6m&#10;pqaEu4q/476mOb7t9ka/30e9Xrfse1pvsIMmfT/6ODqWwM9ls1nL96mTH3ThGEQiEUmYzczMWOxA&#10;ANIsDIBwiHOsaUNrG8fuU96vwvJNzhHamFzbBBHZRQfd9DjpwDhRf7wO9Qv1FNc6MIgjcW+jTmIy&#10;W9t9pIkChjZFMpkUwA39f8ZZAMC9trYGn88nE5utR1utlqP2ySSJ1M4SkT5OM+1agZVKJYH3OTES&#10;tZJst9tiwHg8nm2RCj/72c/w/e9/H16vF5/+9Kdx6dIlrKysABgYiDqQxefg4LLc4G7UPIfDYYF+&#10;JhIJXLx4UQxVvvR6vS4b2wcffIAXX3wR4XAYpVJJmi5QiHZzOr4T2V7s6Dsa6hrRl81mxZgpFosA&#10;IAY6HVk6IzRWmKHke2WglY6V/W/6XdI4YMa+VqthdXV10yY3CSJNZJyw/J0NbahvI5GIJZCrN3Rt&#10;TFLYpQeAGBDc5Pg5PY9ZXqpL/j0ejzSDYWOZcUaoMQa5XA7lchm1Ws2CAnsQjDQ9NtxntVHF8dBI&#10;aZ3N1Lqf46uDJtr4Jvmz5uLR75BOl3ZgGKwMhUKy31Kv3A/j22g04PP5pByjWq3ixRdfBACLzbKV&#10;1Go1SxKmVquJEeakaRODUf1+X2yTSCSCUChkSTxud//hcBjPP/+8dBR74YUXBKXCvYYcsH6/H5FI&#10;BDMzM7uyv6dSKdmb1tfX0e12EQqFEA6HZU6OQnDfvHkTP/jBD+ByuZBMJnH8+HEUCgVx2ADIXOX3&#10;2D2NYic25vqnk0qUrDaCqXcYEKQQCQBA5jvtRe6LbDrFaot4PI5KpSJVENQbRBkAEKObCVPaV8DA&#10;CF9bW7M0xDp//jwymYyMSzwe3/b4zne+g2KxCJ/PJ0FUvue7IcYYKdsHIDaFPXE+kXsnjUZDaGmm&#10;p6dx8uRJ/OhHP0Kr1cKXv/xlRKNR2SP8fj+mp6dl/tCW1D4O1xxRXnp/YakqnWOeg933gKFP1mw2&#10;hbIBGOwHuhEb93Ym6ejQahuXez2bIeigXyQSQaVSsQR2dIKfa2W7g8krHdijMFlNnknqe6LtnAjf&#10;A2lJaCdRb7K5RLvdRq1WQ7FYRCwWQ7vdxr/8y7/Ifrzd4XK55L0XCgVEo1GEQiF5j1oPPv/88ygU&#10;Cpifn8eVK1ccPQN1Kt8XA2PkztNBVI6LMQaVSkUQiQzSuVwu4R/Ttoem76DdEA6HZe8l6IDBYn5v&#10;Ig+2UFcQ9HDjxg2kUikcPHgQJ06ccHSOQCCA2dlZPPnkk3j77bfFpqDeYqykUCjg+vXr4otz3vH6&#10;3NMZ+2GAXdsXjUYDc3NzOHv2LBYXF1EqlfDqq69KZ2dt88qeOTc3h1arhUKhIB0UuZicBJE4SL1e&#10;T7J/VCSBQGAsXFkryEQigUOHDklEm5vCdqLLf1ieWSqV0Ov1UCqVNjkJenEy+kjjy+VyCVeH7tSh&#10;I5vcXOr1OtbX1y3ot70Qbdxw4yDCoVqtIh6PCzrO5XJZ7icej0tghpOFiB4GYSayM2F3IkbciUpk&#10;WRc7mzEgqjc83f2F2RzyxAAQpAAz61z0NGaIsuDmFAqFEI1GJUDBBR8IBIRknpn6SanZRJyKNijp&#10;cBJZwbnNrmfcuKhjo9Eo6vW6xTgmFNtufGt+KL/fL00KtA7m9ZrNpsUY30pcLpdsgABQLBbFub8b&#10;5TA7FXuQjE6+JnNtNBoSGCPKjUJoPFFu3D+YMfR4PBL419lxNqpgoi0YDApBLD/L91Aul0eW298P&#10;aMFQKCRIJx3kBQZO2rhAGzk3OF8jkYg8l1MkG+coS0OAgcHmpJwrnU4LGTADLQyo0Rgkeh0Y2AuV&#10;SgXvvfceSqXSjsnL2QSI5VPRaFTK0UhzQSOWexfHd2Njw5JM4nrTTpku+7A7v36/X56RSFiXy4VU&#10;KgW3241sNiuIWo3uptRqNbhcg25iehyICqAtGA6HJVnMed3pdLCxsYFYLCacbtVqFfV6XbiviJSl&#10;jiJSlk61x+PB9PS0/K7VaiEWiyGbzSKfz1u6v28lDNACEAQ6x2xjY8MR5clOhPqm1WqhWCwKIj4c&#10;Djvm/ZrI3gpLmJrNpuwR1HXZbBaJRALValXQoeR5ou2qhT6CXjMaFdvpdGT/INI8FApZUMEMKjMB&#10;xECV5i7meua1qOPq9Tqq1aqgx/S65frSARqiSaijm80mZmZmxJcbh7ikftBjR9SZx+PBxsYGSqWS&#10;hTvOjjLaTn71V39VdMT6+roFRcMSdr4LjRYDgA8//HCsfuD9cs/m+TXKkIGqWq2GSCQiY+bU/+Oz&#10;rq6uYn5+HqlUyhKUILKW+onJvkQiIX459wjacu12WxKvTKb4/X5LsI1oRQCCcNToJadovInc39Js&#10;Ni2JOtqcTudns9nE0tISut2upVkJS+ZpTySTSela3Gw2kU6nLZWOtM2IWud8ZWyFc3FhYQHlctky&#10;/1jSGovFLNV5AOAl2mnfvn3yhVwu53jz3tjYQDabtXx+dnZWIH/jRHOmlUolLC8vWwy2cVIoFJBO&#10;p2XBU0GHw2HE43HZUHT5l1YO+/fvF5QDB5+iu1FR6MSk0+k9D7ABgw2U2dZCoYB2uy1BUG2schNl&#10;VpabEDBEFjDgVi6XN5UmTeTjid1ImZ6eRjAYRK1WQyKRsECluVF3Oh2BwjMozSAb/65LuOr1umQg&#10;V1ZWxHBoNBpIp9MoFAoSZR+FrigUClhYWJASAgDiBDwIkOKJ3FuhA685DJh11qWkusQDgHAg6Q7N&#10;5LbMZrOie+yoYHYTYoaXRjqDeoFAQBAt4+avx+MR57xarWJqakrugevwfhatP5jxZ5kLOUg1Ylsb&#10;1UQsEwrPgIFdpqamEIlE4PV6ZewZcAiFQuJwaGQ7HbRHHnlEghKANah0P2Sbmahjdy5gOKZOkGwM&#10;JLFMEICgGpwY+W63G6urq0ilUhZHVBP8bielUkkSJ9y3w+Gw2CZM+CUSCQnchcNhHD16FNlsdtP+&#10;dKeiUdMrKyuSmGRgqtFoyL1wDtBxZOAsGAwiHo+j1WohEAiIE1upVJBOp6XLVzwe32TzseTI6/Va&#10;bEwmdEmFwHvUY22ndGCAoFarYX19Xb7HJinAQBdRv7Gag4Et/ssAgr5HrksGHXWCmA5kJBIRVFGz&#10;2RTk+3bS6XQs5dftdhtLS0vIZDLIZrN7XrbZbDZFPz8I3ep+0YRBcAaZqYvZUKhSqcjcZjLMTqkD&#10;DBEYTOZ7PB4sLCwAGFLdABAkK5O1DKrwbwyUbWxsyDk1Og4YBpSYjGbymYGhdDptCa5p3kcGbLi+&#10;KpUKgsEgAoGAONhMOhWLxU2lh3ZZWlrCwYMHEQwGLVzULIvPZrOIxWISBKSuc7qvra2tiT/N0l2u&#10;fb/fLyhVJoGoq1giOS7QwGaDwOA9afJ2opybzaZ0a6zX6zI+ThIw4XBYEKvxeBwHDx4EAAGx0PfW&#10;uoF85KRZ0nowEAjIXgVAKJuA4V6jk6+BQED8IQrHiUjmiTzYws6+wEA3ZDIZtNttR5WUqVQKhUIB&#10;8Xhc7GDaJEz80s5j4k4n5RjwZ2OEtbU1C7qefjUwQKYTmUtgDff9SCRi0TU6fuU+d+4cpqam4HK5&#10;8Pzzz6PVaokx46S7Cm+2WCyiVquhXC5jbW1tLGE/hZmyaDRqgb/qFqjbSTqdlizvmTNnBO3z1FNP&#10;YWVlRZSZdqa00l9eXrYY29ow83g8SKVSklU5c+aMGHdf/epXpbx0L6VcLuPixYuysZw8eRLAkGur&#10;UCiI08jOIslkUoxgPWHq9bo4pRMk0+4IDQ5ubmtrazh9+jQOHz4Ml8uF7373u5ifn0ez2RToKp1W&#10;Gu3M0nDBN5tNLC8v4x/+4R/gcrlw9OhRnDx5UgLQRFNEIhHk83mpNadzPTs7i2vXrknJ6o0bNzA3&#10;NwcA4oQZYwTBMpGJbCfUITpDzsBXJpOxlNNp41OXWJCzqdPpoFAoYH19HfV6XYx9/b14PC6Gp3YE&#10;QqEQ1tfXce7cOUSjUQk2bXe4XC5cvXoV8Xgcs7OzEiza2Nh4IJC85JAg2o+O0+rqKv793/9dMrrn&#10;zp1DPp+XrBswzK7Zg0QMOFUqFVSrVayvr6NWq6HT6VgQcjTIu92u7JHZbBYXLlzArVu3YIzB5z//&#10;eSQSCelQB0CQjk45PfdSdPAkmUwimUxayqXGSafTwauvviocfy+99JJkLJ3K1NQUjDE4f/68ZGxP&#10;njzpqJyWQap9+/YhHo8jlUpJWSWNUCZzXnnlFTH6nn76aUdBxHFC58nj8SAajWJqagqJREKeXxuu&#10;FKKrdfCLtBbAYE77fD6x3fx+P5LJpJyDaG0iXf76r/8ajz76qCXIHAqFcOjQIbHT6NT92q/9Gl5/&#10;/XUUCgWLI8lgHbu0ZbNZScQmEgnRYa1WS7rI07blGmBJW6vVQqPRsNBxaHtXlzRRZzL4ViwWLc1g&#10;GPjb6vjOd76DT37ykwiFQjh16hRcLheOHDly11AcRMUXi0VL6R+d94ncW9FJJr4bduKbmprCuXPn&#10;sLS0hFarhe9+97tIp9OCSPT7/Ra0GjBcq6VSCf/5n/8pSI4TJ05gdXVVAvzAQLfy+8YYy/piEzz6&#10;JXqvZRdFu6/Fn8vlMgqFggTqWIbN59ONS7j3tNttFAoFXL58Gfv27UMgEMDc3NxY++Cf/umfRC/Z&#10;S6J7vR7W1tbwZ3/2Z1KyeunSJbFNNGpmK/nGN76B6elpuFwu/Mmf/ImUh7rdbmxsbCCZTAq6jEgw&#10;/W4ZuNzqqFQqYpNdvXpV9pfnn39enkNX0YTDYWQyGUtAbjvRQJm/+Zu/keTm8ePHkU6nxYbQez2R&#10;1Uy8Uvx+P3K5HC5fvoxEIgGXy4V//Md/3DT+1OeaW7NUKsHr9YoftLKygr/9278de/8Tub+FXKWc&#10;9ysrK8jlco4CbACkTJ4UZ7Q5dFCWZd+a+21+fh7f/va34ff7MTMzg2eeecbSydXlcklMisJkXyKR&#10;QDabRTweRyQSsfA+A0O6NN6DF4AgEJjpZsTZSXcVGiLaAWNAy0k5hv3vus6f0fhxwiAYMCRmTafT&#10;yGQyyOVylr/bMxDMjNjLnewkdzTKq9Wq8GNp3ra9FN47URzAYHL6fD4LioEElyxDZLlFJBKREi7d&#10;TGGCYtq5MIj5uB31AAAgAElEQVTg9XoFtg8MEW4ffPCBZH8AWCDhhKVqcuVgMIhYLIZYLIabN28C&#10;GJa9EKlAJACROETD0WlbWlpCLpezIC+4EXLekhNmMgcmMk6YYdYbVy6XQ7VaFa4MYFhqQkQtM0TU&#10;WXrjtOvPcrksnZJYxtjr9SThU61WxcmnDmcWazvRbc+DwSBKpZI4AA+CaCSbvYHD/Pw85ubmhB6B&#10;5Vscq2QyaUEBkICdtAoUBhho5BJRRH2k9+iNjQ3hCQNg0W06EKEz6fdS6AjpBNPy8rI0SnKCtp+a&#10;mpKAD4PFwGAPHtehtlAoSGCM48yAn+5OvZVEIhHU63UsLS1ZuA7dbjdSqZTFaUulUpiZmUGxWJTy&#10;hp2Wi3Iu0QEsFovodDpiHOuEqOYhtTdDCgQCMudoQxGtStHIMTphwKBMSaNqGDDL5XKIxWKiV/r9&#10;PtbW1qSpAX9HDin9rjR6zeVyIZPJIJ1OS3Cv2+3KGmq320IHoXnZ+D55LVYHcD8HBvaBRmIwWFmr&#10;1Syd1LaSYrEoDizRpWzgZTfu90LsNi6DMD6fb8dzayI7F12m32q1ZK4xwUSezU6ng1wuJ/ON/H46&#10;SEb9Rj1JVCiDydlsFsBgH4/FYkgmk1L9Y4yxIDmYxKEkEgn4fD5J/JBOhffGtcjgn96fdAmkXl9a&#10;xzCwTTQ2sHnujpJ3331X7HGuJZaJtdttQZ8BkPJ7BsedJKlTqZQ0fiGajBxlJPNn2S1LzkkL4DRJ&#10;ojnMIpGIlPCyTI6o3mq1Kvff7XZx+/btsedOJBKoVCqCOCRamXQ0tKO4L8TjcUm40Q/n2CUSCeGj&#10;JKKSel3z6zJAQfAMK374/nlNxikm8uCKLhUmihWAJAC2anxASSaTKBaLktBi+Tn3fZaFalozAJiZ&#10;mZF9VTdkCwaDordYXq19bJZmr6+vyz7ICh8GtUOhkLWRGH+gsuv3+8jlcti3b5+jUhoqXBrl9s4j&#10;TgaZXHAMarGl9Ciel1HCgWME0uv1olariQNI9BCVsO7OxoHWQQrASqDJv9E54aDXarU9d9Y4CUna&#10;zY2FRigDLVSgJLamoXnz5k10u13E43FBK+jnm8jOhCgTLmgKN5KpqSmB7JPvkI5nLpeD2+3GzMyM&#10;vDsaJ4SfsmROoxH1tTn32+02IpGIKBV+j06QzrpxLk02qImME91dBxiWL7ndbhw6dAjAwNDv9Xqi&#10;t0lYS+NMk+UDwP79+xGJRKRFdiqVEgOdnCc00srlskXn0simkzxOj5GnhWTFJHI3xqBcLo8Nktxr&#10;0TqFSSCiX4vFIhYWFiRBROeA+2+hUNjUaVhTHJDUPRKJIJVKSTkiM3G6oRHLQxk0Zekay4b4HhjU&#10;2+sytjsRBv90QhDA2AAHRfNbMnjc6XQczZ1UKiXjQ11NDlwnoukE6HzR2dFIlHK5jJWVFRQKBeEZ&#10;2w0kIc/TaDRQq9WQTqfFCWL2WDcyoL1Ep73T6Qjau1gsSnaYQTmudWAwP+nIA8MA5aFDhzA3N4eF&#10;hQXhb6HQIA6Hw/Iz5yedMI2yBAacKrVaDfF4HG63W9BlLOmkka4JvnmNWCyGZrOJXC6HQCCAQqEg&#10;gWbawAxwsLROI33pCJBDalwSudfrYXp6WkrkeQ7ac3ud6KUOIA8WUcbAxMm9X4Q6VyM3uReQzoeB&#10;KTqtTGjZ7Ul9rlqtJnqKQTkipfv9PgqFAjKZzKZKofn5efELiUyjIxsKhWT/1Y08KIlEAr1eT3TF&#10;0tKS2Bm6RJXP4Pf70Ww2sbCwgEwmg0QiISXodk7uURKNRmVdcS7r52SFSTQalYZ4unx7XBKJ48fE&#10;EwBB/PFabrdbfF2i9xuNBg4cODDWB9fcz+VyWd4vqYWazSZCoZAFHUYUnw4gbiW04XSjqGw2i0OH&#10;DsHr9UrwTCezOPeYjMlms1ISyH1B86txrNmEQtNPMHgRCoVQq9WE33fivzwcwqBzvV638N3q7qHb&#10;CfUK4zEUgrS493JOVioVJJNJsZ24F3PO6R4BOvgdDoclzkLkvb1RghbtX7iBQTSwXq/jypUrmJqa&#10;woEDB/Dmm286goOTnPratWuCTrh+/ToAOIKjdjodPPPMM/jwww+xsLCAixcvIhQKOercpQcDGBrN&#10;7A5FdBGFSoeKnUrPDtPVMFv9ewa7+J27gYZot9tSHjU9PY0bN25IgJAIPABS5lOv13H+/HkcOHAA&#10;LpcL3//+9+W+teMzKRfdHdGbLDNzmm/t1KlTeOKJJ3D48GHcuHHDUka1f/9+IWWnMfDmm2/i0KFD&#10;eOSRR/DSSy9J4BvYzF2lSZG1g7O+vi5GMZ0yTUZvL++ZyES2EhrU+v+RSATpdBq/+7u/C2MM3nnn&#10;HVy4cAGHDx8GADGgNJkpxev1Ynl5GZcuXcLs7CwymQxOnTolJVQaYRsMBiWjfe3aNSHKfe211+Sz&#10;3CC3O9ixKB6P46WXXkKr1ZJkzP0uOrvNkhzyjjabTWSzWfR6Pbz22mvC+XT9+nUYYwRBBQw5WoBB&#10;QObSpUuYm5vD7OwsXnrpJRQKBfmsDpJQdJkYg1YsoWTgTSMQ7YHVeyXaIOf92BsgbCcawen3+/HG&#10;G28IYuCFF14Y+/1z584hFovB7/fjxo0bALCp8+V2QkQVAz90AInoAiANkC5fviyd8s6cObMrfIPs&#10;HBiLxXD69Gl8+OGHuHnzJp577jkAEN4gGqnkLiLaGhg4ahcuXEAqlUIymcTFixdRq9Uk+wxYEd6V&#10;SgWvvPIK5ubm4HK58NxzzwnigSi+cePHDqAayQkMbLi5uTmcOXMGS0tLyOfzeO211zA7O2tpwNLt&#10;dgV1w/NFIhGsrq7ixo0b+M3f/E3EYjF8//vfx7vvvivnt68bALhy5YogeU6fPo1qtYpkMjm2VLTT&#10;6eDMmTN4++23cfv2bZw+fRoul0uSE07s652Ky+XCX/3VX+HIkSOYm5vDuXPnRFffD+t7IpAmRFr4&#10;bhi0rtfr6HQ6yGQyQvXANaiFjXHIO8bgz7Vr1yRA/uqrr8q56IvQTmg0Gjh48CDOnj2LhYUF5PN5&#10;XL58WZI7mgeVHKvAsBKkVCrhrbfewqc//Wn4fD7867/+K37yk59Ynsu+nr/3ve/hN37jN3D48GE8&#10;9dRTyOfzlmDjdgdtdd1ATCPDdHms7kTMe3YimUwGxhh861vfEhT9mTNnJEjOxgGNRgOvv/46Hn30&#10;URw4cABf+MIXpGnPVoe+D4JMgAH6OhQKIZVKWThydfm8E/9eN13huOfzeVy4cEF4Mk+ePGkptdMc&#10;4Jx/b731ljQ5uHTpEtrttgRcWW5vb8jG+9V0FUQD3u9cuhNxJgwycy8jOlTP5e2EIIBkMin8tPSv&#10;4/G4BNk0rxowsKs2NjYsSQUKfWnaL/buyUTR2oE11J3AkB4HwCDIRvLFVCqFfD4vWXJ2XNruYKSP&#10;UHbeFDBAJWglykHTg9fv92WxUcl2Oh3HTQWYzdBGGu+HhhLLFTRfjRZ7lyd2PwGGgTt28IzFYpug&#10;0Hsp5OThPWg0GpEFwDDbzpbJ1WoVgUAAS0tLALCJI2enhMi/KKIJqomG4FxnN1AKOZM0gWo0GsXC&#10;woIsZHIEsoyETT8IOyWibWNjQ7J6FDuBLO8JGCIxOVe00mCpEueKU77DiQyNVaIh+v2+pZMjhS3Y&#10;9f8fBmEGCBgSfFOmpqZQLpdx8OBBeL1e3Lp1C8DAsCePm90R02PGrCeDZ8BAT2kdzTENhUKbCIft&#10;WWSPx7NJz3P/oU4kSfKD9H743OTnYklMIBAQ44EGBZFBLpfLYgB0u10xYNg5jqgg6hRdPgdYx1ej&#10;cQjt101UtNBhcoqWjkajWwZNiEYncorZRfv9bSV8/+yGCQzRBczo62diGQsAsX9oiGlbIx6PS9v5&#10;7Y6ZmZlN40MyeWCov5ms5L7CdxKPx7GxsWHpvMvn573REaZdQHTDblABcE/RgW86nuTz6/V68Pv9&#10;lo5zFPv4Mtmng4QA5G/AkO9xVCkvA3n2Z9PXJSKnXC7LuI36HAm02QyB5Zf1et3SoIEBbpacB4NB&#10;LCwsIBgM4p133pHkQrlcFsOacxUY0pmwpC4ejwsvFkv2yEXMtcnSlEKhICXyxhjRbUyocZ1zrXOd&#10;8p2ME9oELI/j3qaTsgyMVCoV+Hw+6eo6KRe9P0SXolNGNT0jYkTPDb2O9H7BfUWjTFnmWKvVLPpL&#10;26T2ztYsr6bu1TpOX5O+GoVNfd577z0cPXoUwMBP5ZrN5XLw+/0IBAJYX1+XRiq0n4lwASAIYI6V&#10;tn1p34yyibUdX6vVkEqlHKOfteRyOXi9XqTTaeTzedGFgUAAlUpFkL7kWWbppdMguuZaZfJQJzn4&#10;TpikAwb+YqvVkj0wHA5bStrt80kn+/W4EGXNz9uRiTowAQxRxsCQ65dijBHKKgYx+Gx8N9y7qY8e&#10;BmFsgcnfRqNhWTMPs/j9fgunKW0ve7OLrYRB8mKxKP651+tFoVCQeajpTTimHGMAkhSm2P0M6ktS&#10;1zARR5+eeot+PAB5lwDgZqSZhNTA0BApFApi2G11sPMVL0ouM2BgINpbCrO0hSUvhJnyO6lUSm50&#10;fX197CDzs8zMsAsn4cgsn2SAggN2J9lkKpCFhQUJnMRiMQsf0V6JhtUya8wNRJdIMFtO9J1985vI&#10;x5N8Pi8ZmF6vh3q9LigOJ0qQmwx58ZaXlwEMyZ/pNBtjsLy8jEajIZurNhS2EpaP8X3TKYpGo47W&#10;z0S2FzqwzAQDA8OQHV9XV1dFp/C96c8+7BKPx9Hr9SwcgOxG5aTcP5FIWDo/EjJO0mGNOuLvue5I&#10;lk7DmnwJNN7obPM+dXCNBu2DLjQeCoWCNEHhGASDQckwB4NBMRJY1kv+i+2ERo/e6wqFAur1+tjO&#10;bU6FiToKO5AFAgH8+q//uiS9dLmnRnFvJ7rclXYNUXekUQAG845OA/dU7RgyyEF7o9Fo4J133hlr&#10;H/3whz8Uh9XeFAQY8njl8/lN3B7kHNQ8mmxyBMAREmGnQq4jj8cjwRwGa0lszrGqVqvC70vbSzvT&#10;OmhTr9fhdrulWzZ52IBhQNRJOe5uzE9mzVutFqrVKowZ8LfNzs6O/e4TTzwh71WjxYmKIz8e7YeV&#10;lRUUi0UEAgHMzMxIIIJrttlsSldfdu4DrMk+rhWWoNGW4L5Esnkn9onu6tZqtaSZF+dbsVi0dCxe&#10;WVkR7t+J3P+iA9V04KlPnSRBaIMSPcqu96yO6XQ6FnCFDrxqLkF7wIfN7sbJY489Jt/RwRttI+vE&#10;JzsVA4OmeLxvXp/k6G63W5rDAdZyTk0VtNP1xT233W6LXcSAOjklgcF7WllZET41PosTsSceSWnA&#10;vUqDW/iM4XAYjz32mCDztM1K6g8nwkQT7zUSiQhn7Pr6uiUBREQQ/dJEIiEoJiawi8Wi/F3PD5b1&#10;6qDcg8Kr60Q0YlIHth92YYCRHHzslO50ffEzkUhEuosDEAozwKo3NMf+sWPHxp6fYC9SRADW9Us+&#10;ZH6GTYJITUYxAIzX6zWJRML4fD7D383OzsrP2x3BYNDyf7/fv+kzoVDIuFwuA8C4XC5z8uRJU6vV&#10;zMLCgqG0221TLBZNu902TqXX68m/hULBGGNMpVIxFy9e3PJ+3W635Tm3O65evWr6/b7lmvl8ftPv&#10;tpJut2uMMabf75t+v286nY65cuWKAWA8Hs/Y68diMZNIJCyfDQQCcv9ut9vy+UQiYRnzcefX74Q/&#10;BwIBA8CcOXPG0TPyfZ07d854PB65J/u9bfUuAJjLly+bTqdjGVe+23sp+n5qtZo5deqUyWQyjt9f&#10;JBKRcfX7/SabzW752UQiYSKRiPw/Ho+PPT/nQSaTMc8995xZX18fee9byU7np8vlMqdOnTLGGNNs&#10;No0xg/fW6XR28zXsSPhsfNZGo2G++c1vmlQqZZLJpAmHw1vOVf4+FApZxiMWi8laseu7bDZrnn/+&#10;ebO0tLTp2ncytjz42XPnzplutyvr4k7e7yuvvGLRzU6v7/F4zAsvvGCMGbzXfr+/6frtdtucPn3a&#10;+Hw+43K5ZMzC4bDjZ7R/1uv1yr3a9Zh9v/H5fFu+P5fLZV5++WXTaDRMoVAwGxsbxhhjCoWCabVa&#10;uzjLPp5cu3bN+P1+E4vFjMfjMaFQyITDYRMMBk0gEDDBYHDbIxQKmVAoZLLZrOiLYDBo0um06B+e&#10;m+8zm82KngmFQpv2QuorACYajVp+73K5zPHjx025XHb0fL1ez1y/fn3k+d1ut8lkMiYQCMj9JRIJ&#10;87Wvfc18+OGHptvtmpWVFdNsNk29XpdzNptNU6lUHF2/0+mYXq9nKpWK7FO9Xs8Ui0VjjDEvv/yy&#10;5fmDwaCZm5uT9W2ff4lEQubakSNHxs7rw4cPjzyPz+czfr/fBINBE4/H5X1ks1mTSCRMPB43f/RH&#10;f2SMMaZUKsmaa7fbplAoyLrWeySfr91um69//evG5/ONnT9er9dEo1Fz/PhxY4yR9T1Kf9frddPt&#10;dk2tVjNvvvmm8Xg8xufzjdQlbrfbMo8ikYjYFW63W56XY6C/G41GLd/d7tjp/DTGmIsXL4p+D4fD&#10;xuVymWQyKfe23QHApFIpk06nxYbOZrMmFAqZQCBgDh06JO89HA6bbDZrYrGYzKFEImHC4bBlPvj9&#10;fuPz+UwoFDLPPfecvNdGoyHzn3Nb28rtdtucO3fOeL1eGetxB6/D/09PTxuv1yv/n5mZsXz21Vdf&#10;NcYMbGzexy+6cB+h/crDrve22p/4L/WQ1+s1zz777K7dn/aRWq2W6fV65utf/7rjOeLxeGROeL1e&#10;89JLL8kzGmO1Q2hD9no9ue6lS5c2rfE7sQ24z42arzMzM6J//H6/SSaTlmuN8/OeffZZmcfcY/g+&#10;e73ejteXHsNEImFZW9PT05bPTE1Nif/m8Xgc2f/hcFjez8svvyz7ot4XarWa/Mx9zxhjbt68aYwZ&#10;2Ig3btwwqVTKcm4n/qN+R/r/fr9fdLx9rEbNhVH63u12m2AwaJ577jlTr9dNtVo1Kysrxhhj2c+3&#10;k9dff13OxXG1X4fPqf1Wl8tlnn76aSfLS4R7ZrfbNW+99ZajcdP+Oo+/+Iu/MLlcblfOz2dyuVzy&#10;7E8//fQd+dZcF7Q5ut2u6ff7ju+Bc+DP//zP5ZzaF9Ny+fJly97qZP5rn3nfvn2W+caf/X6//Oxy&#10;uRyfnwf3dr1+p6amzMzMjHn22Wcta8yYgQ7h77yaUFq36AYgpYbbCQlsmTVkxpIki0QPEKHDyDXL&#10;1+wdTHXHJDufxiip1WpSSsTIdzQatWQx4/G4EFZWKhXpYOJE1tbWpEyq0WgIAS1LUp2WxHxcYVad&#10;SEFCtkkGGQgEZMz7H7U6BrAp6j+RjycszwkEAsIxwKyNk3Icewkhs1kApLsns4t25Nq4zirAsESo&#10;VqthZmYGmUxGsuh3q/vtwywapcCuwkRe+Xw+dDqdTeuMneP279//0K9Bkl+TO83lciGVSiGXyznq&#10;3JhMJtFsNjdlTplxZekUiUc1ryCzWFwDLPULBoOo1+sol8uCaNMk8QB2DYV1r4UlH9RRMzMzst9G&#10;o1HJVGuOi0ajgWAwiGg0OlbHEGGYSCSEeiGTySAajUp5+07EjgYn51gmk4HH48HMzIzFDjAfIdic&#10;IkWJEmZmlF25idwhXw4w6DilO1lyjuk1TJum0Wjgww8/HHt9llADg3HXezhLdlkWw+wny0M/85nP&#10;SEMb3VSK9Bp3Q2q1mpBmE2HBBgAABPXFZymXy5vKLXgeIhRZWs/3yJJOjjO7orIj3nay0/nJdwFA&#10;Kiv4DLp8cithp1DagtVq1cIRzA5+LD2mPcCSLhKLc0x153AiFUkezvNqgnYSRxM9SFvYGCOd17YT&#10;XQYGWKtHEomEIANcHzXuoD1KnTqR+19yuZwgMnSZqJNKF84pXRLVaDQEKQ0M6Xm4flutliAh+R2W&#10;QrMbsFP/Kx6PSwUS9YXW/aPmJ8up9drmucjFTd5I8xFB+dTUlIV7ExiWyu9kfVF6vd4mXba2tib0&#10;M61WC/l83oLac2L/220s3UCh2WzK+Vl+R5vV5/Ph0KFDWF1dxczMDIwxUsmWSCRQKpUcodkymQwa&#10;jcamz3K/YoUB9TnfO7lb9TP4fD5MT09L80WivFkBR15MAJb59SALfT7aHsCgY3s6nd4V++p+F9Ie&#10;aG558ujG4/Gxa6Ber1sQY2tra2JPJBIJC88i1zX3aj0Hx0m32920frlX6vJ5wFpdBgBe8kpp5UXe&#10;Gm0UbCVUWnZoH9u+l8tlWdgkhqtUKuKI6qCQrgMnh5i9NtwuNPZcH3Wx8fl8WF5elq5rvAf9sli3&#10;Th6K7eSRRx6RUgl2yuJCX15edlRSsBuiyUXJ5QHAotz0izYf1bRPZOeiIc+3bt1Cs9lEJBJBMpnE&#10;4uLi2O/TsdDlJACEwFw7cRpyP4p7xi7ZbFY6vy0vLwtvkDYOJvLxhUEgrn9ttOlgvdfrRSQSQaVS&#10;kbLgUqn00ARzthLqHJ280KWf4/YPbaSyLIMdRoGBHhvVaYjlhCwNpdGsz8d9h0Y3MAhc07FnYPBB&#10;lkwmg1arhXK5LOSsHDuSKjNAwmAN918AjvbXSqUiAUvaBN1ud1cMwNnZWSlppR2iuVrW1takyzKd&#10;EdonToQk2OyyOmqPZKkQ74MGvJ67TBqyTJyO5biSVTvHmt0B9Hg8iEQiQrLfbDaFguPnP/+5lDvZ&#10;r8Nyy70OdOiSajrXGxsbmJ+fl3HQiSM+I+2raDQqTpidU1Rz+bK5B21Ep+VKO52fbrcbs7Oz2L9/&#10;vyXAGolEMDMzM5ayQXcUZUdGXpvk8Cw14zjxs+YjDiJeI5/Py/6STCbR7/fxqU99yvKOdWKXpXvA&#10;4N3QRozFYmi3244DALFYTDjstC1SLpeFW5H2Sy6Xm3QVfcBE81szkNLpdBAOh8cmwuxB2H379iGR&#10;SIjefP/99/HEE08INxcpgzQIIZPJIJPJYGVlRXQsMFy724kmMmfJtesjUnHqSvIoan+HiQi/3y8l&#10;29oHjEQiaLVa+OVf/uUtdSgJ0IGPv77oXzNgxN9x/fCetK1CblU7r+oo0XRJwCDoSH41JtnJO8nf&#10;6fJe3XgtGo2KDnYqOknGzsO0sViyyqCmlng8bmmixHJV7U+xASLfIzAIaJTLZUtTrAdZmJzS3cbZ&#10;GfZhD7ABw4A27VRjBg27mLAbJy6XS0pF2QmY+qpYLFqAJlovcT2M869Z+kwgGjCkG+E59+/fD4/H&#10;I8kDxrJos7lJwE5DlC2RS6USyuWyKIetDm7KkUhEWkUDgwACyV/5mbNnz6LX66FWq+HixYsABs5S&#10;IpFAKBSSOn+iRsY5AAAk+u/xeJBKpRCNRvHoo4/i+vXr0qDg+vXrOHLkiHQEDYVCEvQbJ++//74Q&#10;ZtNhpnK9GwE2Knkd1ddy8OBBJJNJcagoXq93kmncJSmVSmi32/D5fHjzzTdhjMGtW7fwh3/4h46+&#10;z5bcdtGdiigkpyVB7Tj5/d//fdy8eRPGGLz11lsSXHNqYE9keykWixZSzrm5OdEDRDcCECRiv99H&#10;IBDA3NycI06hB13oIJ4+fVp06qlTp+B2ux1xiuzbt8/SAYh7DgDR08Bgf2HHLF6XzV6Y/IjFYnC7&#10;3Thy5AiuX7+OSqUCYwzOnz+PjY0NfPDBB8JN9jAYaMAgm8bkUjabxdGjRzEzMyME6rFYTByMXC6H&#10;SqWCQCCAdDqNubm5seenE3TixAlB3J45cwY+n89iGH5cWVpaEkObDslrr72GqakpuFwu/PM//7ME&#10;bcltBQycCifNe9LptKzRUqmE27dvo1AooN/vo9Vq4fTp04IEZ/dPO6ciiW4BSECXAaZx9pHuykbh&#10;Hs7P0HaJx+M4fvw41tfXUavV8K1vfUsMvFKpJJw9RD7dDSNcc+QQ6XXs2DGcP39ebMRvfOMbePTR&#10;R8XgpdFL5Db3vlAohJmZGVmnoVDIQpitmzpFIhFMT0+Pvb+dzs9qtYrf+73fww9/+EOsr6/j7//+&#10;7/GpT30K/X5fkAXbCbmtWOFANCID2+vr61haWpKKi2g0img0KnbwxsaGcCSGQiEcO3YMly5dwrvv&#10;votGo4HPfe5zst+QoJkOq35G81EDmePHj2NhYQHr6+v41re+Nfb+gcG6GBVsIcpHo1rYsZjJ9Ync&#10;39LpdLCwsGDhvE6lUgiFQo6Q5m63G4lEQhzGlZUVXLp0CZ/85Cfh9/vxH//xH6jVapaErvYB6/U6&#10;/t//+3/43//9XxSLRfzt3/4tPvGJTwCAI+J6Pcd04o1rplQqCZ8lAAlSMSFCO5gJkQMHDuDs2bN4&#10;77330Ol08LnPfU7sNK4vXocE6vz+x1lfTJQzsEb+RTvwQ+8v7XZ7ZJOzUcLEb71eh8vlEv2qCdmJ&#10;9KGvwSY+5qPGhQDwpS99CYuLi9jY2MDp06cRDocd2UgzMzNSZVCtVpHL5USH2zuNZjIZ8UnL5TKq&#10;1SqazaYAbqLRKMLhMA4dOoRz586hVCrBGIMrV66IHvV6vdi/f/9DY79x3p48eVKSRBcuXIDP55Mu&#10;zg+zMEhLlP6zzz6L+fl55HI5fPe73x37fWPMlvsXYAUh6c7GbFI4TjQiU6/fUqkk9s/8/LwkfxnL&#10;Aobv1svIHjMTjBqzvGYcuT8Xbq1Ws3SHYiazWq1a2rQzG0BFvLGxYVFAOnvgpBxTkzdrQ41OFzAw&#10;5FnawTIvGkbjBvrIkSOCZKJBzAhorVbbc6SKziJxrHUzCXbhoTCT5DQTPJHxwvXATSsejyOTyTju&#10;gKuFBnar1RJjAIAlws53rktotpKZmRm5D2bsuNDp5E3k40soFJKOSZVKxWIYMhkgsGCvV7rK5PN5&#10;VKvVh4JcfzuhgcqW7NqAc5IpJ9E2MOxAqEnhuRb0/kLUC1EkrVZLyliMMfjwww+xtLSEQCAgxn82&#10;m5V28uzSzKTLgyxEsjGgoQ0zZkOZeaMR1/uoayE7iW8nRBvo8iDumbth6Oruj2632wL9D4VC+MlP&#10;fiLX5QQ7eWEAACAASURBVP7Ld+q08QHnCxN6lEgkgnw+j3Q6jXa7jcXFRTmvnSyav+P4OW0xTxQT&#10;Ret2YBi04zsslUryvCsrK9i3bx8AbLp3Blv2mhIgmUzKHsTAkzEGmUxGAp5LS0t4//33AQxL5VlF&#10;4PP5xNG0lxVVKhVp8sDzk/ZCr/ftZKfzk0EvYIhU/8lPfiKBzHFlbdwDWM1Bm5V6b//+/WLQ850x&#10;Wcquoszil8tl2WO4Lg8dOiTX0k4ry1/4jCx9YZkN4KxxGDAMQBDFwk6LLDnn/kcaCuplJ93fJnJv&#10;xefzCdKCJU+szCF6ajthgL/X64ktwwYAwACEQH+u2+1a9He/30csFrPoqOXlZXzwwQcAYEH4bnf/&#10;1LV0kjVahZQrrDQg2pl+JpFCLEtbXFxEpVKRe2JnYF6L5yXSZafri2Xh+jndbrfsyfRZqWuYpCUK&#10;bBwQhAFv7osbGxvSxIflsSxd0/50v98X9BoAS9Km1WpJon+c6EQEv8/3wL0SgOV8DFhQx3D/49jf&#10;vn0bCwsL0tXZ7/dbfC0G+Gu1mqPmTfezzM7OYmlpCblcDtVqFX6/H/V6XaiJHnZhYxDaWawIArAJ&#10;IT9KqA+I9iedh9frleC/Xte66zp1g5Pz63XIZmukstm3b58Fscprcj1YehbTiGR5jpNMMTAwhpkN&#10;pjLTSiWRSMiAMbhFw0NPJGZtdXcNJ4YsYYLsQAJYg1PhcFjKFliawXsZJ1qJ0NhkPe/dKgWzB1to&#10;iNIQ1OW6NGpHfW8iH0+Yhba/byebELC5u4nuUrkdWs3J++O7JkeE5rV5WLI991J0K3sGdZgtHVU+&#10;CgzWYDwel85LD7OQN4IbGQMQLAEYJzSGAWwyKPVmqEsOdPloKBSSPSsej8tatQcfisUiEomEGOss&#10;M3nQheWhDKaRo4LcgeQRpRFDA9+JgwMM0QY0iPmuAYgxuBOhjuO90PGjk8FOycCQ66dSqVgyhtsJ&#10;DTZmJGkYMThCHdnr9ZBKpTA1NSV7fjKZtHTQ0xwe2tHbThg4AqxGHccwGAyiUqnA4/Fg3759gkCI&#10;x+MSYKvVapZO6XzfdwtJxG5ZkUgE+/fv30RDEIlEkMlkkMvlLIF1t9tt4dvhHGKZK4PjdvH7/dK9&#10;e9wY73R+VioV+Y7X60UymUQmk0GpVJKqju3E5/NJ+Ri55Nh9ERg44pwDDDxqRAk7jcZiMQkGhMNh&#10;y9xmUIDf5+94f3TWGfSkrkwmk9veO2BN7jF5zCAgUQJadIJ3EmR7MKRarcrex06OTjmbmagiqIBz&#10;hHYR5yswsAXo2zGIVKvVxF4CBrqCOsJJApjADO73DOjR7rJXbDDYpLl0gUEwnXPZvr5KpRIikcim&#10;8lAmSHayvuxdgem7MeHAoCSrILQ48U+pZ8h7x2fT3VSpO/TexeesVqtSJsoAQSaTsXCEbSeklRqF&#10;DOLzkKaC96TtN84XAFLKStQgz0FbknaMRgY+6ELe+2g0KtVnjIkUCoWH3odjsohJMgZ/ATgKoHq9&#10;XgtfLdcWewUA1uSd9red2G+aB1onWXUScH19XWwPUnpxHnu9XripaImq0TfhtBxSK2vNf0PRASBg&#10;oBiNMZtaOOusJh/QiTCIpoXfJYkesxssl+G98rO6tJJGnv0edLTd/txbCR05OpNerxcnTpwQxXTi&#10;xIlN15+enhZU36jr6LbZdKp0swg+H0tg2NDiwoULch37v+T3INGoz+fD5cuXJYt0/PhxUZJ255mT&#10;jROQjo3dGA8EApb/63He2NjYlAW+X1BYW2UUzp8/LyWfb775pozlKPSSzvJQDhw4MLKkkO9dPz8R&#10;N16vFxcvXhTeoitXrgCwtukGnKNMOG9IGGvMoJ23vV59VGnSoUOHZEMslUoy7zQ3x/0gXHt81mAw&#10;iCeffBL5fB65XA6vv/66GIpSR2+be8zkA5AxsmeB+d4rlQri8bjMZ016y/dDI4/3ttUBDEn6+Qy6&#10;NMKpMAFBInW+W6137NxPJK0l4ofIZI6NRo/QQPX5fDhz5oxkM19//XU5H409zmXOEXvAgi29+bMu&#10;TdLzkEELzvXnnnsO3W5XSlp4DWAQMNFj/6AE2AhVJ9JcywsvvCDz8OrVqxb9W6/XUavVZG8gnUCz&#10;2ZRycqLHY7HYJq6ycDiMv/zLv5SM9KuvvmrhuQHgOMDGoBEwDIoCQ3QAEQ+8NvVbu93eNH8AfKwy&#10;bN34wuPxIBqNIhAISJAmFArhySefxO3bt1Gr1XD16lUUi0VZ44lEwrJWOp2OIyNflx7pBh0M0Fcq&#10;FZw5cwarq6tYXFzEyy+/LGOl29Pz2rQheE632y36QJdr7SbKLZVKWfY0rRu73S5Onz6Nn/3sZzDG&#10;iG1njMHp06flc5oj1t7owOfzWcaS3HQaLcU1ru3Dc+fO7Xh+xmIxOafL5cLTTz+NtbU1tFotFAoF&#10;oS+5fv06vF6vhUycCD0mNqnHiFJngDiVSsmzxmIxSSaTf7XVauEP/uAPpHzq+PHjFkRQLBbbtPa1&#10;PQAM5xmbYgWDQUsAgpUl/Jn7j0Yp6qA7f29PLDYaDQn2OW0+8jALkUKkxqGT6HK5LDxeWx3aVtdr&#10;YDdtX+pLvb8/88wzskdfuHBBHFo97ziv7XqL98egHdc1k4pMhDAQEg6HUSqV4HK58OSTT0qjkJdf&#10;flmutdX8BKzJNwaEKfwcx477H9c0n+cLX/iC2MwvvfSSRY8kEgnLc/NZgKG9oRHvXF9PP/20jOE3&#10;v/lNuYdEIiHvT3Nr2e1hjdrX9g/9KeoRfpb21Ve/+lVBFOvj6tWrovP4fFoH8t0Ttaqfk3PD5/Ph&#10;qaeewsrKilDQ8Hn5fvRYcJ/eLmDBOWT3c0lMz73lhRdeQLPZxPr6Ot566y3LPeskw53QIPG99vt9&#10;RCIRCUQCw4oIjaSOx+NCceWknFkHFmlfEflO0Q2DtD7lvdGOZaJI20Tjzj9Ov9gRn8BApztN0DUa&#10;DYRCIZRKJfE9iOon4GCc/8ISSz6LTq7xXVJHUa+4XC786Z/+qaP1ReSm1hOjAtv6egDwla98RdZO&#10;oVCQn1955RVLgxj9LKOeL5vNolwuC9WTrrIBADeNF0bqdZTfSXdRDpqdO0w/DJUGswp84XeDNyoY&#10;DMLv90t2XGfN6/W6ED/qF8Sf2dmMxhSzlFwcu9FYIJvNirKl8lpbWxPH0skkttcdM9IPDJB42inW&#10;GQT+jpOi1xt2tGHZIvlnmO3gmOpuG/aNjgEbkveSi0QHKTkJnZz/fhZmWUhWCQznO58bGKIyCWEH&#10;IA6dy+USgmFCUQFYyJs5FuT+clJK40QIqdWbM3kLAYy9f5bO6sAqgPsqyLaduN1uLC0toVqtitEI&#10;DJ6Dht+49UfRTmS1WkWtVkOhUECv15NNhGtVB6a3O4Dhu+d3WVrghLNh3PxkJonrn9xAzN4CEA4v&#10;l2tA+ktDwAmSgUEiAMIzKFwFH41vKBSyIJNolNmNfD3G/NkYs2l/iUQi6Pf7juDmD7oQOV6tVi3N&#10;cDweD9LptPC1eL1eRKNRBINB6e5dr9elqxmTUJqfZjc4R3XDCWCwtzLgq5u87JV+Gydcw0Q3+v1+&#10;hMNh0QPs6mjvtsa5OU4/xGIxi2HNdcYOpwCkm6rb7ZZ90hjjGCmky2mJqOK97bXoICL/JR+bRm/R&#10;9mLSgWPpcrmk2QUw0G3pdHrTfsLP01m7k85gO5Fx64sBa5adEh3pcg1Iy4vFInK5nDQeoaPcbrcR&#10;i8UEaRKPxy3BQZbMjpPdGP/tDq5brlfuSToR8ossugwJgJQscc8at7+ztFojekZ1591roS9GFJpG&#10;TVI0JzTnk16XLHt2uYZ0QHs9P7XzzCCRDsQRva3XF6lUdsN/4/No7koGZzgGDKAwoMOAkbaptzo4&#10;DqwUYDMVJ3yVuyEkfm82m+Kf8p4YeBtnH+tAovaziSzk3zl+DHTtVnxA25/2qi8NWAFgoQR6/PHH&#10;HZ2f54hEIlJRYG/iCAw5hwEILykwmB/tdluCV1wTXDPbnd+JfgFgQSTTN3Ei2l/nv6zAIkJsu0OD&#10;n3R37GazaaGK2UqYuCiXy5a4jfaTdQd0Bug15ZjWpfwO92oCkHTgWMfAnPhnwWAQMzMzksxmYJDr&#10;363h9nwA8pc4yQRqrhedVdNcF8lkUuC47XZbjOu7QQzeaDTQbreFyDGVSgkyyev1YnV1VRxB1tmS&#10;PH51dRWPPPKIKG1dxgrcGZJkK1leXpYJS5QIjXI9ttstIvv4d7tdRCIRRKNRHD58WIJrOoqv0Wh+&#10;v18UZzwelwnHemka/jdv3pTz0GkDIA0mWI7DMSK3SKPRECeKxMBasY07//0u9XodoVAIhw8ftmTE&#10;9HNzwfGdkdOGWQnCSzViKpPJWAyBYDCIgwcPIhqN7lrnWBr+VJ7z8/NSVg1g7P2Xy2UsLi5uQlNw&#10;XB4EYTDT4/HIJhiJRMTw2+7Q89Tn8wnqpNvtIhqNIplMWrKsRA4xuUHU31YHMMjcMACgM8lO0Yrb&#10;zU8AYvDyb41GQ0o/vF4vVlZW8N577wkvHeesEzTYz3/+801NWPQcoaFO3he95nVwbWpqSng5QqGQ&#10;haOD46M5TNxut6NyjodBWKb2iU98QvaOer2OcrmM2dlZCRJwrEmvwAAr92K/3y/GGLtI7lTIW0ru&#10;G6IhyKW31/ptnHCvI8dLp9PB7du3sbi4KOTDdAI0ApLlV+P0A8uA7B3mOp2OZIVXV1fx05/+1BLM&#10;GRXEHyW9Xs/SEIFBQjuSaa9EI+yAIWKt3+/jkUceEduPQhQYMES+AMOys06ng3w+L04Ax0uPBd8D&#10;uZ32WrZbX0ePHpWgKJGJwLDb8oEDBxCNRqWLaL1eF5Tz+vq6oCpbrRZu3bplCSI64fPcjfEft78B&#10;w6QZ7RNm7X/RZVSgkfPhkUceGbu/F4tFSwMUYMDjl8lk7sr4Mnhy9OhRAMMgoab8yWQyCIfD8Hq9&#10;mJmZsZRxEeVk5w/jfrPX85P3yI7kOul24MAB4V1tt9u4deuWBN00Z9JOxBgj9tWRI0ckyMiAGDkV&#10;mUygTaObOGx30F+LRCLSxKjZbKLRaNwV/a6b/rDEV3PzOQlCAIMYABO18XjcYr9Rx9RqNayvr1sC&#10;+TuVDz74wEK1AGyuVtFgCGBgD5fLZfzP//zP2PPruc+u7bdv38b8/LxUgdF+0LqUVSWUaDQqAAba&#10;RysrK2PPP06/0I6ibcBGiU6oQoDN+wsRbP1+H0ePHh17fSbW/X4/EomErIFEIiF0GOOEjSePHj1q&#10;CaI3m01JBNPG4nzVgTVSXQDDIGq1WsWtW7ekkzz13uLiooVLe9zzuVwurK2t4Z133pFmKyxxl73B&#10;GGPa7bapVqvm1VdfNcFg0ACQw+v1bnsAMNFo1Fy+fNl0Oh1jjDHdbte0222zuLhocrmcMcaYlZUV&#10;02q1jDHGNBoN02q1TK1WM3st/X5f7imfz5svfelLBoCJRCLmzJkzxhhj6vW6uXLlijzzlStXTL1e&#10;N8YYc/PmTWOMMc1mU85VqVR29R6r1arl/+Vy2Zw4ccJ4PJ6xB5/l0qVLm8Z/YWHB5PN5y7kbjYZ8&#10;juPzzW9+0wQCAeN2uy3v/tSpU6bRaJhisWg5R7PZNJ1OR87N92qMMYVCwfLZWq1mSqWSXOvs2bMG&#10;gEkkEubq1auOzv8gSL1eN6urq5axpXCuX7t2zQQCAcsYc/3w9y6Xy3i9XhOLxcwXv/hFy3l6vZ5Z&#10;Xl6W8dwNKZVKptvtmkajIfPbmMEc5xrY7v5DoZD59re/bXq9nun1eqZUKpler7dr93c3pN/vm3K5&#10;bPldvV43Fy9eHLv+wuGwjMXXvvY1+f7Gxobp9XqmXq+bdrsta6TT6ZjV1VVjjDH5fN70+/1tD64N&#10;rT+73a7pdDqb9MZ2stX8fOONN0wymTQAzMmTJ+X3pVLJlEoly5ygNJtNUy6XHc9D6vlutytzqtvt&#10;mmazaYwx5vr16yabzco4ulwu4/P5TDQaNel0etN6efrpp2UMeQ/Ly8um0WgYYwZj3O1278r+slO5&#10;du2a8fv9JhaLGY/HY0KhkAmHwyYYDJpAIGD8fr+Jx+Oi54PBoBynT5+W8zQaDbO+vr5p7T3zzDMm&#10;mUyaYDBoEomErNlYLGZCoZDx+Xzm7Nmzm+b/bo5doVAw8/Pzljk8SvZCv42TarVq2u32yL/pe+31&#10;eqbT6ZgbN27IewIwVj+88cYbxpjBmul2u8YY63rYbn3Z38k44V6by+XM5cuXzfT0tGW+jDq8Xq+J&#10;RqPm+PHjxpiBLuSz3onwXjudjjzfrVu3zPLysul2u/LsvV7PXLt2TeZiJpMxPp/Psr7j8bi5ePGi&#10;MWawD1FPcH3z93dTtlpfL7/8svH7/SaTycheMD09bQCYcDgszxYKhUwymTQXLlwwxhgZj3a7vek9&#10;t1ot0+12N9lF28nHHX8n9uWlS5fkOjw338lEBsK9uNfryTydn58fu79r6Xa7JpfLmfn5+buqA8vl&#10;sllaWjKrq6uyP1P6/b7J5/PmpZde2rQPx+Nx89RTT8lnK5WKrI+lpSXL8+3l/PT5fOK7cL35/X7z&#10;pS99yXQ6nU0+CXXxbu5xtOvsepPjpu1m6olgMOjo+QCY48ePm3K5bHK53F3XfbS1KN1u11y9etX4&#10;/f6x9z8zM7Np3jz77LNmZWXFGGNkvq2uropO4Rzaal++U+Ha7Pf7FjucPsu1a9fk3mhTcT6Ok0aj&#10;YSqVysh9vF6vi83LZ+G/3W7XfO9735MYyhe/+EXT7XbN2tqaxe4Yd/470S/tdnvkGncio9bv4uLi&#10;2Ou/9dZbJhqNGgDmy1/+suXdvvPOO46v32w2zdLSkuhWPtuLL74o613707SXw+GweeGFFzbNYc4J&#10;7YPZ/97pdMY+3yhfl74ZdbhXE1eXy2WJfCaTSdTr9bHdTVgapUtzGMWbnZ2VyOHMzAw6nY5katPp&#10;9B3VVn9cMR9lTkKhEFKpFI4dO4ZQKIRWqyV8G3ZUXSKRQDAYRKPRwJEjRwDA0nEM2Mw39nFFc5it&#10;rKwgnU4jFothZmbGUTmE2+2WsjQKx//AgQMAIKgBloEZlU0CBmV/rI0Ph8PSNYetoMnNxLbSsVgM&#10;Xq9XkDQsOQwEAoIeYdkKyaOZqeN3SqUScrmco/Pfz0KEYzAYtEBMSWZNHoBAIGApi2Fpdq1Wkzp7&#10;YMjT4PP58Pjjj0tmnPDiffv2SZaI3Y52IszMd7tdFAoFeR8sGeA9bXX/hUIBy8vLqNVqm0qjjHHW&#10;uOReCssSY7GYQJKnpqYQCoU28dKNEmabOVaNRgN+v1/eF+cE+Z0CgYBA/XXXm62E2ZCZmRnpoNnp&#10;dARS7+T5tpufuVxOMqJ6vZE8Hxh29mTnH84PJ6KRxMAwM0ZOH/Ji8R5CoRC8Xi8qlcpIzp9EIoGp&#10;qSnR1zzfvn37ROcwU7bXnRfvB2EpiibMZdm/2+3GE088gUAggGKxaMmK9no9xGIx5HI5QdpUq1XU&#10;63VMT08LomCn67fZbCKZTFpQheSu0jxQe6XfxolGUbRaLUGEsWSU3Uc5V7lXsaHEuIzwj3/8Y6Fv&#10;YEkIn4mE5PV6HdXq/2fvTH4kOa77/63Myszaq7p6m+7pGS4SRS2UYfhi+B/QwTdfDMHwUSsoi5JI&#10;jUiKGpIz5JAUJZKiKQm2DMEH+WqffDAMCDBgwLefLVGUREokZ+29uvYtszLjd2h+X0dW91TVTHdP&#10;90zHByhMT3VXZWRkxIsXL97Skjl3K0mdlVLY2tqSdYby13EcrK+vH4i3xiTo4XKUWXplTMLKhFzv&#10;WL3ecRyUy2Wsra2h0WiIF2UisZPjl2tjMpkUWThJ8Yv9MMn8cl1XqjYCO+lGWOF+Y2NDvJZ4X0yX&#10;wYrKPJlnARfbtm8p0uN2+38SHbPVamFlZSUWcke9816vnj0pupcK+39paWls/zKKhaFO5XL5jlZM&#10;7Ha7yOfzsXAphjsBkAq2H//4x6WSL//lfrHf78N13ViOZXr6ksMcn0qpXQUPstkslpaWJNKAIXdB&#10;EIgn7EHoB5zDyWQyFsLJdeQzn/mM5KQi/JkFA0fBAgT0yAN2F3s4TPr9vqzdm5ubyGQyyGQysk6P&#10;ez4snkDvonw+j2KxKOsUxwv7jpVG9bx6+20/ozLosQRAvCDT6bSMhzAMsbW1FcuZOU7/0dfXIAiw&#10;trYmqQSYhom/0yuSN5tNXLt2TdrEcEPdw49zbdT3j9s/sOAE+1Mfo7T9jIPzC4jnTmSUxCi63a48&#10;z7m5OSmilMvlJgrHpX3G8zwsLCxIexqNBsIwxJ/+6Z+KHka9QN+jbm1tyX6M+t309LTcN/c8/E7K&#10;b0bxjLs/27bRbrfRaDSk4B3lAUnqca0AxJWdC/442CC6BhYKBdTrdSkFrisK9kdVbXR308NWAvWN&#10;bhAE2NjYQL/fl5j4dDqNra2tWP655eVlVKtVWeyGBzKTceuDbz/tI3SfZAllVuwaBRVyJuXN5XJo&#10;NpvS/3oILHOiMUSIbqnz8/NyLQ7QmZkZXL58OebGTgFL+Pz4jHWBxEW3UqlIRaNGo4HV1VWZ7Kz0&#10;Nu77jzOM61eaa7xSalfC4EajIRXkOAaZD48urjTk0l35/fffjwlZbnr570FsQDkX9trYMXRlVPtn&#10;Z2eRyWRiORuAnbwid8KQvh9YRQqIGxyvX79+Szl/KMj1Td/y8jJmZ2fhOA5KpVIs5BzAROHQ+nxg&#10;EntegwreKMaNT7qQLy8vY319XZLUJxIJbGxsoFwuSz4hQuVK3wDfDN24p997IrFdPp4b0HK5jPX1&#10;9VjVMlYoa7VaErrL/AzLy8tYWlqKyQdWCGSfcUN+L8P8lfqhTyKREOXh3XffFUO9+ijUm2t7EARY&#10;WFhArVYThU4fkwdhIKd801359TCHw5Zv4+Bm7mYykDoAQ2z1PpyEhx9+OKZoc10GdkLwhqvhMvSB&#10;a8Io+Kwty4rpa8lkEtPT04ee244yTU/QzQ0LQ2Gp4HueJ5W/ePhWLpextbUleY2AnUIPetoCIB6a&#10;d6dCwcfNr3feeUeq5TFFil4FuVKpwHVdyVtKg5xeiIZymYdyHBd6YZmbsd/+n4R8Pi/FuABIOKEx&#10;sO2sMbrc4N5C39TfjOFNfxiGsVCkw857xzAppZT8q1fZZBoYvQhMIpFAuVxGq9XCI488IjKbaTJo&#10;MATuzPhkehz2eRiG6HQ6eO+99wDsGPiGQ0QPwlHiZvoX19F33nknVnVeDx+cpHAIjSo8TCmXy7Lf&#10;uhNGbn1c85ChVqthZWUllr7kZjBUl2GuzMW+vLyMBx98cFeeNo4/Vl/dr8FZX9P1Q0Pmx2u326jV&#10;apIzj3vpW4HpBBzHwdLSkrzP506nHmBnLJZKJXzmM5+JHTTTyYFFKGl3GPX94+QLjYg8uNTDtifZ&#10;W3MPqP8t5y9/HgX3H8y163kestmsOGyM2wPtdYim5w7+3e9+F5tfeoEp3c4D7Ngk+B2NRkP6VT+g&#10;1JnEvqPn8CW8ZiKRQELxf9gWqL1eD7Ozs/B9P2a1vBn9fl9OdakocqHQT+j2qk51p07CBoMBNjY2&#10;xBIK7FTN0A05fDh6wspUKoVmsynKj/6deoGBg2hfJpORwdPpdNBsNqUww6jP0ntmr7bofUxlMJPJ&#10;wLK2y8wzLxg9ZMrlspxMJRKJXdZ0wgohrNCiC0v91H+Y8KPytwCkstao778bFDnmJmAMvP1RnhUg&#10;LtiZD2l6elqqgAHbixaVdj22XN94MU9WJpMRoXAQm2B6NOrXolGGQnBU+zc2NuR0hAoZDR3H3YtN&#10;Z2trSzY+twKfL+fZYDBArVYThYRzDIhXqqH8GVflx3Ec1Ot1qVanM6kRetT4ZFJb5oPgiTBlXa1W&#10;21XdjifGSo1Pzq57nlAuRFqZbp7ydjqdWNUg9muz2ZQx2O12pUqUTqPR2NNAovf9ceXVV1/FM888&#10;A8/z0Ol0RO7qSWVTqRQajUasKiywXY3r4sWLMoYsy5KKdvp85nocfVTmHIBs9KvVKgaDgZygVqvV&#10;kVWSbxcaT5mgeq/fH4Z8GweNZbqHhf67VCqFdrsdk2f0CtzrM8NcvnxZvOGB3YbxRqMhuXYIczQp&#10;pcaOX268AODSpUt4+eWXxUt1EvnCfJRf+tKX8MMf/lDGHOX4OHRvMl3pb7fb0kfDv2P1UL0old6P&#10;1WpVvO6BHV2Augo9q++UEX3c/AIgOjDll35ApW+S8/l87PnX6/VYZV32EQ9Ex3nqHUT/j4Ljq9vt&#10;xnJEAXfHIehho68xw7oeDbSj0Md9FEWyVt9p/Ym6u25gG4YHDdRzGo0Gtra28NBDD8lcpJFMlyOH&#10;OT6Zx5L7Juom9FjjdYD4hpnFSw7iEJhrMosp6JWs+X6n0xE9hh7curwYxUFFTd0OPOCkA4duFNGr&#10;ht8MyjfqnnsZ52lE2qvQxn6dWNh3uv7BvPDUtfS/q9frKBaL8u8k38/2D69FzEmeTCbRbrelmAEP&#10;z3TdoNPpIJPJyL+UJeO+f5z8tT8qokCnCH3OTdK3uhegPg5ZbGASI9vq6irm5ubEXgBs61C3elCm&#10;RxDocpPzizYaRsV5nod2u41cLiftHn6u9G4dnq/ATlHIUVDODMtq6u+2bSMJ7GxSmFyR783MzIz1&#10;5lBKiYGgVqshnU6LAtRsNjE1NSWDGtgZeLqH2WHCTqWBjZthPoxhTwgd/k5PQs6Hp1tI9wONWLoB&#10;kJsNPQnoKPjMhjcD3Ejpwo1KLTe8QRCg3W6jVCrJtfTf8bu5gFDJSiQSstgCkA2cflrESckFl8JF&#10;F8x6qdy9vv+4ww0AFx990dYrvXLTyGISoVadUe8DJolMJpNoNBqyYFNY8zP87v0quTR0UqjryrTr&#10;ujEhu1f7uTlXKl6hpdvtijfScYbKYbFYjG1weAIzTgnjppl/l0wmpR+GDWxMAg/slKqe5KSaCgGv&#10;R9kzybMfNz71KodsJ+9bLx7AwxK9es8knn4M+UskEiLvdZkAQEI6KGNZiMF13dgCxpB0GvS52ea/&#10;j86hOgAAIABJREFUvF96hB73sXcQ8JSQfcsTfWB7HWG4JgBR9PRKzlNTU2JoUkrJGgEcjJFSLxqg&#10;v0cvV26mDku+jYPjB4B4klD+8tq6B4Lv+7E5MW59vv/++2OG4uG+1b1ne72eFACwPyoQMQ72K9fa&#10;XC4nBrpxG/yDQJdf1O2oBFOecjOgh5zwvvUxxoTK1Cd1AxJPqVk8i39/2Ea2cfOr2WxKegEWDeNL&#10;Nx42Gg1ZO/VK1lT4KV85Tui1PI799v+48UsDLhNOs61MQXDSGe5/GoYoMyZZ32k41kMY71QkAI1i&#10;w3oB11pge93QvW2pE05PT8fGNPcQugzXx/BhjE+u9boXtG7k4x6CFdG5Z9Fl8X7gASX3hHpIoO6N&#10;lc/nRdfk3lfXgW4Gf8/nRLkyiRfQQeB5Xuw6uvFAl4U3gwY2enFTN9blqm68abVasv7u18AG7PSf&#10;blAdTua/F5MauLnmAjtpBJjygcVuisVibC/LeXH//feLPYJzhnOMOsO47x8HDaHDh9D6wdUodEMk&#10;28SUF5PohoPBAKVSSQyYrKI+6dpB3ZTygWkxAEjBtFOnTiGTychejDpUFEUoFArY2NhALpdDOp2W&#10;9ZYHz3Qq4FrN/YMeETMKPjff98XZifsj8WYLgmD/lqJ9cK+H8xgMBoPBsBcH4clmuHfhwYu+eWMe&#10;Jyp4VOQ5llKp1ESpPoD9e7IZDAaDwWAwGHaTvJtCugwGg8FgMBhOAgzJoGFtOGwD2Em/wTQDnU7n&#10;wFJZGAwGg8FgMBhunaMJ9DYYDAaDwWAw3BQmTGYIA0O7mLcI2MmdxyJEDFc0RjaDwWAwGAyGo8F4&#10;shkMBoPBYDAcM6ifBUGASqWCcrkM13Vj+UL6/T5835f8J5ubm+h2u/B93+TNMhgMBoPBYDgCTNIN&#10;g8FgMBgMhmOG67pot9v42c9+hh//+MdYXl6WAgye50EphXQ6jXK5jBs3bsD3fTiOg0KhANd10Wq1&#10;jvoWDAaDwWAwGE4cxpPNYDAYDAaD4RjieR56vR5WV1fR6XSQTqfhui5KpRLW1tZgWRbW1tYwGAxg&#10;WRaSyST6/T46nY4pXmAwGAwGg8FwBBgjm8FgMBgMBsMxo9PpIJVKwXVdJJNJpFIppFIpVKtV1Ot1&#10;uK6LbDaLbrcrvwuCAEopJJPJWDVag8FgMBgMBsOdwRQ+MBgMBoPBYDhmZDIZWJaFKIrQbDbR6/UQ&#10;hiESiQQcx0EYhrAsSyqLBkGATqcD3/ePuukGg8FgMBgMJxZjZDMYDAaD4QhIJpPwfR9hGMY8knzf&#10;h1IKiUQCQRBgbm4O7XYbwHalSd/3kc/nj7j1hsOm0WgAANLpNBzHAbCdp83zPDSbTZRKJWxsbCCK&#10;Ivi+j1wuJ95rSilkMhn0ej0x1Pm+j0wmg2QyCc/zUCwW0Wq1kEqloJTCYDCQMFPjBWcwGAwGg8Fw&#10;exgjm8FgMBgMR8BgMJAKkp7nwbZtWNbOshxFEaIoQjKZhG3byGaz8n632z2SNhvuHIVCAVEUodFo&#10;wPM8AECz2RTDa71eR6FQwOLiIgCgVqvBsizk83kEQYBmswnP81AqlZBOp5FOp+H7PlqtFur1OqrV&#10;KjKZDDKZjHjH5XI5AECv1zuy+zYYDAaDwWC4mzFZcQ0Gg8FgOCKSySQ6nQ5s20YYhmg2m2JcGwwG&#10;ALY9muiJRI+2IAiOstmGO0S/35c8awAQhiHCMES/35dKo/R4GwwGcF0XURQhCALMzs6iWq1ieXkZ&#10;AGBZFtLpND72sY/h85//PF544QU0Gg0xrAVBgHa7jXw+LwZdg8FgMBgMBsOtYTzZDAaDwWA4ArLZ&#10;LBYWFpBOp5FMJuG6rngUlUolzMzMiAeT53lIJpNwHAdzc3MmXPQE0Ov14HkecrmcGFynpqbgeR7q&#10;9Tqmp6fh+z5qtZp4oSmlxOjW7XYxGAyQTCYxPT2NxcVFtNttvP/++wiCAL7vI5vNwvd9dDodRFGE&#10;dDoNUxDLYDAYDAaD4fYxnmwGg8FgMBwBv/71r9HpdNDr9WDbNoBtbySlFPr9PhzHQRRFkleLXk29&#10;Xg/vvffeEbfecNikUimEYYhut4tEIoFEIgHf95FIJFAul1GpVJDNZpHL5eD7PqrVqlQcTafTWFtb&#10;QzabRSaTQb1eR6vVArAdhppKpWBZFmzblrFHOp0OLMtCKpU6its2GAwGg8FguKtJKMYgGAwGg8Fg&#10;uKP0+32EYYhMJgNgO2F9GIYYDAZIpVKIoggAJFdbvV6H4zjy94Z7l2azKfnVHMdBEAR44403cOnS&#10;JdRqNbz++uv4whe+AMuy8KMf/QgvvvgiBoOBhIumUilcuHABf/d3fwfLsuA4DhKJBJrNJjKZDIIg&#10;gOu6aDab6Ha7yOVyUtHUYDAYDAaDwXB7GE3KYDAYDIYjgB5DruvKe4lEAsnktpN5GIawLCsWvsfq&#10;kL7v3/H2Gu4s+XweYRhKHj7HcSQENJ1O48MPP0QqlZIx0W63YVmWeKr1+330+30kk0kEQYD19XUA&#10;QC6Xk0q2lmWhWCzi1KlTyOVysCwLvV5PvN4MBoPBYDAYDLeGCRc1GAwGg+EIoHcRsJ1/azAYwPM8&#10;OI4TC9ULwxC2bUu+NgCSo8tw70IPtnQ6DWB7HGSzWaRSKWxubmJqakrCRzluEomEVAYtl8uoVquS&#10;e43G20QiIcUO2u02HMeB67riRZlKpcz4MhgMBoPBYLhNTLiowWAwGAwGg8FwD8FQ85thwoINBoPB&#10;YDgczAprMBgMBoPBYDAYDAaDwWAw7BNjZDMYDAaDwWAwGAwGg8FgMBj2iTGyGQwGg8FgMBgMBoPB&#10;YDAYDPvEGNkMBoPBYDAYDAaDwWAwGAyGfWKMbAaDwWAwGAwGg8FgMBgMBsM+MUY2g8FgMBgMBoPB&#10;YDAYDAaDYZ8YI5vBYDAYDAaDwWAwGAwGg8GwT5JH3QCDwWAwGAwGg8Fw54iiaOTvLcucwxsMBoPB&#10;cDuYFdRgMBgMBoPBYDAYDAaDwWDYJ8bIZjAYDAaDwWAwGAwGg8FgMOwTY2QzGAwGg8FgMBgMBoPB&#10;YDAY9okxshkMBoPBYDAYDAaDwWAwGAz7xBjZDAaDwWAwGAwGg8FgMBgMhn1ijGwGg8FgMBgMBoPB&#10;YDAYDAbDPjFGNoPBYDAYDAaDwWAwGAwGg2GfGCObwWC4bQaDgfzc7XahlAIA9Ho9eb9er6Pf78v/&#10;O52O/B3p9/toNpt7fu9BtrXX66HX6yGKInlfKRW73mAwQBAE8rtRL9JoNAAAtVpN3ud7hqNDf44A&#10;EIYhWq2W/H7c8w3DEEB8PPq+L99lOHz4DMMwFDnSarVkDne7XQCIyZhheXJc6ff7UErJvURRhE6n&#10;E/vdJPKnXq8DiMuckyB/lFKxtSYIAhkvg8FgbP/t98Vr8XrDY5BtGl5fgJ1xux/CMJT77/f7sb4A&#10;gEQiMfLV6/VgWZa8giBAp9OR/xt26PV6aLVaIv91BoMBGo2GzN27DY5F6kjA9v1OKn+4FlarVWxt&#10;bQHYkUmGHR2TfabLecNkbG1tibzlHBzuR10eAuP1u1sZ37reqOsiup7R7XYRBIHRDSeEMkZfC29F&#10;Pwe211c+82q1CuB46eZmFTUYDLeNLszS6TQSiQSA7cWPvysWi/A8D0EQwPd9ZDIZANsL0traGgaD&#10;ATzPQz6fB7BthNtLkb0dBoMBut0ufN9HMplEKpVCKpVCIpGIbYLa7bYI7WQyCcdxAIzfpLz//vtQ&#10;Ssnf27Yd6w/D0cKNIje2tm3Lc7ly5crY58vn2e/3EUURgiAQ44X+rA2HR7/fl80/ZUoul4NlWRgM&#10;BmKg0g0uruuKPDnOeJ4HpVRMOeQ9ep43dny+9957CMMQrusCOHnyJ5FIIJVKyf8dxxFZnEwmx/bf&#10;fl+O44hsSSaT8DwP1WoV/X4fnudJG4MgEKMc1xm93beLbdtyv57nyXeGYYharTa2/VyLKdM8z0M2&#10;m0UYhtjY2Nh3++52qLMEQYBUKoVcLidzrdPpyIYwmUyiUCggk8kgiiJEUbTrIPE4sra2hlarJeMm&#10;mUyi3W4DgOhJo16NRgPtdlvGz9TUFMrlsnz+pLO6uoogCJBIJJBMJtHtdtHtdmFZlsw9w83R9wH5&#10;fF5kHecl+5Frpm3bsG0b9XodvV5v3/K9Xq9DKSVylgY927ZFvluWJXM9nU7DcRzYth07gDHsDWWM&#10;bljTjdHjns/Vq1fhOI7IGj4T/bDrqDFGNoPBcNtw0dNRSiGTycC2bbRaLVQqFbz44osoFAqixJfL&#10;ZczMzOC+++5DJpOJCc777rsPzz33HNbX1/fdvmQyKQvvMJ7noVKp4OWXX8bDDz8My7KkDclkErlc&#10;bqyQ/+UvfxnbUHFjF0XRnn1juLPsZfS1bRvNZhP/8z//M/b5ckzMzMzghRdegOM4mJmZQRiGWFlZ&#10;OcpbOxEMBgPkcjk4joOf//znOH36dOzZOI6DXC6HbDaLdDothv5SqYS//uu/Purmj+XGjRuwLAvT&#10;09MAgNdff13ucRIj0V7yB0DM8H8vQ+Vc9x4+f/48stnsoRvYEokEpqen4TgOEomEGEWXlpbwzDPP&#10;yOl8MpmUcakbASmb9kMURWg0GmJspveQ7/v493//94nv48yZM3j66adx48YNJBLbhwuzs7P7bt/d&#10;ju7lN0wmk0E2m91lTONzPYjne9jMz8+LnrOxsYELFy7goYcemnjcvPnmm+j3+5iamgKwPf+uXr2K&#10;Xq8nMukkc+rUKTiOI4d0mUwG6XQa3W4X165dO+rmHXssy0IYhrv0aRqzKpWKGHqVUqjVanjjjTfw&#10;2c9+VmTufl5LS0tIp9NyOD8zM4PHHnsMf/zjH8WLLplMYjAYSASM7/vodDonwpN8v1y/fh0AZK35&#10;+7//eywtLcGyrIn0n3/7t3+L9TP3eXqk0lFjjGwGg+G2ofKpu/vqSmcul8P09DQKhYIonYPBALVa&#10;DZ1OJxbeQzqdDlKpFObm5g6kja7rwrZtDAYDVKtVrKysiGCenp6OeZJkMhkUi0WEYSgnuqN49913&#10;Ydu2nGZxk3ucTlJOMhyLtm3HXMwHgwH++Mc/Tvz5fr+PVquFVqsl4V8LCwuH13ADgO3wa2DbmPLB&#10;Bx+g0WigWCzKvKX8CcMwtqm1LAsPPPDAkbT5Vjh9+jSA7bCJzc1NBEEgCuIkIQ+6/AFw4uRPLpcD&#10;sDNOCoWCeIzcCSMRQ+Ns20axWASwvX71ej2k02kJ+QXiz/NmYYe3imVZmJqaQjKZjHlBptNp/O//&#10;/u/Yz9MY2ev15AAB2DbS6d4FJxXbtuWgrtPpYG1tDaurqxIilkgk5P1KpYJ+vy8HAHcDvV5PxmGp&#10;VEI+n5fxyrk1ivX1dTF+rK2toVAo4OzZs0ilUmb8ANjY2EC324XnebAsC71eD41GA+l0GmfOnDnq&#10;5h17ksmk9BsJw1AOP7m34P4ilUohCIIDC1VutVro9/syRyzLQrFYxMLCghjfPc+D4zhiFAqCAJlM&#10;Rg7ODDdnaWkJwPaaubGxgcFgIDrMJPrP//3f/wHYNqp1u91b+uydInnUDTAYDHc/+skBF8Fr167h&#10;zJkzqFaruHr1qhjiuGCVy+XYJiWbzaLZbKLT6WBlZQWtVmsiRW8UVHqTySSSyaScuALbLuf0hCkW&#10;i9jY2JB8NJ7nwfO8sYa2MAxFyez3+8dSyJ9koiiSjVIURbL5dV0Xvu+PDfl0HEfyRiQSCRmPm5ub&#10;8r2Gw4Ob/lwuhwceeCDmrQNsyw2G8dJ7i4Z7hnUdZ6IowmAwEDnETTuwbTAaJ3+iKIqFSFAWHUZO&#10;y+OM53nY2tpCJpORcJONjY1DD+kuFApoNBqx8MpcLofZ2VkJGwzDUOQP22Pb9oGMT4aecaPnOI5s&#10;6j/+8Y+PvX+OL9/30ev1Ym3a79p7L9BqteSQLpPJxEL8GK6WzWaRzWZj71PHOe59mEqlYgdRURSJ&#10;cazVao0dP/QoAiBGhWaziX6/L7L7JDM9PR3TjVOpFCzLEg+ou2GNOmoSiUQsNy5Tzty4cQNhGGJx&#10;cRG2bYuerx867Vf+l8tlbGxsyBxpt9uo1+tiKOX76+vrKBQK8nyBnf2F4eY0m02k0+mY1yv3icVi&#10;cayhPpvNolAoAEAsYuk46T93x3GLwWA4llCZ1BczJh/95S9/Cdu28fGPfxxvvfUWHMfBwsKCCEVu&#10;iviZRqMBpRQ8z8PS0tKBKKie58F1XXS7XdkMffjhh3jiiSdkU/vEE09gY2ND8sIppdDv9+XvR71u&#10;1kaGjBqOD0zsDUDc/8c9X9/3ZQP15ptvIp/PI5VK4Qc/+IExsN0Bnn/+eQnHO3fuHIDtZ0d5w+fJ&#10;ucb3mfvmuGNZFl566SXkcjmUy2V8//vfh1IK6XQavV5v7PjUN/fAjuelZVknQv7U63WEYYhXX30V&#10;8/PzWFhYwM9+9jMAkFw9h/mqVqviRZlOp5FMJtFqtfDss8/KwRENqK7rwrIs5PN5lMtl/O3f/u2+&#10;758hUcxX+MYbb4iM+upXvzq2/brXlT5ejtMm5Sjhc+v3+9ja2oLv+7h27RqefvppFItFOI6DRx99&#10;FL///e8lObrv+8jlcsfewEbo4R1FESzLEsOP4zhjx8/3v/99GYPf+MY3AGznztLzVJ1kGPbWbDZx&#10;8eJFObx96aWXjIFtAnQPMv5Lvey///u/8cgjj6BcLotnWz6fx5NPPolarYZyubxv+c6Dk2KxiKmp&#10;KSQSCfzzP/8z/uRP/kQM7/l8HvPz83jiiSewtrYWS1FiGE0+n8drr72GUqmEUqmEF198UQ4vms3m&#10;2Oej51zW5Y3rusdmDTNGNoPBsG90Aec4DizLwgcffIAoirC1tYVer4cgCGKhmsD2Jplu13qumq2t&#10;rQPZJLPiKTc6tm3jgQcewOnTp2Mn0Qy5aTabci+TJB6nIgpsb/65sLIPDEdLMpmMhSNTAeKp17jn&#10;G0WReHvwlJ/ei3dD9cq7nXQ6LfOLxnkan2i0yGazYvDkiajjOHfFJsb3fTF20LAP7IRxTSJ/OL5Z&#10;RAE4OfKnWCxKqCbTEDD0v9PpHHpONvYxK6R5nodyuSwHOHo4M/+u3W7D933cf//9+75/3/fhuq54&#10;cHBjGUURSqXSRO3PZrOSToHtPCnhxuOgJ4XruigUCnBdF2fOnMGZM2dk3s3NzeGTn/wkbNuW/JF6&#10;DtDjDFMfsCjHYDCQg4pJciJRp7IsC/Pz8/Kd9Pw+6VQqFQDb+sbc3BxOnToFYNvzaXl5+Sibdlew&#10;lxziuv/BBx+g0+nEqovqYaVbW1v7lu+kXq+jWq1CKYVGo4HNzU35HY05mUwG8/Pz8jkjQ8fDPR7D&#10;bLl20wt83PNhyqFmsxnLx6brhEfNva+FGQyGQ4MbWb20NkNhWG0NgJz0E7rKMwcRQ774nYVC4UCq&#10;41HZc10XrVYLg8EAzWYzZjjpdDqoVqvyHsMJmU9n1Gu4hLi+yTUcPVy8hz2dAEgFuElKuFuWJeNx&#10;MBggn8/v8iIyHDxhGMY8X4Ft75KpqSn4vi+bWSq6nItBENwVm1zXdeF5nhhGqKBTbhr5M55ut4t6&#10;vS450bi5oVfyYb6iKILrukin07AsC+12G1tbW2i1WjH5wefJ3JD0GtovergnverYD7VabWz7wzCU&#10;nweDgbTpJI2fUXA+supmGIYIgkAO74Dt8baxsSEHMsy/dTdUF+T4pScQE7gDmEj/abVaMpYrlQpq&#10;tRocx8H09PSx8SQ5SjgX6Zmzuroq7y8uLh5l0+4KOP/0cFHP8yRXG9d/3SDGKAVg/Po57kXPTnok&#10;6mGNTD2jH/AppcS7mnqL4eZQVnLN5nNkhNO458OKs5lMRp4DDyePi/5njGwGg2HfFAoFUbqIbdvi&#10;7k0lnlBIDp92ep6HRqMhbuGTohdQCMNQTkgorHu9Ht544w0JV/3e976HfD6PZDIpyjKrnPKz3HCw&#10;zDTvSfeQabfbyOfz8rPruuJBYZTMo0cpJWOA1b24oE/yfPRQKo5tz/OwtrZ2IjyFjprHHnsMN27c&#10;gFIKly5dArA9z7rdrhhMe72enGwyD8pBGTEOG+ZUo5ykoa3X603Uft/3USwWRfbp8vS4KJmHjed5&#10;+M53viNGpddeew1A3KthFMO5kfTKZuNIpVKSz0zfgNFowWfAPIL6M7l48SISiQQymQyeffZZ1Gq1&#10;WIgRi6wQ3bDDvF9TU1NotVrwPA9TU1P40pe+hFqthl6vhzfffHOi+z/J+L4vlR+JfsDyj//4jyJb&#10;Tp8+jVQqhWKxiMcff1zmZ7/fx+zsrKw1fMbHxZNiPwznm6NxA9g5sGIexGw2i1KphCiKZKN7Euh0&#10;OjG9Vy8m8U//9E9IJLYT9H/729+G7/twHAevvvqqjKunnnoKa2trCMMwdmCi/3wvU61W98y9xXQs&#10;L730Ej7xiU/Atu2Yd+6FCxdknuoHGr1eT2S/Pgf1n4cLBelrLce753kylpk7VfdOq1ar8DxP2v7a&#10;a68hnU5jbm4Ojz32mNwDAAnn5/cZtrEsKyYz9f6aBN1DnAx7mR81d/8qYDAYjgzdUJZIJMTgVK/X&#10;0ev1kMlkZJFyHAee56Hb7Uq4134NUfV6XU6bdG8Beh01m03k83nYto1arYbNzU1YlgXbttFsNmNt&#10;H47r50kZN7w8+QcgYVr0JHEcR4xxeoW/e0HRNhiOCsoPos9JgyEMQ9i2HfO8osyd1JNoeA1i+Nsk&#10;3kgchwwX1T9LY+k46IlXKpXkO1OpFHK5XMz4o3t20yjY6/Viub8ajQZSqZR4Xo0zdLCdXLdonL4b&#10;vLAOAvbjYDBAEASx9ZrP0vM89Pt9CVPXvU3v9oM0y7Lg+74cNrJAFIA9Cz+xeIeuC3GssA/vllD9&#10;g0IvhgHsGN718H8aDbLZrITm6n/PUNtMJiPj8KR4k9JwFkWRFBkolUoxPXptbQ0ApIIkPUrHQX2e&#10;xmHbtuF5HmzbFq/TwWAgSfaHje3j0OXmXmGrNPToY8S2bfT7fbTbbZTL5bHXuJdpNBpoNpviUcv1&#10;h6l8xj0DVn9lIREemB2ncPXjYeozGAx3Jbr3GLATZhKGIT72sY+JksZTukQiIYLzIHKuFYtF5PN5&#10;MbDV63X5Xob1sV2nT58GgFhYFoWxbduxRZv5aags6p4xTDieyWTw0EMPidI0XMnouJykGAx3K7Va&#10;TbyAqMwC2xsTVrMznFwoc5l0vtvtxlIWjGP4b2hg6vf7kltq1IvJrwmNDzTKjKNUKklOOd/3sbW1&#10;FcspB8TXSSZ8Jjy04gaRIUz0mJgk3JVhkMzrxu89CTBclhV+mauTz/EPf/iDbKSHPUPvhcTmjuOI&#10;1yZ/1kPzZmZmUCwWUSgUxBASBIGMj0KhICGRvV4vVt2YSeNPAoPBACsrK5KnlYe+URTh/vvvl1xs&#10;g8FA5vXCwgISiQTW19fx29/+Vn4XBIE8j3udRqMRK24wPz+PU6dOiaEyiiLMzc3h05/+NJLJJDKZ&#10;DBzH2WWovBk0ilMech9Cww73J+x3ym5gskOaXq8nIay5XA6ZTAZnz57F0tKSPEff97GxsYHl5WX0&#10;+30x9J10AxuwLT9YuML3fakeC0D2iqNemUxGCtbxwCORSKDdbh8b+Wx2gQaD4bbRSyZzUVRKoVwu&#10;43Of+xyUUmg2mzh//jw8z0Oz2ZTcBmfOnNn39SuVSqyQQrFYlBN/pRQuXLgA13WRSGxXEQW2TxP1&#10;TQQVS+ZgoLeMUkrKhV+8eFHCdXzfx+rqKn7/+9/jc5/7HLLZbOzUhYvzQeSUMxhOMqVSCVNTUxgM&#10;Bmg0GnAcB6VSCUEQSFJpw8lFL4KRy+UkNxor0I1DN5xwM0ZoRBv1YoWz4VyPk1Kr1RCGN6+OOuxB&#10;zZAjYKfyXjqdRi6Xg2VZuHDhghjLWOF01IuGNiB+KHRSPLBZ/CaVSsGyLNRqNbz88ss4c+YMkskk&#10;/vM//xO9Xi92MEfjx91QvXgS9PAqPZwtCAJsbm6iXq+j2WzKfVuWJRvaRqOBWq0GYDtXZq/XE6+S&#10;2dnZo7mhO0gYhtja2sKPfvQj/Pmf/7kYI/VQ0MuXL0sutmQyiZmZGXz5y18Ww9qPf/zjmBHJdV20&#10;2+2YXnuvUigURBfvdrtoNBr44IMPcP78eRSLRSSTSTz66KO7jJDZbHainGeWZcX2BDeDMpD5m1kF&#10;dhypVArZbBa9Xg+tVgudTgdXr17F888/j2KxiEQigaeffhqzs7NYXFwUYywPUk469Xody8vLEhpc&#10;LBYlnx691Ee9CCvQk36/f2ycHE7GSmowGA4FCjYqaAyRdBwHCwsLALZPxZmrA9ipPnXt2rV9u/Qy&#10;wS4NfMzPlE6n5cSICuH8/DzW1tbk9CqVSsnf00CWSqV2VQXqdDqSdJ33PGwkHPZiO07uygbD3Uq3&#10;25VNMCvF1mo1pNPpXbmUDCcPKuTMh8nE08D2pn+vXD86upGNMpuhRTxQGYd+Dd1gkclkJq5A7Hme&#10;GCuYtqBSqWBmZibmKTfseZdIJHDjxg24rouZmRmcOXMGpVIJlUoFmUxmbG6bbDYbS3fg+75sLlut&#10;ViwU9V6E1c1930c6nUYmk4mFo7/33nsAdrzf77U1nakwXNcVg3Eul0OtVpMKuYPBQHQ7AJL6gwYJ&#10;hu4FQRDbIPPv7mVs20Y+n0ev18O1a9cAQMLWHMdBv99HIpFAsVjE+vo62u22hHEzPJwGNcdxpILt&#10;STFyc54xxUs6nUahUMDZs2dFb89ms8jn8wiCAI1GQ6rgTkIURWg2myLnKZtZIIZ7EXqYDefFm7T9&#10;wLahZ25uDlEUoVKpSP49riOu60qOQx7i32vy5FYpFotYWFiAZVmyjup7ynF5ZTl3mFqBhrnjNH+O&#10;h6nPYDDclXCxY7413WB19epVdLtdVKtV9Pt9UbgymQxKpdKuXBa3C8PIUqkUSqUSisWi5A7Z3NwU&#10;ob22toZ0Oo2zZ8+iWCzKAqkvdI7jiGD/2Mc+Bs/z5ESNf99sNrG2tiaGNy6W/J5UKjVRPgezwzyU&#10;AAAgAElEQVSDwTCadDotClOhUJDTSeZmMZxs6DWczWbhOI54OgIYa2ADIKFwhN7MkyaoPnv2rPyc&#10;TqfFI1ov+jMKGrF0byDbttHtdjEzM4PLly/L3+qbP4aCRlGE06dPY3Z2Fq1WCx988IF4eE6yWWy3&#10;21BKIZVKiecSAPEMPAlwg88QtJtt7hiidC/lg0ylUmK4rdVqsTy1rVYLrVYLvV5PDGz0CKJRgqHG&#10;wE7IHQAxWNzrDAYDyQnJfmQuxmazKbnZ6LlEHVg3lmcyGSwsLGBmZkbe14tv3MuwEqjjODKver1e&#10;zIuv0+lgdXUVlUplzwI/475f7+vZ2Vk5EK/X6+h0Ouh2u4iiCOVyWUKfbdueuDooC6YFQYAbN25g&#10;ZWVF5LMeet5utyW3XKfTuevzOR4Eq6urckBGmBtyEk/CP/uzPxPDaTqdlj49Ll5sgDGyGQyGfeA4&#10;jniRATvVN33fx3/9139hdnYWDz30EF544QVR+tvtNmq12oFUT+LmhBvuKIrw3HPPycL3s5/9LJar&#10;ptvt4urVq6jX67GiB4SKoeu6+Iu/+As0Gg1cuXIFFy5ckEV3amoK8/PzklOh3W7HhDoTJhsvG4Nh&#10;f1y8eFE8Kr75zW8iiiIsLi4imUyaKl0GOI6DSqWCCxcuIJ1Ow3VdnDt3DsCOl9so6vW6bOiWlpbw&#10;5JNP4v3334+lPhj1+su//EsxPAxfb9gjei+GDYGtVgvPPfccstksEokE/uM//kPCEvUk9O12G47j&#10;oN1uYzAYSJXrl19+WdpGA9okr2vXruHSpUs4ffq0bApPQk4tx3HQ7Xbx9NNPS16lp556Sgom0Sue&#10;2La9Z3jt3cra2hparRaUUpidncX58+fxhz/8QcbF1tZWbB60Wi288MILcF0XvV4P586dQ7PZhFIK&#10;b731FhzHwcrKihx63uvQKM+oCdd1Y4fHHCM0DlFPdRwHW1tbN9WB9TDukwTzYQLb8pTG770Yjh7Z&#10;i16vh263i0wmg69+9av41a9+hX6/vytfZbPZxP/7f/8PTz/9NKamphCG4UThuiwcs5cs4B7k9ddf&#10;x+LiIsrlMp577jkA24cp97qX5yScOnUK3/zmN/Hhhx/Gnke73d713l6vv/qrv5K82wBiedmOC3f/&#10;KmEwGI4MJvbUk1UCkKTBYRiiUqmg3W7LZpkchBJGrwUqMVR4lFKSAw7YPjmiAZDGsuHy3XqukVwu&#10;h89+9rMAIHkCWq1WrGQ0v5t53IC4+/i9oIQbDEeJHr49NTWFRCKB5eVlDAYDmfuGk4vv+5iensb0&#10;9LQkoeaByiQeR67rymanUqmg3++LB1ev1xur5H/qU5+S79I3g5N6QViWFVsH9VAXx3Hwq1/9Stac&#10;Yc9Ny7KQz+djlQjDMJRw2UwmM7b93OSzvax6Z9v2icip1Wg0kE6ncerUKdEhKFdoPNJDzfRndS8Y&#10;Qebn5yWXGrC9Sc1mswC2xz9/preP7uVpWRaazWas6FQYhhL+dRLyTnHeMZm+7/tiDGcVS2Dn4JVj&#10;rFAoIJ/PiyHG9/1Y0S5dp7yXYaqXwWAgHm16IQ32B/V2zr9JjZAcm51OB67rSgGKTqcT0+EzmQxO&#10;nTqFXC4n1+TYH4VeOMayLJRKpVi4PWm1WvB9P7b/mTSVwL0MDZlccxuNhuRYnZ+fH7t+LS0txYpV&#10;8F8WHTkOxGaxflKmW9j1n4dLOuuKhe/7sYocd4tbNauKEE56QqUF2LGU3oo7r37i3mw2d51eULHR&#10;iaJoIndS/bv0wUaG2xgEgVjx+RkAcpoF7C5pP4719fVdlVj07xoe7O12e1c7e71erA8mOQXm9zOO&#10;nv3cbrcPTIDpzx7YXXFGTxKrj/d+vz9xP+oJdNnuvcYW71W/xnEgl8vJ4kcPE3oV6H2ijzFgcvkw&#10;PIaCIJBQTd2Tzfd9UQZZJpuf6/f7kgybgp2l0judjsT06y7r1Wo15sbMUB5gW+HmCYp+cjlsODzq&#10;8XPY8lkfg8Pfz75nG/STQVZ3muT7dbnAJNT8nT4fhsNTDkIGRFEkVSz170+lUrH/Uw4zL8StXN/3&#10;fayvr8v/2acHkfhYH0NRFKHVau0ag2EYxtrKMTlpuBmw/Vz0z1EJ5kYV2Fl7bgV+NplMolqtxjYe&#10;ev9YliVKsVJKqk2NU9J4/zw9JZy3env1vtSvrR8yANvP707JZibJprxg6Pzq6upEJ/0AdsmE25E7&#10;RwW9pvU2r6+vT7xBHQwGCIIAhUIByWQS+XxeniWrLo56bW5uilGP48eyrJGylQmxAcTWHGB7LPJe&#10;giBAJpORtYkFQPgzdcQoimSdopFu0vHHvG2c6/TmGpblN0O/zvC45+d5P/p4qdVqE8n/TqeDMAxj&#10;8gXYWbvGyf9x+mehUECn05H8YbZti07BMcTrDssIYHv8MS8Z87bZti2yh5+/mXxg3+i/D4JA2qzf&#10;kz7Gh9uh99dwvwM7a7HeH3r/0FuPRaD6/T5SqZT8bTqdlp9ZDVAphc985jO4ceMGgO1xrX//pOH8&#10;/X5/lyzRnxlDmPX+YBjmOMaNn+FCJzocJ7ymPk+H5/deeaBoVOO4UkrJM6lWq2Kgo746nJZkkvl3&#10;t5NMJtFut6XvaIzi2lUqlSRnYqPRGClX9fBCylfKxWKxiEwmI+H3NKbx9yx60mq1MDMzA2BnbOjf&#10;y33NXiQSCdTr9VhoNcc1n7t++DKJJxs/r1eVHl6j9Z91I+9BoK9FhM9AP4AY3ruwLeMoFAoIgkD6&#10;tFAoYDAYyHfoay3zQg4Gg1h6Hj33Ng9IGH68tbUl9xBFUWy+6/aS4XViklQTk5LsdDqySaRVNpvN&#10;xgQGfx4ui9rpdCT/EJUVPfHr3ZIzZXiwu667a1PPvEsUujzxGZd3oN/vw/M8Ebb5fB5RFKFarYrS&#10;xEoZXDhYEniSnFVUqgFIiWKlFFzXFVfWZrOJdruNTCYTm+RcfFgdkYO22WyKO+u4+7MsC3Nzc9JP&#10;7XYbpVJJJgWNGEyIr1dtGQwGsCwLjUYj5pXAv9VLgo+6fwCSsBbYPoFQSqHb7e67wiNPVfh9fPa8&#10;LpMtO46DwWCA9fV1TE9Py6Qf1396lRQaiADIWNP7ivMLwF01v/aLLn+Ye4ehmhw33//+9/H8888j&#10;CALJjVMsFncZuYYplUrY2toSoXru3DlcuHABYRgeSM64ox4/TLx6WPKZ4TNMfszxye/u9Xqx00d9&#10;fZkksSlz/Q0GA1QqFVG66KlID0VgR554nideHgeR16RSqcC2bTz11FM4f/58TCYx0ao+VtgeblhG&#10;sbKygqWlJZGhzEcBTO4NMwp6HTCshSeG9GLJZrOSvPl22q97gbKv2Re+78e+V+836hr6728H9hUr&#10;j/HndrsdM8jeDD4/rldcM/i9zI/luq6sS0DcgMBk+cTzPNl0H7Y3QrVa3XXiblmWnNiPe36DwUBC&#10;/l3Xlblar9dRLBbFY4V/yyTpwL1RPTmKInzxi1/EK6+8sisPzyQhJ+fPn8fjjz8uch7YNsD+4he/&#10;wNe+9jXJ95XJZFCtVsVjBYhvwm6XcfrVuHsYll30LEmn0xPdP9cXfRMYBIHMKV2H4ybJ87yJ5T/b&#10;xqTn6XRa8jgBO7nB2PZh+Q9gZP+wnTSo6m2axAjI+cF1sN/vIwgCkbPj5EOv10Mul4PrulLkhffb&#10;7XYxPT0t67guf3zfRzab3XW9TCYjm1QeOlIfzuVySCaTIqf5HEb1D9dY3tv09DQeffRRfP7zn8f0&#10;9DSuX78uIcbAtuzp9/tIp9MTy3bHcXbJyZtFPPBwhPrLfscPDTrUkXTP0mG5yvd5WMXIBxrCXdeV&#10;fSG90mzbjuWN1McCE+PTGMHcbnvlbbuXyWazCIIAb775Jp555hn0ej15bjR4s8gGEA+9VUrJ//v9&#10;PvL5PL72ta/hm9/8pnji0tNMl+263KNMmpmZwblz5/DFL35RcrRRhv30pz/FpUuXYgZfvcI0n6tS&#10;Sgw33W4XqVQKg8EA6XQazWYTlUpF1tZJInl4zxybtm3L52hTCIJAKvqyOi0ALC8vY3Fx8XYeiUD7&#10;wvr6OorFooxztoljmWsAQ8v1to+Ca4WuY+jPmtfg/olzhJ+lgZp/C0Byg2cyGXnGerVxfp7ek7wG&#10;nTdyuZzI04PIK5lk51AZ0Cc80b03qFjRmMONFU90dO42d1dugin0B4MBXNeVhRjYEbxciMbdIx9y&#10;o9FAp9PB6dOnpRIPADn5IsOlaceh9zmfDU84E4mEGPb0BY/3qV9LVwL4uUnuLwzD2KKht519xsHO&#10;a+qf5WkPBca1a9eQyWQwPT0ti98oarUaisUiOp0OWq2WuOsO59LYDzQgUAnRY/A7nQ56vR7K5bJs&#10;zniPjUZDTrlHofc9xwsNLJxfrFikcyvj5F6AyinHBRUnVmQaToo6zsAG7JySlstlKVPPuc2N5345&#10;yvED4FDlsx5yqxtR9JwX+vqiF8qYpA3Mp5FMJjE9PS3X29rakmpcPAChktvv90Vu7xdWKKQCwfWB&#10;B0y9Xk8qXXqeJxsiKgbj7m9paQnA9vOiUYhtPwgjDZ/58HdROWEBAW7ahhP2jru+7pHDMc55o/9L&#10;JZFGXtd1921gAxA7+dfztDmOIxWGR0HjAMfncGge3wfimy5+LxOld7tdURgzmcwdk83D63qn00Gx&#10;WBTvgHEHBZR1vV4PlUoFCwsLMa8PXWZwU3tQcvE44LouTp8+LXKWxg2GYY4jmUyKga1eryOKIuTz&#10;eRkrg8EAzWZTPEVp1KYB5CAYpV+NG4f6IQjb67ruxDltKB+G9RMeTPM7b1f+Uy/UDSN8n2N9nPwf&#10;1T+MYul2uzHPC3pxTeKNQZnBe0okEmi323K4Pko+DM8vfQ3l3OUc3Uv+UJ+gxzD7gcYyygfKuVar&#10;hW63i1OnTsm1R/UPr2HbdqwQRrlcRq/Xk/WLBgXdaDQpeqoNPm8aPW3blsMgJpfX23gQ44dw/PR6&#10;PXFSII1GQ7zVlFLi7cS/iaJIDnm4D6LxRb8m+6Zer0v/01BNuJYO61T3KtQJWKRADxMlXNuHIzPY&#10;v/l8XuQsxwvHM6t5+r4vBuVUKoVCoSCHa5ubmzJfdJ2bh8LAzl6Bxd30qAVgx8hDJx2OJQBi5Fta&#10;WpIxx73LKHRvsX6/H0uHQ32RVVl5cEq5sV8DG+8pmUzi9OnT8p5+OEtnIepIusGMeS3Hoc+zZDKJ&#10;wWAg8phe3PoBMaEz0fDBPvuJc4cG9OE9AT2+G40GZmdnxXmD7alWqweSkiSZzWZjp7e6wYQdp5e3&#10;JlTKh6Egj6JoYm+so0RXGKmYD6Pnq6jVapiZmRGX73GTpFKpYG5uDlNTUzJ5Pc/D3NxcLGyFCz4N&#10;ep1OB7VaTRaxm9FqtWQicCHi4AN2qpjQq8zzPLnH4bh2biQ5mFdWVsTD4mboITccD7p7/cbGhlSS&#10;pIKuu0+HYRjL/XHmzBn5WQ/FuBkMvWBpZFqjaVzcLywXrStAfGa0lieTSfF2oLdnoVBAuVyeyBOE&#10;J3/62GOoyDBKqdj8uteTy/K0Qj/d0A3EnItBEGBmZgabm5ui7HDhHUWpVEKr1ZLwU2BHyZmkus0k&#10;7T9O4+eg5XO73Ybv+yJ/mLNF3zxwfdENfbo7+CjooVqr1WBZlnjX5PP5mAGJcnO4ZPp+jVTDbvmc&#10;b+w3yrxUKiWG/a2tLUxNTU2UN4RevFQoSBAEaDab4rF5u9C7mZ4j+tje60DEdV1sbGxIONq49uuV&#10;6Ljx4Dik/NW9I3jPSqkDkV16yBDHim5gHndIwznHDZSu/7iui0qlgnw+D8/zsLKyglKphHQ6LYry&#10;sL5AYyKw24BxGExNTWFra0vC1xnazPaNkx9ra2tYXFxEoVAQXWZ4Q0pZBUDWbRoyjlOC4dvB931c&#10;v35dPFPS6XRM3xu3BnCjk8lkpM9XV1fxxz/+UYzU+XxePGRWV1dlTOqVuG+X69evj9Svxn2/7mVG&#10;ryzLstDpdFCv17GwsDDy87rxiLKQoZeEBl/mRAV2vHgmaR9DS3O5nBzIsoo4r3cz+c85e7P+4Zo0&#10;OzsbK1Y0nELmZpTLZTQaDWxubor8Y6jSXgeje8kHtpXhZryXbDYrnhUsKMB74RjV11adKIqwtbUl&#10;6zJzDRaLxVi/LS8vj+yfdruNRqMhz5b6CjfaV69elQq7vC8akScxxLdaLVn3uE4My5Tp6WnxzK9W&#10;q5iZmRHP5XF5syYdP7qxWB8/NB7SqKCzvLyM6elpOQifm5vD+vp6LE2JXu0wlUqJkZWexrw+DzCY&#10;n20wGJyI6r40xtM4S32dnkX8WQ+/1kmlUuh2u2L4bDabkmeTYds0/Ox10Axgl+4M7Bi3OL6CIBA5&#10;Tk95ercPFznT5Z/neWi327InWVlZEcPvpJFqwI7xamtrCzMzM7Le6163NLgxGi6dTu9b/2XaHV6X&#10;z4KGUT31QRAEWF9fRzqdRrlcnuigkXONTluUL9RX+QwZBk9PZT5L/RCf6LkPOY505wX2F78rn8+L&#10;lyvzsFLGHkhety984QvK8zwFQDmOozzPU5ZlKQDKtm1l27YCoCzLUp7nKcdxFADleZ76whe+oJRS&#10;yvd91ev15OX7vrpbGAwGu96Lokg1Gg11/fp11Ww2VRAEqlKpqO9+97tqcXFRTU9Pq0wmowCMfbmu&#10;K33L95566ilVq9Wkv8IwPJD76Pf7qtvtqna7vesZ9Pt99fzzz8vzfPbZZ5VSSnW7XaWUUr1eT7Va&#10;LdVut5VSSjWbTfWTn/xk7P299dZb0k++76soilSz2Rzb3jAMVa/XU51OR9XrdfXMM8/Id7KNqVRq&#10;oj4+d+6cunHjRuz7u92u6nQ6B9Kv+hgZDAaq3W6rTqejoiiSf9mPSil18eJFlcvlVDKZHNt23msi&#10;kVCu6+45v/hsfd9Xvu/vOWaPE/1+Xym13Q/j7j+RSMT+T1l0/vz52H1Wq1Wl1HZfNJtNtbKyon7+&#10;85/v+r5UKiXya5L+L5VKsf9fuHBB+b6varXagc3Lox4/d0I+h2GofN8X+cMx8JWvfEXmcTKZVKlU&#10;aqL70u8vnU6r8+fPy/Pgd/M67XY71n/s5yiKVBRF0j5+vtfrKaWUunDhwsTtSCQS6tlnn1X9fl8F&#10;QaA2NzdFzrXbbVWpVNSNGzfUCy+8oMrlskomkyqXy00kP9fW1mJtH76Xg6bf76t+vy9902g01Pr6&#10;ulpdXVWXLl1SxWJRJRIJVSwWx7a/WCwq27ZVoVBQzz33nLp+/bqqVCqyjtTrddVsNnfNpcFgMNH8&#10;euWVV2JzmeOdOolt2yJDhvv7scceE5l5s9ejjz4qa7TneSqbzcr3UY7k83k1Ozur5ufn1ZNPPqlq&#10;tZqKokjV63W1urqqms3mnjJ5knkWhqF69dVX95SJvP64tY+ykayvr6vHH398onHNa+j6zLe//W1V&#10;rVbVYDBQvu+rTqcjc0Zv93Gh3++rN954Y8/7muT1rW99a1/XbzabanNzU+TSMK+99toueTYzMzNR&#10;2x5//HGl1E5/B0EgP496BtSvxo3/IAhEDuyHMAxFFjebTZFh+vxyXVdlMhkZ3/pcHiV38/m8euKJ&#10;J1Sj0VBKbc8r6uXj5P+4/tnY2FBbW1vqzTffVLZtK9d1led50uZJXk888YRSaluOPvXUUyJLvvvd&#10;704kH+r1uqpUKuqHP/yhevDBB2UN57qZz+fVzMyMmp2dVd/5zndUtVqVPUoQBKpWq6lXXnlF5rBl&#10;WSqdTsd0q1QqpR5//HG1vLy86/qj+meYKIpi8upHP/qRqtVqu+5r0nE1rKNHUaR835c1iXKo2Wyq&#10;CxcuqLNnz6qZmZmJ91+Tjh/qYWzDzdYn3lur1VK/+MUv5Pno1/Q8T9m2rfL5vCoUChPtY/g33IMX&#10;i0X1N3/zN2P7724nCAL5+dKlSyqRSCjLstTc3NyeeqJt2yqbzcbkCOVkrVZTW1tb8pw7nY7MuzAM&#10;VbfbVf1+X4VhqNrttlpeXlZXrlxRjUZDRVGkgiBQvV5Pnn2/31etVksppVStVlNra2uq0+mol19+&#10;WWRXMplU6XRapdPpmC7OtuXzeeW6rioUCspxHPXYY4/F7nkcHKu1Wk29/PLLanFxcdfa9vjjj8t9&#10;/sM//IMqFAoqnU6rr3zlKwfyjH7605+qU6dOiY6l24X0l+M46tSpU+qpp56SfrsVuHYM90+j0VA/&#10;+MEPVLlcVul0Wn33u98VnTkIAtVut1W73ZY+iKIotkbq89j3fdFJOf/DMIzZLF5++WVVKBQmlv/j&#10;XslHHnkEhUIBGxsbuxIt0vJHDyf91LhQKOCRRx6JuSfq0DV2kgodRwnvkafZ9H5giCWtpPQqWV5e&#10;ls8yaewkZLNZiS93XTfmpqzT7XbR7Xbhed5EfddsNsVNe9hyzGIC09PT4i6ZTqfFZZwVV4Dd3gb9&#10;fh9/+MMfxl7//fffj7mS0krP76Alf9jbhlZkWt+H3eRvJWn5/fffL6cY3W4Xc3NzB+ZBoIf20T1Z&#10;H+88edNPPROJBFqt1kThJsx7pz6y6PNUoFAo4NOf/rScdg4/W+ZOOe6eovuFXmB6GBpj5vUkpvRm&#10;Yy61brc7UQJvfU4yJyLDEA+Cox4/hy2f6/V6LMfacMgo1xcma9WfCUMqRsE8WcDOSTk/k0qlYjmi&#10;GBKjy0K1T08RekekUikEQSAh6czXwTnIPk6lUuIVOcn4u3LlijyDarUqSfuBycIJxqEn6GfOLfYX&#10;PRT0dAKpVErCrCdpP1MPNBqNXWEFrVZL2t9oNBAEAbLZrMizg8h3wVB6hv8AkBxz9AAZBcfn5ubm&#10;rqJAPP3Uw/0Gg4Gs3bpHCT3o+Fk9t85hMjU1FauGyPXvoYcemqiPKS+Ye4k/8zv1HCjUA/fKoXS3&#10;whwz4UfFP/Qk5JNAj5NcLod2uy26G0PbmKOGek+hUMDa2totF5caxSj9alI4fvcKpxpFrVaTPKnD&#10;niLdbhef/exnUSwWsbGxsasAwCQ5tZTargCoJ8emx/BwyOVe8n9c/7CPuAbroZ9MFTAKvbhTPp/H&#10;I488glKphG63i83NTczPz8f6d1g+dLvdmFfaBx98IN9NXUaXP/TCAiDRR0zqTnSdYGpqCtVqVTwu&#10;6ZmoPspx5DjOyP6hztVqtSTkl3O/WCzi3Xfflf/TG384B90oGObW7XZFf+CLkQgMVfV9H1evXpXP&#10;0qtmFLcyfugBrXvyUX+q1+uST5spRRg+yGfDSCiG7jIqQV8HSqUSXNeNJWTnvfD5MkxWX0vvVSgD&#10;7I/yYU5PT6Ner0shKN3bl3tzPbE/81rq6zLnMFPI0AuM6T3oeTysFw97nqohb3tGddFTLvwovzKf&#10;YyqVgud5sVywHBt6Gou98hWP6h96dNGznt/N4k6lUkm+a2NjQ3S+g4jkArb10tXVVQA7BQG4x2Lh&#10;GHqIrq6uol6vTzz/19fXpWosnweLldB2kM/nUS6XRa/m2kTZxGvRo1GP0lAfpT4BdrzOc7lcLMxb&#10;z0dPDqLoGLHefvtt+ULdNZGJuJkYdzh3V6PRwNtvvx1rHEMcAUzsDnkcaDabCMNQNm0M1aFS0O/3&#10;sbGxgWQyGYvRZaLSUS/2FycbE+1xsEZRhEqlIv2mu1pOskGkggNsb3iHK4swfKTb7aJer6PX68Gy&#10;LBEyzCWgJ2tkKNknPvGJsfc3PT2NRqOBtbU11Ov12OaCm0YaKbmA12o1ERaWZUnIK3/PvmFehlEv&#10;27bRaDQk6SUFoT4W9wMFqPrILVVfMFdXV2VjQtdVJollAtpx7deTRwLb84Y5Nt5+++1YW3q9Xmyu&#10;3i3zaz+wDDyNA+12G2tra7EN/HBFs0lDPYi+8Ol53W41t8heHPX4OWz5TPduALHNALDdh7/5zW9i&#10;IQC8Nje24+6PG1QaHoGdHDXtdhvXrl2T69GoQLl5EBtZGi8bjQbq9bos0IlEAhsbG7G/pYLD4gx6&#10;oYmbvXK5XKzyVLlcljFyEIbeXC4noYA0GBG9GmcYhqhUKmg0GqKcTdJ+zjNuLlZWViR0wbIsmb9U&#10;oPWN7EFUT9M3rlQ+i8UioijC1atXRYe52Usfnww1Yyg6c4PofWnbNiqVihQSCcMQtVpNEg8z7OUg&#10;lbRR6AowlVEeoOk58G724lzS5Sw3pgB2zS+9vw/SUHRUtFotqXpN4zk3a5VKZaLPk2w2KwmtWaWT&#10;idZ5KMZ+Pqj1e5x+NW78A9tytNVqwXVdlEolzM/Px8KARqEbsoflv2VZeOedd2Lzi+/r4XGjXgAk&#10;xYk+F5lPcpz8H9c/wHZakna7Lc8N2CniNQ5dR1hbW8Ovf/1rSW0wNTU1Vj6k02mRuwxJo3EzDMPY&#10;IT4NXHSIoPxst9tyTQBS9MBxHBlv09PTmJmZQavVQq1WQ7PZlHym4/onDEMZyzwss21bQlv1hPSU&#10;nbcC9XcevrAojp6yqNvtIpfLYXFxUeQadZ39jJ9ho50+fvSUG9w30YDONVOHOYL1Qxr+y2dTq9Ww&#10;vr4uRSX0qsCEeuBJqC4KbOulNATX63Vx1Jibm4vpy0yNQmjMpu5Mwxz7MoqiXUasvXK7US9mZVOu&#10;7VzvgB2DVb1ej4Up33ffffI9w5VPaTT2PA/z8/NSSZMV3ifNa8pxO1y9mbnrWLhNKYW5uTk5ODqI&#10;nOSc+4uLi7FUUyw4xufFea8ftE9S/ZdpsyingO09hZ6HkvtefY/G505HC2DHYM95zxRchHYNzkUW&#10;oeB1eFg8GAzkeY+TL5O8MD09HXN7xEeuq7o7biaTEXfWdDotbpz8LEO8AKjFxUV18eJFdfny5Vt2&#10;FzwqdPfE5eVl9b3vfU/df//9CoCEzORyOXHjzmazt+wy6Hme9FPio9Au27YlxGVxcVFdunRJrays&#10;7NmuUVy5ckW9+OKLamlpKXa94evv5QKvh9joPy8sLEx8bwsLC8p1XfXMM89IGMJe97CysqIuXbqk&#10;FhcX5XqJRELcqxNDIW+38rJtO+ZefN9996mvf/3r+x4beggIQ6CUUurdd99VP/vZzwTcLcsAACAA&#10;SURBVJTjODHXWT18adKXPqey2azMNYYycl4CUEtLS+rFF19UV69e3fe9HRaHES7KcXTx4kXluq6a&#10;m5vbNc6H3ZgnDUt88sknJcyR11xdXT3QvlDq6MbPYcvnK1euqFdeeUWdPXtWrkNZQzfzZDIpawrd&#10;/Se5N8oCy7Jiz9O2bWVZlvrJT36ifve73+3Zx3rIyn7CRbnODc9F9jXbpYeFTHp/AGQs6/f2rW99&#10;60DCuOr1ulJqezw/++yz6syZM3Idy7Ji4ZGZTEZCEYbXj1Evfd1g/3ieJyEdTz/9tNrY2FBK7YSq&#10;Tsq4cNG92sr/T09PK8uyRr5Onz4t38X7SKfTsWc5HPrLUALqBgsLC+pb3/qW+uCDD6Td3W53oue3&#10;33BRvR162OutPD9eUw+B4bwbN7+OA/sNF/32d84ppZSK1EfhJ92O/H/UvySKItVqtWRcd7tdValU&#10;YqkCqtWqarVa6vXXX98l20a9xoWLjtOvxo1/hroVi0X11FNPqQ8//FAptZPWYBKuX7+ufvCDH4jO&#10;rI9FyptEIiEyMZVKxeToqBc/4ziOKpfLsTk4ifwf1z8A1OzsrMyXmZmZW5o7nHvcE0xNTe1KVzFK&#10;Prz00kvKcRyVy+Vi/aOPD9u2Y+sJr8Vr6/0yNTUVC19MJpO7+i2dTquvf/3rEiI3qn/061I+6HLi&#10;3LlzEvLJMD2lJguVJ/p6sLa2pi5evKgefPDBXevJ7cztcePnrbfeUr/97W/l+q1WS+R2v99XtVpN&#10;vfTSS7vCbx9++OFYe/T2Det0+mtqaioWVqjrbXz2/K5z585N3Id3K+fPn1enTp2SMG32gR5izr7z&#10;PE+ewf33368+//nPK6VULNS31WrtCh1nOKEO0+/stUY3Gg0Zk3qooR7azJDSb3zjG+qRRx6JtXFY&#10;Bn79619XrVZLNRoNacetpARhOgiG0+qy07ZtNTMzI+NI78Mvf/nLE19jFK+88squ7x+eg/p4f+yx&#10;x27p+19++WU1Pz8vMuVm+5+93n/ttdfUr3/9a/kuvV97vV7s/3r48Pvvv6/+5V/+RfpqktQFt/uy&#10;eFqnn9r2er3YCQor4AGIhWHxs/1+H5lMBolEAsvLywiCAPfdd1/slI+ufvrJz3Gx1DOhIACprnX5&#10;8uVY6AytzwAmOuEaRrdCKy3ZH/u5UqmI1RiIVwccRRiGOHv2LFqtFlZWVmLX008iebo1jP6M9J/1&#10;7xrHysqKhJ7pJYXZPt4HK0Fx3ND63u/3YyFvtzou9JLotLS32+1YEYVWqyVjePjEYRS6xyETAgPA&#10;Jz7xCXz44Ye7vKb0k7BJ0edUu92W9tHriMltge1Ex/1+H2fOnImNQ56M6h4Uk4Yy7weleZHw5JPv&#10;3Wo/7IXv+5IYlsmEbduWUyv9tEQfa8COpwW9OYF4JRt6pWYyGUl2ydAChnnsF57ihx9V0tXHz5Ur&#10;V+7I+KF8dhwnJp91ecBxU6vV5Po8XQd2niULJ5B2u42zZ89CKYVr165JYl9W2KKXDUOR+JlJxyav&#10;T68Mwvl+5coVfPKTn4xVdjqIcaeje7Top+Hsa15blyu3MvfW19djVQrpHUD5zWfD71QfVZaaRE7y&#10;9HR+fh6DwUCqNzNUv91uS3/RixKY7BSS6ONBP3XtdDpy4l8qleQ7XddFs9k8ME+o4bby//TGGPW6&#10;ceMGgO3xxfvodruxZ6l7ngM7z4O6wdbWFqIowgMPPABg+/lMGi5xELAdnM/DJ96ToDTPDJ7kA8B7&#10;772HT37yk3IdeqAC8blw15IA/MEACkAQhbCSNpKuCwXAD7ffj4A9/6WUSSS2k9TTMyGVSkk0Aj1z&#10;WJiJIf22bU80f/lM6fGve7yw4iGfHZOpLy8vw7ZtKXAz6kUdol6vQykl30FvarZR98jWvQ5arRZO&#10;nz4NpRSWl5eRSqWQz+eliAI9zdRH3jnAjgfGJPAzLGil33sURfjd734n47PVaiGdTosMY8oFFns5&#10;deoUbNvGysqK9A+w7YHM+bK5uXlLc4dzj/1YrVZ3Jb2n5+sDDzwQC31LJBIS0tbpdMQ7hLKHfT/s&#10;0aY/MwCxfqlWqzFvwjAMpTCK4ziyptMbbFz/6NflvNflRLPZFN000qot6l5047AsS+55bm4O9Xod&#10;H374oXibAXEZfyvJyMeNn3feeQef+tSnAGz3JwsYAdv9XCwW4XmeRC2xvXqY7HAqpVGRFNVqNVaU&#10;h2l8WBxEl93HZX98mBSLRayurkpVYI5/yj29gIbep5cvX5bQZ0Y6AJB0FDp7hYYy5HMvb129qJa+&#10;X9A9w+i19fDDD+M3v/mNXLvf7yOZTEr6GQBSITOfz8se91bSGTEclMW0GFrNPmm321JQhYUYJina&#10;Mwn0BtT1QsoMIF5dVw/RnHSOcs/OqBB6ye7FXnr95cuX8elPf1pkrd423auW0YocQw8++CDeffdd&#10;ANvr0UGkLrkZ+06soYdsqY+qKbHaRi6Xk7xeHKD6JvI45PWgG3C5XJaNQblcRj6fvyVjzO1Ct0Tm&#10;lNrLxfi4oxuAgB2hVqvVRKEEdlx1uYgcVPUc3dDD/mu1Wnj77bdF4cjlciLY+DdUUkbB50PByDx8&#10;jUbjjuRMoCFIN4jQXT2bzeLDDz8EsBNCpwuoSd2RjzOUJ8DO+NFzoEyC3nd6tbRarSaGDY7JUqkk&#10;7s405O2HvcZPt9tFs9k8kBLb4+Ac08MPeIjiui7ef/99qe4ExMePnn+FixjzsgDxfGIMhWWFMgAH&#10;Uv76XocV6QaDgcgjKvoMI6LS0Ov10Gw2xdgxac4vblSWlpakMtwklbEPilQqJYon5y5DxgzHG4Zr&#10;ANsbomQyKYb6g8r5cmRo+6voNv49gLpjY9H10FwuFzvIvhPydVj+06AYhiGuXr0q6wsNN71eT9bS&#10;SfPa7Yej7p+TTj6fjz1vGumiKMLU1NTYz/PgNJVKyaFguVzG7OzsoW58yX7bbzjZ/P73v99VmZyp&#10;AQBImg7qYDyMUUrFjL6Gw4HPgTl6XdeV1FY0rh82lm6dlzc/KmUOxDddeyn1PNXVS8k+99xzUob6&#10;X//1XyXfAbC9caMwvRM5PfQTBiaiBHZKBzNR4YULF5DP55HNZnH+/Hk0m01ks9mYpXu4DOykDFuU&#10;9b5uNBpyjQsXLiCdTqNYLOKZZ57Z1d/6CTNwayc6h8VLL72E1dVVtNttvPXWW/J+t9uVJJ/PPfcc&#10;pqam4LouXn31Vfkb/dnom8ZkMikK0yT8f/a+80fO87r+TO99ZytFipJMWpajAE7iP8CI/SHwp8Bf&#10;UmDEJc7PkmxLosglxU4tO2XJlh1HdmwDaXCCIHAAfwqQBEiAGAgQBWEk25TEtuQut8zs9N5+Hybn&#10;zn1ny7zkzjZyDjBYcsvMW573Precey4fJG3MyuUy/vIv/xKjo6Oio2CxtAVPT5w4IaKyrVbLwJbR&#10;7DBWBWq1mqzfqakpGf/9/PPPmzq+7vuvg0t9jhS4JGw2mzwr2uE4ffq0VCK/973vyTpu/N/IaZ7D&#10;TghidUUnGAyKkDTFUO12O86cOYNYLAaHw4GLFy8amDdmwETr0aNHcePGDan8t1otpNNpHD9+fEWH&#10;nPp+60E2mxVtkXq9jqmpKdHIOnTokKn38Hq9y+wz0Wv9rCTcfOnSJbFtP/jBD6TKDRirdRaLxZCY&#10;I8ik+sd//Ed5ro4ePSrPoa7gd9vP7n+vd406HA4plLBIQRtg1n6sBxaLxZAIXglMMq0EiidrZLNZ&#10;nD9/HkNDQ4hGozh79iyAdtKSGmtWq9VQ2atUKsJc4Yj5RqOBU6dOYWJiAhaLBV/96lflOC0Wi0Hf&#10;USfkmQAzc/30HqWfZa3Nee7cOVnDJ0+eRKPRMDCiNhL6edD3SOswdoMDIswWuVg1pvBu9zrcSGj/&#10;Te8zqz139+u/nD17VpgCJ0+eBAA89thjhqTwo4yGiVfLaoXV4UADQLXZgMVhh8VhNyT5VsOFCxfk&#10;+h85cgTlchm7du3aqNNZBtp/7XfS1v70pz8V+//qq6/KHsF9IJVKmVqf3XvWSr+zGs6dO7dsfe7a&#10;tUvWJ5N/DodDOiboK2n2y4MOKVnLjhAcCNFoNFAqlVCr1VCv1zeliN9qtUR7jWz6er2+jBn+oLh0&#10;6RIikQg8Hg/+5E/+BEC7c4Cfo4tE2l+j78/7/Z3vfAcjIyOwWCy4cOGCMFtWiz/X8oHu9/hZ1Dpy&#10;5AgajQbGxsZQrVbFvmmmnv48M0Oj9L662nomo7GbxbNTSBYbjWq1KiL/9E1YLNxqvPnmmxKXswtE&#10;vzKZDM6cObMslrBYLIhGo1t01I8O6JPS1n3729/Grl27EA6H8fu///s9/57PoCYEMVbUGp762SZr&#10;kl/tZJ0xu6rbDDmRgxOTNMXd7HSwdDotraQ8WR5YP+iMvaAnpHazw0hx5HROLfQJtJNy+uK1/k9U&#10;j5um2+3uKY7La6qhJ2Lodh0ylAqFApaWlsRJ4BQkBnM8Dv7+VoOMiHq9jlQqJQKipO5TmBVob7Qe&#10;j0fWETdOJj35PkwO9HK0YrGY0Is5yUuj2xB3Tw/SiUotyEuqqc1mE6FMfo6+F2YCKQoussWN7UQW&#10;i0WowKSs6uMxc2+Hh4flGvErz6tcLm/74Qhcyw6HQ6Yy6TYF/p9Vn2KxKJMezTjhvO52u12eLV6f&#10;fgiD9gKZSgCWrdFek8sIBu38W80OXe/66QVuUgwSdNXOzGARHgNtL8XWWdxgYlC3o95P8oXTlfm3&#10;PFYApofHrAd0pvi5FovFwPrTzEuCBQUObVkP8vm8XE/up5olpqez8ngByEROYHmxi60QDKbXAu8p&#10;7aPe54FOopbvQ7bAgxSrHgR6eI7VapWJYDwenUzk83U/A084AU8P7qGo8WbYXt5PTvzk0Com+Wgr&#10;KHfgdrtloJMZH47TwxqNBjKZDObn5xGPxw2TCAdYHdVaVeym09H2sZu1GpoA3D4fyvn7lx7ZTPTL&#10;/q+2Ptn9wvVJqQG2jvVKBPVanxS/5v6vGSdOpxOVSmWZ/IvT6YTL5YLdbu/Z8qjto55SydiC7Vw8&#10;H13Q2izw/CwWiww766esAvcXMr9yuZwM/tBsaUrJMCZiIYaTfWl32TbL/RPo+A8sCOkCItcJySGU&#10;nLkf+8bW17m5OYyMjMDtdsPtdmN6elqGLuhYMp/PG9pyV0Oz2ZT9UXdwuVwuuN1upFIp2ZeAduIu&#10;k8msOPHwUQbbFHUn3CBJNcBGw+fzSc6CciqaTODxeFCpVBAKhaQllWAsZuc3dSDAigvQMdAPWpUd&#10;HR0Vo+Hz+URbCWhXujaakssHs3uUMgMJBq2ZTEYuUCAQQD6fx8jICGZnZwFAKtukglarVdNBMt/T&#10;4/HIhE9Cjwmn8XC73RgfH19Gt69UKobNZDsY4Xv37kkl3263Ix6Py88YzIyNjeGJJ57AjRs3hEGz&#10;0nridC5OQjWjW6KZIExeMsFEjZFcLifBZq1WkwqVTnYR3PSB9trJ5/OSxXY6nQbtHrPQielu9qGe&#10;UEjnkwGrGabirVu3kMvlEAgEJIFcrVbh9/u3fYIN6Ngdu90uI5t3796N8fFxqTyPjIwY1o/W8OgF&#10;Jrj53Gh7k81mN7xlbnZ2Fl6vF8FgEA6HA36/Hz6f776SKysVNui4rXf99AJtNBkA1FazWCyGZ30t&#10;8Fi5ObGlqB9O/sTEhOiTkbHAqay5XG7DW5a4v5VKpWXJGY6cpyaT1+tFPp9f8XcfFLrCVigUkMlk&#10;RP+pUCgY7BmnHAKQ68Rpd4ROrJkp4pDlS3uutUL4OQyO2O6aTqdFTmKjW9pX01dyuVwIBoNyP7rB&#10;a9irZZyBFpPGehL7Zvg3AGQSIc9VO3o2m82gBUtZiu7fWw20Uw6HA/F4XLQqc7kcLBZL3yQfHlY4&#10;HU7AATSaDdQb7efNHwq1fez79CO2Av2y/6utT82Wpt+2WvJ/JZhZn1quRO+hZA6xq4ETkunfm8Hw&#10;8DByuZwct7aXTHBrrWW32y17n5npteuF3W7HyMiITCSlvaKt6gdYaOB1pgYu2YT0sUlMADoJyWaz&#10;iVwuB4fDgd27d2NmZkb0AnWhRv+/W7eW36c2mv69XuD6sVqtGB4eFl06xh+7d+9GKBQyFP65n2kd&#10;y9XAY2EBjFrbpVJJ9h29/3Q/C486QqEQMpmMFC+ZR9is52eARxu0l0tLS2Jz9PPKn5dKJbEFWk8Q&#10;AKx6jDCwvLVgJSq0x+Mx7Vy9+OKLiMfjGB8fx5UrVwyifZvV884KHCsGrJoBnWxjPB6H1WqVTbnR&#10;aGB2dhYej0dakorFomgrhUIh6bde68XPyeVyWFhYEEcjEAggFAoZDHcgEIDFYkGxWMSdO3dQLBaR&#10;yWQkiHO5XPD5fMIE2w7CwyMjI3C5XGi1Wshms0ilUrh16xa+/vWvSyXrwIEDuHHjBoCO6DnZgBwN&#10;zp/Nzs6KeKweDbzaKxgMIhQKSYWeQzocDgc8Ho+0stpsNoRCIXHGgM69ZyBMOr12xPx+v1Q7mdAI&#10;hULw+XymngGtW6OfJTo4bD11uVxyT3n8ZpJk+/btE10JPvCs8MzPz/f8+60GWT3UKWs2m7h16xYO&#10;HjyIQCCAQCCAV155Zdn6YaWxF/h7bJlYXFyUwHozNKnGx8fx/e9/H263G06nEwcOHEA2mzXdjqZb&#10;EjZi/fQCbbTFYkG5XMY3v/lN7Nq1C/F4HM8995yp9wiFQsuOhQwGvrdOdHP8uBmm86FDhzAyMoKJ&#10;iQlcuXJFHFObzbYpmjxzc3Nihz0ej+wJQHvj5X2i/eDvhkKhvmhaJRIJKYT5fD4pztjt9hX3aV1N&#10;7w4SGMzo3+1lf/XAk+7PYJGEQSVbtEKhEKLR6KZpRobDYQSDQbhcLrk2lUrFcD+cTqehbaxQKJjS&#10;ZOQ9PH/+PDweD+x2O1577TXUarVN829Wer6AThsSoZOs3e17vd6/Vqvh2LFjwsS5cOHCIMFmAolk&#10;uwjYarVgt9nx8ssv4+7du1hcXMTbf/7nW3x0vbFR9p/vqdcnWeeAUfvTzPubWZ+0eQx+6O8BbfZU&#10;Mpk0aCmZWd8LCwvCyPP7/YhGo2JDdPvf3NwcGo0GFhcX0Wq14Ha7N0XTt16vY2ZmRgZuRCIRhMNh&#10;YWasF3/8x38sA2bOnj2LYrEoNtVutyMWi0mspBnnt27dwo9//GM4nU7s3bsXBw8exPT0tKHjiESC&#10;UCi06lrQNsztdhvWj1lxeZ/Ph2aziZMnT0pC8Pz580KA+MIXviAF+rNnz0rCx0wSjx1gHGjAZDUl&#10;Q7qPkXvngCnchiZE2Gw2vPjii7hz5w4SiQTefvvtLT66AR520JbTLgGQ4W46ftGt5A6HAzqvZq/V&#10;akLRBjq0XD0Zg7RwJiN0Fr4XgsEgstmsUKh1fzsfnI2GDujK5bK0+wGdKXVzc3PCUuqmk5Pyq1ki&#10;ZqsMpMdTF4wMK1LcCVZ0gPY1Hx8fX+aYaEaLbnncSiSTSUmc+v1+YQvt2rXLkFDkGmNrjc72al0j&#10;bppk4vTayDQjiBskGXR8MLqnwzH5pFuXWQUjU0q39DHgJxPzfrRo2Nao24Y1e063XGg6eq1WM8VE&#10;+vDDD2XjZiBLenu/JmRuJHTF2GazIRAIwO12y3AJoMMqqdVqMuXXbEuhniirq+98r40OFOfn55HN&#10;ZhEOh1Gv16UtATCnOUMbqSdYaUbketdPL/A9aLdbrZZUrcPhsKmWIU2j1i3Nfr9f9Gk0a+F+2/Vo&#10;txuNhjitbC/YaF0TtutWKpUV90UGkjwWXs9+sdnYjsz1US6XJUlJBgnbdCgyDWDFaj9Z3TxWs62T&#10;mi2mW/DZDqSnTXMfbDQamJ+f35ThH3qN6mPlEBKy9/QkRwZHvVjLfJbp51AYnsy9+5ki9qBY7fkK&#10;BoMGpjC/D3Rat3qBCXzC6/XKBLhkMmmY3DzAcjBJVSwWhe3v9/lRq9dkaNF2xkbaf7bqAZBWSm07&#10;zNieXuuThWvKwZDdlslk4PV6Ua/XpYVU76vUtOyFoaEhKex2tw9q3dHh4WHYbDaDNtN6pQLMYmho&#10;CIlEwjAZtl6v960Ix2vLAl80GkW9Xse9e/fg9/uF6UbRd5vNhkgkgqWlJWkVJePZ6XRKWxb3Uq3r&#10;xjbKRqNhGFrA9aOlG8zYt3A4DIvFIoUqv98vbM2lpSVEo1FpXwU6sQxbYntNotU/53voCaJcu4xT&#10;dNHnUZgu2gt8JmkLWq2W+NKZTGZThqsM8OiC3Sg6nmIuS+ezdDtzdwxgZSJDU4eZgbNYLIZNVFef&#10;6Uz2QjabNUx8pHHRfegbDR3M6gmeH3zwgWhNRKNRcRh1JV6Pg9XacgBMBQis3rOHv7tVQ+uzEW63&#10;W5gPMzMzhp/p5Nx2EMYkE83lciGfz8soZu1A5HI5zM/PI5VKGfSKdCaYWhGFQgHlchl+v99UAlHf&#10;A74PNzNOG+X1JSU8EolICxen32qNIr4Xz4/vx5+TsWCm0sTAVrLa/9cWSepzdzVTH7+Z54NisUB7&#10;3WgNuZ0COliNRgPpdBpzc3OG9UNWSSqVkqSl2SEkZKcwCamd+s1gYjDRubi4iFQqhVarJVUQM/e3&#10;WCzKmgE6IvV8jta7fnpBV/vJlLsfTR6Hw2FgKzDYANp7AyvEdJ6042/GgcrlcpK0zufzklRwuVyb&#10;MhgmnU6jXC4vswV6mqbNZkOxWBStQe009gsMEiKRiLRdOxwOXLt2zaDvQluoJ6ppRqfWSDJzjHv2&#10;7JF/U4MTgARe1Ar0er3w+Xxin5rN5qYk2LRI7djYmKxFFtqYCNT20uv1olwum5IFoA3RFfdkMol8&#10;Pr8pCbbu5ysej8vzlclkVvRlAKzIQFwJmUwG2WxWimDFYhG5XA5er3eQYDMBm7V9L1qtFlxOF2xW&#10;GxrNtu7kZg4weFD02/53r09Cr08mS8zsX73Wpx6olUqlpI0UgHSmMClXKBSElWZ270wkEpJA1aDm&#10;VrVahd1ulzZ5BmD1en3TfDTq2bLgwyRVP9oRWXSm/i+TUna7HY899hjC4bAMMqMOXDablUQb0CkK&#10;shtDJ2S7O630+tFJTRIggA5j0Uy7cTqdlnXsdDrFh/B4PIhGo7I+WBxKp9Pyub0SbBr0N3X8ODw8&#10;LGu+m9XdarVw584d0+//sEITSRjflctl1Ov1QYJtgA0Hu+C4J3CIGfdEFtabzSZisZj4mzq+tP74&#10;xz9GIpFAtVpFOp2WTapYLErww9d///d/49ChQxgaGhIRcTNgwEF9GK35shnQm5lmtP385z+XZOGx&#10;Y8eQTCYNk+JKpZIwBfS0onA4jGPHjuHdd99dNk1kpVepVMKpU6cMVTygXf2uVqtSVQqFQvD7/Ugk&#10;Erh8+TKeeeYZfPzjH8fU1BRSqRQcDoe0PAJGPa+tgk4QUrOOm4/H41mxWsZrzNHdZKJwwzl06BDm&#10;5uZMXdt3330Xx44dQzgcFr01bq5DQ0MGR8Jms2FhYQFnzpwRbbif//zn8js6aanXzOTkpDgoU1NT&#10;KJVKBh2itfDnf/7nInybSCSEQZVOp9FoNPDee+/J8bOqRyfDzHTLY8eOybm88MILaLVaiEajyxLk&#10;2xVsO1upLZ0tXN3Qg1l6oVAoSMXxwoULcq0OHjy4/oM3gVqtJhODARgSLWbayX74wx8il8uhVCrJ&#10;+mEbeavVWvf66QVe62q1KlMh15qW2Q0GZqFQCF//+tdx9epV+Z5+juv1Ov7rv/4Lhw8flsSkWcao&#10;ZvbqwQmbwZIOhUI4fvw4bt26ZTifcrmMO3fuSGL37NmzBmFsAH1JUtDhp+YnAFy+fFkGovzrv/6r&#10;DGsBOixa6lEySAXaU/kOHz6M69evG4Z0rPX61Kc+Jde5u/WrO0lXKBTw2muvIRKJIBqN4ktf+tK6&#10;z78XaANfeukl3LhxQ1gE5XIZN27cwO3bt1EsFg3ndPv2bZw6dcqUE6+HzvDvyZjZDPBZCgQCeP75&#10;5/E///M/hhZdFrxKpRKKxaJMQMtkMvibv/mbnu8fiUSELcoBPl6vF6lUCtPT05twhjsbLXTavwgG&#10;idtBU7cX+mX/V1ufjDu4PjOZDJrNJtLpNH7yk5/0fP9e63NxcVHilHg8jpMnT+KDDz5YZqvPnTsn&#10;SXH6oWb250AggKNHj+LmzZuG9ywWi/K9UqmEy5cvIxwOG5Lem5Ek8Pv9cj6HDx+WDpHLly/3ZfDc&#10;uXPnRLfs5ZdfFlIB7zvXTyaTQSqVwtmzZ/HUU0/hiSeewJe+9CXpHOn25bjGaKt9Ph+ee+45XL16&#10;FZVKRQrJ3fYtm83KEIy//du/7Xn8sVhMfExOsbTb7Ugmk7h79y6cTqdh7R8/fhzZbBbZbBbf/e53&#10;Tb0/ADmmer2OYDCIyclJXL16FeVyGaVSSWIE7kXpdBp///d/f7+346GD1scm20/rig4wwEbi0qVL&#10;WFpaQrlcln2Kg7y0vc/n83jnnXfw6quvIhqNynAUALC+9957kiwg2wPAsuoVAIyNjcHj8Riotb3g&#10;8XhkKqPX6xWKNqfLbAZ4Tpqxl8/ncfXqVXi9XqneUzSfLbQul0uE9R0Oh2y6TCJFIpGeQUihUJBr&#10;ydYvOlzZbFacFjoYunq+uLgoQQI3RLJ5AJgWnt1IUGeAbAXqX3G4gWYO+Xw+YZiwPYcJLm5uQEdH&#10;qzv4Wem10j3hPU4kEnA6ncLU4NQ3ADII4+rVq3LNtUi4TrK5XC54PB4D+8hsAH/16lWDDg6hp+3p&#10;46dmEABTmkBApyVy165dsFgsyGazyOVym6JJtV6woqorhqwaVqtVsTUOh8OwfvSEwF7Q0wP5vOlp&#10;whsJh8NhYHZyQEWz2ew5uQwA3nnnHUlW6KCMx96P9bMWOAWOAvcU7y8UCqY0tTSL2eVySeKvUChI&#10;gYHai6Ojo9LCB8AUU9rlciGVSqFarcLj8cDn8wllezOYvplMRgZaAO3z4vkMDw/L+qU+mc1mk+vW&#10;jyQ49wVOSANgsKvXr19Hq9VaceKq1+s1MD2SySQqlYqcC6UN1nr95m/+puxnmzjzmgAAIABJREFU&#10;+nrzvvO9aHtp1/P5/KYw2bTuHQs6tOFDQ0MYHR0ViQEmdcm6MJPkZZJTJ0wjkQi8Xu+mtIN1P1+j&#10;o6MAIHsn0LkvFotF7lW1WsX777/f8/1TqZTs4RaLRQLBQCCA3bt39/18Hjbw2tntdlRrVZTKJfi8&#10;Pvh9/h0h3N1v+99rfTLRVa1Wce3atZ7v32t9xuNx+Hw+A4OM+0qpVDL4fs1mE263W2yq2eefUil8&#10;T3YpDA0NyfvzOrDorIvKGwmtu2a1WuX4zE5n7wUyyNnqSB+OmshsvYxEIpIQXVxcFHZdoVAQv4z3&#10;haw07a+zWKr9h+6Ongexb8lkUq4RC+f1eh1+v1+Yph6PBzabTQoU1Ao2s3/zGXc6naKVzH01FouJ&#10;BjRg1JFbaSr5owhK4bDTiAXbQCCwLTTJB3i48ctf/lJIYlpqhc8m9wiv14uxsTH4/X5Zl3yWrZqy&#10;qsW4+ZUT6ziZplKpLBuhvBZILwc6OlsckW2GzrteVCoVg+GiEU4mk9i/f79MpaMuEHv7i8WiBK7j&#10;4+Oo1WpIpVLwer2GShyr1npMNqs5WtiV10BPxuHndhtTu90Oh8NhaPHRCcl+Z/G9Xq8w9oBOcMuW&#10;mrVewWAQt2/flpYoAIa2PEKPMl8JhUJBRuJWq1Vks1nTmhFaMJdJSDpK1WpVNnT+n19rtRp8Pp8k&#10;o7iZJpNJ+XtWIrvba7oTxEzCEWwz/ehHP4pbt24BaLcu8bpEo1ED449gtet+9DK4SbM1izoYO6ll&#10;FIBMINOTJ8m8qdVqsn6YbOsGbRXBZBodYbZvUJ+N90vbIQra9kMUmOcEtNcRj6XZbApbi884HVPC&#10;6/XC4XDgmWeeEcZIJBKR4wqHwwZdD34O108/qtSEdpYXFxclsW2mnbBer2N4eBiNRgNDQ0PyNxwo&#10;Q9vGNU9dF52gWgucbAwYWRdaV7FfsNlsy3QOqbOpk8H6c6klCEAo57Sv/WgnpE3SbcIrJdeZ8NGB&#10;YzabFTvI9+IzA3T0b9Z65fN5CaB53k6nUwIQ+gg+nw/ValWSePczIVi3hnNv5fEyaUlGLMFrzM/n&#10;z/S64HmzbYwJa20bAEi7ObES80InTLoD740En69Wqz1JW9sEsusoxUA2BkfOm2Ej2Ww2Q6KY792v&#10;6cAPO3ze9jpMJpNtiQl3e68vV8o7gslWKpWkeNFsNsV+kOHTC/V6XRhcLJAxUOb5BwIB0TPkGvN4&#10;PHjssccAdGIR/XzrFne2xvP3/H4/HA6HYQ+nj6VlPjgYhgV/+gZ8fs0mwQqFghR33G63nBeTNbxe&#10;Gnoa/FrQ56z3C54D/USHwyFJHKB9fTiJEWgX3xqNBhYWFqSDpB8+DnX0dLwCdGyr7lYB2vv1Sute&#10;76G6G6bbl+fvOJ1OWUvsTtD+wtzcHB5//HEAMFwXJvo0KBtAhilB3592UhfhP/zwQykyxONxOcah&#10;oaEVfS/GNECnsMx7y/2WsSfQaTd+1MHEue5+4z3qx+Ak7mHsCuvWMiaB5EFferI30CmG3759e93H&#10;/jCAvpS2Cbo7oNeLslMr/b3NZpO1YrfbkUgkUC6XpdBDtiyfP72nkMD08Y9/HO+99x4ASLGGNq1c&#10;LiMQCAhJhAxb2mTpkHvuuecQj8dRKpWWTSOkMSADjM57JpPZND219UI7gvpG7N+/H5/97GextLQk&#10;QvzNZhPZbBanT582JDlmZ2cBAF//+textLSEWq2GixcvSoAFwHCjtfYaE3Hc3PXvMXHDCgyNLA2J&#10;Dga0Q8Jj08mj9aBYLCKRSMDhcODgwYO4fv26JP+Y9Fjt9Y1vfANPPPEEAODIkSPw+/3w+Xx48803&#10;TTuRsVgMZ8+elcmRU1NTsuB5jVZ7lctlvPLKK6J5d+HCBRFENaOZRmZHtVqVgCwWi0mi1WKx4PLl&#10;y1J9Ik301q1buHjxIoBOYN1sNuH1enHx4kXMzc2hUqngc5/7HJ5++mkAxkotANFO4vFnMhmcO3dO&#10;knGbNX1vO6Ner8PtdiMcDgvDhOxJ/bxQW4mJGyawaac4UZgixGxna7XaGkrZbBaFQkECempHrRc2&#10;mw1nzpwR5iZbHK5fv44LFy4YnnG2lr722mu4e/cuSqVSz/Wz3vVvBm+99RYef/xxTExM4Ny5c6YY&#10;eMSRI0dw48YNJBIJHDp0SJxjJmW6W95feuklTE9P4/r167hy5UrPTVaDTutqSdgHxfDwsARL3CNP&#10;nDgha+fs2bNSpCBbDYC0gtCuMiHFVmWzcgtrgRMjdfDSnRRZC5FIRII9OgnaSekFHTxpVgjQYdnR&#10;jlmtVhw4cAAzMzMiidALZOgxQaSTmCwQsp2HyTFWvnksFK6lnqnWQ2VylwleMsppU/SEVIJDEbYD&#10;uF8nk0kcPHhQEu79XP8DPDjKlbZ/GB+Kw2qx4viJ47Bb21Mej7/66hYfXW/oye8sqgL3N5xGJ/H1&#10;1EhOg9dFRfpjDocDn/3sZ9FqtTA/P4/Tp09jdHQUPp9PJrSSTdtoNIQV3Wg0cPPmTRw+fLgvwv5b&#10;je5EH20gfRzqwR04cEBYy5RNyefzyGazyOfzmJ6exrlz5yTxRI3p7Q76SwBkQjRtfXdiT/sETz31&#10;FH7nd34HrVYL09PTeO211+D3+0WXD+jsU2T2UT+QRIpCoWDq/X/xi1/g9OnTcLvdQkTh7w+wvZFO&#10;p/H222/j6aefNhTseK/ZVbWeF+N+h8MBt9uNaDSKZ599Fl/4whe2+vS3BShLQvDfZuSiekEPJxka&#10;GsKhQ4dw9epVJBIJFAoFZLNZTE9P48SJE+Izvvzyy1hYWECr1cLv/d7v4dlnn5X300QITjMm+5kk&#10;DhZchZmrKbrM+NNQswKqmVOsmDcaDYRCofuatLgV0BeFmU1ezLGxMdnEqtUqHA6HiJJTvJMVLlKV&#10;dVVFV891VZgbANBx5PVoawYjgUBAmHS6qsThDKwS2e12oeen02nE43G5X+tNdpI5xsUSDAaFraHH&#10;1q4GTmsF2smpBwkcl5aWRKwWaLPRSBnX2eWVoIMdBlTcRM1cGwbBQKdiWiwWJfBKp9MyzYb3LRwO&#10;w+VyoVQqCWOAx0Gnkc8VM+J6OiTFZ8nc4+ey+kgWyE5JZG80KC7ZXV3mxkV71c3w1L+r248XFhYM&#10;SUzNTkqn06IFYkaTpRe4fsieA2BoV6F9sNvtqFarKJVKMjnLZrP1XD866fYg678XqC2mWyM4FdSM&#10;8C/ZojxnPltA24byGnMqpv7dbDZraiPVE2Q5aITsx34kG3TbLTU8uZfw+LPZrJyrrlBT0JuDVoDO&#10;ffH5fH1JtHHtdN93l8vVk62gE6bBYFD2Ow536QWn04lAIGBof9J7Kr/q6eW06Wambw4PD8txVKtV&#10;SSryOfZ4PIZWMMA4vY37OgW0tSCtZilQo44+QDAYFHtCVprdbjfs49sBtVrNwJgjqwbApmrDDbAy&#10;3C43kktJNJtNxIfi0iJdK5fh9HhQLW6ftbQSyLjRbXhAh4lspiWa9pn6WnzmyQToZkBls1nEYjHE&#10;43G0Wi1Z3xwCVqvVhI2ktb/IDhsaGkKz2UQul1vGWtppYCENgBRAtK41AJlsrYtqjUZD/k8WIpOa&#10;7O6hrMt2BguGZFzrli12RRHsuOL+y3iW3Srcl1jgq1arwk5h8pfs7mazadCzW+v9h4aG4PP5DMxs&#10;7jlmur0G2DpwCJ5monu9Xkna96PbjuuC75VKpQztw48ytO7vRn5GIpGAy+VCIBAwxHUejwcejwe7&#10;du2SZ5X7U61Ww9jYmLwHtbTdbrfYHfrLxWJRWr/p19O3txcKBUOLCGCk9JIiS6eVQSBgXph6K8Gb&#10;SAearYwWi0WynJzKSHBjJxMB6Gz+iUQCQ0NDsFgsEswRjUZDjDMA3Lt3D2NjY6InMDIyYmALdk/H&#10;CQQCQonWDzevMxcE0OkLXi9bpVKpyEaSy+UMx5TJZHo6KX6/X0Zwc0Irk09mGS9MVNEp0g9Br4eP&#10;wT6DXn38oVCo53CIkZERYTgw+K/VasJcI3uTbQ9ENpuVyY40om63W+5hdzKh1Wotu1dOp1NaUTnh&#10;qvv4+8VW3KmYmJiQgSxkmWnmSndFnQGx1WoV55Pf9/l8yOfzmJiYwNDQkLDhyFzJ5/OIx+OiscUE&#10;+HrANaODBaCdWN69e7cY6Wq1Km2+TKjp5MJq64c05Qdd/73gdrsxMTEh1Gqyscga7NW6zkAsl8th&#10;aGhIngndvgZ0Wmuop5bP56XqvhYsFotoQdpsNqRSKZkqp/XHHhScCJbL5eD3++X8E4mE6P/oNUfo&#10;9el0OmXgCc8d6A+TjUlczUrgFE0z7UCjo6PIZDIivsx9EWiv0V6O4I0bN2C1WuU+6jZC7ruUYYjH&#10;46JlQ53LXpiZmZG/ByB7XrcmI1sjNbjfkpmwsLCA0dFRuU/688k0pei63qfJcO/GdigyUjuuUChI&#10;sAdAdCs3S/d2gNURi3b0+qjxCwDVbZSsXQ1sLQbavj+DURaEeoHsIGp1LS0tYWRkBDabzVBA1dp1&#10;1DdstVpSsB4ZGcETTzyB+fl5+P1+aS8NBAIGvx6AFMp3eoJNgwV3jZGRESwsLEh7LMkAHObAYJEt&#10;VU6nc8d1R7B1F2jvR5lMBqFQSJjH1NSmNA99IMqDUBe7m8TAmIN7MINooL0vMLnJ67na+6dSKfEz&#10;SLrgXjRIsG1/cBgQAIPvrdsM1wMmkJrNJoLBoPgRWqbjUQc7EHidSOLiz9YLnTchyIC22+2Ym5vD&#10;wsKCFCPK5TLm5+cxMjIiyXhg5RkEzH0wziNxip9bKpXaTDa+MZ1ZHhATBRzPTOaIy+WSatJWO5m9&#10;QJYL0NF3IkOP1QsGsZzO99xzz+Hw4cOGIJcsBYKinKxscGPj++fzefz0pz/Fc889t8wZZwKP1zKd&#10;TqNer0tSanx8HC+88AIOHz4sQxkIsjX8fr8EpetBs9nExYsXcejQIQCQ6YTVahXRaNRUkOp0OmG1&#10;WlEoFMQJYxW919/zAdOC4MViETabDblcrucEJqfTifPnz+PUqVMAIGKiVqvVVILhpZdewqlTp1Cp&#10;VPDiiy/i9OnThs9MpVLw+XyGYKVQKCAcDuN3f/d38eUvf9mQUJuenpaWXiZx6OQQWv+P7YEnTpwA&#10;0BncYLFYHvkEG9CpXgPGFhWyB2kodUJFi8APDQ1haWnJ4GTNzMxgcnISR44cQbPZxOTkJC5cuIBg&#10;MCgV8Eql0pfpj9lsFna73ZAEyefz8Pv9+NznPocvfvGLhvUzOzsrGjjEWutnvevf7Dl062eZdRAC&#10;gQCCwaCB4cXn2+PxiAaGbheiVs7nP/95fP7zn1/z/anZkU6npeoEdNhM6w20tKOs15/b7V51MEP3&#10;QBtqkDJ5NTw8bFrTqBd43XRCeWFhwfR7z83N4ZVXXsH58+dht9slOKvVaqYqrd/5znfw2muvwePx&#10;wO12GzTyAKM+J5kDbPk2g0AgIFO3FxcXJbhnMpDnzPdkG5XH48FnPvMZ/MVf/IUkIglqOOlkfTAY&#10;NDBbT5w4ITb59ddfx5tvvom7d+9KUFcqlbaF7+P3+xEKhQyslHw+LwH1QDdta1Estdv5kskkhuPD&#10;OH7sOI4fO44WWnj77bfxwv/76lYf4pqgL8TExNjYGGKxGBqNhinhd80wf/311/GjH/0IiURC1iV1&#10;2hqNBsbHx/GVr3wFL7zwAiKRiIjbh0Ih/NEf/RH+8A//UBjmWvdM+/XFYlGeb91RslPBfZdJH7LV&#10;3W43fvu3fxt/9Vd/hXQ6LRIMHLxDe0f7RiYbJTPK5TIymYxhz9yuoH7kxMSE7C2Mx9hpxQn1drtd&#10;GGg2m030/w4dOiQxDtCOT5aWlgxa1FxLTLJQS26t9+ffUwOZ++52kRMYYG2Qtb6Srh/tSb+gYxYA&#10;6y7gPwxg/M/ONRZmWVBY7zWanp5GJBKRXAnjRdrESqWC0dFRHD16FK+88op0oVFCjPJeujhRLpel&#10;vTwQCODixYs4ffq0+LTMLUmilhRkVj00g4pOM1uXgLYDxzfbDk5mLzAB1L2wdWtguVw2UIu5MbOS&#10;z2pcsVgURgN/h4k4HUQB7aDngw8+ANB26rVeUK1Wk0CZRpkPeT6fx+zsLO7duyd94alUCuVyWYxB&#10;PwUxeY9TqZQImOpEa69McqlUEtFoXiu2GjN5uRbYKpvJZOT6seqmN8DVQBYGP5fnYbYCwc+n7h0D&#10;E05KIquOiRcmTKxWK6LRqFTWCD1xbXFxUabXaWeHGodk3jCwLZfLkmjtl57WwwAylfisAhCHhtWC&#10;blo3n9lMJiMGW0+BpMB+OByWgQRutxuZTAaxWKxvVXBW68kUYrsc1zjtCaEnLi4sLGB4eHjN9bPe&#10;9d8LWl8yGo1Ky8pK13wlzMzMGIa9kOXaLfoLtPceOiIsevQKkqhn2f280B6vN8kQiUTQaDQkcQbA&#10;MK2T65AT5Zj84c8Z7JAtC7QZzhRIXa8TR407m80mn8W9zUw7aiQSkSEsur2QSdxeTg5ZlDxf7YyQ&#10;AcBkJJ0XoL1vZrPZnnIADocDmUzGwOYulUpotVqG9cfgSDMk9+zZAwCGohoTvJrVwTZyi8UirDDN&#10;DkylUrh79678Lpk5FMveSpDpx7VXLBaFdTrA1sNqtcJmtWE4PoxGsz38iQ5/v4ogGw36+w6Hw8Bm&#10;M1NEpS1nJ0kymZS/ITOYuHv3LlKplOy99InZrRAMBqWlLxQKSWGB2kcADMWshwlOp1OIEIxndu3a&#10;ZUio8fcAiAYl91om5jh8jnIo2x2MfwDIvQbacSgH9VEugVp+Wr6FJAoyrOnju1wuDA0NyYA1Xhfq&#10;vtlsNtmf1np/diEsLi4uG4zWL13fATYW9M0J/bys1z/TchbaB+zugntUwRwH/UzNCO0mGD0IdDzO&#10;JDlBH5J5h1wuZ/BHSaIiy44SPYxL+HfURNbPP/enWq0GOwNRJgrq9ToKhYJQJ3XiaGlpSTQP2FJn&#10;tiK9leDFZaur1lLzer0SoJVKJeRyOcRiMaGz5/N5GdvscrkMG9Pc3Byi0ag47lqny+VyYd++fcL6&#10;4w3QbSe63YpGHmi38HCyUqvVMrRPUmNmJfr4g4DZ2nA4LIsIaCevzNDLGeCWy2XMzMzI+ZgdUc5N&#10;0uVySbsoDZCZID4UCkkbmk6oUNi+F9hjrfWtNFOC4DHq6zE9PS0PMbUueK9qtRpGR0clcUBdJk4m&#10;ISKRCGKxmFxDgq2kjzqYYNKsvnA4bNCuIzwejyTWWEHnfWQyRLcwM4Bna7DD4ZAqeavVEme+H+Ck&#10;Xq6pYrGIbDYrk25yuZxBg5ATNnutn/Wu/14gE40j7Pn+TBb20uQZHh6WVtZuHcu5uTk5fwAyORaA&#10;OMO9mLp0ZLkhlstl+Hw+Ebtfb7JBrxdqMnBNMjneXWAB2nYln88jEAhIwkqz9Xi+64XW4ukeeGCm&#10;HTWVSi3T8QLaDAgzDg4DFg0mtMgmZGsOf6anhfYCGQsejweJREJsIu8BJR+69eBYDKTuIc9F7988&#10;Nq5Nl8uFUCgkzzz1/VwuF8bHx7G4uCh+BM99q0HNOuo0kXEBtFsT+8HGHeDB4Xa5UalWMDc3hz27&#10;9yAYCKKFdhFvM6bPrhdksGkWQCgUkgKhGejhKNonLJfLsifSt/L5fEgmk/B6vSK9QbF/wFjgsFgs&#10;BjkPPfWXibydHsh2SzKw+JTP54XZBrSvZT6fF0axw+FY0XdhwkhPstzOYOzFxBbXg9/vl8CXBQ8W&#10;u7RuG/0AXTRlUFytVsXfojwIyQ96yMda70/xc/qe7Jza6uLLAOah7QltSK1Wk3xHP96/m3CiB3o8&#10;ytCabNoe9VOnjdPj7Xa7+IJM5mnflV0WQJsgw9iFa4CxWHcHSyAQQDgcxtLSkmFYFhO01sOHD2P/&#10;/v2ywLxeL8LhsAib0kG2WCz46Ec/inPnzslkhp2wSHQgzg2IBpGLn9Uyi8UiF5bnRrE8ADh9+rRU&#10;jC0WCz7ykY8gFosJu4xtgjabDfv27cNXv9puBaBjoQNM/X2CN3Nubg6HDh2SB/7EiRPi0OiF2I/r&#10;zzHY3Mh1BYii/Gu9GMjr0eWA+V52Gpvvfve7mJiYMGhwcP2t9fJ6vTh48CAymQy8Xq88NPezyfFB&#10;Z8JAM6f4PbYHA+011Wq1sHv3btG+aTQawno5fvy4aDlxogyvJ9cJE6WcDJVKpQzaiDvh2doMMFgH&#10;2m1cR44cwbvvvotkMilabWS2FItFvPfeezh69KgkP5lc0zR+slU5KfbKlSuIRCIIBoM4dOiQaFL2&#10;gw3CqYualUW6MRNMumUNaE+u5HCNXuunH+u/F7QOJ9B2/FfTqepG93RInTjj+VPEmJsXHRygYzNX&#10;e2kwwdBPGj7tWjAYxMmTJ5FIJFCv13H+/HmZJqYnxHKdURNIJ2r4e90DENYDttxevnxZJAQ4tXO1&#10;dlYN2iAWNO633YV7GGUMmGAD2tcuFApJUpg6bHQ+erHYAODw4cO4ceMGFhcXcfDgwWWTS3lNefxe&#10;r1eeW9pTndTsnhLKxDbfj0l3oO0cc9jB/Py82Ivuc99KkFGqq6u6VX6ANaB8eOsGfa1WynA5Xdi7&#10;u82qvHjhPBxWK2KRCI5MTq73DDYcfF7YjXHo0CGkUilMT09jamqq59/zedVsZjKFaPeZ8FhYWMDU&#10;1BQ+9rGPIRgMSmGbvpTFYkE0GsWxY8ewsLBg0PPUbAgWPHdCEqkXdNEDMHbMcLANf6ZlGfT+XywW&#10;DZp31KjcCZpQR44ckenJk5OTcs/ZZszCH8+LcauOHXQym6xl7kVMiuVyOSFjUC4BQM/3Z0GWw3i6&#10;B3MNsL1BkgmfKfriTK6wuP2gL3Z6AZ1kHqVEBi3FMFwrM9NE73e6aKvVkpyW3+8X8grZ1UBHJ5W+&#10;6RtvvIEnn3wSPp8Pfr8fwWAQXq9XCsqBQEAmZFutVhw4cABLS0uSqGfxiHkjKwXAAWOihF81G0LT&#10;2/sxdWMzoB15LSZOgXCeBw0nq9Q04jS2pBvz79n2qenu+t/37t2TvyNYDdT/X+1nQKfdptlsIhKJ&#10;oFKpiMgrJ1OuF7zP1LTh53GDoHOz2osMEv4ujRMFwXuB179QKBhE2znRz4wRI+hcAeY1o0jDByBV&#10;f1asvF6vJBTIgNA93WS8sYdcTx5ixY3nqJ2lfD6/LKgFOskX/vtRAysL3cwXYn5+HlarVYYhcKqh&#10;2+2WdTAxMYFgMCjtXQAMzC9O6tXrg8ksCtp2B/DrBR1fvWmTTsyKip4Y1l3lWmv9rHf998JKdkYf&#10;jxlo5hKrxPw3f65tBYeomAWfM2px6fdZL7hhZrNZSaTzWDkFlmuVLcoa2nmjE85nux9OONcPP9du&#10;t4vTYMaGsEWSmhjUofF4PKbuMe8rW7ZWcxx1xfB+2pRKpRKGh4cBtJPstVoNoVDIMLkU6ATaHGoE&#10;dKZ062PoZt11B+I6KcjnlRpUAAxTgrdDkEomeLdGFTCYTm0KrXZCzIL/+9r9/3V+9bjcQKuJeq0G&#10;KwC71QZYLLDCgnq19/rR65dDutLp9KYF8BxspSdUkkXaPVijO6nPdmoWVlhIqVQqhrWpRecBSIEl&#10;n8/Lfs3YhO19w8PDBlY11z99Zsqg7HTQXlESQhcdyY622WyGiXeA0edZqTVUswM3Emz5IpOH+wz3&#10;zl4ol8syaC4SiUgyiwEuuxpWwkrfp08PdNYNtZX0XsC1bOb96d/UajWDYPt2KMLsdLRaLfh8PsP+&#10;yzVklkm7Fij9oAc2ackSM9A+RbevTPutSRccbhiPx9d9/Dsd1GOn38j4qF96mnwGu7t6tK0cGhqS&#10;mKpbG5pJeCbmHQ6HxC30ebUWLgDZp5jPsP7v//6v/FALzj0sgrnc3AFjwMObyYvKYIWTy3iB+HMG&#10;IqwO7xQm3wBrg2LcZK6xokUHkcEm2Wt6PbndbmHzkF0EQJyhgR5Db2gHkVOMueGRfs82Lt0KpTcv&#10;ANLyxQqtdqZ0a4R+ZhmgaqFbTq3icIL1gmwZOgQ6me5yuQbrZ4AB1gA1mKjZSdY5degGGGC9sLR6&#10;fMU6v3a/z3241vRPOCxLD/rZrEK3Lp7qyWlPP/00AIiGKdvTdRJa61dxOBhhJlGomdmaMdxdxOXP&#10;yUrSf7uTwSKa3W5HrVZDqVSS9bCTBmOReR8OhyXA1UX1AQZYDZR8GBkZgcvlQiaTQTKZ7AtTO5PJ&#10;oFKpCFMJ6OjsUUJmrVe3bq2OL9ieCLQTMCzuDw8PIxgM4he/+MW6j3+AtcG9R3fd6NwW4zKXyyUx&#10;JZNqZgb7mIH1P/7jP/paWd9uYOJQOyStVgt+v18YCgsLC3KxC4UCTpw4gT179sjELovFgj179uDU&#10;qVO4d+8erFYr4vH4jhAOHaA3mKAhC0A/B3fu3JEpQhaLBW+88QbGx8fFeaSGFxM5kUgEJ0+eXKZn&#10;OMDKYNJppYCBSaZKpYJMJiNJOKAjZk5wkAAdeYpOAu1nWt9TzSpjQKA1Z7TBXS9mZmZgtVqFJfnG&#10;G29IW7Tdbh+snwEG6AEOt+CzKloXD6G/MsAA3ehm7HfrJ240NMOHLGaHw4FPfvKTyGQyuH37Nk6f&#10;Pi1FqUgkguHhYcMkXkJrPZo5fibufD6f7IeXL1+WgUCUb4nFYpiamoLT6RQt09nZ2b5dg60CA0LN&#10;kOEAhJ3QDsvj14PztKTCAAOsBTLrq9Uq5ufn8e1vfxt79+5FPB7HH/zBH6z7/UOhkHQrsSOA+slM&#10;bK/1ajQaBvumu8Dq9br4Kn6/H16vF0eOHMHNmzeRTCbxk5/8ZN3HP8DauH37NoCOdMb3vvc97N27&#10;FxaLBYFAAHv37hV5NJ/Phz179uDSpUuSDO0H7B9++CEAbGplbDPBjbhUKhkCZxr9YDCIYDBooADW&#10;63VJunECEltPSFfWY8gH2Lnw+/0olUrSyqCdGZvNJgMoisWirAPN9gyFQobqLLPfO310/GZC6wEG&#10;AgGDHl4kEpFWPf4O0HbQdGWf7RHcJHUbc7eoJrVMgI4GA6vgTMjZ7XawvRFOAAAgAElEQVSZLrwe&#10;TExMAOgIE+v102g0ButngAHWQDabFeeXbGKgows4wAAPM1hMajQaCIfDBjmKzWJydmvtVioVeDwe&#10;7NmzRwaJ2e122cf0ROqV3udBpvYVCgVhtLPdijILQHt/zeVyIh/RbDYNk7p3KniOZPZTf9FisYhv&#10;sZ2hZT/K5TLm5+flZxQLH2CA1UCbQv3hQqEgrCROD18vstmswQcn61KzcFfDSpIMHIAIdDSFqWtc&#10;KpXg9XrRaDRk0N8AGweukVKpJHG+ltNgZ4TNZkOxWMT09DSAdhyZSCT6MtxKSgm64rQTKiT3A06T&#10;IOic3759G/fu3UO1WjU47NFoVKpybKXVbYL9EkUfYOuRz+cluWO1WmVqE9A2tpwiyIlGQIfC7/f7&#10;hW68ktDuoJ24N6gNQp2XdDqNubk5ZLNZOBwOpFIp2cgikQiazSYWFxeFsaYr3AAwOzsrrWVWqxVP&#10;PPEEgNWF3Cm46fF4RIcxm82iXq+vO8HG9+dEYOoyaOH3wfoZYIDVEQwGRfuU7ftMoA80xwZ42FEs&#10;FmG322V/okwJtYQ2C7pNtJsVXqlUkEwm5XvUNR0ZGcG+ffvke8D9y9BEo1EpfJLRruMUvfdbLBb4&#10;/X7Y7XZDYW4ng9PqC4WCMMCo8Xrz5s2tPDRTKJVKKBQKSCaTcDgc+MhHPoLx8XEpYg4wwFrg881Y&#10;DOgktrTNeVBUKhUMDw9jYmIC8XjcoK3Hr2u99u/fD8DIytR+fKPRQLValWPWEjaDBNvGg4NOPB6P&#10;XG/uH8FgELlcDuVyGaFQCKOjo/B6vYjFYojFYn3bX61AR6SR7VNkbD0MYECrmSGcaPTP//zP2L9/&#10;P0ZHR0XvxePx4Pjx48jn88scGSbWGJgPsPPx+uuvY3FxEffu3cMrr7wio8GBthG32Ww4f/48/H4/&#10;otEoLl26BAAirDsxMYFQKASfz2eohmj9sAFWB3XUaAStVisef/xxXL58GblczjB1Zn5+HmfOnEE8&#10;HpdRymSI0QEdHx/HpUuX8P7776NcLuPTn/40fD6fYROkbfN4PAiHwwA6U0yvXLmC8fFxDA8P44UX&#10;Xlj3+Vmt1mXrh0a/XC4P1s8AA6yByclJxONx7N69GxcuXJBpmk6n09R00gEG2Mk4e/YsFhcXMT09&#10;jcOHD0uChQmnzYDWarZarSLeDbT9a5fLhVOnTsnUNjKWrl27hk9/+tNwu92GQrdO2PXC0tKSBEUe&#10;jwcjIyPiJ3CyMttnv/3tbwsT/vLlyw+FZiOH2ADt+3DgwAHcvXsXi4uL+OEPf7iFR2YOXq8Xf/d3&#10;f4ff+I3fQDgcxhe+8AXMzs7CarUO5HYG6AkWmqvVqvjH8XhcdAnXC5fLhS996Uv4t3/7NywsLEiB&#10;nTFHvV5f8/WZz3xG7BtB+8aBIy6XSzpt6vU6stks0un0thic9LDD6/XirbfewtDQEKLRKM6dO4dy&#10;uQy3241MJoOxsTEMDQ2hVqthbm4OxWIRyWSyr3ur3Wq1wmq1GqZskrWl6dg7Fd3JsGazKSLr169f&#10;Ry6Xg9PpFI2mWq0m/ycDpdFoCMuF2OnXZYA25ufnDcEaRzoDkImuvO9kHAEdGvPMzIzh/Ww2m2GC&#10;4ABrg8nKer0uTvqtW7cwOzsrgwEcDoeMTq/X68hkMvD5fDINEWjfG057ZesvK6dsBeUzrqcIsT2T&#10;WjHNZlN0YEZHR9d9fqxiWSwWVCoVWRcUah6snwEGWB0TExMG+Qa3241yuSzixAMM8DBjZmZGppgB&#10;7aSW1+sV7dCNLvY2Gg1pU6TeEBNmrVbLkCjRRSGfzwe73S77b71eXxZPmNHk8nq9Mo2ULT8EhfO5&#10;XzebTeTzeZF7SKfTUkTbqaC4Opk1drtdzqlfw5k2EplMBh9++KHo41F+JxAI9IWJNMDDDcr5UM6q&#10;2Wwik8mgWq32ZbpoMplELBbD3r17AcCgw8Zi+FrQ9o3xA8HOKI1BcXBzwf2RkmHM8fA+3bt3T/ZS&#10;dhpRH9vpdPYlDrPqRUEWGzfCh4FJQedEixSyGtetb6GnIOm/I/S1GmgmPRwIhUIGx83pdEoirVKp&#10;iL6XbhUGOjTm7tHpDodjwHK8D1APrVqtIhAIwGaziUgoABk+wmSYHkxgt9slMedyueDxeGRCqNvt&#10;FmNaLBZleqgeDc22GwDLkuhut7sv02WoEcfCxWD9DDCAeeRyOWGtAhiIZg/wSCEQCKBWq4kOEYf7&#10;bFaRl8V3zWYDIAMHuieG0s/WXR/0p9xut+zbgDk5hGKxiEajIYU2fjb3cr7sdrv4DCyyPQxMqVqt&#10;hnK5bNCX5fe2e4INaPvXY2Nj4nMxITooIg5gBvl8XhLMjM9p++Lx+LrfnzaFvn61WpWiBpNmvV7a&#10;vukOFErA6Amk9O31UIQBNg7cH1ioobZfJBKBy+WC1+uF3++X+8h4sZ9MQyvQEedzOBwoFotwu934&#10;1re+haWlJRHdZA/y6dOnwb8xi+6gkYHmZjjKdBL4kJIBUygUxHHnz/nwckS4hnZsuqtjrJzZbDYc&#10;P35cMtvMnJZKJZw+fVo2Gn7l53OyRfd78nPdbjdyuRxsNhuy2ax83nZ5SMkwYgaYFU8zwtR2ux0W&#10;i0WuG+8Nrze/t9qLFQcKwhYKhWXDKVqtlrCl6BTmcjm0Wi1MTk5K2wE3/kAggGw2Kwa41WpJP7fW&#10;B+Fzo1urVxpRHwqFAAAnTpxAq9UytEFyA+Fxnjt3ThK8ZkGHk2ucn7sTtBX19cpms7Db7aKTx+fN&#10;7XYbnjleH7aMrHaeDocDhUJBNN94nfXvd7NhmPyi3huwMhuWa6m7dZwb7unTp+V5OHbsmHwOnwme&#10;N48JaN8v/h7t68svv2x4Lur1uqxdrp1KpSK/wwlr9wttk/lvOgz5fF6ea14Pr9dryn7zuaQEAd8P&#10;gMGGsUJJkKXANfDmm29KSz/bhSwWC86cOWNwdIh+VDl3AuhE5PN5A+uaP+sFCsHSISTjk197QRco&#10;isUiCoWCYR+lbSyVSqhWq4ZnRf/tamDSmfdXC2kPEm0DbDX0EBttg7Tv8/3vfx8+nw8WiwWTk5PC&#10;BNM+9GpJJPrkZD9w/9qsVkjaYQAr2mcK8jPg1D5gs9nESy+9hEwmg1arhXw+j1QqJTo51FY9efKk&#10;7O/a9+HEcKCTbNJMbzL56P/potjRo0dlvzhw4AAAGGIZAAa/bT3o9nP7Gd9wTfD+X7hwAW63G8Fg&#10;sC9yFutFs9kU/5l+rvZNAOC5554Tn/7ChQuwWCymk2y8Rxz+wXhhYWFBgufu3wVgSEqulAQmdAxV&#10;LBalw2CnFTo1Y4q+j45p9LXhOW+HdkXmHRgTs6OE3WQEYz3+DgBcunRJdBmPHDmyrCiey+UMbaaZ&#10;TEbeg9eLzy71nv1+P2q1GqrVqtgPFsc1Y81qtRps42rQ9tFqteLSpUsyyOnIkSM9E3hmr6HH45Hi&#10;Ao9Xs5/XsnWZTGbFXALPtVAoIB6PS7zF99oORQyPx4N0Oi3Je00M470ulUoIBoPSDVUqlZBIJGCz&#10;2WTQZalUEnmwarUqur8Oh0O+vvjii0in0yiVSrh79y5KpZKsMcZx3/rWt2Rv5j5gd7lcYqhYNSuX&#10;y7h37x48Hs+OMzbdYMDhcrkkyGM2836YKmS6cDN3uVzw+XySIe1exHQ2uNj1NDQaCS4MBhtOpxNe&#10;r1cWAg2Bz+eTJI/f75c21u2QROGUJ44U9/l8whY0s5EyOaeZgZpp1IuuSweUC5tTQgKBAGKxmBwX&#10;nTUGlVwXNOQOh0PapmlgAYhzSJFWJqFrtRosFovcQ/49DRzXCq8R0Ems+P1+aYGKx+OSWGEbFI/V&#10;YrH0DEStVqs4rQQTu2R8PcqgcLoGrzcTEpVKRX6nUqlIwpzVez6v3PgcDodc1/XaRzr+QHvT4gAa&#10;j8eDfD6PVqsla44JRV0p83g8KBaL4rjq9WP2Gex1fHa7XRifpFubTfCPjIwsCwjprOhqvNVqhc/n&#10;MyTWySStVquymQHtZ5CORavVEqHtfD6PZrOJYDDYl6lAOwGcUMU2B6DjaJgJIh977DGMjY3BarVK&#10;IY37T71e72l/dfK62+mq1WpiR/X7dB/nAAPsVNB/YCsTha7r9br4mIuLi5K0pq2nL8h2SLYo8We0&#10;293aVfT56PhvNIaGhuTf3J+0XemVSOLvMomvBxUwsdZqtcQXp8Yaf79arcJisRi6T7gPPQpsKJ5j&#10;pVJZxqzhUIStBu8x134/h3Jon2dxcVG6HLgW9V6n1yKLnzrZAHRiC8aCTNzSz9F+AyfnbmcUi0V4&#10;PB7xGW02mzxj1G4E2gVsv98Pm80mNmg7xPY+n8/gn2s5CLOoVqvIZrNiT+g3MmbmeYZCIYO2JABD&#10;nKeT41zT2t/W3W58P/qelILRcZ/L5dqURKbeO3h8HLgGLE+G8Vjr9TpisZgkx2u1GhKJBBwOB8Lh&#10;sFy3SqUiU4FLpZJ0O26HJK3b7TbYwaWlJVgsFkQiEXmW8/k8ZmZmZO8KBALCaltaWpKci9/vF//X&#10;7XbLZHtOgu1u/S0UCqYIMdZKpSKBTiaTMWg9mM2kbmcwq8/kSqPRQDabRSaTuS/NJbJHdICrWVNA&#10;+4aXSiVxqnTyI5PJSLDOtrjx8XFEo1F54KvVqjhl+XxeWhVnZmZw8+ZNNBoN5PN5SfCYEY7daPh8&#10;PrjdbqFcsl++XC6b6j13Op0SIObzeZRKJXl4zSzgYDCISqWC69evi3Ela+b27dvLsvTs7wcgDB0G&#10;/PV6HZVKRcQqmbUeGRmRKZXU+mJilYlRVtVYBdGGjcL2TqdTDJ/dbkckEpGR83a7XR5yjpQ2w/Ro&#10;NpsIhUIIBAKiNciExSCIhWi78b4BHYaWZsdph4MJ0xs3bgCAGF6XyyXJdiab1gur1SotsYVCQWwG&#10;WXRaU647qc5qGjeJQCAgujS6grceMGmdTqeFvenz+UxT9W/duiWtTlyP1Jbx+/3I5XK4d+8e8vm8&#10;FEDsdrshOUrdzD179kixgoy++fl5zM3NAWgnr2lzHpV2fjqSDLq1g2hmetWdO3dw/fp1KZbQ5mod&#10;qLXASmD3WmPijU59N4OtXq8/MvdogIcbZCkwyOUQH5vNhlgshrGxMUNRhn6gy+WSdkhgubA/i966&#10;6KiTbJvhn6dSKSQSCdFGJbsuGo1KUnGtF4ugZIWwG2N+fl50VIPBIB5//HEAkOl+9XpdmPkMisrl&#10;stgpp9P5SBRSGECSwcfr4fP5sLi4uMVH195jGKSXy2VZq7VaDQsLC+t+/0QigWQyiWazieHhYXi9&#10;Xkmwcj1R95ZxFAvdepI7YCw6FQoFZDIZRKNRiRm4xhYWFmTo2XYHY49oNCq2QceFjO0Zf/DZAbZH&#10;kevWrVtwuVyIRqOS9KSvbaYdmkWAUCgkbfUkRDAZr7saaGsZn5GppG0rsLwLIJVKyTrMZDKytj/4&#10;4APxWbvt8WbYZ3YhdMsZ6YQ8ABH0Z4wcCoUQi8WwtLQkManD4ZBBAHa7HdVqVZ67j33sY9KSz+6C&#10;7ZBke//994UpDbTtJW1mKpVCo9HA6OgonnnmGdmXHQ4HKpWKJJ5DoRBcLhcWFxeRSCRkEB/zL4FA&#10;AKOjo4YunFgstqz7cDVYT58+jfn5eUmqVatVJBIJnD9/fkcYmV7gBafwHacHxuNxvPjiiz3/ng96&#10;NBqFvlYrvZLJJKamphCPxyUzykVOuiWrCY1GA7Ozs1haWhInLRwOw+/346mnnsLly5eRz+eRz+dx&#10;5coV7N27FzabTWiP1WrVlKbFRoMtQqxExmIxSVIxuF4LPA9eL4/HI8a/O3O8EpaWluB0OvHkk0/C&#10;4XDg0qVLGBsbg8fjwSc+8Qk8++yziEaj4iCGw2FMTk7KAwZAqj9MxpTLZVy6dEkc3ldeeUUSLkyE&#10;MAitVqsoFoticEZHR3HhwgVcv34dtVpNnNQPP/wQx44dExFhzeRhwpZCsOFwGD6fz9RD/MYbb2Bx&#10;cRGzs7N45ZVXDJWqwYh04MqVK5ifn5frw8oVGal8hrSto3bjv/zLv8Bms2FiYgJHjx7F/Py8gcre&#10;DyYpN23es127duHMmTN4//33USqVVpyOyrXGah2Dj0QiAYvFglAoJNXe9aJQKEjwR2e6UCiYdvD3&#10;798viXDS62OxGID20JFAIICxsTF5FsvlMhqNBtLpNL7//e/D5XJh7969OHz4MG7fvi0JOiYn//qv&#10;/xqf/OQnDfo8VqsVk5OTD82E7LXAFq5XX31VaOtHjx413c4wNDSEH/zgB4hEIrBYLHjxxRclqWlm&#10;fX/xi1/E8PAwQqGQgb3tdDoRDocRDAalvYLPDh28z3/+8+s+/wEG2GpkMpkVC2KtVgtLS0uYnp4W&#10;TVAmnIB20iwajUpQXCqVMD8/L3ISpVJJWPDEZrdLRyIRDA0NIRgMSuBVq9WwuLiIH/zgB6Kxttrr&#10;rbfeQiKRkMII7fbIyIjoqH75y1/Gv//7v2Nubg7ZbNYgf1CpVHDz5k1cuXIFjz32GABIIfNRGHxC&#10;H466swcOHMDMzAwSiQT+7M/+bIuPrl0Ao+/v9/tRLpdRLBbhcDgwPDy87vf/h3/4BzzxxBOw2+34&#10;yle+IoxQ+hCAkcWmh9cBHaboqVOnhBXndrsxMjKC/fv3y36lEw+/9Vu/hW9961s7gimp5UU0o7BU&#10;Kq04ZITSGsVi0VQRf6MxNTWFhYUF3L17F8eOHZOupEqlYir+YwLt9ddfx+joKEZHR/H2228DaCcb&#10;yR7W7cPd0H4iE1NcPyzgRiIRxGIxWK1W/OhHP8Kv/dqvwWKx4J/+6Z+EwUYw0bwZck7diVKuByZU&#10;dWtnLBaTvSeTySCXyyEajRoYX+l0Grdv38aZM2cQCoVgt9vx/PPP4xe/+IXoyJFtvB0GODzzzDMI&#10;hUKG4tP8/Dy++c1v4sknn4Tf78fzzz+Pd999F6VSCUtLSygWi/D7/YhGo8jn88hkMrI/P/744zh+&#10;/DiuXbsmbaWZTAa/+tWvcOrUKbE7+XzedHxht9lsEowlEglhJfGAd3qiTYvdATBMDwwGgz0TQQzC&#10;qU8XjUYBwKCNZLfbEQgE5DOy2awsQAqez83NCcuEDwZF0bkp8cZ9+OGHuHv3rvwe2Vhut1tag/hg&#10;bPWU0+5Anokitjn0MjQ+nw+FQgG5XE4o8fl8HtFo1BQTg/cDgLwPA89CobAs0URhfF5bMocKhQKG&#10;h4dRqVRE9JIGiwkvsu20rgNbP/mam5sTvT/dljo6OiqJtWq1imAwCL/fj2w2K0lJn88Hm812X23M&#10;169fl2EB1D2qVCoIBAKGa/Oogs8bE1V8njmMgO3EepPkvZ2enpaW3UajIXaxWCxKpeh+9fO64XA4&#10;4HQ6xSbdvXsXmUxGBiI89dRTAJa35ZDensvlZOAD108/x0+zhZN0cepnBINBpNPpnvbn+vXrBp0w&#10;Cov6/X6MjIzI88RzYItGOBxGKpWSYIqOsNPpFLtL282vrLJlMplt0Uq/GeA+k8vlEAqFhO3cbDal&#10;jWEtJBIJAO1rFw6HEY1G72vPf/bZZ/Gzn/1MdBS1fokeJsLCEpkqdrsdTz755AOe9QADbB9ouQrd&#10;jkSmzPj4OIBO0KU1L7V/4nK5pHDHgT7cs1gE3OyhZOzWANpsEWoMRSIRLC0t9bQV8/PzCIfDhv2L&#10;2lculws2mw2hUEgKOEAn0GWwy0LSnTt3AHR0nDSz4GEF14pOiAQCASkSbvX0VGpA0f9lwpiyD+td&#10;p3rgFQcosN1NrxkmNihVQ9D30Ek5JuLm5+ela4vtb7VaDdPT05idnV23b7cZYAeO1jCj3AklRFj0&#10;ojTPdhqYkclkRI/S4/EYuh7MJDG0bjNtKeOzbDYryTFCs18Zp9GmAZ12SILdbvRdcrkcstmsFDCv&#10;XbsGwMha28o2XC09xW4CMoN1+zPjU2r5srMEaJM8du/eLdeWclVkCmqt3a3Wxb127Zrc91AoBKfT&#10;iZGREXi9XqRSKVitVgwNDYnMViaTQblcNuivU/O+WCzi1q1bSKfTBo1AyuVUq1UUCgXpIuyelr0a&#10;rM1mEzdv3kS9XpeDIbZDpnu90DRinR232+2mmFaaEqkXFNv9otEovF6voeJI4zw/Py8tfNFoVB52&#10;PoQ2m02mp1SrVWEudWeJg8EgxsbGEIlEhNa8Xap4ujVNa24wmO6FQqEAl8slPdQOh0PYh2b+XvfA&#10;BwIBxONxw3CCkZER+P1+QxsUGWZAO7j0+XwYHh5Gq9XCnTt3pFpLY1soFLCwsIBUKiVte9zI8vk8&#10;yuWyfCa1s/h5mrptt9ulmg201xaZHvw/B11obYW1MD4+Lufv8XhEZHM76C1sB7AFl6KgK03+AYy2&#10;Tl87Mnz11E8GQ/0IdGq1mrTAAO3143K5pCWZx6CTRjp5wbYkAIZ1wLXWj+PTlT1+j1TsXhgZGTHo&#10;X1BUn/D7/YhEInKsjUZDkoQjIyNy3hQwzmazhvsAQNi9xWJRJA9GR0e33AHYDPBa0WaydYQV/F7Q&#10;tnZ2dhbNZlMKJ2aGR1SrVWE1drcsFAoF2Re7p2utpHExwAA7Dd2MqsXFRXkOwuEwZmZmUCgUDPaz&#10;1WpJSxRB3y+TyaBSqUhxY//+/bJ/AR0bb8Y36Ad8Pp/IXQCQIg7jhV7touPj48LW1q1a0WhU/Bzq&#10;QOfzeRSLRWmL5L7mcDjETwM6uk2Pgv3QOn68DgyYtzrBBsAw6IYyAABMB6C9wCFvPp8PiUQCS0tL&#10;wjojtL9Wr9fl2bh9+7YExmSqAG2fia2nlUpF2uI4zIkFp50AymowJmEngE4+sVV7aWlJ/IVardbX&#10;YuyDgon7VquFcDhs0NgzIydBIgZjebbaF4tFRCIRXL9+HYBR55LrRfuHtDXValWOYXp6WqR7tOZZ&#10;OByWwslK2MwOM97n7tZ5xrLUovd4PNIppnXmSPCw2WzyLOtp1kDbN5ybm0MymZTrsF2K2I899hii&#10;0eiy4jCLM1arFdlsFjMzM7h37x6KxaLYE7/fL92CtK28Rlx7ep91Op0ytZqdkWZgPX78OPbu3WvQ&#10;y2FmcDvQAdcLTSOkthJ1wMxCJ20qlQpSqZThQaKmGA02pxr+7Gc/k2EAx44dQzKZlLYZAFKtBDpC&#10;nUyutFqtVVtCaUS3QzsUM8RutxtHjhyR6TwXL1409fdOpxOVSgWvvvqqJC8OHz6MTCZjSnPOarXi&#10;5MmTQvv+xje+gVKpJGy1+fl55PN5uY6JRAKXLl3C008/DafTicnJSczOzgrjcdeuXXA6neIwrNSy&#10;udr0KKfTKcL1mkKcy+VWvFf8+eTkpFSbXnvtNanymjHWFHPUffmcTDZAG6xcspKnv8/kmU5k6YQc&#10;2Y1TU1MIhULweDw4ePAg0ul0XzVhmKBmMklrqhUKBUOSonvyEtePw+HA1NQUSqWSBCLrhdVqxZkz&#10;Z2TAy/Hjx4WxpB3d1XD06FH4/X5YLBZ87WtfA9BJ7OiNvFAoYH5+HhcuXMBHPvIR7Nq1C1/72tdW&#10;rbpSR4XPiQ50GYRsh3b6jYauoFqtVqlgm02yp1Ipg8bR7OwspqenAcCUsDafGS0wTb9BT1nSWnma&#10;yT3AADsZTqdTGBjf+c538Ou//uviY1osFuzfvx+nT59GtVqVZBX1g4rFovgXhUJB7NXBgwexsLCA&#10;VquFT33qUwZfQAtyb6YmTiqVwuLiIq5cuYJ9+/ZhbGwMX/nKV4TZvNrryJEj2L17N/bs2YOTJ0+K&#10;/iZgnCzIxBqLVyyAcTIekwfA5mgdbRfQjlMigX7BVnewEJOTkzKg6a233hKfG+hPIpgFvlwuhz/9&#10;0z/F8PAwnE4npqampLij9zpep1qthv/8z/9EKBSStcd1l0qlsLCwYCjiM96iH8iule2Ob3zjG4hE&#10;IpJ4ZIGV8jh8+f1+fOITn8C5c+eQSqXgcDhM+W+bBcaN99sdoiUxKJExNTUl5IWf/vSn4h+y4Ed/&#10;n/GlXj/0oWq1Gt555x3s3r0bXq9XmHaUmWLyjhqc+u9pnzaDbdxd2AQgnTHvvPOOdPEdPnxYkkL0&#10;y9Lp9LIYlnkMANLOv5ovuR26HPmMsuiSTqeRSCSQy+XQaDQQCAQMw7m0zA9zMYyduWcz70L7kMvl&#10;liXU7ie+tlcqFaEWkknEh49aWTsZpBezUuH1eiUg41QWM+9BwXzS9olMJoNQKCQjgHk9LRYLfvWr&#10;X8Hr9crfUpSax6KTZXa7XURwySDQEzG58FeagLPV4ENIejJFa82A9yIcDgs1PBqNIhQKoVgs9tSV&#10;4rXl6GUeg05gUmeN10pPY4lGoxgbGzNMUnG73eL06emhpFzrhBbXkK5oV6vVZYZ3pSlIevItpyjq&#10;9iozSCaT8ll6iALPZbMq3tsVrJAB7bVC8X6Hw4FyuWzYZDwejyRHyZCkwGkgEJBk6fDwMMLhcF/s&#10;I4VXaRf4udrO6LVA1qQ28mRPcqpd99+sBytVidniboYJDHRYgtTU4cCRYDAozzhbskOhEBYXF0XT&#10;h04UmXnaMSZDhM+d3++Hw+FAKpWSRPXDDraEJ5NJxGIxqViXSiWEQqGe1WqLxSL7kMfjwfj4uFRp&#10;Obm0198DkCm4gHF6L39Ge8u2UmDz2DgDDLBR4GACaqsyweDz+ZBOp6UlCWjbbvpx7HDg/91ut2iR&#10;sarebDaxb98+AB2fQvt7pVLJlKTGekD7HA6HZeAB90Rte1eD3+9HIpFAo9GA2+3G2NiY/Cyfzxu0&#10;swjdasjvk+0GGHWHtktHx0aBwR+nqlJqAehMyNxKkAUCtPcLykAAndhoveC+wiQsZWE4fIntniw0&#10;Au1n45e//CWAjoQNpWk0M5DahrojhkXN7dRWuRr2798v50/bwCm89BWp7UjtXj5TnEi6lSiVSgb7&#10;yAGF3R0Pq4HkBMZkus3U4/Hggw8+MOgw8+tqyTwtI3Tt2jXpnGDikv6ovsY66e9yucTf3QwSzEqT&#10;YjkZ886dO3L/GXeSlccJopyuy8E9Oh7SRWqn0ylSBjohuh3IHL0m0XwAACAASURBVJT80c8rB3Lx&#10;vNlKymRcuVyG2+1GLBYT0hRtAPMzPDcWgoBOMphJV1PtoqSSAp2LSsE8rQFB2h1PoNFomKp0c+IZ&#10;0Gnd1GPPNwN0XDQ1EOgEf9o4E3zYqJs1Pj4Op9MpQog8fp3w0m2D09PTeOqpp0TzizecKBaLqFQq&#10;8j22HwIQwUEy59hCWKlUDMma7YBmsyn92tSN6zXZspvBYLfbJcE2OjqKcrmMGzduGBKRq71YeeD1&#10;4rXSE181pV0nH8g45IRRfWxaXwLotPUxcaW1MvjZPH6Px2OYTMnnhY4AKylMsLpcLhlJTp0+M6Ll&#10;QJttkk6nJalAcWJg6/vltwN431m9i8fj0n7DCgfZCHqT1xu8TvYMDQ2hUqngxo0bkmyyWCySGHe5&#10;XNL+qZ05nVDQNlC3JTebTYyOjiIajRrWDwOy7n9z/XDkNH/ucrnuqxVA2yar1SrXjLRybac4EU5D&#10;2y6eL+0pR4Hzub579y78fv8yLQygLTLbarWkBVo7QfV6XbTGdNGhWq0axEjJgN0u9nEzUKvV5BrM&#10;zc3B6XRi7969oncCGBNaery5thHBYBDValUSBQB62t/r169j//79ACDOhw6KCK4Z7ciZTdJuJLqr&#10;tNTsADri8nrSnN5bdnoBcgBIcEF9MSZ4AIg0x1ov7rWpVAqlUgl79+4F0JmIzOIp0PGvfT6fIbkN&#10;dNgVQPuZ0+xlAJKs6JYR2Wh4vV7kcjlJciUSCbEdelL6avaf+8nw8DAcDoewZAGIrg2vu74evD5A&#10;W6fU6/Viz549ADrTvldKsHHIFUGGbSKREIZKt66dLpBqgXgz/pNuZSTDm+DfLywsiE1JJBL3xbAm&#10;e03bz+73Xy+0P0Kmh9ngmSL1tVpNWCO8BpqswQ4Pi8VikJDQ59Adh+mfkbig9Y6p40zJDB0fJZNJ&#10;PPXUUwY/rnuICNeCXhNWqxXRaFQYlACkZRBox3j0BenzZTIZ1Go1QwK5O3ml/RzqnufzecMeqPdd&#10;aqXq9ZTJZOT/TBy+9957ePrpp+X8qB3NKZ08bj5jTA51H9NWQRMEmNzI5/OSCLRarZKE0340v3I4&#10;CtEdY+/btw9Xr14FANGt/v/s3VlvXdd5PvDnzPPAw0mzPCVu3CK9aZqbAr3rRYG06G2viqZFGzSN&#10;Y8eDLCuWIzt2HNlG4jgIijRoUTToZT9AEaD9CP8MrmsnthSZIimSh+SZ9hn3+l9Qz+Lah8M+1BZF&#10;Sn5+AGFZIg/32Wfttdd+17vexYARJz34+m7QsV6v4+zZs7ZPZg124jl26zwzWcl9b1xWmMvl7GdX&#10;KBRsGwuzuLhoXxsIbnzDIDGAQF/otinP8+yk6eLioq3r7j4rp1IpG1ziZ8GAOfX7/cB1wHPPn+Hz&#10;LDMpdwuQjmcg362VNuM7u7ZaLbshIp+JNjc3MTU1ZTPagK17W71etwE4z/MwOzuLSqViMxV5zbh/&#10;dp/BKJlM2uW0PN+2//rmN79pFhYWjGtzc9NcvnzZADAATLFYNJVKxcRiMROPx025XDbpdNr+e9hX&#10;PB43uVzOvP3228YYYzzPM/1+3/T7fXPYRqOR6fV69v9fe+01E4vFDACTyWQMABOLxezf8SsWi5lE&#10;IhH4u3Q6bcrl8o73l81mTSqVsn+en583+Xx+onPDn4vH4zt+plarmVqtZp5++mmzvr5uut3ujvc0&#10;HA6NMca88MILO453/D3t9hWLxcyLL75ojDGB1x8MBhOdX/5+Y4xptVpmMBiY5eVlc/nyZZNKpUwi&#10;kTDVatXMzMzsaDN87+Vy2VQqFfv3yWTSFAoFk0gkTDKZ3PerVqsFXjOfz5t4PB54fQCBc5PNZu2x&#10;PP3008YYY3zfD7yvb37zm/b8lMtlMz09veP42X6iHP/09PSO4+fnlkwmQz8/nt98Pm9effVVMxgM&#10;7HsZjUYHvl4Oyv1d/H1sR1euXJmo/e12Tl966aVA27pTGxsbO/6uXq+b119/fUcbcT8D97Pe7/O9&#10;dOmSabVa9rWbzaZpNBrmzTff3LUPAWByuVzg9x5l+/nWt75ljDFmMBiYXq8X6CsXFxeNMSbwd1ev&#10;XrU/WygUTDwe3/U97tb3xONxUygU9jyWg95X+H7551deecWMRiPT7Xbt5x61fbp9x0svvRS4piZp&#10;n/z9w+HQHsN3vvMdez4m+d3PPPOMfQ++79tj4Gtvbm4G2vlgMDDNZtMMBgNz6dIl20bGz22xWDSx&#10;WMxec/yqVqumVquZeDwe2v7OnDkT+NlsNms/+0QiYTKZjMnlcjvaKQDzxhtvhJ6/N954I9CW3bbm&#10;nj/3Hs5r68KFC6Gvz/PHNuHyPM8MBgNz5coVc+rUKZNKpUwulwtcx7u1d/fzCjMajQLXlPtak7SP&#10;5557zhhj7FjKvW8Ph0Pj+77xfd8Mh0P7b3yvr7766sRt3/0MMpmMeeqpp3bcM49Kr9cz3/ve93b0&#10;NQfpQ2ZmZnbts8LaP39+v/FeLpcz1WrVFItFk06n7c8mEgl7frPZrP3+ixcvmk6nM9F7dz9fY7bG&#10;t+Of235f7nm6cOGC8TzPGGMCY3P3WN56663A9R3W/7vnNJlMmlKpFPjdYeeX4y/3/OZyOVMsFu3/&#10;l0olMzU1tet1Ua/XA+er1WrZc8X3OhqNzA9+8IPAcbrX9iTtZ3wc6n7NzMyY559/3nieZ38nP7u3&#10;3nor8Dnsdi7T6bQdH3z1q181g8Hgro/teE6uXr1qP5dJ3jv7WN7b3Hvi8vKyabfbgWMdjUam2Wya&#10;W7dumX//938P9HXZbNbkcjn7u2OxmO3LY7FY4BoBYJ/FcrmcvYclEgkzMzMTaB+TtP9kMhl4/b/6&#10;q7+yx9vpdGzfyXPf6/XMf/zHf9jP372HZrNZ+x7Cjp9jPf58Op2295m//Mu/NM1m0567Xq9n+v2+&#10;+dGPfmTHh+fOndvRFt3nH/daBWCefPJJ+17uxvg6qqWlJbO2tmb/fzAYmFarZf75n//ZnpPx8wZg&#10;4s+X53Rubs6OfxKJhMnlcvacRGk/Yf3E+Hj36aefNq1Wy3Q6HdPv9+11s9cXtVot27dP8lzPL7c/&#10;KRaLgf53t7F2PB43s7Oz+47Td/sZ3svy+bx59tln7f2D73E4HJputxt4ljBm6/p69913TS6Xs3EU&#10;Xg/5fN5ks9l9v7761a/adjMeT9rY2DCj0ci8/fbbgeOdm5szlUrFnhvGJ3heC4WCmZubM1NTU/be&#10;vtfX+HPc+FgagEmm02m75GRxcRG5XA7VatVG5XO5XGBturm9LGTSTAFG/TzPw/Xr17G5uRma6XQ3&#10;je82w3Q/YDuLhDMoTDVl9hmzkDjTM7q9YwkxGu5GZBkd52xeWMor/933fYxGI8zMzNjCg6yNN16I&#10;kynPx2EmgplZ7sYNc3NzdoMBAIHdMguFQmCHIGBr1jefz9tsvfGsv/3U63W79IzpvIxqc/loPB4P&#10;pBSb2zvf9ft9nDlzxr4PYHt5BKPXxtnF0D1+t2ZWlOPnjBSzF1nfApgsW9HdjXR0eycUdznFp527&#10;XGF9fd1mepVKJbvchMuNmXUwPsO03+fLbAIu9c7n84G6isy2dF9/PBPsKNvPrVu3AsVTuZNqIpGw&#10;2WecDQKCG0RwuYq5nSnMzRrYfwII1DRkNiixuDevo0ajYQu0MmMtbLbLPR4ul3UzTT8NSqWSbVfM&#10;ZuUsZDabDSyXMWNLN4GtPoQzq91uN9Bfh9U/+uSTT+yfxzOB3Nk+fk7nzp2zM43uzx4ltwTD5uYm&#10;2u02qtWqnU3v9Xq4efMmANjMV/d9yv1ramoK7XbbZo4ACCynmqQP5f0ieXuXeS4ZYjax53l2HDqe&#10;6cSxKUtRcHMYLuM56nu4W8ICQGC5He8L+/X/bjbEYDAIZIMUCoWJMvY5/uJYrt/vB7IIxl9jamrK&#10;9kVu/c/BYGB34AZgj5fLjbhMjcc6ienpaTSbzcAusaVSCb7v23vd6uoq2u12IDPbXf66Hx4PX4u1&#10;hgFMVE7lsK2srNhi8czq4ec0Nzdnl2uxREQ6nbZlHRYWFmwN0d3Oh3uvMrczPaenp+3zEduFOwYY&#10;jUY2q3CS5cTuhiKxWMxm3nNpHLNzhsNhoGB+p9PB+++/DyC4QZtbgsitm7jX8cfj8cCYyM0OPX/+&#10;fGAToeFwGNjlEEAgM5TPr+7z7XEfB3FpMbC96zCXYfZ6PcTjcVSrVftcx89k0uuTfS6XuAOwY87d&#10;du49aPvhzzJDkFm9PFaWNCmXy6jX6+h0OnaMBoSPr5aXlzE/P49sNovZ2Vk7hmP2XNhyxWKxaNvO&#10;eI1BZhGz7lq73Ybv+1hZWUEikUC5XA5dbcBMcD63dDodu5kjl9i6vw/YapdcgRYVX59Z59wxuFqt&#10;olKpYDQaoVKpYHZ2Fp1Ox97rWQ4K2M5g5Iq8wWAQKImwn6mpKaysrNg4gTv2BrbG2MlyuYzV1VWc&#10;OXPGBtZu3bqFDz74AEAwpW96ehq+79s02VOnTtnB5154skejEU6ePBl46L0Xa8Ldh7xPPvkEg8EA&#10;586dw9ramm1UwPZN1S3W7C59ofEC5Uyt5kXGD8ndpWQ/TM8e3a7PwZsUU+mB7UHf5uYmstmsTfE8&#10;DtylwLzpLyws2Ac7ILjTB4uVArBF54fD4Y5Ubu6w6n7/brgu2t11EIBdrsegE9OnWdSQnefKyord&#10;Zp7LNrm8lCndex0/d/KMcvxckj2+vM89N/vp9/t2YMBz4daA+7Tj0ptYLBZY3t7pdAK1o3ZbXlmt&#10;VtFqtfb9fG/cuIFer2cnKoCt/vPmzZu2/fi+v+vNqlKp2BvgUbWf06dPB3YCY5/HQCEfDIwxWFxc&#10;RL/fx8MPPxzYqQrYfmjYrQDrbscMbPX/vu/boNhuS1HDsO/lwxd/P4sl3w91VaJgfY3xDVqY8u8O&#10;EjqdDgaDAbLZLCqVii2uvltgmec1bBDIh1PeD91lN3ywALbGDmtra/ahwN1l+Shtbm4GlkdVKpUd&#10;dYSmpqZw5swZu2yNk0phA1w5/twddN3aQONLCvfj1voZ35H39OnT2NjYsLuaJRIJ23bcdsf7A2v4&#10;MiBx1Lghiu/7WFxcRK/Xw/nz523giPfQvfr/3YJobg2vsPPLIChr7LrXHJeS8T7Cmjvr6+t2WSaD&#10;PMViMTDZzvPPMjiLi4s77pWT1LR0x7kcs7u7Ec7MzNgADpdksU+cpJ4eH9YB2DqlDFjttinXvXbm&#10;zBmbqADAltBg0NUtu+NiwNMtl+PW0mKb47XAguwMvDBY6k4UsWg5AFsSZBIzMzPY2NjAYDCwE0zc&#10;QZC4NJyBlEqlgscffxypVMpufAJsB8u5LI3nZq/j5yZXDLyw5nO328W1a9dQKBTsWJXjV7YfXhtc&#10;Luc+q48vXT6uOp0Oms2mrfc4HjT2fT9QoolLHSddKs3JWmB7rOLWvXZrGN9p+8nn80in0zuWU/J1&#10;+/2+ncThZDiAiWIEMzMz9ntXVlYC4+lJ7k3sv/jeeQ8aDAZ2rM3+hLEYTrRPUs6DpVt4LmO3d7d3&#10;JxSMs6kcgEC9vahB4OFwiH6/b5955+fnbSyCY2PuZM9kCpah4u9nG+RmO9xBNpvNhk4CeZ5n67Fy&#10;kn88mBl/8skncfbs2cAuJI8++ijefvtte4JYWHttbQ3r6+u2gYcF2AAEos4sSN9sNm3mx2FzG/2Z&#10;M2dw+fJl/O///i8+/vhj/PjHP7ZbOfPDdmtkcNaa29zyQwC262uY2+uS3aK1u9Ub2AvXVrsPHHzw&#10;aTabaDab9uIaDAbIZDJ2kHIcir6ura0FNpUAtgaWV69etQ9ZFy5cwNramg0Y1Go1FItFmzHDc+9G&#10;ttvtth347PfFtuQG2JjV5ha35INRrVbDq6++ajMaX3vtNczPzwc6vkKhgJdfftnWiHrhhRd2HD8H&#10;CFGPnwVJXSwyPGk20+bmJjY3N3Hz5s1Ax71bgOPThjMyHNAuLy9jcXERTz75pG2fb775ps1o5E5C&#10;wFYGZtjn+9hjj6FWq9lA1+LiIubm5vDaa6+h2Wzu+/qbm5tH3n6azSYajQaWlpZsn8ZMTs/z7A0j&#10;Fovh1KlTeOmll/B///d/uH79Ov71X/8Vs7Ozgf7TvQ7deoN8YOT7dTcPcWuBchLD/Zn98Lpmdqr7&#10;vj4NQRA3o8r9vIvFIk6ePGl3fk6n0zZ4xGw1YwxOnz5ta0SxNiEnKJjlsd8XHx7cNujursh2zw1a&#10;XnvtNfi+j3q9jldfffUenqndVSoVW4uOu1AvLy/jypUrdkz0zDPP2Kw7NxP1OO3OJneGdX4YBHDr&#10;t/KBeb8vN6jMyc/Y7R3dTp48iYWFBZv9xdpaDPDwgb1Wq+Hy5ct2B8+XX37Zbqxz1DY3N+3E3enT&#10;p/HNb34TH3zwARYWFvBv//Zvof0/64VyTMJris8EYed3ZWUlML5zH8pYl4vBK3c8nM1mkc/nUS6X&#10;dwTYmNXGv+OGDNzAjGP4SR4yM5mM7TdjsRharZZ9b8lkEqurq9jY2ECz2bQrKlirbxKs61QulzEc&#10;Du149cSJE/jbv/3biV7jMLEO6uLion3fzLZj0IobFbibCwDb4x3WyGI9J2aB8rNlkXa3Xl673Uaj&#10;0bBBFGZtuQ/3kzx/xW5vFOT7Pl588UUbHHvrrbd2fEaZTMbeG2OxGP74j/8Y/X4fH330EZ599lkA&#10;2/XZgK1xWNjxuwF6d4dhYwx+9rOfoVKpoFar4dvf/jbq9bot3J7NZrG+vm4TCMbvv+yHjrtUKoX5&#10;+Xk7Sb26uopbt27h7/7u7+z4/Ic//KFdydVsNm127SQ14SmRSNjApltPM2r7cds5x7MMopbL5R3Z&#10;Wp7n2RqAkwTx3KQfrnYpl8vIZDIT/Ty/P5fL2cCa287Yxs3tmonA9vh/0j7KjYvEYjE0Gg070cHk&#10;IXeDCG5gcjcy2ViD0J0MSSQSyOfzqFQqNljOe2+73Ua9Xsfa2pqtocZ2wAAkx8dLS0s2aWqvL8Yf&#10;GJzjOMBdDZesVCq2UHav19v1wbzb7QZOOLMPstls6EyPmyUxHCsmfy/womEhUz6INZtN/PrXvw6k&#10;kbop4yzmCQSDWbz5c6bfTWl2szC4jHIS3JGTN1+eM/7emZkZu/se8SH1bu0ieKempqZsZ8SHcs4c&#10;ZjIZO0M0NTWF9fV1VCoVtFot+97GdzBhlJsD0bBAAZf68JwxZdUtWgrAZhWxwDGwPYvNHWe5hJA7&#10;jxQKBXvTrNVqqNfrKJfLthDw3Th+piXz+H3ft9lTk6hUKnZ305mZmcD1pd37trCg7NzcXCA9ndyl&#10;a5yFjcfjdlkz7fb5fvTRR7a9uFkwTL8uFotYX18PvD4/b7cw7V6vf9jtZzAYoFwuB5a98sbEVHKX&#10;u4z6ww8/DGTaMTMA2J4JHH9Q5ADHLXI8vlTkIA+XzLzjz3DrbZYkeNCX9LmDQjdjl+/dDcK69zGW&#10;SlhYWLB/x1lBmvTcuYM9ZnRz4MJ2z8Aq28tR72pGnO3kQwkH/W4/Mb7cm+fzIJuLyPHEpTfjfQ7H&#10;FWETmcyOZ1/HPs3NDuXDkdt2GHQDYHeNLJfLdmXDcem3WP6A17j7IPLRRx+F9v/uAyyw/b53u//t&#10;hstR+f3MUgBgJ005nmR5Fk4quL+PGW2cxOG/c6WC7/v2euYD0yRL0tzP0T0PXCrFyYuZmRl7bhhk&#10;nOQezWcK93fw/c/NzYX+/GEbDoeYmpqyAQ8W32df6pa5GQwG9mE2nU5jdXXVltwZP4cMzvIhlgkP&#10;48vxYrGYbUPMcDrIhhC1Ws1mI/KBm0Es7lDIcRmfGxqNBsrlMk6dOmU3HTp//jxmZmawvr5uSywx&#10;K26/4+dxu9d7Pp9Hp9MJPJuWSiUbiGL5IGZ4ufdf9/l1PIPoOOI122q1UC6XbeaWW9DfDYpXKhW7&#10;G+RBxonMinQnXtkXRGk/7jXMyRouByaW5FpaWrLLqxnwCwuU3bp1C3Nzc7bvGg+ohtnt+5kMxGxY&#10;z/MCm5McBMtCsU9iRrEbAHUTk5j4crfaZfL2xjPMpGNSAMehfDbi8wD7DGOM3fiApbcY5M9kMrav&#10;CpuoLxQKO1bgjJdYSI5nU3Bmz70pubvL8Xs4gx1mNBqhUCjYwFyj0bCz6+O77h0WpuAy+yiZTCKX&#10;y+Gzn/2sjRD3+30bnSwWizbVnYE0IJh6yhs/67aN11Fyg2/74bbS/NndBnW8+TPYyWW27u6vR4Xt&#10;A4Dd1pb4AO/WSHIfTGq1mg107XWBh3V4+9Wv4sXndni8AXFGkdzPlbukAltBLLdTcF+rWq3a93On&#10;x896hbvhzXY/7vnktcRAiZaMbn2u7o5j7s45zLbJZDI4ceIEVlZWAjvFust59vp8T548aZfD82bC&#10;AdaZM2dsNtepU6fs6/N1+Pv3e/3Dbj/cYbfb7WJ6ehr5fN4uaeH7cq+Z0e0ddnK5HB599FHEYjGU&#10;SiUb3GYNEy7lcNugu9yH/ScQ7PPcQY6b8bAX7u7KGyQzUpgx7Q7yH0Tu7Km71IID7FKphJMnT2Jx&#10;cdEO+rnMhOed9xIG2dy+MKz98R7E2UwuG+U9k0tgpqambIC11+sFgoNHidcfA9ocMDYaDZsNPb50&#10;gjV6Jq0LI8cXd5l2M6XYFjhhuJ/xoDQzV/j3LAXi1uxiVguvx0KhgGw2ax80d9sR+KhwpQYz5Pv9&#10;vl3Z8cgjj4T2/+4Yyx0Tj0YjW39uP5zQHp+I4Wfmnlfetzkm5E7w/HJxMor1LIfDoa2/3Ol07MPi&#10;JDW93PbD+xefJYCtPpA1phh0m7T/Y10kvnc+AMZisWOxUoHPSdzlm0ux3KAA3z8/R34WDz30UGB8&#10;wOcHTmwPBgNb48w9ny7eu5jNzs8DCK93BWxlWPNzLhQKgRU5nU7Htk9e18D2Ukx3onBjY8MuCeTz&#10;CJ8bwo6f38uxGgN6HCMxU2pjY8MuS2Tf5JZ04FLI45ABO6mVlRWbQQps18Dm0j7WMGNtNT4vMmli&#10;UuNLzfm5cfx/p+2HsRDeN9zl47x2+/0+lpaWEIvF8NBDD9lkmUajEVrOhIF0ZtlzJQwDj2HYNzHg&#10;xCWxHLPxfHIC46BLjJkQQKyDtrGxgWKxiJs3b+LcuXMAYGuV0t2YSOIkD/tTTlQRs+i4pJSTIqyX&#10;Vy6X7f2+0WjY5zh+b9g92H2eA2CDlzyXxhjE+ebdyGKr1UK327WF4tzaYJcuXUK/38fGxgbeeOON&#10;iU4EO8qXXnoJZ86cwfnz5/HOO+/csyAAZ5aA7Q6yXC7jz/7sz+D7Pn71q1/h8uXLOH36NIDtBg1s&#10;dXhuIIcP5wBsBhFvHDxPbNCTRMTdm7j7Gvx/Xhi86TNAeFxmOvkw7jZGpqMyI+jixYs2PfM73/mO&#10;Xbo3HA5tVN1tC24BWgY29/pyfy/rSBFnQZLJJC5cuGAz7ZjazUEKl+wCsING998vXryI1dVVe/zs&#10;GO/G8btBSbcANzDZFsdczgzApp+zbtBBbkIPKq7V5w00k8ng5MmTdrv5dDptZw3Hi5nz//f7fC9c&#10;uICpqSkkk0lcuXIFvu+jWCzajDZmvywvLwe2jwZgO+GjbD+vv/46HnnkEczMzOC73/2uvRnxgYAT&#10;MLyWeVyZTAZf+tKXbP/5rW99C+fPnwcAOzPG8+/2nwy68/vcgKN7XXGSJ8wrr7yCxcVFtNttPPfc&#10;czZzIpfLHWg5wf2KD3TuRANn4QDghRdewAcffGCX6hhjcOvWLbz44ou23TE9nhkhvA+52Sh7fXHA&#10;wsEMaycBsPUvvva1r+HGjRuo1+v49re/PVGti3vF3ewkl8vZZQYMCDCo7N5Xer3ekU9uyd3hTigA&#10;24FljonD2j+wNS7mmMENSDFow75wfn4eL7zwAn75y19ibW0NGxsbGI1G+PDDD3HlyhWUy2W0Wi37&#10;sH0c2hjHse6ST04c/emf/mlo/+/2EcPh0Ba9B2CDWWFf7nIkAIH7Jcc+09PTuHTpki17cPXqVWQy&#10;GVuyAdjOVAK2+k0Wus7n83jqqads2Y2nn34auVxuonIs7FPd+7W7YgYIrpBx72mTPNAyuM/xBLNB&#10;+HuO2tWrV/Hoo4/a8QPrM/HcMVMtnU6jUCjYIvbpdBp//ud/jmazaSdlOp0O3nvvPVy+fBkPP/ww&#10;gJ0rRcaDcmxrbKdsq5MGqJ9//nm7JPrSpUswxtjAAxMogK1nCd6zCoWC3QjP3UyN9dfcycNJjh/Y&#10;atPsQ1g4nvf2YrFox2H5fN5mb/LaYgDPve4ABCbdjqvZ2Vk7ecvayZVKxY4Fq9UqnnrqKVy/ft2O&#10;x40xeO+99/CTn/wk9PX5TDjef7CMVdT2w0CXW56lUCjg4sWL+OSTT+zkOdvVyy+/DGBrdc2kNWm5&#10;EdOzzz6LGzduYHl5GZcvX54oUM++lhOcHFu7wURmC7M/OkjNd3fjgXK5jM3NTXzve9/D5z//eaRS&#10;Kfznf/4nfvWrX9nvdxO6Jl1tsx9+Tu54lBigffrpp9FoNLC6uopLly7ZjNDp6Wm7gpNZ2KlUCsVi&#10;EeVy2S5FDVsuymAcN3JjEJPXepwHw8ayW3TUTQF3bybuCwEI1GYAtndiXF1dtTdGdqrcReRecIMv&#10;bkr7zMwMer0ezp07B2OMrTHHGi1AsJPn7Nd47Qdmk/CBlyfaPRfuBVEoFOwH7Z7v8cE7i+mxw+ED&#10;Kx/M+XDF1EdeJLx4JwnEseYeAxCsM8K15mF22yWkUCgEsqp4HNlsNpBezwvdHYAx7XM8gBCGn0Ov&#10;17MDEi4d4KwmB4puZ8j34LZjdhyFQsHOqgCwtbdarVZgKSGPn3j8NJ7h5xaU9zzPHq+7XItprmH6&#10;/b4NrDAVH8CO+gKHhbOVjPxzh8PV1VVbc4xKpdKOIDIDODxuDtL437t1jG4nSul0Gq1Wyw7+3Myy&#10;dDodWC6+3+fLts4AFd+ru2SUr+sWO560/YwvFeeaf2Cr/VSr1UAmDo9p0vPH43AzD/L5fOD6dycQ&#10;aGZmBq1Wy2bs/fa3v7X1EJje3+/3UalU7KCUM3vj1zaX2MELNAAAIABJREFUabjvm8c1NTUV+H53&#10;8Li4uGjPjTu7yywRnnfWxGFmBDD5Qyz7X/fzBSbrXxno5IwiB3HAZA9ZboYkr7F4PG4LQgMI7FYF&#10;bKfKu8ff7/dt1iuzublk1M3CSCQSgZodYdzBmvu58NpqNBo2m5CDWC7NnwQ/d04euJ+Ze03weuMx&#10;uT8bhkvimBXDwSiwvRyCS0k4STf+O8ZrUfH9huGD//T0tK1lZ8zWJjb8HVyqSu64gnVbU6kU6vW6&#10;/b719XU7oOXDCwM+bhkH97XGzxePhUuc3Gx7d7B8lBqNRqDfBrYezA46Iz/e/44v4drPeJYEH9h4&#10;7fNa5AYIvE54zO7SZAam3Z/bz3gm80EfrH3fDyzRYt+01/jPzZCfnp5Go9HAmTNnMBqN8Mknn9hN&#10;WNyaa1w+yPshl2hPanx5kXuf4zleW1tDs9m055JZCZxMA7ZrRY6/f2C7+DeL2nOjCgD2+AEEXmu3&#10;1wF2Ble4FJjjHLd8DieCON5lhgmwFVjjNckJX2Zsc9weFQO6/J3j/VsY1gYDYJdZArDPEkAwMQHY&#10;HgMxyMkMF9/37ef38ccf2+wljp/ccRJrxpIbfPQ8L3Dfdfu18QBovV63mVJuAfhOpxO4R1UqlR33&#10;LK564JjDDdYD2w/++x0/x/6sQed+FsPh0GaEbm5u2u+9ceNGoGyHa2pqyj7/HZfN8SbBJX27abVa&#10;mJqaQiwWs+21XC7bMjD74SSZ254Hg8GOvnWv9hPGHfunUim7cd77779v24u7KorXwW5la/ZSKBTQ&#10;7XaxsrKCWq1msyrZPogZWDSeicvJDmJbZByBGdbjG9gQy2q4v8/3fbtCsNFo2F06b9y4AQD4f//v&#10;/+Hxxx8HsP18wazku9E+mfHJcbE7nmUQm7+Lm624q2nK5bJd9cK4hbt8lmPWvb5YYsotteZudhKL&#10;xZAMe6Mc0APbNRCA7RkKYHvHj/GlSW46M9/gYDBAqVSy2+ge9bKRTCaDer2OlZUV23A5e8RBxH7c&#10;AoLMHKrVamg0GjYVlbU4OPhqt9v23EzS0BgF526E7Gz5s1GOf5LXj8Id9K2srNiLeXl52S71YrsY&#10;z7zyPC/0GNzdrfj++TB57ty5wBbXbso3sDXoDVtOxhtWs9lEu93G5uYmZmZmkMlksLCwEHp8nC0B&#10;di6z5nJT9wbAhyHelCd5fTdYw2KxfHC8F9wBGrOIisUiPv/5zwPYHkyNZ6+4s90AbDFPdoQHHYzf&#10;iWKxiOFwGFh2AsAWCg3LtnWXsfD8c4k8Mzynp6ftFt7u5hnsI8Jev91u28GhW2R+amrKzqS4gy3e&#10;bN0aQfu9Ph9YOp2OndUdf7DfCzcwcbcU532AGX284fLYOJABwvuYwWBgB/F8mObrZ7NZfOELX7CD&#10;aHeAMX7s7sCVA6NJZuzGry9mn/DzDeMGiZhlx3bt1ivd7+d5bykUCnZJ2aQzrazp4S6ZYhFaLuFk&#10;e+JEi7tsIuw9cpIH2DpX3JGPDxxM3/c8L7AUh0u9pqen933969evAwgufZ6dnd3xUMLPsVgsBmqs&#10;HPb5YTtmUJtBVH7WYZ8Tl3+5y0yA7eDebssWmc3e7XbxB3/wB6Ht351Y5DHlcjk88cQTNnOg3+/v&#10;GL+5k2EA7MMK++fjMH7jIHlpacneXxlgL5VKB6pfcyd4f+c4xl2GzTq0wNZnMD8/bx+YgJ07Lt4J&#10;7hi3urqKRCKBZrOJ2dlZALBjwrDjd2vDcRXH+GZce3G/h2Ndjjump6dRLBbtNQxs17BzM0DCjm+/&#10;9s9jr1Qq8H3fXs+VSmXiSUp34wtOYLO/OX/+fKTjZ7CShbez2axd9pVOp/HRRx8FlqzxvG1sbNhx&#10;bCqVwszMDBYXF+F5Hsrlsn3ojor9cavVspOeDAS4SRV76Xa7mJ2dtcsZ19fXbeBwkvsj25obCOPq&#10;jE6ng4ceegjXrl2z/8Zr/CDtx/O8HZnZTKR44oknbCaamwwwqbD2XyqV9j1+9rksqcQkB2OMbXvV&#10;ahW1Wg3NZhPZbBbVatW2B7YFTmq5uxsfdt93r4yXdAC22i2DN/uJ2n7C9Ho9zM3N4datW4ENkT7z&#10;mc9Eel1aXl62mzPyWuX4ZHp6Gp7n2Wf80WgUCKxN8vzkLhHt97d2sOVYhBn8fC4fH8+4G0hwEsXz&#10;PKTTabsM//HHH7fjGDfAfK8CwG6/srq6im63i0KhgJWVFfu+ZmZm7Nge2GpbrMkftoPz5uamTZrh&#10;5+I+z7NPMWFfV69eNbS8vGy63a4xxpher2fa7bap1+vm9ddfN4VCwQAwlUrFzM7OmkqlYhKJhAFg&#10;EomEmZqaMgBMqVQyL730kjkOhsOhMcaYwWBgjDGm3W6by5cvm2w2G3pe+JVMJk0+nzfFYtG88MIL&#10;ptFoGGOM6ff7ptPpmHq9bv+u1+uZl156yczOzppisTjR61+5csU0m01jjDHr6+tmNBoZY4wZjUZ3&#10;5fj3e/2oNjc3Tb1et8dnjDGe55ler2eMMabVapl6vW6+853vmFKpZNvPzMyMKZfLocfO95lKpUw2&#10;mzW5XM4AMOl02vz93/+9/X0u/u47Ua/Xzfr6uvF933z/+98PPb5arWb/nEqlDABTrVbNiy++aI9j&#10;NBqZVqtljDHG931jjDHNZtP8y7/8y8TtD4B59dVX7/h9ReGez/X1dfvnDz74wLTbbbO+vm7eeOMN&#10;+/mWy2UzPT1t/x+AicfjplgsmlQqZcrlsrlw4cI9OfbBYBBo59///vcDxxX2FY/H7ee62/nvdrvG&#10;8zyzsbER+PulpSVz8eLF0Nefnp62f06n0waAmZqaMpcuXTL9ft++XrPZNIPBwP5dp9MxP/3pT0Nf&#10;P51O29e9fPnygc+fe23V6/Ud5/Yb3/iGicfj9lrlFwCTz+dDj69cLpvZ2Vlz6dIle99hn9Fqtcy1&#10;a9fs7+M1ZMxW39vv9+31xON0j/fll1+e6DPmPexb3/rWgc+PMVv3GPZ/nU7HvPLKKxO3r1gsZi5e&#10;vGg/V15fB+2bB4OB2djYsNeq7/vmxo0bpl6vm1dffdWcOnUq8H7T6fTE10EmkzHFYtF8/etfN7/9&#10;7W8Dff2tW7fssfZ6PbO+vr6jPw7Dz/Xq1au2rxv/4jWYyWTs3z3zzDP37PzEYjH7b88++6wZDof2&#10;3hz2e9lGjTHm3XffNZVKxb7u3NycKRQK9n1NT0+bF1980dy4ccMYY8zHH39sf7bdbts/9/t9+146&#10;nY79+42NDXtcH330kWk2m2Zzc9NcvXrVXo9TU1NmdnY2cH3G43FTKBRMMpk0xWLRPPfccxOf28Pk&#10;9oG+75tWq2Vef/31A/XhUb7m5ubsn/P5vEkmk/b+5R7baDQyKysrdhxoTPBeeafYdvi7fN83m5ub&#10;ptlsmp/85CcT9S/8nO/knss+v9vtmqWlJXvtd7td02g0zPPPP29/Vy6XM/l83t5vJvmMwto/NRqN&#10;QL9y8+bNwPUQptFo2O/v9/tmc3PTGGMiHz+/vv71r9sxtnufMmb7un3nnXf2HbfHYjHz8ssvG9/3&#10;A31sFGw/7IfefPPNA7X/F154YcfzwkHOOzWbTfv5jUYje64uXLhg+1aO79nXu/3kXl8cZ7rPFs88&#10;84y5fv26McaYDz/80BizdY/m7+c5meR9hLX/SY/fvW/xs/6Lv/gLY8xWe3HvTe544tKlS4F2WKlU&#10;zMmTJ+2Yxb0vATBPPvmk/dlJ7k/Hgfs5uOPojz/+2IxGo32/orafsK+//uu/3jG2X1tbMxsbG4H7&#10;+l7Cjp96vZ6p1+uBZ62lpSXTaDTMG2+8Yc6fP7/j2PgsHPaVTqdNoVAwX/va18y1a9cC961Wq2W+&#10;+93vmoceemhH+ywUCqZSqZhCoWBjGYVCwTz11FN2XM7ry/f9wOsas3WNjEYj8+6775pcLmey2axJ&#10;pVK2v8/n84Fnht2+nnrqKeP7fiAOwvPu+37ged39vbwGWq2W6XQ65t133zUzMzMGgDlx4oQ5c+aM&#10;mZqaMslkct+vkydPmosXLwbGYe5nZowxybDZHncLVnf7WGB7SRu3K2XknNs1A1tRQc/zAoVem83m&#10;jsyRo8KlIVwiySVFuy2P2g13oeROMJlMxqaJxuNxu1SQUW7f99FoNOws1CTnn9uQA9tLf1hwb3yJ&#10;50GPP+z1J13WsxfO9Lh1ljib0G637flzCwi67WeS42cGFZeoAVszQw899JD9ncz44dIDLpkKw6XU&#10;XKefSCTse1peXg49PrbzbDaLUqmElZUVbGxs2DoAvu/bPwPbszbtdhsffPBB6Ou7szvukhcuzbsX&#10;damMk0XFbMJkMonPfOYzdinz+OfLn3EzQ9wZk3vVP7htoNVqYXV11WbIsFbEftz6I+7yGl7nzJTk&#10;7CiXC83Pz2Nubi708+Wsktt+1tfXA+nWnA1m4Vu+l/fffz/09d1lTe4MDD+PsGwGLu1NJpOoVqv2&#10;fDFz8Xd+53ds9hprXPFc7LbUfBxn6RqNhj0+7igEbC8ZNLeX2LHtcTk3dxrl73R3CHOXYu5lr+uL&#10;GcPM7N4Lix7zPLJQM5etT9K/5XK5QKYWAJuKPr78aS/JZDKQVRyLxXDmzBkAW581r7dSqWSXHnJZ&#10;YNjrsq0kEgmcPXvWHp+bVWNuF98tFov2ep+0plAul0O73cb6+rpdBs8C0MweYttwl2UfJFPoTs8P&#10;sy4ajYZdNsjsvknuL+73dLtdrK2tBTJY3B3mANisDPYrDz30kP03lozgPXa3TAYWr8/lcvb+yJll&#10;Zv4xGxrYLvHAmjkAdmRMHDXOpvM68X1/4vFPVO64r1KpYHFx0RaqT6VSdtlhPB7H1NRU4HjuxqYs&#10;GxsbKJVKNtM1nU7b2jhcMhzG3RmOuBNf2DXE8UUmkwksgeK49HOf+5zNImKtGreOT9jxhbX/er2O&#10;Wq1mM9tofn7+QDXLmGHIQvjcDC3q8fP7C4WCPZfc0ZCrerLZrF3Oz5pezGzjPZLj59XVVWxsbNy1&#10;cV2j0UClUgnUJKRJ6tJx+Ze5XVOtVqshn8+j2Wyi1Wrh5MmTEx0Hd+nb2NgI1Dd64okn7PvnEi63&#10;vvak4yfidcnVOo899ljgtTh+cZfH7yes/YcdP7+XbZXPRrVaDb/3e79nM29c/LlOp4P5+Xk77pyf&#10;n8fy8rK9fxSLxWOxOUZU5nZ9VN6n+Odz586FXuNR20+YSqVi2xJ3nS2Xy3et3ry5vYEVx7zuyhe2&#10;N+PUEczn83bpM/vK/bDuH/s21tXsdrtotVq2lADHP+6mNru1Lf5Ojot5fbmrDcjtSw/LeD/J69ut&#10;pc+xH+9/XLUGhGebLy4uIhaL2RUZrDPqLpFPhj1EsvgrPyzugsTg29zcHFqtFur1eiCtM5VKYXZ2&#10;1tY5c5eLnjx5EidPngzUMTsq4w8pfFjgwD7s/LhLPxOJBJLJJDY3N+2WsGtra5ieng7sInP27FnU&#10;ajXU6/WJHuI/+eQTfPjhhzh58qR9YEskErsGwA56/Ad9/TvBFMrdbjA8Zm6lC2y3n7m5OSwsLOz7&#10;2nxo58Mwl/F0u1388pe/tOu0xz9nPrSHDXTHa5zw4ZgBrLDzy7R3dyvlfD4fCGayZhiwXWOtXC7j&#10;4YcfnmgLYS7BTSQStr0lEol7VvidfQSXSrk3Ai7vG/98E4kEZmdnsbi4aL83nU7bfuPUqVOBenOH&#10;ZW1tzZ67YrGIUqmEcrlst6IPe5jkQJR1x1ZWVjA7O4t4PI5qtWqXhLrLd9vtNprN5kQF1MPaD+uW&#10;uAVO4/E4CoWCrZWzH06YVKtVu3S+VqshHo9PtFyID+ccDPBYEokEstksfvGLXwR2CQO2AwuTbsxR&#10;q9Vw9uxZ24fymHmu3cK1TGFPJBK2TgqxDwK22trjjz8+0fkfDoe2nuCtW7cwOzuLZDIZGmADttqH&#10;24Zv3LhhU8xZtyHMwsICrl27ZmtN1Wq1iZeLMgDK8wFsDQQYUOEDFh/83CXdXJ68H07u8D26Qc5a&#10;rWaX13JTAWIx4LAaUlx+VCgUMD8/b+sx8eHDrRfLXZ14HL/5zW/uyflxl1xwUxXP8wLHt5fV1VUb&#10;fOEk5tTUlA0gZrNZG2jwfd9uLjFeu9XdIAlAoP6kO6nE/soNxnmeF5jU4P23Wq0GlqRxQDozM4NT&#10;p07Z+m5Hie+RfQN3BGRQ/bA3D+Aud71ez97LuPyQO3Gy32H/xPPPzzwK3uPde/1oNML6+rqtIbsf&#10;FgFnsIe1n8aX8O1nfX0d8Xjc1qbhUshCoYBf/OIXO5YxcQklnyP2c+LEiX3bv7vBEINVvM/ynrSf&#10;jY0NZLNZW+fU7Y96vV7k44/H4ygWi/A8Dzdu3MDZs2ftc0I2m7X323Q6jRMnTtgJ806ng0qlglgs&#10;ZpMTUqkUzp8/bz9rjvWi4PkDtpY+DYdDzM/PY21tbaJyBhybVCoV25ZZ32iS54d6vW4TEfg5kO/7&#10;+MUvfmEnAniv5Bh8kvN/9uxZLC4uBibK3P4a2GoD7q6EbD+TFqYPa//7HT/fJ/+N45PNzU1cv349&#10;ULuZtY+Z1MKxIX+WAUWOORi0vd9xnMT3zM+cAaL9RG0/YXitujums20tLy8fqPbabjg+ccdYbs04&#10;t/8DECj5MOn4jXXNWNZj/Fp0A2Qcw/OZplqt4tatW7ZGvzvGprW1NVu7zC0x4Qa2DgtL/nBsyKX5&#10;Lt/3sbq6GqjVViwWMTMzg6WlpdDf4Xke2u02SqWS3XSQy9QLhQJiw+HQ7PcCbjCk3W7v2EmSJ42B&#10;FH7Y9Xo9sGMcZ965aykfFI8aH0qZDcL3y8Ydxj0/blHb8QusXq/bmQdze+dHbh+7H2ZR7XbcHBBF&#10;Of6w15/kQTLs9Vkk2Z0lAmBrEGQyGftwzI6EBUnDBqFujSU3KDO+Hp2Rfbf45CTa7TZarRaKxSIK&#10;hUJg4NZqtUIHou7xjf+9uV3/A9ju7Nz3cPPmzdBOmoXK2enxvQP3rvApO1e38CYf4vg5sBPmMa2t&#10;rQVqoXAmJR6P280mora9SbXbbSwsLOCRRx5BMpm0OyovLy/bbJa98PyzYwZgaxTwvbIGGWdn2f4n&#10;yRTa6/rk7LFbP4Uzdrzub9y4gVOnToUevxuYB7brh01ynTCDdDyA0uv1sLm5ifPnzwf6Rff9T1L8&#10;lA8ZuVwO8Xgcq6urdqMKYOuG2O127bHbYqO79H0cgPBYFhYWcOLEiYnOD7A9q8XdiCY5P6zTNzU1&#10;FQi43Lx5EydOnAgtru72iePvpd1u20yxMAxqMUvCfX1+Du7v4fU7ySQNsD2LC8BubsTajOPvh5ML&#10;k/ZPnU7HDpDcXQ7ZF7vBex7LQYIEwJ2fH1ez2bSZIczYm+Qhp9Pp4ObNm3jkkUfsQDcej2NpackW&#10;43V3vHY3+sjn8+h2u4HrazyLbjAY2Hpy/J7BYIB0Om37JX6fW+cVgO2D3Ux0bmhzr/rn/bjjN3dH&#10;d3eDk8M0ft/jMbFvdzclOozdINfW1uxDRDqd3nGvmCQI1Ov17MZTwNa5O8gqhvF27t/e5a3RaNhJ&#10;eLfmGa9ZXtP7WV9f37f9p9PpwDkeDof2/w9aM5AF5pl1xvrEUY6fx+wGbHg9Att1vDgWDLunsC+8&#10;mzV3eY750NvpdGzQPqzN8hg48cHPaW1tDcYYmwkzCc/z7PlnhjKzNHn+3fHDJAESJkDw/Lttol6v&#10;Y2pqKpAZOOkKF9dB2v/48fNnE4mEPbbhcIj19XXMzs7afmz8s3afpfiaP/zhD/HVr37Vvt9Wq2Vr&#10;zfH7nnzySbz55pt2A47DzvS9G7hhRC6Xs9ceP6dJrr8o7SfM+vr6jjbu/r4wYUEmXn/cgde9pwDb&#10;mxm44yK+7kHGb26/yrqiDNZyMm23vqDRaNiJBB6nG2wvFot2wgeADeLx+Hzfx49+9CM8++yztk9N&#10;p9N2lUfY+fnKV76Ct956y96H+XNsJ3ye3q3PNrdryLHPcq/9jY0NJBJ7b8ZB7jnxPM8mXLhCl4sS&#10;l+K5s0RcijMeYONDVzabtR8Cg3PFYjHwsHLUM6F8PwwAMlDFndzCOtxGo4HhcGjTpAEEHripVqsF&#10;irFyljHs/CcSW8VsuQkAlwSMD3Lv9Pgnff075T5IcQaBhYLZJrh8iJ1Hv98P7FC6HwYweOHyomq1&#10;Wkgmk/YCGm934zuM7sXd2ZEDeg5EJtnBkQ80DKqxjfBc8MGGhcHj8bgNSoQFSIDtZVjs2Fgk+F5t&#10;3+12TG5hTA4g3ECTu7yRWRrr6+uB4FM6nbaBgzsZ8BxUo9FAqVTCZz/7Wfs7WQCUqdP74QwQH+j5&#10;AOouY2RHzAEPAxLuzsF7YZo72w+/nwWY2d47nY69BniT59K9MJxVB7ZujIlEYuL242YAccDImelq&#10;tWonW/gAxJ9hJnTYQ5AxJtAPnTp1KjCwcoOQvHHzhureTNnfuEGt06dPh74/Xl97fb5hmJXq7l7G&#10;JfKTPHQnEgkbNGJQv1gs2oeiMMzs5UQYBx7cAa9UKgXeC5cxsehtWP/WbDZtFoy7DJTX8Orqqm1f&#10;2WzWBrF4LYQNkt0ALY/P8zwbDB9fggcgEHANC+RFPT8MJjIbyA1MMJC1Hw5uuayC13u1WsX58+d3&#10;DJLdJaHFYjFwDfF88t7P/2e2En8ukUjYIL373twJn0KhYNse+2fOqN/L/jkMP3tmF/F4dnswPQwc&#10;c/BcsI0zY5CbOwHbfcn4bqhRuJlMnPDgxAN3a98Pzxkf7scnb8JwwoGTaByL8ItZPgzQAtuZKd1u&#10;NzRbaDwbf7f2zwe78fIDkwTxGahLpVKBMSKwlSUS9fiBrSXmPLfjy//Hs3mZAcGdK3nP4qSB+713&#10;K0jCjDmOb3kOJgkMs33zPXFcPGmGXbvdthmyHDdQqVSy2VgcO7grPiYZP3FinNzxBscV7vvl9zYa&#10;DRSLxdD3H9b+Jzl+/pu7m7Ob9cPXBrbHkGzrfM4ZDoc7llbz3nY/Y9CF2VZ8P3xvYUEkjrnutP2E&#10;YZCck4buZnWTTrLth0Ejjq+YJcVxkFvqCdgub8SVdGH9A58V3OvCXQXFYBtxIzBObpRKpUAgzH0d&#10;joV4nbnxiE6nc0+SrNwYAscEnOSIxWJ2V3pOznMMy0mMsM+v3+/boC8QzH7tdrtbfdukkdTxHSG4&#10;mxIAWxsMwI66O6yfwn/jrKv7cHaU3BPsDjjZcYadn3K5bGtwsINm43a3gecyOneJ7CQPmVz65Q7e&#10;3UBK1OMPe/27wc0u4dJIdzlLt9u1Fx/PI89R2PHzAQIIbhvuDs7Glx2m0+mJg7t8CPJ9385Iuscf&#10;dnz8vW6AicsFksmkDYxykMjsL96wJ/n83O9xOy53duKw8OGLM3GpVMr2Ge4sjPv5shMDtj4zniOu&#10;Z7dr2e/BA1w+n7cBag5o2PbW1tZCl9zudv55Y+MN3g0YuwGtYrE4UfthijNnXth3cjaS38fzxazA&#10;SdsPsWah21bDrhM3c8B96ObW9qxhxePgQDKRSNgd4fbDWTo3G5CvzwEYb4Tuwxb7HN5U3YwHN1Pj&#10;Tq4v9/MNGyjwJgzA9td8CJ8kVZ67ynJHSOp0OhNlmrjZo24gm1nmPDbW5XCzhyfZndY9BvaL/Iy4&#10;nNc9Fs44TvpwOD6Ido+PNfgABK4Ld2nDJLtrRTk/bvCVtVh4j59kgO22Z96/+JpudqC77GE4HNpx&#10;FO8ZwHb7j8VigR2/+JDiBgrcgIR7nfOhkf0Ng0bs33nNTVpz7rDx+mJ/CATrSh32cpTxcTEn1HiP&#10;5wQzj+tuP/i6wQA3o5gP4pOMn9yldG65h0mC1G5dMjcoxEn5YrFox2gc+/Eez8mX/biZUru1//El&#10;URzz8neG9TPsvz3Ps7uy8/dls9nIx8/7I9sC+3/+zvEAuduedht/872yr4gaZGOAgH2Ee0+bJBMw&#10;n88HajO5we3V1dXQTDb2fwxUczkg+1rWa2bfxeycSc8/j8cNeLjPGO7u2O12OzAJPskkWFj7Dzt+&#10;YLuP4o6G5XIZlUolsBM5v2989QuXpfv+1m6T1WoVGxsbaDQagfHh/YrLb92ly27wN6wvjdp+wpRK&#10;JWxsbAQyyflnt8zWnXKTl9wSD5wUcL+P7Y+/f5Lx224Zfrzmb968GaipyLESX5PP1Rxju3/PCUpg&#10;+7mg0WgcSXkwjhFYooXXqHvdArDP47tdm3thBrn7nOSWTgKAmAlbryJyiKJ2coexBEPuHn2++9P5&#10;ERERufd0/32wPSif715ByO9973v4xje+YQPqDA4yAMLVZPTUU0/h7bfftsvZ74flog+yB6V97oUB&#10;NtYd5OScO0F39epVvPPOO1hbW7PtdTQaoVarBWrM7SZsuWhYEPZenP+jn4oUEREREREREbuc1s2u&#10;cctXsJwNN9Fwd0QdjUZ2o55sNoter2czPQ97QzERGq8JSwzAdbtdLC0t2bqv3Gxskk3B7gfHOwwq&#10;IiIiIiIi8inB5Y7A1vLipaUlNJtN+L6PZrOJjY0NtNttu9EEN0BjnVBuBuMWfmc5EXeZr8hh4FJd&#10;7oYKbO+myyyyubk5/O7v/q4tW8Xadu5O7vczZbKJiIiIiIiIHAP1et1uCDG+MQTrJ2YyGZTLZYxG&#10;I9TrdVtnLxaLodfr4eWXX8bly5ftZoWscXvY9ZpFvvKVr+CnP/0pms2m3TWUwbVsNmvrj1O73Uax&#10;WES1WrUbL93vlMkmIiIiIiIicgzUajXkcjm7Y/DGxgY8zwtsbNLr9bCysoJ6vR7YcJDl1lutFm7c&#10;uGEDHQDsjrkih+n3f//37UYM4xvxpNNpjEYjlMtlnDt3DqdOnUK5XEa/38fm5ibq9fpRHfZdpUw2&#10;ERERERERkWOk3W4jmUyiWq3C932b8ZPL5XD69GksLCwAgA2ctdttG9SYnp7G6dOnbZF2Lhc9ip0e&#10;5dOl3+9jdXUVQHDXbwB2OWin04HneXYH52QyaXcqfRD25VQmm4iIiIiIiMgx0Gq1AADFYtFmqV29&#10;ehXz8/OIxWL4+te/joWFBdRqNZTLZbtb6PPPP48jaH1AAAAgAElEQVTBYIBms4kLFy5gMBjYGmzc&#10;dVQ12eSwxeNxGzxj+y0WiwC26rUVCgUYY2yNNtYPjMVix37n1Ekpk01ERERERETkGOCOjJ7nIZPJ&#10;IB6Po9/vo9PpBIIQXFrHTRIGgwFisZgNaMTjcZsd1O/3kUqlVJNNDl0sFgOwlZHGoG6/3weAwA6i&#10;hULB7irKjT3GdyO9XynIJsfagxLNlt3p892fzo+IiMi9p/vvg+24f77caZFLO2/duoVYLIZHHnkE&#10;H330kf2+eDyOZDJpa17F43G72yhfh1iXTY6/494+wyQSCeTzeQwGAwwGA8TjcSQSCbvbLf9bKBTQ&#10;6XTQarXsxhzAVlttt9tIJBLI5XL2dYCtwN2jjz6K999/H5/73OcAAL1ez9aAGwwGkdv63Tj/9/cn&#10;KCIiIiIiIvIA8TwP6+vrAIC5uTlcvHgRP//5z9Hr9fBP//RPmJ6ehu/7+PKXv4x+vw9jDL773e/e&#10;9wEauf95ngfP82xgzPd99Pt9JBIJpFIpu0PuaDRCt9sFAFQqFWQyGQyHQySTSYxGI/T7fTSbTcRi&#10;MTz99NNYWlrCYDDAl770JRtgA7Yy59zNFY4DZbLJkeJMizyY9PnuT+dHRETk3tP998H2IHy+5XIZ&#10;nueh2+0ilUohkUjYpZ43b97E5uYmAGBmZgaxWAy9Xg+j0chm9Mjx9SC0z/0kk0nEYjEkEgkMh0Mk&#10;EgmMRiMAwaWkvV7P/rsxBp1OxwbXgK223Ww20W63kU6nUavVAADnzp2zv4s/v1v25l7uxflXqFtE&#10;RERERETkGPA8D7FYDPl8HtlsFvF43G5osLKygnw+bwMF169fx2AwQCaTQS6XQ6fTOeKjl087ZpbF&#10;YjFkMplA4NcYY3fDZQ22dDqNjY0NjEYjnDhxAr7vI5VKYTAYoNfrAYBt/wBsfULP85BIJJDJZGxm&#10;3HHZmVSZbHKkHvRI/qedPt/96fyIiIjce7r/Ptju98+XWT8AbNAglUohlUqhVCrhueeewz/+4z/a&#10;mm0AsLCwgJmZGWWy3Qfu9/YZhu+Py0UTiQTS6bRdChqPx9HtdjEajZBKpWz2WjKZxJ/8yZ/gtdde&#10;w+nTp3d9bWMM0um0fR0aDocYjUYT1WNTJpuIiIiIiIjIpwR3BwW2irq3Wi10u10bSOh2u7YGVaPR&#10;AACUSqUHZmdGub+52WUA0Ol00O/34fu+bcPAdtv2PA/AViD54YcftgG2ZrOJTz75xH7v6uqqfc29&#10;AmzHpSahMtlEREREREREjgnf9xGPx5HNZpHNZgHA7syYSCTs93E5XblcBrCVPTRJXSqRw3Ljxg3E&#10;43HMz89jeXnZZp9x2TMAu8kB6wj2ej34vo+PP/4Y3W4X2WwWxWIRpVLJfj8Dy91u19ZxGw6H9jo5&#10;TmLmuCxcFREREREREfmUY9DBXRLKwFur1UIqlUImk8FoNLKF5ROJBHq9njLa5Mi99957eOKJJ2yd&#10;tGRyK7er2+2i1+uhUqkA2MpWYyBteXkZ8/PzALbqrnHp58bGBorFIpLJpA2qMWONgWdqt9t2g5Cj&#10;pCCbiIiIiIiIiIhIRMdj0aqIiIiIiIiIiMh9TEE2ERERERERERGRiBRkExERERERERERiUhBNhER&#10;ERERERERkYgUZBMREREREREREYlIQTYREREREREREZGIFGQTERERERERERGJSEE2ERERERERERGR&#10;iBRkExERERERERERiUhBNhERERERERERkYgUZBMREREREREREYlIQTYREREREREREZGIFGQTERER&#10;ERERERGJSEE2ERERERERERGRiBRkExERERERERERiUhBNhERERERERERkYgUZBMREREREREREYlI&#10;QTYREREREREREZGIFGQTERERERERERGJSEE2ERERERERERGRiBRkExERERERERERiUhBNhERERER&#10;ERERkYgUZBMREREREREREYlIQTYREREREREREZGIFGQTERERERERERGJSEE2ERERERERERGRiBRk&#10;ExERERERERERiUhBNhERERERERERkYgUZBMREREREREREYlIQTYREREREREREZGIFGQTERERERER&#10;ERGJSEE2ERERERERERGRiBRkExERERERERERiUhBNhERERERERERkYgUZBMREREREREREYlIQTYR&#10;EREREREREZGIFGQTERERERERERGJSEE2ERERERERERGRiBRkExERERERERERiUhBNhERERERERER&#10;kYgUZBMREREREREREYlIQTYREREREREREZGIFGQTERERERERERGJSEE2ERERERERERGRiBRkExER&#10;ERERERERiUhBNhERERERERERkYgUZBMREREREREREYlIQTYREREREREREZGIFGQTERERERERERGJ&#10;SEE2ERERERERERGRiBRkExERERERERERiUhBNhERERERERERkYgUZBMREREREREREYlIQTYRERER&#10;EREREZGIFGQTERERERERERGJSEE2ERERERERERGRiBRkExERERERERERiUhBNhERERERERERkYgU&#10;ZBMREREREREREYlIQTYREREREREREZGIFGQTERERERERERGJSEE2ERERERERERGRiBRkExERERER&#10;ERERiUhBNhERERERERERkYgUZBMREREREREREYlIQTYREREREREREZGIFGQTERERERERERGJSEE2&#10;ERERERERERGRiBRkExERERERERERiUhBNhERERERERERkYgUZBMREREREREREYlIQTYRERERERER&#10;EZGIFGQTERERERERERGJSEE2ERERERERERGRiBRkExERERERERERiUhBNhERERERERERkYgUZBMR&#10;EREREREREYlIQTYREREREREREZGIFGQTERERERERERGJSEE2ERERERERERGRiBRkExERERERERER&#10;iUhBNhERERERERERkYgUZBMREREREREREYlIQTYREREREREREZGIFGQTERERERERERGJSEE2ERER&#10;ERERERGRiBRkExERERERERERiUhBNhERERERERERkYgUZBMREREREREREYlIQTYREREREREREZGI&#10;FGQTERERERERERGJSEE2ERERERERERGRiBRkExERERERERERiUhBNhERERERERERkYgUZBMRERER&#10;EREREYlIQTYREREREREREZGIFGQTERERERERERGJSEE2ERERERERERGRiBRkExERERERERERiUhB&#10;NhERERERERERkYgUZBMREREREREREYlIQTYREREREREREZGIFGQTERERERERERGJSEE2ERERERER&#10;ERGRiBRkExERERERERERiUhBNhERERERERERkYgUZBMREREREREREYlIQTYREREREREREZGIFGQT&#10;ERERERERERGJSEE2ERERERERERGRiBRkExERERERERERiUhBNhERERERERERkYgUZBMRERERERER&#10;EYlIQTYREREREREREZGIFGQTERERERERERGJSEE2ERERERERERGRiBRkExERERERERERiUhBNhER&#10;ERERERERkYgUZBMREREREREREYno0INsg8EAAGCMgTEGADAcDuH7/l37Hc1m0/651+vZP9/N33FU&#10;3Pfgvjf3PYfxPM/+ud1u29fk53GcdbtdAFvngce73+fq+37gPMn9YzgcotvtotvtTnztsn0A230N&#10;/+z+22Fhv7bXtdTr9TAcDgN/NxqNdvzdnfJ937b5RqMRuNYn0Wq1AGDX99Dv9+/KMbrHNH587rXa&#10;arXseTnINdxut+2f+/1+oK8Qkb11u93AteZeN57nwfd9DAaDHf3xcDi8J/dZ9/c2Gg3bJ92t/vO4&#10;8DwPrVYLxph7du+SB8NgMLBjn93GG5MYDodoNpu2DQIHfz4wxujeKw+Ufr+/5zj4OD1n9vt9bG5u&#10;BsbXug6Ph5g55E9iNBohkUjA9310u10kk0kYY5BMJpFIJAIPxncikUig2WyiWCwikUjYv/d9H6PR&#10;CKlUKupbOFKDwQCJRALx+HY8dDQaodVqoVQqYTQa7fvzsVgMvV4P+XwesVgs8G+e5yGXyx3Kcd8t&#10;/X4f6XQao9EIvV4PyWQSAJBKpez76XQ66Pf7KBQK9udSqRR83w+cNzl+hsOhbePpdNr+vTEG/X4/&#10;9PPj9e15HrrdLvL5vG0b4+39MIx3n3v9TvZzyWQy8D1R+79ut4tSqRT4u+FwiNFoBGMMstnsvj8/&#10;GAzsOeTDdL/fRzabRSqVinx8qVQKrVYLxWIRwNb5isVi9r/dbtce43A4tNd3u91GLpcL7d9SqRSa&#10;zaY93r3em4jsjtfYaDRCt9tFOp3es9/wPA/GGORyuXvSv7r9A/sMHkcmkwntH4479rUAAuNXz/N2&#10;3BNFxo1GIwwGg8D1ymui1+uF3v/Gx81A8DqblDtJd6/GXiL3Aid6RqORve9kMhkA0cfvUQ0Gg13v&#10;xQx2u/cUORqHHmS7F4EOPlDyAY0zOYlE4r7v7I0x9qbpvr9YLDbRBTR+w3QfZBnAOs4YpD0Ifv58&#10;n3K89ft9JBKJwOd8pwO9WCwG3/ePLMg2ju/NGBNol2ybh3GMo9EIo9EIsVjsWASZOADnfcD9vN3P&#10;jP8+Go0Qj8fv6Ny47cbt60TkzjHDiv0Kr9XDHj8Mh8Md47jx/uRBpUlCCdPv9wMTzgfV6/XstcRk&#10;CHecstf4wQ2ojWfBK8gmDxK3rR9Huz0rHfdj/jQ59CAblwBVq9VAdpkxZqKZljB8MN8tC+JBGaD4&#10;vg/P8+yMk/tew2ZyPc+zWSRc4jEYDFCtVg/3oO+SVquFwWCAqakpuzSO751LXXK5XGCwz6ymqamp&#10;ozpsuQNcssCMtEqlEtq+O50OAASyudiljUajexJkcbvQ8T+71x+xHQPRb4LM5G2320ilUigWi3aW&#10;bVL1eh35fB7pdNr2mby2xo/9To4PCAbLmXnsvvdOp4N8Pm8DhLyewz5/dxafy2YGgwEqlUqk4xb5&#10;NNhroq3VasH3fWQyGRhjkEqldkx23clEyJ1ys+4PMv457hKJBIbDoZ1MZWaCJgfkIIwxaDabiMfj&#10;9lpNJpOh1wev6UajgUQisSOrba/fNf7/7t+FTZCNB+REjis3k9rVaDTg+/6OVST3WiKRQLvdRqPR&#10;QCqVQrlcPvaJM582h34nLxaLtu4PsDVAYpAtmUxGDoRdv34d58+fD9TueNBmOePxeODGxPd6/fp1&#10;nDt3bt+fZTrrrVu3UKvVUCgU0O/3MRgMMBwOj/1y0WKxGKi5NBgMkEwmbbDN7QDX19cxNTWlQep9&#10;pNfrIRaL2ewuNzDKz3o/7k3O933cunUL+Xwe5XL5rrSBsDkIztqO12bjfzOZDOr1OjzPQzqdRqVS&#10;CQSzos5xDIdDlEqlwHno9/t2Njqfz4e+Ri6Xs9fR5uYmKpUKMpkMstls5OP79a9/jcceewy+7wce&#10;0ndLb+ff88Hg2rVrOH/+/L6vz+VWS0tLqFaryOfzdrksl8mLyO44IB8Oh6jX66jVakgmk7sG140x&#10;2NzcRLvdRrFYvKeBbPZnw+EQ/X4fyWQSv/3tb3H27Nl7dgyHYTgcotVqoVqtIpVKIZvN2nui+i8J&#10;s76+bifMy+Wy/XuOmcNWgTQaDRQKBZTLZfi+j0ajgU6nY1cHnTlzJvD94+Ob8f+6pSB2Mz5GCntO&#10;UxBOjhLHxf1+3z5fptNpe60ddd0z3/dRKBQCwXEm04xGo0CfIEfj0CNRX/7ylzEzM4NsNotEIoF8&#10;Pm//XKlU7MP1nX797Gc/Q6/XCwTZmB3HLJf7Gd+Dm/HHQuc/+9nPQs9PrVbDzMwMHn30UXz729/G&#10;cDhEOp1GKpU69gE2APibv/kbzMzMIJfL7Wg/pVLJzprFYjGcOHECV65cQbvdDgR25fjKZDJIp9Pw&#10;PA+NRgOj0Qgff/wxnnnmGRSLxdD2zc8+Ho+jUCjgD//wD/H2229jcXHxyN4TB5K+76PdbuPHP/4x&#10;/uiP/ghzc3MolUpIp9P2uKP2f8ViEU8//TR+/etfw/d9NJtNeJ6HfD4/8QMaaxq++eabOHfunD2f&#10;8Xg88vH913/9V2CzFWC7L2NWLbD9MBCPx+H7PjqdDv77v/879PUrlQpmZ2fx2GOP4ZVXXrF1GxOJ&#10;xIEz+kQ+bRg4e+edd/DFL37RTlCxf+IXJwhqtRq+8IUv4J133glMfh2W8YxfBuE9z8P//M//RO6f&#10;jvork8ngoYcewjPPPIPr16/bLD2OdUT2MzU1Za/R4XCIhYUFXLlyBZ/97GeRSqVC29/Jkyfx1FNP&#10;4ec//7mtt1gul3H69OldA2y7fbH+034bQI3/vDZIkPuB7/vY3NzED37wA3zxi19EoVCw5Qvuxvj9&#10;bnz9wz/8A9577z0Mh8NAfXIF2I6HQ0/3efjhh21mAWc53N0to+4A+pvf/CZQT8CdGXkQOvHx9+D7&#10;vt0I4De/+c1E5299fd3WWkgmt+uxeZ537JdVPfLII3Y3RrYfZroYY1AsFuF5np3hjsViKBQKesC+&#10;T3ieZ4vWc4n3ww8/jNOnT0+0u2U2m7U7sXW7Xdy4cQOtViu04P+kJslkc793/KtaraLRaODatWsA&#10;tmaZeGzxeDzyDkW9Xg/z8/N47LHHAGxl9nU6HQwGAxhjJkodZ+DPGINGo2GPrVqtol6vRzq+Dz/8&#10;0NaGG5/h5kA7lUoFlrWk02n4vo9r165N1L9tbGzY65/X/Wg0wvr6OmZmZiIdv8iDLBaLIZ/Pw/M8&#10;20cxwJ5IJJDL5dBqtQLLGhcXF1Gv1ydaWhYVM1Xdfph9FScW7nfNZhPpdNpm7XIDmtFodNfuY/Jg&#10;6nQ6yOVydmXH6dOnA6s/wq6PTqeDUqmE8+fPo1Ao2PI+/X4fo9HITsTvVRLDff1Js852y/jfizLZ&#10;5Chx8r7b7eL69esAYOsJJxKJiZ5RDtvc3ByeeOIJAFt1FDn256pBOVqHnskWj8ftA1SxWAxkUDHw&#10;FuUrkUgglUohHo/D8zxb1wLAAzFAcesNcQbXrbswyTniYJjnfWNjw2YSHnfxeNx2GqVSKdB+WMML&#10;gF1myKAFZ+XkeGPgJZ1O2wEea4wBCG3bDLBxeROzm+7FA+B+74lf3W4Xxhh7raVSKRsEczdouNMv&#10;YKt+0urqKnzfR6vVCuywOgmeawbYstksfN9HvV6PfHx8iHf7Zy79Gt+liecrlUohk8kEdond7/2P&#10;92/NZhOJREIBNpEQHIhXq1V7LXLp+WAwsKsEuDM8xx7jJSwOCydNOaYbjUZ2Kfvd6JuO+iuZTNpl&#10;enxg486iD8L4VQ5XPp9HLBaz42BgK3DmeR6A8PETsNUHrKysYG1tDZ7n2bpOey0JpbD/381ewTqR&#10;44jB61qtZvvjcrmMWCxmkzqO8gvYSi5YXl7GaDRCp9P5/+x9WYxb53n2w/XwcF+GM5zR6i124saN&#10;m171vhcFgqIo0F78SJsiTbPYsuNNXiRLskarLXmJ7MCtA7Rob4oGQdCLAAWKAAUK9KZFmqZJvcuy&#10;LGkWzgyH+05+/wXzvPwOZ4bnSOSMpIgPcKCRNDw8y/u937s+r9jNN3vy6QQ92AbZ9EoGOrQApB2P&#10;ztG5c+ekzSAajUob3+HDh+UzpVIJrVZLnLlms7llCbLT4/z58yJwc3NzMAwDs7OzePHFF6UFaTCb&#10;Uy6Xb6tWUqUUQqGQRNUZSOJ0vmFHNBqVDbjRaKBWqyEej6PT6TiqUul0OkKCvtmmeubMGXn+pmki&#10;GAzC6/Xisccec5Rlrtfr4nQDPZl4+eWX4ff7EQgE8MILL0j1XalUgs/nk/uhvLXbbayvrwPoZ74M&#10;w3AcZJjg5kGvUohGo+h0OohEIjJh0k6+ucbL5TJcrl6lY7Vahd/vt8iVU+jtDFu1QVDe2dqo85Ho&#10;mx8AIUctFApwuXo8O3QcWRkyygH0q87cbre0GJVKJUfyf/78eUxNTcHlcuHs2bMArFN5R72+1157&#10;Ta5tfn5eqk953UQsFoNSSjiJ+Oyc3D/3IpfLZSGjvd1J0SeYYLvh9XpRr9cloAZAdBUAS6VtqVRC&#10;t9tFq9XCa6+9Jjbe008/DaA/5Z3r7kb07yD8fj/q9TqSyaRMUgR6uoF7x+18tNttGIYBr9crgY1I&#10;JLLB1ppggs1AG1tvDTNN0zLVfNjhcrlQKBQQiURQKpWEm5HrvlqtShcJK1x1KgmfzydtqfoU4EGb&#10;CejtzxzI4PP5hJt22DHBBDcTbrdbOI4Z/1hfX7d0U93MwzAMnD17Fvfddx+8Xq+lffzIkSNyH4O+&#10;uFKjdxHeDmg2mxbqKD2GRf2klJL4AQCcOHHCQunjcrkQCATw7W9/W37nenwL23bRZDIpP7OthxfX&#10;7Xbh8/lQq9VQKpXki5n1NAxj27mxuFEw+KKU2hBEq1QqqNVq8Pl8CIVCI0/Mu51QKBTk5263i2az&#10;KdM49Xe7FVgWW6/XUalU4Pf74fV65bm73W4YhoFms2kRYMMwHG2SzA50Oh25vmKxKFH4wfbfdrsN&#10;j8djqYiZYII7FQwyF4tFabc1DMPx1KNsNmtp3+c5WUkxKu8SKxR5bq/XK7qCbcITTDDBBBNMMMHO&#10;gsEs2vK6Y8kk4gQTTHBrQk/Y80+fz4d2uy3/R6oo+ux6AOk3HX6/30KZ0+l0ZHASacxM07R09YXD&#10;YYRCIeTz+bFcg20UpNVqIZvNolgsSqWI19sj3GZQpVKpIBAIYN++fTAMQ7KdO0E+z3YsXpPb7cb+&#10;/fsxNzeHRqOBer2OSCSC6elpmQwCwHEl1+0OLrRwOCztlq1WC/l83hE5fLvdlo2WwTm2ALtcLly8&#10;eFGCnDqccqLlcjlpk/D5fAiHw9i1axeAXhsYuUmIVqslhsGkUmWCOx1KKQSDQSSTSeFmKZVKWF5e&#10;dmQg79u3b0PlF5Mp4yA2bzabsmn5/X7Z4CajxieYYIIJJpjg5kEPrOlJtjvFCZ9ggtsZg5zOSinx&#10;0S9dugQAMuyQFCz06dlS/puMYrGI1dVVVCoV8ZX4fLxer1DMsGLxs88+Qz6fHyunu22QzefzYXp6&#10;WlpA2R6az+fx/e9/H8FgEPfccw8OHz6My5cvo9FoyPTKneD84nexmo6E2QcPHkQkEkE4HMbBgwfx&#10;0UcfoVwuS6mnx+NxVMn1mwBWFD733HMIhUIwTRPvvPMOZmdnbT/r8Xjgdrtloufq6iqOHTuGXbt2&#10;we1246c//Snq9brFoefUEyc94clkUqpdcrmckNcDfQWilJLAGqvZ9Ja2CSa4UxEMBlGv17G0tCSZ&#10;l0gkgpmZGUeVpB9++CFKpZKl+o3Jh+np6ZGv7/z581heXsa1a9dw8OBBS2BNL9GeYIIJJphgggl2&#10;DqTF6HQ6lmMy/XOCCW590O+mre9yuWQN/8d//AdcLhcymQwOHTqE5eVl4QF1u913RJI7Go1iamoK&#10;oVBIEgfdbhdXr17F3//931sSCuFwGL/7u7+Lc+fOYXl5eWzXYBupqNfrqNVq8Pv9QjDtcrkQj8ex&#10;vLwsfF3sWw0EAiiXy2i1WpZWxe2CPt3D4/EgEokgEAigWq0K99vu3btx3333AehFdRkorNVqjtuq&#10;fhNAQnSv14tCoYClpSVkMpmhn2GgrN1uIxgMIhwOywAGABIt52LnFEFWmtm1g7FtjGSSADAzMwMA&#10;MtEMgMgXI9ITTDBBjzPF4/HIOm61WsJ7GY/HhbNuK9xzzz2WKadutxumaaJSqSCbzY58fR999BHc&#10;bjdisRgqlQqazaZUtyUSiclanmCCCSaYYIKbAAbY2u22ULGwjYrtZRNMMMGtDXahdLtdseWXlpYA&#10;QAbKMX5Tr9fFL7DzD2535PN5xONx5PN5SxUbebJN04TP55OY1crKinzWMIwNlYI3AtsgGwnoiU6n&#10;g1KphFAohEwmY6lYqtVqlhJE9r1uN9je1Ol0Nu2jLRaLKJfLCIfDKJfLUpV3MycQ7hS63a44zoCV&#10;o80uwAZAot6MlLMKUH+v+qQxbtpOp2Mxms7NPJ/PS+CtXq/j3nvvxccff4xOpzOpXptgggEwaN5s&#10;NmUt+Xw+JBIJR5VselspN5Rx8qTNzs6K8U59y8m/EwN+ggkmmGCCCW4OSICuV7PpA4cme/QEE9y6&#10;8Hg8Mv2b0Nct17c+LZidZndCgptFVOFwWOIHlUoF3W4XqVRKYlab6blxBNgAB+2idNQqlQqWl5dx&#10;4sQJ7N+/H3v27MHBgwe3DFRxzPt2g8T8mwVg2EoK9B6YPiUHwI5c381GLBaTyjMOg2C1n74wt4Lb&#10;7UY+n8czzzwDwzAQjUYxPz+PRqOBRCIBoMedxgXLyLjTBex2u1GpVNBoNCR4+9xzz2FpaQlKKfze&#10;7/2eBOsmJKwTTGBFt9vFkSNHZELdiRMnJLDOSt5hOHXqlFSHXrhwAQAkUaFPLBsFJBvl+g0EAhYO&#10;mAkmmGCCCSaYYGcxyL2m78mTANsEE9za4AThQXCoWDKZRKfTwalTpxCPx+Hz+fDkk09ibW3tjljf&#10;jEfk83ksLS3htddew7333ot9+/bhz//8zyUG5PP5EIlELBOPxwXbM9FRC4VCmJmZgWmayOVyWFlZ&#10;QTgcFofM5XIhGAxa+l71Vs7tQqfTQb1el5HVhmHAMAy4XC40m020Wi24XC4kEgl4vV6EQiGpvHPC&#10;GXa7o1AooNvtSs8xAJRKJakWs0Or1UI8Hkc6nUar1UK325XzkFNJD37p00KdgO275ISi/IRCIXQ6&#10;HXzxi1+U79MnptwJCmKCCexA4mKgP7mTGRinQTJWuV69ehVAT9cHg0FHQTo75HI5hMNhBAIB1Go1&#10;S0XqOAYrTDDBBBNMMMEE1w99uqg+YXTcjuYEE0wwfugxFvrPQM9vbzabwq9M/vl2u41kMolIJHJH&#10;2N/srEwkEshkMohGo1haWkKpVIJpmhJbaDabKJVKUgzg9XrHxllnq0V1R61UKskI2FarZQmkKKVQ&#10;rValzHizIIt+0Zx0QWW+1QHAUqU2LDCklK6GsPYAACAASURBVEKj0UCj0YBSCtFoFIZhIJ/Pw+Vy&#10;YW1tDV6vFz6fD+vr647aovSSQU7uGywj7HQ60vcM9AS50WhI6TWDgASDf7zmYQfBTbBQKMAwDBQK&#10;BUftk5wmwoEBACSiDfQdXU5i1dFqtaQVt1qtyhRR/h5LMXXetGKxKCOCKQPtdhuVSkX+3ul0pLLQ&#10;6/UiHo/Ld/KevF4vPB4PFhcXZaGwf5rfxTZVRqunp6fR6XRQKBTg9/vHQqyuT1clWHkH2L8/u4PV&#10;hfwuXbbGMT11u6+faDQaKBaLljZiJ0F2l8tluUZ9k2DZs92h3we5RIBbg2/A7XbLdfBaea8ej8fR&#10;/Q07dO4UtoyapnldbfrkIeCAE33zHfX6WOlMTghOJQZ669nlcqFWq8laLhaLMqhF1wtbwePxoNPp&#10;IBQKoVwuy7Wvrq46ev96ooV8dgTXX61W2zApW9dho6wvPht9rVerVUdVxuOCUmrDc2g0Gpa2oZt1&#10;/bocd7td4c4YBAO4/IxeOcn3pN+fU91aKpXkPmm4DqLRaGyY1OW06tru+erXTZnTn/uo0PmYtkIo&#10;FJJ9WU9ucf0GAgFZb/qzHQe9Q6vVEptPf++XL1/G3NyctL5sdei25FaJOeoJGtxAz27Sk8bD9p4H&#10;H3xQzqNPJXNq3yaTSXg8Hly6dEnOy/1Pl7d2u41isbjB/my326jVarJeG42G5XPD5NNO/kaV/1Ht&#10;i+2WfzvoNk673Ua1Wh1rR4WuhwZ1UqlUcvx5/Tp5fdxr7Q6fzwfTNMW+5rAz2i58D/wOXfZpg3S7&#10;Xfkc9w59vQ3aheMswOh2u5bzs2vH6f5VrVYtdjivcRxFGE7lh+tdKSU858Qo60vnsB68p263a2v/&#10;jLp+B2ME+nsfh3+zE9gs4Hw9NjAATE1NAejb/IPn3uqgv0u+e8C6r+rxmWq1CtM0N9A5+Xw+5HI5&#10;dLtdJJNJlEolFItFhEIh8ZF1GdvsvTCewVgAKV9GxWbnYLCL/z/sWFlZ2WBr6rqKz6zZbMp8gWQy&#10;KcMytyokoI6ibcB9nfvvoG/RarU26BD6IrZWUKFQQDgcFk4dwzCua5PbtWsXstksvF4vnnrqKTz9&#10;9NPSZlgoFGx50UjS/9Zbb+H8+fMWzjUKm1JKWkZpYAP9KrzXXnsN//iP/4jFxUWcOHECTzzxhFyD&#10;HThRlT/rgxJIOq6UknYtXhd/Jvm//lL8fr+FqHAYPB4PSqWSjJvly47FYnj66adx+PBhR/fRbrdR&#10;r9dl42XwjVUsXq8XpVIJ1WoVyWQShUIB77zzDp599ln4/X55pgyUttttMQKUUvJsSqWSfIfH40G9&#10;Xpfno5MtOg2AvPrqqzh79qxs4Ovr6wgEAkLOTsedQUDdUHb6jofB6/WiWq2i0WjA6/VKpSSfwagV&#10;dcFg0PJdugJtNBqW/78RbPf10wniecntAYwW5NIrYodhs/+nfqLhdzNBvhNg44YyGKgcBTyPfu9O&#10;cOLECZw6dQrBYNASlOaGMa7rGwbKkMfjQTAYRKPRQCAQwJ/+6Z/iscceG/rZYrGIaDQqxivXfyQS&#10;QaPRsB3FTf3d6XTE0AWsPJPUkQAkIMGR6ABGWl/6vsU232AwKLKx3RW7+sAaoL+X8u92hvB2Xz8r&#10;4rnH8P0q1UtQUOf4/X5Z67oO7Xa7G6grOJyH5xkGfb/Xk3LdbheVSgWRSGRTagw9+G93f8PAtmq2&#10;XPOZDhrrNwoGhriv61QaSim5T0IphUwmg2984xt4/vnn0Ww2LfusHhRzWi0/DHx+evIEAO666y6E&#10;w2HbYK6uYzf7s1gs4kc/+hGOHj1qMbgHHc6tcP78eTz22GNYXV1FOp2WtaCUkgTlMLhcLrHvKNtM&#10;SAYCARkgxfeuO1X1el3kXpd58vQwiTlMPu3kb1T5HzUgtd3ybwd94ib3J4KO6ijQHTZ2ahiGscHX&#10;2ArDngGf3TBsZoPo/zYYLNgMuuy5XC4YhmFxUulvEOOcasjv4DWQ/5Xf4WT/0t8p/UcmEEaFnfyw&#10;IIF/Athgs4yyvnT51J87A+jUJ0y28Nz8vnGsX56HiS+Xqz/h8naAbsMTTm33ZDKJP/mTP8HJkycR&#10;j8c3JJ7sYij67585cwaHDh0Svd7pdCx7Fv1gAOILt1ot1Ot10QW5XA71el2CfvreTTu31WrB4/FY&#10;guVso9R/bxzrw+VyoVqtotlsSvWYaZoS2Lf7jnQ6DQCSWKIP3Wq1xFaPRqNyzXp1nxMwiV8sFuHx&#10;eCz7LxNbHCjp8/mk248yDjgIssViMQCQoQKtVksq2ZwYIdeuXQMA+RwXulIKpmnaZjsbjQai0Sha&#10;rZYE2Dj1QTe8uAkz+qtHM5VSWFtbkxenO0122Krajc6IHm3WQSOH99vtduWlMOjW6XRsNxzeI59T&#10;IBBAoVAQg8tuE6HRqxtxRK1WE6PQ7/cjHo9LNDsWi6FYLErAjcYc/9/tdqPb7VqEt1gsyjPnu9pq&#10;VDCzKHZOMAdWELFYTBZ7KBQSJaUbJOVyGR6P57re8zAEg0EEg0HZKInBv98IuKnzXLpMjRpgI7bz&#10;+pvNpih9oC8Xo26g3OhvZJO/1YJsW23G2xHAGsz02G1SsVhMqn/JS5DP59HtdhEKhXakpJyBEhrL&#10;rMibmZmx1W/UvcFgEPV6HaVSCcFg0FavEHq19GCAm/sFAwXctAcNxFHWVz6ft2QpiZ1wIIF+Ekj/&#10;XlbS1Ot1W0dvu69f3z/1Z055UUptuYfqegmABGI5LETfV7cCs+90gPl8/H6/PBteV71el+pvr9cr&#10;wYBhsPt/VoaNcz8YBCtRgI0VEvrwKtosS0tLyOVyCIVC4sQVi0W0Wi2EQiG5p3EMUNEr6Ji0475O&#10;A3sUkJt2bW1N/u16pootLS3B4/FgenparlW/byfVfPF4XOxFyjPPQTkd1CW0GRqNhsXO0RPOfJej&#10;yOd2y78ddkL+h4H7wqAuIe3BqPfHhASfKbsZ9KSBU/A81L0M0Np9Rv8c37GebHLynTpYEc89dCv9&#10;PK4kjH5+yr0+xXwYBhMB9IXGtX/ZyQ+ddP3ficEE0Y2uLwYg3G63yKzX6xXfHsAGf4kBbad21FZg&#10;lbvP5xs54XKzMIqdnsvl4Ha7JagFQJKDW3HJ61hcXLQEkkzTlCo3FrnQ/mIhDfcRvRI2FAohGo1i&#10;cXFR1kShUEA0GpXA265duwD0bQDDMFCr1SzvTfdnnNhPTkD7eRBOkuTr6+swTVMKPXT4/X6JV1DX&#10;6NfLoqBhCIVCaDabop8JPgefz2fxM7nWLTbA0G9A7yXHYjEEg0FL/yrQi9LaRQXpQPl8PovhQkVu&#10;F6jTHxydJ7azGIaxIZNJAWG12MzMDK5duyYbVzgclpJmJwqEwTxm9xnx16vKCJZQ6sTetVrNkq0Y&#10;NDztFrAePW00GpZMF2DvzOgDDrjxMYNCJau3brbbbSnBzGQy8n6p/JmpolHI4CZgbQGmYtAFU69q&#10;c5JlAyDR+EqlIhNCWJoZi8XQarUsgT6llMjpOIJIV69eRTweFye62WxKkHQclUiDzr1SCoVCAT6f&#10;byzTb7f7+pl1qFarcl4a5U4CnVtlSQdbarYCA3GUp1uZS4QVBsDGoMGNwu12W7gKdUfIiaG4uLgo&#10;AftCoWDR55VKZdufZafTgWEYMrU6EomIrLKibRhM00S5XBZDg/uD03VfrVbl90OhkLS/DBradHS5&#10;Xuv1OvL5PNrt9kjrS596xOvh5j1YAbAdUKrXXsZ9mLqTxsPNvn4GExjY1JMzg++Y+wt1jlK91hvu&#10;N36//7qNQu53+l7PZFIgELAkgXQ+WKewe76sutMNN2Z+3W73yMNJBmVU52QatM2SySRqtZo4ewzO&#10;s8JQ1xV6W/goYDUzJ6S3Wi2hLaGdNQx6kmazqrZKpSKGdiQSkfVA2Ok/3dFVSqFcLksyebD6bjMw&#10;WLlZwpntmTqPJStuTdOUZDfvkxULlH+3220rn3bXN6r8j2pfbLf824EVEXzHevJ8XEE/OmnUlwxs&#10;Ogm0DZN/vRp72Ofp7OtVkbRVtrIl9HXENVqv1y0t04P+0WDgZlyV2nrBRSgUksS+Ex+DMsXAHO3H&#10;arWKQqGA2dnZka7NTn706+PeyUAKaYjGvX7L5TK8Xi8CgYCsJdo/tCe5347Dv+FzuBnrdxzgfsjn&#10;QT9jsCV6M4RCIeFDKxaLEoCmPNjFP3T5i8fjcLlckvhmh1m9XrfEQYLBoBRvzM7OYnFxEeVyWShP&#10;VldXUalUxP9PpVKW7/T7/VK9p/tvtK+4746jXf+zzz5DIpFAOByWik8GkJ2sX1bi6dz8tBVYFQf0&#10;AoqBQMDSruykHZ/dPYxV6cF76n8GNFkkw0SJz+frdTjafcns7CxeeeUVPP/882I80ylxUnZ35MgR&#10;fO1rX8Pc3JwI5pUrVxCPx8WoGYZqtYpgMIinnnoKBw4cQCAQwLlz5zA/Py+CRQVC44gK0+VySSUd&#10;A4LPPPMMnnnmGYTDYTz55JOYn58f+v2bBeLoAHIsLl8Asyo0zHQuJt35Z6l9sVjE9PT00O8vl8uy&#10;aBhAogPk1JBlZR/vJ51Oy3Ov1WowTVNK3yORiGQov/nNb+LRRx8F0CtVPXHihBjZvD8KNRck/39l&#10;ZUUCjEC/T1rPzNzsKiMn2L17t/w8GMl2YkTbQVcKQE9WGDzUN6YbxXZfP2VRd3pvJGM1eB3kA3Ei&#10;33omgdk6/nyzod8HM5esFBrHGG09aw3015TTtZVMJhGLxUTOQqEQEokE2u02crncjlVU3SzoGyUr&#10;1Uh8yuAf35++FwQCAWQyGcu5bmR96W2azLqNI7juFLxmv9+ParUqAUs6XXaG1HZf/2AVBINADGZy&#10;n+ez1t/RYFuZHsQol8solUqWDPNmIF9gMBiUNcYK8sFKWT1xSMPXCa/gMNDeYuKCFT3jcvAZfDRN&#10;E6FQSPZnGosejwflclk4W1hhun///g3OG8Ek3jgqF7gu6fTpVYhO9Lv+O4MBNqUUUqkUpqamEIvF&#10;4Pf7pSIP6Dkfg1yMg9B5AGmP8Zk40e8zMzOWv+sVL+Sa1KEHQPS2bq5TXcYZ9CBuRD5/0+Xfyffr&#10;NhgdbQbBRnU0GXSh8w30CwScyLfelq5XpFH3OalEY0sx3ycDbTqn2+Bn+Kee3GMRAv1DvdqY60TX&#10;F+Owz3QdU61WUSqVpP2dsjMMenJWP9e4ZMxOfrhv8VnrbaqDtDo3sr4YeOeeDkACGu12W+5T76hh&#10;oCMQCIzMm8Y9Wu94MU3zplSl3ii4H/L5Ua6dFHGUSiWUy2XUajVp4STIoWaHq1evIpVK4dFHH8Xj&#10;jz+OZrOJ119/HceOHcPU1BQajYYlYFStVmVtLS4uyjqgDv+7v/s7/PCHP0Sn08EzzzyD5557Dm63&#10;W4LKXq/XQsUE9JNm+hoZh/++d+9e+VkvOOGadGp/Mlmv75eUceq3QCAgQ9gY6B7kURtEOp1GLpdD&#10;JBJBOByWmA8TfxzcqFdqDtpEtkG2tbU15HI5BAIBi8KikNkhGo0inU5LdiAYDGLPnj0AetFFvWR1&#10;M/CCfT7fhqg3K68YXNODWIPGDTOGHG2by+UcTc9jiycdL5Ym8v+4SHSBY7adVWes0mCWx+PxWIJZ&#10;w5BIJMQh57Pg+Z2UC+sZMVYssOJMb1f1+XzIZrPIZDKSmWLEPBwOo1KpSHspJw9SBqLRKEqlEvL5&#10;vDz3YDBoUSD6dXKTcQJmcriZsCqScsMAIp1Cfmac7aIkMic5LAB5t6OCSqJQKKDVaiESiVg4csaB&#10;7bx+Vh8RrHIgnMj4ZtB5Iex+Tzf2nX5uJ8Fr0o1eGtGjBtl4Dv1PfqcTcIiKrjsXFhakAmRca2gr&#10;UC95vV6RFRofrA4bhlqtJoYLZe96DDgmF+iw6gaxnkgBerq0XC6jXq8jGAxaMos3ur5arZYYYPpa&#10;0TmPthPcF3UDhfdDrombef36Hs3ADXUj+fgGaRf0aqRAICCVtnoVeDgctm0lAvr6WW+HZCa60+lI&#10;JS+DEZQhtl6PCrYzDe4HTtt5nUBvDaNjR33KdchWbBIoFwoFaSUZbCcc5/6l03/w706rdIGNepCB&#10;CP7ZbDaRz+dRKBTk/JQRJ1XRepJDt9EAZ5x0lBs9OEFnKBAIWJwn8kDSEdH3Xp/PZ3nmtK9Glc87&#10;Qf6HIZ/Py749yLk5SGVyo9D5wzbjcL5eDFbeDAPbi/Ug22af1YN5/JM/c+1vFlDSr0cH73VUPbG2&#10;toZoNGppJ+YQOif7F8FgJ/lVA4EAotHoyElGp/IzeJ0s2hjX+iXVE4cBejweoWAKBoObVnnTXx8F&#10;9JEH3zMrsG6nSjbdx2Dw2G5/oD7X7WgmKGhHDoNSCrOzs/J9lM1EIgGPx4PV1VUAkLhGs9kULjUi&#10;GAyiUCigWq1K5Re7VC5fvizxAF3Wuf63StozGT2Ofb5Wq6FSqcAwDJHpwdbOrcApoToNGZODHk+P&#10;zz4ej4ttqw/lcpIg4VC4fD5voSvjuTqdjmUdMiFE/RiJROyDbKlUCqFQaMN0E3Ln2OG9997bwKvE&#10;m4zFYrZOFKPFNFZyuRxarRbC4TDK5TJmZmawvLwMoN+fz+tiNJ6toe1228K9oVf5bIXBPnU9MMj/&#10;q9frUqJcq9Wk15kvgxOa+DK4EPS2z63ASic6C0tLS0gkEggEAo5azih0zFjrHDculwvZbBbT09Pi&#10;ICqlkM/npQWKz5OZblbgAf0sBQcqAL3FMTU1JYG4aDSKWq0mZKSNRgP5fB7hcNhRxQPbRblRsexz&#10;cPABW0icOk9OQUXDkl+gt+A6nQ4SicTIxKD5fF4y6UCfN4jtOqNWsm339esk71R4lHOn05mGtYva&#10;Xd9mLXn8+63CybbVPYwaYBt2PqfnLpfLUEohGAzKs6JjMzMzg2w2O9Zr3AwMZgF94uJOp4O1tbUN&#10;lR6DYOsU1w1lj0EWu0CXft98FvpG73K5LO1kg60uo64vOlR6kDOXyyEYDG67Awn0Khmp06empuBy&#10;uSx62UkmcTuvX29DZKsgz0vdzyAt9xcGDmnAc/+ljiV3CffQYahUKkgkEnIuktLTSfF4PCgWi+h2&#10;u2LAkn/Vie622791+4jTsVh5Oo5WYlZRUE+xsoKJPD4nwzAwNTUljlc4HBb7Z7OKtm63Nwl2HDLA&#10;NjraGTonop0hrnPMbfYnaTNoG7FioVgsYmVlxTbJQLtUf490QPg8h4HtgYPth6wc0PUT7U86/6Zp&#10;ynOm7aNTa/DahsmnnfyVSqWR5H/UhNd2y78dWN3Ja9EHwbEiaBQsLCxI0QE7Q9guNcjjtRk2s510&#10;fjUnnGz8DG0uPaCmB7S53+kH0JN3+gysftK5zZjgYAUJeTzHYaenUimZ/k3508/rhFieMh2NRsea&#10;3Abs5QfoB9pZkMHhbvz/UdYX2wJZpMCWVHZTRCKRLe0fnY/zRqF/ngEOPudxP+vtwjAfww58zgT3&#10;BL/fj2Qy6WgwR7lcFu5kvb1Zqd4QoqWlJals1Pdh+u70vVutlrQ/hkIhVKtV3HPPPbJ2/H4/FhcX&#10;JYhHbOf6BXp7p95RsL6+jm636+j5RCIRmRdAiiU+I32whz7ZN51Oo91uo1AoOPJ/fT6fPI/V1VWp&#10;/uRgIqA/RCkQCGyIa9jugKwU40LUnWon2L17tyXyB/QNE0aChx16hJKTL0+fPi2DDL7yla/g3nvv&#10;3fL7OQ62VCqJ4xWJROD1eh05kGwXWFhYwEsvvYQHHnhANh6frz/62jAMefizs7P4nd/5HXzrW98C&#10;0AvG8SUtLCzgxIkT+OIXvyjG6bAjnU5jfn4ejUZDjK5AIIB8Po9XX33VUh6+2ZFIJET4zpw5I8Eo&#10;IpPJWAKohw8flig5+/+DwSBOnjzZH0n764wM/05BZRZ7ZWUFhw8fxtzcHAKBgHDp0TDPZDL48pe/&#10;jG9+85u2z5/TaD0eD1KpFGZnZyUzQGPTMAxEo1Hcc889OHTokGSl9WmJN4pOpyPyurS0hDNnzuDB&#10;Bx+UwJiTdzjsmJ2dxZEjR6T1msYrMB7i6O2+fvI4+Hw+PPzww3jllVck+u+UPHorbGbUDR7cbAb/&#10;DRh9MtI4QGdrs+sc16Gf+3rvndURDK4zo9RqtXD58uWRr80JmEXjdCTD6HFt/vCHP7TVb8lkEi6X&#10;C9PT0zh27JgExNg2Ygev14urV6/i3LlzePDBB0Wn8LlEIhFEo1HcfffdOHr0KD799FMA/eTFqOuL&#10;WVFmkj0eD+666y6cPXvWtpR9HOh0Onj99ddx//33W9rx+Hxv9vVz/11eXsapU6fw4IMPyrXpbY58&#10;V6ZpYm5uDg8//DC+9rWvAejtvwywLS0t4cSJE3jooYekxH/YkUqlcPjwYckYswIc6Nsx+v6ezWZx&#10;+vRpPPTQQzAMw/b8ds+XeyYpBb7whS9gfn5e5HBU6O+YgQu9moXJrNXVVUsGmD8zgAn0s7jAxkns&#10;N4qVlRXL8x68Vjv9wPvQ70k/CoWCELTXajUUi0XLpGA7/caAGu9bHyLDirRhB1tKdUeMHLlut1vO&#10;u76+jvPnz+PLX/6yrLdwOIx0Oo1YLIZoNCp2VjKZxAMPPIA/+7M/AzBcPu2OUeV/1GO75d8O3E/W&#10;1tZE/1A/MkA7yvGTn/wE77//vnyfk+qYrTBYeebUftLtB/1cTjinDhw4gC9/+cuYnZ2VBKuuV2kj&#10;0k/y+/1Ip9N46KGH8P/+3/+7ofvUoe9f9MmuZ/+KRqMIh8PYu3cvDh06JHJFW2RU2MkPK4XpnNPn&#10;+9KXvoSvfvWrAEZfv4cOHRJflxWLQD/BuLi4iNdeew2//du/bQng068d5WCxCZN3n//85zE/P49L&#10;ly6N/Gx3AsNsdyc2PXn3qDP1ThYWUww7+LsAhEMPAB555BHk83ksLi7i3Llzwt2m+1zcO2q1moW6&#10;5Lvf/S5WVlbQ7XbxzDPPIJFIoFQq4R/+4R/w0EMPIZlMIpFIyPrZzvWrc+Ovrq7ilVdewUMPPYSp&#10;qSlZD8MOcplmMhnMz88LT/LZs2eRyWSkBdXn8+Guu+7C4cOHsbKygnK57NhH6na7yGaz+Ju/+Rs8&#10;/PDD0vnCgB7tDJ7/8uXLAPq2q5tcGzr0bJ+uEABICS5foN6LCsAiHIFAALlcTgIIeo8vAFsDabB8&#10;Uc/08XpmZmZw5coVywMhGKTgS1RKSQl+LBZzNJ2K2cG5uTkJzOnRSz16rE96Wltbw3333SffXygU&#10;0Gw2MTc3BwBSpqk74ZsdzBzTGGP0mC2cdiDJJQ03Zt9YJaTzptVqNUQikQ0ZfpIKEnqLLtBfzHwe&#10;RKVSkf9jRkupHm/OBx98gEwmI5Fx/dz8s9PpyObN66MxqhsBlKlsNguPx4NYLIZms2mJxm8FfXAD&#10;0M808GfyNAGQEcy8XvJOjHKQZ4RZaSoP/Znc6tcfi8WQSCRw+fJlyRRwrTmB3t7NP5kNtYPOE8Bn&#10;yVLnnch024FKXjd4gX5r1qhgVpIZ6MHKjXa7bdETfKbdbldKz9PptGSz6ETpGc5RoHMs6H8HICXw&#10;lH2XqzeAodFoIBwOO1oDrKpg9QazSFNTU9KCpX8/yYSJSqWC3bt3o9vtcYWyvJ9VGtRn6+vrqNfr&#10;2L9/v/ydcsvviMViCAQCluSD3UHour3ZbFraXlk5TAOLetZppSgNCt2JIk8I34E+vEZ/R+O8/sE9&#10;RHfytjoikQgajQZmZmbQarVw5coVMfpYbaW3CVFmV1dXsX//fmm/Iq8Y6RAuXbpkGU4xLEjMkfeD&#10;k2Wpo3w+n8jq9PQ0KpUKPvnkE6lScuLkbnVwyAYdlaWlJXQ6Hezfv9/y/JlY0ttrndBhAL19lbQY&#10;lGdWv9NApzNKcmHqXH1Cl1L9SYKb2ZU3gnQ6bdFDNzK4gtc2+MxZUcAAnD6YykmAgefVq39ofNMu&#10;cWLfDlZ10Abg/wG9vdvj8WBlZUWulRl8fd3xvSwvL+Puu+9Gq9WSDotut4vp6WkopfDJJ5+IDTjs&#10;oK6hPtVbGfUWXq7t6elpFAoFWV+j2hc7If/6/qjbtZ1ORyqAUqkUotGoheO52+21xLPCkjKlc3uy&#10;LXKr4+OPPxYHmS19hJNOIdp61GXdblfk0cn+oE+pZJBW55Al7xDtd6DP9ef1evG5z30On3zyCYCe&#10;jLIaKpVKodlsyjti9RbX76VLl/DAAw/YXh/QD+Tr+xdbtXjfOj/3IHXPsIPvu1AoWPZ3PUlH+dD3&#10;L/pTdqD8RKNRTE1N4dq1a/JsWSnM/atarcq1Z7NZ7NmzZ+T1S7nU6XX04GG5XMbs7Cy63S6uXr2K&#10;QCCASCQi9zrq+mV1pl7Y0mw2LeuX/NN87oC1gvVmQtftgLXi08le1Gq1xEan/Op0DE72B71LQk9c&#10;0U/3+/3SzQdY90i32y2yw++kDw70+XN9vt5gSiZTqDvZxQZY6Q9WV1exe/duWRuDuobVl3bgtbbb&#10;bUxNTSEQCGBpaUm+z06+KKecoBsKhYTWi4MoKUvsgtzseodBl8WrV68C6A8a4j16PB6sr6+j1WrJ&#10;lFY+WzezrZVKBYVCwVLptLKyItVAfCk8EdBzZKgoaKzoX1qv1/HQQw+JEaBPfXNiwDjBIG8GHR2g&#10;75To38X7qFarePfdd8dyDVw8NAqAnvL65S9/aWk1Ir8PM/6jVvqMA6xeAPrl6nrF33aDUWaSN3Iz&#10;rVQq8Hg8+OUvfylOsT6W3mmVjB2YFa5UKlhfX9/gqJEwVCmFxcVF1Go1WTw07EYF21/18n6nAY6b&#10;ff1ud2+CWbPZxNTUFOLxuLR1jWO88wSjgUG+breLUqkk66dWq8EwjA3ri8b/KBn1Wwm8BxrEOlfj&#10;5cuXZS3QgdSD1vF4XD4XDofRaDQkIxwKhcQp5+eWlpZQqVQ27D/DwDJ5lq8DkOlNa2trFmOFvFiF&#10;QmHTSdWbgXyerIrJ5XJCqG6apgQL+UzIxzZYwj+u62drKp07OzDQA/Sq4tneU6vVLDydBIMS3N9p&#10;LIbDYUlqcc8ZhyFPYul4PC73x2EiSWk5JQAAIABJREFU12PIbQXaK5zsBUCma7vdbnz44YcWbiN9&#10;3xgHn2Imk0EgEMD6+jquXbuGSqUC0zTh8XhQq9VEVgDIBDMOPthuPscJ+pykQJ+vFujp93fffVec&#10;INoXDMJwgtyoqNfrQsvCQHMymUQ6nR7L+rKTf1bEUI/riT2nfE9siyPPMACxPynb+XwebrdbEvOF&#10;QmEs97dv3z75jng8jlgshmKxiE6nc0uQw7MVGYB007DbYm1tDR9//LFleA5B51fnSa5UKmi1Wpie&#10;nkY0GnXkf1G+XK4ef+Lq6qrwrXk8Hmn54nvXE/t6cGIr8HdDodCG/Z2tenzP1O/cf8dl3+q+DM9Z&#10;rVbxwQcfjGX9DgYo+aw+/fRTi2/OYDn9Pzu+dCfg+y+VSpYCCp0TTG/95np3ytk9wfZjmHxS79LW&#10;oc0biUR+I/yHsUAppVqtlup0Okopper1ulJKqcOHDyuXy6UADD08Ho8CoEKhkPzbiRMnlFJKtdtt&#10;td3I5XJKKaWq1ao6fvy4XM/JkyfH9h3NZlMppdSRI0eU2+1Wbrfbcu+jHPoz9nq9m57zyJEjqlar&#10;yfV0u11Vr9fV/Py8o+/wer0KgDp+/LjqdDryXlqtllJKqWPHjm1416FQSO5zHPfncrnkZ8Mw5L54&#10;Ld1uV3W7XdVqtdTp06cdP9/B637xxReVUko1Gg1H77bRaKhut6uUUpZn/OKLL458706OeDwuP6dS&#10;KXXs2DFVLpct11ipVGR9tttteW8Ef1//nePHj+/I9VO2ZmZmlM/nU6FQSN7J2bNnt3zufOZcX7wn&#10;6p/jx4+rYDCoAoGA7REKhZRhGMrj8ahIJKJefPFF1e125XlcDyiHnU5H1goP/ht/h89c/0y73VbN&#10;ZlPV63VVq9VUpVJRr7zyinK73co0TRUIBJRpmvKs7O4tEokon8+nPB6PMk1ThUIh5ff7ldfrVYZh&#10;qFgspiKRiAqHw8rv96v5+XmlVG9t81nq8tJoNNQrr7yiTNOU6xl2eL1e5fV6lc/nU4ZhqGAwqILB&#10;oKPPBgIBdfz4cVnjfB+VSkWuS3+Og3uQU/1GPXH06FHLO2+322M5/80+XnjhBbkf3kutVnOs4/L5&#10;vOp2u+rMmTM3tGd5PB7L5wb/bnd85zvf2fS6VldX5b1sdbz88ssWPaN/7zj2J5/PJz9vZe88+eST&#10;Sqm+HaCUUoVCQXU6HZGlCxcuyLlisdiG5+NyuZTf798gs4Pf6cTm0o+DBw9a5JxYX193JBtK9Wyn&#10;t956S0WjUTU1NaXi8bhKJpOOjng8rp577jmlVF+nU98MXtPNgq6bW62WajabqtFoqHq9rqrVqnr9&#10;9deVYRjKNE3l9/tVOBxWhmE40m/PPvusUqovG7quHYf9q9tHZ8+eVdFoVHk8HhUKhZTX65W95EZl&#10;yE7+PR6PevTRR+V6ms2mKpfLosN532+++abIdzQalXPZnX9wDV+v/D/11FOq2Wxu2OsLhYKj58v1&#10;W61WxQ86c+aM2KhO9SP39UAgoAzDEHmyk59EIiHnmZmZUZFIRMViMVlTvDYd3W5X5fN5pZR1rfH6&#10;33jjDeX3+x3Jr9vtFpuZ75Q2DVEul9X58+fFBtFtguuRLwDqwIED122X0Y66cOGCAqACgcDIev96&#10;jm9961uW6+EzdyJjvNdms6m+//3vi4xzPxvHEQwGLXuLvrZcLpc6dOiQKhQKG/Txm2++aXtu/Tr1&#10;n7faez0ez3Wt4ccee0yuR9eXlO9bAc1mU7399tuWNe7UNzFNUz311FOWNTVoDztBo9EQ/7TZbFp0&#10;wokTJ1QqlRJZ4LP1+/3ynlwul9gcjz/+uHy3fg2nT5+W3zFN0+Kb2snIgQMHlFI9PcS99XqfsVJW&#10;mXQqR7FYTAFQ3/zmN1Wr1VLtdlu9/fbbY4nP2B28Rq6NzWzdkUPxhmGgWq1asracjLITpON6S6A+&#10;fGBxcRELCwvSnnk7QP26rJTtAywHTaVSkn1gJoNl0qOCRMKxWEzKSkmeeyfA5XKhXq/DNE3JtLAy&#10;M5lMSqvzdiGfz8Mw+kM5OI0I6JW3JpNJy1hvoJflYettJBKR6jSWh/t8PmQyGezatUvaG7YLeqWQ&#10;Ph2NLQdAv9yWJb7jIES+U1AqlYQUVykl/JjkA+C0P7b56YTg48i0MqPOoSjVatXSBmbXEpzL5USe&#10;KR+Ui3FVM/8mw+PxSOa30WggmUwKCa0TsIReX4ukeGCJ/TBsRn7M9eyEGHnPnj2IRqNoNpuyv/h8&#10;PoTDYaRSqbFU04wCvRpFae0c5BQqFotSYcwBRy5Xb5IqOUs49EXP5rLCmGuFa5P/7vP5ZCor931W&#10;JV1PBVzg15MeAciU4EgkgmAw6Ig4fYI7G3byv7a2ZlmjetUJBzN1fj14irqE8q/zy251/kqlIv/u&#10;crks9BZOYJqmZUI75Z/t5HZ2Bitn2u22VF42m03Z93aCF5OVtaz2AiCtTi6XS1pSOR0y8OvJl+MA&#10;35EaoNfQ/TdWbbPC/XreD98/Oxw4wIRdT3bVrqS0APryo/MlbnfF0549e2CapqULgDJ2q0zG1NvW&#10;OGmV10uKINJw1Ot1qT4id/Iw6M+c+xdbciuVikz3pnySiohVd3Y+qv7+19bWEA6HLfbmnW4jLi0t&#10;yaAXVgXSf+J6ajQaMtCxWq3KwINWq2X7/IrFogw4jEQiyGQyWF5eFgoJJ9C7CRm/YNu8E/uj2+0i&#10;n88jFArJwBRWp+rULpuBcgj0fZ5GozG2SmM7KNUbfBaPx6V7i/qNtDcjW2C6EcmNlcY3iSi3ExS0&#10;SqWCcrmMVqsFwzBwzz333BYBNiqhwK8nVbTbbTSbTTSbTRGwa9euyX3qRsM4DAAKqT6eNhgMIhQK&#10;OVLCtzu4UZumKaXTLpcLhUJh2wNsOqgQOCwCgEwnJEEzJ2sNthFwo6JCK5VKuHjx4rYH2IC+EaVv&#10;poZhCN8IAAv3DdAf+U5OjQm2xuzsLBqNhiQy+BxpRCUSCWkJZKsjjXK2yI2CRCIhAxGAXvn/1NSU&#10;6Co7HbRv3z7RaXpQgi3FTngT72TQ2QuFQgiFQlBKYW1tDW63G9Fo1NaI8fv9yOfzMg2cU6ZIY2AH&#10;vc2WeokcRE6crStXrmB9fV24MnlP5LS52S2FdE44CY9coJVKBZVKRYYZ6c4F0NN3uVwO0WgUpVIJ&#10;fr8fe/fuxbVr1yTZoUNpvEHXY8DaYXV1VSaE8/mSL+RWcQInuHVhJ//ki9UTPLTp+fdSqQSfz2eR&#10;fzr4xFbnHxWrq6tYXl7GzMyMyD/XmhO6k0KhIANqeL2k19iJAJs+7Y9t2JlMBnv27BE7abO2fU4T&#10;HJXShdxgepBNaVQRtD/pi9TrdSH7TqVSWFxcHHp+Bip1ftXraYM1DEPaTKkz6R/tBK5cuYJCoWDh&#10;HifX67h4dUcFA6K0AQe5CBcWFixToilX5J8bBvJK6utZXxeDvLm6jeckyEFKiWg0iunpafl3nSv8&#10;TkYymZTnQD89HA4jFouJ7GUyGXzuc5/DRx99ZEkUOAlSknKj3W4jm80K52UsFhOKmWFgS32j0RAa&#10;EH0ith3IOc82fLaFA7ANsAE9+UwkEsIn32w2YRgG4vE4otGoY17OGwU5acllpzQucurTkctJGJho&#10;t9sySpnO4E4QjzNaPjU1hbNnzwpH3F/91V/Jjd/KYCauXq+jWq0KeS0nRoXDYezZs0eGTZCvwev1&#10;OuIcsEOpVIJpmsKTAPQE/04IsAGQCVEA8MILLwiR/ttvvz22EcVOroGGx3PPPSe8F8eOHRMjOBaL&#10;IZPJiBLN5/OWgSLlclk+G41G8c477yCVSm37tTO4pk9w63a7KBQK+Pd//3e4XC7s2bMHR48elfXI&#10;wMCdnqVygsXFReTzeZncRR3r9Xqxa9cu4eErl8tSQRAKhZBKpUYOsAG9SjTTNLF7924haKZj74TT&#10;76mnnsLc3Bz27t2L119/XQw8n883Fv31mw6Sza+vr2NxcREulwtTU1NIJpOOsoRPP/20VLWeP3/e&#10;4pzQwBoGwzAkM0nHmEFzJ/IVCATwzjvvSJbx8OHDUpk5OOr8ZoAOI7lIO7+eFhuLxRCPx1GtVlGp&#10;VMTOYAAhm83in//5n2EYBu666y4cPHgQn332mezNXq9X7i8ej28aTNxM/9FJIQm5HX70ox/hrrvu&#10;gsvlwmOPPYZarSYB2AkmsIOd/JNYmzZJsVjE2toarl27hn/6p3+C3+/fVP45DdTu/IS+FtjF4cTJ&#10;/vGPf4y7777bIv+sNHUC2n6nT58Wn+XEiRPCW7ndSKVSCIVCqNVqyGazKBaL+PDDD3Hw4EHxAQ4c&#10;OIBPPvkEhUJBghr6xMlRwAEdevKegRX+DPQceXLS8X3aBdiAfkBmbm4OU1NTkpwol8uWQQJb4Zln&#10;nkE6ncbevXtx5swZAP3Ezzg4w+wQDofxd3/3dyLLhw8floDkrRBgY2UjE1fkzHz22WclePq9730P&#10;gUAACwsLmJ+fRzAYRDQaxde//nXb87vdbsRisS2TYbFYDMlk0lJtWKvVJNhihx//+MfYv38/XC4X&#10;vv3tb+/ou70dQL7txcVFdLtd7Nq1C7FYDN/73vekiOnAgQP48MMPJTHAYVBO9RcrsObn52Ug1aFD&#10;hxwlYlnF6PF4ZMI10AvyOVnf/P2FhQWsr6/D7XYjkUjIgE07HD9+HNlsFlevXsXhw4dlz6jX69se&#10;YAP6nUa7du0Sfby6umrRbyNXsvFFsF3N7XZLcKJcLm97oEKvoKGScbvdiMfjOxYkGQWNRgPdblcm&#10;zjALpwvo4uKiVCFQiAYnfN4oIpGIRLGB/uSTaDSKfD4/tgEDtypYXsuKkXA4LJUIO5HJDPx62i2R&#10;TqdlvHIgEJAMsj49ye12S7sg4fP5kEqlMDs7i2Kx6Hi6yzjAljZWp7G67ZNPPoHf7xfSYhq+JNDV&#10;CWsn2ByZTAa5XA7r6+swTVMI1huNBhYWFoRknnpDn54zjkx3NBpFrVaTqToMSvM77XRQLBaTLBdJ&#10;jIFeVs7r9U6ylTbgIBPdoeK0UL1Vaivcd999kt2m4WIYBsrlsqPpraxWYfshACnJd5KpZus9q1bZ&#10;EsUp1zc70K63s9FpGtx/SeKrB71M08Rnn30m2V5W8rNFVG97K5VK8qz0aZdcW5wAp35NUH09+zqT&#10;YX6/H7Ozs9IqMtGtEziBE/mnfUIbg59jSw4r2UjXUq1W0e12N1Rrbnb+QCAgkziBfmeBU1D+DcPA&#10;7OysJKOdyj8rfNiSRQeVJPfbjVwuJxUnkUhEKlRKpRKKxSKUUpibm8Pdd98NAKIryuWypXV3FAz6&#10;UIOgf9Dtdi3J93A4bFttEgqFUKlUsLCwINd/Pcm1z33uc1LFxkosTkwc1+CxYSiXyzBNU/aqUqmE&#10;arWKaDRqmbZ4s8BAgmEYiEQiWF1dRa1Wk6oioOc/zs7OYm5uDnNzczLNU594uRW4v+n7F+38WCwm&#10;74BBeP5Mv9YOrOT0er2YnZ2Vint27dzpaDQaGwJmjUYDPp9P1hbpIdj9pk9rtWuXp/4BIAMHGSBN&#10;pVLShroVqCur1arYivpwDjuwkphdhy6XS2TCCd5//314vV6kUimh7QgEApLc2e74RTweRz6ft3SN&#10;DVYej1zJRiWzvr4ubUG5XA61Wm1HglzkLdMnGzFDZicgtwL0aazBYNDidMzNzSGTyYgg69AX0ihg&#10;649eFdHpdLC+vv4bH2AD+pF0n8+HYDAoFUE70eoMQAIhu3fvRiAQECPG5XIhl8vB5/PJCG59ci6v&#10;jTJOB3BxcVGMQyeVKqOCxrXO58eAJcvXAchkXV6r3j46wdZYWloSZ51VbIFAAOFwWBxytjun02kY&#10;hiGtmeOYDlwsFtFut6W6xuPxSPuHEyNXn8TFjRiAhSdsgq1Brj2gT81AjhUn+mlxcVEqS5jlvB4+&#10;RI/HIwkHtulUq1XHrd7Ur3RSmO1st9u31Ppn4kJ/NplMBplMBq1WC0tLS5LEo45mewtbaTghW2+x&#10;NQzDEpxLp9PyHYVCQfiflFJIJBIWY9qJ/qYMkN4hl8tJJdAEEzjFVvK/d+9emKaJy5cvo1gsYn19&#10;HZVKxTL1l4k1yv9gQHnY+ev1ugTZ4vG4Rf6dVGPSkaP8r6+vX5f8swqIexkrrYDra2u8UYRCIUl+&#10;lEolXL16FdeuXbMkXguFggSzOFU1HA6PpdWegX2CDjwAmfzY6XQQiUQQj8fluZKb0g60RcnF6vF4&#10;0Gw2HVFNAD37hxykTC7q7azbDX3iuFJKqgv1trCbCe4RjUZD/AUm4EnJQHoPACLnrDS1w2BFaTqd&#10;tnCAzszMCD+4x+NBJBKRafZOQNskGAxidXUVhUJBOMIngNjzrFTUdYFSCoZhoF6vY3l5Gevr6xIT&#10;cGpb6/GSZrOJcDiMQCCAWq3mKH5SrVYRDocxMzMjtirtfScyoLf4039kkMxJkG5mZkYq+LxeLyKR&#10;CJRSkoTYbjDuRN3GohK9km9kTcUgwZkzZ4QL6OzZszBN01G54KjIZrNSuUZjtlarodls7ki73Khg&#10;1LPdbqNQKKDVaiEej+PFF1/Er371K/zf//0fXnzxRUSjUayvryOfz0t1QyaTGfn73W43Tp06hVar&#10;hWaziRdffFH+73aoBBwVx44dw/T0NDweD5555hkAkE39egheRwGNK66XeDwOpRR+8IMfwOVyIRgM&#10;4ujRo3I9VKD5fF5kfGlpCYuLi5LdDAQCjipVRgWVKZUjnfJAICAtjcViEUePHkU8HkckEsHBgweF&#10;52KC4Xj11Vclo33hwgWEw2Hk83l0Oh1MT08jnU5LpdLKygpOnjyJu+66C5lMxlE7gB38fj9eeeUV&#10;yexTFwEQHgU7BAIBhEIh4Z3Uzz3BcHS7XczPz4seOHPmjDi3Ttc3eZSoN65nX6acHTt2TLjEqDOd&#10;VLJVq1ULh9PJkyelXeXxxx93fB3bBVZVdLtdFItFtFotxGIxvPDCC/jf//1f/OxnP8Pzzz8vwbZ3&#10;3nkHDz/8MO6//348+uijMpRm0Kg1TVMq/lj5cODAAfziF79Au92W6l4erVYLP/vZz/DCCy/Ivu7k&#10;/ZKPsVQq4Y033sD09DQCgQBeffXVO4byYYIbh538/8///A9eeeUV7Nu3D9FoFKZpyt7Olm+d+Jrg&#10;79idn/Lfbrdlrc3MzACAo3YfchXr8m8YBs6dO4fl5WVHz4DXPqjPdiIJwM4RvcKVjrLOw0lye17r&#10;uIJMrDwB+vfvdruhlMJ//dd/CX3KwYMHkc/n5Tqd8DURtF0bjQaOHTsGv98vFTpOwGsgdKL/7QY5&#10;vhkcPHnypAw9eOSRR3bkGoZBfydMeFcqFbz55pvYt28f4vE4nn76aalwY0U2k6V2qNfrqNVqCAaD&#10;+M53voNf/OIXkthVSuGDDz7AsWPHkE6n0Ww2kc/nxb5wUrHYbrfh8/lQLBbx1ltvYWZmBj6fD8eP&#10;H99RTuxbGYZhoNVq4a//+q9x7733YnZ2FufOnUO325UBTJvBiY5YWVmx8C0zSZJKpbBnzx7bz5NC&#10;4OWXX5YA6/PPP48rV644+v5Op4NTp04J3dCRI0dkEKGTiuZBm5b0Bjs5WO+5556TROvJkydlqJgk&#10;JEb9Ara75XI54RHhxLudiPRPT0/LhEhWSZimCb/fv2NBklFAniqfzyctQbyPRCJhUVThcFjaYBuN&#10;hiNOBDsopWRz5WQPBiudEA/e7ggGg1KemslkJGi0U62yNOTC4bCl4gTo8+URJKmlk81SVaWU8C5x&#10;WtROBLiB/iQul8sl2VVmtsvlMrLZrPBI0ZhOp9OIxWI7Rl57O6Narcp6vHLlCqrVKuLxOJLJJLLZ&#10;rKzdaDSKVCoFv9+PhYUF5PN5/NZv/dbI30+DmMECj8cjMulEP4RCIeFv4xQ1nmsCe9BYoJ7QM2RO&#10;sr3JZFImk5JYmzLjhLPD7XZLhRQnAuZyOaysrDg2ZPTKWk5dqtVqY0kSjQoa8pwmDfSduFQqhbm5&#10;OXHomOG9du2aDHPgFEC/3y/PUw8q6nup3++Xeya3HR0Wr9e7oWrdKacKSaZN04RpmlJR5DQIPsGd&#10;Czv559R57t1siwYgrd90bCivpD1ptVq252dHBpPGoVBI5N9JEMblcqHVaqHb7SIYDCIQCKDZbKJU&#10;KlmI1LdCoVAQ+0TnvwXgOIg0ChqNBsrlsuhnJiL5/dxjE4mEVAN2u92xtbIyoMZEKd9ttVrFe++9&#10;J9eiV9MDznUTKx5Z3aEPD3Bi/6VSKTQaDUk46NX54+CcdQK29MfjcbhcLuHAvVWGNoVCIRiGIXaa&#10;YRhwuVwyJdIwDExNTYlt7pTqAeg/Y9LqcP+qVqtS2ed2uy17FpOnToJkbC3ld7EzrVgsTjh7AUlM&#10;sPCD+pLTzNlB6Pf7LYPOuKbtkE6nRc+y/Zm0HleuXLH9fKfTQTgcRiQSQblcRqfTEV/EKThNlt0u&#10;QH/ish3W1tbgcrlEVkh7xX1gJ0B9QBsMgGX41Vgq2QCIALCKxe1278gmRbBfX8etMr5en8gEWMeg&#10;644KNzKdW4mtJEopuZ9GoyFR43Fcm54JaTQacLvdUvbJ1jSCjhrQbxWmUh3MOOkKVykl7bCNRgP3&#10;338/lpaWxFFhNcDS0hIqlQr27NmDTqeD3bt3y3fo9+t0kydR9VYHF6LP55PJKoPOo+7Mkpga6JPB&#10;DjsI3TjVjUcqQhpTHF/MZ8b1xYCfz+eT59BsNhGPx8XgIu8VeboIGp9Av8ICwAZFODishAqXP/Nz&#10;kUhE2qDYNsZsVLPZFF4UfmcwGJQMCbPOujzfSqAc8v0x08yhDmyT0J8vN7ROp2PhV+L/kXNFb7Hg&#10;v7MdodPpSEsmiYVbrZaUQTebTTFoOACFmyFLxqvVqkzZuZ5M8zCwDYjBd8MwsLS0tEHGtkK73Zb2&#10;BU495H2OI4jPe6WztZkOHRV6xV0gELAY+l6vF6ZpIhQKbZBnPh/939PptFQCOtFhNEApT/V6HYlE&#10;QjZwnUOHBgbQN3Dff/993H///QCs/JM8F7FZayLfGR0xYmpqSpw97g2sbAH6Q1CA/rPz+XzI5/OW&#10;9le9OoMj6WlQblYdcyOgruXEKf0egL7TxhYmoM9DxyEu5BWkgwX03p3uqLCVFIAlEdJoNJBMJtHt&#10;di32SSKRwPr6ulQV8PNsrw4EAo4caT4jclnRqbqete9k/7L7LNCX98E/byYYgNTlVx9gwf/Xdbb+&#10;e7c7BquFN6skJrUDdQafBeWfEyK9Xq9UYQKwJAB1DjOdL5jVbKSRiUajQi/BaaN6JVk2m0W73RZ/&#10;wg58RwwSkfezVCqJ/A3qUK7zbDaLWCwmXQR79+4FAEuVvW4fu1wuyz1HIhGp0Ka+4JRHJkz1dc+B&#10;MSQL13nsSKdBeeRwIMBqh+kO9zjAYCj1RyAQQLFYlEFL1CODDquum3R7iIFN8tyxjbBcLkvVY6vV&#10;QjQaFf5KvhO9cvGzzz4DALz77rv4/Oc/L/+uBw70yj59rx1sg2TbPnWVPiVaD5QxKaFTWZBvOBQK&#10;IZ/PW4oQKEfdbteyD+t7yagYtBEGB4QAECoH2uFsqWXBQCQS2VDVqfsxw0Dbj+eiPLCCikMOqRMq&#10;lQqazSYeeOABANZqUK4R/Rq8Xq+luITnG5ftdrPR7XYRCoWwvr4u+k4fFkfbf6uDsYJKpYK1tTVM&#10;TU3B5XIJ597U1JT4WwzWE9Q/THro1F7UwUCfEoQcv9RDBNeTYRgWnQT01lu5XBa50CmPBjG4Jkql&#10;khSFcM1QpvP5vMgAv4u6ldeiX1u9Xsfa2hoymQyy2Syazab4UpTBZDIp1389XVSDFF4ErzUcDqNS&#10;qYiuoM3I7x3ZiqUSOHfunIy710sZJ+iXYbOMUR+HzE2DzizQc3j0qO52QleeXq9XynQ//vhjnDp1&#10;CvV6XdpT2Zo26KTphn6j0UA6ncapU6dkdDQdXiqBbDaLn//853jnnXcAQMqMAWD37t146aWX8O67&#10;76LVauErX/mKtJvpwr6TVYr6d5EPIxgM4itf+Ypkj7Y69Hag559/HkB/4hIzk/r3kKME6MkBDTEG&#10;XPTnz0U+2NZAnj0GdnT+PgYiDMPAH/3RH8l16lUVlEVOSOHEoKeeegpATznycxOMBr67druNcrmM&#10;QqEgTgZbcwBYKgW4Kd0OTiB5JMjrYhiGGOjjaEdnwNbv91sSD2yZHgf0AH+9XheDwjRNtNttHDhw&#10;AB9//LE4KzwYVOS/NxoNaf8Ph8Nj0e8kumdbZ6FQwLFjx5BKpeDxePCTn/wEH3zwgfz+4Fh3Bpvy&#10;+TzcbjeOHTsmssW13263ceHCBdE9hw4dkpblRx55BLFYTJxDGvqDvEx8ftVqdUMglL87yF82Dv3C&#10;Z8xqiGg0ikOHDuG9995Du93Gd7/7XUnk8HdpLNHZ1afJMeHC36WDudVx6NAhfPrpp2g0Gjh9+jSA&#10;3iQtVs/wubPa4MiRI7h06RI+/fRT2R8nGA23QrDvZkFPInq9XnGu2f4G9GSZQTRy05J7kfYp1yyr&#10;WQFIxcywo91uI5fLIZVK4dSpU7h27RoWFhZw4sQJCVrp1fxnzpxBuVzGxYsX8dJLL43lGej2KdBL&#10;aBaLRfzLv/wL3G43HnzwQRw7dgyXL18G0NPremBMT4zVajXs3r0bR48exbVr11AoFIYetHdffvll&#10;ZDIZmUZHu476kMkHBnxpC7KyL5vNShACGF8rK6vXyKd14cIFxGIxBINBPPnkk7afT6VSst/9xV/8&#10;BT766COpVP/www+RzWZx5swZCy0O9wK2CgK9/SEajaJQKOCNN97AQw89BJ/Ph5/85Cd477335PsG&#10;+dj0dxsKhfDCCy9gbW3Nsg8zAcn9q1qtyt723e9+1zKoj3sXr3Gwkly3e3V+OH3for0wjv2LthID&#10;UnpAczDwyUDzzMwMjh8/jlarhdXVVbz00kvSgs2BB7T37XD+/Hnx4y5cuIBIJIJqtSq86z6fDwcP&#10;HrQ882KxiF/84hd45513LHbcGaiIAAAgAElEQVQACzf098dqrHg8jvn5eVy7dg2Li4s4ceLEyM/u&#10;VkCj0cAbb7yBL3zhC1LEwMotctQOO+LxOObm5vDggw/i6NGjuHjxIgzDgGmaMuWcAVYGwej3cW0N&#10;VqEy8agP9GD7cKVSkQAeubP1hCF1qO63EHzHpmnKd2SzWVQqFbGnyAsM9IcumqaJ6elpmWIN9GSZ&#10;36G3s/P7Bgcb0F8CeoH+p556CpcuXZIBVK1WC5cuXcKpU6eQTqcRDocdJxEDgQDm5ubwyCOP4Fe/&#10;+pXoDvo2Z8+elfWlr0mpyrMXk+HQiS0ZdGHEulQq3fGBNmYBByPzJH6noPh8PhHm9fV1mfDhtKx3&#10;FHBhsAoqEAhg3759Mh2WpZB6dJk9+IVCQbKOzICurKwIDw1gLev2+XxIp9MWp4wtCZyg6vV6ZePb&#10;v38/vF4visWiOD2bZZ23E/p3kf/KNE25tmHIZrOYnp4WbgP+PjPprIzgRFeeH+hz8nAiIGWGz6ZW&#10;q0lrNNAfKMBsCZWsvvCppKLRKL74xS9aMt18h3q1XLFYlPcYDocxNTVlaQedYDSUSiXJdvl8PhmH&#10;Tf3J0nDqAhpJdFBu9Zb4VColMs2BDOSZ4XofBVNTU+LMLCwsYGVlRSq9xkEMTUeIGz0TDfl8XozU&#10;6elpaaMoFAqyRgd1t9/vRzqdtlREjQruH9RRrHYkOBUW6Gcs+budTkfoClipyhalRCIhyRcabMyI&#10;Mqipf47QkwAzMzOSQde5hOgQ0VikXPBZ07AZZzsQq3CKxSLc7t6YeAYa9PY07jOsZqOzS3JmYrDC&#10;eCswuAz0bSVWEGezWakI0Ce3kgh9aWlpbPd/p2JYgO12SFKMCq4rwOoQmaaJcrmMSCQieworjgqF&#10;glSwDYJ2C1sA7Z4hKzbX1tawuroqtgudcdoWKysraDQaCIVCSCQSmJubG0sSRr8+VkpEo1EUi0Vc&#10;uXJFrgPoPysmLfhvDCbSabp69SqKxaIj34bte41GA1evXoVSCqZpolQqoV6vY3Z2VhJstP/9fr8M&#10;GVheXhYnFOjr1+vhNBsG0zRRLBalUlev/mMCZxj0wVt79uyxDKvQ23W5/4fDYfkOt9ttqXgEevuX&#10;PoiCFW38Hb0SiL4IgzfNZhNra2vSekv5Yjsj36nH45FAMSuyTdOU6kryC4fD4Q2TDikjTIDq+oUV&#10;zNTp4+jU4D0D1vXLQRAAxGbn81xeXsbFixcB9PcaDrLjgD0m0+3w4Ycfyueq1aoU0lD2+G9Mliml&#10;ZF3oQbzBqdkMqJCuJ5/PY3V1VSbX02Z0MvzkVgYD6+wy8Pv9SCQSEpy1s985dImfpV5gcJ4Vi7Rl&#10;9A4arml2JIRCIelUU0qhUChYkhwM1AG9Ag+dfouDaTi5lraM1+sVDjL6hPl8XmhudB1A3QrAElyv&#10;1WoW6iv6CNSHzWZTClI4uV3vriAvp9vtlgTK3Nwcpqenkc/npWiJuuB6uGq51/F79crXSqUi8kn9&#10;xkn0vF9gDEE2LnYqHjqI+mK7k0HFHggEkEwmsbKyIpUoOvRx5/F4XByO7eYdYBCIJe5ra2uIRqOo&#10;1WqYmpqSKrZ4PC6Kj62BXITFYhHdbheJREKML7aumaYpvG8sl+cGxKwdZWfweZRKJZmoCPQn4jAy&#10;vlPgZsSNmJVh/HkY9PJ5klLrLUeVSkXaLvUNnWupXC7LJpbNZqVFlb/D7CpHZnPsMicBSsnqrx1l&#10;ZruKxSJ+9atfSQsZnXU9mwD0J3xRjqlMAFgyCRPcGMhNR9JRZpZTqRSq1Sr2798vGRyuIX3C162O&#10;tbU1mYS6trYmhhO5WkYNsjGD6na7kU6nJaMEjMeJpmFB/axv0KwCXl1dxdWrV7Fr1y7LJsvBJLrz&#10;xGQCSa31Fs8bAY0tBsHIieHz+cT4YHBMdzS4R+ttqGxnpgG91ZQvlvbr04OBvhOQTqeRy+UsLSr8&#10;P70Nm5Uj5BkEeoEutpyMg1ODgUUGEWivLC0tSaVwNBrF6uqqxQnw+Xxyj2wHWFtbEx1bKpUcXV+3&#10;28Xy8rJMYeM+C8AyIZDPXtcFt8L0utsdg239g8dvOtiSRPtzbW3N0vKptxVTb0UiEeHipP2ptzOS&#10;GoEVoMNAm4YUMouLi5idnZUkEeV9kD+wUCiMxfbVaSm437jdbuE+S6fTqFQqwjun6zMmdKm/WcWj&#10;lBJnzi7QpVfEpVIpcUjJZUTn0uVyIZVKyQC01dVV8aWoS9PptNiD49IN9Xod+/fvl+uk/mcLohNQ&#10;xvL5PCqVioVXj4lxPVjCzg5dBiqVCoLBoCSHyUHHDhtWhRMc2GAYBrrdrqWymHuJUgrr6+tIJBKb&#10;vqf19XU5J98xecYG7XE+C7YBezweSWDRpmFrH1uBK5XKyIFi6i+/349YLIa1tTVpNwYgLb30Q/js&#10;du/eDaUU8vk8QqEQwuGw/J/TABvQC5LTjzcMQ/wx7l18rolEwqJrK5WKVG2xRZr8jXpbHfdcFhAs&#10;LCxgdnZ2rC3RNxMMkPFZuN1uofVhsnEY9KIJoCezess0n9tWnS1sJQV6dhYLYiqVioU+gy3+1HcL&#10;Cwvyf1wbuj1H/jx2qdDeBCCVsEDPPmcXALtNCO4F0WgUmUwGS0tLCIfDYm+zCIf8auVy2VK5ViwW&#10;cdddd6FQKCCRSFjaSmkXs1qPVcHUnUy42HWTJJNJ5HI5RCIRSxcDp/hy0nYoFLLouHa7Pb52URqJ&#10;ekAkm81agkZ3Mpide/zxx/Gf//mfspmznWgzw29xcREvvPDCjowQn56eluwk0Mt80PH44z/+Y9Tr&#10;deTzeTzyyCPI5/MSpKEBpnOIsXw4FoshnU6LbOhZHX2qmt7GCFinOzF7p/Mn6FH3nZouBPSDbFT8&#10;vB+W+A87lFLIZrOo1+t44oknpNXy6NGjovwef/xxXLx4Ud6DUr2RxMx8fvrppzh9+jTm5ubgdrvF&#10;CWWwLhwOI5VK4dChQ/j5z38uLXQ0ilkqT/JZGh8/+MEP5B6oBLlRVqtV2SCKxSJcLhcOHz4sJcOn&#10;T5+eBNHHgGKxiHK5LIp73759OH36ND788EO0Wi38wR/8gUxOJjcLs7Y7NdxiFPh8PsTjcWQyGczN&#10;zVmy45vxgF0v9MxdvV6XIHCpVBpLIJ5tERzq43a7sWvXLszPz8taOHv2LHbv3i3fTz3GLDJ5XBhk&#10;qdVqqFQqIwfYAMikTmYb2Qqjt4c3Gg2LrHA8Ojk0Dx8+jFwuh2azibNnz8IwDOTzeTSbTUtQUW9T&#10;Z0LmyJEjWF1dhVIKb731FuLxOFZWViRjzj2A77zdbksF9L/+67/C5XJh//79OHToEBYWFiTjSiLf&#10;UcEAw/PPP4+FhQWUy2WcO3cOu3btgsvlwsmTJ/Fv//ZvoqOZtDh+/DhcLpe0xYZCIaRSKRw8eBDv&#10;v/++TFJnO8JWx/HjxyXwy6o/Zv117iqgt08y6JxIJG6L6ei3Ogb5MwFrsO03HeT6/MY3voGf/exn&#10;Qhcx2NpOm0MphVwuh5MnT4pTDUDsHvIFxuNx/P7v/76t/K+vr4seOX/+PGZnZ+XaGChhaypgpU8Z&#10;B6eo/v5Jtk+7qNVqSdcFZUGXFVZpEGypjcVimJqaQjQatbX/qPcee+wxfPTRR7h48SKefPJJ+P1+&#10;VCoVeR58/q1WC3v37sXJkyfFXnvzzTcxMzMDt9uNWCwmjvNgldWNoFar4fTp09KK+MQTTwjXrxPM&#10;z88jl8uh1WrhwoULCIVCEggizctgAp3V+6xmYQKEz75YLEr1I+2cwf2L7WL1eh3PPvusJJBeffVV&#10;AL19JhaLiePLwKjuqJM6oFKpQCmFv/3bv4XP50OhUJCpzXz/1NPcTwuFAn7605/CMAzMzMzgiSee&#10;kP2cQYVxVGEx0PCXf/mX+O///m+0222LD3nt2jXhNmV3wCeffCKTuxOJhIVrWe+qcuJfvvzyy0LV&#10;8/Wvfx2dTkd8u1qtJsO39DVWKpXg8/nwh3/4h7h48SI+++wzrK+vS6UbE8asPKzX61hZWcFrr70m&#10;+zJweySR7RCLxRCJRORZFwoFeX8MTA07KKsM0vFcqVQK99xzj1TB65W3rDRk5VgymcTBgwdlINqr&#10;r76KcDiMdrstFbWs9DJNE8lkEs8//7y8r7fffls6NcLhsARJWW3KgBgA4ZdlEiKVSiEajUqnDtBL&#10;VJ84cQJf+tKX4HK58J3vfEd8TXbNUc8yOEuZnZqawsGDB/HRRx9BKYWvfvWrmJqastBtMfgbjUbF&#10;7iZfJymQ6BfbgTqWfjtlnffCwJ3evs9gslTr3ZDkbHIRiURCqp5mZ2elHH0chvLtjnq9jmAwiF27&#10;dln+ncqI7TIsM2aktVgsOib4HwXMbEajUZlMNjU1JSR/bOsBeos4HA5LiT2nDbKaipshnTM9G6pn&#10;Jims/DdmqvR2RW4keuBHL8XkYt9OcDNnto1gJYgd30uz2ZRqNgbR2P5JxbFnzx4h3S2Xy9KaxCDW&#10;/2fvzWLjPK/z8Wf27Zt9hhySIiVbcuw6tdOmSIoGLdCLBvgVSG+KtijQLQiC7LHlyJZl2ZJsSZas&#10;SPKWGHHcNt3SFu1Nb4L2ohcFelEgaIuijeM2jmRJFClus+8r538x/+fM+T4uMzJHIinxAIQkipz5&#10;5vve97znPOc5z/H7/cL444RHiuXW63Wpzna7XcTjcaEhM3jRAqlMkBnkcX3xdfk86KibzaYEC5oi&#10;rNta9+zDWzgcFj9QKpWwuLgo4uWAWWiTzE+rXshONpfLJRVfVtKYPGyVxQb0zh09CZhrdZTTpVkt&#10;5yE+Pz8v0zU5nY6VXZ/PJ5VC7r1WqyX+0+v1IplMyhStrbK1qNXItvFgMGii/3PN0JgANJtNeX/6&#10;Gx0o0EeQYUJgkLR9j8eDeDyObDYrDNn5+XlpcScTjZ97PUCDlVECzGNjYya/OopCXSgUkjYGm80m&#10;lVqd+NH3MvBiKxBZDfTxtVoNDodD9IV4Rm1mbOnOZDJwu91SKGISRiYzWRudTm+KXTabxX//939v&#10;+fPf70a2tZV1fT8AbEC/Jc/lckn8ydiLUyrD4TCq1arEaiy6cQgHAPl5to4BvXbwQfeRYA3ZTmyL&#10;JCOfrZhkuzDOGUUBBujF3tzrhmFIUZj3gAw9rSXJ5IvtjWS06VZNtrcOYtvp+6c/ExkabMskGHXr&#10;1i3Mzs5iYWFBzvdKpQK32y3MOfondkBs1VwuFwzDEDCr3W6LyP+g86lcLoucS7PZRCKRQDweRy6X&#10;Q61WQyAQELCAmn9aD4lgC++T3W5HLBaTe0MyAo1MMq0PRUBMa6Mx96S2tZZZYbJMxh7Z07lcTmJy&#10;axsr2fJsZQR65xfPUpvNJnE+P88odPP4fnr/UrOPOnq8vlwuJ/F9LBaT36U8BdmptGGICjpG27dv&#10;n9zDfD6PcDgse4v3mM/A7XabAHWyRJnTESjlVEjmcpVKBdVqFRMTEztyMNrtWqfTERBKy26w0Emg&#10;aiMjcEp2JBn2mUwGmUxGmKBAP1e1gkfZbFZaqBm/sZWUumg0AtuRSESebbFYNIFgup2TRUOuK4LC&#10;eq95PB5hxkYiEQFpCUqv145K7UOeTfQh6XRaYiYApsGIlHDROrpsz2ccp9ezHuyykUWjUWSzWcEb&#10;iHewqM+hc/RBLpdL7jNty6uYwQv1glil1QDK/Wwej0cq1nrBEWkF+mxAMhF4AFOj604a9SeItHe7&#10;3TUHFZk2BNM0wEbgxm63y6K1BhR0ENZJM0wC+W8NKGpQiU5A0/k1SHUnjdok1mCD1ddBz4ctYj6f&#10;D9VqdV3Q+fr165ifn8fU1JQk9AxodYsDYK4+MXgmqGY9lHQg43A45PWYiDN5zGazAtDxdanPRz0R&#10;rgk+o9uZzrJnGxsTa7ZU0m8SfHe73SZBXs3A0LocO9VarRZSqZS0LvNgYgC4VaCQRR4CFblcTgAS&#10;tp9sxbRuDK87GAzC5/NJEABgjR+wVrHpPziFjyDXVo3sBl5DsVhEt9uVtWEVt2VwwPuiQVuyAdhe&#10;AvSnhbHKSaO/icViIn8wPj4u7eoEozRbj20/HErBJJ7nI5OVarUq93irRhau0+kUGQaeQy6XCzdv&#10;3hTGA4sHbL9lcYV7T+sgEZwcVGRZWlpCKBQSNhvXCavPOkYyDEPOtHg8jk984hNb/vx7ZgbatN0P&#10;QBuBBLJ+dKuMbuPjJDZqglIrV/soJjC6/WaQZTIZ0eA0DMPELtLgCv2JbrUfRYzB5F23advtdtE+&#10;ZDGSTAca1wyTSjJDCFaQXT4o/qO/4+esVCpy3q+srEhsqTsTpqamMDU1JT6CSVs8HjdNox8FgWF6&#10;ehpLS0umc9ThcAjbZpDdunVr3bhdC5Fv5Me1BjRje7JNGOswHgb654cGirhWCUAykWb+0W63xWfT&#10;t+rpoJRiYaEsEokgn89LkZmacwAEoOXnY7LPPIBFawIaozCSVYC+BrP+TGyHtdlsJr0oXhOZeNxz&#10;ZBWRiT3Ims2mnIvZbFY+o9bWIzuUuQgApNNp2Gw2KSJrZh/zyVAohIWFBQEK2ZLHfzNP3u2mJ7oT&#10;fK3VatLKu5nR9xDkZRGEpA9d6NO6+EAPIKpUKojFYgiHwygUCggEAsIg1vqLQG9/afY8c3ufz4eJ&#10;iQlkMhnRNyShisw1XivB+uXlZdkLHo9HfC2Ne1Vr0S8tLYmP5holCMliCH2CZqf5fD6T5prOKaif&#10;zs+qr2EYpjTfnwUp/VzYjrreGu12e1qf4XB4dO2i+gKombWXiPeFSq2sLf4fjWiwnih4NxJoIq9c&#10;3F6vF8FgEIVCAX/+538uzvvll18WwIetRrw+VjmpzcZkjknEeoAY+8wJEOnFr2mybE/gJuHfmQzd&#10;aePz04ESteEYqG72xc8KQIZLAMDx48elcnv58mWpUunAhtXV9SYbAb1gQSfLND2hVL8/R6jT6BzY&#10;CgX0gqazZ8/iYx/7mGnCJVkyrGJwUuqebc1YdSH7iW2OmoFIhiEPZE0P3+l26tQpfPDBB0in0zh6&#10;9KhUfoDRJLlsR200Gnj55ZeRSqUwNjaGs2fPjgSEZyChdWGsLAatmQH0ghUGIrxGAqcEmEZ1Njoc&#10;DuRyOVy+fBmxWAyxWAwnT54UhisTOALnOnliknb+/HnZ66+88gqAnh946623YBgGHnzwQWknMgwD&#10;L774orDQTpw4gampKRiGgSNHjiCbzUryubS0BLvdLoElWQmNRkN8kh62QjYd/d0oNNkASDDHPdNq&#10;taSqPD09jWAwaGJCMqahLhKByHA4bGIFk/Gz2dfk5KSp5YhJ/8WLFwV0YEtbPB4XINfv9+MP/uAP&#10;RvL598xs90urKADxQX6/3xTjAb0EgnuSGkr0TUyc9X1iDEu2zKC173A4MDY2Ji01gNlXko10+vRp&#10;JJNJiZlsNhseeeQRHD58eMufX0+GJsODrFxqELEAQdODnwCYEksApmLFoM+v4y1qcb7wwgtYXl5G&#10;t9uVIgaLDN1uFx988AG+8Y1vSGzO81K3+o3q/Lh586ZpeA1ZXoxJBhmBHWqyaf0nwJzDWNvjCRDw&#10;fOX90gVg6odRA1n/PodBXbp0CWNjYwgGgzh27JjkovTRtVoNFy5ckNzlwoULwsI5d+4cIpEIQqEQ&#10;vvjFL8r1cjKntQjI66GmGD+nYRhrCtGjmB6+2f6tVqty/63yIZQXIbOcbZrlcllA50EFIhrf4+23&#10;38bMzIycpwTaKO3D52az2ZBMJvHggw/C5XLhsccew+nTp3H9+nUAfS1Sm82GyclJUzulHsw0iums&#10;221kvzNXo8+hHx3ULkowi2BuOp3G4uKixHfatK8+cOAA/t//+3+oVCr4n//5H7z00kuYnJyUGIg+&#10;rtVqIRAImIBUxmZcc2wL1rpvLLZwv9vtdhiGgVKphG9/+9v4xV/8RRiGgbfffhtXrlwB0AfJea1k&#10;6THeYuwDrC1as72fuQ9ZY8Fg0FQ84fWRBEPAllrxbrcbsVhsaP/J8ygcDsPh6Gmk6+moes9prUOt&#10;bbxlkI0bQR9WDErvpjg9F+96xuTICj7cDeM1BQIBCTCY3Ggntx7N8G4IP7Jaz8VJVNkwDMzOzpom&#10;+vAz8Od1VR+AVDNY5dc6F9bPosdRE52naWCJYJ4OAnjNwxonyhHQ09fm8/mkp5uOn04Q6B0wrApx&#10;47DlaJgR9gBko5OhSFuPCUH9JplMou4LAUttXF+kEQMQUEzfT+5TPkPNDvR4PKJDwfbEGzduSDsq&#10;YAY+RxE87FnP6C8dDoeId3JN8N77fD6k02nRPGRrN3UCyBQgg6lUKiGZTMoacDqdEsyzqkawlEAu&#10;/SNfh+uFQDgHMty6dUuAk2HaPVk4YNFFM2VH0Q7QarWk2mQYhqnCN4pEhCA7g2qgX+2naZYE0Pd3&#10;ZCfydQCIiCtZIVs1tjRSUJeBk752mvV8ZACvfRK/l0qlkMlk4HQ6kc/nZV2SiTE1NYXV1VVMTEzI&#10;mREKhWTtkEnAQMx6LUyEuB70tFW9XgYZ76E+L3RFPxgMSnsNK8DcXwQYuOYZw5BJHIvFTO1xnGIL&#10;mBnFWnh6vfvMZ2KVG9BJGgCTxtLd1LTl+uXnZrI7DJCvBX7ZUrdeEXFUpp/VsExQPn899IPXx9fg&#10;WazXxG5px9drz6oFxemJ1InRYBHb9thCpH0Y97tO3Or1+po2OmDz9a8lP7iX+Hcm6exoYIzpdrtN&#10;DKKtGmNFMqZYSNZTG60Fb/15eA/5uVdXVyVOG2TcG2y/X890ARfox4D0U/Q11AUFMNR7D2PsTtF5&#10;0e3E1roTJRKJyO/G43FhqtGoY6z/TUaIjnUWFxcl3tgMDKfMAAEkrfHHayMTkG2JQF8jutvtmuJ7&#10;DmzQrZ56XeiEWvtnDqrRDOmNpvNuZpFIxHSOaWOcpv9P+yeSEfTPA73zj9fKNWidJAtA9PP4c/o5&#10;aV3WbDYrf+d5Zj3HaJQ7mp+fh91ux759+0TewroXeL16cuWwIOBONt5TthSSaclcbhBJg23TXOtk&#10;fmptdPpirb13/fp1zMzMwOl0ykR7AKa4FTCD9Q6HA7FYzOTbyd7X7e2aXUq/sbq6amKGEVBdWlrC&#10;gw8+KBN7mUvoM4LrkxNKeb9ohmGYGH/j4+PrrjfdpeB2uyVX5+ek/y8Wi/IsBhnzXkpZcYCIjudp&#10;+v7re7vzo4gBpoMktqxyhCzQB2W4OBloWw+W+9WsASsR91arhccee0wOT071JF0agCkx2qlGQKDR&#10;aEgrFYNOu92OH/3oR/I5rEg70KeU8jXYNhsMBk0TWLbLNJDJ/n+dDNLoJACzzgRbf4PBoDgF0r5H&#10;xSTZs41N0/7ZtkvGotfrxfvvvw8AwjZl4Kg1QnQSqZk27733niQrunLG36e+QbPZRDQaxdjYGAzD&#10;EIZBPB5HPB43gW7T09OIx+NoNptSJd1O27dvnwA6mjlmFe3fs42N9y0UCpl0Mdi+DvQH1gB9HTi7&#10;3Y7/+I//kCBJB05362zVrRL8N0HW/fv3i/8mg0yDw8MIh+tkOxgMyv3gPuL3dcJDPdVms2kSw2ai&#10;Vy6X0Ww2153cuh1GEJltv2TVaDbTRl9WzT+dvN0LSdJON+uZTk0xu92OAwcOrNFRZRwMYKAeELD1&#10;9T+oCFkoFLC6uirXxPMIgAkY2U7jPSYgpFvb73cjmMZYQA8aGIYkwAK6Zl3FYjEkk8mhQHoNiCYS&#10;CVPBhuAAYysmyPl8XtoZf/rTnwrIqSfB3q3YV4NNlA7h9wmyMBYnGMhYbJj7Sw2pXC6HfD6PcrmM&#10;sbExRKNRGTLE16evYAv1KIqUurBEeRue1dlsVnIVntPRaFTW0L0wXZR+0O/3CxuK04MJzG7li0Bx&#10;IBCQYofX65U23a0aCSkaCCewNyrdzM2M7LFSqSRDF4rF4kiLMHfadr2yoBZ5Z6ChH75uqaPp6tL9&#10;brxvrARRd8IwDHz6059GOp1Go9HAd7/7XZw9e1bETNmKNIqNfCdNM+48Hg9yuRy++93v4qWXXkK9&#10;XsehQ4fEeaxXudbJYjAYxJEjR3Ds2DGhuG+3aZ0IBglaDyKbzeKtt97CW2+9ZRrBzN/VDDUAokkB&#10;QPTY9uzOWblchs/nQyAQQLPZRLFYxMWLF/HWW28hm83iz/7sz3DgwAEJhnRCy39r9gUrTrVaDf/+&#10;7/+OBx54QBhITPRJeU6lUqhWq9LqzQBvcnISf/RHf4QjR46g2+1KctVqtbCwsIB8Pi96XNvNauRQ&#10;Bc3IY1tOMpm8b9rCPqzpARHFYhEvvvgizp8/v2YkPBmwjUYDFy9exLe//W1UKhXs379f1o1OTCjo&#10;faeTFSvIxusIBoP4xCc+gevXr68ZdECwLRaLDWRDsfCiq6QEBRwOB5aWlmRylsPhQCaTwdtvv43v&#10;fOc7mJ+fF0aKrswGAgHTRMPtNLLPCLDRj1CnatDzW4/xtgey3T3T7Ts0tgB94hOfwLVr19Ywivi8&#10;hgGxtrr+B9n4+DjS6bQUiPx+v7CqNWtmu4wtQW63G08//TSOHz8uzPE965m1U2U9DeaNzOv1olqt&#10;4tVXX8WJEydMZ8Yw3VBkLefzeczNzeGb3/wm3njjDZOcjN/vl26OVquFb37zm7h48SLa7TYeeOAB&#10;YbVoZhbzhjsd31CXlgULGuNunhvUSx3E7tvICPAcP34cX//61+FwOPB3f/d3+NznPrfuz9fr9ZH4&#10;b2qBvf766/iLv/gLaUckk+vpp5/Gk08+KcAaCTJjY2P3BMhGXXUyxCm1RDbvVvMrt9uNL3zhC3ji&#10;iSfg8XikcJdOp2VA01aMHVLWNcec4U5bp9NBKBTCl7/8ZZEy0dewG9jm248SjMBKpZJJVwCAsNXC&#10;4TCKxaJMtmMP7zAHwP1ibGdhss77mEqlhNbv9XqlYlStVnc8uEZrtVomICoajYoulM/nk35xMh2s&#10;xoSIgR9bSVdXV0fmyLZirAb7/X5TVYwaDbFYTKZhARAtuUKhIGwKnQASYNvTU7w7xqpQuVyWcfD0&#10;XYZh4MqVKwIKcH1q1tS5YKcAACAASURBVA6NQqAMYJrNJq5fvy6BKnVlyL50Op1YWlqSyT5sJajV&#10;auIrtQgqAGkx1RORt9s4rbFcLot/Z7Xrxo0bMjlyz9Y33UrFdcjAL5VKyVQpijyHw2GpejscDty4&#10;cUNeq1arCfDLiurdMrZAa2bvgQMHhNVDMW2tbzlMyxX9IIE6JkP8Pgca0NjqSj+6XlsC95fT6dz2&#10;c1S3zurBKrptdjNjqx9fQwe9O8E/3OumNWx0EYbrn+cLJ9xx/a83KGk92+r6H2Qs/JGJz8FZ1oLS&#10;dpl1f7JtiYyiYYY/3Mu2uLgo+pa1Wk38xrD5ValUQjAYlDiajDJqhw0yKxuZgBVzPJtt7bRF+iuf&#10;z4dr164BwBqJDL7WnTbddqY1rq2xXSAQkLVGYLLVag1kQxcKBdHK4rRVDqjjHiW5gl0/ZMyNAkgm&#10;W7bVapmGINEvLS4uih9aWFjAxMSEkGSKxeKaAVK70TSbz+l0yhR65ttbsXK5DLvdLpNt+b1RDp3k&#10;8IvV1VXE43FUKhXUarW74p/9fj/K5TKWlpZE05a5/E4guQxju+MqBxhpwEB/2grbQuiItDNie5XW&#10;B7pfTU+R1NRtAJidncXMzAzq9ToKhYIAUWSNjI2NYXZ2dps/weZG4ImC8j6fTwI7fYh3u11pe9LJ&#10;AR0kRyWT4WG327cdYKNpgM26/slEikQiyGazqNVqaDab8sx1y4g1Kd5jsd15i8fj0sqsJ2sBveeq&#10;NRe4PvmsddsWK056OAlbv/g+DocDpVIJPp8PLpdLBPwpXhsIBKSiOz8/L20X5XIZsVhMpna5XK41&#10;oMV2GverDmbC4TD279+/xzgYYLFYDPl8XgJ86sl0Oh0sLi4iFouhVquJ6LT2CbzvmvGqE+S7Mf2Z&#10;CQmLRNSo4lRQYP22E/rCYYN4nhVkfblcLszOzsLtdiOZTALoa25qkWoGotyTZFPcTc21zYzPi2YN&#10;nAcBZRqIs+r87NmdNw2ykVFENi8n5Fo1I4G+Tu2wEyo/7PofdD6wBYiFTBr1cbebKU0GLD/P8vKy&#10;SDfc7wAbAHzkIx8Rf7a6uopIJCLxSz6fH9hSpidJAjANl2DRbzMjw54x+UatnhzsQ6kYxkpAjw3H&#10;/EAz6e6mHA73CYGuer2OiYkJmb5Zq9Vw8+ZN7N+/36TPNsiY9+rn0O12JU9wOBwIBoMCuJGBztx4&#10;FOcUW1NZ2CJAWKlUTEP3yKzlUJKd0i6+FeN0T8Mw0G63USqVRHYJ2HpLLLuzdNFw1BNZo9EoxsfH&#10;MTc3ZwJKY7HYHWcb0y9oPUqgTyLZDWzHewJk41jty5cv4+WXXxYnyb7yr3/96/jqV7+KmZkZqcDv&#10;HZA9o/YT2w2ZlFYqFfzjP/4jvvzlL5vEdYPBIKrVKprN5o4H2IAe6EThRDpzslt4QLP6BpjbZ4F+&#10;O6bWKGBrHUdnb7eRxfPaa6/hzJkzkvBaRZEpzEjx8nq9jqmpKakaapCCtPQ93cI7a2QYulwuhMNh&#10;RCIRlEolFItFAUIJqrVaLUmYyE4jIMJ2HtL8uVY5eVO3dpOVsLq6ikQigXK5jHK5LOKskUgE09PT&#10;koDxz3a7jUwmg1KpJNMWt5uJo4HHl156CYcPH5ZEs1Ao3BOV0Dtp1iDJZrNJi0O1WjX9v8/nQygU&#10;QrValQCZ2pbW1wDujPC91Xhe8U8yrgm00Y+VSiXUajUEg0GTEPagaixZXfyMTOTq9Tr+9V//FYcP&#10;HzbtLY6eB3r7huLELNDQOHFxJ+gGrjeAh+DlMCC19Wd4z3YKCH8vG6v6bHFjsZTrn+uW7AO2/g/r&#10;F7e6/gcBFVZdOAKF1AjcbrOCDJoxQhbW/WzPPPMMTp06BbfbjS9+8Yt45ZVXZN8Po9nENcr2QQ5u&#10;or7wILMyca0MSPofdqLQ6PPI2NKDwO6m6RgOgHQVuFwu/Mqv/Aq+//3vo1KpmO6lFo7XMgjrWTab&#10;lQETjCVtNhtmZmbw2c9+Fn/4h3+IYrGIP/mTP8G3vvUtzM/Py5CnURWCqLsI9Ntf3W43QqEQLl++&#10;jMuXLwMAvvSlL+E73/mOSKcQzN/NZhgGPv/5z+NLX/oSHnjgASFpEDDaKhuMclnsQtDSQaNgYlYq&#10;Ffzmb/4mfuu3fgutVgv/8i//gmeffRazs7N3pZ2fgHKn05HBXtaurZ1u9wTIxhZQPXWStMxSqYSp&#10;qSk88MADACCIMidGDHJS97ppsFFPEex0OpibmxOHp8cQ68mcO6Uiv5HpEeNEv6njRKotHRUA2dCk&#10;vLNKxv8PBoM7RrCaFggExKlqRkkwGBSwhpoU1gl3Vt0U0nF1QLJnd87IZGs2m8hms0in0/J/3HdA&#10;P9kh6NtsNkXviXRuMk3ZzmOz2bC4uCi/R20S7m+bzSbJkcfjkUldjUYDCwsLyOVyEohy6hAD4Z3S&#10;Mk4fRN0rtuLxa4/JNthYJeSYcw0GkU3JpEf7+1KpJEk9TRcrgLuTtGjdEP2+ZLatrq4iGAzK9FNO&#10;SWy32wOr5dxnug2V6+rq1avI5/Omz1itVgWg4vnidDqljYnJYKVSMfni7bT1ntHtFI+sP8vXu522&#10;sT37cEY5DN1qBvSfAaco6nYzxkEsFG5mW13/g9ZROBwW0I6xlp5+uN3+m4Af26Wy2axost3vABsA&#10;aS+sVqumKYF8boM6hZgss/3WOsV7UDeFNU7V05EZt2uQmH/X0651azO/p8HiO2k8d/X+ojbmwYMH&#10;pb2ToHmn01nD6tnM9PnG2JBnIKcL8/VJmuB55XA4ttzNwmIupwjrwSHpdBo+n0/2/djYmEmbbrcD&#10;bEC/XffAgQMAejkXW/fb7fZIfEipVEIoFDKxklk03+rr63OjVCohk8nIOtEtznfKCNhbC0Ncx7uh&#10;ZXTnX+EAY5tfMBgUh0D6L5PASqUibVLVatU0Aed+N05bBSBUaZfLhVAohHA4bOq91pN8CMjtdGMf&#10;N0GIbreLUCgkYEO9XjcdwPp+OJ1ONBqNNRNKWXnaKYdArVYTHS6gHyCw0mCtJvPgI4tRjz2nePye&#10;3R1j2yVZa9VqVao1umLJIMXhcEiwxcICg0ECa9R6YHs0NXmYLBAs4e8zKGUwZBgG4vH4ugkYgYyd&#10;wlTh3m00GlhdXZWiCYGMvURoc2OrFpNj6k2yqEC6vsvlkrWj/SEZNIA56KJvvBtnhH4vrafDZKFU&#10;KonWD1ujuU6G0RwD+u1y7XZb3o97AOhPb2TgR40itlNqwICgxU6Z3ryZNsygariOoawA507Q1LrX&#10;rd1uIxAImKZGA/31D/T1FLlu9YTdQbbV9T8oxrZqt7HIt1PWDv0ZwRoCHDvl+rbbCMJqBpnL5Roa&#10;BCJbSUtg6Ncexhi/8KxhkZxrURdgONCFv0fQrdlsCkv7bgqq6+nAzFX4uXWMzmvVwEKlUhnYkVUu&#10;l0UGpN1uS3udnhLscrkQDAYl//P7/dI+u1XTjFR2DvHzsnBHQC+dTiOTySCRSCAaje6adsDNjF1S&#10;+Xxe2mYZk+rYaSuvr+/RysoKksnkGo36D2uUiTIMQ3JnFunvFn6izwMtDbJbpL7s7GWnU6FO03os&#10;AOtERR6yTMz487FYzMR40km+TuBvh27YbDZNuhBMLM+ePYtQKASbzYaXX34ZQK9FkH3JdrsdJ06c&#10;QDKZFB0xJpavv/760O9/rxrBIrJYAoGAgJU8cGg6YdKJ2L1uZHZx4hAP5WGtUCisWxXj/uB9rNfr&#10;67KD9HPQU5NoPEAZEOv30o7I7/fDZrNJJYXvqQeBdDod0+9opqfP54PX612j47OZMag5efIkisUi&#10;isUizpw5I4nn/W66PZkBD5+RrqADwLFjx1AoFFCr1XDhwgVhGDEI41AOrZ3IQ4mJD+nqPITZNkF/&#10;3W63haoP9Nco14vNZpPAbycYQSCuXyaA7XZ75NoUO9GYOJTLZWHhcv8Os786nQ6ee+45WSdsq6FG&#10;EtdFs9mUiZgMjrVfZEsm/16pVGStkdlA4EUzulhVf+2110yfiQDwMFatViUJLpVKwmwjY4EaUWQv&#10;6K9BxrOQ7Trf+ta35J6fOnVKfk5P4NJ6P3wWDAq1tqf2oWRHHz58WO7Liy++ONTn36ppwIX+R7cv&#10;GYYhwIL1izEDWa88T/Z8+90xzcpxOp3Sfqk1EbVm8e0azx8m86+99poAeMOs/0GdIswnyLbXydtO&#10;OWOAfnsh93On0xkqf6E0B9CPI4G1Bf5KpbLmezdv3jTF3NTD0//eqrVaLRiGYWKJkAFM47CjjazR&#10;aKBWq+Gtt96CzWbD+Pg4jh07tm4bOQEwGp//5z//eSlev/rqqwCGO788Ho/cF4fDIe9L/0Sg99vf&#10;/jbcbjc6nQ7C4bDsmy996UtyPn3wwQdotVool8tYWFgwxUT63NLf5/nGc4E2bHxMDbRKpSJnFI3a&#10;yfpeWZ/LIDMMQ6ZAaj/Pdci48Stf+YrkBblcTlhv77zzjun1NnomGsDnMyX4rz8rn732F/RV77zz&#10;DpLJJJxOJ5588sldA6JsZl6vF8ViEeFwGN1uV9YgjdjLh/0C+sO/AIg+5qgYXqFQSNZZIBAQqSSf&#10;zzcUy/HNN98UfUUCxW63G0888YT8jLXgo+W8NEjOYWucXrxbTEA2oI+qBwIBxONxhEIhJBIJGIYh&#10;vdxWx8mJJdy0nBDEG6E3lZX9M4ywYbFYlB59Xqd+CFaHTSfAzc3RxbrKyqoLBfD37N41j8cjhxeF&#10;4IvFoiSU+jDkwamrt3a7HaFQaI3TYhvVMEZH1e12sby8LJNSeLho4JkHy8rKigBuPp/PdJ3NZhPF&#10;YhGFQgGtVsukNwdABI2tEymto5j5mroFjBVxXgcr4JwaxqR6rxVoz3aC6YNb7wEyr+514zQ+PSGa&#10;n3uYIgj9QqVSkQTdbrfD6/UOxXahD6HfYGJTqVSkLVODMhQ9Bu6OZttWjVPAcrmcVPfJvBhGNJ7x&#10;BltvNLvH7XbL8Bzee+3rd0ogWSwW5YyIx+NIJBKmveX1eoX1qqeQ75Tr37PtM2sxktqj1HfUWk2a&#10;5ULAbbtNS3EUi0UsLCwA6H2OYfKXQCBg0sVj4YH7iTGeHpTC/5uenpaYi238mrwwiviLwukEYuLx&#10;uGhJ0iqVyhpt32AwuIbpzs9ZLpeRyWSwsrKCfD6PUqkk2sc6th4FE0az0gDI2cOWS56L+Xxe4nXe&#10;cxILeL81mKDPPgJsPCd5ru4WNiNjeQKLQP/arcCh9atWq627zqiLNT4+blovq6ur4vd3ihzCnn14&#10;Y64JmCeJ12q1kZ3vVj+vSVQ6B+ee9Pl8IjGwG8xZrVYlWKSTrNfrmJ+fl5tLYyKjK9h6GozH40Eq&#10;lYLX6xVhZPZ+A/0bxkl60Wh04IPSFZZGo4FCoQCfz4dgMIhut7um1YltLEQ9OeLZMAyT7kMwGBSd&#10;tj27d42DD7g23G439u3bB6AvzKsPe7J+tDYAJ3EBPafDFr9htNkKhYLoWNlsNpNwbqVSEZ0swFy5&#10;9Xg8CAaDQl0ngykcDq9h6ORyOdGPoyPU7FFWPaxVUDKauJdZNWi329JSq9s5CGiEw2G02+0149P3&#10;bM/utjHgZXBNRsfdavfYbmPrAVmQmukaDAYH6uaR6UXtjW63i0wms2FxYT1jKw6Dec141eLFZHPx&#10;NXcDCFMqlRAOh00JJf3oMGxmtlNxIi+NvlQLv5OFmslkdozuZygUMk2VzWQy8n8ejwftdhtLS0u4&#10;cuUKDh06JCCiy+W6b/bgnm1smmlNXSmueV3c0wV86jTthCSKyZ7H40EymUQqlZLvdzqdgQMkWq2W&#10;SNRo6QIOH+L32BFEpnipVDLpId0po+9vtVqiuQT0nkc8Hkcul5MzghrXeoiL1i5jvOx2uzExMWGK&#10;dWlsgSQhYqtAm2bau1wu+Tz6/6vVKnw+Hw4cOIC5uTkTo+7hhx8WJqhmVlHnVrP6mGfupvOLwCzQ&#10;b6N1OBzCMB0E1M7PzyMQCAhLncYOAitRhSAx44GdsIf37MMbB5IAvViIBVifzzey/E93yQD9PZ1K&#10;pbC8vIxgMIhms4kbN25gampKipa7Yf8BgJ0A2OrqquhN+f1+TE9PS7UpHA7D6/VKywhZaj6fD+Fw&#10;WCq7jUYDN27cwPPPP4+DBw/C7/fjrbfeEnHUVqslwfvY2NhQN0lXWTweD8bGxkw9zXoR6ICeh9bk&#10;5CSAfqWY08VKpRJ++tOfjvZu7tmOMwK5lUoFmUwG1WpVhBuZOOiWaVaseJBGIhETNffSpUuYnJxE&#10;MpnE1772tYHvz72zurqKcrmMXC6H999/H8ePHxfhUSZc+isWi+Gzn/2sVJzC4TBSqZQcjvl8Htls&#10;Fk899RTGxsYwNTWFS5cumaoCbHHSlFv9OYEeoB4IBHD69GlJkNrtNhYXF/F///d/pnaxQqGATCaD&#10;H/7wh3jiiSd2jZPbs3vX7HY7UqkU7HY7Ll68KODOU089td2XdleM59rx48elzff5558XLbJBxuJT&#10;LpfDwsICbDYbEomEDLoYxvL5vATdNGqRaGC/Xq9LUL9bhqsQ7Lp58yaWlpZgt9sRDodhGMZQQ5P+&#10;+I//GEtLS5KcalZEPp83sVNu3bqFM2fOIB6Pw+l07ojJuMViUYTo/X4/wuEwDh48iNOnT8tU6jfe&#10;eAOHDh0C0ANIeN4Omiy5Z/e+BYNB1Ot1VCoVfPazn5UYgwV6Th7kF5kTmUwGf/mXf7ndlw+g5wMa&#10;jQZOnTolrU/nz58fan9S35iA0q1bt3D+/Hk88sgjohEZCAQwNjaGZ555BtVqFZFIBGNjYwIWWfUN&#10;ObF4FHItKysryGQyIrHzyiuvSMfFE088IXFvtVpFJpMRcI1C6wTYtL+q1+uYnZ1FJpORmJGAqt1u&#10;l66IUTCdut0ujh8/LjHqCy+8IJ8LgBSFn3jiCfzwhz8UGQ6uwc985jMwDMMENnE6I2U7aCRu0H/v&#10;Bk1qoM+SJCkF6LfoUWd7o68LFy7gxo0bWF5eFomI9aQfut0u8vk8Tp48Ka2R94uc0L1s2WxWcsVg&#10;MIivfe1rmJubQyaTwfe+970tv76OoTRL1+Px4Jd/+ZfRaDRw/fp1XLp0Cfv375dcttPprIk5d6o5&#10;WYUm+AX0EMuFhYU108RYfaCDsY5ZplhhvV4XhtDS0tKaUc6k87LivZlFo1Fp82MVBOixfjhNkSKr&#10;gLkXnoca0KvY1Go1qcrabDYJDPfs3rVmsyn0dq6N8fFxABAqOdAXkLRqY5DJFQwGZUQyW7QOHjw4&#10;8P21ZhQB7Wg0Kmw6XoeeqsSfOXTokGg+MCFl6wJ1Mg4ePCjMNeqaeDwelMtlEwtNV4mto8wrlYqp&#10;KmGz2eByuTA1NSX7jcEl26QmJiZ2TZCxZ/euEbxmmwLZQPfLwAN9ZnNSH+/HMNPZyuUyHA6HianF&#10;3ydgMsw1aPAMgIB8PN/JINdyDrthDHupVEIwGMT09DQAmHSvhrEf/ehH+I3f+A2Ew2Fh23NgSKPR&#10;QLlcRjAYNLWfFQoFk0D3dpoeJMKzrFAoYG5uTpI3aok6nU5ptdorwOwZANFIdLvdSKVSMsyHmpn1&#10;el1yCsZB1FS8evXqdl8+wuGwyU9Rk5egUzwe3/T3Wfig+Pzk5CQikYh8n10JBB/1v6nXRc1cdjXo&#10;vbVVIMNmsyESiSCTyaBYLMq0+UQiIRq+TqfTdA0ATKxxsqc1GWJyctJ0bzToQkazLvZuxfL5PNLp&#10;NNxut/grxtqM/51Op4lZxzNOdzMxH9BSE1qDjJpafN3doPnK6yUDj0wzPstB+Xez2UQkEhH2IY1A&#10;ZS6Xk4Ic28C19MFOmEC/Zx/eGJPUajVUq1XE43HZ1zdu3Njy63P/E7x2uVzSkUVQje3I1F6kBt1u&#10;2H8A4CS7TG+ger0Ov98vwwIIVLGayb50blyCbjpR5w1LpVJYXV1FpVIRh0Ua9LA97RxRrqeCVatV&#10;eL1eXLlyZY0gv550Q+PkPs1eWl5e/hC3bM92k2mqN9BjRlK4vVar4dChQ7hy5YoEDOsZAwzSyhl4&#10;UJ9jM6MjoBg4R3brw4dTfzQyX6/XcfXqVQGQdfsQJ8ACPTo3dZUInm3mfLS46qFDhzA/Py8tXGzt&#10;JuvC5XIJQE5wkRTw2xlasmd7didND8Qhe6ZQKJj2yb1qhUIBkUhEJleRBev3+4eq9On2TbYwDaM1&#10;RuNAIvqc5eVlJBIJYXxp/TXdDnA7w1O20wjW6sTE7XYLqKuLjOuZ1l2ztkNQxgCAPDvKGtCnb7fp&#10;z0exY6/Xa2LxeL1eU7LGivRueL57dueNyTYn1en4RHfSAP04TQtub6cVCgUBKpxOp/hUn883EGAD&#10;+pNcqSnNNlgWGfR+6na7uHHjBiYmJky5Di2TyUjBGOjFslstJnGKOQC5jlarhVqtBr/fL+3uujDr&#10;9XpNU2Wtg8B8Ph9qtZrEptRwJCmDxeBRWDAYRDKZFB+rYwFgrag6jeuOet8EkrLZLPbt2yfrUGuO&#10;0jhkZzdYOp0WUILEFAIVwGBdueXlZezbt0+6xfjZG40GfD6fAJf6nIjFYqhWq3sA2z1ibDMm4Fat&#10;VuH3+zE1NbXl16ZfYT7OQSbsmAT6TEyXy2WKM+7mFOCtmJ0BHYWPS6USkskkjh49infffRfvvvsu&#10;XnjhBUQiEbRaLRQKBXFkDKY3cpiBQADPPPMMpqenceDAAZw5cwZLS0tCEx7mBhG448+2222cPHlS&#10;KkP/9m//JskB0F8QQC+oZTDI13njjTfQ7fYmoZ0/f/7D3rc92yVms9kEXC0Wi/D7/Th69CiWlpbQ&#10;7XbxqU99SjbuRgeOBrAA8wSd27kOVmwJ9OqBI41Gw7QfyuUy/vmf/1mA7ZMnT8q+4wHPNmyC5Pz+&#10;ZuwVfkav14tPfepTKBaLmJ2dxUsvvSSBRzgcRjKZNDFQ7Xa7BCwEJO8HYfk929nGqYeBQADHjh3D&#10;ysoKqtUqLl26tCuYUls17bN06/mwDIHV1VWcPn1a/Mz58+clYNZM2I3M7XbD7/cjn8/jjTfewOOP&#10;Py5SEgSMWOH2+/3CKI5EIvi93/u9D/eh77KdOnUKfr8fHo8Hp0+flqlvgwA2AKKBo4V6i8WiqeVo&#10;dXUV2WzWlJTooTU7xajbyYSL8iFWYxvRThCu37PttfPnz8t09UuXLsHv9yOdTptilG63KywoPdl6&#10;JzA5E4mEgH0sJng8HmSzWWF9DWMOh0Naw8m41kPj8vk83nnnHXzyk5+E3++X92Hc6PF48MlPfhIX&#10;LlyQ4q61Q+jDWKVSwRNPPIF8Po9arYazZ89Ki+vnPvc5dLu96c/nzp1bEyezc4mMPErx5PN5vP76&#10;63j88cfx8MMP4/Tp01heXobH40EkEoHX60W32x1JobZUKuGll15CNBpFIpHAyZMnUa1WJe4HIMVx&#10;tiLrWD4YDMp9/Ju/+Rv86q/+qhQ/bDab6Oa53W4BIVl8/u3f/u0tX/+dNq7fbreLhYUFXL58GQ8+&#10;+KB8PofDsenXd7/7XZTLZRnExsFwHOhBhnq73YbP58MzzzyDH//4x8jn8/jrv/7r7f74e7ZF0xp+&#10;Or8cNdBMDElrHrZaLWHMWmMJtn3vBrOzFS0QCCAcDstAAaA3DpZtJDwU9bCCdDotOiPctKQYA70g&#10;3TAMrKysIJvNwufzYXx8XA4t62CF9Yzv32w214ha+/1+0VXjAaAfhsPhQLFYNI2ovnnzJoDBo8X3&#10;7N4w6nx4PB7RxmC75erqKh577LE1gzmAPpDFRJ3/5/V6ZUrcMJVMtkYwQNOT2AgOAGbhWyYx8/Pz&#10;pnVKOjuTOzJYyCZhexf3AF+bn8Vut4tjMgwDjz32GIBeoOHxeNa0ynLAA/UZWJUNBoMmgfU927Pt&#10;Mopps3CTSCRkIuT9UElldVELVmez2TXs141MT+wGeucsk5Bhfp+JsGEYaDabooXDdnbADATSd3k8&#10;Hjz88MODP+AOMMYWLpdL7g0BzWFNT0TnpHaCb3a7Xaa5A/37tROmN/M67Xa7TDjM5XLSOkVWEqfK&#10;VyoVSdB2Q5V5z+6sXblyBYBZpiKRSAhQRWOcpWU9hp3efictnU4LWEPmaqPRgGEYQzE5rINN2CZZ&#10;q9WQzWZlrwAQuZJOpyPsN+Zk9K3s6AEwEs1D6o8xsdX33Ol0ynu4XC5pL2R8Spaf2+0W5pIuPGSz&#10;WRSLRXQ6HblmSgWRcb1Vo8/M5/Oiuez1ehEIBKQdmcAQY1f6c+uE13w+j2vXrsnkxPVySt4ft9u9&#10;K+SGrIM7vF6vfN5BraJAL64wDAPJZNJ07/L5vElqR2u8pVIpeDweXLt27U58pD27i8b9z+F7QA+T&#10;cTqdSKfTI3kP3XmodXs5xIQFCkqQcVLxbimi2z0ezxrAiUk5mTdutxutVgsej0c2F3WtgP6kQk5y&#10;0Yk6bwqrNgTWKpWKOMhqtSoOr1qtSvLOxIFtbA6HA/Pz82i325iZmUG1WpVAPpfLCdVQPtz/f1h3&#10;Oh0Ui0X4fD4kk0nRdxu18aDi5+Ih4na7pQrACosW+dtOczgcqNfrJtCE7blc7DygaGQ1aRF9Vn3o&#10;eMvlsqk1kaZHtTNo59910HX9+nUAPVD0Ix/5iPwOD3sAQzOpOCpe6xJwjXPcOAAR9oxGo3KY8r2o&#10;7cBA8dChQ3j//feFhUaNgkajsYZaXqlU5Fo51lyPdWfCxnvZaDQkeeH7ca1ovQgC3AyUqtWqMCP4&#10;2tRlIuOH4qcEyPU9JDuUZhiGUHddLhdsNhtWVlak7WMY433x+/0mluluGX++3cYDhs+ZWk0MxKlf&#10;Qy0b7g9qcg2yRqMh08WoZUZ/vhOYBIOMlTYAsrcBmACAe9n4eTWbnIUuBtOxWGxN1dHlcokuGABT&#10;y2goFEImkxmqUkk5CbYCORwOOJ1OZDIZWT963Hun05E4YjcMPmB7l9frFV8G9PbNMEwtrkErgwLo&#10;J7hAPxmnj9Zn1HYa14X211adKgDiO9gCp9uD9+z+tbGxMYmB6Kfpc0KhkKwTrdd1OyD/IGP+whhM&#10;azJz/7Ibh+uVUuAKawAAIABJREFU8iA0aqMxZqfu4EZFnHq9Lp+R78H9w+IPX19PrGQ3A8E8wzBQ&#10;rVZRrVaF+WYYhrzWKHRHPR4PcrmcFKZ0DmWz2aQAzUE2On5fXV1Fp9NZ05lBMwwDsVhMhioAWCMT&#10;xHtOBrb+nj7bgd5z0fIvfr/fpAMHQFhyjOk1KKhfG+gTLQqFgikXY4xljb11W2ylUhmKybzdpluu&#10;Ke3EzzAMiG0YBhqNBiqVityPer2OSCRi8vHcv3qg0e10ujCXZB60m1py72XTgH44HDb5Nu3D9B5j&#10;bDmsUf+Xf6/Vauu2oJNham0bvdPGCeuRSETOMnaLaLYsSSn6cwHAwFKj0+nEs88+i1wuJ7RhoDe6&#10;d5hNxJtdLpdx4sQJhMNhJBIJadXkAcOgjSBCvV7HP/zDP8joaLLkPvrRj+Lll1+WCZE62LMGvo1G&#10;w3RQ12o1AR5GpQmgDxbSjovFImw2G37nd34HnU4H2WwW58+fh9frRbFYlGR5JzgRHpT6AOMQAN5b&#10;66QYsrN0NV8fRMlk0gSq6Gei9RgoUs7vh8NhZDIZXLp0CY8//jgcDgd+8IMf4P3335ffHzUwyc/h&#10;dDplo7O12LqR9XtfuXIFP/jBD+BwOBCPx3Hu3DnpKee+KJVKIsa6uLiI48eP45FHHsHHPvYxvPnm&#10;m/JavEdcE9pJuVwuoWVXq1UTdZYVRP4+K6X8fy30qkWq+f/8+2Zfw1z/ZsaDvV6vCwuV62knrP+d&#10;bqx8UySde5XT2ThanYAJ9fSGrfRQX5DJTblclqTiXtczuxfMOuiHLYg6aeGEKOqkAZCfsbIJXn/9&#10;dczMzODgwYN46qmnBvqHEydO4NFHH8X+/ftlujHPilQqhbGxMQFsOXZdTzbe6aYnp3OCHTB8AqGn&#10;8Vn1QWu1Gmw2m7SRdTodXL58GZOTk0gkEjh69Ogd+ES3Z9Ts5dnEivb58+dljR05ckR0ewmy7gQW&#10;3p5tv50/fx4TExOYmprCxYsXUS6XZU+QxdVsNiUueO2117Bv3z4kk0kcOXJky+/PRIc+SesHejwe&#10;0Vdk2xt/ttPpwDAM2bOtVkv2fKVSwblz57Bv3z7YbDY88cQTUhTmezDppH+9ePEiDMOA1+vFhQsX&#10;0Gq1MDY2Jud7u92Ws1uf7+Pj46KBxWF0Vh27O2laokQDKbrTw+12w+PxwOv1mtrKyuUystmsKc7X&#10;BAft/wn+sIBI0IXsOZ/Pt4ZEwUmsvCYAePXVV7Fv3z488MADePLJJweeX+fOncMjjzyCiYkJXLhw&#10;AQDE38ViMZmUyc/KHIHF8N1g2lcfPnwYQI+NNEwudfHiRUxOTmJychIXLlyQ/UtNUt53revH/TVM&#10;/Dk1NSV6suxW41rbDfHBvW7r+U/6Nv6pB1ICMJEABhnBd4LizDvW09XfLtNFBQ53Yk7GM4GDDanb&#10;y7gJAIaKFDXYotHFYdrFWGkgy4KHGSdS8aCj8VArlUp49913Ta+lp50y+NUjpAmWsA2j2WyiUCgg&#10;GAwikUhI4klBbLYRbsX0QiAtmYnwo48+ilqtZqomGIZhYthtd0vFRowXgjp0zgQ/2+22ML7oaBlY&#10;89msrKyg2WyaqPDa9EhysgT4s8FgUMACAKbhAna73XTIjgKoIRgI9KuOXq9XpuRq41Q4/tzy8jJs&#10;NpsMAqHDKJVKklRRKDuVSiEej6/RodCvx73F9kx+jxoe1E9kkFWr1TA2NmZqr6DIaafTMQ320FXC&#10;brcr1zdo/Q26/kGmE2vubf33PdvcVlZW0O1217CNI5EI/H4/ut2uANcMVOn7VlZWBlZ8+HudTgcu&#10;lwuGYciQjnQ6PVRL9J5tn3H6ZTAYFMDU6/WumdgH9IIifWa3220pKPD/Go2GACbhcHigf0gmkygU&#10;CsLE4nnRbrdNbDadULNdMpVKjfx+jNrS6TTK5TICgYCAYa1Wy3TWb2ZMSqixxoSUxrZLLUvAs2+Y&#10;6bB3y5iQRSIR0V1iFXffvn2YnJwEAIkZ9uQ49gzoMRDYVtRsNk1DVci+tq5/akEGAgGJ7z+sWRM9&#10;xq21Ws3USQH09hvXNmCOw8hii8fjaLVaKBaLktvs27cPBw4cAAAB43nuZjIZRCIR6QbiPWi32xKf&#10;uVwu+P1+uRe6MDk3Nwe/3y8ttmy7ZR5zp3Vxy+Wy+KtIJIJ8Pi+fxeFwrGFzMVYlEENmWaFQkM9J&#10;0x1GOh5kPqA7Xjwej3RpkO3XaDTkWdG/tlotLC4uAugVNgadXxMTE6hUKrLOOCCgUqlIrKsZO5ql&#10;tRvOL7bPcghRt9tFrVYzrfvNzOfzyX1gmzRNTwjX65BstmHwAeoa2u12AWj5DO4mW2nP1jfufT20&#10;ic/Xmh9Ti5eF/2Gevx4kw1Zy2iiYuqMwfs5ms2nS/+eAUN4TTTjS3RsDPXQ+n5dDgiCbzWZDIBAY&#10;WhOAGlQM6LPZrEnbCYCgfwTCgsEgPvrRj6JWqwlwxkCPP6vRc7fbjWKxuMZ5OJ1ONJtNCVz1tCDS&#10;sLdq4XAYhUJB2gB9Ph+azSbm5ubg8/mk5c7n8wktvNls7ohFpJ0jA2Q9XpvPxyq6D/TBKKC3GTnR&#10;jtUJmp74yiSFwEEgEJDDkXpiBNv8fj9WVlbkeVk39SiYUIuLi3Koc8OTWUmWAWBm83m9XpPWmw4S&#10;AfNEUU7h5cGWSqWwsrIi94TA4XrI/cTEBBYWFmQC1PLyMlKplAQOPp8P8/PzazSP/H6/iRYO9AFJ&#10;Tcu+fv36wGoB2YgbXf8wSSb9B4NCXkO5XL6tSYb3o2mhcfoRoAe+MTDU4uMej0fatrQezEZGPT+2&#10;gxSLRTidThES3gkt7Xu2sfEMoS9cXl6Wwk4+n5eETSdE9Pmaks+9zLPdMIyh/MPVq1cxPT0tTHdq&#10;Q9KnAxDgn/ECzwHqo+5kSyQSiEajqNVqpuosgelB9tBDD0nBSbeMAZDzjs9oZWVF/OV6Qex2GZPj&#10;UqmEXC4ncRw/08rKCubn5zE1NWWSHMjlcqY4YM/uP2P7OYuwH3zwAaanp6W4w8JAp9NBOp1GsVgU&#10;uY6tAmzamL8wHut0OsJEYy7DuJzXFggExCe2Wi1pNaWmLzWfl5eXcePGDczMzEjcCPQAtng8Luze&#10;RCKBpaUl6XRJJBLIZrPCmOMEVm2GYZiAo0qlIvFltVo1Tfm9ExaJRFCtVpHL5UwMNcDcvWJlNDHe&#10;a7VaMjBAtxZWKpU17cCrq6vIZDKoVCrwer1otVqYnp7GzZs3TYPBGKvoAT86P/T7/TAMA7OzswPP&#10;r/fffx+pVAqFQkGKk+u1vbJtl9ZutzE3N3ebd/Pum9/vR6PRkHXFxJ/fHwSEUNuVMkc//elPMTMz&#10;A4/HY4oNyb7k/mq1WlJ42cwoPVSv1037fZjJ6Ht294xECav/BHoxaKlUEkyGBVvGDJsZJabWkzsZ&#10;lebbVox4CCWzMpkMUqkUnE6nafBMp9NBJpPB2NgYHA6HyS8PpFHxcNEsH35/GLPb7abAjK0Qr7zy&#10;ikwo9Pv9gl5zok4sFsMXvvAFAJAKOxNCv98vFVW20ukhCmwtDQaDaLfbOHbsGKrVKiqVCp5//nn5&#10;ub0AsGd0tLq3mouLQuI07VhbrZYsNH0Izc/P45lnnjFNsPH7/cKyCIfD2LdvHz7/+c8D6Isr04rF&#10;IkqlEpaWloSKqhMOArGjANnefPNN3Lp1C8vLyzhz5oyIvTabTdHuIIOMpiugXHsnTpwwtXvabDbM&#10;zMwgGo0iGAzigQcewPHjx7G4uCi0U61hp8WwXS4XotEofv3Xfx3dbhfXr1/HuXPnMDk5CbvdLoh/&#10;uVwWFsvExIQ8O2qz6bZo3ZLUarWQy+XwT//0T7IHN/oadP2DLJFIoFAo4LnnnkMsFkM8HscLL7xg&#10;anvYs41Ns2Cr1SqcTqcwc3k/4/G4/BwDqlarZfrdjWx8fFzaQ48fPy4V9K9+9avCaNqznWv0Bawe&#10;jo2N4cyZM7h+/Tq63S6+8IUvYHp6Wgo8AEysR7IndOJUrVaxuLiI73//+wP9wzvvvIObN2+apj2x&#10;tcrtdosGD1/f6XRifHwcXq93V2jm3bp1C1/5ylckBjl58qRJlHyQPfXUU+Kbw+GwDITQkgwcOvXo&#10;o4/i0qVLyOfzO6ZVgu10hUJBrskwDJw4cUIC7nPnzmFqagrlchm5XE7OtL34as8AiMj/G2+8gZ//&#10;+Z9HNBoVYXoCuMFgEA8//DAuXLiAXC43NNNmmPcGIOxeTomMRCL49Kc/jWazicXFRVy6dAnj4+Om&#10;InA2mxW2XSQSMU2Dr1QqUpD63ve+h4997GNSPGT89tBDD0kucvToUdy6dUsANRYuWWTmdE+bzSbn&#10;eyKRQK1Ww/Hjx1EqlVAul3Hq1Cnx46MYHDDIOp0O/H4/nn32WSwtLaFWq+Hy5cuYmJiQz8pWURoZ&#10;e4w3L1y4IC2YR44cQbPZFN/Zbrcl3rbZbEgmkzh69CiuXLmCbreL3/3d35VzgvEmY1gmvh6Px5Qf&#10;NBoNLC8v42//9m8Hnl/f+ta3sLi4KAAb0GOHc71Qy1jH6bFYDIFAYKj4aifYsWPHpAjGltiVlZWh&#10;B5fVajXk83m8+eab+PjHP45YLCbD0pjvML5gfjc1NYXf//3fH/jaJDgA/fwzEonsCALKnvUHZ3A/&#10;cL+HQiH82q/9Gur1OpaWlvD666+LPBHbRYcZPMa4kQVh5pgLCwv43ve+d0c/2zBGYkOpVMKrr76K&#10;n/u5n5P4TX9Fo1EcOnQITz31lOwt+oyBTLZkMgmgVyEPhUJCm6aY+qB2htXVVali1Go1U+JG4I6v&#10;QdCBCQAFubUIN9kW6xlZHAQ+ut0ugsGgOAGgz4aq1+tYXV0dSaDPKkEkEpEJOy6XC/v27RN6IZ0G&#10;2zNJf94JbXNMinhQsiW0VqutQZPJRGJbGunaQG8jUiyfgx5oWosL6IE+09PTgn7zvTmcgiLmZD3o&#10;19EMjK0CbXosO//Nz8LDnMkogDXX0+l0kEwmkcvl0G63sW/fPlSrVWSz2TX3jnRosrg0UE0dQlYJ&#10;Op2OtCD4/X5hjpFtSPYcK6B0aGyxYICj2Z9W0624G5muKG12/RtZNpsVSi1ZqdyPbGfbs42t3W6j&#10;WCzC5XKZAg/qnQC95xKNRhGLxZDP56WqNAzdnq/BYLJUKsEwDESj0aF1O/Zs+4yBfrvdRqFQkD3K&#10;7x88eNDEGNNtOJRvoJHtIcHBOoNrrEZ/yQlyLAIAfe0x+moyn9kishumQ7Ea32q1UC6XBRyjFMUg&#10;C4VCJh1M7Yc5rZQ+lr4d6N1XVoi30zTYEQ6HpQ0sn8+LvhLviS6acHDSTohv9mz7jBPRaevF7gTC&#10;dOshGbGjEpcn+4n6pQAEVGMhYGlpSa6ZWr2rq6tStGQrJxmcLMTmcjkEg0GkUimJfRkXu1wu8QHl&#10;clniTZIDdAdFMBhEOBxGp9MRUCQcDsvQA6Bf5ObUx7uhfahbNF0uF6rVqil21JIA/Fzaz01MTCCT&#10;yQgor2VV2LHCgRC6GA8AjzzyiOmM0aaHrACQ4Q31el0AgUExKv0biybUvWWeqDtCuB51zLRbjGQI&#10;3u9hmWI6x2fcb7Vut2uSpWDOrr+3kenuIeIKWi5oz7bXmF/rriX6HA61IauR7e9sFx+G6c/f5fA2&#10;xj3cx9vdMkzcgqA8teMAyPRiDtHhAE9iZjKgcdCbLC0tIR6PC0pJR6s1uAZdZLlcljdkBYs6Vmwh&#10;YyXD6/WKo9MVBL4vkwDrtD22wGlgIxaLIZvNCiOKC4Ug2CgSfE2V1klJu93Ge++9J73GTHrK5bJU&#10;03aKOLBOpAli+nw+HDhwQKb4NJtNYRKyikFHSG0va4uLpgJbwTCuCf4uKfV8Da35xtdyOBxr2iC3&#10;agS3+CfQn1Ck9TiazaY8MzoD3i8CwwAwNzcn9FIChUzQ9DQrAKZpLXwG/LNYLKLVaqFWq8kkVwAm&#10;UJiTTDkcJJvNyrRSACaQDYBoaTCIKZVKA0FKBskbXf+gRFPrZxBg020Ge7a5sXLEgK7ZbCKbzaJU&#10;KiEWi8HtdmNxcVGGbhAwJpg/qAjCSWZAf0Ig0NeS2mOj7GyrVqvw+/3yRSNYv7KygnA4DK/XKxU5&#10;Wjwex/LyspxfPHtpZPJuZjqIbjQaJiCY5zqTUvrX8fHxXRNEczIeK+zDJG7adOwDrJ3oxslVnNBt&#10;t9tF83QnDIYxDEPWhPb19EsAZMIgGTqtVmtPk23PAPS1sgDz1E7KqnDtsHhPQWlgNHIgGghhyyFB&#10;FBbxGdcRfOA1c+pdrVYzydNo4+dhp4z2paFQSPSJ+ZkJrLFDIxwOCzPCbrdjaWlJ3ieRSCCdTiOd&#10;TksOweSTrJ9h2Ugf1hiDcz9z+FY4HEalUkEqlZK2Seq6cgozNSu1jA/jep1MM7bWLVZ6YB5/l38y&#10;rqHPpHk8HhMjm8zAQZ+P185nr/NaMvmYQAMQ/dOd4J8H2fXr16VYXygUcO3aNXQ6HQF+B+VSOkdl&#10;EQ7oD8cjAwkwTxgdNkcLhUKS5wC9Z0iMgNJBe7Z9pv0nW6npu6hTS+KN9p/DFkcYN/j9fpTLZdln&#10;GmjfTuO5ZJ1HAPQJWzrPtmIpdrt9cLtoPB6H0+mUoPjo0aPSTnL69OmBF0lBOIIllUoFKysrqFar&#10;pilDAGRSIq1Wq8kH5CFHQIMta5rGSxAgEongxRdfxK1bt9DtdnHx4kUBgagFpkGVrZi+XlavyPj7&#10;+7//e5ng9txzz6FeryMUCklFbaewRKyMM8Mw4PP58JnPfAadTgc//vGP8eKLL0oPNqcgAf0KIQMj&#10;trMx0edntOrzAP0NzPVBcWwNKvGZs2VUL/RRtRuyTZOHPIEvr9drShoJALJ6xs2Vz+fh9XpNLXuc&#10;9mhlMOjpo1aNB8BMn6agvZ7MpJM0j8eD559/HlevXkU6ncYzzzxjAlg0mEXNCu4lXpd2Iut9DXv9&#10;Gxl1h+r1ugDbG41837O1poEOBo6pVApnz57F3Nwcbt26hQsXLmByclLWGzUVhwl0uOcYvPOZejye&#10;u9KOsmdbM72Hms2mJEEsQJ05cwbvvfcebty4gaefflrAfwDS+k3TgBD93iD/APSKWTwHtPaLBuWZ&#10;QB89ehSLi4uYnZ3FmTNn7vwN2qJFo1HxpVZh3mFM309qCPGZ1et1FItF8YeNRsMkrLsRY/9ummbv&#10;EcS1DnxgMU1P6W61WjtGU27Pts+0DqSWfKnX68jlcgLAEIBi3AWMRpdJx9hs/9OMNBZUS6WS7EO+&#10;byAQMMVb/D2az+eTwVAsdPr9fmHGLS8vIxaLid4U9wg/MwF2trEy1k0mkzhz5gzm5uYkf/H5fFhZ&#10;WYHNZpP3GYYpslWjD6Jv8vv9eP755/Hee++h1WrhM5/5DB5++GHTPbbmNbxnbrcbb775prCpvv71&#10;r6/RfWYcrDtHdGu9/j8tUcBrpc4fAbxhvujXCPYQAKbRX/P8yuVyuHnzJs6ePTuiu3znjAAbi20v&#10;v/wy6vU6bty4Ia2jm5mOBzkshESVXC4n4IN+brczXZSdXz6fD88++yzm5uawuLiIU6dO7QFsO8AI&#10;itMoQcQBV9w7GgxnJ8MwhTbGCgTHQ6GQdETsBKOvIekLgPhxYlD8OQ4l5J4Q7eNBb0IwikMKyEix&#10;tkto1DEQCEiCRvTbeiDQcQJmmrj1YNU/pxlDAEyVDAJYQM/Z6ooYwRxrS8MokFLtCPh33lyOr2a7&#10;IcU8eRDcDSfCtjyg93mZfOvxs1bxVDrH8fFxAMDMzAwajYZUrAggMfmwHkgMWLQYKZMLvRYcDods&#10;SIKxDGzWq9BZWx7L5fKaA533lAE+20s3+ioUCoLI66RGB1+8j9Zr0JMXrcKdunLHz89rYxVMV0b5&#10;OQjeAVjTTqkZTdr4vDiZFejtKb4fEXU92W7YAFazNAHzCHbN9CM70+l0yucjzZYDIthKoVuiCAxp&#10;EA/orclqtSp0ZE7V4nuxHaler6NWqyESiYieVCQSEaHWO23rVTN1ABcIBERLjXuGLSMsNOiJsNT6&#10;oEYI9dJ4r9jSAPTbd1ktJkBLNiOHVWz2+qVSCfF4XNpjeGiylc1ms5nAXbb8lcvloQ5Ra1u3Zujo&#10;6cClUgl2u930PQKGNL0X9ECIYZ7PRq+vzwPrwR4Oh02fkffvdiY+0g9pgIXnDte8fg/rmcTPTOCc&#10;P+twOFAoFEw/z2RPs0Xa7bYwHunnuafI3qDxejZqC1nP3G43stms+C+3241IJCJAvmauUiIhn88j&#10;Ho8PtT91lZwsFBYzdFWd+5/+h+9n1c6wfg0yxiZk6UUiEVPVfSPhceswnFKpJBVb67mvY4RAICCv&#10;b51EapW20JPdrFOqbydItdlscs6RacPrAvoDfDSrnOuOPoIgK9eQTrZGaXwvnt+DTBeaGHuQaaML&#10;eezM0GcpE3AW1xizsdjHAVdAvw3b6XSOFBzVU8E5cIlxOPWPqtXqmqAf6CcIWzECYrxXVsFzmi4y&#10;at/Mn9XxnLVlmgUe6/+z5Y9m1cDi78bjcWGYMt7lXtFdArp9jRIcHELAtco9CEAE+IG+kL81JmMx&#10;ge1R3W5XnkMgEEAmk4HP5xPJHP692+2iXC6jXq9LkklZmWw2i1wutwbITiaTJt/GPc81zXZNMsV4&#10;D8lGY9xOv08pFDLrdGsY1xRjXK/XK2eP0+mUNvqf/dmfxU9+8hO5TusZDfR9KN+DhSB2seh1owE5&#10;AOLXdTcMz6ZgMGg6O/X5NSxTmvGZ9ifUy6PWXLlclq6UcrksBflhzi+73Y7l5WWJp4C+P+VnpA8x&#10;DMN0ZowKaCiXy0gmkxIfAxD5Jn0WhUIh07/1nrdKOmnTOZ0urjDu12eYPnMJnHIok8PhQCKRgN1u&#10;RywW2zHDD1wuF/L5vJAFeF5r4fuNjLksi54ARK9rpwBJmxn3KGCOUzWzFejFyvSzjKmHYbNpfwZA&#10;9q0elLUV03sO6K05+ka3270hUYe+SA8+5GtQMgPo5QQc1MNcjJ9J5AeGuVD+EgMJn88HwzDw+OOP&#10;S7LIsdLUZCHgoCu/GmgadnoWNzADDCacZBRR8yCTyWBlZQVA74FbBfvvlOmAgA6Ki+vgwYO4evWq&#10;/KwOVIH+5NY7abVaTe4dhxOw9XYYTTg+V1boGo0G/H6/qQLPA0rThK3aaVywdFJ2ux2ZTMbE/tLV&#10;PA0ObmYU+GcLMg/pYVuBKcDKgGpychK3bt0ytTYVi0V5poFAQKqKuj97IyNLj/dGB07UlHA6nUgm&#10;k5ifnxfB+na7LZt0kPEZOhwOGYdeqVQkIa1UKqZ2Bz4bK9C3nunR6DQ6XZ3c6cSCASArk2TWEBTX&#10;ybE+gHnQsl2KDpEALBNU7rl2u43x8XEsLS0Jbd1ut8uBeDcGK+iggXuAn7Xb7WJ2dhaNRgOhUEjW&#10;f6vVQjQaRTgcFpFzVgipv8YEm/dHM2/1e1LnRVcagR67KBQKYW5ubtPXLxQKAgA7HA5pC/f7/ZJg&#10;ECDl9ZO5lMlkRqa5pAMQXRTRwR1bHrmPbqdVZqPXL5fLUp3TIq+alcXvaSYt99egQgnPID11i36X&#10;CbsOtqxnog7QOp0Obt26JZMchzk7dLBAX85zUzNt6QcpcM8CySABfg4p8vl8yOfzJraX1n6x2+0Y&#10;Hx8X0IL/P8h4fUxQtY8n6KbPXr1mRtFKpVllhUIBhUIByWRSwELNpGcyQr/HeIWfg3tLvzalKzRT&#10;PxqNyn7tdrtIJBICbGuzFnJ4zhBEH0bThGuR4vONRgM+nw+FQgGNRgPRaFT0RrkfWDhl8sj3ILBP&#10;xvJOa/chOAf0QTdq91ISw2aziZQJ40w9HRPo6RQ3m03kcjnxJSzqsvUPwEg+O2MoCt9zUjd18TRQ&#10;z3ZFwzCEMbVVo/9Ip9NwOBwolUqiObOysiKgsE48CEQN01rN/4/H4xKnWFtv4vG43AOgX7Dg7+o4&#10;jC2g3Iv1el38jNPplHtEcEyD5B6Px6SLGI/H5bUJPnc6HQSDQZTL5TUghRW818AoWVd6KIzX65XC&#10;dyaTQavVks8YiUSG8o9c05pwwNhjdXUVkUgEuVxOikwE/wnOJRIJ6VTiJNFAIDC03lgmk5HiD/Vg&#10;abdTjNrI3n//fQD9WBnoaUHxvTQYB0D2BOPEQd1CfE36ai1xw6Io0AMOrKDBsOL8vAbGsDabTc4C&#10;7mWKv2sbFQij16MGmclAjMViov3L92XBhMAtTT/TYTTX2KLNbhqfzydFW8YBiUQCuVwOhUIB6XRa&#10;JEp2gmYrWXbsauKeb7fbQ8W/kUgETqcT1WpV/IHuJtjtxnNzYWFB/KPu6BsEtGmpGgLw3BejuEfE&#10;F/L5PNrtNkqlElKpFMrlskyUBiDtqYy7rFJLG5kemNLpdPDBBx+I1uT4+Hiv4DnMheqkTmsO/NIv&#10;/RLS6TSy2ayALoVCASdPnkQymVwjzKkDTjqzYYxMF05U1InI008/jXfffdfEHrl+/To+97nP3ZV2&#10;TF0p1ZUbn8+HT33qU1I9OH36tPw/f+dOA2w06pgxUKBjGOb+MJHh/edQBG3lctnkiLlhtBaHDvY1&#10;vVibbluj3tigLwAiPstEEhgugQN6yPnq6iqi0SiOHj2K//qv/zK18165cgVHjx4VwKZcLguYO4zp&#10;SqPVuDnb7Tbm5+fhcDjw4osvolgsolwu46233hrqPehIOKyiWCxKcqrZdTQ+90EJNNCvhHq9Xhw7&#10;dkwOx7NnzwroqtF7AKbWXg20DXJcZKIwWazX6+IYs9ksarWaOEfeNybxOrlla8PdMga6mmHBoGJm&#10;ZgbhcBgrKyumCX3Ly8u4efOm+DRdCaS+C32qrkoDfT/KhMrlciGTyUgxwmazYX5+Hv/7v/878PU7&#10;nQ6Wl5fl2TAQ0i1tQJ8VVS6Xkc/nTc9gs69BphlQ+n4C5oCO7QmsGA3r24d5fVaWNeuCf6evpO8m&#10;8BmPx4fWZOF5R3YsgVbe20qlYnotXT2Mx+PCXmm325icnMTU1BQADAXyA70Aw+124xvf+AYWFhaQ&#10;zWbx3HO/eRDPAAAgAElEQVTPme5BoVAwJbFsOx9kjUYD2WwW8/Pz4mui0SheeOEFZDIZ8aPtdhv/&#10;+Z//iWPHjiGVSsl7DnPvgH6rNNBvYdKt7JxeTpFyoM+U3MoXLZFIYHx8HMeOHcPVq1exuLiId955&#10;x8TqpYyCZnRp32c1fh6CJ36/H08++SQWFhZEP69QKODGjRt46aWXxM9Ho1GMjY2tYWFyQjVBhGGY&#10;ZPx5sqPYckzjfeWERbfbjUqlgkuXLuEXfuEX8JGPfASnTp2SghClOPh6O8E0+40JDs+ZVCoFwzAE&#10;ANHxHH1GrVZDpVKRP4vFotwjxlV8H6Dva0YB8haLRbjdbsTjcXg8HszNzSGbzSKfzwuLjddLq1Qq&#10;cnaOyiKRiOzrK1eu4Nq1a/jTP/1TAa2svmLY92cMnMlkTMDyzMwMjh49alr/XO9c/xwgEAwGZWov&#10;/eSpU6cQCoXw0EMP4eTJk1hcXAQA088xbgSAw4cP44MPPpCWwXq9jmvXruHs2bOYmZkxtb/zdzjk&#10;S8d4XEf8s9PpSCEM6DMD6/U68vk8FhcXcevWLTQaDRw9elQKjEeOHFkDuqxnjLX189cg2/Lysml9&#10;Ehym7yXIrH0HX2NYszIRCRyOws6dOyeA/2uvvQav14vl5eU1Om0a4GP77TCfQRc9mD9oDblut4vD&#10;hw/j1q1byGazOHXqFACzZM4gs7ajEkzme24URwxz/g5j+vV1XPPxj38cxWIRs7OzePHFFwVwjkQi&#10;SCaTopmoY2kWkYHh/Rv9AwcS6nPh2LFjWFxcRLvdxuuvv45EIiFMx50AROlcmV0zmvVN4spGX5z6&#10;TsbeMMDvbjIOhDl79iwajQYqlQpeeeUVhMNh0RXf7MswDDz77LMyrO3y5cvCGh4FE557KBqNYmJi&#10;AkeOHMHVq1dx8+ZN/NVf/ZX8HHMbxv7DPiPGQ0Bv3zz66KMIBoNYWlrChQsXEAgEhgPZ9BtS2BIA&#10;HnroIZlsp9taisUiVlZWhCWgGW68mdx0g4xVGuuGDgaDMAwDyWRShjLww4ZCIXnfu2VWoMHpdOKh&#10;hx4SWiir4DyMbkc8eSsWCoXk3hmGIZUZVikGma606PZA0t75WtqsemxMNAjw8XlOTEygUqmYKkbU&#10;m+AGI8Nmo69IJLJuyy6AoQ7BYDAoh4bL5TIlz/l8HoZhCIsgEAhIggsMX2nieuf1plIpuXdMaBnk&#10;UKdk2ANG0471+nM4HFIRCgQCGBsbQzQaNd3/YTQ9dJJLBpTNZkO5XJZAzefzyetryj1gnj5o1SK0&#10;2WwScHKAA1sWmVCy5YufiRaNRmV4A9B7jjzM2eY3Crrx7ZgVYHM4HMhkMjKxUzM7A4GAMEcYUHCS&#10;GINmsmF4n3X/P9BLZGZnZ5HL5RCNRqUlRR/qg15fV6z1viLLg+/DFhzu7UajIfoDm30NMiaJer8D&#10;EADQMIw1jERdGd7q65M1qhll3BvhcFj2KdcSq1+aUbmZMajms/P5fCZdQ5reuxrgIpDm8/mkRYdB&#10;r25X38jY1gb0fHk4HEY4HBaQIZFImNrKmaAMG+Dook0ikUAgEEAul8Pi4qKwKwleRKNR07Mke24z&#10;83q9wpyxPu9AICCvp1uFgLWtRB/WGCjznttsNplYnk6nTa1gVuNzpA8lWJJMJsW/8bxhUN7tdk17&#10;kixtzWQtl8tYXl5GuVyG1+sVZjgZWOVyWYCAQUZAjK1jQG9/WfVICSJqYHNubg7pdBrdbleeJQsi&#10;1lbk7TZdAOGa5botFotyv3RRisUlaoXRWADk+rL6Zz2kZqtG/0M/op+JBql1my81YSYmJrb8/oVC&#10;QYAixn/UFSYIxPvp8XgQDAZN1zHI9P32+XwiXTA7OysJXCAQMK3/UqmE5eVl0XAmk47sUqC3rzqd&#10;DrLZLFZXV+U+FgoFZLNZOJ1OmaIN9J7Z+Pi46Rky95idnZX7yWfbarU2LGAS4GKOw/vALgjd0q59&#10;IJmxNltP62iYIryWIKHpViagP2SCsTWNLBTd6ss/rdI8G1kqlZKCKH2RButGYZQKYWsvJ62z2EWf&#10;z2KWHtQwjDGW1PG8x+NBOBwWUMnpdMLv90uuSbB2kHW7Xdmz+vzi6wO95xAOh5FMJk1xwahyRM36&#10;1OzSmZkZGTSgmbqlUgkrKysbFqpvZ6rqRvcoEAggFArJ9dRqNdm7ZIpSnmg7TeMaOl/y+XwIh8MD&#10;i3QcrEL2KtcAz9zdbsQGGGeTIMHPOSh/J2mKbevcE8N0WQ1jjNt18ZV5ZjablThnvVx+mHWu10Sh&#10;UMDc3Jx0ACSTyR6re5gLpdNkNV479Ewmg3g8Lk7N6/VienpaJnvqqigTPZfLhUKhMBTbhM6aWkLp&#10;dFq0nYBewLO4uIhQKCQ3iuyxbrd7x1vGNKtCHyzsuSeIYn1gpDXfaXFxAjYMGjhMYtgAmEG7z+fD&#10;9PQ0bt68KVW7Wq2GBx54ANeuXRMKLU2z9YrForRXcTBCvV7H1atX1+jrMHgi7X/QRtPVPtKeuSZJ&#10;Ox1kZHpY9XKoW8FKqW6DHna8PCtqTNz19TIwpSPweDzYv3+/BFcrKyuSYG5kHCiQzWbRbrelvafT&#10;6Y2Bt7ZvA+bEeFDLNp+prvoC/b57nSDSuOadTucaoMsaeOtknlThlZUVOWA1q0hP79VabPl8Xpw0&#10;W9opQnm3jYerbnUxDEOAVgYVbIs1DEM01HTSxCriz/zMz8izsibyZMolEok1ouxsm2Mb0UavT624&#10;cDgMu92OdDqNRCIBm81maqVhYskpYGTIbdX0ftPAvNvtxsMPP2x6D5vNhrGxMQE+hgGJB70+94XW&#10;tOLP6vtFTRPSzoedTu3z+Uw+6ObNmygUCpKM7N+/H1euXDGBdlYGFVuTarUastmsKcEfZG63G+l0&#10;WtjGTCqZlOpp3PF4HPl8XhhNwxg1KTgFj+DK+Pi4XCcTT+4Lsr3sdvvAQObHP/6xSdePiS/Qb6UF&#10;+vqsmqX4k5/8ZGi24UZmPSf5erlcDvF4XJ4L0Gd78Xlx/7G9udlsmtiHHo/H1I7GIgZZ4/SNZAvq&#10;a/B6vYhEIsLQ4es5nU4kEgkZhDLo/jKWYtx28+ZNU6uk3hcaLOS1kfVBWQomlGQK7RSgbaN10Gq1&#10;EI/H8eCDD2J5eRkA1nRLkPlmPStrtRo++tGPmva3btsbRSu9bp1hYYQSKVz/uVxOWFN8Nmwt36ox&#10;6dGAT7fblfXvcPQmUjOuoewHweJBMdL/x96d/shxnPcDf6aPuc/dJXd5S2Is20DyLnGAAPk/ghiI&#10;ncNGIsGH5EOyKFOXrduyEzhO4lyAEedd/ocg/0BeBPnFtCFKvPbgXnPPdM901+/F8vts9ewxQ/aQ&#10;FKnvBxhwucdMT091ddVTVU9h+SRSkOAco72PgSL7ukG9Ua/XpdfrabAZgyadTke2t7e17kf5RDBD&#10;ZD8fLAYFMHMRZdYO7mEZ0cbGhsRxLMViUVeHzHL+cB+ZDCjas9TtgQ6c448//liefPLJqa8hcnRu&#10;2JWVlQNtN9TDyBW7uroqv/nNbzTn22Qu0uP8+te/1qAW2hiok2fZfX4aDCBi1qk9SxBpgmBpaemu&#10;718ikkizUa1WdbaVvcstruV+v6+zS2fpuyHwh5QzCwsLsr29rfl2RQ7O6Eb5nlffEAELpAWwg68i&#10;oteXPYsX95darSZXrlzRJaR4vlmh/+a6exsAIvUArgWc+3q9nkjNUC6XZxqEu9/Q/81ms3LmzBm5&#10;evWqBshm6f+5riurq6ty/fp1/Uzt9D6POsQ40BZGXwPtg1na6GjPiIhO3sjlcrK0tJT6+NCHmcyd&#10;2+12pVarJdKWHdZ+myafz0uv19M68OzZs9rm0niImcF4PDZhGJooivR79tfGGLO9vW1u3LhhwjA0&#10;QRCY7e1tMxqN9OfD4dD0ej1jjDHXrl0zL7zwgikUCkZEpj5OnjxpLl26ZK5fv37gOIbDYeI4jTGm&#10;1+uZOI5neWszCcPQGGPM97//feM4jnEcx4iIcV3XiIj+P5/Pm2w2q997/fXX9VibzaZZW1sz/X7/&#10;rl57PB6bOI71Ycz+e3711Vennruf/OQnZnd317RaLT0/nU7HGGPMzs7OzMcxGo3M2tqa/i185Stf&#10;MYVCIfFZ+r5vRETPhX2OLl26ZDqdjmk2m/r++v2+GQwGiedtt9smjmMzHo+PfdjCMDzwvVnf21Hw&#10;fnd3dw88949//OOZyq+ImGKxaCqVinEcxzzxxBPmvffeS5RdwHUyeX0dxf69MAwTzxlFken1eub9&#10;9983Tz31lBERUyqVTKVSmfm4//7v/z5xbMYYs7m5qa8bx7H5m7/5G/P0008b3/dNqVQyuVzuyOdz&#10;Xdd873vf0+Nrt9smCIJD31uv19NygboDX/d6PfMv//Iv+ryvvfaaHhOu18my+jB0Oh19f+Px2Hzw&#10;wQemWq0eOC+ZTMbkcjlz7tw5c/nyZbO6umqMMeb69ev6XLhO7HLY6/W0/EZRZH70ox+ZUqk08/PH&#10;cWy2trbM1taWPme73U6Ue2P2P/soikyr1TKtVsv89Kc/nVp+XnjhBWPM/jU2Go20Hpu87vC5ws2b&#10;N/XrKIpMv983165dM6+++qpZWVlJlCkRMZcvX05cD5PX61HP3+12zZtvvqnP9/rrr+v7/6d/+idT&#10;r9eNiJg/+7M/M+12W/8eddhxgiAwW1tbB67nW7dumSiKzF/91V+ZYrGYuGby+bwREf3e17/+ddNq&#10;tQ48791qNpvm6tWrievKPkfD4dC88847plQqmXw+r+f1uMeLL76onyPKyN3e46YJwzDxudnHOxqN&#10;9B4J7XbbdLvdubx2s9k0Ozs7h77+pCAIzLVr18zly5fN8vJy4jzl83lTq9WM7/vm/Pnz5u233z5Q&#10;/geDgZaTzc1NY0zyXKJeM8aYVquVKIuj0cgMBgMTBIG5ffu22d7evqv3ORqNzOrqauI5jTGH3qOM&#10;2buWbt++feD47XbGoyIIAnPz5k09v5PXVhAE5r333tM2zCuvvKLn6dq1a/p7w+HQ9Pv9Y9sT92Ly&#10;egqCwLz00ksH6nfXdc13vvMd02w251b+d3Z29H5wWJ0TRZHZ3d017733njl//rxxXVfP0ywPz/PM&#10;W2+9Zfr9fqJ8d7tdE8dx4rqzz2uz2TTNZtO88847ibYn2h/f+MY3DtSZvV7P7O7uHvh8JvsKURSZ&#10;wWBgNjY29LXs5xgMBuaDDz4wmUxG+wOZTMZkMplj36vruubMmTPm8uXL5tatW3p+J+Geezfs9/Du&#10;u+9qmfjyl7+s1+kvfvELvW8+++yzh7536Ha7iTbBcbrdrtnd3TVvv/32gXa//X/P8xLn6Lnnnpvp&#10;+fv9vun1eonyAfZnGYaheffdd025XDb5fH7q54FHo9Ewvu+b559/PnHuUY8Nh0Ozublp1tbWEtfA&#10;rG30yXMFcRyb0Whk/uEf/sE88cQTxvd9UygU9P7/5S9/+a6f/zBBECT6xHEcmzAMTRzHU+8vX/va&#10;10w+nzee5x3o3xWLxZnOb7VaNc8//7z56KOPTBiGh9aPw+Ewce/Z3t6eufzdT/i8wzA0q6urB9p8&#10;0/qnR5WRMAz1Hv8oQ5+73+8n7vtol83af2+1WnfdZplFu902W1tbh94PJ+u+MAzN9evXzSuvvJLo&#10;X0x7PP/888aY/XoCz4u6fepQ/NjaTQcJRUUkkcNHZG8WUa1WS/wfibaRwBzPc/78eVlYWJg5bxJG&#10;oc6dOycioiPjWAqVy+Wk3W5LsVhMjJrb68fvJyTKxGwakf3ppRh5xzKdKIp010R8/35aX1/Xaa0i&#10;ydF/zGqYhed5mktHZP/zv3jxok4ZnZwNgpkH5XJZp/ZjRw98fvbOkUjMLbI3kpnJTN+Btdvt6oww&#10;LGVG4kFjjSrPCku7fN+XbrebyFMgIolk0rPkZsOMIsz8M3dGKFdXVzXRLpZ8Ygq8fY6nvX+UcSTs&#10;taPovV5PqtWqbGxsyNWrV/X9IfmmnTfvKP/5n/8pX/ziF/fWlt8pNwsLC4klqqurq5qgFssd8N4x&#10;a8VOvmp/JpPJY7H8CCNbkyO9eN4oiuT69es6yowRFJG90cZarfZAZrJNG93DMQRBIJubm3L79m0d&#10;IcESV3x2QRDIjRs3ZDgc6gxP1HkikkiqjWsHM0XGdxLX9nq9xGxB7J511PNnMhndyEBkv3xjtM1e&#10;joe6o1qtymg0klu3bs3hDIpep57nJY79zJkzejyZzF7i+/Pnz0u5XL6rfE/HPT/uaXY5rFQqmj/t&#10;ww8/lGazKa7rypNPPql1lz36dhzs6uk4ezt24u9wPX3mM5/R5RyTueYymYycPn1annrqKa3PhsNh&#10;YhbttJm6rVZLR7BxDxLZX8rWbrel0WjozBPMfBWZbaTVzp2C3cTsnYhxrvC+7Fm0s8BMl8OOBXXJ&#10;5M8wew6j92nY92eURSyfq9Vqmn8V97bz589LvV7X8mlvPIMZYtevX5fV1VXxPE+2t7c15YFdnvC6&#10;9oySyZ0WXdeVdrutGx1gxhVmP9ttrmk8z0ssLwzDUNt3mI1g550sFota92BJMGZYwTzO//3W7Xal&#10;XC4n0kBgthjSnSBPJep6pD8Zj8dy/vx5/TsslRGRmWfRzwLXDmaoV6tVuXDhgqysrMjW1pY4jqMz&#10;2ew2Za/XO7Aj592y24hYAol6CHVYpVKR0Wgk169fFxHRWXe45xwHMyaRjB8zl3Dd2Mdvl2XMMstk&#10;MondftGuNMboslaUT+x8DCjjdl5CXId4YKMDnE87ZYaIJOpr+2soFosyGAw0t/GtW7ek0+kk8iuK&#10;7G8igWWio9FIWq3W1Nkcdv1qt7Hw7/Lysh7///7v/+rMV6TvwEZR2LijXC7r7OtZyg5mA4rs11U4&#10;P+bOrOU04jhO1IFoR2MGfhRFsri4qOlMcJ8V2U81NA1SR2QyGS0f4zsbESwsLBxYiYSZxr1eb+aU&#10;DaM7G5rhXGG59cLCgty+fVs+/vhjEUku+15eXp7tJB0Ds1uRAgRlA21ynFucP3yN+wvaJ2j72au1&#10;Zu1b9/t9KRQK8sQTT+gx4YGcdNhso9/vSz6fv+8rvGZl7iz99n0/cX8cDAYztwE3NjakXq/L7du3&#10;tT2PVB2POjtnMVbrANIzHAftJ7vdgPq62+1qipR7Ndm/RLwAq6KQEgLl/9y5c9JoNO6p3sIqAkC7&#10;eupVgqAJlgNOnkR7up19wxMR3WYcFTY6zAi4zAKNHewYKCKaTNDOJYC8JeZOPiKRw5O+3w8oaOiI&#10;AgoYkpkCOl4PYjosdgzCzQY3J5HZd/9BPhCwdwxFfiY76brdyUKOvslgTr/f1x2gUNCRFwEPXLTH&#10;PRAEwHIFe/v4WQNsduMNN1RM2cYyOTRO7MDRLLsL2Y0N5Cspl8vaQUHnFw1EJP8VmW2qrZ1DBOW+&#10;0+notP9MJiPlcllvWtjdb9omBHDx4kUpl8uSyWQ0Rxf+Dv/HEmB0vvBzdEZwHiYDbNBqtXS56dLS&#10;kpw4cUIDSpPLWrFbEX6Ord3tTpC9o+P9hqC+/Zh8b3EcSy6Xk7Nnz+pSTJG9zwlBMXsHNDR0AUsg&#10;EGxw7+xKicAaOtMoX3jfuVxupuefXNJv5yqyc/LZS5bCMJypgTnL+UMnHjs0IlAusr+c2E42a2+8&#10;kPb5fd+Xfr+feD58LghAiuwHU4Mg0PM1S84Ge9c95Jq0O+3oBKIOtDfQCYJAVldXZX19XTsBuJ4m&#10;l6EexV76Y9+b7U0KRJK532CWAAnuuajfREQ3ocHARy6X0/r9bpdIoDOAtobddsC1ICK6WU4cx1qG&#10;0y4VFUku5UEZsd8DAnqTv4fzi2NAfkGkJcD1iCV39lI5kb1zj/usfZ/G0lMcA84pyjUCDDgPs5gs&#10;/zgOBEyRvww7zSFHGeo6NJJRdnDP/CQG2FBHT7Yf7CVj2AEQSwjtDZVE9s4X6mMR0aXruHbtNtY8&#10;oD5vNBqytLQk2WxWk+ZnMplEh8DuPKQNsIkk7w0YDLQH8xAUqFQqWh9hSdos5yCXy2n+JzsIho4+&#10;2kT2MdiBfewwiaWe6KRjUya0SezdOrEUCMtwscQWZR31GQaOkeoEde5wOJT19fXEoP5RbSm0ve22&#10;op1zGPXG4uKiHh9SgMzSCT+sHzU5oGkHAvCe7UHTXC4n1WpVk90bY2aeAJHL5bRetgfy73bJ5lHQ&#10;/sCkBLRzCoWC1Ot1bYNgOf3d3r9E9vPQoaPf6/XEdV1ZWlrS84t7tDFG+zqztn8mA5b9fl8cx9G2&#10;BQb5sDQZ73ke9SeuQQTZRJKbF+B37MFb+/6C/p3I/r3Gbp9Mg/YoNq0S2W/LYcLFUYGZWfOK3k/2&#10;LsWAtiGCM8c98By5XE4DbA96Y7b7CW0BDE7Y7S4EZY972CkxAPGRtAE2PK/db0W/Hm3HyXpYJNl+&#10;m4Xv+7rpp0jymhERyZhZetpERERERERERER0pPu/lpKIiIiIiIiIiOgxxyAbERERERERERFRSgyy&#10;ERERERERERERpcQgGxERERERERERUUoMshEREREREREREaXEIBsREREREREREVFKDLIRERERERER&#10;ERGlxCAbERERERERERFRSgyyERERERERERERpcQgGxERERERERERUUoMshEREREREREREaXEIBsR&#10;EREREREREVFKDLIRERERERERERGlxCAbERERERERERFRSgyyERERERERERERpcQgGxERERERERER&#10;UUoMshEREREREREREaXEIBsREREREREREVFKDLIRERERERERERGlxCAbERERERERERFRSgyyERER&#10;ERERERERpcQgGxERERERERERUUoMshEREREREREREaXEIBsREREREREREVFKDLIRERERERERERGl&#10;xCAbERERERERERFRSgyyERERERERERERpcQgGxERERERERERUUoMshEREREREREREaXEIBsRERER&#10;EREREVFKDLIRERERERERERGlxCAbERERERERERFRSgyyERERERERERERpcQgGxERERERERERUUoM&#10;shEREREREREREaXEIBsREREREREREVFKDLIRERERERERERGlxCAbERERERERERFRSgyyERERERER&#10;ERERpcQgGxERERERERERUUoMshEREREREREREaXEIBsREREREREREVFKDLIRERERERERERGlxCAb&#10;ERERERERERFRSgyyERERERERERERpcQgGxERERERERERUUoMshEREREREREREaXEIBsRERERERER&#10;EVFKDLIRERERERERERGlxCAbERERERERERFRSgyyERERERERERERpcQgGxERERERERERUUoMshER&#10;EREREREREaXEIBsREREREREREVFKDLIRERERERERERGlxCAbERERERERERFRSgyyERERERERERER&#10;pcQgGxERERERERERUUoMshEREREREREREaXEIBsREREREREREVFKDLIRERERERERERGlxCAbERER&#10;ERERERFRSgyyERERERERERERpcQgGxERERERERERUUoMshEREREREREREaXEIBsREREREREREVFK&#10;DLIRERERERERERGlxCAbERERERERERFRSgyyERERERERERERpcQgGxERERERERERUUoMshERERER&#10;EREREaXEIBsREREREREREVFKDLIRERERERERERGlxCAbERERERERERFRSgyyERERERERERERpcQg&#10;GxERERERERERUUoMshEREREREREREaXEIBsREREREREREVFKDLIRERERERERERGlxCAbERERERER&#10;ERFRSgyyERERERERERERpcQgGxERERERERERUUoMshEREREREREREaXEIBsREREREREREVFKDLIR&#10;ERERERERERGlxCAbERERERERERFRSgyyERERERERERERpcQgGxERERERERERUUoMshERERERERER&#10;EaXEIBsREREREREREVFKDLIRERERERERERGlxCAbERERERERERFRSgyyERERERERERERpcQgGxER&#10;ERERERERUUoMshEREREREREREaXEIBsREREREREREVFKDLIRERERERERERGlxCAbERERERERERFR&#10;SgyyERERERERERERpcQgGxERERERERERUUoMshEREREREREREaXEIBsREREREREREVFKDLIRERER&#10;ERERERGlxCAbERERERERERFRSgyyERERERERERERpcQgGxERERERERERUUoMshEREREREREREaXE&#10;IBsREREREREREVFKDLIRERERERERERGlxCAbERERERERERFRSgyyERERERERERERpcQgGxERERER&#10;ERERUUoMshEREREREREREaXEIBsREREREREREVFKDLIRERERERERERGlxCAbERERERERERFRSgyy&#10;ERERERERERERpcQgGxERERERERERUUoMshEREREREREREaXEIBsREREREREREVFKDLIRERERERER&#10;ERGlxCAbERERERERERFRSgyyERERERERERERpcQgGxERERERERERUUoMshEREREREREREaXEIBsR&#10;EREREREREVFKDLIRERERERERERGlxCAbERERERERERFRSgyyERERERERERERpcQgGxERERERERER&#10;UUoMshEREREREREREaXEIBsREREREREREVFKDLIRERERERERERGlxCAbERERERERERFRSgyyERER&#10;ERERERERpcQgG9FDZIwRY0zie2EYymAwkCiK9HtRFEmv19PfD8PwQR/qY2na+R8Oh/r90WiU+Nr+&#10;GRE9eKgHx+Nx4nuoI3F9H/Xo9/uJ5wuCQLrd7gN9D59m+NzsujWKosTnid/rdruJz8v+G6LDxHGs&#10;X7fb7UPri0dZu90+9PtBEEgQBA/4aOg4URTJ7u5u4nMZj8cyHA4TbX20K1m/PRjtdlvPv33OjTG8&#10;vh5xQRAcqOujKDpwbQVBoG2LKIrm2r/OmMkeJhE9cL1eTzKZjOTzeXGc/dh3p9ORSqVy4PdReZRK&#10;pXxWtWMAACAASURBVAd5mI+to84/DAYDGQ6HUiwWxfd9yWQykslkHsKREtGk7e1tqVQqks1m7+nv&#10;2+22VKtVEdlrXMdxLDs7O3LixIl5HiZNGI/H4nmediyz2ayEYSiZTEY8z5NeryeVSiVR10ZRJFEU&#10;iTFGcrncwzp0egQEQaBlxBij5WgwGEg+n3/kg22u64rjONrpz+fz4rqu/owerjiOpd/vSz6fF8/z&#10;Ej/rdDpSKpVkNBqJMUay2awGbgqFwsM43E8dY4xeNyJ79YXjOJLJZCSOY/E8j9fXYwD1/OQ12O/3&#10;9Vqz2xgoB77vp35tBtmIHiJEzNFxcBxHcrmcuK6rnb2jKvPhcKg3B7o3086/XfHi/3EcM8hG9AnQ&#10;bDalXq8nvhdFkdy6dUv+7d/+TS5dujTT81SrVXn22Wfl2WeflTNnztyPQ6VDxHF86KAGoHlq17Vx&#10;HGtdzY4OHQdB3EmT9/ZH3eR18ri9v0cZgmyT9VwURQfqL35uD14Yhjo4Z38m9r2J19ejaTQaaV9u&#10;PB6LMUZc19XPeFrbYx6f8cG7DxE9MJlM5kC0fDweSxAEEsexFAoFieNYR1yCIJBKpSKe5zHANgfT&#10;zj9GQOzZFPj3qAY8ET0YxWJRRPYaRJ1OR4IgkBMnTsj58+dnujZLpZL0+30ZDofi+74sLS2JyF7D&#10;OwxDKZfL9/X4P+3CMJRutyv1el0bvI7jyGg0kjAM9fPpdrvieZ4Ui0XJ5XJzGWGmxx/qAHtGm92R&#10;tpfpPYrCMJTRaCSlUikRsMlkMhyE/YTAPWo0GsnGxoa4risLCwviuq70+30d1B2PxzqLqt1uSz6f&#10;v+eZ2TQ7z/NkZ2dHKpVK4hrq9/viui6vr0dYFEXaVrDrfKQRcBxH/x/HsYRhKIVCQTzPm1sQlT1E&#10;oofI933pdDrSbrfF8zyp1+uSy+W0cTgcDiUIAqnValIsFqVYLOqU8k6nI41G42Ee/iNv2vm3xXEs&#10;t2/flmKxKNVqlQE2oocsm81KHMfS7XZ1uafIXr2JUczj9Ho9EdnrrA6Hw0SnhgG2+y+fz0sURVqX&#10;jkYj7Wjm83kxxuh9D4Ig0BnIh6VSIJo0Ho8ll8tJHMdaL9y8efORn7VaKBR0udNoNJLd3V2pVCpS&#10;KBQYAPgEGA6HmtbF9305e/as/mwwGIiI6GoVux50XZcBtgdgMBiI67pSKBQ0GLOxsSEnT56UKIqk&#10;XC7z+nqE5fN56Xa7OkhXqVQSKSbG43GiH53L5SQIAslkMhIEQaLdca+48QHRQ9Rut+VnP/uZ/MEf&#10;/IGsrKxoMA3LEQuFgjz11FPywgsvyEcffaRTmz3PY4BtDqadfzwcx5FSqSRf+MIX5IMPPpC1tbWH&#10;fehEn3pxHMulS5fk5MmTiVyJJ06ckJdfflmXgR/1wLWN54JHPVfTo+Ib3/iGnDx5UpdTZbNZ7fDU&#10;63XxfV++/vWvy5UrVySKIul2uxKGoVQqFQbYaGaYlYCZC2EYyn/913+J53mP9MNuo5TLZfnd3/1d&#10;effdd2V9ff0hn3ES2evkl8tlGQ6H0ul0pNfryfXr1+XVV1+VWq2meUQRtHEcRyqVijQaDfmjP/qj&#10;h334j71sNqvnfzwey/vvvy+/9Vu/JcViURYWFnh9PeKCIJB//ud/lj/8wz+UEydOSKVSSbQTs9ms&#10;PPHEE/Ktb31LPv74Yx2AcV13LgE2Ec5kI3qoqtWqtNttuX79uojsTWVFpD2TyehSmVwuJ08++aSI&#10;7OekGQ6HnG2R0rTzH8exJuUeDody48YN6Xa7HMUi+gRAXi7M7sX13O12xff9qcEyx3GkWCxKv9+X&#10;8XisswnmNYpJx3vyySdlPB5LGIbiOI7mThHZv88tLy/LZz/7WRHZm10YBMGhudqIJo1GowNLi3O5&#10;nBhj5MMPP0wE1h9F+XxehsOhOI4jYRjKjRs3pNlsckOQT4jhcKiz0jAjqlQqyblz52Q0GulGL6jz&#10;sON1HMdy/vz5h3nonwrY3Aj3fWNMYndxXl+PtlwuJ51ORz766CMR2Z/RjI2VBoOBdDod8X1fLly4&#10;oDPYsIR0HhuQcCYb0UOGUXuRvfwA7XZbBoOBDAYD8TxP89Zg2+HhcCie5zHANifHnX8E2HCuPc+T&#10;Wq3GXV2JPgGiKJIzZ87o9Yjln8ilYow59oFdKhHcwaw25vx6MDKZjC79LJVKks1mtQOD+10QBLK9&#10;va3LgtFIxs+JjoLrGUEMdKZxfU/OWH/UHmif1Go1fc/lcpntk08Q3/fFdV3p9Xqa/gVLRTFIgDrP&#10;dV0N/HIA4f7D7uG7u7siIonrJpvN8vp6TKB/5/u+phLBMm1jjLTbbR2otZcQzwODbEQPURzH4vu+&#10;NJtNrdQzmUxiRxQRkcXFRd1tFLOoHvWkvbPY3t7WztRoNJI33nhDl0nUajX9+vXXX9fzgV1kZtk4&#10;2RgjhUJB+v2+/l9kv3FeLBYlm81Kp9MREdHRD3Tiiej+ses4fB0EgfzoRz/SvF3PPPOMDAYDze+F&#10;UUqwv8ZS+8nXiONYt23nhib73n33Xd0cBucVHXzXdSWTyci3vvUtERENWNr18DRo2HqeJ51OR6Io&#10;0kApnqfX6+n9r1Qq6feP2xmMSEQ0uTw6TOg0I9fftCD8tEcmk0n8H899Nw/f9xN/jxk1szyq1apk&#10;s1kNEmSzWRkMBrw2PiEQPEM7H0tC7QGEbDYrvV5PPM9LzKxk+/L+Q7u/Xq/rLEKR/cEftP+bzaaI&#10;7F2b3W6X19cjpFqtys7Ojojs5d5F2y4MQ4miSLLZrLiuq9eqvQnTPLAlSUSfWIuLi/p1GIa606rI&#10;Xj61aYnNp2m329LpdLRBk8/nJQgC8TxPHMfRmy7Ya/Y/DUFOok8yBHIQHAMEguyBCpG9OgTBIgTT&#10;kG8Fo9Oj0Uh3HMUIKBE9mpC/TEQSs4TmsYNcNptNLF0ej8d3lc/R932dWTcajWQ8HieCK9OOr91u&#10;J/6P2Rme5yV2USWig3B9BUEg+Xw+keswjuNE+x/fw/WFIDvRcRhkI6JPrLW1NSkWi5qwslwuS7lc&#10;lna7PZfRhlqtJktLS9ohb7VaIrLXGUfujE6nI3EcS7vd1lx4IlxSRvRJ4Lqu5kwR2W8MG2N0tygR&#10;0cAaZkTZwXqbvWMfET3a7F0a7U7xrLPdj4O2wL0ajUYaVLNnMjmOkxhQPMry8rJ0Oh2dsTcej7W+&#10;I6Lj4T6PQXXMzsYu1ysrK9Lr9XS572g00mseATei43DOIxF9Yp06dUp+/vOfSy6Xk1wuJ9/+9rel&#10;3W5LoVCYyyhSu92WW7duSRzHkslk5OTJk/qzXq+niU6RSF1kv9GOKeRE9PC4rpuYPYI8liL7y3Fe&#10;eeUVGQwGYoyR4XAo6+vrcuXKFfna174m9XpdcrmcuK4rg8FAgiCQIAhkc3PzYb0lIpqDyY0NkGoj&#10;DEMJw1Bnpd/rA+y2SDablXw+nwjuHcVelo7nw67ys7z+xsaG9Pt9Td5tPycGDInoaFjKm8lkNHUE&#10;vr++vi6dTkfa7bZeV7jOtre3H9ox06ODM9mI6BPr9u3b0m63pdFo6Khvr9cTY4yO9qZRrVbl1KlT&#10;ulzDbpg6jiO1Wk1znKDjjtHlRqOR6rWJKD3MXBPZ60Tbsz+QW2V3d1c7wo7jiO/7srKyIsvLy4lg&#10;OZZviewnRSaiRxOu+TAME/kYwzAU3/dTp3zI5/MyHo+1/jHGaDthFsViUYIgkDiOEztMIi/hNPV6&#10;XbrdbmIDEbynhYWFu3krRJ86uM5KpZLOKG00GrK1tSXValVyuZzOdMcMUVzr9oA80VE4k42IPrFw&#10;I9vc3NTOcLFYnNvGA6urqzIYDHTaOG6kuVxOstmstFotGQ6HuhQDCVLTLhMhovmwl43bs9iefPJJ&#10;yeVyUiqVxPM8vWbb7basr69Lu92W1dVVyWQysrS0pDsLh2HIJVdEjwEE2SaDaZlMRp544onUzz8c&#10;DjXIVq/XE7sOVqvVqX/fbrc1P1wUReL7/l0tVe/1eprHLY5jXQY/a5CO6NOsVCrpNbuzsyPNZlMD&#10;8e12W7rdrs5sx/XlOI5uhEY0DWeyEdEn1ng8lnw+L9VqVdrttjYeC4WCLC4upl6yefr0abl06ZI8&#10;88wzB2ambW1tSS6Xk0qlcuCYPM+TVquV2NqbiB48O8hm52L7/d//ffnFL34h7XZbg20ieyPV+Ju3&#10;3npLnn32WVlYWBDHcXQ5GXI+Mu8i0aMLycntpZ3j8ViKxaL83u/9XuqcbBBFkVy/fl1++ctfyk9/&#10;+lPZ2Ng4kOvxMH/7t38rX/rSl6RUKsn29rZu9DQcDrUuOk6325VyuZz4Xr/fl2KxqP8S0eG2t7cl&#10;jmM5ceKELC8vy6uvvirf/e53xfM83am3UCgkNhEJgkBnuM0SSKdPN85kI6JPLM/zJAgCbbCWSiXN&#10;nTCPnAgY4UYHPIoi3VFoaWlJA2zdbldnwmBZBwNsRA8fNj4QEZ3dWiqV5Ld/+7dFZG+H4nK5rNc1&#10;lpkPBgPpdruytLSky7aiKJLRaKQ7/hHRowtLu+wgW6/Xk0wmI2fPntXND+71gRQWruvKysqKlEol&#10;bSfMEuC6cuWKHtvkMYrI1NfHa9gz1+I4liiKGGAjmmJxcTExiD4cDqVYLIrv+xIEgc4q7Xa7idmw&#10;xhgG2GgmU4NskzNFJrennnYTGAwGib+18xWMRqOZbmQQhmFiidisS7bCMEz8rjHmwPTx4XCYuFHZ&#10;y0W2trb0uNPmgJpkv04cx9LpdBLfm8zvMB6PdYq4yH5+KHQQoijSv7d/Njl93M4BkZZ9Towx0u/3&#10;E9/Da02OGuLzP+74pz3sczW5sxKm0Kd52Pk2oNfr6evg87F3ncH7wfkNw1A2Njb0Z+js7e7u3u2p&#10;vmuTyW8nl1imbWTOcu3icwV7Odbksiwsy4ROp5O4mfV6Pc2fhufO5XIyGo30uRzH0UAc3rO9Fbf9&#10;3ieTpruuq88HURRJoVDQkWXHcWZeTna/zz+ew77moiiSMAznVlehM2G/B0yft18PwjBMnevGNh6P&#10;E5/RaDS6q7w3dLxpn6/9e5N1HO4rw+FQP5N+vy/GGL2foZwe9bnZdSV+D+XHdV2JokjG47Eu/cJr&#10;4f9YclUulzVANhqNdOkHrpVCoaBfZzIZyefzieu6XC6L67ri+74Ui8VPxZKQyc99st4TSc4URFJ2&#10;Ow/eeDyW4XAoo9FIMpmMBEEgg8EgkdR9HrDzG+4Rhz1/v9/X94BldPZ7GQwG+rkaY2Yqn2lMaz/g&#10;tQeDgf4ujtlOwD1530Cdi/ykIgfbx/Nuqz6KDgtg2YNjmUwm1cP3fU1dUSgUZDQaSbvd1t0+Zzm+&#10;XC4nURRJvV7XdvLi4qLWU8c9cG3ay1RRj83isPu0PaA4j/aJyF6d3Wq1EvW83Te8Vzs7O/qcaLPb&#10;721ex2/3VYfD4QNLJ2Cfr/F4nPi87Pp3sq/d7XZFRBLft/vf86rn7PZAu92WZrOpx2j3f+zfQz8N&#10;A134Pft6abfbWh/abWh8DpPtTfv/WN45C2NMYsZoPp+XTqcjo9EosTN5rVbTXUdzudzMm65NK594&#10;/sn7BD6/aez+J97PPMvmZJ9dZK9PZm8sJXLvxz9ZVuI4fuCpePC5TPapDnvv92JqK6her+vXg8FA&#10;p00edvM6DCLBaPyiAez7/kyJRzOZjBhjtMFk31xmbcTZu/zgZOK44ziWdrudeJ9BEGgOl2w2K0tL&#10;SyKyH+DCTdqeQnqvHMfRC8RxnERUHdO9h8OhDIdDqVareg5RsRiztzTGcRwtqLjxTu6ehODGeDyW&#10;XC43t5GuyUZ4NpuVIAjEcRzJZrPiOI44jiNRFOnFV6vVdLTguOOf9hnncjn9GucGwjC8q/wWh/E8&#10;T/r9vpYJ7HIpslcestmsGGPE930Zj8dy+/ZtWVxclFwuJ+PxWG7evClnz56V5eVlEdnfyUZENL/X&#10;/YSyipstOqw4T/Zndz/g+e3rBNc9dvIJgkCXdKBMxnEsvV5PKpVK4jmy2az4vp+4qdqdPJG9egqN&#10;Tlzr2LgAwdx8Pq83V7vMoH7AZ4TP56jjn3b93+/zj0aH7/uJ8zSvrcVx47TPBwIRIvtLZ13XTeSz&#10;w8/SHgc6GpPnnx3I+Zj2+aLjjhmk+Xxer73xeKxlznEcvVZwDYdhmLif2TPDcH2XSqVE2cXv2fUi&#10;OrFhGEo+n5dSqaT1Lq6j8XisjXTcp4fD4dRyEgSBli28H9yPJpeJP45c1xVjjM7gw3nH54nOkN2h&#10;wzWPNtLCwkKio1IsFrVzlHa2r+u6MhwOdSZzoVDQnWDR/hmNRrpkrlgsaicO5S+OY+n3+1KpVKRQ&#10;KGg5CYJgavlMWwamtR8wSITBHruuw0AJli6J7LU5W62WFAoFKRQKibat/TUCiJxtTcfB9TUcDrV9&#10;lcvl9LpK2z5BWwztLTvQM4+2JzZ3sAf67LZJ2tnI6HNms1kNrNh9jvsN9zfUzyKigV2R/b4qBj0m&#10;N/iwA7F2O3c0Gs20++0sx4c2mj0YjvJjt0/tv8Gx2P0z+2v7d+zNShA7QA5DvLb93hC0juN4ahnD&#10;oA36mtlsVgfj0E+G0Wik9z/cH6ct6Z5WPnFNIC6ys7Mj5XJZ72fT4iP4DPE+M5mM5HK5A3GOezXL&#10;+Ulz/PaOyngf+XxeP9t5D9Q9DDO9AzQGfN/XQjdrBdlsNhOjnyJ7hWw4HMpgMJi6Qx864Nls9kCl&#10;MMsx4CK0/wajEXh9VAa+78uNGzekWCzK4uKi3oBwIUVRdCBgl7YQH3UTwAWCNeE4BkTx8TmgY3vU&#10;80x2UOfZARfZD57a5xgVZBAE0ul0dDtz13UTjT57lOao4592rPjs7OCv67rieZ6USqW5dMaLxaIU&#10;i8UDQRUsLURHo1AoaMBBZG805uzZsyKy914RZEGgKIqi+x7kwnHic8IozIN4XZG9kS7MbkCjDedJ&#10;ZP/GOnmd4tpCGcL7GAwGOjKHHYFc15VyuaxlCzPdUPnjee3yYb+OfS4wCw4Nz3w+f+zxz+J+nv8g&#10;CCSfz+vz4TxiyUjaRubkc2CQAzM37d0YJxufR802uRuYsRSGoQbtCoXCAyu/j7tpny+C3EjwjXJc&#10;qVQkm83qqCNm22AAKJvNJv5FwxTPn81mDwQwMBsTZcqYvQTehUIhEYjDdYSvcQz2pgdIID7t/lEs&#10;FvWayWazGqDB/epxZ59T+1oNgkCMMTpYgcFOQAe2UqlIFEUyHA6l2WxKvV7XTuA8AjzValWWlpak&#10;Wq0eqE/szi9mpOF7djALg3xglx20p2Ypn/fquPYDHNbhzWQyGrBG+9R1Xe24YYASAUUMPKP9wwAb&#10;zQIBsMnyOY9BMs/zEv0kOygzL+jwT9bZ8+igB0GQmIwwOZPsQaUUQLsHMMCAFRv4OY4P7z2OY2k2&#10;m1IulxMDSPMKXiC40u/3deKM4zgHjldkf5axnYrB8zzpdrtSqVS0rYeJGYC60Q6a2rOPHceRwWCg&#10;fQFsjDYr1M+TMMBkjDlwT7kbx5VPpMI5ceKE+L6vuWFF9lY62ZN/DjMej7V/hMHHOI7n2sc47vxE&#10;UZTq+EejkR5/uVzW43+c2l5TrzQ0QOzouMh+53TaTJxKpaInDFtN2yMb0/5+slBjNlQcxzPNxsKS&#10;QYxIlMtlHZHH7KoTJ07o7587d06/3tra0oYWXs9+znlUsiiomD2AmS4YscXrDQYDrbiy2az0+33p&#10;9/va4Nrd3U2M6jcaDZ3xYY9U20sums2mBoHSQAN8MBhoQFVEtFLCtGCMyiLwgen2xx3/tPKBih2M&#10;MdJutzXintbNmzelXq9rIxlbv2MGQLFYFM/zZDAYSDablV6vJ3EcS7ValYWFBR3Nt2d1YIZAp9O5&#10;79us28Em+waFG/T9nklnj/Rg+S1mLWKmaBRFeny4VnO5nJaHEydO6A6B7Xb70OU929vb2qnH8k48&#10;H14PMzszmYwMBgNptVrSaDT0Jug4TqJ+mOx4Hnb8k0mHJ93v8496DEtGRfZuisg7lRbKKkZR8X5x&#10;bnO5nM7UQPnudDpzmyk7Wf+jASGy38mkezft88Vss8lGOWaA2zlLMOMb30N5mGyc4hrO5/MyHA41&#10;8DzZxhCRxGtjNmq/39cZ0fbSCMygspfVTLu+EJBGvYB7DuqSx6mxdxh0fFzXTeS7tGduiOwPPvi+&#10;r4Mcg8FAHMeR3d1dyWQysrKyot8PgmBqA3sWu7u7cvv2bRERbRuhrYQ2x+SMLpG98rmzsyP9fl/O&#10;nz8vpVLpwAwae3DgqPKZ1rT2A+4JrVZLXNfV+9/i4qL4vi87OztSLBYln8/r9Yh8WzjmyePvdrvi&#10;ed5cjp8eb6urq1Kv1zVAgxkrKJ/zaJ9gsATlHukkDgvE3C3MmLIHt0Vm759OYx8f0iBgkG+eKTGO&#10;gtQIqJ9FRIM+9nF5npcYTMAMN8dxdBWNyF7dhoDqPKC8TAb0sbIEwSkR0ckWk/d4zIBDwGZxcVG/&#10;rlarOhCI9iQmyZRKpQPlx55dP8vmIdevX5dGoyHlcllXp9j902w2q+kz8FyYUee67tTnn1Y+sbEa&#10;2lLD4VD7ldVqdWob3vO8xESlTqcjvu/rjLa0Zjk/aY4fgTnodrsaqH1ccuJODXVONn7RmUOUF9Mn&#10;j3rYDbVisSiZTEZnMKHRdNxDZD9HDJY6FotFaTQaM3Xistms5PN57TyjkYKfhWEo7XZbvv/972vB&#10;QSE6d+6c/Ou//qusrq5qHg10rnO53FyCOOiMYoQBjX2MJA8GA/F9X5eKXrp0STzPk4sXL8qPf/xj&#10;cRxHer2efPDBB3L+/Hk5f/68fPDBB9Lr9fRGgGmXaIwimDCPABsuBAQmMOvEvkFj9g86TFEU6Qy7&#10;acc/rXxgx0lczJlMRpeiziPIcPbsWR0FQuAOo3GYWYVKzXVdqdfr8rOf/UyDhP/+7/8um5ubibKK&#10;8oNO6f2E48bnhGNGZTjt/KZ9bGxsSKfT0Zsfyh8CWDinOD505tAharfbsrm5Kb1eT/Oe2NPHsTlB&#10;qVTS6xqzbkT281V4npe4zkqlkpw+fVoKhYIUi0UNLthlyfO8qcf/sM8/gueYMYhrEMefFhpJ6IB3&#10;u109t2joZbNZaTQaek4ajUZieVOaBz57uy6Bx2Eq+cM27fMtlUrSbDblzTff1LKFhlWj0ZDl5WW9&#10;H7322mty69YtDW6I7F2/GBSDarWq9TPudyLJz7Pb7cra2lpiRB6510qlkgYuUF+IJHP3Iag+7frB&#10;EnI7DwhmzX8aZksWi0Wp1WpSKpV0trWdXw9BTLTV7CA3/q1Wq4kGvb1La1r5fF6Dd7lcTvL5fKIu&#10;9X1fWq2WvPvuu1qGMbP55MmT8h//8R8akEWAFmURy1CPK59pTWs/YBbGT37yE7lw4YKcO3dO3n//&#10;fel0OuI4jvzsZz+Tz372s+L7vrz00kvieZ7U63XJZrPSbrel0+kkrlmRvUA50lcQHef06dPaL7Pb&#10;Yiif82ifoG2CVQSFQkHK5fJc+k9o2yGAgZx4yNs47/YV7jki01fZzEM+n5dqtartW+S7xKDYN7/5&#10;TVlaWtKAT6lU0voPAyXPPPOM5n+uVqt6b9vZ2Ul9fJOpHnC/QL7TwWCQGNxAjtXBYCC7u7vSbrcl&#10;DEPpdrvyk5/8RL7whS/IqVOnZGVlRWq1mvaz8d4wqFypVOSP//iPZWNjI7Epgd2GmOXzOX/+vFQq&#10;Fe33Y+n+5DJbBPYwYxjHMs208onBPASVKpWK/N3f/Z0sLi5qe/q4RyaTkb/8y7/UvHWVSkWXoM4j&#10;5/e08zOP4//qV7+quf/L5bIu953MZ/2omtpLwYUhsr8+3Q4YzNIQRSACHV00fieju4c5ahtqzGKx&#10;E34ept1ua8WD38XSAswWszv5IpJIenz16lU5ffq0iIjmj7LXyaetaDHDC7O87KWhGKXd2tqSer0u&#10;uVxOFhYWJI5jWV9fF8/zdKZBpVLRgoqgA342+XqDwUA7VvOAqPxhjWt8TnEcawN5cheluzn+SWgQ&#10;IKlqpVJJzIKaR0MZAVbkQRERHYVAp8MeGUJn1fM8uXbtmgZwms2mGGP0/+12e+pMqLTsmwWmY9vX&#10;0/0eLcAoGgJKmFmJDlO329WALOoHBGi63a5Uq1U95+i4Y2p5EASytbWlozb4PYzsHDaS1ev19Loq&#10;lUrSarU0+IvPAtd+oVCYevzTPKjzP/k86MClXZaxs7MjpVIpUV/gekBdjs8LM1zQkbR/dq/sWcY4&#10;9yLzX/b+aTXt8xXZyx2JmTQionk4RPbztLbbbfE8T86cOaPPjetXZK+uQ263fD6vjW3U3/1+P7Gc&#10;BXk9MKhljEnkZ+x2uzqCby9ZEdkrG5VKRYMN00wGhCfvUY8zu300OSscZQDnB3WunXjdztdmz7qa&#10;lziOZWNjQ5rNpmSz2UTdifq+VqsdqFMxuPjrX/9aZxxP3mvtPEJHlc95OK790O12pVwuS71e104v&#10;2kNYgnX9+nUREZ1xFASBNJvNxAyVZrMpo9FIA57IY0g0DSZNIDAiMr/762QbHpMc0DZJ2wex804h&#10;ByeC2vM0eR/Baqb7fZ/odruJwQP79cIwlN/5nd+RWq2mwSx75h6CQ5igMR6PpdVqyeLiYiIncRpY&#10;tYCJIfYMKgwIjMdj6Xa7eo9BPxcznzCoZYyRGzdu6HPbA3Dj8VjzfIvsBQuffvrpRK5rDKiLHFzh&#10;dJzBYCC9Xk9nlYmIBpXQh5gMCGNgbtqS/GnlE33nyXY6cpBOg35PoVCQMAyl1Wrpyp959e+POz9p&#10;jx/39Mnjn1f5/CSYGmTDtEgR0YThsLa2lugEHfoCdy4oEdElj0iMv7m5OfXv7Q8PCfiQ92OWmQzV&#10;alULyeLiomQyGU2GazfYx+OxRt4x8olKotPpaG6YWq2mjcqtra1EQ+deTK6zt5MF28tu0GlFR6Jc&#10;LuuU2TAM9dyKiFa4yEm2u7urs6zsym1euREQna/Vajq9FmXFXiYnsl85YfrvtOOfNhqLmwaW2yyV&#10;bAAAIABJREFUpmBaOqLsaWe7oJK0p7RiB51GoyH9fl9HjTDzMI5jKRaLmmwZjXXsUAOzTKdNazze&#10;35wByyhhfX39vs+mc11XOp1OIsiNTgc6woDOA85TqVSSjY0NKRQKUq1WdcbB5O61eI7d3V29dlDx&#10;Y9mQ4ziysLAgpVJJNxMxxkitVtOdrxYWFg7UD0ggfdTxT7t+7vf5R0MAMyXwXiqVylyWay4sLEiv&#10;15N2uy1LS0sHGsa43u1l4mjsYOluGo7jHDj/COzc7wD1p8G0z1dkr7xjGv9oNNKZhfbGRYVCQTqd&#10;jqytrek9EUsJG42GBjPQyUIQAPUDrkWR/Y1McP9AJwNWV1d1OSJ2EBXZH1Cp1WoyHo/l+vXrU+8f&#10;a2trmiICS5kwwoqBwMeZnb8GAx52Q/qjjz6S8Xgsi4uLsrm5KSJ790QsR0culija2x0Rs+eRPiFt&#10;kB1lxF56ivq8XC7rQGOz2UwslRLZ62g9/fTTifYnGvMoK7OUzzSmtR/K5bK2G7Cyotfr6eAyNl/A&#10;jDVcFxhIQnsR5wdL2pBX8XFZckP3DwY3YXd3V6/ntOwljs1mUwc358W+RpG+AvXA9vZ26ryESAWD&#10;oHgURbK7u6uro+43zDIUEd3J286T+f/+3//T/io2BMPEGKz6QnDH8zxZXFwUEdGlmGlhOSfyt4ok&#10;N0vC/+322nA41H4a2vWO40itVpMTJ07I5uamLjPG6hXMKrRzJl+5ckWiKJJOp5MYJMdA+qzvz3Gc&#10;RDt8d3dX4jiWhYUF6Xa7GvPo9XoShqE0Go2Z87NNK5+O40ij0dCZir1eTyeLdDqdqf0LTEYR2WuL&#10;I56yvr6uM8DTOu78IOXOvR5/pVLR68v3fT3+tbU1OXXq1FyO/6EzUwyHQ/263+/r17/61a/Mz3/+&#10;c+M4zrGPt956y1y/ft0YY0wcx2Y0Gpler2c++OCDqX/rOI4REZPL5YyIGBExp0+fNm+88Yb5+OOP&#10;px26HvPly5dNtVo1ImJ83zfZbFafL5PJmFwuZ1zXNZlMxmSzWeP7vv5cRMzKyorJ5/Pm1VdfNXEc&#10;m/F4PNNrz6LT6RhjjLl165b53ve+Z1ZWVvR1Pc9LHAceruvqucH/8a/9tYiYcrms5+3NN980a2tr&#10;+tqj0Sj18f/lX/6l+dznPqfHUigU9OtsNmsymYx59dVXTRAEptfrmTfeeMMsLi7qz6cd/7Tykc1m&#10;zeXLl83u7q4xZq+82uU0iqJUD/scra2tmTfffNOcPn1az63v+3qsOO5MJpP4vE6dOpX4vDzPM88/&#10;/7yJ49hEUWR+8IMfJM5HJpNJPKeImB/84AcmCAI9LmPMTOUwCAL9utfr6ddXrlwx//iP/zjTNZjm&#10;ISLm7Nmz5jvf+U7imh0OhyaOYy3/a2tr5vvf/745c+ZM4jzhmpwsWzjX+Jnnefq52HUGyv/Kyop5&#10;4403zM2bN/UYRqORCYLAvPrqq6ZWq+nzTF7/xx3/wz7/dt2Yz+f168985jPmz//8z6ce3zTj8di8&#10;8cYbptFo6PmZLJvFYtG8+OKL+jcvvviiKRaL+vtpHiJizpw5Y7797W8nzr99XunezfL5or4WEVOp&#10;VLTMTd5j7Gs0l8uZYrFoMpmMeemll8zm5qYxZu9zm/zswjDUr9fW1szly5fNk08+mTgG+16Yy+VM&#10;qVQ6cK1P/n9xcXHq9fOzn/3M/N///Z++vn2NzuP++Ci4ceOGeffdd8358+f1HKIOvHjx4oG613Gc&#10;A3UkygC+v7y8bL773e9Ofe133nkn8fnaZQ/3j+985zvGmL2y8dZbb5lTp05pvSMiZmFhQf+m0WiY&#10;SqWSOLYzZ87oc9k/K5fLM5XPNKa1H+x6e7Icoy1w2PfQznBd13zve98zGxsbxpi9a2me7VOaLooi&#10;rcPeeeedQ9tvRz2ee+65RJ9iNBppu2KW9sU8jh3W19fND3/4Qy2fpVJpbm1AETEnT540L774orlx&#10;44YxxphWq5X6+AeDgX7d7/f1PH744Yfml7/8Zepjt9tUxWJRP9eLFy+aL37xi1OPD59hFEVar4Rh&#10;aD744INEP8lu79plwxhjbt68ad5//33zxBNPHPibp556SutN3BPz+fyBtjLat3icPn3afOlLX0p9&#10;/tG/Xl5eTjz/hQsXzFe+8hVjjDHdblc/l/X1dfPGG2/ofcXuC9r3dLvclMtlfb/27+E9nTp1yjz/&#10;/PPm6tWriXIxy/Vjxzc2NzfNO++8Y86ePZu45xWLRT2eEydOmEuXLplf//rXM52faeUTn9es9cVR&#10;D7vvg3PzF3/xFzMdY9rzM4/jt/t9uE//6Z/+aerjN8aYv/7rv05cV2hr4Hue55lnnnnGRFGkZWY8&#10;Hs+t/tU5tZiqjvXTIge3+cWI4HA4lM9+9rNy69YtXS5w1MOe1r6xsaGjJp1OZ+rfYrQRyxYymYys&#10;rq7KaDSSCxcuaARfZC9yKyI68wQzvgqFgiaTFREdOQRzJ/EzlhcgCg+O48j6+rqOSPZ6PR0lsJMu&#10;3yskaz59+rQuA8UMr6NG4aM72xPb/8e/9tci+0vstre3E6MJGBmYJooiXcYpsl8+wjCUMAzl85//&#10;vFy7dk1E9mZFYMnYwsJCYvoyRrXtpZWH/Tv5vWnlA0lBsXQT02ftY07DPqZarSbGGNne3haRvZF/&#10;zNqzf98uXyKiuYUw+oykxFhKOBwOdYS9VqvNdamK/TyO48jGxoaIiDz99NNy8+bNma7BNA/XdeXm&#10;zZuJHICY3SUiuiRsZWVFrzWM9GBGFMocypb93vCz8Xgsq6ur+jNcm5imvr6+rq+Dawe7sHmeJ61W&#10;S3cXHI/3d9XKZDJy8+ZN8X1fLly4oMeA5VLT2DujOo6j1+PTTz8t165dS31+gyDQfJOYei+yN9p0&#10;8eLFRK4pm13PHwd53pDfAUtmRURz02GnZkBeJyxRSPPIZrNy69YtCcNQLly4ICJ7M5nmsf38p8Hk&#10;fcq+r4qIJrhGebCX2gPqO5G98mzn6RKRxH0Y5SAIAp1Vg1kR+LtsNqt5DrE8E/Xm8vKylEol+eij&#10;jw68DwiCQEdv8X8b/r+9vT31+vn444/lc5/7nN7z7XI1j1neD9vk/dQYk8jFMxgM5OzZs2KMkVu3&#10;bonv+1Iul3UW1Icffqi/B3Z7SmTvnCE9Ar6/sbExt011sINmvV5PvDbqUvv97O7uap0LaKeKSOJn&#10;mLk3Go2k0WhoOzCbzWr6iWkm8/mJiL5vlGkcb61Wk3w+r2UXx4S/P6w9edg5xDWFf+M4lqWlJZ2h&#10;h9mh82pD0PEcK+E8Zto8KnUHymC325V6va5LDEX289OmfaDPcfv2bdnZ2ZlLLmhAOw3lHWX+qaee&#10;kitXrqQ+9uFwqLP8+v2+vt7t27fl3LlzWp9Mtqfse+I0uN+Ox/u7ZyLtTb/f1xQMq6urksvlpFwu&#10;6+tdvXpVRERnEYnIgfZYsVjU/FaYldXpdGRlZUX/ZnJpebvdTrQTjpLL5eTMmTPar8Dsrs3NTTl5&#10;8qSuSEJfaXl5WXzfl6tXr4rjONq2wAxesF+72+0m+p34PWwWs7a2Jp1OR5588kk9T3Zu4uPgusVm&#10;M9lsVvsRmGGFdozrurK5uSmdTkcuXrw49blFppdPkb3PK01dXSgU9JgRo4njWBqNxlw+X/w+NuPB&#10;c6GMzeP4b926lTh+EZGlpaXUx/9J4PzmN78Rkf03ZwcJUADTWF5e1hOE6YvNZlP6/f5MSy0x5RMb&#10;AeCGhsobHwIqjziOdalUs9nUziEKy+7urh7PLEu1MAUWO7ChQvTu7NySlnMn8a2I6M2n3+9Lr9dL&#10;7Bpyr9Iev+u6iWU86ITEcSzZbFb++7//WytAu0FoNxjtNfrI6yIic5muLLKfZNOxdvyZV64E5EIQ&#10;OXj8s0wXx/TXMAy1LOIGsLOzozc/nCO7cX/y5MnUx2+vdc/n83rNBUFw33c2JUlMoc/n81IsFmUw&#10;GEin09Fcj2kZa5MRXN/dblf+53/+50BeAyTPnVeQajwey4kTJzSoHoahLCwsyIkTJ+aSeBubWzQa&#10;DU08i3I7GXSlg7C5SLfbld3dXV2aIbKX7gBT/3H/x1JoZ2KJQBpY9onlzCL7AVq6v+wBCxHR5cDj&#10;8ViuXbuWWOKNJZK4v6VdajUv+Xxecrmc+L6vwVsRmctyNpG9eyTyBd1t+czlcrqreKvVkm63q527&#10;7e1tzQ0URZGsr69Lr9fTOhnvIy0kA5+8vj4teQXp3qGsYuk1UuuI7Ldd0hoMBrqBSS6Xk1arJc1m&#10;cy7tf/Q9kHokm83KxsaGtFot+fznP5/6+UWS/RrUCf1+X65cuaLnaDLwfzdLSY97fgT4sOwQGwCK&#10;zF4/H/X8v/rVr3RJ5+Tx2/lPpz33cc+PNtpkflQ7x2saURRJpVKRpaUlDfag3zzrQPL99LDLZ9rP&#10;F6rVqmQyGen3+/oc84hPPKjjf6jefvtt0+12E1PjdnZ2jDFHL4nCFMhXXnll6jTAyWl69zKtcHIa&#10;vT2V9K233tIp+fbU5+eee05/z/f9xHKTTCajPysWi4nlo/ZrZTIZfdivX61WzaVLlw6cl9FolFj6&#10;EkVRYrpoEASJqfzdbte8/vrr+ryYlorpsDhXxx3/LA8slXVdV6c8v/zyy4ljt6duDwaDxLlEWcB7&#10;ePHFFxPHU61WDywfqVQqet4ml1BOToue5WF/Dp7nHZgOjcdrr72m5xafwXEPY/andNvLTHENjMdj&#10;8/bbbx8ogzin9/LIZrMmn8/f1Wd43HLRZrOp79eG9/Xaa6/pkhossTnsc7HfYzabTfzuLNe34zgH&#10;ls7i+5cvXzZhGJooinRJ1nA41OURw+HQvPLKK3pO8LzTnn/W40eZt6fs41wet1wXz//SSy8lyoj9&#10;PEdd38bsLQcfjUb6mV2+fNmI7C9xsq+bySVxk9fUvZ5/ETGXL1/WY0OdZNdNR4miyLz33nuHvqZd&#10;fn3f12sSyyzu9hqfvB7sv8dnmclkzCuvvGL6/b6W706nc6C+Oux6+LTCUjjbD3/4w0SZs5fGIIWC&#10;SHIJ8uTjsOVt0+q3F1980YRheKDs4f4ThqF5+eWXD5R9+/8oC/Z98ajjn/Z4+eWXTbPZ1OOwr+fH&#10;AdpGSKdgv7/XXnstkZ5hsv6cXBZqlwXf9/X823+HZcciYr797W9PPb5Zlos6jnMgdQZ+ZrfdJh+o&#10;j+zfscvMYfXrUeXzOIddX7inTDv+e3nY1xeWvxYKBVOv1803vvEN0263E+32fr//2JXrTxrcW997&#10;771DP++jHvd7uaj9HFgO1el0NE2HMUb7IPaSw3K5nHoJmH1dT/4rIok+1OT9O76TSmWabrdrer2e&#10;iePYxHFsfvzjH+v9oVAoJK6zXC5nHMfRFCT38v4OSwfj+7755je/qXVGu93WY4tnWC563MOuo3D8&#10;OI9327466vg9zzPPPfec1hEoG7Mu58V7sevryTrOdV1tE3qed2y9fVj5sZ8LZdS+79jLYS9dupRY&#10;5thsNg+kfsB7xHsOw1DLj/1adn8E5eXrX/+6lk27Xj3serXbFva58n3/wP31qM/3sLbM5PLfey2f&#10;OMbD2suok95++21Ni4TjxWdgp9dyHCfR57JTMxz2eSPtAx5HLbP3PM9861vf0s8Q59Suw47zsJeL&#10;es1mM5FccTwe66yaXC43tyn/IqIJWbF0MJ/PJ5aiHPU3k9Pos9lsItkxvt7d3RXP83TrX0TKEQXF&#10;VG78a+7samZDEm9zJ0KPr0VEv+71ejoLaTQaaRJEzLLD32GpFZ4XCf9xfjGC6nmeJo+M41hHnTFd&#10;+LjjnzZbxEwsBcKSCDwnloXYo0r5fF6nRo9GI91WF+ce/8drYycRvHcR0cTyInJgKilmh43H46lT&#10;erEEBVHr6M624saabVkul3VLZCgWixIEwdTEv61WSzdhsKeqIoLuuq4Mh0Mtg0g0aS8bPI69Q04c&#10;x4nPY14wymCMkc3NTTHG6NR/x3Gk2+3qkpp+vy/5fD5RzvE+7Cm5mJU07f1hBAmjSPbolLmzsxF2&#10;bsNnYZdvHAdG/HO5nIRhqAlb6/X6sc8/7fhR5nHd4Pcxsyztsg4st7O/xmsHQaCJZjGaC5jBiCTr&#10;IvvXtz2bJO35xwYcdgLW0Wg0t917cJ2NRiM9/1hmMcvx+75/YAdWe2kbNqPB86H+xW59IvujxigP&#10;5s7ur7QHo+1YspHL5aRer8uZM2d0mr7jOIn6E/cvnHd71zksr8ZO28fVb9ipE/cc+1rHrJ9CoaAj&#10;9tgGvlAoyGg00vKLDTZwDCLJJQRHHf80juMkkn7jbx6XpPFRFOmSeJH9+ymukzje3x0bSw3tZfi4&#10;Po0xMhwOE+1EEdE2iH0vwd/Na6bi5BJn3NfsslYul/W9OHc2S8FmAnY5iOM4kYpiWvmcZUaKnXAb&#10;KVYajYacPn1aVldXjz3+ae23ae0HeznNYDDQpNMi+8nNJ3fGQ0qUKIrmtpqAPpnQdrbbO3Z5xc7q&#10;Isl2OvoJadtHdj0hsr8zNa5RkeTOkOgfzlp/H7ZJD/p0uL7jOE7M7AyCQK+haa9Rq9W0b4Zrxl5N&#10;VSqVtO+B9hSeu1Qqpe4/o66wV9QEQZCYmZzm+PP5vD4f7nc4/nnUDbVaTdufKF+TdR6OBbLZrJYJ&#10;lJdaraYbnwHah8PhMLE8t9/vy2Aw0DYgZvzdj/ahPVsY90Cc7+FwqO1/pHLBuUfbBXGDoz5fu4+C&#10;8tTv97Xfig0H7rV82ucnDEPZ2toS3/cTs9SwhDy6syEQjtF+LpG9682Op3Q6He0v2585+mRra2vS&#10;aDT0+NH2x7WP8hmGYWITKjv116PAW1lZkVarJY7jaIWLhvXu7m7qKfmoZDClfTweayf0btato+Hd&#10;arUSOTDW19dldXVVTp8+rQXa3Nn5zM6BYV+guNgxhbnT6ejOnfidQqGg+TlwnPZ7OX369IHpurg4&#10;HMeRQqGgO5Th9exKq9PpSKFQkA8//FC3Zp4MJpo7OWqOO/5p27QXi0VdBoELwPM83UkNy8a2trak&#10;0+nIuXPnErsN2ZXRcDiU9fV13dW01+slOmr2RWB3iHC8dgfGfo/HsQN1dqMdzxvHsbTb7UQnvdvt&#10;ShRFiZ1gj2J/hq1WS3Z2dmR5eTnxfPZz4DNy7uwKgyWgR/F9/9Blbdhi+fbt28f+/TStVktyuZxW&#10;xvYS016vJ5lMRpaXl+Wpp56Sq1evSqlU0jxwIns3NNd1ZTAY6LkuFouSzWalUqkkttQ+DHacw3tF&#10;hYyAMQKwWMvv3NlFBseezWb1/3YuiX6/L1EUTX3+acePXI3oCOK1cA2knbKOcoLXR35ABKNFJNGp&#10;xetn7myBPRgMDnRQM3e2Qa9Wq1PLx7Tzg2ve931dEoZr3t7J+F7ZN1XsAovl7qVS6UB+pEnTAs4o&#10;D8YYyefzcuLECV1yW6/X5ebNm4lcf3bHmfbqAORfsfNxbm1tab3tuq52xEREGzjmzo6frVbrQB2G&#10;ewQ695Ps+g0BXuToazab4rpuYjkSAnqbm5syGAykVCpJu91O7KyG62Tynnfc8U9jB9MQNMT38byP&#10;MlzrOI+oG3zfl4sXL4oxRpaWlnRH78XFRQmCQO9rCMjjM7YHu0T22mW4xw0GA/07u65NA4Mu9qAa&#10;BtoymYzuMDvZlvR9XwP0drmw2yOe5+kAwbTyeRTsPL+ysqKdlvF4LJubm5pD6bjjn1ZGZ2k/4Njj&#10;eG/HNwT1qtWqBi6wzAe5npjT8tMBfQu0Nba2tqRcLuuOgIPBQAc2UJZF9tuFR+V0nRUGS9DJRh2L&#10;Xd1FkmloEHh2HCcxkHaUfr+vgzXFYlFOnTqlbV17oHKyfZXNZqVarSbaT4eZzO2Mthn6dchFicCB&#10;PQFkZ2cn9ZI65AWbbKfi+Le2tlId/2Aw0DYh7oU4/q2trdQpIzCYLLJXl2M3c+zaiXuRPXhw2CCC&#10;PdkEn+toNNLfRQBoZWVFKpWK9Pt9qdfr8tFHH2muNrTDPc+b2wCa3U9E+x87nZbLZX1/9gAQ2uKY&#10;RDPt88W10ev1NACNv0lbPhF0931fstlsIoUN7umO40i1WpWdnR0930hDhM+i0WhoCqRyuSz5fF62&#10;trYS6bzQV3BdVxqNhvT7/QP9Zxw/Pmvkdka+bNRnOP5HJeWR8TzPlEol8/bbb5t+v5/YYSvtctFC&#10;oXBgWn4+nze1Ws1Uq1XdUfKox1HT6iuViqnVaqbRaBzYWeOoh+/7plQqHbkMy56WOfk7mJqPZYtf&#10;/epXTa/XM81m0zSbzcRSQ2P2ppFO7nJpzN4uoi+88II5ceKEcV3XXLhw4cB0SnuXlWnHP+382cdf&#10;r9cTz40lj2+++aYeZ7vdNrdv39YlEK1Wy0RRlJh+a8zeVM1+v2/+5E/+RHfJmpwib//fdd1Dp9DP&#10;evx4D/gbnIN6vZ6Ynp/L5UylUjG+75tnn312puWim5ubZmtrS5eIGmPMG2+8YUSSy19KpdKBKa6z&#10;Hj92xZllCeBhj2m7i0b/n70vi5HjvK4+1XtV7z09+5AUJdpOFEc2EgMBnDfnJQiMIPifDRuIA8ty&#10;LFFcRVIiZ4YUKYnUYlkivCWODRsxkIcgQAwECJCHPCZG7IfIhh2JEsnZl9736qX+h9a581XPUk3O&#10;kLOwDtDgcJbqr6u+5S7nnttuW6VSycpms9bvfvc76/z587Z71jvmUCgk5T+9lOV7+XyJRMKKx+Pr&#10;/s7v91uGYQitWS2/fPHFFzfsgKaWTnM9OF3fafzqSy2R5nzebrlovV5f91kqlYqVzWZlPp07d27d&#10;vqKOOZlMWrFYTPbFe1nfTveHlG21dPell17qqxSD92erctFUKrVp6TblAfpd3xxnOByWUo9oNLqu&#10;iyrXYigUsn74wx8Kbbz3Mz0q3SH7QaPRsCYnJ2Wf1HXd1rFL3Sd6qf3BYNDWKfLixYvrzqjN9rd0&#10;Or1u/oXDYSsYDFp//dd/bRUKBavVaq3rBsbzZWpqykqn05bX67V1MQ0EArK3bDV+p/n33HPPyXvW&#10;63WZQ/2WIuwXsESE3d0ty7Lu3LljtdttK5PJWGfOnFm3Fnm/1bWn2mS96zcYDMozMQzDeuGFFxzH&#10;5VQu6vf7bfvNRiVSPp/Pev755+WaV65cEdumt2SJZTr8vtP8dALnrGma1vT0tMx/2r1O49+u/dAr&#10;KxCJRCzDMCyfz2c988wzm+6BxWLRZue72B72arlos9m0arWaVSqVbKVtPNPVsn5d122dpPuZn04v&#10;lpNvtG4pmZFMJq3z589bi4uLG95TJ7zzzjvWxMTEuntO24c20v3YV/F43EqlUutkE3RdtwzDsJ1J&#10;tI1OnTolY9tuuSjvz4Maf+857vF4bOPvB1uVi2703uq+rf7/zJkzsl+9884768r8eX8Nw7CCwaAV&#10;CoWsRCIh3++1D30+n/W9731PpBJ655NpmtsuF93I/q/VahIXsKw1iRiei73j3er5Xrx4cd39LhQK&#10;1vT0tNhA25mfKorFopXNZq3bt29bly9fFmkF1bdW/WGOvfe5fuMb37Dm5ubkuq1Wy2q329bbb7+9&#10;zldIJBLWwMDAuu/TP+39vqZp0nW3X+x6uSjLucgCULtTWB83GtgOGo2GRHFVlkW/GRLvx4K0wWBQ&#10;st3Wx5RJZiQZDfV6vYhEIrboeTweR6vVEjplbxac5WjWx6UTBEs9Oc5OpyOsjEgkgrGxMVuZCQAb&#10;e4tsikqlIiK6Ho8HY2Nj0HVd2FbszNkbyWb2xWn8Tl09BgcHhW7JqLeu67AsC8ViUaLsRDQaRTQa&#10;lSwB2Xcejwf5fB66riMYDCIcDkPTNDz55JP413/91w3f2/txSSgAW2kfo/ler9dR/JfNLbwfl02w&#10;3IOfm58pGo0K269UKkHTtL46wJimKdldFWRY5XI5YQxWKhXU63UEg0G0222Mjo46Mr2YdVCzLh6P&#10;B8FgEF6v957YnBtBzQ6QqZJMJoXdQ8pwOBxGs9lc1xG1V4C00+nIWguFQo5dWtWfez/OMLD0RmVS&#10;RaNRYRxGIhFhbrL7EJ8p5z3Xi9P1ncbfarVk/ng/Zq6RUcvf3Q7Uv+faNAxD9gayPtnJqfNxdzxm&#10;slTWCH+fYKncVnC6P3zOkUjEdv85J7eb0VM7+5FRaZqmMPuc9qdIJIJarWYr4VK7TKndWZn9JuvY&#10;siy89957+Mu//MsNqeMqxfxRh/VxlpXlA2o5P/dVoLsfWErWPxAIoNFo2J5zNpu1lXButb9xbofD&#10;YdTrdVmPPp8PR48elfOl1WrJXhsIBOTvWcLAcZJtRDa80/id5h8ZE5R8UFlOBwn8PLRNAODw4cMA&#10;up3AH3/8cdlvIpEIyuWynE0qw161k/x+PwYHB21sYf6N9+OM/nah2jvcu1l2w+dcr9eRzWaFtZXJ&#10;ZFCtVuHz+RCNRpHL5eD1esXuAtaYfU7z0wlqKSerQVQ5CRUbjd/JDr4X+4EZf67VJ554Qs4AMhu8&#10;H0saGIbhsn0fAail4irIuqzX68LYZbkx8clPfhL/93//t+0xkJk2NDSEQCCA1dVV1Ot1OefL5TJa&#10;rda6MQH9NTDLZDLSZCSVSqFUKsGyLLEdVBvpXu0r+pJqOZ+maeLX8v9krKryA9Vq1ZGJ1w82sw+5&#10;1+zE+HmWkxEIdJlM2x3/ZvYhPwefAX0ssv8YkzAMQySjvB+zkNVnpsqIxGIx2eson/LrX/9602qJ&#10;nbB/VftfLfFUpVgikQgmJiZsFQG0x9rt9pbPd25uTmQLZmZmcOjQIcRiMQwMDNjOhPudn9bH1TUe&#10;j0eY28lkEocOHZKzl766Wqnn8Xjw2GOP4YMPPpDfoU8Ti8XErjNNU3w57jG8R+FwWOTC1PH33geP&#10;xyNlzTy7AIjdttfhKRaLto50ajncdtqyEnzQXq/Xpv0GoK/uenS8y+UySqWSPHi1BFHXdaRSKbTb&#10;bWnryzJXTuzezYLdqorFomhuNZtNW30yN5/eQ4olqCsrK1JyQ6jBPxpdLFsAIN17VCN4O8YNAAAg&#10;AElEQVSsN5BZr9elTttp/E5YWVlBoVCwbTR0LABI4KXRaKBQKMiCJ02TwVa/349EIiGTmsEQlbLK&#10;8XCxNBoNhMNhWXCcC4FAYEM9vI1AI1KlkALAwMCALDaW/qm6Kj6fDwsLC47XDwQC8izYhZMdPvl+&#10;ql4B70mr1XIMsPGekA5NUG9suwE2Xovlkax9L5VKtjK9SqWC5eVl6azL+8PAJedGPB4XPbB6vS6l&#10;nluB7cXV8ajBHj77fD4v9yCXy6FarSIYDEqXGOovseSbgQCn6zuNv1wuiwaDWs7EdblTaLVacmgB&#10;3UN0dnYWnU4HtVoNS0tLKJVKYnjRcOB+EwwGMTIyIvOsV0toM/R7/wuFggS6s9ms0Nh3CjSQqdXF&#10;wKkTmGwAugkPVWOFwVige395bX4OajfwHqo6kwDckigAc3NzYvx4vV7RETUMQwLx6vnDDsoAcPTo&#10;UZimicHBQVvA4bHHHsPw8DBM03Tc39RzmqX3DMDMzc2J4cZSEsMwpJyj3W4jlUpJR+RSqSRzmpqu&#10;TuN3wqc+9SmblqGqF3kQwGA797reksl8Po9sNot8Pm/T+UkmkwgEAjhy5IhcS9d1W4Ct0+lIgI1r&#10;TV3zs7Oz2x5/PB63lbSrGnKq7s2xY8dkvzx06JB0N+Z+z7I1Ynh4WCRB+Jk3mp9OmJ2dFZ1Dn8+H&#10;fD6PZrOJcDiM8fFxx/E7wWl9sWSWCSQ+Q13X8atf/UrKbILBIAzDkASUG2B7dEBbn1qpuVzOFjhX&#10;tZbUM3MnAmzj4+OSBFlaWsLMzIxIZKjjok8AQPb/foP0JG/UajUsLy9LiRuw1oE4EAhgaGhIrsly&#10;WCcMDw9LYNr7cQk5fQAAEgSiXmWn00EmkxFd4e2Ce4ff77eNn+f5dsdPnS/aVRx/s9ncUfuYutGq&#10;P6sGVplYj8ViUr4cCAREX42l8LwfXq9XfpcoFoui16vu6/wb7o2qRvlOgX60uk9T6iWTyWBubg6l&#10;Ukl8yVAoJIljYPPn++STT8o5cejQIbnuysoKQqHQtucnfUefzyfB7mazafMfqfPGcfGc+eCDDxAO&#10;h+Xs42cvl8s2u4AElXa7jSNHjogkWSaTwejoqPwty2zVdU+bQ9VZXF1dlTN3P8ADrGXAaNjSGNmu&#10;6CUAqemmk9RsNpFIJPDSSy/hvffes4kRbvaq1WqYmpqy6YoA3YVLNkjvoaHqoF26dAm3b9+2XbNe&#10;r2NmZkac/3a7DcuykMvlMDU1JTpPZIEZhoF4PI5IJILV1VXcuHEDf/AHf4BPf/rTePnll5HL5UQH&#10;jgtfrfe3FK0BamIw6EjRXnX86qaz1fid7t3FixfxxBNP2DbMSqUCy7IkoPHqq69iaGgIo6OjePXV&#10;VwGstchVRcx7UavVZHMG1uaLuvFVKhUUi0V0Oh0cPnwYL730Eu7cuSOR9n6ef6fTwd27d3H58mVx&#10;uJit5txSx7hRYHQrJBIJmKaJN998E6Ojo0ilUnjllVcAQFg/vH6z2UQ0GsWRI0fw0ksvOY79zp07&#10;EnxRvzc1NbVtPSwVDDi0Wi1boLxXGJa/y59Tk2Fqagq5XM62Frg2tnr9+te/xksvvYREIoF2uy2O&#10;MAAMDQ3ZHGCuAb43USwWYRgGzp49i1/96le2eeF0fafx8+s7d+7glVdewcDAADqdDgqFwo4EOXmQ&#10;UmckEAggn8/j6tWreOqpp5BOp/H6669LNkjTNAnqhsNhyTQ+//zz+PDDDyXLV6vV8OGHH+7o/QfW&#10;nOCd0pri/KJxAwBnzpzB8vJyX2tbXeO/+tWvcPbsWQwODgLoHtZer3ddgwayEnVd33Ctq4yPRx3j&#10;4+Pw+XzCwuV+VqlUJAii3ieuvWAwiD/5kz+BZVm4ffs2nn32WQnYPPfcc7hz5w46nY7j/sa9Rk0q&#10;hUIhMawsa30jGGZo6/U6nn/+efz2t7+1zZO5uTk8/fTTtoZAW41/q9cXvvAFsSEA2AJNTnqn+wG0&#10;OQD72memP5FIIJVK4dy5c8hmsyiVSigUClheXsbCwgK+8IUvbOiAMzOeTqdx9uxZLC4uing5994f&#10;/ehH2x4/k14AMDExgRdeeAHvv/++OFKdTgczMzM4deqUsLWeeeaZdXvnzMwMrl+/LnsLtf+c5qcT&#10;JiYm4Pf7ZX3FYjFZX3Nzc47j3679YFmW7PmqBmqj0cDPf/5zYXS/9NJL6xqHODUdc7H/wb0QAG7e&#10;vIl4PI5UKoXLly8jEAgglUrZEti1Wg2xWAwjIyM4e/bsPZ3hG73ee+89savJmAHWRMtJjrh69SoS&#10;iQT8fj9OnDiBTCbTt/9JJp4KauKSAED7ihqi9Xq9L/vqd7/7HSYnJ6UiKJ/Piy+QSqVs78s1yED6&#10;TqDXPmQDvXq9jo8++mjb41cDdfybnWh4QdA+JJkFAE6ePInFxUVYloWPPvoI5XIZmUwG165dE1vv&#10;b//2b20+b6lUwi9/+UtcuHBBxPKLxSLa7fY6+5CsKeqRc/5zP6e9sROJBtr/JKH4/X6USiVcv34d&#10;n/nMZxCNRvHaa69Jcz0AQgQwDMPx+X7ta19DOp22EVKGhoYwNTWFDz74YNvzs/c5q03XqIGsJqhq&#10;tRoGBgYwOjqK5557DgsLC6L3Wa1Wkc1m8c477+DYsWPynoFAAOFwGH/zN3+D//mf/5HP2Gg0ZPxD&#10;Q0NC9OH7M3mkjh/Ajq6vhwEPu3OokU066jvBdGCph9qxQhXLc9okWG4JrFEsGTBi8IaBIPU9GLll&#10;SSQ39UKhIA9reHhYKJJsfqA2K2AwjKJ9vY75ysqKbOJcyGQLAd1STS4OOoNkoKklT3Qe+HvAWhcs&#10;p/E73T+Px4Nbt27JddRuU5lMRsZdLpeFmQB0FxtLLlSHQ23kwCg4YO/upi6AUCgkC2VlZUU6xQBY&#10;Zzxu9vwBSBCBgUtScvn+dCZIK+Vm4AQG6JhdYDabYsi8Lwzo+v1+ZLNZ3Llzpy8jY2RkROYUN9RI&#10;JIJAIGAra75fMKvAQHAoFJI1oJbesRONmolgNkAVYjZNU7IY0WjU8fPxWXJNx+NxCXosLy/L+lAF&#10;YFOpFEKhkDgEqjM7NjYm8yefzzte32n86vzh/KxUKohGozvSnYaNJtSSOjZ5yeVyEqhnia5lWTJ+&#10;lsoSzG4xczQwMLBj918N6KZSKckSbhfqgawG2Q3D6CuIzhIVTdMwOjoKXdflmcViMVmPvDbXPMsG&#10;1OA6PzeNqe02tTgIYOlMOBwWAXuWSasdQ3nGci2Gw2F8+tOfBtC95zRYWe5GpqXT/sb3YAaXz7dc&#10;Lss+wEws0DXi2KExGo0KUweAMEMjkQhGRkZk799q/E7z75Of/KSUpQJ2JtZGJX/7DaoNVyqVZL2q&#10;zUGYYQ+Hw4hEIlLikUql8LnPfU6eYS9jEIBNSL3VaonToZaGbAdkXPO9yJIFIEEydqfl73J+Amt7&#10;QCKRQKfTEfshHo/bbMnN5qcTisWirC8KWZOZwwz/VuPfrv2glv+yHIufu1AoiGNH0Wg1CbeTST4X&#10;exes8Gk2m7JuO50OTNNENptFo9GwNfkoFotYXFwUMfftvJjAXlxctHU4535Pm4lrrdVqIZVK2Ww3&#10;J6hNVnj9Wq2GcrlsazbHxACDSOl0ui/7Sk2yh8Nh2Vuy2awIy6v3L5VKwe/3O0qt9APVPmQwlGdU&#10;KpXa9vh7/Ute1+fzOTat6gdqp1K1wzUrHVg2GA6H4ff7xabzeDwYHh6WMRiGIc2b1CQ1/WR1DyQ5&#10;pFqt2tiSvfbhTlTq0f4nMwtYs/8zmYzEC1SWMZnJ1WrV8flyXpGdViwWxW9i88XtzE9WErTbbei6&#10;Dl3XZS6wEVWlUrGto0wmg4WFBdk3+P6macp52m63RaZHDW6qfiBtPHX8tDMBSEMjNoFQx8/E8X6A&#10;p1aryeRTO/axQ8VOIJFIoNlsIpfLIZVKSWc4BsK2ejEIxDp9NXBAo4Glreomzk4i1JRRa4F7M+cs&#10;2woEApifnwcAHDlyBI1GA+l0WoIwKmOCE5E6cYZhoNFoIJlM2rTIuGCYIVA77RCchLyuqvPBWnVO&#10;QtJs+0W9XhcnhZRW1fDm/WKwUi374L0PhULrujIS/Hx0VFQaON9fLVtTD0/qum31UsvQGPBMJBKy&#10;OaglYpZliWYagL4Woc/nk0NX3eAYZFaNEpUxaRiGrd3wZi8a+Qx4At1NVg1EBgIB6LouP99MR2Or&#10;z8BsD7CewcMSQlUfEIB0kpuYmECj0cCdO3cQCAQQj8eFocgACANY6mfm/z1KZz8yFLk+OFfy+byU&#10;qdD4oAOgBkPVsdMxYnCAjoVa3qAeXGrWhEYGDxc6X8AaS3OnwGAlHZzezBq7vBF89rFYDJVKBRMT&#10;E8LWZFl9o9EQ3Z6tXoVCQdjCLENqtVo2o8nn84mDNjIyIllcwzBw+/ZtuY9qUKpflp/aGZbrLhwO&#10;y77stD5Uhi2fYbVaFV0OYK1zE99Hdd7V/Yrng7o3P+qIRqMS+GDXRGAtCKKW/asdxnK5nJTaeTwe&#10;x6wvjTRgjeFMfTQaiMlkUp7dE088IQGPYrEo+zj1NAl13YyOjto01HgtBjq4hzMRwnK6rV4EAw6q&#10;Mad+vV+hniOq3IPKSmOJCaGWYVCbzefzibYZ0J1L3EO5n2uahsHBQTlDdyJJy/OZTlosFnO0f9Sg&#10;K59xpVJBoVCQkhwyyarVqpS+srSf6IfJyA6FltUtw1e1pFQHhrZOJBJZZxtuBe7JnU7HpqVjmqbY&#10;inxeTBiSicff5de8J2oXVBcHG5qmoVKpSFCZc65UKtn2ACY7mNAiAWInoBI2yDLqvTYJE+rYWM6t&#10;rgF1fRaLRVsZGf8Nh8NoNBqg3vjo6KjIu9A+pCap0/nQaDQwODgoJYwMJqgBalWLEljTSabf5YSN&#10;mPpA1y6uVCoYHx+HZVmYm5uTBKaqxeV0vkUiEbTbbUQiEVhWlzneqyWsJivVgM12wTGwU7j3486S&#10;pVLJprPNF5Oo/D/vOeeMqmesVhepnUfVfU1lzFPPlfbhTvoAoVBI5gQ1x1WNZtrlwJpNMzg4iEql&#10;gtHRUbTbbczMzMjzVTVzAYiOp6p3xmuNjIzA6/UiGAyiUqnANE1bgohSNoRKPFDLjtUAuKrHBtil&#10;nrhvqONQPz+vxUCqeu5Uq1V5foTP5xNbn+/Na1P+o1QqyXWYnNqJ+bldbLRHkrDFnz+Uepp8Pg/D&#10;MHDhwgXRMTtx4sS6zeV+0Ol0kE6nxYghc25ychKWZWF+fh7T09Oy4akPmDdC1WoaGxvDxYsX8b//&#10;+79oNBr44he/aBP6J/qNgkejUXQ6Hdy4cUOYgjdu3AAAyX7WajWEw2FMTk7iww8/FO0my+qWOUxO&#10;Ttq04mg0MaCx1evVV1/FysoKyuUyrly5Aq/XC+rwJRIJWXzUiaIzrjLQtotnn30Wd+7cwdzcHC5c&#10;uHBfbXeTySQuXLiAubk53L59G8ePH98xI5EBUC70UCgkm3gikYDH45FD9OzZsxLhZ0mp07UBCAuk&#10;1WpJqQr1VigUr25k/R4ATten3pkajOQa+Ku/+it0Oh38+te/xuTkpOjvqKV/akCamXn1/16vF9PT&#10;0yJGPjU1JfX9jwJYkgqsBQ17G7uo85SOViAQwBe/+EXH++8EwzBw/PhxzMzMIJvN4uWXX0YoFLLd&#10;f5a6A8Di4iJefvllPPXUU/D5fPj5z38uOpHqgdHv2meS5vTp06hWq8jn8zhz5gx8Pl/fTBYaUB6P&#10;By+88AIWFhZw9+5dTE9P9/X3LjbHtWvX8PjjjyOdTuPGjRuSCKEIrmpQmaaJkydPolqtolKp4PXX&#10;X3e8Puc22YVAN2A1OTmJ+fl5zM/PY3JyEsBaaQUA3Lp1Cz/+8Y+had3mOVNTU5IZ3UktGBf7G41G&#10;A08//TRu376N2dlZTE9PS8lnP2dkqVQSx/vFF1/EzMwMFhcXMTk5uSOajdevX8fjjz+OgYEBvP76&#10;6yLQzf3b6/XixIkTyOVyWFpawrlz58SBiMVijvYb91BVazCRSODSpUuYmZnBysoKXnzxRVspHhs4&#10;UAeJzRx4HbVpkIuDD863YrGIRqMhtj71NgFIoPjFF18UxueNGzcc56fTCwAuXrwowY8rV64gEAj0&#10;bR+SCUP7QNd1zMzM4PLly5iYmMD4+Dimp6dRKpUkWcCEz1e+8hW0Wi385je/wfT0tGh0MhDRTxIu&#10;GAziy1/+Mv7rv/4Ld+7cwbvvvotUKrVOQocBJJXk0a/cAO8Tx0NG8V/8xV+g0+ngN7/5DaampsQ+&#10;ZHVEPzBNE08//TRu3bqFubk5XL16VYJuDyMJaZomAoEAvvnNb0rp/OnTp6VizgmWZck99fl8OH78&#10;OHK5HGZmZvryv/YCSAChfW0YBsLhMP78z/982/NT0zR86Utfwi9+8QssLCzgO9/5DlKp1IYEEzX5&#10;RMII5wGbEFLeiVV3KvGDf6cSKpzAwD5JA6rmGmMPaln61atXpQJxP0DTNPF7WPWm67qcu51OBw+t&#10;hRbZYCyD2skosmq8A93AFiOwLLmimL3KYlGZLawpZokof3b06FGJtHY6HZk0/WZ5uPmrJSkq04rl&#10;bmQZqaWUwJqmHbP9vJZ6na1AmiyDSKooeD6fF6YcjTles1aroVar3VdATEUwGMShQ4dsWR1mxvs1&#10;8tiUIhKJyHUOHTokkfHtgGUiqvYTs8F+v1+CtuxapNb48wDZCmSKqKWBQ0NDct+Btc6gPp9P5mG/&#10;cLp+IBCwHcg82GKxGP7wD/8QmqYJ00o2hY/p3IA9681SRrKGeN9YhsDyQBoNZGodZJBV2Ww2pXQq&#10;FAohFotJ9yd1ryDlOxgM4ujRo47332mf4T6nlgj3Hn6lUklKiWnsch7cvn3b5pDx2fZrgLGpCw/r&#10;eDwuBkI/wRK1wxPX3cjISF/v7cIZLAvmnsJuXiyxYLa40+kIy5WvQqHgWFJGg4mGWiaTEX1Czkm1&#10;RID7hspOXF1dlbOQYIm1Gwh4tGEYBsbHx2UOkXXB/cwJDDDQ6WVzHZUNsh1Qj43nnNqxkHsgZSYo&#10;vUH0092OiRuWaa+urkqClLYQE2k8e9iJvlgs2vZ8ClCrlQkuDjYox0AheX6PDB+yicnyob1LP2e7&#10;iXbajaqsDPf9eDzuKJlC29ay1roKHjp0CNFodF05I2Ve2NyLDGxWRFAzkvrj/SIUConGVKFQkBLX&#10;eDwugXA1YKSygJzst94SfK7bWCyGQ4cOiX3Iz8fx9/tceN9pU6msO+4VDxKxWEwE9WkPkqWlNtLZ&#10;DPRhgO69TyQSiEQitqZYex2cA6y4KxaLiEQiGB8f3/b8tKyu5iLnJ3XRgLXSy2q1agv48mtq0apM&#10;Ntpg9GuI3oDovZwhZMiqBA1+Vp5HtPUYqLYsC5FIZF/4jyRP9YIVFw8lyMaHSU0QPsi5ubl13fHu&#10;FdQCIhusUqmgVCpJBw2WmVKQlmA5Ew0dtWaZJamkI/NBa5omnUX7zVJQ14pRXJU+yU2OjketVkO1&#10;WoVhGFIWWq1WJQiz0fidnGG1K8jg4KDcI1UrjhttKBSS0j3StbeLRqOBubk5ccS5QVLc2ilIRS0R&#10;VTvO7/djbm4OlUpl29kYag+QhUFjg/ckkUigXC7bWlHzMO8nyKmKTvPZzs3N2USHqZnRi0Qi4ajr&#10;4HR9VeyaTjUP8vfeew9LS0sy33pLVBn0YOaMgZhe8D6wTPpeymEOAtiNbnR0VL5HhwZYO6DUgBQD&#10;H07332l9zM7OYmJiQsr/mJHme3E+9x5W7Pqr67pt76vVaohEIn0foOzkxeBesViUREY/61st6+dh&#10;u7S0JLpxLrYHrls27OG+z4Bas9kUR4sBe+4j/Wg2kbHA5klMalUqFXQ6HZTLZRQKBUleUSAegGht&#10;sGyHexOdu3471Lo4uKhUKpiZmZFyEWr38GdOJSPlclnKJ+nIsFP9ToClLeFw2La+NE0TRjd1r7i+&#10;qJ/ajxNOuQZ2XEyn07b9nHpU1I8FIE4aA5LhcBhjY2Mizk30E0R3sb9BzW2gmyiORCIS9KC+FUvZ&#10;PB7POs2k7ZaMqtInKqsF6K9cmYFqy7JQLBZtZdfRaBThcFi6par6w/TtlpaWpJN8r33VT5CbME0T&#10;lUpFEpLUDlUT4n6/HwMDA4jFYn1fm4wXwN4BuVgsolQqYWVlRZz4jZpYOQWaSqWSVOXwHvA5POgA&#10;GwDRfOt0Osjn88Kg7VcOh3Yl5VjY+bLfJO5ug4E1oBuM4blDGYbtzs92u23zWVutFhKJBEql0qbz&#10;Mx6PSzWTKjXAyrharSayWer7AN31TF+y93c2AsdEFh0rJ6jFR6iyVVwP+0HO4O7du0gmkxLb4fNg&#10;ubZlWQ8+yDY9PY0TJ07YHLlMJoOBgYFtB9gA2DYKNfDF2u5eR42bNYNIKvuG2X2Px4NoNIpoNCot&#10;z5lJ4WS4F+OfraV7KdLqAbgZenVhms2mOC3RaLSvYB8d3t6SRNM0hZZJ/YGFhQUJ+OyUAaY2WyD6&#10;Pdx6Nx7W0++UXs5zzz2HH/zgB0KXZQRdpeuqi53MQ5WZuRUymQySyaQt0j0+Po4bN25I2fAbb7yB&#10;b33rW5idnZWWy7VarS/h1H6uz5bZKjb6Hjc41SHpdDoiCK3+Ho0zHiIU+9R1XQz8arV64Ds8UruO&#10;bam5jlS6s9oFUc0eBoNB6ZYLbHz/nQJNExMTALpsoHQ6jWvXruHatWuo1+t44403cOXKFWHeqpos&#10;ZF9QV4/dlLk/3EuW0DAMDA0NIRgMIp1Oy7qhjp7T39brdZTLZQnuDQ8P27oxubh/lMtlFItFlMtl&#10;ebYs1WBJ+alTp3Dt2jXbfkcGthOokUZx3F4tzWg0KhqDatfjTqdjK6um4cz9daf0gFzsf9AW60U/&#10;mizMjqvaZWRD7ARKpZI4xJyz4XBYmJiDg4MYGRmxJeRoT6oO9mbw+/0ol8tSxaAyTQH0xXqvVqtY&#10;Xl4WWYB4PL7uTHdxcFEoFGCaJubm5iSp3263paIEgC0Z12g0xAbZLujz8GynuDoJBU5golfTNBiG&#10;IXZlJpNBqVSyBcuZlCb7KRQK2ewrAGJfAbAJ5m+GQqEg8jGBQAAvvvgiTp48iVAoJI25aOO2Wi0s&#10;LS1JI5Zqteq4xtTKD5Itms2mJMFYzkuQcc73c7LT1EZFAET7mTbfw0hisTqhV6OOjC6nv2U3WMro&#10;sCPtfrAPVV1uVkGRPdZr/wP3Pj/L5bKwpSORCM6ePYtnn31W5mcsFrOVMC8vL0PXdakC43uw+gbo&#10;zpFz587h7NmztrnCWIlpmsKOdcJmbHNWBeZyOQmic29Q96J70SbfDRw+fFi+Vs9lEqtardaDD7Kx&#10;ocDi4iJ8Ph90Xe+r62O/YKkLy00YLeWHJX2YE4UZcv6cm2Cn0xHmGzODvTRPNWhA9opTyUG5XEY4&#10;HMbo6Kh0D4xEIiIszUVHHQFuHLVaTTr0qY4wu36pIvr9IBgMolAooFarSVagt5UxNy4G19QN/X5B&#10;w5DCwMFgUBZUvwuI955aQuyOkkwmt93Bh0LwAGxOZm/dOYOSFHHtN8iXTCZtgo3lcllYjTS8s9ks&#10;ZmdnAUCEmJktcKp77+f6PGCr1ap0uSWrhA4Im3JQmNbn860TCCUbleVgKqvNNE1xBji/1TV0UEGx&#10;UTL4eN/Hx8dFp4pZVZVNpurnbHX/+zV0WVZ+584dRCIRyaiq84dGCvdDPj8eeLqu2xoJ8PtbgUbQ&#10;wsKCUOEpLtxvkJ77IplvvGczMzN9/b2LzTE+Pm5jPDPIqyZbyGylmCyZ3RsF4jcC93KeY2o5ee8e&#10;xmAHHYRmswld1zE4OChjZMBXbRbj4tFELBYTx5MOe2+3tK2gOiy0ERuNxo50VgYgJT/UlNF13Sa+&#10;vbq6irm5OeRyORiGIc460Y/9xnO43W4Lg4aOEQMPtCs1TZNyUWCNPc0EmFqi5TKFHw3QkWd1DOcO&#10;7RYmtAqFgpzfLP/fLsiMY+KG3XUZ7HMKMrPclL4PZWbS6bTY5KpUCUFfjnNfbYxHVlg/5ea0YSg5&#10;VK/XMTw8LM0hcrmcfEafz4fx8XEJXPFs2wqhUEj2IrVCiveeDFiyDWmnqUmDrcBEBEsG5+fnbYL8&#10;O8Xo3QwsV1xYWJBO8Xye1KR0Au+heq9N09wX9iG7VbNCgNpkPJe2Oz8ZuGy328jn86jX6xgdHZX5&#10;mc1mkUwmhfGszs92u41oNGpbg6wATCQSct9VGRkAsj/0U6nCDth8f/qfQHe+83k2Gg1JupJ81G+1&#10;4G6DySsSn4A1JjuABx9km52dRTAYlJrwWq0mmkTsALMdqJsEa+PJ3GLZy2aGDOuBgbVuGAQnFaO9&#10;wJpAPoC+u6+SCafSc3kN1akIhULodLpt10nJBLrOeDAYXMcwodHpZGyWSiUJxBw5ckScHmZ71I6a&#10;jLxyQ+7XkHV6/2KxiHa7bQsIkZHn5IiXSiVbSRvLk4rF4o60yGY5LjcBZk2ANYeUeirMTgNrzD+n&#10;g46/B0CMXIKlclwfKysr4qzyb53gdH12bKQjUKvVRNePB3Wn07F9DrWrKPU0yKxiMAfobsidTgeD&#10;g4Oy2ebzeWki0k+mbb9D7XITDAZRLpdRq9UwMzMj4vJsza2i0+mIBuRW999pDjBgUq1WkU6nRRwX&#10;AGZmZuTv+ex70bs/8nmp3UK3Apl8TGAkk0mhiPcTRF9ZWUE6nZb5SQap1+tdl+Vzce9YWlqSYCkD&#10;mDxLhoeHsbS0JFp6AKTMk8kQJ5RKJWEpbHTOVqtVhEIhkTsoFosyD7kmGDyg9g6dQO4/Lh5dqCzM&#10;RCJh2w9XVlbWMT16cefOHWmMRVuT5x5t0O1geXlZkgI8a2kXptNprK6uIpFI2MrwMpmMlMs42ZCl&#10;UknYCAw08GtN06QES7XrCHZXpDYVA428D/0G0V3sb2QyGelqy8QGE3oM8hQKBXg8Hjz++OOyxgqF&#10;wrY7+BUKBQwMDAjBIpvNiu5bP/4TO2IyUMEqE7LzGETmewFrDeUYoKcchcp8Yi1q/joAACAASURB&#10;VJLRKYlD/zIajYp2Fu9Po9GQdU0/gUkmXdf78m3Vcj917dIPU8evol8CRL1el+vH43FMTEyIFt6D&#10;DrABa9pbZNQBkERBP0Gk1dVVIZXwc3AuDQ0NPejhbxvUq6Y8ErBG6KH00Xbmp7ouBgYGJP7B92aA&#10;jVUlapCTPjXPQJ/PZyNAMX7SG/jl+dNPgJSEHr4P9yKev0tLSxgeHhZfY3V19aHMy52Ex+Ox+cW5&#10;XA6dTkcYlw88yDY0NCTC+rFYDMFgUA72ncikBYNBaal8+vRpfOMb37AZY2oghFkRleHDiKwqzqk6&#10;eoFAwGaMMVPJheLkBPv9/nWaSPxa13VUq1XRSZiensY777yDXC5nc3DIbFINQpbcOC3CRCIhemL8&#10;GwYITdOUQBLpza+99hpef/116LqOb37zm7h69arzQ3AAmQ5clIzY98N0oaadWp/OrOxOQM2C8dBn&#10;horBtlOnTmFyctIWDOHm4ASyKtVgE2mwvBbLOXqZQ/04mP1cn2WH1OMjejd1NYDL4J+aUWPQJJ/P&#10;46233sKrr74qws/AWodaAOve66BCLY28fPkyvvOd70jGDoCtDJ17DbDWCpt/v9n9dzrIeIBxbVCH&#10;ze/3Y2hoSA5wVeuAc557mOpssYSQDp3T+/P6NMZV46mfIPTg4KCMTf0M/HsX2wMlDtTGOzwHqAei&#10;Bl9VHbR+9liemdRO4ZkJrLGxVbFl/g3nd7lclqyf2mXWhQuC5TAAxIkNBAKOATYAknTg/FQ7f+3E&#10;/mIYhmiw0BnpFZF/44038N3vflfOw0QiIcxmp7muCkZz/2ZCQm2SQ5sK6J4JrVYLxWJRghBvvfUW&#10;bt68CdM0cf36dZw8edINsD0CuH79Oq5evWorD1RLEtUGa6urq5icnJRu0IODgzbt4PtBLBaTZLhh&#10;GHK23It9SB0vzm+uA7Lo1fcqFosihZHL5WzJcZ5LXPf9JBGj0ahN0of2bafTkXOMyVCesxwTS123&#10;gppQNwxDGDFk/ZD4oCYtVR1bJ/D9GfDLZDISjHwYjQ/UMkDuWf00PCCoQcmAMO8BWYp7HeoZw4A2&#10;2Vy95I37mZ9khRI8T+hL8l91fvLeM35B253a4LFYDD6fT/xD+g/8GwaRGT/YClwDuVwON2/exPe/&#10;/31hIJKAxPGrlTupVMqmg75Xofo4q6ur+OEPf4h33nkHs7OzEit64EG2SqUiEX6gv7br9wI6//l8&#10;Hu12Wzq+kIqsTlS1ZhZYc0x7J4q6eTG4pQrJqhPDCcxUqJpIvBfcJFQHZKOJtRFtUnXit0KvYD9g&#10;X/j8HjcyNkKgoO920Rs0UgX4+wXZDeo1ON7t6kbQYOXz1TTN1oSAmxO7dHGT6rfkeaP5rmYH1e5+&#10;pL8zg9Gv3t5W16/VamJ0k2pP/Sv+jNegAcF7TQOC36MBQKF+0zRt5dLqofcoBNgIdk5i0EDV2SA7&#10;kiwiBrMpSK9mRvk33KP6mdtqxosGDJ8J96jeknY1g8wDk0Y4S+65ZzmBVHe+lzof+y1lZ4kswT3j&#10;oJcaPwzw+aisafUs5h4AwOYwqP/fCjxfNxIiVjVPVdBJUMsW1GACf3bQWbAu+gP3QbVpFGDXr9kM&#10;nEdqic5OyGCoY1PHoZbAqfaJeh6qDPx+9vhexo+afGu1WmKv8PuqbcqkCc8mACLl4DY+2Bkw6U65&#10;BSawHkYQwwk+n0/YjPSLaFeq84oBYRVsiLMdqHNdLdHu1z6k38SEIJt6eDweWwMdVi5R7xCALUig&#10;op/ghQrVP+SZ1Lt/qNfkOagmnbeCKkXDyhQ1qd27x91LZ1Tudar9TxtgJ7orA2t2f68dy/em9AN9&#10;KWrZ9Qv60Oo1Wfm1H8BEB+crWYucQzs5P9UKuM1+p1dGiPB6vUilUrbv0XfhPFbtx34ao3ANJpNJ&#10;xONxCbAlk0mpcCOc4iC7BVZrqLZwpVKRWAmrPijRw8QE/UA3ZfyIgxstWSucNLqubzuL5WL3QUc3&#10;n8+L88rDiSVZW70WFxeFLceDsVwuC3vUxdZQ2Q3UFgyFQu76cuHChQsXDxRsjqU6MLlcTsrHXGwP&#10;rIyhzAfLcXsZUC5cHESoATCuA4J6lel0GqlUSgKuDFi49u/eh67r8Hq9UsLJYDdgT8pu9mIgj93B&#10;yT4vFAr7QgqEBCuy31llSO1inqHUHWQjCmAt2bW3Wze4eChghoOZJoqJutj/mJmZwcTEhNSMv/XW&#10;W7hy5QoqlYot67cZSFlXDcZIJCJaAC6cQSYk1xezlO79c+HChQsXDwqqI0PW/k5UALjoQmX/k6FC&#10;UX8XLg46qCvcK1+k6zo+//nP4+/+7u9EM4zaYAxCDAwMuPvQHsfc3BzGx8dFe/Dtt9/G9PS0LWnT&#10;D+LxuHQGBroyYsVicccaED0okPVXq9Vw8+ZNvPvuu7hz586Gvzs8PAzTNIUprut6txHhwxywi70J&#10;tYMPhRhbrRZGR0d3e2gutolDhw5B0zTRfWs2m3Kw9RPkoUiuSpVVxcxdOEMthyO1uNVqYWxsbLeH&#10;5sKFCxcuDihYQsdyIYo0s7u4i+1BDaZRkN00TbRarXWlVy5cHDSQoMEqKPoUkUgEn/zkJ6XLPDVh&#10;WUJXr9cxPz+/y6N34YTx8XEAXVYWm+zci9SC2mRHJe4sLi7u+QAb0G28BKxp/y8vL8v/Y7GY6A16&#10;PB5kMhlha7bb7bVu6LszdBd7BYlEQsRCSf0l1f3WrVu7PTwX2wRbQwcCAQmKUUOBumxOf0+hab/f&#10;LyKd+0F0dC8gHo+jVCqhXC6LuH80GkWtVnPXlwsXLly4eGCgBiiZ6F6vV5yb7XaOdLGmQ1Wv18X5&#10;jMViaDabe0pXyIWLBwE2fSG4BkqlEmZmZkQDkDJEFLsPhUIYGxtzmWx7HLVaTfQl+ax5fkSjUcdA&#10;GYNULDFVtc+Bva+7zCChx+NBMBiUc7TT6chnY+Mufi5KNFG732WyPeJgdJqb3enTpzE/P4+VlRW8&#10;++67uzw6F9uF1+vFK6+8gkgkglQqhevXrwOANHJgEG2zF6ndpmmiUqmIxlg4HN4XLbR3G4VCQcTf&#10;PR6PbX3dvHlzt4fnwoULFy4OKKrVKrxeL06fPo1ms4lWq4WLFy8C2Blh+0cdqrB/IBDAqVOnMDs7&#10;i5WVFXz3u9/dxZG5cPFwoDZQYJCtXq/jP/7jP6BpGmKxGC5evIhCoQBN00Qj2tVk2/vQdR1vvvkm&#10;4vE4kskkXnnlFbRaLQQCAZTLZUf/UWW9qU3e2F1+r6PRaIjPqzbxUoOD9O34dbPZRKPRWNO7f8hj&#10;drHH4PF4EIlEUK1WpcNlJBKBZVm29rQu9ifY+Ypfs7MsI/JO3QObzaZ0M+Im0+l0pE26i62haRoi&#10;kYh07FXXV71e76sNuwsXLly4cHGvYDJN7VZInTaKULu4fyQSCQB2vbtoNAoAUlrkwsVBhc/ns3VT&#10;pn8BdPW8DMNAp9NBMBiUtQKsrRuXyba3oTbKq9VqUgLJAJKT/6hpGoLBoCR41PJ6Bq/2MlgmCkDK&#10;Q2u1GuLxODKZDKLRKEqlEnRdF9mtQCAggUiXyeZCaI+9beIpaOlifyMYDEpbeWBtU+SztSxryxfF&#10;fJvNpmy4gUAAoVDonmrzH1VYloVSqbTuQKGunQsXLly4cPEgwDJG1Rlm0qxQKOzm0A4E6IA1Gg2x&#10;rdiBj2LhLlwcVKhBFlZEhUIhqYBhqbppmjBNE51OZ19ocbnowuv1SvC03W7L82YjCyf/sd1uCzED&#10;6AZiGWjbL81hmJSyLEv2e8ol8f8bdUulf+x6yXsAzDBOT0+j3W6j1WoJ7dBpEt/rq9FoyNcMnqg/&#10;u3TpEoC9o9fBhcoJfK+ZD4/Hs+Wrn/fn4cGotsfjWReU3E2QUcZ70263cfnyZWiahnA4jEuXLqHV&#10;aiEajQrNlZ+93xbMwNqc8Hq9eP755yXo1m63RdT0ypUrtus/CuD6DQQC8Pl8Nlq0+q+mabh48aI0&#10;jbh06ZLj/HR6kZLNw7BSqcDr9dqozf2Av6v+nZrFAtY/U64L9W/U0vN+1yoPKgYiOecYzN3qxd9V&#10;36s3oOxiczBozq+Jer3e1x6nBo9N09zQ0DAMwyZ66/P54PP59o2R5cLFdnDy5ElJWHU6nR2171Tn&#10;dbPfyefzeO2112QNUps1Ho/v5m05EGACk0nL69evw+fzwTAMPPvss7s8uu5eyzEahiG6y8Da+fjM&#10;M8+gVqutmzM75XM0m02xD3ud72KxiEKhID9vNBoiadJ7luwGisWinItqcEhlbAFALpeTr0ulkqzz&#10;RwG9PoVpmqjVavJ/n88H0zSh67pUdvD5b9c/20u4ceMGvF4vfD4fzp07J3pe7DTZ6XQQDofFP2CS&#10;vVqt3vdcMU3T1umTFUqA3Xfd7AV0/UfVhq9Wq7h586b4f6+99pqMj/tcuVyGZVmO/iOfPf+W7/H1&#10;r38dtVpt3Vn49ttvr9ufHjQ41zhmvjdLmwOBANrtNnK5HDRNs83NRqOBr33ta+IH37x5U+4VNezc&#10;ctFHAOwcCnQnRavVkjICoDvJ6vW6UB17/+ZRxtjYGEZGRmRRqdRZy7IkY7Nb6HQ6qNVqsnm32234&#10;/X6MjIxgfHwcc3NzALobLoNx3CjU7PZm4KZKYUeg+9n3ggG0F8CuOczyqMHpXkPsQYBCoplMBiMj&#10;I7b3d9evCyd4vV60Wi1UKhU0Gg2kUil4PJ6+WZYsk1K/puPPUvXV1VW0Wi14PB4bQ3a/GdEuXOw1&#10;kJUGrJ03fr9fHASv14twOGxzWEzTFHvPZVsdbKyurordRpuNe348HoemaRgdHbU5/IZh7KjtoiZY&#10;AEiwWS2tJZg4BLrzeLeF0RkoAdZsLQYD/X4/Go0GdF23BazJ8nFt5IOPYrEIXdfh9/sRi8UwMjKC&#10;paUl1Ot1CXiRzAKs2eRkuwLd5jQqGo2GJDkHBga2fP9AIGAjQpDwQN/OSY7GNE34/X54PB5b8I/j&#10;VMfO8fv9fokPOJV8hkIhW3JJJcuoa32vQrVRo9GoEGw8Hg/i8Tjq9bqsfY/Hg3K5LM+VjRHcINsj&#10;APWgUg811SHvXei7fbjtFczPz+PWrVsol8uIRCJijOi6vif0tDwejwT6aMyUSiXcunULc3NzCIfD&#10;iEQiKJVKqFarQvGtVCoSmNsKpVIJAGxZiUOHDiGVSqFare56kHG3wc/v9/vR6XRsHcWi0agty/Qg&#10;oGmaBFWBrpHMg28/aB642F20220YhoFwOIxwOAzLspDJZODxeBCLxdY5SL2gEcKkg9frlRJ1MmZG&#10;R0clAMcAGwDRrHDhwsX9YWlpCdFoVFi9veVblmXB5/OhUqmgVqshGo3K+nRx8HHs2DHE43Hk83kJ&#10;nOm6jkajIU0bPvjgA8zMzGBoaEj8gGg0inq9vm1Ji1qthkAgIPs/A788V5aXl+Hz+STgRpZztVp1&#10;PHseBjKZjDBSyKwH1tj2tP9IVMjlcgiFQkgmk3siSOjiwYJB2Ha7jaWlJSwuLqLT6SAWi6Hdbtt0&#10;sIE1dhaDWgw2VatV1Go1RCIR6cLaD4rForAEDcOAYRjyHkz+bwXOY9M0sbq6ilgshkgkImsvGo2K&#10;ndarw00m4lag/+P1euH1eqFpGtLpNNLpNCqVyp6XzOl0OqjX6+I3x+NxrKysSAANgDSyGxgYwNjY&#10;GI4dO4YPPvgAwMcsud0avIuHA8uyUC6XN6yD741SE9VqVeigjzrS6TR+8IMfIBqNQtM0nDhxAsVi&#10;EaFQaM+Uo4XDYZTLZbzwwgvSzef73/8+BgYGUKlUsLS0JM+frZhTqRS+/vWvo9VqbfmiY1yv15HP&#10;57GysoL//u//xnPPPbcuMPsogocjN93BwUEJxjJA+SChBvWIaDSKeDyOVCr1wN/fxf4Gm3Lkcjks&#10;LCyIEZRKpfpycqjVQSMvGAyiWq0il8shl8shk8lgZmYG7XYboVAIsVhMDCs3wObCxfYwPDwMwzDg&#10;8XhQKpWQyWQkk87ED9C1EdLptDhvxWLxgSeAXOw+3n//fQmm0V7j/0dHRxGJRPBP//RP+OM//mMk&#10;Egl89atfxczMzD2xmbeC2nWPAQXVbh4aGkIqlUI0GpV52yuQvpsYGBhAPB63nVvtdhu3b9/GP/zD&#10;P0DTNAkeRCIRfO5zn8P169c3tMtcHEyUy2V4vV5cvnxZJFbOnz+PSqWyzobiHGfgmQlHwzAwMDAg&#10;+3OhUOjLf4jFYkin08JWJoN5dnYWP/7xjyVovdnr//2//4fFxUUEAgH853/+J9LpNDRNwze/+U0E&#10;AgE5U9TgmqZpGB8fx1e+8pW+/cdWq4VCoYBsNotf/OIXOH78+J6RpNoKHo8Hfr8fuq7j2WefxYcf&#10;friuHP6nP/0pBgcH4fF48Gd/9mf493//d9vn3v1UgYsHCk3TbF1deNABa1FmlgzwZ4yIu+jS7YGu&#10;kZpIJGzO514JsgFdg3pgYACjo6MoFouiJUHGXa1WE2pwrVZDNptFKpVyZLLV63XZkP1+P9LptPzM&#10;DcKuGa7MaK6srACA6LJQIPNBgYG0XC6HSCSCQCAg65vZFBcuNgMNRLVsrFwuy96hlqNtBDXjyoRN&#10;7/kxNjYGAOsSPczmunDh4v6wuroKXdeh67qttI0GPv9l4yIGL3p1El0cTBw9ehRerxftdls6xQeD&#10;QZTLZSwsLMjPTNOEYRg4duwYDh06BKAbjFN9h/uBej7wvTgvNU0T+9Lj8cjvsgyt0WjsOuMyl8tJ&#10;B8FwOCzBkWQyiWw2K9qwpVIJ7XYb8/PzKJVKrv/0iIDahcCaJA9L9JPJ5Dr7n/8PBAJSeszOm+r+&#10;HA6H+9qfuUbz+TwMwxD7PxqNolAoOAarn3jiCSlJ/eijj4R1x3957Xg8Lj4kiTvxeNzRfmO1Exti&#10;hEKhdSXiex2lUgnRaBRer1eqM1jOyyoxBtlHRkaE9VYsFruswF0ev4sHjEqlAl3XpUNIqVSSQEmv&#10;Hkc2m5VyAlXr61HGwMCARPIZzecBury8jKGhod0cHjKZjC0DsrCwAKDrwHKDVDd69fuLi4uOm3Aw&#10;GITP55MDhIwUZmF22wjabZRKJRH01DQNhmGgWq2i3W5Lee6DBA3nRCIhWaxGo4FgMIjf//3ff6Dv&#10;7WL/g+sb6BqAuq6LIXEvaLVatvJxy7IwNzcHr9crnarVsgkG7l02mwsX9w/acly7RKPRQLPZlLI/&#10;9WfUEXVx8DE7OyslY0yCqPu72hG1XC5jeXlZbJmdaIyRzWblWmzQ1Gw2RduJLDDaoZQx0XV9T3Sh&#10;pF0ViUSk/LNUKkmgjdpbahkgy0tdHHwkEgkJNJmmKWurVqshl8tJkjIQCAiLDejaRzMzMwgGg+v2&#10;bgae+wEDVmqJJxsZDAwMOJaLUm4GgGg0RiIRlMtlBAIBqdCpVCrCuiNrLpPJ9O0/tlot8ZWoz7Zf&#10;pIYom0KWIhMCqnQU17tpmggGg9A0TTTc3HLRA45wOAyPx4PV1VVcv34dn/3sZzftBPLZz34W169f&#10;x+rqKjwezyMfYAMgGwm7NM3Pz0szgd0OsAGQLMTi4iIWFhbg9/vh9/sRCoWkLADobsYjIyM4f/48&#10;3n//fczOzuLb3/62lAxv9lJZe9yMmXHpVzfgICMajUpQ69y5c6hUKrAsCzdu3Hgo768yjarVKi5c&#10;uIBkMolUKoVnnnnmoYzBxf5Fp9ORTsSGYeCVV16RoLy6f2yG5eVlAN2gWTweRyAQQD6fx9WrV/HU&#10;U0/hU5/6FC5fvoxGo4FEIgHDMBCNRtFqtdwAmwsX20SxWMTLL7+Mxx57zGbLhcNhHD16FJqmQdd1&#10;nD9/XtY1HSO3pO3g49KlSyiVSrAsC9/73vfg9/ulE2YqlbI1rQG6LGbuyzsRKEqlUkgmk/B4PJiZ&#10;mcFrr72GT3ziE9KJnZUhnLeRSAQXLlxAvV7fE2ww3oNCoYBcLoerV6/i2LFjePzxx/HVr35Vfu73&#10;+xGJRKDrunR6d1naBx9qKSWDUmxYMD4+vmGn+0AggEqlgl/+8pdid507d27d/tyP/aX+7uLiIt58&#10;800cO3YMR44cwZe//GXxBzd7LSws2Jh4DCLza44/Ho9jeHgYJ06cwPvvv4+7d+/iJz/5iaP/SBIG&#10;/WeyvBhg3w+gD0xdOgYM+T21yUkul7N12202my6T7aCDgv3hcBi1Wk2YTrquS2aLJYQLCws29hr/&#10;9lEGOwoB3Xs2NjaG8fFxAGssst0EqbzsJur1eqVzGAChuvNVKBSQTqdlE3QqBzNNU7qRqp1s2B3H&#10;DbStlc1qmiZlOQ+z6QDbpRuGYaN197KHXLjoBUuL1bIhMl/6YTIw0dBoNFCpVJBKpRAKheDxeMSZ&#10;Y7ZV7bjFzKBbcu7Cxf0jFotJ+Q7Q1VzlGZTJZBAOh8UxoG1gmiYCgcCOMJVc7G2w8gDoVjk0m035&#10;fzablf1fZbOQYUJW2XZA+9Hv92NwcBDBYFCCErquy9eqrUI9uL2gzdZqtWCaJpLJJLxeL6LRKFZW&#10;VmRcLBdjR21gjSnKgIKLgwuVLUa7yefzoVQqYW5uzqZJSIRCIRSLRczMzEDXddRqNelYWa/XbdUp&#10;TiALjvMzFothcXERAOTaW2F4eBiapqFUKqHVakmgm4E2XiOfz6PdbqNYLGJ0dNT23k7jCwQCaLfb&#10;4iv6/X6p9tnrUH1klXjE73EvZTCSLDaWxQeDwf3PZNN1XcrW1JpoYH3r6N0A6dHqZGSggrRs0jBp&#10;HAFdp2UnMiFcMFz8rI02TVO0EbgQO50OAoEAdF2HaZp7vvPHTqBer2NwcNC2mNR5o7ZertVq0i1m&#10;aWnpngJsFIJUwe4ynU4HyWRSjF9uSv2Ai5rNCdSgCsWQOX6gGwhqNBrIZrPyeVUaM7uQEoFAQLIO&#10;qhAnO8OomQleMxKJoNPpyL9A19G2LMu22fI+9wakWKrcD3ifTNOUz9hoNKBpmnyubDa7bi2pa20r&#10;cI1yzAxOU+eu2WxKJ6FarSYsQjU7xM/KrxuNBmKxmOwJ6jhM05T7wd/vdDpbjpcZEwAyx2i0quW8&#10;g4OD8jW13I4ePYrf/va38ix40PJ9XexvlMtlDAwMoNVq2eYlACktBmArGY3FYshkMn0xGRqNhhiI&#10;NEBCoZCNhcB9Q91ndF2XtdVoNGzJHDopbnfcvY9QKCRlFHye3Kf2gv31oFEul5FOp6X8hQkpANJJ&#10;Ue1Ax9K4Dz/88J7uj2VZtvVDUM+H12IjEqArB1KpVGAYhpS5qOPZ7QDGQQATE36/X2wQroO9AFX3&#10;KRKJIB6P25IdPONpmzH5wQAtAJtNWa1WbfOwVqvZ7ATq/6k6U2TPsfs0ky+madrmLUE9YbXsstls&#10;yroyTRPValXODNpmkUhEfj+RSIgdqzI2s9msrTNg75rqtdPZfVsVcwfW1k6vTc+fucG1RweqRAtL&#10;ilXbHVibZ9z/OX9UjTYGlzmf+ymX5prg3CwUCnK93iAYg2PAWldUwzAwPz8vjf0Y6AO6a47j4/uk&#10;Uim0Wi1ks9m+yj2px0Z5Id4H2oeqrZDJZNBoNGScjO0Aa41TGMfY6Czs9Vd2olJCJaGon7f3s/P3&#10;KMGlVnrt+yCb+hCCwaAcDO12WybcboMbPyeUegBbliUT/o033hBB2qmpKQm2bOelHvhqxF112H0+&#10;n0yafD4vYtiPgpF89epVLC4uolgs4syZM2LMhsNhDAwMSGCC9/Ctt97CkSNHcOzYMZw+fbqv+w/A&#10;9hzm5+dx+vRpeL1ejIyM4NKlS2J4qBtIP/dffW7qfOf3ncZfrVYlEAx0g2GhUEjGo270asZcHdu1&#10;a9eQTqcxMDCAc+fO2X5HNTbYqYXBXooyc/Pl5yZrrh+wWypbLavvx00ulUrB4/Gg1WqJsad2XtsK&#10;NJjU7jr8mtp0/D0Gw5aXlyVgmkqlRCtN0zQcPnwYIyMjKBaLuHDhguiVXLlyRbI+3LCr1Sqq1arc&#10;NwY6FxYWkM1m5ZkFg0E5tHozZwweezwerKysIBaLYWpqCplMBu12G1/84hfxe7/3e33daxf7D5cv&#10;X8bi4iIKhQLOnDkjc97r9W7YgfZb3/oWDh8+jCeeeAInTpxw3N+oucF1zTXW6XREqoCIRCLyfwbe&#10;ODebzaZkN3k2Pep6j/sBqnA5zwSyItU986Di8uXLWFhYEPuBAcdAICAsh6mpKTG6mbB54okn8Pzz&#10;zzuuLzUIQiwvL8vZEY1G8eabb0rylOsJgJzhPGfVpJ4bBNgZ0GEuFAoIBAI4deqU7GVvv/32bg9P&#10;HH9Vkxno7rvxeFzYMpxnb775JiYmJnD06FEcP34c9XodXq9XgmAUV+ceT71nJgdpq/A88Pv9+O53&#10;v4uxsTHE43GcPXsWAIQUYZqm/A3Bc4PBOv4+vw6Hw3jxxRcxNzeHWq2Gl19+GUDXBg6FQgiHw8jn&#10;8/jHf/xHsbkuXryIcrksnUwB2MrZ6vU68vm8BPeAblMRfk0NUQb2GFBlQmij8W8UCHBxsNBqtaSZ&#10;SLVaRblcRqFQEPZmKBRCIpHAyMiIzPlcLie2E+dTtVqVWAaDQ4ZhOJ4PTvOT61fTNCwtLSEajeL8&#10;+fNYXV1Fp9PBqVOnbI2pGBSnX8OgEc+Lt956CxMTE3jsscf6Or9Uv5d+3fLyMqanp+Hz+eRM1DQN&#10;R48exYsvvoiZmRkZD/+O+yyDlDzjms0mOp2OVA+pa26vkIT2fRSldxPO5XJIJBLiROw2OHFJw6xW&#10;q8Iko/PNzIqaKeEkUp2U+4GmaTaBPrVMRy2FpCD+kSNHEIlEZCwHPdBGSnw0GoXf70c4HJbDU2VF&#10;8pkx8AF0swFOz4ebDDOK4XAYY2NjeOyxxwB0S06BLk3f5/OhXC7LhrZRlqwXKl348OHDSCQSyOVy&#10;4uAwi7fZ+BmcKRaLqFarGB8ftxk3zHB6vV5hOAJrQbZCoWALbsViMWF45fN5EdHkHGfWh8YMX4Cd&#10;0aVmg7ZCvV63GXXUOOC94feBbrZUzY72BgE3Ag/PdrstwWc1WM5rUUPEpFpRFQAAIABJREFU4/Fg&#10;aGhI7hXvP69z9+5dufbExARmZ2dRqVRs4tTsZuP3+0Uwlay0aDRq686j6uYxi8zv8z6q+iDFYtEW&#10;+GXpM/9eXe8MXrrYv6jX6wiFQojFYjJ/2JSDxiDQnZ+tVguNRgPz8/MAIGLVW4F7Cvc2lqG1Wq11&#10;QRYafCq1vtFoiJHKzm2qeLAbaNv7oH3R63A+CpquXF/cr9X1lclkpMmQZLU9HlsDJaf1xbVCByIQ&#10;CGBoaEjsBzY4UPdpijKzAxrPbnUtbRQccHHvoP0Yj8el8QsrV5hs3E1wf+c8iMfjyOVyaDabtqRs&#10;IBAQ+4HlZrFYTNZ2uVzG6uoqxsfHRY7C4/Egk8mIVIU6vzj3WGHh8/mk3HJxcVGCvsBaBQ3nolqR&#10;wLOALJvV1VUJEKpsHPoytVpN7BsGFCuVCnK5nKw1VjqoovPsfEi5hFAohHQ6LWVfG5WucvxkiatJ&#10;BgDCcHRxcKH6D7RjgO7aoR+lMqqYmGf3XNXHo/3PZKUaTNoMbCKw2fzsZdWxC67f7xd7j+uU8RLT&#10;NGVuM1GjNixYWloCYE+abgUSR5gIGhoawtGjRwFA5AwASEMRMsI1TZP1yXEykMkAo7q++PkZ7N8r&#10;TO19H0FJpVLIZrPi/EciEeloVigUbBTJ3YBhGKhUKqhWq+K08nCjw0EnmI4xO9osLy/viOZXtVqV&#10;MgJ2y+SBSieer4WFBTlYHgUHRw3IAGvlT7FYDJFIRDYZr9crhgU78H300UeOQYhisYhkMgnDMGTD&#10;m5ubw+zsLIDuJrMR65K0Y6dAm2o4LCwsyHjVTk5bjZ8dUpPJpGQtgsEghoaGxHGmc6wGrJgpicfj&#10;UirKz5tKpdBoNFCr1dYZmkNDQwiFQqhUKojH47h79y4OHz4sYwTWDq52u93XJk5jaX5+HqOjozJG&#10;bs48tOj0NZtNKXN12ojZGXFsbEwMPh6GuVxO7lmn05EShtnZWWkeoj5Hr9cLwzCgaRqKxSJmZ2dF&#10;EJRZLjUorpai8Oe1Wk2YqJqmyf5gmiZyuRw0TcPQ0JAcRgyss4zL4/GgUCiIw0YWIfUX1FInl+2w&#10;/xEKhYTlCUACtrquIxgMiriux+ORORUOhxGJRHD79m3H/a137gIQ/Y5wOGxLJqlMVRpsQHcPJgN0&#10;ZGRE5qCu6/tCt+NRBo3vQqEgRnqr1cLCwgLS6fS+6SB2v2C5LJk+lJMwDAOhUMhWqqZKIMTjcczO&#10;zjqur0KhgFQqhWAwKAme1dVVzM7OQtM0xGIxm+1AxpJaflcul7GysmIr51XPchf3D9Wm8Hg80DRN&#10;7Oa9EGApFouIRCKyTpnspPYaA2pqiaNhGIhEIrh79y7m5uYwPj6ORCIhrDdd12Vd0/6wLAuZTEbY&#10;OSqLpNVqiR3YaDQQDocRDoexvLyMWCyGYrFoC0TMz8+jXq9Lsr/T6UgAIxgMSsKz3W4jGo3aWP2U&#10;u6H2HBO94XBYPp/f75dEL4PRtGfJBq1UKiiXyxgeHpZxMxGdTqfF1opEIsjn8+vGX6vVEIlEXBvq&#10;gENtBsc5ValUZF1RRoNB3ZWVFfnbYDAonXabzaasNZUV7mT/qAHpjean3+8XSSraX8ViURL5avM+&#10;+sL0ldSKN64JBsF0Xe/LPqxUKpLgBbr2Zz6fF/9XTaSapimyOyoajYaUm2qaJrq/RG95viqfsxcC&#10;bfu+XDSbzcokvXLlioguv/vuu7seYAMgpYdTU1NYXV1FqVTCq6++itHRUVmgLK3hwVUul3Hjxg08&#10;9thjNrbP/b6Ghobw1FNPYWpqCktLS0JxZUCSItfM6HBxbpdFt1/ABalqFrFLDCmtZH/RYV1aWsJP&#10;fvITx3s/Pj4u99Tj8cDj8eDxxx/Ht7/9bQAQFpOKRCIhmQYnMHPC4AzZJGw77DT+Q4cOiWHI7MGF&#10;CxckEPP0009LyWMwGJRADFuaa5qGV155xVZam81mUalUpAzZ5/OJMbq8vIyXXnoJR44cgaZp+Ld/&#10;+zeUy2XJIAJrWh39OAF+vx/lchnvvvsu/vRP/1TaJvOzfO9738PMzIxoiVCf5F6y+NTgYyk1nRrD&#10;MLCysiK6HQzCTUxM4Pr162g2m5ifn8e5c+cQiUTQbrdRKpVQLBaFkm1ZFqrVKqampmxGuqZpGBsb&#10;QyKRgMfjQTQaxbVr14S1+KMf/UhESxkY+cxnPoMrV65geXlZjNparYZSqYR6vS4Hvspq4PxQWRVq&#10;4M3F/oe6vxG1Wk2c7UAgIPOF83FxcRE//elPHfc3zj8G9TlvX375ZVQqFWHgqIwEwzAwMjKCL33p&#10;S7AsC7dv38a1a9cwNjYmTB/TNPcEE8TF1mg0Grhx44ZtLzIMA5///Ofx2muv7fbwHgq4V6pNgMh+&#10;jsVikgQiWNHwz//8z33ZD3TSGBhT7QdVg4d2A+H1eqW7IzVRGYBzg9ePBmKxmNhV58+fl6DVyZMn&#10;sbi4iEAggGAwaLNBG40GlpeX8bOf/QwTExPSoZbr+/Tp0xLYYhCZsheGYWBpaQmTk5NyHkxPT0tz&#10;LpaRLy8vw+fziV3q9/sRi8UQi8UwPDwsZxUTpEzcABC2M5nWqmRHo9FAPp9HpVJBJpNBIBBAoVDA&#10;9evXRbONZXXDw8O4dOkS8vk8YrEYfvrTn0qQI5VK4cknn5TPnEwm8YlPfAInT57E6uqqEBG4rsli&#10;ZeDioCcXXHRRLBZRq9VE61LXdaTTaVy4cEGqgCYnJ1EsFrGysiLn4/DwsATY2u02/v7v/x5/9Ed/&#10;JD4T512/9tdW85O+D+coE0AApOIom83aEjO0D0kC4Dxvt9uo1+tYWVnBz372M8fxTUxMiP9LH/Lo&#10;0aNSSs/kK/0Qv98PXdeFnQqs6djx62KxiFwuJ5+z0WigXq/bpFBUKZ/dxoFIZaklXHSes9nsnuj+&#10;SDAgEYlEbF0+Dx8+jLt379pKa0iv3Kma/kajIZF1Qi0JBNayrNRXASAsu4MMGq/MbqktuUk3Z7CL&#10;5YWca2R/bAXVuI5Go/B6vSgWi7ZIO8ukqMFSLpf7CrABEMFNtkTnPFLnzlbjJ6hjAcDWeezTn/60&#10;rQRUDbyQiWmappS9hsNhEQFmhpDvzesAEAf69u3bov/HcbErSz/g8yKTjRstN+hbt27h0KFD8vtq&#10;eSUPua1AOrPX65VMLudFMBhEPB630ZRZ7suDjAFKGqM0GqkjAHQ7/NBoHR8fR6VSQT6fF+OPjMCl&#10;pSWsrKwgkUig3e52DWOpHhkO6jNlUNcwDHl+7CKkCh2TWUTGEcs3qGPnYn+Da4msMsDeFIUgI417&#10;k7omna5N1iibw5B1wAAExW/JQiiXy1LypgqzUyPyXhvAuNgdcM9g4i4QCKBSqWB2dlZsnIMONvFQ&#10;7QfqdBFer9fWtV2tXNgKavCDUhaNRkOCEwySMLjA79Ex4rlD2QB1L9iJ7pGPOngPWa5InTGyqXYb&#10;bD4ArDnI7PQ5OjqK5eVl+Tnncb1eF7uYNqkaiKNdw0oHAJIYSSaTGB4exsjIiNhitPUKhQJ0XZeq&#10;CtVGbbfbwrLjeMi2ocNNpgurAqh5BUCYnlwXLF/N5/PCgmP1At97dXUVKysrYuveuXMHS0tLElRk&#10;Iy/aa8vLywAgFQmlUgmNRkPsJ56n/NylUsnW0MfFwQPLQgmWYieTSSEAcO+3LAvRaBRLS0sSFFKb&#10;eXB+ARCGpROc5iftMPpiqrQAzyyVoUqQGFEoFGwVB+r+0Js82ghcE5qmIZFISKUY/UXamKr2t+ob&#10;sVu2ShIJBAJSQcTPC8DGTt0rjWeAAxJkY1BK7bBH4frdhhqNBboHTjAYlLJNajQNDw/D7/djdnZW&#10;ytkGBwexurq6rfdXtdd8Pp+U6lmWJZHwQCAg9NBGoyE/fxQOCDqEAKTjKu9Tr5Gkth8H1soOt4Ja&#10;ztHr1BqGgWq1uulGxZ9vBWoRVioV2TDJUCEbb6vxG4YB0zRlbGydXi6XEYlE8N5779nEckmrZwCG&#10;4ssMSqrXDwaDYtSoHa2AtewEMxcqeE/V7lObgYYamZf8vAwkDQ4OolAoSG1/PB6XQGE2m7V13NwI&#10;/DxqAICbOvUVyRLr3fxZkqlqUDHIFo1GUSgUbKLBADA3NycGo8/nE8MzkUhgaGhIdEiq1eo6zSsG&#10;yLjeVR02foZ4PC4dHTl2lhBRJ2+vCIa62D7Ursl0UviMy+WyTa+P3yPUoMFmUMvkGOwH1pw7yjmQ&#10;PcOzr1KpyLpkQBdYK1ngNd2Str0Nsquq1arsOWToqnqPBxXUb2JwmgEA2lkEWcxqSV4sFhN9m80Q&#10;jUbl73oTsXyP3mSs2qAIANLpNMLhsDghZDI/CnIgDxrhcFicQAZreP7uBftZ1Z1VA72VSgULCwu2&#10;/TUYDNoYzbVaDaFQCLVazcaYtCxLysNpOxuGIV+r5czUOgsGg8hkMjZbl+tGnZfAWpAqGo2iWq1K&#10;kG2zyoNisbjurOJ6odabuh7UJM7AwIDYhqq2m7rW1MS0em/4uWmj8/NQ85rsURcHG6oGmGr/1+t1&#10;W4mzZVlii6s+FEE5KQayAPQVLNpqflJ3DYBojvPnlEQCusFBEh4YoCP7jeuRJA7O6X7sw2QyiWw2&#10;Kw0fCPo4LAMleF/UrsLqZ4vH42i321IGPj8/L3JDvUG/vdLl+UDQlPiQuMkz27cXWBhqHXQ2m0Uk&#10;EsH58+fx29/+Fq1WC1NTU0KxZp0yM0jU0djOC7B3N1U7XgLdSXz8+HHcvn0bc3NzuHz5MsLhsGOE&#10;+qAgGAzK4r969arQZ9kFCYAEI3nw+nw+W9eVrV40TkiHVZlGFMpV36dXPLYf1Go1JBIJTE9PY3Z2&#10;Frdv38bx48dtDLbNxk8DgeOr1+u4du0aBgYG4PP58C//8i+oVqs2YVp+zc9YLBaRyWRkrjNrSONJ&#10;/Xws5ya7RW0XrY4P6O+AASAHgVoGw6DbxYsX8eSTT+LIkSN4/fXXxRECIHobW4FG6Y0bNxAOh2EY&#10;Bm7cuAFgTbhadVgYoFQ1zyYnJ+XgPHfuHICubhUPx1wuh1AoJAceAxbUztI0Dfl8HhcvXhS9rMuX&#10;L8sYA4GABMaYgebXnU4HiUQCp06dQi6XQzabxeXLlxEKhWyMIzLv1ADbXunO7OL+4ff7JWs4NTUl&#10;mhgvvPCCGHUEGTYApLmG0/7GM5fC1mQJMOOoalIBwPPPP4+7d+/i1q1beOutt2ydrHq1pPpls7rY&#10;PaiJELWhjKo9e5ARCoWwvLwMj8eD6elpsR+4vtS9mXZXKBRCIBDA4uKi4/oqFouSCFUDIjxn1DOS&#10;QZ5ms4kjR47gG9/4BizLwm9+8xtMTU0hGAyiVCo9MrbdwwBt6ng8DtM08cYbb8Dv98MwDBw/fny3&#10;hwdgTSbANE3UajVJxDHhRzApy8Sp6qwD3fVtmiZeffVVpNNpkQngv6zWmZiYwI0bN+Tvc7kcFhcX&#10;bZrTfr9fkvoejwdnzpyRplxnzpwBAGHiEL0+HW3XyclJCfBfuXIFIyMjwtwnY5OgPcV7QVvX6/Vi&#10;amrKRtRgUhSASKSoeqKaponWdu/4NU1bl1R3cTBhGIbYMLlcTuZoIBBAo9HAM888Ix2oX3/9dQD/&#10;n703+ZHjvO//39X7vsw+JIekLFu2I1m24UtWwED+hlwTfGEECOQfbEV2ZEkUKYqiSFqyHEnxkiDw&#10;xYcgyCUJkEuAXHJIEORi2I4dS5EoDjnkzHCWXquqq7uq63dovT/zVM/SRc1QXPR5AQ3ODLurn3rq&#10;WT7PZ0WkEB6wUwHaPLdToX3Qa9L4DIIApVIJTz/9NDY3N9FoNHD+/HlUKhXJ4waMlGHnzp2D67po&#10;t9t4+eWXxYDAPabdbsv5qlqtRgor7PcyC7+ZZwvKiVxfWH2bVULpGc+zDCOhWq0W3nzzTTz55JNI&#10;p9P4x3/8R/zqV7+S6zJEHYhXOPDjIJHP56UxPAAzObIZLsKHwSp3AMQjg5jV9oCRoD4+4MxrxQkF&#10;ocDG0DxzYFHrSSsINauM0z0KKzgHPD0CwjAUxQjdj5lcmhXa6C0wGAwi1UampqbkujMzM2JRoYcM&#10;JxwPOuxnumZS+zuOqbjZywtlXIOdy+VQKBQibqAMZbVtG0EQTPTwIWxPEASyKJgbI//OjR2AVKOM&#10;Mwk42bhwMIGraR0ARv1LzTWvG1dJU6/X4Xketre35bBo9um4RcqyrF1ebgzLI+MejGaYoAnj+c3k&#10;lIxnN9/LeWdaPzjeuWBub2+LImhcIDetgL7vSxVe8/qcn/Q+MwsyMAk/2+w4jih0zOvwXjlPzWfs&#10;+34kdp6KNmImwGTfcawwPIFjzJwH3Ai4yXAc8Nrr6+sRDzyzwAITRZsl103FAQU0szocf2Z/mWOF&#10;+T54L0zaScxwIvNa455+/X5fLDPm2DOfAwCpYsp+5rPjdzC5PStMMqSP92TOkfH1khVveW2GlHLN&#10;I2EYioedafmKu8nR65JjlJ+Lk5PLrMZMj0I+M7Uij5ienpbDP7CjEPN9X9Z+YKeCG7Db65aKWGAn&#10;5wWws4fzwAHshCmz0Ir5PoZoT09Po91u7/KkGFescV1khWO+b/zZmms0x5/mxTk8nNe+7+8qRMF1&#10;3wxB5nrK3819ctzzlh4AvD5lN44zPkeu6WbupThezmwbxw/XF8oOZjuYM9O8n7ihlHNzc+j1ehJ1&#10;QC9k3/dlXeJ9JJNJ9Ho9mYuE+VSBHYMXMBrXlH3GZQfTc5QFbSjDLy8vi2w+Ozsr79N8UUcLPRnH&#10;C4XF3fsoq1CmTKVSu8IODwtDh9vttsgLzLnEsU65GtjxzjPhmQHALhlqHFa8NTG9+sy0BcViUQ7r&#10;jHjg+DSVF2yjOed5hqE3PgCpXsrPcf0iruvKszKvbYaomfdheqzRCMVQVCpJqByhUo/zuFAoiLxG&#10;oxOwU9QM2FmfeC/m+fIockqx/aaMyuc+HA5ljTDHK2XuuKmCKAuYqVrYP7w2cwtzjU8mk7GU/fQM&#10;7nQ6sn5zH4kTjs19hf2cSqVErjSLMZnKGcq5ACJKMFOG2e9sWa/XI4ovPsNyubzLe5ipFUzM+cS2&#10;fepTn4q8h3I5sHPOZJohRqPwWqxyzLMAi9gBo/nE+dHr9bC1tSWenIxwAkby4/ieEVeBbJ6D+N3m&#10;+RDYKf7H72XfmWci3/dFbwQAN27cAAD85je/weOPPy4esWb+OI5fc74Rs9ALZQnzmZrnwcOSoNKF&#10;yh5q5s3KF0C0FDQbT8sYBXBqL+k6bFoiTOWAedCcBBdFelpQYcTOGRdAmHyTB/TDYi6GZjJO3hMf&#10;IDXYtm3LwI+TWJ0bglnKdnZ2FqVSSbxhOIDoqUPrKCeOufGY90wh2LZtuK4bOdA7joN6vS7voWBc&#10;qVTkuZiVUPaD/b5X/wA7eR7oLcbxxsk2CbMvbdsWBVEYhnsmRqSlCoh3yGYcezabFSUoFUH09uKC&#10;Mj09LQIIF2oKD6wuSah0Y59QEDDDJEulEqanpyPKQgpspgKUCltaITn5C4XCxPbPzs5KbiRgtKDN&#10;zMwAwC5Bfy/MfB78nnK5LAsl83yVy2X5fm5spjViv5ep0NprfWDlQeYs432wAIMpJHCTMYXFSTCH&#10;Gr0AuBEx9wer73Q6Han6c/v2bTSbzVieNmxDp9PB2toa2u02pqenMT8/L953vJ9yuSyKL7Ni3UFw&#10;Q6lUKruUVKarOIV4Fq8AsMvLaC8Y6sdxzM9ynRnPwce1Cthb4b8XVNzxfrgusDDLQS/Te3l8/NwP&#10;ruL3Gh78TWU4n9P09HREGKYiwuw3PgMzLwaFdFPZRcUbvW7G3f5LpdIuw8H4AWgvOOeonPA8T/YS&#10;c/3nz0xuDSDW/FEO5tq1awAgnrXAqKJ7KpWS9cM0xPDgw3VmOBxiY2MDrVZL1kLT29iUryhgUzDn&#10;+k/FAw8S5nsmEWf8mNcrFouRit2T4PzK5XKyr3L/5fwiPADx+pZlyfeZHjfcP5kn1vwsjSU0WvPg&#10;QqNor9dDsVhEKpWKJb8ph4NjttvtipHHTEoeV/75qOejSXAMMCE7sLP+z8zMRFIJzM/PS8ioub8f&#10;ND4nYXqiTE1NoVgsSiJ2AJHoBeaZpdwQxxM2lUqhUCig0Wig0Wig0+lgdnZWZFFzvaCig30d5xB9&#10;2PbTmzWVSqHX62EwGMh9MbyUxmMgqow8iv3LHJ80arA9lmVF+odVWOl4E0fJ22q1pJqyaSRnLlZG&#10;e3D8mEZg0ylhPziXuE+YSiLKnoeZX3e7fygv05uz3W5jYWEB5XIZrutObD8wyhUIjM6fVMZSD2Pm&#10;IMzn8xEj96lTpyK51pmvjOOz2WzK+TGXy0l6LXP/qlQq2N7ejpwzgPgGAKbQ4T3zXMXnZ+ZPoyKT&#10;efV5xj/oZUbw7PV8OT7ZN0A0TyXlC45J01v2qNIpJPilzAtEBQBver8vZPgTAFF0EXMAckE3MT3h&#10;JjbwQ081HkipbBiHBzO6wx/VAcv0uuH37idUcjHgZ+IMxLfeegudTgetVguXLl0CMMrLxMm910bA&#10;QULlzH6bheu6MnFoLQJG2vYXX3wR6+vr+NWvfoUzZ86I+6cZMhTHm43vNZMXmlpueuJwsTPbEQez&#10;L6n95rXY92EYisKo1+tFvHomQSWK7/tSUbNWq+HMmTP4xS9+ISGfrVYL77//Pp577rmIVn+/nGlU&#10;iHLMmBa7IAjw7W9/GxsbG7h16xZeeuklEYBMa9rU1BQcx5H5SY9Oc2xPav/Vq1fx/PPPizLKtu07&#10;yvNnztHBYADP8yR5Pu/rG9/4Bq5evSoho6xe+qMf/UgKbEx6mffE9YFj/Pz58yKMvPnmmyiVSmi1&#10;WpFD1179H2d9odcZxwor3ACjtef27dvIZrN48cUXJYfU66+/jlqtFktI43XL5TIWFhbw3HPP4b33&#10;3sPNmzelQhwACaugd2LcOULloFnGPplM4tSpUzhz5gzCcJSb5JVXXtklFJuetfsxNTW1q3+AnQIp&#10;rCDJeXcnbTfh+m2OfyoaJ71MRT8QHT+fdLiuDIdDCQeqVqt44YUX8Itf/ALXrl3Dq6++KvmzOP5o&#10;BOh2u5Kvz4ThOOY+z72eSXZpEX722Wdx8+ZNbGxs4OzZswBG4/VOPTXoDb3X+k8rpxkOflSWyE8y&#10;V65cQavVguM4eOONN5DNZrG9vb0rjwqr9VH49TwPly5dwszMDD796U/j1VdfjRS92dragud5slaY&#10;8qQZ6cD9lakWDuPds9/4Mb+THtz8eRKcX4PBQNbver0emV8XL17EsWPHAOzMLx7abNuOGIYI11Oz&#10;Ddxb2+32rqTxzO3Gaom2beMnP/nJHfeRcmdw/DKfFw/ApnfTQS8zH+v4/nUU4U6U4c3xWavV8Pzz&#10;z+PnP/+5nKnW1tbw3nvv4fLlyxHj96TxGff7xysYLiws4OzZs3Kuunz5ssjVnH9x5BP2f7VaRb1e&#10;x5kzZ/Dee+/h6tWr+MlPfiLtpjGY+1LcdeSo22+uP1zveMbg37hOHkXhjL3GJ8ecGZpIxwF6OJpJ&#10;+Q+iWq2KYoeRWVyrmauTaWEoH5pn6riY8qFZaCzOyzQ0A1H58G73D8dCrVbDwsICnnnmGbz33ntY&#10;Xl7GT3/604ltN69h23Ykh7epWPJ9f5dM9sUvfhFhOKoWf+XKlV3jk3meeX/NZhODwQDlchnPPvss&#10;fv7zn2N7exsXL17clS+RIeWT6Ha7omCkXoDrz82bN+G6LjqdjhjRmNu11WrhH//xH2M9XzPyyXy+&#10;lHWpsKPC1vT+5vma53W+9yhlx0SlUpEHVSqVIsoQ5jYDdg5XPKg1Gg0EQSDayXFhwPy/ccvheLjV&#10;QdBabk4IamSZnwiI5h1jONNRJPAuFAqyWI5PKn63mUCQHmj0aotDOp1Gq9USyzCtLqRSqWBhYQG1&#10;Wk0qOnICst8zmQympqbEckDvA+bjyeVyciBvNBpSZYjCn3m/ZnXRSeTzeVHkjVveaCUw+4fu1eOe&#10;X/tB77V+vx/pY2rUx0Ns2QZaneJCi5jpBXPixAk5yFcqFUkab4bbcbGlVYTPCNgJ8WQ+tHw+L4cR&#10;fhfzdvHZl8vliOIE2Akl4f0wYb2pzNyv/axm2+l0UCwWI8mo7yScdjy0kJU1wzDEwsICZmZmpCom&#10;MBJOlpeXJ3oimQLGuAs0Qy3NnACbm5uiWDM9aehJWalU7tiTpdFoSLvNIgG0sjDsybxuXCHTtm00&#10;Go1I7gF6FN2+fRulUmlXgmTTOyjO9YnpGbm8vCxCPi06zWZTPCrvRIBjUQ1gx8DA0DAAUjiF95HN&#10;ZuE4TixLNNcAbuJ89rQsch3f78UkqOZnuYkehSfzw0IikUCxWIzM4WPHjskcHl9/TG9dUzhhhUMA&#10;ErbPnDZmugjmJWLYCcc991LTY+gg6F3f7/dlbyoUCrI/jq//ZtjQ/ZB4/GGACfabzaZ4j46nRnBd&#10;F+vr6xgMBpifnxclPMPUKG8AI7lgenpawh15kOV44PrHZ5vP50VmNKMY4ijRJ42fvUJTAey5Lh8E&#10;ldLm/nvs2DHU63UMh8Nd88ssNkTDNr3Ex0Px6vW6hIES7r+05nPv3NraQqPR0KIGHxPtdls8kcwQ&#10;JCCa3Hu/F4Bd8o9ZiOuwsD2sFmiOocXFRWxtbSGVSmF6elo8dcYdKyaNz4NYW1uL/M75u7a2hvX1&#10;dUnrwwrqZsL2ODSbzUgeXKZP4bkzn89HZEKTOJEIh20/jU+UZQCInGq2wZRjgdH6E0eJMQnKs2YI&#10;IaEMxVBOYMdh5k4UYFzfXdeVddmUBRipxfU0l8vBcZxYkTTsT/YdvcxY7OKjnC/MEMa73T9c4zk+&#10;gR3ZZ2tra2L7p6ampB2UZxkFxv5lZBj/DxgpP5944ok9x+deqZrG9y9g5MBBfQPXODOFVZyQUTOl&#10;AT3xms0mVldXI56PlP9Nj8X3338/1vo5/gz5rNhfnU5Hxid1D6aziinXMjpxr8JyH5UU86JQ+8yH&#10;QOHDtGqYAyudTuPzn/98pESruVAMh6OSxp///OcjHhTMQTB+7f3Me7Y1AAAgAElEQVQIggDdbhf5&#10;fB7Hjh3DrVu3Ih5kxLIsyT1jVow8LP/7v/+774GUB9iVlRX83//9HxYXFzEYDCTkMs4iub29jamp&#10;KVSrVZw6dUpcaznwGItsxiNbliWTjAKwZVmR8K9SqRRxKTXjmwuFgigD6fXHkGHi+z4Gg8HE/B2/&#10;/vWvIx4FJpzIN2/exPvvv4+FhQUEQSAbTBx3YfahZVmSt2l1dRUrKytIJpMRQdtc2Pv9Pt55552J&#10;1+ciZHpwOo4jSgUqmACIFZkhjGbi+Ha7LQI9FWulUklKiJtWy263C9u2RRlRKpVQrVYlMT1zddGS&#10;Ui6X0ev1cPPmTRw/flwWGCavP6j9rJrEccKFI5PJxBbizOuZ1QJplV9eXpbcJKZik0r2g3j88ccj&#10;485cH9LpNBqNhswnCh6VSgW2baNUKomXJBfSXq8nrtGlUikyb/YiCAIsLCzgkUcewerqKpLJpPSR&#10;qQBKJpPodruS8w6IJwiOH9TS6bRUmpuamop44lmWhbm5OTiOg06nE+sQaXoUdrtduR7doBnWN74e&#10;0hPQrIa0F0EQYH5+HidOnECj0UAymYx4UqRSKXF9v3HjBpaWliJjcRLjh1vuCalUCp/61Kcm9vFv&#10;/dZv7bu/HEW4zYMO9ygzP4i5F1SrVVGcUBlP2K/FYlEEYqYwAHaUqeY6zLBvhg0HQbAr92Cz2UQi&#10;kRAr6kFwrtEj0/d9qV7H+wJ2QljZDt/38f777x+u8xQ0Gg3U63VkMhnMz89HvKsomI6vsXxOhKHK&#10;DAWhbNFsNvGLX/xCDlJ8dpQjuOfcunULH3zwgSis6F0bh0njx8zDA0RD7eOMn/32X86vWq0WKSpk&#10;zi/m8C2XyzK/aJjjvua6LlzXletVKhU5YNL4Zx4yTp48KUbPjY2N2Ll1lY+GmY+WKWPm5uawubkZ&#10;cVLYj0nyz2GhPMQ8WcBIccF2cawwasA0MjKP7aTxeRBmDrNmsykKDzoE8CwzfhZst9uSzP0gKL+Y&#10;cgwVbFNTUzJ/gJ11iMqGOEbYo2w/PY02Nzdx/fr1Pc+/XH+CIJBQ/cNgjk96si8sLGBjY0POhvTu&#10;SyaTmJ+fl6qucZxUPM/D3Nwcjh8/jn6/H4mo4N5PQ/+NGzdw+vRpcUiIc/4DdnInAztF3JLJJE6f&#10;Pn3H5wsTGgLvZv+w/83nQN0IK2UehOlowe9l/kDuO6ZHG3PXd7td3LhxIxKybtJqtSKhsWb6JqZV&#10;YB9Rub6xsRFpTxwnGc/zMDs7i42NDXH4SSQSki7HzIkH7OTgK5fLOHbs2MT+eeKJJ0S2pN7JHCs0&#10;+p04cQL9fh9bW1u7ZJNKpSI56bge0qHmSHjzzTfDRqMRtlqt0Pf9MAzDsNPphGEYhtvb2yHxfT90&#10;XTd0HEf+dv36dXn/xYsXQwAhgPDixYtyDb4nDMPQcZzQdV35njuh1+uFKysrYbvdjvz9Rz/6UZhK&#10;pUIA4R//8R+HrVZL/u/mzZt3/D174Xle5L7DMAyDIAg9zwtd193zM77vh1tbW7Gu7zhOaNt2OBgM&#10;dv1fr9cLX3/99fD06dNhIpEIy+VyWCgUpK/5SiQSYTqdDpeWlsJXXnklXF9fD4fD4b7t6/f7oed5&#10;kb8NBoPQdd2w1+vFajc5qH+63e6+n9vc3Jx47a2trX3Hi+u64WAwCAeDQRgEgfy92+3ue9/7wWcw&#10;fu+O44TNZlPGled50m9s19bWVnjlypXw9OnTYTqdjjyXTCYj4/PChQvyTPr9fhiGo+drtt3Etu1w&#10;OBzKXCL9fj90XTdyj/u1v9lshsPhMNzY2Ag9z4uMse9973u7xtFer1qtFuZyufC5556LPOderxdp&#10;33A4DFutlvTV5uZm6Pv+gS9zjjqOEzqOs6s/bNsO33nnHen3TqcT9nq9cHl5Wb7nypUr4alTp3b1&#10;P4AwmUyGAMKXXnop9H1frj8cDuV6q6uroW3boe/7kT4MgiDSzxzXQRDIMzwIXpvzgN8ZhmFkbgRB&#10;EDqOEy4vL4fnz58PFxYWYj0by7LCS5cuha7rSrvMa/P7Wq1WuLa2dsfzIgxH8+yDDz6Qz5rjMQiC&#10;XWsy18U432U+a3NuheFo7wiC4MDXyspKpJ1cE8x+VkZz1XGcXWN2OByGtm3v+rvv++FwOAyHw2HY&#10;bDbD119/PVxaWgoTiURoWZaMv7feeivsdruRdWx8nAyHw3B9fT1cXl7ed63bj2azue844t/ZTtJq&#10;tXbtR8pHp91uh81mc98+ffHFF8NSqRQWCgUZG/l8Pjx79mwYhmHk+bXb7V1yh+M4EbktDEd7HMfV&#10;Xti2Hd6+fXti2+OMH+5F5mcOklv2u5bjOLvuzff9sNvt7vo750EQBGGj0Qhff/318OTJk2EymQwT&#10;iURkja/X62E6nQ6feeaZsNFoRK49TqfTCZvNZqy9STkaNjc3Za0bDAZhq9USOXqS/EMZJgx31ui9&#10;zgGHYTgcimw1Pi64VppzifdCWWnS+DzoVSwWw3Pnzu2S9fk777Xb7YYbGxt3fPbY3NwU+XySvOF5&#10;Xri8vByeO3cunJ+f/1ja32q1DlzD+v1+GATBLrnwTvvhILa2tkLbtsMwHI0Frkfj3+G6bnjr1q3I&#10;uT8u77//fhiGocjQxPf9sNFoRO6P5xe2aRLD4VDkbXP8rqysTJxfV69elffznsfXzbvZP61WK9zY&#10;2Ai73e4uOSUIgont/+lPfxpOTU3JGYZj8plnntl1VjLPpRsbG/IdYTh6Lpubm/uOK97vfjqI8TNo&#10;GIbh3//930+cP1//+tflmv1+P/R9/8D+M/fJ1dXVif3DcReGoYypvWT/Dz74IAzDkawx/vy73e4u&#10;2abdbh/ZOpxaW1uLaO3o/QTsWAdorRuv0rC0tCTJHk2vrXK5LKE8S0tL8nczqfKdeptls9lIqBvd&#10;Ut9//334vo/p6Wn89m//NiqVChzHQaFQ2BUK+VHwPA/pdHqX1YF9lMvlJA8cizLQdTxuTgHTW2ww&#10;GEjxBMYU37p1S6wa3W5X+pF54Kh1HgwGuHHjBvr9Psrlsnh2MT9VGIZiWWGy8s3NTXFHNbXZbNsk&#10;bW6v19tVXp79Y1kW8vl8JF8Pi2IAO1a0gzD7kMkz6WFHT6lxN30zJnuStyTzBrFCbPhhPDYr7LKy&#10;Ct1NTTfVTqeDWq2GYrEIz/PkGZn33u12ZazQnZ0uqQAi3hgAJEbcTJ7L6iv0DMnn85GKPge1f2pq&#10;CpZlSe4YFjYBEDs3W7fbFTdbM66/3W5LYQXOOTOZeZzna85R3m/4YZhjOp2WogqPPfYYAIhHYKlU&#10;wsmTJwGM1pt+vy8JQhnKmM/nJ7o0+76/KzSIVk5acRh6zVwe6XQ6Ei55EOa1adkbDofiyUgPQI6X&#10;kydPolQqxQ51DT/MAcnn3263ZUyaXkeVSkUq8DLUNfzQS/Ig+FxPnz4tf2MuBP/DioNmygDuB3eS&#10;mNx03x7fX8Ix79hxzD1hvACMVtHbWcMZ2h5+GCpgesKY1lxa2+l9Q6tiv9+Xik6cp6lUClevXhUv&#10;CVoduT5y78lmsxGvtTAMxVNzkiclw1kJ16xarSYyxrjHIp871xDlo0NZgrDiHr2za7Wa5MbkGmbm&#10;jWF4OtcG0/OQuW1oSTfh9emlzKpwTLkwHrK6H5PGD/daMzUGizXFkVEpL5thX8xR2ev1UK1WI97d&#10;DB3j3sLiPYPBANevXwewk++SnlDtdls8NekR4fs+ms2meBXRK8Pcx3T8fzyYz4Thivx9kjc1ZRgg&#10;Wpnb3LsPA73RmGSf7eL4pFxIrw/f92W82raNSqUycXweBFNNcE3udrsiE3HuhWEYSYfC3INx9gdT&#10;xqRcQhmHchQLsGQyGZw8eRK1Wi22fHUU7We/swhMGIao1WrIZDJ7zlGua0c1Bmq1mshWPE8AO3m8&#10;2D+5XA6Li4uRPGST1g96/zzyyCMAdsYRnwPlQzP3IPOfxYVnnHH50JT99oPtAnYK7Zjni7vdP+PF&#10;nXi2p0f3pOd769Yt8R4rFAqy/zL9ENtpelMyN545fkzPQTPdTb1eF482YCcPv7k+mJEwrVYL1WoV&#10;nU5HzlsHYZ7BbduO7IeO40haHrNgJPt1bm5u4hnLrLzK9TM0Cig0m03UajU5v+w1PovFolRe5v0d&#10;Rag2SdVqNTlIUXDudDryQKnEMYUNz/OkOiXDBczDbKfTgeM4MsAajUZEuQKMOnwv4WovGEvLmGGz&#10;wiAP6VtbW9jc3IwsaGb44EfFdD/kAYSHSLMErflQqFiJIwT6H1Zg5KE3CIJIBUBgJ7zTdV0ZEACk&#10;+glD6VqtFtLpNKrVKvL5vFQiNSvBUVHEic5NFtg5sJu5USb1X2i48u7VP1QAma6143n+JkEXWSap&#10;B3bnYDOrqFAJGSfvFJMd8mcuUExMvLq6isXFxUj7WeGmVqvJQaBcLsvBgK60HAcMBSU8kHa7XVSr&#10;VRnfZpl0s6942M1kMpESzd1uN5Kof6/2e54n8f8LCwtSmjmVSknut0mUy2U0Go3I4lgoFDA7OytK&#10;Irow8574HZNIJBJShdjccEylNfuch2r2EUNJzcpRzL1j23asnAEMdTMVmDyocPyPryPMy2CGG+0H&#10;N2lgR2jl9cz77XQ6qFQqEka1X0GHcbLZLFZXV+WZsGw8hUqz74hZlWcSbDvXllwuJ4Ivc0Om02kJ&#10;OTTHp23bsfIiUthgKC1D0pjT6yAsy0Kr1UI+n4/0Z7fblbXgkwzDHMyfuc+bz4aKN3PvoWEklUqh&#10;UqmIYJjP58XYAewYNRzHkarkVLzxPZzPVGjEqSxKmCagUChE9itgJ7TQ3Nf4zPmdykdnPC8rn6uZ&#10;A/fEiRMol8tibOQ63O/3I+uMKXBTkUtjBjAaP+GH+XTN8EvuDWbeFq6lcTho/JiFO8zxY1lWrHAY&#10;CvP8mQa0dDqNcrkcOZD1+31ks1npE+7NfK+5f40XF2q323K/tm3vuhdzHlDmomyp3D1s244osbiP&#10;AzvP9yAo/xQKhYjBtdPpHImCheOToVT8DiqKHMeR/NlANNk+5ZFJ43MSnlGdnFBWACAGRzOnatx7&#10;b7fbKJVKkjfXDA+noTX8MC8X5Rama4nLYdvPlDHMx0zMPOOU2UxHlEmyTxx4zuZZy5TJPM+Tn8f7&#10;Zzx/635wTW42m6jX65Hc2Z7niaKH445OBgDEgD4JnmMTiYQYP2ggnJQ3PJFISGVrM48ZZYO73T/c&#10;B9knPJ8BUaX6fnA8T09PY3t7G2EYSo478zuYd42OOWaufaYwMnM+msV/xs/7qVRK1gcz1y33FWDk&#10;PBBnb2EVbFN/Q0ePfD4fSTszXvAlTrocFl9j6grKugznNc8vzDVsKhup7+CazfujsvEo9k8rPIqZ&#10;rCiKoiiKoiiKoiiKoiifYCbHOymKoiiKoiiKoiiKoiiKciCqZFMURVEURVEURVEURVGUQ6JKNkVR&#10;FEVRFEVRFEVRFEU5JKpkUxRFURRFURRFURRFUZRDoko2RVEURVEURVEURVEURTkkqmRTFEVRFEVR&#10;FEVRFEVRlEOiSjZFURRFURRFURRFURRFOSSqZFMURVEURVEURVEURVGUQ6JKNkVRFEVRFEVRFEVR&#10;FEU5JKpkUxRFURRFURRFURRFUZRDoko2RVEURVEURVEURVEURTkkqmRTFEVRFEVRFEVRFEVRlEOi&#10;SjZFURRFURRFURRFURRFOSSqZFMURVEURVEURVEURVGUQ6JKNkVRFEW5R4T36F9FURRFURRFUY4e&#10;VbIpiqIoyj0gBDC8R/+qsk1RFEVRFEVRjh4rDEOVtRVFURTlY4Qb7/AetiF5D79bURRFURRFUR5G&#10;1JNNURRFURRFURRFURRFUQ6JKtkURVEURVEURVEURVEU5ZCokk1RFEVRFEVRFEVRFEVRDokq2RRF&#10;URRFURRFURRFURTlkKiSTVEURVEURVEURVEURVEOiSrZFEVRFEVRFEVRFEVRFOWQqJJNURRFUR5C&#10;/MCHH/iR30nX7gIAPM+LfKbf76PVakX+Zv7ebrfvRlMVRVEURVEU5aHACsMwvNeNUBRFUZRPEtx4&#10;h3f5exzXQSqVQiqVgud5yGazSFgj+1oSgO/7SCaTCMMQYRgimUzKZ23bRrFYhO/7SKVSo/YOh0gk&#10;Euj3+8hkMne59YqiKIqiKIryYKGebIqiKIrykJJKpZBJZ5CwEsjn8hgMBnBcB7c3bgOAKNXG7W0r&#10;KysoFotyDc/zsLm5CcdxAACWZX2Md6EoiqIoiqIoDwaqZFMURVGUh5QwDNHzerAdG612C9lMFoV8&#10;AXOzc3BdF8BIYTbuwfYf//EfSKfTqNfrKBQKmJ+fx1e/+lX88Ic/RLfbVSWboiiKoiiKouxB6l43&#10;QFEURVGUo6fdaSOTySCXzQEAvP5O/rXNrU1UCkVYliUhoIPBAIlEAkEQ4Nq1a1haWkIikUCj0UC3&#10;28Xa2hp6vR5KpdK9uiVFURRFURRFua9RJZuiKIqiPIRUyhUEw0B+TyaT6Hk95LI5zEzPgL5rruui&#10;WCyi3+8jmUyiUqkgl8thfX0d6XQayWQSpVIJqVQKw+FQXszTpiiKoiiKoijKCA0XVRRFUZSHkK//&#10;f1/HwsICUgkLqYSFXDqNxcVFnHvpHBrNhrzP90dVRxOJhPycyWSQSCQwHA6RzWZRqVSQTqdFwRYE&#10;wZ7fqSiKoiiKoiifZFTJpiiKoigfM2ZGs8Rd+vfRRx6R78iXSkgkk+g0m+i0Wpiu1RGGIYIgkPxq&#10;uVxOlGe2bSOfz8P3fTiOA9u20W634TijaqXZbPYj3beiKIqiKIqiPMzEUrKxmhgwErxNzIpk/X4f&#10;g8FAfu/1eodtn1zPtJp3Oh0AwHA43PO9pNVqHfr7H3Y8bydHz3A4FC8GYPQ8zd89z4u8X3k4GAwG&#10;kefs+z48z5P51e/3AYzGBxOl83OTMMfL+PpAjxgyXt1wfK1RHjw4doDRuGq323uuIdxjTA8prvPm&#10;mLFtOzIG+R3jf+P3HRbzuz3P27UeHrb9FoBh4GMYBEh8+HvPdeD1evL7pH8HfQ+B78vvgT+Q69md&#10;LjqtFhACbreLoT9qWyGXx6DfRxiGEh7a6XRgWZbkW6tWqxgOhygUCkgmk+LRlkwm4ThOJGx0v5fZ&#10;j2EYjoow9Hq6jyjKJ4jhcIjBYIAgCETOjLsGeJ63a3031xbKCcPhMCIzDIdDdDodkSsGg0FkP1KU&#10;ew3H416yBOWI4XC4S44+CtlGieoVzD6OuzaN6yDM68U5H91tTN0NEG0v9TPme8bPgcrhSU0K+Ugm&#10;k5J3xbbtyENyHAe5XA5hGML3fQwGA1iWBcuykEgkjiRfi+M4KBQK6Pf7KBaLo0Z/eF0magZGA4Jt&#10;yOfzsCwL1Wr10N//sENvBE60QqEg/5dKpeB5nlSeG/dc8DxPvRkeAtLpNPr9PjzPk7mVTqeRSER1&#10;8EEQwPd9SZIeBx7OgyCQ9QHYmcPMAWV61ORyoyTtnO/Kg4tlWfB9H2EYIpFIoFKpyP+5rotMJoNk&#10;MhlZd1jlMpVKodfrIZPJwPd9pFIpGROtVgvVahVBEMgexYOb7/vIZDLI5/OHbn+/30c6nQaAXWtd&#10;NpuV7/+o7QeAdHLU9nA4hJVIoJgvjA6GYQhYlni87fXvcDhEJhWdq5lUGmEYwgJw8uRJpBJJ+BjA&#10;goUQIRB++LlMRhRfnHdsu+d5aLfbaLfbyOVySKVSsCwLmUwG5XI5cr8H4bqufI5zP5PJxPqsoigP&#10;NteuXcP09DTK5bKsUUEQIJVKxT4f7CWLmJWNPc9DsTgq4MJr+r6PRCKBcrkcuQ6hQs78f0X5uOFe&#10;2G63Ua1WkclkZG+lXJxIJCKyBz+j56/DM14hnYWffN9HNpvdZfgfx9RBUKYi5npzr+BYMs9XlFl5&#10;zjLXVs/zROa9H9r/MJCKc1im4G1ZlhxcgiBAGIZycM5kMruE57gH8YPgQYQH/MFggG63i2w2K4cp&#10;tjGTySAIAnieJ8malYNpt9vI5/ORQ5Nt2/B9X5Jd9/t9UZw6joNEIoFcLqcL/EMAN2rmWuKcodU5&#10;nU7LHBtfeOMswqZC3Hx//0MvGi70hIoS81CuPLjsN0YoPPZ6PeTzeRmHXLtTqRTCMJT9hmGKx44d&#10;Q7/fFwsw1yVgNMb4OiqoFPN9H0EQyCuZTIpy+jDtbzabyOVyu+ZB3LFv3iu9y8zvf+edd8RiSWWZ&#10;67ro9/toNBqo1+twXRfZbDbynRTCarUaMpkMer0eWq0WbNuGbdvimTZJYWb2AbDb0quCnKI8vJw+&#10;fRoARC4PgkAM8KYB/yC4xvV6PVkzqPRPJBKR8wmvNxwO4TgOyuWyeP4kEglxAqCxQFHuJZ1OB+Vy&#10;GTMzM7L/bm5uolgsYjgcRgzNg8EAruuiXC5Hxrry0fE8T+QTyjKWZUm/x5HD0um0GA6oxAqC4L4w&#10;JlJWBRAZL3ReAhCRPYvFInq9no6tIyQRJ9yDB4JCoRDxQCkWi8hms5HBFAQBWq0WGo3GLlfFj8LG&#10;xgaAnYGQTqcxOzuLRCIh7aIlnoq2ZDK5KzRN2Rt6lpihvcViEdVqVcKGqFgDRmMgCAL0+310u92P&#10;v8HKkcLn6roubt26JW7SVKgxRHR1dTXyOXq6TMK2bTQaDXQ6HVlPaPGhkta0FlH4phJOebDp9Xpw&#10;HAee54nHM72bstksisWiKO0TiQTy+Tza7bZ4WN2+fRsAUKvVcOzYMQAjYWh2dlbeA0Dyhg0GA/FS&#10;uHnz5pHcg+u6sG1brMz05Eqn04duf6lUigg5zH0Wd//q9XrSB5lMBqVSSUI6U6kUyuUyKpUKEokE&#10;XNdFp9NBJpPB/Pw86vU6AMg859zvdDpotVrwPE+un06nkcvlUCqVUK/XRfk+SX4wjTe9Xg/9fl8O&#10;xqpEV5SHGxrr6O1bLpfl3DAearUXpoyZzWZlvaScMH4NyrGZTAaVSiWyz+TzeeRyOU17otw3UNHL&#10;1BLA6EyWz+dF0UM5O51Oo1KpiLJa06kcLVTAk83NzYmfuXHjBgBE5BkakO8HzFD59fV1CQGlzEnF&#10;7fr6unwmm82i3+8fSbovBUjQbfugF3Oy5HI58TCp1+v40z/9UwCjB8WNy/d9FAoF1Ov12CElBzE7&#10;O4tOp4Pz589jdnYWs7OzOH/+PFqtlrhz9no9uK4rVnIeAO6XgX4/4zgOLl++jGPHjskiM/46ffo0&#10;XnjhBdy6dUusKzzQKQ826XQa3W4XP/jBD/B7v/d7EtbBZ59KpTA7O4svfOELOHv2LFZXV9Hv96Xa&#10;4CSKxSLq9TqKxSKCIECv15PDNrDjuWYKvalUSj3ZHhJyuRwKhYJ4StHa1+v1ZL12HAeNRgO3bt3C&#10;q6++is985jPIZDJYWFjA0tJSJNzQsiy88MILaLVa6Pf7GA6HCMNQ9qlsNotEIoFisYjjx48fuv30&#10;DKtWqzIeqcSj8HuY9tNoFYahGKW4vsbx8jKFO9P62O12RTHu+35kLjmOE8lXOhwOI6Gs5XIZ09PT&#10;WFxclDxGfE8ymRTF6dramigT93vRa891XVGum8KooigPL1znGa7kOA46nQ5c140ln5vRKFw3BoMB&#10;Op0ONjY28Oabb+J3f/d3kU6nJZ9kpVLB008/ja2tLbTbbXS73YgyzqySrCj3Etd18f3vf1/kBIaG&#10;UlbIZrOYn5/H008/LQY7RmnFkb+Vg6EXGxVKjJbrdDr4t3/7t0h0xF6vv/u7v5N8kfyXBs77YX1J&#10;JpMIggA/+clP8JWvfAXpdFqMsIxMnJmZwWOPPYbnnntOZMZsNrsrukL5aEz0CeRDGk++WKlU8MQT&#10;T0TcDk0onB9FXqVCYZSjptlsymHKzLfGiUKrGb3Z7odBfr9j9i2wEybEQ1Wn04HjOEin05ibm0Mi&#10;kRDPQdd1jyTvkXJvyWaz4slmhnPl83m4riveNUEQoF6vI5FISI61SQtxq9VCsVhEKpXaM2Q0k8lE&#10;Qjw47lTB9nBgeiJwg+eY6Xa74h1muq5vb28DgORyA0brFBVDVHpxHTLpdDoSAnAUe48Zfup5Hjqd&#10;DlKplCjd+v3+odpPS6JlWZHwpbg5g9LptCjoKKAnEgmUSiWUSiVYliXKu3K5LNcd9yoFduZjEATo&#10;dDp49913MTc3h16vF0khkEgkIvd8EMlkUvLRmYdqHr41XFRRHl64fjG83Fwz4sjn+XweYRiKUo4e&#10;9ul0GuVyGY1GA7/+9a8BjAzynudJSPv09LRcp91uYzAYoFgsSu7JSfmoFeVuk8/nkUgkxGCXTCaR&#10;TCZRLBYlrQPT9czNzQHY2ac1HdLR0e/3xUOWxaBWVlYmGgJ/85vfRFLiAJC0O2Yo6r2C99Lv9yWy&#10;gzItc2VTPuz1epiamhKZutvtqiPNEZDYz3uJL9/3I/nNOKDa7TZ++ctf7rKQU1mTTqePxJMNgOR9&#10;q9frqFQqsG0bW1tbYk0njI02Q4iUg+HhaWpqCsBoUrICnuM4kTx3/X4fQRDIwfleLyDK4TETk9Ma&#10;zHlLywyVIswdRUEgTk4+M8S80+lE3OIty4qE9FF5R1RJ/uBDZU+pVEIqlYoo3caVYBsbG2i326jV&#10;apJQ1txvgJFCmJZG7j1bW1vY2toCMDrUTU1NHZkAalbW9X0fMzMzqNVqsCxLvvMw7U+n0yiVSnIY&#10;HQ6H2NzcRK/Xi50zqNPpwPd9Edh930e325W9m/O00+nAtm0xQG1sbESSkVM5mEwmUavVUC6XRQk4&#10;HA5RrVZRLpfR6/XQbrfR6/Wk4NB+L96TOZcpI2hhE0V5uGm1WpHcrt1uF81mU8LG48CK1JQ9aCjo&#10;9/tYWlrC0tISgJ31N5VKSb7MRqMBYOQUMD09LfmSgPuj+p/yyYZ7K3OyhWEIz/Owvb0tuVIBRMJD&#10;Pc9TBdsRsVe1YZ6BaLA86FUsFsVQaBoreZ17jVmVmee4cS87nuPz+XzkTKfy2dGQmBTuwXAZDiQm&#10;HfU8D//0T/+EQqGAXC4nyQIff/xxXLx4EcvLy0c2yHq9nnkf6MwAACAASURBVISnbW9v48KFC/jS&#10;l76EUqmEf/mXf8G7774r793Lu0HZH4bx0cvCnGSpVEpyHFFpSgULsPcCpTxY0HrDUE7TcjOeuJPC&#10;qW3bsXOapNNpXL9+Ha+99hqeeOKJSJ6UTCaz5/xVHh6oUFldXcXLL7+Mz3/+85EK1NVqVZS7J0+e&#10;xIULF6QYQBAEIiQwhNjzPFy+fFkUabVaDTMzM3j88cfx8ssv48aNG5Ij7SiUtGYlLyrMms0mXnrp&#10;JRw7duzQ7TdziTIc85FHHsGVK1di5zTN5/Pi2b22toZXXnkFTz75JNLpNC5cuBCpvgeM5vEPf/hD&#10;nDhxQhTsc3Nz+IM/+ANcunQJ169fBzBSkHc6HQwGA1GUXrt2Dd/73vfw+7//+6hWq5ifn5/4qlQq&#10;qFQqWFhYwNTUFI4fP47f+Z3fwVNPPXXo56Moyv1LuVxGMpmEbdu4dOkSlpaWsLCwgJdffjl2Tql8&#10;Pi/5I2/fvo1Lly7hySefRDabxZ/92Z/hxo0bEY94z/Pw4x//GNVqFdPT0zhz5ozkV6IhHoCGQyn3&#10;nHw+j+FwKHlczSJjLDQHQHKtAjvKj6PIef5Jh4p+M9c8le9xzreM7Or3+3Im4ufuh/XFHCs0epqF&#10;sICdPmBIP2VW1aMcDbFMSY7jyIPp9XqiZKEl3/M8FAoFWJaFW7duYTAY4NSpU+h2u7Kh0erd7/fF&#10;qh/HktTpdFCr1ZDP53Hr1i0AwOLiIhqNhlRPe+yxxwCMLFnmwL4fqnvcbUxlKK10zFN0JwoLTkCW&#10;7zWvDUQnnFkmXXmwoXLV9Erkz7Q2jy+6uVwuEjIM7IwF3/cj3mqe5+HkyZPo9/u4fv06MpkMqtWq&#10;bETLy8t47LHH5PN0YwZU4fagwKIGAMQDlliWBc/zsLi4iHQ6jZWVFfk/VjIa3/yB3QIk0w8Q3/fF&#10;owEYJam1bVu8Gra2tuS6fI/pRcc8opPgHsUx3+/3xZONucr4PaYBgn+jYExjhYkZKskiCMCOoMdQ&#10;fl6Peyn/nwIR8wsFQSCKrA8++EDufXFxEbZty7Xq9bqEa9JbLZvNYmVlBe12GydPnsRwOESv15Nw&#10;3iAI0Gw2MTU1hVKphJs3b4rgT++4ZDKJwWAQCWUJgkAU+aVSScJNr169ipmZmYmFE+IUZlIU5d5h&#10;KsvMNZUREACk2EGz2RSDRRxPCRZqIXNzcygWi7h69WrkfYPBAPl8PuLhY+5L5jqsKPcCKjGYVJ6y&#10;kmVZMi5d15V91Cxo1Ol0ZGxzvz+qSLFPMnQkoYxj5sKl1+xBLzPCj4ZdGjzvF/lkMBigUqlIe5j2&#10;g2uzbduyNieTSeTzeQ2lP0ISZo6DvV7AjqWchRD4ACzLkuSL3NDMeN9SqSQHbsdxxJrPz8QpE8tD&#10;QKfTkQpu7XYb/X4fc3NzWFpaEg8cVlHzPE8rX8bEcRzpO2B0mDQ1+Qz3M8OGzGqzyoNNrVbDYDCI&#10;hL7x50KhgOFwiFqthkwmA9d1RQjghmKGmzEBPZV0y8vLEc9IhnBQMUfrtPLgwiqwVMDS5dz3fdi2&#10;jWq1is3NTWxvbyOXy2F+fl4OV0dRHYvKrFKpBM/zJDkwiwc0m00RLnq9HlqtFtrtdiSM8iBYxdr3&#10;fSn8w8rKMzMze+YZAyA5yCjI5PN5lMtlSWrMA+jMzIzcBxXe9Azf2tqScCfP80TxSEGQIaL8/GAw&#10;QK/Xw2AwkGqgACSZ7ezsLEqlkqzfzJfG9hWLxciaHuf5MGyLe3AqlZLfe72e5IVjonLHcZDNZlEu&#10;l+8LS6+iKIcjlUrB93202205dFLxzvWp1WohkUjInt9qtcRofhAMmadywvM8DIdDqTQ6Pz8vYXY8&#10;LDKxN6NfksmkyBzcF8IwlPB4RVEURbkbJAaDAQ56ASPteqvVEkEegCQINBM2AiPt7fnz5yU85W//&#10;9m8RBIHk/HIcB8vLy2g2m7HdEXnIoWcV2+F5Hr75zW9iZmYGxWIR58+fBzCyWlHYVw6G4b4AJHSI&#10;zzKZTIqbKb02WHlSeXgYDocStgbseKyZydE5B81qhkEQRJJ98sDOghn/+Z//KfkNzp49K2sHP08F&#10;gvLgwtBME1ZXKhQK+Iu/+AucPHkSp06dwvnz57G+vi7Km6PIK5JOp5HP59FqtfD2229LmGQ+n4dl&#10;Wfjc5z6HCxcuYDAYYGZmBtVqFZVKRQ6Fk6B1s91u4/vf/z5mZmaQzWbxxhtvSO40AKI44305jhOx&#10;ZLqui0ajAc/z5FAI7JSJTyQSElrVbrdx+fJlfOELX8DMzAyuXLkiib4BSHVeM18LnwOrbVPhZvax&#10;4zhSxAQYzVkePh3HkSTLbE+cdZ4hWVRast8zmQyKxaLknstms1KkgVZgtZYqyoMNvWBTqRQqlQo8&#10;z8Obb74pyi++lpaW8Oyzz6LRaEjF8mPHjsX6DkZnsDIx5VHHcXD79m2kUikp6uI4DjzPw7PPPovb&#10;t2/jnXfewblz5zA3NwfP89BsNtHr9WBZlpxJFEVRFOVukGCYx36varW6K+ySm5r5O+PJmX+FVQK3&#10;t7flIL62toZCoYBTp06hVqvFiinv9XrI5XJyzTAMUa1Wkc1mpXIhLVtTU1OiEODhSJlMs9mUnAC0&#10;OAI74ba5XA7FYlE8UHK5HHq9XiQsUHkwYXJV06uMP9MThYdhWoGBkWcN8xEAI8UCD9DASPh+7733&#10;xLW9UqnIvA3DUKsKPiSYoeOtVks8mqi4PXbsGMIwlET8wMhrampqKpYn2STGw0hv374t47VSqWB9&#10;fV1CKsfbHef7Od4LhQJu376Nra0tUeKZmPktTO825jIzMecMMUNfyerqqniB3b59G41GA7Zti0c3&#10;vUJt25bnQE9C/k6lYiqVilQVzWazGA6HyOVyyOfzkmuVRiwgnqdpr9dDOp2GbdtoNpvodrvY2tqC&#10;67oS0lupVHDy5EmcOHEChUIBg8EAtm2rt7miPOCMpwxhWKht25IYPJVKodfrRarwra+vi+fuQQwG&#10;A3S73Uhyca5xPA/QoMCCB/SSTaVSWFhYiFQMZMj6/RLKpSiKojy8pCZZk82NsFariSXIPMgMh0MR&#10;mM0DDy3YQRDIhgeM8iyYscsHwbA0egAAiFii2u02fN+X8BRavJjIXUNSDmYwGGBxcRGf+tSnsLq6&#10;imQyKc+Sh1NWlLt58yaOHz8uCljt2wcfKgvM/IlUnubzeXS7XakqaIZdmGFqwEj49X0frutKxR2G&#10;duyV/6parcauLqbcv7TbbSmeYq7njuMgkUjg9u3bqNVqEa9Fhh0fFeVyGUEQoNPpRPL4dbtd1Ot1&#10;HD9+XH4fDAaiLI6jZNvc3JRQyoWFBQkXZcVrfp+ZPJY5VU6dOoXl5WW5lmVZmJubg+M46HQ6UnWP&#10;Xto8+OVyOWkbDUknTpwAsJOrLggCeY9pTLpx4wZarZaEpZohUTRs0SuZedeosONeu76+juPHj8fy&#10;BN/Y2MCjjz6Kfr8f6dNisSiJm1dWVsToxdxzxWJRPUkU5QGHckC73YbruiiXyxKenkgkIoYDrpn0&#10;ho8j/6fT6UjutrW1NVnffN/H9PQ01tfXI56xTG2SyWQkAqdQKEQMI0x9ohX0FEVRlLtFwvd9HPRi&#10;rqUwDLG2toZz586hUCjI5tRut0Upk06nJXQTGB04Xn75Zam+9u1vfxvA6FCUyWRiWZPa7TYSiQSe&#10;e+45dLtdeJ6H559/HplMRvL8zM7OIgxDnDt3TsJWfvjDH6oSKAbpdBpf//rX8V//9V/Y2NhAs9mU&#10;pJssJ3316lW89tprclil5dBMVK48mFD5cebMGXmuL774IoCRIPrGG29gfX0dN2/exLe+9a2Icq3Z&#10;bEYUZczdB0Byo3COl8tlzM3NRZQHGi764MOcN+l0Gr1eDzdu3MDLL7+Mz3zmMygUCnj77bflOQdB&#10;AMuyZCwcladxq9Xa5RVtWRaGwyEajYYUW8jlcqjX6/K9cTyp/uEf/gGnT5+GZVn48z//cykGwgMi&#10;PSzMYh2JRAL5fB5f/epXZR0NggC2beO///u/8a1vfUsMTlxrM5kMcrmc9GOr1UKr1YJlWThz5owU&#10;GTh37pwYrTqdDvr9fiTv3NLSEi5evIh3330XvV4Pf/M3f4PTp08DGHks9/t9WJaFc+fOodVqSdvW&#10;1tbws5/9DJcvX5Z1Pk5hiB//+Mf42c9+hqtXr+L69ev44IMPsLKyguvXr+N//ud/sL29jb/+67/G&#10;l7/8ZSwsLGBmZkaU9zyMK4ryYEKDXLFYxPz8PAqFApaWlmBZlsjfpscuw+rjhorTQ5rvX1hYwNmz&#10;Z/Huu+9iMBjgqaeeEqPeU089Jevt5cuX4TiOhLNTbmGIfNzCC4qiKIryUUlNyovTbrclnIShXsx7&#10;AIzCYRhi4nme5Jgh9H7LZDI4fvx4JBwljidLpVKR7yyVSshkMnAcRyqC0AMnn89jenpaDk6NRgM3&#10;btyQanPK3tDzyFSMep4nXoGVSkU8VTzPk75WBebDAUPCOJ/MXIas6EuFGT1gmHOrVqtJuAaVDfQ2&#10;pbcjPX06nY4I5AzlUB58HMeRKpi5XA5LS0soFAqi9HIcB8ViMVIYxxwLRwELL2QyGckRlM1m0ev1&#10;UKlUsLi4CGDngGdZFhKJRCxPtvX1ddnTqtWq5CFlvjPuYeZeRkXc6dOnxZvasizk83mcPHlSijSY&#10;UPllWZYUCMpms6KgNPMmcs9mygYW/Ol2u3K4pSfZ8vIyrl27Ju9n8nAWcqAnG3PCATshuHEOwuvr&#10;65HUEQCk2AH3lJWVFfzyl78Uj5JCoYBsNov5+fmJ11cU5f6Fcz+RSEguyFu3bkmKAGCkgGP+S3rQ&#10;xs2XnEqlUK1WJc8lMJIfWKClVquJtzyvyf2gXC5LxTwaMLjuM9RU8wsriqIod4vEpBK1lUolEnbC&#10;g4kZZmbbdiQJOg8UwMh6DowO3c1mE5ubm5LTJk51Hx4+uKlSGZDL5eC6Lmq1GoCdxNLNZhOdTge1&#10;Wk0VbDHgga3f76PVamEwGCCXy6FUKiGXy0mYbjKZlIMfFSSaU+fBh2F7rBrc7/eRTqclNLRSqWAw&#10;GIhQytAyYOfgz/8HolZrHtLHlRmszqjj58GH6zK9WplbzAzvp2HFDHEEECtcaBL8Dub/YuJ/tmFj&#10;Y0OUZKaCih5ckzDb22q1IqHUNCwBOyGbDGNiSCmNEfzcYDCQ3GVAVDnHHIe+78NxHDQaDan63Ov1&#10;Ioo5Xp+Kb2CniA2r+jF1AosQua4r12CeNlZMZaEKfhe90idhtqnVasHzPEkxwXbl83ksLi7ixIkT&#10;cuBuNpuR0F5FUR48WODFVO7XajUxLACIRKwwhUxcI5tZQKZQKCCTyUSK7dDgztySwEgu5dpSq9VQ&#10;Lpel6IpZ/VkVbIqiKMrdJEEr9n4vhqYwz9nTTz+NMAzR6XRw9uzZXYccAJKThiSTSfR6PVy4cAEn&#10;TpyAZVl49dVXRUF2EPSQoTA/HA7Fk4AHCXoL9Pt9UQ5ZlrVvOCMrJT4M0PshkUjIIZKV4fYTIihs&#10;DAYDyV03XuSClUSz2awIOqlUCslkUvquVCpFnvMk74fxQ5X5XvOZMLSK7TjoFff6yt6YeZ0GgwEy&#10;mQxeeukl2LYN27bxne98R8K9OcdZDIF/Mz16OB7MnH3jXjvmc6PCLpVKodvtihA9Hop6GJiMn7CN&#10;/Nt4JUglPuxDKmgSiQRKpZLkzQRGz5YHIDOsk8qYl156CVtbW7K2M+THdV35eb/Xa6+9tmuclEql&#10;yPr+1ltvSR6g559/HolEQorlsP2sYDccDvHd735XDAtnz56V65gKZNN49I1vfAMbGxui4KPH7yuv&#10;vCLvp7IsnU7jlVdeQb/fF69h3svzzz8f8QSt1+viAWLmfqNSO51OR/KgcQ8AIPOInqmmB7llWdjY&#10;2JC2cX7yukznwMMqc8+xYMlTTz0lRSAuXbok12FhE+7rZruYwNz0jjb3jk8yVMoS7s185q7rTuwr&#10;ehR/FGzb3tezaNL+Pml/7nQ6Mqd5DY7Dj+P5c12nJ/743+/39pttZuoWk0ntn/Qy74HrLe8zjrcZ&#10;vZgdxxEjHHMkc12mhy0929PptHjQm+v0XoYPKtYIlXP891vf+hYcx0G328Xbb78N3/dRLpdhWdau&#10;QjJsw15yBauVsp+Zs41GSN6j+SzMsbXffUzq/zjXv5sMBoPIWjPOpPHPfmKbxzH/Zu5B/F05GkyD&#10;Nb3fObf3Wjf49/sFc67S+YY5nSed/5hr90GGegzmn49TFBKI5uglXLcf9D55UOBZwFxH+VyGwyEm&#10;mpN6vZ7kPDAt5MyrQAUPw8jS6TQGg8GRKbFarRaq1aoc0rLZLCqVCvL5PFqtFgqFAtLpNEqlknjV&#10;UcnEQ77runJgqFQqn/hQRx6YgB2PRB4QgR0BhgrWfD4fUdhRIAnDEOVyeVeFSQponudFwlAty5Jx&#10;BIwOX+12W0Kk+L3JZDLyuYNgm/e7vnIwpreRKczygMyFmt6pTNDOvuVz499MYSzOJs5E8sxFxUqM&#10;9L45LKb3HRUt9L4jXM8Y8kJru3mfykeHiiIAmJ6ehmVZaDabskewMjQwCj9i0uo4FWhv374dyYcG&#10;7BymcrncroPWnWIedMyQTSq3MpkMpqamIgo400A1iXa7jampKQRBIKGtq6urCIIAjUZD1jMqXrjG&#10;pdNpdLvdXZVLlQePca8eU+GbzWZ3VbKlFyPHDLCjIKWB0/f9Xfv2XphhvQAi+zcVrgft75MMpeOh&#10;xOa8+DgqTHP9poGI3toMXZ7EvW4/K2FSzqaigjlxD1s8xFy3zHEWN18mU0WYfWHKj8QMzWQF4q2t&#10;LeTz+YjRyzQSxyGdTouRjGcP7vNxcq7Zti3rOO+Z5xxgp0/MaBr+TvlgPOWOOdYmpeOJc/27ifnc&#10;qNClUZXz32R8/JsGL36GCgPKc3y+XJ+4P2q47uFxHAf5fB6u6yKfzyOZTIrszrHH9YOGBnqS8nnc&#10;S+gg47queOGz/awKPInxs0K/35fijHEqpN9LOp0OCoVCxCnBjJ6YdP+UoTudjqQNUYeBjxc+NxqY&#10;0um0rJFhGE5Wso0vguZB9NFHH5XNjdYcKmaOClOI6/f7WF1dFcUfvW36/b6EBBUKBZTLZQyHQ2xs&#10;bKBeryOfz+8SVAFga2sL09PTR9bWB5HV1VWUy2XJk2M+bwr7iUQCrVYLruuiWq3uKZzSCspFMpPJ&#10;TDwAWpYlhwQAEmqUz+dFuJ+0CRz0/7qBT4aHNfNAxjnV7XaxtLQklQPpkUKFHC39zO9UKBRE6I/r&#10;WcG1wrIsmeuDwQDb29soFouHViIwVxcA8bozoWWd8D4BVdIeBZVKBZ7niQC/tbUl/8fK02tra3j3&#10;3Xfx6KOPigVor/V6L06dOoVyuSzVOgHIfnRYBZsJxwWVXQzpBICbN29G3ssxbdt2ZH3bC84X3/ex&#10;ubkpSsNsNotcLich/MyDyIIjyWRy1wFIefDg2kooT5neg5ZlwXEcOI6Dcrks+yuhIcEMWY6Tb5Df&#10;xyqQvL5Z3ZZ8lP0dGCnBU6mU5PyjUcZxnI8tL6fplQ/EX1uAe99+fge9sangZ9X3w0JvKvYJ19C4&#10;h2+z8Eu32xUlL5VP2WxWvGxMo8ri4mJE9j6MQomRNsDo2dKTuNPpTMz7aCriXNeVas48XxQKBXie&#10;JzKv2T+JRAKe5yGTych8peKCCoJJ90TFx37Xv9swpybTBpgy83A4xNbW1oHjnxWjTQM9nR7M9WEv&#10;hZrKV4eH42Zqakr611zfuJ8AEAUM15SPw0gwCSoo9mv/pHXI932kUinYti3Vjcf3x/sZcw3v9Xpo&#10;NBooFAoolUpwXXfiHkv5slAoyHzivd8Pz/dhx/f9SFoEKjhNRffEVc7MhUYosPzhH/4hwjDEysoK&#10;XnrpJUxNTR0qbGEvWDmNoWynTp3C+fPn8c4778BxHJw9exaf/exnsbCwgHw+jyAIsL6+jnPnzuFL&#10;X/oSqtUqXnjhBbz//vvodru7vCo+aYyHWy0uLqJUKkni7EajERGGOGiq1ar0MTB6Ltvb25FiCFTU&#10;MZ9Qo9HYpVUfDoci0Pu+j0ajIc8km81ibm5OFh4+94Nek66vHEwmk4lsZFRg1+t1yWloCkem4MjQ&#10;r6mpKRQKBfR6PXGdDYIg1kbHXHDAyE08CAKk02nMz88fiZeOGW5njgeuUfwbPTR4byz+oRyOdrst&#10;+dkKhQKq1SoeffRRXLhwAd1uF/1+H2+99RYee+wxURxlMhkJU5nEu+++i06ng2w2K+sGww3m5uYO&#10;3X4qPGgdZf6farWKarWKqakpnDx5EsBo7nS7XRk3kxRsxHEcZLNZXLlyRbxsvvOd76DVakXyovm+&#10;jzfeeAMnTpzA7Owsvva1rx36/pR7i3nQ5NrK9ZbeB8BIDpuZmRHhrdPpiJK32WzuGV7CsLWDXlz/&#10;isUiZmdn5dDDqvGT9vdJ+/Pc3Bympqak6Aawt7HjbkID4V79c7+3n/3PnGMs/LW9vY3t7e2J7Z/0&#10;okcRx5kZphgnXLTX68H3fVl/6ZVB2Y0KtnQ6jVqtJgrd69evR3I3Uh5lqKZt23e0/zLEqtVqIZvN&#10;olAoxCqssr29LWMjn89jYWEB5XJZ8r5RaWimqzHlIVMZTkUh5zCNkge9Jl3/bsOKsCxItLW1Jc89&#10;nU5PHP+u64rXLAvkua6LZrMpsiD7xny+3W43dkicsj98JmYaH/Yx/zXfy/Hq+/59EU5oFkE0w1uZ&#10;5z3u+a9YLEb2R+5f9ztbW1vyjHK5HBYXF6XQSy6Xm7h/E1OOoFFbzy93H0bhjf/Ms+9gMJjsyQbs&#10;Xvj5QE+dOiUCWDKZlEGdy+Vk8hxW0UHvFobPMEwnm80ikUjAcRy89957Ero6MzMD13XR7/dx69Yt&#10;pNNpHD9+HI8++iiAHcGK1Yo+aeE2pvtpGIZYX1+Xim/jllHf9yVvECcs+50hxCZcJHk9YLTYsWol&#10;APksqdfrEnrCeHRgNIZM6/x+TLq+cjCu6+4KdeOz6PV6qNfr4loO7E4ev7q6isXFxZFbbColYyju&#10;Jt7pdOTa09PTIiwMBgN0Op1DK0rocWeGj5ux87yX8bwkLLCiHA7TQ4JCdavVwsrKSsTjy7ZtpFIp&#10;FIvFSJ6xSTz66KMyZoHR+M3n87BtG7dv3z50+8eNS8z1aQowrKbH8WXm45lkrd/a2kIikUChUJDc&#10;KZ7nIZ/PY25uTjz/isWiHGjZV4888sih70+5t5jeUDwA8fDA0HYzSoAhm1RmABAPE2AnvJne55PC&#10;ObnWMsSN49XcU8le+/skWq2WeMKY1l0qFuLO88NQqVQioVNA/P651+03r8896k76Pw7mte7UA8Qs&#10;QMDwQRpHGPrPw3Kr1ZL2Hzt2DNVqVTyizJQzd+JpyDyu7Ccz/+rGxsZE+cH0vKecSy9izgWzQA8L&#10;JjCHmilrmmH9nL9x7iXu9e8Gm5uboiAzjUJUxJjPZ6/xz/zXXLd4z7xv13Ujz5f7s3I0UCYwIzCY&#10;O3s8LYqZEqbf798X8i3zgZvtZxXgOIYMVkpnRA4/s9f+dT9CR5/hcCjn4EwmI+vqpD6g3MuokDtd&#10;P5XDYZ6FeU52HEeiXorF4mRPNlohxoWJcbdm3/dlktAafxSJFc0kz/V6HcViMbJol0olJJNJ1Go1&#10;ZLNZ2LYtLnycZGZVONu2pc2fBGXMuOea+TdgZMnK5/O7tN4UONLpNIbDoXhucPKPK9i4IZvfsbKy&#10;IlXsgJHF3QzhojBGl/N8Po9arSZl2akgOegV5/rKwXDjbTabIrDm83lUq1VcvXpVrLKO40QOK8lk&#10;EouLiwCiFjVy4sSJid997NixSLJ3ABK+chSeSLQGUdgYDEYVGU0POiDq9jtezEH56LiuK0aPfD4v&#10;CiUK9DTS0GLOfSZu4uf19XV5H5XDd8NNfq/9YnFxEUtLSygUChGLMQ8hcZTM09PTqFQqYplkqA2V&#10;hByj9KYzw5HGw1SVB49WqyUePcBOLiYzLJOeQmZKB66VnudFPI7MMROnsBSF83w+j2KxKGkDxg8o&#10;++3vk/bnYrEoXlj0YuJB/ONIvD2ewH9jY0PWC8oZ93P7Cb3CzP6/devWxPZPel27dk2+w/QsYrGU&#10;SdCIztzImUwGtVoNlmWh0+lI+CDbDEBySK2trUUqhjYaDZHTgZ2E0gdRKpV25YNzXReWZd2R/EC5&#10;0TxHJJNJLC8vy3scxxEZgTle6bE1nreQuYwn9f+k699tZmZmUCwWdxWnovw/afybMpNt25E9e3V1&#10;VbzbWMzKfL70OFc+OpVKRZSbqVRKcpFxbRovSAZEZd17DXP2me03iyhOmj+s5p7P51EqlUTB9CAo&#10;2Ey4tjP/fNx0BGZqiK2trYj36FGmS1H2ZmNjI1I4irowVtoeDoeTlWxUno1bXFkpbGNjA8ViES+/&#10;/DI6nQ5c18Ubb7yBarV6JNVjeLgwoWXXdd3ITZkeDZlMRqqY0SuHeQHMcIyHnfFnMK5029jYwIUL&#10;F3Dy5EnpG4Z2nT59Wn4+d+5cpDodMBKC6C2SSqWkOmmz2cSrr76KJ598MlL99Mtf/jJee+01qWxX&#10;qVSkEo6ZoPjcuXOSzJKeU/u9Jl1fORgKSy+99BLq9br0JXOk/fu///ue1dQ49zY2NvDd734Xi4uL&#10;ElrHz/6///f/Jn7/M888I9/L1/Hjx3H+/PkjEcK+9rWvoVgsIpvNYnp6WnIJVatVyS/CHCy5XA61&#10;Wg3pdBpTU1P4kz/5k0N/v7IDDx8UCvr9Pjqdzr5rVJxD7KuvvgrbthGGId5++20AO4ezo5j/DNdk&#10;/kEmm3/++efxy1/+Er/61a9w9uxZFAoFbG9vo91uo9FoRO7zIDY2NiSXERUerutiampK1l8AESVe&#10;LpeLnRRYub+h8QoAbty4gStXruDTn/60KB7ogfviiy/K+svD99bWlijfWq0W/uqv/gpPPvmk5Owy&#10;19SDXvl8Hi+88ILITrw+cwQC++/vk/bnqakp8c6xQY+FOQAAIABJREFULAulUgkvvPACer3ex+JJ&#10;kclkkM/n0W638YMf/ABf/OIXRRkUR7641+1nrmEambPZLBqNBi5duhSr/ye9/vVf/1XWFvNQZtt2&#10;LGNFKpVCo9HAxYsXZZ/9zne+I0ZThtjTsFIsFrG1tYU33ngjIh+mUil85StfwZUrV7C6ugognpL4&#10;m9/8JhYXF+U66XQai4uLOHPmTKSC8n4w+qZUKokB+fXXX8f8/Dwsy8I///M/ixLcDD9j2gAahS3L&#10;wsrKCr773e/iM5/5jER8TOr/Sde/27TbbVy8eFH2Gr6KxSIeeeSRieOffWyOz2azicuXL+OLX/yi&#10;fC6ZTMrzvXXrFgDc90npHwS++c1vSr9TQUPFNtd2puDI5XKoVCoSuv1Hf/RH97r5ePrpp8W4WqvV&#10;RCkbd33mPT7//POyjnH/ehCUuGwzizkCwPe+9z3Mzc3F3r85L7/85S/j0qVLaLVaMoeVu8vs7CyK&#10;xaJEBf7lX/4lHn300ci6N1HJZnp0mEIYcw/Mzs4CGB1sEokE0uk0NjY20Gq1jsSjgAdhHiio6ebh&#10;mPkfWM2Qic77/T62t7flEFetVmVCcuOPk3PiYWKvQ9ns7KwkiQVGmnH2Kas/kVQqJWW7gZEQRGuh&#10;53myqFHh2Wg05HoMLXRdVyZ/q9WSjZbPj16KAGIJsZOurxwM3bU5V6mcBkahnD/72c9knpjjh56P&#10;s7OzkssvlUrJeDDD5w6iUCjI9RmCTGX9YSunAZCDyHj7Teu6WQmGYzubzeJzn/vcob//k45sNB8W&#10;zOn3+2g0GhK6UKvVxPOLz51GnbiehFyjVlZWAIzGUaFQOBJPVh5yqWQAdkKSpqenIyH2pVIJlUoF&#10;9Xp9V0jpfszOzkr7Pc8Td/9Op4Nr167J/7FqEUNhu93ukcwP5d5ielrRCMC9mMVkgB3vWt/3RQ6r&#10;Vqvyc6lUgud5cujl5+Io2MzrM/cgrz9pf58EFTemwpn5rj6OnKlUTLJ/1tfXASD2AeRet59K/l6v&#10;J2sR+98sIvNR+fnPfy7737jnRJz11/d91Ot1TE1NwXEc9Pt9kel6vZ54xjuOg3a7HVHkbW1tyWGZ&#10;hxTbtkVuiJNT6ZFHHhFDBHOptdttNJtNOZscBJ+r67qRXHQM+Xnvvff2TCTOOeL7vowD5oTiPcaR&#10;Xydd/25TqVQQhmEk1Y8p/08a/+xj13Uj49OyLGxubiKdTsv5bW1tDY7j3NHzVQ7ms5/9bCT3JjAa&#10;R6bsbRorTSeUT3/60x9vY/fgc5/7nDjNcB6ZhUwmwXWc+5cpd5lh2PcrfE4sIAeM9ix6FcdRrgGj&#10;fWp1dVWKtQD4WD2tP6nQoJ/JZESWN9dSAJOVbOZGay605uGCpdwTiQTW19eRSCRw6tQpSazKXDOV&#10;SgX9fh/VahVBEMQ+RNGSwoab7eh0OqjX6+JlQA0uLUFmIlaGjdF750GpQHIYaA03PfgYAswEkyx9&#10;nsvlJNHuuGKVm2oqlRIlDF12mbiblZg8zxOXfTNsuFarieWTbWMsPTf3breLIAhQKBRiJUZle4GR&#10;wJDL5SKJW4fDYSQ3U6PRkEmgm/yO1YfJ6eldRCg827YtG5rrupienpZNgfMoDEPcvn1brGhxBEUK&#10;s/8/e1cWI8d1XU8v1dXV3dV7z8IZihJtyZLtGEkAfySf/s2PbQT5MhIYNiTE0WZJFGlzxOEm7qIl&#10;W4JhJzCM5CNAAP8FQRYg/smf4QBJLMnaSFGcvWd637urXj5G586rnuFMkzOUKE4doMGe4XR1Le/d&#10;d9+9554LrC8U/X5/vY79Y7tBhxfwBk3Z2ILPWhfx5s9sgsJxz3FnWZa859gHNkq1iNXVVSl91487&#10;XMZYKpU2/W74c/crqPvBe7y0tIR6vY6HHnrII3asa/klEgmZ37xv7JbHABODv3y+/X7fM56oxQFs&#10;PFfaJTY+SaVSHvuXzWZhGAZqtZpHKHg76Axb2othdjWdOX09sSxrpCCzvg5xk9vtdj1zDdhoAkON&#10;G57HKMcf/jt9Y6tfh+u6nlINnyl392EYhnTD5frJ8dlut9FqtTA9PQ3HcXDz5k1JLvb7fUlAAl69&#10;LmBj3SYr1DAMYYfzd5FIRILa/FwkEpGxR7tLxhyDult1b2M5GQCPxg7Lt3k+hUIBgUAA165dQzgc&#10;FpvONWYYq6urHtu6XQm5zvYcZv2xKYmeFB4Fw7qKsVhMOk/qQSm9ZHBlZWXk4+s2bfjaeA1vvfUW&#10;otEocrmclPYOl/dtB2o0ERxzwLqkQyKRQK1Wk2eqJz/1c+J44HPiGGQAkH45gy2xWMzTeZIJUf08&#10;WCLPkkImyB3HQSKRkM9S0424efMmAOCdd96RvQhLGYfX8e3A9VxPJtdqNSn1ZGOobrcrG9parYZ8&#10;Pi+sY30c9Pt9Se4MjxFd1wxYfy6FQkHWLx5fl+fRA2AkBwDwPH/62zr066d/rBMLdLuvz23dXydT&#10;aPh4lPAZvjYyD3kM2ikmz6k3lclk4DiO3x17RHBvxiQHS8WBdd+H/gfnpS7/EwgEZGxwjvH3nM8k&#10;rhD6uj88jvRGYew4vdVc41zVG4/pNpH/v7a2tun89cQ7wfVr+Hf8DOf8VoHq4X0kq+A+KeiJ/F6v&#10;J3O4UqkgEAig2+2Krury8jIGg4Ho7dImskENq0G4juv3PhwOb+lzFotFdDodadDFv/WxMziG9IAl&#10;33c6Hdi2jW63K3JKg8FA7KDMI7UHKJfLqlQqyc/dblfVajXV7XbV8ePHVTweVwDU008/rcrlslJK&#10;qXq9rqrV6q6/e2ZmRmUyGZVKpVQmk1GhUEiZpqkAqPHxcQVAzc7OKtd1PZ9rNBrKcZxdf/9nCa7r&#10;qn6/rzqdjmq1WqrRaKhGo6FmZ2cVABWNRhUABUAFg0HPvy+//LLq9/ue+8j7V61WVaPRUPV6Xf7v&#10;tddeU6FQSAUCAXkefKXTaZXNZlUwGFSBQEBFIhH5v0KhID8nk0kVDAa3fVmW5Tm+YRgqm80qy7Lk&#10;d5lMRp06dUrGHtHr9T6ZG38Pg/dgZmZGBQIBzzPny7ZtZZqmOn36tOr1evLc+e+lS5dUOBxWoVBI&#10;PhMOh5Vt257jbPUyDMPzrOLxuIzDQCCgEomEev7555Xruqrb7ap2u61WVlZUs9mUa2i1Wmp2dlbs&#10;DM/ftm2VTCZlDGSzWTkuABln+vcnEgkVDodlPvCY/J1lWWpmZkY1Go1N93IwGKhKpSJzpNPp3O3H&#10;d0+gWq2qSqUiP/f7fVWv11W/31dKKY+ddRxHFYtFz/Nrt9uqXC6rarWq2u226na7qtfryed5P1ut&#10;llpeXlaDwUC+5/Tp0yoej3vG3uTkpMfW6OPtyJEj8r29Xk+OPRgMlOM4ynEcdeHCBRlH+lzgd5im&#10;qZ577rk9uXe8Fv19p9NRV65c8YxV/cWx+MMf/nDH48/MzCjDMFQkEpH7FAgE1MzMjOc+bIVz586p&#10;TCajcrmcymQyKpPJqPHxcTUzM+M5751w6dIlNTExodLptMrlciqfz6tsNqtOnjwp9/xOX591uK6r&#10;XNeV+3nu3DnPWNPHdSKRUIlEQn7W181oNCo/RyIRlclkNtk2julwOKzC4bAyDEMlEgkVDAbVkSNH&#10;VLvdVkopz9zs9/syN86cOSPHSSaTKhaLKcMwlGmaMia3eiWTSTkfnkM8HleGYagrV654bCnt+1a2&#10;s91uq0ajodrttur1eqrb7YqNIEqlkjp+/LjYfb6G70MikVDpdHpH/8IwDLmnXAv0e69f97BNqNVq&#10;I40Bx3E819FsNuX6z507p3K5nGctzefzsm7udP7BYNAzhvjS7Uo8HlfBYFC99NJLm8Ym73ulUvGM&#10;i9XVVXXx4kVZW3k80zRljAYCAc892+oVi8U22dhkMqnGx8fVX/7lX3rsjOM4qlQqqatXr6p0Oq0M&#10;w1DT09Nbju+/+Zu/Gene835fvXpVmaYp40T3Ww8cOKAAqO9+97vymddff12ePz+TTCZl3NGPoY8b&#10;CoWUZVkqFoupSCTieTbDY9W2bfW9731POY6jWq2W5x5wnOjPYis7yGe3srKiut2u6na76sKFCyqX&#10;y3l8r+F5a5qmzGeO8VAopGzb9oyj4fmk3/9CoeB57oFAQL7nyJEjHnu3n8Drph/barVUs9lUV65c&#10;8cxH3mf+LhwOq+PHj6tut6scx1Fnz54Vn3xsbEz8HPo6/DxtVzQalWMlk0mPTdP9o2AwqGzbVseP&#10;H/fYLu4Xm82mjCuOuW63K39XqVRu6c9cunRJ1gCeSzwe3/H8Y7HYtusXj2kYhswnfS3T50an0/HM&#10;G4L+z/CY/NGPfrSt7QKgnn32WeW67qY9Ed/Tj+X5cP52Oh31j//4j5713LIslc1mt7TXwy/DMOSa&#10;AahUKuVZb/X7lUqlPN8Ti8U27c1M01RPPPHEpmfnYx29Xk/iVY7jqDfeeEPWB47TrXygYDCo9iSc&#10;ads2Wq2WMJoikYhkxer1urDLvvjFL0qULxgM7klnT8uy0Ov10Gw2YZqmlNQwI8xMHbsfsRSJwuf7&#10;SdxcDXUWVR9r1O0Gg8FAynb5c7FYxDvvvOPJiJER1el0NmV5w+GwZC50HY1Ryr2Gu1j2+33J+DAr&#10;Wi6XhUGpo9/v3xWR9PsJLN8EIFlnRvej0ag0FXEcB9lsVp5jq9XyMOJuhX6/LxpC/X7fQ3dWH2fL&#10;mFGlTWEzg3q9LmKnFOUF1jOzbBPPMa93yKWY+FZlsLrgaKfTkflBgVWWlTBLy3vE79Czv/tlbNH+&#10;t9ttmKaJcDgstp3sq0AgIOU8+XxeNM5s20Y0GvUwZQl2JO10Oshms6I3QlujMwaAjTIVzv/x8XFh&#10;MlLQmmsD9c/u94ze2NiYlFHo2WF2+gsEAtKhmaw6pRRM0xyp3MrH3UUsFhNB8WHmNctFGo2GNCkC&#10;vCxaMhlp48g+J8jkUVp5P7tkDbNVqO9Dpmmv14Npmh5WDW0fdbZ6vZ4wg0zTFBYM5+zKygqq1Sri&#10;8bho6/I8arWaNAWhbeAaQMaSbt9N00Qmk5E1i9IH5XJ5E3NhVBZ7JBIRBtBwpz7qAbMkMhQKYXl5&#10;Gfl8HsFgcCSmDtlguh/GtYk2imWhw0wxdn/f6fzVx0xGMsf0BhapVAqhUAjNZlPWzFarJaX8lUpF&#10;miABGzqa8Xhc2G46QzwQCMi9VZr4tmEYHi0lSryQZRKNRqVDZa1WQ7vdxtjYmIxjSg6k02k4jiM+&#10;JCUCeH/IyOfY2Mm/5bzR9Zy5R+DP9XodwWBQKnGazaZ8v97wTfdXOV7I6tdlVobBz5F5Xa/X5R5S&#10;HiD0cZMFatvppaj8fjLdWKIZCAQ8NlwphXq9jlgsBsuyRA6Gc6/ZbN6SIcl93NjYGKrVKtrtNqLR&#10;qFQG8VlTpzsUCiGZTPrNx3YJ2ph2uy22j2MEgFTptNtteXYszx22V8BG4z/Ay6oiO7der6Pf78O2&#10;bZk/nFf0bcmq34qZ2uv1xH53u11p1sOScf262FV+u/OnvdA7tnPvCmzYnmg0KveErCJ2v6UdJfNI&#10;vye73f/uBF1ai9cGrN/769evexiEbBIGbJT88poCgYBU9wCQ6hHeBzJqB4OBfIYNZqjRxue3X6ps&#10;9gLLy8sYHx+HYRjSwI3jnON1uMmZbdsIBAJoNpvre4zdnkS325VSH4JOVK1Wkxa1zWYTb775pjhO&#10;eyXqubS0JIE91jVTRDAWi2Fubk4Wp0Ag4NGf0A3E/Q5ORhqonZyzUREOh9FoNETzxDRNTE5O4qGH&#10;HpJJzgCsDorUUpMmkUiIU0+nxHGcHcsiOLjD4bA4HmzKQYOfSqUQj8dRq9UQj8fhOI4I0/rYHv1+&#10;H5lMBq7rIhaLiXGnw88GAkqpO9aIYclvKBRCNBqVhYbjh443N4SRSAS2bcO2bQmycsFUH7ee5+dJ&#10;ix9e4LlwUysMgHx/p9NBNBpFoVBAsVj0lCTz8/V6XYJ9hmFgMBh49JMAyLnez6BTP0zlbzQaqNfr&#10;0hBDKSXPIBaLySZ0cXFRuhZzvrNER31c/saOcZFIRBz5ZDKJbDaLUCiEXC6HtbW1TeWO7G4HbDhj&#10;jUbDkwAapTnBZxl0LgFIqaHrusjn8+Jgco0m1tbWRu6O6uPuQk9UMDlIDUO9ZBqA5z2ftb4JYRkX&#10;55cezOn3+5ifn8fU1JRnY8D5zYQH12M6m/r6THur61vRnuoBBpa16B1N+XtuEmzb3hRgo7/GACDL&#10;+LjZp54X/ZterycBqVAoJM4v1xRe33bg8blxA9YDV7psAPUSY7EYMpmMBLUHg8GOiWTeX16LaZqi&#10;k8V7SvvGdZdSDPF4fMdg4XC5vb6pjEQinhJMdjbWz5kdWHksaq4Fg0GUSiWP3MJwEIn/xw6itVrt&#10;lmWc9Pf07wUgY7PT6XhKODOZDMLhMCqViifBq3/3KBtojs9QKIREIiHPmQkYfdOqEwiSyaQEkehP&#10;8hyUUuJf6P6p7pdEIhHxUUOhEFqtljyL8fFxfP7zn5cSMa6tExMTct5MGvK8eX4cHwQD4tlsVsrw&#10;uMnmujo8Nzm+KVvAtVt9LAdC0J40Gg2PvmO73YbjOH6AbQ/hui6q1arsZcbHx1GpVGAYBhqNhscO&#10;07+ljdRLRxkwi0ajGB8fx8LCwpYBF+7Tb968iYMHD8I0TY+MhF6+2O12PVIFtGn8DLsvRiIRKa2j&#10;NFE0Gt32/HnulmVtWr8oM6R3raVtCoVCSKVSqFarch46yYJBqbudCOeapGtA00Y89NBDolvJOdfv&#10;92VPo69NwWBQ7gHviVIK2WxWSCSAN/nU7XYxNjYm+59hjTbdJvnYGuPj42i1WpLcINgsT/d1SMTY&#10;RC7ZLY2OdGZSI7eCTjNVSqmlpaVNpXu7PYd2uy3lLaTthcNhdfjwYU/pxOzsrFA619bW9uwc7lWw&#10;HIVU5V6vJ2UXtVpt1+WipJX2ej119OhRD1UyHA6rqakpFY/HpSzUsixPKYxeRrLVi9TgW722+gy/&#10;xzCMTeVWyWRSHT16dORSjvsdo5SL8vfPPPOMpySYJYI/+tGPlGVZHgryds9Hf+k0Zv31/e9/Xyml&#10;PFRsfb72ej11/vx5OT+WjHOc6aVUoVBISqP0ModoNOoZ8yydGj4XwzBUNBpVoVBIytJ5ba+++qq6&#10;ceOGqtVqW5Zy3O9ot9tiE4ZLt7b6XbPZVI1GQ0pCbwXHcaRMwXVdodsrpdSZM2ekrFd/fsO2i6UG&#10;J0+eFHunl7Uqpe77ctGzZ896SkV4T5588knVbDZVu93etA4OBgM5B79c9O5ip3JRy7Kk3EO3z3wf&#10;CASkVDQUCql4PL6pRM80TU/JkP7i98TjcTU+Pu7xnYbXVL6fmpqSkiPa+Ugksuk7WBY6vI4Mv6LR&#10;qDJNUz3++ONqeXlZ7g3nvO5zsBS90Wh4xuCpU6dUPB73lFbS1ofD4Vt+9yj+RSgU8lx/LBaTa9VL&#10;e5599llP+dQoWF1d9YyFYrGozpw5I9egn3c0Gt10LTudf6FQULFYbMvrp23Tr42vxx9/XJVKJdVu&#10;t9XS0pLqdruqXq977vmJEyc8fhVLOFkWqa+9w9+bSCRUKpVSkUhk033kdX3729+WZ86xMBgMPGXL&#10;txpPR48eHfkZrK2tqZmZmU3H4TPg+W91D7PZrOf3gUBgk+9sGIaKx+PKsqwtfaJ4PK6y2eym+8TX&#10;E088oRYWFpRSSvwMrqutVstzLa7rql6vp2q1mlpZWVGvvPKKlIiyvCkej8u16c+eftNWfmAikVCZ&#10;TEZFIhFl27Ycc/h6+Oz1UlS/XHQdd1IuylJl3Y4P22TaX319p50a/nmr8WWapkomkyocDqtEIqFs&#10;2xb5l4sXL0o5v+77K+WVmSiXy3J99XpdLS8vq3/4h39QAMRn5jwYlvDY7vx5ncOSQ/p44/ut5s+Z&#10;M2fU/Py8arVaMmfq9bpnTbmb5aJEv99XS0tL6uTJk+rQoUObnoU+j7jmD5d0BgIBZRiGCoVCnjWJ&#10;ElmmaapQKKSCwaCUqg+fr25n9bHkl4vujK3WHf05UjqDY3ZiYmJ9HcYuwewFszKkX5OJwHIFRtWB&#10;9egghcl3yyZjJpZUynq9Li2Aw+Ewrl27JueZTCZFaNCyrH3VnU1pDDa1h2w2ZlTZwjufz3vKGebn&#10;5+Vv9RI9npNeOmrbtmQ0R6W12rYtjDhmdbfqGptOp1Gr1URE1HVdtNttj+Ctj81IJpNSGpTL5ZBI&#10;JERwk6yz+fl5TzY0kUgI02In8JnFYjHkcjlUKhXJjAHr5ZvM5LIcld0dyV5stVool8seMfdsNitd&#10;eqLRqDRV0Jllw5l9nks8Hkc0GsXa2hpisZhHdLbZbMqYzGQy+OCDDzyComS2AZDs3f0MnZGs23+y&#10;GxuNhqcEbKuOa8ym690UKRLtuq6HgQxASpIoum0YBrLZLDqdDlqtlmQAW62WdM7lGOJxWDZzv7NZ&#10;wx83qul0Oh5mQSwWk3vNbHOz2UQqlZIykPu9lPazgGGmCbAhjE5GE30pvQwT2GAu6OL6lmUJS8B1&#10;XSkD6vV60nmTjF4yVNTHLAWuq1zTp6enPeV6OshI18+HpeQ6+5hshWg0Kt0ZmdGnzaCN1jupEjrT&#10;jmNYL1dik6thll8wGBzJvyCjT2cK6CWOwEZJLllXkUhEZAd2sv9kkVYqFaTTaWGYUk5FfdygYpgN&#10;SDHsnZoL6fIbPC7P2XVdjI2Nib/GRgOBQEC6JLuui/HxcblvZJPQ5vIe6bZFZ2BwbPKcyT4na0tn&#10;xLB5WqlUQjKZxBe+8AUZo7yPoVAImUxGGlwNC38Pd8ndqWKGY+TAgQMiO8HxSUYCr4fVOhR8NwzD&#10;I01CJjXB9avb7W5iTJLN2W63ZdyyjJP+TyQSQaPRQDqdxuTkpJwDS8cty5JSTTYwYVkwq4tY2qeD&#10;c9K2bY+vPOw3kyHa7/c9jEndr7FtWxiuPA8fewc2OIjFYjK2yNAiaG+4FyY4TgnaLd2/5ZykDWg2&#10;m/KZdDqNt99+W/wA2g42g2EVG7BR4klmZSKRwI0bNzaxZXWJFdM0pbLgVuc/LEdA34Rlo3rTMn2e&#10;BoNBVKtVvP/++zhw4IB8nrbobpeJEmScplIpjI+PIxKJ4MaNGwA21hb93AHvms+/IftNv14+J7Kg&#10;ddC+k9lNf875uFmLzhL0cWuUy2XposzqGUomVatV8Z+GWcu9Xg9LS0vrP+/2JHTdLb1kaDiAxgnP&#10;kgLqQIzaSv1WoANC5ycSicCyLGkZPjk5KRoHHKT3+8ZXByei/u9eBNcIPr9arYZisehxtoIfdxej&#10;HguDbDrtmKUv8Xjc0z2J+hc7bfSGqZnpdFpKR3R0u10JrPGc9tM4uFPoz5MLIANfnN8HDx70OMi3&#10;07U1nU5DKYVqtSpOwOTkJJLJJIrFIgqFgjxj6hRQZ4baLcC6Yctms2L4yuWyjHPbtj3aMHRgdYeC&#10;gXo6vXqght8RjUZh27aUJtbrdRQKBVSrVXQ6HcRiMVnggfWuo3qJx/0IzuWg1qEQgJTv6h3HdG0K&#10;3neuBXrCg91aqeOYSCTkmXP+Mrg6MTGBer0uAQJdE4olceVyWUqx1Mc0egASlL2fQSdPv2aWnFCX&#10;LZVKIRAIIBaLSZmbX0pwb4DOtB6w4caXgZ1wOCz2jTpawLrd0+03g63DG2GWzXOjxDIyABIIoOQG&#10;x02v15PSMW7GWWLHeat341Val0kdPN9Op+Mp6dFL8tklnH4Coa8PDPqUSiXPWNelBxg4pG1nYGQ7&#10;DOtEUjKBHTD1TQ9LYPl9o2zkeA2maaLX60kplp7M0bVGWVrIQMdO/pHzcRfHwWAgJUMMtDYaDXmG&#10;lP0geF+azaZoYbbbbdEiZTdV/ZwAiGYX9Zh0qYVgMOiRlNDHKrCuE8kxXiqV8Nvf/lbKpBgo7XQ6&#10;onXDTSQDa3rpGbXZdgIDYdx88l5Q1/Xhhx/GtWvXtix/5JpGf5LBBM67drvtWROZbKrVatKtWg+Y&#10;DEuqsCS70+lgaWkJ2WxWnl8ikZD7yjJcvSNsu92GYRhYW1vzdK2mhm2xWBS/Sl8H9QAMNba5ieQ6&#10;ze7dejk69f5G7erqYzTowRQGQfVAObD+zDh2uG5z/BLRaFT23Czf5DH5DMPhMFKplMyhSqWCRCIh&#10;fj/nJgPT1L/NZrPiP/f7fUlOU+uPxyaJgkFnXQ/uVuevB4+SyeSm3/Ee6Xpleofcqakp0ZozDAO5&#10;XE4CT5VKRebM3QITL0QikZBnSnIIbX4kEpGA22AwEHJSOBzG2NgYKpWKlJdTb1yXUWA5IztFc29N&#10;woru6+qBSh+3RiaTkTVKfaxpOZxEIvTuvXwmjuNg12l8DorhjAiNLScENdK4AChNa2A30DfJtm3D&#10;cRyUSiWJHq+trYlDohsMwHuD9hv2anKxfXgymcSVK1fQ7XZRr9cxMzMjBoLNDhqNhmQruHDzGZCB&#10;YlkWTp48ibm5OXHMt3sppXDu3DkReK1UKh4h9Ftdr29cRgONPwBhAtJxZJDq6aefxo0bNzA3N4fj&#10;x4/fFkP0iSeewLVr16CUwqVLlxAMBrG4uIhgMCjPlPXvnLv83lQqJSylwWAgGwZmxyORCM6cOYP3&#10;3ntPgsuNRkMCgcwOMUhWrVZx9uxZTwMHBne4AS0Wix6ttRMnTuCxxx7DoUOHcPnyZc+Yvt8DbADE&#10;sdIDMhQ3J+gwcAGiKC2dDd7LxcVFvPzyy/jyl7+MQqGAVCqFbDYrAQaKT8/OzopTtrS0tGUA9dix&#10;Y2IfLl++DNM0sba25tkY7oes+3AgwTRNlEolzM7O4sCBA5iYmMCRI0dQq9UkMMmxf7/r1X0WwA0y&#10;2TUUq9b9q2azCcMw8Nxzz+Gjjz4SVle1WhXGmFIK77zzjjx3ABK8BiBzmEFoat/QfyPboFgsIhKJ&#10;4KmnnpJgRrvdxmAwQK1WQ7fbxfLyMv7nf/4Hv/zlL+Wzw4wiBkDowJJBubq6Ko0cKL7Nv9cThB98&#10;8AH+5V/+BYFAAPl8HsePH0epVPIENfr9vrBcZqnzAAAgAElEQVTe2u02yuUy+v0+UqkUZmdnJbi3&#10;k39RKpVw7tw5aUJBW6YzJ1zXxalTp0Rc+sUXXxzp+XKNe/XVVyXAcfbsWdloxuNxuQY2CojFYjh2&#10;7BjK5fKO5++6Lt58802cOnUKhw4dknvB58o5rz8fy7Jw9epVBAIBHDhwAC+//DJKpZL469VqFZlM&#10;Bs8++yxKpZIEBJVS+Oijj3D06FFJdHMt1LXbEokEXnrpJczPz8vmz3EcfPTRRxL47/f7+Kd/+icA&#10;EIYW2ZHUDOQ9GQwGMg4ZjCMTehS0Wi1PUpZC84Zh4L333oPjOEgkEnL9OnmA961arcocXF1dFe0l&#10;BqQYxHv77bdx4sQJeRYMsMViMWEFRaNRZLNZGWOWZaFQKMgmHPCSGCzLkmDBysoKzp07h6985Ssw&#10;TROvvfaa59nR/+F9JUuciavHH38c//d//wfHcURXm/eDPtbMzAyAjeAvfSRdh3G/NH2626B9Hg6Q&#10;AOtj4NixY/j973/v8W+LxaIkihlMarfbqNfruHDhAnK5nCfRwLHEJivU4gMgwSv6bMBGsC8ej4uv&#10;z/N79dVXMT09jQcffBDf//73EY/HxXbXajXxuzlvdjp/2hWlFN59912cPn0aU1NTACBNs2g/aBMo&#10;UB8Oh3Hu3Dk8+uijmJycxLlz5yT5GwgE7nqAjXBdVzQN2TAC2GhewL+hxip96UAggFdeeQW/+c1v&#10;sLy8jG63i1arJQkTzmUee3l5GTMzM5KkIcudTYgIJmf8PfDOuHr1qjRdO3LkiIekpa/N/Jk+UTKZ&#10;xLe+9S10Op3dB9koYqizgtgtENjsqIdCoZGzfLdzDsAGFZXZXXZuYqS4Xq8Le6rX630mS4VocIa7&#10;hN0KXEj5OX2zS+eEP+uOl17eux30gBkzfRS65bE4mVme1Ww2PdRj/h/PgQK87Cy53QuAdMXSn2cq&#10;lRJhWB6XDhoN3X5gaujBb93pZZCC85QBCgAe541ZXmCjzEZ/niwJIoM0FouhVCqJY7wTgsEgstms&#10;OHFkqzGrvra2Jt/JRSYejyMYDEpmR3eQyVjktZMJxWfd6/U8G7FmsykZIJ5vqVQSR573j3NFv6/6&#10;Mfm9epndflnEaG8JygUQw01mWIILbNjsfr+PyclJ2SwBG4F3PRniOI7nvuqbLh6L4s7DZXFsUMFz&#10;sCzLIwrMdYLnNpzpI/t1WHCedo9zismBURoH6EEtHtM0zU1M3DsFS7cJ/TlxTpFhwXkci8WkY/Be&#10;wDAMCYyzxJGZ2P0OlkPTH+p0OtJBkWNaF5TW5xF9Gf6fUkpK2miPwuEwSqUSlFKYmJhAPB7HwsKC&#10;dHsbfga6T6EnS7nZtywLjUZDNlcsaRvuuJzNZnH9+nVpjjDMYhsuQSL7iaVG/H8ej8Fx2uDPfe5z&#10;HikKvWub7gfo7CyW61SrVfEXdvIv2CxJZ1twXQTW2QNkBOl2Tg+Eci7r90C3IRT1588sc6ctbDQa&#10;4jdHo1G0Wi0YhiGMtJ3Of3p6Go7jYG5uTpJS+n2lyD3ZjLwGst1YRs7zyefzqFarns0yxy8bN+hd&#10;wQFvF85OpyPl+rqPMD09LfsFPk/eQ/7LzT/LdIaDsPzs7ZS60+fQwbnH4+glXPrehefBz7ARAD/D&#10;ecP5ODExgWAwiBs3bnjGKYOQrOgolUriQ+s+GM+TgQR+L9egsbExBAIBXLt2DZlMRrrf6usJj8Xk&#10;oT7X6IPx73itehCN43Q40AmsMz/YkVcXmvdxZyAjlGOPJZYApCSStliXO+H8A7zs/nQ6LWzSVCol&#10;Y2jYr+J4oW/FgD8bCwIb/i0DWo1GQ5rV0G6yHJTJZ+7HWflRLpe3PH/u3WgzXddFLpeDbdtSAs/x&#10;StkY3W7RnrK5Fq+RtpXSUp8E2MgmEAggEonI9dK/pM0brjKLRqN488038eUvfxnA+rpAVi/9Ns5d&#10;NoFgiT+wIeVFv4G202ebeqGzKod9e5bj68xofR0b3gcwcFssFpFIJNbnzyd1IT7uT5TLZQku0PjW&#10;63XZ1A6XDOvlZeFwWDK5zBAbhoFisSit40cBnT89MLifWYo6dINKyjh/z7Ja6tpEo1FZCIDN3cJu&#10;hXg8Lo5cpVIRVukoQQY92Ee9RD1AwU0jO8XS4ajX6x6thTsFF556vY6lpSXpiDw+Pg7XdT0aJ1u9&#10;gI3NU6/XQ71eR6VS8TszjgguXLqOHe+n3s3nVuAmkaVD7DxHijwD+tz80fniOKONIVOIY4/zQSmF&#10;RCIhgV+OQ9otvWMeN48sexolyFwsFj0ONBkPtm3jwQcfvL2buQWou8INDzdjLI0GNuavzixn99e9&#10;AMus9Q7fLJfY7xh23PTW8Bz/3JyQqQ9AqgL4M51rauukUikpZWOJSqlUQqVSEUboqM42Ay8MNNC+&#10;c7PDxJ0e6LYsC1/84hc95ZS8TiZAR4HesZmJnGaziUajgVwuJ4kfOrvsLkxtIGCDLba8vIxerwfb&#10;tjE5OTkS04kBo6WlJRmvw+W48XgcBw4ckM7l/L9gMIhGoyG/Y6kj7cMogSDOE3a9ZIDatm1Pp8ft&#10;zp9g6RLPJ5fLSTk/uw6zjBHY8KEYzGPpIrDxHO936KV5um8Z/rh7L4MHgUAA4+PjEiAA1hMceiUP&#10;j8VEhuu6OHjwIABvMJh/R10+0zRRqVQ8khrJZFISI9Td5HymbhCZm71eT0pMdZ+ajCYyzScmJkQy&#10;YNTzTyaTUiUErO8HuMb4mk97g+3s/8MPPywlmAyYhUIhj20jq3RxcRG9Xg/pdBqZTMajlbYb6BqS&#10;+prFxBrHkG6nAUg59rCkBcu1AW9QvVgsCsMZ2AhyKKU8Wrx66TeThUwQ8fehj7tNf1LgdbBcF1hf&#10;s3e6P4888siWkh+8P5zP5XJZ9i8TExOilUhCgk5G4Hz3/a8NzVCdFEYfVWdvMiHB9/wsNaE5H/Xy&#10;efoJfpDNx66QyWTEoDIzkEqlPKKpelthAB7NkWKxiGg0ipdeegm1Wg2dTgevvPIKMpnMyI74xYsX&#10;odS64P3MzIwwVPymBhA9G4qVAhDWAY0DRUh1ltqo0Nld8Xgc586dQ7lcRqlUwhtvvLHj56enpwGs&#10;L6zHjh2TUvLLly8DgIchW6vVcPLkSWQyGWSzWXzve9+7rXPdCrpu28TEBI4dO4b3338f8/Pz+PGP&#10;fyxj+FYvne2WSqVg2zbS6bQEDX1sD6UUTp8+LZpGFy9eFOdc1+sZBYFAwMM45GZ0q78jAw7Y0KRi&#10;UI2BNp4Hy9eIwWCAEydOIBAI4NFHH8WZM2fQ6XSQzWbl+W+lC7kVCoWC6OuQFWFZFkqlEj788MPb&#10;uv6twOzosPi9zqKYmZlBLpdDNpvF+fPnJZBC4dbdotVqSYCHWVWWfu13uK6Ll19+GYFAAJZl4cKF&#10;C7IRqFQqCIfDkl2t1+swTRPPPPMMVlZW5NkqpXDz5k1cunQJ+XweAGRDQkYnsL75np2dRblcxsrK&#10;Cl5//fUdz4/sT9u28eyzz2JlZQWdTgfPP/+8BK/0sUSn1TRNfPWrX5VNxOXLlzExMeEJDI6yyeEY&#10;GdYX0oW2hzV6GHhvNpt48skn8dZbb3nu1cLCAv76r/96pEQcmUjnzp1Dt9tFo9HA+fPnYdu2+DvN&#10;ZhMLCwuyaY1EIjh//jwCgQC+8IUv4PTp0+h2u0in04jH40ilUlLysxPIcNLvf7fbxZEjR6QhwXag&#10;0//ss8/i2rVr6Pf7aLfb6HQ6uH79Or73ve8hEomIrTVNE9PT0x4W0unTpxGJRBCJRHD69GlpKLAf&#10;yu17vZ4wgOgrKKXwzDPPSFkoS0N/+9vf4tixY9KkgJpWgHcNOXLkCJaXl6GUwp/92Z/JBo3fx/cs&#10;CTtz5gzGx8eRy+Vw4sQJGWd6FQoAKZUlOxbYYJmTEdlut5HJZPDcc8/hf//3f+X8HceR82fyslwu&#10;73j+Tz/9tIddlUqlMDk5ueW89HH72Mn+f/3rX5dGfwzk0L9hqTL9/MnJSTz11FO4fv06VldXpZx/&#10;N9CTZa7regJ3gUDAY+Nd14Vt25iZmZHk5Ne//nWYprnl+bfbbayurgoBY3JyEs8//7zIy/DV7XZx&#10;5cqVTeWflmVhamoKhmFIiTzXx1artSf+1U5wHAeXLl0S/3ZmZkbuUblc3vH+fOMb34BlWfIMdbA8&#10;HljXt5yYmMBzzz2H999/Hzdu3MDf//3fo9lsbln1NszC2q+gr6KDLHDujTm+af/1BgfRaBQnT57E&#10;8vKylO1Su43zyw+y+dgVGGhg7X25XJYM99jYmCcbSuibK5Zs6OUELPcaxQnWM8WcDCw93A9O4E5g&#10;yQbvBWn/OoWcDhidfm6y9XrzW4EGil1BKQIcDAbx9ttv7/h5Zmh1oW1go+OhnonSuwMrpWSTtxs0&#10;m02Uy2VPhovZ/ZWVlR3LcXRWhh4Udl33toNE+xEUaAU2ArbxeFwy5DuBGcpIJCJsVja9IchSpN4I&#10;hWPpfJENwOPp5a8U8B0fH/fMGb5fXFyUDrYEuz+Ocv5ra2uo1WoyntjJLR6PY2xsbJRbuC0Y2NDL&#10;QhmMBCBMCV1QnELne6FZwu8m3T4Wi0k5oL8J2yjBBzaYH/F4HLZtb1n21mw2pYTIcRyxMZZleezP&#10;+Pi4PG8K03NOkG3wzjvv7Hh+PGaz2UShUPB0eL7V9TDp8OCDD8rcqtVqErS9nUSO3g2OWnGcK3Nz&#10;c55O1LZtCyuTpYTseA7A00VTLy8a5Rza7bZk/3XG/NTUlEceA9iwIcB6d0CWYRPcmI7CpOO95P3P&#10;ZDLb3v9hcA6bponx8XEZT0yqsbwQWPfXut0u5ubmUK1WpaQegDDgyBhmuer9DibLKpWKrBlkRJPt&#10;wMBYJpPxbJrpRwAbTBb6SWTBfelLX/IkoIdLMdncJBaLIZlMSqkbsP4M9e6ilHmhDjWbdAxvptnJ&#10;e3JyUkpaXddFOp32nL+urXur8x8fHxcbMT4+jmq1isXFRdGx87E77GT/H3roIQAb44TvOaZ0qQEm&#10;Bciy3Ysgk64RyGQDkU6n5Tv1Kifq/5XLZXzuc58DsCE7pR/TdV3k83mx6fwdGwZ0Oh0sLy+LrWdC&#10;gQmCdruN+fl5SexFIhGUSiVJnOxFpcBOIAMY2ChF5Lo8yv155JFH5DjD6wWbrwGQKgsAwl5jWTDP&#10;gQx0rl37Rc5mO1DnUtcM1EtGlVLybPg7BizpN6+trSEajXriFXozoPuf7+3jrkJ3ELio9vt9VKtV&#10;KWeg1hFBR+GBBx7ARx99JOUIbGOuB1p2AintnU5HRCGZKdaDS/sdvJekwobDYdy4cQOTk5PSDn5q&#10;agrz8/OejfFOWF1dRT6flxI96seEQiF8/vOf3/HziUTCkzVfW1uTxUR30tg5WKfzMpi7Gww7guyS&#10;Va/XpZvXdrAsC71eT8qz2C0uGAx6nGwfW4ObcLJfl5eXb0uPTNfJYeYpn89jenpaFkXbtj2bB11D&#10;ZniDfPPmTVSrVRlnZFY2m01Eo1HRCuHGgt8FQOwPN6Cj0PFzuZwsxgyIs5RzZWVl12yv9957z6Pf&#10;VK1WxcnKZDIol8tIJpOYmpqSIOXi4iLi8fimbnp3gmAwiOnpaTzyyCOo1+soFovCzNkPm/SdQI2Y&#10;dDoN0zQ3jX99DFMPbXJyUtZdvRsnS6F1LZ5yuYxUKiWbLdd1peSZDvx2KBQKwohgudHwc2PQNhwO&#10;iz0kc5qvsbEx0eJlGWW9Xt9RF7dcLiOfzyMWiyEcDovmVTgcxkMPPSQdKgOBgEdjh50te72eCL/r&#10;38WmBjuNQc5h/l2r1fJsCKkLxyAIE0bc8GSzWXleDGKzEcQoQb7h+88N4u2gXC5LAyNu0Mkc0bWb&#10;6K/xXuvz/8CBA6JRRoalfh/uV1A6gMkb/o76SCzJpo/rOI6Mf260mAji5ppwXVeSG8CGCL3jOEgm&#10;kyISTz+s1WptSn40m03E43EZE47jyFzXmZLUZKrX6+h0OlhYWEC5XJaSNc5X2geyu1kRcqvz18v0&#10;uKln0muvyhH3MxhMv5X9BzYYUUxw0J9JJBLodDpSJj7c+TCXy+36/Mgyq1QqGBsbw4MPPojp6Wks&#10;Li6iXC7LXo9MfzYUCYVCMo7X1taQTCYleKYLy5NJSkY11zlCD8wlEgk5BsH7xJJA27ZFI3b4WHcD&#10;7PRZKBQ8TRkBiC+50/0plUpy3sP3h9D3Ggy+pVIpKYtlMq7b7UqjkuEOtPsR5XJZ7p0urUCb/Lvf&#10;/c6zDx5OiFAGhWQLli/rlUw+k83HrhGLxVCr1XDkyBFZiH/+859jfHxcAibDUV7LsvC1r30Nruvi&#10;5s2bOHPmDAqFgmiF0TDuhEajIaKcZDZVq1XRbdnv6HQ6ntI4YCMz/+tf/xrRaBSHDx/Giy++KBsG&#10;Zj1GybSTJaAHA2q1GiqVimSWtgNLl7gI5HI50Q6p1+uyYeG4ANaNYS6X25PGJY1Gw9OhkpufdDqN&#10;xx9/XLr93OpVr9fRaDQwNzeHEydOoFAoSAdAHzuDGjbVahXLy8sAIKWLo2j+JJNJmKYpuhzVahUf&#10;fPABTpw4ISLqpNDT+Wi324jFYojFYuj1eqhUKhKEPnjwIM6ePYt3330XnU4Hb7zxhjijw+yRdDqN&#10;1dVV3Lx5UxicZDkAo2saMiBw7Ngx0Wq6ePHinghHv/LKKygWi/joo49w7NgxABtONp3zVquFt99+&#10;Gx9++CGUUpicnEQymdyT7y+Xy/jmN7+J//qv/8JHH32EX/7yl/jqV7+KcDjsb8IA0ZisVCoy/jOZ&#10;DNLptEcXr9lsYmVlBa1WS8abXi4CbHRVJpOh1+shk8lsspPUTB2Fafvnf/7nuH79OpRS+MlPfiKi&#10;/3oARmfXsOGNHmgA1rsAt9ttKalg8HUn6OvLYDDA1atXMT09jUKhgO9+97tyDXRsp6enceLECbz7&#10;7rvo9/t48cUXkc1mxUcAIBuVUTZY1A9kp850Oo1jx47h5s2bGAwGeOONN5DJZNBqtbC6uurpPmbb&#10;NkqlEm7evIl+v49oNCpaWsBomlXf/OY3pTyK95/lKKMinU4jlUrBsiyk02np+L6ysoJjx46JdtIr&#10;r7wCAB4tGt6zhYUFFItFSR6RDXi/g6LlAPDDH/4Qg8EAnU4H586d84x5XYLAsizpFMvOdABE249s&#10;FZZzE7oPxeB6KBTCqVOnpErg+PHjUGq94y01lwaDAa5cuSJrx5kzZwCsr6N8RhSjZ2D5gQcekE08&#10;A9/6+fP57nT+L774orBJX331Vfm74cS6jzvDTvZfb/YBbIwh/p7Mdfo7wLqUQK1W25PmSvF4HL/6&#10;1a/wh3/4h8jn8/jOd76Dubk5KKUQj8dljD3//PNYWlrC0tISnnjiCQAbGt26PthWSUW92ybnHOcN&#10;93jf/va3MT8/j9XVVczMzCAWiyGTySCRSIj/dvbsWWE5nzt37hNJ8lHTs1gsSlffTCaDZDI50v0B&#10;NtZUYDP7rFarSUktSxW5tv7VX/0Ver0erl+/jsuXL+OBBx6QqjGOn/0OkkPoX8zPz+P06dN45JFH&#10;YBgG/v3f/93TaERPMnS7XdTrdbz//vvia4XDYXlWUlb6yV+Wj/sJNO6JRAK2bUu2tFaroVareSjM&#10;BOm7hw8f9nR7ZWCNFM5RmCB6F9JOpyMCnMN6WT42QLYWnXeyz7gA6SKbO4E6IGtrazhw4ICHGTbK&#10;80un01IWR8puNBqVLAHLg7hxobD8XoGBGF4Ls7nNZlM6524HLmpcsMkU0rNMPm4NUuPJrqhUKpIR&#10;HwXDbKtcLieZVY7h8fFxYVUyqMRAfiQSQTKZFHYNtTPIfPnd736HtbU1EUr/8MMPZXPc7XYxMTGB&#10;AwcOyIaCNiwcDo9ULloqlSSgmM/nMTY2hsXFRU+J5W7Q6XRkfHOM6vqL9XpdhNt1poppmuIU7gZ0&#10;IsmMe/PNN/HWW28hGAxKqch+Bse/zv7QkxMMpjDzbBgGpqamJABHYXOOteGuvgBEg4tsFCajRhmf&#10;HJPAum3j99JGsxSFpYSUf+D84hoQj8cRDodFxsF1XczNze24ESerhmsAWfI8Jpk+zCTPzc2h0WhI&#10;kw3eD3az5DHJsNsJ/LzerR7Y6GpcLpfF5lOIXmce5XI5TExMyD3S7cMoLLB8Pi/aa8P3X9dZvRVo&#10;Q6iFx/Pki0z0Xq+HhYUF6SbIzRw34slk0tNNmxq49/s6x1J+wJsopl/barU8gQ2OU/6OfgRZnvrG&#10;nqVb9GH1zrj6xo7sNjYcANafRzgcFoY12UrAxrwfXkcZDO/1elhcXMTq6qrHX2NQnI02uBHf7vzJ&#10;Kh0MBpsacfhdDHePnew/AA+zkWO12WwikUigXq8LQ5JBWGoG70WlRblcxgcffIBisejxl7ne035U&#10;q1XRtxoW7d/q/FutlviE9LeGm+jpDTf0Cqhut4tWqyVMTs5F27ZhmqYw6m/evCmNR+4WyBxOJpNS&#10;4qqv76PcH/056c+Xsio6ms0mDMOQOUld4n6/j48++gjAhkSFr5u40bGVndinpqaQSCTkuVy/fl3+&#10;lkxKrv2DwUAIAZSrsSxLqpno+/ipBh+7Ag0GKed6hxu2fQc2Ai6maYpjrOtP0LjoGgKjMNn0DS11&#10;nLhB9SP1G3RqvUUxOyfqwSs6X/pzGUVTYzAYwDRNTExMAFh3CgaDgTiGO6HZbHoyWvF43KNnRWPW&#10;arVEGJSlL3sBfYyQ+k5DGolERDT0Vi9uYAgG7Vg662N7sKMSWWgAJNA1CpMSgIc9tra2htXVVY8O&#10;TaPRwOrqKlzXlQ046dy60DQdNWbzXdfFo48+CmBde40aJnR6HMfB0tISisWipxybQtijjH86SaFQ&#10;CLVaDYuLi7LZ2QtNNAqUszwCgLAxaKt7vZ44xExSkM2wW1AHC1i/1oMHDyKXy3k6Ye5ncPy3221P&#10;8oCOMoNFFHhmB2fazOEGK3pjAZaxWZaFTCYjmy1uWkYZn51OR4JDbOwCbJSucV0JhUIeO0gnPhAI&#10;bGrAMLyJ2A5knNHeM/lmmqYnoKWPVV1LjGxMfQPIzpijXD/XRHYoZhCKc0nv8spNHQNPjuNgbW0N&#10;xWJRrl/XGxpFeFrXzNLvf7vdHilISN+IzSIMw5AA2WAw8OjNZDIZFAoFCdxyLQbWg00sh6dswyfZ&#10;ne/TApseABtddqkBpTMi+Rpu6MLgcq/Xk/HBSgKywfg7vYMd5/XwOOF459jVu8JyjtCuD9tvzs9E&#10;IoF8Po98Pi++YDQaFUkBXQ9up/NPJBISlNW71dZqtX3RffZuYyf7z86iwPo9120/AJnDLLcEION3&#10;L+RWMpmMNMrQA8K6X829md5cBVjfK+jdtKvV6qbzBzbGvM6MHg5GM4nR7/eRy+U8TWE4D+r1OlZX&#10;V9HtdpFKpe56gA2AJIbY1I/nquutbnd/lFKyxpbL5U26YL1ez7PP4J6Oe2oSWkiAASB6fvs9wAZs&#10;zC+dGd5qtTzjV2cDM3lIX2Btbc2j573Vv5/5IBs3xa7rSueddruNF198UcoT2Cmu2+1idnZWNnCn&#10;T5/ecRO90+tugAErZofpLOulILqjx+woS9i4YOuggxWJRGTBpLbErQQQR3FCuajqmhT8PjJDgPUF&#10;gOLFNCL8Xi4ivFbdQd/p/jNbrt8rPePMZ8T7x+/T/90P2Oqah5304TE9vAng+NO7lOrBLgbBmDEf&#10;5f4OBgMJaOjfozsF1BAKBoN48sknZUNz+vRpANgUjNGvi13e6LTSOAYCAdnEnjx5UrSpaDATiYQE&#10;jXk8bmyCwaDYlMFgIJsqPavN8iAfO+MHP/iBzH/+S/YN5221WvV0ENZZkhR+1mn1wEYA6+zZsxgf&#10;H0coFMLLL78MwBuc5/ih3QEgjspwWRZZcul0WjYzr7/+uowpBmcZCODvbvXi9wQCAZw9e1bejxqk&#10;HgUsX3rqqaekrFZfYyjeWi6XcfToUVlPn3zySayurmJlZQWrq6tYXV3FwsICTp06NZJtdl0X2WzW&#10;8/Pjjz+O69evo1ar4fjx4x7drjt5fdbBQJmOQCAggRU+K50tMyw6r3+egQC+52e4Pg4HenaCnrUF&#10;NtaEdDot7Aj9u4nhJEgymRSnnszzUZJgevdDYisxd7309ezZs6L/xpc+F9mkiQGR7V6maUrgfdj3&#10;CgQCeO655zznOnwugFf3kcFJ13Vx9epVBALrXWW///3vez7D67169aowzPXzSqVSO567fo2ZTEYC&#10;bSdOnJDM/RtvvCH35Pz581hdXZWxpbNp9eDPqFIee4Gt/Ba9y+fdBkszgY2AczgcFo1YfcwPy3IA&#10;Gz4VmYtMzHHNmZ2dlYY8P/vZz9Dr9cRmkuFNn9l1XUlSUyKB50jdOP6//jkGAn/wgx+g0WigUqng&#10;zJkzwrzTz3/4egidRcckFNcJjk+yoHmc+7F7Ie3R7ez/uCdhmR6TcN1uVwIofEb0GxgYp3/57LPP&#10;yve++uqr4s/qzCfqmvE9ANHV0/9OtyE6q3Wrl14Krd8D/V9K0tCeM/nCz/R6PVy4cMFTmhcIBETq&#10;g7Y6nU4LC9S2bfm7dDotc0v/rP53DFpFIhE89dRTIr0AbLABObb1yilg8z6H++dR9i/DsYDh9/p9&#10;ob9C304nmXS7XWG0cq3mfeEzpQ0HNsqIdTYfAM+eg5/VmcfA5uqP/Qy9OyvHAzXdiWHpn1AohG99&#10;61uiv/aLX/wCwIbPozeMAe6DIJuPTxdcOFjWobe5/aQcMR+3Bg0rDTXZDMxkU1iU3Wu4sAKjacbc&#10;bdCB1BcoYrgrJcGFZ1QmjmEYwhoyDAO1Wk2CPHoAJh6Py/gm65JOE7C+wNER2qozoI/bB1uQ08Gn&#10;eK0eZCC1Wy93AfbGmdDH1jCTZC+eL5lGdC71Y/rOkA8fPnYDrl8620HP1JOhB0CSRtxgjMok9nHn&#10;YHkXKzAYxPGbwvjwcX9gWE9tOICnM725FyPb2sdnH36QzceuwABILBZDPB6XwIevx3BvQTfqZEkc&#10;PnxYqMRktDSbTaEc71VJ5m7Abo0EF1jYONgAACAASURBVCpmg3S9hbGxMWmr3Gg0RirXtG0btVpN&#10;9Ar07pCxWMwjMtztdrGwsOBhKhiGIcFIZnaZwfKxe1AbjVqBN2/eFMFnIpVKSZCUgdG90goaHx8X&#10;8fVqtYparSYCqHuVRGCSggLrnH/DGTEfPnz4uB0wScB1bXp6GolEQhiS7733ngT3h+2Z78PdfbDx&#10;DzuJku3WaDT2RJjehw8fnx76/b40kdODbMONQSgxE41GpVx/aWnp0zptH3sIP8jmY1dwHAeLi4tw&#10;HAcvvPCCZOOuXr36aZ+aD2xQWIcZYNFoFF/72tfQ7XZx/fp1XLlyRTQKaOTvhaYRw+WrDLixlIUL&#10;Vb1ex8rKimwq9MDLdqjX6/jpT3+KP/mTP8H4+DhSqZTU6TOr9PDDD+ONN96AaZqYmpqSEulisSjl&#10;Q3rpyu2UY/nYHtQZYenLwYMHMTs7i3fffRetVguVSgWlUgnvv/8+fvjDHyKbze7pBuUv/uIvpOvm&#10;j370I9Hp2+vOmNFoVARyyTDdi8YDPnz42L/gWsUS5Lm5OU/3tP/4j/+Qzqlct7jG+pq2dx/Hjh3D&#10;5OQkDh8+jMuXL4tEAn0NHz58fHYxGAw2MdK4X2DFCwAsLy/DcRwUi0VpyEWdax+fbfh8RB+7Arsj&#10;saMYxXFvp8W8j7sPPWtCtiGDarZtC0uI/09xzk9bvF/XdQA2xLKZISKtmpo7dFKpObgTwuEw6vW6&#10;Z7xS3Ji6QaVSSRhUlmVJwIdd+pil4kaF95fn6OPOoQtzl8tlRKNR0VHT9WSy2SyCwaAnMJVIJHY9&#10;fslia7fbWFpaQq/Xk7mxF5vQRCLhCWhzHCulUCgU/OYAPnz4uGOQda2Ugm3bHrF0x3Hw7rvvAtjQ&#10;D/IZ2J8sDh8+LE1PbNsWjalut4vFxUVf19WHj88waFO5FzFNc5M+aigUEs1g7imAdQLAfmguc7/D&#10;D7L52DUYjWdnOmCdSaSL1/v4dMBGErrGx7AjbRiGlPuyJfy9UqrAc6XgMIOFhmHg85//PPr9PizL&#10;8uhXmaY5MguPnUoZVCNrilp1FGdNJpOe7owUPl5dXcWhQ4cQCATQarWkTLHf798XwuyfNrrdrugF&#10;Dgcs+ewJvdOiUmpPAsTsINdqtTA2NoZcLoe1tbWRArijYPgcHceRjqBkSvrw4cPHnYBroVJqyyYu&#10;OgNbFzL38clgdXVVOnyyORjZ9D6T0IePzzbYyZVVLYZhSLXNAw88gOvXr8M0TdTrdUkiW5YlWuc+&#10;Pvvwd4E+doVOp4NgMIhGo4GLFy8in8/Dsiy88MILe7YR9XHn2OoZMCDELp2DwUA6ZwH3Vpkjz0UX&#10;Ah0MBrBtG3/6p38qrLUzZ85sEhgdpVyULCJ2dOx2u56OtLVaDcViEWfPnkUymUQ0GkUikUA2m0U+&#10;n8evf/1ruW96YK/b7W7qGujj9qF3RSJYzszNYKlUEjFZblj2CuxElUwm8dxzz0kL+Oeff15YbrvB&#10;T37yEywvL4tOR7/fx8LCAk6fPj3S+PXhw4ePW8FxnE3JCbIn2GVVT1SEQiHPmuvj7oJND2zbhmEY&#10;0g1Qb0jhw4ePzybYnZXQkxp//Md/LDq8ly9fRiaTkf8PhUJIpVKf+Pn62Hv4q6iPXYGtoclgW1tb&#10;k5bOo3Z39HH3oJfUtdttMeIUk4/FYtJym0ELBjXuhcYHdPhJrR4MBpLhPXTokKf7Y7/fl1boAFAu&#10;l0f6DgYd2+02XNeVQA3vXSaTgWVZ6PV66Ha70umy0+ngN7/5jZzPsH6cj92Dz4Hjtt1uy3MmlZ6O&#10;TDgcRq/Xk+ehj/07heu6iEQiCIfD0gWK3Wv3opRzbm5OzpPi1+l0GolEYuTx68OHDx9bgYwIJqjI&#10;BnccB41GA0opSRJReJu4l5Jt9yuSySTK5TIWFhYQDAaRSqXQarXQaDT8JJ0PH59xDJfgc18Qi8Xw&#10;6KOPSsUQ5zr3FvV63be/9wl2HWRjfTFFqIlr167Je9d1PRHcbrcrDJtWqyV/w98xujsq9JpnOhP6&#10;xox/Q7Czh7+I7R7cIK6trcF1XUSjUSSTSdFn8/HpQi85sCxLDLfuTLOBAINTdLrvBSaiYRhbbhIY&#10;XDNNE+12G+FwGPF4XAJhHJdjY2MA1gOGLOVk51DAWzKja6lFIhG5D9Vq1cOm4v8D61pg/X4f7XZb&#10;jtntdpFOp++JxhF3G3qZruM4nmvm+1KptMlh6PV6IwciqVMGeJ8dkU6n0el00O12ZVyTmQhsjCF2&#10;fwXWA7A8Zrfb9ZxLv9+Xz+oMM3b97HQ60qggGAzu6sVGCsC6gzW8Lvrw4WM06B2F2ZUYgGgoApBO&#10;6LT1u52/OshE0s+B6wR9Y5ZvhsNhD4NsO4yPj8v7gwcPenR6RjlHBtpo/+j/6v/PREW73d70eaUU&#10;BoMBxsbGEAqFMD8/j1Ao5LH9Pu4M1HeNx+NQSqHdbovu6F50ry4UCsKOGwwGHvkNfX90p6AvxjWW&#10;HdnD4fCeJLl8fLahi/4fOnRI3kciEalO2c1LJwIYhgHLssQu8/+SyaQk6MPhMBKJxCeWBA8Gg5Is&#10;jUQism8ZGxvDtWvXEI/HsbKyInOdlRK6PM12KJVKci2u63r8bB5zMBjAcRwYhiFzcri7qY+7h13f&#10;ZS7EsVgM6XQalUoFly5dwh/8wR8gEokgk8kgGo3KIk72TCQSQSAQQDwex2uvvSZBLwbtRqVKV6vV&#10;TZR4x3EkuEAhQaWUOEF0Ou4V3an7AblcDjMzM5ifn8eNGzfw9NNP+5H4ewC6Q97pdNBut9HpdMTw&#10;ssxO1zvj4rQXTthuQQZRuVxGvV5Hr9cT0fvBYIButyvlyaurq+KotlotKKXw9a9/HbFYDL1eTwIY&#10;fM8AG+2RbkP0xVvP9gPrQRg6rGfPnsXhw4eRz+dx6dIldDodOc5+0NNiYwKllASheH/1QCTZE9Vq&#10;Vbon7cUmolariUD0yZMnha159epVCcbpG8xLly5hfHwcDzzwAF566SVhLurOoGEYng16IBCQYFiv&#10;10M0GsVzzz2HDz/8ULrc3unr9OnTKBQK6Ha7aLVasvH2Nyk+fIwGzl3qiR49ehTFYlGkALjm8dVs&#10;NjEYDKCU2vX8ZRCeGpDUP1NK4ebNmyiVSrh69ap0+aRWp+u6IwWpXnjhBSwtLckx//u//xvvvPOO&#10;NPjZ7fnv9KKP4Loufv/732N2dhbT09MANmy/j3sXc3NzaDabsCwLmUxGfBPd39steMxarSYJ22Gf&#10;ycf+BJn5zz//PN588000m02xW5T82M2r2WxKkrTX64n8Tb/fFztfrVbhuq585v3338eZM2c+Mf+c&#10;65P+fR9++CH+9V//FYFAAF/60pdw8uRJdDodJBIJmU+j7L+y2SzC4bBI3fBe8B7o+7tAIOCZ8/7+&#10;/JPBrhsfdDodhMNhyeDZti0bBmAjg8cAmy4wToek2+2iWCyK6B8HZavV2sRaGEYqlUK/30e1WkUg&#10;EECv10M+n0cymUQ6nUaxWASw0TGQpYwA9kRTx8dGCZdt28hmswDWM66+eOu9ATJx2IUT8HbtdF0X&#10;7XZbgs4MSrD87tNGLBZDLBaD4ziewMNwcJ3/V6/XMRgMEIlE8OUvfxm2bXu6jTqOI5kdnXGpX6vO&#10;gmIAidlalpXyO2njKFrP4+wHpiwXcWbTeL86nY7Yed4HMgw59vbi/lAnD1h38snKaDQa0pyCzyMa&#10;jaLT6WBlZUU+rzsdrVbLE3RjRt5xHAQCgU1BWL0T1J2CHaSYvQTWs5MLCwv3RJDbh497HUopmdvU&#10;iLUsC/V6HYlEQuaRbu9ZAq4H1+8ElUoF0WhUgvEMMhiGIZqKDFY1m02k02n5zlHsH5kNXIOYsAAg&#10;3a7vJprNpmi3ZTIZNJtN1Go1SZrf7e/3sTtMTU2hUqmg3W5jZWUF5XJZ9kyWZe060NBoNBCJRORF&#10;vykcDnukPHzsX7Dhis40BiD+1V6BwSXdrutJDRJ78vk8HMfB0tISJiYm9uz7bwXaa/qWZAaT4ba6&#10;uioJIoLyPaN0F+Xx2MCN4P6NpCN9fxONRiVp7OPuYtcj3LIsiaCaponBYCBstXQ6jYWFBdi2jUgk&#10;IpmOYQwGA+niB6w7D4FAYMcAm1xEOLxJJHAwGMjml7o+DCLQ6Zqbm7vj6/axjl6vh1AohGg0ikAg&#10;gHq9jnA4jPn5ebRarX3B5rmX4TiOLDxbMWPINioUChKQ0PWnPm3Mzc0hnU5LkK3X6wntWSmF1dVV&#10;5PN50ZVzXdezMP3ud78TxgA3QgzuO46DdDot9iufz6NaraLb7cpnGJgja45ZWmAjaJPL5YQRx6TD&#10;XjoP9zLILDQMA+12WzQa6dDweQ0GA7HnOr19t7p/SilUKhWMjY15mBXJZBKhUEieA7OmhmFgbGwM&#10;pVJJHBmWo3LjrYMyBiztBNbnVK1WQ6fT2XWixrZtCfoS2WwWY2NjnvICHz58bEYsFpMmPnxP2811&#10;wHVdWftYrkkm826z+el0Go7jiMYpAGFQWJYlyat8Pu/xZ9lsZyd87nOfg2manmSGnuS525IO7HSs&#10;lJKyRh0+G+LextramuiIFgoFWa9YNbRbtrQexM5ms0ilUqhWq8LK9pPs+xvZbFZYVnrHTDap2i3b&#10;sdFoIJFIyDge9r2ZGOd+Qd8LUUrmbkOXoQEgUjKdTgfZbFaqYnh/OJ9GDbCRQKHPZRIlGPwuFAoe&#10;uRRdEsXH3cWe7ASHxf1qtRparRZarRaCwSBarZanfTgzYKFQaFNb8duFzhrRgzzVahXAuhPW7XZF&#10;480wDGSzWVSrVV+Yfw8QiUTEAQQ2DIPfGeXeABczZlPIMmL3qtXVVWkhrZeLMnv+aYOlKYC3hNN1&#10;XTiO4wlykDnF61hdXcXPfvYzvPbaa5Il4lhlCUUwGESz2RRNr1/84he4evUqarWaULfZFIHfSzBY&#10;VK1WMRgMsLCwIOWEwDojiczO+xWNRkOSI5ZloVgs4vXXX8eVK1fQarXw6quv4hvf+IY0j2B2bdQE&#10;yk7odrviLJ07dw4nTpzwOA+tVks2h81mE/1+HysrK6KjpzPrdOes0WigXq9jbGxMnidLERKJhLBU&#10;9mKOhEIh2awsLS159KN8+PBx5+A6obMm9HVkL+YYS5aYKKa+luM4sCxrE9urWq3CMIxNAautUCqV&#10;0G634TiOaAmRuUdWxN0EmyEwkAlA2BGhUMjvgHmPg/seNrqo1WqIRqOeBk67RbVaRb/fx/z8vGef&#10;5QfYfJRKJQDrNnKrxPNug7x6gzIe33EckcbJ5/Po9/uSSCXbWNfpvZvguqMHuGq1mrxn8yzuv1hB&#10;MWryQj8+APFrg8EgotEoKpWKxFmYSKZMjh9k+2Sw6yAbo9TciJimiXw+L5k9PdNmGAZs28ZgMPDo&#10;UYTDYTH+ulMySrloJBIRzQ3btiXIMzU1JULSHEzMdC4vL8u5+tg9BoOBsNZYrhsOh5FOpyXY6ePT&#10;gb6IMCikO/0MUunNQ9h1LJFIoNFofIJnuzW4idFtg97ivlwuIxwOCyuI2ap8Pu+hYff7ffR6PRGk&#10;ZoAtHo/LhicUCgmNu91ue66fmgbMOjHgwve5XM7DptoPpTS5XA7ARkaxUCiIg5DJZPDBBx/ggQce&#10;kL/Xy0eZYd8N+GxJh6fND4fD8uzYaIflYqFQCK7r4oEHHpCNKhNCpmkiGAwikUhsSsJYliWCsY7j&#10;oNVqjZRt3A5zc3PI5XIyVgqFgoii+0xgHz62R6vVklJ+lv3TBrNclDam0+lIyQ5twG4Zx61WS76v&#10;3++LHeQaQTmBaDQKx3EQiUQQjUYRDodH2kiZpulZR/SSor1gIu0Esn/1gCCrFgCfyXav4+DBg1hb&#10;WxMNP9u2PRqjewHqDbKqCVhnuDHA4mP/wjAMRCKRTYz/Xq8nQaXdgHsA/XihUMjj00ciEfH/KBsF&#10;fDJJTCZmdekdfd7p94fnw73YYDDYMUZBGQFgY31LJBJyLH1/p1dMGIZxz+zv7nfsOsjGUkFmDBnw&#10;YqcLlqBRFFs3vLlcDmtrazBNU/RtOBDYTGEU6JvvUqmEYDCImzdvitPFyC1/zmQynsycjztHtVqF&#10;ZVnCXOPzq9VqqFQq/ibxUwYXF2A9yKY76cvLyxgfH0e5XBZmV6PRkEXgXjDAuhYNUalU4DgOMpkM&#10;gsGgp4ub4ziycHe7XdGCBCAZHmD9XhiG4bEx5XJZ2HHM/JBBQNvGsiRq/uj3iKxOJh32Q5CtXC7L&#10;c+AawA1vq9VCoVBAtVpFp9NBLBaDbdvyDEql0q41MZaWllAoFGBZFqLRqIcZzaQOu5uS1QmsjxMm&#10;W+r1OpRSYsMGg4F0EKVuRSgUkufJElMGdXcDMjUZ7O12uyJS68OHj50RCASEQcM5y27PKysr0p2T&#10;gS59k7Xb+UvdWa4Tus4aN0hbdYobDAaiF7wd2u226A2za3u1Wt0z+7MThjd6eskXm4n5uHdx8+ZN&#10;ABBWfq1Wg2ma0gl0L0CfkT4Vg80+fOiJe8pAUV6E+/LdIBAIoFaryX4AgNh/VuTQLut7oU9CzxKA&#10;SKUwwcL1h3OF/h4raRgA1/dp24FJYwDSMJJrzdraGnK5nEfzjfsTBvF83H3sSSiX0VhGickSATbK&#10;OfVIbjKZxOzsrHS+eeaZZ0T7JhQKSVvo28Ha2hrOnj2LqakpHDp0CD/+8Y89HeL475EjR1AqlfDh&#10;hx/ipZde2ovL39dIpVIIhUKe56VvSH3cm3jvvffwz//8zwgEAvjiF7+Is2fPotFowLKse6prGJsJ&#10;AOsBlfPnz+NLX/oS8vk8UqmUaDdSxDefz+PKlStot9swTdPjSAYCAWEncYHhQt9oNJDJZHD06FFc&#10;u3YNnU4Hi4uLUErhrbfewqlTp6QFeavV8mjqcKyz+6kuxH+/g47NpUuXEI1GEY/HcfHiRQDr9vbE&#10;iRN47LHHcOjQIVy+fNmTTdsL0dmJiQlhTPf7fcRiMRE+7/f7ktRhKTH11UinB+BJEiwtLeHMmTP4&#10;yle+AsMwkEqlkEqlPF2y2UmZQdvdvJj4UUrh5z//ubBgZmdnfaa1Dx8jgLY8Ho+j0+ng4sWLojH6&#10;q1/9Cm+//bb8LYNxADy24E5fs7OzmJqagm3bePnll2VTSduvS5WwAQKw7g+Pss6+8cYbeOyxx5BK&#10;pTAzMyM6kFzHdnv+O71ojzqdjlQlUOfHZ7Hd+4hGoxgbG0Oj0cDLL7+MgwcPYmJiAqdOnRKN6t3g&#10;woULOHz4MHK5HC5duuTp4O4ninwAkIZrjBPo8lJ8f6cvYN3u0w9dW1vDxYsX8Ud/9EeIRCK4evUq&#10;lpaWAMATVPqkxqbeEIRl9mw2x7nC7p+0ucTt2lf9mq5du4Z/+7d/k/3d7OysVPvdTvdSH7vHjkE2&#10;PgjXdT1GebjenpkL0zSlZS4ZJaFQSMRm2QCBE46bYHZkAjZ0IEZFv99HLpeTlu08F7JYSCXVN+ws&#10;c/Kxe1D3iJtYdhzy8elDzzRz7Pd6PTz88MNYXFwEAFmEgPV5PRwc0rtD6ovAJ2GkWdbT7/cxMTEB&#10;x3GwsLAgHSSBDfYayz9ZWqpvqGq1GmzbRqVSkbKJWq0mzmAikZCSQXYjZRnEwYMH0W63cePGDbkf&#10;eok8kwcUzufiuNtSws8CqB/BjmVKKY9+XTgcRrlcRq/XE8YYO4/pLIx+v496ve5ZV0ZhafA4etkn&#10;dS0AeBiQLL1iF1FKDVCfw3EcTExMIJvN4vr163J813VFxyMSiaDVaklAGtig4pMtxywhf97uxeBf&#10;IpGQecjyhm63K2OIQcFYLObp5Lpb3O1N+k4vHz62AwM8tOWcc2QG6ND902azCdd18f777+Oxxx4T&#10;SQt9zWLzg502cWQY6DIBnPOGYYi8gG3bcnw26iFriA1i9KYFbI6wFUzTFMYDE5i9Xk/sgVJK1i6e&#10;S7PZFLYIz5X2iB2Sh+0Sqw34d1tdP7DuO5imKT49he19fLrgnopN57rdLiYnJ0UyAVhP/tFX4Rrr&#10;OA7i8fiWumnDm3smsACIgD1BHVbXdYVFvh/8Hh/r0Lspc4yRWaWUkjHGru/BYHCThBATjXxP3clh&#10;VCoVGXv6GAyFQlKtwDjA9evXYVkWSqWSlExaliW2mjqTdxuDwUBsP+cF1y2ySZm0Z7krz5H+ke5P&#10;6wxR13URjUYlkcwkcL/fx+HDh7GwsAAAKBaLsoawW7WPdQz3CuC/tIHpdFpsH6tlyEbk/mRtbW3T&#10;Pe31ejJGd/Ry6dywLAvY2FgNBgN5wLZty2a4UCgglUr5dMR9Ag5OCvIOl034+GyD7CAaHzZPuBeE&#10;beno62WuZA9Eo1F88MEHnrIWXcPGsiyPQ6mLqNKWUSyfTgTp3MDmRIOPzWDpZTgcRjQalSweSzBZ&#10;+svSTj4TvSxpO5imiUqlIoHVeDwu3xkIBMQpYelAu90WGzU/Py/jZzAYSLdR/XlTmzAajaLRaAhT&#10;kfIGdIi63a44bZFIRMoE9vL8O52OJDQsy8L8/PztPxAfPj5DYCDKMAwZ/4lEAvF4fKTu1wyeU+id&#10;DDCyXnfCcMLXMAxZSxjEoF/8wQcfSOIqHA6LPYjFYh5duGAwKMF9nQ3L7xtOQtC/4nWQMc2ENRMX&#10;iUTC04Wba5guocAyrcFggHq9jkwmA8dxUK/X5bpYbuW6rjSJ4Xlw83uvrP/7HYZhoFarYXV1FZZl&#10;wTRN6ZzNcctgayaTQaFQwMTExKbS6Wq1KslVSj8AG/IvHBsUkKcmKTeXOqmCY8Rnytz/CAaD0rVT&#10;Z+xSk7vZbMI0TUxOToo9Y9UAAxx6si0Wi4lcBv1AwrZtGWMM/NL/YjK13+8jk8nAtm2022089NBD&#10;WF1dxfLyskcuh7Ivdxv6/eH1UjuYyfxIJILJyUm5VrLyarWaR1Ner74ANgKNZKYNN/DyKyF2BokU&#10;ruui0+nIumlZFiKRCCqVCizLwuTkpDDlgfWxGAqFUKvVkMlk5F7ThpJwAYwQZNM3pXqJVTweF62k&#10;TqeDU6dOwbZtRKNRvPDCC6Ij4eP+BllrnU4H58+fl0DE0aNHP+1T87EHmJ2dxbVr19But3H+/Hkp&#10;cYtGo/dExpKbFF2k/uLFi5iYmEAgEMB//ud/otvtihHUF3BumKgfycXedV3E43HRbDMMQ7QOfMfx&#10;9kGW2yuvvILJyUlkMhlcuHABAESIWYfO8hoFlCgg84MbBLKYiWQyiZMnT6JSqaBUKuGnP/0pAIgG&#10;KINqDLRxQW00Gh5W5GAwwIkTJ6Q8+cKFCxIkBCCL9ahOznbnrwcabduW8y+Xy/jbv/3bkY7vw8dn&#10;FbS3nB+9Xg+dTmfkBG4kEkGj0fD8favVGlmThkFunketVsOJEycQj8cRCATwyiuvCIPu7/7u7/Dg&#10;gw9Kg5xCoYBAIICnn35aAm4M6luWhe985zvCSLt8+TImJyf/n70z+5Hjuu7/t6u7et9mH+7UalsO&#10;ggCBHQTJ/xAgeUjyECD4GU4ix5YVcxEtylwsUqJkWrbo5cGA/ZAgSJDkL4gfDAR+TQAHsa3FkrjP&#10;2tN71971e2h/z9zqWbrJ7lk4cz9Ag0Nyurq66ta55557zvdEOstxAcBgFjOW6GcDm2cN0X4yq7rf&#10;DjFjIpfL4ezZs1K6StkFVpgUCgX84R/+oXzXTCYjJauTk5M6k20fYNs2isUivv71r6PT6cC2bdy4&#10;cQO5XE7mLXYcrNfrWF1dxfLyMhqNhuhCAb05Wi1fZvCM2ZgqlAWib9SfUcr36vXfwYebif1+cbfb&#10;lYo1x3Fw8eJF6bx84cIF1Ot1FAoFOI4jfg83Oul7NRoN8blVgX8A0l15YmIC3W4Xb7zxBsrlMpLJ&#10;JP7hH/5Bgm8vv/wyPvvZz+L06dOYnp5GNptFLBbD+fPnd+X6GIax6fXhxgZltL7xjW9IpcIrr7yC&#10;Wq2GYrG4oemM6iMmEgmpoOA1ov6bZVmRLC3N1rDTKu0YxyHXDpZlYWFhQTrBJhIJvPXWW4jFYiiV&#10;Snj11VdljlaTNGTTYtAJ8IO52646Ju12W05QLZNiHfKonUM0+x9271JFFYGecdmNnQLNzkJB+GQy&#10;KWnHdPBv3769tyenwFLPbDaLdDqNdrsNwzDw/vvvi84jd/yBdUcwHo8jFouJkeQiR00dZpdRLpSo&#10;99bffVKzEZZkAr1dxkajITt0zGazLAvLy8tYW1uL3JdhygkbjYbcw1arJe+nZhAbLbAMWhWHXVlZ&#10;gWVZkfbyzAbg37PZLHK5HObm5jboiPDnZrOJ5eVlaSDCtP1hMm0GnT8dLNu20Ww2RfLAMAxp3KDR&#10;HFTUQLNpmshkMrIgYxBqO6jdWSqV0Gw20Ww2kclkJGNiELTxtVoNQC9Qn0gkYFkWZmZm5N+B3tzB&#10;IJXaAIdBKlVugfOqZVmIx+NoNpuSBadmAqm6jWr5fKfTkeY8qv1kBiw76ambQ41GQ+QUWL71wgsv&#10;RDLlmGnHa//xxx9HymVoLzX7A7W7NsXTq9UqLMtCoVDA0aNHMT8/j+npaRmXtm1LwLZSqWxaHqpm&#10;ZTODsdFoyBylJlyoDYP4fkBn0hwWXNeVrp6zs7Pis9CPTiQSyGazCMNQStLV8WOaJhKJhEi+MOOs&#10;XC5LBY26yan65/w75UIARLqI5nI5sWuO46BUKiGfz8P3/V1rzsHS7XQ6jYmJCQn0AesbHmpFBaWt&#10;CJ8/BtMoX2AYhgS7ma3Ka5lKpaThj2ZrKC9mmiYMw0AymZQ5HABOnjwp3cBJKpWKbCzw/lCujP/G&#10;TYuBqxjLsiS1ng/P8vIygHVNC9ZR8/8tyxINNs3BptPpoN1ui7M5NTUlO1y7UfOu2VlqtZpMcFNT&#10;U0ilUrJDcvr06T08sx7c1Wc2GrtacrdHLXXg5ARs1Puio8lSCAC4c+eOGOFMJoNjx47J7zqOozto&#10;DYHruigWi5iampI0eGB9oqJux+zsLCYnJ5FKpUS/bZjGEcViUXaNuOuulqU2m01J/2YZVrfbRTwe&#10;l66k6k7hvXv3pHsfy7na7TaWPl79yQAAIABJREFUlpZk0aAu/BkIO378OCYmJiLjaxhdykHnzwUt&#10;A2vM4jFNUztRmgMPSykZRIjFYlI2pAa4tuL27dt47733APTmis0yZ4eBZXh8/sIwxMrKSiTQZ1kW&#10;HMcRR7tcLkvQisF7/t79+/cBrGf7cHGaz+clO61er0t5Z6lUQjablbmXmeRhGCKbzYr9pO1gQJEa&#10;pGEYolgsIpfLIZVKSaDkl7/8pch8cJGqnicXbNRsSyaT8p11sG3vabVaCIJA9IJSqZTMKWtra3j4&#10;8CEWFxexuroKy7KQy+Vw+vRp6Y4+PT0tQVWOFdM05R5Xq1UZF8ViUbqUquNnq80kvf47HExMTGBu&#10;bg5BEGB5eVn0MCcnJ0WbSi2dZ2kesO53r6ysyKarWtJJ+DOlRgDIpkSz2YzEH1hqT/+Jn83mLa1W&#10;SyRDdoNyuYy5uTnYto1qtSoabKVSSa4PN6IZjOT1+dWvfhX5/twwUUv34/H4hrX2w4cPdSbbECST&#10;SRk31Puu1+syBu/evStyN7Ozs5I0oOpwU8IhmUzKGkcNCg8MslEPI5lMwvd9XL9+Hc888wymp6cx&#10;OTkJwzBw/PhxXLlyBZVKRR4SRlk1BxsGXzkpVyoV0WrYT10qNY/HrVu3pOzl1VdfBbBexrIfBDSb&#10;zWZkAmc5IncltppIWTLKhZtqq5hu/bOf/QzpdBpPP/00zp8/LxpYLB/VO7XDsbq6Kjvmp0+fRjab&#10;xc2bN0Xf7qtf/So++OADSaGnwPcw9uP8+fOYn5/HsWPHcPPmTTiOI6UFpVJJygq4YxiL9Vq+VyoV&#10;0S6q1Wri7J04cQLXrl3DBx98ANu28YMf/ECa5KgTJ9B7DmKxGC5evCiLj0uXLklm9zBOzjDnz/OO&#10;x+OSUbC6ujpUYwiN5kmGZT8MBH3ta1/D/fv3sbKygh/+8IcD3/+v//qv+P3f/30JVtHmvPrqq3Ls&#10;7ajX6wiCAN/61rcwNzeHI0eOSJl2NptFrVZDMpnE5OQkZmZmRAT8xRdfxP3799HtdvHmm2+i2+3i&#10;wYMHkrVw4sQJyVQDes2H2u02Wq2WPP/Hjx8Xe1Cv1/Hmm2/i1KlTYguo/fjSSy/h/fffRxAEohvJ&#10;gCJtFAWx7927h6tXr+L555+HaZr4t3/7NwCQTSpeawCSMfjaa6/JptJrr70m3Zx1pcLek8/n5X7U&#10;63Vp6pPL5SSgNjc3J7IYnufh9u3buHbtGp555hnpyh6LxTA/P49XXnlFxlAQBLJxxOyjBw8e4Jvf&#10;/KaMn5/+9KciZE/JBfpSen46+LTbbfzpn/4pfvGLX2BxcRH/8i//gpMnTwIA1tbWJEufMkL1eh1v&#10;v/02Tp06JZsPxWIRc3NzOHfuHFZXV2XjgfYHWC/D4ya47/v4+c9/jlgshiNHjuDVV1+VzH7+rmma&#10;yOfz6Ha7yOfzOHv2rGSDvfXWW7vSHdm2bfzZn/0ZfvGLX6BSqeAf//Efcfz4cQC9uYXZe5lMRppC&#10;vPXWWzh9+jTi8Th++tOfStCScwWTBlqtFur1Or773e/i6NGj8pwahoHPf/7zuHLlyo5/vyedIAik&#10;dD4ej+Po0aO4cOECPvjgA/i+jx/96EeyWba8vCxaqAAkSPr9738fzzzzTKRhUDabxZ//+Z8DAAbm&#10;y9frdUmfSyQSkmbJhS0HPYNqDMbp9t6Hg3a7LXXihmFICYRhGGg0GlqX4QDAZ53R/Xa7Dd/3USqV&#10;9lyjjN3bWOKg7ui4rgvTNEXgl7v8ACTwshl8z8cff4wwDNFqtSK6WUw91wymWCxGNGHokNNR8H0f&#10;8/PzeP755wFABGvpoA/aqDl27JgEv5jSTbHmer0uXYC4q86FJ4nH4ygWi9Ktlg5hLpeDYRj4v//7&#10;P1QqFRw5cgSpVAq3b9+OCPyq3be5+OU5D6NZOOz509ksFAqRjqkazUGGO8N8DqgfBvSyHwahdpNj&#10;AEzNNBsES+HYyKtWq8nmCuca13WlARhRd8iBXgDi2LFj0gWUXY75O2yuwk6qQRDg/v37EmBn9pDa&#10;eW5iYgLLy8uYm5vDpz71KTmOapdYssrs1xMnTojgNgDJqGN2LwP5avc0NpxIp9ORznhcmGj2Di76&#10;EomESCOoPtHt27cjjQy4AVmtVmVeW1xclDI0z/NkY5LdutmMKJFI4NixY8jn85LFyI7rwHqDBQCy&#10;VtQcbBjMBXob3pVKBXfv3gUAsWcApJmUGnhVg/nMyGUnUGC9c2n/RnkymYRhGPj444/l/bRLLEkF&#10;ECnfY2MGZo4xuLzTpNNpHDlyBEDPjlYqFbG56jPCLGG1jBYAPvzwQykD9X0/UrbI7qQscczn8yLF&#10;wiw/zfZwM5udtuPxOAqFArLZrDRmYxyDOpdc+6kyOKzqLBaLqNfryOVyOHHiBIAhMtlKpZJ8GLAu&#10;3EqdCWqyqd34gPUW5JqDTS6XQzqdlnKDdrsdMW6aJ59isShl4SzvK5VKGzJ79gI6hgyAAT3Dmc/n&#10;xblUA2+qbgOwHjhUW9SzsyQDawAk60nVI9GabINpNBoyGamdkdRr5zgO1tbWEIahaCZxd36Y41N3&#10;iPDeUtsiHo+LU8WyTC5EWZYJQPT8+Pvdbhef/vSnAfRKE6hByMV5EASy4O8PvA4rlzDs+XMcNhoN&#10;GYcazUGHcwxLiYD1BdMwQTKSz+fhuq50ix7WvgCQDQIG3PjsMYjO55fZstlsVhorcL5hEI6ZHcxe&#10;oFYbBcAZUAN6vjY3CFqtlpxvLpeTzp88H2YKt1qtSHknbS6zaumjqZ1BqXPHxUKn05GNc6C34GOm&#10;rloCrzvI7z28H1zkAb15KQxDWYPNz8/LxszS0pKUhaZSKTx8+BBhGMr/qyXAvu+LfpSald3pdCLj&#10;hzqFlOfYrFmC5mDC8ksAUpJOO81gPQX6mR3ZvzHPwBFtVavVQrfblc1PYF3vj/Iv1GoD1gP+m/lc&#10;HIfUbaMch/r+naTdbovt5/VRfb1EIiH6u/0NfZi9xmeQTUz4O6xyYMB8eXlZKnMSiYRUYGi2xrZt&#10;8f9zuZzYUzXOxexH2kYGlbnJpGp+01+h9ikAGGqK21avRCIhacMXL14E0Ju0+x8WDmguYPh3ijVf&#10;vnxZjPrFixfHpmnEC8UdHLX9NMXO+e9cWGkHYXdQJ1sGaDg4hxE214yO6iCFYRjZ9QE2CtSq9yWZ&#10;TKJer8tOkzqxAZDgG99HJ1/dsdru+OzSwnIedgx67bXXZKdH7ep57tw5CexfvXo1UgqjfiYN3NWr&#10;VyVIqKatc5Lli2U1/P9YLIYrV65EJu1EIiF/58QIrNu3MAyxtrYm349ZWwcZXkt2yut0Orh48eKG&#10;XUt2IAZ6C95qtSrj4urVq5iamoJhGJF7pZaybPW6dOmS6KzRWbMsS7pOAcBrr72G+/fvIwgCXLx4&#10;UQTBHccRAWgAEYkD7pbW63UJpKllMEwVp24cx+e3vvUtWShTNHqY8+dkzvNnOTPPf2FhAd1uF5cv&#10;X5Zz3g9Bbs1oUOhZhTpYKpcvXxZ/hp15nwTNU9pGzjmc94ctJdusiyZFpF966SWxOVeuXJEgGOF7&#10;ksmkdAajMPS1a9eQz+cHPp8s/bh+/bpsHLIsjpmvruuK7aL+0LFjxyIC3Wr2KcssaU9SqRT+/u//&#10;XvS1zp8/j1QqBcuyNmwKAetzL9//+uuvY3p6Wnbhed4MtsViMUxOToqtps0hFMlXN6lYXghAdvkZ&#10;xOM5s9Nrf2du3p/+zqa0z77v49atWzIH004ya4+vc+fOwbKsyHXkYpnzLRdDrKZgWaM6Vx8GeA0B&#10;4MUXX5RmTbdu3RJdUo4hjgXLssSPWV1dRTwex09+8pNN59/Z2Vnx/y5fvhwJUqjBAT7f7XZbB9r2&#10;CdQQ5j1XyzGBXpA0lUrJ88JnaJgqFZZkNptNFItF/OVf/qW895vf/KYEXVWfn8FYwvXJlStXEIvF&#10;xBYxe4gZQuo6IRaL4ZVXXpGGB2pDKwBiS/i9qeXGElZgd8qZc7kcJicnsbq6ikwmEwnqcO53XTdy&#10;rbnhYRgGvve978n3LRQKIoHDtYphGPj2t78tx+P7k8kkKpVKpKkCEK0M0eX+iJS3Mwir8qUvfUmS&#10;hn7yk58A6AWBmcDB8c05SvXlvv/97/fm3FFPkoODO2fEdV10Oh1xfLrdLsrlMqampmTAj0Ozi7st&#10;6kNsGAZyuZw4CqZpwjRNaYnLTIAnwUnd77TbbSlxoFFkd1mgd3/UTiftdlsGptZs2B1UB101Anxm&#10;+rNiaMi5+98/AfC9dHTV0kv1ntJ4bXd8dTeJx2i1WqhUKqhWq3Lu/cdiYIIlelyY0jH0PG8sJeuD&#10;7BttWBAEKJfLmJmZeaxMiycV6kVwwjZNE4VCQSZ23mN18tpq3D0OxWJRPksNOqkbOKlUShYWajnq&#10;MBstpmmKE8iNpmazKaLkk5OTop0GrHcEHHYDgWOECyEA0spdXYQ/7vlr9j90hOkreZ4ngeP5+XkA&#10;vYA9S11YMvgkZNJyDKtdt9RuoeOA146bGrQ1FCNW5xhmPfDnQfA5ZMk732fbtjQUCMMwIu7NIMMw&#10;/iVtFgOC9KFo0zi/cEEFQHbPx+E/ccyxczEA6RbP+5NKpWQTRC1HNU1TfG/u4rMJFq8Pv18YhtJJ&#10;lf74MEGYQcfnPeHCnotrfsZhR22AUS6XRbg7DEMcO3ZMtLU5f6nPBDdWtxv/1JTiM8aAR/+xNHsH&#10;NdWBqP/Pjc+VlRXRnmSpOjswD4L3mAF0jhUmtADrHTSpITlO6Pczq0uVIWGiD+0HxzorJnaj0o6S&#10;BpQ9UDNF1U0bXh81U3jY50d9LtUgI4BIUwX+DucP9d81W8O5hNeWUhCxWAwTExMoFovSxC0IAtnM&#10;IoN7mA+AZVrqrhvrhAuFAu7duwegt6B6+PAhAAy9ABmGRCIh0WmWFFD3AuhFkvkzo8Oqc6ongtFQ&#10;dUe63W4ke6dYLIqo4OLiIoD1sQHocoPdoNvtyvXuL+Fl9D0MQwmM1Ov1SLCiVCpJl0ZVE4DlKlNT&#10;U5H7SBvAIOqg4xcKBQli8FlMpVLSwEBtD87/s21btHEYRGfAhjviwHh0QYa1b57nSWMEfi67AB1k&#10;+PwznX1lZUW6mKlZXs1mU3Z/xplhoHYgLZVKolPEz0kkElhcXMQHH3yAZ555Rha+6u7edrCMi3pM&#10;FGDnbqOqxURniV1Mh0GVYcjn85KBQEY9f83+h+VXdHoZeG21WjJvqoFcBl6Wl5cxOzu7B2c8PHzW&#10;GVxh1oO6Wz8K9Xod+XxeRKSpbba4uChlm2qATw1OsYxpO9RAGUW62VGdvmUmk0G73RbfkiU9w2yy&#10;8J4y82pxcRHNZlOaKnDeY8CQG8Tj8lvpr7HbHrspk3g8jqWlJbz//vt49tlnZR5UA5mFQgHdbldk&#10;QyjCncvlYFkWUqmUXEcuRIadAwYdn50E1YxQ6qg6jnPos6mKxSJKpZJshrOix3Ec8VcIgyDUZ+uX&#10;2ths/LPrL7BeCq0GXg5TNuF+pH8zTt0wNwwD5XJZGqWw4yznomF8Z1UChLiui1QqhaeffhoANvhD&#10;tMG0Z6NA/e9+e5hMJlEsFiWDGYCU1++mT84MZjXTNp/PSwYbg179FTMsuR5UrcDnlZ/Ba8H3TU5O&#10;yjqs0WhI9pWql6fZGmoJqlncqhxWf/MkJhSo93PkaBd3Vwkn1Fqthnv37uHKlSuy4Hz77bcBROtV&#10;R+Wll17CzMwMjh49ips3b8qAAoCpqSlJW87lciKqWKvVpJOTZjQ44XKxODU1hWw2i1QqhUajgZmZ&#10;mQ3vaTQaqNVqG8SCNeNH7WBG7TIAogPD/2s2m1heXpbnkgGLer0uDj512Or1OgzDwPz8fGRyo7jy&#10;oxyfAbZEIoFSqQTDMNDpdHDnzh35HFU3i7tW8/Pz+Iu/+AuEYYj79+/j9ddfx8zMTET4dBw7/YPs&#10;26VLlyTb7+bNmwAg3bkOeoANQETjLJVK4cSJE7h8+TI++OADdDodnD17FtPT06JVBEDKVMaV6Tc9&#10;PS2ZFrdv35bPpTTAu+++i+eff17KqZLJJJrNZiRAtxWXLl2C53mRMj2WxxiGIY0I2JqeGY4saRoE&#10;My8sy8LKygparRZyuZyUKo96/pr9TaPRQCaTER8G6PkntVoNvu9LhtO1a9ekbOTq1avwfX/fB9iA&#10;9V1gamdWq1XRGRxHAISawefOncPS0hIWFhbwxS9+EQBEW4wwo4GZpsP4oJOTkxLQtiwLS0tLknVq&#10;WRZM05Sg1EsvvYRmswnbtnHu3Lmh5h8G7rlZpNpPz/Nw/vx5TE5OIpVKyeaw53kyD44KN6Rs28bq&#10;6qr4yxcvXhT9ulu3buFTn/qUaJ3S/jAABvR8+qWlJXQ6Hdy7d08yz9SmaORRAoSDjs9ArSoIDmDk&#10;zbWDwl//9V9jaWkJnufh+vXrSKfTqNVqmJiYwPHjxzE7O4vp6Wlks1kp/6UubTabHTj+N6uM4M9a&#10;N3Tv6X8O6J9zI4D+ytLSEm7fvo1KpQLLssQ/H4TarAmI6rD98R//McIwxMLCAt544w2pZuLvjisA&#10;WyqVZBOqVCpJtdrq6irOnDkjmbfvvvsuAEgW5m7AgIxlWUgkEjh79ix+85vfoNPpiA7x4uIirl+/&#10;LteH8ZJhrk//pjWvLYNAa2trqNfraDQakWCrDn4Ph6qPvNl6jtWZtJGcl1T/f+RMNmovENZGs2ZY&#10;FazlziuzHyzLGnlH/plnnpEdF6a4p9NpNJtNrK2tIZfLycTBrojq4k5nso1Gf0pxpVIBABFsVNNl&#10;GXzgNX/22Wd392QPIf2lMoRlvHRQ+cxyAup0OvA8TzqRUVSUu8ncEeHxadT5PHMhMOj48XhcSnga&#10;jYaUKBw9elRKWZgZtry8DM/zMDMzg3Q6jXK5LKnt1IMD1juOjsPRG2TfbNsW+7a4uIj5+XlZDNm2&#10;PZaF0H6GWTUsY6P+EkWXHceR3URmGdK5G0dzlGQyKc0AVBzHkc5r7XYb7XYbiURCytmHXeBXq1UJ&#10;Bn/yyScAegu/VCqF1dXViN4hv+NmGoHbweyebDYrmxaNRkMc2FHOX7O/KRaLCIIg0imTZSO+76PZ&#10;bEpZAn9ncnISiURCskn2MzxH+gnsgNhoNCKbMKPiOI5kDTBwPT09LXaJzUw4Rwy7AaJuBDKwxUUT&#10;M34IM6jS6XREAHw7VF+00WhEpA8SiUSkc6lagTGuLATq5DK4xs2xer0u96zT6aDVaslGSSqVEvtD&#10;H75YLMpcwG56nDfVzWwGiukf9tvPfoY5vu/7Yms5nqgzddhRdaoePnwIz/NE/5NdDkkikYhkGvZn&#10;sm02/lmmzTlJbbCx153nNeuwqoL+ueM4UiGSzWZhmmYky9eyrEeSU6KtMwxDNvL5nBYKBZmvgN44&#10;UhsZjIqaTaTaRa79+RmVSgXz8/OyhtmN+ZMNtGg/4/G4BNPULvTq9WGlxDCo148bGtzwZTdt+qL9&#10;2YT979dshA2P+pu9AL37xuQiZskTdRyO7OFQ+BXoRZSpJ2LbNhqNRqTDxezsLCzLwt27d1Gv18dS&#10;8rKwsCBfTt3ZYpkaNcCA9aikZVnSRUkzGgycUZNN7ebCwCfQ27HlxM2J/9e//vVenvqhor90MZFI&#10;4Nlnn5XnpdFooF6vi1AodzpUrSi2hwbWRTt5zP5adNM0hzo+y+t4jkBvYrIsCwsLC7h37x6CIEAi&#10;kcD8/DxOnDgRKbFRhbTVjL1xabINY9/4OfPz8+h0Orh79y4ajcaBD7ABkG6r1A3LZrOijREEASYn&#10;JyXjhmVihUJhaE2eQbiuK/MIdTepvZlMJiUIOzs7KxkhAESsdBBc2BUKBTz77LMolUpoNptYXV2F&#10;YRg4cuSIzD8USX8UvSRmxAG9cUuNt6mpKSm5HuX8NfsbNVOW9sJ1XbRaLdi2jYmJCYRhGAnC3b59&#10;G7Vabd8H2IB1uQ4G2l3XlUY64wiwMYDDYBXlKTKZDFZWVmQBlslkIrv3c3Nzj+R/8lpzDsvlcpFN&#10;pnQ6jUKhgHw+LzpVlEfZDpblUdw7l8tJgK3b7WJiYkJ8aG5g5vN52Vgalf55s1QqSdUHN8RU+0Md&#10;Vi7c+jPIWKXCQM7Jkyfl/9gtldkuw2yyDDo+S9KoD8Znqf99hxU+d91uF8ePH8f09LRcw6mpKTz1&#10;1FORDBdVC1Sdw7Ya/2q5cf/z9STYp4MOn+3+Zy0Wi+HEiRNoNptS4r62tialhACG2iSg9prq66qN&#10;yvh3tfstbcc4NSVN08Ts7Kw892pnXdqE+fl5NBoNaSK1W+PT931MTk5GSjuB9QQVXh/CLMNhAm3M&#10;olLX3YlEArZty+ZIp9ORABs/kzI8mu1RO4qbponp6elIddaRI0dkc4JyFZtd13DUVzweD69cuRJ2&#10;u90wDMMwCIIwDMOw0WiEjUYjDMMwrNVqYT/8/VG4cOFCmEqlQtM0w1gsFgIIU6lU5Pzeeust+X3f&#10;9+XceK6jvHaCbrcbBkEQ+r4vn9Ptdre8Xt1uN/R9P/Q8L/Q8L/R9P/K7/e+r1+vh4uJiuLi4GN67&#10;dy+8cuVKCECuH/8EEBqGEQIIr1+/HnqeFzkWv3+z2QzDMAw9z5P/e+uttzYcM5PJhDdu3Agty5Lx&#10;MOr152fyWl29ejUEECYSiQ3fhWP161//urznoKPeE8uywjAMw3a7HYZhGN6+fVv+7/XXXw9N0wwB&#10;hMlkMgQQTkxMhG+88UbY6XQix3zw4IH8bNu2/Mmxwc8c5vi8L7lcLiyXy2GhUJB/m5qaCicnJ8Mz&#10;Z86Ei4uLoed5MuZqtVrY7XbD5eVl+YwgCELLssJ33nknLJfLI9u1YexbpVIJwzAMV1dXH/sePclY&#10;liXjibiuGzqOEzYajdDzPLlGpF6vh1/+8pfFtozjZZpmeOHChbDdbodBEIh9r1arG55z2g3XdYf6&#10;js1mM/Q8L2w2mxuehUqlEl6+fDmcnJyMnE8sFgunpqYGnvelS5fCtbW1sNVqyTEfPHgg5zaO89fs&#10;X/rn5gsXLoSZTCYEELGFly9flt91HCcMw3XbO+j4qn+gvu/atWsDx+f58+fDMAxlrKnzyTDzJ881&#10;DMNwbW0tDMMwvHHjRjg7OxvxLwCEFy5ckDlq3GO7Wq2G7777bjgzMyM2fRi7ksvlNvzbK6+8ssHm&#10;tdvtsNvtho7jhEtLS0Ofl+u6G2wKn2/aMHWOC8Oe/Txz5sxY7ObFixfD5eXlsF6vy/Hv3bsn961e&#10;r28Yo77vh47jROZ+z/PCer0u44P27O/+7u9kPKvzPX0A2u7N7snZs2cHHv/LX/6yvC+fz8t7X3vt&#10;Nbl+g7BtO/zud78b+Wx1XNKHPHPmjIx51V5vxyD/9d133w1TqVSYz+fDZDIZ5vP5MJ1Oh8lkMsxm&#10;s2E2mw3PnDkTWW/wGjzK+sm27dB1XXmRTqcTXr16dcP8BSCcmZkZevzX6/Xw1q1b4fT09IZ7GYvF&#10;xB8/d+6c2KMnEdrTR1n/BUEQufa2bYfNZjOsVqthrVYLb968GaZSqTCTyYSmaYbZbDZMJpNhJpOR&#10;MfHyyy9Hjtm/FtsKXmfVxjiOE3a73Ygff+3aNVk3816Vy+XwzJkz8h34ufxZXX+pn8XPc11XbL56&#10;Hd59992ILRjH69y5c/JM0i5VKpWw0WiErutu+rzy93hteP5cP/fbhM1eL730UmRuVa8P7xHnNH6m&#10;67qh53mh4zgR39j3/dB13fDWrVubPo/bvTKZTDg/Px9+7WtfC1dWVsIw7I1VrrPVe3Pjxg2xyXyl&#10;Uqnwb//2bze9l4cZy7IizzmfGdrQRqMRvv766+LPqC+uQUfeCkulUgiCQLJaXNeVlOFCoSCaCkxh&#10;9DxPtGTGURc8NTUleh/MoujfGbZtW1qB6zTJ8RMqHRht20ar1ZJ7G/62HIFdjWq1muz66rrwnUfN&#10;dlEzPgHg1KlTkRRiarZxh79arcK2bfl7p9OB7/uiHbS2tibHp+it2s1mmOOzNIa6fq1WS3a8KpWK&#10;ZLzOzc1FhKqZRUDNP7ZVNk0Tq6urMs5G5VHsGzW0+P+HwcawBTZtALOE2RgCWBd/vXv3LnzfR7FY&#10;xNzc3FganyQSCUmvt20byWRSShaC33Z8pbAsRX1ZwjxMJggbh7BUk+fcbDYl8wxY75TKUtIwDCXz&#10;ZDuazSYmJiaQy+VEi6NcLsM0TZE2GOX8NU8GFCVPpVKy26yW0lHgHUAkC3i/k0wm4Xke2u22ZJtV&#10;q1WsrKyMRbMyVDpYAutZzEAvg4DzU7lcRrfblYxAarkNgs91Op2W86VelTq38v/ZXVl973awTIs+&#10;K/UfE4mEHIdz3NLSEhzHQbFYxPz8/FgygambWywWRcpjcnJS7GexWJR5nVkR8Xhc7CwAaYjE0mcA&#10;kun0mc98Rj4rVLI4mCE8DNsd/4UXXtj0PcViUdtHrPt61EZUfSg1C1zVyuVzsbKyMnD8c9wWi0V0&#10;u13JnKM2lmZ/oHZ/ZdXR0aNHZXzkcjnRXKTdGabSS52DWKkArI836rqx5N00TVSrVTSbzbFUsqnZ&#10;aBSc5/ienJyUqgn+Xq1Wk3l1N4T/uWZQy9n5HLI7PbCepWyaJtbW1tBqtYbq7qrONaurq7BtW2QF&#10;Op2OXGN1TQ70vru2j4Ph2oKZoFz7Uu+V8hccSyy9BtabmhkUgX3cl+M4OHXqFIBezT8F0vsdDLZA&#10;ZUkPgEi72q1Qj0NhaU7Wajt7oJdKTqclHo/LF6eGhKrRxK4qo37/nYBldyyFY/nrVk4p64FZeseA&#10;h/r/Klzkzs3NSblbsViUtuzq5NjtdnHixAm0Wi0sLCzIsdSHtFAoiAiqOii5OGV6+vz8PGKxGB4+&#10;fCj3YlzXPx6PY3l5GaZp4ujRo/B9H/l8PtIJC+ilsWezWdy5c2dXWjjvNeozxvtKww70no27d+8i&#10;mUzi5MmTUs7D9x09ehTvvfcegJ4BUVOYWbYCrE+26uJgmOMz8N4/ztW/A+uTNDtjqd/BcRyZWJaW&#10;lmAYBk6dOiVjdFT7dvxDgsRWAAAgAElEQVT4cTiOgzt37kTsG58XoFcKwxJFfv/DML4AiEYdgA2t&#10;3zkuLMuSQClLx0NFhPxxX9TdmJ2dRblcxsLCwoZzAiCLX9WxG+b+MGAHRDvX0nljyRR/ZzMx6O1e&#10;zz33nDxfiUQClmVt6lw97vlrngzS6TSWlpbEhgDrGlxHjhyB67rSyZhjfhj/g2U6hmHIRmMqlcJH&#10;H32E48ePDxyfp0+fxnvvvSd2Ti07CofUXOJGWywWw/LyMvL5PJ566inR3wR6zUtM05RuqmrgaTuo&#10;jUlU/yWRSEg56dLSEmq1Gk6cOAEAIjo96PvTp6G9n5+fRzwex+3btyPXnz+rukfDBsHoJ/H8N3uu&#10;Pc/D1NSU6F5ZlhXxDx/39ZnPfEbsTzKZhG3bck/U+8tSGNU28Tr3L3RJPB7He++9J+uDWq0m719d&#10;XZUNEi7+WOIF9LSWacu3O/7i4qIcnwFA0zRx586dof3zlZUVuK4bKW1V9ZLC32qPJZNJeQbT6fRQ&#10;QYhB1//OnTt44YUX0G63I3IrbA7CsrZqtQrDiDaBArBBJ0iFm10sP2NZMjWxeH3U+6wG9qkLOWj8&#10;dzodOba6IUtdqDAMI51fuV55EjfZ+/3TYTAMQ+wSZTLy+TzK5TKy2Sxs20apVBJx/FDRxXNdV4Le&#10;HHsA5HoPguOYNpJl6SSdTmNlZQXxeFzWedVqVYKtzzzzDN577z35rlwz8xxUyuVyZB1A+B0Mw8Dy&#10;8jLi8ThOnjwpG4bbvbim3erVbrdx7NgxhGGIBw8eSAB4q1L0crks/nmpVIoEmumTcnzPzs4ONT/+&#10;6le/ku+rPlcMrKn6nOramvfPsixMTk4iHo9jZWUFpmni1KlT6HQ6Az+fz3+32xX/cGlpCUDvWWNy&#10;CyVUVlZWEAQBnn32WXS73YjUyuTkJO7cuSPjZhyayQcBauSqqJsR1HsFNjbKMwwDMc/zhvOUtoCL&#10;3lQqJSdSrVYRi8XG0j1uq+YI1KS5efMm3njjDdFKUqETcuHCBbz44ouYmZmRSQM4HMLkw8C27VNT&#10;U/Lgc4IMgmBDtzwK1NNIJZNJ6TakOkSVSiWiycespGGCq8MS/lZ8WL2PtVoNQRBgYmICjuNEJn7X&#10;dWVccsI/zLBFMYBIhhb/b3l5GceOHZPfV58Z3vtRjj/o+tdqNekKDEB0/gzDkGOzQxt3zVzXFZs0&#10;rCO0FfF4HM1mE/F4XMY2dR4LhcKhHz+DGGQfqHnwuCQSCdkFpK3hZsxu2fZ2u41Op4Pp6ekN42FQ&#10;oGBhYUEW/kDPFnPcMoNDc7Dpt6PMEJ6cnEQYhmg2mxLkANbtzzDZQGoL+k6nI8EuoBdcGNRBbhzj&#10;s16vi74YgEhnTnaqBBDZnBnX3Ew/BuhdC9u25XOoD7Yd1J8C1isi2AV7N2CwhZ+v2rRqtRq5Zo/D&#10;btifTqcjAtLM+FYbL3GxzaxxNtBRGz1sBbWdTNOU8cK5fxjU79hqtRCGoVxTtXHOsM/b42DbNmq1&#10;GsrlMtLptARYUqmUdAIl6npIHQ/MtGfmDIONjUZjSz+FtiH8bRdutZkFO8UHQTD0+L927RouXboE&#10;oLcwpe/NhlmtVgtf+MIXcPPmzbF1Fj8IWJYFy7IwMTER0ThmhUC//9lqtSJZpqOgjn8K7/NzgiDA&#10;w4cPd9T+D7Kjg76fYRgbro9lWQiCYCj7odoKy7IiGZvD2Nf79+/j9OnT8vd2uy16mart3g4+b6rd&#10;YaOrQdl+qp41daD7bd92xy8UCmg0Guh2u/qZfEwsyxL93H5++4yMPonSQWQHC3YhGgfqhEJjTTiJ&#10;qN2LyuWytB7nBJxKpaTTCTs26SyAHo1GA7lcLvIwN5tNEbxVyx9YNqcG3HjvuevAHUqKd6tOAXdr&#10;ms2mROJHTRmOxWIIggBra2vIZDLIZDIRY6E60dlsVsYld4kOuzgrF179GWhA79qpAbb+SXUY2zHo&#10;+INKChhgq9fr0u2UEzPfyw6onU5Hgv3jDOQyy5O7wSwd1AxmkH0YB+pxms1mJLC+07CDNUu6gHVn&#10;lfIF26E6sHTK6OTpANvhgPNXOp1GNpuNZOkC66WOLCdOJpNDl2KpLehN04wsptUxuxXjGJ/FYlEc&#10;UWZq0X6GYSiLIcdxpOFDNptFuVweeRGp+oZqljHQe04HBU7UIDm70gEbA3Y7heqnxmKxiP0cFCAd&#10;hp22P5wvZ2dnI9kc7AALYEN27vT0tGyaDwqWsWoF6PmyhmHIeFpbW9vwLPVD/4Slcir0HdlkwXVd&#10;ERFnB9lxBDmA3hzGZ5X3gF2Fu92ubByrm1Kq2DnfB/Se9VarhXK5LOObcgPMKk2n0zBNE5VKRSQO&#10;iHo/1JK6zcY/5RS4ec5rlkgk4DhOJNOmVCrh5MmTKJfLEhQYdZPtSWdtbQ2FQkHGaRiGUp2Vz+eR&#10;TCalTJpZjOwIOo5NiGazKXI+/T6t53k7bv/HAcc4mzAkk8mh1/fqPMrqNwbahrGvaoDNsixpuMjj&#10;DQPlRXh9HmX90mw2JYjOxmztdlu6+6ryJVsdnxVftG+e5yGTyQwVpDzsLC8vo1gsRsYKM6rZwCgx&#10;asouP4QTFYMYaobbKDCLipkjhDs/QK+cYnl5WbLbuEPD8ptqtYr79+/j+PHjkuL9KA/iQYYGKgxD&#10;uTZqh6HFxUXkcjn5N/WaseMGHSmW5XLXnPeMqeaqHtc4yeVyG4w2xwF3TtXUZjV9+7BDJ6fb7UpQ&#10;mveT5QIs0VY7mnFCG/X4g+wP09NVZyz8bXezWCyGbrcbCQTzs9rtNhqNhnS2fFzW1taQzWaRyWQ2&#10;OBU6E3Yw3W53W/swDnugLthUnbzdQHWOO52OdNpi2ceg8c3grWEYom8HrHf905mSBx9uDqlw/mIX&#10;0c3sj5olvB3MCmOZGHUv0+n0wA61o45PbrKpJYhcoNu2LWUywLqsxzjZLIjGMphhdGHT6TRc141k&#10;B1FPZzf8BwZWVfsZBIFkV426mb3T9icWi8mCjqU01JPkuGR5HG0nte2G1TSlf9l/rwcF2ICo/8uO&#10;fup85fu+VMSMe/MOiHZXZ4Yfrw91Rlnipz7/vF7crHYcB7VaTUoLee+4aM7lcnI92u026vU6isVi&#10;JPubJchqdtww45+BQmpgNZtN0YPi4p5ri8XFRfmO2neKjlFmYKn3enFxUfxPNVszDMMtq7weBQYH&#10;+Ayq/jnv/U7a/0HZU4My3eifZ7PZDb87TCaZ+h6ud9rttnzfQTaImaPAerl7GIaRDOrtqNfrsr4m&#10;rM5yHGegfc9kMhLcY+BcnZcGHZ9+hWEYorWpGR51fckSefr/QM+mj5zJpma68KDqQBsVDg4OnKWl&#10;Jdy6dQs/+MEPUK/XI40OgN5uVjwex5UrV/ClL31pw0OsPuz1ev3Qp0hyd4RBCzV67bou5ufn5e8M&#10;lLC9PFPaHceRXWHqFfTraHACAdZbODPaOwr3798XbQPf96V0QA0IqkYnCAK0Wq0NItOHlXa7Le2c&#10;KeyuThAMYKgTKp3RYWzHMMffjv6FDJ9biplaliW2hvfeMAwJtgyrG7QVc3Nz8jOzSTj+h9EMOuxw&#10;AbCVfRj1/lCbhMFgLgTYZKV/fho3DEBzsd5vPwc5LdSnUZ1BCuXqjaCDz8LCAkqlkmhT+b4v9z0e&#10;j0fsDxDNJqa92w5mn1OrlVUG1J4ZplxnlPGpLlL4rHMh0F8eyuc3kUhICZ3qfzwOPFcGBrg5RL9j&#10;mDmMi1tea8pOGIaxYyWEhLpDrVZLtH3UrKtR7edO2x9m3vi+L2sD1SYy0GaapmSjP2q5Ff0L0l8e&#10;tR0MQjG7hsE9VWOPm3m85xyf9XpdKmQeFzXQyICe+kxvlk3SbDalmoQL5h//+Mf49re/jYcPHyKR&#10;SEg2xdzcHB4+fAgAkv00PT2NL37xi3jllVdQrVaRTCaRz+cjZaHAeqbcoPHPKoMHDx6IZA/nYAqB&#10;U3ssk8mIHznugPqTiOu6Uo3Tv/7qdrsR+0c/gyW+41hfs1EVx3+/PVTnIvWcx2X/B9mvQUG8/mxs&#10;dW3B52kQvw2EiOYuM7u200FXUbUk+bm8T4Pm5/7NM54/s0aHuT7xeFzWtLS1rBIadHwGUJkpSftD&#10;+zbq/HvQYYCV41x9fh3H6emtjrpTpRoJCphnMpmIGNwotNtt5HI5GfRzc3NIp9NSksMILv+NARzT&#10;NCWAxt1b3/cl6j0uzbgnHU6g6q4SJ26metO4q8666uhxl4XGl84Rndr+DLZxTq7Hjx+Xn/sduFgs&#10;BsdxIrup8Xj80Keoq2yWBUiBXS5GDMOQYAYzk9TuYqMefzsYPOGYUp1hYL20gU6wmpLO7MlR4E6y&#10;at/oaOt06uHYzj6Mmg2ili4w+Mkg3m6U9NK29I9jlqMPY+tUAWpuFOgA2+FAXaT3bzoxW4FOMBdD&#10;3LUfJhOEY4iON8eaGkQYxCjjs9/pVKsMYrGYSIBwsaB2hh+Hg6822OF3YTZYv/zIZlAMW7VTquzE&#10;bsD5rt9+jiuzaiftDwNIm5W4cYOM1zKbzUqGFoMOw8DFerPZFJs7bDbzZvcxHo9Ldhz/zueNJZLj&#10;GgPqIlrVgwJ614fNKOh7c3NRrShgV8UHDx5I1hp9pWazKcEbity3223cvXsXQRBsWjKulqsOGv9B&#10;EEg2XCaTkUVnPp/H2tqaZLDV63U5NsfVODKxnnToS/L6cuwze5DPjOp/cjyOw7/ZLIsawAb/n+c2&#10;bvs/qo3h+o6bSYw7qE1EBmGapsyt/fPiIBtE26bC6pphfFvVflMSi76s2mhrKxgYo73jHL/ZZ292&#10;fHVNn8lkYNu2VJgc9mdzGNTNB8IgK+eixLAp2VvBVt+qThewHtkb9SGiIanX68jn85JCzcUUW7Zz&#10;92ViYkICcO12W/RL1IAaRf/0TspGI8KdXlV/gTvB6r2ks8dJXU17V+l0OpHPYDoyGUfJBXUyeE/V&#10;4I/aFY3ZegwQMS36MNO/k0Gjwd0yNcikppGP6/iD7M9W4wqAaLAB2KDzwIXIqPaN5Y39i18KDetA&#10;yPZwk2Sr+zjq/eExGAB2HEeygXbDSYjH45HdU2phcIwP+n6O40QCIQwC7JawumbvYekMS9KYNUxb&#10;yc0CdVHPMT/MOOHClg40/77ZAqGfcYzP/t1zINplkPR3aBvHM8BFf//ig3PSoOeT58H5i882z3un&#10;7X+r1RLNpM0Y1X7utP3Z7Dj9+lLc8ed4eBRNIzZUiMViGwJrw5RTc/NQvb/s9soyXRVV03kcpfyb&#10;XR9VomM7/SpqG/P/mQFITTY1CMuMPcMwcPz4cTzzzDNIJBJYXl5GqVSSihT6/ur5DRr/FLbngp1J&#10;DcB6l+9SqYR2uw3HcdBsNpHJZHS5KNaDaryeTBJhIFP1J/rX18Pa/+2gH8u1HIDI+GdGJH933PZ/&#10;GPu7Her8uNlnDks8Hpf1iToPDVofqtly3CDq72y/HXzmeH/7n4lB16ffxrHcnc8qgG2Pv9P27TDQ&#10;nz3Jrq2ZTKYXOxnHZMpSLVV7gdku44KDX81YoJHJZrNi1FWDz10Ax3FkoUxHVg+gdXi/2LWx3/AD&#10;UWOilo2q15EOGx9ctabccRxpNECj0N8N9nGgboS6AFGDqDTmHIuqEe0vMziM8D6qGinqrpo6YfRP&#10;OnRwRzn+IPvT6XTk3nIXjQEvnpuavg6sZ9cOUw41iP5uT8B6doMO0g9GnQM2sw+jzhHq/e9Pjd+N&#10;7pwc13R2uDvIvw8af2qpQf9GBkVtNQcXzruq86uWgwHrG0R8VjhvDmN/VldXMTk5KYuc/sXHoHKU&#10;cYxPaqKqQW/OBUC0Gxz9OzbRGtXGMlME6F3rVquFVColGUGDvj8Xs+rOv/qc7zTq/LsT9nM37E9v&#10;Po7DNOMIgt7GXSqVQSKxPg6ZYQGsZ6cMc+9LpRIcxxG/gP7+sFnsTBBgUAFY35jlAlfVKub4VDcM&#10;R0XdsONc0t9BHVj3O/i91AxqBtGo18eGImp5IbNVFhYWcPHiRVy9ehW2bePy5cs4e/ZsJKijju/t&#10;xv+1a9fwne98B7VaDYVCQd7D6+M4Dl5++WW8/vrrsoagTvNh972B3ljjxiCbdjFxhNeZmwHqumlc&#10;/icDyfSV+zc+dtr+j9pdlONQ9fX6n5PtqNVqKBaLm2aGD1Mu2n8PVFkdde2y3ft5/putrwddHwbY&#10;OWb618G5XG7b48diMalYo//MpiXqulmzOcyC5MY+rx19F8MwRi8X5QepPMqNUZ0+1anqf4BZg84s&#10;EgCSZssAG7vbdLtdycABNj4IWvA+Sv/96je0/TX5DFTyZ9J/ndW/byZqPI5JYrOJWt35U8d3//fU&#10;O2nRe9B/ffoNfP+1Hqbs9lGOvxnqpNGfDcUx2X8f+0uGR6V/R11PPMOj2tqdeP6Bre/Hbjnx/Yut&#10;R5lf+u2sig6wHXw2s4H9971/fD/Kc8PuzFt93iD7OI7xudn5quexWcZpv8/xuKg2wDCMDSX+g75/&#10;/3yzWebdTrLT9lO+T/jbn0MAsd7fC4VC5O+P+2cymez9HUDciPX8s77Ypvo9H9Uv678Oj5LBvJ3d&#10;5rXZbKE8Th9AHUexWCxy/tudXyqVQqvVQj6fR7lclsX01NQUPM9DpVKRMd9sNkWP0bZt2Uin/AfX&#10;VKwOoK/FoBsQ9ftVTce1tTUAvfUbg578DEIJIaIG8w47g9an/XZmnJu76mdtZs922v6P4/73n/ej&#10;+F/bSUY96gZ9/3kMW07ev655nCzuzcpTuQ4edPzN7KVOIBiezewyicVi2POaFLV8kCenGv+VlRUA&#10;623sPc/DzMyMtKtlaiN1nhihzWazqFQqe/a9NBqNRqPRaDSafUmI9YDXbv+pGZl8Pg/btrGwsCBB&#10;4LW1NQRBgNnZWclEYhknkw+YlTQ1NSXd2AGItEO328Xq6qpk82z18n0fn/rUpzAxMSFi6ZTumZyc&#10;FD3WRqMhWXbAo5XUaTQazZNKLBy1PdGIqLpMai20mk3Vbrfx9ttv4+233xbtEpaLUix3cnISf/M3&#10;f4NXX31VIuyPWpet0Wg0Go1Go9EcePbS+9cxlpHpL6l2HAc/+MEPcOPGDaysrEjJGTVLGYhjgwnH&#10;cUSrUJVvSafTSCQSUiU0iGQyGWl60Ol0JHni/PnzuHz5MrLZrFQoMZNNr880Gs1BZs8tHOuy+/W5&#10;GGBTBddptFn7qnajarfbmJ6elnp/ioJqNBqNRqPRaDQazUEhDEO4riu6cWqHbeqFqoLu1LqjOPqx&#10;Y8eQy+UkQEZc1x1KM5lVRWo5Wn+jKLUbqaohtRuahhqNRrOX7IsoFCcDwmDanTt3EI/HI8K4AKSl&#10;te/7OHLkCDKZDBzHwb179x65hbdGo9FoNBqNRqPRPCmwgyiDWGo5ZrfbxWc/+1kA6/pS7CDJxIUH&#10;Dx6g2WxKo4SpqSl5r+d5kvm21WtlZQX1eh2WZaFUKiGXy6HT6cjfAWBhYQEfffQRqtUqGo1G5Lw1&#10;Go3mILPn5aLswKGmPVM34J//+Z/xhS98QTo4AOudbvj3l19+GV//+tcxPT0daaDQ6XQwMTGxN19K&#10;o9FoNBqNRqPZr+hy0Sca13VFj1rtBEk5nXPnzuHHP/6xdLx2HAeFQgHtdhulUgnFYhHValUCbSpq&#10;CehWsOMqg2dArwrp/PnzuHTpEpLJ5KYVRbZto9VqbWjMotFoNAeJPe+h3G/Yu90ukskkgiDARx99&#10;tEF/TQ24AcDU1BRmZ2cBAI1GA7FYDIVCQTqRanFNjUaj0Wg0Go1Gc1BgNhgzz7hWAnrBrueeew5h&#10;GMLzPCQSCSkBZUnpnTt3IscyDEP02oZZP3U6HelOmMlkYNs2giCA67rSJbbdbiMWi6HZbCKfzyOX&#10;yyGVSj1yF1mNRqN50tjzIBsNLScB27aRy+VgGAbi8TjCMJTyUZaIsiWt7/tot9vwfR+GYaBYLMpx&#10;2+32I7Xy1mg0Go1Go9FoNJr9juu6CMMQiURCAm6+70uALAxD1Ot1AEChUIBhGKKf5jgOisUiPM+D&#10;bduRrDUG14YpdEomk7AsS6qRbNuOaMOlUikkEgkpaQUAy7Iif9doNJqDyJ5rsqkNDthqWv2/dDqN&#10;TCYTeZmmCdM0kclkpAuO2jyhXq/rNGSNRqPRaDQajUZz4Egmk5EyUaDX/MA0TQDAX/3VX0lW2m9+&#10;8xtUq1UsLS3h29/+NjqdDprNJmzbBtALrPFF1H/b7PWVr3wFtVpNgnmNRgOtVgs3btyQiiN1TUd0&#10;gE2j0RwG9jzIRgPPSSGVSsnOShAEA98fBAFs24bneaLpxmPx2BqNRqPRaDQajUZzGGAmmu/7yOVy&#10;IrmTyWQk022UV7fbRafTQRiGSKfTME1Tgmp6/aXRaA47e14uuhme5yEWi+Hpp58e+LtPP/20aA4w&#10;uKbRaDQajUaj0Wg0h5F8Pg+gV1Zq2zby+TyWlpZw7949mKY5VDnodqiab/3dQjdreKDRaDSHiT3v&#10;Lgr0dltarRYKhQIASG3/nTt3cOrUqW3fy99Ru5NSYFM3PdBoNBqNRqPRaPrQ3UUPNK1WC8lkEvF4&#10;PFJSCvQCb6MmJvz617/GCy+8ILrYhmGg1Wohn8/rxnMajebQs2+CbJ1OB7lcDmEYIggCSTlWO4lu&#10;BicJ3/cRj8cRi8XQbreRzWa1gddoNBqNRqPRaPrRQbZDAzXYwjBELpdDoVAYSpJnOxi4Y/kosN7U&#10;QK+/NBrNYWfPg2xBEIgxZnox21APa6Rp4NX389/7d280Go1Go9FoNJpDjQ6yHWiCIJCMsp1aC6kZ&#10;a0yS4FpMl4xqNJrDzJ5rsnmeh3Q6DQDS8pkpx6lUamCgLQxDOI4j2gM8BtAT3tRBNo1Go9FoNBqN&#10;RnNY6Ha7WwbZOp3OWHSs1fWXWoXkuu4GnTaNRqM5TOx5kE3d6bBtW9pRG4Yx9ATAktIgCOA4jrSH&#10;1rsoGo1Go9FoNBpNH9zDDn/7827+qdlx1DWUbdvwfR/JZBLJZFLWSaPi+z6AXkCPzRUASLBNo9Fo&#10;Dit7Xi6q0Wg0Go1Go9FoNBqNRqPRPOnoVC+NRqPRaDQajUaj0Wg0Go1mRHSQTaPRaDQajUaj0Wg0&#10;Go1GoxkRHWTTaDQajUaj0Wg0Go1Go9FoRkQH2TQajUaj0Wg0Go1Go9FoNJoR0UE2jUaj0Wg0Go1G&#10;o9FoNBqNZkR0kE2j0Wg0Go1Go9FoNBqNRqMZER1k02g0Go1Go9FoNBqNRqPRaEZEB9k0mm1wXVd+&#10;7nQ6CIJAfh72/Z7nyftIt9uFbdvjO1EAvu/Dtm3Yto1utzvUe9Rz8Dwv8vO4z28Q+/X8HcdBGIYA&#10;AMuyIvd+N+/vYWW76z8q+2n87wSWZQEAgiCIfL9h/s1xnB0/v263u+2r1WoBAMIwlDFAXNfd9Lnz&#10;fR8ANnw3ze4z6P5yflXHmu/7cF03cr89z0Oz2ZTxDGDDvX/c8yONRkPOh2NomPd7nrdhvvJ9f1ee&#10;H/U8a7WafKbqtwx6v+M4mz5Hwzw/tm1Hvqd6z3ivVHvd6XTg+/6GZ1mjOegEQYBqtbrBLnieF3ke&#10;+Lyotm6n6HQ6W9rUdru945+/G6jXW7VF2gYdfNR5uV6vy/h+lLmZ64AwDMUfBYb3P2KhHmkazZbY&#10;to10Og2g98AaRi8u3Wq1kEqlBr7fNE352XVd2LYN0zSRyWTGcn6+78PzPMTjcSSTSfn3MAzhuq6c&#10;76DzsywLtm0jm83CNE3EYjHEYrGxnON27PfzZ8Avm83Kv9EpchwHhUJB/n0n7u9hZ9D157P5uOz1&#10;+N9pXNeV58r3fXS7XTiOg1QqhWQyKcFg3/fFniUSCcTj8Yjt2ykGBdODIJB7xGCG67pIp9MwTVPG&#10;Ac8/DEO5f+p31+wNw95fLn5SqRQcx0EsFoNpmmi1WigUCojH45FjdrtdudejwGcB6M05fOYty0I6&#10;nR4YbOv/fMuyEIYhMpnMrtgPy7JkrgmCQK5Tu91GOp0eeP3V8+ezxPMfFi42giCAbdtIJpMRu7GV&#10;HVH9KY3mINLtdtHpdJBOp5FIJCL/12w2USgUZF4zTVP8nXw+v2vPB22E+vzSJj7pG1WGYcBxHPEf&#10;1Wvq+/6Ge6I5WNi2jVQqhVgsFrn37XYb8Xg84ldsRiwWg+M4yOVyANbHTBiG8DxvKP9SB9k0mm0I&#10;gkCcZT6g3W536EW4+lAyEy6dTiMej0cWtqPguu4Gg6EuGIaF73mU7zcO9vP5O46DeDy+6WTseR5i&#10;sdiO39/DzKDrP+oiW2Wvxv9+IwgChGEIwzB23MkfFAR4nM9n1tthvof7hUH3l+Os3wkmnH/Vfw/D&#10;UJ7RUcfnVgutR51/6HT3n+9OB3m5QaVeBwYgBy0ggKjN830fQRBEnvtxBDF5f/l5wPqCvlwuj3R8&#10;jWa/wyDbZrat3+cNgmBPAj+P428/qdDGATg03/mw4nmezD/q88eNoWHnSKA3VviM8ljD+B86yKbR&#10;DIABlFwut2EiHJQyats2EomEZIf0H3ecRt73fTSbTcnIKZVKA8+PGQRqRpbqCO/mhL+fz99xHMkO&#10;SCaTsoixLGvX7u9hZqvrP+r0tZ/G/05RqVSQz+cjAV9m7gVBgGKxGMl2830flmVhYmJix89tmCDb&#10;2toastksksmkODUsU+P58z4xWGBZFkql0o6fv2Z7Bt1f27bRarUwMTEBwzAQhiESiQQcx4Hnecjn&#10;82i322i320gkEsjlckgmk2O3q2pGm7r4HTT/sPTRNM09tf/MaAvDEL7vS3Bs0PkzU4VzmMow579V&#10;tmir1UK32xV7TYIggOu6OtNbc+jwPA9LS0uIx+OYnJxEPB6H67pIpVLys2EYiMfjqFarSKfTkQz+&#10;naDdbkvWLZ/1brcrpXW74QPsJP1BTKBnK3f6umr2D2EYRu75o8zv/D3Vj7EsSzLbhkEH2TSaAbAW&#10;mwtxOuR37tzByZMnt32v6qR6nod6vQ7f91EsFsdi6Flak0gkNkTVPc8bGCRQz6/b7WJ5eRnZbBbF&#10;YnHkcxuG/X7+jYszcq8AACAASURBVEYDuVwOnudJ2jHQW0TE4/HIYmEn7u9hZ9D1H7Wcca/H/26g&#10;lmutra1hcnJy099bWVnB9PQ0YrHYrpVSDBNkU0vi6vU6SqXSpgGA1dVVTE9PA9iYJaDZG4a5vyyb&#10;UkswXNeVeaH/PjuOI5pt43pO2+02crlcpBz5/v37OHbs2LbvU88tDEPU63W0223k8/ldDfLyGlLP&#10;LpvN4u7duzhx4sS27+s//1qthna7jUKh8Ejn7/u+2BbVbtD2rKysoFQqyQZJLBbTz6jmwEMphlwu&#10;t8GOsbTcNE0pFeU8zed5p2H2sGVZ8vxmMhl5Np/08MD777+PT3/605HqhE6no33zQ8Zm8+PDhw9x&#10;5MiRbd/3y1/+Er/zO78jGXHxeFx8hWHRgggazTbYto1YLBZxBoMggGVZ+NnPfiY7wFu9aNjT6TTK&#10;5TJmZmbw+c9/Hrdu3RqLgDu1lSzLQqPRQBAE+OSTT3D27Fnk8/mhz88wDORyOXz+85/HO++8g4WF&#10;hZHP7SCcf7FYRDweF62ge/fu4erVq3j++eeRzWZ3/P4edgZd/0HjY6/Hz36AWWs3btzAiRMn5Dsz&#10;I4iv2dlZfOMb30Cn09lXosedTgeu6+LmzZs4efKk3C+WAfA1NzeHS5cuwbKsfXX+mq35yle+gtnZ&#10;WclSTKVS8iqXy0gmk/jqV7+KDz74AEEQoNlswnVdFAqFsQbCVUkIZlv913/919D2I5lMolQqYXJy&#10;Ep/73Odw69atXRmDXASr5SssxXyU80+lUiiVSpiamsLnPvc5vPvuu2g2m0N9fr1ex61bt/AHf/AH&#10;yGQykeNmMhkUi0XMzc3h3LlzWF1dlWs9bHMJjeZJJZ1OI5/Pw7ZtNJtNtNtt3L17F1euXEGpVJIs&#10;8kwmg0wmA8MwUCgUMDU1hb/4i7/Y8fOLxWKo1+v44Q9/iD/6oz+SrHA+w6P6V3v9+ulPfwrLsiTI&#10;BqyXwGsf4eDDTG01gYM64D//+c8Hjp///M//RLPZjGwIMTN72PXdk18Lo9HsMqZpIggCfPzxxwN3&#10;6guFguhK0am8d++elECNCgWaKbZvGAaeeuopHDt2bKgOY+l0Wrqn2LaNe/fuodVq7bjgOdnv5890&#10;epa+nDhxAplMRibonb6/h51B13/YLrRbsdfjfzfI5/MwTROGYYhjYBgGisUibNuG53nyrMViMWSz&#10;2ZGv6zgpFAqSAdNoNAD0zr9cLsPzPOkEy3POZDIH6v4dZJ5++mkpUabmCe0oS3/n5+fx/PPPA+iN&#10;BcuyHklTZTs203VkA42PPvpo4HNQLBYlq5alowsLC1hbW3uk3e7HheVmqm5MOp0e+vzL5fKG819c&#10;XESlUhkqk4b2wrIs3L59GwAkAB6Px+F5nhw3m81KpikQLdHVaA4itm1LUy9mY+dyOZw4cQKe5yGd&#10;TiMIAnlOwzCUuez06dM7fn6xWAy5XA6O4+DOnTsAIPrILGF9kvnwww8lWNiv+bmffBzNzuC6rjTI&#10;AnrPFzf0Pvnkk4Fj4MMPPwTQW/P3+wrDZnnqTDaNZhu4WGNE3HEcmKYp4vZqJsVmL5a2dDodeUAz&#10;mczYyiRYepFMJtFqtUTXjEGIQefHAEM+nwfQ02YplUq7skB4Es4/l8tFghOe56HZbErb852+v4ed&#10;Qdd/0PjY6/Gz13S7XclI4TVkEK1SqaDdbiMMQ9Fe4fXg7u9+gLaAATZ2TVxbW0Oz2UQYhlICy9bs&#10;tm0/8aUuhwUG1ZiZ2t/ZznEcrK2tIQxDNJtNsa/j6HyndpoD1nUYacuHmd/ZoZeSBwxo78b44zzD&#10;86ceW3+W6nbnTw1DZq+wkcIwmWb8vHK5LPeNwTlV7w1Y96Wo13aQSvI1mq2gXmO73RYtUfovtD98&#10;NlKplHQB3w0f0nVdJBIJFItFsXn0D1iy/yS/DMOQa2tZlmzoqNdcc3Dh86V2wObavb8SYqsXu5tz&#10;Q/pRx48Osu0DOp0OWq1W5N/UBc7Vq1cl7bhcLsvNf+utt3b7VA8dlUoFnuehVCrB8zy8/fbb4oy+&#10;8847ANa72THbgjoLmUwmshPExeJmIsmPSzabFWf2nXfekbLFb3zjG+Lob/fiebRaLckk6HQ6SCaT&#10;u1LOkc1m5XP6zx/Anp8/jfOtW7cQi8WQz+dx7do1eT7ZGRUAzp49C9/30Wq18Oabb+pFPqIt4F3X&#10;3VRotNFobLB/7XYb3/3ud8XWlUolCcZeu3ZNjhuGoQj3ql0l1TGiPpf9L8JAlO/7uHTpkui/vfrq&#10;q/I56p/VanWMV2nn4KLf8zxZ1HY6HQkqGoYBz/NQrValiyubvAy7i83yzO9973uIxWJSRs1slrNn&#10;zwJYv3Z8doYJ4r355pt46qmnEIvFcP36dQC9RTuDgvF4XIIwdJo6nc4G26vZn6iBGAZ8uQDleGk2&#10;m5icnES320U+nxcbwuDNKDBbo1gswvf9yJzJRgLbvRjU5Xl2u114nod33nlnLON/EJzjOAeZpgnf&#10;96Vz56DzZ1CdGw6q1uEw15fNf/j8Ab172u12I40kgJ7mI+8hP1ejOcjwGeh2u7I5zzkXgPiqjUYD&#10;iUQiMmfRDu4kyWRSNi1930cqlUK73UYs1sv+GmQ/NvO3VN98GP99s5+3Ouajvhg4dF0XuVxONkKA&#10;0Tsna/Y/mUxGmmAxwBYEwcB1AV+JRELKSwuFAmKxmATXOE8OQpeL7gNYVua6LtrtNjzPQyaTkR3B&#10;TqcDx3GkLI03Vy/id56pqSn52XVddLtdue7MrAB6D1x/QIG7RHSmTdOUrmmNRuORBRQ1micNVTyX&#10;P/PZcBwHU1NTkYyGRqMhOiW1Wm2oz2CDDD6bzMYAsKF9dzqdhuu6Iuw/KBBLJzkWi6FWq0nAj8Ht&#10;J8FRM00TiUSv+y0DbtlsVkpZgN5inRlCXFwP40TYti1lMLRziURCStZGzTaKx+NiZycnJ1GpVCQg&#10;y7T/RCIhpTcscxn2/DWaJxk6/MlkUnRjqCczrP0chVisp7um6qfS3rOpEe2vWrI1jixEjUYzOoVC&#10;Afl8Xspa2VRG1THbDvp1sVhP25Gbqf2NzDaDtoLBL+rvMvNv1DUuNz46nY7YoCfBZ9McHHSQbY9Z&#10;W1tDqVQSA6e2O+du39GjR3Hs2DFUq1UkEgnYtg3XdQ+UOPd+ZWFhAdlsFoVCAaZpIp/PI5/Po9Fo&#10;iNHmbi4nhGw2i2QyiUKhgJWVFbmP3PVmeZMOsGkOOnS0+HzQiUomk8jn81Jm6ziOBGf4vq26YPbD&#10;BVs8HpesCe6Eqv8GQAJswHDC20tLS1hZWcHMzAzK5TKAXjDJsqwnotyp2+3KwpcbOEAvmKmWTgC9&#10;7EFV72qYTJt0Oo1WqwXP8zaUUAMYytHeDsuyRC9KLRdVdeRIp9NBp9N5pPPXaJ5kqtUqJiYmEASB&#10;lJp1Oh3EYjHMzMzs+Oez82+lUpFsYG5MHDlyBAsLC+h0OpJV0i8erdFo9g5uFFYqFZFqoabi1NQU&#10;lpeXt32/WrbPTTXOv8NkkgdBgFgsJvqbwPCC8sOgNpPgxqphGGi325Jxr9HsJLpcdI+ZnJyUhWC1&#10;WkWr1cKHH36Ic+fOSUDn5ZdfxoMHD9DpdNBoNOC6LpLJJObm5vb69A88R44cwY9+9CPpeHb27Fk0&#10;Gg0pUVMX7UDPwex0OqjVarh3754E2Kj1ZBgGbNvGgwcPhurepdE8yTiOgyAIkMlkkM1m5fmoVquo&#10;VqtIJpN48803MT8/j0wmI2Wa2WwWX/3qVwceXw1Uq+VN3K1U/42p4vz3YRpT/Pu//7uUK7788stw&#10;XVdE958EuBFAx5lsFoBiaSkz0/jndpw5cwYzMzM4efIkbty4AWC9PIwlnaNw+fJleJ6HMAzx9ttv&#10;A+htPqmBUzrKhmEgmUzKfdWaK5qDDp8xlnu+8847OH78OGZmZvClL31pxz+fz96xY8eQy+UkIwaA&#10;bAJz81G1P1qzVKPZPxw7dgyGYWBmZgaJRAJBEGB5eTnSBGGzl+ojqFmsiURiqEC6YRgolUpb+hqD&#10;Pn/QS22Qo9of6s1pNDuNzmTbYyjk6/s+CoUCEokEnnvuORw/flwMxNTUFMIwRCqVwurqquzir62t&#10;7fHZH3yWl5fRaDQwMTEhneyYxsxFqbpgpRYJa7fr9TrCsNcxrV6vA+hlus3Pzw/VvUujeZJRu8dx&#10;xzObzUYCXCyTp+bk/fv3RetuMw03FWardbtdyRTl34H1gA/LRukEmqY51E7r6uoqgF7A5siRI/I+&#10;3/efiO6xrVYL2WwWruvCtm0pFw3DELlcDr7vIwgC0aPqdrtotVrI5/NoNpsDbdRzzz0n3T3T6bRo&#10;zjCQOmom2+rqKqanp9FqtfDJJ5/IrnQikUClUpG50/M8GIaBIAjk/PmnRnNQUTvqAj172Gw2EY/H&#10;US6Xd7xklNo1S0tLkWZFQK/zKku1qEeldkPVz6dGs7dwbbK0tIRut4uVlRX5v1wuJ8/0du8nsVhM&#10;Eg6SyeRQmnJszKRWIHAeL5VKsmZ6XFqtlvgxqpzIOPQ8NZph0JlsewzFGNldEegZBlXvq9FoYG1t&#10;DQsLC7JQNU1TlxvuArOzswB6or10WLPZrKRJM5sNgDRHcBwHtm2j0WiIHpIK9ZCWlpZ298toNHsE&#10;y5jUBgL3799Hu91GoVBAKpVCq9XC/fv3AUAcrUF0Op1IR0La0v5SULWNdywWk8DSIJgRl8vlsLS0&#10;hEqlItlST4ImZj6fh2EYcBwHyWRS7Bk3C9hdEADK5TIKhYJ8r2E2ARYXF2EYBlKpFGzbFvH0cTmx&#10;zBjM5/N4+umnUSwWUa/XUalUEIvFYFmWzInlchnFYlHOXy/gNQcdVfuIJdu7qcmWyWSkU+iRI0cA&#10;RDNL2Uk0nU7D933ZtEilUvr51Gj2GGo5lkolTExMSLC+P/N9KzZrQqM2MBhEOp2OZLzNzMxIluuo&#10;ATYA+L3f+z35OZVKRTZdNZrdQI+0PYYPOzMtfN+XjAzTNDcVaWQkXkfjdx7f95FOp0V/qd1uo9Pp&#10;oNvtYmpqSjSDrly5gmq1ijAMpXtJrVbDnTt3JLjA1927d3H16lVd7qs58FDTg+XSbGhw/fp1/O7v&#10;/i5Onz6Nb33rW2LzSqUS8vn8UKWKAPDjH/9YumMxy7fT6UgGKZuM2LYNy7LQaDTQ7XaxtraGf/qn&#10;fxp4/CAIkEwmUa/X8Z3vfAczMzNIpVK4efOmLBj3M8wyK5VKOHPmDP73f/8Xvu/Lrq7aZfC///u/&#10;ceHCBRQKBQmYDYLC5mpppmVZY9NDSyQSovn2//7f/8ODBw/knNXvsNn5q50fNZqDCANaFBtPJpNI&#10;p9O75hvW63UYhoGXX34ZH3/8MYIgQBAEsCwLn3zyiTyf9+7dw/Xr13Hs2DHpwKo3GTWavaXVasEw&#10;DLz44ov46KOP0Ol0ZO5Xn9+tXpZlodlsSnJBrVaD7/uo1Wr4j//4j4GfT78sm83ixRdfxC9+8QvR&#10;dB1Hd9E/+ZM/iWwW0i/RQTbNbqFH2h7DXXjP8ySrbWJiQrpVMluKXe2YkWFZll5E7AKJRAKO40hm&#10;YS6Xk0yYSqUiuyO+70tWG7XWCoUC5ufnRdidqdeZTEYL/2oOBcycchxHyttZUlitVrG6uiplBbFY&#10;DK1WC61Wa+jGAv/zP/8jmaSqxoYa5FH1fxi8cxwH77333sDjG4YhC1g2bHBdF61Wa1eExUfFNE0J&#10;qiWTSdEAZZMD13XheR5SqZTYKgDSrXMQU1NTcF1Xdp15z7rd7tCB0kGkUimYpikZxAAkQ8bzPPi+&#10;L+dPu8p/02gOMolEQrI50+k0stksWq0W2u32rvgYpVJJMlZSqRQcx5HMtXK5LIF6LnTpB5mmqTcZ&#10;NZo9Jp/PR55fJgmYpikyRdu9gHX/it1FgV7Q/ze/+c3Az+fvdzodJJNJzM/Py9/HEWQ7deqUrKOB&#10;9eZzev2l+f/sfUmMXNd19lfzPHdVD2ySoiRalmnJdhBvvAzgINsAAexdgCRGPMWiBo6mOM8UJcUa&#10;DCeCgQQBjGQRw4CRbOJssk0g27JlSzZFNckeWF1d8zy9f1H/d+q810M9sqpblMwDFNjNrnp13333&#10;nnuG73xnp2RkkM0KObeW2Iy7CSiNRgPFYtHU2ttOJn1csWbc7ZQQWcUwDNTrdfksYft22pR7PB5U&#10;KhW43W6TItD3TtQar+l0OqVrit353ejedqKcgA6eFpYpAZNbP61WS9o16/8bJb1ez1Qy1e12Ua1W&#10;BVZcr9fF2XQ4HKjVanC73eLQt1qtdQcFDUq9Hnq93jqS9geh3KzX68lYDMNAOp2G3+/HBx98ALfb&#10;LQFDlvFRdDnzuEJEEEtdJumg2xFyOmmOLh340dJutxEMBsUQ4XucTifu3r0rnRCBwXO3Qt6tOmES&#10;65+8N/r3TqfzwHRXLJfL8Pl8iMfj6HQ60kmZ89dqtaR9O/edz+eTcmtgSOBPIZHtgQMHcPv2bQCD&#10;JjLsTBWPx9HtduV5GYYhnbOAQVe+/fv3y3W5h71er4mwv9vtwuv1wul0yjpxu91YXl4WJBX1DIPo&#10;hmGYEMlavwBDfUBpNBpCFUChXuL19Lph1pjfT2HAjNJsNtHtdqVk1DAMQYURLcjn0Gw2TWdYJBJZ&#10;d4ZpY5VjrFarcDgc8pyazaZw1TFDTdE6k0kJ8sCx7I1BzVarJchuvc84Bt4Ty/GJXOOaD4fDtjj3&#10;9HNpt9umPWPn89ZrWZ81/18/b6IFJiH6jCOf3v3YMFvJdo7/ky79fh+RSESSpc1mU8q3J4WmCAQC&#10;CIVC8lxYhjnpdbCR8D64b3WZGQN/bNgFDPQ656PZbKJYLG56TumOg8BQJ1LnWbsjc/1rHTXq/NTr&#10;2jAM0563Q1cwrmj9TUoFPR/j2gf6Hqz3Y7fxVqvVWsevxTGWSiWhCNjonrZ7/nfKv2g2myiVSqb1&#10;Zodz7EEXdh9nYNwwDPj9fvT7/XVo983mR+93Bq/C4bCtQFar1ZLA2tTUlKxJghnGfRmGIRVhnU5H&#10;7BGXy7UjZ5j+Dqt9pv39zfbXTor1OycxP71eT+xQirazJrU/gfW6YJJdajeTfD4v98Y9o8cD2Gh8&#10;oLuoNRoN9Ho96dwBjN8lqN1uIxAIyKvX64lBshOQd2b86EQZxoAYkfc1StH3ej1BCXC8m5V5biTl&#10;clkUiu7qFovFAAy7q+gF0+/3BYUwajNy/ITx644wO9Ehz+12o16vo9VqiTNLh5aO1jjSarWkayFR&#10;ZVRedoxYvZY5Xp/PJwgJjZ7w+XxSPqoVULfbRbPZlO9tNBoSUDMMQwICdB57vZ6QhD8IwlbWpVIJ&#10;KysrOH/+PK5du4Zms4nTp0/jxIkTmJ+fh2EYyGazE0WIXLhwARcvXkQgEEA+n4dhGOKEaKL67RQG&#10;GRmY0sY9W5wTSaOdIz5vBhkYXK1Wq1IaSUPDMAzRn2wlDowPW6dR6vV6TVw4DxIcXvNgcFytVkvm&#10;z9oByu12y57rdDoIBAI4fPgwXnjhBYTDYfT7fTidTlQqFRSLRezevVu+i+3g+T2cE+p1/v7YY48h&#10;Go1KQoOOaalUwquvvoqzZ8+amidwjOQW+od/+Af85Cc/QavVwle+8hVcuHDBhOJiYqTf78Pj8Zie&#10;h+aHA8xdPOk4er1e+Hw+GQPPE+oT/k5DmAFA3iPnsd/vS+mF0+mU+zQMQwKzoVBI9BEDk3xe5Feh&#10;XtWGNZ0iHQRst9vStMLlcm0YPHS5XLL++/2+6bwFhnqWZ+u9jJ97l3MwStrttozF6hR4vd6R+kcH&#10;ARk81Wg6rgMagE6nU4K+XJPjiGEYchbp+QEG59C4ZwztsO0a/x+CtFotWSOTRlpWKhWEQiF5LnrN&#10;7oSjRl2mdSQTKVwbOtDO/cngPtcn9Y62+/k+Xp96gPqCFQVb6YdR659jpJ6hPmJH5u0Wzhv1op4r&#10;+gbjSKvVEt3K5jY+n08ayNgR6/kFDOeNfgqDm36/X/R3u93e9vnfbv+Ctvxm5+NDGU+ef/55nD17&#10;Fq1WS9ajYUyO07XVaskatPrkDCpup+j1r+0L6idWp222v7Z7fN1uV2w87heOcxL+qdW/BiABT/59&#10;HOH4+TMAaTy4E43Jksmk/GwtRab/amsl0+D1eDyiwCalYGigcwNMKnhnV/RBox0XOtOjgmUMmFiF&#10;i3bU53VJFMmcddSdqAWrkHx71Dzx71wAvDft6Gy3sJsgDQmK9ff7ESoIKqWNNvVWQifL6gTzGXS7&#10;XcnC0pmpVCriBNPpDYfDYnDoz2rUm24t/SBJpVJBMBiE3+8XJAYVVqPRkJ/b7bapxKPRaIyNOPN4&#10;PKjX6xJE1h2N6Nxtp1D3cN/ROade8Pl80pmRAVIGDnjvzORynyYSCXS7XTQaDYTDYQlQ0Ai0GwCw&#10;I1Y+LB7K/M6dRARuJlrPMFMfDAaRSqVQqVTEaLUGagAIub1hGOJAtVotQW9o/U19wv2mv5e6nN3t&#10;AEi5ZygUQrvdhtfrRSwWk2BNLBZDq9VCKBRCsViUrByfHTmFAoEAUqmU6R79fv8644n3TvQVzwjt&#10;aFJn8HMaMcn5IKKr2WxKcFUHdPU9U3Tgkb/rs4E/c1xW58TKAUpECZ1AItL0s7Ce6fpnJoqoH5nl&#10;JUrbem7aHf+9BphpiDGgR1uHaMt70dUb7bVisbhhQmVSwSled6P5Ic/rOLLd4/+kCzkmq9WqBIx8&#10;Pt/EbC/qP3bp00HjnRCuOat+YECeepVj1LY+hWeVNTlNO4q6ZCOnSeuAjfTDqP2rfZuPIumpg/B6&#10;/lhhMK6tyIA4zwiibe9Ft3FemUjm+cXKDq/Xu66JhR3fCZjM/G+nf8FE1ajz8aHcnxD5zr2tOw5b&#10;98T9iLatmOAman4jm2nS0u/3Zd+43W7ZO06nU/zFrfbXdvuKeo/qxDYTrJMSghd4X16vd53Ovh/R&#10;Ng7Xit3YzSRloziC6Aw7H2ZGSS94TtC4kVYeAmzzza6NJJTfbieRmTAa1QAEYmpnAehNykBBIBAw&#10;oSZGSbFYRDweF0etVquhVCqtgzuGQiGBzDPjM2r+rcgO/sus0XYrmTt37iAej8sh2G635TlvBPm8&#10;V6HDTIeN64cH7KhsMQ9MKkONKOQmzWQyCIfD8Pv9UtrINcPs7dramhiUvV5PHEXOPTNgDAI0Gg2U&#10;SiXMzc2Ndf/jCg08a6vuUCiEaDRq6toIDOCxLF2eBBKy0+kgEokgGo0il8vJOHjAbHeQjYGBjQ70&#10;lZUVzMzMSBlwJpPBysqKrFlCvCORiDx7Pm9roJYHLDCESE8CqWclnKcT9yBlWfW8MnGwtraGtbU1&#10;Uym2dS4ymYx08wSGZw4Pr2azKevX6XTC7/ebEMg8gDnXzLCzxNHv90sglN2dQ6GQBI5Y6svgeigU&#10;gsvlMpU++Xw+SZRUq1UYhmEqhW02mxJYtZ6hem6I1qDTxVKqZDJpQv3RAKVuseo3BoH5N7fbLddl&#10;IIwcbJwrwzCEJ8nlcgkHHXU0kSmaj1IjJ/n8eN/cw5y3RqMhBmQkEpHv9Xg8pvMnEAhIZpL62O74&#10;tf1gDZSNEhItRyKRezbMiOTRKGW32y1B1nA4vC7ITPtCl9ner/BZbTQ/k0BKbff4P+lSKpWQz+eF&#10;V5B7YlIOzN27dyUxEAqFZN8AgwDfJDr0bSUsKad+ACCJBP4MmO1sh8OBer2OYrGImZkZSUZrXcjA&#10;BveXTljX63UpTfX7/Vvqh1HnK79TB//09e3wgo4jtA90sJD+1iQ6WNO25bxrfWUn0KaDHtQpWu9z&#10;fnQ1B/02K2J7Ixl3/rfbvyDaabPz8UFIYn6cxeVySclxMpk0BWsnlTBg1Zf2Z3ZKiDDWwrVEm3Or&#10;/bUTYg0aO53OiSHN9Hc0m03TnplE/AhYH0zX499u+4TnDatwALMtD9gIslmdA5Y90WkZl7eAzgLJ&#10;sIHJwBTtCh+6lZNJw/pHCY0AOli6bMuOWBdCKBRCIpEQB5LOujagNuN/2ej+iDpg8E8/y+2W+fl5&#10;+Vk7POThGXcMbrdbygy40O9FkdL4oAFC1BKdiEajgWw2K114uF4J8Z+amhK0C/cCP6+fnzXTq535&#10;j1IYKCQij/dQq9VQq9VkXQODuaYjOinjs1KpoFKpoFariUEeDAZNnFbbKZqoVaNxqtUq/vM//xN/&#10;9Vd/hXg8buIv1MinM2fO4Fvf+paJc69YLIrOtCJiGCRnkGfcIKKGSlNX6yDGRy2FQgHRaBSGYeDC&#10;hQt48cUXAQwcwEwmI91HvV6vlHzQMPmzP/sz/NM//RP6/T6KxSLK5bIQbZNrDViPXtWd9oBhAJXo&#10;XTovuuwSgGTZ9D7VjqpGsQGD4Eyr1cLq6qqUy0SjURkLAz8bIeuq1SoqlQoymYzoIK23/H6/cJVw&#10;fur1OqrVqnQP5P1Z+feCweCmz56BRzojLNOh/tzMceAZx7JBojK5R6kPiSTjeCKRCOLxuKz1SqUi&#10;qAWv14vV1VUEg0HhGNVl1PoeNxs/EaRa/99L4ogBI+uZwdLuUU4UnYTvf//7uHLlCnq9Hl544QV8&#10;+9vfRiqVWmc3AZio3t9sfohWGbdkcLvH/0mX6elpvPHGG7h+/TpcLhcOHz6MU6dOwefzoVAomPgf&#10;7/f6169fx7FjxyS4xEqF7Q6wARCaF+oRrR+ICGZiRO8lolesNjMR4DppQtuctpRGvljFqh9Gna+0&#10;+Xh9t9uNQCCwI6VG/H6tq3UZPpFn4wj1NucTgCSC7dKpUJiwIoq62WwKGpw8ujpIQnTwVjLu/G+3&#10;f0Gal1Hn40O5PwmFQojFYoLqAoa2+CT2IFGS+plp6pbt3ucEbuikYCgUEnqPUftLlyNulzAgRdqs&#10;SVZb6fJ++nXUaXZ10FZCXQ9A5pi2/k4ADazxBgYTab/2er3RQTaNHCDni16Y496IjuQCZq4eAOtg&#10;yJOWfD6PQCAAv9+/LoJstxyOhrr+nZDLUfOjS26I7AiFQnI4AkPYPI1cKo2Nymo2Et4DAyYM+uwE&#10;sSswJCLleo8HgQAAIABJREFUmIH1i/N+xfqMWN7IuR/1/Oik0djZKODJaxDBEg6H4XA4UKlUkMvl&#10;RInyfTScm83muoAxu/qx3O2jFh3IopIlEpDBR5YY6+h8rVZDtVodu0PYrl27TI55IBCQ79oJ4SHA&#10;NcN7drlc+PDDDwEM7pUHIDOmJGC/c+eO6RmT/JU6UqNIaaxp/TmpQJjV2bbTdGUnRO8FAFI6RQeQ&#10;z51dfAkr7/V6eOSRR1Cv1xEMBpFMJiWQ6PP5sLa2JsFenUEiismapafusyJ6iW5jaa1hGFhbW5Ox&#10;8nkycMF1yc55zWYT8Xh8w3OKQXkirTQfTjgcls5edATYtZQlFPF4HIVCAaFQCD6fT/QF9WkwGJT5&#10;sQodU72PvF6vBLeAgT7TCBReW6MAGTxmQFKvV+p0PT80KnmWVioVedaa9w4YBBLppDH7R445lnLo&#10;Bit2xq95Y62l1BuJHis7Q99LEoGI3kgkIvfFwCIzt0xK6tLmfr+PWq1mmxdpM2HpOs91PT+lUsnk&#10;vNyP0O7YrvF/0oUl5QDErmOzpHEDbMDAfs3n85KkZlCDSJ7t5mUrFosIhUKCzNDnkNU263Q6Jv3G&#10;hIm1ukKvKdpQG51vVsL9jfTDqH3MMVqvz2TrdiPZisWiOIRWTjGrb3S/wntjIoSILDvCM5GBT20n&#10;RyIRef66CojBAzvO+iTmfzv9i1qttuX5+CDY8B9nWVpaMlWRbOQzjSPW5Gu1WjXxJ2+3cH2Uy2VB&#10;y7PCoNlsjtxfOyGcI90ZelJoOtrzrAy0VqVMIhDGtaMreXaKkkmjAHl+6TPP5XKNDrLpaKuVf2x5&#10;eVmM5PsVKkJySvj9/h3tjqQjxZVKBQ6HQ75fd0vZTAgf5gZhl9RoNGpLAdNYiEajUi7K6xHpoRe8&#10;y+VCNBpFo9HAhx9+OHKOVldXMTs7CwCysTVR83YvRiJG9DyT3yiRSIxtBOoFXSqVTAetHSEnWKFQ&#10;QCwWQyAQkM3C8lA2oiAvFxEqFK4XXgMYZlT7/T7y+TycTieSySRCoRCCwaAYiB81t4Mm2NyoWxLX&#10;N5tLAEOS2nEDbACQzWZF4ZLonYEBjXTaLmEHRM4D/yViz+/3C7EyYO5Yo7lIaBDrQARL3jV5s16b&#10;KysrmJqaGmv83NMMgrRaLRSLRYTD4QfCANTPlk4WAFNJZa1WW0fWXalUhEgZGJwFa2triMfj8Pl8&#10;SCaTUnak0Xw6kEWhsd9sNk2Ne6ibNCqOHYrdbreJtN/v9yOZTCKfz8v7uE75GWbper0eIpGIjL1S&#10;qcAwDNENLK0hIo0dtWiAAcPDO5lMolaroVwuY2pqap1hr/UHy2zi8biJ941z0el0UKlUxHhj8Izf&#10;VywW1wX/dSkTy2H5eYfDIWdQKpXC6uqq6dkbhoFUKoVutytnouYi4XsYLAuHw3C5Bs0SGo0GIpGI&#10;dBG1M/5yuXzP+p8GPven5tYjCnMrCQQCkjhhIL7RaKBWq8lndVaV50EwGJyIEa2d8E6ng3K5jEgk&#10;IsH8SVQabOf4P+kSi8VQLpdlfWqbchKcNCyx0khwYIjw327R5cRajwHDRAbLx1mhoUWT41ubQbDM&#10;ltJsNtFoNIQsXNNxABvrh1H2sf47u7NGo9Ed4WsCIAFKYOBflUol0YPhcHhsH2h5eVkaA/GsI2Lb&#10;LudVuVxGv9+XZ0c+TY/Hg3g8LhQFRARz3oi63krGnf/t9i90A7ONzseHMp7MzMzIGmQSmnL37t2x&#10;fQy9xg3DWOfvbzeSjXYAbQHy8uqEyFb7a7v988XFRezZswfAIBajfcBJ+Kek78hms4jFYqamKPx5&#10;HLlz5w4eeeQRAENbjGOeBCfjKKH/SPSxPq9yuRwSiQRGnvB6knXW6L333sNPf/pTybzc74uHtMvl&#10;whe+8AVcu3ZNkAQ7US4GDBbatWvX8PnPf16c62QyiUwmI1DWzV7sPOP1eiWAMjc3hy984Qv4m7/5&#10;m5Hfffr0aTzxxBOSUSf59tGjRyXAYOXCq1arqNfrtub/pz/9Kd577z35vH6GOxHg0YHZlZUVXLp0&#10;CQcOHMDU1JRsunFeLMdyOBz49Kc/jdOnT2NpaQkA1nW220j+9m//Fn/0R3+E2dlZKUMgKi0QCGB2&#10;dhaHDh1CqVQyBZk4j16vF5VKBRcuXMBnP/tZceBJFh2LxZBOp3HgwAGcP38ei4uLwvu2U2itrUQj&#10;GymawPHUqVOYn59HMBjE6dOnkc1mJ0qKGQwG5Xosv+O1tzvABgz3gM6G6LJfXYpn5TliMBwwI9JY&#10;6qqdfSvn2Pvvvz8R/en1eiUTzOYVMzMztvXPdgsPUWaYaDi3221TcI3v0+hclvHXajW43W5MT08L&#10;OoPIKT0Xfr9fyg4BCNKUz49/J18WkZuadDcajeLFF19EoVBAt9vF5cuXMT09jWazKU4f1ysTMvw/&#10;PgO3223qxKm7Ra+srODcuXN4+umnJVsZjUbx6KOP4uTJk4Ke1Ki8V155BU888YQkcugkMZDCzGMo&#10;FBI9s7CwAIfDITrw7t27uHDhAg4cOGA6a3gfTqcTn/70p3HmzBncuXMHwMD4c7vduHPnDq5du4YD&#10;Bw4gGo3KZ3m+ENVE0WWfa2trePPNN/HEE0+IbuT383sPHDiA06dP4+bNmwAgHHmGYdzT+J944gmc&#10;OXMGy8vLALCOZ3Ij0QY+9U6pVMKZM2cwNzcnenyzF9fA4cOHRZecOHECsVjMhIrV5eP79u3D5cuX&#10;J9JinvOTzWZx8eJFfPazn5UED5E947y2e/yfdCmVSqIHqP+sOm8cIf0A0aTUnTuRoAYG+2dxcRHX&#10;r1/H008/LfqB+jgUCiEcDmPv3r148cUX8cEHH8j4dPIKGHKVAsDvf/97/Md//AfC4bDo9EAggM98&#10;5jM4e/as6MlR+mHU+UmeJurPJ598EmfPnhVdtN3CwOTa2pqMX5ODj2sf/PSnP8Vvf/tb0xzfa2A3&#10;EAhIAIB65umnnzaVZ83OzuLcuXMolUpot9u4ePEiZmZmtn3+t9u/GHU+PpTxpNlsmjqq68DqJJL4&#10;mvOPP9frdVy6dAnz8/Njn4+jXvTliWjW90e7c6v9td3j+/GPf4xf//rXMiaud2AyZ8hzzz2HL37x&#10;i5ienhb72+PxCF3SuPvzxz/+Md555x3T+KnfduIM5PPUnMQAsLCwgJ/97GcDhPmoi2guIo/HI4pl&#10;//79WFpaEjjg/b5ISJhMJnHz5k3Jik+KlJ+RWU44eWEotVoNu3btQrfbFRLNTCaDQqEAp9NparG9&#10;0avdbks2WbcMLxQKeOKJJ4QoWNci83sJF11ZWTEZR9YMpObWYLkBMDhURs3v7du38cQTT0j5mM/n&#10;MwUNtlt0a3eWBzCISoLucV7dblc2Ludjbm7OxMm0lczPz+O9994zEZXrbi+ak0wfqnxG/Lfb7Upw&#10;DxgGiJnhW1lZQa/Xw/T0tMzHTtSMWzmnADN6k5wYuj7e2uGwVqvJfXJvkmdrXOFz1ESbnB/yY/Ee&#10;dFZ0UigKXpP7guTr/D8dCGUQUAt/12gql2vQcEPrGs4vHdNPfepTWFhYGHv9dzodKV9uNBqy5guF&#10;Ah577DF5bny/HvdOBHnJK8MyZK0DNU9Mr9cTfcS1QGdNZ441dyeNYIo18BuJRDA1NWXaZ9Y9pxMN&#10;GhWk0QR05OLxuEDqCfOvVquIRCLynkqlIsEwBlY9Ho+UQmYyGQSDQdy8eRNOp1PKaAuFAprNpmTl&#10;CoUC+v2+7Aeus40a8rB01OPxYGlpCZ1OB3v37pWzlXOVyWRw+/ZtAAPCar0mnE6nBLXn5+cFjQcA&#10;U1NT8Hg8uHXrlnwnP0enWQdcWE6thdfeCFmQy+XQ7Xaxb98+cbQZQItEImi1Wpienkan08Ht27el&#10;hF+P3+Fw4O7du+j3+5idnUW/37eNOKhWqxIAIdqUCFae25u9tGyFmjCMYXdcdlKlkc250+e+lWdv&#10;M+E1M5mMnPd0zgGMHL/d+9tq/Nbu2/zeneB8fRCE56oVFaEDrU6n06Q77Nono4RBXiLjSemiE0Au&#10;l8vUpCiZTE60A2kqlTLRKwAwJaqAQRCp2+1KoyfucVYOAEN9bhgGHnvsMaysrAhSm4EY2lGPPPII&#10;+v2+rMnp6WnE43HRb0Q6jzo/ifhjQDmbzcIwDOzbtw/9ft+0poGBrtX+gx3RwX5tP/R6PXkuqVQK&#10;0WgUi4uLMv5xbYN+v4933nkHn/70pwHAlCgGYPs+9DmVyWRQKpVw8+ZNsXMAmLj4SJHQaDRGjg8w&#10;E9yT/5jz32g0Ng3mE33M9cMGIHw/E3LjvngOZrNZ5PN54YH7Q9Fv2ymaSxUwz6md88+u6CYcPp8P&#10;wWAQ5XJ57PPRzvlZr9el4o/davW9Op1OqRLIZDJoNpu4desWnE7nto/v/fffx4EDBwAMKywodkBO&#10;/X5/S/124MABCeKxgotJO00Pc7+vd999F0899ZToaj3+nUBy62oW0iwBwN69e/G73/1u4PuMugij&#10;ycvLy3C73WK0NxqNiQRpHA4HyuUyWq0WpqamEI/HpaxoEnxF3LwkwSSxJjCINoZCIeGvISSYJUF2&#10;oKTWDhkcc7VaxTvvvINgMIh+vy8BAx4KRMB90oVKFBiWMHAjTopvjx2umDmo1+sol8s7Avd/0EUf&#10;VHwODDzv2bNHjHIapAwQsGT2oxYdgGOwBsCOBIgmITTQaMgHg0E0Gg1UKpWJdZbVCAAaq9Q/GjnB&#10;pIG1O+NHKbp8tNVqodFoCGUAHY6PUt5++205rDdCdScSCVPigyWfhmFIJ+KthIZYOBxGq9WSYBR5&#10;btbW1mAYhpwV1HUATN246vW6/H+z2ZSOuL/5zW8ADBsMWb/3QRcGj4FB8M/tdkt55iS6G/M7gGHp&#10;ETPqk9B/LAfvdrsmLjqHw4G1tTUpHwGGz61cLm8YTN1M6FTOzc1JSVir1ZoI59eo8bPUheNnaTPR&#10;OH8IQntSPwcAO9J4YJTQ5iwWi4LeJUp3koG27RL6GJp/rdPpCMcl90ixWITT6RRntlQq2bIRRl1f&#10;l/zz/fQZNN/eVsIGWCyLBwaBNx1cuN/xjxImKYBBEMrlcmF5eRn9ft+WfmCHZ7/fL4CLZDKJdDpt&#10;or8gcpvN1aznzf1KIBCAz+cTHlft0K+trUlypNvtYmVlxQR0sINktiMEQ8zOzsLn84mPOC7f5UN5&#10;KNTD4XBYklWkjtoJ/0uDFTiOYrEoyftRwqoOloxb9dvvfvc7SfppbshJBcBisRi63a7w74ZCIayt&#10;raHVau0InQXvIxKJCH1JLpdDrVbDk08+CQBw6gdpRRoAAyeo2+1KsO3UqVNwOBzYs2cPjh07ZjKk&#10;dNBNk39vJcz0k0Tz0KFD8Hq9mJubw6uvvirv2ehzdoRKkZkwPuBer4d//ud/lnKhV155BX6/X+DP&#10;U1NTYgCPyoRRmXs8HjmMu90u/uVf/kUe/vnz5yVyq/mdWPesibf7/b6UQuo51dxRdg0kfhcj+TRM&#10;Jgl1ZtadTp5hGMLP43K5cOXKFSmpPXPmDICBIrFTzrmRsAxGOyHkTDtz5gxCoRCSySROnTqFfn99&#10;l6FutytR506nI0YTuXm8Xq8Ek/X6tpZJamgtsPn6Z1Cj3+8L0klnmscVzSemDU8GdoHB2qGxRQ6q&#10;v/iLv5B1fPz4cSk5oQ7gdfX1dEDHzh7UTuRGwgYL+ndgCPvl2EqlEur1Og4dOrSh8tSIASu5/VbC&#10;NdtqtUyln41GQ0oBabSxDMs6fgCiB0h0TmECgcboSy+9JFnrb33rW6ZAcCAQEAThvQTBtDHJ7242&#10;m/jRj34k83Hy5EkAQ14WPfbtFJ2FtqLp9Fi4No8ePSq8lm+++ea2j2+UvPXWW5KAyefzsv5ZBpbP&#10;53H69GkTlxcwWI/3wrdXKpXwve99D9PT01JO7nA4kE6nce7cOROinJLP59HpdEzJKL/fj6tXrwra&#10;66233gIAMT4odg046s98Pi/rkYgvDY/nd1PImbQVua0VRcjzgJ2cG40Gzp07h2QyiWg0im9+85ui&#10;m6xnmHVfaj01SpxOJ2q1Gl5//XUpwX3uuefW6ZOtxr+Z6EAL56dcLuOll17C7OwsQqGQ2AbRaFSa&#10;Lmi9pPcpnxv/74033kAoFILD4cDXv/519Ho9ObvuFXFzP+OPxWK4ePGiBD1ZAvZxSYJooS2mk06j&#10;5IUXXhBExKlTpwAMyLy9Xi/i8biUTuszlP9aUVIbiUaEbrSeaVtQWLauKxYA4Dvf+Q4ajQZarRZe&#10;fPHFHeu+Nq5sFCi5cuWKrHkGfBOJBJ577jmxO+3qNxLb67Kf69evC1cag8XRaBTHjx832QmZTGbk&#10;9UlpQOSn0+nE5cuXkUqlRL84HA6kUikcPnz4nsdv7VKv15rL5cLVq1fFr/nud78LwzAwOzsrOn2U&#10;+P1+tFot/P3f/z0SiQQcDgeOHz8uCSReo9fr4fLly2ITHzlyBMCwRHqztUb+Nep1vpcJVcMwUKvV&#10;EA6HhZ4HAK5evYp0Om0qk3788cdx4sQJrKysjJVA1KXyfHZOpxPLy8v4/ve/j0QigVQqhaNHj65D&#10;7+r9ajfIp/lodTnvg5AI4/m32QsYrlXqFKL2tS7d7EXbis+aiF9+96RE2wO6KQd9OqsvR3CItm9I&#10;CwLAlETSFCVWm8CaLNPPVwf2X3/9dWQyGTgcDly4cGEdVQ7L5jcS6zxZ6X8CgcCm++HKlSvyLI4d&#10;OwbDMIRn0U6SiLyL3W5XqL+uX7+OdDotupRc5trft/tsNSgKMFerBINBvPzyyzLHx48fh9PpRCqV&#10;ksTSuEJeN84n5woYUrpoee2115BOpxEOh/HVr351cA/6A1zozIQSXQZAEAYUPgAuEgaKKGzLbMcQ&#10;bTabWFlZQSAQwN69e1Eul1GpVPCb3/xGIMHA0OC3do4bJbo7JCHaVKCRSMR0z/3+gPOMC2JUNNfr&#10;9UqAhiR/AOSgCIfDqNfr6HaHpK4sTyFhnt/vF6JDOsnWMjReWxtaVhTdRqIXM0vWiFaahGgybK1o&#10;OG8kHOf9hEIhQSLwvVuJVn48hHQU3OfzmTrStloteRbcGDrQZnUOPR6PHIbxeBy5XE5gp36/H5FI&#10;RH63tiTXinuz9c/OsIAZVWmnqcb9iDUIpgNrlF6vh3q9jng8Lo7FRoEzKxn9/cDjGWhkYFuvZ2ZA&#10;9JhJVsygLbsH0nEMhUIbOo96/PcSBNT7g4YdHaNsNivrCYCUqLEjFssh2AiDhhnfr/Vns9lELpeT&#10;0jheT+8DBn71cxu1PxKJhJQT8tDWxo81yK55e9rt9ra3o9eJFhou1OcPSgfUB1n0erYGwcljqEUb&#10;/c1mU9YreSJZumqX79TpdCIUCglXqU5YkOiV+oOdRQEzFx9Fj5+osW53wF9ITjTtOAcCATmfNZKE&#10;5/QkhCgFYKjniNzQ+3Cr8Y+av63mZ/fu3ZidnTVRU9AOIBUC55D72+fzSRKAFAV+vx/RaFTKFvgd&#10;46LJRo1/fn4ec3NzgphiB2rqxE86mpyB3n6/j1gshtnZWayursr5D5iTGTpxZaeSQZ9P/Gyv15Mm&#10;ANZy+H6/byotZ4AgEonI2ctyVWuC6+MoOinH+2OCyk4Sl0Ec/bvDMeiky9IuzqdhDLpEMwBrx4bW&#10;5ZTUM7SF2B0aGDrjdOzdbrfYF1uJNZDT7/el5JadobvdAbdnuVzG8vIy5ubmhHd6u0XrT653ot42&#10;SvZz/NQntP+AIcVOOBxGPB7H3Nyc8G8yIUuhPh21vqnHdbmiruKwBrzoP9CXIqVIv9+X50obkN2E&#10;R8lGpZLAznBmT1I2Gv8oMAgrAQDI2UFboFKpTASNzbHoWAcTvtzvG90LK994BlK/tFot07lPv6Hf&#10;78sa534vl8uS3GDilN9HO6fX66FSqch5wWZeLpcLwWAQhULBpMuo32jHMSjcarVQq9Xk/Pf7/XJO&#10;aCFwgNzBjE9UKhWsrKwIf5qd80k3qaSu4/xoKgDOI0vMXS6XiZN5M7HSVlA/AIOYVDQalSqOcrmM&#10;lZUVoWSZRFMLHWOhHcSzvVqtCvKY3WH5IqAGUEE2GuRsI+31egUxQqVI1Bm/UE8c26cCA8eKnydH&#10;wmZCdJbDMSBpJknnnj178PTTT8uBpqGGHLzuPreV8CDTncLy+Tzu3r0rpQ0ejwepVErKDUul0jpU&#10;ykbCAI/VYeRcMCvv8XhM9cjAgHdHv5cHDvl1GJzig9PfYUVnbSY0pnjwMvOpne5xRAchK5UKCoWC&#10;8GEAMB1YAExZikQiIXOwmejAoxZm8KzBXn4GGPAFUYlxneiAGzNP3BQcCw9Ra4237tjH/cKA72br&#10;n06QNny1QTgJ0YcHDxDeK+eYJQs0WhyOIYcR75+HjnVd6evd65ohOtbpdK7rBEuOPqJG6/W6yWik&#10;klxeXsaHH36I2dlZ2SMOhwOxWMwUcOPY7yXIVi6XxdjkHLEb5K5du+BwOGSd6bGFw2E0Gg3s379f&#10;9pVVqZNrgYfa/Py8kAHzcGOwXx/cbGQQjUZH6k+djWZw0O12m4L0DOBpODfRoNstREDFYjExnCnp&#10;dHpdR8qHYpaZmRmUSiU0Go11EHsdwOBhv7q6ikAggHA4jNXVVdP65Dl3L3xZ9XodwWAQ+XxedCGd&#10;gpmZGWSzWUkS6b/xOafTaVQqFTSbzXXjpzNFNDH1Aw2W5eVlLC4uwuPxIBaLoVQqybomUnjcbKXf&#10;70e1WkWn0zEluDjWUeMfNY+0UTabn9u3b+PGjRuo1WqIx+OyPxkQNYwBhQX5hihE4OzevVt0PJ8P&#10;nVLO2Tgyavx37tzBzZs3Ua/XpRwNwDqU4ydV2Lmx2+0il8vJmcoGKDqYRWeL3YhDodBIJ5TzScQH&#10;9wztn0ajIcFPr9draiZAOyYSiaDT6eDOnTtIJpOij2u12scScaiFgWSdfOVataPj6KzSKatUKqak&#10;rVW00889uJXQziFHKwCxIemX0EalbruXZzI1NSX+GdcVnX2WbwMDxzqdTmNmZkbGrlGv2yXT09Mm&#10;/WlFsvPvLpdLnH0dmCuVSuh0OpiampI13+/3kc1mxbYmqsiaANf/bibcM9ZAeDgcRjAYFMSetrFJ&#10;bXHjxg10u13R3dR3ev3YsbGsvsD9JLM/StlovJyvUYnU27dvo1qtin3I67nd7okF2Kxj0r4Ov49/&#10;twbiaItYg920z3O5nOke2eGSMQFWVXEdNJtNFAoFzM7OypqtVCrweDzYs2cPFhcXZXx6L7jdbiST&#10;SbRarXVnOn0nlrJzz5NfvN8f8IAGg0FUq9UNuaWdTicymQxmZmbgcrkk/jEKZET9ptc5v1MDCHTQ&#10;6V4aJiWTSTk/SU1Bf77ZbMpcuFwu0/hZfj+ufrPyXXe7XanKI4CKYCmdJGm1WlKd4STHC1sTM0ta&#10;KpXkBk6ePCn1pmfPnpWJ63a7Qg5M8fl8qNfrKBaLuH37tgmaudGrXq/L4RgOh8XhvXXrFp555hk4&#10;HA7s3bsXp06dQi6XM0VC7QYqEokEfD4f2u02jh49CqfTiccffxz/9m//hnQ6jWg0ikajgdXVVdy4&#10;cQNLS0uo1WqCYtnqpaH6Gj5KhzscDqPf7+PChQviPJ8/fx6GYSCRSJi6mnGxcv71BqNjxIDbRtDX&#10;jV6aA02jqjQB47iyuroqCJ09e/YgHA7j5ZdfhsPhwMzMjKyZUCgkzmCr1UKhUBg5fm5Udm/lQVar&#10;1QRpxHmg9Ho9NBoN/Pd//zecTid2796NF198EaurqxLwZGbi7NmzEnS7cuUKgGGm0e12Ix6Pi5FE&#10;R6zZbMLj8SAYDI5c//rw1kiu7cpSWYNkDBwSIfLCCy9gcXER2WwWr7/+ui1jxPo3fSiNEo/HY+oY&#10;ubS0hEOHDuHRRx+F2+3Gyy+/jFwuJ4rX5/NhdnYW165dw+9//3tUKhW89tpreOSRR+Dz+TA1NSXO&#10;7UYOtr5/O+ub+obQ9VdeeQW7d+/GzMwM/u7v/g6GYZgOtV27duHs2bP4/e9/j0ajgT/90z9FKBQy&#10;7UnuMQY7WH7icDhw9OhRVKtV0Q8M9nIuueZLpZIt/RmJRJBMJoX7sd1um5B1TEqwJJ8BfGBynCWj&#10;5jcWi4lzSd5EAA8DbDZkZWVFdGAgEEA0GjVl8rh+V1dXZT6/9rWv4Ve/+hUMw8CXv/xlKVMiOaxG&#10;N44Srkt24tLrRzfe0aLPptXVVQn+cK3y80xwAIPugLVaTQLcLpcL8/PzuHbtGrLZLBYWFnDs2DHJ&#10;wLbb7YmUAzz//PNIp9PYs2cPLl++DGDo5CYSiZHjH7U/R83P1NQU/vEf/1FKsQ4ePIhKpSKoOSYT&#10;OE/sTvupT30KHo8H3/jGN1AoFMToA4ZBBjqv47xGjX96ehpvvfWWVAccPHhQCNY/bkiM+xHaiYFA&#10;ABcuXJCg2tGjR1EulwV9w2dCna2dyq2EgQmWgLIRQLFYFEei1WoJcikajSIajWJmZgZf/epX0Wq1&#10;cPPmTVy5cgXz8/Nix1QqlQeiHG0SEo/H1wW7CAIYtb6ZqKjX68jlcmJPxuNx6fxMe77f74ueogM9&#10;SnjWXbx4UQLP586dE5QZ37MR6oI26lavXC6HUqkkjjowrKLRY2i1Wjh16pTc86VLl7Y9wAYM9Dop&#10;Q8LhMFKplEl/8u96/NwXpVJJmhcZhoHz589LUvvSpUvie1FPUZhI4t9G+Uf8DMuGDWPQ0CibzZpK&#10;IYHh3HY6HfzP//wPvF4v9u3bh2effRYLCwtyrUAgcM9VAveSHH6QRZeDjvKfH3/8cWnCRB3JdTkJ&#10;+3AjFLEOsGkhgMB6bsViMfHNY7GYcFYzAMvGjU6nE/l8Hq1WC4cOHYJhDGiTzp07B4fDIXyBBAtc&#10;vXpV1s+hQ4dw69Yt8TsJStDI8Ww2i1KpBL/fj+9+97sC7HjllVcwNzcnSDYAQjuhbUVylXHMtBcY&#10;uD516pQErC9dumSLk4367dKlS7I36VOT0ikWi226F0btz3w+j1KpJDy1FB3YjEQi6PV668Y/Cf1W&#10;LBZXbvo7AAAgAElEQVTR7XYlaabjM2trawgGg7h48aLojiNHjpiaHgKAm3XGjBACMCmIZrOJUCiE&#10;mZkZ1Go1KeMiPNCaQSCfGJ16O4Yw+aJYXppOp+F0OiX7oRcGMEQF2YVsVyoVyU6QR6RQKEgAgoco&#10;x8wyETtOOjtmED7MAA8Vhi47zefzAt1ndJSGEzA4VHTp3szMDFZWVgAMFW8gEDChq0ZlvTTfAeeM&#10;MgkjuNVqIRaLrSsLoTNUKBTg9/vR6XTE4CTEenZ2diRSx+FwCIqPB6LmrKpWq+vWIOeEHVoajYbJ&#10;qNER/nq9jmQyiVKpJJ3yGFTLZrOm9UuFxXJPZgy3Wv/MdOngKAPUzDBMUnhIcL1wbemsQjgclpp1&#10;GndcC/y8RrjxX/0eYHgobSWEPvP+5+bmEIlE5JnQeUwkEsJftry8LOsDGBDcUj8xUEMHl6UQ1rHZ&#10;FSvCsN1uCzqOpcJer1cOr8XFRZTLZQkcPvroowA2zkY6HA6srq4K4TEPZwqRCNQbwHDtEgmpebQ2&#10;EmvprN4vuiSFGSzumUQiMbHGI1tJqVSS5A3Rudx/VmfgoayXeDwuiGZ9rlCsvDqxWAzpdFqMn/37&#10;9wMYrk+rMzIq08wgSzabXcchxUydzopqJK3H40EikZBxW9eq5jXJZDKin/l58t4xoeHz+WQM2lEb&#10;R/bv349OpyP0ADQM6/U6CoUCpqamthy/nfW71fzQUA8Gg4jH44I0ovR6PdRqNbF9ZmZmEI1GxeZI&#10;JpOCUNVdcKvV6sTIhbcaP8nfQ6EQ4vE4EomEib/k4+4wjhI6LppAnw5GOp0WJK+mQACGlA2jyJm1&#10;XcW1Zi3l4TV0cwqNDqET0u/3BaEQjUbRbrdHVmp8HIRIVMBs/8RisZHnJwP9DMgx4bqZ30Juau7L&#10;UYE26hU650S8a5RZpVKRc1/bVtFodCQSNRKJyNqy+kUOh0OqKihMuNTrdaytra3jEp20pFIp0Z/W&#10;0lASrdOGt5ZX63JWVlmFw2FUKhUTGoZIQGBYCk2xgwok0l/TutB/4Zg1ZRHnmaWqlUoFgUBAUK2s&#10;gul0OrYcfWs52v3ash+VbKbjNbXFZvLee+8J5x7RnCTdJyBjHNHlhVqIOgJGrxFdbaVtIJZic40w&#10;MQYM1gRte56H1C2kaZmamhKfhuXiXq9XgtKk+SDClugtouF4Bmi+MybzqRMZX+D1ea9EsjI5Rl0U&#10;DofR7XZRr9eRz+dHlpSzcQMDekRxE4zCudD6jeOwg7SPxWLiy2g7hM8uGo2a9gmfSa1WQy6Xuyde&#10;5I2E88f7ZEJN++3hcBjz8/NYW1sz2aOKrmEI/7fC+AhdbDQauHv3rig38oS0Wi2TcuSEkB/ILrm+&#10;5vKoVCpYXV2VqC2JfzXyyufzidNmRyKRCAKBAIrFIlZWVoRck3B9Bku63a50/CJfki5B2+iVzWYF&#10;iWJtjR4Oh+UQ1qWhhUJBHpa1gx45VwBIgE2LLrl6/PHHR977/v37TWPSB9IklDgdZ2AIheWmooIl&#10;kobjJ3R0VICN19ftl4FhYFOXv2ljUb+XwRm9ftg9zuUatraPxWLYv38/EokESqUSstksXC4Xdu3a&#10;ZRpPMBg0KedR65+cdR6PRxw3AKbyqHGF98vABceneQIdDoegVflsqGABc9ME6gT+q7N497pmrM4x&#10;A+dcG3RcC4WC6bDTWZloNCqlDuFwWA4qax08x3cvRgrLNV2uIXcgyTbJb8RAG3UGA2w682jlWuDf&#10;GPDgtbgPWBrLgCHvk9Jut0eWUgPA7OysCR3J9cm5JIw8mUzKgUEYvl1ernFEo3Ci0ajoNhrND2Vr&#10;KRaLJt4witvthtfrRSKREIcKGMxruVzG0tLSugAU55v/2gnCMMsZi8UwNzcnegIY6IO9e/fKe8lZ&#10;CAy7mRKlau1ETmQOKRTIF2RFosbjcTkvdDdRjYIbR1ZWViRpQwOW5SoARo5/lIyaH+7Fer2OpaUl&#10;MVIBCNI7FAqZGoRo9H8+n18XLKnVahMLXo8aP43wWq2GxcVFGIYhNo8dYvWPuzz99NMSsGIpSSgU&#10;Qr1ex+rqKnq9njhVgUAAfr9fktX30v2MQR1t2ywvL+ODDz5Ao9HA3r17BXnFoAqdMNoB5OHy+/1S&#10;YvSgi0bFbPSyOjwk3DYMY2SADRjYpiwZZEm+9isYHOMc6hJPO0g2osk1rQn3BVHB1rJ/nud2icc1&#10;5zHnggk1XZFErsRqtYpAILDtATYA4k9tpj+pq5i0Jo8ZbT+eY1y/7IwbDAbxyCOPrPs+opyBYSn3&#10;VkJfQAtBH0yOEi1KsQaVuDd1mV4wGLTdfZRnt9frleoorrePg1jn417s70996lOS7GWjsUklh6yi&#10;g5ler1d0h97vVuAAn6HH40EmkxG7gD6DDu6zTJAUT2xkRp/f5XIJgEEHnQnaYLWH9s/puwIDey0S&#10;iUgAkv4lYw/A4BxmwC0QCIg/02g0BOTC7wQgiGhgsP6oTwKBgC3ORt4fr9Hv90XvhkIhKa2k3I9+&#10;q9frsv80xzdBPHr8Glk+boANGNLtdLtdVKtVU5Ka9ura2hoWFxclmUB7XIL2hGSS94SK7Pz58/js&#10;Zz+LqakpvPTSS4L0IAILGCIxXC4XTp8+jUKhILB1TvyoIJVhGDh58qSUOnHBJxIJOJ1OWUwnT56U&#10;Ovnnn38exWLRlpO2urqKq1evIhgMIp1O4/Lly1I2SDReq9USmCcw6Bi1tLQkvAlbvXgPvV4Pb7/9&#10;Ng4dOiTOAPnYgPXE7NzIP/jBD7C2tmaaj7t37+LIkSMbHoJ8yH6/H1/60pdGzu2XvvQliSwD5u5D&#10;kygXZd1zr9fD9evXMTMzg1QqJaU34XBYUInAwDmKRCLYu3cvTpw4MXL8CwsLpnnm/50+fVrWq3VO&#10;Nd9JOp1Gs9nEuXPnEI1G4ff78fzzz6NQKEh0nzwcf/3Xf427d+/K9brdLn7961/jxIkT0nFFK8FM&#10;JmN7/S8sLODixYuiuLTxMylheQGh2Lp8gHBXKnNrB1FrkI3BOl5H/51yrygF8kIx+MwXyyXC4TCm&#10;p6eF8JxZHX3oWeHcGiVnDRLaOeQ116PLNeAgiEajpvINZoaZJeL8cU0TqWgdE8tL6vU6pqenTUG0&#10;TCaDvXv3CoT8zJkzsn5YGp7L5Ubuj1/96lc4ceIEksmkGKdEBKdSKeEPOX78uDRbOXbsmHDFbbcc&#10;P35ceA0IpZ6fnweAdcioh7JeYrEYXnzxRXz44Yem595sNnH79m0sLCwI6rper2N5eRlXr17Fvn37&#10;TGXBPLuB4Zq3E4gh+vrZZ5/FBx98IAmxer2Omzdv4k/+5E/EaNLGFI3lWCyGEydOrBt/rVbDBx98&#10;IMm6a9euYXZ21oSUYgCK90vR/JrjCvWJRgZpwnE749/qNWp+aHzT2VtaWsKtW7dM968dPU0MToc6&#10;Foshk8mYOIFOnjxpy/Yad/xcHwwWLC0tSfJsJ4jVP2r5+c9/LuW9PF+bzSYSiQT27t0rz4jNni5f&#10;vox9+/YhlUrhK1/5ysjrMyDjcrnE3imVSrh06RI+97nP4fOf/zyOHDmChYUFSYKzxLTdbq/jXeO5&#10;tF2O7KRlVLlZo9FAvV5HJpPBwYMH8fOf/1zOZrtrvNFo4KWXXjIF1Px+P3bt2iVI7H6/j5dffhnR&#10;aBROpxOHDx+2rX+sPIYUOumNRgORSATf+ta38Itf/EJsNDtjz+fzJi7darUqZZXNZlO4zABIcMrn&#10;8yGfz69L8G+HhMNhHD9+HDdv3lynP2/evGnq2M3xs/yqXq9LkwY62jop8eGHH5rml/fIuf3iF784&#10;cv5u3bq1oX9x5swZpFIpQecYhmEKerECjMhndnC9n2YiDCAyCc5g/E7YZ9sppHra6nX16lU89thj&#10;CAaDeOGFF2AYhpwbdkE6o8ZAob9CxBiDbBqBxjVAoY928OBBfPDBB6Lfm80mbt68KfYQmyUaxoD/&#10;9tq1awCGQAzGM37wgx8gHo9LiTGpZqwJQyIpjxw5IpytbF7yu9/9DidOnBA6mmeffRa//OUvTWuY&#10;Nhr126VLl+Qsoh6KxWJIpVKiHxjEc7vdWFtbw507d2zPsfZbKATgNBoNBINBfOMb38AvfvELqVq0&#10;o98YG+G1a7UaLl++LAHEqakpCdJy/C6XC2tra2JHjSPLy8sCwmKH11KphKtXr+Jzn/scwuEwzp07&#10;J2AgYNjDgONyEpLZ6XQEOcHNXSwWJbujO9/pyCpL/4iWsZZbjZrEfr8v5WG6TpjGmy5HIGQwlUpJ&#10;Gc0oSafTUjpBmD0fmoZJRqNRmSRyJ9g5qDXfxuzsrBAfAgMjmXOhA2Z0fovFogmNxQgwW1XzdyoA&#10;XV4VDofx1FNPjRwfy4U0J4gORo0rhEW7XC4xvDX0mnNPFIvH40E+n8fCwoKtTTYzMyORZCq8cDgM&#10;r9eLUqlkMlx0K2WiHxhEZoas0+kgnU4jHo/LnBAZGQ6HZQ2Qq5CZDAZgNZdKNpsduf6Z+STKjdeO&#10;RqO2M112hQ4jA2Qu16D7ILnsCGEOBoMIhUKmbnE6O2wNtOl/dZBLK9TNhPfPPUUDluXD5DdhJpkk&#10;78zA6GBXuVyWoBQDYRuh2O4Vbs9Dk45iPp/H2toaIpEI4vG48HTQeCd0mIeWPiS1TnI6nZienha4&#10;d7ValYBlvV7HwsICMpmMqRMzHSMAgtrb6kWDhOszEonA5/PJAUVnivyP5PEKh8M7gmTTpOkcGw/v&#10;PwQnfFwplUrweDxyLnK/uFwDolfN28FSdXKv6SYzRLQCw31hJ0nF4C0RnzQgmOn84z/+Y9M+oGgK&#10;BKfTaeILY7A9k8mYOmnxGjx7dalkOBw2lYqyJHpcSaVSaLfbcrYwEM5S/lHjH7U/R80Ps9XkZp2b&#10;m8Pc3ByAAcqXZwkRDnTuut2udHwn8pqOmtPplDJGu4GG+x0/54prcteuXYL+/jggpcaVRx99VIiP&#10;e72ecGFWKhUsLCyI/qXz7HINeAorlQqefPLJkdenjmy322IPko4il8tJGRETbDpwziQWaRB4rnJM&#10;HwekzCjOHnIe12o14XMFhjQto9Y395dhGFL2S/2jA8iGYQjPEelR7JQikgJmamrKFLgHBvub+4hJ&#10;LzYmsAZ+NnvRQWZiQAdRnU6nie+WTcRIym2t0tgOIdJGdwglCiWdTot9p/lhWX0SDAYluBAMBk22&#10;hNvtlnnUNp/mw/3MZz4zcv6mp6fhdDolYQBA/IBSqWQKRusOvQxk6wZorCLQpeN2hEE26nc2Hvw4&#10;IP2tQSmrsDvkZq9UKgXDGDSTYKOxfD6PYrE4EU6tjXwA6komtjRthVU0WpX2jy5nLpfLAmKgzaJ9&#10;A9I1sQsoKWPy+bysb64ffhfRYZ1OB/l8HolEQoAy3W4XU1NTpiYR/Dx/po8CwLT3e72erC8AwivG&#10;93B/dbtdKYEcJbSbUqnUujLvYrEo31Wv1+H1eu9Zv3EeNSUAMKR8yuVyojtYfchmP3v27Bk5/lFC&#10;/VCtVoW+hIF1zh3nnTEAxhB4BjkBCIKMN8RDnKgnPnQAwo8CDBZgq9WSkoKlpSV4vV4h2rQjhFWG&#10;w2FToI+1tRQuKs1r4fV6TTXygNnxZ2RZcxHpzaTJSwn317wMnMytXow41+t1OeDIu1AoFMQw1QuE&#10;iyIej0sNdL/fRyqVknthKa6GKhNm6vV6xcAaBaencOHrbPQkun/pckk6TPxZKygigHgvhNHbHb/u&#10;JFuv12Ue9LzqzA+DFno8vCbnTQdVOUYKYcSMYvP7GNjjdfX90HhgGQiNA46N+0s7xtsphjHgJaGC&#10;8Pl8kgkkN57LNWyVzWcUi8VEYVDBMONCYnK75X6BQEC4AdhJBxjqHOoT7j2Px4N4PC6lMQzqMwjP&#10;g4mHEEuR6eQwK8XAwCjRJT7AcA3zgG80GrK/OZ/W+9aBQGs3KR6ANOB7vZ5kYdjim8YZS1f0HrWz&#10;P8LhsOgU6kNCpTfKovMZ7kT3P84V147er5r3xmqoWff/J1n08/b7/evKyKyoVP7cbDZNa5HoXZ5L&#10;1Ica0eZ0Ok1rxY5oZ1xnfQFIBpfQfb6XpOzUHwxEMNDA79+szTqRAdQNHD/1leaI3EoYaGo0Gqby&#10;RWY533//feF+8fl8Jn4VTU+x0bnJJMVWL5b7ajS5z+dDsViEy+Uy2VUM9LvdbuRyOUQiEVkLYrCp&#10;58cxsDMiz0WXy4VAICB23FYv6nn+rH/v9/tYWFiQ+6U9EwqF1nFWOZ1O4WEh5woDfqNewBCBwhIb&#10;rg9gYCcxCMnyYmB8Pj4KHRTrde0EUbjOK5WKKcHHZCZ5R8mzAwx1ItcjnTD+nfxpWnTCieck106z&#10;2ZQubPr9moKByA3NCzqJcutJCO+D5z3Xn37e3I8877lOqtWqJMj7/b6JqBoYfX7q4Hk8HhfHlmTs&#10;pI3gXiqXy1LeqJ0pHYyhjVOpVBCLxXDnzh00m01x+pg4oezatUvOY82raAdpTN4f7rVcLgen04nH&#10;HntM1lCr1cLs7KwkSJiQJIhAI/Ip5GW6F3E6nYLY4e9EgukGZvo84Xu1rxAOh+U9oVBI5pP+QyAQ&#10;kKS7y+WS7p7A0OZmmdmo58+1xyQwEeEMlrDkDRgG1vTn+FlWrfCZ0G+wI1zzTOQSqDAJEMQosaOb&#10;Rwn3GvUm/QM7dDilUklAJ51OB9VqVZLAk6h00PegzxrqZQ060eeORiADw+YarOjj33QgkDYLMPQl&#10;aaMxLkCdT59Cv4+Bcd1V9Mknn8Q777wDALLurecjA2f01/S5qBussWqP19bnPOel2+1KHINj5t81&#10;JQV/ZqCbpdX8meNttVqi63RJaSwWQ6PRGLk/aXdpAAyBUhwXfVEGCBm7moT0+33k83mEw2HEYjEB&#10;1uj4BnU1zy/6oRQnJxcYBimIgGHwh1HWWCyG48ePC/KMZMi/+MUvcOLECcnArq2tmQz5rV4AcOTI&#10;EeRyOeTzeZw+fRrAxp3vdL06A2E600RjmocD0RrBYBCZTGZd7T0VNAAcOnRISkAPHz4swRg7ogOP&#10;1uygXgj8Ow1aO0bcgy5sGwwMCQ61gqISYsSbQQQaoKOExotugR6Px3HmzBkp6b106ZIYldyYdOr+&#10;0IXdaEiozdJYYKBkiWx77rnnUCqVUCwW8fzzz4siYUl1qVTC2bNnsXfvXuzbtw+vvvqqre/nWude&#10;dbvdJjQYdc309DROnjyJDz/8EDdv3sTBgwe3c1pMQgg4ACHvZkCQ4+T6Y1AOsFduN0qazSbq9brJ&#10;aKeeYvZpq1c+nxeYvWEMOnDRuadhAAz1Dw9ia1fch/LRic5aN5tNOXfoSNbrdWSz2XUlXjthhH/c&#10;hQ5lIBBALBZDPp/H9evX8dRTT8Hj8eBf//Vfsbq6Ko48hQ2Xxp3/48ePY2lpCYuLizh8+LCpQ7Y+&#10;/6gjaaBag4+0d2iTsVwOgNgtDMay67UdJ5mBPgYOrFULV65ckQ6rFy9elCCfw+EwceTdr1Dv8X6r&#10;1aroJc1f+aCu/06nA4fDgWg0inq9jmazKeglr9crjZGY7KUBzmA6g5JEKALD8mCinRkcp13FxJO2&#10;vYhyI1cjHSWer9evXxcH8erVq/LeB12i0ajY+6wYIK8YaUBu3LiBQqGAq1evCoej3QAB1xqdfJ7v&#10;dpuasLEBEejFYhGRSATtdhs/+clP4HQ6ceDAAZw6dUq6TzIADgDf/OY38e6776JYLOLy5cuCgmSy&#10;z47/VKvVxHmfmprC0aNH8fOf/1zmJ5FICEl/LBaDYRi4du2adPt85plnsLq6atJ/1iqCUc8onU7D&#10;MAbcU/1+Hy+88AJ6vR7W1tZw8eJFZDIZAGYuTTv6iWsdGJal0cGnfcQgucPhwLPPPos7d+4gm83i&#10;+vXrI69fqVRM3aOdTifi8TiOHTuGRqOBGzdu4MqVKwiHwyb0DfffQxlPjh49ip/97Gd4++23cfjw&#10;YWmEwcqz7RYm6xk85RnKNccxVCoVCbJy3drhZOR1GMTVTWrIt0ohGOHIkSNSJvnnf/7neOqpp+Q9&#10;OgFDBF69XpeqOPJ/0u9i0P6FF17AysoKVlZWcP78eUxPT9vyj63BVjamoH2gYy3UHxpdS9HABY7J&#10;rn7hfWvbRNs/tF9YiURQDL9nHAmHwwJQeuWVVzAzM4NMJoNTp06JnU4fkR3eNfWZw+GAmxMADBUg&#10;EV6pVEoObwajiNLizxp+CEAyDZsFnTYSQtrpiLNDDCO3tVoN5XJZJlOTExcKBVF4OrjCG/f7/dKx&#10;kEIIJ+HWhCTrbh0AbBHTMlLL7+TCouKm0uADJ8mhRll9nKVYLIrRwHWgS1PpNDCKTkOZWaJRwo3L&#10;AE0ulxOoeCqVki5JNIgINSc090EwxD9KiUajYphy7xJVRoXM9c55ZTApmUxKhxnC2dfW1lAsFrGw&#10;sIByuWwL0s39QfQgs7bMyLMFfa1WW1dCuN2BUq2oK5UKbt26hVwuh2g0ing8jmKxKPuVjiizT5NY&#10;W0ScMYsdCoVQrValI9woR0iXi7bbbZOeBAY6jKWqvE/egzXp8FB2Xqwol3Q6jV5v0PmX6BafzycJ&#10;LGBIav2HgvQbR4g2Y0A/EokIqTUwKPkHIHybAIS7c3V1VZIM9zv/9XpdkHIej8eUPKQjz/JuHfjW&#10;zQ+IeOd9MAjQbDYRiURM9gRRy1uhBLXQgNZGK++ROpu2GVE8wBCNN65QV1HPs8RRE4n7/X5T6QqJ&#10;pR+E9c9xM1hIIz8ajZoqLJzOQVf5UqkkjglLBDWaodlsSvDS7XZLlQhLpzUaQaMSiGTk82GJM210&#10;nuvAgDrA2hX4QRWNLCVPK+0TANL8iAGeZDIpQRc73TP1Gd5ut6VKQZeFbSX0GTjXeg+Rx5H3oBNc&#10;vDZLUCm6EqLdbts6o0mdQ8eOZbTAYJ9qZ5O+EzBYU4VCAYFAwNTJsV6vS6DBzh6zcmcR7U/ECgCx&#10;o3Q3QLtIel1hxfUPQGhHSLcBDHwOVmtUq9WRHdTZtISVSO12W6o8YrGYlIsRZUy7SScDHsr9S71e&#10;RzQalT3QbreFBmYnRCPzNQKMP+t1xbXEgLyd/cHKkm63u646j11ogYGdXq1WRZ/Rrn9ENfcg8ov7&#10;l/EDItmtwvOBe5nv8/l8trtKE6TE++b3WgEBOvhI1DkD4JxD/huNRsXfGuU/lkol4c2jsMKQnL9E&#10;BPr9flMziVF7347cvn1bYkm6mZwWrV/1uuUaMgXZgCExPnmJmMnlzQUCAekW4/P5sLKyYiIK1wE3&#10;QjK3EjqUAKTDGPk9NDE8F9b09LR0aIrFYqJQAYiyJdl+o9EQ7pj5+XncuXNHgnCMSnMi+v2+QB71&#10;ZI4yVHm/rLN2uVxS9qk7ffABzMzMSMOISSyCj1ri8bg8m1QqJXXRwHBuWI/Nw5FBVfLtbSXM2GlO&#10;Gg3pjkajQmDJqHulUpHN9kkIZI4jNLxpvLEEg6VbuvMqO9BwvkulEoLBIPr9vpRas1Pv/Py8rQCb&#10;1dCh4RgMBgVtRU4Dr9eLcrksXXpY/radwj1OhOXs7KygTTqdjgQaebDw0LCjG+xILpdDJpORuSQq&#10;Ahh20NlK6NwRCcFgNDNl1D+EX09PTwvC92GQ7aMXckNSZ5JDEhh2Yi4UCrh9+zZ2794tKCIiuh/K&#10;1kJUCfUO90U0GkUoFJLkm+YMKpfLJsdxnPkPBoMSnAoGg9i3bx/u3LkjRrrma4nH4/B4PMhms8Jf&#10;qJsfAIOgINHHGvUIDA08BiNYor6VMPnCrDoR5tayYHIoMQA2qaYl5JehHaaDa5RCoYCFhQXs3bvX&#10;NP87Ue4+SpgkYVCGKGJ2hmdQl0TPDFoSWW4YhtjALPHm2mApJPnHeC6wgQ0wDDTouSD9wOrqKjwe&#10;j3Q/CwaD6PV6YneFw2Hb1RoflZDXlqVUDIIQecLAs8Mx7LBHe8dO90zON89DjVhPJpMjA5HFYlGS&#10;udw/wODsnpqaQjqdlqYXLCWi0Ech/QW7CDOQw2DhVsJOgBr1o8nZQ6HQsMudQqWkUikpxdUIE1YG&#10;ESU2yn4mZRB5tcirm8vlhKOKZblaX9ptEED9SCRLKpXCysqKVBrQX3M6B03yotEo8vm8cCyPElZq&#10;6Y68miqE96SDIwwW6ADCQ7k/ITKbjQyJwgVgO4k/jmgdYg2aTk1NSWm3YRhYWVnBzMzMPdleuskU&#10;Of5SqZRUXVEf8HwAII0YtR8ADDuaslTS6XTi1q1bSCQSCIfDgvalPnQ4HKIDec5Xq1WsrKzYXrcc&#10;E1HRWrLZrHCNOxwOZDIZZLNZE/UB4zG0RWiHaT9nK9G85f3+oHNptVoV9LCOEfE7eY5Owkebm5uT&#10;+6b/TPskk8mYOMWBwbNLp9PC59npdODM5/Ni5Jw7d04e5Ouvvy4kdVvJzMyMqe6XWRoqx1HEhzRC&#10;8vk8YrEY3nzzTXQ6HSwuLuLUqVNSMkMj+O7duzhx4gT27t0Lh8OBF198EQsLC2IYktD92LFjmJub&#10;g8PhwKFDh4Rsm7wlACRj6Pf7xdENhULy/3bgzOVyWQ7o2dlZnD17Fr/85S+RzWYlQ8tygWazif/9&#10;3//FwYMHEQ6HbUeTH3RhG+ClpSXJ8gPDMhZgALcNBAI4deoUVlZWsLi4iDfffHPktblQSTrI/wuF&#10;QpKFOnHihJQQnDx5Uj77kFh9oKQYaC4UCjh58iTm5uYwPz+P73znOxJYJrn69PQ0ZmZmhDOPhhIw&#10;JOLOZrO2obhc5ydOnEAqlUIymcSxY8dQKpUwNTUlPAZEmTBoStjtdgtJk7mPGYBkAwvqpUuXLiGf&#10;zyOfz+PixYviPI8rwWAQ2WwW3/3ud8UoP3PmDPL5vClrv9mLZMZLS0vweDw4ceKEHNg0YKiDWq0W&#10;/u///g/PPvusqSnHQ/noJJ/PS9CEgdJdu3bh7Nmz4rxcv34du3fvBjBwanjeTgJJ9IcgVtQ4g2jL&#10;y8uCeNbBnWg0iuvXr0tp0LjzT/37ne98B2+//Tby+bxkrbk3C4UCbty4gcuXL0tDCzrhNI4Nw4lq&#10;xOUAACAASURBVEAmk8HZs2dx48aNdSTBLGfK5/M4f/68rXKmYDAojZaIxCcqBoApGUlSYWBypYa3&#10;b98WhDU7m01NTeH06dOiw1599VVBdHH+iVz6qMU6fo/HIzrcMAwsLy/jzJkzcLvdJpRxNpvFq6++&#10;Knbj888/j7t37wram0Ejnr8sN+12u1IaBED+Tmfw+PHjuHv3LpaXl/HWW28BGARUTp06hVKphHK5&#10;jPPnz9tGKX3UwgQqnWDylrJEUSfx2YSLhN52AohM6p08eRK5XA6FQgFXrlxBPB43cThuJvF4HKFQ&#10;SEoNrYGk1dVV2ZcA1gWuE4kEQqGQIFWppxhAH3X+s3yLNgvRbJFIBOl0WlAeTGQy4EZKn3K5jNXV&#10;VZTLZeF202Xao6RWqwn1jQ5IspopEomsC7CRxNyODqFdGovF8Nxzz0n3WOo8VjpVKhX89re/xZEj&#10;RwTNaEe0D8ayO87nQ9l+IWotmUxKQoFB9Z0AoXD9MkjN0v1YLIYvf/nLaLfbWFlZwfe+9z3MzMxI&#10;JUin07F1/rPRB+m2Dh48iN/85jfSiObWrVsSG9D2RjKZFPQ9kyrUDazm63Q62LNnDyKRiAQKGb/h&#10;ngcGNuaVK1ewf/9+PPnkk3jjjTeEy3WUMO7C8TEhUS6X8V//9V/w+/2Ynp7GwYMHpSqAaNpIJIJz&#10;585hZWUF+Xwer7zyigApdFXbVkIENwN56XQahw8fxvvvv2+yfQgSMQwDpVIJV65cmQgI4sqVK0in&#10;03A4HPj617+OXq8nic9sNivPNxgMIhqN4plnnsG7776LVqs1BLjwA1SQ4XBYIO1UsoSi63as/AwN&#10;ORpiJBME7BliRJvxOuVyGaFQCD6fD7t27TKVHpIM0eFwmKKJNMBYFsc227ozF4nbaUQCAyOZ97a0&#10;tCSQ4VqthlQqJVnKrWSjaOzs7KwcpoR40phn9yMAcqh9nKXdbsuiI+pJd39joACAbAIGUKwZ2M1E&#10;E/YyWq+RRa1WC9lsVpwRQsonlW3/OAuDyrqzbqFQQCgUwszMDBKJhBhJjNIvLS0J0pKlAzSYWNrG&#10;ev9RB2G325XnR8VK+C877DATcPfuXclesXxpu40d6/g7nY50MOXeZBaIGRgaeZPIsvEgpZFsGIZw&#10;6NmRXC6HWCwm5WwMprHUnoFK8n5Z9c9D+eiF6FyewYuLi1hdXTU1rWB5SjAYlHU5CU6sT7rQCdVN&#10;Z9LptBCp84ygE1qtVlEul/Huu++KbTLO/FvPuI06SlPHcs8zcKK/q9froVwuiw7n/5dKJSmZoD1G&#10;ncK/bSW0t3ie6rFq+87pdKJUKgmRs9/vnwjnCTPt5MPqdrvI5XKCBGNnTCKsOScOh8NUxfBRSSqV&#10;kvJClvzXajUJnNCWpQ1EW5TdIJnkcblcmJ6eBjBsCqRLXoiU8/l8iMfjUv1hbQjW7/elKzXtdT5f&#10;bY8TWfGgB9qy2aw4MJqXp9lsolwum7rONRoNJBIJE3pjlLDBAZEfbE7EvT9KiJoj0p/cSwzc66Ya&#10;fKa6rOrGjRuSmCbS8V6ak1l1kOYzdDgcQkHRbrdN+5UlV/V6HfF4fENbxk7JXiqVkgAd789a3kW7&#10;j0FIlrvbERKZk6ojmUxKyRwRoPRHNQ+zx+OxhWQhKKPX65kC+JpbmkFeTcZubXbxUO5PyuWyIFMZ&#10;SCKyeidKRq2ly/Rter2eUBTwDG21Wmg0GoJoshMEtFIiEekEDM42fkelUkGxWMTu3bsliKXfp4U+&#10;NsdMNKzP55NzQZP/J5NJpNNp4R/UTd7s6n8mklhd0e12BbjEOAsb0rCxWq1Ww8LCgmkOms2mIIbt&#10;CJtfEbnKMTAoms/nTWhadn7m99uhpBola2tr0jiIJfbAQIeyUQQwBFzpuJFhGHDTeWQwpFAoyKHA&#10;gBsw7FxG5UUlzaAHI8DAcKECoxU1B87aXyr7crmMu3fvwu/3o9lsmvgneF2Px4PFxUWBILrdbln4&#10;zMAy4KJhhYFAQJwaXpMPExhGbe1wIrGkiyWMfr8fXq9XCFHp7PJ9PEidTue2Q2F3QpxOJ4rFoqkU&#10;h0aPw+GQw5XlLQxy0qAZJdwoVs4YyurqKtLptBCrBoNBeaYPD8GBEclmIN1uV/iGGHAGIFlFlpSy&#10;LMPlcmFqakoCTzQOaeTbOWS4/8nDxj3A4Gi1WoXL5UImk8GuXbuEi4zB/O12AqgH6vW6BPvZaZXr&#10;WnOyMdCmu+aMI6z1p3McCoVQr9exurqKWCw2slxDK/S1tTX0ej3ZC81mUxwu7k2Kw+EY6YA/lO0X&#10;p3PYPZr8TCzJpvNFrkQKO94+COVyD7ows0s7hWVU/J2cqSyJDwaDCIfDSKfTpm5e9zv/DJgAZtJi&#10;Zl4TiYSMkcLSMZJ8sxxMl4SxWoA2BHUlS8BcLpet/a0z5ETLaUNd81rt3btXyuir1epEyqU0pxnv&#10;gU0qaDjTpqKwg+qDUO6um0YQdaNtUDrmRKoWCoV1tigDbjyDtD1bLpelsxrtKRLjc/5puxIdSc66&#10;jdYMudrYtffjkGhhR0r6JqFQSJKDer4Z+K3X63KPdqTdbostSqfJrv9C+5ZjoB5pNBrYtWuXBIl0&#10;cyVgSOKfTqdNdvDdu3fR7/cF5T+K94uBWu4Hr9crvM+cEwaFAAi/brlcNlWZaNQ7+aPsOKjk7AaG&#10;QA3qJtruVt5uAMJVN0pHEd1H7krdvdHv96NUKpmahhiGId9lJ0FL/WL9Ttqp2WxWOoVyDunLsanI&#10;Q7l/YdUM55G+IpMPkwiSbCW6PJXCpJoud6a/qtexXTRmrVaTBji6XJzgglAohEAgIOcuv4dJE41g&#10;49+1X+R0Ok1+AJuPJJNJAQSwJJ3j4b2P0v9MtGkkLqklrPuGCD8KeeAY/2DwnfNth86C1yV6Wd+z&#10;YRjiq7EUlQFSVruNK3NzcyiVSoJY47lMNKFOAADmZngEnbnpOAKQ7gjsElkqldZ1ort48SJefvll&#10;lMtlIdzk4aENAT0ZWwkRLgAkoAYMNt/KyorJkNK108w+0QChkcPMXavVQiKRkPp8GqDA8GAEsOED&#10;IbcCndRRQq4DGrdW0Z1QKXR6H/RM4ig5ffo0Xn/9dZPjQsORDmKz2RS+BwZ57Brn1oyYzsjqrABL&#10;bmiokkfhD52TjXs4mUwil8uhUqmYODI0KoIlRyzXJEKQe4yk/CytssPZoRUqHVPtpMZiMemOlcvl&#10;pASSMPLtRrI5nU689tprUkJDRMjs7KwpOMVDj043g2Pjri9NdO7z+bC4uIhz587hhz/8IVZXV0ce&#10;4oZh4Nlnn8XZs2elEQiFBxj1j9Y1nxT983EXPgOHwyFoFCaV+Pw0iuVhw4p7F+4h7lc67TSm6cwS&#10;CV+v16UUnFQa9zv/1K0koOc4SJDPhCadewZP+Bk6vgzsM3FIvcO/NxoNE1cMybtH7W+32407d+7g&#10;Rz/6EV5//XXcunULAMSmYvMX/X+0wSaRxGIQIhKJyJxrziOHwyEIeCLYHqT1T/uZYyKSnih7AIJe&#10;0g45z1cSXZODjwE5YJBoZilQrVbDSy+9hDfffFNsWgZwGfQEBkk1orE4PtpgdNgYiPo46H7qRqIj&#10;5ubm8LWvfQ1/+Zd/iX379gkKdG1tTdCDDDjaEc4JnSUi791ut9gpW0kwGBRbt9fr4fXXX8fLL7+M&#10;tbW1IfH1/w/I6GYHwGB/v/baa/j3f/93LC4uAhhUwehGRaP8Jx0QpG1MRDztO5Y4FYtFqUgCYHLq&#10;dakrg4IaDbOZMEkRj8fx7W9/G88884wkZonmY/CcQWf6iXYay9E51+Mgmpb2I5t40elnYsJukJDj&#10;vXTpEt544w1ks1npzhsKhSQ5w2cNwNR846Hcv3DdM5BDjkGCaLZbWEHC85RVWLS/eDaTN5XnMJNB&#10;doS2NtGs9Cs09yHXN5MqRNha50A3/GEHYtoVuVwOP/zhD/Haa6/hzp074genUikUi0VBa+rSylGi&#10;GyMBMAFkdGBUx3HIUantA+55zUtpF82mzzKCNXg9/l0j9JicmgQacmlpSYKK9Hk5Hj5TjTyPRCJS&#10;Vsvz381yLQ2x0+2/dfYVGDYXANZzkmwUFR3Fq6QND53pYbmAflAcPIUZk16vJzdJcteZmRnk83nT&#10;w2fmLxqNCuSPC5HXJfcIs5KjRBt8WqnrKO9Gi+mTQlrt8/mED4QGM+dbB3ABSOCSZKM0ALcSrWSs&#10;88gyDBoTiURCEFobEVn+IQqdkkKhIChDv9+PYrEIp9MpkHuN4qAi5HsBc+t17hWXyyUEnHQAdXkT&#10;nUlgYPxT0bPjZSKRQK1WE4OWWQ46w7w2MOz+yW5cuVxuYgFUOqnUHYFAAKVSSZrAeL1elEolKXNg&#10;5tvO+uJ61N2SiZyJxWLi5LMDMec7l8uZiFE3E02GCkAg1QDEudLPkPuJHD/b3SadY+Ha4CHNjPOD&#10;zkupSwatRo8OsjI45na7TXtg1CGvz1dey4psspbx/aEnDu5F+Iz4LHRmFYB0jgMg7/P5fKZ9Mc78&#10;8/lv9nlruYp2PHXwBtjYjuAZS25LOgREQo4yZJvNJubn52EYBhYXF6WJSrVahcfjMdl4G2VrxxUa&#10;zt1uF7FYTGwJTYzOroTUZbxPa+LgoxB9Jno8HlMpHO9Bd3MEIGV8em3wfOY9sakT7RuWyRSLRbl3&#10;fi/HoRt5ATAldjWCQP/7oHdfZ5MzliKtra2h3W5j3759Yu8DMDU5uJcqEep0zqff7xd/wG4wl4E5&#10;YGDn6KYXRIlpsfpJ/4+9L4uR47yuPr2v1XvPyuEmiUpsQzYcJEiMBMhLkARwHCAPQQI/GPCSxDZs&#10;WSJFUSRFaihuImltlrwhgJ3kIchL4ocABhLATwmMPBhxBBkWJWo4nOEs3dNb9VLd1Vv9D/Of2181&#10;Z6ZbnOYyUl+gwWVmeqqrvu9+95577rkEGgDIIBb1+gZdP01NAHldNOY7ao7FNi/GWfSRjHuGWRss&#10;6tVqNQGs1J9Tc6L++zlMAsz7yoFdjBP7te/USaP8ncMU2dluS8COulKxWEwm3vd/1rGNzsjYJphO&#10;+yD7bzdmmiZisRg2NjYEXKapLf7qehsWHAJgm7Cr6zrC4bDkNjQSgzgMgF0y/SQDrmX+XyAQkKJO&#10;t9uVKeS5XA5Ab3+pbFN1PRNI38lIiuBgBWp1sxuJn1HFcfr9m/o76GtYHBgGB6EPUL9Xjc8Igqk2&#10;yi5B6sLx7+r/938f8xn1Wu/PnNwHaOqNUEVFAeCxxx6zJXlEl/lQx8LSuzceTD6fD8lkEm63WxDh&#10;8aH14I1Jnap3Qu0h6qCQGkzdoLm5Ofj9fty8eVOcj8/nE3CqVCoJtZbComxpIdvCsqwPtL/YSklx&#10;buBOPbWH0fL5PHw+n7Bry+Wy9PePAmAyTRP5fF5YINT12djYsIGk9Xod1WpVwFBV1+BeWj6fl+mt&#10;rJ7xAHrYATagd2aQ7cB2LVY/CRxTbJpSBKoe3tjGdq+M7WFkJxHMZ7sgk5ftXox1VKkHBsz3o52c&#10;/sowDGmjJLOGfo37qNFoiFj7XhHuH9uH33iWr62twTRNRKNRAWnGtjsjcMZYJhwOS3KvatuR4RIK&#10;hVAqlUTyZ5D/UxlEatudrut7opV6rxvJGRwEQGu32x+K/aNODaWWG9AbXgBAhp40Gg0YhiEFfAJ/&#10;O72YvxmGgfX1dVSrVTnT+6d0j230RnyJ4CnZmCR/tVqtDz/Ipk6k5AInO+Ezn/mMtMidO3dOHC5/&#10;ZiwsvXsLh8O4fPkyqtUqMpkMTp48KZTKD4Mm3YfFmJSR1cU2cCZdHEyQzWaxvLyM119/HX/4h3+I&#10;WCyGZ599ViZxMcCko2cFXtUyY4vUMElSo9HA888/L6K0Fy5cEEbbwzBdbpDF43EcPXoU1WoV2WwW&#10;Z8+eRTKZtI253o25XC786Ec/wuHDh22H78c//nFcuXJFvi8QCCAWi32gKtwojKwMlZF8v69hN6ZW&#10;U7mONU2T/2c7l2p8BmPG2djutRHsjUaj+NGPfoTZ2VlbC/Iwr0AggFOnTske5bplRfxeGpk7LET4&#10;fD5UKhVcuXIFTzzxBH7jN34D586dQ6PRkEmOZHjtBZB+bB9uU9nL09PT+OY3v4mbN29K69bYdmdk&#10;vWzFeiOLMRQKQdd1NJtNvPnmm5iZmZF20WF94NzcHI4fPy4+L51O33M9sLFB2n45MIQ5uMvlui9F&#10;4HttZK2pXTkAhLRQLpeh6zquXr2KZDIpU0inpqYwOzs79PrVNA2f/vSncfHiRWFFj/Pr+2ckDvEs&#10;oCSJx+PBh6NncQjrX+QejwePPvqotMH1V1GHnXw5tp2tVqsJu0nVVBmWKjq2e2ucbMYDjZNfVO00&#10;y7IEcGarr2VZWFpakhZTdTJetVpFKpVCqVRCLBaTKhXFN9k/Tw20nYyHEb+PTiwajYp25MNs9C1k&#10;4k1MTEjLNKe+7sZYrWLCSV3LjY0NZDIZqQaqYBD/vB97cGpqSmj31L7aawyvfD6PcDhsAwcJRLPl&#10;mW3PoVBIDlhgOPHlsY3tbq1SqSCZTKJSqeDGjRvQdR2RSASBQACZTGbgz7NqzjZMtjjeL7kFxlhs&#10;c1VB7dXVVQCQ6j6NbNgxk21sD9p4fhP01TRNztpbt2494Kvb+6YWqgzDEG2+UCgETdOQzWaRSqWE&#10;La8O9BomzmCLOjUsyS7KZDLjs/s+GFtyQ6HQBxbE3wvGVnTK0QB2mRECYbFYzLbWhyUQcBquaZoo&#10;FAqSD3Ea+djurYXDYZvear+/8vl8H36QTdXEUJ0uhYgp4te/qUulkkzoGNvdG8fqkoZtGIa0rhHp&#10;HduDM1W/AthMbEqlkuwJBjIApPefk3uBTYYUW0wJWPNZqxPywuEwDh48iJs3b8r4dU5t2snIWjt4&#10;8CAMw5DJXWwH2AvVLrZdtVotLC8vQ9d1pNNphMPhOzRYPqglEgkZb02tBL/fD03T5E9at9tFNpuV&#10;VuD7AXLfuHEDTqcTgUDARqUGegHuw25k2ACbI8MTiQQCgYB8pv5JbGR+qpMaxza2e2HUotI0DQcO&#10;HJDgmu1Pg4Aotjb3A2qUCrjXLSfqlHoAIjPAQg8AqeizWqxq0I1tbA/SCAi0Wi1ZjzxXVZ24sd2d&#10;cYox5UbUibHNZlMmqdNXUIScOsGDfATjD3VYBLWlOYxobPfOHnvsMRmIwViKmpX9mqR71VRtZbbG&#10;BoNBrK6uYmZmBsViETdu3JCCOMGxSCQy8Pwl+YADcMhMZ7FM1WAc2+hNHbATDAbh8XiwsbGBVCol&#10;Wp0fiXZRVZyaztg0TRl1Dmw62/X1damCxGKxMcA2Ijtx4oSIOl65cgVerxfpdHoMsD0E1mw2ZTwx&#10;sDmy+KWXXsL169dhGAa+9KUvYWZmRiZ3dbtdGIaBZrMpwv1kvAUCAQk4dV3HtWvXEAwG8eijj+Lo&#10;0aO4ceOGCItHIpGhNH80TUOj0cDi4qKAfZFIBHNzc3uGDl0ulyX4u3TpElqtFhYWFvBXf/VXu37v&#10;QqFgG5hgmqYw2V599VUJFjlB+Xd+53fw8ssv7xrcG9ZefvllrK+vY3V1Fc8884wN2NsLABvQY61d&#10;vnwZc3Nzck8ZBD755JN499130el0RK9N07Q9sz7Htnft/Pnzsh6PHTsmRS1gE0CjGPpOL2ATSE6n&#10;0+JHyuXyfdF0YTFTlRWg7mGhUEChUMDy8rIErJxODuwNTcexfbiNxRcWXQAgm81C1/WhJ5yObXuj&#10;BhuZOs1mE8vLyzh58iSi0agtvgmHwzh+/DharZZNa3inlxqPqIAapziP7d7aF7/4RfzWb/0WPvOZ&#10;z+DcuXMy2ELV3tvLpg6moZGQ8F//9V9wOBw4cuQI3njjDbhcLkxOTiIejwPYPIOHObvV9+e0VOIb&#10;Y7v3lkqlEAqFYBgGrl27hiNHjkh3l9vt/vAz2TgFo16v20b1MgDlBI9oNIpoNCqC/JzgdD/Efz8q&#10;prYNqtPCxvbgjECBaZoyWRjoMdwikYhQujlxirT8/sEDpH273W4JgCjKTWDN5XLBMAxpHR30/NnK&#10;NDk5KTpm5XJZJoDthfXj9/tlCES324WmaQiHw8L4242xgsWAkBMUWQnkhFFgs5V3eXnZBsrda2s0&#10;GtA0TXQ32KLKtta9MAE4HA5LdZyVQ06wy+fzmJqawpEjRwBsgsKcJsvvG9vY7pUxsQc2fXa5XJbk&#10;ntN8dzImlmx5BiAsMpfLdc+BcCbDpmlKPMbuAn5tenoabrdbtG04aGScBI/tQRtjGw5Nc7vdiMVi&#10;8Hq9kiyP7e6tWq0K4MJ4Zm5uDnNzc2i1WiJL0m63bUUBsoGGaSn3+/02/0PbC7HJXrdHH30UzWZT&#10;hqDxPKOkispc3IvG4jq76YhHOJ1O3Lx5E4Bd+7Rf4mHQ+g0Gg6jVaggGg3I+qv5I1UIe270xXddt&#10;vqJ/oN9HIgMgY4qj4ml0qPV63VbF8Hq9QzNtxrazqUkAWUwEZ8ZU7AdvdMIUnvb7/QgEAlLhYzWJ&#10;TLVgMCgASSaTQbfbtWl9qToWlmWJzkW1WpUR7IZhwOl0DjVYxO12o9lsQtd1CaLcbjfC4fCe0fRj&#10;0ksdEbbbjmJ6EoMQPkdqvQGbVHJ1ghEAAUDvl6iv3+9HtVq1gU7tdhvVanVPBLHqcyLAxoCGo9FZ&#10;ZbcsC5VKBYFAQCY1jm1s99KYGFJEGYBUUDnNd6cXANEzopmmiWq1el+Ypv3ahbwusnH5ohQBY7at&#10;WlzHNrb7baFQCB6PBx6PR844ahuSeT+2uzfGlm63W9rFW62W+LZcLod2u21juAK94uwg/0eNWPof&#10;suKAcYHsfliz2YRhGHA4HPL8GOfvdYAN6K0hVSuNUgf960sF1FjkGrR+yVbjNFyV3TbWLL33RgIB&#10;/YdKPOGwv4FehEEQA5znn39eKImDFsAwL2orUaeJukJMRGu1mu171MCx0+ng7Nmzslg5VUulaXu9&#10;XpTLZQHa1B79TqcjgoRM/rrdriTvg0TZ+R79AoOmaYpwIdHl7V7AJvKpgh3ApqPZC5uE4u1MKC3L&#10;koXWX0knO9DpdEpf+tgerPVTsvvXXL1eR7vdFhaS2loaCARgGIbsl2AwiFKpZNMfYLDj9/slQOIk&#10;oUajgWeffRaVSgXVahXPP/88XC6X7FFeSzAYlH3RbDblOoZNsqgZB0AOpXPnzgmoePbsWWGEAZAE&#10;9dSpU2g0GiiXy5ifn5drUIFHFUjZTii3v+2clayzZ8+iXq8jm82iVCoJAFmr1eTvnKxnmqb4qVAo&#10;hEajAZfLJQDQVrR01df1J7HqtW41QGJU49Or1Sri8biATrx3ZIIB9mDqtddek8mczz33HAAIa/Fe&#10;GoM9oHcudLtdnD9/HgcPHoTD4cD8/Dy8Xq/tXAgEApifn0cymYTT6cT8/Lzc273Ashzb/TMGwa1W&#10;SwBawK7rUa1WpRJaqVTEX9EPd7tdXL58GX6/Hw6HA88++yy63S5arRbcbjdcLheKxaLsrUFTyTh8&#10;5itf+YpMftZ1XeIw0zRFbPz8+fMAIJpoozDGB1sltvx7IBAQEIPxg9vt3hNJsMPhwNGjRyX2uXjx&#10;okiYMP5zOByIxWLQdd02mbhSqeDChQvQNA1OpxOnT5+Wc0z1108//TQ6nQ7a7TYuXrwowtoP+1Cg&#10;YYzPm8/e4XDglVdeQSAQQDgcxrPPPgugd/6pMcH9+PwOhwPNZlP2Hq+XjPJB9tRTT4kuomVZaLVa&#10;Avrwz92+2AHAnIn7nK9XXnkFAKRTgfYw7C/GOoZh4B//8R/hdrsRiURw9OhR27U2Gg0ZXkDtYCa5&#10;O72AXrH/+PHjqNfrME3Tpvv7ve99zyZtQ4BkrAm5e6OvU/0h84UPw+AJNTeyLAvf//73Bac4fvy4&#10;TVvU5XJJjsFYYdD6VfWNAeBv//ZvUa1WYVkWisWi4CXszut2u7h06dJ9bcWlXwRgk+gahX/hmiFm&#10;xI5F/p/6e3ifm80mOp2OjQC0nX3jG99Aq9USvEv1z51OB7qu4/Lly/L97BLyer3yfQ+cCsIPzv54&#10;9cZvRRflZEMuMh5q/H4moclk0iYcSFHAcDgMXdfhcrlgmiYCgYC0IHBh04EOc0hyY/BAJ3tHbd8a&#10;ZIlEQr6PLZQ+n08YQw+zRaNR2zV6PB5JDB72ax/bYOt2uxJsECSZnJxEPp9Hq9XC1NSUCG3y8GDC&#10;N4pDslQqIZPJCFAei8Vkjww7gedemhpo0R91Oh0J+gax9dxut00cn36NYCLbcvmeKqjJFlyCjoZh&#10;2AJPiqASsAMgumH1el18FH+/CvyPqhVL9WuWZQnwzrZfflauFfV+qsM1VGs2m+Krd6t7VqvV4PP5&#10;bCK7LpdLfqfKDAR6BzcFknmgh8NhYRSpBagx0PbRtna7Lf6K4IrL5UIsFhPwmBotHo9HhJ8B2PwC&#10;NcmAXpAYDAbRbDbh8/lgmqYt6C6VSkPFD/QxkUhE1j/9ebPZtK1fxkV7cULww2yNRgO6rkuiRDF9&#10;TdPkfvNcYHzFwuaHAUgb270znpWMydxutw0wKpVKMl2e7BmCfoznHqRxrQP2s9fn88GyLHg8Hlvh&#10;t91uQ9M0mKY51HRFTdOkGFyv1wVAY4yVz+dtTFpew9j/jW0U1mg0ZI+FQiF0u11Z84yZd7J4PI5i&#10;sSi5kIpZsH0dsMcPPDfYJn0vjcNf1FiegFij0dh1tyBjHoLqqjFfNU1T2K+aptniqN0a47ZYLIZW&#10;qyWkMNUeOMjmdrvR6XTQ7Xa3rBYsLy9LT7465pcOsdlsCnNKTehWVlZQLpcRDoelUkyggK1q7MM3&#10;DENofwBswcswiC9BtlartYlc/v+Fvby8jJmZmR1/dm1tDfv27QMAeQ+CbHvBkWcyGWiaJlMnW62W&#10;LOJEIoFCofCAr3BsuzGfz4fJyUkAm06pUChgZWVFAv+VlRXk83lhWqmg0ijaeWKxGA4dOoSDBw8i&#10;k8lgfX0dwGa1i3pxD9LocwisuFwuaWft16zbyij0SuBL0zRp3/J6vVhYWJDEnEAZky22DxCK4gAA&#10;IABJREFUS6gsL+qHMfDkM+AhRHHzWq2GWCyGpaUl7N+/HwCkSkP9tFEYD31OOuJnYCGCFTaaWnUi&#10;UOtwOGAYhvhpgmKjMLVttl6vQ9d1mRZaq9Xg8Xjk+lTGLv8/Go3K8AlevwpQfhiqsWO7e1O1K8vl&#10;Mm7fvo10Oi3t91sByOrwJYIv1FkBIPuCbfcsJGqahn379mFjY0PAvWGKfGxhv3XrFmZnZwVM83g8&#10;KBQK6Ha7SKVS8Hq9EhcR4N/Y2BjZvfooWjQaRaVSQSQSQavVQrVahWmamJqakm4GBu2qxs548uHY&#10;hjG1eETgDOgREvqLgEzy3W73AwfYgE0/U6vVJEkGNn0k90Gz2UQgEMDMzAwWFhakGOn1ejE1NYXb&#10;t2/v+P5q/Nhut5HP55FOp4UZmkwmbZqQLKLy2sbi8mPbjblcLmiahkqlYpNnCAaDgifsZOrPkKRU&#10;qVRkiFCpVEIsFrPhCcQnVIDvXtl7772HcrksxXD6l1AoNJJCPkE20zTFz3HvAps5DX+3mo9ZljWS&#10;dn7q/as6bPF4XIqnjUbj4dBkIwuGtHAeAAAwNzeHeDwutGGay+WSKSQAhBlB9tvc3JywODgmHoCw&#10;PfL5PP7hH/4BgUAAhw8fxjPPPIOVlRUAkCRzmESO10RGGw+xSqWCn/3sZ1I92u71s5/9TB6Q0+mU&#10;qo3T6dwTTLCXX34ZGxsbWF1dxbFjxwSNB2BriRnb3rRisYhcLodKpSIOmeLUExMTmJycxMGDBxEI&#10;BNBsNlEul6X1YRROtFar4a//+q/xv//7v8jlcvj7v/97PProozBN86FI8AjUe71e+Hw+GTSg6zp0&#10;XR/YLs7qcSwWw/T0tDCiqKf25ptv4vbt2yiVSgJS8e/ZbBbFYlFYU4Zh4G/+5m9QLBbRbDYRi8UQ&#10;DocFlGs2m1hZWcH58+dx5MgR+P1+/Od//qdUfFnR5iE8ihbNer2OcrkMn8+HS5cuSXXu2LFjwmSj&#10;sY0cgBQaGNAGg0GkUilZU5VKZah2/kFWKBQkeA8EApiampL2LL/fv612Ha+bRYREIoF0Og1g84yp&#10;Vqv3ZTrj2B5u63a7ssZcLhcOHz4MTdNw9erVLds/gsEgkskkjhw5gq997WtS6b148aK02b/44ovo&#10;dDrCekskEvD7/eh2u7h58yaq1SqOHz8umkM7vUzTxOLiIq5du4YDBw4IQ5PFx0QiIQLulUoFLpcL&#10;oVAIrVbrofC/e914Rly9ehWTk5OYnp7GD3/4QwCbBQCVmaBqR/W3/I9tbFuZeobzLOWE+Ha7DV3X&#10;kc/n5Qx0Op0IBAJ3DBJ4UHbs2DGk02ns378fly5dAtAr3kajUSSTSZimiffffx+WZeFb3/oWVldX&#10;UavV8Mtf/nKg/+M+6na7+O53vytnOOPYQqGApaUlkT2JRCISg4wBtrHt1thyyA666elpnDhxAu++&#10;+64ANTu92EZvWRZWV1dx6dIlKUQzrwCAS5cuSa7B+GGYdsnd2iOPPCJs0Xq9DrfbLTF1/5CHu7Gv&#10;fvWrmJiYECCRxXm/3y8DaL7yla/gxo0bKJVKtoEoBw4c2PXvZ3vo1NSU+I5isSga5MBDwGQDeroL&#10;AKSvnv8uFosCkvVXZQmgUaySiGWlUsHa2pqtzYcBqcfjkRYgJkjVahXBYBCzs7MAeowydRT0dqay&#10;MNSEsdVq4de//vXAvv1f//rX+NM//VP5N9l0D4MewjDGRRaJRGxVdaDHUhzb3rVHHnlERGfZbh0K&#10;hZDJZMRJMlFwuVwCEo1KmJqsImBzrS0sLODGjRsAgJmZmQfOlFSBRJXxRLB8ENuAlVEemPQX9Hml&#10;UgmtVgvBYPAOvRnTNOHxeFCtVkVfaW5uDtFoFLqu3zHlhq22pGp3u1386le/wp//+Z/L9/T7MJVd&#10;fDdGJhqw+fwILkajUezfv18KG2xN6WdtsJVfvT+WZSEYDI5EE4V6edSu4fnD+08GIO8ZAUj6tWQy&#10;iXw+L+uw3W7bEuNxIvzRtu0Ya1wj0WhUiovlctk26CWZTEqraTQaFd3IYDCIRqMhZ6064ITGrw3y&#10;P2TdqnpxHNwRDAZRqVTg9XqF2dbpdFCr1QTUG08vG435fD5p+WHilMvl5DmwOExftFfiw7E9WDMM&#10;Q/Ipnl2M44CelhMBef5dzcEepB05ckRYbCy8OZ1OYZ2rxhZrFgXC4fBA/0cmHABks1l0u13E43F5&#10;j1AoJN1IaicB0BtwMbax3a1xSjZj47W1NZF6cDgcA9cXmWoul0sYmKZpolarIZFIoF6vIxAIIBKJ&#10;SPdFMBhEvV5HvV6/50y2xcVFkbRgDF+r1RCJRKRDajf2xBNP4F//9V9RqVTu0JTk0L3p6Wk8+uij&#10;8v/NZhNer3ckckPhcBimaUqHFX+vZW1Oka1Wqw8HyNaf2DGpfu+99/DII4/YnD0XFWl6bP9UJw02&#10;Gg0Eg0HboutvK2NyzMSOzINQKIR6vY5wODyUno5a1fD5fNIHTLHvQZvE5XKJQ1fp3A/DATeMhcNh&#10;aUsJhULCHgTGINuHwd5++20AEO0vVkAZ/JPu3Gq14PP5bGy3ubm5Xf9+jsB2OBzw+XyIx+OIxWIo&#10;l8s2wfAHbezHV5lP2WwWExMTO/4c6d1knLFliGwqdYoq2a8AZKIZ0PNB7XZbqjX0PTxYW63WHaAb&#10;fQ0D7Xa7DbfbLb5sFC2ZFHwlQKa2zi0tLdnaQ1UQsd1u4/333xdNBRXMNE1z5KLDtVoNbrcbsVhM&#10;Bu6Ew2Fcv35dWNYcikMGEGBn6/J5sELO6vfYPtpG7VfTNNFsNkWHEMAdiSLlLxqNBpaXl2VgDL/P&#10;siwBdAm+UL+Fe5YBHoCh9onqU9T12u12pQoNQHwUB1aN1/bujW3pfL7UYTMMA+l0Gr/+9a8B9ETp&#10;eb6qBeSxjW07i0ajtuFVZMcQWFpfX0cqlZJYnWDWbotro7L19XVhlbOQoBbA1ByLU77ZYj/MZ2AL&#10;vMvlQjKZFH/ZaDSwtLQk+5PgNgDRgvN4PCNh04/to2vcj9x/LMox3h10flPzDLB3BKoaaGSsApAu&#10;Pn7tXnfLHThwQD4DB741Go1daynTms2mMOr7AXViPhwmp+5lADbMaDe/n/eQnTfMDegvHgokR632&#10;q4y2n//854jFYsJUczgciMfjOHv2rNAdWWVloFKpVJBOp3H8+HG8/fbbuH79Os6ePYvJyUl4vV65&#10;sbzRoVBIWr24OD8I+4Dv11/R5UhiOuPtXmp7ljp5U51y+rAbFxbBFz7DMYtj79urr76KjY0NFAoF&#10;XLhwQYZ0EGwolUo4e/Ys9u3bJ3vU4XAgnU7jS1/60q5/PwW4SYlWxXmHEba918a+fopfejweVCoV&#10;XLlyBZ/85CcRDAZ3fHk8HszMzEgrhMfjQTweh9vtthUGqDXSarXQaDRs4DXbQN1uN1544QWUy2UY&#10;hoHvf//7Ak6qRo03JuUMRrlf6ctG4X+Wl5dRLBZtwwQIJKRSKduELx6SLpcL1WoVP//5z8WPnj59&#10;WlpfeGiPoh2dQK1aVGHrlsPhwM9+9jMbyKfeE16HOnH7+eefl5bh+0HHH9vDb2zZ+O53v4tYLAZN&#10;03DhwgUbSJVKpTA5OYkzZ87g9u3byOfz+PGPfwygFxP1F6y4/gief/WrX0WxWESlUsHp06fFX+z0&#10;qtVq6HQ6d7w3E/Pz588LuPatb30LlmVh3759ssbHtjsj45C+t1Kp4OzZs3LP/+M//gOGYdyRbKkM&#10;4bGNbTv7+te/jnQ6LcPgvF4vgsEgAoEAHA4HHn/8cZw7dw7ZbBY+nw+xWEyGtDzoLgEaYwAaWfjA&#10;pk88c+aMxIdvvPEGotEoisWiFBd3eqlat2TaVKtVXLx4Eb/3e7+Hxx9/HPPz82g2m4hGowiFQohG&#10;o2i1WmOAbWwjMbYrcxouB2pRsH/QC9gs1jGW7Y/52SXSj23cDyLPuXPn5Cz7whe+AABCPBiF3ASL&#10;fgDER7D7kLJf7FIhvqIyUUfx+0+cOCEDAs+fPy/xHslTDxXIRuYFsJn8vPXWW5JoqtOvmGg3Gg1p&#10;8aHz0zRN3i+dTiOVSmFjYwOZTAaWZQlrgwFitVoVtkwgEIDT6ZTfMwxTRp0qCkAEMgEMtUmIehLF&#10;5nttFfg+jEYRw0AgIFpE7IseaxbsfWu32wiHw3C5XCiVSigUCiJ6Xa/XkUwmpfVa0zQcOnQIwOZ6&#10;3u3kGABS1SH7o1KpCJNJreI8KOOB0Wg0BPRhpXUYECiRSMAwDBm1TV07vo/qAzgsQJ1yVa1W4fV6&#10;pe2R9HCv14tMJiOTCNX3YNXMMAzZoyqor/rj3Ro1NXmtAMQ35HI5OfDIlqEmDADcunVL2uoI4Kss&#10;slGsLwYj9Xpd/Haz2RRR+Rs3btgmF6kHM6+TQb/6fXvBd4/t/hjbOdX4hkEZ118ul5MW/Gg0ikgk&#10;gmKxCF3X4XA4kEqlZH1y3TM2CgQCUqxj0D1skS8UCskAqWq1KsOhHA6HDJtS95vL5cLq6qpM8Rvb&#10;7k0FEFSGssvlwsLCAoDegBaCIwBGxgYY24fXjhw5ImeReiZxPZXLZZs+EwcmUevxQRs111hIUH0O&#10;46FWq4V8Pm8biEB/OMj/AXYyANn2HB5Vq9XE77JFX9d1IXeMbWy7MZ7lHAhAgk0wGITP5xu4frmn&#10;o9Go7b0IoJVKJTgcDiSTSflegkD3Q3NRHQ4yNTUFYLM43m63RcNsN6YWmgh6MwYiWEnZL4fDIZPT&#10;CWzu1vgezNlCoZB067Ad1cmEtVQqodvtIhKJ2KoETHJUoW71AwF2Fle/IPVW496J0hJI8vv9Mko6&#10;EAigVqshHo8jnU7bhK7ZP99sNqVvuVwuy/9x0dTrddEp4gfnZ8jn87YpWUBviAIBO16vOq6ZbBrV&#10;TNO0MTGAzUVVr9fR6XSgaZqN+UBBPm4AtW2EFRSgByyQucP3BeyJN/uc1daBRqMhCWt/paVfI6u/&#10;fWw3xnZB6ruo+g6qkS6qVsl2Wj+AvaVGfV91FDAZVPx9/D71XhG89Hg8MkFpbDubCpSGw2FomoZi&#10;sSiTF/kng521tTUZDc390W63henVaDTQaDQwOzsrf16/fl0SDXUtq3uu0+lI8ENdgWGZbKqWlsPh&#10;QL1elzZGl8slTCW2PbdaLSQSiaGYArw/qkg+mXYq64xsTw5J4AFJv8sKi8osUydVOhwOCepIL6c2&#10;GdADfAhGWZYlraY8dAjOqc+U708AE+i1PY7CqPvAxJ3XoV6vug8dDodoPgE9H0bau3qWqH8n+NZ/&#10;1qh+XmVFqtcHQLQ6eW/UYgnQ80Gqb+LX4/G4PEM1kBkzfezgLe8X/1Qn86pnAH3HKIwAEqu5Gxsb&#10;aDabOHz4sHwd2AxS+ewI4G8VhJmmKTIVw5plWTLR1zRNWS/AnWcyE1vTNEWLTQXAXC6XrEXuIRYc&#10;ycZkLPVBTNWRZOcAALz77rt4/PHHAUCSS147W1UBSCujOslwrzCtCCrw+asg126N5x8LBLwn6lRH&#10;1U+o7ATVdzFWU4uxXAfxeFzWeL1el2c3Ck3U+2kej0fOKMaQPO89Ho+wJy3LgqZp6HQ6End4PB7o&#10;ui735l5ICmxlbMOk3IAa9/CspzFGpfF8p+YY34PrgUxTMj7YLbIVw4zyBPxTnb7JIle5XJbrUduT&#10;SVIAermSGsM/SKPuLJ8rh6/wa/x6/7A6xobME7Z7qW3vqk9Xi3nMK9Uzqb94ObaxbWWMNSl5Q21N&#10;/pv7UGWVbeW31PWo/p/f7xfiAdArEAM9aa3V1VWYpon9+/fL/6vSPjuZ2pHBNe9yuXDz5k0ByVRJ&#10;G+oXAr1iOs86xtgfRE9ZjcHUPcf7urq6iunpaQAQAgLxAFXfWn0/Tk4eRacdQUROB6fmtc3P88Ji&#10;sRjOnj0rNNtLly4hEAhI4kUU8syZM3C5XJiZmcGZM2eEyk4HpWka/H6/oHgcK6smN263WyZBMAhm&#10;UvrSSy9hamoKExMTOHHihC3pYRXv4sWLiMfjcDgc+MlPfiIjm+lg+Xc+EAr5qg/L5XIhEokgHA6j&#10;0+ng8uXL8Pv9CIfDuHr1qnwW0zSF3eZwOFCtVrGxsSEI8aDrVzcPR7oyIFWTTVaN+X397afq2F1+&#10;LoICgUAArVYLmUxGBNCZgDOBqdfraDQaNhCjf3z33Zh6Xym4CGwGFJqm3aFJ9corr2D//v149NFH&#10;ceLEiYHrB4BtlDEPVsMwZBrb/Py8CDNfvnwZwJ1V3n6HslcSgAdtXJOcMkqAKxgMDgVScn1XKhVU&#10;KhVMTEzg6aefxv/8z/+gWq3is5/9rCRxgP25jMIJMsHVdR3nz5/HwYMHcfjwYbzyyivydQJtfr8f&#10;x48fRz6fx/vvv48zZ84MfH/1eikczvsUi8WQSqUQjUalNZRAjqq/EAgE5P8p9A/09haF0PvvS61W&#10;E508YNNvXLlyRRi5R48etfmfrYTK+QyZ0PNz8Pfu1vgZ+Nnb7TZyuZzoVDmdTqRSKUQiEYRCIaky&#10;8f4wQXjppZcEyLxy5QoAyIhyfo5+sWbDMGyBM4sp6mRQ+omrV68iFArB7/fj8uXLaLfbiMfjiEQi&#10;NsYcr4ltJm63G4ZhIJvN3nG/RlEp2+vmdrvljGTi43a7Ua/Xcfv2bQEeVGCXbMtR3b96vS7nycTE&#10;BE6ePIm33noLpmniwoUL8Pl80HUdTqcTmqbBMAycOnVKgLmnnnoKy8vLACAsbV4vAfTtXlu19XH6&#10;L9DzT/SzlLygb2ASz6+zSERABbizoETWv8qI3+6lntcMii9fvoxkMgmHw4F///d/x/Xr1+Xa+z8P&#10;AQEWLfiMRzFZ+sNiBN/dbjeeffZZrK2tYWlpCefPnx/q59UkplKpiE+jLzMMA5lMRlpi+gu/D7MV&#10;CoU7Yjv6A3XwBvfLvn374Pf7BXgi4xiwDxG6X5pi/WC5Clb7fD7JNRiTq3qJ3W4Xly9fxvT0NGZn&#10;Z3H16lV5vpZlySQ+JrP0i/QFGxsbA/fv8ePHpfBJMFa9bibojA3YfaMCWw/SeIZz+qKq88zc4urV&#10;q0gmk/D5fDh16hQMwxBR9UHT3f1+vxQOOJkxGAxKjDG2se3GuLa4T5lzqzktAIkpGC+x1TmbzcrZ&#10;4fP5JI/i/xH0os8nW6vRaOCnP/0pXC4XPvaxj+GFF17A4uIigM2zmvHBBzH1+w8fPow//uM/RqVS&#10;wfr6Ol5//XX4fD5sbGwIQ55+jucVC9HEcQia7fRSi9okQr300kvi3773ve9hbW0NQI/cwPtAffx6&#10;vY5sNitFCOYkowDJ6/W6AJYejwdPPvkk3n33XWQyGfzzP//zps+qVCoybYYsKN6Aer2OeDyOYrGI&#10;YrEoB4X64cmkoA7Q7OysrRpXLBYFvVSrOgTvNE2ztTuZpmnTyaEz7BeXAzZ1TP7v//4Pn/3sZzE9&#10;PS2HLQ8HwzAkuO90Okgmk4IyGoaxJROG1TFWjxOJhNCEvV4vNE0TOiBtp+vn3+nMGRgzmWZvPzcj&#10;EVZWvQgyqpvIsiyZFlKtVuXvyWTSVuWk/gJ/H/9klW8Uh6iqSUc9KbJzKpWKfF4GHnQSwGYyMGj9&#10;ALA5EQYY/T3nwOaz4+fsb/Ul4qxOJ1Jp8mPb2sg0isfjmJ2dhaZpKJVKEpwNEr8mG1MdCR8Oh6XV&#10;Ux0UoA7+AEbDqCJrjUAX2wpo3NOWZUHXdRnooH72nYyOXQWNJiYmEAqFbMMGWLWmNgL3ZiaTkQOJ&#10;BQl1r9A/qocN74vb7RafUi6XEQ6HpWgQDAaxf/9+vPPOOwAg1HPuR/rQer2OSqView70MaMYfEBw&#10;jdVygmp+v1+KE+pkHuqdcNqeUK7/P8OBCRRZQWpLC/18JBKxPUcA8nwdDoeAZolEAvl8Xvyn2moH&#10;9OjemqYhFouhVCrJVCZau92Gz+ezVfDoX8dAfk+MlwAn91QgEMC+ffuEeUN2mDpQBRgN0M7W9kaj&#10;IQAV13u9Xhc2BItSwOYzZ9J54MABGeLCZzvsFHAGvQAEaCerMxgMolarSdtoKBTC/v37bSPvGQvw&#10;vGb7pno+MkagBpvH44FlWTAMw7YHtjKeo8Vi0abHxPPz9u3b8r0UGVfZxX6/38amp8+o1+uiY/RR&#10;Nk4yAyDPgwXrYU2d1E0fXyqVbDEx1yfjnL3ifxKJhC0J49nXbreRzWalDWppaUnWOc/CVColDA81&#10;caTPuR/Wf0YyX6G/ASDMfqCXTJOV7ff7hZnGtiYak8S1tTU5F6PRqDzXdDot62K7/Uugvl9jLRqN&#10;StG9v+OGPqF/kNODsHQ6LWAC4yY+Y+rhsngH9NguzF8H+R+CuF6vF5FIRO7buEgwtlEYWVU8h9UC&#10;CSeIEqegsQjv8/lscjQcRETjuRAMBuVcdjqdoml8/fp1dLtdiXt5JjSbzaFZqmoO5nQ6JedzOp1I&#10;JpMSz6k+DujhG7x2fi6VOdpoNAZKTqi5UDgcRjAYRLfbldhcxUWYXzKX4n0NBAKYnZ2V96zX6yMr&#10;IKidlhzEEo1G0W63sbGxscmc6+9xV3XPAPsNYrWk0+lgcnISPp9PJuipY4+5OCzLkv/rdDooFovw&#10;+XwIBoNycxlEkonF8a7tdtsGlHAoAdv8nE4nyuUynnjiCUGHCVoxkGYiy8+ylUaSpmmoVCryu3hw&#10;W5YlAQA3BIECotBM2Ha6frLMXC6XDdSLRqPQdR0HDx6U6hvQozNyw3ChEvx0Op2ykRYXF+V3ESDg&#10;YRwKhWz6L0wG1BYdVUPobq1QKCCRSNh07LrdLgKBAKLRqCTQXPRE6zVNw82bNweuH4fDIWwTajOk&#10;UimpenY6HXkOuq5LAqBS8y3LErDD4/HYGIBjG84ajQYymYwENqFQSMDonYx7nsEe1zaB63g8LhV4&#10;VW+Ge3C34pzq4dZsNhGLxQTEoeZGtVoVMWDDMCQYHUaThMF8t9uFYRgIh8NYW1tDNpuFZVmYnp62&#10;6Z4Q7CmXyyiXywK+NRoNrK+vY3JyUt5T0zRkMhlMTk4iEonYpgcBvQNI1WLQdV1A6nfeecfmf1R/&#10;ygLA4cOHhYXLz8PfP6p2KQKLtVoNmqZhdXXVpscWi8VgWRZCoZBUnMhwjUajKBQKcoCmUinxiRxR&#10;zntIP0FwhOwaHqoqc5fVexZems0mkskkcrmc/K5IJIJarWYbQKGKttLXFItFLC8vY25uDrVaTYRn&#10;udY/ysb27G63KwlbqVSCrus4cODAHT643W7bhh/tNtmhRiH9AFvR2LauaZoAXypblANMgM0Jd7dv&#10;38bs7KwA6cDm2TcoiSNDhP4nkUggl8sJi0ydVmuaJtbW1qSKy4S8UqmIDpp6jbFYDJVKRQB0t9uN&#10;XC4niSmZoTsZ96DaPkJWa7VaFfYIfTbfj6C31+u1gQksnni93vH5it45xli02Wwim80ilUoNFXuF&#10;w2GbD6lWq3cUEIvFIm7duoUDBw6ITMqo2aD30gg+quvF7XZjdnZWEsTJyUlhDVBSplgs4tFHH7V1&#10;rPCsabVakifcDyP4Q/Cs0+lg3759AOzaR2TxMiGjD+L/LywsYN++fbZOHA4soFUqFTn76B+3278q&#10;45V7udls2jpFOJG80+nIoDng4WBCrqys2AABFuvoT9Wpox6PB5OTk7KOCDjuZJqmoVwuC1AdCASk&#10;8KK+99jGdjdmmqYtRmBu0S+RAUC001hI8/l8qFarQtBh+zixkFarZctv1IKmpmk4cuQIJiYmYBgG&#10;DMO4IxZQWaHbGf0pi/+tVkviAuoeknSltmDS1xBj4KC1QqEgOQ5zmp2M/pvttUCP1FQulyWvZ0cA&#10;MSCSOxjXra6uYmZmRjCDQCAwEs1JXl8/WKg+G2e9XrcJxqmTGkhHJ2OCASoAZDIZnD9/HnNzc6LF&#10;wYTq5MmT0HXd5sxdLhdisRiCwSBu376NEydOCGgUDAYRi8XwxBNP4LXXXkO5XLbpCAG9g8blcuHM&#10;mTOoVCrIZrP43Oc+J2J2TLbUKXXAZrLk9/ttN4J9/DyAKBScy+Vw+vRpQZnJiojFYrh27RpCoRBi&#10;sRh++MMfIh6PD7x+TuniQTsxMYHz58/j1q1bsCwLf/InfyItkmyhJWinCiWz3ZaLqFgs4qc//Sm8&#10;Xi+i0SjeeOMNRCIRWehMqglMGoZha9dV26Z2Y4lEQtglp0+flkX8jW98A+vr6wJ4shedCU42m8U/&#10;/dM/DVw/1KIpFAp48cUX8elPfxqTk5NIp9NIJBKYnZ3FSy+9JG0DFB4ksu/z+TA5OYmLFy+iVCoh&#10;n89jfn5etCjGtrMR8acgLAFRdcDIoJ8PBAK2aqTP55OEjHs2GAzaALatNBDvxtRWqmq1imw2KxP4&#10;HA6HgOrUK5mZmUEikRiagUH/pgpeTk9P48KFC6hWq1hdXcX8/DwikQgKhQKKxSK8Xi9isRhmZmaE&#10;Xffmm2/iD/7gD8Sn+P1+uFwu/Nu//ZscrNSdVAer1Go1zM/Pi2/8zne+Iz4K6Pkftfo/Pz8v/ufP&#10;/uzPEI1GxffwmTHR360RNKOeH7Cp23D58mV5xs8995wchN1uF+FwGIlEwqZTCUD88wsvvCATi2Zn&#10;Z8VXU9fu8OHDeP311+XnXn/9dRw+fNj2PX6/H7Ozs5KQnjp1CrlczqaZSb3BeDwu6yGbzSKbzeLJ&#10;J5+U9p9vf/vbwiQJhUJyuI5S83KvmtPpxLVr1yQBZiD5+7//+3jqqaeQyWRQrVZlrW01vXU3pq5h&#10;VR9F0zSk02mbvhrPIGpM0r7zne/gkUcekeKWun7cbveOr2AwiFQqhSNHjuD06dPIZDJSpSazk0xb&#10;+krKU/DsDwaDmJycFJ/J/ycb2zAM6LqOa9eu4VOf+pTsB8ZuO714/oZCIfmZ48ePQ9d1iTVYgaZR&#10;/8jhcNhagAkS5vN5GzD9UTZW3unHvF6vPMtBLENgE1QjGMuCcTqdxunTpyUefPXVV3HgwAEAm6Bc&#10;KBSyFRYfZmOMqxb1NzY2pG2ahS/TNFEul5HL5fDlL38Z6+vrqNfr+NznPgdN00TFMWCMAAAgAElE&#10;QVT7E4BM0bsfAJvaqcE41u/3IxaL4Y/+6I9EA/XChQtIpVI2zWcWHRqNBorFIl5//XV8+tOfRjKZ&#10;FNaGw+HA008/bQPXWQz6l3/5l4H7Vz0/OSBF/XckEkE6nRY2t+oPh1mf99pCoRAikQimp6cFaCTR&#10;gQVzr9eLeDyOVquFZ555RvbIiRMnhO2z3ev111/HxMQEHA4HPv/5zwuzLxQKjfODse3aGDcyD5ma&#10;mkIymZRYmKx6+r9cLoerV6/iscceg8PhQCwWk/bLCxcuyJDBH//4x0J0ouRMOByW+CESieDzn/88&#10;stms4AD8fbRh2FwOh0Om7gKbZz870PjzJAARwwAgcQOBwXK5jG9/+9v41Kc+JYDZMPHJ/v37pRuA&#10;P3Ps2DEUCgW0223s378fqVRKCi8sBD799NPSCfCDH/xAOk2oGw9sDlbbrWWzWVQqFcF3VM14Eqbc&#10;avWIh3OlUkEul7OhrUxOQqEQNE1DPp8XB8ef5aFO4Ic/B/QYTpFIBPv27bO11/CgYtskLzYYDEpy&#10;SEE59fvU1p9qtSp/52FL6vDKyopUroFN1JFgDwBBWdXJNKwgc1HW63Xkcjnk83mppBAp3en6nU6n&#10;7aDLZrM2oVEmZwC2TDT6xaJVW1tbE4aYeq/ZwsTWSFVknAjvMCj2MEaqtrrhWq0WkskkUqkUcrmc&#10;fG8/UKsy9bZbP+xRZ9K9uroq76euj2AwKBuaNjMzg9XVVWFNEYTsF+Ie2/bGKjMTq1KpZKvADGoX&#10;ZesXmZOVSkU0iZjQsjID9GjGpPyOignk9/sxOTmJiYkJlEolAb6pXUgWGNmuBKYG0ZnJvgRgW39q&#10;kYLjtQkAdTod3L59G6VSCZqmiVgnEwcmVA6HA++88w4Mw5DDVTUePupwA7WVjDRu1f/kcjmb/6EY&#10;Kj8zD7f+1t27tVgsJvuNVTDec2rlsU2m0WggEonYGMdca2yxATb9A5mIqgg8qfcrKyvS5uZwOLC2&#10;toaVlRV5Liw8qAApRaXb7bZUswk08pyIRCJSwFBp9Exm6PP5nMjQ+ygb1x9bmFlsKRaLaDQaNu0c&#10;nk9Arwi22/unSjv06w0RYKWFQiFp86LOBwCp0vJ56ro+9GAGrik1YaMGpCpWTON1AZC1R0YaYxgC&#10;fdSL5ZnGicYsOHLAz07Gz0kZjLW1Nfh8PmiaJme3ek6yaEZ/DuCOmIdsNpVB/1E2srjZKkMQiDp/&#10;OxlbdLk3Op0ONjY2pENALb5wj/HsiMViD32Mo7b1sz1RFaIn8JNIJBAKhVCr1WR9Avbzi50PnU7n&#10;vrc5kvGhav5MTk6KHIHX65VzjZ+jXC7fIVOggmm0Q4cOIRqNYnV1FQ6HA9PT00gmkzAMY+D+ZVLJ&#10;YVVAryuI0gcEyukrGVM/DJpsHo9HWP9Aj4HPPIJsM8aT8Xhczu5cLjdQciSXy9meF6VQAPtkxLGN&#10;7W6NLaNutxvValX8AONsFtHD4bAUxRkvTExMCLs9n89jdXUVyWQShUJB4gbGxTxniEmwWEefxJyf&#10;TFpe107GHI2/i3uF5zrPeBUHoS4lPwv1JT0eD/L5vMR0qpzWdsa4XdM0RKNR3L592+bflpaW5Hsj&#10;kQgMw0C73UaxWJRrJAGnXC5D0zSJzxmn7MZUzXkCa7xPmUxmM6cCNllpauWELRRAb9IUq/akq/ND&#10;c+QzHRPbKqvVqkwDBCCVFmATaOKBweECKs2QF0wtqGKxKK1YTHzYBgL0JlvR+qfvzc3NCQ2aLBbV&#10;2MPfT0sGYGsdSiaTEhAwYI9EIjtePw8H9vsT0FPvKVtxeVDzcFMFX/lv0uA5VYRJIa9VDVIIDHL6&#10;htvtFl0aANJGthtzOp1y3xjou91u1Go1G8AGQBJjGvWydlo/zWZTNghbvgjG1et1pFIpFItFuYf7&#10;9u1Ds9lEJpMRQC4ej8Pr9ULXdVvL2P0Sx93LxnZDUo6TyaRUiYvF4sAkmM+N7UusuDAxU6frku48&#10;yjYj7qVisYiVlRURFScAznarUCgkbYZAbzz8MEbWKSvYNLYkBgIBTE9PY2VlBQsLC3LPDh8+jIWF&#10;BTmAqN3AxKnRaOA3f/M3pfjRbDalGMB2E7I3GTirI6rVlvtIJIJyuQyXyyVsLVXHpP/QHBU4xESf&#10;VX4VlKRmE6+HDF0aW/l5j1VjoKA+A/57enoahw4dkq8dOHAAs7OzWFlZsU2EpqnBBtsV+V4zMzNS&#10;cKIvDwQCwiJkW5bKfCRQOvYvkDMPgC0AIRjZ6XRkTzLJq9VqqNfrdwyvuVtT2x14NjIhLxaLAqqq&#10;a4/+gG1c/cwgh8OBRCKx5aS/fmOQyv1N1g3BcbIfqXNJUC8QCCAUCkklmYE41yHfS209U/ftVmt9&#10;q2tjwZF7ja0qAOQZUdOFbaMqK57i7vQpZNGMYrDSXreNjQ3RymWsB0BaIAfZVuLYZD6qZ5XaTsiB&#10;LKPQ1LwfxriV5xwLUiqjlGBIPB6XNRaNRqVNlkwyNX7eaujIqE2NEQh6q+A4EzkChipDn+wrtSim&#10;JrGBQACFQkF0ZFVigq7rUtTfaf+yeETfy5YvYDNBZHK8sbEhrJmHgcFGazabUpCjbAR1cOmLaKru&#10;XCwWw8TExEDtKWrycngI0AO2xwDb2EZh3HP0R8RXOLiMeb6KSxDTUEX9E4mEDPigXI9pmqJ1y44y&#10;9XdR/7W/M0gdEjDIGKuoBW+gN92U/8/CBhll/b+H+RBtGJCPurWGYdj8G0kYav7PIhY/u8qwU7Wu&#10;G43GyAoIJJoRA2o0GpILHDp0aBMT6Xa7SKfTtok1APDCCy9Idfn06dPyda/XK8yLjY0NW9WD2kIX&#10;L16UwIJsDlZcnU4n5ubmcO3aNVjW5jQqJo1MLFXhzWKxiEQigRMnTmBxcRGGYeDKlSt3BMtMzNni&#10;wGvqdDp48sknsbi4iJWVFZw6dcrWi8vfRWdMCjLBLGod5HI5nDx5EsFgEKFQCJcvXxadtZ2uX11E&#10;bJdkIsf7wcRXPbDVTcHvISjHpJ5fq9frmJ+fF3043vdUKrXldDDaqAIQdfgBPyeZPKpRHJDTbAEM&#10;XD/T09Pw+/04fPgwXnrpJZRKJVmLlmWJvg2D2OXlZQGNz58/j06ng3feeQdnzpxBLBZDsVgU4GF8&#10;iA42h8MhjuP06dNYXFzEwsICnnrqqaF+XtVE5NqtVqvihCk6y1YGFWAbRbsLQd14PI5UKiXMT1Y8&#10;EomEMKAofgvABpwPMnWICMEwtioHAgEcPXoUN27cQCaTwWuvvSagd7FYlLYhthTxuphk/N3f/R0+&#10;8YlPSBvKxMSEvO/s7CycTqf4agaHDECB3h5XxcpZhFAZMAQgmCSMam8QXFPZLgQT+H9Hjx5FoVBA&#10;uVzGlStXbN+rAi1k57AgooJYakK1traGY8eOiY89evSoVMRYBCCoSO0b3nMGJPze1dVVNJtNRCIR&#10;nDx5EtlsFoZh4OWXX0YoFBKgRAUeeEaObdPILuG5HAqFsLGxgTfffBNutxsf+9jHcPbsWdy8eVO+&#10;fjfTr7YztcpK43tzGp1lWZifn5fKJFuSVHCXZxRBaFZlB73UtcB2Mep0AbDFJ+fOnRPwjNfhdrtx&#10;9OhRaQt95plnRIJBnXLKzxSNRm0+d6cXgUR+TuqsEMhjNwODWAKOwGYlmnFYKBRCt9vFlStXEIvF&#10;MDc3h9OnT4/k+e1lS6fTcp8JGvH+DeNjGUtRWLrRaNgY/4yZVM0dSgfsFeN9ME0TV65cQSqVwuHD&#10;hzE/Py8JEQtjrVYLV65cwcTEBDweD37yk59geXnZxv7kvtpqsNmorT+eJuBJwIzX8Mwzz0jyeeLE&#10;CbjdbhSLRdvAkEajIXIrjUYDhUIBbrcbly5dEpIC86np6WmcOHFi4P4FIMxdtnQDwJe//GWsrKwg&#10;n8/jtddeQzqdthX0VYmJB2knTpzAwsIC8vk8nn32WdFd4jPunyiuSjX84Ac/kGLpdq9Lly4JuNZf&#10;GHvQQx/GtveNuAILB8eOHRMN30uXLgHoEXPUPIJAmaZp4uPPnz8vOdKxY8dsk5j5M9zD1ENjgUwF&#10;lT5IlxDbMkkOYlGZe4VA25NPPolCoYBqtYr5+XkpCGwVn1Cahiy3nV4E1Xm2sfOHWML6+rr4NHaU&#10;sEOJfo8+VpUF4e/frRFAZXEikUigVCrB5/PhL/7iL6j/7pSH7HA4ZFw0/030kUkjq/z9F8hqpnrY&#10;qYE1jQEHb9p24pRMqFjN4TSLVquFcrksv4eJER8mRf8A2A6VaDSKQCAAr9eLQqEgSWt/oKNeLwWJ&#10;1ZYTTgHlAmHQpH4GotAExnidPBi44FWggSwOalBEIhHb1CUCdNwwDLCJDLOVQP0crVYLy8vLePzx&#10;x+W9VM26UU3Q4X3koUyQgRteZa8A2HKBq6w63k9VU0JNktSx5QRluB6Y4LI9mdMeafF4XJ5n/5TY&#10;rYwTVdgiA/TumxrIEjRQGUL3C8RjQMXWCtM0hTnB/ctpUqpezzBMG7Kn1ACegVx/4rqV+Xw+1Ot1&#10;YSjqum6r2KrWX11gu4u6twhoBAIBYW7VajUEAgG4XC5UKhUbkK22IdNpk9GptvHw0OF66x8fvZMR&#10;uAFgC4QB2IaLRCIRVCoVrK2tCbMsGAza2umAnl9gcsW2cLJX+f+cuKPruoBjtVpNwDL1OuirgN60&#10;Xt7X/pZf6u+NylQw3+12S+AAbAYfZNKxPZD3sr/djVOUaLyvmqbJecO1Sd+rAv1kSnB4DmBv1dvK&#10;j7PqyD3G85FrjdfJfcWvcX3zWfJ+qxU1+ifqb/GzscAzKlP1oNRKIv0Ar0U1ahYOMlWKoP/5qDpB&#10;ZETxe6empuTer62tIRwOC/uQz5HnHa+/X+KAIOqg6ycorRpjHp63jUYDwWBQ2rXUKYc0xgPq7+qf&#10;yktjgMeCJNBLyNWKL6+l2+2Kvmmj0UAikbCt33q9Lv6a652MV/6bpg4AGsYYOAOwDTcA7D6ZPki9&#10;H3w2/etKlc7YyVSJC4Kx/RPRCWqqA1kILozCuL/VCj1w54Tyraz/7FWviWtJXQNA754Oc74wnlDj&#10;UhYUuN5YqFE1NVWZE74PTY3ROSDM5XLJ71CHjwxjPIvUz0fdQa5rvi/XD+MqoAfQUquVWrz83Lxf&#10;bD9izuJ2u7G4uIi5uTmJj9WBJcOcYWosyf1KVjmfGe8nGaXce4A9BlT3Btcw/U6r1RL9WfUebxeD&#10;W5Yl8Qm/n+8D9Fgh/SATmWvq9TQaDel4YSzHgWlkevA50AhqApv+QQXtmMCrz5eMXADyfEYR/3Y6&#10;HSQSCRSLRQGsgd7Zr7LOAcjAJACiX7vTq39SuJqHUJOV1j+xl4xs5ju8tlKpJM+EXVJqHNgvg0BA&#10;gB1iZDjtBSa8KvHAFkGey2Rs7/Ti/tZ1Xe4PwelRtLr3F52BnqYo82h+TT1vVVxkN0aAiGuq3W5L&#10;BxfPWfoZdQAi9w4L0qqpBV1N02wt5iygq+cFuzzoD1mkVguZgUBAiC885+knVHkl9T6qz54DaoBN&#10;f7G2tibsen5Wfl5Oc1eNBAfVh7JooZ6pqr4ci0zqe9BnsYuO55Cu6wIKcl0OEyNxfRJLYu4I9OK5&#10;/mske5k56cAohcFxf8ARCATQbDZlnLhlWbaggeyrQdMHecHRaBSVSkUqp/1UYAB3OJ5SqTSwJYE3&#10;neJ0hmHIZKfV1dWBjowHEZ25ynKgtgrQS6DVgIgBcKVSQblcloeitpdtbGwgnU6LwDbQ22CxWEwq&#10;W0APDVa1ifpBzPttnA6qttexWs9WXwY9yWRS9NF43ezL5nRGGgWhVXYc9bvIZuGYbrL2bt++Lfec&#10;0153a0TMI5GIMI/UdclrJFuC7Xzqhr/Xph4GmqbB6/XK+GIGBjw0VGB5GCRfTZT4uRmYaJo28CBU&#10;R6IT6GEg3Q+CbGUM/gk8s6KiahwMev+d7g8PXIon83tH9ezozLPZrDBCHnnkEfj9fvzqV7+y6X+o&#10;oqFMNAZp3vHz038SCCDIzT3I72Ngw4TkQZuaCOVyObRaLcRiMWEbcuiMaZp3nEFMkNQgpP/M6GcR&#10;qbqXw+jOVSoVTE9PC3hNQEjTtIF6fYAdhGIiyHvPIITGpIUaXGrbz25MBVp58FPDCYBUR9naDQyv&#10;x0PxWFUfM51Oi3A524DZPkjdQn4v29Hpy+mfgsGg+IZ7ef28dgA2oIG+cpBuKdcggTyy4BmAEgDx&#10;+/0olUowDEN+hkkvQZhwOCz7odPpyHnDYiONZ4thGDh48CAWFxfla2wX6W/t2M7UaWE0t9stn4WB&#10;JYfRABDdI3Xtqtq83GfDJNlqEZKtIfTP9PVut1sKCpxQPMpWSDXgVmVIVLmT7WxmZkYCd35vJpOB&#10;pmkSm+7m/dU2eBZVVY2+QecDgQ8WhgkuENhX5TvI6iWzmnqsg66PVXxKvwQCAZtuIa+f5ziTLNX3&#10;r62tyXM/ePAgfD4frl+/PpBNRP9IUEedQjcMm09t81evl63aajs4h0qwAFCpVAaeAbym7favOnSO&#10;CbmmaahWq0MVMdmiynyEUgZkPVJKolKp2IBQFoYG2aie727M4/GItitjVlVjCoDstVKpJKz+flBg&#10;K+PQLbajqtrfvHc8E8ig49eZ8zqdTqTTaWkd4+cuFAq2rinqafKZM5dgUY75HWPbUTG576WphQmV&#10;ccS2yEFAFZ8jCymGYci07FGwcdU4gOSDarWKTCYjpBbmmoZhCK6xFZHobqyfbMPnDcA28OBuTdUk&#10;JzbAZ3DgwAHJv0l44uck6EXddOozAj0QOJvNIhgMCi7BScVkorHI5/F4bH6U0h+VSgWHDh2SDgW+&#10;t6qHT6mO/mmrzFnVGIIdf8y3Vd26bDYr1x+NRvHYY4/JzwCw3X+uCbXLajujj2T7qTrFedj1ORCq&#10;7Xa7mJ+fF6T+tddek+ovRfu2MjU42Mn4cKg7AGw+pMOHD+PMmTOy8c6dO2dryQIwlOYHN4qmaZia&#10;msKpU6dw48YNLC0t4dvf/rYkPdu9yG5RnQWBC7WdqVgs2g6AgwcP4vnnnxcAkg6/WCxifn5eFiyZ&#10;Ea1WS0TA4/E4Tp8+jbfffhu5XA7Hjh2TRIWJBoBt7/39NLLEyFJqNpuIxWI4deoU3nrrLVjWplC0&#10;rut4//33ceLECVvAsV01l+Ci2sbFoJ/sF1qz2cTt27fhdrsxPz8vQvNvvPHGrj8fWTcqaq1uTO4D&#10;OmaVXXE/jJRiAAJglkolSfbI3GFliN9zN7pbrLgxsGVAtdOLAUq9Xpf1obJQhzEyYfj9pmkin8/b&#10;AO2d3p9BT6PRQLVaFdF1Ouvjx49jcXERN2/exPHjxwHANiF4N8a1Ozk5ibm5OZw8eRK/+MUv8N//&#10;/d949dVX5RnV63WUSiWbjtIw92diYgIul8vmf9xuNw4ePIiTJ0+iUCiI77GsTV2pF1980Sa4/CBN&#10;13UUi0V0Oh3s27cPzz33HBYXF8X/6rqOW7duyURgYNPvp9Np0dlkgsLKFpkHBAqAXssigDumHe/0&#10;unz5MpaWlnDr1i288MILmJ6elusY9v6R+UDWNvemqkmhDlNg+/soADbLsmxT7Or1ughH0zjdTgVG&#10;hgWZr127JhT9q1evwu12Y2Njw1Yc4Z9qUgn02D9kb7G1ob/Kfy+vH+i1pX/ta18T4etTp07Jc9rp&#10;RWs2m9B1XT6HGtQVCgWsrq7KZ5+cnMSZM2eQyWRw/fp1nDlzBqlUSoZx1Ot1uFwupFIp8V1qi/0z&#10;zzyDTCYDy7Lwl3/5l3INBCYJQIXD4YHXPzExYQv2k8kkjh8/jl/96lcwTVOAb67bbreLpaUlnDt3&#10;zpakq+2l3GeDCqxAL5ZTi6p8L5VNrHZR3AtjbKmCqkxMdnqdOXNGplE/99xzMsyD2pq7fX+aykxm&#10;wXEYkASwDxMiM47DElRGFgEqvv8we4jfz73XbDZte1ztWqD2oNpNAGw+29nZWaTTaRw/fhy/+MUv&#10;8POf/xzf//73B8YXPMN5LYB9EMewxvvD84RxJll+6rRfFu+GKbIM2r/nz5/H/v37bUxmakMOC1Kp&#10;nS7lctmWmNZqNZnS+vLLL0scwOneg2wUz3c3xjzJsix8/etfl+FUzz//vA34VwcWsJtgmPhW9c98&#10;PvF4HCdPnsTq6iqWlpZw8eJFGbChCsBTLqLb7eKFF15AKBRCNBrFqVOnoOu6DWCjqfGzqvutFpqY&#10;R+wlORueedwjajfTTi/mJypeMEpdZjVW8Pl8iEQimJmZwWOPPYb9+/fD6XTCMAzb8EL1M43KVDaY&#10;2kUxyP8PeqlMV04G5n385Cc/idu3b0tBjBJfr776Kh555BGRwQIgk8v9fj9qtRquXbuG3/7t38bB&#10;gwdx4sQJLC0tSSGM4JI6YKZcLss9PHr0KNbW1mBZFj7/+c/L52WBVAUZ1anQ/dZ//9mpo56LX/zi&#10;F/Huu+/aWkwXFhbw3HPP2fb/Vvd/2HvMPX+358vAcq9Km6xUKtjY2JCbSdYOE3a2MVWrVdsC2MnU&#10;ao2macLuWlhYkIPD6XQKJZLB1rBMDFKlGYA6HJsTSYnUDkIjSTdVAya/3y80U3VTUqMkl8thcXER&#10;nU4Huq5L+5bD4RBgUE1CWIXqD2pmZ2elrW1yclLoz9R6o+Dew2AqvRzYXJD79u2TYIhoOGnEQG96&#10;D+8N9SyIvKutvmSS0BgEVioVW3JaKBTuGHCwWysWi5KIsa2E18tqMoV7gV6FqtVqDRWI7caYkAOQ&#10;66Lzi0Qi6Ha70l7N+9tut2VM/CBjTzzZDQCkqgkMni5KJiwdJquMnB44yHRdF40mwN5eRH+x0/ur&#10;e5cVMz6XSCQireOqTiDQW5u7rTRls1mkUilUq1WbFgj90sTEhADR9KX0U6xK72SqFs9W/odsIrYH&#10;c02wBfpBG4ssahWXTFWyPgicqUm4yu5QCxAEpyieT1NbGdhaCwyuRq2trcHhcCASidiCYlb0Bq0P&#10;Bj4sxqifh5Uxfn4y9Vqt1lCC+sOY6h/6W/+4FtiapX7PBzlj2bJdLBal/cjr9d4xEU5lQrVamzT8&#10;UqkEj2dzRD39EfdHq9WS6bn38vr5DFQ2qdq6spPRz/Bs7n9fBn6t1ubEbQ7lWVtbQyAQED/Ktatp&#10;mkglqL+bE3Cp90E20+OPPy7gE4NC1VcOuv5sNmv7NwE++kJVuL1YLGJqagrhcFiekToxlr8TgI2V&#10;t5N5vV6k02lsbGzIvlTbaikFwOfCM5Ys7d36MLK1eLZxvTCGHSY+pKQI5Q1YIOS92c37k1XABIM/&#10;qw7pGHR96pRs6p+SkcO1or4/p7MNY2xNUpMR5gJsgaNfU0EdMlE7nY6wHijmnUgk5HwcBkjUdV30&#10;VoHefh6mpZiJrqo5zWvnVFNeJ58ZgasPYtvtX8uyZELe9PQ0CoWCgA7D5E/bFctCoZAUk5iALy0t&#10;2bp/hmmH2+3zHcXwGu4dtggHg0F5xslkEsViUYBAVWZoGCagOoArkUjIAJzV1VWbrrQ6iVxlBqot&#10;xmQPqvdCFYDnWvb7/bb7QmajOpSKv+dhN7YnMq7ic6FW+SCgniAXYAcggU1G8DDDYXaycDhsA/I4&#10;PHFpaQlvv/02HnnkEYkLWeTjz40id2MMyzXMNtVyuWxjtd2tsSNOLdZ2Oh1Eo1F84hOfsMUX/LNc&#10;LmN9ff2OQqXa/glAhi5YliVxOrvO+ls7yXJl2y/1MxmfAL0Wd35mnoXMJ1kkYFEPwLb7OBqNwul0&#10;IhqNyrWVy2VEIhFbi2v/+asy44e9/+Vy2Xa+8POw+2CQDQTZCoUC4vE4HA4HQqGQbaooHQE1LUg5&#10;VJPxrUZSq8bEMhQK2SjNPCQIDvRX9UkL3qpaoNpWN6HV2myRmJiYGIhWHzhwALdu3brD4XER8CBk&#10;IsEDJxgMwu122/TI+luZuIAoIsjfQfokALnXHNnOhanqzT1IYzuJysQgwwnYTKjUyg11qFgt5LMt&#10;l8vCdCDIwFZktvYBm/eDjD9d121jgH0+Hw4cOCBBBFtZd2PtdhuTk5M4dOgQ1tfXZYPy83g8Hmia&#10;hkajgZWVFczOzkrwP2yleTfGjc5DjQlLrVZDrVZDLBYTCrE6NckwDLz99tsD319t1yDQmcvlsLy8&#10;LIDdTsbkicHDvn37EA6HZQLaoEBCpSFz9PX09DQ2NjbgcrkGvn+9Xhff0mq1hB5dq9WkysWDD+gx&#10;E7vd7kiAWq6//mAzl8shkUggm81K2zcHG7DipAqhbmcEmamLw71AcIKHrEp/p+96GNpF+zUl+XnV&#10;drB6vY5CoSCBBMEDtiW2Wi2k02mUSiUbs4FAKX+Gv4dtgfTtO9nExARKpZLtnFEB9UHGhJa2vLwM&#10;XdeFdt7fcufxeJBKpTA9PT1UO9ggo3/QdR3tdlvWf7vdvgPIi8fj6HQ6WF9fx+TkpG0S9XZWLBYR&#10;j8cRCoUwOTkp7FK2KhGkBzYDMbZMM7B2Onuj65eXlzE3NyfrngW7e3n9TEABSCse0KtoD4oP2LYH&#10;QM57tnpx7dEn5/N5iWfIYC+VSgLIqNV7sjdYZONgGHU9dLtdvP3226KPxHXvdrulLWYQ82tqakqA&#10;NjKd6/W6fO5cLodoNAq3242pqSkAm0EnB2T1a+KplfX3339/x98NAG+99Zbcf/5O+ifev9XVVdy8&#10;eRPxeFxivlG1i/aDgyqge/jw4YHPn/FIs9nE6uqqLdFUdQHv9v3VrzNBSKVSmJmZGaqdvL94u76+&#10;Lv6HDFIa/U86ncbs7OxQ789Cjt/vx9zcHJaXl2XSHZMYFv38fj+KxaJMsVR9aH8cn8/nEY1GB8YX&#10;H//4x21rgYUaYLjzrZ+htra2hlKpJP9PH8OWskgkgnQ6jZmZmaFA/EKhsOP+pZ9rNBrIZDLodrsI&#10;BoM2ltZOxj3vcrlEu0ztMIpEIhJTa5pmu+fr6+vYt2/fju8/qud7t6YydpgrWJYln48xIQCkUinp&#10;Bhjm3gGwxczqs1bzBre7N6lX7R5SAc5+fUFVV5fGglsul8PS0pKtDZ/5kHbeu8YAABDZSURBVMr8&#10;fu+99z7YzXoAxpit/5zxer2Ym5sb2G3F4lI0GoXL5UIulxNgbVBuP6yxcMthHix4/e7v/i4WFhaE&#10;1AH0zoNGo4GFhYWR/H5q8QI9IgS73XbLllO76gAIWFitVrG8vCw5MH0iyRecqKsyUdXhj1y3/YQX&#10;4inUM6S0B31bf7z6y1/+UoodqswV2XUOh0NyVRoL5ergGBZfWIQgrsQikmmaNq1jADIAcStgz+Vy&#10;4cCBAwPv/yc+8Qk5A8nq7T/LB5o1hDUaDevGjRtWo9GwLMuyDMOwWq2Wtbi4aFmWZW1sbFgXLlyw&#10;Dhw4YPl8PsvlclkAhnq53W7rpZdeskzTtFqtlvzOarVqWZZldTody7Isq1QqWWtra5ZhGMNcsu3a&#10;M5mMValUrG63azWbTflavV632u32jq8vfvGLls/ns3w+n1wz/x4IBCyXy2VdunTJqtfrVrPZlOut&#10;VCqWZVnW0tKSVSgU5PPQDMOwTNO0/btarco9Vq3ZbFq1Ws3qdDrWiy++KPfN7XYPvL/PP/+8vAfv&#10;J69xlGYYhlWr1e64fsMwrFKpZOm6blmWZZmmKZ+73W5blmVZ+Xzeunz5snXw4EHL4/Hc8RkSiYQV&#10;DoetU6dO2Z6/ul5o9Xrdqlar8t6jsHK5bK2vr1uGYVjdbtf2GbvdrjxrWrPZtOr1ulWv10d2DduZ&#10;ei2madr+3W63LdM0bevSsjbXZq1WG+r9i8XilmvSsix5351equm6bq2srMiz2er59Vur1bLK5bKs&#10;H8va9A3cz4PeX93v/f9Wf359fd167733bF8fhfEetVot25pstVq2z9Ruty3DMKylpSXr3Llz1tzc&#10;nOV0Oi2/37/jKxAIWFeuXLHq9bplmqZ8Jvqb1dVVK5/P234Xv34v/MAHNdM05Tq63a7tmfT7a/V6&#10;8/m87Dtd161ms2ldvXrV0jRN/EYgEBB/EggE5P+DwaAVCASsL3zhCwP9v7q3m82m1W635SwaZn+b&#10;pmnlcrk77vXKyort/+gzeF7lcrkPeCe3NvX+9fuHfr/QbDZtZ1L//trOarWaVS6XrUqlYtvT9I2v&#10;vPLKHT59YmLCunbtmtVut+9Ym81m02o0Glaj0bjn16/+vK7r1vvvv2+Vy2U5ZwatD9Xq9bq1uLho&#10;nTlzxpqamrIAWMeOHZPv45+lUmnH66nX61v6RsMwrLW1NatcLludTscql8uWZVnyp2rcO4Ouf2Nj&#10;w/bzapyirv12u21Vq9Ut/WP/vSiVSnfEOzuZYRhbroHt4iHL2lxz2Wx26N+xnanPX41NLGszdht0&#10;/7Z6ToVCwcrn81a32931+9NarZb4+Gw2a+Xz+aE/Xz6fv2Otrq2tbel/TNO0NjY2rEKhMNT7q9e3&#10;urq65Vo0TdMWb3Q6HVlbjPv79zp976D44tatW/IzjUZDcpNhrdlsWqVS6Q5fkcvlbP9nmqZlGIbV&#10;bDatXC439P1Xbbv9q/qDWq1m1et16+WXX7YcDsdQOVQkErGefvpp6+bNm1az2bR9/lu3blntdtuq&#10;1WpWt9u1Wq2WtbKy8oGv/W6f725N/Sy1Ws26deuW7dmoX282m9aVK1escDhs+f3+oe7fN7/5TVtu&#10;ZFmW7dl2Oh3LMIw79s92cWKtVrPtcV3Xd/Rh3W7XFq8yTvygee6DMl57/9lvWdZQMQz3lOr/ucbU&#10;+3i3Vi6Xt/UH3Af9uZBpmlaxWNz176Yxru336cvLywP9/6BX//liWZac66oVi0U5k3Rdl7Nzu3tc&#10;q9XueI9qtWqVSiVbvK5avV63VldX5XsYA6j+rT8O7nQ61ptvvml97GMfs9xut8Tm6h7VNM166qmn&#10;rIWFBclnaf3XaFnWHb6H96k/B7t9+/bA+/v+++/bPh/37AexgVDc/2vv7nraOrYwAK8QGuNgPhRS&#10;kVSKGjX//+/0vhdVq1RqXAwICJhzEd7xmDTgdtLTc6TnkbiJiPHH9uzZ7561Jkvw3r17V1Wr3Wum&#10;02l9//33VbVqdptVAVmVNZlMHt2hKf2Ccqfgjz/+qIODg9rd3W3L2W/vliseHBy05PL6bmljv9Ll&#10;z0wmk7W+YWmI2Tfwe8i7d+/WdhTqE/uU5t3eLZ9Oad7h4WHNZrO6uLioN2/efPZ6Uwp2e1dKkhKb&#10;vBe52395eVkvX75sKXz6RVR9vpvovyWv5/7zz2s4OjpqvZFSipL3fLFY1OHhYVtKnwbOKW+bTqdt&#10;dWB6nuVu/3K5bKt4UlJ8cHDw2e5nozuQZSOFfulw7uKlZLVvVH5zc9PuWv43pJz59PR0rWQ3vddS&#10;gpHjt6rad2qTO9WHh4dtZcFyuWy9RI6OjtZ61X1J+ppk95h+Rdcmn09WY2X1aZoPb/r4VdV2HOtL&#10;XrPSI3eZj4+P2x207DaYVYojcuckTUJzbKcEMeVQObbfvHnzWQnWQ9IDKWWzi8Wi9vf3a3d3tz5+&#10;/FivX79e+/2MG2n4+m/rVyGkH1fummWFb1Wt3UG6vr5ux3XVqp/QxcXFZ7vc3V+pUrVaPf327dtH&#10;x//pdFqLxaL9reVyubZEfZPXt7+/X1tbW20b95SXb21t1Xw+b+NHXkdKiDctd3xIXn9WlGVcury8&#10;bP+WzUJS8vL777/X/v5+u+P6kPvN0TPOb29v19nZWR0cHLRzVlZ5ffz4sd6/f18//fRTPX36aTfw&#10;rIDLsZnXnWPhn3r+6RWXu7A//PBDVX0aV/tV+V+SMTTfwaykvt+wN+/V3t7eZ2NQXldaYfTj6tnZ&#10;WVvB1JedVK12FuvvZOc1p7zrsXKG+zt/p+l9Vhj27Sx2d3fr/Py8FotFa/CdMbwfqzK32eT8kkbE&#10;9z+nnNcnk0kbuzNep1z1a2xOkzldxuX+fHZ/7vZnUmaZuc/u7u7ae9rf/f47j39yctLGh+xyllWQ&#10;m5w/My/qG67nvbs//uTxX758WVXrY+5jtre318416beUx8zOxvc3PMpq9lRmZD58e3vbSr0ekl5Z&#10;VauNIfL3N1ntmBYKT548qcVi0XrcpgfsyclJa7ad89HR0dHGx/dj39+bu40O8rvZiOmv9PVNw/a3&#10;b99WVbXrlZubm/b+5Lu0vb1d3333Xft/m36H/u7nO+r6rqrg6uqqdnZ21j7v09PTdo1xe9cPLOfZ&#10;qtWuxA9J/8GqalUPmV+mv9X9HtJXV1etVUT6daeSIn1XU766v7+/Nn/+7bff6vb2tg4PD9d6LPbN&#10;8bOh3tfqS/ZP6t/f/lywtbXVPpeH5JzXb6CQ//M1jqFcO0R25pxOp+17cH+M+9ptmDK3uz/+P7aK&#10;dFN533MuSA/Jfgzsq3L6a6Rcl+R5ZdON58+ft7Hh7OysLi8v69mzZ59tFJOKhax+68eI3d3dms/n&#10;Lbfod8TOys3ZbFbv37+vH3/8ce215HmkPH8ymbTd55MvZAV/qpbSZqZfmdx/v/q/X/WpHddjMh+s&#10;Wp1fcg21abbw6Bk0b3Qu5lPaUPVpqW7KnPb29tpEaWdnZ21794dMp9P65Zdf1hoWZ1Dtt6/vJ3G5&#10;cNnkQqcvV03/r365X5qGfunn5q75foK0TAjyeHn+qevOUu+cgPvSyapaa8yekK1qNRnL69vb22u9&#10;nLJUuj9ANr3I+6eljj2BY3rFzWazOjo6anXd2QGu3xE1u81NJpPa29trX44EBn3pbdWq10Z6jKXB&#10;akpSc2GUx8+Fx4gscz0/P6/T09O2ND6BXhrV32+8XlUbHf+j0k+sLzdaLBb19OnTFoQ9efKkrq6u&#10;WuPqPM9NL+Dn83lrkvz69et69epV+yxyDH/pZzabtV2G828ZJDc5iaYxZyZQCZbTs+mxx8/f6N+f&#10;XNi+ePGiXbT3df+Xl5etNH5Uf4JPIJ2/UbXq8ZELoIybm5S6VX36rvz888/tNeW7ksljeptFAqb/&#10;hYCtqlqYlM81Y0kfxvcbBFzflT73FzcZN7MjUfo19Nuf5zhImVRKNB4b/3NyzrHUj+Wb9C3KZKCq&#10;2rL6NPZdLpctHMqOdTnX9ZP/EX0vqxzr5+fn9c0337SG7bmYzO/3m0c85v6Nnozl0+m0Xawn6Elp&#10;72w2axedOR+mRCDNcauq3Qj7J59/dsLKxO7mrhn9fD5vn9FDP3l+mWfk5k+/g+jyro9qfzGd3ml5&#10;DQnWcg7N9zPNtfuG4znPLZfL1lsyUv6Rc/Amx3dCuUxKcyOzatXbLgHI8+fP68WLF2tlI1XVNiXK&#10;cZvz8WNycZydJftdY3P857j49ttvW/DyNTd96m/G5P3L69/k/cvNmOx+XbX6jEcfP+NFxq18Dsvl&#10;cqNJfj93Tl/ivrF45gGZs/dldpueIzI3ipTK5SZ25s85p6WVQV82XrVe6tmfzx/6qVqVNGVu/lda&#10;qfS9FNP7NTd4+/csvZzyuCn7fsxj39+nT1c7JWd+fHFxUb/++utGAVje3w8fPrTnlhtNz549ayWQ&#10;2bm6atUMftOAbeTzHZWxoR9vFotFnZyctGuMqmqvsw+mNi0XzmY6fauA6+vrtR0uMyZmp9PpdFrX&#10;19c1m81aYJ0FKNl5Mf93Pp+3MO74+LhevXq11kcr413Cpsw3Ni15/Tf1N0T7litZfJL53Jd++hZJ&#10;VavSzqrVBjhf4zn2O7pub3/albbfxCJ/L8f21+yl3Z/Tc63SzxdGfqpW/f+y+VtVtRu7yVIyr+nb&#10;A3z48KGFUzln5/q8/+7u7OysnfOvrq5av8yDg4O2CChjWn8eyQ3p/juRm8d9D97j4+Pa2tpq36vM&#10;C7Ioqt/QJYt1kjvlWi9zl/6GeNWn82/+duYzObY2eX8z18i5fmtrq/Ww28ST28eiZgAAAADgQf8b&#10;yxkAAAAA4P+YkA0AAAAABgnZAAAAAGCQkA0AAAAABgnZAAAAAGCQkA0AAAAABgnZAAAAAGCQkA0A&#10;AAAABgnZAAAAAGCQkA0AAAAABgnZAAAAAGCQkA0AAAAABgnZAAAAAGCQkA0AAAAABgnZAAAAAGCQ&#10;kA0AAAAABgnZAAAAAGCQkA0AAAAABgnZAAAAAGCQkA0AAAAABgnZAAAAAGCQkA0AAAAABgnZAAAA&#10;AGCQkA0AAAAABgnZAAAAAGCQkA0AAAAABgnZAAAAAGCQkA0AAAAABgnZAAAAAGCQkA0AAAAABgnZ&#10;AAAAAGCQkA0AAAAABgnZAAAAAGCQkA0AAAAABgnZAAAAAGCQkA0AAAAABgnZAAAAAGCQkA0AAAAA&#10;BgnZAAAAAGCQkA0AAAAABgnZAAAAAGCQkA0AAAAABgnZAAAAAGCQkA0AAAAABgnZAAAAAGCQkA0A&#10;AAAABgnZAAAAAGCQkA0AAAAABgnZAAAAAGCQkA0AAAAABgnZAAAAAGCQkA0AAAAABgnZAAAAAGCQ&#10;kA0AAAAABgnZAAAAAGCQkA0AAAAABgnZAAAAAGCQkA0AAAAABgnZAAAAAGCQkA0AAAAABgnZAAAA&#10;AGCQkA0AAAAABgnZAAAAAGCQkA0AAAAABgnZAAAAAGCQkA0AAAAABgnZAAAAAGCQkA0AAAAABgnZ&#10;AAAAAGCQkA0AAAAABgnZAAAAAGCQkA0AAAAABgnZAAAAAGCQkA0AAAAABgnZAAAAAGCQkA0AAAAA&#10;BgnZAAAAAGCQkA0AAAAABgnZAAAAAGCQkA0AAAAABgnZAAAAAGCQkA0AAAAABgnZAAAAAGCQkA0A&#10;AAAABgnZAAAAAGCQkA0AAAAABgnZAAAAAGCQkA0AAAAABgnZAAAAAGCQkA0AAAAABgnZAAAAAGCQ&#10;kA0AAAAABgnZAAAAAGCQkA0AAAAABgnZAAAAAGDQfwCOJViaDlF7ewAAAABJRU5ErkJgglBLAwQK&#10;AAAAAAAAACEAa+6NbaFQBAChUAQAFAAAAGRycy9tZWRpYS9pbWFnZTcucG5niVBORw0KGgoAAAAN&#10;SUhEUgAABNkAAAV8CAYAAAAGjkkOAAAABmJLR0QA/wD/AP+gvaeTAAAACXBIWXMAAA7EAAAOxAGV&#10;Kw4bAAAgAElEQVR4nOzdSYwc93n+8ae6q5fqfXo2akjKi2Q73k5xECC33JOccg0QGIEDI4GjWBsl&#10;S6ZISaEoSsgKI4h9MexjDkFg5BA4MZBzEMB/GJYXSqIkbsOZ6Zneu7qru/6H8ftjNUlxRqoZrt8P&#10;MCBFzvT0Ul1UPfMuXhzHsQAAAAAAAAB8bJm7fQcAAAAAAACA+x0hGwAAAAAAAJASIRsAAAAAAACQ&#10;EiEbAAAAAAAAkBIhGwAAAAAAAJASIRsAAAAAAACQEiEbAAAAAAAAkBIhGwAAAAAAAJASIRsAAAAA&#10;AACQEiEbAAAAAAAAkBIhGwAAAAAAAJASIRsAAAAAAACQEiEbAAAAAAAAkBIhGwAAAAAAAJASIRsA&#10;AAAAAACQEiEbAAAAAAAAkBIhGwAAAAAAAJASIRsAAAAAAACQEiEbAAAAAAAAkBIhGwAAAAAAAJAS&#10;IRsAAAAAAACQEiEbAAAAAAAAkBIhGwAAAAAAAJASIRsAAAAAAACQEiEbAAAAAAAAkBIhGwAAAAAA&#10;AJASIRsAAAAAAACQEiEbAAAAAAAAkBIhGwAAAAAAAJASIRsAAAAAAACQEiEbAAAAAAAAkBIhGwAA&#10;AAAAAJASIRsAAAAAAACQEiEbAAAAAAAAkBIhGwAAAAAAAJASIRsAAAAAAACQEiEbAAAAAAAAkBIh&#10;GwAAAAAAAJASIRsAAAAAAACQEiEbAAAAAAAAkBIhGwAAAAAAAJASIRsAAAAAAACQEiEbAAAAAAAA&#10;kBIhGwAAAAAAAJASIRsAAAAAAACQEiEbAAAAAAAAkBIhGwAAAAAAAJASIRsAAAAAAACQEiEbAAAA&#10;AAAAkBIhGwAAAAAAAJASIRsAAAAAAACQEiEbAAAAAAAAkBIhGwAAAAAAAJASIRsAAAAAAACQEiEb&#10;AAAAAAAAkBIhGwAAAAAAAJASIRsAAAAAAACQEiEbAAAAAAAAkBIhGwAAAAAAAJASIRsAAAAAAACQ&#10;EiEbAAAAAAAAkBIhGwAAAAAAAJASIRsAAAAAAACQEiEbAAAAAAAAkBIhGwAAAAAAAJASIRsAAAAA&#10;AACQEiEbAAAAAAAAkBIhGwAAAAAAAJASIRsAAAAAAACQEiEbAAAAAAAAkBIhGwAAAAAAAJASIRsA&#10;AAAAAACQEiEbAAAAAAAAkBIhGwAAAAAAAJASIRsAAAAAAACQEiEbAAAAAAAAkBIhGwAAAAAAAJAS&#10;IRsAAAAAAACQEiEbAAAAAAAAkBIhGwAAAAAAAJASIRsAAAAAAACQEiEbAAAAAAAAkBIhGwAAAAAA&#10;AJASIRsAAAAAAACQEiEbAAAAAAAAkBIhGwAAAAAAAJASIRsAAAAAAACQEiEbAAAAAAAAkBIhGwAA&#10;AAAAAJASIRsAAAAAAACQEiEbAAAAAAAAkBIhGwAAAAAAAJASIRsAAAAAAACQEiEbAAAAAAAAkBIh&#10;GwAAAAAAAJASIRsAAAAAAACQEiEbAAAAAAAAkBIhGwAAAAAAAJASIRsAAAAAAACQEiEbAAAAAAAA&#10;kBIhGwAAAAAAAJASIRsAAAAAAACQEiEbAAAAAAAAkBIhGwAAAAAAAJASIRsAAAAAAACQEiEbAAAA&#10;AAAAkBIhGwAAAAAAAJASIRsAAAAAAACQEiEbAAAAAAAAkBIhGwAAAAAAAJASIRsAAAAAAACQEiEb&#10;AAAAAAAAkBIhGwAAAAAAAJASIRsAAAAAAACQEiEbAAAAAAAAkBIhGwAAAAAAAJASIRsAAAAAAACQ&#10;EiEbAAAAAAAAkBIhGwAAAAAAAJASIRsAAAAAAACQEiEbAAAAAAAAkBIhGwAAAAAAAJASIRsAAAAA&#10;AACQEiEbAAAAAAAAkBIhGwAAAAAAAJASIRsAAAAAAACQEiEbAAAAAAAAkBIhGwAAAAAAAJASIRsA&#10;AAAAAACQEiEbAAAAAAAAkBIhGwAAAAAAAJASIRsAAAAAAACQEiEbAAAAAAAAkBIhGwAAAAAAAJAS&#10;IRsAAAAAAACQEiEbAAAAAAAAkBIhGwAAAAAAAJASIRsAAAAAAACQEiEbAAAAAAAAkBIhGwAAAAAA&#10;AJASIRsAAAAAAACQEiEbAAAAAAAAkBIhGwAAAAAAAJASIRsAAAAAAACQEiEbAAAAAAAAkBIhGwAA&#10;AAAAAJASIRsAAAAAAACQEiEbAAAAAAAAkBIhGwAAAAAAAJASIRsAAAAAAACQEiEbAAAAAAAAkBIh&#10;GwAAAAAAAJASIRsAAAAAAACQEiEbAAAAAAAAkBIhGwAAAAAAAJASIRsAAAAAAACQEiEbAAAAAAAA&#10;kBIhGwAAAAAAAJASIRsAAAAAAACQEiEbAAAAAAAAkBIhGwAAAAAAAJASIRsAAAAAAACQEiEbAAAA&#10;AAAAkBIhGwAAAAAAAJASIRsAAAAAAACQEiEbAAAAAAAAkBIhGwAAAAAAAJASIRsAAAAAAACQEiEb&#10;AAAAAAAAkBIhGwAAAAAAAJASIRsAAAAAAACQEiEbAAAAAAAAkBIhGwAAAAAAAJASIRsAAAAAAACQ&#10;EiEbAAAAAAAAkBIhGwAAAAAAAJASIRsAAAAAAACQEiEbAAAAAAAAkBIhGwAAAAAAAJASIRsAAAAA&#10;AACQEiEbAAAAAAAAkBIhGwAAAAAAAJASIRsAAAAAAACQEiHbXRaG4U1/FsexptOpoija1230+/2b&#10;bi+OY00mk4O5k7hnjUYj9zpvb29rOp26vxsMBnfrbjmj0UiSNJ1ONR6P5/4ujmPNZjPNZjOFYahO&#10;p6PhcHig3z/5PQeDgXt+Pspzk/xcezw4OJPJZO45HgwGnLsAAAAA3Jf8u30HHnaFQkHS9bCkWCwq&#10;l8spm81K0p4Xm7lczgUVmUzG3d50OtVsNjvcO4+7rlgsqtvtKpfLqVwuK5vNamtrS4uLi+5YuJvs&#10;OM5msy5MG4/H7jjv9XqqVqsqFAru/kZRpOl0qjiOVSwWU33/5HugWCwqk8m4P99PkHPj+yt5f+zP&#10;8PENh0MFQeCeZ0kqlUpzfwcAAAAA9wsvjuP4bt+Jh1kYhspms5pOpwrDUJlMRuVyWZ7nKYoi+f7e&#10;OaiFAPa5Fh5kMhkXcuDBdWMYEYbhPRGwfVzT6VTT6VSe5ymXy6W+Lc/zJGkuYPM8z/35Xqyy1N5f&#10;dpsEbOklj1U7b9lrfr8fxwAAAAAePoRsd9l0Or0pCIuiSJPJRNPpdM9KDvvaZCDX6/VUKpUIAR4C&#10;7XZb9XpdkrSzs6NqtXrPBautVkulUkmFQsEFW6PRSKPRSI1GQ91uV/1+X7lcTpVK5cCDlTiONRgM&#10;VC6XbxmY3U6yotT3fXmep36/r1KptO+QDrdn5zt7rqfTqXK53L5+wAAAAAAA9xJSmLssm82q1+vp&#10;8uXL2tjYUBiG8n1fQRCoUqkok8nc9uPChQuS5NrrDAHbw8ECtslkokqlomw2qziOtb6+rna7fZfv&#10;3a5SqaRisSjP87S1tSVpt3Wz0WgoiiJVq1UdOXLEtbiOx2MNBoMDnSlnrYie57lg7b333tvz/fXO&#10;O+9IujmMI2A7GKPRyJ3vfN+f+z3z7wAAAADcb0hi7rJ+v69/+qd/0u/+7u9qZWVFCwsLruLH8zx3&#10;4flhHz/+8Y81Go0Ux7G78Ld2Ky5SH3yj0Uh/+7d/q8XFReVyOXmep2w2q9///d/Xv/7rv97tuydp&#10;t511OBzqzJkzOn78uDu2i8WiKpWKvvnNb+r8+fOazWbqdrsaDocqlUpuNlcao9HIPSdmOp1qOBzq&#10;Jz/5yZ7vr//8z/9Uv993LabS9ffXQS9peBgVi0UNh0O99tpr7jl/7bXXNBwOU8/jAwAAAIA7jZDt&#10;LiuXy9re3tbFixcl7Vbc5HI55fN51Wo1N2/twz7efvttN7vKqm0sDKAT+ME3Ho/V7/cVhqGOHDmi&#10;48ePK45jvfXWW/rpT396t++eJKlSqSgIAmUyGRdMZbNZVatVhWGo1dVVPf7448pkMqpWq8rlcppM&#10;JjdtIz0oFka+8847e76/fv3rX9/0/jIsFknPQtBcLqc4jhXHsXt9+CEBAAAAgPsNIds9IJvNqlwu&#10;K5PJKJfLqd/vazweazweu6qfD/uwjaLZbFaj0Uiz2UxRFEkSlSAPgVqtpqWlJY3HY129elWXL19W&#10;LpdTo9HQ8vLy3b57iuNY3W5Xklz7ZxAEmk6n2tzclLQ7Q3Bzc1Oz2czNE7SgJS17D9hQ/TAMlcvl&#10;VCwWlc1m9/X+svtjFaP2/mIof3rFYlHT6VRRFLnn3LbLcv4CAAAAcL/J7HWRuZ+L0EwmM/dn9Xpd&#10;L7zwwk3fzAZcm/1Ugpw6dcq1lqW9r7f6eOmllyTdurVyP5VgcRy7QCzJwq6XX37Zfa9yuaxsNqtK&#10;peJaQT3P05kzZ1xLWq/Xc7dhF/W3+/ibv/kbd/s2k8u2k2YyGQVBoG984xuugiiKormgQNJN9/2j&#10;VMDZ7UynU81mM50+fdpVphzG63XQH/l8Xk899dTcY7qTbYDJ485eUxNFkV5//XXX7ri8vKxqtarl&#10;5WV5nqdSqaRqtaqvf/3rWl1dVS6XUxAEms1m2tnZke/7c++36XQ6998H9ThvPJbOnTvn2j3z+bxW&#10;VlaUzWZ1+vTpue/reZ4ajYZeeeUVLS8va2VlRW+88Yb6/b6kW7c92+KC/YrjWLPZzLWenjt3zj2f&#10;L7300p7vrzfeeMO9T8+dO6fZbObCH5t/J13f8CvtBnmS5t779/LHE088ccvnbmdnZ9/P84eJokhv&#10;vPGGe87tvJT8/pVKRSdOnHDP+YkTJ9w58sSJE+527Fd7zpPH3cdl50+7b8ngNZvN3nRfk+e2b33r&#10;W/t+DqTdf8tuvP2DeP3s+Dx58uTcv6n7eZ/Y59hMzziO3TnnID+Sz+PTTz8tiUpQAAAAPJgOZH2b&#10;XfR4nqc4jtXv99VqtdRutzWZTFQoFFQoFFwgZ/PDPO/+Hx5uQU0Yhm5DYjabdTOcstmsfN/XdDq9&#10;qdKsUCgc6HD3WxmNRnrkkUfcltLBYKBarSbf991G0nw+P/c14/HY3cdyuXyo9+9um0wm7vFvb28r&#10;n8/f0cecrLSKokiZTEaz2UzZbFb5fN6FsrPZTMPhUP1+380XsyqgTCbjAmzf993mSwsELJgKw9Bd&#10;VFsgd7ft7OyoUCgoiiJtbW1pZ2fHPb5Wq6Vms3lTRdNkMtFwOFQcx6pWq3fjbj8w1tbWVKvVFIah&#10;ut2uO0+Xy2U1Go27ffcAAAAA4L6SOmQrl8uu+srCtmKxqLW1Nbf50IRh6IKEIAgeiJDNQo44jl0L&#10;miQXYL399tvKZrPKZrOuwsXciZlpVo0RhqGy2axqtZqk3WqiZMjS6/U0HA5Vr9ddKPowWFhYcBVT&#10;CwsL7s83NzfleZ4WFxcP9ftbOGbvCdNut5XP53X+/HllMhn5vj9XAWbhmX1tUqFQ0GQy0fnz5xXH&#10;sXq9nqrVqnx/9+0ehqGGw6E8z7tnWvIs/FtbW3P3aWFhwQXynU7HHZ/3yn1+EFy+fFnb29vKZrNa&#10;WlqSJLeAwtpqAQAAAAD7k3ommwVsNrTc8zwNBgN98MEHGgwGarfbarfbGg6HKhQKKpfLCoLAVaPc&#10;76zlxwK2zc1NnTx5UseOHZPv+/qv//ovhWE4F6hZ2HEnHv90OtXzzz+v5eXluRbOlZUVnTp1yrXs&#10;VCoVLS8vu6quTqdzIO1i97rt7W3X4pr8+MpXvqIf/OAHh/79fd9XEAQu6Lt8+bKeeeYZPf7448rl&#10;cvrv//5vdTodzWYzVwnq+74ymYz6/b4Ly5LtbbPZTO12W//zP/+jUqmkxx9/XM8884xbrpHP5xUE&#10;wT0ToOTzedfO+eyzz7rHcvLkSRe+1Wo1ra6uuvvcbre1vb191+7zgyKXy+mf//mf3bnhpZdecufy&#10;e+X4AAAAAID7xYG0i0rXqx+k3cBmbW3NXTgbmweVzWZdW+X9bjweu3a8UqmkSqWi6XTqArT33ntP&#10;0s3zZ6y19rDl83mNx2N1u1134byxsaFer6fJZOLaVy0ItNl3pVLJhYEPi0ajodlspk6no/fee0/n&#10;z58/9O/Z6/Xk+74LyNbW1lSpVDQYDBRFkX71q19Jun78WAVbJpNxizGsXTSTyWg6nboZe7Z5djgc&#10;qlKp6NixY5LkKuAmk8ldbwcuFovuvCFJy8vL2tjYcLPP4jhWGIZuPmGxWJxbRoB07BiYzWau6rHf&#10;77ttsAAAAACA/UudouTz+bk5Y9LuhXO/39fGxobG47GOHj3q/m4wGKhUKrmqnPudtYLa45/NZm4G&#10;m7nxcY5GI1dxdNhBW7lcdqFLt9tVt9uV7/s6fvy4q4oajUZzs63G4/FDFWA0Gg31+33t7Owok8ko&#10;n8+rWCyq2Wwe+veuVCqSdiuzarWahsOhRqPR3LB/C6vtGAvD0G2VzeVyLtS14fsWklorcxiGGgwG&#10;CsNQhUJBYRgqCIKbZvHdDXbs1et1bW5uamNjQ9JuCN1qtZTL5TQYDOZaz8MwvCfu+4OgUCjI8zxX&#10;KVmr1VQqlTQaje6JmX0AAAAAcD9JnXLZkPxSqaR6va5KpaLNzU2dO3dOX/ziF/WlL31Jr7zyira3&#10;t5XL5VSv112AYxfU97NsNqtWq6Unn3xShUJB1WpVp06d0mg00uLiotued+PWtziO70ilmLXULS0t&#10;uWAiiiK9++67bvthEAT69re/7UIcm5X3MLSLSvNbb2ezmcbjsUaj0R0Pcix8tVZO3/dVLBZVqVTc&#10;5r9sNqvxeOzCXAt0oyhSoVBwSzfs660VNZ/Pu+rJe22rX7fb1cWLF12w2Gg0FMexvvvd78rzdrfy&#10;vvjii3ObUaXdxQhIJwxDdz6ezWY6efKkyuWyarWavvnNb97lewcAAAAA95fUIZtV/dj8NZvRJu2G&#10;aBbU2CD97e1td7G8vLyc9tvfdWEYamFhQcvLy6790pYLbG1tuXDEgg0Lbmaz2Vy122GxdsBOp+Mq&#10;2uw+3DjY3Pf9uVl5D8t2QQt3FhcX3fIDC7IOW7/fl3T9tSgWi8rn8xqNRq6N1ypFfd9XoVBwx04U&#10;RS7k9jxP1WpVQRBoOp1qMpm4Lb+DwcBtK/U8z4W79r3vJmsZr1Qqbtacbdy1bZfSbotrLpdzSxsk&#10;3ZFKw4dBu92WtHuuKBaLGg6HiqJIR44cucv3DAAAAADuL5nkFslsNju3VXI/LYNW9fNhPM/TaDRS&#10;qVRygVSyvXI6nWo2m2kwGMxVTr3zzjuSpA8++ECPP/6428yZrC66Uy2NURS5x2ihmbRbSVMoFHTh&#10;wgVJchelnU5nrkot2d5mQZc0P6fNwrBcLudaCOv1uqtW+rAPYwGKpLk2L/se4/FYvu+7GW3S7nM/&#10;Go1ULpeVy+XU6/Xked6HVnAlW4Klg6l0Sx5vdj+sIuugKsnse2Sz2bk5gfl8Xr7vu8fV7/dd5d/j&#10;jz/u5ulduXLFfU2v13OfcxAhqd03a+8cj8cuSMtms/J9X51OR9Lue8laeS2cmk6nyuVy8n1f7XZb&#10;YRi6sLRYLLq/q9fr6na7ms1mbvvojTMT7wZ7Dnu9nqIocpWE0u57zX6/uLjoKv0s/L2xsu1+ldyy&#10;nM1m3ftAut5qbu8L81HPfclgPXme8H1/7jxk57lPfepT+tnPfiZpvmLQltgkPxd313Q6dXMdW62W&#10;+v2+JpPJvmae2mtoFbKe52lzc/OBmJcKAAAA3A0ZC6+k3f9ZT/73nWiXs9lspVJJjUZDOzs7ev31&#10;1/XlL39Z+XxeP/rRj+7IAPoPY6FaMhT0PE+9Xk///u//rkwmoy9/+ct6+eWXXRhjFUXS7sVLchh9&#10;tVrVysqKqxqxC95+v69Go6Fnn31W77zzjkajka5cueLmc33Yx1NPPaVjx465BQyS3FyuZrM5t8HU&#10;Kp+Mff9+v6/Tp0+rXq+r0Wjo1KlTLkAbj8caj8duVljy9g6i0s2Ot1Kp5C4ObeaYXfSl+Uiy0Mo2&#10;wt4oOR/v/Pnz+tGPfiTP8/TFL35RL7/8srrdriqViqt2OwjJkMPum134HkQ7sYWIo9HIVYrZ8Xyr&#10;5+BeY8+B3X9rh7Vg4X5nobada6fTqXsf5HI5zWYzPf300+r1ehqNRnr11Ve1tLTkAsa9jn+7Xfv8&#10;yWQyF9wlj/lk2Pbuu+/qP/7jP5TNZvWZz3xGp0+f1vb2tmq1mju3PUxzG+9V9u9IFEV69dVXdfz4&#10;cR05ckSnTp1yFaF7fX0URXrzzTfdyIdz5865RT4AAAAAPhrfqpssDLJqkiiK7kg7mV082wVbtVp1&#10;g9olaX193X2ubVE0N1ZWHQbP85TL5dyFqV3YDwYD/epXv1Icx+55ymQyyuVyiqLIhVHT6VT1et1t&#10;ebTlA6ZUKrnHurOzoyiKXBvtdDrds6KgVCq527NKLfvvVqvlKsLs9U22Gg4GA1cdY5Vs/X7fzQKL&#10;43iuvdV+DcPQBVYHIZvN3nRBaM/3QSyGCMPQVYElQ8bk76Xrz7dVV127dk3SbovzcDh01YYWYg4G&#10;g7mFER+XLcHIZDIuREr+eRq2ydfaLSXN/f5el81mNZlM3GvjeZ5rnX0Q+L7vguZkFauF2vl83i0n&#10;6PV62tzcdJWNuVxuz2o+O8aLxaKm06kKhYJ839f29ra7HRNF0dxtbm1tSdo9j9iG2uTzb1WwuHuS&#10;/0bn83k3rmEwGMyNArjd15fLZXfe6XQ67vf7CekAAAAAzMtY2NLtdjUYDDQej1Uqlfb1P+gHIQgC&#10;F9xIuxd6Fhatra1J2m2psxY6Cx1uVal0GCwss7DLZkJlMhk99thjWl1dVaVScYFIcmaUhVvtdls7&#10;OzsKw1BHjx7V8vKyPM9z4VKpVNLi4qLW1tZcy48FddPp9LYfFqRJuyFRt9tVrVZzz6Ftnuz1ehoO&#10;hwrDUJVKxVUphGGoMAzdxVmlUnEX9fb8WgBk20ittejGkOrjsoq6Uqnk5tklKyrTsMUON86Xyufz&#10;qtVqc48ziiJNp1M3F02SVldX1Wg05gJee64OImCzisFMJqPJZDIXOierBj+uXq+nUqk01yZsr2Ny&#10;fuK9yp4P3/fd8WsBm7Xt3s/q9boLlCeTiba3t7W9ve1aYyeTifL5vAvgFhcXXSXZfgLYarXqNiCP&#10;x2MX8ufz+Zu2h04mE7fExt6ThUJBy8vLKpVK6nQ6Gg6H7ji6HyohH3RBEMyF//a61mq1fW3vLpfL&#10;LsAuFotaXFx01a7J9mQAAAAA+5OpVqsqlUpzF0ydTmeureiweZ439706nY4Gg4EuX74s6XoQ5O50&#10;JqN8Pn9H7p9diMZxrIsXL+r06dP6/Oc/r0996lP6sz/7M62vr6vX681VHxmrilpYWHAthpcuXdLG&#10;xoaeffZZRVGkVquljY0Nra+v6//+7//04osvqtlsuq2kdoH8YR//+I//qKtXr7q21jiO9fbbb+vJ&#10;J59UFEWunShpZ2dHk8lEvu9rYWFBuVzOPc7BYKAwDOe2bVploVWVWfXjQVxk/8M//IPeeust7ezs&#10;aGtrS1tbW2q324rj2FXcpf24du2a/t//+386ffq0jhw5olwup/F4rE6n41rqkhWDo9HIBQnr6+va&#10;2dlRt9t1r62FkAeh0WgoiiKdOHFC9Xpd9Xpdzz77rCaTyYG0pS4tLandbuu5555Ts9nU4uKiXnjh&#10;BVeZdK+r1+uKokjPPfecGo2Ge37G4/GBtu3eLZubm5rNZiqVSu71OHr0qM6ePavxeKx2u62vfe1r&#10;arfbmkwmevLJJ7W9va04jtXtdvd17Pd6PV26dElnzpzRysqKaxu3is3knLY4jt05II5jTSYTbWxs&#10;6Nvf/raWlpa0srKiU6dOqdvt0k54DxiNRu51tB+SWcX0fg0GA62vr2s0Gmlra8ud+28MYQEAAADs&#10;ze92u/I8T7VaTblcTt1uV2EY3pHNl9L1OXAWBBUKBS0tLbnWuRvboezPkzPIDpMtAyiXyzp27Jh8&#10;33cD8W2elrWUJudfSder4La3t+X7voIg0GQyUbVadSFPMihYXV11v7/x7z6MDbOv1WrqdDqq1+ta&#10;WlrS8vLyXLWZLVHo9XpzIZpVAyWr1mq1miqViqtwsIutKIpcq6Hv+5pOp6lfgwsXLuj48ePuv6Mo&#10;ct/vIOZuWYWcVRu2Wi03Vy+fzysMQ7dMQNp9/MnHVCwWlclktLS05O5LJpNxAWDaao/RaKRiseja&#10;7+I4duHs9vZ26rbOVqulUqmkOI41HA5dlVwQBPdF26VtvrSqLkmuBdqqQB8Es9nMnS8uXbrkhs9X&#10;q9W5islut6ter6dms6kgCPZ8/9kPJGxzrbVAS/Nz2uxcZj8ssNuN41ie56ler6vT6Wg6nbrvG4Yh&#10;1U53WRzH7t+bhYUFjUYjzWazfbfx2ntobW1Nvu+rXC4rDEONRqMDWWwDAAAAPGz8ZrOpVqvlLmZL&#10;pZJrfdzPzJ+0rE3FZoXZLCK74PN93wUPFmIdVJviflgYkfzv5PMzHA7dBtUkq86zGWlWWWJ/VygU&#10;3MWzzUGzyjOr4pL2nklWrVbnLoTjOFar1dLW1pby+byq1aqrDpPkqhbjOJbv+/I8b65qsVKpaDab&#10;ucHrV65c0SOPPCJJLgiy4McuztNYXl5Wv9/XYDBQEARz1VXb29taXFxMdfvZbNbNU0tWqEnXW1Jt&#10;i2WxWHSbb+21CsNQuVxO/X5fvV7PhY/JOX1p2G3YNlGbm5eczZb29nO5nGuzTA67v1OVqml5nnfL&#10;OXX3y/2/HXs8Nt8sDEM1m02VSiW3EXhzc1Oe56lararZbLqvHQ6Hey6nsTbhnZ0dbWxsaGFhwQXH&#10;ly5dcp8XRdHc7EYLopPvAwsCZ7OZgiC4b+b6PciOHTumwWCgVqs11z49Go32FULfOI+13W677cV3&#10;6gdtAAAAwIMkc/nyZb300ktuU+R0Or1pI91hy+Vy7n/2rUrFLqBtTtZ4PL4pJLH5XYfJwo7JZKJe&#10;r6fBYOCCJas8sWoR43meCwftIrVUKun06dOuLfK5555zYVepVHJz5+zr7QJ2P9szt7e3NVyVQfQA&#10;ACAASURBVJlMNJlMNJvNtLi4qDNnzmg0Gunq1as6ffq0q4qzi2n7vT2W8XisxcVF9Xo9nThxQgsL&#10;C/I8Tz/60Y/0y1/+0j22ZOh3EC2Tzz33nB577DGtra3pzJkzc63BKysre7bL7vWRZMdUqVSaW7Rh&#10;bGOrVXImK/UskJSub1U8iMUbye2ZFiRbyHoQVWa5XE7T6dSFo8lB+265xG8+96P+eidks1n3Gthr&#10;epDbV+82O0YtbLMWzzAMlc/nFcexFhcXtby8rGKx6KqMpN3Af6/j3wbYr6ys6NVXX9X58+f1i1/8&#10;Qk888YQkzVXLWquhtZImj+8bw/47UUWMvV28eFGtVkuS5qrXfN/fV5Wn7/saj8dugUJy0QjtogAA&#10;AMBHlykUCu7iStptjzvIcC2bzd60KfLGCzRrQ5Sut4/eqornxj+7cTvex5GcRWT3xaqJ7MOq16wC&#10;xCpMjIWAxmYZWThnmyh931e9XndDze37231I3ma9Xt/3Y2g2m8rlcq4CIfnYbGHB9va2q2oZj8fu&#10;8+x1n81mbpugdH1r3XvvvafPfe5zLpjJ5/NuA+1eVTT7tb6+riiKVK1WVSgUNJ1O973ZLvk63erD&#10;7rM9HxbSWPXejbOLblW9MR6PXeWOtQdL+6ukSs4StN9vbm7e9GeNRsPNwbLgbzKZuPePBbLJj/0+&#10;P91uV81mU77va2dnx1WO9no9xZJmkrbbO5pJ2um0NdNukNYd9N3f3+rXWNdbeu09bAG5VaMm3083&#10;2s9jsNejUqm491UyMDbW2mYVm9L1Yzg589GO+48SECc/N/ncJ3+N4/imx7if4yM5+9Dei0EQaDwe&#10;uyUwyfd0oVD4SEtpMpmMGo2GC26bzaYbbG/nhf0Yj8dzrfr5fH5flZbJqtAPO//fjgXadhxYVWOy&#10;rdo+7D3/Ud4fdt+S/0YlW+eTm3jt/Gxfs59/J60a215Lu62DqlRNsvA1n8+7ikO7j8nXIPma9/t9&#10;N1/TzjMW1h1WxXjy33oAAADgQeO3221ls1nXqpS8SF1ZWZkLXg5LMmiyUMhChRurke4026xpFwbJ&#10;+3njwoZbiaJI9XpdYRhqZ2dHg8HAhXXJC7qHWRAEGg6HunjxoiS5CoydnR1XYXm/Sh4fdlFpFSIX&#10;LlzQJz/5Sff31qpqF8uNRsMFRR/X6uqq1tfXNR6PFYahSqWSfN9XJpNRuVLR2++8rU9++tPKW3CT&#10;yWgWzyRvt83UYoAP+zUpeTwfVKWTHRvJTahWzVUsFvX222/r05/+tAuerCLM2mQP0sfZaLzX+cva&#10;Mu1cYmGMbfE9DMnHsJ/7J3381lx7LPZ7O0aiKHLn0Nux4CzZPv9RXoNbzZhL/moVqskgLBnkWUhm&#10;gbf9uW3o3Uvy340b/52zmZdpJGdI2pxMO3aS/25Z1bKFaNPpVJcuXdKjjz7qKl2t8toCuXK5nPr8&#10;k3y+LPxM/oAJAAAAeNBkjhw5onPnzrnwJ/nR6XRchdTH/YiiyF202IVwsgXMqqrsv60aq9FouLbJ&#10;230kQzmrFLDWy3w+v+fX72V7e1u9Xs8FE81mU6urq/I8T41GY8/bP3nypHZ2drS9va2zZ8+6mXd3&#10;SvJ7WQXeRwkvraKmUCgoDEM34+ygHsPTTz+tTqejOI715ptvSpKrLqvX624WmlXitNttV2ExnU7d&#10;65+sTptOp3MXhzY7T7peQWK/Jge3J7fsJi+gC4WChsOh+372/e02b8duJ3n825/94Ac/cBfeJ0+e&#10;dEGCVZ/YFlj7sFauyWSiSqUy93eFQsH93l7jyWSiixcvajKZqNvtumUbL7zwwm9CHU/f//735clz&#10;x0Oy5Syf27tS8cYLZqteSz6ONG71HJ85c0ZBEMjzPP3whz90x6ctFbEqyIM4Ru18YhVl+wmGbvz6&#10;231YZZqdr+w89lG/z4dJVvNZdVPyGLfj0qrBrFrNqgVtZqbNRiwUCmo0Gu5zJc29J40du8nWVXvM&#10;dl4uFAp7Pj9xHKvdbiuKIvX7fffvhVUI78Wqbi1AssC23++7eZq2Ldn3ffdhyyLsvtrzlc/n3f3e&#10;zzk0GarZc5DNZt1tlEoldz6yKl7P89y5wmZt2vISu1+5XE7FYnGu3bdSqSgIAhWLRRfkW+VhsvrR&#10;not/+7d/c3MwX3vtNXcs2octhEl+WIB342v6YR/2HCaPcTv/EbIBAADgQXToQ40ee+wxHTt2TJlM&#10;RmEYamtryw3XbzQabu7QYDBQpVJRLpfTYDDQaDRSEAR7ttTYNkprgRsOh3Othh+ltepWlpeX3e9b&#10;rZYuXLig9fV1SfPzvO5VFy9e1NWrV91/24VxsViU53lz7Yy3srq66kKbZJWSzfFJ+xzsdfsLCwsu&#10;YLMqCKvKsI2ZtinULt6SAaotLki289nnD4dDFwhZFVmyAsuqL2xGm92mtZ8mlzQcllqtpslk4haC&#10;GKvsspa5ZKWXLXqwRRUPMvtBgLEgQpI7Rh529v4pl8tu266FlJlMRuVyWcViUeVyWd1uV9vb264V&#10;v9FoaDgcqt/vu/dHt9vVcDh0x7+1tifbdy1EOuiWyAdNFEUuvEqen6xSLgxDN3NN2n1vWxhmz6/N&#10;5uv3+xqNRhoOh3PhtP15GIZqNBofaSNs8vwRBIEbnZCcnQkAAADgukMP2d5++2394he/0NWrV3Xk&#10;yBGtra1J2q1C2t7eVjabVa1Wcy2C4/HYDabvdDp7hmQLCwva3t52wVo2m1Wz2XThw35ne30Yq3jI&#10;ZDIKgkBf+tKX9PnPf15vv/22Njc3U4d4h+3YsWP69Kc/rVKppMFg4CpOblwi8WEuXLigdruter3u&#10;QqzJZKJarebms6Wx1+3v7Oy4IdzJhQUWHFjFxnQ6VafTUafTURAEc9U2Nk/Pbju5kCL5OcnKKwv1&#10;7DhqNBru/vV6PVWrVV27dk2rq6upHv9eknMH6/W6FhYWdO3aNTdvyarflpaWVKlU9MEHH9xUyfcg&#10;e+SRRxSGoatsskUPURSp2+3e9+3GaVllogXFpVJJ77//vj744ANXVXXt2jVJ0tbWlnt/FYtFVatV&#10;Xb161b3PGo2GlpaWFASB+6HIpUuXdPToUUnXQzbf9+/58+K9YjKZuB942PnYKrvjOFa9XncVmkEQ&#10;uIDTQk/7/Hq9riAI5Pu+jh8/ruPHj7vK3mS1m4njeO6HLx+mVqu517Ldbrt5btlsVsvLy24WIgAA&#10;AIBdh963WCgU9P3vf1+//du/raNHj+rpp5/W1atXXUtSrVbTbDbTa6+9pkqlokKhoDNnzmg8HqvZ&#10;bO55+61WS+VyWceOHdORI0eUyWTUarW0sbFx01D7j6NUKumHP/yhvvKVr+jo0aP66le/qrfeeku5&#10;XE5LS0upb/+wXbt2TV/72tfU7/c1nU715ptvqlKp7Huo9Wc/+1nV63UNBgMX+FjrmM1QS2Ov2280&#10;GlpcXFSpVFKn09FgMNBkMnFbUnd2dtTtdl1Ye+zYMS0uLrottRaMWbvWrSqbkoP7LXCzz7PKv42N&#10;DVcxZi3Qhx2wmaWlJS0uLiqTyejChQsaDAZ66qmn3IX4t771LW1uburChQsKgkCLi4u3vLB+ED39&#10;9NNaWVnR0aNH9eabbyoMQ9cC+LA8B7djVUzFYlG1Wk2+7+vTn/60zp49q3a7rU6no+985zv6zGc+&#10;o9XVVXdOGwwGunLliprNpkqlkvL5vEajkc6fP68XX3xRn/3sZ1WtVvXjH//YnWczmYwKhYKb/fWg&#10;V1EehGTr+nQ6dRVqtqAmiiINBgOtr6/rwoUL2tra0mAwUK1Wc+fGSqWi0Wikzc1N9Xo9vfXWW3ri&#10;iSdUr9dVq9X0jW98Q++995663a663a6rGn7kkUf2vH+dTkfXrl1zQezy8rJWV1cVBMG+QjoAAADg&#10;YXPolWye57nlCZVKRc1mU0eOHJF0vRXF5vNYsFEsFl2bzF4VEc1mc25ofrFYVKVScYFK2ooez/Nc&#10;gBHHsZrNpsIwVLFYvC8q2VZWViTJtYFtbW19pFlZ77zzjqIocpWG0+nUtYqtra2lbgfb6/Y/+OAD&#10;HTt2zA2zt8+z+VKNRsPNIrPWTptpZNtDrT05eV9txp61PNmxFwTBXDhggc3y8rKy2excQGlbFg9T&#10;Pp9Xp9O5KRQNw9DNp0rOHuv1eur1ei5UfNA3+NkQ936/Pzdjz+YH3u3FKXdbcsbeeDzWzs6OwjBU&#10;tVp1VX6XL1/Wr3/9a/f5hULBtZZubGxI2q1oWlhYcG2HFgD9/Oc/1x/+4R+675Gcs/WgH3sHwWYy&#10;2vkrCAK3rdpmjlrrd/L9nGwJtfd6tVpVvV5XoVBQt9vV5uamPM/T0aNH9YlPfMJ9T9tuvZ/NsuVy&#10;Wblczm3ItuMhn89raWlprk0dAAAAwB2oZPN93134WuhlwYa1FY1GI3U6HTfsu91uKwxDN+vndlqt&#10;liaTiYIgULlcVjab1WAwcIHSQbChzZLc0OzJZHLg2wsPg10UVatVPfroo3Nz2PZTibe6uuqCilKp&#10;5IaOW+iV1l63f/z48blWKhPHsQqFggvO+v2+MpmMqtWqisWiC5rq9bpbVlAqlVywMBwObzlTyDb0&#10;SdLjjz+u8XjsqiPX19fngoO0rbL7MR6PXUtsLpdTrVZTrVZzA+Sz2axKpZIKhYLq9bp7fHax/qDr&#10;9/tuI2Sv13MBcvLYeJhNp1PXKprP513VX61Wc59jFU8Wrk0mE/X7fRdQW/C8tbXllg/Ygg1bUiNd&#10;X3Rh79V7/QcQ9wILJa1t3fd9d8755Cc/qW63q1KppPF4rFar5ardLPwvlUqqVCrK5/Pq9Xq6dOmS&#10;Ll26NFfF3W63XSA3HA7duWM/MyX7/b6rFvY8T0EQuAUNm5ubh/OkAAAAAPexQw/Z7Kfm1WrVXcjd&#10;uMHR2vrsp/q+77vqtr1Ye+lgMFC329WJEydcdYtVcaVhs54qlYqq1aq7T7YN7l63vLysyWSi8Xis&#10;0WiktbU11ya0n4uk5557zlW1/MVf/IXiONbCwoIymcyBhJh73f76+rrOnj2rtbU1VatVd4w0m019&#10;4xvf0GAwUC6Xm5uZdvbsWR05csR9rl2wPv/8826GkL2eN7Jgplgs6vd+7/fcUo5XX31Vq6urblOh&#10;JFdVd9ja7bZyuZyefPJJXblyRdvb2zpx4oS7vydOnND6+rouX77s/vxhmckm7Vby2DkkGaw97FVs&#10;ktzxmnxeLBy3hRpW+WmVUta6aKFZPp/XbDbTeDx2n1soFFzgYreX3Bgt8fzvR7JF3Zav2NKf3/md&#10;31Ecx7py5Yqef/55F6S1Wi3XMprcri3tvt72wwML4OI41mg0mvtekvb1QyL7tyIIAp04ccItJTp3&#10;7tx98UMmAAAA4E479HZRG0RuP51PVteMRiM31LlarWo0Gmk2m6lWq7lZMHtVQ1jlWnIQtLXwtdvt&#10;ufalj8PmdVkFh90fa2u81y80wjB0YWC/39elS5d05coVSdeXRuzFqiCOHTvmKobiONbi4uKBVHPd&#10;7val3flQFo49+uijev/99xVFkRv2L0k7OztudpRtvguCwF1g7uzsuCqRQqEw1+Zkx4htLpV2Q7gv&#10;f/nLbp6VDdO313s0GimbzR766+/7vtsyOBqNlM/nXahkVUqlUsm1BSbfA3ZR/qCzY8Mq+qIoctWt&#10;D/t20eSm3SiKNB6PXVti8u92dnY0Ho81m82Uz+dVKpU0Go3U6/Xm2u+tqrLT6cxVJU+nUxdy23P+&#10;sD/3+zGbzdwPluI4dsFmEAT6whe+4J5/2yBqP+jZ3NycW15ji3nsXD8ajdTtdt1r0mg05HmeCoWC&#10;wjB058K92OIga121FnlrVQcAAAAwb89KNt/3NRqNVCqV3Eye0WikZrOp2WymI0eOuCDC8zxFUaTZ&#10;bKZ6ve4qHyS5/zH3fd8FBLbBTroekvi+r+3tbVcxYT+B9zzPXZAUCgVls1k3H8j3fZXLZdXrdQ2H&#10;Q/V6PZXL5Vu2A35UFqxMJhOVy2UNh0MVCgVNJpP74iLD7qNtCLSLMHue98MuxG0OUxAEqlarB9KO&#10;Z+HQ6uqqoijSxYsXValUVKlU3IKDdrvtKmbef/999/lWrTUajdRoNJTP53Xp0iXNZjM9+uijGg6H&#10;LtS1ZQXZbNYdF8k2Zmn3gtfuz+bmpq5evepC1Ww26y5YJbkB5Xux72XtrHEcy/d91866F5slF8ex&#10;yuWyW3ZQKBTc7Djbgipdb9mz8HkvxWJRG5sbyvk5TaKJew9LUqzDD0luDNGT1YX2/FiVj7F2N0mu&#10;MrbRaCibzbqNxRYG2Yw+Gy5vlan3w3v3oFl7Yblcds+ttWUnN/X6vq9+v+/OwfbeyeVy7vyfz+dV&#10;LBbde2I2m6lYLM69h9L+gMPui80dTFZhmeT3sPeG/Xthf2/VrHYcJSu/7jb7t2U4HLpKNmt3H41G&#10;czMgLSS98Zxk8yVtm/ZgMHCvh1Vhu/f0b84dmUxmX+fvMAzd0oswDN05L5fL7StEnc1mCoLAnQeL&#10;xaKGw+HcOQsAAAB4kOx5lW8Xs2EYqt1ua3l5Wd/+9rf105/+VN1uV3/wB3+gZrPpLtw8z3NVPwfB&#10;tkTajKXhcOhmttVqNVWrVYVhqM3Nzbnh51bxg3ubBWXr6+t65ZVX9KUvfcldFOfzeR0/flzf+c53&#10;3CB7u8C8fPmyXn/9dZVKJQVBIM/zVCqV9MUvflGvvvqqC+OSiwlsNlXyv02y2k/avYg8fvx46sdn&#10;379UKimKIp09e1YLCws6fvy4XnzxxT2/3tr0JLlZbBaelctl17La6/Xk+76bY2iLIfbywre+pUeO&#10;HFG1VtXrr78uT57yubz6g/6BzTS8HQsK7bV98cUX1e12tbOzo1dffVXSbjCQfN0sfLX5gnEca2dn&#10;Ry+99JKazaZ833etbXa8WJhUq9VcGATc64bDofL5vJ588kl1Oh212209+eSTymazB7I9+7BNp1M3&#10;WiGKIvdDGs/zqHQEAADAA2nPdtHZbOZaPq2ds1KpuKH5n/zkJ+X7vjqdjqsqs2qCZOXPx5XP5+dC&#10;BWsBGw6HrmUvCAJ3f0qlkhvSfNibH5GetXtmMhlNJhO12+25v7t69aqrfkwOXM/lcq7N1CQ37lm1&#10;k4VmVu2R3NJnVSG3aqmczWb6xS9+kfrx2eOy8DeKIndxvJ9qmlqt5trCkrOWLMi2ihAL25KfUygU&#10;9qxWDEolDQcDDX+zNKA/6Lttr+VS+bZfe1CKxaJKpZJarZY++OADd0zYucceYy6Xc0G7hWRWUdnv&#10;9xUEgdvSaC2Ps9nMVeEEQaBOp+PavIMguOkYAu4lVl04mUxcYBxFkabTqZaXl+/5oC35QwKr/rbW&#10;42SLMQAAAPCg2PP/cCeTifufY2vvHA6H2tnZcb9vtVqKosgNw+71eq5tNC2bGzYcDtXv99XpdNzf&#10;WfXRxsaGrl69qqWlJfV6PU2nUzf0eb8tkbg7bhVwWUuSVWdZFZK1AFtFRDab1XA4dMFZsu3Tjltp&#10;N8TJ5/PqdDo3zSGymUeNRkMXL150ocvKysq+ttvuh7WE2XFprdY2S+x2Op2OC+O2trbmZmT1ej15&#10;nuc2RQ4GA1d9Nh6P99UuOrSZS79pLSsUCiqXyup0O+pGXTUXmh/3Ye9LpVJxrXHJihcL7u01jKJI&#10;YRi6lltp93VNhgxhGM611km7IWepVHIhpAXvdrvAvcwqwWazmRujMJvNlM1m1W637/lq7cXFRW1t&#10;bc1VpNsP7CxABAAAAB4ke4Zs/X5fy8vLeuaZZ/Tnf/7nczOTer2eCoWCGwxvs9IslDuIdpDLly9L&#10;2g3bstmsOp2Ojh07pr/8y7/UX//1X9/0+QsLC1pYWNDOzo663e6eixNwd1lbrwVnNkPJwpLpdKo4&#10;jt3A7SAIbqoEs6+VdkOVSqWiTCbjFiBMJhPXlmhfZ4PEx+Oxer2eer2eisWinn/+eT3xxBM3bar8&#10;uDqdzlyb55UrV9RqtT5SBUej0dBsNtPa2pobXF4oFOZCwMlkokKhoEceeeQjhXiSlEksczC1ak2d&#10;bufDvuTA9Pt9/dVf/ZX+7u/+TpJcJVq73dbi4qIWFxc1GAxc+Jl8TWx+led5rjrNjhur/rPjwob8&#10;Jy/sCdpwr+t2u2o0GioUCu6HSkeOHHE/zLrX/33b2NjQwsKCnnvuOX396193VarS7nvf5vcBAAAA&#10;D4o9r/Sbzaam06na7bZr8eh2u6pWq64qxFrihsOh+8l6Pp93baZpFItF932Hw6HG47HeffddbWxs&#10;uM+xaiirdptOp8rn8wxWvg9YKGKBmQVqVvlgg7Jt06EkF7ZlMhn1+/25rXyz2Wyu2jGpUCioWq1q&#10;Mpmo0+m4IeBJtuTjoI6dfD6vyWTiKqpsY2o+n1e1Wt2z0jKXy7nPGQwGc8Pn7QLb2lEtyGu1WpK0&#10;77lHs8lEs8lkrr16Ek1Uq9Y+1mP+KIIg0MLCwu73/E0rsOd5bsZjci6czeqz5QzJcFW6Pk+vWq1q&#10;cXHRbViN41hbW1vKZDJqt9sKgkC+79/zrXZAo9GQJLcAKJPJ6PLlyxoMBqrX6wey3Ocw1et1t5k7&#10;eX6xRS4AAADAg2bPkK3VarnNZdaWVq1W3WwV+x9o+599a90rFAr7alfbSy6XU7fb1Xg81sLCgnK5&#10;nBYWFhQEwdxMtmw2q0ql4mayRVHkAhXcu2wIfRzHms1mLpSdzWZzG1BtjpokF/pK18M5q1SywM1a&#10;TD3PcyFXNpvV5uam+95W8WXHrs1xszBrc3NTx44dS/344jhWr9dTtVp1oZ5tAdzLZDJRtVp1wePk&#10;N2FYcjughdnWZmnvz+R8uw+TLxQ0/s3jt2B6Eu1W/uUqe29PTWswGLjXKLm9cH193b13K5WKC9mt&#10;5TZZ0biysqJ+v6/BYKA4jtXtdt3XtlotNZtNN7PRbod5jbhfTKdTt+lVknvvp/0B1p1grfuS3LlL&#10;ur61GwAAAHjQ7DnQJQgCVSoVN0tFkvs1iiI3YLxUKimXy7nfT6dTV1mSRjK0m81m6na7unbtmsIw&#10;VLFYVC6Xcy2BYRjObRelku3eZ4OxbWaZVRlZWGKvoQ3Jtu210m5lmi3ZsBlstnnSQjq7wMvn8+7r&#10;Go2GXnrpJV2+fFkbGxuuSqTVaumpp55yVZppAzZJLkirVCqKosgFX1aJt5eTJ0/qnXfe0dbWlp55&#10;5hl3vCefO/s+vu/r2Wef1fb2tj744AO9/PLLt7/xWBqHoaq/qZY5+cILKubzWlhY0LmzZxUrdieI&#10;W/16UNOgTp48qUKhoGazqTNnzmh7e1tHjx7V008/rTiO9fOf/1ynTp3SJz7xCfdYx+Oxq2yzzcJx&#10;HLsw7dSpU/I8T0eOHNELL7yg9fV1SXLHk1UFAfcyW/pRKBTcuS0IAhWLxQPb4H2YbHamzVo0BGwA&#10;AAB4UO15lRnHscIwdMGZtBtYWIgh7c6dsv9ptguBwWCgIAiUy+Vcy18QBK7ixIbWWxBXKBQ0HA5V&#10;qVTUbDbdUPd2u61SqeQ2BNrgcxsGbcGMbTO1VrJisXgglXQ4XHbhZfP87DWW5Cooc7mcu0hLbq29&#10;cYmBHXvGZoxZRaO1Tu7s7LgZgr7vu+oy3/ddC9NBBTB2nFq1lg3/Tm7IvJ3xeKylpSUFQTDXUmv3&#10;16pbkhWAcRyrUqns6/Y9eeru7Ei/6Sr1M1mN+n35maw0m8nT7kniVr/uvRt1/6zlvNvtamFhwc3n&#10;G41GOn78uOI41nvvvSdptwJxPB676sfk40xWKkq7x0QQBFpZWZF0PfScTCa0q90HrHLRWrttVqJV&#10;RNkogeR73967cRy7GY8WyN74Yf9mWFhvn2u3e6+wHzL4vj+3+GUv9kMG+/f54sWLkuTeW3sJgkDj&#10;8Vij0chVndoCmeR8tdvd71KppPX19bkZkgcx7xIAAAC4Fx16KUe73Van01GxWNTS0pKKxaIL1oIg&#10;ULlc1mQycRfNOzs7bqaUtYXZxYS1hpbLZXexgfubXRCHYThXIXnj5+RyORcq2fFgodNeut2uu+0g&#10;CNRoNBTH8R3ZPOt5nru/vu/PtVbv5yI1GRjY8P8bn59kIDAcDl0It9/nxwK2G3/17Ffd+tc7wTaI&#10;tlotBUGgfD6vVqt1y3l6t+J5nsIwdHP61tbW9Mgjj0gSM9keEhacPYyOHTum4XDojvXjx49L2g2/&#10;lpeX9/z6Tqejer2utbU1F4yVSiXXwg4AAABg3qGHbKurq1pdXZXnefrVr36ll156SZ/97GdVq9Xc&#10;xc/Ro0d17tw5TSYTVSoV1Wo1lctl9Xo9jUYjFyqEYah+v69er6c4jpmr9ACwi99sNqsTJ05oOBxq&#10;MBjoxRdfVKlUkrT7uvd6PUVR5Coa98sGh3uep2effVabm5va3t7Wyy+/7AbuH6bZbKZvfetbbt7b&#10;K6+84v7OFjncjoVs2WzWPR82G9F4nucep7VQ25/f74bDoarVql577TUNBgOFYagzZ86oWCzu6ziI&#10;41jFYtFV0Vy5ckVXrlyRpDvy+uPuSr4HklVtD8J7Yz8uXbqkV199VUePHlWj0ZDnecrlclpcXNTX&#10;v/71Pb9+Op1qPB7PzTn0fd/9OQAAAIB5hx6yra+va3NzU7PZzM13k3b/R73RaCgIAg0GA1fpJu2G&#10;DzaQ3toFrYJNkqsG2s/mRNzbkiGSVSrl83kXrBWLRfc5uVzO/b7ZbLrQ6XasatKGhVtwOx6P70gl&#10;pFXeJb9XNpvVwsLCvi70h8Oha4G8scUquTzBnheraGu1WvsK8e51QRBI2n08URQpDEO1Wi2NRqN9&#10;tXsuLS3J8zxdu3ZN29vbcxVwd6KSEXfX7QK1hyFoe+yxx1QsFueWv1hb7I1h/a0sLS25WZLVatX9&#10;uW0bBwAAADBvz+2iaZXLZXfhb/Oper2eptOpawPs9/s3LUlYWFhws3iGw6H7qFarajabWlxcZK7L&#10;A8CqkcbjsXZ2diTtXvzW63U3x8xe52RYZcfDXqz6YjqdunDLKr3uxEVit9uV7/taMdkOFQAAIABJ&#10;REFUWVlxVXhhGO474PnCF74wV7FpF8iS5mYy2UIIe0z5fF6/9Vu/dYCP5O7odruqVquqVCpuJpUF&#10;9ftZrLK5ual2u61Go6F8Pq9mszm3PAIPjxur2B6GkO38+fOS5DYSl8tlRVE0d169nc3NTdXrdRWL&#10;RVUqFTe7rlwu68iRI7p27dphPwQAAADgvnLolWzZbFae57klBZlMxlUr2UD7crmsRx55RJ/61KfU&#10;bDZVKBTU6XS0tbWlVqulyWSiz33uc/re976nS5cu6X//93/1J3/yJyw2eAB873vfcxduZ8+elSRd&#10;vXpVzzzzjGazmdrttqIoUqfTccsCOp2O1tfX9d3vfnfP27fALpvN6o033lA+n5fneXruuefuSCVb&#10;tVrVcDjUtWvX3FywUqm0r3lIkvTVr37VLT6wqj6b81ar1VStVl2Fn+/7ruJzeXlZf/qnf3qIj+zO&#10;sGq1yWSiwWDg2tbs/LGXlZUV/cu//IuKxaLy+byeffZZ9Xo9lh48JB72dtGVlRUdOXJEQRBoa2tL&#10;nU5Hg8FAURS5BTK38/d///e6evWq3n33XT3zzDPuuRsMBnr//ffvwCMAAAAA7i+HXsk2HA7dBY1V&#10;2mSzWeVyOU2nU7XbbUnzVSnFYlHlctm1t2xtbemXv/ylfvazn+mP/uiP5gKKe2kDHD66n/zkJ/rj&#10;P/5j1xYo7VYx2gWgHQPJbZ+FQkHT6dRtm7ydOI5d5aSFsrZp8E5UQk6nU5XLZTUaDRcShmG474C4&#10;UCjcsrXVtohaeJ00Ho/d7CWr5LtfjUYjlUqluS2w9rj2U4mYrLTJ5XJzG4nD/8/enfzIcZ/3H/90&#10;d3X1vs4MOdwkypQdeUmAHHzxIQEC52IYCPIPBAjwg+3YsS0vcbRRFEXJsiXLjgUnBwO55RAg/0Cu&#10;ueSQBIgTyYEsyxQlkkPOcKb3tXqp32H8fFnNrYeuoYak3i9hIInk9FR3V3fz+6nn+zzjMcNTPsI+&#10;CkHb1taWC+Gz2ayy2axms9mez/0LFy64Ccb23pXJZFQqldzUZgAAAADX3fNKNuuBlMvl3PY/264y&#10;Ho+Vz+e1urrq+msVCgVlMhmNRiP1+33NZjP5vq+1tTWdPHlS9Xpd0u42ss3NzXt9+LjHPvGJT6hS&#10;qcj3fTcBzxa/w+HQbZUcj8eaz+caDAauR99eF8lW8WRBnQVQe5lOGZdtcW232xqPx25RaiHyMslk&#10;0lX65XI5V7km7U4ZjU5NzWazburuZDJ5KEIEe/6ji3kL2KLbZW+nWq265zkIgoUprARsD7+H4TUQ&#10;R6VSUT6f13Q6dee7TfPey0WGer3utpYmk0n3WopOMQYAAABw3dJV/mQyUTabVRAEblE7nU6VTCY1&#10;m830zDPPaDQaqdVq6fnnn3ffN5/PlUgk5HmeC9Qs3LAtJ77vux5t8/l84Sq7VTBZ0GKN3K0CqVQq&#10;aWVlxYUYvu8rDEM3KGE4HO4pxFj6ACWTevrpp9Xv99VoNHTu3DlJ2tNWNUkuILnxzzebzX1ZAEYX&#10;ShZgRnmep3PnzqlQKCiVSuns2bPu16Oi2++s71UikdAzzzzjhkycPn1anucplUqp1Wrty+NrU0Ml&#10;uV5b1i/LKihms5kqlYoLbK0a6cyZM26xaPdLkgts7fhGo9HCY2V/3s7Dv/mbv3E/J2ov0/PCMNRk&#10;MnHfa8duj1UikdDZs2dvWpD2+/09LXKjfeeGw+HClL/obQ6Hw4VJvHdz/FF2/C+++KI7/jNnzrjb&#10;tWPudrsfSkhl56mdG5J07tw5hWGo6XSq1157zT3Pt/qzrVbL3afo8e6ln9vDotlsLtzf6HmXTCY1&#10;Ho+1vr6uRCKhfD7vwuDoNmR7DUm7ryfrAWjnvfXWtN+X9qfn4Ww202g0UjKZVLvdduekpLs6/+y9&#10;0e6THaO9B4zHY1ddPR6PVS6X3XtLp9NRuVx2QZN9715C3mWCIJDv+yqXy+r3+yoWi+7z1Y7PLjYl&#10;EgmFYaivf/3rmkwmarVaeumll9xQg9lsJs/z3Oeg3S+7b9HnMZvN7unzx6piLew3Nw5zudP3h2Go&#10;er3uzhV7HO2iCgAAAPAwWbpdNJ/PazQaaTAYuEXFYDBwoc39wBZQtiAoFAquAuag+7ZlMhnXQ6vb&#10;7SqRSKhYLC5sj4zDFkphGLqFkE1ftbByZ2fHBQ0WUtpC24K16Pa76XTqJlPaYs9CjVQq5bb77ofD&#10;hw+7hWH0vgRBoH6/v3QCXjqddpVbxv7b9/2FcOBWrAegbYWyoNd6CX7UJRIJ1xMvl8u5ahabNHjQ&#10;1SxbW1vuXLZjsddbNpv9SIVpt1OtVl1fzM3NTYVhqJWVFVeV1O/3tbGx4cIZC3qk3ffPfD6vdDqt&#10;fD7vtinncjk1Gg33uvE8z/UMtLBzNBrFrhbNZDIuNLWfv7m5qdXVVXmetzSojm6djt6mHZcFP3ZB&#10;aDabKQgCTSYTeZ6nUqmkVqsl3/c1HA7d+990OtXOzk6s+ybJXYSaTqcLYVZ0G3i0f6Ad542B+v1q&#10;bW1N/X5fvV7P/X2h2+2qUqksTCsFAAAAHhZLQ7Zut6tisei2nHiep3w+r1QqpX6/f+ANxPv9vlv8&#10;53I5eZ6n7e1tt0CxaqiDsrm5qWvXrmltbc0tKqbTqUaj0b4cmwVBo9FI8/nc9a7yfd/9vGPHjrlt&#10;hLYws4VytFKqUCioUqloOByq3W67abDRCokgCJTL5eT7/r70w7tw4YLa7bYqlYpbnE8mE5XL5T39&#10;DKuys/PSKignk8nSgE2SGo2Gut2uwjBcqIDr9/v7FiQ+yOxxsW3aVk03GAy0trZ24EHko48+qlKp&#10;pG63u1BVNZvNCNi0W8mXy+WUyWSUTCZ15MgR93u2pfjIkSP6zGc+o/Pnz7v3JOtjmM/nVS6X1Wq1&#10;1Gg03Peura2p3W7r1KlTrprTvjcadsY1m81cmJVOp1UulxfuwzJ2scV6MzabTffeOJlMFkIzq64e&#10;DocKgkCe56ndbrtt6tPpVNlsVvl8Xr7va3V1Nfb9S6fTrmIuWoVmxz0ajdxW+uFw6D6LD/pzba86&#10;nY4ymYy7yFQoFPY0cAEAAAB4UC3d77e2tqbxeKwf/OAHymazqlQqeuWVVzSZTA48YJN2g6HBYKCd&#10;nR1X1XL06FGtrKwsbBs7KP/yL/+ikydPKpFI6Dvf+Y4LKqvV6r7c/nA41GQycVMlM5mMC8na7bZ6&#10;vZ4uXrx408+dTCZu0WZVdVbR0mw2NZ/P3TZfq4Lzfd9ViaVSqX2pYrKebIPBwE3fXFlZkSRdunRp&#10;6fdnMhlls1lNp1MNBgONRqOFvmfLFItF/fznP3fb0J577jmFYbhQDflRZpWsV69eVavVkrQ7MfXw&#10;4cP7sl04rnfeeUfdbnehus7CoEOHDh3kod0Xoj3phsOhWq2W3n33Xb3wwguqVCoql8v62te+pjff&#10;fFP9fl87Ozvq9/suXBsMBmq3265dwMc+9jG98soreueddzQajfT5z3/ebT209wN7/e1HEFStVlWv&#10;11UoFNztW/Xa9vb20u/v9XoaDAZKJBIqlUp65JFHtL6+rkKhoGw266rarILN2hnYdst6va5kMqlC&#10;oeAuNDUaDW1tbe1LlXQymVyoELYLAzaB2/M8JZNJVSoVra+vq1gsKplMuve6+10QBOp0OnrjjTe0&#10;vr6u9fV1/fSnP1W3293TdnYAAADgQbP0kvL29rarjrI+UtFG4gcdRPT7faVSKRfMzGYzXblyxVVs&#10;HfQV/ytXrkjaDYPW19fleZ7G47GrEonLKlSi24tyudzCdtQjR464iYwWZNn/93o9t00p2tjaKuMy&#10;mYxbNNuWM9vaGV1Y/67Onz+v6XTqHovZbObCv6NHjy69/U6no1KppEKh4CqYisWiWq3WniqZer2e&#10;m7pnfemiDcL34zl6kNk28fX1dUm7j4mdR9Vq9cCDtlOnTrm+YpJcRWu/31+YLPpRZe+Pnue594Vq&#10;taoTJ064kMOqbIMgUKvVWghwbCiJDY2wylPf95VKpXTy5ElJuml7tfXdiuvtt9/WaDRSLpdzE4KH&#10;w6FWVla0urq6tNK1WCxqPp+7ISHWsN+2tlq/Mtv2avfXemnawBXrk2b3KZfLuerOOKI9O4MgcJXF&#10;dkHD3tftv23LpR3//a5arbpjbrfbbnANW0UBAADwsFoaslWrVTWbTXU6HXe1vdPpaDgcLu2X9WEo&#10;FAoL/YMsvJrP524AwkEfn1WGbG1tqdlsuh5J+8EWWrYAjYZCly9fViqV0mAwUDabdQs1SW7ohFVs&#10;5PN5DQYDtygvFotqt9t6/PHHF7ZNWo+u/erHd/jwYXdbduzRaXbLFtHWMLzZbLow0CquMpmMC19u&#10;xxqC93o9hWHogrbhcPiRD9ik649PNFBPp9Oq1Wo3NUM/CJubm+6ctueabb7XRas5bYjMeDxeaDpv&#10;Va/2PppOp91r0nrx5XI5BUHgtqJbJasF71FWGRbts/i7+sxnPqNEIqFOpyPf910YLsn1glsmDEP3&#10;HlytVjWZTNTv91WtVvXuu++6IQ/WpN+2yUu7YZZ93o1GIzcUZjab6Te/+U2s+2bHJsn9zOh2/gsX&#10;Lsj3fXU6HVfBZsf+oGy5tAEpqVRKtVpNhUJBzWZTly9f1vr6+n3T1xUAAADYL0svhVs/FdtOZ42X&#10;4za03k9PP/20UqmUyuWyfvCDH6jf7yubzarZbB70obmJdp1ORz/60Y+0uroq3/f1ox/9yIVBcVy7&#10;dk3S7sK4UqkonU6r2WzqpZde0mc+8xl9+tOf1ksvveSaTdfrddefbTabKZvNLkx4laTvfe97unr1&#10;qsIw1Oc+9zkXFEpy25dutbj+XTz99NMqFApKJBL62te+pjAMXYCzl8biw+FQhUJBr7zyigaDgXq9&#10;nl5++WUVCoWlAZu0+/xYEDEej/XMM8+4fktnzpyJff8edPP5XKdPn1Ymk3GTai0AtarIg/Tyyy+r&#10;3+8rDEO98cYbkq6HrPfDRYD7ifUqtNdFPp932zCtL5hVayWTSRdWBkHgKgQluS3ZdgGj3+8vVFXZ&#10;lsv9aMz/rW99S8eOHdP6+rrOnDnjBrJYH8ZlbFiBvTdK0uuvv64TJ04olUrp3//9312vMGn3/cCq&#10;dZPJpKvkLpfLOnbsmJ577jm999572tra0s9//vPY98+qgW1SayqVUqlU0mAw0H/+538qlUrpyJEj&#10;euWVVyTtPrZWHfYg9BzM5XJaXV3VCy+8oI2NDV28eFFnz57VsWPHCNgAAADwUFoasl29etVt77Bm&#10;8uVyWel0+sAnd0q7FVy2dccW1bZYuR96xqVSKU0mE1dh5/u+m965H33Z1tbWJO1Wf1moaAHojc3K&#10;e72eGo2Ga+Ad7QFUKpXcotW2Tw4GA/3e7/2eJLkFtVUz7lfIFr3t48ePK5FIqNfrqdvtui3Ad2LT&#10;QBuNhutL12g01O/397SVOQxDF1RWq1UVi0VNJhMNBoN9mwB7zyV+x3/vgQWqklxFm4U090uIZc+T&#10;9fCz/ln3Qwh40IIgcFs97XVt7zvdbtcFNeVyWYcOHVKhUHCTfYMgULVadaF8EAQaDAau8is6KMRC&#10;Njs3UqnUvmxnrNVqbhvl6uqqisWigiBQt9vdU0hj50ar1XLbY+1zrFar6c0339R0OlUul3O92KwK&#10;zyalZjIZtdttXb58WePx2B3HflwksWpQ+7m+76tQKGg4HOrXv/61arWaBoOBBoOBGzBhQeNBt0LY&#10;i/F47FoP2PHeOA0YAAAAeJgsXQVZVUK73XYLjlarpUQioWw267YXSrt/6fc8T8PhUJ7nue17cURD&#10;negCaDabLfzlvdVqud41mUxGnU5n335+IpFw22Rns5nq9bprlG1beGywQDKZ1Gg00mg0UjKZVBAE&#10;bmpdEARucZdIJDQcDm+q9rBF8d24evWqPM9TrVaTtBuyWXVYNAiZzWZu4dtutxe2Yo7HY3cstqi1&#10;bbfz+Vz1el3z+dxtM7XtuPshWjFjC95SqeQmhS77mk6nbtLfxsaGcrmcHn30UQVB4ILW1dXVhUWp&#10;/bdV8tk5ZL2XJC1MY7XH6FbVcVYtY9/TaDRcf7hlLAj0PE9Hjx51v25BabSy6FZfiVRSusO/PT8t&#10;pVLK5H57f/M5FcplKSGlM4sh5I2hSLFYVDqddtv+LJzNZrMaDof7FrLGYdNlW62Wq/Lp9/vuAkA0&#10;KPU8byF4vR96Wtmgktls5h7r6NZc69l1uy8LyXu9nguLpevVfNZAX7oebtgwgEql4gZYdDodNRoN&#10;d35boGPvWVYFl8vlVCwWF7abRi9m2HmbSCSUTqfd+6Ftw7bt62tra3vaym/VqYcPH9Z4PFan01E+&#10;n1c+n3dBWDqddttYLbSyAMcCKatks/dpz/O0s7PjzudGo6FMJuMGPNj7uk0atl+382k6ne5LyDyd&#10;Tt2Fl0wm485lG+jS6XTc5419DhWLxYWtuLZ9154vewz28vhaiG63bc/TfD7XaDRyn+U2WMbYRNZl&#10;7Haj54vd34OeTAwAAADcC7FXmbbAajab2t7edk3s8/n8vvSNsamTs9nMVVvZtLgPY3ro5uamRqOR&#10;6ynz3e9+V7/85S/1f//3f/rZz36m8XjsQjTf911j8Wq16irXbOFsj0ez2dQLL7ygo0ePKp1O69vf&#10;/rYuX74s6frCPwxD1zPtTl/PPvusHn/88YXFkud5+va3v60wDBeqeaI9jWwLsIlWhSSTyQdqK89w&#10;OHRVfEePHtXp06f15ptvajwe65vf/Kak65MIb5yMGa3Skq4PfLD/tipESW4SobFAIpfLqdVq6cyZ&#10;Mzp+/LhOnjypn/70p3s6/4MgUKlU0rPPPqu33nrLPa8W1Fqwd6uvUfDbf4/HGt7m3/3fPjb9wVDT&#10;eaiNq1f1jW98Q5I0+e00RQspov2upMXJjIVCQbPZTJ1OR4lEQrlc7r4JqZLJpKrVqs6cOaNms6np&#10;dKpXXnlFuVxuIWiwaixzP1UCWd+qUqmktbU1eZ7nwq07fdlzUCwW3SToV199VU888YS7QGDbQi0k&#10;+uQnP6nXX39d7XZb165dc0FPPp931aA2fbPf76tcLutv//Zvtb29rXa7rRdffPGuGtc/+eSTunr1&#10;qtrtts6dO6dUKqVWq7WnSt5KpSLP87S5uannn39eq6urWltb0+nTpyVp6eNjnxE//OEPVSgUlMvl&#10;9OqrryoMQzfM404ymYwqlYob8mH9SaMXLA7ScDh0IW2pVHKhbSKR0PHjx5d+v/XWs15vdnEqk8ks&#10;DNDxPM9VLtrnGQAAAICbxU7BrDKgVqvp2LFjKpVKarVa6na7Go/HsReyhw4dchUM9hf7fD7vKsnu&#10;dRhUqVSUzWbdVXtbeBSLRTUaDZVKJTeFLro1M9oY3EynU62srGg2m6nVarlqk8cee0zHjh2TJLew&#10;toqxZQu56OCHUqmkRCKhfr/vpmza9NDolq8bWVWiLa5sgW9T7+531sNoMBi4ihYLi6xSxSYUNptN&#10;V1WRy+VcJdCNVRWlUknpdNo1fLdAYzAYKJlMKpvNusEKmUxG1WrVVXneLau2sUpEs6zvlG22WlZP&#10;lsvlNA7GyvgZlUtl99hU6nW1dxoLf9a2yEWn89pQDel65V10O+FB6na7LkwZjUauQsaqMa06J5VK&#10;aTabueD6xsqcgxLdRm6BSbfbVa/XcxVFd2LfFwSBKpWKUqmUer2eOp2O5vO5isWiisWiEomEms2m&#10;RqORLl++7HqMbWxsuArk6PuDPU421VPafS+U5KqaJe1pS34mk3FN/e31tpehJpJcaOr7vur1uguf&#10;O52ORqPR0t6gOzs7qlarbpqyhZnz+VxXr15d+vnUbrdd9Vi1WtUjjzyicrms4XCofr9/4C0JDh06&#10;5O5DEATu82k8HuvKlStL3797vd5CawWrOkwmk+p2uwtb52ezmTzPc59r0c9FAAAAALv2bUTZaDTS&#10;5uamtra2JO0uvmz7TRxbW1tua9DOzo5b2Fjj53u9yLEFzHg8diFLLpdz97PX68n3fbctJpVKKZ/P&#10;K5FIaDQauYoHW+Dt7OwomUy6P9Pv93X58mVdunRJx44dUz6fX9jSaQvb2/nggw9ULBYXJgbadL9e&#10;ryfP89xWolst2JPJpObzuasEs35AyWTSLY7vZ+Px2PUMNPP53FVl2HZCaXcRms1mXVXWcDh0v2fh&#10;jFUEJpNJXbhwQdJuNaWFSfl83gVMQRC4Shnb6looFDSZTJTP5zUej5du2VpdXXWVacPh0AWBpVLJ&#10;BZ+3E/42F7zTMzQajVQqlna36Q13p8xaRUr7t6GwNV+3x86mrNrQDgtGrIm5dH1L8kH3VYo+7xaw&#10;Ste3INvzHFWtVl1/sYNmQwPsvJxOpzp+/LgOHTq08Lzcjj1fVnE0n8+VyWRUq9Vc7zELgqPVaZ1O&#10;x00OtYDNHifr12ihpO/7mkwm6nQ6KpfLKhQKe65StvdoO1fG47Gr+G2320svIth9CcPQVUpLu897&#10;NAC8nbW1NTfkZW1tTVtbW+p0Oq6SbVkoXi6X1ev11G63Je1uzbdt7PdDJeTly5fd69TeR2q1mgtb&#10;l4Vs1WrVBY8WqllLhFQqpZMnT7o2DNL1fqfS/bHdGgAAALjfxA7ZbLFlV/sPHTrkKqL2Y/qZNeou&#10;l8s6evSo2w5j2zL3o+/andjPsgovq4pZX1/XkSNHXFWMVT1ZBVu/33fHZt9vFUvz+Xxhgf/GG2/o&#10;Jz/5yUIgadvgloU01WpVrVZL+Xze3aY9/uVyWTs7O66PXfS2pesBVaVS0Te/+U199atfdX3YbPDB&#10;/bCQvBMLGazyxvpAlUollUqlhYWgnY/RXmtWjRYEgev1J+0GnP/6r/+qRCKhSqWir371q/rrv/5r&#10;ra+vu2DX930XYFh/rOjP2EuVpW1jvVVvQ0l3rmTbQ8hm35/QbjVjMpFcuM1kMumCKQvTbDtYIpFw&#10;wa3neRqPx9rY2HBB8Y2VdwfBgtJ8Pu8a8lsAYv2lbPutsf5t0Yq9g2JBT6PRcIH3e++9p+9+97s6&#10;ffr00r5V1WrVVa5J10NzSa7yy4YVDIdDFYtFVwmcSCQ0Ho/dayeVSrltw3YbFrpE+5HZe8leLnJE&#10;+1VGt28OBgMXet/JeDx275uS3FTQf/iHf9Df/d3fLX2N2XuYPf+VSsVVOe5lMEYymVS5XHbnvw1I&#10;sP5yB61UKrnPx+3tbVfll06nVS6Xl17k6vV67vPC930dO3ZMX/nKV/TlL39Z1WpV77///i23Bluv&#10;PoI2AAAAYFHskG0wGCifzyudTsv3/YUpblL8vkfpdFobGxvuZ9li58PaqmMLSs/z1Ov1NJvNVKlU&#10;1G639eabb6pWq6nT6bhwxXpcFQoF+b6vra0tVxnmeZ5b3EcHN9i2tlqt5vpe3arB/q1YJcZkMlG5&#10;XFYqlXLTAdvt9kIT8BsnANp/b21tqdfrqVQqua1U0ft+P4tW8NjCzxbAdt/tflsgaQFYvV53FXy3&#10;qoi5evWqpN3zLp1O69ChQ66puA2uMJlMRkeOHFGtVlOz2XTDIZax0HZlZcWFXVZ5aEMglrlTDJPL&#10;7m4Vnc1myufyChW6+1ysVNRrtRe28Ek3T/+z4Mr6LdrU1/vh/Ig+PlYt1e12tb29vTBExHp79Xo9&#10;jcfjex7O79XOzo4mk4nrexfdtreXKuCNjQ1lMhkdOnTIhWVWOdtqtXT48GFXETmZTNTtdt02dHtv&#10;tteDhe+dTmehYswGSVhVlJ0ne3n/tQrQ7e1t1et1d+HA8zxXUXonk8nE9Rbb3NzUxYsXF37fqjJv&#10;xy42ZDIZdbtdtwXWQvFlE4jte4z1uZO0MKDioKTTaW1vb2t7e1ue56lUKqndbu85AKtWq2o2m67X&#10;6ebmpgaDgbtfjz76qPuzN76fErABAAAAN4sdsuVyOde3ZTAYaGVlxf1FvNlsxl6ITyYTHTp0yPVf&#10;sylsFlTda7agms1mC9tfK5WK/vAP/1D//M//7EIJ26bTaDRcVVmlUnH9kawvUVShUHA91Cz8MLVa&#10;bel2pmPHjunSpUtuER0dWjCZTBamvHqet7BwP3z4sDY3N1WtVpXNZtXtdl2Db0kHvoDcCzsHon2F&#10;7Ndty1s6ndZwOHSPpYVw0WmMkty2uFQqpWw267YCT6dTV+2WSCQ0GAzcdjXTbDb1wQcfuJ9h226X&#10;BW12XtuWtEqloslk4qbD3ukc30slm02FLBZ2K4j6/f7uazKRUK/b1ZEjR3TlypXd2/ntxFg7ZnuN&#10;Rc+r6XTqGr8fdD82s7m56Sq0EomE66cnSSsrK9rZ2XHb/ezPWL+7g65ks4b1dg5Y5aBVxi4L28vl&#10;sgvmLSz1fd9Nhr1y5Yqy2ayrwLLKTwuLrNLPLgIMBgP3mBw7dkz9ft8NnOl2uyqVSq4X2nA4XDoA&#10;4erVq6rX626bsVVA2rTmvfScbLfb7nGp1WqqVCoaDoeuWf+djMfjhRDZAkWrfl3G+uXZEA27wDOf&#10;z+9q+MO9MplM3JAda6dg7QusWvFOer2eptOparWaqzb0fd+99m0ogv2eTRiWdNNgEQAAAAD7MF3U&#10;eo9VKhU999xzunDhgs6fP69vfetb+3F8OnPmjM6fP6+dnR1973vfc035JX0o/cJyuZwGg4HbWul5&#10;nra3t5VKpfTnf/7n2tzcdBVjjUZDv/jFL/Tss8/qsccek7S7CIpWw0W3GHmet7BItHDHAgILKe/0&#10;denSJXmep7W1NfeY2MK1XC7f9n49/vjj+uIXv6gwDPXOO+/o+eefd5VeFhA+CBPkLESKHmsQBO7c&#10;+P73v69Lly5pZ2dHL7/8sguFo+GV53muoXcYhgvbSa2XXTqdVj6fd3337OfYIrNarS70z7ubxafn&#10;eQvPezS8SyaT8b4SSRewjYOxioWizr5wVs12W9PpTF/84hf1iU98YuHxjLLqJqs6+uEPf6haraZH&#10;HnlEzz333J7v470yn8+1trbmAlYLTl944QXX3P7FF190W1utib799/1gOp13PznUAAAgAElEQVQu&#10;hLu2PdFCqDt92dbz+Xzu+mBarzLrf+b7/kIPQtuObENWLHizfoSS9MlPflJf+MIX1Gw2dfnyZb38&#10;8ssqlUra3t52k6P3MhRlfX1dvu+7rZlPPvmkGo2Grly5oldeeWXp91tQbVvux+OxLly4oM3NTU2n&#10;06WPT6lUcuGlVY1aRfKd3h9Nt9vVV77yFb377rv64IMPdO7cORUKhfumV+V3v/tdnT9/XpcvX9b3&#10;vvc9ZTIZV6G3l2O097LpdLowXTQ6gTpagW3nR/RzDQAAAMB1SQsRottqbNudJFfFUq/X3US+er3u&#10;mvZLWmhAbU2496Mfm7RbiVAoFDQej92V9Fwu58KkZDKp8XjsAisLUSwcGI1GC1fhM5mMW6zZdk1J&#10;rj+R53luu58tYm1CpYUt9XrdVTK0Wi032VDarf4oFAquOijaJ8wacEu74cmNi1TbQnq3W9mm06mu&#10;Xbu2sOUrkUgsTAHMZrNue1MymdS7777rtgJZQCfJVUVIe9sOFlcmk3H31xZy0fBqL6zywqoFLcyc&#10;z+dqNBrK5/Oq1+sL1Y/Rx9hCteiv2fMZ7V8X/T1rCG/nm4V9Nw4QiD7H9lzU63X3a1atlEgkXF8x&#10;60Fl5+1tv/bwz8Jj7V+fxFgq7lbhfPzjH9c777wjSS48sOO0ZuqS3JRa+3WbShidzmpBjVW62Gsr&#10;GhreOA3SFvm2jc/OPc/zXPXZndh7gB1D9Fy2qbq2ddJ+voUIe2HvL1bVYxVCNmXWHpN+v7/Qn1K6&#10;XkVlW/fsvtnjZCGY9QKMbkO0MGxZyG7vaTat097HbLJzoVBwlYc2YdP6cJXL5YVAxbb+S9L58+d1&#10;9OhRSYvvA6urq+4499oKoNfrqVgsaj6fL5xP1jvMpsLW63X3PiVpoT/kdDp1r6d0Ou3ej5c9Pnb/&#10;bIiLPQ72PmPncPQ5sPPeQjzbbpvP512V8rKBNMY+B20wjn0G2HFEt4ZXKhVlMpmFgSOTyUTNZtO9&#10;huy8se3q8/ncDYaw584qePdiNpvJ930FQeAeW3v8bYJ3tFel9Z+s1+tqtVrugoXv++7vD5PJxB2j&#10;XQDJ5/Mu1B4MBu6xAAAAAB42XqlU0nA4dAvadDrttmNa0+dms+mqKmxb4WQyuS+2y1hTbQvirGdW&#10;tCoslUq5RdNwOHRVSdls1i36bVFjC1ZbMC+7Wm9b5qbT6cKCJJ/Pu0mRxiqWptOpRqPRvmy1SaVS&#10;botfEAQLiyvf9zUcDuX7vlZXV3Xp0iUFQaBSqaTJZKLNzc3YPz+u8XisarXqtiXaoAlpN2zY6xTD&#10;27FAa3t7W9euXVMymXQTFW0L2p2MRiOVSiXV63W3OLTbHI1GymazGg6HboFugbOFRtHn2BaW9muP&#10;PPKIPvjgA/f7trg2rVbrnm/JbDQaLoAYDAYKw9At9IfD4dLtZvZcTadTzedzt23ZXnej0chtTbTp&#10;ksaCIQurZrOZLl++rI2NDR09enRfBitEh4BEtx3atsUbt2jfaDwe6+jRo26QiYUj0ecpOgU0ev4W&#10;i0Wtrq66kMu2G9rk3mq1es+321lgYmFcuVx2QYrdJ9vKee3aNU2nU5VKJdVqtX27UGLTeqXrz0cu&#10;l9OnPvUpBUGger2u2WzmLkzYtm07N+392C7+WHi6H0GNTQ4ul8vqdrvus80m6Vr133g8VrFYdK/9&#10;MAzVarWWnqP2Gdnr9RQEgWq1mptA3G63VavVXMjf7Xbddlbr62kXhCzwSqfT7rn8MCrqomG0Bep2&#10;zpZKJRf22bTa6HAge93btFp7P7dfj/veDgAAANyPkv1+X4lEwgVr0SoA23JkV9qj1RP3y1ZCu7Le&#10;6/VcU3M7RluQWS8tWzBYpcdgMNBwOLxpEuSNlTh7Eb390Wik8XjsGnwbW5hHJ/nFZYHOrRab9hwF&#10;QeC2lZ49e1btdlu9Xk8/+9nPYv/8/TAcDtXv911FidmPSoednR1JuxU4a2trLtzs9Xp7qkaxUPnp&#10;p59WoVBQNpvVU089peFwqGw2q9OnT+vUqVMqlUo6e/asCzVns5l6vd7COWTngv2Zz33ucwrDUIPB&#10;QC+++OJNwe6H0fPMqjWjVXh3e15aUGaVV1aBY4vyfr+/0HsrlUq5n1ur1VyFURAEOnr0qKugssmr&#10;cVg/PruIYL3brGfkXlgfrmjlq7S4ndqeu2jIbRVvVs1jAaa9J30Y2+0sCLaKKXsshsOhq2z96le/&#10;qv/5n/9Rt9tVEATqdDp688039dprr+3LMUSfe3u/ymQy+uxnP6tms6n33ntPzz//vOr1usIwVLVa&#10;1ZEjR7S2tuami9ptWNWUVUnFVSgUFASBLl68qGaz6fqTPfnkk/rFL36h//3f/9UzzzyjlZUVTSYT&#10;N5QmkUjsKQRuNBqSds+7bDarjY0NbW9vazwe6/Dhw+6zxwb62GvJqvus95ydL9HA8sNmlYT2/jAY&#10;DGR/f7AKaasmtveU8XisRqOhs2fP6tixYzp+/LjOnj2rS5cuUckGAACAh5IXhqHK5bLK5bKCIFC7&#10;3Va/33cVJ7YwrFQq2tra0nw+V7lcVjabdQu4gxYEgTveQqHg+shEpwuWSiUVi0UXsNkiwJqG23ZC&#10;6frEur3cv36/vxCYZTIZV0FnVS12Ff/GqpX9WmTbYjOVSqlUKimbzWowGLjqw2i412g01G6375um&#10;9dFqr2w26x77vTTt3gsbxGHVZocOHXJN4veyHdGColqtpm6367ZO53I59Xo9hWHowqBareYCGWm3&#10;79358+dvmu4q7YY/H//4x912bDsWq9yxarB77ejRoy4YulW/umUsBLD+VtY7KzpUwMIBk8lkXN8/&#10;C7ry+bxqtZqrjLFKorisWnNtbc1VDA0GAxc8LbuvpVLJVcFG++bZRGDbYmnVa/b7tiUzCAL3nOZy&#10;Ofm+r2636y4I7EfQfidhGGplZcUF//YYVCoV5XI5Xb16Vfl8XkeOHJF0vaejBST7fXz2vpzL5XTy&#10;5ElJu+dMdGtyv993W6al3cfaBjlYa4PhcLin6aDLWMXVdDrV+vq6xuOxms2mBoPBQohmj4ttnb3x&#10;nL4dq3zr9/vq9/uq1+surN3c3HQBlbVYsOOxYNG2kefz+YXPmCAIXMXdvWTH5Hme+1n5fH6hir1S&#10;qahUKikIAtfT055LG3Ih7YbmrVZLKysrbmIsAAAA8LDxPM/T1taWtra23C8WCgXXR0zavWId7b1k&#10;V/Lvh4BN2q1Seuyxx9RoNFzlgLQbsNi2QBtMYH/5t5DpiSeecAs1mzhn9zta3XY7tuiyQGFjY0Od&#10;TkeZTEa+79802KBSqSidTqvb7bqgIQ7r6WS9fqLTSK3qwBasmUxGjz76qLvvW1tbOnToUOxjiMMC&#10;FQsnrfrPpivux3Yo62HW7Xbdeb6ysqJUKrVw3t9KqVRSt9tVv993z7E9nsViUbVazf2ZZrPpmq13&#10;Oh29++67C+dQNNCxXlFWRXpjmNFqtTSfzxf6t90Lv/nNb+R5ntsyGh36YJNx78SCI3Px4kW1221X&#10;sXXixAmdP3/+tlv76vW6+v2+m068s7OzrxUuhw8fVrlcdv2jovYScne7Xa2urrq+XnYb0S3N0vUA&#10;1YJ6z/P0sY99zPUPs+DGbiefz6tYLC59fOOaz+caDodqNBpKJpNu2upwOFS321WhUHDBe6VScffD&#10;gq/9YP0wLaixwSTRz5ft7e2Fvp7lcllra2vyPE+/+tWvFrabStergeNqt9s6evSo2u22PvjgA9d/&#10;0wK2drutyWSibDarYrHovs+qo5c9RhbGWdBqQWelUlGxWNT29rbrg2h9Hu31dOrUKV28eNEF+pcu&#10;XdLx48ddMLfX4QZxRPvx2Xbn7e1tXbx40R3ntWvXFiY1WxidSCTUarUUhqEqlYry+byrHOx2uwuh&#10;NQAAAPCwSLZaLb3xxhv69Kc/rXw+r5WVFXdV3UIr3/f19NNPu607Tz31lJLJ5D1fIO7FYDDQX/zF&#10;X+i//uu/dPnyZf3jP/6jnnjiCQVBoJ2dnYUr677v6xOf+IR+8IMf6J133tFgMNCf/MmfuMWT9U0y&#10;e6nisKlsFkIePXp04fZti61t09re3tZ//Md/6Otf//q+DBaIVjSUSiUlk0mdPHlSr732musxZMcw&#10;Go30V3/1V+r3+66q66C9/vrrunr1qi5evKhvf/vbC0M09rqdbxkbiPH9739fYRiq2+3q//2//7c0&#10;YJO0MIQgl8u5ihp73J988kldu3ZNYRjq3Llzms/n7nURHdAhaaE6zaos7ffa7bauXr26MK30Xgds&#10;kvTjH/9Ym5ubunz5sr7zne8sVNvtpdLPqldssX/ixAm99NJLeueddzQajfSnf/qnKhQKC7drIVou&#10;l1Oj0dCXvvQldTodhWGon/zkJ656bD8qPTc2NvSlL31Jo9FIQRDo9ddfV7lcvmnr5+38+Mc/1sbG&#10;hj744AN961vfUjqddlse2+22q7y0x8LO3Ww2qz/+4z/WYDDQu+++q9dee02PP/64q9iyQPFe831f&#10;2WxWlUpFTz31lN577z3XBsC2NL/yyiuqVCrqdruuL1v0Iktc0YpBq6y1oK3f7yufz+v06dNuSnOv&#10;19P777+vN998U5///OdVrVbdVkQbZjCbzfbl/fPcuXO6fPmyu1DR7/f161//Wk899ZSCIFClUtHq&#10;6qqbrmvPnfVNW8YGBHmep+eee069Xk/tdltf/vKXtb29rVwut9Cewd4vKpWK/uiP/sidP6+++qqr&#10;/rKqaPvMuZdarZa7MJXL5VStVvX444/rhRdeULvdVqfT0d///d/r93//91UoFLSysqJCoeAqqdPp&#10;tEqlkr7+9a/r6tWrunr1qr7xjW+oVCoRsAEAAOCh5Hmep0uXLumXv/ylJLkpalZtYY3MrQpD2g22&#10;CoWC2yJ2kGwrjbTbf+utt97S22+/LWm3Ssb3fbXbbc3nc9dzaDQaue+JbluxaY6SFsKRO7GtqYPB&#10;QN1u11Un5fN5JRIJ9Xo9+b7vKjkSiYQeeeQRrays7Etj8Ww2uzDUIQxDXbhwQRsbG66KzbYkViqV&#10;hepDO6aDdPHiReXzebe90O6DpH05v4IgUK/XUz6fd8FNNpvVo48+qsOHDy8d/pDL5TQYDBb6ENrj&#10;dmPFo/UeK5fLrieftBvWWp+y6ONt/Zes0qNSqbg+XtYDca9TDH9X1ug+lUq5yhjb2mhBzJ3YVMFk&#10;MukmkNpUy2QyqY9//OMuGIkGJdJuAHHkyBGdOnXKBd22Rdv688WtlrX+bnbbvV7vrl5377//vht0&#10;MBgMXG8sq0qVrr9XRAcgSLuBoyS3Tf3ChQtuOrJtMd2v4QK3E20BEIahC6Zsm7xV+a2srKhUKrlt&#10;gFZtFHe4jfXxigZI1h/OjseGZtjnSxAErqLs8ccfdz37bKuptHve7sd28o2NDRdwtdttraysLFx8&#10;2NnZcUN0oluMb6x6vpPRaOSqlxOJhEqlkk6dOqUnnnhCGxsbC8NAJLlK8ccff1yJRELFYlHT6dS9&#10;Hq3yV7q7vqG/i2q1ujAxeXNz021BtmO4cuWK3nrrLRdURh+rdDrtqoCLxaLrpbfXxw4AAAB40CQt&#10;EFpbW5Pv+yoUCup0Oq6Cxxq8W+AmyQVI98Pwg52dHbftsl6v67HHHtOhQ4fcws4CNjvmbDarUqm0&#10;sBWx3++7Xj/Rhd5eelPZbUT75vi+70Ij+/9isegWF4PB4K76Xt2JLextamgqlXLN3aXrWxozmYyr&#10;1LPn8X5oPL22tuaOx6rFoou6uCwEsufeeuTt7OzsabqqLYCjVRdW5WPPYa/Xc6+TTCajVqu1MPTi&#10;xmDN2CJzOBwu3Fc75mUBWzRiSP4O/07+9tisstFYhdFezg+rSJLkJvamUin3+rLz3Rbf0S124/FY&#10;V65c0ZUrV9xt2GNiC/W4tre33fuUNWe3cCa6/e92VlZWXOCZTqfd9uwoe5xsoqr1fZOuN+q3PpbS&#10;7uM0n8/3rVLzTqKBf3TSpTXuT6VSC9V4tt3c9/19mR4d7RcZPcctbJMWw34L3+yxsjBwNBq5cDI6&#10;QCSuEydOKJFIaDQaaWVlRZLU6XQUBIGm06lWVlZUrVbd8dj2T5uGuxf2GbCysqJ6va50Oq0rV67o&#10;7bffdq8R2yJvff6ssnMymbhJnPb+Fe0L+GFotVruAsKRI0e0vr6+UOVdKBR09OhRtx00GmTv7Owo&#10;kUi4iar25xOJxIdy/gMAAAAftkT4YYy4i+FeX6mPi6vxOGihdgO3u/33Xtj0w2jVUHTLnvWakhYH&#10;hVjVjQ0FsSmquVzOBZTRwAsAAAAAgAcdIVtMhGx42NmkSasGjDact8oe6yt14+sh2ofOtopaJZAk&#10;QjYAAAAAwEODkC0mQjY8zG7syzWZTNTpdBa2GVqfKNPv910vvBMnTigIArcN27YDRvu/AQAAAADw&#10;MCBki4mQAA87620o6ZZTAaMhWnTLqLlxqmoymXQ9Cw968AYAAAAAAPuFkC0mQjY8zG6sZAvD0DU1&#10;T6fTms/nbjKpJDd9cz6fazQaqVarua2k9v223TQavgEAAAAA8KAjZIuJkA0fFfP5fKGfmrQ74dC2&#10;irZaLVWr1YU/f+HCBX3sYx+TtDvV0iZ63jhNFAAAAACABx0rXAB39OyzzyqRSMjzPL300ksaDoeS&#10;pEajoVwup9lspjNnzqhWqymRSLipodVqVf/2b/+m6XQqabdyzQyHQwI2AAAAAMBDhVUugDvKZrOu&#10;j1oQBBqPx5Kkcrms0WikVCrltn36vq9yuSxpd6vpf//3fysIAklStGh2NBp9yPcCAAAAAIB7y5vN&#10;Zgd9DA80Hj88zBKJhGazmTzPc73UrDJtPp8rm83q4sWLymQyevTRR/X+++8rCAJlMhkFQaBPfepT&#10;ev/99/XJT35S9Xpdg8FA+XxeKysrGo/HDD4APsJGo5EKhYIajYbK5bJ7P6BfIwAAAB5UCc/z7uue&#10;bAAOjgVqxvd95XI5BUHgto0Wi0XNZjP3//l8XqlUSt1uV5KUy+VUKpXU6XQ0Go3k+75SqZSGwyEh&#10;G/ARNp1Olcvl5Pu+/vIv/1Lf+c53dOTIEc1mM4VhqEwmc9CHCAAAANwV78ZFNACYdDot3/eVTCY1&#10;HA4VBIHb/ml6vZ4kuX5sQRC4cC6VSmk6nWpra8v9+ej38/4DfHRF31eq1aqOHz8uSa5qFgAAAHjQ&#10;eFSSALidyWSyMLAglUoplUq5oGxlZUWDwUDD4VBhGC5sn/Y8T/P53H2/53nyfV/z+VzT6VRhGC5M&#10;KgXw0TOfz10lbLPZVCqV0mg0UrFYVD6fP+jDAwAAAO4KlWwA7iiZTCqTySiZTGo6nWoymSiRSCiR&#10;SGhnZ+emPzufzyXthmqz2Uzz+VyJREK+7ysMQ4YeAJAkF7KnUinl83kVCoWF4SkAAADAg4YyNgC3&#10;VS6XNRwOXb+1KKtqC8PQTRidz+euqm00Grmea2EYajAYLHy/7/s3bT0F8NGRzWY1HA41m800nU7d&#10;sIN+v69EIkElGwAAAB44XjKZPOhjAHCf6na7CsPd2SipVErFYlFhGKrT6bh+aolEQtPpVOPx2H1f&#10;MplUGIa37LmWTqfleZ7CMBTvP8BHVzS8D4JAk8lEvu/L930mdwMAAOCB5NnWLgC4FRtoMJ/P1W63&#10;3a97nqfpdOp+3xbF6XRaiUTCVaml02m3bdTzPGUyGY1GI4YeAFA6nVYul1MYhmo0GqrX60omk8pm&#10;swd9aAAAAMBd86JbtvL5vObzueuZlM1mb/nfhUJBmUxGjUZDklQqlTQcDhcWzfV63f3+/SDO8d94&#10;XzzPUy6XU7fb3dPPLhQKkna3wNixJJPJm7bP3cqyxvC23Ubaff4SicTCzxmPxwrDUKVSyR3v6uqq&#10;2u226611J1bFZGw7z2QyUTqdVjKZ1Hg8Xnh8K5WKC2NobB/PjY//QR3DrapK7PVyY1AfHZRw4/9P&#10;p1M3jXQvOH9wJ2EYqlwuq9PpLPy6bV2ezWYql8sajUbucy6Xy7n3zLt9/8P+s+Eq0+lU6+vrkqTt&#10;7W2Vy2X5vn/ARwcAAADcndRsNnshmUyqUCio3+/ftAUsn8+7vwD7vq90On1Tj6YgCDSfz5XNZlUs&#10;FjUajdzC+qAXKXGP3ypy5vO5qtWq+/PRKh3rTXWrL5uuOJvN3BYYax5fq9ViN4GfzWauL5b9nFKp&#10;5H5GVBiGrjfWfD7X8ePHb1qc3iiRSCiTyWh1dVX9ft9VI81ms4XwJQxDtwXQ7tMjjzyyUPkEAPsp&#10;lUrJ9/2btiqn02n3/jcejzWbzdw2Zfuz2WyWasr7RLVa1R/8wR/os5/9rPL5vPusBgAAAB40Sd/3&#10;9eKLL+rixYsKw1BBECgMQ83nc+3s7Gh7e1uNRkOdTkfj8VjtdlvPP/+81tbWVCwW3Q3lcjk988wz&#10;On/+vFqtljqdjmaz2YF/7cfxdzodtVotnT9/Xs8884xyuZz7PrsKf7uvlZUVSbvVPhY41mo1Pffc&#10;c9rc3Fx6/BaM3e6r0WhoOp26/lez2UwXL17UuXPnlM1mXePo2WymXC7nquo8z9Of/dmfLb39IAg0&#10;HA7161//WqdPn1a5XHbbA8MwVCaT2T2RkkmlUim3xcf3fX3hC19Yevt83fnroF8/B/110I8/X/f3&#10;13Q6VbvdVqfTURAELlDb2dnRP/3TP6lQKGhlZUXPPPOM+wzo9XpqNpva3t5eevsHff4/7F/2OF+8&#10;eFGvvvqq+7zc2tpyFdkAAADAg8QLgkCZTMZVabVaLZVKJWWzWdXrdUmL22vm87k6nY6uXbsmScpk&#10;MhqPxxoOh0omk6rVapKkZrPpqgwOUi6Xi3X8kjQajdyvJ5NJd1uZTGZpJcTOzo6k3aqJUqmka9eu&#10;qdlsajQa7cuV+mh1Xbfb1crKittmMxqNFkK2fr/vQrFsNqtTp04tvX2bDlkqlVQoFFzlW61WUzKZ&#10;VKfTUSqVcqGiNbIvFAo6efJk7Pv3UcdgAODORqORq3yazXYra/v9vn71q1+p3++r3++r2+26bc2e&#10;57mLDcvw+ru3rAebtRuwvy+sr6/z2AMAAOCB5EnStWvXtLOzo5WVFa2trWk2m2k4HLqeYSsrK656&#10;K5vN6sSJE65P2Xg8Vjqdlu/76na7Go1GymazLpS6ccvih63T6cQ6fknuL/6j0UjdbleFQsFVTSyT&#10;z+c1GAw0Go3cNsp8Pq9isaggCJb2BFq20Oh0Osrn80qn064KwKo0JGkwGLim9dL1PlrD4VBvvfWW&#10;W5TeTiqVUq/X03Q6db3ohsOhms2m+zPZbNZtL57P50okEhqNRnu6fdzZR30wCQtt7IVdDJjP524K&#10;7vHjxyXtXhA4ceKEu+BgFxp2dnbcRYrb+ai//u41e/w9z1M2m1UQBO7iFgAAAPAgSoRh6JqmzWYz&#10;TSYTpVKpm6qsGo2GBoOBDh8+rDAM1ev1VC6XFYah0um0C4zS6bSrGribioF77Xc9fmk3mEomkyqV&#10;SppMJgrDUL7vL1Ru3c5kMrnllLTo7ewH2ypqwwiiP8eey9ls5hYw4/HYLTaX2dra0qFDh275fdH/&#10;D4LA3Z/ozwWAe2k+n7sJt/Yed+nSJR05ckStVkuFQkHJZFLb29sqFosql8sHfMSQbv58mkwmymQy&#10;SiQSd/UZBQAAANwvErPZLGy1WppMJiqXy67iyyqSopVW0QWM/X+73Va9Xtd8PnfT3MIwdMHSQVcy&#10;3Xi8d3v8ZjQaKZFIKJVKKZlMKplMuq0ud2LVbtY3LdoHbi9X7ZeFeDdWwo3HY3U6HaXTaVUqFY3H&#10;Yze8wKrastmsG0iwbLGZSCRuGZh1u10lk0n5vq/pdKpcLqfRaOR+rdlsyvO8hfuLu/dRr6Shkg13&#10;MpvN5Hmeer2em44dBIGrWgvD8I7VwpFrTLf0UX/93Wv2uXurCzXLnjsAAADgfrRQyWYGg4ESiYQL&#10;TqTdLYHz+Vzj8dgFcYPBwC1mbnXV+fLlyzpy5Mi9vg93ZFNAf9fjl6Rjx44t/Hr0zy5bhEWDyjDc&#10;nbxplYLLFnjS3kKG8Xis+Xy+MJAhysLFIAjcxNi96vf7rhpxMBhoNpupUCi4aa2S3BZba0ROBdv+&#10;+agv8gnZcCfR9zZ7P+r3+8rn8wvVUPbea++RVvm7rFLqo/76u9eSyeTCcxe9UHPjRTEAAADgQXDL&#10;kA0AAAAAAADA3lEmAgAAAAAAAMREyAYAAAAAAADERMgGAAAAAAAAxETIBgAAAAAAAMREyAYAAAAA&#10;AADERMgGAAAAAAAAxETIBgAAAAAAAMREyAYAAAAAAADERMgGAAAAAAAAxETIBgAAAAAAAMREyAYA&#10;AAAAAADERMgGAAAAAAAAxETIBgAAAAAAAMREyAYAAAAAAADERMgGAAAAAAAAxETIBgAAAAAAAMRE&#10;yAYAAAAAAADERMgGAAAAAAAAxETIBgAAAAAAAMREyAYAAAAAAADERMgGAAAAAAAAxETIBgAAAAAA&#10;AMREyAYAAAAAAADERMgGAAAAAAAAxETIBgAAAAAAAMREyAYAAAAAAADERMgGAAAAAAAAxETIBgAA&#10;AAAAAMREyAYAAAAAAADERMgGAAAAAAAAxETIBgAAAAAAAMREyAYAAAAAAADERMgGAAAAAAAAxETI&#10;BgAAAAAAAMREyAYAAAAAAADERMgGAAAAAAAAxETIBgAAAAAAAMREyAYAAAAAAADERMgGAAAAAAAA&#10;xETIBgAAAAAAAMREyAYAAAAAAADERMgGAAAAAAAAxETIBgAAAAAAAMREyAYAAAAAAADERMgGAAAA&#10;AAAAxETIBgAAAAAAAMREyAYAAAAAAADERMgGAAAAAAAAxETIBgAAAAAAAMREyAYAAAAAAADERMgG&#10;AAAAAAAAxETIBgAAAAAAAMREyAYAAAAAAADERMgGAAAAAAAAxETIBgAAAAAAAMREyAYAAAAAAADE&#10;RMgGAAAAAAAAxETIBgAAAAAAAMREyAYAAAAAAADERMgGAAAAAAAAxGjcRb4AACAASURBVETIBgAA&#10;AAAAAMREyAYAAAAAAADERMgGAAAAAAAAxETIBgAAAAAAAMREyAYAAAAAAADERMgGAAAAAAAAxETI&#10;BgAAAAAAAMREyAYAAAAAAADERMgGAAAAAAAAxETIBgAAAAAAAMREyAYAAAAAAADERMgGAAAAAAAA&#10;xETIBgAAAAAAAMREyAYAAAAAAADERMgGAAAAAAAAxETIBgAAAAAAAMREyAYAAAAAAADERMgGAAAA&#10;AAAAxETIBgAAAAAAAMREyAYAAAAAAADERMgGAAAAAAAAxETIBgAAAAAAAMREyAYAAAAAAADERMgG&#10;AAAAAAAAxETIBgAAAAAAAMREyAYAAAAAAADERMgGAAAAAAAAxETIBgAAAAAAAMREyAYAAAAAAADE&#10;RMgGAAAAAAAAxETIBgAAAAAAAMREyAYAAAAAAADERMgGAAAAAAAAxETIBgAAAAAAAMREyAYAAAAA&#10;AADERMgGAAAAAAAAxETIBgAAAAAAAMREyAYAAAAAAADERMgGAAAAAAAAxETIBgAAAAAAAMREyAYA&#10;AAAAAADERMgGAAAAAAAAxETIBgAAAAAAAMREyAYAAAAAAADERMgGAAAAAAAAxETIBgAAAAAAAMRE&#10;yAYAAAAAAADERMgGAAAAAAAAxETIBgAAAAAAAMREyAYAAAAAAADERMgGAAAAAAAAxETIBgAAAAAA&#10;AMREyAYAAAAAAADERMgGAAAAAAAAxETIBgAAAAAAAMREyAYAAAAAAADERMgGAAAAAAAAxETIBgAA&#10;AAAAAMREyAYAAAAAAADERMgGAAAAAAAAxETIBgAAAAAAAMREyAYAAAAAAADERMgGAAAAAAAAxETI&#10;BgAAAAAAAMREyAYAAAAAAADERMgGAAAAAAAAxETIBgAAAAAAAMREyAYAAAAAAADERMgGAAAAAAAA&#10;xETIBgAAAAAAAMREyAYAAAAAAADERMgGAAAAAAAAxETIBgAAAAAAAMREyAYAAAAAAADERMgGAAAA&#10;AAAAxETIBgAAAAAAAMREyAYAAAAAAADERMgGAAAAAAAAxETIBgAAAAAAAMREyAYAAAAAAADERMgG&#10;AAAAAAAAxETIBgAAAAAAAMREyAYAAAAAAADERMgGAAAAAAAAxETIBgAAAAAAAMREyAYAAAAAAADE&#10;RMgGAAAAAAAAxETIBgAAAAAAAMREyAYAAAAAAADERMgGAAAAAAAAxETIBgAAAAAAAMREyAYAAAAA&#10;AADERMgGAAAAAAAAxETIBgAAAAAAAMREyAYAAAAAAADERMgGAAAAAAAAxETIBgAAAAAAAMREyAYA&#10;AAAAAADERMgGAAAAAAAAxETIBgAAAAAAAMREyAYAAAAAAADERMgGAAAAAAAAxETIBgAAAAAAAMRE&#10;yAYAAAAAAADERMgGAAAAAAAAxETIBgAAAAAAAMREyAYAAAAAAADERMgGAAAAAAAAxETIBgAAAAAA&#10;AMREyAYAAAAAAADERMgGAAAAAAAAxETIBgAAAAAAAMREyAYAAAAAAADERMgGAAAAAAAAxETIBgAA&#10;AAAAAMREyAYAAAAAAADERMgGAAAAAAAAxETIBgAAAAAAAMREyAYAAAAAAADERMgGAAAAAAAAxETI&#10;BgAAAAAAAMREyAYAAAAAAADERMgGAAAAAAAAxETIBgAAAAAAAMREyAYAAAAAAADERMgGAAAAAAAA&#10;xETIBgAAAAAAAMREyAYAAAAAAADERMgGAAAAAAAAxETIBgAAAAAAAMREyAYAAAAAAADERMgGAAAA&#10;AAAAxETIBgAAAAAAAMREyAYAAID/z965xUhy3fX/291V1V3V9+7pue2sLzEOMSIEBBKPSDyAhIS4&#10;SH9ZhCghECAkwpA12Ovb2vH6kti5OLJ5CKBAghUFogQUISHBI08IKUIgEkhiYu/O7lx7+t5d1Zc6&#10;/4fZ729O9Vy6dns2u+ucj9TyuHem6tSpc37nd37ndzEYDAaDwWAwzIkxshkMBoPBYDAYDAaDwWAw&#10;GAxzYoxsBoPBYDAYDAaDwWAwGAwGw5wYI5vBYDAYDAaDwWAwGAwGg8EwJ8bIZjAYDAaDwWAwGAwG&#10;g8FgMMyJMbIZDAaDwWAwGAwGg8FgMBgMc2KMbAaDwWAwGAwGg8FgMBgMBsOcGCObwWAwGAwGg8Fg&#10;MBgMBoPBMCfGyGYwGAwGg8FgMBgMBoPBYDDMiTGyGQwGg8FgMBgMBoPBYDAYDHNijGwGg8FgMBgM&#10;BoPBYDAYDAbDnBgjm8FgMBgMBoPBYDAYDAaDwTAnxshmMBgMBoPBYDAYDAaDwWAwzIkxshkMBoPB&#10;YDAYDAaDwWAwGAxzYoxsBoPBYDAYDAaDwWAwGAwGw5wYI5vBYDAYDAaDwWAwGAwGg8EwJ8bIZjAY&#10;DAaDwWAw3Eb0+/1D300mE4zH48jv6P9vMNwuhGEoPwdBEPleKSXfc/xOJhMMh8MfbCMNBoPhJmHd&#10;6gYYDAaDwWAwGAyGA9Lp9KHvEokEJpOJ/L/neZF/D4IAvu9jPB6jWq3e9DYaDMcxGo2QSCQQhiHC&#10;MMRwOITjOEgmD/w7wjBEKpUCAKRSKfnZYDAY7nQSiscJBoPBYDAYDAaD4bZgPB4jDEM4jgMAYrCw&#10;LAthGCKZTKLf72MwGCCXyx1pmDMYbhVKKSQSich3o9EI7XYblUol8m8cz8C+sdiMZYPBcCdjjGwG&#10;g8FgMBgMBsNthu/7SCaTYmQbj8ewrP0gFHoGTdNqtZBMJpHP53+gbTUYpmk2m7AsC47jYDAYwPM8&#10;2LYNIGqAm0wmSCQSSCaTGI/HSCQSxqvNYDDc0STCMDzRyDZ9AmEwGAwGg8Fws5l1Bmj0E8PbncFg&#10;gEwmg0QigcFgAMuyxEgRBIEYJSaTiRglbNsWQ5zhxjHy5+YRBAG63S6q1SpGoxF83xejsO7RZrh1&#10;mPF/azH9f+djpJjBYDAYDAaDwXCbkUgkZDM1HA7FeLa+vo50Oo3xeAzXdZHL5eC6LhKJhDGwGW4L&#10;9vb25Od6vY7RaARg38AWhqHkDBwMBhGDwfb2Ntrt9g+2sQaDwXDKJJVSOOljMBgMBoPB8IPG6CeG&#10;H3b0cZ5MJpFIJDAej/HNb34TiUQCnufh/PnzGAwGACDebM1m85a09+2EkT/zUalUAACf+9zn8CM/&#10;8iNwHAeWZSGTyeAd73iHGJDPnj2Lc+fO4cqVKwCApaUlFAqFW9l0A8z4v9WY/r/zMZ5sBoPBYDAY&#10;DAbDbYa+maIBrd/v43/+53/gui6A/TxtyWQSvu/D930AQKlU+sE31mDQoKE3kUggCAKkUikJA93d&#10;3ZWf6bVGz7Z2u43hcHgLWmwwGAynR5KViYbDIZLJJEajETY3N5FMJjEYDDCZTE788ORhOBxiPB7L&#10;hTudzq16JoPBYHjbMB6PMRqNIkonvRaIvrkKwxBBEEienpv5IaPRSDaD/X4f4/EY4/EYnU5Hvp9+&#10;BoPBYLiZ6DKK8hHYl1EA0Ov1AOzLpnq9Lv/earUQhqH8XrPZjFwrDMNTad9gMIBSSsLo2BalFAaD&#10;AYIggOd58ruZTAbAfujd2toaBoMBarUahsMh3nrrLWQyGeTzeXS7XQyHw5nyW++TVqsl8pn/5fMD&#10;OOQ9EQTBqfTBPOjvBNhvL7/r9Xozn/973/ue/K5Oq9WKdX99Hd7d3ZU20GjE/vJ9P3KP6XbfqXAM&#10;9Ho96QvuCX3fR6lUQrPZhG3bqNVq0u/lchnj8ViMxtVqFcViEevr6wCAYrEoe0reo9FoSH+GYWj2&#10;mG8DOA8uXbok3+lz6mbrr7M+HGP6OAQO5jpwUO2ZsjKu7DD8cJAEANd1kU6nsbOzg6effho//uM/&#10;jnw+j2KxiEwmc+LnH//xH2UB0RUPkxPCYDAY5seyLJGnYRiKAQs42BwwBGMwGODFF19EtVqFbdsz&#10;5fe8H4Z7OI6DixcvAgA8z4NlWUgkEsjn85JrxbZtqYRnlGSDwXCz0fM8KaUQBIFs3ieTCbLZLHzf&#10;x6c+9Sncd999SCQSsG0bpVIJ2WwW2WwWmUwGZ8+excc+9jG89dZb8ve6YexGYQ414MCbJ5lM4s/+&#10;7M+Qz+eRyWTgeZ7813Ec1Go1/MRP/AR+8zd/E6lUCjs7O3j11Vfx0z/90yJv8/m8/P1Jn2KxKN5F&#10;d999N5599lm0Wi04joPJZALP8zAcDjEajUTWM59WOp2e+/nnhZ5QfBee5yGVSqHRaOBLX/rSzOf/&#10;+te/HqnQSsNkGIaxw7H6/T5ee+01LC0tIZlMIpfLYXFxEY7jSHjv4uIiHnnkEWxtbUl7dQPmnQoL&#10;cGSzWYRhiNdffx0PPPAAcrmc6AF33303/uRP/kQMKY7jYDgcIpFIiJGlXq/jM5/5DH7mZ35G5kSh&#10;UEC5XMYf/MEfYGNjIzJXTOXctwf1eh1f+cpX8O53v1t0Rs/zRNbcbP111qdarcKyLOTzefz+7/8+&#10;3nzzTQAH9o1ut4vJZILRaCSHIZ7nod/vo9vt3qpuNdxGWHo58FqtBsuy0Gg0Yl/gzTffxHg8RqFQ&#10;QCqVkgpHiUQiUp7ZYDAYDNfHaDSCbduy+WOJeyqYVHK73S6KxSJc18VoNBLjm+5dfDNYXl7G5uYm&#10;LMuC4zjo9/tIJpOwbRupVApKKdmUcsNBo5xRkg0Gw80kCAIJqUyn01BKIZVKiVEFADKZDFzXFQ8K&#10;pZSEXvIaQRCgVCrh7rvvPtX2XblyBSsrK7BtG77vi5yksQc47Nmxu7srz+B5Hnq9Hkaj0aFNnWVZ&#10;Mw05tm3L4Xir1UKn00GxWASwb3ByXRe+74sHHb2RdVl+K9nb25MQQ3pQ0xi5uro6c/1788030W63&#10;Ua1WoZSScVEoFDAcDmV9PQ6OrUwmI/1oWRbCMMRoNEImk4Hv++h0Okgmk7IRpzHhTqff78NxHPFK&#10;o/c6sN8P4/FYjMeu6yKZTEY8+vL5PIIgkL2i7gWUy+Wk31ZWVuT7TqeDdDodmcOGO5PFxUVYlhUp&#10;csE5NRgMbrr+OotsNisesa7r4syZMwAOQvFd10UqlRIZ3e12kcvlkEwmxUvT8MONFYYhtra2RADq&#10;ZZMzmczMQc6qRsC+d8JgMEAulxOrtMFgMBhuDCru+mEI2dzcRLlcBgA5/QP2T4oLhQJ83z+1sKbj&#10;2NzclPbt7u4iCAJpU6/XQzabRTqdjng9tNttKKVk42YwGAw3ExrOdLa2tlCr1dDtdjEejyMeNjSO&#10;WJYlYUJBEKDZbMJxHPi+L7JtHs6cOSMbM/3QIZvNwvM8MfTx4JphnPS20osbWJaFVColxo5+vz8z&#10;omQ0GiGfzyOdTstzNxoNlEoljEYj0e/Zd6xkallWxAPsVlGtVhGGIVqtFhYWFuT7ZrOJ9fX1mc+f&#10;TqcjHlK+72Nvb088AeOsn8PhUAyc7Ce+CxpPAcg1307Q2MtxoM8xz/NQLBZRr9fR7/cxGo0iYbKe&#10;551YQbTX66FYLCKXy2EwGEif8hDPcOdTr9fR7XblvTqOExkntzoijh6y9Gj77ne/i3vuuQfD4VAc&#10;i4B9O8hwOES9XofneWIHMRiSjuNIJZdcLodsNisDezKZSGjScR+6jgOQHG7ArZ8cBoPBcKfDTdxw&#10;OIyEijabTfzTP/0Tzp49i0QiIZukRCKBJ554Au12G6PRaKb8nvcD7Csg6XQar732GiqVChzHwYUL&#10;F5BMJtFut9HtdiOblUKhEPGgMBgMhpsBvSJ83xevWt/30Ww28S//8i9IpVK466678OKLL2I4HEqI&#10;KL0XdBnlui7y+Tw8z0OlUjm1cEluxi5cuCAy/MMf/rAcktArikYwwk1pLpeD67qijzPHMoBY8rvT&#10;6aDRaGBnZwcvvfQS3vnOd8K2bSwvL8vacv78eTmMp25/O4Q70nN6YWEB/X4fjz32GCzLQq1Ww7lz&#10;52Y+/yuvvIKFhQUkEgk8+OCDCMMQq6uryOfzJxqAyGAwEGMsDU3j8Vi+73Q64nDw4osvyvv94Ac/&#10;eLO75geC67p45ZVX5Ln+4A/+AIlEAtlsFu12G5cvX5ZxMh6PoZSCZVmwbRuj0QiFQgGO4yCVSklI&#10;NA0XNJ7W63W0223x8sxmsxK2bLizKZfLKBaL8DwPSin0ej3x4uVhwa38UI7W63W89tpr+Nmf/Vks&#10;LS1hcXFRjPMPPvggdnd34TgO7r77bgkZNxgAwGKyU7pc93o9WXzj5iQIwxDJZBKu60Y8L8bjsfFW&#10;MBgMhhuEYRTT4ZapVApvvvkmdnZ2AEByCF25cgWO46BYLMq/3WyYMJy540ajEYIgkDAsAGL0Y44j&#10;phYwGAyGmw1DHxnKl0qlxNNJD1Hjpsq2bbiuK/l2gH1DHT2eer0elFJzb6Y6nQ6CIMDCwgLy+Txy&#10;uRzS6TTG4zFarZZ41AH7nnTT0SbD4fDIYjKO48QyRDBaJZ1Oo9frwXEctNttSfxdqVSkIEKlUgGw&#10;L8sLhcJtUb2UYZoMxVxZWREDD71LZkEjWbValdBHevjN2gPRE06/l2VZyGazGI/HEgIM7HtuMXdZ&#10;oVDAYDCQ9fFOZXt7G5VKBUtLS+j1euLRp4eEZrNZpFIpKUrBcGjgwFPIsqxIEQ4a6nq9Hmq1GpaW&#10;luTf9MPG2yEvoOHGSSaT6Ha7h/LzMp9fHEP3zSSbzcp4DYIg4rFKubO4uIiFhQVxMqKHrzG0GQDA&#10;KhQKAA4SxGYyGTllYP6fk9A933QFIAgC49JrMBgMczAYDCKhoPxvPp+XjSAXf4YOjUYjUV5nye95&#10;CcNQwqy4UdPb2Wg0UC6XwXWGHiKpVAqj0cjkrTAYDDeN6ZBG6qgsCkADSDqdlrA03/cjMpQEQSBG&#10;gnQ6HTEK3Cj5fF6qidLQoOdWoyfZcDiEUgphGIps5c/TeebY9jj6O5+B/cB8a8D+Ac/e3h6AfaMj&#10;Q2l5z2azKakBbhXJZBLj8RhhGIrBkYc3rVZr5vMz7JVrEvcyfMY49+90Omi1Wkin0+J1eFSFwX6/&#10;L15do9HolofangbMXceCDvr39GAfDAYRj1COIx4gptNpyd/Kd8eKu0opdLtdGc/8nnn3DHc+ug6Y&#10;TqfFGxe4+frrLFj05TjCMMTGxgbW19eRzWYj8rDf778t8i4a5iOZSCTg+z5835fYeZ4OjEYjcVc/&#10;7kP3e0Jr7nRyWYPBYDBcH9xQUfnXQ/J935dcJdwkMXSIBrdZ8nveDwCR871eTxSmT37yk3AcB9Vq&#10;FU888YSUPLdtW9pvvJwNBsPNRM+RBUB0XWDfaOZ5nvxOu91Gv9+PVM5k/id639J4YlnWqXgqsBJ0&#10;NpvFE088EfHOsSwLg8EAQRBIpcpkMolMJnPIg2cymcizMSwvrvyertTIvkqlUnI48tJLL4mX3Sc+&#10;8QmMRqNbbmAjn/3sZ1Gr1ZDNZvHII49ILlBg9vpHjyp6DIZhKAdBcTb4w+EQ+Xwe586dE4+/T37y&#10;k1hbW5PfyWQysCwrMhYZInmnwwrjACSvViqVEgNbKpWSccZ8gYROGEEQiGcoPQP5Pe+RTCYlzJSG&#10;CxMu+vZCrzYL7OuVN1t/nfXRx+vCwoKMzUQiIR6sX/va1/DOd74TZ86cwa/8yq9IBWtjYDMAQJIV&#10;cLghSiQS6Ha7skjNgiGhYRhKJaderxeraILBYDAYjocneky2Ta8F4MAAp4fEdLvdSK4cbsaYhFnn&#10;egrTcFPJjZ6+ydM9L3QliZs95lFhOxzHwWAwiJ2OwGAwGG4EypgwDNHtdsVIBRx4FlF31T0WuIFn&#10;+DsNMAsLC2g2m7FD3ZVSUj0RiFZ77vV6YqgaDAaRXFQMGQX2D06Y+ziRSIi3nf58/HlapjJX53SO&#10;ZH7P++nhWlxPfN8Xz+RyuSyb3uFwCMuy5F6TyUT6i55vPKA/TSaTCRqNxiHjSqFQEOMnDTVxwkSB&#10;6Bqqr1W6cegk9PzVXF/z+bwUBAIOwlH5rhOJBHK5nLSRIXH6c7Ei961GH2tAdPyyvVtbW8jn85hM&#10;JmIQY9/pB2qsKk6PtMlkgpWVFRlHzME1/e5c15X3GwSBVHI0oaJvD1jUhQcD/C7OHKYs1w3i15MP&#10;3rbtI43dPFzQx/7u7q6MvclkgsFgIJEmPPB2HEcq3+pVoQ0/vFgMDe33+7K4AAcunLNCPvUTP57C&#10;6ScbBoPBYLgx6GHAnELAQWnz1dXVmX9PJVcPc6ICMB6PZ8r3TCaDTqeD8XgcMaYBB+XNZ6HnZuNz&#10;ML+cwWAw3CyGwyFs2454am1tbSGTyeCBBx6I9fdMtO77PiaTiVQ5PKri8zQMhwP2jVn677uui+9+&#10;97tieKBHsJ4Hjm3Qr0cDEDenJ0FDCGU92xCGYaxDDq4VzWYzYijsdrsoFApYX1/H2tqa6Pp81iAI&#10;TsXTLwxD9Pt98QbTvec6nY6kHcjn81JwYDwe3zb5Pmu1GnZ2diIelDQ41ev1SIXC8Xgs+VdvFy8Y&#10;13WhlEKn04Hv+5LvFdg3qJZKJfGE7HQ6csCXSqVQLpfR7XYlxJOF9EihUMDVq1flPjRKsAiC7/vI&#10;5XJiINeLjdD7jXkCDT+ccE7p44Ry2bKsmXJgNBrJwYuuF8dNBcBDD90Lkwcmd3q+RcPpkAT2BwoT&#10;DRKerjC/w3Efelfo6FV2DAaDwXBj6CH37XYbzzzzDMrlMiqVCj7ykY/M/HtdBrMgAY1m/O6kz7Rh&#10;jQRBEFu+P/nkk+Jef/HiRfR6PaTT6WOvbTAYDKcBPWjp4fvCCy/g3nvvxcLCAn7jN34j1jWYV2r6&#10;mnE8nahH00uq3W7jueeeE+PKP/zDP0jeHx5Y8LrcpOn3YUECpZQk6D/po+dL5loShiFs2451yMHn&#10;ZgVAAHjllVewsrKCRCKBv//7v494wfF+p+WlTM/po0I3Pc+LhA7yIGk6f+mthMWHLMtCsViEZVno&#10;dDp4+eWX8Z73vAfveMc78MQTT2AwGCCbzcJxHHieh+FwGOsA62ZDw3I+n0etVkOxWESn08Grr76K&#10;n/qpn8K9996LJ598ElevXoVt21I5fDKZYHd3V4wcR82VZrMpz06v0l6vJx5C3W4Xb7zxBp5//nnc&#10;ddddGI/HYuxLp9PGwGYQ2u12ZL7Q0D5LPgL7Y9P3ffT7fYm+uB5PWMo6RpnYtn3Lc8kZbh+SjUYD&#10;wIHHmm5oYx6Kkz504davoZ82GAwGg+HG6HQ6mEwmcF0XhUJBKsYppVCr1WJdo1wuRzyMgX0ZXSwW&#10;Z8p3KhCJRAKZTEbaAMST73oFOp4OcpNqqi8ZDIabyXg8ljQmnueJp0EYhrHkj+d5EtpWKpXEe2w4&#10;HMaK1GDYEY1tlJ/9fh+lUgn/93//BwASsqpDOTsej0VW68Yrz/Nmyu90Oi1GKuYaY+TK9RjCOp0O&#10;lFLI5/NwHAf9fh+O4+Cb3/ymhHkxPyif57Rg3rzRaIT19XVsbGxEQnD7/T6CIBBDG739rids7GZD&#10;7z+9z3d2drC9vY12ux15tywIdDtEAtm2Lf3IQ7VsNosgCLC1tYWtrS0xpI1GI6kiTmjMSKVSyGaz&#10;cj3Ovf/6r/+S36eBkfeZTCZYXFwU47BlWVKwxGAA9nVbercqpeTwgBF6s+SjLtNpYCP02DyJMAxl&#10;PA6HQ5GByWQS9Xr95jy04Y7C0t2vmZy6Uqlgb2/vUFnlo3jggQciIUesGANcX2y0wWAwGKIwzImb&#10;GhrLJpOJnJLPgpsQ4EC2c1MyC96TJ8jML8NN6qwS681mUzyl8/k8LMtCo9GQSn7chBoMBsNpw7Ah&#10;wg08Q4tm0e/3pZgMqydblhU7HxRDl1zXRb1eh+d5EjrH4jSVSgWdTgej0Ug2h7w3c7PpBW8YgphM&#10;JmeGQ+necbZtS7jfcDgUff8kSqWSyP2jcgxls1mR4Ux6z+c+DVjIgQYavaDAYDBAMpnE8vIy7rnn&#10;HgRBgHq9Ll4ot0PIqOM4Uv2U7Umn07IxTyQSuOeeeyRUje/pdjGy6e+z3W6jXC4jmUxibW0N1WpV&#10;wpb1yqnAvhdmIpFAGIZwXReNRiMyJnK5HLrdLn7yJ39S8tPRmEajeCaTQb1eh1Iq4rUIQPoqbu5w&#10;w9uTRqMRifZg+DiZJQMogxnWX6vVMBgMpAhkHHzfh+u6kkag2+3CsixUq9UbeCLD243kcDhEp9NB&#10;p9PBwsICnnjiCbzxxhtoNBpoNpsYj8cnfn7+539eNoJMgGqqxxkMBsP8DAYDDIdDhGEoykOhUEC1&#10;Wo3tkk6F9fz581hfX5cE2dzAnPQJggDf//738YlPfAJ33303bNuWTcMsAxuwfxqolEKv15Nk0OVy&#10;WUJLDAaD4WbR6/UiBqJUKoV8Po9SqTQzHyUAPP/889jZ2cGlS5dw/vx5yVscBIEkYz8JRnl86lOf&#10;wsrKCpaXl/H5z38ewEHVROasAg6HWQ6HQ0wmEwyHQySTSZw7dw7f/e530e12xXBx0oeyfjgcotVq&#10;YW9vD//+7/+OP/qjP4qVM6jZbMpBu+u6WFpaQi6Xi+SQA/Y9lvS2p9PpU/Fmy2QyyOVy8H0fnU4H&#10;vV4Ply5dwjPPPCPhlx/4wAfw5ptvYmNjQwxstm3fFptcrt08rNLHTqvVQrPZxFtvvYXRaIR0Oi0h&#10;o8DtEQnEUGDLslCpVCQ87tKlS6jX62g0Gtjd3RWDBD3eh8Mh+v0+fN+XeeI4DlZXV/HQQw/hO9/5&#10;DoIgwG/91m+J5yHhzyzGt7CwIAY2FkZgXxl+uHn88cdx9epVCaEfDAZS5Zch9bPkI+doo9HAv/3b&#10;v+Hpp5+O5PA8CYb9M2/hl7/8Zdxzzz2oVCp48MEHb/LTG+4ELMdx5LSl2+0il8tFQnxmcfbsWflZ&#10;z/MQBIGp/mIwGAxz4DiOVOQE9pXeOJs7HSaD5akysH8g0m63Y4Wc5vN5DIdDvPXWWwAO8uS4rhvJ&#10;x3MUrVZLTuWz2awY5/L5PHq9ngkZNRgMN43pjTgPleNy5coVZDKZSEVS5i+Oo99SvpZKJQmdo/GE&#10;xit6UwAHnhee56Hf76NSqaBer4tXUCKRkDCmMAxnHrQwFDGZmfYPcAAAIABJREFUTMKyLNi2jdXV&#10;VVSr1VjV7/L5PHzfx2g0klxZhHnumISehyZKKSkWMS++78v6x7Urm83i7NmzYpis1Wpot9tYWlrC&#10;5cuXxWh5O4RrsdKmnuOJif1pjKrVanJ4BRxUKr0dIoG4PvNQjh5qKysrWFpakoM65m7j7xHLspDN&#10;ZsXwcfXqVezs7Ijnz7333gvgIIcWxyk9QPf29uSQ8KgquYYfbr71rW+JfCO63JnlDRqGIXq9Hkql&#10;ElzXheu6WF1dlXyXs9APmumdSbljdFsDACS3trYAQOKIuRj0ej2x8J70ASBltekuydOa28Fd22Aw&#10;GO5UWMWu3+8jDEPk8/lIEus48FSOG85+v49UKoVarTZTvk8mEziOI7l4gP0N4GQyibVZdRxHPDFa&#10;rRZGo5FU0zNKiMFguJmEYRipNsnNWNzqb/l8XnJNAfvyjDna4jIcDtFut+Xwmka2XC4nHk4AIpUm&#10;2U5u2Pi3enLvIAhmym96/LiuK57J015nJ8EwVt3IxZxHfIZ0Oh0pnDYcDiMJweeF4ZP0SgyCIGLs&#10;43c0sOlG0VvNUZv/yWSCXq+Her2OTqeDdrstVWuTyaT07e0QLso208AL7Pf37u4utre30Wq1JNef&#10;ZVlwHAeWZUXyCXKuMFx52oDY6XSk6jlDqy3LwnA4RKVSEcPeYDBAr9eLVLk1/HBTKBQicpXFB4D9&#10;cTpLPuqFUmgoZm61OFAntm1b5Hq1WkUikcD29vZpP67hDuQHUgKDJW4BHDmAadADDtyByaxJEscI&#10;yPtSKOuVe3RXfVq1SRx3bbqbTlcjoXJHI2a328XHP/5xSbL4zDPPnNrz6blF9FOkvb29me0/qn+o&#10;BExDIQREF7hnn30WiUQCiUQCTz31lGy+6/X6zPazf4CDioXX4yZPRfMoRqPRzPvzXjQo61V1mdD3&#10;NMaf/o5YxeY0mL5OEARyr16vd2rt5896fq+4Za5PQs8Zo58KMfzgtNrPsTsYDGS+n0b7bzZUGpjA&#10;mmPyejZ5DFlibh3P86Rv9OptR32osPz2b/82giDAcDjEH//xH0eUZOazINzgMJ+Q/ns82Wd74jw/&#10;EE2k3e125fn574PBQJQqcpxcuBH0NYroJ53tdlvaQvl3PZvM464/a3zr44Dvh9B7cZ6P/o76/b7k&#10;wjmtA7RpQ+10n43HYySTSfGmAQ7GUZzxw/E3yzBC2aCPGd5vMBjg05/+tKxxTz755LFrKz2Vjht7&#10;09+HYRh5Zr2NbHuv14uszUedsDebzYiOFff9TN9vuv/1De10/+hzu9FoyO/yvdwO4W7JZBKvvvqq&#10;HAA/+uijksssCAIp7gXgSO+0fr8voe1MXM9DCj4f/8v5Sj772c+KbHzsscciHmvAvhwbDodwXVfy&#10;W7JPu92ubP7Onz+Pb3/72xiPx/j0pz8tf8+KpSd99OdhXjnbtvGRj3xEQkk/9alPye/RKDRtpNL1&#10;dl1nfvXVVyUE97d/+7cB7Mv9IAhOxZON60wQBHj99dfhui7y+Tw+9rGPye9My1uucz8ImOCcY4j9&#10;Qrk1Ho8lob9uANBTJXz+85+X3IHsQ76bW42+zupjo1QqHSmruY+4nrbroXmtVutYueG6bsRDkmND&#10;N2bo7/2oNrAww+uvvy5z833vex+AqI7Oecj/9vt96Qu2T5ed3D/wb+IaaWa1P45+q8thXf7E0f8B&#10;SBoP3pN6+O0gv7nWAwcGrfe+970yxr74xS/K7zJfMUOLGY5/0gc4KHDAteA3fuM3ZP59+ctfjhji&#10;CP+W+hY9bgFIpEmc6rfMzwlAwl31f0smk+j3+0gmk+h0OkdWWw7DEF//+tfl8ONXfuVXRCbOev/8&#10;Pb5z7rvizl+l1JHjRNdD9SI10/pGGIayLurr6PXAd6XvH/U2cW4yfB04yPUJQCoZT7c/rpPZURVp&#10;OQaUUrCWlpYiD8yBfD3x7iyeMB6PZTAy/wAA8VzgTYH9l888BJlMRjrfsixRgLixnBfdy45QidCF&#10;El2VJ5NJ7MSjzE1Bl3meuoXh/skP+5fVrfL5vORi2NzcxPLy8lzPpr9o/YQRiDfJ2+22uGFz0WJo&#10;F7BvqEsmkyiVSlLhiVVlmXeBm/hcLgfP86Rv4+TEYP+w7/R2dDqdmbHxVA45eXQPnzg5V2zbRqfT&#10;wXg8RrlcRi6Xk40PN1XzQLd33WvH8zzZOM174kqFdzKZIJPJRKpIZrPZuRW1druNMAxFkdaTz57G&#10;3OQ4SyaT0l4qF0wEPQ/dblcWq0wmE/Fe+GEIPchkMjIGuUGkl0Gcsdfr9UR2AfvzJZ/Pw3XdSB4h&#10;x3Hk/7PZLIbDYSRlwHg8huu6kapvcebWeDyGbdtScMFxHORyOfEuYTEF/b0ybAWYf4wyIbO+Hjab&#10;TeRyOZGB2WxW8hQBB5sGtn2e68cZ/8zXxL6mUnYa3hxUHtkWtodyZ975Ob3G0tPGsiwJ4wAOFGYA&#10;km8lzvrMv+HYZGJkGjfCMBTdwHVdub9t25JXikYQks/n5X3p+V0sy4r0OZVYhofRU4Uyjm0Lw1AU&#10;Neof1McYbqX3l/7cu7u7WFhYiKT4CIJA5Gnc/uHPXPtYGKVQKMiabFnWof5hihG96jD74HYwEszC&#10;9/3IehmGoRjfaLTv9/sSssaiL/zb00iJ0mq1EIb7XhULCwsAIPmQKaepJ7FwAkM/54XPSMOY/j0w&#10;W0ZzA6rn1eL4PY2+4VqhVw2dTCaneoAyD/qGUE+jABzo5voBdi6XQ6vVuiMO+ABEDNB7e3vieRm3&#10;//V9F/tqNBqJvGS+RM4vvaIjPShnQdnH6wIH6Yp830e320WhUIDjOIfywOpVginjx+MxGo1GxJCo&#10;Pwfn3Xg8lkgD3Rg0XWxlnvbH0ZF0D0mGpLMK6yz9ZzKZyDoxHA4juXJPK6/i2xnXdWHbtqRkAQ70&#10;zzhpXXiQreeGGwwGYkMADvZIxWIRk8kE29vbEt5K/VHXyxYWFg4VEzkO6qq6zkrHB91geRystJ1M&#10;JjEYDJBOp2XcUDfgYTvn0GQykQgZ4GD8T1embjabM1OX8R7AwcFFr9dDt9tFpVIRe0UymYw8C21O&#10;SimR10yJwGeIA/VQ/XmA/XfFNd3iZgjY72h9cMRJ/nf16lXJyzYajcTQw0Yy+SAFlFIqUlacwkTf&#10;VKdSKTnRmDe5JY0ZNDixjTyJnBZktm1HDH6zYB4BKkN6NR7LsiSHx+7uLnZ3d9HpdGDbNs6cOYPl&#10;5eW5PQKCIIgsDslkEu12G77vS4Lxk9AXHSZk5WmhUgqVSiViwOIESKfTGA6HWFhYwJkzZ2BZlsSj&#10;1+t1LC8vi3HzJK5cuYLV1VUxVg6HQ6yvr+PMmTOxxh83uky4SjqdjhjMToKbK7aT48NxHHS73Vgh&#10;JbOuD0De/V133RUxYs6Lbdvo9/vY3NzEvffeK5UnWX1ycXFxrutPKyX0wnNd97pCFo+DAjGXy4mR&#10;LZlMSn6DeY0k0yGJ9GjjhuntDucuZYNueI9jxOY4TSQS8H0fOzs7GAwGyGazaLfbWF5exubmppzA&#10;UUngvNM3br1eL1IlL44Cx/fveZ7kyaCxp1AoyLqhh6iw6twsBSEOlEmbm5tYWlpCOp2OGB102u02&#10;ut0uSqUSPM+LNXZnXX/W+sB8RfQuS6VS8tyDwWDuOaorOdzcMs/eaSQWZ+4pbqL1UC/m4Znug8Fg&#10;cMj4dBz0WuIBGoCIsRA48Fai3pJOpyNGWt/3I6ekDFvj7zmOc8i4xvVf3zQSrov6iTRPQfV1SF97&#10;aPjifTjmdfnMzWrcpM3AwQaN3nc03uj9SwM3Pb3S6bQoqBxrrKpGmcJQyNsdHh5N57qkMev+++8X&#10;g/L085zGIVOxWEQQBGLs0r1aqGNtb2/jW9/6Ft75zndGEvufhpGNc0wpJTKVOeDieFMlEgnZXLI/&#10;pj2b54H5u6ij0QicyWSQzWZved4127ZlTe33+9je3kaz2UShUIDv+zh79izeeOMNWev0kNo7AVYN&#10;rVQq8pz0FCyXy3LAfhzj8Vi8ZRzHwcLCglRwpINFJpOJVNRtNBpwXTeWk4BuJFNKib5H+cyDZ90z&#10;u9VqYXt7WzbaYRhid3dX5H8mk5Fcio1GI5ITt9vtivGKOW31XHG6YYPyeJ72x1n/9/b2UKvVRK/l&#10;fOTmf9bf5/N5MRJxvd/e3sbu7i7e9a53nfj3P+wwgoKOAQDE2zKOfqS/e92TmgYaGnB3dnZQq9WQ&#10;SqVQLpdFD+DhNr0RbdsWmwtTtcy6P+0zo9Eook/Eqb4NHNiJbNtGs9mMVE+ms4rv+2D+fxqC2T6O&#10;042NDaysrBwyvp0E58vOzg5s2xZjved5h5yO+v0+dnd3kcvlUKlURGfh+2JNAc7lS5cu4cyZMyfe&#10;nxWXCQ8hc7kc6vX6vv6nNHZ2dtTFixdVpVJRAFQul1MATvz89V//tWq320oppYIgUGEYyvUGg4FS&#10;Sinf99VoNFJhGKrRaCT/zt/tdDrq/PnzKplMKgDKtm1l27ZaXl6eef9Zn+XlZbkeAJVMJtX58+dV&#10;p9PRH11NJhM1Ho/l5yAI1I2ws7OjLly4oBYWFiLtsCxLua6r0un03M+kf1566SXVaDRUGIaq3+9f&#10;d3v39vZUq9U68t/G47H64Ac/qFKplAIg/2U/TrfFcRyVTqcjvzfrs7i4qCzLUp7nqRdeeEHuHYah&#10;2traiv0cHEtbW1vq/PnzqlaryTuf9fnIRz6iBoNBZGwqpdTFixdP5R1dvHhRrtlut9Xu7q6q1+vX&#10;85qOZX19PfL/L7/8ssrlciqbzar7779fZTKZuT6UBQBUPp9Xr7zyitxrd3f3VJ5Bp9frqdFopOr1&#10;unr55Zfn7ntdhqXTafWZz3xG7nU94+tWEYahCsNQZNMLL7xwaC6e9HFdV7muq/L5vHr88cfV1taW&#10;arfbsWVFq9VS4/FYDQaDiGzvdDqq3++rj370o8rzPOlfyoaj2pdKpdSjjz56Xc9P2bS3t6eeeOKJ&#10;yHjU7wlAJRIJ5TiOAqAymYx673vfe133OoowDNVrr72m1tbWVC6XU/l8/tBz6bLwzJkz6tlnn1Wd&#10;TifWGhLn+id9HnroIZElL774orSFMuA01xrHcVQ2m1V33323unDhgqzv87C3tyc/f+5zn1OJRELu&#10;l81mDz0Dx1Umk1G/+Zu/Gat/6/W6ajabR/77ZDJRL7zwgioWi4eel2MrkUgcu5YcpSNlMhl14cIF&#10;NR6PVavVUnt7e8r3/ch9B4OB6vf76vLly8r3fRkrQRCoF154IfLcrutGdCPLsuRn/b7FYlE99thj&#10;amtrS00mE9Xr9Wb2z3A4VJPJ5FDbGo2GajQaSimlXnrpJVUul4+cz9OyaGVlRV24cEHkxu3AZz7z&#10;mcg8nf4vx1wymVQrKyvq/Pnzand3V4VhqP77v/9bKaXUaDSSfqLuSHnIdzvdl7xv3A/l9L333que&#10;eeYZFQTBoXfDtnS73WP1tuuh2+2q8Xgs4+XTn/60jKtCoaBSqdTMD9v/e7/3e3O35zh831ef/vSn&#10;VS6XU5lMRuT8vB+++1QqpX7nd35H7sc+mfVpNpuq2+0eai91o49+9KMqk8lEZNr0usH/plIp9cEP&#10;flApdbDu32pef/11tba2dsP9m8lkjpQdR+3tKO9XV1fV448/fmiPdhT6/JhMJsr3ffXaa6+JTjI9&#10;v7LZrFpbW1MrKysROf/AAw+obDarksmkcl030s7pNfl3f/d3j21bt9uVNsXRsa6n/cd9PvShD8k1&#10;/uZv/ua63s//+3//L7KO7+3tReTYrPF/GnzlK1+JyGB9TUkkEvId5/x73/veH9ja8uUvf1klk8mI&#10;XqK3M5PJKM/zVCKRiIwbAOrXfu3XZl7f9301HA5Vs9mU9ToMw8ja/dWvfvXQeysUCqKfpFIpGS+6&#10;/ht3DHz4wx+WewVBoL73ve+JTSdO+33fV81mU33hC19QZ8+eFf1En1/8uVqtynv9hV/4hWN15Eaj&#10;EWt/GQSB+upXv6re9a53Kc/zlGVZx+6NHMdRy8vL6g//8A/VpUuX5Bocx6PRSA2HQ9Xv99Xf/M3f&#10;qB/5kR+Z2Xe1Wk0tLS3J/6dSKfXggw9GxqfVaDQk5Iau6sw3onugHce3v/3tiMu07hVGi7oeHsQT&#10;0GQyKW68uVwuYg1U1yyxm5ubcyf/pIVX9zpgWKC6ZmUFIGEC2WxWPNPiwNCVyWQCz/MkzEePrbZt&#10;W9wpieu6qFar2NjYmOv5tra2Dll8md+HVt2TKJfLEtrFPgAOwnPe/e53w3VddLvdiGdFGIbIZrNS&#10;/arf78vpHEOF9VOa46CnIU+8er2eWJbjeGH1ej05feffMByTrqIn4TgO7rrrLmQyGamWxfsy1Gce&#10;1NRpMK3+DKmY15vqzJkzmEwmcrrI8djr9fD9739/7pCx0WiEhYUFcWe+dOmSuPGehidLv9/HaDSS&#10;E8fxeAzP81CpVOQUcd7r83RoMpngrbfekvbP6+V3JzCdG4TPTLfwWd5APNliCEUmk5GQkVQqhR/7&#10;sR+D4ziSywE48FCj3ONYZzgaPRfjeNJx/NIrl2tTMplEoVCIeAQo7TTRcZxTOYVNJBLY3NzE+vq6&#10;3BeAeFVkMhnYti1eMFeuXBEP2LjpBk66/qxwkWq1Kif+jUZDnp9r0LzzhyeB9BhmPtONjY1TCUct&#10;l8vi/bi1tSUhBY7joN1ui6cUxw7XIMuycN999828fiKRQD6fl+dgnyYSCbTbbRQKhUgeUOpCLOaU&#10;y+Ukj6OeTzCRSCCbzcppLz1atra24Pu+rB36yTD/Vl3z5k8kElhbW4u0l2uxvmYwpJF6CfUq27aR&#10;zWYlpwnDDjnH46ZLIFzbpxPH6xUxc7mcRBowRMLzPEkrsLGxgU6ng2w2e1skbp+FHvbK9jebTfHw&#10;+rEf+zEAkJAejh9dd5wH13VFf6Ss7nQ6uHTpkug0vV4P7XZbPM2YIP40oPwfDAaSSoCpAHTvzeOo&#10;VCrY29uTMaMXmOh2u9flVXkUDJ2n1yjnG72Yb3Xye91TlfpKLpcTD4v3vOc9ErYIRD3YmNz/dmZ9&#10;fV3WplqtJrItLtRJ6aVD/ZTvkflh9TzZvV4Pb731VixPZc5HeiOzgALlFQt+KC3flR4Ox4imb3/7&#10;23JNeoNxD3rUPSnLGW3B8UkPZd573vbPkqGTyUT2X9RH8vm8eIfHkcH0HOJ6x/DHMAxNcaoZ6Gs1&#10;veUTiYSE7M5CL3ozXSyEnpB6Ci56DnNNZlgo9W/KFKaumJXfjHtH7qPT6bToVfSmi/MM6XQaCwsL&#10;2NvbE5lcKBRk3ZrOt+Z5HhYXF2HbtqRk4Nyhd2XcsdvpdPA///M/8l0ulxPvQnrlM//p5uameLOR&#10;IAjgOI7ky6dH3ve+972ZbdjZ2ZGfGZlAb2tgX95b5XI5EoajL1px8gbQfZEdSAHBju92u+j1erIh&#10;T6fTkuOiWCxKTD7zU/X7fVF0gyCItdCfRKFQkM07N4n82XVdXL58Gffff7+8CBJXgWKOFPabvhHg&#10;/fVn8DwP6XQazWZTFq95WF5eRhjuF2zQc4swv0gcHMeR8txcGPr9PjKZDP7v//4vIvCZt4bXvnz5&#10;MhKJBMrlMoIgiCTGn372o+CCl06nsbS0FMl1o+f5OA5dSXRdV5RFjt1Z7rKu66LVakXCXIB9Rfdd&#10;73rXqST41qtiKaVQKpUk5G5eOO74ziuVCrLZrBgv5839QYWIwqpUKsWO94/DdEjfZDJBs9lEsVjE&#10;0tLSqfQ/x6NlWahUKpLb4E7YBM5LPp+P5B2iYS1uyHIQBFJ4YToEaDQa4X//939FbtJ4wP5WU0lR&#10;S6WShKGzbbNgKOT0wYeeMBU4MMJQLrXb7etKPnwSzEHn+z5KpRL29vbEeK4bFwFEwlbj5iw76fqz&#10;ZPh4PBa39lqthmKxiFarBaUUqtXq3OFUVBi4eWTIYpxQnrhQFpbLZSilIonL2b/T77fb7cYKZ2Ax&#10;Hb6Hra0tLCwsiMFib29P1i8aiJLXKvxRf6Hs41jmmOx2u6jVatjZ2cFoNEKr1ZJQdxoc6vU6FhYW&#10;xNjMdZVzaXd3F9lsVu5BPWhhYQGXL1/G6uoqrly5IgqjrjRzrdOhchln7dShDqHL46tXr4qMKJVK&#10;6Pf70ueUCTxc45jX7xtXSb+V6PmhaLxlgQDC/qRxjRtqHhbPgy6jmAeOuaPYp57nHZLVlIXzGvqu&#10;Xr2K1dXVSEgmdYo4FUJ56EFjyd7eHsrlshi350XPi+U4jsg35h281ej5nnVHAb2QhK4D6+/rdjew&#10;AcDCwgKy2awkBx8MBigWixgOhyJrToIHbboRDTgIRdPzT7muKyFyeo7Tk6CxOZvNRnQNhqBxfiWv&#10;VWTnpp7GLc435lalgwLlLI1Oeg5l7h/pIAJA0gDxcKJeryOZTEbGxI20f5b+m06nsbKyAs/z0O12&#10;sbGxISlR+FwnwXBX9pFt2xgOh/JcJifbyTCkdzQayfiuVCpotVq4evXqzL/v9XqRPI57e3uRlA+t&#10;VgutVuuQLse0It1uF57nyXvW9aW4ez9WoAYO1jpeb9YeT89PyOq/hHJPbwe/6/V6ePPNN2UOMm+t&#10;3oa4cK2knNJzGzJVCIDIIam+vjPnOH9OJpN417vehZWVlZlOUPl8Hul0OhJunkwmsbm5ibW1tf3+&#10;U0qJu+JoNFJPP/20uCMCB6Gbx32effZZcYuj2zRdDafdnS9fvqyeeuqpSCil4zgql8sdcjHkZ9b9&#10;Z32OuqZlWSqXyynHcdQXv/hFcZfV3e+nwztOol6vq4ceekg5jhMJHdJdIxcWFlSlUon8ezqdPpXn&#10;W11dVZVKRT3yyCNqc3PzSPf142C4Dt02R6OReuqpp6SNd91115HvhM+lu+2nUilVrVbVwsKCuNfO&#10;an8ymTwyrOmxxx6L/QxK7btmM6ztmWeeUa7rXtf4sG37SBfted8P+6FQKCjXddUjjzxyXc8Vh+ef&#10;f/6Qq/Ly8rJaXl4WF/wb/QD7YaK662w+n1ee56mHHnro1J6h3W6rjY0N9cgjj6iFhQV15syZU5v/&#10;juNEQh7y+bzKZDLqox/96Km1/2Yxb7gocBDSpru8nzt3Ltb9B4PBobCz4XCogiAQOU+Xcd/3Rea3&#10;2+1I+LXv++rSpUtqOBzKdeOGG/I+L774ospmsxLGpD8jZW0+nxeZ9NRTT8W6/km0Wi313HPPyVw4&#10;LoUCQ1Gy2ax65JFH1GQykWed5/pxxng2m5WQhen3fJrrJ9erUqmkHn744etaI4/j4YcfVgAisrdW&#10;qx0KB2OYcDablXd//vz52PfZ29tTn/3sZ0X34PWnQ4GOCkPj2sDQlVwud2Tah+kQjUqlokqlkrpw&#10;4YLa2dk5sk1keq40m03l+776vd/7PbmurjeVSiWVSCTkXZdKJeW6rnr44YevK5TnqHY1m031/PPP&#10;q2q1Gqt/+D1DZx599FEVhmGs8f+DYFa4KH9Op9PKcRz1h3/4h6rX60kojx4apr8n6kynFS6ayWSU&#10;ZVmqUCioP/7jP1a9Xk/1er0jwwb19CangT4O9vb2risUjKlK2A/9fl+FYaguX748d7tefvnliH7I&#10;ucj9ybyfecNFgyBQvu9H+otjpNfrqc9//vOR+6VSqUN7nds5XPSLX/zioTlP3TrumD4uhUypVDr0&#10;HXXL97///bH1g729PfXiiy+KrKK8PCr1Qj6fP7TGsv+PCmvle5n+rlgsyn1s21b5fF598IMfVBsb&#10;G0opdV2y76T2x12fq9WqKpfL8rdsc5y/Z6qED3zgA6rRaMhY7vV6Jlx0Rrgo3xP3+B/+8IfV1atX&#10;Y4U6k9FopHq9nvrSl74k+x4+6/SeVE/JMn1/pmmxbTu2/UYPOQWgfvEXfzGil8TF93319a9/XeY1&#10;xxbl3XQYp2VZkTDL3/qt31JBEIjs9H0/VkqldrutvvKVrygAh1LJ8JPNZpVlWdJP73vf+9RkMhH5&#10;wrk6Go3UpUuX1ObmpvqLv/iL2PPnqE86nVb5fF796q/+qrKYQDefz8tpK3DgATTL3ZDWd3pwAYiU&#10;a6VVMZ/Po1arwbIsCa3Rq1AAOOQlRc+kedCvQbdensrYto3//M//xC/90i9J2A89XNSMExr9+cvl&#10;Mmq1GkajEZRS4sFVr9el9Pvu7q78DUOBTqNEci6Xk5N013WlChUACYc5CZ60MLRTd3f2PA+XLl2C&#10;4zjI5/NiSU+n0xKKycoiPIHi7/BEP45rOd8PLfJMshzHE4SeObQgp1Ip2LYde9ww3IXVvABI0n17&#10;ynPgRuD4o4Wfz6MnSJwHVq7ic3ueJ+6/nU5n7pAuJoWmh04+n5dqpvfee+9c1wYOxmg+n0c+n0ex&#10;WJRTgdPsf84/x3GktLk+V97OcD6ra+EMDMdTMU6MMpmMeGAmEgkMBgNJeO44TqQCEMPVdK8Iermk&#10;02ksLy/L+I/rTs/fBfbXE/2kTPe04Hrl+34k5HJe6AnNE0Jen17XHKO6vOHpZBxPi1nXnzX+GZqg&#10;w3WM6+886BUxuV61223xZJqXu+++GwCkQFC/3xcXfMoe4MDrQ/fYjnN/etzSC49ywPM8qWKuM91f&#10;9G5guCiT5fIaejg6T2zZZ/TyYRgPn5OyjWsvvduI7jX6nve8J1JhUYfzeTwei1cn12MW8Jk1v5ki&#10;hCfxpVJJQiXr9fqhk+zj+kf3mKDn7Ky1+3aAnlG6PhaGYcSjT49S8H1f1uzTkC+2FlLP8cPTfr0N&#10;w+FQCpnQ4yeujnoSjDrR9RBdB5x1j+FwiHQ6LZ64ACRSZVbS6Dgw2gWA3IdjnXrarYRerfTGpW5k&#10;WRY8z5N5TS+KScyK0bcL4/FY5jZDg69Hv+a7o0yxr1UKV0qh3W4jkUigWCzKO6W8ny5kdhy9Xg+F&#10;QgH33Xcf0uk0Op2OhOfyWrlcTsIp9f0IUwPxvnwmruncB7IiLP+G4ducG7zuaDTC8vIygH0P5ZWV&#10;lVNpfxx0Lyf7WvHAOOu//myFQgGlUgmNRgPlcvmOKFxOQl5dAAAgAElEQVRzO8B97u7uLvb29uS9&#10;+74fe//leR4syxLPKaaS4vwplUpoNpvicUX9kqla1DVPd0YljsdjGatxoG2kXC5LCo84sor6FT3r&#10;AByqtHoUk8kEW1tbIsPpeamHrcbR7/ToM85f3eM8CAIJseV8YmE0vptGoyG2KRbxXFpaEhvESXie&#10;h8FggEQiIXoedWUpCKS7wYdhGDECxEGvqqLHFwMH4YXcTDEeX3dPnQ5/0N1TB4OBdEQ6nZYcFeS4&#10;mHcqsbwG4WJIuNFjvjRuQKn06pX5+LPScmzt7e0hnU7jzTffBAARsO12W/qFz6QPGL19ACIVLfis&#10;7L9ZdLtdjEYjVCoVcdnUF4RZ6Maf6Wo03BAMh0PU63XJw6SHjAAH1dS4YHEDpi+Y05NVf14OTuZu&#10;YpVWXpf9rVf/4lji+OAYZphp3P5jtTzgQKHkBD1q83qS0JneVDOfD/tVDytutVqxDWxUciaTiWzc&#10;9DZlMhkUCgUx8jL3heu6UiWNcedUcugmz6oyuss+xz4FBnNGVCoVUfbvu+8+fOtb3wKwH4JFmMsI&#10;iBrgyXg8lvh4YF9WcMzt7e1JWNpoNJL8FPqz6uOG71mvDus4zpF5IVkNi2Wy19bWsL29LQsS5UK/&#10;35fxMJ0baTr/S5wS3fNCd2oeRnCjpc9Tbv6JbduRfmu325Gcd3zHw+Ew8gx6+KXuJq1XYOaYIjSw&#10;jcdjFItFGeOWZaHdbkfKi+tz53pCifS8cPoc040IrVbrkMHpNPL16Hm0eE11LUxUP5TS28X+ibMJ&#10;nnX9WejrCnNZqGs5nsh06A1TN1B26gcxCwsLkXet51Hl+5s+IBqNRpHQIT3MpdfryfdBEBy5xvM5&#10;OGZ5n06nc2SFWHWt7DoPE066vuM4uHr1qrSZB0nNZlMqy+l9o5SSQxu2n1A/oqyhThAEQaQ/xuOx&#10;rPk8cNPDXW3bjmygTqpEy7BY5onjPG82m3Kwxf7Sw064gY0D1/lSqRSpxHpUzqjpMa0/N3OFncbh&#10;YVz4DoHD+l273ZaQsVqtJgfBeh5eyj99XeE41A97gYODQ8L+T6fTaDQaEYPZdBjvcXDt5Xwpl8sS&#10;yq+H2TBUUtd547xfHgDoctH3fZGNPGzRQ2CZrziO/OIBgW4orlarcvg3C13n0g0FrLLabDYlx+B0&#10;7iHdwKaHZwLXt77MSzKZFF2b+hjh/NFzQU7nCub8nVyrDsm92LwHJKfBYDCQHHM0sDEt0PWEo1OH&#10;ofEfOEhFwBB9Pf8U0eUP3z3n+NbWFrLZrBg4uFZ0Oh05wEgkEpJfbHo/NBwOxbimG4kBSEoR6jHA&#10;/pjT94GUk/r747/pB7g0WHBO6fOKqTva7XYkt+aNGmL1vF5AdA/E1Eb8Pfta7jXOL+4bmPrntPI+&#10;zgP7GYC0rVKpSA49rqM7OzvS/3xfcQzB/N3JZBKp7ExZ1O12sbq6KjKSY4jru+M42NjYkO8ty4qE&#10;bMaB41PPO7uxsSEh+LoRmrKDOQOZe4/9o+uTPOw9zlil63mj0Qj9fh+5XA69Xi/2Gu44TmSPRYMW&#10;xw7nNfuC96QzUrfblfQCej9O73NPgvncaOzimGFKAepPQLTiLufh4uKiyALyve99T/5dl+26AxLf&#10;NeU1+4B9Jzo43fPoHv3xj39c3PkQwx346aefVkqpI117wzBUzWYzUrXzxRdfFDe7uC7H+ieRSEjb&#10;stmschxHeZ6narXaoco9ukvlSR+G8j333HORKlKsiKqHDLC/Op2O+qu/+iuVSCSkHbxePp8X199p&#10;91f9OXhvhikw5EJv1/X2T7lcVqVSKVIFMg4XL15UrutKf+Kaq+qsCnWe56lMJhMJ45muOqWHtejf&#10;0bWV/TTtGlupVFS1WlXnzp1TjUZDwhHG43HkZ4618Fr12hupwFgqlSSEWHdv1eeB53mRNlqWFXG7&#10;9TzvyHCa6eevVCrKcRz1zDPPxHo3rDzDcRkEgXr00UcVEK3SlE6nVblclrAuuoE7jqPy+bzKZrPS&#10;ToY/FQoFqRrIOUl3+pWVFXmvrBKlh0mdOXNG5XI5tby8rC5evHgozKTdbotb7lFVZPjds88+K+F+&#10;+qdUKqlUKqWSyaSEibCCjO5GTjdptj+fz0v43lHzTv+O4V/63H322WdlPA0GA+X7vur1eqrT6ZxK&#10;RcXrQR/rSkUrSDJEeHpu8bkSWlXE4+aXbduRMHf2bzabVb/zO7+jxuPxiZ/d3V3l+/6RlbROy6Wf&#10;MveZZ545FOKlh0jyZ47R0wgXnUwmh6rc6qENR4We/emf/qlS6nC6hBu5/izZ5TiOvMPpsa5Xx+S7&#10;1e/x8MMPSxs+85nPSLgM/86+Fs6vXy+TyaharaYeeeQRqRo+Tb/fFxf84yqsjcdjNRqN1HPPPXfo&#10;ubkG6iEGfL9/8id/ovb29tTOzo4ajUYzr//kk0+qYrGolpaWDoUPUXbOkv/Tofj8nv3puu4h2c91&#10;g/+tVCqqWCyqhx566LpkyCc/+cnIdaZlF7/TZcDS0pLyPE89+eSTse7BKqI6XEOv58N2fOxjH1NK&#10;qVMLJ5rFeDyOzLVLly6pj3/84yqfzx/SoVzXlb7S36u+zt9I+4fDoQrDUL388ssqn8+rSqVyXZXk&#10;y+Wy+tM//VPV6/XUzs7OTQ21ZRXDwWAwU77P+kzD0Ke4oY6TyUR+dzQaqWazGdkj8DNd6Vxfrx5/&#10;/HHpr1dffVUlk0nReWb1+7zhorNg2NH0GsV5zLVWb5PneSqfz0eqRt4q/vZv//bYvoszvilP4+ri&#10;rJT4oQ99SLVarcj6Ml1N92tf+5pKpVKqUChE1jbuRxKJhFpaWorMbep7R4Xh6d9Np8GZ1eZ0Oq1+&#10;//d/P9I+Xc5Pj5XJZBJJ6/OXf/mXkXbeyN541hjXP5w/H/7wh1Wn01EbGxuRtCCcT7c6XJTvQn8f&#10;yWRSFYtFVSwW1aOPPip7dsoRfT2jHn/ch8/4uc99LhK+CERTd7iuqxYXF48c3/r///qv/7rcO27I&#10;KPuaYY/T7473sG07smZxLTvpMy1X9BBn27ZVKpVSuVwuoudZlqUymYyErs+Cc/Tv/u7v5J4cy3ob&#10;LMsSmZHL5dTP/dzPKaWUrHlK7e8JmX4gLn/3d3936H7TermuP/3qr/6qUmp/bOihsWEYRsY0x8dX&#10;v/pV2eOnUilVLBZjV7f+9V//dXXTTdWsvsOE5jwFGY1GsU5qaAnlCbXuPcBTZv2Ei+706po78ix4&#10;isA28iRWaV5SugWTFtF+v4/vfOc7YjFmW+mySSs6PYQmk0nEigtAKpzp8BSVFuE4MNS10+mg0WgA&#10;2C9IwBCck9ATobPNbIN+GssQAnr7Ta5VmzvqxJYJ8mkd5qkJQ1to/dU9HthHCwsLUtmK1mzXdSMV&#10;VHnP0whXAvZPPOhCqntBJJPJyMnaUc86PYbZR3x3eiJ4usZej5WeY0V/j47jYHFxEZVKBZubm3Bd&#10;V07Am81mxJOMnl2pVEqs+3THDcNQxh/dw/m7TKKqn+qPx2PxohqPx7hy5QoASHETeoXqfUHPRPZV&#10;t9uVcMNMJoNWqxXxgikUCnLyrntWTZ/s0quVbsX0WpiWK6x6Rvdddc0zjx5+POlnkthOpyMhjvV6&#10;HdVqNVJVLrxWCUsPqbmZ8HSGY1331GE4tbqWmN6+ltR3+nfYf0fNr2mXaI7xXC6H+++/f+Yz0iuK&#10;Y4LedisrKz8UhSVuNSclNp5MJpGQAf10kmsaTx0TiYSsHdNjh56MPMVnsSK9ai9DBDzPi3jb8Gee&#10;8Onesel0GplM5tiwL72KJttjWZZ4KUwmk5nXr9VqkjwYgFSQ0lMbnCT/uT7RG1Bdq7Kse+rQ457v&#10;gt5yPG0G9j18KVtPa90CEEluTQ9k3bN4FtOefHzHuVwOy8vLR1bXOwp6PAJRD/ebLSP5PrimAMDZ&#10;s2cjocbAvh5q23YkzOu0PIV4gs/xwfvG8QRh4Yxutwvf9+F53kyd7Ubg2sd5z4Td88ro6ZAo6ghx&#10;vSj18WFZForFIjzPi3hZsO263qQXTdvZ2UG73Ua1WkUmk5E1+k4oLKDLCIYuX68nzM1Er55XKBRQ&#10;KBSwvb0tVZBnoSdQp85JDzZgX27o3jP0AmX4mD6H9P7o9XpYX1/HZDIRHZYeM7r38dbWFhKJBAqF&#10;glQ61dca7mWCIBD9Vfe4U9c8mOi1wnbpz859ws7ODjY2NlAoFJDNZqW6I0Nu6cXMyuOnUfiMfUjd&#10;VIfPlslkxNOHbeB7YaVFeuhyPlOvvB3Q987Afn9zPf/Xf/1XBEGAbDYrugxTQXCtnwU9lDkPmc6J&#10;lWN5Hd3TrVQqod1uS7gk92R6QZC4kUq+78O2bfEop72DkUl8V9R/CEMV40CbiJ5OheufXrG53W6L&#10;TDou1PNGsSxLxlQmk5FUIfqax/UjTmXe04ChsZw7g8EAvu9LGhf+G+1WTFnD1EyzPNYnkwluupFt&#10;Y2NDFk4OuukY/5OgUGDOCoa7ERqxqtWqhIbw+tNK81FMJhMJl3FdV8Il9HBTCkUAkjMumUzivvvu&#10;w9LSEnq9nsT8T4dPTC/0tVotUuaW9+WmQHeHjxNyoPcNAMmZdebMmVjKGgV9Mpk8VHWRBqJMJgPH&#10;cUSo6DBvAauZcrGcVvQ5oXV3ZbpoU0Fn2A3/TQ9hBPbdqPV8T6fBmTNn0Gw2xeWUeeYo2Bmipocz&#10;UcE4qgoXFQi60bJq2Xg8Rq/Xg+M4KJfLaDQasZR85qwADio9cpzpVXtbrVYk9JeKblKrbuV5nghQ&#10;KjSsFBWGoWyyPc9DsViE4zhotVryDMw/VCgUImM9n88jm82i2+1KpZdEIiE5uyqVihiB9GpLdIW2&#10;bVvkQLvdRqVSkdAv13XFcM3QMD0scNrNl3k2ut1uxDCQSqVQrVbR7/elmjFzNTEnAMcj5x37lvOd&#10;/UmliSFVNxPKTKUUrly5gvF4jLvvvhv1ej2iLPKd6rl6uPE/aX7RWKBX3qLR4Tvf+c5M+dlsNqUy&#10;VrFYRKlUkhBgPf2A4eaQyWTEGMR8XFwjOdeLxaIYyfXwTHUtp9dgMJBcMHqYSC6Xk/BvVsUejUZY&#10;WVmR8DsqoZRROs1mUzYo4/E4UjGR//bGG29E0gkwp5GOHl7FnG2pVAqVSkXSPJx0/bNnz6LRaEif&#10;cOPOdfIk+U/D1bQRMJFIoFKpwLZtbG5uRnQS3eC0traG9fV1ObSr1WoADvSKeeFhQxAE8H0flmVh&#10;aWkJ9Xo9lpGBeV0IjRT1ej2WgY1rGdc8PX/faRoTj4OyjIeq2WxWNu4MneZBqK5znVZOMwBScRDY&#10;nzMMl4yTU4lGDG7kdGMxx+M8cI4qpWTjRr3wenIPH4ceQq7n52XahVl5qZrNpjwr25LNZiUHsH74&#10;ywPM4XAougq/10N6CPMY3e5wn0L9sFqtYjQa3RaVHXlIORwO0W63JfSdoYdxDZmj0ejY353eAzJf&#10;EmUvcyRSF2o2m1BK4R3veAfOnj2Ler0u+Uv1tcPzPNFzqQMvLy9jNBpF8kvrYag0RPNQEogertOY&#10;RcNyNptFvV7HaDRCqVSS8c7+YiVrynrqW9MH+PNAGaeHrVJP5nPp7afhEICkTlBKIZ/PyyEV99q3&#10;2tCbz+cjegsAqQA9Go3wi7/4i/IuqLtwPYuTE43Pqr9j3ZDKvQb3G+wPyhUeRNF4+5M/+ZOH1tRZ&#10;0MBLoyzvVSwW5fCPezTdISBO5XgesuqODMzJzDyzHD/dbheu66JarUZS+syDvr7oMo1GclYdVkqh&#10;UqlItVTgB1ednAfElUpFcoO32210u11Zy/U0E/rBSBxu+hOsrKzgtddeE8F58eJFUZrjePT8+Z//&#10;OdbX19FqtWTzxwGjruXgOn/+PHZ3d6Vkrp68Lw5cPK5evYogCERYtdttEY5KKayvr+PZZ5/FAw88&#10;gHvvvRcf+tCHsLW1JTHVQPS0hYpTLpfDwsICnnzySfzHf/yHeHLRQ6bf76PZbOI///M/8Ud/9Eco&#10;FAqxN6fTnjudTge+78fy4iO+72N7exutVgvdbldOCXgyRM8XQk+gfD6PyWSCc+fO4Y033hAvJRoE&#10;XnvtNSwuLkZOJvV4aE4627YjeYHUtZxEnU4HvV4POzs7klhUP906jZxLV65ckUnOfGPcYFHBLRaL&#10;OHfuHC5duoRLly7h3LlzsqmkAU4X5vrpOhN1e54n329tbcm9ZqHnzLp48SJc10U6ncbzzz8P13VR&#10;r9dRr9fFwJZOp8VwxaSqjOHv9XpYW1vD888/j06nI5upZrOJN954Ay+//LKcLtDDiwKZxlzmXwmC&#10;AMPhEJlMBtvb23jqqaewuLiIxcVFPPHEE2g2m7BtG7VaTfIccqO6vr6ORx55RDaIL774IqrVqmxA&#10;9/b2JAFmr9dDs9mU/89kMmJ4A4DPfvazuHTpUmSheOONN3Du3DmEYYhKpQLgIJ+dPlem88bwxHz6&#10;uyAIxIgOQBby01KSTkJP5rm2toYLFy7g29/+Nr7//e/jL//yL1GtViOb9en8d7PmFxdSbvD4/0EQ&#10;4Bvf+IYYEo/7LC0tIZfLYXV1FY8++ii2t7cjSrjh5kIFkd7XVLCZ1xKAvGt9s0rlEoCUHuc44ma8&#10;0WigUqnAdV25RxiGuHLlCi5cuCAebg8//DAuX74MAHLgBOxvcjlX6Qm2vb2NCxcu4L777kMikcA3&#10;vvENke1cG3jQxbWT3zmOg9XVVdRqNcm5NOv6f/7nf47Lly+LYR04OBF2HGem/J9MJiiXy3jsscci&#10;egeLqTz44IOyvrH/9ITT6+vrAPYN9oPBAI8//jiSySQqlQqefPLJud8/866wn8bjMba2tg5tHI6j&#10;0+lIu1944QWZu6+88ork6jkJGjueffZZNJtNtNttvPTSS0in0z+QpPQcw7p3crPZRL1eR6fTES9r&#10;XabncjlZz+ZlOqfb5uam3DsO+qEjvV+KxaIYweeF1+DJO3OwMo8iNww3+uF8oH5PQ6vnebESv+uF&#10;NqinUCcBEBlDzCWq/38ikUCpVJKDQL3A2J1gYAP2DQk8AB0Oh9jY2JAk6rcaHkbo0AAVR//O5XJi&#10;uCHM062vOfy+Wq0imUxid3cX9XodmUxGNt3b29v4whe+gHe/+904e/YsfvmXf1kidthWHhwxdxw9&#10;n6n/cH7+7u/+rujnHMP9fl88IJvNJv75n/8Zq6urMuY4xzl3bNsWQ4dt2/jCF74ga8HHPvYxLCws&#10;oNVqRfqJHn2Ja3mO52U6R7F+0DEej3HmzJlD7ae3lWVZWFhYQKlUQrlcjkRpMTfYrYb7WR0WhfB9&#10;H08//bTsC5jbiwdg3L/O+qytreGZZ56RXHiMfAGiifu5F+I9MpkMNjc38f73v18MgV/72tekGEoc&#10;Xn/9dZw9exaJRALvfe97AQCrq6twXRetVkveFY2iLFJTLpfxC7/wCzPl8yc+8Qmsrq4C2Dc60wGD&#10;+8UwDJHP58V7bzAYYH19Hc1mM+LFOg88RKFuCuzrmN/85jeRTqdxzz334LnnnsNkMhGdIwiCyEHK&#10;zYIHyHqkHLDv1VetVrG9vY33ve99Mue/9rWvXde8+MY3vnHzPdnq9Tr29vbESkumk+wfx6VLl0Qh&#10;prDSBzA3ipVKBZ1OR5I5xg0FyOVyomxUq9WIFZWKIhWgtbU1WJaFt956C8CBW+l0OCSFAjc1PAlX&#10;SonRATgI9wL2hfTa2hqy2awYtOJWT6KLLE+TebKiV/47DoaUrqysIJvNYjKZwPM87O3tHVJS0um0&#10;eMrpYRf3338/arWaeASsrq6iWq2i1WpFXGwTiYSE2bG6JvuH3jTT4ahKKSwuLoqFmeju1/PC0MV+&#10;vx9JbEojUqPRQKfTkYWaYbk8aePf0MA6ncycLuN0A+bz3XXXXTPbxhORIAiQy+Vw7733yilxs9mU&#10;ttPbiyG87Lv19XWpHtxoNMQLRCmF3d1dVCoVcXe2bVtc8AHINSkkmYgTiFYf9jxPXI15IpZKpSQU&#10;mX3DxX5tbQ0LCwtyLf1UJpvNiju77/soFouySZo2KDNEmhXymCy0Vqvhne98J4DoKSkVDy6kNBoy&#10;iS/nK73tOH90oy6VjzhesqeBvnHXQ806nQ7eeOONyGkWPe3ogUl5edL84nPxHsCB3NE3LMdRLBax&#10;t7cnJ8lcJGnwnFXd2DAf01UQ9TCefD4vlTGB/VNXHlYxGSw3GL7vi7xn6AVweKNaq9Uk9QPHf7lc&#10;lqpM9GrkfPV9H6VSCWEYIpVKYXFxUYx2ACTkHIB4qfB3de8Y/ry7uyuymRukk66vj+3pcCI9ie1x&#10;8h/YNyTpVU15AgwAP/qjPyphHewPegvoaQM4T++66y5JGXA9B2EnoR+GsL8SiYS8k5Pgmqp7YnU6&#10;ndhFXRgywcJX0yG2NxuGtTBElxuuhYUF6Q8WzaI3p574f17o/cnNFw91HMdBJpOZ+Y6pyAdBgO3t&#10;bdE39WIz80CDCPVTrmU0JJ/WRpp9S2M8izHNegalFHZ2duRwkF6JDHNj2BXnIHDg+aUXK+p0/j97&#10;Xxoj2Vmd/dS+7129z+LxGBtsQAgQEUEiCsqPSFGEFCWOIoRQArYVMDHMjM0wHveMZ/V47DEQxgGC&#10;BIQfEYnEIpQoUv4QKYqiRLIgGLyOZ+m9q2vft/v9qO85de7tnq5rd3VPe9xHupqe7qq7vPd9z3uW&#10;5zynJDaMTmgOu+RpK4RrTTdbCwQCuPPOO2/lbQHozx8AUkVCmyqdTg8sTS+Xy2t0k0YmhUIh+ZtG&#10;mDHgVqvV0Gg0EI/HMTo6CpfLJYkLBtJId8NyTiJ/KNwPSWVAxBr/plFdlEKhgNdee02AG7yez+eT&#10;eVgqlaTcm/4tn4v7LJPxtVoN1WoVkUhkqF079R7DIIbWbXp/ZYCFe2O5XMbKyooEJ/meNShiJwj9&#10;Wvrbep9lctjpdCISiayxWQclKvR8ptAvZ0fyaDSKTCYjew3tJlZhETREO4u2davVGmj/OhwOqTYh&#10;dQvnHPU10Zzcazifx8bGBiK93vOe98j56MsxpsDzcY+i/mHw8eDBgxue267wfLwm1ypRzMViEVev&#10;XkUmkxEQhd3uopsVfQ3GkrQPOjo6KmPO5o9AX/fYkS0PsqVSKYRCoTWoHRrUg4RIIS1UBs1mU2CW&#10;Vlgn0K8x3kjW61DE4IAudaHQUGeAh5xJ1mg7HV4aONrJ1WPA5yiXy5LdCYfD8Hq9tjJZ5LDicxJB&#10;wnbMg0Tz6mg0FIWTiRlurcRY7js/P49CoYB4PC7XXF1dFbhtMBgUpdNqteT5SqWSwFk5xuvNCT4b&#10;sy/kwGGgZDPC0h491vF4HE6nE/l8HvV6HeFw2OTMErpeLpcxMTEhnRg5JzTiKRaLYXV1VTYxdngE&#10;YIs7R5fuVqtVvPrqq3LuvXv34vr16wKT1o4h2zEz20IlzflMgwnoGRr5fB6ZTAYjIyPS7e71118X&#10;ZUOjlwEaIkvofFJxcsOg80bIL5U7O7ER9swOvwyYaT4NPrN2AIH+muXzZrNZTE1NSea8VCpJqRMN&#10;br7rbreLer0ueoIBcl6X5abM8MzNzWFqakrGnHMQ6PMHbKXQaGKQVfNOMJAYDoelix6D5IFAwNb6&#10;4rOQi5LCMRhkbHHdxGIxJBIJ6dqoHc5d2TrR2XCWTXEuVyoVUyBYl/+FQiHpJMqgQywWE24oOivd&#10;bteUiNLZTZZsNBoNzM/PY2RkxMSTxm5gACTgSmoDzmOuIZbZM0DFecf5SueI+sXKZ7PR+Sksy6DQ&#10;qN1I/7NUid2buYezRFMn9LTu5Vpk4CkYDGJ1dRXXr1+X60xPT9t/0TeR0dFRZDIZU2IE6OkNu3xq&#10;eiyIwGJgalCSTzs8fJcMkG5HqQc7YTLgGg6HpWuyRuVa+aPI07TZDtEsr61Wq2KcA7DNCcYkJEuJ&#10;+TzDcnJZOr60tCSoMZbu6cT1WxWizUm78lb2QyZm2u0ep6fH4zHpMSa3AJiS9aOjo1heXhZbB4AJ&#10;IXSrS93siE6k6zVTq9V2BBKP9gTpO2q1GiKRCKrVqm3uR/IBA/1nZPCpUCiYOCyBXoA6FAqh2Wxu&#10;iDjVqBi9z3GPMIxel08GYZlEYZKf/okuqaYO8/l82Lt3r4nji/ORFA26E72e9/F4HHv27BG+72g0&#10;KvY2q3eGVaqun5vVQQCkymBlZUVQkjq44nQ6UavVkEqlBGXEhAR1OalebqVQv+qk8HpCu55SLpdN&#10;PKk3E8YldFCNSUIiqVhyzPvhdRhgZYKNlCwEZ9ihg9D+ouZYZgVZMpk0dTEHen43deKgRP+LL74o&#10;iFGfz2das/S79B7PbtOtVmvTeyNFx2V0cErHTeLxuKkjL59vq/0rzbVNmgIKf8+AXzQaxS9/+UvR&#10;U1be1/XEMIytLxelg6iDBfy9HeFLYItZoG9IUnEfPXoUmUwGhUIBp06dMpWYDBKXyyUIm1KpJAGI&#10;TqcjGwCJ78rlsnC3AP0Faq3BZlRaO/dAXyHqYASDFeTSeeyxx7C4uIjl5WWcP39+4P2T8F1fnw63&#10;HSGqSQc39GbCBUHSP6C3IE6cOIH5+XkYhoFjx47JpknOq8nJSZw8eRLdbhcvvvgiZmZmJFhRLpdF&#10;YWglyCi3/j+DmpqAlIp3GMINF+hlBo4ePYpf//rXUrJAIuNz584J6uPcuXMolUowDAN/9Ed/JMEO&#10;AGuMY2bmyF9B3iyO7yDhe61UKggEApienhandHFxEZFIROYRkYZUlM1mE7Ozs3A6nThy5IggWB59&#10;9FE5J8uKxsbGcOrUKfz2t7/FL3/5S/zN3/wNvF4v0um0BMT5biuVinyXKDquCY4ns4rWEjCPx4PR&#10;0VHJXpJLR3MIcaMn2nHPnj04cuQIXnzxRRl3ljaeOnUKU1NTwkkE9JTfsWPH5NyHDh0So0gH4UdG&#10;Rkxzn0HDmZkZQbD9/Oc/x0svvfRmptRQhdk6ji/Xazgcxh//8R/DMAz85je/wcmTJ6XUV+uXQeuL&#10;elhnm3RLcc75mx1er1fKIp544gnccccd2LdvH+E3CYsAACAASURBVJ588sntGqJ3tNAoGBsbw8zM&#10;DF566SV5N9wHLly4II7M448/LuiRo0ePyjlmZmaQz+flPZJjEzCXVfv9frkmSzCDwaCsaS3rUScQ&#10;BaqRlkTBEBGmUa+64QcA4YO0JrU2On8ymRSDiYYjnTc7+v+NN97AqVOnEAqFxM7Q5wAgnHVAX2cb&#10;hiHOqSbnpv2iUd5vVZaXlyVRwDJV7kF29hc+Ow1afkc7ZRuJdj50OcgwOc8GCTmSdMks70mjMnSS&#10;k3vDZoXoHAZ9GRghFcIgYWKoVqshl8uZEhvD4MR55JFH8KEPfQgTExPiaJGLlInkzRzRaBThcBh7&#10;9+7FV7/6VVy9ehUABCU+SJgcf/7556UM6ty5cyZ7VKPwOF8/+9nPYm5uDoZh4OTJkwB6ARvSmKxH&#10;BL8TpVwuS2Cazjr3XjuNBbZavvCFL+DVV1+VoAuRL3/3d39nu4pEUxOMjIzgr//6r/Gf//mfol95&#10;btp2jUYDp0+flvdOvUpeTSLXgD4nN3/W9o3H48HS0hJKpRLcbjcefvhh4UJ+7rnnZC1wr9SovZGR&#10;EXz84x9Hq9XCjRs38Mwzz0jlCUtFgbVc0+Q4O3/+PHw+H+LxOB555BGhU2DSmomXzYrmCtPPPjIy&#10;gne9611oNBpy/7QPNe8qx4M6jMkWwzCkQuRWCpMV2n9g0FbbF0x4+Xw+hEIhQdEPEs2zxUAs0Wr8&#10;O+eXruT5sz/7M1y9ehXtdhvf//73TQ0SSKNkR/+xsoZzXDfKMAxDbAQipf/qr/4Kr776Km7cuIEf&#10;/vCHMudvdjz88MO4du0acrkcjh8/Dr/fL9fKZDKS1NCAH86pYTQGslYwai5vK4WNLkHXHGhbKbQT&#10;OZ9oMzNQyvdPW0HTidnlVN/yIBuNXiqvNzt4VBzWRQVAjGYGGaLRqAkOaScKSnQKJxoXM8vIeO12&#10;uy1dWHR2HcCaKLvmG/P5fPI3Rj3JHcLnazabiMfjssGEQiEUCgWsrq4KyeN6orND7XZbMvm6o+Ug&#10;IeSVz8osEv9GIdQU6AVn2F2O40UJBoNiDNHI3rdvHzqdjkCXudEws0PRGQP+n5knHTAYJt+Tvndy&#10;8DEYaDVyGfDQMj09jVdeeQUAxLij6HIJbTzzmnYCzbyHUCiEer2O2dlZCT4y+EtFTW6jZDIp2fxE&#10;IiGKhJkDPQ+5uXLcE4mEIKO4wREBQr4MvlcGO5kRjEQikqUjCo0d3RjMJu/RemNJ0XMnEAjgxo0b&#10;CIfDmJ6eFoJgazmNlRdPG2FOp1PmMpE2brd7TaZGv2+O0RtvvIF77rnHpPy1I7kdwsAyYJ6DbBDB&#10;sjDCwgOBgIyhtUSb79k6/uTo02LHSWEJH1Gb7CBNnaURdPyZsHs7wrnFe9bBgO1wovQ11tt/dCKF&#10;exTv106QYdD5B0mpVILL5ZIuatPT09LhFYCUQfJeu90ustmsqWufvnYoFEIwGBSuL8C8LrT+oNAo&#10;1yWTNFIo2uCkzrcGRfRzWwM82okpFApreH42On82m13zLohg08i7paUldLtdCXzQGNXcZOSw4Zjx&#10;GtVqVe6ReoVGpOZr06gLbWQyAULbQXONcYysPLP8frfbNdkIOsg06PyaE2y9zLhGuvJzGiFPuyGX&#10;y8HlcpnKT7ZjfRqGIc4N5ykJu5lA4ru3cnDy99YGNhMTE7ZQAkB//FjmrHls7ax/ouC1rQn0OQjt&#10;PL9OqFodu3vvvRcvvvgigN6+QBJnOj98zrd6UBfU63Vks1ns379frk0EDWCuGNEBNPIgtdttSQRw&#10;/mhnhjYOkfS0M/kzkbi0TYeFBhzE5zRIWMoMQEpo+Xv+zP1Q73MsGb7VQroWABKE0TQodkRXdtCx&#10;v/fee03rKxQKmcrLmRghuofckeQqpEOu7Qid1KWeIwCCNnA0GhWaFQr9CauvxdL5QCCAiYkJXL9+&#10;3VQlwOsA/YTJejb96uqq2GjWfXGzohuPUBwOBxYXF/Hud78b+Xwe4XAYtVoNi4uLYqeUSiU4HA5p&#10;HET0GgATNcJm5/8gsTZp4HNY/+XP3Ldvpp/ZEE5/Z6OD789aZsu5re9N00S4XC5BeLKMVdskhmHY&#10;CqIyIKiDNxqlTx1Be75arUqXX6Ll9X1rW42l1mNjYzAMA9PT0+tSJTAxV6/XTXbWMPQn7QzOeR1X&#10;YVIEgOh/HXPYjqZppBjgs7pcLgQCAVPzDH4OWIvKo2h9rdfGtiHZmPECILB+dvsbJGNjYwLVpRJm&#10;y3Ov1yudSw3DwNWrV7G8vGyK0g8SBqNisZipHCYSiUgQSLdw5iTx+/220GKEnjI7T3SO3qA46bXB&#10;5PP58O53v1ui2nSUdca82+3KBqijrSxbsAP3ZAZal7zwPJFIBGNjY6KAeT6ipfL5vAQxdIdVRuYd&#10;DodwApEHSwf07KLttlJYT0+DbX5+XoKBduZnvV6XjblUKqHRaEgZ0DCIaznOJP6ncmUnKm4CmhOQ&#10;pSt33XWXdGTlnCFBKNBXeMykkl+O2fhIJCI16m63Wxo2TExMCNF4KpWS77KMl4qaiBetcNiemfc+&#10;SDhHdPaKa5FlnxsdDCLzmYPBoGw0w8jU3Grx+XwoFotYWloSHcExGxkZEceS69LaQWqzwmyn1g9c&#10;55oAXPOwkBfOzvV9Pp9k0AOBgPCF8b3uSj/Zw25N4XAYgUBA1jEJ++m40+AZBpKHCR0a7TQQu90u&#10;VlZW5B5SqZSs92QyiWAwaAspRUOazpO+f/JSbub8LHXnHqCTNyxn3+hYXFyEy+WS7DXQs1k0H5c2&#10;1DXFAUn5+V6oU1kyYiU9ZhfPyclJQUxs9vx2x5/jQuSv0+nEnj17xKHh/kkaB76fnS5E85L/E+iN&#10;MxMHO13oNBuGITyLQD+Q9corrwhiR1ODbBdKar2Eg8/nQ7fbxdWrV2XM6cDS3gV6NvnIyIjoFHbk&#10;dblcKJVKptLrnSpMCAD9QDeDbcPiZLydhbYjfQ5WEwH2OB9p9wB9ugSWTdvpzhiJRCSATGGixEpZ&#10;cCuEJbXWMmqgp8d0QoQBSur0kZER3HfffYK64rqzJh3eycJmNEC/4QXRYOyESf+3WCzKnmzlBbyZ&#10;vPbaa7I301/i2Hu9XpNPH41GEYvFRHdTF7JhDCuI9N81Qo7vndyX22k/62A472NyclLWMhN0OjZg&#10;hxN6q0UnzRj/GR8fl8B/LBaT96WrAjSn3LYg2XS3S2bKnU6nLSX3yCOPIBwOIxaLSXnL9PS0KFhm&#10;At1uN/bv348LFy5IJouOxUYHlc61a9fw5JNPYnp6Gu12W7qG0jhgFo18FnbLXTXC5+LFixgfH0cy&#10;mTSVgjKaq/nnQqEQPvGJT5hIpFnCwSBBuVzG7OysqesZg40zMzNiwGwkJE0+efKkGPGM8OfzeVy/&#10;ft3UDdUwDFy7dg0nT55EPB4XZ4P8Pbw3nocdTcgDsF0lJHYllUpJNqDZbGJyclKQbHbKec6ePSvz&#10;5KmnnoLP5xNi1mFlrPx+P0KhkIkPEOhDiDXpc6fTQblcRigUwkc+8hG0223Mz8/jyJEjAHrBjmKx&#10;iHa7vcZIMAzDBF2uVqsmRzGRSOArX/kKXnrpJZRKJayuruL1118XLrV6vY4rV67g8OHD0j2YEO5G&#10;o4Fz585J+c7hw4ff1BhovgkqMJaqbnQw4EMFqJFGt4tEo1GcP38e1WoVlUoFTz75JAKBADKZzJqg&#10;AdAv3R0G3wE3QhLPkofk3LlzeO9734vR0VE8/fTTEuAD+iXldtcHiZNpTFgd/3eynDp1SspsvvWt&#10;b0lQHoAY2OfOnRO08/Hjx2W/GUY5CEnOyd1CJEmn00E6nRYniUgpZqHtrkGn04knnnhCsrhHjx6V&#10;oCK50zZzfq/Xi6NHj0oJPLt/aq6WjY7Tp08jl8shn8/jzJkz8Hq90t1Ti7WsCOjZLCx9ss5lom2P&#10;Hz8u+8ulS5fgdDoxPz+/hg/yrZ5/kHC/1t9ns5sPf/jDkhg8d+6cCdkP4Jbz+dgRdhdjR+xGo4Gz&#10;Z89idHT0bZGEqVarktBklcWlS5cwMTEBh8OBn/zkJ5LYpUNDO24Y5Wp2xVrNUqvV8Ktf/Uo4ew8d&#10;OiRBcc61TCYjyCcAwuPb6XSQSqVsNY661fLoo4+Kfv7GN74hFQnUm7uysXS7XTzzzDOSnKcPCMBW&#10;EuWRRx5BoVCAYRj4wQ9+AACmxIwdudleshN8GaJAud8cOnQIi4uLqFQq+OEPfyjBwS9+8Yt4/fXX&#10;xVesVCq4cuUK/vzP/1waC1J/83l3AgjiVgv5jIlcSyQSqNfr+N73vof3v//9gjqNRqO47777xI9m&#10;YmOQHDp0CFeuXEEmk8HCwoIE6shpTl2dzWbx61//GidOnBAdorkcCULQjdqAPrJNl69ms1lT84+t&#10;FO1zUIhKPnjwoCSHLl++bGpQxOZFt1rm5uakCiwYDOKBBx7AwsICms0mfvGLXwjFmHUsddOdLQ+y&#10;MVCRTqfF6Gfds104ILt00GjTaCudzajVaqaOlSsrKwPhroVCQbIddMQdDgdGRkYQDodNNf9sSgBA&#10;oMeDhMSzQJ9gvlwum9BjOquo4Z979uwRLjQilPL5vCx6Itasi5kk0XYzyVyI8XhcygP5fbfbLZlv&#10;CtFALFWigmaDAKJkqtWqQJJ1BoqlptvRfWyQ6K6WDK7xPnWZ0M2E8wfoIUN0MGcYHcyI2AR6c5rl&#10;FaFQSAJsmryV0GWXy4U777xTSlhqtZoYe5zXQJ+XjVyE3EwYEEkmk0Jon8vlJOsC9MsaiEpzuVxI&#10;p9OyWSeTSYTDYVPgTiPT7Lx/chjV63Wsrq5KwFlvHhsdfC9EVBERyPVzO4juasVyDm603OyZbWNJ&#10;MaH3wxKW8WphAqRYLGJlZUU6xLHUxw6SjaXGDofDxOX4Ztqk386yuLgourlSqQihOYX7pNYV5XJZ&#10;kjWbFSKdl5aWkM1mRd8wIMo9knuRYRhYXV0VJO4gYZIJ6CP2yuUyisWiqXvXZs5fLBZlnfAadIDt&#10;6Be/349SqSQODfWz0+k0lYkC/WAY0cEARKdxT9U8ieS9A3rvknOe5b6bPf8gocOly9n4+/3790u5&#10;DPd43scw9r7tkHA4jGq1KsmCZrMp++R2lKtsVqzjTBuMwbfXXnsNgLlbLmU7kk3adtb3axgG5ufn&#10;BX1PJAeTsZybiURC/Aai6tlYZCcgHQZJLpcTPdFqtUQfE823KxsLdSlgbs5GRP4guXbtmowzS7jf&#10;THKxVquZUEacq8Da0uxbIWzGw3uam5tDPp8Xm48+M31arkMCXe69914AfU5TBnWAt48O32phgkA3&#10;YQOAK1eumHyppaUlrKysCAWUnSAw6aGo9zjP+D7p8wG97vDpdBoAhIO0XC5LEIhC/njaYwBM/jnF&#10;TmPEzYq2MTTAwe12Y3R0VNDvHF9S2uyUuTc1NSUxEN28cXV1Fa+++qqJrw+AVEyZ+OW2+iZHR0cR&#10;jUaRy+VMA2eXmJQdLIvFIq5fvy6lD16vVzrdAGZidSqJdDo90JEkbxadAo2A0xlgBozIYaW5RzaS&#10;ZrOJdDotWXZmUYjC0WOhjXL+nt1OotGoZKZZl14ulxGLxYS7gNBhaxfTjYQ8HRRGkfk3CrOhjDbr&#10;vxEqy66m+tmobMh1Njc3JzxeO4HYdWRkRFAMlUoF2WzWZAgOMkSJFuT4EErM4NtmDVk6AYQDx2Ix&#10;dDodQY+RB05zwui5QIPVGtBaD/LOGv5MJoMbN25Ih1sqeUKnybWmCTMLhQI6nQ4ikYgEu1OplGTO&#10;uA5HRkbk2nY2ITptRNLpchi7sPapqSkcPHhQSrv4PNag0NtV+C6AXgCCgVISuVLIm8ZS8mFkKplJ&#10;1WUImly1UCjA5/NhcnISgNkwtWMkswMgG7wQtWHlrHqnyp133inl/ESn0omYn5/H5OQkOp2OiQJA&#10;64LNZjOXlpZQLBaRTCZNQQk2MCgUCojFYohGo5KwYgDKTjkF+SFJes1Sdcpmzw+Y52E+n0cikZAk&#10;2KA5WiqVEIlEEIvFMDk5Kbqu1WoJBQXHA+hndNvtNq5cuSKI9Hg8Lshb8hASZcV3ywxwKBQSDkVd&#10;iv9Wzj/I4dQk/Aw86f2FnI9WPVwsFtfdd3aacA+ikaybZnH8d7IwyJzL5cQ+WFxcNJF3J5NJSa6w&#10;4RCwPfuf5uMiaoGlfzr4ZLXTo9EoDMNALpczdXzTXcDZzXgnC50uHfxmwHsYjS1ud6HvQFogJu4G&#10;dfWj3HHHHaaOjUSkGEav+c+gRDqTGQzo6sYyujPsrRIm0LnOEomEKcECQGh9PB6PlFyzKUy325Xv&#10;szSWstN133aIFWBSKpUQDAYlNkCUJH0wzbVolxOewS6ts5m8YiUO7wXo7fW8D72/zs7O4o477gDQ&#10;38e4V7PkeWRkBIuLi2g2m9vSvVjQXP/fD6WvwHgNbaxIJCLjSL3f7XZ3BJoN6DezJIAlEong/e9/&#10;v9CA6UQ3ACnHrVarW49kW1hYwAMPPCBBlYsXLwqvlB0DP5vNSjvc559/Xgj5qCz5MJyQjOBHIhE8&#10;+OCDA8s9rB3OeC4A8rL590AggMOHD2N+fh4rKyt47rnnbI3BysqKoHD27t2LcDiMZ599Vq7Frn8k&#10;SKYjSbTP3XffjePHj5saB7hcLsRiMVGKNL65sEulknAQbCQa1gj0HI5KpYJcLocbN26YOOKISgJ6&#10;mx8793zzm9/E7/zO72BsbAzxeFzeicPhgN/vx4EDB/Doo4+a7l/XLN9KyWQy+NznPifZ60uXLiEa&#10;jUpwaJAwCMXOnjrzwKzDZuTQoUOYnJzE3r17cenSJVPLcxI0M0BM7jug35WHKLVsNov5+XkJcpDf&#10;iiUy/F08HsfBgwdx4sQJ2UCoGFdWVnDkyBEEg0FBbayurgrPCB3taDQqGwfXLjeeTCYjJWV2kKBe&#10;r1d4CBuNBpaXl3HixAncddddwpW40RGJRHDo0CG89tprKJfLJnTnTlHgmxEmBViiF4/HcezYMczO&#10;zkrZN5GlhUIBmUwG//3f/40vfvGLtlqMDxKdHWZwndfiWLNE0efzYWZmRpx1O5ngRx99FOPj45ia&#10;msLFixcFQk/9906Xl19+WQLOHA+O++TkpARdE4mEOHzUWcNAMo6Pj+M73/mO7Ftf+tKXkMvlpLSd&#10;93Tu3DlZr08++SS63a6t90fdkkgkMDExAcMwkMlkJBmy2fP7fD6cPHlS9qszZ87Iz//0T/80UL+k&#10;Uin5/Oc//3m0Wi3E43Ekk0kUi0VTIJu2CdAzov/jP/4DPp8P+/fvx+HDh3Ht2jW0221B2gaDQUEQ&#10;k4+z1Wohn8/D4/EglUpt+vyDhIki7oUMOnJ/4fUqlQoymYypc9hOD7AB/Y6jtE/z+bzsqW8HJ5PJ&#10;h2AwiPHxcQQCAezdu1dKwAAz1cJ2i0YyMBkM9MddIy1SqZTYhBp9zoqJkydPii1y9OjRtwWnGWln&#10;PB4P4vG4oI0dDsdQ7MPbXVgCXSgUJMBGbio7QYzXXntN+FuZoC6Xy3A4HLYqVah7H3zwQUmknz17&#10;VhDht1pqtRr+9E//VJIgly9flmZj9A1jsZgg/xKJBLxeL+r1OpaXl4UySZeK0v/drsZeO1nYlID6&#10;ik0RS6WSdMcF+jxq3P90tc1GohslaN40nQwhlx6FFFSae/6HP/whfvd3fxdjY2Mm/zsajcLn82Fs&#10;bAx/+Zd/KTyWBCRttVhR8/p5m82mgJja7TZmZ2dFvyeTyR3jn/H960Ch1+vFe97zHnQ6HczOzuI7&#10;3/kOJiYmxO9lJR+wDUg2duoC+jBGXUs8SDRqAejzjLRaLbjd7ptmNJxOJw4cODAw08UuI41Gw6RU&#10;GMyjY8LBpbFrGIatIBbL+vjcfHZdjsKOSfy/9d5WVlZgGIaMJR1bZiWYmdZlsJFIxJQBvJkQ+UZn&#10;nEi9UCiERCIhyoLn51iw0yoA4W7j/ROKzMYHdPQ0wf5OQLEBPUf0zjvvNMFz2dRCbz43E807wzJe&#10;vsOVlZVNI2327dsnXVZDoZAs4na7LaXD7DTKDZPwZsMwZJ7p+6SC63a70tUW6M23paUlGIYhBi+d&#10;2dHRUQQCAZknRMBpXgsG+nRGhmNC3r54PN6L7judtpGgOkMUjUYRCASkgcqgQKjO3DGzQH3ydig3&#10;GSQ6y6UbpHD9FYtF+P1+0V0AsHfvXiSTyaFyblBH0Egj0bZuPkMdwnu248ROTU3J++L9s1SPnaXf&#10;ybJ//35TOQ31rGEYKBaL4lhwj/D5fGt0wWZE74EsYdDvlUgz3WXb7Xaj1WrZojNwuVzCNdhoNNYY&#10;X5s9P5Fd7Nism0K88MILtmwUZradTifK5bIpQ0x9rDuZUW7cuAGgF0Twer3Yt28fgD5JMYPmfC42&#10;UCL3KdfFZs4/CAlsGL1O0fyOJrJnWTr3A85DJnc6nY7YTztVdMdyBml1oHInJAI3Et1hlty55JGh&#10;bax1MG0TImC2WrgvMSCiuf00v2atVjN1RGbimWVErVYLy8vLWFxcxOjoqAn9sZNlbGwMAGQ9cK02&#10;Gg1psrYrNxeW0zmdToyMjGB5eflNBVfvuOMO6USuK5HIcznIR6L+0nOYFSI+n++Wl4zSJqZvrX8H&#10;9Luzk6uUoA7doEYHW3QShU1y3snCcnYdMAsEAtJZtNPpSEkxGyHo7w4SvZ8yVgCYy+upL/x+v6C/&#10;9L4UCoXQ6XQkCM3fEQ0HYA1CkcmkrRbaJET6aY57TRlG0AhpZMgtvBN4XbVdxQQc0PdfmMxdWFgQ&#10;2yEajYrfvuWh6tXVVVP2SjtZdpAsfCDd/YtdNIrFogwADV2+NJJr0/G72cFaaMA84bmoGAzSE5Yk&#10;zHZqmsl5ZVVYOstL3ineg26jS1i9RlYxkspsjs6scxHahaJbFwGFY6xRf4TIEu7OQI5GUTCLwvpq&#10;TXxIvjdGt3dCpnt+fh6Li4uicDgXAoGALaSPrtMnDJYyjA1qdXVV3nGr1ZIufkA/M6y74ml4Lsun&#10;yuWyqUtfs9kUpxKAdC91Op2YmJjA+Pi4KHHyqmkOIl0GpLPkmuuMXUbpuBBSyy5GduenbsLAZyiV&#10;SqjVaqJLNjq4CeZyOWSzWQmi3i6kwyy1YetprlPOY6J72ZUTMI/lZsXKuUDkY7VaNXW3IlKE+sZu&#10;oJ18Wfo6XFe7mdYeUsIqnPuxWMyEyiG6DICUn29W4vG4qb059wQA0m6e19OdrgDYCmAwEBQKhWSP&#10;YZCp2Wxu+vwMxBHFxPFMJBLYv3//QP3S7XaFx4uoIgCmsabdoBMQNNCI5ikWi6IT2YyIpfkahURn&#10;UXdx3sz57YguB9X7pC7d1/fo9XoRjUZ3fIAN6I8dx0aj9obRGGarhckyj8eDYDAoiTi+W+7BQG9O&#10;c85sp+7UjcJ0yZNG0Ov7aTQaKBQKQhPDuRWNRqWzG/mJd7roIC6T5vRldmWw0O6lDgP6/pKdMaQ+&#10;57pm0EnzrG0kDE5wzyGnsdvtvuUBNgCi1z0ejyS4uMYbjYaAKMiTyvXHRnq61NRaPr47R81jQL+L&#10;fOWa17ZcLpuQaHaD/3xXtCfq9bq8BybNvV4vIpGI2PaaxohVJLSztQ1EqgjA7GtzHW13AJX7KgPU&#10;BC4xCUQ9z2D4TrEfqMNp63Gv0rYQ7VCOPwNswDY0PtDBJSJvaLzYyUgQgUEnn0gowGxEs5mCVnwn&#10;T56UwNDNjscff1wiqrwvIl6A/iJj5LVSqcDhcCAUCqFSqcg9sHyVooMYfGbt2Opn5wIFYGqIoCPo&#10;zzzzjKDr2KHR4XBINxGXy4WZmRnUajUZ72w2a3KkKpXKGhJQEqK3221pA12v1+Hz+RAMBnHmzBkJ&#10;ZpDkMZFISHeyQCCAU6dOoVAoSEMEjhvvX7eOJ6KJz32rRSMAGRRkxseOkN+B59IBjmFkWQOBAOr1&#10;OsLhsASFNVdMIBCQDDZ/ZtkqM27hcFjuSRvdFPI4UKwGuOYgsCKHrMFjdjzVwjJsOoG6Q+og4fy/&#10;ePGizHt28WPgbqNjPdEokEESCoVQrVZNKCpyYG2HEUICTb2Ba2EA/GaILg3PBiAdf48cOSJGv2EY&#10;QpKqOzOfPn1azkPdw5+tnagA87unEUxHiOvM7XbLRmUnCMKkCtBH8mgEhn4+Ky/VMNafPi/HX88r&#10;6/hqGQbKzroWNRLE6qxxreiAx82caWa0dcCecvjwYUkYPPXUU/J56/W5d+gAhSYt57wkEpW/53U1&#10;akif2+fz4ctf/rKM/dmzZ01/Jw8G51u9XhdEN9BHz9oJIur7BYDvfve7srd+6UtfsqVfrLxrAEzO&#10;i5XzlEFoftfr9QoPnH5Odmambj5y5Igg2E+fPi2fH3R+JjqIcCT/CQChrfB6vWILAX2OW5/PZ7Jz&#10;iErXjaI0jcTbTTj+Vt4mu3yquryHCHJyBr9ZYYIUgCQzBwmvqwNOGqVAx8DhcCCfzwunFDmGKTpY&#10;PkwpFovS6KZareLHP/6x6IlDhw4BMK8VwLyOSDrNNaHXXTwel99ns1nhhNUNSQYJn9nn8yGVSsmc&#10;Jqcgf9b39WbsB60vOd46YbkrG4uuoKFNS85fO+To1FvrNeCwY4OyCoBJDeoGa+XTrRKdFNB2IBHI&#10;+h6JhOJnacfxd9oHWM+OvxWi3z/X6l/8xV+Y+NO38vjud79rAhTwXhigtdp9P/3pT6Wc8/7777f1&#10;jPSPVldX4ff7EQqF8G//9m9iJ1kP7f9zv/rkJz8JoA8Kok1AGg+NsuN73c7mAlxrTDaUSiWZgwym&#10;0afQMZWdIAygOZ1OU4xHJ6x1YBuw2OBbfYMsS2q1WhgZGUE8HpcNJh6PD8wUayVBlISu492sEJbO&#10;0lMGfliCpznPiBZhZz6W4fDetOHCDp3a+NTPMiyODF0SQ4MK6CmkZDJpQjhZnRrNh0Hhc/K5dZkn&#10;jSGOOzcgfs7aylaXXWhhN5ydgGTb6aIDIfpf6+94WP/2dhcdwNRrptlsynrbyoOZIoqVW2CrhbqJ&#10;hOOEqHMdDjo0SpflvpownWuTBhoD7eQfzujvMAAAIABJREFUYdCYa1ujA/V4ABDELt8VidqDwaAp&#10;yUAn1I6jYkUZW5FzNDI0Qnq9wNFbFX1e671YxRp8GcYcoWHHEg+gHyhnKRYDKjROdOn7VouGzzP4&#10;zD1B70Wa/5SIgJ3QeIT6EoCUOHPOa/7XrTqAtfxmdI52wv6okfw6edRoNHZMpvlWChs76Ww3UZZ2&#10;kPB0cnX3bZay2UniMMGmUTlErQLY0IE0DEPeIQNwAIaK9I5Go6Y9UydW7cxvTUHB7roMdOiOvrR1&#10;NdezHRtbo7vZTATol98C/aDa9evXYRjGbYWE35Vd2ZWbi9frFTuFyT0AQ0PR1ut10Ymk3mHF0jCC&#10;uGxmB/R1HZNqdpCcu7J52fIgGzctOnFzc3NikJA4cKOD3CEUIqGYNdyskOcB6HdeI5pLO1gUp9Mp&#10;EP0777wTTmevTTIz65r8Tj8/YcoUneHajHAhEv5MZzyfz2NhYUFQgCwp0NdnME0T+gEQOH65XMZr&#10;r70mJInrBW2Y8dZZWP5efz4SiWB0dBQ+n08Uy05Asu102Wwm5u0uhLrroGEwGEQ8HseePXu2PJNV&#10;r9fF2WGJKrB9XDCLi4um5iM6CEA4+UYHAzFAn7uJmTPDMEzl+BQij/bv3494PG7KcGrkJnUlDQ8G&#10;4fS5Wq2WoIx9Pp/AwyuVii1HZb3AmfVna9BimEG29e5nvfOvt+6GEeTmvLeiIIjgeve7370m4MnP&#10;bkeQXaMy6AzrMkYaeOxuCPSRbFNTU1t+f4MknU6beGh0EBvYvP4ddFC3hEIhU6Cl3W4Lz+mtFAZh&#10;mIFmB/FwOIzl5eVbfHe3XkKhkCDFqVfj8bh02R4kTFwSOcWxdTgcJi61mwlRDUxyzs3NoVwui86m&#10;bXazQ1dURCIROJ3ON4XUGiTlchmVSkX2sUQigdHRUeEvHCRs/kWeXyaVae8SZUCkXLvdNiHcBgn3&#10;yEQiAYfDIedPpVKy142OjsLv92Pfvn2iW1ut1m3B6boru7IrN5dXX30VkUgE8Xhc+KQBrLGL36ow&#10;bkDfu1QqoVKpYH5+fihBtng8LnYFq8roE7wdGsfcDrLlQTY6gyRhvXjxIgyjx+M0MzMzsJwT6Gfz&#10;NefPsEq1fvSjH+GOO+6Aw+HAoUOHBH1Bwj3CA60lOD6fD5/4xCfQ6XTw6quv4gtf+AKazSbm5+cl&#10;ym1tMa47bQzTASQc9LHHHkMoFEIgEMC3v/1taZRAx4eBSY1k8fv9KJfLOH78uKlT6/j4OO6++278&#10;+7//O+r1uslhY7DOWhpqfU98VqCnPJaXl8XpikQiu90BbcjNggfrOfo3Cza8nUXzuQAQstl8Po8b&#10;N24M1B+bPW7Gu7FdQTZ2jAMgz82gGVuwb3QAa4NBmlOAa5nPQ90QDAbxe7/3e/j1r3+NXC4n67tY&#10;LOLChQuIxWKmBjZ6zunrkqTe4XCg0Wjg2WefxfT0NNLpNB588MGBz29FhenA8aCA8jCCzFZCef3z&#10;Roi2YV1/enpaUIAkhP3KV74izXD+5E/+xJSR1CT5290dkfOAyE9tPI6NjQkajwFedpu+lbKysiL7&#10;WCQSkQ7JAATJudUH0Aums0kQ6Qr27t17y8aFogM9Pp8Phw4dwuzsLFZWVvD888/fwjvbGcJACwOm&#10;jzzyCG7cuIFMJoPvfe97A79PmysWi0mQh6X7dkifc7mcKWA7NTWFJ554Aq+88oqgiQcd/P7c3BzO&#10;nTsniIphICnD4TB++tOf4gMf+ADS6TTuv/9+LC8vC23BICGSrVqt4hvf+AYOHDhgsnNYeeFwODA5&#10;OYmjR48in88LzcIgIWI7l8vh8uXLOHDggKlMy+Vy4dOf/jSuXr2KhYUFE/J7p3S/25Vd2ZWtkaNH&#10;j2JpaQlLS0s4ceKE2Fq1Wm0oSPxqtSrl9D/72c8wOjqKRCIhpfSblXw+L/RCTHqywo5NWXZla2XL&#10;SYWq1aopmLK4uIjx8XHhTLHrrLKUiV0FhyXMxnq9XoyPj0t3i1arJQvKys9BJ5XdupLJJPbs2QO/&#10;3y98Zo1GA5lMRrqO6Hp+BgqHLcFgUOqcC4WCjLV2rHl/GpETDoeRTCZNzmGr1cL8/Lyc2/qerLxa&#10;/C45xCg0hGi4sFSI6JZdGSx2Amc3Q/e83YWdoSjdblfmkt/v33LyYwYKyF9Bx3u7xjabzQqvgm7G&#10;QSfCDhcSyc8BmBx7rUd1SQ//vn///jXnYmtqrb80J5cO7nk8HinnIRJBN1S54447Bt67VdfrgNrN&#10;gl/D3B80gnK98zJgRH047PuYnZ01/V/rUqCHxNLCRjlEOW618HpM5BhGryQsEolIk5Z2u42VlZU1&#10;tAGhUGhbOhxuJCMjI9LZ0NqpnMmjrRQGJNPptGTGOd8KhcItLxllwky/p0gkIojUd3rJKANSlUpF&#10;+DHD4TC63S6uXr068Psc10KhAKfTabKVy+XywPfP8WcChFUH5OEbZGOVSiUp5yfn7urqKoDhUJrU&#10;63XMzc1hcXERHo8H6XQaq6ur8Pl8tpEUkUhEKlqY2KHTyORNvV5HoVCQkm+Px2O7UoIcheVyWd4H&#10;EZu5XA4TExOmvZCl3d1u923RHGNXdmVX3pqQa5x6nTYCOUk3a+Mx0dBoNLCwsCCJVHKmb1aSySRy&#10;uRyq1SqcTie8Xi+azSZarda6TbN2Zfiy5Ug2tou9du0aqtUqxsfHAcB2pu7gwYMA+pxiwxaWigSD&#10;QSwvLyOXy5nqlelkWUm6abwUi0VpK81F4XK5BE7KjV5z0hDhMQykAZEndL4LhYIYSRxrHRBgN0qg&#10;B4VtNBrI5XKmsq9IJIJ0Oi0GnzWgQH6W9eCs2rA7ePCglDaVy2VTydBugM2ecP5pxI6Vd03//Xbj&#10;ZHM4+l1vY7GY8IXV6/VtgTvfc889ps2OhLnbZVwnk0khddfBUwY2BpUDXblyRTjLqtWqBNBY+sVn&#10;03xf+vdLS0sol8sSIKnVanC73VISr9E2wWBQ1rXb7TbNQTYsoL5yu91rAkjryXqcbNaf+Xz87CDu&#10;tDcrOoBtvY4m49f3M6zrp1Ip+P1+UwMeJnC63S5WVlakzJGynbqVpcUApEyOcycajYqDzM6AWnZC&#10;EiCTyaBara7Z3+msb7Ww02epVMLc3NyaQO2tFq0LPB6PJBra7fY7PsAGmDvSh0IhCTq3221b5dAc&#10;QwbONa+unQBrs9mUMn2WmjLABmAgipIND2iXEVkHDCfIRh5jnm9+fl46zNtd/4VCwdR5DoDs/4VC&#10;wZTUpS60NnbYSDQXM6XT6QiKs1KpiM3B+2aZ6a7syq7cvhKLxcS+SSQSYieXSqWhUD6xA6jP58P4&#10;+DjGxsZEpw9DstmsyV5uNpu3PHH3TpMtD7IZhoF4PI59+/ZJUCmbzcLlcuFzn/vcQM6Sj370ozKx&#10;tyJowAx8oVDAxYsXkUql4PV6ceHCBWSzWSEPt7byZVlHNBrF6OgoHn/8cdnwK5UKstmslPQYhoFr&#10;167hxIkTmJiYEOdoGC2gqQRqtZqcLxKJCKoOWB+xUq/X8V//9V+IxWLYt28fZmZmBP5aKBSwsrJi&#10;4r/QY88Sg/WMDH7O7/fjox/9qGTBT5w4YTJIgX7Xjl25ubTbbTHa7Rzk3NINKt7OQif0xIkTUhrT&#10;6XRgGIYtTsfNHh//+McF3Qr0S77ZJXOrpVgs4syZM7jrrrtMQbZYLIY777wTwWBww+MXv/iF3LN2&#10;msgvx+CM5mRkmWy328XY2Ji0rAd6QZ8jR47gN7/5DRqNBn7/939fjA0dePT5fGuuR2HQyI4hwWYt&#10;+t+NDjpA/O5mhefVP2u+OwbarMFNYDhBpNXVVUH/Aj34/7PPPov3v//9CAaD+PGPfywOsy751dx5&#10;WynpdFqc6Ewmg5mZmTVz1e/347HHHsPi4qJpL90JnJyxWAyPP/44rl69alr3lUoFV65c2XL9YhgG&#10;ms0mnn76aUxNTZk4aHcCnQLnEJsfka/2dthbhiHrNY/i+NhZf7lcTsp4vva1rwlq+fDhw7auz4oQ&#10;LUzAVKtVtFqtDQ+g946z2Szq9bqJU3EY9rbb7V7XqWu1WraCVJrrl533PB6PqUTe5XJJh3TNR2lH&#10;/+vP+P1+BINBhMNhU/IdgFTdaBT7TkgS7Mqu7MrWCrvJ6oo2bW9tRr7//e/j4MGDCIVC+OQnP4ml&#10;pSX4fD4Eg8Gh7P8PPfQQSqUSDMPAT37yEwB9u2t0dHTT59+VwbLlQTYaY8ViUfiVuHEx673R8d73&#10;vlc2aWu3vGEIecoMwxADp9PpoFQqScciayc+7VQBvaAhs+FseQ/0DC8GvmKxGNrttnB4aKLjzUih&#10;UJDFz3EqlUqo1+smQnKgZ3zRsCmXy/jVr34ln282m0KiS9HlKzwH71kTXutIOd93OBzGe9/7XlQq&#10;lTWlaDRId4kXBwvHU//LsWcwjYEnvg/rv29n4XpkBlnzO9rRH5s97rzzTilzBvrIUWB4HYI3kmg0&#10;CsPoN2CYmJhAMplEs9m0Bfd+4YUXJBionT4+j17v2nnWnYh11zX+LRqNwuv14kMf+pDoGX0u6hnN&#10;aen3+0UnlkolKbXaSKyBLXZbXe9n/l//vFlhEM16Xh46sLZVnIjWgFmz2UShUECj0cD//M//yD0x&#10;kKk75G21rKysoFarmXjYuP+xbI2IRiJ12u32tqDE7AjL9Lh3shO62+3G6OjolusXNh4iYsztdsPr&#10;9Q6lFGUY0m63JSjOBCIbRFmDO+9E0XO92WyiVqshFAohGAxKRcFGYu34TtvIrhNHncS9iPPG5XJJ&#10;mdNGB9clEbPkfxwGSgPo7R3US8Fg0ISUtpOk8nq9psBZuVwWJCV1LlFnVioZO/pP6yEGJsvlslBE&#10;MFAZiUQkiMdy/J2wPndlV3Zl64ScaT6fT2gliOgexvoPBAJYWlqSOAHt/Wq1KiCXzcj8/LzodO5V&#10;rD7ZbVy0PeLUsHJuUuQhstOCnI4+HS0aBoRrs9ulz+eD1+uF2+0WniVmhVqtljgn5EXg/5eXl8WA&#10;YGdRXpeGgt4o32wZl+76WavV5P45BjpjywAHAFMWLplMmko/dUaNv3e5XKZNnxweOsunf2bTAv1s&#10;mk+J/+d9aeQISwBIcsh3U6vV5J3G43GEw2HT87EdvL5HACaovnYceW/8Dp0G3lsmk0EoFEK320Wt&#10;VpNysp2AYHi7CJ17HSjRZdZ8B/xXc5gFg0FTKYUOxAH9wB0dvm63awoc0ZDkPLKiF/hZbSyzdBro&#10;zSdyQ7HE0roOBgnXJ9eb1+uVNcV74rxk6Zr+P50I6hk60dbSS30e/k4LyyN1dmkY3YXsiNPpFB6b&#10;TCYjXYLsOPG6LF2/Pwa4tLPg8/nk3XA+FYtF6VpM54I6mB2KqMs4Zj6fD/l8Hg6HQ4wHEvdTD9jt&#10;nKT1CQM0fLZ2u41KpSLvWDeCSCaT8l1yUFC0HmeAGujNtfn5+TVck41GA6Ojo2Jg6QY8ulyV+nkY&#10;XaG0EFW4nvA9kltTE4oP4z7K5TJGRkbEHuCzAmYnljqg2Wya9g0diNF7C3/f7XaFV06XGgeDQVto&#10;qU6nA7/fj4WFBdO80gmljSQUCiGTyciYBQIBU1LIynFpPfgZPRe0zgHMPJlaZ+lEGD9HYfkg93jN&#10;0dJsNsX4dzgcsla1PnK5XPL7dDoNj8eDa9eume4RAN544w3cfffdMtbaftKledVqFYFAQBol8T3d&#10;DkKbVI+LpinYSGhPkUtHJ2R08lHbcSTrB3q6qNlsim1cKBQQCoUkwAP0m09wzeRyOZMNRTsYgKlU&#10;FDAn2prNpgSQKOQ0YzVEvV5HIpGQfXSzEo1GZRytXabtiEbxaluGel8nbq33a8cJ1vfhcrkQiUTg&#10;crnE9mfQ2/o5JucHCQOgtOP4O8MwbHXXfqdLo9GQYAPntsfjse3n0W4jJ5VOIur1rqXdbqPRaAgo&#10;hOuJ311dXcXk5KSgJbVPRn3M7xiGYaLRoJ1EX3dXNhbDMGRfox7R73GrRSc4C4UCRkZG0Gq1UC6X&#10;bSWJaffy+5SXXnoJAHD9+nXcfffd8nudMNFVGXr/YGwgGo0OpItJpVJYWVmRrtHW+9gO0Whk7Yvo&#10;ZLC2w618dNqGzOVy8hw8ZzabFX58gqWGmQBhcBXoj52uzKnX65idncW+fftMvjfFWSgU5OGIruIN&#10;2pnIyWRSeCTYCQjoB6EYuKLRwkwRr0GeIH6PpY40LC5cuIClpSUYRo+Mn05hu92WskZuxNlsFkeO&#10;HEEgEIDH47HFiWFH6NxZgxRAP3BxsyObzWJ+fh5utxtnzpyRZ8/lclheXsbq6ioqlQrq9TpKpZIY&#10;Iq+88op079KOg74+SW6BngKiss/n8zhx4gQmJycxOTmJY8eOYXFx0bSpvxleKe10NBoNpNNpnDlz&#10;BvPz8xK4yOfz4gwahoGXX34Z58+fF+SP1+uVzCObM+zKYOHa8Xg8stkwQ66D4BxPlnzwZ7/fL+uG&#10;xiHXC4NfdPpYPriwsCAQ4263i0uXLmHfvn3weDzyOYej10WQ3EX8/3333YczZ86gUqkIOTHQN+a5&#10;UXq9XltBKhqkupMPf/b7/SZHyOpgEFVqdd69Xq/oC16DDjMPGmE7QVjCwkBhuVyG0+m0BfcmFyYA&#10;cW5YKmQYBiKRiDynNl673S5KpZKUdNOZ0cSp2vlotVoSXKW+0F2aWWpD9IQ2PjYjLGVluXyn00Gl&#10;UhGdCvTmmg64cBzr9TocDocQw3q9XkxOTsLpdOLcuXPw+XyYnJzEY489hvn5efh8PinPeqeQXj/5&#10;5JNYWFhAsVjEkSNHpDu11+u1ZWQOEr/fj5WVFTgcDpw8eRLNZhP5fB6PPfaYrT2C849z20prMEgq&#10;lYpJj1YqFfmenaYM/Ay58hjor9fryOVyol+1kakDIoNEO2e8r0gkguPHj2N2dharq6t47rnnkEwm&#10;TaXfnU4HjUYDLpcLs7OzuHjxIu677z5Z79TbP//5z/Hyyy/L9Rg0pITDYVnPtVoNzWbTVDJzO0i1&#10;WpU9hXugRmduJJxvfDd+v1/sLL5flhtRWq0WOp2OSS9prtxKpYKzZ89KZ+EnnnhCAvxAjxsoHA7b&#10;ohshIo48urr0Xwe92Fin2WyKfTGMJBLnoA74MxHg9/sHOomDDgYwarUaDMOQAKZdJHO73YbX60Ug&#10;EJAKFq65QCBgWrvke2s0GiYagUFCHaDRKgCGsv/d7hIIBJBKpUS/6iQpA2gbya9+9Ss0Gg1TeTHX&#10;ok4YcV8DenaiBoW0Wi1cvnwZ4+PjCIfDYg8AEFuGc5w+kkZr60RmvV6X6+9yY9kTvU7YoEUDPLby&#10;uHz5MhKJBBwOBz7/+c8jk8mIvWAHqayr77xeL4rFIn7wgx/gYx/7GCKRCC5dumTaf3VshPoH6M3Z&#10;WCyG+++/Hy+88AKWl5cxOzsr+uhmx7e+9S1MTEwIh2o4HJa9brs4VXWw0OqvsUpGJxTpZ7JKT+tg&#10;8uL94z/+I3w+H6LRKB566CG8/vrrcl7uBcNKduuGcwRZFItF/PM//zN8Ph/27NmDQ4cO4dq1a/Jc&#10;2vZ080udTgf5fF6cJ83ZsJEsLCygVquJEtNRf4fDsQYNR8OFbbn5vWKxiGq1iqmpKdO1l5aW4Pf7&#10;TcgKDYOnE66dfhq+c3Nzb3Y81wjv1+l0mhxOGlKDXmQymUS5XEY+nzcFStiyXZfPAv3ASaPRwCuv&#10;vCIbOg3bUChkQuRQyOXCSHuxWDR19tOk0/yuXU4pBmoYQCOfXDQalSAay2EpwWBQNhePx4N6vS6Z&#10;m06nIyirXW6XjUUjOjT/i46uA2ZydsMwEI1GxShnR1kAUmqhy91WVlYA9Gr0w+Hwms1/aWlJPhOL&#10;xaRsw2pktlot4SHkPNel1kRulstlNJtNW/PP5/OJM8AuvbpMmdfRQXAd0OGa5ZpwOp2yabLsElgf&#10;AVsoFG45LxIbhnQ6HSnpIZx8eXl5YDb8Pe95jxh/erMDelmheDwuCRJd8sjmLxqpA/Q2QCJWXS6X&#10;8OSs1/W51WqJDqJTxO6sLpdrKC3EGWBjVpmZZUL6ibzrdDpy7UAgYAoQpFIpWTd02GgILy4uIhAI&#10;IJFIwOVySUt0wIyCvl2FgXqiGSORiJRV2TEy7ZyfwgAVy4rtiEYe6cZCNJIHSSgUgmEYKBQKoreo&#10;N+28W603rI69pmvg3qnnmR1D0IqSyGQycLvdiMViYiTXajVZZ0Bvz2g0Gmi1WggGg4L6sSInHA6H&#10;qfkIdSvHTaPOHQ6HlIhvR5n8dgnRZ3xW6hG7AXTr5+h0ExWmhTqJCSwdFOZ8TaVSslcxacEgEJHh&#10;utu0HSEKWM9NIoLJB8dkt8vlEn0+DKQNKymmp6exvLyMer0+1OCSXqNWFLodpJkOruh5rbnXEomE&#10;KUlDxHexWBwY6KlUKpL84/tiR3QmrHbl5sKkokZqsyTaTmf5D37wg+L0koeWNqOu7KF+tq7nRqMh&#10;a03T29BnY+C00+mIfmSihryzkUhE1p5G2ZRKJVPwb1fWCn19IohIlVGpVNYkT7dC9u7dK75Ot9tF&#10;OBxGsViUvX4QZYKuQvL5fJJYoO1EHRuNRiUwRju8Wq0iHA4LUIlBpzdjN7MDeKVSwfLyMsrlsui1&#10;YXDC2xHGAIgQBfqJQD3/2+02SqWS2DWMdehkD5NfjFOROohUBLpDPG2tzYjuoJ7JZNDpdDA2Noax&#10;sTFMTU2Z/FiiqfW4Op1OuBcWFhCLxQQtAfSjjclk0mS8rSepVEoGip9lRzygH5ll9iEWiwkCq9ls&#10;Ynl5GaOjo0gkEqZOS+RDsU6oWCwmk458TXqjbTQaCAaDUlq6Wd6QYrEomT7KwsICEomECfW3keig&#10;BZU5nRcqY91xiTXgd911F4DeZKOSKRaLko1kdoeGBRcpg5s0rlhGxXGLRCJrHM1BY9DtdpFIJMR4&#10;rFarEjHWvEvkjiJyjZJOp+Hz+UwO6m6AbbAsLi5KGRQXLwMdQN9J1Wg0lq5dvXoVAAQFBfSMAb57&#10;zj29xpaWltDtdqUBCABMTk5iz549mJ2dNXXRDQaDKBQKpgAeN8VKpYJqtSr8XfwMN5VYLAafzzeQ&#10;F4Bch5OTk7KOqFuoAImwiEaj6zrGbJ6gkTe6cQml3W5jZWVFsiU7oXtYOByGx+NBrVaTUsY3U5JY&#10;r9eRzWYxOTkpfA8LCwuIx+Mmfav1G98xkYI+n0/ugeX5dE7feOMNCd4RIaZLMXl+t9stGTQGQq9f&#10;v77p8dF6hHpO3wPnMLPTGulE1Fu320U8HkehUBC+qWQyaeoyTcMO6CP+1isrvt3E7/fL3gJA9hgi&#10;UQbZB3avYd2r2YxoUJBbo024n9J+SSQSgoi/mTSbTQnGU3fQIbPjAJEOg7qiUCiIg645TYnWZzBQ&#10;l/VuJDoYwnXKeUvbh4YlaSp0klIbnToIzVJeosppk3A+MzCfTqdRLBYlSeZ0Ok3BAjtokp0szWYT&#10;iUTCtL9QisWi7eZMREfz3XY6HUxPTwPoIQ/ZWZ3UKUyukhqF74NOVigUMjlo3W4XgUBAkpc6uLyR&#10;MJGpkTZcK7QrvV6v7AW6vFPba29V4vE48vm86HpdXjcMTj/qZCbYWSZOZMQgNCr5Bjudfqdu8g/S&#10;3spms2DFTzweN/ExD5JQKCQ+BEu8ed7dANtgoXO+XpLAjhSLRWQyGYyMjIg+L5VKksih7qZNrZOK&#10;rP6gL5lIJFAqlUyoRNoUnU5nDcc0dfDKygpWVlaE4/t2QwJvpXDNAH3+ymAwuG1ULUzeM/HA975e&#10;w5n1hNUfAEyBwWQyKSguJvp4Ph18L5fLos/a7bap6iKfzw+0j2jXx2IxQVkTpLFdSNr1OqZ3u13M&#10;z88LYIB6mGuUNqfb7cbq6qr4HUQcMxkbCoWEhkZfg9Vfm9Wx9C+Z2NQVmi+99BKmpqakOZn2OwAI&#10;oMQ5MTGBv/3bv4XT6YTf78epU6ck42/HgCZsljcUDoeRyWRw5MgRuFwuTE1NYWJiAul02qRkaNju&#10;2bNHkBPMRH31q19FoVCQ8tJMJiMNA4A+bwrr30ulEm7cuIFAIIAzZ86gVCrhypUrOH78+KYGGIAE&#10;CJrNJhYWFvDEE0/gfe97H0ZHRwd2unO73Th9+jRu3LgBoN8KnNlCAKasOR37druNcDiMT37ykzCM&#10;XmfSM2fOSDCEvBpEcGjEDgCZuKVSCZVKBSsrK8jlchIEeTORbJImAhAnOxaLSVc5Gor1eh2BQEA6&#10;M7HEb3Z2FpVKBcVi0bS53O4IkGHJc889h7m5OSwvL+P06dPweDzi9NTrdVO5MBESrVYLuVwO//qv&#10;/yrz6tixY1hZWTEFV4kQKxaL4oyNjY1hYmICX/va12Q9Pvroo7hx44YgWig6u8QSOs6xUCiEdDqN&#10;RCIhJUaPP/44DKNHePyFL3zBNvFmo9HA0tIS8vk8yuWyXJdBFc5JzimSfNLo+frXv44DBw6YuJEi&#10;kQimp6dFj5A354Mf/CAuXbqEUqlkywneDolGo0gmkxgZGRFnibD5QXL27FkcOHBASswajQYmJycl&#10;EVEsFiXgqK/Hsk5t2AYCAaysrGBmZkYCtz/72c9EH3GD0ag4clroANXo6KgJgr0Z4VjQUapWq+Ks&#10;NptN5HI5kzGkOT2JxmWggHw8QE+HlstlrK6uSkk/0DNauNnqEubbWahbdCCWumNY5wdgQmXqss2N&#10;JJ/Pw+124+zZs8jlcigWi7hw4QK8Xu/AABvQc4TOnz8vjvOjjz6KZrP5phAGRJJ9/etfxwc+8AEk&#10;k0mEw2HJbJLzi4ikaDSKiYkJfPrTnx54brfbLSW0HG+Xy4VwOIxYLIZoNIp0Om0KxnO+c43FYjGE&#10;w2EpY9UoeAZ3tMGtg8jLy8v4/Oc/L2jXmZkZCRK93QNslGq1KvtLNpuVwL0d/cQgDjndvF4v/H4/&#10;4vE4/uAP/gD1eh1LS0t47rnnpLyfxjgddo/HI8EbwLx/aa407m9MYNoJ9Pj9fpmLRF9QtwM95+vS&#10;pUvy9wcffHBdrtW3Kt1uF4cPH5aNu/VDAAAgAElEQVQAxje/+U2xF1KplC0beqMDgHDYkc+ZVRp2&#10;yr0ZPKYtzYA994FgMIhUKoVoNCo8edRLdub/yZMnMTk5iXg8ji9+8Yuy5+jqnF3ZWNh0IhaLyTu3&#10;Sznz7W9/G+l0Gg6HA5/61KckkQb0AnDWPYZoaupsUkSQzkeXhUciETQaDfj9/jXB+HA4LMAR8l+T&#10;r1Gjb3ZlsOj9jFx22WxW3tVWHlYKFOoFKw+7nfunfVMqlZDNZoUiQPtfwNqGavw/7QbS8IyMjAzU&#10;j8FgEMViEaurqzKvyWu2HZRNmnvU+rtXX31VquA+9alPYWVlxVTKTfoy6l/qS4KHCoWCNJ1kgI0N&#10;f5go2awwwMY98/nnnxe/5rOf/Szm5uZMQBcAYgNIxdjq6iqy2ayUBOqBsGNEE8LLjS0SiWBkZAQT&#10;ExMCqQYgCpKdLK3KLRQKmWDUOkKrobm6RJS8QbFYTBQnI9/pdNp2FnIjYbbX5XIhmUyi0+lgdXVV&#10;soKDhDW7QF9JULLZrMmxI1yfGWISHIZCIQk0aGGGlNlKOpt8d8x4ptPpNfw5JLsdJCyvovHOCcXy&#10;QcBcPqs5+UKhkAQTiZziZ6gAtguy+nYVIh6YKef46og+P2eVhYUFjIyMSMB6ZGQEQM+BDYVCsj74&#10;by6XE+eK1+R1K5WKlKiy+QARFV6vV+ZFo9EQZUnEqrW5BpFyqVRqYMkZM0gul0uMWm5IVLq6JLVU&#10;KknWgWvtxo0bUjpOuD6NHa4hOgELCwsol8s7xgCu1Wq4ceMGstmsbJxsWFIqlQaWNXF9NRoNyfTr&#10;BgJ898ViUaDZfr9fdAj1RrlcRjgcRjqdlrmWSCRMJfkMCLCEnMgOHUSp1+vynWEgBRnEYEKGmUEi&#10;0ojQYACa5VxEqbGEOBwOC3k5jWoicnXyg9d5J3WX45rR5bFEmm1WOCdoKDHAofeOjYQ6geUDAIQj&#10;lvvWIEmn09JllLoPsFcuTqeZP7/xxhvyN633dHAXgCQg7QhLWLVTwQw5g4nroTxYWmUdg263Kzya&#10;9XrdtHfQ1uE6pqPIIIRGRL8ZRM9OFQYM9f5C0vs3Q0xPEnVyVwK9hBW5mQzDkKQSk7bcu9nBUttv&#10;nMONRkOSmdaGGpqU/WaikZUMnmruN5bkWLvZRiIRyc5vRugX+P1+WeO6XG6z1Qwul2tNw654PA6H&#10;wyFByo2E/gvRSBqNQNujUChIuTQAKTu0M/cPHDhgSsYQAbPbmdeetNttZDIZ0xgS0WRn7oyNjWFp&#10;aUkSHFzT1WoVsVjMND/oE1ntSiZg9fW0L1QqlWTv4DVKpZLo5HK5LAF77ne0kXZlY6EPwXJ+orp1&#10;87etFO7/RBxrGhE7QapKpWKq8AEgIASrHmAMhnMyGo3C5XIhl8uh3W4LlzZtT+1330zoP3LMdOJk&#10;OyrJrBQUQL/5B+MZ1LtsgAVA4jqrq6tIJBJwOp0olUrweDwmsAfXnLbPrTbNZoQ0DbSZ9u3bJ/sC&#10;97RAIGCireE84TO7U6kUQqHQGkOMjssgIZSRJUVAL3hE9BYdaRrkoVBIDEVu+M1mUxxnRgDp1FG4&#10;YZq6Nvz/KCiVnZXY/7e//e2bHlSrWLt7amXJDqobSbfbxdLSknT8JK9KPB5HOp2WzYNBMgASTKFh&#10;zYBUIBCQUh1yNfGFc8Gs987II8SSHDrrdojTGVRxOp0SkNCkoxqeD/TePZEwlUoFbrdbarEjkYig&#10;C6wk1buyvtCY0JF5zkHru2atOrNwpVJJEKAkqWd3RADSAZIbCQMSuVxOguE30wGaD4NzlQqPG4rV&#10;sQTMAXM7nE6akFrzxvAcDIQwcMRAItAjJk2lUti3bx8mJiawsLAgSFIAplIrQnvpjHAzu9Xk9oFA&#10;AJOTk4KcnZ+fl4AZA60byd69ezE7OyuOMwNpXq8XhUIB1WoViURCHAiWobFMolgsyiZHR8Tj8aBa&#10;rUrHLo12tQpLLhjYBHrcfzpztxnhO2Kih6jGdruN69evy96i0b4cBxKncjMklJ/P4vV6BRnHkjpd&#10;SpVIJG77DmGkNeCexICE3+8fCpKP3H7UGZFIRPYpux28NGcly70Ae5xMAETX8VxEs9jhYwwGg1hZ&#10;WZGyUZZsEt3JRJLVobLLR1oul2W93kxY6qoz2KVSSYKidEw0Hy5LV6lDWF7Hdco1kcvlUKlUTA0Q&#10;AJic0bezEInCYA2dEvLIDnJi9BjQxiJiMBQKif3GMieW+tDeZiD4ZhzI8Xgc9XpdaEI4t7gGBwl5&#10;gHh/q6urQhzOew+Hw4jH48jlcrJvWzsyv1XR16GfkEwmkc/nbQUJB4leQ+QvssPVRdHr0O12C38R&#10;nbVYLIZms4nFxUXEYjEJotitxGDSj2OqE6MMuOzKzcXtdmNiYgKJRELQK9TRdoSOPG0+2tOa11cL&#10;10qn00Emk0EikYBhGIJo0dxtpMrJ5/Omah8NHIjFYjAMA4uLi0in03C5XNIVclcGCxMOQL+02+l0&#10;IpPJwOfzbTkaMJvNmvhe2QDuypUrtuYgkxhA36/X1COcf0xu6XNa0Wb0mbW/PcjGYbIhmUwil8uJ&#10;fZJIJLC4uPgmRuKtiQSaVDxJB9y4//E5mNjke00mk/KskUhEzkFbn9z+Vv41oraHsYcFg0Fks1n4&#10;fD7Mzc2tqQTU9hLQtwOYcHMyAEIlxA3RrhJjRhTod9FJJpO4dOkSDMPA7OwsZmZmTA4OJw5RAUCf&#10;M6der+Ps2bMCJeeE2r9/Py5fviwvQ09cAKYMBe+LnBibFb5IYO2kHtSd5NixY/jABz4gvDORSAR7&#10;9+7F8ePHpa6YY8dnIck00O+Ao8tD+Tlu3Ppd6Dp/Bj7JHUTieTpNdssBmKUlNxuNcTrjWsbGxqSs&#10;7PLly/D7/Xjf+96H8+fPI5fLCVSez7Urg4VjpbMqtVpNFBE52DjndDaE33n66acRCoUQCARw/vx5&#10;4RchWiSXy+H06dMYHR1FMpnEzMyMXJeICQp5jLRBQieBxul68GAGQhjgsINk4v3x/oPBIJ5++mkA&#10;ELQdAAmEAL0A4MzMDCYnJ6XcdWFhQcaKoonH+S8Rsjrjfyul2Wzi4YcfxtWrVzE7O4tTp04J4aYd&#10;Q//69esy7ixZokM+Pj6OVCqFY8eOSTCWWSagp1MZeL1w4YJwIDz11FPyWaIArAFZ7QAyQMdyvKWl&#10;JVy/fh2nTp3a9PhwI+Mmy1Kr5eVl/Mu//AsCgQA+8pGP4KmnnhIEnUY8kcuwUqng3LlzGB8fRzAY&#10;xLFjx1Cv16UbI4MKkUhEDOx3AqeO3+/H8vIynE4nTp48iVar9aa6fw6SkydPYnFx0dS9lGNtJ8DG&#10;PYiZTHJOAvZsGAbVgd68ePbZZyXTfPjw4YHfP3v2LCYnJzE1NYULFy5I5howOwiaN9Bqa20k2r6y&#10;8pgSuUsjTzdEIkci3xEDhwye8L64bonM0Nwm4XBYEHOkA+Cc3wm6cRhCm/NrX/uaIGCffvppWwE2&#10;wOwwMIikEWnco9nsB+gnjpg0pVj3nEAggEKhgMuXL2NyclI4aSKRCO655x489NBDA++PQZxcLoen&#10;n35abFGHwyFBu8OHDyOXyyEcDguqjQiSzQp1MtDbLz7zmc/glVdekdJ+0l681YPoV8MwMD8/j2ee&#10;eUZoVeyUc3INRiIRHDlyBC+88ILM9Uqlgnw+j2984xsYHx836ftWq2UryUDHWAfy6FDvBtgGy/Ly&#10;Mu6//35cu3YNuVwOFy9etAUO0MLEw9///d9jfHwcyWQSR48elYAdhcF2oBec++Uvfyn70MMPPyy+&#10;Leccq474XZ2w+/KXv4xOp9dM8Fvf+hbGx8dFf9PWHAYS/HYX2mdAT3+USiX8wz/8Az72sY+JL7mV&#10;xyOPPALDMAQde+3aNbGp7SaZuM5JJ0AbEoApeUuwDIOJOj5CnnYmt+l/D+q+/KMf/Qjvete74HA4&#10;8JnPfEboU+wg/IchWvdTmNRzOBxyH9om51jp5oydTgff+c53MD09Lc+i54XeNxnzGBZa+Ec/+pHE&#10;NR544AGUy2WpMqTfzZ813YzH48Ef/uEfwkkiWyLLNJG+HeEgMOqqH5ZwRl02SlK/9bq4cFA46XQQ&#10;SnNS8IGYjdVBPqLfcrmcLU4WACb+FY4DMxc8L69BA54wQTuysLAAj8djQj7QCGPEk8EEOo0MmHBM&#10;OM46Yqs3byIArfBnh8OBXC4nxl6328Xi4qLJmQYgmVaKXhREztBoYXBPTyj9WaD3fui4X7lyRf5O&#10;PjGWkm1WeA9EZbndbtn4bgfOg3w+b+pSp7vaUgHrUgcK/8aNnITZ9XpdgnL1el3mFTvScexYWrJe&#10;AAXoN7mg6IzfxMSEyTFjh1Qa7rrbI4XlxdaNSxMbM1hDsfII8f9Efa4XBNHtoDl2HE8KeQu3ayPa&#10;SKiLdFMUZlPsBKm1nimXy/LsJBblnKL+oU6laIfQij7VjrpVdPLEWkIOACMjI7YQBwygFQoF6d4F&#10;9PQMgwDUTwy2EJ2yurqKdDqNq1evSnkeUdIkLNb3RrQoUbeRSEQCFnwOkiAPo6mOXWHjk/WEaFCX&#10;yyXE9FovbFY6nY44NdwvPB6PqevxZqRSqUhHbK476nQ7NggNNqLFXC6XUBno52eyQaPTwuGwBAHY&#10;+ZZo4Gg0Kn/f6IjH46ayAaA3N+PxuBjBQD/zSuPYen83E2tXQ21fMehL3UByYPKj0lClEImox04j&#10;oqz3Q949HtTbGnX/dheuYT2uS0tLCIVCtt6PTjLqoJy1+yARLUC/ERaTptzzmLyiMOAZCATEAaNu&#10;zuVycs6NDt5HIpFALBaTCpNEIrFm/WpUrrV7/c2E56cO5jPzPvU+xfXB4DmTwps5aK+3221JiFAn&#10;2gli8P2wW/e+ffsAQBAjQP+9UndwrdkpZ2eZL30Iq92j5xmBCNQRdjhXb3fhnOLeEI1Gpeza6n+x&#10;hND6XghQiMViyGazKJfLglZlN1AKbchoNCql/0T3AzBxg2v70OPxmDoxz87Oyrzn/bBsj3KrO9fv&#10;BKH/a23kwn+1D6wbS7z88ssA+sjzrTp4zXw+L/qb9i6ppIA+XQWr7cjpSb0E9OcLyxqJxAL6CQHS&#10;lrBigEluNi4kUEKj6zYSllwC5rVE3WhF0HGukrKDQm5Q/o33TR+CCG3DMITOhp3oAZjWGKlqdNyD&#10;90adTpubdjrpHHjfo6OjJlTbRnbORsI1q21Na5UNz010OtCfi/p73G85p2mbbjmUiJwUuhyJgSQ7&#10;mWoOAktaiUhhHS5gjn5qksR7773X1j3y+4QDE40DQFA3JD3lZPL7/baccJavkYwe6GfPcrmciYx9&#10;vYOcEXTstNJhJB/oByHppBC1Fg6HUalUpP2s0+nE+Pg4gN6i50be7XbXtJ4ltx0AIREH+iS/bIyh&#10;nQZNBHzPPffYGv/NCB11zb2USqWkIcbbXZhBWVxcxNzcnCAS7fLF6C6/nOdELfj9fhP/EMk0gX6T&#10;jkFC5Ug+t0AgIIaMz+eT8i2un3q9LvOIXdSAfmaYWXRmfAfd/+LiopRD0WghasCOEUPDTAd8SH69&#10;XR2MBonuKseS2HQ6PZRSxVgshlarZdKzDMAvLy/LGHDekesRsIcUYHCVm+f8/Lwgyux8f3Z2VsqZ&#10;8vm8dGoDYAtJsLS0JAYbUdTcN/L5vMwvlpSypKNYLO6YTLOVloCcpT6fDx/+8Icl8MFnsaIzb2eh&#10;jtIODPdnADh48KAJ8a2NIu5VNPKZfeTffvOb3wzcn//3f/9XzqODMjTy+DcGaWkoh8PhoXRmBfrl&#10;CrRV+Jx2gkREsQWDQUSjUZPOS6VSQsivqQo4znaTmO9kod5eWFgwJQSBPueOXqd6z+U46yQmf1et&#10;VvHyyy8PnJ/cn8kbRXuO3TI3K+RAJi8r9+LtTELcLsIAzvj4OAKBgCk5/U4V2gi5XA6Li4soFAoY&#10;GxtDNBqVag5rFRMbV2g0dLvdNjXMItcV/0bRQff9+/cPvD8iWtgpkk3tKpWKqSngrtyewuRgKpUS&#10;G4NBsEwmY0pA66AwG48dOHAAQD9ow89rvwroxQzC4TBCoZBw0xHlvtHxf//3f5JI06h2Cu0E7jFa&#10;ZzcaDeRyOdNzAf3Sz1qtJhVJ2v6iL2HH/6YNz3OyAU+tVpPgIBPjtVpN9q9hlboy/pHP55HP501N&#10;r+hvkAZE3y85gzWQh43idNLE7XYDnU7HOH36tAHA8Hq9BgDD4XAYLpfLADDwmJmZMQzDMGq1mmGV&#10;brdrGIZhPP744/L5UChkBINBIxQK2Tp/KBQyHA6H3N/IyIjp72632wBghMNhw+/3GwAMj8djBAIB&#10;W+f3+/2G2+02AoGAceLECaPZbBqGYRjtdtswDMNoNBryPPV63fjqV79quq7dw+12G7FYzPB4PPK7&#10;yclJ2/eo/8/3ZB0np9Mp/z969Oiad5LJZIxyuWzk83mj0WgYhw8fNn3Hevh8PvnZ5XKZ7t/hcBhT&#10;U1MyT4LBoNyXy+UyfXczh8PhMI4dOybjbxiG0el0jFarZRiGYRQKBXk+/v78+fO23/+g89sRzpmZ&#10;mRnD5XLJmDqdTpm7DodDfubYHD9+fOC5M5mM/PzUU0/JfTudTiMej9t6RqfTaYTDYdP/Y7HYTeeY&#10;0+k00um0EQwGbZ3f5/MZZ8+eXXPvHE/D6OmCcrlstFoto1gsGufPn9/wnbjdbplbG92/1+tdsz7C&#10;4bCM9aDDOg5Op9M4cuSIUa1Wbb//rRSr/pmZmTH8fr/ct9/v3/DgOK63zvUYWd+12+2W9WxdS9bx&#10;3uhIpVKm/588eVKeR8/tQdLtdo1z584Zo6OjRjweN9xut+HxeAY+//j4uOF0Oo1IJGLs2bNHniUU&#10;ChmJREL0VTQalef1+/3G5OSkkUqlBp4/EAgYXq/XCIVCRiAQMHw+n3H06FHDMPp7yEbSarWMp59+&#10;Wuae9b3wHrjfxONx4ytf+Ypx9epVo9PpGMvLy0aj0TCttUajYVQqFdtju5HoZ+DP9XrduHjx4lD0&#10;+6OPPmoYRl+Har1rZ/woxWJR1ix1jGEYxgMPPGAEAgEZ2/Xmrp7fsVhMPrt///6B979v3751z+Px&#10;eEz7tNYzLpfL8Pv9xkMPPbS5l6OkVqsZjUbDeOaZZwyPx2N7D/b7/WvsiVQqZRw6dMhYWFgwFhcX&#10;TbZQPp83zbVbLbQxO52O6Mpms2k8++yzb2oeanvuS1/6kpxzs8J5TalUKsb58+fX7DvWPehm+jYa&#10;jcrP09PTtp8vFouZdPz4+Ljt/X3QwfN89rOfNa3Z7ZgnvB71xte+9jV5l3ZsAH7m/7F3bjGS3NX9&#10;/1Z1V1Xfu6fnsnPZtdc2YMRFRChS3vMQJRKKoojAA0mkGNmAAghirzFmvTa21zfsYGIeEjBBIP2t&#10;SEkED+Qxr3nMC6BgDPaud3dm59a36uqu++//0D5nftVz6V7PrGd2fT5Sa3dmuqt/9avf9fzOOd9c&#10;Lqc+//nPZ657FM//hz/8Yea79O8br8OlpSV1//33q16vd2Tj92FJ05TrNooilSSJStM0c1+TXnSv&#10;9Fzuu+8+pdR0/Uvv00S/31eu66p///d/3/N7qP/odUz7L72fz8/P88+2bWf6w157rINe1Wo1c226&#10;x2l59dVXM5/X94mT2u9f//Vf76ovGhdPOmmaqtdee21XfzxoX3qSXnobM01TfeELX1BKjcYPegZh&#10;GKrBYKDa7TbfN61PvvWtb6lqtcpzNV2Pfp6bm1P5fD4z7s/Pz09dvo9//OO7xkJqZ3ob26vPfPaz&#10;n913DRaGIa8HaL31//7f/+OyO45z4BxHL30Pu7y8nHn+1WqV/1YulzPzYL1en8qGRPdF95zL5dRf&#10;/MVfcNujcVbvL1tbW+rVV19VZ8+eVdVqlctYKpXY/kTfbdv2gfPMpz71KXXTj7rJtXd+fp5PJSgM&#10;YZqcD+T5BoysvPrpb6PR2OXCCeycZExzkk+umeSaT2VSSsF13UxeFbImAyPr6jTqpVQGykGhtFPJ&#10;aU46yLuuVqtxuJR657QQAIspeJ6HYrGISqWCU6dOsXs1fS+9l6SwbdvGysoKe8lR/pBGo8EnrrpV&#10;m5QkqfxKKVy7do1/1t01yd1zmpxRh0W3OlO52u02Czbc6tBJHD2LpaUltqrfSIJfCqeikz/P81hV&#10;EdhRfAVGdbi1tTWV8iuFmZL3VxzHmdMX8v4MwxDlchn5fJ5D8YhyuYyFhQXMzMxwSNV46PN+5deT&#10;eOvvLRQKU4Vb0OkmqZGapolms7lvuOl7DSkEkkcwJUsOgoBzzxwGCncb98oll/ZCocAu8JVKhd2h&#10;p+1bdBpFAg7AjnfPNJ7MdLpPeSE3NjbYm428Vw9ifX2dlYmuXLnC3x2GIUzTxNLSEufzIld8Kvc0&#10;whw3m+3t7UyOQ/JWmpubY88U27Z3CfS839BzS5IXahRFuPfeezNeXVSPen3pczL1MwC4dOnSxO+9&#10;fPky/59UBwFwWLGeUoFC3snzcFp10YOgk9VCocBrAcrJOY0nkR76QWPocDhEsVjE4uIiTp06xekr&#10;yEtDXxMJB0MpPWgupTyWB/XRg3L9UNgxMPLynYSuiKmHql2/fv1IlN31Nbi+djwKUYP3A6RcORgM&#10;sLa2xnlAc7ncbRGJcVhofPM8j71paR1J61/a61G4PKGvH/V9EEFpBQCwmvKN0mw2WWSM8mnVajVE&#10;UcR7X+H2hdpYtVrlVEytVovTnABg0SHdu43WJ3/0R3/E+w49hRONqVtbW7wWJyhtwDSRNr/85S8z&#10;1wP2jnQYT/1UqVQyOddp70/2Fwq1rtfryOfzvC4olUoc7TJNJIi+h11dXc2kwqJUCiSiqKcZ08Uj&#10;DoMe7kvQ3vTSpUtwXZfLqN8TPSdSegXA6Y4Mw+B9RC6Xw02fBRcWFlCr1ViGlqBN0zSQwg/lsCD0&#10;cCldUIF+pvw8B0F5V0gFc3NzM6N0RlDIDoW4BUGQiRHfD5J+1uOGC4UCy7pPaii0IB/f8JPaV6/X&#10;49huSmrc7/fheR4cx+F/gZ3G47ouG6JI/anX62XCYSlUVc/LQs9Pl8ImN2l98QfsbFZudnLXXq+H&#10;er2eUT+jRcpJMJIcFVEUYXt7m8OlaUE7yRBAcfF67hEdPSad6o9CjqfJyULXI8Uy+j9dWw9Hppxg&#10;m5ubvEEwTROe5+2Suae2RBPPfuWnspMyJPWBafOp1Wo19Ho9dsEmqfCTkndIDwenjfrs7CxLYE8b&#10;Nrwf+iRHIfh6DhL1Tn7M8b5E4YqTNgJzc3Ps6j0cDtFqtRBF0dT5LHW1WMrDRt+7sbEx8f5N08Tc&#10;3ByPUbSh6fV62N7eRrVa5TGK8gWmaXpiNoinT5/mxTq1bV0efHNzkw9N6D3jQiW3M1tbWygWi2wg&#10;1dsVhSpT2y0UChlRAh2a//X5jwxLB0EiDbTOoDUCtbeZmRlsbW1xn6L1QxzHnPPnMNBC++rVqzxW&#10;1mo1PqSYtP6hOZ1yTNE6YHV1Fd1ul8dEynNJ0IHhSQmpP6lQW6LxhA6HaNy699578frrr2fyjY4f&#10;TtK4T2tgvU1Oap/jYUi0VtRzHh2GTqfDibyLxSJc191l9Bf2hw7RCKo3XZX1/QwdpOmpJSjHNxmQ&#10;adzS9xrUx8jIrR8m6PsXfd1J4zON3Xr+6/1otVqZuZYOxGZmZm5YoEG49VhcXMT169e57c3NzWXm&#10;xG63y4fj4+lrSFCRxmh93Kd1BO3DyOBFTiTAqO1Osz4h0cXBYMCh/EDWiYbysumHkdevX+c1hGma&#10;bBMAdvKFAjt5Ofv9Pu/PTp06xWv9SZCDg+d5qFarnO5n3DZCeTKjKOJw2cOmJKB9ZhAECMOQhYvu&#10;uusuNJtNhGGIUqmEdruduRcynJJx1HXdTHlLpRLX0U33ZFtbW8MDDzzAwgYvvvgix9NPO8HTJm2c&#10;cW8X3YhHuUamubbnebygnJ+fR7lc5hwT1KDTNEWxWMRDDz2E1dVVbG5u4uWXX554fUogS/mv6Lrd&#10;bhe9Xi+TWHivl24lnZub40bR7/fR6/XYsw0AHnvsMc6L9uSTT/LnKN6ZPGCKxSLuuOMOPPzww/B9&#10;H2+99Raee+45nD17lg0VcRxzjDJ1VCr/cDhkYQm9zvXFG+XNutnQwHXx4kU2tDz99NO82bgd8DwP&#10;lUoFzz//PJRS6PV6eOCBB6bytHFdN6NQQ3Lo5I2kD9K60Me0fVOXSqbvosGoXC6j2+2y2EKlUsHM&#10;zAw+9KEP4ZlnnkG/34frunjxxRc5NwHFuZN62KTy08aPBmX9u6dZ5NAEd/78eZ7Mzp8/nzkpPU7o&#10;GdME87WvfQ2XL1/G6uoqfvCDHxz6+pT/BRiNVTQmAaPFqF6f8/Pz/N5utzvVSfvW1hYeeOABHl9f&#10;fvll1Gq1qQ3gaZqi3W7D8zxOOE0nRdN4siml0Ol0sLGxwXld4jhGo9HAHXfcwe2fJkxajOv5jI6T&#10;q1evstddoVBAGIZ47rnnMD8/D8Mw8J//+Z+Z56CrVh2Fp8pJR1/UUh4cUo0bDof7HmKNe6/p6sJk&#10;YCdP8INelCtVh+bAJEkyibLz+TwefPBBXL16FZubm/jRj3506PunZ3/69GmcOnWKN6CDwWCq9Y/u&#10;ydzpdJCmKcrlMu644w7U63U0Gg3Mzs5yv6cDDzq9Fg6G1qjD4ZAVvb/xjW/g8uXLiOMYf/Inf8Kb&#10;IILGXNq8UKJoQveEm6Z96p/TjWtHYcS5ePEiNjY2cO3aNZw/fx7VahX5fB5BEJyYnJYnGTqsAsBe&#10;47Q/uJ0Oid8tdBg2GAxY4Ms0TSwsLOAzn/kMkiTB5cuX8c///M+44447MgJvlAOYPMzoEFHfv4xH&#10;QBHqncTs00DXuHDhAjtTPP7445Kz8n3A9evX8alPfYrtGa+++iocx8FwOITruqjX67xuC4IAGxsb&#10;nE/M9302au2Vm5P2VsDO3lqPEKM8xwe96H20Fhjf2+mH1Prvfd/H66+/jnw+j9OnT+OBBx7A2toa&#10;74koT7Rt27yP+/znP8/95vKc4VMAACAASURBVIUXXpjKwAaM9hKdTgdRFKHVanFeNMqXrR9469c8&#10;iogN13URhiHnr6fD1rW1Nc4tvrGxkTmczefzbAikPSowqsulpSV84QtfwOuvv44wDPGzn/3s5nuy&#10;UWJIAOxlRd4z78Y9l9wYyVhE3lhkDCJ3PbK+TkruSqfKZOHtdrsol8usuqerOdL7SKp5muR7dBri&#10;+z67kJKnASngHQQ1fN3bh4QYDMNgRTlgNNjrrqcAMvdGG7Dx0AHyzKPwGLJaF4tFntx0aza5ZTuO&#10;g06nw6esVP8Apq7/w9LtdlGv1zNKLWTInMbT8KSjq8rQYrtareKee+7BysoKJ5HfD11FkTwVCfL2&#10;pOem98dpnxu9j4Q2DMPIKA7rqmpKKWxubmZU+UzTxPr6Oif59TyPpdTJo+6g8uuJ7GkCSdN0l3fc&#10;flQqFfaw0ye0QqEwVWL+m41++kVh8KRI9vbbbx/6+voYRoYFMpzrYXZ6fZIxmwQCDmJ5eRl33303&#10;qtUqj4M0btO1DsI0TTamVavVjBFwmk0+ufGTCEeapvB9nxOdNhoNWJbF/YAWI9Mmjr/ZUAJbpVRG&#10;eZPmp//7v/9jAwiF/tN73w/CBySwQp5YepsgUQ9aOPm+z89ZD5EkJS+qZ0plMU26A13VGMiKMAE7&#10;6r70nfl8nscV3dP33aIn7qW2QWsDy7ImGlr1aACqpyAIsLa2hu3tbW5z5H2fy+X4YE8PJxH2huYm&#10;OojSxxTTNPHBD36QDbvj6tm6YMz4fExrq0lt1DAMOI7Dimv685p2E3QQly9fzqyTSZCIEs8LBzNu&#10;iKS+dlgP9duF8YPyXq/Haz7y8CRxOH09RGtRz/N4zgfAhgqq41arhWKxyCk5aBNNB1uT1gDNZpMF&#10;u9bW1rC2toaFhQU2EAi3N+SQQ+ls4jhGvV7PHEbX63XEcYxSqZQ5+NffR/sQ2rsHQbBr3NejS2h9&#10;Mql9jkfL0V6+UCjwHl2/tg6FU9Maf2lpifdylLIln89n1jAkzre8vMxe2geRz+ehlGLlX6oHMlyR&#10;zYFsDLpR/CgOkavVKkeI0Hc4joMzZ86gUqnAtm30er3MnoigtVGpVGJP2rW1NY6w4bn/0KWcwPb2&#10;Nmq1GsfwUqUBO6Fak9BvLAiCjKQqNTJ6+NRwaLM9CWqA5Cky7tIZBAG7JdIpiXpHsvZGN+G0iKfG&#10;Mq06YLFY5HAxWlzRZtA0TdTr9cypCUkJ9/t9nqSCIGAjAtU/5W9xHAfVapUNVYVCAYPBAP1+n3PC&#10;6d9NRg8qPy24gR2VU/13N5N6vZ7ZwFDZAByJO+lxY5pmRjWQngGpjU6C7p/aBG2MyICqL7T1/kIe&#10;jZOgZ617MdKARQYUWhiNe5eRMaBSqaDZbKLVaqFUKvHgqZ/A7Ff+vaSaaZyZJs9Gv9/nDSkZKWhw&#10;JOW040Q/XdKNiWEYZkIp3y1kxAGw63lT/y0UChxyQe+b9pR9dXWV3c51V/VisTi1pxg9F/LcpQVC&#10;GIYTN/lknKUwPXI1L5fL7JWjG1gBcNt9t3lajhJaSFE/0DfdZPCgNkoHT/1+H9Vq9X2xUaMFHq0L&#10;SqVSZiFJ4yct2qitU1sm4wfVJ7V5ygkyCf1kmPIlAtlcH+MeEvR9hzWwAWCjNa1FyFBG3z0temhU&#10;pVLB7OzsrpyJNPePn6gL+0OGNTLkAzueabSJp75N4xq1ySAIOHJAh9a3wORwT2rX1Jb1TZXe3t8t&#10;uuo15UulNk4q4cLB6GlWaH6alLfv/QIZv+jwJJ/P83xHniR75d+lNQrtCYCdMY7UCvfaf42P1ZNw&#10;XZc/Q/mwbdtGHMdwXXcqb3vh1oVCNikVk+/7nLIjCAK2J/i+z+223W7z76kNkqdzPp9no28+n+co&#10;MooG2usA/CBobKGDQ91uoO/R9XmA1HGJJEnYTkPrKj2cnf5eq9U4z+yvf/3riQY2YGcdpisDAyPj&#10;F6WiovlTT+Gx17z4bqF9KLCzt+p0OrvGBzKqUb1RLuvxyJ98Pp+pGyil1De/+U1Wp9RV/AqFAivi&#10;7PfSFRL7/b6K41i5rquUGilskDqF67oqjmPV7/f5/Y899tjE6+MdhQhdKUtXCiPFCV2NxHGcjFLb&#10;Yco/CXrPd7/7XVak2Uv1Yi+1mpWVFVa00ZVlisUiq3yclPLr7YJepHJSq9X4OdB9lMvlTNmoTIPB&#10;QD388MP7qscUCgVlWRbfX6lUyqh3kJrt5uZmRhHk3V4fgDp37hwrsZJCXRiGU6vbkWrME088sW/9&#10;FYtFVSwW+Z6ArNLiYYjjmMtw8eJFBYzUjgzD4H6jfy/1kWkUWEmdcmFhIfM7qrejIIoi1el0lFJK&#10;Pfvss3u2t3w+z8+L1IAnlf29Kv9JgOoviiL1+OOPq1KplFEP2kstehqVIsdxMtfRFX7GlQmp3ReL&#10;RfXII48cyX3p84XruipJEuV5nnrhhRcyaqC6WigA1Ww2edw96JXP51WhUFBzc3Pq0UcfZbXif/mX&#10;f+F2dtDLNE1l27aan59XpmmqYrGoLl68uEtVcD+SJFGPPfYYq0eNK1TSs9N/n8/neXz72te+lqmf&#10;MAxZMelGFJLfLdOUn8YjKvuTTz6ZUc29mejq061Wi5VXaZyhV6PR4PZrvKOuPo2KrmVZe6p46uPX&#10;448/rra3t1WapqwqptTeiuw3SpqmKk1TnqueeeaZffv7fi/qK/qL+m+SJAe+bgV0Ve7xdmnb9q61&#10;wt///d9n1gGkktntdrlf6+3qMOhtoN/vq+FwqHzfV6+88kpm7QCM1M10lbkbVbifZqwfV2Skn7/0&#10;pS9xWdvt9nsyttwIGxsbKkkS9eMf/5ifZ6lU4jVPqVTK7Buoj1NfyeVy6otf/KK6fv06X3OaMUqf&#10;n5Tareqoq3CSSjSNM3sp+n3uc587mgq5SbTbbeX7vvrJT37CY+Wk/Rvdr2VZyrIs9bd/+7dHWiZa&#10;+wRBoIIg4LLt9SoWi9z/9Xl0/DXN3tcwjMy9BEGgkiThvciNjO//9m//likLlXGaMpAKJNUDleVW&#10;II5j9dprrynDMDJqkrpC8HG+xttFrVZTpmmqz372s0cyBtIc2u121U9/+lN+7rSmGN+T035YHzNo&#10;LTu+/gKg/uZv/obHqJ/97GeZutX3wZPu/8///M+VUjttelrl6CiK1M9//nMFjBSt6Xv1Z33Qi+6z&#10;UqmoP/3TP2VV01/84hfKcZypyk9rMdoTfeYzn+H1Eq2fCFqf/cd//MfU16c5hsb3v/qrv8qs/01g&#10;RzmSvIDIBZLCAg56kRcR5SzTk5ZTXiUAHF5ULBb5eyjn2EEvYGRd1L0eqtUqDMPg6xuGkREpsG07&#10;4+F2mPJPIpfLYTAYZOL7yQqs5w2iUC89Key1a9c4jJROYox3XCN119DjLD9Z3IfDIZ9gk2fV5uYm&#10;CoVCJukonah7ngfLstDtdpGmKVvxi8UiarUa/0yJBkulEsrlMnzf59M8yiuk9sgfQskSD3t9OrEn&#10;rw89Rp7a3ySoPqiNUv6oZrOJer3OJ7zU3slqfxSeft1ul3O9ADvKjaQGQycX9L2GljOPnulBL8op&#10;Q8nXyasJwJGEU7bbbSRJkmlnVH5gJ1cBnf4b7+RJovcdd/mPm36/n2n/pN5Kpyo0/lC7pnB3YNR/&#10;J9Wf7jkMZMcU3/cz/Yvep5/uHAXqndPncrnMCrPFYhGGYeCOO+5As9lksQs9tA3Y8Urb70XjKOXU&#10;IG83yt02iXq9zkllySvFdd2pT9nIs0RPUE5u6qQeSuUjqC8sLS3t8oSxLIu9R96LnJiTyk/jKp0K&#10;xnF8ZMpQ00DjXRRFXC6aC4CRMJNt2+h0OlwmmhtobXHQS+8b9F3AaNyikCHHcdBsNnmdQv1jGnX1&#10;9wJ6NjR3UhqIadQrTzq6VzUpI+vPjLxVaV1DCus0p+uKhbVajb2LjjIUm9bC5XKZxy5dZEIfV6mf&#10;VatVjgo56LVXWW3bzqjTE+Q9QUIGNHcahsHtAhi1E30OPk4o3Uqj0WARJZrrdIEYPak3KcKN57XT&#10;k9X7vj+VpzWNI+QxTR7WhKElC6f8YDSv0NhI3lm1Wo33Lp7nnYicmsPhEJubmzzHNBoNFm0DJu9P&#10;9JyV5NVL+bmPAgqrA3bmeoqaAsB9HtiJjKD+RCqNwOg5FQoFlMtl3ltOujdaj1LIL8151LduNO+s&#10;7plEe+VpykBCb3oU1q2Sz4+eiVIq421Oe/xp7v9mvkhoTI/K0dfSh4XWaLVaLZOfkdojCQrS/ERj&#10;l56aSffaHA6HqFarvEbudrs8ztHcoe+jprG/5HI53jPo6aCm6cN65CJF21HqArrPaeYwijiitRmN&#10;SZPKr6u8UtQKCQjR95ONAdgRh+z1elNdX78/Gt/H89GbnudhZmYGp0+f5kqhgvR6PR4k93vdc889&#10;7GK3VwJgfeFJ16eFzT333DPx+hQSpRsI9to86DH3NDnNzc0duvzTMBgMUCwWceedd2Y6HiU/BHby&#10;pJArKRlfKNxELz8t9ufn54+9/PpCihZelMS+UqmwkZAGIepI1I5oE2qaJnzfx+XLlxEEAS9OqE4G&#10;g0Fm46WXQ+8oNHnQPR/2+tvb27h27VpG+VWvl2mgBRHlfgLAk0a3291lxGw0GjwgHhZdWZDy75HA&#10;ADB6DiQzbts2lpaWMsalaSZwYKTyRLkqCD2p97uFFm3ATghLtVrNqErpeZZKpRIPiKQMfJzlP25I&#10;VTeXy8H3fVy9ehXD4RClUgm5XI430OM5GhcWFnixPGmSBUZj0fz8PIDRJov+T4lDydUdAM6cOYNm&#10;s3kkmwRa9JLxKo5jvPnmm7hy5Qosy8Lbb7+N1dVVDh0llSQKE6TFwH4vALyBpHqkRc14uNxekLAH&#10;GYrvuusuVhaaBs/zUKvVcOeddwIAq0lRotzNzU0+QCkWi5wHQymFtbU1zuk0HvIKHK0h4N2WX5+r&#10;C4UC57p4LwyAwM6iKY5jFkZ5++23ce3aNViWhY2NDR4TSqUS1yHNK9Ms4sggYhgGr1e63S5arRby&#10;+TyuX7+O3/72t0iShNswtdXjhoxKwI4RJwxDzM/P85rwVoYSndMaIE1TNBoNPvjS55bhcIjBYIC1&#10;tTU2dCilMqk4biQf5DSQYTwMQ1Yoe/vtt3l8o4MiYGfNQvl1acM1aROgGx0AcHgn3U+xWMwoztGY&#10;DuxseKMowuXLl/mweNwQeFzQOoFyIyql0Gw2WdSJDp7pfshwAezO90U5CIFRPUwTjkW5HpMk4TZl&#10;2zY8z0Mcx/jNb37Dh9MEfb9SCpVKBUEQsMogHSqSANRxQ3O9vrleX1/n1B6T9ickQACMNugrKytY&#10;XFzkOeKwOI6TSYlDonQUzkZ9np47PdNGo4FarZZxZqA5iZ5Ps9mceH8f+chHeI8xzjRGGNonmKaZ&#10;EW7wfR/D4XDi9xvGKC/3+vo62u021/VRpCJ4L6B1W7PZRKVS4Vx77Xabx6/jfIVhiO3tbRbcKJVK&#10;OHXqFBYXF6cS/prm/gHwXlF//jSeRVGEbrfLBmQiCAKsrKzwOEz9gMTihsMhPv7xj/MBAOVipzqm&#10;NCwHvfTrrq2tcZ42/dDlIEzT5MPvOI55PUbz56T5K45jPtyam5tjQzY5lkwqPzmQ0XeePn0ay8vL&#10;GdFM0zTZoEbvz+VyOHv27A2Nb6VSCSsrK1hZWckcpkCpUZjJtWvX1MbGxi43QHKn2+916dIlpVTW&#10;PZXcZXX039F7L126NPH6999//y7XSfOdEB1y89Zd/uk9juOo+++//8jKP4nBYKDW19f3dCENw1D1&#10;+3317LPP7gotGS8//d1xHPXAAw+ciPL3+33VarXUSy+9tGcYn/7ziy++mPlsp9NRcRwr3/d3hXcO&#10;BgMObRr/vgsXLrDr7MWLF5VSo7ZI7qr072GvX61W1QsvvMDX18MFpkWv+1arlfmb7jKepqn60pe+&#10;xHX13e9+94a/a5zBYMAutEqN3HPX19czZdne3lYPPfTQLlfcubk57kP7vWzbVt/61rd21SOF09zs&#10;8q+trWXCzpMkUS+88IKq1+uZUI/jKv9x0+v1VBzHajgcZtr/cDjkvhwEgep2u+qZZ57ZFbY+qf72&#10;CiX76le/ys9IJwxDtbm5qdbW1vbsd+8GCqHaK3R7PFyt1+upixcvqtnZWWWapjIMY2K459NPP61c&#10;11VpmvK4ubW1pba2tm64rEmSqLW1NQ7dnpZ2u62uXLmirl+/vmeYx3A4VM899xzX/1NPPcXt9ze/&#10;+Y1SahR2QfUxHsJ0s5lUfoLq56hC7aah3+/vG7qrlzVJEhVFkXrppZcy4eiT+gfNgbZtqwcffHDX&#10;/DkePqbUKNSi1+sdST0cRbgovf/8+fO8/uv3+8r3/Vs+XLTT6ajvfe97qtls7jmW0atWq6mFhQVV&#10;LBbVE088oZTaCbdutVqZsfQoGQ6HPP6MMxgMVBzHPEcqpfjfOI7VT3/606naJ73OnTvH9/HKK6/w&#10;XHDu3Dm1sbGx5/dHUbRrTeP7vorj+MjG+MNAZdDXWVtbWxw2v7q6mgnRVkqp73//+9y/H3nkEW7H&#10;9Gy73e6e9TEN169fV88884xaWFhQhmGoj33sYzxGUHjReDqRXC6nFhcX1czMjPriF7+otra2VLfb&#10;nTok62ZCa7B+v7+rjW5sbEzcnxC0Rrly5QrPrUfRlwaDgdre3t71+7W1Nf7/5ubmrrb66quvct3r&#10;z4P2N4VCQf3lX/7lxPv75S9/qZQa9UvqWzey/6LPxHGsrl27tmsfM+n796vDXq93w+uQ4yKKIvWb&#10;3/xGeZ6n0jTNrM0n3f/NfukMBgPluq56++231dWrV29KXVy/fn3XvEphnqYWTtxsNjPt9rOf/axK&#10;0zSTKoT6m874WDjp/mmcp2dC7W2/vfU41BfSNFVRFKnXXnstExI9af763Oc+p1qtlvJ9n9OhKDUa&#10;9+M4nvr5RVGkwjBU165d470L9b3xPTrx+9//furr0x722rVrbEOg6+cpAa9u+Y7jmF3YJ51W0Qm2&#10;fmpuvJOsmX6XatLh+nvvvPPOiWFFH/nIRziJoH69MAzZGqp7KNF7bNvGRz7ykYmnUdOU/yDoZI8k&#10;ooGd0wk6rabTyn6/z94TMzMz6Pf7fOqlfzcwOpn78Ic/fOzlLxQKKJVKKJVKcF2XPWP0ul9YWGDJ&#10;9jfffJMVVVqtFofMxHGMdrvN4RCUlJrKSF5/CwsLKJfLqFQq7CrreR5WV1c5XIzqczgcsov0u71+&#10;FEVYW1tjD0Oy2qfveBhO421AlmzbtvlklZKy1mo1uK7LZb7zzjsxPz+Pzc1NrK6uTrz2JOiZkQSy&#10;4zgc8kCnHs1mE2fOnOEEmiQIMY0nF4WxUPLwTqeD06dPc8jIYb0xJpV/PHGs7/sZwYNJ48fNLv9x&#10;o3vqUPun03TyxAFGpyz6iSuFrU86jWu1Wpmf6/U65ufnud95nod8Ps8nZLoYg1Jqam/a/dA9Righ&#10;aRAEqFaraDQaaLfbcBwHpVKJw2QphGhmZmaix5Qeqk91o3uwTUoeT6Hh5Pm0uLjI82ccxxPnT9/3&#10;0Wg0Mt6l6TvJXtM05WvooSDk/RkEAe69916+D/rMYev8RphUfprvKLxtcXGRTyl178ebhd5+giDI&#10;hFeXy2Vsb2+j2WwiDEMUCgUWDojjeGrhHBqLdNXuXq8H13WxsrLCyrwk/qKnjDgp0Jqh3+9DKcXe&#10;TZPWHycdEkbSxzEaG23b5jDzXq/H4TTr6+uZa+hzEIWYkwfJYT1GdM/5KIqwvr7Onh2UYoX+pive&#10;uq6LK1euTJz/SEiIQo9arRZmZmYyimnAzlrBdV0opVCr1TIeEpSSJAxD9g47CZ5WVAbyHC4UCjx+&#10;p2mKpaWlzPspRJDqcXNzE71eD41GA1tbW1heXuY1ICXVPwjyfKDPnDp1CnNzc9yPfvWrX3FZqD/R&#10;nAyABZ9I5duyLA4tPwmMr78oNJLWAZPaHyVEp3X76dOn+f6Hw+HU4kf7Qd7dFKZFfYTG/TRNM2uS&#10;TqfDewQSetPrmvpEpVLB8vLyxPHvYx/7GADws51G8VdnMBiwEury8jL/vtvtZu5jP2j/SJ7jFHas&#10;p086yaTvhOrTOgbYCVvXRSuOC2pTwM5ehcb8o1jfAjsCjpTehfastH+mdanundXv9xGGIWq1WiaV&#10;DvUtz/NQr9dx+vRpJEmCTqeD2dlZbhd6ioiDoHGevLr7/T6azebUXsyVSoXTEpnmKDKR+t00wkxR&#10;FKHRaLDoAD0P+v5J7cPzPLYFWJaV6dMUWquvxYbDIb//7rvvnji+HXR93/dRqVSQpwdEipXkqkyL&#10;zWk2oeMFcRwns9hPtTA6/TPThEz89re/ZSMUhQCRG+W4nGqhUODv9DwPv/3tbw9d/kmdiBqMeid+&#10;GwAvUuj/ANj1t9FoIE1TDIdDVmAiTmL5CVo0UKenVy6X43xXMzMz+OAHP8gbwkajwYsaXY2EoJDk&#10;ubk5XtSrd1yFfd9HPp9nl/9Tp06xGpbneRw+ddjrz8/Po1QqcQ4O6rxUJ5Pqn+pq3KCpq2vqE16r&#10;1UK32z2ycFEyDlJd65vWcrnM+fJ6vV4mxr7RaCCKoom5kYrFIm9C6vV65l6OwkBFmwcqj37NSqWC&#10;9fV1lMtlzo1DG9lGozFVXqebXf7jRg/fGW//tLBXSnGOxDNnzrBReZpwDToMoHkiTVP0ej2srq7i&#10;9OnTmfBFz/NYdYfcww9rTEiShNu1bdtYWFjITKy0CRgOh3y/8/PzaLVanHPiIN566y1sbm5ifn6e&#10;DwRoI6SUmpg3a6+8fhTePk3OLcuy2KhDYa6WZfGCqlQqodVqYW1tjRdRq6uraLfbu8JZ6Vm/lwac&#10;SeXX+5u+EBwPobpZ0KZpvz5CdUhhRVR/ej6ngyAlKcuyUC6Xsba2hqWlJdRqNQ5HKhaLmc0SrV1o&#10;4XmcLC8vc/7BOI65PuhAgtTCblUoTwqwo8xL495eebcqlQoKhQI8z0O5XMZbb72Fu+66C0qNVOH1&#10;fFRHZQghI5hlWZkQXV21jIy91GcajQY++tGPTrx2uVzmnDOUj9OyLM67RsaBVquFRqPB/ZVyrlUq&#10;lcw6Xe8/R7XJPAw0N+yl4ug4DudQohxPZOymdAZ6+15eXkav1+OD42nUmekgGtjJ7UbhWTqUAwnY&#10;SW1jmiYbfyn8l5T9yuUyt7fjRFfYozGO9i+05zoI/bnQ/dO+RD84erdQrj0qG0EGGv2gIAxDnq/1&#10;3GyUz4rmfGD0jH73u99NvUbU53sy/E7j6KCHujqOw+vhaetGP0TW75Xq+qSvcSn/HRkLyZGCxrnj&#10;Lj+lp0nTlOcSSikyzfpwEtR2yYCkz0fNZhPtdhu9Xg8zMzOZtAW0xqSDoSRJMBgMuA9QvdH+cHZ2&#10;lh2nSI2X9u8HQXYaui6tkcdtBvvRarXgOA5/nnIfAyNDPRnt98N1XbRaLczOzmb2zHEcZw6h9oP6&#10;F6mxUn9UWiohOmAEwE49tJ9YXFyc6vq0dtRtLpxnX71zx5QQniZ7YpK1MZfLwXVdnowJsurTe/TB&#10;hiyx1Wp1oqWQZGfHO53ruhlvKn1xAIA3eIct/zSdiIx+pmnuEjLQGQ6H8H0fMzMzvDlO34nppYdF&#10;C8I4jvn08TjLry+kPM+D7/uYnZ3lRjveVmjADMMQ1WqVvTrGLd/jJ4BkydcXFdRB6b7oX/rOXq/H&#10;Cdff7fUNw0CxWEShUEC/34frumg2m8jlclNtAmlypP/Taa+efL3f76PX62F5eZkXYWQYPCzD4XDX&#10;vSs1EjkgA4heVgC8UfB9f+KJxPXr1zNCEpTUfX5+/kgW2Hr90cbTMAy+L/oO3etMl26fNMjf7PIf&#10;N/rESdAYQot0qjfy5KEJl/JEHgSNLfRM0jTd93SVnot+0nRU90cLG4LGN1oAATteIVtbW5idnd2z&#10;b4xD90+5E3XPh1arteuwYRxdZIBOkt/NwosWD5RLiBgMBtx2aRNH16dnGAQB36duaH8vPTX3K7/+&#10;d5KxJ2+D96L/0YZ2vP3Q32jcJ+8cAOwdSYbdg6B22Ol0OE+hPqZ1Oh1OTK1/hhZlh12k04I1TVPk&#10;cjk8++yzePTRR9mgNC3FYhHnzp3D17/+dT7UoOsexHEbCScxfvD0xBNP4KWXXkK/3+eNi27gCMOQ&#10;xb88z8M//uM/4stf/jLnaGs2m0dqIKX1H3lR6riui2KxiHw+D8/zePNpmqPckZcuXcLZs2cPvL5+&#10;EKXn9EnTlHNX6QcF5OlOueDIcw3IGhXpQP64xTvCMMx4+NGhDOVI2492u8255hzH4TWbjh6JcRC0&#10;eaO80a+99hoeeOABFItFeJ6XydFJh08A2JPyH/7hH/Diiy9mPOdoc3zcHGQoUu/kTDoIPRfscDjk&#10;A5hpoqSmgdqhvsekMm9vb7NRmcqgJ4ynvQl54dNnqQ/k3skvOun+9DlaZxpPSIIMTBsbGxzJAUze&#10;f9O4RcY5unfy+Dnp4zOws07Z3t7G7Oxsps1N4+10Mxkf3yhv4lHl5KS9II3x5XKZc7Pp7ZZyrpOA&#10;Hs3vuXeEC5MkydhAyJajt00yLOt5Kietwfr9Psrl8i6HKJqPpunDdDBPeTxd171hT8tWq8WHJdR/&#10;B4PBxPmHnIgofynlZqR66PV6vM/ca78/Tf+ng7tUy/2oOxjkaUFIYUYAeOMy7SKQBjlgZ4Gpd276&#10;P/2NBkQ9nG8/9ImOvMHoYdFn6UGTkYMa0bST5KTyH0QQBIjjmI1S+sRIAx+FC5L3FTDqrLOzs5nT&#10;IEqgSp6ENOgcd/lpstATBZMBSw+LooTh+gaKTpRosasPKrSBpdMyKgNt5unZ6aFF1KAp5OYork8b&#10;MT1smpJkT7tJJ6+3vZTBSNWOyqIraR52oaGrog6HQ04Ur58GtVotDvuleyP1mUneGmTJpzZQrVZ5&#10;gJy2fx2EbmDTjaKmuaPaQv2H2rj+bI+7/MeNvsEAdowdtDnTT6t0FVrydJ1Uf7qhkzySyZCsKwBR&#10;+BW1c93YfNj7G19s/mHM5wAAIABJREFU0GRJIeOkWE1jA4WHTOPJ1u12OYkr9cutrS3MzMxM1TYo&#10;ZIzmNSorJRefFFJFmxR9HKDTed2zFtg5rKLnQXWtn87tdSB1M5lUfup31B51A+G4cfhmQAYDYEeJ&#10;jtQV6bvpRJS8O8n7YhpvNlrDUL+K4xj9fp8PMuj3dABFKmG00TxuKpUK+v3+LiMohbDc7Odzs6Hn&#10;R+MghQn3+320222eJ8MwZA953cP7jTfeyLRZYMfYfRRGAtM0ec2RJAkfHDqOg2q1yqk39E0dHdCe&#10;PXt2YvvU501gtDGhzdqpU6cym4jxgxd9/KK+UyqV2Mh43AY2AJkxhvoTGc0AcBgh1V+320WlUuEQ&#10;JBorqZ3rm+hpU4XoXrLUnsgoC+zMQ+SNT+tR+j1FidDGGNjZgx23kYTal1IKvV6PvR8BsAfvQZAR&#10;lFRriXa7fST9Rz/gpjFcVwMmT2s6SHEch6O2SOiG5ivd+EcCetOEROvPSDeOTvPs6DB8PCSRjH2T&#10;vp8+t729jcXFRQ4/JWP8SYe8bMvlcsZIZJomeysdN/1+nw9B9ENX2h8fBhK9oesBO6k1gB2HiVqt&#10;hl6vh0KhwAdquVyODXPAaGwj2wEAbj/6mO84DtsZpjHi01qIPJspemxchGE/yIbRaDR4faUreE4y&#10;ttGaSd+/khFymr5JY+y4UZQOsMjDGdhJfUN7iWkOzMn7dXwsozUgoHmyCYIgCIIgCCcHypFKSsJ7&#10;eSjSIcsPf/hDfPOb32Qv5WlSElDoy9/93d/hBz/4AV9fz0ezHyd9I6dvQgDg2WefxWOPPZZRnDyI&#10;r3zlK3j++ef5cBd4bz1EhZOPnprF933813/9Fz796U/DcRzYts15TyuVCquR6tx333340Y9+xF7g&#10;uXeUwm91A7cgCML7nZO9QhIEQRAEQXgfQl5DlPdT924ZDodIkgTf+c530Gw2UalUcO7cuUyI7DSQ&#10;Rw+dKpMHznHngzoKyMBGdVKtVtnLdhrI45vC/MiLTCnFyeqF9zcUogqMvOwpHxuFcpGXd7/fzxjY&#10;6PdBEMDzPBadoOuI/4MgCMKtjRjZBEEQBEEQThie53EuTUq+r4eHk8oYJSHW82vpScv3g8KpKKcg&#10;MAqzIu+5W53hcMj5bYEdBWEKFZnExsYGG0YoXQWJLU1Kiiy8P6BwSACcIxPYETvQ0ytUKhUsLCyg&#10;Vqvx7ykceH5+nq9Dan6CIAjCrYsY2QRBEARBEE4Yet5TXUwKGOWjqtfrsG0bvV4PYRii1WqhXC7v&#10;qXq7F5QzlERkKC+MYRg3nJz4JELKgcDoXjc3Nzn/1TRGxNOnT2fyXhYKhYxBUnh/Q22IDGqUy5CU&#10;TKl/AuD8axsbG6wKCIy8LDc2NhDHMSt0k8qiIAiCcOsyWT5REARBEARBeE/5+te/jh/+8Ieco8nz&#10;vIyyGADU63U0Gg2USiWsr69zuOc0wibPPfccvva1r2USfruuy4aBk5B4+jCQmAmp8i4tLWF+fh5x&#10;HKPdbk/8vOd5rDw8Pz8Px3FQqVSQpmlGRVZ4f1KtVhHHMV5++WU89thjUErBNE0opVCv19HtdgGM&#10;QkdJoMdxHNx33334zne+w0nMiVwuB8MwEEURer3eRHVrQRAE4eQiRjZBEARBEIQTxgc+8AFWYk3T&#10;FMCO4h+pgLZaLQBAp9Nhz7dCoTCVEenq1asZQ1EQBKzcDYC/81aGvPNIjW1zc5N/nqTwGkURms0m&#10;Kw27rsvqb7e6AVI4PGT8rlQqHFZMfafb7bJaKynWklrglStXYBgGG9i2t7dhWRbSNEWj0cioaguC&#10;IAi3JmJkEwRBEARBOGFQzjUAnFy9UChgMBjwJn1+fh6e5yGOYw5DI4+ZSWGNlUoFADAYDFgNkUIj&#10;B4PBLa9wSB5saZoiTVPk83k0Gg3k83l0Op2Jn6dQ3CAIMDs7i3K5jDiOYZqmhPMJ3AYoJJlUecmA&#10;S/n7gJFn6czMDJIkYQ843/dRqVQwOzsLYEegI4oiMbIJgiDc4sgqQRAEQRAE4YRBXljVapU33ePq&#10;opubm3BdF8PhEIZhsFroNHnDyACQz+fZq0YphSRJUCqVbsYtvaeQgdLzPJimiXPnzqHdbuPtt9/G&#10;008/PfHzL730Eu6++24sLCzghRdegO/7U9etcPtDfUZXFwWQ8ZCsVCowDANpmqLVasF1Xe6j5PVG&#10;Xqe6uqggCIJwayNGNkEQBEEQhBMGGdZc14VlWZiZmUG/34dt28jlcpmQR0qyTiqkRKVSyWzadXXS&#10;TqfDOdharRYb6fTE7LcyxWIRnuexiAMZx6IoQpqmnHsOAMrlcuazVGdk1FxfX2fDY7FYZK8j4f0L&#10;GdkorFo3vpIBzXVdKKVgWRbK5TJ7VsZxzP17ZmYGwKhdAdk+KgiCINyayHGJIAiCIAjCCSOXy6FS&#10;qWAwGHASdWC0gXddF4VCgY1sruvyZt+yLM7j1u/3M6GN+XyejUR/+Id/yBv78ffcLugGiziO4TgO&#10;SqUSPvzhDyMMQw4BJcEIMlSSFyHVKSWjV0rBtm2uN+H9i+d5KJVKsG2bDd9hGCJJEs5vWCwW0e12&#10;EUVRRr33dupjgiAIwm7Ek00QBEEQBOGEEYYhCoUCHMfJhHaSQSxJEv49GYMMw4Dv+0jTFAsLC+w9&#10;AwCzs7N4+OGH8etf/xpBEOCP//iPebOve3UVCoWMN9ytjG5k08PxPvnJT0IphX6/j+9973toNBr8&#10;fj2PFoUClstl1Go11Ot1MbAJAEbtSCmFNE0RhiGHcBNhGKLb7aJQKOAb3/gGlFJQSuHJJ588xlIL&#10;giAI7wViZBMEQRAEQThhtFotbG1tYTgcolqtolarIY5j9mqLoghKqYxAQS6XY4PbxsYGPM/jMLbh&#10;cIhcLscGpbNnz/LnSqVSxhPudlAWBXZyzAHZ+zpz5gy2t7fh+z46nQ7XqeM4GSVXva7p977vZzwL&#10;hfcnZPwm4y0wMsw2m03UajX+ne/7eOutt9hb8lYXFBEEQRAmI0Y2QRAEQRCEE8bdd9+ND3zgAwCA&#10;Xq+3b640Xd2QvNbOnDmDxcXFjBKm7/u7vG2CIGAjAalwArht1A0Nw+AwPd0j0DRNzM7OssGDcmj1&#10;ej0OK6V6q1arcBwH29vbAEZ1U6/X3+tbEU4glNNwaWkJjuNAKcV9tVQqoVQqoVgsYmZmhtuaaZpT&#10;qdsKgiAIty6G0o9gBEEQBEEQhGOn3W5DKYVms5n5/eOPP45XXnkFnU4HSimUy2V4ngfDMFAulxFF&#10;ET796U/j5ZdfhuM4nPjf8zxO8N/v91EqleD7Pif0T5IESik22k3yZtPzuJ1UoihCkiQZ76E4jpHP&#10;53HlyhUsLi5y2C0Z2nSSJEEURZnPD4dDCRkVMrz55ps4ffo0LMti77arV69iYWGBw45N04TruiiV&#10;SruENgRBEITbC8m8KQiCIAiCcMIg1UFgZNgJwxD1eh1pmqLX68GyrF2504IggGEYuOeeezKfB3ZC&#10;Qk3TRKVSQRAEbDxSSsEwDJimybmjbnWSJIFlWbuSzOsho0DWay+KIgRBANM0YVkWLMvihPZRFCGf&#10;z+9pjBPe39x9990AwH2n2+1y+wrDkA3Z1N90g7cgCIJw+3HyjyEFQRAEQRDep5DnFIUoRlEE27bZ&#10;WKSHi0ZRxIa3XC7HvyMjWpIkGAwGALArlJSS/pP3160O1cO4+AHdc5qm8H2f/xZFESu6lkol5PN5&#10;rocgCNjAZppm5nPC+xfqS9QehsMhDMNAo9FgRVoSFXFdl9ukLjQiCIIg3H5IuKhworkdwlUEQRAE&#10;4VaDlDX3Y9xDTBAEQRAEQZBwUUEQBEEQBGEM3QNMEARBEARBmA5xAxIEQRAEQRAEQRAEQRCEQyKe&#10;bIIgCIIgCEIG8WQTBEEQBEG4ccSTTRAEQRAEQRAEQRAEQRAOiXiyCYIgCIIgCBnEk00QBEEQBOHG&#10;ESObIAiCIAiCkEGMbIIgCIIgCDeOhIsKgiAIgiAIgiAIgiAIwiERI5sgCIIgCIIgCIIgCIIgHBIx&#10;sgmCIAiCIAiCIAiCIAjCIREjmyAIgiAIgiAIgiAIgiAcEjGyCYIgCIIgCIIgCIIgCMIhESObIAiC&#10;IAiCIAiCIAiCIBwSMbIJgiAIgiAIgiAIgiAIwiERI5sgCIIgCIIgCIIgCIIgHBIxsgmCIAiCIAiC&#10;IAiCIAjCIREj221EHMfwfR++7yNNU/59mqb8+ziOb+iaw+EQ7XYbAOD7Pn9PkiQAgMFgwNfUv7PX&#10;6/F7O51Opoz6NZRSB75M00QYhjBNM/MaDocIguBGq0gQBEEQBEEQBEEQBOGmkD/uAgiHI45jRFGE&#10;XC4H27aRz48eqVKKjVC2baNQKPBnwjBEkiSwLIvfvx/FYhGGYQAAgiBAoVCAYRhsBCuVSgCAKIqw&#10;sbGB+fl52LYNy7IQBAEcx+H/h2GIQqEApRQ8z0O9Xp94f+12G8ViEQDQ7/fhui6azSYcx5lYdkEQ&#10;BEEQBEEQBEEQhPcK8WS7xcnn88jlcsjlcrv+5jgOHMfZ9Xt6/zRGqvvuuw9zc3MwDAONRgONRgPF&#10;YpGNZ4ZhwDAM2LaNP/iDP8ALL7wAz/P4PWmaolwuw3EcVKtVeJ6H559/HouLi/zZg14f/ehH8fTT&#10;T6PX66FSqWBpaQmO4yBJEvasEwRBEARBEARBEARBOG7EFeg2wLZtACOvNtd14fs+SqUSe4r1ej0M&#10;BgMUCgVUq1U2zE3D3XffnXmvUgpRFAEADMNAuVyG7/tIkgStVgv9fp+Nd+SFRt5rZKgrFArwfR+O&#10;40wM+VxbW+OyA6Pw1WKxCMuyoJS6sYoSBEEQBEEQBEEQBEG4SYiR7RYnCAIYhoF8Po98Po+ZmRn+&#10;GxnD6vV6JjQzTVPEcQyl1J6ebjq2bSMMQ/6ZcrERnudlrpvL5fiatVqNDXS9Xg9JkqBUKmF9fZ2v&#10;NcnYVyqVsLS0BNu2oZRCr9dDsViEaYoTpiAIgiAIgiAIgiAIJwexVNziOI4D27YxHA7ZkPXWW2/h&#10;oYceQqVSQaVSwUMPPYS33noLSZKg1+thOBzCtu2JBjZgZETTwzKHwyH/fy9PsiAI2DvN9320Wi2E&#10;YYhKpYJms4lCoYAzZ85w2ZMkOfDlui6uXLmCKIpgGAbm5uYAjAx6JK4gCIIgCIIgCIIgCIJw3Ign&#10;2y3OcDhEoVCAZVns4XXXXXdhZWWFPdBWVlZw1113AQAqlQp7sfm+z6IC++E4DnubWZaFJEmQpimq&#10;1Sr6/T7nZUvTFIVCAY7jsPHNsiyUy2UAI6+1KIoQBAGuXbsGYGTAI1GF/Wg2m1hZWYFlWQBGhju6&#10;JokuCIIgCIIgCIIgCIIgHDdiZLvFoVxntm2j1+uhVCphOBxmwjg9z4PruigWixgMBqjVavzZSZBH&#10;Gf2fIIVRPZTUMAxEUcQqoqZpwvd9DmXN5XJQSqFWq8GyLJimOTEn2/b2Nra3t+H7Pl+TyiIho4Ig&#10;CIIgCIIgCIIgnBTESnHC0UM1wzDMGLo8z0OhUOCwyeeeew6WZeGOO+7A448/DgAwTRPf/va32bD1&#10;ne98hw1juidYGIaI4xjAyIClG+kOQvdEC8MQjuOgVqshDEPk83kkSYJ8Pp+5fhAEUEpNNLDR9W3b&#10;RqFQQBAEKBaLSNMUhmFMLd4gCIIgCIIgCIIgCIJwsxFPthMOqWpGUQTf92FZFudSo/DQ8fDJTqcD&#10;y7JQqVTQ6/XgOA4Mw2BVzjAMoZRCkiSI4zgjnAAAuVyOr5mmKZeFjGa6wugk6DpRFGX+TyIIg8Hg&#10;sFUkCIIgCIIgCIIgCIJw7IiR7YQTxzF7r1GYJwAO/zRNE51OB7ZtI4oi5PN5xHGMKIrYsEVeaVEU&#10;wTRNVCqVPb8rCAJ0u10Ui0VUq1UopZDL5WCaJnuP2baNIAgQhuHEfGoA0Gq10Gw2YVkW34tt2wAg&#10;BjZBEARBEARBEARBEG4bxMh2wiEPM/IoW11dxT/90z/hX//1X9FqtVCtVtHpdDA/P492u404jmHb&#10;NtI0RT6fh+d5cBwH+XyeRQ7I04080nK5HGq1GhzHwcLCAn93mqZwHAeO42A4HCKKIlQqFQRBwDnR&#10;JuV1azabSNMUFy9exJNPPgkAsG0bSqmMAVAQBEEQBEEQBEEQBOFWRoxsJxzP82CaJvL5PEzTxPLy&#10;MorFIvr9Pod7AsDm5iZyuRxKpRIsy0K320UcxyiXy/B9H0EQwPM8xHGMRqOR+Y4wDBEEAdI05Txp&#10;JDIQBAEsy8JwOASAjNjANMIJnuehXC6jUqkgl8uxMun29rYY2ARBEARBEARBEARBuG0Q4YMTTrlc&#10;RrFYZCMXKYfSz/1+n9+bJAmHfAKAZVnwPI/DTS3L4mtEUcThmuRZViwW0Wg00Gg0kKYpbNvG7373&#10;u0z+tTRNb0jVk4x87XYbwMgw12q1AGSFFwRBEARBEARBEARBEG5lxMh2i6CUQhzHME0TjuPAtm2U&#10;SqWMSAGAjPooCRk8//zzUEohDEM89thjKBaL8H0fpVKJjV9kOIvjGBcuXEC5XIZhGPif//kfDIdD&#10;DjVNkoRDV6fJyaZfWy+b/ntBEARBEARBEARBEIRbHbFynHB0b7N8Pg/HcVghdDAYIEmSjPGqVCqx&#10;8Yu83Xzfx3A4RJqmyOVyAHYMXjMzMwBGIaNJknBYKl3rjTfeALCjcqp/F13rINrtNmzbRrPZ5N/N&#10;zs4CyHrhCYIgCIIgCIIgCIIg3MrsaWQjZcpp0N8XBAHnCKOf9bxdYRjC8zz4vs/eUGEYsjEIGBmV&#10;wjAEMDIO6eg5vHRlSt/3Mz9TXrEoipCmKXzf52vSd+rlpvBKAFx+pdRUOcemYWtri7+f7pvodDqZ&#10;n/X6A3ZCKqksaZpCKcWhn0C2ngaDQabchmGg3+/DNE02nvV6vUxetsFgwDnT2u02DMOA4zhcp/l8&#10;nj3ewjCEaZooFApTtZF6vQ5gJNhABsKtrS0AyNyDIAiCIAiCIAiCIAjCrUyeDGOe56FUKqFSqcCy&#10;LKRpOlX+rTAM2VjiOE7mb47jwHVdlMtlTt5v2zaAkbFoe3sb9Xqd1TC3t7dRqVQ4R1ihUMBgMGBD&#10;U5qmnEifQiHpe/TQRfobqV9alpXxurJtO+ORFUURlFIwDIOVM0k0YDzE8UYxDANzc3MAwPVMhqck&#10;STLGruFwiCRJkMvluLxUF2Q4o+cxrQEwn89jdnYWjuOwtxpd2/M8FAoFlEolDkWt1+soFosIggC5&#10;XA5KqYx3GxkudaPlQZDaaaFQYK87wzBgmuYug6IgCIIgCIIgCIIgCMKtSt5xHDiOw3m9giBgzygy&#10;Bh0EfS6OYzaikCHHsixUq1UAI2Ncr9dDLpfDzMwMTNPE7OwsOp0OGo0GTNNEs9lkA1Cn00GxWIRS&#10;iq9XLBbZuEPvIwOUYRjsJaaHROpGPQqZJKMb/T2Xy7GRju6HDIaHzRsWBEEm1JLKQ2XK5XJcd5Zl&#10;7fm9SikEQQDHcdgLkOqCvPb2I4oitFot+L7P5SCGw2GmLsIw5DxvwMhAp7cHMroB0+djo2dimiaS&#10;JIFSir9PEARBEARBEARBEAThdiEfxzFyuRyHNK6srLChR/d6OojhcIgwDFGr1XYZX9I0xWAwQD6f&#10;Z48u+kyapmg0GkiSBL1eD6ZpolqtIgxD9qij9xaLReTzefZSC8MQxWIRhmHAMAxEUYR2u435+Xn+&#10;Dtu2MRwOYds2DMOAbdt7hijWajUAI4NYp9PB3NwcgiBAEAT8t3cL1Ueaplyv5A1GoZ/k7aV755EX&#10;IT2DZrPJ7y0UCkjTdKKBDRgZCyuVChvYfN9Hp9PB4uJi5nlQ2Xq9HofPBkGA06dP4+rVq1wmuiel&#10;FHsKHkShUEAcx1xuMuYBo3xwFIYqCIIgCIIgCIIgCIJwK2NaloXnnnsO8/PzWFlZAQC0Wi20Wq2p&#10;DGzkGVav1zMGJc/z0Ov1YBgGXnnlFdxzzz1sEDMMA6VSCSsrK8jn86jX6/j+97+Per3OhptcLofB&#10;YID7778fMzMzbCQrFArI5XIolUrI5/N8vXK5jE984hN46qmnsLW1Bdd12VBF4YlkYEvTFK7r4tq1&#10;a+j3+1BKodVq4amnnsInP/lJnDp1CvPz82g2m2zYe7evH//4x1hdXYXneZyzzvd9OI7DRkLdwKaU&#10;wmAwQBAEnE9udXUVjzzyCGq1GmZnZ3HhwgV4npfxituPIAhw4cIF/p6f/OQnWFxcxGAwwAsvvMD1&#10;d+HCBfR6PdRqNTz55JPsIfhnf/ZnKJfLsG2bDXEU3jueX24vOp0O8vk8nnvuOXS7XXS7XTz//POw&#10;LEsMbIIgCIIgCIIgCIIg3Dbkq9UqLMvC9vY2arUae5FNY8ABkEmoHwQBXNdlwxkZ3a5evYrV1VUA&#10;o0T+ZDwiI5wuaACMQk+LxSJs28bHPvYx1Go1bG5u7kq0T2GecRwjiiJsbW1xDrQoimCaJhzHQZIk&#10;cF0XuVwOjuMgl8uhWq2iWq1mPMWSJOFyUll1QYV3w5tvvonl5WUAYO8zMqglSQLTNNmYGUURGyCJ&#10;crmMUqmEcrnMapy6R9kkSqUSqtUq2u02wjDEW2+9lbk3x3EQBAHq9TpqtRoGgwHXUxiGOHv2LOeo&#10;o3JTGOk0UM45MsZalsXPq1gsZkQvBEEQBEEQBEEQBEEQblVM13VZBdSyLPZaArKqm/uhq2bGcYy5&#10;uTk0Gg0YhoHt7W0AwF133YWlpSUAo3BFXcEzTVM2KpEyph7a+Mtf/hK9Xg/AjqAB5XujMEQijmMu&#10;j26Qc10XcRxzvrEwDOG6LsIw5Lxmm5ubyOfzu4QIdO+7d/NqNBpwXRfXr1+H67ooFovsEba1tZUp&#10;Z5IkmZDRtbU1pGmKVquFMAw5v51+v5MYDAZYX1/neiFDmu/7qNVqfI0kSZCmKXsKUj1HUcR54CiP&#10;GoWI6mU9CF1AgwyL9HtBEARBEARBEARBEITbARMAnn32WczPz6NWq+H8+fNwXRcApgoXJYOc7qHV&#10;6XTw+OOPY3l5GaZp4ty5c1hbWwOw2/vKMAwMBgN8+9vf5nBR27Zh2zbm5ubw85//nK9N4Z7kEUVG&#10;Gsuy2FCnCyIQxWIRMzMzAIDV1VU89dRT+PjHPw7HcbC0tIRCoYC7774bzz//PDqdDosfUMjkYV7f&#10;+ta38KEPfQh33XUXXn755YxS6KlTpzL1oZf59ddfxy9+8Qvkcjl8+MMfxtNPPw3XdVn9E9it5roX&#10;9XodhUKB7+mZZ57B7OwsFhYW8OCDDyJJEjiOg+FwiG63yyqw5NFGBs98Ps91rBtJJ0GqpfT/JEn4&#10;mqIuKgiCIAiCIAiCIAjC7YIJjAxdtVoN5NVGYZSVSmWqi8RxDFIpDYKAxQyiKNpliKHQQ4L+Pv77&#10;KIoQBAF7w8VxzKGFvu9zGKfubWWaJhve9HBXy7LQarUAAMvLywiCAJcvX0ahUGBvvX6/z15l4+Gr&#10;h8E0TVy/fp3zzHmex4qiZDwkwxsZn4IgwL333suhq1tbW3y9brfL9TBNKGu324Xv+3xPnufB9302&#10;pJqmiSAIWAmWngeF9ZIHXBzHHPJJv2s0GpwXDxgZ/aIoYrEJYMeoSvdvmmYmRDSfz+8KTabPkJpp&#10;oVDg0NZ2u73L408QBEEQBEEQBEEQBOG4MWu1Gvr9PodknjlzBgBum1xZZHxrNpsIggCDwQDNZhPV&#10;ahW+79/076cQzyAIEEVRJq8ZeXidZHzfZ885z/MQRRELZGxvb7NCKgBWSdWVSidBIb6lUgn1eh2V&#10;SoWvNzs7y+G7lANuZmaGPRo3NzeP8E4FQRAEQRAEQRAEQRDePSZ5OJXLZZimiW9+85swDAPVahVP&#10;PfVUxqsrSRL2YgLwnhipJkEGGcrvRt5oFE7qOA5838eTTz6JarWKcrmMCxcuwHVdlMvlTLhmPp+f&#10;KkR2nPGwTd14ptfXyy+/jEqlgmq1ivPnz8OyLBZvoBew46GWJAlKpVLG00v/rmmED4BRXeieX6S2&#10;Cozyotm2jeFwiDiOYRgGG7Q8z8PFixexuroKpRQuXLgAIGs8S5IEFy5cwPb2NsIwxMMPP8zXtm2b&#10;69PzPBiGgSiK0Ol0YJomkiThexsMBojjGP1+H8ViEY888gjW19exvb2NRx99FPV6nRVN6TU7OzvV&#10;/QuCIAiCIAiCIAiCINxsTDLaUDig7/swDIMNTsVikY0aYRjC9302ZFF443FCSqhkJCQDjy5aUCgU&#10;MjncKIH/eFioUgqGYcC2bVQqFczNzU0UNgCwS2mTPk9eWXRN13WRJAn6/X4m1DOKoszPlPuM3qcb&#10;6kiBlMo7DVEUcW60XC6HfD6fyXEXhiGSJMnkvAN2vPDGc8C5rsuiDsDIQNtsNmGaJsrlMjzPQxiG&#10;MAwD3W43I25RLBZRq9X4Z8dxYNs2SqUSt6vhcMjPSBAEQRAEQRAEQRAE4VbAHDfUkGdTLpfD73//&#10;e6RpCs/zYJomG0jSNEUQBCcicX2v10MYhuj3+7AsiwUOyLhF99ftdtlwU61WkcvlsLy8zH8vFApw&#10;HAemafL1tra2JgobENVqFQsLC+w51+/30e/34fs+lFLI5/OoVCowTRNnz57l3HDD4RC5XA6lUglh&#10;GGbURpeWlnDmzBk0Gg02SlF4ZrFY3JXLbC9OnTrFufVIITSKIoRhyDnSgFF+NfI66/f7SNMU169f&#10;559d12X1Uapf13Vh2zbW1tbwxhtvIE1T9Pv9TNgoiVmYpgnf93H58mUEQcBCDKTyqudZO3PmDJrN&#10;5lQ55wRBEARBEARBEARBEE4Cecq9ls/n2SNLKYUwDPHf//3fKBQKaDabuO+++/DVr34Vy8vLsCzr&#10;xOQTq1QqMAyDRRt6vR4GgwEb1NI0RS6Xw/z8PEzTRKlUQi6XQ5IkWF1dRbFYRBzHmdBXMrgppSaK&#10;IFCYquu6LCYAjIxulORfKcX/AsClS5dw7tw5PProo7BtGw8//DAefPBBNjwBI+PhG2+8gStXrvDv&#10;SFgCGHke6gYwQMsFAAAgAElEQVS5/VhfX+f/W5YF27bZmOf7PvL5PNI0xebmJtI0ZS8y0zSxuLjI&#10;92LbNs6fP48vf/nL7MEGjLzgdGNftVrN1GcQBKhUKiyOceedd+LJJ5/Eww8/zJ6SRBRF6Ha7iOOY&#10;vd3I+1AQBEEQBEEQBEEQBOEkkwd25/Yiw8bly5cBgPNkLS8vAxiFWwZBgDRNM4ah46Df77ORp1wu&#10;Y3Fxkb2+gFFZySuLPK3IY8q2bb4PCpFVSsH3/anzzeVyOViWBcdxYBgGe67phj79vdVqldUye70e&#10;oihCqVRCuVzGYDCAUgrlchm1Wg2f+MQn0Gg0+Jq6wYnCYCeVs16vs9EriqJdhjm6bzJClstlrs8g&#10;COA4DjzP4/x2ZGALwxCDwQCNRgPdbheDwQC2bbNBjuqYPN/iOEa73WYDZqFQgGma8DwvE746NzfH&#10;ZZs2HFYQBEEQBEEQBEEQBOG4yVMS/HFjjWmabNQZDofwPA/D4RDFYhHD4RC1Wu04yrsn5I02HA7x&#10;v//7v7h27RpWVlbgeR7K5TJ830ez2cTs7Cy2t7fZeJPL5TjfGYVs6iGKy8vLWF1dPfC7kyRBLpdD&#10;v9/n3+Xz+YyBzbIsJEmCJEnQ6XR2XYO80wzD4Hxo6+vruHLlCnq9Xsa4Vq/X0e12EYZhxgtsP7rd&#10;Lnvw6WV0HIeFIizLQqvVwsbGRsbIFUURh3xS+QjbtmHbNpRSqNfr/B5gJyyV3m8YBhzH2SUQEYYh&#10;HMdh46bneUiSBIVCAblcDnEcc30IgiAIgiAIgiAIgiCcZEwycOhGoTRNOQyT1C0pX1kcxyfKw6hU&#10;KuErX/kKLl26hDiO8eqrr2JlZQVRFOH73/8+DMNAuVzG+fPnsb29vUscgYxKcRyj2+0iiiI0Gg2c&#10;P38ev/rVrybmZKNQ0CeeeGKXIEGtVkMul2OxgXFs20aj0eAcd+TJBoxyqT3zzDPodDr8fJRSaLfb&#10;eOKJJ5DL5UChvgdRq9Vw4cIFXLp0KVNm3/dx5coVLv/FixexsLCQyTVXqVQQRRHXF3n4UR41YLd4&#10;BAA2KJLXnC7coL+HwlWBrIGRDJfjRjlBEARBEARBEARBEISTSp7CKQFwvi5Krk9hjwA4JJLeBwCD&#10;wSATmnkcDAYDFAoFnDlzBgCwurqK+fl59rwrlUosLkBGQlK7TJIEW1tbAEb3V6lU0G632bNsZmZm&#10;okFxMBhwyKxSivOM9ft99Ho9ADtqprqxLQxDfnU6nYyn1/Xr11GtVlEul1nh03VdFjuI4xhJkmRy&#10;tO1Hr9fjewNGnm2VSgW5XA6nTp1i70QyjJFRUK8zYCe3nWVZHAJKxli6nyAIkM/nUSwWWc2VPCLj&#10;OEY+n2d11Hw+j1qtxiqkpmmydxxdezzfmyAIgiAIgiAIgiAIwknF1EMRdY8jSuJPipOWZbEXGxlZ&#10;jsLTSDeikDcTeYTRdy8tLfF7yKhD/6dQyMFggDiOsbS0BMuy4Lou5ywzDANpmrLRh8JjKRxy/J6B&#10;UX43MkAahsEeW4ZhcCikYRhcfjKekccZgF3iEJTLLggCfo9hGBz2SQYzUimlzwAjjzR6BmTYnEbd&#10;1TAMDAYDNsjV63UYhsGfpe8m4xpBBj26L8qZpqPfH+Vj00NY6e/6dSzLynj12baN/8/evfVIct/1&#10;H//UuapP0zOzRzsJdpwQJEeOIBKCe26QIuVRIEEEBIUQcnLs2F4HxzYQBIqE4IJnwIVveRKRQSRx&#10;JOLYu7M7xz7Wuep/0f/fb7t3vTNj9+zOHt4vqbU9Pd3VVd2zNx99D0EQrLy3ea35OwMAAAAAAHjY&#10;nfuK0OWgpm1blWWptm1tGPbTn/5Uv/jFL1TXtebzuSaTibIs02w20/7+vj744AN97Wtfs5sozWy5&#10;T3/60/r2t79tQ6173b71rW9JWswf+/GPf2yr977+9a/blkZznib8m0wmthXSLCQwFVzLz2MzJgAA&#10;AAAAwJPh7kFhD5gJsaIoUhAEtvLMBG6/+MUvlOe5er2erZIyVV6mcq2qqpXWwqqqVJalkiT5yFlo&#10;y8zg/aqq5DiOxuOx6rpWEARKksQGZcvHWZ4fZto35/O5nZFmFgz0+/2V6jgAAAAAAAA8ns69ks0E&#10;Yb7vazqd2oDMzDn7/Oc/b0O1+Xyu2Wxm2yrNbDLf9+W6rubz+UpVmdmeedxtea7c+++/L2kxi63X&#10;62kymay0SJph/qZl9caNG5IWw/+jKNLly5dXro2ADQAAAAAA4Mlw7pVspvrLzAi7fPmy/uIv/kJ/&#10;/ud/ro2NDd24cUO9Xk9VVSkIArmua+eULc/y8n3fbug0IVjbtidWsl27dk0vvfTSysD9w8NDO3jf&#10;vIfZyGk2rk6nU/3nf/6nvva1r2ljY0Oj0cges9frKcsyBUFwqg2gAAAAAAAAeLSde8jW7XY1m81s&#10;i+jNmzeVZZmtZDNLD6bTqYbDoaTbywDKstR4PFaSJIrj2L6mKAqlaaq2be1rjpPn+cpCgc3NTfs7&#10;E/4tb/80r/nlL38paVHJZsK+brersixVVdWpFhMAAAAAAADg0XfuIZvZ2jkYDGxYFcex3eLpeZ5d&#10;hmBUVaUwDFXXtQ3EyrJUEARq21aO42hjY0PS7UDuXsz7mbbQ6XSqpmkUx7GKolAcx5rP5/I8T1EU&#10;KU1TG7j99m//tqIoUlmWdnbbeDy2xw6CwC5IAAAAAAAAwOPr3EO2Zab6q6oqeZ5ng6sgCNTv9yXd&#10;3uYpSXEc23AtCAIVRSHXdW1glqap4jg+8T2DINDR0ZF++tOf6ic/+Ylu3rxpwzPTGiot2kDN/atX&#10;r+rGjRuKosiej6lmM8Ee20UBAAAAAACeDOe++EBabOs0AZUku0W0KAr7mJmt5jiOnbnmed7KYoIw&#10;DFdmsJnlB6Z11HEcFUVhj2u2kprnzudzHRwc2PcLgsCGapJW7pulB2YJg7QI15Yr506qogMAAAAA&#10;AMDj4dxDtiiK1LatDg4OFIahkiTRwcGBJpPJiVVop+F5njqdjlzXVdu2ttXTcRwFQWDnsI1GI/m+&#10;rwsXLkjSyhZTAAAAAAAA4Djn3i6a57niONZLL72kb3/72yu/S9PUVrV9UrPZTN1uV03TyHVdHR0d&#10;6c0339Tbb7+9EqLFcawsyyRJrutqe3tbs9lM8/l8rfcHAAAAAADA4+/cK9m63a6yLNPBwYHd8mla&#10;NtcN2MzxpUWlmiQNh0N5nqc8zzUcDm3raVmWttW0bVvt7e0RsAEAAAAAAOBUzj1kM9tFe72eoiiS&#10;7/s2+JpMJmf2PmEYan9/X/P53M5KOzo6snPW6rq2iwocx1mZ7QYAAAAAAAAc59xDtiAIFIahyrLU&#10;ZDLRfD5XWZaSblehrePw8FBlWerHP/6xLl++rKeeekr/9m//JmlRKbe8cMEEa03TqG3btd8bAAAA&#10;AAAAT4ZzL9cqy9IuIej3+5Jub+zMsswuJvikNjc3JUn9fl91XWs0GimKIkmLmW9BEKiua0VRZCvZ&#10;JDaDAgAAAAAA4PTOvZLN8zy1bWur1yTZ+2EYnsl7jEYjHR0d2TZUE+INh8OV910O2YIgOJP3BgAA&#10;AAAAwOPvxJDNtE0ut086jrPyr+u6cl3X3je/M/dPc/wkSVRVldq2tWHYx3n9MrMl9OWXX5bjOBoO&#10;h7p27Zqdv2YcHR2tHMdUrw2Hw5XnvfLKKyrLUtPpVGVZqm1bjUYjtW2rpmmUpql++MMf2mDO/HsW&#10;7a7rattWnuepqipbree6rtI0VVVV5316Z6YoCns9dV3bWX8fh/k+jeX7AAAAAAAAxzn3SraHhVm6&#10;IC3CN8dxbEgWBIF831cURbYKzlTZOY6jOI4VBIENZUxY90mCnrPmOI6qqtJ4PFaaprZyr9/vPxbL&#10;HcbjsSaTieq6tqGs53n2u2vb9tjb3t6eptOpDeiWg10TIgMAAAAAAJzk0U9ZzshkMpHnefJ9X1VV&#10;Kc9z5XluZ7aVZWnDNmnRclrXtTqdjhzH0Wg0suFav9/XdDrV5cuXdf369fO8LLVtq06no62tLUmL&#10;OXRmwcTFixdPVS34MBsMBvZ+nucajUZKkkT9fl9t254YlF24cMHer6pKVVXJcRxFUUTIBgAAAAAA&#10;Tu2JD9l6vZ6m06m2trb0jW98Q3/2Z39mAylpMc9tY2NDkmzFU7/ft4/VdS3P82xg1el05Hme6ro+&#10;94BNkjqdjrIs087OjuI4VhRF6vf7dsnEo+7w8FCe52kwGCiKIl26dMn+7jTtntPp1FYjhmFoQ9Sq&#10;qlSWpZIkuW/nDgAAAAAAHh9PfMhm2j8PDg5U17UN2Kqq0mQy0ebmptI0XZkVN5vNVJaliqLQcDhU&#10;0zTa2dlR0zSaTqc2qAnDUEVRnM+F/X/z+Vye5+nKlSuSFkslyrLUeDzWcDiU53nnen7r2tzcVFEU&#10;yvNcTdPY7zOOY7mue+LyDBOWSrdDOdd15fv+I1/lBwAAAAAAHpwnPkVY3i66HKr4vq/NzU1JsgsD&#10;jCAINBwOdenSJYVhaMO57e1tSbeXMTwMAZZpcV0O+4Ig0Obm5kNxfmchDEO1baskSTQcDm3weZrt&#10;tHdWG87n85WwDQAAAAAA4DRIESTbEmjmsB0eHtqKqL29Pbmua6vYpMX20vfee0+vvPKKXZDw/e9/&#10;X/v7+yubVtM0ffAXc4emafTiiy/axQ6vvvqq3TA6Ho/P+/TWdnh4KOl2IFZVlX7wgx+o2+3KcZwT&#10;b88//7yuXbum0Whkv2dzrN3d3XO7LgAAAAAA8Gh54ttFpUVlV5qm8jxPURQpiiL7OzMYfz6f2xld&#10;g8FAg8FATdOo0+nY17quq6qq7ON1Xduw7ry4rqumadS2ra1oy/PcXsejzlQbFkVhF1eYkMx8N8c5&#10;OjqSJPudj8djdbtdO2cPAAAAAADgNE6sZDNVT03TyPd9OY5j2+nOIkBa9/iO4yjLMtV1bQOVOI6V&#10;ZZl9jpmxZfi+b1sJe72exuOxnnrqKYVhqJ2dHfu8qqrsMTudjoIgsK/73//9X129elXz+Vxt29rN&#10;lMZ8Pj+Tz8e0dJrPJc9zO6DfbDNdvs5lJgg07avD4VCu6+rg4EDSYqOqpJVW0lu3btkKt/l8vvb5&#10;32/me+71evazMlWH5rs57uY4jtI0VRzHyvNcg8FAjuOsfJcAAAAAAAAnOTFk8zxPTdNoNpvZx8z9&#10;s9i8uO7xi6KwGz6Xn2+2RUqLIG85NDGbIx3H0XQ6lbSYzfXDH/5QX/jCF2wrYRAE6nQ6SpJEYRiq&#10;2+0qSRJduXJFX/7yl/Wnf/qna1//adR1rbIsVde16rpWURQ2iPR9X57nKQzDlWuWFlVZTdPYKq2b&#10;N2/qRz/6kb74xS9qe3tbw+FQYRgqiiI5jqMwDPXFL35R165d02w2U6fTeSDXt444jm11nmH+fuI4&#10;Pq/TAgAAAAAAT5gT20WjKNJ8PreVYp7nnWmVz7rHXw6RqqqyM9GqqtJsNpPv+2rbVp7nKQgCNU1j&#10;t4VKt7dQuq6ruq5X5pSZirjlqrgsy5TnuYIgUBAEK4sT7gezDXR5W6a5b65Zkg3fXNdVEASqqspW&#10;a3mep62tLc3nc2VZZlskpdXlDGVZand3V23bqtvt3tfrOkthGGo2m6lpGjVNYyv8wjBc+e4AAAAA&#10;AADulxNDtvl8riRJ9NRTT9lKMVMtdXh4aGdifVLrHn+5WsmEat1u954h1HL75UeFMI7jKIoitW2r&#10;LMtWqto8z7OhV1EUKy2o90sQBCttoGmaand3955BpKlwM1tPq6rSfD6/q/XTXFNRFDakLMvStsXO&#10;ZjPN5/OHfi7ZaDTSxsbGSij41FNPyfO8x2KxAwAAAAAAeDScartomqa6efOmJpOJ5vO5neV1Vu2E&#10;6x7fBE7LLaOu6yqKIl29enUlgDFVTm3bqq5rhWGoTqdjWyZNCGfaD9u2tbPQ2rZdCb3unIF2v5hz&#10;NQaDgfr9vi5fvixJdy1raJrGtpQ+/fTTdtNmGIZKkkSe560c07RbNk1jg7Zut/vQB2zS6mbYyWSi&#10;0Wikmzdvqq5rOY5zzmcHAAAAAACeFCeWYnW7Xc1mM3mep36/L+n2zKvlYOeTWvf4ZumA7/tKksS2&#10;faZpqjRNdePGDftcU6XmeZ7m87kN55YH/5sFBqbSq21b2xK6vKnScRzbcno/zWYzxXFsq+Y8z1Nd&#10;15pMJjaMNIGgCf2Wlx18+OGHK9e2fK1t29oWVFPRl+e5dnd3lee5bT19mIVhaNuEzd+PCUoHg4FG&#10;o9F5nh4AAAAAAHhCnFiKZQIvz/OU57mqqrIhxllsn1z3+Mthl+d5KopC4/FYvu/rmWeeked56na7&#10;djZblmXyfd8GMkEQyPd9+b6/UplmZpk5jrMSci3//n7PY5MW7bDm8zDhWhRF6vf7cl3XVrNJshta&#10;DXM/SRINh0N1Oh27mXR5k2tZlnZz6sbGhm0ZfdgDNmkRfJrlD3meaz6f2++RgA0AAAAAADwoJ4Zs&#10;ptXyzTffVKfTUafT0ZtvvinpbNpFz+L4y/PJXNdVt9tVHMf6yle+oqqq9LOf/Uzf//73deXKFUmL&#10;8MUEeGZJgjlGr9ezM+HSNFVRFCrL0lbASbLbPB9Eu6hp6cyyTKPRSNvb2/rmN7+pn/3sZ6rrWl/5&#10;ylf0uc997p6v933fLjuYTqd2BpupiDPvsTxrLsuyM11ucT8lSaI8z+3fT7fbtX8/Gxsb53x2AAAA&#10;AADgSeFKi2qp5dbMJEnsrCsTtlRVZaueliu46rq2LZp1XdvqpziOV+aI3YupZDOtmcvVWKd5vSRb&#10;lSYtQiUTkj399NPK81zPPvusPM/TzZs3JS3aCM11mVZLaVEJZoKoZcthlCQNh0PVdW2XDJwkCAJd&#10;uHDhrvM1VXhxHNstqVVVqa5r+b6vsizttcRxrK2tLXuMZ555RpL03HPP6b333rMVe0VR2Nc4jmO3&#10;jC6bzWb2uk2Q6bqu2rZVmqYKw/CRmWdmAtDl6zTf7Wkq2dq2VRRFK1tqi6Kwnx0AAAAAAMBp+MPh&#10;UEdHR/aBIAhWZo+ZMKbb7Wo6nSoIAiVJoqZpVgIxz/M0mUzU7XZtuGHCi+MMBgPt7+9rPB7L8zwF&#10;QaDd3V2Nx2MNBoO1LzCKIh0cHGh3d1dBEKiqKrt1cnt7+8QNlCZQzPPchmL7+/uSFlssr1+/fuzr&#10;P/WpT+mDDz7Q3t6epEWYtbxUwYSLh4eH2tjY0Gw2sxVYp2nX3NnZsQGbuZaLFy9qNBrZ7+s4pqKv&#10;2+2qLEt5nqdOp2NDKxPYPayCINDR0dHK9zudTiVJm5ub9v69mDbiw8NDbW9vK01TGzADAAAAAACc&#10;lnvz5k1973vf03A4vOuXy5VTaZqqqiq7hbJpmpVqp7Zt7SD9KIrUtq3yPLeVb/e67e/vK0kSvfzy&#10;y5pMJkrTVG+99daZBGzSovpsa2tLb7/9tt1A+dJLLymOY+3v7594fnEc2+PEcbxS+fXVr37VVvDd&#10;6/bVr37VBpHdbldJktiKuE6nY0O8KIps4GOCydNUyv3kJz+xWzVff/11SYtlByZcOun6jCzL7M18&#10;l49CNVvTNBoOh3rrrbeU57nG47F+8IMfKIoiHR4ennj9aZraajZzvAex0AIAAAAAADxe/DAMlee5&#10;rWYbDoeaTCbKskwHBwfq9/uq69q2zjVNY1saoyjSdDq1YZGZr9bpdGxIZuaY3YtZMGA2REqLdj2z&#10;dODOhQMflzl304JpZrAtz1c7jgmallsppUX75nPPPXfiXLbnnntOcRxrOp3akPJOg8FAvV5P0mIm&#10;XFEU8n1faZqutMLeSxAEGo1GOjg4kLTYuBlFkSaTyYnXlyTJyky65TbYR2HxwXI7s1mAYL7rPM9P&#10;vP66rlc+/+WKvizLzmTuIAAAAAAAePz5RVGo1+up0+loPp9rd3fX/rLT6WgymUi6HUY99dRTSpJE&#10;0+lUYRjacCIMQ7vVc2dnRx988IGCIDjVBs5OpyPf9zWbzRRFka0eOwt3tjtOp1N5nqckSTSbzU6c&#10;+5am6coGU3M9WZbp3XffPfH63n33Xdt+e+eChvl8Ls/z9MEHH+iXv/ylrl69qrIsNRgM5HneqQK2&#10;g4MDbW1taWNjQ7/1W78l13VVFIWKolCSJCutvx/FVLyZsPDq1avqdruaz+d2E+nDLAgCOY5jv+eP&#10;+/1Ki8q/X/3qV7py5YoN3aSzWewBAAAAAACeDE5RFO29KsbyPF9ZiDCdTjUej7W9vW0fPzw81HA4&#10;/MjWQlORdhzP81SWpa2aMssVwjC07afrMIsZ8jxXEAT2fPI8P1WAVNe1DXCWz/PjzO5a/hzrurbn&#10;UJalbUP9qPcdjUYrLbv3YloePyoUOylkWv5+RqORxuOxrly58tBUsZ3UMts0jQ0Wl79f8/NJr8+y&#10;zFZg3ml/f1/b29uf7MQBAAAAAMATxSnLsl0OZubzuW3TNCGXuZ2kLEvN53OVZakkSe4ZXixbnv9V&#10;17VtlTzrgft5nquqKhvEmJlyJwVtppLNtHy6rqtOp6PDw0NJOnF2nKkU29jYUJZlappGnU5HeZ7b&#10;zaJmFl0QBOp2ux/r2u+cnVaWpWazmV0CYJYoHHd+SZKcGIael5NCMvN3mWWZqqqyQaP5XE76u22a&#10;RkVR2Fl0nU5nJVgGAAAAAAA4Daf9/32Qy3PW7rS8SbRtW00mE7tlVNJKeGSYkOO0Icmyoigkyc5Q&#10;W0fbtralczm8Mtd00vFd17UVbCbIMS2y5jgnvd6Yz+c2QFyuaLvzPJbDvJOYczPbQOu6Vtu29rs5&#10;zfmZajdz/34FnZ/ESedvvl/TMvpRyziO81Hfv5mbR9gGAAAAAABOy4ZswMPok4S0AAAAAAAADxoJ&#10;BQAAAAAAALAmQjYAAAAAAABgTYRsAAAAAAAAwJoI2QAAAAAAAIA1EbIBAAAAAAAAayJkAwAAAAAA&#10;ANZEyAYAAAAAAACsiZANAAAAAAAAWBMhGwAAAAAAALAm/7xPADiO4zjnfQoAAAAAAAAnopINAAAA&#10;AAAAWBOVbHioUckGAAAAAAAeBVSyAQAAAAAAAGsiZAMAAAAAAADWRMgGAAAAAAAArImQDQAAAAAA&#10;AFgTIRsAAAAAAACwJkI2AAAAAAAAYE2EbAAAAAAAAMCaCNkAAAAAAACANRGyAQAAAAAAAGsiZAMA&#10;AAAAAADWRMgGAAAAAAAArImQDQAAAAAAAFgTIRsAAAAAAACwJkI2AAAAAAAAYE2EbAAAAAAAAMCa&#10;CNkAAAAAAACANRGyAQAAAAAAAGsiZAMAAAAAAADWRMgGAAAAAAAArImQDQAAAAAAAFgTIRsAAAAA&#10;AACwJkI2AAAAAAAAYE2EbAAAAAAAAMCaCNkAAAAAAACANRGyAQAAAAAAAGsiZAMAAAAAAADWRMgG&#10;AAAAAAAArImQDQAAAAAAAFgTIRsAAAAAAACwJkI2AAAAAAAAYE2EbAAAAAAAAMCaCNkAAAAAAACA&#10;NRGyAQAAAAAAAGsiZAMAAAAAAADWRMgGAAAAAAAArImQDQAAAAAAAFgTIRsAAAAAAACwJkI2AAAA&#10;AAAAYE2EbAAAAAAAAMCaCNkAAAAAAACANRGyAQAAAAAAAGsiZAMAAAAAAADWRMgGAAAAAAAArImQ&#10;DQAAAAAAAFgTIRsAAAAAAACwJkI2AAAAAAAAYE2EbAAAAAAAAMCaCNkAAAAAAACANRGyAQAAAAAA&#10;AGsiZAMAAAAAAADWRMgGAAAAAAAArImQDQAAAAAAAFgTIRsAAAAAAACwJkI2AAAAAAAAYE2EbAAA&#10;AAAAAMCaCNkAAAAAAACANRGyAQAAAAAAAGsiZAMAAAAAAADWRMgGAAAAAAAArImQDQAAAAAAAFgT&#10;IRsAAAAAAACwJkI2AAAAAAAAYE2EbAAAAAAAAMCaCNkAAAAAAACANRGyAQAAAAAAAGsiZAMAAAAA&#10;AADWRMgGAAAAAAAArImQDQAAAAAAAFgTIRsAAAAAAACwJkI2AAAAAAAAYE2EbAAAAAAAAMCaCNkA&#10;AAAAAACANRGyAQAAAAAAAGsiZAMAAAAAAADWRMgGAAAAAAAArImQDQAAAAAAAFgTIRsAAAAAAACw&#10;JkI2AAAAAAAAYE2EbAAAAAAAAMCaCNkAAAAAAACANRGyAQAAAAAAAGsiZAMAAAAAAADWRMgGAAAA&#10;AAAArImQDQAAAAAAAFgTIRsAAAAAAACwJkI2AAAAAAAAYE2EbAAAAAAAAMCaCNkAAAAAAACANRGy&#10;AQAAAAAAAGsiZAMAAAAAAADWRMgGAAAAAAAArImQDQAAAAAAAFgTIRsAAAAAAACwJkI2AAAAAAAA&#10;YE2EbAAAAAAAAMCaCNkAAAAAAACANRGyAQAAAAAAAGsiZAMAAAAAAADWRMgGAAAAAAAArImQDQAA&#10;AAAAAFgTIRsAAAAAAACwJkI2AAAAAAAAYE2EbAAAAAAAAMCaCNkAAAAAAACANRGyAQAAAAAAAGsi&#10;ZAMAAAAAAADWRMgGAAAAAAAArImQDQAAAAAAAFgTIRsAAAAAAACwJkI2AAAAAAAAYE2EbAAAAAAA&#10;AMCaCNkAAAAAAACANRGyAQAAAAAAAGsiZAMAAAAAAADWRMgGAAAAAAAArImQDQAAAAAAAFgTIRsA&#10;AAAAAACwJkI2AAAAAAAAYE2EbAAAAAAAAMCaCNkAAAAAAACANRGyAQAAAAAAAGsiZAMAAAAAAADW&#10;RMgGAAAAAAAArOmRD9maprH38zy39yeTyamPkaapvT+bzewx27Y9gzPEOuq6Vl3XK4+VZak8z9W2&#10;rWazmX18+W+hLEuVZfnAzhMAAAAAADzZ/PM+gXWZAMZ1XUVRZB9rmkZN09wV0NzJcRw1TaO2beU4&#10;jrrdrv1dlmVKkuT+nTxO5HmeDdMcx1EcxwqCwP6+0+lIkoqiUJqmCsNQvu/L8zy57iOfIQMAAAAA&#10;gEeE0z7i5Vpt29ogzfcXmWFVVXIcR57nner1juPYn6uqsscpikJhGN6Hs8ZplWVpv+O6ruW6rsIw&#10;tOHbncTC7EkAACAASURBVEGaCVc9z1v5XgEAAAAAAO6nRz5kkxbBSpqmtgptOSg7qZItTVP1ej37&#10;ujzPVZalhsPh/T1pnErTNHcFaWVZqqoq1XVtW3r7/f7Ka0yF4mmCVgAAAAAAgHU98u2i0qJVdDkr&#10;NLO5fv3rX+szn/nMsa81c7tu3bqlra0tdbtdFUVhgxzaRc+X67qazWYaj8fyPE+DweCullGjrmvt&#10;7e2p0+mo3+8TsAEAAAAAgAfmkR9aNZ/PJWkldGmaRnme67/+67/k+/6xt62tLV24cEHPPfecrl27&#10;pqqqFIahgiAgYHsITCYT/cu//Iv+4A/+QJcvX9ZwOFSSJHIc565bt9vV7//+7+sf/uEftLOzc96n&#10;DgAAAAAAniCPfCXbnd2uTdMoDEPVda1f/epXKxsn7+Xw8FBN09w1jy1NU21sbNyX88bp9Pt9HR0d&#10;6f3335e0qFbrdDpyXdfOXDMbRvM81/vvv6/ZbGaXYAAAAAAAADwIj3wlWxzHkhZtn3VdK01Tua6r&#10;IAjs8PuTbmaWm6lcOzo6kud5BGwPgbZt5fu+/S6CINB4PNZ8Plee5zZgM99dGIYaDofq9XqnClgB&#10;AAAAAADOwiMfsplKNtNC+Pbbb8txHAVBoFdffVVt2554S9NU0mLxQdM0dp5XVVXneWkriqKw51PX&#10;tQ2XzO+aprHz5fI811/91V+p1+vJ8zwFQWADxRdffFFFUZzLNXwSbdsqiiKNRiOFYag0Te3m2Kqq&#10;7Ny1LMvkOI7qutZ4PFYQBIRsAAAAAADggXnk20Ufd+PxWI7j2BlykuR5nq2+K4pCYRhKWswv29jY&#10;UBRFunr1qtI0VdM0iqJIjuMoSRIFQaCiKNS2rW29BAAAAAAAwHoI2R5yg8HA3s/zXKPRSEmSqN/v&#10;q21bhWGo2WymbrerjY0NW43nOI5c11WSJLbqrSxLua6rXq93XpcDAAAAAADwWCJke8gdHh7K8zwN&#10;BgNFUaRLly7Z3zVNo1dffVVvvfXWSvtov9/XbDazyxyiKJLv+ysz54IgUNu2BG4AAAAAAABngJDt&#10;Ibe5uamiKJTnuZqmUZ7nkhYLH1zXXZnPdvHiRWVZpslkImmxBCAIAmVZZpcEVFWl4XB4btcDAAAA&#10;AADwOHrkFx88CcIwVNu2SpJEw+FQw+FQTdMoDEO5rqvPfvazCoJAu7u7NmCTZFtF67qWtNjMKUlp&#10;mqosS83n83O5HgAAAAAAgMcNlWwPucPDQ21ubsp1F3loVVV65ZVX9Oqrr648z3EcSYtArt/va39/&#10;X6PRSJL0xhtv6Fvf+pakxWZSz/M0mUzU7/cf4JUAAAAAAAA8vqhke8htbm5KWmwRretavu/bwK3T&#10;6di2UbNhtCgKG67FcSxJyrLMbhr1PE+SbHUbAAAAAAAA1vfIh2wmcJIWiwCapln5veM4x96W3fn6&#10;5WPfL0dHRys/V1X1kc8zCwqm06l6vZ5839d8PleWZSuz2paPkWWZpEV1m2ktbdtWklausyxLpWm6&#10;8vosy+55Lnee752f+Ww2s+fTtu2xN/P+H9W6an5/HBMWtm0rx3EUx7HKslRZlvL91ULNO6/nzs8e&#10;AAAAAADgk3rkQ7ZlHxWcnSbkOe7199vyEoI0TW3VWVEUKopC0iKEyrLMhkenDcCM73znO/J9X47j&#10;6MUXX1RRFNra2rK/X66EkyTf9+320ZP4vq8sy3R4eKjJZKKiKBRFkTzPswHccbe2beV5nqIoUlEU&#10;mkwmOjo6UpZlp/4uXNeV7/vyPE+e5ykIAhuQms9x+bM1WAABAAAAAADOymM7k+3jVKE9iIq141RV&#10;pbquFQSBoihaOScTrCVJYiu1ut2ugiBQ0zSnavvs9/uaz+dyHMcGaNKiKi6OY7Vta98nCAJ1Oh0b&#10;WJ1Gp9NRp9Ox896MO3++FxOmmfc87ftKi2UOQRAoTVN7HWYTqyQbHpqfTdWf53l3VboBAAAAAAB8&#10;Uo9NyuA4jm0ZND+fpjLtztcs//sgFEWhqqoUhuFK6NM0jVzXtVVZZp5amqba3d1VWZanfo/ljaOe&#10;59nrMxVgkmzlmgntmqZRmqbqdrvHHvuDDz7QcDi0IVtRFAqCQJ7nfWS14J3atpXruqqqSkVR2PNL&#10;01Sj0UhXrlw59vVlWappGvv9J0miCxcu2CDRXIsJLZcr3MyGVgAAAAAAgHU9NiGbdPf8teUQ6V6q&#10;qjp2Ttv95jjOSsDWtq3SNJXjOIqiSK7r2rbRIAhUlqVdeNDtdrW/v3/s8V3XVb/f13g8Vtu2Go/H&#10;yrJMcRwrDEPduHFD3W7XVq+Z83Ac51QVZZ/61Kfs/eXAylTZnSZkC4JAvu+vfFfdblfdbveueW8f&#10;xXxv5rnj8Vjj8Vjz+VyXLl1Snuc2gDPVfOa9AQAAAAAAzsIjH7Lda66a67r23+MsP/ej5rndb67r&#10;2jCrLEs5jqNOp2N/n+e5kiSxP/d6PQVBoCzL7GKD4zRNo/l8rjAMlSSJer2ebQv1fV9Xr16VtLjW&#10;qqrsHLU4ju120pOYRQdJkthzdV3Xtr5+HLPZTGmaKkmSE6vopEWrqln+IC1CU8/zNBgMNBgMJMme&#10;U1VVK6EeG1YBAAAAAMBZeewWH5h/TxOwSborYHvQlWzLbZ91Xa9Uc924cWPluXmea3d311ZlnUan&#10;07Fzyo6OjhTHsfr9vjzPU13XqqpK4/FYeZ4rCAIlSaKqqjSdTk91fLO4YGtry57T0dGR9vf31TSN&#10;De7udWuaRnt7ezo4OJC0qGDb3t5e2YR6nOX5a6ZqL89zjcdj1XW98hneGax9nJZbAAAAAACA4zxW&#10;IZt0d0j2cbeLPmjL77l8Pj//+c/1zjvvKI5juxk0jmM9//zzunbtmtI0PVWl2Hw+V6/Xs9tEv/3t&#10;b9u2ySiKFASBXnjhBb366qv68MMPJUkbGxunDvHqurYVbzs7O/rRj36k559/XhcuXNDGxoaiKDr2&#10;trGxoYsXL+r555/Xa6+9pg8//FCO4yhJklNVmpkg1Rzr4OBAb7/9tl544QX5vq933nlHP//5zz/y&#10;Mz6P7xsAAAAAADyeHvmQ7V7VTqedr3bc8x5Eu6jv+zbwM2FVnuf6whe+oOvXr0vSSti0v79vq8zy&#10;PD/Ve0ynU1spJsm2mZqA7Ne//rXKstTTTz8tSTo4OLAVdVVVrbxP27a2csxUwlVVJUkaDofyfV9H&#10;R0eSFksWmqY59maMRiO5rmsXHZhtoa7rKssyJUmioii0ubm5UpFmqtHyPNfh4aE93q9//WtJ0m9+&#10;8xt94QtfsM+Losi+7ydpZwUAAAAAAPgoj3zIhvVkWaZ+v6+trS3N53Plea6trS0bbvm+ryiKNJ/P&#10;NRqNNJ1ObfXY3t6erbRr21Y3btxY2Ug6Go1OfH8TGHa7XaVpats7kyRREAQ2ODOB2OHhoQ3MLly4&#10;cLYfBgAAAAAAwCdEyPaE8zxPk8lEr732mrrdruI41muvvSZpsc1UWiwj6HQ66vf76vf7qutar7zy&#10;iq5cubIy/+6zn/2sXnrpJe3u7n7s89jb29Nrr72mT3/60yubXre2tvTaa6/Z6rg7X3Pc3L0gCGzF&#10;WxAEms1mkm5X8rFdFAAAAAAAnBVCtiecqRBbXgJQlqWaprHtnmmaSlpsKi3LUp7n6cqVK7a99DyZ&#10;1s84jtXtdhUEgb2Z68jz3LbGuq5rW2FPs50VAAAAAADgNPyTn4LHmQnQfN+X53nyPE++76uqKjmO&#10;YzeOmudI0mQy0a9+9Su7KOE8+b6vMAwlyVaqSYv5cNPpVM8995zatlVZlnbmnalgY/EBAAAAAAA4&#10;K1SyPeF6vZ6kxYKDNE01nU5VlqXCMLTtot1uV9PpVH/7t38rx3E0GAz0r//6r9re3j7PU5e0OG8z&#10;S06SnnrqKb3xxht67733lGWZ/uiP/khxHMtxHBuumao9E7oBAAAAAACsi0q2J9xkMpG0CNKappHr&#10;ujZ4m06n9n4QBNre3tbVq1c1Ho81Ho9XtoOel06no6qq7Oy169evazqdKo5jeZ6nZ555RtJi9txy&#10;5Zq5VgAAAAAAgLNAyvCEM9Vch4eHqqpKRVHo4OBAaZqq1+tpf39f0u3ZbTdu3LBtmcPh8HxOesl8&#10;PldRFPb8kiRRkiS2hVTSXWFgFEWq69oGcwAAAAAAAOuiku0Jl2WZ+v2+vvvd7+ov//Iv5XmeDayy&#10;LLMtoTs7O7px44ZtIQ2C4CM3fp4Xx3FssJbnuYqisMsOZrOZut2ufW4QBKqqSlVVyfO88zplAAAA&#10;AADwGKGS7QkXx7Emk4kODg7U6XQURZEODg7UNI3iONbR0ZHatrXbRD3PU1mWD81mzo2NDUmyVXhZ&#10;lqmua3W7XVul57qubQ01s9s8z6NdFAAAAAAAnBlShhM0TXPsbV11XctxHDmOo6IoJC3aGX/5y1/q&#10;6aefliRbPSZJFy9eVL/flyS79fMknU7HHsN1XV28eNEeN8syffrTn5bnefrNb34jSdra2rLnMhwO&#10;devWLUnSrVu3bIvlcgWY67ryPG/lPDudjv2dtKg0W35NEAQKgsBuLHVdd6XF0xzLVNWZ91z+OQgC&#10;+x3Uda0gCOQ4jpqmsec5nU4/sorNcRwbuAEAAAAAAKyLkO0hsjyY//Of/7y+8pWv2NbHtm1VFIX+&#10;+7//W9///vfV6XSUpumpjpumqcqy1NbWll555RW9++67Ojg40Gg0Ul3X+p//+R+9/PLL+vSnPy1p&#10;sQzBhGzXrl3Ts88+q+3tbb355pt2M6f5V5INtUxYGASBDdSaplGSJHrppZc0Go3Utq2tOtvb21Oa&#10;piqKQvP5XOPx2P7+Rz/6kSStBGF1Xa/8HIahXdzg+748z1PTNHr99dfV6XTkOI7+4z/+Q9PpVE3T&#10;aDab2UBQur1ZFQAAAAAAYF3MZDtnppJLWlRq1XVtQ6ArV67YsEtaVGFdvHhRjuNoPp+f6viu69pq&#10;r4ODA1VVpUuXLknSXdtEpUV4FkWRrSrzPE9pmtpAL0kSe9+cp6kaM+dalqUN4Xzft883FWVZlqnb&#10;7SpJEtV1bavT2rZVmqbKssxWvplZa+azqapKTdOoqiq7gMF1Xdu+ao5Z17W2trb07rvvKo7jlc9B&#10;0l1z2gAAAAAAANZByHbO2ra1YZcJrUxgZMKuPM/Vtq3CMLTbNDudjrrdrnZ3d489vuu62t7e1nw+&#10;tyGTeT8TnpnAS1ptTa2qSnmeK0kSbWxsaH9/3wZmrusqCAIbaN0ZYknS1atXtbe3Z1tHzfv6vq+m&#10;aZTnuXq9nqbTqdq2Va/XsyHZdDq14V1VVSvHHQwGdv6aOZ7rusrzfKW67+DgQF/60pdskGnCPHMe&#10;AAAAAAAAZ4WQ7Zy1bauyLFdaLM3AfsPMGnMcx1aGzefzU1WzVVW1EsTNZjNVVaUwDBUEwV3VXMsB&#10;VFmWmkwmK5Vs0mLeWlVVK8sPTBholgz0ej398R//sf793/9dVVVpNBppPB5rY2NDjuOormtbQef7&#10;vtq2te2yvu/bYKzf76uua6VpqrZtJUnj8dguLlieZSctKtlefPFFfec735EkXb9+XXVdK8syRVGk&#10;tm1V17WSJFl5TwAAAAAAgHUQsp0zU4VlqrWWlwNIi1bMsixt8BbHsS5evKgoimz75HH6/b6CINDB&#10;wYGkxRwy0wrquq7qulbTNCrLUlVVKQgCW9WWJImd02Yq1eI4VpZld1Wt+b5vHzfVbc8884zG47EG&#10;g4G2t7ftwoEwDHV0dGTPw1S6meAuyzJbUTeZTOQ4jgaDgYIg0GQyUZ7ntsotDEPVda3BYKD5fK40&#10;TW2QOJ1O9dRTT62co7leaTHv7c5AEwAAAAAA4JMgZHsImM2aeZ4rz3N5nmfDNlPlZZYfZFmm2Wxm&#10;fz6JWQxg5Hmuqqrk+/7K3DNTGWaYsGxvb0+S7EKD5ZBqe3tb0+nUtrNKWqk2K8vSVquVZamDgwMN&#10;h0NFUWQr2sz7NE1jW0Y7nY69/q2tLbukQVoEcibwMxtKi6LQeDyWJNv62jSNhsOhdnZ2dOXKFVux&#10;53meyrJUXdcr20wBAAAAAADWwWCqc2bCIWkxMyyOY0VRtNIy6fu+wjC0LZ5xHK8sTDiJee3W1pY6&#10;nY7d0Lm8AfTObaFVVcnzPHW7XXmeJ9/3VxYaSNL+/r69byrq4jheaXttmkZpmioIAl2+fNluDzXL&#10;G1zXVVmW9hpNePiNb3xDs9lM169f18svv6zhcChJK+FYWZaazWb285IW7bCvvfbaynZRE6odHR1J&#10;WoSa5r0BAAAAAADOAinDORsMBis/3xn83NmWGYahsixTWZanConMzLKyLHV0dKSiKNTtdm27pbQI&#10;8cxSAHMOYRjaAGy5es1xnJX3NfPQiqKQ4zjKsswGXua+aT+VtBIQmjbROI7tbDSzSdT8PggC+b5v&#10;20uXq/3M87vdrg35zOfjeZ6CINDu7q5Go5E8z7MttiasBAAAAAAAOCuEbHikLbeKmtZRSTYgfOGF&#10;F1ZaVk04x8IDAAAAAABwlgjZ8EhbXlxQ17UuXbqkH/zgB5rNZmrbVn/4h39on7NcFUjIBgAAAAAA&#10;zhIhGx5pVVXZVtGmaXTr1i0dHh7KdV3NZjN9/vOft89bbhE9zdIIAAAAAACA02K7KB5pJmDr9Xry&#10;PE/z+VyXL1+WpJXlEK7rrlS0UckGAAAAAADOEiEbHmlXrlzRZDJRXdeaTqeSpN3dXUm3l0g0TbNy&#10;v65rO5sNAAAAAADgLBCy4ZG2s7Oz8nMQBNrY2JC0mLtmNqOakK0sS/m+L8/zVFXVSrUbAAAAAADA&#10;J8VMNjzSOp2OwjC0P3uep7IsVde12ra14Zq0qGKrqspWsdV1/cDPFwAAAAAAPJ4I2XCuyrK094ui&#10;uCv4chxHvu8rDEMVRaEoiuzSAsdxlOe5iqKQ4zhyHEdlWaptW3meZx8zCw9c11W327XHjqLoAVwh&#10;AAAAAAB4EtArh3PleZ4Nzcz9oihUFIXyPFfTNNrf31dRFJJuz1mr63qlSg0AAAAAAOA8EbLhXJmg&#10;LE1TW4EWRZHCMFSv15MkPf300/I8T3VdK8sy+9pOp6M0Tc/lvAEAAAAAAJYRsuFc5Xku3/eVJIl9&#10;bD6fK89zSYuW0N/85je2jfTChQt2e+h0OmVLKAAAAAAAeCgQsuFcLc9FM/PZOp2OOp2Offzq1avy&#10;fV9VVWk8HtvHHcd5cCcKAAAAAABwDEI2PBSqqtJ8PrcVbW3b6sMPP5TjOJrP54rjWNPp1Fa4BUEg&#10;x3HYEAoAAAAAAB4KhGw4V7du3dKlS5fk+742NjYkSUdHR/rnf/5n/f3f/72aplGapiqKQp1OR71e&#10;T4eHh6rrWk3T0C4KAAAAAAAeCoRsOFeXLl2StJjNNpvNtLW1pTiO5bquDg8PJUlhGEpazGqbz+eS&#10;pCRJ1DSNqqo6nxMHAAAAAABY4po7Zph8URR2NpbRNI29f/PmTRt0zGazB3GO91UURZpOp7p8+bIk&#10;aWdnx268dF1Xbdsee6vr+thb0zQ2DFq+mccl2aAoyzJNJhN7buZzXsfyxs6madS27V3HLstSRVGs&#10;vM6cW5ZlunjxosqyVBAEkiTfv53Nmkqytm3tfLU8z/W5z31OH374oZqmUZ7nqqpKbdsqz/OVv6+i&#10;KDQajRRFkba2trS7u6vZbGbfyzznTmma2tbRs7C3t2evd/nv/aTv9/3337fnuNy6Op1Oz+zcAAAA&#10;AADAw889ODjQG2+8oWeffVZxHCuKIoVhKNd15TiOgiCQ53n2/he/+EVdu3ZNeZ6vDKd/VJkA5/r1&#10;63rrrbf0e7/3e+p2u/I8T71eT4PBYK2b+UzNv8v34ziW4zj667/+azVNY39O01RlWZ7Z51vXtbIs&#10;s/elxdIAE7iZ79cEh5Js0Hjt2jXt7OxoPB7rb/7mb9S2rYqiULfb1fb29sr7mNdK0nvvvad33nlH&#10;nudpe3tbr7/+utI0VRRFNqSbTCYKw1BJkmhnZ0ff/e539Tu/8zv60pe+pH/6p386k2s/ye7urt56&#10;6y0999xziqJISZLI931FUSTHcRTH8bG3d955R/P5XLPZbCWco40VAAAAAIAni7+1tWVb9YxeryfH&#10;cexjJoCpqkp7e3srVUuPum63a6+3LEvt7e2pqir5vq9Op7NSWfZJ3FkVeKder6eLFy/aUCsIAkVR&#10;pDzPbSi1jiAIVJalHMeR53l2sYAJ9LIsk+M4H/k+k8lEruuq2+2q3+8rCAIbQKZpelclY13X8jzP&#10;Bnm3bt2yf0dVVdnQcDKZaDAYKAgCNU2jMAx15coVbW9v6+DgYK3r/bguXrx419bSjY0N+/dwUjvq&#10;//3f/6mqKg0GA3mep6ZpbEANAAAAAACeHP5kMrGtbRsbG8qyTLPZzFYlNU2jbrcradFi2Ol0FASB&#10;8jzXaDSyM7UeVfv7+ys/B0GgXq8naREGLbctfhLmc1yuEnMcx4Yw0+lURVHY9s2yLG3Fm7TaqvtJ&#10;mJDPVJTVda3d3V1FUaRut6s4ju15mZBxc3NTcRzL933FcSxp0Z4pybZ+DgYD9Xo9HR0d2eszgVQc&#10;x2qaRkVR2MpIM1dNkg3bzGuWlxtcuXJFu7u7Nqy639tD0zS1n/3m5qYND83nttwa+1GSJNFgMLDX&#10;k2WZ/T8CAAAAAACeHG6/39dwOLTVN3me39UyWBSFfdy0MUZR9MgHbJK0vb2tixcvanNzU91uV0mS&#10;KIoi2xZZluVat6qq7L9mjtfyY67r6u/+7u/U7XbV7Xb1+uuv23MbjUZrX1+v11MQBKqqSjdv3tTL&#10;L7+sF154wW70dBzHfvdxHOvLX/6y/vEf/1HT6dRWvZnAaTmQG4/HqqpKjuMoDMOV9sgsy2wbblmW&#10;Go/HevHFF224GASBHMfRZz7zGW1ubqrf7+vZZ5/Vd7/7Xe3s7KhpGvm+b9//fkqSRMPh0L5XlmUr&#10;1Yd3ztK782ZCR2kR2JlQkHZRAAAAAACeLL60qKZqmsZWJUmyFUjT6VRRFNlKpqIotLu7awOj5Qql&#10;R9Hh4aGiKJLrujYwMa2iFy5cWLtddHlO2Uf9rm1bdTodDQYDua6rjY0NFUVhZ5Wt66MG8O/s7Nj7&#10;3W7Xtn02TaMbN25oOp3aCjYTipnqRVOBFwSB/WyKorCVW8vLFaRFC+nFixd1eHioqqr0qU99SvP5&#10;XAcHB3bZgJEkiQ39ptPpia22Z2U8HitNU/s3vjyT7aQFBo7j2GrDJEnstZsw9XFpqwYAAAAAAMfz&#10;JdkgwPd9VVUlz/OU57nd3liWpcIwVFVVSpLEzuV6HKp1ut2uDbt837fhSJZl8n3/xHbBk9R1vbKN&#10;VLrdLuo4jnq9noqisG2reZ7b4DIMw7XbRc136jiOut2usixTVVV2VpsJ2EzYZkI1U7XYNI39+yiK&#10;woaQcRzbEMxU/cVxLM/zbJWXtAjdlmebffDBB4qiSJ7nyfd9+/vpdGqrwEwF5cbGxplU8x3HbF81&#10;79s0jTzPs5+LOZd76XQ69vtabgPO83ztvx0AAAAAAPDocE012nJAYAInI89z20ZXlqWyLFs7/HlY&#10;eJ6n6XRqA6atrS0NBgO1bavRaLR2u2hd12qaxlZ4tW1rf67rWkdHR/ZzNwFmmqY24Dwrbdva6kNJ&#10;dw3mN2GSOb8gCGxF1+HhoaTFptGyLHV0dKRvfetbkqR+v2+PkWWZsixTnuf2vdq21dHRkeI4trP9&#10;8jy3Qa45H/P3tLx91MxKu59MGLb8ebRtayv5zHd1r1tRFErT1Aao5v+G53mPfJUnAAAAAAA4PddU&#10;7URRpLIs7Xy25SH2kmxgkKapwjA8scLnQTHnaeaKFUWhuq5thdhJ5vO5tre35Xme2ra1WyWDIFCS&#10;JPbxuq5XWv8Gg4HKspTrusfelivYli0/bqqmzBD+JElsyGY+5+l0asNPc12mzdXcN8GOGcRvZrEZ&#10;y2HQnZ/N8vdpFhOY9snNzU3lea6DgwP5vi/P8+zzTcuoCanMPDXz/oZZqGGY919egiAtQi9z7OWl&#10;Dcsh2HKF4XL1mwmKTWXaSZtBpcXft/lczJIPU8FnLF/H8lIKc45Jkqiua2VZpjiONZ/PaRMFAAAA&#10;AOAJ4+7t7dnKJUk6Ojqy4cTm5qayLJN0uy2u0+mo0+nYlsrzZobxz+dz2+oahqHatj0xADPBjLl+&#10;M5fOhF3LiwHatrUbMJfnkp10fDPP7F43aRHcbG5uKgxDGx6Zf82cvCRJ7HlIi1ArTVNbSdbpdFTX&#10;tYqi0Hg8lnS6kGk4HEpaXbJwcHCgoijU6XR069Yte45bW1uSbldrbW5uKkkShWGoIAhsGGbe9zSV&#10;XNPpVL7v68qVKzYczLJMSZLo8uXLdiOque44jlfaUeM4tltIm6ZRVVU2wDMB8XHM3DTz3mazrtnG&#10;eudSBzO3z/M8uwBEut2WK91dJQgAAAAAAB5/7u/+7u/qjTfe0GQyWQl7JNk2QUk2YMrz3LbKPSzV&#10;bI7jKEkS+b5v54PdunVLdV1rPp8fe8vzXIeHh7YddrmCyVyzqSBbDq1Go5GKojjx+Ce1k0qy51AU&#10;xUqoKd0OwZbDtZdfftlWX/3Jn/yJXNe131WSJPrMZz6jjY2NY5cuGHe2/ZpAyTxuNshWVWWveTgc&#10;6nvf+55+9rOfaW9vT9/85jdta2zbtnZhw3Ll2nGqqtLOzo4NB6Mo0te//nW9++67un79ul566SVd&#10;uHBB0u3KNUna2tq6q3V5ueX5NHzfV5Zl9r273a46nY5c19X+/r7atr2rdde0wpq5hXeGa+b/z+PS&#10;Ug0AAAAAAE7mfvDBBzYMqKpKk8nEVgI5jqN+v69Op3PX1sSmaR6KmVMmHDEBhwmJ2ra1GyKPuy1X&#10;OzmOI9/3V2aHmaqp5ZbBuq5tQHbS8c2CiHvdhsPhSqXU8n3zPZgQxywImEwmtq31woUL9ru5fPmy&#10;0jTV+++////Yu7MYWe7qfuDf6rW6ep39rgYbgyGEpzznJS95QgnESQSGRCRAwChYCQjvxniV8CU4&#10;jUWigwAAIABJREFUWGArREDyJ6AYEEmkSJEiRcpT8hYJJQEnAeO7zJ2ZO70vVV3d1b//w9xz5lfd&#10;c6fbt+aufD9S697Zuqura/nVqXPOD+12e6FMLll/1WpVl3l5eTk2sQEAnXFV1rPjODh16hRSqZRm&#10;ncm24vs+HMdZqGTSDtRubGwgl8thOBxiMBhgdXVVJ9xoNBoA9nrAVatVANDvSbZZKpXCysoKCoUC&#10;BoPB3JlBAWim3tramgY0B4MBoijSySGMMchms6jVapo5Z2fPSRbgdJnszZDpSURERERERETXR2Y6&#10;oCQk4CQ9tyT4c/LkSXieh36/f1P0ZpMyP2Av8y6VSmFpaQnNZhPZbHbuBALZbBZBEGB9fR31el1n&#10;0EylUsjlcpopZWdGSaDpjjvuwNmzZw99fjvz6iBSDgrsZWaNx2PU63WsrKwgDEP0+32k0+lYnzUx&#10;Ho+1cf9oNML29jaAvWysVCqln91hyuUyut2u9nybTCbo9XpaQivPn06n9bUlAxDYKynu9/vY2tqK&#10;LV8mk1lo8gbpg9bv93X5S6USNjY2tPSzVCqhWq2i2Wyi0WgglUohn89rr7xyuayzszabTaTTaQ2U&#10;zrO+vo5KpYJmszmz/U8mE5RKJc3Isz8rKc9917vepe95ukz0dph9l4iIiIiIiIgW42xtbZlisYhS&#10;qTTzw+FwGMtG6vf76HQ6WF1djQV7bjQJgkhgpdlswhiDpaWluSV7qVQKjUYDruvizJkzeOqpp/Rv&#10;JBsrCALkcjnNLJMMvvvuuw9f//rXEy27HYiRiRSuFJwJw1Az1Mrl8kzJ7pe+9CV89rOf1WVcZOIH&#10;8cQTT+Dxxx9HOp1GGIbI5/Not9uaNSblqel0eiZDTUpfXdfFc889h8cff1yzuub1hXvhhRd0mSWY&#10;2ev1UK1W4fu+9rU7KJg7GAyQy+UwGAzwyiuv4Mtf/jI6nQ7+5E/+BI888ggymczcbMuLFy/C8zyU&#10;y2WMx2O89NJLeOqpp9DpdJBKpWLbTy6Xw9raGj7ykY/gE5/4BE6ePIlz587h9OnTuo4cx9H+dERE&#10;RERERET0iyOzsbEBAJrFJA+ZaTMIAp3NsVgsLpwhdD0Vi0Ut4cxms1haWtKfLRLsWFpa0mCOBFVy&#10;uRyKxeJMNpaUaabTabztbW9LHEzp9XrIZrPI5/M6G2i320W5XIYxRktDs9ksXNfF2tqa/q1kq5XL&#10;ZYxGI1y4cEG/v2hPMs/ztHecBMYkyFatVjGZTLSsVraLMAy1P9/Kyoout6wbAJplNs/m5qb+bb/f&#10;R6VS0cBeoVDQrEIhE1zINilZa8PhULPpHMfRnnbzHD9+XP8v5bhSZjqZTFAoFDTYF4YhLly4gCAI&#10;dD+QABuwl8Un2WzTAWoiIiIiIiIiur2lJGgiMybaM1/m83mdvdPuz9Xr9W6aflPSUyydTmuQCNgL&#10;xgB7wZ7DHuPxWDPh5G8qlQrG4zGazaYG2SSbqlAo6N9J0Omwhx24POghGYRSipjJZDQ44zgOKpUK&#10;yuXyTEaW7/sAoLOLRlGEWq2G1dVVTCYTjEYj/dlh5D1ns1kNitk9xaIo0l5t8v9cLodSqYSVlRX0&#10;ej2dodMul5RA2Txra2s6I6mUxG5vb2vvv0wmA9/30e12MRqN4HkeKpWKznYbBAHS6XQsE1MCgotM&#10;vFCv13XblvJneR+VSkXXswTt0uk0yuWyTu4A7H12dlltOp1GEAQLze5KRERERERERLcHxyya8kRE&#10;REREREREREQHurGzFhAREREREREREd0GGGQjIiIiIiIiIiJKiEE2IiIiIiIiIiKihBhkIyIiIiIi&#10;IiIiSohBNiIiIiIiIiIiooQYZCMiIiIiIiIiIkqIQTYiIiIiIiIiIqKEGGQjIiIiIiIiIiJKiEE2&#10;IiIiIiIiIiKihBhkIyIiIiIiIiIiSohBNiIiIiIiIiIiooQYZCMiIiIiIiIiIkqIQTYiIiIiIiIi&#10;IqKEGGQjIiIiIiIiIiJKiEE2IiIiIiIiIiKihBhkIyIiIiIiIiIiSohBNiIiIiIiIiIiooQYZCMi&#10;IiIiIiIiIkqIQTYiIiIiIiIiIqKEGGQjIiIiIiIiIiJKiEE2IiIiIiIiIiKihBhkIyIiIiIiIiIi&#10;SohBNiIiIiIiIiIiooQYZCMiIiIiIiIiIkqIQTYiIiIiIiIiIqKEGGQjIiIiIiIiIiJKiEE2IiIi&#10;IiIiIiKihBhkIyIiIiIiIiIiSohBNiIiIiIiIiIiooQYZCMiIiIiIiIiIkqIQTYiIiIiIiIiIqKE&#10;GGQjIiIiIiIiIiJKiEE2IiIiIiIiIiKihBhkIyIiIiIiIiIiSohBNiIiIiIiIiIiooQYZCMiIiIi&#10;IiIiIkqIQTYiIiIiIiIiIqKEGGQjIiIiIiIiIiJKiEE2IiIiIiIiIiKihBhkIyIiIiIiIiIiSohB&#10;NiIiIiIiIiIiooQYZCMiIiIiIiIiIkqIQTYiIiIiIiIiIqKEGGQjIiIiIiIiIiJKiEE2IiIiIiIi&#10;IiKihBhkIyIiIiIiIiIiSohBNiIiIiIiIiIiooQYZCMiIiIiIiIiIkqIQTYiIiIiIiIiIqKEGGQj&#10;IiIiIiIiIiJKiEE2IiIiIiIiIiKihBhkIyIiIiIiIiIiSohBNiIiIiIiIiIiooQYZCMiIiIiIiIi&#10;IkqIQTYiIiIiIiIiIqKEGGQjIiIiIiIiIiJKiEE2IiIiIiIiIiKihBhkIyIiIiIiIiIiSohBNiIi&#10;IiIiIiIiooQYZCMiIiIiIiIiIkqIQTYiIiIiIiIiIqKEGGQjIiIiIiIiIiJKiEE2IiIiIiIiIiKi&#10;hBhkIyIiIiIiIiIiSohBNiIiIiIiIiIiooQYZCMiIiIiIiIiIkqIQTYiIiIiIiIiIqKEGGQjIiIi&#10;IiIiIiJKiEE2IiIiIiIiIiKihBhkIyIiIiIiIiIiSohBNiIiIiIiIiIiooQYZCMiIiIiIiIiIkqI&#10;QTYiIiIiIiIiIqKEGGQjIiIiIiIiIiJKiEE2IiIiIiIiIiKihBhkIyIiIiIiIiIiSohBNiIiIiIi&#10;IiIiooQYZCMiIiIiIiIiIkqIQTYiIiIiIiIiIqKEGGQjIiIiIiIiIiJKiEE2IiIiIiIiIiKihBhk&#10;IyIiIiIiIiIiSohBNiIiIiIiIiIiooQYZCMiIiIiIiIiIkqIQTYiIiIiIiIiIqKEGGQjIiIiIiIi&#10;IiJKiEE2IiIiIiIiIiKihBhkIyIiIiIiIiIiSohBNiIiIiIiIiIiooQYZCMiIiIiIiIiIkqIQTYi&#10;IiIiIiIiIqKEGGQjIiIiIiIiIiJKiEE2IiIiIiIiIiKihBhkIyIiIiIiIiIiSohBNiIiIiIiIiIi&#10;ooQYZCMiIiIiIiIiIkqIQTYiIiIiIiIiIqKEGGQjIiIiIiIiIiJKiEE2IiIiIiIiIiKihBhkIyIi&#10;IiIiIiIiSohBNiIiIiIiIiIiooQYZCMiIiIiIiIiIkqIQTYiIiIiIiIiIqKEGGQjIiIiIiIiIiJK&#10;iEE2IiIiIiIiIiKihBhkIyIiIiIiIiIiSohBNiIiIiIiIiIiooQYZCMiIiIiIiIiIkqIQTYiIiIi&#10;IiIiIqKEGGQjIiIiIiIiIiJKiEE2IiIiIiIiIiKihBhkIyIiIiIiIiIiSohBNiIiIiIiIiIiooQY&#10;ZCMiIiIiIiIiIkqIQTYiIiIiIiIiIqKEGGQjIiIiIiIiIiJKiEE2IiIiIiIiIiKihBhkIyIiIiIi&#10;IiIiSohBNiIiIiIiIiIiooQYZCMiIiIiIiIiIkqIQTYiIiIiIiIiIqKEGGQjIiIiIiIiIiJKiEE2&#10;IiIiIiIiIiKihBhkIyIiIiIiIiIiSohBNiIiIiIiIiIiooQYZCMiIiIiIiIiIkqIQTYiIiIiIiIi&#10;IqKEGGQjIiIiIiIiIiJKiEE2IiIiIiIiIiKihBhkIyIiIiIiIiIiSohBNiIiIiIiIiIiooQYZCMi&#10;IiIiIiIiIkqIQTYiIiIiIiIiIqKEGGQjIiIiIiIiIiJKiEE2IiIiIiIiIiKihBhkI7pFjMdjBEGA&#10;IAgwmUyuy2tOJhNMJhMMh0N0Oh34vn9dXpeuj9FopP/3fR9BEOjX9v/p2oqiCJ1OR7+213232419&#10;Tva+b4w59GHvr1EUIYqi2N/ar9fv9wHsHWe4nxNdX1EUodlsYjgcxr4fhmFsvx0MBgD29lMiuvmF&#10;Yaj79WQy0fP5eDw+cCzf7XYB7J+jx+PxzPn6VhBFEdrt9oHHqqMYY8i6M8bo9YlcIx20LNPmjZ8A&#10;oN1u6+8HQQDf92eWfWdnB8D+sdn+rK6HKIowmUzQ6/Vi2xmwN8a3PwP5PRGG4YHLu+g2Jut1OBzq&#10;/8fj8cx57DCyrP1+PzbWNcbE9o9Op6OvEYbhws9/Iznmem8NRLSw8XiM0WiEdDqNXC6n3zfGIAxD&#10;pFLXNk4eBAHK5fLMMkVRBGMMXNe9pq9P195kMoltR91uF9lslp/tdTAcDpHP5wHsDVYcx4HjOPB9&#10;H4VCAY7j6M/S6TSAvcFFEARwXTd2TDhIu91GtVrVr4MgQC6XQyqVgjEG/X5fX8feBnzfRyqV0mUj&#10;oqM3mUwwGAzgui4ymUzsZ91uF+VyGaPRCFEUIZvNIggCOI4Dz/Nu0BIT0aLkPG0zxiAIAuTzeT0P&#10;h2GIMAxRKBSQyWQwGo2QzWZj4wP528FggMlkgnK5fNMH2g86pqVSKRSLxSN5fmOMjpGmTSaTWLDM&#10;Xp7RaITd3V0cP3780Off3t7GxsbGgT+Logj9fh+VSkU/p/F4jEwmg8FggFwuN/P+j5rv+8hkMshm&#10;swD21ocsQ7vdRqFQiI0voyjSMeN4PEYqldL1Z4zBaDTCeDyG53lwHCcW8DpIt9tFqVTS55R1PplM&#10;dJkOEwQBstmsjm1lOdPptI5dJcg2fa172Gd/M7m2WwARJZLJZDCZTGIHIXE9LoAPOlBKIOBaB/jo&#10;+pA7QjIYdF33ljh53Q7sfWgymSCTycQuore3t1EsFnUgUq/X8corr+Dll1/GhQsX5j5/rVbDpz71&#10;Kdx///04ceIEXNfFeDzWrNhyuXzgZ10oFA6880tERyeVSuljmhwDstmsnodd1z1wLEBENx8JONj7&#10;t+M4KBQKsa/z+TwymYzu27K/TwdpHMeJBaiudRAnKTvTTII6qVRKs6eSXsNI9r3jOMhkMnq9JDcs&#10;8/l87AalcBwH//3f/40TJ04c+vyf+9zn8LnPfQ6lUgmdTgfZbBa5XA6e52Fzc1MDcPL5SkAvk8lc&#10;l2y2dDodex3HcZDNZmGMQa1WAxDPNJNzyre+9S185CMfAQCUSiUMh0P9fKIoQj6fx6/+6q/in//5&#10;nw99/WKxGLvRm0qlMBwOF742PGg9yWdVrVY1AJ1OpxGGITKZjH4dRdEtcbPp5t5DiSh256Hb7SII&#10;Anieh2q1es0vhNPpNLrdLvr9PrLZLEqlEvL5PAf6txHXdTEcDjEYDFAoFHSA12g0sLy8fIOX7vYm&#10;67rVaiGbzepgEQB6vd7MXdRCoYDxeIxWq7XQ87daLTiOg6WlJQB76fbj8RjLy8ux44pcDIxGIxQK&#10;BaTTae7jRNeBXCiMRiNsb28jnU5jeXkZ6XRaM14kq0AuXtrtNlzXZaYp0U3MzmILw1CzhES73Ua5&#10;XEYqlZo533Y6HVQqFYxGI4xGI70JJ8/Z6XRiwbqb0Wg00huH+Xx+JisvqVKpFPu60+nAcZxY9c1g&#10;MNCv+/0+isUi+v0+3njjjbnP/6Mf/Qjlchm5XA5ra2v6ngDg9OnT+vxSDux5ngbirodcLofJZKLl&#10;mTKeHA6HKJfLsQSNQqGARqMBz/Pgui48z8NgMNAMNmAvaNbpdJBOp7GxsTH3+lI+T8mulOtDGVPO&#10;u1kvY11pSSTbShAEKJVKmEwmur3LewvD8JY67zHIRnQTGw6Hsbs0crEM7J/ArqXxeIxyuRw7aclg&#10;AcAtcSeBrqzT6SCXy+mJzBiDbreLQqHAANt1IOn+nuchl8thPB5jZ2cH6+vrGI1G2Nra0sFdOp3W&#10;wZHs9/MCYcYYRFGkpSiVSkW/PxwOkU6n0ev19LiSz+f1LvNwODyysg4imhUEAcbjsWarnjp1Sn8m&#10;fX+iKNI7/rK/p9PpW+pCg+gXkeM4mknlOA7CMIxlqds30cIwxKVLl3TsdVAm6+7urgbd5Vx+M7Mr&#10;YXzf176TqVQKJ0+eTPz8jUYDYRiiUqnA87zYOmk2m6jVarGsKrluKZfLOH78+Nzx0+nTp7W3mNwE&#10;3dzcxB133KGBJM/zZq6Dut0uoijSbLJrJQgCDAYDLC0txcZqjUZDg7eyTZVKJR3Ty98B8d6e8nn5&#10;vo9Lly7NzUh7/fXXceedd2rmILA3tkylUhiPx3NLRsMwxGAwQK1WiwWMB4MBSqWSlo1ms1lEUYRy&#10;uQzP8xCGoX4eNzv2ZCO6BfT7fURRhGKxiLNnz+KrX/0qXnrppWvekyGbzeL+++/H/fffj7vuugv9&#10;fh+TySTW54lubVLOEAQBvvrVr+Kpp55CKpXC7/7u7+KVV1650Yt3W7Pv9kVRhGeffRZnzpxBNptF&#10;o9HAysoKwjDURshyFxbYu4trN7A9SCqVQqFQwGg0ijWKdRxH7yRXq1V89KMfxac//Wm9yGcpONH1&#10;4/u+luvU63V84xvfwHPPPaelT4VCQfskep4H3/fxvve9D9/73vdu9KIT0RVIdrgExHu9HkqlErrd&#10;Lv71X/8V733ve5HL5TT4trS0hN/6rd/Cs88+C9d1EQQBCoUCgiDAd77zHTzzzDM4e/Ys8vk8hsPh&#10;TZ/JJscsGW/k83lUq1V84AMfwDPPPHPkN+nH4zHa7Ta++93v4rHHHtNJCzzPQxRFeuNQepYtYmVl&#10;BfV6HcBecK7b7SKTyWhf6nvvvRcvvvgistks8vk8yuWy9tC8HqQHWxAEaDab+MEPfoBHH30Uvu9r&#10;hppUq8iYr1arwRgzsw5kmwOAtbU1fd9X8tBDD+HRRx+N9Q+WbXxREoQOw3Bm+XO5nPZ9+7Vf+zX8&#10;1V/91TUPXB41ZrIR3cR834frushmsygUCkilUrjzzjtx8uTJ6zK7ynA4xMbGBu6++24AeyeZwWCA&#10;0WgEY8x1S4uma6der2NtbQ2u62I0GmnK/fr6+o1etNteq9WC53lagh1FEbrdrg5YWq1WrKxiMBjo&#10;gLXX6829k5dOpzUoB0CPJaPRSAdd3W4XuVwOd9xxBwBo81u5uCeiayMIAp3USPa1YrGI06dPa/Nz&#10;e1ZgmShhMplouRIR3Zwcx8F4PNYgmwReoijCxYsXkU6nUSwWNaNnMBhgc3NTK1ekB2OxWNQMHmAv&#10;SDIcDt/UDI43gud5KBaLaLfbCMNQZ+bc3t4+kgCb7/vo9XqoVqs60cDKygpWVlZiASR75ks55gKY&#10;O36q1Wqx8ZM9A7solUqxrDwZm9VqtWueaTUej9HpdLC8vAzXdXH8+HGsr68jCAKMRiOUSiUEQaD9&#10;zGQWUmk3ImN+O1taNBqNA2e+tf3Hf/wHxuNx7H2+mRZGURSh0+lgaWkJuVwOGxsbuvx2DzkJGNoB&#10;tjAMb4nrT96uJrqJSaZLLpdDr9fTvmx2w89r+QD27kzs7u7q1M/Sd+BWSNWl+SQrUVK+0+k0PM9D&#10;s9m8wUt2+1taWtKUeACxC21gf2p26VUhJWPye/OmoJfBoJSkjkYj7esokylMJhN0u1296+n7fuw1&#10;iOjakf2w3+/rxYWUiso5Vi4mpAeP/TMiujlN76MSxCiXy9qUX74nM4va7TukLcRgMECr1dJztOM4&#10;C/dlvZGCIMDu7q4GB8vl8kyz/iQKhQLW1tb0+Njr9fSaScayhUIhFiyS9hkys+thj2azGZvJXcZi&#10;Mp4C9gJvo9FIx8syscX1OD7bk2VI64HxeKzrW64Z7X67douhMAxjQTFpISLb5rzrw3K5rCW6nU4H&#10;QLyH+Dx279/hcBjrLwdAx8Wyv8jzTiaTWyLABjDIRnRDSVPTK510Xn75ZU23rlaryGazWF9fx+OP&#10;Pw4AqFQqMycGOYnJv3YvF/m/67qxv7Fnx0mlUsjlcjpDzTPPPIO1tTWsr6/jzJkzGuCTu3KSXix/&#10;z1kJbx72FNzTJ1Tx4osv6sn3scce06nJ7f5/dPVk35YLZwCxAOZzzz2HWq2GbDaLz3/+8wAwM4iQ&#10;/h/yf/u5rsQOlI/HY82AEfb28K1vfUvvBL/44ouxAZJdkmr/n0FYomTkPDyZTFAoFOC6rma1SAlN&#10;LpfTc6x94TYvy8AWBAFeeeWV2MWn/a8E8R944AHd9xe5EDbGxM7/cr557rnnjuT5iW51csMsDEP8&#10;8Ic/1P3hox/9qAbLisWintNTqZQGG4Tdj9lxHGxtbenEZ0keMtb3fV9L/HzfR6FQQBiGsZlPgyDQ&#10;ZZSs+3kPu5ek4zjaq+zVV1/VY9G9996L4XCIer2uxzTpFwYAW1tbsfVpj2n/+q//Wp9HSjWLxSI+&#10;8IEPaKAon8/PHGukqf5hPWelD7VMQCN9wCSQJf3Yvve97yGXy+HUqVP4nd/5HX1NYL+hv7jaayO5&#10;5hoOhzru+vu//3s4jqMZczJp2X333XfF57H7pMlMrPbPZBllmY0xOsunZFvb15Svvvoq8vk8crkc&#10;qtUqCoUCarUafuM3fkO3GVluuTaU92JnCF6JTNwwHA7xd3/3d6hUKshms3j/+9+vyzr9/mT7uNat&#10;lBbFIBvRDSRNTaMo0pRYyV4BgJ/85Cd6gr3rrrt05hVgvxRMmqDKoFbugo3HY6TTaW1CKXd45LWA&#10;/dmPHMfRQJvc6QH2ytWklK1er6PVamnArtFoxJ5DjEYj9Ho97SNFN850oFWmxO71eqjX66jX62g0&#10;GrpNsRfX0Wq327qv2Zlh9uBO7ixKTyZgb1Aig9xFsk2F/T0ZGMmsXlJ6YpNlkkGtlKvaTddlm5me&#10;1YlBWKJk5JwsF9bA3gXgysoKVldXAUBvsgH7xw37ezeS4zh6/peJWuTmnJSfE/2iCsNQ+6EaY+C6&#10;rrZ9sdutSEBAMo6kz5bIZDLI5/NIpVIolUqaEZbL5RI9+v2+BlTsNhXymoPBAO12W2dFLZVKWsWy&#10;yOtLxpgd3JfxiASxKpUK8vk8VlZWdPxjB9JknOH7PoIgiB0ra7WaNvOXaxZZpzKmlQwr13Vj1zvA&#10;fqBnZWUF1WoVmUxGJ6OQ65d0Oq391uzPxL6Gymaz2spDAoq7u7tIpVKxMZOMv8IwXKgnnATU7OO+&#10;lEzu7u7O/Xt5PfkM7CxpKfOcN7aUjEm7f7DrurGbJfL9yWSivdV6vZ6u+8lkEttmAMy0QpDtW7Z1&#10;ABpIls9WtotSqYTRaIR0Og3f99FoNDSjUIKI8ya1uF7Yk43oBpI7LKPRCLlcTg8McgB8z3veg5WV&#10;FWxtbcXSkeVk1e/3Y0047QPSysoKAMQap3ueF2ucLifYg07q9olODoQnTpzQE9XS0pIeYDudDnzf&#10;R7VanQm60Y0jgxbf9zXQJnee5M7liRMntE+X3eePM0smZ08Q0m630Wg0sLGxoZ9LEARaejAYDHRg&#10;mM/nNcv1MJJun0qlEEXRzO/bWSYHkQGXZM5Jb75+v49arQbf93UwPBqNkEqlNHBYq9W4rxMlIE2i&#10;JbsF2Auwb25uYnt7GwAOzBSbTCZz9+3rod1u602+bDaLY8eOwXEc7Ozs4OzZs7xpQ7/Q7Gz00WiE&#10;8+fP6zm3WCzquNwu+8tms7FyxiiKkMvlMBqN9Ma2NIRP2lw/n8+jVqthd3dXg4BRFGnp4fHjxxEE&#10;gWZyyc16GUfO6wknLS4kILOysoJutxvLVOv3+7h48WJs4gAZmwZBoJlorutqMKfRaGB5eRk/+tGP&#10;ZrLU7OymlZUVGGNiN5KB/QDa0tIS2u026vW6Lqv83vr6Otrt9oHv0XVdLC8vY3NzU4NFAHS29iiK&#10;sLq6qpnIvu+j2+2iXC6jUChoEHIeCTBKn+RyuYzhcIh8Pr/wxA0ANGtvMBjoBBQA5n5+MruqZBnK&#10;taNMkFAul3XbAPauNdPpNO644w6USiX9HOX1oijCYDDQHnoAtNxUgnM7Ozua4S1BOglcymcj42XJ&#10;njuotYlMHHaj8QxIdAPJHYNCoYB0Oo1Wq4Vnn30Wp06dQiqVwgMPPKDp0qVSScsuxuNx7IAnJzHH&#10;cTCZTFAul/He974X//mf/4lms6knx06ngy9+8YuoVqvo9Xqxi3K5OzR9ByCXy2n/gQcffFCDfJ//&#10;/Of15FKpVLCxsaEX3e12m+VkNwFp+FooFLTB/mAwQLPZRLPZRLfbxblz5zAajeA4DpaXl/XCaN7M&#10;QrSY3d1dHaTceeed8DwPZ86cgeM4WF1dxUMPPYTBYIB8Po/19XWkUimdXESCaFd6yJ3D8XiMhx56&#10;SLMWX3jhhdgFrn2HWnq+SKDVcRwd2F+4cAHPPPMM3vGOd8B1XXzlK19BvV7XwX46nUa1WsWxY8cY&#10;YCNKqFwuw3EcjEYjtNttvZi84447sLy8PHPxYPdvuhn2v1KphEqlgiAIcObMGeRyOWSzWTz//PNH&#10;PnMg0a1mMBhgPB6j2WwilUrh9OnTOHXqlJZOyv4dBIFOfADsjekzmQyy2Sxc19WyTpkJXn6e9CHX&#10;BRLAkrHAcDhEKpXCxYsXtS9ZpVLBsWPHUC6XYYzBYDCY+/zGGJw8eVKDRfV6HWEY4uMf/ziMMfB9&#10;H3/7t3+L48ePY3V1VW/o9Xo9NBqNmcyqTqeDb37zm1hfX4fjOPjGN76BZrOJSqUyk5Wfz+e1UgPY&#10;C8xIQEc0m01kMhn8wR/8gY6lXnrpJaRSKezs7GgQynVdLC0t6Y2QIAiwubmJcrkMz/P02um73/0u&#10;jh07hlqthvvuu0+vjwqFAtbX13UZ2+32Qj312u02RqMRKpUKyuUyXn31Vbiui1qthieeeGLu39sB&#10;SLstUS6X00qnwx7nzp3Dzs6O9mcD9gLCdvajTLAgs7bKpB71el3fp1yryiQeEnS0E0Bk4oOxFd2H&#10;AAAgAElEQVT7778fr732GoIgwD/+4z9iZWVFK7wkaPf1r38dKysryGQyeP/734//+q//Qrfb1QoQ&#10;ADdFgA1gJhvRDTcajfSuQKlU0mg/sHeisBtsSjBN7iRIvxY7yCZ19+9617tw7Nix2GvJyVx+v1Qq&#10;od/vI5VKaRq2POR17LLPtbU1XLp0CZPJRO82DIdDBEGgJ+tUKqWTI9CNZaeqS0DV87zYBdCJEyc0&#10;tb/dbutnb/8tXZ0wDGNNW4VcjPb7fe1vMhwONTPEcRzcdddd+OlPf3ro88sdvXw+j/F4jEajgXw+&#10;j06no/uoNIoFoKWf9vKJWq2mdyWDIMBkMsHOzs7MLFn9fh++78dKPojozZMLnWw2q1mvQRDgwoUL&#10;aDQaGkiTc7OMC+Qi6UaTG3JRFMVmQO/3+5qNQ/SLSlqtVKtVjMdj/PjHP8b58+cB7I29pcepzCTa&#10;7/exurqKKIq095cErKRqRTLXK5XKQr1ZDxNFkWbMSu8xKV8vFApYXV3VDHspJ5Wsd+lPdph0Oq3v&#10;F4Aus2TDu66LXq+HMAx1Nslqtap9wGTM2mq1UKvVUKlUNNsOAF5//XV9H8LuXWtno9nZcwA0m6zX&#10;6+HcuXMA9o6z0oDf8zydRECqCqTP3NLSEgaDAbrdrh7jVldX0e/3NaB08uRJzUCUcVY+n9f+2ouo&#10;Vqvo9/uo1+tYWVnR42273daA02GkvLjT6cTW0ZX6M09bWlrSgJrdUkTaEsk2OhwO9bPKZrN461vf&#10;OhPkkm1FSmgl4CjB4+FwqEkkcn0iwTrP8+A4TqwnsPQsrdVqePe7363f7/V6Wh57M5SM8gxIdIPJ&#10;4BTYLxOVA5I0umw2m7ELYiGp2KlUCtlsVu+0dDod/PSnP8X29jZ6vZ4eKH3fRyaT0bp+mY1HytPk&#10;OVdXV1EsFjX4d+rUKbiui0uXLgHYC+Y1Gg1Nla5Wq1o+ZoxhgO0mI43vZQBijMH58+dx8eJF9Pt9&#10;vZizT7y3yuw9NzMpFQD2+3BIjxO79Ev221wup6Xf8wJsAHSgJROWSOPfarWKfD6vAfjJZIJarRYr&#10;AZYSL8mkabVaGlyThrPHjx/XDFg5JhWLRayurt4UmTREtzK5mLYNBgO4rovjx4/r8ViOxXaw/OzZ&#10;s9d3YQ8gy1AsFvVYJ8GAO++88wYvHdGNJTeoJRNtfX0da2trAPbG3rJf2xk4EnByXRelUgmu62q/&#10;5tXVVaRSKc3Qmjc75rzHe97zHgD7QT4JMAHQjKROpxO7ESgZ9lLGedhjejzZ6XR0lstCoaDZSdVq&#10;FcePH9fxzPQMknK9Ij+z+3oB+zf+7J5fURRpNtpB5YTFYhG9Xg/FYhH33HMPAOiYZ2NjQ4/DwN5x&#10;V96L3FicngBOZocW//7v/66By3w+r5leb2bCmtFohGKxiPX1dWSzWUwmEw3Q2QGnK5FeetlsVseH&#10;Una6iFarFcuwlBtCw+FQA63yOkJe4/XXX8elS5e05FPGv3bPcQnSSVBXrmFlO/ilX/olAHvnROk/&#10;LtU2Upoqn4Ose5nE7WYIsAEADBHdUO1223zmM58xhULBpFIpA8AAMKurq/pvOp026XTaADDpdNq8&#10;8MILxhhjJpOJaTQa+lxRFJnhcGj6/X7sNcbjsf5/OByadrtthsOhiaLIGGPM7u6ueeqpp8zGxoa+&#10;/pUetVrNADCVSkW/99hjj5kwDI0xxgRBYIwxpl6vX9P1RvNtb2/PfK/ZbJqnn37aLC0tmeXlZZPP&#10;5w0AUyqVzMrKiikWiwaAuf/++2/AEt+ehsOhef7553UfL5VKBoBZXl42hUJB96N0Om0qlYo5ceKE&#10;efjhh+c+b7/fN51Ox/R6PTOZTGKvt7u7q1+Px2Pzs5/9zDz99NOxfTyXyxnXdWP7txxrPM8zAMzx&#10;48dNrVYzn/nMZ8zm5qbpdDrXZB0R/aIaDAam0+nEzts7OzsmiiIzGAyMMXv79HA4NMaY2L6+CN/3&#10;zcsvv6z7uIwz5F8ZW3z60582o9HoTb9Go9EwL774oikWi3o+OcrnJ7pVfe1rX5sZQ2ezWf1/pVIx&#10;n/zkJ81kMjG9Xk/H6qPRaGYcL+M5GWtPJpNEj2effdYsLS0Zz/P0eqNUKumYoFqtmgcffNCcP38+&#10;thyj0ci0Wq25z2/M3rGt2+3q3wZBoO9Lvi/vR65HfN/X/zcaDXPmzBlTKBRMOp02uVxOl61cLus4&#10;RcYzcqwBYIrFovmjP/qjmXFwu93W1240GqbVapnhcKjHJlm+drs9M97p9XrmL//yL3XcJp+lHOs8&#10;zzO5XC52ffTJT37StFotff/j8djs7OzM3XbCMDSvvvqqSaVSsWvDfD5vqtXq3Gu1Bx54wPT7fdNq&#10;tcylS5eMMUbfj31NeCXtdjv2dRRF5i/+4i/0M5DH8vKyqVarse9Xq1Xjuq756Ec/ajY3N2PPI+vc&#10;9/2Z5ZCvW62WefXVVw0As7KyYjKZzMxrep5n7r33XmOM0fd3s2EmG9ENNBwOtZ+Z3L2Ruy4ye0y9&#10;XtdsMSknvXTpktbJ23du5C6P67p6B6Hb7cbunmQyGVQqFZ1dCNi7UzQej/U1paRQ7gZIPzjpFyXP&#10;K2Vw5nL2mj17jcz6QzfO+vo6gL3tzJ4NNpVKodls6vcA6IyjkokwXWpMb954PEYQBNpbJQxDnUEs&#10;nU6j0WjA932dSXAymaDT6WBzc1Mz2g57uK6r2WuO42AwGKDX6yGbzWovC3mtY8eOaXYqsLePT5cN&#10;yAxaUrJeLpexu7urswwfP35c74Jy9mCiZKSUqFAoaH8fIbPtyTnYztIIw1DP3TeSNN8uFouacSNZ&#10;89P9j4h+0ciM3Ol0OpY9JGXiMk7f2tqC4zgoFovo9/ua3S7HA2nxIuM5qSiZNz6Y93j3u9+tVQ6S&#10;SSdZbQA080i+9n1fe7FJSedhj3a7jWw2q5lJMlmD53nwfV+/L/1/5dpBMq8kC+3tb3+7zkRpjEEm&#10;k0G73da+XjYZz8i6jKJI1709I6i8tmTS5XI5rSiQf6XXm7ncZsP3fRSLRRQKBfi+D8dx9PXk+WRd&#10;djodzcCTsRoArRKQjMbDSKmwlK/KuhkOhwtlsv3v//6vluDKOpD3lk6n535+cgyX8WAqlUKxWNRJ&#10;sKQyotVqod1uIwxDXQ/tdlsrI6az/1zX1UnypLew/Fz+X61W9T23Wi1tgyTrtNFoxCYLk2Uxl6t1&#10;Dqr8uhGuS5BNerwIM5VGCkDrm+2/Afanj5U0VWMMut0uxuOxpq8KqQ0W82ZmA6DPIemO4/FYZweR&#10;1036/MJ+HXnP9mvayyANy+exl2cymWjzv+nXkOddZJnfjOnnt19bZqmxl+9qX384HM4Ei+bNjHKz&#10;kJRYAHriAfaCGvl8Hm+88QYmk4kGNXzfj5Vbyv8bjQY8z9OToF2+BcQH4dKzAdhL37Wfz+6TIgG9&#10;TqeDbDargbHxeAzf97X+XrZPOdnkcjntx2b/vj3181Fsa/b+Ivu8WDTt2lgzBtnPJQfjJKZn+LnS&#10;ex4Oh7GLouleGnICP6jHhfTikeWV/WjR999ut5HJZGIp83agRVK/AWjKtl2ubC+3nDTlZ/bnMX28&#10;+kUJwkwf16V3B7A3oJGeHp1OR/tU2DNSlUol7O7u6j4lA0yZ9vywx3TPI8/zdDIDeR0ZlBUKBT2O&#10;Li8vay832WbT6XTsGJ7JZLSxrQTYZdBqzzqalKwfYG8bsntP2vuT9K60t7NWqzXTR1KWD4g3/p3e&#10;txadncu+cSDsfW/6uGQP/GT/sX8u2wKwvx9OH4/s9x0EwcyA+qDntV//qAaY3W43NgP21TzvYZ8v&#10;EC+Vkt+XPj32+ML+HekBKlqtVqyPEQBsbW2h0Wjo1/Y2IsuS9CLVXh4pAxeL9EuSMjJZD/bfy7aR&#10;y+VifU8BaKkWMDvukvODvXx242p7lr7JZIJsNqvl5vZyy7q3n08mXJLX8zxPG5jLhaCMNaQvZCqV&#10;QrVa1RmsZVtwHOfA5X4zpseAYRhe8aJ7+vft15q+Rpk+ntvXBAf9/dXqdDqxFg72ayw6e6x9HLPL&#10;ieU4IM9vH5dkpsDpGeTt/eMoxke3O9n2hbRfEdKTa3V1Fd1uF5lMBmtrazDG6MyM5XIZ6+vrWnpd&#10;qVRm+ofJuF+cOHECALSX8tU+ZJuQG4D5fF77KbquC8/zsL29rdcF0tpGjgfznr9arcaWu1wu63Gm&#10;UCjoTUe59pGglTTdl16zW1tbOH78OABouamwg1X2dY7dI0wmj5MxkN0K5aDWNvbPpdG/7/v6uhIU&#10;NZdb6wDQ8ZT8DbB3XpLZluX8Y4/j7f1RJqKzr9O73a7eZJHjWqlUQj6fnzke2ZOWSW+zd73rXdp2&#10;RD5be93NG18Ce8fMdDoNz/PQaDTQbDbxnve8R4OFwN42K79v958rFou4dOmSrhe5VpVtSMhyF4vF&#10;2OfR7/dRLBZ18jZZT/bvnDx5Eo1GA4VCAZubm3AcB/1+/+Zpd7NgxtuRiaJoJj2w0WhoaqgxeymS&#10;4/HY9Pt9TducTCYzfyepnVfS6/WuahnDMDS+72vZ20Emk0ksBfZKptN9pw2HQ+P7/tz3ciVhGOpj&#10;ev3Ia0dRNLMufN83g8EgcbrxYfr9vqYBG7OXJtvr9bTkwZj56c4HlT3a7/lm1+l0zGQy0c9ZUoYH&#10;g4GWb5RKpVjJWKFQ0HIyx3E09faRRx4x4/HYXLx48chKtmR5bI1Gwzz//PO6POvr66ZcLs+UtaVS&#10;KZNOp43ruubpp5/W7U/25aMsBxmPx2YwGJjBYGBGo5GZTCYmiqK5208QBAemJB812VY7nY4ZDAa6&#10;fUZRFCvnNWY/XTwIgpmf2brdbuw9X41ms3ngfnLmzBlNp8flFHcgnmr+8MMP62c5Go3M1taWHhPl&#10;s+33+yYIAt23B4NB7Fh+u4ui6MD3K+vniSeeMOVyeSbV3U71t8ur/vRP/9SMRiMtEUuqXq/rfmDM&#10;3nH/woULptlsmi9/+cta7mCXr9jLs7GxoWUKDz74YOy57eP4UZJ9vdfrxc6x9noejUaxcovBYGB2&#10;d3dj5zR5v1Ke0u12je/7b3p5Dvt87eWxf++g86O9Dw8Gg1gJhZTfHDbmMGZv3dilNMYYPa/0ej0d&#10;B4zH44WOj1d7fo+i6KrPQfbnaz/fcDg0QRDMvK79WW5tbenxbDwez5Qx2dv6Qa8px9LRaKTnhSSP&#10;brcbW97RaKRlnfM+S2Pmjw+ny8DDMDRBEMRe47Dzm2zv4/HY/Pmf/7nu1zKuSKVS5uGHHza7u7um&#10;3+/rcUde035e+czkZ3Z5lTHGvPLKK7FjXKlUmikr+tSnPqXLO71f2ecQeV+L6PV6pl6vm16vZ0aj&#10;kQnD0AyHQzMej7U1xkHXDu12+4olRrKOp7dx+b5cIxwV2f6n18m8/dM+T3Q6Hf37g/bNKy3zL9L5&#10;+lqQ/VDW42AwMC+99JJJp9OmUCjMnPvl8cEPftCEYajHbvv5jnLbOsx3vvMdk81mjeu6xnVdk8/n&#10;TTabNZ7nGdd1jed55sMf/rDu8zL2DsPwyMb38nzG7B2vZNz8L//yLyaXy5larabXQzI+kWuRSqWi&#10;5aH33ntvbH8Iw3BmfG0v8yLjl2azGftb++/l/9/85jd12TzPM57nxa7flpeXzfvf//4rvmYQBDP7&#10;q31s/ad/+qdYixF5lMtlfe8yRjt27Jj5/d//fV3uc+fO6XNOtwxadIzp+35se5xMJqbT6Zh2u22+&#10;8Y1v6LkEgHnLW95i7r777libgPe973362nJcXtRoNNJ949vf/vbMNlAoFLR0dmVlxdx7772mXq9f&#10;s7Hp1bjms4saY2Izk6VSKc0s8X0fS0tLencrn8/jwoUL8DwPS0tLmlIK7JfCSQqp3N0zxmjmgD31&#10;bCaTiTV5vpIwDPUuvZC7/6PRSO+yyvPL7+bz+YVm95B0R8k8kZRXyTqys4+mye8d5koN5o0xSKfT&#10;OmPH9Lo4qqbVMvuKvf6lCf/0FO75fF4j2pJuOu/9SUqrbEPyGrcKKeOSGVTs2bjkDoNkKcjdn9Fo&#10;pNu9ZJfYjSdXVlaObGIBe5abZrOJXC6nswbKjJM7Ozv6O5VKRfdVyTKVVGJ5b4PBAJ7nodVqHVnJ&#10;aDqdjt2BkTu0i8yAedC2LseTo5hBM4oizfaR2YPs48lwOMRwOEQ+n8f58+dRLBaxtLSkzWOFZGNI&#10;Q/pSqaR3GYW5fBdMXvOghq42u2FsvV7XbVEaqsp2JvvX9B2lIAj0LqpMmQ1AJ72oVCq6f8qMd3J8&#10;vpX206tlf86DwUAzQ2T6+kwmo+Wast4lI2h1dRW7u7uoVCpot9tIpVJaHiDlEIvOQnUlMjOo3I10&#10;XVfvgksGRD6f1wwPOfdJdpbMPCaNiuVu/Hg8PpJMNsnWEzIjlJRjyPYtEzOkUinUarVYRoDjOLp8&#10;Qn5ffkdeZzKZHHjOP4z8XhAEGI1G+vk6joNutwvXdWeOMfZ7AqCzm2UyGZTLZV1ee/Y4+7OWY6rr&#10;unqsN5cziSTTUcjrT4+1pr++GuZy5rKMveQOdy6XW+jzn/f5bm9vo1arIZ/P66QfcmyWhtGDwQAr&#10;KytwXVfXFbB3vDx58iSAvTv+9ixl9nFV1tv0McnOsLhaUsojzyv7/aLr3R4fyj4npWTZbHbm/CQZ&#10;sAcdW2X7lHXkOI5ul/L5yXYj2a2SXSHnHNFut1Eul3VZAMT2LxnL+r6v262dJSbPtbS0hO3tbTiO&#10;g3w+j+Xl5di+IudxGXdczfm4WCxqmbuwx6OTyxUejuPoOVpaZti/32634bquzjo4nWknmY+yjEc5&#10;uZPMWjh9TJq3HQ0GA/1chsOh7pOSISWzyS8vL+uxHQB2dnZQKpU0k10apMuMfTdNFshNTqpOZL8H&#10;9vaTWq2m+4eMB2WWR/laKkzsWYWNMXPHdLcb+7yWy+WQSqXQ6/Vw/vz5WGZqoVDQlhhCMsLz+Txc&#10;19XJnuR5lpaWAOytW9kn5HhmFsjUlPGzZHj6vo8gCGLHS7lW8jxPs3ft99Zut3U55WfNZlPH+Nls&#10;Vo9TQRCg0+kgn89jaWkJ4/EYZ8+ejY1b5Dhkz2xaqVTQarWwtbWFZrOpM8WfOnUKwH41S7FY1PU9&#10;fX1+Jfa2Le9BjjPLy8s6zo2iCG+88Ubs76rVql4z2vETOb/Pi6HY53t7v7CrLexM7nQ6HavGOopz&#10;fFLXfAkkuDQajeA4jpaySF8gY4zWmQPQQROwdyLwPA+TyQTtdltLbWQHksCRfbIzZm8mtFwut9DB&#10;SgZEsoHLgN1+XvvEPx6PdYaURYJsADQtu1qtHnrSfDOBAyElWzIok0FaoVBAPp+P9c2aXo5Op5O4&#10;b4a9EwD7B5VsNotisYjBYKADP7tmetEBiiy7zIqZTqdjQdWjCJJcS61WS2fRkQORfE4nT57E2tqa&#10;zt4yXc4iQS5JS+71epo+OxqN0Gw2Y/vO1ZDyHcdx9IQExEuOyuUyjDEolUqa9iwz+ciMRPZsLzKI&#10;OIoAWxAE+rz29rPoINDePuSiwj72JCUXR5lMJnYxLMeV0WgU620mJz1gL1CVz+d1Zh05oUspWKFQ&#10;iF2Q+L6vx4dFAwTA/vTncvzs9/toNpuxElQpj5ELsXQ6jZ///Od6/JUAR7VaRRiGOrAA9ntMOI6j&#10;pUcyUL/dA20SCJDAw/RJXco+7X4nwN5nKQFO6a8i26QEqZMG2OQ5gf0ZTCeXS497vR7e8pa3AMDM&#10;tOhyLJLjrZRKSMnpUQ5czOWSExkoyTEFgAah5Nhvl4XIMpZKJTSbTYzHYw34jsdjlEol/f3J5ZI1&#10;OS7JjaHpc9dBer2enuclCGCfw6VXpb1ccn5zHAdBEGh5vxyLBoOBBrDL5TLa7baWD0kQtlwu63EX&#10;2DtOy3FQynYlSFqr1eB5ngZpZHx0FEE2CY7Yx1EpcVvkRt28z9eeVVuOQbK+5PdSqZSOY+wyxWq1&#10;imazqduJ3XNGSu9LpZKOP+xjkWwTSc8BEtzs9/t6sWTfdFxkDDoYDLQ365WOl71eT4NGUlos5xs5&#10;DkuAaPrcIMeT1dVV5HI5BEGA4XCIUqmkpTdRFOkNPunzKK/X7/e1P6NcAEspkJCLWAB63pMyS2C/&#10;ZUOr1YLv+xrEkhsPMpsisF9ebG8rV7K5uYlCoaD7qIx/JRgsx6zp5zHGoF6va9BNAoCyvvr9PtbW&#10;1mK9nGSZ5Oa+bF9JybHWbrMhQYd5xyc5p9u9kID94Jy9H0nLnVKppLNUApjZRiWRAcBNP76+0SRw&#10;C+zfSJFeU6urq0in0+h2uxgMBrGAkOwbm5ubWFlZQT6f1+OHkLH+7c4uTZRtUo5jJ0+eRL1e1xsI&#10;dolkqVTS863neRp0kr9tNBraj+2gG2GL3mSX9lRLS0soFosoFovodrt6TpLyWhkbVKtVHb/LzWwp&#10;KZXgUrVaRSqV0jY9sg9KL2yRyWSwurqqbUdkHcl4QZYvCAKdvVSOY67ransXOY8D0GvKRXQ6nVhv&#10;QPn70WiEXC6nYxC5ASvn6GPHjqHT6aBer8eO7XKz680cO6VVgpx/5Bwm5aPyPTnH2zcubwpHkxA3&#10;3+TyzCn27CnG7KVKtlot8/DDD8/MvJLL5YznecZxHFOtVs0XvvAFc+7cObOzs6Pple122/R6vZmU&#10;5+nyjSux093DMDS9Xi+Wzt5oNEy73Y6VXEmp1yIpiZK6Pp1aO10uMRqNYinHss7erCiKtERmusxg&#10;OgV5MBgkLpeQ9H6blEfa62wymWgphV0eO+/57ZK/2ymtvdlsasme/ZD0X8dxjOd55sknn5wpaej3&#10;+9csHXZra8tsbm7Gnv/ZZ5+NLWOxWDQrKyszZYau65pisWg+85nPHFoGebVkv7PLkOdtP8bsb3vT&#10;+8RRlJDaryNfS9mNbLudTsc8/vjjup4klTqXyx04Q9CJEyfMc889p6WIUkoyXRa0aAnpQWXzzz//&#10;vMlkMjqLlJ3yLY/19XUteXjiiSd0/5NtQ7bDfr8/c2yRffd2d6WS9W63azY3N80XvvCF2OxT1WrV&#10;lEols76+bvL5vMnn8+aRRx6Zec6DyrivhpSVTZ+/jNnffoIgMM8++6zOLiaPcrlsHMcxa2trM9uG&#10;PUtgEtPlG7JNSdnXZDIxzz33nDl58uTMdrq0tKTL+eCDD2rpnexzURTpDG3TY4SD2lYc5KBzWxiG&#10;ptPpxMpVpVz8SuV/060lms2m+eY3v2kcxzGVSsV87nOf07+V86q9Dq6GXTp6tQ+ZhW363HtQud9B&#10;5n2+xuyVtslMdfLccoyR0iG7nOb555835XLZADBnzpzRmeMml1uK2NvldDl3GIb6nmQZkjzGl8tQ&#10;+/3+VZ1PZEw0fV7qdrum1WqZMAxj55NprVZrZj+cTCZaQvylL30pNntwLpczGxsb2iZAym3k5/aM&#10;0jKz3HRZqCx3FEW6zYZhaL7yla8Y13XN0tKSKZVKWtJTqVTM+vq6cRzHfOpTn9LnkHOGlD36vn/g&#10;a73Z9SmkNLjVapkvfvGL+p4dxzGFQkGvK+zjWiaTMWtra+ahhx7Sz7PT6SzUGuZqHLQf2WWj8/bP&#10;Rx99VMsR7dkM7Wupj33sY+b111+PvYZsV5ubm1rWPL39Xqv3fLuSY00Yhuall16a+Sxk+5PHfffd&#10;d+DzSEn4IuXmSd0M5aLG7Jcs261mfvCDH8ysQ8dxdEZ0ud6Q77/3ve+NPcf0/40xB46jDyPlq4eN&#10;Z//hH/4htox2Wx372Op5nimXy+YDH/iAOXv27MxytVotMxgMTLvdNn/2Z382895LpZKp1Wqx55fH&#10;7/3e75kgCMyFCxf02isMwwP34ciasXoR0nbiID/84Q9j27Yci6RNwN133x2b7fXDH/5wrIXBPPby&#10;f//73zfA3qyi9nWyvR5+8zd/U5/3Zmkndc1DfZ1OB8ViMZaJIs10JdtKSgVEsVjUUjRpsNhut5HP&#10;52OZIL7v691raTpbLpdnUscPYy43b5dU6ukMK0nZlOw1mQFKyhjnsZ9Pmk7bKcJiOvIqd+PmZYJI&#10;w1m5G2bftbPLbez31mw2NSslKflM2+22rh/78+z1eigUCpoqalskLd1+D/K1Xfpws6dWd7tdlEol&#10;zVK0y8Gk5A6AZiJKlphknEjZnszcYt+1NUeQqQBAS8LW19exsbER+1m9XsdoNILneQiCALVaDY1G&#10;Q5vhy4wz8n0AOHbsmJaBJy2p6PV6WnI7XSq8aFmD3G08aP9Kyi4NlTtE9l2fg45vhUJBZ9GxS/ZS&#10;qRR838fm5ibOnTsXy0iYfp9vpumy7KP1eh2u66JYLGIymeh+BBycOr+zswPHcTTjSn5X7iZKRqA9&#10;u61kat7uGWxCMvdkP5DPsVQqoVQqaZNxOf7Zk57IeWQ8HqPb7SKKInieh1wuh2q1GsuiSrJ8dkNa&#10;yTYE9vaBVqulpQ/2zML2RESyzOVyWUsHKpXKkdwpNJfbPUg5rWxL9rFtZ2cHFy5c0GWTCXWazSaA&#10;/dmT7dm7CoWCniNkOceXZ2+WkgU7a/hKZGYx3/e1DYI8JPNMSoLs8snJ5cbist6kGS+wtz/WajWc&#10;P39eM+/DMIwdK2XWLXu/lOyH4XAIz/M0C11KWDzPi92ZP4pyNnkNGf/ILJLpdHqhiZkW+Xyny04d&#10;x9FG9Adl2hurVOb111/XcczFixcB7DcFv3TpEpaXl/VYJHf1S6XSm8oEPsx0tolMRiGZk/MyUex9&#10;6KDx4XTJuLQvMZezpavVqo4VZPuUDDDJbCsUCpplFoahnu+z2ayWuxWLxdhkY7VaTY9NMiFLu93W&#10;58tkMlqWBUCzde2MNvs1JIvH3mYk08J13ZlxnGQvLDJGlX1NsvOmy4tkVnYh1RDmcnWAHJsl8/TS&#10;pUvahD4Mw9gs68BeBrq5nElyFGWV9vjBPo7Jsh7mV37lVzSLxP5dWbej0QgrKyt461vfCmA/89pc&#10;zv6xxyqSUSjfO4osvdudbEPFYlE/RxkPl8tldLtdPYdI1pOw2xBI9ZFkKf2iZBBKJuzLfvEAACAA&#10;SURBVJK9LiQzWY4VcryR6yLJUDWXq2sA6LEQ2Ns/ZQZQOS7J/p7L5d5UqyT7d+UaTK7J5HpMrrvt&#10;cXKpVNI2MZ7noVwua9l8uVzG6dOnteLDzr6T57rzzjsB7F0XSCno9ORHco6Jokhnf5dzn5T52/uw&#10;jCflPNHtdhdq+SBVSnLNJNuoXM9Kdm8qldKS2SiKkM/n8X//938AoNVY8rmay+2s5pHll0pDYO/z&#10;lWtB2Uakqs0uBz6K67ujcM2DbJVKBb7vo9/vY2VlRTcy2bkA6MyFcmKQwb3sWPI8vV4P29vbWFtb&#10;0xTTer2OlZUVLbWStH3ZMOadBLPZLAaDAZrNJqrVamzGE9d1sbu7i9XVVU3BlEGUlAXMOxhKoEF6&#10;WEjaKAB9btlApYRE+mEsUjM93afKHpRJuqq8viyvlAUeRaCh2WxidXVVX1PKeKT0QAIkALSfj73M&#10;8wbq9u+22+2Z3js3u+lUXbkgl3ItCZbIzHlCDmSbm5uaBgzsz9glfTSS9kWaTCbarwPY2xclMJjL&#10;5VCpVDQNejKZ6IUtsDd4lXJgCYqn02k9GR3FANTzPN1+7ItUYH8mosPICUAG0rKspVLpSLYj+yJE&#10;ZsARW1tbOHbsmKaTy4lY3ofMnCTPIxf9x44d05MssDfwkCDscDjU5V+klEDS00ulkpaWyPFGeoIJ&#10;KRvKZDLI5XI6U5b0wpCTtF1+3mq1cPr0aQDQY6JcsEja9u1ObhrJMVDWuZzP5OI1iiIsLy9rP0oJ&#10;XtkBGjm/yMA8KbtflJQUCLuEQoI89qyE1WpVL8a2trZis8VKCcyifT2uREoJ6/W6Ttku5VISsLzj&#10;jjtw8uRJXLhwQQNaNim16fV6GvyTsUOj0dAWFBIYsINuixyj5Jgr5025ESI9ZKSEU34ms0Dbx2b7&#10;xt90KVw+n9djgwRtM5mMrl8ZXJdKpVhJv0in07Hvt9ttTCYT1Gq1hWcgPuy9Ly0tabDLHv/I+zjM&#10;vM/33LlzOHXqlJYlSk/KUqmkvbTssZC0vJBAsIyf8vm8lkOKtbU1PXYCe5+NXWovy5SE3cJAWkO8&#10;mRIvGZ+Zy30D7fFhp9PR5ZMgV6FQmDnnS8sQWUdhGKLf7yOTyeCNN97QAIzdskL6QEpLChmrSe87&#10;+73Jjc3pnoHye1EUodvtolqtYmNjQwP09gzKcrOpXC6j0Wggk8louao8j5wnl5aWFu7PJjeLpLwa&#10;2N/+pfzW9320223dDuScK70nJZgo+8ra2hruvvvu2E29yeVZ7QqFwpH1mZ1m35ScTCa4ePFirNXE&#10;Qf7t3/5N17GUeMpYTdTrdWxubuLEiRO6ru0bY9JPV7YfaatxK42zbxQJpNtBojAM9aaZ3DiVnwHQ&#10;8bRs39NBHxlP3ixBgmvJjgMA+4EjYH+WyumZpGX8KgFOCaa5rqszuQL7+5O0H5h+XbkxNW/5ZH8q&#10;lUqx810URRgOh7h48aIua7FYjAVS5TwufeRkWeU63e6vKmMHeQ65dpF2IvbfSxl8v9/XazV7PCbn&#10;Z2B/dmr7Wslui3UYWddX6h1/9uxZlEolHct2Oh0dy0SXZ7QuFAr6/qVtlCQ2zbvZZYzB7u4u1tbW&#10;sL6+jlOnTuH8+fP63PYNv8FggLNnz+pNopvm2uOIM+NmDAYD88QTT2gqczabjc04lE6nTS6X07Q/&#10;KaGBlQI4XZKGy2mJruuaXC5nnnjiCZ1NIwiCN5UK+fGPf9zcc889B6Z6HsXzCzv9t16vm8ceeyxW&#10;rjX92vfcc4/5+Mc/Pvd5JZ3ywoUL5uGHHzbHjh2Lpb7b6y+bzZrHH39c/05KxpI+HnvsMVOv12fe&#10;pzh79qx5/vnnzenTpw/8HOc95G+OHTtmHn74YXPhwoXYe7/ZSblio9EwX/jCF8zGxsbMNm6nvWYy&#10;GS0x++IXv2gGg4GWz1yL9yyz5kiqu7BLRofDoWk2m+aFF17QZbfT3x9++GH9XSntOYpyTGOMOX/+&#10;vDlz5ox561vfGit7WWT7sddzsVjU9XzPPfeYj33sY4mXzV5HdqnYa6+9Zr7+9a/rMkqJaD6f1+Od&#10;fA+XSwntr+Vhz/poHx/e/va3mz/8wz+cu3yPPfaYOXHiROz5pre99OWZYu19TV7LLnW0fy5/87Wv&#10;fc38+Mc/PnAdHEU54a3A3mcuXrxonnjiCXPnnXdqajuA2GcAQMvdqtWqeeCBB/TvpRRj+nmTkFR/&#10;uxRDSsHkvCZtDQaDgXnyySdjKf6y3T755JN67juq0v1PfvKT5p3vfOeB53p7e7O3u2w2q/uxrEcA&#10;plar6f9lvPHKK6/Etk+7rHnRknv797a3t83TTz9t7rrrrpn9VNZZqVQyjz/+uO4LTz755Mz7kWOZ&#10;vZ9JCb79vmRfXVpaMo8++qj52c9+ZowxWgprfw7b29vm+eefN6dOndJ1kPTc7jiOeeSRR7RlgZQf&#10;H9XnWyqVzNNPP60ln+KnP/2pefnll43jOFecnU/Wt/25y3bxiU98YubzlvYY8vx/8zd/o8fdJA95&#10;7fX1dfPQQw/pjG6yjy0iCAI9XvZ6PfPMM8/MzM65srJiPvvZz2qpkbQBsEtJd3Z2zLPPPmve/va3&#10;GwB6HJouMZLtS47vsi4zmcxMWVs2mzWf/vSndVt7/PHHdaY72T7tGdHt84s8rz3Ole1cPjfP83Q9&#10;rq2tmUcffdT8z//8z0LrTVqTyPr+8pe/bNbX1/XYCiBWBl+pVGLLItuM4zh6LTJ97pX3UCwWzR//&#10;8R/rrMAy5k3iSsej8+fPm+9///tz98/pEv90Oh37/Oxjknxv+v1Xq1XziU98IlbC9ma23V90su/Z&#10;n99f//Vfx8aq6XR6ppz3Qx/60Expo/319Rg/3ehy0enZ6m3f/va3Y+OQdDodKxPMZrPmIx/5iLbW&#10;6PV6sWtPKfGUFgKyfhdtdSDv176OkXZM05+NXPd++9vf1v1Pxn6ZTMZ86EMf0t9tNBqxsd30DNXG&#10;GPP//t//mzkG22Nw13XNr//6rxtjzMwsyHZ84qBWMdJy582StjVhGMbaPciyf/WrX40dj+Q4b4/R&#10;fvu3f1vX4aLsMaqUwn7ve9+bGQ9kMhnzwQ9+UP/uqFquJJU4Z16aItvM5aizuZwFIRMfAHt3Y40V&#10;lZaGvvI9SbG02bOJyN0AyRaQZsD5fF7vVBYKBc2smefEiRN47bXXYg327deSZou1Wk3vmNoZKIuQ&#10;ZsTS8HJ5eVkj9hIBt187l8vhtddem3sXC9hPp5Q00a2tLW3OKMsoTWbtbCkp/xtfbjh8tQ/XdRFF&#10;kd7lnG40PxwOcfr0aYzHY5w7d05LoezPcd5DZo/a2tqCMQYnTpzQz/pmJ9mC0hAT2CvPlLsKuVxO&#10;Z2iRr+Vvstkszp07p2nOjUZDP+96vX5kyyjLJ9mUQu6OSFaalBnI3Rx79jO5I2HfMXkzJYOyPZjL&#10;GWHA3p2s4XCIkydPwvd9/PznP9ftR/abeduOXf7g+74u76VLl3D33XfHsgdt9n55GMnukbuWcqx6&#10;xzveoTPt2HfJ7XIf+27z9KQXQrI25G/ljly9Xsc73vEOXc7pv5fPoVAoYHNzM1bqKcdX+3uSESDk&#10;WCTH7emfy9+88cYbeOc73xk71pgjyMC6VZjLDchlfayvr8PzPLz++uvafBfYa9Btk+1GGo8D+zNP&#10;2TMVHoXppsKO42hmkj27oV1+P50hOhwO9S4lsJeyv8g+Yi6X9gH7GWBiPB7jl3/5l3H+/HkAe60Z&#10;ZP+p1WoHnmNlVl3ZxuzsOvucL+VpP/nJT3D8+HEAe5ky9ra5SMm1HHvl79bX1+G6Ln72s5/F7sIa&#10;q3RFMoNk3WYuzygq57JcLoef//znAOL7mX1Mt9+XvJ9CoYD19XXNcpCyV3nNtbU1PWbK3yQ9v5vL&#10;ZSGrq6uxfVyyXOd529vehp/85Ce6DQ6HQ/2/ZAfJBD5SUQAAd911F1qtlpaYHES20VarFTuPSga2&#10;ZCrK5yx35I0x2lBbjptJHpLxtbOzg2aziVOnTmkp0KLssYzruprlJZPMAHvH/H6/r5nD8jmPx2PN&#10;dlxbW0Ov19Py6tdffx0AZsbosn3JupF1OR6PY5kYkpEsxwfJfJfnk2XwfV+XYXpGTgCx86xs5zKZ&#10;jlQ/AHvn5Xa7jbvuumuh9SYZDZKtLp87sF/mbmdrdzqdmXO+bONyLSJkkjB5Dcnal6oZz/N0PUx/&#10;1otef8jfmcuZiuLkyZM4f/783P3Tfm+yPuzPT9a/XWpmv3/P89But+H7vm5XMuM1LUbOWblcTj8P&#10;O8NISgKnM4fsDLj/z96Xxth5n9Wfu+/r3Nk83p24S0gQH2gFH0EI+LdAJRBqhVArQLRpjdMk3uLE&#10;492xHadJm4RQo5SqEq1YPgBSI4FQPyIhgVDTVoUk3sez3Zm779v7/3Bznvu87yz32rN4lnukK9vj&#10;mTvvfd/f8vye5zznAB3TKWLDMHHWENwLbDabibEFYIHRAeVIAIgMAQ1jDMOQvRXotEtqqQ5t6tWr&#10;XADbIQm73S4u1wBkv+J51PioUwlozznGMWwfBWByDOf/6ZiGRj3Wa2y1WiajMu4LVqdvPc4WY1V7&#10;PJ6H6kBgWyvZgfozAG2nUd6PkZERzM/PIxaLCauZ70EWtDXPsxgMw0A0GpU4m12QmlVHiSPuU8t9&#10;9keBFSfZaJ1LtytaZQPtDZM3nUFEOp2WG6Gp8SsBNR34AIEHO+BvdnCjp15dsVhEsViUFhIGxGyr&#10;rdVqyOVyJifXh0WhUDC1JDGJAEA0igj2sfN6F2t9sYJaNmy3ozWxnribGXwWQOf+AJB221/6pV+S&#10;BUXTxx9EV2AloEYU0J7PtVpNAjDqA/Ha6vW6JLkBSIJhOaRSKWmt4/swQGVij3iY8QN0khfUY+K1&#10;/+QnP1lwH5mE6rXVlZtbrVaD1+uVwDufz0vie6VY7vp1AoDrH5/DdloD+3g4aLdGjq3FdEui0Sia&#10;zaYckKPR6APpIXKd45gsFApwOp34r//6L5nPOkn8IEWs5UAtIgCi05LNZtFsNlclCNOuYTwkU4dv&#10;fn5eWtesLXEAemo700lPtnBpNzaChbRKpSJB/mporvLzAO0Dh07Qr0Y7E5NrbLHlms7CZjdod0Xu&#10;N/r+L6Y5WSgUTG3DKwXdMoeHh+HxeJDNZjE/P79q8W2pVILH48HIyAjcbjdyuRxSqRTi8bipVbJQ&#10;KEgrKO/LVgcLg2wZz+fzkmTqZfx0g9ZMHRwchNfrlYSV1pLjnGbCsFcZD51koBvy9PQ0yuWySTJi&#10;rUDX2KGhIWnX5rX3cgjuw5wM08kLukgD7cQJtRBHR0cRCAQkEb6doZNoHP+UhWBxbCOD+xX1NJlc&#10;BdprAs8y3JuBTpxuTSpuVrAA0Wg05MzDOJH5n0AggGAwiEgksurOxVyP4/E44vE4pqenUSqVNk6S&#10;ejXocNYWtmazKS0SABa0h2o6uW4PpesP/0//nTRJ0kRhoSHydeHChQVuVMuB12ltoeLLZrMZL774&#10;omEYHWorWzV6RUM5k5BiOT4+LhRQ6+/k/RofH+/63pcvX5YWicWo+VZ3E37vUi0YS71IqefP6mfD&#10;3+twOOSa8/m8ceXKFVMbpL4WOscC7Va0pdol+SL1X7/H+Pi4iR5Mpy5iI7STahfVZrNpnD171nT/&#10;Nf2ZLQsnTpww/eyjhHa4XOy1UszNzZna486dOyf3RNPrSbnnPQsGg6a5o1uGgI7z4HIvPcbGx8eF&#10;Fk4qM52FiGq1uqgDl27bGh8fN1HFXS6Xqb1tqZe1hQOAsXv3btPP2e32BfR5/j/XKMPoUMQbjcYC&#10;Z1h+P++XvoecW3a7fVEHo8Vep0+fNq21y9H/tyL4OTm/m82mcfnyZdO9DYfDy97P06dPG/Pz80ar&#10;1TLdyweh1G9UcDzQ6a/ZbBovv/yyaawtNp57ffl8PlMLon6/pd4rEomY5ouGdU3j89Xj+ZVXXlnw&#10;u5Z6sT18qe8NBAKm9i7dWs51Tq9x3De5R1SrVeMb3/iGrB/6Tx13Lfeytshxb+K6pVvbjx8/bhhG&#10;71IAdNDWMQr/brfbTWuwdSz0cu3WWHKx7/n6178ue+lbb70l9/lBxpl+sbWKn0NLF+gx9+yzzz7A&#10;TDHHCq+//rppjOv7w3jp8OHDMgZefvnlBXsgx471+fLeut1ued6LzRX9zA4dOmQYRnuPvnr1qun7&#10;9P7m9XoXxDa8Lv19/Exer3fB/njo0CGJ4xbbR+i8Srz22muyBvB9YrHYA68l3V6Mz6xfdzgcxle/&#10;+lVpTSuXyz2v3Tq+yOVyxne/+91FnxXvlX4mdrtd5rs+V+k2Zmu7qLUVWMdVfP35n/+5xM50ZTeM&#10;dgsp18eHaTfbitBSDO+8886CuaP/brPZjD/+4z+W798IeNTtoobR2UtarZa0Sep7Bphbvuku6XQ6&#10;5X5yHjUaDVkbNoq7ZDfU63VpiSR++MMfLlhj9Xx2Op3GH/zBHzyiK14/WOMvxpD//M//bBof1hxT&#10;NBo1PvOZzxjNZtMk9WUY6z8uVpzqazQaKJfLIlRrfNRONjIygtHRUUxNTZkofJoCSSFvQjvZAe3s&#10;MEUAKZ5HqmC9XheTA7fbLc4j/B1+v39bCG/PzMwsaNtgpTsQCMj9pLir/l6KRy4HisXr1jLr+4TD&#10;YaTTaVNVgjR0fh+ZTkStVhOxbTqPcPxoFoPH40G1WpWfrVarQuF1Op1C0aWxA9v2KKzbx8aGrrjT&#10;cIRjJpfLSRu4bsdoNpsmMfBisYhSqQSv1ytMgnQ6bRKQZcW4Xq+bmGEU0NYi3vV6XUTh9fWw1Yhj&#10;t1qtyvWXy+UFTkR8L6DjHszWUeOjFhW2BfE6gfaYr1QquHv3roh3VyoVYbMQfA+g43Kp3SN16xjQ&#10;EbLP5XIol8tyPbw+TcUHelsfuNYS+j6vhvHFVgCZqgDE/CeTyci993g8wmoKhULCjNkKTF1WKxsf&#10;uacBkHWac4+gyDBFdj0eT9e2q8WkKjiWOR/0eGaL4vz8vLhs04SALRqcV6vhQKnnH+8FW0Psdrup&#10;tYv3gOsMPwPQXntoEFWr1UwtSnR1tP5evaYsBe0+y9/PdWClpgm9gHOAz4Zgtb/b9ev7y1ZUtgWR&#10;bUdTBc1CcrvdprV9KTCe1Yw47lMbBWyP5VxhzETnTN4Ttrfy+er2K/4c20P5udnqxr2RbW80SdH3&#10;mbEbnynvLecoDTN0XK7HLd+DMT3QaWPnnmyz2SSuoymGHjt8j17HfzeQwUtpGo5JbS6g7y/QZrjx&#10;PnQ7f+g1ntI6BO+7bnWzipjz/mkTqFarBZfLhdHRUSSTSVO8RHdRSrDQkZeutJR+4T3W7XLhcHhB&#10;jNBHH2sJGrToOEF3yHBcl8tlWacZZ2yGsz/NGci6nZqaQqPRgMvlwuOPP44PPvjgEV/hxoaO7wh2&#10;IzHG4r3leOAaS4OEtcaKR6FTuUUyECkUCrh586Ys4NxYAYh+AmAO4uLxOPx+v9jcBgIB5PN5+Tla&#10;tjOhwp/Xem8MCtgOslYuQBsJe/fuFatorfOlNTK4Qesklw7glwO/h85UhLbP1S3BbOerVCoYHh4W&#10;97VyuSzvxRbEUCiEZDK5qC4W3RMZOOprZWBy8+ZNGIYhFF2tL8T3XK+2yj4eDlNTU+LE53K5EAwG&#10;EQwGkcvlYLfbTYcov98ven7ZbBZOp1PazpiEq9frpvmwnPsoHWkAs9MYA3zt1MvxS/1Ht9stgSgP&#10;zTwgAJ02OZ3E0oczJgI4R9kKaxgGvF4vAoEACoWCiVJOLQTDMFCpVORAzgQ2D1VAp+VveHhYXESZ&#10;+KOuBJM/DOJ5D3nQ6uUgqZOTugVrKV2J7YZwOGzSGdW6Wx6PB81mE9PT03j//fdx4MABkwvVVgDn&#10;kNYx5RjWgTMt7Nnu3Gg0TP+/FAYHB2X+5fN50Q6kw1UwGDRpwgHt+z46OrpkuzkLOasxdoeGhpDP&#10;51Eulxdtv0okEguun+2llUpFknBsiSuVShgdHcWOHTvkEB+JRDA0NITZ2VnRqA0Gg6hUKl1bvpg0&#10;AiAJKa6Zel1dKzApqpMW/Lr+cylQkkInW3UiCYBo4fH3aO3MbmAS0+rMxnhjdna2p/dZKySTSQwO&#10;DiKTycDlcsHn84kbsNfrNRVaOKb5WVwuFwYGBpDP5yWJpO837xdjrFwuJ0VWutfpeN4qT8B4kNCa&#10;U/yZ0dFRaavL5XILCkN0+HR+5NI3NzeHUCiEWCwmLbK2j9yZuScC7eem9UcfFtpNHYC4Quozh8Ph&#10;EAkTzr1eD/hsoa9UKqIrSHKCbs3Wc4OFtHA4bEqeAe1CWjabRb1el3ZEm80mMdb09LTpvoRCIZRK&#10;JdjtdnmPyclJ2bOYvNVtcX6/vx9X97Eu0MVq6jHb7XbMzMwgHA5LnMRY3GazmZxzN0OijZJL4XBY&#10;WmR/9KMf9RNsPYBrI89eJCLwXMLCTrPZxNTUFEZHR2V8rEeCDVgFTTagwyY5fvy4bHjXr1+XJBcD&#10;G8CstaITYalUChMTE6jX6/ja176GDz74APV6Hc8++yxGR0cRDAZlYaf1Li3H+TuazSauXbuGHTt2&#10;YHBwEIcPH16Nj7eh8cEHHyCfz8Pr9ZoszAGIcQIP+8zsaoYKg4SlXvp5aWFu/nw4HJZBW61WTff/&#10;mWeeQa1WW8BMK5VKyGQyuHfvnmzsLpcLgUBAkhSFQgEzMzOLBnDNZhPlchk/+tGP4PF4sH//fhw7&#10;dkyCCpfLJUykPjY2RkdHcf36dTEUOXLkiIh8cy1h8rRUKmFqagrpdFrYbRcuXDAluRqNBnK5HJ5/&#10;/nnRKdKw2+0IBAKiQcU5c/HiRUliXbhwAa1WS/QDaCDg9/tl/KbTaQnAx8fHEQgE4HA4cO7cOQCd&#10;RBXBA0AkEsHJkydx79492Ryq1SpmZmZw5coVYe/Mz8+jWq0iGo1KkqJer0sC2+Vywe/3y6GHoqB+&#10;v1/mULFYxB/+4R/i9u3bMAwDr732mjA4tMiyZrHxHlkPEUu9tKCyxmoxgTY7crmcMGyYJD5w4ADO&#10;nTsnwubf/OY3cfDgQTgcDoRCIbjdbuTzeRMDbrOCSepLly4JO+/8+fOiiUYmFdlYZKxEIhFEIpGu&#10;4y+ZTCKTyaBQKMg+pBNFTLAxGcUEy507d5DNZpHL5ZBOp02HcTJRrCy5h8Hs7Ky8TyAQQCwWk72s&#10;2WxK8tsqDsy1w+fzySGch+e7d+/ixIkTCAaDsNlsePrppzE7OytMl2aziWw2K2Lwy72s817HCOul&#10;yeRwOExJBBY8+H/LvVho4D21VrYjkYjsLzabDceOHZMkZrf3ZtGW10RhbcMwUCgUHnmCDehoAh05&#10;cgRTU1OYnp7Gl7/8ZQAwJZ0AMzOZyTGOT7KqBwYGTPEc91Sv14twOIxYLGYy1bImQXVcyT1EF3f5&#10;c7yvU1NTyGazUjQDOowD7q/lchnZbBZ2ux27d+9GLBaTvSwWi+HIkSNIJpNwu92IRqPCFO5l/Hd7&#10;RaNRDAwMyGGeBS7GmExYOZ1ORKNRhEIhubdLmSpphMNhvPvuu3jyyScRDofxuc99DlNTUyajrEgk&#10;glAoBI/Hg2g0KgW5ubk5Ybn7fD4cOnQIExMTJhasYRj4y7/8SxSLRUxPT8Nut2Pfvn0mNiBZxUND&#10;Q3A6ndi9e7fEYxwrjLFYxLAmVPvoYy3A4nu9XketVkMymRRtO22YYjWNYLFpo6NWqwmx4J133hFW&#10;8PHjx7dEJ8Naw2oapjUuGQsB7f1o586dQkrgGWs9sGppXqfTiYGBAYyMjMgBgR9cHzY5iJrNJoLB&#10;oFA/WXn2eDzYtWuXJM+q1aq4SvKwravg/JOV21arJZvbgQMHVuvjbVgcOHBAgnCgPbi8Xi/K5TKm&#10;p6fl+xj8+Hw+0+a/HNMH6CRQOThZJebPadF+l8uFSqUi7DMmKawuigx4vV6vfG+9Xjcd7Nm+k81m&#10;F1S5+bvv3r0LAJJkpJED2RBkNfWxcTE7O4tcLodYLCbPjC6AdrtdGKzcQJk4JSuM7A232y3OuqFQ&#10;SERUWanlGtRqtUwtWjyEa/ZcMBiURJMW5+T49Pv9shZVKhUEAgGMjIygWCxKFaXRaEjbDlkohUJB&#10;5pK1xZJJNC0K6vf7TZV0fThn2ytb7mhCwcRXLBaTzRuArAds0XY6nXL4160mPDgQ3dYHHqb4GfXh&#10;uA+zcD33qmw2i4mJCTlM0qjG6XTKQX4zOCf3ApqaRCIRCZbpbG1tlWRswINjL4hEIsK65NxpfuTm&#10;zSCLB8NcLidxxI4dOxYYA3CPMQxD9qiVtkXF43GUSiX5vPozcx2wXj/bvazyGWR/M1HIFkifzwe3&#10;221ihbOF0Oo+aEUsFkM6nYbD4YDP55Ok+WqYGvQKvf74fL4HWn8As3MiW/lYTGExgUUQirtXKpWe&#10;ny+TDNqllPHJo06Ecw0pl8sSM7P1j05suVxOmM28Xn5uPT61oy3ZUkwYZTIZlEolSQwz0UKpELZ4&#10;cnwz0aNB13SfzyescLbw6rHOn2MC0efzLerMyLnNNjHNFLfb7di/fz8+/PDDFd1fLVyu9zTOMxod&#10;lUollEolKUA7HI6eD8n379/H1NQU7HY7EokEMpkM/H6//G4dA1iLAXRgZOcKrzGVSqHZbEo3CRmZ&#10;rVZLHGc5jrWrL9CWoNESMZrxwWfHa9kq+1QfGxNck8gedjqd0uHWarVQKpWkQEVJFn7/eu5hDwtt&#10;vhQIBGROJ5PJDSVJsFGhZawoNwJ0Cq0ul0vGCZnc3BvX64yyYqqBbhU0DAPT09Oy0cZiMfj9fiQS&#10;CfnwZF0A7eDI5/OZqrsMCmZnZ5HP5zE4OCgWrTykkD2ldYh4KObm53A4pF11K2N2dlYmY6VSEQv7&#10;paBZK4899ljX92cAqynyQFtbiIkCj8djsmLnYscEGauWkUhEEgmVSgW5XE4O5xpMuGazWRkX+rBh&#10;DYytBxge7PoJto2PoaEhABBGCtAOXHUlnF/jYsnEVqvVwic+8QnZiEdGRqRVDVJk5gAAIABJREFU&#10;NJPJyKGCiZ9IJGLa1ILBoDilUj/QMAxxPNVBMtvXdBvTxMQEWq0WyuUyZmZmkM/nUSqVJBBlQEwG&#10;GtBJPllp7GwbGRkZgcPhQLVaRTqdXuAAzHsDdBI31PTyeDxwOp2m1g7tejY0NISBgQHT9VhBDUbA&#10;7My4FD72sY+ZNjitM9ZHe90ql8vijkwNO447siSHhobkGfLrWyHIYtKWyQ7OL8DsxMakiEYv7mJs&#10;xaQmK9+TGi068NaFpnK5jKmpKdP+2Ww2JYBfrQDd6p5M0JWdTpdcK5hMYMJc62HVajXMz88jmUya&#10;9rp0Oo35+Xn5HHQZ75ZgAzrxm8/nM623w8PDj6RlWbeo7tq1q+v379mzR/5OZi9bUGu1Gvbs2SPJ&#10;HyZZe3WlBiAJCg2/349qtfrIE2xAp8jJ9UQnkjOZjPy/z+czFbtHRkbg9/tlfFrXazKZqtUqgsEg&#10;xsbGpE0wEolIMlSPH71eDQ0NIRAIIJFImBzK+WwYs+XzeYkHmdwGYGJak1HHZFI6nTZpMGvtPq/X&#10;K4yrlSbYgPYaxPZ26vzqvbtUKiEYDMp8cTqd8Hq90rrUDSx6AR1nda2xqDt1EomE3Eev1yvOqm63&#10;G4ODgwgEAsLySSQSGB4eRqPRkMRyIBCQcQLAJLVDsLhXLpfhcrlMLWtsveK93gyteH1sfjgcDjlj&#10;ptNpaf9vtVr49Kc/Led/p9NpKpRtBvB8Qmfocrks8/pB9qntCqsWpz6HJJNJKRKxoENZkvUkAaw4&#10;ycaBMD09jcnJSang+Hw+pNNplEolycqOjo7izJkzuHPnjhxok8kk5ufnZbPN5XI4ffo0hoaGEAqF&#10;cOTIEfzkJz+R7zcMA7du3cKf/umfyjWQwg10KnDUk9jquHTpkjB/3nrrLQCdAGWxSarFWX/1V3/V&#10;dF+XerVaLdy9exfnzp2ThOf8/LwkPTUDB4Ac9oHOYefMmTNIp9MmKrtuGdW/7/bt2xgfH0c4HJZE&#10;qhaxbbVaorHCtj9Onl7EjPvYONCtKADExKDVakmbBsXKiePHjwu79Utf+pIwUniICIVCuHTpEn7+&#10;85+bxtX//M//4OjRo0gkEgDaCWRrSyMDY36dLUFsN3O73chkMrh48SKeeuopJBIJXLt2TdgDuiLP&#10;pEEoFMKVK1eEfXLu3Dn4/X4kk0nREojFYjh8+DB++tOfirh5q9XCz372M7z00ksiwKy1F4eGhkQI&#10;+eTJkxIgv/DCCygUCvB4PNLyFA6H8dxzz2Fubg7VahXPP/+83Ad9D/T68Cu/8itd14Zf+7Vfk8MY&#10;nwFZiNYAfruDBzUeJGu1GvL5/KItV4sxQTYrdLVRw+FwyBhstVoytsPhMF544YUF+/5ir/n5eVNr&#10;VC6Xw/nz5+FyuUQHrV6vIxAISDvX/Pw8Xn31VTz55JP42Mc+hrNnz2Jubg4ul0tas4GFekwPg3A4&#10;jJdeeskU8xiGgXK5jDt37iCVSpmMUAqFAi5cuAC32y0ah7odUsPn88l+TH22L3/5y/jv//5vSUz0&#10;+rp37x6uXr0qDOBkMrkq7bK9QK8/mgn7y7/8y12v+//9v/8niVVrIrNSqeDOnTsi3s9DWCaTQTAY&#10;xPHjx7u+/927d6W4wtedO3dw9uxZk2nPowL3TbL9Od6on7bU852dnUWpVJL94tatW6bPWCwWRfN2&#10;cnIS4+PjANrP5atf/apIEPA1MTGBa9euSdFsdnYWxWIRc3Nzovk1NDSEr3/967hx44b8nDUmLJfL&#10;uHr1KiKRiMS1ZJW+/fbbiMViiMfjOHPmDJxOJwYHB01tQdVqFZFIBIlEAocPH36gObDY6//+7//k&#10;PFKtVqUNG2gzvBwOB/L5PF555RWJSY8dO4a7d+/2dJDTiTtdkKbeHVuannnmGXz44YciX1Eul3Hz&#10;5k0pRt+4cQPf/OY3pTDG63c6nfiLv/gL5PN5pNNpXL9+HYFAwGRQxFidifY333wTo6OjsNls+MEP&#10;fiAJTa4HWjamjz7WEiycUC4BAL70pS9hdnYWhmHgC1/4AoLBoCSquQ5Yu582KsLhMJxOJ8LhsKzl&#10;1KVcjfhjq2MxOSnKTXz44Yci0/LVr35VpKuYeNMGGmuJFSfZWCkbGRnB2NiYMFAqlYpkoHnYJM2c&#10;h+JSqST/R0c1Vnd5A3QgzgMvN1Gtu8Ug0+/3S9JnIwRB6wFWnCcmJgC0D/eBQEAmKTdUrfUSDAbx&#10;5JNPdg0yWDHnIZ9C7Lz3unpA16lisSi6eRT35uDmwRJoJx94SNBsBy6aDBT152RAzhYgtgIysUtd&#10;GqDDfOxj48LpdJpYAQwAm80m5ufnJbBjCyfQYYGQIcIxzT/ZfjI8PGxqIdmxYwd8Pp+M6WAwaGpt&#10;JuLxONxut7C/AJgWZVaRWVGv1WrStsHAFoC0sebzeUxPT8thmeNycHBQDsNAe55yzWJ1ntfFzSQS&#10;icj7s1UWaCfUaToSj8cRDAalVdvtdgt7gNcUDAaF6aKp9Q+6Phw4cMDkHKzn63od0jcy2GZEYela&#10;rSYHS2oIcc8kK4sJga2gaUc2cyKRkHnIMZ3P52UMMokNdBjZAwMDXccf975isSgtbGyn5vt6PB4U&#10;i0XRbuNYn5+fRyaTEY0uAOI0DCxepHpQsAWdrGrOSc51Hf+0Wi0pFDExRCdjtsBqzcVyuWwKFJl0&#10;45pFra3lXnwm0WgUrVZL9nfq4a0HrO7P/Cyf/OQnu17/Jz/5yUXfkwcWPle24PJrhUJB5uFyr+Hh&#10;YXkOvNeMTzTb6lHBMDpOmjq+AyB7EwBpHbU+31KpJEZjQGf8s3WxWq2K1mer1ZL5Go/H0Wg0pLgd&#10;CoVgGIb8P++/3r/YzkwJA8aI/L2G0elKAdqxAMcoTUH4DOnemUwmUavVTKzYbDYremUrTbKxPVu3&#10;h/IaMpmMMMTI/uJn7/Xs0Wg0RF6C841MC8PosC6ZbKQxCgA5F1GPlfuIlVUOdEzhdEyvfx/HC7/G&#10;9qqf/exnsn9pQfle2/n76GMlsHazAB0jj0ajgX379gHo5CG0huZmAOc+4xegU5xfL2H+zQxrwl/H&#10;EjMzM7LXMH7ScjzrZYxpZ0KKBz2gEwj2gnA4LNpfc3Nz8j4MdqvVqizqPJxaGWbUaSCCwaDcAL1R&#10;cMNezH3U4XDIRmUVw9vqYODEA7WesF6vVxyBqPtC4dR0Oi2DcqkXJ3w2m5UkaDQaRbValUBHOzBS&#10;iwroOOvt2bMHrVYL9+/fF4cYq2sZHeEAmASwtRYG+6uBzuKrtbrIotGUer1I85r1v1ktBSAHGoKB&#10;FsFkCqE1AK3ivvrntjOsLrb6/pKd5nB0HD15MLQeyDXll7qAPEBZ/+TCCsCUrOBhm8Ewfz9bm4F2&#10;saBSqeDmzZumwDmTyZjGFZP6WhDZ6XSaRLubzaYIsGoTBr4P9Qn582y5138H2vOI18FqDNdH3p9C&#10;oSBizKSek8nGwwtbaYCOGY3NZjPpMNVqNXg8HszNzaFcLnddHwgeqig8rb+2ncGEMbWDAJieLcGD&#10;kt4HNwtTwCqQzwPY3NwcIpEIJiYmUKlUsHv3bgDtvYR7tMPhQCwWkyILE+OcO90OwZQxIItkenoa&#10;rVZLgu/du3fL/gd0DDl0EK4P/g9qlmNNhOq2OxYMGEQDCw1RuBezQDQ7OwubzYb9+/ej1WqJrqzP&#10;50OtVhNdLG2SALSTHpzPLEby373MXwCiiQtgQYFrraCNmBjD2e12FAoFSQAt96IsgHbNBCCtIhyL&#10;iURC1lDdStzt/ZnEomkN0DFjaDQaSCQS8vzYVgi09yDuKbOzs6Y5sZqGEtTzXKyFj/qOjE2Y6LXZ&#10;bEin0+L8Xq/XEQ6HTa6hhB7PZKPx97A1EoAU1blv89DLgiqfMWVerO9NEw/APAe5T+kCPIAFiSI+&#10;e+qD+nw+k8bcw4LXXCwWZS23av1qJ2S73Y779+8jEAjIeNPFXt1iTGLB3NycFNyAzppATVbG2zQ3&#10;YYGPn93K4uCawPvMucx20mg0CsPoMKV1TGaNY1lwBCCHVBY5+4CsMbq4ynWA5j2GYcg9HxgYQDqd&#10;3hIFtPUA9wP+HYCwOfVax7VZS05shnvMdZTrhda13AhyBI8a3BNIzuF57saNG7LuxeNxVKtV0V3l&#10;Oko9eQCmlvn17rCxs81JJ6woYM3kzXI4f/489u7di3g8jldeeWWBo5CuiNJNjeilp99q695oNDAz&#10;M4NisSjCrEBnQ9GV6O1Qbbl06RL27t2LwcFBXL16FbVazUQ754AjZf/48ePIZDK4e/cuzp8/3/Pv&#10;icViOHnyJO7fv4/bt2/jmWeeWcAgAiDC8X6/H5/97GfRbDbx05/+FKdPnxZ9KbYG65/VlP9IJILT&#10;p09jcnISk5OTuHr1KqLRqDxPq5PMctDjTbex8t8U0C0UCtJ2Su0vVlfJLKD4MUU3OeHpVMYDEDfZ&#10;XubPVocOvIH2c75//z7OnTuH0dFR+Hw+nDlzRg4qOgnk9XrloHL06FFJkJ04cQIOh0NYaMuB1X1q&#10;roXDYZOuCABxfQTabe8XLlzAU089BafTieeffx7lchnDw8NyEGd7l9WBkG2ehPWwwDWKn5Fja7lX&#10;JpPB0aNHJalw+fJlMTfQbIqHvT999LFSWNfiUqmEbDaLd999F3a7HU888QROnz6NO3fuAGgnjLT2&#10;HBnXhw8fxvT0tLR8LqctqsGWKaCdJD916hTee+891Ot1fPazn12g90YWNFGpVOTfOgHXy/wh+4yo&#10;VqsYGxvDSy+9hPv372N+fh4XL14U1gmt5fl7ef28B0NDQzh58iTee+89VKtVuX5dOGCRAWjvb08/&#10;/TRu3bqFiYkJnDlzRhIhm0EuwzAMEwv2mWeeETHrV199tevPv/TSS7h58ybm5uZw7Ngx2d/pAsqk&#10;NdvuqLFGxmA3sGhIgfhcLifsTIfDIe/LQpvH40EwGEShUMA//dM/wWaz4YknnsCZM2ckmasLK+sB&#10;7lXa5Adojzsmt7X2LhPSm2H/4LUy+XPy5ElUq1WUSiV8//vf77q/dns1Gg0cOXJEEv+XL18W8XWC&#10;85/aczqGAcxrnMPhQDabxYULF7B3717s2LEDL7zwgiSFKcodDofxO7/zOzCMts71G2+8IUUKoPMM&#10;uxUhyuUywuGwzIOnn34a9+7dQzqdxt///d93vb80OeP6qGV4+p0ibVAvrFKpwG63m3QFs9ksPv/5&#10;z+P27duYn5/Ha6+9JuxEvQf10UcfC8G4zuPxmAobzz77rJhZvfPOO0gkEiZDRhbqNgKcTBaQdVAu&#10;lyXZQP2G5cDMIZMmdLszDMN0CHQ4HNLqxJalXimdvHk8tI6Oji4Q4rcKHmrmyFYGkzvc8AKBgGRv&#10;6eamq31sqQV6Z/pR1yYYDAqFddeuXfK7dLDYbDaRy+Xg8/mwd+9e0wGBwZ52z9NuMAxaXS6X2MUD&#10;kFYfggwBKxtuMfBw1Wg0ZBxRwJXitA6Hw3SIoTg5P7vNZltUANlutyOXy8Hj8YgArW4ZHBwc3PYb&#10;aaPRkLWBz2JsbAyBQMC0CMZiMalaaXfYRCKBbDaLWq0mY0W3OHUDF12OGSZCgc78yOfzIuqsGZpA&#10;mwHBADWbzaLRaCAajYqpS7VaFUYAGUsMStkOT32IXC6HUCgkWku6+rkU+BlpYc6qND9Dt/uzXdi8&#10;fTwa6PWNa2kkEkEul8Pdu3dhGIZUZMlK4YEVaLdMp9NpKVoAHWH5XkEHYTKxqHMEtM07lnKBtNls&#10;ooXC7+FnCIfDwj5YDppJxD34/v37KBaLphb0XC4njDvNzAY6TFWarTgcDlkr9+3bZ2La8neSkefz&#10;+TA2NibxG9edYDDYc5LyUYIteWyPZ3uvx+NBOp3u2rLbbDblPjudTlO7eyqVkiKIz+dDqVSSmMFm&#10;s/VkjKSfv2Yuh8NhiUmZGJmenpbuDQDSXjo3NydOsAQlVdbanIn7ky7y5PN5+fw0EWLyh6wxahhu&#10;dNB9PBQKIZvNYmpqCsViEcFgUNiRKwETkWybZZxHFh/PS0An6cTWbz7vUCgkY4HzOhKJCOOUIION&#10;LbdMzDNWZstsJBKRxF63Mw6vjYk+p9Mpz5UdSMtBO5YCkOSjy+UytehuV5DUQAO3VqvjXs+z8MjI&#10;iKxRXE+q1WqfDdhHH12g5w31rrlvOp1O2T+1yZPf74fNZlvgXv+o4CS9mmwdl8tl0j3odgjkYhGJ&#10;RJBKpWSjYRJjYGAAuVwOpVLJVC0D2sLC3fpiuRDx8Ov3+zExMbFAFJCHSdKlXS4X7t2794C3Y/Oh&#10;VqshEAggEolgfn7eRKNnEoEBLA8CDNj1IWApsIWAz4wMGh4kALOOSrlclgRJuVzG7OysaFboQI/X&#10;TmMDBnfUsmBwQ1YZ0A5sK5WKtKX2CmqThMPhBUFJqVQytdzVajVEo1HY7XZks9kF94isN7b6Mdjm&#10;AQFoJwXr9fojcWfbaOCBkRVzv98PwzAkqeX3+0Ufh2CbbygUwtzcnCQ42VbBQDWXy3VtSdQBIoNf&#10;ar1Qd0S3cxF04vJ6vdIqEgwGpZ0mmUyagmqNaDQqrV3FYhF+v180JPThrheTDrZvco3Wuk02m63r&#10;/dHJ4z76WAvoQya1gWKxGILBIAYHB4VhqVuUgHaRIplMyngmm55t1+l0uusexfjF6kxaKBRE487K&#10;LtU6jdlsVq7pYdqbyRax2+2IRCJSYOTcbzabUmjSjDfuGeVyGT6fz9TOygRMpVIxJYaAduzENlqg&#10;vdfcu3dPWru1iQzZPRsdmvFtGAby+TxCoVBPmngszDHecLvdqNVqC1zRddzBwkcv7qtMVLJYxEM0&#10;XRzJRuT+wQIimU6JRELWfTLg+ezWw/2c10JzGsaEOvkNtGM3a7zChPNGBhMZjGkTiQSCwaAkm1d6&#10;j61t5JzbQEcXjklV6krG43EUi0WEQiHcu3cPu3btkiIi20CDwaBcZyKRwNTU1IKiscvlwtTUFAYG&#10;BkRHVcevvcxvzZ4Ph8MSq/fK8jhw4IB0edA1VZv1bIZE/lrC7XZjfn5etH4jkYiMRY4LmoDQFZNs&#10;QOu61EcffSwE5W/oas25VigUYBgGstmsqXD5IHJn6wE7ExxkOHHSWx0jlwIt6GdmZmQBDwQCcLlc&#10;KJVKmJ6exqFDh6QadOrUKdEt6kV4LpPJyKGcgejOnTtx7do1Ey2ayZdyuYxcLoeJiQlcv359Bbdm&#10;cyCfz6NYLGJqasrUi8z7z4Cb+jWjo6OIRCI9H77ZM06w3UEfSLQ+GnXUWJGmlTur70yO0T6cm41V&#10;P8Pn8yEYDCIcDmNwcFDGJjWpgN7ELVl1i0QiEqAwUM7lcnKIo3YWtW342fn5yNZkopdMJqB9UJue&#10;npZAmxvpamqvbFbopDt1hTKZjIggp1IpufcEBZE/97nPydy+ePEiBgcHJfkKoKdKKoPJfD4Pn8+H&#10;06dPY3Z2FtPT03jrrbdMraP6Gjin5ubmpJXVqn3Cw721IpnJZMS1y+PxoFQq4cyZM0gkEgiHwzh5&#10;8qQE1QzUl3pRR25iYgIejwfj4+NyyOaBbSX3p48+VgI9fyjiDXSYl0xGW1uogPb6euTIEXHZvX79&#10;OpxOp5jZ9JJk0ZqPuvASDAaF8c7rJOPUGoDlcjlUKhVZr/l+vbRD8f25p5ApkkgkJFFvTbCR1WbV&#10;EePvpT7f4OCg6fopT6DbzQFIO5h1HdoMCTa3240TJ06Ijumrr74Kt9v9QKYCkUhEjLf4mVnkYsCd&#10;zWbhdDpl7Z2ensY777zT9b0zmYzpuQYCAQwNDeHFF1+UsXf9+nVhHdF8hvqKc3NzyGQywrhiQaQX&#10;qZTVwKlTpzAyMoJ4PI7nnntOileamZ/P5yUhTbAjYaPDGmMxgUido277a7dXqVRCpVKRe8HCIADp&#10;yqABWKPRwPz8PF5//XXs378fNpsN3/ve94Tt5HQ6Ua/XUSgUpEWXMRDXAbfbLYnBTCaD0dFReU6M&#10;oRmPUiNuuZcuSpOhCLTj65GRka7398KFCxgZGUEoFMLhw4dlbC/W2bEd8eqrr+Kxxx7D0NAQDh8+&#10;jGw2C5/PZ9rngsGgECG0bls/wdZHH8ujVquZCocEmdaxWEwKutRHtBrQPWo4KeJt1bsie6Ibdu7c&#10;CaCzAdD1j5vGwMCACNPp97MKFy4FTVlnW6S2vSZ0u4nb7Zb2wI1eiVspdu7cKW04zWZTxNq1Zgtb&#10;2SqVimiIaCfCbmg2myJCXKvVEI/H4XK5EIvFxK2tVquZ2EA8DLB6Sy0zl8slhwVu+Gzx4ffwuVEf&#10;jTbw+tDDFp1u4sxav61arYp4ojXppgOGVCoFu92OaDQqNvdW8BDpdrvlHjLhwYqfVfR/O4Ktk2xB&#10;Z6DHQwkr0dFoVFiXdKel6HehUIDH45FDcrlclsC2G3jooti8zWYTNt3MzIwpSKdWj2Z/JhIJOeyz&#10;nYZJbDI2gY7rZ6FQkPZqYKEwM5N9IyMjPbWzp1IpRCIRWWeBDruUrLbl7s9Gquj0sfVQqVSEAcPi&#10;GgDToZFtW1wTuY7XajUMDw8jHo/DMAxkMhlpAeDe0U17UyeWarWatFxqEXqgvTZbjW04R3bu3Gly&#10;KWebN9eJ5aDjCx7My+UyksmksNiYTKcRAecqYDZp4brB69frg9aBJOjmTTZ4Pp+XuGo9WFKrAQrz&#10;89pZtGBxwcpQtIKGTE6nE6lUSop1fr9fdHtZkGBsoZ1euyUiKTpPsCgUi8WEJXb79m1hxcViMeRy&#10;ObkOthcmEglTix9jnbVOhO7evXtB3KTngcPhkCQKADkLsJC40cHxHo/HMTs7i6mpKRQKBWHUrjT+&#10;53rG+NbqiKrvo8fjEcMhxsI/+9nPUCwWZb6zqDs4OChxOec542iuORTU59zw+/1iuEEdsG7g52cc&#10;TtOUbDaLGzdudP15LT/DtZ7x+XY4X3XDrl27kMvlJM6injlZ23R1ZayoTVO2+73ro49u0OfyfD4v&#10;nXuUHaM5jLUoxxhqPcybusEJQLQ9OOmZLOil3Y3BBSs1Wi9ocHAQyWQSxWLR5MIH4IE+PBlEDHwJ&#10;JjoCgYBJgJgH4e2Q4KCjK4N3BpJA5/4DnVZOBoyLtQcsBiYFdIsb9aUymYzol1mp7myX40Ffm1To&#10;9+FE4eZjTexS4wfouDoykdvLIYyJMAbZTO4AbTFkateQyu/1eiVpxgokwaAqGo2aDkLZbBatVguh&#10;UAher1faXLXT5HZFOByGYbRt43mPdHsHk1FM/monIe0cq1ke2qmxG3K5nLRbAO1nyGfEFmag0/Zl&#10;xfT0tCRaydJk6yhbm+fn5+Xz8D1ZSbE62YRCIVSrVaRSKcRisa5JMJ0ET6fTaDQaopVZLpflUPqw&#10;96ePPlYCjnGuhwQd/tgqxxZIgnPkxz/+sRQmYrGY7E9sk+42P/j/WkcT6Gh48IBofR8mqQuFAiYm&#10;JpDL5SRuYNWUbNTlwAQGnXxLpRI8Ho/J8IkaY9brZjKAsYvX6zW1penrt8YyTCIyodNqtRZUe3vR&#10;NHvUYJGOxVQeWHtJcAJmyQu9X3Pf5TNkiwmZSWQZ9wLuRS6Xy7Qek9UzNjaGWCwmwT6fJw8CTqdT&#10;mJLUd10vPaZSqSQFS7ZO876yhXRychKzs7OSrGLidzO0szEWnJ+fh91ux549exAKhVCr1ZBKpUzx&#10;3sNgZmZGNA8Nw8Ds7KypzZjJJn3uoZSD0+nEjh07pFVUF8O1ey/jDiZf6BIOdHQjNfSa1O0cxTVI&#10;a7MB7bjiqaee6vr5i8WitPPzvJDJZBCPx/sxBtqt7lrCg4QCALImUAZB7090S9wsxZA++ngUYBzU&#10;arUWtMszpguHw0KmofYqk9obQZffbrPZcPr0aTgcDhiGgeeeew52ux27d+/GiRMnur5BIBCQgML6&#10;wZLJpAQzXNy1fkGvYJAAtG8sk0U6ccP3YzUb2B7uomQPsD1RB5rJZFIWdmq2MCjVbMPlwIqgThZw&#10;MAMdUwpWbPX/6yy0NdnERID+Hq2Vw39Xq1XRbGOylZ+lF/D9q9WqjJFMJoPTp09jx44dQv+n2cL4&#10;+DiAdnLx2rVrpuRKIBDAE088gQsXLuDOnTuw2Ww4e/Ys9u/fj4GBAVy9elUqVP1W0Q7o8saAQmsE&#10;MpE2PDxs0v4zDEPaKbSpBAWFqXHTDQxQNcOBCzKZhtYEAZmWAEwiwx6PR9aUp59+GpOTk5iensa5&#10;c+dMjlFax4efh/TmfD6Pixcv4uMf/7hJ5Hupl8/nw8mTJ6V9TgdqPLyt5P700cdKwLlDBhjQPpwX&#10;i0Vp1aOpjfVnAOCpp56S4gkAE9unlyQLmad6rNfrddlHrKLvbrcbfr8fzWZTNEHffvtt7N27Fzt3&#10;7sSZM2d60uqygo6GACSW4kGKn4NFQV4310PqiWnoRAjjK6Ajvk9mOgBTgbTVasnes9ETbECbycfP&#10;Qb1MftZeioAcd0wysuDAMcexxWQlC2G9upPzmli8mJ+fl2fIdV67RzLZykQP0ClAW13R15NlrOM3&#10;h8Mh8ZTf78d3vvMdHDhwAGNjY3jxxRcxNTUFAAsKpxsRjAP5fK5evYpQKASPx4OPfexjXffXbq8D&#10;Bw4IAzUSieCVV14B0JlbWppBF+wY4zDu0GsSO34Y7/DrHO9cN/71X/9V4qSlXkzML/XS3xuJRGQ9&#10;DAQC+MxnPtPTPeb1cY3iYbcfX0BYyZrgwXGQTqfh9/sxMDAgazaLTb0ar/TRx3aG1qHmvKJxFvdf&#10;am03Gg3RbwMeLMe0lrCzVYNVNh7iSHWlnop23AMg1GluHjrpYXWbLJfLknjwer0LbO+7QfevM4HD&#10;w6s+dFLzglWg7SA8TyoyBxY3VEIPNH1w0eyXbmAiAugEFbr9hRo6DORcLpfp0MAqsAZZYPr69GbF&#10;f7PFiMwwoDPxegXZeExKsHWRQSTHknYGo54L0D5AUVdncnISzWYTe/bsEctuHq7YTlitVnsee/zd&#10;fB7aoVIbKRA6WF4PpiYPBkx68d+1Wk1syxe7Ns1c0WOyVqvJAYQHUaDzv+MzAAAgAElEQVQtDssE&#10;unae1RV/a/tHL4sox4wOaNhCzTGkdf6ATmsFP4dOApBhwUMTmZrpdFrGGMeNx+OReWB1yCUDlWN5&#10;qZduaeYzIPRaV6/XpaWbB+2NsslsZ7BVUutvca/VYMucVRdpPcBCBtAOWHR7GdvHrIxMMn+11hrH&#10;IhMenAeaXQ3A1GbNhJZVs43s415AuQGCDp18P+oYxWIxmSdAW8qC15HNZpHNZlGtVsUO/kHnj9bw&#10;pARBKBQyJQIW0zFiMl1jqWQMGbcsPOlxxa/pfXKjo1AoyD3h9euOim4gg5HPiwU4jjkeaPWzoY5v&#10;L9DPwW63m1jRuhWP/89nw1gAgLRn6v1LtwmuJcjaZvGHTq5kC3KPpmtboVAQpvRm0PTkeqnjEO6R&#10;ZEWu5KXXxnw+L79HGzXxOTMu4PjQaw1jWUqcUKNPF2OZkON4spq7LYZumnIaWmOvF71JDc4pajtv&#10;JM2jRwmyVfXertcWvZ+y+KIZy30sDy15wvHGQoYe3+wk0Wel9dr/aHRnLfTxz8XiOF6vju+bzaYw&#10;pf1+/6bYv/VYZ2G1XC6LOeBi50MtWdUNjJ01KItDWEkSQHtN3ihFAHsqlTIxLvhg+dD5sHU7KFs0&#10;+wvFxocWbB0aGgLQCUI2Q6VyNaArjF6vVzS1CN6PeDyOSCQi2m07duyQww8XDaC9kbLFSTuGUYOH&#10;bbu0bV8OOgjj5ut2u00HW+1Ipt2i1uMQziCQLqG8Fv7JNYALK9kr1gTZVkUqlUIgEBC2LttzmIhc&#10;KarVKubn55HL5WCz2TA8PAygzVLVhiEul0sSwUyKbhQL6+0MnTjn3I7FYqK/k8lkhAlMsXRW5dYj&#10;yCKjmWskdb7IptCuctRLLBaLC1jIGxWVSkWuM51OwzAMjI2NiStcH31sZXDfACCuq5S7eNBESx8L&#10;wQMeD5O6oKAlWXRRTzMb++ijj6Whz2lcr+jw63Q6cevWLQCdjhWd4F4PUP9Ya4Cx44rXT0H+bDYr&#10;3Vr6XAlAEu6M57Wh1EZGPp+XBCPPQTQtpAQGOw+Zi6DO6kZJgq017ENDQ7hy5Yq0VLz55psA2plW&#10;fj0QCODUqVOYm5szVeP6m/TGh8fjwZUrV1AulzE1NYUTJ04gGAxKJXOrg5XySqWCl19+WSj0x48f&#10;B2CulKRSKZw6dQrRaBTxeBxf+cpXUC6XRauHuHLligjXnzt3Ttwn33rrLWFtXbp0qSdTCYI6iDab&#10;TZziuMEEAgFTQo2H9vWoJFoZFfx8uj0CaAeU0Wh0UzjarSZisRiOHDmCSqWCdDqNF198EdFo9IHZ&#10;ukvB4XDgb/7mb8StjK8nnngCV69eNQmD6+fRqzFEH+sHsgGYuLYynfT3WVss1/KarMkyMq4025nF&#10;NaBTJdwMQdLp06fF6v0b3/gG7HY77t+/L/qbffSxlXH06FEZ/6+99hr8fr+4X2+GJPlGB9dCXRDh&#10;ukhXT2uxhC3gm2H97KOPRwkWrb1er0gdffe738XQ0BBsNht+8IMfoFAoLDAaIyt6PWCN0yjpQJB4&#10;QSkEdtwB7dZrnu3+7M/+TNbmv/qrv9oU5/NwOAyXyyWahCz8z87OYnp6GgCk85At9oy7tkuRwTk7&#10;O9v+y0dZWM2MiMfjSKfTaLVaiMViIiLKwLt/iNv4qFaryGazyGQy0qoLmLWjtjJ0coxt0QAky85E&#10;MVv9dEvA8PAwZmZmALQXe/4M0BGE3bFjByYmJkxtXkyO5XK5rgslE2j8ebZtUC+F16qTbA/SjrpS&#10;8LNkMhmpynDeM3gHYEoWaPHprb5G2Gw2cff0+/1IJBLCIFsNpqGmnQMdoedkMonZ2VlhrQFt1g7b&#10;cbmxbwbK+VaG1q7kHC+VSlLVczgcwg5zOp0IBAIL6PBrCSbFq9UqisWisO3Y5sr2F2vgSGx0cyG2&#10;D7pcLjEIANrPZbswufvYvtBtq9VqVZgTnON9rAy63TMajaLZbKJQKAgb2OFwIJ/Pm7RdgU6nUB99&#10;9LE8tFxQLBZDPp+X89d//ud/mtyjed5YLxYYYyK6XOsYiY7pjMetZ6FsNitnUK4PWnt1s3Si6IRm&#10;pVJBIBAQeZ5cLicFW55VKM+zGZKIqwF56tTY4uZbq9UwMzMjGcqZmRk5KNRqNcTj8W2RpNnsoMAm&#10;3buoH0Bns43uHrVSUFOQSYqBgQGUy2Vp7YvFYshms3IApoB8s9nEzMyMaJgwGWdlb05MTABoC+QX&#10;i0WTNl0v84MLKTeF0dFRBINBlEoluFwu3Lt3D/v37xfNGWoMrdcmUi6X4XQ64ff7xYV1dnYWQ0ND&#10;onNEtFotzM7Owu/3IxwOb/kEG6Hd2O7cuSMbTTQaxf3791f83rr1U5tIeDweMQdhq6HP55Px13ev&#10;evTgukL2p8vlQiKRwM6dO8UkJRAImBiJNLAxDGOBs9xqI5fLIRAIwDAMaWMF2gl0h8NhChrpilcq&#10;lRAOhzfF2KLgNJl3LpcLgUAA+Xy+f8jtY8uD8hdMLlOoncX07cImWCuEw2Fpo9eaq8FgEKlUCk89&#10;9ZTJzIlrUL/41Ucf3REKhUQ6h2sWQT3OxeIQ6m6u9TmJskHaDDCbzSIYDKJarcr5iPpkyWQSPp8P&#10;iURCzAG1VNfMzAwCgQAajYYU1Dc6qLUPtOMt3vObN29i//79UswpFouo1WqIxWJiwLIdYPf7/fD7&#10;/aIZwACfLXLcDBKJBBwOh/TaNhoNTE5OPuLL76MbDMPACy+8AJvNhmAwiFdeeQUOhwPxeHzLJ9iA&#10;toAkEx5AW3SxVCqhWq0iHA4LU1MjHA5Lkiifz0tize/3Y3R0FLFYTBLSfN9sNmvqww8Ggz21I2nN&#10;IwCYmprC8ePH8dhjj8HtduPf//3fUSwWTSL4TF6txwLMa2Py8dKlS3jssccwMDCAeDxucgkNBAL4&#10;1Kc+hW984xviULYdQK0Fl8uF1157DYZh4M6dO/jCF76w4vcuFArCMAIgwqKzs7N4/fXX4fF4sG/f&#10;Ppw4cQK3b99GvV4X+jbp9X08OoTDYRGKLpVKyGazuHHjBsbHxxEMBuF2u/HMM8/g/fffFyY52Yhr&#10;nWDj9dHlrlqt4t69ezh79iwOHjwoLeFkgkWjUQwMDOBTn/oU3njjjU3hoJzNZpFOp+F0OhEOh1Gv&#10;15HJZOB0Oh+onb+PPjYjUqmUiOxrvVkAYnDQx8Mjl8tJAczn82Hv3r34+te/jlu3bqFareK3fuu3&#10;ZO+miQyAbSPX0kcfKwE1v3gGGRwcFF1iv98vRQKrGR7PK2sNzm0SI7797W/jE5/4BAKBgLjwsjMh&#10;Fovh05/+NM6ePStama1WC3Nzc2JaNjo6Ki2YmyHBBnSkjsgoLBaL+N73vodf//Vfl7OhzWbDjh07&#10;cPjwYUxNTZkM3LY6nFZmDjWrKJJK5HI5cRwNh8PSKtfH5gErbqVSCX6/H7VabcuzESnSTaZmJBIR&#10;nTUtxEhHVCaZCbbc0SlKzxc6uwJthhyF/+v1OpLJJAqFQtdEm2ZYUAOJjq0A8OGHH4rjGjcbYj3a&#10;PTKZDPx+vzj6MBHAhJ+utlQqFdy7d6+nz72V4Ha74Xa7ZTyFw2EMDAysySGG1TtqDTYaDaFk7927&#10;F0B7ntOFUDOk+lh/aEc3oL1O2Gw2ZDIZSVKNjIzg4MGDANqVWzJtgYV6H6uNYrEoZgterxe7du2C&#10;z+eTg2M0GhUDBI6ryclJpFIpSR5uZEQiESl+0JiGxcTNkCTso4+VIB6Po9VqmRy06ayeTCb7TLYV&#10;gsn7VCqFcrmM27dvS4uYzWbD448/DgBydmKBtFarbRsmRx99PCwikQiy2awYtSSTSfm/XC4nnQKF&#10;QkG6Pqg3uR6SG9PT0xgZGZH2R5vNZiIYsIMhm82iUqlgamoKk5OTcLlccpajDBc/k8PhkE6m9TJw&#10;WAlYMKCOMCWQbt++jWg0KgzfXC6HSqWC0dHRR3zF6wu7NclCpgQDUqAjos3An39up2zkZoWVraZd&#10;4dZL9+dRgi64TGCRsspEGnvfeeh1u93SlknHF+uirRmd/Fo+nzcd2qjR1Q2kCtfrddHUIj2aLpWk&#10;FVcqFZPg+HoksmKxGBwOh1hOkxLN5A0TbGyZdDqdiEQi2yq5w4QEGZDEahjD8H5zvGpbbOoE1ut1&#10;5HI5GX/lchkOh2NTtPNtB4TDYXmO8/PzmJubM4leV6tVpFIpGIaBfD4Pn88nSfW1RiAQgN1ul7HK&#10;tgwGr3QfrVQqItpL4e7NAK7fAKTSCvTWyt9HH1sBrVbL5G7JmKWf5Fk59Dput9ulWGqz2eScxJhO&#10;t5RVKpVNw1Tpo49HBRYp9VkqHo9LwprnDp/PJwU0xi7rYSwyMjICoCMLEggETE7tbFsFIEQFOnAS&#10;6XRa4vtwOCykj80QYxmGYTLBI0uaHRxMsLG4wDiTxJXtAHutVsOpU6dkMJw9e1YGbjQalcM9hQaB&#10;zuBlogGAyZ5aDw7DMCSgZUKBB8PVqILz95Jhox9crVYziQdqhzRgfdrtAJgmmr7e1VgETp06JUmj&#10;U6dOmQInHVjZ7XapnjmdTkni9HLt1CjT179ZwEntdDrxzDPPoFwuI5fL4ezZswDaz0G7Ntbrdfms&#10;ZJXx62zZJCWWGhuxWAy1Wg1nzpyRRN758+dNQpZMmOlqMoAFbAo9Jyj4yevxeDwmnbP1CJLn5+dh&#10;GAYikQjq9bqMm0KhIK1mQDvhTr24UqkkLCu9LujPR7FMwzCEEUO9sWq1agpS9TzleOwVet7xWvQ1&#10;PMjP83Pott1WqyVsAetrfHxcGGX8fBRo5b9feeUV+V1MeDBB6XQ6US6Xpf2YsK6vAPDmm29K2//5&#10;8+dlnFq/lxsf1wZ9L1wul4jdA6tj3LDVwbHA/VELX+vxZhXZ18+TGqetVguhUEgSqesRZPFZu1wu&#10;k0Ycf7e+7lKpZNq/VgOlUgnNZlOqtk6nU+Y718zlXt3AmKNYLMq8oukBnZyBzvzm53U4HDKH+P96&#10;DvNri83F9QyO9RzW18h/9/LzQCcBaV0b9fsB5j1no7MYNwo4VvXeof++1mC8x5iDTH79bHktnIP6&#10;axsZnGuMQw4fPixnCz0fVvJKp9OyhvM9Gf9VKhVMTExIXFIul/H2228D6MwtGtowHmq1WhgeHpY1&#10;lAkC/p04fPiwxFNkEfP39HrtOtagNl+9XhdDG8b2S73IDGq1WvjOd74j8bFeG7cz+LyWWvu1KDz1&#10;jYGNc45qNpsyHljc1/8ulUr4/ve/L4SCP/mTP1lwxl+Na6BB0R/90R+h0Wggn8/jH//xHwG09/C5&#10;uTkA7fubSqVMOquNRkPWKhaXGTevF8LhsEjGcCzwrMTW0Gq1KudwwLw+cG1mvoJxOD+D3tN9Ph8a&#10;jQZ++MMfSjvqb/7mbwKAibW/HiAxBAD+4R/+AZFIBA6HA1/60pdM5opMir777rtC3Pi93/u9VbkG&#10;EodosMA/PR4PXC6XuJtaz6LrdY+ciURCxPkKhQJKpZIEualUCkCbMRMKhWSBoEuldlRc8hc4nWg0&#10;Gshms7KZLOVU9jCo1+uSIQ6FQrLxcUPTunJs76PGzHZqaduuYOKnXq9LUjgUCsmBazUOCmR0cj74&#10;/X60Wi2kUinEYjFpydKLPhNR3RzuhoeHF608s/V3rXWbBgYG5O86yAQ61OaVQiebdRKR89Y6T+v1&#10;uiSu1pqtZT2MMFhtNBqoVqs96Z4td/2tVksMDLjBcv11Op3weDzCVAMglTCuY93GrxZ/JaMhGAwi&#10;kUiIniADFx049/LefXTaLVlpdblcYkKhDSgAmA7aTG6xlb1YLKJarSIej5tcjNcaTEI1Gg0Ta7LZ&#10;bMLv9695IWqx9Y3zLZ/Pr3h9q1QqCxJp1MFkAhxot6XQXIbPrVar9WOEPrY0DKPtIqzbwiuVihzy&#10;dDFgu4JrAIukLpfLVPi0ol6vC6utFzCJBUBkS4BOAcR6VqLZUaPRMMVni4FrK9tVmSBhzNVL/MCY&#10;j+1gfSZkB1ZjK+1eTdkXxqher9eUBNkOnUS9QJNBuAfzHMB4m9DzxO/3o1qtms4MlEBarfzCg8Cq&#10;A0eH4W7QCUv+PRqNIhAIwOfzYW5uTuJEXbBlnMKYEzAnb7Xb6lqB95nFGcZuPBPzftTrdUkOkt02&#10;NDS0pte2UeCcm5vD/fv30Wg05PA1MDCAmZkZSQIEAgFUq1XcuXMHY2Nj0k7XS0sYe5V5GKXmValU&#10;MvUiPyw8Ho8kB/1+P7xeLxwOh0lstFwum9z3qMfSX+S2PvQiQNfHu3fv4v79+8K2WglarRYikQgq&#10;lQrcbrdJeJ4ZezpQkdUZDAZNLZjL4fbt28jlcia3Ts7J9RBGn5qaEgcfMqqCwSByudyqVLOo80bo&#10;ipTD4ZDgjvoLkUhkXQ++FC/letFsNuHxeODxeHpa/7pd/40bN2S9YnBNRhQAExOXm5jVZWk50GGU&#10;ATLQXoOnpqZMbmj8vWQVUoOwj+XBMWCz2cQ9ilp4uVwOu3btwr179wBA2i3r9bop2KY5C10+5+fn&#10;Ybfb18WhN5vNIhKJwOPxyDVxnLEdeS1x9+5dGaMcn7VaDT6fb1XWN6/Xi0KhIIltoBODAO35XSgU&#10;TGsxD8f6MN1HH1sRoVAI+XxemCKGYcj+tB2MsbpBs2Q0G57JtenpabhcLthsNlmvHQ6HiTm7HGw2&#10;mykG1WcSdjKwnZ8JG8qfPMhnoFshfydjjG5noGazKWwUXWAFzAWM7Yrdu3cLkQRozxmeSYmpqSkk&#10;k0nZ5/l9qVSqb76DzhmAXTtMsvEsVa/XheiTz+eFcZfNZnHw4EHUajVkMhl4PB7JM5TLZTQajTUv&#10;wufzeek8CIVCiMVi2LVrF+7fvy+yLcuhUqmYktWca3fu3EGxWJT4n4lGarzl83lTvEZpI7Je12te&#10;ZjIZSSjrll673Y5EIiFdkJRlAiDEk+0iN2Y3DAPXrl2D0+lErVbD1772NaE/Mxl169YtvPzyy9iz&#10;Z48M/maz2VOSIBgMihue7q9ejQQb0J5M3/rWt/CpT30KAwMD0uJKxoDX68WBAwdw4sQJcUPlQrjW&#10;B5g+Hj14oOKhzeFwYN++fbh27RoKhYKJcvwwr0wmg2QyiQ8//BAvvfSSHMzoJJVOpyXBZrPZcOTI&#10;EUxOTiKZTOKNN97oev0HDx5EOBxGuVyW5AqZp+vh4Dk6Oorr169LYunIkSPI5XImq+aVQL+HplLz&#10;9/GQGw6HMTw8LIEiXQPXGnx+ZPJ6PB4Ui0Wk02lkMhmh1y/16nb93/72t5FMJmVzpGYg2Wu69WNm&#10;Zgbnzp2T6nUvQXw4HJZ250wmg1arhUAggN27d4v+QyKRgM1mQ7lcRqVSEZp6PwDsDhoCVatVeDwe&#10;7Nq1C6dPn8b777+PUqmE3/iN35BAj9pmHBNMWnOdmJqags1mQyKRQDweX5f9iUHppUuX4Ha74XK5&#10;cP78eTSbzXXRVfz4xz+OUChkYmvymlZjfXv++ecxODiI3bt34/LlywA61dVYLCaB3s6dOzE0NIRW&#10;q4VsNotisdjXTOpjy4POo2NjYxJXzM3NoVAo9Mc/IPIq1r/zMDwyMoKBgQGR0wCwwKBqOViLGHwP&#10;tlcxqcczE5N72Wx2ganOUiCzjmi1WqIx3C1+sbaH61arfhIWuHXrliRio9Eo6vW67CnxeBxDQ0N4&#10;99138eSTTyIYDOJ3f/d38fOf/1z+f7vDavCk2yI1S40FTK5JkUgEkUgEly9fxvDwMIaHh3H27Fkp&#10;DPt8vnXRJA6FQvi3f/s3/OIv/iICgQB++7d/W4qqvXa5eL1ekRlh4mxkZASRSAShUGhB51WhUDAV&#10;+fP5PNxuNzweD2KxmCQm12P9jkajciZiEXNgYACtVktyPmwvDwaD+PznP49bt24hlUpJO/BWh/Pe&#10;vXsYGBiA3++XjaNSqchCzMCbg75WqyEUColTYzcUCgU4HA6hBjI5kcvlEI1GV1wp9/l8mJqawp07&#10;dwB0Nji2v5RKJRQKBfh8PnFD5aFoo/TF97F20HR+9vpXKhVhV66UqcBAY3h4WFiT9XpdqppcCOk4&#10;xXbVVquFGzdudH3/mzdvmlq52A7t8/nWxaWFC2UsFpPAi3okFBpdCbip6s0UaN9X6oZQH4JVdjps&#10;rkeQx1Z00tDr9bqwjnqB1rdY7PqLxSLq9bpUgbgG2+12VCoVZLNZhMNhuN1u0e2an58HsFDPbzHQ&#10;VdflcokrdLFYxNTUlATprDCRzaR1OvpYHmRbNRoNpNNp0YTguPmFX/gF/Mu//Mui7EOn0yn7Iw+4&#10;QHvPpPbGWo/xSqUCr9eLSCQiwRnbRLUO61rh1q1bACBuW3RB9Pv9q7K+Pf744xJwMqAlMySdTiMQ&#10;CKBYLGJiYgJA+znquKbPZOtjK4Pub7rtbbUK4FsB+vDPpBcZvjxH0BiOMRqLhb0wxRj/kLXPgypb&#10;z8gq53nF4/HIgbXXThx2UABY0MHTbX8h24q6z7p9uE9SaBfBuW/qVtFyuYxUKiUxMluw9+/fj098&#10;4hMAHiwZu1XBOWLVrKTxIhNt7LBgTEqCTygUMhkxMo5mYnk9utWSySRmZmZgt9sxODiIbDYLr9cr&#10;2sfdQGapnlt37txZQGLi/dHu6Ixf8vm8dAQUi0WJ59YayWQS8XgcsVhMnl0mkxGyCdcsnuuazaYU&#10;JGZnZ7dFy6hz165dMAwDqVRKsqNkW+RyOWk1okiwpiH20m/sdrulRYYP3el0mh7KShGPx4VKGo1G&#10;hQGi3faYaeUCuB6tdn1sDNRqNakM8jCrg5uVQFNk2SqgtY20AYBugWw0GpL0XQ5as0i/73rRgbkI&#10;0jo7EAiImwwDh9WA1U2xXq/jgw8+EOtuffClC+x6gIEkxVl1YDk5OSnuQkuh2/V7vV5J2Gkxdybi&#10;rA61+n5bK82LgRsd12EAsg6Ojo6KdiDfy+/3o1gsbiv3n5WAhxYyLzUowM1giYEHZRhqtZqJUc3n&#10;sp46SKyi8hoZCwBYF002nUjjWKf0w2pgenpadGD5WXw+n7T46AQzjW1qtZpJf6mPPrYqKBnAgx6N&#10;zpgc2O6ahGzz40Gf6wLPDyQhEPl8Hl6vFz6fr6f4SLsdV6tVU1L//v37Ej9o10Ia1PQKHSNUq1Vh&#10;+ExNTWF4eHjZnyXbihrCxMzMDMLh8LbX7CNrCeiwEN1utyRLrUXo9ei+2Eyw6gDT8MzlcmF4eFg6&#10;L9j+CZhlHHjmB9r3ljpkLNitR5KNWvOMnR7E1JFJRH2dNJHbt28fcrkcqtWqsNd8Ph9yuZzJgIWx&#10;PNchxk48f64lBgcHTdInHo9HyBHcU5iHcTqdoqMHbB9NNjtdtuLxOLxeL+bm5pBMJtFqtRAOh5fU&#10;5WGlphtarRZOnToFt9sNp9OJ8+fPSzDbK915OdDkQLuh8bqod0NmATfIvqD39gGZOYuN1Wq12pUu&#10;3+0FtKsqTDjrgMYqtK1/b6/j8IUXXpAA69ChQwA6NGSrptZagFoeDCqLxaK4DHYT3e0F2p1YO+EW&#10;i0X8x3/8h2g/njp1akHSh8mAtQRbzFlgcLlcSKfTuHjxIp588klJnC716nb92rWXaxnXMLp/kXVD&#10;swVeTy+gw06hUEA6nUYul0MikcDzzz+P9957Dz/96U/x0ksvyaGAGhMAuiYQ+1jcObRer6NWq4nz&#10;kvW5M/BhAvTcuXOS4Hz55ZclQF+P+Q105qB1jVyPAPXFF19ENBqFzWbD008/jXq9bgqaVwotG0GU&#10;y2XT4ef06dPyrE6fPi0H3u2eYOhje+D48ePien3hwgV4vd7++P8Ig4ODopU5MzOD1157DQcOHJB1&#10;JR6PSxspddmOHTuGXC73QPdPdwXY7XaUy2W89957Ej8cOXJE2NAsyrDw2Q2LtXwahoH33nuvp/jF&#10;ZrNh586deP755zE9PQ2gfUDe7gk2ADh06BAymQwMw8Df/u3fAuiwrBKJhMlswmazIZPJyP7eL+B0&#10;XM2ZqGGSzeFw4ODBgzAMA7lcDt/61rfkDML7ScYt7y0TXbrlej3AHIP+3b3mGNjxwPi8UqkgGAzi&#10;0KFD+PGPf4w7d+7g2rVrGB4eNskPhcNhkbApl8v49re/jUAggFAohK985SuYnZ1dFyLCW2+9JbrV&#10;v//7v49qtSrag1omCegYx5B0sl1gJy2ZdrOJRAKDg4MisK17gbWbqN1u7+mgpymgTqdTaI4AVk3Y&#10;2OFwyAZEG12gwyLh18ga4ODrC3tvfZDGT0ZZpVKR1j0mIFbyAiAVYKCT5GVySmfx6cjr9Xrh9/ul&#10;7a8bOO927twJACKCy8PoWoJzlglxJvyazWbP178crAd87aw4MTEh7CDDMKSFlPdjPTQtWOktFAqi&#10;tcGWs16SfN2u3/q5KfqqqeF+vx+xWMzkutRrqwaTdsFgELFYzOS2nEgkJFDhOKUFNwAJqPtYGtx/&#10;GFSxXdztdotINWAWuNbmHhz/WvRf646sNbLZrOjAcVzw9z6IwcZKoNc3JoTL5bKphfZhMTAwgFqt&#10;JgcfxhxsxwU68hjaTZQizH30sdXBvU0LZvfHfxssdLjdbgwODsLn85niAP6d7H6gfe+0S+hyWIyJ&#10;zphhYmJC1iuycrifAw+3P3CfqVQq+OCDD7p+P+NaMn4ZL1BrabtDOzgyHtaEFSYa2MlCliOAfqfA&#10;R+B5iWAstXv3blOhjXERE9Jzc3Pwer1Ip9MixaIlJ9Yjyca4gexfoD1/e01w5fN5cXGOxWLSWdBq&#10;tUSLzeFwyPmLY4ca3TR3iMViaLVaKBQKcDqdiEaj60Im2rFjh4xjMu1KpZIweg3DEP3uWq0mpmA+&#10;n2/d4stHDTvQXnitWXWHw2ESDmS7KKGdDqkxBZjdiYCOtStpgnwQ2jWvF7C9RoNZUbZ3AJ3qgNfr&#10;NbVT6Q2B70NdJGbA9WclmIzJZrOSgaWmCycYP6durSFbqVgsSpad7Kd0Oi2U1j7WD2SUMUmyWtDz&#10;hIKyWiyXX9duTO+//z4ef/xx+T9CB2v65wGIfpfWCQPMyWLrvNpr3jcAACAASURBVOo2PgnNJLPC&#10;7XZLQGcV0WU1kwkgl8sleiJ0vaGoPuc/BfiZwAPa84yaY6VSSe4f/5+bp81mk3nTS7s67182mxUd&#10;lVqtJskrneindhmhLbidTieCwSDy+bysX/zsiz0vroFWXTMmdvl/ixUqdNsoE3MM5rlOcT3j7+HG&#10;rKtpbJNjkAfA9Mw5Bqanp00JDb43mYo6GNQCp/p7rX8H1i9J86hBnRygHQTpVkcmKn0+nwR9ek/i&#10;+Gg2mxgcHBSRWKCTfNLJ7FQqJT/Tq2aetlSv1+vyXDKZDCKRCCYmJlCpVLB7924A7bnCMWqz2UTa&#10;odlsYnh4WFpkuSfz/+ggpRPnuoWW7AhCxxDBYBClUglzc3MIBoMP3A5vjQ+okfP+++9jcHAQQPs5&#10;MVh1u92mpCJbqvk1mjF0A9ks/Lwul8vkbr7ZweenWdlsJV8tuY8+Hi38fr8U2bVGqsPhMK0xDyMh&#10;wDnOuc/35bqhYxJr/FEul2Gz2TAzMwOPxyO/W487rifce1hIT6fTq2rMVCgURMKBqFQqMj/y+bzc&#10;u0ajAbfbbdJoo/Mf93bdnk8dJe63mumku31cLpcwV4De4h+2/DIudDqdKJVKUnjWYLyg4zv+DrZA&#10;UqA9Go2uG1NoI8PhcMi+wfum92igM4YoDwF0ErF9mGMmkmGA9niMxWIolUqIxWISn2unTRImgI7k&#10;QyAQ6NoFwLO8NS7me+l1Tse1Ok/AvEM2m8WePXvkvWq1GorFoukcqNsnQ6GQOMiHQqEFMiO6+Do1&#10;NYXBwUEpvC8296vVqiQjaXzwv//7v7DZbOIaPTMzIz+jXdYBLHD5nJmZMf27VCqJxJH+GtA+D+zZ&#10;s0fumf4ejnue50hwYvzZa5Je/25tHMa9gxrrtVoNgUBAWvtJeGGBguspYxgdh+vnTVY3f4+ey5VK&#10;5YE7MFecaTh//jxmZmZQKpVw7NgxAO2barPZTIc0PhTrRqrd8xZ7adtoDrz79+/jueeek77tq1ev&#10;ykMolUpyw3g4IE2R7Vh6olB/iPorLpdL/p/B+eXLl8W5dHx8XFppyWAiS8UwDMzOzpoOF8xET05O&#10;4tixYzh48CCeeuopvPHGGz1tkn1sDWjaLNAWTP3sZz8LwzAwNzeHixcvIh6PmxJmHFNMBL366qui&#10;D3LmzBkJkriQcywT1NFYbnwudn3T09M4evSosKnGx8clKOTCxQ2QXz969KgkYE6cOAGHw4FMJmNy&#10;C+UcjUajOHv2LCYnJ2EYBs6dO2fSggqFQjL3mPy5cuWK6JddvXoVQEcceLkXrxlob6SvvvoqxsbG&#10;kEgkxCmV4CGCre00eeDvAmAyKODmlEgkJDGgk2BM6nJR1wEB70kv1+/xeOT3cg3k+1D3RW/mZB/r&#10;e68/m91uxxtvvAGv14uxsTG8/fbb8hy1dua9e/fk/fnsWIXi95OZTHMH3Yq3Hu5OGx2XL18WE4Hx&#10;8XEAbRaA2+2G3++Hz+eTuZhMJnH58mUcOHBAKPfU5jh79iwKhQLi8biJHdlt/HBeB4NBpNNpXLly&#10;Bfv374fX68Xo6CjsdjueeOIJnD59WsyD9DU1m00J4A4fPozp6WnkcjmcP39e1hYApvGhC110qqWO&#10;il57Go0GxsbG4PF4UCgUcOnSJQwODsLv9+Pw4cPCrlnuxYCRAVy1WsWlS5cwMDAAh8OBv/u7v0My&#10;mZTDEFGr1UQPpVQqYXZ2dsF+3EtLA6+BB1TGOlvFnt7anp7L5Uxs4z42P15//XUMDw/D7/fj6NGj&#10;pg4WHSewDZ4Fs170GrXjZrPZRD6fh81mExMhrhHValX2NibIOea4t/FwxrOBz+eT9x8bGwMAvPLK&#10;K/D5fBgbG8Ozzz7bdf3o9vJ6vXjnnXewb98++Hw+fPGLX5TkWiKRkPVNFwXIbm40GrJPejwehMNh&#10;WS+PHDki6/OZM2cAtIspZBUHAgEpqALAm2++CbfbDZvNhhdeeEEKE92u35pEYBcFACmIMvHJc5Be&#10;9zjPqQPs8XikPayPPtYDJEVUKhWT3hmTVFyr/vqv/1qSKYODg3J++eIXv4jbt28D6MTNVs0wTYqw&#10;nqPYXs2/p1Kp/8/emcVIklXn/4uMyH3PrKyqru6e7tlAtpFlWfBmWciShSVjGf1lW1gIC2HGCwwY&#10;j2fGM8zCMLsBA2MzDAPCwgsg4QfAsizZT8gSD37yhgYGN9PTS1XXkntmRGRmZMb9P2R/p25kLZk9&#10;VbN0z/1Jqa6uyoy8EXGXE+ee7xw8+eSTyGaziMVi+OhHP4oLFy4gk8kgl8vJ/MRN1EQigQ9+8INo&#10;Npvo9Xp47rnnFk61c+LECUnjwoAffUOXbeI4bbVaePbZZ/FLv/RLKBQKeOSRR6CUiuT2po3O/Gn9&#10;fh9XrlyRc6R6Ry8SSEm8Ugpf/vKXsbq6Csuy8P73vx/nz59HIpGQ4njA1FHIqLUPfvCDcF0Xo9EI&#10;zz//vDwXLKLE4nzEZ6FEIoFms4lvfOMbItu/6667UK/XEY/HMRgM4HkeJpMJSqWSpCKhbadvIMRi&#10;MTQaDXk+1n/POZEbp0RPnbSo0ufI5WH0aAzmPsvlcmg0Gmg0GuJR5E1iZ9A7yGFwh4CDK5fL4eTJ&#10;k7j55psBQCq4VKtViRxj1A6NAD2CCdgNs3ZdV8KfGQGSSqXkpjLnAROSWpYlu3C2bcPzPLmxlUpF&#10;EiqzM3e7Xakyuba2hlqthq2trUiiR8ONjT55M7k/B+3q6iqCIJCoCTqZWI2FEwsdQXruAn2y0CNk&#10;OK5owHmed2j/pCOa4yudTmN1dVXGFxCtrMWFpNlsotVqYWlpSXLS8VzZv/VJlBNXvV6H4zgoFotS&#10;6pn/p0HKSjnAbl4mRpvSGe66LobD4UKSMlZJ5jXksVOpVKSaqb5jwmi106dPy/cHQSBFU3S5pp4b&#10;pVAoYDweI5lMSh41Ohm4G0Ujl9Lhw2AkMNuuP7Tw3tBxwbyTuvSQ1VAdx8FoNJJEqoxG2t7eBjB1&#10;jnQ6Hdltr1arWF5ejhTB8TwPa2trkaihTCYjBgsl2TQszE73dCcyDEMsLy9LFCgfoLh+zBb84DzA&#10;Agn9fj+SeNr3fcTjcQnHPwwmzQamDmvbtmV3k5ErnF9odOp5TWu1GlqtloxTAJHktbrDD4Csk0zT&#10;wPfoEanMwzKZTCJVDVntmTvWNFgPQ38ALxaLEvHCMc7+zQd8YDpGU6kUdnZ2ZKzqRWg4NhZZn1ko&#10;Sjdc0+k0isXino2V6xGOab3qIdcVPX+e4fqE6zp38/V8oK1WS8YgbfvZzbl5MCqDzmx93dQjuvX1&#10;WZ8P9VxltVoNp0+fRrPZlA29SqWCZrOJra0tcaSzr9IhfBSSySRc15U5eXV1Fc1mMzKP6musXkUv&#10;CAJ51uA85nkefN+PRLBw89BxHPR6PTkurw0LIDHheS6XE+fAPFmang+JUJ7HPJTA7rMbo3v0TTwA&#10;Mh+Ox2OxF42j3fBqQ1sH2LXXWeSQKa2AqI2hlMKJEydkfT9x4gTOnj0LYDeaUE9jxX8bjQbK5bJE&#10;RBHdJkqn06hUKnjLW94i0k5GcOkBErRh6OxutVqyVuoRafMi9llVOJ/Piwx2NuhIVz8AiKTP+v73&#10;vy/5NSlZppQ9m80imUxGci/rxdz0qF1G7THSVVepMDpXV1ywAOVgMMCVK1fEZ1IoFGQDUlf1HATT&#10;Lun5Kmu1GorFouTLVkqJPFYvcsU0YXrOfqqPXNdFPp+PODv7/T7G47E4T33fl/dzo1wpJT4jBoLM&#10;48hONjrR9AWT/8/n87I4OY4jcjBqqTOZzNxFsNPpoFKpIJvNyuS/vr4uxjl3wvSFKZ/Po9/viz44&#10;m81iMBhga2sLKysr0iGz2SwuX74MIBoZwqR9g8EAhUJBHkKKxaJU8ZhMJrKAMoQ7kUiIF7xQKERK&#10;X3NXfmVlRRxt7ACGGxc6QWgATiYTifRkDgEAkuA2lUqJxj+ZTEqUhC7VoHeeJZC5yzg7KXKhOKx/&#10;ttttlEqliMG0sbGBy5cvSwQMnQOM0OAkmU6nUa/XxYlVr9clUTAwNXKZA4whvDTkuNsQj8fRaDTE&#10;wcaFNJfLyW4tjWpgGjVGB4Ce0+wwuKu8vb0tD+Pckacjg0Yj5ec0Puv1Ora2tlAqlWRRoGwik8nA&#10;8zzk83nZANje3pbz404I7+PGxgZOnDghDxrpdHpu+3VpLCUwy8vLci/K5TJarVYk1+XGxoZcO2A3&#10;5xQTtFImOpnsVrrs9Xoin+92u+j3+3jppZekj3FXCNjNT0MnAhdvSnlZDMA42qLVMxnJQAOFjltg&#10;t/ISMF3s9VQEjF7TIxs5Juc5oVjifTAYyGZRuVxGt9uVYh58YOVcRWKxGHZ2dmT+YQ4QysJbrZY4&#10;uXUHOyMiKD/Vo7q4OcU5IR6PI5PJYDKZRCQeXBfnRZPx77qxGo/HUSgUImOCc5Lruuh2u5EI1lar&#10;hUuXLuH06dOS3oGys3njU5fH8sGX8g09PcD1CucH/ry0tCQOdf1BxHB9oucOY5W6fD4vaz8jzvRC&#10;CFwvF5FFcxw7joNCoYBkMol6vY5yuSybd1R78P165MpoNIrkAWM1R9u2USwWZW6ZlXvl8/lI/tFX&#10;CiMp+BDP6IV8Pi/2XK/Xi8xd6+vrYhcAuw9vpVIJ2WwW2WwW3W4XvV5P1Auu60qlUipvGOHLHLzA&#10;9H7t7Oyg2WxieXl57vzE66rLaulM1SuL8nf7wTmAm4aM1Ot0Oq9J3lDDmxfayDs7OxHpNrCbV5WR&#10;tXxWn0wmuHLlCoDpeGk2m3j55Zdx9uzZiBR1djOYDhfaNIxS5zwITOeDbreLCxcuyGYE7Xxdtsoo&#10;Nm6qM1cv868tmlOZjnfajFSt5PN5tFot5PP5yCYYz5kpAN797nfLHO15HorFIjKZjNj/jJLjel6p&#10;VMSeoYOTmywkkUigWq2i0WhIlfbBYCCBJJNJNF8353gyK7s/DLadgRWsBcAURrlcDuPxWOZfPR1U&#10;oVBAu90WNVGj0RD1yKzKhs/Q+vMKn+8YSKA75PRgmbmoY8B1XRWGoXr88ceVZVkKgAKgisWiKhQK&#10;KpFIyO8AqBMnTqh0Oq0sy5r7SqfTKplMRj6fSCRUOp1WACLfp7+q1ar66Ec/qpRSqtVqRdrb7/fV&#10;aDRSruuqhx9+WKVSKbWysqLi8bh83rZtlclkFADlOI4qFAqR45dKJfXQQw8pz/NUGIbK9305/mOP&#10;PaZyuZxyHEfl83kVi8VUsViMfD6VSqlcLqdisdietvN6Pfzwwwtd/9FopJRS6qGHHlKxWEyOadu2&#10;sm1bAZDfP/TQQ5HPzCMMQzUajdR4PFZKKTUYDJRSSj344IPKtm25/rxfAOR+8buOwmQyUY8//njk&#10;uliWFTkvAOqJJ55QQRCoMAwjn329GY1GyvO8yPUOw1DayX7T6/VUo9FQruuqT37yk3v6RDablT7v&#10;OI6MAf06JJNJ6cPJZFJ96EMfmts/M5mMSqVSke9KJpMqm80qy7L2jF1+X6VSkf6pX3PP86SvBEEg&#10;v2u325H36TzwwAN7jj87Fjhm9hvrh71isZjKZDIqk8moYrGoHMeJHLdSqUTev7S0pB555BHV7/eV&#10;Urt9aDweqyAIlOd50u5Op6OUUurJJ5/cc694XN6PdDqtTp06tWcuW/Rl27ZaXl7ec314TRzHUcVi&#10;UZXLZfXggw9Grq/v+8p1Xfn/YDBQTz31lMzRPFY8Ho+0b3V1Va6TPjfef//9qt1uq8FgoIbDoXJd&#10;N9K/eL0Out9vNlqtlvI8T/X7fTWZTNR4PFaf//znD+wLHNuz92O2P+Ryubn9plQqqXQ6rWKxmFpe&#10;XpbjzfYjvvT1NJFIqLvvvls1Go3I+biuK+OA/Wq/uXZzc1MpNe1vTzzxhFpaWop8Vz6f37N+Ly8v&#10;q5WVlQPbN/uq1WqH/j2VSkX6LgBVKBTUX/7lXy503ziXsT+HYaj+4i/+Yt/vOo71bhZ+F+ct/bpw&#10;7bvrrrsibZydfw+D76H9xvE+e/35/4997GNqe3t7T584iM9+9rORfqXbDMfRfva70Wiknn32Wfku&#10;Xq/Z/99zzz2R7zgOPve5z0XOZ/bfRCKh7rzzzrm2Cc93PB6rL3zhC9J+rvv6cS3LUh/72McWbqPv&#10;++q5557b03f4KpfLkf+vrq7K8cMwVJ7nKd/31XA43Pe+HHT8bDYbWcMty1K1Wk3Zti3j0nEcdc89&#10;96grV65EjtlsNiP/73a7ct+eeeaZyPF5jfTXfr+71pfe/nK5rEqlUuTvjuMoy7JULpdT5XJZpdNp&#10;9Sd/8idyf3m9JpPJgevhV7/61cj90H/O5/MqkUioRCKhlpeX5fcHPTvs9+L7HMeRNSWbzcpxZu2q&#10;dDqt8vm8SiaT6iMf+YjqdrvS1tFopDY3NyO/ezPDezqZTNTXvva1fddR/Rnp/e9/v7z/jcDf//3f&#10;R9qoPzvOzv2xWEza/1rZd7pd6fu+6na76h/+4R/UqVOn9owVy7Iiz+mnT5+Wfs5nef0ztNHz+bz6&#10;rd/6LeW6rtrc3FR/8zd/I+Oc41//nmw2u8fuSKVSB9pqqVRKvec971FK7T4/e54XsckX5e/+7u/2&#10;+CIO8oHM3j/9/bpv4w/+4A/k+N/85jflfZlMRq2srOw53n7fZ1mWSiaTKpPJyPfxe9hnOH+3Wi0V&#10;BIE8Px1Gu92O/H80GqlWq6W+8Y1v7LF/k8mkzPmFQkH92q/9WuSaKxUdd77vq9FopDqdTuQ9QRCI&#10;j0gppf7xH/9R/czP/IzK5/MKmD4LZTIZ9eu//usL3bMjR7IBu2GF3AmhBIbRKbNsbm4uXPlC99AW&#10;CgWptMHvKpVKaLVaqFQqEmFCWRSjCCjPAaZRHXp1SErzGBZN7yV3fBia2u12ZfeMYYM7OzsSeqrv&#10;KFmWJVU+6IG2LAv5fB6e5yGZTMrO1HEm4De88eDOJOWYeklvYFduRXkUsFuRNx6PY3V1FRcvXowU&#10;NKD0j9FCzL2hJ2gsFAp429veNrd/6iHOrCxJSSEASSjJkF11Ndql2WzKGOz3+1JRh1p87h4A090o&#10;FhFg+DTDlvni7grbRNmlvoPL3WpKG2ZzJ+wHo8qIHmJdKBQk0pYRP/V6XXYzms2mvC8IAtmBYgEH&#10;RupSLsLI11arJfdLT2K/sbEh7eUuyLxE0swHMZlMUK/X9+QU4A5SGIYy3+oyY9u2IznaGNFE2bA+&#10;R8+2ZXNzU9qZyWTkvfF4PCKH4y4X7y2TvxumkU6MANSLhrAf5fN5GRvcoZ2NKGDSWHU1d4RlWej1&#10;egvl/dIjLCidBCD9lPI/jkdG2rIdKysrqFQqUEqh3W7LLqq6Kq3eT45EVlZWUK/XUSgUEI/HJdqc&#10;ayzXRuaZ7Ha7kTbquVAOglLtYrGIbDaLjY0N6Z/1ej1SkSyTyaDf76Pb7eKFF16A7/uyU85oE+50&#10;AlPbYl6kSLVaRa/XkwqmW1tbInudLWJzvcI5gOdEmQTnccP1C6M/Op0OUqmUFGjyPA/r6+sYDAaR&#10;ioiEOdnmRTLNFmJKJpMyZieTCZaWlsSWYAGRfr8v1fYoWaUSgP2NKRt4fEqWKNfu9XoLVfech95+&#10;vdKhbdtSaZTrMOdjSmRd141EcNCu4nzHaHNGu+gKAUbf67IsfW5UWjGjeczmZWNkMvPK8tpSEqZH&#10;xjDin+1kHmzmmDWSUcOrCYuVqasFFan0oQItDEMUi0WZj/QIdUa9ApDc1nxOCsMQzWZTUl8wykm3&#10;Rfjsz3YwByOlgwBEXjpbSE5Hz11JFcK1RLi3221YloVisShtA3ZVP7QLaSPSZmJEPu122l3qqqwS&#10;mM4J6+vrUhxLH8+xWEyKIFSrVSmkwOfUXq8ntla73ZZnRj6TqqtpJZiPjalAaA/rRecOgs+DlMnH&#10;43GJCOa9cl1XCj74vi+pOxh5pucX7vV68v16lBww7SNUdRSLRfl9u93Gj370I7mm9AEteg+P7GTT&#10;q6rQkcAHezoB9Fw0DAFn+PU8J1OxWJTFbbaqQzablb/xYTmdTkfyJ/G7uTjrIX50yjGxeKvVkgcM&#10;5h3ggycdh3py9kKhAM/zJJxUKSU3mB06l8uJxE4vzsD2H4chYHhjQ6OLYc18aAYguQo5EbRaLXHu&#10;drtdXLx4EcD0gTUej+Py5ctS2a1Wq6HRaCAej0teFYbvdrtd/O///u/c/klDFsAep7hepadWq8mi&#10;RVkDx5SeG4pt4d9oaOrnrNPv90V+olenmR3rsw4gnse8h1jKxuggtG1b8t1ZVysnMueUnjePsg7C&#10;82MuLc5xxWIRqVRKHJm6Ia4v0roMBIDkVpjXft3JQCke5yJWUqLTn3MfHQNcxOiksyxLfseQdl0O&#10;D+wmveeCxGTufI+e8yqfz4vMDoDkq2TuOb28/ZsVPVSfeTp835frOVuBtVQqRQpuUJLFBzA6eDnm&#10;5hXPUUrtcWDzuAAiOXZ0Y5AOrv/+7/+Wh6lyuSyGFNdwff2mhIzHKhaLIvViCgk9cTGrelqWFSlR&#10;z8Ias7lG9kNP3qsX7+B8wfU3vFrenjkla7Ua0um0XBfdWeD7/sLVvymLcBwHS0tLqNVqN9TGGe8n&#10;N37G4zFarZYkFjZc3+gypNnN5lqtFnnw4sNSuVy+pvxsuVwOg8FA8uUQ3fHOjQauHcBujiRKu/h9&#10;7XYbFy9eFEkl13cA8pAVj8extLQUkS29EqrVquRC0jfr6JinXI3rsm7nZLPZSEqFXC4XebDkhka9&#10;Xhdn12Qy2eOYZPXR2NVK7VwTKG0/DNpjeiVF/WcgWs2Qz3OcD2+55RbZZOSzHDdizfg3vNpwA5d2&#10;Trvdxng8Rjqdlsq5eqoZ2jPcLKAvQHccs6/T9s9msyIR7Xa7cF0X8XgcvV4v8nygp6Ri2hvd3tfz&#10;7Y7HY8l5yyJxnMP0lDXzHDXMxzZbRZkONj7XMShoFtpatON57pRB6sXx6NzXbSo+H/T7fbH9er2e&#10;FD8aDAaR68L5EICkxuLzJ++Jupr/fhEnG5/B+v2+SDQ9z0Or1cL29rbkM+cGBDeB+QzjeZ7IR23b&#10;jsxZ3Mwh4/EYuVxOfsdUSqurq1hZWYHruuj3+1Lg7TWVi+7s7MjPDI9+6KGHlG3bkVBxPZSQoZWU&#10;MR704mfj8bhKpVJ7Qh8ZHkjZkx7K+OlPfzoihxgOh5FwQYYIMkz9nnvukRB2vd2JRELCKxOJhLQh&#10;kUioeDy+J7RWbwM/p4fH7yf50F9GLrrL9S4X3S/c9SB0KSLf98gjj0RCnYG9skld8plOp0UaU61W&#10;5/bPRccXX48//rhSanfM6+Hc4/E4IsMJgiByvoPBICI1GQwGkftVr9fVpz71KVWpVJTjOHtk2rFY&#10;LCL9mpWBHfbSx/N+MpJHHnlEDYdDNRwORSrKuWxWXsRz0GXoQRCodrutPv3pT0ckomzn7D2YDUGf&#10;13beXz3UW5dg3X333ZHrqJQSSYfv+xH5Cn8eDAbKdV314IMP7glB369/6NfQcRwVi8XUl770JfWj&#10;H/1IvlsPgV9E7vVmQb8u+jhXaio33k/2qEuBOaaTyaT8vEj/18e63gf1++04TuRv8Xhcjv3pT39a&#10;KbV7Lzmeh8OhjIvBYCByatLr9ZRSu2NkNBqp4XCoPM9TjzzyyL5yUMuyIue0qLRalwbuJ39PpVKR&#10;9wBQH/7wh6Wto9FI+b4vc5E+j82Ti6ZSKVWtViPXOJlMqrvuukuuwVF4veWinGtmpRnpdFr9+Z//&#10;+dzjG7noG1suqtvh+pyjr5mZTEb+XqvV1AMPPKB+8pOfLHR8AHsklrFYTI69n/zywQcf3GMnua67&#10;pz/w/48++qicR6FQ2DPWj+Olz6P7yfTvvPNONRwOlVK7c16n01Hj8ThyryeTifI8T95LuFY/88wz&#10;IquvVCoRe163sedJxPabG3kv2Z84xvU5d2lpSX3sYx9TP/zhD5VSSu7z7Fy2iNTrzYCRi7421Ov1&#10;yJzNfvm1r31Nnv311C+zNoBu71Qqlcj9mU0hU61WI8/OHCOztol+zZiShn9fXl5Wv/mbv6mUmo4d&#10;zmee58lYmn02PIjRaKT6/f6e546vf/3re+ZVtlO3GSlz5NzF/yeTSZnLeO66zJ9SeP07Zo/F77Es&#10;S2WzWblGv/VbvyVzGv0rk8kkYj8usr7PzpPke9/7nsrn8yqVSqlEIqFOnDgh7cpmsyqXy6l3vetd&#10;SikVseuUitoVtMU5L5MvfvGLqlwuK9u25di1Wk2lUim1vLysLMtS73vf+xa6f8ey5bq0tCTJ51iN&#10;ip5ESs0okWSFDn3n5LAXAEkQzwgUPfKHXlPu6Og7ZXrFQ3q39V1mtpE7dSxBG7taTYSfHY1Gsoul&#10;V/tjBI7Sok2YKJAwATo9ycCuNzqdTst76bHljh6AhaUYuodev256CW/+XvdkLwKrIzKZNT34vHZs&#10;P5N6c7cbOJ7qqdyJYHg9MN3d0M8LmIbkcheU71ukxPyrzayc4jDv92zybgAiMdYTo+u7GQCkgigw&#10;PWf2m0ajgSAIIpIn/Z7p38PklbMSIL6XcgzusuZyOXS73Uh4sW3bkc/ORoMwmbj+fz2Sp1qtwnEc&#10;NJtNiZzQo6z04g/AbnSbnlwe2E1cOiuVpFRX38XlPMKdWnV1lwWAlLfn7rF+XsA06ojXg9EwelJo&#10;7vzsdw9Go5G0Q989AXajG4HpvECZ5+xulroaNcxoXGC3MiIASe7JnRyeky5VzmQykoiZ383P6Kir&#10;yU/ZD2zbRhiGOH/+PN7ylrfIeaZSKYkeMFKyXfREr/o4Z4Qzi1DwPnLXL5lMSlVhSkz58yIRU3oU&#10;N/uNXgUPQKQsPD/DMXD+/HmJaGw2mzKeGUXBnU+ucYT9mefNdVWvfkzYT2fHni5/51jWo2f2W9P1&#10;aBxG2g0GA4zHY5w8eVLOs1gsRqTojEbld/Ga6ZF/+0ljKRPVrzFlV/qYfqXosg5Gy/Ka6hW31NUo&#10;XbZVt18Og9EzLITBz7Dt+9kJ1tXqaItIxXifKSvh+qJXeLDhdwAAIABJREFUDFNXJS56+7mezyN2&#10;tapZPB6XaE91VUrHdCBKqxrNSvf8zuOA0RZ6KgBW7eR3slgR28d+yYhkYHdd0fsasFuMi/Ybo1gX&#10;nV+3trakQBhh4RH+joUJdPRK1hyjOzs7mEwmuP3226XaJddlvdgO+6hlWRHJOr+b6/FsxDqfI2bn&#10;NkqDdBi1v7KyIvMLf6dXVJ6F13Y2ioRSJn2O0aVE/Jwu09evGedpnjsLBMymeGDibmBXgcPrxgg1&#10;YFeOpdsJbBtTjsSuJvjery8wKl3/G6ub6s8pQRCIBLxeryOdTuP222+H53m4/fbbI+3b77zfzLBP&#10;MFKa11HvQ4zm1vsQnzFfb9gP9edxVs0EEPmZ6wzw2tt21Wo18p3sl9lsFp1OB7FYDO12W8Yr06gA&#10;kMq8ZFZhwbWBcwafg/S1dj/bhDYxU9LoxQG2t7claooyR2A6JjmWFikaQrufbWME+c7Ozh4ZPws2&#10;MpKO91RfK/r9vjxzMRoX2I0U5Fzjum5EXk50e4DfMx6PkUgkZL4DIBWUAUi1Uio5eA0XWd/1a6pX&#10;bqZKiH6Bzc1NnD59WvxM/X5f5KK6XQdEfUQs3qfbpgBw6623SqGw7e1trK2todVqyTqaSqX2qFAO&#10;4shONl0uwU7FhbtSqaBUKkkeIGC3mhEdQ3pepv1emUxGckTE43ExNvTwcd0BwbLylUplT9j1fsw+&#10;iNM4prMQmN4I6qH1imPUPOs3TX944fVgpZFEIoFyuYxSqSTyQT1HD4CIsb+oEcjPOo4j38Fro65q&#10;2SuVSqRjLyrj4qBgdQ/KRdRVHTivAztwOp2+5vYfBquyclFnJ+exaXxRHqxX5Vu0gskbmQsXLsgE&#10;wAmuWq1KqC5weP+cBydVy7Ikd5r+AM/vyGazkbxoqVTqWAwtHqPX62FzcxOdTgdLS0tYXl6W8ODD&#10;XgCkklCtVpOqpMB0bOuyOz5YcS46efKk/EzJHHO6ALsG8GFw7mD7u90uqtWq5C2Z136WtO73+zLf&#10;8aGQY+7VbH+z2YxUjuNned+5UI7HY5Hdsc+w1LXnebLZEIvF5DM3Qj6qVxtWR2JeIt5PzqP6/xkG&#10;T2eL/tB8EDQW9apLrKBLOK/ncjnk83lx1JZKJbz97W+XPqEbW4uuH3puR36GBhkAnD17NmKscEyz&#10;fYVCQc7XdV05HqVTlHLR2ZfP5+XYfC+NWeYeyeVyWF1djRhwB6H3f+ZjoYOCkhU6SSmhz+fzUrnr&#10;qHCdY94mYNfwtG1brmuv15MHPf09ixyfuWb1jUDdINaPxzEPYKH+RyeHXrFZz1XHis29Xk/ywvD3&#10;i8JrRPuHlR/1zY1qtSprGOep45ifOp2O2Hbs33raA1bO1Ddqed24eczr6fs+RqORzPm6Dcd7oTs7&#10;Fn1I1zfKuKFDZxTHNvMYs8/SicMqdZ1OR64X85BybHLO153zeh5J27ZRLpeRzWb3OPOPCr+T6xLX&#10;POdqRTv2p3w+L/eC8wPtb/4+DMNIbiFWVufzhT6HMV8uH96Zh4h9ENibfmM/mIduOBxie3tb0nsA&#10;kGqEfMbo9Xoi3dc31FlRUT9Pnp/ruiK7Z3VxHjsMQ3EAMU8eAJGH3Qj286uNnrNLz/+r93NuSK2t&#10;raFUKuHKlStS0fH1Rnfy0v7nJjFl3sB0Hmd6h0VTnbwWbGxsSP5GOvszmYw4BC3LknOgfd3tdhEE&#10;AcrlMgqFQmS8ALuBJZRTAohIvbkhz3zVwHT8czOB893sBsIrgZtEQDRHbTabxenTp2WzK5vNig3A&#10;zUc9Z7Y+P3BcH5RDTocbVrQHuIYCu+tYrVaTvHaDwQClUgm33XbbsaTCqtfr8j3MA9lqtZBMJnHi&#10;xAmxWykbHo/HOHXqFGq12sLXX68mu76+jmazie3tbQwGA8n11mg0JGUA1+PXVC6q1DQUr9PpRELx&#10;NjY21HA4VA888ICEheshl7OV/fZ76ZIRyjP5f0qW7r77brW9va2azaaEBm5vby/cdkrfXNdVOzs7&#10;ajAYqE996lOHhmDPhpge1HZWbYrH4+ree+8V2dBTTz21r2RGD+9eVC5K9CqNB70eeOABpdQ0hHKR&#10;kGW+ZzKZSJhqr9dTjz766J5QVf1fAHuqHL5SPvWpT0lIcLFY3BPaCkwlJ5T58d8bBZ7P008/vZBM&#10;QO+f816LHO+ee+5RnuepZrMpVeUohThums2marVaKgxDqSB22EsfQ9lsNtIneA0Yzq1/LpfLqQ98&#10;4ANKKbWnyo9eaWYesyHzbL9SSv3VX/3V3Pbr0lWGeev/f7Xbr9RUrsh5lvMV59bD+gc/U6vVVCwW&#10;i1QiGw6H6uLFi9fUjjcjrDxHnnnmmUhI/n6vRWXGHB+UMGazWZXJZOTeUo5dKpXUfffdJ6H53W5X&#10;1et15fu+On/+vLRN72eUfy5Kt9uVcPwgCKSf3HvvvdLWTCYTqeaXy+UO7H+LyqXuuusuqXKq1HQd&#10;Y2XcWdnuQYzHY5HH+r6vnnjiiX3vCSUWuVxO3XvvvQtfm8PQpamzKRL4uu+++2TMLypB0WFFaFbV&#10;qtfrIvOcnUt1+4syz8NgqgcAe/o1z+Pee+/d0/5FpUhhGEZsqnnr3Mc//vGIxOs4+Ou//mup2shK&#10;l7q0D5hWZWWfP6jfsRJ4EAR71j5desrf6VXhDrs+lPZ99rOf3Xfu2G8s8Xe67IqyoD/6oz+KjH2m&#10;fRiPx2In6HLXg+Ywy7L2bc+dd965sG3BfsN7+bWvfW1fOed+Mlh93tnvGszKc/Xrkkgk1K/+6q8q&#10;pabzot5fryVNQr1eV67rRtbs/cbw888/L2uzbduRtvHF6n6sqMyUFI7jqGQyqZLJpEqlUpGUInz9&#10;2Z/9mcjYrtV+MEQZDofqq1/9qsrn8yoej+/p4/l8XsVisYWrE76afPnLXz7QzptN1+A4jnrPe97z&#10;iqpivppQgviVr3wlch6z7ddTrfA+6PM019fZlFb87Ox9ZOqoD3zgA2p9fV0NBgMZO/q8exznt5/U&#10;cWtrS77r29/+dmSOm02Jw/khm81K+oxrfUbUZev82+/93u9JehrSaDTUzs7OsT6HB0EQmZe+973v&#10;SZ/M5XJi2wJTv5JeXXQe+/Xnf//3f1e33HKLzJdcM7jOZzIZ9du//dsLHf/IWanVVW8xd1V17zZl&#10;XMPhULy8pVJJdmSazebcsFPuEupyU2BXCuL7PsrlsoTpMhR00cTbsyHu9PJyhzWTycgOI+EudqvV&#10;iniy6flnqKqegJm7lpQrMCSViZkJd/cqlcpCO0ksLgFEQ3i5ox6LxdDr9SI71AAkCmDejjGraNBj&#10;DES9+ky8zugW7ghWKpVI4vij0Gg0ZFeQIfR68ld68vl9jPLSZQ7XMzxPyijoRWcCzcP65zy4e8Wd&#10;ala1siwLqVQKvu8jm81KQnL9c3qBg1cKo6AoKbdtW/rW1tbW3OMXi0XZYdAjV5mgH9grjwOm1/TW&#10;W2+VXbtOpyNRn9wdX2SnwnVdaT8Th7L929vbc9tP6QbnN44jvYDLq9l+ngN3izjOdJkasBu1m0gk&#10;JOqEn+Eu+KlTp5DP52UnkAURDAejr0/9fh/1el12x5ksln8jSpNszKt+SUmYHvnGca7LsVutloT9&#10;W5YlofZnz56VY2Uymciu5rVEamWzWQyHQ6loygTBb33rWyUKgOulLmFhn2bEH8eb0qKX9tuRZdQM&#10;o0oBiCRyEZkGYaETRu2kUilkMhnZ8ad0T09Y3u/3F5p7FyGRSKBWq2FnZydSaY3nyPWZ6/isPH6R&#10;+VkvYMEIIN4D7ubr0lRgr8T9IBhFQ2k61+/garXmbreLTCazp/26/O8wWMRHbxuwW6GRaxvbr0uj&#10;2d+Pim5f8TvYFkY3UZbPv1PdwSJCXLOBqHSTEQm6tBaYXv9F+rG6WlUPQCRVAm3qXq+HTCYjCaQZ&#10;5cHvYfJwKgg4pihn57oN7Fbc5IsRbowA5fdaV6tU9vv9I0fD8Ltpd7fb7Ug6CEaj6d/DOZN9W5eN&#10;Ly8vIwxDNBqNSPSHnlydzxw/93M/J+ssbWA90niRscd5loWZ2F+o1nBdV2w8PcJRVzHwfu0XWcrI&#10;ZX2O5L3mOTNSkbBAFyP8DAdDyV0ikZDxyxQGs3KySqWCbrcrv38j2Edra2tYXl7G5uYmgOl4oSJo&#10;OBzK/yeTCcbjsax/wF7Z5euB7/syHhitmclkJHqQ8m2OT6WUSA31oi8AIlGewNT3wCgnXb3Fsa0r&#10;ZtbW1uSzfCZfONJpDqzKCezO4bFYDLVaTSq+M3Kez766soyRh8PhcKHocx1G6+nzB9crFiHgHMao&#10;W8uyJEL2qFy5ckWKbrGv8T5Wq9VIoYpyuSxFEVKpFE6dOrXQd+w3X7/44ot46aWXYNs2arWaFK5p&#10;tVpotVpisy7CkUeIXi2RF4E3k8ZVLpeTBU0PS9bDMQ+C1T3YoZmDiJ2FIeHNZhOVSkXacFCeglkS&#10;iQQajQa63S4SiYRIPMfj8Z7Fp1Qqod1ui4OM38MBrcuz+FDAhyNWl+Px+RCwX0UQYDpYWTb2MDig&#10;Gc5YqVTQbDYxmUz25MKoVCqYTCZoNBqoVqsRye1B6NKvbreLeDyOK1eu4PLly3se8phHi+168cUX&#10;57Z/HsPhEKurqzh79iy2trYkbB6ADK58Po/BYID19XWcPHlSHi5uhPLinU4HxWIR2WwWa2trUEqJ&#10;Qakbf8D+/XMenuftyQVHPf9+mnyWoY/FYjK5HoVZRzIfmrvdLsrl8tzz0MdcqVSC53nyUMJJcDwe&#10;75kQW60Wzp07J3PU7Djgg9l+OV10Zh80uQj3ej0Zb4fB+U3P9xCGYSTU+tVs/2QywcrKCk6dOoVW&#10;qyV5cvTNAz6Msd8x31Aul5MHxV6vF5HqjEYj9Pt9kcMY9qfRaKBUKok8g1WrWZVXd9ZYloXl5WV4&#10;noder7fQGB8OhygWi/JgxbVUN5rK5TJuvfVWGYvs091uV6rz8uFYd7YsYkQyx89+jvrxeIwf/vCH&#10;8nCqO8XZf4BonjVgOsZoEOs5ESuViowl/n44HKJer0tOLF2O6nne3Ap5lEhwXdvY2ECn05FcebO5&#10;7ZyrVUbX1tYWWl/n8T//8z8yF+i5GHlubNP58+dFMsPUEIswHA5F3khJMatyAdGcQ8Cu0308HuOn&#10;P/3p3OPfeuutKBQK6HQ6cq24ntDBu7m5iZdffhmlUuma28+1qtPpwPM8eYDSK06SYrEIy7KwtbWF&#10;arUacei+UoIgwPLyMk6cOIEgCCJyQ2C32tlgMMClS5dw5swZcVrN2ifccOp0Orh06dKe3Gw8X2Da&#10;Fy5cuDC3fbw+fBihjUD5rmVZcF03skHFnMfccNMdUWwnsJuvicdi1WNgOi65+cP7XSwWxWl9rQ97&#10;B/HSSy/hlltuiWyQ85qdPXsWL7/8MoBdxwf7WLvdlspztm3LtV9fX5djp9PpPf2IzxS9Xg8bGxuS&#10;P3V2LuSm5byUGupqCojY1QqqlmVFNqf1PkKHK68/nex6e3mOk8kEm5ubMreeOXMGGxsbkgOU/Yhj&#10;gA/MuVxOKly/EeSAb3QotSeUrDFtEfNG0Umlr7uL5nR6NfnP//zPSB+afabTN/cY+NFqtcSh8Xrn&#10;5hsMBkin00ilUlheXsZ4PBYfAx0h3NihQ5nrKccPN3v03OZ8fuSmILGvVtvmnKbPrZRS8vodl4Oa&#10;8wO/j2PWsiyxX2gT8F/miNOfIzjX0U7Y2NiY+936vH/q1ClcvHgRSqmIfdBsNpFKpeQ66Rs0R30G&#10;57pKG6Xb7aJYLMJ1XSSTSaysrEhledrKzNGpVz09DKboovMuDEMUCgW87W1vw7lz59BqtUTOD+xu&#10;gs17thIWindbAMovZqsCjUajA8OnWZXssNeHP/xhCbt97LHHJARxv3By13VVq9V6xXIv13XVpUuX&#10;VL1elzbPViN9+OGHVSaT2bdiUjweV6dPn1aPPfaY2tra2lfyMJlMJKyUkptZ2cJ+1YcWYTweH1q9&#10;MgiCyL1YRJLRaDQODN33fV+OqZ9Dv9+PVJ08Kp1OR125ckXkFPq1CcNwT+UjVos7zja8nriuqzqd&#10;zh5ZglKL98+DXs8//7xyXTcSMsvry/EZhqHa2tpS586dW7gq7aL0+321ubkp41o/v16vN3d+eP75&#10;59XZs2f3hDc/9thjqtPpHNjHGcrNv3c6HbW5uXnNfabX66krV67s2/5+vz+3/XfeeacqFAoqHo+r&#10;Rx99VPoyx9yr3X6llMgC+dnZ8VSv19XTTz+tzpw5s6ei5T333CPzLecWvdq0YT79fl+9+OKLcv04&#10;f7788svyHlY/unDhgnrkkUfU6urqQuM7k8mou+++W2Sfg8Eg0kc4tlm9anNzUzWbzcj36nMDZYWv&#10;9DzX19dVu92WarxK7VbW0wmvVrUeDAbq85//vLrtttsUMJWEZ7PZyDkWCgV11113qZdfflkFQRBZ&#10;r/S+zLnyWsZIEAQRe4BsbGzsqTjs+74aDodqe3tbZPXHged5e6QnrDh2kK3juu5CKTP0+bzf76uX&#10;X35Z7ezsRNYVzlWk3W4vLAWp1+tSXezb3/62SEZZ3fWgvuT7/jVfw+FwGOm7s5Lm/dbP4+LcuXNK&#10;qb1SO8qTdcZXK/J6nqfa7faB9hXHZHi1qi3p9XqvSNKnjzm2YzKZqGeffVb97M/+rHIcJ1J9ki/H&#10;cdQ999yjhsOhGo/Hco1brVak7a7rqgsXLkTugX5/XddVzzzzjCqVSsq2bZGtz85Z1yIX5fW4cOGC&#10;jGu2cbb/e56nzp8/r5544ok99lE6nVa5XE5lMhl10003qU9+8pMRmZZeCV0fjxwneqqZa4F9Qalp&#10;/+U5sN9euHBB7FldZryfHci5en19XX3mM58RiegHP/hBtbW1pYbDocy1s/a6fp8Gg4EaDofHbuvd&#10;iARBoDqdzh4J+N/+7d8eKD+Ox+Mqk8lEKly/nvR6PTWZTKRPtdvtPXPOZDJRQRBIKhSl3jjV48fj&#10;sWo0GpHxqtTedAC+76svfelLqlQqKcuy1Hvf+16l1NT++OpXv6puvvnmPVLz+++/X+3s7OxZ/2aP&#10;q9TUBq/X6wunoVgU/Xh6hc4gCNTFixdlLT7I7qaUfzweK9d11ZUrV9TnP//5fWX1+72KxaL63d/9&#10;XXX58mVZy3k9ONczzYFSKjKfHZVutyv38bvf/a46c+aMWlpailSLpdy/UqmoO+64I/KZeczagnqf&#10;39jYUEop9c///M/qzJkz6vTp0yJLjcfj6p3vfOdC33FssZ6sOqmuVuFgRTwm1CWe58nuz2zVvv04&#10;c+aM7LYySSkw3SkrFAqyk6aHihJGbB1Gp9NBPp+HUmrP54GpJ5+SOiYh1HfiGM0BTHeFLl26hNFo&#10;hHw+HykAoLTkszxOGIaRUFD9WgJYaCdcXZXr9no9aSc/y90o7vwzsXG325VznrdbpUeiMClvEASS&#10;iJthljw/YDfs9jjCiZlgV98x4W6e4zjI5XJSVYWyKO5s3Ajo1aqA6X3lLoVepfag/jkPhsQyOokV&#10;q4Dd0GTbtrG8vIzl5WUA06gG7lQfNTmuLvPlWGAC2dnKWPtx4cIF2a3O5/OSPJ6RGUxYTil3LBaT&#10;6kC9Xk8iNdnH1NVIQYZYz5Mb67Ipvf3caZnX/ptvvll2apiYGpjOO5TCvprt9zwPmUwmIgvUd444&#10;zkejkUROsI9QkqVLdnK5nISKH0ckz40O52JWaGVRgnK5jDNnzshuIAuT3HTTTZE1Zx7cbeb9tW0b&#10;vu9HqnEvLS2JNLNWq0XWI0oigd21hu9V2g7rQfT7fUm9oI91YBrZwogPXZbM3WKmctjc3MS5c+cA&#10;TNd9ri9MBMxo3DNnzgBApBiBXhGQY4sVzxeBu5aO48B1Xanom8lkJOqT6w+j+WdTVxwFRo7OziPc&#10;lWeUqeM4YquwCuEic7NeGTKVSsk1BKbXLJVKRSplArtV0RcZ39VqVeRGL7zwgkRv0P7hdbVtW2wY&#10;tn+Re8QoX0ZScXc5DEORdXA+4vVot9uSTuOoMNL85ptvBrAbic0+SCkmo0eVUhEZnh7ZOZlMUK/X&#10;peiInkxfh4m9F5Ek8j5R/sfk5WEYotPpoFqtYnt7Gy+88IJcT9rmjNDi53W7DphGjo9GI7H5OT8R&#10;ymgrlYpcC8dxRGFxHFIzjkf9exmtAUDax4JAZ8+eRalUihSf4BrLPn7x4kVcvnxZKnsyGozoFdl5&#10;DvqzA6XA4/F47vMH5zpeD7ZhMBggkUjIeemRcqxgzrmy3++jUChIeptMJoOVlZVIsTnabmRzcxMr&#10;Kysi8WV/DcNQomQM89Gl3UopiRzifKRXqeY1pX3FyJjXE64ds+s428pnaKWUrG+M1HsjFG6gTVKp&#10;VGSst9ttFItFDIdDpNNpWfspdeX8w3WB68D58+fluFzjXnjhhUiF9v3g2NSfUTudjqReOAqzKXlY&#10;YIk/65Jjfr9e7ZyyfBYD4vywuroaiVI8DNd14TgOTp48Kb/j81m5XMZwOBT7gXMtMJXyHrWP6JXn&#10;m80mrly5IkUpWZSnXC5L+jG9qmm73Z6rVNBtjMlkIvLjeDwu6c76/X4kapzqzEVVOkcv76PBDk+D&#10;ulqtyiLEhSyTyYhTgNKow15bW1uRSodcOGbzQOgVg/SKKPOgVMf3fXEU9ft9CYdkLhZKofi9NI5Y&#10;cY8LbPxqqfp0Oh2p8sgHUzoiuUDy+rC6EyseLar51at08VicROiAsixLZIV0xrBNi8CSuKxcury8&#10;LJOHXrKXUj0aZ7rj7ZVCQ2cwGEilJIa0J5NJCbG3bVukbbwOi04ib2RogLEvUB6bzWbFsXJY/5wH&#10;J0U+5ARBIONHl0HolVo4ER1H9SmGqtMxpY8V3cg96MX8TpZlSS4RAPJgHI/HIxOpXhGHk/Fsbql4&#10;PC7SvXno4dh6+1nhZ1779bxtw+FQjsfF6dVuP/sJ5VaUmLLq3WQyiVTsA6YPFJTEJhIJeJ4XqVTH&#10;ucY42ObDPKa8h2EYynVsNBpy7+mcoCRt0bmN6wPvCfNUMm8UHess/a5XjqTUTF9/mRJAr9x4GCxf&#10;PxwOZa1kbjWWYteNU0rUmOMUmPYjGkt6RS/20fF4LBI4/Volk8lIHiz9O4DFqjPq+ciy2awYYLwv&#10;lGBQPspcSnQgHRV1NQ8MxxmvG8+f55ZOp6W6srqay2kRKBXTJbGu68qDif7QT0cEbYhFUxLQGc/j&#10;F4tF5HI56VeUTrL9QFSmchhc99nPgOm6H4vFsLy8LA9SrVZL2qvnETsq7Ae0uWj/UJ7IMUTbRF+X&#10;9Rx+zKOzsrKCpaUlcXQRVprUN2UXsa+YR5AVRYHp+LBtWxxAlN1w44TOQEoImRuPD7G8zswnynxy&#10;ukObm9d8EGEKE/19x5GzSHdCUiZOpyuwu46yP4VXK/BynVVXK3nThmfeUd5X5i5mLkRuUKTTafle&#10;5rAiiUQCxWJx4XQaelt4TP3BmvmF2X7aPGxvtVqVa9npdCLzmi6R46Y+MJ2XbdsW+5kOFP0BftHq&#10;tW9m2DeA3QrQmUxGHA661FqX/AE4Fif/Ucnn85FnWWC37/X7fenDXFOZ83e/jZ/XA91mAXarGtP+&#10;BnbnGXU15yHlvRcuXIikfZodc0zJQ9tDrywOTOcUztvMO8l7HQTBseQk1zcy2X7CeVRP40KHGjf/&#10;OT/oFY+5+bjo/aN9BezOVXrKDtqU8Xg88jx0HP2b8xZzgdLJy4AD/kyZvVJKbN15DjbCAB2mbOGc&#10;yQrMhUIB+XxecrzRqbio/8RSx+EJMRgMBoPBYDAYDAaDwYCvfOUr+MM//EPZ1GJuvT/+4z/Gl770&#10;JYlW931fnNxUHR1X8nyD4XqETsx4PI7vfve7eO973yubQbMFORKJBH75l38Z3/nOd8QBN2+jUy9i&#10;wU0gnTAM8f3vfx/vete75HsGgwFOnDiBt7/97finf/qnuefw+pYGMRgMBoPBYDAYDAaD4QaBUdmF&#10;QkGiKMlsJXemP9ClfgbDmxk9VQnVcYxWm0wmomygM47FXwBEoosPgmNNlwQPh0NJSzIcDqViNWWi&#10;g8EgEnU8D+NkMxgMBoPBYDAYDAaD4RigzFpPt1Kr1SIyUuaCYhQNcxzOSsYNhjcbnU5Hcnlms1mM&#10;RiNJz7G0tCTpbFgpttls4vLlyzh16tQ15YNjGgbmzGc6iVwuh3K5jFQqJfm+gWmE3aIpJ441J5vB&#10;YDAYDAaDwWAwGAxvVpjXa21tTaJy1tfX0Wq18IMf/ACWZWFlZQW///u/L0435ssyDjbDm51isYh4&#10;PA7XdSVf/YkTJzAajXDx4kWsr6/jV37lV/Af//EfaLVa+Ld/+zfJnbaxsTH3+Cw0xly7zO3d7XbR&#10;aDTQbrdx7tw5KTZYKpWkWJPuOD8ME8lmMBgMBoPBYDAYDAbDMcAIGP2Bn9Vb9WTyvu9LIbFutyuF&#10;UoyjzfBmptlsolKpSKGkMAzRbrel+JplWThx4oRUPq3X61haWkIQBFhbW5t7fEaaEs/zpDgnWVtb&#10;Q6lUQrfbRbfblUJGrCI/DxPJZjAYDAaDwWAwGAwGwzEQBIE4zVKpFMrlMkajEcIwlIqxqVQKpVIJ&#10;4/EYwDSXVCqVMg42w5seVqcGppLOUqmEfr8vDjalFPr9vowlVo69lnyGHGesGkouX76MdruNer2O&#10;RCKBMAzR6XSk6qiRixoMBoPBYDAYDAaDwfAaYts2PvrRj2I4HML3fTz55JNIJBKIxWLIZrPI5XLo&#10;9/v4+te/Lrml7rjjjte72QbDG4Ivf/nLyOfzsCwL73nPezAYDLC0tCTjxvd9tNttDIdDKY4ATB3V&#10;dFofRq/XEwddMplEqVTCcDjEN7/5TbzjHe/Abbfdhvvuuw/b29vI5XJYXl5GoVCA53m4cOHCQudg&#10;nGwGg8FgMBgMBoPBYDAcA6x02G63IxUSJ5MJXNdFv99HOp1GJpOBUgqDwUAStm9vb7+eTTcYXndO&#10;njwpTrBsNotsNot6vY5er4dKpYJMJoNcLodcLifs46K0AAAgAElEQVQRaUEQLFz9M5/PS67EIAjg&#10;eR6SySQymQx6vR4ajQaUUkgkEhiPx6jX6/A8D7ZtLyRHBYyTzWAwGAwGg8FgMBgMhmMlnU7D933Y&#10;to0gCCKVD/lwb9s2wjAUZ0G5XMZkMgEwzdM2GAwix6TzwWC43lFKiVSTzmZgWpiARQna7TZyuRwA&#10;iGRzNBqhWCziJz/5iRzLsixxbs+DxRQY+ca8iOvr6zJGLcsSiTcd4rZtY3Nzc6HvME42g8FgMBgM&#10;BoPBYDAYjhFGx9i2DQAYjUaSXJ1VDXO5nEhJlVKIxWLieMtmsxJx47qufM5guJ5RSoljmXnPvvWt&#10;b+Gmm26CZVm444470O12USqVUCqVcPnyZTiOgw984AM4f/48dnZ28Oyzz+Itb3kLgGneNkaKLuKE&#10;5hiMxWKRyLePfOQjeOmll6CUwre//W2Uy2Ukk0n8xm/8Bs6dO4dms4l/+Zd/WegcjZPNYDAYDAaD&#10;wWAwGAyGY4C52Agf/MfjMcIwlAd7pRQ6nQ5GoxE8z8NgMBCHXBAE8rOeQ2qRnFMGwxsZy7LgeR6A&#10;qfM4FouhVCqh0WgAABqNhkR2ZrNZOI6DfD6PMAxRKpVQKBQATMdZr9fDeDxGPB6H4zgLyUV1HMdB&#10;v9/Hzs4ORqMRSqUS1tfXUa/X0el0AExzvS0tLYnDe6HjXlMrDAaDwWAwGAwGg8FgMOxLMpmEUgrA&#10;1GEQi8Vw4sQJtFqtiCSO781ms6jVavA8D+l0GvV6HUtLS3I8x3FE0ua6rlRTNBiudzhOhsMhwjBE&#10;LpfDaDRCrVZDt9vFzs6O/J3O5n6/j0wmg2QyuafaZxiG4pw+iCAI4Pu+fD6XyyGVSmE4HMKyLJw8&#10;eRLFYlGKHTiOA6UUbNtGv98X+ephWIpnZjAYDAaDwWAwGAwGg+EV4/u+yD3133mehx/84Ad43/ve&#10;hzAMMZlMEIahRKlVq1U0Gg089dRTuPfeexGLxeB5njjYAGAwGFxTRI3B8EaEzir++53vfAf/7//9&#10;P+RyOXieJw63d7/73fjWt74lnwvDcE/uNaUUxuMxbNteOC8bMJVv27YdccqFYYhms4lKpQLLstDv&#10;90XWqudUnIeRixoMBoPBYDAYDAaDwXAMpNNpcbA1m035neM42NraQr/fh+d5EjnDPGx877/+67+K&#10;VE13AHieZxxshhsKykKTySRisRj6/T7CMEQqlUImk0G9Xofv+9je3ha5NTAtCrK5uYlmsyly0Wtx&#10;sAFAIpGA7/tot9sIggCTyQSe52FpaQmTyQSWZSGfz0veRGDqHFwE42QzGAwGg8FgMBgMBoPhmGBO&#10;tsFgIJFqjuPgxIkTEbkZKxjS2ZZKpfDOd75THurpOJhMJqbogeGGQCkl0ZnZbBZhGKLdbqNarQKY&#10;Ot5SqRTG4zFWVlbgOA6Wl5cjOdcKhQLK5TIqlYqMi8lksqca7340Gg2Ra+dyOZRKJcTjcdi2jVwu&#10;hzAMxZkHTOWlW1tbCIJgIakoYOSiBoPBYDAYDAaDwWAwHAtBEGA0GiGbze6Rd25vb2N5eRmj0Ugc&#10;aZPJBMDUIZfNZjEcDpFMJtHr9WDbNtLptOSa8n1fqiMaDNczSikEQYBEIgGlFIbDIVKplIyZnZ0d&#10;FAoFJJNJ+L4P27YRj8elkqjjOLAsSz6bTCYlMm4elGrTQUfHmmVZsG0b4/EYnuehUChgMplIRKn+&#10;82EYJ5vBYDAYDAaDwWAwGAwGg8FwRIxc1GAwGAwGg8FgMBgMBoPBYDgixslmMBgMBoPBYDAYDAaD&#10;wWAwHBHjZDMYDAaDwWAwGAwGg8FgMBiOiHGyGQwGg8FgMBgMBoPBYDAYDEfEONkMBoPBYDAYDAaD&#10;wWAwGAyGI2KcbAaDwWAwGAwGg8FgMBgMBsMRMU42g8FgMBgMBoPBYDAYDAaD4YgYJ5vBcAOhlEIY&#10;hvIiQRBgNBrJ/z3PQxAEAIDRaITxeCx/6/f78H3/tWu0wWAwGAwGg8FgMBgMNwCWUkq93o0wGAyv&#10;nPF4DN/3EYvFkMlkYFmW/M11XSSTSTiOc+gxut0uhsMharWa/G4ymcC27Vet3QaDwWAwGAwGg8Fg&#10;MNxIGCebwXAd0+12USgU9vyODjL9b71eD51OB/l8HoVCAb7vYzAYoFKpyHsmkwl6vR4mkwksy4r8&#10;zWAwGAwGg8FgMBgMBsPBGLmowXAdUygUMBwOsbW1hUajIb8rl8soFAoSoQYA+Xwep06dQrFYhGVZ&#10;SCaTeP7553Hy5ElYloX77rsPvV4PpVIJ5XLZONgMBoPBYDAYDAaDwWC4Bg7XkBkMhjc0rusinU5j&#10;ZWUFwDQnm+/7EommR7INh0MMBgMkEgmkUikopTAej7G5uQkAWF1dRalUAgB0Oh2Uy+XX/oQMBoPB&#10;YDAYDAaDwWC4TjFONoPhOiabzQKYOtfoWMtkMvL3MAxhWRZc10U8HkexWIRSCp7nIZvNwvd9LC8v&#10;o9PpoNfrod/vI5fLIR6PYzQaIZFIvF6nZjAYDAaDwWAwGAwGw3WFkYsaDNcxSik88MADiMViyOfz&#10;ePLJJ9Hv9wEA7XYb/X4flmUhl8shmUwCAD7zmc+IRPS5557Dzs4OgiDAY489hnw+j3K5jC984QvG&#10;wWYwGAwGg8FgMBgMBsM1YJxsBsN1TBAESKVSKJVKyGazCMMQg8EAwDQ3G6Pa2u02XNeFUgqj0Qi+&#10;76NUKsF1XUwmE8TjcRQKBcRi0ylhMBjIcQwGg8FgMBgMBoPBYDDMxzjZDEdmNBpFHDKULuoMBgO4&#10;riv/ZzL+drst/w+CAEop9Ho9jMfjyDGGwyF6vR7CMNxzjNeTIAjk5+FwiPF4HPk/AIzHY3FmAdMK&#10;nrPvPQillFzbIAiwubkZuS5KKXGM9Xo9pNNppFIpiWZzHEekoZSWOo4jnw2CANVqFbZtYzAYIAxD&#10;+L6PTCaDVCo1t336/RiPx5H/6z/fqOh9MAzDyD0djUZ7+sMboc8aDAaD4eg0m02Z48MwjKx5k8kE&#10;SqlDX3wfEF1LPM+L/A1AZC3RbanRaITRaCT/P+51Zjwe71nnaKuNRiM5D70N7XYbw+EQrutGfk/q&#10;9bq0dfa4x81kMonYp5PJRK7lrO06GAykvddyDdnu0WgkP/d6Pfn7rC2kt+EosB/pbZ21SdmHXNeF&#10;7/sApve01+vN7Z+e50WOx3y/+jULwxCu674q985gMBiuZ0xONsOR0WWFYRhCKQXbtuX/3W5XEuoD&#10;04XfcRxJws9jMH9YPp8HMDUEPM9DJpNBMplEMpnEZDKRxZzOpdeT0WiEeDwOACLHJMlkEoPBAEop&#10;JJNJuSa2bcvP87AsC51OB0EQIJ/PY3V1FQDwxBNP4IknnkAqlUIQBOj3+0gmkxiPx8hms7AsS46h&#10;52izLAuWZSEIAozHYxQKBcTjcfR6Pdi2DcuyYNs2xuMxxuNx5Dj7od/n0WiEMAzld5PJBLlcbqHz&#10;vF7hPedDkX6tHcfBcDiUazrbP4bD4Z7fGQwGg+H6gBW4J5OJOGdoD4zHY/n5IMbjsWx6cb1NJBKy&#10;7tq2jeFwiHg8LnYTMLU7stmsfIa/ByB2UhiGR7aRhsMhlFKR84jFYnJc3fbTf6a9RpsCALrdLrLZ&#10;LGzblvfq6x9tkvF4jFgsBqXUQht9hxEEAcIwjFwf3fZiOyaTibSV7+V1PAzf95HL5eQe8Xi0+2jj&#10;0mFlWRbS6fTC9t88uIFK228wGMBxHMRiMbRaLSwtLcl74/G4OPYcx0E+n597fplMBoPBQDaGi8Ui&#10;gGlf7ff7iMViyGQysoE7Go0Qi8VgWRbCMJzb/w0Gg+FGxjjZDEdCKRVxxNA4GgwG8H0f5XIZQRAg&#10;CALE43FcunQJmUxGoqe4s8advVgshuFwiEQiIUal/h3X4qB6LaBxwcg7vmzbRjweRywW2ze3GXdt&#10;F3Gy1Gq1iLHc6XQk6qzVaonhSkOf12pnZwelUkkKIgBT48+2bRSLRcRiMXS7XYmyKxQKKJVKiMfj&#10;Etk2z0nm+z4sy0IymYw4mN4sdLtdpNPpyLm7rovxeAzbtpHL5eSexGIxeJ6HWCyGVCplHGwGg8Fw&#10;ncMq3YlEImKb6I6dg6BjiZswdHrox+E6QVtD/3sQBIjFYvB9H0EQwLZtZDKZY7OR9DVqMBggCAI4&#10;jgPHcWBZFpRScF0XpVJJvj8Wi4lzRb8GutMvFotJ5LdSColEQhxzx4nu5PE8T5yadGSy4jqdR8lk&#10;UmyzbrcrTtSDoH3k+z663S7W1tbQ7/cxmUxQLBYxGAzknJPJZCTaizbxUXAcRwpUOY4TsddKpRI8&#10;z4Pv+6hWq0gkEmKLbm5uIpfLzbXv6GC1bTvi8GSeXz1aj7/nPX8j2ekGg8HwemCcbIYjwZ3CIAhk&#10;4bUsC6lUCrFYDJPJBLVaTd5/+vRp+bleryOVSiEMQ3Q6HVSrVQDT3cVYLBYxKn3fh+M4sG0bQRCI&#10;I+uN4KjwfR+j0QiFQuHQyC89qo0G6iLH5g4iK38Wi0WUy2XE43Fks1m5HrlcDrZto9vtIpfLyXWf&#10;NeQcx8FkMoHv+xLN5vs+wjDElStX5HsXiUJLp9MiE6VR5Xme7ELf6IZWoVBAEAQYDAZihOr9Fphe&#10;D0ZyZjIZkdCMRqMbPtLPYDAYblSYcoG2CaFDad4an0ql4LquOK70SLVEIoFmsynVvq9cuYJSqYRM&#10;JoNCoQBguv7qcKMSQGRNeqXoFcZTqZTYZjpc28IwRLvdRrVaRRAEGA6HyGQyGA6HSKVSYh/RucYN&#10;SL6XbaXkctax80rQHVnpdDpipwDT9ZgbZP1+H+PxGKVSCbFYDNVqdW6k18bGBk6fPh2xcbmm8xwI&#10;N4jZZ5gL9ygkk0l0u125R+12G/F4XKLZ9POjFLZQKGBpaUk2sA+DSgraeclkEolEAqPRCLZti+pk&#10;NBphMpkgFovJhvNoNJK/GwwGw5uR119vZ7iuSSQSSKVS4lzTc49xMe52u3jooYdEqshd0NOnT2Nl&#10;ZQWO4+DWW2/Fo48+isuXL6PRaMgOGfNNUHIXi8UkauqN4GBjSHyxWBQHG3NUdLtdiWzTZRcMp1/E&#10;AZVOp1EqlURGq39Hv9+H7/vwPA+O46Df7+Mzn/kMTp8+jTNnzuDjH/84Wq1WJH+L4zhSHGE4HGJp&#10;aQndbhe2beOTn/yk5OJ4/PHHI/KNg17A1HikXJSRbYyuu9HxPA9PPfUU1tbWpH/Pvs6ePYtPfOIT&#10;2NjYQBiGyGazSCQSxsFmMBgM1zFKqYiDjRFQjJqa9/rTP/1TLC8vw3EcpNNp5HI5kfIlk0lUq1Us&#10;LS1heXkZv/ALv4BHH30U7XZbctdubW1J5BSAA2WRrxRuxBFdqdDpdOS7fd/HF77wBbzjHe/AysoK&#10;arUacrkcEokE0uk0kskkisWiRPtVKhX8zu/8jrSZx6TcMJvNHtnBBuxGrwEQm4vf1W630el05L25&#10;XA7ZbBY7Ozt4+umnI47Pg1433XSTnBPX+w9/+MPo9XriROt2u+h2u/I9jGabdZC+UobDITqdDp57&#10;7jn84i/+IsrlskTKO46DD33oQ3jppZeQTCbFOTuZTMSpOM++q1QqSKfT+MpXvoJMJgPLsnDvvffK&#10;tWQf4H12HAfJZNI42AwGw5seE8lmOBJ6ng1G8DChKhfddDod2bHLZDLiRGMC3U6ng2QyiVOnTsn7&#10;KCXVjREafcwLclyGyitFz0/C4gyO40ScbkDU4GXC4EXQpZzM78FdQuZpCcMQhUIBiUQCnufB8zyE&#10;YYi1tTWUy2X5TsuyxCkXi8VQLpflPtBJ12g0UC6XpXjFPEO31+shn89H7m8QBBKtxe+/UclkMlBK&#10;SQEP7r4zD0yv14PneYjH41heXpaHFN6L17v/GgwGg+GVoeefZQqHXC63cC60n//5nxdZHyO6GF3E&#10;iKRerxexlxg5lk6nxZGhSy/52ePIh1UsFhGGodgMunQwlUqJ1DWdTkMphQsXLkQ+7ziORDaxuBUw&#10;ddzceuutEm03uw7OyjiP0v7JZCIbkfF4XJQWqVRKoubYrkwmg1qthpMnT86NYgOm9h8rvNMxFY/H&#10;Iw6mQqEgBSJ4n45rg3g4HEoUned5OH/+PACIUmIymaBareKWW24BMLWfGfW2yCbfhQsXcOLECdlM&#10;LxaLaDab8vfxeIxMJhPp7+12G2EY7rELDQaD4c2GcbIZjgSlhq7rolqtSsSVnn+DO2bpdBq+70cq&#10;X7IqUqFQQL/fx9bWFmq1muwK6k4ehq2/kRwTlFPQeNITzTYaDVSrVfi+L8l+h8Mh2u227JrOg8mN&#10;AUgUHCuKplIpKVrQ7/cRhiHK5TIcx0E2m8WlS5cwGo3QbrfFIOcDAI1K5r1Lp9MSYcf7xii8w9Bz&#10;jOhyC0pZb3SYf61SqaDRaEiOGgByz1mdjbnZPM9DPp9/Q/Vjg8FgMFwbuiQwDEMkk0lZPxuNxlwn&#10;0Q9/+EOJcmJe1VgsBtu2I5UqAcgazVyrLHrAjT06TVhFklFLR4UVKik7HI1GInHN5/PigCsWi1hZ&#10;WcHW1pZsNOk55vSNxfF4jB//+Mfo9/ti4+kbc8eZn40bkXQuBUEghZ54f3RnUKvVwqVLlyStxmGk&#10;Uil4nofBYCD2KqPEcrkcLl68iNOnT8t3015kFNi8wlLzSCaT2NraQjabFcntbN9pNptYX1/HyZMn&#10;xebg986rcHrmzBkAuwXMaNsMBgMpSgZAIiupvDAYDAYDAGUwHAHP89TDDz+sCoWCAqDi8bhKJBIK&#10;gAKgLMtSyWRS2batLMtSiURCxeNx+TsAlclk5OdUKqUAKMdxVCqVUo7jyN9WV1fV/fffr9bX15VS&#10;SvV6vdf57HfxPE8NBgOllFKtVks9/PDDKpFIqGQyKe3PZrPKsiwFQL31rW9Vd9xxx9zjBkGgJpOJ&#10;arfb6rHHHlNra2sqkUgo27ZVMplU8XhclctlVSqVFACVTqflXlQqFWXbtjpz5oz6xCc+oba2tpRS&#10;Sn3xi19UsVhMpVIplU6n1dLSktyHarWqAKhEIqHy+bzKZrOHvhzHUaVSSe7TmTNn1JNPPqkuXrz4&#10;ql7vNxL333+/nH86nZb7nUwm5X4/+OCD8n7XdZVSSg2Hw9eryQaDwWA4Ir7vy8+e56nxeKyUUuqn&#10;P/2p+sY3vqFisdihr5tvvlnsJK4ds3aDbdsRGymbzSoAqlgsKgDqxIkT6q677lIvvfRSpF1hGB7L&#10;OXqeJ8fa3t5WTzzxhLr99tsVAFUulyP2Atuo24C6Xaf/zPdkMhkVi8UUAFWr1dQDDzygfvKTnxxL&#10;25XaXW+VUqrRaKgnn3xS3XbbbXvaxZduQy3y4hqvHyuRSCjLstTTTz+tfvzjHyullBqPx6rT6Uhb&#10;ut3ukc/tc5/7nIrFYqpQKERscLaL15V9ZvbezOuffF88HlfpdDpiuyeTSRWLxSL38SMf+Yi6cuWK&#10;UkpFztVgMBjejJicbIZDCcMQwHTnar9dLyaT5a5ZLpeLJFNlvpLJZCIySb6XO8D6bh4/q+eFYIny&#10;zc1NKKWwtrYmu8ZvBPr9vkhiWRk1mUxKcnsAEsGkrhY+ePHFF7G6ujr32JTGFgoF2LaNZrOJ0Wgk&#10;hSVs24bneRgOh6hWqxiPx+h2uyiXy3BdF2EY4sKFC0ilUlheXgYw3anN5XJSLazdbku1LaUUKpWK&#10;yFT0kuyu60oZekpXk8mkJDuuVCrY2tpCGIY4ffo0BoOBnAclBvputr5Lf71C+Q6jCnzfl0gG/fw4&#10;jnzfRyaTiSSUNhgMBsP1B20Y5uBi5NMtt9yCF198EWEYHvqivA/YXS9oIzHqiHJHwmiiTqeDTCaD&#10;K1euYDAY4KabbgIwXd9TqZTYVUy7wTyuJAxDURIwzQS/T/+X0VLAtNK553n4v//7P5RKJbRaLWkz&#10;q4zS9tFhSotUKiV2AaMAPc+TfG07OzsYDoe49dZb903K32q1RDrLnLdsa6fTkXWW/wLTKLX19XUA&#10;U5lqEAQ4d+5cpC06rBRK9HWa+caA3XvPdurHojz0v/7rv/DWt75VItz1iLnjyFlWKBQQhuEeSTFt&#10;OX6f67qSp433Jh6Pz+2fJAgCqWBLGCGo3+tmsyl2rYnUNxgMb3aMXNRwKMPhEOl0GqlUSvKnTSYT&#10;WVy56CaTSfi+L0YXACwtLaFer8OyLCQSCXEwMVEuDSQ6cdTVIgfAbiWmyWQC13VhWZaEojNp/1Hz&#10;dRwXNGZ5fgCOzYFCKUWn08FoNEKlUpGcbK1WC6VSSQx8pclIY7GYyDkoaVRXq1qxjH0+n5fEzePx&#10;GJ7nwXVdOQY/y/ek02lJUhyGIXzfl/e0Wi2MRiMkk/+fvS8Lkqu+zv96ub3v09OzaF+AgDFOXJWH&#10;5CFLlSsPqTz8XeVK7ARvKRFcGINNEJIQEhIIIZDAAsc4drwkNkk5lVR4SCqpiquSN7sSx0nFBLBA&#10;gJBGs/X03n1v7/f/MHxnzu0ZTTdMS2jpr6pLM6Pu27/7u7/l/M75znf8aDQakrrwxhtv4KabbnIc&#10;GOx30yQG1a0ZYYQRRhhhhKsN1EbVDhOmS9566619Pz8xMYFcLicBRe6TlmWJc2w9mKYJn8+Hqakp&#10;0UejDmq5XEYwGHTYWVp+o91uo9Vqwe/3Oyq1d7tdCRhR/mFyclL2/fHxcSQSCRSLRdHFrdfr6HQ6&#10;ok0KLAdcaevpgCMA2f99Ph8sy5JiDmxXtVpFLBZDsVgU7bRYLObQeNWacB6Px6GFx+8yTROpVAqb&#10;Nm2Sz6VSKcTjcUfRg/Wg281AMYCBNNvYN3Qysn9ZBfRyFwdoNBpwu91S7ApYdu41m02xtTcCpr3S&#10;Vqdt7vf7R3psI4wwwg2P0Sl3hHVBQVs6X1gd9NSpUxgfH8ftt9+OY8eOidEQj8elwtXS0hIAiFOu&#10;1WpJRUyNarXqcLiw+igNQMKyLDz88MNIJBJIpVL44he/eAV6YH3UajVxLD355JNSfWnv3r1DuT4j&#10;qolEAsFgELOzs1hYWEC9XsfExAQ6nY44MbUAcy6XEwO31WpJZNXn88HtdjuEeLvdrhi4rN4KQAoo&#10;mKaJarUqTjpGvGkMB4NBxGIxxGIxNBoNnDx5Uqpt/vjHP4ZpmnJ4aLfbEiEdOdlGGGGEEUa4VkHd&#10;0Wq1CtM0cfz4cezYsQPpdBqf+tSn+n5+YWEB7XZbmOR0rgUCAUcRqEvB6/Wi2Wzi0KFDCAQCCIVC&#10;2LdvH4rFImKx2CptVI/HI3swK2QCWMUaox2QSCRg2zaefPJJqXy6d+9ecabRdtCsJ8I0Tak2vhZo&#10;nwDLBQqo73X69GlMTU3B5XLhueeeQ71eFwdVqVTC3NwcOp0OfD6f6KbR0UOQZZ9KpdDtdvH0009L&#10;MaqvfOUrAzvYGFjktXWF+0Gqn/7VX/0VNm3ahHA4jP/3//4fyuUyXC4XUqnUFau+aRiGo62Xykp5&#10;P9C2vW3bwmQE+uu9jTDCCCNc7xgx2UZYF0x/DIfD4mihsG6328Xs7Ky817ZtmKa5iqG2VsQvEomg&#10;3W6jXq+vMvDIitPRt0QiId/PCNwgkeLLDRqwNFZpNDKtQKd5vB/QuKRzMpVKCU2fKRxerxfJZFIc&#10;Z2QFsoqr3+93VIBiu7Szi5HgeDwOv9+PSqUiKajNZhOWZQkLEQCSyaQUcWBlUr/fj4mJCXl/JBLB&#10;G2+84TC2tDHMto4wwggjjDDCtQZWzgwGg1Jlk5IBkUjEkZ65FtLpNKrVqtg5upjRzMxM3+8nY90w&#10;DEfldW1z0R6gndVoNCQYSOfLWg4RwzBkjw4Gg/KeQCAAr9crtg5tHFbQ7na7EuQDlit2RqNRtFot&#10;lMtlcchoVCoV+Hw+RKNRNBoNYegtLCwII2p2dhbT09OSwcDK5rqqZy9Lnqyq3gJSLLq1Vkqqhq5w&#10;T0YeMBiLDVh2QubzeQQCAezcuROxWAzlchler1ecipcbug9YxRYAxsbGkMvlNnRtsuQIzTTs17cj&#10;jDDCCNc7Rk62EdYFNRx8Pp+8otEowuGwUPhdLpeUXCdoyNBI8fv9iEajyOfzDm2Qbdu24Z133hG6&#10;OcGNe3x8HNlsVtJQQ6GQsK/Onj17pbrhkuD90fhKp9OSOsE0142AVVoZUWWVykQiIYYjUz0rlQpC&#10;oRCmpqYwOzsLt9sNwzAQDAalcmsmk4HL5UIkEhHjlWkjlUrFoUVCvT1WTqXTs91uS4rH+Pg4Go0G&#10;yuUy6vU6qtWqw7huNpvigASc7LWRETbCCCOMMMK1Cs0GA1acVb36Z5dCLpdz7IlMLQyFQmi1Wn11&#10;S2l38HtDoRBs2xZb7NVXX8Vtt90mVUtZnZyON/0vsKy91el0YBgG5ubmMDU1hUqlItq4zWZTtL8A&#10;SDVLOm+ofQaspErWajXRkWOfMUXV7XajXq+jXq+vmR5LuwdYdgoBEA1aOnQok8H+IJMql8shmUxK&#10;1XM6mQZJw+1FOBx2fG56ehpzc3N9bZhQKCTVR7PZrLAWrxRCoRA6nY5IePBvrVZrww42YNnerVQq&#10;SCaTmJ2dxVtvvYUzZ87glltuGaWLjjDCCDc8RvlaI6yLRqMhBtjjjz8u0c9Dhw4BWE5nLJVKIoQf&#10;CoVEv41GSTKZxP3334///M//FC02RlY/9rGPiYYYQcMyEAggm82ualMsFpOU0Q8awWAQwWAQ8Xgc&#10;tm1jaWlJItPD0Ixzu92oVqvweDw4ePAgqtUqSqUS/uRP/gRLS0uwLAvValUcbAcOHMDZs2dRKBSQ&#10;zWZRq9Vw9uxZPPXUU5iYmBCHaLlcRi6XQy6XQ7VaRSAQQDqdRiQSwa233orTp0+jVCohm82iWq2i&#10;XC6LI61UKuHixYv4/ve/j2w2i3K5DMMwkE6nsWPHDkxMTIiOH9M2gOXnqh17o3TREUYYYYQRrlXU&#10;ajWHg8jj8SAajSKRSAzkZKDGbTQaxSOPPCKaVgcOHBioMJDX65UgnNvtRqlUwlNPPYXt27fD4/Hg&#10;Rz/6kRRA4n7LdlWrVXS7XUm9ZHtcLheq1WfFozMAACAASURBVCp+/OMfw+VyIZPJYO/evRLoZJqm&#10;z+cTJ1ogEEAkEkEoFMLWrVvx6KOPolQqod1u4+tf/zpuu+02YW8ZhoFarYZyuYxisSgOwWAwiImJ&#10;CUQiEZHAePbZZ6WIw/333w8AwsLTRQ96ixCUSiX85Cc/gcfjwfj4OB544AGxJZn+OUjhrFgshrvu&#10;ugsXL14Um7XZbOKnP/0pHn/88b6fZ6Eon8+HF198EYlEAuPj4zh06NCaKbbDhmauGYaBL33pSzh/&#10;/jxyuRx+8IMfbPj6i4uL+N3f/V38/Oc/h2VZeOmll3DLLbcAgEOfeYQRRhjhRsSIyTbCutApgjTE&#10;yGwCVphbzWZTqlXx/YySWpaFYDCIHTt2AIBDOH/37t1i6PVSz4EVgyiZTGJ+ft5RBetqqE5pWZbo&#10;nLjdbiSTSZimCY/Hg1KpNJR0SKZ3sMBBKBTCrl27cOuttyKfz8M0TTSbTZimKQUKtAYHBYg7nQ7K&#10;5TI8Hg9isZhEtpkGwfTd1157DRcuXIBhGKjX6w6tE5fLJcbpm2++ibGxMWHX5fN50eEDlqPKFCXm&#10;Z2ngt1otBwNghBFGGGGEEa4laL0zAKuYXv2QSqWQz+fRbrexuLiI+fl5bNu2DZlMBlNTU5ibm1v3&#10;87TDWq0WfD6f/E6744033pB9lwWPCGppUS6Cf2OQ9Ny5cwAgNgD3bp2xwOIDlLAAgPPnz2NmZkbe&#10;v7i4iFdffVXaS81dr9crFT4ZlNVsMUpQsGgTq6PTvtR2CUEnm23bjvbT0UXmnL7OeqhUKuJEzefz&#10;iMfjcLvdmJ6exi//8i/3/bwuMsAK7cFgEMVicZXm8OXC2NgYstmsI00UGJ4TbGpqSq5JZ2673Xak&#10;jo4wwggj3IgYUUlGWBd0zABwpBS43W7E43Fhbmk9MA2Xy4V6vY5CoSDGDdMowuGwVMqkrgk1RoBl&#10;44gpktQfC4fD4rhZy8i60ggGg/D5fAgEAqJXR6fTsOD3+6W/U6kUAoEAZmdn8dprr2FhYQGdTgeJ&#10;RALAij4K9esY5fV4PPD5fAgGg5JyS/FisuHC4TCCwSBSqZQUKmD0m8Z7u92G3+8X45CsPer2MUKc&#10;TCYl3ZRgeghwdThIRxhhhBFGGOH9ggFHrUMLQPTZ+oG2FatPTk5OAgCKxWJfBxsAYZRpKQfdNrfb&#10;LcwvOrO0thr3ZAY6uS9HIhGHfcWUQ+1g8/v9sG1bpCRCoRD8fr/YQ/p9ExMTwrij04zac3QQsr90&#10;MI7OO7fbjVwuh6WlJXg8HiQSCUl/1DYK259IJByOQTLQdPsHCfJRzD8ej2NyctLxTF9++eW+n6e2&#10;LQBHeit10q4EtNO30+mgWq2i1WohnU4P9frNZlOexShLYYQRRhgBcFNz6VIvYJkSTyOi3W4P1YGg&#10;D+F6A6T4KeCMOOlIF9vRq11Bg2FQ9Lv+jQyPxwOv1ytl3Ylut4tSqeRwinU6Hezfv18EZXXlyuee&#10;e04Mr2g0KpvwV77yFaHhz87OotFoYH5+Xqj4HBOMUNZqNUmROHr0KDweD1wuF44fPy7Gm27jRsGx&#10;dSntjRMnTsDlcsHj8eDpp59Gp9NxiOwOA4FAQMYoDbZ2uy2pqu12Wwoc8BnxZ7Ls2H6PxyNOQJ/P&#10;h3w+L1HIXC4nDjeyFvkvDUStJ3LkyBFJR9i7dy8MwxD2Iplx2jHrcrlkTLCgwwgbQ7/1c5D1XX/u&#10;cujksQIZr8/DHkHB7ktBF+ng9YhB7q/f9dcD26mLsOjiK5pZy7ZpNsWw0Gg0JL2r3W479uTe5842&#10;D+P7db/rPtT9spFX7zhgm5vN5ntyxF+qf/pdnwzftWDbNqrVqkNbq9VqSZ/ws/rzeq94L4ymS0Ff&#10;u3d/W+s9VyIFbYQVuN1ufO1rXxPG/b59+6TwAItGAZDqoQCwd+9emKYp1bq5Jp48eVIcLw899JDY&#10;RXwvnz+dWqdPnxZ7vHeectx7PB5huVOHlVqpumImGe66kEAsFhNHHN+nHUONRgN79uyRds7Pz6NS&#10;qaBQKODP/uzPpA0HDhzA/Pw8Op2O3AsDkrQVTp065SgapW1N27bFxmQwkX2v02DZZt6/2+1edw1p&#10;t9u4++67Hc+BgUkGjW3bxvPPP+/4HPtg//79IhGiP/fCCy9I+4CV9NZ8Po+JiYlV2QG964/OBiDI&#10;9OP3cM1nBgXtLkp02LYt7fz0pz8tNvnXv/510bn7/d//fbnHjbz+8i//EoDTNhw52ZZBOwFwpu7y&#10;mW90/+zdD/Tcfy9n4EuBGUf6LMw1iNC2CP9fQ7+/3W47Agu63USr1XJoOG4EuoKx/g7aacy+0n9f&#10;C7wnpscDTv/AtdJ+7Ve51Nr4XjQrSZAhem3RQcawbo/+vP75UtD3oG1fYCVjbr1Xp9ORIJm249+P&#10;budasG0b3kEMcU2J58ZVqVRg2/aGD8vcTG3bdizS3CB620eHj3busKoQjRB9yHmvbKe1rn8jo91u&#10;OypTApCIJA8qdOgEg0EYhiEGClMb1wONg1arhUgkArfbLYUV+F1+v19YbqxseqXQWxyADj5WsGLE&#10;msUA9MEuEAg4FsCrESxFHwwGEY1G4fV6UavVMDc3h7feegs7d+78oJs4wjrot372M7RY3ZcGG1mJ&#10;a6UXvV/oNZhrc6fTkZShXsZHs9mUzTsej8MwDLRaLXGo82DWe+1Lod/11wPnf6fTcfQF95ne9c3l&#10;cjlSojYKpkxp9qjem3RAg+nfbPMwvl8zT/kdFNFmJcSNgMaO2+0WNjCwsqf3Q7/+oUPiUtfX+xr3&#10;LY6zbreLSCSyqj/4fDn2KBnAOcN9IRqNbqhv+H36Z85TPoN4PO6QWtDzVzsgRvhgwHXK6/XKz9Q0&#10;q9Vqq9JNhw1W6eTeUK/XxRGjwbnBNRlYDrox1RJYPgfwUMc0z263KymQdN7oA+mgunT6wM21nk49&#10;jml+l8fjQTgcljH+QUIf6rj+cr/pdrvSH6FQCLVaTbIH9LpiWRZarRZM08SmTZvk/+iI5DrLvtRZ&#10;HCy84fF4YFnWqkNuPB5HOp2W/uOz1BVYR7h80OOfVYCB4QVDeCZpNBoy/oax7xMczzzXcK66XC4J&#10;4veuYd1uV+wr6ityTfB6veIzcLvdaDabcmakLM5azsP3C55L+X3cu+lc0XYDsGJPNptNWJYljF62&#10;RzN0fT7fNdd+/V7aK3pN1w77QcaRLqZDG5F7xiD94PF4xIbWVbAZMBikf/T9aGhf0HrfT7AdvYSi&#10;jaDT6cDb75DCzq5UKrAsC/F4fCAa/KBgNDkYDMqN1Wo1NJtNVKtVbNmyxdERHBjcJBYWFhAOhxEO&#10;h1cdCBuNxkCHxPWuf6PD6/Uin89LRJRVQOmpD4fD8jOjh70Hk/XAsUQvdjgcxvnz53Hx4kX4fD4x&#10;HtZyrKXTaeTz+SHc5aXBScqUBo4VjpGzZ89KeoP2hOvPXs1gGgn7mHptu3btGjnYrgEMsn6uB80S&#10;AJY3Yf4+DAebdtTRsOTmqdOZq9UqTNNENBqVFGxCO7q0dtAg6/Mg1x/kGkxv0t/tcrmQzWbFoaZ1&#10;Dk3T7BtgGAR6La3VaiiVSrLf6cMtsOJQInShkY2ANgANNGo+DsMQ4fpDtgedboM6Kfv1TzQaXff6&#10;i4uLiEajcpDV39npdJDNZuXv0WhUDrjUGQWchydWVKzX66hUKpL+t5H+AVaiwvwur9crTg+OZQak&#10;ON9G9ssHj1gshnK5vCbr4XI72IDl6u2s+k1mGg9odJLFYjHHwaJSqcDlciGVSomzuFKpoFQqyXVZ&#10;ofLmm2+WA1Zv+uMg448sgkAgICw6BiuBFfmLcrkMl8vlCIoUi8UPnBFvGIYU4DJNE4uLi9IuOgd7&#10;q8wGAgHEYjEsLi4ilUrJGsZsAe6P2WxWdOiAZWdcqVRCKBRy2N16bOm9jeshM0SYlaKDA8PYo0a4&#10;NBj8aLfbjr2Ye9FG92c+y7We4zDkdJaWlhAIBNYMqNHpxoCBZVmIRqNCigBWbKVem4hnDY7VUCgE&#10;y7LEzhhWBV7u/cBKRoXb7YbP5xPmqc/ng2VZqFQqDvuwV+OyVqsJ4YTBTc7Va7392vbRTrl+oK3B&#10;caB12wdZ/8+dO4dEIiESAySsNJvNgdYmssa1FBHvedDzCwO1DOYzS2wY8Hq9cDMd7lIvGu3RaBSZ&#10;TEY20nK5PBThTO24ACCOlmQy6Tggaq+k1+uVjtTViBqNBiqVimw6FO1f79Xv+jc67rvvPoyPj2N6&#10;ehqnTp0SBgqwLKBaq9Xg9/sRDodF46FYLKJWqw1Uwp6pi8FgELFYDB6PBzt27MCpU6ekaubTTz+N&#10;3bt3IxKJIJlMymRai1Y/bDBiEwwG4fF4UCwW8cQTT2Dz5s1wu9340Y9+BNM0Hf2i9USudrjdbpTL&#10;ZYTDYTz22GNoNBrI5/O46667Bnp+I3yw6Ld+9lvfe6nemrk0DMq7ZhSRcUOQ9QUsO0symYxsbsVi&#10;EeVy2TEG10pX7Hd//a4/CHqr17XbbTEmxsfHkUwmEY1GHancw9KLXFpacgQ0pqenEY/HhQHY+z2s&#10;ujcMA54oFourAgg8JPTr/34vsr40+5xjZJB0l3790+/6HBMMJOZyOQfjaHx8HIlEAtFo1JEi28tq&#10;ZBpGqVRCIBBAOBzesIMNWGEQ8uDCYjTFYhHFYtGxx+j5q9ObR/jgwDXmwIEDIqFw6NAhGIZxRfbX&#10;gwcPIpPJYNOmTTh27BgqlYowIOLxOJLJpBxQmBq5efNmjI2NYc+ePeh0OiiVSrJ2T01NYf/+/Xj9&#10;9dfRarXwO7/zO8KW4FmB82cQJyLnKSUvGEw1DAN+v1+yG+hMY0V0wJk6+kGhVCrJ2hgKhbB9+3Z8&#10;+ctfxltvvYVGo4FnnnkG09PTCIfDktlQr9dx6tQp3HbbbTAMA5/73Ofw5ptvYm5uzpH6m8lkVlVf&#10;nZycFDvZ7/eL7ZxMJpFIJMQRx3EXDoexZcsW+P1+WJblWMtHDrYrg2azKecIAI5gyUb3T2Dtcwa1&#10;DjeKdDqNSCQCr9cr+yPHIwkpAOT8R/9AsVhEqVSSfZcOXoJOx7VSIIHlfW8Yck38TsrV6OAdCSPA&#10;8tzS9mGpVEKxWHQwPw3DkP2Vzq2rvf1sb2/7G42G45zam57PfaIfWPSwXC6vskXY7vVe27dvRyKR&#10;EH1PtmdQvcq1bEXNwhtk/tDpCGCoLETC288QZ0ogO40i7GtRzt8P6NEmeMM0ErVYqPbqEtSS6E0Z&#10;IQY97Fzq+jc6du3aJXnTjGYEAgFUKhXk83mEw2EpO1+r1dBut9+T8aOfFw0tPgdGLWdnZ3H27FkA&#10;kOhHu91GIBBYdfi7HOD4j0ajUqmT3/v2228DuHxaTJcbuiIpaed+vx/RaHSotPMRLg8GXT8vBa3f&#10;oR0QPIgNC5oZzMgu2aDcY7rdrjhEQqEQfD4fTNOUFDzuN/wdWE0R7wX1RC51/UGgZQe0IwNYNiZp&#10;vLC/PB4PWq3WUMStGbggpZ/sCDqGSqUSUqmUMFPIihiGHgvBQx3bASyPs0ql0jfddhDoPmLUG1hJ&#10;G1sP/fqn3/Xz+TxCoZCwSwiyLLk+6ufLNBcA8n38P0aIyZLTTJT3Az2++UzJLOD38170/GUaywgf&#10;LPx+PxqNBkqlkrB6TdNEOBx+T4z/9wsWCGD6EFOYufYy/UvbveVyWSqlM8pPvcO5uTkUi0Vhst52&#10;220AVtgPXB8GTTdiOiSLJujUZ7bbtm1pE/VjAYhN+kFCr3+FQgEejweRSMSR8jk7OwsAUuGU44DO&#10;wnQ6jV27dsl19N5IW5pyJWQMUuOPmk10TjKNNxAIiBbp7Ows2u22PHsGYXSwaITLh263K+OUDrdB&#10;7Zd+4J7n9/slddTlcgnxZKPI5XLiINbyB5TsICGFTgpKB3HckviSSCQc7eH6oWU4OKa5jgxj/9I2&#10;Ix1Q+XweyWRS1g/tEGP7Oa91+7UtQj8I+/xqbT/P1PF4fFX7PR6PnN05fhhwGZQhzHGt1xEGtwfJ&#10;5shms0gmkyiXy8IIZhuq1epAeyTHEbNLtCNykGeg28hgBIChZKPU6/X+hQ+Yy59IJJBIJBAMBlfp&#10;/2wUvFaxWBSDNRgMIh6P48033wSwko/ci1gshmAwuMrZ0mg0BvLE9rv+jY65uTnHAZPsAy4mWvSS&#10;A1prTAwC5u97vV4kk0lMTU05Jnk8HpcFPhQKiRFypZhWhmE4UrI0AwdYySUneg/iVzMymQy63S6W&#10;lpYkfYAGs04PGeHqxXrrZ7/1nZtRb1W63sjj+0W1WpVxpJ0brHpHvY9wOIxoNCp0dp1GQPo45512&#10;IPS7v37XHwS9Ar387FtvvSWphmRNmaYpzNdh6gWRrZVMJuH3+1Gr1RypSlpkHQDm5+eHsj5Sa4RY&#10;XFyU+xpkfPV7nTt3Tq5tmuaqMTIoLtU//a4/Pj6OYDC4ig3A+45EIuLUcrlcsqcFAgE5uGpDjoYr&#10;gA072DSoR6X3GR7eATiY1JzXV0P17Rsd1EpKJBLiBKWjaFji2OtBszGKxaLYajwc99rypmnCMAx4&#10;PB4UCgVhNPPgQluoN3hAxwHTpejE6YdwOIxqtYqFhQWx2cn4Y78BKzIGWo/zagiINxoN6dNkMimS&#10;AewffUikdhPXPmC538rlstjSdFzoCqtkljC1V+vUxWIx7N69W75Da7GGQiGMj48jEok4WDUMAo0K&#10;u10Z6DVbV2BdWFjY8P5JRiqwvDczu8eyrKEQEMbGxsSRo0HiAQPzwWBwTckmOi2YNUFbcK21j5/l&#10;HBjG/pXNZleNdZ7hwuGw7NfMxqImu25/rVaTwDWLGa1lW12N7WdQh0FmriPU1A8EAjJ+5ufnkc1m&#10;AUAkBvpBs4+B5UBDp9NBLBYTfbr1XslkEl6vV873XN9dLtfATEzuOwzI8JyQz+f7fv9///d/A3AW&#10;Zxvm2T0QCMBNjZFLvfgwDx8+LJsmGzGMdFEegh599FEkk0nHZp1IJPDjH/94ValujUqlgqNHj2LH&#10;jh1CyXW5XAgEAtiyZYvjb2u9+l3/Rgc9wzpnm2LpxFNPPSWT49ChQ6JLM4gRxDSytZgXjUbDEaED&#10;3nvl2GGgXC5j//79ooVx+PBhWJYlLAqy2whSTq+FwhmLi4vwer1Snj6fz6NUKolo7ghXN/qtn/3W&#10;d8MwRKsnFAqJ7lQymcSdd9654fZFIhGJol24cAFPPPEEtm/fLrpSLpcLoVAIBw8edIiEA8tR1D/+&#10;4z8WnYmxsTEYhoFwOIxYLCaOhH7713rXHwR6bvOa9Xod//Ef/4F0Oi33Qd2uRx55RNJ4NgoadewD&#10;ADh58iQymYxjH9uyZQv27dsnRjYPVxuFz+dDKBRCsVjEc889hzvuuEMO2oP0f7/Xv/3bv4ldoQ1J&#10;HiI32j/9rl8sFnHs2DFs377d0Z/hcBg7duwQXSr+PRKJOJ7vl770JUxNTcn/G4aBqakpHDp0aODx&#10;tR74PBld9nq9KJVKOH78OO644w4Eg0FEIhEEg0HH/I3H4/jkJz+54e8fYeOgPcAx/17SoYcFsiw0&#10;CxNwCmUzjU3r+gErhQl4DTrC6GDqra5MW3EQJ1u73UY8Hsf+/fslRenJJ5/Eli1b0O12USgUhJ39&#10;3HPPIRwOw+/344EHHrjiduBa4H32BmIACAsbwKqgC9lNkUhEgsa6GjvvrVarid4n02+fe+45WXM+&#10;+9nP4uzZswiFQohEImIv33333VhYWMDrr7+OI0eOyBpOnTafz3dFmJQjrIbH40G73cbLL7+84f2T&#10;+048HseHP/xhPPbYYyJZMAwndLlcxtNPP42dO3c69sdIJCJ7ZiQSwf333y/62Dwbzs/Pi9TP+Pg4&#10;JicnkUgkMDY2hlQqBa/Xi1AoJPZTIBCQQmypVAq/8Ru/seH2j4+PS5GjSqWCb37zm9i9e7fjXmKx&#10;GO677z5xAPKMmc1m8cwzz2Dnzp1Ip9NC/uA9+P3+q779p0+fxq5du5BOpzE9PS3t53V5jVQqhdtv&#10;vx1HjhwRdvEg6wODjKZp4sUXX8RHPvIR0YQbxD5MJBKSFcng97333gsAfbNwgJV1UqfOAstO0LNn&#10;z/b9/hdffFGKSNGpyHV6GCzpv//7v0dfrxInKit2UWwPGKwT+oHlrBm1YXQGWDagX375Zbl5XbmI&#10;/1Isle+JRqNixMzPz/d1svW7/o2OsbExKY3LBYWGg05ZsSxLGDDA4AYkUxVJo6dotG3bDgFNVmWi&#10;BpzWOLicaDQaiMVimJiYEGOKbeIBSN+rFoK8GozAfojH45J21mq1kEwmpaLjMJk4I1we9Fs/B4Ee&#10;p9qpfeutt264fUxZAZbTYgzDEGOAAvVsA9cW7i+JRAIf/ehH16w0PWhApN/1BwGDANpxXqvV8Mor&#10;rzj0bahLxJT2YYD3rg9szWZT2FLsB+pvaF3MYWhyMZpINgQjnazut1H813/9l4y5tQ6q/dCvf/pd&#10;nwwj2gDUPaORyog7K2+RjUSG//bt2+Wa1KYqlUoolUqO1Lb3Cz7PVqsleyBZdXTi6fvifft8Ptx8&#10;880b/v4RNgauxUtLSzJXeRi9EqL9oVAIpmmi2WzKuKEdw5QnMh1YSbBarcKyLAfLQadvMr2UKUe0&#10;+Si5AkC0EPuBWk+VSkXmT7lcdjiotZ3H9dzj8VwVTCxW8uUao3VAQ6GQ7K06s4asCxZHITObdhcA&#10;hzYdAIf+YrvdliqrgUAAHo8HpmlKai8AkdBJJBKyZ5FtFI/HV+mxjnD5oO0WzgnLskQCZyMgk71a&#10;raJQKKBUKsn5aBjzIxaLCcsSgAjUcz/SKaRkd/N+0+k0du/eLVqltEfpTOb4479aJ8vv92NqamrD&#10;7ScRiBI4ZM7yXmgD6iIAtOHGx8exe/duKSKm2w+sBO2u5vbfdNNNsCwL5XJZ2q8lYrgH1Wo1lMtl&#10;GT8AHAy19UD5Fa/XK+z6QW2fWq0m7QmHw7K26XauB66J3CP4r2mamJmZ6fv5n//855JVw7WWY3gY&#10;PiCfz7fsZPN4PEI95O/0LJqmia1bt6LdbuPixYuiOcDNlI4GRut4470HN61ZxRthI4CVgdq7MNx0&#10;002y4VI4lJ/TFbfYdtIggRWnGV98H3/nRNBaJ3zIbJeO0uncc93m6xlvvPEGbrnlFgCQFBx936xy&#10;wrQIss8GPcDqicSDMA80mmGo38fDTm90UJeb1/o0/cB0Vf07x5wWh2QbevO9tcc7lUo5aP6XGzSc&#10;ew/3OiVhPVAAkxRdRkGuBRbe9QA9rntT3LUYJzdI7bzlwYkGdygUEuN90LHPNR5Ydrjy2tFoVDZM&#10;vSabpukYV3re9K6HlUpFtP4ogssoK7AcJa3VasJamJmZkaqJXE9mZ2fl+2hwBIPBVanMjMzr+ybV&#10;n5/pZRywvb3OqE6nI4aMaZqIx+OSBkrnijY2gRUtLrfbLdcbhpOa19cHNj5vfgf3tEgkIt+ZyWRg&#10;GAaWlpZWMSguBW1UaVFY3p9pmpICmcvlBqbz96ZOGIYha+Tk5KSsWZopPaiWXb/+ue2223DhwgUA&#10;EI0ppinQftB9op3CjLTze7TeGdN+WH2UzgmOEZ3OzH69cOGCY08YNJ2HKXyJREK0R7xeryM9RRuI&#10;fr9/YOHiETYGamKNj4+LLarTdsvlMqamphAMBsXoT6VSq7IBLhc4doCVIgy0r3SAgM6r3sAMf9fp&#10;xwwmEJyrZLUQgzjhmXKt167JyUnHWqTX9KWlJXg8HtlbmJql3+f1erG4uIh0Oi0ajJd67dixA2fO&#10;nBECAbXfDMMYKEhlWRbcbjfC4TAKhYJoFnPNyeVymJqakhRun8/nCNYYhoFoNOq432azKf3I9yUS&#10;CelPXW2QOpz6/AMsP2u+n44Qvab2FkzqBxb86WUD3+jQaY90Tus9hc8nm83KmYVnz/dCUuGY1DAM&#10;A/l8XjQMDcNAKBRCNpuFy+VCtVoVe5B7Ac/rg+4N3W4X09PTYntpRzqwPN5CoRDq9bpkxXi9XpTL&#10;ZbH7OO5o9+k+63a74uQIhUKyJvL8t9H20ybgcymXyxK4crlcKBaLIkkyNzcn7eRamcvlJNDAeUSm&#10;F+DUZOTc5n2xKIAGHV7AaieSTgvVkhytVkuIHdxbyEju1/5CoSBru5bK6N0T6JRnaiwAsWmIXscT&#10;nwGDRrlcTgrWzM/PA3DuAdpmYX/xXlmF2eVyYceOHVhYWHAE5JeWluT7SOoBIAUT2u22nH+A5YKY&#10;g5yB2He8X2DZ2fde5TbWkicTv4LP57MDgYDt9XptAOu+4vG4HQwG5fdgMGh/5zvfsUulkm3btt1q&#10;tWzbtu1qtSo/27Ztt9tt27Ztu9vt2vV63W40GrZlWXan07Hb7bbdbrftY8eO2X6/3/Z6vXY8Hnd8&#10;bzAYtCcmJuxAIGADsA3DsP1+vw3AHh8ft30+nw3A9vv98ne+XC6X7XK5bMMw7FAoZAeDQdvr9dpu&#10;t1vuORaL2YZhyHXC4bB95MgRu1wu2+uhVqut+//XC2q1mj03N2ebpmnbti3Pz7Zte2lpyfHearVq&#10;dzodeV8/VKvVdf/fNE37ySeftFOplB0Oh1eNSZfLZQOwH3vsMbtcLtvdbtduNpuO8bce2NZOpyOf&#10;t21b/q3X63an07FPnDhhh0Ih2+Px2JFIZFUbAoGAffDgQbvT6djz8/P2gw8+aAcCAWkfxyHHKQD7&#10;0KFDA7Wx1WrJHKrX67Zt2/aRI0dkLvp8PjuVStkej8fet2/fmp/n/ViWZZ84ccL2+Xw2534kErE9&#10;Ho/92GOPyXzUfTNI/x09etROpVK21+u1fT6fHQ6H7UAgIPfYbDbl/YNc91pBs9m0n3rqKcdYdLvd&#10;8i//9vDDD9u2bTvmkG33H/98FsSTTz65ag5w3eLaxd8Nw7Ddbve6L7ZPvwzDcPweiUTsAwcO2Llc&#10;zrbtlbnRaDTsWq1m1+t1u16v29Vq1TZNc9Xzff755+1EImEnEol1vysSiTjmltfrtWOxmA3ATiaT&#10;diqVcvSzz+dz7Efsc6/Xa3u9Xtsw0Q2DlAAAIABJREFUDDuZTMoe4nK5bK/Xax8+fFja1mq17Fqt&#10;ZluWJXsSn6vuf47bEydO2NFoVO6FbfF4PNKnDz30kHxmGGi1WvapU6dst9st/QHADoVC8t0A7MOH&#10;Dzu+s3fsWJZlV6tV27Isu9ls2o1GY9U6mc/n7YMHDzq+B4DsvbznWCxmJ5PJvuPL7XZL+9ZatzkG&#10;DMOwDxw4IO0YZO8YtH/8fr89MTEh667b7R7YftDX4vX0uKUNwX/1XOTrK1/5iqO9i4uLfW0LjUKh&#10;sOpvx48ftwHYmUxG1huPx+OwY3q/d4TLA9M07Xw+v+b/tdttu1Ao2JVKRf5WrVbFZh70+rwW/+12&#10;u/bp06f72uwcqx6Px/7Sl75k27bt+G7LsuxWqyV/+9a3vuWwvzm2XC6XzOP77rtvqGubbS/vKbzm&#10;c889t2p90Pfj8Xjsu+++29Entr3cr1w3Op2OPTMzY7darXVf77zzjuxn7Gvdpn7QZwDTNO1CoWB/&#10;85vftDdt2uTYmwKBgOxful8B2Hv27LEty7Lb7bbdarUcY4V90m635ecXXnjBcV7jc3G73XYqlbJj&#10;sZj9+c9/3m40GmLPvd/XO++841h/Go2G7I0j2Jc867Tbbdlj//Zv/3aV7ZNOp1c9O+4xej3vncte&#10;r9eORCLy/P1+vx0KhRzzZWxszM5kMnYgELADgYCdTqftL3zhC3Y2m5X2FYvFge3773//+5eci717&#10;pD6j+f1+uW+v17vKVuu1Mdxutx2NRsUf4ff7N9x+27btl156yY7H43YsFnPMm969fq3267WQ7TIM&#10;ww6Hw47nQ1uHfgZeW9sMfKb33HOP2P31et0ul8ur5hR9KJ1Ox/F/L774ou1yuRzrx3rtp/3LM5m2&#10;vdgn+h7+8A//cNU4brfbsrbW63U7l8vJuvf888/Lc56YmFg1xrU97/F47GAw6Gi7Pqv0nqv54t8/&#10;85nP2LOzs7ZtL+8bpmnKXsg1m/Ow3W7bL730Ut+98c4775RxXi6XHfO417exFi7lZ+h2u7ZlWfZL&#10;L71ke+0ezzRBLS6fzyfV2dYSQn/99ddhWZbohQAQEei1rulZQ1CbaYL0oOry0xTbX1hYkPdrDzDT&#10;V4AV5gcZbNSHsG3bQeUk6C1mdJuezFqtBtM0JRWVHkmtqcGowfUOVhzJZDLyTHUq1NjYmDBUGJVc&#10;632XAr3sWpuNfU2GQLPZFG85sMxIKBQKEvmgPg4jDYZhiJZFP2+0jgz4/X60222HTgnLpHN8apZL&#10;MBgUj7pOkxgbG0MymUQymRSP/uUCI8CmaaLT6UifM8/8SqSkjPD+0W/8k2Vov6vpQ92lSqWCTCaD&#10;paWlVewY/u7xePqyjVgogVFDYIWRYFmWRES1yH69XkcwGBTmpP2u2ChTvinC7/Esi7JeuHBBUt2A&#10;5THL6puhUEiqEvcKrbreFYUGVqposc1cl3VFJ2A1g5MRWLJf2++WjmfEjtogvC+uXVwXdFoSv3fQ&#10;NNxhoFarCcuckVj+PCgTqtPpSEU7zRrT/cYKU8lkUlgcZAf2pp7a71b7GwQcHxzL1HDi93ItB1b2&#10;40ajgWKxiImJiaH0T7vdxuLiomOM0FboZz+wr3gtMrdbrRZisZiItE9OTmJmZkZYZazA7fP5YFkW&#10;qtWqFN0YHx8fqO/YVp0ux+cQiUQwOTkp+wttEz0nJicnB/6eEd4fcrkcYrGYg5VSrVaFnUHdGRYC&#10;sN8tNHClKr/SfgdWGMlMAatUKmIfkHUyMzMjdn40Gr0ixRmGBS1x4Xa7sWnTpr6f2bp1K4AVNigz&#10;ZAZlMrAiqsfjQTAYFI3U2dlZYS7xuWsbNh6PCyODukQENX5ZiGo96Ewg/R1ce7Rt8H7A/iETiEUx&#10;uAZ+0NVdP2jos479ruxArVaTwlO1Wg3nz5+XOTU5OYl8Pi+sF70n9e7nHDs8A2k7STPMAUgGULVa&#10;XaUFWq/XMT8/L6wr+12NxWFokAcCAXi9XtTrdWm/693iJ1rigIxu6nuz6nsymRR9x17bSjOXNtL+&#10;xcVF6X9m6Nm2jUaj0bf9pVIJ8XjcYX8CTh8Etc2YSq9TZnlNsg3JPg2Hw+h0OvD7/XLGpB1tWZaw&#10;XftlQ/Rrv7atOC7dbrf4OHj+IPicaHNwfuv3GYYh4+5DH/qQnDV9Ph+i0Siq1arsL72ZLpZlSZo7&#10;z9v0L/VqH/M5sd+5LgMrrLiNZhMuLS2hXq+Lfar7e5CUV54d2u02LMtyrLnsO68eLBQzrtfrYtxx&#10;k2UZe2ClZKplWdi9e7dQz0k55Pu0eDEnhd64Lly4gC1btgj9cmJiAgsLC9LIWq0Gt9vtELfTRq5t&#10;20in02i1WqhWq473sY29dE232y1pRUxtZAUUOkwoIsq0uV4R2FKpJALc1zs4YYEVOisdADyAezwe&#10;qapEsDrUIAshF1yKmfei11nHScfFCFg+LPGgaL9Lxx7ESOLk1hWhSKdl203ThM/nQyaTwfz8vHwn&#10;x0skEkGlUpENls7hubm5y64bFwgEsLS0JEL3XBgoYDzC1Y/1xr8uY80qbDREFhcXAUAcXNyoWdWn&#10;t2LiWmDqG/UdLMsShxsFenVbuKazIiO/i2sugxq8ZiAQwKZNm8QYqFar4rTTdHAGdbi5MigSDodh&#10;mqbDAOU+otd3pvrT0cy2RyIR5PN52cfS6bTsE6lUCufPn5eDhN4wAcjhyefzSXWmUCiEVCrlqJR1&#10;OUFjjIZJOBxGuVwWA63fM9YONp1iymdGQ5NVBAOBgKQF6OAGhffdbrekVOqU/kuBz4fVyPT49vl8&#10;KBQKMn5plPj9/oEcbIP2D583+4CVpFwuF5LJ5Lr2gxaY1o5oYDkYmEgkUK/XHfofHLusSppIJGQO&#10;2+/q29Ce6heI6n1PIBBAt9tFLpcTBxsd3lq417ZtSVkb4fJBG+IMdPn9fnlmCwsLCIfDkjavodN2&#10;LheYekjbSDthY7GY2Ct05kxPT8MwjPdUHf6DBs8W7HOmkPbKjKwFwzAkYMB9g4e3QexHpupTSoWf&#10;4V7q8XjETmSad7PZdBSNy+fzkvZHmZVBU5V0MR+uDX6/H9u2bRNnxEZw8eJFZDIZRxEfSvKMArhA&#10;qVRyCL1Ho1GHTlk4HEYmk8HY2BiWlpZkzeY5lPvMWgXguJ5r5w7tJI5vOj/p2EkkEiLpQdvJ6/Vi&#10;fHxcpC9qtdpQ9NR127iOMRDMcxU1n3WQVctC8PPUFuy1J1ggayPtT6fTsv/SZuS5tl/73W63w0aN&#10;RqOyXmzZsgUzMzNotVpSYItBN5/PJ0GwXpkSYDn4m0wmMTs7i+npaXHuMxA56NmtX/tZCEkXReDa&#10;op2gDAq53W6RIGI7Y7EYOp2OpL7TJ2OaJl599VVMT09jbm5OnH0MnGsHMPWQ9TinJAzP7FzLgsGg&#10;2FA6EJxOpyVwOGhhrH6grIrWFqX/axASlSbXhMNhR1HQQCCwPIZc71YcolgiDxN8IMFgEIlEQnJX&#10;tdcZAO666y7s2LEDt956K44ePeowNqn9oNkAZARVq1X8y7/8C1wuF7Zt24ZHHnlE2GosRUsRYkaV&#10;+PB5mASWPZGlUkkWFRrWLC8MrDgcfD6flLQtFouip8AByoFNz2yn00GtVnPoJbjereRCQ+R6ByNk&#10;3W5XdGm4IPLgpQcXnZBaw2Y9MDrGxZh/oxDj7OysOBq40WtGy6ZNm0TQleP2vYi60mHAjYmsyrm5&#10;OfzgBz+QHPGHH34Yc3NzsG1bRL/D4TAOHDggLInTp08jHA7LxjeM6oL9kMvlpARys9nE7OwsCoWC&#10;Y1Mb4epFv/EfCoXwxBNPCIPt1KlT8Pv9GB8fd1Q01Ae4drstQQhucJd6MTpIfYdejUQ6Pp599lls&#10;3boV27Ztw7PPPgsAYlT0Rvl8Pp9EDIFlZ0RvSXDtREskEiJ6yug+28FAi2EYsgbQKamdMmwvI5QU&#10;+9bfSYf0kSNHxMD9x3/8R6mmyzWDbFZtnDB6Nzc3h3w+P1B582HBNE0sLCygXq87tNAGWV/oJKQB&#10;0W63YZom6vX6ms9369at8nx5fUZhi8Ui8vm8PJ9Go9F3fI2PjyMUCjm0MgnaENSzOnr0qIzpAwcO&#10;DCzcvF7/aEFcOoBp9HY6nb72Aw/FnU4HLtdy1dETJ06II/Kee+6RdkQiEWzZskXsiXq9vooFyGuw&#10;olY/UHsKAI4fPy721OnTp5HJZGTf08WbJiYmhlZdboT1QXuW7MxoNCrPtdVqYWJiwqGZpYMWV0LT&#10;9/HHH8f8/Dzy+Ty++tWvwufzoVwuO4oYNJtNlMtltFotsV2uVPs2Cl10gaBDnMGF9V5kpGqHUW/x&#10;gX5g8SE+90qlgkKhsGrPCwaDDuYX7daxsTFEo1F4vV7Z2wAMVN0vFosJw7parcI0TRQKBTzzzDMO&#10;7cb3+/roRz8q6+jnPvc5LCwsiCNpUDbz9Yx4PO5guJumiXw+j1OnTsle9tnPfla0xHSxOIrpc+2g&#10;Yzcajcr79Hjx+XziXLIsS4JitLNqtRqKxaI4erivWZaFv/iLv0AqlUI4HMa999478Njuh2g0Kvs7&#10;A1iVSkX2vFKphGKxCK/Xi1QqJfYHhebJaOKZG4CjuvFG20/WPYO7/BztxH7t186u3jGvg1i0B7gO&#10;NZtNnD9/XuxUPtdUKoXvfve7yGQy8Pv9OHnypLDpaTNHIhFHMZWN9H+lUpGiWGTkVatVsXV4njcM&#10;A9VqFfl8XvwrhUJBnHQ+nw9TU1NoNpv44Q9/iJtuugnhcBj79+8X7WYW0Gk2mw4CEu16OgA5pjnm&#10;tc8JgCPjwn5XazgYDOLrX/+6zKlPfOITQyGw5HI5lEolCcwCK36rQTQnGUgl+atcLuPb3/42br75&#10;ZrhcLvzBH/wBvBwY2oOsDVLN8NLQZbprtZpEcjZv3gxghV6s06EASKSo2+3i3LlzAFYE9e13K2Sw&#10;Qg9FfGnk6zQTAEJPZIWeXmo7qbZazFi33+fzoVarCTOE5bTpaeVhEYA4jqLRqCNSeb2DnmR6ujV4&#10;mKFTiwdTOkkHgWa7NRoNVCoVOfwz2hqLxRyC66yw0mq1cPHiRQArrBNgpSiGZgFdCowm0xEcCATE&#10;iHj77bcBrJRRJ0uICwMrrhqGIWKjLH08OTk5EJNoo2B/M6UpFArJRnwlIuUjbAz9xj8AoVPrYEU2&#10;m5VNmZsBxyhTX+hQWA+lUknWVwASCQ8EAo4UfrJ9CH6PXgu5buqIfqVSkXUilUpJFJFr8lrpSEwv&#10;ZJSXxR1arZZj3a3X69JOgqwesrV0pE8X26HI61tvvSVOPO4t3Gx5L2RGBINBEc31+/0OFsTlAuf0&#10;9PS0oygEHTiDgOOIz1KviVwjyMbQor5kv/Sm4JLlS2N+Peh0TAb0AAibzO12CyNT7y9ut1siwuth&#10;0P6hLaMxiP3A+/b5fDBNE7VaDblcDqZpolKpYGJiAvF4HKVSSQx5AHJwINOFfUXbh/O2HxuErAj2&#10;M1nTOv1Fsznr9brsiTeKjfJBo5d1wGAdnzkj/1zDNWPgcuOdd95xHHjIAGCbOUb4L+1fYHk8XQ0V&#10;PPuBjDUt5TKo3cM1nj+TgUr2cj9UKhVhMQCQwzSzGbxeLyKRCAqFgqwv3G+5HjEzhu1g4ZZB2Gx6&#10;/6EDn989DKY11zPDMBySQCMpkmVoKQmSDUKhELZt2ybv8fl8EpAkO5SBUQZCaadQjoaZOFrWoVc2&#10;Z2xsDLlcTlKVNWOS9k6n0xFnbqlUkircwWAQ2Wz2PUkXrIVarXZJtiQrknMd7A02tVotYTjpc71m&#10;ODUajQ21n3OQawP9Cwwu9Gu/3s91kYBMJoNsNuuwf0jaocwUs+QSiQRmZ2dRqVRkzW+320gmk3jt&#10;tdccBYzI6uJz74d+7WfGIZlnGrTv9HOh8w2AnCOLxaL4YTzvVn9eWloSxhqw4gzmd3FepNNpVCoV&#10;caJyfWRWC+BMPwVWirfQ0a/PHZSs8fl8qFQqG84mdLlcck1gJXOILLR+4NmMxBvDMJDJZGQudjod&#10;eAHIBbnBxONx8bBro5AHH12mWmsYaKOBqaM04rXGjdvtFoot6ZFaH43oPUAR7HzbtiX/XBubpOb3&#10;bpL8TjrMWq2W5AWTDgksG/vMhy8Wi0in08L4oLOHG/v17sRYy1CnU42U20v1AVMR1gPTF2iY8hAL&#10;LHuZSdfVCwnHCB22Wo+AE0ZHQ9ZDPp+XyD8rnHDyxmIxMTR7c+zZN7Ozs1IuGVih0rMq4uVOF2Wa&#10;EDdyLqatVstR+WaEqxP9xv/Y2JgEHICVwzv/5dzjWspNz/Vupdh+c4Cp38CKU4EsJQBiBPF3Vjkr&#10;l8uIx+OS8s9r0SHFAEw0GkUsFoPH40GxWJR57PV6JV2JenNsB40y3oPWBqJDiAESvT/EYjFH5SGN&#10;3r1As03pyOCmSiOn2WxKOqxpmohEIquqTl/u+U0WGlNKeCDj3/qBexSfq16PaaRWKhXR3Mvn8/Ks&#10;dfpGIBCQalPsS+oRrQemLDCCTaOf6xYNNwbUdBWzQZhY76d/mJ7qcrn62g80rtkP1N8yDAMTExM4&#10;e/aszAWuvUw1aLfbwijj99H+4XcOCraHBij3Xco1aIfyxMTEFdUNvJFBB5pmqrFaGhkuXK/0eKb9&#10;NAxdpPWgM1Bo/+qgDtdYVqmjU4gBlsu9vg0LXEO0rA0wGBuP6dW99zuIba9TA3mgZfYL2bLaWa8r&#10;UmcyGXFCzMzMYHx8XAJcg6aL0gHDzBo6+sli2ygbsVfzi+tqtVq94fXYAKcOIDXxvF6v7Klk1/em&#10;X6+lEU5GEu0ayhgBzv2JWWe92mscC71SIb1EGe4Tg2hO9YPWtNYsPTqRO50ONm/ejNnZWZimiWAw&#10;6EhZ1FWWGXygRjrvYSPtpzaeYRii7w4s92cqlRJH9KXaH41GJbNE3zMreXLv5Vm0Xq879t5GoyHO&#10;OePdSsK05wuFAsbHx8WZxYrl1Lhn+vdG+3/Tpk24ePGi2DNaz07beul0GtFoFMViUc72TEEGVth6&#10;JCP1OhjJUiNrzXi3uj0z3qht3hsc1hmEHB+NRmNVNVNgpZJptVqVNNaNYGJiAqZpimNbV24eZA3m&#10;Hg+s+Du4dzKY4jZNUyjK3Bzm5+fxs5/9DH/+538uTjamIPHVy4Aj1blarcqm4na7HUJ1bAgHui53&#10;TPac3uT0gYyDgtoLml56+PBh5HI5YW6Uy2WUy2UUi0Xw/mzbhmmaeOWVV3Dw4EHR4Wk0Gkgmk9I+&#10;wzBgmiYef/xxGIaBqakpHDp0SB6uFhO/3h1sACR3mgOJB26W6tWLuT6MA4MdIrRQP59BsVjEo48+&#10;iunpaWzZsgXHjx8HAEfUYvPmzfj85z+PRqOB//u//8OBAweQSqXEaz4oqP3DcffVr34VW7duxa5d&#10;u/DQQw85qKwUqSSazSampqYArDj+OObJeLzcoJEfCATQaDTw9NNPI51OY+fOnTh69Ohl//4RNoZ+&#10;49/lcsn41xEfnZLEMVer1RAKhXD8+HHk83kRDV3vValU8MADDwizRo/3ZDLp2EgDgQCKxSIeeeQR&#10;pNNpuFwu/NM//RN+8YtfyHvIetXgZk/QMNUi9dxX6GDj/vL444/jjTfekN9Jaec+o/eiM2fOSL8B&#10;y5E8HW1noIjfodltOvKvGbFksTItr1wurwooXU4wXZFGHvcfOqv6gUYKDXD+/uabb+Kf//mf4XK5&#10;kE6ncfDgQeTzeYcjQDvl6vU6CoUCWq0WEokEjhw5glKp1Hd8dbtdvPLKKzh69KhE96n7BzhTm2mc&#10;Msilo/Yb6R/NCtGiwDTW17MfLl68KPZPrVbD0tISDhw4IMbw7bffLhIJpmmKTVAsFkVu4sknn5R0&#10;70OHDoksxiBME/YTHTc6Eq73HM67hx56CPPz8zh//jwef/zxvtcfYWOg85TrCB0bdLYyGKwP1LSn&#10;LreDTUPb1mQck4X8zW9+E7t27cKmTZtw8OBBcdxuVDT/SqBcLsvY12xkYKWQzXovpgZRU4lrBp1j&#10;/cCUW66tJClotjBZS16vV+bznj17cPHiRRQKBXzta1/D5s2bHaxBfb5ZD2xvq9USBgbXA72Pvt8X&#10;2cGWZeHkyZOSor53795rYnxcbrhcLhF493g8SKVSiEajMucZHKEOZzgcFscsbbhQKIQ9e/bglVde&#10;EQcT91Y+B+5JtOmOHz8uWSx07tLZqnXRdaCdWTbc94bx/GjXMRCpM446nQ4+85nP4MyZM5JKZ5qm&#10;MKHoEPza176Gbdu2ibODLC6Px7Ph9luW5ZBsoCOo3W4jn8/3bX+lUhHb4q677hIyUjabFXYhSTuV&#10;SgXf/va3peCKLhQGQD7XbreRyWQAQFK82Ta9hg2y/vRr/6c+9Sm8+uqrYjszTZkSR/ThtNttzM/P&#10;4/Tp00gkEuJUp/byiy++KIzAffv2AYCMM55zKUPCe2X79+zZg5/97GcOPwydz7Sdnn/+eaRSKXGm&#10;0kGtzztki/b6iTaC73znO9i9ezcmJiZw6NAheRaDalnqMUjbjPYi/VruYDDoyD/mTabTabzxxhvy&#10;EBkBoxgdq1T0Or8AODYUGrd8ENr7yEo8bCyNbYKpRUwb0VXDetNGtROPD4DfSZZTt9vFpk2b4PV6&#10;cf78edmglpaWZOHjZ3kI4/ekUinxBNMbfCOAjEStb6c1RrQjidp3xCBOSI43RvhM00QikZB0JB15&#10;yOVyMpBnZmawc+dOAMCOHTvketq51euJJmWZhz/AyUih4cuDViQSgW3boklB7zrHuWEYWFhYEHFh&#10;Xa1laWlpKOk6NOIIRhfi8bhEeCj4TcPYsiyUSiXRy6KjnEZgOByWqImeR5zPWhusHxilYboZKxLy&#10;EMuFlk4ct9stm9bISFsRYqVxBCyvkaTaE1x/gOW5YlmWpCdQ183v94sWGTXO6GC41EtXMAVWqmUF&#10;g0GHODPgFODlc33nnXfwS7/0Sw5mc6/uVq8zSEf26bThz/w7I4OMGAKQyC0rXvI9dNpMTk7C5XIJ&#10;u7TVajnSaejMI/TPWjNEa0bQ6aTZ3L2H5ssJHnQ4NnQawSCpXFyDyuWyRGWbzSZ27dqFt99+WyKM&#10;hI4sR6NRRwR506ZNImJMDbt+46vVamHz5s3w+/1455135Dp0DmtHg07XLRaLDhr/euh2u/LMdPEC&#10;VjPrZXQ0Gg3H2qZ/1tISNOoIGsG8fjAYdDjK4vG49KWOAPM7+b0TExPodDoDpVuxT8j+Z4qpnmPs&#10;Sx2hTiQSo/X1CoGsISIYDAorA1g5IBC9wbr1QOcqsGzbcs65XC4pJKLX1961lqwmBo/ZJo5xHgR4&#10;+GL2inbuRiIRST0ClgOTg+jVXAnoYkE8mBPUcF7vRfQ6PHUBBABS6EbLKgArTtbFxUVZa7LZLEzT&#10;lGfMFF3aYHwWHDN0yPEMQpubh1iKiLONMzMzsg5pdhSZc8NkSGoWuWac0FGhCRPASrC5V2LgegVZ&#10;73rc6SBcb2EmLU80MTGBaDQK0zQRCASQyWSkT2OxmMPJohnQlDJaK6WYThM+q1KpJOOMgZlUKrUm&#10;S+j9Qu+Reh1kxgPXJP5rmqbjnD09PY133nnHUcmSel06kETmNokRek9nn2qWFOddbxE7beMQbA/Z&#10;vIRmy3FeNRoN2duZrcG0VNu2HRJGfA+wkn4ZDodFIkOfJxuNBmq1GuLx+Co2Yj/w/vS6FggEkM/n&#10;5flou7FX64+gU5OfYQBD6/pSg41OfKa56nbQicj3sWABK5zy3vgsdu7cKWtZLztNF3WjD4pjgOfV&#10;crksFZW5R7KYHLD8XHlPlApjmylpMjs7K2vxoE48Bm3z+bz4p9gH9B+49QU1SysSieCOO+6Q30lr&#10;ZseThcaNodFoiOcecLLPNgJNgdQebgphc7DrdA4Ohmw2K5OOTkEd2bcsCzfddJNcn31AXAvCr9c6&#10;OGk6nY6kY5H2nkgkHNWTmBLj9/sRDAZX0aXXAnPjmcZGoUI6zTi+arWavAeAiKaTdstxo+dBq9XC&#10;r/zKr8gipScmK3ltFDTQPR6POAg5pqPRKCYmJmAYBubn56UiZCaTwfbt2xEMBiUdmgc8MlLW0th7&#10;P9CbDTUn2u22VOjVDk9uNtoovtFBUVGv1ysGQKFQkBRKrq9k9VAwlQYbN8VqtSrpLmSFDaqLqKs8&#10;aX21KwE6rKiFyD0jHA6j1WrhV3/1Vx0C/ETvoZaaWaz2FYvFrogm4rWC3uARsLy3lstlKf4CwFEA&#10;gIYrx9jFixclXWBycnKgIIJhGMjlcsjn8/KcOJavBBuQax8LbNDwAZYNaAZ0OP61Hscg+wv3IwAy&#10;b6kPN4ziM9Qj5EGM+yUd6yNc33C73XL40Gn3rGxLNojL5ZI0HmBF3/Dmm28WjUKdGjSok49p3ZVK&#10;RYKr5XJ5oLlxPUBrSUciEdmDmPqUy+Xgcrkc1ZBTqZSIjFNKgQwTpg2bpukIIF0KXI9DoZDYobFY&#10;TGQluAZ7PB6RCaH8DgNoG3kVCgWEw2FMT08jGo3KeZApeOwfXbURWMmwuBHAwKJlWchmsygUCuLQ&#10;ZvYN9WN37Nghz+7ChQuyx5K5o0XfWTSAf6eTgJkByWRSgojBYBBjY2OyVzM4dyVAXUPtiKf9dvvt&#10;twuzV5/l2DbuZXoPZuqeLg7U7Xalr3RA//XXXweAVexAOpv7gdp3Wg6IP8diMeRyOXHIVKtVZLNZ&#10;IZ1ojWBKVdTrdUxNTSEQCKBUKklhQGDFEU0bjFqy7Bc6grRk0aCgzdbL5P3whz8sxCTNth4WNAEF&#10;gGSRMDOANgufnc6MKJVKYt+cOXPGQdjSwfd4PC4BV16n0+kgn8+Lg0wzSBcXF1EqlRAKhRw6ejog&#10;QQLKRkHWN9tn2zZSqZQ4hAE4nWzASoQmEAjg137t14SeeuzYMZnA2utL4WwAOHbsmOitPPzww0NZ&#10;ZDkwma5DD/eDDz6IbDYr6Z/0/tIxAiynF+p8Yrb9yJEjsmH9+q//ukM0UkcMRpHgyw8u0OVyWVId&#10;fT4fTp06JYcUOseIQQS3CVKk9Rn8AAAgAElEQVRc18qvZqTwxIkTmJiYwPT0NE6cOAFgZTGgscox&#10;H4/HcezYMfHA/+Zv/qa0STMfQ6HQ0A/5mg4OrFTV04yNcDiMXC6HN998E8ePH4fL5cL09DROnjwp&#10;B7VYLIZQKDTUColkWgDLc5aOG80aYR9eaUfOtQCubZq1xLQeHbDgBhKPx/HCCy8gn8870lWKxaKk&#10;ug/Ktjp27JjQuB955BFhOm5UVHRQUIOkUqkgFAph7969mJ+fh23b+O3f/m1H+ibBlD99j0yVLRQK&#10;yOfz+MY3vnFF2n81g+uR7rveQgjcUwnNKPzyl7+MM2fOyPjqdDqYmZnB3XffPdD4ajabGBsbw6OP&#10;PgrTNNFoNPDkk08K0+xyg9plrLxWqVQwNjaGP/3TP8XLL7+MM2fO4PDhw0in02g0GigUCrAsSzRK&#10;+uHQoUOoVquwbRtf/epX4Xa7MTs7O1DRhkGhmRE8zAGr2TcjXH9oNBoOaYDHHnsMyWQS8XgcX/jC&#10;F4QVwHQgn8+HL3/5y7J+fvzjH0cwGJRDncYg84+My3379qFSqaDdbuPEiRPYsmXLDcFUIpuNQS+C&#10;B28yXZ599llh1T3wwAPihGQFQhanonh9JpMRqZH1QI2qkydPCstm//79cl1mFvU+CwavNvoClvfn&#10;2dlZqZBpGAaeeuopuFwuJJNJHDx4UBwi4XAYS0tLjmDO9QwySfkvNbbC4TB8Pp84AehEevvtt7G0&#10;tIRkMokvfvGLMm9PnTq1ShuWQSDq4FH6KBKJ4L777sP//M//yL5smiZefvllHD58WHShBj0jbQQ+&#10;n09kRrj+3HPPPRKQ++QnPymOQ54PaH/wDP6JT3xC5tgPfvADCZBSX5c2MVlJ3/ve9yRr4Yc//KFD&#10;J1ZXJR0kkLDWGYR/K5fLuPfee8V59r3vfU+cppRMOn/+vKwN8Xgc9957L2ZnZ2FZFv793/9dtO2B&#10;lcwJshU7nQ6+8Y1vyLrx8Y9/HPV6XZjDg9hX7FMtk3TvvfdiYWEBtm3jzjvvlDMjWVq0G4bBRmbw&#10;IBAI4I/+6I/wv//7v6LXZts2zp8/j2eeeQZTU1MwTVOqv0ejUfHZRCIRfPGLX0StVkO73cZ3v/td&#10;hEIhyVbJ5/PI5/PieEun0/ibv/kbjI2NYefOnfj0pz+NmZkZYUhOTU0hHo/j937v98Qh+8ILL2D7&#10;9u0AVnxcw9As1zYY2XbMIJL3AE5nko5O3HTTTSgUCiJwzNQIXQTA4/FIDq9OM/N4PEOJVJOOTZph&#10;JBLBxMSEiETSc0pomj47k/fDhaBSqQjjY/fu3Y7NgGkXI1wZ0PALhULiQOgVCWZhCjIYOZAHMVKA&#10;FXFsik3Ozc2Jh5ubV6PRkMgRADlocYHkmC+VSqJnUigUsHv3brkOReL5ncMAHRBMu2N1Mm7IOn2Z&#10;1F2y37Zu3YpIJALLshwC73RED4NpR1HwQCCAdDotERVd3Yh9qkX6geEs8tc6qtWqsChZlVdriTEC&#10;xTWJEZNSqYS33npLNnFGsZlKNmjf6pRQbthMD1mr8uewodPvgOXxVK/XEQwG0Ww2RceLaducX9R1&#10;0xpYdA7RuHrttdcue/uvdnD94l6s+5nsYa4FOp2AaRBjY2PC0uBn4vG4sIn7gXOdaZiNRkO0UK5E&#10;dTot0KuN+2AwiKmpKWQyGYlke71eqXw1aABAp5eWy2WZp3qsbgSsXuh2u1EsFsVW04LbI1y/oO1N&#10;2QiyMYHlOd3LSqCuMlOLb775ZgBrs9cGGT8Mxi0sLIh2j66aer2DawPnsk7fZpotANHGAlYkVYBl&#10;5nkwGJQCP6w2yKJq/UCnCs88dDhwHdf6aSzGMjEx4cgg2Mhr9+7dq/SFdbpzo9HAzMwMcrmcOG2p&#10;cX0tVKbdKLLZLHK53CotaGYlcO2m0D7HRqfTwdLSkmTP1Go1saV7U21ZOTcYDDrO6nRcMFieyWSQ&#10;TqfFVroSmtC9WTyNRkOYaJ1OBx/60IcAQFLcdZoqM17q9TqWlpbE6cazGc9ctBva7Tbi8Tg8Hg9q&#10;tRoMw8BPf/pT0cDi2QcYnCDDMwqdpCRlMMA8Pz/v0HPlHGdG0datW0VPnvJG3W4X+Xwev/jFLyTF&#10;kRkrdMiyr/i8gBXZC7ZpkPV1LUc2tXVt28ZHPvIR6f9ev8gw7Ae/3y9O3VarhVQqJWzrZrOJ8fFx&#10;sfN8Pp88P7aFawYZauwn2qO0MflcqbNP+5Pp15s3b3YULdBZjByLb7/99tDvn1WDm82mPLP5+XnU&#10;63V5Nl5gpRIdhUA1s415xJzkWsONN8T0D3Y46ZSkS24EZAhRFJuOslqtBr/fj1KpJJFe7digt5iV&#10;LtgOPShZ0Ux7jHXHj9LZLj/m5uYQj8cRCoUwOTkpWmzcoBOJBMrlsuiR8CBUr9fx5ptv9r0+U+jI&#10;9OJ4BpyV9wimOHa7XYcDotlsijAjF11ei+ka/HmYxoVmE1F7amlpCRcuXBAhbKbDxuNxxONxZLNZ&#10;NJtNnDlzBuFwGLVaTYxkptQxbXajjhTOK7fb7ShTT2bIbbfd5phz1LAAVmvm3YigMU79iVarhaWl&#10;JczMzIjDn5ULq9WqowKiz+cTxykNDQCOg3g/JJNJoZOTqZBMJoVVpjXNLge49sZiMaGV06nD8UE2&#10;B1NQtMM9n88jlUrJXGSahtvtFgf4jQw9x+iIB5aNlltuuUWEhnuZj7Zty8FhaWkJiURC3gdAUsO1&#10;7tha0AYR4DyAahb85YI++IbDYXFKz87OolQqCTtPi54DK1H2fin1dKbxZRiGfM8wjLhoNCpBwXq9&#10;LkbdldIEHOGDRbVaFRYUbV/a3zrNP5FIiD08MTHhCPjl83lEo1E5CNJOZnbIetCi3L1Fn5gCd72D&#10;B2UADv2hXC6HZDIpQVCmgVYqFVl3FxcXHX1ELct4PN537QScOlY63YkVlOm4o+3AoioApNLfRnD2&#10;7FlpRyaTkUOuHjeULSHWYk9fr9DF2GibFItFlEoljI2NIZfLOYpK0Y6jQwdYW6ORaz7lcyj2rh22&#10;lmVhfHzcwbR0uVyOcXK5QQcfz3CsWE7JBcrtUFpKj8dQKISlpSWkUilhjXO/TiQSElRgqmnvfbnd&#10;boTDYTmDaMfaoJqAJHQUi0UHszcUCsmZk9cxDAOVSkVYdXS60WmkNbmi0SjuuOMOAMs2frlcdjDQ&#10;SUIiOzSZTMoaw7HD+1gPOl2YLFIGYlhtmeOFOs+85jDkgnSBFv186CyjjaWlb+ib0YEa/h/1frl/&#10;cXyFw2GMj4/j4sWLju/RLF46J/1+v8xL9sHk5KSkrjJINIwK7JVKRdpOnXNq99FGc7NDOJg4YHqF&#10;4ffs2YO5uTksLi7ioYcecjgsxsfHRa+gXC4jm83Csqyh0PG0kPahQ4dk0j722GMAlid3LBaTUqpM&#10;UfN6vQgGg0gmkzIJm80mstmsdC5FDDlI9EHjWqmudK3j7/7u77B9+3a4XC7s3btXxiANkGKx6Fgw&#10;H3zwQczOziKbzeLP/uzP+l6fFbQsyxImxttvv40HH3wQkUgELpcLTzzxBNLpNLZv3w7LspDL5cTB&#10;xqjcQw89hMXFRczNzWHPnj0AnIuKPixysx0GuOgAywtpIpHA7t27pbrfhQsX8NhjjyEej6NUKmF+&#10;fh6dTgfj4+PCOIlEItiyZQv8fj+SyaQs+oNU7+sHy7JkE/T7/diyZQueeOIJnDlzBvV6HR/72Mcc&#10;jiBGpJivf6OD+h3UfEkmk7jppptw7NgxVCoVlMtl3HfffbLZHDhwAPV6HYuLizh27Bjm5uak2qbW&#10;Z9HGwXooFotwu92IRCLCDC0UClL843IjkUiIfkEul0Oz2ZRUGKZBaSc24GQTrCWOX6lUUCqVhjK+&#10;r3XoOaZTSAKBAH7rt35L6PRPPPGE9PHhw4eFNbV3716k02mHJgwFhQc5JIZCIUfBIp3acSXmvzbs&#10;KFweCoWwbds2OeiOjY05NOkYhRzECC0WiygUCvB6vYjFYmi1WigWizAMwyGa/H6xf/9+ZDIZbN26&#10;FSdOnJDKXIP2/wjXNiKRCL73ve8JO/3gwYMAVqqFUseS0hH1eh0XLlyQoDSwIhoOvHcJFB4GdXVA&#10;AI5Kt9c7eJAGVvqvVCrhJz/5CTweD8bHx/HAAw/IgZkMQ134wOPx4OjRo3LAfPTRRweS62DQ1uv1&#10;OliMmnRgWZYIvMdiMWzZsgX79u2TCtwbeX33u9/F2NgYLMvC4uKikB6A5b07HA7j61//utjSd911&#10;l9gNN0KmwszMjMwznl0oR3Du3DnYto2TJ08CWLbf77//fglgvfjii3JuYOVq2vrRaFQ0qllVnvrS&#10;4XAYkUhEHAm09wBnxdIrAe5B1WoVs7OzaLVaOHfunLDy6ADUqaJ0LrrdbqTTaUmJLhQK+NznPgfL&#10;slAoFMQO4fg3DAPpdFpE9TWTVxdNpON5kLWu2WzKePX5fJiYmMA999yD119/HZZl4R/+4R9E2L5a&#10;rSIajYrz6Oc//7l8N50rZOsZhoEPfehDsG0bFy5cwLe+9S3s2LFDMgdYeTyZTMLv9wsDGVhOE+52&#10;u1IcYT2QeW9Zlqw/b731ljAp+V2acThM8pDL5RK7UDuK+bxpY/E9vG+dWcVAZ7PZRCKRwJ133ily&#10;B//6r/+KTCaDcrksBSXIDmZ6OvcnnYarz1UAJOWXmntM7d4ootEoGo0G/vqv/1oyuPbt24dutyv+&#10;MS89fQCkeiY7Q0dyGSkDIIwHOiKYd86Itd/vF02qjUYz6B3kz/QScqFfWloSVg4rAhFczBiBDwQC&#10;jo4lM4KHUabbARDHzAiXFwsLCzJ+WFWG2gMAxAGghWMpXq2r6FwKrL5pGIYUv9ixYwc2bdokhQJI&#10;3eYixbZwsgKQ6GQ8HhfjkmNcL+hk0fQ6Bt4vdJW4brcrufZjY2MyqVk+mhEUptyxzZ1OR0RWyVTV&#10;B+aNgIupx+OR/rMsS9K5Wc4acApuMiXwRgeZZMDy82UfJhIJibyEw2HRjWSkhoU1elOmuWFxrPdD&#10;PB6XdFRWoiN7hizIywmtu8gCEBwzZO3o0tg0ZsiIZCpPLpfD5OSkw7i8ETRhBgH7itWviE2bNkka&#10;uq5YSTa6XsOq1aoc8HqrU60Hro+60AqfC9NpLif0QZbrcqPRwNzcnKPASCAQcJSkH9QZoYvzMDJL&#10;R90wDpmbN292XIvsFM32HuH6xcWLF1EsFkWXlgWgKN3CgHG325VUpOnpaRGuB+BwxvLQUavVBtLc&#10;pINJayLx71dSXP1qgT7Inzt3DsBKUTZK2/CgB0DYIwzwLywsIJ1OD0xAoD1Zr9cdQS+d+hUKhWQc&#10;sKL2uXPnhpIpwKp9Xq9XmO0Mkuh1ifdbq9Uk8HUjOGE3b94sPzOQpM8pAP4/e18aI9ldXX9qr3q1&#10;V3VXrzPT45UlARJlkfhE0P8DQiggkDBEAQKODWPwMmY8HuNZvI09tmfscWxHkAAmxMSCAEZRFD6F&#10;SFEE+UIIjiLiZcaz9L7U/mqvev8Pxbl1X3VPV9nd0zM9U1cqdXd11atX7/2Wu5x7jo2mhbEOfRnO&#10;n2AwaPPJ2X7GQJ1xDpOulmUhk8kgHA6LnxYIBGxqnFth9N9I/1Cr1TA6OopgMCjjT/thWnWVSuUE&#10;6XBv1vFVJBIRcaZSqYTl5WXxSXK5nMSJ+Xxexl2pVJLP7wV2cDqdiEQiksxbWFjAwsKC5BSYQCOV&#10;C48fi8VkXdWfQY5xoNPlw/vPdkUA0vrL+LJbydzpdCKVSvUslGs0Vjwel+uv/WC9bhMByw6Dja4R&#10;OmdCMTZeN36/VCqFarVqozsCIBQ5RFezKEA6pGazidnZWUk2Et2Wy+UkGU1UWrPZtK03umMNgBSK&#10;3W63cP1tRn4nm80iHA7L2CPQC+hQ8Ti15L3m/gE6LWAAbAm2WCwmN04H7Kyq5PP5TSP+dTqdqzYk&#10;yrTmcjkMDQ0hFArZCA9pVOJh9lnbWuTBRNgAgwBtq4zjirx7uj0BaN9PjidtWiJ9PWOAqSdxoVCQ&#10;5IF2hmgkE+ZkiUQiiMVisqBpNTmdIOHGudl8OdlsFqZpwul0YmxsDKOjo6u+O9V9Wq2WbAyBQACG&#10;YWBoaEjmAOWLKRe9UeM8MgxDkpnhcFiqC0B7M2Q1ig+qEQ+sfX14f1OpFFKplLRH0jnnRlapVOS6&#10;EkGoNwsWJfp1snhfyJdAPgRg6zjZuHkyGMnn8/I7k2pAJ5hxOp1SaWcrhZYIZ+FkIKzRIcAGOmTd&#10;GipPVVuOPwCyPtK5BOxVSjpm/SR51hI50edzsa27hQRor/XJZBLxeFyUAJlYIz9Lv/OHXIj6M0hf&#10;sRlBLgNcOvQanXQ1cGJd7TYxMSHKkoVCAZlMRvwSwzAE0UaUS6lUsrU+6flPhDLw1vhodCcBgypd&#10;nL/SjfOM+w0AIaTn3kVkGdE7QEeZlXM2EolgbGxM4pd+1Ye5HnFtYTGK90QH2gRD6KTMRh7kD+P4&#10;AmBDoNCI/tVr0maoK28HazabUuQ2DEP8cADSnsf1WlrIVLcYfRYaE9rxeNzWqsz3cR8fHh6W+0z/&#10;nq/dKioWxmnkUiNXGYU/2CrK76nN7XYL6CWfz4uvx9dFo1FJLAeDQfluiURCXsuxyAKDFgbqx//T&#10;fiKT5IyRgLZ/SgVxXlPmRPg5vKekp6LpjiYqQ9OYoGbcpBGiBJr0s0ZrxGyxWBTxJl5Ddurp+cux&#10;t1ljpNVq2bgiSS3GBCY/UyPWgM51Y8HIMAwYhiHzpdFoIJlMyjrLscbkNEEasVhMuPCYyNb3lag2&#10;JuMAiFL2Ro2KplpckYlujk0nEwKshPGisV2SSAvd+5vL5ZDP56UyrsnX+f7NaJXgsQiHZn86AEEV&#10;aet2ji/0O7+HNg5wHmMrWqWuBNNkn6ZpyhjQ8F2qhvB5vRBp1TRaIBCQhYyIKBqPT86cXqaDQzon&#10;4XBYFhwe2zRNG69ao9HAoUOHJJl78OBBW+KVCA2OIy4qLpdLeAJJ8knkHRN+WtWPfGo0nTBhqxzR&#10;c3R2mEjjY9++fcjn89LOWi6XMT8/j3Q6jfn5eZw9e1YgrJVKBXfeeSey2ayIgKTTaVQqFXkNP7ef&#10;II7f/6677pLvsn//fgCdjZ7JG21sExwYRI1qLfN6vXj88celevnII4/IfY/FYvB6vTY+NibmaL2c&#10;aHJSZjIZqfxVq9UtUxZl1X/v3r3iXDz++OPiMOpATovaMDnXPa5YwXQ6nUIv0Gw28dRTTwGATaDn&#10;auAEZFCmjWsgzTAMfPnLXxZRlyNHjsh6w/W6Wzm5UCjI2FvvoddXoFOIIz/UVnx/3udDhw4J4TgV&#10;dS/02n7NMAyZK/w+GhFI0w4z56/e1zTnTLPZlOCElV0GrBrBwmPefffdsjc8+uijgj7ajCRzr/s7&#10;sI0ZfSHyrdGeeeYZmbv79u2T5/1+v40Dh37Fl7/8ZWmvf/TRR23FS+6z8Xhc/C09/++44w557/PP&#10;P7+mYIe+3/SjrgQ6lW4eym6zLEsUFN1uN1566SVpueJ6ogu0tEAggGaziZtvvlnu0cGDB4WTS/NE&#10;97JsNos9e/YISuKv/uqvZK35/Oc/L8enqEw6ncbf/d3fSbF1I48vfOELEpx+/etfBwDxb8l3zDVT&#10;o3gAXDXt7OSbWguxVa/XcfPNN4vA2g9+8AN5njQKTBBxjtH/5u9MitAn13ur2+3GD37wA6GC+exn&#10;Pwtg/Q4VJqj6SZJ3F3O613zuWZ/73OdkDXnxxRcl/tcdFXo/ZEILaI9v3QYdDAaliMpzXFpaknmX&#10;TqfhcDgE5cZkVblchsPhkM/uZy93u90i1MDvC0CShN3nDUA6LRj78P8EGOhju1wu8XH5felLORwO&#10;lMtluVf03R0OhwgX9DKi/0irRZ+e/hZzMzopBXRAJfwMrXzKv//xH/9Rkro33XSTvIZjoNls4pOf&#10;/KQkDL///e/LdeTaw3ng8/lkreD14k8mWjl/eA9YEGa3CguO7OhhrEyqHCa5dRs10N73PvzhD4sg&#10;3MsvvyzifyxQORwO/OhHP5Juhk984hPyHQF7IrxYLNp8Kwplcf2joJjQkvW6iWwN5cWig04VDKBN&#10;rMqNn6/TSKCNGuGzRMowMzmwS296g3W73WsuyHpyE67KsTEzMyP92USj6IoZHclu5FY0Gu27HZNj&#10;UyOA+uW04WfQ2aKxJZoOCJMTQHsDiUQiknnXTms3ETl7y2kaBae/33rflf/r/tnr9W/3/wPbWtNq&#10;PNwUGVQD68+vXk40ubcIr+YYHrTKXx1GjjRyNzKxyWRlt2gJ0CGbTafTPccXxyGdT4/HY+MW2u7G&#10;9imi5lOplIgU5PN5oanQRTw+RwEnov65X+hKMIuMNN6DqwVFdKWbLkzTiCKNRqOo1+s2BAjnJBHz&#10;bFEmLzHQSfD0438TMZDNZgUlzbbUrSq0XErT/pimHygWizb6EN4f3ZLEQFwrOHerLQIdpBmvq26X&#10;72X0WRmgMlhe6/hMXLwVpPHALq7pNkNNQ8CkyEaToACk00cjB7eT6AQTJAQPAB0qiUajIWseyfRZ&#10;QMrlchgbG7PlJoBO4qmfTgwmWNiG22w2JWG6HTptdMKLAIxQKCQ8fgPbmHH91aAT8gwDnf2DaDzd&#10;pcF9uqenpomDK5WKkKtStnV8fByzs7MAOjA+oKPquFHz+/1SpeFmpgPCrZApHtiFjVncVqtlC8iY&#10;GNAKVKxMUKWl0WhgaGgIgUBAiCXpSFSrVZusL8eSJhnVSlkXMs3dRqeRSMVsNttzjLIKoR0b0zRR&#10;q9VQLBbl/HmetHQ6jVKpBIfDIefcjdxyuVyYnp6WRZES7UA7ycHWSl3R0HxU/H7dz3f/1O9dLyHX&#10;fS0GybZLb7qa1+3oszKz3vzqxXsXDodl3HKDCAaD8Hg8V027x9VsOtllmiZyuZzww5C3iWPMsiws&#10;Ly/bOIV6oaW6x+rS0pKtcrzdjWgUqgKTP4RtBExi6taybDZrU9uilcvlVddfO/taCZ0V0ysBTXQ1&#10;G4tz3QqDS0tLyOVy0gZWqVRgmqYtcGSQHg6HUavVcPbsWUxMTAiivh+keD6fRyQSEXU/oJP8WQvR&#10;dqUZAycixTlPQ6GQoBFILg6075fmwOLcvhCo4MYbbwTQUbLX1o9/5XK5hO+H5PjkASqVSnjXu951&#10;weNfDUjt7WCFQkGQ96ZpIhqN2hBpGzGns81ZPTIyIqhzKtxuF+Pc0vPB5XJhZGREEGu67ZpUOI1G&#10;A2fOnBH/hIkl3V3Xyz8h/zC799gd0e/6eaktFAoJsoroRCYtrxQf61KaBjdwfPI5KulSQXVkZET4&#10;3dkVAvSBZMvlctLe4PP5sGvXLjz66KOiYPHBD35QHG5mkAGsIqJ7u7Z3714sLS3BsiwcOXIEAFbx&#10;xA3s0pqWMWbCjQORFftDhw5JooqSujfeeCNOnDghKoDs2a5Wq7a++IceekjaZw4fPiyv7adaQ9U3&#10;oK3MSBnsr3/9632hKbjg0phgjsfj2LFjhyQxGDxx3E9OToryFzdSHTCx/XlyclLUV+ikkVBYox/W&#10;SpDp/+nn1/p5offr46z12oFdWqMDQsSkRoqS+2m9+aV58C704P1OpVJ48MEHVwVzA7tybXl5We51&#10;MBjE+Pg4otGoICaIaKlWq3j66acxOjpqWyP6HVtsE/ijP/ojnDhxAvPz85f4m2+e5XI5eDweaUGt&#10;1Wqi7qeTF41GAydOnMDk5CSGh4dx8803I51OC1ItEAhgdHRU9g2/379qj9ICO4ME2/a3cDgsfuwD&#10;DzwAh8OBUCiEkydPIhKJoFAoYGVlxbYeU1CILVpnzpzB8ePHsWvXLknksj2tl0UiETSbTUxPTyOT&#10;yUi7VSgUuir8a3KokeeKxNi5XE6SnE8//bS0O+3ZswemacLlcqFcLqPRaNgQI4lEAnv37hVlyQ99&#10;6EMIh8OClgGwJgL9Qqb5g6mKfMcdd+D06dOo1Wr48Ic/LMl6zQ0FXB3CA5e7sZ2YKEYtHvTDH/6w&#10;L/9svYff78enP/1pLCwsSGEfaCdf+hXXuJSm0ZYOh0PWnEAggBtvvBGtVkvUOScnJyWeqlQqqNfr&#10;mJqaEh+40WjA5/MJxxlFJtYzJkC/8IUvSJLy2LFjCIVC20Idt1gswu124y/+4i+EF/LYsWOShB/Y&#10;xkwr4dLfosDDG2+8AZfLhYmJCdx8881YWFgQRJvX65X1vSeSjROVShGBQMDm/L3zne/ET3/6U3k9&#10;F/jNcgDj8bhsIuSB4d+nTp3CtddeuymfM7C3b5qckySR/Jv9yYlEwqbMVK/XBQFJFRmqwZJIllLI&#10;pmlidnZWyC9ZtSiXyz0dFbaGNptNGykpndBeyaRyuWxLsjmdTlSrVVnoY7GYBJtsYTVNE3Nzc0KG&#10;StPHISdRNpsVZ4ivJQpNIzW7UWnrmX7tRn8O7PIwzTdJriY6FevNr17V7FAoJFx6RK75/X4bL+LA&#10;rlxjEogFskqlIg6C5hABOm1oQDs5EA6HsbCwsO7xuT4Xi0VYloWFhQUbJ952TxRppSugvd8Q+ZxM&#10;JmUOsYhCB83tdmP37t2CUuF6z/2TysJUEyaBMVtlrgaU0dVgVPwmkj0SiaBer8s4isViyGaziEaj&#10;sk4TIclkeCgUEsR9vV5fpeK2nmUyGcTjcZtKouYjutJNJxI5p6gsSAuHw9i9ezfefPNNG+8ii6ZU&#10;wW40GtI+zuP+7u/+LoCOT6d5KvsxjXbNZDKiWhkKheBwOATJxiReN9fjwC6tkZuK8zafz4uwFZO1&#10;G7FarQbDMCRJTBSb5ne8nK1er9uoDzR6jPRBwWAQlmVhenpa/sdW+jfeeEMSmd2o4OHh4Z5INu6t&#10;i4uLNi5TTZF1ORvXoMXFRVlbNJfrwDbHKDCk23MXFhbQarUE1exwtIU4dOHU6/X2TrIRhuz1esUh&#10;BCBtcM1mUxxJrXizWaS4rVYLS0tLtmQbIe6DBNvlYXpTJ3ElALz++uuYmJgQJUm/3w/TNKUFolar&#10;ifJkN7IhEomgVCoJP7wArdoAACAASURBVM3IyIgsgBzU/VQC6QBRncQ0TViWhUAgAJ/P95YU8rLZ&#10;rI3Hje075NnhdSiVSvD7/RgZGZH2IWA1+fXrr7++iluOTi9bRPQ1XqsNdK12UdrbbRcdOGmXjxEK&#10;Tr4soEOaaxgGSqVSz/m1nq31/3q9PgjirzJj4icej0siKBwOC1KDxPxjY2NSQOinJWUtZ59rVTcy&#10;cztaNBpFpVKRtZ2OrWmatmSFpg1gW8rMzIz8n9c/FouJ4xYKhfDqq68KUTXb2TT/58C2txFx4PF4&#10;4PP5UCgUbMIZFODS4lHBYBAOh0PGF4NUcv3R+hEvIvWK7iIgd5TD4bhqxhm57zQP3eLiIiKRCObm&#10;5mz+aTgcFiQN0OFkI9E5efJoGn0KdChw+lH4Y5JGt40Ca3fxcBzw+MDAl7vUpsUECVChdauKvh1z&#10;Op0olUqrhOCIvLnci1ikmNKts6RB0HMjFApJd0+5XIZpmqjX69i9e7ftfVxDmYTuZdVqFaFQSLjz&#10;ms2mAIu2Ax0Vk/xUy2RhBoCNSmZgGzOd/GVhix1nWrmVXXkOR1u0qFqt9m4XJffVWmaaps3BZKaP&#10;0OrNULe67777sHv3bgSDQRw9elSqRANH8/Kx7sUdaE/wX/ziF4hGo9i1axeOHDkisPdcLiecI0Db&#10;afT5fJJE9fl8uO+++4SDYt++fdKy3Gq1BNHWjwLsoUOHkEql4Ha7sW/fPlm82dPfy4jeOHLkCOLx&#10;uCCKHA4HYrEYdu3aJQqofPD7Liws2Jwt3SZQq9Xw85//XJBwPGYikcCRI0fWbLfut120+/Xr/b7e&#10;sQd26Y2wf5fLhfPnz+Po0aOYmpoSjo9e88vj8az7ADpIUjrzAIRwdmBXtjFRFg6HJSB48sknhcCf&#10;AjE33HAD9u/fj7m5OZvj2c/4AtprXjwetwXwV4Kl02lBLJODtFQqCZ0Av6cWL2DrEBFJAKSlCGhf&#10;f/LR/Nu//ZvN2e929ga2ve348eNIJpPw+Xy46667YFkWDMMQUQP61tFoFCMjI9i7dy9ef/11nDt3&#10;Dn//938vgXq3r81Wxn7s8ccfFyGFgwcPyni7GvxrFkEpyEI+0yeeeALvfe97EY1GceTIETgcDuEq&#10;LRQKUtQC2v7rwYMHUSqVUKlUcOLECYRCIQm4dMcECwsOh6Ov+8PXaRJ2jgmigymUwcQKOYyvhvt3&#10;uVu9Xsd3v/tdiR34mJiYwO23395z/+z16FbFpG0XlDgFDbSgD2N7h8OBQqEgRWSNLuN8+MY3viHt&#10;2B/72McAQP7WAIdediFl4e1iLKh0gywGtnHTnXocd/w7EomsGTtzXH/84x/vjWSjjCqhiOVyWVoZ&#10;6DTzA7hpsH1uMya6ZVmiMMmTpw2CwMvDtOIh70+xWMQrr7wCoBPIUWZZV2rL5bKgddimVi6Xkc1m&#10;hbeMVVYuwBQ86KfKEAgEJJk3MjKCdDqNer1uyzivZ5pUE+j0WudyORuag2oipmmKaAEAafnh9eE5&#10;lctlnDt3Tj6HFW2S17tcrjWFHboRbWtZ9/96JeEGCbbL18rlsiTUhoaG4PF4bMlpTXK71vzqh1ut&#10;m7uB7dWDTfrKN66hbKt3u92o1Wo2fshGoyFjzuVyIRQKiRPcS4GLwXq5XLYhJLW8/Xa2RCIhibJW&#10;qyVBQLFYxPnz5wVt2mg0bOTXfC+vf7lcFpoFogadTidee+01ABBks/Z5AoHAtiK4HthqIxISAJLJ&#10;pI0DGYDNH2o2m8jn8xgbGwPQHjNEXpXLZSHlp2JevwqDFNool8urVKk3qyPlcrVUKgUAIiyRTCYl&#10;vllZWUGj0RDRFl4LIkbYFm6aJs6ePSvHLJVKMAxDkGfkK67VaqjVakK100/8Ql5Loh15PiS8Bzr3&#10;ir4xiyUDf+7SG9v5qtUqvF4vUqkUpqenhSpno/sf359MJrG4uCjrxXbZVzkHNB0KRX0o6qKN/gOT&#10;GMxJAJC18MyZM9ixYwdSqVRPoA/XPaKCHQ6HzPXt0G5Jn1+j5slffjWoQ19sYxykBT3ps9VqNckj&#10;AO29mrEU1/q+kGzVahVut1uqJFz0AYjjCMDGAVEqlTaVdC+ZTAJobzhcPDYDJTew3qYX62q1aqu+&#10;sVLG5JfL5ZJFMxQKYefOnbZqOwMHWq1Wk6ANgCirJZNJm3PHpC0AkXEG+hO+4OYGAAsLC7Iw8zke&#10;17IsCZCq1Squv/56zM7Owu/3Y2ZmBn6/H1NTU9KCR0dMf38GT+REAezks0QH6YnJ70EZ7vHxcTgc&#10;Dpw9exZer1deqwM5VsO0lDevPQlRdaWLyUo+x9fQ+dNouO1oeqw0Gg2bElF3uxrRj3Nzc/JcNxKA&#10;i+NWWHcyS6OGi8WibeHm+kcnmmMGgIxHHout0W/FuCkzEOB1ZfKFxv0AgBBA8//kBqpUKluGtNEo&#10;If330tISHA4HZmdn0Ww2sWvXLglS6MhdDabHMwVagDYSnckbKhvPzMygXq9j586dADqBmi6kkB6i&#10;nyQsk3Fso6L1i+TYDsaWHV3t5O+kPNDtd/SZarWaLZlCLhVNlM7jcN3S6xL3Ar/fj+XlZUlaclwP&#10;kG4X39j2121MSuv/kV6F7wPa95PcQ0zqaF+H958K5Dpx1o0UZYtUd9toL+MeZBiG+PA6qcTkMc95&#10;cXERLpdrU8Rxuq8Hv8tmjV19/bvXK86lc+fOieAD0NnfyAvcrTTI/dfpdKJcLiOZTCIajQpyZmho&#10;yNZlwXtBPjVaP9+RiXW27hNxCHSK17yGLpfL5hMP5v/FN44pcpOuldyyLAuxWAy1Wk2Sa5p/Wd+z&#10;7vmtffy1Hnzv4uKiJGH1+y9349gtFosyV2u12qrYjq/ja9gKWy6XEYvFbF0Y4+PjcLlcffHSkT6I&#10;/G3k/DYMY1sIHxAlOz4+DqA95+mPb0WRvFKpSOwPrAZbXWpjkZjzLZ1OY25uDu973/tgWZaIIjL2&#10;0TFPLpez8bA1Gg15/Vp0J7VaTeIwzmuXy9VfuyjN6XTC6/VKKygrPDwBBoN83WbY/fffj3PnzmF5&#10;eRn33nsvPB6PDb43sItrOuin+pL+m9wUDKIefvhhBINBBAIB3HnnnTI+OAmJWPN6vVKxLZfLGBkZ&#10;wdGjR/F///d/+PWvf4077rhjU86f1T1apVKRIJucamt919dffx0vv/wyHA4Hrr/+etx///04c+YM&#10;AMgc6FaL4pgsl8viwGmkAQl1Ofl4TXTVc3Z2Fo888gje8573wO/34/vf/z4sy7IlIvV3u9qN7ey8&#10;d+yXJyeZFrrI5/M4ceIExsfHMT4+jrvvvls2om5RClarL7a5XC7bGuv1ejEzM4OHHnoIY2NjcDgc&#10;iEaj8Pv9iEajOHjwINLptKyvLpcL8XgclUpFnAqih9i2v94DaLfkr6ysoFAo4PHHH0c8HpdjEa2k&#10;nTfdxqRVdIBOgLSV5OzdiADTNJHNZvEv//IvcDqdePe7340jR44I2oB8jFeD5fN5SfKYpolisYhY&#10;LIZKpYLvfe97MAxDSFsNw8C73/1uHD16VFC2Wj2ZCXuqmnW3wFxofGnjczoZtJ2NBMOsKJdKJXHO&#10;SGZPX6lWqwmdBsnLDcNAo9GQpDRpECzLQjAYXMWrVa1WMTExgYMHD2JmZgYrKys4evSoCFhwLwaw&#10;LYKE7W46oZrL5WRMR6PRVQqf5Gh5/PHHkUwm4XA4cPvtt2N+fh6JRMKGUNOv/9KXviQ8iCdOnAAA&#10;IVLfqNVqNXzxi1/EqVOnMDMzg6NHjwqJuMPhkOTvU089hWAwCMMw8MQTTwBAX+rsvYx7FVsegXbA&#10;ra/rRoxCVaZpCu9TPp9HoVCAz+fDk08+iQ984AOSoGRb6MMPPyzJMfI0EVXD4tdNN92Eer2OU6dO&#10;4dixY5iYmADQKSZvBgqQ50BhBaCT2AmHw3KfaJVKRQRWBp0+F980zybQ9h2z2SyOHTsm/tctt9wi&#10;hS22lzGoZ9G7+3ga2bWeaR+L8ZSm/LjcjXNEF267i0uWZYm/q7kGGWOVSqVVPjTQ//pEwRBet2w2&#10;i2q1ui34zBg/fO9735P1ev/+/SiXy1uS5NLdjKZpCv+5w+G4LBTk2dXFeTU0NIQ9e/bgP/7jP5DJ&#10;ZHDixAmMjo7KPk2RjR/+8Id473vfC5fLhT179ohSLVuXHQ4HUqnUKpFHFqf4mW63u3e7KJ1sJlP0&#10;wCMyxu/3i/IVoeqbSWysSe41Oel2ICbc7sZrTVl4Pljd8/v9qFQqqFarshi6XC7EYjHEYjGcPXtW&#10;kq5U5bQsS0QHSAi9sLCAlZUVqSZulnGj6xYIKJVKEiwy083WVGbniSIrl8uSTGCWmgs82z3WQz4x&#10;4CJsvNs5pmqvVpHj8X7zm9/YEKN6Qx4kmrGKp4E8JYZh2BxUv98vvGNEse3atUuQNlw8nU7nplbS&#10;+zl/3mvOtYmJCQSDQRSLRRmvenwFg0H4/X6srKyg2WwKSrFer2NiYkKSTP0kMcgFxXmYyWQEqRSJ&#10;RGwVeY5/JkjYxkJxHACyNvj9/respPZ2TAebPI9oNIpCoYBz586JohfQcVw1ouRKN6KimDTmfbIs&#10;C6dPn7a9tlwuS4BP1Iwed9wDaP0kcQKBgK0Yp9c+tmpsZ9OKvkQQa5VIzeERCoWQz+clgc0CTLVa&#10;lbWcqsEAxFHmHkZHcGZmBqZpCkEzAFE1DAaDtoBvYBfX1lIM14h4/k4ybsMw0Gq1ZI2dnJzE9PS0&#10;Dd0ej8eFdoJ8tc1mE61WSxI8uki3EWNASjQdkeBAO8HD+clkFX8H2smmzUy0FQoFeL1eiSF8Pt+m&#10;rA9UG6QxiQi079/8/Lz4WK1WS9ZBp9OJaDSKXC5n424jwo0dFpyHRMVsxjWhcQ/tBi6USqU1VWSJ&#10;wBmg2LbGcrmcBNu0WCyGyclJmZ/xeFzUgpls49pPNDOJ64nOYqzQy4hmI181n+NatF0oP7R6o06Y&#10;0X/h9+AeaBiGAA78fr+orNZqNaG06ic3wLVVcxvWajVBLF3uRtBKOBzG0tISKpUKnE4nYrGYDWF2&#10;sWxlZUUSlMz/sBDLPeVSG+cVHzrJnUgkkMlkZMwRfFOtVqUo32g0EIvFpAOMfjD3aH4GfV3GlOwS&#10;6bkSkwug2Wza+qOptHjmzBkbnFpzUPWjbtTLPB4PKpUKstksEomELenD6vrALq5ROl6T/NF0kqNW&#10;q6FYLMoGQl41cvxw4adaHdDh5mGSaW5uTki3W63Whp0FvUAzeUIFLx0E8fwBSHa6Xq8jkUjANM01&#10;Nzy2TOiKEVEhdMRarZbAuNcK7Bn8djuThmEgHA7LZs2EMudgLpezBVlXq+VyOSQSCVmDqJYGdCpU&#10;tVoNTqdThFpSqRRWVlawsrKySo2NCVeiSzbTYV7LXC4XgsEgms0mcrkcDMNYlSRkgiIUCqFUKsE0&#10;TWnVcblc0qoAwKZYGIvFxKm7kBWLRTQaDblu+vqZpinJcFZm1hrDGsFZr9cRiURsm+7FNCaQgPZe&#10;FY1G4fF4kEgkEAqFMDw8LJshCz/d530lWzabFZEXIgy9Xi9arRYmJyeltUDzp3LecG1kYAm0E690&#10;SvuhhNDrGnkFM5kMqtXqFZHopN/DdabVaiGbzcqcDIfDst/pwDyZTMr409wp5HnS11wH/OSn5TrA&#10;QqZWH+ZxLod2jSvd6FRzzQY6yX4mR4FOEAm0E1uJRAL5fB7T09MAIIjGWq0m6FNyampKDXKAFQoF&#10;DA8PbziIIqKrUqmIf0SfhD5bvV6XgqQOgDdjb6Qfo4Pa0dFRW4JvI7a8vIyhoSHhm4vH47ZWUK/X&#10;i3g8Lgltclo1m01bIB+Px0XwAGgHZ+FwGDMzM8Lj5vf7bfejXC7bUN5vx+gDN5tNKULzXrAwVq/X&#10;bVx9LI5oCpSBXRwjp5/m1gwEAsjn8zJ+mVAHOoU+t9stVDaMm7QRqNBNLdNt7OTweDwIh8MoFotS&#10;MN4O1u2DscsIaHf1jI2NCU1RIpEQcRFd/GXyuVKpCDUO0G4N7BUjVatVBINBDA8Pyz7MObsdYiwm&#10;csgd7na7kc/nce7cOaH8uJg2MjIi94trjWma0hlxqY3+r9YO0DQdTGaz3ZhzlQUM+sHFYlFio1wu&#10;h1AoJCquQNvf6p7DBKX1jDKodMQBuLCwgPvvvx9TU1NwOBz46U9/KjBBOplAhwh+o0bZ45GREZk8&#10;dDQHxH4X35gkikaj4iS2Wi2Ypol8Po9arYavfe1rUnn85je/iUAgIMkgTjwG6YlEAo888oi0bWYy&#10;GeTzeZw+fRqPPvqotMgxybFR04EcYZ5Ae3xyYrF9k6Y3qXQ6bUuw6U1BcyDQQQMg6B7yP3UnJ9gu&#10;C6DTt71GpVInTwa2tjHQKJVKsshNT09j//79Mm6Hh4eRSqXw+7//+zh27JhUpVdWVrCwsIBCoWBD&#10;M9IJ2opqMBMVTDTXajVks1mpSukWZjpwRIpRvdAwDDzwwAM2mLJlWZidnZVixIUezWYTBw4cQDqd&#10;xvT0tCRfWFjRnHF6DAeDQYyNjQlyFegg3bpfezFNc3GwNZzXoFarYWlpySacoxMPV0O1Px6Pw+/3&#10;C2KRe6ZOOBJNyZYkwzAQi8VkPQsEAkgkErjzzjvxq1/9CplMBqZpCqH/eg8Gs1zP/+u//gt33303&#10;IpHIFdHOmMvlkM/nhW/J5/NhZGQEhw8fhmVZmJ6exgMPPACn02kr7szPz+Opp56SfePAgQNCXE00&#10;D9AJ3rjnut1uxGIxDA0NIRgMIhKJrEqwEdV2NSSRL7W53W5JUnFOVatVLC4u4qWXXsLOnTvlHrMd&#10;cd++fUin09LS5/F4UCqVZK0PBAK4++678frrr6PRaODIkSOiGO10OhEMBjE6OropgTT3vEgkAo/H&#10;Y1vDuScBkORfsVjE/Pz8pnEu8/jVahW5XA7FYhFzc3ObhnClH0p141qthueeew7XXnstnE4nbr/9&#10;dszOzso+QhQC0C5A8f2ZTAaNRgP33HMPstks3nzzTRw+fBgTExPi4+p9SKO7N2JsB3vhhRfwB3/w&#10;B5K8JbewYRgYHh7G9ddfj3379uH8+fPSkj5IsF18I+G81+vFt7/9bRiGAYfDgbvuukvWaCLLWMji&#10;GkGl7XA4jLvuuguZTEbQNqVSCcvLy4LsutCDhfxsNotTp07h5MmTgiDaDgAU+mD0RbgeNRoNvPrq&#10;q4LK+uxnPyuidQBk7H/mM5/B+fPnYVkW/uEf/gFA2/83TVMoeHqZaZo4f/48lpaWbF1E22X+xONx&#10;fPKTn0S5XMbMzAy+/e1vS+v6xbbl5WVks1nkcjnxvQ3DEETgpbZoNLpqHni9XhH74RhhYZnGpBmf&#10;D4VCME0TL730Em688UakUil84AMfQCwWW0WNxm4GFs56Rhlsz2QVdmRkBH6/X5AUJHIEIE7EZioS&#10;nTt3zqbwQJLmgW2NkWATgED6CZFfq1LeaDTEQQqHw1JxCIVCKBaLSKfT4oxkMhkbcoaOW6vVEl6t&#10;jRphmwwgeT5svwA61ROOXW50AKSFlM4w2wlarZbA8gkT1Zlsp9MJwzBsz5GMUgeX2lllG62Gfk9P&#10;T6PZbMpCUSgUEA6HEY1GZU4ODEJYCrRbcIaGhmxJp1qtZiNqJgfOyMgIgA5Bpm5n3opNltxlbrdb&#10;qnDBYFA4lkg6zRZmIo8qlQrOnz8PAIKA4FggAkETZ1/I6KwYhiFcbERXENHH19A5JLSeCDG2QulE&#10;s+a4uJhWrVZtnGJajZhIBT1/NU/S5eAEXGzjveF9IweM0+kUbj8mfgAIZxGNVXn+fs0118j/NI/K&#10;hYyId6AdMI6NjSEcDl8x116jyxwOB3K5HEzTRCwWk7ZR7htA+5qxTbbZbEprYL1elzlPJHgikbDt&#10;FUxclstlLC0tCYqNe5sm3N0sTtyB9Wfc24k6C4VCOHv2rCCLuWdPT08LIn15edlGqRKLxYQ30bIs&#10;QSZplBf5tt6quMGFjEl3FgZnZ2dlLTAMQ+Z+JBIR1AyRZlTR3Ihx/dFtl9zH+lXHXs98Ph8ajQaW&#10;lpaQSqVEeCqTydjQhVqFXhdAC4WCTdBNq94PDw8LHQGVXYmS6y7cvl1rtVqCCOdYInqbXLP0t0kC&#10;z8QFfcWBXTxLJpNSRI9GoxgdHUU+n5ckGY085toMw0Amk0G9Xkcmk5E9kS1//VitVpP2vEAggGAw&#10;KEXk7aIMvNZ56vHOPdDtdiMcDkt7H7sTmKzkujg5OQmgI6y3nlH92+PxYHh4WN7HRPXlbtz7Odbc&#10;bjcMw0A6nRZ048W0VqtlQ3RxzelGPV8q4/pOv0mDWWq1mk2VVYNmtIgVaVY8Hg9isZjtPdlsVtCp&#10;mrZG+9M9k2zchAmRY0WaraAcjAxOWQ0C2pNjowN1ZGRENpnuSXMxOLwGZjcu4mylYyAAdK6/TpSx&#10;TYzVmG5eJ3J70FHh8cPhsK0SCNgDtLdr8/PzsjgTccnEBR24Vqslqm+sonCyceOr1+trIi8ajYaQ&#10;6gIQlSo6y+zh5rXRqLhUKiXtfER98HUMzN75znfaEDe6/Y4O2NVsXIf8fj+KxSJ8Ph8ymYzw6PF+&#10;tlotBAIBFAoFQQ6cOnUKlmWhUChIew4AaQ8mH8TFtEgkIkmrVquFcDgs5Ok0fQ5a9YjJN3K0EenG&#10;jbWfRJfmLKOjwTZTjmleB84Xjd6YmpoSiDp5RXjcrTAqrmoFVLbksU2S7dt6/uo28ivZuJYyIG+1&#10;WiiVSigUCtixY4etJZSiQkzyUz1vaGhIrjETAOFwGG63u6cjxb2hVCohHA7bkJYasbWdjb6Jz+dD&#10;NBqVZAH9JCqA0vnVc5vtCXTwKKpjWZatVYhBe6lUks/hXOvmnAIg/F2DIPviWjqdRiKRsFFMrKys&#10;wDAMqZYT9ak5+LheEe0OtAMUrbZHNDzbgRKJhC2xthmcxCwUNhoNRKNRTE5OCg8Zz5f+PQuGRElu&#10;RhCq0dksBHC/2wz1Uh5/ZGREAifOnW40HosGWmBAcyH6fD4kEgmZ6+Sk6+bIY7stk94bPX8iVcnT&#10;2u1HssVVI5UBDMAIW2QMsJeXl21k7/TPgHYczdbsZDKJmZkZWfvdbreICPF9QKdA1o8RNcmAfyv4&#10;cDfLmGQHOsqi9OuCwaAUmLUyOtC+pro7iXREQKcDq5fp/ZSc4fT9twvneyQSkUIM16B+UXwbtaGh&#10;ISm46/VnK/jg+jHGgSxu6uS1y+WS59mST39YxwrpdFrGFfcG+spaDVwj4VjwdzqdvdtFaQxc2PfL&#10;pBrQgUdrh0FXiTZihOG3Wi1pQaVjP0iwXXxj1rdarcpgymazOHLkCMbHx+FwOPDYY4/J66n0wkGb&#10;z+fhdrtx4MABlMtlFItF3HPPPQAg7S8AbCgcOpqb0Q7813/91/jlL3+J5eVlIbRla6HmaSqVSqhW&#10;q8I/x+oUA0IGnxzj+sHXMTg9ffo07rvvvlVOjp4P1113HT7ykY+IaAJRQqxM1Go1FAoF3HTTTXA4&#10;HOLgao6Ay2ERu9TGsUKn1uPxIJVKreK68Hg8UvH1+XwwTRM//vGPRX3ywQcfFKJLkk1vlVmWZUuO&#10;kU+Jghl0qB0OhyAZotEobrvtNliWhVwuh0OHDkm7qUYi0Pm/0MPtdiORSAjHDPkvgc5GrZN+o6Oj&#10;OHjwIF555RU0Gg185CMfkQqqHt9b1S7KDbRer9sQapzPdDa7CcqvhlZRAEKAW61WsbS0hAcffBBT&#10;U1PYtWsXbrnlFtvaxgeT0m63G/fddx/m5uYwMzODe+65x4YwpiO13qPbtJDHlYBms6y2DDzXi1wu&#10;Jw6a1+u1qYfq5BodPs75J598UpLlx44dA9BppQPa+69uLWeyki2oQIcXDoDt2AO7eMY1kvfg5MmT&#10;mJycxNTUFPbu3SucalwPw+GwtA63Wi3h4ASAffv2SQv2c889J+2b8XgcY2Njkuxiq+lm7FH05xmk&#10;rays2AjFye9VKpVsbZT9oET6MaqXnjhxQpSON1O9lHPoiSeekKDn4MGD0pExNDQkanj0uyKRCPbs&#10;2SOFJq6Ri4uLOHr0qHQREN1HygQWZxkrbUYBgdegXC7L8bi+cH5rVUauM4MC7NYY90vNl0zfrVKp&#10;yHNUyfzUpz6FX/7yl7b4YWZmBk899RSGh4eFUw3oxNDrPTgmusn7mfDfDsb5AkC+Ozs7KCZC315z&#10;tmkQA/c9FtY1jcl6xnzCd7/7XUGfHz58GPl8flsk2ACIv869hm2OW1HAfOGFF3DttdcKRQZjrMsB&#10;xQbANg7IM8ouNiZoy+WyUBXoJBz93Gg0KsfhXq35pnUnSDKZxJe+9CVRL/3JT34CJyvWbDvg5C0U&#10;CrYPZKKLGWWg00/Nik0wGJTBzgzxRo3cA5oPbGBba4VCQUhxWflkEsPj8dgqMtVqVbgvAAiahEpb&#10;2vnQmWX+1Hxlm6WO9o53vEN+p0ooP4ufzZYzoKMGyoWdRlJgbZxgmsyU7VCa3Fsrkvp8PrzxxhuY&#10;mJiwJSa6eQwDgQBisZg44xz7mpNho9aL8+FyNy52mni6W9WY34OIDybe8vk8IpEIpqen0Wg0sGvX&#10;LgDA0tKSjbSaplEFuv1LL7ZrkZn3MgZcnDPhcFi4rJi4jcVi4pS53W7kcjn5DBJ0MnDQ3DJ0yJkI&#10;1qbJ6zWPFgCZ3/wfuTnn5+fRarVwzTXXoFarYWpqCkB7vXc6nchms7AsS5QUL7ZpLg8dlEWjUdv5&#10;d3MzbpYDqhNOnDNakQ+A7TpQpbvbAWJBQr8O6FSmiSphWyDQX5Kd6HK3243h4WH4/X4sLS3ZPp8I&#10;xO7zqlQqWFxclGqfJovlsfXrs9msrHHdY43FA14jtvFvd+teI6LRqG1fYeDDwiTnLBHVvK90iqvV&#10;qtx7jiPdLsjiFZVMNdqWSOyBba3VajW43W4Ui0URBsnn8+LfaD+YcwDo8MBwbdKKkUykdZvT6UQi&#10;kdjUIgFFNACsSszy3CgoA0BaEtdCAmcyGRnT5AbkZ3Df5TH5fvpZvC5LS0sAYEOl0IaGhkSEjS3X&#10;PCaTS93vAdoFzn7nOAAAIABJREFUJ+6pPA+n04nl5WVbIWtsbAzZbFboFrRR0AforL36PpDHVRfI&#10;NmpM8kUiEdv1cLlcgsAvl8uirFipVBCNRleRcGvOpLX2PvqqGsFhWZZtL6OfT1+EY0CjpTXCbrsk&#10;eTZi7KLgtWMRiWsyYyf+Xa1WhaKE94hCbwCE1xOwc4KxaEhbC6FerVYFablVvrvX64XP50M6nbYV&#10;e/Tn63VMf4dCoSCiZFRr1ONcj3eOW12UADok+9reSrstBU74PqDNM6a7s9YSx+Nn6/Gvi2g0tqVn&#10;s9lVfpvmL+N18nq9OHfunPht/ZjL5ZLYkX5BvyharSZfKpVkPVtaWoLL5bLtBzqm4e+894Zh4M03&#10;3xRaKI/H05f/z3vJ8VIul+V9LCJyPgwNDdliLa6v5XJZQBT0uZjP6i6uU5yG+zJRk/wu9J90DoCf&#10;n06nxRfjXCfyWVNgzc/P4/d+7/fkOE6dNGNgyYCh2WzKhsdgv16vY3h4GNFoFPV6HclkUjJ83KhZ&#10;2b0SWkEG1gkkLMsSEm0OcL2YcqBx4u7cudNGYMueeSa5eikfDmxgvUyLFFB5iM4gWyyA9kbJNlC+&#10;hxsBA5duhCwFEYhuJJKXyl66ws9gNxgMCkl5v45ONBoVh5W8Lzwn2lpJPW5CQHsDYVuJDu51UMBz&#10;pkoa29gASCu1hu2zHQbocPYA7Q2mVCrB6/VKyy3XA72pbVRZbTtYd+WVzo5GHmln2e/325B0fD/b&#10;lTWZMcdDNweT5pTYDCsWizaHjO0TPp8Pf/iHfyiVYjqj3O+ZmKOFw2FxSJg8IFcI5xQpB2Kx2BWB&#10;ZOtlbDnRbeFAe23S1AvrmaYi0CIV26Ud6Eo3OtuhUEiccAaNGlEQDAZtvwOdAC4UCqHVagmfEveE&#10;i20s4Gm+WbZAUq0PaPtqumjBNSObzdrU/uLxuE30SlNgcC9hop3JPa5v5LHtXt+6g2oAopKsqTi0&#10;AAgTThs9/nYwXkvNI8VCEvkiicbQvNm6e4JJRb1X5fN5GIYh9zgYDCIWi9kKcwxYyXfKzgxg84rk&#10;29ncbrd0zFB8iO11/SA1dVcCryc7bYBOIY+FF37OVtFh1Go1hEIhvOMd75AiMBMUFErpTrby73A4&#10;LMXcQqEgayLFquiDaASRFrGKRCIYGxuDy+WSIh7Q8bd0Qu9CRvSnfh9RgIVCwaYoDNgLi+zeYJKN&#10;95NxRj6ftyXrdEKU+79pmrLOcO2hWI7m9LtYxvWC15Q/DcPA5OSkxBdOp9PWXs9zpUhgqVRadR10&#10;cfBCpnMLQDtm4Pu8Xi9isZgo+DIXlUwmJf9kGIYthtHH7Gf9npmZkXnFAqdhGEIv1Wq15HyGhoYE&#10;TAD030nm5MTUvc3kBnK5XBgeHoZpmjhy5AjC4TACgQC++tWvIpfLweFwYGVlRTYvTpJ8Pi+Ip4Ft&#10;bysWiyIT/Nhjj0mC4d577wVgT7LxfrMP+v3vf78Eig899JD8nxNqo3xrAxsYTaO8uhX51not/w/Y&#10;HRXdBs9k3IVa33w+n2y05JN5q4p+JNFsNpt4/PHHMTQ0hHg8joMHD9o4mXTLKH92c7DooJuoUe3o&#10;UpksHA7L806nE8eOHcPIyAjGx8elVU0TYgMdSWug3XozOjoKh8OBn/3sZzbuClby++XEuBKM35eO&#10;Lytkfr9fEpBMVNEpaTQatg0bgCC8KOLAn0zu8vpvpmpkMpkU4mCgHdzfdddd+PWvfw3TNPGxj31M&#10;VGY1cp1tKZqXjedHzkuXy4WhoSFUq1U89NBDiMVi8Pl8+OpXv4pMJnNVqF+Sl4dzmS2hLperLyea&#10;3DBerxf33XefcOIdP378Yp/6wPowXWBotVqruDQ1Itg0Tfh8PuzduxcLCwu2lrHz58/jiSeesAUU&#10;m6XguZ4xMGIrJZO4DCRZJI1Go5JkP3nypKjAP/PMM6hUKhKI5HI5zM3NSZKKa4b2E7lPcv/U6xvj&#10;EAZI8Xhckkd33nmnBLBPPfWUIHTZKqf3aCJseh2fyBmv14vbbrtNEF8nT568mJd906zZbEqQ+Y1v&#10;fAOJRALRaBQPPvigFGa6k/HkntPXbK2EfTQaxfPPP494PI5AIIDbbrsN2WzWhgrXrVeWZckaD2AA&#10;sugyIhDX6oi5kOnXcb/U3TitVgvPPvssgsEgotEo/vIv/1L2iK2ylZUVPPnkk5IIvOWWW9BoNBCJ&#10;ROD3+23FVt1mB3Qog4iOfPbZZzE5OYlQKIRPfepTa9KO8DnmGeh/dnPE9jv+NO0V+bDJO+vz+dY9&#10;f/1+0pOQbua///u/4XA4EIlEcMcdd0ghgkXU5eVlfOlLX5JW4p/85CcAOgjHfotwGzHdSqnHWigU&#10;wnXXXSdo1ueee046fYCOgBOLQeFw2IbyqlarfYFoNEUS0B5L3//+96Ug8Kd/+qc4e/YsEonEmpQG&#10;BE3wnPld+rVbb71VKDd+9KMfwev1CuqavM7f+ta3pJD20Y9+VPajvpNsRDgwm6sREzxh8rPwf9w8&#10;11Jsi8ViotLBqtzAtq+Rg4cBI4N9Jlb15qyDJo/Hg+uvv15aKXO5nI2v5mqAkg/s4lupVEKpVEKt&#10;VhOHOhwOr4I5p1IpxONxG2ElVVsbjYbIpwMdMnImmjTnSiaTwdzcnA0Knc/nbYEU0E5K9aP+xo2B&#10;Di+VeXw+nyTFgE6Srbt9h84yN0PdMqNhzuS2pJF7TfMR5nI52RjL5bIomPFv8jxRZMLj8eDVV1+V&#10;arYmsO2ninglGNVgeZ1YZWYbhObo4aZMfktdnSZSRDsImmhct3RVKhVBFG/UVlZWbG3tJB4mQn1k&#10;ZMSGPu4OZjkGGYyzfaLbAdEtc0z+Xg1FuPn5eViWhVQqhUQiIb4Wfapexko61xdNLLwZxPAD25jR&#10;/+H9mJ2dlf/FYrFV86BYLAoqqNFoSLAQCARsPtHIyMiWENc7HA4bopRtlVS+pTEQIfqESOaFhQVZ&#10;w2ZnZxGNRgVdUigUJJm1VsDbjZom+qparUrRnvsRE386QVYqlQTlotuIgA6FTa/j5/N5KZBwDSQX&#10;1nZB2tKnJk9jPp8XDjcWRPL5PGZnZ21tpEz4MFFJNDuRikBnfHeTmgeDQezcuXNVoUSPma1M9Fyu&#10;RmVCoOOrMkCnn7meEVVFPmk9j1ioIt2DFlcBtgZJSB83kUjI3l+v12Vu8yfFX3QRvFarybpHlcbJ&#10;yUlJuLEYSY5iUhZpkTImXDTKj9YPZQuL0UAHfa+5nJnsKRaLq86fNDX6/up26//8z/8U38jn8wlH&#10;sk4Enj59WuYYaV42w697K0ZggRZdIlczBa+azSbOnDkj79Etslr8j2sylTh7GXlGebxkMil0OaOj&#10;o0gmk7IWM+bScRXXIv0850k/ybZMJiPX3+12SzcP9xXdicecBzuM+o1x3HyzXhA5CN58803s3r1b&#10;uA9CoZAEbDQu1EAnwCSRaiqVGiy029wIz9XEfhwPnFC0bt4jTtq11M9IKrtVKigDuzKNgQjVz+r1&#10;OpaWljA9PQ2gg7rRASk3AaDjoIZCIanwcpNjIolJEqpA0ajeOT4+jp07dyKbzcLtdiOdTsvi3Kul&#10;SyPAGo2GjYtnLaSPDhxeffVVQUcRZayDtUKhIAgEbkBUBGbbK68djZwgrVYLmUwGsVhMeOi6ucyI&#10;cNJwa12cuRpMC00AwPj4uChVcd30eDxYWlqSKj8TvXwNE25sf1pcXEQqlRKnr1AowO/3Y8eOHTh/&#10;/rxc982w8fFxKYZR4ZjnBbQLZaxI85yZBNamCZj5nc+dOyeUAWxjMU3Txjd3pbc8jo6OIhKJrMmx&#10;1c89ZHKT82pxcVGCjc0QBhrYxoycQNlsFqlUClNTU5icnMTc3JwtiOYcKhQKwskEdISMSNXC1j0W&#10;Ti422pPjinxwPFfSLuj1XwccNI5FoNMSzqKN3is1JxXXlvn5eSSTSVnfhoeHkU6nhV+Na0apVJJ2&#10;WiK/k8mk7P36OrFIALT3ukgksu7xA4GABMrk0ms0GjaBl8vZNE0BhbuAdoKBCD+uE7p9i9ypVCXv&#10;5vmjsmUgEJBOFqDtb7HgY5omUqkUCoUC4vE4Zmdncfr0abz66qu48cYbrxok+3pGH4DoMwIOPB6P&#10;bX6sZ1T+BtpjOh6Pw+l0yvu7fZCpqSmk0+kt4cSl70ikdiQSEeS+2+3GmTNnMDU1ZfMTNXKsUCgg&#10;mUzKcysrKzYEL8WDstmsbf0xDAOmaeJ973ufDWlWr9fFV+nHt9C5DI/Hg+HhYaRSKZRKJSQSCZw+&#10;fRrXXHONrXDIYzMGJmcykWekWZmYmIDP51uVHAU66/51110nfJ7ar2K76VaIO3L95PVicp7IX4/H&#10;g9HRUeEsY8HFNE1ZDwDIeuFwOLCwsIB4PN7XGso4hII6LKxopV4mPZn4431zuVzIZrP43//9X+zc&#10;uVPWwn4LuJxDeq7EYjHpMnC5XIjFYqhWqygWi7bXBQKBvhJtTrZ96PYhZvD+9V//VbLLDz74INLp&#10;9CpCT742Eong+PHjqFarqFaruPXWWzE3N9fXFx3Y5Wus+DErzUWwWq2KuhIdHE5IADY0B9DOeM/P&#10;z8tCGYvFBgm2gW3YiI5kciwej+OGG27Ao48+imKxiEKhgOPHj+Oaa64B0HY+DcOQwIGb3dGjR8Vh&#10;PXr0KFqtliScvF6vEHI2m028+eab2LdvH0KhEEKhEG6//XacO3cO+XxenA2v19uXE9VsNpHJZFCv&#10;17Fv3z5puzh27JioZtJ0QFMqlfCzn/0MPp8Pu3fvxoEDB3DmzBmZg06nU74bq6CPPfYYduzYIckN&#10;tpIcPXoUQ0NDmJqaQrlcxsrKigSI5GMB2q1rk5OT4qz7fL4LVt3YQnmlGzdh2uzsLA4fPowbbrgB&#10;fr9fYPTj4+P42te+JhyArBiSo43VwkcffRTXXXcdkskkEomE3N99+/bh/PnzADoE95sRBM7Ozgq3&#10;DlGdjz/+OIaHh+FwOPDDH/7QhmqgE+jxeGxtKVrAhtw8//7v/w6Hw4Hx8XHcd999WFhYkGvGY1zp&#10;Nj8/j1tvvRXlclna3OLx+Cpk6YWMc5cIhVQqJQl1jVoY2KWxYDCIH/3oR3jf+96HoaEh3HzzzZie&#10;npbkhm67X1xcRLlcxrlz54SoXCdaNRWA0+ncEjRwJpORbhWHw4E77rgD09PTWFlZwTe/+U3b+h8I&#10;BDAyMiKcT16vF0899ZTsI3feeScASIcDkzxaCZVj3jRN/PznP4fX68XU1BTuuusuLC0t2Xh9tFIe&#10;g5tkMimBJ4Ox7gAYaPsFv/jFL3oev1wuo1KpyFyKRCJIJBLwer2rxAMuR9M8ri6XC7t27UI8Hscz&#10;zzwjrXqf+9znMDs7C9M0ZV83DEPaQLmfV6tVzMzM4OTJk7j++uvh9Xrxla98Rfx4HVCTK2lxcREf&#10;/vCH8corr6BcLuPll1/GjTfeCAB9IbWudKMPyFbyF198Ebt378bQ0BA+85nP9Hw/kZblchl/+7d/&#10;i/e85z02MUCHw4E9e/YgGAxK8v7MmTNbkmADVheR8/k8vvOd74iYw7e//W1ks1lEIhFJhuluj2Qy&#10;iZdfflmSM7fccosg3Hw+nw3B5PV6MTIygttuuw2vvfYayuUyPv/5z0vXit5PWezrZUxseb1e1Ot1&#10;zM7O4uTJk7jhhhsQCATwwgsvCOF99/mTa1WL0r300ksYHR1FNBrFn//5n9t44ig8BUA6u958802U&#10;y2XpwmExgwm/i23dVB9ARwEe6BRhcrmc8DkD7XGdSCRQrVYRDAYRCoXwrW99S3zb/fv39+WfLi0t&#10;wbIsvPTSS0gmk9i5cycefPBBAO29NRAIIBQKiY+dTqdRKBTwqU99SvaWH//4x3j3u98t7b38XBZk&#10;1rNcLod6vY5QKCR79fLyMpxOJ4aHh9FsNrGysiJ7AecZixP9mLs7ECJJaLPZxKlTp+B0OmUDJgJE&#10;D16+v1gsCpLE6/UiGo2K1PXAtq+RPJ3Z7Wg0Kq1jXPx8Pp8gXXQGmSqPJF6NRqOS/SfUlomAgQ3s&#10;7ZheYyzLkkU7FovB7/fD6XRiYWEBp0+fBtAez+RncTgc0q7j8XhkDDP4ZwGCiRBWInfv3o2JiQmB&#10;ppPEPRgMCiyeSeZe1TQSNutqJTkbmLjgpteNfJmZmQHQdmwYTAAdOfdyuYxwOCzH1219bE0lrHp5&#10;ednGEcVKONEVrDrqwJ7OAIMcv98v14Sfd6Un2rQqKJWvSLhNI/k5nTJao9FANpuFYRjSQsLrrNvQ&#10;qCJHcupyubxp11VXMMmxRgsEAvjNb34jjiHvM8cmCYc1pxuTt5Zl4dSpUwDaxRcidTTlgC7CXKk2&#10;OjoqvxeLxVWo2l7m9/sFFdBqtZBOpxEMBqV1b2CX1jKZDE6dOiWK1AxW2IqojYHk2NiYiPJQsZqC&#10;KXqN34okNJMA9NMo4gO0A5pwOCz7IhO+tGKxKIl5tkQDHYQm1wcmDYGO0EKxWMTZs2flOCTUTyQS&#10;EkgBkIJYKBSCZVnI5XLSLrZWO5L2BdjetN7xuS4RPai7cba6bevtGNH39MF5TYEO6iwajWJ8fBxA&#10;p4Uun89jaGgItVoNpmkiHo/D5/NhYmICw8PDsseQDsE0TWl7I3KTNjY2JolP7g2NRqNvpNaVbEw0&#10;Eh1ZLBbluX7Wb/qwTDppFWCqwVPUi/xm5JLy+Xw2NNDFMCLbSRhP5B7XvldeeWVVDkCvcQsLCygW&#10;i8J7TISaVrWNRCJCp7GwsICFhQXpxKDPSySubv3sB83EAgK7rdhZQEoHnr/24/X5k1eXsa7L5ZJ7&#10;NDQ0JD41i/o0j8cDwzAwNTWFQCAgvIbc79kef7HR6pq2opsqjPMfaBf32CprmqbQ0rBTiDY+Pg6X&#10;y4XZ2VlBtK5nTCRGo1GJmV577TU4HI5VQgZAR3RLox25L/l8PpkrAPoC8TD/wFZXvU8tLS1JZxDH&#10;xFv13wDASQeaE5aCBVrVQ1ekOPh5Ixg0cCPlTanX631lEgd2eRuJmhk4kbdB9753J9ZoHLDdQaHX&#10;60UkEhkk2Aa2KZbP56VtJ5VKYWRkRBZch8OBUCgkCy6ddq5pWo2LbaFMPDGYZdW+WCyi0WigUCjY&#10;FtpCoYBSqSRk1Q6H4y2NbRYtOHfoqFQqFUEYAXZ0KFtlyNmRz+cleUE+tXA4DMuyJKDQIgZMrHUr&#10;AvH/VNphazhlwgEIIT8V6fSGR4fqrQSI1m/3UKv77+7nu35eDsYgB+hwcnQ7Afw/99JcLodms4lw&#10;OIx4PA6Xy2XjZgLsfIB8H+8J19J+OP96mU58lctlm4IlJeU5Nji+OJ60GAYrtizSkSqAz1Htr1uN&#10;9Uq3TCYjeyXJ5Xld+lHfrVQq4pdx3ulq7cAurcXjcUlgMNhqNpviJ2tBgXK5LKgj7UfrtmnNT7MV&#10;BQrOW44vPtdoNKSVU7e7AbB1s5Ds2+l0YmVlBcvLy7YWG/J1stDAz9NK2ECnXUfTLHg8HmnH4r5H&#10;1ITD4ZB9k8dgwgHo8OH1Oj7XVBJoE33Ive1yN7YKElVM3tRIJCJ0LvRPKLYDdHx28s0CnURArVaT&#10;767VDynwRGOSk/uBLppc6cWTfo1zhnxbAKTdsx/Ocq08uby8bOM+1W2ITNjRv81kMhc9wUajb81k&#10;B4uFQHuMMNnKVnHNqUjhJXKhaTVPv99vWw/pU9C/ACCIYO6rHNf0Q3oZ7w878MhJyPGvO666z5++&#10;HovwnFss4C8vL9vQ/0BnXtTrdRGJYXKH35v8c1tRRNMJUNKT0OgbMump12+dnGLrstPpxOzsLM6f&#10;Pw+Px9MzwUbTNAA8LoU3gU5iDYDkInh/ms0mAoEAEomErNvd8dR6xgIS92juGVr9m/4X0Fnz3irN&#10;ibXew+FwyO8+n09+93q9lmEY8ncgELAOHz5sLS4uWrSVlRXLsiwrl8vJc61WS34/ePDgquMCsJxO&#10;p/x+6NAhy7Isq1arWZZlWc1m02o2m9Zm2UMPPWQBsDwej3xf/fkul8s6ePCg7Rx4HleD9bo+l/rB&#10;czl69KhVr9dt42sr7lGr1bJqtZrVaDQsy7KsSqViWVZ7bLtcLpk/DodDfud459ge2MW1EydOrDl2&#10;gsHghsef2+22rV/xeFx+37dvX89zM01Tfs/lcla9Xrfy+bz18MMP2z4nFArZ1lq32/2W5gfXMr2e&#10;9/vw+/0X/Lx7773XsizLqtfr8pNzkM89+uijtnNxOByWz+ezvF6vBQcsOB3WXXfvtRqWZVXrNavW&#10;aloty7IqjbrVsiyrYVlr/uRMN01T5l+5XJbP5ueud/7333+/VSwW5f28D61WS77Hesf3er2W3++3&#10;7Ytv5RpzDDqdTisaja55vx0Oh+VyuVbdV34n/u/w4cO2NY/nvN75BwIB2z6ux0s/34Pn4HQ65Trw&#10;/vLaX+i9fA2/tz7GvffeK9+Fa6q2fD4vv5fLZevpp5+2HZvXRF+7Q4cO2e6z3isutrVaLavZbFqP&#10;PPKI5XK5ZD/t58F79JWvfMWyLMsqlUqWZW3O/vbMM8+05yEg44D3lPf/7rvvtiyrPZ5arZZcQ87v&#10;K9k4RprNplWtVi3LavuBTz311Ib3jq18+Hw+64tf/KJ8L30PG42G/NTz6umnn15z3XQ4HJbf75e1&#10;gvMrEonIuO53b3W5XKs+w+l0yjFvvfVWOZ9isWhVKhXbOXbHA9zrXS7XumvP5fS47bbbbPtmrVaz&#10;7T/Ly8sy7+r1uvX1r3/d9n69V4TD4VVr4EYeXJv1sdxut/WJT3xis6fatrVqtWo1m02r0WhYjUbD&#10;KpVK1rPPPitzpXtsc7z348N5PB7bMfR7uG7r+633ct4zjgnOhz/7sz+Tc6/X61Ymk7H93W0vvvhi&#10;X2NK77nc27VvHAgEVn0PPU/1sbm2cD1xOp2WYRiW1+u1/t//+39935tGo2G99NJLq2LWtXybtc7f&#10;4/FYXq/XcjqdF/wu+th6zfH7/ba4mX77n/zJn8i59bJms2nLO7z44ourYvBAIGB9/OMfl7HIYxcK&#10;hb6v03qWzWYty2r7WfV63fre975nu256zAGwJiYmVl2XCz14H/RYjkQicn251/B5vuajH/3opvg/&#10;ei/553/+Z9s6qscj7/3Y2JiM30AgYLlcLisajVof/vCHLcvq+GQ659UTT2mpNhDdJkpURSwWE5U6&#10;kv8x+8cMsJY41/BEZnW7uSfeCnHdwAY2sIFdyM6fP49CoQCPx4NIJCI8OOVyeVPU+Vjd0TwGAPpW&#10;T+T7yAvASjQrKawKan6Ybg6H9UxX43Xbv9frhc/n6ymzbf22/VEbW5v6kbBuNptC7O/z+UTFtVqt&#10;AqoY1FI/XV1/r/fTBUirAT8PgK2qud75a0i+aZoIBoM2KXK2Fl/o+N0KdBTDIFKyl3EMtlotaU+m&#10;sSqnlbx57biX9mPrnX83r4T123aJfs9fi3Rocl+iczSfE8/F7XYLxwfQUQRjyxOPq/0DCpuQo2Mr&#10;lBc3w4g8ZNs50BEMCQQCPXk9SJwM2KvgQKc1dyO2vLy8qvLLeRGNRnuuDwPb3qbbnDQ3c7FYRLPZ&#10;FPSI9v279wSOm3w+/5b9dj3m1lo3LcsSInGuxfw/12dtGuFwJYjv6PWaazjbjq3fCjeQ4oJoQbbv&#10;bcb3J8Ka151o2s1AUV8pRkQmkTCBQADDw8NIJpMwTdOm0EglRwB97a/69ZwjbO1mmzApHDRSHOiM&#10;He4fnLPNZhPpdFrELihuogXB6JP2QkxzzeCeYf2W6oTnoc+ne6/jmOJ5MTfA66j9K90xsWvXrp7X&#10;rV/rdf563dPfhXOB30OvO/o17JCxlFLlZp7/yMgIMpmMiAY4HA4UCgWhidmoaZVOznl2IfDekDKE&#10;14ft0P34p1y/9Gs1zYKl1OxrtRr8fj+azeYq4a23axot2Gq1xCfj+skWb/q25BXWqL5cLifiXtxP&#10;NS1MT0wvYeIcfEAbkhqLxbBjxw5xwmq1GmZmZmxQci4Q/Juk3sDqTTAcDiOVSomjTY63gQ1sYAN7&#10;u7Zjxw7E43E0Gg0hsGSSajMW6nA4jEQiIRsQN5hugZgLGR1mtnxQWGFmZkYcMwAiTMANR6s09mNM&#10;qtGZKJVKkvBa78HAPhgMYnh4GIFAQHhc+iHXJUcFPw9ok1fH43E4+0jS9TKtWgV0HFcmoXqdv2VZ&#10;tnY+y7KER4Mb+nrHHxsbQyKRsJHvNhoNGIbRV8sMRRFCoZDNyaOyLdC+hrqVh2Ogn/Hb6/yHh4cR&#10;i8UQjUbFeWeg1q/R8afTQdELS3FuspWkWCwKSTdJg3l+dFSYBOb3Jenw8PCwrXV1aWmp73O8VOb3&#10;+2EYhvBTUXndMIy+iHOr1aoQ/zJR6fP5EAgENiXQve666+Qe0Unm5wwSbFe+UT2b+4wWXJiamkKp&#10;VLL56aOjo6I0Fw6H4XA4bNw3WpinH9NtXmxX4trhcDhwww03SLC6VlHHNE1p9QLaazhb1K4EYRWX&#10;yyXX1zRNnD17FtlsFuFwWIpX1WpVAlW2622WUfWaLb/NZhOmaV4R13YzTK/hbP1utVqYm5vDysqK&#10;BOvlcllaETmf+kmC6teQMoLHYVKtVCrJvh6JROBwOCTIp5I8fZFwOIzh4WHxHWdnZwHAViAj5Uk/&#10;44it3OQh1gUlUmFoX4jcw7wO2oehH0F/mEl+7vnJZFKSmLVabVP2/17nD7R9R926yBwFfeRuuiTd&#10;skpOQ6DdVstWxEqlYuNAfru2sLCAWq2GiYkJKR6z9XQzjk9/BWgnaefm5rC4uCgtskD7e9KnASA8&#10;kO985zt7Hr9UKkkikmOTbZ+8/prSAOgkPjejJZ1FhGq1KorLQPuea/Eb+nGxWExEY3h9gHZ8xpiv&#10;0WjANE0Rwet5lpzQNJ/PJ7wS58+fx5EjRyR5dvz4cQDtHn3252vkmiYV52LBC1UoFLC4uCibZTgc&#10;HnB2DWxgA9uQNRoN7NmzR6q8999/P4COc75RKxQKSKfTQrzJNWstlNNaxnWQKl8ulwu7d+/G8ePH&#10;hWfl/vsAcvUIAAAgAElEQVTvx/LyMs6cOSOKTG9F/p3iBeQf8Pv9IkTC6uiFHloEYmlpSZzKaDTa&#10;F2dEoVBAIBBALBYTEniql7Y2odJOp4gFIFZeeV17nf9zzz0nSlgHDhyAw+EQNLYmd73Q8efm5pBO&#10;p23cNUw49VPJy+fzmJubs23mrITdeuutsCwLMzMzOHr0KEZGRmwCGP046b3Of2lpCdlsFsViUf6n&#10;OVX6MSZuaXrs53I5+Hw+7N+/X5zSQ4cOwefzIZ/Po1QqIZ/PC48hBTcee+wxCeb37NmDM2fOIJvN&#10;iuNiGMaWqG9t1DTvjtfrxd13343p6WksLS3hb/7mb3q+/8SJE1hcXMS5c+dw4MABAB0lsM1Q73v9&#10;9dclmUYnmX+PjY1t+PgDu7xNC5gAHWR1KBTC+9//filCPPTQQwDaarnz8/OoVqs2dWGuHW8FpQN0&#10;CvHkO4pEIrjnnntw9uxZtFotfOhDH5JkXjdaxO/3S7FMc6tms1lR7N7upvlfDcPArl27cMcdd+D0&#10;6dOo1Wo4cuQIgsEgEomEjV8KgIgRbMSYfLB+K7TCwhPX7avdSLZPASTGtDt27BD+prXQYOFwuC9e&#10;TSZOIpGIraiif7/99tuFu/PZZ5+1idKxsEw/sFAo4Pnnn8fExAQcDgdOnjyJVqsl4lgAxBfpN1mr&#10;xbUikYh0WFC52PotbxnQQY4BEP5XAILSZ6ERgPC01et13HTTTXjzzTextLSEJ554Al6vd9P2//XO&#10;n+eheQm7kzuaW1L7fGud//LyMp544gn4/X4RitmIcd174YUXJDG6d+9e1Go1DA0Nbfj4lUpFitF+&#10;vx9jY2P4yle+gldffRW1Wg3/9E//hFAoJHzUoVAIXq8XuVwOv/nNb3oePxAIIBqNol6vo1AoYGlp&#10;SdCfFF2sVqswDAOf/vSnhSP6mWee2fB3AzrCeT6fD5/5zGek0Hvy5Ekp8ALtdbBUKiGdTqNUKtkQ&#10;vkDbzyX3sGVZsiYDQE9styaZA9qDiAozfr9fyE2B9gY8OjoqwVepVLItBvo4zPIy+8djauLoKwHu&#10;PbCBDezSmdvtFqeBwQPXrX4DgfVsdHRUCGYbjYbNQemndUZX8iiqQKUmqvHqTZ0IXwZHvdZIHWiw&#10;StitdLSekWSWBP9cw1mZ7WVUwdKoGLbFmuUSmio583aM16ZWq8Hr9dqEd7i/9Hv+DEpYDOL1X+/4&#10;4XDY9hqg00rA1ode14ekuWzZaLVayOfziMVi4tw4nU6b4h6VX3sdv9f1iUajkhBkcEanUrcErGc6&#10;AKZADs3r9aJarUpyDIA4Kvx8OqJ0XKhSxr8nJiZERYzft1qtyr29nI3JcNM04fP54PF4EA6HUavV&#10;RP1wPXvttddE2ZjzltXyzVDv2717t6wjHPc+nw/FYhFzc3MbPv7ALn/TVAcaoTQ2NoZ8Po9IJILh&#10;4WFEIhHk83kkk0lBj9Xrddvc1oWrftqhqahK5CoFjBg3/M7v/I7tHEl5QCMihi31mtDfMIxtj8bU&#10;haxMJiPIHoo/WL8lJjdNU17L/WgzhOc0RQHXXKfTiYmJCVtL1NVsVH/m9Wg2m5iZmUE2m4Xf74fP&#10;5xMEOu+NTlCvZ9x/dfKJVCRsCz579qwkBzwej6i8t1otUdV1u90yN3VR7Fe/+hUKhYIN0KJ9hH4Q&#10;izrZqv1Nzn+9BjBhAkCURHlOfG88HhfVdapuAp25QJGmfoSD+rFe5699Zbay6v/rQmY3bQbbIYGO&#10;SCQL3puBROf1JBUL8zP0PTdKu+X3+6WjplqtynjQqqfa9+OeQB+/VyKeSTOgLSrg9/uxuLhoo8kA&#10;2n5spVJBNpu1Few3anocZTIZQQczvuL5E4FIlCcfROGNjo6uUmnlsXsi2YiCACAZRyry5PN5JBIJ&#10;Oejo6ChKpZJAmg3DkA2RQQHN7Xbj+uuvl+eLxaJNWWSQYBvYwAa2USMnkq7kVSqVTevpZ4KNjole&#10;t6anp/s6Rq1WswXOY2NjsiETbk+UHKujVAjt17RiDq0fpAoTP6VSCcVi0ab21o9pbhg6FcViEfl8&#10;fsMJNgC2CmK31Pc111zT1/mnUik4nU5MT08jn88LF9r09HTP41O5jeptkUhEeEb6USAqFotIp9Pi&#10;yFEVFmijoBjUMMAB2uOFzsxGr0+hUBBHuNVqiQP8VtqOdBJYo9h2796NWq2G4eFh7N69W14zNTWF&#10;kZERQdKxCqiPx4DA4XCgXC7Ld2USWyuMXc7Ga0j+JLbFNRoNTExM9Hz/6OioBLlU1up25Ddi09PT&#10;Mj/r9XrfgdXArgzjurNWMFav12Uf0mgNctDU63Vce+218vruY/SD5GV7KM+DSR299mhOKrZyEZnu&#10;drulu4a0BAzwtnuCDbAr/iUSCWmdo/+iO35YhIlGo9I2uBmfr7mdmOgsFAp44403Nnz87W71en2V&#10;L0RU+9DQECqVihSLUqmUFPICgcAqf2wtI/8d58DQ0BA8Ho/4sUNDQxgbG0MgEIBhGFhZWRHfoNls&#10;YmVlBeVyWcYGAEHrA8AHP/hB8csYf9PH5HmvZ7rQMzQ0JOOSqrVsGdQ+Ar9Lo9HA0NDQKqVxt9tt&#10;U7VsNpswDENaW6mu3Q/dwkbP/13veteq93SjdXUCVM+54eFhOf9gMChFK1K39OtDr2eGYQgVC9fM&#10;2dlZzM7ObgqvPTsZ3W63tFDqFt65uTn57tovKZfLfSNdeZ6WZWF+fh6tVkvmBu+HaZqCMgTa1/zs&#10;2bMb/n7diVqqmvp8PvGHWQjK5/OiYE3qj1arJeje8+fPA+jse/zZM8lGZ/uBBx4QDh9CQLPZLG65&#10;5Ra4XC5bG8euXbukCi8f5HTKBSqXyzAMQ+Do5XIZDzzwgAxQ3V8+sIENbGBv11jVA9oO/NGjR2Ga&#10;JnK5HJ588skNH39oaAj79+/H/Py8bLZcG7/zne/0fD8r8WslzEj4fuDAASwsLGB2dlZaxvoVbaAz&#10;Rce42WwiEongvvvuw//8z//05GQjqvjo0aPiCHEj7acdxel04vDhw7LOHzhwQDa2yCbQAWjyWZ2E&#10;CgaD+OM//uOe579//3688cYbqFQqeOaZZxCJRCTRMDk52fP46XTadq0ymQwefvhhm5T4eqY5IFKp&#10;FA4cOIA33ngD586dw/PPP4+VlRX4/X4cOXIE2WwWlUoFx48fRywW6yvJ2uv8V1ZWZD+3LOv/s/dl&#10;P3Jc1/lfVVev1dssHI5IUZtlyXbiR8PIS/JuIDAQG4ERR7GMJEoiW7LjRTZFUftmR/Iiy4od/+QV&#10;yUMEJC8B8pD8CQFiRIltyZIoiqRmOGvv3dVdVff30PrO3OpZqobds/J+QIPDWapu3brLued85zto&#10;NBrS/qRGrG5AM/0rm81K/7/99tu47777RDfo/vvvl3Swxx57DHfeeWfkwNFqtRCGoWjdWZYlzNNJ&#10;6HDsJ/h+OebpgGWxlCSg1hKRz+cn1g8PP/wwms0mlFL44Q9/iHQ6LWkyutaWwfGErqOog8xW7p33&#10;3HMPLl++LJIDvu+j0WjgE5/4hLB1RoW2k8gxUE7m8ccfl2JEzz77rLBZRgvCkC1C3SHugywWdPbs&#10;WVy4cAGrq6v4l3/5l7H756BBtrK+l/BM1Wq18NnPfhavv/56ZA+6cOECzp07NxGm/tmzZ/G///u/&#10;keu3Wi386Ec/wu233z729Y86yCprt9uo1WpYXV1FuVzGX//1X+O///u/I/bgq6++ikceeQSlUklY&#10;m3Fg8K5YLOLuu+/Gq6++KlInSilcvnxZUrmB4Tyt1Wqo1Wr493//903OvFwuh7vuuguvvfYaWq0W&#10;7rrrLnFqMRCtP1scuFfce++9eOutt0RHtdfr4cKFC/jUpz4F27aRyWTEmcd7eJ6HlZUV2QuLxSLu&#10;uecevPHGG2JHsO9+/OMf49SpU/I9arONi7j2f/rTn5a+YD9yLdKLNAVBELGxXNcVPclarYaXX345&#10;EtSeFAufQYW7775b0hV//vOf4/Tp0xMJxI2So6iPCQxlJe655x6srq6i3W7jxz/+MU6ePCl/l4Sp&#10;pxdMoFP3T/7kT8R5x8zGbreLn/70p+J/chxnIgUkdBtad+D98R//MVqtFhYXF/FP//RPkXdHXcGP&#10;f/zjcr546aWXcObMmcg1Zbwk6YQgCGQi9Pt98YqXSiWJuhcKBXnJ9GDqujS6kCINxve///2RDXR0&#10;8picfwMDg3HBSG+n0xF6dSaTkcjYOFhZWUGxWJTiCtRgsm07kZPCcRzk83lkMhkRs+XGoldbZBSJ&#10;G6ceTYprH+/DfuD1Z2ZmYh1so3R+itIDyYTRuf7r7WZ0apLru14Vq9PpIJVK4aabboptv+/7yOfz&#10;kWqp3N90I2W76zMQ1Gq14HmeRPO2E+oehV7ZdGlpCfV6HXNzc8L0oiNzbW1NpBVWVlakeMC4/cO9&#10;tt1uSyoEUweTggwTYCPdwnVdSfWiaCxFeRkNZUrta6+9hvX1ddEKpHG2trYm0UOmR+mFD44CKABP&#10;nZdOp4NSqYRyuRxJs9sOq6uryGazwi7Q0xeSisvvBN0YXlhYEM3GXC6XqH0GRxtcF6izBWyw1rgv&#10;NRoNeJ4n+mdkyRQKBXzgAx+Q7BbOfaayJUEul4Pv+1hYWJB1hAffarUqaTt0NumpW1xLgOEBjVrQ&#10;s7OzKBQK+M1vfjOxfjooOI4TqSKuC+cXi0V4nifaTs1mE81mE9VqFXfcccdEHPGrq6sRu4EECSAZ&#10;0+m4gw4Z13VFFJ2Ynp6Wsey6LmZmZlAul0W3aTdOFlY41HVtAUT2BmC437iuC9d1cenSpYgNSnuy&#10;2+1ienoaruvixhtvFNZ9LpcTdo7neYk00ckEo70KbDhmZmdn8Tu/8zubKp+yQIT+99R4bLfbstfz&#10;90clIshmn4QTKa79H/7whwFAAgtsP0EHJcGvi8Uibrrppkg7GbCYxL6tgwUJeP8kDMmkoG1MxnG7&#10;3ZasiHK5jPX1dWFR0inF/klio+m/Q1va8zxJd+W+xPFCu1rfr8ZBKpUSe5/9xjlbKBSk6AXnG5ml&#10;g8FA2NO8jv4snufJe7e5oW738TxPPIbvvvuu6Kjo+d0AZIJmMhnpLHr8CC4qeoTUdV1cvHgRqVQK&#10;p06dQhAEaLVaMuBvuukm/Pa3v41UKNV1ZsbF5cuXceedd4qBoGvQ5XI5eblra2tIp9OiTXDUIurX&#10;irj+iRs/e/0JwxBnzpwRDRm+r16vty/viAdfpnBls1nUajUxDnUqLA1Pz/Pw/ve/fyJOHoOdoYvf&#10;Axv049dffx0f+tCHxh5/TI9bW1sTR9Zolb6k4OFErwbFNdNxHKysrMC2bZw6dUrWvrj2EbpxQjHd&#10;UX2BrT6u60ra5JkzZ2Rz48Z788034ze/+Y2Mc5YR15+J/y4uLorDBdjY1OZPnYJt27jw9gWknTRs&#10;y0a3191Vuguf1bKsiNEZ1/7bb79d0l7ouNiKwbPd9em8KxaLyGazWFxchFIKt956q+jp7fTRjWAe&#10;li5fviwaRcBwz5uenkYqlcLS0hJs25brF4tFBEGA2dlZKKXwzjvvANhglMW1n4dm13XlHYVhKOmd&#10;ce1Pp9NoNBoinkzDolqt4vXXX5drbOcQvHz5Mj7wgQ8AgLBk9BQ2BufoLGYgT59bKysrGAwGYtTq&#10;z8tCCmR06pT+/ZCk0KvOcl5zL81msxFnBPXQdJTLZYRhiHq9jlarJbpYACIHumsF9yiuWYVCYVea&#10;jccdunGv2516WuJh/nD85XI5TE9PR3QAO52OjLdCoSDjSa+kBwzHoD4uGZBIpVL49a9/jdtuuw3A&#10;MHjONaDX6yXqn16vJ1UDGaCamZmJBGA416mXQ5AAAAwDaUwjA4ArV66Io+kwf4DhgZxBFDL7uP/y&#10;PfA9Oo6zpT1DZhN/j2ygcdt36623ip06ykSaRDrqUYd+3gWiNh91dZlaRsmKqampyH6w08d1Xan2&#10;XSwW8atf/QrAUOqjXq+Ls47aZXz/KysrwjTUnVSzs7OYm5uT6wDY5JSxbTuxnAodErrDg+lzAPDm&#10;m29KyiUDu+12G0oNq3LWajVxIjPIRgkW2ka0x/QUaWDrFPfdgjpc6+vrMh91iYdf//rX0n7P8zAz&#10;MyPt0jV3OS/53JZlybxh+7k27Wbftm07cqZtNBq44YYbRG8PGPbLTTfdhIsXL0YKW02ifwgGQGjn&#10;sm3sK2YffPjDH5Y+SbL+cx8BhgHEubk5zM/P43/+539EZ5OkCGCjL/n9SYDjie9fL6hh20MZGdqW&#10;nU5HNAzr9brMHQagAEghHva/NRgMduQU06utb2Dr6+ubjPVrBUWigSGzgIKlwHCS1ev1iMgdBZxH&#10;vx4HHLzcqMnAy2QyWFlZiVTpYDEH27avG/0SVhKqVCpSPpm5yJPShrlWWJYlh2YaAayGsh/VaTkG&#10;mdKjb1irq6uYmZkRXSg6aWu1GorF4kQjDgZbg++H1GPdCFpcXBy7Ak+tVtvT9UHXY9LvGQQBpqam&#10;YnVvGJnkBhKGIdbW1iKHqp2gi6dSrJebUr/fx9WrV4UmDUCqrNq2Lcyo7dpfnZ6CZVmoNRpIpVIo&#10;ukOWUqvdQhAEKJVKsK2dHeVxXK5x25/EUBldb3jITMLm0J3wtVoN+Xx+09/tdH3HcSLMckLfV/ey&#10;/Xy/ZFxQCN113URMSwBSralSqaBQKEjUOJvNol6vR3RT2u02crkcUqkUer2e3BfY+v1mMpmx+2cc&#10;UBOy0+lsWmseeOABvPDCC9tGfC3LwgMPPIBnn30WwIYQNQV1JyGeXKvV0O12N+kzfuc738HZs2fR&#10;6/XwpS99Cc8//7w4jcMwFPHsSRryhxHs8632j0ajMTFDf6/AVDbKBOwFPM9DvV5HsViMZLSw2Ewc&#10;2u22aP4AEN1MClDvBKZp8TrUagzDEAsLC5K+dFjRarUi5yhdL5asnp3AdZPQ17UwDBPp4u2Ed999&#10;NxK8oPi5bdv7toYeZTALTHda1ev1xPORzjnqRI1CPwPrc2EwGODq1auRKvC65lqSeUn84z/+I/70&#10;T/8UwPaVxz/zmc/gH/7hH7ZtS7vdhuu6QkggOYEguYap55NCEAR45ZVX8OlPfzoyF/RiL47j4JOf&#10;/CR+8YtfiA3DNZ/i9tu1X9ffzWQywuqlg2lcdLtdybbgXru8vCzjh3rD6XQ6wvIPw3BihSGSwvd9&#10;Wcupxx/nH6ADGRiu+4PBQBjUhwXMUrnWas1OEiNJnzg0qCdlXLDKWDqd3uS0U0pFHGz6xH2v8WPf&#10;n6Loejld/bo0jOv1ukQKOHmuBwcb6ZkUBweiJakPg5GtV1XyfT/icNtrsC9s2xa2ERlNnJR6W7LZ&#10;LE6ePGlEpvcJEk14jxGj9/kkKtTs9fpgWRaCIMDa2hry+Tzy+XxknYzbyAeDAbrdISuMbZudnRWN&#10;Nt3xsBWYfpBKpTYZ/EqpiINqVJeCfb9d+xndqZQrUFAIwkCCG5n0ZDbZSbQ/DqVSCZ1ORxx0juMk&#10;djDReLMsC1NTU2i322g0GhLBdF13x+srpSLGVavVkuq01Wo10SFonPYD2MTG2s36RubG3Nyc7O3U&#10;uWGfAEOHBhl3+u+x/7Z7v5Pon3HAvqG9dPHiRRSLRczMzODMmTPiYGMaNQ12Crs3m00JcrI/uedM&#10;QnOpWq2KMc6UJAAirH29g+OXBUhWVlak8vBR0Qx2XVeKvVAyIZfLTUQcv9VqoVgsbrKf6dxLEkik&#10;k4gMl92sPTrS6XREAzpJYZGDBvdCprpSgxKI39uBjb7jWsB1vFQqSbBoHNDBNhgM5L1y/BgHWzy4&#10;V9XrdWF37ib4TyeaHkhiMG5mZibiOFJKye9TU1b/uW7rMdg6bpA5DktLS5ibm4vYrPr50fM8YVOz&#10;X9bW1hCGoYzhg0Rc+5lm6/u+MAAp6zIJJxv35n6/j3q9jlKpFGFaARsMv06nM/F00TgwFZhEEn1s&#10;J1n/dRtb9ylRluxaHVuTArNFisUiWq2W2OQAkgfS47RXlpaWUC6XxZBlR+gMt3HABlMUmbBtG4VC&#10;QZgcQNSYH02HuVbQeOI1WWqZxhU140ajRSzdetydJJZlyTtmVQ32Dx0AB4nV1VW4rotCoRChngKY&#10;yPiMA6OFrHLFqiSdTkcmKLChT8hUi3Q6feAswOsBFMqkFpee4z8JJma/39/z9YEaGzqYHhC3kTNl&#10;n1pcAIQhEOdgAzZ0EpRS8H1fxjHHO6sP2bYtDCMAwnrhprRV+/v+AI1GA7lCAfl8Hik7hZS9MX/7&#10;g/7YzrZJtH8n0PEx+nyslh1nxOZyOXS7XdEEGb1O3PV15xTXn91g3PYT3I8zmQxs244ceHeCLgCs&#10;V7IiU6Lb7Uqagj7WqZsS9371wNy19M+kQEY8pTfInqfzTGckApC00DvuuEP6ZNTemUS0NwgC1Go1&#10;nDx5MuLcKJfLwlq7nqHv2xw/ZF1Ql+wwg8El297QQpwk9P2NBT24lugi2dthaWkJMzMzIpOg229k&#10;bMaBTG19HeEashttyYMAZR8KhUJkP+aakAR0jlerVdlrG42GpDWNAwYydOYM2fG70QS9nkHnQ7FY&#10;jIzHJLJDZEdxn+aBn9DHCM+vut3J61OLLZPJwHVdCbbuNXSHEAuD0TZYX1/H1NQUWq0WUqmUrBuH&#10;qeBOXPuZqcT5wP7WHZ7jgHt/JpORLCiyxFjVfnp6epOuMIBEQfRxQT/N6D7I4gRx6y/HKVlsmUxG&#10;mGwH7WADooFMSo8QSZ2osUy20WgQmU165dBxwMgaDenRhZuHYR0UZp4Ei4ovlh7Z0YPx6OFDKYV6&#10;vb7lweQ4gocUGkw8jBIHHc3S2UjU2aERMBgM9vxQZdtD3UKWGKbTdnRssOQ0HX+kIR8GJuBxBhkh&#10;1EzQC6tQeH0cjDrRJr0+XL58WQR1KQSqa+LEGbp8dsuypNw302qSOAG5+dEIou6EzmodbUe/30cQ&#10;BMhkMlhYWNix/SdmT0DfRfzAh5NyEKrhexvXyTZu++P6l+sNqfEcTzSG4wJB3N/olNfvT1bdTtcn&#10;aNTxENTr9VCr1WLZmuO2n88ADPua0T2m28YZmXrq4WhhCmBrNmij0ZBqZXHvV9dXuZb+GReXL1/G&#10;jTfeiNnZWXS7XTzxxBN45plnkM/nI3p8dIDPzMzgvvvuw+c+9znMzs5iYWEhovsBbAS7JpEO0u/3&#10;JaXu2Wefxfnz503wRwPTtbi/c63QmaSHGRSp5gGcjPter4d6vb4pTXi3oNNxVMydRUri+kc/X+gB&#10;Djo245BKpcTBr2uFMa3xsNtXWz2jnvYah36/L+ut3gd68GFcjNoxXGNNJkY8lpaWkM1mhQRAJiDT&#10;P5O8n3Q6LaxiOngorK47URiw4pygDaEHEBmM4r97nVLItEwWLdAzf+hEKZfLcoZiezm+DpotnKT9&#10;W2kVTiqYocuCjDrMstlsREqDY4P2436sfSzMxD4YDAZQSiGfzyce35Seot479SV1gs9BodFoiFa2&#10;zigFkmcqOXFOEnrGOehte1h1aFIldLfTBuKmPdrJQRDIAWgSdExgIxI22g6yUfRDj27MXw/gIrNd&#10;/xx0P3CcUMeHYolbpQ/tFRhF4DjhWKExwgUon8/LonPQDMDrBdQP4eJPxwXXjnGdxNSf2av14cYb&#10;b5SvRx0QujjydqDOxWjaWlJs9fvU4dLFe4ENNpHuoIprv9f3oLbaX+wUCvnxWSLjtj8OesCBlcZ4&#10;uKO4707g7+sHme1Scba6PjUtyFihgySXyyVyIE2i/QwaFAoFOdQHQZDYQcd5yQgt0e12kcvlImxD&#10;Gl47iQjr75fPeK39My44/sMwRDabxYkTJ2BZljjYKKBLrK6uotPpyHPRCeJ5nlRkBSa3f9CGYwCo&#10;UCgIE4iFUq53sDIu13lqTe6nLMW1gg5oHrTJukiqyZn0HmEYRhhso6n320EphUajgSAIhGHD4GhS&#10;phT/hs85WnDtMINsXQYAGDxI+uz6fsoqsIVCQQoyjctk0W18PXCd5N0abBQz0osg6azkuD7kPNLX&#10;GdpIBAkvetVOfr/dbouDb3RO7MccIbtcP6/3ej35f6PRkMIq6XRaSC/A7guH7QXi2g9E3yHPGQxi&#10;jwuyH/XUS545uM4xQJvP54V9PolU8SSgo5H2WT6flyBJkjWi1WpFCj5xfhwWkFXJKqIM4OzG/+XE&#10;GWtMsRo1KPh341KG+XLogeUAZUfTKNadF5P0bm7lcaYhRabHdi9dN4aPK7bqH5ZwPwzpohyfdK4R&#10;ujN2L8HFTxfg1uH7PrrdbkRnCMC2v28wedD45kFS7/txN6Kd3uOk1geyfZkCN5o2txOoJcF1Vnco&#10;AfFGnu400dkKNBQpyqvfY7SN27VfWe9Fxd9b8/O54aaloDDwhwEOJzXeHJlE++OuD2zQ5glG4uLe&#10;z6goMtPTeA097WOr6+tjT98z9Xe9l+0nk5dGvM4gS2IbbNVGviu+u63SPMMwRKvVEj277d7vuP0z&#10;LnhIXV9fl3WI2msAxMFWKpXQbDZhWZYEMWlIM2WW15rk4WhhYQFzc3Oil6hXddSrp12v4Bq+Xb8f&#10;tP0Th1EnIJ0vk3SS0MlOMGCSZA3Qxzt/l+LqSdL1Cb0Qx272x4MGgwuUxtGfl3p3O4F/w+rOOvOH&#10;NvA40BkxJB0Q+7F+Hge0Wi0MBgNhw5B5mWR8j+qQM3WUmRm6ft/otVKpVMTJyj2Sc4tpiHsJpnGP&#10;jpWtHOkMuJFxGwTBgTOZ4trPgMtoYJHn40mkVOvXJBtSt2v0QDH/v58yD91uV/RyAWw6h+8Erm8c&#10;kywcQXv0oB35owEkACK/kxROUkNcd1jQAJ7EBGUknnRnnXKuG8mjVfIAiBd8XOgbOic5vZT6QZks&#10;B71U63GHHrml0e15nhhGhyVdgm0Eommje43tRDz5/3w+L6nIXIxHqdwGewdW3yLTZpR9Oe743ev1&#10;geuj7gBhBZ+kdGwGDDjWOp3OprTv7cAAix59Zf/xWe1UChaAVNqBY6ekoEGj1UQhl0c2P2y/AmAB&#10;aGKvdoMAACAASURBVHXaSKccZLJZhABUOIwWpp3hdXWWWRx4L+u9r0f/DYIAznvtD6FgKcBJp2Fp&#10;7ee6MeqoT6JpoTuZ9MOIbduJ5jeNjF6vB8/z4LqurCl0rux0ff4e9R9pgLFIUdwYHLf9G23wYNuB&#10;HHaDQCGdTra+6ToyQRAIO446ZcViUdLrdd23Uqkk83m78Tlu/4yLTqeDn/70p1Kp03VdEcDWmWJs&#10;K1kJerEpfe7TkUBjdNz2kynHFNRisShBIVP4ILqGj86TTqdzKNgWcdC1ODn+t6rwdy3Qq/3qDAb2&#10;S9z+pJ8r6NDVbc249jUaDSnoM6oDqVfqPKzQdZtGtaeTBOgYiNB1pTlO6bgbB6NFu4jdpPRezxh1&#10;lPLQrldo3QmjDmOdxaZLPRC6HjB/xjkxqeyz3YAEGhY1KRQKMqa4H5KIoKcd8m8PGnHt5xmYDjXd&#10;fpzE2Zg+Dn2N0LW99XOuvn7SXtrr+cksBD3zQ9cpT2r/sd17oRs6LqizzkqvZBsnRWy6KLCZVjrJ&#10;ThitTKZjtG2jL2xS+dqj3nR9IdI3ulEP8vUg/Dm6cIxWnjtoTzOwuY26CO5eQx+zowadToHVx9F+&#10;sSgMsEn4N26N2S32en3YylGsR1WStH/0Grth1+n9Ndp3qdTQoRYCsAFYdvT/brEE+73/69/PF1z5&#10;PoBNbLVcNvkGxmvweqP/Oum0/D/lpCM/p3NQfx4dSVNtRue93k9Jx5ee0ktwH9rp+vrv6UjKJIu7&#10;ftL253NZ8Ww6jgMnhe09n/q/iNoTTLcm9HewlcEYNz6B8ftnJ9TrdeRyOWSzWayurkrFt06nI5Xk&#10;WC2WQcRsNisONgb29DlKZtBWTjT+3qTSFBuNhjAsAEi76NyjQ57GNP+dhKjzUYA+RkbfxVHJYtiq&#10;nZN6d/pc3WpOxa0fWzFNiSQHRP0MMMocOeypvED0PYy2N4mNONrfo6mEe2WfT2r9PO4YZSKOY3+O&#10;9vdWtuFWemAHfdbYSqMa2GBc6T8/qEI7W0mv6MUMtmt/3DXHxaiPYzt7YPRrYH/Sgbcbb7uR4znM&#10;doSeSXKtGtvmpG9gYGBgsGvocbrwGv+dFK7l/td33cQJQWFjIOz232OASqUSYd4DiDDu19fXEYah&#10;HHzb7bakQ8zOzsr39WIOa2trWF9f3xcWTrlcxvLyMtbW1pDJZCR1FNhg6ZJRyBRd4HAbxgYGBgYG&#10;BgYGBw0jCmVgYGBgYGBgsEt87nOfw89//nP0ej2p1sY03zAMMTc3h5WVFUkBLRQK8DwP3W4XKysr&#10;AIbR0vPnz+P8+fMANnTc9iOd9fz583j++edRKBQQBAFqtRqAjZQ9phpSp/CgmAYGBgYGBgYGBkcJ&#10;hslmYGBgYGBgYLBL3H777VLZGtjQFyHTa2lpSRxTQRCg2WyK5h2wUT1sbW0NnufB932sr68D2B/N&#10;V2qwra6uioONKSCDwQDAMN2WbWHKBAW0DQwMDAwMDAwMNsM42QwMDAwMDAwMdgkWjgA2Kl3z+8Aw&#10;nXR6elpK27OQUCaTQT6fl/RL13Wl2AN1fLrd7p633/d9nDlzBq7rYmpqStrOAgwA8O677+LChQuo&#10;1WpSfVQXOjYwMDAwMDAwMIjCpIsaGBgYGBgYGOwSZH8BG9W9AAgLrF6vR37fsixks1n4vi+VQn3f&#10;x2AwQKPRkP8DWxdsmDTOnTuHu+++G+l0GuVyGUEQCFuNzsOtGHWdTgftdhsnTpzY8zYaGBgYGBgY&#10;GBw1GCebgYGBgYGBgcEu4TgO8vk8PM+DZVnI5XLo9XpSibNcLsP3ffR6PfT7fSil0Ov1pOoWHWpk&#10;sNm2LTpo1Gbba5w+fTry/yAIJAW2WCyi2WzCcRy0Wi3k83kUi0Vks9kjU13TwMDAwMDAwGC/YZxs&#10;BgYGBgYGBga7RBiGSKfTktpJ51mv1wMArK2tye9algXLshCGoVQitSwLSikMBoNNjrf9cLA1m02U&#10;SiW0Wi1YlgXXdYWFx7TVbDYr6a3AsIpqu91GuVze8/YZGBgYGBgYGBxFWIrWnoGBgYGBQUJw4zjK&#10;9QaNqtSYGMd6sCbWigPF+vo6pqamcP78eTz55JPCZtMxMzOD1dVV3Hvvvfj+978PYKi5th8poQYG&#10;BgYGBocNcdWqqW1qYHBUYZhsBgYGBgYGBgbXAGqYkdnV6/Vg2zaq1SqUUlhfXxdGm+5U2w+mmoGB&#10;gYGBgYGBwf7DuIkNDAwMDAwMDK4BzWYT/X4flmWJoy0MQ6yvr0vhA6WUVORstVrodruSHmpgYGBg&#10;YGBgYHC8YNJFDQwMDAx2DZMuamDSRaNpn/V6HZVKBUqpTU601dVVVKtVpFIphGFoUmEMDAwMDK5b&#10;mHRRg+MO42QzMDAwMNg1jJPNwDjZhsUNCoUCMpmMHAp6vR48z0O/38fU1BQcZ6jMEYYhBoMBWq0W&#10;ZmZmDrLZBgYGBgYGBwbjZDM47jBONgMDAwODXcM42QyMk21n6Iw2stfCMESv10OhUDjg1hkYGBgY&#10;GBwMjJPN4LjDjGADAwMDAwMDg11iMBhEvvY8D81mU77veR4AoFarodlsAgAsy0Imk0EQBPvfYAMD&#10;AwMDAwMDgz2HqS5qYGBgYLBrWNggMtkYMtqO0r8GEwDZaAobAyLpv8cAnuchnU5DKQXHcWBZFrLZ&#10;LACg3++LI61arcrfhGGIVCplCh8YGBgYGBgYGBxTmHRRAwMDA4NrxrX4Vw7DvwYGBgYGBgYGBvsP&#10;ky5qcNxhnGwGBgYGBgYGBgYGBgYGBgZ7DuNkMzjuMCPYwMDAwMDAwMDAwMDAwMDAwMBgTBgnm4GB&#10;gYGBgYGBgYGBgYGBgYGBwZgwTjYDAwMDAwMDAwMDAwMDAwMDA4MxYZxsBgYGBgYGBgYGBgYGBgYG&#10;BgYGY8I42QwMDAwMDAwMDAwMDAwMDAwMDMaEcbIZGBgYGBgYGBgYGBgYGBgYGBiMCeNkO+bo9/ub&#10;vuf7PjzPQ7fbPYAWbUa73ZavPc8DACilMBgMDqpJBvuEMAx3/ADDMaGUAgB0u110Op3INZrNpnzd&#10;7/cRBAF839+/h9hDJOmfwwLf99Hr9dDr9XZsG9ekIAj2q2nHFlwvR/tydHwMBgM0m83Imm/638Bg&#10;b9Hr9WSOApB9DIDMRd3+6fV6CILg0K3te4V+v7+ljQpAbNQgCDb9TqfT2bf1q9vtYjAYRNpA23Q7&#10;G7rT6SSyXz3P22TPKKUiYyIOvI/v+6jVatLO/bKfu90ufN+P2Fz9fj8y1pOi2WzKdfTr6f2/1Xg4&#10;rFBKRZ5D/7rVasnXnPOtVkvWi+OwBvAZOBYWFhYADJ93P+Zvq9WSfu71egA2zhNJ5gffF9u/uLgo&#10;39+PM8ZRsv+PM7gPEaNr9k6w1LWshAZHDr1eD4PBANlsFplMRr5/0I6sdDqNZrMJ13Vh2xs+X9/3&#10;EQQBstnsAbbOYK8Rt1H0+32EYYhCoSDfGwwGUErB8zyUSiXU63Xk8/nIuAaGYz6Xy+1Ju/cLcf2j&#10;z5mDgO/7GAwGSKVSkf5XSqHf7yObzcqBo1gsys8cx4Hv+3Ac56CafizQ7/eRyWTQ7/dlfQ/DEJZl&#10;ARge4EulElKplPwNDTSlFNLp9EE13cDgugCN8yAI0Ov1kMlkIvtSt9tFPp/f9HfXy/rIPS4IAnS7&#10;XWSz2S3tPs/zYNs2fN+Hbdv7Yht6nodMJiPrKQ/XozZJGIZot9tiXw8Gg8Rrq1IKYRjK+9bX6jj7&#10;PJ1Oo9/vw3GcTbbAftg/vV4P2Wx22/5J0v4wDLe0YzzPg2VZm+y6MAzlvofd0ZBOp6UPaBPlcjk4&#10;jiPOQsdxZKzQKec4Dur1OlzXPcjmjw0+l+d5yGazm9a6/bBvOb7W1tYwPT0NpZSM1yTjE9iws7Zb&#10;q/cKh93+vx6glEKv15N5ysBQsViMHT+2beP47+DXOTg4LMsS7z03rTAMD8Uhy3XdyEbLgXs9GJgG&#10;O2MrI4tjlhtlpVKRn+kbqNmA9h6O4yAMw8jBgOAhKJ/PRw4kdMwdhrXnqINjPJPJIJVKRd6DUgql&#10;UknmA2FZFizLMvPDwGAfwDk5GogAhg42HriB4ZxVSonDaWpqat/bu9/g+pROpzftCTzc+r4vQRvL&#10;sjAYDDY5pPYCesACGK636XR6031t20apVJL/J7Vd+/0+UqmUBD34/1QqlSgIwiCk7/vyNwxQ+76/&#10;L0HG0f3FcRx5/rj2h2GIIAiglJJ+oKMuCAKk0+mITQcM+zqfzx+ZIJHeRn3+6++ZsCxLnrlare5r&#10;O/cCQRDAtm1xFjEgy2DD6Hq4F/B9H5lMRuzRVqslczVu/LD9XJ9H23/Ug/gGO4MM01QqBdu2oZSC&#10;bdvy3pOsP4bJdsyxVTRU34gPepOisaK3s9VqoVAomEPgdYCkkRrP89But5HL5ZDJZMQo6/V64sCh&#10;82YwGKBcLu952/cDRymS5fs+ms2mvJNKpYJarYZ8Ph9hHfR6vevmALnXaLfb8DwPU1NTYgjy0N7p&#10;dFAqldBut9Fut+E4DlzXjTAzDAwM9g50Eo2i1WohDEPZz4gwDOF53r6yJQ4S27GtGo2GHG7y+TzC&#10;MNyXA/l2aDQamxh2tDcYsNCD17Zto91uxzKROp1OJAAFbPQJHW47YaufdzodZLPZPXdA6mg0Gkin&#10;05tYSnHHy63aOMqOI2jb6f112CUP+Ay0V4GNFOF8Po9cLifMcs/zIsyvUql06J8vDlsROZhKnISJ&#10;OK59GwTBpjG2trYG13UTOcLj2r/XOEr2/3HEYDCQjDoSlfQ5Hfd+LMsyTrbrAa1WC41GA5lMBpVK&#10;JbJoHPTrv3jxIm655ZYILb/VaklqmcHxRtwi1Wq14LqupMJxgWu1WkilUuj3+6hUKrh69SqmpqaQ&#10;yWQkMup53pGn2x/2TZYpHVulq4yy1dbX18WxZphskwNTGMIwjKSM+r6PdDq96bDieZ4YisfFGW1g&#10;cJjh+76kK+mHO6ZRLS8vo1KpSADJsqwtD4jHFf1+X/aH7ZxplDyp1+vIZDKYm5vb83bx/eg2aa1W&#10;Q7FYRLfbFUYMHUNra2tQSmF2dnbbNEgdZC6+8847qFarcj2+9zj7nOOk0WhIAAVAIgffJEAn8lb9&#10;0+v1YttgWRbCMJT20ybQnY+cD4PBAO12WxheCwsLmJ+f38OnGx/cg3USge4s7PV66HQ6mJqaiuzT&#10;i4uLmJ+fP/Dz2bgIgkCeV2fVN5tNFIvF2OebhH3b7/fx5ptv4syZM8jn8/A8LzK2dgLZpZ7noVgs&#10;yrzcrzPqYbf/rwfogTL968XFRZw8eTL2780bOuZot9t48cUX8dGPfhQnTpxAtVpFLpeTlCFSuw/q&#10;85//+Z/o9XoRDzE3WgpVGly/KJfLSKVSyGaz8DwPly5dwmOPPYY77rgDhUIB1WoVJ06cwO23344n&#10;n3xS6NyO4xgq9z6AGjTdbheNRgNBEODChQv4yle+IkYJ15q5uTk8+uijwqwyGB+f//zncfLkSRQK&#10;BaRSKeRyObiui1QqhWq1ikwmgy984Qt4/fXXEQQBms0m+v0+SqWScbAZGOwxlFKo1+t44YUX8NGP&#10;fhT5fF7kOyzLQi6XQ6VSwdzcHL785S9jeXlZ7KCjzmJJgjAMUa/X8b3vfQ8f/ehHZe1i/+h2aqVS&#10;wfT0ND7ykY/gu9/97r7sIWSruK6LdruNH/zgB/jgBz+IYrGISqUiLLZ8Po9isYiPfOQjePrpp9Fs&#10;NhO9v06ng5/97Gf4vd/7PczNzaFSqYhtnMQ+T6fTcBwHp0+fxv33348rV64A2D+pFR44i8UiOp0O&#10;fvjDH+JDH/oQXNdFqVRKdAZIpVI4deoU7rvvPrz77rub2k/5GD4rMGTO/dd//deBn1/iPrlcDrlc&#10;ToJdpVIJmUwG8/Pz+MM//EPkcjmUy2VYloVer4eFhQW8+OKLuPPOO5HJZA68/eN+yuUyCoUC5ufn&#10;cdddd0nhANd194VN7/s+XnnlFfz+7/8+Tp8+Ddd15d5J5le5XEY+n8f8/Dz+9E//VMbnUQ/eGySH&#10;Pk5Z1K3b7eK3v/1t7Pj5oz/6I6PJdtzhui7W19dx+fJlABtpmel0WiJ0B4k333xTFjtGbnU6psH1&#10;jXa7LSydXC4n0SjdwK7X61J9ig7aMAyxvr6O2dnZg2r6dYFutytGZD6fh23buPXWW3H69GlhGbLw&#10;ge/7sCwLruteFwfI/cBtt92GwWAQqWCo6zv5vo/5+XnccccdAIBSqRSplHS9MGUMDA4ClmWhUCig&#10;2+3i7bffBjBkH9i2jVQqFalSVygUcOLECfnb7VJNjxNs24bruuj1erh48SKADa0qathRSJ8VCRcX&#10;F7GysrIvB12yDweDgexbdBTYtg3LslAul1Gr1dDpdHDhwgWsrKwkljtxXRedTkeuSSfS7OwsVlZW&#10;YvdJ3qPX6yGVSmFmZgbAhlbbXqcdLy0tYW5uDr7vo1AowLIsqSAJJGfidLtd2LYdaT9T8vQ+YP8E&#10;QYB333330Bc+AKJsI1ZFtSwLJ0+ehO/7aDQamJ6eRi6Xww033IC5uTlhbR516O/X932xx8lw2+ts&#10;Bp4rV1ZW5HsMQNZqtdj5xfHG98HxyXFn7Kfjj1FZLWr0LS8vx64/g8HAMNmuBziOIwaJ4zhy6O12&#10;u5sihvv9YZUo6msxzQmAYSIZSNVZlkweDAZoNpvodrvyO6Rt06DsdDqwbds42PYBZKAyZYS6bHSC&#10;1ut1AJAUD7JT9fdnMB7IBCabTae2A8OUJ6YxNZtN5PN5pFKpY2HEGxgcZjBdrFqtCiuKKYGsks2D&#10;HH/ebDahlLouJDPCMITjOOJkACDMnn6/j16vh16vJ1UYyXzSxdT3EtPT0wAg9ofutCoWi5GUUAaL&#10;ycZL0j5qdZGFzLW7Xq9L0YWdPrSVGeDivur7/r7o+jFll/2j66VR3mOnD/uI7ed1qIO0HUqlUqLr&#10;H/QHiLLy+DUDXRzPwHAfp9Ndd8Yd5Q/tQP19ARBZi70GM1uADfZZEARYX19HEASx7af9WiwWI+fR&#10;JHqJBscDup3M9ZnEj7jxk06njZPtuIOltNvtNjKZDDqdDizLQiqV2lTRinogrNrDCj7jfPL5vFTL&#10;Gb0HAHz729+WAXnq1ClkMhmcPHkSDz30ECzL2pLNRqPrOICbUL/fl8318ccfF3q5ZVmiVffYY49J&#10;wQogPkp4HMAF7u/+7u9EXPjpp5+OLHxk8Tz22GOwrCEl/+GHHz6Q9o6C45dVasIwxDe+8Q2Zg4yG&#10;88NU7kceeeRIsL1oVIdhiBdeeAGFQgHlchnnz5+X36GOzlZ/d9RBvQ5go1Iavx+GIZ5//vnIu2W6&#10;2P333z+R+/OQxeAJMDykE6lUCu12W0rX82AIYF+MXAOD6xmO48hexX/r9XrkEE5R/aWlJQDDA+n1&#10;sLcDG6wAah8BkAMwEGWK6Aw37p10KjUaDQAbzqlJge2gw7PVaomjhOvs2toagA3m8A9+8ANY1tDh&#10;9pd/+ZfyM93u5TPT0USHC/dJ2r5xH4JBcwaz9rOo0Msvvyxaz3fddReA4WHU87zE7ac2GduvSxnQ&#10;udHv9+Vrx3F2fQ7h1zMzM+LcHvd8k+T5OBb4DEC0SmWlUpHndBwHvu8LY2oS5y/9OfWzGMkN+lib&#10;dJ8QZLLxvEN277gIggD9fh+NRkNsIWDo9GXRAsrN9Ho9eQ90jse1n7+vlMLy8rIwK/P5PNbX18du&#10;v8HhRhAEKBaLMrZ0VmrSuWLSRa9z6BuB7rjo9/vo9/tiCF4rePAjWI1JH4T0+DKC22q15O9Ydafb&#10;7UIpBdd1j1XlLUZXmI7Ar4MgQKFQ2NR/BlFQD4XsNcsaRncXFxdx5coVnD59+qCbeKzR6XTEMGTq&#10;T7vdhmVZx8YRvhMymYysmwxg5HI5dLtd0eyhwLGe0mkcXAYGBgY7gw6KMAwjthAZ0WQW0ClTqVSg&#10;lEKn00G/3xenzWFFGIYi2cJnYgAuCXSnUxiG4sTIZDLHPtU4CUgm0M8xdI7wLLKXGE0ZLhaLaDab&#10;4gjm+6PkQyaTQa1Ww+rqKgBM9PxFpxJZoCxapbMubdtGLpeDUsOiSHqa5bVADyawWjAQrbY6DvS0&#10;8n6/L841OuF930er1RLbK51Oo1QqodPpbBoXW4G2bbvdxg033ABg43y2n45sg6ML42S7zpHJZJBK&#10;pcSJBQyjDJlMBqVSCZcuXRrr+mfOnBGxbS6AwJBuGQSBGBaO4yCbzaLdbuOmm27CqVOn4HmeOJu2&#10;Yr6srKwc+ZRAan6wAlEQBGIcGQdbPMIwlDGkR53f9773GQfbPoDzMpPJIAxD1Go1+VmxWDxwzce9&#10;Rr/fR7PZxNTUVCS9q91uo1Qq4be//a0EEYyTzcDAwCA5uLczxT0MQ8zOzuLGG28UTadut4tOp4NW&#10;q4UzZ87Atm0UCoUjscbato1Tp06J7hsDzYPBAJVKZRMDfBR6cTDbtjftQde7QDudbGQ1DQYDcTZl&#10;s9k9l61g5VSCuoIApFhUsVgUxgwAzM/Pizj/uPbTDTfcEBFrZ+Azl8vB8zxxSNFJS0Y8mVvjgiQK&#10;pZSc5YBhv9BmHAfvvPMO5ubmJANEPyfW63VUKhVMTU3hxIkTWF5elkqnevt2ArUOyZgDhn3Hc5uB&#10;QRxMuuh1DqYpEtlsFp1OB7VaDZcuXdpE0d/t59KlSyIKqxs9TI3MZDJiKDHC8/bbb+OrX/2qVMD7&#10;6le/ijfeeAPNZhPr6+uyMB91Bxsw1PwIwxBPPfUU0uk0crkcnnzySWHtGcSDxuQ3vvENKDXUnbrn&#10;nnvGjsIZxKPT6YixaFkWTpw4IfoVx93BBgydi9VqVSLWly5dwkMPPYQ77rgDuVwO//Ef/4F2ux0x&#10;JhllvR6YfgYGBgbXClZL7vV6kuHwzjvv4LHHHhOm8AMPPICZmRncfPPNsG0bly5dQqfTORKaSUtL&#10;S/jYxz6GV199FY1GA//8z/+MO++8E0qpWAcbAMnsoM5fvV7H6uoq+v2+sR81MF0RGDKRyFAa93wT&#10;99mOTZhKpZDP51Eul2HbNlqtFhYXFxEEAd5++2202214njf2/RcWFrC+vo5msynzgcUAlFJy/mJx&#10;kU6ng0KhANd1MTMzM/b9gQ1HFjWsAETOnOPgpptuEjYgU89XV1fx/PPP47bbboNlWfjkJz+J5eVl&#10;WUuYipvL5WLbf++998L3fSil8Itf/ELGki7JYWCwEwyT7TpHLpeLHADDMBSBylwuF2GmXAuq1aoI&#10;c+v34fX1SFwqlUKpVEIul0On05EI0OnTp3H77bcDGC7OnufBcRz0ej0xLo4q6CAqFosSqS2VSlhd&#10;Xd2XEvXHBYPBACsrK1hYWECpVEKlUklU3ctgPDByyBRuRj8pAH3cx3C328VgMJB0pTNnzqBSqcDz&#10;PPi+jzfffBPAhn5iOp0WPZDBYGBSegwMDAy2gW4fptNpzM3NIQzDiCNJlx0BhmswMNRqPexsNhYO&#10;AIZ7xJtvvonXXnsNABIVdyDrCBjaz9T3op182J9/r0FNLrK2iP0KcOk2qGVZwpyjnlOn00E+n0e1&#10;WhX9rxMnTkg1w3F1eavVqhApeG9qs5GdpbO5crmc2GyTsN1c15ViDjrLkhko49o/KysrsG0b6XRa&#10;SAozMzOoVCpYW1tDPp9HsViUFOF2uy3PVSwWYwPxusOekj75fB4333zzWO02uH5gnGzXOXTtpFF6&#10;+iQ2okajEdnceI9+vy8Hcy74QRBs6dSr1+toNBool8sSaXEcZ8/LP+8HGKXlJqCUEiFdo8kWj+np&#10;aaytrclYpW4CUxcPuybLUUer1UI2mxWtDzrWdH2Y44x8Po9MJgPf9+E4DrrdrjjYCL2AC0WuLcu6&#10;7g9ABgYGBnGgSPpgMMCVK1fk+0z7S6VS6Pf76Ha7CMMQ09PT6Ha7e663NWmEYbhre2VqagrNZhO2&#10;bYuThlpbZn+BFP2xbVs0z/r9PtLpNPr9/p4Xl+K+n8lkEARBxC64evWqOJn47gaDgdhUk8gEaDQa&#10;kSIEhUJBHG4M+DHtmm0kTp06hXfffXes++vVRdPpNNbW1jA1NSVnv3HTRbfLZioWi3J+onORxeRY&#10;BCEJgeTMmTNSPDCbzcrfKKWMJptBIhiqx3WObreLVCqFRx99FOvr65I7r5RCrVYbu7oMr8Frrq+v&#10;49FHHxUdONJy9TLXRCaTERFOsuFs2z52DCU+z+iGf9yecy9Ah+TJkydxww03SMGOXq9nHGz7gGKx&#10;KGnfX//619FqtaCUwnPPPXfQTds3kIHa6/WEocuoKjB0pNOYZAqFLgJsYGBgYLAZLGa0lS1Eh8EL&#10;L7yAubk53HjjjXjggQcADIMfXH8POzzPw2AwgFIKlUoFjuNExOh3wtraGrLZLDzPw0svvSSZIF/8&#10;4hevmwq1O+HBBx/Em2++iaWlJSwsLKDdbmN9fR1ra2uSBriXH+rseZ4n7zkIAjQaDfzbv/2baKCx&#10;umo6ncZ9992HK1euTOT+q6urUtVeKYV2u43nnnsOU1NTGAwGKJVKwtJqt9vo9XrI5XK477778Mtf&#10;/nIibeh2u7hy5QpeeuklTE9PizbtO++8M5F3zOt1u10sLy+LPJHv+7j55ptlHaDueCaTgeu6+MQn&#10;PhHb9kcffRTFYlGyqqrVKqrVqji3DQziYJhs1zm4Qfu+L6w2VsYrlUqxwpBxYDpns9mMsD6CIJB7&#10;6+Xa9VLXOpNuamoKlmXBdV2JSOmVa44q1tfXMTU1FRHRnJmZwcrKynWhaTUuqtUq6vU6rl69iitX&#10;rkh57VQqFUkhMdg7cI2wLEsYqf1+P1G6y1FHt9tFPp+X9I9UKiUCyxTY1fsgl8tJBD0Igi2DCwYG&#10;BgYGiDCibdtGuVwWtnCr1ZJARaPREHuSOCrpknSq9Xo99Ho9scUpuL4TRm1g13WlX/r9/pFxNO4V&#10;3njjDSnkxr2WtiEQL3w/Llgdl/clWNmUWTzUzwuCAKlUCoVCAUEQjB1o53W73S4cx0EmkxGpQ02W&#10;VQAAIABJREFUCsdxxFGUzWaRyWTQbDbR6/UQBAGmp6fH7h+OT54DWe0zl8thfn5+rGsT/X4f2WwW&#10;+XxeGHKFQgGDwQAXL14EMCRssFoqHWZ6hsF2IFMul8shCAKZW8Vi0dhuBomQaAaTUqqDUYA4bPU7&#10;3EgmCc/zIqWR+b1xEQQBut2uaEOQVcX+0DUjtuqnOOjpgNRR0O+912B78/k8fN9HOp0WXQcKVY7z&#10;AYbvoVKpIJPJCP345ptvhud5sgnMzs5KBb5R44gOtX6/j3a7jVwuJ466uEgEn3GrtMtJbLCjY4wR&#10;FP0eO32mpqbQ7/fheZ7oWzF1VN+cZ2ZmpNw7jQR9A96r8X/Y4XkelFJwHAfValUMmSQG6iQwKk48&#10;Ov85B1KpFCzLQq/XE/0IRhdH5wrZYYzgUySf75ffS/J+9epZSim0Wq0t08A5P5jOCAwd46Mir2SU&#10;8llprAFDY4div5ZlHQsH28rKyibNSh006si4YAVlff3S155GowHXdYW5QHS7Xel37gOsCEYMBoPI&#10;fsPf1WHbthysyCBmm23bRrfbFSObRuY4H1bDY/uuRWKg3+/LvAmCAO12W55r3Paxb0cDFkEQJJo/&#10;ev9yzyF2M747nc6W73dcbLXGdTodeQ+je9zo3jQukvQPnQc6tvredvA8b1MVwN32HbWHaL/x3ce1&#10;XyklDBS97bu187YD93Cu9XrAcVL7N6tvEkqpSBrVUQElIEZt5FKpJA626elpmesUdCeoDaWzjA4T&#10;GKgBNtbuONAOpN1z9epVAMM1gI4BAKI9xb5LahuRiUQ0Gg3pUwaKGo0GTp8+Ld9nKuZhAAP7DGgp&#10;pZDP5yP2106fSZx/tnJ0uq4rcjfUcwU2HHF0vI57fzrxCoWCXLtUKqHVasn74lqjy3twvZjE8+u2&#10;kOM44rialB6tXrGV56BWqwXHcaTvfd/HyspKxCGdxEnGcZzJZDAYDFAoFERbjuf97faiSeyvrVZL&#10;7H3abbQdaL9xXZs02H79TDDq/xgXo7a1/v9JPZNuC273s53sRyC6T7ONSQMYdtKbjA5I3SDYCZZl&#10;wfM8NBoNMTSz2Wyk8sg4Hy4G2WxWmFc8/E0q3U6nnuvpQI1GY1N0YpSBFdd+veSw4ziRBem4OEm6&#10;3a44jk6dOoXz58/j1Vdfhed5+MIXvgBgwwgolUo4efJk5N2dO3cO2WwW5XIZ58+fR71el8gUJ+Z2&#10;H6WG7JJsNiuOilqtJqld4yIMQ3ieJ+wU6sWFYShOkbgPsOGEAbBJ9LTX62F1dRW+70tEqN/vS7Ut&#10;YG/H/2EGI3S+7+Oxxx6Toh3nzp3bl3Q8OqS5FvV6PdGP4UbESrp0JmwVZKBAKwDR7GLVKaUUcrmc&#10;3IvXSvJ+uTHzfsViUYybdrstY0xfh3RDL5PJoFQqYTAY4OrVqxHjiYcYro1PPfWU9P/Xvva1Y6GZ&#10;ODs7K/3Md0sjg+s8DR++862MkK3eLw8jvV5PjGpgYx+g447QU1CVUlIkJZfLibNPd8S5risRat1I&#10;4rO0Wq1E69NOn1KpFBkPHFtc/5KAFc6A4djL5XKSvjJu+0b73vd9WfuTsFxo9wRBIO9cDzDG7e8c&#10;G5lMZsv3Oy7IgKnX62i32xgMBmJf6dXc6CzSHUmT2P/i+gcYGqP6YafdbkfGchzS6bSMb0J/rp0+&#10;vV5P0tm5duVyOXn3ce3Xxwn7jfbfJKAb7EzdIqh1Oa6TOZ/Py/rOeUXmx3EAbTAAEfYWbSDaZo7j&#10;iKOFGprHAa1WS1hP09PTKJfLUEpJ8BbYYOSQXZ70AEtGHW2WUqkEz/Pw3e9+F47jYGpqCl/60pdE&#10;K49OHdu2IzaFgcFeoNfrSdE4YOMcxHRYrtmjjpFMJiM21E4frv2DwUDWfdp9rutG7GFmcHAPmUQQ&#10;rVwuC7mEvhNmTvDeXNdo2zDtN8kcZwotwbYDw7nv+7448XlN9gMDxeN8dBtIl4JSSk1kfdaDt61W&#10;S5zLtM3i3j/JDrq9wTU0rmgG4cQZWhwsPKil02kUCoVdaWNls9ltDdpxDb3RtDC9dPAkwGvxcOU4&#10;DorFIizLikQggOhzcoOPawsP4KQJp1IpqZZyXDapUqmETqeDTqcjhz4exmiA93o95PN5KTcNDI1D&#10;13WFTZJKpTA/Py/Ohmazmai66OjYmOT4oKGqj0FgQ3Mp7l69Xg9hOCydzUgSS4vz4M3qNkyD1K9P&#10;8d+9Gv9HAdlsNnIwsm1bDlX7AR7QeHjWNWQodsvNPZvNwnVdcXzk83mZG0S32xWBVTps9QP66Fjb&#10;Cdutu7wm5x3Zo57nIZ1Oy3263S6KxSLS6TRmZmZk41tbWxNtC2CDKcLntm0b+Xz+0LEFrgV8h3Q6&#10;AhsRXjrW8vm8HMj5fsMwRDqd3sQaoeiubsjxfdIxwoMQxw0ZvtSotCwLmUwGjUYjwgqqVqtykG61&#10;WhIx59/SgJpUVWYe5miMsV/onI2D7ghiv3Kto2bnOKDGDLDBZHEcZ9cOLraJ4HiPc9Tt9DuTOuhz&#10;Dx1dF5Ta0EIdDeBNGtv1DxBdg3zfjzgck0B3clOkm4eMuOtwLBL6gUJfr7ZrPxlBuVxuT/aTarWK&#10;Wq2GRqMRcZTS8TyuM48ORiIMQ+RyuWNjI4yOpXK5LHOKQudkCbuuK0Enfc09yuC75TynRm2z2RQ7&#10;OwgCqbQYhiHK5XLitYAC+byOZQ0lW6h3S1u9UCigUCig1WrJnn8c+tfgcEMP1KytrcHzPMzPz8te&#10;uJXONcclMy92wurqKoAo25DBb/0cC2xo85LYManxr5/tgA2fQTqdRrfbFWIHP7vB6DqYyWTgeZ5k&#10;rDC9WM+QIOgPGhd03uXzeVmfJ8Vy1B2RenVb3jfORtUZbMDGO9gq8LcdYt8IXxo9v7pnuNvtyiFr&#10;O7z77ruoVqsiUhoEAdLptHgDx43mcrMgo4UijnRaTcKwbDabErXhvRjV6XQ6csBmXyilEg++0Ymh&#10;lEK9Xkc6nY7t26MAHtr1wUydjUajIel+wEYU0nVdSdPVvcWpVAr1eh0rKytiTOlG81agIc2FiYtf&#10;t9tFvV7HqVOnxno+PUqqV+vJZrOJ2seFiw4MOth0rTpgw5HDdMNR43Ivx/9hBx0HZNcyLbPdbu/5&#10;HGLwQa92yygND4GkdbNdy8vLEmHWqdg8VLmuixMnTgCAHJ7J/qDWCt9v3EJPfQ06iDg+dXYJ72NZ&#10;FvL5vFSAUkqhWCxK1d9UKoVKpSKCuRzvfM5isYhyuSyOY2pfHGXoDjbdwU0nJfey0fdLpxd/Bmy8&#10;30KhgBMnTsC27YiRQ0crD8FcA8kY1FljtVpN3ufMzIw48phuCWwc4Jkaatu2BCjILmY13msFHYv6&#10;OsOKZkmYSvr67HmeMNmAYQAjbv2Mw2jqLPdbOjrjdGHIhEqlUpH9PakRqP/eqGNuEkb4VvYVDWMa&#10;+8CG1o/+TLZtbzI8d4u4/mE0X48Kp1IptNvtRPtvq9WSNnKc7abf9HE52v8602279jPgSXCO0lE7&#10;rpOUe1cYhpGgxaQwOv7YZto/k9JFOiiQOUJJjVwuh7fffhsnTpyQvuSaR/DsMSm2xEGCrBqmxjFo&#10;c/PNN8vamUqlxJ4geLCNm/88oPJe7XYb5XIZuVxObIR2u70pUGhgsF+o1+soFosRXWvKWOiBd/os&#10;yGKiY3onzMzMyNe6lrg+b3TW86SzN6hfp+8Lus9AJ/KQWca9n46rnUCmLwPFtElH5U56vZ44GpvN&#10;ZiR7YlyM2onMfgS2JwkkBQkqtN/19T6J5jzvzyAyNZh1iZM4OHEpn6urq3BdF4VCIbLgjhof20E3&#10;okYdSnQojAMOEhpvHCSTxKi3U78H2WYc1DyA8Vnj+rfX6wnrAxgOMB5kGbU9yqAxQ2cCD6WlUgml&#10;UiniZNWZXDQ+y+WypDVxgdPLNscNdDo8R8ee67oTMWhHD1uMlDCCHEfZXV1dRTabRbPZlMMDownA&#10;0EDkQZtOFjoJXdcVJslejn+D7UHWnH6Y9TxP0pLIduLBjRtfoVCA67pYXl6W67DkeK1WE0cN6el8&#10;v0kcazpGNzCdFcLDODfRXq+Hn/zkJ/jWt76FRqOBXC4nFa++9rWv4ZFHHolofXDDaTQaKJfL+PKX&#10;v4wHHngAYRjiqaeewuOPP74nWhH7Cc4pzk093ZDOMF23g++X68vS0hIAiAOTelnLy8tot9sRZwTH&#10;Et+Rzpzj2rW0tITvfe97+P73v4/19XW4rhvRUmk2m0in0/jKV76Cs2fPIggCYR20Wi1h/xaLxYkw&#10;DanxRnY7MFyzqQUXF0TTn5XsPToDxnWw8fpcM/V1Manwsu6MpsOV+xhTo3YC5wud/6OR73Gh21ej&#10;zCembTENkk7hUQf7OIjrHzrhRyPhSfdfvY8YrGCwqdfrRQ5WW0FnFI/2P9u0U/v1wAnZqJPMMODc&#10;zWQycl0G1JIckpKAfag/uy4SfpRRLBbFYbS0tIQnnngCTz/9NPL5PD72sY/h+eefF+ebni3C6vZH&#10;3cnGoBblQ4DhwfL555/H888/DwD4zGc+g2eeeQYnT56E53niIE7iYNfnLNmVvu9jcXFRJGB0kGFK&#10;NrWBwV6CNsboXlqtVpHJZMQ2I5ufQR86pePsU30/5VrBsxmdNgwq00nFPQoYX3cul8vJfZvNpujC&#10;WdZQ/5fEH8/z0Ol0IoGapL4Dzmvd+chgllIqIjcADNdc9uO4utdXr17FzMwMstmsrM9sN2UNxgEd&#10;gyRCBUEgZ5ok759nedrvXDPz+XziALUTZ+jNzc3J17ojiWl/ScBDXKFQ2LRojwse9PT/0+uoO6+u&#10;FSsrK5ienoZt28LM0KmjrVZL0vhGN+xRqv5W4ISo1+vCENlN3x52sP8ZyabjgGm+esoGmRd0vk5P&#10;T4sTgtfQnY9ra2uxRvYo2u22jJlJONmomcWoKCsZ8WdxhgwPerrGIY2TUqkkwvr9fh+1Wi0yrtvt&#10;9qYxPunxfxTgOE5kAyWLZj+YoHpqKBdjfUNi5SOCmmiM/OrMHb2IAnUgR9l41Gag4yfuGTudTmR8&#10;6ofKTqcjY5ZtzuVyknLCtZ5sU/3AqmsqjabNs0+OuoONoIONxpU+pz3Pi8wxvt92uy3zOJfLRfYP&#10;ALHrD420Wq2GarUqgZu5uTlxxgIbTKHp6WlJQR0MBkilUpHgENdKve1J0+13Ag2iRqOBwWAA13Uj&#10;TLw40LBjwQyunbtJiY67vs6UbrVaYotUq9XYezDlVndyE0n2d2LUNtAF7scFpSwKhUJkreHBIpvN&#10;bjK46Swel8mWpH8YZPN9X5zMuVxu07qxFchmpDNXd37tZuyO9j+Ddiy+tF376YwBovOejNEkzxDX&#10;LrIIGo0G1tbWhDE8SfB59f6fVMr4QaLdbgtjk8wUSkfceuutOH36tPwuU6D0g9JRh76n0B5wXVd0&#10;GoHh/sMDYT6fRxAEqNfriWxnpYbFknThfBaZKhQKkcwKOteOWkENg6ML6sICEJuLzH5dG310n2cq&#10;eRJHVLvdFrueZA09gEhnjR5QnBSrTWeRhmGIarUq96Fm51bZBL7vY319fRODdRT1el00Smm384zh&#10;um7k/EJNV9qtkyAB6UFCBgO5Lk/i/KanogIQu5jnxaTt1wO+g8EAjUYDly5dSvS3sUw2ekxpAKfT&#10;aTSbTfT7/USbNA9n+oJeq9UQBIHQjceBvlHW6/WJR+jImur3+2JQ6aktNNCAjbRS/f5x/bu+vo7Z&#10;2VkxqlidjhHoo85k0w8T+qSh15oHdl2Hik44OthYtIBVwdgn1Wo19iBv2zbW1tZkDJKVSYNr3IPc&#10;6IG7VquhUqmIwRPXvlQqhfX1dWGm6RVC6UQrl8vSJ6urq5ibm4Nt25sWob0Y/0cBdH7oulZMDdpr&#10;XRBqDDEdTe/7xcXFyLo3GAxQq9WglBJHSRAEktJJnD59WsYC11ilFGq12q6dw7rDj5sD17FCoRAx&#10;RJaXl9FoNFCtVsVpAkBE2uk01gsntFotlMtlKZmuO5uZ/nyUwTWYziu975eXlyOH7H6/j3q9Lgc5&#10;HgBHqyjecMMNcF1X1gqyC3jgXltbg+u6KBaLYlQ1Gg2USiXRb2QgggcaOkZ5Pe7b1AnR3/Ply5cx&#10;NzeHUqk09vtpNpuYmpqSfqCBxrT1OCcSnbGrq6uoVCoyjnzfRzabHVs82HEc0Q1iAAtI7sRj1JjP&#10;BmwYf1tpvoyCuodcv33fx9raWqRK2bhIpVIS0QaG+wANcvYjsFG4o1KpbKlRci2I6x8AwkRnhfHd&#10;otFoIAxDeUam/bBPdwL7nyzRMAyxvr4uQRhdO2er9o/aeGEYYnV1FYVCYWwHG7DhTO92uwjDMLJf&#10;MIA7DlKplPRftVqduPPuoMFgUyaTQbfblSyAwWCACxcuSKENXc6FNrbOvj2qINuEQuQU92ZasOM4&#10;aDQacmabmpraZIvHXZ8OtjAMxQZvNpuRIJyuwci/I3PbwGCv4DiOyJvwbFer1dDtdjE7OytyQzqz&#10;jMGGy5cvx9o/ulOJ+wYZa1evXsXc3JxkNtDm8TxvYns7SRP5fF7W7uXlZQRBIAVO2D4y3SilFOdg&#10;A4b2Ip3uruuKA53IZrOyXhaLxYj9lITJHwfas/r6TIfiJNj2+jW4x7IgWJLicaNraCaTQbFYxMzM&#10;TPIgleM4aqcPAHXzzTerBx98UF2+fFkRnuepJBgMBvL1wsKCevrpp9WpU6cUAFUsFne8d9IPAAVA&#10;zc/Pq7Nnz6orV64opZRqNpuJ2rgTwjBUX/rSl1Q+n1epVCpyry9/+ctKKaXeeecd9cwzz6gzZ87I&#10;z3O5nAKQqP0PPfSQWl1dVUop1ev1VK/XG7vdRBAE6sknn1QAVCaTUQCUZVnyLLZtKwDqqaeeUoPB&#10;QIVhGPnbSdy/2+1Gxovnearf78v/G42GWl1dVU899ZTK5/MKgEqn09KXbKNlWerJJ59USg37/Nvf&#10;/raybXvHT7FYlPf1xBNPRMawPjavFRxjCwsL6vz58+r06dPSbsdxYtsHQN1www3yN67rqqmpqchz&#10;cywBUCdOnJCv0+n0no//vUYQBDt+OE4eeughZVlWpF8AyHhxHEc98cQTkXE2ifcbB/1+7XZbvn7t&#10;tdfUj370o01j+cSJE6pUKknb9TVl9HeLxWLkWefm5tTXv/51denSJaWUUvV6PbZ9/J0rV66oc+fO&#10;RcZaKpVSuVxOxpA+zgqFgvTr6Jqhr2svv/yyWlxcVEop9cQTT6hsNqts2448B/8egPr617+ulJrM&#10;2rIf4PsNw1A1Gg1p9xtvvKF++tOfRvqI77dcLstc1vtg9P3m8/lN75v9dNttt6k/+7M/k3bo7/rh&#10;hx+O7DOO48h1OF7OnTunlFKRdbbT6ajnnntOfrdQKMSuT3Efy7LUgw8+qJaXl6W/ktoGSin1N3/z&#10;N+oDH/jApnGXdP1Muv7Pzs6q8+fPqwsXLiilhuMv6fpw+fJl9dxzz6lbbrlF2sa9NG5vT/p+rxX6&#10;PLp69ap65pln1I033qgAyDjM5XJy3/n5efXwww9LP0wCO/UP50CpVFJnz55Vb7/9tlJqOJ+S2jn6&#10;eLp69ap64okn1G233Zao/0fXNK5ht912m/r0pz8d2379/5znruuqc+fOqUajkaj9/X5fvfjii5G1&#10;PJVKKcuyVDable99/vOfV0oN9+1nn31WVSqVsW1j7o/FYlF97WtfU2+99ZZSSinf91Wn00n8jvcS&#10;vu+r73//+5H+4XhN8rEsS+ZZPp+XPq1UKgqAmpmZUZ///Ocjtl+SvZNtU2rDlvjud78b2RPj2vYX&#10;f/EXSqnheOeH19W/5j1efvnlxM89ul4Wi0WVy+VkXWYbP/OZzyilontBq9VK/H7YTn2+/uQnP4mM&#10;5dG1ejfPwHZ+9rOflXvp5xB+Pbqv/PjHP469Lp/d930VBIFcazAYxNqeR8VGiQPHF//92c9+Fumj&#10;0bMgAHX33XfL7+8lxu3/v//7v1dzc3Nb2lOjthmAyHp7+vTpWPvh3nvvlb2y3W7Lmv+LX/xC7Hje&#10;R99r5ufn1R/8wR9MpI+49nS7XfXSSy+J/6Rarcpzc77Pzs6q++67T7366quJr//SSy/tuPcBUH/+&#10;538u8+/555+Xc+gkfDelUkn91V/9lbp48aK0aZJn106no/7f//t/YjPYti17Q5LzOfujXC6rT33q&#10;U+rXv/61UkqpV155JXb9+fjHP65s6l9t97FtGxcvXoTrujh58qREKxgVjAM1ygBgamoKlmVJLj/L&#10;qY77KZfLqFQqWFxcRBAEOHXqVIQWvhM8z9tEb+Yzqvei3a7riqg0vcNLS0uYmpqC53k4c+YMfN/H&#10;pUuXkMlkUKlUhL0Q13bea3p6WgTzJxHBPyyg7okewSYjEoC8p+npaTQaDUnl1Bl86r10APWe/lgQ&#10;BDhz5oxEaHf6tFotpNNpGRsnT54U7/skopjURZufn0e/38eVK1ckh13X6NvuAwALCwtyvXa7LfOD&#10;P9eZMHr6rF6iGhgyp1KpFE6dOoV+vz+xaMphBisQcj4x4gpMJhUrDhyneuTF8zzccccd8l513avl&#10;5WVh1nBN0aH/LhkgwHCsUt/rxhtvRBAEiSIpjHadOnUKg8EACwsLEvEji47RPH2cMQLNnymt6A2/&#10;7/s+rly5Imzfer0uLKrjMvY4nhgBs9/TAH3f+94ndHE9Gko2IIAtNWn098soJcHUc8dx8NZbb8l7&#10;Bobvf5Sx6WiFVXTWIQBhc4ze035PP42IW5/iPhwX1WpV2pfJZITpEIdbbrkFv/nNbzbpnUyibeF7&#10;BXZSqZREtM+cOSP9MFo4Bhi+S37d7XbR7XZx+vRpBEGAS5cuIZ1Oo1gsSnWvuP2d7EemYXC9WF1d&#10;xa233hphGOpIqpVHJksQBJibm4NSCpcvXxYGExCd14uLi+h0OrjlllsmZmPMzs7CcRy8/fbb8r3R&#10;NaXVasGyLElbo+RIElAOABjKlzSbTVy8eDFR/zONFtgQQQaG8/TMmTPodDqSUvjuu++KqPXoe9H/&#10;3+v10Gw2J7LGcX4Xi0W4rits4VQqJXNonA/bzXRRshRG09wPM/R+LpfLm6RZlKaB1O12ZawwXZLM&#10;zhtuuEHWS9ptk4DOltDtVmrn+r4f0fZhpeikLHvddh7ViOI+nc1mhfnIdZn6UMyoYJ9R1ynp8/P3&#10;9Hvrawe1SJl+pf+M7JRRVorOljEwuFaUSiWxi7vdrqwDeiVOHbp9ceXKlVj7YWlpCbfccoswwl3X&#10;RRiGsj4TLHrF+66srCRiksWBcxmASCwsLCzAtm3UajVZY3iWXV9fx+XLl/G7v/u7ie8xOzuLy5cv&#10;y3PoDC+utf/3f/8n83x+fh4rKyuSqTLOx7IsNJtN/PKXv8RNN90EANfMBOR6z3dMeRD6E9566y0U&#10;CgWEYSi/m+R8TgYhC3q9733vk+snwZ5zpakNBUBEoml4TUITgqlN9Xodtm2LEZ1UFyCbzYr2Ub1e&#10;jwjQ88A0MzMj2ll0gJTLZTQajU0aKP1+X+6tp3AYbA0uEsDQeQAM312n0zkSG/FRb7/B8cfo+GQ1&#10;sEmkO2Wz2cj1KTC9vr5+7FKTDgJ01OlUfe5ZlC3wfR+VSkUOoPwdisiS1r+4uIh2ux3R5JsEKM6b&#10;yWQiVVX1g/BhBQtQ0OHgOI70uZ56Twc+00GAzVULt4N6T5NMaVXHu90ufvWrX0U0ywCIdtlRl4mY&#10;FGjwZ7NZcRpOTU1hdnY2sSNSdyZwTHY6Hbz22mvigGNqMx0gQPL3Ow54mGCqPeem857uz7jQn0/X&#10;8NyPANSkoL8/pqOPm6Y0SYRhKGmVPNRTS/CDH/ygpL/rlUB34+DkOKCeGgC5F887+sESwK6r8F4r&#10;WESH8DwPhUIhIl7OVG0AEnDQHRQGBgaHEySm3HHHHQAgur8zMzMTkYJRSmFubm7T9YFkgcbV1VWx&#10;17hfswAMUzv5HPTP8GdJ9dxJ1CmVSpiensaVK1fQbrcTFz6w9RvpDiNuxnSQraysCLOLD6UzgXSD&#10;neLywHBDOX/+PBzHQaVSweOPPw6lFMrl8kQWWt6XEZQvfvGLYkw8+uijW/4NNzzfHwrx8vepI9Bs&#10;NvHkk0/i5MmTqFQq+OIXv4jFxUX522KxiMFggG9+85tSPeyxxx6TDZBCtltV3xkFK0lRa4ybpW54&#10;HwewAhIw7J96vQ7f9/HEE09I3993333y++VyGbVaTXT7UqkUstmsROmBYWUS/SDHvHgiSRWwJJ7s&#10;ncD2ZzIZ3HfffREh/FqtJqLTOxk8+Xxefh53ONUPX2T3EdQjaTQaiSqbHgWw6k0QBJFKjPp75rzT&#10;2TXAZrHTvQC1rwBIpU6uo857hQb0SPR21T4BRPSB9OsD0Wcme2+UXbHV/Hr00Udx8uRJWJaF+++/&#10;X9piWRYajYaM12tldT744IMolUqwLAtnz56NVHPSmVyjz6U0QfrDDGo6AcN3xaqsdLpQsJ+gc4sY&#10;ZR5s1Q+jTAgyyH3fl8gbMRgMcPbsWXS7XfT7fTz33HMAIO+bGnlPPfWUjKd0Oo1CoYDbbrsN58+f&#10;x/Ly8pZt2Q76M+gi+nzOp59+WvSNHnnkEZmrkzoI04FHcI1M0n46tqhrxzaTWaWPfc/z8Mwzz+Cm&#10;m26CZVkyri3LwqOPPhqpIJzL5bC6uhp7f64JBL/u9/t45ZVXhPX5xBNPoNFoRNb/Vqu1ifnIOdPv&#10;9xNHUg8SelaAvqfyX7I3gSjjjs/Nd/ziiy/ixIkTsCwLzzzzjLAXgCjTZ1RwWg+CARsBhyAI8K//&#10;+q/yfjmn9HvrhWjGweizAxsMBerQep6Hb37zm2Ir/O3f/i0ASBGs7dbnUYfNqP3DoLFSCt/61reE&#10;jXH+/PlN6y/t0MFgcKhsT6UUZmZmcNddd6HT6cDzPHznO9+RnzNYz7EyWj2XGSNkknEdGNXKvBZw&#10;nVNKSZGhe+65B0tLS1BK4dy5c1LdXmfb62uCbvuNMkjYfjr4wzD8/+x9aYxk51n1qarGkBhEAAAg&#10;AElEQVRb6721V/Uy3TPT47FHJoYEJFAEPwDBTyI+EBKIgCICCSLEYDIeT2Zsz5bxjMfjXUlsJUGE&#10;EIjEkkjADxTxAyEhEBIhwXEgtjNb791VXeutfbnfj8p56r3VPV3l6WW62/dIJY9nar33XZ73POc5&#10;Dx599FGZN5/5zGdsr+N9azQasv6WSiVommYb3zz/jALuRVTG8TsBPR+ofD4v8+53fud3UKlUpOMi&#10;Y7eXXnpJEhhU2QF90nuwi/d2Qa2Ycf/Q55oNxEbBdqipVbCDMTC6Wnm7wO/Ce7gdlTxbxVbPX6qh&#10;vTp21NhD/Z3qujCK5xffn8p3Kta2qzv3XoemaVhYWJC9Mp1O4+TJk+IBfC/g+Yj3pdls4qtf/SrC&#10;4TCSySQ+9KEPSaWA2vFbXTPVZkTkqmq1Gv7hH/4BqVQKLpdLGo65XC78wR/8gSQ7mIwe9TdQIWma&#10;Jr70pS/hwQcfhGEY+KVf+qWRXq+pH9RqtWwLHRdXv9+PcDgsCxZLjRj0hcPhde3ZVbCsjZ2u1M4f&#10;W11UVWKLAWuxWJSsJNAPaNQsMQMzZhBbrRYMw4Db7UY4HLb9Bl3XEQwGhZQjUwr0brL1w45GamkV&#10;B8Gw35dMJpFIJGTgqeVh++EQOgyUsqqBotfrFdZZXUi1H7bYVeX/JCrZ5UQlgo8fPy7XnIddBhO8&#10;V/cbHINqwEQw+B1UXXq9XiHeGBBynPv9fimfCQQCMu5ZfqOO7b0UKG8FPAjdbS4xgB0M0rrd7o4H&#10;EuohHli/uQ8G8rxfnNuDBy8SxT6fT1RiXF/YxZifxbEzbH6p44ufq/3QZF8lu9ghTJ1TwwJBt9IV&#10;lwbj7DJ2UKB2HeRvdblcsl4NltGS/GagqJb08XVUo7GbIMdwKBRCsVi0mbp3u/0Or7xvPDiyZXul&#10;UpG1hvtTMBhcV5LK38OD2bD7NBi8drtdeQ1/Gzs+A71s4mCXxq1iK9+fhyte98H3TCaT8neMU1QC&#10;KBQKCfGg/m7O62H7O5VqfK4aJxDVahXFYlGUpezKaRiGbX1QyRS1C+t+hqqCUfd/Jh0ZaNO4HeiX&#10;fbKUW9M0MX5niS7BJA33D3X87geo5U2MsbluMz5Xx9NgMgbok3yMI6rVKtbW1pDJZCQpEAgE9qx6&#10;slqtStk1x706FwKBAJrNJsbHxzE3N2fbcw3DgGmaQowD/Wu6HeWyalKJ1zcaja4b18D6Ltwcl+r/&#10;q3HBRgkZ/pf3c2VlxRbnqAmhcDgslhScQ2on8VHAQy4b3S0uLmJiYgJjY2M4fvw4bty4IeerwcTZ&#10;sO/P3zn427cTvD9qjKOS8jutiCRZwLO1ui/uRhJ4r2Or14Dil8FEsZqkUS1k1Ps9OP82AtXT1WpV&#10;FPuBQEBisYMgZNgMFB2p1021LBp2/Zg04rmca4V6BqLYKhAIwOVyYXx8XOboRqIZdW0cTACr35Nr&#10;8mDSaLAj82aIx+MolUoSb6v3e9Qkjeb1esVPhV1p2u22lFDU63WEw2E0m03Mzs7i0KFD0DQNHo/H&#10;tpG43W7UajXkcjmpHaY8Tz1EqB4Cg1nee0EwGJRDBckZt9tt84ihVJDlM5yAPLgCvUlZr9eh6zpm&#10;Z2exsLAgB1e2BlbhcrkQi8VsajUebmu1mjx/2MaRzWaxsLAgngkkkVwuF0zT3Pdt1nl9u92ePxpb&#10;BkciEelC53a7ZeJQjcWsYzKZlIy+z+cTiebCwoJk/g3DED83wK62uN/txNnFhIoVdsECeosKWwlH&#10;IhEEg0EUi8VNv7NK8A6OSWaiuXDwmh0EDJJs6sGVnmyDJNtuHEAHS7v4mQxsp6amxHuSpS5Av+03&#10;F22uNVS2bkQSV6tV6Szp9/tFVQvcfX6pHYD4mUBfMTU+Pi5jblAZ4/P5hqplWq0WAoGArVsv78dB&#10;AK8hoR6Cut0upqampGSTXbM7nQ4Mw7B57nG/IwnAzBhgn8fcs6g24AFNlbnz30OhEP7v//4PwWDQ&#10;NrbURM3gPVSJKTXQ2Qx8vUrwAn0Cg+orelVR8q92or1XbMf35zxSSTZ+r5WVFfHhImEZDAblPqhz&#10;MBgMIhKJoFqtolKpSAfgzTAsEIvFYjBNU7p8maaJer2O8fFx1Go1Idq5j6rdug8CcrmcqBKp2gJg&#10;W9fK5TK8Xi+OHDli89EZVISoJZaMKfaD2m8zjI+Po1wui1JZPSx4PB4kEgkh7+lRS0KJ8Sy7w/G1&#10;Xq8Xk5OTGBsbW/d5vGbaD7uq3W9Eo1EUi0XpjF2r1ZDNZsUfsd1uy6FvdnZWXuf1ehGJRERtGgwG&#10;hfBgjJDL5UYuGbobwuEwqtWqLaG2uLgoZcf8DslkUhL/Ho/HVr1AqETTIOmkEgLqv83MzEincqA3&#10;7r1eL+r1uigx6fE3Pj4OoO8tFAgEhvoicg/h88bHx9HtdvG///u/uHHjBoDRiLLBfxsk2VSibjvJ&#10;J9XTlGda+kANVhnsBFQbgkHshfm135FOp6WyTE1I0DOe52ruEZ1Ox6YqHRY/kJjXdV3eg2PpoMS4&#10;m4HxDcvhWQafy+Vs3VvvBu6/6r3h2Z4CLSZ++F5ra2vodrsoFApIJBIwTVPO9DwbcV6x42upVIKu&#10;64hGozh69Cju3LljOyuz3DMQCIjIyzCModWGg2o3Jp1HGTuEu9VqifdYt9uVA0UsFsOjjz6KRqOB&#10;W7duSRmFmm3kDcjn88hkMmg2m5iamkIymcRzzz0n8sKrV6+i3e61wo3FYnC73SgWi7aM5L0+arWa&#10;yAKBfnvutbU1fOUrX4HL5cL09DQuXLggG65a7kJChwG0x+PBsWPH8MILL8A0TVSrVbz44os4ceIE&#10;DMNALBaTAZLP5xGJRGy+GtlsVg5NPHBu9ohGo3JdOcCI/U6wAb2SC5K3hmHI+PB6vaJM4wbearXk&#10;3jBwzGazqNfrkolbW1tDvV7H1NQULl68iHq9jhs3buD5558Xzyk2s7jfBBu/y9mzZ2GaJnK5HE6f&#10;Pi3qBtU3o1QqYWVlRQK1aDQqnn6GYWyYdd1ok1av50GRNG8UvG2UFR2WSd1pqOtnvV5HvV7HwsIC&#10;isWizQsL6GeIGfTTq5KkVTQaFTUa7zMDaGZ0SMpuNr8GDUTVUgHLsrC8vCzzRF0DgX5Z6mYP/m5e&#10;a6pF+Of9DqoE+JsYlHPfWFhYQDablfbeQJ8I6nQ6ohThmkQrgXg8jkQiIeNlUAlJP7DZ2VlRCIZC&#10;IdTrdVy5ckUk8V//+tdtgRDnPst11cyeem+AfkOZzR7q87nvMWvcbDYluFWVetFoFIlEYlsOMFv9&#10;/irU8cg5NT4+jj/90z+Vtu4nT55EoVCQ755IJGTtrdVqWFlZQblcFoXoqJ+vfrbP55MDXqFQQLvd&#10;xvPPP4/x8XFMTk7iS1/6EoDeGOA85XVQlXb7nUACetc3EokgHA7b1Hmzs7P48z//c/h8Phw7dgxP&#10;PPEEZmdn5ZDkdrsRDAZteyCvN20/NiIiOUdCodDIjRfuJ1ZWViSmNQxD1nagFy/lcjkUi0WUSiVb&#10;MoAHQpbn+Xw+8YhttVqYm5tDPp9HLpcTX0Kg36iq1WrtiUoAEkU+nw/pdBrBYBCHDx/GZz7zGSmR&#10;/8pXvoKZmRlMTk7akhBra2uiHnv11VdlLb506RLa7faWCTYAovIIhUIYGxuDpmk4cuTIuqoL9ZAJ&#10;3L1Ub7OD2yABZ1kWbty4YRMusJkRAExMTMAwDDQaDRQKBSwuLgKANIobdfwzPnn99deFvHz11VfX&#10;nU/eTVJzo3huJ5OiFHowEcvYiwmvnXoA6+890Iv3D8L6vVWoVSobPYYhn8/L+VD1rVXLoTcqpwYg&#10;Io/NHmrlgjpna7XagYhvh8EwDPGspwKaxBObSg2LfzZaZwzDgKZpKJfLYtk1NjYGt9uNmZkZuN1u&#10;m2XZYFUikUwm8c///M/48R//cUSjUfziL/4i7ty5I/8WDAYRjUbRarVQLpdlr2u1WiN9f8MwMDY2&#10;ZuMlKG4YNb7V6F/QbDZtm2qhUJA35wfwYMHFNRwOS0Z98ELyS5ZKJZEBciPXdV18VlTp4VZAXy96&#10;s1FVxw48JPmAvpkuS+yIdrstWcNQKCSH3Pn5ebz99tvyu7g4B4NB8TvgYZkHaXoSDGO7i8UiFhcX&#10;hWBSJeXbndW5H4hGo7asAQ9kJJhYFsKDvrqQ8XkeT8/DIhgM4ujRo3KNmeEPhUKoVCq2Dikctxt1&#10;+NtNjI2NQdd126LPEqRCoSDzgHOE40bNlKjeMOqBnxkcbjJUQrEsu1Qq7fvmG3eT829UcjkYpO3G&#10;3OF45b3i2GTJl9ppePD7+f1+WwDGAJAEHdBb17iw896Xy2WEw2G5v5vNLyqxOE4Gy5ZjsRjq9fpd&#10;ielRyinU0v9BxcR+DyRV3wi11IQq0UgkIp3V1EAAgM1jE+iTAOp1Vkt8SVqp/8+OS4RKagG9Lteq&#10;woEqFJ/PJ0Qfwf2Ehw0+fzMkEgkpafX7/ev8WAcP5Oq4W1lZwaFDh0a80htjq9+fSh6qMXgfmSSs&#10;1+syj6geZAbU5XLZMpks8WVzI5X8uhuoHlXXqI2+s9/vlwQb52Y2m0UqlbKVdx0UZTJRLBZhGIZ0&#10;66SqLR6PI5/PS3KNJfk+n09Ip1qthkgkImpw1a6D45SeWapSZqND715FMpmU9UItcwF6RDEVFtz3&#10;CTUBAkC8qIDe2jI1NbVpbLBXOo+ymsbr9aJcLmNxcVGqSKj+Xl5etnW25RmAPowApCFPp9MRclZV&#10;iN4rqCJTFRErKytSUQPYS9LV88bg529ELDDOuVssc/z4cYkjmITz+XyoVCpSShcMBhGLxRCLxdBq&#10;taBpGvL5PDRNG9r8SK2KoBWC1+u1eSKq3/Fu33Pw3wZVyKOSKu8WVEBGIhHb2YKKtp0ukWYsRwKU&#10;85J+n3sdw4jP+/0buGfU63WbcmliYgLNZhO5XM6WKGU1ATFs/67ValhbWxPuQE3qsBv0QYb6+6gE&#10;M00TjUZDqlc2A+MunvO5FzMxrHYm5pqysrIi9lCA3VtdbbRWrVYRCoWQzWbltVNTU8jlcnC5XBJP&#10;8R7HYjEEAgGsrq7a3mfY7+c1YGwy2MhmGNzNZhOFQsEmN6Y3GRdp9Qeq2QvKr3nBKpUKMpmMLCz8&#10;cdwA1NcVi8VtIdgSiQQCgQDK5TJKpRLW1taQz+fl5qtmo6oaQZXDN5tNyZDG43FMTk7aNh/DMEQR&#10;QmLDsiy5ZmxF22w2USqVpIxxFDnp1NQUdF2XQ7XKxO/3AyrQZ54pqVeZca/Xix/84Ac2j5RBHy1O&#10;ZqC34C0uLkrgxG5LwWAQuq4LwcGD0P0m2IDeIbjVaiESiYhyhb+PCwyDwWKxKOWeHDskj/l8Nfta&#10;KBRsapVEIgHDMOS1+51gA+xloTxck0BlwML/kqTazY2fn0UVD/9f0zQ8+OCDKJVKUjrSaDRsagIV&#10;auaGmJycFBNhoLdJqCbP8Xh86Px66623bGW0XPN4ICsUCqjX6+sOG4Nm83eDSgLRq5Ov3+9+UUCf&#10;TBr0yPF4PHjggQdQKpVQrVYl4OA9bDQa61Q2oVDIpvibnp6WPcnjsTcx6Xa7uHXrFlZXV20eplQ6&#10;plIpAD0SnyQ90Fd3Eew6SlCJNmopHUmmYDBoG7Pj4+OirKOSQ9d1eDweKWvbKsG2Hd+fSh6SgYw5&#10;GMuk02kAvcCOATkTO+r94H3lGk3yexjq9boEkbFYzDbHqeACIARINBoVAiCVStnIAzUJSguC/Q56&#10;+IXDYZkv5XIZHo9H1kq1OZTqD8MSSe4NTCioaxljO8uyEI/Hbdd/P3T/XltbszXTIXh4YbUF13Me&#10;SNSSz8G1mPN2eXkZy8vLEi8wLt9LcSfJbHomHzp0CJOTk7ZySyb51XnLxJSa9GYSiNUm20EkDu7j&#10;VEnWajV4vV5JzgPrD/SDlQiqWobKKzW24b+pSp+5uTnb+9O7jvB6vbZKG6pGIpHISN3FqdrVdV32&#10;d573uAexhGqYXYe69/G3b7XxwTAl1Pve9z7x9Gu320KG8mzwbhoY3MsjEAjIOrO6uioHf1oOvNex&#10;VSVbsVhcFzcDvXHL2EUt7VPfk3v/ZvjgBz8oFWmBQGCdkv69AAqmLMtCJpNBrVaDrusjW43wvK5a&#10;FHCdHLRAAHoxAefGf//3fwOwK/gHVcBqXL22trZOLMA1hpU7XM9GQTgclvlL0QSvyahw84tT7nz+&#10;/Hncvn0bc3NzUjK5EVRlDj+YJQ/pdBpXrlwB0MviqJlFoBewHz9+XDocbeXx1ltv4cKFC2KWxwvK&#10;A2IqlUK9Xsfly5cRDocRCoVw6tQpGxF2t5bgPBizDIwDTR1c3KjU2v+LFy9KcD/s8eabb+Lpp59G&#10;OBxGpVKRLJjqz7afUa1WRaHHgXn9+nXpePjv//7v6zxnBsvNzp8/L9fr+eefRyQSkfHEQ4zq07MX&#10;uuYQrDknYf2pT30KCwsLNtVRrVbDpUuX5PpwfMViMRlHqVQKp0+fxre//e0Nx1Gz2cR3vvMdnD59&#10;Grquo1ar7auM/d1As1hmaKkmCQaDCAQC4hPg8/lsxBuwO40f1PJLfnan00E4HMZP//RPC+HPg14+&#10;n8elS5dEAs1AldmdTqeDSCSCs2fP4rvf/a5NffGtb30LZ8+eRSQSkY1k2Pz6l3/5F1tWiNkYy7Kk&#10;4/O5c+dw+/Zt23iq1+uYm5sbun79wi/8gnzuYJfN/WQwfjdwDeJBAujtfbqu44Mf/CAKhYLtepTL&#10;ZVy7dk1Mp+mDw8NJu91GNBrFU089he9+97vizcaO3DxUFgoF/M3f/A3GxsZE5Qr0iPSTJ0/ijTfe&#10;QLVaxa/+6q/K/qWWFVcqFbFlYJAzPT2NM2fO4MaNGxLcjLrPzs7O4rnnnhNVRiaTWVdOVqlUcPny&#10;ZSmF/b3f+70tX//t+v5zc3O4cuUKpqam5DC6uroqvmdMSJCwsCwL6XRagjG1scQTTzwh3QNHfbTb&#10;bXzrW9/CmTNnbN5IPLByrSoWizh37pwEjt/85jclYFRjKJLoBwXFYhGFQgFXr17Fgw8+iGPHjuF3&#10;f/d3oev6OlNrAGJC/fnPfx7ZbFY8XViRwXnER6vVkvVzYmICQJ/Y3MswDANPPvkkbt26Zfs9lUoF&#10;t27dwtramowv/v21a9fEV5Bla7quIxKJIBAIoFgs4uWXX8YHPvABPPDAA3j66afFgzgajUryb7uq&#10;TLYDG+3l9CgF+l2d1XKiwVhd9f/arhiRsTrQT0R87nOfw+TkJFwuF/7u7/5OYlSepXhWoKelSgBw&#10;n2EikWOfJBQAGxnFs4xlWfjqV79qU5kdOnQIHo8HL774IjRNQygUkjOXpmnrlJEbgX7cHEfRaFTK&#10;ubLZrFTxkBBUVdXqf/n7+FtI/vK1KqH4bqASyRs9Ll68iAcffBDpdBqTk5NIJBKIx+NIp9PymTv5&#10;IFkUi8XwYz/2Y7h06RJKpZIIA/Y6hu1rW8VWSbZPfOITtjjZsixks1n81V/9lZBoPOOr41PXdZw4&#10;cWLo7/vwhz9ss/VQk6Lb0Z14r4PEOv1iAeCjH/0olpaW3lX8k8vl8Oabb+LixYtSws61mxY4TAb8&#10;xV/8hayff/mXfyk8DD+f94AJFLV0c7BqSK0WYkXYhz/84ZG///z8PF5++WVEo1Gbb5yu6yPPXzdJ&#10;omq1KkFnMplEKpUSCT/Q2xhU4ki9Aao037Is6eYDwGY8ymYIpVIJN27ckJKPrTxSqRQymQxWVlZg&#10;WZYQfrzYvCjs1NVqtZBOpxGJRGSD5CG93W6LCs+yLMmOWZYlpQs81PIGcqNimQwzGG63W9psb/ZQ&#10;s6m6rmN8fFyMSw8CScLxUyqV5NBN7ymfz4d33nkHQH/CqGSnx+NBJBKBy+USPyMGxhzguq6LDJX3&#10;TVWB3W+Uy2W43W45xKnBUrvdtjHuPCjzWhQKBbl+zLyy8QOvB0uhaWaslrMdBJJWzeyqRBsfJNvY&#10;dRXoEyO7QbLxM/jZ7LoMAEePHhUSvlwuy/hntxufzyfrEwkvADKOk8mklOj7fD5ZG/g5wWBw6Py6&#10;ceMGLMuydetR1292slTHWavVgsfjwdjY2ND16yd/8idlvKpB0UEiAID+77EsS7xEjxw5IvesUqnY&#10;DF07nQ5SqRRWVlYAwOaJxJLwWCwm6kwANruBZrMpBAzVBwRJoWAwiJ/6qZ+SJIPabp7/JfkM9Pbi&#10;RqMh95rjbJQgOh6Po9PpyH4ejUbXqSSoqGMH7u1Qsm31+3MPpWKMTYm8Xq+oANVSPO4ZltXL2vL1&#10;KtHJoHAUko+HU4/Hg4mJCZtqPRQKibeYqlbmXPV6vfif//kfmzpUxV5KJt0ruF7G43HEYjEYhoHV&#10;1VXk83khi7lWqiU7vLZvvfXWOkUz0CckuX5qmoaJiQlRcQF7Iz4YBtM04XK5bGQvfw89yvg8NalB&#10;H0euAZVKBaVSyXYwZNafnSj5/oyLR1F67DTUWJtdeKm0MwwDoVBIqmmq1aoQSKrFDdCb/9yr6bO4&#10;XfE15yE9GoHemq1pGr7//e8LkcTvxHLzQZCEIhGlqrtUpZhKQKh7O6smpqenoes6lpeXhayLxWII&#10;BoM21eMoSjaucVSIFotFZLNZdLtdJJNJIao2qiIYJNhUkm3wMUikj0rgDCO52HlbTdao/pY7De75&#10;pmlibW0NxWLRZpXjYGuwLEvWLqoVDcOA1+tFJpNZp+Llnw3DwJEjR4bu38ePHwfQL5vkGrtXyul3&#10;GiTCOJcAiJJ/FH6GylFd10UVxnHPdcvlcknMqHoeezwevPHGG+JHzPWTCSU+ms3muqYXg+s/0F/v&#10;WGUy+D4bPchZqVZnADZshnk3uNmVAeh7rNHEebA8hqVrLpdLLgYDIAA2HwKXyyWDn53wSqWSbEK6&#10;rtu8prYCZkZoBMvfokKtq2X3CtULTC7ID41faV6tSs7ZzYj+aWrAz82OZB0n+yhM/UZlWbtlzNvt&#10;dnHkyBGYponl5WX5TizxJYt9rw+gF/BxsFLFdeTIEVtZAokEliCzLLdUKgmZQjN3Bkt8fx7wVJ8g&#10;AOIj1G635UBL0gvoGypyg2+32zIpWXvNRYbNNAiOp0wmgyNHjsjiOzExId+PxI9KRFuWZSNmVAbe&#10;4/GILyC/g2maMk5ZpkyChSVoqoKFGCWA2gvgtb/bA+gtqqFQSAhU+iwysDNNU8pkSqWSqMZ2g+jh&#10;Z6iKp8FmA0C/wxcNrPm7+Lp2uy0BGOcCjfPVQ7f6fnwdACGjm82mqI3o06d606jvQT9JNehXO/Tx&#10;d232yOVyQq7wPWjofpD8o9R9TU2MMGgLBAK2AyGvqWpJwHltWZZt32HApq73qjUDfUcIdV9W1QiV&#10;SmWdbxpVCCRXU6mUrF2Dh7bNMsncv5PJpOzdaodU7ov0T+LfbRWqTx3Q2xfV/XjY9x/0PSR43xjX&#10;DHbt5L+rHSwtyxKFGfeRYZ/P78hMLOcFSQMm/lTvP65drVZLrne9XpdETafTsRFEVMDQjHnUUtbt&#10;wiAhy+80CtQ9GrCX9XW7XZkb7JQJ2Ds6P/zww1JSG4vFZL9OJpNiE8J1qFgsit+u+h3VeacSw7uZ&#10;KFBtJNS1BoCt07SaTAIgJDHjq0wmg06ngwcffBDdbhczMzOivCUYL9PigJ1ygftDPA6aWQP9tYlz&#10;n7YaVNoNlm3xHpI8U5MXoVBIyh5pL/POO+/A7/fbTLwBe0n2qHNI9QxSD+GMOz0ej6gKgX5jDvW3&#10;ApDnqP+vElODijb+dn6uruvic02ykQfOXC4nZxTaqYyShFRVc6rSTl37mDRS7SI8Ho+ML/7/YEko&#10;S/75Gv6WwfWEfx78vqMo39R4nkna3fTRKhQK8rk+n0+uFWO83cBg13FiVCJzL8OyLBiGIVYBVDDS&#10;RoD7irreAT0bDNXi5W4P1WLKsizpUuxyuXZ1j90pcJ+92/5Nkl49zyeTSeTz+aHXzuXqWdrQE9ey&#10;LJRKJfh8PluJ5yAPQFB9yM/nmqKWmA+e8xj78PP5//TPDwQCtmTdKPFvt9uVtYZrPStFRoEbAM6e&#10;PSsdRp955hkJ7kcZRGq3O25kbPNaLpdlo+QGc+rUKeRyOZimiZdffnnLNe8AcOXKFVGHXLp0STYV&#10;9Tv6/X7ZpFRChpsdDyI0jObrmNFTO5gCvc1H0zRZsE+dOiWGgGfOnBFCZ6/D7XZjdnYWzz77LB55&#10;5BEhUtkQY6sPlvO5XL0WwI888giuXLki7dbpMaYa/auHN7fbLSpLLga8DzT79Xq9eOKJJ8Tn4PTp&#10;0wAgfliW1Su/unjxIhKJBDRNw5kzZ6SZAuHz+Wwd3dSNsF6vI5lMwjRNnDlzBolEAi6XC1/84hcx&#10;Ozsrk3BpaQkA8OSTT2J5eRlLS0u4fPmy/E5uBvydDrYGBrK1Wg2vvvoqHnroIUxPT+PZZ599T7TY&#10;VkkxZpWpVuC/pVIpmddUzl24cAGWZW15fJ47dw43b95ENpvFE088IQQTsDtKwvc61EBdbb4A9AIW&#10;lgjRj+bJJ5/E1NQUgI27Pg2CnoCapuHJJ5/E/Pw8lpeXceHChV3J5sbjcVvDCDUIG7W8SCXqqKhn&#10;9pR/R1Nfjlm1wVMkEsGFCxeQz+dRLBZx/vx5hMPhkdaXQqEgRFI6ncaFCxdw+/Zt3LlzB1/60pdk&#10;r1FjLSb3gP6BU52LjFNISF29elVUPWfPnhWy9SB0l2aTKqCX0GKpdT6fR7vdxoc+9CE8/PDD8nz1&#10;YATYy3omJiZw9uxZfO9730M2mxVVVLFYxGuvvSaldoztdmN/Vj0fVaXVhQsXJPFy7do1KTFWx79K&#10;CDFeSqfTOHXqFP7zP/8TpVIJv/IrvyKlgoRqybHf0Ww28fu///uYm5uTGICeaPyNPIgDvcP1Cy+8&#10;gA9+8IOIRqM4f/48MpmMHLxUwcAo64vH47EpGvx+Px5//HGUy2VYliWxqN/vt/n5kLTfaTAxHIlE&#10;bCVf6hloGLiOMCHNRHc2m5V4mjG7uibeS/nndoNJWSYgOX/UxPROPugFyiR5OB/Zl08AACAASURB&#10;VByWyqlRExEOHNwvkPT/yEc+It79n/nMZ6Th0DBQcETV2Mc//nHpav2FL3xh6OtVpbbP54PH47F1&#10;e282m+J7qFpOMVnJtfk3fuM3ZB5evXpVksbDUKlU8OEPfxi3bt1Co9HAa6+9JgrvwcqCu0ELh8Mi&#10;X2V3LTLv3BQ2A9lBtcyBWXpmY+PxOCzLEmYxEolIcLMdknR2mWBAyoDVMAwxjVW7NtKsmf/PzJLK&#10;3tbrdVEiLC4u2mT2anY8kUigXC6LhF/FoJpuL4L+XXcbdFslKlSWWTUk5BhTuzJRrcZ7RZmm3+8X&#10;w0SWe6iqESqXeGjk/Y9EIqIcY7klgxuy6dx4B9s5+3w+2/1TZcZUOQL9TFk8HhfjbMBumAhAlB/h&#10;cFiCGzL0Du4dVOuoyhJmujeakwcRbne/cxLVcvx7ALZOYEBvbHL+0BPubuNzGDqdjoxzZuy3U8nk&#10;YHOwHJWEqtpBmwoYkkw046Z6it6Bm0FVtqjEk1p2t5Pg/uByuUStw1L4UQ4pbMrAA9/q6io8Hg/i&#10;8bjYPczNzUlCLJ1Oy0GUawr3R47zcrksZSjD1hd+Lktb1aTk3NycvI+aMWbZm/odBktiWCbf7XZl&#10;72JJBSsEDoJnDDPXTLAVi0W57u12G4cPH7Y9V/XdUUv4c7kcgsGgdFok2u22+HmppNpuHYDD4bB4&#10;cVLJn81mMTs7i3a7LYr0Uqkk829Q8UZLE8ZFaiz+0EMPwefzrasa4T653xN9/J0k41VC2uVySck4&#10;FeFM+HNdIelOzzTOMypzhyUiqPDgmYbdioHePZuenrZ5DvN8xXu100QbO6lSfcPrRY9JtZHWRmDc&#10;TMKIdgkk8RcWFgD0PYrY7VZVZt5PUM1MOxmCsclOk80q0cjxSMW3WqXgwMFeBLsns8oG6PsTj5Kk&#10;peUT0Ivl4vG4nA9GIeH5XJVYW1tbszUxKpfLNn9VzjO3242xsTEsLy9jdnZW4oFwOCyloMPAzxgf&#10;H5eEKJNbo+6dGr2CWGKkqsCGLcBAn8gAegc2lYCi+bWqKmNZnMfjQTqd3vIm43K5bOVZVLQB/Yzd&#10;YL1uOp2W7xAOh+Vmq/4XVGIB/Y2KwTGD8GQyibW1NWFYs9ksUqmUbNTlcnnPE208XKhSdLV0cqsk&#10;BYlK1QuKhzwOUm7Yg3XOzDrlcjnMz89jenpaSFHeP2aqms2mZNJIXA2ShvRnAfqbrBqQ8ruVSiUp&#10;UWTptEoYRCIRGIYh7Do7qHS7XTn8lUolLC0tSetwlbDmRkvZvYN7h2X1OgdGo1HxHKH6Qc3eH1QU&#10;CgXEYjEhfnkoZYkxvaTYEahSqaBcLmNtbU3Il83G5zCijeseyQiWfjnk8e6Acnr6622knuZ4YPdP&#10;vmYUUBHC17IREJUaO43JyUkUCgXxUlODu2KxODQRWCgUEAwGZS1gsgaAdH0+evSozA2avXNPp2dV&#10;o9GQIPHd7Ol87qCqjKVratdYKtMIn8+H6elpKSul1wyDPN7XTqezbq87KCoJwzAkQUt1UbFYhGma&#10;MAxDyGSSAIzlWCrPeG6wDJIxCMt21RIy+pgB2NA7azuhkl8ky5jsoJeampwmWArL7nrqXkdiqdFo&#10;SHMcguTkQVmfV1ZWMD4+LmvT7du3xZ+SZUJsKqOCMSfLl1QbACbYE4nEyNdJ7XLLEtFIJIKVlRXo&#10;ui5kOA9qu0WuMJHQ7XYxMTEhv1Etm9oMtAbgYTsajYqowOVy4fjx47h9+7YIF1TbBK6X9xMej0eS&#10;Fm63e0Ovpp0EzzNsZMeY6qB51jo4mFAJpUwmI3sQY6JhRFu325VzLps75nI5RKPRkUi6bDYrCSig&#10;x8VMT0/LewN9TodWHDzX+Hw+aTgYi8VkPVITV8OItlwuh0QiIZzIO++8I3NatcjZDO5Wq4UzZ84g&#10;k8lIViKRSLyrDYadoRYXF23yftM0EY/H8eKLL4rK7IknnrARX6qc8F4ejUZDukrRM0UtLwH6XgJE&#10;qVRCpVLB4uKiLRhlnTAJFcoOGeiQxaRq5KMf/ahkEK9cuSKdTAe7X+xl6LqOWCyGUCgk11P1j9jq&#10;/eF7kOAieUV5ZygUkkwrn3/48GE899xzMmZeeOEFmVgMKGmqyEXA5/PBMAzEYjFhnQFIJ0rArsyp&#10;1+uipmQmGYAQDvTfo9KTAUm1WhVjeWC9rwF/ZzgcxuTkJHRdt5VVMRvPbJ8DB1tBLBZDu93GmTNn&#10;EI1GEY1G8elPf1oUxDwwAPbMC9XH2zE+Y7EYEokEDh06JF5yAO57gP1eAJUD6mGdRJRhGLayQSad&#10;SOiMonSiygfo+4SqDTd2GktLS3j00UdFWXL+/HlR442itE8mk0K+8yA4Pz+P8+fPy6Hnsccekz0+&#10;EAhIRz16nNFDjUQGzcNZer0Z8vk86vU6TNNEvV6XAI0xSTqdtvmTqPtJu93G6dOnMT4+jmQyKbET&#10;EwqcnxcvXhQF/+XLl8Un6SAQbey8S4JN7SYNwNZxmqA6vdvtYn5+HqZpirKZqkQ1JqRPld/vl7Gl&#10;qu53Eio59vGPf1zi2Jdeegm5XE7incGmDlT6MwFM8FDDxBNL5XiN1Ot0EIg2ltFms1n4/X5cvXpV&#10;YsPr169LYyhC9TsrFov44he/iFgsBpfLhV/+5V+WxBQrPIZBVWoAvTn7/PPPC8H7+uuvS/VDt9uV&#10;0srd6k5YKBSEgDZNEwsLC8hmsyObdr/wwgt46KGHMDExgcceewxra2sIh8MSg9+4cQMf//jHpYnX&#10;lStXAPSuw17Y/2ldBEDmDAARTQzrTrrVBwCZh5VKBdlsVvay/WAn5MCBrus4fPgw0um0NJwDRlPK&#10;ezweW6Uf3ysSiUgVzWaYmpqSkvxyuYxarYZcLofXX39dEsa/+Zu/iUwmg1arJbGC3+/Hz//8zwuH&#10;8PWvf10qKskZjCJwodBsYWFBLFMYa335y18e+noA0LgQsGyz0WjIxRsliG21WpId4YLGBabZbCKf&#10;z9sWdHam8Pv925bpYDkBVXlkTMmAkiwD+hlONbvJMhouvCSDqMAaVF4BvYF39OhRABBzeraVpxR4&#10;P5AoG222zLR1u90tl3zR8JDXjkqxjcAM4OrqKt5++235e5aydjodGIYhpb3q2GEHvk6ng8XFRXS7&#10;XSnFGPyt4XAYyWRSVGydTkdIPnomUMrPucBxNRjwqh0aOcbo50bCebAclR1RHWwdPFCSZKAKodvt&#10;Shn5QUa9XretO5ZliUFoPp+Xrmosu2Ymnet+u93e0vg0TVOMtNfW1mzzbTcOqe91qAdlt9uNdDqN&#10;RqOBQqEgiay1tTUxauVj1PvLAxrQI4w4hlR1zE4iHo8jHo9LGbJqBj+qGoSqC/6O6elppFIpsRhw&#10;u90wDAOZTGYd+UglBBvw8O/UYHMz8AAP9GMPoHdd5+fnRTkH9LsL8rndblcOx/wdg36kVGlQjROJ&#10;RDA+Po7l5eUDYWxNo/9arYZOp4NyuWxL3qkG92yMw7jP4/FIcg7oe9kRTJx2u11bN3cmIEjO7SSq&#10;1SoSiQTy+byULsfjcRiGgUQiId+NHT9JrPE3q79HfR7JNe4HbL6hxrA0A9/PYDKIBzZ21Ewmk9LI&#10;jWBcx1ie6lCSrpOTk5JwarfbIzUQUZPyltXrdEhFt2VZ+I//+A95LpUfqsH/ToP7ea1WE/XnKIdb&#10;4siRIyiXy7Im8nrVajVYliWdTCmc4BpLj8H7XanBChnO48GmBzttacEmXRyHjNWAg9eB3cHBAysT&#10;M5mMxJDlchmpVGokfgjo80g8j9H64Qc/+MHQ19JTkglRerI98MAD8hyfz4dGo4FkMolCoWBTsqmN&#10;L1i2XyqV1p3j7wbGGPQxXl1dhaZpSCQSNtuJzaA1Gg20221UKhWEQiHJfo+6SHo8HumgwiCSCwqz&#10;N2pArv4wqjC2AtM0hZzhd1HrcwfZVmapK5WKdN5R630ZiHFgMZDmRmUYhhB6b731FoC+LxjQby+/&#10;F0w/R4Hqy8GAlt58apOBe4XaRILEFQMcHvjYGpz3jV2SGABzUBPsujRoUqsegvg8oFciVKlU5EBC&#10;MhaAlPjy/VlySpKYpA2Dh1KpJIczZkOBPoFHtQe7z4bD4buW3NLbwsG9g41WwuGwqHoAe8nPQYZq&#10;nE1yjX/mOkVQxUHil5veZuNzGEmpKprUQ+qoSikHWwPHOMv9V1dX5fAWj8eRz+elVJRYXV2Fy+Ua&#10;yQ91fn4eoVAIiUTCltSgsmunyTYm6QbH4ajkADv0An1fNNM0UavVZJ8H7IQwx28sFkOxWBQbBSYF&#10;eX1JcG+Gcrks61Kn05Hgz+Vy4YEHHoDL5ZImCtVq1dY5muo3Ekn8Hfl8HtFoFKFQaN11KRaLUiJB&#10;S4P9DCYIgL5qiImVSCSCarUq+z3XNhKnBJWHLNlS/40NMOjNRh/Y3Vy7OJ7Gx8dtHnMkZTZag9mp&#10;jT5ZTPIOjkcmjNXqDAAypvc7ycZy2E6ng0QigYmJCfm3xcVFmTt3Uycy4avruqxvhUJh5LhMvbaB&#10;QED2W5Yh/+zP/qz4mg16Be5G7EeyuNPpSIUGGyCo/pB3Qzablc6hVIdy3TMMA/Pz86KWUxXxaonX&#10;/UQmk0EoFEI0GpUKJu6VJKR3Eur5lmt2Pp9Hs9lELBZz4n8Hexpqd17GkEzWjDJ2SewTtAvzer0j&#10;kXSq8pSiLVYmUCDDSjR6T9MPUlWTNhoNWZ8G/7sZ2LChXC4jkUjY7EZu3rw59PUA4GYp3NjYmFwM&#10;BoSjECwXL17EsWPHkEwmcf36dcm+Ar2N3DAMXLt2TbJw9A9iZpkZ4Xt9zMzMSLvVWCyGV155BUBf&#10;5scsHhfaQqGA69ev4/3vfz98Ph+uXbuGubk5AJAOotVqFa+99hqmp6cxPj6O69evo1KpwOPxoFQq&#10;SeA6MTEhQbNqqs+BsR8OmfRKI/nVbDalIyfQz0jd60N9bz7a7baQZ1evXsXNmzdFgslD0EsvvSTM&#10;db1etxFj7IxExRi7xxKq+bfb7RZ5vGVZksW7dOkSXC4XDh06hPPnz4tvoMfjkWCCSrdqtYqrV68i&#10;kUggGo3iwoULKJVKtsw4Swaq1aqUCIXDYdshlGWzhLPBbh2aponv0mOPPYZ33nkH8/PzOHv27Hui&#10;6QF/Izcvkvz0ZmMGKBaL4eLFi8jlcmi327h27do6kuRexycPLpFIRJrMAPuj8ct+B9WzagOYWCyG&#10;c+fOYXFxEZZl4dKlSwAg+9zY2BjS6fRIKp3p6WlbAoKgQf9Og6VuPKzw946axOp0OnIQ5kGQZQ/N&#10;ZlP2A9VLiATbr//6r6Pb7SKfz+PFF19EPB5HJpN5V4092NWPQaphGCgUCggEAvit3/otdLtdfO97&#10;38OlS5dEGV+r1WzzkAotHuBZfkbVFr238vk8NE2TvWi/E2xA3zfvsccek65k7G7GigE+aA3BuJWq&#10;t0AgIF56JFa5PgK9ZO/p06dRKBRQKpVw4cKFbWnINSq4ZpPwYXykrqWAvUsuY1omRtWxyMoLy7Jk&#10;zPFAoRrYq51K9ysikQii0aiM+Ww2K7Hc1NSUzH11veA+yT8zxnzuuecQDAYRj8fxzDPPjHR91D2S&#10;hOUnP/lJW3dREprhcFhIc3pb7jSYeKOC5PXXX8fY2Bimpqbw+OOPD309iVuOMZLYnU4HmUwGhmHI&#10;tVSv115RaV2+fBnf+ta3sLi4CNM0hXBksywmA3fqwfOOZVlYXl7Gyy+/LE06nPjfwX4AKx+4vpEc&#10;HoXfoG8q1wY1zhpljQgEAmJh5fP5kEqlbOd7+kCSawJ6MQP3eMaojJ3a7baQe6MkmPh9VT9+7tPH&#10;jx8f+noA0ACIXwXQN9MdFV6vVxRIvBHsnsMvNfiDSOBsxyavetGoqg1utPzcwQMBWchut4vDhw+L&#10;soOGfOwUqW6EqrybZVjqtRq8bvvBk40ML/1qSByRvNpOOTXfixm9RqOBubk5GcDFYlGyifTGALAu&#10;Q0uDWaCv5FC7IPFeq5l8qjrUUlWWDrTbbSQSCZGTsmMUyylCoZBtchE0s9V1XYxvvV6vNGQA7J4r&#10;KrMO9AMgB/eOjeboQSiTGhX8rYlEQjYiALZueVT48sBKI3F6WBIbjc9hoPKGG5va+MbxHNl5sMSQ&#10;KmzA7sMDQO5PLBazdbobZZ5wrAD9/YyJpd2Ay+VCsVgUIoKl4PzvKEp71QwfgARgQO9Q7vP55PBL&#10;FAoFCcZUslglX0b1pVOvFY3RgX4yKJVKQdM03LlzR543uKZ1u10kk0lRbfPaqOXxvK9MAB2UvYUK&#10;RHYFYzXBYHw1uF7djeRXVZ0c31SyseQ2k8mIAmqnwYoJNQbnvVN/4+CcU7P86thlhQDQG+umadrm&#10;CWPzg+DZB/TOEbw2fr9f7GLK5bLMg8GGbPwz1XwcB7w2xWLRVinh9XqRyWQkoQ9AmnGo7wNAbFZY&#10;vaGeC3g/SbBsNVZRS09N00QymcTy8rKUINMahzY9LJsabLrFcvzBMnyfz4dSqQTDMISMpCqP54RA&#10;ICC/l99lryQ4b926hYcffljmMeMdlgoPm9/bWe6qnmPeTcmuAwf3G2qyguvhKOcDxmytVkt831kt&#10;Nwq3wKocYlB96nK5RJ1qmqYkAwbPN5xv93K+oSoO6DdKfDdJZo0Hs0HjWJJlwxZLl8tlU3EB/dK5&#10;/dAefHl5WTYWbi7cgJnBJ2HHTlftdhv1el3KMvYzKKMnVOJzN+7fT/zET8h1V4O+UbM87DDHMhCS&#10;Li6XC6Zp4qGHHsI777wjwZM6sbbrEMJx73K55PodhCzxfkAkErlrl0wHO49qtYpwOCx+WYN+Vgfl&#10;oL9XoSoiQqGQdIWlB1OtVpP7w0OQqjLeL7YGDhw4cDAMatOxhx56SPYfdV9Su6uqMW4oFJJEMwAp&#10;ReZZKJ1OwzAMG5l2vz3HKpUKIpGIELOmacoZZRSxRL1eF6XKoMVGoVCQ66aeB5lcdvYPBw4cONgc&#10;7o3IDGZ/R8lGPP3007hx4wZM08SLL74o2QGv1ytmcXsZExMTwqyWSiXU63WEQiE8/fTTePPNN/Hm&#10;m2/iqaeeQiQSQaFQQLFYRKVSgaZp0tloP4NMLwmuaDSKZ555RrLHO/34uZ/7uQ1NfEc1rCepwuDK&#10;7Xbj0qVLUh76Mz/zMwgGg0IkUroPbI/xLL0qfD4fzp49K75vzz///Jbf28FwLC8vSyvl559/Xjoj&#10;X7x40THe3wWoapGzZ89K194rV6445RC7gEEFCxtZAH1Vx6BihSScc0By4MDBfocax7lcLlE/vP/9&#10;75fmVa+88opUSTD+20jpSEU20FMAq40KSKpxPb3fBBvQtylxu934kz/5E5RKJTSbTbz00ksjeQ4x&#10;ObbRb4nFYtA0DYFAwBZf0695r5SEOnDgwMFehQb0yguq1aq0r2dXzVExMTEBl8uFO3fuwDRNkb4v&#10;LCzs2BffLtCHjJ1FKWH0+/2YnJwE0CNSBuuPVX+M/QxKHulXVywWRV6/Xd1fN8PMzIz8mb4Rage1&#10;UTuAAP3OuPT7a7fbePDBB+H1eoVw2e4SEFUySlUnv3u9Xh+5pMjBvSEWi8k1drlcUgqhadpIQaaD&#10;rcGyLOliCkBKpgcb3jjYGei6Lmsd/WaAvqE3258zMcSmMg7B5sCBg4MANZ6jX5jb7cbU1JTEsPRW&#10;BCB+fuVyWapwBst/VKsDdoesVquoVCpCstFu5H6i3W6jVCrB5/MhFArZOkfT+3EzUFBBb0dVkc7K&#10;nUgkglKpJOo4losFg0GpWnLgwIEDB+uhtVotRKNRW5kVPQXYRXEzNBoNVCoVJBIJJJNJ+Tufzwe/&#10;37/nfXloTkkzfcqhs9msHNKXlpbEoywQCEg3I9WceL+j2WyKLxkPYPF4fMfLvehfRkWGmjEbxTOk&#10;WCyKqSxgLzPl+FUDITUgY932VsAghiq8TCYj3nAOwbbzYCMS0zQxNjaGQ4cOwefzQdM05HI5W1da&#10;B9sPl8sl17jZbEpHxFardSC6G+515HI5SQBFo1Hx4JmenpY9S9d1mw9Vo9EQNQKVEA4cOHCwH8Em&#10;DjxzqDGemiQOBoPSpY5Q1e70LItEIuLT7Pf7xYcxFoshEonYkrr3W82maZrsv61WC8ViUco5k8nk&#10;UBKMXY0jkYiteqRarcIwDLzxxhvSCEz1Qj4InWkdOHDgYKfhNgwDp06dwq1bt9DpdFAqlaS9/Sjl&#10;Pq+88grGxsbgcrnw1FNPAeiZA7N7y15HMpmE1+tFtVqVh9vtxtjYGMLhMMLhMA4fPiwZHLaL9Xg8&#10;QiruZ8TjcWiahtOnT2N1dRVLS0v42Mc+BqDvSbGTj42gEm3DEI1GhWBrNpvSSRSA+BKRDFUzj+yq&#10;ulWwixCVI/TtCAaD0hDEwc4hGo1iamoK4+PjsCwLN2/exPe//33UajWHYNsFNJtNLC0tyZwzDAOp&#10;VArBYNAh2HYB4+PjQvAXi0Xk83nMz8/j5MmT0k3xsccew9tvvy3tzpvNJsLhsEOwOXDgYN9DbRQB&#10;9OJGekRTnfaRj3wEc3NzyGazck4hacY4tFKpoFgsYm5uDleuXEE0GoXX68VHP/pR3Lp1C9VqFWtr&#10;a/I5u9mB9m6o1WrIZrPSeCsejyOZTCIUCtm+692gaZokg+v1OhYWFvDZz34WDz/8MMLhML75zW+i&#10;UCiI/xqTymqDMQcOHDhwsDG0ZrOJqakpHDt2DEDvkEQVGzvJbAY2SQB6maBKpYJMJgOgp/IZpc3r&#10;/US1WpUyP8uyhIRZW1sTJdXCwoKtdfpgg4f9DEro2YkpGo3KRhoKhXa8UyO7eBKjKtiIcrksGbZA&#10;ILCua0+n0xHSTm1b7/P5tsWzi91IPR6PlCQEg0F0u13pIudg55DP51Gr1VAul5FKpTA5OSmlDOx2&#10;6WDn4PP5pKyehDPLttUubg52BlRZA70kQjweR7VahaZpQvJPTEzgxIkTAHo+RLVaTfZsp2zUgQMH&#10;+xXsXsfud+xCzG6hVGfpui7JWCrRBpOgmqYhlUqh1Wohl8uh1Wqh2+1ibGxMzkeqjxs70N5PBINB&#10;m0UJy1l5dhsWv7daLZimiXg8jkAggKmpKYyNjaHZbKLRaOCtt94C0NtbVIucwQoRBw4cOHCwHhoA&#10;aXcdDAZFOgyMZgxfq9VEok1CjUbz++GAZVmWEDudTkcInkQiIX9OJpNCGHLz3i4l1F5AJBJBLBZD&#10;uVxGOBwWYmI3PNnUa1ir1SRg4HUeBjVwUskuNrBQgyC1ZbDq07YV8D1oJh4KheD3+0dqT+xg69B1&#10;Xbz8AEg758FW9A52BpZloVKpwDAMuFwu+P1+6dR8UNbHvQzLshAOh+VQtLq6CgA2U+pGo4FcLod4&#10;PA7TNGXNrNfrDsnmwIGDfQtavWiahkajIXYvjPuq1arEgVS3jY2NIZVKIZvNAujFkO12G7VaDcvL&#10;y+s+o9FooFQqwev1wjRN+Hw+ea/7DfrP8UxCWwASj8PWd3YVBXqxrNo8h681DAOapqFarUp1UiAQ&#10;OHCWOQ4cOHCw3XADvYVa9SMAANM0R+rwSCWS2habJA0D/YsXL0rLZz7K5fK2daisVqvodruwLAuN&#10;RkM6PPIAqHbKrNVq8udOp4MLFy7IZqJpmhzMVYJHLTmkkq3dbt/3LNZ2wO12o1Qqwe12r8t8qT59&#10;OwX1MKiqJt+Nmg2ArVmH2+2WsXvu3DnxH+K9Vn8z25JzzDSbTdRqNXi9XlQqFSFv0um03G++N68V&#10;vZCA/tgfpTOvg62j2+2KqTvXGKrY3u0Y2o/gb+R/m80mQqGQBN8AZF1mJprNP7bj+jA5AcDm18LP&#10;c7CzSCaTKJfLaDQaMAwDfr8fuq7j5MmTss+dPXtWkkYk2Mrl8lBT7IMANRmmHibVbtNsfERjb4IN&#10;nAh6HRGjJmnU9+h0OuKDBPRIgkAgYIs9IpGI7DvBYFDuk/r99nqFwHaB3Qw/97nPSRfEU6dOCRmw&#10;VfDe0Py+2+2KAno7GyQ52BmoiTTGXh6PR/Yidn9nTOf1erG2tiYEG9BPuHI/ZHzHs9Crr76KaDSK&#10;UCiExx57TOJJoLcmJBIJGSter1c6b3KtYJMFoB8z5nK5bSGoPB6PbR8vlUrodruS5HK73bAsSxLP&#10;gUAAkUhEyMl2u41oNCrKNyaISVQyVjBNE4FAAC6XC7qu49d+7ddQKpXQaDTwyiuvQNO0dbGIAwcO&#10;HGwFrApj7NZoNGzci2VZiMVi8hzGBBTptNttqdZjvMZ1d7eSJO7JyUlMTEyIkSU3i1qtNlIQE4vF&#10;hKAAeos+f0Sz2cRW338U+Hw+WdjVza/RaIiySH0un+NsBg7YXTYUCiEUCsHn88mhxjAMeL1eNBoN&#10;lMtlkcdTAcJ/V7v6AbB5HzlwsJNgEK2WbvDPHMsspWZCgsb32wUe/FUPxFAotCsk/Xsd3MvogcdG&#10;RKpfTqPRQK1WQyaTEZ+8URJoBwGqIpqxB30DY7GYrNv8Lw/tTLIwXmi323Id+dxRuxfzwE8ih53M&#10;+TmD+wW9UP1+P2q1mm1uU20fCAQcFeI2gLEhSw1J6nU6nffMHDnIaDQa6Ha7MldZbcAYT22EYFmW&#10;LTlaLBaHvr/6/G63i1arJUl9zs9AICCfryrBtsPKotFoIJvNypkrEolITEAyv9vtCsFYqVSwurqK&#10;VquFfD4v37/RaMCyLJimiW63C7/fb0s4OHDgwMFuo9ls2ngaCmPi8bh4SbLsPxwOQ9d1sbyiwpnV&#10;eFzPmHQg+bbT0JaWlnDz5k2YpmnrhshOPMOwvLyMaDQqLbBVBUUsFsNW338YuJlwQ2NHSWZh5ubm&#10;YBgGfD4fdF23ZbM9Ho9TUvYeB8vbmJXjBJyYmJCOVZVKBX6/HzMzMzZ/Ph5YyaTzwOTxeGzeHQ4c&#10;7BTon0kDYx7CGeyrz3O73bZmECwP3wrq9ToqlYqU5FD9UywWRzqkONgalpaWAPTLflqtFiYnJ3Ho&#10;0CFRc1KRoZJCJOP2gnn3ToJjnOVUQO+3Ly0toVAowOv1yhwCIGt+LBZDvnxqigAAIABJREFUo9EQ&#10;n6NIJGIjy5ggHHZQVrOwg5nTubk5TE1NoVwuw+v14siRI1hYWEC325UO7zRfz2aztjinXq/DNM0D&#10;0XzpfqJYLCIajdosHujr5Ri773+o87PRaGBlZQXlchm6rkvXTNM05czA5H8ymYTH45Hy+7uh3W4j&#10;l8sB6K2v4+PjYr0SCAQwNzeH48ePSxmrmgDbrt+n/kY2nFtbW0M8HpfkS6lUgmVZMAwDkUgEnU7H&#10;ZgVDJRqTCqr6z4EDBw7uB9h0hTGUz+dDt9vF7OyscEr1eh3tdlvOG6w2pDCGMd7S0hImJyfh8/nW&#10;nYV2Eu5EIoEvfvGLEoh++tOfFo+dUfDqq69idXUVi4uLOHXqlCgmgN4F2ur7DwNZTvWwyRuiaRoO&#10;Hz6MeDwOXddth06HYHMA9AKvy5cvIxqN4vjx4/j7v/97TExMoFwu49q1awgEAjh27BjOnDmD27dv&#10;2zxAYrEYXnrpJayurmJhYQGnTp2yqQt2iyl38N6FpmnSNdc0TZvyRdd1MUYmmba6uopyuYxarbYt&#10;RHAgEEA6nUatVsOZM2fEl+2FF15wulfuAsbHx+VwWKlU0Gw2cefOHZw9e1bKRz/xiU/g9u3bKBQK&#10;ciAMhUIHnmADesoOks6FQgHdbhe6ruPIkSNSlqkq4alsXl1dxV//9V/D5/NhZmYGjz/+OObm5gD0&#10;5tzg4fZuUIkan89nI8n+9V//FT6fD8eOHcMTTzyB2dlZUbrRvoEdY9mUqNlsigJlsMmPg3cPqm2v&#10;Xr0Kn88Hr9eLy5cvi4WKg/2NUqkkcb/f78eRI0dw5swZvP3222i1Wvj85z8vDXpqtZoo3PL5/FCC&#10;DeitLxwntVoNt2/fxiuvvIJjx47B7/fjm9/8pqwBbrdb3t/j8WxLyXc+n8fy8rI0YfP5fEgmk/jk&#10;Jz+Jmzdv4tvf/jYuX76Mo0ePSlXG6uoqlpeX8dnPfhYulwuHDx/G6dOnsbKyAp/Ph3A4vG0iCAcO&#10;HDi4V0SjUWlSaJqmiAUmJyeRSCRQqVREhc4YjmremZkZm5XN9PS0PC+Xy9ksA3YSWi6Xg9vtlu47&#10;yWTyXS2uxWIRkUhEMuncOGgEv9X3H+lH/PD96A9E5pPS50AgIMo2FarRvoP3Jpi9Y0nojRs3UKlU&#10;EAgEYBgGGo0GWq2WlO/4fD6Uy2V0Oh0UCgXcuHFDiA4SHPRH2ummEQ4c0NiZat1OpwPDMJDP5zfs&#10;fjw2Ngagl5SoVCrbdpD0er1IJpOYmJhAsVgUlaeDnUUulxPlk8vlEgVGuVyWw93U1BRmZmYA9Ju/&#10;UOV20BNNDMq8Xq8EX5VKBUtLSyiVSgD6vrKpVAperxerq6toNBooFouidAkGgzh8+LA8v91uo9Vq&#10;DSWqGXOoniEejwftdhs3b96UUlHGTz6fT0q8eOin1ywTPAw66VHm4N5BnyoqBlutFkKhkCh0Hexv&#10;qImefD4Pt9stykUmJxqNBsLhsJRLAr2S8lgshtnZ2U3fn2sIACk/N01T3ueNN95As9mUM8jgWWWr&#10;GIwxy+UyXC6XfH9+1tzcnJTNJhIJrK2twe/3o1KpoFKpSNwA9M503DucknQHDhzcL7AMnus10Ivp&#10;bt++LQljoHf+CIfDyOfzotp95513pLqMFhxut1sqzXZLpavF43EUi0VZbFluCYzWXTIajYokT9d1&#10;+Hw+MQbVNA3RaHRL7z8MpmmiUqlI2YTf70e1WkUwGEQ0GrWVawA9dV0sFpNA1cF7GzzAAL0DUTqd&#10;FtNjHmLo5VOtVm3KBL/fj6mpKTmkkbClR6Hj+edgp8EDYS6XE28ZKihJCtfrdRmLJNbUTmRbwezs&#10;LCYmJoTgY3c2Bvnz8/Nb/gwHdwctEOgtNJidc7lcQv7TPzIWi9m6yh1k0AeWJQJAP7k2OTkJr9eL&#10;hYUFtNvtdZ0FSUi2Wi1UKhUpT2g0GtB1faTGEfT1qtVq0HUdrVYLfr9f/Dz5HXngVs3QXS6XrQNs&#10;uVyWeIbNXQ46SbrTYJdElppYlmVTezolo/sbnU5HmovE4/F1zdkYp6lJIa/Xi3K5bCPQ7ga/349W&#10;q4VutyveQABsPm9U0zIZQmxHgp+kGhMJtIwgCU8/OHZQbTQayOfz8hyucaFQSMh/j8eDSCSCWq3m&#10;NP9w4MDBfQPXJzVWZdPMmZkZrK6uwuVyoVKpCJ/j9XoRDAYRi8Xg8XhQqVTg8XgQCoWkGdhuns3d&#10;+XwewWAQXq8XHo8Hi4uLEmyOSoCx5TMXaGZrLMvCdrz/ZjAMA+Pj49A0DfPz8zh//jyOHj0qba1j&#10;sZhsQi6XC/F4HBcuXECn03FUbA4A9LJ1ExMT6Ha7OHXqFLxeL6LRKE6ePHlX82O/3y/MOL02WCbt&#10;9/sdgs3BroBZ8meffVbUF1evXoWu66LOpE/as88+C8Mw4HK5cOrUqW35/CNHjsDn8yGfzyObzQoh&#10;YJqmQ7DtAthVeSPFAUt/2JBC9bZ4r4AG3qZpSpYzlUrh8ccfxxtvvIHvfOc7uH79OiYmJmzEYywW&#10;EzKLjUPYqfRe1nYGi+p9ItG9kcqeDUvOnTsH0zRhWRZefvlluN1u8QXdDuN0B/0AflBZ5Kh49j/U&#10;RmyAvQt3vV7HyZMnkc/n0Ww28dprryESidg6Eg9Dt9u1WdQA/coarh1qotbj8Yidw3asxVSxh0Ih&#10;eL1euFwuSfjSW5DfkbFsq9WSM1kqlUI+n8fLL7+MdDoNn8+HP/7jP0Y+n3fsHhw4cHBfMT4+DgDi&#10;8Vyr1RCPx/Gxj30M3/72t3Hz5k187WtfQyqVkoQjPaH/8R//UVS9f/iHfyjVAKy43K1yUTe9AVgS&#10;NzU1hYmJCQAYKZPDrDDLHGq1mniWkHTbyvuP8vns2JNOp6FpmmQl/X6//FskErF1DtsuTwQH+xuU&#10;+JP4JfFKJSYznG6320a4dbtdVKtV5HI58XKpVqsyzgE4JXMOdhw0Ks7lcvD7/QiFQsjlctIZEegH&#10;8xzTVLhtRwvrTCaDVquFeDyO8fFx+UzOCQc7CwYO7MJENTnQCzZKpRLa7baQqywJUg+eBxlMALJ8&#10;3zAMOfCmUilEo1HUajUsLy+j1WrJAdnj8UjJZrvdhs/nQzAYFM9BACN36FWJuWAwKIQbVfhU2lFZ&#10;ysNxq9Wy+UTlcjlYloWpqSl4vV7H83MbUCwW4XK5kEqlZFzQp42xo4P9DcZj3W5XYn52GM3lcohG&#10;o9A0DZVKBaVSSWLAUUhWNkFRu5XydbVaTT6PDeFo3L1dCjF1D2d3afrL0X+o2WyiUCigWq1K+Xwg&#10;EEC320U2m4Wu60gkEkIussx0FE86Bw4cONgpsLFXNBpFNBpFMBgUG4dYLIaxsTFomoZsNotmsynJ&#10;UcMw0Gw25cze6XREbAD04rDd8rR1h0IhyeA1m00Jvum1xoCQHWfUzYHZcb42EAggHA6jXq/L+7AU&#10;gou9aZqoVqtYXFwcKVMyeBjggYIIBoNyiGw0GtLhDoAte2OapryOgfMo5R6VSkU697E1NgDbAZLB&#10;MNFut6XjxV4HyyJV80Bm2g7CQYwdkjgGGVwAWCfx5/OB3m/nNeFzVW+NVqslXUwASMmA1+u1KdqG&#10;gYGNpmk2k0b19ZZlwefzyRj2eDyo1Wq2TChVS4Pzk/cS6I9L9fezYUin01l3aNwPnjT0LMrlcpKh&#10;9Xg8EijuBur1upQV0ZMFwEjzn/daLQEDIPeZUOeiWsLEca0+l0QK72ez2YTX60UoFEK73Rbfyo08&#10;YRigq+NmM6TTaWQyGXlds9mU0sVR32MzcKzW63WZV6Zp2hIk9Xrd9v+cw9vheTMMlJ9zb6jX62Kd&#10;wDWEY1LdZwcTPHe7v/w3dSy1Wi1beSHVEpZlSfMDdfyrygwmoN4rKm6SysSgasyyrHVrKbCeYFHX&#10;UrUUjGBZqgq1NEFdc7kGh8NhiUHq9TqazaYkJzkeeCgvFovSoIHJyXdTCaCWhpNgpz+d+vlA3+5A&#10;/T3qXqCOYwDS+fTo0aPynHej0mE8xvjS7/fLZ6gKIABS9meaJjRNw61bt+R5nDeNRsM2v8rlsm1d&#10;5fpcKBQQjUYxPz+Per2OI0eOAOjNESdBcHDA/XAwUQr0ku+qxQHQt1vodDq2cRAIBNatJYB97Klz&#10;F7DHgGpcuF17k+pvzUY3fr9f1vdutytelFwLWYbOMlp6FjUaDQQCAWSzWQQCAQQCAfEoZOwYjUal&#10;S+l+IKF5rdvtNtrttqyfvHfcD+722A5wvel2u9siLHGwe3C73SiVSvB4PJIo8/l8G8b2rJYDevOS&#10;82N5eVn2MRLhQG8vGjxjcd/i+9frdWiaJlZF4XDY1kDpoIPrEwCpGNN13XbuZgID6Hcj5ZyrVqvQ&#10;NE2SD4ZhCHFXLpdtZ97Be7G2tiZl9/T3V8/ho67hbg4EqsvOnz8Pj8eDQ4cO4fz583IYo0myuvBQ&#10;hkyoAQy7YbGDGS/KK6+8gpmZGZw4cQJnzpwREu5uD2bl6/W6HBD4d2trawCAZ599VrLSLK/gd+CB&#10;Sw0ydV2HpmkjHQLpX0QzYqLRaMgNYoaKoBH+dihFdho8gKkDjH8ehYTc61DHZ6PRsP1OZqw3gzre&#10;VZKKJci8RjxY83kARrr/nFuD4xOwL7jNZhO6rtuCxFKpJMGd3+8X895WqyWyWHXMsuyJf09yjySN&#10;x+OxERj7obtatVqFy+XCj/7oj+LFF1/E97//ffzXf/0XPvaxj23L+/Og3O12ZU3itSN8Pp/cF9Xc&#10;eJSNUN1A+NqxsTHJuhSLRbkfJLL4WWqwyHWamXUGiTyIt1ot20Hg+vXrGB8fh8vlwqc+9SnpnMhy&#10;/0G/qLs9zp07h/e97304evQoXnjhBQlogf6esh1QgxyWxvB3e71e21rFa7IbJdtqYMW5R4VSu91G&#10;LBZDvV6X+6zrOsbHx2XtGXZ/Sdyr65ha1khrBM53/r2qolWvHed0q9WyGce+V8GGNlwnuafzetPr&#10;9ZVXXoGu6/D7/bh8+TLa7Tb8fj9WVlZEvex2u1GtVqX8jM2f6FHb6XTw4osv4tChQ0ilUjh9+rRt&#10;HWHTHILm6KpZO9BP8L0bJf5gmSrtPdTDJr9LKBSSZNvq6qp4jvLfafvxhS98AW63G4888gguXLiA&#10;O3fuAOgRuO+mlJXlbT6fD4FAQO4BKw6A3twKBoOo1+t4+umnkUgk4HK58I1vfAPlclkMjfl+brdb&#10;AmF1/LtcLnmff/qnf9qW7+9g/0Ld6wYJkGAwaDsjqOIBAHe1EtlLYEzBfYlJVVVxtxksy0Imk0Es&#10;FsOjjz6KO3fuYHl5GRcvXtyW7uQ7jUajAY/HYyMm1PVzWHyz1QewPpEK9L0CHextsAqAZefZbFb2&#10;XfVsqIos/H4/6vU6/u3f/g0ulwvT09M4efIkVldXhQjna3RdR7fbRaVSke6+QG/MrK6uIhQK4Rvf&#10;+AZOnDiBqakp/L//9/8k4fdeSZRuBs4hVmoA/XM3eZl2u42//du/RSAQkPMOk5y83tVqVRrAZDIZ&#10;AEAikZDEC+P5r33ta5iZmUEkEsFv//Zvj/QdtXg8jnw+L23hGQzyQMaOS6qigIeaYDBoU7JpmgY2&#10;UqCZrMr+ulwulMtlYXjj8fjQbEGlUoFhGJJZIeHAVtXlcllUDl6vV75vq9WybZoej0eCNhJLjUZj&#10;pIxlo9GQBZPqJRrpcdPiZ1IxcjefnL0GNoqgAkdVXBwEXzHeA6p5ON6BvqpjMzDgDwQCtmYZJF2o&#10;YmTGTD2sjGJK3Wg0ZLzoui6HAiIQCIhapdlsYmVlRci9SCQialLeq7uNOyoVSEaowReDDV3XZVGh&#10;4mKvB5LhcFha2C8tLdnUHaPO782gEja8r+q8IEkK9DZkbrQsCRm2BnBdDQQCoiBZXV1FtVqVToIq&#10;SGBxjpbLZUQiEclWezweIVLb7batpIxEsKZpyOVyQrIcPXpUOicyKOV1G7Y+p9Np8UsA+oROu92W&#10;JMhWwDWV45+fAfTnoOqpREJgMEmzU1ADHnYtCofDEgBRKetyuRAKhaQB0OrqKsrl8jqif/D+qtef&#10;iR5eD8uysLi4KNeFn8FulQBkTySpksvlMD09Da/Xi0QisaPXZj9gbW0NlUpFDtQkl3gfOIYDgYCM&#10;cZJpHo9HPEOoog+FQrJmqvsAx2G73Zb4x+/32xRrDM6pfONzG42GGKx7vV55r1GSOOFwGOVy2Ua6&#10;UjlG1RzQzxJznrGBFbsRezweFItFeDweW+dCy7IkzmLi6d1keblmEiyf5b+xoQqVKAT3vDfffBPl&#10;chnhcFhKfLkH8r1YrUH1HpNJb7311pa/v4P9D463dDqNw4cPI5vNolarSaxHApjxHs9D+8EOZG1t&#10;DYVCAaFQSOZ7uVwWj8lhZauHDh1CqVSCaZoS5+4nAlptWMNkiFoOvJsepWpsz3O0g70NJqIoMGKJ&#10;IW0n/H4/IpEICoXCuoo2taJCjcMZK5Bg4585HrmfjY2NodvtYmlpCQsLCwgEAjAMAz6fTwQjB+GM&#10;vhX4/X5kMhnZw0OhkMRxzWYTzWZTGmDyrEsBA2M9eloOxm1Et9sVv0pd1yUmjEajIyU6NTWLTtPM&#10;TqeD8fFxWUwrlYoEVV6vF5VKRTaber2ORCIhzzVNE51OB6FQyCbFpmcVg0TDMHDz5s2hizxraynb&#10;o6EnF0/6APHASH8goN+9lCQi/31paQm1Wk0Ihc3AMlmgd0P52VQzMUtB5ZqqTGFHsb2MarUKv9+P&#10;Q4cOyfXgJrQd3V/vN3K5nM0UkYFRMBhEPB7H4uLipq/n4cvj8dhIW3bNnZmZkUPARqqTYWB3yKWl&#10;JVvpDtA336a0PxqN2g51rDMHIB4cNNblhk61abvdFhN0oN9ll4dwFSyx3esEG9D7ruFwWDrHrK6u&#10;IpVKicJou4IoKtr4Z5XUBHrrytramnibAHZ1yDBwozVNE1NTU0ilUkIgMeFBNSPQ2/zVcnv+ztXV&#10;VVnbGFzz/8vlso30CQQCqNfrWF5exvz8PKampmzl9/Sr2Qw3btzA4cOHkc/npUSevlPbkalVA3pN&#10;05DJZJBIJNaRgN1uF7lcznb9dyPJ4ff7Zd3n3MvlciiXy9A0TTpKqqUB0WgU73vf+0R5utn9ZVBA&#10;Jfng2lKtVoUsK5VKQuAwwCPZSbKBc5oB2n6Y4zuJZDKJeDyORqMh5QBAn+SMxWIoFApCsCWTSVlX&#10;dF1HuVwWEo3lwmyCo8Yr7XYbmUxGuruyxJnkmVpeAvTK2EqlEk6cOCG2BYNrySgEMt+TvyeRSMia&#10;oOu6rGOmacoBgvt/OBxGqVSCruuo1WrSJRGAdFhNp9PS2WuwBH2UtVfTNBnTi4uLaDQaOHbsGLLZ&#10;rBCMzEBzTDM7bVkWPvCBD0hsyn2PhDdV2uq/kYALh8M4ceLE0O/vdFc82Mjn8zLui8WiKLrdbjcS&#10;icQ6wg3oqYG3yw5hp5FMJiXG5FmNSfVqtTq0WmVxcVFiBQDyWqpP9zoeeeQRmdNqhQnPbjs9v1Wr&#10;Bp4jqHB2OkPvfXDc04LA5/Oh1Wrh9u3b8vdUPhmGIaWJ7MzLpHc8Hpf7rSa3aN9Cso3cCctDU6kU&#10;0uk0ksnktiStDxo0TUMkEhGeh7E0RVDVatUmpqFFxtramnjbskKtWq0imUzaBGWMPcg3ra6u4vDh&#10;w5ibmxv5fri52DBI5MaxsrKCZ555Bi6XCzMzM3jqqaewsrICoLfJ8BCeSCTQbrfh9Xpx7tw5Ofw/&#10;+uijWF5eFmKKarNWqyXSyC9/+csSZN3t8dJLL6FarSIajeLP/uzPkE6n4fF4EI/H8SM/8iPQNA3X&#10;rl1DKpXCoUOHAEBINbfbLZsj1QWGYWBsbGzkDYKLIdUpvIlUwi0tLYm5NG86X7cflGxAb6FYWVlB&#10;oVCAaZoyKA/CASyVSkkDjqefflqCoz/6oz8aSrAB/aw/D8hjY2N45pn/3969/dh13XUA/577/TJn&#10;Lr4nOFajqEJBXP4EHgDxjCIVIUSEVNESSEniNkmTOBeSNKRphIRa8hAkXikCxAOvPPJaWlCL48SO&#10;x+OZc7/fz+Jh8v3N2mfsOcc99thuvx9plNieObPPPnuvvdZv/dZvvYmrV6/COYff/d3ftdkFNsgc&#10;BCxbky+ZTGJrawuFQgHZbNYCG/1+P7Ck66233kIqlUIqlcI777wTyMjk9caahJy55C5STKfd3d3F&#10;Sy+9hEcffdQe9vxiB+DMmTN46623HoqZWh7jzs4OPvroI/z2b/+2dSxzuRxKpdJKX7z3GTzlII1f&#10;PHeZTAa/9mu/hjfffNPahGUwINjr9ey9bG9v4+LFizZ45zXx5S9/GX/zN3+DRqNhDwLW4OK21vPX&#10;59NPP41SqXSofgqvGwD427/9W1y4cMGyPNipPnPmzML2+e///u/x+eef230CwIIGd6MTyaXstVoN&#10;77zzDn7rt37Ldoz2vwqFAn7zN38Tb7/9NiqVyrHWE+ROkMBBgdVisYgTJ07Y58MAVygUQrPZxHPP&#10;PWfPlqM+X3+pmx9g63Q62NnZwebmJkKhEGq1mp3/EydO4IMPPrBlzt/73vesbfKLcf8itO+r2t7e&#10;xte//nWrSfnKK69YDU8Gwygej6NareLNN9+0gNPa2hqSySTS6TTeeustq0v78ccf2wRgJpO57efL&#10;4B77Fevr63jttdfwySefwDmHP/iDP7BZbn+pb7/fX6p/wex9TqDVajW8/vrreOyxxxAKhWxn9gsX&#10;LuDSpUvY3t5GrVaz40mn0/jud7+L8+fP28QFNwp4+umnUS6XLQMXCGb5LjPZxCXRwH7WzMsvv4yf&#10;/vSn2N7exj/+4z/a+50ve8DA87PPPmt9Qrb5rKHLGlp8ZmazWZtEyOfz+MpXvrLy8cvDbW1tzT7z&#10;P/mTP7Gl3R988IFtCpBOpwMB4263aytnHnTXr1/HH//xH1tm95tvvmkrGJYp55BIJKyvw4wPP1P7&#10;QffKK6/gkUcesZUfvP857r3XX2y30+m0tUPc1fV3fud37vfpkQVarZZlcLLwfj6fx7PPPmsT7//8&#10;z/9sm+Q1Gg3rV+dyOQvqfPjhh9bWcPJtc3MTf/7nf24TVv/5n/+JdDptk7NPPvkkQqEQnnrqKVSr&#10;VcTjcSsP8qAn7xyXSqWC3//938fnn38O5xz+6Z/+CWfOnLE+FZOEQqEQNjc3MZvN8MMf/hCPP/44&#10;4vE4crkcYrEYcrkc/vIv/xKhUAgnT57Ef/zHf9jYLJ/P4+zZszh//jz+6q/+Cru7u3fUN4iyM8WG&#10;J5PJIJfLoVqtWgez2+0imUxaFg1nArrdri1x4y9lBkOpVML6+joajYbNJMwH8pZJdazVajZT+dln&#10;n1kAKJlMBlIwuR0rdwHjMgC+B2aW8f+5dHWZugKcReYghmvrU6kUTp06ZeeEgZXZbGbLWx90mUwG&#10;3W43UCzeX87ysONnwuuTWSWlUglbW1sLd1DKZrOBYNPe3h4Gg4E1ciyWDBykg89nOR2F9xCLW/N3&#10;AgdLSbl0068DyBobfvo7cBAUZH0mZrDxnj1x4kRghxYu42bR/X6/j2azidlstlSm5/1WKpWQSqXQ&#10;bDZx48YNNBoNDAYDbGxsIJPJ3LUd+PxMNv4ZOMh2GI/HqFQqdo6XDbDyXAOwYChwEAzhv02n+zvg&#10;ttttu0/963A6ndrOaH6Nv1OnTlnAj3VJUqmUtauc/QmFQigWi3DOodlsLr3pib+8kR1YXlt3I4uQ&#10;1yYDDfV63TKOOMjhbGCtVkMkEgnsFHivMRuA75XH1Gg00Gg0LIvJ38yAGaTlcjlw/m71+XJjj16v&#10;ZwF07p6UzWZRLpdtRi2TySCVSmF3dxf/8z//Y8sLy+Wyffa8vjjp9cu+3ODMmTMAYHVRuHvoeDxG&#10;o9GwNpzLD4D9LDNei5ubm1bYuFqtYnd3F9lsFvV63fob/Oy5xBSAtcvhcDgw01qtVtHr9SwAyv7F&#10;cDi0thpYflMP9rWYGclj4bH1+31rO6LRqJ0PALbMqlKpWP+qVCqh0WhYFiz7Rlxi7pcaGY1GC9sA&#10;BjD8DaVYmP3KlSs2wGd75Gf2sp/HTABmr/nPSb53fj/7p9zsYtHxyy+2er1ugVk/qz+fzyORSNiz&#10;jIOxdrtty8nna7Y9iM6ePQsANlHMCaHRaIRqtbqwj1osFtHr9SxTn0Xg5zeUeVAVCgVMp1NrP/x+&#10;mV+C4l7xl74DwTIQTAqRB1c+n7dnDFcVtVotm0idTCa28Q83KfJLuRD7r8BB6Z5KpYLt7W3r77GW&#10;a6lUQq1Ww87Ojo0v+LytVCqBWMYvO64soEajge3tbfszx3+sLQnAEqa4GhPYn5iOxWK4ceMGCoUC&#10;dnd3rR9wq2QTripZanM7Ln3gILLT6aDT6SCXy6FQKNhSE6YbM2JbLBYDAzwePGcImJLnnwD/oQXA&#10;1sUeJZvNotVqIZ/PW92N6XQaWDrAyC+L17Fzx2AYC9qxIC47ZcsE2Fhzye8EcvnEZ599ZgMoZjLF&#10;YjE0m010Op2lCuvfb/6AmIMANgZ+Z/9hxSxK4GAAzKXLy2xRzhssn89bUIsDXb/Y/PwSNc5YLOLf&#10;Q6lUyq5NAJbu6m9YwHvmxIkTh4JgzWbTgr/zWq0WcrncoR1G2clg3R9gv2PCTtmDPmNSq9Vw4sQJ&#10;pNNp24CAEwDlcnnl4rzzSz7ng21+MIc70LIQ/TKZXKyNxGXp8zXU+DrpdNoyZlutFqbTKdbW1iwQ&#10;M/+5M4uJO4UyS81f+lKv15FKpWyplL/TbigUsof9ouOn4XAYON93qxM7HA5tQNPtdu06nX/Adbvd&#10;wM5NxzXJ4deEYw3RM2fO2AwoO0vpdNpmO31Hfb4ALEuRzxPew8lkEsVi0XZ45bI3vt50ur87Hjcf&#10;AoIp8MvUDPxFV61Wkc/nEYvFLPjJjhf7CkCwJqO/gyDLYUQiEct+ZZY/Z6X9upnMrudEHwNsrJ3G&#10;oDI3J4jFYhYQYtD0TjJo+H7md+DlMfP9pVIptNtt7Ozs2GQqf+e9hwaJAAAgAElEQVT6+jo2NzdR&#10;qVSsPfA3UWFtE//1/fN1FH8pFc8VNx64cOGCXcPEmitcMcH6j0BwGQ6XbgPBzHKeD34eqx6/PNwK&#10;hYL1q/i8qFQquHbtmm1c02g0bjnx/DC0neVyGevr67asiktHnXNL9U+4eqlUKuHkyZPI5/O2tO1h&#10;wILlxAl3jgfvdZDUb98ABMaval8eDnzeMxOakzUsxfPII49Y3TY/IJPL5aw/Nr+yghOm586ds5JN&#10;fBb7q2DS6bRluwP71zMnBFh39JdZKLS/WzBr2vIzCoVCNjHNICXH6YzfALDas1zJVygUkMvlsLa2&#10;Zv0QxkX8Ejh8XiwTZAtPJhO8/PLLNphmgb/BYIByuWyDNQ70/ToXxCwhdjy5ZGa+jki73bbXYh0Z&#10;Dlpv9/Xiiy+iUCggFArZ8lW/wO1oNEKv17NBBnCwRIKz0wDw/PPP2zrn559/3goMLsPfiYeByOFw&#10;iH//939HLBbDk08+iTfeeMMiqEwrfRjwc3/vvfcsrfm9994D8IuznGj++mRgY5lBuH+tM/rNTDE/&#10;5dwvbs1gyzJud30C+wMZNugcADAblMvNGNgOhUJ44okn8Nprr9kyWG47zPfBB4F/X3IA4wdX6/U6&#10;nHMPfICNmD04Go2sqGgul7OdAVfBDQz4dauOUTQaDewuCixXlJzfxwKdfC9cju836DyW999/32q2&#10;sR0jDhT93W8Z9OJECXCwq+78TDxnpxlYrFarC9tnALbTn5+NyayQu2F+IxbuLsqAdCwWs/b2TjN9&#10;VsU2hEt28/k8/uzP/gz/9V//hWq1iqeeesrS1P1JJX/nxKM+X2D/c+JndvPmTbzxxht48sknEYvF&#10;8MYbb6BcLtu9yqKuH374oX0uzz77rD3r+Dv9rKhfZuvr69YG9nq9QLvNXemAg+x3fh8zy5gF0+/3&#10;8eqrr9pyoIsXL6LX66HVatlzh5nCvFb9zjSvV/a3mKnJGi3ceMcvnr1MtqnfPsxvpMIlZNlsFv1+&#10;H++++y4uXLhgSy9Z7PfixYsol8uB64VtK8+LH3C4k7qkPPfsd4ZCIduw5Pd+7/fgnEOtVsPbb79t&#10;NSuZgcb2nu0Ql/z675vPSOAgix2A1WNa9fjl4eZPkDD4ur6+jldeecU2Dnr33XdtAxC/fXgYymmU&#10;SiV7j+12+453F93Y2EA2m8VgMECj0bDNQ+6kHMr9xFIx/oS0394v6t+s+sWACLHtn81mS68WkPuH&#10;m6dls1n0ej1bNcH+NZ/v/phvbW0NiUTC7jf/PmG/i8+e73//+1bL7etf/zqA4JiMNe4nk4mNMRgk&#10;ehjan+PgnLOJYwCBALafPegnMnDjEQbLkskk/u3f/g0nTpxAKBTCV77yFfT7fTQaDYxGI6u1O/+a&#10;ywjzAnHO2QCLO1sBB50ff9A4P4vBYoCMDrLjw9e41S5m8zMILMLs14fiCfT5hQKn06kNcvxOEWeg&#10;meFBTBPkcS2T5RKJRCy9k7+fv6vRaCCVSuHq1auIRCI4c+aM7Wr6oBS19OvSjUYjq9vFmRx/dh44&#10;WFb7oKfB3wnu0MmAFt8rbxJ/iScQLMbMBs9Pz+10OoHO1nxmgb9V97K4+xmX8/EeY2F/4CB74HY7&#10;wDKTjWnoHNTxPfGz9l+fmQKM/PP1H6SCzxzE+hkdzBJKpVKo1+u2hIHXLbOaVu0kAQhkF87jDIe/&#10;HBA4uMb4+TCbNhwO28ORGbh8SPB3sUH3s1Y4m5JKpSx4ur6+HmhnuOuz3z77HWlOfPDa4Y6TXCrF&#10;GTv+DH//7YLt/L5arRZ4qHFWzt/d01/2CsCyUZbBn+HvY8eGAQ7/2cP3flwDAP6+eDxuaf/AwTLE&#10;U6dOWZp6Op22YBmDKTy3rVbLPj9+vgyyxGIxm9g5efIkQqEQPv30U7svCoVCYPkfs6H4d4lEwtoQ&#10;v4OwTDYCn+N+SQhu8gMcBO+5rMLPAFomSO+XmeBziT/nT/DxdzGLgm3BqvhM4GdRLBbtumTA0j8X&#10;PgZW/YDO/OwmJy/817lVlit3++PEDctqzAd7+GfWG+N9xn5KKpVCsVi08zgfNPT/zGPwd6flexkO&#10;h7ZRFfEeZm06BrB4ffg149h+zWYz6/9NJpPA7ta3uv95HoD9wUq73bZ6av5uj/459uvbEdvjfD4f&#10;WI7rZ67xPXPSzT8vdzNIH4/HAwFV9qfZR9ja2gpkkgPBTLxV8FzyPuKsvn8cfpsPwJbXHVcfgBNK&#10;/u/zg8nc/My/F1g77W5hcPxWKxAKhYKtemAG2LJBWP+a5Ov655vt9Xg8tt2FOUbhvZjL5azPyeXM&#10;zL5b9vePx2O7F/gel3lGNpvNQNYO3wNXNS2LA1W+V/bf/Hrgt1qa709u+Ds88zWXMZ1OD+2ufFxZ&#10;ZPPn2b+n/Y2r7hV/1RfbF7bp889p//7zx4pHfd1v7E/77detYgd+tjMAu98W8b+Hmel+QkI+n7cJ&#10;TG7qyDIh5AffWJ8XOLg35+8jP1nJD8jxc+RmS3yPLNnFn+Hnu0z7zRUWjJcwiO4/J9gXTSQS1k/1&#10;d2A/CgOEPF+8D5mhv8hgMLDxbjgcRiwWCwS8KpVKYJdPfh83AvTPbSaTCVyz7O9w0gBAoI8BIHCe&#10;ybnl63HOZjNEuURtPiqaSqVsppBLR7l0jR323d1dhMNhbG5uIhaL2fIWXiTFYhGtVss6GP6uWrww&#10;mY7tnAsMVLm8aVFD6mdntNttywpxzh2KNHK5AHGHxaN0Oh1kMhnb6c3POpm/SH6e17/XuDSFu2Em&#10;k8lAsIkXF3fB4yw2Z7welGDhz2tvbw9bW1uBrcfZkVlbW0M4HA7sEsK178TPOpPJ2HXNRs0PuP68&#10;/OWifiA3nU7btcbBjD8T7x8rB2fT6RQ3btzA9vY2zpw5E8jkOur12RgnEgnMZjN7fxwo3U/szLHg&#10;KAf7nU7HlmnfS7wneD+ww8cHHx9O8XjcdpQEDjoyrGvkd6i4rNxvSziImE6ntrPgfJYZs3Y5a7PM&#10;7jbNZhPFYtGWWgL7HQPWYgJgmSHz1zODiyzQz4kYdtz4Wfg73PJn+FDy61hlMhlsbW2hVqthOBxa&#10;valF/ML/XNLX7XZtZpEZuA/iEi/WT+v1eoFlogym+UFwbsrCXR9rtRq63S7y+XxgJp5ZuIPBwHY6&#10;IgbI+br5fN7uF2YCsd7QssfPjgkHSXxO+9mWvN6Z9cDvX8SfLGBpB16DLPC7yvEvwvaXmxE0Gg2U&#10;SiX7/0Xtn9+BnO9z+MtN/YxHv3O6sbFhyzCZ9VCpVOw4FvHv10qlYkWUG42G1VosFArWdvj4bDnq&#10;+Pn5rq+v267yvMf43/X1dQs4AgdLLfmzfL6Mx2PLAvTrTx4ll8vZBlO8R7hklX3So/DfWfeUAUHn&#10;HB599FFUq1V7lhDbdpZrWAWDZ+l02mrizd/7/vlhG3G3avr67SGXpHOgwtUpsVjMavIxyHlcz30u&#10;/+cEP5f8+oM4Tnjxs+eg6jjKAbTbbat9ykmooyZY5/EY2S779XKBg9Ui9Xrdlprn83kLVHOnd467&#10;/EH0Mv2fRa+/KJuNqx842Oezf9ksaJYc4cYDvIcHgwG63a5ldHOFUL/ft8lR1lycLzlEfrDjdu53&#10;/3U8HtvECQMXHEccR10tTnry9/Gcsk/dbrcDEwD+BMayNcvvN3+yqNPpWDkgTgb6k+X3yvzSTT5b&#10;ec+ylAdwECfgGGC+bp+fNcdjLxaLiEajttppfvKPiR39fh/JZNJWrixajdZqtey4uZTc312Tz1/i&#10;MS5btmI+4Onfv4lEYuFrsHQF+wyciGZfmTtDs3wEy7Ww9Aon9iKRSKB/wnMPHPQRNjY20O/3rdQZ&#10;EJyA5PvgslT2h44SjUYRns1muHTpkl2MH374IVKplH3IPLhvfvObyGQyWFtbw6VLl9Dv93HixAmr&#10;9zIej9FsNjEej7G2toaXX34ZP/7xj62obqPRwJUrV/Diiy8Gsnxut6Z4fmbrdpgZUK1WA0sBHnvs&#10;MbzyyisWvHv99detQ+pfuItwV8ZWqxV4/UceeQSvvvrqyq9/r6VSKSvIyMEyj9PvoDP4ybTK+Yfb&#10;w4pp/pPJBM1mE6PRCMViES+99BJ+9KMf4caNG3j11VftZvUbYn+Qw0wqNjh3+/yw4DaAQ5sczAdc&#10;aDqdYn193QJ+o9EIp0+ftiwav+bcUa8PwGYJgINZ7/vdQQFwaHaT9yEDXwxU3asv3hMcnPmbmxCL&#10;oTIrANh/YDnnrIYQ62wBwAsvvIDd3V0453Dp0iWcPXvWglzOOdsZmYPQSCQSGFAMh8PAA/goly5d&#10;wuXLly0Tqlwu48c//jGee+45+x525jkwnh8cM3DGzTb8zuGLL76I//3f/0Wj0cDbb79tGU3JZNLu&#10;KWD/Gt7Z2cFrr72Gc+fO4fTp0/jqV7+68Pj9NHkuh202m3YvcmafOyIySODP7t1Pg8EAiUQisDzT&#10;n2Hzs0v9n2HGDTc+6XQ69rlcvHgRN2/ehHP7u09ywMYBM+/zdDpt9dy4G+Mq2Sn+jCZwMCvvnLMM&#10;g+FwaH9/J0E255xdV+z0T6fTu3r8t8Lzv7a2ho2NDVy8eBGXL1/GjRs38NFHH9n9cLsv/7h5zPw8&#10;WNKCg0jex6wNG41GUalUkEgk8O1vf9t2Jnv//fdRKpWWun65wYZzDmfPnsXFixfxf//3f5aJ1Gw2&#10;cfXqVVy6dMnuo7W1NWxublobddTxsw/DjbAYoHrkkUfwwgsvBF6f7dXa2hq2traQTqetnQZgwfC1&#10;tbWlN9Vhltlbb71l2ejvvPOOZeUs+nz8jR+Yoc++0G/8xm9YFi6/Op0O/vqv/9pq/K7KD06w3fbP&#10;t39+uMtwsVi8awEkv5/C+5GDDU68MAOTGQzHMSgl/3feahWFX6uI58ffpOte44YHvJf99o/Zhkd9&#10;sa8wv3IACGaa+OV1JpOJPa+Bg+cBNyBgv+dOynnc7vUXffEa8e8d1ptchv9eGYgfDocWiGdwlQFe&#10;ZuL6uwL67T6fm+yvLHP89/MLOMgGn81mgRJFyy43WxXvf2YEMfDHY/Gz8dkOplKphyLABhwE2eLx&#10;OEqlEnK5nJVcYb+dbYgfb7gb5//mzZt46qmnrC/wwx/+0MqDOOfQbrftOeI/i8bjceC4/H9ngAjY&#10;7xd+9atfRbVaxbVr1/Dee+/ZmIh9RgbGer2ePWuY1b4IV4MABxm2bN9YUosTg9zsxT/WRXj/8pni&#10;xxyY1XrUFyfl5suUMalkb2/PrudMJoM//dM/xeXLlwPP9F6vh48//tieqX7WrD/G7XQ6gZUNAKxe&#10;r3MO2WwWzzzzDK5cuYLLly/j7/7u75ZqA6L+rEq73Ua5XA6klzK7wS/8xpPDgQOzzuYb3jNnzthA&#10;lY2mv3yRyzGYts7ZOw4olklH9DssuVwOyWQS5XIZV65csYGhv4MXG/Vls3T8GdlcLodEImGFUdlg&#10;rfL6x6Fer1uDyhlLPx3Uz2jzl8Y9KMd/N/h1s4D9m9TfeYmz45x5aDabqNVqNlhnY+h3Qu9G4Vsu&#10;A+RnwVldLsH2l3359d8YePN3FmTHkxtWbG1tLXx9Ft3nQB7Yb0AXFbw/Lv5s1Gg0QrfbtXpr84VG&#10;7wUuq/OXf/KhwaVQ/kPRDwoyi4EdUw4imOLNTuv169cBAKdPn0atVrN0aD8FnIFP7rQ3mUyW2p3K&#10;X2YzGo0s8MX/ZjIZGzxzwAPAsl+4RGVeNpu1Gblz584B2A/qMkASDodRqVRskMIgdSQSse/hzy3C&#10;42ewYjQaIZvNIpfLWd3NTqdjkwj8mWVm6u+1SqVi92g+n7di98xYYceXWcN+zY8zZ87YwIhL/5rN&#10;pmUBDYdDPPHEE5YlwWtmfjkYl0IBBzsX8zm+KBOCHUS//Uyn09YBZ7bP/DWSzWaXGgQmk0nbuGF+&#10;mTp3vl7l+BdhndhIJGK7MK+trWE8HmN3d3fh9eO/b39Zk3/eGAzmoJnZY36ncX62mG3eMrv/zR8P&#10;lyixNi5ngPk7WCtm3q2O3x+UpFIppNNp6/CzD8il+n4Qh32mUChkbbQ/qcPl88ssmWL9olQqZdm+&#10;7LMu8/mwTwYcZF+WSiX86q/+qm3yxfaVy/fvVkFpPmfH44MsdPa9uPyGbQEHaqFQyCbCVt08Kx6P&#10;Y3NzE3t7e4eWd+VyOTSbTds0iBic4H1xLzFzxp8wCoVCdg92u91Apge/j+Uglsn2XFW73Q6MMxgk&#10;n6/ldyucoM/n84eW2PF5GIvFApvazI83gIOdB3ktT6fTpQbRrD10u9dfNFHHdov1Kf0xQb1et3Hd&#10;7fC68rMTk8mkfb6dTiewJMxXLpcDk98cZzKgwMDcUe73LowcC/L98Vre3Nw8liAWVzKxzw8c7GJf&#10;r9ct68lvn4CD9vl+958WqVarlm3pX5/z2cncMZx9SNZBW9XJkycDx9JqtVCr1QKTh34dXOAgQOUv&#10;F+Xx+/GGtbU11Ot13Lhxw5aInzp1ylajDYdD25270+kESnj4y1KPwv4ocPCsT6VSgYkPAHa+eM6Y&#10;MbjsZBnvX46dut2u3c9H2dvbQ6PRsIy28XhsfWI/29tvO/w2wt/ohNnPbG8ABMbF7KdwcpBZnky0&#10;arfb+OlPf2qrqk6fPr3w+CORCKK1Wg1ra2sWCeTSUKb5crDtz7YxZZjLjpj14teR4g1bKBTs4uIy&#10;UQ4Y2HFiujoHYnx4pNPpwBr8W2GQLpPJoN1uWzCJW+Yyg2d+eQmXhyx6SN+8edNmWPzX58zQqq9/&#10;r3FZ1vnz523JBS8mP0DBz+7UqVM2i3sntSceVIyC+0sgGB0HYKmfhUIB9XodtVrNli34nW2en9On&#10;TyOXy1k68qqBSDaEbCS2t7fRbDatPkc8HresURZs5MOC12W327WvWq0WWGax6PX9wR0fUpubmzh9&#10;+jRGo9F9Xy7MpezxeBxbW1sYDAbo9/uWlXivN2dg9pq/RMqfmfGDkcViEbPZzDqHzILzC+/61wvT&#10;9v0dbliInJtdcBl8p9OxoBZ3Lfrkk08WHn8kErEONo+B18r85gTxeNwGyqPRKNBBZV2vWq0WCMjW&#10;ajXrbPsd7kgkYstefWyvc7kcKpXKwuPnQ7LdbqPb7aJYLKJardqzgkGFSCSCjY0NTCb7W6pvbGxg&#10;NBrd94mCxx57DI899hiuXLli58K/ftbW1lCpVAI1+7g06dNPP0WtVkMymUQ6nT70nHHO4b//+79v&#10;GYwHDtr37e1tfPbZZ3Z9lkqlpZdbsv1gW8jze/369UCg6FY195a5Pn/yk58cqgnGc8N2bJXjX2Q+&#10;yMMBbL1et9pmR3n88cfxs5/9zI57ftDKQEkul8N4PLbBsh/kYo1M9o384tiLMIju16ubH3j2+/1A&#10;O8XlEswYOer42anlUkM/U5R9rOFwGFi6zudnsVhEpVKxem3JZNLOaywWu6OafTwnXAJ7q8717XAQ&#10;CRxkLjIDz2+z2Pfkay6zu/Ii4/HY6sqdO3cO165ds2W5XH4NHEwQ12o1bGxs2LKYVf3oRz8KLEv1&#10;J1IYPNnZ2cHVq1ctE+Ru3VvLYLZqKpXCyZMnUa1WMR6PbeKK54dLbhuNBjY2NpBKpY5lueh4PMbW&#10;1hbOnj1r17lfv3iRJ5980upaA8HdxOcz1AeDAXq9nj3jOKHPdjGbzWJrawtra2totVpLBdkWvf6i&#10;SUpO0vCcs/wFgKUCwLPZDK1WC+FwONCH5X/j8TiSySRKpRJSqZQFJPn6LEnBc+1fD+fOnVuYiHG/&#10;s9kZ1J9f9TIcDgNlHu4V/xoZjUYol8vY29tDOp22z4D4rC8UCjh//jz6/f7SQZT7xS+Jw2X+zWYT&#10;rVbLSjEAwRIGDHxyo8JV3Lx50wJtrLnGa46Th1y+6NcN5r3PYBkAG+eVy2XMZjPU63UAB5uPALBl&#10;1ny/fiAxGo1ic3MTGxsbaLfbS2X7DodD5PN5PPHEEzZxxsxZYoLA559/boGlYrF4Ryu5GLDlvRyN&#10;RnHq1KmF9+ev//qvB65hLhvlc5zJTEwC4wRNKBQKXLvzJS4Y3/AzS7mTq5/lWSwWLXMY2B//c0zM&#10;RKujOOcA55wbDAbu8uXLbjAYOOec6/V6bjweu88++8zNGwwGbjabHfr7Xq/nOp2OvQZ1Oh3XaDRc&#10;q9Vyzjk3Go3ccDi0/3fOuXK57N566y336KOPukQi4SKRiAOw1Fc0GnXvvvuuGw6HbjweB36vc85N&#10;p1PnnHONRsPt7Oy4Xq936NiPwp/vdDpuPB7be280Gnfl9Y9Du912u7u7rtPpuMlkEjhPvkaj4a5d&#10;u2afyy+SXq/nut3uoetzMBjYZziv2+0G/lyv193169fdZDJxzrlb3gd3ajAYuE6nE/hd0+nUVatV&#10;+z17e3uu1Wq5119/3UWjUbv2eZ8888wzrt1uB1633++76XS61Os759xwOHS9Xs8NBgO3t7fnqtXq&#10;yu/tbuC1OplM3Pb2trUjx2k6nbrRaORGo5GbTCZuNpu56XQaOH/O7Z9D/97x/306nbp2u+2uX7/u&#10;KpWKG41Grt/vO+f2ryviZ/DBBx+4UCgU+KzD4bD79re/7drtduBnltHv993e3t6h64RtsX998Hr5&#10;+OOPHQC3trbmXnjhBXflyhU3HA5veb9MJpND7Qbfn/+7ptOpazQarlwuL3Xc/j3W7/ePbF/H43Hg&#10;/p7/fO6HarXqKpXKob9/9dVXXalUCny+0WjUPf/8865er9/yOm80Gu7q1auuVqu56XRqzzj/s/Pf&#10;c7/ft893XrfbdXt7ewuPv9FoHPoc/dd3bv/a9q+JZrN5qO08ymg0uuX3DwaDlY9/kXq97vb29lyj&#10;0Tj0XOT9ftTX1772NZdMJgPtciwWcwBcKpVy6XTaPffcc+7TTz+19+Sfz9ls5rrdrl3ns9nMPsPb&#10;vXef3x/jz06nU2ujeI3w/VC1WnXVanXh8UejUff222+7Xq8X+PlOp2PHTv75azQa1kcaDoeHnj/z&#10;7dDtjMdjN51OXa/XC1zbo9HIjcfjhZ8Pv8e5g+t1PB7btbOzs+M6nY5rtVr2fd/73vccABcOhw/1&#10;NXmvPvPMM3f0/J9Op+7mzZt2Tvy/n0wmh/old7Mf2e/3A7+Xv2/+d/rYD7jX/M/0k08+cf1+P3Ad&#10;8d/95x0/07vR/1rWlStXnHP77c788R31dfnyZfve6XRqzwK+xnQ6deVy2T6L2WzmqtXqLdvcfr/v&#10;tre3D11DR1n0+my7b/fV7XbdaDRynU7H2pJyuezG4/FSbbz/XLh8+fKhNo2fod/Ws20YjUZ2H9zq&#10;Wt3d3V14/Is+n3v95ZwLtMH9fj/wvu61Xq/n+v3+ofPX7XYDx8B/73a77vr1665Wqx3L8a3q+vXr&#10;9lya73/yOuL7nEwmrtPpBGIQd0OlUnFXr161+5LtK39/q9VyH330kTt//rzLZrOBZ0qhUHAAXDab&#10;dX/4h3/odnd3D73+zZs3nXMHbcbt7v92u+2uXbt2x2OD2Wzmdnd3Xb1eP9S/n81mrlarBc7XZDKx&#10;dmERP6Y0r1wuL7x/fvKTn9jv9M8p2x6/nRwOhzbudW6/7bl27Vqg3Zr3L//yL+7ChQuBzySXy7k/&#10;+qM/cs1m07Xb7cD5aDQagfey6Pin06mLcubgwoULFimcfLH29tFHH0Wz2bSZTC7P4Iy7+6LgHmcW&#10;mWLILLXhcGjpvsya8YtVttttlEolW7J09epVALCsuGVmWvg7GV1sNpsoFAqWLccUzEKhYDMjflHB&#10;RbMxfnYBcLCZQaFQsCjqKq9/rw0GA2SzWYvqui9mUZlGzB0LmfFyv4/3bmP9lfnrk9dooVAIpPD7&#10;KaYsNMmMvmKxGJgduBvLKZidwnozvK+YsgocZIOyxgCwPxtSLBaRSCRw4cKFwExHMpm0ZYmpVOrI&#10;16/X67YklksCWGeR5+F+ct7SXH95JNuX49ihyb8+/J0Egf02jFkHzEhrNpvIZrNWh4T17vz7EIBl&#10;kvGe87Mjea1yRoYZjPF4HNls1u7jRbP5bN/91Gre+7dLJ+dMO9tjZnicP38ewMGuj/1+39rZ+UxR&#10;FrKv1+v2npghcSdtzHA4RDKZtE0lOKvFpcPceIH36GQyQbVaRaFQeCBqSs7XdRyNRigUCphMJlZY&#10;36+VwnYGQGAJLJf8+OeOmeasucm2ga/H9o3Fzjudju3UyMyQRQqFQiC7iTPDrBvl1xsi1vpapv3g&#10;e75VO8r3vsrxL+K358zS4Gz4MrO1X/rSl+y9zi95CofDtnHFr/zKrwDY/2z8wuG8dv2MYt4ny2QR&#10;+1lHzOjkUj+uTiDen8wsi0QiC4+fGbXs9zFrlUt5/def38mLyzSYrcv20O+vLeIvFfez9vh3y9zj&#10;vC/YF+TxDAaDwHIf4KDuI8/nqtiGM5OHWBibS7n8cix8Dt8NfL/zO077m4pxWf/u7i7Onj1rfW/2&#10;A+4lZiKHw2GcP3/eStGwDADbRz7zWND7uDJseL3z2ccyBDzGRdmYHFexLeQ9yGuZWd1+mQn/mcFs&#10;R252wz6Q+yIrZ9F1suj1F13jbGP9rHdeU8v2DfmMOH/+fOA67HQ6VqMyHo8Hskuy2WygODk/e2Zi&#10;hsNhbG1tLVzu+iDsgOkfI7MauVJgmWzEVfD1h8OhlT5h5ns4HEav10O/3w+UguD/H8fxrYr1p4GD&#10;zK7ZbGb9ZCA4huA9uGxNsWWsr69bRh3HUePx2H4/lwV/+umn9jPcgILXd6fTCWSn+rtcMtuabTbf&#10;j/uiJiHbh/nxxTIlq7i5BWuXAwcrXdbX121FCvuT7osM3GX7XsxA9ft3fCb6NZtv58tf/jKAg6xr&#10;vh9+fv74h/e6v2GTX5KGY8Vms2nH02w2bcUFV2a2223s7u7a9zcaDRtHM8bjnLO+zSJRfzkZi8nx&#10;76rVKkqlUmBJCDtjfnFcvzglO8bxeBy5XM52Opwv3J1IJFAqlTAej5FMJu1BwJoyfqHno6RSKezs&#10;7AR2ceJx8gHEHTf8Ao93UriT6ZPZbDZQLNhvjH7e17/XeFAKVBcAAA6pSURBVFFOJhN0u11bYggc&#10;BGRYc4xLZdgBuN9LBe+GqVdo1g8k+Y1wv9+3WhHznxsHF37xRaal3o2laPwM/JoJvN/YMet2u7Zs&#10;FDiog8QlOjdv3rSOB69BLqdY9Pr+3/sPKODw1tL3g1+8lMfD888i+/eSX7ia7Zy/0wx332HwnYNJ&#10;tpG8RtjBYY2eXq9nA9Fut3uoc3Pz5k0LjvopzcSfX8R/ULD2DmtpcnDD1+Ngn6/L7/GXd7Bt5nIx&#10;f0kxPxe+j9FoZCn0fgBuMpkgn89bm30UHh/rIvjHys4HB2RckgY8GNeuj4Vo/U6vv6MocfDEZcPE&#10;XajYXnPXOb8wN3AQSPCXCTOQ73eYe73e0jVhGORKp9O37RixE+QPvvgej+L3H1jAl89SdoRWPf5F&#10;7y2fz1sx8Gw2axOHy2y0wHphAGznOA7E2QEGDib/xuOxHTc/dw62/QEhB/HLLN1jp8/f0MifAPLv&#10;M79TzoHrUcefSCSsTi8HvgCsTiA7+rzvuBxnPjjGfhQDSvy9i94fN3CIxWLWzvht8aLPZ3555Hg8&#10;Rj6ft8+CO67zOHjeblUj6ucRCoVswovtIicH2Lfgc57ng+eOtVVXweuCAzq/D8TPkvfXuXPnbnm8&#10;9xLrqrLGJOsBcok1A6R+n5TtIu+pe4nXNZ/vrAcKHExWHSUcDtsEWS6Xs3vfr0PG56E/rnBfFE3n&#10;AJc/wz4E29tF/OftrV5/UbCSY0LWU8tms9YO+0tHj3r/7N+wPBD7Ef7P+m0lg4DdbjfwHtmOtNtt&#10;m0Rb1P+71/3DRfx6vly2zmcZ//5eYqBsvp31N0vy73MGevz29kHHxBa/HfeXwbJ2GXDQL2SfadUg&#10;bKvVstqG4XAYjUYjsISV7W0+nw88U7jBIH9/LpcL7JrOiQ4AFtDxx658X9xpc/LFzsf83NhWLMJ6&#10;pABs53ZuGsGJH78mP2vacZn/oiWpfu1UBte4AyiweMk9x+/ckMGvz8lz49e+9vsd/N28FvisyeVy&#10;9m+ZTAbZbNZqQ94qeMf3yH43j50JFEdxziHk7ncrJCIiIiK/dDiJEYvF8J3vfAff/OY3bcIP2O/w&#10;fuMb38A3vvGNwACm2WwiHo9bVoA/8elnSHFVgT8p5g+wut0uvv/97+PixYs2CQLAJtRyudyh2pLP&#10;P/88vvOd79zT8yIiIiIPr/ufSysiIiIiMmcwGKDValmAjUGwQqFgWTV+Bi3/zFlvf5kecLCbOmfD&#10;M5mMZZVx6SyXbjrnrGRJJpNBqVRCPB5Ho9G4K4WzRURE5BeTgmwiIiIi8kAplUoIh8MoFAq2bJ07&#10;fnY6HVsqRH7pi2g0ajsQA4eX3fi7FjKQNhgMbMnNqVOnkM/nbVm6v3v31tZWoB6QiIiIiE9BNhER&#10;ERF5oNRqNcxmM7z//vs4efIkTp48iR/84AcA9us0ssg068qxxh9xSahfON3/dwbgTp48iXA4jM3N&#10;TYRCIYxGI+zs7KDT6Vjt05dfftnqmn3rW98K1P0RERER8T1Y1aFFRERERL7AnYoBWI21Wq2G9fX1&#10;QPF7bk7knDu0OYxfaN7f9XMymWBvbw+z2Qzlctm+nwWR+bOTycR2Y0un0w/E7sUiIiLyYFImm4iI&#10;iIg8UBgkazab9udQKIRer4f19XVcvXrVvrfX61ngazQaIRKJoFaroV6v27JQ7nLG3cpisRim0yly&#10;uRyKxaLtKsaMt9OnTyMajdoOi6VSCbFYDL1eD59++ulxngoRERF5iCjIJiIiIiIPlG63CwAWJOt2&#10;u3j99deRzWYRCoXwr//6rxaAY9YZsL85QjKZRKlUwtraGsLhMD7//HO8++67+NKXvmQ12UKhEJLJ&#10;JJ5//nk0Gg0L0s1mM7Tbbdy4cQOTyQTpdBqJRMLqwWUyGZw/f/44T4WIiIg8RBRkExEREZEHTiqV&#10;QiQSAYDAEs1kMonLly8jHo8DQGAHUdZLG41Gthvp5uYmEomEBe5SqRRyuRwA2E6j/X4fwEEGXTqd&#10;RjgcRq/XQ7/ft91MJ5OJBfdERERE5inIJiIiIiLHLhwOW6YaNy5gnbVkMonBYIBIJIJoNArnHID9&#10;gNpgMEAmk7HAGHcBrdfr2NjYwHQ6RTwet3/nbqMM1HU6HdswYTqd3rLGWq/Xw6lTp+znU6kUnHOI&#10;RqOBWnAiIiIivpBjr0VERERE5Bg0Gg0Ui0WMRiPE43GMRiPUajWk02n8wz/8A/7iL/4CABCPx5HN&#10;ZtHv9y1oRpubm7ZhQSaTwWAwQCKRQL/ft6BcIpFAJBJBr9cDsB+kY4YbN0Rg4MwPvn3rW9/Ciy++&#10;iG63i1gshlKphMlkgkgkgnq9jlKpdCznSURERB4u2l1URERERI5VsVgEsF9DLRaLIR6P4+TJkwCA&#10;VqtlATAG3ygSiSCdTqPdbtvyT2B/Ged0Og1sggDAgmbAfiAumUyiWq0iHo8jn8+jUqlgMpmgVqtZ&#10;YK5YLGJnZwfZbBbZbNZefzAYIJvNKsAmIiIit6Ugm4iIiIjcF5PJxIJi3W4XnU4H586dw3Q6RT6f&#10;RzgcRqfTQSwWQzQaRbvdRrvdBgDLgksmk1ZbDdivuTadTi3Alsvl0Ov10O12LTA3Go3QbreRz+fR&#10;6/WQTCYRCoXQ7/fRbrfx+OOPY2dnB4VCwXYk5dJWERERkdvRclEREREROVbD4RDOOYTDYdvAYDKZ&#10;IBqNYjQaIRKJoNPp4Ac/+AFef/11dLtdhMNhJBIJq8nm7yoK7AfXJpOJLQcl1lTr9/uIRCLY3NzE&#10;7u6u7R7KwNsLL7yAl156Cfl8Hp1OB9ls1gJ5AOCcw3A4RDweRzisssYiIiJymHoIIiIiInKsIpEI&#10;ksmkbVDATQ5msxnG4zEikQhyuRxisVhgySfrrTHAlkgk7N9msxmm06n9OZlMAtgP3jHANhwOcf36&#10;dUwmE9xqnjmfz8M5Z4G1cDiMRqNhGyQkk0kF2EREROS21EsQERERkWPlB7iGwyEikQhCoRDC4TBS&#10;qZT9fb/fRzqdDvxsPB7H1tYWgP3sNdZ3m0wmmM1miMVi9r1cippKpWy5ZyKRsB1CmSHHgF673UYo&#10;FEIkEgGwnwWXTqcxGo0OHbeIiIjIPC0XFREREZFj55xDKBTCbDZDOByGc87qpHG55nA4RLvdxsbG&#10;BoD9XUmz2SzeffddvPfee2g2m/Z6+XwerVYLwH5wbDqd2pLUSCSC8XiMfD6Pp59+Gt/97ncxGAwQ&#10;jUYRjUYDxwPsZ8X1+31kMhl7fdZ5mw/6iYiIiJAy2URERETk2DGgxeWXoVAI+XweAGxXz0QiYQE2&#10;YH/nz2g0agE4AJaV1mq1sL6+DmA/q43LRWezWSB4xiWmyWTSAmz+8fCY/AAbcLCzqYiIiMjtKMgm&#10;IiIiIg+Vn/3sZ7akk/8FYJsYzP89A2uj0QiXL18+pqMUERGRXzZaLioiIiIiDx1ugpBOpzEejzGZ&#10;TKye22AwQDKZxHg8tuw17jzK7xERERG525TJJiIiIiIPlWaziVAoZLXXYrGYLQ8FYJsc+JsgRKNR&#10;bVwgIiIi95SCbCIiIiLyUEmn00gmk4jH45hMJgD2Ny7odDqYTCaBYFooFMJ4PIZzDvF4HOPx+H4d&#10;toiIiPyC03JREREREXloTSYT28CAO5XyvzQajRCPx+/XIYqIiMgviejibxEREREReXCMRiPLSItG&#10;owiFQgiHwxZYC4fDGI/HiEQimM1mGI/HCIfDiEajGI/HgWWkIiIiIneLMtlERERE5KEzGo0Qi8UQ&#10;CoUwm80wmUwC2WrT6RThcBihUCjwc9PpNLDzqIiIiMjdoiCbiIiIiIiIiIjIirTxgYiIiIiIiIiI&#10;yIoUZBMREREREREREVmRgmwiIiIiIiIiIiIrUpBNRERERERERERkRQqyiYiIiIiIiIiIrEhBNhER&#10;ERERERERkRUpyCYiIiIiIiIiIrIiBdlERERERERERERWpCCbiIiIiIiIiIjIihRkExERERERERER&#10;WZGCbCIiIiIiIiIiIitSkE1ERERERERERGRFCrKJiIiIiIiIiIisSEE2ERERERERERGRFSnIJiIi&#10;IiIiIiIisiIF2URERERERERERFakIJuIiIiIiIiIiMiKFGQTERERERERERFZkYJsIiIiIiIiIiIi&#10;K1KQTUREREREREREZEUKsomIiIiIiIiIiKxIQTYREREREREREZEVKcgmIiIiIiIiIiKyIgXZRERE&#10;REREREREVqQgm4iIiIiIiIiIyIoUZBMREREREREREVmRgmwiIiIiIiIiIiIrUpBNRERERERERERk&#10;RQqyiYiIiIiIiIiIrEhBNhERERERERERkRUpyCYiIiIiIiIiIrIiBdlERERERERERERWpCCbiIiI&#10;iIiIiIjIihRkExERERERERERWZGCbCIiIiIiIiIiIitSkE1ERERERERERGRFCrKJiIiIiIiIiIis&#10;SEE2ERERERERERGRFSnIJiIiIiIiIiIisiIF2URERERERERERFakIJuIiIiIiIiIiMiKFGQTERER&#10;ERERERFZkYJsIiIiIiIiIiIiK1KQTUREREREREREZEUKsomIiIiIiIiIiKxIQTYREREREREREZEV&#10;KcgmIiIiIiIiIiKyIgXZREREREREREREVqQgm4iIiIiIiIiIyIoUZBMREREREREREVmRgmwiIiIi&#10;IiIiIiIrUpBNRERERERERERkRQqyiYiIiIiIiIiIrEhBNhERERERERERkRUpyCYiIiIiIiIiIrIi&#10;BdlERERERERERERWpCCbiIiIiIiIiIjIihRkExERERERERERWZGCbCIiIiIiIiIiIitSkE1ERERE&#10;RERERGRFCrKJiIiIiIiIiIisSEE2ERERERERERGRFSnIJiIiIiIiIiIisiIF2URERERERERERFak&#10;IJuIiIiIiIiIiMiKFGQTERERERERERFZkYJsIiIiIiIiIiIiK1KQTUREREREREREZEUKsomIiIiI&#10;iIiIiKxIQTYREREREREREZEVKcgmIiIiIiIiIiKyov8HhhoLU3dSXdMAAAAASUVORK5CYIJQSwME&#10;CgAAAAAAAAAhAO3WWfTlGgIA5RoCABQAAABkcnMvbWVkaWEvaW1hZ2U4LnBuZ4lQTkcNChoKAAAA&#10;DUlIRFIAAATWAAAFfAgGAAAA94USgwAAAAZiS0dEAP8A/wD/oL2nkwAAAAlwSFlzAAAOxAAADsQB&#10;lSsOGwAAIABJREFUeJzs3dmP7Gld+PFP7VXd1dtZZg8/0JAYEzD+B/4HRGOMmiAYvWJJMLgggogQ&#10;HMFBTUiMRpgrt3Ch11565413xgXRYWYYmHNOn95q376/i87zTNXMOaebhznb8HolnTnTa3VXdfX3&#10;+/4+S62qqioAAAAAgB9I/WHfAAAAAAB4HAlrAAAAAFBAWAMAAACAAsIaAAAAABQQ1gAAAACggLAG&#10;AAAAAAWENQAAAAAoIKwBAAAAQAFhDQAAAAAKCGsAAAAAUEBYAwAAAIACwhoAAAAAFBDWAAAAAKCA&#10;sAYAAAAABYQ1AAAAACggrAEAAABAAWENAAAAAAoIawAAAABQQFgDAAAAgALCGgAAAAAUENYAAAAA&#10;oICwBgAAAAAFhDUAAAAAKCCsAQAAAEABYQ0AAAAACghrAAAAAFBAWAMAAACAAsIaAAAAABQQ1gAA&#10;AACggLAGAAAAAAWENQAAAAAoIKwBAAAAQAFhDQAAAAAKCGsAAAAAUEBYAwAAAIACwhoAAAAAFBDW&#10;AAAAAKCAsAYAAAAABYQ1AAAAACggrAEAAABAAWENAAAAAAoIawAAAABQQFgDAAAAgALCGgAAAAAU&#10;ENYAAAAAoICwBgAAAAAFhDUAAAAAKCCsAQAAAEABYQ0AAAAACghrAAAAAFBAWAMAAACAAsIaAAAA&#10;ABQQ1gAAAACggLAGAAAAAAWENQAAAAAoIKwBAAAAQAFhDQAAAAAKCGsAAAAAUEBYAwAAAIACwhoA&#10;AAAAFBDWAAAAAKCAsAYAAAAABYQ1AAAAACggrAEAAABAAWENAAAAAAoIawAAAABQQFgDAAAAgALC&#10;GgAAAAAUENYAAAAAoICwBgAAAAAFhDUAAAAAKCCsAQAAAEABYQ0AAAAACghrAAAAAFBAWAMAAACA&#10;AsIaAAAAABQQ1gAAAACggLAGAAAAAAWENQAAAAAoIKwBAAAAQAFhDQAAAAAKCGsAAAAAUEBYAwAA&#10;AIACwhoAAAAAFBDWAAAAAKCAsAYAAAAABYQ1AAAAACggrAEAAABAAWENAAAAAAoIawAAAABQQFgD&#10;AAAAgALCGgAAAAAUENYAAAAAoICwBgAAAAAFhDUAAAAAKCCsAQAAAEABYQ0AAAAACghrAAAAAFBA&#10;WAMAAACAAsIaAAAAABQQ1gAAAACggLAGAAAAAAWENQAAAAAoIKwBAAAAQAFhDQAAAAAKCGsAAAAA&#10;UEBYAwAAAIACwhoAAAAAFBDWAAAAAKCAsAYAAAAABYQ1AAAAACggrAEAAABAAWENAAAAAAoIawAA&#10;AABQQFgDAAAAgALCGgAAAAAUENYAAAAAoICwBgAAAAAFhDUAAAAAKCCsAQAAAEABYQ0AAAAACghr&#10;AAAAAFBAWAMAAACAAsIaAAAAABQQ1gAAAACggLAGAAAAAAWENQAAAAAoIKwBAAAAQAFhDQAAAAAK&#10;CGsAAAAAUEBYAwAAAIACwhoAAAAAFBDWAAAAAKCAsAYAAAAABYQ1AAAAACggrAEAAABAAWENAAAA&#10;AAoIawAAAABQQFgDAAAAgALCGgAAAAAUENYAAAAAoICwBgAAAAAFhDUAAAAAKCCsAQAAAEABYQ0A&#10;AAAACghrAAAAAFBAWAMAAACAAsIaAAAAABQQ1gAAAACggLAGAAAAAAWENQAAAAAoIKwBAAAAQAFh&#10;DQAAAAAKCGsAAAAAUEBYAwAAAIACwhoAAAAAFBDWAAAAAKCAsAYAAAAABYQ1AAAAACggrAEAAABA&#10;AWENAAAAAAoIawAAAABQQFgDAAAAgALCGgAAAAAUENYAAAAAoICwBgAAAAAFhDUAAAAAKCCsAQAA&#10;AEABYQ0AAAAACghrAAAAAFBAWAMAAACAAsIaAAAAABQQ1gAAAACggLAGAAAAAAWENQAAAAAoIKwB&#10;AAAAQAFhDQAAAAAKCGsAAAAAUEBYAwAAAIACwhoAAAAAFBDWAAAAAKCAsAYAAAAABYQ1AAAAACgg&#10;rAEAAABAAWENAAAAAAoIawAAAABQQFgDAAAAgALCGgAAAAAUENYAAAAAoICwBgAAAAAFhDUAAAAA&#10;KCCsAQAAAEABYQ0AAAAACghrAAAAAFBAWAMAAACAAsIaAAAAABQQ1gAAAACggLAGAAAAAAWENQAA&#10;AAAoIKwBAAAAQAFhDQAAAAAKCGsAAAAAUEBYAwAAAIACwhoAAAAAFBDWAAAAAKCAsAYAAAAABYQ1&#10;AAAAACggrAEAAABAAWENAAAAAAoIawAAAABQQFgDAAAAgALCGgAAAAAUENYAAAAAoICwBgAAAAAF&#10;hDUAAAAAKCCsAQAAAEABYQ0AAAAACghrAAAAAFBAWAMAAACAAsIaAAAAABQQ1gAAAACggLAGAAAA&#10;AAWENQAAAAAoIKwBAAAAQAFhDQAAAAAKCGsAAAAAUEBYAwAAAIACwhoAAAAAFBDWAAAAAKCAsAYA&#10;AAAABYQ1AAAAACggrAEAAABAAWENAAAAAAoIawAAAABQQFgDAAAAgALCGgAAAAAUENYAAAAAoICw&#10;BgAAAAAFhDUAAAAAKCCsAQAAAEABYQ0AAAAACghrAAAAAFBAWAMAAACAAsIaAAAAABQQ1gAAAACg&#10;gLAGAAAAAAWENQAAAAAoIKwBAAAAQAFhDQAAAAAKCGsAAAAAUEBYAwAAAIACwhoAAAAAFBDWAAAA&#10;AKCAsAYAAAAABYQ1AAAAACggrAEAAABAAWENAAAAAAoIawAAAABQQFgDAAAAgALCGgAAAAAUENYA&#10;AAAAoICwBgAAAAAFhDUAAAAAKCCsAQAAAEABYQ0AAAAACghrAAAAAFBAWAMAAACAAsIaAAAAABQQ&#10;1gAAAACggLAGAAAAAAWENQAAAAAoIKwBAAAAQAFhDQAAAAAKCGsAAAAAUEBYAwAAAIACwhoAAAAA&#10;FBDWAAAAAKCAsAYAAAAABYQ1AAAAACggrAEAAABAAWENAAAAAAoIawAAAABQQFgDAAAAgALCGgAA&#10;AAAUENYAAAAAoICwBgAAAAAFhDUAAAAAKCCsAQAAAEABYQ0AAAAACghrAAAAAFBAWAMAAACAAsIa&#10;AAAAABQQ1gAAAACggLAGAAAAAAWENQAAAAAoIKwBAAAAQAFhDQAAAAAKCGsAAAAAUEBYAwAAAIAC&#10;whoAAAAAFBDWAAAAAKCAsAYAAAAABYQ1AAAAACggrAEAAABAAWENAAAAAAoIawAAAABQQFgDAAAA&#10;gALCGgAAAAAUENYAAAAAoICwBgAAAAAFhDUAAAAAKCCsAQAAAEABYQ0AAAAACghrAAAAAFBAWAMA&#10;AACAAsIaAAAAABQQ1gAAAACggLAGAAAAAAWENQAAAAAoIKwBAAAAQAFhDQAAAAAKCGsAAAAAUEBY&#10;AwAAAIACwhoAAAAAFBDWAAAAAKCAsAYAAAAABYQ1AAAAACggrAEAAABAAWENAAAAAAoIawAAAABQ&#10;QFgDAAAAgALCGgAAAAAUENYAAAAAoICwBgAAAAAFhDUAAAAAKCCsAQAAAEABYQ0AAAAACghrAAAA&#10;AFBAWAMAAACAAsIaAAAAABQQ1gAAAACggLAGAAAAAAWENQAAAAAoIKwBAAAAQAFhDQAAAAAKCGsA&#10;AAAAUEBYAwAAAIACwhoAAAAAFBDWAAAAAKCAsAYAAAAABYQ1AAAAACggrAEAAABAAWENAAAAAAoI&#10;awAAAABQQFgDAAAAgALCGgAAAAAUENYAAAAAoICwBgAAAAAFhDUAAAAAKCCsAQAAAEABYQ0AAAAA&#10;CghrAAAAAFBAWAMAAACAAsIaAAAAABQQ1gAAAACggLAGAAAAAAWENQAAAAAoIKwBAAAAQAFhDQAA&#10;AAAKCGsAAAAAUEBYAwAAAIACwhoAAAAAFBDWAAAAAKCAsAYAAAAABYQ1AAAAACggrAEAAABAAWEN&#10;AAAAAAoIawAAAABQQFgDAAAAgALCGgAAAAAUENYAAAAAoICwBgAAAAAFhDUAAAAAKCCsAQAAAEAB&#10;YQ0AAAAACghrAAAAAFBAWAMAAACAAsIaAAAAABQQ1gAAAACggLAGAAAAAAWENQAAAAAoIKwBAAAA&#10;QAFhDQAAAAAKCGsAAAAAUEBYAwAAAIACwhoAAAAAFBDWAAAAAKCAsAYAAAAABYQ1AAAAACggrAEA&#10;AABAAWENAAAAAAoIawAAAABQQFgDAAAAgALCGgAAAAAUENYAAAAAoICwBgAAAAAFhDUAAAAAKCCs&#10;AQAAAEABYQ0AAAAACghrAAAAAFBAWAMAAACAAsIaAAAAABQQ1gAAAACggLAGAAAAAAWENQAAAAAo&#10;IKwBAAAAQAFhDQAAAAAKCGsAAAAAUEBYAwAAAIACwhoAAAAAFBDWAAAAAKCAsAYAAAAABYQ1AAAA&#10;ACggrAEAAABAAWENAAAAAAoIawAAAABQQFgDAAAAgALCGgAAAAAUENYAAAAAoICwBgAAAAAFhDUA&#10;AAAAKCCsAQAAAEABYQ0AAAAACghrAAAAAFBAWAMAAACAAsIaAAAAABQQ1gAAAACggLAGAAAAAAWE&#10;NQAAAAAoIKwBAAAAQAFhDQAAAAAKCGsAAAAAUEBYAwAAAIACwhoAAAAAFBDWAAAAAKCAsAYAAAAA&#10;BYQ1AAAAACggrAEAAABAAWENAAAAAAoIawAAAABQQFgDAAAAgALCGgAAAAAUENYAAAAAoICwBgAA&#10;AAAFhDUAAAAAKCCsAQAAAEABYQ0AAAAACghrAAAAAFBAWAMAAACAAsIaAAAAABQQ1gAAAACggLAG&#10;AAAAAAWENQAAAAAoIKwBAAAAQAFhDQAAAAAKCGsAAAAAUEBYAwAAAIACwhoAAAAAFBDWAAAAAKCA&#10;sAYAAAAABYQ1AAAAACggrAEAAABAAWENAAAAAAoIawAAAABQQFgDAAAAgALCGgAAAAAUENYAAAAA&#10;oICwBgAAAAAFhDUAAAAAKCCsAQAAAEABYQ0AAAAACghrAAAAAFBAWAMAAACAAsIaAAAAABQQ1gAA&#10;AACggLAGAAAAAAWENQAAAAAoIKwBAAAAQAFhDQAAAAAKCGsAAAAAUEBYAwAAAIACwhoAwAM2nU7v&#10;+PrlchkREVVVRUTEfD6P1WoV8/k8BoNBRESMx+MHcyMBALhQ82HfAACAHzX1+luvbY5GoxiNRtHp&#10;dGI2m8XVq1djtVpFq9WKer0etVotIiKaTYdvAACPilqVLokCAPDAVFUV0+k0arVaNBqN/N83v08K&#10;aoPBIPr9/sO4qQAA3IWwBgDwgE2n01itVtHr9fLrBoNBLJfLWC6XUVVV1Ov1aLVaGzFtNpvFbDYT&#10;2AAAHhHCGsBj6qKn7zTKBfjBPYjfr+l0Gp1OJyKMRgMAeFxZpAMA4CGo1+uxWq1iNpvFYrHIr3/p&#10;pZdie3s7Op1O7O7uxmQyiclkEru7u/njAAB4NDgyA3hMVVV1zxeg3P3+/RoOhzGbzaJer0e32439&#10;/f2YTCbx4osvxvve9774sR/7sfjt3/7teP311/Pb6/V6nJ6extnZ2dvwHQIA8HYwYg0A4AHb3t6O&#10;xWIRq9Uq5vN5LJfL2Nraina7HYPBIL/fzs5OREScnZ3Fzs5OdLvd6Ha7D+tmAwDwJo/EiLXpdJr/&#10;fXh4mP+9WCxiOBxGxPlivZPJJJbLZURE/Pd///elPvd8Pt/4OutTLdLCwavVKh/ELhaL/DGnp6dv&#10;ef/128o7w3Q6jfF4vPG61Wq18faI89EF6fG3XC5jOp3mRabv18tkMsm34+TkJGazWURE/u/629PH&#10;JOuPXR5di8Ui34+j0Sjfbzdv3rzw8bFYLKJer0dVVTGfz/O0stPT0wc2VWy1WsX3v//9/P8nJyf5&#10;+7ro9q8/36fn4MFgsPG8/ThL9+VwOMz//u53vxsRkUPKo/wScX7/LhaLfP9UVRU3b96MiMjvM5/P&#10;YzQa5e/7O9/5Tn77RY/f9Dkmk0l+7Ny6deu+3i9J+vt/t5fLfo6I8/s6jWJLrzs+Ps5vu3HjRv6Y&#10;27dv5383m82Yz+cxm81ia2srIiJu3LgRjUZj422r1SoHtvSzXq1WMR6PN/4ORLxxvwAA8GA89M0L&#10;5vN5nJ2dxXw+jxdffDH+5E/+ZONkKyJid3c3Tk9PIyKi1WrF/v5+jMfj+OVf/uX4y7/8y3t+/uFw&#10;GNvb23d9+2KxiGbzjYF7y+UyarVa1Ov1GA6HUa/Xo91uR6PReMvHri86zONrtVq9JUJUVRW1Wi2v&#10;e5NOeKqqiul0Gn/+538ezz///MaogvuhXq/nE7bd3d342Mc+Fr/1W78Ve3t7sVwuo9Fo5MjWbrfz&#10;7et0Ohaufwyknf8izk+wV6tV1Gq1mM/n8c///M/xsz/7s/f8+MViEbVaLX+O9Pz4S7/0S/HFL34x&#10;n4jfL7du3Ypr167l///iF78Yn/3sZ/P/rz+33km/38/x4ed//ufjm9/8Zn7bm5+bH3ez2Sz+8R//&#10;MX791389lstlzOfzaLfbD/tm3VP6W9hsNmM0GsXOzk6OYT/zMz8T3/zmN/PfwPl8HvP5PP7u7/4u&#10;Pve5z8Xx8fGFF6LW4//e3l783M/9XLzwwgsxm81if3//vv99vWw8u5vJZBKNRiM6nU7M5/NotVoR&#10;cf57fXZ2Fvv7+7FcLuNrX/tafOlLX4obN27k39f145p2u52fx9Nz93ose/e73x0vvfTSxtf+wAc+&#10;EP/0T/8Us9ksarVa/trj8fiuxywAANwfD/2spdVqxZUrVyLiPCKsX8nt9XoxHo83RhPN5/O4efNm&#10;dLvdePrppy/8/CmqvXn0RKPRiFarFZPJJHq9Xsxms+h0OjGdTqPZbOYTnvS2dIIxGo3yeiii2jtD&#10;imqTySSfHDWbzajVahsnPGk0Y6/Xi263m4PA/dRqtfLJ38nJSZydncXe3l5EnJ+o93q9mE6n+fGa&#10;Tm6bzeY7Kkq8U1VVFc1mMweGWq0WtVotBoNB/Od//ueFow57vV6eRtZsNmM2m8XNmzfj9PT0vke1&#10;iMhR7eTkJOr1evT7/djZ2YnBYBBVVV14+9PvUL/fj2eeeSYi3ogt74THbwpLy+Uy2u32xsivbrf7&#10;yI8qnc1m0Wq1otvtbozw7vf7cfXq1TxaMoWdVqsVtVotbt68mZ837yU9z87n8zg5OYnRaBQHBwcP&#10;4Dt7e6QLLhGRR5V1Op1oNBqxv78fERGNRiP6/X4eRZYC+unpafR6vZhMJhs/q/SYuXr1aty+fTuq&#10;qorbt29Ht9vNF/6azWYcHBzkvw0pqqWLgY1G444XjAAAuD8e+pnL2dlZdLvdmM/nMRgMotVqxXK5&#10;jF6vl6eBNhqNmM/n0e/3YzQaxWq1islkcunFg8fjccxms9jd3X3LKJ50QFqr1aLRaMTW1lbcunVr&#10;46B1NBrlg+Stra284PBsNot+v/92/Sh4CAaDQb4PO53OHUd63bhxI/r9fj4hmkwm0e/349q1a/c9&#10;rs3n89jZ2cm3q9vtxtHRUezv7+fIt729nU+gFotF9Hq9HFke9RExP+rWH2spXPR6vej3+znw3sv6&#10;RYft7e3o9Xo5UDyIEbXj8Tjq9XrU6/XY2dnJz5Pro/DuZbFYRKfTiXa7nad/pt+z8XgcvV7vvt7+&#10;+y1N57uT7e3tt0zhexSlYNZqtfII2vXXR0SeFt9ut6PZbMbVq1fz6Kx7WSwWsbe3F9PpNO96mUbo&#10;TiaTBxKHfxjpQkxVVbG9vR3L5TJu3boV+/v7G38vRqNR/p1Ij/k3b4LQbrej3+/nEfyHh4c5uqeR&#10;ben/l8tlfP/7388RLanVavl3Zj6fu/gHAPCAPPSwlg6c00F6utI6nU7zAWc6+VitVtFqtWI6neaT&#10;uYukj1k/QUsnbcvlMnZ3d2MwGMRkMonpdBrf+MY34qtf/Wq+mjwcDmNvby8+8pGPxMc+9rF46qmn&#10;8ig40eLx9+aTkrRWVTrJ+9u//dv4oz/6o7h582Z+7KXRGZcZkfF2ODs7i9FoFMvlMr785S/HN77x&#10;jTg6Oop2ux3j8TiazWb85m/+ZnziE5+IJ598Mn/caDTyGH3ETafT2NrayhcPUixtt9t5YfPLOjo6&#10;ik6nE3t7e/HUU089kJPq9Lya4tH6boXrI/HuJa1dmUbqpAsaj3tUizj/GfzZn/1Z/MZv/EZERI74&#10;29vbcXh4+Mj/fjabzVgul/m5rtVqxWKxyOsCphFsaQT4arWKs7OzODw8vPQ6XycnJ9FsNmN7ezuu&#10;XbuWH0sp2j3K1sNivV6Pf/iHf4jf+73fi1deeSW/z8HBQdRqtTg5OcnhMa2Rth5WZ7NZHB0dRbPZ&#10;jF6vF/V6PVqtVoxGo41R0xHnIyD/7d/+LYfLD3/4w/GFL3whnnvuuY3PJ6wBADwYDz2snZ2dRb/f&#10;j/l8vjHtM41iSGsILZfLjcWR19cVupf1ADedTuPs7CyazWbs7e1FrVaL6XQa/X4/n/CsT/FLB7Gj&#10;0SharVY88cQTG1Nf3gkjKn7U9Xq9qKoqj7xZH52xs7MTx8fH8frrr0fEG9OWptNpniJ1vxdZT9PF&#10;Op1ODIfDaLfbcXp6mqc0Hxwc5E0N0rS8tHNcGj3EoyuFtTTSJD2npRFnF+l2u7G1tRWDwSBms1kO&#10;VOPx+IGMWJtOp9FoNGI0GuVpce12O0+Juyis7ezs5BCXLrIMBoNoNpsb0+weVycnJ3HlypW4fv16&#10;TCaT/L2m0diP+jqIacRVil3rU8zTpj/r91W9Xo+tra3Y2tq61IWH7e3tvLHDarXauLCRjgEeZbPZ&#10;LI9M63a70Ww249VXX42I8/u20+nE0dFRfv8UKdPotNFolJebGA6H+ftfLpd3XP9tZ2cnqqqKwWAQ&#10;N27ciGeffTa++93vxnA43JiWnaZkAwDwYDz0sLY+Ym39RCpNK1mtVrG1tZWnQiRpVNtF0kFs2tls&#10;faHtw8PDHNRWq1VemygtKpwWl14sFjmm1Gq1vIizqPbOcHp6GqvVKq/tk0Y0psfke9/73vif//mf&#10;fDKcdDqd+777WhrRkALFbDbLobiqqnzSlkbQpSmjq9Uqjo6O4urVq/f19vHDefNzSIoW8/k8qqq6&#10;cFRuGmmbphyuh6wHMVolfY3d3d2IeGOXxTSq6aLbn0JTu93OO0KmzzWZTKLb7d6vm/5A7O3t5XVB&#10;7/T6Rz2spYtI6d/pvm02m9FqtTbu93q9HvP5PI6Pj/Pf64vu//Xnz/W12tJFjEddCn/pto7H4xzH&#10;9/f38/Nzs9mMfr+fl5BYLBZ5Pdn1UWvNZjO63W4eDdjtdvPFlIg3fl+StMPsk08+maelpqmig8Eg&#10;r8cJAMD99UisbDudTuPo6CiqqoqDg4Oo1+uxWq1iNBrlBePTgXzEG1eCL7O4dTrwTZsSRJwvmP25&#10;z30unnnmmdjb24tGoxGNRiPe9a53xRe/+MU4PT2NbrebFwVP00nTlK00ffBBTQXk/ur1ejmq3bhx&#10;I770pS/F+9///uh0OvE7v/M78a1vfWtjdGSKCePxOIeE+/USEXn9qiQ9jtOi2BERX/7yl6Pf70e3&#10;243nn38+5vO5qPYYSOFofep7xBvrLV30+EiLxaeIlRZO/2F3O/xBfPWrX41msxn1ej0+9alPxWKx&#10;2IjU93r56Ec/Gjdu3IjpdBovvPBCREQeBfpOm8bWaDRyaBoMBjEajfL030f1Ja07mR5X65sApeeh&#10;9cX3W61W9Pv9HIwvuv8nk0leqqHVasXZ2VleE/Uhb1h+KSl4pdu6vqbem0eqpSn9d9rtNo2WTptb&#10;LBaLvLlSGqlfr9c3RiGnNTcjIl588cXY3d2NZrMZX/rSl2K1WolqAAAP0CMR1obDYVy5ciVqtVoc&#10;HR1trNsScR4wtre38xX+er0ek8nkUmuspakV7XY77/q5v78fq9UqlstlXjA8YjOUpavI6WukTRUi&#10;zk96q6p6LNaA+VG3PoLn+Pg4j3Jcv6/b7XZ+3D3xxBOxWCziO9/5TnS73Tue3K3v9JfWBVyXdm27&#10;jEajEe12+y2fo16vb0y5Wh+pkG77ZDLJH5dGk6QRI+tRIk2vTlO3kgcZX7i79ZGG6+uMpcAf8db1&#10;HNNJcwr/3W43dnZ28lpPBwcH+XGSRoKtj4yZTqdv2zTmdNurqsoXMI6Oji414mg8Hsf169djtVrF&#10;/v5+fl5drVaPxYily0j3VRpJ+uY1P++lVqvF7u5uHpGapksuFotot9t5qYO7vXS73ajX63l3493d&#10;3fx5LvMcNRwOY7lc5h2T0+MxbR6URhWmpRwi3rjgkO6/9Q1+0t/v9PzUbDbz1M/ZbBYHBwd5SuXj&#10;ENZ2d3fzz/Lo6Ci2trbuOP25qqqN0XnpdzOtpbZ+f6RInX4/03HGarWK4+PjPLJ/Z2cnv894PM4X&#10;X46Pj6Pb7W78jUvPAeujrj3/AwC8fR6JsJYOHBuNRvR6vdjd3Y1Go5EPRNOOnRHnB6LrU1PgXtbj&#10;QdpdM71+uVzG4eFhRJwvMJ0i7NWrV2N/f/9SO/alz9Nut/PjOJ34RmzuqHenl7TmTnqsd7vdPFry&#10;Mgu/pxOmdLKaTrbTGl3p9qX3WZ9a94MsjM+DkU52u91uvPe9782PwfTYSs9/KZBev349Is5DR3os&#10;d7vdqNVqcXh4mINxxPnJ93A4zIuouzBw/x0fH+cRR2m00Xw+z4EjrVl2t5fpdBrHx8d5zbErV65s&#10;rEV3kbSkQafTyaOu0zTL0Wh04ddPo9XShhop2KWLAen5dX1phLS7dhqBvn470wWANH05PQc98cQT&#10;+fGYAt1lLpw9bGltzna7HQcHBzGZTPLxyWXD8vb2dl7TM12UqapqYy3YiPOfa7ovIs7v2xTc1y++&#10;VFWV1+P83//934jYXHIj4o2p5gAAvD0eiSPXtMtm2rwgLc6eVFWVNxSYTCb5YNyBIRdJC0tHvLED&#10;aBrh02g04urVqzGbzeILX/hC7O/vR7vdjk9+8pNxeHj4llFkd5JONKuqyic+9Xo9nyBdNNVq/SQs&#10;nSSlk6rLjnpLo0DS9Klms5lHaLZarfz7lX4GaaHwy35+7q/157E0qqnRaMT73//+PArshRdNpy3E&#10;AAAgAElEQVReiL29vTxiKS0Sn9buSifhzWYzzs7O4itf+Ur81E/9VPzET/xEfP7zn4/xeBwHBwex&#10;vb2d1/e6TJjhh7M+dS/db2kZgxTO7vXS7Xaj1WrloLJcLqOqqtja2toYCXY3KaLN5/NYLBZxfHwc&#10;i8UiP+Yu+vrD4TCGw2F+vhqNRnk9tdlsloPN6elpfjx99KMfjddeey2qqopPfOITecTdtWvXYmdn&#10;Jz/PPf300/l2Hh8f51Fv8/n8Us+9j4Jerxdf//rXo1arRa1Wi1/5lV+Jqqpy3L7IZz7zmfj2t78d&#10;t27ditdeey3Ozs7i+Pg4/zy+/e1vxx//8R/H/v5+HmGfpp8eHBzkXaE7nU5e7+7FF1+Mp556Kmq1&#10;WvzN3/xN3twmIvLfquVy+dj8jAEAHgcP/cw6LbgbsXmFt9Fo5Gkrw+FwI46sVqu4cuXKRjCAO1kf&#10;BZF2XUxTOJOqqvL03og3TkYj4sLNCdKojTQNc/316yMt72b9xLdkzb500p1OatPJ6fqagmma3vrJ&#10;dNqJkodvfUpW2hCjXq/Hs88+G8PhMHq9XgwGgzw6MSLyupNJWptpXYpuafTK+tdrt9vu/wfk1q1b&#10;ERF5ROH62okX7Xq5vvNw2mQl4o11Ri+yu7sbg8EgTzFOo5z29vbyVM57SUslpOmZaV3HNLoq6ff7&#10;MZlM8vTldrsd0+k03ve+98XZ2VlUVZV/Dmkk2quvvhr9fj9HvIjIO4pGbG6c8KhKo/4i3vhZX7t2&#10;beO+upd///d/zyPW6vV6PqZJf5+uXr0a165d2/jbki7YpJ9Z2iik0WjE3t5eDAaDGA6H0Wq14l//&#10;9V/z37zpdJp/712UBAB4ez30sJYWL759+3Ze9Pro6CiWy2UcHR1tTF1LV4Ujztco+a//+q+HdbN5&#10;zKRRjsvlMsfcl19+Od71rnflNYH6/X4Mh8M8FekyJ3Xz+TyfaKYRIWn65WV2DF1/n1qtFnt7e7G9&#10;vf2WkHKvr5++t3q9Hk8++WSexrq1tRX/8R//ET/5kz+ZY00asZBOrh71E9cfBVVV5d2LO53OW07I&#10;6/V6PPXUUxsnzrPZLMbjcd61OK0ZGXEe59Lz5mq1imeeeSYajUZeL6vdbueRUNxfVVXF3t5evOc9&#10;74mTk5M8NTO5aLpjiqUpaDUajTg4OIjVahUvvfTShbumDofD/Nh69tln4/DwMGazWRweHuZgdtHt&#10;T89lKeY0Go0YjUbx8ssv52nFvV5vY1fv5NVXX80j7dLGB88++2y88sor0Ww2N2Jwu92Ora2tOD4+&#10;juvXr8doNHrkL571er146qmnYmtrK5bLZaxWq7hx40ZExFt26b2TNG02IjY2NUgXRgaDQXzve9+L&#10;4XCYw1sKaqPRKPb392M0GsVsNstTjpM0qjWNmlwulxvP93faRAEAgDIP/agqHThfuXIl/uAP/iB+&#10;//d/P1+Jf/POiOkkZDgcRqPRuPCkAFI8So+der2eF+P+l3/5l/jgBz8Y3W53Y+TG+mLSFy3w3mw2&#10;49d+7dfi4x//ePz4j/94PulJj+HLjHiLOA/Fk8kk+v1+vP766/EXf/EX8ad/+qcXTtdrNBqxs7MT&#10;Z2dnsVwu43vf+148//zz8Vd/9VdxcnISL7zwQvy///f/otVq5ZOoFFQGg8HGbqM8HM1mc+NxkhYu&#10;T4uYR5zvVrtcLuP27dt5w4uDg4N4/fXXIyLySJTFYrExAigi4uWXX87TCtdHUKZRnNw/tVotPvjB&#10;D8YHPvCBjTW00v160cih9fVEa7VaTCaTODs7i7//+7+Pz372sxv3851UVRVXrlyJX/iFX4jf/d3f&#10;jWvXrm0EsMt8/fQ4Sbt43m3znslkkkPb9vZ2zGaz+PjHPx6/+Iu/mNcCPD09jd3d3Y2R6snR0VHs&#10;7+/n7/lOoe5RM5vN4rXXXssRsFarxXPPPRe3b9/e2CjgbtLPP20GkWJc2qzi4OAg3vve9+aRi+ub&#10;2NRqtbxERhr5vLe3F/V6PW7cuLHx+/7mwNfr9exqDgDwNnroYS2t1zIajfIaVRHnB4LD4TBfpV8/&#10;AUjTZ1xx5SJpx8X0+KnVanm3z29/+9v5fdbXN0sx7TK7Ji4Wi9jZ2Yn3vOc9EXF+gpMWsK6q6sLp&#10;WkdHR9Hv9/NjuV6vx9NPPx3Xrl271BpYy+UyTk5O8siYtIj1aDSK5XIZ3/rWt6JWq0Wr1XrL74td&#10;4R6+NA05TedKC5enkJLiw+7ubl67L40gev3113MEXj9JThcd0m6NTz/9dJ5imkYgpXWZuL9SlLp2&#10;7VpEvPH8ksLSRVNBp9NpnJ2d5Y1X0v16/fr1ODk5udSIs/F4HK1WK971rndt3K6IuFRYXX/uTLsV&#10;p+fG0WiUp7Sm25a02+24efPmxlpwW1tbeWfUiPPpyim6HRwcRMT5hbP0PP2oj6jtdDrR7/c3fm9f&#10;eeWVS3/8emBd3/whBdjbt2/H0dFR/nmn8La+y2ua3jsajeLWrVv5Z3ZycpIvGKVjqbRkQVrnDwCA&#10;t8dD37wgHdylHQ0jIs7OzvLV13TFdTwe5ykPzWYzWq2WdUK40Juv2KfRAOtrTKUwMZvN8glMo9H4&#10;gU480siB+Xwe29vbeQe9NOrybi/ru/WlKX3pv5dZXLrb7W6M5EyBJZ1QpelAabTL+tRRIz4fvvUT&#10;5jRqLV1siDiPGemxmU64IyIHjvWphOvrAg6Hwzg8PIzT09O4efNmTCaTjY+/7FRlfjhppFfEeehI&#10;UWR7e/tSu152Op24evVqniKcIstlp3H3er2YTqdvmVbebDYvPVpxfVTc+qjX5XIZW1tbecRves4Z&#10;j8d5ZNX169ej1+vlt6colwLP1atXIyI21lFNa1M+DruCRpxfHFkP4xHn99tl7p83ry87m802Nmo6&#10;ODjIwTHirSPP0kYG64+nK1eu5AifRiRvbW3lC5Tp/vT7DwDw9rnwyDVd2U7/Pj09zSfv61M1Z7NZ&#10;nJ6evuX9H5TZbJYPFJfLZQwGg1itVhtrSaUrtWkUwGXCQvr+Dg8P80nweDzeOLFZn/KxfrCaRhyl&#10;tVciIi8YvT4aajgc5gPm+Xy+MS3x9u3b+Wv+4R/+YT5g/sxnPrPxvUecH3Svf2z6nOPx+MK1Xt6p&#10;0vedIlUauTWZTDZ27HuztCZQxPmJypt96lOfyiMUvvCFL+T3WX9MpQWp7/WyPt0pjUpqNpvxiU98&#10;Iu/e97Wvfe2uJ5mTySQ/5tI0wHXp9qRppq1WKz9u0yiH9e85/Xf98bn+OafT6cZjaX1ExPPPP5+n&#10;JH3yk5/M77P+Nb7yla/kaPmrv/qrG583ff20++D621JET+vXRcQ7YirT+oilNIJsPeo2Go1otVr5&#10;uWyxWOSRJ2mH1+RuFxparVZ0u90cO9JulJddYy193vXP/9d//dd5zcuPfexjG7fjTrs2r6+P+ZGP&#10;fCQ/tr/+9a9HxBtT/dfD4TtF+l729vY2fuaXCffrm47UarXY39/P0wIvM+IwrYm2HvjS57qsFHbS&#10;KKqk0Wjkv/EpsKXXp6CTjhHa7Xa02+2N0WrvlF0p0/eTLqSknX0vc+Ev3Yfp55h2703r39VqtbxB&#10;wvrfq3T/pTh68+bNfP+enZ3lr5+Of1qtVkyn0/z3JUJYAwB4O1149rI+6qbX68Xu7u7GVMx0EtVu&#10;t2N3dzcfwK+PuriX9PHT6TSfKO/s7ERVVXFycpIP/tLiyGna1Hw+j1qtlheETouzR5wfsKcruGma&#10;X5puGnF+MPv0009fKvxVVRXdbjcODg7yiUOa2jIcDqOqqo3vczAYxGAwiKqq8vutX31PB9vr4WZ9&#10;5ECr1YpGo5GDxfoOaZ1OJ/b39/PohbSI+XpYS1/n5s2b+fvt9XobJ0Sz2ezSi+M/7tJ91m6382Op&#10;2WxGt9vNIwMukgJpevx3Op04Pj6OV1999f7c6DXp8Z1OTtMuoOkkNwWLu72kk6y0U2g6sU0ngOtr&#10;wa1HjTfvVJket51OJxqNxlviVqvViieeeCLe/e53R71ej8lkkhfxXg9g6eS6qqp49tlno6qqPIpn&#10;PX6uL+i9Hhfq9Xp+v3dSfLmbk5OTPIIn/RzTfXbR+loRsTFqZX1DA9OAeTukv13T6TQmk0ke9fvm&#10;tVHv9pJ2Sl0fcZWmKz8uj9H0dzaFq4iL165LXn755Y1NGvb29vLnTH+fTk9P88Y4SToGS8cwnU4n&#10;j/pfH8l6fHycL86lvxvpecSIZQCAt8+FZ6adTueOI2HWD3rffACcRrVc5op6OgDc2tqKer2ev06z&#10;2cyBLZ1cJ2l0WrPZjL29vRz05vN53Lx5MwaDQb5q3G6384iyvb29WCwWMZvNNha0v0iv14vxeBz/&#10;93//F7PZLMe0tFhxilzpa6T4F7E5dSP9nNJaNCmgpZOM9L6tVitGo1EMBoN88JumiBwdHcV0Os1r&#10;u7Tb7Rzw1tfs6Xa7sbu7mwPIYDCIGzdu5J0E+/1+Poh/Jzs6OoqI83CURvicnp7G2dlZXtvnXtZ3&#10;VVsfsXn9+vV47rnn7uttjzh/PF29ejVH4rQz3/pohHu99Hq9qNfrsbOzk+Nzq9XKO0SmYDOdTjdG&#10;saTdQ9d3SE2j2Gq1WgyHwzg7O4vd3d2IiLxL4EsvvRSr1Sp2d3fjiSeeiIg3NigZj8cxm81ie3s7&#10;er1evPbaa3F2drbxtdefZ1JUStNd10erRVxuDbzH3d7eXiyXyxiPxzmOp+fCe424TKqqitdeey0O&#10;Dw83pge3Wq1Lh2W4m/F4nB9X3W43T3OdTCYxHo/zlOO7vaw/Bx8dHUVVVbG9vZ2nrz8OnnvuuXji&#10;iSfydP50zJKeG+/lp3/6p/NFkBTo0qjU/f39fIHuySefjCtXruQLDmn0abfbzRc+0sXJ0WiU1+N7&#10;//vfn/9OJO+UkYIAAI+U6gIf+tCHqp2dnSoiqna7XUVEful0OlWn09l4XXqfnZ2d6kMf+tBFn746&#10;PT2tqqqqDg8Pq09/+tPVwcHBxufrdrv537VaLX/+fr9fffjDH64ODw+r4+PjO37u+Xxefe5zn6u2&#10;t7c3PufOzk5Vr9c3XnfRS6fTqa5du/aWj+v3+1VEVHt7e9XnP//56saNG3e9LbPZ7I5vOzs7qz79&#10;6U9XzWazioiq0WhUrVareuaZZza+9263W3W73apWq23chkaj8Zbb22g0qg9/+MPVZDK549c8Ojqq&#10;Tk5OLrx/3ilGo9H/Z+9LYyS77upPvf3VXtXbdLdnYRzbODEBgRBfkVDER0DwJxAEJCEKwZAQLyGJ&#10;bcaewXacxcSOHJuQkA3E8on1ExLiIx+QIgVismGPxzPT01t17VVvq3r/D8X59X3dM101nh57lnuk&#10;0vR0V716y3333Xvu+Z2TDofD9NOf/nRaKpX2tdtpL9M008cee0zOZ6/Xu+K5PUw0m8308ccfl7ZW&#10;qVRS3/cz+3XQ6yMf+Yhsazgcys9bW1vyc7/fT/v9vvw/SZLMPgRBkD7++OPSPl3XTT3PS48cObLv&#10;3r9cW9x776r34crKSuo4jvzNMIz0oYceSnd2dvadizAM0zAM0/F4nI5Go3Q0Gh3mqb4h0Ww25efR&#10;aJQmSZI+//zz+/qAK70WFxfTWq2WLi8vpwDSX/mVX0m/973vXVXbHY/HmX/TNE2//OUvX9X9k8vl&#10;ZJ/vv//+fW1M4/JgW+fPvAbf+MY35Hlw0Mt13dS27fR3f/d3M/dLHMeHvq9hGKYXLlxI//RP/zRd&#10;XV29qvbB/uPBBx+UZ2iv1zv0fdwL9iNv9LW5uZkGQZCur6+naZqm//iP/5jec889V3Xc7Fd/4Rd+&#10;QfbrK1/5ymXHXOq4o1KpZH7HMcNHP/rR9Pz582mapukrr7ySpmmatlqtdDAYyDGnafqmPL80NDQ0&#10;NDQ0NG4XTDV5uffee6/oxcPfX64kybZt3HvvvdM2L4qser0Oy7JEYWSaJsrlcqaMLFVKwhzHwT33&#10;3IN6vS6KG2DX84nlnzTyBiZGykEQyGovk7UOAsvewjDMHCeTHPn5druN8XgsK/Dj8RidTkdUJapC&#10;jgb1VPUVi0XU6/WMl1Ecx1hbW5PPMm2SKJVKmJ+fx9mzZ+XvqjquUqng+PHjYszP8hwaGLOs9lYH&#10;VYIsWUrTFN1uF6ZpolqtzqzaUZWJqaIEu96oVqtYXl5GLpcTVSS/d+81vxx6vR663S4KhYK0O8uy&#10;MqXB6f8lUwIT5RnLkVmySQN1NewhjmOsr6/LNqik4P3gOA7m5+fFsJ1qCpZp0+eQ96JahqoqVdrt&#10;NiqVipSaqSrLm0XRci2oVqsYj8cSPmAYhng80i/yILAcF5ic2zvvvBP33HMPgF0Vp4bGG8VwOMR4&#10;PJbAltXVVSwuLor6alr7YrhCHMeituIzU/WfvFFRq9VgWRaWlpaQJAnOnj2L73//+wBmG1/Mz8+j&#10;0+lI6ivB+zqKInlWu66LwWCAbrcrzwKqeQeDgYwZNjc35dydPHkSADLJ6uw39b2voaGhoaGhoXF4&#10;mEqsDQYD8ejYW/LJwZ0KvmdnZydjQH4l0O+JpWfEaDQSkg3Y9X1iKdjOzo4QZo7jIAgCKYsAJv5n&#10;JD9OnjyJ8+fPY2trK/Pdvu9PHfhy8knj8L3HzrKqOI4zBKRhGKhWq+j1ehiNRigWi0KIxHEM0zSR&#10;z+cxGAxkYuF5Hvr9PkqlkgzKC4UCtra2pOyNA2mVlEiSBKVSCUEQiIdKEAT44Q9/KGWsLMcDIOWg&#10;twNGo5FclziOpaTONM2ZSLWVlRWsr68LEcoUu263i1arhaNHj17X/V9bW0O/34fjODLZUv3WphFr&#10;P/ETPwFgNx00DEM5fiKXy2XOESdlr7/+OhYXF6W0ieXWpVIJpmmi1+uhVCqh2Wxm/PzS/wvoWFtb&#10;y5B/JIaYZJfP5yVdkH5wnudhNBqh3W6jVqsJkba3zW5sbKBcLt8Uk+9rwWAwQD6fRz6fl7Y7Pz8v&#10;9/XVIJfL6fJPjUMFiTEAQpzHcZwJ7jkIfB9J4sFggMFggEqlclMQ52o/mqYparVaJjBpGra3twFA&#10;rC043sjn81hdXcWlS5cwGAyETCc4XgqCQPpFjqVUe4goimDbtvyfzzHP864q9VpDQ0NDQ0NDQ+Ng&#10;zBReAEwmZVT9cLJrmqYMLPk73/evOtmNBJnv+2IQv3fiz1VsdUCYy+WE9OP7R6MRTp06hWKxiFwu&#10;hzNnzuDVV1/NhCyQHJnVvJ+EAAeoatgAB7LcHgmXOI7FH6VSqcA0TZw/fx5PPfUUTpw4Adu2xSPu&#10;+PHjePzxx+U8tNttbG1tod1uY21tTciMarWKJEkwGAzgOE4mrZIDbxKFg8EA//7v/45cLod8Po9H&#10;H31U/sbzR+PoWxlsi/TlcxznqiYVa2trEtzBwANej+tNqgETYu/BBx/E2bNnM95p/X4fr7766lSP&#10;tV/8xV8U83pgd6KrTvrUCRt/H8cxvvWtb6FcLuPYsWN44oknhBBrtVrY2trCcDjE5uYm4jhGoVCA&#10;bdviuVQoFHD8+PHMdveaZVuWhXa7Lao6YDLR/uIXv4gf//EfF7PtXC6Ho0eP4o/+6I9EgbWwsHDL&#10;k2pA9jqxv90bLjENrutK0AUVhEmSaMWKxqGA/QdJIdu2kaYpSqUSbNs+8EUw7dT3fSHbbwYwZIH7&#10;W6lUpJ+bJVyEC26maeKv//qvpc973/veh4sXL8pC4d6x1JUUaEx05kJFGIYZAp4EnoaGhoaGhoaG&#10;xuFiKvPFQRtXR4FdQ341XY6/C4Jg34BvGqjGokk3Uz458Uv/LyUMQGblNpfLCbnExEM1gZNkiGEY&#10;Qn5FUSSE2iypWCTAWE7Z6/VkoMr9U5MnSYBx0jAcDuXczM/Pw7Zt+X6qyLrdrpR8qOesUChgbm4O&#10;rusKYZckiajSdnZ2hDRJkkTOEY/10qVL8h0cUKvlq7OYn9/ssCwLw+FQFIH5fB69Xk9UYNPAlX4S&#10;RlRZBUEwkyLzWsG2wv1gQqhlWaImO+h19OjRTPiImizJe1ctQeakazAYSEnTzs4OOp2OEN5q4h/L&#10;lPr9vtzHhmGg3+/j3LlzSJJE7iG+J5/Pw/d9dDoduK6bIchIfDIkgvdRr9eDYRgSiECC6FYHFYCt&#10;Vkv6tZ2dHYRheMUS/b1QiTSSygzy0NC4FtAmAdgtt6e6u9vtIo7jA1/sb0jQq9u5GVJBmcDJfpGh&#10;DcBsC4u9Xk/sGoAs8eW6rmyLi4E8N2pfy/EHx2dMfi6VSkJuErSNAHYXNDU0NDQ0NDQ0NK4dBv28&#10;gGzKXq/XQxiGeP311/G2t71N/q6mbFqWJZPyfr8vyX2lUgmWZV22VPRyUMkhlRhTyyk6nY6UWKjp&#10;eBx8s5xUBcmQWq2WmUTye1TPsiuBaV3q4FRVzAG7PlCj0UgmCFw19n0/s7/0OuP+JUkCx3FgWRYG&#10;g4EcH8kJkm7q/qjHqfrFFQoFSY8EJgNzdfDMQTs/z3OytxyWyZmqkulmRZqmksIKIEOKTisDBib3&#10;AYmhZrMJx3EwGo0k1XUW7FUNAMiQWge9yuWyKB+pAlHTQKeBJByT40imUl0GTEi77e1tUTcCE1KX&#10;SaIECW9124PBAFEUZfyB9p4XJgAS9AnjuVEJyiiKRBkH7PZJrutmrlelUrltlBdhGKJarcrknWQ5&#10;1UGEYRiZc8J2y3YyHo/l+gdBMPP5I7mby+UkXXRra0uSh1WofZPrurJ/qo9fuVzGxsbGVZ0DjRsT&#10;LFsEdp8js/SrBJ/F6f8lbQ8GA3mu3gyloOPxWFTzrutmVOBvVBHK5zIJS8MwsLm5mek3eZ85joN2&#10;u52xelheXs6MbdQ+Ql1MUj+joaGhoaGhoaFxbTDor0QlU6PRwJNPPolarYZyuYx/+Zd/wf/+7/9e&#10;cQP0A1PNd7vdLpIkEXXJdT0AhYTjyi9VXUSj0RBSiRPLWY27L1eSopbHApOBcLvdFgUdS2EGgwEa&#10;jYaQA3sDA+gtFcfxPuKPxEsURcjlcqjVakKucJ9KpZKsYEdRJEQmzenH47GsdD/33HMoFApwXRd/&#10;8id/IsEJVB3SHJ7nxfO8m2Ji82aAq/wkgElWqmTSQWCJ095tAruqz+v1otIyiiIhmolCobBPEcEg&#10;kMsR1ZcDJ9VhGIpC1DRN+L4vfQiJY5Z/sZ1ShadxMFQinv0BsNvn0VvSdd1Mf8V+JZ/PC7HabDav&#10;ivgAJsrWTqeDl156CUePHsXS0hJOnz6NIAiEBGWpvAp6R1qWhfvvvx8bGxvodrv41Kc+hZWVlWs5&#10;JRoaNwQMw8goy+6//36xZPjGN75xzdunQhrIEo0cE7A/f9/73odOp4MkSfDII4/AMIyZrS40NDQ0&#10;NDQ0NDSuHRZN95nWxxeJHlVZYBjGPgKIiika7c/NzcG2bezs7ODChQvX/QC63S5KpRLK5TJyuZyU&#10;kjERVDVPd103s/+z+LionlSO44hKhBNcz/MySaRUgfDvJCyYEsrzTfJCBcMW4jgW0s00TYRheNkg&#10;h263C8dxRMHE71G3yxV0z/NkoE1lAK+5WkqylzS83UHSmeQjAFGR0bx/GnhOgyCQ60/Pq+vtc6Vu&#10;33EcJEkihteGYQjhNxgMJNkPgLSvaVDvIfrYEdPM9XUbmw6S3cAuiUkfS7ZHBnTQ15GqX5Y/q+/1&#10;PE/awSxotVooFosoFotCIFzuutLfaW+fxpLTKIrEh5MegbZtz0xOa2jciKC/JDAZi7Bf9zwvUwHw&#10;RqGqeXnfcnzQbDaxurqKixcvYmNjQ8ZxLPVWE5Q1NDQ0NDQ0NDSuLwz6RVHN0mw20e12xaMDgKgh&#10;VNKGpuJEvV5Hv99Ho9HA+vo6HMfZVyZ0PcB95L5sbGxkUjBJLNDjqdfrycBzllKoI0eOAJiQBkzt&#10;UlUanLCqk1lgosYpFAq4ePGilMkWCgWkaSqfqVarYlbM7+j3+0JQ0Dctn8+jUqmIKlD1mIuiSMod&#10;Oainb5XjOKLQI6k2Nzcn5aSFQgHnz5+XY+XnOZHXHkyTiVOxWBRCgtc3l8vNRKqp5dCu68q22Aan&#10;lYJe6wvIehXxe6MoEk8gGl4T/X4f/X4f8/PzU48vDMMMGVcsFpHP5zNqNM/zUCqVxGMQgCTbahwM&#10;njtgcj9ub29jZ2dH+rcTJ04AQKbEPJfLyc9BEMh5pmI1CIKZy/Sr1aqoX9M0lb6FiwAApN/jd1qW&#10;JcpFhrvkcjl0Oh1JLiZRp6FxM0NNCy8UCqLa5d+uFarCndYRc3NzMna5ePGifDcTRhmWpPtXDQ0N&#10;DQ0NDY03DwZXNl944QV4nifkjzowC8Mwk3DFMADDMLC6ugpgYqjtOA4+97nPIU1TbG9v48yZM9f9&#10;AGhM3+v1kKYplpaW8NRTT+HcuXNI0xQf/OAHcccdd0jaGADxyZqFOFpfX4dt23jsscewvb0tpUwL&#10;CwuiYAMmqhF6onU6HWxubmIwGGB1dRUvvPACTNOE4zg4c+YM4jiGaZpotVoYjUaZVDWiUChgeXlZ&#10;UkDb7TY+/OEPi9nx008/LZ/jBJXbom9VFEWZ0j/HcaTUlwq/f/qnf0K73UYYhhlCjaqq2x3PPPMM&#10;Njc30Wg08Oyzz8K2bUlbmyX1bW+6LTAhQbrdLra2tsRY/nq92AbU0A+WZQIQAqRarSKOYzz99NM4&#10;cuQIlpeX8YEPfGCmc+T7PqrVKj7ykY/gW9/6FnZ2duQcxXGM4XCIRqOB73znO3j00UexuLg4U3CI&#10;BqREO0kSWJaF+fl5fPSjH5VE2F//9V8Xko2KNnrasczfdV34vo9+v48vfOELuOOOO7C4uIj3vve9&#10;M+8HVWbsW4bDoZi27wUJf/ZHSZIIQUhl3WAwmMnjUkPjdobql2pZFt7znvfgW9/6lqhTeX997Wtf&#10;wx133LFP4aahoaGhoaGhofHmwGJKIg144zhGo9EQ8mlvOQMnU1RKccXUdV2EYSjEz5ulRmAp22g0&#10;QrfblQk7FTMnT57MlKSqpaGO48zkN0Siid81HA6xtbUl2wMgvlJMKaVar9FooNlswvi5oq0AACAA&#10;SURBVHVdGQzz/ST3aBrPhDVOYvv9Po4fP45z586hWCwijmN0Oh0Ui0Up/9obwuD7vihFxuNxRmHF&#10;Y2W6Y7PZxCuvvCIT8L0Kp1l9tm5lXLhwIdOWqdCatX0z1ZFEBH3GVEXo9QYnWFRAst3QC4glqfw9&#10;1Uyz3B++74saMp/P46677pK/qQl0tm1jaWkJ5XIZm5ub8rvDKJe6laGS5kEQSGk4ybR77703k9IM&#10;QMrgqU4DJv1UoVBAv9/Hzs5OJsjiIDSbTRSLRdi2jcXFReTzefk+Emf8Xtu2MypeYjweYzgcSjvj&#10;v7d736Jx8yNNU1mk6Pf7mVLQwwj/Yfkn76skSWQxk8Ta3gT14XCYWUjU0NDQ0NDQ0NC4/rA4iaba&#10;gRMukjJMlWPpJFUwKugldunSJViWlSnFvN4IwxCu62aSH4HJZI4pnSxPo9k2J3Tc54OQy+UyaZss&#10;taxUKuj1emIOztTI119/HSsrKzKonpuby5jEE5ZlyXlk0qOatspJ8blz5wBAEiJZ5sHEPXWFulwu&#10;izrpcsfBfUqSJOO5RBJwr+dcHMe3fbkWCdrBYADXdaWsjb/jfXMQOp0OxuMxarUagF2igUTE9cTa&#10;2hqOHTsGYLfNkexiyi8VRLxP6A80C+k8HA5Rr9clDIPEerFYlGNjsEalUpHzYFmWkNMaVwaVaqZp&#10;yuTZMAxRqjC9GciqW5gwTA/IJEkkebFSqaDZbGYSg68EttkwDLG1tZXpb4CsIpN+hNzH5eVlSTO0&#10;LAtxHMMwDCH5qXzW0LhZYdu2WD2oCyX00rxW8J7ms5sLZ8DE/5D3J7+PY41Zw5k0NDQ0NDQ0NDQO&#10;B4Zt28jlcnj88ceRy+WwuLiI559/Hr1eT8z+R6ORlJSpk+1yuQzXdfHggw/iwoUL2NrawqOPPopC&#10;oZAx27+uB6AQEzRmp9Iql8vh6aefxne/+12cO3cODz/8cKbEcRqpBkBWhNvtNnZ2dmDbNh555BF8&#10;73vfQ5IkGA6H6Pf7eOWVV/DZz34Wx44dE1WGbduiQuN+quohgqWewMTT7bHHHsN//dd/yWQ4TVN0&#10;Oh088sgjMlh+8MEHsbm5mSkJ+f73v4/HH39cEveKxWLG/0olhKi8omJoOBxmwg3Ufb2dwXNGcgPY&#10;bROzkGoAJCETADY3N/H000/jne98p3gXXs/XP//zP+O73/2u7AvJFYIEHwlE+mDtNaG/Ej72sY9h&#10;bW0Na2tr+PjHPy5tjr5bJO94/v7gD/4Ar7zyCjY3N/HCCy/M9B23M9hXDQaDjIcaFzzG47Gk+JIE&#10;54SeZaTArnJyPB6LInGWif/29raQpmzD3AcqLwl10WV5eRk/8zM/gyiKsL29jeeffx62baPZbMIw&#10;jEMzd9fQeCvBUBuq2V988UUJOvrt3/7ta94+F734HFKrCGq1miwgqotiexOoNTQ0NDQ0NDQ0rj8M&#10;tTwRmEy0ac5P8oVKsL2T7U6ngzAMUa1WMRwOMTc3h2aziTiOM5Ow6wl1YkfTbNVUGwCWlpbgeZ6k&#10;1qmqimkwTRPD4RClUgkLCwsAJhPIpaUlpGkKy7IQhiHm5+fhOI6YfKslolS5AZNBr6pWo/kxS6Po&#10;zXby5MlMEuVeQoSJjuqq9JEjR5DL5bC2tiaKOpUI3VuaonqwsYy10+nI9Z6W6ng7gOeP15Plbyy3&#10;nQaat/O9i4uL8H0fr776aqZk93q9Xn75Zdx7770AJgEWTIkEJqVLatlvkiSoVqtwHEfUTtOwsbEB&#10;13VRKBQyKsg0TdFsNqXEmG3XsiwhbGfxqNOYIJ/P7+vXSIiyTHQ4HGJ+fl4Icp5nqljYFjkxV/sD&#10;boMejWrACts+E6IXFxdhmibiOM4kCRO5XA7r6+uSiKwS/Gogxpular6ZoYaQkEBRfzcNasmtWup/&#10;GGWKtwP6/b4oLfniuTMMA61WC/V6XYgtBgztBftcqttV7E1uJorFIjqdDpaWluRZHIahjHmo+mTZ&#10;J0nzMAzl2XIlH9m915/l+VSk6vahoaGhoaGhoXF1mMoskXxhMqWa9rewsCA+PZyI1Wo1GfjdDqVe&#10;JAp6vR6azSZ6vZ5MZLa3t2WSy8F2u92Wwe7i4uLU7e/1TuFgmZOjXC6H4XCIZrOZCWSYNdFzbm4O&#10;YRii1WoB2F0hH4/HMyuyNG5clEoluTdZRnzp0iUpySS5wVK/IAikpGkWc/k777wTg8FA1JXApCwp&#10;l8theXlZ3kcyRy0/vN3LjA8DOzs78DxPVCpMBgR2SeEoiqQfUc/5cDiU0Beq3rgIQHWbugiwtLQE&#10;YDIJT5JE/CQ1NG5VkCjrdDpoNBoYDAZCVrbbbbkH6FPbbrcl6ZtWCvSzBCAl2sDkWVsoFPYpR0m8&#10;UVnKf+fm5lCv17G+vo5+vw/HcSS8iftE2wqq3C3LQq/XQ7vdlrGIql7nImqlUgGwS+wxgVRDQ0ND&#10;Q0NDQ2M2TCXWWMbFcsVer4f5+Xl87GMfw8svv4zvfOc7eOyxx1Cr1RDHMdrttkyiqfC6lcHkw2Kx&#10;iFqthnK5jO3tbTz77LN45zvfiXe84x148skn0Wq1YJomSqWSTHK5SnwQ+F7LsuD7vvgVqZ5LLDWk&#10;9xqAfV5IB4Gr3gQJPI2bH5/5zGfEw+8P/uAPEMcxlpeXYRgGgiDA9vY2+v2+EGEPPfSQJE6y5PWg&#10;14c//GFRYZBk50SOyOVyQtgyeRjAPuWGxhsDVWYE+wlCLblUf++6LorFokyyVVD5+/TTT0v7YWnb&#10;kSNHAEACbzQ0blUwXbtcLmNubg75fB6tVgvPP/88fuzHfgy5XA65XA7VahU/9mM/htOnT6PT6cD3&#10;ffi+v8+3FNj1MmXZvbqAQTKbUANIGo0G/uzP/gz33XcfarUafv7nfz5D2gG7JdrARG369a9/Hffd&#10;dx/m5ubwwQ9+MLPwt7m5KarkvapGlppraGhoaGhoaGjMhqkz28sZmAdBgEKhcFniLJ/PC+FzO6RK&#10;qqU2PF7f9zEcDi/r4TYYDGRgPUs5YRAEUm6rfo7JoST1OJjme1iOOm3VeX19XVQqHMDvHdxr3Lwo&#10;FAriy5PP5zPtxDRNKc1TS0Jt20YURRiPx1PLQVnyvbOzg1KpBNu2UalU0O/3Rd3huu6+fqDX64la&#10;QuON48iRI6Iuo7cd/08vtjiOpV/gPc6gCmC3vJlemixXB4ATJ05If86EwlmUjBoatwKo3lRRKpWQ&#10;pinOnz8Px3EkGXlzc1Pus70LW0wKpfWG53no9/vy/kKhIKE2asquSpiz3L7b7SJJEqysrIjNAAOJ&#10;VH/FUqmE8XgsAUilUgnFYhGtVgvValUU8yQPwzCUZ4T2V9XQ0NDQ0NDQuDrMzHox9YrplWtra6Ji&#10;a7fbYoLOpMM4jm8LDyXLsuR4mf5YKBSwvLyMcrmMarWKSqUC13UzJsO2bc9UCuf7fmaQS6KTBIha&#10;eruzswPDMLC0tCQD+Wm4++67Eccxut0ugiDImKC/WQEUGtcP6uTNtm0EQSCEFwk0egiRhGWb40Tw&#10;oBcAKQs0DCOTkJfP52VSSlUU26phGDh+/PibfTpuOXzve9+DbdvI5/PwfT+jgJmbmxOCjOef/UcY&#10;hrhw4QKSJJGSMdd1USqVpJ/q9/s4d+6clJIyiZRl47OUsmto3MzgwtloNJJnpGmaOHnyJCqVCqIo&#10;Ev8ztRy+WCyKTUS1WhUrB4ZBkdQ+ceIEAGS823ivclGCanISaFEUIU1T2R+q4QuFAhzHgeM4UnLv&#10;eZ58F39HZXGr1UIURcjn86hWq1haWhIbgG63K/e5hoaGhoaGhobGdEwl1uipNh6P0e12kaYp8vk8&#10;jh49Kr5rlUoFvu8jDEP0+30h2W6HdKpOp4M0TWHbNqrVqpALr7/+OjqdDlqtFtrttqwm+74vhMUs&#10;5Zq/93u/h4WFBbiuC8uykM/n4XkeLMtCuVyW9NNcLoelpSWcOnUKGxsbomibhoceegiLi4s4duwY&#10;nnnmGQC7qrc3K4BC4/qB5C4wUYlxopUkiXggklDL5XJy7UnAkCy/0guYTADDMMTnPvc5LCwsSHvM&#10;5XJSash2ahiGlE2/+93vfrNPxy2H06dPY3NzExcuXMBjjz0GwzBEYba9vS2Tfvo+EXEc4z/+4z/g&#10;ui5OnDiBBx54AGfPnkWSJHAcRybqd911F8rlsqQbm6Ypz4RZStk1NG5mMFmXNg7s89bX16Xc/XKq&#10;/l6vJyQYlbmO42BpaQn3338/fvCDH2A4HOJ973sfqtWqkGQAhAijWp33MP8tlUool8uo1WrwPA/l&#10;chm5XA5BEODSpUt44YUXcM8998BxHLz//e/HYDCA67r427/9W+TzeSkXXVxchOu6+H//7//h4sWL&#10;2NzcRLvdFqUynxsaGhoaGhoaGhrTMbXeTyVncrkc0jRFEARYW1sTPzXXdcWklwouAGKufyuDKj5g&#10;t7zOdV0sLy+jWq2KSigIAgkXUFPFpvmY3HnnnTJAJ9TyUZrTh2Eok+JarSaE37Ttu64r5shq8hhL&#10;yWZRvWncuOh0OqJ4JKFr2zYsy5JSbk7o1HS64XAIx3Eu6xGkYjQaSSmx53nShui5GEWRlBoSNPA2&#10;TXPq9jUORpIkyOfzyOfzUvqVz+dFZUbVsOrFZNs24jjGxYsXAUAUa8ePHxd1DstCf/jDH6LZbMJx&#10;HCkPHgwG8DwPnudpVYvGLQ31+UgvQ3Vhkc90lmQyVChJEhkHlctlUYdtbGxgY2ND7p93vvOd+8ZI&#10;aj/suq6EI5mmiSRJJM250WiI4rRer8PzPCwvL2NxcRFBEIiieG+/zkURLuwVi0Wsrq7Ke9I0Ra/X&#10;Q7VaveXHbxoaGhoaGhoah4WZSkE5uOLErFAooF6vo1KpYH5+HqVSSSbvauLU7WB+S7IR2DUA7vV6&#10;2N7eRqvVwvb2NrrdrgxyVa+pWQathmEIqUb/OpJdHFSnaSrm8PRKGY1GMwUQhGEI3/eRz+cz3i57&#10;S1A1bl5QZWFZFmzbxng8FsIL2E30HY/HMgljO1XVZ5d7OY4jxJx6v3c6HfR6PWnjLIu6XMmTxhuH&#10;ZVkYDoeIokjKPpMkEc8lQu0L1MAC3uM0Ugcmk28q0+bm5oRsAybk7Hg8RhAE6Ha7b8oxami8leBi&#10;WC6Xk1LOZrOJwWAgz9rhcCgLUkQul8N4PJZ7x3EcUYvxvmu1WmK5wL/zec8qAFYK8P5meWqlUpEg&#10;I2CyQMJ7n9vgvUtCkGmlg8FAngv0auV+5HI5+L6v+2cNDQ0NDQ0NjavAVGKNqifLsnD69GmMx2O0&#10;22388R//8T5jfE7cZeO3eHABgH0DaTVoYK8iTR1kAxO1DwfLVLuNx2N85jOfged58H0fDz30kLx/&#10;MBiIYkQNTVDLTfi+qwFViGrKqJoedjvj85//PHK5HEzTxCc/+UlRItCXbBr4HvX6qGqwacQVwTJj&#10;YEJuzEp6sjTZtu2MZx6Pqd/vZ5LhqFAtlUriz2YYBl588UX4vg/TNFGr1WRCx8TPXC6HBx54QLa/&#10;l7TjhFQl1TRxezjwfV8CC4BJf7C3/VBJCEy8E3kdOAGn8g2YEG/s2w3DkH6Likemuu5dOBmNRnjf&#10;+96H8XiMOI7xpS996Tod8e0DqqAAZEqqiWn9h7roo5LmqopJ48ro9XqyaPWXf/mXqNfrsG0b733v&#10;e6X/Up8Dtm3LvaMSV7/5m7+JRqOB8XiMv/qrv0Kv18N4PMZv/dZvyRjrz//8z5GmqTy/1XsW2FUW&#10;x3GM8XiMr3/965JISjLMtm38xm/8RmZ/CCqFuc9c7KMvpmr9MC30SENDQ0NDQ0NDI4uppaCu62aS&#10;AtvtNnzfR5IkM5nvaxwMlWhTB7MkJLhyzFVnpvcBuyvc14I0TWWypiaB6oH14WAwGMD3fTGFBiBG&#10;8zShPgjz8/OifiR4T17O2+dqwTQ6VY2qfo9lWWLcze8jsauWGh60fZZLqW1KnUBqvHEEQZApPVNV&#10;KbO0DxL0pmmK6m0vAVosFtHr9faVDHuep6/hdcZB/fssivArkf+3g5r8MEA/wSAIYFmW9JUkpbhA&#10;QfJTfZ5T5UaimfeNaZpC1nW7XbHPsCwLlUpFFGf8jmvB5Urtfd9HoVCQY+KiDZ8plmVptZqGhoaG&#10;hoaGxlViKrHGiTNXSWlo67ouut1uhjDQuHoYhgHXdTEcDmWyQ/+VcrmM119/PfP+ubk5mKaJRqNx&#10;KMQKsKtwU4k1rSY6HFAFRH+cjY0N9Ho9FAoFtNvtqao3GmRzW0ziPUy0Wi0JNSDhZdu2kK7dbhe2&#10;bePYsWO4ePGiqGhmIV/3BmgwwZLlhIcxebydoXog7iUrSYgdBDWpWFXg8Hff+973hHTn9WY/pcmZ&#10;tx6zXIO9JAnVjVq1Nh2NRkOUXIVCIXO+V1ZWsLa2BsuypB+jCp0LCez3GfAEQHzSoigSn0tgcp3U&#10;vn1ubg6NRuOa9j9JEvHApPJUDUQAJmniQRBIsBIA8b/UbURDQ0NDQ0NDYzZMJdY42eYq5sbGBvL5&#10;PCzL0qTaIYBKEw7GLcuSsINWq4VisQjLssRQWB1oF4vFfeUiVwt1RVudgKkkm8YbR7PZFDLasiys&#10;rq7i1KlTeOihhyTw4yCo16TVauGll17C888/j+3tbXieN1Py6zTU63UAk3LVl156Cc899xy2trbg&#10;ui7CMESpVMoo5hzHEcXqtPanlrwahoEkSQ6dGLydMRgMxIcxTVOUSiVYloVerzeVVCNc1xUCuNPp&#10;4IUXXsAXvvAFbGxs4L777hNVDUsLqV6+1r5HYzouR4qpr6sp11fDhPh5rUw6GHNzcwAgaef8XaPR&#10;wNraGoAJEU3F13g8lmsyGo2ErN7e3pbQAc/zUKlUAECS1Pm5lZUVdLtddLvdaybVAIivJdWmwIQg&#10;pOI4jmO87W1vg+/74r3med5MzyYNDQ0NDQ0NDY1dTGVPVAWEaZpYWloCMFGwdTodKWnQeGNQJ6zA&#10;bmmmbdsolUrY3t7OvJ+loYPBYOaJ80EoFAoYDAZwHAeu6yKKIjiOgzRNtSLxEEC1Q5qm6HQ6cm3V&#10;MsuD0G63UalUYJqmlOxsbGwAwKGovVqtlhB/5XIZlmVhfX0dwK4nIBVrhmHAcRzx+puFWFFVlZ7n&#10;wbIs+V2pVNIG+NcIEmIMFeD5NE1TkjynIQxDmcSXy2U4jiNK5e985zsAIBN/tWxY4/rjSsTXLInP&#10;fB+vGYk0HR4yOzY3N7G4uIh6vS6EGRcGuPCg3htcPCBIRK+srGTK7Olr6vu+WGokSSJkHXA4/SOf&#10;50ShUNi3GLO+vi5juXK5nAkxocpOQ0NDQ0NDQ0PjYExd7ubKpeu6Ys4PZH1CNN446FM1Go0k9GA8&#10;HiMMQzSbTRSLRfi+Lwqy4XAoHleH4XHX7/eRpqkYk29tbQGYXHdNql07qCSiyX+xWBRSDYAoB670&#10;qtfrGQ8f9Zofhg8e72FuS51sc4I1Go0Qx7Ek1JEMnGVizn6D24uiSHzANKl27eh0OuKNtNc0fdZS&#10;8Wq1Ct/3hUill5QK+jySEABuj3CatxpqCMVetdksLz5PVEJ0b7CFxpWxuLgIYDfhs1AoZII9gN3U&#10;UL6PWFhYQBzHcBwHw+EQly5dks+SkAvDEFEUod/vIwgC2LYtz4bD6h+Z1M6FDeLEiROo1WpYXFzM&#10;9P9UqmlFqoaGhoaGhobG7Jg6MwrDEJ7nIQxD/Mmf/Ak8z0Mul8PHP/7xN2P/bnmEYQjDMHDq1Ck0&#10;Go3MpKjRaOD8+fMYDAYYDod4+umnZdL88MMPi3H5YbzOnz+Pp556Cqurq0KkbG5uvsVn5+bH5Qz+&#10;6Ws1GAwQx/HUFzApKe31eojjWCbGe8mPNwJOBLkvlmXBcRzYto1cLodCoSClTir2TtKuhDAM4TgO&#10;TNPE/Pw8PvGJT+Ds2bPY3t7G3/zN31zz/t/uKJfLco5///d/H+12G1EU4bnnnpvp84VCAa1WC1/+&#10;8peRz+fheR4efPBBdDodUVvSE49ea2x3ulz8rQVDKw56sa/ZS6xpUnQ2vPDCC5K6+Wu/9msIgkAW&#10;u0g88TwzJRmY3Fd33323WDj86Z/+KZaXl2VRwrIsFAoFuK6LOI7h+z4+8IEPoNVqIY5jvPTSS4ey&#10;/4VCQRToQRCg3W7DdV28973vxX//93/j7Nmz+OxnP4t6vY7RaCTvAXYtAjQ0NDQ0NDQ0NKZjptE1&#10;B+EcmLuumzHN1njjYCojyRcaGwOQATwwUZ+Mx2NRO9m2LSvl1/Li91KdNhwO0e/3Ydu2rNZrvHGo&#10;XjYAJNnVNE3k83nYtn3gixOxubk5FItFmSQdlv8NS72LxSJs286on9I0Ff8fx3GklImef7OWovq+&#10;j9FohO3tbYRhKKVV3/3udw/lGG53qCWB7DtGo5GQ8Aeh3++jWq1Ke0qSRK5zs9mUbdFnU+33p5Ux&#10;axwOLqcu4zUncXbQ63Jlo1qxNhtWV1elnzNNE4VCAb1eD8PhEJVKRfpCgj8Xi0UcO3ZMSCqWY1Jx&#10;TBuHvV55VKlZlnVoivQoipDL5eA4DnzfF5VcsVhEpVKR7zZNE57nyZiD97+GhoaGhoaGhsZ0ZIg1&#10;tQwB2E2c63a7YmgLQEoTScpwcLizsyOfvV3S/gzDEB8bYDct1XVdpGma8SihGkj9bL/fh2EYyOVy&#10;ohjihJiKBGCiGsnn8+j1ekiSBPPz8+LP1m63pdyQKWDAbsnPQS/6qhG+7yOfz6PT6WR839TrybJA&#10;VTGlqrK4kq/6871VYPlyHMcyaVGT2IDJdVGJKpJaAOQY8/k8giCQ/6ttX1WWEWEYyvGrE1vXdSWZ&#10;jYiiKJMq1+/35brTJytJEgwGA0RRJOVIs6hOSMaq5G0cx7BtG0EQSFvpdDrodrtot9tYWFhAmqYZ&#10;T6AgCIS0SZIks//veMc75Fyr/YdlWWKkD0z85gzDkP8fRqnxzs6OnCuWvBGzEM/qNWW75ucOQxF4&#10;vZGmKfL5PEajETqdDpaXlwFASrtVck3tw4HdBZNWq5Vpk3u9G9V2o/5tNBphYWEB4/EYpVIJo9EI&#10;tVoNm5ubh1ZuqJJ3e0scuV97r/uthu3tbSFfWq0WkiTBzs5O5v68GvD8aUyH2tfxHgMmJFS73c48&#10;b0ejkXgebmxsSPklAFGmsZ1Wq1UMBgPkcjkZI6RpinK5LCEkwKT/p3KUz6WrJdxIrgK7z2buM0tV&#10;VRSLRdlHDQ0NDQ0NDQ2N2WBwAqSqZCzLEhNe1a+H5EOr1cITTzyBlZUV5HI5nDp1CrlcLpMuSK+u&#10;2wG5XA7D4TBjHM4JoOpTkiTJPjN3YDetjQNclYih2XCv18P9998vk+A//MM/xPnz59Hr9eR6cV/4&#10;72AwmKpm4KQ0DEMEQSAlLSz5ZQmRSvbR3031mFEnttz3G6HcaDgcwnEceJ6HUqmEhx9+GD/84Q9x&#10;8eJFfPOb3xRiVJ1oxnEsZM3CwoJMgp577jlUKhUUi0V89KMfFSUAyyYJJmbm83mZeKkEB1WHPGcs&#10;vQR2VQNxHKPf70uynGVZyOfz8nsAVzWxVlN81XS6fD6Pr3zlK7jrrrtw9OhRPPHEE3Lv7i1hvRye&#10;eeYZ/Od//icuXrwoBCOT7qjs6Pf7knL36U9/GsViEc1m81AUGfV6Xci8vQQL2+9BL7bzIAhgGIZ4&#10;Sl5t4uJbBbZbNayAZcNsR0QQBJlrShLgWrC1tYVf/dVfxWuvvYZms4lnn31WlK6HEXJAj0Jg1+dt&#10;PB5nPCbVVEa2vcFgMFP7vRkwPz+PbreLl156CUePHsXi4iJOnTolJI/G9UOz2ZR7rFAoSF+TpimO&#10;HDkCIOtLxuc7F9G4cEWSmwmdJMT7/X5mYcxxHORyObz73e/G5uYm1tbW8Nxzz6Fer2f6V37HLGA/&#10;FkWReKcWi0X0er0MAT4ajRBFkSzk3MpktYaGhoaGhobGYcOybfuKqht1YEVj6/n5eUkE3dnZEQJu&#10;b7rg7WJ83+l0kM/nMyRHPp9HpVIBsDvhNU1TJoWj0UgUSDRyZ2pkqVRCGIbgden1epkVbJWMWF1d&#10;zUz+O50O+v0+FhcXM+TYQVBX1Uku8PfA/pIyDsTjOBa/GZaUOo4jkwYAN0S5MFV9nETYto1KpQLb&#10;tnH+/Hkp5VFLLweDgRyDShD7vi8m757nwXEcNJtN5HK5fe291+vJZMswDAyHQ8RxLCWg/Bu9qwhO&#10;0ujhY9s2oigSdYNt20KgzGJu7TiOKCU46aOfTqfTgeu6uHjxoqTPkrAYDAYzhSOcP38ehmFgaWlJ&#10;jolEYJIkMvnjPvf7fdRqNdRqtTesuLkcoijKEMw8lmno9XqIogie58n71eTEGx1MZ+X9DkzOdalU&#10;kuPxfR+O44h3ItvDYaQKW5aFlZUVWVShypbKymvFXtKaqbLD4TCjJuW1d133UAjbGwXNZhOlUgnl&#10;chn5fB7D4VCbyr+JqNfr8sxjsAdJJ6YnA5CEZ/axpmlK/8n0T2B30YZttFAoyH2iluEzFZwqYAaG&#10;sP9XVc0HwTAMIfBIPKshNCo5x5AcLp7pcmENDQ0NDQ0Njdlh7U2OMwwDxWIRhmHIIIyDSvX/vu+L&#10;d9Tc3JyQaoxo7/V6cF13X5nBrQbTNGVwypXpfr8vRMVoNNo3EapWq0KWkFxjOZdhGJmkRpZl0Iy6&#10;0+kgSRLU63V4nodWqwXP8+B5HsrlMsrlMobDITzPQ7vdnprcura2hqNHjwLYJaE4YGdJHEspgd0y&#10;EfpxkZTi9WdyGgBcunRJStPeKpAU5H4TURTB932ZCJEoVCcTjuPAMAyUSiXEcYxWq7WvlIZlOsCk&#10;7UdRJIqAy0Et4WQKHMnpMAwzBInv++h0OpnzW6lUREHheZ5MuK4E7k8URXAcB2EYiiqLE7cjR46g&#10;UCggTVNpkzxn08gXkhnEYDDIKF4Hg4G0lVKpJP1Bp9NBo9E4cNuzYDweC2GpekFy0jiNIMvn85lr&#10;FYahEJq+79/wqjW1fx0MBuKh1Gq1RNm4l4wpFAqZ8uNrQZIk2Nrakok+fQPZ3kD5+AAAIABJREFU&#10;X11rwIFpmqLcJIHmOA4cx8mQAABk4YJKxTiOD5W8fSvA/oUkIo9nbzm2xvXB5uZmpmwcgCxY8Z66&#10;nFo7SRJcuHBB3s/n0Gg0yjzTmZIMQEIMCI6lqMDke3jf5vP5qXYL4/FYFmCozjZNE9VqVRb/VEXo&#10;LL6MGhoaGhoaGhoa+2EAu0a5VJoMBgMhEcbjMWzbzhA0nIB3u10EQZCZ3HNgpk6ib2VwUEwCzXEc&#10;VKtVLCwswPM8FAqFfcotJn/RDHwwGOD06dNYWFhAuVzGI488gkuXLiGOY1ETJkkCz/OwuLiIlZUV&#10;eJ4nniyu62I4HGJ7extnzpzBwsICbNvGysqK+Fxd6fVP//RPaLfbCMNQCBuumKvlLIVCQZRfqv9X&#10;HMe4dOkSTp06hXq9joWFBTzxxBNI0/QtJ9UAoNFooNvtCkGklnyapomFhQVRDQLZ8rUkSRDHMba2&#10;ttBqtQBMyrKWlpbwpS99SZQMH//4x3H+/HkpsyEZ02w2sbGxgV6vl0mDU7+f76W3nqpaiOMY5XIZ&#10;n//85+F5HgzDwO/93u9hNBohl8thLyl+OTz11FNYX1/H9vY2nn32Wbiui06nk7lvu91uZvJGzKJo&#10;4nlTS4nV0tVqtSpluADwqU99CrlcDpVKBZ/97Genbn8aSOypJVrcD2CXkL7SS50Ut9ttBEGAarUq&#10;aag3OlTVYhRFaLVaoiCs1+soFArI5/OZY+n3+5ny7mtFqVRCoVAQJSiw36/zjYLJtL7vC8nPEnfD&#10;MIRUowpHTba92Uk1YNerlKE2fJGE17i+mJ+fF5N/jmfUfk4ldYFJf0R16Pe//33xMf3Qhz6EV199&#10;NTMW2NnZEfIbmBDjnU5HyjEPY/ykEnUcm1Btx9TvIAgwGAykL0zTVPZBQ0NDQ0NDQ0NjNlgsOdtb&#10;VqCWHARBgCRJZMLMskYSAFSmWJYlE5tOpyMpWrcyVBNtrgADk0GySjgyQazX62UUYJx8cmDe7XaR&#10;z+eFlOr1epLYSP8zlnSQbAF2yxSp8AAw08T5lVdekZVqkkocYI/HY7RaLRQKBSHXAMjELp/Pw3Vd&#10;LC8vS+AB28WNUkYyNzcnP8dxLOfQcRzs7OxkSj1zuZycT6pfAIi6q9PpiBJRJSrm5+dF9ae2+2q1&#10;KudhPB6LAhDYNaJWFVdU4gC7vnvcbzUsAZi0p+FwOFW1cv78+YyXFhVrVJmRTKMnHIm9WcvNqILg&#10;BFKdDNJXaGNjA47jYG5uDqVSCZVKBe12+1A8otTzxORcdTI57R7o9XpSbki1FbGxsYGlpaVr3sfr&#10;CZUIdl1Xjj0Mw0yYTKlUgm3bQj4lSQLf969ZtaaWxvX7fSklPix/pkajIYEqRLfbFcUpVXF7S0BH&#10;oxF2dnb2BZXcbNje3kalUoHv+5ibm0O5XJZ+JEkSHUJwnaGGrQC7nqdRFMEwDCkBJZieG0URLl26&#10;hIWFBWxtbSGKIlEfsg+mFyHvFVX9rILkONW/HJfNEg7EUlIqHFXVHb/f87x9YThavaahoaGhoaGh&#10;cXXISDJ83xdyiCWNaukJyxe73a54MBUKBTFfp0k8sKtiuNVB1Zl6rBcvXkS/30exWBRip91uo9Fo&#10;ZLxLSESqKJfLmUkxt0tlGAfAappnEAT44Q9/iJ2dHdRqNVQqFZimKaWNB71YQno5dU4cx6jX61Lu&#10;pQYqUME2Ho+xtbWF4XAoJS5RFB2Kf9NhIIoijEYjUVfSa8YwDJw8eRK5XE78i1hC6DiOHAs9dlqt&#10;lpSZUdFEbGxs4NKlSwAm149/Ywl1q9US4pmeaSSVWDK5ubmZKfdR0yqLxaIovjzPQ7FYzJBtB6FQ&#10;KGA0GolqTiUger0e8vm8qOxarRba7baQaipRfCWwfJiTMMMwhFyN4xiDwQArKyuYn59HLpfD//7v&#10;/6LdbgOYLRxhGrivVFmoKp7t7e2pirVisSiEpm3biOMYm5ub6PV6NzypBkzaG0kt3p+9Xg+tVkva&#10;KjAho+iJSRyG4ilJEmlbpVJJ/APH4zGazeY1b39ubg6WZUloCzB5tpBAVMkFHjfDDW52Ug2ALFqE&#10;YYjNzU10Oh0MBgPxbNS4vtje3obneaImZ3tTg32AXS9ANXgI2PXorFQqklA9HA4xGo1kkYbJ4AAk&#10;mZneiY1GQ9TqwO64DJgtvGAwGOzzW3VdF9VqVRTxVOBxwa7b7Wo1pIaGhoaGhobGVcLgIJ3lnS+/&#10;/DIeffRRHDt2DAAy5QD0ZlL/3+/38eijj8JxHMzPz+P06dNoNBpilH2rgyVJRBRFWF1dxalTp3Dp&#10;0iWsr6/jzJkzshpN5R9/JslRKpVQr9fR6XTw5JNP4kd/9EdhWRY+85nP4MKFC7BtG6urq5kERNd1&#10;0e128dWvfhU//dM/jePHj+MP//AP0W635fs40L/Si9doOBwK4cHjYUnL5z//edxzzz0wDENKvEjM&#10;maaJu+66C2fOnBFPtxuJUGWgAg3d5+bm0G634XkefvEXfxHj8Rgvv/wyTp8+jePHjwNARgm2s7Mj&#10;yZ70IWu1Wuh2u6Jw++IXv4i3ve1tmfNCpYBlWXj729+Oxx9/HGfPngUAIaPTNMX999+Pn/qpn8LK&#10;yooQlo7jiBowl8vh4YcfFiVjEAQSjHA14RBUmhL0wxqPx0KmMQmT7ZPt4SAMh0MMBgPpJ9imWAqa&#10;z+fxsY99TM7JF77wBQBXVmdcLbivTNQjwXfu3Dn827/9mxCJV3qxHJe+kY7jYGVlBU888cRU/7ob&#10;ASSOqWrp9/vwPA9/9Ed/hNFohGaziU9/+tOiTlH788Mgv33fx/z8PGzbljLNOI5hGMahXOPRaIQv&#10;fvGLuO++++T+YnIiS4p5n5RKJdx999148MEH8T//8z/X/N03AphK6XmekKSAVhS9WfjQhz6EV155&#10;BZubmzhz5owQunxGcvFDDdlgqT6wW4r54osvolarwfM8nD59GlEUYX5+XrwnAeArX/kKjh49imq1&#10;isXFRRQKBaysrOCjH/0odnZ2ROXMMcOs4QVMIqX/aRiGePHFF8VDlIsrtK2oVCpYXV3Fz/7szx7e&#10;idTQ0NDQ0NDQuMVhDAYDeJ4nyo/V1VU4joPXX38dwGSFlAO/vb4ucRxnSnRoRj43NyfJl8RoNBJV&#10;BdUlwK6fF7A7SeRg8DDKiVqtlpBRLKmkYmmW7fOzLNdjsiEndkxrpErHcRx0u12Mx2MUi0VRpdGj&#10;y3VdxHEshABXwKkoIba2tjAajXD+/HmZoKoKEE6KS6UStra2EMexlLXZti2r4UC2HG5vyRSvEf3B&#10;gN3JNxVanufJd6u+VJxctNttmUjQv6tYLB5aOdi1gqWsBM9nuVxGp9PBHXfcAcdxcO7cOQCQ1XyC&#10;JNhgMMiQhmmaYjwei0fN3rKs0WiEcrmMS5cuwbIsHD16VNoPFQT33XefmFzXajVpD9Vqdd/ESVXn&#10;8DwDu2WlADJ+Y8Buu6UaC5i0Nb5HTRol0XY1iZg0lXddV5JXGWpCVKtVaVv5fF7SVGcB2xWJTd4j&#10;PHbLsqTvUv2Ojh07hvX1dYzH46kvnjuVSOv1ejdEqu00qGQiMGnr6rUFJpN79geq2f8sME3ziu+3&#10;bRvD4VDKpF3XlbZzWP6aLJHe2NiQ36lm68BuGb1lWdja2kK328Xb3/72G6b/uRaUy2WxXojjOHM/&#10;3A4LV9cbHGtc6dXv9zE/Pw9gMjYaDAYSILOwsCBtr9PpSHuLokjaqDrOYR/Y6XQkOMcwjEwYAZXM&#10;tGaIokj6SgYXXE7pq5LYakI1lW+E6unG7+H+qV6M6+vrOHny5NWfUA0NDQ0NDQ2N2xQGiTH6pdH/&#10;ixNtEkgccHGgSONoNUFwaWkJhUIBW1tb2N7ehu/7Yq5N3yluL01T9Pt9WJYlPm6+76NYLEpZwmFM&#10;zuhztb6+josXL2I0GsG27ZknzSQTmTBI5RMwIShItKgEXqFQEMP8OI7huq6EP5B0m1XR8ZM/+ZMZ&#10;3y2C16PRaCBNUzketUSoXq9nDJZ5PEmSwDRNIUS4PRI5nLzdDuUgTFFdX1+XSQZJUKZm8jyoyXBA&#10;1mftSlB9xMIwlOuRpim2t7fx7W9/W867er55n0wD70Ne8zAMpX3l83lpF6Zp7ru+VGqxBFYtRc3n&#10;81MTZQHgnnvuERKdk0xVVcGyJu4H/YmASfucBrUUmj5oPB6N64/RaITRaATf91Gr1TIJqvV6Hb7v&#10;Z5IHC4WCpIKq/oUaGjcjqCBWfSfZl83SvvnsVu8Rjn3U5zp9A48cOTLztoFdEk1dqOD3zNJ/0wcT&#10;mKizuSBommZmcU5DQ0NDQ0NDQ+NgCDPA0jX6bNBPLU1T9Hq9fd48uVxOCBpgovDY2NjAk08+ibe9&#10;7W04duwYHnrooYyiTYVaVqqWGI5GIyGQDmPyTBXdkSNHsLy8LKu+TP+bBt/3MRqN8MQTT6BWqwnR&#10;Qv8i/nz8+HF88pOfRKPRgGEYqFQqopBTyyyLxaKsDM+i2vmd3/kd8RRiyVU+nxfPlnvvvRdnzpyR&#10;UpFKpSID/52dHUnSU8HJMq8zSRkSLmqp6q2OOI7h+z6efvpphGGIXq+HT33qUyiVSuh2u0jTNLPi&#10;r5b+zqKIYRt77rnncPLkSdi2Dd/34XkeTp48iX/9138Vsm6vX9QspV700lNBJRZLNPdef3Wyx3Ow&#10;V6U2Go1mChd44IEHUKvVxLfH8zxJZczlcrjnnntw+vRpbG1tSSqd2j6nQU1zffbZZ6Vc9oEHHpg5&#10;YEHjjYPlYsPhEM1mE71eD6VSCR/5yEfw7W9/G6+++iqefPJJrK6uIooitNttRFEEy7JuCY8zjdsb&#10;586dw2AwyCxQUT1J64CDMBwOJVyDRNfXvvY1HDlyRBZPXNfF6uoq7r//fvHqrFQqM3lcqs/ovZ5r&#10;syo2934ujuNbQu2poaGhoaGhofFmwuj3+xgOh+IF4vs+CoVCJllv7yDL8zwpGaP3i7r6yrKIhYUF&#10;MbKmIqbZbMpg0PM8tNttKTfivgC75sDXCoYHkFxYXl7OqMymgSo1YKK+oRqHpv/FYlFMianqACDH&#10;wkH4wsKCEHOMtp+FOMzn86IkBHZDJDgYVkMFxuMxer1eJuGLpIlt20JqsMyFCiOSftwm1UaqH9Ot&#10;jNFohOFwKGWRV7o2auDDrGAbi6IIm5ub0vZZ9vzaa6/Je1Vi7XJk1+WgloPR304lrXk/ArtlP2zP&#10;vL5RFMG2bRQKBczPz4uX3CxgkAIwIfnCMBTiFphMQuk5xBCJvQl0B4E+WlTPkjBM0zTTR2lcH6il&#10;3+wfhsMhPM/D0tISjhw5Ir93HAeVSuXQykA1NN5qHD9+XMIjhsMhXNeVZzytA6aBz+8kSSRYqN/v&#10;S5/r+754E/LZu7OzM7PHJTAZt/E+JKE9q4cit0HiLwxDpGkqPrsaGhoaGhoaGhrTYZFk4uRpbW1N&#10;Eh6jKMIdd9yBc+fO7ZsIc+K917MDmEzgi8UiNjc3EQQBwjCUyTEHqcCkZKFWq2E4HEqaW6FQEF+Q&#10;MAxnKoebBXEco9FoyIow1WZUtF0JQRBklEOGYcj+q0ohlsLxPHGV2vd9lMtltFqtfZ44s5AXJCSA&#10;CeFF4oKT10qlAsuyJCmO8H1fSnh5jVQiMZ/PYzQa4R3veEdmIpymqZzz28Ecm8eopgwahiHk2d13&#10;340f/OAHMAxjX+LbrKhWq6IcdF1XJlEk0ui3w+s6Ho9nVgtWq1VJgFQVZjSpvu+++65IdHAiVq1W&#10;sbS0hAsXLkhbyeVyKBaLUydnTLgDJueSpdb0dGNK5GAwyNwvbJ8qmXg5pGkqE0zTNFEul2HbNkzT&#10;RK/Xy5Qmahw+VFKtWq3KwsjFixelz6bPnuo/yDCMKymWNTRuBrDPBibPBlplVCoVdDqdqc+DarUq&#10;yuG9fZ36bCaoEB2Px/B9f6oq1/M8BEEgpB+we8/O0n9Xq1UEQYAgCOT5wX2+ePHigZ/V0NDQ0NDQ&#10;0NDYhaH6qgHAysoKnnnmGbzyyisIggA/93M/J6lrBCf9TNFbWFgQ5RZLC5vNJl588UX4vo+TJ0/i&#10;4x//OM6ePSsG/5ZloVar4YEHHsDi4iJWV1fxuc99LjPQpGnwtaLf76NYLOLTn/60KHg++MEPTiXV&#10;AMi+EmEYIp/Po1qt4ujRoxnyieo8FWtra/jgBz+IIAgQRRGeffZZlMtlSemaZd8JlWzh9Wq322g0&#10;GjIANwwDvu8jSRIMBgP0ej1JanQcB6urq3jsscfwgx/8AEEQ4F3vepesVI9GIwRBIN9zOxBrLD3m&#10;9ahWq/jEJz6B8+fPI0kSvOtd7xKVHydRPPezKqba7Tba7TaCIEC73ZY02IWFhX0G7EmS7Pueg0Cy&#10;lKb0TKT9wQ9+gDiO8a53vUtKinh9VbP34XCIX/7lX8a3v/1tbG9v4y//8i9x9OhRALMpHrgt1aOP&#10;bW80GqHdbmNnZ0dINaZv8j3T4Ps+5ubmUCwWkaYpms2mEPaaVLv+4DlOkkTSnk3TlPTCer2OhYUF&#10;qAs0XIzQpJrGzY7hcIjt7W24rosPf/jD8iw9c+bMTIssrVZLFOa2bWN+fl4SelX/SyKKIhkXzLKo&#10;yH71/e9/P4IgQL/fxzPPPINcLjdT/60u+Lmuiw996EM4e/YsGo0G/v7v/37q5zU0NDQ0NDQ0NCaw&#10;LMuS5MpOpyOljpwo3XnnnVLatTdJk0QajXZpkE6TcQ76er0eXNfFj/zIjwCAqByCIMDy8nJmAEjV&#10;CwBsb29fs2KN6rdCoSCkRalUwp133onV1dWpq7Isl2MZIEvRBoMBWq2WrBIz3IDlHEmSwLIsrKys&#10;yLaCIECv17usyu8g2LYt301PN56XcrkspYw0rleVflz1NgwDURTh4sWLCIJArq9a7sEySB737VDS&#10;xUkN7wE1UdE0Tdx1111I01T8BNXkz1nKGV3XlTABfj4MQ4RhiK2tLfGvIq62/Nn3fQRBIKW9Fy9e&#10;RLfbFVJD9QFSry9Nq33fF4JwOBxia2sL58+fBwAx7T4IVEzUajU0m01RKTE5t1qtyr3O8la2TwYn&#10;HIThcJghjYvFogQzaFx/qH0z06NHoxEuXbokvnmmaYq3nqr21NC42UGPTD7bGTpw/PhxLC8viwL+&#10;SmDytOM4GAwGmTFNu90WWwZ61qqLZ7MsPLD/pV8rA4lor3G5BNG9mJ+fx8bGhowfeMyDwUD3sxoa&#10;GhoaGhoaM8Ig+cWkTJYicMLPxD/6qRmGIeRDGIaZ5CnXdaVcjkmDlmUhiiJJyAQmBJNlWSgWi+h0&#10;OpnBG5VVAA6F2KGCiz+TuGNK6DRwEEyfMoKpqRy4pmmK8XicCQDI5XLY3t4WcoLnlu+ZVXHDlD2W&#10;m47HYwlhaDQaaLVamfRSYFdJRFJCTVNkGALR7XaFOCXROsuA/FYAzf0Nw5AJCds/ACEqAQh5oLb/&#10;aeB1Ygkv0y1JSKhqBZWQYDnlNLDkTm1L+Xw+c32pkuP1VSdcNKXnsVJ5ClydYmI4HAppx/vWNE20&#10;Wi10u92MDxv7hlkUH6pp+Hg8Rr/fz2xP482BuqjieR7m5uawsLAgIS0kpql+1ubnGrcK2Lc5joNa&#10;rYZCoYB+vz+VVAN2U6ELhYI8U+r1uowD+CxXYZrmzGpo9r/qghjvx1mf4UwR5ef5vNCkmoaGhoaG&#10;hobG7DDUybw6iQUmg8FHHnlE0hEffPBBjMdjmZzTjJzqExrAqz9zMKmqrNQJe7lclpXZcrmcKbuk&#10;+g2AGAb7vi8Dxr1pVlcC1VncF9M0cerUKSEAn3zySSED+B6eF3Xyrw5U93qm2LYNwzDED8q2bXQ6&#10;HczNzcFxHDSbTZimiYcffliUO5/4xCfkvFzpBUwG9ntJPQCZEl16upHg4/v4d5aKJEmChx56SJR2&#10;AFAqlfaZ9ZdKJTkfnU4nQ/qkaYp6vX5LTJ4dx4Hruhn1mXruH3jgAbRaLWn/apvcWzJrmmbmvJqm&#10;mSHIwjCE4zhI01QCA7g9BmDwZxKpnNyQwFa3/8gjj0gb5j6yPavvow+fChJxo9EItVoNnU4HhUIB&#10;v/3bvy3BJKdPn77sPet5XqY9FAqFzORQJeoI3r8f+MAHZPv0mkvTFC+88ILsc6VSyRCbqscgiU9O&#10;SpMkgeM4ci263a6oOtV7V00ALpVKkoJ8O+DDH/4wNjY2kKYpvvnNb8rv2X9M638qlQrG4zHe+973&#10;igL4U5/61L7vodqZfeFhgUpo3gtJksD3/Tfkd3izgf3yYDBAt9uV+5bEy7Trp36eP8+iFL0aqM9F&#10;1f9zlv3jZ4rFoqQZs6x9b9rxWwXf9/c9H9/znvdkFhHb7TbSNMVf/dVfZdTi/Hlra0uuHZ8Dqieh&#10;qlSjAh2AlJAC+xca3/3ud8v3/8M//IO855d+6ZdkweWb3/ym7AMXRvm9qq8o9y2OYxmH6dRlDQ0N&#10;DQ0NDY3ZMXX2o66ecuLbbrclrU8dXF7uFUURPM9DqVSSiSxTRfv9vqwEG4YhiYHqoFJNokvTFMPh&#10;EKZpCkFxraBiiRN2bpOThWkTA9WfrFqtYmFhAUmSIAgCVKtV2Q7LOT3Pyyg7pp0/YDeZlEoqrn6H&#10;YSjnh55Vtm2jVCrJ96RpCsuyUC6X5fr5vo/RaDRzahi/Z2lpKZOoOkuq6a0AHjO9yjhJnZubg23b&#10;MuGxLEvIpPn5eVE0qqSTOlkMgmDq9ef2+DleCzXV9VrANqaWxDLBTi1hVe81ml0T6jGWSiXMzc3B&#10;8zyYpimEmlqqRNi2Lees0+nIvcLzSwKPStq9qk2eA3U/OQnt9XoYjUbSd6kJe1woOKxglBsZLNMn&#10;scjzAkz6vmntr1AoiOJWPWdBEGB9ff1NOQb2U2qbO0zi7mZAqVRCPp+X/oCJktOuH681yWQiDMOZ&#10;UienQf0OLsypfeK0/avX6wB2r7G6WHQzlBTzHmA/0+/3pa/kghifuzzGXq8nthDTxhdJkkjfGsex&#10;PP8vt1hyOZTLZbn36SPKvn44HN70519DQ0NDQ0ND40bBTLOTbrcrJAAnrkmSoNfrCdlzpRewm1B4&#10;7tw5UehwgPjqq69m1FYAMivrl5tAUbny2muvXfMJ4GQgTVO4ritEGSfz0yYGLPWI41hKSzng5cq7&#10;ekwAJAHyxIkTU8/fkSNHAOyWdFIxwgnWaDRCoVCQiUwQBOh2uwjDUM5nqVRCFEV47bXXZHBumubM&#10;pahMYNzY2BB/uLm5uUMhdm4GdDodmdyoQQDNZlN8d4Ddsk9g9zoQCwsLWFhYADCZhPHnadef21OV&#10;nyStDqP9q8o2ggbaJ0+elCRfQp1scVJGtYVpmoiiCI1GQ9KA1ck7CcFutyuKVmAyqfM8Dz/yIz8C&#10;27bFz4iTTwYusNT5yJEjmJ+fR7/fF8JaDVEgQXfixAm5b3h/HzlyRMi+26GclNeIhGmapkII83oc&#10;9GJ/o3rxDQYDlMtl6ZuuN1ZWVlCv1/dZBvBevJXBa9btdhFFkZD8nU4H/X5/6vXj4k+apnjttdeE&#10;QCmVShkbhzeKXC4n6uYoirC+vo7Nzc19thJXeu3s7Mi2fN+HZVm4dOnSoSaCX0/wHmAyd5qmWF5e&#10;FoIqiiJRJ4/HY6ysrKBWq8li4ywLa8BE8cuFln6/jyiKsLa2NnX/Xn75ZXneE+p5vdnPv4aGhoaG&#10;hobGDYN0BkRRJD83Go3M38bj8YGvMAzTTqezb3tJkqStVitN0zTt9/uyLf4cx3EahmEaRVE6Ho/l&#10;fUmSpGmapr1eb5Zdn4rRaJSGYZgmSZIOh8P0qaeeSnO5XAogLZfLqWmaB75OnTqVOT9pmqbdbjdt&#10;t9v7fsfvGwwGaZqm6dmzZ6eev9///d9P8/l8CiB1XTcFkBqGkZqmKT9/8pOflHNJjMfjdDgcpsPh&#10;cN/f4jhOx+PxvutyOWxvb1/x95/97GdTACkAOWcA0ocffliO9VYAr1eapnIu2SbTNJU2qSKO4/Sr&#10;X/1qWq/X5bzw9ZGPfCTd2NiQ7Rz06vf70r6Gw6Fsf5ZrdzXg9uI4lnvwwoUL6blz56S98O/PPPNM&#10;Wq1WUwBprVZLC4VC5viKxWL6yU9+ct93bG5uyrHsbRtBEKRra2tyjOr5JYbDYdrpdNLz58/L+eN7&#10;2R9EUSTbWFtby3xXHMfphQsX0qeffjqt1Wqyv7ZtZ/bfNM30d3/3d9/gmbyxwGuptp3t7e00iqK0&#10;1+tNbX9/8Rd/kVqWlQJIf+M3fiNN093+4+zZs9d9/7e2ttJmsynX8u/+7u/Su+++O3PN2BdyP9//&#10;/venaXrr9D8q1Puez8aDXmma7nsW8dm69/dvBGEYps1mc9/vZ+3f0nT3OnW73UN7rr9Z4H2lXpdW&#10;q5UmSSL3XpIk6Re+8IV9zwE+xw96ua6b/tZv/Va6tbX1hvcxDEP5mc8ydcxyM59/DQ0NDQ0NDY0b&#10;BTOZDPV6PVFFUQERhiGiKJpqcOs4jqzW8jOlUgmGYaBSqaDf74viJVUUcaZpitE7FWCqZxjLk1Sf&#10;kjcCwzDgOI6oY9J0N9WQarSDEASBrAavr6/jyJEjogQLgkAUPlQcpYqK7cSJE1NVX29/+9slUYxQ&#10;y4HiOJbSWGCiZEiSBPV6Xb7bcZzM+S+XyxmlwUGYm5uTn5n6WK/XUa1WbwvFDwBRV9m2LSoZJnvS&#10;f2o8Hmd88NrtNs6dO5dRBAATxRtN34HZUkDZdgzDkHTSOI4PLbVNbZOWZck9trq6uu+9aikmsFvi&#10;aZomyuUyms0mer2elCA2Gg1Uq1WYpomFhQVJRe33+6jX6xgOh/D+P3t30iNZdpYB+Is5IueqrLHL&#10;bZDVlg1ILEDmByAk1izY4AXGSEhGgEGISUiWaVu2ZAGyJbNCLFggIdYs+RFskICF3Xa7u6u6phxj&#10;jrgsknPqRtaQ6VNVndXVzyOlKrMyM/LGjXtvxHnjO9/p96PX68XNmzfz9hwcHMRiscgrly6Xyzwt&#10;9PRxW+8ZVX8Mbt68mVfLTVPRb926FZubm+dace91kI6PNJV+MBjkc7o188zgAAAgAElEQVSqTTV+&#10;mtSXcXt7O65fvx7z+Tzu3LkTt27dip/92Z992ZsfV65ciYiTqaxVVcUPfvCD+N///d+X/ndfFam5&#10;farerh/7e3t7+fn4aVqtVqyvr+fzLiLyVM0XsTjQ6ef3dP1Iz8tnHV/16ZL1CupUJfmqS8+x9crO&#10;dG1PKzb3+/24evVqboHRbrdjMBjkKsRnSSuyp8VBWq1W7O/vx87OzrkqytLzTzpOWq1W7mMXcfLa&#10;7uO8/wEAXhXnCtZSEJZU/9/z60nTyE6r/r8vT6PRWJlOFHESjg0Gg5XgoD7l7fQLu3pPkTSd63m9&#10;9957cevWrTxorzfeTgs0PMvu7m7u8XTjxo0YDodx79692NnZyVNw0vS9dJsRj/bLWX3K/ud//idP&#10;36n+fzpbfSXSNOB8+PBhDAaD2Nraivl8HtPpNMbjcayvr+e/8aT9f57B1fHxcW5yHxF5VdXzTiX9&#10;uHvS4LXewL/T6eRpn+ncGAwG8dnPfjYuXboUR0dHeWXd1E/s/fffj0996lNnrvx5uifZYrGIRqNx&#10;5oD6vNLU7PoUzzT4ajQa8eDBg7yNm5ubMR6Pc8B4cHAQW1tbOQQ7ODjIA+1+vx/j8XglmE3TOesr&#10;TD5p8Jb6N0acHKPtdjvm83kcHh5Gr9fLixYMBoOYzWZ5tdbTZrNZPubrU6fPuyLp6yDt8yddL89z&#10;7qf9dnR0lPtH3bp1a2XhiI9KVVUv7Lr/cZFWK46Ix47ZNJ38LOn6nxZSSW+ITCaTcz2HP8t0Os1v&#10;OtTP5XQ+nvX8lp5D0vNhMhgMYj6fv/ILjJwO09LrhbSASrquputmCtOm0+nKggVPs7a2lt9ISdf/&#10;dN1LrweeJT1PnF6xudvt5hVEIz6++x8A4FVx5qum9OJqsVjkhuapJ9La2tqZVUv1vjCn/3+xWOQw&#10;Lb2j3m63c+VaCrim02keQKdg4axA4rzSIPHhw4exu7sbf/InfxJf+cpXzlXNFXHyjnC73Y779+/H&#10;7u5urK2txac//en8/clkklfjSvuy1WrF8fFxXkTgWb73ve/Fd77znfx1qto7PDyMwWAQx8fHK72G&#10;xuNxdLvdvJpYCj9SVU968TyZTB5bwe1J7t27F1tbW/kx/Ju/+Zv4+te/HhGfjAbi9cFn6j02nU6j&#10;1+utDGr6/f7Kcbm2tha/+qu/Gj/60Y9iY2Mjr5S7XC5Xzoezzp80EE4VcSkwTavoPe9jkBYPSduS&#10;tj9VkqRgLJ13Ozs78cd//Mfxe7/3e9Hr9VYWGEkODg5WFurodDq519r29nY0Go0nDgjTanhpZcmI&#10;WFkYIh376frQarVyD7XT1RupgiYFebPZLKbT6cqCBy96dcRX0en7l47hVL121vH3B3/wB/Fbv/Vb&#10;uQF6Ot6Ojo5eSI+u86hXQu3s7OTno9f9sYt4FIxGRA7nU9iczq9nGY/HuZ9p6vWVnnNexP6bz+eP&#10;PRen69LR0dGZwU/anoODg7wgQzqXPy6Pb/0xioj8xtZgMMhVxV/60pfii1/8Ykwmkxxmnacq7ODg&#10;IFcdRkR8+OGHubL3p3FwcBDNZjO/2TebzXIw/nHf/wAAr4Izg7U0kEpTGNrt9kq1zFkBV/p+VVUx&#10;Ho/zC8k0BTNNhWg2m3l5+jSIT9J00Farld+9Tdv0vMHCZDKJbrebKyHS36h/71lSAJdCxqqq8tSz&#10;0/cjTQtJ+7Feofc0e3t7eVC7v78fy+UyV+GksCFJU+fqt5lCt9QMPr1AbzQa55pGeOXKlfy7aeGD&#10;jY2NODo6Otc0xo+7FKylwVO3241+v5+P5zS1Nk2Hqv/OzZs3c0VYxMnxmiquUqXHeStGUqi0traW&#10;pzFOJpPnnq5TP34ODw9jc3MzV7akKcTj8TgfK6niKx1XKbit3+80eEvTRutTaNN+SMdoWukxLchQ&#10;H9il0CwN/tK+6nQ6MRwO822n7UqD2HReDQaDHADVg9AU0H8SBo5p0YK0qmo65lK1zFnX7zRlN+Lk&#10;+Fgul7G9vf3clU4/jXTtT9eh81T6vC7m83kOg+thc3rePM/zbzrOR6NRrK+vx3w+z9XZz6t+XWg2&#10;mzEajfKiBeepaE5V0+n5N019TZWvr7r05la6PteP1YiT/ZMq1DY2NvJ1L1XcnnUN2trayou9pNdH&#10;EZEXtDgr3E7XxI2NjfwGSNq/6Tj6OO9/AIBXxbmDted9kXV6ame9b1r6fnJ6+sjpv52+fhEVU2mA&#10;mP5+s9nMg4XzDB7TttTvW7pP9ZAuIlYGGucdmKZQLSJWwom0/+p/9/R+q+/TFJac3sbzSIFQp9OJ&#10;zc3NODo6ip2dndjb21vZntQLqNvtvjY9WtLA5Un7tj4dNOLR8Vh/bOvVXPVKtfrvneX08Z+Ozxe9&#10;f+uBeTo+6udDxOPHdH1gV7/faZD5pKlE9fP29H44PR2p/nfr0jal/nZra2s5iEuVbPWBa6rWXCwW&#10;sbe3l4/XdB8ePnwYy+UyLl++HA8ePIitra04Pj5+7h6Or4J6IJmc93pev//1Kt6PMlhLj31agbfT&#10;6cTGxkY8fPgwr3i4WCyi3+/nadcRj8Kej7O0n0+fRz/N9TudU6lf3cuYwp8eo5+25+Pp+5HecPs4&#10;edI14vRzbf01QcSjx/M8fdLq511ahTSt9nqW9HjUj5/6/n0d9j8AwKtAAw2eKVVGpH5wqSqr1+vl&#10;5sxVVa0szpAabcPLdrrqczKZ5AqfqqpyGP2d73wn3n777ZhMJrm6NIXD9+/fj1arFb//+78f//AP&#10;/7DS0JuLlXoXbm5u5n6cs9ksV0alaqCIyL0oU6ihPxQAAPBRkH7wTPVFKtJ00IiT1SBHo9FKlVa7&#10;3c7TXUaj0SdqyhYXIy3kERErvQVTX7v79+/nPlCpr2Oyt7cXly5dygFM+ndtbe0TMc3542Bzc3Nl&#10;Wn29GXzqmdfr9aLVauWVX1M/y9Mr8gIAALwMgjWe6Uc/+lEOL1KfplQ1klY+izjptZW+l3qAqRjh&#10;ZUtTPZfL5WPTVD/88MPY3d3NDd/TQgypCmp7eztPAV0sFnF4eJibvXc6nbh3795Hf4dYcf/+/aiq&#10;Kj+u9cBzc3Mzr5K8WCxWenjOZrOVFWkBAABelkb1SejgzXP5+7//+/jTP/3T/HVqfJ1Whx0MBvFH&#10;f/RH8dWvfjU3a97Y2MiLNcDLNhwOYzAY5JWLJ5NJ/Pu//3t88YtfjGazmQOZwWCQK9c6nU585Stf&#10;ia997WsrIUwK1/QaejX88z//c3zpS1+KiMjTzzc3N+Pg4CAiIi5duhS/+7u/G3/xF38Ru7u7MRqN&#10;fupeXwAAAKWUFPFMt2/fjjt37kSv14uqqvJqmOPxOHq9XoxGoxiNRnF8fBxbW1srq8jCR2U2m8Xa&#10;2lq02+1YLpcxn8/jJz/5SUScNBdP05hns1kOZ2azWVy7di1Xtd29eze63W5eMGQ2m1kZ74K99957&#10;MZlMot1u5+mgVVXlUC3iZFp6WtQgrXqaKmr1egQAAF42ow6e6caNG7G+vh7z+TyqqloJzLa3t6Pd&#10;bsf29nYMBoPcPLzb7ebeR/AypWnKqfA2LbKxvr6eqyUnk0n+/nw+j+l0mo/j//zP/4zhcBiNRiOu&#10;XbuWg7RU0cbFunXrVuzs7MR8Pn9sBcW1tbXodrtx/fr1uHz5cg7b0iIr9X56AAAAL4uKNc6UBrQp&#10;XEsrJv7mb/5mfP/734+7d+/G1atXI+Kkf1Wz2cxhnHCClylVJKV+fuPxOFctpRVAU8+/JK0i2e12&#10;4xd/8Rej1+vFdDrNoVxE5Mqo02EOH73xeBwRJ1Ww6bHc3d2NX//1X49/+Zd/iYODg9ja2oqIk2tU&#10;q9WKTqejWg0AAPhIGHlwpvl8HovFIqqqik996lMxm83i6Ogo96VKoVrESUPx9fX1iAihGi9dp9OJ&#10;4XAYGxsbEXESvvR6vTg8PIyqqh4L1eqm02n88Ic/jKqqotvtxmQyiX6/H7PZLAdtXLzj4+P8+ebm&#10;ZvT7/Xjw4EFeqCCFahEnAWuj0RCqAQAAHxmjD57p7t27sbGxEZcvX46IyH2rut1uPHjw4CI3DSIi&#10;VgKw+XweESdN7j//+c+f+buf+9znYjabxXg8zr/b6XQsuvGKePjw4Urfu7RyawpUAQAALppVQTmX&#10;tJJiqhIZjUb5c7hI9WNxb28vL6Lx7rvvxq1bt575uz/4wQ/irbfeiqqqHpu6PJlM9Al8RaQFDNJU&#10;3ePj41wZCwAAcJFUrPFMH3zwQUScVKjVM9hGo5F7VcFFqi+q0el0YjabRUTEm2++Gc1m85kfb731&#10;VkScHM+npy5rfn/xbt++HRERvV7vsemdVh4GAABeBSrWOLfDw8Not9u5UXyr1dLLiAs3HA6j2WxG&#10;v9+P5XIZ8/k8ut1uREQO2Z6m0+nE/fv3Y3NzM7rdbozHY9NAX1GTySQ6nU6eCqqHIwAA8CqwKijP&#10;dHBwEIvFIvr9fmxubub/Xy6XMZ1OhRBcuHa7navLUiVamsZ5VviSVv5MQVx6n2G5XAqNXwEHBwcx&#10;Ho9jd3c3T8tdW1uLiJOKwjQ1FAAA4KKoWONcqqqKqqpiNBpFq9WKXq8Xy+XSwJYLlQK0NC2w2WzG&#10;bDaL+Xweg8HgzOmc9eO33mft6OgorzTKxUrhZ+qrlv6dzWaq1gAAgAunJINnms1mMZvNotFo5Aqe&#10;brcbjUZDqMaFS33+ms1mDn+Xy2VeKbTRaDzzI+LRSqIHBwfhfYZXy2w2y49xemxSxZoeawAAwKtA&#10;xRoAAAAAFFCx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AAAAAUECwBgAAAAAFBGsAAAAAUECwBgAAAAAFBGsAAAAA&#10;UECwBgAAAAAFBGsAAAAAUECwBgAAAAAFBGsAAAAAUECwBgAAAAAFBGsAAAAAUECwBgAAAAAFBGsA&#10;AAAAUECwBgAAAAAFBGsAAAAAUECwBgAAAAAFBGsAAAAAUECwBgAAAAAFBGsAAAAAUECwBgAAAAAF&#10;BGsAAAAAUECwBgAAAAAFBGsAAAAAUECwBgAAAAAFBGsAAAAAUECwBgAAAAAFBGsAAAAAUECwBgAA&#10;AAAFBGsAAAAAUECwBgAAAAAFBGsAAAAAUECwBgAAAAAFBGsAAAAAUECwBgAAAAAFBGsAAAAAUECw&#10;BgAAAAAFBGsAAAAAUECwBgAAAAAFBGsfkaqq4ujoKH89nU5X/o2IWCwWK5/XvwfPq6qq2N/f/1gd&#10;V6PR6InnwnA4XDlfgJ/ebDbLn08mkxiNRvnr+udnWSwWsVwu4+joKCaTSURELJfLWC6XcXh4+MRz&#10;Nf0cAAB83DWqqqoueiNeZ9PpNLrdbkScBBsREY1GI0ajUQwGg/xz4/E4xuNxrK2t5Z+H51VVVYxG&#10;o+j3+9Fsrubox8fHr/yx1ul08ueTySSazWbM5/NoNpvR6/UucMvg9TAej2MymcT29nb+v8ViEa1W&#10;68zfHY1G0W6383laVVXM5/Not9uxv78fOzs7Kz9/dHQUzWYz1tbWXuydAACACyRYe8nqA5Q04DhL&#10;VVXRaDRe9qbxCXE6xE0+DsdZCqbn83mMRqPo9XqxXC5jPp/HYDA41+AfeLrJZBLtdjufS6PRKFqt&#10;1rlC91RJevpn07UlvbxIgVsKxVutVlRV9coH+wAAcB6CtY/I/v5+dLvd6Ha7eQAzHA7zwGN9ff2x&#10;31kul49VGUGp+XweH374YTSbzdjd3c2D21fZcDiMwWAQy+XSIBxesP39/VhfX492ux3D4TA6nU5M&#10;JpPY2Ng4922kKZ+TySRXrk0mk9jc3My3GbFafRrx8Qj2AQDgPARrL9l4PI5OpxNVVUW73Y7lchkP&#10;HjyIK1euxN7e3mNTZT788MNYW1v7qQY28DSTySQWi8UTp16Nx+NXfjplfeA9Ho9jNpvlkPratWsX&#10;uGXwephMJrFcLuP4+DiuXLkSs9ksOp1O7O/vr0wPfZLxeBzD4TAuXbq0cq7evn07bty4sfKzw+Ew&#10;lstlPHz4MJrNZty6deul3B8AAPioKYd6yfr9frRarWi321FVVXzrW9+Kt956K65evZoHI41GI9rt&#10;dqyvr8ev/MqvxN/93d/FnTt3LnrTeQ30er1YW1uL8Xgcx8fHMRqN4t1334233347tre3o91uv9If&#10;9fNje3s7Ll++HF/4whfie9/7XhwfH1/07oWPtbfffjuuX78eN2/ejLfffjsiHvUCPStUizh5ftva&#10;2opGoxHj8Tg++OCD+P73vx+f+9znotvtRqPRyFM/NzY24urVq/GFL3wh/vZv/9b5CwDAa+Pshl88&#10;l/39/VhbW4tOpxONRiPm83ns7+/n6aCDwSBGo1FUVRXD4TB+9KMfxdHR0StfScTHQ+qf1Ov1ckXJ&#10;m2++GZ/61KdiNpu98lNBNzY2Yj6fx3K5jMViEYvFIm7fvh337t174vRp4PzeeuutODw8jOVyGfv7&#10;+xER+XyLOAnOnmU+n8fBwUFcvnw5+v1+3Lx5M65du5arS/v9fmxsbMT+/n7MZrO8SM/t27edvwAA&#10;vDYEay/Z9vZ2LJfLODg4iK2trTwlb319PQ4ODmI0GkVExObmZp7itrOzYyooL0Sj0XisKXmqLvk4&#10;9Dgaj8cxn88jInI4WFVVNJtNPQjhOU0mk1hfX4/Dw8OVhQja7XYsFoszf7++6MF4PI52ux3z+Tzf&#10;VgrSko2NjVyp9nG4/gAAwHkYlf6/9A79t7/97Tx9JYUS9X8bjUb8+Z//eUTEuat9ms1mDsrSYOXw&#10;8DB/r/71dDqN/f39PHUUnke94X+n04lutxvNZjNms1n+flVVK6v3RZwcl+n/L/IjhWoRJyHAfD6P&#10;brcba2tr+T4AT5fOoXS+/NM//VN+Tvvyl7+cg65/+7d/i0ajEZ1OJ7785S+fK7Qej8d5ymi/38/B&#10;2u7u7hN//ujoKJrNZmxtbZ0ruAMAgI8DwRp8gqXKklQJFhG5Iiz9/0V+tNvt3KMpTY+ezWZxeHgY&#10;BwcHF7PTgIh4NFV0NpvF0dFRTKfT2Nvbi/v37+efSW0Q0orYi6V1mBIAACAASURBVMXC+QsAwGvF&#10;VFD4BEur1bbb7ZUpW6mC86KrJjudTp4unSpcqqqK3d3duHr16kVuGnziHRwcxMbGRiwWi1yVfePG&#10;jVhfX49GoxGTySRXyqUQPyJid3c3Ll++fCHbDAAAL5pgDT7h2u3Vy0Cj0cghVuqfdFFSqNZut2Nt&#10;bS0ODg5isVjE+++/H/fv33/qlDPg5dva2oqIkymee3t7cfXq1XjnnXfi+Pg4Op1ODtWazWasr6/n&#10;RQ3ef//92Nvbi52dnYvcfAAAeCEEa/AJ12g0cjVJv9+P6XSaK9Uuug9SmjqWVh+MOFnE4NatW0I1&#10;uGDD4TAGg0Hs7OzkgP7q1avR6XTyz9Snf0achGy3bt0SqgEA8NrQYw0+4aqqygFap9PJ00DffPPN&#10;i9ysiHi04ELd+vp6TKfTuH379gVtFRDxaHGUFKqlXmu9Xi9ms1m02+2nnr937979yLcXAABeBhVr&#10;8AnXaDTy56lSrdVqxS/90i/Fj3/844varIiIuHv3bly+fHllSurx8XE0Go1YW1u7wC0D2u12HB8f&#10;R6vViuVyGWtra/GHf/iH8du//duxtbUVH3zwQdy8eXPldx4+fBiz2UyPRAAAXhuCNfiEqwdr8/k8&#10;IiLW1tbi85///IUvXpAG35PJJCaTSWxtbcX6+nreTuBiLRaLWF9fz5+3Wq1YW1uLxWKRQ7XRaBTT&#10;6TS2t7djc3Mzjo6OLnKTAQDghXrtp4LWB+DT6TRPc0tfp5+pqioODw9jNpvFpUuXcoVM+vnlcpkb&#10;MC+Xy5jNZjmQmE6ncXx8/Njfrv+t51FVVRwfH+f7MpvNcr+p+Xy+Mkh50nbUt6celKTG0s9rMpnk&#10;JvP1v5WkbY14tM+n02nMZrMzt/90sFN/PC869HkdtFqtGA6HeWBcVVX0er04PDyMqqryQgaTySQa&#10;jUb+erlc5q+f56Oqqmd+LJfLWC6X0el0YmNjI3/dbDZjuVzGgwcP8jGRvpek8/pZHxEnfaKGw+HK&#10;fknH53ksFouVFVVTT7jzqK+UOB6Pn7gy63l+fzabxeHhYSyXy1gsFjEajVb6WtWNRqP8/+fZP0/a&#10;lp/mPj5Luial6cjj8ThGo9Fj53b9GrK3t5c/f9o2nH7snnQdOf18UP/eZDLJvQbPs3+edvvPazKZ&#10;PHabp//u3t7eyj6JWH280r5Nfc/m83l+Hqur90VbLBb5+W0+n8fh4eFj9yf9flrAIJ1/i8Ui2u12&#10;tFqtfA63Wq3o9Xr5e9vb2zEajVYe13R/R6NRPnfrt/sk6XtP+3gRlstlHB8fx9HR0cptpnM13cfk&#10;p3leSsfRcDjM+3c8Hq88nun5P93udDp97Hr1NE86PyaTyYX3zgQAeN289hVr0+k093853eul2+3G&#10;eDyOZrMZ3W43Njc3I+Jkqkpds9mMZrMZjUYjWq1WdDqdaDabK7eTbns2m8VisYh+v7/yM6X29/dj&#10;e3s7Bx8RJwOgNAhqt9v58/F4/NgL/36/HxEng4PpdBqNRiO63W40Go3HVoMsdXp/RKxWQdWn8dW3&#10;O/3Oeba/qqo8qEyPQ/1vUKbZbOYqk4jVgfxkMon5fB7NZjM/DhGP+ilNJpPo9Xof7Qafcvny5fx5&#10;OnbScdVoNM4cXKfqmiSFF4PB4FzH12w2i+VyuXIu1Y/3swbZ9WtSr9db+ZvD4TA2Njae+fuTySS6&#10;3e7KNSEiYjAYrPw7m81iPB7HxsZGDAaDHDydtX9ms1l0u908+G80GjEYDF7YarGNRiPG43EsFosY&#10;DAYrx9l4PI6qqmIwGKzsp3SdfvDgQX78p9NpHB0dRbfbjX6/n7dvNBrl303Xv36//9i1LwVJzWYz&#10;2u12/v5ZAcR0Oj3X7Zeqn1/1bZrP59FqtaLdbudFAKbTaT6X68dC/fPxeBz7+/srb2DU3yBK+3pj&#10;YyNGo1Esl8tYX1+Pzc3NqKoqP1+m60YKyJvNZrRarSc+D6TnnIiT4+n4+Dj6/X4MBoMYDAY5xO73&#10;+0+8nqTbTG9ozefzlefilymdH/Xn3/F4nB/ndB/r0psPo9HozPP3+Pg4NjY2Vq5B/X4/3/ZsNst9&#10;JlMomc7H8wR49d53s9kser1e3sfptgEAeH6vfbCWXrCmKpv5fJ4HH91uN9rt9kp1w9raWnQ6nZjN&#10;ZrG9vR3D4TA6nU6uopjNZjGZTFYq2dKL08VisVIZ8CKkQWTEyUB7Pp+vvDDe2NjIfy8NetP35vP5&#10;yiCkPmhNP/8ipIHPeDzOL9bb7XYeVB0cHOSBSapeqP/tZ23/YrGIqqqi3W5feIjzOjpd2ZMGySnk&#10;aLfbeQA3n89jNBrlY/JFhQcvQgrQ6wP784Q/9fA24uQ+puD5POrnejo/0+A3nXfPUlVVniZXvya1&#10;Wq0zB+URj64PqUJnOp3m8GMwGORzpl4lGBG5muis7ZvNZnmfpob09e8977UunfMpwE3StTbdv/l8&#10;Hg8fPszXsVarFZcvX14JHuoh63g8zpWY6T6m63qSHquIR5Vzp998OWv/pEDprNt/Hun5Jl0b0/Wz&#10;2WzG+++/H9vb2/l5q7790+k0h9/p//v9fuzu7sbOzk6uFltfX4/j4+McBqWKxvScmaQ3NU4vWJD+&#10;Vjru6tf3dJup4jQFwPXAsn5Mpv02nU7z8+7a2lo+t+vBUMSLqwp/mvSaodvtrhyf6bifTqcxn89j&#10;Npvl4ycdn+c5f+s/kwLGVJGb9lPaZ/Vjq9VqxWQyeew5/WnSojT169p4PBasAQC8IK/OyPglStN6&#10;Njc3n/hCcrFY5Kmdo9Eov4Dd39+PiMgvSFP1xJUrV/Lt1Ade6UVwq9WK6XQae3t7ce3atefa9maz&#10;GaPRKFeb1N/ZTgOM6XT62Lv9k8nkiS/sq6rKU1p6vd65X5g/zdHRUf47adBzOpRIfbLS4Hh3dzcP&#10;IjY3N8+1/fWqqvF4HNPpNJrN5rkGL5wtTUNKA9hWqxU/+clPoqqq2N/fj52dnWi32/nxarVacXx8&#10;nKeBXZRUxVKvlklT3+qh4NOk8ziFUqkaZzgcxv7+/mON10+rh0uDwSAHx+eVFmGon9fHx8dPXA31&#10;aQ4ODmI4HMaVK1ceu6103jQajXyupIqbXq935v6p35dWq5UDuVSZ+7wD8/39/RxEpAAphYubm5tx&#10;fHycw7HT53qq5t3b24vFYhEbGxu5mmtrayv6/f5K8JIq0epTBdPj1+l0chVQo9FYqVx8lvr9f9Lt&#10;vwjtdjs/R6XjPB3rb7zxRv650+dw2o8Rj0Kx1LagPq0xBWzpsW61WrGzs7Oyv1P1anpuS9uztbUV&#10;VVU99XjtdDorzzEpqEpBVMRJ2FevCKtXDNaDy/oU9PTYnfX4PK8Ucqep8Ck4S+rV6hGR38zqdDrn&#10;DufTVPT19fWV/RART2yx8KQq4qepV1Sm59e0D+tv2gEA8Hxe+x5r6UX/6ReRo9Eo9/ZKL5rT1JI0&#10;1SlNsUnVAcnBwUEcHBzE7du3Vwam3W43DwK63e5zh2oRjyqKLl26lAdx77//fvz1X/91fqE/GAyi&#10;3W7nCpVGoxGXL1+O3/md34mIRxUAaTrIYDCI7e3t5w7VIlYH3mkgkfo93b17N4bDYbTb7RgOh/Ht&#10;b387fvmXfzmuXbsWV65cia2trXNtf5rGlqaM9fv92NraEqq9AOkYSFNAU0Xm/v5+/Md//Ed0u924&#10;fv16fPWrX427d+9GROTw+KJDtYjIVSz1ACEdJxGPBrpP+0hhShqopsqUtbW1M0O1iEdVahGRryFp&#10;G1Lg86yP4+PjXC2UrK+v5xDkPH+/2+3GjRs38j7Y29uLb37zm3m6d/o3nfPp/P+N3/iNM/dPp9PJ&#10;17skXZNeRKixvb2dH7+0bfUpj91uN/7xH/8xfv7nf36l6q7b7cYbb7wR7XY73nzzzfjmN78Z4/E4&#10;1tbWciCXgtLDw8PY39/PQVK9uuh0D6oUGqXtOWv/nHX7z2s8HudKxmazmfd96gkacXLupuMg/c10&#10;v1IIN5lM4vDwMObzeb5+Rqw+ht1uN3Z2dmK5XMbt27fj/v37sVwu4+DgIPdlS+fIYDCIra2tODw8&#10;zEFtMhwO4+DgIMbj8cqU09FoFPfu3cvTSzc2NlamzR4eHsaDBw9iPB7HZDLJFYrpPqYeqKki9HQI&#10;9TKkQDKFv/V+jvfv34/79++vnKf1atXz9EHb39+PXq8XV65cyY/FZDKJ7373uzl0T8d8Ojd6vV5s&#10;b2/Hr/3ar515fWm323F4eLjSx/RF9VYFAOCR175irT79aTqdxuHhYXQ6nTywSJVRKTg7OjrK7xLv&#10;7e3F2traSu+v9K791tZWfrc+SY34R6NRHrw+73TLeu+kvb29WC6XceXKlXjrrbci4tE0zPRCOn29&#10;vb0dv/ALv5C35bTUoPt5ByeDwSBPZ0vTV9LH5ubmyiqT4/E43n333fy79Qq1p21/msp0ujJmPp/n&#10;Kj6eXwqXUn+giIg7d+7k6p1ms7myQmcK1y5aGvhGPFqcpH68n7eiKlWCDIfDPMVqa2vrzPN3e3s7&#10;FotFDpBTpUq9T9KzpPMvNYff3NzMPdNSWPIs9eq09957L9rtdly/fj1+7ud+LiIiL/IQ8WhqYETE&#10;zs5OfOYznznX/tna2sr9DdN+elHTslOwkPZz/XZTReSHH34Y77zzTkScBBdpingKCI6OjmI4HK5U&#10;LNbD1lRlGRH5d5/UdzM1dU/bUK8Me5Zn3f7zqgd/qWIw4tGbPan6qH6s1bc7VSzWj8d2u50Dr0aj&#10;kacZ1hehSVNGJ5NJnoqZPHjwIJbLZWxubuZrfJq6mabtp+MyhWGpgq7+ZtOdO3fi+vXrEfHo3N3Z&#10;2VmZepym056eArpYLOLBgwexu7v7Qvbz09y9ezdvc30fNJvNlb89HA5jPB7H1tbWSrXdWba3t/Pn&#10;P/7xj3NI/tnPfjYiIlfKp7+feo2ura3FG2+8ca5r8ObmZr6+pPC1ft0EAOD5vfbBWnphnqaH1V8M&#10;P3z4MC5dupS/3t/fj2azGdeuXYvpdBqj0Wiln1qz2YzNzc2YTCa5b1ir1Yqjo6Nc5bKzsxM7Ozsv&#10;7IVrmrpz6dKlfLtp6lej0cjTg1IYkgZJR0dH8V//9V8rt5XuT5rW96IGfwcHB7FcLvO+XC6Xua9O&#10;GrhPJpPY3t6ON954I+7cuZMHYKPR6JnbXx/EpxUDt7e3o91uC9VegPpiBd1uN/f36ff7eUpiChyG&#10;w2Gsra3lqbuvgtSDKQ0464Pve/fu5arTp0khw2KxyBWUP636FMaIRxWb5+mzdHh4GDs7O7miNjXs&#10;jzh//6iDg4PY2tqKW7du5e25d+9evo10fp1eufS///u/z1zZ8/33348333xzpUF/qsx9Ede4zc3N&#10;leb0+/v7ebpd2nc3b96MN998M959992V6sAk9ZNL/f9SsHRwcBAPHz6MT3/60yvb3+v1otVqPdZz&#10;KuJRBedisYh79+6dGdy89957z7z9513AZmNjI2azWezt7eWFJ1Ko2Ov14v79+yuBdwoj2+12boGw&#10;vr6+0lJgOBzmxQiGw2FuCZCCyvQ8ltoFpP1xdHQU/X5/pZdd+l46/lPgl1a1TLczmUxy4J0qua5f&#10;v55XAE1vREWchFnpfEzTeiNOAtT0davViqtXr770HmvXrl3LCy6sr69Hp9PJi1R0Op28gEaagv2k&#10;3nFnOTo6ivX19fj0pz8dESeP4wcffJCDxXSb6c2P9DPvvvvumYtrPHjwIK5evbrSqzBVsT7tTTcA&#10;AApUnxDj8biaTCZVVVXV3t5e9fWvf73q9/tVt9utIqKKiOrGjRv5806ns/Jvr9erLl26lL//Mz/z&#10;M1VEVOvr61VEVNevX6/efvvt6t13362qqqqWy2U1nU7z318sFlVVVdW3vvWtKiKqRqNRRUTVbDZX&#10;/o2I6s/+7M/ybfzlX/5lde3atSoiqlarlX93Y2Mj/3y3283f29zcrAaDQRUReXt7vV7+2TfeeKP6&#10;xje+Ub3zzjsvbN+m/VpVVXXnzp3qG9/4RvWZz3ymioiq3W5XEVENBoN8H+v7/Dzb3+/38/66ceNG&#10;9bWvfa364Q9/+MK2/5NiNptVVVVV8/m8+u53v7tyTKX9nD5Pj0H6+Ku/+qtqPp+v3M5wOHzubVos&#10;Fs/1kbalqlaPw3feeaf613/916rZbD7zY3Nzs4qIant7u/qr/2Pvy3okuc4rT2RmbBm51l7d1WxS&#10;ogVKggceQIDhPzAPHoznQQ82ZgQPtUC0zUUUKYmmRIuWxJ2iFlKiTI0W0xpalu0B7IcBZuBnAzZg&#10;D+ZBomnJUqvZ7Nqzcs+MyFjuPCTPVzequjuTrG5ufQ+Q6KrqzFhu3Hsj74nznXP//dKvkiRRw+Fw&#10;rnPQ39dqtdQjjzyibr75Zun/V3oBUJ/5zGfUzs6OtEeWZXO335e//GW1vLws45xjjPPW0fFVLBbl&#10;51ltUygU1GOPPaZeeuklaZNutyv77vV6cx/n5cBrtr+/r5588klpNwC5OY4vnp/rusq2bVWv1+X/&#10;Go2G/Ly4uKgsy1KPPPKI+pd/+RfZ32AwkJ/b7Xauz+i4ePGi+j//5//MbJ9Z2z8pPvvZz6pbbrlF&#10;5n3eb/Tz/cM//EP1yiuv5PrN9va2+su//MvcHAxALS8vS9+o1+uqUCiocrks/1+tVqWNLctSlmXJ&#10;5z3PU3/wB3+gLl68mDs/vQ13d3fV1772NfW+973v2BzPsQZA3X333TJ2+e94PFbPPvusOnXqVO78&#10;9PvF8vKy+sQnPqF+8pOfKKVmzx8nxeOPP547l8XFRRk/bJfbb789dz/V7/uz8O1vf1vu75VKRe7V&#10;3LZlWbn7t/6qVCoz55f7779f/eu//qvs72r0SQMDAwMDAwMDg+N4x3usEUxGC8MQ9XodSil5ok9s&#10;b2/Lz3x6z3/p+UKcP38ewLRcqVgsYmdnB0mSiJn0UV+2y4Hv0ZMIqRJQSuHMmTPyhJ9P7tWrai+C&#10;vkDAVAHDcp52uy3KBc/zYFkWNjc3EUURzp49m3vaz6AG3UtJ//lK0JNVV1ZW0Ov18Mtf/jLnYTQe&#10;j3MlaTpmHX8YhlIutr29jSzLcOONN16147+eoSsedEWTbprtOA76/b70VRq0vxXUDvTvA6bHyZ8X&#10;FhZw/vx5VCoVSXzU/+XfeZ56iiQAKYGbhTRN5X1KKSwsLKBSqeAXv/iFvEcpdVl/LgC5xF4qeHTw&#10;d/ok6ddseXkZrVYLwGHZJ/2gCH18seQaOEwSvdLrF7/4hZSdMwGRmFeNpfcr/sywCI7hxcVF+L4v&#10;7dZoNHK+UATfH0UR4jiWcQ9AVFIA0Gq1oJTCyy+/LGV19F0j6KnJ9tCPbW1tDa+88srM9vnZz36G&#10;W265RVSGevqxXub3enHzzTfjpZdeAjDtRyzh1FVh3W4Xp0+fzrXF6uoqtra2AOTLSff29nLhPFmW&#10;5bzA+v2+tLF61X9QV1OGYSj3OF5/vRR7eXkZ9XodL774omyTgQe631qn05HP8V/HcVCpVLC5uYli&#10;sYhOpwPXdaVE2vM87O3t5eZ/qhOHw6GoFPm3eTwKAeT6me6hFkUR3v3ud8u5WJaFVqslHohM3G61&#10;Wjh79qy0GRM4dbB/6IiiCCsrK9jd3ZXfOe/wOPg95XLHPcsD8MUXX8S73/1u2T7nGfWqWtHAwMDA&#10;wMDAwODq4Loh1t6q0Msc+eU7jmPxDPqnf/onWfzrX9ZnlXDNu/2f/vSnYhIO5MMI5iFOoigSbzUS&#10;Wc1mE8vLy3MvbE5y/OfOnQNwuKDVSxTfCub6BtceeskVx4Xv+7jlllukT7IkmYtiGr+TFCPRxX50&#10;tfzjWMrleR4ajUbO03BxcVFKF0nqsNwMmBLLJAqAw7Jd/t5qtfDSSy/Btm3xdwMOwz6uBur1umzL&#10;930EQYDhcCil8POAhN9gMJAHAsPhMJew2O/3YVkWlpaWAFw9Ulw/fhrmj8dj9Hq9d0wqIu8PLHve&#10;3t7GYDDATTfddFW3v76+jiAIsLm5KeXH1xrs0wxJACBl6bx/AZBryftYmqZzl2IWi0Up92T/ZIns&#10;T37yEymN572IoSevBYPBQMYvP+u6Ln784x/LeerHfrVw6tQpuQ+z5Hc0GqHf78/14MDAwMDAwMDA&#10;wGA+XHfEmud56HQ6KBQKM78c68beeuInvZN0xQmAnKqn1+vNtTjXn+ITjz/+uBAA3//+95GmKer1&#10;ujxZLxQK8rSZT+e5r3K5LAsAy7Lm2j5w+GWeZFqWZbBtO0fg6U/2SfJxv9/4xjewuLgIy7Lw6KOP&#10;SoIkt6mrG/R20ZV3+s98z3A4RLlcznlf6cf/ne98R9IVgcNrRrWFwclB83D1atqletVb61r7GwGH&#10;JJLSwhUmk4n4HAF5ApiL/VKphN/6rd8S77Uvf/nLACDkDvtJr9eTgJNnnnlGyJcHHnggp+46ODgA&#10;cKhgZf/mmIjjGFmWiechTdl5/GEYotvtCknxsY99TAiKhx56KEfytNttpGmKZrMp/ljPPvssTp8+&#10;LYm5pVIJS0tLeOyxxxBFEUqlUo7Yfi3QxyeQJyqffPJJVCoVOI6Dj370o2JMr6tqrgSS9pZloVKp&#10;oFQq4amnnkKtVhMPRsuyUKvVcMcdd4h6Z96+xYRKQj+PUqmEJ554AouLi3BdFx/96EcxmUzg+76Q&#10;Dfp8FMcx0jR9XcTJm4mFhQUJ5nnhhRewvr6OZrOJ3/qt30K5XD52HyOoYtbnY/1n3fsOALa2tvDN&#10;b34TN9xwA5aXl/E7v/M7V+X4dQ8x+q3xml5Ktfjss89ieXkZlmXhS1/6knxWKQXP83LE1Tz7Zn8I&#10;ggBpmuJ//I//IT51Dz74IADk7oUk3bgPPUiDY4dJrMBUGUhPuzRN8Rd/8Rcy5zzwwAMAIMQe/fm4&#10;z1mwLCt3nkdVpM8995wki956660Apt8RzEMnAwMDAwMDA4Ori3d8eAFJAP3nSqWCpaUlVKtVhGGY&#10;Sw7lAhmAmDezbImgkTPBz+vE0NWKtG82m2i327kyH8dxpESSKaVcTOjlHfV6PVcedSkcNVmnybRe&#10;9keQXLEsC2EYSlpclmXo9Xq5ss9isQjXdTEejxHHsZTH8Di5XX6GCwr+zsCJo6VKfC9TKXn8LLui&#10;ebhJPLt6GI1GGAwGsoCkykhPrHu9mPV5jkcuumka/loUZexH+jaZsJimqSzKdTK31Wphf38ftm1j&#10;YWFBFqJc7NIwnv0uTVM5rr29PSnD0/fLgBOegz436e+rVCo5El+9GljChfpoNEKxWJT00H6/D9/3&#10;RdGjq9VmjQP1aqKvDiYwFotFGXs049cJ7HkUrSSy9ONwXReFQiFXDstjIdHDFEuWuV5p+0fB8k7O&#10;JbrSj/2NBBNLEuv1OsrlsvQLvT+81UHSl+WSwPS6Ly4u5tqP508FYRRFcp4kt/igxrIsNJtN7Ozs&#10;YDKZSNhNsViUsA+SxycB7x31el3IK94/PM+7asrLy4H9U0/ypAKU9/Asy9Dv9+E4joxf/l8YhvIZ&#10;YDq3xHGMcrks5cLsc7w2JIOZpM2S1qNln3EczzV+9c9wHrFtW44hjmOZP3u9nqjj3i7928DAwMDA&#10;wMDg7YB3PLE2GAxEDcIvqUzdYjnY5aArVoDpk16WFnW7XZRKJUwmE/liq5NQrydd8FKgrxtT8sIw&#10;PPYUn8foeR6CIEAURRgMBjNJNQDY2NgQtUOtVoPv+8iyTFIE0zSVxS8VDgByvlJcdJw5cwYXL14U&#10;soKLD/q9lEqlXKqfTqpEUSSLE5aIUZ2UZRmCIEC5XJaSILb5xsaGpLTW63V5es9y0avhc3Q9g4vu&#10;xcVFURhxscjEuZNu/0pgAqm+wORCdzQazVzc66WY1WpVFu4cM+VyGaPRKDfWHcfBqVOnctu2LAvd&#10;bhftdhunT58WEohKl9FohMlkIuou3/eFWC6Xy9IfOeeMx2NR/emKU+CQvLtw4QI2NjZkMXz27FkZ&#10;XzxW3Y+Q0H24Zim/+B7f91EulzEYDMRL6yioLCPmKQck+TaZTBCGocyL9F/kfMBrnCSJpAJfSq10&#10;FKurq0iSRPoEf+Z1rdVqUk6rq3nDMEStVsulxjJBdTQaXdXU5GuJIAgwHo+lP3HOdxwHrVYL6+vr&#10;CMNQ/ARJRHqed8lEYNu2hUzd2dmRduS1YvsxEfOkKBQKUv5LH072xVmk6tUA+yf7De9bjuMgTVOs&#10;r69jd3dXyCn9IU+lUpGxurm5iaWlJeln+rZZMj0ej9Fut7G5uSmqWZL+vMeNRiMopaSdL+evRjBF&#10;m/Mb749H/QeB6b1aH69MNDUwMDAwMDAwMDg53vGloHrMfK/Xg1JKou1ZTqiDPktUY1WrVfmiPBqN&#10;sLW1hXa7fUzFBuTVIVdrUcYFdxiG2N/fx2AwgO/7+PznPy+Kgy9/+ctYXFxEGIZotVo5L6NZuP/+&#10;+7G8vIwbbrgBjz32mCyibNtGtVpFo9FArVZDrVbLkYXnz5/Hd7/7XbiuixtvvBGf/vSnceHCBVmc&#10;FYtFKRm7VJtwQWJZFr74xS9Kyd6DDz6IYrGIbreLMAxzKqK9vT1Z8NdqNQRBgPvuuw8rKyty/CRN&#10;bNs2pNpVAPv05uYm0jTF3t6eqCSXl5eF5Hm9Lyo8Lvei2ikMQ/R6PVGIVKvVuRQzpVIJvu8jSZJc&#10;MIZt23BdVxbKrutKCeVkMsGFCxdkLKVpKqrIG2+8URQfpVJJFs3PP/88Tp8+jaWlJTz00EMYj8fo&#10;dDoSejIYDEQFtLKykiOJuX8dk8kE//AP/wDHcXDjjTfiU5/6FM6fPy8EdbFYhO/7OU9BvTQ9CAJR&#10;pVzpxc+Mx2O0Wi1ZyNdqNZn7SOoDUwKP43CecrLhcCgKwVqtBs/zJEQmSRJ4nifqW6pbfd9Hs9lE&#10;s9mcefw7OztotVro9Xoyv+hleyTVsizD008/LW3yuc99DsCUXNje3s4R+yRCdbLyrYrhcCiKO9u2&#10;8dGPflT623e/+125X1HZC0zHBB9+UJ3FYAoSwUEQYGlp2HYzMAAAIABJREFUKUckeZ6H22+/Hbu7&#10;u5hMJvjBD35w4uNvtVo5X8TbbrsNv/zlL7G/v48f/ehHJ97+LJCE9jxPCD0AQkZevHgxp1wrFotY&#10;WFjAPffcg1/+8pd45ZVX8N3vfhenTp2SOSGKImxvb+P555+HZVlwHAeFQgHNZhO//uu/ji984QtC&#10;sOsPl0jeAdM+PJlMZvZ/9vkwDHP3x3q9Ln2i2WxiYWEBaZpic3NT9m1INQMDAwMDAwODq4e3/iP5&#10;E4IkQKlUkoXgcDjE1tYWhsMharWakEkAcuVOwKFvmq7aApBTUvX7ffGh4sKXT7dPahBMInA4HEr5&#10;CM23SXQdHBzI030qwXzfn6nIA6ZP3eM4xng8ziUhskyr3W6jXq9jNBrlfOUajQba7baoS0qlkpTE&#10;UOk2Go3ged4x83WWj/L8Dg4O0O12ZdHbaDSEACkUCrkyJJpS85rVajUxaw/DMKdA4L4MXj/Y/qur&#10;q0KmEYPBQAiX14tZijWqSHSje17vJElm+okNh0N4nidqJSowWQoHQJRnXEBTsba4uAhg2m+p4oyi&#10;SBRpURSh3+9jeXlZzPmBfGgGSUCOMZI1WZahWq3mjgGYziuO4yCKIly4cEEIQfZ/27aFPB6Px6hW&#10;q7AsS0h24NBcfR4TdCpnWD7NeW0wGBxTuxWLxRz5GIZhjti7FIIgkDTLUqkEx3HE165cLstcy1J6&#10;lqYeLU+9HJrNpiSE6ub2nEuoBgKm19VxHLiuK0osnVyIokgIziAI3hbEAx+AANOyVtu2RYV38eJF&#10;NBqNHGkGHCZX6t5gBM3tgenYaTQasCwL7XZbHu5wf+fOnTtxQEKz2RQ/MiZ2c9xduHDhRNueByTG&#10;kyRBGIYIggD7+/uiIq3VavIQLY5jRFGEg4MD9Ho9OU7ea4bDIYIggOu6WFtbQ6PRQKPRkKTVKIrw&#10;yiuvyL7L5bKM4U6nkxtvHM+zxjD9FWnToPu6EZxzSqWSJLoCV2f+NjAwMDAwMDAwmOIdr1jTvXaI&#10;8XgM3/exsrKS8war1+u5pDv9Syf9SkajkXwBZ/kRMH3aHsexmJofVWu9XmRZJuRQHMfi97S0tIQk&#10;SRBFEarVKhYWFnIKrXn8j4Dpl2sSYu12O+eBlmUZGo2GKPdIkHW7XRSLxdzCIkkSTCYT8d8BIGmH&#10;VPhwQacrSjzPQ7PZRL1eh+/7shjm/3HhEIYhhsOhmOcfVaQUi8Vc6atO3hm8flA10e/30W63ZdHN&#10;EsuTgsTH5V5UruleXDQPn8ekPwgCDAYD7OzsIIoi6ackjkna6j5s9Cvb2tpCHMeYTCawbVuUWyRf&#10;siwTUo1qNOAw0dLzPGRZhm63KyVeJJRIhnFBzLYkOVSpVGT+4BzGEm+93alEIqFO/7KjJuaXAx8E&#10;DAYD9Pt9IRHZFvV6PddOPEYaxc8CPSwrlYqQ7NVqFa7r5h5gUOGqY54yY5YEkyDSU1Z5XUmQ0Buz&#10;1WphMpmgUCiIWg2AzF/8/e3gQaWX/LEPsF1/7dd+Db1eL1cCSh85+phxG5dq/7W1NXQ6HbTbbQnN&#10;aDQasv2rkTpKrz0G9ACHKrKNjY0Tb38WdMWoXqbseR4mkwn29/dxcHCQS/XkMfKzDL0g+c7/63Q6&#10;6HQ6og4slUo5VXu325VScqra+J1jXsKLpbNRFElJuz72qWyjZ6H+AMGQagYGBgYGBgYGVxHqOsFw&#10;OFSdTkf1ej352/b2du49v/jFL9Qf//Efq6WlJQVAAVC+78vPfN1///1qPB7nPttut+XnyWSiwjBU&#10;e3t78rc0TZVSSj3yyCMKgLIs69h2L/V68MEH1cHBgRoMBrKtzc1NFcexUkqpLMtUFEVqZ2dH/r/T&#10;6ajBYKC+8Y1vzLWPSqWiqtWquv3221Wapmo4HOaOWSmlDg4OVLvdVn/8x3+sms2mWl5els8Wi0VV&#10;KBRy2/R9X7muq77zne+oyWQi2yC63a5SSqlWq5U7tyRJ1HA4VFEU5a7Vww8/rBzHUQCUbdsKgFyn&#10;SqWigiBQv//7v6+yLJNrwzYymILtkSSJ+trXvjZX36jVatLuzWZT2r9QKMjv1/K1urp6bKzU63V1&#10;3333HRu/VzpnpZTq9/sqSRL16KOPqjNnzuS2GQSBqtfrqlwuy9+Wl5dVEATqwx/+sNrf35ftJEmi&#10;BoOB+u///b8rAMf6/tFjBaBKpZK655571Gg0UkopFUWRbC+KIpUkiVJK5fr89773PeX7vrIs61gb&#10;uK6rSqWSevTRR1UURSrLstw4eq146qmnVKVSye2D48vzvFw7AZCxNg+63a56/PHHVRAEyrZtaWPf&#10;99Xi4uKxNguCQN17773qlVdemblttpd+nb/61a+qarUq7aS3GY+ffdvzPPWpT33qWF+aTCbqscce&#10;m9k/P/zhDyul1LG2SNN07va5Er73ve9dcr/sc77vq4985CO5z7CPdToduS/px/L000/L2G00GqpY&#10;LB67H9x1111qa2sr99leryf3tCRJ5O+c39mnv//97+e2x+3r4+TWW2+VPq9U/vrt7++rLMvUD3/4&#10;w5nt/6EPfUiOMcsyaXd927PQ6XTUs88+qwqFgtzPjrYxx8HS0pJqNBrqYx/7WK4NdHDff/u3fyvb&#10;8TxP1Wo1Zdu2sixL5tR7771XhWGoer2ezDGdTkcppVQYhnOfw7PPPqtqtZoCoBzHUYVCQcavPgY4&#10;lm+77bar0j8NDAwMDAwMDAymeMcr1qj0YPBApVIRNcbS0pKUPgHAqVOn4Pu+PDGvVCpSPqOXQbqu&#10;K4llVE6x/IaqB9d1xZT5JBgMBmg2mwiCQJQqzWZTFFk0BKfSbjAYiEfOPObPruuKWoVqFyYx8ucw&#10;DNFsNtFoNBAEAdrtNg4ODuA4jihomEIGHCYZRlGE//t//+8lDZjZ5gsLCyiXy6IYYnmZ4zioVqvS&#10;/vQFYtkaMH3i7/s+BoOBlPwxsU29qhAwOBlYtgccqjuoKqSS5SSvWdjZ2RGlI8dYv9/HZDKZy0Ov&#10;VCqh3++j3+9L2mav18uVTtu2jeFwKMoyotVqYTgc5srTdJ9GpaV6+r4vHl22becMy3kcSjM/11Vn&#10;VAUCh6XmSiuJ5PlzfDFBMEkSvPjii6KEoeJGL4tUryaeXu5FtRNDKViuCSCnhCL0MX6pRM6jGI/H&#10;qNVqWFlZEb81lhLSE5Ltw+tJ5U2z2Zx5/FTdjEYjmVOogjoaesE2I4569gHT0joqFNfX12ee35sN&#10;lvAD+aAbAHIf4Pt4vTivl0olUVTpijWW2S8sLGAwGIgCs1qtSpmzniR6ErCfFgoFURwvLi7CsixR&#10;f19LMOBmbW1NSqDpvaqXEPNY9/f30el0JJmXKkF+zwCQK8e0bTvnEcl7E6/Rz372M7iui2q1Kn2Q&#10;9y2qWa/00n0A9bbMsgz7+/sA8uNX95ydFYxgYGBgYGBgYGAwP97xxBr9RwjLsnIm3yzByLJMPJiY&#10;sMYySSC/cCPx5rruMfLGcZxc0tw8x6f/rHuScdEPQJI7+fejn6cPWxAEsG0b586dw4033ggAOV+V&#10;IAjk+OipxEU9yTuWf5Gc0ku+uDg7SopEUSR/40KtUCjg/e9/v3jlNJtNabtGoyElKSRZGByhl7L4&#10;vo92uy2G7CzNAw5LTXns1WoVOzs7OXLU4GSwbVsWYCwb1Am2WQu/Wa95QFKKC2+WDM9DzPHzJGD2&#10;9vZQqVRw+vRpAMCNN94ohvk6qtWqBHF0u10hxWq1mvQ/LpJZCkrSJkkSDIdDMSA/deqUlE+y33N/&#10;URShUqnIuXG86yXqLB3VfSC5QH7f+96Hn/70pwAOk0tZtkpC5Eqo1+uyAG80GlIqS184erotLS3B&#10;8zwhO+I4huu6iKJIxtrRFGBeK7Y7CYqdnR05L+AwkbLf72NlZUWCTHjes16TyQS1Wg2FQgF7e3tQ&#10;SuGmm25CGIa5cjeWAOvl/o7j4OWXX0a5XJaHFHq4wlsdOkHdbDYxmUyE7NHL7tmWwJR40z30CoWC&#10;pEADkARR27ZRqVRyBLYeYHM1HlyUSiUp9W40GrkkWD6Y4nnoJDbvEYVCAVtbWzmCq9/vX5b0Y9/i&#10;2OX50FKAPx8t2dTLgl3XlfGqk+v8PMcwACEwj85V7IPlcln6GY+F702SZGbfbzab8jCN15MPAfgg&#10;IQxDVKtVBEEg4/eoP6Le7m+Hfm9gYGBgYGBg8FbDO55Ye6tDJ5FooMyFOr2NgOmXbi5wuGiI41i+&#10;hPMLPn+/6aab8B//43+EUgovvvgiPv/5z6NWq2E4HMqiYF5igv4twKEPXZqmQjDwGKkau++++7C3&#10;t4fJZIIPfvCDeO973yvb0r/M27Y9F/HSbDZx7733otvtot/v49FHH0W1WkWapmLePhwO8fDDD+PM&#10;mTNYXV3FF77wBfNE/ipAD4GgV55t27mF7bV88Rh0RRZ9sPQF7Cxw4bi8vIxPfepT+Md//Ef0ej18&#10;8IMflFREnqdOvusL43K5jGeeeQbVahWVSgW33367LLjpoQZMxxVJx89//vP4+c9/jr29PUm85Xjp&#10;9XpyDpVKBWma4hvf+AaazSbOnDmDz372s3AcR1RJJLzuuusu/OxnP4NSCrfeeituueUWOXadSKLx&#10;+pVewJTAuPPOO/Hzn/9cFHK9Xg9pmuLpp5/GwsIC9vf3EYYh1tbWUKvV8Nxzz8GyLKytreETn/iE&#10;kHPAoQcb2wWYEpUc+yQFh8MhFhYWRDX827/923j55ZcRRRGefvrpua8t1X28vrfffjv+/u//Hu12&#10;Gx/+8IeFwCuXyxKqwr7kui4mk4kEUbBNSqWSIRjeADD0hvc0XXVJL0VdhQxA+qjv+/izP/szvO99&#10;74PruvjgBz+Ifr8vCdbb29sAkLuXcB4hUaeTg/T+42f4/wwNIfS5h+S17umpJw3z//iQamlpCcVi&#10;EVtbWwAgqbjAVImre1fO8+AiiiJ4nof/9t/+myjNH3nkEQDIJRpT1W3btjysYuAPgGME9NVQIxoY&#10;GBgYGBgYXE8wtXJvMrigZ/kjF4g0QqZpv66yIHSCg4sAqkyAwyfXJMP4hZ+lfJVKZWZyqGVZOWXK&#10;yy+/jOFwiEKhIOmFLG3hF/VCoSCppCsrK7Itkoa2bcsxzFI9DIdDjEYj+L6PSqUi58Hj5sLGtm2U&#10;SiWMx2McHBzIoszgZOCCVFchAZAFLxdm1wqNRiNnTk/MU4ZIsKRKD9LgAv7s2bOoVqtSUsVzpPKr&#10;VCpJCRdJNCYHUyUKQAizNE3huq6ofs6fPy/G4QBEEVupVKSsjqo3BnyQ+PY8TwgFKkA5P5TLZcRx&#10;jLW1NUl35OKefZ/JmFcClXFMTmXbkjzQw0gAYHd3NxcK0ul0UCgUcmXvVBgBh4o1PTVVT04+ODiQ&#10;zzUaDRmzaZri4OBgrmROvSSPbUlV7m/8xm/gT/7kTwBM+wEJUM6bJGJc15WwhMlkMncqqcHJwbJi&#10;ncBiuIT+cIQlu1SQ8hpxvDiOI/c8AFhdXZWfaW2gP0wi6RRFEXq9npR5E/r9kWOg0WigUChIoicf&#10;djEx1HVd+dt4PIbruhL4kCRJLnyk2Wxib28P3W4X9XpdFPAknsfj8cwAJFo5cF5jYjaPEZgS7Jub&#10;mwAg6eicT6jO5JhvNBpXJXTJwMDAwMDAwOB6gyHW3mQwTZTeT0S9Xke328W73vUuSUcEDgkkIK92&#10;Aw5LqkajkRBi7XZbFvosC6pWq7KQmKVa4yLYdV24rov19XVR0qVpinK5LJ5I/Fn35OGxFwqFYymC&#10;8yQXBkGQIxXH47EQBmmaolKpIAxD2UexWMx5ARmcDL7vw3EcSbsjKTGZTOYu5TwJjpZ10QtKT6m9&#10;ErrdLoIgyC0WqfSgCkwnURzHkfIqLobPnj2bU6yQUBsOh1JKrnsWJUmCpaUljMdj3HTTTbhw4QKa&#10;zab4AzLlk+OYCjdguphfXV2VNEeWZFPVQ6WZThpzbtDVrfq5XgmXGics8+Q4I7nAknlgOj9lWYYk&#10;SXJlrVTVAVMSbnFxEVmWQSmF1dVVbG1t5RQxJCiYkkoUCoW5SLV+v49SqSTHwJJZlnX+8z//s1xf&#10;vR+REGZpc6vVQr1el1LKIAjm2r/B1QXvR7Zt48yZMwAOU3r1FO5CoQDXdWHbNnq9HjzPE1J8d3cX&#10;tVpN7oEcX0e9N7MsQ7FYFD9U13Vz3oT9fl+8PoGp56KePE1SiopXjqVOpwPf91GtVhFFkVgZlMtl&#10;2LYtnxkOh7jllluOjV9invk1jmPxhAMO74+VSkXuw4PBAJVKBcPhUHwb+SAPOPSM1cGHBzx3AwMD&#10;AwMDAwODK8OUgr7JGI/H4skEACsrK3jooYdw/vx5KKXwn/7Tf0K1WhWVF3Bo5E+FBktAAMiTagYR&#10;LC4uijqGX9SjKMqpTq4EEiqdTkdM0bnPeUqlSHbpiwaSGWmaznyNx2P0+31Z8HBBwLYIw1AWzFEU&#10;IU1TdDqdmUo8g/kwHo/R7XYxGAxQLBbheV7OqL9UKl3TF6+tZVm5EsJOpzOXh5jv+7m+xzJrz/NQ&#10;r9dxzz33oNVqQSmFH/7whygUCtjZ2cFwOESlUoFSCk888YSUjt11112i7ACmfZl+XKVSCYuLi7j7&#10;7rvxi1/8Akop3HvvvThz5oyMSWBKSpEko2KLCs6trS3s7OzMrZhK0zSniCNILlFpeLnXcDgUYppt&#10;HQSBLLobjYbMFboah2XZVIiShCTCMMTf/d3foVQqYXl5GXfccYeUv1Fpy/JXlt1Rsdfr9dDtduea&#10;o1hiqpMQ5XIZtVoNnufhoYceEjURgzCUUuLFFscxXnjhBSwuLqJUKqFcLsP3fSilcP78+bmugcHr&#10;x9FyfV4Tx3Hw/ve/Xwz6/+zP/gyLi4syhqgI1Ukp9qVyuQzP8+C6bq5P0l8tTVMUCgXYto2LFy9i&#10;MpmIYgtATtE6mUzQarXQarXwX/7Lf5H+8+d//ucyH5ZKJQRBgPF4jO9973s4deoUms2mlJnzXtfv&#10;93FwcIBbb70V29vbiKIIn/zkJ7G0tCTqdBJak8lELBeu9NJVeFR2f+QjHxFV3wsvvIBKpSKqtlqt&#10;hlKphL/6q7+SEvf/+l//q4xhAOIta0g1AwMDAwMDA4P5YRRrbzL4pZfY3d1FGIai0trY2JD/o5KE&#10;yhF+odb9gHSFCwDxbNnb2xNyKk1TIS5m+ZBRqUYkSSKL2FKpJOlotm1LqSmf3DOJUU9Y4wJ+njI1&#10;YEqMRFGUU+l1u10pHdLPm+o1z/MuWTpr8NpRrVYxHA5FnXS0HPRa+9hR6WhZVo4srdVqc6kSdfUW&#10;CST2fZZPl8tlRFGE/f19KUGzbVvGZaFQQK1WQxRFQoR3Oh0pvXIcR/yRWq0WDg4OpP9x/ySMmC7M&#10;MaWPLRLhHLuNRkNKVKmuofdcFEWS7kg1XpIkiONYFvtUqc5q30uNQ5akUpVHHzRd9VWv12WM83zZ&#10;P9iewGG6KANIaJyvz3skCizLes1qUwYY6KpVzo29Xg+Li4twHAf7+/u51FWC/YLlpPV6HbZtG8Xa&#10;G4AkSY6FCzH9mamsvOfpKdfVahWj0UgI6CRJ0Gw2YVmW+IX1+/1jCm/6qxEMMSGpC0zvUSTVqYym&#10;pydJr2azCeBQ/coHDr7vyzHpJcq+7yPLMkRRBN/3pWSV+6eHIzAltjmOZt0jqX5NkkTmmtFohMlk&#10;IqXV+n2ZY1L/zuC6bq6vF4tFjEYjUxJqYGBgYGBgYPAaYIi1NxlcXNZqNVEFcSFBvyAuGPklnf8S&#10;TA/l03guwIHD8hJ6lPFpNBPyZpWC0uybiYiu68oXbn5h1722PM8TNQETz3SSTycVuP0rgcmt+lN5&#10;nl+xWMTGxgb29/cxHA5FwUQ/LXreGLx+6Gm4XLCyz+plVdcKSZJIPyPW1tbgeR7a7bYscC8HegAy&#10;KfOosotELIkonis93FZWVoQsA/LeciQb2b+ZzMfUQvoNAocebCzLoucTCSkuZPVAj4ODAziOI2Q0&#10;F/h8f7PZlHmAiYi6gsVxnJmqUn3hTkKARCbDThqNBnZ3d4UUoPcbCbO9vT2ZdzhP1Ot1rK+vyzGQ&#10;lNNVhjppkWUZWq1WbkG/s7OT88m6FFi6yXniKHRygCXxelk600f17ZFcNbj2YP/T7wP6vW04HObm&#10;8Gq1in6/L2R/vV7HaDSS+f7g4EBCO6rVas6LUQ9AieMYOzs7WF5eRhRFaLVaKJfLcl/s9/sSmgBA&#10;/Nd0a4Jeryf74rgOgkD8RkkQxnEsY4v37n6/Lw8twjCE67q5kk6Wi84ixtl++lyslJJ5Ynt7W3zp&#10;OF4dx4HrulLq2u12EYYh9vf3sbGxcSwh2cDAwMDAwMDAYDYMsfYmQyfJuLDXF+tcfB71TaKqTTf4&#10;vtTCku/XU9WoMmL52ZVQLBbx9a9/HQ8//LA8jQ/DEIuLi0J4cPFO76nHH38c3/jGNzAej0U1oy/8&#10;Pc+Tss1ZxEySJKjValL2U6lUhLzLskzKteinw1JV+sIZnAxpmmJjYwO/8zu/gzvuuANnz54FAAnJ&#10;uNbpcVw46iQpSxz1JLvLgeVgSZLkwgfY90iwcHELHIYGpGmK3d1dBEEgiig9EZD9Xk8D1IktpZT4&#10;MOnhAPr+x+MxfN+X/+t0OjInkCxnmiUX5E8//TReeOEFtFotWcTr7aVfk1kEERVCelvzd4YQjEYj&#10;GdtUwxCNRkPGY7FYzKWkssyOxDhVdvSVnEwmuOuuu/DpT38aGxsbQqrt7u5iYWFhJqkG5Oc8tquu&#10;wvN9X8zhSeABU5KY+yMxQpKEpaUmFfTag2NJLwkmoUWvO92/kP05yzIEQYBut4tGo4FOp4P/+T//&#10;J/7mb/4G4/EYH/7wh/Htb39bts/7BftFq9XCz372M5w5cwa1Wk0M/JeWlkTVxfHHn0mycS7ifOE4&#10;joRxkKTigzHep+mXmCQJ/uRP/gQ/+MEPcmpQXUFGlfY85G6SJLljI7hdjlv2c447EtIcn57nCRmn&#10;20oYGBgYGBgYGBjMB0OsvcngIloviyJhpXsPHf0Mn5rPKldiOUu5XMZwOMz5Vs0DLjSZ+Mn9t1qt&#10;nJk5APFoOfqz/qWf4QrEPItXXeUyGAxy6YL6MRz10zG4OmB58g033CB/4wJ1nnLeK2EWscv/t21b&#10;fqYHEtVHs8DST4LllMBhOAdJLi6sGcQB5PsygGOLWPoaUt23sbGRS/K9VGiHvig/ehzs0+zPRxV7&#10;AKQs7mgq69GxPa+X4qU+G8exnCvb4Ggaa7fbhed5QrIGQYAwDMWr7Ohn6CFFDAYDbGxs5AitlZWV&#10;13TchH5dddAXju8BDkvvqA4kuUKSEDh53zaYDT20g9DHCx+UMF2afUspJf2IJeJJkkhf472TxBOJ&#10;apJiCwsLuHjxIoD8/YWkGjDtt7z3jcdjmUN2d3dx5swZGcO66lsn1XkP4nFe6l7J49XvXXoy+Dw4&#10;Oh/p2+V+LjWH6EQmMB0ntJF4PePPwMDAwMDAwOB6hnkkaWBgcN2CC06WgnIh+lrI5/F4LOqnQqGA&#10;fr+f84MyMDB4fSCxxVJsAOKt9kaULDJdFjgkqZhWqh+TgYGBgYGBgYHB9Q1DrBkYGFy3oFF+sVjE&#10;Pffcg+FwiOFwiK9+9atzlxJXKhV85jOfkWTMxx57DDfccINRfRgYXAVQUXXUW/SNUCX/3u/9HgaD&#10;AZRS+Nu//VsAhwSbCbcwMDAwMDAwMDAgDLFmYGBw3SLLMnQ6HYxGIymNKpfL4gk2C57nYTAYYGdn&#10;RwzLGSJiPIoMDE6GOI5RrVZRrVbFxqBarUo4yLXGuXPncn6n9C0zMDAwMDAwMDAw0GFWfgYGBtct&#10;CoUCGo2GBAQcHBxgZ2cHaZrOFY7AxX25XJZ0UcdxoJQ65kdmYGDw2kBj/v39fSilkKYp4jhGlmW5&#10;NNdrhfe85z2SdsswEmDqYab7sRkYGBgYGBgYGFzfMMSagYHBdYswDNFqtcTAnGmUvu/nAkUuh2Kx&#10;KIb3/X5fjMdJsBkYGLx+DAYDeJ6Hj33sY4jjGGEY4pFHHoHneZc05L/a+OUvf4k4jsU/cTKZIIoi&#10;OI6DpaWla75/AwMDAwMDAwODtwdMKqiBgcF1C8/zJIUwjmN0u10opYQgm4U0TYVcq1aruf9jaamB&#10;gcHrQ6VSQZZlkm7tui5s20ahUJBgg2uJm266CbZtA5iOdaYRR1GEOI7nUrUaGBgYGBgYGBi882EU&#10;awYGBtctkiSRkIFCoYAgCFCtVmUxPQ+UUrmggjRNkSSJIdUMDE6INE1hWZaQa0mSIAgC2Lb9hnis&#10;bW1tIY5jANO5ApiGKLiua0g1AwMDAwMDAwMDwXVPrHFRnKYpAMi/ehIZ32dZForFIorFYu69s7bP&#10;lw4aIvPvlmWhUCigUCjk9vlmo1AoIEkSSUgslUpQSsG27RyZoJMIn/rUp8QPRz//k7yiKMJwOJTF&#10;1Wg0Qpqmsg967yilMBgM8Oijj77hbWXw2sE+/3pfJ0WpVEIYhojjGM8//zxs24bv+7jttttknPNf&#10;wnEceJ6HQqEA27aRpimeeeYZWJYFy7Jw5513ymIcOFyQt9tt+ZnJgrNAdY6O3//93xfPJ6WU9PuD&#10;g4PcGLga4+7o9tI0xfb2tozDLMvwne98B/1+X+ZDkpI8bt/3c+egzxWO4yAMQ0RRlHtPmqZzqwav&#10;BN3njqWDLPFNkiSnKqRykceiX8PLQT/GLMuE7NHn8SuB72e/0H/OsizX9xzHgWVZCIIAWZbJ8b6T&#10;USwW0ev1YNu2hIm4rotutyvv4b0pyzIsLy8DQC48hNcZOLz2juMgCAL4vn9sn3oJd7lczpHsSinp&#10;R6PRCEmSIIoi6Ue2bcv3BMdxYNu2XKdisYhCoYD//J//s4wn3seOjtkoioRMvBovbms8Hst+oijC&#10;aDTCD3/4QzmHLMswHA5RKBTmnqMMDAwMDAwMDAxMKajBDFy4cAHb29tS8lYsFpEkCXzfR7FYvOaq&#10;geFwCNd14TiOLHiKxaIsiEiK6gvkS5ERBgaXQhTd89PNAAAgAElEQVRFYoJOQoPkseu6GA6HsG0b&#10;1WoVURRhPB7nyBqSy47joFgsIssy1Ov13IK9VJpOs7VaLbfveYhzkjuvd/snVc0lSSLtARyGPQCQ&#10;4ykUCqhWq/Ke/f19NBoNIT+OEmSu68J1XTGF1wmiMAzh+z5s25bzOgm4D4ZLAIfESZIk8DwPvV5P&#10;iPlarSZtO8/1WV1dlfdSyaSUkocAR8uDj4LHFIahEDNUaRUKBSilUK/X0e12pd+xnzqOM1dy7dsZ&#10;SZIIYcu2on/hZDKRvhkEAYbDITqdDoBpCSnbM45j6UuLi4tI0xTdbhcvvfSS9E2Sc0oplEolIY07&#10;nQ7a7Taazaa8h8mgnDe4bZJVJJ0JjuF6vY7JZILFxUVJFtXH8dG00SRJXpNy9lLgfZt9WR9rjuNg&#10;d3dXPCJ1QhDAifdtYGBgYGBgYHA9wRBrBlfEmTNn8K53vQtBEKDb7coiZzwe5xYP1wr6YmM8HqPb&#10;7SIIAllI6YoAHcPhEKPRSBQMBgaXAsmzJEnQ7/dhWZaoRZIkQblcxmg0yhHI9XodwLQ/uq6L0WiE&#10;QqEgi/TNzU1RsgRBgFarhcXFRRSLRURRJMTwPKRXtVq9ptufBS7IS6USJpMJHMdBmqaYTCaI4xhB&#10;EAiRRP8rkk31eh2FQgFZlsH3fZTLZQwGA4RhKO154403YjweYzgcioKIxESv18Pi4uKJjp/kXxiG&#10;ohiK41hIgyzLjhGSwJSQaLfbM7d/7tw5hGEocxCVdvOWCY7HYyHl9LmOxNyLL74oCuGjCro3Yv59&#10;s1EqleT6hGGIdrstZBDJ76MhI67rol6vY2trC+vr62i32/Jgplwuo1gsYmFhAR/4wAdkO3qK72Qy&#10;kX747/7dvzs2jnQV4Xg8hmVZMi6KxaKo3OI4lodPcRyj3W5DKYW9vT2EYShK8CiKJFGY44LHdVLo&#10;ivjhcCghDCQAV1ZWpM2Aaf8djUao1+smfMXAwMDAwMDA4DXAyHoMroi9vT18/OMfR6fTgVIKX/3q&#10;V1GtVqVE7Frj4OBACAXf97G2toZqtSrm1Xr51mAwkMVREASGVDOYic997nNYWVnBxsYGHnrooZxf&#10;2tramiiq1tbWsLCwAADodruiIGIJZLlcxurqKhzHwZkzZ46lgh5VFs2rqLzW258FvUySyhzHcXKk&#10;gWVZqFQqKBaLGAwGuHDhAnq9HkqlkhzHeDxGq9WS46zVaqhWq/jiF78o7f+lL30JnU5HlDonJdUA&#10;4JOf/CTW1tbg+76U8FYqFVHeeZ6H3/7t38aLL76IwWAgRFexWMSv/MqvzNz+zTffLCRIt9tFsVhE&#10;pVKBUgq7u7szP0/CMQgChGGIV155BV/5ylfwnve8B9VqFf/rf/0vSawloUNS8I1IxXyzEYYher0e&#10;lFLwPA/r6+u444478K//+q+YTCb4yle+gtOnTyMIAniehziOEUURvvzlL+P9738/LMvCl770JTQa&#10;Ddi2jW9/+9uiZPsP/+E/SBnyZDKBbds4deoU7r77bvz0pz/FeDzGRz7yETQaDfR6PbkPkQAdj8fw&#10;fT9XFs7yzm63i9FohH6/L0rIU6dOwXEcvPvd75Z7V7FYhGVZsm1d7aZbLbxe6JYWupKbJHm320Wn&#10;05Gyz2KxiCAIMB6P0e/3T7x/AwMDAwMDA4PrBUaxZnBFkJximY3uE/VGgGQGy2zCMITrurKYoXeM&#10;4zg5r50wDJGm6cxSLIPrG7fccgviOEYcx1KiCEyJqlarhWq1isFggO3tbfkMyxRZrjcYDESNAgA7&#10;Ozu58AKdIOL2genCfJYqpFKpnGj7l/KQei1IkkTGHPfHcyfRMx6PYds2hsMh6vW6qLVIxNm2LZ+f&#10;TCbIsgyDwQBZliEIAlHfjUYjKTNlifdJy9H+/b//9/B9X4gD3UPTcRz0+30sLS3hfe97X+6cx+Ox&#10;lBVeCefOnRMFnO5jVS6XRQ10JVCZVqlU4HkeNjY2sLy8LMf7k5/8RI6bvoJXg3B5u8DzPFGDRVEk&#10;/UFX9128eBHAlEx2HEeIWSoOqWizbVuuiV4aWSgUMBqNEMcxNjc3sbu7K2WeN954IwDkyik5Dtj/&#10;h8OhkGRBEAh5VSqV4Lou+v0+hsOhEKSdTkcIewam6MfDaz8ajU58/6ISt9Fo5JR2ruuiUCiI+pbv&#10;ZTu6rnviucPAwMDAwMDA4HqCUawZXBFcnARBgNOnT+eerjebzTfsOLjYaDQaUr5XLBYxmUwwmUxy&#10;5TpctBhSzWAWdnZ2hCSKoghRFMnvcRyj3+/nyiFLpRLiOMZ4PBbzcuBwoe77Pnzfx3g8RqlUwk9/&#10;+lPZ19Gwk3k8xK719mehUqlgOBxiPB4jTVNR7ozHY8RxLN5kpVJJyAhgSh7s7++LR9tgMEC/35cy&#10;W5JDNEoHpnONbv4/TzjMLMRxjP39ffmd21RKod/vo1gsYjgc5kIaeJ2PhlZcCmfPnpXjp3G97sE3&#10;C0EQyHXiXEb17VHQ94vz7/WQOjuZTKQPBUEgJZ0kb/kvFWMkbnU19fLysvgj0veP/YAlmcD0+tFj&#10;jNvl/9FTjSQwcOjVx3Lwg4MDDIdDVKtVKZ3m5/Vgj0ajIf1eJ05ZEqwT2CcF75Ucd1ShsX/t7e0J&#10;4TeZTMTu4Xoibw0MDAwMDAwMrgYMsWZwRTSbTSRJIgu+U6dO4cyZMwAwlwfRScEFABUdAPDkk09i&#10;dXUVlmXhhhtuQLlclgWJZVk4e/YsHnzwQRwcHFzz4zN4e4OL2aMG+vrC8oEHHpCEzIceekg8n+r1&#10;uvhrUXkymUzwzDPPYG1tDZZl4a//+q9l8c6+fDQ980q41tufhS984Qt417vehaWlJaytraFer2Nh&#10;YQGLi4ui8LvvvvtEXba9vY3t7W00Gg3cc889Uhr31FNPCVnB41taWpL98FhfKzE1CyS9WHLnOE7O&#10;f87zPPlZ941kcMAsfO1rX0O9XodlWfjd3/1dABDVXavVmusYuR+mgNKQn/2sXC7n+iPffz14YDHI&#10;geA4BKbkLfsSPdEIPTX1qaeegud5CIIAd999N4Dp9SVxpSvQSBRbloV+v48wDHPhG2ma5ggvErHV&#10;ahULCwv40Ic+hB//+MfodDr43//7f8tna7WalKo+/fTTcv/6i7/4C7m/6uWgPKeT4qmnnpLxu76+&#10;jlqthkajIeP3hhtuwL333outrS2Uy2UsLi7Ctm30+/1c8qqBgYGBgYGBgcGVYYg1gysiyzLxc0rT&#10;FJubm9jc3ASAuQ26TwKWto3HY1lcTiYTMXTf29sDMF2YU0FHrzW9zMXA4FJYXFxEFEUYDoewLEvK&#10;KpVSsrAdDofodruSPsh+z4Uny/OGw6EsukejEYrFIl566SUpHSV5pC+i58G13v6V8K53vUu8x6hs&#10;YRIoCQCqYYCpLx3Lx1utlrQRSyV1b7hutytqnziO4XkeXNc9lgJ5NUBFUBRFOX9IBlfYtp1LDtXV&#10;RlcCwxB47sCU8AnDcC6POKokAeQ8t7Isk/bWlXs6mfZGeFy+2WBCLFVUw+FQEixrtVrunkBCtlAo&#10;YDKZiPpRT3mlYovboFcnAHl/lmWSBFypVI4R1Py93+8LcZumqZSLb2xswPd9bG1tCWlHko7Hwfnl&#10;xz/+sQQe6Gm1V8tu4eabb8ZkMhHFKLfPNuNDBKq7qQz3PM/cPw0MDAwMDAwMXgMMsTYDXNTQByVN&#10;U/kCrJcKcXGkL9reCebSTCOM41hKuHRvGb6HbVIul7GwsCClLufPnwcwbUcqakajkXx2Fvi+Uqkk&#10;3kc8Bi6qmMDWbrfFy4km1tc7mHY3mUzkulGZQXDhyVRHIE9qTCYT1Go16df0e9KTMt9McJyRNAEO&#10;0xb1Mie9z3ERfO7cOSFEPM+T93NxXq/XcXBwgHq9Lm22ubmZS5JMkkS8laIoknZM0xRra2uIoghJ&#10;kuSCNnzfF3KMAQXcL7fNNEgmD5KcotdWqVQS1Vev15NzZyrovMQLxxHbjO2VZRk6nQ7e+973ApjO&#10;bY7jIMsyGVtpmsLzPOk3g8FAzmlxcVEW7FmWYTQaSbke/6aTSq7rotfrwff9ufzNiNFolDN959+A&#10;qar2137t1+TvVK2RsK9Wq1JSTnVgv9+Xcj7gsESQCIJAftfnQ5ZpNhqNuYkRvp/zq1IK29vbufGn&#10;z2O6mu9qKfvYBroqTi9JPLovlvS+kWCia6VSkWtHclcnlYFD0ozQx70+7zGAQ1dm1Wq1Y8pPXaGm&#10;exjqfVsphbW1NfmMPk4BSCAGvdosy0KSJFhdXcVkMkGv18vd615LGehgMBClnf43YFrq/oEPfEDO&#10;F4Ak5OrvrVQq6HQ64nl4NcpQDQwMDAwMDAyuJxhibU7o5SKlUkmeoHOBwS/2XFADyH3RfbuCCwLb&#10;tlGpVOD7vpyX4zg50+4gCDAajfDZz34WCwsLsCwLf/M3fyMEAtuIn5tMJkjT9IovllU98cQTqFQq&#10;KJfLePzxx5GmqTxR53bL5bIoQKIoynk+Xa9IkkR8icbjsYRQWJYl6iGqm6IoEmKFCy+2oe4nppMh&#10;s67ftX6RpAIgpCoJcMuy5Pht25a0u8cffxy/+qu/ikKhgGeffVZINvqqEWmaStIjMF3w3nHHHUjT&#10;FAcHB3j88cdRLBaRJIkoadg+JKGefPJJ1Ot12LaNhx56CMBhqSBN06vVqizYb7vtNrz88ss4ODjA&#10;j370I1n8swSOBAz389WvfhWnT5/GqVOn8MQTTyAMQ0wmEylnm9V+VH6y/aIowje/+U0sLCygWCzi&#10;rrvuwk9+8hO4rivlp0mSSGCIbduIogjtdjtHYHBMss/oahy9fZeWlqSk9plnnpGkzrvvvhvD4XDm&#10;8TMogP05TVN861vfwsrKCizLwr333ov/9//+H3zfx8rKCkqlEkajEaIoQqlUQr/fh23bkhjKfg1M&#10;CRn2LZ2QIQGph6UAkDbRz3fe+e0rX/kKqtUqbNvGww8/jCiKJLjlWoPETKFQwMLCgpDok8lEylmT&#10;JBGyk/31aqkiTwI+cCGRyiRa9s1ZoD8gr5dOOs3j8UfCjyQf+waJSL2UldccgDz8ee6557CxsYHV&#10;1VU8/PDD6Ha7iOM49/lZ/Z+JvPzu8a1vfUvG6m233YZ/+qd/guM4WF5eljGSpqkk5dIzkoq2ef0F&#10;DQwMDAwMDAwMDmEeS85AEAQYDofypTNNUymf0JUMYRiiVCrJonphYQH1ev1tX65DtQwRhqGcE8kD&#10;LgR0UkIpJebM/X4f5XIZpVJJysG47VmLn/39fdRqNdkPcEhyUmmgqwUbjQbCMITjOJhMJteFD9GV&#10;oPc/fQFZr9eF5PB9H1mWodFoSMkfSRJ98awrNY8qMt4ssJSwWCyi3W6jXC6jVqtJuSbLrkjA+L6P&#10;YrGIXq93bGzqZVA0tS8Wi+Ip+PLLL4tHEZBfKANTMomKJ2Cq8llYWBCvP4YAkAz0PE/aN45jdDod&#10;lEolNJtNBEEgaYc8ntFoJF5muoH6zs4OgOk4ICnEc5t1ffh+jkXP84QoBCAJlaPRSAhI3/fFFwqY&#10;loSzDFtX65J4BQ4JNRIZ/F0PFmDaL1Vwelri5aDPJUwzZFsD0/LMTqcjgQtsM73cjmXu7COck9bX&#10;14+RR41GQwgmfd7hvyQ6LMtCFEUz55+9vT0sLi6iXC5Lf6Lq+Y3wiNQJQH2f/X4fjuNIOSvnb4KK&#10;xjcbJK70wBEAohydB1Qd0t+P96l57t28//MYSOoDh23reR5KpZKorXXVpu/7MgYGg8Gx8stZ45d9&#10;NYoiCXAoFAq5/r+3t4fJZCK2CSTX2Lfr9Tp835d5jg8J2I8NDAwMDAwMDAxmwxBrM3C0ZHFpaQme&#10;52EwGKDZbKLX68miiD4pLEPUDZTfrqDiRymFixcvIkkSnD17FgcHB1ISRHN1qga4UM2yDL/6q78q&#10;iwUq1EhucAFzJSwtLQlZubS0hP39fdlPtVqVkrP9/X0hJ4Crk6j2TgAXd1RX0qeIJAlwSJ6RoAEO&#10;SQ4qtuI4xtbWFtbX13OE2pu9uC4UCtJHWdIJTAngMAwRBIEsDqnI8zwP6+vruHjxYo684DhOkkRM&#10;ytM0xf7+PsIwxA033CDvHY/H+JVf+RUA04UplSZxHMN1XcRxjHK5jHa7LW3FkjXdlJw/27Yt3mQA&#10;cr5HekIkVWi8rpPJBEtLS1Lqeu7cOZw+fRq2bUMpNfP6sAzSdd1cumWlUkEcx9jb2xMPqCiKcgty&#10;jr/hcIidnR0h4SqVihy77/sIwxDD4VCIDqreSIJzX91uV8iqefsXz1FvU9d1hdBkP6cPna4GWlxc&#10;FPJ0OBxKCW6SJNjd3cWFCxcATIkRlj2TNOX8FUURqtUqlFIol8vodDo5X65Zqqfl5WVkWSbqvYsX&#10;L8q+dFL2WoFtUSqV4HkesiyD67o4e/aslCwyUXM8HmNhYQGu6yLLMgRBcE2PbR5QJaj7/J0+fRrt&#10;dnsuKwYSpTop7XleTgl7Jegea6VSCb7vo1QqiYISyD+cIPnGsRCGIZrNJobDIcIwxM9//nOcPXtW&#10;5p55zl/fHgAhRFutlvR/zpNJkhzrX2EYotVqwXVdmQP1edPAwMDAwMDAwGAOqOscWZapNE3VZDJR&#10;Sin1pS99SQFQhUJBAVCu66pCoaB831cA5FWtVhUA5Xmecl1XVatVdd9996nt7W3ZbhRFKssylWWZ&#10;SpJEKaXUI488ogCoYrGoACjLsuT3QqGgCoWC+sxnPqOUUipN06t2fl/5ylcUAFUqlXL7tCxLjuWP&#10;/uiP5Dj52W63q+I4lr9FUaSiKFLtdls9//zzsh3HcaRtyuWy8jxP9nO07QCoIAiO/W2el+d5cm1K&#10;pZL83XEc9eCDDx479+sd7XZbDYfDS/4f2+db3/qWWltbUwBUpVJRxWJR+gTb2PM8tb6+rlzXzY2P&#10;t8LrtttuU5ubmyrLMtXr9VQcx7k+G8ex+uIXv6iazeaxz545c0YtLy+rcrmc+/tnPvMZGX+DwUCl&#10;aar6/b6aTCaq1WqpNE1VFEUqSRI1mUzUM888o9bX14/1SwBqeXlZ2bad+9snP/lJNZlM1MHBgTo4&#10;OFCdTid3bfr9vnr++efVxsaGjJ+j2+Uxcy4CoOr1ugqCQDmOc+z9l3ptbGxc9v/4ed/3pT/w9zvu&#10;uEPt7e3l5gsdcRyrTqej2u22/G0ymajhcKiee+653Byk73NhYUEtLS3N3b/Yb/WXvs1CoXBsH8Vi&#10;UX384x9XnU5HDQYDFUWRXGfeB3SMx2P1p3/6p6rZbEqb8/iPjoWVlZXc/83z0vuGfs0uNW8efVmW&#10;pT70oQ/JsfJc9LmPY4Hn9p3vfEeOu1ar5ebuyx1bqVRSy8vL6v7771cXL17MzSncLvf9/e9//5LX&#10;Q2+nW2+99bJ957Vid3dXKaXUCy+8kNtvo9GY+xrceeedajQaqSRJVBiGSimlDg4O5tp/mqZqNBrl&#10;/haGofrBD36gTp8+rTzPkzbU+0alUlEA5P8BqKWlJdVoNK54TfTX6urqsb/p7cx7/NE++7u/+7vS&#10;buwr+veNyWSSG7sGBgYGBgYGBgZXhpH1zIBu0l2pVORpL5VsWZZhMpkgiiKEYYjV1VUAyD2xfjuj&#10;UqlI8h29iICpiubf/u3fRL1E5YNlWaIUoAJCLxFlGdhrMd6uVCqiWqMycDweI0kSNJtNtNttMein&#10;KikMQynZu57RaDRybd3pdDCZTNBoNORa9no9UTYMBgNYliV+ZEor+93a2gIwvcae571lwjnq9TrW&#10;19cBQNRDg8EAvu+LEklPaKxUKjJ+qUridug31el0ckozpZSUl9L7SmmG5MBhIAK93uhFpifXsryR&#10;ZZ0soTwKy7LQarXwyiuvyN9Yyst2H41GcBwnFyKhG7HP45PE7S8tLcG2bWxtbYlnE7eVpimKxaKU&#10;UDIxk8EJLIGkr2EQBCiVSqJUVa+qamzblpI99Woq4ng8RqlUQqVSQa/Xe80KLbY5PdV2dnZELdfp&#10;dKTMr1QqwXXd3NzD46MyiAqsMAxFAdVsNkWR2263Zb+VSgWDwQBKKVSrVXS7Xdi2jU6nI2Xw8/qQ&#10;lctlxHGM0WgkirEkSd6QgACGdQCQcR8EAcIwFBUmMFXx7e3tod1u49SpUwCm98C3gmqN89h4PIbj&#10;OOL1OU8ABq0eOp2OqDY5bi43Ni8FzpMskZ9MJqLyJnj/5PilElW/zr1e7zXdG6kyXlpagmVZ2Nvb&#10;k3mq1+tJqWyhUEC1WpXE4CzLRCGr+5LW63UJXzH3TwMDAwMDAwOD+fH2Z36uMXQi6OgXXnqy2LaN&#10;ZrOJ5eVlKa3IsgwbGxtve481kmpRFMG2bUkMs20bN910U84zDThcJLLsEzhcuNK/CThM8pxVbqKU&#10;yi084jhGoVCQbXKxSx8blsR4nmc81l4Fr1mhUMgtluir5fs+1tfX0Wq1JO2T6Y5sZ/VquRG9h7g4&#10;fLPLhZhau7m5iaWlJSk1rlar4tXFY+RCmwmpaZpieXkZ/X5fyBSeIwAhhdmnBoOBeCTZti1m/yTS&#10;SNjZtp1L+OMYKRQKcgzj8Vj6aLFYRBRF8i9N7E+fPi0lXHoJpuu64rlGM37ui6RMHMdoNptiPn85&#10;lMtlKUPTvZ48z5NSzyRJjpVksiSSiYK6VyLPjWVvHPOcS1hyl2UZlpaW0Ov1ciQIE1hJ8l4J9Xod&#10;nU4H/X5f2odedeVyWcIZ4jjOBSeEYSiEIdsSgHjfOY4jfYulfcA0NZIehDrprP+rt8M88xtTTdkm&#10;/PsbUWbNa8T5eDAYYDAYSOosk6AXFhbkOHd2duD7fi4Z980E+1O5XBavz3nvu5zfCoUCLMsSYky9&#10;WgY7D5jYCxzOLUEQYGNjA47jSAkmiTQSeOxb7Jeu68JxHPlewXLOK4H9n/6NwJRQY/k2+3WWZTnS&#10;XX8I5XlezrJiMBhI4I2BgYGBgYGBgcF8MKmgM6Avbpg2RvDLdxAE2N3dxQMPPICbb74Z733ve/H1&#10;r3/9zTjcawKSCMC0DZIkQbVaxW/+5m+K4fUjjzwii3Q+IafnFBco+iKbZBzVLJd70a+K6YgkH7iN&#10;L37xi2i32xiPx/j0pz+NwWAgCp53gmLwpMiyDOVyWdRXnU4nZ65NU+3d3V1RWQAQ8pL+ZbrykNfQ&#10;87yZ1+9av0ikraysyKIUOFRZHfVAAvL9Ym9vTxIimZLJ/qOrV6hYrdVqEvYAQMZFr9cTJYi+gCYx&#10;MZlMEIYhLMtCs9kUXygSOOVyGa7rolKpiPLmN3/zN5GmKc6fP48nn3wSGxsbACAkN4Ac2cbQAfob&#10;7u/vz2w/EoA8Z/YJhpQsLCwgyzJYloU777xT+sg3v/nN3PlTgQdAlGkMCCARz75DlVOSJNjf38dk&#10;MkGhUJC/d7tdacNZx0+yQPd947ap0uFx/t7v/Z6ozL71rW/lVHnlcjlHwtL3zPd98Rljn+BxXSox&#10;lP2F94lZx8+UZZ18pFpuXvP9k4DnEMcxKpWKqPM4V3P805vrueeew7vf/W6srq7iox/96DU/vnkw&#10;HA6FJKKaFsBc/qZ6AId+nYH5UkH5efZvqlgLhQJuvvlmRFGECxcu4KmnnsLZs2cBQOYb4HAupYdh&#10;v9+XMTbP+CXBTRK3Xq/L3E2Cj3P6bbfdJv3/29/+tvhoAodEOXA4B8xz/gYGBgYGBgYGBlNc98Ra&#10;v9+XNC3gcOHE+HpdiaGXPFIdwsUpF3Htdhu9Xg+2bcuCmtsDDlUN/ELLL9hcDNNcXj+Wk4AkFxeq&#10;SZLIsbDEjQtalk0R+iJDbx8e8+rqKnq9npQP6aoPEg/cPxeMBMvYjrbx0X1EUYRKpSJf9FnawnPZ&#10;2trKtS0Xh7pp/PUMXntem0ajIe3Hf+M4lgU2S/V4/fRyz6NlvXoJ4psJKm0ASIkqz42ES5qm0q8Y&#10;UHCU8PU8T9rBdV0MBgPph0fLKvXyMwA5JSCVPLqhOg31uRjW0/90wpJEKPt9r9cTcqvVaklZI0Ml&#10;lGbeTiRJIiSjPp/VajX5/agahwt8lnkCU+UK5y+llBBkvV4P9Xpd1LrAlBjQ5xX+S7Kj1WqJGu/n&#10;P/95jtxk6akeFMMgGKJer8vv+nzhum7OZF7fBkuCmbRJU3bgcG7Vr4M+X5RKJUmaLZVKGAwGcF03&#10;1+5scxKdLGktl8sIwzDXZ/REXv1+Mx6PEQRBLqxBD9tg+xx9SEAiUH9YQUIWOEysZVo1lYdsI9/3&#10;RS3Hz1C5SFUmjweYEsckn/g+JrjqoTX6v8C0n5Hc1B9S8UHJ1UC1WkWWZej3+5K0u7CwMNf8xGNi&#10;CbI+FucpydTJfGB67+O1PHPmDFqtloRzsCzUcZwckUWlnU7Gsj/Ngv4ghA8aeE68Rvp7gyBAFEXH&#10;Snh5jXh8+kMFAwMDAwMDAwOD2bjuJT1cBDPdrtvtYmlpCa7r5vxRWCI0Go2kzJEeX6PRCHEcy5dl&#10;kjtMFmMpJReQwHGiTf9CHgSBKCaOkk6vFfRGK5fLqFarckx6Ah8XEOPxGO12W9Q58+y7VqthPB5j&#10;e3tbyolY1qWXkhFUhYRhmPs7F8ckI/RFGEuTCKavhWGID3zgA/LZo+8xmF5beu4Ah6V7wHQhTQKh&#10;Vqvl1H7FYhHNZjNXPvRWBBWRaZqi1WrB931ZGCZJIuOb50UVFYDceGi327nFLks7Z4Hje2trS0g7&#10;lifX63UUi0UcHByIhxEwXbjSe21hYSFHWpMI4YKZx0/15ng8ln6+uLgoSkNges0sy4Lv+6J6IenG&#10;0kqd6Jun3HAwGKBer2M0GokXFRfl8yy84ziG4zhoNBo54i0IAnS7XZw6dQqbm5vHPqeT9OPxONcP&#10;ST6xvfhzsViU8tw4joVk437H4zHCMDz2cONKoM8W218nS5nG2ul04Hke+v1+7jiZjqyTldwWH7w4&#10;jiPHyQcS7CflchnNZjN3HzraPuVyWea6TqcjcyH/NhqNpKyXYJkgSeGjD39835dj0Eu+SV4vLy+j&#10;1Wrh4OBA2pztS8KOc3S/38+V+QZBkCNu57I7+xYAACAASURBVBljV8JoNEK5XJYkW8dxcmNk1j2M&#10;92lCtyo46b0XgHg7sv8wcRiAzK9sY9d15YEdVdqzoI/n8XiMcrks1ymOY7RaLSH/BoMB9vb2xFuN&#10;3w0MDAwMDAwMDAyuApRBDgcHB6rdbqssy9TXv/71SyZxHU2sK5fLyvf9XNLlH/7hHyqllCSCMnGL&#10;qaOXe5VKJXXfffdJ2uBJEcexStNUPf7445I0djSFjkl0f/RHf/Sak0j1Y8yyTA0GA/Xoo4/mkgr5&#10;sm1bUlQdx1G2bcv+Pc9TQRBIAqFlWapQKKiVlRUVBIGkUS4uLqrPfe5z6sKFC0oppc6dOyf7P5pU&#10;x5S66xlMfMuyLNc+zz77rKTQ6f06CIK3VOLnPK8HHnggd85Jkqjd3V318MMPK+B4Aq2ewqePAz1V&#10;ttvtzjUWjiYbjsdj9cQTTxxLIHVdVy0sLEg/BqaJls1mU915551qc3Mzt53RaHQsma/Vav1/9t4s&#10;xpKzvOP+11519qW36dlsgyERiSHcRLlMLnITkLgJX4AoGzYSYMJmW3iJjY0XTALGkIgtiCT6RHKT&#10;m09RpEiRcolyFeFAIsfgZdzT03uftapObe93ceZ5+q3TPd3tmR57PPP8pKOZ7j6nzltvvfVWvf96&#10;/s/DYzqKIjUajdT3v/99derUqQOPGR3Lg/523GN877338hiifX2jc0RRFGpnZ0eNRqPS/iml1LPP&#10;PqsajYYCoNrttmq321wtsdVqHVph8zhVT2mu8X1f3X333W+o3UoptbW1xfu8ubnJFSPDMFSj0Ug9&#10;99xzpWPaarVUs9nkipT63/SXYRilffv4xz+utre3ub+oj7/2ta+pZrOpAPB2qX/a7bYyTVP90R/9&#10;kVJKqcFgoJSazn2z47Lf76vhcMg/0zj627/9W3X69Ol9lVOBvaqklmWVziGa2z/60Y8qpRT3CVXJ&#10;/dGPfsTXGMMwSpWFgyBQjuOoe+655w0fiytBlauzLOPr9w9/+MN9lXgPe/3+7/++StOUx+VJXHuV&#10;Umpzc5P/v76+ztuPokj1+33193//9+rcuXMHjuUrjZ2DXnRtn60meu+996ooipRSqnQ9pGMmCIIg&#10;CIIgnAy3fFgPRZv5vs9JwSlKZH19nZ+o01NgABxNQhEiRVEgjmNUKhU0Gg2OFlhdXeUkz7oli6B8&#10;No7jcKQDVRIEjn7afhxs2+an37qty/d9OI6DyWTCv9dtSBTholulrgRFZQRBwJEYtJ8UzUAJ1fWn&#10;8IZhwPO8fdFrun10Y2Oj9F1RFMGyLLbe3Xbbbfy3SqXCyacdx7lhrIpvJRTFYBgGDMPgSp/qcjQT&#10;JaynsTyZTEq2tBvdDpTnOYbDIfI8Z1t2s9nE/Pw8lpeXeRz4vg/Lsvj8Mk2zFK2VZRleeeUVDIdD&#10;1Ot1TjB+FLQNmkMo4ftsv1HUGJ3bwF5Fy6Io+DwbDoccLWPbdsliStVIAbDlzTRNrtZK1mylFEdy&#10;6VUxyf6qtEi1o46vumzlpNxtNJeNx2NsbGzg9ttvP7KPyA6YpikGgwHndkqSBEtLS1yZUq+6CewV&#10;m6hWq5wvigoHAOAcgLPVacmWbxhGKVqKos3ouK6vr3MV5ytBEUemaXIVVGAvku7MmTNsM/Z9v/R9&#10;szm76Jjq1XZpO1QUBABHGbmui6WlJb42zEaPUn/R9Yqi0miOpfxoALii9WAw4OIMlOuLIuIWFxfR&#10;7/c5hYF+LVBKodVqcaEIYGp1pLZT4n3az1qtht3dXY7Co2skMR6PS8fiWiAbMuUvpH6lqtSHQdFj&#10;ZLela/doNOL9uBb0MbOwsMD/Jxut67q4cOEC/50KROjFMQ6DqprSNVyveKuUwtraGp/jFNlrWRbi&#10;OEYURVL5UxAEQRAE4YS45YU1ffEB7FUBHQwGaLfbJUHNMAy++aXFvF4xjhZ4pmmi2WxieXm5tG1a&#10;CM3NzWFrawuO43CON+L06dOlBObXWpmLhAff93H27Fm8/vrrbIfTc7A0Gg34vo/t7W3Mzc3Bsqxj&#10;iWok/pEFiarw0Xb1hSUlV65WqxgOhxgMBojjGM1mE/V6nW1VZLXN8xxLS0ssrtHiLIqiUmJlSgJP&#10;QgJQzmN0K0PCg26LBMCCarPZhG3bnDeJoEqXN7o4SXaqzc1NLC0tce6v8XjM5yjZqnWq1WqpoEEc&#10;x2i32zxuTdPE2toalpaWDv1+GmO0eKX8brQdqqSrtFxYjuOUkoYrpZAkCdu1AXCVv3q9jsFgwIVT&#10;yG7num7JsgcAGxsbUEphbm6OK7vSvugFK+gzx6k6GEVRKScTfX+1Wj2WqEY2SRId9XxoSimsrKzw&#10;PEeVlxcWFrCxscH5oEhIIwEOACdpJ7HJsiyuMBpFEQuMwHTe6XQ6qFQq6PV6bNE9blXL3d1dWJbF&#10;/U+FJoIgwMrKCh9X3b66uLiIV199lb9fF7PJgrm0tMTi6tzcHLeHxJgsy7CyssIWQap4OT8/j83N&#10;TRbLdnd38b//+784deoUms1mycbY7/d5rMxe64Dy/Ly+vg5gKuDu7OwgDEPU63WEYcgv/e8rKyul&#10;45kkCTY3N7GxsYFKpYLd3d2S6EljqNVq4fbbb+f8ctcCzVuVSqXUlvX19ZK1+zDogczrr7+O5eVl&#10;fnBzUhWPafyQXZPOBxrfBF3nlpaWSmLZYeg5BRcWFrC9vY08z/m80HOu0f2G53loNBpveUVnQRAE&#10;QRCEm4o3LzjuxmQ0Gqm1tTW2KZHtSSlVss7kea7CMFSvvfaa+vKXv6yWlpbYJoPL9phnn31Wjcdj&#10;NZlM1Pb2tlpZWVFJkqjhcFiyQfV6PdXr9Urflee56vf76uLFi2zZm7XzXAtpmqrV1VW2C+kMBoN9&#10;NkqyjxxFlmWqKAoVRVHJIkbWHH2bg8FA5XmuLl68qB555BG2fn7xi19UL7/8slJqalHRbSqbm5ul&#10;Nuv9OBwOVZ7npbZnWabSND1W228F9DGm1NTaRnYkpZRaXV1Vw+FQpWmqkiQpvX88Hqssy27oF409&#10;IkkSHg80Hg+yLiZJojY2NtTKyopK01SNRiMeS6+99tqx+1dvg9539PsrWcrCMGSbIbG7u1uyHh5m&#10;uZxMJmwz07dD58Tzzz/PdlTdUkb/bzab6gMf+MCR/Ut9S/OY3tZZ++pRhGGoLl26pPr9vsqyTPX7&#10;faWUUhsbG9xndOyiKFLD4VBlWab+7u/+Ti0vL6tKpcIWS7L5kX3505/+tPq///u/fWOY+jCOY7bC&#10;vdH5dfZ9RVGoOI65/2m7//AP/8D93O1299n0oNmSG42G+uAHP6iU2rPrKzW1C25sbKjJZLKvf2ic&#10;0v6MRqMr7sNkMuHPEVEUqbW1NbWzs6MmkwnPq2RBVWp6bcqyTH3rW98q2cRx2Rr6iU98Qo1GI/5M&#10;GIYqiqJ91sLxeFyaZ+g8CMNQra6ulizO14K+/0VRqFdffZXbluf5seYP6g99m+Px+MTsoLPHKE1T&#10;NR6PefzofUHn2Le//e3SGDrsValU1J/+6Z+ql156SfV6vQPbsL29ve/8/elPf3oi+ycIgiAIgiCI&#10;FZQrWgJ7lQOLokAYhmxTpIT7QRDg3LlzqNVq/KSZIkFGoxGGwyHSNEWlUinZthzHQZ7nGI/HqFar&#10;pUgw+h0wjRrToyhO0opn2zZOnTrFP1Nyc7In0dN+io45KLrhIPSE5GmacgQQVZfs9/uo1WpcjdQ0&#10;TSwvL6Pb7fLT9nq9ztEvtm0jjmOO4iNrD6HbPek4UPSPumxbowpp6rLl71aG7D/UL2RtyvMcURSV&#10;xsQsxx0DbzV0DlIy7jAMuRIkAI4WU5cTiHueB8dxOIk3MD0faNyfO3cOwLRSoH4eHwSNf8dxkCQJ&#10;j3+l2cXTNOWxSedFEAR8zpH9U7eE0v7otlyKsKMIr7m5OURRxHZFsvnpFYqBcgVQ/Xw4f/78kfPL&#10;ZDLhJPOWZXEUTavVOpaNbDQalaLV9KiiRqOB8XjMUXqUVB+YWuWocuRgMOACBxQB1Ww2sbW1xVWU&#10;XdfF7bffzlbcNE0RRRGPd5rLqU16FdPDiKKILZ1ULZPGkH590CtAu65biq7Tv4ei2yzLwqlTp9h6&#10;TcdFtwu6rstRYwBKVkWKYiN7M0VFUbVQKhhBEcSu63KklL59qqAJTMd7EAQcsdXr9Tj6utfrcaRd&#10;tVrl4jF60Rmat6nKMBWXoChHx3FKY2AymXCqgKvFsiz+btd1cf78ef7bcYv/NBoN5HmOyWQCpVRp&#10;HF4rlAKBzl3btnmeoeq/dB71+33uj2azeeyIuzAMYVkW3vnOd/Lv9CI0pmmiWq2WCloc9/wVBEEQ&#10;BEEQjsctL6yRsEULNLJIkJWQbsyHwyEajQZXvSSbFS1AgLL9kBak6rI1i25wkyThBY3ruiyqjUYj&#10;zgtEeZ5OqrJlGIYoioIXmbQAopt4EgHyPOdFGb3vqMp5swKdvj0AnNsqCAIMBgMWCCifG7231+uh&#10;1WohSZKS0KlXTyXbLdlYK5VKaVGqi6CUI+hWF9aAad/RsdYXsrVajcUnGp86R+UnuhHQbcdJkvDi&#10;neyYJMIqpRBFUSnnHwmvcRzzmCMLFVnqjoLGMlXzo98BYCFttl+pz2n7JPJQ3iXaBlXuJGGMLM/U&#10;ftM0+Zwbj8ec56ooilKuL9om5Vqj/dRtYleiUqlgZ2cHANjKSALScYRHmnPSNEWWZXxMKCcd7Tdt&#10;n/K5VatVttHWajWudOp5HufFBMCVOvv9PuI4Zhu953ksUiqlStU8SVCgipKHoc9rNGfr/U/HcDQa&#10;sW1YFx/146AzHA4xmUxKxyTLMk5FEIYhCzH0nTRnhmHIeedIsJkViakyLu2fbtGPoghZlqFer/P8&#10;SqIOVfUcDAYsApJdGQBXwybrMolmswIZjflZMU8XWk/Cqk99Rsearg0kgB41vuncJYHSsiwopTiF&#10;wrWKT3QMSdynysHUbwRdu6hy6GAw2GdfPwi6hvZ6vVKVT8dx+NjqD++AqTVVP3aCIAiCIAjCtWMo&#10;XQURBEEQBEEQBEEQBEEQBOFYSDiPIAiCIAiCIAiCIAiCIFwFIqwJgiAIgiAIgiAIgiAIwlUgwpog&#10;CIIgCIIgCIIgCIIgXAUirAmCIAiCIAiCIAiCIAjCVSDCmiAIgiAIgiAIgiAIgiBcBSKsCYIgCIIg&#10;CIIgCIIgCMJVIMKaIAiCIAiCIAiCIAiCIFwFIqwJgiAIgiAIgiAIgiAIwlUgwpogCIIgCIIgCIIg&#10;CIIgXAUirAmCIAiCIAiCIAiCIAjCVSDCmiAIgiAIgiAIgiAIgiBcBSKsCYIgCIIgCIIgCIIgCMJV&#10;IMKaIAiCIAiCIAiCIAiCIFwFIqwJgiAIgiAIgiAIgiAIwlUgwpogCIIgCIIgCIIgCIIgXAUirAmC&#10;IAiCIAiCIAiCIAjCVSDCmiAIgiAIgiAIgiAIgiBcBSKsCYIgCIIgCIIgCIIgCMJVIMKaIAiCIAiC&#10;IAiCIAiCIFwFIqwJgiAIgiAIgiAIgiAIwlUgwpogCIIgCIIgCIIgCIIgXAUirAmCIAiCIAiCIAiC&#10;IAjCVSDCmiAIgiAIgiAIgiAIgiBcBSKsCYIgCIIgCIIgCIIgCMJVIMKaIAiCIAiCIAiCIAiCIFwF&#10;IqwJgiAIgiAIgiAIgiAIwlUgwpogCIIgCIIgCIIgCIIgXAUirAmCIAiCIAiCIAiCIAjCVSDCmiAI&#10;giAIgiAIgiAIgiBcBSKsCYIgCIIgCIIgCIIgCMJVYL/VDRAEQRAEQRDeDhTa/+XZrCAIgiAIAiB3&#10;RdedPM8xmUyQ5zmyLOPfj0YjAMBkMgEAFEWBJEmQ5znCMMR4PObfE1mWQSnFP9N7bnYmkwmiKCr9&#10;Tu+XKIq4Pwnq9+Nse/ZzAKCU4r/p26a/03sEQbi+FEXB8yPNoXRuhmG4773Ecc5/QbiZyfPpNSrL&#10;Lp8XCkjTHFBAlk5/hgLGo71zJU2n17i9c6k44iUIgiAIgiAYStSB60pRFDDNqX6Zpiksy0Kapojj&#10;GM1mE3Ecw7IsWJbF7wOmolm1WkUcxzBNE0VRIMsyGIaBIAhK773Z0fuQUErBMIx9782yDFmWwXXd&#10;N9RHaZoCAEzTRJqmsG0btm2jKArEcYxKpQJgelwsy4LjOLAs6xr2ShCEo9jZ2YHv+3z+EUopxHGM&#10;IAiQJAkMw4DjOACmgppt23J+CgKhgCSZXss8z4PnTc+NJFFwXe06agDjcQTP82DbdP3UxbNib4Mw&#10;MH02e+vciwiCIAiCIFwJEdauM1EUIQiCI983GAxgGAaLOY7jwHVd/rtSCkoppGmKoijged4tJa4B&#10;QBzHSNMUjuPAtm0YhoE0TeH7PoA9UY1EseOglEJRFMjznPs7yzJEUYR6vX7FdtB3CoJw/UnTFL1e&#10;D7Zto91ul/7W6/XgOA6q1SpHtpHIJuKacCszHERwXfdAIS2Oc/i+hcmkQJJMMJlM0GjW4Lqz104R&#10;1gRBEARBEI5ChLXrTBiGqFQqB0Zdra+vw7Zt1Go1eJ6377MUtTb72SRJWFw7KGrrZmI0GqFWqwHY&#10;s14etM9KKSRJAsuyYNs24jhGr9fD0tLSodvP8xyWZWE0GmE8HqPT6cC2beR5Dtu2kaYp0jTFcDjE&#10;4uIifxcJnCKwCcL1Yzgc7hO4Kcp3MpmgVqshSRIWxUl4B47/UEMQbloUMBxGqFYDzD6HC8MUlYpT&#10;/uXlS2ueK4zHQzQaDYiwJgiCIAiCcDRyR3SdIQsTWQ3TNMVkMkGv18O//du/4fTp01hcXES1WoVh&#10;GKjVanj88cexubmJarXKttEoijjnCUWz3eyiGlCOOKH9JaFrc3OTc54ZhnHZvjJ92u77/pGiGm0/&#10;jmP88Ic/xPvf/364rgvHceA4DgzDQKVSwcLCAt71rnfhS1/6Ei5dugQAcF1XRDVBuM5Uq1UAUzFt&#10;c3MTX//613H69Gm4rovFxUUYhgHf9/G5z30OFy9eZFEN2J9/TRBuPg7Pc/b883+Dd77zTli2C9uu&#10;wjB9mGYAw/SxuHgKpunhYx/7E+zuDjEeU07REKZpXBbVBEEQBEEQhOMgVUGvM5QLLMsytm9SnrUL&#10;Fy4gTVO4rosgCBCGIVsSW60WALDIA0wtivT+W8UGGgQBlFKIogimaXJ/OI6Der3OFllgGsk3Go04&#10;J1qr1TpSfKSosyRJsLq6CgCc0840TWRZhjzPOadTu93mbR4UTSMIwskxmUwQBAF834fv+2i1WtjZ&#10;2QEwFdjn5+extbWFoigwNzcHYC9SrdvtvpVNF4S3FgX8yq/8KpIkAWBOI7ETBdOwkKscRQ4oTB9I&#10;tdt71zHLsjAeh6jVKlfetiAIgiAIglDi1lBn3kKoMh2JMVSkoFarsaA2HA4xHA4BTIW08XjMP6+s&#10;rPC2yKJIQpJeofJmZjAYYDKZwPd9WJaFoigwHo85afloNMJoNILneeh2uzh9+vSxRDVgGtVSFAWU&#10;UmzHtW0bSinuX4o6pAU+MZtQXRCEk8WyLGRZhl/+8pcYDoeoVqtYXl4GMBXWNjc3oZRCEAScY5Fs&#10;2iTACcLNz8GRa5ubm+j1BwBMeG4A362g2WwDMBHHCXzPR7/fx2SSY2VlDQAQBJ6IaoIgCIIgCG8Q&#10;EdauMyTukEVxPB6zLTSOY/59o9HA2bNnMRwO8dWvfhXvec97YBgG/uVf/gUvvvgib08pdctEqxFB&#10;EHDC8o2NDTz99NO466674Hke6vU6Go0G7rjjDjz66KN49dVXAUz7KcuyI7dN+dvCMOT3kxhKVhjq&#10;bxLbwjCEUkoSowvCdcZ1XfzTP/0T3v/+96PVauEP//APsbq6ikajAdu20Ww2AQDf+MY3UK/X4bou&#10;nnrqKSRJgk6n8xa3XhDeIi5nzq1UavCcaZ7B0ShEnExQ5AYAC7btYDKZcHEDir7Oc4Usu7K9VBAE&#10;QRAEQdjPraXQXAVFUVzTy3VdFmGyLONiBAA4Abfv+xiNRtjc3ITv+3AcB71eD77vY3V1Fe9+97tZ&#10;jAuCoPT5WwHDMDAej6GUwsLCAkajEV555RUYhsF5lLa2tpCmKedVo+IDxyFJErRaLY5QK4oClmVh&#10;MBjAsiwMh0MYhgHLspDnORejEATh+pJlGcIwxGg0AgAW0vI8R5Zl6Pf78H0fWZaxLXxjYwO+798y&#10;Eb3Crc6Vr0VJkiDLMliGAwXAhI3ecAALDpIsg2lMr5FFATSb03yGlmXccg/vBEEQBEEQrhW5exJu&#10;aJIkgeM4qFar6PV6AIB2u435+XlIQVtBuLkxTZOtnbq907ZtLmxA80ClUinZteM4fmsaLQhvCocX&#10;LgAAKKraqVfw1F+CIAiCIAjCSSB3VsINjeu6GI/HeOKJJ9DpdOD7Pr70pS9hY2NDnqoLwk1Omqb4&#10;9Kc/zbklf/jDH6JWq6Hf72M8HgPYs25HUYQ0TTnPWhAEb2XTBeHGQelimnH5JQiCIAiCIJwUokwI&#10;NzTj8RjVapUr/rmui2azCcMwxI4pCDc5VFAkjmPs7Oyg1+uVzvtqtcpFRCgHYlEUiONYhHfhFkGh&#10;FLlWCuSejVabjVwTBEEQBEEQTgK5sxJuaMjuRbnUhsMhBoMBTNPkRbcgCDcnL7/8MoCpzZOKEVBB&#10;mNtuuw3j8ZjnBtd1cebMGXQ6HQwGg7emwYJwo3FFOyj9LAiCIAiCIFwrx8vuLghvEVS0wfM8OI6D&#10;Wq2G4XCILMuQ57lEpQjCTcwdd9yB0WiEnZ0dLCws4Atf+AI++9nPYjAYIMsyzM/P83ujKMLu7i5q&#10;tRpX9BWEW5Z9KUhJUCsggpogCIIgCMLJIsKacEPjOA6AaRXANE1ZVKO/SeU/Qbh5UUrB8zycO3eO&#10;f2dZFtrtNgCw5dN1XQRBUMqrlmXZsSsDC8LNyUFRaWIFFQRBEARBOGnkzkq4oSHhzHVdANOFNkWp&#10;UTSbIAg3J3mesziWpinG4zGKokCSJAAA3/d5PphMJiy6x3EsVYOFWwJ1WTyj0a6M2X+Ly++jKqL6&#10;a9/GjoBuGaX4gSAIgiAIgo5ZFAUOeymlWMAoioIrsQHThQxVZAPAix5gughSSh267eO8dKjaG/Fm&#10;Ja83TROmaSJJEv5/mqaI4/jIzxqGgTzPYVkWgL0IDAASTXGZPM95QQzsJSEHptEpcRxja2sLnuch&#10;z3PuvyAIUBQFarUaTNPEaDRiAU4fl7PbPclxkyQJj/WrZXZM07ZIPLgW9H44aL9P4vycTCbc5jRN&#10;+didRPvf7ujH9kpj5Er9pM8vaZoiDEMew3Rcjzo++vsIyklG/x4GnZc07xdFgfX1dQB7ord+/HWO&#10;s/2jsG0bvV4PwHQerlarPP8SaZqiKAp4ngfbtlEUBXzf52jXw0iSBFEUAQAGg0Fp7qHfH4fRaARg&#10;eow3NjYA7B2/4XB44DHW57zrTRiG3J4oijAcDgEcPX7ezPbnec79CEz7bzwel75b/38cx3zsCX1c&#10;JEmCLMuglCq1Nc/zExmbxNbW1r7f0X4c9/5Gb/fx22dCwURR+ncqlykDKAxAGQqFUUAZGYAcCjmA&#10;DAoJgJy3U0LhgAIIh70EQRAEQRAE+yhBQP+7aZqwbZuFIhKLgL3IAj3n1UkIGCSoeJ7HopZSCoZh&#10;cBLr6wl9h1KKRRtgr1rdUVbEXq+HJEnQ7Xa53SQ4vhntfzugjyNgumArigJ5nsNxHPi+D9d1Swt5&#10;YG/hS4urPM8RxzE8z8N4PEYQBBgOh7AsixfalmWhKApkWQbLsq75GOhjghZ9juNw1dKjtj+7wNLH&#10;9Unkj7Msi8cdbY+EmTiO0Ww2r2n7tHDVv4OOp+S/K49tOvdpnMZxjFarBWBvno3jGLZt8xgajUY8&#10;dkko0ufeo+bvJEngeR4GgwHq9TrPn9SeoyA7JX3GNE1us2VZSJKEjz9V46S2ntT8RvZOwzC4Pfq8&#10;q9s/aZ8peq3b7R66bdd1+fyj9kZRxGL9UaRpCsdxSn1K/eP7Pgsm+vGl730zCMMQpmmWIvv0/jpq&#10;/LwZ7dfvJ0gYNU0ThmFw8Rpg736C/k7HjvaL8m5SW+maYBgGPwChhzEn+XCFjjcJzL7vcxuO6l+9&#10;jYRlWVzp9jAun5HT7dD2DvxXoTAAqAIK1uWfFaCO6AOFKwSmUZ42QRAEQRAEgbBnRY2D0G/69LxW&#10;FHFFUUB6hIBlWSeysJ6bm+P/02LJNE0EQfCmCFMUgaN/Hz1FH41GOHv27KGfp5tu2hYtrF3XPdbN&#10;883OZDKB67olwZEWWBQt6bouxuMxRx0EQYAoirC8vIxLly7x72u1Gvdpo9GAZVml/gfAUTy2bZ/I&#10;+Nnc3ES9Xmfxb5bjfAeJtBStRufkSeSIos/Tos+2bdi2jUqlciLjL89z+L4PYG98U/vTNL3lozJp&#10;DiQBisZ2rVZDrVZDURSlPiJRDQA/UCCiKEK/30elUkG1WsV4PD4ySX+9XgcwPWfouNA2jyOOkDBg&#10;2zaSJGGBm4SK2XHvOA7/PCt4XQ266ECCu23bPOZIWAnDEGEY8rlIfz+KXq+HOI4xNzfHfVWr1QAc&#10;Txgm8d80TUwmE3iex/PWZDJBEAS8XWDajyTovxnCs36Ox3GMfr8P13VRrVYxmUxKbbsS17v9aZry&#10;2LRtG1mWwXVd2LaN1dVVvvZWKhUeW1EUwff9fecO/UxCP42PIAhKDz6OE814HHZ2dgAAnU6Hr2PA&#10;XjXr49xf6XOAPuePx+OSsCgIgiAIgiDcuNhH5amiRcNBi376vx6tRguhk8qDRZYISk5Ni8I0TZFl&#10;2Yks3g7Ddd199pNqtYpqtYp2u33k/qVpin6/j7m5udJiL45jvim/lSFBDUApUoH+RiLu0tISL7Bo&#10;wbSyslLaFomWeiRav99HlmWoVCoIgoAXWVEUIUmSa1646FUJwzBEkiRoNBocXXlURKO+8NIj3HTL&#10;8LVAIqK+LYpWA3DN4pq+QNWjNE6q/W93qP918SmOY4669H2f+4neC4BFZopY8zxvX3J+13WPnH9o&#10;e/q40i1yR82f9Dnf9znKx3VdTCYTOaXZqgAAIABJREFUWJZVEkXiOC5dE2YftlwNpmnyNvT8itSf&#10;NGfMCsX9fh+GYRwpPOrCexRFcF2XowbfyPitVqss8HuehyiK4DjOvv4hQZ8iq6638ExCWhAE+wRH&#10;Pc3DldDTGFyv9lMEGc2ZNM4sy8Ly8jK3g67D1KeGYWAymbCwSvsJTI9lpVJBmqZ8HLMsK90/ALjm&#10;8dnpdPj/o9EIaZqi0WiU8gIehuM4pT6k/dGvg4IgCIIgCMKNj33cG0uK9KEcN7rFQV/wkBWPfr7W&#10;G1fdqkY3qZZlsa3vehNFUel7KDKBbE9Une5KOI7DCz6K4FFKwXEcER5QjpqxLIurf5LIRIuujY2N&#10;fTmP6vU656NxHAdBEJQWXaPRiMePnmeHRJ+TiLjY3d1FpVKB53n7FvcUfXcYg8EAjUaDI1woWuak&#10;FlX6GNMX/ic19vr9PprN5oHWUlkYHtz/usChj0n9wQVZOKk/af6lCE46b46aX8MwhGEY8DyP5583&#10;IqZmWcZzOh1PElfICgrsCWm0X0mSHDtq7DB0IZ2i5cbjMc+jJO7RnEztrNVqx7o+rK6uYnl5ma3+&#10;lmWhWq2yhfwo4YgimumzBAk81D9k+dOjO08qauow9PETxzGyLCtFGR7Vhllb5fVov/5wZbZNu7u7&#10;cF2X53cAnO+UjjeAkoCaJAnbrfXv0I8ljadrZWdnh6OjZ6P/KILxMEajESzLguu6PJ7puiQR7YIg&#10;CIIgCG8fjixe8NJLLwGYLqb0p6/6oln/v27/eumll645OfrFixdLDQ7DkKOA3qwcTnQD3uv14Lou&#10;R480m80j27+xscFRd0opbj+Jg7c6vV4PvV6PF1aUE8y2bQRBwJEgjUYDS0tLAMrjjfrW8zwkSYLN&#10;zU3+uVarYW1tDVmWcZTFaDRCnucnNnba7TY8z9tXLCFJkmMVt6AFIeWmItbX1080wXaWZRiPx6UF&#10;7Pr6+jWfn7Rwpwid69X+tztpmmI0GpX6f2Njg8fyUVUsKbF+o9GA7/sIw5CjyA576ZGaOzs7XAgg&#10;z3NOYH8YtVoN4/EYURQhz3MMBgNEUYQoipCm6YHtfyM53I5ie3sbYRjyd5FV0PM8zj2Xpimq1Soa&#10;jQYL5sd96EIRUXEc78t1eJxorHq9jiiKWLQajUZIkuTApPuzx/fNeDBEjEYjFEWBRqPBUdie5x07&#10;uf71bL9uyycLJwCsra2h2WwiCAK+BlNKgCAIWGSNoogF2M3NTaRpypZgfbt0PJMkObFUAJ1OB7Zt&#10;HzjXUzGnw161Wg1BEPB4IeFye3ubz1VBEARBEAThxsekpMFXev3kJz/hm0ZdjJiNWOMNapFrP/nJ&#10;Tw7d9nFev/Zrv4Ynn3wSu7u7cBwHzWaTF/AkolxP6Ab+scceQ7vdZpsrJak+qv3vec978OSTT2I4&#10;HHJuG0p2vba2dt3bf6PTarXQarVgGAZWVlbw7LPP4s477+QFMkXb3H///VhbWystmofDISexHo1G&#10;eO655/De976XP2cYBt797nfjiSeewMbGBjzPQ6vV4uTSJ2HFHQ6HeOqpp3D+/Hn+TsMwEATBvt8d&#10;9jp79iweeOABbG9vA5haTE8iYoEq1tm2zefOYDDAV7/6Vdx1113XfH7Otp8qIp5U+9/uUH84joNW&#10;qwXHcTAcDvG1r30N733ve0v57iqVCrrdLlsYP/jBD/Lc22w2uT+fe+45nDp1iqPGjnN8qtUqfuM3&#10;fgNPPfUUdnZ2DoywOYjHH38cd9xxB+bm5rC0tIRms4lOp4NutwvP89h+Rznj2u02TNNEo9HA7/3e&#10;711z/3W7XVQqFa62+c1vfhN33nln6dypVqu47777WCgkAeU414ft7W387d/+LU6dOsU5sgzDQLvd&#10;xh/8wR8c+fknn3wS73jHOzA/P49Tp06hXq+j3W6j0+lwZGi9Xudca41Gg4/v7/7u715b5xwD6pNG&#10;o8HRsH/zN3+D5eXlY42f691+PUpLv48YDod48cUX0el0SuO4Vqvh/vvv5/sBup6ORiP86Ec/wl13&#10;3YVarcbHslKpcJoKinzzPA/dbhe//du/fc3tHwwG+M53vrNvrm82mzh//vyxzk/XdXH69Gl86lOf&#10;wurqKoDp+T6bH1QQBEEQBEG4cTkybOeFF17g0vF64YKDhDVK5AxMn5C/8MIL19xAempLlord3V2O&#10;nNPzW10vKG8Q7ZfruhxldJyIDxI2qP3D4ZCjL06dOnWdWv32IcsytsPNzc1xRU9gaoXR8ysB4Iqe&#10;9HvdbpkkCXZ3dzl3FIlIVHwC2Cs8YRhGKT/O1VKv11EUBY8F3/dhWdPKo1tbW0cKarQf/X4fpmly&#10;FUPKDXetUPGPyWTCoh2JlvTztaCf76ZpYmFhAcDJtf/tDvVHHMfc31ShkX7W+4kiH23bxu23386R&#10;Ov1+v5Rjiubko6C5KooirK2tYTQalfJQHcUdd9yB0WiEKIowGAwA7OU1o3NSj2SmNlL7rxUSvz3P&#10;w8LCAiqVSul6RPuXJAksy0KWZdyG41S87Xa7mEwm6Pf7AMCiDOVlPIp3vvOdCMMQk8mE+2d23Ot5&#10;Fun4Oo6D22677cjtXyt0fg6HQz7eZJ8/bsTW9Wx/mqalB3bUpuFwiAsXLhx4LaCcrnrF0lqtBtu2&#10;+WEVzaN6nk66dgDT8UTRitcCCY00/5N4OZlMjn2OAuBIR7onoPsGQRAEQRAE4e2BqecZoYU+3dzS&#10;k2RanJNo0Ov12I4ETBdRZG8kkaNWq+HcuXOl5NiUS2QWqjRG6EUKKGKJbr7b7TYcx+FohNlF6awl&#10;T1/0UVVR/WcAJWGEEuADe3mCxuMxLMtCpVJhi5++GDis/aZpotVqsVWoXq/DcRy8/vrrnPeLnlxT&#10;UnHKoUQJxqMoKtlY9La/3SHLFS38KLG7aZoYj8dsLdb7V7cc2rbNC0aKaHAch61qtVqtVP2uWq1y&#10;HrfDrHdEnueo1+t8rPRcOIRuX4rjuLQQpfxBenVF+tkwDB6ftIinc0pPak1RSzQ+gPLxn0wm+0QS&#10;snHFccy2LxqTJF7qlmp9f3zfP3bVXT3XYaVSYcsgWaRmKYoCOzs7t5ToRvOIvtiv1WpcVZPGAFW/&#10;Babz3MWLF/k4e553YBJ/2h5F4ujHzHVdFnuoWiXlg9rY2OC5mcZKFEU8TimH1crKCgtU+ljV58Ci&#10;KBAEASqVCo/fU6dOsVilW9qOKuYxy2zFXLLxmaZZEhh7vR5HJ80+9NHPjcFgwGOP2jIYDFhkIYFj&#10;YWGBbeOHvXQbu55TjvqU5nWK6KP5u9FolMQTsruGYcif1fttdq4iAZGS+lM/UJuA6UME3/c5d2MQ&#10;BNjY2EBRFLjttts4rxxx0PW50Whw/zmOUxIt+/1+6RpK30nfnyRJyQ5LufBof9I0Lc1tSZLwvD8/&#10;P8/znW3b3D/dbheWZeHVV1+F4zhcICPLMuzs7PBYpXFP5wONVfqX+kG/ntL1Vm8vgFJkOb1fP3YU&#10;+UfH8Y1CeUGXlpb4PoQe+iRJwv0/Ho+5v6IoQhiJ1V4QBEEQBOGGwfd9BWDfyzRN5TiOevzxx5VS&#10;SuV5rsbjsZoliiIVhqFSSqk0TdUjjzyiKpUKb8d1XWUYhjIMQ/m+r2q1mvI8TxmGUfo+y7KUaZoH&#10;tmX2fQBUtVpV999/vwrDUGVZtq9dSikVx7EajUYH/o2Y/ewzzzyz7ztd1+X/V6tV/tlxnGO3f3Z/&#10;Pc9TlUpFtVot1Ww2VRAE/B7TNHlbTzzxxIHtHo/HajKZHLpvbweiKCr9/Pzzz/O+27atTNPkY35Q&#10;f7quyy/9eADgcXjvvfeqPM/VZDJR4/FYDQaDfW147rnnDhxnAFStVlMA1EMPPaSUUmp9fV098sgj&#10;yrIs1Wg0+H2O45SOo+M4pWPq+74KgkDZts37MD8/r1qtFm/Dtm1VrVbVxz/+cTWZTFSSJKW20njV&#10;z8U8z/f1a1EUpZ/zPFcPPfSQqtVqKggCRee94zilcWtZVqkfaSxe6UVtnu2zT3/60ypJEhWGodrZ&#10;2VGrq6sqjuNSm2Z/vlmZPU/TNFXf+c539vVZpVLhucU0TXX69Gnl+36pf+fm5lQQBKXxPTtuq9Uq&#10;H5tut6sMw1Ce5/HxXlhYUJVKRX3qU5/aN46iKFJ//dd/rarVqgKgOp0OnwN0HujnILVNn9f0n+n7&#10;HnroIXXhwoVSn6Rpeqz++9a3vrXve1qtlnJdt/R7avMDDzzA1yT6riiKVJqmqigKNRqN1De/+U0F&#10;QM3NzZXa3ul0eJu0/cNe8/PzCoAKgkDV6/V9+67/bNu2ajabqlKpKMdxlO/7yrKs0j7UajX1qU99&#10;Su3u7iqlFF/fsixTYRjumy+vNMZ2dnbU9773vdL8VK1WVavV2nctOuja77rugfOuZVk8f5imqSqV&#10;Sml7tm2XxlVRFCqOYxVFkRqNRjyfHXTsJ5OJ+sEPfqBs21a1Wo37xXGc0rgyTVM1Go3SvlUqFT4f&#10;PM9T7Xa7dAzoHoTGsOd56mMf+9gV+5Pa+NWvflU5jqNs2+b+6Ha7B45513VVrVZThmGoubk57qPD&#10;XtVqVTWbzX3jRP/5Ix/5iCqKQoVhqJIkUePxWBVFoQqlVKGUyg55/b8//v8UzIaC2VZAUwFzCugo&#10;GPMKaCjLaKg/+H/+WOXZ5Y1dfvHPVyS//BIEQRAEQRCUUsqmJ6AUERHHMUfZ0BPlJEngui4/OY6i&#10;CN1uFzs7O+h0OhxlpLTKapQ769VXXwVB30URFkVRoFqt8ucPgp6MW5bFNgt6Uk6JucnaZ5omwjCE&#10;aZrwfb8UpZNlWSnSgOyd9BReXY5CqlQqqNfrGA6HWFhYwNbWVukpdhiGpUT7FL1xpfYvLCxgY2MD&#10;SinU63UYhoHBYMBRWXry/VarBdM0ua2GYSAMQ+5/dTnSyTRNeJ53U0T9DAYDjirwPK+URFxdTjit&#10;LldRJSuyfgwogmC2shzZMYGpXZNy7OgRGXEcH6tyIfUzRRMtLCzg9OnTKIqCIyOAaeQBRR/Q+UNJ&#10;svXoDEIpVcoDFQQBgiDg6orUVooO6vV6nOtIt6npeQ2pWh99bxiGvN+NRoMjW/SISj2qk6o7Uj4i&#10;2ufDoONXr9c5ypAiB/VqftRGsvJKVVzsi5DRo8AuXrwI3/dLxTcoUsayLIRhyIVUkiThwij6MdPt&#10;vxSpSXnfarUaj38qPkHfR9sgKyZVBwXAUXY0j+qJ7mleo/EzHA6xsbGBXq/Htk3an+NaEen9dE5Q&#10;IQc699vtdilamfK+ZVnG5wNVFKWcbJS/amdnhyOeZiOe9WirK0HnLxVvoDEfhiHnsUuShCu6UhQf&#10;UI6mpkICo9EI4/EYpmmy5ZaioahQg94vw+EQ7XYbruui1+shyzLMzc2h2Wzi1KlTpbGg/980TXQ6&#10;HWxtbcF1XZimyceXLJN0TClSko65HgE4G7VOkXSUF48izinyjBL9Z1mGWq3GBX2q1WopUpus5QD2&#10;RQCbpsnzbhAE0+ity5WhgXLk+mzqCprLKVqNxr/SIsMpvYDjOPjN3/zNUmQxME1HoUPjJ03TAyPa&#10;DmM8HnOkJbWN7l9c1+UINtpv/Z4lyVJUK9VjfY8gCIIgCIJwfbGDIGABQM8JQoLWqVOnMBwO0e12&#10;+caXFvWtVgtZlvHNKVlS6Gaw1+txcmG9KiHZY4C9Kl8EWdDIqkcLEcdxSouSer2OlZUVANObe1oo&#10;VSoVzqNFFpwoipAkCedD0RmNRizYjUYjrK+vc/tpAUoJhkmAq1QqKIqC7SOHtZ+2AezlZKOFEuX+&#10;ogXLZDLhf4E92yAtMMhmV6/XS7bbtzOUg4oWQNVqlUUyfZyQMDVrdSNBlI4DibZkkwKm43A0GiFN&#10;U7bCAXv2pcOoVquwLAtxHLOoHAQBV3hcXl5GkiQYDAYlkY+gsaEvnKjKXVEUXMEuTVP0er2SrZWg&#10;84v6CtirOmqaJo9fEpL1z9brdQwGA3ieh7Nnz/JCdDKZ8HY9zytZmUi0OE7/6GOQLGC1Wg2GYeDS&#10;pUtYWFjg8z5JklJexOMKmzcztGCmsQDs5bIsioLFDhIqh8MhPwTZ3d090P5uWRYLq/R5EsAsy4Lv&#10;+/B9HxcuXIBpmmwVpnnGcZySVXU0GpVEYbL46nMV5RokK2Mcx/yZbrfL1X2VUphMJqhWjy8I0LlL&#10;ojWwJyZ7nsdCx9LSEtbW1rC+vo61tTUsLS2xoAOAq3VSZdV2u43d3V2uQEwiEVn79M9eCcdx2L5I&#10;n9X7h4TJIAh4HtHxfZ8fJtD5Njc3xyLkrO2dhB96tdttKKWwtbVVOrd2d3dx4cIFngNJbCRrIeWA&#10;BMD7SddppRS3hYR3EjbpAZrjOFhaWsLGxgY/rCLxSimFXq/HD9Zuu+22kkWX+oiEWc/z+HrZaDRw&#10;+vRpTCYTbG1toVarlURd+m7aF33s69dhx3FQqVRKwpRSirdD/UJzqGVZJfs7tf8//uM/uC9qtRrP&#10;+1QYgcalLv6RYB2G4ZHWUHpYScfIMAzeJ71oFNli6WGEbdtwDkirIQiCIAiCILx1lGwHi4uL6skn&#10;n1S9Xk8ppdRoNFJ5nu+zz5E1YTweqwcffJA/3+l0DrTFkLXU8zwVBME+m4xhGCoIArY50avdbu+z&#10;q1WrVWUYBts9ms2mevDBB9XFixf32eLyPN9nO8nzXI1GI9Xv91We5+rJJ5/k73VdV3mep+bn50sW&#10;1ll766xN5krtx2Wbir6/juPwPnQ6HVWr1ZTv+8rzPLYYNRoNdfr0afXoo4+W+pwsNleyv77dGAwG&#10;ajweq62tLTUej9Wzzz5bstjMz8/vsxvpY2r2d9S/1N+NRoP7cDgcqsFgsM+CeJQV1Pf9fePVNM19&#10;Fp5KpcIWS8MweMyQRUi3gR70PbhsTVtcXCx93yc/+Um1tramlNo7H2mc65Y3paZjJEkSNRgM1MbG&#10;hnr++ef32fPq9Trb5vRXEASqVquVvvsoK5y+72RjtCxLua7L3/GFL3yB20fn3qVLl26aMXwUh1lB&#10;DxrHtm2zTfBKcwqNK31e8jxPdbvdfRZ113V5XNL26f9nzpw5cNv6+8jyWa1WS2PJ8zzleV7JKj+7&#10;P/o4c11X1et1dffddx9p0b8SZOHUx12tVlOf+MQnlFLTc3n2WkVkWabSNFVRFO3bjj5vHCclweyL&#10;+l7fFs0ds6kPPM/j817vY/r7n//5nyulFNsmB4OB6vV6fM7Hccx/062MWZapxx577MDvobHgOA7/&#10;W6lUSsfTsqzSz/V6vdQXB81f9HvTNFWtVuNrMn3HY489pnZ3d9mCq9SeTT3LspLVvdfrHXhc6Dp8&#10;UL+bpqmCIOBrcrVaLVmWafzP2qYrlYr6sz/7s9L4iONYbW1tqe985ztsgdatwjSeqU/176lUKqrR&#10;aBxo/z3spZ+XtB907BYXF/d9/4c+9CG+fokVVBAEQRAE4cbBrlarGI/H/ER3fX0dcRxzRAH9S1E1&#10;lNC50+mULF5ElmUcdUMJ46MoKllLCLInBUEApVQpYs40TVQqFY5GqNVqbCmhqBr6G9lAFhYWuFqd&#10;YRgcXUTRDZPJBMPhELZto9ls8tPpJEk4GoKijjY3N/dZZKiPkiSB4zgcTXZY+0ejEdvxut0usixD&#10;v9/n6JSdnR1UKhV+Mk+WocFggMFgwNX4KHKKInz06I23M9RPFAWpj5HJZFKySlJ0D7BnWaQxBuxF&#10;tVHfUrQW2YYosms4HLKt5jjoUUO1Wg1xHKPf76Pf76PdbmM4HPK4JNRlixNFpMzaysh2NxwO2TI2&#10;GAw4ikRPTt9oNLC4uAhg73wcj8dsHVWXbUy6VchxHNTrdWxtbfE4WVxcRK/X4ygOz/NQrVa5Ui2d&#10;txQdFYbhkXbjM2fOYGVlpbTvjUYD4/EY4/GYi0WMRiMYhoHRaITFxUUuhCKAE7DTmNajYGeLUiws&#10;LHChDyo0Q9E/SZKUKr2SXV+PBqWxAkyjpSjqd25uDo7j4NKlS6jVarAsiyOEKZpLj5gBrlxAheyW&#10;ZNsk66jneYiiiCOAt7a2uDDOlaDzeTAYoNPpwPM8NBoNPqdp3NG/VHEVmNrxut0uRqMRKpUKjzfb&#10;ttFqtVCpVDgym5Lj61CU8mHQ+U0WWEK3bc4mxZ9MJqUoaOpjOjZkB9WvvfQ+ShNAUXEUUUjXh9tu&#10;uw2e52EymaDZbCKOYy5UQi8AbAuuVqsl26QeeTVbaCKKIliWhWazydGJpmmi2WxyxVmyr+d5jlqt&#10;hp///Ods+9X7BwCPCUp1UK/XOWm/XtVZKQXP80rRetSfFJlM9xe63ZWihPVoOoKiKinirFKpcMTv&#10;3NwcjyeKmtMr0QLT+Zf2l2zYBP1ucXER6+vrVxg54OMJgAtb6MUU6LOe58F1XSwuLvI9R5IkErEm&#10;CIIgCIJwA2HTjSgthkm8oZw+tDCiG91WqwXDMFAUBba3t9HtdtFut3mDZFEkYUFptpJGo7FPgCCL&#10;qF5Frdvt8o0rQW3RFz/nzp3D2toaC1KUay0MQ9TrdbaLkO2O8s8Q1H59IUuLEvqXbqRnc05RH9DN&#10;/JXaT9uZXfQC04Xv9vY2Wxr7/T6UUmi1WgiCAJPJhG00g8GABQ8Ax6po+XaA9idJEhaoyAZF/Vqv&#10;13nckBBrWRZGoxFbc4DpQory49HnW60WoijC9vY2Go0GW4SOK+q0Wi22ONL3AVPhyzRN7O7usj2a&#10;qiqSPYwqGBIkhJGwmqYpOp0OBoMBf4dhGGg2m8jzHMPhkCucrq2todvtoigKFsRozA0GA7aFAdNF&#10;IwkvtGANw5AXapZlsY2PLKHVarW0n8RRVjgSZkj0uHTpEgveNIYnkwlXGKZjSyLSccXNmx2yxQH7&#10;LcokPkdRxNbyIAhKc5HruqUKosB0ftMtyI7jlM4XsmRStUESdUejEXzf53Op0WiUckGS0BHHMVzX&#10;ZVG3Vqtx3kESVmnfAJQqLzuOc6SoBoBtqySgj8djFtVIFPI8j4V5pVW6bLfbbNkjKyyJYDTXXLp0&#10;ib+LKtyS6ERVKg8jjmMWUOhBDgmLVOVY3xfLskrWaNM0+ZpF+0TCTLVaxWuvvYZz587xPpFtl/aH&#10;8tlRdenRaMTjSE9DAOyNE7JlUj4+27bRbrcxGo1KAv1kMmHRlua7yWRSSslAojn1X7PZxO7uLj9A&#10;qtVqXKmTxmUcx5xLkq6jVMGUhNEoihBFEY83Eo5nr3vUpyRI6fM/PTQwTRO2bbPtnq736+vrnOsV&#10;mI5PmrMoNx/ZYAm9cq7O3Nwcnz/09/X19SPnz3q9jt3dXRZHKS1HEAQ8/9McOhwO8b73vY/nzDCO&#10;EPj7H24KgiAIgiAIbz6lVQMJVHSTbhgGL04oPw3lD/va176GxcVFGIaBZ555hrdBOXbohrwoCpw7&#10;dw4PPvggfv7zn/OignLw6DfNaZqiKAq8/PLLePDBB7mQAAC+MQbA+dQuXLjAn9EFE1pYkKgGgBcJ&#10;wDR/ymOPPYbl5WUYhoGnn34aAPgmFgB/jhKKG4bBiYaffvpp7OzscDGBw9pvGAbn1KK20eKGFr4A&#10;WFQ7f/48HnjgAfznf/4ntre38YEPfACVSgXVarW0yJuNJni7QsdqMpmg2+3ikUcewc9+9jP0+330&#10;ej0URYGf//znePzxx3H+/HkA4BxhwF5U5MLCAh5++GH87Gc/4+OSJAl2dnbw/PPPo9vt8uKLCkRc&#10;KeJGh8QmEuWAvTx6dAzuv/9+XLp0CUVRsGBF0RDD4ZDHeRiG+J//+R889thjuP322wFMIxYpNxxF&#10;FFFUGZ1rQRBgYWGBI5QAlHLvBUHAotrGxgaefvpp3HXXXfA8D8888wwLapRHiaAx9fnPfx4vvvgi&#10;9xlF2Ojn6ZVe3/72t7G0tISdnR0WKSiSlUSA7373uzh16hTq9Tq++MUvAtjLJ3SrQ0KjnmONoEgV&#10;SrRO4+2+++7j+YIeXND5QsfsySefBFDOO0XJ7YFpDk2lFItfJADR3ERj9oEHHsB///d/83ft7u7i&#10;0qVL6Pf7GI/H2NrawjPPPIP5+Xn0ej0MBgMWYfQIMWAv2pLacJw5bDweYzgc8kOJTqfDkaeUn5Ny&#10;H5JwRkKPngweAEcmtdttjhAiIbvZbJYiXvUiEoe97rnnHly4cIHP2zAMsbW1hddff50jq771rW/h&#10;7NmzHD1GUC43XeQfj8f43ve+h3e9610wDAM//vGP8eKLL/LfdQGWBMbvfOc7WF5ehmVZ+MxnPoMw&#10;DDnyi/afoq0nkwnG4zHCMMRkMsFTTz2FF154ARsbG9zXeZ4jjmNsbm6yoEN5JL/73e9yrkeae/U8&#10;mJubm8iyDEtLSwD2rql6JDHNu1T4h4R9YHodJMGNtk1zEomIlD+Qxi3dl9x777149dVXoZTCcDhE&#10;r9fjfaHI8cFggDAMsbKygn//938vjY8gCEqiI6ELdfSQjITcJElw991345e//CXPn3SvdJz588kn&#10;n8S5c+e4/+g+hyL1aAxTpLpt2zyGbHNv3JhX/PdyrrzLWiDNuCZrg8Xl1wHI9CwIgiAIgnBsWKmZ&#10;XXAD4CfTZDfSI4NooWdZFnZ3d1Gr1fimkJLHk6h04cIF2LaNM2fO8E3jbEVAvcIiRQ6QPcc0Tb65&#10;BaYLRD1hO1C2JVEyaIoES9MUruty9Fir1WIRRN9vijQCygtSEgpp2+pyAQPdpnWl9sdxzFZY3ZKS&#10;ZRlHXo3HY04uTZaas2fPsigJgIU5gvb/7Q7tk27pPHv2LIC9fZybm4Nt23jttdf4PRRlQIvojY0N&#10;TCYTXvSRVZaq0gF745rG83GqUpLAqkcqzNqadZsTVbyjfdMtcEVRsKXzlVde4c+QCEGJ1emz9H10&#10;DlA0Dlmd6e+GYfD5sbCwAMMw8PLLL6PZbJaKJ5B4Q5+jiEA6TwGUBBxqx2Evz/OwtrYGYBqBqUdI&#10;UUQMRVPR3EDcDFVtrxUav5Zl8bEHwEnMkySBZVmlxPRURXDWekz9qRdBAPbEO71QRBzHsG2brex6&#10;xC6JGKPRCBcvXuQHGWR3pGj+TQiTAAAgAElEQVQssjPPzc3h0qVLvC0SnWgcZVnGid6BctERACzc&#10;0H4A4Ci6arWKSqWCbrfL4h/Ziun8pgg6pRSCIGBbvR7tRH1MYhftL0UK61FYQDlqkM4Nmtep3bpd&#10;Vn/fbIVi3/dx6dIl7kf9GOqVJPVjSdFPL774In7lV36FH1KRoEORvUVRcHVP/ZhT0QS9v6n9dC1z&#10;HAc//elP8Y53vAMAuJoviT7tdhubm5sIgoCjE23b5u8aj8csUM5ej/QoRbLE07xJ/bC7uwvf9/m9&#10;+lxNc6Pej/QAS7fWUvVvSsXQ6XQ4jQNB0bJ66gq9EAxtS7fJUh/TsQL2xgRFABMkytJ7qGI5ffdh&#10;rzNnzmB1dZX3mY4NnWdUcEQvQlKpVJDn+fThBAqYKC7/O9XCTACGmopnhtr7GdjTygz6n5EBRj79&#10;w+zrUEzMPJcVBEEQBEG4pTHphli3Ke7s7CBJErTbbWxvb7PlhN47GAzY3kU3oaPRiG+c6aayXq+X&#10;xKcsy7iiFzAVyMiu4nkeP2UnYazdbvP/LcvCqVOnShXeKLKCcrPQU/hOp1PKjXYYulhF4gewd5NL&#10;C1p6Ku44DjY3N9Hr9RAEwZHtp9wttm3zQpAWUscRdoS3FhofulBHOY5qtRparVZprFUqFV7cUtVG&#10;AKVcf2QdLYoCp0+fZpsygH0Rk0dBdqF6vc4LxE6nA9u20e/3uf0UhQqAz+cgCLhKKp2nZEVTSpUW&#10;51ei3+/D9324rovt7W0+xx3H4UqTFM1J536/32e74a0OjRWy1NH8Q/meWq0W8jzHxYsX+TM7Ozvo&#10;9/uoVCo8//i+j263C2Bv/ul2u2i1WnzcKTKo2WyyQEG2YWoLCbTUjl/91V9FmqbIsoznLbKqAdPx&#10;R3Y8fVuU84uidekhCb13a2sLSZLgpZde4vdQpVulFKrVKs/1WZbx+ef7PguCb0bUbq1W4/OKcoLq&#10;1Tvf85738O+of/RcmMDetVGPhKMHPtebSqVyTe2n699kMsH29jbCMEStVuNKtrO5x+iY0Tg6deoU&#10;fx9FyG5tbWE8HpdSSFwtcRzz+CYL+vz8PM9H1wqNXQBccZn2udlscv/S7+i8pSrPR3Hx4kXuO3oI&#10;V61WUa/XS9GNB3M5/cS+f1H+VwEwiss/HxSddlDU2tEVoQVBEARBEIQ9zNl8PrN5fiivUxiGfKPX&#10;bDZLT5rr9TrOnDnDN+O9Xg+GYeCee+5hC9wTTzzBN910o99qtfjJMeVkSZIErVYLDz/8MF544QW2&#10;IGVZhv/6r//CAw88wLnTsizjBPAPPvggqtUqfN/Hl770JURRdKyFO+VQ0aMMTNNkm9Hm5iZ838df&#10;/MVfYDAYII5jfP3rX0e73Uaapke2f2trC1/84heRpilHrNGi8zg33sJbCyXsbrfbHO1SFAU+97nP&#10;YWtrCy+++CIee+wxzM3NIU1T9Pt9FsfIcgZMF9ckvt1///1YX1+HUgof+tCHWIgGUBJ2j4P+PooS&#10;0q1UlDOp3W6Xoj/09j/66KNYWFjAZDJBr9dDHMcwDKNkJ7sS9913H7a3tzGZTPDNb36T80WRrYnO&#10;eUowTpGCUrhgyqztkEiShI+HYRh44IEH2B72jW98g6N+9AjNXq/HeaQeeOAB/PSnP+Xj6/s+er0e&#10;xuMx+v0+HMdBtVrluQ8Az0333nsvW9k+/OEPs0WO5lMSmMlO/dGPfpSjiL73ve/h9OnTnDA/iqJS&#10;NFocx/j+97+P97///fA8Dz/+8Y95XFIkJvUDXV88z2MbdL/f5+jf454j1wJFx5HdL0kSjk5++eWX&#10;8ZGPfIRFcxIb9QIrAPD5z3+eC/8888wzaDQaSJLkwOI/J00YhjAMAx//+Mfxi1/8giNSh8Phsdq/&#10;sbGBPM85d+hnPvMZ/OIXv+BrGRVc+Ku/+itOrg+ARdXnnnsOc3NzMAwDf/zHf4zBYIC5uTmOHr9W&#10;PvnJT3Jahn/8x38EsGffJ6H5WqCxS/cH9PrIRz6C7e1tvPzyy3j66adx/vx5ZFmG0WjEuVn1CMXD&#10;2j8cDqGUwj//8z/DdV3Oz3r98k8WmBYZFQRBEARBEE4Kk57GdjodXmC12234vo/xeMwLP3oy2+v1&#10;sLm5CcMwMD8/z8LWysoK4jjmJ9xKKXQ6Hf482W1IXJh9Wm/bNuckA6Y3smfOnCnZhDqdDqrVailP&#10;EG2v3W7Dtm24rssVS/Uk7FeCFj/6IkfP/UQ2PbJHAXt5X/SIiSu1n6wbi4uLXFCBot/ImijcuFD1&#10;VypSQFFEVMWPKtEC4Oqeum2aoGPd6/U4aXye53jf+97H76GIEuD4whrZheg8UEphe3ubc7Pp0XNU&#10;gIPGoVIKS0tL3F7Lsrgi5KzgfiUoYg6YRrXQtsnaStFx1Dayhdm2LcIywCIoCZA0f1D/0/ijwjLA&#10;XuVlff5xHAe1Wq00dy0sLGBhYQHVarVkN6So2clkwuOUCsvQMatUKuj3+7jzzjtL30HCArVxbm4O&#10;SimsrKxwZJuea6/RaHCRArLk5XnOdsIXXnihZF0lyyDtp45pmm/6mHFdlytcUp5DYBoJZppmqX8o&#10;glu3jFMUlZ5njiprz1Z8vR5QtdlarYbFxcU33P6FhQVYlsWfo+hxYBrFTZHj4/EY6+vrPCapcJFu&#10;udTtzidV1frVV189UIgFTqbAj76tPM85mqxarXLhCnoPRTG/kUj07e1tPmcpulcvAHXNGBSNplCO&#10;TNN/LwiCIAiCIFwrNlWFo6emuiVJF7GAvZxXFJmzubkJYBqxluc5wjDk35E9jvKmzN5sUmJ6svzo&#10;N+9k6QSmUW16JJme5HswGHAVMIowA/byFuk2nsPQE8EDewuMc+fO4cKFCyWhoFKpcOQG5VM5rP1U&#10;bY3yUJHFjyqMih30xoYsjFS5DgAn4/Z9H4PBAHmes+WXIEsbVQoMgoCr3hFFUXAOIgClCrpHVZMj&#10;RqMRarVaaUySiKdb/CjqlPaJKvNRBFClUimJy2SLPkr81XPjUXJw+r1hGPyzLhru7u6yQCmgZGvU&#10;q3tS1WCaI8MwLB2n2flHzwNJ2zAMA6urq3wsqYKingtQKYXBYIBut4swDPmYUzXHnZ0dVCoVuK6L&#10;OI45wtJ1Xezs7KDZbOLMmTMA9sYaFcqg4w/s5fmjFwDcddddqFQqpUIzcRzzNWNjY4Mt/8vLy3jH&#10;O96Bd7/73XjllVc4j+f1hCybly5dKtlZ9ajLXq/Hx0iPlKZ9yPOcI59t20an02Fh8ySitg6Dolj1&#10;9pP1lvr7sPZTHlV6uGQYBp+3JNjato2lpSW2elL1ZsrVRtsi4YgE+JPgzjvvLOX1A6aCbp7nWF9f&#10;x/Ly8jVtX68Qrj+oIzF8Z2eHhWg98vi48ydF1dF2gOl5dxwb/tVBwpoBEdUEQRAEQRBODpOipx55&#10;5BGu3PXwww/DNE3s7OywRaTf7+O+++6D53nwfR8/+MEPuPJXkiS8aH/22WdZoHv88cdZsOr3+1hb&#10;W+PFfqvVQqfT4QVKFEUsSFHlNqpIStsgkY4ELN/3+WaX8v7UajUunnCcHDYkhswmbA+CAL/zO7+D&#10;oijw+uuv4ytf+Qrm5+dLCeDzPD+y/QDwla98ha1Rjz76KABwom3hxqZWq/GC5+GHH+bjT5VkG40G&#10;2u32PlGNxiNFTwLTxdba2hqGwyFHmenWT13cnU1oflj7sizD17/+dc7l98QTTwDYq6BI3/HQQw+x&#10;fe/pp5+GUgrNZhPdbrck1kRRBNu2jxVRORwOWRz48pe/zPmGPve5z2EwGLCdlCqxPv/88zhz5gy6&#10;3S7uvvvuY+3jzQ49MNBpNpv4rd/6LSilsLm5iW984xsc+UX5umjRT2IZVXT2fZ8rXTYaDZw7d45F&#10;MbKzA9P5c35+Ho7j4N5778XKygo2NjZw7733AkApMb/v+/tso8B0jCmlsLq6islkgnvuuQfD4RD9&#10;fh9f/vKXMTc3Vyp+0Gq18NnPfhZra2tQSuFjH/sYb282ebxt21hYWMC//uu/4td//dfRaDTw4Q9/&#10;GC+++CJX87ze0P6eOnUKlUoFzWaT7XqUw4sKA9C1iipiA1Ph27IsLC0tcb67ra0tzlP6VrU/DEMW&#10;bw5rP41LquJLdniC5qzZqqIU4UfCUZIk6Pf7cF2XRTXKD3gtvPLKK2x3bzQaXBzJMIxrFtUAcGGP&#10;RqOBP/mTP+EiNn/5l3/JUflzc3OlohKTyQSu6x5r/tQjmGkO3tnZgWEYXOjmyhwnqrmYiVpT2u8E&#10;QRAEQRCEk8Km6pZJkrA4QJX89BxLtVqtJFrNVlKjKK/V1VWO5tnd3eWFFy30KLKNcvJQZIvv+3zT&#10;TlZLuuGkiDKKxKDFAuWpoe2RGEG5nKiS4nHQIx/IpnLHHXewRS5JEl780SKDojMOaz9VSqRcbnr1&#10;ML3PhRsTyrEE7C34qSIhAC4QQNEoALhKHQCOSiShTRdTyTZJ/ydxmqIjj9u+IAjgeV4puTywVxlw&#10;tv0AStEq1H6qiut5Ho/loyKCqDIoVf2kqNb5+flS5IVSiiuG6vZzYb/1nDh//jyKouAIIpqDaM6g&#10;+cc0TT6elI+SooUcx8Ha2hpbzEg8yfOcIy+BvSIUtA1gL2JNP0703WEYIggC9Ho9dDodLC8v8/ij&#10;CF/DMNjySWxubrLdFADe+c53AtirglsURanCZFEUWF1dxc7OTsku6zgO+v3+dY9Yo33a3NzEYDBg&#10;e3W1WmXhRI+8pP6hiqZUZZMKlJAd1vd9jmi9nlBUIol51H49wuqw9pP9l+Y8Gp8kHtExqdfrqFQq&#10;fG6PRqNShBdFrAF7UcC6TfRqOX/+PEeokShYq9U46v5ao2Lp+FCUp16AhvIW0vwLoJRXUrfBXwld&#10;dNbnfKUU1tfXj9nKYwhsRnE5QI3OF7KGCoIgCIIgCCeBGYYh2xipIABFhI3HY7bykKhECw3HcdDp&#10;dNBqtTCZTJDnOVehowU8Lcj0apvA9Ka00Wiw0EaREPR/13VRq9XQ7Xbh+z7fuJJAoS8i6am/nuiX&#10;BILjVI2b/bznefzUmRYlpmlylUNajFAxgqPaT5FqVFGMaDabksD9bQItfmzbLolqJBjXarXSYkqP&#10;siSLlR7VSfmVyAoKgG1aQHks///snUmQZFd19/9vzHmorKG7uptGLQkZEx6CCOOFtw5vvTNE2B+W&#10;IMBmki2QkCyBAtAsAllCGAnEIAgwYYcDe8HKS6+9gMA2EAwaWlLNlXO++b37LZJz+r6s6srsyqru&#10;ru7zi8ioqqzMN9573z3/e4ZpVKtVLgxAxh1tZ9Lwp5AuPVdXs9lErVZjA1r3FppFtKDz1A1IyvvW&#10;6/VyYiPlKaTtHl+408mCrrkeztnr9ZCmaa64CuX4IybzPJIAQuLC0tISGo0GlpeXOayPPkO5I4Fx&#10;G2q1WpwPjNofjf3UngaDQc5jzTRNXjjRj4EEAsrpB+Q9MiuVSk6sI3Ga2hxVpQ3DMFeNWhf+rkZF&#10;UIIEMj3cn/qvvqBDnlJAXiwlIater+fCsq9GjjVgnE+NwoD1fIgAZjp+/flNbZGEUwDs6a4/z6j6&#10;K+VU06uR0v6O4h6ura1xW6SCGtRmjsKjUc+xZlkWXNfNVUNtNps5MVIXjSdzBO6H7/sc+qx72FMO&#10;vEOTG7qzSy8j2+dvQRAEQRAEYV5MYGz0xHHMuXH05NT1eh1pmrIHGIlHcRyj0+nkkknv7u7iC1/4&#10;AifRphdN6snoo7ATMqLodxLO9O/qr1KphAcffJAntbpYR9XPdG+fWbzVyNCgz5LBUSqV2PChimCU&#10;x4WMUtofvU/HrucRonPXQ0fJ24IMZ8p55fs+e/7QfoVri2maLDiQJxBwqZrsfp/fD9d1WZSlUGPT&#10;NPHAAw/A9310u108//zz+36X2jl5kelVFAnLsrjtkgBC/YCO/4knnuA+SF4/ev8ijw9q27O8SqUS&#10;92PyPjUMA/fccw9fMwolp5BHfVwQ8sIa3TvyAD7Io1UXroDLjxe+7+eMdhrLyPAnT2ASQajiMwmk&#10;NMZRzkrKKaW3S2Dc9l9++WU0Gg0YhoGPf/zj+4ontIBD0Of1c6DnAR2vbdu5sH/f949sfKQ+S/uj&#10;9vnBD34QaZqi3+/jhRdeyOXyos/SoovuaUdehpNhk0EQ4P/9v//HCzLf+ta3ph4biVX0DKFz/s53&#10;vsMi+V//9V/z5/dLf+B5Hl566aXcc5lCe6lgBIXWUt/XK8bqz2966WNHqVTChz70IV4koHNN05TH&#10;IAoPpWeiXgRhGiQ208/3v//9HJL/wx/+MBeirAu5s7YPWqije3rnnXdyO6fquOvr6/j+978PYNx+&#10;l5eXWSykl+u6uZD6yZyC+73+9V//lcfQu+66C4ZhsOfflXmzm9jjuWYASmVQKkOWpVBIkakEQAaF&#10;FED+WOi4AeSeM4IgCIIgCMJ0TOCS5wNNSunnUSUYvp4hQ2QyEbbv+0ey4h1FEUajEcIwZOMojmMJ&#10;AxUAjIXcYrHIVXeBsQFZKBTY4BMEQRCuPuRVS/lSgUsedxQaOs+r2WzytinUm8b9I/FoNHSvNMqx&#10;NhbVpHiBIAiCIAjC0WGTFwklVgYuVRrc2triAgU3Ko1Gg71pyCOAqpvNnuPk8lD1NaoA5zgOms0m&#10;4jjGaDSaL9xDOPEUCgWMRiPEcZzL5zNr8QJBEATheFheXgYwnhNRKDWF1pNn5zz89Kc/3eMZdmXb&#10;nDZ/oJBPA8jtx4SIa4IgCIIgCEeHScLO9vY2hz5QIuAbXVQDLlW+o/Ce++67D2tra9je3r5saN6V&#10;oCfvLhQK+NSnPoU333wT29vb+NrXvjb39oWTzX333Yfl5WWcP38eTz75JIBLuXmuRtVDQRAEYX9I&#10;5KKcbc1mE6PRCC+++CLnz5zn9fLLL6Pb7aJWq3EOQcrFSX8fDfvlVpP8aoIgCIIgCEeFTTmXlpeX&#10;YZomKpUKhyKEYXjThCtS7izTNFGr1ZCmKbrdLucdOiwU5qEXMahUKoiiCK+99tq8hy2ccO644w72&#10;VisWi1w9z/f9XNVdQRAE4epCeQ/1/JiVSgULCwuc3mEeaA5AuSeBS7kzj6ZAx+UENBHVBEEQBEEQ&#10;jhI7jmM4joN2u42trS0sLS3xP+M4vuGFNdu22UPIcRxUKhUopbhiol4g4TDoFSRpck5VHM+ePTvf&#10;wQsnno2NDZimiWKxyOJusVjkRP+CIAjCtUMvtDAYDKCUwvb2NiqVChdnOCxUpIS2Q55sVGn1+JBn&#10;iyAIgiAIwlFiU7VK4NIkj1ZMqcrZjQydK1X6TJIEYRhOrch3JdunymlEEAS5FWrh5oaq9JGwRj8F&#10;QRCEa8cLL7yARx55BFtbWwDGz/OVlRUopTAajXJVeQ+D67pI0zTnMa9XzD08E8LZ5FRDph6CIAiC&#10;IAhHiu37PkqlEtI0RZqmsCwLlmXB931YlnXDVyakaqiGYSAIAniex7lNRqNRThA7DJ7ncS4W3/eh&#10;lEKlUgFwqeKYcPOyuLjIhS2AcSXewWAAYJyTj94XBEEQri5LS0tcxKhWq8HzPOzs7LA38bxeZXEc&#10;7wknJWGtWq1iOBzOtX1GaT8NSM0CQRAEQRCEI8Yk4YgENaJUKs0sqpVKJV65dRyHix6USqW5k/sC&#10;41Xccrmcq6BJx0oTXMdx2DusWq0iCAIYhgHf9xFFEX++UCjA8zzeVrFYRBzHiKIIpmlywvgoilgA&#10;mwfabxiGKJVKLGIOh0OpCCqwcEZtgRJX6/+bB8MwUKvV+HeqaAeMjcZp/c80zQNfwLjv6WNHoVDg&#10;vgsAvu/Dtm1UKhVYloUsy9BqtVhAFISbmUKhsMd7eXV1lf/n+z6HI2ZZhuFwmOtf9Ltt2zAMg5/F&#10;elqHyzFv/9f7/eQcwrZt9vrOsgy2bXPeyHlDKI8KErEmF7l+9atfAQC2trZw7tw5AOCcajTn0O+Z&#10;7t1PeVWvFH3O5brunKKaOfEy8uLa1GqigiAIgiAIwpVgT//IdHzfBzD2vrn33nvxN3/zN3AcB8Vi&#10;ce7kvvr3kyRBkiSwLIuNevKuI4FwNBrBdV0W2iivWb/fxyOPPIKvfOUriKIIANhLjYS7IAjQ7/dZ&#10;lDsKaKJcLpeRJAm+9KUv4YknnoBlWej1ehIOKhwrSikWsO6++248++yz3Hd6vd7UcG8Klb4cvu+j&#10;UqnwNieNTvrZ6/XgOA7K5TIXa5i3MIgg3AjYto0wDGHbNprNJjqdDtbX1wGAn22UoqBUKqFaraJQ&#10;KLB3q973lFIsbP/Zn/0ZfvCDHxy472kJ8qf1f8MwWGzaL0dkr9dDsVjkhSoSAecNoTwq6HhoEa3b&#10;7eLf/u3fcM899wAYHyeJgeR17rouyuUyBoMBLMtCFEU5z7V+vw8AaLVa6HQ6B+7/gQcewBNPPAHD&#10;MPDd734Xd999N4CxyGYYhngsC4IgCIIgnBDmFtYMw+DJ9+7uLpIkweLi4twHppNlGQtqhUIBSqmc&#10;txd5phUKBfZAI/GNKpvW63WsrKygVqthd3cXwNhocF0XSZLA8zxkWYZSqYRisYgsy/YN07hSTNNE&#10;HMfIsgyFQgFJkrDQIaKacDUoFosoFouoVCrodDrcP8k7cx7IGw4Ah5NTX3UcB2EYolgs5vblOM51&#10;Y1gLwrWkUCig2WxiNBohSRIMh0MWuxYWFvhZQeJblmUwTRNra2v8P/Ico8/EcYw4jnk7w+EQSZKg&#10;XC7DMAzEcQzXdWHb9tzPN/LiosUp8hpXSqHf77P3Fi18JUkCwzBgmiY8z+OFr2tFkiS5uUSz2eTi&#10;AXrxmEqlgjiOoZRCFEW8OKfnp200GsiyjHO0zpLq4cc//jE6nQ5arRZ7srdaLbiuK1WhBUEQBEEQ&#10;ThBzC2uWZWFhYQGe50EpxavmhmHA87wjKQCQJEnOCDAMgw0MMtyBS6v79LkoithjLEkSdDodFtWA&#10;sUFCE2Tg0ioxhWBUq9UjqczoOA4bOuVyGa1WC1mWodvtirgmHDtBEHCfpL5CxrYujO3HtPbvOA5G&#10;oxHCMES9XofrurkQ8uFwmOuferGUafsWhBudMAzR6XRgWRbK5TIcx0EQBLBtG6PRCGfOnEGn00Gj&#10;0WDPNdd1cfr0aTSbTXS73T3FTqj/kTeW7pWaZRkvGpHAdhDT+j+lWphM30Bh577v8/k4jgPTNOG6&#10;LizLui68sdI05ZBVEjdd18W5c+fw1ltvsVhJ+VZd10UURSgUClhYWECn00EYhrw4p1Ov19l77XK8&#10;+93v5jnS4uIilFLwPO+6CZUVBEEQBEEQZmPuRBtJkmB7exuj0YgnhCRWUc6VeV+FQiG3sh4EAaIo&#10;mhqmAown+P1+H5Zl4fOf/zyUUlBK4ZlnnkGpVOIV81qtBt/38YUvfAGnT5/G2bNn8bGPfWzey8MT&#10;a/LeWV9fR7vdPrqkxIJwAHqOP8/z2FOsWq2i2WxO7XvTcjAppVAsFtFqtfbkVRsOh5znKQgCDqGq&#10;1WoiqgkCLoUXpmmKwWCAdruNu+66CxsbGwjDEM899xwWFhY4pxmlXUjTFN1ul/sx5UMDgMFggDRN&#10;UavVsLm5masyaZomCoUCJnOrHrb/N5tN1Go1Tr8AIDcHKJVK/JlischVMIHrQ1gvFAqIoghf/epX&#10;cerUKTSbTdx55524ePEie+AS+u9hGGJjYwNRFOEDH/gAfvazn3FFdaUUwjDE2toap6+43OtTn/oU&#10;KpUK0jTlaxYEAcIwvC6ujyAIgiAIgjAbc3us1Wo1OI7DYQ+VSoVXYI/CG4tWuykEA7iUHJ3yyZBH&#10;TqFQQJqmvBLvui6CIECxWIRhGPz/nZ0dvPbaa7lVYd1zbTQawbZtnDp1au7jd10XcRxzqAyF4bmu&#10;i1qtJuEewrFC/YN+p77heR6L1gcxSx8m8Y7CnB3H2ZO7jbzWgLHoNhqNUK1Wc+8Lws0GhU2WSiUO&#10;IyyVSvycME0T/X4fvu/j1KlTe8K39QUayl8IjPuiUir3DBsMBlBKcW7DWSpeT+v//X4fSZJwYR4q&#10;nkBhq5SagZ6pdJ5xHO8penItoBxwy8vLfK7VapWfy0mSoFKpIAxDniOQ553jOBgOh1hZWcFtt90G&#10;AJx6wjRNVCqVqYt/y8vLAMZFayi3q+M4iKJIirsIgiAIgiCcIOYW1iYnf7TaSrnQZvEqOwi9Yppe&#10;tAAAtre3sbKywoYJcKl4gWma7E3T6/U4P0q1WsWpU6dw++23w7ZtlMtl9Pt9Dkuh0BjLso4kHKNY&#10;LEIpheFwiFqtxkKG53m56qSCcBzo4Ul6mCblOZvWP6eFgiVJwoJ1FEW5injdbpe9Y3zfx2AwwMLC&#10;AhvhgnCzY1kWF/MALgltg8EAtVoNOzs7WFpaYjGMKlj/3//9Hz/7dnZ2OISQ8okOh0P2liZPVd0D&#10;ilIpzNv/9QIkei5R8kzr9XpoNBocQklerRQ+ea2FtVqtxudIIiXNaSg8l8JyCRIGac6wtraGV155&#10;BRcuXGCvPQq5nXZ9LcvCxsYGWq0WGo0GTp8+zYUrCoXCdREuKwiCIAiCIEznSFQdmkgvLCygXC7z&#10;ajWJYvO89GpbulfZL37xC/zHf/wHe4LRvprNJr74xS/mkg9T4nbKl9LtdrGxsYEkSdj4IE8ASkys&#10;lDqSST8JG9VqFUmS8Ep4qVQSUU24KpDx++ijj8J1XRiGgQceeABZlk3tfxSCdrkXCcVJkrBRORwO&#10;8dhjj+Ftb3sbKpUKVwO9/fbb8dhjj2FnZwcAZkruLQg3MkEQcFVd8sL+2te+htXVVRiGgfvvv5/F&#10;lfX1dViWhUqlgoceegibm5vY2NjA888/z55PFPLt+z7+8z//E4Zh4NSpU/jEJz6B119/nfdLQtG8&#10;/R8Y9/eXXnoJ73jHO9g7vFarwbZtfPazn+X9UuVQz/NYkL/WUJ5VGr90sdGyLAwGA3Q6HTiOg09+&#10;8pPodrtIkoTzRSql8K1vfQu33norkiThcNEkSbj40UGvb37zm7jllltQKBTwF3/xFyyqUVVVQRAE&#10;QRAE4WQwVdkZDocsMLmEaa0AACAASURBVFUqFViWlavKSUJaFEXodDqI4xj1ej23Cg+MK3Dqf+t5&#10;X/T3giDIiWL0M4oiDisBgHe+851YW1vj44jjmFf7KWE6FVOwLAtJkqBYLKJQKKBWq+0JqSFRgLzj&#10;giBgLxzaB63yx3HM3mamafJ+4zhmjz0ySmibNOGm/VAhA0GYB0q2rRupq6urbBxSDic9/xkxWbxj&#10;PwzD4HxAhmEgiiKkacqGNzA20slDdWdnB6VSCadOneIQberrg8EAo9EIjUYDURSh1Wod1WUQhOsS&#10;en7GccweUfTcoL9HoxFXviZ0DynqW6urq/xMqdVq3McbjQa2t7cBXComAgCdTgfFYhGj0QjdbpcF&#10;9n6/n/Ne0xevdA8pSr9AucM8z+N+T8VQBoMBqtUqoijC9vY2VwOm897Z2eH9pmnKeRapQvH1QLlc&#10;5nGQvMwsy0IURTz3ieMYr776KhqNBo+5hOM42NjY4BBOYHzPKAyfQnyBsRcvML62QRBgcXGRt0ff&#10;1auSC4IgCIIgCCeDqaGglCtpY2MDa2tryLKMK3z5vp/zyKpUKqhUKtje3kYURTh79ixGoxEqlQoM&#10;w8iFf2VZBt/3uWKmZVlwXZcFAEoATGLa9vY2zp49y5P2WXOg6SvrJIbpBk6lUkEQBOxFY5om6vU6&#10;qtUqSqUS54Ci7ZAnHgkZURRxDjX9/Mgooe+PRiM4jsPnR55x4rUmzINt2+j3+9jd3eW+QsabbqwB&#10;Y2MvyzIWdIMgYKG33++zp4kOJfCmdkxhn2maIgxDmKaJwWCASqUC13VzxQqSJGGjlcRlx3GQJMme&#10;0GtBuBEh8dlxHO4bb775JhqNBi5cuHDs+w+CAM1mE7feeiv3depzFKZJ/RJATqCf9CqrVCr8Owk/&#10;NF7QM1BP+N9sNrG6usqLY/R9Et/1sPHrFTqXYrHIz+7hcMhzAM/zUK1WOScezQFooY/GzTiOc/ku&#10;6X/r6+s8vpK4Sp+ZHL8FQRAEQRCE65epqg4Z6adPn8bq6irSNOXJH1UVBMaTzc3NTTz22GO4/fbb&#10;cf78edx7772X9cpyXZerjlFYxCQ0qXccB2fPnkWSJPjc5z7HwtfHP/7xmU+UwjZs2+btZlmGwWDA&#10;k2AAvJL+xhtv4PHHH+cJ8EMPPYROp5MLFen3+wceP+V6e+qpp3Dq1CmcOXMGTz31FO9HEOYlDEPU&#10;63U8+OCD8H0fURThi1/8Ys57gqDQajLcisUit1vqU/p2gbFhORmyRe29XC6jWCzi9OnTCIIADz74&#10;IHu03HfffTAMg8O+LMtClmV46qmnsLCwgFtvvRX33nvvcV4aQbjmVKtVZFmGfr+PjY0NfOMb38Ad&#10;d9yBxcVF/Pmf//lVOYZut4unnnoKrVYLhmHg7rvvRhRF7LVdLBZzFS8J8rQj723f93k+kCQJ/uu/&#10;/guGYaBareLee+/NLVgBwO7uLp599lksLS3BMAzceeed6Pf7WFpaOnH5w9I0ZWGt2WxyKgd94Q1A&#10;zlNYz69GwuWkly550VPOOb1YxH5exoIgCIIgCML1yVRhrdlsAgB7nZw+fRrlchlKKXS7XRSLRTSb&#10;TV4FV0qh3+8jyzKutEUhmb7vo9fr8Qo2fYdEtiRJ0Ol0sL6+zrnPKIyCJuGtVgv1en1fQ2A/qEhA&#10;FEWcZ61Wq/FKu2EYuUkweeEAwPnz57G8vMyhnbTCTgZErVbjybXrugjDEDs7O1hbW+MEyGmawvM8&#10;hGGIXq/Hhonv+9c8cbNw8iHRi0KQ4zhGv9/nkGwy3GzbZkEtDENun+12m9s+9dUoijhsm3KyUb8e&#10;DodsBALgzxWLRZw7d44NR8pTePvtt/Pfruui0WggDEN0Oh3JISTcFERRhGq1itOnT3MhjyRJ9niH&#10;Hge0uFMqlXLPzMlnD1XTBi6laaDKl7oAT8JPsVjEj3/8Y656XalUUKvV+FlOn1tZWcntUy/CcBKe&#10;fzRHofQPejGYdrsNy7IwHA7R6/Wwvr7OcwPbtrmia5Zl+3oLDgYDLkxB11xfxND3JQiCIAiCIFzf&#10;zLwkGscx2u02NjY2AIzzupimuW+eFMdxUK1WsbW1hSiKEIYharUaVwOkCp2UC43ELdu2c+EhtFpO&#10;BkgQBHjttde4AMDy8vLUBOjkMZdlGYbDIYeVvvnmmwDGHgWUk4Yqqu3u7gIAXn31Vd5Omqb8fdom&#10;GSOGYcCyrFyIKDA2UGzbzgkI1WqVQ/LIA04QDstoNGLPMULPpaRTLBbhOA6Wl5fxtre9DXEc5zwo&#10;dnd3WSQnA7DT6bC4rlcApD5DYdlxHKPT6bB4BwBnzpzBr3/9awDA4uIidnd3ue+6rpszugXhRkXv&#10;m+RFSpU/jxuqTkkCOOVAi6IIpVIJv/zlL3HHHXdwigf6DkELTY7j8PObtnnmzBnOLTrpHUs54La2&#10;tgCMn62U05HmAycBwzC4sjGNYVRRudVqIQiCnKcv0ev1kKYpL76laYr19XUsLi7yAgMA/OQnP8mN&#10;mY7j5P4WBEEQBEEQTgYzqTqUJ+2pp55iz5UPf/jD6HQ6cF0Xy8vLqFarnNycjOwXXngBhUIBFy5c&#10;wIMPPojXX3+dq29ZloVGo8EVRX3fR7/fR5qmePXVV3HfffehWq2iXq9zeFmpVMKLL76IUqkEwzA4&#10;YfNB9Ho9BEEA0zRRrVaxsLCAO+64A0888QSGwyHeeustPProoygWiwjDENvb28iyDPV6HeVymSfN&#10;3/72t3H27FmsrKzgySef5GINlIfN930u3vDKK6/g05/+NF+Txx9/HEtLS7jlllvg+z52d3evm8TN&#10;wsmG8hemaYrBYADf9zlnj+u67EUCjIXpwWCAV155BZ/73OfQaDTgOA73r9XVVTz44IMYDodceGBh&#10;YYH/nyQJ3nrrLTzyyCO444474DgOfu/3fo9zDD388MMwTRPnzp0DgFxxEepXDz30EOI4xs7ODj79&#10;6U9fs+smCFeD0WjEQkkcx7BtG67rolqt5gS348I0TfYMs20baZrixRdf5KqjP/rRjzAYDLgqKX0H&#10;GHtMUbVt8rT+2te+xuPGX//1X7MIVy6XWTQCxoVKhsMh5x6Logi9Xo/HJAAsul3PkLd8t9vFyy+/&#10;jN///d9nL16ak7zvfe/D+vo6dnZ2WCytVqtotVqwLAu9Xg/f+ta38Cd/8iccjkuvb3/72/sKrJQm&#10;QxAEQRAEQTgZTJ25pWmKIAhQqVS4YlatVsNtt92GU6dOYXNzkwUuCuc0DAPlcpkNCqoa+Pa3vx3A&#10;pXxnvu9zKCWtiJumiQsXLuDs2bOIogjlcplDNQeDQS4vyyzeXo1Gg0PdlFLY3t6GUgrNZpNDXPSE&#10;wRSqo4ef0jlQaEapVGJBkc6Njt9xHNx66604c+YMwjCEZVlI0xQ7OztcIAEYCyJUdVQQDkuappzz&#10;jIRcKggy2b4Mw+Dw7G63y+Gi5PVJ3yExmTxdyEvFtm2cPXs25+VJxjHlDBwOhxwO1Ww20e12ubBB&#10;p9OB53kcjj1rOLcgnFQmc2lmWcaFa64GURTBcRyu5Fur1TAYDPhZ9j//8z8A8kVEyNNaz0tKSfmb&#10;zSb3b3r+A8iFSdJimWVZ7P1NHmvAeJxxHOfEeKzW63X4vo9iscjn6LouV2CtVCpYXV3NfWc4HLJX&#10;f7VahVIKr732Gv+fPNtff/11AOM5RRAEHI5LRV4EQRAEQRCEk8FUZcqyrFyCXhKKNjY2sLm5mQsP&#10;KxQKPBlXSiFNU7iuy54yNFEkD7JKpQKlFAzDgOu6GA6HSJIEg8GADXfP89Dv91n4KhQKuRX4Wej3&#10;+xiNRjAMAysrKzh16lRuok/5YGhFn96zbTuXE4Zy1bTbbfY40w2PwWCAKIrQ7/d5Ak7b08NFSqUS&#10;wjCUkA9hbqgvkOEMjA1j/e9ms8l9bWtrC5ubmwjDEEopFtUoJJRCxgCwsG0YRs6rwvM8/ly5XIZp&#10;mrn+SX0mCAK4rovRaMT9pVwuIwxDjEajE5FjSRDmxff9XKVHPfXB1YDCDkk4p98B5HK9ZVnG1X6B&#10;cQgrPYf1wickspGoRmMAQTkcu90ujwVpmrJ3G4mKJ0FYtyyLvfCp0BEwfu7Tten3+wjDELu7u3yO&#10;lFONFj4WFhZy95uuM4Wa0pyJ5ki2bYuwJgiCIAiCcIKYKRR0ctXdsix8/vOfh1IKvV4PTz/9NIB8&#10;sl3P83hSCgD/+I//yGFnZKwbhsGhbIZhcIhJvV7Hww8/DOBSjjQyAMIwRJqmKJVKXFABAO655x5O&#10;qk7fpYlso9HYtwonfdc0TbiuiyRJcpPZJEnQ7/dRKBQQxzF78HzpS1/ikI5arcbHv7i4iEKhgEaj&#10;gc9+9rMAwPmqaJW/XC5z8mphdug+AOBE3KVSKSfOPPfccxwmTF5ShmHgM5/5DAtBZDTSzziOUSwW&#10;91R304UpaoOUyDuOY24P80KhYVmWoVwu56rP6RXipqFfh7/7u7/jgiHPPfdcTpgGxvnOdBEZGCfi&#10;NgwDL730Ui7MiX7XQ0Iffvhh7tee5yHLMs6/FIYh53YLggBRFOEf/uEfsLGxgSRJ8JnPfAaFQgGV&#10;SkWSc/8Wakd0D+neXY1QwaOABIE0TeE4Ti6scF7IgzJJEr4elOPqpAiz1Nccx8Ff/uVfotfrIY5j&#10;fPOb3+TPlMtlHt+KxSKLXTQe0XillMLOzg5Xpx4Oh3j/+9/PY9LXv/71XJ7PcrnMeQ0B5J47xWIR&#10;//zP/8z9msIPm80mi3+Li4ss/jQaDXz4wx9mT3OCxi9aLKNzNk0T733ve7kgyve+9z1eSAMu5Wmk&#10;ccI0TV440ytqHjfkRavvk8LpyWNfb8+TYZo//OEPUSwWsbS0xIUbaF5j2zYMw8AnPvEJ7ueLi4vI&#10;sowrjlMeO9M02eOfri95GwLja0reyDJ/EARBEARBuL6YO3P+zs4OT/ppQn+UBg8Z3/oKMU08aVWX&#10;ctbQKnGxWESSJCxmHQQlU7Ysi40VALkwUP13ALy//ZIW77d9EgBpskzX6UqEk5uZYrGIarXKxhrd&#10;IzLw6DoGQZDLB5YkyR4jf7KNUpshoUi/J2Qw6t4d5IEw6aVxWHZ2dnj7ZEDRsZGnyTyYpsmeKFSE&#10;oNPpIEkSNJtNLCwsoF6vw3Vd9jLV2+o09Eq5JF4WCoU9QsGpU6f4ulHxErr2NzN0rYC8Bw8JKCcB&#10;3fsqiiJkWXZkhj/l5DRNk72ffN8/MeJCGIZwHAeVSoX7Od3vIAi48AilH6D3yUOUflLfooUpADkh&#10;izynSagBgNXVVXiex/ulsXNSrDsI+i4wbp96xVDaDgl3WZbxM9qyLC7QQ/nZqFARjbV07LQIkqYp&#10;54i8mhWDy+UyGo1GzlsMuORZPzlO0XHOArXZ0WjE59RutzmtBm3H8zw0Go1cBWZgfP1pYTBJEvi+&#10;D9d12ctNEARBEARBuD6YWxlYWlpiry2aqJM30VEIR5VKBadOnUK5XOZVXhLZyHCvVqsIwxCvvvoq&#10;i1i2bc8kfFEuGKVULoyNkr/TOdRqNaysrKBQKCAIglwuqYNoNBpYWFhAsVhElmXwPI+vkwgL06Fr&#10;1W632Tghg+7MmTPscUaQwUehNeSJQfeYPKz6/T5830cURUiShKu6VqvVnOHZarVY4AqCgAXYMAyP&#10;RPi4/fbbeft0rhRqRQbpPOgGoOd5MAyD+0W/30en00G/388Ji5SwfBYoxNO2baysrKDRaCAMQ27n&#10;hmFga2sLP/vZz5AkCRv6lAvuZoeuFXDJm6hWq6HRaOQqtl6v9Hq9nDeVZVkolUpoNBq5vF2HpVAo&#10;cL+nfH71ev3Itn/c0DOq3++zEJKmKdI05bydVCikUCjg1KlTaDabcByHK2kD43Om79N7WZZxjlDq&#10;591ul4W39fV1rK6uYmFhAY1Gg6v3Xok3JAlxVElUh8ZJWmgikV3Pn/YHf/AHvB1C98jVizvQ8/1q&#10;FnfY2NhAHMfY3d1lD71Tp04BGM8rqALqpOgGXBJID4IEMsp1t7S0hOXlZQCXFk5o0SFN09x1Onv2&#10;LIrFInq9HqeyIE/G4XC4p+qzIAiCIAiCcO2YW1gbDAb427/9W16BffTRRwHgyMIdR6MRNjc32fgs&#10;FouwbRutVgsf+chH4Ps+XnnlFTz99NO4cOECXNdlsWSWyptZlnElxHa7jfvvvx+GYXCyYjIeBoMB&#10;tra22IgkwWwavV4PnU4Hvu+jVqtxwQQ9TFaYztmzZ7lKKxk3a2trbPjokHFCxsrnPvc5zqn3+OOP&#10;wzAMtFotLkJh2zYXq+j1emywTubTq1QqiKIIg8GAjaR5+dWvfsUCGhlq9PdkQuzDcP/997PI+Mwz&#10;z8C2bTbIKOxrcXGRjXWlFIIg4LDXaeh53ba2ttDr9VAsFjn8NkkSfPWrX8W73vUu2LaNcrnMedfE&#10;MBy3URIY6f4PBgP0er2ZvWKuJVTZGbjkKez7Pnq93pGMb8PhEK7rotFocH/o9/tHtv3jhvKrkVfo&#10;l7/8ZRQKBbRaLTz66KNoNBrc98IwxObmJhcWobQHADjEEAAvYum5DWlB6KMf/Shfm+9///tYX19H&#10;p9PBYDDYUx10Vo+nSQFT9wgm8Xc4HPI4+Vd/9Vf4yU9+AqUU7rrrLjSbTfR6PX6Gk6ea7/uoVCq5&#10;EF8q7kCViY+b5eVlOI6Du+66C1tbW9ja2sInP/lJPicg70nqui7PCWa5fs1mk9NMUDVkEoiDIMB7&#10;3/te/OY3v8FwOMRzzz2X84RfX1/P3d9yuYxvfvObHJr/hS984eguhCAIgiAIgjAXcyfCqdVq8H0/&#10;5/1DhqJt23MbhyR+0PYdx4Hv+2i322i1WuxZRsmAwzBErVaDbdszCV+UX4280JRSKJfLbPg7jgPb&#10;ttmLh7wL9BCbgzhz5gzW1tYAIFd9lLzhrmbIy0mEDEBdXCUDs16vc+JogvJTAZcMNfJKLBQKLLiS&#10;QTgYDFCr1VjUoMqaFNrYaDQQBAGHQVHOPAofnjeX1IULF1gApGp5hUIBw+EQ6+vrc20bGIt0zWYT&#10;g8EAFy9e5HCxUqmEra2tnKeaHsI9q1FrmibK5TIGgwGKxSKCIEAQBOh0Omww632JBIarlbj9eoe8&#10;l4B8lWPXdU9E1URqtySukQhD4WoUGnhYqtUqC3W9Xo89lmu1GotP1zOUCzSKIriui3PnzgHAHlGZ&#10;8ovR842eLcPhkPOVkjcXfR5ATvymvkch32tra2g2m/xcpmcxhWHPGnKpC3iO4+SS7FPxE/qcbduo&#10;VCosDp0/f57/R0KUXiwoSRIukgLkvcAKhcKx31/y+BsOhzxfIE8yCg8lsc8wjNw1m2Vuo3sdl8tl&#10;OI6D4XDIC0JZlrHQuLu7i+FwiMXFRZ6L3HrrrXjllVfQ7/exvLzM7SKKIrz55ptHei0EQRAEQRCE&#10;wzO3xxpVGqPk5VRB6yhENQB7vB9M02TDYWNjA2macrXScrmcq741izjw1ltvAQAnH6Z8PsB40k3V&#10;QMlLgsLbZhHVALCodrlVf+FgKKF/o9HAmTNncrl9DMPA29/+dv5sqVTaI6oppTjcrt/vc440ACzC&#10;ep7HYZ3kkUY5i3q9Ht8nz/NYBCkUCkdS1e7NN9/MVeojce2ooNChWq2G22+/nUW2ra0tmKaJ1dVV&#10;TtxN4dNXInrpxRaiKEKtVkO1WsXy8jKLB+VyGaurq1haWuJ+QF50Nzu6yEjXq1KpwLIsXLx48Voe&#10;2kyQYD0ajbC+vg7f9zmcWq8ke1jiOM7l7SIRYjAYnIiqyuvr6wjDEK7rotfr4fXXX+ecgzp0zfr9&#10;PuI4Zs/r97znPSxY0Xs6enVpEh2B8XPz3e9+dy7kHRj3Rcuy4Pv+oXKhUt5JAFhZWeH8ZLZtc5h+&#10;v9/n5yotjNTrdVQqFaRpysdSKBT4vIbDIXZ3d9mLzbKsqyKa0thO4xIJWo7jcAim7/ssitEx6SkC&#10;pkELc/Q8SdOUc+4tLi7y5+j5tru7C2A8J3nllVcAjJ9n29vbiKIIlUoF9Xo9V6RCEARBEARBuMao&#10;I2BjYyP3dxRFyvM89cgjjygAR/Kq1Wrq9OnT6umnn1bb29vqzTffVEop1e/39z2mIAjUcDic6fjT&#10;NFU7Ozt87Ptt89FHH1WO4ygAynVdBUAtLCxMPe6VlRV1//33q3a7ndue7/vqy1/+sjJNUwHgnwDU&#10;pz/9aaWUUlmWzXT8NzK7u7sqTVOVZZkKw5Df9zxP7e7uqg984APKsiwFQDUaDb6G1WqVfz788MNq&#10;c3NTdbtdNRqNctv3fZ9/73Q6SimlnnjiCbWysqIAqIceeij3GaWUeuONN1QURUd2joPBQCml1Ne/&#10;/nVuYwBUq9VSANQ999yjlFIqSRKVZZlK01QppfjnNKIoUt1uV8VxvOd7/X5fPfroo3y++qvZbE5t&#10;3w888IBqt9u567q+vq7iOFZRFKnRaLRvO07TVCVJcrgLdsLQ261SSsVxrF588UW+hqVSSQFQq6ur&#10;6p577lHb29vK87wj2//zzz+fG1+ov9DLtm31kY98JHc/kiRRSZKoNE0PfPV6vT37e+utt9RwOFT/&#10;/u//nhvf6PePfvSjM/cf/ZjSNFVf+cpXcn3cMAwFQH3oQx/KfZbaepZl/HscxzyWfOMb3+Dt0HEV&#10;CgUFQBmGoQzDUB/84Aennv+0134MBgMVBIF69tlneZzSXx/72MfU9va2Ukqp3/zmN7nvUj9L0/TA&#10;a0j9j8Y0vQ8+//zzMz276FUul/n3SqXCbehP//RPeft0rkEQ5NruYDDIPYejKMpdl/2e0W+88YYa&#10;DAbqRz/6EbdP/ef73//+3H09Cuha0rHpY34Yhqrf76uXX35Zra6u7tuHLveivq2/PvCBD/B57+zs&#10;qNFopLrdbu4eff3rX+c26TiOMgxDVatV9eEPf1jFcax6vd6eZ9l+/OAHP1CmaXI/mWzzhmGo9773&#10;vXueDfSsEQRBEARBEGZj/rKGAIcs9ft9jEYjOI6DUql0JB5r5HEzGAywsbGBXq+HpaUlrKysII5j&#10;/j8lg1Za0nrybjgI8kCjMBDKf0b/01fNyZOAcuLMksNta2srl9j5jTfeADBerdfDaIT9abVafD/J&#10;Y0MphVKphFarhT/6oz/i+6GH0pEX0HA4RBiGaDabaDQaHGrU7/cRBAHnhdJDqNrtNra3t2FZFoc4&#10;0raUUjhz5gwcxzmS4gJpmvL219fXuRhDsVg8kvZBodkUHg1cyn9IHnt6qBd5ZgCzFU9ot9tYWFhA&#10;uVzm7S4tLfG+yuUyVwLU84bpnoc3O9R+19fXEUURlpaWUCqVjqR9HTcU1qeU4txRZ86cQaVSwW9+&#10;85u5t0/eUYPBAFEUoVqtch+epXjMtYaKpVD1aYLyrJHnM+XfBMDe11mW4dZbbwUA9trTPbfVb6tK&#10;kscrhcoD4OIgej4z/bvkVT4LeiET2lepVMoVXqHjKBQKXBE0CIJctW66l9Tvh8Mh/y8IAvZyO3fu&#10;HKrVKv993Ojhytvb2wCQ8wykogGu62JjYwMAuADBNPRrTnMVmptEUYTFxUX2+vM8j4s5ULXgMAy5&#10;ijIVLFC/DYWepXiCIAiCIAiCcHWY27Kl3CMAOL8KAPzyl7/Erbfeygb0YV+6OHf69GkopbC2tpYL&#10;ywAuhQkZhpHLRTMNyp1Gk33KGUX/KxQKuHjxIlzXxfnz51kg0HPdHPSiKov9fh9ZluFtb3sbgHEI&#10;YK1WQ5ZlKBQKbHScOXMG9Xodr7/++pFUVb0R0EOW9EqtAPC///u/nLeo0+nkCgDYts0VYvXqbFEU&#10;oV6vsyGrV8nb2tpCo9HAhQsXkKYpfvd3fxe/+MUvAFzK90RtZZaqs9Po9XqwbRu7u7swDANnz57l&#10;XEmO43ARha2tLc4HpH4b7jWLMEXGs/7ZSqXC4Ul6aCtdHz3v0rT2/Yd/+If4+c9/DmBsbFPuOSCf&#10;3JsS0JOIBOCmad8kCFNopG3b8DwvVxgFAIufm5ubAGZLjj4LYRjmCm1MhjBTKB+JBsBYbJglVJDa&#10;jb44AYxFwttuuw1ZlnF4cZZlaDabqFareO2112Y6dsprWavVkKYp50QExv1PKYWFhQW4rsth9yRC&#10;0PepOAldc8MwWLSk6tXUt+j7586dw/r6+tzPL9u2OY+nXsV6bW0Np0+f5jBRCm1dXl6GaZp47bXX&#10;9vRZACz+A+BFHrpPutBC71E1Tyoasr29jSRJcP78eSRJMvX4S6USV0O2LIsF+IWFBVy8eJH7MIVv&#10;0nGZpsljqv6s1MPcddFtMqfgxsYG7rjjDv4eMF4kWF5eRqvVws9//vMjy9NYqVT4OChEl4pBdLtd&#10;OI7DqQTe9a538fGVy+Wp14/ExizLMBgMuIr6z372s9wcJQgCJEnCxRwoLBa4NE46joNGo4H19XUY&#10;hsEhowfxxhtv4J3vfCePJYuLiyx8UgqA5eVlFjFJdNWLZQiCIAiCIAjTMdSc1hslZVa/rSaoG84b&#10;GxtzV07UJ8+9Xo+LGVwt9JxXugFM/5s2+Wy326jVaiiVSkiSBGma5vK4+b7P18zzPERRxMYTeWoJ&#10;B+N5Hnq9HnukxXGMJElQKBTQ6/VyBv9oNOLKrOSxRpVA6XNZlsH3fTiOg83NTRZDgfH9ogqjSZLM&#10;bdzp7StNUwyHQ1SrVTZS6bz0cyUxwPO8I/FaoMqF+xX7mJYHcG1tjROU0/GR1wqNDTczuhA0yWT/&#10;Hg6HXPX4KAnDEKPRCM1mc48YmyQJRqNRblGEvKxmbVu0Tc/zOGcWLYBUKhUez/r9fq6S5CxQcQe9&#10;HVGeqnq9DtM0+fhpHA2CgI9/sv/o15w8yaIo4qIecRzzmHwUOawo7xgdF4nlaZpiZ2cHpVKJRZzh&#10;cIgkSfi8joowDJFlGV8fStYPTF8coOICx3V99DFCz38ZxzE2NzdRr9eP/fpcybEOh0OUy2UWDaeN&#10;j1QNHBiPBXEc5/ohFZcBLgnpuhco/R7HMY8P+hxrFihPIQmItBjqOA4XgSImc5BKHjdBEARBEITZ&#10;mFtY0w0HfcJ2XO40ngAAIABJREFUVOjCE/2tr7Rf6STzSun1euzhM8mswsGkcRgEAcIwRL1e58TI&#10;k8RxzImKhcuTZRmSJMmF8AJ7RQtKCk4eAcAlI4JCqsij4nKeOnQfHcc5MsGz2+3Csiz2btENGRLZ&#10;6HNxHOeSVh9FoYPd3V3U6/XcdobDYc5zc1YmhWMRhvdCFZRrtRocx8mNZUS320WWZajX63OLbO12&#10;G9VqNTdODYdDFkp0KJReF1umVY1USuUMcaVUbruXawNxHKPf7+eStx+0D6rSS4sU++H7Pld13m8b&#10;wFj8o+1QP0rTNOe1DBzds0wXKqi6sD6mX06cT9MU7XZ75pDDg6DKlnpFzysRvI/z+tDihn6c+rFd&#10;jetzEHEc80KLUgrNZpPb80GiOaHPjybfb7fbvPCoVxoNgoDH5P2qT7fbbWRZlmvDl2Nra2um6sKe&#10;5/F+9eJPk2OEIAiCIAiCsD9zC2sUVkTGQ5qmnLeM8lfNg23bnFeLQkyuBVmWsbBCYRSu606tDkrG&#10;DOVJ0SfCZHTS5J2YDJkRLo9uuEdRxIaYnoOIRCK97ZCxGIZhzlAnw5PCMRuNBosfupFB1WiPQzii&#10;/kMhYtSXdOOKqu0dpXcTVT0tFAps3E5r33S96BipMmGWZXuM8ZsVz/PY04YYDoeIogitVguj0QiG&#10;YRx7zqTRaMQ5/ej+vvXWW1hcXESxWMyJQMAl78yDoH5E7VD9tgqvbdv8XpZl8DyP2zSFaF8pWZYh&#10;juNc2PLm5iYWFxfZI1jfNnnpkKeTHkbZ7/c5nx15uFL7pfM6iv6tLwwppdj7i8LxqH+EYQjf9+G6&#10;7pG2g8FgkPPmAy61R9d1p4b7Oo5zrNdHF87Ie7BQKOx5/h3X9ZkH3/enjr96Djk6/snFssFggCRJ&#10;ch7D5N22sLDAQvhhFhH15yOlEaCK2ZQjlvLHTXJUHtGCIAiCIAg3A3MLazTptm2bJ5F6SMO8eYJo&#10;UkiTWMuyEMcxG4HHHaowGo3YGKpUKjBNM2cQTTs/3fCgnCkHTZApHJByr8nE9mCoHVAyfsuypq6y&#10;9/t9uK6LYrGY8wqbDMWZ3AcRRRF7IM6Sh+ogqP9YlgXXddkD7yCPkst5HB2GIAhgGAYLdbrRN0uC&#10;c8Mw9nhlUP+8lkL49QLlK5p2HShJOXmnkGA5b/+nhQ0S7/X7ezmPFFo8mEUYpZBoylMG5AVuffGB&#10;ng++77Nn0rQFhM3NTR4HSYyi/rjfd+m66eOynu9yPyGIzpc+o3vhzYvuVaqPLxRiSWHT+nFQnyIP&#10;23m53Lim/+9y0NhwXNdHhxafaMwh8e64r89BbG9vo1qtolAo7AmLBaZfP6UU9yE6P1r00fuN3kb3&#10;Q39OUO62OI5nyvNJYjcJ2weJobp3o3gbC4IgCIIgzM7cwhoAnuTRJPgoPVUoufP1NskjL7ppwl67&#10;3eaqjPp3KSE0eVjc7LmoDgsZWsSkkFksFtnQ143r/dpUEARsCNN9oVBRMiiTJJnZ2+NKmAx5Is9P&#10;qgwXRRGHi06GBs3DfuIKiXtUhfFKz4Ouz80uqk1ClS3L5XLOE5eu8Syi6pUyKQpTGybvoGaziX6/&#10;zyGKlLxcr+54EHoagMlwbGAsAruuO/c5TYY96+c1GAyQpimLb3T8k/273+9zn6LrXywW9wh0JEYe&#10;ZQJ3ElUmr0O/3+fjOU6iKNrzjAYwVdjcL9z8qK8PebhOCktU6ftqXJ9pZFnGzxpqd5cL89QZDAbc&#10;LqfR6/U4/QPlQqOQT+JKw//3G4+DIOC/6dmot89isShjtyAIgiAIwhVyJMIaAA67S9M0FwY07wSN&#10;DCGCVq2J4w6ZJEEmTdNcXhnyKpl2+ShRNSXTB/JJgelcaHJLog95xl1rg+IkQvdq0kNHJ8syjEYj&#10;rsw62U5JTPM8j40iagtUvOAooLxk+3lg9vv9XPjg5PH1+/1cYvbDMCmITOY5mqwgOQl5WZFgMxky&#10;K4zZz2tov5xbNAaQp9C8ghR5uejhYBTuC+yfo5C8wmiMOwjqB7on2eX6Bgl6dH6zFkgYDoeI45hD&#10;WEnkIIF58hyBfP5E2pd+vMA41I1CU3VoXD/K8Xe/PGWTkBeW7sk0r0c2XW/d82vyuA5iv3Dzo74+&#10;B3nU6RzH9ZkFEiUdx8n1xyzLZnr+E/RcIk88mifp7VP//OT4QKHEJEBO5qPbj/3aPXkp75eWQj9W&#10;3/ePpPK1IAiCIAjCzcDcwlqv10O90YABQAFI4hi24/DfUArKAAyFQ/00YUABiMIQYRyhWq7AME0Y&#10;uDpVq/R9TCZsnvSW2o/JySoZOWRkUoXH/bYvyYNnQ79uaZoiCAIUCgXYto3BYIBqtcq57PbzGpms&#10;mgdc8kbQPWMmvX9mSV49jckcOORFQ4YQeWwYhrFv+zsKgY+ECjKSKVG3nlPpoOPXw6L1z1OOq5uZ&#10;yWtCxrHudUjeiZOeIpPt7bCQhxHtj9p7oVDI3XfdE4n+nrZ/Eqf187vceLZfyPC0hZHJPE96jkvq&#10;0/rxkxBEQi99ThcAKWScxgH67EEhpodlvz5K+6JFlP3Ej+OAxE9dZJslFPQ4r88klI+U8vZdThS9&#10;WlCI/KRwO+u0adrxT4ZRU6VafXEySRLOdzgp7M1yTfTiC3quUZpfkFB6uXFcEARBEARBmM7cwpoC&#10;kAEwr8FPAJDpnyAIwuGYFuo5DQkZEwRBEARBEAThZmcuYY2+OJ9pNh9Hn0JZEATh5kCENUEQBEEQ&#10;BEEQhPkQq0gQBEEQBEEQBEEQBEEQDoEIa4IgCIIgCIIgCIIgCIJwCERYEwRBEARBEARBEARBEIRD&#10;IMKaIAiCIAiCIAiCIAiCIBwCEdYEQRAEQRAEQRAEQRAE4RCIsCYIgiAIgiAIgiAIgiAIh0CENUEQ&#10;BEEQBEEQBEEQBEE4BCKsCYIgCIIgCIIgCIIgCMIhEGFNEARBEARBEARBEARBEA6BCGuCIAiCIAiC&#10;IAiCIAiCcAhEWBMEQRAEQRAEQRAEQRCEQyDCmiAIgiAIgiAIgiAIgiAcAhHWBEEQBEEQBEEQBEEQ&#10;BOEQzCWsGfts6Gr+FFVQEARBEARBEARBEARBuFYYSik170YUxiLb1f4pCIIgHJ4sy+b6vmnK8oYg&#10;CIIgCIIgCDc3R2IVGdfopyAIgiAIgiAIgiAIgiBcK8TdQBAEQRAEQRAEQRAEQRAOgQhrgiAIgiAI&#10;giAIgiAIgnAIRFgTBEEQBEEQBEEQBEEQhEMgwpogCIIgCIIgCIIgCIIgHAIR1gRBEARBEARBEARB&#10;EAThEIiwJgiCIAiCIAiCIAiCIAiHQIQ1QRCuW4bDIQAgSRJEUZT7XxzHyLKM30+SBN1ul/+vlEKW&#10;ZciyDL7vI45j/h5t96SjnwedHzA+d6XUgd+N4ximOX4E+L4P0zShlEKSJDBNk/83HA6RZRm/R68g&#10;CI7hjITrkSiKEIYhACDLslxbm+W7+33vRumDgiAIgiAIgmCoadaXIAjCNSKOYziOAwAIgoCN81Kp&#10;BNd1AQCj0QilUomFoH6/D9d1YZomXNdFmqawLOuancNxol+fMAxZULNtm99P0xSDwQC2baNcLvN1&#10;CsMQtm0jSRLYts3XiES0Xq+HRqOR299gMIBpmqhUKlfxLIVrRRAEKBaLufeUUgiCAIVCAWmaHvj9&#10;MAxhGAa3lziOYVkWt0FBEARBEARBuBGQ2a0gCNctJA4ppeC6LkqlEhqNBotqAFCpVNButxEEAV56&#10;6SXccsstKJfLKJVKMAwDjuPgU5/6FNrtdm7bvu9f1XM5Duj6AEChUECxWESpVMq9b1kWms0mqtVq&#10;zivNtm1kWZYT1QCw6FGtVtnjL01ThGHI3mq6B5Nw40JenzqGYbCQ7TjOga9SqYRyuczfNU0TSZJc&#10;7dMQBEEQBEEQhGPFvtYHIAiCcBDtdps91Ej0CYIAYRgiSRK0Wi1Uq1X2rOl0OvzdpaUl7OzswDAM&#10;tFotAGOPtnq9jlKpdPVP5hgYDoc5ryBg7HXW7/dhmiYKhQIKhQKAsQdRlmVIkgS1Wi0nqHW7XTiO&#10;g0qlwp5Kw+EQjuPAMIzcdoSbA91bLYoiJEmSE8qmeaxR++r3+7AsC5VKhd8Lw1DakyAIgiAIgnBD&#10;IMKaIAjXNaVSiUUwCk8k7yyCfieRyXEcRFGEnZ0dAGOhaTAYIEmSnLfbjUC1WuXfgyCAZVlwHAfN&#10;ZhMA2OOo1+vBtu2cAKeLcvR5et+27dy2Pc+DUgqdTgeWZWF1dfW4T024xhiGwaHUhmEgiiIW1jY3&#10;N7GysnLg9y9evIjz58+zZyQw9oIzDANJkoiwJgiCIAiCINwQSCioIAjXLUopLjzw7LPP4pZbboFh&#10;GBySaBgGv+r1Ou677z4opVCpVGCaJosA3/3ud3H27FksLi7iscceg+d5uUIHJ5U4jpGmKXq9Hl58&#10;8UVcuHABruvyNXFdl0WRM2fO4MEHH0Sn00Ecx4iiCNVqlYU23/dx8eJFPP/883u2Y5omqtUqVlZW&#10;8Md//Md45plnJBT0JoC8G4Fx2DGJY4PBAP/93/8N27YPfH3nO99Bt9tFo9HgvjgajQDghvEYFQRB&#10;EARBEATxWBME4brFMAzUajXOGUZimGVZqNfrnGQ/SRIMBgP+HlWy9DwPwFg0oiqWruuiXC7nQtpO&#10;KnRdGo0GXwsAaLVa8H0f5XIZu7u7sG0bnuchTVMsLCwAGIf2kSjXarVQKpVw/vx5NJtNrtjoui6q&#10;1Sr6/T6SJIHnefA8D1tbW+JtdBMw6VmmF8RYX1/fk39tkp/+9Ke8HYKEOqmbJAiCIAiCINwoiMea&#10;IAjXNeTh0u/3AYyLFaRpik6ng93dXSRJgkqlwiGejuNwsYN6vQ5gbMxblgXbtrGzs4O1tbVrczJH&#10;DIkUYRhiMBiwWJFlGXzfx+7uLgBgcXERlmXB8zwWQ6hCI0FFCvSiDlEUod1u837q9XquMIJwY6ML&#10;YsAlMaxWq6FQKOQ8Rvd7LSwscIhxEATcL4FL/VoQBEEQBEEQTjrisSYIwnXLc889h09+8pMwTRNZ&#10;lsE0TTbIDcOAbdtQSnH+L2AsGNH/9TxsNyIUmmfbNhYWFtgrjzzX6Lrt7OwgTVPU63W+juVyGVmW&#10;odVqIU1TGIYBy7I4HxaJaZZlcZ4tEu9utDx1wuVJkoTbjFKK20KaplO9zqi4ge/7KJVKUEphNBpx&#10;1V5BEARBEARBuBEQYU0QhBMLiWgA2IMmSRIopWBZFnu52bbNotPS0hLOnDlzTY5XEE4auociiWoA&#10;2CvtICg82/d9FItFGIbBIdgkCguCIAiCIAjCSUdCQQVBOLGsrKygVCpxxcIgCJAkCXtgkRFfKpVQ&#10;q9X4czdK8QJBOG5IEAPyedGyLINS6sAXeYxSSDYw7ot6UQRBEARBEARBOOnIkrEgCCeWra0t/r1W&#10;q8F1XQwGA0RRlKtaeeedd+KRRx5BkiQ3VPECQThOkiTJeZaZ5ngtLk1Tzlt4EBQKOrkN3/clnFgQ&#10;BEEQBEG4YRBhTRCEE0ur1YLneQiCIFcV1DAMOI6Der2OnZ0dmKaJWq0G4FIRBEEQDiaOYxbFlFL8&#10;exRFcF2XhbPLMRwOMRgM4DgOTNNkMc00zaminCAIgiAIgiCcFCQUVBCEE0u73UYQBCgUCrn3C4UC&#10;CoUCdnZ2YBgGlFJot9sALoWl6dUvBUHYix76qRcLATBTnsL3vOc9ME0Ttm3DdV1EUXRsxyoIgiAI&#10;giAI1wrxWBME4cRSLpfx93//97j77ruxurrK72dZhna7jaWlpVzCdR2pSigIB0MeauS5RtVAS6US&#10;3vnOd06tCvrrX/8alUqF/6ZQbMuyEATBDV+1VxAEQRAEQbg5EI81QRBOLJ7nwTAMNt49z0McxzBN&#10;E0tLS8iyDIZhwPd9riAaxzGGw+G1PGxBOBHowhqJaPTz/PnzU4sX3H777QDA/Y3yHuqeb4IgCIIg&#10;CIJw0rnmwhoZu8B40q1XCgvDcE/oSJIkGI1G/Dn6fxzHCIJg320lSYKdnZ09+zwK41oPJ1NKYTgc&#10;7hvu4nkeRqNR7jyyLJtpH2EYwvO83HtZluWu3XGxu7t7oAE0zbCaPGf92uj5eej86Jr0ej14njd1&#10;+/o2JvP96Dm3DoveHrMsw3A4zF13/R6maYooinLveZ6HNE0RBEHu3PW26nnenvsbRdHM9zcMwz1h&#10;jXQM064ffZaulVKKj9P3fe4jWZblzksvDEBMtmnP89But/kaTm4jTdOpx1coFFCtVnOhnsViEaZp&#10;QikFx3HQ6/Xgui6yLEO5XOaKg2mawjRNTrLuOA4fB/0+C5PtNgiCfc9/P5RS3FfDMMz1JQmLy1eW&#10;pH7i+35OxJnnlSQJkiRBHMe58SFJEvR6vX3H4CRJ+NkzS/+h45zcxpXeX2on+nFS+6GKt/Q/pdSR&#10;hDLr7ZiOeTL8s9vtIooiLlxg2/bMzy66BtVqFQCwsLAA3/eRJAlKpdKefIc0liVJkhufpu3P9/09&#10;Yyid23A43PcZRsc2y/YPy+TzKY5jHiePap9ZluXaRRAEe54dtG8dGX8EQRAEQRCOjmseChpFERu5&#10;++VJAsaGbBAEqNfrsG0btm0jiiJOoEwGdpIk2NrawuLiIgqFApIkwZtvvolz585haWkJwHjiSQYC&#10;TfbnwTRNxHEMwzBgWVZum6PRCK7rwnEcrkAYhiGGwyEMw0Cr1Zq6am8YRu66kPFVKBT4PI6TxcVF&#10;/p2MPtM0YZomsiybmoCaPIkolMi2ba40Z1kWer0eqtUqfN9HuVzm7ZfLZTiOMzU5dhiGfAxJksA0&#10;Tb42lKx+HsiopXZD91cpBc/zYJomhxRalpU7lk6ng+XlZT7/fr+PUqmEYrGYC4HSq1OScVsqlWAY&#10;xkzHSInBdei704w3y7Jy14raMf2P2h6Jb47jcP4yYO/1B8b91jCMXOVNEh3peOnz0wSu0WiUE8Cz&#10;LEMQBLAsi3M2WZaFYrHIBiblgqJ96H/T8aVpiizLpvYhalO6547eJ2fpv4Zh8H6SJEEQBCiVSlIV&#10;EePrQ4IR9Q0iCIIrEkD3Q7/vwLi9ZlmGYrGIRqPB71O7oXtN35s2/tAziH43DAPFYnHPfg/6Pu2X&#10;+qIOtR/aRxzHGI1GKBaLRxLKrD9b9HMmMdq2bTSbTT5WCqvWReqDcByHxXoKA6XjjqII9XqdFxGK&#10;xeKeOQBwqRIpPfuoT+vjk34twjDk50AcxyiXyzweDodDHsNo3NIrndI56nnh5oEESbqWk8/Leb32&#10;0jTl+0bjIvWhOI75PtGzKUkS+L6PYrEo448gCIIgCMIRcs2FNRJeyMOEXjR5p5VtmizSJJ0m1FQR&#10;sNVqoVQq5Sav/X4f586dAwBe8c+yDK7rolwus8AzD/sZAgBYdIrjmMWZSqWSEyUATBVPwjDMiRv6&#10;ZPlqQYKFbdtXvO9ut8viE52rbdsIggCe56FarcKyLBbw6J50u13U6/XLXl+iXC5DKcXGJ3mbUB6f&#10;eSHjY1KEoftL7TJNU3S7XRiGgWazCdu2sby8zPdrUkyL4xie56FQKOTeJ+NzVlENuGQYkqeC4ziw&#10;bTsnkl0O3/dZqK5UKiwiWpbFfY2EgoWFBf4e9adarZa7r8Alw5baCnkOTd6TWfqe67osdNB2aYyg&#10;/eqVBml/URRhMBigXC7DNE0OBbUsC+Vyeea2oYtiAPh7tD0qhHA5yAPLdV1UKhXYtn0kgv6NgmEY&#10;KJVKLGASSikWW+ZhcoynfUz2L/KcmxQbprUTvbql4zg5r6BZni+6KBcEAW+Pji9NU/i+D8dxUK1W&#10;4TjOTAsOVwKJjfoCAbX7tbU1NBoNXujQr48uKk6jUChwWDZB/YLe0wV6WnCjBRfbtlks058JJAJO&#10;jpl03T3Py/VRGoNIPKMxgoSno867SNsjD0h9PFFKzd2+9YWuyW3RnEpvP7Zto1arHWn7EQRBEARB&#10;EK4DYQ0YT7Bp9XrS4CFjxfd9nvi6rsvhc0tLS7Btmyfpo9EIWZahXq+j1Wqh3W6j2WzmjGDd8NY9&#10;sg4DeVvQ6jaJXySkkEhIx2xZFoepToa47cekEUHeSWEYotfrYWVlZa7jnwaF1TmOk7s3JDRNW3Fv&#10;NBo5bwFg7ClIK+bk5dTpdFCpVHg/5Ok1i0cQiVyGYeQ8JI5CXCMPBjLsdI9BEp+obeptyfM8ZFmG&#10;arWKbrfLv8dxjDiO0Ww20Wg02MAh8ZWMJM/z0Ov1cgn592M4HLJQQ0anfp+mXT8y/MjYc10X29vb&#10;WFhYYGO73W5DKcXCW5IkWFhYYG/RyeIA5MUJjA1cPfE5MWv7MQyDt18oFGDbNrcjajsUZp2mKXu1&#10;AtjXq0cXcGZJnk4hWySQUxt1HGemtjUpqNIxUKjbzV5AodfroVgs8rhICx8kAMzr0UNhi/rCQBRF&#10;6Pf7SJIEtVqN7yeFdxqGkfMcPQh9oYEEYGozs4b6kcf1fiIVifIEjceU8+woRFrbtjlUkLzmqI/o&#10;lT/J45TGQur/BxGGIR8/XUsSxRuNBobDIYrFYq7Age4xqAuX5GVKY34cx6hUKvw8pMUV/ZnZaDSQ&#10;ZRl2d3extLTE15j6Pn0fuJRHjsYlWtSbF2rTV7JYMiuFQoEXF2l+MxgMcmOf3n5IsKZwVBH5BUEQ&#10;BEEQjoZrnmON8h3pAkyWZRiNRuj3+7zaSgbzZz7zGdi2jdtuuw3PPvss/5+8c5rNJl544QUsLCzA&#10;cRz8y7/8C3Z3d3MTdxJd5hXVAPDknAQN3WgnwefJJ5/kMMJnnnkGpVKJw1V1L739Xrrhoof8FQqF&#10;YxfVALABRfeGQiDDMGRvgYNeOuQ9RAYMeYi88MILuHDhAgqFAt/LlZUVfPCDH5y6/SiKEIZhLmeZ&#10;67pwXfdIQmUpdIkMaNM0YRgGe3YZhoF/+qd/wjve8Q72eqBk+ufPn4dpmjh//jyefPJJhGGISqWC&#10;SqWC4XDI4goZcyQ2UijsNFENyHvU0D2K4xiDwQDb29sz3Z/BYIBOp4Pt7W08/fTTuOOOO+C6Lk6d&#10;OgXDMHD+/Hk8/vjjCMMQ9Xod1WqVcwmmaco5AEkktG0bxWKRxQpdVKOQWM/zph6bLkDRPdbvMwnt&#10;9XqdQ071/Ivlchmbm5sYDoe5Y9vv2l0OEl0onEzPsee67tT+q+cYDIIAOzs7HIp4s4tqwFj4IMGU&#10;rslkSOI8L9oOhVQC4/tGCy+TY5QupBeLxanbJ68nPV8bjW+zeHMNBgMEQZATXTzPQ7/fRxAEufbj&#10;+z63n0qlciSiiB5WrQviSinOu0j9m8ZV4JKoPe362LaNXq+Xy6WmF0LQw2YHgwHa7TbnMOx0OtxH&#10;wzDEYDBgkZ48QEloo7yLdPxZlnFe1e9973v4nd/5HW4DlIbhfe97X+55TX2bBNij6J/9fp9FP8L3&#10;fZ7bTBs/ZpkflEoltFotFiSr1WruvIgoitButwGMx0YR1QRBEARBEI6Oa+6xpq+O0+TZtu2c0Laz&#10;s4Nms4lCoYBWq4Usy7CxsQHbtlnQ0kMbyAC2bRsXL17kCWSv14NSivNJ6d4+h0VPsE/GGK0Qk9cS&#10;JZkmLxcS9q50/ySYhGGIUqnEuW+uFrpgQUwTJ7Ls/7P3ZTFyXOfVp5fq6uq9Z6Zn407RWmjFRmwE&#10;fgmQ5CFBECAvvwPYgR0DhmHFixZatK01JG3JIiWZtrzGVqQkMGLYCZAEeQoMBAkQxA9O8mBLsWVJ&#10;pChxma33pbqWXup/aJ9vbjWH7JZmKFLWPUCDQ3K6u+rWvbfqnnvO+YayKCNBwYUV3/vSSy+h2Wxi&#10;YWEBQRBgY2MD5XJZiLZJ4GKPi41p1UTTQF0QJhKJUDZNq9VCLpfDxsYGLly4AGCkxqP9pl6vA4As&#10;CPk+2t/GFVz9fl9Iy2QyuaWCcxyWZYlqjvZLvqbJmPN9H9lsVn7Xsiw0Gg0Am0U+bNsOHT+JMh4/&#10;F8YMnVfzi9TrTLJZXfhNgmVZYtumWg7YzAxyHEcsuFRsMMQ8Ho9jYWEBwGb7ckHPNpqEcrkslmSS&#10;81TFqud5JVBZQ/KCWY/AqDDITpD7b2U0m82QylJVG9m2PdFqOw2oQBoMBqJutCwL+Xw+RH5xs4DH&#10;oN6broZsNitqLtrvpo0YyGazIesj7yOcYzl3cIND3UxZX1+X/v1GoRKL6pjmJpFKXBFqu0wzhvL5&#10;vBBMpmmKshvYnDtY9KVQKIQ2j0jObWUBrdVqGA6H0gbqsbAqcL1eR7VaRa1Wk//PZrNS0IDK2XFl&#10;6XA4RK1WC43XN4JcLidqQH7/TpF2QDgqgkp4NddUVWGObybq+UdDQ0NDQ0NDY+dw3Yk1kkxc+G61&#10;8Mxms5IDxUVzJpMJ5XTRluI4jlQH7Ha7SKVSYulhnhexEzu2KslENQ4Xg/w/Zrj0ej00m03Yto1M&#10;JiMkzNUQi8VEtZBOpzEzM7PtY349UBcEvV4vtCCgZfBqiMfjoizodruhjKByuYxSqYTl5WUkk0lU&#10;KhVpj9nZWeTz+csUJeNYXV3Fnj17AEBIS+aL7USGnkoCkdgkCcUFzJ49e7Bnzx5cuHAhpBAgTNOE&#10;ZVlwHEcWQSSFLMsK2RjfSKB0q9XCcDiUa0Eyd6uiBuMg4RCNRtFqtdBut5HP59FsNoUsME0TqVRK&#10;Qvf5mbZto1wuY//+/QAg56LmQ5FU4nGpRTeq1WooQH4rvPzyy/B9H8ViEeVyOXTc/PcgCFCtVlEo&#10;FCRDjRgMBkLWc7zbtg3HcaYibUqlEhzHQa1Wk7Gnql8njd9sNis2Xy7cqVDSi9pR+6jh9Kzwmkwm&#10;kclkJo7/SWBMAOMBVBIZuDxrTc1MrFQqE6/RpUuXsHfv3lBWGgnXaYpj8LtUu2A0GhVyu1AoYDgc&#10;ymYKsEkcb5dUAyD29EajgUwmA8uyZNyapolqtSq2fM/zhOxk5uEkYrlarWJhYUHGGu8n0WgUtm1L&#10;1V4SncDovsL5sN/vy3up8s3lcojFYnJcvu/Dtm2kUikpaEIiqVgs4vDhw5ifn8fGxgYAiA2Yx8D+&#10;QBKT5N7HcFCOAAAgAElEQVR2STViXHkejUYv2+R7o6AVlBsWalEVdfNAJeB4j9Lzj4aGhoaGhobG&#10;DiK4QdDtdgPXdYMgCIJ6vR4cO3YsSCQSAYDLXrFYLIhGowGAwDCMIBaLhf4vEomEfn9ubi7092g0&#10;Ghw5ciQYDAbbPu5msxkEQRBcunQpeOihh4KlpaXQsah/bnW88Xj8qq9sNhsACObn54Pjx48Hr732&#10;mnx3v9/f9vFPgud58rNt2/Lz2bNng7/9278NotHoVV8nTpwIzp49GwRBEAwGg6Df7wee5wXf+MY3&#10;gmQyGQCQc+QrnU6HrtXVXt/+9reDF154Yctj7PV62z5/Xt+1tbXg+PHjwZ49e0LHNt434/F4kEgk&#10;pA+mUim57jMzM/J7uVwuiEajcu75fD544IEHgnPnzgVBMLq26rlcDeo1Wl9fDx555JHg4MGDU7Wf&#10;aZqhY+KY45/5fF4+Rz3+YrEYAAi+8pWvBM8995x8v+M48rPruqG/d7td6bNnz54Nvv/97088Pp6H&#10;2idisVgQj8cDANLOpVJJ2nl8/C8tLQX33ntv8Morr4SOczgcTtW+p06dCubn56Ud1M+fNH75e6Zp&#10;BrlcTv5+9OjRqb9/GvT7/eCZZ56Rz+cxso9yzrn77rtlXAyHQ5kD+/2+/Pztb387dOzqPMbP/djH&#10;PrYjx82+W6lUgieffDI4dOiQfG8mk5nYPya9eB7FYjG49957gxdffFG+u9lshsaOikuXLgU/+tGP&#10;Jn7+Y489Fpp/Op2O/Fyv119XGwRBEGxsbARPPfVUcPjw4VAfTiQSoXnyyJEjOzK/Pfjgg8Gtt94q&#10;fUYdZ4VCIQAQ3H///cHFixdD/XVtbS34h3/4h4ntc//994fap1aryeewv/E8HMcJvv3tbwfLy8uh&#10;71efA0qlUnDPPfcEP//5z4MgGI1NHj+AYGZmRvo8/+S8FY/Hg2g0GiwsLITmZnUOnJubC33+TsD3&#10;ffm5Wq0GX//614Pbb799qvlj2vnlYx/7mPSj06dPy3x4rfuPhoaGhoaGhobGCNc9Y81xHNmxphWn&#10;UCjAsixRzIyDO/zAaAdcVY2M7w4DIyspd68BSFVQVYkEIBQ27bruVGoJ7qYvLy+j3+9jdXUV2Ww2&#10;pEZTj2/8eKfJEANGO/+GYWB2dlbsHTtld7waqMQIlApmvV4PBw8exMrKSiioe6tXq9UKKYX4mUEQ&#10;yM45s3wINVdo0ue/8MILuPXWWwGMFA2WZcl1ZMj9JKjf53me/DwYDOTYFxYWUCgUxPI5MzOzpU2T&#10;14x9kOqSXq8n+TbApsqM391sNhGLxTA/P49+vw/XdUPKqysh+FWWE22O8/PzSKfTeOWVV8TKdbWX&#10;er6tVkv6G/9sNpsANq1RBG2ur776Kg4fPixjheHtAKRqKq3QakW+AwcOoFwuTzy+V1555bJrxOwt&#10;nj8AUbOp+U1EuVyG67rYt29fyArK919tnuGf7KtqJhQwefwSLKzB745EIuj1eqHzejuCc/Ds7Cwi&#10;kQjOnDmD+fl5KVIxqX9MevEaUu1E+zyVV2qFTV7j4XCIxcVFXLx4ceLnnzlzBjfddBOA0b1MHU/T&#10;2v2ohAUgKqwXXnhB5pdoNCqqLILzxXZx6NAh/PKXvwQwGgv8DlU1t7KygsXFRRk7juNgYWFB5rCr&#10;vVZWVnDLLbfIPbtQKEh0A4sQxONxyVw0DEPaotFowDRNsasnk0mZM/bv34/hcBg6/kgkglqthkwm&#10;I58NQOYtBvavr68DgFRl9jxPPp8Zdvx8Qj0mYit18lZQx/nMzAxisRhefvllsbpu58XxUy6X5V4d&#10;i8VEHa6qhXkO8Xgc6+vr21Zza2hoaGhoaGhobOK6E2uWZckClBaPRqOBbrc70SY2DVS7CMmAZDIp&#10;D+H1el0eoF3XxcbGhuRJTfvgSeJg9+7diEQiaLfb6HQ6O3L8aiW14XBUpVEN4r7RQZsgMLJ9xWIx&#10;NJtNNJvNHbG1ZrNZWeBwQbWysiKWnmkQj8fR7/fRarVkIWLbtlTIA0YLqmg0Kv2p2WxOtAFOA5U8&#10;4/VlePY4QaSx86BlrNPpyLxDVKtVtNttKTYAjBbjJOKn6V/sL67rolqtAticf9SiKo7jYG1tLdSn&#10;1GP5dQUt/sCmtXFjYwP9fn9H5ge2b7/fRyQSkfG2E4VNgBFRwv5gWRbS6bQUM5hU8RmAVLZkTlur&#10;1UI6ncbc3NzbYvxz84Nh+iScgTAZzSIPACQrLxqN4uc//7lkpLG91SzFSZj0+S+99BIAiGVTzfOc&#10;5h4cBAFSqRTS6bQUM2E+qkrCvlEMh0PMzc1heXkZvu/D932kUimphK6hoaGhoaGhofEm4VpL4lQr&#10;mOd5Iftip9MJHn300ZAFMBqNikWDL8MwQraHSCSypQ1vqxdtJJFIJEilUiGLFH9+4IEHxJ5Ce4Rq&#10;3wiC4DLbaLfbDYIgCI4fP36Z5YrWKdM0g8XFxcuOSbWeqOek/p2WQsuyQla9WCwWZDKZ4KGHHpLj&#10;UtuYaLfbO3D1tgav4alTpya2v3qdtrLpTnql0+mQPYl2Hn6e+rvHjh0LXZ9GozHxXGg/7na7Qa/X&#10;CwaDQXDy5Em5Rmp/Ua/b6z2Pq71UuyXtsffdd5/0OR4jMRgMxKKq9lv+/JWvfOWytr/SS+2vV3rF&#10;4/EgEokEsVgsZMvK5/PBPffcI8fV6XSCXq8nY8P3ffmZ10Ltq0888USoHdXjNU0zMAwj1PaWZQWm&#10;aU483q3G21133RV4nidtORgMAtd1ZZz0+/3QsX31q1+V99OSptpM1XE5TRvz51QqJf2IlvZEIiHt&#10;+pnPfCYYDoeB7/tXtCmq4DUft4Kqn63Og/fcc0/ICqra8nzfDwaDQfDVr341dF1oX+ccHI1Ggzvu&#10;uGNqK+vq6qr83Gw2g16vJ+f3/e9/Xz43FosFhmFcZmOb1DfVcanO61tFCWSz2cAwjODDH/5wEARh&#10;G+b4ePvrv/5ruWZXGkuq7fCjH/1o6HpM0z6DwSAYDofB008/fdlcudX3ZbPZIB6PBx/60Ifke8bB&#10;c6Ltfvz3+PNwOAx++MMfhj6b56t+54c//GGZb/g+3/eD733vexOvz0c+8pFgOByK1Xir9nn22WcD&#10;AEEymZR7xJViIK7WD9hutFxHIpHQv6vXbPwcr/T6wAc+EHieF3oe6PV6Yvll+6rPB+12+7LnhR/+&#10;8IdbznXj/Urty+MRF+q5Tnv8fJ/6/BSPx4M//dM/ndg3NTQ0NDQ0NDQ0psc19wKo9kHXdWEYhuws&#10;szJiIpGQSoosYsD3uq4rO6/RaFTCnSORCIIgmGjXDH61cx0olRODX1kpgyDA8vIyFhcXQ4HrDLwO&#10;fmVX5M65WjWMSrJisQjLspDNZlGv10O7xL1eD2tra6F2YDA0AAmJZ5VFnhOre/F9/P52u40gCNDp&#10;dETNEo1G4Xme2Aq5Oz6NjfCNIngdSgrVTsMKc7zmpmmGrDVbYdwqNxwOEYvFJHQ/l8uh2+1iMBig&#10;2WxifX0dpVIJlmVNZcVSVQ78fd/3MRgMpAAGAAncjsViMAwjFIq+HQSKFdE0TVFNqDYfWqQZYJ5M&#10;Jnfs+qoKKYanU/HBYHH2RVZdJZrNJobDIVzXRTKZlMIG7B+u68o5UAkYi8VkHhgOh6G+pLalquYY&#10;t6wCIzVLOp2eaKXkeGIRBZ5LNBqFaZrynf1+H71eD8lkErZtIx6Po1AooNFoiCJ1MBjIZ1DNOkm1&#10;wnmGYGVUfh4w6m9sp3g8LsHjrwfj38O25Xfxz/Gxy/HEeZV9nOH7nI/HP5t9YRpVL5Vowa9syzzH&#10;SCSCZrN5Wf+i/XhmZkZUxlfCVpZb2pFZGCeTyUgwPe1wvG5qsRDar03TxGAwEIXhuHKQlS1jsVio&#10;avC1AIs4NJvNLY+f/bFer0vhDt5rhr8qiMBzi0aj0ja83mxrzsftdjtUVTebzSKfz8t15v0QwMR7&#10;77TgGOa88HruL4R6/+Y14ThivwMgzwDTKr49z7uscqxpmtIeHMNDpVBFOp2+7PNbrVbovHiNOLcA&#10;m/cY9j+Ox36/L3MzlXRvFcW6hoaGhoaGhsbbBdecWOv3+/LwqVbha7fbsCwLZ86ckQfIrTJLFhYW&#10;YNu25O0Amw+zyWRyot2BVciYvaTmqtE2+Morr6DT6YSqalmWBcMwQg/Vvu+j2WwimUxKtb9utwvH&#10;ceQBmaQRyQB+ThAEaLfbsrD0fV9sMIZhhB6wmUOVSCSkTeLxOEzThG3b2Lt3L5aXl+F5HoIgEMup&#10;SrYwk2cnK39xMaz+fVokEglEo1EhFvv9/lRWt7m5Obl2tOXRmue6riyiDMNAqVSSRXy73UYkEplY&#10;+bXZbCKfz0veDbBJbvD4mAlEcmcnLKBEKpUSkm68D3GhOV5lFhgt8Nrt9tR21yuhVCqJDWo8a0wl&#10;TXK5nOQuZbNZJBIJVKtVvOMd7xCCe5xkiUajMn7YbyKRCHzfRywWw4EDBwCMCJRutwvP8zA3Nyfj&#10;DNi0+kajUaku22g0hGCeBObM0YbMsTUcDqWqLSsgqhX1KpUKGo1GKMeK8xSwSfxNGgPMcAIg368S&#10;qSSJo7+qUNjr9eS8pqlaqkI9Fv48Tqxd6T0kvHme6jiPx+OheZZW5WlINWaBGYYB13VlrtrY2MD8&#10;/LxUhiVhQBIUmM7Sx0zC4XAoOWqDwQDpdFryDtVsQMMwUCgUMDMzg06nA9/3xXLKDYp0Oo1YLIbl&#10;5WXpL6lUCpZlod1uw/M8uaY7ZSm9ElzXDd0XDcNAPp9HsVhEu92W+YOWY4JjKJfLSf9SNxo4t7Fa&#10;dqfTQaVSAQC5f6XTadTrdVQqFZkbTdOUDaCdshru3r0bpVIJtm3Lcfm+LxtPVwPH92AwkMrLPC9m&#10;VXJTTd1EmZYUvPnmm+F5Hur1OpLJpMy3zITjZ6okM8fO+vo6FhYW0Ol0EIlEsH//fpTL5dB5qiC5&#10;vxUcxxEyjpZPDQ0NDQ0NDQ2NGwfXPGONhBAVGCsrK7j//vtx0003IZlM4t/+7d9CKg5gM/fEdV2s&#10;r6+HCKh0Oh36fy5Wr/TaCvyuaDSKubk5PP3008hms4hGozh69Cg6nY58R71eF/ImkUigVCpJ3gp3&#10;qU3TxMLCAkqlkijv+ODuOA5arRba7TaSySS++MUvolarwfd9WTiurKzg5MmTQgqRuGHWG4k3Ekuv&#10;vvoqPve5zyGbzcKyLHziE5/AuXPn0Gg0ZBGZTCZ3nFRT1X/qn1cDg9p93xf1YTKZRD6fRz6fn3j9&#10;KpUKms0m2u22XBPu4hP5fB69Xg8PP/ywqPtOnTo1kVTjewHgsccek7Z+5JFHZHHO39lKIUYyYjuv&#10;breLVquFSCSCfD4vWTwnT57E4uIi4vE47rjjDpw9e1aym4CRKoLFOLYDBvsDIxJrdnZWyDDf92XB&#10;3mq1RF340Y9+FM8//zwGgwF+//d//zKlGheH6lhVxzeJmd/+7d/GcDjEyy+/jDvvvBNBEKBcLodI&#10;NSqNPM9DrVaTYzAMA5lMZmL7kvhgble5XMZgMIBhGFheXhbiGwCOHTuGSCSCbDaLr371q7KIVhe7&#10;7Hdc2L6e+YeERCwWE7KKxDxVOyRSpyXVJilXxgk1dcxeKauRatArkXGvJ+ORhVxM00Qul4Pv+/jm&#10;N7+J/fv3IxqN4i//8i9FjUWyigQCMw+v9trY2ECtVkOr1RJigxspwGjszs/PC6nU6/VQLpfxta99&#10;Dfv27UOpVMKRI0dg2zaKxaLkfLVaLaytrUn/6Xa7qFarct15XtcaxWIRCwsLMv/0ej1UKhV84xvf&#10;wL59+5BMJvHhD38YL7zwghDOvG+USiWYpilqUt/3sbKygqeeegq33HIL0uk0PvKRj6DT6SCZTGJh&#10;YQHxeFyKgzSbTRSLRezfv18IulqtJptS2yX1gdG4/MM//EM899xzsG0b//Iv/yLFaCaRairUQhXA&#10;Zm6mqvxUiWDOQZPwxBNPYH5+HktLSzhx4gRs20YQBLAsC7lcLpSjp5LZ3W4XL774IqLRKHbv3o07&#10;7rgDr776KmzbFuVgJpORAgPZbDb0WRwD6jFTWQqMnkXUTT8NDQ0NDQ0NDY3ri2uuWFMfJKPRqCxm&#10;O50OBoMBXnvtNQCXq4C4E53P52XnudfrXbajO416iAsBIPwAHolEZJc+nU5jZmYGMzMzoQfuYrEo&#10;O9y0lQVBIDv3XBCy0hh3zdPpNFqtFhKJhOz8U2FFwoa2EhYkIIGYTCYlHFndmeYDeDKZFEIGGFUk&#10;pfpHXfiz3XcCW6lhpoF6vaiEGVdhXA3ZbFYUKVx4D4dDIexo3SJSqZTYDavV6kRykTbGfD4vC/JU&#10;KgXXdYXsaLfboT7DNsjlcq9r8bcVSqUSfN9Hr9eTz0qlUgiCQP6+tLQklQdJdqgKhu1gZmYGjuPA&#10;dd1QdVb2HVbbJCmUTqeRz+dFwcZFsGqxHgfJJGC0UGQbLi8vyzHccsstyOVyaLVaolTh8dA+TsKH&#10;qsdpFDNUVpGkVJU9nIMsy0IikUAul0OhUBA16TixxAB8y7LknCZZUdPptPRbNZhdbWfa+VQVEBWd&#10;kwg2VUW6FdnFeXSr39lKgcpqiup1HD9m2vodx5m68qXneaIAZqVHYLTRAozGOZWs6pw1aX4vFoui&#10;clPD56mQHR+f2WxW1I7chPB9X+YQzsm5XA7vec97pLgFrXic/zudTkgBfa0wboWlUtq2bfm/YrGI&#10;2267TX6HY0O1sqdSKSQSCSwvL4s6DAD27duHWq0mm1jASCnJNq3X6zh//rwouklm+74vVtntoFAo&#10;IJFIiMLs3LlzUuWTquSrgRENtKUTjHJQ+/f4vWga1Rc3OoDRswzv3b7vh4orkPSihbPf72NtbU36&#10;iqreZT9XFbfq3EvSeJw4U6tNT3v8GhoaGhoaGhoabw6uuWItnU6HLBpUZ6jWx/EFoed5YrtqNptb&#10;LuBUFdzVQMIp+FV1LpUgGQwGQrzYto0LFy4IaQZAFg6qEiKTycjizDAMWJaF+fl5+T5VqUbLp+u6&#10;yOVyyOfzkpPCc1DPWf0MPnzze2mjbDQaWFtbC2X7qDY+VfmyE6TaVko19f+mBa18KpaWlia+r9Pp&#10;wHVdaR/2A8/zpMJoq9WS/tLtdsUiNY1ijyQmF+BUZQCjxei4HbhUKglJtF1SDYAotFQFHi1xRLfb&#10;lT7DxRgX+ttFrVYL2aQIKl1I5Ko2Sap5xq8/lUwkwUgUqVU1gU2r82AwQKfTESUeF8aRSASzs7Ni&#10;laQ90vO8UObiNIqhXq+HeDwO27bRbDZlfJDIyufzMnYsyxKb1nA4hGmamJubE1KC5x+Px0PE69XA&#10;cTo+fy0uLiKZTGI4HAoJwnxEKnhfjxV0XEVGtR7nAC78r9RnaLHm75JMSiQSSKVS8lkkQTgnTYJq&#10;IRwnNgjDMOTa9vt9tNvtUAXeq6HT6cBxnFCfIHkfj8elXXnM/H3mpAEQGyowGlee5+HMmTN47rnn&#10;4Ps+DMOAbdtot9uSv/hGcsDeCDKZjGRm8vhpEedmFfvYOBENbFrNgc37Cm3kAPDaa6+JKhQY3eto&#10;dWXFyXw+L33DNE0ha3eC2FFVnUEQoFgsyrWYZn7zPE/OMR6Py5jhvUa9Trz3JxKJqa2grA4NQNR6&#10;/AyVyOPvkMzLZDLyfepmgPrcw7Gk3l8KhYLMV+Pty2Pm8W8331NDQ0NDQ0NDQ2PncM2JNYI5TLRO&#10;csEGjBYP6kMiF720RR07dgyvvvpqqOiA67pChF3t9Tu/8zvy0Ks+wFIVVK1WxRZimiZWV1exuroK&#10;AJidnRXrmapUOnHihKjMPvvZz2JjYwO5XA6ZTEYWMffdd59kg7VaLTSbTZw9exYPPPBAyFZYqVRg&#10;miaOHTuGRqMBz/Nw+vRpFItFCRandWwcDOamkuJKypSdwBtVrM3NzQEYLdyp/MrlcnjggQfw/PPP&#10;T7x+tVpNFDTc/X/00Uclg6xYLIqKg2RIKpUSpcU04EJuXB1DUsdxHGSzWXz605/Gz372M1mcTjr2&#10;aV5f+MIXxJZFUC01MzMj/86soJ1WyGQyGTz44IM4d+5c6Lhs28a5c+dw6dIlyX/zPA+VSgVPPfUU&#10;brrpJiGn1bwgNQyfC0qSnuoYJ0FGovro0aOSP1Sv17G6uooLFy7gM5/5DA4ePAhgs6DD3NwcHnjg&#10;AZTL5ana2HEcnD59Gvl8Xv4tGo0im83iySefFMvcnXfeKSQXc/YqlYoQL/Pz8zhy5AjOnj37uq/z&#10;xsYGvvGNb2Dv3r0AILl2JH8dx0G328UTTzyBQ4cOoVQq4f/9v/838fqNWzupgOOcphbd4HVQ5zI1&#10;g42fRUKVWWR8zc7OYnZ2ViyT42TsVkgkEnAcB9/+9rdx2223YWFhAadOnYJpmrjlllukeMz8/Dxu&#10;vfVW3HLLLXjXu96Fhx9+GD/5yU8mtmu9Xg8VWGi323jiiSeQyWTg+76Q0iTfqHr0PA++72N+fh6x&#10;WExUm1SsHTp0CHfffbfMOadPnxYil222k1b7K8G2bSF71ePnxgvJWQChyIRxwgrYLL7BewmtnKVS&#10;CcvLy8jlcuj3+/A8D5/+9KcRBAFeeeUVPPbYY6JiY4GeZDKJ/fv3b/v8aDslaZTP54WEn0bV/PnP&#10;fx5nzpxBuVzG6uoqms0mqtWqHKfabrzmtJX/+7//+1THyDl3nFBkPiKweb9Vi6MEQYBMJiP3ez5/&#10;cGxGo1Hpl8lkEh/60Ifws5/9TNSgnLu4OUHCk8f/n//5n1Mdv4aGhoaGhoaGxrXHNSfWuOhmaD+V&#10;Zlz0AOFFnRoGzApfVIoBI5UQCZCFhYWJC6/f/M3fvCxAXf0ewzBkJ5+B1VRSNRoNWXywAqS6KLUs&#10;C+l0GqZpotVqiT0IgDzMA5uqldnZWaTT6VDhAhJPqjqOwemslkpFWiwWk5B12kQZ2M2MOLbTtFbL&#10;SbgaoTYNwUarbTwelzwzkkSzs7MTrx+JJba/uriJRqOo1+uhIgOe56Hb7SKbzQqJcTU0m01EIhHM&#10;zc3JApXH2W63ZRHa6XRgmiYWFxcBjPr1ThBr8XgcL774ooRjqwvLWq0mgfbZbFYqYW5VJfONgsHa&#10;ar+hDXlmZkbyBIMgCFVOpdJqPEtM7XdUPnHMqJbaeDwu58l/Z7VTVu4rlUpYXFwMBZInEglUKhWs&#10;ra0hmUxObF+1uAUwItRV2/Xc3JyMr0KhIOOKihD2Bc/zJI9ObatJ38++SQXLxsYGgJHdjscPQIir&#10;VCqFS5cuodVq4fDhwxOv31bEmlrZczxvbtz6uVVxA9M0kU6nkc1mhZxTFWxUSk2Der0OwzCwe/du&#10;UZhaloVCoYBms4lUKgXP86RqYqfTwZkzZ+D7Pg4cOPC65ge2RTQalZwxFSQDeU7AKOOL9vzxSo3M&#10;tQQgVWxZiAHAxIrGOwH1erFoCKtIA5sh+gBCmWcs4kDFNLCpNuP/t1otpFIptFotrKysoNVqyWfU&#10;ajW5r6hKxmKxKPdvbkBtBzwfVit1XVfGzJUyUlWcOXMGqVQKhUJB1GokvEiOq6pNNZ+VNuRJx8fr&#10;bFmWFCOhEpbPKex76rzseV6ogjcJNuYr8rpQYdnv98UeX61WQ/cIVrtVq7NOc/waGhoaGhoaGhpv&#10;Dq45scbFimoDGrcw2LYtiwX1wZRZOZ7nyWInmUyGLBLMOmF+EXOQmAl16dIlIdFqtZqQE7T78bgY&#10;JK9axVQrViaTESVPNpuVSo62bctDL7BJLLAqZRAEEjKvWjlUdVSv18Ps7Czi8TjW19elgph6nsVi&#10;UZQWXJCPh3izzUhS7BRYJILqAmZCTWs1nZ2dlTBsALIwV6/dlV5cxDEgf2NjA5FIBAcPHsRwOEQi&#10;kYBt25iZmZHFTTqdlkp2an/iteU1D4KRFXAwGKBSqciik2QMycpdu3YJkcqFNomu7WI4HIrlzXVd&#10;IfoI2jAjkQgcx0EkEkG/3586uFoNvGY+GEHSrN/vy/hSixCoYJ4dEY1GZZE6nnGnvkclYFisQn0P&#10;qw8y24uqQ/49lUrJAp4kQSKRQLFYhOu6QoTRYs1+0+/3Ydu2jGG2AY+H/97pdETF02g0xHINIBTg&#10;TytePp8P5V5N6r88z1arBcdxhLxjzmCr1cLc3Bwsy5Jw/Gw2i1QqFRrT4wt2dVHOduT5qeQJCUL1&#10;93h9SXyOK5moDPQ87zLLmWoZHQfJV74PgChvNzY20G63MTs7i/X1dUSjUeTzeVSrVczNzSESiaDZ&#10;bCKTyWBmZkYy5ia1L/sFlbvlchmRSAQ33XQTfN/HoUOHAEAqX5IUUefHhYUFUQkBkAzQZDIpJCqV&#10;mbS0cj5ksQvVxuw4TkjNxDYFELJ9r6ysSNxBv9/H7t275Rqyf6qRB7SiJpNJOfdMJiNkGOdKx3Fk&#10;I4bkMJVu/HwS9KzGC4zmTc7RvKcFQSCfz+MeDodiC94J8Lh4/ADkHqPOV+r9ht998803SyYbN1qY&#10;/8jj5LGPbzaxvXO5nHweN7r4Heo9mPMKc+YASF+gopf5kIwqUOdIzhsk9XlsnP95n3RdF7t27UIk&#10;slmpl2S/WtV8165dslk5/lnTkJIaGhoaGhoaGho7h2tOrPFBkOoIPiBuRUpwIbK0tIQnn3wSw+EQ&#10;Kysr+MIXvhB6uOdiVV08MLCZL37W448/LnauRx99FNFoVHJTZmZmpjoHWm9IWvm+LwupTCYju83A&#10;aAE+Pz8fWtBz8cIFTBAEIaJRDdJeWlrCgw8+iJ/+9KchRUylUsF9990HYLSwfuihh9Dv91GtVvHY&#10;Y49Jzluv1wtVsrveSCQSosY7fvy42Inuu+++qRdmjuPIomR+fh4PPvggnnvuOXieh7/4i7/AzMyM&#10;LFZM04Rt23jmmWdw6NAhLC4u4v777w/t7rNdgVEbjVdlowqm3W7jU5/6FH7xi1+g2Wzi0UcfRTKZ&#10;RKVSEZKORMMbfT388MNYWVmB7/v46le/ilwuJwt8kke+7yMej8sikwu8acDFPwCxFu3evRvHjh3D&#10;pcV2tSIAACAASURBVEuXUK/XcerUKVmQqf1yp1SPOwESGcBo3H/lK1+R/Kc777wTGxsbof6kqly3&#10;g3a7jY997GM4e/YsLl26hMcee0xUJdNkPPK4c7kcjh49itXVVfi+jyeffFLIoEqlggsXLgDYvLa8&#10;3gwsV8lL5t+peU3XG0EQCBmjLvSB0RwwMzMjFlLDMNDtdrGysiJ2ynQ6jQ9/+MP4yU9+ggsXLuDk&#10;yZNbVuK90nezLUqlEj796U/jxz/+Mer1Ov7kT/5EVEbAZvEMzpGmaeLZZ5/Fvn37MDMzgyNHjqBW&#10;q4VUwcAmCc0xodorORfwGnGcUsGsKpqy2axYzH/6058iHo9j3759+OxnPyvWdRI6JOk4JtWcOCp+&#10;O50OqtWqZMoxt4u2WNM05Z5FsqVer8uG0J49e2S+Y8VL4kYIx3ccR1RtwKj9PvnJT2J1dRVBEODI&#10;kSNSQAXYzNjje9XsOLVPzs7O4tChQxIpcfr0aaRSqZAKcZriKLzWVMI+88wzYqH+xCc+IW3ued6W&#10;hTiOHj2KF198Eaurq3J/4TymKnwTiUSILOPxN5tNnD9/Ht/4xjdQKpWk2Mx4nqmGhoaGhoaGhsa1&#10;xTWvCtput5HNZpHL5aTCWjKZFGUIVV1UMXW7XayuruLcuXMAIHZB7upTRQSEM9NUBQ2wWUGLSrh4&#10;PI5WqyUPqqZpCpl1NZCo4zGrxw9s7j5Ho1GkUimxfpTLZSm6wIdcLrzUnWhgZOHpdrtwXVesnvxd&#10;WqlSqRSWlpZkscf306rWaDTQ6/WknYHpFv7XGuPqwn6/L4uQaUGyiaHdsVhM2tQwjNB1pGWr1+tJ&#10;xVlWoyW4uKY6CoCoN4DRIoiLb1YIVD9fzY3brjKAJAptcCQADMNAvV4X8oiLXhITwHRWXKqm1KIZ&#10;Fy9eRKvVErIAgHy3GnZ+rSseTgOSFhy3tMpWq9UQoaEWEPE8b8eKOxiGgeXlZSwsLAAY9WHf95FO&#10;p6e69lTB0QqqZjJRkcOsRPYDKpk436iEoud5ct2myTh7M6CqtVRQfWOaphBAnI9ZBfTMmTPYvXu3&#10;2E9JVLCtpiUveR/hBg43Yg4cOIB8Pi/qPxLS7XYbyWRSshJJmMXjcdlwUdV5HAvj1lnOzRy3nueJ&#10;gpbzBsk1teCDbds4f/68xB0AEFWuWhQjkUhInwmCQPrFYDBAtVpFIpEQBTU3jGj75RxJ9ReV4STq&#10;4/G4ELrA6D5EkjKdToe++3qCxzsYDKTQCfs+x2Wr1ZL7Jq9bOp2G4zjSh2gRZuGHXbt2ARiNo9nZ&#10;2VCkADfMpiHXWCyHFW+B0YbNuOItlUrJpiLvUS+99BIsy5L7OCu+ZrNZZLNZUb7x+BmHoMYSpFIp&#10;LC4uhtSGN8LcraGhoaGhoaHxdsI1J9a4COSia319XR7cW60Wcrkcms1mSB2zvLyM3bt3y657LBYT&#10;ewdBWwRtL/F4HOl0Wh4+x9VQhmFgfn4eqVQqVGVxEsar3zmOg3K5LAs0VpVk5UJgRAQdPnwYlmWh&#10;Xq/LA3+lUkGhUAiRNXzQH99h7nQ6aLVaIUKICx0q3hzHkQd1tXACEFYqXW9wt121s5E4ok32SiA5&#10;SfUKz51WOjX0mgUSAIR+37IsyapTlV8rKytYXFxEp9ORcPqNjQ1ZTPE9tm2L6ojKA1as3O7Ck9eM&#10;ljJan2kxqlQqsmhkNg9JaJIJV4Oq5slms5INx/5FkjedTocUXqry8XqChIvv++j1emKzsixL2oiL&#10;Ul5HEok7gV6vh9XVVZmHuIDmIl/NtdoK6v+r7RmLxaQPA6N+rpKapmlifX1dziufz0vGmed5QqTs&#10;hCpvO6CNlD8DmwQAbXMAxD5HcoiqLRamqFarsjmgEhSTwBzEcTUnLcO0RhLxeFxIFFXRlclkQpWc&#10;E4kEotEoLMvCcDhEo9FAKpWSuaHX66FQKKDRaAih0ev1QpsixPjcB4xINMuysGfPHlSrVQnZV1VN&#10;vFepUQd8LwC595EoUud/9n/mhKrHtW/fvpDtk1DVWjeKGnLXrl24dOkSBoMB0um0ZEIylgCAqO9U&#10;JbtKphG0KqvRDZcuXUKpVBKFIMlczsHTwDTNUJXhxcVFUWazuAStzQQto+94xztw8eJFLC0tyX2S&#10;c934swfvfYxIYKboYDBAuVxGKpUS0v/NyP/T0NDQ0NDQ0NDYxDVfOdOOQfvKwsICvvSlL+G1116T&#10;DLTxIPizZ8/irrvuQhAEyOVyQpgBEPUaF/7pdBrFYhHpdFqIENrnAEi1TIbaq3ku00LNpwFGxFk2&#10;m5Vsnl6vh3Q6LeRYq9XC0aNHJQC+VCphYWEB73nPe/DII4+gVquFFEp8kGZwPDBaiJJUq1QqqFQq&#10;uOOOO4RMe+yxx2AYBrLZ7GWkWqfTEQLmRgCtuWquUafT2dIaMw71d0gi8bzZrgCkcqUKVgNkEQCV&#10;bPQ8Dz/60Y9gmiaWlpakuiuwqWgrFotSmZMEAf+PhBtzrN7oC0AotJvnS7KiVCrhu9/9rgTIP/zw&#10;w5JzN83iSW3zbrcrRSTm5uakH48rCNvtdij0+3qCC2j1PFzXlaqatm2jVquh1Wqh1+vBsixpO5Ks&#10;2wXVI6o1MRaLTUVq8Rh934dt23BdVzLP0um0VGMcDofodDqwbVsW6v/xH/+BTCaD3bt3495775X+&#10;SWJKVVJeL4xbkn3fF7ItmUxKpWMSRJx3qQQmSclCBGzjZrN5xSw3FdlsNlQEAhgRUiwOceedd6JS&#10;qSAIAvzgBz9ALBbD+vo62u22tHu/35fjZJEUKopI1h45cgSNRgOdTgff+c53ZPwlEgns2rUL+Xwe&#10;zz77rKjnPv7xj4eUfDxvtheLd1y4cEEIF5IzrBpJ4pjWQn4Gj5EEGyuHNhoNue+xIA+z1BqNBsrl&#10;Mnq9Xuj3mOHIY0qlUjLfTWs3v5a4dOkSgHChDc5dJFHz+fxlqmLOZ+NzGMkrPivs2rVLCGuVmJvW&#10;BsscWNM04bouzp8/j7W1NYku4LMIN/tmZmbw53/+51JZ+Pjx4zh48GBo3ioUCtL2VGBzziDhy+tL&#10;pfzHP/5x1Go1dLtdfPOb39zRjFUNDQ0NDQ0NDY3JuOYrZ9XaQ/sNAFmUqkqter0uyiD+PxdgXKxR&#10;XcMH5mazKX/fyg5KSxgrd3qeB8MwRPEyCbZtI5lMhiqL8VzUhbtq3+Girlwuw7KskEJuMBiI1Uh9&#10;mAbC2WtUdwyHw1CgMoOSLcuSYyI5F41GZcF2I5AiwGZeEHPNaAcdV0hdCervUEVAhUYkEpEFzLjC&#10;Sg2rpxVZheu62NjYEEIDGCkPLMsSwsq2bbzyyiuiKmL/Y5+mNXU7UEkIkrS0u7quK5k5AEQx1+/3&#10;YRiGWLeuBo6L4XAoGYGscEmbkUqG8FhuBBsxMBoTzCe0LAvZbFZC3FOp1GW2u52GWkWQ1Upp/5tm&#10;jFGxQlsnqzGSvFxZWUEqlUImk5GKqFRhra2tSeh+LBYTuys3C2j5u55Qya/xyoXApmKPfYtzgGma&#10;yGazqFQqYpe3LEvGbSqVmvrcaI/nHKAW7CAh3e/3Ua/XRelsGIYoNgGIhZBzN8+NBBNJW37mYDCA&#10;ZVlwHEfIHwCSe6YG8au5WRyvjuPIvENbMYl1FnYBIKpngnlxHLtU2vI+qlapVMk8zhdsL6rr1CIY&#10;qh2+0+nsiNV9J0DFHRWcatVQ9fho+1SfDahk5u8TqtrY8zxUKpWQqpAq8EnkPO/Hpmkik8lIZiCz&#10;7rrdrmQK+r6PWq2GSqUiBDIV/bQE0+rPnDxeFyo9VbUd5xXbtqUwCp8LXNfF7OysVq5paGhoaGho&#10;aLxJuObsi+d5Erat7qJyod9oNFAsFhGNRqWCHIkAZo1caZFv23ZogatWbARGD8e1Wk0edvft2yd2&#10;OlbOnBTQnkwmQ1Yn2oey2Sxs28bc3Bw2NjbEJtZut9FqtSQ3R1VRFQoFxONxlMtlUUvws9Uqa7SW&#10;RqNRrK2tYdeuXWi323AcB/Pz80gmk6KmKBaLW9qPgiBAq9USm9z1Ai02rKrI8G7XdVGr1SQ0/2pg&#10;n1D7EBcdtMvk8/lQZT+1uACtu7z2rO64sLAQyllSC0wAo2vC9iYqlQp838fMzAySyeS2VR2NRkOI&#10;0z179kiVUyoOuXjsdrtoNpvodruhNpgEWqdIVHQ6HSQSCVms8jzHQUWlmsN2PaD2X1rfqOrjeG80&#10;GlK9kurSVCq1I8fOcTYYDJDP50NkT7ValbnlaqhUKpLdFY/HUSgURInCCo+8LuxPnPfUCp+2bcuG&#10;AAnnaVRd1xJq3xkOhyEyZ319HYuLi7BtG91uVzYSqtWqVM6MRCLI5/NoNBqi9CkWizAMQ4iRq4Hz&#10;CyucjsN13dBGA/sOx7maY+V5Hi5evIj19XUsLCxcRmDw/WqVXWCzcidz5KiQVgtMcL5SM/Z4LFSg&#10;jZ8TbdyZTAbJZBKdTgeu60rOGvvK6uqqZJCyP1qWJRVaufHEKrpUiDOvjxszQRBI3h9VUzcCwU5y&#10;iIo6Vn8tlUrSnlSFqXMiidArVTpWbde5XA65XA6u60rfIPE5CeqzCsezqnpjP8lms3AcR4hWVVXO&#10;HFjaWKloVivAjoN9kkpP/h7vD9Vq9YYgRjU0NDQ0NDQ03g5406qCApth1lyoRCIRWQio1jq+L5PJ&#10;hIgOLhSIRCIBwzBw/vx5PPHEE7j99tvFImKaJhKJBA4dOiQZNUeOHBGChd85CVz8uK6LZrOJ2dlZ&#10;fPazn8Vzzz2HwWCAD3zgAyiVSlJ5TT020zTlgZ65J48//jgOHjyIZDKJpaUlWJYleV205ZBky+Vy&#10;+Ju/+RtReFGVw3D9YrEYquRG1Qawmdl1vXH8+HGsra2h0+ng85//fMjapyrxrgbmyangObMqbL1e&#10;l4wklQxl2P24asG2bVy6dAmu6yIWi8E0Temr7JvdbhdPPvkklpeXpQ+95z3vwS233CLqGrXYxBt5&#10;vfvd75bP/vjHPy6EIP9Nzfqh5ZcLqGmstDwf13VloUi1Bu2nhDq+SMZdb7RaLbHGAZsFI9g+JE1I&#10;CnDc72Toej6fF0WQ2henqSocBAFKpZL87urqKlzXxR133CFk+cmTJyVrkqpT2vdIKjBMnvMigNBc&#10;eL2gEmkqyVytVnHmzBns2rULv/d7v4eTJ0/i5ZdflmtGJc6dd96JH//4x7hw4QK+/vWvSyVcEpmT&#10;wHuAWh1aHRckGXzfl0IRarQAVcwcB7t37xZ7Oe8Pqk2Q8wWwSWqSmAcQUlqr9neS9jw2RgfwuIHL&#10;FViGYeDTn/40zpw5g3K5jBMnTshcxt+bmZnBD37wA+zfvx9zc3M4cuSIVGFm7igA/NVf/RUKhQKS&#10;ySSOHTsmuXJUf0YiEdx99904f/48yuUyHn300Rti/FMh/IEPfAAXL15Es9nE6dOnRX3HzDFmMRqG&#10;IXEJKtFKopJzHPuq2mfb7XZo/ptmDnFdV5S0wKg/jb+P17fb7cr3cQ6ORCKiXs1ms3K91L6j9ovh&#10;cCgbDABEzch7BRX2wI1RfEZDQ0NDQ0ND4+2Ca65YU3e8x21CLD5gWZbk5HAnn4tndZGs2on4eY7j&#10;YO/evZJvwiBrVc1CcFHzelRGfDgfV9zt378fwKjQAu16VOYxH0hd4JEwobUVwGXh0eML5W63i3q9&#10;HmoztUopA52BzYqBqnLtRqjoRpUd835UYnNaq9FWQeZcNJDkiMfjklHEBXE0GkWz2QxZsUjqqhlZ&#10;46TAuApodXVVflar6G31u68XKysrW/67agtmmzUaDWQyGbEIk1CaBPZDthHtuOMh/+Pj80ZRO9C+&#10;B4SVPlxMApeHlKvn1e12hSSgggmAKItYZXF2dlYqLVLBA0Bsg6xOy740TYGE8d9ZWlqSn9nWvC4s&#10;TJBIJNBoNIREMQxD7KG0+LGi7fVWrKngnBSLxVAsFrG6uop4PC4Wvl27domSl6oc27aRy+VESarm&#10;6amFEaYBlVwq2BdIVlJJpKrOeP2j0SgqlUrofMYrsabTaZnLOc9YlgXbtoXAJkjOp1IpJJNJtNtt&#10;Gb+RSASNRgODwUDszer5soLl2tqakLIkxqiqSiaTqNVqkvcWjUZFoc3zUccC55NGo4FYLCb5cczv&#10;arfbmJ+fFxvkjXD/MAxD1LPMNFWre26lUqRSbRxbWZX5cxAEIZJz2uInLH7Bth6v4EkCGdiMkaCq&#10;lse+1QbYuFJQjTZQz4+bbZwP1D44Pg9qaGhoaGhoaGhcO1z3LU1aVtbW1oQMo/VtY2NDlClXeqkP&#10;mbFYTFRxACZW7NsJqMqeVqslZNl4oPYbRS6Xk9BsZl+1220JsGcWTiKRkKqSACTwWEPj7Q7a5ljZ&#10;ExiRbbQQM+CdSh8V2Ww2tFilKgZAKPtK49cTiUQipHpTczlJzKtqIiqJ+G9qdeJsNis2RhK5wIhA&#10;NAxDiElgM3v0ne98p6h8SfIB0yuq3uqgIkxVh6ZSKamYqqGhoaGhoaGhoXEj4LoTa77vIx6PY3Fx&#10;UXZf2+02nnrqqZBNbhK5dvz48ZCSBcCbEtxLhYm6c868lJ3AiRMncNNNNyGbzcI0TczNzeGd73wn&#10;vvzlLwMYLe622pVm7pCGxtsZasZWNpuF7/v4+te/jsXFRUQiEdxxxx1oNBqwLAvFYhHAiBQ/cuQI&#10;HMfBiy++iOPHj2N+fh6e56HRaAjJxt/X+PWGqhaiEpm5eABC9u3x9wAj4kwlgZg1xw2RbrcrVaET&#10;iQTuvvtuXLp0CUEQ4IMf/KD0X25CAZBMuLcDSCCOK7C0GktDQ0NDQ0NDQ+NGwXUn1tSH442NDbiu&#10;i2w2i1QqhbW1tYnvp8Unl8shn89LrtmbVRWzUqmg0WjA931kMhnkcjkpyrATUAPNDcNAtVpFo9EI&#10;WZZc18X6+jpqtVooY01nrGi83cGxQ/Umq0+ygiCrdbKwAzBSnlIhurS0JNZL2oenteBqvPVB0gsY&#10;3Wto91er0KqWYWaCqZZ0bnBQ4Ujr3/nz5y+zFfu+D9u2pfrnbbfdJt/DojVvJ8TjcSkG1Ov1EIvF&#10;xDZ7JcunhoaGhoaGhoaGxpuNN4d9ugpYTS2TyWB+fh7AKDerXC5PRQ4FQRCqwEWwgt+1tmsdPHgQ&#10;+/btw2uvvTZ1FbHXg8FgILlEVEakUilkMhn4vo9EIgHLskKLDAY0DwaD0AJQQ+PtBtr16vU6fN9H&#10;sVjE+vq6VDxUc7eAkSopnU5LlpXjOFJlVA1zd10XQRDoxf2vOdRrzkqnlUoFmUwGzWYThw8fxi9+&#10;8QvJ2KKajZs77XZb+g7tnawmu3v3brlnsFJsrVbD3NwcDMMQYq7VasE0zRCpxjy5X3e7P7MgS6WS&#10;FPZgtWTbtqVNNTQ0NDQ0NDQ0NK4nrruk6cEHH5TsGRYr2Lt3Lx577DEJ+73ai2qBXC6HhYUFycNp&#10;NptvSgbShz70IfzP//wPhsMhgiCQ1/Hjx6eqGjgJtLfSBprJZNDtdvGFL3wBpmnCsiwcOXIEL730&#10;EobDIbrdLnzfD1UR1dB4u6LT6QgxtrS0hGQyiT179kjl3Vgsht27d6NQKKBQKGA4HKLdbkuBkGKx&#10;iLm5OSFYhsMhXNcVa57GrzdYKICRBbt27cLRo0fx8ssvw3Ec/NEf/ZFUL1WLjZBYy2azUoin2+3i&#10;6aefxt69ezE7O4s/+7M/Qz6fF1vpxsYG+v2+bNL4vo/BYCDB9Kq6Wy3A8OuMdDoNz/PwzDPPwDAM&#10;mKaJhx56CI7jaFJNQ0NDQ0NDQ0PjhsF1V6yVSiXJm8lkMmi322Jz7Pf7ExcP3LGnXYRVs+LxOCKR&#10;iKi9ruXxAyPlnG3b6PV6KBQK6Pf7O2IHZcU4z/MkUyeZTEpFVdd1sbi4iJtvvhnASGHR6/VEPfFm&#10;WWI1NG5EULEWjUalcuPKykqoEuzFixfldzjflEoleJ4H27bF3kfLKO3mGr/+4EYN518WyCGp+s53&#10;vjNUAZL9giTbcDhEo9FAoVBAKpVCEATodrtwHEcqSAMQ8ncwGGBxcVH6LbBZhIefzeB+ter0rys4&#10;ZlkNmOrS4XAoFcU1NDQ0NDQ0NDQ0rjeuu2JtdXUVwGixwKqgxWIR0WhUKmte7QWMwqBVAq7X66Hd&#10;bl9zUk0Fd9C5CPI8b0dILbZJoVCQPJ5erwfHcSTM2fM8VKtVWbQZhoFIJPK2y+PR0BhHv98XxQ/z&#10;1fL5vBAmwCZ5UigUZF4hWTIzM4N8Po9EIiFkNQCdX/g2ATczTNOEaZqIx+NSFRYYZaNxA4Wqsng8&#10;Lu+LRqPI5XLSX2KxmBC1rHgJQNTGnuehXq9LhVqq5YDNewHf83YoTkOLLRXt8Xgctm2HyE0NDQ0N&#10;DQ0NDQ2N641rvjrkQpQL1n6/j5MnT8pD8pNPPikFCIh6vS6Wq0kVQYERqaUqU44dOwbP8+Q7fd8X&#10;e2YsFpNFzutZHNOWw3PqdDpyzEEQhLJ4fN/HI488gm63KxbRWq0mu+w8rkcffXSq80un01IgwTRN&#10;scDOzMwgCAKcOHEC8/PziEajeOSRR+QYVfLgeoEEn+M48m8kKN4KC8O7775b8rQ6nU6oP43bf9/I&#10;i+rCIAhCfZbXuNfrYTgcyp8cO2+FtrsREI/HEY1GQ+pRjkWC80CtVpN/O336NLLZLKLRKO655x7J&#10;zqJi6fWgXq8LKaKCChySLY7jYHZ2VgorUAFFAsG2bTluVcG6XfD7+dm+76PX6yGdTmM4HCKVSmE4&#10;HEo/HAwGIUVVq9WSTQSSQPF4HL1eD5Zlod1uYzgcot/vI5/PyziKRqPwPA/D4RCGYaDX60n1zH6/&#10;H5oz3ih4rVQ1onrOk2Ca5mX/pr7PMAzZ4HFdF4ZhoNvt4p/+6Z9kDv/oRz8KYHT94vG4VAnlNefn&#10;sQ1jsRhmZ2dlfuGGCu2o1WoVkUhErsFgMEA2m5VrxM/wPE9U37yGBNuChX94b+J8rfaH6wkWDen3&#10;+/Ins0Nf7zi8HqDlHBhdJypnmZ/nOI60MzNUAcg9Zlqo6kW+b6u+q6GhoaGhoaGhcW1wQ8guPM+D&#10;4ziIx+PI5/OYnZ2V/JRJxATJI4ZA9/t9NJvN0EPqdtBsNtFqteShGBgtWtLpNKLRKHq9nryY+2YY&#10;BpLJpCxuAMhCmZXdPM8LkSpXeqnfye8jVCLgRkW73YZhGJL3xmygtwoxNDs7KwoVLnxJetHGtR3w&#10;+qoEmm3bsG1bSDzHceTF/CaN6dDtdhEEgVRiBEbqWFXtQjInFovJOGXxj51AsViU7282m0LyxWIx&#10;sZdycT0cDmWOcBwH0WhUKlPS3g6MVEs7sXB2XVesdbTbsTiK4zjwfR/lclkUWyR0+v2+tJuq4CKx&#10;RsJoOBwinU6LDZJW2mg0KpsVJBlYVRNAiDjaDnhsbF+2Hwma7WJ9fT30d54/CxZEIhG59slkMvSd&#10;02zsdDodIRgzmQwWFhakKm2z2ZSCP7wWau5YMplEIpHAYDC4jNg1TVMq3PJeqRJ4nU5HK553AL1e&#10;T/p3Pp9HKpUKPd9YliX9YDwzbhrikP2a/Vy9t/J7NTQ0NDQ0NDQ0rj2uO7FG6ySwSYpVq1XYti2L&#10;zqu91IdHBpNnMpkde6jM5/PI5XKwLAu9Xg/lchmdTgeRSERUGIlEQhaFDKrudDpYX1+Xh1yVSOKC&#10;cv/+/RPPzzRN2LYdIvZyuRxKpVJoQXujYteuXXBdF5VKBZ7nIZVKSdXSnSCmrjXOnj0rx0kig8oO&#10;te++UZBUofXZMAykUikp6EESyDRNpFKpy0LMNa4OkhtUu1y6dAmdTkcWsQcOHJDfZcVBKmt3AuVy&#10;OdTP8/m89JtWqyX/R/KlWq1iMBggnU5jZmZG1Ly5XE6yFYERkTJO6rwRuK4L13VF0dXv96UdVlZW&#10;cNttt4llkRsFJP64qN/K8h6LxbCwsCBFIHzfx8bGBiqVCgzDQD6fRz6fx+HDhxEEAdrttpw3MCLk&#10;d+IabGxsCEEZi8VCah6SUtvBgQMHhJACRsRGOp1Gt9sVUnd1dRXVahWO46BYLGLv3r1TW/Xn5uZg&#10;WRaGwyHW1tawurqKfr+PQqGAXC6HjY0NACOyn2Tx6uqqbOioVaX37t0rymrbttHpdNDv95HNZuV6&#10;UCGWyWRuCMXzWx3ZbFbu0/V6HZ1OB+VyGa7rCnnJ6wBsjsdEIjFVlIRKHNu2LWT4uEJTQ0NDQ0ND&#10;Q0Pj2uK6E2tUb0QiEeRyOaRSKdx00014/PHHZXF1tReVXXyw/O///m/ce++9WFpa2pHjq9VqsvhN&#10;JBIolUqipBgOh7KY8TwvtMtPdQEffKlUIImSSqXwu7/7uxPP784775SFuGEYGA6HaLVaKJfLbwlF&#10;wUMPPYRSqYS9e/fi1KlTQhKapinV9G5kHDp0CMViUYpTACMFEgCsrKxs+/OpPBm3yqpQLaeDwQCO&#10;44TsRBpXRr1el7ZjVcdjx47hpZdeQq/Xwx/8wR+ExrPapjuhCCuVSqF+3u/3sbGxgdOnT+PQoUNY&#10;XFzEvffei/X1dViWJcVc6vU6arWabB5sbGzAdV20Wi2xZy4sLGz7+AqFguR9VatV9Pt9fPCDH8R/&#10;/dd/wXVdvP/970cmkwnZlWlhpXJNBcmYZDKJm2++GefPn8fzzz+Pp556Cu973/tkLNVqNVy8eBGf&#10;+tSn8N73vhfve9/7cOLECSGKCoXCjmRUzs/Pw7IsDAYD1Go1pNNpISv5XdvB2bNnRYWby+VC80Sp&#10;VMLi4iL+9V//Fb/xG7+BbDaL97///Th//jwAhFSUVwOJwRMnTmAwGMDzPBw/fhytVktIPSoMn376&#10;aRw+fBjpdFoUaXv37sUnP/lJnD9/Ht1uV2IYMpkMHnjgAayvr2N1dRXHjh2TDR1ucmlsD6wwnMvl&#10;sLy8jEQigZtuugnJZFJU7ZFIROZ/ldSfxorLYg7RaBTpdFo2ZHjP0NDQ0NDQ0NDQeHNw3UtGptNp&#10;sYEyt+zs2bO4ePGi2FiuBlpgmIe0uLgYIiG2uzibmZmB7/uiAODCW1XTMQeHC/HhcCj5Nlw8Hmd8&#10;3QAAIABJREFUUWkSBIGo1/bv3z/x/Obn5y+rLppKpZBIJGR3+0YGFWqu68LzPFGkqNlSNzLOnTsn&#10;Kh7mQLmui2w2i+Xl5W1/PhfkbAfaTKPRqGRXMSeMahLVxqgXT1cHSdAgCKRqsGEYEkR/++23wzRN&#10;sZKr7RmPx8Xa90ZBuzZt4JZlYX5+HqlUCuVyWVQlpmnC8zw0Gg2xD+7fvx/nzp1DPp/HwsKCLMYJ&#10;Klu2A5Jl4wqlTCaDWCyGw4cPI5FIoNPpyLyj5rvRokqoP3NzI5FIwLZtnD9/XubkTCYD0zRFSdhq&#10;tWDbNmZmZgCM5nXf97etCm00Gshms2JLJemVyWRCmWRvFAcPHpR5gSohy7LQ7XZRLpcRj8fR7/ex&#10;urqKSCSCYrEo122aqtGVSkVUZixOw8rTc3NzUkGbilfXdeVzeW+kwjqRSIhSrt/vo9Pp4Be/+IXk&#10;gAVBINbgXC6HfD6v55dtglW9bdsW5WCj0UC32xUFajqdlnZOJpPSR7vd7kTyleNxOByi0+kgk8nI&#10;nJNOp2/45wMNDQ0NDQ0NjV8XXHfFGgO5qYAARmQMM7lIvlzplc1m5eGTD6f8cycUDwBk0UGVFS0z&#10;pmmi3++j1+uFbBd8aM5ms6EHZvV8+O+Tzm9tbQ3RaBSZTCZkA2MxgxsdVEjEYjE0Gg0hjqYhTW8E&#10;7NmzR/oRLb87GZrNhSxRLpelXajgJIk7HoI/zcL87Q6GgJPAJKHDaxqJRGTBy3/jONuJ4gAzMzOY&#10;mZlBsVgMkWCmaaJYLCIej8N1XcRiMZimKYR5u93G888/j06nIyTrxsZGKMNsJ0iPSCQixBBz/VzX&#10;xfnz59Hv9/GLX/wCvu/Dtm3JPRvPCSMpzJw2Elb8d8MwpA8zX40bD7QkRiIRRKPR0FjbCat1oVCQ&#10;6xmPx+Ve4XnejljlXnvtNbkOnNtUpaM6V0QiEdTrdXS73akLM8zNzSGVSqHZbEpBiUKhgH6/j0ql&#10;It/VarWkH7Hd1f5BJRQLsQCj9lhcXJRs0FQqJSoqknIa2wOvP8eMYRgoFAqwbRvRaBQ///nP5f/V&#10;6qfAdM8vjuPImFLHmGVZO5Yzq6GhoaGhoaGhMRnXnVhTwYUZF6AM+L/ai3AcB41GY8cq5RHc/VUV&#10;RceOHUMmk0EkEpHcGrWS5759+3D8+PHQ8dBew89ixdBJ5/flL38ZFy5cwKuvvopjx46J2oXt9VZA&#10;NBoNqaz4wP96qrJeL3zxi18Ue80dd9yBXq8nKqhqtbrtz6eKqdPp4Fvf+hbe/e53S+i42qfi8Tje&#10;+9734tSpU1hdXQWAHSEeft2hFhAhSCRQ/cN5hAta2rd3gkBVKxM3m020223UajW0Wi30+30hbl3X&#10;heM4cF0XpVIJ73jHO3DPPfeIbfKJJ57A/Py8HBOVUdsFiwwYhiFq0n/8x3/EH//xH+PWW2/FP//z&#10;PwtZw3ZiQQIWaqFql0pLKnZZBALYLM7BKpqsgEslaC6Xk3mflSx3AqdPn5a5+p577oHjOJJZuBPX&#10;98iRI2g2mwiCAN/73vcAjOzHwNaFT0hqTfvdFy9eRBAEyGQySCQS6PV6UrRgcXERAC5rK+Y0AiPV&#10;Ejd11GNhMRxeLyo2+Z4bXUn8VgEJVGYk9no9fP3rX8fCwgIikQh++MMfot/vS5EaYLOPTDO+LcvC&#10;xsYGnn32WViWhVQqhTvvvBOO42xbzaqhoaGhoaGhoTE9rrsVNBaLSTA/w54bjcZlO/9Xguu6Qk5w&#10;kQZAqnRuN4CZ1iTP82SBSULIsiwJEI/H40in07J4po1JXdTzWFV73yRyqd1uY25uDolEAo7jhHKB&#10;crmcqG1uVNAGBkDUEKzIt1OKwmuJWCwmC56lpSUYhiHFC2ZnZ7f9+Z7nSYU+BrwDI9Vmu92WRfNg&#10;MMD6+jps2w5Vwh2vJKcRBi2AvV4PhmHIOI7H41IMAoAE9/Nn9b3bBT+3WCyGqnr2+32cO3cOQRBg&#10;fn5elGHlchm2baPb7aLVaiGXy8lYIWHSbrd3JFyei3fa8Q3DwGAwEOXkxYsXceDAAZmf+/2+qHFJ&#10;lBEkY+LxuCh01PblnyThTNOUXDsSi/ydXq8H3/e3TR7m8/lQ1VGqv3hs21X9BkEgbbC2tgYAYves&#10;Vqsyv/f7fcnI5D1kGsXu7t27AYyudzqdFgK02+3K97GwDuMPSHgCCKmWUqkUXNcVi/NgMEC9XpeK&#10;r9zIoqrTcRxdwGCbYH9vt9shRX0QBLAsC//3f/+HWCwmkQkAJF91mvtjv9/H/Pw8du3aBWA0jmdn&#10;Z8VKrQlSDQ0NDQ0NDY03B9ddMqQSSyqRNr6g9X3/srB+VqgDRqSVWiBgOBwiHo+j3W7DMAysrq5i&#10;MBhgYWFBPptFBPieWCwmtk9VncE/x0kwLgSTyWSoypuqSlB3jZnr43ne1BU9s9nsZQuwdDqNRCIR&#10;sgWykAIVOiQstwvVmsIMIRKC06hKuHBNpVKSEVQoFKa2QhG0MvFP1RK3tLQki5JMJhOqlMZcI4a+&#10;c7FSLpfl2qr9bs+ePfJzKpUK2aRarRa63a6QIjuBeDwu5KxhGLAsC9FoFM1mU4gdWuSYD8bzY9/V&#10;uDrUNlNtoMCoAAXbl2SP67qIRCJiz+p0Omi320L8G4Yh2VZcJF/p5XmeZGpFIhGxPiaTSclbTCaT&#10;GAwGYivP5XLo9XqwLEss8eObDKVSacfahyouzlusqpzJZLC0tIRms4lOp4PZ2VnZaCBRRNIqEomg&#10;2+3K31nNGBiRO2zf4XCIRCKBRCIBy7LgeZ7kUxqGgU6ng1gsBt/3L1PcsIIiQSs07Y3q/aHZbGIw&#10;GMB1XSHAOfeqIBnFuTmXy8m1pfJsEkiY8Xjr9bq0g3of4/ENBgP5eSvicGlpCeVyWe43w+EQ+Xxe&#10;5vPx7D/XdUN5ceq9SO33JBRp86Q1ln0UGF17tutOKCJ/3cEK4LRKd7tdlEolufeMZ6syBoJE/sLC&#10;Anzfl4xBYLM6Md+n2ndVtNttyaY9f/489u3bB2CkpJ62MIaGhoaGhoaGhsbO4LoTa+PVMuPxOObn&#10;50VNQLsdFy3NZjNUQEB9GE0mk3AcBydPnhQbDkOeb7/9djz66KNSyZGLWWaA0drUarXEZqUqyrgo&#10;9H0/ZFWiLbDX68mCpd/v44knnsDCwgKi0SiOHj2KS5cuAQjbdkjaXO21VVvZti0Lq2KxKLvSjuOE&#10;Flw3wm51qVRCoVBAt9vFU089hXw+j0wmgyNHjohq4movXl/aIT3Pw6lTpzA7O4tIJILHH38cq6ur&#10;mJ2dxeLiomQRfe5zn0O/38fa2hruuusu5HI5WVgPh0Ps2bMHR48eFYXkN7/5TSSTSSG5aH3b7vFP&#10;en3nO9/B7bffjkgkgrvuuguO44T6FI+j3+/DcRwYhiFZhDpDZ/t417veJRYttjcQHqd/93d/h9/6&#10;rd/C8vIyPv7xj2N9fV2Ugqpdd6sX1V3VahUnT57ELbfcgoMHD+LEiRNwXVcUVdVqVRS2tJa/WVZv&#10;tbKx4zjodrtSrZC5XbQdl8tlbGxsoNlswvd92dggkcAcLwDSRiTNfN9HvV6H53mwbRvValUyonzf&#10;x/e+9z0cPnwYBw4cwMmTJ+Va1Ot12LYtfZ/zYDablWNgVtxgMMC3vvUtLC4uIh6P46677kK5XEYi&#10;kcDMzEwozN3zPFiWhc997nNSvfFrX/sa5ubmAGzO7dcSrPh59913o91uo9Vq4aGHHkI2mw1t7jAi&#10;gZEHJGeBMLnLv3PTiG3Iaq7j6PV6ME0TyWQyRMIB0DlrU4CqYfb1j3zkI/jlL3+J9fV1/P3f/z0G&#10;g0FIdcxrQPLzu9/9Lnbv3o2FhQV86UtfkvsX7+PMco1EIiG7aLvdxv/+7//CNE25l7322msAsGM2&#10;Zw0NDQ0NDQ0Njelx3b14XDwmk0lRhGxsbKDb7SKRSIjagCXl8/m8vNe2bSHcOp0O8vm82GJIOgyH&#10;w1AWFjNnuAusEmzAJoFH8oq7+rlcThY3rOZFKw1Bm048HketVpN8tv3794tVw/M8CRjmgmkSuIBK&#10;JpPy0MwCAPx+hrMziJwP49cb5XJZfrYsC5ZlYTgcSo7YpAB2LvLq9ToKhYIofahc4UKjXq/LLr1a&#10;/GF+fh6DwUAUMMyz8jxP1EC0qKqLbipgtnv8k+B5nvQT0zQRBIEoSxYXF7G2tiYWNqr1VPuoxvbw&#10;05/+VMj1ubk5Ichpc+Qi98yZMwBG88fCwgKAzeDwq2FlZQW7d+/G7Ows5ufnhTyhIoxW7lQqhXg8&#10;jlarhWq1Kpa8aw0qbVKplIwfKuUGgwGWlpawsrIibVIsFnHo0CHs2bMHw+EQ7XZbKhuqCicWJCDx&#10;RXJuMBggn8+jWq0KWd7pdNDv90OKW94L+DuqJdH3fakoyo0P3h+o7ORY5jxgGEZoLFPF6jgOKpWK&#10;WG7ZJlS3XmvVllo4glVfaQWkEq7b7Ur/4BzESqe076oVPx3HkfepoN2QpC0VgM1mE/l8XohGtvVb&#10;IQPzekMdo7wnUdXJPsj4B14XkszAaKxRIclnGBWqMlxVzbuuiwsXLsD3/dBnUTWnoaGhoaGhoaHx&#10;5uK6E2sEF2edTge7du3C3NwcBoMBKpUKMpkMLMsSRRnzSTKZjFh7qPIARuRYLpcT8oxEFDBaNKlK&#10;H9XOZFmWqBVM0wzlV/Gz19fX4TgO0uk0Wq3/3969xUZ63/Uf/8z55BnP+LBe72YPaVeQKoRecIME&#10;N4hbyhUtVKIXtAsSappWSFnIQTShadKEFqI2AkWi9IZAQfSqdyBVSFyCKtFGTShq9pi1vfaO53x6&#10;5pnnf2G+Xz/j3bWdWe8h/N8vycpm1/Y888zzPDO/7/M9tFQsFtXv9zU3N6d2u+1lNJatYh+Ar1y5&#10;olOnTqlUKvnvarfbBy6ek8mkut2uZxwsLCzo5s2bGo1GGgwGWl1dVaPRUL/f90WyLfZtwfQgWcZO&#10;EAS+nZKmFgv7se+LBwrz+bzm5+fV6XS0srKiTqej0WjkC4owDP3vbFJaGIYekLIFrC3crdRPkjfz&#10;tsVqEAR3tf0HabfbqtVqqtfrmpubUxAEHmxZX19XpVLxxveSvERU2u3Zh9kdO3ZMCwsLqtfrHnix&#10;AKcFayzIYmWkN2/e1Pz8/KECq5b11O12NR6Pdfz4cbXbbc/ssoC9tFvaWKvV1G63pwJB90r8utnv&#10;99XpdLzvVq/X08WLFzUYDHT69GlNJhNdunRJnU7HM+ziJWfWoyueVVkqlXyCZRAEXmZbr9e1tLSk&#10;paUlDYdDdTodH6RQKBT8poFNQ7ZWAGEY+j5ttVreaP92E1e3t7c9uGfBByvFi98QsYzl2+2Te82y&#10;0obDoU/5tF5qYRgqlUp5wC8+YbLRaPj7mGWzSjvvZ+l02nuu5fN5TSYTjcfjqYDL/Py8ms2mHn/8&#10;cc9223stO2y7AsiPeytltnNB0lTbA+u5Zu/Rg8FAtVpN3W5Xg8FAP/vZz3TmzBnvUxjPOregsbRz&#10;Xp08eVInT57UzZs3NRgM/Pwwc3NzH7jlAgAAAGbzwANrS0tLqtfrUx/633//ff3xH/+xnnnmGQ+g&#10;BEGg+fl5vfDCC/rSl77k5Xtf+9rX7rgAtXIs62+SzWb9Tn0+n1e1WvXSUCszvH79ujedrtVq3tR7&#10;OBx6tspXv/pVPf3006pWq3rqqaf093//97dMiLT+SpL0zW9+U3/5l385VZ5h2RnxnkF3eg62ULRp&#10;kJK8L9Ha2pqefvppL50ajUae6fCgg2qSbsn6WlpaUiqV0ptvvqk33njjwJ9fXV2det572esXZwEQ&#10;W2zHy6isn5T9vbSzgLSAm5X7DodD71V3N9t/kGq16gEVO4YSiYQvqOv1up555hn96Z/+qQd8LNjD&#10;1Le798UvflFf+MIXlEwm9Z3vfEd/+Id/6K/74uKiB8CGw6HG47H+4i/+Qm+88YaCIPAm4fuxwOd4&#10;PPaAaTwDq9ls+jVqaWlJv/d7v6eXX37ZA673WryE0LKhzp8/r9/6rd9StVrVd7/7Xb3++uu6ePGi&#10;UqmUTpw4oVwup7/927/V9773PTUaDZ0/f17nz5/Xo48+OpXBNxgMPNDzuc99Tr/7u7+rMAz1L//y&#10;L/ryl7+s9fV1/554plSr1dI//MM/6Ac/+IGuX7/ugaVMJqNPfOITevrpp1WpVPSv//qvevLJJ72J&#10;v7H9KU1P37QMLwt4ZLNZHzITnx5r00rtmn+vFQoFrays+E0dYwFO66VoNw/m5+e1srKihYUFL5e3&#10;5xnvM1csFqeOz2w2q7m5OX3yk5/UV7/6VS0uLurSpUte5ht/nPhQBtxZfLqtDYGQ5CWa8cCXBcss&#10;yGu9DK2Fw3e+8x19//vf9yCoZXvGh2/YUAO7YRhn2Yh2M4lyUAAAgPvngQfWms2m3ymPZzr0+30N&#10;BgMv8QuCQM1mU5cuXZK0E5CIZ5lUq1WVSiW9//77ymazmp+f1+bmpi+wwjD0jAgrk7FFRyaT8f5A&#10;xWLRy08tM85+Pj6Jz7ZzdXXVF8zZbNYzLur1uqrVqvcUSqVSqtVqnnV32DvJ1rx4b3DJsjBqtZpq&#10;tZoPRLBg0d7BCQ+K3XUvl8tqtVpe9nLYMiN73uVyWXNzc1pbW1Mul1O5XNbW1pZPVIsviuODG+r1&#10;ujKZjMrlsr+Wlu2XSqVUKpWmJhNK8kWSZcnczfYfpNFoKJ/Pa25uTt1uV/1+3xdNViJq5cfSbjCw&#10;2WyqWCw+FK/xh5llRVlZ43A49H5d8WB5JpNRpVJRNpv1Y3Jra+vAARL2GsbLLS1L0oK8+XxerVZL&#10;rVZLQRB4yd/9yEi049hKCIvFopc6S9KNGzd08eJFjUYjvy4mEgnvVShJZ86c0aOPPippp5wtDENV&#10;KhUv789msz5N1B5ra2tLg8FA586d09bWlur1uj+ulclfuXJFlUpF4/FYN27c8FJPK7W7fPmyB9WW&#10;lpaUSCS0ubmpcrnskxitbNIy7OJZQBbg6PV6Xo5aqVR8n9yPqcV23q+vr6vZbCqTyXhvz1qtpl6v&#10;59lQ8SBbvIRc2g2KWqautDuxNJPJeKCmXq9PHbdnz56VtBuAjAdtLKsXd2aBNDsXLPDVbDb105/+&#10;1HurSvIsaPvcYTfV4gM1Wq3WVJ/UeOakBcHtPckmudpEdCs1tfPT3gsBAABw7z3wwNp4PJ4qvdrb&#10;s8wWfJI8wCHtfAC1ElErJbLMH2tEbqxPiWWtWT8tW0QHQaBkMqlUKuWZJWEYqlqt3lI+aCaTiQfr&#10;4j9vWVHS7qLdFpt7p8xVq1Uv8bsT66Vm/d7y+by63a7fJbfG3nsX+EcxEfQoLCwsqNVqTZXI2oS7&#10;drt9YMmVHQODwcDLNe01kXYn7MUXI/FjxrI64j8TRZFnwUjyxatNK7RFdiKRuOvtP4hlPVnAznoE&#10;xrMNrC+XlTfHF9osfO+OZYXFAy7FYtGvH1aKaL3P4gtVK0/fz+rqqsIwVLPZ9KmZtggvlUreW8sC&#10;WhYYGY1GU8fovdJqtbxfl2VnxacX/tIv/dJUfzIr2bdjcDgc6tKlS7py5YpOnz49lQ1qx2Y6nfbn&#10;3Gg0FEWRSqWSyuWy3n33XaXTaZ06dUrValVbW1s+bKBcLnu/M8vqyufzajabyuVyOn36tJc0djod&#10;D4y3Wi2l02nP2IpPVbSApb02a2trHtiWdq4NW1tbKhQK9yVbza7lmUzGM4zt9c9msyoWixoMBt5z&#10;LYoiH2CQSCS8BYG978TLBaWda6Fdo8rlsvr9vveHtCCuZajZFFzr84bDC8NQyWTSj7NaraaPfvSj&#10;/hqOx2MPpOVyOSWTSX+9bF/ncjnvlWeBbHvf2Rvktex0SVPHt7Tbx5X3BgAAgPvngXcntoBavAeO&#10;9ZixO7OTycSn1L300kse3Hj22Wdv+XBqwTb7QCrtLAYtOGXNmi2oZsEWmwr66quvqlar6fTp03r+&#10;+eenFilWFmZNhBOJhAf6LOtJki+QCoXCVD83C4zZh2RbZO73FReG4VS/OGm3VNSef3w/Pgzq9boH&#10;qUqlkk/htKDUQc/fAooW6LD9Z1mCFiRNJBK6cOGC/9wrr7zi22B398Mw9Clr8Z5Di4uLeu6559Rs&#10;NtVsNvXcc89pYWFBURTd9fYf9LW1teXHYqFQ8CmBFy5c8Oy1b3zjG6pUKur1et6zLgzDqWELmJ1l&#10;pn3+85/X1taW2u22vvKVr6hYLHqQ1ViAyMq6LLvoTl9ra2tqNBo+8dMGjFgGm/VobLfb3rPMFtf3&#10;w9zc3NTUQmucL+1cW37yk58oCAI99thjOnPmjPd5fOqpp/TDH/5QjUZDL7/8sk6fPu1Tcvf2hZJ2&#10;rp12s+JTn/qUvv/97+vdd9/VG2+8oSeeeELvvPOOfvSjH2k8HmtpaUm5XE6tVsunVdo1/fXXX9cv&#10;/uIv6mMf+5g++9nPerDdrgHz8/N+g2RvMMKyBaMo0mc+8xldu3ZNURTphRdekLSTgWhDLKw33L1m&#10;pd1zc3N+Xc9ms55Ja1+WldRut5XL5fSFL3zBe629/vrrOnXqlO9nawVgNxfsmO31ev6cLHAanwpq&#10;rRLs3+M3p3Bn3W53atqn3Sz75V/+ZQ2HQ129elXf+MY3dObMGUk7ga/4eSHJs67b7bYHOre2tvzf&#10;LetT2u2jZxlpdtxYQFzazVYEAADA/XHPA2v2QS8+ac1KHyyolclkvMzIxtPb3XRpZ2FQLpenFjon&#10;TpzwD5TxbKVOpzPVV8aCbrYdtoi0kp/49DhJviDudDpKJpNTH04tMGbBtvjELnse8QWJ3Um2xvsW&#10;mMvn857ZEW/+bT3hjP2bZW9YWWh8epyV7dgiajgcerbDUdhbimL7Rzpc437LpLvd3fPD9pCKL/As&#10;e8NYrzrL4DNLS0u39K+LTxG0jJZ4g2nrTZPL5VSv16eCqul0Wt1u13tvHSXLFLEAgvV427uwj2cl&#10;zs/Pe/aObV+8Z5wkP99sGmq8+Xn8+x+kgwJTdl7ac4mXKVpWhpVaG8tQPOxgicXFRQVBoJs3b3pf&#10;tWQy6cdGsVj0x4wvYg8TOD127JgHnOzvCoWCoijy4SfWF9Emvg6HQ5XL5UMFTpPJpJeBW+DEft6C&#10;eRYws+dji3ILNNuQBgtIxVl25/Xr19Xv97W8vKzt7W3dvHnT94ll71oPs8lk4oNB7DpULBanXqOf&#10;//mfl7RzHP/Hf/yHzp49q+PHjyuZTPr128rs7TporQLsumd9q+KZqM1m04Mc9lzsNbPg297zwW6E&#10;7O1xdphS0NFo5Nf1IAj8d1i2W3yqaPx8s31RqVT8OO33+xqPxxqNRv5+kUwmp877SqUy9V6WTCZ1&#10;4sQJXb161R9zOBwqm836+5G9TnuzK+2Gk7EsWPvdliFn10G73ti5eZjzq9/v+xRSO1+73a6/d9q5&#10;a0FqC5TGf7ftw/jNI8tAPyr2vh3PuLRgpv1/u9324zv+WtqkcWnnmLHjqVqt6ubNmz6UxspCs9ms&#10;P09p533ejnl7b9+bgR7/TGOTiyV52bVN8bXPT/H3NgAAANx797wUdHt7W7VazUswx+Px1B3006dP&#10;68qVK1P9jCzwFoahstmsN/wtlUo+nt6a1h90V9Y+XNp/FxYWNBqNpu4yS7sLHSu9kW4fDNqr3W6r&#10;Wq1OlXpYCWkYhp6FJO2Wjtn3FQoFz0BIpVL+YblYLHqpoSSfNGaNjG374v2AbDEdD9TV63XvR/Sg&#10;WI8lK5uVpOXlZe+rdLd31W0yqO2XtbU178d20MRVSR6UiC+ArXyn1+v5Am5+fl5bW1tTr99RZAVY&#10;6Va32/UsPNuGw2y/NR6PB0gswyXeKNt+ZxiGXnbY6/UO7BH2oMXPwWKxqFar5ZN8LdCdyWS8/C+f&#10;zyuVSh36dblx44aOHTs2VeptWamLi4vq9/va3t72a4WVHto16qDFfbPZ1NzcnAfQrHQ8m81qZWVF&#10;V65ckSQ/d22Sn2URHYaV02ezWS0uLnopmB2r+XxeS0tL2t7e9uNkb3ZLfH8Oh0PvRzkajXTs2DH1&#10;+30vV15dXfUSROtxKO0eg+l0+tD9ycbjsT7ykY8on8+rXq+r3W77pN/Lly9rcXFRk8lE9XrdH8vO&#10;11KpNFWinUwmffstIzWXy3m2294WAUdx8yGdTk8FFO0aboEty6i277Oy9VQqpaWlJW1sbPj3W8Db&#10;NJtNLS8v7/v4rVbLs6KLxaL/OX7e2zlkJbx2XMUzp+7EAqQmPpziMOfZ6uqqJE0FdS0AGB8kY+9V&#10;dhPJApW2DfbaWymrtHOexq/bs7DhGfY87P06nvEnyW+6SDuvi/UCPOj8j/drtUxpu5bUajWlUik/&#10;r2x7TPxG0J1YZmf8+8fjsZeYE1wDAAC4P+55xpplJcVLqP7sz/7Me8v85m/+pn+oLRaLU32LLMAk&#10;7QRo+v3+1J1bW6js9/XNb37Tp89Z0+xLly7pS1/60lTgwvqfWdbAYb344ot677331G63PevlJz/5&#10;iS5cuKBEIjEVvIv3u5F278BPJpOpx4wHH+OZfNLOArJWq+nZZ5/VxsaG3n77bT3//PNaWlrSZDJR&#10;t9v1RdWDDqpJ0te+9jXPInzttddUKBSmhkoc9Pod9PXKK6/oypUrunz5sl588UVf9EuH6zNn3xvv&#10;0fT0009rY2PDS1EbjYZ++tOf6rXXXtPq6upUs+m73f5+v69ut6tcLqc///M/96ymV199dWpxvB/L&#10;PrJAgWUnWaBN2l0EW/ZIJpN56INq0vTC3l4fCzgHQaBut6tEIuGZpJYtJR3u9T927Jj/Lgu+lMtl&#10;XbhwQf/1X//lpY7FYnHqfLZg60EsCHjjxg01Gg0Nh0PNz8/rqaee0n/+53/6691oNPTDH/5Qzz77&#10;rKrVqvdbO8z+scW9BVJbrZZfzyz70fqQWcDfMu4s+ydeov69731Pn/jEJ/TYY4/p5Zdf1ttvv+0Z&#10;nplMRvV6XW+99ZZ+7dd+Tb/wC7+gL3/5y7p48aIHtuz3xM+TO/nUpz6lH/zgB/r3f//MEFz/AAAZ&#10;xUlEQVR3Pffcc8rlcup0OppMJlpaWprqL1YsFj3j2bY7vh/2Tsi0bWg0GioUCvqTP/kT399f+cpX&#10;Dty2w7BpopPJROfPn9eNGze0vb2tF1980a/hVrbd7XanAh2PP/64Z3B9/etf95sitv0HBdWknZsr&#10;tr/temFBPWPnjfWStAy7wwSlLIs6/v4tycvUD7q+2etnWYLxc9L+bEGneHlqfD/1+/2p19baLtxt&#10;UE3aDYzbPrfzZu/zTSaT/ngLCwu3ZGDeiQXNnnzySb333nueVdrv93Xp0iX90R/9kWq1mjKZjJaW&#10;ljQ/P++Bx5MnTx64fzudjubn5/XpT39ag8HAp4vWajVaBQAAANxH92V4gS2C+v2+L7by+bxGo5E+&#10;8pGPKJfLKQgCL+GKs55Ytnjp9Xo+edN6zuzn4sWLXp5jwwQWFhZ0/PhxSfLMpL29kxYWFg7VvNr6&#10;wEk7izgLZi0uLnp5opW8WK+u+fl59ft9jUajqQbd8f2VTCZ9mp20cye9UqloY2ND29vbXhJ68uRJ&#10;SbsBCMtGstKbB80ywur1ura3t73ERpoOIM7q+vXrSiaTvk8lecPyXC536AbkpVLJF+H2c5ZBYlkW&#10;xWJxakppuVz2jJNZWcnhcDjU5cuXtbm5qeXl5UOXOlngJF42XCgUvCePBdtsYSrt7Pe9gzQeVtls&#10;VsvLyz4VMq5cLt92OupwOFQQBN6b8TDiE4mNBd3iZY32OFZ2eFBWmZWwjsdjnThxwoPvg8FAy8vL&#10;U2XxCwsLUyXph8lYtKCYtFuean8+ceKEHx8WpItPx40HY3u9njKZjEajkTY2NnT16lXPdlteXvbs&#10;Wns+3W5X77zzjpcP2jW21WppMpmoWq1OZTftxwY8lMtllUolVSoVbW1teXbi3NycSqWSZ8ldu3bN&#10;3yvs+r13n1QqFSUSCc9o6/f7eu+999TtdlUqlQ69bYdhvyveOsAyJ8Mw9O22v+/3+6pWq3r88cd9&#10;CIS9B1jbgL296vZjGUtWFh4/5y0g3G63/diwgOphMiLj/fesXNjehy0Lbz+bm5tqNBp+fFi2Xnzw&#10;gvUetMeJ9/grlUq+/fH3iuFweCQTc+31imfHSTs3BC14ZYGwdrs9leVr2fj7iZcX2/VEkpdof/zj&#10;H1e73dZ4PPYgnG3TlStXDty/dh5Ymar5sFzfAQAA/q+4L6WgqVTKPzjH7zKHYagf//jHHhCJZxpY&#10;eZy0+2HXepNtb28fKptDkk+8k3YyAOyO+JUrV7xMJ/6YtpAYjUZ69913D/z9tkCQdntgdTod/6Br&#10;iz5bdFn2iG2bLbjiU/QsQ6DdbvvCMT5ttFgsesnYaDTy3jDxqX57+9g9KNZXZmFhQSsrK95DSNop&#10;Y4wPmZjFysqKGo3GVHaeNYU/jHq9rkKhoEKhcNvJr5YVaaVBtlhut9sHBnUPY25uznu3WSmgWV9f&#10;98DpnVgmiLRzPm1sbHjAxwKM8e/NZDJaXl7WyZMnpyalPqx+9KMfTTVhj/d2sv5Ma2trunz5srLZ&#10;rBYWFj7Qc7JyOCvnk+QTg6WdYymXy6lcLmt9fX3qxsDegM7t9Ho9HTt2TIPBQNevX/cSX8tGsm21&#10;AIs9vvWjOsxz6fV6Gg6H3o/MygMta9HKFMvlsjKZjBqNhqrVqmewrays+Pli0ynjkz+jKNKNGzd8&#10;+nEymdTy8rLCMNTNmzenpvLGAyRWJr+fn/3sZ/roRz/qGYCj0Uj//d//7ZNCt7e3de3aNW1vb2t+&#10;fl6VSsXLBXO5nAe60+m0FhcX1Wq11O/31Wq1FEWRXxOjKFKtVpvqz3cUpfJ2w2Q8Hnt5oCQPBFkg&#10;yth7UavV0vvvv69EIqF0On1LSWWz2fQA4X6CIFClUtFjjz2mtbU1tVqtqT6U8ffJbDarpaUlLSws&#10;qN1uH2rqrN1csOdg74+5XE6nTp06MCv04x//+NQ1NQgCFYtFD1Zb71BpZ1/2ej3VajVtbm6qUCjc&#10;sv3Ly8veP/MwGaOHYT3fTp06pevXr/tQCCv1t9LjarWqzc1NHT9+XLlc7tA9Qu0zUC6X81LWfD6v&#10;Uqmkq1evejDVgnsnT57UlStXfGLrQYrFoqrVqp+vtl9siAUAAADug+g+GgwG0cbGRtRqtaIoiqLJ&#10;ZBJFURT1+33/njAM/c/D4TBqNpvRSy+9FKXT6UiSfz3yyCPRt771rWg8Hu/7tb6+HkVRFDUajajZ&#10;bPrv7na7URRF0Wg0ikajkW9LFEVRp9OZ2qbD6Ha70fr6+tRjmNFo5N/zyiuvRIVCISqXy9Ef/MEf&#10;RFEURe12O3rppZf8ub300ktRu92+Zd+YyWQSDYfDW/bbeDyOBoNB1O12p/bj3bLHGQ6Hvp/CMIxe&#10;eeWVqdfkdl/PPvtsFARBtLm5GXU6nVt+90Gv30Ff8f09Go2iMAyjZrMZra+vR4PB4AM9z16vF62t&#10;rUWtVisKwzBqtVpREATR9va2b+vm5uaRbv+lS5eiIAiidrvtr9/Vq1enjsf9jMfjaHt7OwqCYOrv&#10;t7a2ovF4PLVv+v1+NBwOo83Nzaher3+gffMg9fv9qNFo+P/bftrv9R0MBtGNGzcO/RjD4TAaDAa3&#10;7McoiqIgCPx6EfdP//RPUT6f3/frmWee8e8PwzAKwzDa3NyMgiCIhsPh1HOMP78oij7QMWDff7tz&#10;zGxtbU1dF+KP2Wq1/Gd7vZ6fV3Zc3m777BoV/x2zHlftdjsajUZT+9l+1z//8z9Hv/IrvxKdO3cu&#10;euKJJ6KzZ89Gq6urkaQolUpFc3Nz0ZNPPhn9z//8zy2v37Vr1/wa3+12o36/H21sbNyy7bOK75de&#10;rxddvXrVrxdRtPt+1u12fb8NBgM/nuP/vrm5+YGvWfb77Pra7XbveNzY9n2Q16jX6/lj7LWxsXHg&#10;9e3y5cv+/WEY+vMOgsC/J/68J5NJtLm5GbXb7VueR7fbja5duzZ1Lbhb8WvktWvXbnn/tu2y/RBF&#10;O695GIb+vv5BHiOKdq8n9l5i16nJZOKPb8fxQfvXvte+fzgcRn/3d3/n50YqlYokTX1+SqfT0ac/&#10;/enD7SAAAAAcyj3PWGu1Wn5XPpfLTZVDJBIJn75opaE29S/e/N8yAkqlktLptJrNpq5du6ZLly4d&#10;WCqxsrIiSVN3t/v9vmcI2LbF5XI5L5c5qMF1q9VSpVKZypKy5seFQsGn3M3Pz3tfFnv806dP++S+&#10;+NCBcrnspSKJRGJqqqCV9mSzWfX7fW1ubnrTccuYeJjuUlvmnpXEhGGoXq/nvY7uNuvAGtrHS6hs&#10;StphWH+zdDrtmWvGXhPLuEgkEv48bPrg3Wa8nDlzRpJ80mEul9MjjzwiaSfb5KByQMv0sbI3y3yz&#10;Y63RaNxS1mrP4WEpF95P9L/l1PHttMb7ls2xtbXlZbmPPPKIT3Y9TI8q2wfxEk/rQTUYDLS0tDTV&#10;jN/O916vp6tXrx74+69eveqPYZmVtv+j/y0ntTJmy5yzEsfRaHRgxtpkMvFMtSAI/Ps7nc5Ur8XJ&#10;ZOLnhGUBxX93vGeUTQ0NgsCPP5twHIahms2mFhcXfRKpZRFaSbYZj8cHNse3vpNzc3NeumjXXcsI&#10;Wl9f1zvvvKN6va4TJ054aXatVlOj0fBz+NFHH/XnYP29LOPTMqWk3fP5MOfXYYxGIy+ttHM3/vvt&#10;Pc2O4Ww26/s33l/Uts8yJsfj8YETiG04TLzk0AZklEolz1i0rKv49h2GvZdEUTSVMZpMJqfey+/k&#10;9OnTvp25XM6fr/XNi1+/7D0h/lzifeP2ZiJ/kHLZO4m3cohnB9u0VxOfCmxZZ4e5dlq/y/j11ya9&#10;FotFbW1teVZlPPvdzpvDPD/LIg2CwLPsrKcmwwsAAADuj3seWLPFnAXNbFrdYDBQqVSaCkxYU3VJ&#10;XjoxmUx8sWYLKGm3rO2gIJItBm3EfalU8rLMeL8UmwBpH0otoHXY52e9nqznUPxDty3abbEn7XwY&#10;Xl9fVyqVUqvVmiortF4uNvUz3qTbysSsdG1paemWJt4PU7DESoXstbfAj7nbIKAtQOIBBTuGrORt&#10;P7aosYWUDcywoEa81Mn2s+3j+fn5u97+ra0tn0pp2u32LUG+O7GpdqlUSqVSybfHftYWs9ZEfzKZ&#10;+PH4MB0nd2KBNQt022I63qA9l8t5aZr1crQg9EGsd5Q9lgXabapsvAQu3s/MSkQPcuLECSWTSY1G&#10;I7/WdTodH9Jiz6FSqfgiOn6cHYbdcLBgo/05fm21SaMWRLTgpE3rtb+T5MdLu91Wv9/3fmXxGyS2&#10;7+L7RJIPXbDr4EHi1/x+v6+5uTkPrNl/y+WyHnnkEe8d2G63/Xy1nmXNZtPfU+y5lstlf34WsGi3&#10;28pms1NBnrthz93601nJuPXIlHau+/EBA9lsdmqfxV8bSbf8+36KxaKXM1vfzfi1w25MSZpqDzAc&#10;DpXNZqfeO24nHtgZjUZ+XFgw7KDrn/UXtZ6R8bJ1u3lkQc+9r5VNDbXAVDxIGB/Mcjdscqv1wrPg&#10;nl1jTLx0Nj5k4qDAsQXTLGBvPVztuVkQ0XrH2uRQ+/xx0Dlkn6dsGmihUPDz+igCjwAAADicRHTY&#10;1RseiMMEDo0tkvb+927Zgs0WVrageu211/TMM8/s+7MXLlzQq6++6tkZ8cUIH/wBAB9WduPOgmdv&#10;vfWWPvOZz0z1grReqtlsVkEQ6Ld/+7f11ltveR/FTqczdbNpbW1Nq6urHoAfjUYeII2/d1qWmgUA&#10;bVDQv/3bv+nXf/3X/ffNz8+r0+lM3ST6nd/5HX3729/+UEyGBgAA+DB4+FNWAAAAPmQsS1vayfiz&#10;EmDLhh+NRl7+bIE4y9Cfm5ubmqJtWWmSPIMvnlVnWY+XL1+e2gZrW2C/s1AoeJYzAAAAjgaBNQAA&#10;gCNmPRClnRLflZUVrayseA/HXC6nVCqldrvtU9CLxaIajYZ+/OMfT011tvJOK+dPp9MaDofeM3F7&#10;e1uTyUTdblfZbNb78y0sLHhwrtPpqN/ve887AAAAHA0CawAAAEcsm81O9Znd2NjQX/3VX+nnfu7n&#10;VCgU9MlPflJBEGhxcVHlclmNRkODwUDValVPPPGEl37akI90Ou0tHqwnWzqd1j/+4z/q7NmzWlpa&#10;0oULFzQajXTz5k1JUr1eV7/fVyKR0PHjx1Uul334EQAAAI7GPR9eAAAA8P8bmxhrQz5scmev15Ok&#10;qeFEg8FAxWJR2WzWp6nHByVY1lm9XletVpsauBRF0VRmXD6f94y4QqGgVqulyWSi9fV1SfKJ6wAA&#10;ADgaZKwBAAAcMZvQG0WR+v2+xuOxwjD0ss+VlRXvm5ZIJLxnWj6fV7lc1ubm5lRPNkk+NbRUKqlY&#10;LCqVSqnT6WhlZUXSbjCvUCh4qaj1b7OpqjYVHQAAAEeDwBoAAMARu92AAPu7SqWib33rW5qfn1c+&#10;n9fnPvc5bW1tSdrJOhuNRlpeXvaMtHa7rTfffFPnzp1TIpHwr/n5ef3+7/++NjY2/DEmk4n6/b7K&#10;5bIH7s6fP69ms6nRaKS//uu/ZiIoAADAESKwBgAAcMSGw6HCMPRyz2Kx6H9utVqqVqsajUYaDoeq&#10;VCpaWlrSaDRSEATKZrPa3t6WtDPxs1wuq1Qq+bACy27LZDKSdspK7TGkney0drstaSeYFwSB/7/1&#10;bgMAAMDRILCGA9ndc2uAPBwO1W63b3s3fq8oijQej70UZTweq9PpKAzDQ/08AAAPIxsoMBgMlEgk&#10;tLW1pbm5OR0/fvyW702lUur1ehqPxx4UazQa/u+TyURbW1vKZrMKw1DD4dB7qRUKBY3HYw2HQ//d&#10;1iPNgmX2Htvr9XTs2DHPVFtcXFQYhpqfn9fCwoK63a4H4wAAAHA0CKxhX0EQ+ELA7oTncjmVSiXl&#10;83klk8l9v2xqWS6Xk7TTO6ZQKHipCgAAH0YWGLNssc9//vO6ePGiLl26pL/5m7/x70ulUiqXyyoW&#10;i0qn0x70skw0SXrzzTd19uxZZbNZFQoF1Wo1pVIpzc3NKZPJqFwu6/z581pbW5MkNZtNSTvvqdJO&#10;5try8rLS6bRu3LghSfriF7+oy5cva3NzU88//7wymYxKpZLS6bRnwwEAAODuUQ+AfY3HY//gPh6P&#10;vd9LEATq9/t+l/xOrEnzeDxWOp3WZDJRKpXy0hQAAD6MqtWqpJ0bUDahc2lpSdJOGahN5xyPx1PZ&#10;adlsVnNzc6rX60okEkomk5pMJup2u57JHb/xNB6PNR6PlUwmVS6XfQBCNptVpVJRp9PxUk8L2tVq&#10;Nb399tsqlUoqlUoaj8fqdrvK5/MesAMAAMDRIGMN+8rlct4TptvtajAYKIqiD1zGOZlMNBgMPNAm&#10;iebJAID/EzKZjAaDgba3t9VoNHT69GkNBgPVajUtLCwolUp55vdoNFK9XlcymfRy0mQy6ZM+b6dQ&#10;KCiZTKrZbKrT6SiKIg2HQzUajamMOGmnh1q329XHPvYxXbt2TZPJRKPRSNls1gN2lIMCAAAcHTLW&#10;sC/LSEsmk0qn0569ls1mlc1mD2yCbCWg1lNmMplMZa9ZCQ0AAB8m7XZb2WxWpVJJ0m5ZZj6f12/8&#10;xm8oDEMNBgN9+9vf1gsvvKB6va4gCJTP5zUajSTtZqYlk0m/8ZROp1Uul9VqtRSGoQfgoiiStBMU&#10;O378uDY2NjQYDDSZTLzX2mc/+1l9/etfV61WU7vdVrlcVhRFHnRLJBLq9Xrc2AIAADhCBNawLxs+&#10;EO+xZiUnnU7Hy07upNfreZZboVBQPp/XZDJRGIb3Y/MBALgnEomE3zwaj8cKw1DZbNYzxPL5vIrF&#10;4tQ00HQ6rSAINJlMVCgUPLCWzWY1GAz8d1kPNAvW9Xo9f9wgCHT16lX/fyslNbVaTWEYev+24XCo&#10;8Xjs/dVsWwAAAHA0SBfCvuLlIpad1mw2lUwmdfr0aaXT6X2/Hn30UaXTaTWbTc9QszvvTAUFAHxY&#10;xd/D+v2+MpmMD+6x984wDNXpdPx7LQBXqVQ8qFYsFj1Al0gkPCAmSYPBQKPRyH9noVDw77WbXRZU&#10;S6VSyufz3qvN/t5uaMVbMTA8CAAA4OgkIqstwEPpoOEA8ZfP7kLv/e/dGgwGftdckpeRbG1tqVar&#10;7fuzFy9e1Llz59TpdFQqlZRIJPxuvS0OAAD4MJpMJkokEj6YR5KXYDYaDVWrVY3HY9XrdR07dkyS&#10;VK/XtbCw4DebwjDUm2++qeeff17b29s+JKhYLKrVaknaucllA3+Wl5f1q7/6q/rud7/rbRaknWBZ&#10;EASqVCoKgkBRFHkbh72CIKDPGgAAwBGhFPQh96B7kE0mEy9tMXb3e2Fh4cDtO3funCRNTSDjwzwA&#10;4P8Cew+MZ69ZxplNDU2n0x5Uk6SFhQX/Wes5WqvV1Gw2JUlLS0taW1vzoJq0O3nUbqblcrmpoJq0&#10;M+CgUChIOvh9lvdhAACAo0MpKAAAwAPS6/U0Ho+1uroqSbp586b/mwXu0um0B8OGw6GuX79+/zcU&#10;AAAAt0UpKPZ1UCnqg86oAwDgw6jb7SqZTHqWWb1en8o6i7dhsLLR0WikVCpFj1IAAICHCIE17IvA&#10;GgAA904URd4TNQgCDQYDn95pgbXRaOSln8Ph0AclAAAA4MHjUxkAAMB9NhwOFQSBWq2Wer2epJ2S&#10;z1QqpUKh4IGzKIo0Go28v5oNPAAAAMDDgYw17IuMNQAA7p3JZKIoiry808o+TRRFGgwGXiIKAACA&#10;hwtTQQEAAO6zMAyVSqWUSCS8BDSZTCqVSmkymSiRSCiTyajf70vaCbAFQaAgCFQqlR7w1gMAAMAQ&#10;WAMAALjPLCM8lUopm81qMpl4VloQBEqlUkomk8pmsz4RNJlMkikOAADwkKEUFAAAAAAAAJgBtz0B&#10;AAAAAACAGRBYAwAAAAAAAGZAYA0AAAAAAACYAYE1AAAAAAAAYAYE1gAAAAAAAIAZEFgDAAAAAAAA&#10;ZkBgDQAAAAAAAJgBgTUAAAAAAABgBgTWAAAAAAAAgBkQWAMAAAAAAABmQGANAAAAAAAAmAGBNQAA&#10;AAAAAGAGBNYAAAAAAACAGRBYAwAAAAAAAGZAYA0AAAAAAACYAYE1AAAAAAAAYAYE1gAAAAAAAIAZ&#10;EFgDAAAAAAAAZkBgDQAAAAAAAJgBgTUAAAAAAABgBgTWAAAAAAAAgBkQWAMAAAAAAABmQGANAAAA&#10;AAAAmAGBNQAAAAAAAGAGBNYAAAAAAACAGRBYAwAAAAAAAGZAYA0AAAAAAACYAYE1AAAAAAAAYAYE&#10;1gAAAAAAAIAZEFgDAAAAAAAAZkBgDQAAAAAAAJgBgTUAAAAAAABgBgTWAAAAAAAAgBkQWAMAAAAA&#10;AABmQGANAAAAAAAAmAGBNQAAAAAAAGAGBNYAAAAAAACAGRBYAwAAAAAAAGZAYA0AAAAAAACYAYE1&#10;AAAAAAAAYAYE1gAAAAAAAIAZEFgDAAAAAAAAZkBgDQAAAAAAAJgBgTUAAAAAAABgBgTWAAAAAAAA&#10;gBkQWAMAAAAAAABmQGANAAAAAAAAmAGBNQAAAAAAAGAGBNYAAAAAAACAGRBYAwAAAAAAAGZAYA0A&#10;AAAAAACYAYE1AAAAAAAAYAYE1gAAAAAAAIAZEFgDAAAAAAAAZkBgDQAAAAAAAJgBgTUAAAAAAABg&#10;BgTWAAAAAAAAgBkQWAMAAAAAAABmQGANAAAAAAAAmAGBNQAAAAAAAGAGBNYAAAAAAACAGRBYAwAA&#10;AAAAAGZAYA0AAAAAAACYAYE1AAAAAAAAYAYE1gAAAAAAAIAZEFgDAAAAAAAAZkBgDQAAAAAAAJgB&#10;gTUAAAAAAABgBgTWAAAAAAAAgBkQWAMAAAAAAABmQGANAAAAAAAAmMH/A5veuUqppvW/AAAAAElF&#10;TkSuQmCCUEsDBAoAAAAAAAAAIQBfT4Gshq4CAIauAgAUAAAAZHJzL21lZGlhL2ltYWdlOS5wbmeJ&#10;UE5HDQoaCgAAAA1JSERSAAAE2QAABXwIBgAAAAaOSQ4AAAAGYktHRAD/AP8A/6C9p5MAAAAJcEhZ&#10;cwAADsQAAA7EAZUrDhsAACAASURBVHic7N3bj2TnWe/x3zrXqnMf5xAf40QIcRJIXHPBHf8B2iA2&#10;Vm4giACJY8dOMo4PsZXggMEIdoC9BWhr32z+AS6AK672BQlIWCTBjj2eU5/qXLXO+6L1vl7V0zPd&#10;dk3bPePvR2rNdHd11apVq7uqfut5nlcVAAAAzpU8z6uqqqrxeFzleV5NJhP7va997WuV4ziVpKUP&#10;3/cr3/crSVUcx/br3W638jyvarfb1XPPPVdVVVUlSVJVVVUNBoMqSZJqOBza63/22Wcr13Xth+M4&#10;Sx9Hb9d8tNvt6tlnnz32/pRlWRVFUeV5XqVpWs3n8yrLMvv9JEmqV199tQqCoIqi6Lbrdhyn8n2/&#10;cl3Xfs113arf71eS7O0Oh8OqKAp7vaPRqKqqqsqyrPr93//9pX1l/h8EwdL1SqqazebSfb1y5UpV&#10;VVW1s7NTlWV54uP3wgsv2Os221+/DbPdkqqNjY3qypUrS49xVVXVdDq19yXP86X99a1vfavyPG/p&#10;NprN5tJ9qO+fr3zlK0v7J03Tqqqq6jvf+c6xP28e6/oxcNzjXb+8+f9Xv/rVqqqqajabLd2f+uNS&#10;VZXdhldffbXa2NioLly4UG1sbFRbW1vV9vZ2tbGxUW1vb1dra2vVyy+/XFVVVS0Wi6osy6osyypN&#10;U/tYZFlWfec736m63W7V7/erfr9fbW5uVuvr61W3260uXbpUdbvd6rXXXjvxsTMGg0H13HPPLd1P&#10;89iFYWjvd/1YudO++qAf5jE5up+/9a1vnWrbzd+Pr3zlK/Y4OfpYma9fuXKlyvPcPj6nOb4BAHfm&#10;CwAAAOfKYrFQq9VSEATyPE9xHKssSxVFoaIo5DiOXNdVWZbyPE9BECjLMuV5LkmqqkqO4ygIAo3H&#10;Y1VVpclkotlsJknK81xhGCqOY4VhqCAIVFWVve6qqpa25+jn9cuY/8/nc+3v72s4HCrPc3mep0aj&#10;oUajIcdxVJalqqqy2ytJRVGoLEulaarRaKQsyyRJnufZy5vrN/dNknq9nubzuQaDgSQpjmNJUrvd&#10;luu6WiwWiqJI7XZbkuT7vtbX1xXHsebzucqytNtelqVc15XneYqiSFEUaW9vT5IURZGSJFm6Xcdx&#10;Vn14NRgMFEWR8jzX3t6eBoOBPM+TJO3v79ttrd9WmqaazWaqqko3b95UURRLj43jOPI8T81mU47j&#10;LO2fZrMpSWq1WnJdV67rKkkSjcdju88Xi4U91iaTib3u+nUuFgt7+frj4Xme/dzsW/OY1Lc/yzJV&#10;VaVutyvXde33qqqyx7d5zM39M8eBJLmua/dJfd/Uv2+25egxW5bl0jF1kl6vp36/b/eFORYGg4E9&#10;fs1x77quqqqyH6syx2RVVfa2XNfVbDbTzZs3deHChZVvAwBwNgjZAAAAzpmjIYAJjhzH0RNPPKGy&#10;LBUEgYqiUJ7nKopCvv/+y7rFYiHpMFyKokjT6VSPPPKILl++vBQa1cMm8zOPP/74iUFBq9VaCmKk&#10;w1DloYceUq/Xs5czwZ3ZxiiK5Lqu9vf31W63beAWBIE+9alP2es2YZK5DyaAkQ7DjuFwaG/D933l&#10;ea7xeKw0TbWxsaFGoyFJNpS8ceOG5vO5Wq3WUshmtifPcxsCmfvleZ59HNI0tfsrTVOFYXjX/XNa&#10;5j5dvnzZbvPa2poNWYbDoebzuXq9ng3KJOnRRx9Vt9vVaDSy4VYQBJpOpxqPx0u34fu+sixb2j+S&#10;NJ1OFUWRHnvsMb333ns2PJtMJoqiSI1GQ67rajAY2H0iSf1+X8Ph0O4TEwIZJiB1XVfj8ViLxUK9&#10;Xs8GrkY9ZJPeD9qk5fDTfF7/9+j/zecmZDP3xXEc+yHJHkf135XjHBwcqN1uazwey/M8tdttRVGk&#10;W7du2aDWBNtVVdntzLLs2JD6wzCB3cHBgaTDoHR9fZ2ADQDOOffkiwAAAOCjZAIVExZIh6FEFEX6&#10;5V/+ZVVVpatXr+rKlStaX19XVVVLlzXVafP5XOPxWGVZ6u2339ZTTz2lTqdjK4niOFaz2bT/39zc&#10;1Oc+97kTt8+ELq7rqtPpyHEcTadTvfPOO5rP5xoOh9rd3dV0OrUVYs1mU0VRKMsyra+vKwxDTSYT&#10;7e/va7FY6N1335UkJUmyFFLUQwzpMCgJw1Ce59mA7cUXX9SnP/1pbW5u2mozx3Hk+74ajYZ+8Rd/&#10;Ua+//rp2d3ft/vE8T4vFQrPZTGmaKo5jra2taW1tTZL0wgsv2EDu61//ut2WexWwhWFoH+enn37a&#10;VqJduXLFhk29Xk8XL160VWGDwUD7+/v6z//8T41GI8VxrG63a78nSRcvXlSj0ZDv+wrDUHme65vf&#10;/KaeeOIJbW5uam1tTY1GQ48//rieeeYZvf3228qyTGEYyvd99ft9JUmi4XCog4MDOY6jfr+vtbU1&#10;BUGgwWBgqygl2bDJ3KcwDO33Op2Otra27D4bjUY2NDLqQZipsqt/1EOyoz933NeOftSr305baWbu&#10;65e//GXdvHlT165ds78X8/n82J8x9/loePhhFEVhKxvN78psNtPbb7+tW7durXz9AICzQyUbAADA&#10;OVSW5VKQYN68P/rooyqKQnEcy/M8G3g1Gg1b1WSqjKTDyqJOp6NGo6HZbKbRaKRGo2Er1+rVN0EQ&#10;qNVqaTqd3rY9RyuCzL+mcqrVaunSpUuK49iGQvUKNOkwkDFVc41GQ91u116nqdAxoZxp+au3Dprt&#10;NTqdjrIsU5IkNkDLskydTkeSbKvsrVu3bJWT67pL+8dUNc3ncxugmKqwa9eu2RbLRqNhg8ujrZAf&#10;VKPRWKo429ra0s7OjsqyVKPRUFVVSpLEPkam4s60ED/xxBPyPE/z+dzuo0ajofl8rhs3btjr7fV6&#10;8n1fSZJoZ2dH0mGbZ5IkyrLM7uswDDUej1UUhW1dDcNQrusutZ1Khy25pu3YPF5GEARK01RVVSlN&#10;UyVJIsdxFEWRHMdRs9m0+9u0Ohv1kM0cj+aYM8HYcW3L5uumarL+uamOq1fIfZB233rln9nWfr+v&#10;wWBgf2/MfTG3fS/aiX3ftwHyYDCwVX39fl/b29srXz8A4OwQsgEAAJwzJhyIomjp66bCxYRFeZ7b&#10;8C1N06VgzrSTmuCkzoQ30vJsrcFgcGwb3tG2O9/3b6ueazabms/n2t3dVZ7n2trasq178/nczjuT&#10;ZCubzPUNBgMbvC0WCyVJoiAI5Pu+Db5M1VwQBBqNRkrT1Lbz1cOXxWJxbLWSuVx9mz3Ps+2pZnsu&#10;X76svb09xXGsCxcuyPM8FUWh6XS6FCCuYrFYqNPpqNfraXd31wZgjuNof3/fhnn11ts0TW1rZn0m&#10;m3kszc+Y/2dZpuFwaLffmEwmS5Vos9lsKTQzs8fMdZmKQTMvbTKZLB0j5nqkw4DzBz/4gYIgUJIk&#10;NuyUDo+zepumeYzMMWoeGxOyma/leb4U6h7HXN7MJTTXXZal8jxXEARLoe1JptOpWq2W3f+DwcC2&#10;Ow8GAz3++ON66623VFXVUih9NBD+sMxMw/p9NpWfs9lsqXUYAHC+0C4KAABwzpjwrB5KOI6jyWSi&#10;siy1s7OjVqulb3zjGxqPx5rP53rttdfU6/XssHoTjhxlAi7TfhoEgeI4tmFdvd2tXl1krtPzPFsJ&#10;1uv1bAvizs6OvvWtb+nnfu7n9LM/+7P65je/qb29PQVBoG63qyiK7Iwp13U1nU7t8P1Wq6Wnn35a&#10;N27csBVIaZrqhz/8oa5cuaLPfvazchzHtqHWFwUwc93CMFS/37cVZ77vq9lsqtls2vlq5me2trYk&#10;HQY8w+FQWZap3+/r2Wef1fe//33t7u7qS1/6krIsU5ZlKsvSVrSNRqN78hiPx2NdvXrVhmT9fl9V&#10;Vekv//IvbdXX17/+dRuC1gPJV155RdPpVFVV6U//9E8lyW5Xv99fetzroU+r1bILGRwniiJ5nmdb&#10;ZqMo0jPPPKPFYqGyLPXNb35T0vIxYrYvjmOlaap/+Zd/keM4iuNYzz///NLCDGb7pfdDNlOJOJ/P&#10;NZ1ONZlMNJlMNJ1ONZ/PbdXdSa2eZVna6zFVgPP53P6bpumpA7BWq2XvZ1VV6vf7evnll22A+0u/&#10;9Es2BKu3DzebzXsyj+21117T/v7+UkXerVu39NJLLxGwAcA5R8gGAABwzphKNUl2oQLzNdd1bUhk&#10;5mMFQaCdnR0Nh0NbwbZYLJSm6dKqmY7j2IDMVAmZSrP6TKmj86yOfq3X69nB8Lu7u5rP53ZQ/sHB&#10;gfb29myboHS4YuZsNpPjOFpbW7O3G0WRnenmOI5arZaKorD3ud1uK8sy7e/vqygKtVot9ft9ZVmm&#10;OI7VbrftDDbT/lhVldrttsqytFVaRVHYfeG6rq0cC8PQBkomQFlfX1er1VIURfJ9X0EQLLWYHq0u&#10;/LCPr7l/vu/blSOlw/CtXi1nFi4wlWUmjDOXuXr1qiTZ+XqDwcBe1oR1hqkaq8/Uq3/f7LN6RVx9&#10;VVFTBVgP2UxwZbbnnXfeURzHS+FaWZZL219nFp0wQZ5ZKKMsS3sM16vZ7sRUrZmfz7LMbluSJPa6&#10;T7oec59ms5mtDE2SxM4KzLJMP//zP39bNaZ0b44N6bBS0VQtDgYDVVW1VMUJADi/CNkAAADOmXqI&#10;UX/jXm+/S5JE/X5fruvq5s2bcl1Xjz76qLIss21u7XZbrusqSRLb4mnEcWzfyMdxbKufzJw0MwvL&#10;hBdZltk5W+Px2K5OGcexDTDMHK92uy3p/Va3Xq+3VPFjBuzXPzf/mtUpJS0FayYgNFVJpjVwPp8r&#10;DEM1Gg3btrdYLGw4VldvJb1w4YLSNLWD+M111+d3me0yM8qOPh53MhqNtLGxsRT8VVVlA62iKNRs&#10;NpXnufI8VxRF9nbX19c1n8/18MMPK89zvfvuu7Ya0FS9jcdjOY6ja9euyfd9Xbp0SfP5XLPZbGlV&#10;1Kqq7Nd8319qE5bebyk299csvlBfsTQIAjvvzFy2KAob+Jp5YSbwNXPcHn74YaVpqqtXr9pjwoR0&#10;o9FIQRDo2rVrKstS29vb9nE5WoF58eJFVVWlmzdvqtFo2ICwXpW2t7en+Xyuxx9/3H7NzBg098fc&#10;fr1d+E5MtZ85fuohtdluU+1WX8ihvnLv3Zjfu6PVqiYE/vSnP60f/ehHkmQXojDqK7Tebfvfeecd&#10;9ft9u2qvdBgqV1Wlbreroih0+fJlBUFgZxZKt8+9AwB8ME7FX1IAAID7jqlwMZVYJgCLosiGIKPR&#10;SH/yJ3+iN954w7bp1cMUE46ZIetRFOnXfu3X9Bd/8Rd3vW0TDOzu7uqP/uiP9Prrr0uSnn32WT37&#10;7LMaj8e3BYImnKr//07qqyua8MuEf2a21+uvv6433nhDP/rRj2wQZFb/NLOxTFVTfYi+67p6/vnn&#10;9YUvfEHtdvvUc7o+CFMNZobmV1Wl0Wikv/mbv9EXvvAF2357p/3/P/7H/9BsNlMQBDZUGY1Gqqpq&#10;aU6bJFvlZlYZNf7wD/9Q3/nOd3T9+nUbfpnwrNls2vCtKAo1Gg198Ytf1DPPPLNUBWgqBuvBTn0h&#10;gTtxHEez2UxhGNrH2oRjJoA9afuN4XCoOI5vW9X16P7I89zO9fN934Z/Zpv39/dt+/CqFouFptOp&#10;fXyLotB4PNbf/d3f6Xd/93dPPJ5MJeKXv/xlfelLX7L73HVdjcdjjUajpXDM3C/p8PfhpBVusyyz&#10;QZ5ZYMP8PmZZJt/37cqx5u+HdLrfTQDA3bHwAQAAwH2o0+nYdkizQqR5821Cqq2tLbtCoRHHsW3R&#10;M0z40u129TM/8zPHznKru3Xrlra3t9VsNtXv9xVFkcbjsYbD4VLAdnBwoDzPl4Ih8+b/buqD+MMw&#10;XPr5+XyuTqejd955Rz/84Q8lybaZzudzu5qmCbDqK1Oa/0+n06UQwrSYmtVajwZBH1Q9zDFD89vt&#10;tq1+8n3/rvvfrAgryQaF9cBtNpvZ++P7/lJAZQbjv/XWW7p+/bqkw+onU5Fogkrp8Bgyi074vm/v&#10;d70aUXo/6HRddyk4uxuz/aYtuX58nrT9ZqabdFgFOZ/PNR6PbVgYx7E9/s2iGvXtN8Gd4zjqdDpy&#10;XVebm5t2Ndx6APxhNBoN+1js7++rLEt1Oh37+J5Uw+A4jl0Z1mxzkiSK41itVuuuC0ac9LspHe7D&#10;Vqsl3/dvu68mVF5fX1+6/L1YNRcAQMgGAABw3zGrb9bfQJdlqel0qtFopF6vp0ajodFoJM/zdPny&#10;ZTsU3lQwSbLz3MqyVJZlGo1G+vd///cTW+q2t7clHbbRZVlmq55MQGDaGdvt9lKoZgbYn1SJc1wI&#10;YirSzPcuX76sz3zmM3rvvfc0m81sS93W1pZti6y3vZrPJemRRx7ReDxWFEU24FksFvI8b+WAzVxX&#10;WZY2hJSk9957z4aCptXxTvv/xo0barVadtEG83hJh4/90Wqsqqrs/W80GqqqSg899JAuX76sa9eu&#10;LYWW3W7Xzkcz7bXSYZA2HA7VaDRsNaRpd60HZJJOPD729vbUbrdty2X9GMjz/MTtN3PQzLFyNPwx&#10;lVom1DImk4nG47EuXbpkqxvNfTfbsmrAJh0+Bqbl14RV7733nn7wgx+c6udNWCnJVrCZx3ixWCgM&#10;Q6Vpaive6hV5p2lCMqG0CZrNLDrf9xWGoa1mM78P96rCDwBAuygAAMB9x8whM22Rx1WHmWq2JEk0&#10;GAy0ublpB7ivra0dW7livnbSy0MzjN6sgmoq6e6kqiqNx2O74udJptOpbaMMw9AGPnEcy/M8LRYL&#10;29pWb2U0oVG9oui4+zIcDtXv923Fj9lfWZZpPB7bhSVWMZ1OtVgs1G63j638utv+r6u3lJoFBHzf&#10;X9o/JqQz+8K0e/q+v7R/zMy56XRqg9KjzPw1s2DB0cf56Gy/49TbJc1cPxMimQqzu21/fXvNnD6z&#10;kIGZcWdmpB2t9JJur/4ylXNmIYfTVFOexKyOaxbJqDtpFVPTKmzm2PV6PaVpKsdxlqpRzYIj5j6Z&#10;+3VSNdt0OlWapvJ9366KW2+fNfvRVLSaIHSxWGgwGCy1qgIAPhhCNgAAgPuUCV3KsrRD3k31z8HB&#10;wdK8paPMG20zO8sEN4vF4rYKoZPkeW7b+Uwl0mKxsG2O5vrrFVknMWFPPVAwCx6Y7UvT1IZ39ZbS&#10;04ZApg3SLNrQbrdPNfPqJPVAYzwe23lrZi5au92+6/43VVhmcQcTTh5dyOG4203TdGl+l6lmPO5Y&#10;ODg40Gw206c+9SklSaLhcKjt7e077oPFYqHFYnHbCqFHmSosE4wFQXCqcNVsvwmbTjMrz6wCGgSB&#10;DQAnk8lSS+e9Vg/xptOpXSnXLM5xUrXcfD63+6N+XXt7e3aRCxNOmrDTVKKddAzcjXlcju7b44JK&#10;AMCHQ8gGAABwnzGVMkdDq/qCAbu7u9rY2JDjOJpOp3a4fj2gCsNQ0+nUzpSSZGe83Y2ZXWYuWw+4&#10;6m/Yj1tU4DQzz8zsMPPz9ftZb8U8zmg0st8z7aKGedl7/fp1PfTQQ/brpqXOrL646kIIw+HwtgUK&#10;jrrb/m82m8c+xmY7q6qyVU711UQl2es7roKpLEsdHBwojmO7oqmp6irLUsPh0IZxVVVpOBzauWHm&#10;cidVaZltNtVwR0MhU7V2t+13HGfp8TXtjvXrl3TbdR997EwF3tGVM1d9fE8TYN+N2S95nmtvb8/O&#10;NTTbv1gsbLWfCdc+SGBo7ndRFDa0rIeQ0vutp+YyZgEM5rIBwGoI2QAAAO4zpuKnPtup/mZaWg56&#10;TPBVDxlMmCMdBhv16rWTXh7W2/+k91stTTXd0dUQ69tVX/nwTuqVVHme2zDvuPDPBBGe5y21w5mA&#10;7WigYoKMLMs0GAxsa6jZ5tMEZKdh2jLNggWmxdVc9932v7kPpgLOXJ95HM2QfHN/ptPp0ty0ethk&#10;qv/MbDWzj+r7eDwey/M8uz2m1bC+P+uzw05TKVgPLuv3yfO8pbbY47bfSJJEaZrawNB8LYoiJUki&#10;z/NsoGuCO3NcmqDWfD6bzWyl5b1gFtow221mHp5U5WfuQz3wNnPYXNdVkiRLlWZHq8xOc3zWVwk9&#10;+vtnHsckSZRl2VLgfbS1FwDwwRGyAQAAAAAAACv68E39AAAAAAAAACQRsgEAAAAAAAArI2QDAAAA&#10;AAAAVkTIBgAAAAAAAKyIkA0AAAAAAABYESEbAAAAAAAAsCJCNgAAAAAAAGBFhGwAAAAAAADAigjZ&#10;AAAAAAAAgBURsgEAAAAAAAArImQDAAAAAAAAVkTIBgAAAAAAAKyIkA0AAAAAAABYESEbAAAAAAAA&#10;sCJCNgAAAAAAAGBFhGwAAAAAAADAigjZAAAAAAAAgBURsgEAAAAAAAArImQDAAAAAAAAVkTIBgAA&#10;AAAAAKyIkA0AAAAAAABYESEbAAAAAAAAsCJCNgAAAAAAAGBFhGwAAAAAAADAigjZAAAAAAAAgBUR&#10;sgEAAAAAAAArImQDAAAAAAAAVkTIBgAAAAAAAKyIkA0AAAAAAABYESEbAAAAAAAAsCJCNgAAAAAA&#10;AGBFhGwAAAAAAADAigjZAAAAAAAAgBURsgEAAAAAAAArImQDAAAAAAAAVkTIBgAAAAAAAKyIkA0A&#10;AAAAAABYESEbAAAAAAAAsCJCNgAAAAAAAGBFhGwAAAAAAADAigjZAAAAAAAAgBURsgEAAAAAAAAr&#10;ImQDAAAAAAAAVkTIBgAAAAAAAKyIkA0AAAAAAABYESEbAAAAAAAAsCJCNgAAAAAAAGBFhGwAAAAA&#10;AADAigjZAAAAAAAAgBURsgEAAAAAAAArImQDAAAAAAAAVkTIBgAAAAAAAKyIkA0AAAAAAABYESEb&#10;AAAAAAAAsCJCNgAAAAAAAGBFhGwAAAAAAADAigjZAAAAAAAAgBURsgEAAAAAAAArImQDAAAAAAAA&#10;VkTIBgAAAAAAAKyIkA0AAAAAAABYESEbAAAAAAAAsCJCNgAAAAAAAGBFhGwAAAAAAADAigjZAAAA&#10;AAAAgBURsgEAAAAAAAArImQDAAAAAAAAVkTIBgAAAAAAAKyIkA0AAAAAAABYESEbAAAAAAAAsCJC&#10;NgAAAAAAAGBFhGwAAAAAAADAigjZAAAAAAAAgBURsgEAAAAAAAArImQDAAAAAAAAVkTIBgAAAAAA&#10;AKyIkA0AAAAAAABYESEbAAAAAAAAsCJCNgAAAAAAAGBFhGwAAAAAAADAigjZAAAAAAAAgBURsgEA&#10;AAAAAAArImQDAAAAAAAAVkTIBgAAAAAAAKyIkA0AAAAAAABYESEbAAAAAAAAsCJCNgAAAAAAAGBF&#10;hGwAAAAAAADAigjZAAAAAAAAgBURsgEAAAAAAAArImQDAAAAAAAAVkTIBgAAAAAAAKyIkA0AAAAA&#10;AABYESEbAAAAAAAAsCJCNgAAAAAAAGBFhGwAAAAAAADAigjZAAAAAAAAgBURsgEAAAAAAAArImQD&#10;AAAAAAAAVkTIBgAAAAAAAKyIkA0AAAAAAABYESEbAAAAAAAAsCJCNgAAAAAAAGBFhGwAAAAAAADA&#10;igjZAAAAAAAAgBURsgEAAAAAAAArImQDAAAAAAAAVkTIBgAAAAAAAKyIkA0AAAAAAABYESEbAAAA&#10;AAAAsCJCNgAAAAAAAGBF/se9AQAAALhdmqYqy1KNRkOSVFWVyrKU53mqqupMbzvPczmOI9d15bq3&#10;n5Mty/JMb//jZu7zeDxWo9FQWZbyfV+e52k+n6ssS7VaraWfKctS8/lcrVZr5f3juq4Wi4WCIJDn&#10;eUvfm0wmchxHrVbLPk6e52k6ndptOuvjoygKFUUhSQrDUI7jLH3/rG//rB29P4a5X/Xv1/f7ZDJR&#10;o9FQVVVyXVee56koCvsYDgYD9ft9e9k4jm97fBeLhf2d/7DSNFUYhirL0h67aZoqz3M1m01JUpIk&#10;9rEry1KO48hxHFVVZbf/TlZ9fE+6/izLFASByrJUlmWKokjS4d8lc1+CILCPg/nb6LruHR87fLKY&#10;Y+io8XisVqslx3GU57mCIFBRFJrNZup0Osrz/LbfyQ/KHLf13+Oqqj4xx2b974lh/q6c9Lt/HtyL&#10;x4mQDQAA4BwKw9D+vyxLVVVlX/yfdch19M2JeXFs/r/qm5D7QVVViqLIvtmfzWZqt9sKgkC+f/gS&#10;erFYaDweK45jxXFsw5Z78SYiDENVVaX5fK40TdVut+V5ntrttqbTqSTZgMTzPHvbJmw4ayb4kA7D&#10;o/l8rjiO1el0Hqjj4+ixLx3u4/rviHlDH0XR0rGR57nKslQcx0s/L0ntdltFUWg8Httjq9Vq2ZBu&#10;Fa7rKssyVVVl/46EYWiDUbMtWZYpDEO5rrv0xthxHCVJYh9T81inaWqPxVWY2z3OcDi0119VlSaT&#10;iYqiULPZtPvW3JfhcKggCJaOudFopE6ns9L2nbUH/STFx83zPPt3ezgcarFYaHNz0x4r0vsnRcyJ&#10;DPP7nGWZPc5Wuf2qqjQej+3v4fr6uiQthe4PquOef0xwdTR8u5+Y54LTbL9T3e+nmgAAAB4wx72Q&#10;q6rKvvFdW1v7SLflaAXPg/7y0QSJ9cBqPB7bN2h3eqFdlqVGo5G63e5Kt7+3t6dut7sUZNVvI0kS&#10;xXGsLMtspU+apmo0GlosFjbUOSt5nts3j6Yy6kFSP77rx7/5fDabKYoiu9+LolAcx0tvoM0xUj+G&#10;Dg4OtLa2pp2dHfX7/WMrbdI0XflNuPn5/f19Gxa7rqsoiuz35vO5Go2G3Ubp8M3xdDpVlmW24k46&#10;rHozQde9lGWZDg4O5Lqu1tfX7X6aTCbHBnllWerg4MCGkUe/d94rZPDRML9nxzHVkNJyZamp/rxX&#10;laT1Ssu6xWJxx4D5QVH/PTzuJMX9FjKa+2BOdp7m7wwhGwAAwDljWkWzLJPjOEtvOM0L+LNUbxsz&#10;n9+vZ58/DBOQmAqleuvRzZs3deHCBU2nUxVFoVarZffVvX5cZrOZJMn3fS0WC/m+r2azabfvTmHE&#10;R8mETubNx4qU1gAAIABJREFUaxiGZ358fpSOe6tkKr2OhqAmZBuPx/J9X77v6+DgQJubm7ZarP4G&#10;LUkS24ZcbwNe1Z1a5aTDYyoMQ+V5bsOE41qTq6rSYrFQVVWK49iGcePxWL1eb+VtnM/n8n1/aTvn&#10;87kkKY5j25ZtgkxJNuQz4bL5+xiG4VJFHmEbpPer0szvqwmKr1+/rkuXLinPcxua5HmuKIruWaXZ&#10;YDCwz91JkshxnDM/+XEemWCq7rz/fprn11Ve89AuCgAAcM6YM91RFGk2m2k6narRaMjzPIVhqCzL&#10;zvT269U49X/r7WQPsjRNFUWR8jzXbDazYUSe5/rnf/5nffGLX9T6+rqefPJJ/d7v/d7Sz92pguHD&#10;boOZ6/Xd735Xf/EXf6GdnR31ej1Np1M1m0397u/+rn79139dQRAoDEO12+0zrzR0XVevvPKKXnjh&#10;BUVRpGeffVZf+tKX7JunB6kd7rjH8itf+Yr+9//+3xoMBlpfX7eB7GQyUbfb1XQ6Vb/fV7PZlOu6&#10;+tVf/VV9/vOfV6fTUZIkcl1XRVEsVcz81V/9lb773e9qd3d35XY113VtMHvz5k1tbm7qD/7gD/S5&#10;z31Oa2treuONN/R//+//1fe//32VZanpdKqtrS19/vOf1xe+8AVFUWRboBeLhV588UW98cYb2tzc&#10;1K/+6q/queeeW3n7vvvd7+ov//Ivdf36dVVVpdFopCAIdOnSJQ0GA3U6Hf3mb/6mnnrqKRtkm1Ay&#10;CAIFQaCqqvTKK6/oypUryvNczzzzjF555ZWlttjziBqXs2f+fpoTRq+//rreeOMN3bx5U3/6p3+q&#10;X//1X1ccx0rTdCmUNhVLq/ijP/ojvf7669rb29OVK1f05S9/WWVZ6oUXXtBLL730sZ8YOWsmkC+K&#10;woZs9erv8378m0p283fG87ylbT/N8zshGwAAwDkzGo3UarWWZm2Nx2NbVfJxVAqZIepmkPqDzLxJ&#10;D4LAttlJh9UJP/rRj5ZmRpk3aKPRSM1mc6n97sNyXddWiHU6HTukezKZ2IqM/f19jcdjRVGkixcv&#10;2p/9KKrbzGyuRqOhVqulIAi0WCzUbDZ169YtbW9vn+ntn7XjFjio+4Vf+AX9wz/8g2az2dL8MxNM&#10;dTodLRYLXbt2TVVVKc9z22psFhsIgkCz2UzNZlNJktiPo9VdH0aWZfI8T91uV8PhUK7rKo5jra2t&#10;yfd97e3t6fvf/77G47F+9md/VkmS6NatW1osFrZ9bnd3V61WS3Eca2NjQzs7O5rNZnZBlFVdu3ZN&#10;b775poqi0GOPPaZWq6XpdKr5fC7P85QkydJMOdP2Kklvv/22HnvsMU0mE/m+r06no+l0Ks/z7lrF&#10;h08O3/ft38I8z5f+Zr355puazWaK4/jY1s1Vj2/zO5+mqT2OJanX6+mRRx7RYDBY6frvB0cXUqmH&#10;U+f9JIypbjSLCvm+/4GPiQf7FRIAAMB9qNvtaj6fazqdamNjQ47jqNPp2FaoPM/P9PbrrVwmUDMr&#10;jR7X/vGgMRVGjuMstQQ2Gg39zM/8jJIksQGEWaHOzGEzK36uwrQimhUiR6ORXa0ySRLlea6NjQ01&#10;m03N53MNh0PbwtdoNM68kicMQ3W7XYVhqCRJNBqNbMi2vb197iuJTlI/vo9WbzqOo+9973saDoc2&#10;VJ1MJmo2mwrD0LY8mnbMXq+nMAw1GAyWwk/T+mtWNjRto0mSrNyu1mw2dXBwsPQGcTababFYqN1u&#10;66GHHtJnPvMZ/eu//qvee+89O8cvCAI7m2pzc9Pui9lspm63q263qzzPV358Pc/T448/rp/8yZ/U&#10;W2+9peFwaG/LzBzsdrt2xmC9OnSxWOixxx6TdPhYjEYjDYdDlWVpg5Tz3o6Gs2WCYNOeacI1Uxn+&#10;kz/5k7b12Bzv5rj2fX/l47vT6ajX62lnZ0fD4XDpen/0ox99pDNVPw7mJFH9xJy0PKfyPDu67fXq&#10;RhY+AAAAuE/N53O9+uqr+uM//mPbRuU4jp1NdNZvIk3VSKvVUqvVWhqY/kl46Wha7ebzuTY3N7VY&#10;LDSZTLS+vm5b2fb393Xx4kWFYagf//jH6vV62tjY0FtvvbU0NP7DSJJEFy9e1Ntvv60bN27o4Ycf&#10;Vp7n2tnZ0ebmpiaTiTY2NrS7u2tXtTShTxAEZx5ymYomc6a/3iZq5mjdz8yxflzA5jiO1tfX9eab&#10;b+rxxx+X53m6evWqNjY25Lqudnd37e9Lq9XSaDSyb/B3dna0sbGhmzdv6vHHH9fu7q6Gw6Eee+wx&#10;ZVmmW7duaWNjQ0mSrLT9rVZL7733njY2NhQEgd566y21Wi1tb2/r6tWrNqzv9/vyfV+j0Uie59lZ&#10;aGZVUTPLSpJdJMG04a3CzMKq71vzuWnN2tnZ0dramsIw1M2bNyVJ6+vr2t/ft9dztP3M87ylGW7n&#10;1f3++3HeTadTXbhwQQcHByqKQp/5zGc0mUx07do1bW9v6+bNm/rpn/5pvfPOO8qyTNvb29rZ2VFZ&#10;lnbe5ipMhWWv17MrnJoW7Ol0+sCHwCZQNAvk1BdWMdVt51lRFHb8gvlbbsJBs5r3SQjZAAAAzpmy&#10;LPXKK6/oq1/9qsIwVJqm9uz8R1kltLm5qa2tLdsOZxYBeNDbRT9uZsaXaSE8LpTA2fI8z37cabW8&#10;88q8ITTVOeZNbr2F6zwzbZ9JktjVWw1TTXveOY5jqxPN8XM/HDsPAtPud6f9b9o5fd+3YxkWi4Xy&#10;PLeXNdVnZjGE+Xxuw5dV/wZHUWRX1d3Y2FBZltrZ2ZEkbW1tyXEcFUVhR0Q0m00tFgu76u/e3p62&#10;trY0Go3kOI56vZ4NtEwLuud5yvPcVsaa+ZBmNerd3V1VVaW1tTW7am8Yhrp06ZJ++MMf6vLlywrD&#10;UDs7O0rT1Abyw+HwxNVR19fXdevWLTtL1iyiIklra2srh5hnzYzEiKJIjUbDLp5hKtpOE7LxCgkA&#10;AAAAAHwiBEGgsiy1v79vAyAzT7HRaNg2ZLMqaBiGtqJp1UrTNE3V7XZVFIVGo5GiKNLly5eV57lG&#10;o5GtJI/j2IY9ZgXi+XyuVqsl3/fVaDSUpqlGo5GyLFMYhrbKutvtqt1uq9Vq2dETJqyeTqe2jd0s&#10;orS9va2yLLW3t6cLFy5oMpmoqiq12235vm9bsbvd7okh9+7urjqdjtrttkajkaTD4C3Pcx0cHNhW&#10;3fOqqqqlcRkmWK2HtCchZAMAAAAAAA+8drtt54alaWqr2czXJpOJnel2dIXMe1FJnqap4ji2Mxjr&#10;AZipoDPVcqaaWZKdx9poNDQYDFQUha2YNCupOo5j5ykWRSHP89RoNGwVvJljaNo45/O5yrK07eCm&#10;at1U9ZlquOl0Ksdx1G63TwzZzBxFc/2mCtuEU6uGlB+FsiyXFmqoVy+eppKWkA0AAAAAADzw3nvv&#10;PUnvLz7S7XbtCtGmCmxtbU3tdltZlmk4HNpZhVVV2YVxPiwT5EVRZBc5GgwGiuNYFy5csFVjZVkq&#10;yzKlaapOp6OtrS27ovX169ftrMcwDNVoNLS/v6/9/X1tbGzo4OBASZLIcRx1u11bjWcq88bjsbIs&#10;s0HifD5XFEXa3t7W22+/re3tbRvmmRbUOI5PVcVlVgrOsswu7mKCt3sxc/Kj4Hmenct2dHXR08zU&#10;I2QDAAAAAAAPvM9+9rN2ZuF0OtXu7q6yLFOj0bAzSK9evWpX8W42m2o2m2q1Wnal3lVcvHhR0+lU&#10;4/FYaZqq2Wzq4sWLms/neuedd9RqtZQkidbW1tTtdrW/v6/5fK48zzUej3Xx4kV5nqdLly5pPB7b&#10;BVV839fa2ppms5ldfTrPc00mk6XqNTPQ36y+6jiOGo2GyrLUzZs39elPf1oHBwfa39+X53nqdDpy&#10;HMeGjWYl7TuZz+dqt9t29WsTTJr23PO+8IdZGMYs3mDahE01GyEbAAAAAACApB/84AcKgkC9Xk+O&#10;4ygIAn32s5/Vk08+qd/8zd9Ur9fTX//1X+uv/uqv9F//9V+KokhVVWk0Gtl5Zqt4++237Wyzfr+v&#10;3/qt39LTTz+toij093//9/qt3/otXb58Wb/xG7+h//7f/7suXbqkIAiWrmM0GqndbuvP/uzP9Mor&#10;r2h/f19JkqjT6ajb7erJJ5/U5z73OT3yyCO2TbQeDuV5rj//8z/XN77xDRVFoa9+9av6nd/5HUVR&#10;pOeee07/5//8H/m+ry9+8Yv6nd/5HRvInVZRFPqzP/szPfPMM8qyTF/72tf0+7//+2o2m+d+8Q/T&#10;HrrKKrCEbAAAAAAA4IH32GOPKcsyua6rxWKh8Xist99+W6PRyAZoV69e1b/927/ZUM20ZbbbbbtQ&#10;wofV6/XU6/V048YNHRwc2JW7fd/XO++8o6qqNJ/PFcexHnnkkaWfHY/H6nQ6tqquqioNBgO7beZ6&#10;u93u0s8uFgu5rqs0Te2MNrNwQlEUNkhM01QPP/ywZrOZbt68aVtKJWl/f1+9Xu/E1TUXi4WtlpvP&#10;55JkW1XNqq7n2XH3zwSDZr7cST58PAcAAAAAAHCfWCwWunnzpnZ2duR5ntbW1rS+vr60cmgcx7p0&#10;6ZI2NzfVarXsaqP3ogqrqip7O51Ox4ZOSZJoY2NDcRzb8M9czrSodjodSYdhmyQNh0OVZalOp6Oq&#10;qnTt2jUbig2HQ3t7zWZTjUZDzWZTYRgqz3Plea52u612u608z+0KpePxWO1227aFmlCx0+nI87yl&#10;VTaP+2g0Gvb6zaISWZbZRR3uN1VVqSxLuwiGaR2960d13uv1AAAAPmHKstQrr7yir371qwrDUGma&#10;2vaFoijkuq7KstTLL7+sL3/5y3ZmiPnZVdocTrt9d3PWt4+zZ1amkw5XwwvDUC+++KK+/e1v2zdK&#10;5nE284wmk4mef/55PfXUUx/bdgMA8HHiFRAAAACAOzLn5D3Pu2slwmnaaAAAeJARsgEAAABY4jjO&#10;ba1RruvK9/07tsiYnwMA4JPq/muKBQAAAPCRc13Xti2bAdDmw3Vd+wEAwCcVz4IAAAAATlSWpcqy&#10;XKpwq6+6Zj4AAPikopINAAAAwJKqqm6rSsuyTEmS2JbQ+sIHZgW5LMs+8m0FAOC8IGQDAAAAYBVF&#10;sVSRZkK1NE21WCyODdkkKUkSLRaLj3hrAQA4PwjZAAAAAFh3avksimKpUs3MYyvLUmmaSpL9FwCA&#10;TyJCNgAAANxTZVne9fsnDcdPkkRRFNnrmk6nCsPQfu2kuV+O4yjLMuV5rjiOJUl5nivPc/m+L98/&#10;25fAJ93/k3zciwf4vr90H0zlmud58jxvaS6b+dds81nvWwDA2UrTVI7jKAgCFUWhxWKhKIrk+/6Z&#10;z900zzeLxUJJkqjVatnnlfl8bp/TzzOeBQEAAHCuuK5rK6Zc11Wn07Hfm81mNmy7E8/z5LquwjC0&#10;X/N931ZdAQCA49WfOz3PU6PRUJqmSpJEjUbjTG97Pp+r1Wqp0Wio0Wgoz3NbIf1xn4A6LUI2AAAA&#10;nCtBEBz79aqqbDXV3eR5rqqq7CD+IAjUbDZP9bMAAHxSlWVpq8mkw8oyz/MUx7Hm8/mZP4eaSmpz&#10;O6Z6rr5N5x0hGwAAAM6VJElUFIU8z7PtKqb1M4qiE9tVTGtJEASqqkpFUUg6fPNgzpIDAIBlZmXp&#10;PM+VJImtZJOkOI7PvF200WioqipNp1MFQSDP85SmqX1NQLsoAAAA8AEd1w5aFIWSJFEYhsrz/K4/&#10;v7u7q1arZavXTOhmzsgDAIDb1edrlmVp2zVd1z3zgM3cvpkJZ6rP74dgrY6QDQAAAOfKfD5XWZYq&#10;y1K+7yuOY3sm/TSDjy9duiTp8Iy8WfCgLEs74wUAANzOjFrwPE9hGNr5bB9Vy+Z0Ol2qNp9OpyqK&#10;Qq7rynGc+6ISnZANAAAA50o9REvTVMPhUL1ez37vpEo26XCBhDAM1Wg0FASBhsOhJpOJvR4AALDM&#10;tIru7e2p1+up2Wza1bqjKDrzxYNMiFZVlQaDgeI4vi+CtTpCNgAAAJwrk8lE7XZb165d0xtvvKH/&#10;9b/+l27cuCHp/RaWuynLUo8++qj+23/7b/rt3/5tfepTn1Kv17MrlAEAgNv99m//tv7pn/5Jb775&#10;piSp2WxqNptJOt3z771gbmN7e1tPPvmkPv/5z+uhhx7SaDRSt9s989tf1f2xBioAAADuG47j2Lku&#10;8/lcruvKdV0lSWK/vr+/b1+4S4ctIWbei7nMxsaGPM/T3t6epMMz3J7n2VbSO31EUaQf//jHcl1X&#10;n/rUp2w1nGl7GQ6HdtvMbSZJsrRIAgAAD5qqqjQejyW9vxiQkee5fvqnf1pXr16VJK2trdnn6X6/&#10;b0cvnOWH7/t2hfHxeKwkSdTpdCQdLmZkttfMi5MOK96n0+lHswNPgZANAAAA99RisZB0GJbVWz/q&#10;L4rX19fVbDaVJImSJLGXm8/najabkg7DMN/3tbm5KekwiEuS5MTbNyui+b6vqqoUhqF9kT4ej+31&#10;Z1mmLMtUlqVGo5HKsmRhBADAA8txHPm+rzRNNRqN7HPeZDKR7/v6f//v/y0FWcZpxjTcC2maKssy&#10;SYcn2qIo0mQykXS48qgZJ+G6rq2sC8PwXLWUErIBAADgnqoHVeaFuRlY7HmeRqORbt26pZdeekm9&#10;Xk+NRkOtVkvr6+va2tqS4zhyHEePPvqonn/+eV2/fl2u62pra8sGZHcTx7GKotDzzz+vtbU1u0qZ&#10;4zjq9/uKokiO4+jixYt67bXX7HV7nqd33333zPYLAAAfpyRJFMexwjBUv99XkiT6zne+o+3tbTmO&#10;o3/8x3+0Fd31EQtmde+z1uv1bEvo1atX9eqrr+qJJ55QGIZ28YMoivSVr3xF+/v7tvJdkq3Q+7gR&#10;sgEAAOCeMi/EB4OBkiRZOgM+nU7V7Xa1vb2tbrdrVysrikKDwUDT6VTtdlvSYaWZ7x+OEK6qSru7&#10;u0stpndiqtekw2q4IAgURZEajYa63a5tEc3zXGmaam9vz545f/jhh+/RXgAA4Hw5WpHW6XTUaDQ0&#10;n8/lOI5+/OMf2++ZcQ/S4fNxPdA6K8PhUKPRyH7uOI7KspTrugrDUBsbG0rTVFVVaX19XZLs5c1r&#10;h48bIRsAAADuqfl8rizL1Gw2bQvHrVu3JMmGWfv7+3r33Xdta6lpA93c3LStIUVR2HYV0+JyGovF&#10;wgZpkuw8uMViocFgoH6/b7fFcRy1220FQaDFYmG3BwCAB415Th4MBrpx44Ymk4muX78uSfakVxRF&#10;9vL1Gavm+fss1SvhHcdRVVXKskxJktiTYtLh64PRaKT9/X17Uu2jamk9CSEbAAAA7qk4jhUEgcIw&#10;VJ7nevnll/XEE09oc3NT6+vr8jxPn/3sZ/XGG28oDENdvnzZBl+7u7tLL7JNsFaW5VJwdjdhGC4F&#10;ckmSqNlsqt/v6+GHH9ZisVCj0ZAkffvb31a/31ccx/rmN79pvw4AwINmOByqLEu1Wi1dvHhR7XZb&#10;Dz30kKTD526zUFFdveL8rNWf/6uqWtoWx3Hsc/T//J//U5cvX9bm5qZeeeUVJUmig4ODM9++0zjd&#10;6UAAAADglIbDoZ354vu+8jzXZDKxrZ5lWWp/f99e/vr167dVnhVFoSiKlgYvn/YFvpkjY2a7lWWp&#10;2Wym2WymwWBgvye9v6qp2c56AAcAwIOk1+tJOgywZrOZ8jzXtWvXJB0+H0ZRtFTRXa8mNz93lupz&#10;4MztB0Eg13VVVZXdtslkYi/baDQURZG2t7fPdNtOi0o2AAAA3FO9Xk+e59lAy6wG1mq17NBi6fBF&#10;e7PZtC/aoyhSHMdLLSn1kC0IglPdfv3NQP1nwjC0CyeYbTJnzfM8VxiGBGwAgAfWZDJRnufyPE/N&#10;ZtNWeZuWy3rVeKPRUFVV9kTUaUc2rMr3/aVFFoqiUFEUyrLMPnebgC0MQ+3t7dk20vOAkA0AAAD3&#10;VFmWevXVV7W2tqYoivTcc8/JcRzNZjNVVWXnr5kz6UaSJJrP5/Zzz/OWZsPUz3DXw7CjL/yrqrI/&#10;Z27LdV2laWpvz/xbn+HyjW98w1a/XblyxX7PBH3j8fjczHwBAOCDiuNYvu+rKApVVSXP85RlmX1+&#10;rZ/kqle0ZVmmLMu0trZmv9ZsNu3zb6PRkO/79jn0Th9HmZNbR1clT9NUnufZ68/zXFVVLb1GkA5f&#10;F7z22mva3NyU4zh6+umnl+5H/Tn7o2h3lWgXBQAAwDmztramg4ODpQAuCAJ5nqc8z5deqEdRZM+6&#10;r62tKc9zjcdjG64Z9TltZmGFO3EcR3meazQa2Rk1URSp0+ncq7sIAMB9x8w9831fruvaEOu0iwaZ&#10;ijgT9B09sdbv9+3X6yfJPM/7yEKyVRGyAQAA4FwxL+LjOFaj0dB8PtdisbBnpsMwtC/oy7K0Xz9a&#10;adbpdBTHsYbD4QdaNbSqKjWbTa2vr0s6XC11PB5rNptpa2vrtqHQAAB8Eriuq2azKcdxNB6PJUnt&#10;dnupWv1uHMdRmqZLz8mu69q5qEfbPs1JrjzP75uQjVcIAAAAOHfCMNR8PtfBwYEWi4V6vZ5efvll&#10;TadT21ZqWlyqqlJZlhqNRvrbv/1bG4KNx2PdunXLng3vdDp26PPdNJtNLRYL3bhxw86V63Q6unDh&#10;AgEbAOATqyxLTSYTjcdjra+v6+mnn9YPf/hDjUYjDQYD5Xl+14+9vT3bqmo+ptOpHSvR6/W0sbFh&#10;Z6+VZan5fC7f9+1M1fOOSjYAAACcK67rqtvtand3157dHg6HmkwmajabStN0aQhzWZZyXVfz+Vz/&#10;/u//LsdxFASBoiiS4zhaLBZ2/ttpzoTPZjN5nqeLFy9Ken8WzWg0Ur/fX5odAwDAJ0Wv19NkMlFR&#10;FHaV8AsXLkg6HOtQX6zoOGbsQpqm2t/f18WLF9VoNNRut1UUhYbDob2sea51HEdJkpx43ecFp+IA&#10;AABwrpRlaeeulWWpXq+n9fV1ra2t2ao13/eVZZltJZUOVy997LHHVBSFHMexZ9tNO+lpW02CIJDv&#10;+0sLLQRBoLW1NQI2AMAnlgnBzEmu+nNiFEXyPO+uH7du3ZJ0WK3e6/VssLZYLOS6rra2tuzzv+u6&#10;arfb8n3/vgnYJEI2AAAAnDMvvfSS3nzzTQ0GAxVFocFgoH/913/V7/3e78lxHIVhKOnw7Lbv+7at&#10;JIoi/cqv/Ipdgez555+3L9bNnJhut3vi7Zdlqa997WuKoki+7+vFF1+01XKj0eiM7jUAAOef67r2&#10;ebeqqqUKNFP5faePra0tez1mddNer6dnn31WN2/e1H/8x3/o61//utbX15Vl2dJMVTMn9byjXRQA&#10;AADnymQysS+m8zyX53lqNpsKgkDS4Yt4Mwi50WhIOjy73uv19Oijj2o6narVakl6/0V8HMeaTCan&#10;Cslc11VZlqqqyla0JUmiOI5PFdIBAPAgMlXkZpEhU6Fm5pWa5+m7MSuKmhlraZqqLEttbm5Kkh3z&#10;IB0ugJTnubIss+2p5x2VbAAAADhXwjBUURQaj8fyPE9ZlqnZbCpJEhuwSbIBm6SlBQ1arZY9ax5F&#10;kb0+8z1TCXcnWZbZIctJkqjRaCiOY02n0zO4twAA3B9MuGaqxM3nzWbzxJVFjTiObSWcdPicX38+&#10;d11Xs9lM0uGJsizLli6/CtN2Wj/h9u6770qSptOpiqK464dRVdXSCqllWdrLELIBAADgXDk4OJDn&#10;eep0OrY9NI5jRVF0qrlqo9FIQRDomWee0WKx0GQy0VNPPSXp8EW0mbXWbDbV6/XsmwXp/XaULMvs&#10;i3xzm/XLAQCAe8uMazArjz7//POSDqvf2u32ytdvns+jKNLu7q5efPFF/dRP/ZR6vZ76/b4ajcZd&#10;P5555hnduHFDjuPYYHA+n+vll1+W7/tqNBq0iwIAAOB8uXTpkqTDF9uLxULj8VjNZlOdTmfpbPed&#10;HG3pdF1XSZIoCAK1Wi3NZjOlaWpDNMdx5HmeXS3NrGgqHbbGmMq307TBAACAD2cymajb7do5qGaB&#10;BfO9VeV5blcfN3NXx+PxqX/eLNggSdeuXVOz2VS/37evW/I8J2QDAADA+ZKmqdI0VZ7najabajab&#10;mk6nGo/HarVadvbLnZj5bOas997ennzfl+M4GgwGkmTnvFVVpdlspqIoFMexOp2OXf0sCAJtbGyo&#10;qirt7u7aldNOun0AAPDBmZNkx60mak6GraIoCs3nc02nU8VxvFShHsexXY38btt369YtPfroo7p8&#10;+bKkw9cYP/jBDyQdnpjjFQIAAADOnSAIll78tlotdTqdUwVcZnZLWZZKkkQbGxt66aWXtFgsVFWV&#10;vvSlL6nT6Wg8HuvJJ5/Uzs6ODdK+973v2TaV6XSq733ve/ra176mzc3NU98+AAA4f9rttuI4Vr/f&#10;V6vVUqvVsq81iqJQnud3/Xjqqaf02GOPyXEcOY6jTqejxx9/XH/4h3+oIAiU5zkhGwAAAM6XNE3l&#10;OI5dbMBUn0mHZ4xPYto9F4uFbTUxbaeStLW1peFwKEl69NFHtb6+rqqqNJ/PdfHiRVVVpbIsFQSB&#10;Njc3l4Y5m3luAADg3jILEriue9tJrVWr2CRpZ2dHSZKoKAp7Ms08xx9XPXdUr9fT+vq6PM+TdNjC&#10;Oh6P7YrkkmgXBQAAwPmSZZnyPFdVVWq1WvZrpn3zJK7r2gUTzAthSXZV0tFopHa7rfF4rNFodDhD&#10;xfftbdUr6MyL/KIo5Hne0vUBAIB7x4x5MM+9Zj6q+d6qc9m63a59LSDJtoxWVSXHcU41jqLOvM4w&#10;IyfG4zGVbAAAADhfvv3tb+snfuInFIahnaXW6/X0xS9+8cR5KdLhSl+O49gqtjzP1Wg0FEWR0jTV&#10;Cy+8oOFwqDzP9dxzz9lQLQxDJUkiSUqSxC6MYK5DOt2ZbgAA8MG5rqsXX3zRtmOa1UXjOL4nCx+Y&#10;hYxGo5H29/c1m80URZFc11WWZSrL8q4fnuep0WgsnYybz+dK01TD4fBwwYaVtxIAAACocV1X8/lc&#10;0mHjBNCcAAAgAElEQVR7ZavVsmeJT+u//uu/FIahHYJcVZUajYb+P3t3FmPnfZcP/Hn37bxnm82O&#10;E9tN3NJUKFfAbS/gskLihnsqFVFApM3S1m1q17ET26kiUaBCQpUQ3HCLEHDFPRJ3FLWUJmkTO17G&#10;njn7efflf3H+v6/P8TYzns3OPB9p5PHMWd5zEum8ft7vYlmWzEx71JeayVaWJcqyhGmayLIM4/EY&#10;tm1D13VMJhMYhiEzVLIsQ1VVcoXbdV34vi/Ho37ODaNERHRUqYtX0hr5//8eRdGOPuMfZ/5zVo1o&#10;mB/bsFuqSr7b7QKYjZPY7rGXZSnzXR3HgWVZCxtQAbaLEhEREdEeS9MUjuPIcoHpdApgFr612+2F&#10;GWsPs7Kygrt378qWUQBy5bjX68mJ8aOMx2OEYQjDMJAkCdI0he/7cgUbmJ1kqzbR+daRLMsWbkdE&#10;REQzRVHAsiy4rovxeCwXs1SV93aqzR8njmMURYEgCBBFEYIgwHg8lirzw2bbNjRNQ1mWSNN04bhs&#10;20Zd16xkIyIiIqK95TjOwqIB3/fhui4Mw9gyYANmg4kBwDAMtFotWJaFwWCAd999F6+88oq0kTzq&#10;6/jx42i1WgiCAJ7nYWlpCefPn8ft27elBbTZbMrV5/mBxdweSkRE9GhVVUm1uqZp8lkNzKrQdvMV&#10;hiE0TUOWZbPA6v9/Ju9VldxuqS2jD1vCkGUZ8jxnJRsRERER7a1bt26hrmssLy/LEoMkSaRVc7tz&#10;zcqylCo4YFZ9duPGjS3vp+6jlhSopQZra2vQNA2TyUSGK89fje50Og+0fRAREdFMq9XCZDKROaXz&#10;YVOaprv+DFUV6KoiTs1hsywLVVXtulJut+bPX1TFvqZpmE6niKIIhmEwZCMiIiKivaUqyfr9/sIJ&#10;uKZp2wrYbNuWFhR1Iu95HlzXBTAbWPw4y8vLWF9fl+eeTqe4fv061tfXcezYMTlJv3v3LtrtNnzf&#10;h2maKIoCeZ7LTDciIiK6Z367phrdsL6+jrW1NeR5vifjFp577jmcOnUKg8EAuq6j3+8/Ne2inuch&#10;y7KHtouq8wjWwxMRERHRnvr000/xta99DUmSIEkS/PCHP0QYhts+SVYnsGr5gG3biOMY/X5fgrvH&#10;fa2vrwMA2u02Tp48Cdu28bd/+7f44he/CMdx0O12sbq6ijNnzuDSpUsyh800TQnyiIiIaJGu62g0&#10;GgjDEL1eD1evXsWZM2fQbDbRbrdhmuauvhzHwZ/+6Z/ik08+wXA4RL/fBzALt5aXlw/51c9mxpVl&#10;Cc/z0Ol0YNs2Tp48icuXL0uFHyvZiIiIiGhPPf/88/J9kiSYTCbS8rEdqqU0TVPoug5N02BZFhzH&#10;geM46PV6j72/mq82GAwWZsDNX4EfDAbI83xh0UFZlhgOh1suViAiIjqKqqrCZDKBaZpoNBo7/nzf&#10;SpZlCMMQeZ6j0WggjmNMp1OkaSpz4A5TEASYTqcoigLT6RRZluHatWu4ceOGLFFiJRsRERER7ak7&#10;d+5I1Zpt2zAMQ4YWB0Gw5f3VoGM19FjNYZlMJtjc3ERd14/90nUdYRjCsiwAsxkv6ns1L0bNZFOt&#10;oePxGIZhMGAjIiJ6hE6nA2C2AKCqKvlMdV0XpmluuZhoqy9gNtstSRJsbGzIjFXf9w/nBd9HHaMK&#10;AR3Hge/7cm5TVRVDNiIiIiLaW0tLS3AcB5PJBIZh4LXXXkNZlqjrGq+99prczrIsWU5gWZacRBdF&#10;IRVseZ7LibwKyrZSVRXG47HMXivLUr4vigKe50kLyvvvvw/TNPHcc8/hrbfektvXdb0wU24ymRz6&#10;wGUiIqLDpD47ASCKIpmbmiQJiqJ4IDCbt9UFsrquZeaZrusL893U5+/9M1Nt28brr7+OjY0N1HWN&#10;q1evAsADF9aA2QW3+ecC7oVmmqZta7v4ZDKR233961/HeDzGeDzGlStXUJYldF1nyEZEREREeytJ&#10;EgD3QjTP86QaTYVW88sNgNkJ7vz91HwWwzCg67osJdgLdV1D0zTYto3xeIyyLDGZTBBFEYDZybym&#10;aeh0OhICep6HJEnkNkRERLTo/hDr/r9vRbWE1nWNLMvk5+pcQf1eBXBZlmFpaQlLS0tPfLzqz+1u&#10;Pt8KQzYiIiIi2lP3X8HWdR1ZlqGqKrz00ksIwxBBEMgJrWVZqKoKVVVJe2mWZRLKqds1Gg2sra3t&#10;+viSJEFd1zJTRtd1nD59Gs899xzSNIVlWajrGnfu3MFHH32ELMtgGAbCMHxqWlaIiIieNvdXpj0J&#10;27ZlvhkwO4dQ1e1qOVGj0UAQBHKBLk1T3LlzZ8fPpc4v5jeh7xZDNiIiIiLaUyqImq8803UdjuPg&#10;d3/3d/F///d/uH37NtI0RV3XiOMYFy9eRKPRQJZlCxVtQRBI28dkMpHNobth2zYsy0IcxxiPx6iq&#10;Ch9//DHefPNNhGEI0zTx7rvvYnV1FS+99BLiOMb6+voTncATERHR9pmmKeGXahvN8xx1Xcv5wVe/&#10;+lXcvHkTGxsbOHv2LBzHkXlxj/OwNtZ5KtBTod5Wt3/o8e/4HkREREREW6iqauHkVM0wOXXqlPxM&#10;zXIBgF6v98CGsjzPJagzDEMGK89vCX0S8y0oqkLNdV1EUYTRaCRzW5RWq4VWqyUBoLqSTkRERI83&#10;H1ZtpyUzyzI5PzAMQwI2YDbzdXNzE4ZhoNlsAgBGo5GcH2zl/uq6+ZlsanHS/G2epBqPIRsRERER&#10;7Sk122S+3QOYtWMYhoHRaIQkSWCaJrrdrnzf6XQQRdFsO5euy4ZSYDYTTf1uL1iWJTPhBoPBA8c5&#10;mUyQJIm0lnY6HSRJsq3tqEREREfdwzaHbhVa1XUNy7IkZPM8D+PxGABw8uRJXLt2DbZtQ9M09Ho9&#10;dLtdCdsmkwnCMNzRMaoLgKp6Th3r/ce5k7CN7aJEREREtKfUdtD5q8qapmEymaCqKjSbTayurkpr&#10;RxAEePvtt/HJJ59gNBrh+vXrEm6pr48//hjnzp2Tk+ndMAwDhmE89Kq3GqZ89epVrK6u4rnnnsOV&#10;K1cAAM1mUxYhEBER0cOpbZ26rstnrvrcfdyXGhPhui5c14Vt26jrGs1mE1/+8pdR1zXSNMXly5fR&#10;7XYXLrxtJ2C7f6uoOj71/I/bjrpdDNmIiIiIaE+pjaAApBpN/UzXddnQqWkayrJEHMcwTVNOkNVy&#10;g7IspTW00WjAsiyMRqNdH19ZlkiSRBYaOI4Dx3GgaRqyLJMKvOl0iizLZCZcnufcLkpERPQIKqBS&#10;M83mZ5vdH7g97EtVk6lzBjXewXVdvPzyy7JdtKoquaCXZRmm0+m2ju/+hQz3B4Hz4dqTBm0M2YiI&#10;iIhoR1SApto6gdkMlbIs5YRVmW8ZVSGa7/tI0xRJksAwDHieB2BWAacCLfWYav5ZHMdI0xS2bS8M&#10;Jn7YF3CvIk0936NOltVVcbWEodlsykl9VVUoy3KhzYXbRYmI6CgzDAONRgPALIg6efIkgNln/Hy7&#10;pQrC8jxHlmVI03TLkK3ZbGJzcxNpmsJ1XVRVBcuysLKygo8++kjOF+ar5W3b3vYoB1WtNl/Rpmma&#10;HKsK9+q6lu3m91e/LS8vA5jNa1XnQXEcS6U7Z7IRERER0Y5lWYaqqmCaJnRdXwjD5gOuh5m/Yq1O&#10;YDVNkxPmLMtg2zYcx0Ecx3AcB+12GxcuXMBf/MVfoNVqPfbxTdPEeDzGX//1X+P9999Hr9eTk2PL&#10;suRKtmoRKYpCgrXRaLSrNhEiIqLPKlWBnqYpms0m3njjDXzjG99AmqZYWlpCWZZb3v9xDMNAmqbQ&#10;dR2WZaGqKgwGA7iu+1Rc5HrzzTdx7tw5ZFmGbrcLYFYdP39BkSEbEREREe1IURQSqmVZJi2UrutK&#10;2+XjxHEMTdMeuqVzNBrJ3DV1pXpjYwOmaaLVamFpaWnL48vzHGEYIs9z9Ho9ALOKuiRJ5Mo0MDsx&#10;zrJMTuaLoniiTWJERERHgWVZyLJMtn8XRYEwDKVSfTsbPrfzHPMz07rdLrIsQxzHUsl2WPI8lyo+&#10;YDZWQlXRqao2hmxEREREtCODwQCdTgeGYcC27YXKtbIstwyqPM+T2+R5jo2NDXQ6HbiuK1euVZWc&#10;mpdWVRWiKEJZllueZKuWU03TZIBylmVIkkSq4+ap0M22bdk4SkRERIt0XUez2ZSK8fmLVvPjFR5l&#10;u5Xi6lxCXYyzbXvPtovvhm3bGA6HmE6nWF5eXgjYiqKYjbQ45GMkIiIiomfM8vIyDMNAFEWYTCYA&#10;gE8//RTf+ta34DjOltvD5ochu66L3/qt38Jf/uVfYjKZwPM86LqOPM8xHA4ljNN1HUEQyMn9476S&#10;JAEAvPbaa7h27RquXbuG1157DQAkYFPhnVJVlbTAEhER0YOSJMFoNMJgMECe57JwQC0r2Orzebtf&#10;qipefZ4DeCoqzRuNBlqtFo4fPy4XGCeTiQRsANtFiYiIiOgJmaYpVWPPP/88lpeXt3US3Gg0JJyr&#10;qgo3b97EdDpdqFDzPE/aUtQVcsMwYFnWwnKEh1HhmWVZC8OZNU2Tx1RbT+eXODwNJ/BERERPq06n&#10;I4sMsiyTSi5d12Uz6G5EUSSz1xzHQVmWKIpClhOo5QKH5caNG7LVVNM0RFEE13UX2mQZshERERHR&#10;juR5DsuyYNs2oiiCYRjY3NxEFEUy++xxVMCmwjYVnqltXkmSIAgCuaJ9v63aOeu6livhANDv92VO&#10;22g0wtraGtbX1wHMwjXbtmXxgVqEQERERItGo9HCZ3CSJKjrGnmewzCMXY9bUNVrapO4YRhyAeyw&#10;AzYAWF1dhWmaKMtSXrM6T9nY2MDy8jLbRYmIiIhoZ+ZPonVdh+M4WFtbk3lnanvno75U9Zj6U81e&#10;MU1T5rwpaZouhF5q69jjvuaDuTiO0el0cOnSJWxsbKCua3zlK1/BmTNn9vttIiIi+kxRn/+NRgON&#10;RgO+7yNNU6k23+rzWW0Xf9SX53lwXXdhdINasPA0iOMYRVGgLEtYlgXHceTYlpeXAYAhGxERERHt&#10;jOu6KIoCVVXBdV2kaQrDMDCdTrfVKqJOnlWwBtwbhhxFkbSD9no9WXqgqBaNx30VRYHBYABg1naq&#10;ToA1TUNZlvjiF7/40N87joM8z/fiLSIiIvrMUjNZsyyD67qwbRt1XW/5+bxd8xfLbNveckzEQVEX&#10;8tRrKYpCjlUFkAzZiIiIiOhAqW1h4/FYAq4kSZAkCXzfxwcffAAAMqNtfmOpqn57HDUrLk1TjMdj&#10;qaCbTqcwDAP/8z//Iy2rpmkuhH5ERERET4ohGxERERHtSBRFME0Tuq6j3+8DAIbDIRzHeWRQ5TiO&#10;XIl+2My2y5cvw/M8aJqGf/qnf5JNo0VRwPM8JEmC4XAIwzBQVdVjv/r9PoIggOM4CMMQSZLgnXfe&#10;wcmTJ6FpGv7xH/9RjmE8HssxqLlsu5XnubTGpGmKyWQiP6uqCrquI8syDAYDuV2WZfI9ERHRfpgf&#10;16Cqy+4f4fAs2+r84CBw8QERERER7Yhqu8zzHI1GQ+aSzG8ZcxwHnudB13VMp1PEcbztx1ePC8yW&#10;FqysrMDzPAnbtmob6XQ6AGbz21TQNhgMMBqNnvAV74xqI6nrWo5bKctSWmK73S4AyLZTFVJ+Fv6h&#10;Q0REdBQxZCMiIiKiHVGhURRFiOMYQRDg+vXruHHjBmzbhmEYiOP4ocHa8vIyNjY2Hvv4tm3LEGUV&#10;mKlKL9Vq+jhRFMH3fQwGA7iui0ajgTAMYZomwjCU6rv9Yts2iqJAURRyvGpzal3XCMNQgrgsy6Bp&#10;GlqtltyOiIiInk28TEZEREREO5KmKdI0hed56HQ6sG0bL730Et5//32Mx2OMx2O89957OHPmDBqN&#10;BjqdjlRnbRWwAcC5c+dksPB3vvMdALPgyjRNFEWBPM8f++X7PgDgJz/5CY4fP47V1VW89957KIpi&#10;3wM2APjqV7+KpaUleJ4Hx3GkHceyLLRarYU2nbW1NZw/f17eFzUrjoiIiJ49rGQjIiIioh1xHEe+&#10;V8sF0jRFEARot9sAgJs3b+LDDz8EABiGIdVdrutuGSR1Oh30+300m0187nOfAwAMBgNkWYbV1dUt&#10;j6/f76PT6aAsS6moa7fbiKLoSV/yjrz88svS0nr/NjXTNOF5HsbjMaqqwmAwgGEYWF5eBrD43hIR&#10;EdGzhSEbEREREe1YmqYye00FQ/NDhVutFsIwxHg8hu/7iOMYRVFsq1JrMBgAAEajET788EP0ej2Z&#10;X1YUxZYzyzqdDtI0hWEYaLVaGA6HGA6HAADf9/c9bIuiCJubmwBmM9ju/9395rebbjVvjoiIiJ5e&#10;DNmIiIiIaEeKopD5YveHQmmaSmjkuq5UbN0fNj1OXddoNBrIsgw/+clP8Dd/8zcoimJXx6xmnR1E&#10;NZuqXtN1Hb7vYzQaodlsYjQaQdM0ed9U4KdCyiiKZHkEERERPXsYshERERHRjpimCdM0UZYl0jRF&#10;URTQNG2hqg24V5E2nU7hui7SNAWwveH+WZYhyzLkeS63d11XFgo8jmVZyPMctm3LY2maJscwX3G3&#10;H1SlXVVVsvxBhYzqteR5LtV16nd5nu/rcREREdH+4uIDIiIiItqRqqpQVRU0TYNlWfA8D67rQtM0&#10;VFWFNE1hWRZs24amafB9H0mSAJgFdADkvvPU74BZMAYsBnJJkmyrok2FVSqoU48Tx/FCwBYEgQRx&#10;tm0jDEO5rTq2breLLMswGo1g27YEY4+jjlmFfZqmLWxavX9OmzomtbCBiIhoP6jPH/XnZDJBVVWw&#10;LAtVVcnnIDCbp3r/Ru/5i0jqNspuK84Piq7rqOtaLgSurKzIxa75Sv37qZ/NV+bXdY0oilBVlbwX&#10;DNmIiIiIaE85joPXX38dvV4PURThrbfekpPa+Wqt+0/Iy7JcOGHfL41GA8Cswk6FcFmWYTweA5id&#10;gJ89exYbGxvY3NzE1atX0Ww25RiJiIieVXVdo65rlGUp4xxUaKY+Bz3Pg23bcoEMuPfZ6bqujDYY&#10;DoeIogiGYTwTM0WjKJILaWpRU7/flzmzW33Ztr3wWtWFxqqq7l1MPLRXR0RERESfWWVZyhXw+RNw&#10;XdelusuyLJimiaIo5MT3IEKs+eULQRDANE0kSSJX823bhuu6csV+OBzCdV04jiMLGIiIiJ41qtrc&#10;cRwYhoFms4kgCGAYBuq6llmh89XXtm2jLEv57EySBK7rotFo4OTJk/B9Xy6iqerwp1Vd10jTVM5P&#10;5oPBRqOB4XCIuq6lYv9+aq5rVVVyjqBpGkzTlIt2DNmIiIiIaE9NJhM5gU2SBNeuXUOe5zL8X1FV&#10;bap6TdM0eJ53IMsJXNeF67qYTqeYTqcLxxRFEbIsQ6fTATDblLq5uYk8z+F53oFU2xEREe01tRW8&#10;LEu56NXr9SQgStNUKtaiKEJRFKjrGqZpoq5rGIaBPM+lauvWrVuo6xpFUTwTn41BEMiFPWD2etVr&#10;7/f7C+cjalHRPPV3FSrmeS6jHtSfbBclIiIioj3VaDQwHo8xGo3gui7+4R/+AXVdY319HWfPnsXq&#10;6ip835eZMPNLAQ5i+L+6cj0YDOT5jh8/jnfeeUfaaL7zne9gY2MDd+7cAQAsLS2h0WiwXZSIiJ5p&#10;92/8bjabaLVaWFlZQZ7nGI1GGI1GEpxpmiZLgwzDQKPRQKfTkapvVZn+LIRswOz1O44Dz/MQBAG6&#10;3S48z8Nzzz0ni53mvwzDkO/VcidVnW8YhlS8qQCOlWxEREREtKdGoxHCMJRFBnfu3EEYhsjzHMeO&#10;HZPgCrjXZqHrOtI0PZCQTV19Bmb/uNB1HRsbG/jwww/lNvObUieTCYqieGB7KhER0bMkSRIJxwBI&#10;NZta6rO0tIQ4jiVUK8sSZVnCcRwEQYBer7fwePMLiw5qrupujMdjNBoNaJqGsiwXLqZdv35d5sc+&#10;agu6em+Ae+cJqr1UVfoxZCMiIiKiPaWWBKi5LaurqwCAXq+HOI5l42iWZRJ4NRoN2LYtQ5f3k+u6&#10;8DwP/X5f2lfDMJRWj6IoJFgLw1BaZ4DZgoSnfeYMERHRw6jZqMpwOJTZbHEcY3NzU37nui6qqkKW&#10;ZRIsmaYJ3/fh+z5GoxHSNJX5bZ7nHeyLeQLz21PH4zE8z8NLL72E0WiEqqoQx/HCTLb5uWyapuH0&#10;6dMwTRO9Xg8rKyvyOxWwAWwXJSIiIqI9ptpQsiyTE9SyLHHixAm8/vrrqKoKP/vZz3D+/HmcOHEC&#10;wKxaTJ3E77cLFy7gF7/4hQxArusa/X4fV65cATD7R0S73cby8rJUrqmZLQzYiIjoWaWquKuqwmg0&#10;QrfbxRtvvIGf/vSnyLIM3//+9/Hcc88BAF599VX5jLxw4QKKokBRFHj11Vfx8ccf48aNG3j77bfh&#10;ed7CooSnWVVViKIIk8kE7XYbb775Jv7rv/4Ld+7cwa1btzCdThFFEZIkQZIkSNN04c+vfOUrMAxD&#10;tquqx5xvv2XIRkRERER7StM0VFUlFWBVVcnPdF1HkiQ4deoU6rrGjRs3YNs2Wq2WBFn77c6dO3Il&#10;X7XCqJkrj7KTcM11XSwtLSHPc2nJUTNggFklgZpHZ9s24jjGZDKBbdvo9/tP+rKIiIgea75NVFWd&#10;A8CpU6fkexWYqQtfKkRSn2Fqfmq73UZZlsjz/JnavO26Lnzfl0q1drst8+bm6bou5waGYcAwDJw5&#10;cwbAvSUHwGw+2/w5AkM2IiIiIjpQruvKiTkwqxKbb9vcb6+88ooEgHmeL2wT2ws///nPZXPZ/Aw3&#10;9fhZlsm8l+PHj8PzPNlw2mq19uQYiIiIdmq+7VFdeFJzyqIoQrvdlotlwCxsUsuEeJFohjPZiIiI&#10;iOhAxXEMz/Nw4cIFfPOb30S73Zbfzc8/2S8fffTRQoWZslch29///d/jxz/+MSzLgmVZiOMYZVmi&#10;0Wggz3P5Bwkw+0eJaZoSLo5Go4X3g4iI6KCcPXsW3/ve9+QzUoVrFy5cwNtvv407d+5geXlZFiZE&#10;UQTXdeE4DjqdziEf/dOBIRsRERERHTi1QKDdbktlV1VVSJJk30/UP//5zwOYLTiYD7wetU1sp1Rr&#10;jWon0TRNnkfTNAyHQ3ieB9u20el0FoI+BmxERHRY1OeWWkqktooCswtkapERMGuTDMNQtnHu1YWq&#10;Zx1DNiIiIiI6UJ7nLcxfq6pKrpp7nidtpPtFBV66ri9UtO3VPxCyLFtoEzUMYyFkazQaC89VVRWm&#10;0yk0TYNt21yuQEREh+LatWs4duwYbNuGZVkLF59s28ZoNJKLSPOfc0mSoK7rZ2LD6H5jyEZERERE&#10;ByrLsoVNXK7rYjqdIssyTCYTvPDCC/t+DGoJg/peLT/YCyq4U+ar5R72HPPtokRERIfl5MmTAGaf&#10;06oVVH2mGYaxsCxBSZIEpmk+dnnQUcJ3gYiIiIgOlGVZsG1bWkx0XUcQBAiCAJ1OZyGA2y/zIVue&#10;57I9rCiKXf9DoSgKGIYhm9nUogfVIqt+rtprbNuW59zLsI+IiGgn1OeU+qqqClmWSfuopmkwDAOu&#10;68rnluM4ezZu4bOAIRsRERERHSgVLmmahjRN5Sp5mqYoy/KBSrC9pmmazEGrqgpFUUjbS1mWuw7Z&#10;DMOQOWzzm0vV1jbXdReq6NT3wN7NhSMiItopNa5AXfDRdV0Ct4fNXVOfYZzHdg9DNiIiIiI6UPOh&#10;0nygNj/fZb/Nz2VTQ5336hjmh0DPLzVwXXch3FPmv59/b4iIiA7DwyqqHxak8TPrQXxHiIiIiIiI&#10;iIiIdokhGxERERERERER0S4xZCMiIiIiIiIiItolhmxERERERERERES7xJCNiIiIiIiIiIholxiy&#10;ERERERERERER7RJDNiIiIiIiIiIiol1iyEZERERERERERLRLDNmIiIiIiIiIiIh2yTzsAyAiIiIi&#10;IiIiItoNTdMO+xBYyUZERERERERERLRbrGQjIiIiIiIiIqJnGivZiIiIiIiIiIiIPgMYshERERER&#10;EREREe0SQzYiIiIiIiIiIqJd4kw2IiIiIqI9pOvP9nXsuq5RliXquoZhGKiq6rAPiYiI6JnwbJ8B&#10;EBERERERERERPQUYshEREREREREREe0SQzYiIiIiIiIiIqJdYshGRERERERERES0SwzZiIiIiIiI&#10;iIiIdokhGxERERERERER0S4xZCMiIiIiIiIiItolhmxEREREtKCqKvk+SRL5Pk1TRFGEuq6h67PT&#10;yCzLUBQFdF2HruvI8/xAjjHPcxRFAQAoyxJxHCNNUwBAFEXy/f2vYf61EREREe0l87APgIiIiIie&#10;LpqmAQDquoZt2/Jzx3Hk+yzLJLzyPG/hNgcRZFmWJd/XdY26rlFVFfI8h+/7C7e1bRt1XUPTNHlt&#10;RERERHuNIRsRERERLcjzHGVZwvM8CaWm0ymyLMNkMkGr1YLv+2g2m3KfNE2RZRk0TXsg5NqP4zMM&#10;A5qmoSxLAPeCvqqqcP36dTQaDdi2jSAIpOoujmMYhrEQHBIRERHtFYZsRERERLTAtm1kWSZ/T5IE&#10;QRAgCAJ0Oh35eRzHqOsalmXBsizYtg1N0/a9ks2yLKlaq+t6ocLOMAy88MILC8fuuq78jgEbERER&#10;7ReGbERERES0QFV8KbquI01TVFWFJEmQJAm63e5C9VhZlgstnPtNzYBTz1/XtVTgZVkG13UXbjP/&#10;2ubbW4mIiIj2CkM2IiIiInqAqvgaDAZot9vyc8dxpJqtrmtMp1O4risB261bt7C2travxzYajVCW&#10;JcIwhGnOTmeTJIGu63BdF57nLYRr6jXYto04jvf12IiIiOjo4nZRIiIiIlrgeR7KssT58+fR6XSg&#10;aRp0XYemaWi323j33XfR7/ehaRp+/OMfw7IsaJqGK1eu4Pjx4/t+fM1mE51OB6Zp4pNPPsGlS5dw&#10;+vRpOI4DwzDQbrcXjrnT6eD8+fMyZ46IiIhoPzBkIyIiIqIFSZLAMAypTrNtW5YcjMdjlGUpc42t&#10;wegAACAASURBVNfU4gHXdZHnOe7evbvvxxdFkcyMW1lZgWmaGAwGAADf9zEejwHMwjhVkWdZFgzD&#10;kI2oRERERHuNIRsRERERLVDhWhRFMAwDWZZhOBwCADRNg2EYKIoCwL220iRJUNc1VlZWoOs64jiG&#10;ruvI81y+V3/fLcdxYNs2hsMhNE3DZDJBEAQAgMlkAgAwTRPD4RBZluHYsWMoyxK/+tWv4Loubty4&#10;AQDIskxeBwAJ54iIiIieBEM2IiIiItqRt956Cy+++CJM08Sbb74JYBZqXbx4EZqmQdM0vPnmm8iy&#10;TDZ/jsdjJEmysAn0SRmGgR/96Ec4ffo0Tpw4gXfeeQe9Xm/hNr7vo9VqAQBu376NS5cu4ZVXXoFp&#10;mvjXf/1XJEmC6XS6sAlVzXcjIiIiehI8kyAiIiKiHanrWgKz+Q2eqhWz2WxibW1NqtxM04RlWYii&#10;aE+2e0ZRhOvXr0uLKACEYYg8z+UYxuMxfN+H67pI0xRFUUjV2scff4yiKNBsNmEYBsqyhGEY0DQN&#10;dV1D07RdHR8REREdTQzZiIiIiGhHPM9DmqYP3dRpWRZGoxHyPMd4PIZpmsjzHI7joNFo7Mnz+76P&#10;EydOyFbT8XiM8XgMy7JgWRbqukZRFJhOpwv3C4IAzWYTnufJsVRVhTiO0Wg0YJomAzYiIiJ6YmwX&#10;JSIiIqIdSdNU2iwNw5CKNmBW5WZZFq5cuYJmswnf9/HOO+/IgoR+v78nxzAajZAkycIctTzPkee5&#10;VKWp41Om0ylu3bq1cPxxHMuxsV2UiIiIdoNnEkRERES0IyqgchwHhmEgiiL5naoi8zxPFhS0Wi2k&#10;aQrLsmRBwW4MBgNZoLC0tIQsy6BpGqIoQlEUSNNUbmvbtixcKMtSwreqqqDrOjzPk9ejWkpd1931&#10;MRIREdHRw5CNiIiIiHZkbW0Ng8FAwizLsuD7PqIoQp7naLVaMn8NmG3x9Dxvz1ox2+22zFMbDAZS&#10;iWZZFprNplS31XX90JbWIAikam1+ppwKAomIiIieBNtFiYiIiGhH1tfXFwKpPM8xHA5R1zV0Xcdw&#10;OJTbep6HIAgWQre9MN/mCcwq1sqyxGg0kpbV+fZP0zQlTMuyTBYkzD+WYRiyrIGIiIhopxiyERER&#10;ER1R84sBer3eQmgFAMvLy/KzdrsNYFYdpqiWTaUoCmm9tG0bjuMgjmP0ej0EQQDHcR64z5OoqkoC&#10;NDVzLc/zhUq5LMtkm+j9x1ZVFVzXlWNxHAeaprFNlIiIiHaFIRsRERHREWWapgRR3W4XhmHg+vXr&#10;KMsS6+vr2NzcRLPZBABMJhMAQBiGWz6upmmYTqfSJtput2VJAdsxiYiI6LOKIRsRERHREaNaJR3H&#10;QVEU0sZZVRX+7d/+DcvLyzhz5gzeffddjEYjuK4rYdz8Ns9HcRxHvo/jGN/97nfRbrfR7XbxZ3/2&#10;Z/vwioiIiIgOH0M2IiIioiNmvo1yvkVyMpngF7/4BaIokso11Y5pGAZc18WxY8e2fHwV4rXbbViW&#10;BV3XkaYpqqrCyy+/vJcvhYiIiOipwZCNiIiI6IhxXRdpmsq8NbUQwLZtfOlLX0JZltA0TZYJJEki&#10;f96+fXvLx19ZWQEA9Pt95HkO27blOT788MN9elVEREREh4shGxEREdERozZtqjZRXdeRJAlc18Xv&#10;//7vo65rjEYjXLx4UWayGYaBbreL5eXlLR//7t27D/ys2WxKyygRERHRZ5G59U2IiIiI6LPGsiyk&#10;aSrfZ1kGADh27BiiKAIwa/scjUZyn16vt63HNk0ThmGg0+ng9u3biKJIHnMvtosSERERPY1YyUZE&#10;RER0xKh5a7ZtL/w8yzLUdQ3P89BoNGDbtsxk830fwGxz6FZM00SaplhfXwcABEEAwzDki4iIiOiz&#10;iCEbERER0RHTaDQALIZsQRDAtm1omoaqqgBgoYptO1tFFbX4oK5rAMB0OkVZlijLEhcuXICmabAs&#10;CxcuXECapsjzXKrqVMXbYVLHAsyOXb0feZ4vvCa1QCLPc3nNiqr6O3fuHDRNQxiG0DRtW1+6rkPT&#10;NLz66qvyuOPxWI4DuBeUAlh47u1WGxIREdHeY8hGRERERAeq0WigqioURQHHcWBZlrSRqoq5w6Sq&#10;7cqylPl1igq6PM+Tn1mWBcMwFsIuFWSq200mE+i6jk6ns+Xz13UN13XR6XRk+6t6vPnQrygKlGUJ&#10;y7Lkvpx5R0REdHgYshERERHRgVJVWJZlIUkS2UAKzDaSHjbTNFGWJaqqWgiwVLtrkiTQdR26rks1&#10;m2VZiKJIXttwOMRwOFx4bVVVYTAYbOsYPM9DHMf49a9/LW28uq4jCAIkSYJGowHTNFHXNTRNw2g0&#10;wp07dzjzjoiI6BAxZCMiIiKiA6Uq2d555x14ngfbtnHp0iXUdb2tSq+DUJYlDMOArusSuKmKNtd1&#10;MZlM8P3vfx+e50HTNJimiWPHjuE3fuM30O12sbq6ijNnzuDixYvIskyq3VRl2lb6/T5+9KMf4Xd+&#10;53fgeR4Mw5B20h//+McYDAao6xp5nkPXdTSbTayuri6EgkRERHSwGLIRERER0YFS1V6qBVLXdZlZ&#10;FsfxYR6aUJVjwGzm2fw8tLIs0Wg00O12ZUabCrxu3rwpm1o3NjZQVRU8z0MQBCjLcluvT7Wrpmkq&#10;jwHM3i/XdbG+vo52u72whGI6naLf7z8wG46IiIgOjnnYB0BERERER0sQBBIKAbOAqt/vI03ThVln&#10;h2k+wMrzHEEQAAA++OADnDhxQhY2uK6L6XSKMAxh2zayLMNwOJT7VlWFJEkk/DIMA2VZPva5VRWd&#10;pmnSjgrcCyePHTuGqqownU7lOIMgQBAEC2EgERERHSxWshERERHRgVIVYvNVYGq22NNCHRuAhYq2&#10;//zP/0Sr1cKpU6dw/vx5TKdTALMZbHfv3pWArdlsSkWaen3AvSq1rahWVcuy0Gg0FsLHN998Ey+8&#10;8AJOnz6NixcvYn19XY5jfkkDERERHSx+ChMRERHRgRqPxwCApaUl+dnS0hJs2972YoD9pkKx+e2d&#10;k8kEP/3pTwHMXkOWZfB9fyEcVBVvVVVJxZraoGoYhrSSPo5lWTBNE1mWIc9zTCYTaTM1DAONRgN3&#10;795Fr9eD53lYW1uT5x2NRnv0DhAREdFOMWQjIiIiesroui7BzXy1l2oF1DRtYSi/um1ZlgdWyaTr&#10;ulRlaZoG13Vhmo+eROK67kIYZZomNjc3AczaH6fTKX71q1+h3W5jY2MDwCyoUq8/TdMt2yz3SlEU&#10;cF0X4/EYhmHAcRwURQHbttFqtRZaOKMoWqh6Uy2ck8lEtoqmaboQugFYqEzzfX/h+fM8RxzHDywx&#10;UFtPy7JEnufwfR+GYUj13Hg8RrPZlOeM41j+n8nzfOG4iYiIaO8xZCMiIiJ6CqmwTAVZ86GWClrU&#10;1kvlINstbduWEKmuayRJIuGUZVnodDpYWVmRbZpJkqCua7mP7/totVoAgNu3b+PSpUt45ZVXYJom&#10;/uVf/gWj0UhCRGAWfM2HWftpc3MTRVEgDEMAwHvvvQff93Hs2DGcO3duy/urhQ5ZlsFxHJimCU3T&#10;YNu2PKZ6Xb7vLwSj8+Hb/aGYmtWmwswoinDu3Dm0220sLS3h8uXLsoDBcRx4niePnWXZgYWURERE&#10;RxUXHxARERE9ZfI8R5qm8j0wq+q6f6j9/T87qJDNMAwZ5G/btgRDSZIgTVNZZKA0Gg1YloU0TeV+&#10;4/EYvu/DdV2kaYqiKCRU+uUvf4k4jtFsNiVQmg+M9tva2hoA4M6dO2g2m8jzXL4cx5H/No8yH46V&#10;Zbnwd9Uuqn6mAkrg3hw2FcqpttGiKKRirixLabc1TROWZSHPc9R1jTRNpZqtKApMJhMURQHf96Wd&#10;lIiIiPYPQzYiIiKip5AKzNQ2Sl3Xoes6iqKQ4Mk0zUMZdN/pdNDr9VBVFbIsW5gzpus66rqG4zgI&#10;wxC6ruPOnTvye9u2UVUViqKQYf1KEARoNps4c+YMdF1HFEXSrjm/fEBVw+2Xu3fvotlsYmlpSVp3&#10;VSXaVgEbAMRxLOGYpmlot9sSPqpAzXEcxHEss9aA2Xsz/56ogHW+LdfzPERRhE6nAwASZvb7fdi2&#10;Le2ipmmi3W4vHFdd1xgOhw/8nIiIiPYG20WJiIiInjLzGyVbrRaCIEC73Uar1UKz2ZQKMNu2F+ag&#10;HVQ75cbGBqqqgud5UiH1/PPP4+rVqxImffvb38bGxoYEbN1uF0EQoCgKGIaxECIq0+kUt27dwte+&#10;9jV87nOfw8svv4wLFy7g008/lduo9tP9ZFkWHMeRY1PB2P0z0h7HNE2EYYhXX30V//3f/41+v484&#10;jqViL4oilGW5UP3X6/Xwd3/3d1hdXV1YqKDaPFUrqGEY6Pf7ErCdOHECKysruHr1qlTBvfHGG/K+&#10;RVGEKIok8CMiIqL9wUo2IiIioqeUmsNmmqaEJ3VdS3Wb+plyUCGbUhSFVFt9+umn2NzchK7r6Pf7&#10;yLIM7XYbg8EAzWYT4/FYbjtfDWbbNnRdR57nssShqipMp1NMp1NYloXnn38eAGSQ//zcsv2ggqgs&#10;y2BZFmzbRl3XmEwm27p/EASYTqdIkgRBEODkyZPyO7VhVLWGOo4jvxuPx/jZz362UPmnaZpULKZp&#10;Ku9hq9WCpmmI4xg3btyQ26tArtPpyPvm+77MZMvz/ECCSiIioqOIIRsRERHRU0a1Yao5YGqul6Zp&#10;8qeaxzYfrB3UTDY1B0xtuCyKAktLS/A8D2maIgzDhfBoNBrJ9+12W7Zh1nW90C6pqLlnamupolpH&#10;D4Jqg51f8ABA2kAfZzqdot1uS6CVpikmkwkajYYsQlBBm2EYyPMclmUhDEP85m/+JjRNk2BMvc+N&#10;RgO2bcvG08lkIoFaGIbwPA/T6VQWYqRpilu3bmFlZUUWUgD3WlCJiIho77FdlIiIiOgpo+avqRDm&#10;/q+iKA51u+h8i2dZlsiyDHfu3EGWZfA8D6Zp4uzZs+j1erh79y7effdd2bhZliXqupah/sr8fDlV&#10;6WaaJuI4lgH+VVUdyAy6oihw9epVdDoduK6L7373uwBmCxG2CtgA4PLly7hz5w5u3bqFb3/72zJT&#10;znEc5Hkus/XULLs8zyUI+4M/+ANUVYWf/exnOH/+PE6cOAEAmEwm8r6oLaMq/BuPx7hz545Uz+V5&#10;jiAIsLa29kC142HM8CMiIjoqWMlGRERE9BRSbaKGYaCuawmYNE2T5QLq7wBk8+R8cPWkdF1HVVVY&#10;WVmRx1ThmK7rSJIEhmGgqiqkaSrVXa7rSlVWVVVIkgTLy8tSeQXca2ecX5YALG7kVM+v67oESep1&#10;pWm6o9loT/r6VRCm3mtN07CxsbGt+0dRJMeoqg5brRaAe3PdfN+X289/v7S0hCRJcOrUKViWJa2g&#10;3W53YWPr/e/fPE3TMB6PpcXUcRypfNzvpRFERERHGS9lEREREdGeStMUnufBMAwZuu84DnzfRxRF&#10;W94/DEN5nDzPD32b6kFzXRfj8Ri9Xg+e58G2bfR6PdnaSkRERE+nz/5ZChEREREdCtu2pb01TdNt&#10;tVoCwHA4lDDt0qVLEth997vflUq4z7I4jhGGIa5cuYIoipCmKS5fvizz3YiIiOjpxJCNiIiIiPaU&#10;2n4KzJYYBEEAYNYSqjZ3bnX/dru9ME+sqioYhnEkNmOq7am9Xk8Cyl6vJ9tKiYiI6OnEmWxERERE&#10;tKdUe+d0OpX5Zo1GA2maYjAYbHn/sizR6/UA3Avp1FbO4XAo7aSfVePxGGEYotFowDRNmKYpiyOm&#10;0+khHx0RERE9CivZiIiIiGhP9Xo9GbTveR7eeOMN3Lx5E3fv3sVf/dVfbesxVlZW0Gg0oOs6RqMR&#10;7t69iziOZYHAZ5mqVsvzHFEUYTweI89z2La970sfiIiI6Mmxko2IiIiI9lSn05EtqEVRwDRNqT67&#10;ffv2th7j7t27AGaVbJ7nyeKEg9guetiSJIHv+zBNUxYdWJaFPM9R1/UhHx0RERE9CivZiIiIiGhP&#10;JUkCYLYdVLWO1nWNKIq2NZNN07SFaq44jjEajVAUBWzb3r8Df0qo15jnufxMBWyGYRzWYREREdEW&#10;GLIRERERHUHT6RRZlgGYzQADZosJrl69im63i5MnT+Ltt98GMJuRphYQbIfjOKiqCu12W9pG67qG&#10;67p4/fXXURQF6rrGxYsX5T4qVDMMA3Vdy+yxqqrkz4sXL0LXdRiGgbfeegsA5DXUdX3gm0fVEgbL&#10;svDOO+/IBtW3334bw+FQqs7UXLrBYLAQnD2Keq+DIEBd1yiKAr7v798LISIioj3BkI2IiIjoCLIs&#10;S6rMVJCl6zpM00SSJNjY2JAlBXVdo6oqad3cLcMwUFXVA5VaAKQ98mmmWl9VxV6e55hMJkiSRCrN&#10;Wq0WbNtGURTy5TjOZ77VlYiI6ChjyEZERER0BNm2DV2fnQqqP1XlVbfbhe/7OHbsGJ5//nkEQQBN&#10;05CmKSaTya6fO89zmdXWaDTgeZ4EfnEc7/rx95uq/ANmoeCpU6fgeR6iKAIA3LhxQ36vAjbgXuUb&#10;ERERfTYxZCMiIiI6YlTlmgrVVPVYlmXIsgx5nqPf7+P27dv49NNPMZ1OUdc1fN/fk6DIsizYti0V&#10;YHEcSxDVaDR2/fj7rdlsQtd12LaNNE3xySef4Ny5czhz5gw8z8N//Md/SBCn6zocx4FpmtA0Tarf&#10;iIiI6LOHIRsRERHREaNmfmVZhrquZdB+lmXSzthqtdBsNtFoNGDbNizLQhzHexISqWo49dimacpM&#10;tvkqsafVaDSSWXOqLRQAoihCkiT4+c9/vtAKOz/P7qDnxhEREdHBYchGREREdMSo0KeqqoUASNM0&#10;nD59GoPBAJ7nSXtoWZbwPG9Hyw8ep9FoII5j9Ho9ZFmGoijQ7/cBPFstlUVRYDgcLixfUIsZ1BZV&#10;Fbap2zxLr4+IiIh2hiEbERER0REzv/VSSdMUvu/jt3/7t5FlGW7evImzZ88CmFVfqeqtvWjnTJIE&#10;nufhypUrSJIE0+kUly9fRhiGz0Q7paZpD13QoGkaPM+D4zgPzLlTIZtajEBERESfPQzZiIiIiI4Y&#10;NZNNLRuo6xrT6RSmaeLUqVNIkkQCI03TYBgGfN8HgD0JwVzXRVVV6PV6cBwHvu+j1+thPB4/E5Ve&#10;atuqCsxM04RhGPI+pmkKYBZOzr/H838SERHRZw9DNiIiIqIjxjAMpGkqIZGmaRKibWxswHVd3L59&#10;G1mWYWlpCWVZIooiWJYlodFuVFUFXdcXHuv+EK/b7e7Jcz3p8cVxDMMwkGUZHMdBXdcLVWh5nst8&#10;taIoFmatNRoNCeHU/Ln5Kj1128lkIqGbWvwA3JtLVxQF8jxHnufIsgyGYaAsS5mbB8yWVswfl+M4&#10;sCwLRVGgqiq5bVVVDPiIiIj22eGcuRARERHRoZpvFQVmQ/vTNMW///u/47XXXkOr1cLm5iaGwyGA&#10;WXiTpunCQP/dPreqCCuKAkVRQNM0CYJ6vZ7cNggCCZ7mb7NfTNOE4zgShqnKNNM0pe3zcT799FOk&#10;aQrP8x4ID9WG0SAIoOu6zLkbj8doNBqwLEvmub333nu4cOEC8jyH53koyxKtVkvCt/ljU9Tf1Xy4&#10;JElgmibiOIbnebt9a4iIiOgxGLIRERERHTHzVVNlWcIwDLRaLYxGI1y7dg2bm5tI01QCJRXw7JXx&#10;eIwwDNFsNqFpGmzbhuu60HUdZVnCtu2FGWbzQZK6zX7a3NzEdDqF53nI8xyapiHP84X37XFefvnl&#10;B0JM1QY7HA5lntt8pZ6maVJ1trGxgWazCdu2JUxTYZwKPdX9VUWgqnJT71ur1Vp43jAMJSRl2EZE&#10;RLQ/2C5KREREdASpgCeKIgCzMKvT6aDRaODzn/88Op2O3DZJkoXAbbfCMARwLzhaX19HHMcIggDA&#10;4tyy+VZJ0zQPpIV0aWkJ3W4XSZI8EEhux2g0wt27d1FVFXzfR1VVuH79OsbjMVqt1kK7Z1mWyPNc&#10;FkrcunULy8vLqOsaeZ5jeXkZwL3/Tuq9c10Xvu8jyzJEUYTxeIwoiqQqcGNjA9PpFBsbG/Jc97eW&#10;EhER0d5iyEZERER0xBiGIQHXfOuhCrRu376Nzc1NCdZs25b7bqddcitxHCPPc5lJtra2hnfeeQef&#10;fPIJ6rrGH/3RH2FtbQ1BEMCyLGiaBtd1URTFA+2R++HWrVv48z//c1RVhSRJ8P3vfx+WZaEsS3S7&#10;3S3vf/HiRbz44osIwxDf+973EMcxXnjhhYVqMmAWJiZJgjzPYZomJpMJ/vmf/1le7/e+9z2Zkacq&#10;4+I4hq7ryPMco9FInlPN1QvDEGEYYmVlRd6/+eec/29JREREe4vtokRERERHTJIkUpGmghjgXqWW&#10;53nQdX2hfTPPc1RVtSetmuq5y7Jc2CiqqrlefPFFrK+vy+0dx1lom9zvmWzHjx+X41OLC9R7oGbF&#10;PY4KAvM8l9ZQYBaqqW2twOx1zf8+TVN88MEHAGbvhQrHyrKE7/uI4/iBllXHcRCGoYRu6r1RlW+q&#10;bXQ8HiOOYzSbzZ2/IURERLQtrGQjIiIiOmJM05TQar790rIseJ6H6XSKJEkwmUwQxzGGw6GEbnvR&#10;LqpCKNd1ZfaYbdsS6vX7fQRBgJWVFan+UhV0qn1yPw2HQ5lV1+l0YFmWPP98q+ejnDhxQt7LLMvk&#10;vpqmIY5jVFUliyYAyM8cx8EXvvAFAIsLDdSGURVwqmPQdR2GYWBjYwPD4RB1XaPb7aLb7SKKIgwG&#10;A3mcIAgkzCQiIqL9wZCNiIiI6IixLAumaaIoCql4yvMc0+kUaZrCdV1pOwTuzU6rqgpxHO/6+eeX&#10;AhRFgSRJUFWVbNu8cuUKfvnLX+Ljjz/GN77xjYVjuHv37q6ffyutVkuqzdR7op5/OzPhbty4gTzP&#10;EccxfvjDH6Lb7UoL6MrKCpaWliT0CsMQvu/DMAx84QtfwNe//nWp3MvzHIZhLCx/mA9IbduW4K3d&#10;buMHP/gBbt68iZs3b+K9995Du92WraYqJCUiIqL9w09aIiIioiMqiiJp0dQ0Dc1mE6PRCFEUod/v&#10;w7Is2LaNuq5R1/WebaWcrwYzTXNh5piu6xgMBjh+/Dh830ez2YTruqjrekchkWmaEowZhvFAsKee&#10;K0kS6LqO6XQKYNbSOT/rLAxDqWSzLGuhXVPXdfi+/9DXpczPsFPtn6oFFcDC97du3ZLbKWVZLrTo&#10;FkUhLabq2F3XxWAwkN/NLzhQ7aLqPSEiIqL9w5CNiIiI6Aian20Wx7EEMI1GA8vLy/B9H0VRSEhU&#10;liV0XT+QoKbdbkPTNNy+fRs3btxAWZawLGvb7Y6qjVK9vrIsUVUVNE1Do9GQkMowDAnNVCCnwkZg&#10;Nsfs9u3bGA6HWF5exurq6sImUNX2Of+886HbfqmqSpZXxHGMNE1hGAbCMNzWzDgiIiLaHwzZiIiI&#10;iI4oFZjNV0qVZSnBzf2bPFVb537b3NwEABw7dgzHjx+X1skkSdBut7f1GA/bglrXtbw29TpUuKa2&#10;bs6/F2EY4tixY/jOd76DDz74ANevX8ePfvSjhWBtXpqme7IYYiuGYaAsS7RaLbzxxhuyCfZb3/rW&#10;trafEhER0f5gyEZERER0xKiQSLV/qjbHyWSCPM+lNdJ1XQRBgDAMYZqmVITtt6WlJQD32iaPHz+O&#10;IAgAAIPBYMv7V1WFuq5hWRba7TYcx4GmabJYoSxLeRz12lXIliQJoijCcDiU5zcMQ6rr1tfXZX6c&#10;YRjwfR/tdlvaM+8PJveDmrMWRRFWV1fR6XSQZRnG4/G+PzcRERE9GgczEBERER0xKihTc8pURZtp&#10;mnjxxRdhGAYsy8LGxobcxzRN2S6q5pfttzzPsbm5KbPKVJilKt0eJQxDmXU2H8p5noeyLPGlL31p&#10;YX5aXdcL89vub0tVSyJGoxE6nY7MPVPz66Iogm3b0o66nSBwN1ZXVzEajZAkCW7fvo2iKOC6LreH&#10;EhERHTJWshEREREdMfNzw7IskxZH13Xx5S9/Gb1eD//7v/+Lq1ev4uTJkzK7rKqqAwvYptMpGo0G&#10;rl69KssI/viP/3jLgA2YzVKr6xp5nsOyLLzwwgv4wQ9+gA8++ABJkuD3fu/3ZHNqVVVI0xRFUaCu&#10;a7iui+l0ivX1dXmtnufBNE10u138yZ/8CZIkwa9//WtcuXIFp0+flsUIRVHse8AGAH/4h3+IX//6&#10;16jrGu+//75sHOU8NiIiosPFkI2IiIjoiNF1/YGZZMoLL7wAAHAcB3Ec49q1ayjLEpqmwTAMWQqw&#10;n6qqQhzHAGbbNPM8RxiGeOmll3DixIkt768CNGBWDXf9+nUkSSILC+YfwzRNqeRTbZhBEGBtbQ1B&#10;EEgAWVUVJpOJLE0IggBpmuLjjz9GnufSPqqeYz+trq7i2LFjAGaB4mQykfbeg2jnJSIioodjyEZE&#10;RER0BKmtmpZlSaWamtWW5zkcx0Gj0ZBZZUEQSEXZflNtqep7y7JQlqVsG92Kmk2mKvYcx0Gz2YTn&#10;ebJxdDgcIssyCdlM00SapsjzXCrYVOWemuemjkW9P2EYStup67ooy1LaVPeTWrBQFAXCMJRgL45j&#10;aQEmIiKig8dPYSIiIqIjSIVnwGwOmWmaEkrpui6Va0pd11IlpQKluq7RaDRQVRWCIECSJAuzznZD&#10;LTpQoZFhGDh37hzqukZd1zh79iyCIICu6wvVY/NzyVSgpv6c/77Vai28B8Bs5ptlWQvPPV+5p94f&#10;9Rq/+c1vIssy1HWN6XQqx3b58mW5T7PZhGX9P/bu7Uey66z7+G+f965jH2Z6xuPxxDjBIlwQ4O/g&#10;Gm5QkKKAAkJCOcgYJY5xYpzEsUMCGAIKkbjiT+AGcYmEhJQLbkAJjl/bc57pQx33eb0XzVqumoPH&#10;cbmretzfj1Tq7uqq6lW7dlXX/tXzrBW56rogCOR53vueLBs0xnGsV155xbX2vvzyy+4xqpnWIAAA&#10;IABJREFUW2QXjAAAAJtByAYAAIAlQRBoNpvp4OBAZVlK0tL8ZHEcK45jdbtdVVXlKr5sa+U6NE2j&#10;6XSqtm1VVZW63e7SuCS5ltOyLHV4eKjJZLKWSq+2bRVFkTzP03g8VlVVbixhGLow7mGnTY8fAAB8&#10;OPyXBgAAwH1ms5myLNMnPvGJpYqp+Xyu0WiksizdXGSSdPnyZW1vb69lYYTpdKrt7W1dvnxZ0nHF&#10;WVVVKstSo9FoaQxJkujKlStuDrV1ePPNNxUEgZIkcZVztipwsfX0YadNjx8AAHw44aMvAgAAgLPm&#10;3Llz+pM/+RN97nOf087Ozn2tiVZRFBqNRqqqSoPBQN1u98Qn3+92u/rjP/5jffazn1UURRoMBm5B&#10;gns1TaM7d+6o0+ksLYhwkn70ox/pBz/4gdsWRVEoyzK1bau2bZfacB9ksWV0E+MHAAAfDiEbAAAA&#10;llRVpSAIlKapmxfMGKPxeKwgCGSMURAEiqJISZLo/Pnz7rp2JdKT1DSNer3e0lxsdhVSO1ecdLzK&#10;aBAEunDhgtq2dfPKPSrkWtVkMnEtrNJ7c7j5vq+yLB+5fewCFJsaPwAA+HAI2QAAALDErqBpjHGL&#10;Axhj3CIAdV27ucUmk4natlWSJAqCQE3TfGSLHzxMXdcyxqhpGhVFId/31e12FYahG9uixQqydQRU&#10;WZa5ANC2gFqLCzM8zL0Va+sePwAA+HAI2QAAAHAfWxFWFIXyPFcQBC44siGW53lKkkR5nssYozAM&#10;FYbhibeL2tbQuq7dGGx1mA3/PM9TWZaaz+eK43jp/JPWNI0LHIuicNvLLoZQVdX7Xj8Mw42OHwAA&#10;fDiEbAAAAFhSFIXqunahmq1mk45bST3PcxP4R1G0VLlWFMWJV7IVRaEkSZSmqasMs62UNhi0q42G&#10;YegqyWw76UmPz4aMnucpyzJ5nqe2bV1A9qi/P51ONzp+AADw4RCyAQAAPGbsnGP2q/VRVTklSbK0&#10;kMDi7UZR5EIkY8x9Y1hHAPSgRQ48z3OtlIvtooutmusKp2zwt/i3F79/FDuX273XW9f47ba0j7t9&#10;jJumUdM07nL3Pvb2ugAAnFWEbAAAAI8ZG7z4vu9CDVtZBnzUFvexxeDN7n+2PVYSc8YBAM40QjYA&#10;AIDHjO/7G52fi2qls8kuvFDXtSQtzb1n55l71HxzAAB8nPFxJwAAwGPIzkFm2/fubeUDPio2VA2C&#10;wC3KIC2vnGor2KimBACcZVSyAQAArNmD5rJa9KhKMRuw1XXtTnY10MW5tE4KlWxng62WXAzZoihy&#10;c87Z86uqUqfTURAEGgwGGxsvAACbRsgGAADwmLELDthKtsUqtrZtmRcLJyIMQ4VheN/+1batfN9X&#10;EARUsgEAzjRCNgAAgDVbtZLNTjhPRRnWYbE9NAgCVzVp2WrKqqqYkw0AcKYRsgEAADxm7FxYNmhb&#10;PFFJhJNi97EgCFwrqa2otPskVZQAgLOMd2EAAABrtjhhvG39tKfF8yQtVazZQMOeFttG770NYBWL&#10;ge3i4hrGGNV1rTAMNZvN5Pu+wjBUXddKkkRFUWxy2AAAbBQhGwAAAAAAALAiQjYAAAAAAABgRYRs&#10;AAAAAAAAwIoI2QAAAAAAAIAVEbIBAAAAAAAAKyJkAwAAAAAAAFZEyAYAAAAAAACsiJANAAAAAAAA&#10;WBEhGwAAAAAAALAiQjYAAAAAAABgRYRsAAAAAAAAwIoI2QAAAAAAAIAVEbIBAAAAAAAAKyJkAwAA&#10;AAAAAFZEyAYAAAAAAACsiJANAAAAAAAAWBEhGwAAAAAAALAiQjYAAAAAAABgRYRsAAAAAAAAwIoI&#10;2QAAAAAAAIAVEbIBAAAAAAAAKyJkAwAAAAAAAFZEyAYAAAAAAACsKNz0AAAAALDMGPPA08N+53me&#10;O/k+n6ECAABsAu/CAAAAAAAAgBURsgEAAAAAAAArImQDAAAAAAAAVkTIBgAAAAAAAKyIkA0AAAAA&#10;AABYESEbAAAAAAAAsCJCNgAAAAAAAGBFhGwAAABr1jSNJMn3fRlj5HmegiBQEATyPE++78v3fe3t&#10;7Wk0Gqnb7SqOYzVN4y5jT77vL10HAAAAmxFuegAAAABnjed5kuQCtqZpVFWV8jxXnufyPE937tzR&#10;eDxW0zTuMm3bKgx5+wYAAHAa8S4NAABgzWzFWZ7nrjotSRIlSaLhcChJunjxouI4Vl3Xms/nquta&#10;nuep2+1qOp1ucvgAAAB4AEI2AACANcvzXEEQKMsyd954PFZRFK4N9J133tF0OlWWZdrd3dV0OtXh&#10;4aEODg4Ux/EGRw8AAIAHIWQDAABYszRNJcm1iUpSr9dTv993l3nyySfV6/V08+ZNHR0dyRijOI4V&#10;x7GMMRsZNwAAAB6OkA0AAGBDmqbRbDZTp9Nx87TdvHlTnuepLEt1Oh1J0mw2UxzHiqJIcRyrKIpN&#10;DhsAAAAPQMgGAACwZvv7+9rZ2VEcx9rZ2ZEkjUYj/fCHP9T3v/99eZ6n2Wymtm21t7enbrerqqp0&#10;eHioGzduaHt7e8P3AAAAAPciZAMAAFgzG6yVZanJZKKdnR1lWaYgCLS/v+8WOEjT1M3FFkWR0jTV&#10;xYsXqWQDAAA4hfxNDwAAAOCsaZpGkhRFkVtN9ODgQJPJRFmWqdPpaD6f686dO+r1eur1eqqqSmEY&#10;6ujoaJNDxxnRtq3qupb03mq4vu/LGKMwDFXXtTqdjrtcGIYqikJJkmxy2AAAbBQhGwAAwJq1beu+&#10;z/NckrS3t6cXX3xRb731ln7+85/r1Vdf1ac//WlVVaU8z91iB4vXBU6SnSfQMsbIGKOmadQ0jeq6&#10;dt+3bau2bV2ADADAWUS7KAAAwJpFUSTpOMQwxuj27dtKkkS9Xs9Vtk0mE/385z/XdDpVv99XFEWK&#10;osgthgCsy2LA27atwjC87/dhGLp9FACAs4qQDQAAYM1si10QBEvtoJPJRHVdy/d9jcdjZVmm4XCo&#10;IAh069YtjUYjlWVJSx5O3L1VbJJc9dq9l7GVbPYrAABnFSEbAADAmvm+r6ZpVJalOp2OfN+/rwrI&#10;LobQtq2KolCe50rTVHEcb3DkOEvuDdpsa+h0OpUxxs3VZkPjPM81Go02MVQAAE4FQjYAAIANyLJM&#10;klQUhcbjsYqiUKfT0WAwkOd5un37tt5++235vq/t7W31+331+/2l+dmAk+J53n0hmw3THjQ/oJ2L&#10;jUo2AMBZRsgGAACwZpPJRL1eT5KUJImCIHDzWtlgY3t7W+fPn1fTNOr1eprP52rbVgcHB9ra2trk&#10;8HFG2TnZ7FyCvu/L8zw1TaMoilRVFXOyAQDONFYXBQAAWDMbsNnWu7ZtFUWRPM/TaDTSeDyWJNcu&#10;enh46Nrw7HWBdTPGqG3bpUo2W8F271cAAM4iQjYAAIA1s2GFdFzJ5nmeqqpSXdfqdDrKskzGGN29&#10;e1dpmsoYo263q6IoNjxynBWLLcm2utLzPFe9Zn++t6WUVmYAwFlGyAYAAAAAAACsiJANAAAAAAAA&#10;WBEhGwAAAAAAALAiQjYAAAAAAABgRYRsAAAAAAAAwIoI2QAAAAAAAIAVEbIBAAAAAAAAKwo3PQAA&#10;AICzxvM8eZ6ntm3dz4u/kyTf993lJMkY474untq2dV8XbwcAAADrRSUbAAAAAAAAsCJCNgAAAAAA&#10;AGBFhGwAAAAAAADAigjZAAAAAAAAgBURsgEAAAAAAAArImQDAAAAAAAAVkTIBgAAAAAAAKyIkA0A&#10;AOCU8TzvFzoZY9ypbdtNDx8AAOBMImQDAAAAAAAAVkTIBgAAAAAAAKyIkA0AAAAAAABYESEbAAAA&#10;AAAAsCJCNgAAAAAAAGBFhGwAAAAAAADAigjZAAAAAAAAgBURsgEAAKxZnucqy1K+7ysIAgVBoLqu&#10;JUm+78vzPJVlqSzLtL+/r62tLcVxrNlsprIsNzx6AAAAPEi46QEAAACcNWmaSpKOjo5UlqW63a46&#10;nY4kaTabqW1bBUGgLMt069YtvfvuuwrDUJ1OR9vb2xqNRpscPgAAAB6AkA0AAGBDsixTkiRK01QH&#10;Bwd644039Prrr6ttW7VtK0kaDAauus3zPB0dHcnzvA2PHAAAAPciZAMAAFgzY4w8z5Pv+2qaRpLU&#10;6/V07tw5nT9/XsYY1XWtPM+V57mMMQqCQJ7nqW1bQjYAAIBTiJANAABgzabTqXq9nsIwVBgevx0r&#10;y1LXr1/XT3/6U0lSkiTqdrvuMmEYKs9zTSYTDQaDTQ4fAAAAD0DIBgAAsGa9Xk+SVBSFptOpdnZ2&#10;1O12deXKFT3zzDNq21ZRFCnPc+3v77t527Is087OjlskAQAAAKcHIRsAAMCaNU2jIAgURZGrSptO&#10;p7p69areeustGWOUZZnSNFWWZcqyzK042jSNq34DAADA6cE7NAAAgDWrqkq+77uTdByyxXGsT33q&#10;U2rbVnfu3HFtpd1uV2VZqigK1XVNyAYAAHAK+ZseAAAAwFmTpqlbKfT27duazWba29vT888/r5/8&#10;5Cf6yU9+oueff14XL17U3bt3dfXqVR0cHCgIAl28eHHTwwcAAMAD8DEoAADAmuV5Lt/3NRwO3XlF&#10;USgMQ3U6HUnHLaXz+VxpmurChQsqy1JHR0e6ceOGuwwAAABOD0I2AACANUvTVJLUtq2MMZLkWkDb&#10;tpXneYrjWPP5XDs7Ozo8PHQBHIseAAAAnE60iwIAAAAAAAArImQDAAAAAAAAVkTIBgAAAAAAAKyI&#10;kA0AAAAAAABYESEbAAAAAAAAsCJCNgAAAAAAAGBFhGwAAAAAAADAigjZAAAANsT3fRVFodlspqZp&#10;5HmemqaRMUZlWSrLMl27dk2e57nfRVG06WEDAADgAcJNDwAAAOAs63Q6Sz+XZSlJStNUe3t7CsNQ&#10;SZJoMpmoqiqFIW/fAAAATiPepQEAAKzZbDZT27byPE9RFMn3fTVN46rZ2rbV4eGhbty4odFopMFg&#10;oMlkojzP1TSNut3upu8CAAAA7kHIBgAAsGb3Vq+Nx2NVVaV+v+/aQcMw1HQ6VVmWStNUvV5PTdOo&#10;0+no7t27mxg2AAAA3gchGwAAwJrduXNHvu8rDENlWaZ+v+9+l+e5pON20aeeekq3b99WWZa6deuW&#10;yrKU53na3d3d1NABAADwEIRsAAAAa3bu3DlJUl3XMsZIkt5++239+Mc/1o9//GMZY3Tjxg3Vda1e&#10;r6coitTtdnXu3Dnt7u7q+vXrmxw+AAAAHoCQDQAAYM2Ojo4URZGaplGappKkK1euaDAY6ODgQMYY&#10;9ft9dTodBUGg+XyuPM81mUy0v7+vXq+34XsAAACAexGyAQAArFmapkqSRNJxe2gQBBqNRjLGKMsy&#10;GWNU17X29/dljFG329Xe3p6aptFkMtnw6AEAAPAghGwAAABrliSJW0k0TVPN53NtbW2pKAo1TSNJ&#10;8n1fWZZJkowxGo/H7nzgJBlj1DSNjDEKgkBt2256SAAAPBZ4lwYAAAAAAACsiJANAAAAAAAAWBEh&#10;GwAAAAAAALAiQjYAAAAAAABgRYRsAAAAAAAAwIoI2QAAAAAAAIAVEbIBAAAAAAAAKyJkAwAA2ICi&#10;KOT7x2/F0jTV0dGRjDHKskydTkd1XWs+n8v3faVpKt/31batuw4AAABOF96lAQAAbEhZljo6OlLb&#10;tsqyTJK0v7+v/f19SVKn01Hbtjo4ONBoNJLneer1epscMgAAAB4i3PQAAAAAzpq6rtW2reI4VhAE&#10;7rS9va0kSeR5ngaDgbIsU1mWCsNQRVG4wC2Kok3fBQAAANyDkA0AAGDNfN93FWlVVWk+n6tpGt2+&#10;fVuTyUSe56koChljXAvpYDCQMUbT6XTDowcAAMCDELIBAACs2eL8amVZunnXdnZ2dOnSJXmep6Zp&#10;NJvNNJ/PVZal5vO5wjBUFEVq23bTdwEAAAD3IGQDAABYs7ZtNRqNtLW1pcFg4M6fTCa6efOmPM9T&#10;kiTq9/va3t5WnucajUaazWaK41hhyFs4AACA04Z3aAAAAGvm+/7SvGpFUejGjRsaj8c6f/68PM/T&#10;tWvXdHR0pH6/r36/ryiKFASBsixTVVUbHD0AAAAehNVFAQAANqgoCpVlqU984hN65ZVX9NZbb+nn&#10;P/+5vvOd7+iTn/ykqqpSnufu8rSKAgAAnE6EbAAAABvQ7XbVtq3CMFSn01HTNGqaRp7nyfd9GWN0&#10;69Yt7ezsuPPtKqMAAAA4fQjZAAAAAAAAgBURsgEAAAAAAAArImQDAAAAAAAAVkTIBgAAAAAAAKyI&#10;kA0AAAAAAABYESEbAAAAAAAAsCJCNgAAAAAAAGBF4aYHAAAAcBY1TSPP8xQEgebzubIs0yuvvKLX&#10;X3/dXSaKIuV5riAIZIyRMUa+77uT53nyPE++/97npr7vu9tePB8AAAAni3deAAAAjxljjPveBm0P&#10;+t3i9wAAADhZhGwAAACPIWPMUrh27+8eFrARvAEAAJwMQjYAAIDHzIMq2Wzgdm8lG5VtAAAA68Gc&#10;bAAAAI+ZxfDs3oDt3mDN87z7graHVcABAADgw6OSDQAA4DFzb8B275xsi0Hb+1W2AQAA4KNDyAYA&#10;APCY+UXaRe1XAjYAAICTRcgGAADwMfGgEI1gDQAAYD2Ykw0AAOAx87D20MWKNs/z5Pv+A+dsAwAA&#10;wEePSjYAAAAAAABgRYRsAAAAAAAAwIoI2QAAAAAAAIAVEbIBAAAAAAAAKyJkAwAAAAAAAFZEyAYA&#10;AAAAAACsiJANAAAAAAAAWBEhGwAAwAYEQaCqqjQej5Vlmeq6VpIkKopCxhh1Oh3VdS3P89Q0jSaT&#10;ibIsUxzHCsNQQRDI9315nidJ8jxPvu+7k+d5MsbIGKO2bWWMkST5Pm//AAAATgLvsgAAANbs4OBA&#10;kpQkifr9viRpNpupaRrt7Oyo2+1qPp9rNBopCALt7u6q0+loNBrpxo0bms/nKopCdV3LGCPf913o&#10;RogGAACwGbwLAwAAWLPt7W1JUlEUGo/HattWg8FAzz33nH7yk5/oP/7jP/TFL35Rg8FAt27d0ptv&#10;vqnDw0PVda1Op6PpdKo8z1XXtbtNG7IBAABgM8JNDwAAAOAsattWQRCo0+m4Vk5J2t3dlSRFUaTx&#10;eCxJiuNYZVlqPp/L9321betuw7aLSlq6HQAAAKwXIRsAAMCalWUpY4ySJHHnTSYT5XmuKIrUNI1u&#10;3LjhQrOtrS3dunVLklzAJum+gK1pmvvOBwAAwHoQsgEAAKxZHMdqmkbT6VRhGCoMQ3W7XfV6PXeZ&#10;X/qlX1IURaqqSvv7+5KOW0L7/b4ODw8l3R+yAQAAYHMI2QAAADYkyzI3j1pRFMrz3FWjXbt2TVVV&#10;SToO5eq6Vtu2roVUkls9VJJb/CAMQ3cbAAAAWB9CNgAAgDVr21a+7y9VoiVJstQ+urOzozRN71vg&#10;YDFAa9t2qYItDHlrBwAAsCksQQUAALABNmCrqmopRLPyPHcBmv29DeFs9VsQBEqSZCloswsq2JPv&#10;+y7QY642AACAk8PHnQAAAGtmwy5jjHzflzFGZVmqKAoVRSHf93X37l0VRSFJbkXRxUUPAAAAcLoQ&#10;sgEAAKyZDdnyPFfbtgrDUEmSKI5j9ft9SdKTTz6pMAxV17WrZDPGKMsyF74BAADg9CBkAwAAWLP5&#10;fK4wDJVl2dJ5ZVlKOm4Dfeedd1TXtcIwVK/X0+HhoaqqUlVVrl0UAAAApwchGwAAwJolSeJaQO1C&#10;BlmWLYVuTzzxhKIoUlVVGo1GkuR+BgAAwOlDyAYAALBmthKtaRrNZjN1Oh33u6tXryoIAs1mM6Vp&#10;qqqq3FxscRzft6IoAAAATgdCNgAAgDW7ffu2zp8/ryiKNBwOJUkHBwd644039Prrr8v3fe3v70uS&#10;hsOhgiDQaDRSXddqmoZ2UQAAgFOIkA0AAGDNzp8/L0mqqkqTyUTb29tKkkSSdHh4uHTZyWTiWkq7&#10;3a7quqaSDQAA4BTiY1AAAIA1s/OqRVHk5mHzfV9hGCoMQ8VxrDAM3WUsY4yapnHto3YBBc/zNJvN&#10;JImVR7EyY4yiKFLbthqNRkqSRG3bqtvtqmkaxXEs6bh92RijNE3dCrhpmm5y6AAAbBSVbAAAAGu2&#10;2O6ZJInm87nattUXv/hFPffcc/J9X88995y++93vKs9zxXGssixdgBbHsQvbyrJ0oYd0vICCrXxb&#10;x/hPo0dV+j3ulYAnvf3t7dugTZKOjo7UNI2yLHPnhWGooiiU57m7bp7nj/32BQDgwyJkAwAAWLMg&#10;CDSdTlWWpba3t5dWFS3LUkEQKEkS9ft9+b7vQoyiKJQkiYqiUBiGiqJIQRBIkls8YTqdLi2kcBI8&#10;zzvR21/Vo8b3uIdAJ739p9OpfN9XWZZu39ze3lZVVZrP5/eNw/M8GWM0GAwURdGp3z8AADgphGwA&#10;AABrNp/P1e121e12lee5iqJQr9dTEAQKw9C1jo7HY3cdz/PU7/c1Go0kHbflzWYzXbt2TRcvXnRt&#10;o7al7yTZYO+0elSIZiuxHlcnvf273a6k46pIuy0PDg5kjFGn03GtyXVdy/M8+b4v3/cVBIHeeuut&#10;Ex0bAACnGSEbAADAYyaKIk0mE/3N3/yN/vmf/1m3bt1SWZZr+/unvVLpUeN73EO2k97+DwopkyRR&#10;0zSq61pRFKmqKpVl6eYJbJpGBwcH+pd/+ZdT304MAMBJIWQDAABYsyzLltpFFyeLr+taQRCoruul&#10;dtGiKNwk9J7nuda9q1evulDEtuqddOD2uLdbPu5OevunaeoWNbDVlEVRKAgCDQYDTadTSQ8OK69f&#10;v36iYwMA4DQjZAMAAFizpmlcu6gxRnmeq21bN8+a7/sqisIFHHZhAzsfm2VXHrVte3YxhJOudKKS&#10;bbNOevvnee7mAfQ8zy2mYYPeRXEcq6oqhWGoNE01Ho+pZAMAnFmEbAAAAGvWtq2bV6soCmVZpjzP&#10;9Zd/+Zd64YUX5Pu+C4LSNHWBhw3ZPM9TFEWq69pdzp5nW/pO0mkP2U56TrpNW9f2D8NQYRi6EFh6&#10;bx/0fd8teGCMUVVVLvQFAOCsImQDAADYEFsBJB1XBNV17QIyz/OUJImMMQqCQE3TuCqiOI4VRZFr&#10;C7VhR1EUawk6HvdKsMfdSW//MAxljFnaHy1jjJuTTXpvrra2bV0bK/sHAOCsImQDAABYMxuERVGk&#10;o6MjdbtdHR0duQDDzqu22Boax7F831dVVe78NE3Vtq3SNFXTNJpOp1QUYWU2QJPk2kDtfleWpftZ&#10;Ol4p14ZrdlXc017pCADASSFkAwAAWLO2bV1LqDFGYRgqSRJJywHHIrsggm2FbJrGLYBQluXSPFgP&#10;uw3gg1hsV7bzAdr9LQxDVVXlgrTFgM0uiAAAwFlFyAYAALBm0+lUWZaprmv1ej1JUq/X02AwcJcZ&#10;DAbqdDrK81zj8di15Ely87EtrjLZtq36/b6boB74sJIkca2is9ls6Xc2wLULItjfL1av2fkGAQA4&#10;awjZAAAA1qzf70s6DiZGo5GiKNL169f17rvvKggC+b6v0Wi0tJKjrSKyraSSlGWZ+v2+9vf3Vde1&#10;W40UWMVisBZFkQaDgaIo0mg0cr8zxixVT9oqyytXrujtt99e+5gBADgNPLP4ESgAAABO3P7+vobD&#10;4QMrfvI8l+d5+uu//mu98cYbevvtt9XtdtU0zVL4sbu7q89//vP6whe+oCeffHJpHraP++qaOFmL&#10;K9+2bassy/TOO+/ob//2b/VXf/VXrloyyzLN53NJx4GvJP3O7/yOfvSjH21s7AAAbBKVbAAAAGu2&#10;s7Pjvi/L0i1YYCvTJOnatWt66623JEmTycQtiJAkifI812w2U5Zlevrpp91tGWM0n8/V6XTWeXfw&#10;MTOZTNyqoTa8feqpp7Szs6PZbObmD1xsEa2qSkEQ6JlnnqFdFABwZhGyAQAAbMBsNlPbtur1em5y&#10;eTvnmiR1Oh31ej3N53N1u13XOup5noIg0Hw+1+HhoYqiUJIkmkwm6na76nQ6S7cD/KKSJFEURYqi&#10;SPP5XFEUKc9zt1/ZOf9sAJckiYqicPO4sf8BAM4qQjYAAIANeFC1mZ3jyrboTSYTxXGs0Wgkz/Pk&#10;+77m87m73Pnz5xUEgYwxbgGFjyLgWJxrC7+4VR+DTW9/u7qo7/vKskxVVSlNU00mEwVB4FbFtful&#10;DXqLorhvrjYAAM4S/gMCAAAAAAAAKyJkAwAAAAAAAFZEyAYAAAAAAACsiJANAAAAAAAAWBEhGwAA&#10;AAAAALAiQjYAAAAAAABgRYRsAAAAAAAAwIoI2QAAADakrmvVdb10Xtu28n1fbdtqa2tLZVkqDEMZ&#10;Y9Q0jbIs29BoPz7m87n73hijyWSisizdeUVRuO/rul76uaqq9QzyY65tW/e9MUaz2WzpvJNmjFGe&#10;50vn1XUtY8zaxgAAp83ie5KyLJdelxf/T85mMzVN465TFMVaX8NPs3DTAwAAADjLfP/4M8/r16/r&#10;e9/7nl577bUHXsbzPBljlgIffDi+76uqKnmepyAI1Ov13O+m06m63a77OQxDheF7b5nLslQURWsd&#10;78eR3e8lyfM8xXGsoijk+77iOD7Rv12WpYwx9z2Oi48zAJxF9oM9Sfe9FsdxrKqq1Lat4jhWEASS&#10;7v8/edaxJQAAANasrmuFYeg++e33+3riiSd05coVd5mtrS2laarxeKzpdOrOt5Vu+PCSJHng+W3b&#10;KggCVVWlqqrUNI2CIHCnMAyXAjh8OFVVKQxDeZ7nzrMHaUVRLJ1/UtI0ve+8pmlU1/VD9w8A+Ljr&#10;dDqSjl8P27ZVXdfuf2EcxzLGPPQ10r63OevYAgAAAGs2mUy0tbWlbrfr2tOuXr2qa9euSTqu8jk8&#10;PHSXT5JEWZZpPB679gx8eHmeq2kahWGoOI7Vtq2qqlKapi58WaxyMsZoNBopjmPadT8itjJzPp/L&#10;8zy3XdcRcC3+DRt0p2kq3/dpFwVw5hVFobIs1e/376v4tdVr0ntVwfY1dR0fkDxpLc6tAAAgAElE&#10;QVQO+BgUAABgzba2tiQdV/QcHBxoMpnoySef1Le+9S0399q3vvUtDYdDScdveA8PD+V5HpVUH4E0&#10;TdXtdpUkiTzPc5WBeZ6rbVuNRiNNp1M3v4zneRoOh4qiiDlnPgL2oM3zPKVpKs/z3MGa3f9P8iQd&#10;B6d27iE7Bs/zaAUGcKbZVvp+v790/nw+12QyUdu27vXT87ylDy0WA7izjEo2AACANZvP52rbVp1O&#10;Rzs7O+58O6m+53k6OjqSJGVZpq2tLd2+fdstlEC76Gpms5kLdMIwXKpgm81mGgwGMsbo6OhIdV2r&#10;3+8rSRLaYD5Ctu3Z9/37WjfXcaDmed598wjZg0YAOKvsBw7ScaXaeDxWFEUaDAZLl7v3/6H9AIOg&#10;jZANAABg7bIsc61ydvLgqqoURZF7cxuGoSaTiZqmUVVVrupme3vbBXD4cOycM9JxsDkajdwBRKfT&#10;0d27d7W7u+sqDqfTqaIoku/7KsvyxCfmPwvsdh8Oh24y7aZplKbpibdEB0GgoijcPHtVVenw8FC9&#10;Xo92YABnmp1XzVYV7+7uut8dHBxoe3tbeZ4riiIFQaC6rrW/v69Op7O0iNBZxsegAAAAa9Y0jTzP&#10;U6fTcRPAe57nVu2Slqtqer2eC4YODg42Nu6Pi9FoJEm6du2aXnrpJf3Kr/yKewzCMNSlS5f04osv&#10;unnx7IT80v2rreEX94d/+If69V//de3t7SlJEnU6HTffXZIkrrLwpE9RFKnX6ylJEu3t7ek3fuM3&#10;9Ad/8Aeb3jwAsDG2Qq0sS1eVdnR0pJdeekmXLl1yr9VhGKrf7yuOY124cEGf+cxn9Hu/93ubHPqp&#10;QSUbAADAmj2onWJxLqi6rpWmqeq6VhAEbj42O1m8DeKaplFZlkuVWb7vM2+YjiulbGhWFIV833fb&#10;uNvtan9/X5cuXVK329X169clHU+IX9e1m3Nma2tLeZ676qoPunIa7bzv79KlS/rv//5vRVGkqqqU&#10;57nbb8uyPPG/b1cQLYpC8/lcaZpqPp/r7t27evbZZ5cuWxSF4jh2Ibjdp6bTqZsf0VahSsfzGdFy&#10;erIe9frG8w8fZye9/9uVRJMkcVXFaZqq1+spz3N3Oc/zNJ1O3Rxub775pn77t397pb/9ccErEAAA&#10;wClk3yjbyqkoityBfJIk7rQY2LEy4rG2bd3qoZLcfGpN02g8HisIAs1mMx0cHCjLMu3t7WkwGKgo&#10;ClZvPSPsc6VtW7efTCYT/dd//Zdms5m7nOd5rooxiiJ3WRvE2vPtbbL/AMDZRiUbAADAKROGoXq9&#10;ngaDgQaDgZv/xBijsiwVRZGrxrEhm61wY9Lh421xb1un53kKgkBZlulP//RP9cMf/tDNBXZ0dOSq&#10;j/r9/n2f1uPjbXF12X//93/XlStXNJ1O3UIjW1tb+sIXvqAvfOELeuqpp+T7vrrd7lKQa8M1FscA&#10;gLON/wIAAACnUBRFyrJM3W7XTdBuV8MMgmBpvhRpubLmrLPbpSgKTadTN9eXbfU7d+6c4jjWnTt3&#10;1O12lSSJsixT27bq9XoqiuK+cI2w7ePLtmU3TaOf/exn9/3e8zz1+31dunTJBXK+7y9VrRVFwaIJ&#10;AADaRQEAAE6buq5VFIVbVbQsS5Vl6X42xrjKNeZfu99oNHIByM7OjrIsk+/7KopCdV3r5s2bGg6H&#10;6nQ6rjrw8PBQo9FI165dk/ReqLb4laDt48U+nvP5fCmgXlxNTzpebOT27dtuVd8333xT0nH1mr0e&#10;c7EBACRCNgAAgFPHHrjbg/bFxQ5sxY2tXFsMBzjIPzYYDNzEzUVR6J133tE3vvENPfvss+p0Ovr7&#10;v/97/e///q9ms5natlW329W5c+d08eJFbW1tLW1HtunHk13EwvM8F1bbx/ru3buSpL29Pe3t7UmS&#10;/uEf/kG/+qu/Ks/z9K//+q+aTqdL17FtooutxgCAs4d2UQAAgFMmiiLFcawoihQEgXzfl+/77kC+&#10;LEt5niff911r5L3ta2fZ0dGR+v2+pONFD5566imlaarZbKa6rpVlmYbDoeq6lu/7qqpKd+7ccde3&#10;raWLCNs+PmxQ7XmeoihyK5oGQbBUHXrr1i13ndls5hZE+NnPfuaee4sri0osPgIAZx2VbAAAAKeM&#10;XaWwaRpVVbXUKto0jQvdgiBwIRsh0HuGw6F833ehSFmWGo/Hms/nSpLEbdfpdKqiKBQEgdI01e7u&#10;rnZ2dtiWH3OLixXYajarbVsXcFtpmi597/u+sixTHMfK89wtkHDvZQEAZw8hGwAAwCljq9Tsiph2&#10;sQPb2hYEgYwxLoCTzlYFjQ00bNvsbDZzVXx37951LXv/+I//qF6vpyRJ9Hd/93dqmkZFUbjr2cDE&#10;Xnc6nboWUlvNZLcr89+tj+d5+upXvypjjPI8d6FzVVWuRXqV07Vr19z3b731ll544QVlWeb2q7Is&#10;l8I3+7N03A76ne98R3Ecy/M8fe9735P0Xrh2lp6Hp5V9rj7sBHycrbr/Ly6oZL9PkkRf/vKXl15H&#10;7e3ZeU2NMfrWt7618vgXK/LbtlWe56qq6r7xF0WhyWSitm1V17Wm06n7P2EtzrdpP6xcB0I2AAAA&#10;PFZshZptpQ2CwJ23u7urNE3dG3AbQs7nc4VhqJ2dnY2NG6fDzs6O5vO5qqrSuXPntLW15Q7stra2&#10;JN2/GEIURer3+xoMBhsZMwCcBUEQaDqd6uDgQGVZKk1TRVHkKvgnk4mqqlKSJOr1em4qDbsS+2IY&#10;l6apCwXt9BvrwJxsAAAAeKwMBgMVRaF3331Xly9fVpIk7tPsq1ev6sqVK5pOp0rTVM8884yuX7+u&#10;qqo0m81UluXa3mjjdLIHYLYl9OrVqy6MPTw8lO/7attWg8FAWZbp6OhI8/l8Y+MFgLOk2+2q2+1K&#10;Oq5Am06n8n1fnU5HvV7PXW46nero6Mhdfjqdqt/vK89zdTqdpYVt7p0a4CRRyQYAAIDHyv7+vuI4&#10;1ic/+UlFUaRXX31VTzzxhLIs02/+5m+6cO0rX/mK/ud//kdFUSiKInW7XW1vb296+Ngw3/fdPH2S&#10;9Nprr7n26xdffNEdiI1GI928edO1Hw+HQ/YfADhB+/v7Sy2jnudpMBhoOBwqiiLduXNH0+lU0nEY&#10;d+nSJQ2HQ4VhqCzLXHW7rUQ2xsj3j2OvdS0ORSUbAAAAHiuLLZ/T6VTj8VhHR0fu57Is1TSNkiRR&#10;p9NRkiQajUaazWauwg1n12w203A4dD/fuHFDFy9eVBAEKopCnucpjmOlaSrP85Tnudq21XQ6dfO2&#10;AQA+evb/+3w+V9M0S5Vr169f1xNPPCHpuCK5KArlea44jpVlmfuAJEkSdx3bZipJVVWtpZKdSjYA&#10;AAA8VmxrqCT1+32dP39eWZZJOp4M2S5mYOdlu3v3rubzuatmw9nW6XR0eHio//f//p9ms5kuXrwo&#10;6Xi/2tnZUV3X8n1fo9FIR0dHLngjYAOAk2UXJ8qyzAVs9oMOG7BJctVs29vbSpJE0+lUURTprbfe&#10;cpeZzWZLAZv9/qQRsgEAAOCx4vu+a+vzPE9/8id/ovl8rk6n4yZAtiuz+r7vVhSL43htb7Jxehlj&#10;tLW1pU984hPqdDqSjluUgiDQ7//+78sYo/l8rpdeeslVPdjWI7swAgDgoxfHsZs38+joSC+++KK2&#10;t7e1s7Ojz3/+867Nv9/vuw/Xvvvd72pvb0+e5+nf/u3fllaKtmzF2zrwLgMAAACPlfl8riAI1Ov1&#10;lCSJa/+cz+eq61rj8ditJtbtdt3qZG3bujfoOLvsAdhoNFJZlqrr2oVt/X5/aZGDpmkUhqHbxw4P&#10;D9c/YAA4IzzP02QykXQ8D+bW1pbyPNd4PNalS5dcK+hsNlsK0+zcmf/5n//pXsNtWCdprZXIhGwA&#10;AAA4dfI8d9VDVVW5N8uz2UxZlqmqKm1tbbk5WdI0dZeXjt+o22BtsaotjmNdvHjRXce2AbZtq+Fw&#10;uPTJNz6eZrOZpONVauM4ljHGhWhBECjLMrcKbafTUV3X7jphuPqU1qPRyH3fNM3SPme/v3Hjhjtv&#10;MRgejUZqmmalk63sXHy+2NarxfPeT1EUSwetVVUtTSp+584d9709+JXem2dplZPnefJ9X3Vdu0nN&#10;p9Opqqpy47DzMDVN49p/bVVr27bK8/y+7W63i31c7PlFUUh6b7/5qLa/fU0zxrjH+IMEAXbceZ5r&#10;f3/fnW/b5Ow4p9Op+xuL983uzw+aY7Bt20eO/0FjXHyNtj8vvobb6y6Of/Fyi9e1923x/t67uq8x&#10;xgUxVVW57Xd4eLjy47Po8PBw6X+P3bYflF1QZfF+rbr9jTHve7KrI/u+7/6+fb7YSu6yLJceh6Io&#10;3H7etu3S64A9X9LSmO1rgL2dd9999xfaLvbxs7e7+Dd7vZ7attXBwYFms5kGg4F2d3d1cHDg5l2L&#10;okhhGLr2UvtByRNPPLFU7Wbv0+Jr973P9bZtf6EVpO0+MRqN3L5alqVms9nx688HviUAAABgTZIk&#10;cQccURTJ93394Ac/ULfbVZZl+va3v70URNg3utvb24qiSMYYzWYzjUYj+b6vr3zlK7px44aKotBv&#10;/dZvaWdnR91uV77vy/O8hx484uPHLnpg95E8zzWfz11IYw+ggiBYOqCTPprV6QaDgfv7QRAojmMX&#10;8sRxrD/6oz/SL//yL7uQbzAYKEkSZVmm3d1dpWm60um1117Tu+++6+6b9N5E4YvnPUzbtu4A17LP&#10;UWtxFdYgCHR0dKRvfvOb6nQ6K4/fPmeTJNHLL7+stm3V7/eVJIkL1xfHtdgiVpalq3JdPH+xlfzg&#10;4MAFcYttaN1uV1EUfWTb3/49u9CG9MFCXNvCnKaphsOh7t69q9dee02/9mu/piAINBgM5HmeLly4&#10;oBdeeEG3bt1y22Q2mykMQ73xxhtudWbbdm8/jHjU+O117OPgeZ4uX76s7373uzLGqK5rt53s/lSW&#10;pXteLQZq9nI2EGrbVi+//LKeeuopd9tJkmgwGOj555+XdPy88TxPvV5PBwcH+s53vqNnnnlGaZrq&#10;iSeeWPnx8TxPX/7yl1UUhWsPt4vp2CDn/SwuxON5nqqq0v7+vuq6VpqmK2//D/L8sLe7s7Ojb3/7&#10;2xqNRi60quv6vudJkiQKw9CFc4tBW5Ikevfdd/XNb37TVZJlWaY0TZUkiZIk0d7enj7zmc/oc5/7&#10;3CO3j90uaZq6fSFNU73++utuO8RxrOFwqGeffVYvvPCCRqORbt++rX/6p39SHMfq9XqK41ie52lr&#10;a0uvvvqqC0BfeuklffrTn3a3Yy/z/PPPq21btW2ru3fv6ujoSNPp1H0AFwTBUvj2MNeuXXPP3R/+&#10;8Ie6cuWK20+ffvrp48f4A20FAAAAYE1ms5k6nY6CIHDtn3meu0/UbaBmW/uKolAcxyqKQgcHB+7g&#10;YWtrS+Px2K0oaidRfvrppxWGoUajkYqiUBiGrgrgo6hUwulnK4rCMHThjD1wspU1ttpEOq7+CYLA&#10;VU6swoYENtS1oXCe5wqCQM8++6zSNNVkMnHVFbZaxB4Ar8I+F2azmSaTifb29tx+P5/P3TxHD7MY&#10;ps1ms6XQzRjjqmJ2dnY0n8+VJImGw6FbNXDVMPvixYu6ceOGwjBUHMeazWbusYnjWE3TuIqhMAzd&#10;2Hzfd5Utklz1ih1/EARqmsYFhFEUqa5rjUYjRVGkfr+/VDn2YS1u//F4rAsXLrgPFWaz2dJqig9i&#10;q3CDIFAQBOr3+yqKwlXvZFmm+Xyu6XSqra0t7e3tuevax+7mzZu6efOmpOPQt2kaTadTV/H0fsIw&#10;dC3WtrXv1q1bunr1qjzPUxiGappGk8nEXW5xn1ps7y/L0q0KaYOOtm1dldOlS5c0m810eHjotv1s&#10;NnML2GxvbysIAlc5aR/DVdnJ9KX3QlAbtD1qdcp+v6/ZbKajoyMNh0N1Oh0XztkQa5Xt/0EMh0NN&#10;p1NX+WqD/TRNNZ/P5fu++2DBhvn2ftnnjzHG7YuXL19Wp9NxVbj2f7B9Lbp9+7Y6nY7OnTv3yLHd&#10;uXNHu7u77n+wrUK/txJ9Op1qMpkoiiJlWba0jxtj1O12NZ1Olee5G7+t9rPjHA6H8n1f4/HY7VO+&#10;77vFbqTjasUoitxr1qPYxRfKstTt27d19+5d97vbt29LEiEbAAAATpdOp+Pe5GdZpn6/rziO3cHH&#10;3t6ebt++rYODA3cdWzGxvb3t5mazB3FhGKqqKnfAP5/PXWWB/VTeHhDagyB8fFVVtRTASHIHebbC&#10;QpI7ELQBm21LWlVZlkqSRFEUuVVvkyRxVRc//elPXZBngwxb6WarLlZx48YNxXG8dPBvw7JHBTzS&#10;8QG2DSbjOL4vmA7D0B2wZ1kmY4z29/d169atperAVcYvHYd1d+/eVVmW7uB4PB6r3+/ft4rweDx2&#10;VVPz+dxt6ziOlyp6JLlwczgculDOtiTaQHTV8d+7/cfjsWtZf5Rut6u6rlVVlaIocsFPv99Xp9Nx&#10;QUS329VkMtE777zjqo7s3zt//rwuX76sq1evajKZuLBka2trqZ35YX/fVgFZTzzxhC5evOheP4Mg&#10;eOB9sYGGDTBt1Z103Ho3GAx09+5d7ezs6Nq1a7p27Zqk49f1T37yk+7v23DFPie3t7c1Go2UZdlS&#10;q+mHYbetbbc1xmgwGHyg54Z0HDwtVrzdvHlTxhidP3/ePS9W2f6P4nmeC5ml421X17WOjo7uCzzt&#10;/V38gCFNU7ePHRwcuNcge13bXlnXtba2ttw8lbZV8lHOnTunsiwVx7H6/b57/G0QX1WViqJwVWW2&#10;wtgKw9BVrUVRpKqq3M82bA+CwAWdknThwgV96lOfcvfz8PDQBcQXLlxwCybZ/wuP2r72b124cEFb&#10;W1va3993YeBsNpMMAAAATp0f/OAHZm9vz3zqU58yFy9eNE8++aS5cuWKuXz5snn66afNxYsXzfe/&#10;/32T57kxxpi2bU1VVcYYY5qmWel0GsznczObzdzPeZ6bv/iLvzCS3CkMQxMEgfu52+2az3/+8+bq&#10;1asPvd2macyrr75qer2eybLMbG1tmXPnzhlJJk1TEwSBiePYfP3rXzfGGFMUhbteXdcne6dPkcX9&#10;oCxLY4wxX/va10wQBMbzPCPJeJ7nvk+SxEgyL7zwwiNv+xvf+IaRZKIocrfj+757HD3PM1/96leN&#10;Mcbt303TuP17VXVdLz2WdV2b6XRqZrOZadvWXL9+3ezv75tvfvObboz9fn9p37Pn//mf/7mpqsrd&#10;3gd5/ty5c2fp51u3bpmvf/3rptPpGEnm0qVLbv+Oosj4vr+0rRbH8WFP9v589rOfddvYGPOBtrHd&#10;H+41Ho/NtWvXzJe+9CUzGAzu+3udTsdkWfaRjP/cuXMmTVO334VhaL72ta+Z6XRqxuOxmUwm992X&#10;uq5NVVUmz/P7HqemacxoNDLvvvuu+fa3v222trbca4J9bbGPz0e5/X/3d3/Xvc41TWPm8/kjt7+9&#10;L/Y+zGYz82d/9mdLt2/3kzAMzd7engmCwKRpet9+nGWZGQ6HS8+/D3ryPM8MBgO3jRZPX/rSl8zb&#10;b79tjDFmMpmY6XT60Pty8+ZN89WvftVt8yRJjO/7ptPpuP1+8bS1tWWyLDO+75u9vT23Dyz+L1jl&#10;FATB0m198YtfdGO997n7INPp1Ny5c8fs7+8vnf/973//vr+1yvZ/v9NwOHTPQfucGw6H5pVXXjE3&#10;btww4/H4gf/PyrJceqzyPDfj8djcvHnTvPTSS0bS0li3t7fdYxRFkXnuueceuX0Wvfzyy++7f9nH&#10;IgxDt63CMHSXuXf/sI9bt9s1Ozs7D9x/JC2Ns2kaMx6PP9Bja4wxX/rSl8xwOFy6vZ2dnaWfqWQD&#10;AADAqWLbRSW5irQ8z90nzLa6yH71PM9N+HzlyhVdunRJkrS/v6/ZbKbLly+rLEuNRiPXzmInQbet&#10;M5JcVcuq7YA43RZbQ8uydFUalm0lshPnS+8tDNDv91deoXZ3d1fSccVUr9fT+fPnXSXL9va2q97p&#10;9/uuWtOON4qilRfn6PV6bt6sp556yrXFFUXhvn8/i3Me+r6vJEnk+756vZ56vZ7OnTvnKk8WK7U+&#10;Kr7vu/ZAWxVlq1/snFRt27pJ8IfDoeI4VhAEriW8aRqNx2MFQaAkSVwlWL/fX1rswG53+/gnSbLy&#10;60Ov13OtyleuXHGVk7bt7VFsZY+9XpZlOn/+vJtTq21bXbx4UTdv3nTtrub/5jsbj8caDodu4vn5&#10;fK75fO4qeZqmeeTk/ltbW26xCVt1ZZ9Dtjpoe3tbTz31lKTjyjM7Sb4d+2AwcFVve3t7rppY0tJC&#10;E3beTLuPHR0dLa3we+vWLff9YDBYqm7+sOziGltbW0qSRL1ez1Ve2bbL97NYoXh0dOT2R/tasur2&#10;f5Rer+cquBZNJhNXuSXJVaOZ/6vMtM+lxVbrOI7dNjh//rwkuWpw6fgxss/1D1qlap+XtlK40+ks&#10;Vc7Zv2GMca91tr3e/l27r9nnZafTcVWNQRBoOp1qOp266ruiKGSMcXMvRlHkKh9Ho5F2d3c/cKWi&#10;rW6NoshVXu7v77t55G7fvk27KAAAAE6XTqfjDgo9z3MHvzYAsOGabQuyEyh7nqdr1665sGBxHqg4&#10;jt1B6XQ6XTqQtu0lSZKsfICD06+ua7eqaNM0S+1TN27c0IULF3RwcKD5fK5ut+ta+SQttch9WAcH&#10;B9re3l46+I6iaGn1wsVJ+aX35gf7KNpFbZhh52KaTqduovQPajweyxjjWgLt8zFNUxVFsTRfoj3w&#10;DYJAW1tbSyuPfhht27p5x9I0dQGenYjfbl/73F9cNdAGcXb89oDZvh4kSaKDgwMX6M9mM/X7fWVZ&#10;plu3bqkoio9s+/u+r06no8lkojAMP/D2t4tM2MVa8jx38wja/XSxBdGGOzZMsQHMvfdjcTu+Hxty&#10;2ZZh839t1va5YectvHbtms6dO7f0HCvL0m3z0Wikfr/vFpmwodtgMHB/w86Zd2+waVf9XWwdtK2Y&#10;qz4+w+FQBwcHS22Qv8jCFFevXtW5c+fc/yB7GzZIW3X7P4rdv3Z2dpTnuds+SZK4gGs8HisMQxcs&#10;/X/2viRGjvO+/lX1Vr1vsw830ZJoW0oQA0EAnwwHyClAkMBAgP81DgLbsS1ZliWuorhoo2hLdqQo&#10;cBLnGgQwEARBLgaMIIfccklkR5RMkSPOcNbeu/buqv+h835TNUNOtzQUOZK+BzQ4w5nurvqq6uv5&#10;Xr3FNE3Yto1SqYRisYgwDGGapuS5maYp4xEEgZDN0XxIZrmNQ6VSkXgG27Zl3mOe32AwEAtr9Pwq&#10;FApyHUbPN8MwYs2wUZJx5+d5tJk3/L8ClGhJC+3me+HQoUPymdDr9aSwghltuq6rdlEFBQUFBQUF&#10;BYWDBy5m2fgVBAGeeOIJmKaJzc1NydCiEsCyLLz99tt466235E47F13tdltUQwBieUipVEq+Zvi0&#10;wmcDXMAR7777Lv71X/8Vuq7j8ccfx+XLl9Hr9ZDP52MLsf2Cr3XlyhXJP3rllVcAQMguz/Ni6i8S&#10;MCQd9vNgW+lwOMSlS5dQKBRQqVRw9erVidr1gJF6igTC2toaLl26hN/+7d9GKpXC1atXsbGxEcu8&#10;o3J0Y2Nj39sPbJOQJAsA4JVXXkE6ncbCwgLOnz8vgeRcAAPbLarZbFaOw+3bt3Hp0iX81m/9FjKZ&#10;DN588030ej353V6vFwvWvxfjn06nEQQBLl26hFKphGq1iqtXr06cJ5ZIJKSsgQ21UXIm+rWmaTEl&#10;FZ8f/R3mU+bz+bHbz/elOgjYbgmNliLMzMzsIoujxR0kJ1hMwdenOi66jVSRkXixLCt2owTYJlD2&#10;e3y63a60XJbLZWQymQ+Vk7a4uIhMJoNer4cXX3wRU1NTyOfz8vm13/Ef9+B5SyU3MFL5WZaFv/u7&#10;v0MymcQXv/hFnD9/Hjdu3AAwUhvyxgORzWZFuUd1n67rUmyi67oc36gidBxOnz6NYrGIarWKK1eu&#10;ABgRb1SrsQjC933U63U5fw3DwJ/8yZ/A8zz0+31pCm6323jmmWdi6kEA8vkOjIi4Wq0mY/7DH/4Q&#10;1WoVpVIJzzzzjJxHk2z/+vq6nMPR8eFzgyBQJJuCgoKCgoKCgsLBg2EYQixQuQGM/nCO2jqoTksk&#10;EmJPAhBTJ1UqldhzNE2TxTktKbyrPoldS+HjBRUGvu/LgtHzPLH77RdcGLbbbeRyOVmcP/roo7Lo&#10;XF1dld83TVNsTFxckYzKZDKi3KF9Mrrw59dR9RaVVSSewjCUBRq/z2QyMTUHLdQ7SYu9wOcCo+uD&#10;10q325V95vVk27ZY26L7F1WqRMPUU6mULGbn5ubgOA5u3LiBbDYba2TlMdypzqFli0ilUlJGMAnY&#10;3AggVnJAhQ3taGwejlrLgdE5wLbKhYUFOI6DpaUlpNNp2XeSQNFxmCTYPboPtK/yPWlT43vk83kU&#10;CgW4ritNigDuSLZRbcRrgMRHNpuNqX84PsC2hY/2u7ttJ8/FSW4y+L4fa6wsl8twXTdmd43aCHnO&#10;sniG516xWJTxrFQq8vpUKlKpZxiG2P2DIJDX0zRNxoDNlzyH9npwjKL7z9ck+UxLJwseSqWSkDqT&#10;YDgcipqz0Wggn8/L9cf34L5z+6Nh/3shOgfQ0klE4w4SiQTy+XyMJOTrN5tNBEGAhx56CABizdpR&#10;Qo3byKKW6HxAyzgwOn/6/f5E8xOPteM4cjOs3W6LkjE6f0YjHjY3NzEzMyPHgAU2JPeiZQjA9jmY&#10;zWbleo9uP/8OYPEMFZdhGMoNjiAIYkrY6BwCjFSD0ZsWhCLZFBQUFBQUFBQUFBQODJjDxIUObYhc&#10;JDPX6aM+AMQIhXQ6jVarhWazOXEuD0nc5eVlANs5TO12O0YoceHF379582aMAE4kEjHrMxegmUwG&#10;hmGgUCjEFo2T5LHR7kRCgnaqKHFTr9eRSCTQ6XTQ7/eRSCSk/bDVasli1OKl1lAAACAASURBVHEc&#10;bGxswPd9IatIOEbbI+v1urSlktBLp9MYDoeifGEmEjBaCPM4A9s5Y5OQGMePHwewTWCSFAAw0fgw&#10;h69Wqwk5WqvVkM/n4XleLCON5xwVV5OcH1GiPkoKsSGW47XX+BP9fh+rq6tiZd3ZDHknTDL+YRjK&#10;fnI7J8XnPvc5UVsC8fEn0WEYRswiCmyTvvx/krCO40hTKrcpeg3tJBypoqISMaoKIxG214P7Gr1B&#10;Q8KQ5xQtl9VqVQi3brc7sZWTxMyhQ4eQSqWkDbVSqYzd/nFgYzbH0PM8lEoluTHBxlYqs6P5gvtt&#10;9r0fcF1XMhJpwQRGc0az2Yw1L3MconEQvMY4D9q2DdM0kUwmhbDbC7Stktgl0U5b92AwwIkTJ1Ct&#10;VuE4DjqdjpyjtVptdFPwHo6HgoKCgoKCgoKCgoLCvmCaZkyV4zhOzArGgO6P+hgOh3j99dfxO7/z&#10;O2IhqtVqOHHiBE6fPj12+1566SWYpokwDPHGG28A2FYOMRSe20qSLZfLwXEc/Od//qcQDefPn4+p&#10;WQAISdftduE4Dr7+9a9jbW1NCILBYCAqmLs9VldXxSLtOA6azSbOnz+PmZkZUQZubW3F1DTD4RDn&#10;zp2Dpmn4whe+gEuXLklw+MzMjCzgTdPcZakaDodSPMLvqULaCc/zMDU1hZMnT+LatWvyXO4bc6D2&#10;enzlK1+RgHa+HzBS9UyqBHIcB6dOnRK77unTp2GaZizUndY9Zvc9/fTT2NzcHLt9S0tLsG0bg8EA&#10;rutibW0NL7/8Mo4ePSpjtNf4P/bYY7h8+TK63S4KhQLm5+dFKTOJnXTc+JfLZZw6dQrvvPNOjHyi&#10;mnfc/n31q19FOp0WsoPh+bT7AcDZs2flPOe5lMlkhLwaDofQdR2GYSAMQyHauH+macYIoaiaeXFx&#10;EUEQiBLxe9/7HlZWVhCGoRC1kzyazSbOnj2L4XCIra0t6LqO+fl5mSOAUX7ixYsXUalUMD09je98&#10;5ztjx//cuXMoFovQNA3f+MY34Pu+ENLtdnvs9o8b/62tLdlPy7IwGAxw69YtXLx4EalUSvIGdyJK&#10;MB5k5HI5vPDCC1hbW5Prj7bQN954Q8izXq8n1+oPfvADbGxsxI7vrVu38OKLL+LQoUNyPUySB+m6&#10;rqjfSIr+6Ec/wszMDDRNw/nz53Ht2rWY6rNQKEDXdTSbzVGpycczNAoKCgoKCgoKCgoKCh8NtVpN&#10;VF3FYlGsQY7jTKTm2QtUC0Vztkj28Ou9sL6+juFwiGQyKeH7UZsUF7g786d838d7770n+VNUnDD0&#10;nSqJSqWCZrOJUqmEz33uc6hWq2i32/A8DzMzM2P3j/ZJEh6+78OyLGlizGQyorZiCcjO/bMsSwg5&#10;qozY0En1SKfTkeB6Kky4D9HGwWKxCMMwYFkWut0utra2oGmaKHls2xYFziR27c9//vMxsoAkTzqd&#10;viOxtBO03tZqNVF7sZmS9lISivl8HpqmIZ/PS6PhODUT22OJIAjQ6XSwsrIimVl7jf/q6iosyxJl&#10;jm3byGaz0uo6CfYa/06ng3Q6LedSv9+H7/uoVqsxddvdcOLECSE/gO3zLJPJiFqLIfkkzXhO0prM&#10;4w2MVJ60XUePXzQzMUrQraysAIAQpFECbpJiAsIwDBSLRSHAE4lEzCaezWaRTCbR6/XEbnnixImx&#10;r8v2TmBEGPm+HzvG+91+nl+e56HdbmN+fl4sizzuVMGSuJ5UJXoQYFkWer1erJyG48KWV2C7tbbV&#10;aiGdTiOfzwtRS3uu7/uihKNde5wlmhZUgtePbdvQNA1TU1OiSo3e/IlmwSqSTUFBQUFBQUFBQUHh&#10;wCCdTmNtbQ03btzA3NxcbEFeKBT2vVhkCUa1WkWr1RJSjZlP43D8+HEh2Jj5Q+JvdXU1Zkki0cYM&#10;Mtr2PM/bRa6Uy2VRQ3B73n//fQDbNtJJlFqNRgNzc3OyMC0UCjhy5Ajm5uawtrYm9kH+jIHpJESq&#10;1SoOHTokZCBfjzYqNvBRvcHX0XU91txK1R0JFwCiiOv3++h0OpiamkI2m5XcLbZ/7oVo/hEX0h8G&#10;JLgYns6vgdHCnW2rXERze6nGGvd+3C+iWq1ienoa5XIZjUZj7PgXi0XMz8/LOHa7XWSzWRnrcef/&#10;pOPfbrcxNTWFQqEgRKzrumMtsSyjAeLjz/Ot3W5LzlixWBSLMQk2Fj8Qt27dQqfTkbbSo0eP4je/&#10;+Y2UTADx/DRN05BKpWLWUB7Tbrcby+i7E4bDYez9aXGtVCpotVoolUrodDqikmKmneM4ePfdd/d8&#10;bQC4fv26jAfbTzlG8/PzWFtb23P7x91E6HQ6KJVKSCaTmJ+fBzBS3JFMAiCNswRJcuDeNCR/nKhU&#10;KjHLa7/fR7VaFYJ/a2sL2WwW+Xw+NvcCI4KMSrdMJiMZjQCkMXUceP602204joNCoSDkq6ZpMs4s&#10;xiCRCYzm8E6no+yiCgoKCgoKCgoKCgoHB57n4c0338SXv/xl1Ot1VCqVWKA5F68f9VEsFnHmzBm0&#10;Wi3kcjlpEJxU7fHuu+/KYpgLOuZozc/PC9kEbJMaLDOIBtCXSiXMzs4KqdTpdNBqtXDhwgV5zssv&#10;vwwAEoo+iR12bm4OwGiR+MEHH2AwGOBb3/oWrl27Bt/38eMf/1h+p9/vixIsmUwin8+j1Wrh1q1b&#10;8H1frLSEbduyz5cvX5amyRdeeEHUeSSmOD66ruPYsWN49dVXxcr26quviiKk3+9D0zSk02kUi8Wx&#10;+0dSZCcmKSUAtrPAmLFGlRgwIiCiLYvnzp2T8POLFy/KMd3rQYJtfX0d6+vrAIC/+Iu/wK9+9SuE&#10;YTh2/Hu9now/lTMAYs2be2GS8b9y5QqmpqZg27aEv+dyOVSr1bH7R0KSIAEWBIEQDyQ01tbWAEBe&#10;l+cHg+4B4PDhw7h8+TLeffddOI6DP/iDP0Aul4spBqNFI2EY4tSpU+j3+2g2m3j22Weh67qoL9m4&#10;uteDpMgTTzyBfr8P27bx9NNPS9nBzv2jUixa0HA3nDhxArlcDoPBQI4XbxKsrq6O3f5Jzi+eo/1+&#10;H67rolqt4sUXXxTr7WuvvYaHH34YwHZzqGmaB55gA0bz1o0bN2BZFlKplChemZPGtlZgdL3evn0b&#10;nU5H7M7ANhEdJWcnVTl2Oh0EQYB8Po+5uTkUCgUcOnQIwEjdmMvlUCqVYsUYiUQCp06dwtraGgaD&#10;gVKyKSgoKCgoKCgoKCgcHFAtxeIDYKTO4cJ1vwtFXddlsb6TsKnX62g0Gns+/9ixY7JoHgwGohJh&#10;0HipVIJlWdL8R8KNAfokF7rdroSp05rGQHnmnrVaLclS4/ZGrUx3Ap9bqVRipAC3+X/+53/QaDRQ&#10;rVZRrVZx48YNUT6FYYjp6WksLCwI8UR1GjAiOWijTKVSMTLRdV10u10YhgHXdWXRG4Yhbt68idu3&#10;b8t+2LYt1q+ociq673cDrX3MKGOG1qQkG1uFB4OBEEbcV8Mw4DhOLIieFlH+zrj34fZHbYP5fF6I&#10;gXHjX6/Xsbi4GGsa5XMnsdOOG3/P8yQDLZPJCGkK7G5PvBN83981/vx/Eg8ks5hr1+12USwWYZom&#10;CoUCSqWSNFJqmibWSV3X8cgjj0g+WdQyCmyr2HRdF+KaSqZsNrvr9+92fDieuq4jn89LZlehUEC/&#10;35fiEcdx4LquWK0nKSZYWlqKtW4GQSDPK5VKsG17z+0fd37xfEwkErK9bFZlm+ja2hp+85vfANgm&#10;jvncg24brdVqqNfrcvOB1wqPPY8Py1OiykVm33Ge5JxKO3m0KfRu4GtEM+9u374NYFsFGD1mjuNg&#10;OBzGSlMUyaagoKCgoKCgoKCgcGDAhT7bLNkOB0AWTfsBlUlENptFEARwXVesmnuBmWyJRCK2YI22&#10;FFJ5w8Vw9L35no7jyPN935dtYnh5qVQSkozZXdVqdayllWQfFVr8fRJHn//85zEYDNBqtUSBR0Jh&#10;OBxic3MTm5ubsSy26D5xUUulWxAEMfsgF7VsPeS2kCCilTBKGJE4S6fTY/eP+UdRIgMYb6OMPj9K&#10;mgHbikPP86DrOsrlcqzlkyRqv9+PkVJ3AkmUTCYjNlDuq2VZY8e/0Wig0WhIq260UGKSdstx459O&#10;p2N2SWB0fpHsHTf+/D0SlLweSbim02l4nifEFZtpNU1DoVAQmyQwIg2Zhcj3jl6f2WxWsv4AxOzW&#10;JPJ4LTKvcdz8wP0j2Us1ZlTpRUsvCa1o3tY4RMlVgvtLZdt+tl/XdXieJ821hUJhl8WXqrt2u41c&#10;LifXCm2qBxnNZjNG3u7MQeS+Ut2by+Vk/jYMA4lEQp5DQh3YPj/Hod/vwzAMJJNJubFDNTXHjoQd&#10;W38dxxF7PQBlF1VQUFBQUFBQUPhsgTk4tB9yURP9/52LWf5M4f4gmUwKWUQbGm2Yk7YHptNpUYyE&#10;YSjB8SSCCC6W8vm82PaAUesfCQG2idJqx8V2NISbcF03RtLwd5npxffkczRNw7lz54R0O3funGR1&#10;ceGWzWZRLpcnyowjmRFVzQEQAiMaWr8zzJ8LVIaEk+DgMYiSdvx/KqfY+BklI773ve/BdV10Oh1c&#10;vnz5rteQYRiyqNZ1fc/HhQsX0Ov1RL1mWZYoSYbDIVzXxZkzZwAgpvqLZjPxmPH46boOTdNkfEga&#10;shCDY8PcvL0eDPLn60bJxFwuJ0ovjjPHkr/P99r5fySjxiGaxdXtdpFMJtHv9/cs9WC+1STj//zz&#10;z6PVaiEMQzz//PNCXrBhlkRENI/QMIzYWO6FKAFo27ZcB8C24pDqLBJUg8EA2Wx2onw+bmdU0ea6&#10;Lqanp2X+j/5u9HyYBE8++aTMFdxnXttULF64cEHOER7TbDb7oYotSFwCo3F65pln5Hq+ePGiZPFF&#10;1boHgWBj9t5gMJB5nuce598f/vCHqFQq0DQNs7Oz8jl9/vx5uUZpcQa2id/oZ7mu6/jud78r812n&#10;04nl4A2HQwRBgMuXLwPYnvsKhULMWppMJmUeC8NRo3SUYHYcB5lMBq+88ooQp0rJpqCgoKCgoKCg&#10;oKBwoBBVgpEEokJnnCIhmUzGnk9igf+3MxA8kUiIsomLPypEojZCtpuOC4bn4jmTychCkuqtdruN&#10;fD4Py7JkO6iQoipiErXSfkDih7ZBWvO4zZNYqg4yeEyBbQsjrXTAaDHteR56vZ6QDpZliZqq3+/H&#10;csd4Tti2jUwms0sF9mFRKpVi53CUmAqCAAsLC5ibmxOlJEnNqNLxkwy2twKjcadd1LZtlMtlvPPO&#10;OwBG+YaZTAY3b94UwiiRSGBqagr1el2IFxJ5wORqxgeJKFFK0ocET3Rf7oYgCIRMY0lHNpvF/Pz8&#10;J+LaXV9fl+MUzU7TdV2s9sC28mw4HMrcDGCi+ZHNo3wPNoamUik0m00kEgkYhiEZfiTeJnnttbW1&#10;XWQ1t00VHygoKCgoKCgoKCgoHDjMzs4KkRUEAYbDoVj5oguiuz1IStDuRUQXt9lsFpVKRex8lmWh&#10;3W7Loq9QKMB1Xdy4cUNyuZLJ5FiCDdguQaACZzgcotvtotPpYG5uTlRxVKgdOXIkZumiQuvjerz3&#10;3nu7VGlRBcinAVwss2GTuHXrFgCg1+shnU7j6NGjMg6DwUCKAUqlkuTOMYOsWCzum2ADRuH3URI3&#10;CAJRwJTLZdy+fRvvv/8+er0eNE2L5T/di/d/0PA8T5p8C4UC8vm82DWDIMDjjz+Oer2O1dVV3Lx5&#10;EwAk6yqTyWBrawsrKysA4qo7AHctxThI2NjYkKy8VCol2WGc28aVNui6LuUM+XxeyP87KbAPIo4e&#10;PSqEN69NXgftdvuOqkGq365fvz52fuM1DoxuuBiGIWMNjDLfWHYDQKymk6iEuf20jHP7eV3yuBz8&#10;o6CgoKCgoKCgoKCg8JnB+vp6LJCeZAewnd211yNKqlANQSUcABSLRdi2jXa7jVQqhddee00IOi6A&#10;33//fbzyyit46KGHJIuHOVrjwDY8Xddh2zauXr2KhYUFTE9P48knn5TGx1QqBdu28cEHH+DChQt4&#10;+OGHkcvl9t2eOu7xi1/8QggNgvaoT4ISZhyoYAEghRLAyGL4y1/+EplMBg899BBOnjyJpaUl+L6P&#10;ZDIpSppXX30V6+vrWFlZwdNPPx1Tjk1y/Mfhhz/8ITY2NuT1SQIMh0N0Oh1MTU3hpz/9KcrlMjRN&#10;w5NPPinB9p8GpNNpVCoVIYRu3bqFs2fP4tFHH4VhGPjLv/xLKR8huUa0222Uy2UcPnwYwIhU63a7&#10;QsxM0v75oDEzMyPWxl6vh0ajEcv68n1/z8cLL7wgFkoWN0xPT+PUqVMTE0UPEteuXYNpmkgmk1Iy&#10;QHJqfn5+VzMo1ciu6+I//uM/xs5v//RP/wRg2x4fhe/7aLfbaDQaMtfRzuz7/kQk7TvvvINerydN&#10;1cB21t7CwgIAVXygoKCgoKCgoKCgoHCAUC6XRZ3BhWUU49r32LgXtWBFbaamacaIjaWlJXQ6HZTL&#10;ZUxPTwPYDrpnAHqxWEQymRQCbS8Mh0OxhwKjxR4D1UulkizIBoMBSqWSvIdlWRPnbu0H77//vmzn&#10;pxE7F9ZcrHueh2vXrsHzPFEn0v5JBVu328X169dFAWOaJlzXhed5KBaLEx3/cej1etIMqeu62IbZ&#10;RLu1tQVgRBBWq1XUarVPvEU0Ctu24fu+lIQcPnwY5XJZGlFphSwUCtLqydKHIAjQ6XSwuroKAFIM&#10;ES0QOehjtbm5iVwuB8MwZAwAyHw0bvsHg4GQcnNzc2g2m3JTIplMThzw/6Bw/PhxAJBSjFQqJQU3&#10;PK78OQBRMgMjQnbc/PjrX/9aVMLRQhZgdO6RiI1m5tFSPsnce+zYsdj2k9xzHEdaSJWSTUFBQUFB&#10;QUFBQUHhwKDT6cC2bbHJEczUGYeoCo4LNU3TMDU1JU10juPAdV0Mh0OUy2UUCoVY2D2D0XO5HKrV&#10;qqihonlud0O0BdJ13dgCuNvtxtoiu93urkD+j9suyvGIWkNd1/1EWM0mARfUHFfuc7lcjmU7MZC+&#10;2+3KWGQyGSwuLkooej6fRyaTmTi0fxIUi0V5vahKk82m9XodwIgQ4KKd1wIVXp9kZLNZsTkC28Uj&#10;/N6yLJimuSu7i18vLi4il8vF7OAk0z9MQcGDwvT0tLSmRuF5ntgW93okEgkcPnwY6XQaq6ur8jrp&#10;dHrXnHkQsba2Jl9blrWLGOU1Gp1ro3PquPnti1/8Yux3HceR71OpFDY2NuRGCC3ig8Fg4psb0e13&#10;HEfy3qL4dMykCgoKCgoKCgoKCgqfCpRKJTz33HO4efNmLGvNcRzcunVr4nbRpaUlPP/885ifn0cQ&#10;BNjc3BQ7kGEYOHLkCIIgwIULF1Cv11GpVPDd7373rpYhknLjwIW/7/uiTEmn07G2yJ3WP1q/2LL5&#10;cT6AUZZTVPFFUunTQLRx/HeSGBzfu+XqMRuLiim2lfJn0Xy//YKvv3NxPxwO0Wg0hORNJpO4ffu2&#10;ZJCRgPukg823zBLjeU+CtFAoxKyiyWQSFy9eRBiGePvtt3H27FnJZ2u320JeR5tcDyra7TYuX76M&#10;Y8eOxRqu8/k8HnroobF2+HPnzuHWrVuSFQiMLOpBEKDX6z3gvRuPy5cvo9PpIAxDvPXWW3LzARjN&#10;/cymA+LNulQtjpvfaPEul8vSmpvJZJDP51EsFnHixAlcvHgRW1tbyGQyqFaryGazGA6HoiIdt/3M&#10;73zzzTeRSCTE7kqlq7KLKigoKCgoKCgoKCgcGHS7XaRSKSFDOp0OCoUCEokEZmdnxyqKbNtGLpcT&#10;2ykXTlTPkLCjNSmZTMoiqV6vx0KtHceRhTsXwuOQSqVEkZLL5aTJExipeGzbjik3qIJwXXcipdy9&#10;QFSZlclkhJAKguCekkkPCtECDCoa2TpLIoKW0Cipapomms2mKIJ6vZ40EAIjleQk5Rd7IQgCWYzb&#10;ti05g8lkEq7rxix/mUwGCwsLWFxcBLCdSfZJBlWqyWRS7NEsmPB9H5qmifqzUChIC+7m5iaAUe4a&#10;j2GhUJBjRdLyoBNtlUoFYRjKPmazWbEech/3Au3w6XRarttut4vhcCj5kQcdPGbLy8tyzKjsjZLO&#10;xWJRVMe+798xZ20narUams0mut0uMpkMPM9DEATSZNtutxEEgZC4/X5f5oJJSWw+d3l5GcPhUG5a&#10;MLPxk3+rQkFBQUFBQUHhEwb+sXin/2eL4nA4xMzMDPr9PqrVqtjZJgkmjzaufZSHgsK9AM9lYER6&#10;cBF8+/ZtzM/Pi7WLyiEAEvZuWZaQP/y/qPVzrwcxGAxi2WiapsF1XSG1+Lt8b8Mw0G63AYxykxKJ&#10;BPL5vNhX0+m0ZKvtBdqH0um0qHUASO5QJpMRixRtY67ripoHgOTJcXxyudw9vTaj88hOxVcYhigW&#10;iwiCQI6BrutIJpPwPC9m4QO2x+9+ha77vh+brxzHERVe1CZWLpfRbDYBbBc7RPOqBoMB+v2+LNw5&#10;DqlUSghWNopy4b9fgg3YLsQARiQa7ajM/ouqJaM2yuFweOAJpElAgiIMQ7F58hqJFpQAo/PU8zxR&#10;GRIkwqP2yHQ6fWDGZ21tTa6HKOlFxWj0WrFtW45xdB/vBpJzPF/4ulHLO1tLiYP02c6bKOvr60gm&#10;kzh8+DAsy5J5Jnr+U/HGDE0AsRy7KLi/zWYThmEgn8/DdV1RNpPMZS5m9HPHMAxp850EmUwGvV4P&#10;hUIB9XodpmnG5tSDMdIKCgoKCgoKCp8hpFIp6LqOXq8niwiqGWgt03UdlmWh0+lgc3MTjUYDmqZJ&#10;e5WCwkFFlKygsuKll17C1NQUUqkU/vmf/zkWcD0cDmVxSdvQfsAFaz6fx8WLF6VN7tSpUwAgKhgu&#10;fjOZDAqFAhzHwT/+4z9C0zQ8+uij8txKpSKL93vR8Mjx8X0fg8EAtVoNwHa+DxBXmpEASqfTYlv8&#10;OB+pVEoysaj8Iw5CeyHHgzcj2MhKuxxJN03TUK1WEYYhfN+PZTPthVwuJ9Y8EqAk2RjEv1+QHGIm&#10;H4knFjDwnARG6jXLsu5oM1Y4eNjc3MTc3Bx0Xccbb7whRQ60xc7NzeHll18Wwj2Tycg1NhgMxt4E&#10;20meUV3LazWRSMD3/Rh5HlVjPmjwvJ6dncWZM2fwq1/9SogwkvivvfYaDh06BGA7g41zIz8j0uk0&#10;qtVqTAlMOI4jN0QSiQQMwxCLtmVZ+MlPfoLDhw+jVqvhzJkzQqhPgpWVFSE4T58+ja2tLZimiR//&#10;+MfI5/PQNE3ZRRUUFBQUFBQU7jeoWONijrBtW5rSHMdBJpPB1NQUisUier0eer0efN+fyLKmoPCg&#10;QDUArW20NZHcYnB0NpuF4zgIw1AsclS37AdUOvA6IzGRyWRQKpVg2zYKhQKSySQ2Nzdh27a85/r6&#10;umx7dOFFpZTneftuLzQMQ1Rzvu+LVRUYKfn6/f6uhkAuNNPp9D0L4L8bfN9HJpPB/Pw8AIiC7aAs&#10;0klQ7TxXGAqfSCRiqkf+XyqVmqgddGNjQ0i6dDoN27YxHA6RSCQwMzOz7+1n8y2zooDtQg3DMMQe&#10;p+s6isUijhw5glwuhzAMhWxVOLhgQzGwbSfMZDIwDENumhEkhmidpdJtL/CcHg6HsG1brssoQa/r&#10;usxxlmVNpIC/X6ASDxgRZVFyyzRNlEol3Lx5E8vLywBG8/adSi3YEkzouo5qtQrTNOV6ilqRo0Qm&#10;ALRaLRnLncUFe4HWbWCktKMibjAYCLGnSDYFBQUFBQUFhfsMBvQGQSDWiWw2G7O+VCoVpFIpbG5u&#10;wjRNFAoFVKvV2AJSQeEggmqhQqEgJAgJLsdxUK1WhcyKNmpyMXQv0Gw2RckEjHJ6PM8TFQSzcwCI&#10;FbPf74uKiI2jvV5PGkkNw7gneWXRRjrP85DP56HrOrrdLtrttpB4mqYhm80iDENZJN+vvKVWq4Xl&#10;5WUcOnRIMstom5yk/OHjBBVsyWRS5lESg1REhmEoOVe053qeJ/bRvbC4uCg3O2g3Nk1TlJn7RaFQ&#10;kDmcGYAkoJnPNRgM5JhT9flhGhAVHhw8z0MymcRwOESxWBTilMd8amoKvu+j3+/LtUR7+CTXluM4&#10;MAwDw+EwNh+QgCdRdydVcLlcjpH6DwJ3sntyP0i4zc3NYXFxESsrK7BtWz4nmLdWLpelMEHTNCET&#10;d7bvUtU3HA5hGIY0DC8vL4sNlaTonRqt7wSSliT1ou9FKLuogoKCgoKCgsJ9BnOfdF1HqVRCNpvF&#10;xsYGXnjhBdTrddTrdZw6dQpLS0soFouo1WqoVCrQdX2i9isFhQcJLjC52Ot0OvjmN7+JRqMB13Xx&#10;R3/0R8jlcjEFWRAECMPwnuQGDYdD1Go1WQCtrKxgc3MTzz77rCgaXn/9dVnQWZYlQeIk+jY2NnDm&#10;zBlUq1XMzMzgwoUL6Pf79yTziUH8tIR2u1184xvfQKPRgG3bME0T/X5f1KuWZcVII5IwH9cjDENc&#10;vXpV7FosbwjDUOauB4l0Oo1sNitkJHO8ooQDWysTiYRY7IrF4kTB5r1eD91uF6urq6KIyefzSCaT&#10;96yYot1uo9ls4vbt2zGVYKvVQiKRkJsqmUxGFv6pVGqizC6FBwvaOnkzLXojAQC2trbQ6XQQBAHy&#10;+bzkHjqOg2QyOfbx13/912g2m2KvtCwLvu/DNM27Xr88hx40wQaMCDXbtuWGCuf+dDoNTdMQhiG+&#10;853v4Pr161JgQnU/ybGlpSU89dRToi6OKvyjnyHRhmDHcbC+vi4KuXq9Dtu2cfr0aei6jlqthrNn&#10;z47dfhYk8PNlfX0da2tr+Pa3vy3ztLpKFRQUFBQUFBTuMyqVCgCIraFer2NmZgbHjx8X9U+tVkMy&#10;mUSj0cDW1pYsvGZmZj4R7WEKn124rgvbtuU8J0EBjBRmDz/8sKg6GPy/s9hgP0gkEkIGGYaBhYWF&#10;WImAZVl47733JOi6WCyi2+3GritN06TFcDAYIJvNShbYh7EW3QlRv/aYIQAAIABJREFUpV802Jvj&#10;BUAIpMFggCAIkEwmkUgkPnarKMFSADb/MVeqUqk8cCUbFYe0GedyOVGY9ft9aaYl2cFg+TAMJ2pv&#10;9H0fpVJJFDemaYra8F6QXMPhEFNTUwC2z3/mdA4GA8mBI6IKGaVmO/iIniP9fh+e50l2Wq/XQ71e&#10;R6/Xg+d5u4pUJlGpv/322+h2u0I0R+3rbNGlEhUY3USgCjWVSt23BuO7gdcqbbEkwYfDIXzfl9IC&#10;tnVy3onOu8ViEbquy3USLROJ2shTqRSKxSIymQxs20a73ZY5lKq3I0eOoN/vSyPpOPAzxPd9lMtl&#10;zM7Oys8YK6BINgUFBQUFBQWFBwTDMOQP8pWVFbz77ruSxXPt2jUMh0OUSiVpnBsMBvvOg1JQ+LjB&#10;MG9gpCTo9Xqo1WrQNA3lchmDwUAILWZeARAVw34xGAwkjwiAqMHy+TwSiQRyuRzm5uZkocaMIDbY&#10;sZGOFi8+DMO4p3lYJAK58O10OiiXy2LTBLYbSWknoxXt40QQBEilUjHSzzRNJJPJfROM9wLRhk/X&#10;dSX7T9M0CR4nGo2GqIV3PvduSKVSsCwLlmWhXq/Lgp+h8vsFSWC2mFLJBEAKHAqFAnK5HPr9vpDW&#10;YRiKolDh4IIq3mgeJEs5CoWCkDsshQFGZGsymRSl6l54/PHHRYXLluLofEor+sLCAjY3N2UO4c8f&#10;NKKN01T8AZBmUcuyxMIftWOSdKvX69K6WygU5GZAtA2Z13m/35fx5udLJpORxuZGo4EPPvhA3oPz&#10;7l7o9XoIggDlchnAiMR0HAelUklU3MouqqCgoKCgoKBwn2GaJnzfjwXuLi4u4vz581hbW8Pt27dx&#10;4cIFHD16FMlkUsgBWskUFA4yuIhiFk69XoemabAsC4PBAJZlCRFCRRJVSfcCXOiQuCgWi5idnUWh&#10;UBCyhVbMqH0ql8vFFERRxVYQBPdMwbWzfdX3fbz88suYmpqCruv4t3/7N1y7dk1+n3ZIfs0g/4/r&#10;kUqlhNih2oRKmIMAkqJra2t44YUX8Pjjj8sY7Wxg/fznP4/nn38et2/fBoCJ7K4vvvgijh8/junp&#10;aVy5ckVaST3PuyeZfJcuXcLx48cxNTWFV199NVZmwBD1J554AktLS1heXsalS5eQzWYPVHi9wt1x&#10;/vx5HD58GIVCARcvXkQ6nUalUoGmaXLuPvfcc2g0GmIv7Ha7ksnoOM6ejz/+4z9GLpeTnEEAYpkE&#10;IPlk6+vrscB/4GC0A7Mll42n/X4fvu8LSR69kchWYJY51Ot1dDodZLNZnD59Gjdv3pQxbDabcBxH&#10;5vb3339f/o4iksmkzG1UrUWt55O0BxeLRSHYwjBEKpUS5wFb4hXJpqCgoKCgoKBwnxH9Q9JxHFEr&#10;+L4P27alzc51XTQaDXQ6HaRSKZRKpQOhJPmkg9asIAhk0RHNBqMSYSeiv69wd5AwYKEHkcvlROXG&#10;xUmn04GmadB1/Z6VHgBxNd2dwGy1aMNjs9mMPSedTou1k/vCBR+wXWAQLVTwfR/JZFKI9KjFkAox&#10;IrpIBiCWxuvXr+PEiRMARoR8dGyiJOBeoBoPGAV6s7yA+0l0u10h7qMKmjAMkc1mY/vPxWk0pB8Y&#10;LfDr9XosxJ3FBMCIFLsXWXsEs5fm5uagaRpWVlaQSCRgGIYcD03TYBiG7N/CwgI8z8ORI0dixRLR&#10;7eLxrlQqstje3NyUcfwwza57jX8+n0er1RKFJLBtD+Z14TiONC+SNI6O8acZVAxS2QRALOVR+L6P&#10;Xq8XIx8PwviUSiVsbGzElGm0KZIktywLhUJB7IU8D0lm7/WgPZEqSGCk0Iy2jhuGIT/TNE3Or0nn&#10;j48TvV5PLKvtdltUx5xXOG8MBgPoui4lD7xpQ4KLpBtB1Rs/f+r1OgaDARqNhpDw0TluMBhA07TY&#10;+cMMPW5LEASxn9POTXCbCF7zyi6qoKCgoKCgoHCfQWsDrQuGYcjP+Mfw7OwsDh06JH+YMwPEMAxl&#10;Gd0naL2NBvSz2W2vRTTVMQqfbDSbTQkcZ0Mf8848zxPVEFUnACSY3DAMtNttVCoVWJaFWq0GYHth&#10;xwUiLYamaaLdbst1PknwOJtQ2WypaRocx5GssXFwHAdBEMi5ms1mhdBzXRe1Wk1s6VHLOhf+VIoA&#10;kAKGWq0m7Z18vWiTH7/O5XJIJBKSZUeyjoiSbx8Vmqah3W5LIzMtYsPhEIlEAsViURRBAHD48GEA&#10;o5bOt99+W1QzmqYJyZFIJITwpNptdnYWi4uL8jPm0+13/LldzPqLqo04L32WwYZMYEQWsSCAdmnL&#10;slAsFmN5ZLwBcq8svQcZrusim83CMAw5d1gyw3OMOY9swiTYzvkgUa1Wd33O8joERuUfnKOCIECx&#10;WJT51XXdsceXGXQk1qKK3EkiCdhWynON13y/3xdCkDZdbler1ZL5yPd9pWRTUFBQUFBQULjfSCaT&#10;csfa931YloV2u41GoyGP9957D++99x42NjaEBGAgsML+QJKTd7WjuVtc3PEPcZV/9OlDtVrF008/&#10;Dcdx0Gq1cObMGVQqFVno2bYNXddjhNYrr7wiyqm//du/lQZTYLSoW1paQrvdhqZpMaVDPp/Hiy++&#10;iFarhWaziTfffHPs9nE7UqmUEDVRZdQ40DYZBReEhmHgO9/5DgqFAtLpNMrlMrLZrOTlZbNZPPbY&#10;Y7h8+TK63S4KhQLm5+eFkCRBRBKJC96oEpQqEAB46aWXkMlkkE6ncfr06XtW2sLxIVEe/f92ux2b&#10;J2/cuAHP83D06FG8+eabCMMQtm3jhRdewPT0tNiVgREhxuO6vr6O1dVVpNNpGbtJ7Kbjxp8ttlFw&#10;XD7rBNtOUH3Ea4rqvp03O0iaftoJNmB0joZhKCpXkkJXr17F9PQ0vvCFL+DixYtoNptIpVIol8ty&#10;I+9BE2wA8M1vflNIUmYeUqmvaRqmpqbw8ssvS2kBMCKuPc+bSMkfzZI8efKk5Le9/PLLE2XSkcSk&#10;zdd1XfzoRz/CzMwMNE1DvV6XJlTDMKBpGg4fPoxz587Btu3RvPTRh0dBQUFBQUFBQeGjgG1yXFBx&#10;8RW1Lh0+fBilUgmDwQClUgnD4VAypKLKEIUPD97Vjv4bXbRFF90EF3FKyfbJB7ORMpkMcrkcpqam&#10;xDIZJWwsyxK1F7Bt3Ww2m3Ktrq2tYW5uTnJ/osoHkj2apsk1+7//+79jt4/2R2BkNWSz6KTnHhei&#10;ruvCNE0hdqjyOXHiBAqFghBGO1tVV1dXYVmW7Ldt25JbRIIqm83GQsmr1apkIvH7KNnGDMpJlGDj&#10;0O/3xU5omqaQ5SQCge0GV13XceTIESQSCbHw0gbbarWkbZRjy2wnYFuduLq6imKxiFwuF1vA3w3j&#10;xp+E5tbWVozo53t+1tujea0Mh0NRYVmWJZZsHkuWceTz+QOVGfhxgxl++XxemnZN0xTFVrRBNwgC&#10;9Pt9sUYfhLiDRx55RGy0VCeGYYh0Oi224F6vh42NDTm2+XxerODjiLLhcIh+vy9kLM+LaE7nXmBx&#10;BFEsFmEYBmzbhqZpMj+wHGZ9fR2maYoKejgcKpJNQUFBQUFBQeF+gyqq6B+LXDDSdrW5uYlcLhf7&#10;Q5QZTwr7AxfU0X+jNpI7kWzR31f45IMqNd/3sbS0BMdxkM/nUalU0O12peUOQCxPC9gmc5LJJObm&#10;5gDEG+e2trYwNTWFarUqhB7zlB5++OGx2/a5z31O1DvMU6LyqdVqxcitO6Hb7SKfzyMMQ9kGYJuc&#10;+vWvf33HEP9EIgHXdVEsFjE/Py/EULfbjeWzRa2kJLWiOW22baPVagEYLUTz+by0J/Z6PVGnfFTQ&#10;0trtdqVRkJZaYifBR3VKPp8Xq9f09DQSiYQQiK1WK5YLmEqlMDU1hfn5eQCjsR8Oh5iamtpz+8aN&#10;/9tvv31XIu1e5hJ+UhFtG87lcnIcDh06hMFggEQigXw+H1Mruq4rZE2pVHpQm35fkMlkhGzio1gs&#10;Ip/Pw/M8lMtlKT+IWkWpWN05n91v8O8ZAFL8AmwT47QHs+mT2xvNoNsLiURCctsAoNPpSERELpcb&#10;u/88r2g5LxQKWF1dlW2v1WrodrvwfR/r6+sARjl8nBd0XVd2UQUFBQUFBQWF+w1aEfr9vvwR3Gg0&#10;8Pd///f42te+hq997Wv42c9+hpWVFViWhWaziX6/D8MwMDMz84C3/tOHnQq1uxFsimT79KDT6cDz&#10;PKRSKbz22msIwxBLS0v4f//v/6HX68lCLJfLYX5+HtVqVVrxLly4IFbOp59+GgAkNygIAllsRc8X&#10;NgeSfNoLTz31FGZmZrC4uIirV6/G1HXjCDZgtOBjc7Hrurh16xYuXLiARx99FLlcDj//+c9hWRZS&#10;qZQscBkuDowIqlu3bkl2GfcnCAJ0u13ZhzNnzkj739mzZwFA7FJzc3OyWDVNE1tbW7Bte98EGwA8&#10;/fTTmJ2dxcLCAq5evSrqlGQyiUqlgmw2i1dffVVCyc+cOYNcLifEGxfzW1tbonqhRZeh8vl8HqZp&#10;4tlnn4WmaSgWi/jpT386lmCbZPx/8YtfiCpL13UhCQF85lVsAKTgJwxDWJaFTqeD69ev47nnnhOb&#10;8xNPPIF3331XFN6e56FYLH7qCTYgXgJx6dIlsS2eO3cOwGhuazQa8reFruvIZrPS7PygEc2lZHQD&#10;sE0wa5qGM2fOoFAoIJPJ4LnnnpObGlHy/G5wHAcbGxuy/+VyGbVaDdlsdqL973Q6QvTNzc2hUCgI&#10;4ZfNZtFoNOSGJ0ngbreL5557Tqy7SsmmoKCgoKCgoPCAEM3lqVQq8DwP165dAzBSazAnin9UH4S7&#10;0J8G7MxbuxOpprLYPt2gAoRkR6lUQr1ex/T0NDKZDIIgkLzE6DXneR4qlQra7TbS6TQWFxcRhqHY&#10;/diIyFa7hYWFWLbbJKUlqVQKvV5PGvXY1mlZluSb7QXTNJHNZhEEAQzDwOHDh5HNZsUSy+ZMEk+0&#10;szL3rV6vY3FxMdaATMIsl8uJzd33ffme5BCVbGtrawAghQ/pdFraWaNFLx8FCwsLcF1XbPfAdpkJ&#10;LbCNRkOKENrtNqrVqhwH2scqlYoQjSTa1tfXxSJsmqbYO/v9Pq5fv46VlRUsLi7ua/xXVlbkd1kO&#10;ASBGen6WwWuSqNfrUnZBQnVubg6PPvoogBHBzUZuAJ9622jUFs25IJoxyhZa27alPOBO7awPCslk&#10;UkobOPfQFh9t8I7mPvKYTkLSG4Yhc4xlWTBNU1pCJ7nGqIIjyTsYDHD79m0Ao2ubqvcgCCQeoFgs&#10;ij08CAKlZFNQUFBQUFBQuN/gYiuTycgfj57nwTAMlMtlCSr2PE8WetVqFYZh7FqAKHx43IlkOwhZ&#10;NQr3D7wGS6VSTP1iWRZc14Xv+7Gcp0QigUKhIMH6/L92u42trS2kUilks1k0m03J9IlaSVmqEVWl&#10;3Q2+76NQKMTIArZmThLcnc/npZGYr9fr9WLWMRY0sFGX2U5UajQaDbFfUvnFFl6+DksHqAhMJBLy&#10;M5JyYRjCcRz0+/17ttDvdruxUghgm2yILsipECMRl0gkhIjwPA9BEMjPGGReLBZlQQ5skxe6rmNu&#10;bm4swcZ9Hzf+DH5nKySbphVGKJVKYktuNBqx/DpgpOZqNpsIwxC9Xg/ZbFaKhD7tGA6H8ncArwEq&#10;q8rlMhqNhhCSiURCSPFJ5p77AV53JMa5XWzl5XzsOE4sQ42RGeMQtfprmoZ8Po9isSjqyHHo9/ti&#10;S87lcpLFyDkmDEOkUim5Xuk24GeKpmmKZFNQUFBQUFBQUPhsIRqKDkBCoYmd3wOKiPuw2GsxRNWT&#10;7/uoVquy8LmfSoupqSmxLUUXctFmSG4nF4T9fh+5XA66rqNarUrQ+PT0NACIcorPZ9A488gSiQTO&#10;nDkji8CLFy/KQo1kTy6XQzqdFsvSa6+9Jg2CDPunJYn/nj9/HsBocXjlyhVRvZbLZdmfy5cvx45J&#10;Op2GbdtCSPm+j3PnzsGyLIRhiCtXrogahGQHiTR+7ziOKL1IRO0EGwGDIMBLL72EhYUF2b5KpRJr&#10;6NM0DefPn5dF9+uvvy5EWbFYlH2/cOECfN+XIgFgRJpWq1UhMpPJJLa2tnZdszzXbNuWYgt+z9dL&#10;JBKySGchTRAE0nioaRqef/55sc1GybMgCGT7f/azn4ny8PXXX4+pHW3b3nWNPPnkkwjDEJ7n4cqV&#10;K/K70fD2T7tKCxjtc7fbjZ2fmUwGTz31lORlPv/886jVanJuEPtVSd4L8JwdDAZCRPOaCcMQw+EQ&#10;V69eRa1Wk+uJ19HZs2flHP3xj38s10ahUJBrJJVKyb5fuHBB3lfX9ZgVE4BcDwfps2un7ZPXAUtF&#10;SCByHDin8VriWH3729+WObrT6cj19dOf/lQKZ3K5HDRNw/T0NE6ePIkwDOVzJgxD6LqOH/zgB0LY&#10;Xrx4EYVCIdbym0wm8b3vfU+Uvi+++CKGw6HM2TszXsMwVCSbgoKCgoKCgsL9BlUeVJIAo0Wv4zjo&#10;dDrodDpwHEdatYbDIVqtFhzH+Uxkzih8skGlAu2WnudJs1u/30c+nxfrHskMqnkmUWrtF1RocZGU&#10;yWQkW4zKLABCmGUyGVl00Va4czHreZ4Ebm9ubqLb7UoQO4kcLvCoGNN1PUY4AhCSi79v2/YoSFvX&#10;Y4UcnAei6pRcLrdru+4GjnNUAWbbthSv7AVaotgUmkqlUCwWhUjg/pIUjJJJzWZTiEX+v+u6SCaT&#10;Ms6JRAKe50nWFseFar6oyiladtDv9+XrQqGAqakp6LqOQqEAy7KEmANGlrBKpSLP4Ta12+0YWeg4&#10;jpAbbETkPjMfj5lMtm0L8bjX9tNGCsRJoUnHX+FgY319fZdamjduyuWynGs8N3j+p9NpIXGpfuQN&#10;ABLCLNQARuQPSVjDMJDP55HJZFCr1UQNz23gHHIQEL2pUS6XhSSlZXQcgiCQ/EXOX3wN13WlwXlm&#10;ZgZHjhwBMMpfBEZzUiqVgmEYoj6Oql8nudHDa3jn3BFVyR2MkVZQUFBQUFBQ+AzC9325w8yMpxMn&#10;TuDEiRPIZDJot9swTVOymcIwlIWtgsJBBRdzzOqi+iCVSqFQKOD69evyu9EFFzBZZtnHAV5fx48f&#10;F+UIc436/b4oKaim4D6ygZMZbsBocVcqlaQIwXXdWAg5F3SO48jCbGpqCplMBocPH5b2S2B7gZxI&#10;JGIqDKqo2DRo2zY6nY4E9+8FqmyAbRVWNpvFzMwM6vX62OfTDplIJOA4Dm7dugXbtuXmQSaTkXmL&#10;41QqlTA9PR07vtFFaSqVgq7reP/99wGMLLbpdBpHjx5FKpUS22av1xNCCxgt0o8dO4ZcLhdTPa2v&#10;r+M3v/kNgiBAr9eTMU2n09Ii2uv1hBhlDlM2m4Xv+zGCIqokA0aL7G63iw8++ADAKFeNC3bOz3tt&#10;P58DxAnf6enpicZf4WDj6NGjci2QBOc50G63Y5ljBOfImzdvAhidP6lUCseOHUMymZQ5JmpJpOqR&#10;luxutys2Wt6oY1kLFXEHAbOzs1IgwpZg5iBOamnN5XKwbRtLS0uSa0ii/rHHHkOtVsPGxoZco7wu&#10;GcPhOA5834dpmrE8v0kUf8vLy0in06jVakgmk0LE8/MNUCSbgoKCgoKCgsJ9h23b8DwPhUJBFBn1&#10;eh1f//rX8fOf/xw///nP8Wd/9mdYXFxELpdDrVZDoVCQ1iwFhYOMpaUlIVAqlQpM08SVK1dQrVah&#10;aRr+5V/+JaY6iuZmcRH5ccIwDLFtEbRtffWrX4XjOHj//fdx5coVyeDyfV/C9j3Pi7X7sb3vueee&#10;AzAizNvtNhzHEfKF5I1pmmKHogIikUjANE1porwTuPjTdV0IPGBEUl69ehULCwuYnp7GE088MXb/&#10;o9bnSqUCwzBgWRaWl5cnml+63a4oE0kMnj9/Hu+++y4sy8K3v/1tsX6RXOh2u9jc3JRx5H4TJDR/&#10;+ctfIpPJ4KGHHsLJkyextLQE3/dFtUMF39TUFOr1OnRdx82bN2FZFp5++mnJl/vRj36Ehx9+GLqu&#10;i8qOJRbVahWpVArPPPMM1tfXcfv2bfz5n/85AMSy2KI2MI6Xpmno9Xp466238OUvfxmzs7Mol8ti&#10;SyMZO277o+OfTCbh+z6Wl5exubk5dvwVDjauXbsG0zSRTCaFvKXCdH5+Xsj4aFwBcwD//d//HYZh&#10;yPlz8+ZNyQeLWmN5zkVBQr5YLKJWqyGXyyEIAnieJ23CB8FO+6d/+qe4efMmwjDEa6+9JjcjJlXh&#10;AqM56Cc/+Ql+7/d+T8pXeP1961vfQrPZBLBbZbYzy44kJMdyEiX1yy+/LATeqVOnJA6ABSoAVLuo&#10;goKCgoKCgsL9hq7ru2wRrIznHfDp6WlYloVutyvtfKlUSrVeKhx4HD16NPZ9IpFAp9MRayiJnHw+&#10;D9M0JfT9foeWR22cJHy47YVCAbZtSxOkrutIpVJIpVKxAG7aSXntuq4rBBMAKRagki967ZNoCcMQ&#10;hmHAtm1Uq1VRWnEhGM350jRNForcHsdxpIyhXC6PXaxGA/YZ8g2M5pyZmZmx40aiaDAYoNVqyfzE&#10;IpeZmRnZHoJZc47jiPIjqhrh/lF5QiKTysFer4cwDNHtdqUVlnY7ggQof980TVGX3KmV1fM8UY5F&#10;G0fb7ba8NreT20rSsNfrxXKlaDmj7Xav7TcMQ8ac46TrOmZmZiTfT+GTi+PHjwMYXR9UUCaTSdi2&#10;jdXVVfm9KHHL839paQnA6NwkARRtQeY5x/ZhPh8YzSOFQmFXORKtqr7vH4jyA6rY2ELM4hSO0Tgk&#10;k0kMBgMMBoPYTQHmsJEgLxaL8nPOp/ysofKYbdD9fh+lUknaQvcCVYa5XA6ZTGZXEUwYhopkU1BQ&#10;UFBQUFC43+AidzAYiI2IuVXErVu30O12hWijZSmfz+9aXCooHCSYpimh38wQYoZVt9tFsVjE1tZW&#10;LCOIlrv7QbSxJZMqUi5Cd2amFQoF5HI5WJaFbDYrajMin89L+UG/35c8teXlZSwuLsprceGWTCaF&#10;YOt2uwjDUEgx2j87nQ4eeugh3LhxA2EYChHJ7eQcEW22AyCvO4kaxHVdGXuSPel0Gq7rotPpiPpm&#10;r+cnEgmxz0bh+z7W1tag6zpyuZzcFKCKjDbTaIMnELeOctxog4vmrmUyGbiui3K5LIvzaDFDNKMp&#10;GojPAHhN0+B5HvL5vOxnu93GcDgUi/6RI0diNjOOP217JD9IqlHVR2Jt3PZHvycMw4Drutjc3FRE&#10;2ycca2tr8jWvz2w2u4tA4nkQVU0CkHPqTucPFb9RQmpmZgaNRgODwQDdbhfz8/PY2NiQ8z2Xy8H3&#10;/QPzdwOJcMuyxKLeaDQmnvujLbNR7FRBR79n5icQjyioVCqSsQZgojiOYrGIfr8Pz/OkvCUMQ/nM&#10;GwwGyi6qoKCgoKCgoHC/ESXVeEe0UqmgXq/L45FHHsEjjzyCmZkZpNNpDIdDOI5zX+x0Cgr7AQkM&#10;EjDZbBbPPvss3nnnHXQ6HfzhH/6hqHtIDrmuuyv76uMCFQxsjQRGSiLTNKWsgbbGnQtg7g8wWsRF&#10;2x+vXr2K6elpPP7447h8+TLa7TaSySRKpZLs58bGhqgmzp8/j1arJYTMYDBAu93GV77yFRmHqPoq&#10;SlpFbZcAYuUM4/DGG29gc3NT3jcMQ6yvr+PSpUtjCTYAkgW1c0yZdXT16lXcunULN2/exHPPPYeZ&#10;mRlZvLIUg+8bVevl83kkk0nJNdqJ6D52Oh2kUil8//vfx+rqKlqtFk6ePAkAMYVZdJtpEaZamMRq&#10;pVLBCy+8IBl5v//7v3/H8afa0vM8IdRIsEVVieO2/6/+6q92jf/KygouX76sCLZPAS5fvoxOp4Mw&#10;DPHWW28hmUyKuqxUKsXy/nieDYdDaS7m+bkT6XRabIm2baNcLuO73/0u/vu//1v+LwxDvP322zh7&#10;9ixqtRrCMIRpmnK+HoTMPxaDlEolPPXUU9ja2oLruvj+978vKrdxIFmfyWRiJQ9EoVCIjaOu67h0&#10;6VLsmvM8D//1X/+FkydPolKpSE7bJCABSvAzgTdBFMmmoKCgoKCgoHCfwSYxqjL6/T5c15U/lG3b&#10;xvr6OpaXl7G2tgbXdZHL5VAsFh9YMLyCwqSgvZGEyHA4RDabRa1WQzqdxpe+9CUhaUhIkGS6Hw14&#10;O9sjZWH0f5bQfD4vqjoSL9zebDYriytmu5G8YSYP1WTRxspoKUKhUJDvNU0TUo/tk1/60peE3IkS&#10;fHy9ZDIppE42m0UqlYJpmnAcZyIlxsbGhizuPc+DaZpicZ0kk80wDCliAEa2L9/3kU6nUSwW0ev1&#10;JDPNtm1sbGyIoqdUKsUUu2xZBbCrHICEW7QZkVlXtFyyhZnqMpJoLJxgSQJD0RmublmWEKjM2gvD&#10;EL7v43d/93dl0R4d/+jcy+NGJSPzrhKJxNjtX1lZkWvD9310Oh0Zf9Uu+ukASZfl5WUMBgOxFna7&#10;3ZhNmucMsK1sj9rBC4VCTB0ZbeDs9/vIZDJi8SaZVqvVAGwrtorFIjKZDMIwPBDnVxAEQhg6jiPK&#10;tkKhIC2ge4HPJcHd6/VkTuYc2e/3YZomyuWyqMs4t7muK8rpubk5udajhTN7wXEcaTnm5wNbYTkn&#10;KpJNQUFBQUFBQeE+w/M8+QPYMAzJDGIuSTabRT6fR7VaRb1eRy6Xw2AwgGVZu9oYFT48bNtGsViU&#10;P6qpKOBCOJVKIZFIoN1uCxHquu7ESqHPOqINmkA84F7TNLE5VatVtNttUU/R0vNxj/9OdRi3L0pQ&#10;ffDBBzAMA0eOHAEAIZGoFgHiBF0ymZTXIQFEYimqQOO/0cVcLpeLfX/79m1RYdBGCmwvmqN2KRJc&#10;BAPOgd3ZjzzHFxYWJBuKtkcimie3FzKZjBBQ0VZNYHSM0+k01tbWMBwOpTyC2xclnUgsRMcmur1s&#10;YCaZmUgkYBgGHMfB7Ows6vU61tfXZZto59R1HZlMBqVSSQg/B8gUAAAgAElEQVSP6OtSNcTncX9S&#10;qRSWl5dl/EmYRhtZ77StJGSpTgZG57PjOJLpRhL52LFjYilMpVIxy23U4no3kBjk8VxbW0O/38fR&#10;o0djtjheR67rolAoIAzDe/L50e12kUwmsb6+jjAMY8cXQIw0JQG0vLwsBOS47Y/m3xEkv3lN7Qc8&#10;323bjrXsMu8ves2Q5BoMBjh+/DiWl5fHvn6320UqlcL6+jqSySQOHz4sn926rsdUoKZpyjm907IY&#10;BIGoLaMKSZJC1WoVhmFII2m1WpWMMd7I27mfRK1Wg67ruHHjBoD4+c3xcV1X5jfHcdDv92EYRqz5&#10;mDlovu/j+PHjuH379tjx4fOjuXOdTgeapsEwDLl+7/bYWVpDEpLbDEDOu06nI8UR/KyPKmKj59gk&#10;1x63GwDW19fR6/Vw+PBhsf/L3BYqKCgoKCgoKCjcdwwGg3A4HIZhGIae54XXr18PX3nllfDRRx8N&#10;H3vssbBUKoW6rof1ej08duxYuLCwEC4uLoYnTpwIjx07Fs7NzYWvv/566DhOGIZhGARB6Pv+g9yl&#10;TxQsywrDMAz/5m/+JgQQAgjPnz8fhmEYbm1txX633+/LsXJd975u54MC9zcMR+dnGIbh2bNnw0Qi&#10;EWqaFgIINU2TrzOZTAggPHfu3NjXfvHFF0MAYTqdlufOzs6GV69eDcPwwY8/9zcMw7Db7Ybdbjf2&#10;szNnzoTFYjEEED7//PPhYDCIbVuz2Yy9Hs+1MAxD27bHvr9t27ExGAwGYavVCn/yk5/Exv1uDwBh&#10;NpsNz58/H/Z6vTAMt49nt9sNl5eXd70fca/H13GcsNVqhUEQhGE4mqc4Zw2Hw3BtbS08e/ZsWCqV&#10;QgChruthLpcLAYSJRCIEEBqGEZ45cya2L5ubm2Gj0ZD3CYIgtCxL3me/2xw9hsPhMGy32+Ebb7wx&#10;duzv1/i3Wq3YNrquG3a7XXl+9PrleJmm+SFH4s7YOTdErw9eC2E4OibNZvOO5/yD3P7oe/T7/djP&#10;tra2wiAIQtu25fPU87xwbW1NjuU4TDI+r732Wnjo0CE5z1OplHwO8fw5e/Zs2Gq1Ys/jNuycl8Iw&#10;jJ37/X4/3NjYuOP1wPkkuj/9fj/sdDphGIay37ymomg2m/sen3Gv7/v+ng++j+d5YRAEoWma4cWL&#10;F2XeuHDhQthut2Pjdi8x7vj6vh+q23EKCgoKCgoKCg8Ag8FAWgVTqRQeeughlEolNBoNpFIpFItF&#10;TE9PI5FISFYIFQAK+4fneej3+6JMYL6S4zio1+sIw1DugheLRVFn7GwoVPjwoHqgUCig2WzCdV2s&#10;r6/j+vXrCMPwgY+/ZVmSD7ZT3RD+n3qDlkAq4XzfR6vVwuzsLKrVKoIgkED9aM7ZzqKAO8EwDFGr&#10;NJtNBEGAYrEo6qpwTMMw1YJhRP3iuq4oZKP7xLBu4l6oBfv9vqhvkslkTB3Hxk9gpHianZ1FqVSK&#10;WeSoqCkWi2i323AcJ5bVput6LLvJNE3Yto1sNrsrP++jIFro0Gq1ZPyjisS9cD/Gv1gsSpkEG0x5&#10;bTB2gA2LHC+2ok6q2Lkb+v2+fE2LMEFlFhVO1WoVpmmi2+1KfiHH4EFtP9+HSs+trS0kk0mUy2XJ&#10;LItmfKVSKczOzsL3/YkshePGp1Qq4ebNm/LZE227JDzPw2AwkGt+MBhA0zRRJEbPq36/L1bxSqWC&#10;VquFfD4fy/djlivnq0qlIurKMAylvRzYPgeZNdloNGR8qtXqvsdnktffC1T6sfiEqlTLspBMJtHv&#10;93cVzDBqo9vtSjvyR8Ukx1eRbAoKCgoKCgoK9xnh/1kWAMgCkrlVlUpFMpfYLMamPlpB7kdu1acd&#10;JD6iCxFa07rdLhKJBEql0q4GzKjVTeGjodFoQNd1NJtNAKNjkcvlsLCwgCAIZKH+oMY/al9lK2UQ&#10;BGLB8n0fR44ckcB913UlG6nT6SCRSEDTtFjhAQBpDBxHpNCmlcvlJF9pZWUF77333kTbTwsW9yFq&#10;32WGmed50qIatfdNQiKNw52C/3dm8JEYcF0XjuOgUqmIDZFkQ7TkxfM8dDodGIYhtk4Savl8/q5h&#10;8R8F0fHnov8gjb/runIjhuB10+12sbi4KNa4qGVZ1/V9E1QA7khS8PiyqZEkYyaT2XVsHvT205LK&#10;nD6SXJZlyecwf48EFPMao3lqd8O48QGAubk5LC4uYmVlJWZBr9VqaDabQi5yrHRdh+M48jXPpzs1&#10;/HLO4PjxZh7bcdfX15HP55HNZnfNRcyGjM53vOlhmiaCIBCC7aOOT3T893r9u2EwGMSy7LivhUIB&#10;juPg6NGjME1TIjcAyNjtl2ADxh9f3/ehhfdiJlVQUFBQUFBQUJgYXJQD2wt50zTxD//wDzh9+rT8&#10;8cnFFxUQw+EQvV5PMolOnjyJb3zjG5JFFA2bV7g7TNOEZVmo1+tCcnJRPBwOdzVchmEoeT07850+&#10;rSA5AGwHQp87dw4vvfSSLK5IcnAx7bouzp07h4sXL459/fX1dczOzsr3VAfciaC53+PPAPFkMol8&#10;Pi8tpByPRqOBfD4vOUosLmC4+Z3Q6/UkHH/SbXBdF/l8ftdrRvOI7gQuktvtNnRdR7lclnbB6HlO&#10;ZREwWrhSVbXfOYTNyclkUhbevu/fcT94rW1tbaFarUqZADOVdoIKOV3XpaWZeUu2baPT6WBhYWFf&#10;2w9AiiSYl7lzu/fCxz3+tm0jnU6L+nancminOo5EC4nJ/ZbnTHJ8SfAwF47Piba2PqjtB0ZjyIbL&#10;nerH6NxGko9ZYQzp3wvjxodjQ5KPYEttNptFp9MRwo9zz865L/y/QpZEIiElAu12W1pFSVZH59To&#10;3x5EdLwdx4FhGB/r+ADjx38vaJomY8yW6iAI5KZGq9VCpVKBbduxrEjf99Hr9YSE/KiY5Piqv8IU&#10;FBQUFBQUFO4z2II3HA5l0VCpVDA3N4epqSlZ3CeTSViWhX6/j1arteuPcoWPhqjyZTAYSKg9ySTa&#10;XrgopP1JEZj3DiTYut0uNE2DrutyTB70+N9JGcUFJO2swLZdaecilgteLl4Z2j6pAo82sXw+L1ZI&#10;BvN7njdWzWNZlqjgaDPLZDJiRadCkO2aVJZEif39gItsLpZZQkBSjOSB53lCzpZKJQnCJ8HWarVg&#10;/X/2ziRGjvM8/0/tW6+zcRlSlGktjp04yMWHXHLKNTFyC3Iykr8vsSPYWiiJIimRFEXtXhIktoEg&#10;SIAEAXIIEAcBEsOHAIEBwwiSOA5sSzIlcZulZ3qrrn35H9rvO1XDZVqaGZKi3h/QEKenu7rqq69q&#10;9D39vM8bBFheXkYcxxgOh1haWuJFOQlSJFjtlaMtTVPelu/7XNJI47+TG2a/x7/qtEqShF061PE1&#10;CIJayfEsHWc/CFWXHrB1fqnDLrDVqIAgB2KVu7X/wFZXXpqPdK8xDAN5nvP5dl2XzxM5UXdip/Gx&#10;bZs74Pb7fSiKgk6nw3/bsyyrlZgTRVFgfX0d7Xabx1PTNC6vtm0bBw8e5L9n2/9fIU1TJEnCoh3t&#10;T7URCI05udzI1Vkdn6IodjU+O21/J5EuCAJEUcRiGXWDBqbl9fS8aZrwfZ+vLdu2Z27scjtmOb/y&#10;fwqCIAiCIAh3GOqGRe3fqRV8v99nZxV1IsvznMtJWq0WWq0W50EJH473338fnudhfn6eF8xFUWA4&#10;HGJhYQGGYdzSLUFlKMKHp9/vcxlPVbAgcW17t80qd2L8qSw1z3N2INGcIBFA0zRexKZpiuFwCNd1&#10;WRC41T7Okik1Ho95fLZvx7btHZ1UtFDOsgwbGxu8gJ+bm+P7Di2KqWxrVofdLIRhyC4tEkkB8JjS&#10;AptE02qnUgAsajUaDR6H6jVJbjZy79JCvSrM7Iaq22W7s9JxnLs+/vT5JD5Xn9c0jUWA7eXVJIDs&#10;NreOSuPIUVjN2COhpSrwbO8gS+f9bu0/3UNu5Rosf9mFlUQf+vzqXL4dO40PibCqqtYyyEh0IyEo&#10;SRIMBgO4rotGo8EZhlVo/6tjRU7K6riRE5AyD6nMsypg0pd+k8kEjUbjln8HqTv6hx2f8Xh82+3v&#10;dH25rstCcxiGGI/HmJ+f54iBK1eu4MiRI5zjWJZlTRDbLTud3zzPIYESgiAIgiAId5gwDJGmKVqt&#10;FtrtNhRF4W+Z6ZtcEhyazSaOHDmC+fl5pGmK1dXVu737H3keeOABzM3Nce4dgFrpVrW5RJZltZ+l&#10;8cHuoYUdubQICrG+2+NPzihaBNKD5ofrujUXhmEYWFhY4KytaoA5XdcfZP+73S7yPIfv+/zeOI4x&#10;GAwAbC1mb/VI0xSTyQS6ruPAgQO8yKTGKZTj5LruDcLUcDjc9fiRs8M0TWiahiAIWASgrKmiKLhE&#10;mMQyAJyFVi0jHI/HiKKIBQkSqOI45uDxTqcD27b3JFOu2+0iyzKMRiO+P4RhyE0o7vb4V/9eEORQ&#10;IshBR6JCEASI43hPGkNQ5pxlWdA0Db7vc2Mez/PQaDRYTKTjocYGNA53c/+r12Acx+wEo5/J9ZRl&#10;Gc9Lug/Nkjm20/hUhaU0TRFFEd9z5ufna2M2NzdXa3JAhGHI1w+JtCQO0t8yug9VrxcSdavlpNVx&#10;2J4nSGWd1c/d7fjstH0SC2/1oC8+aEyXlpagaRqPz5EjR5AkCdbW1vj46RxTg5XdsNP5VVVVnGyC&#10;IAiCIAh3GspZIcIwRKvVQlEUtXIVANyBDdibzn/CFHITVhe4VAZYdWFsdzvsRR7Qxx0a31u5ve72&#10;+Fc/f7soVi3zo32puiSqIfYA2NlBP8+6/5qm1VxUNws4v93+V19bnePbt7H9nnKzMrUPyvbP2F7u&#10;R2NEx1fdB3I2Vsf9Zs6/W7lg9kKEURQFuq7XXJaO48ycB7jf418t6yO2z9Pt293LksvqtlVVvWmO&#10;IoCbOgtpDO/m/lfnzfbzUf25er4/SFbhTuNT/fybzeNqZlh1W7faN6LqJNueXbf9M7aPd3Xb9G9F&#10;UW74nOrPH3Z8Zt3+raB93z522+/b1VxH+t1eND7Y6fwqiiJONkEQBEEQBEEQBEEQBEHYLSKyCYIg&#10;CIIgCIIgCIIgCMIuEZFNEARBEARBEARBEARBEHaJiGyCIAiCIAiCIAiCIAiCsEtEZBMEQRAEQRAE&#10;QRAEQRCEXSIimyAIgiAIgiAIgiAIgiDsEhHZBEEQBEEQBEEQBEEQBGGXiMgmCIIgCIIgCIIgCIIg&#10;CLtERDZBEARBEARBEARBEARB2CUisgmCIAiCIAiCIAiCIAjCLhGRTRAEQRAEQRAEQRAEQRB2iYhs&#10;giAIgiAIgiAIgiAIgrBLRGQTBEEQBEEQBEEQBEEQhF0iIpsgCIIgCIIgCIIgCIIg7BIR2QRBEARB&#10;EARBEARBEARhl4jIJgiCIAiCIAiCIAiCIAi7REQ2QRAEQRAEQRAEQRAEQdglIrIJgiAIgiAIgiAI&#10;giAIwi4RkU0QBEEQBEEQBEEQBEEQdomIbIIgCIIgCIIgCIIgCIKwS0RkEwRBEARBEARBEARBEIRd&#10;IiKbIAiCIAiCIAiCIAiCIOwSEdkEQRAEQRAEQRAEQRAEYZfod3sHBEEQBEEQPo6UZYk8z6FpGj9X&#10;FAWyLIOq3v570KIoAACKovBzWZahLMv92VlBEARBEARhR0RkEwRBEARBuEuQSEb/zfMcWZbVhLeb&#10;EccxsixDlmX8nKZpIrIJgiAIgiDcRURkEwRBEARBuAsoisLimq5P/5csjmOMx+OZxDJywtE2VFVl&#10;h5sg3MuUZQlFUWpOzqIoEEURXNfd93lcdYrSvhDb3aU7vV8Q9pqiKKCqKsqyRBzHsG0beZ4jSRLY&#10;to00TZHnORzHATD9u2EYhsxL4SNBmqYwDAMAkCQJNE27wdG/n2y//xdFseM9/4MiIpsgCIIgCIIg&#10;CHcMErLSNEWaprBtuya87TdRFAHYEtgMw+BFlggVwt2G5mCe5/wFDAnBZVnCNM3a603T5OtG5q9w&#10;r1N13dO/kyRBkiSI4xidTmdfP39zcxOapsG2bViWxftQluWeXT8isgmCIAiCIAiCcMcg4cC2bX5O&#10;0zR25uw3t3MtVF1tgnC3yLIMeZ7Dsix+Ttd1qKqK69evw7Is6LqOVqsFRVGg6zomkwkcxxGhTbin&#10;ofkZhiHKsoSmabAsC6ZpotFo7Pvnz83N1X4uigJJkvD1tReIyCYIgiAIgiAIwh0jiiKoqsqOnGr5&#10;UJ7n+14upGlabTFVFAXCMISiKDBNk0VAQbhbZFlWm4d5nvM1cujQIQBb4gA52bbPa0G4F4njGLqu&#10;175UCYIAcRwDwL4LbZPJBHmew3VdFqVt20YYhkiSBK7r7voz5C+IIAiCIAiCIAh3DNM0MZlMWGQj&#10;Yc2yLJRlyWLCfjEajeC6LosYqqrC87x9/UxB+CAURcHzMwzDmvtyPB5DVVUudQa2HJhVwVoQ7kWq&#10;7sw0TQEAruvuibg1C1SOSrm2VCpqmuaeZbOJ1C0IgiAIgiAIwh1DVVXOZAOmi53qv4ui2NdHq9Vi&#10;AWMwGGAymfC+jUajOz8ggnAbsixj4ezSpUtoNpssShiGgdFoBEVRauXXgnCvk2UZgiDgfLayLHHl&#10;ypV9v/+vra1x06gsyzAej2fq6v5BEJFNEARBEARBEIQ7xhe+8AUsLCzANE10Oh14nodmswnHcdhN&#10;sJ8P6uyrqip+4zd+A6+88grW19cBAK1W6y6PjiCg1mGaXGthGOIHP/gB5ubm+DlFUdDpdHDq1Clx&#10;sQkfCdbW1gBMMwbb7TZM08RgMMCLL76Iz372s/t+/3/00Udx9uxZ9Ho9WJaFbrcLx3GQ5zl6vd6e&#10;HKOIbIIgCIIgCIIg3DE+/elPc2kQ5fAAdWFhP6l2lLt+/TrCMORy0eFweEf2QRBuR1EUXMZGwpnv&#10;+/jxj3/Mc7TRaNRKrA3DQJZld3O3BWFHlpaWAEzv/ZubmwCmTXBUVUW/39/3zx8MBiiKgp2fvu8j&#10;iiJomob5+fk9+QwR2QRBEARBEARB2DOo9BOYlgRFUcTNDKhkZ2NjA7quwzAMzsOJ45hLdgzDqGX3&#10;kPNsVnRdr5X/OI7D24vjmIPi4zhm99zq6ira7TaiKOL35XmOPM9rxyMI+02j0cBoNEKe55xdqKoq&#10;Go0GB8OHYchzk0LbdV1np1Acx/B9n38fBAFvP4oihGEIoN5shF5z/fp1fq3v+yx+VK8F4eMJCWOz&#10;UJZl7X5KX6qsra3Bsizu9Knr+g3lztXGH7quw7Ksmbs/3+7+T914G40G4jhGo9GAbdt47733oChK&#10;7TpJ07T29yxJkpk+X0Q2QRAEQRAEQRD2jGp3UFo8qarK7hxadFEmD70OqAe404KMBDbarqqqt33Q&#10;tum1wFRkoO0tLi7WPuvNN9/EsWPH8NBDD+GJJ56AbdtI0xRJknDHxiiKUJaldB4V9p2NjQ2kaYp2&#10;u42yLHHq1Cl4noelpSU899xznBtoWRYLcC+//DIajQYURcE//uM/IgxDWJbFwoJpmixoA1PnEIkQ&#10;NMd7vR7+9E//FIqi4NOf/jTOnTuH0WiERqOBbrcL4M65TYV7FxLGgKnoRAJvlmXIsgxJknDOJWUF&#10;JknCrzl9+jQefvhhKIrC5fuGYeDxxx8HsFUeTfdwRVFQFAXiOEZZlru+/5dlieeffx6apsG2bf78&#10;48eP46mnnoLruojjGHEcwzAMaJrGgjZdbzshIpsgCIIgCIIgCHsGLeyjKMJoNOIFVlEU0DQNhmGw&#10;8EYLfRK8buYUo2YItm2j0+nsGGzdbrdhWVbNoVOlWqJkmiaCIMDq6ip83+dMtqr7Ik1TZFkmLh7h&#10;jjA/P8/XgWEYtTlPkOMmCAJ2YqZpilarhf/+7/9m5xldV3TdxXHMDjZyj66uriIMQ5imyWIaNQRx&#10;HAfA9BrI85ydccLHG2pWo+s6HMeBYRjQdR26rsM0TViWhSiK2AVJjmHK36R7abvdRrfb5ZLoZrMJ&#10;VVVrYi7d/8l9ttv7P93jbduGbdtwHAdZltVKSEnQA7bcbDfb1q2Qr2IEQRAEQRAEQdgzwjCEruvI&#10;sgzNZpMX+oPBAJ1OB++++y40TYOu6zc4D4Dp4p/cBWVZYjKZsANuFqFrMpnUtuc4DhRFQZqmKMuS&#10;f6dpGpIkgaqqcBwHjUYDly5dAgB2BQHTEjnHcaBpGrIsEzebsO9QZmEYhlhfX69lF1YbeMRxXCth&#10;G41G+OxnP4tOpwNgOnezLINpmlBVlZ05WZbB9310Oh0cOHAAwFRYWFtbw8LCAqIoYjeRYRjwfR/N&#10;ZpO3K3x8oXsoOSCBLbeZqqqYTCbwPO+G+2RRFBiNRnj33XfheR4mkwmLwfTFzHg85qiA6v0fALvk&#10;dmKn+z85QRVFqX2Z0ul0cPnyZQDT+z8dW57ncF0Xuq4jSZKZ3GziZBMEQRAEQRAEYc8gZwMJVaur&#10;qzh58iSOHTsGRVHwL//yL5hMJkiShMUDErtUVeXnyTXjeR473sg9cbtHtcyInDhBELAjjfJ9qFS1&#10;KApEUYTV1VX8zd/8DZc4nTx5Euvr6yyw0XYEYb+hHChN0+C6LlzXZTcaLfbzPIeiKPA8DxcvXuRG&#10;Cb/zO78D13VZCLEsi104mqah3+9D13V0Oh2MRiP88R//MXRdx+LiIp577jn0ej34vo/xeMxCM7nl&#10;BIG+ACERqigKBEGAOI5RFAU8z8NgMMCFCxe4HNM0TTSbTXS7Xfzt3/4t1tbW+N4MTAVeXdcxNzfH&#10;UQE3u/9T7uBu7v+UwVa9l7uuC9/38Q//8A98/3/mmWewtrbGAhttZxbkaxhBEARBEARBEPaM8XiM&#10;ZrOJsiyhKAoOHDgAx3HYkXDlyhV+raqqyPOcs3byPEez2cRkMkFRFPwecsSFYVgLor4ZVMJUlmWt&#10;vE1VVV5M0UJM13WUZckOOVVV0e12MRwOkSQJFhYWAIDdGVRqJAj7SRAEcByHxQlyceZ5zuIGlTpP&#10;JhNsbGwgCAKMx2McOnQIANipVoVKSsmR02q1cPjwYZimiSRJ4Lou0jSFqqpYWFjg8jld11mkIJed&#10;ICRJAkVRbpgTnU4Htm2zuGtZFt9zB4MBv5ccY5SB1u/30e12+UsYuv9XnZ07NZ+Z5f5P++S6LvI8&#10;Z3eb7/uYm5vDcDhEmqZ8//d9H41GY2YnpzjZBEEQBEEQBEHYM5rNJoBp6VpRFEiSpNZhVFVVzkOj&#10;sjdgK1R9PB7DNE3Mz8/zNsfjMcbj8cxOtslkwospRVGwsLAAy7JuyJSi7B4iTVP0ej2kaQrTNG8I&#10;0KYFoiDsF2EYwvM8mKaJNE1x6dKlWoYVCc7kAm21WpxrRaWfVTGOfgbAuYiUsUbzmzrukuOH3J3j&#10;8ZjfZ5rmDR0ghY8fNGeobJTy1IBp0w4AfP+l300mE0RRBMMwsLy8DACc8TcajfiLk7Is2Wm5sLDA&#10;fxsof5Caz+zF/Z/cctVGIktLS9jc3ESe5zAMg/eL9oPKW3dCRDZBEARBEARBEPYMEtOoK6hpmuwY&#10;o99Tvk6SJOxio6wb27bx9NNP45133kFZlojjmEU6yma73YOcaUmSsGDwi1/8As888ww7InRdh6Io&#10;7JTQdZ1D39vtNgDg1Vdfhed5cBwHFy9eRJ7nkkkl7DuO47DIZRgG3nzzTS4F/fnPf46rV6/yNTSZ&#10;TNDr9fDMM89AVVXugkglb8D0eiOxgESPl19+Gd1uF41GA8899xwHxtPvFUWpZSbStSnNPwS6jyuK&#10;wvMSAC5duoR//ud/hqIoOHbsGM6cOYMgCNBsNnn+FEWBq1evwjAM7vIMbHWXpsYHX/nKV/Czn/2M&#10;5y7lqe3F/V/XdS6/rl4XhmFgbW2N3cp0/7dtGxcvXkSapvw3YidEZBMEQRAEQRAEYc9ptVrsdqBF&#10;1s0aHQBbuWjA1GGQpina7TZ3pTMMo9aw4HaP6jbJpUCB75SpU/38qkuh6l6gEjlavFUhcQ5ArXy1&#10;2hVPED4sVddYdU4vLS3B8zz+2XVdFsY0TeP8wKporaoqGo0G/zvLMrRaLXaGAtNrgErkgOmcDoIA&#10;nuchTVO+Rui/wscXaj5QFAUMw+B74yc+8QmOAiBHGzB1IZPrsuqwXF9fBwDOGGw0GgjDkN2WNP+p&#10;MzWx2/t/lmUIgoAbgQD1JggkJFN5dhzHCIKg5tij46k2ZqgiIpsgCIIgCIIgCPcNa2trAKblP3Nz&#10;cwDATrhut8tZV7Twoi6KwFbOFf3btm0ubY2iiEUIctUBW+6garabIAjC/Qi5genLE8rb9H2/VuJ/&#10;K4qigGVZ0HUdjUaDXWyUlTk3N8euTPo80zRRlmVNvLsVO93/yY1M+w5MhTw6HhLNSISzLIvLs33f&#10;R1EUNbc2dUYFtgQ6EdkEQRAEQRAEQbhvWFpaAjBdBFIDg06ng5MnT+J//ud/0Ov18MQTT3AuVVmW&#10;vNiquhKoNIm61Nm2zYKa53k1QS3PcxRFwQtGQRCE+xFyM5IIBkxL/KuRALdDVVUW1P7wD/8QKysr&#10;XAqaZRl++tOf4tSpU5ifn0eSJBgMBnwfnkXE2+n+3+/38fTTTyNJkloeGzX/oGNUVZXLTQ3DgGma&#10;8DwPqqrWOqNqmsZ/C8hJJyKbIAiCIAiCIAj3HZS9Uy11O3LkCC+SDhw4gGazCdd1EYYhuxIoh4cW&#10;kWEYIooiLhECpgvF6oIyjuNa0LwgCML9CAlK5O7K85xLNaudo28FZV42m008/PDDaLfbGI1GWF9f&#10;h6ZpWFxc5PurpmloNBrQNK1WMjoLt7r/02cvLi6i1WrBsizEcYyiKGDbNpdXk7uZSqepk2oVcjRX&#10;/zYAgHzVIgiCIAiCIAjCfUMcx9B1HZqmsfMsCAJeCHW7XUwmE6ysrADYKvfUdR1xHPPraEF16NAh&#10;NBoNzuW5fPkyjh8/jjzPuYFCWZaSVyUIwn1Pv9/HwsICNxGgLqG6ruMTn/jETO8Hplltly5dAgBu&#10;NpDnOcbjMfI8h+M4XJoKTL/sKMuy9tzNmOX+HwQBrtb8y8gAACAASURBVF27BgBc7qlpGueyVR3N&#10;Bw8e5HxQXdfx9ttv49FHH+UGI9u/cAHEySYIgiAIgiAIwn2EZVnQNA1hGPLiynVddLtd7g539uxZ&#10;TCYT5HmO06dPA5iWh+q6Dl3Xa6Wh169fx4kTJ/DQQw/BNE1873vfw2QyQVEULKxRmej2BgmCIAj3&#10;EwsLCwDAWZZvvPEGjhw5gsXFRfzRH/3Rju8/deoUd5W+ePEigKmAlmUZNE1Dp9PB/Pw8i2l5niMM&#10;Q3am7cQs9//z589jPB4jDEOcO3eu1hBEVVW02212Jq+srODcuXN45JFHYBgG/u3f/o0z3ug1VTEP&#10;ECebIAiCIAiCIAj3ESR+2bbN5TxJkiBJEsRxjPn5ee5WqigKNzOoNi7IsgyGYcC2bXap0QLq7bff&#10;hqqq0DQNaZrWus5Jd1FBEO5nkiThElHTNJGmKYbDIYBpVuXNum1ufz99KUGuOMdx+D49Go34iw7b&#10;tqFpGizL4ty2nRzDs9z/AXDTm7IsuRSVMtqGwyGKooDjOFwWGwQByrLEW2+9BUVR+G9INYeTtiMi&#10;myAIgiAIgiAI9w15nrPwVV0MmqaJRqMB3/dh2zZ3jSPa7TY2Nzc5oydNU6RpygsxYLowqwZfj8dj&#10;dnRYlgXbtu/8AQuCINwhTNOs/UyCk6qqOwpswNT1Ox6P0Wq10O12oSgKRqMRiqJAp9Nhpxyw1VCG&#10;Mt9mYaf7f7/f5y7TwFazAip9tSwLWZahKAqEYciNDSijU1VVLjGNoohfT92oASkXFQRBEARBEATh&#10;PqLqLDNN84bFWbUTHi3ggC0XA2X30HurAdxlWcLzPHa1NZtN5HkOz/PYGUcLzaIoeJvAVikRQb9L&#10;0xSnTp2CaZpQFGXXD1VVoSgKHnvsMS5fHY/HteDw0WjEDj6CXlMUBfI8r+17HMeIogivvvoqf06z&#10;2YSiKNB1HWfPnq2Ff4/HY+7UR/i+f/sT90vITVjtOPjSSy/xZ9Hx0cO2bSiKgjNnzvB7gyDg46XP&#10;zfMc586dq72HHuRqURQFZ8+e5a6CdEy0jVnC1ykwvXq8p06d4v1XFAWNRoMbbdDnP/vss7VMwMFg&#10;UNtuFEV47bXX+Pgpd0rTNJw4caK2f9U5SMd+9uxZFkSefPLJ2u+3OzDLssSbb74JRVH4OqD3Vo/j&#10;zJkztTEhUYS2QfOPRIqyLDEej3mciqJAEAR4+eWX0el0ZprftA/0evqZ9odI05SPi8Lrq+cHQG3O&#10;ZllW+51wc/r9fq0pQJZlyPMccRyj0Wjw66pfYDzxxBPsFD5//jxnsJELrNVqodPp3PBZlKv2QZrK&#10;7HT/p5LRXq8HACyM0Rcl1MyB5hQ54+i5WRCRTRAEQRAEQRAE4ZdYlgXDMLgsCgCHe1P5UdXNQQtA&#10;WtB7nsfPe57HYl5RFEjTlIWHZrMJYLoo7HQ6tQXqbijLErZto9vt8gKStk3iS6vVgmEYLIoURQHL&#10;sqCqKtI0haZpvBAOw5BdekEQsAOERAsKKyenBx0blZLRIpzcH/tNWZa1hTmdQ2DLtbK9GyC5XBqN&#10;BkajEb+fFtl0vmdZ7JO4WF3skxBE+0LngQS/RqPBJXE0TpZl1QQs27a5LO92kAOH/k3n8+DBg1he&#10;Xt7x/bulOu4kopA4UZYlz/s0TaGqKlzXxcbGxkzHVt0+CT3kXKJzlOc5P0cuVE3TOM+rOqbVOUl5&#10;jMLt6Xa7PE50j6R736xC+t2ExDUS9ar7HMcxi/u3elTFd8ru3J7JKSKbIAiCIAiCIAjCL6FSUQBw&#10;XReHDh1Ct9uFqqowTRNRFPGiKgzDG8ScyWSC1dVVTCYTFnVUVUWj0UAcxyx8lWWJMAzx/vvvw/f9&#10;PRWhHMdBGIa4dOkSh4yT6HflyhV+HZXEAltlYCTurK6u8rZoXKIoqgk4pmlieXkZtm2zcERd+4Cp&#10;EEIlt1XRaT+hPD2CBAASX0jwaTabWFpagmVZiKIIvu/D930cPnwYcRyzG09VVeR5jizLbnCX3Yyq&#10;MyYIAozHY87uo8fBgwfheR6KokAURRiNRgjDELZtc/dFClYvyxKTyQTj8RgHDhzY8fOr5cy6rsMw&#10;DIzHY7zzzju4evXqBxvMDwkJq1XRilyINE9838doNEKWZXAcB7quY25ubsdtb3dgAmBH4DvvvIN+&#10;v19zjQZBwNeo7/swDKPWoIREZmE2VldXubzTMAwWpz8q0BzTdR1JkrCz1HEcqKq64+Phhx9GWZZI&#10;0/QGUZbmmYhsgiAIgiAIgiAIv6TZbLLrJQgCXL9+Hf1+H0VRIEmSG8o+CRLZPM/DgQMH2NFGnfM2&#10;NzfxF3/xF7USRc/z8LnPfQ6vv/46VlZW9uwY+v0+vv71r+Nzn/scHMeplUN+73vf41JQyheixWGS&#10;JAjDEGmasqDz3HPPQVEULC4u4s033+RSR3L7Xb16FefPn8cjjzwC27bxr//6r7Xt27Zd2/5+UxVM&#10;qoIblWLSvozHY6ytrbErpd1uo9vt4vHHH8eBAwewvLyM119/nUVFXddvWtK2HRKRDMOA67poNps8&#10;ViRqrqys8Os8z+Pw9/F4zOVsiqJwiejhw4exuLiIL3/5yzONged58H0fJ06cgKIoaLVa+Pa3v82h&#10;7/sNdYokqjlZdF385V/+JZaXl7G4uIiXXnppZhGTRFMSS0kEjeMY//7v/45f+7VfQ6fT4TnfarXw&#10;1FNPYTgc8tzd7kikbYnYtjMHDhzAt7/9bc61fPLJJzEej2vX+b0MXYdhGMI0TTz11FN46623MJlM&#10;uBT2do/f/u3f5mOl+VL9UgYQkU0QBEEQBEEQBIEZj8eIooidC67rwnVdduKYpsmlao7j8EKLFupB&#10;EGA4HLJ4Qx3o5ubm0O/3a86PsiyxurrKJUuzhnvfjmpJZK/X4/1rNBqwbRv/93//x2LX9iwuchUZ&#10;hsHiEgkz4/EYcRzD931+X6fT4QVnFEWI4xg/+clPamJaNcfoZi6kvYY+L0kS7hBIn02ComVZaLVa&#10;aLfbsCwLpmkiCAI+P1mWYTweI89zOI4Dx3E4q2knqBzS931kWcZjBmwJTNWSu8lkgl6vhyzLOOOv&#10;KAq4rssdEsnxRQLcLBiGgfn5eRw6dAie52E0GmFjY2P2gdwFRVHU3J7Veba+vs6v8X0fg8GAXZwf&#10;ROSqlovSvLp8+TJWVlZq7jTbtlloJqrl3iQ+A3dmfn7U6fV6GI1G6HQ66HQ6PKdn6fx5L0AdS8Mw&#10;RBzHyLIMBw8eZPGV5s6tHo8++iiArfssZbZVEZFNEARBEARBEARhG67rcjB7FEVc3vepT32qJhpQ&#10;gDst3F3XZfEGmIoAg8EAZVniwIEDXJZYhRZps4g4O0Ed9baXMvm+jyiKoCgK2u02gC1RgUQxy7Kw&#10;srKCNE3hOA6CIMD7778PXdexuLgIYCtfLE1TDAYDRFHEC1ByD9H2qwHptP39pjqWVdeSYRh46KGH&#10;OAtsNBqxGErHQ+NEC+jJZFIbm1lEIBIn5+bmoOs6LMvC3NxcraS2Gh5P+5bnOYIgQJ7nNeef7/tQ&#10;VRW6rnMp6e0gIY3G+vr16/y5szjx9pqqm/DSpUtYXFxkAXp7LtYsZYc0/6oln9UxW1pagud5fPyO&#10;4/A1CADvv/8+v4+uB9rPj4IT625D3T/X19f5vkYi5l7cv+4EJFhTDiLhui43E7nVowrlNm6/r8ks&#10;EgRBEARBEARB+CXkTqsKYSdOnMDKygrKssRv/dZvQdd1XuSTWEIZP8R4PMbKygouXryIhx9+GEeP&#10;HsVjjz1W+5zqQm8vXSCapkFVVc5MIjcXsNXYgZo4AFsiGwXkW5aFJEngui5ef/11TCYTXLp0CWfO&#10;nLnpopIWoLRtwzBqi9fq9vcbEsJImALALrHf/M3fRFmWCIIA586dY/GH9pWcYuRY1HW9Fuw+y/5T&#10;2efTTz8N13VhWRaeeeYZRFEEy7LY6QYAzzzzDOI4RpIkuHDhAneYpX2uhvrPGspPzsOVlRVcv36d&#10;z4dt2zOVY+4F1XNPQkQYhvjBD37AzR6effZZDAaD2ryfJTifOv7StunzyFG5traGyWTCounGxgZe&#10;eeUVfOYzn4FlWfj+97/Pc6R6vcZxfMdyAz/KkDuUhPQgCBCGIfI8/0BOy7tJ9X6b5zk3cCBX5O0e&#10;1cYi9H66L5DIKCKbIAiCIAiCIAjCL6EFVKPR4EU8ddeMogif/OQna04aCqgHpo4tyiNrNps4ePAg&#10;2u02er0e1tbWYBgGC1RhGHIJJnVA3AunF3W7o+wh3/f5mDRNq5Wx0uKQRAvqRpnnObufqJuq67pQ&#10;VbXWdZXGhsSoIAhuKJOtbv9OOF1IQCFXXZZlfPzHjh2rdRZN0xSmabII2e/3oaoqBoMBkiThUtE8&#10;z7mEeCeiKEKz2cTc3BzCMESSJJibm4OiKIjjmDP9dF1n8YnQNA2GYXAZG31+FEWYTCYzOb3IXUTd&#10;RDVNq3W1vROQgEudXoGpgPbjH/+Yx5pE0Or8moVqSWez2eRrhgQQoH7tAtO5OBqNkCQJfvSjH9Wa&#10;d1RfI+wMlYbTfc7zPO7CO4vT8l6g2hVVURSYpsnu32qDkps9KEYAmN7XqvcTbnRzV45KEARBEATh&#10;Y041M4YWntvzkW5HWZb8zSv9LKHNwv1AWZZwXRdZlsGyLO7gWXWPzQIFVVepZkWR4BRFERqNBlqt&#10;FgCwa8j3fRRFgYWFBZimiY2NDe4cCWyVupGjA5guOKuuMcoFMwyDO0xWhTT6He0vXcPVLpJV51Or&#10;1ap1jqw6nz75yU8CmIoNt2vO4DgOer0e0jTlRSGNCY2Ppmlot9tcAkollTfLrqKGAgSVzZLjjRxx&#10;9Nx+Ux0f+m91DKnsU9M0mKZZa2ZBjryqQEMiqqqqfNxpmvLcCsOQ30/dYyeTCfI85+OeTCY3lASr&#10;qsputclkgjAMoSgKgiCAaZqwLAtZlrHYSeW7O0HOMcr6ozLfqhhMY1OdqzQedP50Xcfhw4dr4wZM&#10;53ue5zhw4ABUVa11LFUUBXmec24hiZzAVPhaWFhAGIZc8lnNVauWax46dIi3WT133W6XM8AImnvk&#10;4NM0jfPwLMu6oSSw2+1ygw86pjiO0W6370hjjo86RVGg2WzymNL8pDLsakYbzaXFxcU9K8et3nuq&#10;3ZEBsHC206MqwpqmOdN76JHneS1DsDofx+MxABHZBEEQBEEQBEG4h3Bdt5ahVA0pJ8fU7R60+KuW&#10;BF27dg1PPPFErcsmZXS99NJL8H0fm5ubAKbCmKZpuHDhAnzfx6VLl3DixAnMz8/PFByv6zpOnjzJ&#10;ItMLL7zAglYQBOwAAbacYyTspWmKP/uzP8Nbb72FLMv49VEUIQgC9Ho9bqyQpikLXKurq/iv//ov&#10;fOtb39px/1544QUcP34c8/PzeOWVV7ghAICPVSZVWZYsqtCcoGw2Go/z58+z8HbixAkWRA3D4Cw6&#10;x3Hgui5WV1fx2muvQVEUzM3N4dlnn0UQBPA8j78EMQyDS+qSJOHXep4HXdcRBAELc77vQ9d1FnHD&#10;MJzpixRyux04cAAnT57ET37yExYIkiTB+vo6vva1r6HT6bBAReJYkiRIkgTNZhMnT57E//7v//J1&#10;FUURoijCYDBAr9fDT37yE5w5cwZHjx5FURTs9FMUhR1BAPDGG2+g0Wig2WziiSeeALAlyFiWxUIv&#10;OdG++c1v4mc/+xmX5Y1GIwRBgMlkgvX1dfR6PXb6DQYD+L6PJEnw9ttv4zvf+Q67jYCbC8Dnz5/H&#10;8ePHsbCwgFdeeYXLeGkchN0xmUyg6zq++tWv8r3qySef5Pm9W6hcOMsypGnKjl269+/UuGC3D5pT&#10;9AVN9bokQXi2wm5BEARBEARBEIQ7QBAEyLIMc3Nz/ByF0adpWnO23AwS19I0RVmW8DwPhw8fxoMP&#10;PsivIQfTtWvXYNs2yrKEZVkcPE85WeRSmEwm8DyP3TK3gzKnKAicRD/TNGulgZRbVu1UOplM8POf&#10;/xxxHKPZbLLTqNpEAUCttM4wDCwtLSGOY6ysrOy4f4ZhsOOCMr/IIUhjcT8TBAF3BGy1WvB9H7Zt&#10;I01TFlloDMg9VpYli13r6+tYXFxkMSuOY1iWhcXFRczPz0NV1doY0vuBqUBAJXXNZhO2bXNjgyzL&#10;0Gq1EEURNE3jc0wiEeW77ZSrVs01M02zdr1MJhN2k1W347ouC1fVbWzP2KLjqF4HVPJcLQPd3Nzk&#10;MtyyLGuNF4IgYGGEujkCYFHuZz/7GcIw5PGh8wBsNbOoZqdVr9G3334bURTxtUWuWBIBSUCnY8/z&#10;HLZts9gqmWy7x/M8dnJqmoZWq8WNKWYtCb4dVTdmNaeQyu6rbuP9wHXdWpkpdRCmklNARDZBEARB&#10;EARBEO4haBEzGAwwNzcHTdNY0KB8rNsxGo3Q7XZ5O2VZ4urVq7hy5QoA8PbIuaaqKmeJdTodbnpA&#10;i3Jg6iLyPK8Wcn0rSKAjkU1VVXYJAVsCX5qmsG0bWZaxgwgAHn74YRbVSKCh8Hv6fMo7m0wmcF2X&#10;XXOzOHHSNEW320VRFHBdl8WlO9H5817AdV1MJhMEQQBN01AUBbsLafxI2CKxqdlsIooiXL16FcvL&#10;ywC2StWoLHFzcxO9Xo8FPDrPVaGHtkuL85WVFcRxzKIVOXOodDkIAnZPUlnrTueY3luF5laz2cTm&#10;5iaLrI7jcBksCWwLCwvs1AnDEI7joN/vs+iVpinnydE2twvfVYHcNE00Gg34vo/BYMBCluM4mJ+f&#10;x/r6OuI45rK/hx9+mIUSEtwNw+CGJHme1zIHVVWF4ziwbRsPP/wwgKnQQ0IauQnpGppMJpifn+fz&#10;EkXRDYKN8OGZTCYsnkZRBN/30Wq1uOx8t/eZIAjYGUx5cFSirCjKvn9JQPlz5IomQTdJEhbaPj5+&#10;YEEQBEEQBEEQ7nmCIMDFixexvLxcK+OjBy2Ib/VYXl6GbdtQFIWztI4fP45vfOMbAKbuFRIZALBI&#10;1Ww28fu///vo9/uIogjnzp3jjKpq3tNuqYbXR1GEhYUFPP/88/B9H2VZ4vOf/zyazSaLGY7jsKBB&#10;AgWJEGVZIoqiWvnULAwGAwyHQ1y7dq228B0Oh7s+vnudKIrgeR7OnDmDXq+H4XCIF198EQcPHqx1&#10;GyXnGDB1a7366qt48MEHoSgKTp8+DcMw4Lou3nzzTSwsLOD48eM4deoUL7yrog2dm7IscfHiRVy7&#10;dg1BEOCb3/wmut0u+v0+Z/aRSEZlq4cOHcLc3NxMTQ8AcN4YzQVqQkAixNzcHBYXF+E4DgzDYGcZ&#10;AM7rG4/HmEwmPN9t2+bjoZJQKmeO4xhFUWAymeDq1auI4xjnz5/n1z399NMIw5CdgGmaotFo4Etf&#10;+hL+4z/+A+PxuNYo4fd+7/fQarVQFAUsy4LneexeIqGMzpFt2yxy2LaN3/3d30VZlrh06RIuXLiA&#10;Q4cOQVEU7jZKjrrhcIjNzU1cu3YNSZLwsZHwLuwO13WxtLQE27Y50xLAnpSLuq6LdrsNz/O4qUn1&#10;CxHK4tyvR5IkXCpK0N8Jdtnt+igFQRAEQRAEQRD2iGazyQsngjKrqkHwt6JaktlsNqFpGkajEYsO&#10;5LKg/w6HQxapDh06hMlkws4cEqCoC2Sapjd1ClWxLItdZ8BWB0MqF6WFPJVV9Xo9FjM2NzfZKeX7&#10;Ppfr0bbIdUaiCTk5qp+zE1SSmCQJ5ufn0Wg0OMtov0ut7gXI6ULCSqvVQhiGXGr7yCOP4J133qkJ&#10;Aq1Wi91dJMqSc6Xf77PbrFqaCIDPVZIkNccLze+yLOE4Dp9n3/fRaDQ4n4xEMJozszgVSdCg+UDZ&#10;Z3mes3Db7/cRhmHtWqH3kBtnfn6et0Wl2uTao/HTdZ2vJc/z4HkexuMxVFVFp9PhnLbJZILhcAjX&#10;dVmYcxwHhw8f5g6jwPTaPXLkCADUrsNqk6CyLFnMoOuGxm1hYYHPQ5IkWFtbqzmbHMdhJ2iWZZif&#10;n69dz9VGEMKHw3VdhGGIa9euIcsy+L4Py7Jq83w3jEYjeJ7HnXirJb574ZSbBbouKK/QMIzaFzAi&#10;sgmCIAiCIAiCcM9ALjPK76HQc2AroP52tFotdmRVHWu0TXIjUDlfdbuXL1/mhT2JCmVZsqNslkU4&#10;uctIGKP9pc8i5xKVFZKAQSJF9bUEuZyodC4Mw1pnUQC8jztRbbxQLUulhev9nsm2PXdrOBzCNE0+&#10;Lz//+c8BTM+TYRhYW1vjMWs2m/B9vxZ2fvDgQRaAgyDg7ZumCcMwanO3KAq0Wi20Wi0WNNM0xebm&#10;JlqtFhqNBotr1HGTuqNqmjaT05DmDolRtD9UtmzbNgtLJFRQN10qZ6UOncPhEO12m+cniYaUjUYl&#10;sFmWcQZbs9lEnuecPbewsMCCJeUVkrMvyzJuCFLtzEtdeavHRPOfBLZqgwraJypJNAwDtm3DsiwW&#10;9Oi8VaHOktQVVkS23RPHMZ8LXdfR6XSQJAmf6902l3BdtyaulmXJ9+xqx9r94vr16zh69CiA6XVC&#10;Tkj6bF3XpVxUEARBEARBEIR7h2ppURiGtbK7aqD5rR4kROi6Dsuyah0zb1auRAujIAjwT//0T1AU&#10;BY1GA2fPnmVRgvah6q67FVmW4cUXX+TF+5kzZ1g0cV2XxYcTJ04giiJMJhM89dRTALbEBcMwuDyQ&#10;jgsAl/iRM6m6oCT3006oqspjTA4/EjR3cgneD5CQNB6PsbGxgXa7jVOnTuGnP/0pn7tWq4V+v4+1&#10;tTUAW4LveDyGZVl49dVX2ZnzzDPPIMsyLC0tAdjqnElliq7r4sKFC9jc3ERZlviDP/gDdsaRC2Z+&#10;fp7nGIlkQRBA13WcOHEC/X4fly9fxrlz53Y8Pjq/1LnT9312QFJWGc1j6hpK1wCh6zqXYgJ1hxdl&#10;DcZxDF3X4Xke2u02HMdBlmU8RvTeMAx5DpODj8QyKuuunhty25HgTK4zYEu4BLaENWDLsUrjSTlz&#10;1Mhke3MFOp7xeIwkSVjwrArQwoeDzkH1/FH35Fnunzuh6zquXLmCV199FZ/5zGfQarU4A9GyrH1/&#10;fPe738VPf/pT3p+qs5IQkU0QBEEQBEEQhHsGcjwA4DJOXddrzrNZt0N5UVVoG9Vt0SJpZWWFw9Gj&#10;KKoFsANbWWhVMaqag0b7S6IABXKTgFEVMuh3pmnydnVdZ4GGBAESR+jfwNSBNh6PuVyPyvh2agoB&#10;gMPjq59HIt5edP+716GxbDabtS6ZS0tL7OwisYXKlKuZZVWhoNqhkwQ5ANxUApjOHSqnHI1GXNJI&#10;IhgwPQ90vsmd5Xkeux2zLGOX205U55iqqmg0GjX3XqPR4M+leV/tLApMrw0SCG+W80eutZt9drWZ&#10;ApWKVkuaq+ILzd3q+8kVRK5K6lBJc5QEu0ajwXOXHqqqslvNMAzeDlEUBZejbx8vcsAJu6PVaiFN&#10;U/i+j6IooOs6Xyd74RQcDoc4cuQIHMfB5cuXAYDdlsD0HO/n491338WnPvUp/jz6wgLYuj9Luagg&#10;CIIgCIIgCPcMJCRQd1ByvhC7XQinaQrHcVhMo+50ADhrq9ls4uDBg5y5Q4LJ+vo6FhcXOai9KoaR&#10;s6a6kOz1ekjTFO12G2EYsjinqirnFTUaDS6vojLQ20FuPtrnMAxZmNltKZYwzcWzLAtFUXB3V8uy&#10;OGR9JzqdDgaDATsWaZtRFO2Y5/dxgLpPbs92A6blf9Qg4cNCIh45qqqdezudDufneZ4H27a5VPXj&#10;0l13vyGBemFhgfP6Op0OgKlzcHsn2g9Ku91GWZbo9XpcAk3u5WazeUNEwN1AnGyCIAiCIAiCINwz&#10;UJh1URTQNA22bdecN2ma7uoBTIWp4XBY68hZDWAfj8c4ceIEXNeF53k4ffo0giDA4uIigOkCveoa&#10;o5I0yrYaDofI8xxHjx7FyZMn8e6779Yy3lZWVnDu3Dk0Go1apzrP8/j4b/WgcaAQccdxau4lYXdQ&#10;QwzqBgrgAwkwVbcZdcPd/vzHGRIwz549i/n5+Vrn4O0/f9iH67o4efIki2t0DjY2NnD48GFomsZu&#10;1WazCVVV4fs+O6OE3UHZa9SogtheVvlhoWtpe7fnWZy8dwK5GwuCIAiCIAiCcM9AglW1TK1ahrbb&#10;XJ9Go4EwDGvlorR9ch9R7pnv+7xwq7rpyEFBULg6bb96HBQ+Xw3GpyYD9FlUGkch2rcjDEMulaP9&#10;Mk0TGxsbH4tMtf3m8OHDfG4dx0Gaph9o8U5Onk6nw//udrtwXfeOdT+8l8nznJ2Bg8GA575hGGg2&#10;m+j1ervavm3b7D4lwRQAl5tfu3YNwFTso1JGajpC167w4aFmE8PhkBtlbG5uYn5+nl2Gu4HK+Mnx&#10;qCgKut0uNjc3b5q5eTcQkU0QBEEQBEEQhHsGyrNqt9vIsgyj0eiGzKjdUO3QSKV91W6gAGquN3Kt&#10;BUGAVquFX/ziFzh+/DjyPOf8KCodrVKWJYtsFEZPpaDkSIuiiBf71Vyp27E9Y4qcIqZp4lOf+tQu&#10;RkYAgHfeeYebZlBmGM29dru9Y4dPes14PObzQ2Ltx11gA8BND+h6IcdTHMeI4/gGd9IHhcTq7fmN&#10;7XabswwB8LXZaDS48YmmaXKOdgk1Fmm1Wpz5WG2ssluhjfIrh8Mhu01JXPM87574okHKRQVBEARB&#10;EARBuGdoNBr40pe+hB/84AdYW1vDcDjkbKxqY4EP+6ASJirbPH36NJeFVrFtG6qqYjgc4sKFCzh6&#10;9ChUVcX3vvc9TCYTDqUHtsrRqvlxuq5D07RamSB1WLx+/Tqee+45dDodFhxUVcXc3BxnVN3q0Wq1&#10;uIMildM2Gg0sLi7iC1/4wh06S/cvb7zxBlZXV3H16lU8/vjjNdFzJ4Gt+hoqV0zTFCdPnoSmaTO9&#10;/36Hrgu6TrIsg23b6HQ6eOCBBzgH8cM+quL44uIiO0xJ+PQ8DwcOHECapnjhhRe4DPvll18WgW0P&#10;oNzBl156iZu+nDt3DlmW7YmTja6hZ599lq+vInuslgAAIABJREFUU6dOcQnwvYA42QRBEARBEARB&#10;uGeg8PNjx44BAJeIkjC224XaaDSC4zhcEkpOCHJgEFSGSV0QSZx7++23WeBK07TWiKEsyxu6OxZF&#10;wSWuVJbqOA663S6756jEKk3TmbK7tr+G9l3X9T1z/H1cybIMzWYTmqbBNE12PDmOM5OjstVqYTQa&#10;1eYGNdvYbaj//UBRFNxAglygURQhiiIMBoNdN++ga2MymbDoYpoml2WPRiM+h9R5NYoirK+v48qV&#10;Kzhy5MiuPv/jDpVIV12DdE8MgmDXHYzpGorjmJsoZFnGWXz3QsmoiGyCIAiCIAiCINxTZFmG4XDI&#10;JaO0sJpVhLodrVYLWZZhc3MTc3Nz7F5xHAe+77MwUi0TrEKCCzBtkKAoCrIsg2VZXMqU5zm700g0&#10;0DSNGyNQwwPavmEY/PNOIgMdv+M4UBSl1lBBGiDsHl3XMRqNamJuURQzu2RGoxHn8KVpyucdgGSy&#10;ATV3p67r7DwjwXt7meeHwbbt2vW7vXyUrj/f9/m5brcrAtseQNl3WZZB13UURcE/71ZgA7auIfpC&#10;gUrxNU27JwQ2QMpFBUEQBEEQBEG4h1AUBUmSoN1uc0MBysaiMsndPEiM6nQ6KIoCJ0+eRBRFGI/H&#10;OHv2LOexVbviVWk0Giy4NJtNXkgC4IV8v9/nMkNFUWDbNgzDwPPPP49mswlFUfDCCy9w/lS1mQE5&#10;9m71AKZCRRiGCIKAHVPVEjwS4ICpKLiX4tv2zLhqhla1q6Cu69jc3IRpmuxY2m3e1p0gSRJ2sj3+&#10;+OM87s8991ztdST8VkWz06dPc0kzlSKqqsqiD2Xy3U2q+WNU8lyWJWeT7TdpmnKTgarAluc5kiTZ&#10;k+6icRyz0L39QU1CALCQSvcYYWeowzNdy6ZpcuMK6rCsKArCMGTxn5zI2xvahGHI9zQq/dyJ6pci&#10;lPn29NNP19zOt3sURcF/T+g+T+89f/78noyRfNUhCIIgCIIgCIIwI9tdTkmSsHhC/6XfU+kU5RS5&#10;rsuB+lVnTZ7n7KrZyclmWRaXn1JJI5XfaZqGPM/5Z8IwDBbeaJ8+LNScwTAMdtKRW4sW16PRiDtq&#10;Vo+JOgPeyyiKgiiK4DgOi5ZRFME0TczNzWEymXBpLzB11lDOGAmuVAZMC3rDMO4ZlyEJIe12G2EY&#10;oiiKG1xd+812VyCN4Z0odyaRpuqiC8PwA3WQ/Thz9epVrKyssEBLYhvdX8hNRoKmYRjodDrs/iU3&#10;MonPJLIZhnHLLzY+atwbV7ogCIIgCIIgCMJHgEOHDmE8HrPQZJomLyw3NjawsLCAJEmgaRqLa/S7&#10;9fX1WvYbdVGNogjD4RC6ru9YLhdFEXdBDMOQBbWqU68oCrRaLTiOg+FweIPothvIEULCGYkTlG31&#10;yCOPsNttu6CWJMk9L7JRyaLjOGg0GgCmgsFwOMTm5iaLNFVBgEqMf/GLXwCYjgkdJ7lmSHyrZvjd&#10;DVRVxWQywebmJgDwcbqui/X19TsmdOi6joWFBfi+D9/3WVzbqbvubqGcMEVR+Ho7evQo5ubm9iQz&#10;7H5neXkZn/zkJ9FoNDAej/neEoYh0jRFs9nkMnrqGHv16lUuufY8D1EUwXVdKIrCQjSJ9PcDUi4q&#10;CIIgCIIgCIIwI1/96ldx4MABLC8v4/XXX4fv+7w4XFhYADAtJTRNE2ma4itf+QoURcGxY8fwd3/3&#10;d2g2m7yQD4IA169fR7/fZ3ebpmm3fdi2DcdxWNg7e/YsyrLEYDDAU089xfsyGo2wurrKrrd2u41u&#10;t7vr4z9y5Ag3BCCH19NPP80Czec//3m0220Wa/I85334KAgYpmlyKegzzzzD5b5//ud/zlleQL1M&#10;ltyD3//+96FpGpaXl3Hy5Emsrq5yZlQ1n+9uMplM4DgODhw4wOfJ932sra3dEYFN13XMz8/jscce&#10;ww9/+EOMx+Nax9/ddg/e6UGfQ40W1tfX8cMf/hB/8id/8pGYn3ebXq+H//f//h9GoxHKssTXvvY1&#10;NJtNdgWSiOl5HpaWluC6LndmdhyHm8bQXCNnLID7xk0oTjZBEARBEARBEIQZabVa7CArioLdTiSS&#10;2bYN3/dhWRYMw8CxY8dg23at2yG5zoAtt1eSJLVSw1uR5zmXpZZliV6vB2CaD9fpdLhMy7ZtLn0k&#10;F8lelOJduXKl9jN1aSUB6eDBgwCmXWIp28z3fdi2fc+UTN6OIAhgmibyPIfrumg0GnxeqqVw1Qwv&#10;Omfvv/8+l8zmec5zIwgC7jR7t8fA8zxkWYbV1VUA0/NnGAaazSaGw+G+Cx1ZlmE8HsO2bRw9ehTA&#10;lhCbpimP2X4RRRGXphqGwcI4gJpDU7g5NF5BEGAwGGBjY6N2X7FtmzMuSXC7fv16bWyrOYbVe2E1&#10;6+2jjDjZBEEQBEEQBEEQZmQ0GkHTNKiqCt/3WXipNi1oNBowDANBEKDX63FGW3UB6bouiqJAEASI&#10;ogie580Uvr60tMQlh3Nzc3jggQcAAGtra8jznDvujUYjDIdDxHHMHVD3gvn5+ZpgRp1Re70eiqLA&#10;2toal0gSs5TB3iuQm8kwDLiuy+dYURRuMAGgVoJbdYBRuW41Y4o6z95tgQ2YirnVstWyLJGmKfr9&#10;/h1xEhmGgTzPkaYpz4miKLh0eicn524flmXBsiwumx2NRjwmH5U5ejehphGu6+Lw4cMsKgPTe8P2&#10;+4znebAsi5ttvPvuu/w7Ep+BqcC236XCd4r74ygEQRAEQRAEQRDuEFQCSEH3JI5pmoZ+v4/XXnsN&#10;tm2j2+3ixRdfxGAwYCcTdTKsBs2fOHECKysrM3XHe+utt7C+vo4gCPDee+/hy1/+MoCp+EbdMMMw&#10;rHUvJbGn0+ns+tg3Nja4Gx8ADAYDvPHGG/j1X/91uK6L7373u4jjmB1/wFYo+kch2PzMmTNYWlqC&#10;pml44oknAKDWIZTEs6ozpygKeJ4HXdextLSEOI5x/vx5tNttOI6DJ598EoPB4J7oLqqqKs6dO8fd&#10;HE+dOsXnptls7vvnU/dZargQx3FNsKTuvvv1IKGTRFNg6qQjAU64PfPz88jznIXSQ4cO4fDhwwDA&#10;rjbLsqDrOprNJuI4xte//nUsLS1BURR8//vfZyGuKmpS6fn9gIhsgiAIgiAIgiAIM6LrOrvPqJyQ&#10;Fp3bO1BqmgbXdVlUqHYCbTQa7NwgpxOJV7d7UEMDCqzXdZ23r6pqTbDI8xy6rnNJ6mAw2JMxcF23&#10;JpglScKuuf/8z/9kxxcF2le7kd7ruK6Lfr8PYFr6SkLqYDBAWZY1txdlTAFbDQ7W1tYATMt36bml&#10;pSV0Op1a04u7RVUUzrKMS4uBrTyt/YSEFcdx0Gw2YVlWLaOQylf360HiIl2vdD1RxqBwe6ikkzoZ&#10;X7t2DdeuXQMAzjLUNI3LgknoJ9faj370I75HVZ27+91V9k4iIpsgCIIgCIIgCB8ZqDwTmIpI24UL&#10;yjarvoYW1QC46x1lAa2vr7ODxXEcAGCXGqHrOospWZah0+nAtm2kaYperwfDMGoLR3ov5XgpigJN&#10;0xDHMf+OstLodUVRsFtKURQoisJlbNWftwsBVPZGJaGO4+C9996DZVk4evQoL3b3sqtlEAS3LG1t&#10;NpucBbe4uMgiIDEcDmuvp8B0ghblSZJwB0jq1rkX5YzV+UKCGADutnn16lUsLi4CAPr9Pi/+TdOE&#10;ZVlI0xSmaXJX2Wp5KYAbhMQsyxAEAcqy5HO/ubl5w/glSYIsy3geJUnCJclZlnGW2G6hJgzD4RBF&#10;UXA+2nbI9UjlncCN5+pm6Lp+Qzfb6vUDTOdsmqY3XLvkZEqS5KYdcal5wfaxI1F7O9sdcvRfwzAw&#10;HA5rwk61I+ztqI4BueOq26jO0e3z9U6ImPsN3etoflZLqClzkhq4ANPrjQTOoihw9OhRNJtNzmkE&#10;puJ/tVkKAM41BKbnPY7jmcrp6fPpvOR5XsujTNMUg8GgJv7RNbtXeYAisgmCIAiCIAiC8JGhWqJJ&#10;i6mqYGWaJhRFwWAw4K6dtBCsLnrJNUZ5aWma4sqVK1AUBWma1hbg1YX92bNnceXKFQRBgNOnT3MQ&#10;+KwCUJZlsG0bL730ErvTzp49y8JHtYSKyq6qP9PCdGNjgxe1rVYLQRDgO9/5DhRFwa/+6q/ihRde&#10;wOXLlwFMxcM7VQrnui47XagckBa0a2tr7HYpy5IdgWEY3lSwIGZpCDErpmmyeLm0tIThcIgzZ85g&#10;fn4emqbh7//+77G+vg5N02rla0mSsJDzla98BZubmwjDEK+99hocx2HXDgkFtHDXNA26rnNnS2Ca&#10;paeqKvI8x3A4RFmWtWYLALicuNFowPO8PRMZAeCb3/wmHnzwQSwvL+PChQvs3KP9LcuS5xawJZ7M&#10;IkIB0/lWzR+kvK1WqwVgq8FAtYFHtRstlW5mWYbJZILhcIgwDLlhQRRF6Pf7GI/HSJIElmWxe6p6&#10;3TqOg36/j+eeew4LCwtQFAWNRgOu6+L48eN48sknceXKFe5uOovTkMYnyzLOlSMRn7ZBD5rbdO+4&#10;E+W4dwK6NkzThOM4PC9JwN3u+KzeT5999lk0m010u1288sorAMANW7Is4y8SdF3nOaTrOufozYJp&#10;mix6U0fmNE0xmUz4Z9qu67o8D9977709GB3pLioIgiAIgiAIwkeIqvBBzjMqy6NsKdM0b8gfi6II&#10;URRB07TaYpfEEFVV8eijj9bcFFQOSItoypMyDIOfoy6FhmFgbW2t1q3wZhiGgSiKai6qfr+PbrfL&#10;AhQwFePIGUPCA7232Wxifn4ewNTxQSIaucRIoCG3XpqmN3UG7QfU+IBEFHKkaJqGpaUlAFvuQlo8&#10;K4rCC2gSXCijKYoidhmpqrrrcHqaI3Se2+12bfFO5yXPc3YetVot2LaN9fV1LC8vs5MxiiJcv36d&#10;x1bTNDiOA9/3MRqNeDskApMTjgQAEiBpDhqGgV6vh263y3OU8vwsy+L5vhuiKMLly5drpcONRoOd&#10;ZRRSn+c5fN+vidOzlPuOx2OMRiPkeY65uTl2JIZhiNFoBNd1+RyMRiPO7aKsu2q3Sfr3dnHFdV0u&#10;w66KeXme82vpWLrdLgzDwHg8hmma7BZMkgSdTgdHjhwBUG9Kcjto+yT4EXEcoyxLLqWm+U8uLNM0&#10;74vOmWma1hxlVWdxkiTQdR1lWfI9kdy81euNSsnDMOSuy7quY25uDlEU1boV072E7vE7fVlAryfI&#10;Rew4DsIwZJGten23220oisLZcrtFRDZBEARBEARBED4yUPmcruvwPK8mrAFb4hQtyigTzLIsFt7G&#10;4zGGwyGWl5dZuFhbW8NwOIRlWUiSBGVZsuOpCi2gSSgh9xUt/HcqaaLtVV1BVbGQctWSJEGr1bpB&#10;2DAMA4PBAIqi1EqsfN/HeDzG4uIigiDgks7q/pCLaz9ZXl5mN4uiKHBdF5PJBIZhwDRNdrWQOAls&#10;CWu0mNY0DXNzcwC2yvjIJbTbXLcgCLiBAZWitlotFk4JcjhSB0oSza5cuYJr165BURR4noelpSXe&#10;183NzRvGd2FhAbZtYzKZwLIsFmmzLGPXGrl8iqJgkdb3/dqcLcsSvV5vV8cOTOfd8vIydzv1fR++&#10;77MoEgQBLMvC4cOHuXyO5ieJwbej2WzyeaUS3CpUYksiWdXhVnX7kauJxOUwDDkXr9Pp8PuTJGGn&#10;Ks2RqnOJ5g5dz+SEzfMcYRii3+9D0zREUcQut9sRBAHnktH9h/LdqsIQiackHiZJcl8IbTRPAODa&#10;tWtI0xQPPvggNjY2auWw5DCuXq+madbKxQ3DgOd5fK0BqAlsJODZtn2DE/lWkFBL4mbVuUbZe4PB&#10;AIZh1L6IGY1GO87tWZFyUUEQBEEQBEEQPjI0Gg10Oh04jsMLuTiOWSCp5qFRhzvq/AiAnWBHjhxB&#10;FEU4deoUWq0Wjh8/jnPnznHZF22D8DwPhw4dgqqqvAjMsowFmNXV1T0JtqfyVnJX0HMk9iRJAsdx&#10;2PV28uRJGIaBhx56CF/72tewvr6OyWTCx0CLeso322/IyXT9+nXOj6Pxj6KIO7NWOzuGYcjlu2ma&#10;YnV1FSdPnkSn08Hi4iJeeOEF+L6/J04u13VrYfdUskrzx7ZtGIbBDhtg6mR7/fXXWaz5xje+AVVV&#10;EQQBvvjFL+L999/H22+/jeeffx6O43AZGgD0ej2cOXMGx44dg6Io+Na3voX3338fYRjWuizqul4T&#10;IdrtNpIkwWOPPQZFUbCwsICLFy/u+viBqaAQRVGtw221XDeOY6yurmIwGMD3fd6nnQQogpx/1Ywr&#10;Emds20YQBHjhhRewuLiIVquFZ599FtevX2eXFOXXua7LZYKe52F5eRlHjhzhpiFUrkjuqWqu2htv&#10;vIEHHngADzzwAN544w0AqJU2UlMSz/PQarWwtLQ00/G5rot2uw3P89gVF0URi6tUVlzNTqTSylnL&#10;He9lxuMxC/eHDx/G6dOn8dZbb+Hq1av467/+aywuLrJbEdjqbAxsicl07V+4cIHzJr/4xS9ic3OT&#10;y3ApN5McrABmun9VX0s5cJR3SPP7r/7qr/Arv/IrnB+pKAoWFxfxR3/0R3syRuJkEwRBEARBEATh&#10;IwMFtVcDt4koitj1UA3QD8OQF+XkfKPFleM4mEwmNccXObCosQJlVFHAOolBSZJw2Sblou3UYEDT&#10;tBs6GYZhWFtMVkvexuMxdF2viW5UQmgYBrrdLrIsw8bGBoD/z96ZxMh1Xef/e/NQc3X1IA5N2bIt&#10;KZLtGDYCZBMk3mWR7II/sjIcGIkSKLCUyBooTiIpkhI9xEYSBIiTIMtkbWQZINllMAwEtmPLpgaK&#10;FHusuerN7/4XlXP4XnOolrpFNqXzAwrsoerVfXdq3q++c87NAyw5gPI857xQxdCuD4skSVCv19md&#10;NJlMUKlUoOs6TNMshYZSKGFR3HBdF67rolKp8IF+Z7/stX3T6RSe58G2bdRqNZ4r5Gii9/J9n0M/&#10;f/rTnyIIgpIbybZtRFHEYg2FpNG1qtUqf0+C1pUrV7C6usrtIWcb9Uej0eDXeJ6Ho0ePApi5wsgJ&#10;uBdGoxFfY2c4Z5qmqFQqnLuq6PwEsKu8fmEY4vr166X5XQxHpb4jsWs0GsH3fTz00EN3bG8URfA8&#10;r+QupJ+R8EpuVQrHLa5ZEt7I5UYhzORopGvunIu3YzgcolKp8PoqrncKUSVXLYV6326velDxfR+6&#10;rvO6LN7/L3/5S2xubvL3xbVO7uKFhQXeq6rVKrvdGo0GO0JvB83ZeXsA7c3FvHH0c9r7t7a2cP36&#10;dX7N+8n3thsefClVEARBEARBEISPDZVKhQ92g8GglKAdmLm+xuMxer0e5/VqNBocxlasJkdCGTlm&#10;KD9TrVZj5xW5auhgTQKfZVnwPA9ra2vodrvo9Xq7csIkSQLXdTk/GQAOUyoWPqBw106nw4nBt7e3&#10;OVzOsizOfVWr1Tj/FDmSwjDEaDRiAbHowPswoT7e2triwhIUnkfJ6QGw86h4SF9bWwMwC0uMoojz&#10;kpEAuh+hrrquo9FocKGBXq8HpRTnaSL3Fc0j3/extLSExcVFTuhPbsHpdMohg8CsMikd6qMowng8&#10;vqXi5OLiIgaDAdbX17lYQrHqKICSOEC503zf35f7r9VqqNfrMAyDnWrF3HO0nsipVxTGdiPSuq6L&#10;o0ePotlsskg3Ho/Z5blTJKzX64iiqBRaur29zUJMrVZDu93mNiilOJyYBLZ+v4/t7W12gVI1XRJt&#10;6L0NwyjlJixWodyt04wKe9B9FUMkNU3jYiP0fkVnbLEow4OKUordYXmec/85joNPfOIT0DQN9Xqd&#10;c9NRKC2tKxpXClWm8HHqI8rHWKwGSi7h3VRIplDRjY0Nnq/F4jhpmmJ1dZVdbAC4UMV+ISKbIAiC&#10;IAiCIAgPDLqu4+rVq7hw4QKefPJJVKtVaJoG13W5AECtVsMjjzyC119/HePxGGEY4vTp0zAMA4uL&#10;i5z3p91u4/LlyxiPx4jjGNeuXQMwExMoRG5lZQUnTpzA//zP/yBNU3z9618HALz77rvQNA0rKytc&#10;LXI3kHj30ksvsZvu1KlTyPOcxR9gdvAj8aXf7+P06dM4dOhQyRHWarVw6dIldnwVq0QWBTWq1FcM&#10;3fqwuHDhAj75yU9icXERr7/+OoeIkmOq2L5ie9544w384Ac/gKZp+MxnPoOzZ89iMBig0WiwmLKb&#10;Q/Y8DMNAr9fDt771LbTbbbTbbZw6dYoF2fF4zPnKgNlc2NjY4JxsADiPVL1eLxWV+NSnPlVyRJJ7&#10;ssipU6fw+OOP49ixY7h8+XJJhFtZWWExksSu06dPsyvrzJkze75/AOzkIsjxSC4tALh8+TIqlQp8&#10;38fly5cB7D5c9E//9E/x9ttv4/r16zh+/Hgp1xW54Ug8Gw6HOH/+PB577DGYpolms4lOp4MnnniC&#10;K+RS2CCJteRMW1tbw8WLF/HEE0+g0+mw27PT6eDll19Gt9sttZkEIcuyUK/XoZTiPHq0h8zDNE1c&#10;u3YNly9fxhNPPMF5E23bhuM4+MEPfoCf/exn/HzKEfZRwTRNdg0WhXvbtvHbv/3byPMcP/nJT/DK&#10;K6/g2LFjAGbzrShiaZoGx3F4/Xueh29/+9v8c8/zYFkWf3iwsrKCz3/+8/jKV74yt31/8id/gi9+&#10;8Ys4dOgQr1PbtvmDFNu28cwzz7Ajmt5/P/nojLYgCIIgCIIgCA88VKGPQq8GgwG7yYBZWNfq6iqS&#10;JMG1a9c4LI8OcfQ8cnRRdblimBo5gtI0ZbfDztxBJAysra3BdV188pOfxHA45FxoR48eLYlG9HNd&#10;17ktcRyzaEHvTw6NYnioYRjQdb0UYkeVRIGZuOF5HrebKp26rss/2xmORv1SDO26XV8XQ7qoMh9V&#10;ftR1/ZYKjsX2kcBZLARRrVaxvr4O0zQRxzEfZEloKxZfoHEGZgUCfvGLXwCYOfrodTT+5JCbB117&#10;OBxyjq+ieyqOY7RaLQ7FpdBUADxfyElDxRGofcV+K+J5Hra3t7G2tlYSAsnxA9wUl1qtFtbW1hBF&#10;EabTKedjS9OUc+8BM4cX/Yygcac2UGELas9unYrUH3mec24xuk8aDxJQyP1Dz9/pxorjuFSplMJi&#10;G40G57+j4gKapvEYUh4zmj/9fp8rmgIzx9N0OuVwWXoPcj5RX1IhEGoz9U2xz4pCJzmshsMhCzi2&#10;bcM0zdJ9UL8rpUo/n0wmOHLkCPI8x7vvvsu53ShE8Z133sFjjz3GbbRtu9QeGrM7PR4UaK4V86Qt&#10;Ly9jNBrhyJEjsCwL77zzDoDZXNhZVITmeaVS4XUH3Aw313Ud4/G49EHDZz7zGc6LeKfHk08+yR+W&#10;tFotnm/NZrOUA9GyLH5PCtcnqtVqac8rzp/RaMROyW63y+2jOQ6IyCYIgiAIgiAIwgGC3EHFwzod&#10;XtbX1zn8EABX9iMnESW0B2aHNQoD3Jk76W5QiFvRFdbtdhGGIecZuxtpmsJxnFJOMgpxW1hY4PaN&#10;x2O+D0qU7rou1tbWWFQk4Y6cdkVXl1KqJDqRkEghlmma8nvQ+xSr+N0NEj6AWT/SQdK2bb4vGqNi&#10;ZVDP83jcKpUKwjDEe++9BwC35KoCwPnigJno+Nhjj/Ghuyg4UmGC3bSfxpkqhlLYIzA7IFMb8jxn&#10;VyH9vtVq8Vjpus6CDrlqKN9UUcyig3u1WsVnP/vZUjgiMBMhHMdh8YrCU+v1Ogs89Dxd1zmsjvqd&#10;XjuZTHD48OG59z+PefOTxEAKlaa2TKdTdlECN0Uv27ZRqVQQRRG2tra4/RQyPBgMsLS0hOXlZb5v&#10;uubt5g/NDRLOqaIq5fUrFjq4ceMGgiDgeTEcDm+p4BlFEdI0ZTFsOp2i0+mg1WohCAKsra1xyGex&#10;2iSJQsX8jFevXuX3olDnomhffP3HlVqthjAMsba2xuNQLOYBlMO+J5MJh54SlL8NuLmeJ5MJfvzj&#10;H/PedKfHf//3f/MaLF6T1inNHZrTwM0POQgK865UKqhWq1zlttVq4Utf+lIpDyBRFBtFZBMEQRAE&#10;QRAE4cAwHA5x9uxZPPzww6XDE+V6osP4mTNnbnHwDIdDFseiKMKlS5fYMXb8+PFdvf/OAgh0eNqt&#10;y4SEGwovpJA7Xdexvb3NRRiKlRdfe+01rKysQNM0HDt2jKvz0ePYsWM4c+YMBoNByUlUFBMmk0nJ&#10;CbQTEht2y87QOaUUgiC4JQceQRX8SIQYDAa4fPkyfvVXf5VdTNSfxUIBrVYLpmmi3W7jD/7gD0ph&#10;jEUHIlCu9nonNE3DYDDgCp7AzcP93/7t3/L8OXnyJAspNI+63S7n0Wo0GnjmmWewsbGBOI7x3HPP&#10;YXFxEUD5cE3zwnEc/Pqv/zrnlHrttdewtLRUqmro+z4OHz4MwzAwHA6xtbVVynd248aNkhtrMpng&#10;7NmzaLVaaLfbeOqpp+be/zzmzc+iw4gEt8uXL2Npaak0J1dXV3Hy5EncuHEDlmXBcRx0Oh3uS9/3&#10;0el08OKLL3L1ye9973tz5w/lOuz3+/jud7+Lz372s5yjrvj+uq7jC1/4Al5//XUWP6vVKpRSt+TX&#10;opDcKIrw+uuv491338Xbb7+NU6dOYWVlpSRMFysL09e2bWMymeA//uM/WHR7+eWXWSyiPYLyjX2c&#10;oXDeixcvIooiDIdDXLhwAfV6HYPBAJZlIU1THkda4xTCC5T3WnJURlHE/X+3x7/+67/yPlEU86Io&#10;4jyMdN1iUYbihzqtVgsvvPACtre3MRqNMBgMsLGxgRs3buDLX/5y6UMHougqFpFNEARBEARBEIQD&#10;A7m1djqCoijikCylFKrVKhczAG4KToZhcCVCpVTp4FwUtu4EiQ9UbACYOZyKoY13Y2NjA8AswT05&#10;W6bT6S1J/skZ5Ps+XNfFZDJh91QxfIqe67ouV2mkfnIcpyRCkcgAgIVJyhlFfTgPcpCRwFJ0o6Rp&#10;yiGLlCer6O5LkqQkoiRJwgnpqU+L7iginGbrAAAgAElEQVQiyzLOMxeGIUzThOu6JYGVxKF5BEGA&#10;RqOB1dVVeJ7H4wHMRBAS0Wq1Gs+fPM9vqXo5nU6xvLyMTqdTyru2Ewr1BIBjx45xZU46mAPl0MPr&#10;168jyzIOxV1bW0MYhlxhk9w15BCjyp9ZlrHItxd2Oz9pHGme0X2RIBUEASzL4jZNp1N+9Pv9Utgp&#10;zZHNzc2584eKkRTbS2PSaDRKoXz9fr803yiRPoUXN5tNFtmL/U1tIpFlPB5je3u75KjSdf2WsNM3&#10;33yTC2T4vo9qtcoC5c7cex9nyKFKFT53VgimEGdyMFJVWNp7dzrQqG/feuutue9NIaoA+AMNYDa3&#10;imPabDZZuCU8z8NgMECv10O/3+d1res62u02HMfBww8/zM/3fb/kuKOvb3raBEEQBEEQBEEQ7jMU&#10;WgTMDi6Uw6voOqLDeJFarQZd1zEYDFgQ0XWdxbLxeHxHl1eRRqOBwWDAxQSUUhw+RMLT3VhaWuI8&#10;VEXnGOW3qtVqyLKMxZTb5RmjPFKWZfG9F8Mq0zRFEAScz2txcRGbm5swTZMTsI9GI4RhyKJVnueo&#10;VqulBP63oyjaUd4vYDYWjz76KBzHgeM4GA6HfH3DMPj6o9EIzWYTcRxjOp2WDswkJFKetKKoQ2GM&#10;5ERK05QPyEXhb16FTc/zMBqNoOs6KpUKV3GlPqXk+XeaP6ZpIggCTKdTrK2tIUkSHoudY0kJ4IsO&#10;O7rG0tIS5/oyDAOj0agk1Nm2jYWFBaysrAC4GT5MolMYhjz/SSDa3NzccxL9efOz3W4jCAJOVr8z&#10;YT2FVqZpWirOQQ7BndDcG4/HHI46b/7QGqE1SAyHw1vy4RWLIkRRBN/3WXgr5lKjkM+lpSX0+/1S&#10;aGe1Wi2F6ZI4VMwjSGtRKYU4jm+ZhyRGftyh/YPmAn2YQO5Emr9LS0sYDAaIoqi0x5BISvsEFSTZ&#10;ef07Qfs0zVsSdGnPIWFtOp0iDENomobl5WWsr69zHsxms4lHHnmEXbk0N8bjMYcx03WKoiztEeJk&#10;EwRBEARBEAThwLC8vFw68E4mExZE6DANzESRpaUlPthSWI/jOBzyQ0nLe70ekiTZVc4kEvkoHCxJ&#10;Erz88svsTprHjRs38Id/+IcsUHzzm99EvV5HEARQSmE0GrGwRu6lVqvFbhg6nMZxXLp3EowoKT8J&#10;bMePH8eVK1ewtbWFXq+HKIrw1ltv4dKlSzh27BiHZ1H1yHkUxaRiFcpKpYLf+q3fQhiGfP2HH34Y&#10;pmlyaB0JMJPJ5LbiYTFpPX1fdNmFYYgoiuC6Ll588UWkaYo0TfHiiy/Cdd1dOfGAmRhHB+Tnn3+e&#10;w1SLIcZ3mj+/93u/h7fffhtKKfzFX/wFJ66newPA90zoul7K+QTM8geS0AjMDvsPPfQQHMfB4uJi&#10;qcKsbdu4fPky6vU6h02SKKCU4kqcuy1scDfmzc9ut8tioOd5WF5eZgFyp4i2s1gIMJszGxsbfN9U&#10;hbJer+OP/uiPdjV/BoPBbefP7arjZlmGyWSCIAhYzCMh3rZtHD58GCdOnMAbb7yBMAzx9NNPczVg&#10;Whv9fp+LUewsFFIsXGHbdmk9Li4ucp+QMP9xhxxqYRgiyzK0Wi289NJLuHr1Kn+40O/38d577+HS&#10;pUtotVq3hOKTs5Uoutko9PdOj2IYKEHrhvLn0V4DgPfPXq+HwWCAPM/x85//HH/8x3+MJElw48YN&#10;dLtdADOxjUR6umZRaCMBUJxsgiAIgiAIgiAcGNbX1/lrysdD/xaFDaryBoDDCYGZ24DEGAodpTDE&#10;orPlTtTrda5MSYJTkiTwPI9ze92Nhx56iL+m5O7koMvzHI7jsIBC4XUECWf0vuSko6qTk8mEBZGd&#10;SfmLfVOr1RDHMYdO0cGTXF7zIJGBkoQTR44c4esnSYK3334bwM1CCZ7n3ZJziyovUuECcqbEcVxy&#10;B5LAQSFdOysOUgjgbvPK0T0cOnSInS3kUgRuzp9iOKqmaVhZWeEQyMFgAF3XUavV4HkeX7MYWkr5&#10;5ii5Po1drVbjUFIqInDjxg0AN0MxSWBTSmEwGKDf73MYI83n4XBYEnf3KrTNm58UFk0FRYruO5o7&#10;5CgsjgWJUZ7nsfBUFCOKFRznzR8KIyRnE+VkoxDEYkVcmkcEhZqTC+369esIw5BFV3J5UjgycGvB&#10;AqpsTG0Dbq4hElRoPQJgp9s8l9XHAeovwzC4um9xH6ciG4ZhYDKZlArMUNgozRtaP+Rs283cL1Zl&#10;Bm6GntJrae7RmjQMo1RQJc9zdDodFs+WlpZK45okCc/jYnVmEhd1XRcnmyAIgiAIgiAIBwvLsjjM&#10;LMsydjSRi2RnWFYcxywWFBOjU/L40Wh0S3jgnRgOh+xyoUMiCR67cVJtb2/ze1HIGR3w6vU655Yr&#10;VkE0DAPVapUdUSRKUZU927Y5t9RwOESWZaV8WsDs0E/9Zds2arUauz8oVG43Ahu55Kj9FA5JggKJ&#10;XbVajceBchPRc4riC1UGpf4j1xIJI+Reo59RuF7RUUcCxm7GkCpMUiL/YogaiVUkvAJggWw8HmM0&#10;GpXGuNFocA4yCnsj0ZFyu1Gf0LXoPqkiIQAeOxKfOKxM1/m5nueh2WxyaCg5syin3m6r485j3vws&#10;5mcrVlEsilIkKBTHmdpX/BmFB+9ck3ebPzRWlP8PuOnqLDqRKJy1KLBR/jq6JgDOI0f3QsIxVRwu&#10;hn1SJVNyRdHr6Z7p3oqifrF9u3GKftSh/cMwDK7sXBRFi0IZ9TEJ0uPxuFRoptjHNOfmPeiDCWA2&#10;TvRz0zRhmuYd908KbSfhrHgfwE0xt+iUo3BTTdN4v6bGCoIgCIIgCPeYJElUmqZKKaXCMFRKKXXm&#10;zBnleZ5yXXfuw7ZtdfHiRTWdTpVSSuV5rpIkuW/3I3y0yLKMv47jWCml1IkTJ5RhGErTNAVAaZrG&#10;XzuOowCokydPzr32xYsXFQAFQJ0/f15Np1MVRZF6/fXXS9e904Ne63meAqBs21YXLlxQcRyrLMvU&#10;yZMnuT3F57/++ut8L/cTWvff+c53lG3bCoCqVCrcTvpZ8eee56kXX3xxX97/G9/4Bl/3zJkzvG9Q&#10;u/bK5cuXS+3XdZ3fzzRNBUBZlqWazaYCwPc1Go12df0XXnhB1Wo1BUC98sor3P6DMLa7ge4zSRL1&#10;6quvcp+cOHFi19eYTCaldXTx4kU1mUzeVzt6vZ5SSqkoivhnFy5c2NX6o/4/fvy4StNU9fv9fZs/&#10;3/rWt/i+fN9XhmHw++m6rgzDUABUp9NRhmEo3/f5+bvZf/ZKnucqyzL17W9/m+c09YthGOqFF15Q&#10;Simel0mSqDzP+essy+76EGZzcnt7Wyml+O+C7/tz56amaeqZZ57h64xGIxXHMa+Ne/V/JHGyCYIg&#10;CIIgCIJwz7h+/TpM00Sj0UC73eak5+QeU3OcChTaQ46VOI7R7/cxHo/ZNUNupFarxfndKBTzfmMY&#10;BqbTKXq9HrtoyAHmeR7nfqIwS6CcG22vNJvNUggg9clgMLhtzqv3C4XEaprG7joK36JxB24mpafQ&#10;q9slzb8djUajFGJbDKvcmdvpIEIuGMqBRq66IAg499Pd2KvTr+hSpH/JQUhhuXd7AOUQPMMw0Gg0&#10;uLjDXiHnJnCz6mlx/pCziH43nU65P/YjZ51wf7mb02ze3FT/52Sj/Z+cdLRH7KY68X4gIpsgCIIg&#10;CIIgCPeMRx99FNVqFYPBAD/84Q8xHA45nC5JEg7HudOjmPPLcRysrq6iUqnwwWp5eRlHjx4FAHS7&#10;Xc43lSRJKf/P/WQ6ncLzPBw7dqwk/AVBgNFoxKFJ9LujR4+i3W7fNhn8+2VtbQ31eh2u68K2bT54&#10;7ldi/StXrnCoGFFMRF4M3aXQPQrp3Q3r6+toNBrwPK/UfioecdChMEYS1kg8INF5HiREFwW1Ys66&#10;eVAfFfuK5tvDDz88d/3Ra03TRBRFpRDJ/RCxr1y5wlVyd7YZuBmaWxSEKXzz6tWre35/4f5Sr9fh&#10;eR6PuWma8H2fxfl58/PTn/40r4+d8/Fe7Q+a2o+PKwRBEARBEIT3RZqm7AKgJMuvvPIKXnvttV25&#10;SfI8xyuvvIKvf/3r8DyP8xkdBKeO8OBTrK5HBQBOnjyJixcvlvLWALPDLiWWP3nyJM6ePXvXa49G&#10;o5JTYSfz5v/OnD5bW1vwfZ9zZw0GAwRBgJWVldI1D5rLhQS1drt9x3WbJAkGgwHSNEW9XmeBZq+k&#10;aYrRaIRqtcrCDFXc201xh3lMp1POsxWGIXzf5wTmRSGo1+uh1WoBuDnPdgPll6tUKvyaMAwRhuGu&#10;KsjeTyaTCSfKL7Lb9odhyALmzrxhxd/Ng8YIuJno/+rVqyxQ36391WoVm5ubaDabsCwLeZ6zg3S3&#10;77+btlEONs/zODejKuTXomIKJFju1g25F8gx9d3vfhd/9md/VqqOahgGnnvuOVy6dAlpmnLi/mJx&#10;jHlCz4MgFH+YUH5GcnkqpbC+vo6VlRUMBgPU6/W7vv6NN97Ao48+ysUT6IOZYnGDDxv5X5ggCIIg&#10;CIIgCPcMEsOAmSgwHo/hui6Hdc4L+SM3V61Wg2EYWF5eLlXhbDQaLBQlScJC1kGBwv1c12VRQCmF&#10;0WjEYgmJCJZlodPp8Gv3Qyzs9/toNptotVocbmeaJhzHuaWgxAdhMpkgSRIWcMiRpOs6wjDEZDLh&#10;sFgS2MIwRBAE/P3dGA6HqNfraDabnCzfNE24rrsvAs+HDc1vCmsLgoALAeym/a7rcnEMEmfjOIZl&#10;We/r/knMIXEIAFZXV+eGJdMcWVxcRJZlXMijWq3uS/8HQYA4jm87f6jiLN23bdu8HuI4hlJq34Ro&#10;4f5A82t7e5u/pw9MbNue+/fh0UcfBQBOQ0AC8L1ERDZBEARBEARBEO4ZWZaVqi7SwZzcC/S7O1EU&#10;6QDwQcowDH4theEtLCyg1Wpx9ciD4HKiqqVKKRYQlFLs0CAHDIVRZlkG13VhGAbSNN2zENZsNkuu&#10;Mt/32UW1HyKJ67rsGtkZYuj7Pnzfv8WtaJomi6zzqNfr7BwyTROVSgVBENwzJ9Neofk7mUxgWRYL&#10;wHEcY2NjA0eOHLnr6+k+ySUF3Mxn9376gMa6WPkRwNz1RxVCqfItMBNCqBrjXkWuovhcbIumabfM&#10;keLv98OBKdx/yEXdarWglCrNzfe7vmmu7seHB+8HEdkEQRAEQRAEQbhnhGHIjgTLskqJ4HVdn3vI&#10;N00TmqYhjmMEQQDbtlmU0jQNYRjyoR8AO1/mXfdeQiIRhWgahsECArl0NE2DZVnIsgxZlsG27X27&#10;hzRNkWUZhyy6rrtvhRVIRM3znItNkAhKhSmCIGD3E2FZFguMu20/PXc/2/9h8+abb2Jpaal075Ts&#10;f57ARs8ldvbVbgo/UGgoPZ+EUAq9pHVzJyzLQhzHpZxpd2rPB4HGldx6juOU3EhU4CFN01J7aa0c&#10;pHUuvH+yLCuJ88BsvQdBgFqtNre4B6XgIEGuuE/cq/khIpsgCIIgCIIgCPeMYm4cEgXCMIRlWbvK&#10;yUX5dUhcK+aOKx7QXNdFFEUYj8dYWFg4MKGEURQhTVMWWYpiBTncyF1k2zb/nkSrvd5HMRcXJbz3&#10;PI+dcnsVSkjsojGgtgM38+ntdDtRxcvdhHUV3VoktpCz607iz0Hik5/8JIDZPCBxjQ7+u+n/SqVS&#10;Gjdg1ieGYewq71RRvCD3IhUyIGF3HiSU09eUc2w/RTZN0/j+yJFEDkjKZ0rtJeGFxFzhwYVy/FE+&#10;vkqlUtrn309xD/ogg+blvZobIrIJgiAIgiAcMGq1Gnq9HtI05QTZcRxzAmUAnNOIkkGTU0c+yRce&#10;JOgw9H6Eo6KQUBQMdh6+6Hty7ew2qf6Hzc7cZ0Vh6W5tLIpWe6EocO0UpPZDJLldSNe8ZO7Ujt3s&#10;XcXr7xRmD7rAVuR2IWy77f+d9/l+wuiK/VWcC+9nfRSTz++3eE39snMuaJrGa2VnP1Hb93ONFx1/&#10;JOzSv8VcklTddme70jTFcDhEu93m1x204isHFfqgpDie76dwAY2bpmn3tOABISKbIAiCIAjCAaOY&#10;8JccJsX8O5PJBOPxGOPxmMNpgJuf7guCIAiC8P4pfmgVRREsy4LneYiiCP/0T/+Er371q/B9nwuw&#10;0Ade/X6/5JpyXZdFInJ3xnF8z/ODCfceEdkEQRAEQRAOGEop/g96kiRc0j7LMiRJglqthjzPUavV&#10;uBpfnucIgoCrBAqCIAiC8P4oFurQdZ3ze6Vpiv/93/8tCWzAzOVGxUmoSu5oNCo5qDRNKxU6ET7a&#10;3N23KwiCIAiCINxzfN+HbdvIsgyTyQRBEHCCamD2n/rJZIJut8v/2acwURHYBEEQBOGDoes6RqMR&#10;f61pGqdqOHLkCP/NtW2bQ2WpwAcwy7mX5znnCwRuhr6K0/zjgYhsgiAIgiAIBwxKcB7HMQzDgOd5&#10;8H0fruvCcRwsLy+jVqtx1TVglgvmoCR2FwRBEISPIvR3lqqcVioVvPLKKxgOh1BK4Xd+53fQaDTg&#10;OA6LaqZpcpVg4aOPhIsKgiAIgiAcMJRSSNMUuq7D8zwopTAajfg/6NevX+fn0qfnFI4SBMEtlfsE&#10;QRAEQZgPpWLI8xx5nkMpBdM0EUURrl27xoUOKIXDZDLBYDDA5uYm6vU6VldX+VqU341yqhqGwR+M&#10;CR9dRGQTBEEQBEE4YJimiSRJuJDBdDpFlmXQNA1Hjx7FeDyGbduoVCqYTCb8n3gS2gRBEARBeP9Q&#10;aoY8z5FlGadgME0Tjz/+OJrNJsbjMeI4BgC0223U63W4rgvXdZGmKeI45vQOdD352/zxQUQ2QRAE&#10;QRCEAwiJavQAgCeeeAK/8Ru/gb/6q7/C1atX+RPzbreLWq0Gy7IkZFQQBEEQPiDkDi8KbEEQwPM8&#10;/L//9//w+7//+4jjGL7vwzAMBEEAx3Gg6zriOIZt20jTtPS3OMsyrlQqfPSRnGyCIAiCIAgHDKpU&#10;ZlkWVxZtNBr42c9+hsOHDwNAKSSl3W7zf94lsbIgCIIg7I1iESHP8/hfx3FQq9X4b63neexas20b&#10;eZ7zv/TQNA2+70uo6McEEdkEQRAEQRAEQRAEQRAEYY+IyCYIgiAIgiAIgiAIgiAIe0RENkEQBEEQ&#10;BEEQBEEQBEHYIyKyCYIgCIIgCIIgCIIgCMIeEZFNEARBEARBEARBEARBEPaIiGyCIAiCIAiCIAiC&#10;IAiCsEdEZBMEQRAEQRAEQRAEQRCEPWLe7wYIgiAIgiB8HNE0DZqmAQDyPAcAWJYFz/NgmiaGwyFW&#10;VlbQ7XZRq9UwnU5hGAYqlQqSJIFlWbe9bpqmME35L54gfFjQev2g6PpH2+cg/SN8nJH5K8j/wARB&#10;EARBEA4Yuq7DMAykaYowDGGaJiqVCv/esiykaYosywAAWZbBMAw4jiMCmyAIgiAIwn1CZFZBEARB&#10;EIQDRpIkMAwDSikopQAAjuNA13VcuXIFABCGIRzHgeM48H0fWZZhNBohDMP72XRBEARBEISPLSKy&#10;CYIgCIIgHDCm0yk0TYOu6yyuZVmGfr+Pf//3f0e73cbjjz+O48eP47333gMA2LaNWq0G13Xvc+sF&#10;QRAEQRA+nojIJgiCIAiCcMDQdR26riNNUxbYkiRBmqa4cuUKsixDmqZoNBo4dOgQvy4IAvT7/fvY&#10;ckEQBEEQhI8vkrRDEARBEAThgFGpVJBlGYIgQJ7nyPMcmqah0Whw/rUkSRCGIcIwhOu6iOMYvu+L&#10;k00QBEEQBOE+IU42QRAEQRCEA4ZpmsjzHEmSwHEcGIaBPM/hui4Mw4Dv+3AcB7ZtAwDiOObXUsVS&#10;QRAEQRAE4d4iTjZBEARBEIQDBoWGapqGWq2GMAwxHo+RJAkmkwmm0yksy4JpmuxcI3FtOByiXq/f&#10;z+YLgiAIgiB8LBEnmyAIgiAIwgEjyzJYlgXLsjAYDBBFESzLQpIk8DyPhTVd1xFFEQDAMAxkWSYC&#10;myAIwgPM1tYW8jzn74tf75YwDDGZTEo/y/O85Hr+oCRJwl9HUYQ0TUvfU1XsOz0AIE3T0nXCMEQQ&#10;BPx74f4xb3yJIAiQZRmA2XhGUfSB5upHEXGyCYIgCIIgCIIgCMIBoNPp8NdhGHIeTsMwoJSCYRh3&#10;fT09xzRNxHGMOI6Rpils24bv+3tuXxzHsCwLAOA4Tul3juOw8HInNE2Dpmml+3AcB2maIssymKZI&#10;FPeTeeMbxzHyPIdpmjyGpmnKuBWQnhAEQRAEQRAEQRCEAwJVkDZNk3Nvkji1m9cWBQ8S6PaLSqUC&#10;ACyK0cMwDHZg340oiqBpGuI4RpIk0HUdnufNfZ1wb5g3vnmew3EcnotUmCnPc6Rpeosw93FERDZB&#10;EARBEARBEARBOAAUBTYSx6jK9G7FMqUUsixDHMcwDAOapiEIAvT7fRw+fHjPbQyCAHEco16v3yL8&#10;zQv5LIownuchTVMu7hOG4b647YS9cbfxNU2TfzadTgGAizLNczF+XBCRTRAEQRAEQRAEQRAOAIZh&#10;QNd1FjLSNEUYhtA0Da7rzhWxlFLQdf2WEL5KpcIupb2Q5zksy4LneaWfUY6u4s9vR7/fh+/78DyP&#10;2wmg9LVw/9jt+OZ5Dl3XYds2dH2W6l/Gb4b0giAIgiAIgiAIgiAcEEhgo0Tz1Wr1A19rPB4jiiJ4&#10;nrcvLjFd11lUiaIIo9EIpmmi0WjsKpx1cXERwE23XZ7nUErBtm0OjRXuHx90fKlgAr3244z0gCAI&#10;giAIgiAIgiAcAEisyPMcSZKUhKfNzc1SnqzbPQCg2+2i2+0CmAl0CwsL++YyogqllIOr0+mg2WxC&#10;0zRsb28jTdO7PpRSGAwGmEwmnOcrjmMMBgOpTnkAmDe+SimEYchVR5Mkwfr6OldBF0RkEwRBEARB&#10;EARBEIQDAYWDapoGpRR/f+XKFfzLv/wLGo3GXR+tVgsLCwt48sknce7cOVy7dg0A9s0lRteJooiF&#10;u36/j9OnT+PQoUNwHOeuD13X8cQTT+DMmTN46623AMyEQNu254bCCh8+uxlfKlRRq9XgOA5WVlbw&#10;+c9/Hl/5ylfuZ9MPDCKyCYIgCIIgHDB0XUcYhjAMgyuxtVotxHGMyWQCy7I4ObbjOAjDEOPxGIZh&#10;8KfLgiAIwoOHZVlQSiHPc85bFkURHnnkEVy7dm2uky0MQ1SrVWxsbAAAHnroIXa47YdTjJx2lB8u&#10;jmN2OsVxDNM0uVCD53lceZJ+DgDXr19HtVrFJz7xCQCzvHOe5/G1hfsHzRXP81hk8zwP9XqdK8IC&#10;MxF4MplAKQXLsvDmm2/i0KFD963dBwkR2QRBEARBEA4YSilomsYJsElc8zwPjz/+OHq9HlzX5dAM&#10;13VRr9cBAJPJ5H42XRAEQfgIQ3+T0jSF67qwbRtxHGM8HqPT6ZRycoVhyKKNaZrQdR2VSoVDRMMw&#10;hFKKc8+5rntf7kkQ9hMpfCAIgiAIgnDAoKpdhmHANE1OPtzpdPBrv/Zr+NGPfoQwDPlAEkURoihC&#10;pVLZl8TWgiAIgnA7siyDbdvY3t7GP/7jP+LChQvY3t6+5XmaprHAZhgGptMpgJsfBFFer91UTBWE&#10;BwlxsgmCIAiCIBwwqIJXlmXQdZ2FNk3T8PDDD3OY6HQ6Rb/fR57nqFQq0DRNEg8LgiAIHxqUs8v3&#10;fWxsbGB7exuWZcHzvNLz6EOgYrXK4jUqlQpXTaW/Z4PB4B7cgSB8uIjIJgiCIAiCcMDQNI3z2yil&#10;OK9NHMcsommaBt/30Ww24XkeDMNAGIbo9Xr3ufWCIAjCR5WtrS1OX7CysgLbtpEkCYIg4A+IALCw&#10;ppSCYRgAgGPHjsE0TdRqNQRBgHfffRfAzOnm+z4ajca9vyFB2GckXFQQBEEQBOGAkec5DMPg5NG1&#10;Wo1z2FAeG8/zMBwOMRqNuKqc7/sSLioIgiB8aPzzP/8zTp8+ja2tLf6Zruuo1WoYDoewLAtJknCR&#10;A6UUdF2H53n4zd/8Tfz93/89JpMJarUavz5NU36+5GUTHnREZBMEQRAEQThgJEmCSqWCNE2RJAk0&#10;TeMqX0opDrFptVpotVr8ujRNOTebIAiCIOw36+vrLLA1Gg0opTAcDrkiNjnYiiGicRxD13U8/PDD&#10;LMhlWYY4jpFlGRdQEISPAhIuKgiCIAiCcMBI0xSWZcE0TXazaZrG+dniOOYk0sBMlEvTFKZpisAm&#10;CIIgfGg4jsNfDwYDjEYjAIDnefxBD3Azd5vjOEjTFHEcI0kSJEkCYBYi6jgOXNflD5GkOrbwUUBE&#10;NkEQBEEQhAOGbdtI05RDakajETRNQ5IkUErBtu1SWCgJcoIgPBikaYo0Te/4/X5ALiFgVkRlPB5z&#10;SF4RpRSyLGMBpFjpMc/zUrvoesKDSxzH/HVxbOnnw+GQf6eUQhiG+OY3v4lOpwNN0/Dyyy+jXq9z&#10;oQOaL/1+n691+vRp/PKXv0Se59jc3IRSCkopnDx5slSchz44IvbrQ6K7rS+lVGkdFOf8g1J4YTqd&#10;8lqk9Xs7aF3fbt3fT/I8v2WvAWbtLY7b3e7tfnK3/s/zXMJFBUEQBEEQBEEQ7hVJksA0zVKSeNM0&#10;oZRCkiR7rhA8GAy40jBdyzAMrkBMbiHTNOE4DjRNg2EYpeIpruvCdd1S+J9SqtRm4cGE5gRVryby&#10;PEeWZajX6wBuzlPXdbG9vY3t7W1+LglxALCwsABN09Dv91kgcRwH7XYbALjIgW3b96T69W7W13Q6&#10;hWmasCyLXeAAHpjCC9RuGsOicDgYDHjcaA3T2Oq6ft/XcBiGcF2X5x7dB4n8juOw25GKZhyEdhe5&#10;W//rui4imyAIgiAIgiAIwr2iKHIEQQAAXCF4P0SIolAQxzEGgwE8z0O1WkWe57e4hbrdLtI0Rbvd&#10;5oM5QaHoAEoHY+HBhVzReZ5z6Cc5cUiErVQqmEwmSNMUvu9zzrRGo4EoivgBoCS+OY6DLMuwtraG&#10;N954A4888ginNiDn24fNbtaXri9XYmsAACAASURBVOt8757ncX+Mx2MsLCzck3buBbqPokBIInin&#10;0yk9l3LfmabJVV7vJ7S/xHGMyWQC13XheV4pDBmYib4Hdb+5W/8DUvhAEARBEARBEAThnhGGIXRd&#10;h23bXMQEmB068zzfc3XFbrcLwzDQaDRg2zYWFxf5dyQkkAOjWq2y4wiYOZSKVR5d1+UDJeXUkryP&#10;Dz5ZlrE4QKF7tm1D13Ue33/4h3/AuXPnYFkWJpMJ4jhGr9dj0VXTNHieB8uy0Ol08JWvfAUvvfQS&#10;DMMouY5qtRqiKMJoNIJSip1yHxa7XV9BEHA4NAnTO4WegwiJoEBZ5InjGI7joN/vI8syeJ4H3/dh&#10;GAY8z0MQBEiS5L5XIH/nnXfw0EMPwbZt2LaNPM9ZoKL7oZ+RQ4zGzjCM+159dl7/J0kiIpsgCIIg&#10;CIIgCMK9wnVdZFnGIWvA7LDmOM6+VFhst9uI45idRmEYAgCLKDtFjjAMkec5fN+/5XdZlnHIlmVZ&#10;B9ZZIrw/lFI894IggK7rHPbW6/XQbreR5zkXNSChLE1TdqTRHAZmIYrXrl0rFTCYTCZcjMe27Xsm&#10;YM1bX+PxGJZlcXvCMOTcYJubm1haWron7fyg6LqOLMugaRrvF2maskut2WwCuJkrjMQqx3EOxPo9&#10;duwYAHAxjGK7kiRh152u6yys3SsX5G6Y1/+WZUnhA0EQBEEQBEEQhHtFlmUwDAO+77Obgxwn+5Xk&#10;27ZtPlg3Gg00Gg0ODxwOh5hOp6UwUN/3kaYpwjDEtWvXWHRQSnGSb03TpMDKR5A0TVksePvtt9Fu&#10;t3lukMuRxLZqtYogCBAEAeI4hud50HW9JNCSi2ppaQntdrsUknovEvDPW1/VarUk+JmmiSAIoGna&#10;gRfYgJvhrVEUQdf1kjAFzIRCqkhOBU925t+7nwRBgCiKYJomj0sxpJjGTdd19Ho9nntAubjG/WJe&#10;/+d5LiKbIAiCIAiCIAjCvcIwDGxsbODMmTMcknnmzBlsbGzsS86kbrfL7wPMRIdTp06hWq1C0zQc&#10;PXoUlUoFnufh+PHjLKh885vfhOd5ePLJJ3H+/Hn0+32Ypol6vc4HyI2NjT23T7j/FMUuKnoRRRH+&#10;67/+iwtivPjii+h2uyVxZjwel65DjjgSreI45rDQnc+7V5Ui562vp59+GktLS9A0jQuEHDp0CKdO&#10;neK1c5D52te+hnq9Dt/30W63Yds2KpUKGo0GNE3DY489hnPnzmF7exu2baPZbMJ1XSilSvnz7heX&#10;Ll3C0aNHoWkann/+eQCA7/s4c+YMjwkJ+l/84hdx6dIl3LhxA8BNl979ZF7/G4YhIpsgCIIgCIIg&#10;CMK9Is9zLC4uot1ucwL5druNxcXFfXH6kPsoiiIOtyKhhHIzATO3G4kraZoiSRLouo7BYADgZn6q&#10;fr/P1f4eBKePMB/KdZXnOefcC4IAP/3pT+H7PotPlDOL3GAAbgoJuo4wDDlXm1KKRR3DMJAkCUaj&#10;EYejUgjgh8289XX06FEW+yqVCkzTxGAwwGg0KuUnPKh84QtfYOdhUcykPHjdbhd5nnOI5XQ6RRzH&#10;0DTtQBR1IIcdgFtE12q1yqKvUgrr6+tcHAG4VeS9H8zrfwAisgmCIAiCIAiCsL8kSVI6QMVxzI4p&#10;APx1MXcYiT9Zlu3pUXyfYnvuJGAppRAEwa5dNrquo9/vc24eChlK0xS6rnP1RhK5KN9V8fnT6ZRD&#10;pADw9xQitbOfbtef9HoSyehrYJZnqlqtQtd1XL9+HWmaYnV1FUEQsHhGbhHP82CaJicc1zQNruvy&#10;obHZbMKyLGxubvK1CerzYnuL93unR5qmUEqVvu/1etB1HXEc87WLY1l8ryAIMBwOS+NCOZ6ov6gv&#10;aIxp/HfOxduFMdJ1iq+fTCZ4EPB9H1EUcW4ywzDYwUQil2VZPBdpnH3fR6fTQZ7nPBeoH2i+aZoG&#10;pRQ6nU5JYLAsqyQy0M9qtVopn9b7dWoqpUpjQRVPp9Mpf12E1ttwOOR8XwCwvr6Ozc1N6LrOIhT1&#10;B4XLLi0t8R5E182yjOdRsR1xHJe+L1ZbnQdVPaXnR1HEa4r2obs9fvzjH+PIkSMAZgI49e9gMOCi&#10;ExTCG0URh1++8847AFDad5IkYQF95z3eCRKYTNOEUgq+7/NcsCyLRfo8z0vOOdrXdF3ntbSwsMBi&#10;r+d5HJqeZRkcx+F5XK/Xsb29jWq1uuf2F/eCIrSfkJAXRRG2trb49/1+H2maYmNjg+c6ha/ats33&#10;TW8iCIIgCIIg3GPSNFVZlimllJpOp0oppV599VXVbrdVvV5XKysrqlqtqqWlJdVqtVSz2VStVktd&#10;vHjxfjZb+JhAc1MppeI4VkopdeLECWUYhtI0TQFQmqbx147jKADq5MmTc6+5tbWloihS0+lUnT9/&#10;XtXrdQVAAVC2bSvTNPf0oGtR2wCopaUldenSJZXnuUrTVPV6PbWxsaGCICi1kdbi3Xj11VfV4uIi&#10;X9uyLOV5nnr22WdVFEUqTVN18eLF0nOKbQFwS1uL3y8sLPDPn376aZUkCfdfsX1RFJXatbGxoS5d&#10;uqQ8z+PXe56nGo1G6b2LbdrZLl3Xb3meYRgKgKpUKuob3/gGzwl6/zzPVRAEKs/zuX1XnAdZlqnh&#10;cMivK75+Op2q06dPq0qlUmpXrVZTrusq27aVZVml9mqapqrVauleir+3LEs1m02+JvW353nqxIkT&#10;ajweK6Vme3MQBCqKIhVFEbcrTdNd3d9eyfOc5ymNfRiGSimlzp8/r1zXveuD+qlWq6mnn366dO1+&#10;v6+CICjN+3PnzqmFhYXSfPQ8rzSPKpUKX/vs2bNqMBgopcr7xH4xGAxUv9/n7yeTidre3i71/+uv&#10;v66Wl5dvO6+pvTTONBdc11WmafKcsG1bLS0t8XMcx1Ge55XWRL1eV2fOnFGDwUAFQaC63a5KkkTF&#10;cXzLfC/+Td8NO+fT+vq6unz58tz97ciRI6V7dV2X20xrdedapvum9RuGIc8p2leoPcV20ddhGKpv&#10;fvObpb2+OD/oQdefTqfq3LlzvB6pXfRaandxj+l0OgqAarfbpec6jqMOHTqkGo2GeuaZZ+a2fx70&#10;9yxNU9Xv93mNJUlS+j/Zq6++yn+binOG2tdut1Wz2Szdv23bStd1JZkrBUEQBEEQBEH4UCBnBlWm&#10;TNO0FLKUpimGwyFs20atVtuXnEGmaSJNUw57G4/H2NjYwPXr1znUrZjbZzgcIkkSOI6zqwqI3W6X&#10;XV3k1Nnc3GQnmmEY7JwBwEUHxuMxuz/IKUMheOTOME2z1AfHjh2DaZpIkgTT6RSNRgPD4RD1eh22&#10;bSPLMgwGA1QqFViWdUt1UEpSD4DD/yjJO1AO1zJNk59DrphqtQpg5pIhVwwwc7NRX5GLj9xw86D3&#10;1nUdjuOUKvPFcQzbtjmhPjleHMdBEAQYj8dQSvF8KrpYXNdlJw+FwhYdQEmSoN/v8/vTewdBgDzP&#10;UalUkCQJLMvi9kRRxM/f6dQ6qDiOw/1Tr9extbWFXq+Hw4cPo1arcb/SvdH9Li8vo9ls4sqVK7c4&#10;fUzThG3bCMOQ5zEwWztKKdRqNZimidFohFqttqf21+t1jEYj9Ho9tFot+L7P845YX1/H+vo6Pz/L&#10;MkwmE65ISfOm6JQktxj1TRzHnGOQ1hjdd6PRwGQywXA4RJZlvK5c1+Xw1yAIkCQJF1nYrUtvMpmg&#10;UqlwSG2320WtVoPruqWiE3fi2rVr/DXNcfV/TjJq63A4hOu67EylPYDCLqMoYkcaucFM09zVPZAD&#10;j1yRVJW2UqnwnuA4DkzTZFcY7XtRFMGyLHaaVioVLiBAzyXHG63PKIrw3nvvAZiNy17bT+HRhmFw&#10;rjpqI+E4DjvrisRxzHn7wjDk39u2XXLSisgmCIIgCIIgCMK+QUIJMDvQFMPFgFmlwul0ilarxQdy&#10;SphOOaD2QqVSwWAwKIX3PfTQQ1hZWSmFDI5GI2RZhqWlJT4whmHIh7A7Qe0ejUb86HQ6+NSnPsXX&#10;OXToEI4ePYpr166xEAHMRDUSsLIsKx3iDMPg0DUSrQaDAcIwhOu68DwPSinU6/WS6EZ5pKbTKba2&#10;thAEAR846X3zPL8ltAoAhwvmeY40TVl0AsqhX8BMUKQDPhVRAG5Wk6T2zxPaKPSVRDb6GYkfJIgp&#10;pTg8kYQHOvjS/RAkJFDbi6F7lmWh3W7zmFMYWlFg1HUdo9EIruvi2rVrHI5HcyHPc07ef9DFNtu2&#10;0e/3Oeyz0+mg0+nw7+M4RqVSATAbu9FoxGLT9evXeW6TAJckCQaDAc/t1dVVjMdj+L7PYnUYhjBN&#10;c88CGzAT3ovX2djYgFIKi4uL3IbFxUUcOXIE169fx3g85nXdbDZZVKNcZDv3k51rgOYgra0gCBCG&#10;Ic+5VquFNE0xGAzg+/4t+xmFSFM/kJB1JyqVCguBtVoNy8vLAGaC5fr6+tz1Q2HeSimEYcjzmMQu&#10;CnvUNK0U2t1sNvHuu+8CAIeSA7M54Ps+TNNEHMe7Fgupf0jINAyDQ1JHoxFXM6awec/zMJlMSpWL&#10;1f9VQKa9mj4goetSVeNKpYJqtYq33357bvvpb8+dGA6HqNVq0DQNjuMgz3N0u100Gg0Orx6Px/zB&#10;S3HvCcMQlUoFk8nklr0bKISr7spTJwiCIAiCIOwrEi4qHGT2Ei56u7CdPM/VcDhU165dUxcvXuQQ&#10;RnpdtVothfrtx0PTNFWv10thSfQ4depUqX2bm5tqMBhw6NDdeOaZZ1StVlP1ev224ZXFh+d5pXBY&#10;eriuq1qtlrIsS1mWpVqt1m3b+ed//uccxkgUQ+l6vZ566qmnlK7ryrKs27ZB13VVr9dVs9m8JcRL&#10;1/XSmALgdhXvrVKpKE3TVKvV4rCo48ePq42NjVLbKIxwN3S7XZVlmUqSRA2HQ/Xee++pv/u7v+Ox&#10;a7VaqtFoKE3TlG3byrbt0tgahqEMw1Cu66pms6kajYbyfV/VajXl+/4tobCGYfA9WZalXNdVhmGo&#10;RqOhWq0Wh0v+9V//tRoOhyqOY577O0NzP0z2Gi566tSpW8ah2+2qOI7VYDBQeZ6rc+fOKd/3led5&#10;6siRI2phYUGtrKwoz/PU0tKSMgyD+6PZbKqTJ0/yPOx2uyrPczWZTEptjuNYbW1t7fn+gyBQ29vb&#10;qtfrlX7+7W9/+7brq9Fo3HUd6rrOYejFuUAhjDvnCQDVaDR43dKaaTQa6sKFC2ptbU2NRqPb7nM0&#10;X+5GcWyGw6F6+umnb5nf8x4775fms67rqlqtlkJIASjf95VpmrzHWpalXnzxRbW+vl5qW6/Xmxsu&#10;Sv1xu36jEN5Go6EWFhaUZVnKtm3l+z4/xzRNtbS0pDqdzi3X0DSNX1McL7pfGrO7tX+3TKdT1e12&#10;1cWLF1Wn0yn1Ge2Xpmkqz/NUrVa7ZS+xLIv3muK+bpqmhIsKgiAIgiAIgrB/0Kf6k8kEhmHAtm3o&#10;uo5arYZarYY4jtlhQc+lUKFi9csPCrlZKNwLmLk6KHyUHDpbW1tot9sYDAaoVqtzHSjF649GIwAz&#10;F0ylUkG/3+dwQ3KZTCYTdldRdUZKpB6GYcllQiFSFAKaZRlM08Ti4iK7jqbTKXzfR6PRYMdYvV7H&#10;ysoKLMtCnueo1+sIwxBKKXbs5HleKhJQTHZ/u3BRaku1WmUnx3Q6hVIKvV4PnU4Hg8EAcRyzQ4pC&#10;4HaGq96OYkhmHMdwXZfnxltvvQXf9zGdTtHr9diNF8cx2u02kiTBeDwutT/LMu5Lcr4BszBCCmEs&#10;Fo7wfR+u63LYVzGBfqvVwptvvgld12FZFl+LHIaUWP8g02g0UKvV2JUZhiF834dlWezMU0phOp3C&#10;NE1EUcQhyu12GxsbGzAMA61WC5ubm+j3+5wsfjAYoNVqAZi5/MixRCG+xTDsD4rrurwWad4Wi2A0&#10;Gg0opTAej3l9maaJSqXCTiRan7VarRQ+Ss48KuxB4ce0P0ynU3bC7mQ8HmM8HrPzjNyfNEeK/Xs3&#10;yIlKhSEOHTrEobi73f+K7rziWqKwdGC2N9GeU0zqT3tekiS8fsfjMarVKprN5q4LwNB9F6EQ3p39&#10;F8cxdF1Hq9XC9vY2tre3+X0Mw+B5ujME3Lbt0l5mmiYajcZd27+bvgvDEJqmodVqwTCMUoEDwzBK&#10;+yXNOwoLJsc1hQsX/27QPiQimyAIgiAIgiAI+8poNOI8PcBMWKE8Xr1eD5ZlIYoiTKdT1Ot1eJ6H&#10;9fV1zne0F6jim+M4LLpomlYKHyUhig5+RLfb5fDLO1EUkopVBelgP69dxfujUDW6RpqmyPMchmHA&#10;NE0Mh0MW1Gzbxvb2NhYWFkpV9Ci3E4VQkgBFh346pJJARIdGEhyLQlLx8E6H8+Khd3V1FVevXgVw&#10;Mw8RhXnSPc476Ha7XSwvL8N1Xdi2jfF4jNFoxCIdiQymabIgEEURer0elFKwbZvvn3Li0XNs20a1&#10;WsX29jYflCk8L8sy2LaN6XRaylFFuQDzPOeQUZq3O6EQsoNMt9tFmqZ8+Kc8YsVxIsGZRCISh8bj&#10;MVZWVrC5uYkoilgEz/Oc845dvXoVq6urPL+ob4H3Xz30dly/fh2dTgeO4/Bam06nLBqRgLNzn7jd&#10;+rvdz1zXvUV0s22b1wKJVO12u5R3y3Ec9Pt9DrE1TZNzFpKgvhuRGQCHUNJ7UoXgYujpnXAch8Mo&#10;SYSm/ex270Hr13EcNBoNDg2me6d9EpiJ/fPuofjhAFWhtSwLruuWxDXbtlGpVDCdTrktJObWajUW&#10;eovhojRXaR9yXZfHg+6J9so7tb+4n98OqrxKUL+RyEpzmfYSEnJp3AHwz+l5tIYoX+HBluEFQRAE&#10;QRAEQXjg8DyPD2s3btzAuXPn8LnPfQ6O4+Av//IvMR6POXfOcDhkJwEd2vfyIGdHFEUll4nrupzv&#10;6MKFC1haWkKr1cLzzz/PgsxuEvd3u12+XjE/1+LiIoDZIc627VJuoDiO+TUkdtm2zYdGcvvleY7X&#10;XnsNm5ubCIIAr776KicFN02Ti0ZcvHgRCwsLaDabOHXqFLvYKC8TCWv0IAGtKAz4vo/Tp09z4vQL&#10;Fy4gz3POh0XJ4AGwcHb16lVOPn758mVUKhV4nodLly4hy7JdOUnICUR9953vfAerq6t45JFH8Pzz&#10;z8OyLFQqFaRpyoIA3Rf1EwB0Oh08++yz+M///E+EYciFDa5du4bTp0/z/IvjmMeVcjYppdhxuLm5&#10;yW4s4KZzJY5jFg1IPNqNU+l+Qy4pyjun6zqq1Sr+5m/+hoXV1157jfNo0fNJWKQ+//rXv84CycmT&#10;J2EYBiaTCVZXVxGGIdbW1gCgJNzezgH2fjl8+DAcx8FgMMCrr77Kbs5nn32WBS/DMEpiVJqm7CoF&#10;ZvOVxqzRaODSpUtYW1tDHMd47rnneJ4WCwGQs49E1G63y+9Xr9cxnU7x/e9/H6Zp4ld+5Vdw+vRp&#10;vPXWWwBmQi7Nq91w6dIlNBoN+L6Pl19+GUmS8Hydt7/FcYw4jtkRGwQBv2+1WoVpmiyI0volQXRj&#10;Y4Pfh9av67q4dOkSkiSZK1ABN/c3EvjyPGeRkPoKmK2fXq/Hohj165kzZ/Dzn/8c/X4fGxsbGI1G&#10;SNMU58+fZzGOKObbo31pr+0nyPlHez8Jb8V9fTgclnJUAsCpU6fwi1/8gvfZwWCAXq/H9xGGoYhs&#10;giAIgiAIgiDsHyTmAOCE5a7r4u233y4dyCnJNlWi0zSt5MQCcEvFuN243MhZQ9elipm3Cyns9/vs&#10;mInjeFdOFNu2OfyQXHK6rnM1UcuyEMcxH3ApFK1YvZAOy0QxQTsdFoMg4AqQ1WqVD/wUujgcDjGZ&#10;TLivDcPga7RaLXiexwJbsSooHXrV/xUUCIKg5KKhpPaU/J76ib4mIYUcNRTmZRhGyeVCzr2i8EIJ&#10;w0kMJSecpmmlkK2iW4wO8iRi0HzY3t6Gpmk4dOgQAPB90HPpcNxqtUqFEKjfKWy46OgrOsBs2+ax&#10;pPbsh4j0YUPhb+QapXlDfee6LkajEQsvJGzQOLZaLWiahul0CsMwWFyjCqzATIhYWVnh96RiACTA&#10;7pU0TTksmsJ6i+I0hVPrug7TNOF5HqIo4gqj/X4fnuexWBeGIZaXl5GmKVZWVnhtFveWWq3G1Szp&#10;PoofBBTFl7W1NSil8IlPfILXteu6HNZanG8kjhXvrVh8o1jtkmg2m6UwxEqlUkr0X7x2EQp/LVY6&#10;pufRPCBRifZJEuvoA455UGhqlmVc0Re4WVCCCgtQ32maxuNDbSy6bWlcabxt2+Y9rbjf05691/bT&#10;3x9yA9q2jcXFRd5/6FpxHPP+RHu+bdvY3NzkdtHc9DyPw9sNwxCRTRAEQRAEQRCEewcd9OmwTG4u&#10;ciqRy6heryNN01Io2m4OUeR48H0faZoiSRIO86ED1odJFEWlMNSi66YorN2J9fV1TCYTFglIAKLD&#10;+GAwgOd5WF5eLlXjKx6+e70e54JzHIcP2FSllNqyU4ykKpr0fHI4kZAB3BRUii4TOui6rosrV65A&#10;KcUiATn06Hq+70PXdUynU2xsbCAIAhaxPM9DHMd8kKbDLl0nSRIOLWs2m0jTlMXNWq3GeeQWFhZY&#10;MCVnVqfTgWVZ/HPK70aOFBIDHMdhsZAcStevXweA9+WUuV8cO3as5ParVCpcBZfclndje3sblUoF&#10;CwsLPG7tdhu6ru9q/n7YUBvCMCxVxQVmLkkSyMbjMYvU5Og0TRM/+tGPSkIrQSJOsbJptVpFrVZD&#10;s9kshSreDQrtHo/H6PV6GI/HPB5bW1u7Wr/9fh9hGPL6pTlfDHO8E9R+Wmt0bar2uVeKwlexuimJ&#10;nsAsTDeOY3ieV8ozV61Wsby8zN+TeLi+vo61tTVUKhUWt2zbxsrKCgtuRQF8P/A8jyuw0n5XrHZN&#10;JEnC38dxjC996Uu8Bxb7ouiCFpFNEARBEARBEIR7BiWrv53gRYnwT506hbfeeovdRfRvr9fj19/p&#10;8bWvfQ26rnMCf9/3sbq6um8um3kcPnwYeZ6zy+HZZ5/F9evXOYRzXvu/973voVKp4MaNG5hOp0jT&#10;FJPJBK+99hps28YXvvAFvPDCC1hfXy8lXidhql6vY3FxESdOnMBwOEQYhhiPx+h2u9ja2sK7777L&#10;OaQuXLjAh8PnnnuOQ8/osba2hqeeeoqLHwDgvHkUdgoAr732GlZWVqBpGv7t3/6tdCAuHpIpJ9rx&#10;48dRq9Vw+PBhnD17loWIIAhKB+ksy7C0tIRTp05hMplwu7IswzvvvIPz58/j0KFDyPMc6+vrGA6H&#10;yPMcX/3qV3n+0OMnP/kJnn/++VJuviJ0uH/ppZdQqVSgaRpeeOEFxHGMw4cPA8CuRJb7zVNPPYXD&#10;hw+zQ69Wq2F1dRUvvfQSh3jOg8SDnWu0KErdLyinFs0/x3FYQPvd3/1ddLtdFouVUuj3+zh37hzn&#10;8Pr+97+P4XCI6XSKbreLOI4xmUwwGAyglMKPf/xjnDhxAp7nodvtYjQaod/vs+t2HlEUIUkSVKtV&#10;tFot1Ot1bG1t4Vvf+hY+97nPzV2/1WoVnU4HL7/8MrvwJpMJut0uNjc35+4fGxsb+MY3voE4jvnD&#10;Bc/z4LruvszfoiO4+AEIOVQbjQZarRZefPFFDAYDTCYTjEYjbG9vY2trC88++yxWV1e5r4CZOHr+&#10;/Hlsbm7yuEVRhB/+8Id46aWXUK1WbykW80FJkgRnz55lh/HFixd5TxiNRrcImbVaDWfPnuX958tf&#10;/jLvacWUAK7rshgnhQ8EQRAEQRAEQbinFMO1arUaXNfFdDplUcgwDC5AMBqN+Hm7yflVdOAsLy9j&#10;fX2dk/V7nrcvB7W7Qa4nSqBfTDi/m5xvJEDSIRCYHbwp/PPdd9/lay0sLMCyrFKiejqsk+BEz71T&#10;Mn9yBPm+z+0rVpj89Kc/jYWFBXS7XdRqNb4+haSRKEahej/72c9uCfnVdR1hGHLOq3q9jk6nw44X&#10;qgpJyfhJ3MnzHBsbG+j1elwxNssyVCoVDrlzHAdKKXQ6nVLIHR2AgyCA53lYWvr/7N1JjxyHeTfw&#10;f21dS++zcYabFEuGndgGfMrBh7wBXiABgnyAfIDYgm3FNqxI1EJZEjft8hongV8gOeUj5OjklFsu&#10;QhDYlmmLlMghh7P03tW1vofx87BqSE431UMOl/8PGIiSZqmurm6p/vMsKzhy5Ii2iUmrmLTeAtDZ&#10;WBIYFNveZCHFg25paQlxHOv1IBtEPc/D8vKyVv7diTx+CamB3ba4Vqv1QMykK7Y+Fh9fkiT46le/&#10;in6/rxt0pXJR5oZZlqUVnoZhaNuyXHe2bePkyZMIgqD0PmFZ1i2LQe6kWLkqrZBSzbW+vq6fd6fX&#10;r2wx7fV6GsDJnLVZpGmKer2OlZUVjEYjRFGE0WgEx3H0NXMQZEmBaZowTVMDN2mpLr7/FN/P5bz0&#10;er3SbErg5vuzbBxttVq6JAHYfR8sLkL4LHzf1/c5qahzXVdbQuXaarVa6HQ6OmvN933cuHEDTz75&#10;pH6vIAj0OZYNqQBDNiIiIiIiuo+kJVRaQWV2F3BzRs/m5iauXbuG1dVVtFotjMdj9Ho9GIYxtWVI&#10;btLSNMX169cB7N6cWZaFbrd7z6tx5OY+iiKtypAb5F6vp61GdyKLG2Tm1WAwQJqmGI1GOv/Ntm1E&#10;UaSPT7RaLWxtbWFhYQEnTpzQnyUVODdu3NBZalKNVjyfvV4PtVoNKysrAHZb6H7729/qVkCZtyTH&#10;A0D/KoqLBiTQkO8F7N5g7+zsaBunhGTS1igBmzxno9FIlyVI26rMm5LgQz4kpJCAUsK08XiMfr+v&#10;oZzruhroyvWSZRlqtZoGbjKTTWbjtVqtuTff3g+dTkcrveRaGQwGSJIEn3zyydTXj1wD9Xpdn0d5&#10;LqQl+DA5jgPbtnXjo4Qctm3jV7/6lbb8SSspcPPak9elhKXyeCSos20b29vbWF9fR57n2kot71Wz&#10;hGxyzqS1udFooFqtYm1tyo+IkwAAIABJREFUDY1GQ+co7vf6bbVapdevvIa2tramzo2UOXtXr14F&#10;gNL7zUFWYsprQWb9xXGMJ554ApcuXUKj0cCJEydKbeDAbhu7vI6KvzDxPK/0/i7Pl4R3Umk2b8Am&#10;x2DbNpaXl7UV/HatwFEUod1u62xCwzC03VqW1UhQK8cqIfSD/y5BRERERESPDFkK4Ps+6vU6TNPE&#10;k08+iXfffVdDlg8++ACrq6vI8xxRFMEwDDQaDdTrdR3YfqeP119/Xduw3n33XQA35zPdj5Akz3O8&#10;9NJL2qJ56tQpnUHmuu7U48/zHBsbG9jc3NQh/s1mU7dhyg2t3IjK3KYjR47gb/7mb5CmKT766CN8&#10;+9vfxmQywZUrVzTIXF5eRqPRQLvdRrPZhGVZ2N7exsbGBpIk0Q2l0qIG7G5ilVD0tddeQ7/f12At&#10;CAKsra2h3W5rVcqdKm6KGzrffvttnf320ksvIcsydDodpGmK1dVVVKtVpGmKbreLOI61+krmsgkJ&#10;C4sVgrVaDdVqVatKXNfVSrbvfve7CMMQv//97/HWW2/hySefhG3busSi3++j3W6jXq/rbDjf99Fq&#10;tfR5edBJsDsYDNDtdrG9vQ3f97G0tISnnnpq6tfLzKzz58/r83nu3LlbWnkPiyxHkVDj1KlT+vr+&#10;yU9+gvX1dWxvb5c2GEvoXlzeAJQrS+VzJaAGoMsUJIApzmu7E6lAk0osqcC8fPkyer3e1NdvHMf4&#10;6KOP8Oyzz+rrV6rDpPJtvw8AOHfunB63tEbKe+685GdIuJTnuVbr/fmf/7m+/zz77LOI4xjXrl3T&#10;1vl2u41ut4skSTAYDHSLcp7naDQaGsrJL0LkPWXvPMh5SHB248aN0qzFdrutz5llWXj++edx/fp1&#10;rK+v4+tf/zqAm3MopRpWjrVYsQewko2IiIiIiO4jmQ0kmy3zPMfHH3+Mq1ev6nyl4XCoLTrFm+Li&#10;cPA76ff7OqhcbqLkZjrLsnteySbtoVIJU7xBLM4xuhPLsrSSDLjZPrq5uamb/eTzZHFBv9/Hzs6O&#10;LkootmYdPXq09JglPJPWzeLnhmGIOI5L2wx3dnawsrKi1Ryu6yLLMm2tKlayyUw9ab2TFlfZunc7&#10;nuehXq9rm9/euWGO4+g8PTl/Mt+ueKN7p1ZcaS+U4MxxHNTrdcRxjI8//li/XhYfFNskbdtGHMfa&#10;Ulh8Xh5UEsTWajWdjTeZTLC5uYnNzc2pQZlsT5Q2vvF4rMGKtN4eJgmMpHpRloQAu63aMj9PyAw/&#10;qYAEoF8vbaISeAG71WLyviHktba3avN26vW6XpfSBu26LtbW1rQFsfg9975+TdPE0tKSfr+9r99Z&#10;3j/kPEkgJI9P2iPnIeew+AuLKIr0lyWmaZZeJ8UttMDu+ZHrszjXsViBbBiGVk6ORiN9zLNUEk4j&#10;rfGe58HzPHQ6ndJrXp6fXq8Hx3HQbrc1sK/Vatp6DaC0XVrCbdM0WclGREREdPj+8L9kuf2HD+c2&#10;H/bND6KHmGzLjKKodMMlFVDSSiSbEWVDqNwsSiBypw9pQ0rTFK1WC8vLy0iSBGEY3pftkLKNToIl&#10;uTEsDgzf7yMMQ4zHY213k7lTwG7oI3+Wm1ypsomiSG8CAWgAITfok8kEo9EI1WpVZ5oBN0MICcPq&#10;9bq2FwI3N2pKwCKD3SuVit7Qy3Mos7CK2/nk8ReDByHBRTH4C4KgNFBcKn/k+fc8T8+V/PziBsDi&#10;nCX5eglhqtWqVhnV63X9HJmtNBwONagUUl0oc70edNISKeFEseqrGKjeSbPZ1BAV2A1B5fwfdsAG&#10;7D6HcmzLy8vwPE8rvY4dO4YoikphkgRAxVBIFiXINSznx3EcLC0tYXFxsRQKy9cXw7g7kfc3+Tpg&#10;twJqc3MTnU5n5tevtEnKtRhFEcIwnPr+IYGRVMjJ13uedyDbReX45DXqui6SJNEKZfn3cRyX5tqN&#10;x2OtSpZKS2n/lBmUjuPocdu2ra28xeBwXqZp6n8PJFCrVCrwPE+fkyAI0Gw2dRmGhGqdTqd0LRWf&#10;D3mNAGwXJSIiIjoEmd74AAByC8gBz22iVl1CLVhG4C3CdxcQeIuoBcuoBovwvTYcOwCm/38+0dzk&#10;RnFvW5MMi5fZVpZl6c1qpVIp3cxKhdHLL7+sYc5oNNLf+ne7XYxGI/T7fZw7d05vtopztmT+lrxm&#10;ZAul/Ls0TW+5kd7e3kYQBEjTFDdu3NCKiWLFwr0iN4IyZFyCNp3X84fjvNOH3Fiapolz584hCAJY&#10;loUPPvgAcRxr+CWh5N4bz0qlosGW7/t6Hh3Hged5pXMrWxglsJJKkkajoYPLJdDwfb80E0kWFgC7&#10;gYC0UnW7Xb2ZT5JEK3UkXCiGF7VaDW+88YYGaJPJRGen5XmO8XisW1AlbAVuLiGQa0WqheSaiOO4&#10;1Nopj/Wtt97SIPB73/ueBgLFjaN724ql4mlvW+qDynEcJEmir5vhcIjBYKAVosBuUGXbNsIw1Pbg&#10;er2OMAx13pS8FsMwxLlz57S1+9VXX9VlGfJ8SIXXLJWms5Dz/Nprr+m1Ie8fvV5Pl2Ncv34dZ86c&#10;KW0OlgrN4nUP3LwGAOhrShZpSJArX7+1taWtoUEQaOXbrM+/zDCU12Zxnp9c/xLcSCDvui52dnY0&#10;yLQsq1TFWwyC9vuQUFxeHy+88IK+lsIw1HNZ3MAqbfV3007f6XRgGAYmk0npHMtrX95vhO/7+t8H&#10;wzBKlWzynMk5k+daWuTH47FWtk2zN8QHdl/T77//vgZib7zxhn6OaZr6viHPsbSTSvWxvBfuXf4h&#10;/16eH/l3D/67BBEREdEjKQNg/iEw+8Nfc+sP1Wp5uYoNBpCbQJ4CePC32xFNIze2ALR1VNraZpn7&#10;JOERcHNGUHEou9y8yQ3rYDCAaZpoNpulRQsPIwnvJBSQge1S8Tbv3DkJBqW9LggCHfw+SyXJkSNH&#10;bmkNlZluYRiWWsRuR35Gnuelija5CZ8W5MjnSZta8bro9/tTj/9hV2yJlj9Xq1V4ngff93Ht2jUN&#10;gYIgwOLiom6KXVpamtoS2e/39XzKc1GcfXavFSsYZbmI/L0EM/vpdDrI8xztdluXZ8hcPgkbJ5OJ&#10;vk+MRiNUKhWt1JqFBHQSbrqui1arhWPHjmkrqoS50tKZpul9qbQl6C8q5L8dxV9eSEDdaDT0uvZ9&#10;X3+ZM8t/nxiyERERERHRfVVsuyoOEy9WbtxJMTSRG2THcXRpQq1WQ7fbRaVS0bbGKIp0uP6jongO&#10;5Wbxd7/73dzVRHsrGAFoK+aTTz459es//vhj9Ho9NBqN0qZF27anBmzyudKaKGHRcDhEFEUYDAY6&#10;lP5OBoMBarUaOp0O6vV66aZYtgM+yiQUkrbaJEl0gD+wG6y5rotqtYrJZKLVnWEYotvt3nFxhTh2&#10;7JjO7pM2S6l6k3mI99L6+jqazeYtbcUAtOV5P61Wq9QKK9e5VHlOJhOsrq7i6aefxm9/+1t9T5JA&#10;b5rhcIh+v4/V1VW93mWm4pUrV9But7Gzs6PzFaViLcuyh2KxxsNOgk2g3NoLACdOnMCVK1d0fuOl&#10;S5dw7NgxrQotVrHthyEbERERERHdNzKP53abKGepFPE8D4PBAG+++SbeeecdnVtmmiaWl5cxHo+x&#10;s7ODpaUldDodJEkCx3F0U+csLUcPMmlxLIYJUmXxy1/+cu6WxuK2TZnBJsPCZxn8/oUvfAGNRgOT&#10;yUTn7i0uLgIArl+/jiNHjuz79RKKijAMdY5cu92eeo24rovz58/jzTffLLWB+r5/IIPfH3SNRkO3&#10;N0obXDFs3NjYwKuvvornn3++FHrGcYyf/exnOH369L7f/4UXXsC5c+eQ5zmee+45nDp1CsDu9Xiv&#10;AzYAWFtb0z+PRiPEcYxarabVl9Ouj+9+97v4l3/5F4RhCMdx9PP3Bi5iOBzCcRwN24rX1O3ItRpF&#10;ES5cuIDz58/rEpdKpVJqWXddF9/97ndx+vTpW9or6d7wfV+fQwk5gd3n4s/+7M/wr//6rxgMBqVr&#10;Wd5zJ5PJ1BAaYMhGRERERET3UXE5AQANAoDdKqRpLVNpmqJWq2FhYaFUdRXHMa5evao3w5ubmzBN&#10;E77vw3VddDodjMfje75d9H6QWWRCqtcuX748d8uezGUDytU7lUoFhmFMDRkuXryoWxOBm9s9a7Xa&#10;1IANgM5fEqZpatA36/KKfr+P4XCIarWKVquFK1euYDwel6pYHlUyz85xHA1ch8OhLgcAdqtHpeJz&#10;PB5jZWUFjuPMNLOwXq8jyzIMBgOkaarBULFt+V6SuWWVSgW+798SekyrNvrKV74C3/d1m6WEbLIN&#10;WFrWZTvrcDhEHMczt4oKaWOtVqsYjUY6D00WKBQD33q9jiRJsLOzw5bRe2xvFZu839m2jc997nNa&#10;cSsVtXEcw/d9WJY1U8AGMGQjIiIiIqL7aDgc6rwvGXS/tLQEYHeT5bQQZDKZ6Ewyz/MwHA5Rr9e1&#10;AqoYJkgwI9VrxW2fDyt5DMWb9GIFzrztorcbHA5g5lbbI0eOaGgqQdvdBhTSBtjpdEqBrAy0389o&#10;NNKQZDAYlELBh/25n0WSJMjzHEEQoFqtYjgcalv12tqaVpKORiM0m83S0oC97Ze3Iy2hhmFgMBho&#10;+7brujO1a85LQqjhcFgKPWRu4LSQ7aOPPtKKTNM0Ua1WEYahzhyUZQ97K17vVOm215UrV3DkyBFd&#10;CiPvR1KJef36dX09OI6j1XecyXZ/yPum7/sYjUa6jVdeJ8DNxRt7qwuLvxDaD0M2IiIiIiK6b4qV&#10;Zv/4j/+If/7nf9Zh4LOwbVvbGKWtsBisAbstc7I5sHhj/CiEbI7jaAAgN/5ZlumMrXkr9eI4huM4&#10;+nNkw9+sQdkrr7yC8+fPYzQa4dlnn8VPf/pTDQ9kVtt+ZMj4mTNncObMmdLjrNfrU5cXHDlyBL1e&#10;T2+ma7UafN/HjRs3Zjr+h93Ro0exsbGBwWCg22CXl5fxzW9+E9/73vf0XEpA1el0kKYpms3mTDPz&#10;AOh8KqkCkkUm92PxQafTwU9+8hP89Kc/xebmZumYFhYWpj7PTzzxhLb/jUYjGIYBx3F08UGj0UC/&#10;378lUJMAbtr7x7FjxwDshoCy6GM0GmE4HGI4HGqAI5s24zhGGIaPRIXtw0TC2OIvEqRyUYK14vUs&#10;FbazBNEM2YiIiIiI6L6RwfTVahXj8Rjr6+sAoBUdUk2wHwlagiDAeDzWG2Kp3JGNfcDN6qcsyxBF&#10;0UN/M1u8KZS2N3l8s5y7u/k5cs4kGJi1mkcCLllSMBgMYBjG1IANuLnYQm6CpS2w2+3OtB30+vXr&#10;AG7OYBsOhxo2LS4u6mbNR5VUSrVaLVSrVWxsbOg1ImGnPD+yKESe31lm7rmui52dHWRZBt/3df5Y&#10;FEW6zfdeksUFxUUOURQhSZKZgtRLly7Bsixtl5U2UXlv6PV6AHYDFs/zdHFEcWvrfvr9vr6/eZ6H&#10;8XiMLMvgui5M08R4PIbneTBNU8M3Wf4ymUy0+pPuneL7mLQNyxgC+SXQeDxGmqaoVqu62GOWgA0A&#10;5tvvTEREREREVFAMQuQGtfj3tVoNvV5Pb9ClMkQG3E8jQZJsTyzODJMbb6m6kuoaacea9SbpQVY8&#10;R8Wb/nnbRIviOL7leQMwU8AG7A6nr1Qq6Pf7iONYt1mK4XBYCkQkBJOAbTgc6gykKIoQhuFMbVpF&#10;MoPNcRz92q2trVKIsbf66n5UYt0PCwsLiONYt1kmSYJKpYLBYKBhmMwFk3Nz8eJFHDt2DGma4siR&#10;I8iyDHmelyrcbNvWwKnRaCBNU9y4cQOVSqX02iqGvdLGOUuAJ6SlVQyHw9K1FwSBHtNoNCq9J8hx&#10;2LZdeq4rlYqGiWmalqpf5T1LfobMsxsOh5hMJjBNU2epTSO/KJD5a8WfGUWRtqeORiOYpolms6nP&#10;xUG8PyVJcku1nTyO4mMEdmcuFitUH/alMLPK8xzD4VCvIcMwSlWyshChVqtp9eLd/HKGlWxERERE&#10;RHRgpCojyzINMSaTCSzLgm3beO211/D+++9jMpnozfHa2hrW19fR7Xanhily41+cEea6LpIk0cHl&#10;Qn7mo9AmKoqPW0JFae98ECr1zpw5g7/7u7/DeDyG7/twHEdv7GW7aHED449+9CO8//772Nra0qCw&#10;uGG0Wq0ijmNkWaZtffspbg+USjwhW09lAcLe72Wa5oGGlYfBMAxsb29jdXUV3//+9/H666/rsoAg&#10;CEqD/qUFEgCeeuopNBoNdLtdDIdD/PjHP8YPf/hDdLtdDR8ty8Ly8jI2NzfR6/Vw4cIFXLhwAb7v&#10;4+tf/zouXLiAIAiwtbWlw+IlXLUsC1EUzRQkGYYBz/N0BpbneXj//ffx/PPP3/K5xcq2Yhu1zKFb&#10;Xl7G1taWVmROe31IC2eRvL/M8h6ysLAAYDf829nZ0fcjaV0fDocwDAPVahWDwQC9Xg+GYRxYFaBt&#10;2xiNRrqIwnVdDRuTJNGwMEkSxHGs10AxEHyUyWNMkkSDX2kTDcNQq9aK58J1Xa3s5Uw2IiIiIiI6&#10;FBKgVSoV5HmO0WikAZyEIHLTK1sNFxYWsL29PfV7S6VJkiQ4fvw4RqMRtre3NSCR2WTSxiYehBDq&#10;INRqtVJlUpqmek5nrTa7V27cuFEaqB/HMfI8R6VSwcLCglbsWJaFMAzR6/WwsbEBYDeIyfO89BhG&#10;o5H+fXEb5J3IeTBNU6utpEJFWgGLYYuEeOPx+K4XNDyI5BwWz0O73dZwQNpwpcoviiINYZaXlwHs&#10;hgpBENxS4ZWmKa5evao/q9Fo6IbGYrVicYtsp9PRCrhZBvtvbm5icXERtm2j1+vB87zSNVGv1/W4&#10;B4PBLQs5giCA53nY3t7W0ETCsXq9PnWDapqmME1T22hHo1Fpycg029vbqNfrCIIAR44cQbvdRq/X&#10;0xmHvu+XAh4JHUejEaIoKi36+KyCIEAQBDorr/jYJFjbW30IPBoh8zS2bWsYa9u2/vehuIRC2npl&#10;kUcQBHdV5cqQjYiIiIiIDowMzq9UKhiNRqhUKvA8T4dJu66LI0eO4Pr161pxIuHGLDezlmWVWg0/&#10;/fRT/fPS0hK2trbgeR5arZbOewOgxzHLXK8HXbGVDri50EFm0h2mp556Cp988gmazabOVpNgTVo3&#10;5Ya10WiU5rQ1Gg3s7OxoCBBFkQ7pz7KsVKW4H6k8KQYwstF2OByiWq1qu2Cv19NARY71YSbtuXEc&#10;o9/v6+ON4xhbW1tYXV3VKjap0JKZeVI9NhwOMR6PtYVOri/Z6Ov7PrIsK7VcFgPKbrer20eXl5fh&#10;OA5qtZoGGPtZWlrSird6va5haLPZvGMIL6GthFdynHEco1qtwjRN9Pv9qQGbyLJMA9miZrN5y5KV&#10;vdrtNgzDQBzH2Nzc1J8p4V3xGvM8D4uLi/oYittSP6tPP/0UrVZLQ7YoinRJhcyfK0rTFIPBQOfG&#10;Peoz4YrvIfK+Ii3NAG6pKJTqP+BmO/s0nMlGREREREQHphhiBUGAjY0NvPbaa6hWqzAMA2fPntXh&#10;9MUqJ2nPsW173w/HcdBoNHD27FmtcJHvc/nyZSRJgo2NDXz44Yc4c+YMVldXtfLldjfODxu54bMs&#10;C2trazh//jyuX7+uA/6TJDnUj2eeeQYnTpxAEASoVCq6vVHCVMuycOrUKW1TO3funLYESsAmlYpC&#10;vjbP86nXBwB85zvfwe9+9ztdCCGVlFeuXEGe57h06RLOnz+vFVdy3h72gA0AXn/9dVy9ehWj0Qg/&#10;/OEPNXhN0xSrq6savEioYNu2Vn9JS2er1dI2052dHbz11ltYWloCsPua3dnZ0bBpZWUFKysr+PGP&#10;f6zP6ZtvvolGo4GjR4/Csiz0+31sbm7O3I4oFVYXLlzQ7/nMM8+UAjbbtjWkledOwjWpopXZa9/+&#10;9rexvb2tCxL2+8jzHO+99x6OHz8OYPc9TIKXaQEbcHNOomVZqNfraDQaeo6L4Z1U962vr2Nra+uW&#10;4PyzOn78OGq1GkzT1KUhsiFYnnOZuSgt+0EQoN1uH0jI96AzTVOfI3nO5c9RFOH69esYDAal14eY&#10;tZqNlWxERERERHRgZCaRbBFdXl5GmqYwDEO3OzqOg8XFRfT7fa08kTlB06RpijAMS22go9EIjUZD&#10;ZwvJYHTTNLWNtFgd9TCT1rc0TbG+vo7hcKhteGEYHnolityIyuD4LMu0Tbg44L3VasE0TW3nkxYu&#10;13VLs7XyPNdqnFmvkZMnT+pm0+FwCNM04fu+Vs1Vq1VMJhMNe0Vx+PnDSir2Op0O0jSF53naximt&#10;nQBKw/mBm+GttHd3u11tk5OWXc/zEIYh6vU6LMtCp9PRVl/RarXgOA76/T48z0O328Xi4qJeA9PI&#10;cUvLaBAEuuFxZ2cHjuPocoG9oXmlUsFkMik9TgB6Dc5SSQcAOzs7WiEr1biWZWnL536uXbuGxcVF&#10;rdrs9/u3XLeO42gVbxAEWs12UGTRge/7GhCapgnXdTEajW4bpsVxjCiKZqrUepjJvLU4jrVlVwLR&#10;Wq2mwbtUuBWXYUir9TQM2YiIiIiI6MB0Oh20Wi0YhoE0TZGmKRzHwXA4xHA4xNLSEsbjMa5du6Zf&#10;I+FYlmVTq12SJEG1WtV5SUEQ6A28VLKMx2Pd4lcM1WRW28POtm3d0hpFEbrdLpIkweLi4qHPVNo7&#10;MFxCBgkVXNdFlmXayllsHS1WWEl7qbS/ypa/Wa6PS5cuYX19HWtra9oCCUCrHiW88X0fk8kEQRBg&#10;MBg89AEbAFy9ehW+72vYOhgMtGpJZo3JQpIwDHVul7QTShVZtVrVtm9pvU3TVMNsef5834fneej1&#10;elo5FoYh8jyH4zjaPpnnOXq9ns7qu5NWq1WqLByNRhiNRhqO2LYN0zS17c9xHNTrdYzHY33dF7dp&#10;7m0Tnvb6kJbKo0eP4saNG7BtWyscZ1nasLq6CgD63tNsNvXr5TmQsE9CZjl3s8ysm0YCRvllB3Az&#10;uJTnQhTnwEn16KOyIOZOZCEGcPMXFs1mE0mS4PLlyzrDUd5jAWj7dLG1fT9sFyUiIiIiogMjg7vf&#10;eecdraJ5++23AeyGLpubmwjDsLTBLQgCnD59GnEcIwzDfT/SNMXW1hZefvllDUmkSmRvtYxUrQRB&#10;MHMVwsNA5gRlWYYf/ehHOHHiBFZWVvD8889rYHJYH8Du8HcJxIozqiRY8H1fAwsJPeT5lc8zDAPD&#10;4RBBEODChQvY3t5GnudTr488z/Huu+9ibW0NQHkRhHxfCTfG47G2k8q/f9itra1hMpmUFh+4rquV&#10;OpubmxouyHw1mZ1XrPQsbsWUtkNgd4ZdsW1SKszSNEUQBNpu2W630Wg08MILL2i4PUu76Msvv4x6&#10;vY52u4133nkHADS0l+dMjm15eRkvvvgiLl68iNFohOFwiO3tbcRxrNWx/X4fb7zxRmnL6X4fEt5f&#10;v35dv4eYJYCS8+F5Hl555RV88sknuHbtGl577TVUKhUNP6V99J133kG73cbJkydx+vTpqd9/Gqle&#10;BHar6t5880186UtfwtLSEprNprYGy4bTL33pSzh37hwuXbr0SPwCYhZ72z6HwyF6vR7+/d//HbZt&#10;40/+5E/w2muv4fe//z2A3cBZKjxn8fC/ixARERER0QNDQpM8z7XlRoaiy81xEAQauAC7Nzkyb2va&#10;TbBpmjqLTW4Kizc//X6/tEERgLakzlqJcJikNVLCjlqtVmrrA6BVgsDu+R6NRsiyDEEQaAsUUB5G&#10;n6bpTIsD5Of2ej3EcawD74Wc+zt9ALstwxLySEuf4zh6bKZp6uMUxXa6LMs0KBiNRrAsSysTp10f&#10;e49/b3AmxyizvjzP08DvsDezHoROp4NGo6GPSSr55LWytLRUOid7z08xgJhMJrAsC5PJBIPBALZt&#10;a0jkuq5WF0rFj1wnsuik3+8jTVP9mllCNvlestVTWl+zLNONsfJ9bty4gcFgoI9V5gDunaNVfIwy&#10;+2zvFlvg5rXfbDb19SX/zPO8mV4/hmFoRVqe56jVahoqR1GkVW3F2YqWZen5FbK4QuYKztrmXnxM&#10;rVYL4/FYN8LKc1us6L169Sq63S6eeOKJR6KKrfgYJQzO87z03BVfG/K5tm1je3sbjUYD6+vrmEwm&#10;eOKJJwDsvqYkmJwFQzYiIiIiIrqv5OYb2G3narVayPN8pu1/MidHAhrXdbWlrdfroV6vY3NzE1tb&#10;W/B9HysrKzqD6GFYfCA34TK3aTwea2ApN5DFgMBxnFIgII91NBqh3++XZlTNMq9Nzmuj0dC5UhKO&#10;9ft9Dafu9PG73/0OwM0b2WJoM8tgdQkaut0uHMeB53nY3t7WGV/zHr8cl1TahWGo//4g2vUedhKO&#10;1mq1UqAmCwVqtRoMw9CqNdlOCdxsxQvDEEmSaCVrv9/HYDA4kHmBvV5P246Xl5dRrVYRRRGyLCsF&#10;zHcixyCVcZPJBP1+H3Eco1Kp6PeXRS1SATfrZtu7JfPB5Gd0u119f5O5kvKLhVken7wfSBvw0aNH&#10;cfToUQCzLW542MmMQNd1tWU2DENkWYZ2u416va4Bp+d5Om5A/rsi/41YWlrS0FGqs2dtJ2fIRkRE&#10;RERE943csBiGgVOnTmFzcxM7Ozs4e/bsTCGHVB/tZVkWgiDA3//93+PEiRN48skncebMGWxsbJQq&#10;qB50zWZTq/Reeuklne305ptvlmZC7R3AbhiGtvQBu+Flu92+62DDMAx0u11cvnxZAz+Zo/WLX/xi&#10;asj2H//xH4ii6LbVS7Ns50uSBJVKBefPn8dkMsF4PMZbb72Fer0+dej8rMfv+z5effVVDTcksCxu&#10;r3xcSRvjYDDQ83Pq1Clcu3YNeZ7jb//2b2FZlgbinufh+PHjaDQapepSma8nQemsm0WncV0XZ8+e&#10;Rb/fx8bGBs6cOaMh/SwhbrF60nEcbaWVf16v12EYBqIoKlWQHnQr5e1Cu0qloiHm3p/puu5M53Br&#10;a0ur4xzHwfr6ulawPF+2AAAgAElEQVSyHfSChQfRysoKgN33kW63qzPnXnnlFXz44Yf49a9/jR/8&#10;4AdwXRedTkd/GWHbtv53xbIsrRbe224+iwf/vzJERERERPTIKM6Kkpt5CZJm2RwpN0BRFGFnZ0fn&#10;aknlxurqqn5fqUQIggCtVmumweWHTSr6JOAwDAOO4yBJEgyHQw3SpH1MqtiazSZs20av10Ov19PQ&#10;S74HMNtMqfF4jGaziZMnT8L3/dL2yK2tralf/+tf/7p0MyrBwKyVQL7v63Mr14SEX7NUsk07fsuy&#10;kKYp6vW6hivFKsHHnW3bWsGVZZkuMqjVaphMJlhYWNDr6MiRIwjDEJ9++il6vR48z9NNvsBuy+N4&#10;PNah+rNUqk4zmUzQ6XSwubmp22uBm9sgZ7G9va3VTSIMQ3S7XRiGobMBgZvtpXezXXI/EgQWZ94B&#10;u5WXEo5Ji+h4PNbKNmC2xQsSpI1GI1y9ehV5nut7xiyv30eFLDcpvgceP34ca2trCILglvejJEn0&#10;lwOywEMWdsh5k6rGqT/7YB8KERERERHRncnNq4Ri7XZbb15nmYnV6XRQq9WQZRmazaYGOv1+H5Zl&#10;YWNjA61WS7cfAtANhcDBV6QcNMMwtM0piiIMBgOMx2PEcYxarXbLbCbTNJGmKaIowq9//WutKAJ2&#10;g4cbN25oS9QslRi+76Pf78M0TVSrVa0MkQH408KoNE1LwZo8t9LiN41Un9Xrdf18WWghGyLnOX4J&#10;ZItz5uRnmKb5WLTU7Wd7e1vb6FzXLT1neZ7rnLQsy3D9+nUAu+GDaZqldjrf9zXEkjmJB9WO2263&#10;dbGFzBcbDAa3LD65E1n2AOy2UDabTW2JBYCjR4/iiSeeQKfTgWma2NnZObB20eJ202IQLq/fMAwx&#10;mUzQbDbh+z5830eSJDq3bdpj3NzcRLVaRRAECIIAi4uLB1ZF+DCQ+WpSyQfsvv/L85dlmVb2BUEA&#10;27YRRZGGrvJ5MvvPNE0NRmd5/wFYyUZERERERPeRYRhoNpuwLAvvvfceKpWKtkbOUonSarVg2zYq&#10;lQrCMMTvf/97nD59Gk8//TSq1Sp+9rOfacAmg+8bjQaWl5cfig2jcRzj2rVrGA6HMAwDtVoNy8vL&#10;8DwPg8GgFLJ5nqeh12g0wi9/+Uvdnikh05/+6Z/igw8+0EBkFq7r6s3kCy+8oJshX3/9dZ33dKcP&#10;GVwv7nZzp23bcBwHcRxrwCjXxayVJPsdvxxPvV7HysqKhkj9fv+xD9iA3aUVEipI2+3Ozo4GEK+9&#10;9ppu3Xz//fcB7IYPEk4Ug7TJZIL3338fx48fx/LyMr75zW8eyDGePn1a28bPnTunywZmDZNGoxGi&#10;KMJ7772HkydPll4zruviW9/6Fi5duoRut6vVd77vY2lpae5jL4Z1stUV2K2k+8///E/4vo8/+qM/&#10;wqlTp/Dxxx8jjmOtLpwlRFxaWsIvfvELNBoNGIaB733ve6VlMI8613VhWRbG47GGa0EQoN1uo91u&#10;Y3FxESdOnIBlWQjDEL1eT9vQPc/T5TjSnm/bNs6ePatz+mbx+ESaRERERER06PI8x2Aw0K2YAPQm&#10;d5Z2xk6no3OTgiDAk08+Cd/3tQ11MpnoJkr5fsWFBw96JZvjOFhdXQUAnUkmf5XwSc5VkiSlx/Pp&#10;p5/qFsM8zxGGIS5fvvyZhs7LNsejR4/CdV2trpm2PELaLyWwkIBs1pv8JElgmqYOfgdQGgw/6+O4&#10;0/FLkNbv93WRg8wMMwxj5uHmj6rhcIhKpQLHcdBsNnWeHbAbcu7s7KDdbiOOY1y9erW0JRiAhlJp&#10;mmqVpVwzUlV4UGTZQbfbRavV0urYaer1OiqVSmnQvWmaaLVa2N7eRr1e18rR8XisIaJUWR4UudaF&#10;VFjJgo4nn3xSH6dUEe4Nsfe6cuUKLl68iMFgoNf2eDyG7/vaZv8ok026slU3z3NEUYQoijCZTJBl&#10;GdbX1/X6NAwDlmVpu6gEbq7r6nuBhLej0WimuX+sZCMiIiIiovtKApfiUHEZQj5Nq9XSKgTgZkul&#10;tI1JsJamKbIsK4U70ob5oCuGj77vo1araSggVXzA7k16HMelLYhyEy0347Zto9lsTr05F71eD5VK&#10;BaZpYmtrS1vmAOh8qP0+ZJaUkMqxWauMZCZVsZ1TgrpZZlJNO34AGjgAN7dMDgaDxz5gA3aDNMdx&#10;SoGDbBCdTCZaqZamKVqtFpaXlzWgKLb4uq6rr0XZbHsQM9mK7xESpsjMsVlnskkgLwGbBDIy+28y&#10;mSAMQ537Bsy2GXdWch3HcYzJZALLsvT1Kddjr9fTqrfxeFz6nP0cO3YMq6urupFU2lPH4/EjH7AB&#10;0JmAsrjAMAxdKLG4uIjl5WUsLS3Btm0N4aTS1bKs0nurtIvKbMhZrwGGbEREREREdGCkbfDMmTNI&#10;0xSTyQRnz569JRwCoBsBsyzDG2+8Ac/zpm6vlI92u41KpQLP8/Dee++VhuLLjTGwe8Msn9fpdG6Z&#10;+yYh3N4ZXYdJbubkfNm2jdOnTyOOY8RxjLNnzwK4GVLmeY7hcFgKFGVge5IkePXVV+E4zkzndWVl&#10;Rf988uRJnDlzBuPxWEMyqXISxfPueR76/b4GfsPhELZta2goz7t8r+I5l+UDEgpIG6BULEq147Tj&#10;bzabOmh/aWkJb7zxxi0VThLqys+dNZx5GLz//vvwfV83tErYIrPoZiWvGQAa8EjAlec5PM/DK6+8&#10;gmvXrul24H6/r8GQBJYSdkwmE/z0pz/V5/D06dP6s+T1mqYpXn75ZQ2Hzp8/r8+TBOjFdssoinDh&#10;wgV935jl/cM0TSwsLMAwDLz11lsAdls15ZqUUEVIGCuvJ3n8tVoNcRzDsiz9/DzPS9eZ/Nl1XTz3&#10;3HMaRMvPFRJiFucp/uQnP9HHIxtHZ/34wQ9+oD87iiK9BuSxVCoVvPLKKxiNRsjzHK+//rpWBU5T&#10;fM8xTVPbu4v/7jAV35tuN0Oy3+/jW9/6FnZ2drC5uYkPPvgAnuchz3PEcYwoihAEAdI0RZIkyLIM&#10;b7/9tgbzs3ywXZSIiIiIiA6MBENyUz+ZTNDr9TTIKN6I5XmuQ73lpmaaYigmN6RSiQTc3I4oxyDt&#10;QsI0TdRqNYxGo9LPk41zd9tWeb9tbW1p1Z7ruhoQJEky0+KIaeScSAtV8XvuDSAAaLWT/Flu1h3H&#10;0ZCguAih0+loUCJtnMVw7SAUn1e5FqTFNs/zW8IE13XhOA4sy3ro57KNRiPYtg3btjU4sCzrwAKQ&#10;YlgjwWitVsPS0hJarZa2iEo1mIQx8vlyPTmOo99LXtNybdm2rVVIxTlYB7F8oFhZKYGfLHgIw1A3&#10;SgI3q8qK11OtVsNgMEAcx6X3ouJ8tf3IJlbHcVCv1/U1I/PBDsLe91F5/uX1Kx/yvLiuq++L016H&#10;WZYhCAJtQy3OTDzI1/C9UvwFRq1Wg23buiil3W5jZ2dn7vcHhmxERERERHRgdnZ2dFOj4zhwHAfH&#10;jx8HsHuDI9UTQgZ7F1ub9lOsfqpWq2g2mxiPx+h2u7AsC7Zt33Z2UrVaRbVaxcbGBnq9nt5gSrtp&#10;mqal+VMPqsXFRa1skccZxzGCIDiQajyZVWSaZun7pWlaet5kvtbGxgaCIEC1WsWNGzfw+c9/XsOd&#10;ve1VpmliaWlJZ+pJaJKmKXzfP5Djl4BGwp3bhaxZlukGxn6/rxsdHwVHjhxBlmXY2tpCkiSl7a5b&#10;W1s4cuTIXN+/3+/r8ydVQpPJBOvr66WNvgC00sm2bT2/lmXBMAxdbCHfQyrnJMCT2X7SwgnszlI7&#10;iJZeCdLkupDnf5aQWsJ8mX1Y3GIp52Y/x48fR7vdRpqmpcdWrVa1kmoeclyi+DqWwFuG+MsvFGRm&#10;29WrV3Hs2LGpP6O4rVle091ud6Z27sMmvzyQeXjb29swTROWZWFnZ+dA3h8Ov56PiIiIiIgeGbLl&#10;bzAYYHt7G+PxGJcvXwZwsxJFAhAJQWT+zSxqtZrOYBoOh7h69apuP4zjWIOnSqWi86Xkczc2NrTa&#10;RkK29957D0ePHsXy8jKeffbZAz0X90K/38c3vvENDZLOnTsHYPfG96BaXouVccXnCdgN+YDdcG1j&#10;YwMA8I1vfAP/+7//izzP8Rd/8ReoVqulr5Hj8n0f/X4fzzzzjFY1SetrsSJmHnLcMmNpb3Aioc5w&#10;OMSNGze0Eq/RaMy8PfBBdv36dXQ6HQRBgHq9jvF4jO3tbdi2PXfABkC3VsZxjE6no4HEyZMn0Wg0&#10;UK/XdUNplmWIoqhU2SgVq1LJFQRB6TU6Go0wHo+1qmt5eRm1Wk1bkQ9Cs9m8JQAuVtwB5QUpEgBW&#10;KhXdPnn+/HmtcDp37hzSNJ1p++dkMsEzzzyjr98f/OAHAHYf+0HMTCv+oqI4o1Ieo1z/ssF4MBgg&#10;yzLYto2TJ09O/f7tdrt0bmR5xGQyOZCZe/eaLD8IggC2beP73/8++v0+RqMRfv7znx/I+wMr2YiI&#10;iIiI6MBEUVS6GQWgN/fFtkCZoTQcDu+qzVG25kn4I9UYxW2iUr0hN63yeZZlabVNvV7XG0zZMvnU&#10;U0/NfwLuMQlOZJC5VAJKlcpBbUCU58T3/VJL6NbWVunz2u02lpeXtQrwc5/7HADcMgtJWgP3Hn+x&#10;2uogj78YLkhLoixVkOoquR4Nw7ilffhhtby8jMFgoIsKfN+H53mI4xhpmpZm6H0Wxe2vjUYDpmli&#10;OBxifX39tu2O8lqVny/VrHJ8lmVhMBig3W6XBvtLkH7jxg0Au9eGfO28+v1+6X0IuDlnTa5JuX72&#10;VkLKn+v1ulbE1mo1WJY1U7u567ro9Xpa0Se/NDio674YshWH+kvoLUHi8vKyhkbyWLvd7tTlChKk&#10;+b6vrZby/vD5z3/+QB7DvVR8fmRxjISjH330Uan68rO+P7CSjYiIiIiIDszelqFOp4MwDOG6LqIo&#10;wtNPPw1g92Zw1uq1vWQYfpZlGA6HCMMQtVoNeZ5ri2oxuAuCAGEYlua2yQ2UbOe0bRvr6+uf8VHf&#10;PxICSHgymUx0rt1B3agXSfslADz99NNYXFyE53n63OV5jn6/j6tXr5aCCRkCDkAHiwPQsMX3ffi+&#10;XwoKD+L4pYJLhv0D0M2s4/EYk8kEtm0jDEO9dqSa8lFw48YNfSzdblevb8dxDuQxFmcnSmAj7YZr&#10;a2tYW1vTgFVep8VwfTQawXVdLCwswHVd2LatG0snkwn6/T6iKNK5g1JxlqbpgQRsjuOU3qNWVlb0&#10;eHu9HsIw1JCt1WqVqpcajYaGycXW2O3tbQyHw5nmOco1Li3yvV4P4/H4wGZBNpvN0i84JFiTqkLZ&#10;VNrv93HlypXSnLxZyObe8XislYUSzP3qV786kMdwL2VZhk6no8tQ5H1sOBziq1/96oG8PzBkIyIi&#10;IiKiAyVVSoPBAEEQ4NSpU7h27RryPMfXvvY1raYpVhvNyvM8ZFmmVWgA8MILL+j3v3Tpks59k49L&#10;ly7h9ddf1xvkJElK1VmVSuUzB373m23buo3RdV28+eabmEwm2NzcxBtvvHHgP0/Osed5+NrXvobL&#10;ly9jPB4jjmOdxfXmm2/iiSee0NBlOByWWu9k8HqWZXAcR4+/UqngwoULiKIIW1tbOHPmzNzHOxqN&#10;0O/3kec5jh8/jpdffhkff/wxoijSFr3xeIzz589r2CIB0NLS0tw//7C988476PV6yPMcb7/9NhzH&#10;wfXr1wFgapXSLKRFcjAYYGdnB71eD0tLS3juuefw4Ycf4n/+539w+vRpLCws6NbbKIpgGAYWFxdR&#10;qVQwmUzw8ssvw3VdBEGAl156CYPBAK7rol6va0XYiy++qJWu77777tzHDkBbypvNJr7zne/gww8/&#10;1H9WfM9IkgT//d//jRdffFErcaUCTchm2uIyiGlk9qC0NJ89exaDwQC9Xg/vvffe3I+v2+1qReHx&#10;48fx4osv4uLFi4iiqLQI5t1338WxY8dKW2dnmUkpzyUAtFotvPrqq9jZ2cG1a9fw85//fO7jv9dM&#10;00S9XtdKQgkkK5UK/uqv/upA3h8YshERERER0YGRignZ3ibtYjLY+ytf+Yre7EvrGYCZb1IlHKvX&#10;6xqMeZ4Hz/MwGo2wurqqWwFlE1ytVkOlUikN55afLdVg4/FY5409yEzTxPLyMoDdapp+v6/z5w6i&#10;0gcob+SUCo5arYavfOUrpVlWeZ5rBU4cx6UKJ3lei2Gm/DNZmtDr9TAcDuE4zoG1zEmlDQBsbm4i&#10;SRK0Wi0A0HlfwM0KPcdx9DE87JtFAZSqonq9HtI01ZCoOGj/s0qSBFEUoVaraYunBLFLS0tYWFgA&#10;cHP+Yr1eh+u6yPMcW1tb2m7Zbre1smphYQG1Wq00sxGAzn4Lw/BA5w0C0FBPrkUJA+M41o2sq6ur&#10;qFareg0HQaDnUB4nsDunMAiCWxY/3Emz2YRhGDoLrFqtolKp4Nq1a3M/vkqlou3XsolY3m/DMEQY&#10;hjroX4I+CT5nrWiT9spOp4OdnR3Yto1Go3Fgz9G9JC2i8me5Hi3LwtLS0oG8PzBkIyIiIiKiA2Oa&#10;ZqkiQm74pI3zo48+0jCrGAhMJhN4nqcBzZ0+gN1qmn6/jyRJcPToUZimiUuXLpUCoDiOtWJOwpVK&#10;paIBUhRF8H1fb+y/8IUv4OLFi1Mf39WrV/HFL35Rb9Sksg7YvcGVCont7W24rovJZKLtkAdBNhrK&#10;z5Mb3t/85jd4+umnp54/mTd0pw85ZqA8j21xcRG/+c1vSsfium5pG6Q8xuLzsHcGmLQvyvFLO95H&#10;H32Ep556aurxTfvIskyfj1arBcuySuGS7/u4cuUKLMvCiRMndMtlpVJBHMeoVqsaTNm2jatXrwJA&#10;qf30XpLzIy15WZbBdV1cvHgRx48fh2VZ+36sra3p89RoNErzxA5isYNcI6L4ugRutoFLmH27hRau&#10;6+psr6NHj2IymeDSpUv6fRuNhlbDOo6DMAz19Tvt+p72IedgaWkJ1WoVn3zyCYDd61tmG8p7Vrfb&#10;RRiG+jXF9x+5po4ePYokSXDp0iUNc/cTRZG2igI3Xx8XL17El7/85bkfXzFEkoBT2jqL74lA+Rcb&#10;8louboyVCi5ptZf3ZwkTV1ZWUKvV8Omnnx5YSC4z0CzL0tDx6NGjSNNUw0IJbeXfNZtNXLp0qXQd&#10;3olt23oOitepfK3v+/j0009hGAaOHTum7w+O4yCO45meAyO/mwZcIiIiIjoAuzeBpmkDOTAeZ/A9&#10;Ex+8///w4x//FEmc6ya1arWKNEv+0OaR4vvPfQfP/f0zwGxFP0SfSZZlOlNLqtLOnj2Lt956S1vu&#10;5KYkjmMdSP7666/j9OnTU7//aDRCr9dDs9nUuVxZlsHzvKmzb+I41qHoo9EIURTpzW2e54jjGJVK&#10;BVmWYTwel4KFra0tLC4u6lwiqeDodDqo1WozhxCy/bDZbGolnAx139zcLLUVjUYjvTmN41hv4D8r&#10;eT7yPEcYhnougN2NgdNamqZVDMoAd5lXJFski1td51E8B2EYlm76r1+/PnfLZrGdr9vtwvf90gyu&#10;3ffem22twM3wSY5tMBjANM1bqvZmrbachxxDlmVa5SQ/98aNG6UKqtvZ2NjA2tqa/n3xHO893/eK&#10;bAldWlq65ZzJ/Dbgs71+Z2lp3I9t27q8Q8J+qb6V2YES+AuZ4dVut3WZxJ2Of9o1Mu35lfl08zw+&#10;OZZOp6OzG2clm55v9/6ys7Ojx/dZv/809/r8T1PcdD0YDJDnuf4iI4qi2YK8uY6AiIiIiIjoLkgr&#10;1srKit6wFEOQaRVfxcqcIAg0CJFtosWqE9u2sbm5Cdu20Ww29aa6eOMoLWMybH3aAHK5CVtZWdEb&#10;umJlhYREMnS+Xq/r45w3YANunh+p9iiGVqurq3N/f6C8gc9xHCwvLyNJEh0WPo/iObBtu3RTK22N&#10;8yiGOM1mUwe0S5VJmqYabOwNVWUeV7GdeTAY6PeUNr97Sc6PbPCMokifD2kT3k8xYJOFGHu/9720&#10;vb2NarVaOlYJM4MguGUhyWd5/c6r+H36/X4puDEMA2maYnt7W5dzFCvUZj3+O5n3+Z1mOBzq9d1u&#10;tzEcDnUL6u2u+b32vr9sbW3p+ZfvN8/3n+Zen/9pJPi0LOuWGYbSXjsNQzYiIiIiIrpvDMMozfGS&#10;9kfHcfQGaz9BECCO41LrntywSoVIlmXa1ua6rlaNSMACQDcISpuj67ozzRSSTaR7j19azWTmUbHi&#10;Rip0iq1on1We5xp2VSoV3bpoGMZMlYDTKjFkVlOapkjTVFtsi1tG5yHPm4QoMmjcNE24rjv3z5DK&#10;wjzPUalU9q2+k02ZMntJKgSFbdtotVoztQEeJKnIcV1Xgz55fqc1opmmqY/f930NBWVA/7wh6TRS&#10;aZfnuS4gkW20eZ7P/fo9iGpKea0Cuy2VUqkkqtXqLWFNlmVatbvf8c9iv+d33pZkz/N0iYPruncd&#10;OhXPf6VSweLioi6wyLIMQRDM9f1nca/P/35kEYIsv5D/TtzNfyMYshERERER0X0jAZEET7J8QMxS&#10;KVS8mUrTVDeNyrbCyWSC4XCIRqNRWrxQZFmWDlSXKgwJW/aTZdm+x3+76qhutwvHcQ7khlQ2Gtq2&#10;DcdxYFlWqQpnWqXFLOe3GKoVWwylCnEecvNq27bOrysGJwcRArmui/F4rIFdHMel606CUalYKbaZ&#10;Fc+PfJ5lWYiiCJ1ORwfl3ysS/Mn5sW1bK8BmPTeu65bCVBnwfj826EZRpK8NoLzRVKq25nn9zjvt&#10;Slrh5ZxIwD8ej9HpdJDnOVqtFoIgKAWwch0A099/9jPt+Z2lHXE/EtZJKAlAN+sW3yvuRELa4vnf&#10;W6E2z/ef5tNPP72n53+a0Wik73PVahWO4yBNU31eWMlGREREREQPFMMwdKbb3huiWWaWTSYTGIah&#10;LaaWZd0yp8n3fW3FkoosuZmWCiegPJRfbr5nOX75697jl1lmxZvO4s3aQXAcR+e7yY25BBHF4/us&#10;ii2zxbZRGUg+LwkSiscPzH/cYjKZ3FLBtrcFeO8MKZk9KNelPFfSjgvstjTf64BNfiZws/JMnte7&#10;CV9M09RKnyzLtCLxfoRs8trce86l6rP4OcDdv37nfR3JdVZclCEh3u2C+GIru2EYM73/7Gfa8zvv&#10;6yAMw1sCfc/z7ur7+r4P27Z11mTx/Ev17zzffz/Hjx/XP9+L8z/N7UI6mVMpVZnTMGQjIiIiIqL7&#10;pnjTJKTSaJZ2UbnJjqJIWzBl62CWZZhMJqhWq3oTvZdsKixuwwSg7YrT3O57xnGsx+K67h3DjNFo&#10;NHelBXAzqBqPx5hMJqXHOi2MmSWskRv1YuVUsZJkXvKchWGIMAz1+Ith4We1NwxM07TUWibXT5qm&#10;GvpIeFMMPYDdxyxtave6zbJIznUYhqWwdpZqNnn9FMORg2ixnJWcMzmPMueu2A4KfPbX70G0LMs1&#10;Ij8vSZJSMDsajfR1tbcqcNr7zyxB5jzP7zRJkpTex6TdEYC2eO6n3++jVqvdMdAcDAZzff9Z3Ovz&#10;vx/5ZYu8P8gvZaTdeZbrjyEbERERERHdN9IuJa1SSZLo4HG50ZymWMlQbJGUzZuiuCVT/l7mlklF&#10;hGVZtxzTfqTd0TRNWJaFJEm0pdJxnFKQJu1Ot6sM+6y63a4O4Jf5RMWb4Wnnb1rFiSxxkHMn5PzM&#10;W7HS7/d1BpbneQeyTKFIzv1kMtFB6HJ+JFCRVj2ZAyg/X86d3MDL18rXF8Oje2VzcxMLCwvahny3&#10;P3Pvc1a8njudzj2fL2eapraLyvlNkqT09/O8fm8X0t8NqVqU+W7F8yPzDD3PK4Xhw+FQAx9pLb7T&#10;8U97/5j2/M7bDivtuWEYamApxzoej6d+vXyuBJDFarLxeDz3958mSZJ7ev6nkfZUCdWAcjDP7aJE&#10;RERED6Fut4t6vY6FhQVsbW2hvdDCcDjU4dFiPB7r/wBLtcVB3MQT3Ut7K6Js2y7NbbqbEGfvDffe&#10;Vp69rwf5+71VMndTpbV3eYFt26XB6cWbw9v9nHntbY3aW21yEG1bMtep6KBaDfcOmb9XFWIyNH/v&#10;Pyva+5iK225vF+bc64ANuLmd9iB+5t7Hd78WOOx9jdypxfOzvn7ndaeg7k7XeLE1svj6mnb8tzPt&#10;+T2otkvP8245nlkqGuUc752VuPfrP+v3n+Z2z8FBnv9p9rtuZ32vYshGRERE9IBpt9tI0xRxHGMy&#10;mSCOY/2fyUuXLmE0ijAa90rtLdL2RERERESH495H8URERER0V4IgQBiG2pIm7VSDwQD/9V//hS9/&#10;+cv467/+a/zbv/2bDuX2PA+u66LX6x3y0RMRERE9nljJRkRERPSAkRlPtVoNtVpNtzEOh0P85je/&#10;gWFOEE4GuHr1KjY3N9FoNGBZFjzPQ6PROOzDJyIiInossZKNiIiI6AEjw5dlOHeWZciyDLVaDceP&#10;H4dpmqjX6zh69CjW1tZQrVZ1FsnOzs5hHjoRERHRY4uVbEREREQPIMdxkKbp7hp7Z3fj4srKCv7v&#10;//0/+OGPzqLb6+oA9DAMEccx6vU62u32IR85ERER0eOJlWxERERED5gkSWDbNpIkQZZlcF0XURQh&#10;TVM89dRTmEzS0gZDz/NQr9eR5zkXIBAREREdEoZsRERERIfiD/8bZgBAtvtXIwWMBOOwBxgxYMSw&#10;nRxBUEE46WFz6xriOITrWnAcB3meo9vtantpnuczr5gnIiIiooPFkI2IiIjovtvzv2BG+oeQbQIY&#10;Ifwq4LgJwmgHrp+h27+GoGrCdhJk+eQPwRxgGAaazSZse3cCiGmaDNmIiIiIDglnshEREREdumz3&#10;L0ZS+LC0mm03hMsA5Lv/joiIiIgeOKxkIyIiIiIiIiIimhNDNiIiIiIiIiIiojkxZCMiIiIiIiIi&#10;IpoTQzYiIiIiIiIiIqI5MWQjIiIiIiIiIiKaE0M2IiIiIiIiIiKiOTFkIyIiIiIiIiIimhNDNiIi&#10;IiIiIiIioglcLvEAACAASURBVDkxZCMiIiIiIiIiIpoTQzYiIiIiIiIiIqI5MWQjIiIiIiIiIiKa&#10;E0M2IiIiIiIiIiKiOTFkIyIiIiIiIiIimhNDNiIiIiIiIiIiojkxZCMiIiIiIiIiIpoTQzYiIiIi&#10;IiIiIqI5MWQjIiIiIiIiIiKaE0M2IiIiIiIiIiKiOTFkIyIiIiIiIiIimhNDNiIiIiIiIiIiojkx&#10;ZCMiIiIiIiIiIpoTQzYiIiIiIiIiIqI5MWQjIiIiIiIiIiKaE0M2IiIiIiIiIiKiOTFkIyIiIiIi&#10;IiIimhNDNiIiIiIiIiIiojkxZCMiIiIiIiIiIpoTQzYiIiIiIiIiIqI5MWQjIiIiIiIiIiKaE0M2&#10;IiIiIiIiIiKiOTFkIyIiIiIiIiIimhNDNiIiIiIiIiIiojkxZCMiIiIiIiIiIpoTQzYiIiIiIiIi&#10;IqI5MWQjIiIiIiIiIiKaE0M2IiIiIiIiIiKiOTFkIyIiIiIiIiIimhNDNiIiIiIiIiIiojkxZCMi&#10;IiIiIiIiIpoTQzYiIiIiIiIiIqI5MWQjIiIiOgRxHAMAJpMJXNdFkiQwDANxHMM0TZimCcMw9M/F&#10;vye61/I8R5ZlAKB/TdMUWZbBsixYlnXLtUlERPS44/+lERERET0ADMO4Jai43d8zzKD7Ta654l/v&#10;dC3y+iQioseZfdgHQERERPQ4K4YVe4OLPM9Ln5vn+S3/jOh+kUrK/a5DXp9ERPQ4Y8hGREREdMiK&#10;IZtpmsiyDFmWacve3r8nuh/uVMEm16IEanuvUSIioscV20WJiIiIHgDF+WsSYBQ/AFYJ0eGQkG3v&#10;9QmA1ygREVEBK9mIiIiIDlGxPVQqhWSwvHwAu9VCXHxAh2FvJZsEbfLPZRmCaZp6vRIRET2OGLIR&#10;ERERPSAkxHAcp/QhoUaWZahUKod9mPQYKIZoe0O2SqWi/14q1xzHQaVSgeM4h3bMREREh40hGxER&#10;EdEDYr+QTeZd2Tb/940OR/H63NsW6jgObNtmyEZERI819hsQERERHQJZYCBVQmmaIssyeJ6HNE01&#10;0EiSBHEcA9itLoqi6NCOmR4f0v4JAEmS6D+3bRtxHMOyLIxGI21vjqIIjuNgPB4f1iETEREdOoZs&#10;REREREREREREc2LIRkRERERERERENCeGbERERERERERERHNiyEZERERERERERDQnhmxERERERERE&#10;RERzYshGREREREREREQ0J4ZsREREREREREREc2LIRkRERERERERENCeGbERERERERERERHNiyEZE&#10;RERERERERDQnhmxERERERERERERzYshGREREREREREQ0J4ZsREREREREREREc2LIRkRERERERERE&#10;NCeGbERERERERERERHNiyEZERET0gLFtG2EYwnEc5HkOy7IAAKZp4h/+4R/wx3/8x3j66afxT//0&#10;TwjDUL8uz3PkeX5Yh01ERET0WGPIRkRERERERERENCeGbERERERERERERHNiyEZERERERERERDQn&#10;hmxERERERERERERzYshGREREREREREQ0J4ZsREREREREREREc2LIRkRERERERERENCeGbEREREQP&#10;mCRJ4HkesiyDYRhIkgSO4+Djjz9Gs9lElmU4evQodnZ2sLm5qV83Ho8P8aiJiIiIHm/2YR8AERER&#10;Ed0qSRIkSQLT3P2dqO/7+OIXv4i//Mu/xJkzZzAYDGDbNjzPAwDEcQzLsmAYxmEeNhEREdFji5Vs&#10;RERERA8Yx3GQ5zkAwDRNTCYTdDodGIaB48ePAwBqtRocx0GWZUjTFADguu6hHTMRERHR446VbERE&#10;REQPGGkRNQwDQRAgDEMMh0NMJhP0+310Oh24rqshm2EYsG0bSZIgiiIEQXDYD4GIiIjoscOQjYiI&#10;iOgBIyGbzGKr1+twXRd5nsN1XbRaLf3cOI6RZRls24Zt29peSkRERET3F0M2IiIiogeM7/tI0xRh&#10;GGI0GmEymZTmrXW7XTiOA8uyAAC2ffN/6RiyERERER0OhmxERERED5gkSWBZFizLQhRFGI1GqFQq&#10;ME0Tw+EQ9XodhmGUlhzkeY4wDJFlGarV6iEePREREdHjiSEbERER0QNmY2MD1WoVruvCdV0kSQLf&#10;93X2mmmaiOMYcRzrkgT5s+/7h334RERERI8lhmxERERED5ggCFCtVtHv9zGZTAAAURQhyzJUKhUA&#10;uxtIHcfRr5F/TkRERESHg0M7iIiIiIiIiIiI5sSQjYiIiIiIiIiIaE4M2YiIiIiIiIiIiObEkI2I&#10;iIiIiIiIiGhODNmIiIiIiIiIiIjmxJCNiIiIiIiIiIhoTgzZiIiIiIiIiIiI5sSQjYiIiOgQ+L4P&#10;ALBtG+PxGJZlIc9zGIaBPM+RJAmyLIPjOKhUKgCALMtgmvzfN7r3sizTPxuGAQCI4xiTyQSGYSCK&#10;Ivi+jyzLkCQJbNtGGIZwHOewDpmIiOjQ2Yd9AERERESPOwk00jRFmqZIkgRxHCOOY0RRhCRJ9N9F&#10;UXTIR0uPmzzPAQCWZcG273z7IGEcERHR44ohG9H/Z+9eeiO70/uO/869riySTXZL3bq0ZHvGNgwb&#10;8AABAmSTVTZ+A97Hm8QxkPGM7dGtR9LIUqIZGOOVETh5BVkGAbJIsssAQVZygmA8mbFGGknNJpvN&#10;Yt3PNYvS8+9T7EtRKrKL3fx+gEKzeTk8VXWqWOdXz/P8AQBYA6takxarhiSp3W6r0WioLEs1Go2F&#10;kK3RaKxjd3HJWEVlPTjzfV9hGKooCvc99m/9YwAALitCNgAAgDUoy1Ke58n3fdcCGgSBPM/TbDaT&#10;JE2nU/m+vxCyTafTde42LjHf990xawGcXew4pp0ZAHCZEbIBAAA8YVVVuRY8Sa4FzwKKOI4Vx7Gi&#10;KFIURfI8T0EQuMo2YB3KslRZlgvHrn1sx3T9awAAXDaEbAAAAE+YhRHWWhcEgaT5YPnxeKw4jhUE&#10;gfI8d1VsFl7QjocnoaqqB6rS6gsfSPdD4SzLFASBmyMIAMBlRcgGAADwhPm+79pFpfsz2QaDgY6O&#10;jnR8fKw4jpWmqatgs7a8jz/+eI17jsugHupK94PdNE01nU4fGrJJ0mw2o50ZAHCpEbIBAACsgc23&#10;ku6HbOPxWMfHxwufOxl2MPMK5+1RLZ9FUSxUqlnwW5alW/WW1W8BAJcZr9IAAADW5GS7aBAECoLA&#10;LXYgyc3ACsNQeZ4riqK17S8uhzAMF8Lc+nFqi3MYC+Ts+22+IAAAlxEhGwAAAAAAALAiQjYAAAAA&#10;AABgRYRsAAAAAAAAwIoYmgAAAAAAl8SjFrY4K/WZfQAW8fh79lHJBgAAAAAAAKyISjYAAAAAuCSo&#10;pAHWh8ffs49KNgAAAAAAAGBFVLIBAABcUJ1OR8PhUFEUKU1TSVIQBGveKzzrqqpSVVUqikJBECiK&#10;IpVlqW63q6IoJM2rJTY2NtTv9+V5nvI8d5/Hxeb71Fng2VVV1UOfh+x57bwte3yd5vFn+2oXz/Pc&#10;deI59nzlee5u7/ptbffFaV6DEbIBAABcMGVZSrrfVhKGobIskySlaeo+Bs5DFEXuRCJNU/m+r+Fw&#10;qCAIFMex0jRdOGGth8Acn8++ZUEFIQDWyf5+1kOSemAVhucbgdjvX9XJUJCQ7cl41PFjThPUErIB&#10;AABcML7vqyxLzWYzSYsv6hqNhqIoWteu4RIpy1JpmipJEgVBoCzLXJgmSdPpdOH7Pc9Ts9nk+AQA&#10;XFqEbAAAABdMkiSaTCauBc/+3dzcVBAErmUPOA92vAVBoE6nI2lerba9vS1JajabmkwmLnCz47HX&#10;6ykMQ47PZ9yySpon0ZIHPEpZlq4Kqd6a+aTaRVetZKu3h558rJ3mOqz69VU97ZV2QRAsVD6edJrr&#10;R8gGAABwwVjIcVKWZfq///f/MlMJ5ypJEvfxbDZTlmXa39/XZ599piiKHgjRfN9XURRK01Q//elP&#10;OT6fcYRsuMgeFVA9qfBn1bmp9ZAQ61UP2r7KfULIBgAAcMHYTCvP8xZa70ajkf7rf/2v5z5TBpeb&#10;VWKEYaggCFSWpXq9nvI8f2DeWqPRkDQ/Zsfjsf7bf/tvHJ/POEI2XGRVVcn3fVfJdnK21nkvHrTq&#10;8V+WpXzfVxAECoLA7XtZlu66Pc6yr1PJ9nhVVaksSxVFoaIoHqgsZCYbAADAUyqKIhdq1F+0fv75&#10;52vcK1wGvV5Po9FIQRAoz3MVRaGDgwNJ9+cF2r+2Epv51a9+ta7dBgBJ8xZ2C5tOViCd1cIEj3JW&#10;IVO95bW+YuqyEG3Z7z/vSuNnIWQ/uaroyc8tQ8gGAABwwXiepyRJXNVQVVWKokjNZlPHx8dP/TvF&#10;uNim06nyPFee527RA5u/VpalwjBUGIbu+6T5MdtqtTQajTg+n3GsLoqLzsIpqwR7mkO2k6uKLqvE&#10;W3b9zvvx+bSHbCdDzToq2QAAAJ5SVVVpOBwufC7LsoVWPXuhlySJW4U0jmOFYajxePzkdhbPHDue&#10;Tn5sLICrq6pKo9HIfYxF9ZPl8z7JXzfuf6xbvfqoXtEm6dwXZll1+1EUPbBgg3T6gGdZpdqz/vyz&#10;bFzBsuufZZnKsnTtudL92WzWRrp0H06/uwAAALgI6i+668FbmqZK05RKEmCN6ifCD6tGuegLQyx7&#10;/njUwiyYO1lpdPL2fNZDjnWzx1sQBPJ9/4G5bBf98TebzVw1Vb2iyp5XVn38PevH37Igctn1T5LE&#10;zWMrisJ9f/24WoaQDQAA4CkTx7GCINBkMnEvKFutluI4Vrfb1aeffrrmPQQgLa5Oh8uBEPJiyPN8&#10;IWQzF/3xaJVs1pZ/sqpt1TfRLvr1X9WqC7PMZjM3b9RCtvrtfprbn5ANAADgKZOm6cKqo0mSaDwe&#10;azwe6+jo6NxXTwPwaPWTsIedkJ1cofVxP38eVp2ptmo71rOu3mJ28nM4f/WVRU9WsUkXf2ZglmUL&#10;wVo9JOQ4Wt2y2zCKIpVl6Y6betvoyWPpUQjZAAAAnjKNRmPhRLYsSyVJIs/z1Gg0dHR0tMa9A/As&#10;WxYSXnb2JofN0CIYWb/6/XDR20VPtpibszqWLnrIeN6WXX+bx2bh2te5zQnZAAAAnjKe57nVHnu9&#10;nvr9vvuafR7A02ndocyq7VaXXX2eFp48u90fVlH5NNwvSZK4lVHrVWwW+qwaEj7rIduy67fs65PJ&#10;xC1wUBSFaxX9KtWEhGwAAABPmclkoiAI9Oabb+qtt95yLQ2+72swGKjb7a57F4FL62S7YP3Evqqq&#10;pTO7zjsEWHaSuazdfNWvP+vqFTD1VQmflkqqp521+j1qFttFD5mm0+kDs+TsGCrLcmFUxNdx0a//&#10;qpY9vpZ93Z6/7Pa2n7GfI2QDAAB4BiVJotlspjzPXVXbZDJRr9dTt9u98O/UA88yOzE7GbKd9iR/&#10;3SHbadqpHueyh0hW9WLBiH1OOpvB9fjqTgbdF1kcxwsh4cnjaNUQ+1l/fK56+5wMxh/WtrsMIRsA&#10;AMAFVG8D9TxPcRxrNpvpueee0+3bt/Xyyy+rLEt99tlnunHjhuI4Vpqm7gU6gPWwdkHpflVTvZJp&#10;1YUHllm2/VVDhlVDumfdySq2kyFrURRr3sNnX1VVF/Z2Pk3I9bD9t59bNeS+6CHjullI/qjb8TT3&#10;HyEbAADABVRvKfN9X51OR0EQ6A/+4A/0N3/zNxqPx4rjWEmSSJKOj48lzd8FB7A+9ZDJ933Xym1B&#10;y7KTtPMO2Vb9/c96Jcyqlt3/l72d9rK76JWqWB0hGwAAwAVUfyFeFIWOj4/VbDZ18+ZNBUHg5q6V&#10;ZaksyxTHsRqNxrp2F0CNVUOcDFik8680WTUkWzWkw+Pv/zDkFPwyW1aJtqp1t6ODkA0AAOBCyrJM&#10;ktRsNjWZTJRlmbIs02Qy0Z07d9TpdNRsNuX7vqtms59bdTAygLPxsJUmV515dprf+ThUujw5X+f+&#10;x7PtvEPq835+wXKEbAAAABeQhWy+76vRaGg2mykIAiVJoqtXry58b304b1EUhGzABVIfhC+d/8y0&#10;8575hq/m5P2Py43H37OPkA0AAOCCiaLIrRo6Go3c560qwoaoZ1mmPM8VhqFrFaVlFLiY7OR6WSXJ&#10;uhc+IAQ4H/UVRnF5rfvxte7ffxkQsgEAAFwwZVmq1WopTdOFz6dpqvF47IZpn5zDVpalyrJk5g+w&#10;RhaiPepk9rzbNVcN0QjhVrPq/Q+sgsfv+vEKDAAA4IIpisK1fVpFm81es9VDi6JQnudqNpuS5quR&#10;WlUbgPV52EnuyRUnz9O6Q7rLbtn9D5wnHr/rx6swAACANbBqB6tKk+RaQX3f13g8Xvj+MAw1mUzc&#10;C+QoihZmr4VhSMAGXABBEKx7F1bC6qGredrvfzzdePyuH/cAAAAAAAAAsCJCNgAAAAAAAGBFhGwA&#10;AAAAAADAigjZAAAAAAAAgBURsgEAAAAAAAArImQDAAAAAAAAVkTIBgAAAAAAAKyIkA0AAGANyrJU&#10;mqYLn6uqSlVVqSxLbWxsuM/7vu++NwxDZVkmSZrNZppOp+77Tm4PAAAAT0647h0AAAC4rHx//n5n&#10;EAQL/0rSZDJxH1dV5T6ezWaKokiSlCTJwvayLNNsNlO32z23fQYAAMDDEbIBAACsged58jzPfVz/&#10;fFVVKopC0jxIK8tSWZbJ8zzFcazhcKgoijSbzTQajRRFkba2ttRut9dyXQAAAEDIBgAAsBa+77tK&#10;trIsFQSBiqJwVWtlWUqat4eORiNJUhzHiuNYURQpSRIlSbLQVipJBwcH2tnZeYLXBAAAABIz2QAA&#10;ANbC931XwZbnucqydMFanVW0SfO20eFwKEnq9/vKskx5nuvw8NDNYyNgAwAAWA8q2QAAANakqip5&#10;nqeyLOV5nqIoUrPZdBVtYRiq3W5rOp26r+3t7SlJEuV57mazNRoNzWYzxXG85msEAABweRGyAQAA&#10;rIG1hdpsNs/z1O12tbW1pTiOVRSFfN9Xs9mUNK9Q6/f7+sUvfqHd3V1tbm7qX/2rf6U/+ZM/UavV&#10;ctudTCbuZwAAAPDk0C4KAACwBlVVuaDNZrO1Wi11u111Oh01m00lSaJGo6Fer6crV66oqir9/Oc/&#10;1/Xr1xXHsfI8V5ZlkqTxeCxJBGwAAABrQsgGAACwBmmaKggC5XmuRqPhZq/5vu9WEvU8T5PJRGEY&#10;6uDgQL1eT41GQ2maajabqdVquZ9rtVoLwR0AAACeLEI2AAAAAAAAYEWEbAAAAAAAAMCKCNkAAAAA&#10;AACAFRGyAQAAAAAAACsiZAMAAAAAAABWRMgGAAAAAAAArIiQDQAAAAAAAFgRIRsAAAAAAACwIkI2&#10;AAAAAAAAYEWEbAAAAAAAAMCKCNkAAAAAAACAFRGyAQAAAAAAACsiZAMAAAAAAABWRMgGAAAAAAAA&#10;rIiQDQAAAAAAAFgRIRsAAAAAAACwIkI2AAAAAAAAYEWEbAAAAAAAAMCKCNkAAAAAAACAFRGyAQAA&#10;AAAAACsiZAMAAAAAAABWRMgGAAAAAAAArIiQDQAAAAAAAFgRIRsAAMAFk+e5Go2GyrKU53nK81xR&#10;FOnjjz9Wr9dTWZa6fv267t27p4ODA/dzk8lkjXsNAABwuYXr3gEAAAA8KM9z5Xku35+/J9psNvWb&#10;v/mb+mf/7J/pnXfe0XA4VBiGajQakqQsyxQEgTzPW+duAwAAXFpUsgEAAFwwURSpqipJku/7ms1m&#10;Ojo6kud5euGFFyRJnU5HURSpLEsVRSFJSpJkbfsMAABw2VHJBgAAcMFYi6jneWq1WppOpxqNRprN&#10;ZhoMBjo6OlKSJC5k8zxPYRgqz3OlaapWq7XuqwAAAHDpELIBAABcMBay2Sy2brerJElUVZWSJNHm&#10;5qb73izLVJalwjBUGIauvRQAAABPFiEbAADABdNsNlUUhabTqcbjsWaz2cK8tX6/ryiKFASBJCkM&#10;77+kI2QDAABYD0I2AACACybPcwVBoCAIlKapxuOx4jiW7/sajUbqdrvyPG9hkYOqqjSdTlWWpdrt&#10;9hr3HgAA4HIiZAMAAHjCKkmV95B/v7zs7d9Ru91W3EgUNxJlRa5msynP8xRE85bQLMuUZZlbJME+&#10;bjaba752AAAAlxP9BAAAAE9QJalccmm0WoobDU1mMx0Ph+r2erpzcCA/DBU3GhqMhvJ9X61WS1EU&#10;KY7jeSgXx5rNZmu7bgAAAJcZlWwAAABr8LhKNvme5HsqVamoSnmBr7iRaDyd6Gc/+5k67Y48SWVZ&#10;uhVFJanRaChJkjVeKwAAgMuLSjYAAIA18CrJO/lv7eLLU+D5KvNCKis1k4am44k++ugj7V7d1be+&#10;9S396Ec/0tHRkTqdjjqdjjzP02QyWfdVAwAAuJQI2QAAAJ4gT8tfgJVlKd/3XVWarS5aVZW++Owz&#10;Xd3ZVRiGarVa2t3dlTRf+CBNU5Vleb5XAAAAAA9FyAYAALAG/mMuKkv5klqNhkLf12wykcpSjTh2&#10;Idrdu3e1t7enu3fvqigKDYdDNZtNVhYFAABYE0I2AACAC8b3feV5Lt/3FUWRsixTURRKkkRBECiK&#10;IrXbbd28eVM7OzsKgkDNZlNFUajf76979wEAAC4lFj4AAAC4YKIo0mw2UxzHiqJIRVHI8zxJUlEU&#10;unfvnvI81+3btzUejxWGoYqiULPZVK/XW/PeAwAAXE5UsgEAADxh3qP+reb/xmGkNE2VzVIFQaA4&#10;jOT7vqqiVDqdqdVqqdvtamtrS61WS2EYuhBuNBo9yasCAACALxGyAQAArIFXSaqkqiilSgr9QCor&#10;jYcj5WmmZtLQZDTWbDJVEsXyKinwfPn+/OVblmUaDAaS5u2lVTVP6JjJBgAAsB6EbAAAAE9aJflW&#10;v1ZW9z/n+wr9QGmaSmWlJEkUh5EkKZ3ONBgMVGS5PM9Tp9NRq9VymwzDUFVVUckGAACwJoRsAAAA&#10;F0QQBArDUL7vz9tE41hFUSjPc5VlqSAI9PLLL2symcjzPA0GA3388ccajUauZZRKNgAAgPVg4QMA&#10;AIA1sBlq1uZpn7MVRX3fV1mWGg6HiuNYcRxrc3NT/+Sf/BO9+94PlOe5ms3mA9vt9/ssfgAAALAG&#10;hGwAAABr4H0ZrgWed/+TZamqKFRJKstSURSpKgqFvq8wDBX6vl599VWVZSnP85TnuaqqUpZlrnWU&#10;gA0AAGA9CNkAAACeJBvB9mXI5tVCtizLNJvNlOe5wjDU5uamqqpSEATKskx7e3tKp1MlceKWJC3L&#10;0i18YJcgCJ70tQIAALj0CNkAAACetLJ0q4sGnq8vS9eUp5nS6UxZlinzfTWThsbDkZpJQ9PpVMfH&#10;x5rNZiqLQn4YqCgKSfNZbmVZajqdKo7jtV41AACAy4qQDQAA4EnypKosVaqaV6NZJVtRqsxylbNM&#10;ke8rm2WaDkYaDvpqRYnKslSV5momDflfVqoVRSHfn69j5VtLacjLOwAAgHXgVRgAAMAT5kWhQt9T&#10;VZbywkDFaKKg0ZTSXFHlqZxl2my1NDw61gubVzWbZVJVqZs0lQ7Hbjsnq9aoYgMAAFgfQjYAAIAn&#10;rJJUeXLz2YxXSb4klZJfuwSVVFWSPMmvHtgcAAAALgB/3TsAAAAAAAAAPO0I2QAAAAAAAIAVEbIB&#10;AAAAAAAAKyJkAwAAAAAAAFZEyAYAAAAAAACsiJANAAAAAAAAWBEhGwAAAAAAALAiQjYAAAAAAABg&#10;RYRsAAAAAAAAwIoI2QAAAAAAAIAVEbIBAAAAAAAAKyJkAwAAAAAAAFZEyAYAAAAAAACsiJANAAAA&#10;AAAAWBEhGwAAAAAAALAiQjYAAAAAAABgRYRsAAAAAAAAwIoI2QAAAAAAAIAVEbIBAAAAAAAAKyJk&#10;AwAAAAAAAFZEyAYAAAAAAACsiJANAAAAAAAAWBEhGwAAAAAAALAiQjYAAAAAAABgRYRsAAAAAAAA&#10;wIoI2QAAAAAAAIAVEbIBAAAAAAAAKyJkAwAAAAAAAFZEyAYAAAAAAACsiJANAAAAAAAAWBEhGwAA&#10;AAAAALAiQjYAAAAAAABgReG6dwAAAOAyKSRlkjJfCjR/MVYEUjOQcl8qPKnypcq7/zNeJamSvPL+&#10;x/IesnEAAIBnSFVV7l/fv/h1YoRsAAAAa+Jp3lZQSPPgDAAAAI7neQv/XnQXPwYEAAB4xli45tnF&#10;KtW+/Ngu/okLAAAALi4q2QAAAJ6gerjm1y6yME1S+YhQjaANAABcJvV20bp6ZdtFqnIjZAMAAHjC&#10;fElBNZ/J5irZtFjB5qrcvrxUtZ8FAAB41pRlKWkxWHtUuOZ5nrvY91yEsI2QDQAA4AlzbaFf/sf/&#10;sl3U//LzLlCrVbSt/2UjAADA+TltyHYyTLsI4ZohZAMAAHiCrE3UQjWpNpONdlAAAHDJWXWahWcn&#10;QzcL2uqrjV6UoI2QDQAA4AlzLaJf9oE+6mVh6c0vmn+bPEnlk9hBAACAJ8xCMwvSTraB5nnuvvdk&#10;EHdRELIBAACsged5kufNQ7YvX1R6gS/f9+UFgSbTqcIoUpplmmapmu2WRqOR/DCgd3TNJpOJms2m&#10;+3+e5wrD+cvqNE0VhqF831dZlvJ9X9PpVL7vK45jZVmm8XisXq/nfj7LMkVR9MDvmU6nKopC7XZb&#10;kjSbzZQkyTlfu+XKspTnee66BkGgNE1VlqUajca6dw8AvjZ73pYWn3PTNFUcxw+0Lp7H76/PGqs7&#10;baA0m81UlqWSJJHv+8qyTJ7nKQxDjUYjtVoteZ73wPed1uO2X2/vtI/rn4vjWHmeqygKVVWlsizV&#10;arUkSffu3VMcx+5n69s4eRvUK9nq/0+SRHt7e9re3l74u5rnuXzf1+Hhoba3t931rd/fJk1Tt692&#10;fSWd+u8vIRsAAMAaVN79mWyq/VuqknxPVSXJ8+bfV/qS76n0PVU+Cdu6NZtNVVWloigUhqHCMNR0&#10;OnUv8E+ejDUaDRVFIUkajUba3NyUND9ZmEwmKopiIagLgkDHx8fu+6T5i3z7PQ8L5OqWnYSt+q6/&#10;nZAkPTzSowAAIABJREFUSeKqCuI4VlmWDwSQAPA0sZCrKAqlaaooiuT7vguEvkoY9XWcbIesf/40&#10;iqJ4IAyyN0TsDSDbbv37LPRa9vdh2fYfpr7N0WikPM/dG03j8ViHh4fqdDra3NzUdDp11/dkNZt9&#10;vh6q1YM2aR6m7e7uuvDP/uaGYagsy7Szs+O2ZW9kBUGgIAhUVZXbVv26JEmioihOff8TsgEAADxh&#10;7uVi/cWsJ+Vl+WXIJqmUKn/eHlp4X178++2jWJ+yLFWWpdI0led5CoJA0v2qB3v3ezAYuI/LsnQn&#10;EdL8RCXLMoVhqCRJHpgtk2WZq3D79NNP1Wq1dOXKFXci8Djn3TrT7/fV6/U0Ho/dCYydiBKwAXia&#10;1d/s6Ha77vMWLNlg/vNif09OOu3zehAEyvNcg8FARVGo2Wy6amhJ7jl6Op1qNpup0Wi44CpJkqV/&#10;X5Zt/2GLFNTDu3a7raOjI925c0dbW1tqNBruth2Pxw9sZ1kl28nt53muZrOpsiw1m80Wbk+7b+tv&#10;bNnfaNvWZDKR7/uaTCbKskxBEKjVaj3yfnkYQjYAAIA1KFXJ/3ImW+FLwZefS8tCvuYvGqtyHqpl&#10;VSG/LJSVhfKKqWzrlue54jh275QHQbBwojAajdwLd2uDsVAuTVNXARaGoatKq79rXxSFdnd33e97&#10;8cUX3ccHBwfa2tp67P4te6d91RDOKhBarZa7fhYoXoR2VgD4uh72XLa/v6+NjQ1FUXTu7aL1mWQP&#10;+13Lfr/v+wrD8IG/E2VZ6ujoSM1mU2EYKs9zbWxsuL8HR0dHSpJkaYi4bPv1Cmzbdr0aLcsy9Xo9&#10;97Vf/epXqqpKV65ccft1mut68mv299MqEbMsU6fTcb/TvmYhoY06sH23r518o8jaTKV5MHmakQjn&#10;W+sIAACABZXm1Wnllx/Lm7eOypeyqlRelZoWmaZFplmRK/3yMivnl2meMZNtzSaTiaT5yUaSJLp7&#10;967eeOMNNRoNeZ6nra0tbWxs6NVXX9Vrr72mL774QlVVKQxDNRoNN5/NAraiKDSZTDSdTlVVldI0&#10;1fHxsd5880337noYhvI8Ty+++KJry/m6F9/3V7p4nqfvfOc7+vTTT91t0u12XfsrADytut2ueyNk&#10;f39f7733nn7/939f169fV6PR0MbGxrlerBo6iiIXBAVB4N6UOc3z+7e//W198sknkqThcKjhcCjf&#10;97W9va1ms6koitTpdOR5nu7cuaO33npLv/Zrv+b+1qyy/ZPqLZ329+P4+Fj9fl+S9MILL+jFF1/U&#10;v//3/37h9u31eg+9bG5uuo/te7vdrrv8u3/37/Txxx9rMpkoTVP3N9Wq1oIgcP9K8xBtPB671tG9&#10;vT0Nh0M34qHeNnraajYq2QAAAJ6wUpUqbx60+ZIqbz6grahKZWVx/x3sal7JllaFvLJQWhbKWV90&#10;7aySazgcqtPp6MqVK8rzXFVVaXNzU/1+X1mWuXac559/3v1sfUEESa7l1CrCpHlbkp0ImVarpcFg&#10;cKr9W1bpcBaVGK+++qquXbum4XCoyWSi3d1dFj0A8NSzKqcwDLWzs6OqqrS3t6coih65SM1Zsqqv&#10;R7VJnsbW1pZeeuklSVKn09F0OlWapsrzXLPZTJubm65y6+rVq2o2mwutmqtsv/53oF7JZsIwdH9D&#10;B4OBwjBUWZYu1Drpq/w9q6pKv/jFL/TSSy+5v7E2lkG6X4lm+2MLGljFmyRdu3ZN0ry6zf6uS1IU&#10;Rae+7wnZAAAAnrBKlUrvflVb9eXrz9yrlFfzVofqy8/bTLbSv///ShSzrdPx8bE2Njbc/22VtSzL&#10;dHR0JGm+EMDW1pauXLmiu3fvuiq1F154wbWb2uIJ9faU27dv67nnntNwOHSzZSaTiYbDoSS5irbH&#10;WdYuumrIFoahxuOxiqJQp9NxJyg2KJy5bACeVvXKJc/z1Gg03MrJaZo+Mgw6y99vv+PkIgi2AMPj&#10;eJ6n6XSqX/3qV9rd3VWe525mWpqmrs1zOBxqY2NDRVFoOp26cHHZ9Vu2/Yd9f93nn3+u7e1tNRoN&#10;N/POAr44jh+6ja/i6tWrOj4+1mQyUavVUq/Xc9fp7t27unr1qqIoUlmWyrJsYZ7c/v6+tre3Xfhn&#10;f9tGo5Emk8nC3/3HoV0UAABgDbyy9u6rpy8r2Sq3uuj8Ml9V1K0yVltBC+uzsbGhLMv0wQcfqNFo&#10;qNPp6MMPP5Q0H+ocRZGazab29vb0+uuv6zd/8zf1e7/3e/rrv/7rhe2cXDXt7//+7/Wf/tN/ku/7&#10;2tnZ0V/+5V9qOp0qjmN34jccDheqHB52KYrisZdVpWmq7373u+p0Oi708zxPv/7rv67vfe97K28f&#10;ANYpTVONRiNJ88o2W3nT5nOd56UsS/c8Xh/+b9Vey57/y7JUq9XS1atX3aI6tp16u2MQBK491Pd9&#10;5XnuKrdW2f6yENDabofDod5//30999xzarfb+va3v600TR8YTfBV3bp1S7/1W7+lmzdv6oc//KGy&#10;LHN/927cuOH2r14xKEk///nP9Z//839WGIb67d/+bd26dUv/8A//IGn+d72+YvgyhGwAAABPkCcp&#10;kq+gklQW8xdjXwZuXuBLvq+iqu4Hbpq/GAw8X4HnKfR9qtjOmbWQ1D8+ODhwnxuNRq51ZDabKU1T&#10;d/IyGo2UZZkb3mzzZ8bjsQvKrOXEqiPs93zjG99w89tms5k7oUrTVFmWndn1syHPX/ciyQ3IrqrK&#10;Va4Nh0O98MILmk6n7vfY7TCbzVw1HgBcVFVVKY5j99xs1Wx5nruFD87zUq9a+zohk+/7unfvnguF&#10;Wq2WC4fqq4fWK7js42VV0KfZfhAES0Myq4IejUba29tTu912t3f9b83XqboOgkD9fl9pmroRC3me&#10;uwo52+Z0OlW323Wz2H7t137NzRk9PDxUWZZ65ZVX3M/UKxyX3kZfea8BAACwEk+SV315OfG1yrt/&#10;eeDnvvwZnK/6iYa9A25B0scff6x2u+3CJlsN1Ab+WztJ/d3yNE3dEOZnhV2/siwXquz+7u/+zp0s&#10;2Sp01k5bn3sDALic7O/lCy+8oDAMXTvmspWzT6MoCve3p9vtKooitVotxXGsLMvk+74mk4kb7dBq&#10;tdTv93V8fOzaV1fFTDYAAACgxkK2+jDmVqul6XSq//E//odeeeWVB2bH2Dv2x8fHarVaStNUcRzr&#10;u9/9rl5//XU1m80zWXDgIrLby24fz/OUJIm+/e1v67vf/a62trZchcbJeXYAgMvjrbfe0rvvvrvw&#10;uV6vp36/r3v37q28/ffee09/9Ed/JM/ztLOzI2leiZ4kibrdrmazmX784x/rww8/VFmW6vf7qqpK&#10;165d097e3sq/X6KSDQAAAFhgYZjNx5HmIVqWZfrZz37m5s50Oh33Trl0f97NeDx27Sme57kquKIo&#10;nsmWyTzP3XX/f//v/2l3d1ez2Uye5y0M2ZZ0ZpUCAICnz7Vr19ybUs1mU2EYLoxoWNXGxoZ2d3fV&#10;brc1m81UlqV2dnbc354kSTQej3V4eKijoyP3t+ss94GQDQAAAKipV5zVgzabwVZVlbIs03A41GAw&#10;cDPYbCWzRqOhRqPhKrb29/c1HA6Vpukz1TJpJ0qTyWThNtvf35d0P1S0+T32OQDA5fSLX/xCVVUp&#10;CAKFYag8z90cz+vXr6+8/f/yX/6LpHmAlySJjo+P3WxQm3vX6XS0ubkpSe5r/X5/5d9tCNkAAACA&#10;GltpTZoHa1mWqaoqJUniBv5L86osW2FNkgaDgfr9vqbTqabTqY6PjyVJu7u76nQ6ajabbg7M0y7P&#10;c7eyqA2pttDNgsT/8B/+g27cuKGrV6/q/fffV5qmZ9IOBAB4On3jG99Qu91WURRuYQJ7Q+rzzz9f&#10;efv/+B//Y0nS7du3NR6Ptbm5qTAM9Vd/9Vfq9XryfV9//ud/rqOjIyVJou3tbbXb7TMd58BMNgAA&#10;AKAmCAK3GmgcxwsrhVpriTQP1ewkodFouAUAiqJQURQKgkBlWerevXtqNpsqy1Kbm5tP/Wy2IAhU&#10;FIU8z1MURW42nV1faw0djUYaj8eS5lUFcRxrd3d3bfsNAFivX/7ylxqNRpLmf1NtBW3P89Tr9VZ+&#10;I+rjjz+WJG1vb7sKakk6OjrSYDCQ53mK41hlWWo2my20ie7s7CysJP51UckGAAAAnJBlmaR5VVs9&#10;WLMqNqteM2maajgcajgcupVEp9OpPM9Tq9VSo9FYeMH/NKuHiVbNZsqydFUJtpJbs9nU4eEhVWwA&#10;cMldu3btgc9ZG+dZVHr3ej1Jci2o9rfcZqdWVaXZbObePGs0Gu5rZxGwSYRsAAAAwII8z9Xr9VQU&#10;hcqy1HvvvSff9xVFkW7duiXpwSHJFr4Zaz8py9KFaxZOnYV6sGUnCO+8845rbV3lkue5Dg8PVVXV&#10;wipwvu+r1+strKo6nU7d6qK2AIJVKeR57qoUfN/X1taWO7FZJk1Td3IkLa70au2pj7rYzDz7Xtsf&#10;SQ9ULoxGI3ff2W23bPuSHqhGtFD1NDPn6seKnQjavlnl37Lt27Fp3zudTheu83nu/2mu37Lfv8r9&#10;+1X3pSiKM60erW/LHgt2H5y189h/af7YrN+Ws9nMXZdlt/+yy8ljqP7/p2Emo1VX2e1jlbtlWS68&#10;4fK4n8/zXJ7n6c///M91fHysyWSiwWCgyWSy9DIajTSZTJRlmXs+s8vJ/z/sUhSFfvjDH7p9ke6v&#10;AO37vvtcURTumP3TP/1T9/j/Ktu37dS3X39c1/8e2TFWX2G6qqqHLnzQ6XTc30tbOCiKIr322mtL&#10;9+/DDz+UNG9BLctSURSp3+8/cN/ZY6r+3GmCINDm5qZbedTzPIVhqH6/f6rHAO2iAAAAwBnyfd+F&#10;JdL9k67JZKI4ji98RVsQBAsnQdL92XT9fl+7u7tu7lw97LHvrweAX5fdRifDM2vDfZyTC1eEYeh+&#10;rv6zVolnJ4j2+5axE0fP89zPRlF06utt31dV1cKxYNWRp9l+/XrY9bUW3mX7ser+n4Wzun8f5t69&#10;ewqCwLUo28+UZblwX39d9ZDC9rV+n67qvPdfWgz8bZ/LsnTVp6uYzWYL2wiCYCHcwXpNJhMlSaIw&#10;DN1x4HneA9XZj3J4eKggCNRoNJQkiVttu6oqd7/bYkD2xostQiDNj7PJZOK2Z8efLYJQ/3npfkBo&#10;x+eyx5g9D9r3WxV5t9vVxsaGm5X6OOPxWP1+f6EqrtFoaHNz81RBMSEbAAAAcIZs9lpRFIrjWFmW&#10;KQgCdbtdSWdzIn6e7CQ5CAJX3WJhVZ7nbvVQaR7OhGHoKnlOW+3xOLdv31a73Va325Xv+wsn7NPp&#10;9FQh5clKPzsxqre6WpWDsTBgmTRNXXVF3XA41Gg0emg7VF2WZSqKQs1m0+3naDRyLcc7OzuP3f6V&#10;K1fc9bBQsNFoSDpdyLnq/q/qLO7fx9ne3l74v1XRnAxUV3Hy+LGKnLMIks57/7Msc/tqz0UWgJwm&#10;5Fym1WpJ0kNDwVW3jdXVH/vT6VT9fl/tdlvtdluj0WjpCtgnj8+yLJWmqTs+7TFRf261ysnxeOze&#10;sJHmx129ndMCsnplmx2j9tg6zZsIzWZTQRC4ffA8T4eHh6cK2DY3NzUYDLSxseFWEZ9Op3r++ec1&#10;HA5PtUI4IRsAAABwhv7qr/5Kf/zHf+xacezkoSxL3b17Vzs7O2vew8dLksSFa2+++aZrGf3ggw/0&#10;ve99zy3eMJ1ONZvNFk6Soih6oPXnq3ruuefcx9ZWGMexoihSo9F4oLXnpCiK5Pu+q46yE3urqpAW&#10;q9jsxK5ehfE4dpJq1z1JEkVRpE6nc6oTsDiOH2i5tZPcra0t9/ll27d23PrJrOd5577/q1r1/l0W&#10;NI1GI+V57mYhep6nRqPh2sIeFjB+VXmeL9zuZVkuBLirOO/9j6LIVQ1aOGiCIFh6+y9TXxjF933X&#10;Mm6h22krpnA+Dg8P1Ww21Ww21Wg0XEAvzcP6ZcfvYDBQURRqtVpqNpvyfV+NRsPNIm21Wjo6OnLP&#10;TdPpVN1uV0mSKI7jB55jLESzY+Xk49ueK+3vy7L9s8dHlmUajUbqdrtqNBq6ceOGer2e+v3+Y3/e&#10;5sJ9+OGH+uu//muNx2O99tpreuutt9TpdE71+CBkAwAAAM7Qz3/+cwVBoE6no/F4rNlspul0ql6v&#10;90AVwEU0m81cNVGapprNZhqNRhqNRorjeGE4dT20shlCq+r3+wrD0J2U1VvmbEXT07DV49rttjuB&#10;M/WTuel0qiRJFlonl23XWj3rLVA2TNsqFh9lMpksVPT4vq/ZbKayLN1xcprt14PBsixde5ZVEp3X&#10;/q/qrO7fR7FWZ+l+pV9VVUqS5MxaFuvHz2w2W7g/V63WehL7b23Fdh0sCMvzXO12e6VtHx8fuwpX&#10;grWzt2oltP0NsgpJqx61ytplx+/m5qb7+foMtziO3c/a90haCNWGw6GKolCSJG4+poWy1h5qx7y9&#10;GWGfr1eFP469mRJFkduP8XisL774YmnAVhfHsVusx67nwcHBqVbIZuEDAAAA4Axdv37dVRm1Wi0l&#10;SeIGgj8N7VJ2QjwajdRsNtXtdvXcc8+5qoUbN24sfH+r1VoI21bV6/XUbDYX5vZI96uelg2d/tnP&#10;fiZp3hparzqoBxT1j619TpJ+9rOfLd1+nufKsmxhG+PxWI1G49QBlQVLR0dHLuxqNpvq9XpLtz8c&#10;Dt3JYr36zvd9tVqtJ7L/q1j1/l2mvkJgWZYaDoduEP15yPPcHT+//OUvV97eee//8fGxO35sm3b8&#10;tNvtlRc+2NjYcO16R0dHGg6H7nezwvDFMRwOVVWVNjc3lSSJhsPhwny1R13u3LnjKhXzPNdgMFio&#10;Er57966k+eP54OBgYYGBPM/105/+dGFGn/2cVUDb95/8W1mWpf7hH/5h6fXKsmyhUli6//x2mlZ4&#10;e5PC3kzqdrsKw1CTyUS7u7unegwQsgEAAABnyFboTNPUhU6NRsOdwFx0k8lEnue5E267Pt/5zne0&#10;v7+v//N//o/eeOMNN3fO2ock6erVqyv//n6/r7fffls3b950FTfWMvfCCy+4BQwedfnJT37iWnXr&#10;rUcnK9lMvaLtJz/5ydLtv/TSS2q1Wgv79vLLL+vWrVsLVX6P0mw2VRSFbt26pa2tLVdR5HmeNjc3&#10;l26/0+mo1+spCAJ9+umneu+993Tz5k1XPXTe+7+qVe/f+s887PJbv/Vbeuedd3Tv3j2FYaiNjQ0X&#10;HJ9VyFMP++oVbT/5yU+W7t+6939jY0O9Xk++7+tXv/qV3n//fd28edNVIq16sesRRZG+9a1v6YMP&#10;PtAXX3whabHCCV/P11kxun4ZDAaS5uGRtVb+23/7b3X16lX3XPS4yze/+U298847Ojg4UJIk2tra&#10;cs9pBwcHunLliqT52ISXX37ZtZM2m039xm/8hv77f//vms1m7piuV67WW5frj7EkSTQej/U//+f/&#10;XPr4edjz282bN3Xr1i3t7e0tvX3rixZJ8/bYt956S+1221X6LbsQsgEAAABn6O7du241tfF47IZC&#10;Sw++gL+I7ORnOp26k5QwDN08HVtxzSoPer2eu3537txZ+ff3ej03T0eahwIWZJxm+x999JGrnqnP&#10;8HlYyFYUhTvJGw6H+uijj5Zuf29vz82ysttiMBgoTdNThQjT6XRhKHccx65FcDAYLN3+ZDJxLVQ7&#10;OzuKoshVJp2m1W/V/V/VqvfvspNsq56xWVNWQSNpYebdKurHkh37w+FQf/d3f7dyyHbe+z8ej12F&#10;5+7ursIw/ErHzzK2amVZltrb29NoNHLPKV+lXQ/no16pbMdVmqbujYlljo6OVJalOz5tYYAgCHTl&#10;yhX3N84WOpDuB9FHR0f6+7//e5Vl6ap56xVr9cVg6quLtlotFUWhTz755FSPH9u+VebawjKnVV98&#10;JYoi9//TLspCyAYAAADU2Iv84XCo2WymNE21vb3tXvRL8xfb9Xfd6yv/tdttTSYTlWW5MCh5PB4v&#10;VIfZSUHdaWea2Yt9G3Qfx7HKsjyTljJreWk0Gu462mw2C6zyPHftflmWudChfpus8vvb7babDXd8&#10;fLywgMEyrVZLOzs7bki853kLJ4UWYNjt1Ww2NZvNtLOz40KnZWyOkM0Xy7JMrVbrVEOxLVwbj8du&#10;BdeT7XvS/La0E992u+32s95qGUWR0jR1J8711ryT2zo56+xR25fmw9HNdDp1M7tOw/d9jcdjNwfP&#10;5pfZ56yKpb4Aw8mT18c9viQtbLdepWMn1bYSrrWJhWHo2uMkufl15mEtZsbCgvr3t9vthYVNbBs7&#10;OztLK4k8z3NVYw+7HrYwgVUH2f5//PHHbt+NzbV6nJP732q1FEWRWxXS9333tfq2H8VmrJ1cMMFY&#10;5ask1zpqx6t9X/346vf77uunDXouMlu9t9PpqCgKHR8ff6VVl5cdP7ZYS3311vF4rOl0eqrVZ20/&#10;6tXVX2UxDd/3NZlM1Ol0VFWVOp3OwlzFVqul6XS6sE2bQ1k/vmylz/qKn4PBYOENEGl+/NYrOOvz&#10;JOu3i33Nrlscx65qz/Z72bxKY5W10v3nBs/z3HNEfW6i3Z7151tCNgAAAKAmCAL9+Mc/1s2bN3Xj&#10;xg299957CyeFFmzVTxjyPF8Y2GzzyzzPcye1RVGc2UmknWxZFZDNyDnNTJ1lFws06qFDFEVKkkRB&#10;EKgsS7VaLV29evWBWWxPw8y5i85CmzRN3e15dHSk73//+7p+/bo8z9PGxoZarZZ6vZ7efPNNHR0d&#10;PRCi1aut8jx3x8hptv/++++7nx2Pxy4kOE0IY4GohTt2TL7//vvyPE/Xr1/X97//fdeaakGjXffT&#10;PL7sMWYrJBo7YX///fe1vb3tbh8LvC1wterM+m1e/7/Nh5Pun5xbcDedTvXGG2+47dnl13/91/W9&#10;731v6e1ji0wUReFmlxVFId/3tbu7qyzL9Pbbb8v3fYVh6Pb11Vdf1WuvvaYsy9zjLUmShUUFLHB7&#10;3P5L0o9+9CNtb29rY2NDf/Znf+Zu/9OE5Mv2vyxLt097e3t6//339Tu/8zu6cuWKNjc3FQSBfuM3&#10;fsO1xFoQZ/fD0y4IAg2HQx0dHcnzPG1vby+ssloUxWMvp5lJaEFsnudull4cx6d6fD4LHlZ5V3++&#10;m06n7g0HC4WzLDt1Jfmy7dffDDs5Q87zPFYXBQAAAOrG47E+/fTThflU3W5XWZa5qh5jYZqd+Hqe&#10;59qxLFgry1JRFKnRaJzJSZCdkKZp6qq8pPuDmletZuv3+66azNj1qqrKVZlZa59VC9liD1iNhSO2&#10;WIZV5R0fHy+EvfWFAxqNhtrttu7eveuCCmtJLcvSVVaedvv1tkSb8ybNK01Os3qqVYxY2Ob7vtvm&#10;4eGhCwqjKNJgMHhg38zDHl8WJFlw4fu+CxhsO9Pp1H2//UwQBJpMJmo0Gq4qxQa22++R5oGeVebk&#10;ee5O1q0F3LZTFIU2NzfVaDR0+/Zt1/66zMbGhqbTqauQqQfV+/v72t7e1uHh4UIlqVXk2Gwrq6yp&#10;Vwg2Gg0lSbJ0//v9vqbTqXte2tjYcMPq65U/X3f/7X7f3t52FVYnZ/0dHh66aijP89ziEdPp9Exa&#10;Vtep3W67sNdCY+l++/1pWw4f5ejoyN3Xtm0LYs9i4ZmnQb1izcJjq6iuV2ba7VKvtl51+xbY2+PK&#10;nuPsvqiqipANAAAAqGu1Wrpx44YajYYLAQaDgaIoUhRFrsqrXplwkgUA4/HYnYzbz696IlQUhas8&#10;SZLE7dPu7u5K2zX1lsnBYOBac+qtNltbW7px44Y+++wz93k7saGabTVWAVkUhWsHtLbWIAhcC7Pn&#10;eep0OhoMBppOp67ywoIqC4XrJ4HNZtOd7D9q+/UZdlZVNplMlGXZQpvUo7RaLR0cHKjT6bgKOpMk&#10;ieI4dm109RNfq3izFthljy8L1OzrFrQ1Gg13Amwr41oAsbGx8dAWbfvcbDbTcDjU9va2O0Gvz6mz&#10;2+TVV1/VtWvXFgap27y8Ze2bx8fH7vnBqpfa7bardLWg0/O8hdCr1+vp008/lTQPtm2/Wq2Wmzll&#10;bd2P2/9er+ee16T5YgrW8lcPcb/u/tv+nawasirKeiXm8fGxWq2Wq6A9i3b3dbPWRnt8DYdDRVGk&#10;IAgWqg4fZVkY1Ol0FioOrQ3abr9VQ7yLrt1uu0B7Nps9suLMwveiKFwb6+bmpj7//POVti9Jt2/f&#10;liR3LB8eHsr3fRe+0S4KAAAAnHB8fKzpdLpwkptlmauoOTk3Rpq/OH/++eddtYsFF1Yh81XfTX8U&#10;m6MkzatTsixTv9/X/v6+q7BZ5VKfkdPtdpUkiW7fvq033njDnch95zvf0WeffSZp8YSa1QNXV68w&#10;MhbY2gIF9jmrGvM8T0mS6OWXX9bu7q5bCU/SQmhm1V6P2/5sNtPrr7/uTlL/9m//Vs1m81QBm9nZ&#10;2VGj0dDf/u3fuvlj3/3udzWbzTQYDFxVpLGqNquue9zjKwgCNRoNd73t+9I0VVmW85Nc31e329Xx&#10;8bH+5b/8l4rjWNeuXdObb76p/f19jUajhZNxE4ahrly5Is/zNJlM3Mn2559/rr/4i79QHMfyPE9/&#10;/Md/7AK2MAzdfKhlAZvZ3NzU888/7wJqG0Ifx7E2Nzfdoimm2WxqOBzqP/7H/+hWS3zttdf0+eef&#10;u6pTW5jkNPv//vvvq9fr6fr16/J9X8PhUIeHh6cOyB+3/zdu3HDHn7X1WoBaFIWyLNP+/r7eeust&#10;7ezs6OrVq3r77bc1GAxOPTPrIrt27Zo2Nja0tbWlbrerVqulJElcKGzzAL/uxQK2siw1Go3keZ6b&#10;qVhvnX5W1Z8T6rNAO52Odnd33TFclqWruLTnt2UB22m2b5XkzWZTr732mv7X//pf+uKLL7S3t6d7&#10;9+7N76Mzu7YAAADAM+Do6MhVA125csVVDdnw8DzP3aw1q1aoqkqj0Uij0ciFFXZyaS/Ksyw7syo4&#10;VupUAAAgAElEQVSvjY0NDQYDHR0duROBVqv1lQZYP4q1a9XbQ5977jk999xzC7PXut2umz9k4cLR&#10;0RGVbGfAVpS0BQCswsxaHG2YvFWKWYXbL3/5y4Xt+L6/0AZpAd2y7VtoZAHM8fGxW+jh5s2bj933&#10;Tz/9VHEcq9VqaTgcKggC1844GAzcSrX2O22Bgvrw/cc9vqT7q/Ra4GDhoVX3DYdDDQYD+b6vXq/n&#10;woi7d+8uVHzaIiTS/JiuH7u+77vH0/Xr17Wzs+Oq4ex22t3d1b179xZWAF0miqKFirEkSTSbzdx8&#10;LWuttMAtz3P3/fa18XisKIp09epVV1VmwZrt86P2v76dfr/vVntNkmRhwPzX3X8L3+1+qc92rC/+&#10;0Ov13HHVbDZdSHmaaq+LrF7deHR05B5/jUZD4/F45SDRKks9z1to3bYVe79KGP40ssqyZrOpsizd&#10;/MbhcLiw8It0Pxyz277+BtLX3b49pqzduf58aO3ohGwAAABAzebmpjY2NhQEgY6OjtyJqVX/HB8f&#10;q9vtyvM8d9Jv1SzT6VSvvPKKwjBUv99Xp9NxM7LqK8OtymZOSfOWlZ2dHdd+tepMIwsa6ieD+/v7&#10;+uyzzxbaxOpzluqDuLEaa1ey2/JRq15aSNVqtdx8tlarpfF47FY2tFlsVuUyHA6Xbt9mPdkcMwvE&#10;rDpnmRdffFHSPAiydi0LUmy+0aOOE9u3xz2+rl275ipSLBC07dkqotI8pErT1AVHvV5PvV5PVVVp&#10;MBgoCAL3WLEKUFsx0SoDx+OxkiTR4eGhuz71E3UL2Ox2s+qZx7G22yAIdHx8rNlsJt/3FQTBwky6&#10;NE01GAzcfRvHsXZ2dnRwcKA8zxfahsfjsbrdrgurHrf/WZbp6tWrrpXdVrbNsmxhcYRV9t/mv1nI&#10;ZlVcNtNKmrfi1ecFNpvNZ2LhgyRJ1O12XWvswcGBdnZ23IqVy57/l1U723gAe57O81x379517ZCn&#10;XaH6aWbHnz22LVC2BT/scTwajR6YB7jq9u35stls6ujoSF988YWuXbsm6f7xTbsoAAAAcIKddJv6&#10;HClpHiDYyelzzz2nN954Qx999JHyPNcf/MEfqNlsLqw+KOlMwjVjJ1J2Mr2/v6/XX39d169fV6PR&#10;WOliLWV28X1fL7zwgj788ENX+RNFkdrt9kIr7GUZun3e6qGXtR6f/L+t7uj7vgspNjY29C/+xb9Q&#10;VVX63//7f+vWrVsu8KrPClu2/dlspizLXCD87rvvumqQP/mTP1m6///6X/9rF2C9++67khZX5K1X&#10;Kp2cU2X7tuzx9c1vftP9zMPmeNmsQklutuL+/r5+/OMfy/d9/fZv/7a+//3vu8q/ZrPpZlnV22st&#10;zNjd3XW3jX2/Bc62D3Ecn2r14Fu3bukXv/iFDg4O9Gd/9mduZp79flvcwBZ8kOSq/z7//HNlWeZa&#10;flut1kIFXn2G3aP2vyxLHRwc6Pj4WKPRyLW2n3b12GX7bwsYHB0daTgcKk1Td5w9rBXvUf9/Wtk8&#10;wS+++EI//OEP9a1vfUtJkrgWZgt7H3WxFWMfdbFZezbnLYoivfrqq/rggw9OVan1LJhMJi4A293d&#10;1WuvvaaPPvpIaZpqMploMBjok08+0bvvvqtXXnlFktwxvur2bZbk3t6e3n33XT3//PPu+dIej4Rs&#10;AAAAuFSsCsTUqyvsJNBa8oqi0NbW1sL32MmohVD7+/uaTqd69dVXlee5rl+/7k6CwzBcWJHsrKoM&#10;6nO56if2VqG0yuXkCo8nB9BHUeRakxqNxkI7VP02rLcyWQvTszDY/LzVb38L0x71fxsgL83nCF65&#10;ckXT6VQvv/yysixzrZvWEijdD2iTJHFBnd1XtiKnzUWzcMwCmtPM3NvZ2XErio7HYzePy1rcLMix&#10;EDrLsoXVMG11wE6n4+YBSnKPr1deeUU//elPJc0DuHowZNdxNpu5Kjiby2Qf+76v27dvqyxLvfzy&#10;ywsLJ5Rl6arh6pVH9njzfV9RFLlg01phT85j29jYWBhAX2/jtkDOWnntMWEBwHQ6dbeVBSvWrmaL&#10;B9j9bWx2ZBzHLqyyRSDsutdDrPptZvd1/XnEqqXsY2NVjRa+22IudtvYtk8GZqPRyN0+9v3133d4&#10;ePjMDOxPksQ9NwZBoDt37sj3fVfpuGwmpr3RYcdVWZbuYo9J6f5jRZJbdOIitIoOh0M1Gg23wEoQ&#10;BK71uz7/0Pa1vs9WwSrdfzzUVyaW5FYLtb89+/v7bjESe96R5hXps9lM+/v7C4vJLGPPSbZf+/v7&#10;ajQaevXVVzWbzdRoNNwcRAuYbZ6kXQjZAAAAcKlY65lVy9igdEk6ODhw72Bbhc29e/fcierOzs56&#10;dvoCqVcDWNggzU+GwjDU9va2pPurEIZhqDt37qjf7zOv7Qx4nufmilm1kFU12UwgGzAvyVVfSPOT&#10;WAvUWq2WC1UtpHkS7b52ojscDt0sNQsKrdLHvm4rn9qiI2EYajKZuJPu27dvu7Bha2vrzEJc205V&#10;Va5l1kK4Zce/ND/20zRVFEWK49i1fDYajYW5Y9vb2+42H41GiuPYrYBaFMVCOGVBQZqm2tnZ0fb2&#10;tpuFZo+5R7UWf1U2LN5ue7tN0jTVdDp1+7+1teV+p7UiW/D2qEu9pbTdbruLzb/C081a1e24LYrC&#10;zVDsdDr6xje+4Vbotq+byWSysNiANH9TwML6l156ybV4T6dTN4exLEu3IJA91izEtsdofRXhx7FA&#10;/Pj4WHEcq9Fo6PDwUPfu3Tv1vEBCNgAAAFwq1g7XarXU6/XU7XZ1cHCgDz/8UL/7u7+r3/md39EP&#10;fvADHR0dKYoi9Xo994L/4OBgzXu/flmWuSq++gqNVkVnVSlvvvmm+v2+ptOpPvzwQ/V6PVpKz0AY&#10;hq5KK0kS/eVf/qXSNNXBwYHefvttTSYTBUGgt99+W/fu3XPVMFVV6ejoSP/8n/9z+b7vwuRWq6WX&#10;XnrJhVtPQrfb1QsvvOCqH4+OjuR5nv7oj/5Ih4eHbn9tn999910X0Lz99tu6c+eOiqLQj370I3eS&#10;PZlMzmSm13A4dPPcPvjgA1dx953vfEfS8uO/3W7rypUreu2119zMsuFwqHv37ung4EBvvPGG2/4f&#10;/uEfuuv54YcfujlsD2udtPsxjmMdHBzo+9//vhqNhpIk0V/8xV9I0plVg3W7Xd26dUvD4dDtnwUZ&#10;r7/+utrttiaTif7wD//QVcL98Ic/1Gg0coHooy7GVj+1IPVZaRe97KbTqYIg0K1bt3T37l13/FRV&#10;pbt37+qf/tN/utB6XT8m6iF/veptNpup1WrpH/2jf6TDw0N3zFVVpeFwqB/84AcuzK4/j33ve99z&#10;1b//5t/8m1OFZLaoyDvvvKPZbKbJZKIPPvhAW1tbp149mIUPAAAAcKmcXEVQklut8c6dOwufr6rK&#10;DQiXFl/4X1bWUthsNl2FwskKgXpLrTQ/8QrD8CvNxcHD2Sq11lZmw77DMNR4PHYVR7Y6pc2IsqH8&#10;V65ccdVX165d097enj755BNJ88fBaeaKrcJWGbXqud3dXe3v76uqKm1vb7tVQa01cmNjQ2VZuoUY&#10;ptOpoihyFTLWhl1v61xFp9NxH5dl6QJNG35uK5U+6vi3VVAHg4G7ncMwfGBBErt/JLkKMWn+nNNo&#10;NNTpdJTnuQuuLISy69hqtdyxYJV9w+Fw5dU5O52OBoOB+v2+qzA8ODjQ1tbWQtVhvQV2Op26/V/2&#10;+LZ5eTZzr95e+iwsfHDZ2czIMAy1ubnp/nZaxew3v/nNhVV97esWvFngevINGd/39corr2g4HCoM&#10;Q9eCa8ej/Y0py1LD4dC1ntrxaC21y9jqxIeHh+455969e7p69apr+V2GkA0AAACXilWl5XnuVuVr&#10;t9t6/vnn3ZwVW13x5JyiMAzPrCXraWZD1Y0NNX/ppZf0ySefuAHQw+FQrVbLBReXYeW782bhiwUb&#10;FrDV53XVj9GyLF3FmIVodn/t7e25bQZBoH6/f+5z86bTqbrdrgvJ9vf3Jc1Pou1rtt9W2VIPYew6&#10;BkHghpzbdbDVf1dhQaVV2Ozu7moymbjAy/bnccf/1taWXnzxRRcAWPB19+5d5Xm+sGKrJDerzlb3&#10;rIdWdr2tSs0CRwv46u2+nU5n5ZZLa7frdrtuTqO1yQdBoC+++MItZGCPa5ujJy1f4GU8Hi/cdjdu&#10;3FCn09FkMnFtuXh6RVGk2Wzm2o1tZpm9MWAhnDR/XNhzVRiGbqXaemBujwlrv7bHjFVWWvBli0BI&#10;izNAB4OBm3dnAdrj2Nfb7bZ73NpxPplMThVi81YcAADA/2fvTn7kuM+7gX9r7arep2fhcJFkyZKz&#10;wDASBDaQU4AAuQTJOX9AEAN5EdsCbFMiaVIiRVF7vMBAglyTS+45BgFy8cGXIMhiw7Y2UkNytp7e&#10;u7rW9zB5nqnqIaebas6QIr8foMHhLN3VVb+umXr6WeipIhektm1r/6PhcIibN29iOByi1+tpmaPr&#10;uiiXy9pAXC5An2ZykZG/mLYsC77v44//+I+RJAk2NjbwxhtvYG1tDXEc67RWlosubjAY4Jvf/KZm&#10;AF2/fl3XcBiGhSEVwH7m2HA4xN7eHm7duoXXX39df/a9997T+5QL3JMQhqEGid555x3NXLl69Sru&#10;3LmDdrutZZvAQRBLMtbkNfzmm2/qYI6//uu/fijTFcvlMnzfR71eR5Zl2N7exmAwQBAEOowBuP/6&#10;j+MYv/71r/Gtb30LYRji9u3bul3Ly8s4deoUlpaWUK/X9ZziOA4uX76MKIoQBAF++MMf4sUXXwSw&#10;f7Hvuq5myEmPKcMwUC6XUavV7hlc/bwk8+cnP/kJ6vU6fN/H5cuXMR6Psbm5idOnT6PVaqHRaGi/&#10;P9d1ceXKFWRZNnOwihzrJEnQ7Xbx85//HN/97nc10EtfbDJpWt7MkkEhnU4Hn3766aEglwT1ZU1P&#10;lw3LOUDKjbe3t9HpdNDv9wtDNyTIK6XzYRjCMAzUajU0m034vj8zwAYcvAkXRRF6vR5Go5Hedz57&#10;88j7mOu7iIiIiIieEPlyMHm3vVQq4fTp06jVaiiVSgiCAGEYataIXFBzOuaB/L6QsrUXXngBhmHo&#10;VFXJQLBt+55luvTgWq2WlkKNRiMddCDTcG3b1imTknElzeWXlpbQ6XR08t7GxgaAYpPxk1rjEji7&#10;ffs2giCA53nY29vD6dOnC98nQRnf92GaJtI01UCX/BywP01wbW3tUMn3gxqNRpo9Y5omms2mlojm&#10;yzHvt/5N08Ty8rJ+7cyZM4X7H4/HsG1bXxPAfs8pmegpE1V/85vfADgYiCCPKdMVpZRdHh/YD0gs&#10;mskmgTrpcwfsrznf9+H7Pvr9Pnzf15I9yUCUNST/3s9wONTS2Xq9XpguOT1Ygr548hll8vtV1k6z&#10;2UQURdpfUcoxgYNhG1mWFXq25YeQANChL0ICtvK6dF1XMy8lG12m58rU06NIQM22bVSrVZ2SLNs4&#10;z/pkJhsRERERPVXyF8fy8WAwwM7ODvr9PnZ2djAYDLSXFQNrRXLxIxdSpVIJcRzrpEPpgyPli5VK&#10;RfuEsbn54qRXkARkTNPUAI1cpAIH0yCFlBhKH7AkSdBsNrG6uqolitLb6zhJgC9JEiwvLxf6NrVa&#10;LYRhWMgYlamBkmWXZVkhww3YX4thGGrp6SLK5bJOFZSebFEU6b6ctf7l+7IsKzwP+R7f93W75djJ&#10;cRSlUkmPU7lc1vvMT+fMn5dkWx7GdE4JWkr2neM42NjY0KEvtVpNA2mlUgnValXLAAHoJMf73STA&#10;JkMVgGJ2MX2x5YcXSOaiBLnktZzPCJN1nP85ac0AHLQYkNfKYDAoZKSlaaoBXzmPyOvFMAx4ngff&#10;91Eqleb6/SPbIwNO8ts2b89ABtmIiIiI6KmSZZmWtAD7F83yDvv0u9RJkhT++H9cgkSNRkP7Pd2L&#10;XMSYpnnPHkfTfWUetEzw6tWr6HQ6evEkWTWvv/76Pb9fei0xYLk4ybwEDi7+pH+Z67qFYykBEwCF&#10;JuFxHKNcLiPLMrTbbf0ZmUYKoBCwk8DSG2+8oZM1r127BmD/NfLGG2+g2WwWPp9lGcrlcuEiGdif&#10;JCp2d3dx9epVneApz61cLuv/JYAj/3///fc1KHP9+nXtRyelo/NIkgQ/+tGPNDPs/Pnzum/lAl2C&#10;llEUwTRN7Sk1ixwbyfiKogiXL1/WsvNarQbLsuC6Li5evKjHcHrfyn6SLBoAhT5Vsi2ybfJ5CQTI&#10;+c1xHMRxfM9+iIZhHHrtT2f6RFGEDz74AKurq7p997pJEESeW6vVgmVZuHjxok5flceSYJucD6RH&#10;35NQTu44DoIg0D57QRCgXC7Dtu0HGioix1WGgMgtH+jJf2xZ1mPR8zL/+8ZxnMLr2HVdlEol9Ho9&#10;DaLlX7OyPgaDgQ7YkXLqKIqQpimq1WohG13eYAD290E+CC+fl4DZPNNBZZ/+9Kc/1d6JN27ceLBj&#10;N/d3EhERERHRY6Hb7WqD9tXVVaytrekFQT6YVSqV9ONWq6WlWdMXG67rHrp4uR8ppet2uwjDsNCv&#10;hkG0J5/nedqwfDKZaF8umRaZD9KNx2PNQssH7RbR6XQKAWYJzDQajYfSU246KC2ltzKdUIJokjUm&#10;kxRLpVIhkCIDHBzHQbPZPDT8Q8pfpcdauVxGq9WaaxvzpZwAtFeblOBNT1rNB2HlPCDPS7bnYb12&#10;m82mDtEAoMcqP101SRLtPyfnIsuynohMNtM04XkeKpUKarUaTNNEr9eDYRhYX1+f+fMSbJSbTOKU&#10;YyXTWcvlsp575Zhz+vXipgcupGkK13V1evM8vvirmIiIiIjoKVKv1xGGoWaQ5UvkKpWKTm0EDiYR&#10;AtASWGkuXavV4Pu+DnmYl2RBNRoNANBAy2g00l449OSStSK9kwDg3LlzcBwHaZoWei7lp3BKNsmi&#10;gbb19XV0u114nocwDLXPUrvdfmhBPOnHlO9/ZpomVldXNcMs/1iS/fLRRx9phplkecrgBNlX8trM&#10;sgye52nWXqfTQbvdnrl9a2trhdd9q9XSUjgZkFAqlTSgnmWZ9r9zXffQY0j2oAwmWFQ+U1Ea0vd6&#10;PURRpL3q4jjWbFvp3WhZlk6L/CKTPmBBEKDZbKLRaGBvbw/9fl8n+x5lOnNNAmwSBJUsTinLj6II&#10;Z86cwfLyMvr9fiGYSQ9OJhTn+8XJ6yKfmXsUhjqJiIiIiL5Aer2eliNJM/uXXnoJb775Jvr9Psbj&#10;MYIg0FIluUjrdrv4p3/6Jw169Pt9bG1taRCu0WjM1ZOrWq1iPB5ja2tL+zaVy2UG2J4S9XodlUpF&#10;+xhGUYSbN28WSrCnTZeMLuLll1/G6uoqzpw5g/fff1+Dfq7rah+zRUjWmUwX9H0fS0tLSNMUm5ub&#10;hcwrkSQJxuMx/u3f/k2DI5ZloVKp4Bvf+AY++OAD3L17F8B+IFx6S12+fFn7Sb333nsauD7K1tZW&#10;IbC+s7ODGzduaDnnj3/8Y+zs7Gipu2xLmqYYDAZoNBo6yAA4CAbatj339MSjyFAECbreuHEDL774&#10;IlZWVtBqtWAYBs6dO4eLFy9ic3NTS3ZlO7/oPM/TDONXX30VH3/8sZ6D5c2IWbfxeIzJZKITNaen&#10;s2ZZhslkgm63i83NTfz85z/Ht771Lc2epM9PfqdduHBBM7XldTocDue6D2ayERERERF9gUgvLWnK&#10;PhwOsbe3h88++0z7AOX71EgWRBAE+O///m+YpqnlbfJ56ak2T+P0wWAAy7KwtrYGAHrx1+v10Gw2&#10;WbL0hOv1erAsC/V6XQOrp06dguu6WmqVbxqepulDnc4rmSbdbhemaWrZ3GQymavn0iz9fh/lchmO&#10;48BxHA16SH8seW75jBZ5fjdv3tSyUGnsL4EkANpbDjjIIJO+bYPBYK7tr1QqqNfraLfb2qcKOMis&#10;MwwDrVYLpmliMBjoPqpUKoUyTtke+RmZprwoKWNtNpsIw7AwkELWx3g8RpZluq9Go5GWFH/RS0Yl&#10;ELa9vY3RaKSB0ziO0e/3Z5bkO46jgbTpLDbpUSbTaV3X1fOwPAbPv4uRyaa9Xg9xHGuZqO/7qFQq&#10;zGQjIiIiInrS5DMdpKF2tVrV8jDpzTMdeKhUKvjSl76kjdwlUDGZTGAYxtyTCaW5fv77bdvG0tIS&#10;L/CeApKpJb22JDgkwYPnn38ewMHgg3yA7WE0tu/1etoUPk1TDdA8jCwsANpHSz6WUswkSWBZlgam&#10;8j3R8qWj09MPgYPgYpIkGAwGiKIIvu8jSRLs7e1hMBjAcRycPXt25vYNh0PcuXPnUEBuZWUFtm2j&#10;2+1ia2sLwH7WqfTP6/f7SJIEa2trhUbxtVpNs84eBgmSdTqdQ9mNkgmUb04P7AeWPM+be3rj4yzL&#10;Mi3ZzGfmyTlSgrf3uwEHAymkT52sO5koLNNoB4MBut0uxuOxBjRpMVIm2mg0NMApZc7zZrLxtyAR&#10;ERER0ReUZH5IHyNpjA0cTKeTHlGO4+BP//RPNWvtjTfe0Is6CRLMUy6apikuX76szaDfeOMNpGkK&#10;wzC01IaeXL7v6+CLXq+HcrmM8+fP4+7du8iyDH/0R3+kwYV8IEUyMB+G/JoH9vvEzRsknuXixYs6&#10;+fL8+fOYTCY4d+6cPk4+0yifrVepVApZWFJmKkE6+d7nn38elUqlkDkqQeuNjY2Z25d/HMMw0Gg0&#10;8PLLL+M///M/MRqN8Pbbb2N9fV2D7FtbW3BdV6ev/vKXv8SVK1ewsrKCMAzR6XR0QMXDKPmeLqPN&#10;B2UlYBEEAa5du4Zms4lSqYTvfe972Nvb+8JnsQH7a6RSqegxDYJAA5zA/lo56hbHMaIo0qBZGIZa&#10;MpokSeHYy1pM01SHIdDikiTRXob57Nt5A9EMshERERERfYFIDyPLsrT/2t7enjZnz5fsyQWZBL+e&#10;eeaZQgZMFEVwXVezgPb29uZ6fLnwsG27kC0n2XT05JLG/c1mE/V6XcseHcfBcDjE7//+72twLX+B&#10;+rAa2svAg9FoBMdxdO1KmfSiSqWSZqlJJthnn30GYH/IQD4zSyaEAgcTPOV5jsdj9Pt9TCYTvWAv&#10;lUr4+OOPdTiB/LxcvM8TZBqPx9qIXYYFeJ6nWVLA/utYJqGePn0aADRQIxmn8hwrlQpKpRLSNMXO&#10;zs7C+0/OBaZpanmdZAJmWYbd3V0A+wF9GXqwurqKpaWlhzJ44VHLB9Ns24bneajVarAsS7Muj7pJ&#10;PzvXdfXmOI6e8/NBN+lDWKlUEMfxoQxKenDyO2xnZ0df2zLMY96edwyyERERET0iktWR76UjF1zT&#10;PVnyn6MvNpked6/jOU+5pVywysWclHpVq1W98AKKQY188KtUKmmGRalU0gs3AFrmtLq6et8Lfpm2&#10;COxfUEtvN2nsns8omi5h4vpdnARsgIOgTL4H2iz5tSMN5yXIU6lUDl1I3qsZved5GA6HGI/HhYmh&#10;nufp8A3TNNFut/Xn2+12oTdZPuNSSC+xo24yoVEyhcbjMTzPg+u6uh+OuklQTh5XgiBSNi2vH9u2&#10;tbQT2D8/t9vtwr4bjUZI0xSu62I8Hut03/yxkseRzDJ5/rLtaZrq9suggqNucn+2bWsfNd/3MRqN&#10;tCH+0tJSod+ZBCBt29bsMnmeMiQlr1arFfqA5csYhZR4Tq8Pedw0TTEej/Vn88F927axt7en5atJ&#10;kuCjjz6Cbdv45JNPdH/lM4dOKoAka1mel/z+nTeLqVQqYTQa6RrN/6xkFS9Cgm3Sw07u37IslMvl&#10;ma+fJ13+OOUzTefV6/X0TQPZX41GQ3vtzePJ38tEREREXyByUXavC6t8BhHR59Xr9eA4Dl599VUE&#10;QYDBYIDvf//7AA56zmxvb2vT5/zEQ9M0C422AeCHP/whnn32Wbz44ot49dVXC8FDycQQD6MnF+1n&#10;M+X3ZalUQpIkhab295MPcPX7fcRxrGVmw+EQ/X5fv9fzPHiep8HY/MV9PgiSz16axXVdpGmKyWQC&#10;27bxwx/+UNfMr3/9a82MvN+t0+kgCALNjJK+bJIxNqscb3d3F8PhUIPFn376Kc6fP6/BETnHOo4D&#10;y7IKb4ZID0Rgfy17nqfBLtu28Rd/8Rd6v7KPZDvltuj2R1GEfr+vj9PpdHD+/Hktx5R9G4YhkiTR&#10;bU7TFP1+H5Zl4Tvf+Q5+8YtfFKZWyvYMh0Pcvn0bH3zwAZrNpv5Okn0hJeUSqM+vQ5k6K6T0EdgP&#10;eEgAt1wu63nl7t27uH79Or72ta/Btm38y7/8C8bjMYbDYSGo8ThMHpWy36Nu8n35dZN/I42efF/8&#10;omciIiKiL6D8H9v3+sOc6LhMl3SaponJZALHcVCpVAr9g1zXLVxEp2mKdrsN4CAro9/va2CmXq9r&#10;Rg4AvWh3XbcQoKDPT8o0LcvCzs4OXNfVAFA+IHo/3W4Xvu8XAqBSxiYBI8leiqJIgz9Cmq7LtD0A&#10;OmhjnnK/MAxRrVYxmUwQRRE+/vhjRFEEx3GwtLQ0MxCRf46SlSdDCWRfHKVUKhW2Mx80limcwMFg&#10;A9lHUqIqa1iCaHJ/tm3jd37nd3T/SYBJ9pUEiRbdfgnmDAYDLWeVElLbtjVTL98HDoBmO3U6HVSr&#10;1ULGojxXWRdyPCVgJtmyWZYVSsobjQYsy9JJjBKkl36N+SxsGb4AHExw9TwPk8mksHY++eQTxHGs&#10;pciyb04yQJXPzgRQCJLOMp2FfhzbRo83/pYjIiIiekSm/1ieLguVi6n8hRgzgWhR3W4XjUZDy7p2&#10;d3e1bLDT6WgQwTRN7b+VLxeT8k8pl5MytFqtho8//hjAfkaUBBMajYZmDsVx/NCmQD6tOp2OBiTy&#10;jernvaBvNBqagba8vIxKpYLhcKhli1JaKNlN0yRrbXt7G2EYaiBWAivzkDJLx3FQr9cRBIGe/2Zl&#10;LDmOg8FggDAMNaj7oAzD0D6GMgE1TVPUajXcunVLyyCHw6E+jmmaSJIEURShXC5rGabruoz2AzgA&#10;ACAASURBVHqe/uyzz3R7pF+cBImyLEMQBPB9f6Htj+NYA4Gy/yUTUbILpUG+BMeiKEKpVIJt24Xm&#10;+OPxGFmWwfO8QhmqlAKvrq6i3+9rsE1KEtM0RRAEmjkpEy+lZHW6TFwCZpK9mA/IiUqlgnq9Dt/3&#10;DwUAq9XqI5s8mm/ZIANejsLWDsRyUSIiIqJHJN/zBjgIsuVLeKIo0s9J5gTRIiTIJWVly8vLuH79&#10;ugY6vvnNb+LMmTPwfV+Db9LvKgxDLaOTQImUjW1tbeEf//EfYRgGnn32WVy6dAmbm5swDEMvkhlg&#10;ezi63a421gf2zx1yfGbJsgzdbhedTge3b9/GZDLRQE+v19MgST7AJj3DgP1+ffV6HbVarVAu+iBv&#10;AMjPWZYF3/dRLpfhuq4Ggo66SWCs1WoVgnrj8Xiuvl3S021paQmtVgue56FSqaBcLmMymeDdd9/F&#10;9vY22u023n33XZ2aO+8E03a7jSAI9P8SNJTX0aLbP4sMMpGglLQakLUxHo8xGo3Q7XYRhqH28QKg&#10;QbJKpYK/+Zu/wc9+9jP0+32dSBzHMTY2NjQ4J7ePPvoI3/72twHsB9RkOquQTDfDMApZafmA6nA4&#10;xJ07dwprT3rWTX/vSZrOTIui6Mib/B7P/+zDNE+5Kj1azGQjIiIiegTyfxBPB9nyf6ALuehgJhst&#10;SjJJwjDU3lxBEGhmzYsvvojbt2/r90vZILCfsZJvYC5BA/m6XKxLieipU6cKjy1ZdPT5lctlnD17&#10;tlAW2O/35w5iRlGkfbXK5TLiONbeaxJoFRLUygeNtre39XElkFOr1WCapk6xnUUeKwgC7OzsYDKZ&#10;aEbZPNlwcs6M4xj9fl8zKWW7jiJrXrKxZGiI9JwbjUaa5SnPXyb6SjabZHhKEFqGUZw7dw6tVgvA&#10;fuBRzudZlhXKcxfZfsk0y7IM1WoVWZZhPB5rJuFgMNDgjmSuyeMOBoNCUC1PsrT29vbQarXQarXQ&#10;bDb165KBJ69fWSu+7+PMmTM4d+4csizTNVCr1eC6LgaDgQZhpTRdSGlqFEU6kEG2RQKwsu2SbXjc&#10;GW33yjCXf+VYzvr56aFG9HRhJhsRERHRY4IlJnQSpIm567qF7BAJPuzs7KBWq+HUqVOo1+uaoQGg&#10;cNEtP5MP/I7HY1iWhSRJEASBXlBLhs705Ep6cKPRCLdu3UKn09GJnVJmNw/HcTQzS4Jak8kEQRBo&#10;MEnIsRRra2swDAOtVguVSkV7eUl2kgSnjtJsNnU9yWANyYiU6ZdH3eRn0zRFGIZYWlrSdSX7Y9Zt&#10;b28PhmGgXC5r+akol8s6wVeCi61WSyd3SoBK9pWs8TiO8Ytf/EKPkUwyrVQqWn4LYOHtB6ABNgC6&#10;TXLcpN+a9O3rdDr6e6VSqeixDsNQJ54GQaC941qtViFo3ul09DlWq9XCYAjpy3j37l0tFZdzRL/f&#10;x+7urgYv5Wfyz0MGHEj2mgzhyAfS5GdlfZ402XfzBNjk++819ABgP7WnBYNsRERERI/Y/QYf3Cvb&#10;jX+k06LG43EhmCKZTKVSCWEY4s0338Qvf/lLfPrpp/je974H27b1Qndzc7NwX/1+H2mawjRNvbiW&#10;NZyfYinrlpmYizNNEz/5yU/w3HPP4ezZs7h+/Tp2d3fn/vmrV6/ihRdewPLyMt599109/nLfefnz&#10;zYsvvog/+7M/Q5qm+J//+R/84Ac/QLVaxWg0QqfTOfT999PpdJAkCer1OrIsw5UrV1Cr1bC2toYL&#10;Fy7ANM0jbxKAkX5owP46vHbtGs6dOzfz5w3DwNmzZ3H16lXN5pQApWSoSVmjBL+Gw6EGyeRfy7IQ&#10;BIFuRxzH+Od//mcYhoGvfOUruHjxogaeSqWS9m1bdPsdx0GtVtOAVbPZxLvvvqulnhIwvHv3Lt58&#10;80189atf1eftui5WVlbg+772UatUKvB9vzDJulwu4+LFi0iSBM1mU1sW5LPQ8hlb6+vreO+995Bl&#10;GdrtNt58800sLy/r85R1JUM0pI+jkCxBYL/PnARvAehQB8uyHovBKfMGQenpxSAbERER0SMmf5DL&#10;BY5cbNwrs+1eZT70YKSxu1w4lkolpGl6KCvLsixUKhUNFM1r1kXywyAXzQDumzVxP9MZT/kLV9d1&#10;0el0cPr0aQ0+SHnpUduepqkGWvLTGIWUzp1E83IJgpimicFgoOVosk2y33q9HkzTPFQ2+7iTpveS&#10;jTYej7G8vFzIOOz3+4X+YVKCDuxnZY1Go0JZ5Hg8RqvVKgxXkUb1wH6Q6De/+Q3Onj0LYD+oIsrl&#10;sgZYJZAjjym9uWSNSTCvVCpp/zdZj7Zt6/OQgIUMZJBjJgGkNE01sJU/ZtP9s+51MwwD4/EYURTB&#10;dV3NvpT+ZPnMryAItLRV1r/sy3x/TFnrUia9sbGhwTxgP3iXnzAq2y8TViVgJj29jrrJ40oAcDKZ&#10;oFQqoVwuo9/vo1qtIo5jrK+vw7Is3Llzp7AOJJAo/58OfMtj5IPrEuDKf+/9zmfye0wCv9JbVI59&#10;/jFkLViWpft1PB7rmkiSBL7v63HIr+OTNn2evd8t/70ACpl8fJPh8Vev1/X3lRxHGQg0/WZR/ve6&#10;ZOOapskgGxERERE9XSTQ4ziOZqjIpEHHcXT6XpIkGA6HWo7lOM7nmmT4RdNsNmEYBu7evYuNjQ3N&#10;vslfJB8lCALUajUN5kwmE7RaLZimeSJBrFOnTumxkyDS9vY2BoOBHr8oinS6oeu62NvbQ7vdnqvc&#10;8VGTYQe1Wg3r6+toNBrY2dnB1tbWoR5pIo5j9Ho9hGGI//iP/9CgUD4YkM9SWkS73UapVILjONos&#10;X4IMkqGUL8GTANxgMMB//dd/Adjv3RcEgfZKA/aDN7VaDXEc6/1IL7larQbbth/K+lp0/YdhqMdG&#10;gpZyTtne3kaSJLr9Ukoq00znGWwjAc29vT39nAxbqNfrD/p0D5HXiAzWmEwmGpgrl8szG//LkAMJ&#10;sEpQWNbXdJn6ZDLRNVIulwv7WfaHBDf4JhMdt16vB8/zcOrUKV1/0sNS3phxHEfXogwSyWduc5US&#10;ERER0VNFsiHknWrbtvWP4yiKCpke+Z+RzLcnnWSgrK+v4/Tp03rxHATBoZ5s9+J5Hvr9Pi5cuIBK&#10;pQLP8/Dqq69iPB7PHahYxMsvv4xqtYpGo4ELFy4AAM6dO6cBtCRJ8KMf/Qi/93u/p8G/VquF3/qt&#10;38LFixePffseln6/j7t37+Ktt97CSy+9hHPnzuHb3/42Njc3MRgMdK3u7u7ivffew+/+7u+iVCrh&#10;3//93zUTI59tKH3EFpXP6pBg2lHZoHKxGgQBfvazn6Fer+O5557DlStXtIn+3t4eNjc30W63Yds2&#10;KpUKRqMRvvOd72jW22uvvfZQtn/R9Q/sH5tXXnkF5XIZlUoFV65cwWg0wurqqmbIBkGAl19+Wbf/&#10;ypUrc03QzGdz5bMEH1aWlwxxME1TS0rz2a+O4xx5q9VqOs00y7JCDzu5/+mArgQjJ5OJ9orLy2dH&#10;Eh0nCdZfunQJpVIJ1WoVFy5cQK/XKwSxZQozAM2W1v8/ki0nIiIiInpEJHstDEMNvFSr1cIf0NL4&#10;f2lpSS9iZbrdk056KcmF8OnTpzUbRUpCjyLZRLLvXNdFq9XS6YQnIYoi1Ot1nfQYhqEGbCzLwt7e&#10;HnZ2drC3t1coz54nyPGo+b6PRqNRCDzIcVlfX8epU6dQrVY1sOX7PuI41u+RPmGGYWgGBvDwnv+Z&#10;M2c0iCflxkeVyeUz3X7zm99gMpmg2+0WesXJ67HVaun6KpfLWFlZ0bLJOI4fSi+sRdc/gMKkV3nu&#10;EjiS14DneVhbWytkzs5TTijrWDLugP3XWrlcfijZiFEUwbKsQuauaZoYjUbodrszB1MYhoEgCLRc&#10;WZ6vBOEk+Oo4DprNJjzP05K7JEmQZRm63a7+TP7ffFCY6LiYpgnP8zSQJm8cANBBIVLy7fs+PM+D&#10;67q6Th9950AiIiIiohMkF+WGYaDX68FxHNy5cwefffaZTkns9/talgegML3vaemrE0URdnd3tadT&#10;s9mEZVkzm+zXajX0+/1Cs3i50D6JcsxWq4V2u41er4ebN28iSRK4rqv9t5IkQbVaxdLSEvb29vR4&#10;9nq9L0QQdTweFxrDy1TOer2OdruNu3fvYnV1FcB+QNHzPJTL5ULvPQl2AAeZZBLgWNSHH36o2aGS&#10;/SnroNFoaABFGufnn4sol8saIAUOsp+2trZQLpdhWRZGoxEGg4GuLRkCkC+jXMTnXf/ys7J/K5UK&#10;kiTBaDRCvV7HcDiE53mYTCbo9/uFzNnV1VVsb28fed+yD2XoiAw7SJLkgftH3ott26jVagiCALdu&#10;3cIzzzyjQTdgvqb+Z86cwXPPPYdOpwPTNLG3t1eYUCql2vmgZblcRpIk+OpXv3rf5/E4DD6gJ5uc&#10;q/LB/DRNMR6P0Ww2C2tTAsLSmqDRaABgJhsRERERPWXa7TaSJIFlWVhaWkK1WsVLL72E9957D4PB&#10;AL1eDx988AFeeOEFAPsXyeVyGWEYPjWZFHLR8M477yDLMvR6PXzzm9+cK8AgQQ/btuH7PqrVKhzH&#10;QRiGhWb8x6XdbsPzPPi+j7/7u7/ThtWGYaBcLqNWq+HSpUvY29tDuVxGo9FAqVQqlDc+ziqVCk6d&#10;OqUZUDLhst1u4+///u/x1a9+VbMIDcNAvV7H+fPn0e127xvknG7qv4i//du/xebmJjY2NvDd7363&#10;0EdLAmzSWN8wDC3Flqws13UxGo1w+fJlnXrpui7W19fx27/92/iDP/gDlMtlrK+v491334XjOPjy&#10;l7+svfUehkXWv5AMrW63ixs3buCZZ56BaZr4+te/Dt/3sba2hrfffhuO4+D555+H67ozA2zAwT68&#10;dOmSvqYuXboEy7L0a4uI4xi7u7v48Y9/jG984xuo1Wr65oOUpx51K5VK+H//7//h008/Rbfb1WPi&#10;+z5WVlYwGAyQZZkOnjh79ix+8IMf4Fe/+hWCIMCf/MmfFEq7pQk9wCAbHT8ZKiQTgbvdLt5++208&#10;++yzhdeB67poNBpotVr4+te/jp/85CcaPOYqJSIiIqKnSj5DJgxDDIdDRFEE3/dRq9WQpinu3LmD&#10;jz76CMD+BbeUvUlQ4Ekm79pXKhUtwavVavjyl7+Ms2fPYmNj48if931fG95LUFKCKifRuFzK1YT0&#10;8JKMr8FggFKphCzLDvXfW15efqBAyqMwHA71Yk7KmCSAKKVM+WCh9FqTjKd8FpusZ5m6Kf8uIo5j&#10;Dcy4ros0TWGaJnzfx2QyQZZlWlYowVcAOmEy3+dIXmuWZenr9NNPPwWwv87k+z/88EMA+5MBpZzy&#10;81p0/ef3g0xAlSmeWZbh1q1bAKDDIaIo0hLearU6s6RanqNMJQWg5y/JpHkY4jjG3bt39f8S4JrV&#10;l1IGP0RRhGq1ivF4rANkZHLoeDzWyb4bGxsIgkBLcs+dO1d4zPxUVQbZ6LjJOUcGnsjrVt4MqNfr&#10;GAwGOqgkyzLcuXMH7XZb1zAz2YiIiIjoqSOlZq7rYmlpCWtrawd/IJsmKpWKNjkvl8sYj8dPxdAD&#10;ABoQkY/lQkOmLc4iZWESAJCPpefScZP+XpZlwbZtWJalExKlJHQ8Hmsgzvd9LQFqt9vHvn2Lkgy2&#10;/ORGuQiM41h7B0pQWHqtyTGVIJphGBqokkDdwxgcYNs2hsNh4Vinaarlw/mya9nG/PcB0H5IwP5x&#10;tCxLA4PSM204HGpmiQRv7zW05EEtuv6l91iSJJplKIFMAFhbW9Ptl8wwWX/z9CzMTziMoqgwofVh&#10;TYitVCqFrEfZvjiOdZ3c7ybbEQQBdnZ2NCAs61bKg+X/lmWhVqsVhisMBgNdk6Zp6muY6LhJL8Ik&#10;SRCGoZ5P5fUrmZVBEOgbR/L7Tb6HQTYiIiIieuqUy+VDpXPTWVZSeiUX7tJbSYIHkg1lmiZqtRrC&#10;MNSLzG63e6i0tNPpIIoiLUHJN/uWBuPTzefle4RkB0n/pXzgKo7jQmDr8xqNRhq8kSmVo9FIt0Me&#10;N89xnEM96+TiGgAuX76sAYU33nhDgwkSuByPx7q/O50OLl26hCzL8Nlnn+HKlSvwPE/vt1wu6/6S&#10;7RH5gI1kS8lkyLz8Ph6Px7rf5SJJyhSBYj8+ea6S3VCtVvU5+L7/UPY/sF8yeb9JrKPRCM1mUzPT&#10;ZF+EYVh4XvlBAHEca3BD1qVk8uVLRaVhvwTnsizDa6+9hiAIsL29jatXr87cdsk6sixLHysfQJme&#10;aCoTOPNB7Hw2nlzsCsk0lGBpPuNNnku1WtWP8+v2u9/9rl4wv/nmm4Vtk/04a/0D+30HZc3L2pBJ&#10;nFEUFS6489sAADs7O/pxfqqmWF9fP7RP82vctm2kaao9I/P3Ld8n2/Taa6/pWpUMwjiO8cEHHxTu&#10;X9a6rB8JEIrJZKLHR+7rfjfZvumA7XA4hGmaGlyT86rjOBgMBoUAaf74CTkmx02ep0yMzLJMz/X5&#10;885RJOgi53kAmv30qFmWhX6/j6tXr6Jer8M0TbzyyisADvqVHkUCTHJ+lc/NOxgoCALUajXdz/l9&#10;Mh1klwEZ8pqa5/7zv3d6vZ4GyvKtCmQtGYZx6O8AOeb5c35+LU4mE13D0hdRsqT1d8bMrSQiIiIi&#10;eopIho306pLAyXA4RJqmeiEiF6FRFGEwGCAIAr1gkOmP0vQ9juPCfcm/cnEiJGgm2RuSHWJZln5N&#10;vr9Wq+nFH7AfvHgYmTwSYJHpq9IIXS5MZP+USiW4rqtlfpZloVKpzMx0yU91lcwx3/dRr9cxHo/R&#10;arUwHo8RRRFWVlbQbDb1OTebTYxGo0LQRQKXwEFGlzwPKVV0HAfVahXLy8uFgJ1keMmFmBw/CbwJ&#10;x3FQq9VQr9f1PqXcUY7baDTC5ubmwvsf2D+Wsr4cx8Hy8nKhFFAuGOViUII682YK5i9s5ThKH6LR&#10;aKSBhbxGozFXppthGPoayWcvWZaFlZUVDeTlX1dyYTxvueNR218ulzUTCjgoD89fHM/a/qPWf71e&#10;h23biKKoMNQhn201nXXlui6q1Sqq1WohUCDBKNu2US6XsbS0pCWanufB87xCeW+j0dAyVOl1KN8b&#10;x/HcmXASoJOBII7j6P4DDvr85be/UqkUJjDfj+wTCUp5nqdrVAZWAAfnwCAIsLy8jKWlpZn3fRIM&#10;w9DXkZwTZL3JfpqVySfnh3yg5nHKhK7Vamg0GrpeJHjY7/dnPr+1tTWsrKwU3pQAUNhPR5HgZT7T&#10;GEBhyqx8DTg4hziOM9f9yzGQcmXXdTWQL/JDPGQflEolNJtNfRMrH5STwLwE22R/yXM2TRNBEGip&#10;OouaiYiIiIhypP+TTL6TC/dKpYLt7e3C1NFSqYT19XXtQ1av17GxsYGzZ88COLiwsm1bM5PymWv5&#10;7DcJkuSzSaa3y7Is1Ot17O3tFZqkl0olrKyszBVEmEUyeyQDrFKp4ObNm9jY2IDruoWeWZ7nFcoU&#10;5y3pCoIAnuehVqtp1oxpmjqREji4ENrY2NDH7HQ6eOaZZ9Dv9zWoKN/v+34h60ky7qQ3nARDgf19&#10;WSqVCpM65QJPAnX1eh2+76Pb7RYmYMrFZZZl2tRdpmGeOnXq8+/4KXJRKVMu84+f71UmAUEJ4s4T&#10;aMkHy/KBWVnbEuAFDjLPpP/ZPNk8g8FA14b04EqSRI+bkFLdIAgQBMHcjftnbb9kmY3HYw3kzlsK&#10;O2v953u+5V8PlUql0P9OSiC73e6hTEr5WQmcS8BuNBppADLLMvT7fbiuC9u2EYZhYUrvZDLBxx9/&#10;jLNnz+rznWd679LSElZWVgDgULatvAbSNNWBL4PBAOPxeO6hLzLcIAiCe95/uVzGaDTSAMhoNNKg&#10;erfb1W17VPKBHAmgyHl83uEosibzQbZ5s+COW7vdRrVaRa/Xg2VZqFar8DwPm5ubemyOsrW1hTt3&#10;7mgmWz6YOJlM7puBK+I41teDnL/k83Jey2ejye+UKIrmWoMS4I/jGJPJBJVKBXfu3MHGxoYGrOV3&#10;u/xe73Q6SJKkMO1W3oCRCchSVi/3DRz8ji6VSlhbW9MgNDPZiIiIiIhy+v2+Tv+TP5pHo5EGtaTE&#10;xnVdTCYTfPrpp7hy5QpefPFF+L6Pf/3Xfy2UcpVKJS0lCYKg0ENJmpcbhoHJZILJZKLZaq7rotls&#10;Ft5dT5JEAztLS0uawRNFkTYXX9RkMkEYhppdZlkWnn/+ebz//vsYDAaYTCa4du2aBhXiOEalUkGr&#10;1cLp06c1GHi/2/Xr17Uk8cqVK5oBJxc00hBd9uH777+v0whfe+013Lp1C51OB6PRqJBtJcE0ya4L&#10;gkCz3nzfx9LSEpaWlnTyqFxMXrt2DVmWodPp4Pz58xqM6fV62Nzc1AvCRqOBpaWlQiC01WppoOCT&#10;Tz7B1tbWwvtfhgZIkCdJEtTrdVy/fl0vBCXbbDAY4L333sPS0hImk8lcATZgP0hzr4CsBDavXbum&#10;F5ZXrlwBgAcql/N9H77v48KFC7h165YGJYMgwHg8xltvvaUZi51Op5AF+jC2P4oivXi/ceOGBk6v&#10;Xbs2875nrf98aWS/38eFCxdQq9U0+CbZLv1+H1tbW/qalPUjr3fJVoyiCJ7nodFooNFoYDwea7aZ&#10;53m4du0a2u02wjDUst+PPvoI77zzjk4lla/NM1210+lob7lyuYx6va77TQZjAPuBju3tbd2PjUZj&#10;rnLCnZ0dfc1UKhWddCvHRV53f/mXf4mNjQ1sb2/j4sWLcBznsclm095a/xcEleCOlGQfdcvLB3Yf&#10;l6EN8nvj+9//PjY3N3Hnzh381V/9FYD933Oznl+r1cK5c+f0HNvr9fR4zwqwAcVs1fwwnOksb/m8&#10;BLLknDJLfpBRs9mE4zh49tln8fbbb2MwGCBJErz33nuo1Wr6ez0fPJXM2CRJMBgMNINderUBB8e1&#10;Wq3qQJebN2/qmyGPx5EmIiIiInpMSL8YCZjkM8g6nY5eTKdpqhfFklWVZRn+93//F3/+53+u9zfd&#10;Jyx/sSWlh8D+BWipVILneZoFMv3Oved5WFtbw82bNwsX1JL5EobhoTK/BzUduOr3+wiCAOVyWcvV&#10;8oEmaXSfzz44SqPRQLfbRbVaxbPPPoskSdDtdjGZTHD69GmMRqPChdjdu3exvr6u5XjNZlN7duVL&#10;7wzD0H0nZF/nM9aAg6ySLMu0R1atVkOz2YRhGFrmlg+M5hv327aNOI7R6XT0GDabTW1qvwgJLkqQ&#10;Z3NzE71eTxve5y80Pc9Dr9fTtTDPdEoAhYyNfK+jSqWix/L27duoVCqaseg4jk6HnEUCKaVSSQcV&#10;SLZas9nEYDDQDDN5/Eajoftzke3vdDpYWVnRgPSHH36Ira0tLC8vo9/v60CT+5m1/nu9HkajEdbX&#10;1zXLLJ/dKj38SqWSrh/pf5cvQZPvle+RdSulmXt7exrEkFI3yRSSIIAE5mu1GmzbnitI1Ww2cfr0&#10;aQCHB0VIBqM8r/y+nTebTYKnMlU0f14wTROtVgs7Ozs68ACA9hZ8HHqWSWmz7OPp7LtZry9588F1&#10;XZRKJQ38S1B2nkDlccpnqMprU/b7PNOV2+02NjY2kGWZBrrz/RNnHUMJ1svvN8nMzU/1BKCTh+U1&#10;k59EfJR8Wai88ZCmaaFktNPpFLJ2kyRBpVJBr9fDZDLR86wM+rBtW98Ay/frHAwGms23vLys+5NB&#10;NiIiIiKiHMkekkAKgEIGmYjjuFDeJllYlmXphXwURXpBMd3MPh9gkwbPL730EoIg0FJHyYKRMsog&#10;CHDz5k0A+1kokh0kFx8P6wJOLn7yF+5yISVleBLokKCJTFub1XtILroHgwE++eQTDAYD7ZslF26d&#10;Tgfdbherq6vaCD5NU7RaLZ0QKiRoJ9lHQjLkJJBgGAbOnDmjWX9hGKLVauHZZ58FsF8GJY3hJXgl&#10;XNfViz1p6i/bJF+X5u2Lluw2m010Op1CUEMyqmQfCwnANRoNnZg7S7VaxXA41DXXbDaxs7Oj2XyS&#10;6Xfq1Cm9AB0Oh3NnkgAHfdDypMdYFEVoNBpYW1tDHMeHgm2Lbj9wMFygXq/jpZde0uDnPD3FgKPX&#10;f71eR6lU0qw2z/M0+CJZpb7vF9aPBFvyZIpxPtB1+vRp3LlzR4P6cgEv66pUKhUCGeVyubDepAz7&#10;KBsbGxiPx7pN+awt6cmXz/QE9o/dvOWi+T6L04Ft27axs7OjAchOp4Nms6llrsPh8MQGHNxPfo13&#10;Op3CwIJ5Xl9yfpO1vr29jbNnz+pgjEdtMBigWq3q76hOp6M9Q2cF2ABoe4QgCAoTi6MoQhRFM89/&#10;v/71r+E4jrYZmO6Bli+Fz5fmpmmKjz/+eOb25Xsk3mufy2OePn0aw+FQX6dyjKWXZ37tytqX3315&#10;WZZpNtvW1tb+uSYjIiIiohOXJIl+HIZhlmVZ9oMf/CCzLCszTTMDULi5rpsByK5cufKoNvmpMZlM&#10;9OMwDLPXXntNj0O1Ws0Mw8hKpdKhY2QYRlapVLLXX39df77f7xf+lfsUw+Ewy7IsGwwGWZZl2ccf&#10;f5xlWZZtbW1lV69ezTzPyzzPy65evZptbW1lWZZlr7/+euZ5XgYg+/73v1/Y7na7vfDzj6IoG41G&#10;hf2QZVmWpmkWBIFua5ZlWRzH2Xe+850MQOb7fnbp0qWZ95//edHr9bIwDLPBYJClaXro67u7u1mW&#10;Zdne3l7W6/WyLDt4DaVpmr3++uuZZVkZgGx1dfXQsWk2m9mlS5ey3d3drNvtZqPRKBuNRlm/3y88&#10;zyiK9OOrV6/qfTqOo/fzwQcf6HGb3v55xHGcZVmWXbhwQe8/v4bkY9M0D62zVquV1Wq17JVXXsm2&#10;t7cL2727u5v98Ic/PPTc73drNpvZxYsXs42NjUPHZzweZ+PxOAvDsPC8ut3uzOeX//4wDLMgCA7t&#10;nyAIstu3b+v/d3d3s729vez9999fePvzxuNx1u12s8lkoutmllnrPwxD/Vhsb29n4pKAUQAAIABJ&#10;REFUQRBko9FIP/fGG2/oupHz99LSUraysnLoudTr9ezChQvZzs6ObkOWZdnOzs6h18v9nsf0a3OW&#10;O3fuFP4fhqG+zrIsy958803dbtu2MwDZ8vLyXMflypUrer4ScRwf+tzjaGtrq3AcsyzLNjc3H/h+&#10;8scpjuMsDMPPdT/H6V7n2ln29vb098zu7m7W7/ezvb29z/W4st7iONa1G0WRfiznoQfZ1vy5615f&#10;S9M029nZKWzzaDTK7t69m/30pz/NAGQrKyvZlStXsvF4nAVBkL3++uvZ+vp6BiD70Y9+lHU6ncL9&#10;djodPa9nWZaxJxsRERERUU6Wm9Io73rLu+GSvSLTNAHohLQsywp90fKlodn/vSOfTZU45qdZAsCX&#10;vvQlpGmKlZUVLC0taRmZNCuXx5UG5ZIJF4bhQ+tpZNs2fN/X6aiyDdn/NdevVCq6vTIZULL0JMPo&#10;qJtk2kimTPZ/GYCO46BSqWgmQq/X015Tkh1Rq9U0W0+a6BuGoSWspVJJe+e5rqv7Q7a/1WrpQAPf&#10;93V6ZJIkmlmYz1SQYyjb3Ol0sLm5qX2DOp2ONrl3HKeQvbQIz/NQKpV0LckabLfb6Pf7qNfrWpq0&#10;s7MD27bRarXmyrSRUlzJTpPSwfF4rI3+pY+g4zjaIw/AXJk4+cmMsmZk/2RZhslkosNEgP2Srlar&#10;hWazeShL5PNsv/RSAvZLzOr1uk4YnMes9R8EgZaQyeOsrKxodla+L6JkskrGz97enmbZyQRj4GB9&#10;yjGVdbS8vIxKpVIYeiDrXzIM5XVlGMZcWWCSMSTfOxwOkSQJHMdBq9XSTCzpCyilk0CxTPd+Op1O&#10;oRRUyuwsy8Lq6qqWxebPs/keeo/a6uoqfN/X/SRTKgHo1NSjbnL85flL2azjOA+lnPxhkGMg61Ve&#10;N7IOj7o1m039vSNZnM1mUyc0z7K3t3eod2g+izXfp01aAAAo9Ok8irRccBwHk8lE+4bK9qZpiuXl&#10;Zc3k63a78H0fy8vL+hrb2dlBu93W87AMGrJtG5988ok+1nA4xHg8RqPR0IFJAAcfEBEREREVyIUl&#10;AA10SC+kfAPvfCAuf3EhpS9hGOoFglzQGoZRCFTIx/mJelImmu8tFgSB9oqR0lOZgClDEo7jIlUC&#10;TJ7n6YWPPA8A+nm5wCqXy1ridr9bvtRN7isfHJAAlgRH8kEu+dnJZIJGowHXdXH79m0AwHPPPVe4&#10;eMuyTIMVEgi91+Q8KfGVoKXv+7h58yY8z8Ozzz6rfbkk0PDCCy/gww8/BLBf2pl/zHkaf89DBgSI&#10;MAwLjzMej2EYBsbjsa6dDz/8EGtra4UA7L1uEvBdXV2FYRi4e/cuAGhgCUBhYmA+yDJPkC1/rKYH&#10;JcgaAKAlrnKfv/rVr7C+vj5z++W1JgEpOf6+7+txlqDI9KTIB3Wv9S/Bk/zj5J97qVTCzZs34bou&#10;nn32WYRhiG63e899IRf1ruvCcRxdn9Pltq7rHnosKYeWfTrvUAp5fcnzqFQqhX0j01QNw8AzzzyD&#10;JEm0x5j0KDvqlm+ID6Bw3pB9JM9fHtdxnLlLkU9KvhG/nKtkgM1Rt+nXiPRWfJzkz1MSlLIsS/tQ&#10;HnUDDgLd+cD1vD31ZPgMcLDODcMotDqQtTD9u3Kedgj5HqgSzM+X2Mv5I5vqkffpp59qawLf9wvP&#10;TYYhxHGMr3zlK7hz5w6A/deKnE/z22tk+c8SERER0YmYbnjvOA4uX76Mt95661C2EwDt63XlyhVc&#10;vXr1UWzyUyX7v0bllUoFH3zwAb73ve/N/bNXr17FlStXNBCXv/Da3t7G6urqkT+f7+slF935//u+&#10;j263q0E227a1cfRJTbCTQKRpmojjGL1er9BH6rhJBplkqkkQSi6G8q+vNE3RbrcP9a+6H3k9AgdD&#10;CORCLIoibG1t4ezZs/r9+T5YEgA9imT1XLx4Ee+++24hQGsYBua5PLtw4QJu3LhxqAfX7du3Z2bL&#10;WJaFvb09GIZRyHyU/Xfc8o3g832dgP0hF/mA872Ypol2u61N9AHofUmQ4FGatX6kH9XnXZ/Hbdb2&#10;z9q/w+GwMLhEzln53nJEj0r+NSi/42VNy+9nydyVc3n+/7du3cIzzzyj9yf9DeV3oW3bHHxARERE&#10;RJQ3Go0K2QvyB3a5XIbv+zObQ0sTdgmujcdj/eN7VoBNHieKIp1qB0DLGcvlMuI41lKXfHAh/0f+&#10;ccoHY+Sx88GOk1Cr1TAajTQTynVdvSCS0jPJjjBNU0tt55nuJxdetm0f+t4sywoBtun9fRJBznxD&#10;cBlMIBkkZ86cmes+8plSo9Fo7qmhD4PsI8lkygd1JJNklnwgTkq28lP/HqVZ62fR9XncZm2/HKv7&#10;kQBbp9NBFEWFwPusnyU6brIGpUVBfiK3BNjkd4lkmkoWaRiGhQCbnHtlfcu5jUE2IiIiIqKcMAw1&#10;uDUej7WHkvR3meXcuXMwDAOmacIwDJTLZQwGg0LZ41Emkwkcx0GSJJpJIiVdEuDqdDoIggD1er3Q&#10;2+okstmkL5GU0Y1GI/T7fXieV8hgOS6yf/IBgDRNdVLc2bNntf9XPhPQNM25AhjyHNI0RZIkGuC0&#10;bVtLhmQqo+/7hYykkwgySqAGgD7P4XAI13XnntApZW/A4QmVx016cUk5qZQjSv+lWdNpJdAj21+p&#10;VB75RMq8WesHwELr87jN2n5Ze/cjPeuk36GQrF6iRy3/JlgcxzoZ2PM8XeO2bWtwLcsy7c8qfUJN&#10;09QyWwBaSm0YBoNsRERERER5kiUmjfTPnDmDZrOJLMvQ7XZn/vxgMMBgMECv10Or1UKpVEK1WkUc&#10;xxgOhzMDAvnyE9mW6a81Go3C1/r9PkzTPJFggww+GAwGqFarGqSZJ7jzMEgwS4IA0pxfhiJIdpkE&#10;OEejkTYeNwxjZjbNcDhEGIawbRuVSuVQeZ/ct1xQAfuBx5PIIgT2L/gkuxKAPk/ZlukeWNPSNNVh&#10;EWEYakZHEATodDqFTL3jkKap7ivHcWBZlmbR5XvB3Y9cIMv2W5YFx3EwHo/R7XbnzuY7LrPWz6Lr&#10;81Fv/6zjc69A4YO8yUB0nJIk0degZVmwbRvlchlZlmnALAxD9Ho9DbINBgMdpiC95/L956QnqXyN&#10;QTYiIiIioinSe0ia5ctUPSnPO8pkMkG1Wi38gS5ZHfNkOklATya+yeN6nodms4l+v49SqaQXv0mS&#10;aNP3k+L7PtI01SCNYRgIw1AnoR73YwPQxw+CQIM1kh0kWXYAHjhL616ZUTLcQSZMSsaYYRjaD08y&#10;yY6bDCiQ6Z2WZRWm3c7KFsoHS2zbRhzH2kT/JIK0EhSNoki3X4KW82x/vjRLJsNKgPlxyGibtX7G&#10;4/FC6/O4zbP+Z5lMJnpukODaSZ6fiO5HzpOSkS3nHflXJiznXwPT7RHkeyXDLR9gA1guSkRERERU&#10;EMexlnNJmZRkdMjEvKNYloXhcIjRaISVlRVUq1XN8po3S2UymRQyfKSxv+d5mimSJImWj0qAaXd3&#10;d2bj+EXt7u6i1WrpJEHZBt/3T6SvVz7wmL8QypcgAtCSnvwFETA7iCM/lyQJwjDU7CJZE1IOly+j&#10;O8kMHSnVtSwL4/EYk8lES52kzOkosu1StilZGJ7nnVhfNhmaIdsvATNgdiaeTEiV7Z9MJrr9j0Om&#10;1Kz1Ixfsn3d9HrdZ2z/rTQbLslAqlQ4F42Ta70mUlBMdRTLR5I0s+X+WZYXz5/TgIdu2MRqNCoE6&#10;0zT1jRdx/G+1EBERERF9gUgp3mg0gmmaeOWVV7C3t4ebN2/i+vXrM3/+rbfewvPPP4+1tTW88847&#10;mEwmmrkzD8l0yU+pdF0XnudhPB4jiiKMRiMkSYJyuayZTIZhHHuADQCWl5cBQDOgpFRUesIdN8Mw&#10;EEVRoWQyDMPCY8dxXMiOGo1GGoyaRTKjJLAgN/lZCSCUy+VDgZ15yokXNR6PNdDh+z48z9OeXpJN&#10;N+smwSnP81Cv17G0tATP82YGUB4G2UdSLinBPdnPs7ZdgoSTyQSu66JWq6HZbMLzvBMbvHGUWesH&#10;WGx9HrdZ2z/r+AyHQz0OYRjqeU8GPRA9Sjs7O/q7Qs49+VJQye4NgkDP9UEQaImpfK5UKunPy+tY&#10;eqgyk42IiIiIKKdcLmvJiGRz+L6PbreL3d1deJ6HIAgKDe8BaJCiUqnosIT8H/RSLjrrQvqobCL5&#10;2nRG3EmUKeZN9846yT5S0nA6Lx+QBA73jXqQkrx8Bs70/U7v5+nHOYksHSljBg4mvUrJ6rwleffK&#10;NMrf73Ga3kfTa2eeQJMEfqY9DkGqedbPIuvzuD3I+r+XfHbp5/l5ouM0/UbUvdZkPrMWQOG8eL+P&#10;gYN+hFzlRERERERT5GLdsizNxKhWq/ja176GIAj0j2vpheW6LoIgQBRF6HQ6yLIMp06dwtmzZ2FZ&#10;lpZ7Pg5BACIiIjoeDLIREREREU3JB8PymWp/+Id/qM31b9y4gdXVVZ12CexncbRaLQDA5uYm7ty5&#10;A9d1tdxTBigQERHRk4dBNiIiIiKiKfneTo7jII5jAMBLL72EKIpgmiba7Ta2t7cL3xvHMdrtNoCD&#10;Uqk7d+5gMBgA2J8cSkRERE8mBtmIiIiIiKYYhlHIYMv3bZF+ZCsrKzAMA5VKRfsQTSYT/T7HcbCy&#10;soLTp0+jWq2i2+1qrzYiIiJ68jDIRkREREQ0xbIsJEmiPddM09Sgm5SSShbbcDhEkiQwDAPr6+sA&#10;9stGh8MhXnnlFZ2q9w//8A8nMv2TiIiIHg0G2YiIiIiIcuI41sCaDD0AgCRJkCSJDj1oNpua4TYY&#10;DJBlGe7evVuYfmlZFmzbxmAwwIcffoiNjY2Tf0JERER0IhhkIyIiIiLKSZIEwH6ALI5jzWADoEG1&#10;yWSCNE3hOA4A6L+1Wg1pmmI8HgPYH5oQxzFM08T6+jrOnj17kk+FiIiIThCDbEREREREOaVSST+u&#10;VCoaWHMcR0tFS6USXn75ZQRBgNFohJdffhmmaaLf7xfu4/XXX0eWZeh0Orh27doJPxN6HEkm5I0b&#10;NxDHMbIs05tMqj3qlqYprl+/DuBgnZmmCdu2H9lzIiKifQyyERERERE9gG63izRNUS6XAQC+76Ne&#10;r+v/Aeg0Ucloq9VqSJJEJ48SERHRk4dvdxARERERPYBGo6EfB0GAzc1NTCYTVCoVDa41m01MJhO4&#10;roswDOG6LizLwtLS0qPabCIiIjpmDLIRERERET2AbreLarWKOI5RKpXw3HPP4dq1azh//jwsy0IQ&#10;BFhaWsL29jaazSYcx0EYhjpIwff9R/0UiIiI6BiwXJSIiIiI6AE0Gg3tq7W3t4fRaIQkSeB5Hkql&#10;kg5BWF1dhWmaGI1GGA6HsG2bATYiIqInGDPZiIiIiIgeQBzHMAwDpVKpMCQBAMIwRLVa1f9blgXP&#10;8zS4FscxG9QTERE9oZjJRkRERET0gMIwPPS5JEkQBAEAoNfrIY5jAPuTH2UqaZqmJ7eRREREdKL4&#10;NhoRERER0QOwbRtpmmpWWhRFMAwDtm2jXq8DgP4fACaTCQzDgGmacF33UW46ERERHSMG2YiIiIiI&#10;HlA+WCY92PJqtZp+PF1SSkRERE8mlosSEREREREREREtiEE2IiIiIiIiIiKiBTHIRkRERERERERE&#10;tCAG2YiIiIiIiIiIiBbEIBsREREREREREdGCGGQjIiIiIiIiIiJaEINsREREREREREREC2KQjYiI&#10;iIiIiIiIaEEMshERERERERERES2IQTYiIiIiIiIiIqIFMchGRERERERERES0IAbZiIiIiIiIiIiI&#10;FsQgGxERERERERER0YIYZCMiIiIiIiIiIloQg2xEREREREREREQLYpCNiIiIiIiIiIhoQQyyERER&#10;ERERERERLYhBNiIiIiIiIiIiogUxyEZERERERERERLQgBtmIiIiIiIiIiIgWxCAbERERERERERHR&#10;ghhkIyIiIiIiIiIiWhCDbERERERERERERAtikI2IiIiIiIiIiGhBDLIREREREREREREtiEE2IiIi&#10;IiIiIiKiBTHIRkREREREREREtCAG2YiIiIiIiIiIiBbEIBsREREREREREdGCGGQjIiIiIiIiIiJa&#10;EINsREREREREREREC2KQjYiIiIiIiIiIaEEMshERERERERERES2IQTYiIiIiIiIiIqIFMchGRERE&#10;RERERES0IAbZiIiIiIiIiIiIFsQgGxERERERERER0YIYZCMiIiIiIiIiIloQg2xEREREREREREQL&#10;YpCNiIiIiIiIiIhoQQyyERERERERERERLYhBNiIiIiIiIiIiogUxyEZERERERERERLQgBtmIiIiI&#10;iIiIiIgWxCAbERERERERERHRghhkIyIiIiIiIiIiWhCDbERERERERERERAuyH/UGEBERET3tDMMA&#10;AGRZhjRNkWXZoc+LNE1PfgOJiIiIaCZmshERERE9YvmgmgTW5PPytel/iYiIiOjxwiAbERER0WNi&#10;OshGRERERF8cDLIRERERPQL3ylIzDAOmacI0zcLHAGBZVuFfIiIiInq8sCcbERER0SOSZRkMwzgU&#10;ZJPPSWZbFEWwbRuGYcC2+ecbERER0eOIf6URERERPSLT/dUkyCZfk9JRy7IKNyIiIiJ6/LBclIiI&#10;iOgRuF+5KHuyEREREX0xMZONiIiI6DFiGAaSJCl8LssypGlaCMwRERER0eOFQTYiIiKiR0Sy1uRf&#10;CaaZplkoF833amOmGxEREdHjieWiREREREREREREC2KQjYiIiIiIiIiIaEEMshERERERERERES2I&#10;QTYiIiIiIiIiIqIFMchGRERERERERES0IAbZiIiIiIiIiIiIFsQgGxERERERERER0YIYZCMiIiIi&#10;IiIiIloQg2xEREREREREREQLYpCNiIiIiIiIiIhoQQyyERERERERERERLYhBNiIiIiIiIiIiogUx&#10;yEZERERERERERLQgBtmIiIiIiIiIiIgWxCAbERERERERERHRghhkIyIiIiIiIiIiWhCDbERERERE&#10;RERERAtikI2IiIiIiIiIiGhBDLIREREREREREREtiEE2IiIiIiIiIiKiBTHIRkREREREREREtCAG&#10;2YiIiIiIiIiIiBbEIBsREREREREREdGCGGQjIiIiIiIiIiJaEINsREREREREREREC2KQjYiIiIiI&#10;iIiIaEEMshERERERERERES2IQTYiIiIiIiIiIqIFMchGRERERERERES0IAbZiIiIiIiIiIiIFsQg&#10;GxERERERERER0YIYZCMiIiIiIiIiIloQg2xEREREREREREQLYpCNiIiIiIiIiIhoQQyyERERERER&#10;ERERLYhBNiIiIiIiIiIiogUxyEZERERERERERLQg+1FvABERERERERER0dHSR70BMzGTjYiIiIiI&#10;iIiIaEHMZCMiIiJ6zIzHYywtLSGOYxiGgSiKEIYhyuUy4jh+1JtHAOI4hm0f/lN6NBoBAMrlMtJ0&#10;/x130zQRBAE8zzu2x46iCI7j6P/TNEUURXBdF4Zh6OezLINhGEduv23bcF238HhZlun9Z1k2cxvl&#10;e+Tx5JaXpiniOIZpmrotcRzDsqwj79swDAyHQ9i2jVKphCiKYNs2DMNAkiQzf35RYRjCtm1kWQbL&#10;shCGIUajEZrNJoCD5yzPMU1TWJZ16PkflzRND+3vLMv0ZppPdp6FvO7uZ9bzzx+7JElgmuZ911Qc&#10;x7rm5HtmHecwDPX1FUUR0jRFqVTSr1mWhV6vh6WlJf2cbduIoki/bzAYoFQq/f/27uxHsvuu///r&#10;1KlTp/alp3t2z4xtwtcCE8QtfwLKLRISIIQAkUSBCJL8SGLHwUsSOxM7iCQkKIlCxC2XREhccI/E&#10;VURIUPB4bM/WPb1U13r287uo+XzmVM/SPa7exvN8SKWZ3qpO1Vm6P696f96fuXNemp2/tVrtvtuw&#10;8xph5Hluf684jmOP7eJ5Xjye9nL+m++dTqcql8v2cafT6dy15SCY/Wuew4OuP2EYqlwu33ffBkGg&#10;NE1Vq9WUpqlGo5EajYYqlcqenv8izPH7pJ6/u8sk53hXsxGyAQAAHDP1et0OtEwgkiSJDdvSND3q&#10;TXyiua5rB6LD4VBhGKrX66lcLqtarSoMQ0myoU+pVLIBW5ZlCw/SyuWyhsOhgiCQ7/tqt9tzAZgZ&#10;iJkB+WAwUBiGqtfrajQa9j4etP1mEBfHscIwVK1WsyHYxsaGTpw4ses2PixoGA6HarVaKpVK9wy4&#10;0zS9b/h3v/s3z8/zPMVxfN+B9EGoVCrKskzT6VTNZlOVSkVxHEuahS5ZltnnVSqV5gbF29vb6nQ6&#10;B7p99xuEm9flsF6jo7RoyDoYDNRut+/Zd9IsxHIcR7VaTdLsPCoer/1+34atO5lzs1KpKAgCBUGg&#10;Vqtlz900TeU4jlzXtcd2HMdKkkSVSsUed6VSSc1mU3Ec23O71WqpWq2qXq9rNBqp2WxKmg/kTeCb&#10;57nG47HiOFaj0VC1WrXbYI7jhx0nezl+ptOpkiSxv8tMmFitVg/t+HvQ49y+fVvNZtPuQyOOYwVB&#10;IM/z5HmevWaXSiX7ptd4PLbX0IPysOO3GOA/mTJJjqSDfSNlUYRsAAAAx4zjOArD0L6TXiqVbCWR&#10;GbTg6GxsbGhpaUmO46jdbs99zVQfmv+b8CeKIvm+ryAIVK/XF96GVqulVqslaTY4H4/HNswzlV5p&#10;mqrZbN6zjbttf57ntkrG8zxbFed53p4CtmIlUTHcKW67+b6NjQ1lWaZer6dKpWLDhd34vq/JZKI0&#10;TRVFkSTZbdutkmlRJnwpPo4JY4oBWxAE2traUqlU0okTJ1Qul9XpdA5l+4xiRZL598M+SF+00qd4&#10;TmxvbytJErVaLVUqlblzN45jDYdDua5rg9P7BWxmH5iAK4oiOY4z972bm5vqdDo27DLPIQgCG5KZ&#10;AMyE1JVK5Z7KtCAIbMBmArpyuWyr7cz9Fp/jeDy2ldK+79vz6X7BrOM4ux6/pnLN8zz7uyqKIpVK&#10;JVuZfZB2VoLt3P6VlRVJd6+bjuOo2WzOXe9KpZLSNNVgMJA0u2aZQPWgt9913XvO2eJ5/GE/fx/O&#10;VLEdbDXhogjZAAAAjpnpdGoHT41GQ0mSaDqdHvjgHHtjwpzJZGLDzzAM5bqu6vW6HaSOx2M7kDZV&#10;E/sRsEVRZKsbTcXazrDMVFskSaLJZGKnYZbL5V23X5oNQKfTqUqlkur1ukqlkuI41mg0emCljmGm&#10;K5pB9U5hGCrPc1WrVTvgDcNQ4/HYhsoPM5lMVK/X73kt8zxXEAT3VKjst7W1NZ08eVKNRsMGJoYJ&#10;38w0uTNnzsxtt7Q/x8Be7Zz2Zz73YbbbdXK3kMLsp0ajYcOzIAi0vb0t3/dVLpcVBIEqlYqWlpbm&#10;fi7Pcztdc2fIY45rM3V4Op3aStGlpSXlea7bt29rZWXFhlMmkDbPq1qt2vPX/J4ol8uaTqfK83zu&#10;2DLTmc1jjkYjO318Op3aaautVsteL8zUa+nBYeVu56cJ5E3lV6VSsfcfhuGeg/SDUpxKb66bQRAo&#10;iiJVq1UbTFYqFTtl13jQlFscluzO7XhfwwjZAAAAjhnHcVSpVJSmqdI01WQysYP5MAzpy3bEHMex&#10;FSa+7ysMQ/3d3/2dvvvd72ptbU3tdluTyUTNZlN/9Vd/pT/+4z+W7/uq1Wr70lfPTB3L81xvvPGG&#10;XnnlFYVhqL/927/Vl770JUnS1772Nb300kuqVCp68cUX9bnPfU7lctn2mXrY9r/xxhv6kz/5E3W7&#10;XX3nO9/RK6+8orW1NXW7XbVaLa2vr+/pNTKVM8UeSZLU6XR08+ZNWyHkOI5Onz6tP/3TP9Vf//Vf&#10;7xqS+L6v9fV1/eAHP9Bbb72l27dva3l5WZ7nKYqiAw+j33zzTf3+7/++nSZarF7Lskzlclnf//73&#10;9f3vf183b95UnucaDAY2dDPVMQfFVBulaWqrp56kaWaLhoi9Xk83btyQNDvWSqWSzp07p49//OP6&#10;zGc+I0n64Q9/qO9+97u6du2aDVUl6ezZs9rc3JTrunPVXMV+Zl/4whf053/+56rVavqnf/onXb58&#10;WVtbWzp58qSkWVg3Go3Ubrfluq7SNNXGxoZarZZ+7/d+T9/4xjcUx/Hc1Msf/OAH+t73vqfV1VV9&#10;/vOf18c+9jE999xz9jlFUaQf/ehH+t73vqfhcKjPf/7z+uQnPylJ+t73vqdvf/vbunr1qg3QzXm7&#10;s5fgXl7bIAh07tw5WxH2u7/7u/rUpz4lSfrJT36iz3/+8x985+yBmS5vrj8m5DTb3mq1dPPmTcVx&#10;rFarpTzPtbKyoj/4gz/QJz7xCVUqFf3zP/+zfvzjH+udd96x91upVNTpdDQcDg90+81zMOfv/SqD&#10;n1yZ5KQ67iuMErIBAAAcM47jyPM8TadTW8HWaDTk+77q9fqeelbhYBUbkZteScPhUGmaKgxDe/M8&#10;T2fPnrU/N51OF660Mn3RzP3X63U79Wk4HKpcLms0GqlcLqter9vwqVwu6/bt2zp16tRDt39zc9MO&#10;tq9evaq1tTUbEL7//vu7VqIUq3juV802mUxUrVbVbDZVLpf13nvvqd/v6/r163aRgN30ej1bYef7&#10;vprNpsIwPJRKk5///OcajUZaWlp64GIW169f1y9+8QtlWaZLly6p0WhoNBppMpkcSuPyYrBAyPZo&#10;Xx+NRvI8T7VaTa7ramtrS//3f/9ngzdJunbtmv73f/9XkrS0tCTP8zSZTDQcDm24ZILmcrk8t89N&#10;paskbW1tKYoiO/3z1q1btnqqVCrZCtRKpaLl5WU9//zzdpEF03vN9BIzwfnKyooN2NbW1uT7vjqd&#10;jprNpq5fv65er6cwDDWZTBSGoQ19G42GlpaWNBgMbEhlFhTZy+tm+L6vPM9169YtG3jVajVFUaSf&#10;//znB77wgST7GhWnyJrzII5jnTp1SsvLy6pUKrpy5Yo2Nja0vb1tf/7atWvhfNLBAAAgAElEQVS6&#10;evWqJOnpp5+WNNtXZmGJg2YWhTFBm6R7wsInEyEbAAAAPgBT6WTezTbTWsbjsd555x0WPjhiQRCo&#10;0WjYwdt4PJbnefJ9X6PRSJJs8DOZTLS2tqaVlRU7ZWzR/VecLtbv923Y1m637fQy00PITHObTqeq&#10;1+s6deqUbd79oO3v9Xo2DOx2u2o2m3aqmamG240ZXBfDnWJvKrP9juOo0Wjo4sWLeuaZZ2zlzsO4&#10;rqswDDWdTm0QsLW1ZRvAH3Sl53PPPWenlcVxrFqtZldoNK/p008/rV/7tV/T1atXNRgMbEVKmqYH&#10;Pkg2r7t5TPN6m33xZA/Sd59OavoSmuPTcRw9++yzunDhgv2ep556Sr/yK7+it99+W8Ph0L7eprKx&#10;eCse83meq9vt2mmTvV5PjUbDBsytVkvT6dSumtvv9+33jEYj/c///I8N8UwrAbMisDkv3n77bV29&#10;elWXLl2y1XFmhcxWq6V+v28XJajX6zYkDIJAGxsbc1PLzcItZtv3Etaa52ym01YqFTs99bnnnjuU&#10;nmylUslOpTXng7mZ1ysIAkmzKawXLlzQmTNnbO+6ixcv6iMf+Yhu3Lih7e1tuwjMYQTV5neEaQlQ&#10;XKWa8/fxCNmc/MneSwAAAEfCNMg3AyPf9/Xyyy/rjTfe0HQ61cmTJ9Xv95VlmZ12NBgMdO7cOfX7&#10;/aPe/CdaEARaXl7W6uqqJOnUqVM2zFpZWdHm5qZOnDih9fV1O7VzMBjYKsRFQ7Y4jm2Vhgl3zMDS&#10;TO8yFRDmc5LswC3P84duv+nhZqY+uq77SKuimoFqcZAr3R18m0GvdDcQMlOjTa+2hxmNRjp//rzW&#10;19c1Go104cIFjcdjra6u6tSpU3OVQgeh3+/rueee09WrV5Ukic6fP28XcFheXtb6+roNVIuvvXQ4&#10;q3uaY8yEgE/aIH2313evlW7m+izJVhXt/Jo5tndWHHmeZxfyMOekCd2KK+Oa/oSmV1oURZpMJjpz&#10;5oyiKNK1a9d07tw5eZ6n9957T88++6zef/99XbhwQbdv39ZgMNAzzzyjJElsFZzpFbi9vS3XdW1w&#10;N5lM1Gq17O8bs+rnZDJRlmW2WnU0Gu16/j6MmWqaJImiKJLruqrVanZa7UFXspmQcOf2m7DT9IeL&#10;okhBENj2DKano3muZgEHs1iFWfX1oN/kMuevWbhi5/n7ZPdmfdDCB7u8Jk4m5QdfQWwfjpANAADg&#10;8D0sZOPPMzzOzEDcBHQ7K2EOY7rkk85UzRUH6Uw3OxzmjRHf9+0qvSYcud9CFMeNCYgf1/N3t+vP&#10;cZ82bY4Vpos+iAnaivL5r0s7vieTdOe4zUt3/39AjvcZAgAAAAAAAEizoMzcJEkPC06zHf8ePHqy&#10;AQAAHIHilBDf99Xv923vmsNoDA0cFFNpYaZVFSt4zNS4o7SXhRWOs2KVi5nCVlw51kwRLa4uKt2d&#10;RvlkTzc7eDt7EBYrqyQdeE+yRZkplmZK+s7jZtHpkodVCbezB6Q5F477+b+zn99OB13JZhZdmkwm&#10;On36tOI41mAwULfb1XA43PX6bRYBMa9zGIaq1WpqNBpzfQaLC3tMJhPFcax2u63pdGqvYdVq1fYX&#10;NQv73Pv4zty/lUr1zqJRkU6dOqUkSTQcDtXtdjUY9FXxS7p3uun+ImQDAAA4IuaPTGm2stvy8rJW&#10;VlY0nU6PeMuAD86ECg9a3e+oB7lhGB7p4y/KLEBRnFYWRZGd5mf6RpnbzulmR/36f9gFQaBSqTS3&#10;2EVxAYTjPl3R9HI0we3O0HDR4+egn/+Dwqnj/robxb6NO6cXH8Z01zzP1el0FEWRXWnWhPf3Wy16&#10;J9PPLs9z+b6vRqOh6XSq9fV1e33K81z9fl/T6VTdblf1el1RFCnLMjWbTfu8zWrXZjGQTqdj++Y9&#10;TKfTURzHGg6Hc9tfDI0PEiEbAADAIRuNRmo0GnMNsKMo0o0bN3T79m15nnfEWwh8cFmW2YDNVMWY&#10;XkJ5nh95Jc9RV9ItygxGi2GICd3yPFcYhvf0dCoOzh+XsOFxZfqwmZ5sxcUTHMexFW3HlQnSHnT+&#10;LlpJdRghkQmqiqGy2e7j3tPMvD4mqC1utwnSD9K7776r3/zN31S73VYURWo2m3YxC7OS8sPU63WF&#10;YaiNjQ3leW6r4bIs0+nTp7W6uqpOp6NGo2GrccvlsobDoba3t7W8vKzRaKRyuaxer6dut2uPv728&#10;SfDee+/pox/96D3b7ziOqtWqch386uzH+wwHAAD4EGo2m5JmFTXj8VjtdluNRkMXLlzQ0tISlWx4&#10;rBWnx+0cpJuvHyVTPfq4cl1XX/3qV/XJT35SknT58mW9+eabWl1d1crKijzPsxVIxYb70uGsbvqk&#10;M6vbmvDAHPumqu24KwZpxXBj5zTw48oEN9L8Ygf7FRIetGKFqlm4pLg/Dnq69ze+8Q394R/+oWq1&#10;mm1nEcex4ji215aHGQwGWlpasguASNIPf/hD/f3f/71u3rypz372s/qzP/sz1et1ffe739Xrr7+u&#10;0WikL3zhC/rEJz4hSfrRj36kf/zHf9TVq1dVqVTkuq5dqXsymexp+6vVqt3+KIrs9ud5ep+FE/YX&#10;IRsAAMAhM9MuPM9Tp9OxPUlu3Lihzc1N1Wq1o95EYF8UB7XHZXXCxz1kSpJE6+vr2t7ethVt7Xbb&#10;9iuaTqdzPZ2Oe6jwYVMMc4ohT3Ha9HFWPD/ud/4e90prs6posRJPuvu6H/eehKaCzUy5L1aiHsa1&#10;6/bt24qiSI1Gw1bam2n/e5kqvLKyIml2HKVpqiAINJlMVCqV1Gg0NB6PNZlMVK/X5fu+ms2mhsOh&#10;VldXtbW1pU6no8FgoOl0qmq1qlOnTinPc92+fVtXr1619/8g6+vriuPY3r80e00rlcqdY/fg9z8h&#10;GwAAwCFLksT2JjGm06lqtZrOnj2rzc3NI9w6YDHFhuM7K0jyPD/y6XKP+3RRSep2u7bvUJ7nmk6n&#10;toLKVL+Ynmw7B+jHPeR53NVqtbkqTlPJWSqVlOf5sa+kNNtc3Pbi+btoSHXQx5+p9nIcx07RlXTP&#10;tOnjymy/OYd3Llxy0JWETz/9tA1STf/KMAzVarX29Pij0UjtdtuGm57nqdFoqNVqaXt7WxcvXlSl&#10;UlEURTbMq9VqOn/+vHq9nkajker1urrdrm7fvq1r167J8zxVq1X1er1dK9meeeYZe4032z+dTu0M&#10;gsOoxHRyrrIAAACHLk1TTadTu7qW+QN2Y2NDS0tLR7x1wGIeNJA9DoPc4z7dbTfj8dj2GTKm06nS&#10;NJXjOGo0GpLurlIo3Q1OJEK2gxbHsQ01TUhVPOaP+/H3sL5f+1EFdhjH3/0a9JuA8HFZ+KN4/hZ7&#10;kR308XP79m2dPn3afmwe71FeNxMQmrAujmOFYSjXdeV5nn2jZTwey3Vd26vT9DGM41hpmsr3/Xv2&#10;427H4ObmppaXl+3HSZLsqMA8+Eo2QjYAAIBDZhqTP2ha6HGfzgI8zIOmNZkm/Md9utnjIMsyu4CE&#10;mR5nFCuOilMVTXDC9eVgHfV06EU9KAh/XM7f3bb/qCtpd3O//nGHGQya1280Gsn3fTt11fM8ra+v&#10;q9frPfTnXddVFEW2kjMMw7mq/SRJ7Mq10t3zxXy+2FNvEZPJRJVKxVYz+r6vW7du3ZlumkkqHdi/&#10;hGwAAAAAAADAgh7vmB0AAAAAAAA4BgjZAAAAAAAAgAURsgEAAAAAAAALOt5d/wAAAAAAAID9cMCr&#10;ElDJBgAAAAAAgA+3Q1j2k5ANAAAAAAAAWBAhGwAAAAAAALAgerIBAAAAAADgw805+Iegkg0AAAAA&#10;AABYECEbAAAAAAAAsCBCNgAAAAAAAGBBhGwAAAAAAADAggjZAAAAAAAAgAURsgEAAAAAAAALImQD&#10;AAAAAAAAFkTIBgAAAAAAACyIkA0AAAAAAABYECEbAAAAAAAAsCBCNgAAAAAAAGBBhGwAAAAAAADA&#10;ggjZAAAAAAAAgAURsgEAAAAAAAALImQDAAAAAAAAFkTIBgAAAAAAACyIkA0AAAAAAABYECEbAAAA&#10;AAAAsCBCNgAAAAAAAGBBhGwAAAAAAADAggjZAAAAAAAAgAURsgEAAAAAAAALImQDAAAAAAAAFkTI&#10;BgAAAAAAACyIkA0AAAAAAABYECEbAAAAAAAAsCBCNgAAAAAAAGBBhGwAAAAAAADAggjZAAAAAAAA&#10;gAURsgEAAAAAAAALImQDAAAAAAAAFkTIBgAAAAAAACyIkA0AAAAAAABYECEbAAAAAAAAsCBCNgAA&#10;AAAAAGBBhGwAAAAAAADAggjZAAAAAAAAgAURsgEAAAAAAAALImQDAAAAAAAAFkTIBgAAAAAAACyI&#10;kA0AAAAAAABYECEbAAAAAAAAsCBCNgAAAAAAAGBBhGwAAAAAAADAggjZAAAAAAAAgAURsgEAAAAA&#10;AAALImQDAAAAAAAAFkTIBgAAAAAAACyIkA0AAAAAAABYECEbAAAAAAAAsCBCNgAAAAAAAGBBhGwA&#10;AAAAAADAggjZAAAAAAAAgAURsgEAAAAAAAALImQDAAAAAAAAFkTIBgAAAAAAACyIkA0AAAAAAABY&#10;ECEbAAAAAAAAsCBCNgAAAAAAAGBBhGwAAAAAAADAggjZAAAAAAAAgAURsgEAAAAAAAALImQDAAAA&#10;AAAAFkTIBgAAAAAAACyIkA0AAAAAAABYECEbAAAAAAAAsCBCNgAAAAAAAGBBhGwAAAAAAADAggjZ&#10;AAAAAAAAgAURsgEAAAAAAAALImQDAAAAAAAAFkTIBgAAAAAAACyIkA0AAAAAAABYECEbAAAAAAAA&#10;sCBCNgAAAAAAAGBBhGwAAAAAAADAggjZAAAAAAAAgAURsgEAAAAAAAALImQDAAAAAAAAFkTIBgAA&#10;AAAAACyIkA0AAAAAAABYECEbAAAAAAAAsCBCNgAAAAAAAGBBhGwAAAAAAADAggjZAAAAAAAAgAUR&#10;sgEAAAAAAAALImQDAAAAAAAAFkTIBgAAAAAAACyIkA0AAAAAAABYECEbAAAAAAAAsCBCNgAAAAAA&#10;AGBBhGwAAAAAAADAggjZAAAAAAAAgAURsgEAAAAAAAALKh/1BgAAAAAAAAAHK1vw53evUyNkAwAA&#10;AAAAwIdYpsVDNmm3oI2QDQAAAAAAAE+A/AP+nLOn7yJkAwAAAAAAwBNgb2HZB8XCBwAAAAAAAPgQ&#10;K2mxCGxvP08lGwAAAAAAAJ4AB1trRiUbAAAAAAAAsCBCNgAAAAAAAGBBhGwAAAAAAAD4kCst8O/e&#10;4jNCNgAAADySLMuU57n9OI5j+//i5x9kOp0qiqK5jx/l53F40jRVlmWP9DNHvX+Lx2MURUrTdO7r&#10;WZY99HZY21/ctjRNNRqN7Gu983GiKFIQBPc8FxyNOI7njrMsy+y+2e342u22U57n9nj4MFwfi+dW&#10;HMf2+QVBYL8WBIH9njAM7Wt9mNePLMvsduR5rjAM7ecfdiseF9Pp1G5zFEVzX8PRieNUQRApz2er&#10;jGaZlKa5pJLSNFcYmv1UUhBEd762d07+YThTAQAAcKjiOJbneZKk0Wgk13VVrVYVBIGq1epDf9Zx&#10;nLmPkyRRqVRSqcT7v8eNCVSzLLNBz9LS0kN/5qj3b5Zldht2bn8Yhup2uw/9edd15z7e7+3f3t6W&#10;4zjyPE/VatVua57nchzHBg+O49jHLJVK97yuOFp5nitN07kQbD/2U7/ft9dT3/flOI4N8HYem4+j&#10;LMvscW2O86IwDJVlmXzfV6lUmvtdc5jiOJbjOCqXyzZk831/1zcdkiSR53kqlUr22Cie4/yeO16y&#10;7G7Y67quPG92juW5lKaz0DRN0ztf81Qu777/CNkAAADwyBYZ+Fy7dk3NZlOe56ler9sByHQ6Vblc&#10;PpIBFe5lBruPuk+Oy/41VSSu68r3/T3/3GFufxRF2t7eVq1WU7PZVJZlCsNQtVrtnu8djUYaj8c6&#10;derUvj0+Ht3q6qoajYYajcZ9A6JHOdYexoTDSZIoSRJVq9UPRchmqgDr9br93HQ6VRiG2t7e1pkz&#10;Z1SpVCTNAqs0Te1reliBW5qmStPUbsfOjx/GVMCZ52eC2HK5fKDbjL2JokSeV5bjzKrXzJsyJhTd&#10;3t6W7/sql8vy/bvHWprmct29BeiEbAAAAHgk5g/RSqUyN1CSZoOg3d6pLw4Up9OparWa8jy3FQA4&#10;WkEQqFwuzw0KwzBUGIZyHOeefb7TUe/fMAxVLpfntmMymdjpXs1m86E/X9zGg9j+zc1Nua6rTqdz&#10;z9eSJLGvu5km5/s+58UxFYahoiiS7/s2gFl0SuB0OlWSJPJ9X41Gw37eTF3crVL4cRCGoVzXVblc&#10;vic4M1VD0ux8yLJMruvOVXYetCiK5LquXNdVnud2H0u771/P8xSGoSqVihzHmauELT43HA0TlplK&#10;Ncdx7hueDYdjpWmqVqtlWwgsLT28CtogZAMAAMBCitN/tra21Ov1Hvr9/X7fDhQdx7GDlyiKlOf5&#10;vlWC4IMpTm9KkuTOIGTvA8PjtH/NgPhRQqrD2H5zX9Ld8KRSqahUKsnzPDutrDjtNQxDJUmiVqu1&#10;8OPjgxsMBrY68qCrk8wxkqapDZke92nDcRzbCtlSqWSnX8ZxrOFwKNd1tbS0pCRJFASBDcUPM6Aq&#10;ViROp1OVSqUPfN4Xfz/upZ0CDsGdBGwWtM1+z5nfe7Pw19F9T7M9nnpMCAYAAMAjmUwmc82cNzY2&#10;7Nd2C9gkqdPpqFqt2p5DW1tbkmYhA+//Hj0ziE/TdG5fS9LNmzd3/fnjsn+TJJnb/jzPde3atV0b&#10;lx/G9pv78n1fnU5HnU7H9qFKksT2gzImk4mq1SoB2zHQbrdVq9U0mUzmPm9C0EUXPrh586btwZbn&#10;ucbj8Vw11+POTP90Xdf2nzM96Hq9nu35aKrBjFu3bmk0Gh3KNhb7riVJYrfjypUru+6/q1ev2p+d&#10;TCY2YNtLlTcOXn9rpH5/pCyTHEcql2e/8yoVT9Vq+c4bGomkWb+29fW+gmD28ebGYE+PwV4GAADA&#10;IzF9qjY2NvT1r39dv/VbvyXHcfZ863a7c1UZS0tL+vKXv6w0TXmX/xgwoanrumq32yqXy9re3tZX&#10;vvIVPf/888d+/66trUmSyuWyOp2OKpWK+v2+vvKVr+ijH/2oHdQ/6HbQ27+5uSnp7rTaNE310ksv&#10;qdlsynEcXbhwwZ5j5nbx4kV9+ctfVr/fX/jxsZjhcKiXX35ZTz/99Nw+qlareuqpp3Y9vna7/fqv&#10;/7peffVVbWxsqFQqqdls2lB2fX39qJ/+wqrVqtI01csvv6wTJ07MvYbFj5966in9zd/8jX3OKysr&#10;u0713i/FVXxNuBkEgf7zP/9z1/33H//xH0qSWShTXEk1CII99XTDwep2m+p2myqVpPffv6Wvf/2b&#10;+n//7zmVvYrq9Y6efvoZNRpNNRpdVSo1Xbr0tL7+9ctKU2lpqb2nxyBkAwAAwCMxFRyNRkPT6dRW&#10;N5nV4HYLYQaD2bvBrVbLTrcyPbSKgxIcjRMnTkiaVXCYUMdMldrc3Dz2+/fkyZOSZpUwJtCqVqsq&#10;lUq2Ku1hDnr7i5U6pkLJVLjUajWtrq7aRummb9twOFQURbuujIqD12q1lCSJrapqtVp2/926dWvh&#10;+9/a2pqbpjwcDm0/xOXl5YXv/6iZ1ajN83Nd1/Z5HI1G9rXs9/sqlUr2Off7fTu1+qCZhQ6KCxaM&#10;x2P97Gc/2/Vn/+u//kvT6VTSvRVxOHpBGCmMZm0ElpeX5fs1TcaRpLIa9Z7Wbw+U5WX5lYZq1Zam&#10;U1OhKm1vj/f0GIRsAAAATxgTIhjFgcBOZrAg3e1vZaYsbW9vy3VdnT17VtLdaTV5nj/0Js1Ci8Fg&#10;oCRJdPr0aWVZpitXrqhSqWh7e1uSbKP64tRUHA7TM6nb7SqOY1WrVQVBYBuBP+xWnNJmBpamMuRB&#10;zeGzLJs71hYVBMFc43gzUN5LJZqpMBsOh7YPlAmW92O6lwkKms2mvT9ToWNeAzNt1HxserTt52v0&#10;pDKrPxavJ1EUzR2T5niNosheh8wxkKap7Z1nPm+uoXsNwXYuzFGr1WzoZHryNZtN23jd9307DbEY&#10;NJkwyHgcgpxms6kgCOx1JU1Te1w7jqMsy+R5ng25b926dafp/JI9f83vCGl2bpjX5MaNG3NTunfu&#10;1+l0quFwKEk2cDf7rng/rVZLWZZpOByqUqkoiiKVy2W127tXMvV6PXu9WVpasgtZ3G/FYBy2TNVq&#10;Sb7vKFeuWq2sNMk1HkVq1U+qvxmoXGqrUmorCl2lSUleuaYkyeR5UrP18EV/DEI2AACAJ0xxoBCG&#10;oYIgsP2EzM2o1Wra2trSiy++qOXlZbu6ZLvd1rPPPqtXX31V165dkzQ/SNlNvV63VTq3bt3Sa6+9&#10;po9+9KMql8v69re/reFwaAedZns+DP2IngTFQa4JI8rlWa8bs0pnkiSKosgGHaVSaV+nUpljxhxD&#10;5XLZHutHrVqtzoU30qxKxnxNuhsKmtfHrDbJQH1xeZ7L87y5480sOiHNwhcTxF2+fFknT56U4zhq&#10;NBryPE/tdltvvvmmsixTvV6fW1RjfX3driT5oJt09/g0H0+nU3s8xHGsl19+WaVSSeVyWY7jqFwu&#10;65lnntEXv/hFVatVxXFsV8AslUoKgmCu6uq48zxP1WrVvnamks1c4+M41mAwsNO1zZs35vwtht2m&#10;b91kMtFPfvIT20vRVMtVKhWVy2VVKhW1Wi39+Mc/VhRFtn+oCewcx5HneYqiyK4kbLbLrKRtqrUf&#10;dqtUKnPnaa1WU7lcVpqmj0UI+mG3dvumsjyV4+RKU2ljY0uTMFAcZXLkS3nlzs3VB43LHo+zEAAA&#10;APsqyzIlSaJyuXzPqmkmJDErrPV6PXmeZ9/VT9N0rhl3q9VSrVZTGIba3t6eq6x4kOFwqHq9rmq1&#10;OhfwSbNBSbHiyFQaeJ7H6myPgWazqdFoZCsmzcqYpjrO3KT53kf3q4T7IMxxLd2tmIuiSPV6XSdP&#10;nrQ9245SpVKx51CWZXOVfnEc23PBhCye52kymWhtbc1Oh8UHYyrITPWkqZxyXVdpmtrwxfM8JUmi&#10;wWBgK6s2NzfvG5SY0MgsFvIwnU7HvrFxP0tLS9rc3FS1WrXHsam+Mtc+U6kpyR4vxfPqODPXguI1&#10;Io5ju/2e59nKtkqlYoO4KIrkOM5ciG8qPM1r+v77789VKHqep1KppDiO7bXgv//7v+35Vlz5U5od&#10;G2EY2pDMvK7mzQFzvDzMZDJRHMd2u001bLVa3fVncfBOrpyWNAtXm42ezp8/rzMnz2g6SdQfDVRW&#10;WXIy7Xkp0fs4/mchAAAA9pUJtMzAcqcwDG21xHg8VrVatQGImTZjBilpmqrf7z9SQ/ZyuawkSWz1&#10;jtFoNNRutxUEgTY2NnTy5EmVSiX5vm8HQwRsx9/OFQBPnjyparWq8XisTqej9957TxcuXJB0N/Aw&#10;A+c0TRcOCnb+vOd5chxHm5ubxyJg297eVqfTsVNZJens2bNyXfeeqdzSLIDIskwnTpwgYNsH0+lU&#10;lUrlzoqClblKNGl2/E6nU3U6HbuaaxzHGg6Hc2GbNKt+cl13LsTZzXg8vqda2HEcxXGsPM/n7tuE&#10;a9IsnHv//fclyS6SIc3OmVqtJtd15wLm48qEg8vLy/I8z666aSrIzPNyXVflcllxHKtSqcydL+Y5&#10;TiYTNRoNlctlNZtNNZtN1et1hWFoA/udYealS5dUq9Xs75ROp6M8z7WxsXGnR5dvt8GsDmp+V+71&#10;DYBihWIcx2q323ZhBBytwXCgarWqZrMptyStrd3SzbXrqpZbatebiuNUUibpg+8rposCAAA8Yczg&#10;svgHfxAEdsqRCbLeeustXbhwQRcuXNBbb70laTYgLA4Qi0FdtVrV6dOnd3384mCluA3j8Vg3b97U&#10;Cy+8oN/+7d9Wr9ezzfR939dXv/rVxZ88DpyZHmUGxWtra3rxxRd18eJFOY6jf/u3f9NoNFIURXb6&#10;lwlv9yMgWF9ft0Hwa6+9ZoOUb33rW7Z/4FEyVTJhGGo4HGp7e1urq6tK09SusGj6fn3pS1+ylZ5/&#10;8Rd/oRs3bhzx1j/+zOIsxb5qpv/W9evX9Z3vfEe/+qu/Kt/39cILL0iSnSoax/Hc6rBLS0tzIZ2Z&#10;mviwW3H6uzkWTPVTkiTqdrvyfX+uIq5Wq2k0Gulf/uVf7EqmL7zwgm7fvm0DNnM/x936+rqGw6FG&#10;o5E93801Q5pfdXcymWg8HmswGGhtbc0+PzPVN0mSuedspmGnaaosy+aq2ur1uk6dOrXr9hUrS13X&#10;nQtk97J/i79ba7WaDdz2UuGNg9dutVXxKvaNwS9/+f9TEm3r1uo1vfLK32oWsGWSk9/5/6M73jE3&#10;AAAA9p0ZYEp3//AvVoiZqS6m142pZpPuVrmZcMRMtZJmQd1eVtcrVhaYXkhxHNuQIUkSvfPOO5Jm&#10;A+J2u61+vz9X1YHjy0z1Mo3Czcemwu3q1au2SsUcf6bn2H4wq3eaAXaz2dTW1pam0+mxWDigUqko&#10;SRKVSiVbKWUG5e1224Y4pg/VeDy2fZ7oybY43/eVpqmGw6Ht22Wmvbdarbl+eeY6aapuTZWTmVa4&#10;sbEhSTZcKU71fZByuaxaraY8z+eqPkulkur1uh38VyoVdbtdJUlij4l+v6/l5WVtb28riiK70MJ4&#10;PLaVwMfd8vKyDcDM+WgWIfB931YEuq6rWq1mp++a52YqO13XVaPRmAvl8jy31xRTrVZcuGIymejq&#10;1auaTqf268PhUJ1Ox76WZmpocdVTU8k4Go123b9mcQVTbWjO2TiOqWQ7BlbXVnXq5CmdOHFCQRAp&#10;DDJ12lV1OtJ4MpKcdKGATaKSDQAA4IlTHCSYfjHGrVu3bP81z/NsYGEGKq7r3rO6nZl6utepNKY6&#10;TZoNSMbjsaIosvd15swZu9pilmW2aiHPc3raPAbM/gqCQIPBwE6lM3ztBtAAAA0qSURBVANjz/Ns&#10;hYc59szxsB8ryO7sb2YG8JLsYhtHaTqd2tUlwzC0U9Kk2VTS4qIHnufZkCHP87lVFfHBDYdDJUmi&#10;er0u13UVRZGGw6GiKNLW1tbcdMRWq2Wn6YZhaKfRFyvS8jy31Wh7qWQbj8c2YHMcx05TLIZuZpuK&#10;oevZs2e1vr5up1DuXEDhUabtHyXzPLvd7tzvA3ONr9Vqajab6vf7unbtmtI0teGnmUIq3e1ZKN0N&#10;5aTZCp+mT6g0C+/a7bZ839fzzz9vrzulUmnud0qaprZyTZJ9A2l7e1ulUkkXLlzYdf9eunTJrp5d&#10;/P1a7CWHo7O8vCJpNhW7Wq2o05m9gZimUqfTkq1kU3anN9uj/81ByAYAAPAEK/7h/8tf/lL/+q//&#10;agd9L7zwgjY3N+27+dLdRvKmp4k0C+2CILAN2vfymGbFSaNcLtuB4s2bNzUajezgpNinqtikGsdT&#10;cdBaLpdVrVZVKpXsANqEtCasMN8n7c8KssUQ2ff9uV5OxyGkMoP/y5cvq16vq9Fo6PLly5JmIWDx&#10;vAjDcC6MOQ4h4YdBsULqxo0bevXVV/Ubv/Eb8n1f3/nOd+ZWNx4Oh1pfX5cku5qn0ev1bPXU+fPn&#10;9alPfcpOvX/QzXx/FEU2fL5y5Yq+8IUv2MVgTAhdDJMqlYpu3Lhhj4HLly+r0WioVqvp9ddfV5qm&#10;6na7h/kyfiBRFKndbuuLX/yifvazn9nFP8wKq6PRSJPJRFeuXNHly5d1/vx522LAVBKa1YLH47Hy&#10;PFccx3MrtE4mExtOnj17Vi+++KJ++tOfKggC/dEf/ZEqlYoN383rae5HundqZ6PRULfb1e/8zu/s&#10;un8/9rGPqVarqdFozF3PmC56PLglV0ma3AlYpddff1Nlr6FO95S+8MXPaT5g2xGM5nvsybffGw0A&#10;AIDjrThFr1Qq2aDjIx/5iH7xi19Imq8omkwm97wLHwSBDcJ835fv+3aQ4nnePYM9E3QUq3SyLLMB&#10;npmeU1QqldTr9RQEgWq12n0DvGKgMxgMqHQ7Bkw/Mdd17WIZ5vjJ89zuZ7PyX3Hf78dA1NyXaUg/&#10;Ho/l+/6eAuAis9jHztBwUWmayvd9bW9v20G4qUAylX/S7Ng2YbaZTg3ZUOaD3qRZVZgJXM+cOaM4&#10;jnXjxg01m0177QvD0E4ZrFarchxHaZra/eM4jra2tuxU+mvXrs2aqd9pcP+gW/F5mDcQTG/LyWSi&#10;IAg0nU7ttEVzjIxGI7vCsiRbIRoEgba2tubuu9inrFh5fByYSlfP8+Z6JJrX0fyuWFpamjvfzPlr&#10;+oaailjHcWz1W5ZldrEDE4jeunVLw+FQFy9eVJZldoq2CVlNaGp63Um6Z1q2+XhlZWXX/Xvp0iVJ&#10;828cSbJvSuHhzHUuz3MFQWB75O31+rfrNSDPbI+9UknyvLLK5ZIcJ1ccR6r4ZTmlTFmWKssSpdnd&#10;RU32+h4fPdkAAACeMGbAkCSJqtWqnS6V57ntS/MwZsqf6atT/OO3UqnYaU6tVkue52lzc9MOFpMk&#10;UbPZ1Gg0UpZlc4NB05OoXq/bKVHFXj3SrHdPnud2GutoNFKapmq327ZiCseHmQpmAqs8z9VqtWwv&#10;JlPROBqN1Gw27QB8ESZAMdU/jUZjrmJut2lbpVLpngFdMSTcj2q7hzHTGM35MRqNVK/X7QqM+/Ea&#10;Pck2Nze1tLRkw5YgCNTpdOama7quawf291tMoNVqKcsyjcdjBUGgcrmsXq93z8q697O2tqaTJ0/a&#10;NyfMNmRZZt9UKK7ebMI2aXZsm2PZ9LOU7vYyS9NU1WrVBgo7V2Q2nwOOKxMWD4fDuYUjzN8De/kb&#10;5cFKcuQoz7O713SlyrJUaRYrzRJFUa4sS+T7NXleVVme2HMoyyR3D6cPZxgAAMATqDhtr1Qq2VXT&#10;9sIMPu/XADqKIjUaDf3lX/6lrly5oo2NDbuK5Orqqv7hH/7hgSvgmVXhzNSscrmsTqcjz/PU7/f1&#10;2muv6fnnn9fzzz+v1157TcPhUO12W71eT67rKkkSKtmOAROmSXcX2TALHZhQzfd91Wo1GxiZ/bZf&#10;AYCZrtVoNOaOa7OK4W634uIg5jlJhzflywTYptqUFQr3j6mIMq+pWUHSDKS73a56vZ56vZ6q1aqq&#10;1aq63a663a5dfOIzn/mMfvnLX2owGNgK3rffflvf+ta3dn18098tSRK7gEG329ULL7ygn/70p1pf&#10;X9dnP/tZG5rleW7fGNk5vToMQ5VKJVvpW6wG29lrjIANjwOzmEi73bZv5g2HQ6VpumDANlPsASjd&#10;7SubJKGSJFIQTpRmsSp+WZ1uy573s+/dW189KtkAAACeMGawZSpjzLQ013V18+bNPd1HcQW4Vqul&#10;arWqyWRiB52nT5/W8vKyxuOxJpOJVlZWtLKyonfffdc+vumxU6lU7B/RZtBopojsnKp648YNSZpb&#10;8dTc387pOThaZjBj9rUZ2Kyurtr9FEWRrYzcL2blQGkWQpj+Wmaxgd0q0YrT+kxQUaxkO2hmRdYs&#10;y9RsNu2UajMVDosxFWym2tZ1XbvogVnJ2HBd11a5DYdDTadT2xvvzJkz99z3o1Q6lsvluX6XjuPo&#10;/Pnzdnr8qVOnNB6PbcXc3SlupbnprmaKabHJfrF61HEcBUEw91jAcXXixAlJs4rTMAx18uRJu+pv&#10;kiT7MmW/KMsS5UqVpJlyOZIy5fnsX/Mm0M4FenZDyAYAAPCE2dra0okTJ9RsNm1PNhNaPfvss7v+&#10;fKVSsVOY0jSdG5R6nqfpdKp3331XQRCoWq3ONZ5vtVp2mtRgMNBkMtFkMrErujWbTYVhqCRJbM8h&#10;adavx/R9S9NUZ86cked5iuNYo9FIvV5vX4Ma7I9i0GZcvHhRSZLYKaOtVssOZjY2Nuwg64MyCwsk&#10;SaIwDNXtdpWmqQ0litPnHrTNZqEGM6gqrn540AaDgWq1mp0ianof1mq1Xbcdu9va2rJVatLdHl/S&#10;7LU/d+6c7b1WbKBvekRGUaSbN2/a+zF2HjMPYlbILIbLk8nENu3v9Xoaj8e6deuWpLuVd6bZv7kP&#10;49y5c2q1WppMJvJ9X9euXdMzzzyjNE3nAgkCWjwO1tbWbCVp8Zgt9vPcH7MFDvI8vfOvdHeiZ0lp&#10;mijPUzmOO3uzJZf2mu/xVh8AAMATxoQYpvfUm2++qbNnz2plZUWf/vSnd/15syperVZTq9VSqVTS&#10;pUuXdPnyZVuR9sYbb9geaYPBwDb4/vjHP64gCPTOO+/o9ddf16VLl+R5nn2Xut/vazqdKo5jVatV&#10;1et1VSoVBUGg7e1tDQYDjcdjvffee4qiSJ7n2YFuFEUPnIqKo1GsADO3T3/60zp79qwuXryob37z&#10;m3MVOIsGbJL0uc99TmfOnNFTTz2lb37zm+r3+3ZK4Llz5+a25X63IhMSmsHeYVRKvvXWW1pdXdX1&#10;69f1mc98Rs1m026XmUqND67X6ymOY73xxhu2l+PXvvY1hWGoEydO6Pr167p165ZGo5Hd9xcuXNCr&#10;r76qK1euaDQa6fXXX1ev19P29rZWV1dtr7y9HB++78t1XU2nUxuu1et1GyxI0iuvvKLxeKw0TfXS&#10;Sy9Jmp1DJpxrt9v2/q5fv66XXnpJH/nIR+T7vv793//dVsCZ49YEdSbYBo6rkydP6vvf/77q9boc&#10;x9ELL7ygtbU1u7Lsfpt/I8VMqc7uTNWe9TY0rTH2+vBUsgEAADxh4ji2Azuz6MFgMLB9s+7Xa62o&#10;Wq3aSiGzCt7Vq1d148YN28jb931NJhPV6/W5AaEJURqNhsIw1NWrVyXJTims1Woaj8d2ZTEzva9S&#10;qdi+SUmS6OzZs7b6yQxwi72LcPRMMLRzmmO321UYhjZ4NQHbdDqV7/sLB1lPPfWUptOpgiBQo9FQ&#10;p9ORNDtO+v3+rgO1nWHbYYdsN2/etFMapbtTaqX9CSGfdEmSyPO8uVVba7Wa0jTVxsaGTp06pclk&#10;Yvs85nmu9957T8Ph0K6avL29rW63q06nY4+vNE3npio/iDkfzAIFZgXeKIps0Od5nl0sxlTzmipe&#10;SXaBhUajYa+VJkD75S9/Kcdx5HneXIBtHhs4zt599129/fbbdkER01tz/8xfw+9e26U0lVzXUZbN&#10;Pj87dx69eo5KNgAAgCeMGWAWAwPTPHu3gE262+8niiLb06jYOyoIAnmeZ1foM9P0TP+3OI7l+75d&#10;fVSaBXdpmt6zOl/xsUajkdbX19Xv97W5uWmr1opN4ZkSdbwUK8TMiof9ft+GpiZAkGbHwH7sv/X1&#10;dbvAglnptqhYnXa/m9nunT9T/Pcgtdtt2+BeurtiryT7Lz4480bCdDq11WeTycQGZKaPX7/fl+d5&#10;8n1f3W537npZXLBjY2NDaZraa+huzHXKcRz7/0qlomazqRMnTmg0GilJknsqd0yYZ/oLSrNrrbmu&#10;hmEo13XtKs2e5ykIgrnVSc2bIMBxdfHiRdvv0LSkMOHwQVRizs7Fu39HmIo286bjXvp47vT/A+h7&#10;W+Yy3a08AAAAAElFTkSuQmCCUEsDBAoAAAAAAAAAIQDuV3LKYcMEAGHDBAAVAAAAZHJzL21lZGlh&#10;L2ltYWdlMTAucG5niVBORw0KGgoAAAANSUhEUgAABNkAAAV8CAYAAAAGjkkOAAAABmJLR0QA/wD/&#10;AP+gvaeTAAAACXBIWXMAAA7EAAAOxAGVKw4bAAAgAElEQVR4nOzdyY9c53X38d8dap565qjBlDXB&#10;kpxNssgyQVYBknUGIMALxws7tmNZ80CJoihSJmXINoIsjMD/RBAgyD5IDAQIkDix6WjgzJ6rqmu8&#10;VXXvu2ifh7eaZHdLRbKb5PcDFESR3VW37vyce855vCRJEgEAAAAAAAD40vy9XgAAAAAAAADgfkeQ&#10;DQAAAAAAAJgQQTYAAAAAAABgQgTZAAAAAAAAgAkRZAMAAAAAAAAmRJANAAAAAAAAmBBBNgAAAAAA&#10;AGBCBNkAAAAAAACACRFkAwAAAAAAACZEkA0AAAAAAACYEEE2AAAAAAAAYEIE2QAAAAAAAIAJEWQD&#10;AAAAAAAAJkSQDQAAAAAAAJgQQTYAAAAAAABgQgTZAAAAAAAAgAkRZAMAAAAAAAAmRJANAAAAAAAA&#10;mBBBNgAAAAAAAGBCBNkAAAAAAACACRFkAwAAAAAAACZEkA0AAAAAAACYEEE2AAAAAAAAYEIE2QAA&#10;AAAAAIAJEWQDAAAAAAAAJkSQDQAAAAAAAJgQQTYAAAAAAABgQgTZAAAAAAAAgAkRZAMAAAAAAAAm&#10;RJANAAAAAAAAmBBBNgAAAAAAAGBCBNkAAAAAAACACRFkAwAAAAAAACZEkA0AAAAAAACYEEE2AAAA&#10;AAAAYEIE2QAAAAAAAIAJEWQDAAAAAAAAJkSQDQAAAAAAAJgQQTYAAAAAAABgQgTZAAAAAAAAgAkR&#10;ZAMAAAAAAAAmRJANAAAAAAAAmBBBNgAAAAAAAGBCBNkAAAAAAACACRFkAwAAAAAAACZEkA0AAAAA&#10;AACYEEE2AAAAAAAAYEIE2QAAAAAAAIAJEWQDAAAAAAAAJkSQDQAAAAAAAJgQQTYAAAAAAABgQgTZ&#10;AAAAAAAAgAkRZAMAAAAAAAAmRJANAAAAAAAAmBBBNgAAAAAAAGBCBNkAAAAAAACACRFkAwAAAAAA&#10;ACZEkA0AAAAAAACYEEE2AAAAAAAAYEIE2QAAAAAAAIAJEWQDAAAAAAAAJkSQDQAAAAAAAJgQQTYA&#10;AAAAAABgQgTZAAAAAAAAgAkRZAMAAAAAAAAmRJANAAAAAAAAmBBBNgAAAAAAAGBCBNkAAAAAAACA&#10;CRFkAwAAAAAAACZEkA0AAAAAAACYEEE2AAAAAAAAYEIE2QAAAAAAAIAJEWQDAAAAAAAAJkSQDQAA&#10;AAAAAJgQQTYAAAAAAABgQgTZAAAAAAAAgAkRZAMAAAAAAAAmRJANAAAAAAAAmBBBNgAAAAAAAGBC&#10;BNkAAAAAAACACRFkAwAAAAAAACZEkA0AAAAAAACYEEE2AAAAAAAAYEIE2QAAAAAAAIAJEWQDAAAA&#10;AAAAJkSQDQAAAAAAAJgQQTYAAAAAAABgQgTZAAAAAAAAgAkRZAMAAAAAAAAmRJANAAAAAAAAmBBB&#10;NgAAAAAAAGBCBNkAAAAAAACACRFkAwAAAAAAACZEkA0AAAAAAACYEEE2AAAAAAAAYEIE2QAAAAAA&#10;AIAJEWQDAAAAAAAAJkSQDQAAAAAAAJgQQTYAAAAAAABgQgTZAAAAAAAAgAkRZAMAAAAAAAAmRJAN&#10;AAAAAAAAmBBBNgAAAAAAAGBCBNkAAAAAAACACRFkAwAAAAAAACZEkA0AAAAAAACYEEE2AAAAAAAA&#10;YEIE2QAAAAAAAIAJEWQDAAAAAAAAJkSQDQAAAAAAAJgQQTYAAAAAAABgQgTZAAAAAAAAgAkRZAMA&#10;AAAAAAAmRJANAAAAAAAAmBBBNgAAAAAAAGBCBNkAAAAAAACACRFkAwAAAAAAACZEkA0AAAAAAACY&#10;EEE2AAAAAAAAYEIE2QAAAAAAAIAJEWQDAAAAAAAAJkSQDQAAAAAAAJgQQTYAAAAAAABgQgTZAAAA&#10;AAAAgAkRZAMAAAAAAAAmRJANAAAAAAAAmBBBNgAAAAAAAGBC4V4vAPbWcDiU7/vyPE+SlCSJJMn3&#10;/bH/389s2QEAAAAAAPaKF8fx/o+i4K66n4NUo9FInufd8jskSXJffzcAAAAAAHD/8IbDIUG2h1gQ&#10;BEqSxL0kjQWtCFIBAAAAAADszEvuh3pA3HWj0chlfqVLR61sdL9KL2t6VyZICAAAAAAA7iXv0KFD&#10;BNkeYqPRSFEUKYoixXEs3/fl+76SJFEcx3u9eDsajUaK41hxHN8yG48YMgAAAAAAuBfCTCaz18uA&#10;PeR5nobD4U0lo/dLkM1szWRLfw8AAAAAAIC7LbyfAim48yzbK45jjUYj93ej0cjNPLqfZTIZV+pq&#10;yy/dyGSjXBQAAAAAANwLIZk+D7cgCBQEgQtIpctFPc9TGIZ7vYjbslLRrcFiy2zb70FCAAAAAADw&#10;YAjJ9Hm4be1ntrXsMp0dth/tVNZKpiYAAAAA4H5RqVS0sbEhSSoUChoMBmOVW+VyWa1WS9Jm0sx+&#10;H7M/bEIyfR5uvu8rDEOFYSjP81xmm6SxP+9X6XLXW2W0EUQGAAAAANwPBoOBhsOh+/9ut+v+HIah&#10;hsOhoihyf2dj+DiOXYUa9laY3kB4+CRJon6/7w5m3/ddTzY7UPe7+22SBgAAAAAAtsrlchoMBmMt&#10;nKyNU6FQUL1eHxv7Wn9ySWPBOeydsFgs7vUyYA/ZgWizjFrk2yZC2O892Wxm1HTJq7EsNwAAAAAA&#10;9jubgNAkSaJcLqd+v69+vy9pcwxcq9XUarXGSkWLxaL7GeydsN1u7/UyYA/FcazhcKjhcOgO0HRv&#10;tv0eDbcgW/pl0X4y3AAAAAAA94tMJiNJmpmZUbPZ1HA4dIEzz/OUzWY1HA7V7Xbd+H1+fl7Ly8vy&#10;fZ/+bPuAl5Dqgy1sl7gfMsEs8+5WWWxW9goAAAAAwH4XBIEajYaq1ap++tOf6uTJk1pZWZG02ZMt&#10;XR7q+77+9m//VsePH1cYhsrlcvRk2wfC/R5Ewd11q4Mw/Xf3y0FqQbWt7oeecgAAAAAAJEmiTCYj&#10;z/PU6/VcgE2S8vm8crmcVldX5Xme4jiW53mq1WqSNqvUmNhy74X3SxAFd8eDciBuzWIzlIsCAAAA&#10;AO4H6ZLPKIrkeZ4qlYparZZ7SdLU1JTW19eVbv/V7/eVy+X2ZLlxw/7uao+77kEIsEm3z7h7UL4f&#10;AAAAAODBV6lUFEWRFhYWlCSJNjY2FATBWA/yer0uSapWq5LkstoY/+49gmwAAAAAAAD7kE3oZ9Vb&#10;6Soua4/k+77y+fyeLB/GEWQDAAAAAADYJ7ZO7GdtkIrFosta63a7iqJI7XZbcRyrVCqRybYPEGQD&#10;AAAAAADY5zqdztj/+76vUqm0R0uDWyHMCQAAAAAAsM8FQaBsNusy1qIokiQNh0M1m829XDT8Fpls&#10;AAAAAAAA+4TneW5yP8/zFASBRqORe5XLZcVxrGKxqE6nozAM3SQI2FtksgEAAAAAAOwjvu/L930F&#10;QaAwDJXJZDQ1NSVps2y00+noww8/1Fe/+lUdOHBAf/7nf77HSwyJTDYAAAAAAIB9wzLZLMgWBIE8&#10;z3MTIMzMzCiOY/X7fV27dk2e5+m5557b46WGRCab4jhWr9dztczSZl3zYDCQdGNWj9u9TL/f18bG&#10;htvp7e+ASUy6f6b3x8FgoOFw6H6v1Wrt+Pt7/Uo39hwOh2PH1Gg0uiPruN/vj73vYDBw6/eLsHVr&#10;6vX6xMuGu6/f749tu8Fg4Pat3Z7/e72eGo3G2Pt0u9179yX2SPr7xnGsVqt1y2On2+26dWrHcRzH&#10;E7++yPINh8Oxc4b9/ta/73Q66vV6X3xlAAAA3EG3u+/sdDryfV+ZTEaNRkP9fl/5fF7FYlGLi4t7&#10;uMQwD30mW5IkymQyCoLA/V02m3U33TvdyPf7fRWLReVyOeVyOY1GIzfIYPpcTGrS/TMIAiVJouFw&#10;qEwm4/4chqHK5fIdC1TdLcVi0f05DEOF4Y1Tlh17kxgMBgrD0K3fKIo0Go1UKBQk7RzIs3+33ghB&#10;ELjftVRu7F9xHCuTyYydq+04sX/fTrfbValUUj6fVz6f13A4dAHxh+H8H8exoihSkiTyfV/lclmS&#10;XIA8k8kojuOxYyx9HO8mUDYJ+5z0dXnr+TQMQw2HQ8VxLN/3VSwW3c2s9UEBAADYL2q1mlZXV7W2&#10;tqbRaKTp6Wl5nqcoiu76vRV256EPstnNdhzH6na7btBljQWz2eyOv5++GbdUTuBOmHT/XFlZUaFQ&#10;cNM6235qWWyVSuXufoEJWdDCAlhBELgnN5MG2KQbTUSNBVw6nY6iKNoxUJbePvbffr/v+iZgf0sH&#10;wjqdjju+wjBUkiQ7bsMwDBXH8VgA6WEKztj5xwJUxtZJHMfK5XJufcRx7MocLPB/L6SD35JcYLDb&#10;7boAadrDsv0AAMD9Z2NjQ9JmMkIcx2q324qiSLlcbt+P7R4WD/0osNvtKpvNyvM8ZbPZm27606mZ&#10;t5LL5dz72NN6KzcKgsD9O/BlTLp/zszMuMFvq9WSJJXLZZXL5ZtSj/ejrdlrSZKo0Wgok8m4wOEk&#10;4jgeKw/M5/PuM7cOvLd7D1vH6am04zjeMQiKvdXr9VwQKJvN3hRU2+n4yOfzSpJE7XbbBb/TQeF0&#10;YOdBZN81DEP5vu+Op1wud9MDKCv9zufz7iHB3Wal9kEQuPNFkiTuuNwaDO90Oi572PO8exYEBAAA&#10;2K1isahMJqNsNqvBYCDP8zQ9PS1pM8ECe++hD7L5vu8aCtoA2SLCzWZTCwsL2/5+GIaKoshlxPi+&#10;T2ANd8yd2D8luUF/OugzGo32fZAtiiL5vu+CFZ7nqVarub5pkw6CbX1kMhl1u121Wi0XaPN9/6Y+&#10;a1v5vq9+v68kSVQoFOR5nlvn+33dQq6BrKSxYEur1dLGxobm5ua2/X3f98fO/w9DYC1taxDZzldR&#10;FCmTybjjxwLR2WzWncfuRaZnOkttNBq5/muZTMZlLEpyWW2S7kjwHgAA4G5pNpvuwWalUtEPfvAD&#10;vfLKK5L0UN2H7mcPfZDN+qhtbGy4zLMgCFSpVHaVbtntdsd25m63q+Fw6IIi7OiYxKT7p3Sjaabt&#10;i1EUKYoiFQqFfV/SaEG0RqPhLiS5XO6OZYitra2pUqkok8moUCgoSRKtr69L2sz4283n2HodDocu&#10;CyYMw33f7w43+q9ZA9lcLud6i1l/se202+2xoEy73dZoNHLBpgc9YNNsNt2fs9ms8vm8O2aazaaq&#10;1eotf8/6o93t1gqtVkulUmksCGosONrtduV53tj51B5kUHIBAAD2m2Kx6CoINjY2NBgM3HjkTiQh&#10;YHL7e4R9j2xsbIz1p4qiSP1+3w24tpMOojUaDRUKBQJruKMm2T+Xl5c1OzurbDY71tTfBsI7ZWrt&#10;tXq9rrm5OdVqNUk3+mb5vn9HLiIzMzPqdrva2NhwTUNnZmZc5t9OgbKlpSUdOnRI0mZmTq/Xc8s0&#10;GAzoz3gfsOPL9rHhcKher7ercuF0CWK9Xh/rf/gwKJfL7hw0GAy0sbHhzlOlUklJkqjf77sS7MFg&#10;oLW1NZVKJZXL5bvenLdYLLpMxXa77ZZLkisHtQx0aTO4tra2pmKxSIANAADsS61WS9VqVaVSSf1+&#10;X+12W91u12XqY+89+NOf7UKhUHB1zFevXtXJkyf1/PPPuxlDt3tZ7xbP8/TMM8/o3Xff1dWrVyXd&#10;6IEFTGKS/fPw4cP6yU9+ona7Lc/zXAD46tWrOnv27K7eYy9fhw4d0ttvv621tTVJcj0PJd2Ri8hg&#10;MNCPfvQjPfvss25mQZstOJPJqFarbfv6x3/8R/36179275cuEaV5+v2hUCi4ANv169d18uRJvfDC&#10;C8pkMjvun1Zu6vu+nnnmGZ04cUKXL1+WNJ7l9aCya9zi4qJOnTqlr33ta+56mM1mlcvlVCgUlMlk&#10;XBbqwYMH9fWvf11/9Vd/ddeXz/d9XblyRR999JGee+45lctleZ7nsmEtw8368QVBoK985Ss6c+aM&#10;6yEHAACwn1SrVXW7Xa2urmo0GqlSqbi2NdgfHvpMttFopFwu5wbHCwsLKhaLunDhwq4yWWxn9n1f&#10;S0tLCsNQhw8f1mAw2FW5EfY3y5ZqNpvK5/OuT1c+n3fZTtLmYNOa5e82C2Y3vsj+mW7ibbPnBUGg&#10;er0+ll0zGAw0Nzendru976d5tnJZm6ihXq/rwIEDkjTWVH00GqnX67kZRweDwa5KPS2TZXV1VZVK&#10;xU00USgUxiZEuJ1Lly7p6aefdvtJLpdzmXb0Ztz/rLx3NBrJ8zx3fH322WcuDX837PwvSUePHnU3&#10;PA+6SqWifr+vAwcOaDAY6NKlSyqVSmOzIVerVbVaLbVaLWUyGQ0GA9XrdT311FOKosidK9PHc7/f&#10;VzabnbivYZIkOnTokHzf1+eff+7KuG0yBDu+B4OBO3faE+E7MXsxAADAnWaZbJ7naX193fWVtWQE&#10;stn2HplswDZs4FWtVl22g2U4bGxsuCmUy+WyGyza7zQajbu+fEEQuD5Io9FI/X7fNeLPZrNuaud6&#10;ve4CUTYbzZ0KBN5N/X5fq6urajab8jzPBdiWl5ddeZokN3ugZdHYjI8A7h7raSZtBhfDMHQlC1NT&#10;U5I2A+AWrLSbvna7rf/+7/9WPp9XHMcuyDkcDt0U9DyNBQAAuFk2m1Wj0VCn01Eul1MYhmo0Gmo2&#10;mwTY9gmCbMA2PM9TvV7XhQsXXHDNenb97Gc/09TUlAvs2PTJb7/9tnq9nitBu5tGo5GbNW+rKIpc&#10;vykrbUtnhtwPjfmDINDPf/5zHTt2bGw9f+1rX9MPf/jD22ab2PcFcPe88cYbrpfht771LQ2HQ3fe&#10;q9frkjSWDWgTQvT7ff37v/+7Kyt9+eWXdeXKFfm+747be/GQAgAA4H5j1TLWQqdQKKhcLtMXfh95&#10;6MtFge10Oh1NTU25rIzr16/r4MGD8n1fa2trqtVq6na78n1fURSpXq/L87x7miWWnqmvUqkon8+r&#10;0+m4nlDVatWddAuFgsssuR8yvey72X+tHHd5eVlLS0sKgkBxHLsG6/1+X5VKxZXuArh7bNIPaXOS&#10;gcFgoCiKxn4mHWQbDofKZrPq9/v67LPPVCgU1O12ValUdOTIkZt+HgAAAOM8z1O5XHZjn36/72ZR&#10;73a7BNv2AYJswDaKxaIajYZ831elUtHBgwcl3eiVtr6+LkljGRhW5rS+vu4mLLhbrG/RcDjUaDRy&#10;2SPSZmlWkiS6evWqPv/8c01NTblAXBAEd33Z7gTrxWYBwSRJVCgUXBP1Xq+nfr+vWq3mJi3o9/uS&#10;5GYMBXB3fPbZZ5I2S+QzmYw6nY4LiB86dEjXrl1TkiSuv12v1xvrlWgBteXlZbXbbSVJotFo5CYW&#10;IeAGAAAwzsZ7Nsv7YDBQs9l0E05h71EuCmwjjmNls1nXxPyll16S53nKZDI6ceKEHnnkEU1NTalc&#10;LrvBpWVyWPbb3RRFkQaDgQs8+b6vxx9/XGfPntXGxoZarZZ++tOf6vHHH9fU1JT7HhZ82+9arZba&#10;7bbLSuv3++p2u1paWtLHH3+sQqGgY8eO6dVXX9Vnn32mKIpc7zwCbMDd9cwzz6hSqWg4HLryzmq1&#10;Kkm6du2apM0HEtanUrqRzWb/JkkHDx5UqVRyN4vD4VAXL168l18FAADgvnDo0CE33un1em6sd+DA&#10;AX3729/e68WDCLIB2/L9zUNkMBgoSRIdOXLEDRCnpqZ06dIl1et1V5ppExHY79xt+XzeNQxvtVqK&#10;41iff/65rl69qlwup1wup0ajoY2NDS0uLrplspkU7ze+77tZe207tFot5XI5feUrXxnL7Gu1Wnu5&#10;qMAD7+LFi27ykfTMxtKNYJuVp9u/W2abnbekzYkQLAO1UCgoDEM9+uij9/S7AAAA3A/q9bqbKd0q&#10;ldbX19VqtdwkcdhbBNmAbaytralQKCiTyWhlZUX1et2VhdbrdRWLxbHyp0wm4yYjuBez49lMmlEU&#10;uTLQcrk8NiFAuVxWpVLRgQMHlMlkNBgM1Ol07otSLEt5toG7lZxJm/3ywjBUFEVqtVougNjr9RSG&#10;oQvGAbg7Dh48eNsJRprNpguspYNs0magzSZhyWazymaz7nzU7/cVxzFBcgAAgFuwMabv+2q324rj&#10;WPl8XmEYanFxcY+XDhJBNgVB4EpdLGCxurrq/j09o+GtXlYKY/1jbKDQ6/XGZnLE/tVoNG45CUCS&#10;JJqZmdF7772n2dlZLSws6Ny5c+p2u5I2951+v68oitz+YBlvQRDc0SDbm2++qUwmo0wmozfeeEPS&#10;5sC12+26z2o2m/I8T61WS9lsdmxZ0vtmHMcqFou7DrLZZAq3stPxsdNrdnZW0uZFolAoyPM8lz0Y&#10;hqFb11ubpxs7xj7++GM3hfXJkydv+jkAd16n03HXwOFwqCAIXBDcyj6l8eC4TVJioijSxx9/rGKx&#10;qDAM9dFHH2kwGLjSUevV5vu+e7XbbXeeAAAAeJhEUaTp6Wmtra25ezDpRu9q7L2HfuIDKzUrlUqS&#10;NjORbDZGG+Bvp1KpqNvtugb4NqWuBQyw/1WrVRdgXV5eVpIkmpqaUhiG8n1frVZLa2trkjYHlfl8&#10;XoPBwP3Og87KwSRpbm5OnuepXq9rOBxO/P0toF0qldTv98cyXIrFoivDBfDgsetsp9ORtFlaurGx&#10;oW63666l1kcy/aDA/g0AAADYbx76R8HlclmZTEZBECiKIl26dElRFLlSs/TT81u9Wq2Wix5bP6h2&#10;uz0WmMD+1Wg0XFaF9Sk7cOCAm7my2+3qwIEDOnbsmKTNYJCVhD4MmVKVSmWsHHZlZUXLy8saDAbK&#10;5/M7Hh87vR577DGFYajBYOAmLXjiiSeUy+UIsAEPuHSmajab1ZEjR5TP511mcXryg8Fg4ErC0+ck&#10;AAAAYD956INszWZTw+HQDfAfeeQRvf/++/rkk0/U7XY1HA63fcVx7LJvrl+/ruPHj7tZ0rD/1Wo1&#10;5fN51wNofX1d58+f1xtvvOF6mb300kv69NNPJW026LZsttuVUD5INjY2XD+0YrGoWq2mr371qzp5&#10;8qQLME/y+o//+A91Oh1dv35dr7zyigaDgT755BOXBg3gwVUul91szVEU6cqVK3r//ff11FNPKZ/P&#10;61/+5V9umlTGervdi4llAAAAgC/qoS8XTc+Atrq6qkKhoHw+7xrH79S3qtVqqVAoKJvNuqBAt9tV&#10;r9cjSHAfsDIlmzBAkqanp3X06FFJm9u/VCqpVCppMBi4Bvuj0cj93oPMAomj0citq0ajocuXL8v3&#10;fbcevizLDKzVaiqXyyqXy9rY2FCSJK4EG8CDKT25wdTUlHq9nqIoUq/XUxzH+uUvf6k//dM/dT+T&#10;bsEwGAyUyWTu6fICAAAAO3nog2z9fl/ZbFa5XE7ZbHbsJr7X6+2YrVSr1W76O2tQj/3PgqlW5pvL&#10;5dTtdsfKfdvt9tjECJ7nKQiCh6IfmzUrlzb7J/X7fRUKBRecnjTIaL/f6XS0srLi1nsYhhqNRg/F&#10;OgYeVplMRsPhUIPBQPV6fezf7Nxg19jhcKgwDNXv9931GgAAANhvHvpyUelG2cnWiQq63a7rA3O7&#10;l7QZIKjX6+7vkiRRGIa7nr0Re89muxwOh65Hm+/7bkKMrT9r//4wsf3aBrc2OJ7kNRwO1W63VSwW&#10;9eMf/9iVXp84cYIAG/CA8zzvpkkMgiBQEAQukGYPrOx8YOXrVjYKAAAA7CcP/V1qLpcbC4Z1u103&#10;9e1uyz2LxeJYeakF3x62IMz9KD1jnW1DG9TFcewy2DKZjLLZrAvC2e886OWi0uZ+nCSJy2pLB5Lv&#10;1PtLGnv/4XCofD4/lkkH4MESRdFY1rcF3Pr9vjqdjnvgEcexO99YsG00Gj0U518AAADcX/zRaKTt&#10;Xt1u193Urq2tuV+0hv/pQXCSJGPNiO3P1ncljmPX1ymKIrXb7W0/ezcvm51sMBi4ZWm1WrsenEdR&#10;JN/31ev1tLa25gJsn3/+uSTt+Pn2VF2SlpaW5Pu+crncrpsy2wyV6eUdDAZjgb904G7r7+60fLea&#10;AXPr+99qnXwR/X7fDYZuJUkStw8MBgNXEliv1yfe/ulsp9Fo5DKk0vvqYDBw+4m0ud56vZ6Gw6F8&#10;39eFCxcUhqFbV1EUKQzDsSDSYDBQu92+6XuORiOFYegysObn55XP5/Xpp5/e9Pum1+uNlZ/adkqv&#10;dztOLGuuWCy6/mcWDAzDUJ7nqVgsuvVgvQFHo9EdKVn2PM8d69LmIDhJkrHlmZQF2WwyCd/3VSgU&#10;brnPh2E49r3SA+8kSdw+kP63vbSysnLTsbxVv993yzwcDt26tp+9evWq+9l0GXP6z3EcazQauW1l&#10;6yGKorFzgP1M2tra2k1/t/X3bieOY9dHK/276W1n+0kURe74sf170uPfWODX3tsm1rD+fvYzX/Tc&#10;Nqn0591qHUu3375ra2tuPUka61GYPp/d79L7ytZryfT0tPr9vpvJW9o8x3U6nX0RYEvvg5bZu9WV&#10;K1fctt96/E66/9/qeLaesMbujdLBSVtuuw7FcTy2bDar626PPzv/Jkkytjx34vi2B1t2bkyf2+x7&#10;DofDsWu+7Ss7vX+j0XC/ky5Xvnbt2th2TT9Yu9U63056luwoitx3SJLEHcej0Wjs+Lbz1k7Ln95m&#10;6c9ZXFx0n7d1G6W3DQDg/tVoNLSwsOCuLdJmUggTQ+0Pvg1sb/c6dOiQXnnlFTWbzbH+ZHEcy/M8&#10;93eDwcDNEtbtdt0T6uFwqGKxqHq9rvfff1+PP/64KxGZmZnZ9rN38/rxj3+spaUlZTIZtyzpP+/E&#10;btTz+bxqtZpWV1d17tw5vfDCC242s+1euVzOlRo+88wzOnXqlJaXl28ZkLkVu8nN5/PqdrvuZi6K&#10;IjUaDSVJorNnz+ro0aPuc3zfd+t6p+XLZDJjv+N5no4ePaqzZ88qSRINh0PV63WtrKy45bVywN0M&#10;SIfDoSvtkTZvDhcXF9VqtVyA1vM8lctlra+v68MPP9SxY8fcvjXp9s/n83r99de1uroq3/ddP7x0&#10;FqLv+2P9eyxQY+v2mWeecb/neQfuscgAACAASURBVJ6q1apeeumlXQUZpBuzbkrS9evX9f777+uF&#10;F15wQTD7fFv/x44d0+nTp90NfhAELiBkAVX7bAuIZjIZFYtFBUHgglIWWOh2u6rVajpx4oSuXLmi&#10;Cxcu6Hvf+959cZJtNBpuoBHHsRqNhgqFgl5++WV30fjhD3+ogwcPup9JDxTSPRWNlfjuhyy4ubm5&#10;sUw9GwDbINEGUhY4tDJzm7n4e9/7np5//nkVCgVNTU2pVqupWq1qenpahw8fVqVSUaFQUC6XUy6X&#10;c+ckOzZmZmbG9u1KpaJ33nlnLMg7MzPjJrGwc042m93VICxJEpflabLZrPvO6+vrLhB39uxZLSws&#10;yPM8N+HFpMe+HVPZbFYnT56UtHk82rFXqVRcoDq9nFuDCndLNpt129jWSbvdVq/XUzab1Xe+8x09&#10;/fTTLrBcrVZdZvTCwoKq1ar7jjMzM+56UywW9Zd/+Zd3ffn32jvvvKNKpaJsNquzZ89K0tgMo3st&#10;HWzZ+gAgjmN9//vf19NPP60gCNz2zWazyufz7oHMJK8wDBUEgesTmr6+28MbO87sOIiiyC23La/v&#10;+6pUKlpfX9dHH32kF154Yew8st3xVywW3TXuzTfflOd5arfb+vjjj+/I8X38+HH3MMu+px3L+Xxe&#10;URTp3LlzOnbsmDsXVCoVlcvlHd9/fn5euVxOQRBoenranZeefPJJfeMb31Cv13MPTu34tWtwOgB+&#10;O+12eywYbPdhQRCo0+moUCi45X/iiSfc8ler1V0t/+zsrNsPbPKgbDarJ554Qn/913/tsu+Hw6E7&#10;j9h93X4IUgMAvpxaraY4jrW2tqbRaKRKpaJiseiSI7D3wp0CCY1GQ6VSyTU6lzZvHJIkUalUkud5&#10;7smi53nuRsgGv3ZzNDU1pVarpeXlZfc+1gNrEpVKRWEYqtvtqt1uq1aruQF3o9G45cQEaTa5gfWB&#10;qVQq6vf7bgC2045qNzFxHGt9fV1BEGh+fn7Xy2+Dat/3FQTB2GDVAoVXrlzR0tKSJKlcLrsm/ens&#10;q+3e3wKdnuep1WppaWlJV65ccdtramrK/Xyr1dJwOHSD9t0svz0BzufzKpfLqlQq7t/b7bYLekxP&#10;TysIAq2srEjavMm7E09TZ2dnNTs7K2lzm1erVTWbTTdwtQxLm43OglVBEIwFtIrFojKZjAt+zczM&#10;jD0dv52NjQ0Vi0Xl83n3xN3eM5PJuPVoT9evXbumfr+vWq2m0ehGyVM6IGqDn1wu557Y9/t9jUYj&#10;9z6FQkGj0cgFZHu93ti2lDQWkNqParWaWq2WNjY2VKlUxo7X5eVlHThwQJcvX9b169clbW4jC0L5&#10;vu8C0rb+0wHLfr+/62D73WSD3XQ/OxvwSHLnLxsAxXHstuOzzz6rYrGotbU1JUmiIAjU7XbdBdWy&#10;ttKflWYDwVwup+FwqG6362bMtSCs7Wv9ft8N1NN/vx3bd+M4du+dyWTcsW3Bbnvg0mw2lclkVKlU&#10;dnVs7eTgwYO6fv26W7edTscdPzY5iWXlpR802ED8bh8ftt3T/T4tazWfz+vpp59WoVAYy762oLPv&#10;+8rn824blstlBUGgKIo0MzOj3/u937ury74fTE9Puwwfuxb3+33V63UdOHBgLxdN0o1jxI7DUqnk&#10;gjG+7+vpp59WPp93gVXpRuae3TtM+vmDwcAF1xuNhtbW1nTlyhV3bNo1w+4DLFvflsX3fXfOnJqa&#10;uinDayeVSkW+77sJgiyInr62TiK9vI1GQ5lMRr7vq16v6+DBg8pmsyoUCu64sVYG6QcJtxOG4djD&#10;qPSx9uSTT7qgtrR5r5i+xu4m0Jvu6WoPlObn5xUEgctIt2Chfbad53cTxLN7GGPfuVgs6oknnnDL&#10;bfcg9nDH7n8AAPcni1PYuKjdbiuKIuVyubFxOPZOuNONQi6Xczc56+vr7gmaXaAtcGFPFMMwdDd8&#10;9u9hGKrZbCqXy+nw4cPq9/uuZG7SJ9IWsCkUCmPLWSqVdgywSZs3QVbmkclkXNDDIsKrq6vb/n4U&#10;RarVam6AubGxoX6/rzAMtbGxcVPQ41afH0WRy3hYW1sby1aI41gHDx7UoUOHdO3aNRdgsd/d6Uay&#10;VCqp0WiM/dyhQ4d08OBBF9yzoGIcx1pYWBj7bjvN4DYajca+45UrV5TNZjU7O+sG8zbAsCDR9PS0&#10;ms2mCoXCxNlGvu9reXlZKysrmpubc9vcAmbGMtcsCGFBAcveKxQKN93U7iYIYEHMrdvBAtPXrl1z&#10;AWgLiniep42NDXU6HZeJkA62matXr+rw4cPqdDrKZrNaWFjQ9evXXWAgXTKWzWYVhqFarZYLNlgm&#10;wn5mmZDpYzcIAlWrVTeIPnz4sI4eParLly/ftP/7vq9GozG27a5evarhcLir4/9uSwfY0gGpOI4V&#10;BIELLhrbXv1+X91uV7/+9a/ddi4UCvJ9X4PBwK2HfD7vysYta9SeYsVxrGw264474/u+NjY2lM/n&#10;XRadDcClGyXs9vvb6Xa7Lksz3aTeWEZrrVZz39NKxu2YnIQFX4fDocvGtcCeBfi3PjBoNptKkuSe&#10;HBt2/fN9351P7emjJJ0/f96dAwuFghv0WwaNbQt7QGLW1tb0n//5n3d9+ffa+vq627dse+VyuX0R&#10;YJPkSlkt6G0BmVarpXK5rF//+tdu+5ZKJRdQj6LIPeSaRKlUUr1ed9dXSZqfn9fBgwfHzju3OhfW&#10;63VNTU25hzh2Pshms5qamlImkxkrYbwV3/fdA8BcLqfZ2Vl1u1334G3S72f3ZnYcpL+HZTdvbGy4&#10;ygnL0rIHXjudX4Ig0HA4dOcuuy/odrs6f/68a3VRqVTcfa0d061WSzMzM9u+/+rqqgqFgst2r9Vq&#10;6vV6Y+f+VqulwWDgztW2/L1e76bJuLayh9yWRRnHsetneP78eUmbAUMzGo1UKBTc994vGaEAgC/G&#10;xrnZbNaNM+3+12Ij2HvJTq8f/OAHSafTSRYXF5O0TqeTNJvNsb9bXl5O3njjjSSbzSaSkkKhkEhK&#10;pqend/ycL/sKwzDxPC/55je/mayurrplWV9fT3ZjOBwmo9HIfafXX3/9C31+LpdLstlsksvlknfe&#10;eWdXn2niOE7a7XZSr9eTM2fOJEePHk0ymcwtPyefzyfVajXxPO8LryPP85JqtZrk8/mb/u3dd98d&#10;W6aVlZVkY2MjGQ6Hu/oOq6urydra2tjfffDBB4mkZGpqKikUConv+8nCwkKSy+USSUkQBHdk2xeL&#10;xSQIgqRarY79/czMTPI3f/M3ydWrV5NGo5EMBoMkjuOx9d7tdpN33nknyWQybj+196xUKrtaz7lc&#10;zv3crb5TGIY3/X+tVktee+21sfXV6XSSOI6TwWCQRFGUrK2tJf/wD//g1mH6PUqlUpLJZJJSqeSO&#10;s1wul5w6dcq932g0Svr9vvvOo9HI7eO9Xi9JkiR57733drXfbP2+kpLjx4/vev/4oprNZnLq1Kkk&#10;CILE93332eVyOZmenh5bz3as5HK5pFwuJ7VaLTl+/Lj7zrtx+vTpJAiCpFKpJGEYJsViMSmXy0ku&#10;l0vy+fy2r7fffjtJkiSJosh95tbPTe93g8Eg2djYSFqtllt/q6uryalTp5Jarea27/T0dFIqlZJH&#10;H33UnUeLxWKSz+eTUqnkzgf5fN6d/2x7bd1mmUwmyefzSRAESa1WS6anp91++fHHHycXLlxIms1m&#10;MhgMkiRJkna7vett1ev1bvq+o9EoaTabyeXLl5MzZ864/dfOPaVSKSkWi3fs/D87O5vkcjm3b2Yy&#10;meTtt99OOp1O0mg0ko2NjZuW0c75tm3s/0ejUXLmzJlE0ti+t9PLftaO6+FwmMRxPHZejOM4WV5e&#10;Tt577z23DY8cOeK2m+3vdkzf6v1tf5+enk5eeumlXW+nu+XDDz8cO8+lj80vsv62ey0sLNx0TXzt&#10;tdeSfr+/4/LFcZyMRqPkRz/6kVvO252v7TtkMpnkxRdf/FLrY3l5OXnnnXeSmZmZRFLyyCOPuPfP&#10;ZrNJJpO56Zpwp17T09O3PK5efPHF5OLFi0mSJEmr1brp+LZrTpJs7rcnTpz4Qp8bhmFSLpeTQqHg&#10;zj/FYjGZm5ub+DvVarWkXC67/3/55ZeTKIqSRqOR/PjHP06kzeujndMKhcJN9wLbvWxfyOVySRAE&#10;Y/vE3NxcEgRBUiqVkhdffDG5fv36F94foihKhsNh0m63k6WlpeS9995LKpVKkslk3Layc7L9nV0H&#10;vsgrk8kknueNHXO2D2az2eT1119PlpaWxpat0Wh8qX0cAHDv9Pv95Gc/+1kSBEGSzWaTUqnkxtV2&#10;jq9UKsm7776bdDqdpNPp7PUi47d2fIzleZ7m5+fHMsWkG72iLDvBnsrNzc25rIqZmRmX4dNoNJTN&#10;Zt3T/CiKxlL8v6xyuaxut6tMJqNDhw65stYoinbMIrPvYeUW0mY2wfz8vCvj3Klc1LIU7Hv0ej2X&#10;lbSbclV7Siptlipcvnz5pu+XJIk6nY4rV8jlciqVSorjeKxZ761MTU25Ug5rjGtZcvYkPZvNan19&#10;XdPT02o0GiqXy7sqFTUzMzMaDAYu46rZbLq+IunlsyfeklStVnd8Sr4blsHUbDZdppg1BZ6ZmdGh&#10;Q4ckyfWfs9Jey8i0pvOj0UjFYlGVSkXtdnvX/ZrSffesF5W9n/Wi63Q6LnNhOByq0WiMZaVIcj1T&#10;LNvJ9303+YaV4CSpCQdsv7Vjst/v69q1a1pbW3M9tiw7cj+r1+uufLff7yuXy7lsWMuqSH5b7pte&#10;Z7YerMTR/izdKCtrNpu7OgfcbZaNYMuXziyQNkvi0rMcFwoFt69evHjR9dtZXl52GTOWPWx9D207&#10;J7/NZjNWRmtZme1222WFTE9P65NPPtGjjz7qfj7dH243may5XM414LbejJYJXKlUxiY7SPcks9/d&#10;Td/KnVi2sU1WMhgMXKmwHR/NZlODwUClUsllYtsxejfZU0W7FszNzbmS8GKxqCtXrkjazEiy/du2&#10;pR3DltGSLm1rtVr7Pkv1TkhnSlmmpf29ZSDtJcuWtKzwubk55fN5ty0vXbokaXPZ7Vpl5/g70S7B&#10;Jrnpdrtj11Prw9jpdDQ9Pa1HHnlE0uZ+Zi0NLCPLSpdtmaz3n2XIbscy1e37pkucd1PuuBNrV2Ln&#10;JHtyn8lktLi4qEwmM3aPYSXxYRiqWCyOTQZwK5bRJd0otS+Xy2q1WlpZWXH3TkEQuOxJy5qzDLLt&#10;pJfbetfZvYVlGaZLc9OT9hQKhR3vQ9LnMbsO2DZZW1vT7OysGo2GoihyLTUsyzLdAgYAcH+xa4pV&#10;0aXHhFadh70V2sDndqwZuSRX3jkajZTP51UqlW4qd7IbX5vh0W7e0jNkWkq/lVpMIj2LlO1s1ndi&#10;Nzfg1t/DyroskGUBtp2WLwiCsUCcpeJL2lW5mvUmymQy6vV6CsNwrIQgffOaHkDboHmn5bMbUCtB&#10;tfewga7NrGrfIb3MFrDZTrPZVLVadTe+pt/vuxvcYrHoShO2DjQm3f5TU1NaX19XNpsduyFN96uy&#10;4F8+n3c911qtlmq1mg4fPizpxsy36YHBboIAtj2S1ExhaemyGSsZS/feszIdex/7b61WGyvDtoF3&#10;evmy2az7zKmpKT322GOamppyPfusvHA/SwfBrC+hBSqlG+cKO+/YurN9Nl1Wk81mxwau+yHAZhc6&#10;Oy+le/QsLy9rfn5ezWbTBamkzWPKytCHw6EKhYIrC7LAiwUX0yXGyS3KRTudjttH8vm8KpWKVldX&#10;3UV5fn7e9fOzILPtM2tra64kazs2E55dByywlsvltL6+7gainU7HTdSwtLR0R87/VtJqfSjsvGbH&#10;kT08sAGlzWhtvYy+yMOEL8PK2K3MzK4p9jBAunENMnb9tOM/Xe5rQYxyuexKZR9kdk6wPqEWSLIH&#10;DnvNjuf0AzWbvMjuR+w7GDtv26zUk7D1kW47IN14eBiGofr9vq5eveoegNpNuAWLrFehnS9arZZ7&#10;ULXT8dlut5XL5VxAazQaqdPpuHuBSYOIVv5ogTDrLTcajXTs2LGxvpKlUsndv1n/x92eX2w9Gdt2&#10;uVzOtQJJT1Rg7Rl2o9/v69KlS5qZmXHnIiujN9ls1j0wtuXf2NjYcfnt3tXOgfZ3ti/YAwg7p6R7&#10;zNm5EQBw/2m1WqpWq+7hWbvddklHBNj2B98GY7d7pZs2W28bayYvbQYzhsOhzpw5o1wup3K5rHPn&#10;zkmSm+lIuhFkkOQmTEh+O937JC/7HGlzJrKpqSnNzMzo9OnTu14JNluVDVrTs+Pt9Pl2Q23ZJtJm&#10;YGW3DX9fffVVzc/P69ChQ/rhD3/oMq3SDYktOCRtDi5sgG2D9+1e9r3S/Uls8GbZeqdPn9bc3Jxm&#10;Z2f16quvuuDYbhrj2o1mu93W8ePHNTU1pdnZWbf+Pc9zmVzpm1i7IZx0+1tDeNteFmy5fPmyzp07&#10;p0wmoxdeeEEnT550WSO1Ws0NNNbW1uT7vtuHbN1Yhs5Okt/Orpi+4U7v67Yek982YJfk+kTZ8qbX&#10;Y7fbdftOt9t1A3NJN/WWSmcg1Ot1F9DzPG8s63Q/s0FAp9PR6dOnVSgUlM/n9e6777p1YoFsy0a0&#10;QKMFprPZrF5++WUXJH355Zclaccsz3vBjrl0poEkffLJJ/qnf/onNyvx6dOnVa/XdfToUTdwt8FS&#10;r9dz38WO+SiK1G63FcexRqPRbc+NlgloA/rl5eWxXmvHjx/Xs88+q8cee8zNSGj7/W4CbNLmgwUb&#10;rF29elUnT57U888/r1wup7/7u7/TxsbG2OzD6YlP7sT5375Leia/Dz/80PWGfPPNN91nWgaKpHuS&#10;CTY3NydJ+vjjj10W3fvvv+8GxtYPz4KD6cCpNfi3c9rs7KyOHz+uzz77TJ9//rl+9rOf3fXl32uW&#10;cZUkyViT30KhcEcmzrhTLDvRrtl2TNrxmp5FPD0xy6T7vx1XFniybGhbFuu1uLCwcNNDRwvQpH8+&#10;/fvSztdnafM6VK/X3XFlQVG7dk16fKfvpT766CN3jf7GN77hHkBImw8nrP9dehbh7V723vb9pc2B&#10;SxzHrkLBZl5N98q1z9tJp9PRz3/+c/3u7/6uHn/8cX33u98dy7BOP2BrNpsuM9nu93Zafgsypiev&#10;sCBpGIbu4cIPf/hDd/45c+aMBoMBATYAuI9Vq1V1u12trq66Kpf0NRF7z98aECgWi2MBgOFw6GbL&#10;HAwGrnRtOByq1Wqp1Wq5Mp0oilxZnLR5sbcbEbuZsTIESWNPcXfT4NVKHNNldfY5mUxG09PTbua9&#10;rU8A7YYtfWNiZX22LDZVu81Gt5sgk2VExPFmZohNBGDfLYqisckTLNDU7/cVRZHm5+ddWa1lHjUa&#10;DVc+Ztl1NoOisVnFdjIYDMZ+z7Jg0tlr2WxWuVzOBZyq1ariON5VpoCtI5tNzGb/spvddPApl8u5&#10;7ZIui0j/zNZ1bv9vZYQ2M+HW907PLGbBLGnz5vPChQsqlUo6cOCA2y7ZbNYFG+I4dplt9jQ8PUPo&#10;Tiz4Y8uZzm5MD16MBUdsOdLLYzOGShr7s7S5z2zNrEsvo00EYOv2TsweZuvLgsg2a7Bl5Fng6Mu+&#10;7PunJ0qx9Wb75dam/TYhiD2Zt4wMCybbut4PmWy27BYYt+3+xBNP6De/+Y3y+bzq9brLUFpZWVG3&#10;23WloJ7nuYB7sVh0wWo7jm3SAUluHdhnSBo7FixrxfZHyy5dX19XFEUuI82yOtLr3SYrSGdf2L9n&#10;s1kX8Dh8+LB6vZ4uXLgwll2R3m9t+Uaj0U3B5vQg1mYNlMYHkdlsduzclC4jTi/zcDh053ULXNpD&#10;FBvM3gm2P1ogs9lsulla05l1dk2x72pl38lvJ2SxmXHT+7CtryRJtLq6qlarpYWFBRUKhX0RRN6J&#10;Hd/5fN5tw/QDgPRDg/R33pphGIah24YWaLcsa7vHSE+iY9veZuy197a/t0yf9H1Cukx3t+z90lqt&#10;lguU2PnMAmI2O/BW6XO1Xee2rgdbrvQ63Ho9sH0pHaRqNBoui9rewyYeMdbio1gs3nQN3Y4dT3be&#10;sBnlt2ZmSzf2AUljk6SkZ1xOZ/ruRrfbHcsStSf4dn1KL6d9Rro01tjET2lxHLvz6eLiovt5K1+2&#10;mei3Tt5k+4O1oLABkE02kz5f9no9F4hNT1Rh+016coz0urSSXtNut115fPrBTvqBVBzHbn+x/zd2&#10;DLXb7VtOrAQA2F/sobjdW3Q6nbHrFvaeb+WdU1NTmpqaUqfTcRfiUqmkgwcPun4f6b5slrVWLpfd&#10;Uz8rabTfr1arCoLA3VhY3yTLqko/WU3f4Fo/n0wm4wbK1pfMBuc2CLdMgcFg4Eon7OZjfX3dfR8L&#10;qKWfEt6JfkA7sdnkJLmSJvs+2WxW//Vf/+UGiZZZll4ftr7t+xvLeLCbytu9LChpN7dbSwpsIGg9&#10;8qamptTr9W66Cb8dK9HqdrsqFosql8uu9NYOfGNlF/b5NjNnOqBpGR6271hAzUpObbAvaddBsO2k&#10;s74ajYYbuO42E8xKFI2VtgRBMBYMsvVhQUIbYE/KMhWsD06r1XL7xm4HStux48t6yUk3nr6vrq66&#10;/evLvmxQVa/XFYah+zzLSrP9JT0zpw1qjh496o5hC0alZ0PeD5kuto3z+byKxaLCMNTa2po6nY6e&#10;e+65HX/fvos93LD+dVZeZAN561uXDuJIcsePPRRJD75tZmUrU7fSZMuUC4LAZajYflsoFNyA0H7O&#10;8zzNzMy4We1mZmbcrMk7sZJRy6pIZ9FEUeQGevaZFjT5Iv2e0r3Z0ue/O/G0z8p4pc11nMlkXEnZ&#10;xYsX3f5t63A0GrllmJqa2vH6aMtoWeHpG6f9MHvuTuy72kOd9MOLAwcOuICi3TvYdcGO653OP81m&#10;060Tm7G82WyOZeDfTVaqbtfNdrutmZkZ1Wo1N2OkPSCycg77/nb/k8lkxvo02nVOunVw2vqO7ZYF&#10;t6zMXrpx/Z9U+jo2HA7d9g6CQLOzs2PB8HQGbRRFbjY0W44kScYCVrsNdqZ/x8pkbdmMrYP0Q7rd&#10;ZKrbbOizs7PuPsnOVRbgy2azarfbrg2F7Xerq6tqNBqK49gF9uw9pM1AmT3ktn3CzqtBELh+vBZk&#10;s9lbS6WSu6+1GW1Ho5ErQbX7Qs/z3P1mr9dz95TWP9f3fTcDqZ2n0pl190s2PAAA+5EvyZUjWYBh&#10;ZmZGH374oRqNhj777DN9+9vfdjeBduPzm9/8Rm+//bYbKL/77rs3DYitR4cFXbaKokgzMzPuBqRS&#10;qejUqVNaXV3V//zP/+jtt992mQBb2ZNLKwOyTBtrhPv+++/rueee09zcnCsxsAGo3aBubUB+N6Qz&#10;JoIg0NLSkt577z2Xlfev//qvYze+W6XXW/qm2HoL2U3l7V7Jb6eg31q+aJkV6aeh3W5Xb7zxhiu5&#10;/fa3v72r72gNz9NlMtKNwIcFVNKBVBtsWHmpbYtyuay3335bn3zyiTqdjr7xjW/I930XQC0Wi3r0&#10;0Ufv2ADTekelB7T2NHk30kFlY/v81h4v6RKQdLbCpCzYMRwOx8peJu2HI92YBtqC30EQqNls6vTp&#10;03r++ecnDrLZvvjoo4/q+PHjWlxclCTNz8+7huL2+ekSplKppN///d93/edOnjx50/rcqZ/gvWDl&#10;Op1OR81mUydPntTjjz+u+fl5/dmf/dmOv99sNpXL5TQ9Pe3Kzvr9vr7//e9raWlJn376qT744AMd&#10;OXJE0o1BuQV5t06wYdJ9jiwg8NFHH+nQoUOanp7WmTNnJMkN4tLS284G7q+//rrr0/nGG2+4Xk07&#10;OXLkiOI4dgHR73//+7py5YoLGtrA+4MPPhjLEJZ2f/5+6623XDD95MmTbtlut26+CMscMjbAbbfb&#10;+rd/+zcXGH3zzTfH+gtKchku210ffd/XK6+8osuXL2t5eVlvvfXW2O/ud5aBadvKso7CMNSf/Mmf&#10;uO374Ycf6uDBg2MlfOVyecfzzzPPPKP33ntPvV5PU1NTKpVKqlarXzgQ9WUVi0X1+329+eabKhQK&#10;KpfLeu2119RoNMYeIt1qW1kz+tdee02/+tWv3ANEezBjGXHdblenTp266Zq326yvEydOuEDuiRMn&#10;3MO+rRlYX4bneWN9HC2Alclk9Md//Me6cOGCa4HQ7/d1/fp1nTlzRo899pgLrG7Njk2f53di68DO&#10;UZVKRSdOnHDrzh6srq6u6q233lIURVpeXpbneVpYWNjx/S3T9/3333cTQr366qsu099aOpRKJdVq&#10;NZXLZa2ururcuXN64YUX9PTTT+vEiRNaXl52D7Ptfndtbc1lX6fZcrfbbZ09e1YXLlxwJeUrKys6&#10;f/68XnrpJWWzWfc90yzzNV2Gnm5RcfbsWS0sLMjzPP3zP/+zu29IuxcPoAEAeJD509PT8jzPzYol&#10;bV787YmblQ/aANYCcU8++aRKpZLLvqpWq6pWq2OlA8YCYkEQaGpqSgcPHnSDTytRtFmXbMaoo0eP&#10;Kp/PuxsAGyRNT0+7ZUnfHFjD3fQNx9WrVxXHmw1rl5aWXLmTpdTfixuJdDAlCAItLCxoenralWb8&#10;3//9n/u3Ww207KlsrVa7KTOsXC67rKXbvaSbb1bz+by7EbMb7ampKVdOZr1inn322R2/n5ULW+As&#10;fcOcHlykn4qmB+31et098bXf8TzP7Uuzs7Nu+Q8cOKBOp6OLFy+q0WjckSetKysrqtfriqJI5XLZ&#10;NZtPz/i1HQsEWNalPTG3fjcWwPN9301m0Ww271iWVbVadYHNcrnsMgfiOL6jmRwW4Em7du3axO9b&#10;LpfleZ76/b47TjzP08rKytjnbS3tymQyevLJJ132lmUhWmbJncgSvBPS6dzValW5XE4bGxvyPM/N&#10;9radWq2mIAi0vr6ufD6v6elp10hfkgsoWDDCggxbz4dWJlWtVt1+YeWmdszavmkzcVo2W7fb1dLS&#10;ktbW1saCeNbAP5/Pa2ZmN8faZwAAIABJREFUxmV1WqbHbs6v1icxn89rdnZ2bBKAMAy1vLzsvqtd&#10;eyxgs5sgWbpk2M51NjC/Uw9Z0tec9EyFn376qZsl1wJNNhtUOot7u+ujdCPrqFqtunVbLpd33Xh9&#10;L9n11zJsbZmHw6F+53d+xzV3bzabN03kkF6vtzv/XLt2TZ1OZyygmy5dvNus32B637XgvmUlWaAn&#10;l8tpbm5O8/Pz7jy9uro69juWEWXlscvLy+6+zK5Jtt/e7gFkmu3rls1vGZKWuTqpJElctlZ6+3Y6&#10;HX3961/X7Oysm81XujGR1pUrV266L7Hg/RdZLlsHFoC0lh3FYlHLy8vuXJLL5VSpVMbumdKznd+O&#10;Hc+WhWzXebtfTTeYtv3VJuNZXFzU4uKiK5+1ktH0fWu6V26lUlGpVHLn0SRJdPHiRc3MzCgIAnd8&#10;HD58WI888oh7cFksFl3bkVwu5wJs6fWbXk9WfRAEgf73f//Xrft0WfWdmBkWAICHWWiZVisrK67U&#10;ysoc7OmwzdhkgRhJbuYiewq/tTSoXC67mSvtoj8ajcb6yNgNSrp+2AYRFnyxpv/WFNaCZJJcjyIr&#10;r0iXZtnNRrPZVLlcdk28bTmttOxuZwPY+rJmtIVCwWXrpD87/UR3ax8TeyofRZHCMNT8/LyWl5dd&#10;5th2HnvsMV24cOGmJ5V2Y2fvlc4Us5IyCwBup1wuuzIxyzCyp9bp3ntbM+lGo5EeffRRSdLFixfH&#10;3nNtbU2tVkszMzPq9Xru52292Y3ybgNh2zl27JhbR1aGms662833txvY9L5dLBZvymazPjTz8/M6&#10;fPiw6yU2iWazqUKh4AbvNpi1CQQm7Ttljdktw0K6cXxJuwt0bCc9O3A609F6y6V7KVnfsl6vNzZT&#10;2tYJISS5gd9eN3femhFp56her6dut7tjIGBjY8MNlK1Mcn193fX3sV5eNhNueuBtwW8L7Nl53B6M&#10;lMtlNZtNzc3Nue2bLrm3ByalUmksa8b6SSZJ4oJBrVbLnVttm5ZKpR0DAZ7nuR5KlsmTbixu/UBt&#10;cpIwDMdmRt4p28UmDrCZUy0zxWbyS8+M/WWll8HO4envZL1K02ywa4Ps210frR9fuuzLevjtJhNn&#10;r9mkMNYr1VpLhGGoX/3qV+7P8/Pz7ngOgkDtdlvtdnvH808QBDpy5Ihre2DtBtKBnbvJgjv2AEWS&#10;u45YD9IoisZKgY1lum1sbKher2thYUGlUmnsZ23/D8PQ7f8WANnN/m/HytGjR939gwXxLOtyEtY7&#10;1tpx2GzIURTpN7/5jZtd10xPT2t+fl61Wk2rq6t66qmndP78eZfV9mWvV/1+X9PT0+p0Oi47en5+&#10;3mWqS3JZ/bYcdq7b6fulJ9uRbvQvS587rF+xBcoOHTrk9g3rlZPOHLTm1Nls1p2j0rOjW4bk9PS0&#10;C1zaelxZWdGlS5fc9fFWs6Kn+93ZffPW/c/KtO397diUJp/1HQCAh53/yiuvaHZ21jXSttT+YrGo&#10;arXqblosI+DNN9+U53k6evSoPvroI3dTVCqVNDc3NxZUajabrvdGoVBwZQWPP/64zp4962aaazab&#10;7gbr1VdfdWWEZ86cUafT0SeffKJTp07psccec43Orcm+petbzyMLDjYaDXczdPz4cdfL6L333pOk&#10;e5btcu3aNVeuWavVxvrIpcsqLbBljW4tQGVN+O0G+Y033tAnn3yilZUVra+vu3KU273+8A//cGza&#10;dunG09lCoaDl5eWblrlarbqS0Z28+OKLLmh07tw5tdttd4M2OzvrbnC3llQVCgX9wR/8gX75y19q&#10;eXnZbf9Wq6UPPvhAMzMzGg6Hevfdd90g6+zZs5I29y3r5TSpv/iLv9AvfvGLsWb8cRzr+PHjuwrQ&#10;WLmGBaaPHDmit956S+fPn3cBZsuatMDxL37xC33nO9+5I5kWP/rRj7S4uKgrV67oBz/4gevjIt0o&#10;9ZxEOvvBAt52fDUaDZep9WVf6UHercpct2az2DqzAUO6NH1xcdENZGq12p4H2KTNQe5gMBgLks/M&#10;zOjAgQO7KveyktkwDPXWW2+5MqKTJ0+6n/nud7+rpaWlsX3YHjz0+3199tlnrkTLghZxHLvz48rK&#10;ilZXVxXHsR5//HEVi0WdO3fODQK/973v6fz58y4TI4oiVSoVl0U3GAxcX6lCoeC26W4ybZIk0euv&#10;v65Wq6W1tTW9+uqrLkPOMi4k6f/9v/+nK1euaHl5Wa+//rrCMNzVxBa1Ws2VFFsmiGVDp7PFJmGZ&#10;U+lrigUp7f9LpZLm5+fH+j/autzu+pgkiU6dOqXFxUV9/vnnymQyOnjw4H0RYJPkAgFWLv/qq6+6&#10;8/dPfvITN8BfXFx0TeRtwoIjR47seP5ZW1vTpUuXXHCnWq26TKh7US5qPQyz2aybvTHd89WCi5aF&#10;n81m9eijj+r06dPu2vHRRx9pYWFBvV5PzWbTPTiw+y9pc/+/evWqVlZW9Prrr7uJnnZiWW+XL1/W&#10;0tKSuw+xZZ2UZb0XCgWFYagXX3zR9Qb7+7//e3evY1ldkvTNb35Tv/zlL5Ukif7oj/7IZX+ne4ZJ&#10;u+sJVqvV5Pu+Xn75ZS0uLuratWv65je/KWnz/JMOyn/3u991y2YzUO/m+1kmsp3f7KFfFEUuaGcZ&#10;bhYgtmx720ftumQVGRa4s6C6ZcMfPXpUx48f1/nz5zUYDPStb31L0uY52oJws7OzOnnypFuGn/zk&#10;J3rqqafcg4hMJuMmJVtbW3PHQaFQ0IEDB9x5Jt1jWbr9dRcAAHxxobT5tN8uqsVi8f+zd2U9clzn&#10;9fRS3dXV6/RMD2eGFEmJoqTAkYEgdgLk0QGSFz8EDoIAQRAEiQwjQWLLdCgu4i6OaEqMF9mBDdsJ&#10;AgN5DwLDeXKQH5C82A5sLbREcvae3rurq6qXykP7fHOrZ6kiZ5VUB2iIFGeqq27dunXvuec7B6Zp&#10;SgmXqsihNxAAWdQR3HkGNpIg6ftFVRNVcx988AGWlpaEgDFNU+JnVbk7J+BMfHzw4AGAjZQ8LsJY&#10;9sgdzEQiIZPy9fV1KSlTQw9YgrPfSrbZ2VnP3x3HEQWWGhhB4ovm2Cy/SKfTQiTSWJvG+YB/guSZ&#10;M2eE0Bjf+SahxxKvlZUVz65oEBLy2LFjnh1YNbWqWq16ksMI3o9nnnkGqVRqU4Iarykej6Ner6NQ&#10;KMC2bSktU3dedwt1sUoihCWjQXa6U6kUut2uKBYWFxdhWZYQKLVaTdQJ9LCiOiFogu1OWF5e9uyo&#10;q6lqQcoRg4KlJOwzNPTebcIhk9SYzEioZXfqc6omt6kpdixX51hAYnYvlEq7AfuBmiDXbDZF2eC3&#10;0G00GhL6oYY8qIpiteyRZWFUCAMjxYXjODJ+csyhmoIkIBeFPF9gdB9mZmbw3HPPybFIHACQ+8Zg&#10;BfV3qTrcCRzLWU7HRR/PjWMDF7gAZCMoSMl1o9GQ8jASls1mE9lsFp1O57HTDMfBvjkeVMA25hil&#10;vh+paGU4yU7vR74Hjx07Jt/J0snhcHjkww/Yv7iJxBRtYFQqTC9BBh2RGHZdV8Z7YPvxJx6PY3Z2&#10;VtSZLM/UNC2QJ+Buwfeb6n/F7+UzRv9RWnA8fPgQi4uLoqTn+53vdrWcm6rOTCYjYwWVvGpq+Xbg&#10;M5nP5+WZ5XvdcZxdE220RaCKjfYfruuiWq3KRp3af1Vl7NmzZ2X8GJ+PBdlE43jVbDaFeFSDu9T/&#10;MmWY55rJZHyV2NzwJKFFZSrHlPGyb03TkEgkMDc3h2KxKP2R94wbbuzL3NyOx+Po9XpYWFhAu90W&#10;z162G+0zgNF8mdcUj8exuroqAQbtdtuT2JxKpYQopKKNUAOkOO/iNYQIESJEiBAhdoeomo4GeHew&#10;otEo6vW6TChUjy11cs8FEX+HagsmLXFiQuNi1TuK/hnZbFYSyDiR5oJR13X5XWCjhHJ8gqR+V7vd&#10;xvr6OtLptCxm1Gvbi1LDIKBROcGYefrMbUV6qQtYhkdQtUECjIssvw8nlK7ryo4xSSpO7mzbll1m&#10;tpfq6bYTGo2GZ6LOMj5gdJ/UyHhgo/xCLSflv3GRGY/H5X7xutkGpVJJEhH3SqnE5NZUKuVJgg0y&#10;2eSklf2ZiahqCm8ikZDda/ZxqpN2i1wu51EMJRIJKU3bi3RRdaHDxRN34Wu1mkc99SQfkjBqOdj4&#10;4kVtJ9W3kOc2TuRQVXXYBBsAKRUjyc3xUU1O3glUtAAQhQ9LtEzT9Czyu92uXDufM5bPZbNZ+Vlu&#10;nLRaLSnDB+B5jseJu2q1Ctd10Wq1RM1B8kQl/YCN5zlI/1O931TbAN5TLgRJUpqmicnJycDkElM7&#10;ublBxWkkEtkTTzb2zcFg4AlMUQMRdF339GHHcSQF0+/9yP5umqa053A4RDabPfIEGzB6n5DUKZVK&#10;0HVd3r0k2KjmYxsx4TCdTvuOP+VyGeVyWcpq+fNqiul+gvd4q/6v+mL2ej15Lg3DEJKE5O/ExIT4&#10;U7K0T1Vyapom42WxWAz87lOVk+12WzbqNE3bNcEMeDcRmJbJyoRisSjXwvZQyxppMcF/53Oizk+C&#10;QNd15PN56Vecf1AJymeR3021WRDfMZJ/W72PxufN7Huce1arVdTrdbRaLXkGuNlLYp7XqI5FhmHI&#10;feP4p6ayjv8bPQH5zPCYLC3m+4a/R9sFlmarVgy8NjUVNkSIECFChAjx+IjeuHHD89KnWfbLL78s&#10;Enlgs3+Dql5SEzTVdDBgQ7UEAOfPnxdTecrdVSKHJBBBbwnXdfGFL3xBSpO+8IUvCBlDXyCWQXHi&#10;wwmrZVny/7jABXCgC3CWuHIyo/4X2FhIsf0J27ah6zquXr2K1dVVOI6D+fl5WJaFXC4Hy7I8Sjgq&#10;47jgjkajuHr1qpRLsTSYE/dcLrfJo4MlFmpK6E5IpVKwLMtjWk/ys9vtysKdpWlciFJ1qN7/VCol&#10;958LYbaHYRj48pe/jKWlJUlppNLs2rVr4g+oTqypuHFdF5cvXxZ1JUGlCT2b6DVVqVQkcXEcfA7U&#10;hEVgRHry2N1uV0gOdbJqGIYnGAHYICIajYbn2judTqByUsdxPAtZ+uIBOBAlx15B9WRj31DNoQkS&#10;Qq7r4vXXX5eFxfXr1z1KgfHf2wm8l7wv/PA8dvr4IR6P46233kIymUQ6ncb8/DwymYx4GPkd/5VX&#10;XsHy8jIcx/EkODO1Uf0e9fnh/6M6hB51HAOpHFOhkpWqipP+iEwS7Pf7qNfrHs8/Gnbz3LiBMO7F&#10;CIz65blz5+Q5vX37tsdjC9ggBzhO01/OMAxcuHBB1Nd+H6qi+I67e/funpTJEWof63Q6+PrXvy7m&#10;7ZcvX5Z23Y7w6Xa7cs0vv/wyHMdBq9XC7du3MRgM5FxphcC2+LCA7wKGmbz22msolUqIRCJSJhyN&#10;RnHlyhWYpolerydJwTRnJzgX4J/5+c53viPK9StXrnjKdwGIVyX7FBWNe0Ey8fwuXLgg/Ux9B7Va&#10;LVGyVSoVdLtdNJtNSe8lcU5PL5a90q+P59hoNET5ZFlWoFJsYGO8VN8tgHe83Q04D+x2u6hWq7Ip&#10;QPJYVaqPj1mGYeBLX/qStNWrr74qQSuqZcZ2/f78+fPynr9x48Ym0pmqQL6nOZft9/s4duxYoPkN&#10;x0uWMQMbqnzVlkGdC+xEgI63O3/nz/7sz+Q7vvKVr8h8in11fGNO7b9Xr17FL3/5SwyHQ9y9e3fT&#10;sQGIWpm/y+9i0iznxaoqNywZDREiRIjDA8dgrke4CaWuUTjPV9elIY4O9t3dlMQXJ11MjxwnWLYD&#10;05i42IjH48hms6JmAyBpeGonU1ObDhOcCHGnnj49VPD5wbIsOI4jJUZq+hZ/n95U6iSUP8Nyvlgs&#10;hnq9LoEJuq4HKofcLfr9PpLJpJQ90JyaHz+oSg8aP9NcmEin0ygWi1IOwrKcIIMNS5pJyDHRlKWW&#10;VLxMTExIKTOTWfeif3EBQlKO32kYxq5LMfcC6kJEVZkahgEmE+/mw8Q2ls+x7JaKPz/kcjkx3qZC&#10;lO0YlGRUSRneWy5q/EicIMdWj7PXx/cDyyVVLzbVM8oPanoePaRUPzSqhOkvBkB8PI+CkjDE0QbH&#10;dCqN6FPFvsR3OgBJDuaYzf7MeYT6/4GNDQy+O1WfU248HQT43VS1crxSw5qoLGMQgmVZUkoIbFQO&#10;RKPRTe+/EIcLNe21Xq/DNE1MTExgbm7O93epgOX8AtjYWHAcZ9PGz/iHczjOV9Ry0KOSsB0iRIgQ&#10;IR4f6obOdmsIdS0R4uhh30k21SuJRBOJk61M98fBMicmlT548MDjeaVOZLhgB47OBIO+QZxo27bt&#10;8dbwg67romyq1WqoVqvSbr1eD81m07PjT6PpWCwG27ZlMZxMJqU8h4uNg0iQ4jXTdNwwDBQKBU9S&#10;7U5QfaOY0Pr+++9jcXFRvPeWl5fx7rvvYjgcSkkMPXv80O12xbhZTTVk+azrjsIYarWakJ17qYTh&#10;JJm71IPBAM1mE41GQxJxjwLYniwv2atyUfowkXgmsZZOpwOZu1MhyeOoYQpBSsK3Oif1JbYXJNv4&#10;9+zl8f3AxblKQpJ8CGL8z0UgsLFhQiwtLQEYbYQkEgkJVqCaWVU7hwixFaiwHA6HErbEdzoVuup4&#10;S3JBVSeqXmOqOp5WCAA8JXsMAuL7cL9BfzhWAjBxlRsL3BQCINYYVHKrCk/Of+r1+odKpfxRBpNh&#10;gVF/LRQKSCQSKJfLMj76wTAMdLtdfPDBB6LGZomqX3AQx3BuLFPhtpdzlBAhQoQIcfhQbaC4Xhrf&#10;sA9xtLDvLEuz2USz2UQymRTfNUaW0wB+J9BHh15fp06dwuuvv45f/epXME0Tv//7vy+E23A49Hiv&#10;HQUDV5rfzs/PQ9M06LqO27dvw3XdQLvRtm3j5s2byOVyOHPmDP793/8dpVIJ7XYbX/3qV/H8889j&#10;ZmZGJuW6ruPatWtigHvjxg0hNpmoRW+YvQgO8MNW97jZbKJerwcyLmcJJ5PjYrEYnn76ady7dw/t&#10;dhutVgtf//rXcfbsWc8uv2VZvqbrwEYZVq/XQ6vVQqPRQC6Xw40bN2BZFrrdLu7evYvJyUlR1LGk&#10;Zy8msiwtiUaj6Ha7uHfvHubm5lAqlfDyyy/v+vi7BdWTVJdx0ZvP55HP5z3+fU/y4c470/nUZMq1&#10;tTXf8yOJND8/L4qV+fl5DAaDQJ5Vavkv/w5skGO7LRdV1bVb/fxuj+8HEo2vvvqqeF9duXIFsVhM&#10;CMqdoI4RTBAERvfnv//7v5FMJvH000/j4sWLePDggWykRKPRPUvvDPHRBdMhmf7abrexsLAAYGMD&#10;ZPw9xWdzXAlPpS03sRKJhGwoHTt2DMlkUryoXNcbrLBfUNVyaskwSbVIJIK33noL09PTnuc+FovJ&#10;ufKTzWbx6U9/Gm+++aZsWoU4XGQyGczMzKDX6+HWrVvyDrp7927g+Wez2cQ3v/lN/M7v/A4Mw5B3&#10;LpXefh/+7PHjx3H58mXxAd7vUK8QIUKECHEwGCfQ9nIzPsT+Yd/NXbLZLEzTFLJE13Xoui5MrJ/v&#10;FBfKruuiVqsJuUGJ/m/8xm9sO5mhgf5hggl2mUxGjL2z2SwqlUrgchWm9NVqNdy/f1+8ztLptEy2&#10;1VJRmii7rittDYwWGqurq+KTQz+1/QRVdxMTE2i323AcRxZNzz77rO/vqzv2aimNYRjSNxqNhpjA&#10;UwUQ1LeIYQSZTEb6UbPZFCKSf6fibGJiAsPhUMiL3aaDspSaKjom8AEjpVEQImQ/oSpCSRgFJTCD&#10;gCQXDfD5PVTN+aW/8T5ks1k0m01Eo1F51mgeHvQc9sPLQPV6GyfyDgIkutrtNnK5nPgWcuwNMj7y&#10;fNWx2nEcvP3223AcR0qzGfJBTyrejxAhtgPfj2oICBO5OXlUy5qpAAUgSjDOJWgq3263kc1m0Wq1&#10;pIS0XC5vKo9mcvd+gp5eKvmnpkqzvJ3nxpTVarUqnqz0p+N1EPRtC3F44NhI/0naVQTtV6oCW723&#10;DKDymyNOTEygVqthMBigUqnIOJxOpwNtYoYIESJEiKOP8Q14vw38EEcD+74C4oIO2FClARtePn7g&#10;zycSCRSLRSkf5OR0MBiIXJ/EyuOmU+0nqKoiSeO6rkx+gniyue5GAmM8HsfU1BQSiYTs2udyOZRK&#10;JfHxoFddrVaDbduoVCqy0F1dXYVhGDh58iTy+fy+LzB4PsDIG45phCyd+cUvfhHoGPSyoXfJ7Oys&#10;J3Exn89jdnYWk5OT0ja9Xi9Quhz7ilpamMvlxCybJb38vnq9Lj+7F0odpk4Co/5KUokpbUcFXECo&#10;4GJ4N6Dnl7obYxgGLMvyJdgA733hMWq1GkzTfGJPNlWSvRflnNsde6+OvxNYskkSIxKJYGJiAqlU&#10;KvAGBJWMwIayjapSVflnWZYkCwIfruCNEIeD8c0QbqKkUim4rotTp07Jv6VSKQ/BRuU65xeFQgHZ&#10;bFb6Xy6XQzabxXA4RC6X21R+fxAT01QqhV6vB9u2PZsJvO5arYZoNIpisSjX32g0ZMPIsiwhrcfP&#10;9yjMbz7uWFhYkCqLeDwu85x0Oh2oHHk7WxOmD/uVi66vr3uCvai23+/N0xAhQoQIsb8Yr6gZD0Dg&#10;Rw0THP/dEIeLfSfZ7ty5I4bZb7zxBjRNw/LyMgBvbPl24ER6K3Q6Hc9kgh2Mi7uDKIcMApIo4/L9&#10;oCqPWCyG2dlZ9Pt9nDt3DvF4HPl8HufOnUOz2US5XBYSzzRNXL9+XYi0H/zgBxgOh1KWaJomHj58&#10;GMivai+gLgRSqRRef/11KRX9p3/6J9/fJ5G6VemDbdtb7vTy54P68jERjVhZWcH8/DyOHz+O06dP&#10;Y35+XohcJtQB2BPPKfZZ1U/scZR4+42pqSkAo2eJhHkul8OlS5fws5/9bNeebA8ePJBEY/X/bZUW&#10;txXUZ8h13cf2G6Svk2qkzj+r/3+7jx/U/svfIdnsd+wgx/eDOgaqialBx0YSoLZtewi1WCzmSZ8e&#10;BxedIULshGQyiW63C8dxxGvs3LlzWFtbg+u6+MxnPiOqL1VJycTuUqkkY/L6+jquX7+Os2fPenZ4&#10;dV3HhQsXsLKy4klID0Li7xYvvfQScrkcDMNAsViUsvh8Po9IJILTp0/jypUr4t/FcB3HcTznl0gk&#10;kM/noev6psl0iMPDiRMnRGnI1HeWPwctR6bSWdM05HI5z+aEmqK71Yc/m8/nZaOV43WoIg4RIkSI&#10;Dy9Uomw8UZTvADVddL8qckI8Ofb9LWzbtkyCm80m+v2+KGBoLr8TqHqisZ9pmrJAnJiY8Ey81XRG&#10;4GCM/f1Qq9VEhUcwCSrIJD+fz2MwGAgxqfrPxWIxD+kTjUaRSqXQ7/eF2CQRZJqmPJicjB3EIpje&#10;c4lEAt1uF/V6Xcydg5Bg8XgcqVRK/HVYqui6rmeRz4TDbrcr3ndBlDS2bYsHSrvdRq/Xw9TUFNLp&#10;tBCYaj9iciJLk3YLTdNg2zb6/T4Mw4BhGLITrd7bw8L6+joACLELbKTz0aduN5+ZmRkp6SLxm8lk&#10;kEgkAhHBJD9JIgMjH0Rd1wMpAVUzf/W/HEv8lAR+2OpY/LuqaHvS4/uBCjaS8JFIBJVKBbZtB0r/&#10;VMvzAIgaB4CobIBR/8hkMvKiB3Bg6Y0hPrwgMZ5IJKScGRiNAf1+H5/61KdkHFTHYb67yuUyut2u&#10;x4eN/Y4kBPswyWUmXh8Efuu3fkvOTX1fcI6ibiBSnc/nTfVttW0bjUYDlmWJqjsksQ8fVO6m02kk&#10;k0mZnwYNXkomk6LKpC8sNyZ1Xfek0G71IQHdaDTkfcn58lHZZA4RIkSIELuDqmTb6jNOsIVKtqOB&#10;fWehaF7MXT4mKAIjjzA/qIoPeldRDQJAyBZgpAZKpVIwTRO6rh+JSQYVUtVqVSZEJC6CMM5qSScT&#10;pIDR5Fw1jgdGbTUe4c62JpHDiRzg9YZR29G2bTz77LNYXFzEcDiU3+UO6eMkt9KjhDurLB9VlTE7&#10;Qf0uLi50XUc0GoVt20LWaJqGTCYDXdfl/6kqMbVdSNZxccd2ymQykvJZqVSkbcb70V4RIEQymZR+&#10;y9ITnid94pLJpIdIYhnV8ePH8ctf/lJ+znEcWYzuhR9hIpEQ4ladxMfjcZim6WvcH9TYX00RNE1T&#10;Fs6ql9E46aimCJJEmpmZgWVZ+NWvfoVcLoeHDx9KW6j3jAQ3X04qaDweBKqBObBhvg5sPF/jx+ff&#10;1f9PBSNBQ+tSqYSHDx/K/XVdV36P17wTWO7MvjMcDmXcDaLE5DXw+4fDoSQlj29wtNttWdwdZCkb&#10;Ax2A0bNJ/yoAUmoHwOP7t1fgfVLBBbf6M2p/4g4kwfvZaDQ89zYWi+37+R82aOgPbGwSEfF4HCsr&#10;KzIuWJYloRok1wm2i+M4QrKxTJNQJ51B++f6+rpn/N9pTjH+7gVGzx/nACwDBTYIaFWJT9JdBX+O&#10;ZCGwUYLq52cbYv+hbtLE4/EtN313AudUhDqWBJm/bpVQzw3pIOA4ZNs2bNv22FSEiogQIUKEODxw&#10;HB8MBrBtG4lEQqy2uGmoBuSoY/ZREBmFOACSLZPJSAfgi5wLjiBKNhIo6uQlkUh4iAR1kkJSLxqN&#10;fiQmoVw8GIYhZAfR6/V2TXLwXpAlJ9577z3853/+J2KxGKampnDnzh1YliU7r0AwJR4XCYZhYDgc&#10;ygROTSoMcv3A5hI0JqTu9AGwqS9Q0XcUmP5KpSILMiadEoxoBjaUDMViEV/5ylfw05/+FP1+H5/9&#10;7Gfxwgsv7Nv5OY6DbreLTCaDu3fvCgF248aNPXm+eH+TyaT07UKhgJs3b2JpaQnLy8u4d+8ecrmc&#10;POcsl+LiRg3BWFlZwe3bt/HJT34S8XgcP/rRj2CaJjqdjmfRstvAir2CukHgOA40TcPFixdlcf9H&#10;f/RHOHnypPi3qUqyIJ6A9Gjk77CUCTga6ct7ASb6AZBUxl6vh06ng2w2KxMP9T3C8ufdot/vQ9d1&#10;FAoFUWAy2Y8EK0v2J1wGAAAgAElEQVSSiXG/SPodqvczFouh3+/v+/kfddy6dQvLy8toNps4f/68&#10;jImJREIU4fuJqakpeS8ybZopy0yaJlKpFGq1Gq5cuYKpqSlEIhG88sorWF5ehq7rmJiY2ORtSOXn&#10;dh9gY7wbR5geefgoFouIx+Piu0vSVCXfdgL7A8t+GFygLqT286MGL/FdxDEm7F8hQoQIESLEk2Pf&#10;6w1U1VYikYBpmuI/EUTJpqqJSKCpqWKGYcifSRSR9f0olFNks1l0u13PjmU6nUY8Hke/3991SRYn&#10;ea7rotfryXEBSIlqu92Wsl8SZYVCIdBOJ8sfef7qTr5lWb4LJZbLqN5WXMCOK0K2AhV4LK/QNE36&#10;zF6VfO4GvH62K8/Rtm0Mh0MJASBp2Gq1PB5yqrlyv9/39Pm96P9UIrbbbSwvL0v5816RVOwPVMet&#10;r69LaSrbptvteko/2adIurVaLRiGAV3XRXXJPvzBBx+g3++LUT8J+KO2S18oFCQYRtd1IQ2feuop&#10;AKM2MAxDxjeOgX7gYt2yLFHzcfGUTCYfS5V6FKEqB4ENFWIqlUK32xV/q36/70ljorH8Xjz/3W4X&#10;3W5XyrQI9mluFGmahsFgIB6EBJVJ6+vrWFxcxNTUlCy6/c7/ow7LssRegFYHbMNKpXIg58ASb1Wp&#10;xPugJqBSbaxpGlqtloyTfAepaY/5fF5IOz+QeGE6O/t7GHxw+KhWq8jlctB1HceOHUOxWESj0RDi&#10;zW98UTc3xwlbWn7sJ5j4zqRptcyV86wQIUKECBEixONj31moEydOAIAsENLpNFqtFnq9XqB0zfGy&#10;sa1IFS5sSJ6oqUwf9klCq9USjzHuku6l15EaykCPD8MwJC2QyjVOvKLRqPigBZGjapomBJuu62Kk&#10;z5j5IKAxdi6X20SO+E1CSTRRuUaCgaRtkD64n1hcXEShUEA6nUY6nfaUjxQKBdTrdSmR4kJvMBig&#10;2WzCNE1MTU3BcRy4rotUKiX3hCUjuyWT2Oei0SgmJycxPT0tz9Q4qfckIHkYj8eRTCZFnWiaptwr&#10;LkR5r7rdrixItiObqQxKpVKeJFrLsmAYxpFRcXHsUhdUlmWJd+H6+jpOnDjhWYyxVFrTNN9nsFqt&#10;ikcdMTc3B03TDsT4fb9BdV+/3xeVNK+VpYfsVwR9lNQ2eVIcP34c9XpdPC+pQOGmDzcxer0eLMvy&#10;PI80wWcybjabFdK83++jXq+jUCjs6/kfdei6LptmwEZZG0l1lbjaD6gEm7rhR09U27Y9yknVrsBx&#10;HGQyGRm/SLo6jhOo1BvAJr/KaDQq79PZ2VnZCAtxOJiYmBBF2Pr6umwq93o9UbHuBG6a6LqOYrGI&#10;SqUidhYHgeeff1429vgu4hj1UagECREiRIgQIQ4L+14u2mq1YJomVlZWxEOLu9JBFnkk56h+AzZK&#10;ZRYXF+WYADwL8w87uUYYhoGLFy9icXFxS+P4IAmFQT6u64piqNVqod1uo9PpoNvtolKp4G/+5m9Q&#10;q9XEN8ZxnEDG/OriwLZtLC8vo16vB17gU7nINDb+P0bc+10XS41UUgZ4PN+t/cTx48fx7W9/G7FY&#10;DIlEArdu3RKyk75D4+bzuVwOuVwOMzMzQk5R5QSMFugk3nYLetW5rov5+XkJifjSl760J+VqLH9s&#10;NBpyvmr5XC6XQ6lUQjqdhqZpHoKNShH2C/V+djodLC8vi7INGJFzR218oHqU15HL5fDd734Xk5OT&#10;SKVS+I//+A80m02k0+lNJWZBPHtITLKNq9Uq1tbWPvQKNoJ9niXgTKNmiWyz2RSvOCKXy3kWlbvB&#10;4uIiOp2OkCrsYxxfSqUSDMPwJLMS/X4ftVpN/t/3vvc9pFIpRCIRXLlyBYVCYd/P/8MAjmUq0ai+&#10;6/cTHJfVjQXTNCWAgETn1772NZw8eRInT57E1772NQAbaiQilUp5iFFaJuz00TQNMzMzuHnzJiqV&#10;CsrlMq5fv45IJBISbEcA6rsnm81KGJc6Xu+EwWCAZDKJl156Cf/7v/8rpeS9Xm9P53fbff70T/8U&#10;6XQakUhE+ibndyFChAgRIkSIJ8e+K9kcx5HURGCk2MhkMoEXCclkEoPBAK1WC7FYTPwqstksstks&#10;DMNAOp32BCwAkNKcDztoLs+UwMFggG63i1gshl6vt+uSIZa5APAsAFhWRzXF1NSUhBckk0lUq9XA&#10;aiASW0zQVK/Fj+xQvWls20ar1ZJywiAqLSbZqhPW4XAIXddFdXCYqFQqqNVqUrrH82EJNMvMqIbo&#10;drtYX1+XnXL6PqnpefQsCrKT7odYLCZlL5ZlQdM0TExM4NSpU54ght0glUpB0zRPOSPLgYfDIcrl&#10;8pbqTU3TPP+f18wgC5Z0cZxJpVIeI1E1WOKwwH5IQrXT6ci4VSgU8N5778kz0u125RndynB/u+O7&#10;rotYLCYlqHyestnsh97Xi6XgJEPUJMdIJCL3l6XY6XQauq57LAZ2C6qqSL7w+x3HQblclp9T1Yj0&#10;FqNqmCWnqmJrOByKCnO78/84gM+tGpYTi8UCpQ/vBcbLM6nkBiAqINd10el0RM3Gn2cCdq1Wk7GK&#10;43WQUlFg5DPJAAWWrB72eyvECKurq5icnBS1eavVkk2uIFBVyVSxclyiWnI/MTc3B2CjLBuAx+80&#10;RIgQIUKECPFk2HeSLRaLwTRNmKaJyclJZDIZeYEHXeAyYY2EEv2Ykskk3n//ffFc6nQ6otA4ap5L&#10;TwrDMBCPx1GtVqXUkpP8vVIzkDxRJ3Qk07hoZclKoVBAIpFAsVgMdGx60vCYLO1j+acf6BPClFm2&#10;ATAiqEgc7ATTNJFIJKDrOjRNQ6PRQLvdDvS7+43JyUkhiVWwrIiEEZVOqVQKyWRSCDaWoHHRzvTV&#10;vcJgMBAfpEgkgk6ng7W1Ndy/fx/dbjeQmnEndDod8RjcrvSUzz2JFE3T0Gw20el0PAqhrRatapiE&#10;mmh6VDwbLcvybAxks1kpgaO3D0lwblgAGySSH9i+kUgEpml6Fm4fdoIN2BhTOBYYhiFqkGQyiUaj&#10;gYmJCRlrSGJyk0JVRz0J+OypZYuFQkE2KPjeogJqMBgglUohFouh3W5LEjYAT5n4qVOnMBwOfc//&#10;qCgy9wtc/JNMZdqtrut7apuwHdRSOpKcRLlcRqlUEkuHYrGIarXqCWihkpbvaZaWAsD09LRvuetg&#10;MMDU1JSo4lg+nMlkPhLl3h920FfYcRw4joN8Pi+ei0FKPg3DkI1U9nUmN7OUdD8Ri8XkPcq+HovF&#10;jsS7MUSIECFChPgwY9/LRefn5/H000+jVCrhjTfeEN8cx3ECR8ymUilRzSwtLeG1117Diy++iGQy&#10;iR/96EewbVtKdoiPyuLDNE3EYjFRf6k7pFxw7OZDIk0tu+WCgsQW/Yamp6c9SYVBFjlcxLJ84u7d&#10;uygUCjh58iSuXLni+/skSFRSpF6v4/r165ibmxO/ou0+mqbhk5/8JF577TUsLi4CGJlO75Yc2ivQ&#10;b4jPgkpqErwPVHnx3gAbflNU06gE214oPagMY6poJBJBJpPB3NzcnrSh6vuilnby761WS66VKk7V&#10;24qm8uOBD2r6MA3wAUiIBAm7wwafD14DF926riMej4vSCdggCbkgCkKwp9Np9Pt9vPnmm0in08hm&#10;s3jzzTcB4CNhnP+3f/u3+O3f/m3Mzc2Jr2EikZC0vMnJSbz66qvilaQqnPeCjKYSBRgtuC9duoSf&#10;//znqFQqqNfrGA6H+L//+z/cvHkTp06dAgCPYk0F+3S9XselS5egadq+n/9Rh67rWFtbQzQaxc2b&#10;N9Hr9VCv13HhwoUDIQLUZ48WDQBw//59/PjHP0YkEsHU1BReffVVVKtVj8cn35N8tpmwDgAvvfQS&#10;FhcXhWTf7jMcDvHuu+/i+vXrEo5yEIb4IYKB3omJRAKXL1/Go0ePsLKyguvXrwci8EmUcjMV2Hiu&#10;G43Grud3fh+qabfyKQ2qtAwRIkSIECFCbMa+k2wAZOFIWTx389UF9XagZwUnuNPT0zAMAw8ePEAs&#10;FsPS0hIAyC43cVR2eTnRLhQKsjgqFoueZDI/kNgaDodCbNAY3Q/dbldMlreLl2d6GU2Wo9GoqCyY&#10;xkmok7EgwQWcqHG3lgRHu91+LCUj/Wssy5KSGcdxpDxyu4+u63jw4AF6vZ6UY1Sr1SOzU0t1Gks8&#10;HcfxlGuQLGZ/oepQ0zT0+32Pmmn8mvZCqafuyPMcmUi2F7vskUhEFp5U6KkEYjabRaPRkH6fz+cl&#10;1IGgBxehKkc41vBcSb6xDP2wwWvv9XqeRY1lWWKWz3tdKBTEP5EBEX4YDAaexX0ikUClUkEsFgus&#10;ZLMsS1Q5wOiecVzZjmjlApPnGI/HRYHruq6H4OR5qNfPROLhcOgxiec945j4iU98Ao8ePQIwGldp&#10;Cq+2FT3+gA01pEq87gZqv1pdXYXrujh+/LjHy3Bubg6xWAwPHjyQMl9VhaaWmBJq4IjjOJiamhJ/&#10;Sj7nHxeiZXp6GrZtyzyCHoZ85jnOqX2RSqDdgqWgfPeSVD1z5gwWFhYAeDe+xpNjmezLvui6LuLx&#10;uJR++pEgg8EA+Xweg8EArusil8shmUweiIovhD+4AUovyFQqJWrzIOmvJLrW1tbkuV5bWwOAQEp/&#10;pm6zP4zPe7fy8VU/9DxWj8ONqxAhQoQIcXTRarVQLBZh27ZYzhAc00McLg6EZPs4Q9d1tFotVKtV&#10;pFIpJBIJVKvVTUbOfsfgBP9xjds56QPgWSSru/KcwAMbC11d1z3eM4cJVbXE8wo6CbQsC9lsVhbg&#10;tm2jWCzK4ifE4YKEabvdRq1WQ7vdlsXx+vq6qPH4rDQaDVlcT09PH85Jf8zAVESV2Ein03jxxRe3&#10;LHNWF5gs71YTEnVdRyQSEbUX0W63Ua/X0Ww2RY0WjUaFFGOqJgDZAPif//mfLUkqNdiB4yewQYhw&#10;cRniaIOEQzKZFIsCKrwmJiY83px8N+TzedmACRHiKGMwGGBiYgKTk5Nio8GqjSBKMhJxJNc4Z2Pa&#10;qap+3urzzjvvANjYMOXYDODIqP1DhAgRIsRmcMPbMAycOXMGuVxOqh5Y/RbicOFLsnF3jZ5QXNAE&#10;LbWKRqNSlqSatQ8Gg0C7sWRjOSlgelsulwukRMnn8+KpEovFxACfvk67BSfyalkJsKGYaTabiMfj&#10;+OpXvwrTNNFsNnH79m0AG6SXmnipqsaSySQKhQIuXLggZSmvvfYaOp2OtKnq6TRupmyaJl577TVJ&#10;rKOigm2iaZqktnLnP5fLQdd1GIaBa9eu+V4/TbhVA2hVYcd2yeVyQiyqZJ+qAhhXsvC6MpkMbNvG&#10;66+/LpPAIKWmwGii2Gq18OqrryKdTiOVSuHKlSvo9/tyLDVcQf1vECVEJpMRY24azLMPBFHLsf1p&#10;/M8+GolEEI/Hpf3oS0RllkqS7ifUe5nL5dDv98VXkbvwu/lQuZfJZJBIJJDL5WCaJr761a+iVCqh&#10;UCjg9u3bm3ZpgNECfCc1p6ZpQrbE43F0Oh1omrYlKbNfoHKX95X+go8T/MKyIcdxEI/H0e12xa+N&#10;yi2VVDJNc1N6KNvXcRxkMplNaZU7LaiSySRqtZpHzRaNRvEnf/InQtBzTGMJO3+GL3wVzWYTd+7c&#10;wdTUFCYnJ3Hjxg0AI0KuUCh4FoqtVkuSZTOZDBzHwd27d3Hy5ElEIhH867/+q7wHVMUb3y2JRAJX&#10;rlyRtM8bN27Asqxde7EFBX0Ma7UaMpmMKJoAbCrRUvsyxwSWhwPepG1gb8rBjzq2ItILhQKuXLmC&#10;arWKer2O8+fPA4CQ9AwI2QslG70MqQhttVpIJpPo9/syvqu+j+NQ3+f5fF6Cm3jf1THItm251yQJ&#10;+Sw1Gg2PmnmvSt3V9x3nWOPvwo8zxud3gHeOxz+raeWsAtgK6vyAqNVq+Pa3v41MJoNkMonbt2/D&#10;siwYhrFJmaaGI/HfXnvtNXziE59ANBpFJpORucPc3JzcU25a8Dy5afvDH/4QzWZTzp1j6cdFJRsi&#10;RIgQH1YYhoHBYCA2Eq+//jpeeOEFTE9P48KFC4d9eiEQgGRTEzvVtDYaSwf5/fHFAMmEfD7vK2fn&#10;rh4Xd9lsVtQOQVCtVmXimkgkPJOcIHL83WJ8AcvUOcCbNsd/Uxep9PvgxJzKD/57tVr1+HC5ruv5&#10;Lv4eS5SoAKAaZS8Wmqurq5smZpzIZbNZ+Q7eA3qrJZNJj3cWMLo/6r3i39kXmKD5OH5aJO5Uw3ga&#10;7QcpV/ZDo9HwkINqqYV67tt91tbWJC2U1w1slPRu5dHG0uGDKOkg4ZdIJNBqtTAYDDyLCJKRT/qx&#10;LAuO46DT6XgWrUEXeByb2KcSiYT8l+1E0omkKr8nSDnPbrG4uIiVlRVP3wUgqlY/MEE4EokIiWQY&#10;BvL5vJROA6N2ICGj9kGSc61WS8Yd+jySqG82m9KHJycnMTU15SGIqSKKRCLIZrOy0UGSnqb06jkD&#10;wTZicrmckGoMtGG5r23bmzZoDMNApVIJTDDxXZNIJGRzwXEcuK57YJYC2WwW+Xxevo/t0mq1PAt1&#10;eg2ybL/f72Nubg65XA62bWN9fR2tVksIxHCnEp6wF9W3lO+6vYBaostjUt0JjJ4ndbOIwQSc3/AY&#10;7XYbtm3DNE25h5FIBNVqFd1uVzxE2bdVvz81GTibzQayaghxcFBTrDOZDKamplAsFlEoFJDNZmU8&#10;ZoAQ56GcH6ljEf1PgQ2FGee7mqZJuAbnNLZto1KpSMItj8k0d26C8pic03NOpSYy8xpUj94QIUKE&#10;CBEixOPDdyUbjUZFRUO/Lk7ygixSVW8URs/TWB/wmnlv9eFivl6vo9FoSNphPB4XAm4nzMzMIJ/P&#10;i4F7u92WCc1BlJOsr697JtW6rsvCkWoWVZHHxeR4shT/PDc3J6Saev3VahXLy8vo9XpwHEdKUu/f&#10;vy+LzPHr3YtJ1KlTp4SsJBFEBYbq+aR+Fxfnv/rVrxCNRlGtVoUkKJfLnkUG+wH7IL3AghJkaukF&#10;CRb65uyFL1uxWPSUo/V6PTl/qrR2+kxPT2N2dtZDXhPJZNJDIum6Lqqefr/vWdjtFzgZp6dWNBrF&#10;6dOnMTc3B9u2JYzhST+5XA6JRALxeFz6+MOHD6W82g+apolqxbZtIWqo3jx79qyQQOMl1geh1Dh+&#10;/DjOnDkj/lxc6HS73UD3L5FIeLwcgQ0POl3XZYHExMrhcCgLMwZ9tFotJBIJnDp1Ssacfr+PVqsl&#10;Hk9EpVLB+vq6bKLE43GsrKzgnXfekWdaDVwhGcT+kUqlpC8HKceu1+uoVCoANkI81GQ91Wuo2Wyi&#10;3++LP2OQhGP6WTmOg1qtJmpdqif3G9VqFY7jiFokn8/LmMQkVFXBxrGfJPzS0pKoCKemppDNZkWd&#10;G5a7j9rLNE1YliVq14mJCUxMTOzZJoQ6h+F/+T7j39PpNEqlEnRdh23baLfbaDQa0n/j8biEcpw8&#10;eRLHjx/3+CSqYx03V1TFJZOkHzx4IBtvIQ4fKjnG/uY4DpaWlkRp2Wq1PPNdeo+6rit9gNUVJ06c&#10;QCaTkTkK5xKRSES+a3JyUo7R7/dx7NgxPPfcc6JkU1WSVGECo3fEsWPHkM1mZR7PuRUwmg+r/Sos&#10;pw8RIkSIECGeHL6rzLW1NSE14vE4vvzlL2NhYQErKyv42te+5vsFJBqAkaw9Go0ilUpJKaLfIpy7&#10;dT/4wQ8wOzuL6elpvPHGG+j3+57yoO2wsrKCz3/+87AsC7Zt4969e8jn8+h2uwdCsk1NTcEwDAyH&#10;Q9mx5qJS9RpTF1dqKQoAkfoDkNLRWCyG69evy7GKxSJOnDgBTdPw7W9/G2fPnoWmafjJT36yaVeS&#10;x96L9Kh33nkHzWYTqVRKyDYudmZmZmQSqRIcTIn8r//6L8RiMTz//PP4zne+g0Qigbm5Odm1Hw8o&#10;iMfjj33P2EcuX74Mx3HgOA4uX77smbTuBiQIo9EoCoUCEokESqWS51p3+lSrVSwsLAi5qhIHlmUJ&#10;EdDv92FZFjqdjhAgB5GOmUgkoGkaut2uJH1+8MEHOH/+vJDdu/moJGo+n8fU1BR+93d/F2+99Vag&#10;/slwAC5iZmZmcPfuXbz33ntwHAd/8Ad/gHQ6Lc8Wfwc4GM+Z9fV1fP7znxc/sW984xvIZrObyjm3&#10;w82bN5FIJBCJRHDx4kUA8JCSg8HAQ7awpKzb7eLHP/4xkskknn76aVy8eFECQKggzeVyaDabsG1b&#10;StXz+TzOnDmDW7duScDFN7/5TTz33HOifqOqkaXwLMtlqR6vLYjaJp/PY25uDgCknJ7ko6rY+Zd/&#10;+RccP34cpVIJd+7cEZWvH1hml06nMTMzA2A0JvR6vQMxhp2YmEAikcD58+exurqK5eVlfP7znwcA&#10;CXbYbvODZYXf/e53oWkaIpEIbty4IQvkj0O6qB9qtRoMw0CpVJJgm1qtJvd4txgvFyQJwXcJ32ud&#10;TgflclmexVwuJ/YEsVhMgkIcx8HDhw9x6dIlKe37+7//e3knAhtk+ltvveXZkMlms/j0pz+NN998&#10;EysrK7u+thC7B9/PTL0dDAZIp9M4efIk8vk88vm8bMQBkLGZydFUXzIMZWFhAbdu3cJzzz0HTdNk&#10;jq2q4crlMq5evSp+lV/84hfxzjvvYDgcot1uo9frIZPJIJPJoFgsynuu2+1idXVV3uPdbtdT1sp+&#10;FiJEiBAhQoTYPXylPPREIZGgqieY6rYTxksAk8kk0um0KOH8dmRrtRomJiZkEtrtdlEoFLb1vBhH&#10;qVRCPp9HvV6Xsg815W6/JxX0KqN6DYAsKlWQaGC6E8HgBKJUKqFcLkty5uTkJIDRBCqVSsGyLDx6&#10;9EiS2B48eABgs2rvcdJNd8KZM2dkEcH21HUd3W5XFgJqKQUAj2IJGBER9+/fR7vdll1cwzBQLBbR&#10;arXEA4ylFlRWRaNRXyImnU6j0+nAtm0p0WAK2F4oWXRdF/KLWF1dBbCRgrcTisUijh8/Lj6FJE0B&#10;SAorMJpkN5tN2a0GIO21n1DVViRZdF0XQiRoAMd2oL8RP+r1B+mj9LniZ2VlBe12G4ZhIB6P45ln&#10;npFzV3EQzz6wYfxvmqaoth6nTLlQKKBeryObzcq1NBoNOI6DUqkkSatsJ47NzWYTH3zwgZABVFCQ&#10;IHNdV8hxYPRMckxtNBpYWFgQgrvT6Ug5L9U4HLf5rNLzjamatVotkOdmo9HA8vIyAIj6kOBGCq9T&#10;NfdmKXDQ9uM19Pt9UZLRQ3I/wetxHEfGavbFyclJVCoVjyJcLdmif2A6nZb73G630el0xFPp446J&#10;iQn0+32Uy2X5f2q5+G7Vfur9o4UB/05FNjcMOIZTgT/+nDMtmT59pmkimUziqaeeknfocDgU76x2&#10;uw1d16FpmvTd8es8iJL3ENuD1R2apkkIR6fTwfLysqekXbUKYKI2rQyA0XOfzWalyoMqcZLFmqZh&#10;fX1dNhq4oeo4DgzDQDqdFuWvbdtb9otkMgld1+E4jszXer0eOp2ObGbQz3AvrDRChAgRIkSIjzMC&#10;1cupXmGqQeqxY8d8f5eL9HQ6LZNIejoFWeBMTEwIQZLP59FoNGTyYhiGL9lWLpfhuq6oizi5pW9R&#10;kPCE3aDX63l8oGq1migwbNvGs88+i/fee0+MlcfBdMx8Po/19XWZZKteLqo3ExUqpVIJ3W7Xk9ao&#10;HjMaje6Jkk/1ZOOChsonYCOifty3jKBvW6FQkGtwXRe1Ws1DTvZ6Pdn5DbqAB0b3O5FIePyLqJQj&#10;QbAbcNHFa5+cnJRFfJCSntXVVfHjURdm9NPjznetVpN2q9VqHpXbfoPPyWAw2KQe2u3zw8UEAFGc&#10;sXQ4Ho/7llSqJGSr1RKPQrXtSaipKYQHRbJVKhVMTk7CMAxZPKv+ZyqpuBXY3q1WC/fv30e9Xpe+&#10;TAUsSW21PC6TyeC5554TopKG6SrpkEwmPc9lKpWCbdvQdV1UqQzaUFVpDOCg+s2yLCmLBDbUo0FI&#10;gOPHj8MwDNi27VFmssSzVCrJMUiYqWSbnxpV7a9Uk3BR2W63993bikQ471m9XhclaqVSwalTp2Qj&#10;JJVKyf1gWW8ymZRNCo7tbPMw/W9ECnDMZPttRzI8CThG0FNR/f+nT5+W50V9rlSSgpYH9BgcP69U&#10;KoVGowHLskTBxp99/vnn5Znl+DUelBDicEEFOp9TYDQX0HVd5sfr6+sSfsNnl/0lmUyKR6S6mQqM&#10;+thzzz0H0zSRz+dFqVmpVFAul5FMJtHr9WCa5iZFmhpKBIzerUx4jkajsvn4wgsvCLHPOeFgMAhV&#10;siFChAgRIsQu4bsVzsUUCRAaqKolWjuBC4FOpyMTzlgshnv37qFUKvl6VlEZdeXKFSHXONEMomaj&#10;lwl/N51Oi7G63wJ3L6CauDOu/erVq0L0/d7v/Z7HE2MrtFotLCwsyMSsUCjAdV18//vfF4Ndeivl&#10;83ncunUL5XIZ7XZbvIfGlWR75Ul2584dUd9961vfArBh0lsoFEQtopIa9I1iWtv6+jrm5+cxOTmJ&#10;dDqNXC4nXmXsA6dOncKrr74qC/hcLhc4uIIeVur1A3uzSKFPFDBaGFcqFdy6dUtUOX6fF154Abdu&#10;3YJpmkilUpienkY8HpfJc7fbRS6Xw507d2QBeefOHdmR3m+QWN+qr7CUdDcflaTj9XCB8DjXR6UW&#10;SUka6AMbY496TXtFMvthcnJSCMper4fZ2VlRsgYdf5g698///M84duyY9B0mNRcKBaTTaRmnNU3D&#10;1NQU/vIv/3JbIpZ+ayo4JqglcVS9jf8ciTbHcaDrOu7cuSOKztdffz2wZ+fi4iLeeOMNnD592uPB&#10;mEqlcOLECRn/L1++jHq97iE6gpZ73759W/rF1atX5dwOgqTmd7BcmWm59Dr8zGc+IxtXKsnIxbdt&#10;20KeDodDXL9+XcbIc+fO7fv5H3VomoZr166J/9SlS5eEOFXV40+Kce81AGI6/+lPf1r61fz8vNw/&#10;jmkMENlO0bQRPA8AACAASURBVJxIJFCv1/HWW29hampKgpmY/vjnf/7nnp/N5/OS5h2W9R0N0IOy&#10;0+lIwtvk5CT+4R/+AT/96U/x9ttv4/r16yiVSnAcB/V6XeZxxWIRg8Fg02Yc58jpdBpf/OIXUSgU&#10;ZLzPZDKYmZnBtWvXROU/3hc4jlJ5DEAUbgBw/vx5rK2twXVd/OEf/qFnfqgqM0OECBEiRIgQTw5f&#10;kk3dJaY3G5UNQTxtOKGgeoSLM3r4+JEQXGCopRpchAUpl+EkhoRMu92WXTuW7+w3uBhkSQiw4S/2&#10;4osveny3eE2cOHFynslkpESS5GKr1ZI/k3RheRF3xdVkTmBjITceuPCkUBNNFxYWAIz6imEY4lFC&#10;qPdMTTnN5/Oi5DJNE4lEAv1+H+12W47daDRk4qfrOprNZqD+R9Vaq9WSNuWOcZDgDD/Q7wmAx8Q8&#10;aLBHvV6Xe2NZFtbW1tDv92XBlUql0Gw2UavVpFSbRONBeLLR84v+QzSnZ9ltr9fb1Yf+YgwmoaG7&#10;asi8E9j2JCQYfqDrukfdyX6nKk4OotyOgQssJVtaWsLS0hKAjb7pB15bu92WZyadTiOZTGI4HG7y&#10;O1TVkOzranAFr7vT6ciCTk16pWqSClCm07VaLXS7XVmI0RPIdV1Uq1Ukk0kYhoFqtSoKUj9wfOcY&#10;STVjr9dDrVaT55/fyfN6HAWqZVky7qrj30Gl56np3LZti1LTsix86lOf8lwjoS5y1Q0iqhb7/b54&#10;zIWAlL/pui59Y1wZ9CTg2KyqrFk6ferUKc/7nIm7JE1Y1k3Cn1YZPJbjOFLC1+l0JBmY7ylVQWrb&#10;tijeqPINiZDDB9836XQa+XxeAm6A0QYLQ7c4BrDcHhj5uTJJmfeS4ypTvFmKCkBKUfv9vvi8cRMk&#10;FotJ8IyaMk1ijcnawGjMpU/w2bNnAWz487KMFQi+iREiRIgQIUKE2AzfVSZfzEwy4oLg3XffxXPP&#10;PQfAu9hnSRRBdUSv1/OkHHEiShJouw8X4qqyJRaLeSYDJNBIvqmgTxAXKpqmBfKC20uoiiueH/1c&#10;er0e1tfXhWxQo97V/5I44J8Bb7ur5EGn0xFPNgCyMAY2Yt1ZwsIJGktR1PYJYizO1E4uqhkqoX4f&#10;CRPHccRLTl1QNhoNj+pFvRZOWLlYoT8RsdV9ZHsnEgk0Gg1JVWTaYqFQ2OQ1Ru8qTdOkpILkhUrG&#10;8f7w39QEMPXced+oruJ1GIbhUfexjdRr5XHoQ0jFGAlVnk8QJRbLE1VSlcl1j6uGGAwGQmTtFUFB&#10;leFW5u9qP+DCWb0vJJ55bkwaJaE//rsANhF3lmXJ88A+wVK9IGBpNM+p3+/L4kZ9ntU00EQigenp&#10;aek36nOcyWQ2EUiqGpXnxdLibDbrCYDheTDohSBpzWPw31iWPBwOZWxiab7aBizdVsdX1YNKJfq4&#10;aUC/IH6PmoTK6+Lz2263pTx4K/9GluvxZ0zTlP6rtp9aMsuwgOFwKOXlVN+pSlNeC1VJmqZtmca8&#10;HdgHmexXrVY95YVqnyOpEovFoOs6FhcX5dzU55EEEftiPB73kKL8GXWMVs93L0z/g4Aly2o7qu8X&#10;gqXFPM9MJrMnStx4PC6bUyzLA4KV6vNcOKbwfLmRwHcjr4vXoYbTjBOkvV5PxnPeA6ZC27YtJAkT&#10;vzmmEq7rwjAMKeVWbRFc1xXvQ5Io7O/8fjW9XAX94JgqzOeW4J/5Pn+c/h/k+NtBTX1X/UZV5TnD&#10;WvgcxeNx5HK5x34H8R4yofxxNqnU4AsS5CwTHX+njG+QqmNBp9ORMnheP9+BHI/Yh6m2Zj9S70el&#10;UoFlWUgkEtB1XUg5eqoVCgWx2AC8Za3q3/k+4LyKcyd6A4YIESJEiBAhngyPJeVQJ01nz57FZz/7&#10;WbiuK+V+xWLRU8KpLjCBjYkgy7mCfqc6ceXx1AkHj0Xj/2g0isuXL8N1XSwtLeHmzZviicMdZQB7&#10;MsnfLVQlTqvV8lwL08n479xZ5C520Emw2l4kK7mQSCaTspCLxWK4evUq2u02LMvCW2+9FejYvI5b&#10;t26JufulS5cAbJCoKqlDAiBIudZwOISmaZ4UN9Xnj+1VLBZlUthsNmEYBl566SUMBgP8/Oc/x/Xr&#10;18XTRG1nnj8XPMBIYXT9+nUsLS3BdV25Fn4nENyLzO/8qSza7kPyk4sqYKO/B1FikVxTCR+SnolE&#10;wvf7j8IHgMcgmm1PjxlgVALT6XTQ7XZx8eJFxGKxQCQxfW3UREfV+8jv3BKJhMewnwQyyRzVqBwA&#10;vvzlL+Phw4e4f/8+7t27h1Qq5UkT5kJJ9RCkig2AfB8w6oOqWkf1o6N6zu/8qV4DRgm8rVYLnU4H&#10;58+fD9S/+DOqQpmkh1qSqy40Vd8xVS3R7/c9CtBsNovBYCBqDpJfaiotf09NOQWAL37xi3AcB5VK&#10;BfPz8xJAQWUhsEGI9/t9WXjzvqkL3Z0+yWRSrpPXMjEx4SH7dsKpU6c8aiU+m+wP46Wk3W7Xs/HC&#10;fkK/RNUX8yDAdwvbXS1x5WYaFZfsZySW9kJJXa/XRWFbKpVw/fp1fPDBB3jw4AG+//3vBxpb2DfZ&#10;xqZpyr3wg9pP1I0xtX+qwTgkV9keJN8LhYIQaGwblumrZAeJcirmSJawD1mW5VGykjRhOjQASQgG&#10;IKROv9/HYDCQ90XQ8c/v+EGgaZpsmFCdznbieNbv9z3vbPU6g0C9B3xeHccJ1D84tnDexT8Hxfnz&#10;5yWF/Pbt20ilUvJeUNuZJfyqatIPrF4A4OlvjuNgZmZG2pPvR8uycPHiRWia5tmcCREiRIgQIULs&#10;LXxnCupkgsoFTvxnZmbQ6/WQzWbR6/VEPZVMJkWJk8/nN6kqHgfqRIPlhlTFcVLBY5umKYtkTpAm&#10;JydFbUTlB/9NJVYOC0yiBCClWfT2YGmUuuhX1SxBwAkqf4chFixJJOFGwoULzFqthkajgdOnT+94&#10;fE6y1fI/fm8ul0MkEkGj0ZAELJbQUFnjh+2I0Egkgn6/L+bn7Huq+XWhUPDsjvPa1XRE9m8qRCqV&#10;CjRNQy6XE8WYStaoE/sgwRt+5+93L0nQqaVDXNCphPF2oHn6OOj5dhC+ZLsBjaK5+OTCks//1NSU&#10;9CneS16TSlRtB45phOpBaRiGb0myaZqSPEhCmQsmNcmS18BkZWBEBpNwyuVySKfTWFxcFEIJgDyj&#10;wEZarUoKApCyeqbSPY7Cg8pTkvx8VoKO161WS/wRqQgi0UhVHwAhDPr9vqTi0XeMxBnL2l3XlfMh&#10;VCIH2FCpkSjkJgHLaNlObP9ms4ler4d0Oi3vL6p2e70eUqmUqItU3yu/hfx4YE2325VxUA2p2A6/&#10;+MUvhEgEvArOXC4n/W/8OU2lUqIQ5xihKqwGgwHW1tYwOzu74/fvFhxb1HcUyUoSkOzjKmnLfrJb&#10;qIQplV0kpR49euQ7vrH/q8+USuj4QS2LZjAT7Q7Y53k/Y7GYPKfqM8rUdJWUBjbGedd1xXMRgPRZ&#10;VeG0lbelSt6r3wVA0oUzmYyMTfTwymQyiMVigd5P4/On8eP7lcSryZYsmWVb8ZnmMceVd0GIPHqd&#10;qn1N13Up4/S7Po6tnBf1+300m01JbA6Srs1xkeNLNDoqfedchRvJ40m4jzOOc+wDIMFipmmiWCyi&#10;0WjIOKEed2Ji4si//0OECBEiRIgPK3xJNjV5aFwBQBUUsOFNpXqDJZNJKY8gqPrgRNNvEaOmL6kK&#10;AxWTk5PiTdHr9YQ06vf7QrxxEUio/meHiU6ng+npaVQqFSFzuIPbbrdlwszEMpY5cBIcRI3H+8cy&#10;OhJD9NnigoI7yiTOgnqWVatVRCIR+flisQjHcTwEBSd90WgU+XxeYuT9oC7Yeb6apglxa9s28vm8&#10;TOqJTCaDTCaDtbU1CbtQPf54/SzdpCqJPn1UjKhlQiQ9qTQJQhL6nb8fuJgql8tCMrE0MsgEX11k&#10;8Vng4vegPKl2A/ZVkkdM4atWq4hGo1JqnUgksL6+jlKp5CGxgoRj5HI5IS1arZaMSUHuL/sOsNFn&#10;stmsJ4kZgBDCLAFut9s4ffo0SqUSyuUy6vW6PP9UwKklrFzQUSnGRN5yuQxN02RseFw0Gg2k02k4&#10;joOFhQXpYyxX80uwZPuyDdbW1tDtdpHJZFCv16WPpdNpCXrgeZJEY6m2ekz6l6XTabk+Bqzw/UFw&#10;4Uq1Cp9rKmNItKvjPclUPgtEt9tFuVwOrHLme0T1i+TiPwjJm0qlMDExgaWlJVHazM3NodFoeMYz&#10;thnViZqm4eHDh9A0TRJLU6mUtE86nd53gg3wlsbxvHgdtm172pY+UCTJ92L8YWnkOGE3HA49pON2&#10;aLfbHgWapmlCNAVBLpeDaZqo1WqekkBCJU74/DK9MZ/PIx6Po16vwzRNIdE5zyGR5DjOlmnaExMT&#10;yGQyePTokXiZqjYEg8FAfo9kGtspEokIAcbNRiraqboKgiDH3wlqui+JJ4ZqjfcP9h9VdeeHaHSj&#10;lJnv0k6ng3K5HOj3Oaek514kEpG06CBQrUkcx5E0ccCbjMsNCGA0JrBc189XMJfLyTyI40Umk5G0&#10;5mq1Kps26+vrmJ6elr5dr9cDh0eFCBEiRIgQIR4PvizTVuQWSaBIJCKTsXPnzuHhw4d4+PChpJ6p&#10;kwjVL800zU0loNtBnYyr56AuIiqVChzHwblz58Qc+OrVq5LMyLI8Xg939o4CyfaNb3wDDx8+FNVH&#10;q9XC+++/j7/7u7+TCSsnaWwL27ZFQeMHTlbpI6Kq43js+fl5KZ946aWX0O12A4UK8JyKxaIQbIuL&#10;iyiXy7hw4YJ897179/DUU08BGC1+Go2GJzBgJ1iW5blWtgEXxySseL7z8/Po9Xq4f/8+Xn75ZUxP&#10;T4sKQCV1udjjgn18MptKpSTVcbx9LMsKbArsd/4sD9nuMzU1hWw26/GgeVy1klquzb5Ess3v+w/7&#10;w3sxMTGB2dlZvPrqq3j33XfR6/WwvLwsxNv8/DxKpZKnnC7IQqjT6aBer4txOn21AIgX1k4fNaWT&#10;aijeZwCiLuO5UJU4MzODv/iLv8CjR4/kmeYCeX5+HrlcTnwbAcjP8F7ato3V1dVtx2cSPX7nf+7c&#10;OTnOv/3bvyGZTArB40ewsf3UFNLp6Wncvn0bDx48gOu6WFtbk+fx2rVrmJubw8TEhByb47OqUmFi&#10;L70e6/W6mM3rui6JfsR4+RavLRKJIJfLbSLYqGobL3UlqMybnZ0N1D+5ecFyWb73gpQrX7lyBffv&#10;30ez2cRrr70GXdeFcOOmx7hKrNfrodls4ic/+QkikQjOnDmDt956S7z7SFQchEpFLd1mm27V94AN&#10;wgJA4Pe/H2q1mozHakkgSWm/+6eWe5IUarfb0uf8QO+qV155BaurqzBNE//4j/+Iubk5j6IegOc5&#10;tSwLq6ur4snH55jjF8+f1QAXLlyQRPLhcAjTNLG+vo4//uM/lvcoVXz8Tm6CckOF7zwq2dW0dnWe&#10;RRX35OSkb/sFOf5OYIUBAwQ4D+JmrDoGqmFJQTcV1OR20zShaRoKhQKmpqZgGEag55sbayxXZ2ls&#10;kOuj8rpWqyGRSODevXsYDAYol8u4e/eu5/jc6Ol2u2g0GoGCO5rNJmzb9ozV7XYbhmHgc5/7nLwf&#10;79y5g+npafHyBIK9H0OECBEiRIgQT4ZA5aJU4gDYpJ7hop0LAmAjUZE7o9xhV4mJaDQKwzB8yQou&#10;tgzDEC8XJnx1Oh0cO3YMq6urSKfTmJmZkVLVaDQqZazcPaa6RE34Omzw3Ki+oAJrenoawGiSqO4q&#10;cyHPslG/HWeWvnFSOq4eo1JITZ5KpVJIpVJotVpbmiirUL2vdF2XxQWwoW65f/8+VldXxTh9bW3N&#10;t8ySUA3vSVhQAcZyzXw+L6UctVoN8XhcFGmqZxBL1dinuTghUcKfYV+hYpClIcPhUAgvLsoePHiw&#10;6/PfCevr6wA2vN2AkXojEokEuj/AZuPofr8vJUp7sdDdTzBYgP2WSjZgQ6XXbrdFvcryItXXaidQ&#10;5cjjABvBGCqptR1ISLMMUU2XpWqR4FhGk3215J0LQKrXSBpTicFSOJIoXIipREo8Ht8UGOF3/tPT&#10;0+j1evKdxWJR+pdaYrRT+wEjsoXEnEqg8z7wGWWyKn+X10kfp3a7LZ5U9HyiGlotkQM2fMdUMoQE&#10;o2oCzsU721INYWi1WrK4ZRvyWoJsNCQSCSEYeR1c8AZRsrHvUanMTQMSRCR/t7qPy8vLAEZKYpad&#10;AZDwhoPYRKJ3Fb29VGJg/JxV0tEwjEBKXD8UCgW5brXsNhqNYmFhwbf/c1yMRCJoNptyHzOZTKBN&#10;IABS1sg+1el0pJ+r3mwMD6FKlEpPwzCg6zpM05Rnl6QbMCKixsOE+A57/vnnJZ10nBQkWdVsNuXf&#10;stms9HWWylK9x/MlKRQELGne7vh+4M9wjOB4Zts2stms5xlU/0yCzA+cI7mu6zkfKuv9QFJN/VnO&#10;A4KASraJiQm47iiFmeXoU1NTMr8b3zBliI8f0VYoFOS5op1Kp9NBo9HAiRMnAIzea2oZPEtoHzfc&#10;IkSIECFChAgRHIGYJu5OkyAYL4WiogMY7SzTp42Tok6nIy9zyu07nU5gNRAXfZzI8fu4G8zv6Ha7&#10;m/ynVH+jcXQ6nT3xhdkNxs/Ptm1YloV33nlnU9JeLpeDZVmByiyJwWCAVCqFyclJUflxAUayR51Q&#10;qzvEQZQsLIPjhLfVasE0TSEdSKbGYjG0Wi2ZNLLEz68PjAdpZLNZOQYTBrmjnMvlEIvF0Gw2ZXJM&#10;3xESGARJSiYgsk+P9xUu6kkYU43QbDYDKVX8zt9vodDv91EoFJBOp2GapsdTMGhJk6p6Gw6HQoac&#10;Pn36yJDNQVAqlZDNZlGv15HNZuVeqWmiaohHEKytrSEeH6XVkSxpNBpyPL/2YRvS32jc90YFyx+B&#10;DU8hejpRsaQuejluZrNZScis1Wqo1WriJ0QCHdhIXSamp6c9KcNbgaooqjt4nqoVwE5giRiJeYLK&#10;FrafaZrIZDKYnZ0V5ZzrurJI5DPBZ5Hla6rygv2dYwa/g88uldUMWeH5sPxVBYMKVDKWJBH9JIMs&#10;wsfLXAeDAVZXVyWgwu/9sri4iOnpafGKJFHDcZvqMJKsHMt0XReSJpfLSUgEsEF8HkSK9vLysmxq&#10;lMtlIQpJ1rCfc+NrOByiVCphMBjIBsJu0Gq1kE6nZbOKfniRSATPPPNMoPF1/B00Ozsr7etHlLKP&#10;8z4zmKBQKIjHmNpvWTJN4pzkpPqc0ku0Xq+LUi6fz0uZOJ9Lx3Hw9ttvCzFHwkYlWHlt3HRUv4ul&#10;2GobNRoNSRcOouTzO75f/2NJK9VvxWIR5XIZg8FA7A34LudzwP7DttwJVG+r74OFhQV0Op1Azzg3&#10;2YDRuyWfz8u4FEQJpl4/577AiBhfXV31tD3HUFZaBEkI5hzEtm2ZK7LEmNemngPHkKNQxREiRIgQ&#10;IUJ8pOH6oNFoeP4+GAy2/VnTNOXPjuN4/s1xHLfX67mu67rNZtO9deuWaxiGC8D3E4/H5c8zMzPu&#10;jRs33Pv377uu67rD4VDOi+fWarXkey3Lkj/3ej3P3x3Hcfv9vhxnOBy6vV7Pff31110AbiwW8z23&#10;SCQi/41Go+61a9dc13XluI+LWq0m56r+13Vdd3l52Z2fn3fn5uZcAG4mk/E9v+9973vu22+/Lcfo&#10;drub2qZSqXj+fTgcurZtBz5ny7I87boV1Pvjuq778OFD91vf+pbv+WezWReAOzs7696+fdtdXFyU&#10;Y7CN2Ub9fl/OQz3/wWCwqT/2ej2534Rt255z5DHYx9Tv6na77je/+c1dn7/fx3Vdd2lpSX6n0+m4&#10;9Xp9x7Yex/gzzOtaWVkJdA6H+TFNU+6d2nc7nc6m/6e2mXqvgmBtbU2Ood5vv/N78OCBtKn63eoY&#10;1Ov1PP3KcRzPM8fr4LUMBgPXsiy31+vJda6urrrXrl1zn3rqKReAG41G3UQi4RkbdV2XPz/77LPu&#10;X/3VX/meP89rq3HB75nmdavX1e12N70j1Lbg9ViW5XY6HXc4HLrz8/Pu5OSkC8BNJBKupmmeZ+ip&#10;p55yz58/L23N31fHKfXZZ79x3dG7hvfTcZxN4xqPY5qm557wu/zaT20j9Tl9nPGT/dQ0TWk7y7Jc&#10;x3Hk3Pl+ajabcm18rtfX1+VY1Wr1se7fXuBnP/uZXIf6nbZty7WxP7NdHj16tGffb9u2fG+v15N3&#10;aLvdDjS+uq53vmJZlttutwN9N/uMaZrStx3Hkb7Avr+2tubevHnTPXXqlMwX4vG4Z45x7Ngx99Kl&#10;S+7CwoLruqO+67quWy6XPd/H8Z99Y2FhQfoNf0f9M+/B8vKyPOe8D+xLvV7P854I2v/9jh8Eap9Z&#10;XV31/Buvi3M1fhfbyA+DwcAznqvfFbR/qONZuVyWvsH7vRPG5xTtdlvOh/dHPaeVlRX31q1b7tNP&#10;Px1obhyLxdwbN27IdxGcH6vn6DiOp5/z3Hb6hAgRIkSIwwHfQZZlud/73vfciYkJd3Jy0s3n8+7U&#10;1JRbLBbdqakpN5PJuMeOHXMzmYw7OTnplkol95VXXjnksw/huq7rK2MZN0bdaQdMVTKMqyAikQja&#10;7TYKhYLstFKJtBPcX5fKsLRhZWUFsVgMzzzzjMdoVz0vVeGj7uKpPhvj51ir1VAsFhGPx2V3UC1n&#10;Oihw55znSRUH1TY0ewdGu+h+7ffuu+/ic5/7HABIGAUASfcD4DGIZnsGSe4i/HareZ9Yrsod2w8+&#10;+MD32NydXVlZQa/XQ6lUAjBSMNCDiG2lKizV82dJkwq1PIwYv2b+neoI9sV4PI5Op4OFhQXf9qe6&#10;ZGVlBf1+H8eOHQMAKe8KoqRUDcyfxEdl/BnmdfFcjjLUMUVtK7XMjhhXrz2OSo/9avwYfoq4kydP&#10;Atjcd9QxaPw8NE3bZMquXofqnaemjwKQMjSWE5qmiWQyKQpYqhjK5TKeffbZwIo+9fv53UFUUOp1&#10;b6caVtuC9009tlqOFY/HPeqwdDqNR48eIRqN4sSJE+LflE6nJQSG7cFrpe8dAE9Z11bnxvMYV+Lx&#10;vvq1n/rv6nP6OOOn6uk3fl4Exxn1etgnqI4BvGE1+61iI37zN38TwOb3q9oG4+fCUra9gPo98Xhc&#10;3qFByz0Bb9/YSvm4Hfgcj8992Bd4nMnJSaTTabEXyOfzqNfrovrr/zq10rIsOW/2LSpM1e8DNvrE&#10;8ePH5f+p/YN/5j2ZmZmRf2Ob8bw5vyCC9n+/4weB2ta0ySD43h5/dtVr3gnj7331u4L2D/UY6r0I&#10;8i4ebwf1O2lnwvLhZDIp7+T3338/UDgRrUZoHUEvx2eeeQbAaFznHIr3kn//MKnYQ4QIESKEF6lU&#10;CouLi5iZmRF7lUqlAk3TPPPCEIeHfdeMU9KvTn5Z0lQsFqVsaLsPJ4qMTQc2fMz2otSTpYacvDKV&#10;TNf1AyfYtoJazrS+vi7lgwDECHmnz4svviiL3P6vPaEA+JJDewk1gY4lEJlMBp/85Cd9f5clK4VC&#10;Af1+H+VyGcBoghq0XHK3UNtMLV178cUXfduf5MH4+QcpJQsRguNfp9NBKpWSxXuv15NNCjUBl4tm&#10;27bxy1/+8nBO+jFAooGLT5aHxmIxlEolef6ZphyPx2XhGqRcO0SIwwTJIfpGkkRhv6YPaDQaxbFj&#10;x2AYhpR/hsb0H31wLkw/NWBEzDFJ1W9+QYsMbsak02nZEPSzCggRIkSIEB9eRKNRSfZeWlpCs9nE&#10;7OwsUqkUfv7znx/26YUAEHH9tsr2CPTeUA1rl5eXPbv/W2HcP0L1SaEqajdQzeMHgwEGgwG+/vWv&#10;49atW4E8eVRvlUgkgitXruDmzZtinr9btNttDAYDZDIZOR49h4Lstt+/fx9nzpwBMCIquVsdxNR8&#10;r+A4jmdhzPv37rvvyrltB/r4dDoduU/D4RDlchmpVOpAIujVtlLbUG3bneD+OqhDJQXX19eRSqUe&#10;S20R4uMH0zSRSCTEkL9eryOfz8sYyvGR/n6JREJCAnY7Nh4k+G4god3/tTckVR7qtezFuB8ixEGA&#10;Hp7sr6urq5LaqcJ1XUmg5Hui0WgECg8I8eFHu90Wbz8moQbZRFxZWcHU1BTi8Ths25awFzVVdTcI&#10;vdtChAgR4nBAHsG2bfzwhz/EhQsXJIhS9QbN5/OwLAt//dd/jfPnz0PTtAOrZAixM/b9DUoOLxaL&#10;eRZRAHwJNmAjWYsR7yRoxtOYnhQkbmq1mpxrrVaTMqzDRiaTkYm2amwLIBAJSBJINSE/aKg8rqZp&#10;ogY7e/aslHJu92HiG0vieLypqakDIdjGEY/H5T4EIdhops+UQ2B0/iwfChFiJ6gpjLFYDJOTk5JO&#10;qiptmSzKPw8Ggw9FclytVoNlWZtIM4bbdLtdxGIxdDodCVVhAEmIEEcdapgFMCpLJ3FRr9fR7XbR&#10;6/Xgui4mJiY8xEpIsH18wLlAvV73lMP7YWZmRsb+WCwmm7EfhrE/RIgQIUI8OQzDQDKZRKfTwfLy&#10;MrrdrmeTLsThY99ZF9u2xauFJA9TSiORiG9JhOoxwzIKYi/UDFQmMXpeVY2pSX2HDffXSXokn0gA&#10;+k3EtiolO2hEIhE5d13XPUSrX4JWJpNBNBqVcjGmgj5OguReYrwN/dqfJC4VecCI8FT9pEKE2AnV&#10;ahWJREL6Ep8fLsSi0Sg0TfM8S5qmwXGcI1+SrI7vpmlKGiOfbSZbjz8r9XodlmUdCtEeIsTjoNls&#10;IhaLiacqkc/nRQlPNbzrupIqrr7nQ3w0Ua1WxQ9SVaABwVRo7XYb/X4fhmFsUvsOh8NQ8RsiRIgQ&#10;H1HQboL+7BzvH8dXNsT+Yt9JNk4aGDFOhULQDvDo0SNkMhkkEgmP8oeGr7slKrhIu337Nm7fvo3h&#10;cIhkMonBYIB8Pn/obDB9iLhbyck4EZRoUn+HxzwoxGIxIaNU812SAzvBtm0PoRiPxxGJRA5UyRKP&#10;x6XNGhrBmgAAIABJREFUxr3s/NpfbWsSIiQMQ4T4f/bu7UeO9K7/+KfOfZyeGc/YXju7WW/IZgmB&#10;ZBESFwguwj8RBNJPKLARSlYkG8iBKCfnsDmgJEAWQuACCXIfRKRISFxyh8QFRAKMluxuvLHHc+rp&#10;U3VVddXvYvI8rm6P3bNbHne3/X5JLc+Me3qqu6vreepT3+d5TsMc/2Z5nmdP2h3HURiGK3dy/tOf&#10;/lSdTkeNRuOOCy6j0cg+736/r+FwqHa7rXq9biuagWXX6XROvBhTnuuz/PWqfHZRXXkhi9FopG63&#10;q2azqWazqTiOpxayOMlstWOe5/bCdhAEVLQBwEOq0+koTdOp+TvTNLXnzQ9qSijc3QNLWqIosjtC&#10;mqZKkkRxHN+xyt6sxx9/fOr7cmJ7P6aTM3OyhWFoO8JBECiO44UHbNL0ClDmSneapnIcZ2qI2L2U&#10;q77SNJXneVPVZWepHDKZlbSk48DpNNtu7meesyT73B+EcvVgeW42E5id5vfN/d9MOAqU532M41hF&#10;UdhjlBlGbRrUJEnsifqD+HxXVZ4yIEkSO+xJkg2kpeOg0ZTBJ0li57piSB2WnWk7TGicJImtPjLt&#10;WnlaDTrGj47BYKAoiuT7/h0rHLfb7bl9pG63K8/zVKvVFASBvcBi+toAgIfTjRs3FASBarWaiqKw&#10;hSv0IZbHA52ky5womp3gNHNSDYdDeZ5nw5nyEKjZqq43o91uK89zGz6Zr6XjKrzZIaqLYAIa13Wn&#10;VuqU3vgqoWbCRPP1WQ9ZNNVnnucpjmPbEZR0qiXqzfBS8/yl2yWyD2IohHmNXNfVeDyeOnid5rU3&#10;r+/s9qdpurA58rBayhVrURTZ/c6sPGyOXeZnxrIHbNLtYfDS8cWN8mfKfD5Go5GCILDfnzR8FFhG&#10;Jug21dCe56ler08F4OULLlQePVpMH7gcvJpRGlEUzT2Glyt6zbG0fBGSoA0AHk5RFNmRLmYarslk&#10;YvsanGMu3gNbXXRRTCWVCaq++MUv6rOf/azt9M5TvspsKsdmh358/OMf1+c///mpqpJyMIa7Y/Ur&#10;AACA+4v+FQCspnmri5qLdXEcq9ls2spo13X1u7/7u/rqV7+66KfwyCPmfANM5ZyppDBVI5ubm7bS&#10;znRqTlOlBQAAAAAAgIcDIdscJiir1Wo2QTZzAvX7fUnS9evXbcWcCdscx1G/3587cS0AAAAAAABW&#10;HyHbHPV6XVmWTc3NVqvVFEWRrWx74okn7Njnvb09bW9vSxIBGwAAAAAAwCOCkG2O8Xg8NZlsURSK&#10;43gqdHv99dftypNra2v25/djYQYAAAAAAAAsP0K2Ocwca57nqdFoaDgc2v+7dOmSHMdRs9m0K2eW&#10;V0EtisJ+DwAAAAAAgIcXIdscW1tb2t3dVZZl6na7ko6XTf/Qhz6kF154QY7jqNFoKAxDDQYD9ft9&#10;bW5uyvd9VmYCAAAAAAB4RBCyzbG7uytJCoJArVZLBwcHGo/HkqSNjQ1Jx1VrktRsNtVsNiVJw+FQ&#10;nudRyQYAAAAAAPAIeOhDNt/3laap0jRVo9Gwq4WGYagsy+ZWm4VhqPF4rDRN1ev11Gq1FIah/X3f&#10;9xWG4R2/12g0zuT5PGqoBgQAALi/6F8BwHIyc7p7nifP8+S6rv1ZnueK41hRFGltbU39fl++7yuO&#10;Y507d45j+5J46EM26bgKLQgCScc76xthFji4ePGiPvaxj+l973ufJpOJms2mXVEUAAAAAACgijzP&#10;5bqu8jxXURS2SMj8e+HCBR0cHKjX69n54QeDgZIkmZo/Hovz0KdE4/FYYRiqKAplWWZDM/OvWdjg&#10;bswOfuPGDd26dUsXLlywCTGrh1bH6wcAAHB/0b8CgNVk8olywFa2s7OjyWRiR+nFcax+v69Go6Gt&#10;ra0Hvbk4wUNfTxhFkRzH0WQy0f7+vjzP09bWlprNpi29vNfNdV0FQaCNjQ15nqebN29qMplIktI0&#10;XfCzAwAAAAAADwNzkcRkEa7ryvM8+b4v3/dVq9W0vr6uKIrU7/eVZZk2NzfVaDTsfPJYLKc4KR59&#10;iPT7fUVRZIeLStKNGze0sbFxqkUJer2ems2mer2eOp2OJNnEOMsytdvtM9t2AAAAAADwaDDzvmdZ&#10;pu9973v6xCc+Ic/zlGWZgiBQkiTyPE/j8VitVkvPP/+8nnvuOdVqtRPniseD99APF221Wnf87OLF&#10;i6f+fROiFUWho6MjNRoNjcdju4ooAAAAAADA/WJG1pkFEKTjRR09z1Oz2dTBwYH6/b4mk4nW1tYk&#10;SYeHh1pfX1/kZkOPwHBRM7RTkgaDwR1DPc1Y57vdBoOBpOOwbW1tTb7vq9FoaDKZqNfrPfgnBAAA&#10;AAAAHjqzCx3MDjy8efOm4jhWGIbyfV+j0cjON0/Athwe+pCtzCS/ZfPmZDP3dxzHBnNZlsnzPDUa&#10;jQf+HAAAAAAAwMPHFAXleT61wmh5dVEzyq4oCjWbTTs1VpIkC9tu3PbQh2zlUK08B1t5jrZ7qdVq&#10;kmQXQCj/7mxgBwAAAAAA8GbM5hRm4QOzmKN0PEJvfX1dYRiq3+9LOg7lmJNtOTz0IRsAAAAAAABw&#10;1gjZAAAAAAAAgIoI2QAAAAAAAICKCNkAAAAAAACAigjZAAAAAAAAgIoI2QAAAAAAAICKCNkAAAAA&#10;AACAigjZAAAAAAAAgIoI2QAAAAAAAICKCNkAAAAAAACAigjZAAAAAAAAgIoI2QAAAAAAAICKCNkA&#10;AAAAAACAigjZAAAAAAAAgIoI2QAAAAAAAICKCNkAAAAAAACAigjZAAAAAAAAgIoI2QAAAAAAAICK&#10;CNkAAAAAAACAigjZAAAAAAAAgIoI2QAAAAAAAICKCNkAAAAAAACAigjZAAAAAAAAgIoI2QAAAAAA&#10;AICKCNkAAAAAAACAigjZAAAAAAAAgIoI2QAAAAAAAICKCNkAAAAAAACAigjZAAAAAAAAgIoI2QAA&#10;AAAAAICKCNkAAAAAAACAigjZAAAAAAAAgIoI2QAAAAAAAICKCNkAAAAAAACAigjZAAAAAAAAgIoI&#10;2QAAAAAAAICKCNkAAAAAAACAigjZAAAAAAAAgIoI2QAAAAAAAICKCNkAAAAAAACAigjZAAAAAAAA&#10;gIoI2QAAAAAAAICKCNkAAAAAAACAigjZAAAAAAAAgIoI2QAAAAAAAICKCNkAAAAAAACAigjZAAAA&#10;AAAAgIoI2QAAAAAAAICKCNkAAAAAAACAigjZAAAAAAAAgIoI2QAAAAAAAICKCNkAAAAAAACAigjZ&#10;AAAAAAAAgIoI2QAAAAAAAICKCNkAAAAAAACAigjZAAAAAAAAgIoI2QAAAAAAAICKCNkAAAAAAACA&#10;igjZAAAAAAAAgIoI2QAAAAAAAICKCNkAAAAAAACAigjZAAAAAAAAgIoI2QAAAAAAAICKCNkAAAAA&#10;AACAigjZAAAAAAAAgIoI2QAAAAAAAICKCNkAAAAAAACAigjZAAAAAAAAgIoI2QAAAAAAAICKCNkA&#10;AAAAAACAigjZAAAAAAAAgIoI2QAAAAAAAICKCNkAAAAAAACAigjZAAAAAAAAgIoI2QAAAAAAAICK&#10;CNkAAAAAAACAigjZAAAAAAAAgIoI2QAAAAAAAICKCNkAAAAAAACAigjZAAAAAAAAgIoI2QAAAAAA&#10;AICKCNkAAAAAAACAigjZAAAAAAAAgIoI2QAAAAAAAICKCNkAAAAAAACAigjZAAAAAAAAgIoI2QAA&#10;AAAAAICKCNkAAAAAAACWnOM48jxPWZYpz3PVajXlea7xeLzoTcPPELIBAAAAAAAsuSAI5Lqu6vW6&#10;jo6O9NJLL+lXfuVX9Mu//Mv64z/+40VvHiT5i94AAAAAAAAA3Nvu7q6Gw6FarZbOnz+v8Xisa9eu&#10;KYoibW9vL3rzIEI2AAAAAACApXflyhVdv35dcRxrOBzq4sWLunz5srrdrm7durXozYMI2QAAAAAA&#10;AJbe3t6eHMdRURSq1Wp63/vepw9+8IMaj8dUsi0JQjYAAAAAAIAlNx6P1Wq1JEk3btxQkiTqdDqS&#10;pKIoFrlp+BkWPgAAAAAAAFhyRVEoyzJJx4sgTCYTSdJkMpHjOIvcNPwMIRsAAAAAAMCSazQaGo1G&#10;iuNYa2trWltbs/OzYTkwXBQAAAAAAGDJ5XmuoigUBIGSJFG/31cQBArDcNGbhp+hkg0AAAAAAACo&#10;iJANAAAAAAAAqIiQDQAAAAAAAKiIkA0AAAAAAACoiJANAAAAAAAAqIiQDQAAAAAAAKiIkA0AAAAA&#10;AACoiJANAAAAAAAAqIiQDQAAAAAAAKiIkA0AAAAAAACoiJANAAAAAAAAqIiQDQAAAAAAAKiIkA0A&#10;AAAAAACoiJANAAAAAAAAqIiQDQAAAAAAAKiIkA0AAAAAAACoiJANAAAAAAAAqIiQDQAAAAAAAKiI&#10;kA0AAAAAAACoiJANAAAAAAAAqIiQDQAAAAAAAKiIkA0AAAAAAACoiJANAAAAAAAAqIiQDQAAAAAA&#10;AKiIkA0AAAAAAACoiJANAAAAAAAAqIiQDQAAAAAAAKiIkA0AAAAAAACoiJANAAAAAAAAqIiQDQAA&#10;AAAAAKiIkA0AAAAAAACoiJANAAAAAAAAqIiQDQAAAAAAAKiIkA0AAAAAAACoiJANAAAAAAAAqIiQ&#10;DQAAAAAAAKiIkA0AAAAAAACoiJANAAAAAAAAqIiQDQAAAAAAAKjIX/QGAAAAAAAA4JjrHtdDZVkm&#10;SZpMJvI8z35vfuY4jjzPm7oPFouQDQAAAAAAYMGKopj613VdG7h5nifHcZTnuVzXleM4J/4uFovh&#10;ogAAAAAAAAs2G7LNBmeO48hxHBVFYW+zv4vFopINAAAAAABgwUx1WlEUmkwmyrLMfm1CtPF4LNd1&#10;labp1PBRU/GGxSJkAwAAAAAAWLByyJZlmZIkkST7teM49mfj8diGcOW52bBYhGwAAAAAAAALVg7Z&#10;8jy3IVqSJHahgzRN5fu+rWTL85yAbYlQTwgAAAAAALBg5bnYZudckzS12MHd7oPFopINAAAAAABg&#10;wcqBmeM4UyuLmttkMjlxdVEsByrZAAAAAAAAFsz3fftvEASK41hpmioIgqkhpGaYqOu6NojL83yR&#10;m46fIWQDAAAAAAAAKiJkAwAAAAAAACoiZAMAAAAAAAAqImQDAAAAAAAAKiJkAwAAAAAAACoiZAMA&#10;AAAAAAAqImQDAAAAAAAAKiJkAwAAAAAAACoiZAMAAAAAAAAqImQDAAAAAAAAKiJkAwAAAAAAACoi&#10;ZAMAAAAAAAAqImQDAAAAAAAAKiJkAwAAAAAAACoiZAMAAAAAAAAqImQDAAAAAAAAKiJkAwAAAAAA&#10;ACoiZAMAAAAAAAAqImQDAAAAAAAAKiJkAwAAAAAAACoiZAMAAAAAAAAqImQDAAAAAAAAKiJkAwAA&#10;AAAAACoiZAMAAAAAAAAqImQDAAAAAAAAKiJkAwAAAAAAACoiZAMAAAAAAAAqImQDAAAAAAAAKiJk&#10;AwAAAAAAACoiZAMAAAAAAAAqImQDAAAAAAAAKiJkAwAAAAAAACoiZAMAAAAAAAAqImQDAAAAAAAA&#10;KiJkAwAAAAAAACoiZAMAAAAAAAAqImQDAAAAAAAAKiJkAwAAAAAAACoiZAMAAAAAAAAqImQDAAAA&#10;AAAAKiJkAwAAAAAAACryF70BAAAAAAAAj7qiKOQ4jv3ecRy5rivXde/4vnyTZP/FYvEuAAAAAAAA&#10;LJgJ2IqiUFEUyvNck8nE3vI8tzdzn6Io7O9g8ahkAwAAAAAAWCImZDPyPJfv+ycGb57nKc/zytVs&#10;5So6vDmEbAAAAAAAAEvEVKaZoC3PcxuCzVa1eZ43VdX2ZhGyVcdwUQAAAAAAgCUxG5iZoG0ymdjv&#10;Z4eKMlx0OVDJBgAAAAAAsCQcx7ljAYR7zb9m7k/QtnhUsgEAAAAAACwp13XvCN1mv2ao53Kgkg0A&#10;AAAAAGCJlMMz13VPHBJarnhzHGdqoQQsBiEbAAAAAADAkiivLFoUxdQqopPJZKpqzawqWl4Y4W7m&#10;/f+8kK7q6qWPAl4hAAAAAAAAoCJCNgAAAAAAAKAiQjYAAAAAAACgIkI2AAAAAAAAoCJCNgAAAAAA&#10;AKAiQjYAAAAAAACgIkI2AAAAAAAAoCJCNgAAAAAAAKAiQjYAAAAAAACgIkI2AAAAAAAAoCJCNgAA&#10;AAAAAKAif9EbAAAA7lQUxZk+vuM4Z/r4wCo768/fovH5BwDgbFDJBgAAAAAAAFREJRsAAEuISjZg&#10;cahkAwAAbwaVbAAAAAAAAEBFVLIBALAAeZ4v9d93Xa7D4eG16M8fAAB4ONGDBgAAAAAAACoiZAMA&#10;AAAAAAAqImQDAAAAAAAAKiJkAwAAAAAAACoiZAMAAAAAAAAqImQDAAAAAAAAKiJkAwAAAAAAACry&#10;F70BAAA8ilz33te58jxf6N8HHmaL/vwBAPBmFEVxx7+O48hxHHmeZ3/+ZtE/rI5XEAAAAAAAAKiI&#10;SjYAAJaQ4ziL3gTgkcXnDwAAvBlUsgEAAAAAAAAVUckGAMASopIGWBw+fwAA4M2gkg0AAAAAAACo&#10;iJANAAAAAAAAqIiQDQAAAAAAAKiIkA0AAAAAAACoiJANAAAAAAAAqIiQDQAAAAAAAKiIkA0AAAAA&#10;AACoiJANAAAAAAAAqIiQDQAAAAAAAKiIkA0AAAAAAACoiJANAAAAAAAAqIiQDQAAAAAAAKiIkA0A&#10;AAAAAACoiJANAAAAAAAAqIiQDQAAAAAAAKiIkA0AAAAAAACoiJANAAAAAAAAqIiQDQAAAAAAAKiI&#10;kA0AAAAAAACoiJANAAAAAAAAqIiQDQAAAAAAAKiIkA0AAAAAAACoiJANAAAAAAAAqIiQDQAAAAAA&#10;AKiIkA0AAAAAAACoiJANAAAAAAAAqIiQDQAAAAAAAKjIX/QGAMCiFUWhoijs947jyHGcqZ8tK7Pt&#10;s9svSZ7nLWqzTq0oCuV5Lun2dud5rjzPFQTBIjdt4ZIkURRF9uuiKOz3RlEUSpJEnufJ8zzleW7f&#10;9/39fW1ubmo4HCrLMq2trSnLMk0mE0VRdOb7t3k/zXamaaowDCVJo9FI9XpdvV5P7XZbknTr1i2t&#10;r68rCAKlaSrfn99FKf+NVZPnuT3WrCpz7Fn154HFof1dnLNsf83jmeND2WmO71mWzd2G4XCoer0+&#10;1VZmWaaiKE7VfixSnudyXXfqdZJWp02bTCb2szrb1p/0nj9oWZbp8PBQ29vbko77UGEY3vHvwcGB&#10;2u223V92dnZ0/vz5U/2NbrerTqdj/155n4vjWLVaTd1uV2tra/b12N3d1dbW1qkefzAYqNlsqtvt&#10;ynVdhWGoOI4lyX5uXde1fTrpdr/vfrz+vV5PYRgqiiIlSaIkSdRqtXR4eKj19XV7P7Mvl5nXMY5j&#10;pWlq+3lpmt63vn2apnJd1x7HTP9yMpkoTVPVajVJx+9TvV6fet8fBLfcQHDjxo3bo3Qzncnyzfx8&#10;tgOxrDfXdeW6rjzPu+PfVeA4jg2IzHPxfV9hGC78tV30LYoi/f3f/73e+9736umnn9Yv/uIv6h3v&#10;eIeeeuopPfnkkzp//ryeffZZvfTSS3b/femll/Tss89qc3NT3//+9zUcDhWGoe3UmNc5y7Iz3/7x&#10;eKzJZCJJ9rMlHYdp//Iv/6JnnnlG73znO/XMM8/o537u5/Te975X3/72tzUcDhUEwdzHn2fRx5d5&#10;t9M+j2VWPo6WmfebG7e73Wh/F89xzq79laTvfve7ts360pe+pL29PUk61fG9fCJuji+7u7v62te+&#10;pre97W16+umn9Qu/8At6z3veo9/8zd/Uiy++qFu3bsn3/VM9/qJv5YDNvBer1B6Y/WV2m8vPbZG3&#10;733ve/q1X/s1OY6jZrOper2ujY0NfexjH7PHm7/5m7/RE088MbW/PPXUU/rIRz4y9/j1ne98R+96&#10;17um9tcoivQHf/AHGo/H9vEff/zxqdfjqaee0kc/+tG5j29eS+l2O2sCNsdxtLGxYf9Pkr75zW/q&#10;LW95i5588kl9+MMf1mQyqXzzPM9ug+M4qtfriuNYP/zhD+U4jmq1mv1bknT16lUb8F24cEHNZlMb&#10;Gxv6+Mc/rps3b0o6DsZGo1HlbSuK20GuCSB3dnb0+c9/Xr7vq9Pp2OPaW9/6Vl29elXdbldhGN6X&#10;1+Y0N3+VPtAAcD/NO/7NnjiuAtPgzn69jMqVPOXOhNnuZd/+s+a6rq5du6Yf/ehHkqTz58/bq7Ou&#10;6+rSpUuaTCYaj8f2ylySJJpMJrp8+bKuXbumNE3VaDTsFVbTGZxMJsqy7Ey335y8zX6dZZmuX7+u&#10;NE21tramVqul/f19ez/zuZu3fZ7nnbiPrMr+Y67Azlr27TbMSdbd/g+4F9rfxTrr9tf3fU0mEzWb&#10;TYVhqK2tLVtZMhqN5lazmADw4OBASZLowoUL2tra0tve9jb5vq8oiuR5nkajkY6OjmzFkNl2c+K/&#10;rHzfPzFUKb8Xy26Zt/Hll1/WtWvXJEkbGxuK41i9Xk+DwUCu66pWq+nWrVvq9/tqt9v2+8FgoF6v&#10;N/f4dOPGDf3kJz+RJD322GMaj8caDAYqitsjDnZ2dtTr9dTpdFSr1XTz5k31ej0dHR2dKlBtNBqS&#10;pFqtpiiKNB6P7c8PDg4kSVEUKc9zZVlmg6xWq1W5DR6Px2o0GjbQMhcP+v2+/vu//1uNRkPD4VDd&#10;btd+lk2AZr4fDoeSpPX1dV24cMFuu6lAq8r3fSVJojzPVavVdP78eV25ckXSdJVut9u174N03E82&#10;x6KztNy1tABwhuYN11rmDoSkqStMJz2HZb+IUhTFHVf8l32bH7SnnnpKzzzzjG7cuKHDw0P1+31F&#10;UaTLly/r+vXrajabko7L401oUxSFDg8PdeXKFRuu9Xo9W05vrkaa3z0rcRzbirk4juU4jtbW1uR5&#10;ni5evKh2u600TXVwcKCjoyOFYag0TW249maH+6z6PrSK22/2O7PtJw0fAcpofxfrQbS/w+FQN2/e&#10;lOd5Ojw8tO9pvV6f+7sHBwfa2NiwFTuSdHR0pNdee82GDb7va319XZ7naWNjwwZrg8FArVbrvj6X&#10;s2D2nfKxs/x/y6wcxp5UfbVo29vbevbZZ3Xt2jVdv35dknTu3Dl1Oh073NEEwL1eT71eT5Lsz+Zp&#10;t9t65zvfqf/5n//RT3/6U0nH4VatVtPe3p7OnTtnH6vb7arb7dr7nGa4ZJZldjRAHMfa3Ny0f2cw&#10;GNj7BUGgwWAgz/NUr9dVr9f14x//uPJFCtN+p2lqq9o8z1O73dbTTz+t4XCodrutc+fOaX9/X7Va&#10;TbVaTWtra9rZ2VGr1VJRFArDUEVR6JVXXlGj0VAURVpbW6scgg8GA62trU1dYD48PLTBpxmiGkWR&#10;rbo7ODjQ+vr61NQlZ8lxHGe5WzEAOCPm6sxsRYbpMDyocftvVnnYgSlHL3d2lv0kNwgCBUGgMAyn&#10;5lUwz2nZT7LOWpqmGo/HiqJI586dk+/7Ojo6UhzHCoJA9Xpdw+FQjuOo3W7L8zwNBgM750S329Vb&#10;3/pW9ft9O/zKzM0Wx7G9ynhWNjc3dXR0ZEv5J5OJvXq/t7dn91nTMTVXJPM813A4PNWcPeVhZ7PV&#10;AMu+/5SHx520/cteyZNlmdI0tZ3w8ud22V97LB7t72KddfsbRZFqtZqCIFCSJOr1eorjWJ7nKYqi&#10;uSfZZsjqaDRSv99XGIba3NxUEASK41j9ft9W23S7XTWbTT322GO28m3Z52RL09TOc2UuSsy+D8vM&#10;VDjdrf1aNBNQbW5u2v5OvV63wx4PDw/v2AdNddb6+roNxe6mHBiPRiNJt6svzXyzhjk2NJtNDQaD&#10;Uz2+53kKgkBra2u2Qk26/bkwF1Ydx5kKnbMsk+u696X/UKvV7BBV8zwajYYN+cxz9X1feZ5rPB7b&#10;+YNnH2dtbU17e3v2eFMOCt+MdrutJEnsc5eO379Wq6WdnR37M8/z7Pu8tbWlg4MDhWFo37Oz5Eii&#10;JwTgkWUaRTP3QPmq3CpMvG9KuMtzJ5gOz7LPC+N5nmq1mur1uu0UmI7D3YYCPkrM+5mmqe3oNBoN&#10;1Wo1ua6ro6MjtVotJUmivb09eZ6n7e1tua6rg4MDdTodjcdj7e3taXNz01YTNJtNxXFsJ6I9K2ma&#10;2pOftbU1DQaDqaGtFy9e1OHhoXq9nt2H0zS1c6jMe/8nk4ndZ8pzdKxSyGa2vXySYjrOyz7cyYRs&#10;5bn3VmmoExaP9ndxzrr9HQ6HGo1GyvPcVryEYah+v69ut2uHwt2Nmbw8CAJ1Oh25rqt+v684juW6&#10;rlqtlvr9vjY3N6eqfvr9vra3tx/ISXQVWZYpjmM7P5WZP8q8D8u+/2RZds/2d9FBW1EUGo1GOnfu&#10;nB3G2Gw2dXh4KOk4kLp06ZKGw6HG47F6vd7UkMx5TKDV6XTse9lsNnV0dGTvc/nyZcVxbEPm2dDq&#10;jSr/fjlIazQaKorC/l+tVrsv+795jvV63bb3J10QmWUWGDCf0SAI7L5i/u9+cRxH6+vrGo/HdmGv&#10;yWSiWq2mLMsURZEGg8FUxdv93oa78Zf9SgsAnJXy1cPZTrJpEJZZedJP08GZnVh6mZkG2/d9e7Wp&#10;3Lk86znDll2SJGo0Gmo2m1MrWJk5QxqNhl3RanNz0+7HaZpKuj1nVrPZtCXyURSp1WrJ87wz72SY&#10;yWebzaY9gWg2m4qiSKPRSK+88orW1tZsABhFkZ3jw3TM7sWcCJYnTjdVGKsQspU/p+Ykxfz8fl2J&#10;Pkvm6nV5W8snVos+ycJyo/1drLNufzc3NxVFka1auXXrlq3Mbjabc8OM7e1t3bp1SwcHB/ZCTFEU&#10;qtVq9kKR+Xl5fzGVtQ/iJLoKs9+Y1728/5e/X1YntV/l6s5F29jY0Gg0UpqmU5/FWq1mq/5fffVV&#10;SdOfZRMozTv+eJ6nLMumKtL6/f7UfcwwVcMMWzQB5b2YecZMcNZsNpXnuQ2+yvPX+r5v54OTjqvR&#10;a5AGAAAgAElEQVT4qu4/ppo4yzK70m+aplPvs/n7zWbTDms1215+PUyfVLpd4Vt1+zY2NrS/v6+i&#10;KOz8dJLsXI1mW8xxLEkS+7dPGp59Fpa7lhYAzpjpzJgOf/mkfdmHG0iaOkkpd/aXvYMvHXcMzEpm&#10;psNinssqVDGctVarZa+Q5nluFzWo1+t20YNut6s8z21w1u12VRSF2u22jo6O7HCgyWRih5p6nvdA&#10;9u3JZKIgCFQUhfb39zUcDrW1taUwDHV4eCjP89TpdBTHsa5fvy7f99Vut9VqteT7/twrsbOTjJdD&#10;qlUI2U664r8MFQCnVT7JOmmy9FV5Hlgc2t/FOev2N45jdbtdO3Sz0Wio0+nYAGze+/vTn/5Uvu9r&#10;e3tbURSpKApbrWaqkkajkQ0b6vW6arWaHba27PvPSVVfq1QJXA5LzIWW8vDpRSsPRxwOh3ZxgDzP&#10;laapDXGl42GEt27dkuM4dgqOee2X+f9Wq2UDrnq9riRJbIWbqZrb2trS7u6uJE1Vos1T3oY4jm3w&#10;V676L4piqnqu0+nMHYp6GmaRLEk2XJOOjxvl0MxsmzmemFDOBHR5nk9VCPq+f18uIprFssyca+Z1&#10;LQ9XNRd2zdBds1BC+WL0WWK4KIBHnrmaaxo0c1Vu2YMec9U5CALbcEnTq+osM9d1baWW6eSb57Ts&#10;HWQsnqkAMJ06c4K7KsMtTQWA2f7Zk5Rl/wybk9nTDq8BTrKq7a8ZEmpOLs0Jrwmdlz1kNhdgzLxp&#10;0vQCJss+XHHVpWmqwWCgwWBgL0iZikJTqbTMTBtr+m2rWEn+IFZZr6LdbtuAqF6v27DL9G3McExp&#10;eu4xLAd/2RsxADgr5ur5bCd5VSaeNSfjZvtNyFYehrPMRqORkiSZ6lyW56da5s4PFs8MRSpPGF0e&#10;rrLsnfzyhOmzlQCrcJJSDgHNZ/Veq+UBZave/kqyIdtJw12X/UKRGVJmhmGWjzmO4yz9cMtVV6/X&#10;p4bjmT6c2Y+W/fzcHP9nF/pYlYtEZhvNBd5l6z+UV1qXNFXZbyrGyp9R81k2z2kVjp8POyrZADzy&#10;TpoTZlVOEstzqpQr2VZh4uUwDO2S42Z+JzMflSnrBu7GTKp9t4mXl72TX57PZhUXbigvfAC8Wava&#10;/s4OFS2vrJvn+dKHJLVazVaylSsJzfGHi1xnK0kSjUYjjUYjO1TXtFtmuN0yM3OdldsvSStzkUi6&#10;HYgvI7MCb/l46DiOfN+3q6OasE3SyrzmjxJ/2U/CAOCslKtIZjsGqxBSzXbyZ0/Ol/0kxZycl6/6&#10;m9d9Fa6EYrFqtZodOlGek21VQjYzd4jp6Jc70tJqzMtTDgrLP1uF4ycWa9XbXxNMlbdfWp3938z1&#10;adrf8uTvtL9nz8yHVx7+J8lWIi17yFZeuGEV219Tvbas7e/sUNaiKOzcZqbvbOZ+6/f7U/tQo9Hg&#10;4tcS8Bm/C+BRZ4amzDaui25k5ynPPXXSJOrL3slZW1uT7/t2uKh08mTwwEnMilLlFf3K+82yf37N&#10;/CrlE5SyZd9+M8zJnKzMon+J01jV9leaXqhkWU7OT+uk9lfSVFUezs7+/r49fpaDKnNb9uOn2b5V&#10;bX9NuzW7aJKkpQgJTSXs5uamjo6OlGWZDc4cx7FDjUejkX0vzGIOrusu/f7zKHCyLFvuTwEAnJG7&#10;zVlWHrayzJZ9zrV54jg+sRLAWPZOGhZr2StFHgXlk8FyNdKqzKmFxaH9XazhcDg1n5wJG0x7zEn6&#10;2Zptv2b7O6t8/LzbhaNlMu/1XfTxx6wWv7a2pr/4i7/QF77wBbtCqe/7dwzR/fCHP6zPfOYz8n3f&#10;rriJxWK4KAD8zOyVuGVvpE7qxCz7NpfVarVFbwJWmOkEz1Y+Lnvn3lilz+q9lBdrKH8PvBGr1v6W&#10;lY85q7LdjUbjnv/P+eHZutu8g6uy/9xrWpJVeA7ztnHR+79ZYdlxHMVxbAM26bjvHEWR9vb2bNWd&#10;4zjqdDqSbi8qg8XyF53UAsCimfkYJE2dKK5CR0G6s4O/KhOnl6teyh1OM0dGFEUL3kIss9lhWrM/&#10;X3bzJndf9s+vmZRZOt7W2dUU6V/iNFa1/S1Xf5WHy93tuLRszIm4eR5Zlk2tcLzsq6OuOrPYwUlV&#10;/NLyH//v1X6tQiXb7Od11qLbr3I1aZIkchxH7XZb/X7f3iRpfX1dBwcHGgwG9nfH4zH95yXgk3QC&#10;eNQt6jhYtRGft93L3smXbi87XrboK4hYDauwf9/LvO1f9uc37ySc/iVOY5X3k1UIA++m3M46jrP0&#10;q6E+bGZf71W7WHSv7bsfF3kXfVxY9N+XpHa7rTiOtbW1paIodHR0ZLfLLE5ydHQkSXaONt/37aJQ&#10;VSzD8191vIIAAAAAAABARYRsAAAAAAAAQEWEbAAAAAAAAEBFhGwAAAAAAABARYRsAAAAAAAAQEWE&#10;bAAAAAAAAEBFhGwAAAAAAABARYRsALAgRVHIdV25rqvJZKLJZGK/z7JMruuq3+/bnzmOY/81v5/n&#10;uSaTibIsszfzWHmen/h3J5PJ3J/1er37/4QBAKeSZZn9OkmSqeN5kiT26+FwaI/fWZZpPB7f9dj/&#10;RnS7XRVFUflxJGk8Htuv+/2+pOP2a29vz/7cPKc0TU/1mOU2a1Xbr8lkYl/jPM81GAzsczGvk7lf&#10;HMf2fT3t+3Kvxx8Oh/Z+RVFMvUeAUd7vJpOJ3S9NH3N2XzT90nLf1tzH9E9dl/jhrJnziCRJ7HuR&#10;57k9vjqOc8+bkabp1LFCkgaDwQN5DqY9M8z2F0Ux9/Ygtv+kff/w8NB+79+XvwIAeMOGw6HtbEwm&#10;E3meJ9d15XmewjCUNH1yMhqN5Pu+kiRRq9WSdNxQmgN9URS2cSz/PMsyHR4eqtFoqNFoyPM8+zeL&#10;orDhnO/7qtVqkqR2u/0AXgEAwEmSJJHvH3fTTXtghGGoNE2V57nCMLTHdN/37e9U1el0JB2f2JgA&#10;LAgCScdtyuw2zcrz3G6XOTkKgsBun+M4tp0pB4pBEJx48j5rPB7bxzcXpaIokuu6K9N+me2Xjk+K&#10;wzBUkiRyHMe28SawMG2zdBzAneY53uvxG42GpNv9hiiK7H0Hg4GazWbl54fVtbOzo/Pnz6tWqylN&#10;U9s3bbVadp8shzGGCWmSJFEYhvaYId0+jg2Hw6n9GfffaDRSURRTr3+5fTjpYntZHMdqNBoKgkBB&#10;ENj2xnGc+9bG3Mt4PL5j+01YKC1++017Jh1fkGq1WvI8T+vr63bbCNkAYEFO6iTneW4bx0ajMXXF&#10;z3SKTUflpGqF8olJHMeq1+vyfV9bW1tT97l586YuXrwo6bgjHkWRJpOJkiRREAQndp4AAA+GOd6X&#10;q5NNFUgYhiqKYioYKTMXTaoy4dhseFcOb+6mKAp78ahWq9kgrfw45mvT7kiyJ0N3e25Go9GwAVEY&#10;hrbqoRw6LjMTVJSVTwiLotDR0ZFGo5GiKFK73bav12kCtnmPLx1X/JUf39yfgA3nz5+3XxdFocFg&#10;oDAM5TiO0jRVFEX3DMLLn/PRaKQ4jrWxsSFJcz/bqK5er9uvh8OhPY6b4+y8iyTmYkf5Ak6WZVOh&#10;11kq7yNxHE+1Q6cJys56+8vH1iAIlCSJDY7N14RsALAgaZraUm7TIE4mk6mr/evr6/a+3W5XW1tb&#10;iuNYcRxrbW1Nku4o7zbq9bpGo5GyLFOtVrOhXBRFNmAzvy8dN0ImaPN9fyVOVADgYTUajZQkidbW&#10;1u554SNJkqnQ7X5dJDEnJeUTipPCm5P4vq/RaKRarSbHcezJzXg8ngrXarXaVFXVeDy2VVzzmJMo&#10;8/hFUdgKmlVqv8bjsQ0LpdsVg51Ox1YUSscVZuX+QtXHb7fbU4HdaDSS4zhUGUHS8f42Go3UbDan&#10;glff96dGUJSH6Jljj+u66vV6arfbqtfriqLIBiW9Xs/2X3E2xuOxbQ9qtZrCMJwKpuZVCpsLOb1e&#10;T57nyfM8eyEjCIIzD0rNcby8/eV2Z9HbXx56W74g5vu+oihSnueEbACwKOaqcpIktjRaun0FZzAY&#10;qNFoqNfr6Zvf/Kb+7u/+TnEcazQaqd/vK4oiO0+bKd0vd3Zc19X6+rre//736yMf+YgajYbiOLa/&#10;GwSBnb/HnAiZExYAwOLkea4gCKYClaIo7BxsrVZLjuNoMplMBSjS6SrNTqP8mKbK2gxdnDfv2wsv&#10;vKDvfve7iuPYnuCZ+Z1MtXSSJGq32wrDUJPJxE5r8Fu/9Vv6zne+c8/Hz/PcDhM1oZB5nFWY86l8&#10;kui6rp13z1Rq9Ho9+b4/VdFer9dtZeO893je4w8GA/v4hnn80wapeHiZ40x5FMSNGzf013/91/ry&#10;l7+sWq1m518rD+82F33NUPbnnntOH/3oR+2FXcdxtL6+fl/mjcTdmcDchFOmrUiSRHEcz72QYSoW&#10;gyCwx9cHWYFo2hoTDLquay/CjMfjqePWSc56+83528HBgQ3VxuOxDg8P9c///M/67d/+bUI2AFiU&#10;3d1dNZvNE69Kx3Fsrxy2220VRaH/+7//k3R8ItHpdGwjOrsggunwFEVhh56akyVT1WYaLtPolIfy&#10;0LkGgMUqzz+TpqkNXWYrQGaHzZj5YO5nJZcJdsrVLPMe/13vepfW1tYUx7GSJJlarMHMLSodPzcT&#10;lknS2tqa3vGOd5xquKtp18xQ2iAIVqaCzSxYZIZwleeiM3P7SMcX28bjser1uur1+txhXqd9fLMf&#10;DYdDW1FY7hvg0VYOMcxCIhcvXtS73/1utdttZVlm+5lmv5q9QNvv9+V5ng3YTBWrCdpxdtbX15Vl&#10;mX0PzAgZcxyZx1QhGmbkjXnPz3rey06nozzP7dzV5thujlPznPX2m/3d8zxbUW0qPl999VVJrC4K&#10;AAuztbVlG7vBYKCjoyP7f6as2Sxa4HmeHnvsMTuvwHA4nLqCeFLpfrmDbU5oWq2WHRZ68+ZN+/fM&#10;4xqnXeENAHD/lSs98jzX5uamDUa63a6k44sx5ZVFd3Z2NBqN7kvQVA7FZhc6ODg4mJon7qTbf/7n&#10;f9o2rVyNEASBvU+tVpPruhqNRrbypdfr6Uc/+tHcx3/ttdfs9nied8cqhsvODGntdrtTk3ib9928&#10;ds1mU5ubm1MBRvm9ebOPb1aJbDQaWl9fv2NFQTzaTGWpJDvks9fr6datW4rjeCpgm/1slkO0LMs0&#10;GAymFj85bVCMapIk0WQysXMzx3Gsvb09HR0d2QXP7nYzIVRRFOp2u8rzXM1mU61W64EtLDMej207&#10;4XmekiTRwcGBer3ewrd/d3fXzh1qhqLu7OxoMBjYKnNCNgBYoNdff13f/OY39Z73vEedTkeO42hj&#10;Y0MXL17UhQsXFASBrly5ohdffFG3bt1Sp9OxK8uVh4qaOQfMzQwV/clPfqKvf/3reuaZZ+yKZW9/&#10;+9u1ubmpH/zgB7p27dqiXwIAwAxT2VWerHkwGOiLX/yiLl++rDAM7cmTGXJ54cIFvfvd79b/+3//&#10;r/LfL4d85mRakl5++WX98Ic/tBUFd7t9//vfVxzHkm7PAWaqKUxI1Gw2bcVMFEVqtVoaDAb653/+&#10;Zzsf2d1uP/jBD/Rf//VfU9u4SlXYn/jEJ/Trv/7revzxx3Xu3Dk99thjWl9fV6fT0YULF3TlyhV9&#10;4Qtf0N7eniRNVW+c5nme5vG/9KUv6eDgQNL0UKpVeh1xNv7qr/5Kv/Ebv6EoinTu3Dm12209+eST&#10;evHFF+1nzYygMP+W+6Sm+q3ZbNohiybcGAwGi3xqj4yiKOyw0Js3b+pP//RP9au/+qvqdDqKouie&#10;NzOk33VdXblyRZ/61Kf0yiuvSLod0D8IZvtv3bplt39tbW3h27+9vW2n6JGkb33rW3r88cd15coV&#10;Pf/888efkcp/ZcWZSpC73XC2eP3xMBuPx5Jkr9KnaarhcGj/f29vT5cuXdJ4PNaPf/xj1et1bWxs&#10;6PDwUJPJRN1uV47jqN/vazKZKIoiW7mQZdnU1X9TnWbmbIvjWMPhUJubm3ZlqM3NTUVRpP39ffm+&#10;rxs3btgy/n6/r9FoZLeNThAALFa327VD+M2xPgxDxXFsQxdTqWyqQ15++WW95S1veUN/J0kSDYfD&#10;qQqwcuhSr9dt2/Xkk0/qJz/5ydxKAhPeuK5r28LxeGxXs6zVatrb21O/31ez2dTR0ZGGw6HCMNT+&#10;/v7cSrZr167pmWeekXR8Alk+4VmWIY9pmtqqMFOZbrz97W/Xf/zHf9hQcnd3VxsbG1OV55PJROfO&#10;nbNt/kkrtN7Nz//8z+vf/u3fbPVgs9m0cxwFQaDBYDA1BNhUu43H45UZcotq7rV/1ut1vfzyy2q1&#10;WgqCQFmWqdVqaW9vT2EY2snopdsLr9TrdTtfo1kwxex/5n6S7PDwe91QjflsO46jLMt04cIFtdtt&#10;vfzyy5Lmn3+biztRFOng4EBJkuitb32rpAc3N5vnebaid3t7W57n6dq1a2o2m3O332QInufp4OBA&#10;aZrq8uXLku7v6sm1Wk2DwUDtdltJkmhvb89eOFqOVggAHkKmITJDQssdh3LAZSZuHo1GdmWac+fO&#10;aTQa2aE1/X5fg8FAQRCo0WjYzo2ZCDTLMkVRpE6nI9d1bQh3LxsbG7aDZa4WHRwcaGNjw84HAwBY&#10;jHKbYU4+zSTLJvQKw9BeFKnX63JdVzdu3Jj72GZOJdd1bXhnmBDPzOdTr9fVbreV57m63a42Nzfn&#10;Pr4J1kw4aP5OHMd2bibHcewQ2DiOlaapDXjKQxxP0m63tb+/r83NTV24cEHS8Ul8r9e7Y3jlIpSH&#10;xErH/QHzM/PamCCiVqvZMMPzPDu0y4Qe5rnMW1GvbHd3V+vr62o0GtrZ2bEBZhiG6vf7unjxojqd&#10;jg1ATLXi0dGRWq3WG17BFKul6v5548YNWzXk+769iGwCjvX1dY1GI41GIw2HQ9VqNfuZpn+5/FzX&#10;VZqmNpiv1+s6Ojqyc4+dNTOnWrld2tjYkO/7S1EEYOYSrdfrdki/KXYwbTMhGwCcEbMaW57narfb&#10;dkntLMv0T//0T3ruuecUhuHU/Cqmg3P9+vUTHzNNUzsfz6zBYKD9/X07P828iWU/+MEP6kMf+tBU&#10;xz2KIv3RH/2RPvrRj2pjY+NNPGsAQFVHR0d2tcdvfOMbevHFF+3iB0VR2FVFi6JQrVbTCy+8oE9/&#10;+tPyff9UlU6mOu6kMMpUo3zrW9/Sd77zHfX7fR0dHakoCp07d84OYbyXcrtmvjbDR6Xb86bt7OzY&#10;Nsv87XLF991cvXpVX/rSlzSZTPT888/rG9/4hsIwVKPRUJIkD3QlvJOY6vMyEyA2Gg3t7++r2+2q&#10;KArt7+/bANO0x0EQTM2NZt4vSada/dPM89rv9+3r7jiORqORxuOxut2uXnvtNY1GIzUaDbvPbG9v&#10;358XAEut6v5pwv44juX7vjzPm1rZ3sznNhgMlKapGo3GwoNvnJ4Z1m9CU1MA8KCUq2nNasp3a68W&#10;wVQEG91u9465QAnZAOCMuK47NRTDVJv5vq9///d/t4sNmAmKzX3Kw14Mz/PUbrcVRZGGw6Gd76LT&#10;6dgA7/DwUGma2pOVeZMXmzkLzFAjswJcrVYjYAOABZpdRbTX69lJrM1wGVMlIt1eOVo6nr9mXlhS&#10;HpY1HA7V7/eV57larZZarZZdkMBc8HFdV0VRnGrSfWNjY0Oj0cierEmyQ0V939f+/r4NDKXjNskM&#10;v5mn0+nYdtD8jqmYW3TAJmmq2rzX602tkGdO0DY3N7W3t2dfG9PuN5tNG04YZs4r6XQh2/b2tn2v&#10;zO8lSTL1mK1Wyw5t6vV6CoJA4/FYnU7nfrwEWGJV98/yUFOzn80O9fQ8T41Gw46UqNVqdpXHB1EN&#10;hTfPBFrmPR8Oh7bacXblzrPQaDRsiBuGofI8197entI0VRRFttpyUWYXonn99dft9/V6/Xhk0iI2&#10;DAAeBUmSKMsyNRoNuxiBKcd/5plnFASBPQEpM0tXl1cJNSGaYU6yut3uVGVbGIa2o2ROQO4mTVN7&#10;Umb+TdNUu7u7pzpJAwCcjcFgMFVtdunSJY1GI00mE+3v70uSHbozGAzsSmye553q2N3v9+0Fnkaj&#10;YcMWSfbCy/nz57W5uWkrWaQ3tvKkmR9UOg4Nj46ONB6P7zhB2tjY0NHR0T0rtWeV79dsNm0wNBwO&#10;dXh4uPAhaQcHB3YbyoGpCRD/93//156ohWFog0YzWbc0vfhE2WmGjb766qtqt9v2sczr5TiOtre3&#10;7RDSmzdvanNz0540B0Ggfr9vgxE8nKrun0mS2ADNBC/lMD0MQ7VaLY3HY7322mt68skn5TiOgiCY&#10;O8oCi2eqssIwtF8fHBzYqQPO2nA4nGqXiqKwXy86YJOO59Q2Q1cvXbqkt73tbXrqqaf0+uuv26l6&#10;mFkQAM5IGIb2Kn2SJPrKV76iVqulKIr0h3/4h/ZkpdFo6Ny5c/bKYrfbVa/Xs/Ow5XluQ7DLly/r&#10;y1/+sm7cuKFbt27pK1/5ytRkpJPJxA4TMSHd3W5mQm3peGiS6TS95S1vIWADgAVqNptTVWuvvfaa&#10;dnd3NRwOtb29rXa7bedgM7d+vz81pOteWq2WnSNtb29P4/FYr776qj75yU9qbW1NjuPowx/+sPb3&#10;99VsNnX+/Pmpk+3TqNfrCoJAL7zwgl555ZWpC0flC0k3btzQV7/6Va2vr9sqt3mCILAne5/73Ofk&#10;OI5qtZpeeumlhQds0nFwaKrPsizT9evXdfXqVT399NMKgkDf//73tbu7K+l2cGmq2c0FsipDo158&#10;8UXt7Ozo1Vdf1ac+9Sk5jmOH9O3s7EiS/vZv/1a/9Eu/pO3tbX3gAx/Qa6+9Js/zCNgeAVX3zyiK&#10;9Nxzz+lf//Vftbu7q36/rzRN7Wd6PB7rlVde0be+9S09+eST9nHMolxYbmY0i7nQ82d/9md2peIP&#10;fOADZ/73G42GsizT1772NVs4cPXq1altW6Rz587pH//xH/Xss89qa2tLv/M7v6OXX37ZLhAiMVwU&#10;AM6MmfDZ8zzbcTVX9S9dumTLi4fDoe10OI5jh5SajornefZK0vXr17W3tze1UIFZljrLsqk5NeZV&#10;spnhRY7j2PLmOI518+ZN7e7uamtr6/6/KACAuY6OjmzFh+M4unDhgobDoVzX1e7ursIwnLqi3+l0&#10;3tAwv16vZyczD4JAYRjqiSee0OOPP26rq9vttnq9ngaDga1wMVMXzGtfzHMwc8eZ4CvLMh0eHsrz&#10;PG1sbGgymdgKbFOtfZpwKU1Tez9TJVcUhQ4ODrSzs6Pz58+f+rU4C8PhUPV63c5ndPnyZbVaLfs6&#10;luddjaLIDsd1HMe+z+V5iUx4IWnuUFHpuIrQrPZoLviZoYDm4t/BwYF839fGxoauXLmixx9/XNJx&#10;FdwTTzxxP18OLJmq+6cZVvzUU09JOp6jylTaZlmmZrOpVqtlhyibSiSq2FaDWR06z3M7nY3ZN06z&#10;8E1VcRzb1U1nV1U227ZIo9FIr7/+unZ2duxoJbOqbr/fl0QlGwCcGbMaqHQ8uXMcx/YkyARs5QmH&#10;peOOdBzH6vf7yrJMWZYpjmNFUSTHce7opIRhqE6nI8/zFEWRkiSxnZzTLJEex/FUdZs54SFgA4DF&#10;aTQaqtfrtkK53++r1+vZYM1MJm6qufr9vj2Gn3YVSsdx7OqkaZpqPB5rNBqdOCeoGVJmhoadhpl3&#10;yfzuYDCQ53na2tqy1QimWqY8XPW0FVyzUy0kSaIgCJaiEttM9F5+rYbD4dSq381mU57n2eqe0Whk&#10;n7uZYuIkp3l96vW6nWe1PEddlmWaTCZqtVpqt9sqikJ7e3u6efOm3bcI2B5+VfdPwwTjZiSE2dfK&#10;ww3DMLRVt5Km/gaWkzkvMavCmmHCruueauGbqsziO+UVp83xfhnm86vX67YNK7e7UyuCz/5SucGa&#10;XSUhy7KpuRjuNlfAIp20/WZJYcOUup+mE2JW1bjb7UGYTCZTf8tcETBmOxlvZInvB2F2otU8z+17&#10;YOajcl3Xrno0Ox/Fol//8uSes9tvnl/Zsr3+WJzxeGz3j83NTTmOY68EmaE6s4GYdHvZ9Oeff96G&#10;Xzdv3tRkMtGtW7f04osv2uPb1atXdXh4qCzLNBgM7P2Hw6Gd/+3g4ECTyURxHOtP/uRP7BUX6bih&#10;8DxvqtPz53/+53YYwWc/+1n7t8zv9Hq9O9qHZZRl2R2fRzNx92k6eePx2D5GURR2eJNhjgtmclbz&#10;+OZEZd7xq3xcKZ/Yzh4zF8kEvXf7vupjG7PHVPN/s+9fkiSK4/gNDVm7m/JrbMLpuylPzn6/3K2/&#10;Vf75YDB4QxPN4+Hxl3/5lwrDUO12W5/+9Kft/mpW8/N9X88995wODw9VFIW+/vWv22rm04QwjUbD&#10;tkff/va37RxKn/nMZ+yiPeYEPAgCHR0d2a+l2ydhH/zgBzUej1UUhbrdrj3ZMN8XRaHPfOYzko5P&#10;jma37cKFC5Kk3/u935u62GO+Nosj5Hmuq1evTgVG7XZbnufZbZOkb3zjG7ZP+clPfnLqbyVJYre1&#10;qtlFIMzcqeY1Ne/XP/zDP9iLZF//+tenjjuDweCO40r59+92vnLa/q+pEPz93/99FUWh1157TV/8&#10;4hclyQ7vM4GbqXhblrYHZ8vsU61Wa2pBA3NOJt3eP81n3fM8vf/977d9oc997nO2qqn8uWw2m1MX&#10;j81wP6Ner59qG808guX93RyT5vWvTF/BPI7Zr02VUVXlz36e51NtuOmDzzL9/dMwmUutVrOvg1kM&#10;wFQWSrerWssLo5ih4Wma/n/2riRGruu6nprr1zz0xGazSUqKaBuyEWefXZJl4GQTBA6QOEFkC040&#10;ixbnsUnRmiXHEWwjAbIJkCCJERjIwoCDLBMHTmJYgkWJFEWy5+6aq/6v8WVROrfurx6qxG6STbku&#10;UGCzu+r/V++/d98dzj0Xr732mlSsnD59GsaYoYJURCNy3khbYIwRVLLjOHfsiw8zP/SNgGQh4UAA&#10;ACAASURBVO6aqVQq8Hq9ri7V91MYYOYc+f1+19j8QK81KtBzKsLhsBBth0IheaAaLrpX2qhuN36O&#10;kwqEX54E5MNAru+39MPFAbiUHnmcKNpB2QvRXo5PKz8aUf3jY9CBRuJeCFgFAgHhENFwfXJa7fX5&#10;H8n9E40GIyEs1w8Peu5j3UnHsiyUSiV0Oh3UajXpuObxeOT99Xp9IG9NtVqFZVmCECCHjWVZcijQ&#10;YKFT4vF4JEhEro5SqSRZyFAodE9IT3dD/H6/oDPI1+Pz+Tbs2a1EG418Fp1OR3iG6GxqfQz0ynoG&#10;6S/qQ6/Xi3A4LO+nzrnf0mw24ff7XWc9S42azeaOyz50EJRzwbI13p/2hg5A75btQX4i/TORH1wz&#10;Pp8P4XAYoVBI3tOfrbxT0etHX4+JHJLaU/T4Op3OqAPgZ1yoG8iJEwgEJDlDjs5MJuPOnH+Kdenz&#10;+WQNEjVFPQfA1eGz2WzKGREKhdBsNsUBSiQSsmctyxIOUo7xTsVxHITDYTlvPB6P8NTxjNru/AK6&#10;Ooalbel0emjdP4zo85joMPpLQHd/a0J4oOtYkj7iXpF3ezweKfmKxWIYGxuTZhbj4+NYWlqC4zgo&#10;lUpCTD+SkewF4V6iz64TxINsJJZIA71mYrzWbojWJQyq+f1+WJYlerJfPB7P0EAfbVMyqKW58QYJ&#10;yy2ph/SYh+nezPvRn2UsQicX+nU8A5utVmtgSemg+QG65wnjAky07CWhPartWJ5FwCdBNv2gtfMU&#10;jUZdBh4DWF6vVxbRXpDtxg+4I+Z6Qfj9/j33wPql1WrJRtMOWL9UKhXYto1kMuk65O+3LC0tIRqN&#10;Socjrdwcx8GtW7cQjUYRCARcZXA0RO73Yb+8vCz7oD+goYMce3X+R3J/ZWFhAZFIBIlEQhykaDTq&#10;QgTE43EUCgVXdo0Igl/7tV+TgIYupQGGMxSoAz0eDxzHwerqKmzbljEcOHAAt27dAgBpgqAPVXJo&#10;8LC0bRvlclmIt/d6koJtxqlHms2mcAFFIpGBDhcz/V6vF8lk0kUGXSwWkUwm5fDnPfQhqxMkmwmf&#10;C8s2GGjqD2zdL9FBICL/iHzcDd3MwGL/d63X6ygWixIQ7hc2BCEC5k5Fl66QrygUCgmip1+YHdcN&#10;Q3YiHo8HzWZTMtNAz3jmevB6vahWq6jVaojH4xLwG8lnX8rlMowxUi7q9XpRr9ddZwVpByjUOdVq&#10;dWCSb319HZ1OB+Pj41KaA3Sdn1gsJugMHdwFegkir9eLeDyORqOBjz/+GPv37xcesd3SD0AvWbK0&#10;tIRyuYxIJIJCoTDw/AIg3el4fubzeXg8HsRisaGaK2wnm9nnlPn5eezbtw/lchmBQACzs7OYn58X&#10;HX8vkOC6QyifR6PRwMLCgnSnXVpaQrPZRDKZlHOeZ/xO9etIRrITaTQaLmAJA8W0CQbZV51OB4VC&#10;QdY1dWi/LX2nQg5Ir9eLWCzm6tBK+5ANXrStqZFn24kxBqVSCclkUvQMeSjJkbadhMNhQdf6/X4X&#10;SiydTg/kNfP5fC60HsfLgCdtN5YSMwE0bCKDXNNbzQ+vz/OGCG6Px4NMJoPl5eWh7nO3pNVqib/P&#10;hAkDgQLkMsagUqlsCttjK+1isQjbthEKhSSL1Gw290RN9aDx60XYXxqyV+CG24nOkrVarQ2bkkZR&#10;LBbD+Pi4LNRSqSQwxvspU1NTEvhsNBrC+wF0FcCBAweQyWQQjUZdJVZ0du63TE5OIhaLSXZUZyRD&#10;odCen/+R3F+Znp7G9773PSnDeO6551AqlRAOh8UhKBaLso5mZmZw4cIFXL16FfV6Hb/zO7+DaDQq&#10;CGKgp8eGgduTdLperyMUCuHAgQM4c+YMrl69ilqtht/+7d+W/clyUupMBr4dx8HS0pKs53g8jsnJ&#10;yT0fYAO6Y22328jlcuJUZLNZpFKpoQyBWCyGdDotiKFCoYD19XU0Gg35nUZSE/GqkVjbveiQanQs&#10;53W3SxPvRBzHQaPREARELBYTw2u3zs9CoYBisQjHcaSkIxQKYWJiQtY4Awtc+7FYbFccwHq9jna7&#10;LWjPUCiEWq2GfD6PfD4vz1vasX+COGw2m7vWHU2vH5YQB4NBeL1eFyKagRCgu693q+RlJHtX0uk0&#10;/H6/JPGYIJmYmMD4+DjGx8eFqJ57hHbUMCj6bDYrnDLValVKUxuNBtbX15HP56XLNe0ej8eD2dlZ&#10;/PEf/zHq9Tpu3LiBV155BQcPHoTf7xdE127sD5bBEsWnz69msznw/EokEqjValhZWRES93Q6jVQq&#10;teMAG+AudyLFA9AN2v/Hf/wHgsEgDh8+jBdeeAE3b94UxDOBCndbGGBjconVI7Ozs3J+pVIpZLNZ&#10;NBoNXLx4EeFwGF/+8pfxD//wD3d9fCMZySDRQWyek5/GvmKSmtfYTUkkEkgmk6KDCoWCULNwf/UH&#10;05lEBSB0Llu9iJCq1WqusetGANsJkXVHjx6VeAjL9odpHNCvI3kGBINBCdoBXV8+k8nIc2GjnGFk&#10;0PwAEH+Dif1ms3nfA2yAu9GcbkijKxH8uuMP0MvCA90siG6TyoXKLNWgKPK9kEHj5+InBwOzOfV6&#10;/YEq5evnKeOGCQaDEqk2xkhJWT+Z+v2SYrEIv98v6ABuQkao8/m8BNOoUBhIZGD3fkqpVJKA32YI&#10;NWYk9+r8j+T+yvLyMkqlElKplATKWd7C8sVgMCjIttu3b6NYLCIcDsPv90vXpn5duxn6ZzNhZq3V&#10;aiGfz8v9WPr22GOP4V//9V83JbH2+/2CKJ2amgLQM2r4nfbCGbCdEMnGTCaTMgCka9F2wiAMu6/y&#10;rDHGyLW18ec4jiv4OAyaQ49Bo3012ev9EhLe0lgDetm73Sq70jaGRpqz1NkYI2sW6Opcoup3Wras&#10;5572jUa9UPo5otgxeDeEtANA98zTtBx0EJjt5doYnS+/GlKv14WTh9n+arXqSuARyUb75NNUZxSL&#10;RelkHQgEXCT55OOhHV2tVgXVlsvlkMlk4Pf7EYvFxB5tNpuCdN0NtIi27WmL0Z70+/0Dz69SqQS/&#10;3+/qMso5HUb/D5L+RFO73ZbSrOvXr0upKANwwWBQKAfuBUiBlUeBQADJZFI4YRcXF1EsFhGJRJDL&#10;5dButzE5OYlAIADHcXDt2jX89Kc/vevjG8lIthNNNcTKM9u2pWR0mHL0bDa74XrAcEjfQWLbtuyx&#10;aDTq0le1Wg2RSMQVd7Bt23VuD2NDpFIpl40J9ABEg2wATUHDxB0TAxp9tZUwcETfnDqLvI0MJvFn&#10;jpHAgGFku/mhf72ysoJOp4PV1VX5WywW2zOJRs5jMBiU85dIQ2+1WpVf1ut1yfYDXeNXt/AFIGTa&#10;wO7VNe9EBo1foz/0z9t17dlLUqlUhPCQ42U0mYZ2p9NBPB4XXgxttN9vSSaTsCxrg0FBYu9EIiFO&#10;TSgUQi6Xk1r2vcBJlEgkYFnWhqwsnby9Pv8jub9CtM3q6iry+byUXxJKzC6iuosPHQiNbtIcmJq7&#10;a5BwnYZCIWQyGdEZdARITA30AkI0RNilze/3uyDjgUAA6XT6vgeAhhEdhNGo01gsNpSDFQqFpMMf&#10;0OOn8Hg8cm3t1GoU2/Xr1wcS8964cUM+W6vVXAG2vXA+MRvH0tpgMCityncDacdggeM4WFxcFGOl&#10;Xq+LgcXyCEqtVnPxNO2GkLdJ77nbt29jZWVFgqwMkOvs5W6LXj83btyQMkHLsqSKQPNAjeSzLUSF&#10;MZjF8mKfz4eZmRkcOnQI0WjUhSrl2TIM0kGXIfFcAnpUGOQF1Y1uWEZKJATPE+5JXm83qFioBzwe&#10;DxKJBKLRqJyP5Dfd7vzS79XO5bD6f5AQKcb510hbXWpPXtByuewqB7/bopt28X7kuZucnEStVpPS&#10;WZKJ+/1+ZLNZHD58+K6PbyQj2U7W1tZcjX+IYiIn5SD76tq1awA2NqbitXYqlmUhHo9LsE4DLphk&#10;0LY7qSaAbkJ9kHz44YcAuvu4Wq3KdYbVrbQpSUfi9XqRzWYRCASG4oPUqGCgN3edTgc3b94UkE84&#10;HHZ1lf00c7vd/PD6sVgMqVTKVSa8F+xjnQwFuvPEc5IIcy8jjmtra/j2t7+NX//1X5cv7fF48Nhj&#10;j+HixYvI5/OSDeGE66ji/ZJB42fbYG4ElgmNjY3ha1/72v0e/kCJxWJIJpPw+Xy4efMmLl68iIMH&#10;DwpiigiL06dPy8Plgt0L5YrFYhHnzp3DoUOHXM8lHA5jZmYGqVRKfse27qdOnUKr1dq1uvmdSLlc&#10;xrlz53D48OEN4z9w4MCen/+R3F9hZp/QcZa2dzodQfDQiWBWznEcMcqBbiJBHyiaoHqQ9Hc/45hY&#10;7rdZF0s6KeTAOHXqlDgrFy5cEESN7ua2l+XEiRMSmLh48aIE/HVCZithm/J2u43Lly8jHA4jEAjg&#10;6NGj8h4dbGLDFsdx8J//+Z9CcL3V6yc/+YnoDf2cmHm83+Lz+bCysoKzZ88iHA4jHA7j7NmzWFlZ&#10;2ZVAEzO/r7/+Og4fPixIy3A4jIceegizs7NiIPJ18OBBnDlzZlf068rKCoBuoCCZTCIYDKJQKGBu&#10;bg5f+tKXcOTIEZw/fx5ra2sIhUJIp9NC7L62trbj+wNug1kTov/0pz+V8+X48eOiDzjvu3X/kexd&#10;mZ6elq6e+XwelUoFExMTOH78OP7v//4P7777Lk6ePIlwOIxcLodyuSyck8MEYi9duiTBu6eeegqd&#10;TgczMzMbnLBkMolkMonjx4/jww8/xPXr1/G3f/u30nmwP+BOhMdOhRx0Whh8p/O93fnVbDZx8eJF&#10;aSBy6dIlCbZthn67U9FVPpwL3rOfixiAINXvtrBBT7VaRbFYRKVSQTabxfPPP4+f//znMMbg1Vdf&#10;RTgcxuLiogQmyWU1kpHcTxkbG0M0GoUxBouLi3j11Vfx0EMPuXzG7V4//OEPUa/XhaoI6DWl2o1y&#10;be6Rer2OK1euiI307LPPynt0Qpxcva1WCz/72c9cds1mr3/5l3+RQDmrSvqvuZ3026Ycw7Cfp22i&#10;EwJE43L84XAYx48flyAm7zOsfzBofizLwgsvvIBCoeAKMu4F/6Nfr2tb7stf/nKX/oVwu2g0Ctu2&#10;sbi4CKCrnP1+vywiRijz+bwcKOPj43f9SwySQeMH3A+RB3YkEsEXvvCFezzaTy/s0gF0FY5+JpFI&#10;ZEMjB82Vp6Gr90uSyaRE4YEuMowLc2VlRZ4fuX4ACHpmL3DmxeNxtFotGScbOABdwti9Pv8jub9C&#10;Z4UHAtcPkQBcP+zGxv1OZADgLiHsRywMEnbTpA60bVsygSRRB3pdRPkz0AvmSZecTxBt1KGa5HUv&#10;C/nv7mT8DPQTCc3khoaF08nUCNZqtYp333134PX/+7//W/RFPyJuLwhJ0TOZDOr1Our1OjKZDMbH&#10;x3cFqcJ9YYxxdfMEukGk5eVlmVcGqsmLuRv6lWVkGgXP9UJONl2WUqlU4DgOfD6fqwxlJ0LOKfJO&#10;Ad19+t5774kjQPSc5sIbdRb97Mvy8jIajYbsOdpFnU5HkMmUWCyGeDyOVColJZGDJBaLiT4kKmt+&#10;fl6I8MlBSN7EcrmMyclJZDIZ4ffiuqxUKlLeTB25UyEtDfUh9bDf7x/q/KKEQiHh1WWQbTeQsETT&#10;8Z4MwAO95iws8yXaRXdnvtvCAEM0GpXGPbQFqL9WV1dRrVaRyWSQzWaFj3Iv+Hcj+dUW+o2hUEg4&#10;SRkcH6ZU9IMPPkAoFHI1CyLabDeEe5p6SSOtNusgSp1Uq9Xwy1/+cmCQ7YMPPkAgEBAEr0bfDpPk&#10;JL8m0b5AN4ZDKoBhRZeNEkE4Pz/v+v48Bz6tf7Dd/Gj7m78HIMjbvSA6AMkzKBwO43Of+1w3yMYv&#10;SAOTipXdtlhTzAXTfzAxAMG/l8tlF4F9/3u1MFhk27Y4Kf3v5e9YNkIh0qMf3s6Dg5k0v9+Per2O&#10;QCCAiYkJl0GxsrIiUe2tXmtra+Jo0tnt50fRGbFWqyWIhPn5+YHEhpu1pNXz4Pf7xXEjdH9sbAwA&#10;BN49OzuLVquF27dvC9krvyfnTJdr5nK5oQNYhNlqlEV/9lAjMXhffT+2uAXcJM/6O3INTU1NwRiD&#10;69evi7PTP+d87oQOU4jQodTr9Q1lqnoN8r1LS0vyO/0s6QDqTnK67hzoBj1mZmZg2zY+/vhjmf9+&#10;A0o34dBlSboMtV/57wXi85HsTIgG4/pn+QtFk1Tz94lEQnRuu91GOByWtRoIBGSN9pNLb7V+6GAA&#10;EIJ3ytWrV+UwIHpUc8ZpvUxOF6K7SqWS7K96ve4iOq3Vai5dwOAzr6X3Gb8bP0/OyWE4a/rPDb3/&#10;GRi3LEu4I5LJJFKpFPL5/FBIAsuysLCwIMFKfgfqH3YU5hnBeSQCWQuTB5RwOIzp6ekNkHwA0pWK&#10;+oplv/x+w5QaDCs6iWCMwccffwyg+3y9Xi+Wl5dRr9cxPT0NoFsGqzlC9ZqzbVs6blHa7bbo0na7&#10;LQZfuVxGIpEQrqVMJgNjjOts0mUY/BzLJnlfzp9eY/1NjvrPBX7WcRysr69LOTVLQ9nkifejox+L&#10;xSTosFuB0FgsJmc7v2s4HEYikRCOEiIxg8Gga8+N5MEWrkt2kaPo/X3o0CGsrq5KyWa5XHatb9rk&#10;OqgVCoVc/MP9upRrTXOTVSoVqfzweDwoFosIBoNwHAfxeFyawKyurgp3F8WyLEHE6QTRbghJtoFe&#10;0I3iOI44oZoMHXAnp4LBIAKBANbX18V+HibIpW0w6mAKSy1ZbslnyHFkMhkXOp3PQHf706LRh9zr&#10;OxUGGLT0ByHpM7XbbTnbP//5zwtSNpfLia5ZWVkRm2M3kiwjufvCygl9TgLdZ8nAM8+Y5eVlVCoV&#10;HD582PV89VoMh8PCh6U7KgK9M4k2xCDZ7LxmwIpNXsh5RtuZybVh9m86nZbYBpMI1WpVuGa1bGW/&#10;bieBQAC3b9/eYO9p/lqNPtOE/rSndbkhA/AM3E9NTcl+04kT3Ql6OyH9RCKRkPdTv1erVam8ACCo&#10;MQr5hkOhEBqNhsSCyHMZjUblGiwz18mEYf1XBg55DwBSzVCr1aSKRkulUhG/ivejrt9NGpH+OdZn&#10;XqVSkXXJNcn4huM4WF5e7s6t1+s1mUzGpFIpA0BeoVDIeDweA8BYlmXGxsbk/wCM1+s1AIzf7zd+&#10;v98EAgEDwEQiEfPtb3/b1Ot1Y4wx9Xrd1Ot1U6vVTLlcNrVazfRLq9UyxhjT6XSM4zimXq8b27ZN&#10;u902xhhTrVbNyZMnTSQSMR6PR+4Vi8VkfJlMRn7P8VuW5fodAOPz+Vy/4/i3en3/+983xWLRGGNc&#10;42k0GqbT6RhjjOs71et1k8vljG3b5p133hl4/UuXLplyuWyMMebs2bPG5/MZACYYDLrGDcAkEokN&#10;v+dz4N8jkYhrDvhzKpUyFy5ckHvped9OWq3Wpu/j79bW1uT5Xrx40SQSCbknx+r1el3j4rOLRqMy&#10;7mQy6Xom0WhU5oKvixcvbjqGraRUKsm6ajab8nvbto3jOMYYY5544gkTi8WM1+s1lmXJuMPhsPH7&#10;/QPHr8cYi8VkTW72DD/t+KvV6rZ/H8mDIefPn9+wl/vXE/eNz+cz586dM41GQ9YsdQqF+mYzXapl&#10;2PVTrVbNwsKCvL/RaJharSb6zpjuHqJe20ps2zarq6uiF1utlnnmmWdMOp02wWBQ9ngwGDQ+n894&#10;PB6TTqfNN77xDbO+vm4ajYYxxphmsynXGEb699Ht27fNuXPnZC/2zzX36okTJwZe+6WXXjKhUMi1&#10;l/v10tGjR+X5zM3NmdnZWbNv3z4DwHg8HjmzIpGIsSzL+P1+4/V6Rb/EYjGXruF14/G48Xq9JhwO&#10;u/42Pj5uMpmM+drXvjb0HG0lnOd6vW4KhYI5deqUicVict7TPqBuBGDOnz/v+mypVJJnp6V//RWL&#10;RTM3N2cymYzx+/3yXOLxuOvM4v/1XITDYZNOpzec8f369/Tp06ZQKBjHcUyhUDDNZtN1VlNarZZr&#10;fTcaDXPq1CmXjdNvD+n/Z7NZ861vfWvH8z8/P+86m1577TVjWZY8c867x+MxkUjERCIR8/zzz+/4&#10;viPZG6LtsXa7bfL5vHn77bfN9PS0GRsbk/WdSqXMo48+agKBgPH7/ebo0aND60i9zin87KVLlzas&#10;dY/HY/x+vwmHw8bj8Zivf/3rJpfLmUKh4LrGoPPnXsna2popFovmzJkzJh6Pm0QiIborGAyab37z&#10;m6Zer8u5Zkx37MOMf9AZWq/XXe85c+aMS1dyPrWesizLdZ5EIhETi8XEv6ENzL8/++yzxpiuzup0&#10;OnLeab2xE3n55ZdFp+3bt89lw4dCITM9PW1OnDhh6vW62M0jeXCEvjj1QLFYNOVy2fzd3/2dy1+h&#10;H63XKs9bj8cjZ1K/zcrfc82m02mTSCTMn/zJnww9xkajIX52q9Uyb7/9tmsctBn7fXmv17vti/YS&#10;P0OfTe+1Z555Ruy3RqNhHMfZ1s7V8uabb4pNt5ndoO16jicej5tsNivzSlsnHA67rrVZvIXzTf3B&#10;9/I5PfXUUy57mDqi0+nI83/zzTe3vDYAMzMzY06fPm1KpZIpFArme9/7nhkfH98QS9Fj1LZos9kc&#10;+mxYW1tzrUttR37ve9/bMA/9r6NHj5q1tTVjjDHvvPPOBr3K78a18+STT7rmZBjpf9/t27fN+fPn&#10;TSKRcO0fPhve67nnnjPGGOPvdDoubhoS2DmOA2MMYrEYarWaKxPGjJXmXWCHoVqtJuR1xWJRoruM&#10;CLIz2GacESwV0b9vt9sS3WRENxwOS9aamd3+TB3Ra4yC8u/syBkIBFCr1QZmoz/44APYtu0qc2Qk&#10;GIALKs5rE/Fw48aNgdev1+sSYWdTCZJqr6+vIxwOS/S0VCpJxlCXl/A5bFajzKYD5XLZ1cVjWGEU&#10;nl1deE/CYXXJDMfAUrT19XUEg0E0Gg0hqw4Gg9JqnlIul6X0ldlCztu+ffuwuLgIy7JgWZargUUw&#10;GBTyeKIWiRbxer2Ix+MyT41Gw1WKVK/XEQqF8OijjyIcDqNSqcga0SSbg8bPrludTmdDpxOPx4Px&#10;8XGsrq4iFArJ+DWfANEpjICzRC8QCOwJTrqR7EzW19elSyKfPcnzgV6HHI30YTkQMzwavcL/A92s&#10;107XD7s2TUxMbCjXZrYrGo3C4/EgnU6jWq0Kwol6z3EcZLNZQXvx98ViEY888ggKhYKgv4Du/qJe&#10;yufzsCxLun8CkOzVMMTUGr3HjNb+/fulKx4AQVdYloVGoyFoqWGQco7jiI72er3SdY9o1Gw2KygP&#10;8wkK7ObNm/L5QCAgmdr+zCt1qUbchcNhIRQn2o/6n2fo6uoqIpGIIDJ2Iiwd5ouoYo1s0/YB57DZ&#10;bMJxHGlaw7VDrrZ0Oo1QKATbtiU7mkgk4Pf75XrUgXx+nF9+b+4Boqk5D+zUx2eZSqVkzJ1OR2wO&#10;3p+IQ5Y06PGura1Jw5qxsTGMj48Lsq5WqyGbzWJtbQ31eh3xeBw+nw+FQgHr6+u7QmdAdCBtpVar&#10;5VqXtm3LPNH+4dgrlYrYDiN5MIWk/ERdJRIJOI4jHUNprzWbTdy+fRvNZhNTU1OIxWIoFotDlUxr&#10;qgEi16jfyXeoSzLNJ2hcniH79+8X/lC973cTrXanYtu22KAa5Q1A0BYs4TSfdIS2LGvo7sC6XIlN&#10;KIhOIWKvWq3CGINoNIp0Oi3oiv379+P69etShaHHRbsS6HUhJGE6n8+9ogwg2s22beE98vv9iEQi&#10;KJVKWFtb28ARSj9uN3itRnL3RPun1DOJRAKVSgW3b992rTHtR3Ntcz+ZT9BV2WxWusvTZuU5yGvl&#10;83kEg0GXTbeVzM/PY9++fYKMJWqNNi1FI9G1vzwMmksj1LiHiUIFICX2/N5A19cmon07oW3CPUvk&#10;HX1lzlGn05EGeuVyGV6vV2xl+gT99oT5BPnGjs7RaNT1vlgstmMbhN/R4/GIfXH79m2USiVBhNXr&#10;dRf/PpFtRqHcjDHSmOHTUAX0xw80XQb5cunvk8eSVY28J+NFxWIRjUbDVXK6GyWl1MvUdfv375cK&#10;DKDHoxuPx1EqlWTdcm362YqVX0QbswBcgQPehIcK0F2g5EjRAQmv1+sKsPHLakeLDp5+jz74bt26&#10;hX379rm6agC9ttShUEgWhtfrdW0+Pgjt2KRSKRkfPzPoITzyyCNipPOe2rnUBKa2bYsBH4vFXLxw&#10;W4nf78fi4iImJyeRTqdlDtfX18UR1XwS/Y4hnxXnTpdX1ut1JJNJKcdl63MAUqY6yNBgIJMbpz9I&#10;Vy6XUavVkE6nZVM2Gg2Uy+UNhgyNPC7CqakprK2tCYmtlmg0ikQiIRx73HQsXQC6ipAdp/rHxEOC&#10;cFmWlvp8Pld9/gcffODi6fN4POJEcvNsN35dasrSXp/PJ+XMVE71en3D+Okk6TViPumWxRKIkTzY&#10;ks1mkU6nBequSZkBbAjMjo2NieEeCoWwsLCA6elpObw1vxr34k7Wjz4QG42GBKtJjkrjmwfqZtdk&#10;oJ8Ey+y2m8lk8P7777v4HABI4sPj6XaMI3eD5q9hd2Gt9zcTkkuzDJGQdjqBNIJIgk0Jh8NDBalo&#10;fPE56bMxGAxifX0duVxOnsUjjzyCZDKJcrmMVCq1obkCzynCzBmAA3pGLgPyuiyn1WohlUoJxYLu&#10;8r0T4by1221JnnGcDJY5jiMGhU7YMJGiS5DJcQb0mn6Uy2UxOlutFpLJJIrFovxNGyW8j8fjQTKZ&#10;RKFQ2HBG6+fIADQN/EwmI6WldLC10HYAus9Sr4FCoSCGHUU3F9AOPLlGdyqFQgGxWEz2AHnpmMyh&#10;PeD1emUtcvyjANuDLwxU0X5msoS2YD6fl+ZQXItra2uo1WpD6XcdiGXiol+nUs/SvqMtRlvz1q1b&#10;4hhGo1HRdUzA3E+xLAulUgmtVguWZeGhhx7CrVu3xH7L5/Pi4AK9wDsD6MMIS8cS0uiGzwAAIABJ&#10;REFUicQGe7nZbMrzAbr7mXr76tWrsCxLnORAIIBms+nSI0wia9oHj8dzz0oxSc3Ac83j8SCbzQr3&#10;4+zsrKu7M5PW/aVlI9mbwkAN0F3HPGfI38jgKXUPg8n0nWmn0Z8hVQ8pFBgL6HQ6rsDDZg1JNpP9&#10;+/eLjtJlftFoFJFIxNUVlLQp/TbzIKFupT9IoY3F70abUwM0BgmbMjAIqLnPdHMy+pz8Pv3X1kF1&#10;JgH6O6KyARqvW6lUdtw8xXxSlgt0YzlMHjPx7/V65TvFYjG0222xW4GuDRWLxSSxrYXJg0GyGcds&#10;MBjE7OyslKQCXduoP6ioudzj8bh092Sn091o3qL5eBkjYHlwvV5HJBJBLpeTUnug1+EbALzM8Ph8&#10;Pnm4OhNDdBAnS/Pq6IWh0Uc8VIBexkPzUDGTQ14XEuZxwokU+rd/+zfpaPr2228LmowBuVqtJggF&#10;thvngUvRD07XkAO9jN12r8cffxyHDx/G5z73OZw7d87FlcHJ13XWmsRao7K2er355pt4+OGH4fP5&#10;cPz4ceH00ug73VWMkedIJCL1z6lUCpFIRAJrunabDjcAXLx4USLNL7zwwlCoNs1Hx/d3PmnpPj8/&#10;j7/6q7/CkSNHEAqFcPz4cQDdhU/ngEZIKpWShccDe2lpyYV80QZMtVqVANvY2BhCoRBef/11JBIJ&#10;hMNhXLhwQdAq1WrV9cz1ZuMcMkC6vr4u3bg8Hg9++MMfolwub2hawHU8aPzsHEkFRISMPmBI2Mnx&#10;h0IhnDt3DqFQCNVq1XVPOpc0yEbyYMv8/Dz+4i/+QhobnD59GoFAAO12W1pSM2sMdB2oM2fO4ODB&#10;g/B4PPjnf/5n4UAg7xmVN/+/k/WjeaCazaagN6n3GZQ2iiPOtm1BfjIQQARyKpXCO++8I3v2n/7p&#10;n6SFuObqLJfLwvtD4mUi3KhXteOxlWh0D1FWhUIBq6urYswwiJhIJESHDYtk6+fl0I4FA02vv/66&#10;6NWjR49KsJABNiY3OK+1Wg2FQgG2bYvRoJEh9XodhUJBgp6a0Jvj7+d3u1Oh/mJnTR24abfbWFlZ&#10;cSGkaSxqPh8aqwxm3r59G6dPn0YoFMLY2BjGxsYwOTmJ3/iN38DFixfFaKMRF4lEkM1mhcjdsix4&#10;vV4xkHjep1IpZDIZ6ZjHLCr5ywDg5MmTCAQCePjhh/Haa68Jxwz3jJ6z/i5YJ0+elIz9W2+9Jc8j&#10;HA5vMCB3szsgHRnzSfMH7jmv1yvrjeuagcARH9tnR3SQmMH3fD6P5eVlqQ4ol8vIZDKYnJyUrubD&#10;OIHapqLdwkDP6uqqi7uX6BEGcTXSIx6Pb9gD9zvARgmHw8hkMnjyySfxs5/9DLlcTs6nZrOJU6dO&#10;YX19HQsLCxIcymazQyUpmHRKpVIyl+12G5VKBcViEfV6HefOnRN/5tVXX0UikRBua42EaTabSKfT&#10;OHbsmKC7//AP/1CSLrQBaMcPSjDthtRqNaRSKRw6dEgQGs1mE5VKBY1GAzdv3sTi4qLobDYQ2iuk&#10;4yPZXnSiksEk+r3c+wyoUg/RJmDTt0AgIP4P0D2PWdFAzmGgh0ynDLtGaHOcPn1a7KhvfOMbrqZ/&#10;HD8BE9FoFLOzswJs2OoVi8Wk2qNUKqFWq4n9UKvVxH6jzfGNb3xDgsoaPbeV9L8nnU67/Gra0aza&#10;cBxHkh18HwOA9AVs25YmM3dbNBq5VqtJg6mxsTEkEgnEYjFkMhnE43EZG583g6K2bWNtbU06W9u2&#10;7eJX206o5xhAJcCoXC67fB0ArvhRLBbD+Pj4hqZwGuHWn+C+E9F2FmMsxWIRa2trKBaLcBxnw33Y&#10;3E443TlwOk9EMFSrVRe6qN9hI8SYyjcej8vPhEwzQq07ZGk4tJ5AbiY6a51OBzdu3JCsNzPaDF6l&#10;UilB3fWPjUGeZrOJYrEoG7c/EMPSj+3E7/fLXPj9fuzfvx9AL8tHaDWholoRDSPMTjJgqeeckfV+&#10;KKl+8JspAmOMRMJpvAPdRUJS9VQq5UIYbiWhUAjtdhvlchk+n08cLBpeutuZLmMBeqWqnGPOFZ8F&#10;nQqKRpwxmNXpdGSOGOyjQUjEINuNk0ySTr8xRoKsXIvZbFbunUqlpCwjHo9LmRbnJBAIiHOz1fg3&#10;K1VmmZPnE+J4otkYsGSDiEAgIIq2WCyi2WwiHo+LQz6SB1+oL2iYMEjebDZduodrmWuJe+iDDz6A&#10;4zibIjZpbAB3vn6oH1hGpw17lqr1o+IYoOZ7AAhyi6SfPGDm5+cB9JCzvCfQ21/pdBrRaFTuQcNw&#10;GCeD5TtM3DDxQISSDlLVajUXOfby8vLA6/MAZclRf5KG54LWHxw3A+/aiaYEAgEEg0EXaoQBLN2c&#10;RydumHUF4EpO7ESIwqNe180nuFZ1RtayLEHqtlotCXTRUAKAmZkZjI2NwRjjyu4xaQJAst4s3egP&#10;qJKYOJPJSIfPzc7qaDTqyh5TKpWKdELk99HJP+peOpNAr5GQNoiBXraWjRny+TxyudyulHMlk0mx&#10;g3w+n5SM8jvx30gkIufS9PS0oPhHlAIPttDWYTCGayCRSKDdbsOyLDiOIwli2kCkoBgklmWJncJE&#10;KV/xeFyC2gAk6E87hbQlTNjwTKK+2wtClAoAl71HYYCMUqlUJHAwTLmrDqTX63WpktD3ofPF62vk&#10;NnUWK36IrCOC+MiRI2g2my5ieup1olnvpkQiEdRqNXz88ccybgb3qdv9qqGcnothyulGcn+FiFfa&#10;ivTnuF41Uo3S79PQ7mCS0OfzCQUPq7z4Pp3MGsY+YaPEsbExod0gJYcO7HJ/tNttQdv2Vz9tJtRZ&#10;2q7Se40VV+l0WiowGo2G2ETDXp9jpA0IdPdWpVIReiugh1LVDQz6GwsCvXJdHWeIRCKu5n67US7K&#10;gLmeX1ZgsSFGPp/fNODHShe+TwfduF4GiQbvOI6DdDrtal7J78fmZbQ7SQ+iKw/onxNZrEtc71RY&#10;Ccdzlz4GgTOO4yCTyUgDiEajscHe93Ng/MLcSJuVJvI9LF0kdJTcPZwMj8cjhuni4iL27dvXvdkn&#10;7cc1zwR5aTSaiUo+GAy6FnE2m0W5XIbjOBsMbsLYC4WCC07Kg5QGKqPaXDSDgkxERAHuLn2MUDNg&#10;wkCbTGxf0G0r0TBdfv9kMinIAKIz9PzrTKNWkCzD4kYk9DUYDKLVarlKX5iFGwbyrcuDgF4X0VAo&#10;hHw+j0AgIGjFRCIBy7KwvLws64dll0Rm8HtovjkNW+0Xvi8SibicQKBb/59Op6X+X1+D7ct1K2EG&#10;wHSQo18Z8JkzaDho/IRkawee2RB2h+T4+6HOa2trGBsbE6ONPAMMJn5aDr2R7C1ZX18XBFUqlXIh&#10;zJgV5n7azKA+cuSIK8BDRBhL7Xe6fjbTT0TddTodKROlaH4Zon4AuAJsuvvU9PQ0FhYWXPuS35so&#10;anaj5AHaarWQSCSGCiAwaaDLVGu1mivwwhJSzTsRDodx5MiRgdc/cuSIZCKBXsmVdtaazaYYV0Qg&#10;MTGi559nGgOiXAcMODGoyeREpVKR+/V3pSVqdqdC1DSF5yXRltSDPIM4Dr5PBwioC4kiIZqZZRqW&#10;ZYkTSt3KJBo7YPGMIpUBg5z6rKDzz3IwoIuo01yZwWBQEi9EKuvuYuRZJYqEazEcDiMcDst+6g8w&#10;UMhjuFPR53c/PQED4NwrXLt0EEaJmAdfdKKNJUD5fF4c1mq1ilQqhbGxMZeD9mmCXOxcS1418usG&#10;AgF89NFHaLVayGQysn+pK1m+Ta5DXRYJdLkhidi6X6KDbORbAnrfkY4onSGN1B2G05BnKJNEuryc&#10;dCVax2suUGMM0um0BOzpK3U6HUEuV6tVOff5LwPo96JkVPt8pCkIBALI5XLI5XKSZKHjzAT+XuDj&#10;G8lg4TnO5wz0EnSk2dB+Is+jVqsliTM++80qI2jT0N+k9AMotpJ4PC7rivEBfdZyDxB8w4oKfTZu&#10;J5lMBisrK8Lpza7gjDvQ1qV9Q/oRoKsftO+4mTz88MMu20THBbQe4JyT/xvo2Sx6Li3L2mAfAnDF&#10;WEiDshvlopVKRQJ4Xq9XOkynUimx62jbU3+Rc14HMPmdGZTn3A6io6KvTQQdx8SqCABSpq9BMIyL&#10;JJNJ8RMYnKUNyX4COxGuBSL4yItXKBTkmTMJ3C9M8Ho5EcxaVCoVuQAfIJUvoMjcFJeaNsZt28aL&#10;L74oB/KPfvQjvP/++3JjvRE1WoHXq1arLo4aBjM6nQ5WV1ddJTO6PXW1WpWgyfj4OC5duiTO11NP&#10;PSVBIB1h1A0EtnrpzVOr1VAqlSQ4CEBQUxpxAECi08Ncnw0TGJTJ5XJyKPOaupSHjihLbWkYMbim&#10;a6b1w+eCJ9H4sJwKlmWJgbawsIALFy7gi1/8IkKhEL7zne/IxgQgRKlAjzOKUFCv14szZ84IAe2x&#10;Y8dcyEZKPxxdO3H8+dKlS/B4PJiensaZM2cEMaEdwlAoJPD3l156SZz/l19+GQCE0F0HXYFeJpFz&#10;v934OW6W27FEtp/oFoA0TwCAy5cvw+fzYd++fTh16pQ4k0SJ6PkbyYMr2WxWniObwlCYEaRoQ4jy&#10;zW9+E0eOHJGgfTKZlOY04+Pju7J+NH8GgzdEr5Gny3EcCVwxm0NnAeiufwbYjh07hrW1NTSbTfzR&#10;H/2RZDXpGDabTTkQWf5NTqBIJCKBx2E5x0hKyuvTCNP8YuThASBBn+vXrw+89gcffCDjBbqOEIOC&#10;NDwASADVcRwpwXn22WelaZAxBrVaDe+++y5OnDiB2dlZAMCVK1dw48YNCTYSsXXs2DFYluVKZmkj&#10;WZds7kRouJbLZeHX5LV5tusyEJbdA+6zn+eRZVkYHx8Xe4KBV12eAvSQ8eROe/LJJ/Hee++JEc3v&#10;TfTZ2toazp49i4mJCZkrJniAbjCbRh95SL///e/D7/fjC1/4As6cOYOPPvoIQFfvB4NBKZtxHEeM&#10;+Eaj4cqSc10yGKdtj93IlALAW2+9JcHOZ599FkCXq4kB7v6549h2q1x1JPdP+hOopA4gp0w2mxWy&#10;7D/4gz/A7du3USwWcfLkyaH1o7bfVlZWcOnSJXzpS19CKBTCj370IzSbTRfPMsehP6+R+Rzz/Q6w&#10;AW5OO1INsNw6m80iFAohmUxicnJS9i6TxsNwGvIzRLcA3f03NzeH/fv3C/UKAxX9SSs6hk8//bQE&#10;1EhXwnIoOvbUqxqEcLelUCjg8ccfFxv4L//yLwXIMDMzIxQSbDbTz/86kr0t4XDYhRQC4ELbaK69&#10;/qZzBNNQGIylMBlIfUD7hEHYYeyTy5cvI5vNIhqN4sSJE4KOB7rnm07m0Q9rt9uYnJzE17/+dQmg&#10;b/V68sknhduV8QEGTuinkQOYSDH6ksOUw//sZz+D4zjiS5KiiBzo1Jm0k+hTJhIJ/N7v/Z7sNdqH&#10;7733Hs6cOYPDhw8DAE6dOiV64sqVKwgGg66A/W4IEfy0nxhT0NRHDL7qgCTQQwi+8cYbiEQiiMfj&#10;ePnll2Hb9tD2Kc+xVquFN954A+l0GjMzM0I/xcoCoHvmHD9+HD//+c/RaDRw+fJlAN1mDbZt48CB&#10;Ay4Otd0QJpW5HmgTM8CsKVz0dxbuf0ZTSWKqeca42ZgV4o24YDSEmNDh/tLM+fl5HDlyxAX7o5A4&#10;GuhFITlYOnAaFdR/7X70Bw/99fV14bLgwUflQGMZgEA5gY1NEKicNMKOdducTAaz6CRqR2xYJcPM&#10;1mYHNEt2uMBpCPF3VJb8Xowm98NcNaqKRNEM8g0jwWBQnPjp6Wk4joOPP/5YUHicP81Zwfty7vh9&#10;NNKAf9eoO15Lo1j4vPuNSmY+AAjKkU4RMzRArzSL6Ey9rnUHFwrLcHho6EwzN46GXet1qR18Plci&#10;Uvg7ZkcYnDXGIJPJCDpQoydH8mCLhrRzTZN3qT/T4/V65QDTTUp0mZ3mxyoWiwJn1iX5Wo/odUTu&#10;Qgb3NR8P1zhLlPp1F9E9/UYWRSc8qAuZneIeIXk2ERper9fl3HE/sovvMJwezNJqolEefNSVzNZR&#10;lzO4Mkz3K5Ya6ZI+XkOj/NiRks+4UCgIApHZy3q9LjynN2/eFCOM1+SzIqqrn0+Sa8nn86FSqYjj&#10;DPR4lqjXh+ETAbqGNw2GeDzuKlHjfGnEs0ax0UAllwdRX7p5kn4mdFSJ9uDPhNqzlL+fYxDodT1n&#10;eUA6nXYFlHVihlyt/P3i4iIajYYYrvPz88Iz6PV6pTSP42QQDoAYldTdfF+hUJCgKkU7nTrRtZ1o&#10;1KkuF1tcXHTpA51Rp50z4mV78IX2GNdxJBLB2tqa6CtdgqXLHonkHCTco7T1JiYmYFkWrl+/Dp/P&#10;h6tXrwKA2CisvujXHzoApztj7lT6nTagRwEwjPA80skpBoQAbFpS9mlLrJncpW6lfiCShA41uUb1&#10;c9IUCNznFKKemaCnXbBZ+fvdEp2YAnqNY2jzs4stG0l4vV5p9nUvOONGsnPR9D2kzGi1WmIvAN3z&#10;hX4mfRX6RrRxdCUP0AMh0DZggo7npe7My3XPQB6F+4NVR0DP32Kgh3tc23BLS0vIZrOC/t7qNTEx&#10;Ifspm826uM4pDBSxwQnjGsPsQ6LZmUjVNiv1QqvVQiwWc+mdUqmEqakpsSHL5TJarRYmJyfh9/sl&#10;ITg/Py+fY3IbgGtedirk1eP1+JxZRdHvp7TbbeGe0zYLzwh2bB/23oz9aJuf64SVeZomoVQqiS3H&#10;+RgbG0MkEsGtW7ckCLlbonkNC4WCUJnwPKjX60JRpu9L1LN3fX1dAkLaOKajxeAS0Os8ykzR+vq6&#10;HCiMxNL52AyVsZkQUre4uAi/3y8Ph13WOHBeVzdQSKVSLr4AZpZJ3EfopeYUIloA6G4Qfh+gV6LC&#10;aLGG5bOZABfibpF/0mGhU0OnKxAIIBaLyffe6sX5IsQS6AW3doM3gwqTQaBarYZMJoNoNCqlQNuN&#10;H+h1ZUulUoIyKBaLmJ6elvcwABiJRDZ0kNFRe90Eot851VkbOppERrLGnUE4oHdIcJ0xUAm4UUcc&#10;fyaTkY4ipVJJ0AbbvfgMIpGIZIEZKBkF0j77Qr1TLpextLSEUqmEbDaLyclJUdAAJMihEQPDONHs&#10;csj9wrJ5ktbrRjUk1SY6WCOSqDOob/t5OkayueikAVFsRH7Pz8+Lk0euEaAXkGy1WsjlcsINp3l+&#10;eLZwPfSX2wIQdCHRwEwg8bwcBirPa2kDi+uOKEN+TwZzc7kcCoWCy/gFIOPQenh8fNxFedBoNFyZ&#10;ZB041Nx6AFydRRkEYICJ2V0GGhkc43V5VjOYmslkxIjW1AJMwNH+Iek80DX2M5mMGMGURCKBqakp&#10;ydhrxB/pKDbr4ngnQturVCrJ/XK5HPL5/IgP6TMgLKMm5QbQDSCPj4/vSjn4IGECUjfWod5n12C/&#10;3y8OudZ3uyF0HIn4pQ1O3cK9fKcv2oiFQsHF8UR0ySBZXV0VPcqAaL1eRzwex/T0tKucDXB3ATxw&#10;4IALdcqEC3XqvQym3anYto3x8XHhowQgOvderM+R7Fx4DmmASiQSESoSoNfZHeglEGOxmATBiVLS&#10;iVWeozoAowNyH374oYtHjX+nfcvzGIAryKN54oFeLILNQmKxGGKxmIv/bCspFouStCX4hiX6HCtt&#10;Np7ppVIJuVxuqCTsIKGerFQqkjAZGxtDNBrFL3/5S9lDbCwAwNVo8tFHHxUajH5Q0bBI5p0KdR7Q&#10;i1doiqvPumg7js+FFXP6+fLsnJiYQCKRwHvvvdf90He/+13TbreNMcbUajVj27ah2La94f+1Ws0Y&#10;Y0y73Tbf/e53TSAQMAA2ffn9fnPmzBn5bL90Oh1TLpfl/41Gw7zwwgsbrrHV9QOBgDl27JhZXFx0&#10;XbdYLBrHcUy9Xpexlkol13scxzGNRsMYY0y9XjcvvfSSGR8fNx6PR75TNBo1AIzX693w77Fjx4xt&#10;26bT6cg9OI+O4xhjjDl//vyWY+9/RaNRuT4Auf4g4f0puVzOzM3NmWAwKNfy+XzG4/EYAPL7ixcv&#10;yngHiW3b5sUXX9ww5lAoNPT4bds2pVLJNJtNGffq6qopl8umUCiYSqUi7zt79qyZmpoykUjEADAe&#10;j8f4fD7XmvD7/cbr9RqPx2NefPFF11zoOeHPr776qlyPz7X/9fTTT5tcLief1fPjOI4pl8uu362v&#10;rw+cu+eff941L5ZlmdnZWZNMJuW7nThxQu7B+3KeRvJgy2b7M5/PG2OMeeuttzZdh3q9DPvi2tZ7&#10;JBgMmnQ6bQKBgOz/eDxuXnjhBXP9+nXRf1uNdzfW4Nzc3KY6lD/7fD7z/PPPG2O6677T6cge65+7&#10;zaTVam342XEc88orr8j+4r/8mXrr1KlTA69/5coV1zmk9ZD+LuFw2MTjcXP27Flj27bs5Wazadrt&#10;timXyzLf7XbbFAqFDffK5/NmZWXF5HI58/rrr8v1OXb+nzr85MmTru/fLzz/thPbts25c+fkO2y2&#10;tnw+nzl//rw8D66LRqNhSqWSqdfrxnEcMzc359LZ/dcZGxsz586dM8Vi0TUG2hSb/b/ZbLr+v7i4&#10;6Fq3nU7HvPjii67zLhQKyRm+mX3y5JNPmlartWF9VatV0263TbVaNS+//PIGW2Ors8Pn85lnnnnG&#10;3L5927TbbXkmmz3jfmm32xvuxbnj8w4EAub8+fPyGX5/rrGRPNhSKBTM5cuXZe36fD4TCoVMNBo1&#10;lmXJ/0+ePCk21Wa6ezOhLtV2C3Wjz+czPp9PbKmtzpYXX3xR1towa/rTSKPRMI1Gw9i2bcrlsqlW&#10;q6bZbJpOp7OtbhtW9B7Xc1GtVoe+BvWoPg8vXrzo2qv9528sFjO///u/b4zZ6Ptoffbqq6+69ro+&#10;X/h69tlnjTFGdBbnZTfOZ16L/37nO98xlmWZYDBoIpGI2Kk8d0KhkHnqqadG9ukDJHqt6/370Ucf&#10;bThDyuWyy1cKh8OusxWASaVS5umnnza3b9+WtdxoNFz7hL+v1+vb2nFvvPGG2GP8l2etz+czgUBA&#10;7h8MBs3JkyeNMcPZhv3f/4033nDZJdSv/fstk8kYAOarX/3qwGu//vrrW9q3m93rxRdfNJVKZYNt&#10;ViwWXXqB/vD7779vjOme9W+//fYG24B2KefsqaeeculN7W9T/7355pub2mfaxn3yySc36M5Go2Fe&#10;fvllEwwG5bnwM9o+7f/sdtKvy958803XNYe9vm3b5q//+q832Ob9evXJJ590zckgoY9fr9fNW2+9&#10;JWdx/9zFYjETiUTMsWPH5AyjeK9everiH9GElro+G3B3latWq7h69aqUJ7HkRLewHQapo0sOddce&#10;drDUJaTpdFoaK3i9XrRaLYyPjwtkk98jkUgIOqlYLMK27Q38YywpIudALpfD6uqqq8SDPHNEzOn6&#10;daL5dirkYqtWq7AsC7FYDJOTkxs6/W0lbGBAvrl0Og1jzK7B+ckjlslkhH+Omax6vT5w/I7jSIkR&#10;o/Us3xobG0MsFkMymZSsAtENS0tLkkHUzwSAC7qvI+vmEz4f/X6iQJhJAHooyVgsJkjMeDyORx55&#10;BOl0GsViEaurq66yCb6fJW4Ahsp0sMse0EVt2raNmzdvSoZlJJ9tqVaryOfzriYgXHMrKyuSldPC&#10;9TJMOVAqlXJ1IaIQUZPP54VYFoCUx01PT28od2s2m4IyBUacT8MI0VOO46BcLgtawev1Ynl5Wc6N&#10;aDSKTqcjbb9jsZjo7Vwuh1KpJEitdDot5UdAjxdMN54BurqZ3GmkdCCyDRgObaJpDbgWYrGYcISx&#10;w2kulxMIP6kD2KGQnCZGoedYOsszA+iiSVjSD0CaPbCrKTnhdLmrRrYBXfQ5r1csFtHpdKSdezqd&#10;djUG0U1GwuGwXCuTycDn86FUKklnU2brSVWgUeAs7dZzD3SzzCwJjsfj2L9//65ypfBZNJtN1/wz&#10;gz9Csj34Yts2IpEIxsbGBHFBnT5M97ydCkszSc8yMTGBqakp15lETjagp+8+DWfmoPsT/cqSKo00&#10;2+lrbW3N1ayKqO2tmmz1i+Zy8vv9oqfIa8y9TiQrxePx4NChQ9IUjTYo7/ugVDGwEohcsFyftONH&#10;svfFfMLXDcB1Js7OzgqFCPnJyMHLc5x/00J/ev/+/WKjaP5f2i4sVWcpIZuo9JeMshqL99FVFUSj&#10;8jrFYhGlUkl8y0HCbsAABIFKZBwbIAEQGw3oUbIcPHhw6DneSnRlHLtlsiRfU79w3hmvYMfiRx99&#10;FACkGk/b8fdCNPqX6D9yOO9WjGEvi66U4Lmkq4/4fMn5zGdHehwA8H/+85+XRagPjFarJUEAHhTs&#10;kAF0H/rnP/95KQ2hwawDWsNwH+jSECpx1kiXy2XptMlWshR2JanX61haWkIikZCFR2Pf9LX05uLQ&#10;ZHUeT7e7Krs3RSIR6VLKyaRTQc4K8g0Vi8Wha4+3EvLUaNJ8Qg9ZD72d0GHvdDqiuLgR2bltJ8Jn&#10;WKlUZFPp0rRqtbrt+IHueiIHD+eQJLCNRgNTU1Pi0EejURw4cACTk5NYXl7GwYMH8fHHH7scHX5f&#10;Xpv/Jw8Tn/H169cxMzODSqUih8L8/LyU6WnobblcFiJ0rhmWsHI9cd1Eo1FX2cB2wr3TbDalLIxK&#10;VjucI/lsSn8AjaWc5XIZmUzGZah6PB5MTEwI0fUwTozussyyI5bSAd1AMPUXAAkgF4tFTExMSMn3&#10;0tISUqmUHO48TD4tf82vmuiOT41GQ0j+A4EAJicnkcvlhE+MHBcU8wkfR38gqVKpCDdKIpGQdurU&#10;V8lkEtFo1FXimEwmpTsVk0OVSmWgfmLnTTr2S0tLrjXJn2OxmNgDXNM0xHVp8fj4uPBe9per0hHl&#10;5+PxuEDu+wOCbL7Ezqs+n891xvPzXq8XtVoN8/PzAHrllYTzRyIRFw2G/k7aNjCflHmxO9Xt27eF&#10;9oANjFg+Rx7Zq1evyvNcXV0VfsF2u41kMum6/p2KPmt5L87fZsnDkTxYYlkGOVnnAAAgAElEQVSW&#10;2Bdcpyz9TqVSd513j7QfLN/Se5Z23cLCAj766COk02l0Oh1JuO6GhMNhFItFcYbZ1U7b8jsR3ZyB&#10;9DbkvR1GUqmU64xldzkmRxjwJ6+wtoXJ6ez3+zckrMgXvdclk8mIA0kdz+DAMI0jRnL/heczyxA1&#10;jzaBAuYT/jPLssS3YmdcANKQpVQqoV6vY2FhAevr6y57hmWgDDxwn9BH1b4y7aZ33313y2BNs9mU&#10;LvUcQzweF5t0GJCCtn/YuJC/Z6COe1UT8AOQBn47kf6ydM0Vm0gksL6+jkgkIk1bNvtODHTr6/Q3&#10;TbtbQhtmYWFB5p2dqHXy/rMqlUoFkUhEgEHpdBoejwe5XE4CtJs9X4LEAMD7la98BeFw2EV+zUXH&#10;w4GGJi/SbDYRDofxla98BbVaDdeuXcPc3BwOHjzoinQOE+AheoxGfrlcRr1eRyKRQCKRENJN8pwc&#10;PHgQc3NzuHbtGmq1Gp555hnh9uKGZzQxFothaWlJIorkbdHdVhjk4DjooHo8HkxNTQHoHtREMZVK&#10;JayursK27V0xohnEAbqdRIhIOH/+vDys7V7sNlWtVl3dXYDd4XxgJoOGHx15AHLP7cZPQmcdoGXW&#10;IJPJyBwXCgXcvHkTjUYDTzzxhNSr/9Zv/ZYgQygancCunzR2NEH1v//7vyMcDuOhhx7C0aNHxRFj&#10;sC8UCuHs2bOiLK5cubJhzAw4ayQj0DWO2dp4u9fp06fFAHvllVdk3kak1b8aUqlUsLS05ArGEM32&#10;+OOPC/8FmwH813/9F5577jnZF4NkampKHG3btlEqlVxcFgywjY+Pi8Px/e9/H4899hg8Hg+SySTG&#10;x8fxyCOP4MKFC66EyggpM1iIkCIXJTO2a2traLfbyGQyYpwUi0XcvHkT+XxeAv3UnUS1EeX2zDPP&#10;YHl5Gb/4xS9w8eJFl0NTLBaxsLCAl19+GZZl4fDhw/jWt76FGzduCBeZR3Vz3U7i8Ths20ahUBBC&#10;62w2K40F6CiysYJ2ttgF0bIsMaBXV1eFH7T//uSK0/xsdD4rlYpwCAJd55bXTCQSmwZ7eb25uTnp&#10;0nX+/HlBucfjcUHGEWmveTfJaUc7gN17H374YVy4cAGVSgW5XA5XrlyRedKdx0iAC3T3Ibvx8v43&#10;b94cOP+DRHNTEXlHJ2AUYHvwpf1JN2cihGhT1Gq1e4JkI49MOByWKpQDBw5gbm4OpVIJjuPgnXfe&#10;weHDh5FKpcQpr9Vqu9Jd17Zt/OAHP8Bv/uZvYmpqSqpQyO9LH+ROX7Q7PZ5uJ/rjx48LmmZYJB6D&#10;nadPn5YAwksvvYREIiG6hXpcdzulbcp5Xltbc/FdPghBqmq1Ko0fJiYmXA1nflU4mR506ec6YwMO&#10;YwxWVlZQrVZRLBY3NBHJ5/OC7mIjQaC7xmdnZ5HNZl1BITYs5M+hUEiCEuSDm5+fx/nz5/Hoo48i&#10;EAjgxz/+sfip3FvcM61WC5VKBV/72tekOczc3JzYI8PsX8YTAODs2bMwxqBSqeDpp59GqVRy2SJM&#10;xJFEf5juooOEyVVdcVWpVMROz2azLs77xcVFFItFORcACPhH+5+00++2MOkyPT2NVColASZtB36W&#10;hQ2GkskkOp0O8vm8+FTJZHLD8+U+KRQKvaZcLLWs1WpiFPPQ10SIjHLzvclkUso0o9GodJwEet19&#10;hnHS6PjR0aRRr7Ml3CT1eh0ff/yxQC75pUKhEEqlEiKRiDitDLZoZ5UQVnax08GZVColcPJKpQJj&#10;jDgdNCZIaM12vyyX3Inog5hNBgjN5LxsJzMzM67/t1otma/+rpl3In6/X7rxMaPAsYXDYVcnj83G&#10;r+cY6DUUIGJRz7/uysSfH3nkEQma8fn0CxFsAKQjjsfjwbVr10SpUoFr9AcAFzluPp/H+Pi4C16s&#10;y50AiLLnITIIiUY0SbPZlCAfncORfPZFl4PqNUykp+M4UoZvWRZmZ2ddOm+QUEcBvdLzzbrxaoeI&#10;iGNKoVBwEbbzs/l8XjrkjGRzobHHOY/H464yciYiWHKjEzPs1M0zhKXuLKHke0OhkOjeUCiEeDwO&#10;NiyybRvlchnBYBCHDh0C0OvSatv2QEeu3W4jGo2KsZDP5yWQxL8DkNJRUgMAkLJMknozM86/l8tl&#10;V8dpduXWGWONzuJY6aCyDJOoNOpjIqB1woc6lV2feH+i4jkfvC8AyRxrXczsNZN+fMZM1BGFzUSi&#10;fs7sDm1ZFvx+P2ZnZ7ed+2GEY+X8E7nHcQ2LyBnJ3hQGsnVTAdJgsAvg3ZT+qoJWq4Vbt27h1q1b&#10;sl+JdmVFABPau4FytiwLpVIJN27cAAApt2fwaqeOHNE4Ho9HdAr1zDBzy87Hfr8f4+PjmJycxOLi&#10;oisAGgqFpNxON4GhLWqMQTQadZXaOo5zz4jLdyLUjwwOUDf3J51HsjeF9gUTgJryiJUTFPpZ2vbU&#10;65xnd6PRwOLiIlZWVjA+Pi6JPfqJ9PmoT4iO8/v92L9/P2KxmFyX+x6AdKEHemCeAwcOSHMvjsvr&#10;9Q7d1I/JYjYu5N4fHx+X69KHpf1Fe3iYxgqDpB/NT9ohSrlcRiQSEfqpffv2yd/4PiYbtS1GKq+7&#10;jYZlTCWfz8t4mFykLfZZFlawaftPU7P0SzAY3FDd6AUg5S18YLFYDD6fT5wxn88nE8wACg8oZsF0&#10;S3F2ThumZp8LWwdHjDFysFUqFVfpKmF4RN/x4GIXJGOMOC3cyDSI2UmML75Pc7gAvSASIaW6axnR&#10;Imw5u1Pxer0bEHHkqSsWi5IF2Opl27YLbsvvqbNrOxEqY23Ma8TjoPH7fD7U63XpchiJRKQsjUq7&#10;XC6LMaU5AFi2RuPIsix5hkCvjbE2cvg7vk87sHTUuHaJauA61V2TyJFEQ0933U0kEjKWQc9Ht0hP&#10;pVIYGxsTXpDd6P46kr0tOphVrVYlCE2eLeo1KvFms4lCoTA03wmvR/5AZui53vtLY3TmkT9TvzGJ&#10;wuDIKMA2WHR5BADJjtL4IHJaZ0rpsPDcASBOl9/vh2VZ8l6dEPB4PKjX69Jly7ZtCaqyjAPAhjN7&#10;O2FXz1qtJkaDx+MRTlOe6drZ5c8MKJFTiUhwOuxAr5Mf0EuA9GfMWV5KYadnZg+BXjdv8sZyXpmM&#10;Y7mFNtLZMZHjoOjzi8+MxvDY2BjGxsZcWWKOrb+LGv/PcleOlc91NziL+H3Yxl6PZxRge/CFti73&#10;AksONR/svRAG2xn0I/cx0NvnrOjgPt8t8Xg8klQl3QFtv0H21aAXHWXdUZgyTACPiFUm/pnUYudh&#10;AC6dRh2g7VTdsRXoOWK0N/ey1Ov1TdcnQQwj2dvC849BNqC7RnXXbp5XTFRtVt7MzwFdvymbzWJ8&#10;fFzsT6C75slTBbgRWLo7N7mrKMlkUsZHEAyTb7du3YJt24jH45Kk1B23B4keG0Xz4xLpTooNoBfM&#10;0qXmdyqscNDdhymNRkPiJvRdWeGg+cg5Hpat68TivRBWvLALNUtF7wXS+n4L40q07zSPH/Wgz+fb&#10;QG+g6VK8rDONRqOYm5sD0HWyWq2WZF+YhW40GqjVanJjAFLK+cILL6DVakkQilHxs2fPAti8fpoD&#10;1Bv15MmTEhEnpLXT6WBtbQ3NZhOtVgvPPvssarWaZACpIHQ77U6nI5uJSCcGehhpN8a4ss+6AQMV&#10;gyZz5rX4725kohhw6Uc3aSTDdmJZlivYZ1kWTpw4IYrj9OnTLnQf0Wa1Wk1gw/0ksFxMQE/hkKuu&#10;/31seQy4jX7dGILzu1nmi0FMPjM+G/584sQJGX+lUpGyOv6u0Wjg2LFjMgeWZcnBosuc+V20sUMi&#10;Wga7bNuWAEUikZC1RyNDIyGHfQG9NtLGGKytrYnzy/U1NzcHv9+PcDiMkydPbkD/jeTBFV3SpTMc&#10;/QEQ/i0QCODChQtSYtzpdLC+vg5jDE6fPr3hmtpwCgaDG9AFzOBRNDeV4zjw+XwSXHnllVeE+4ro&#10;K4/HgzNnzohjr1FCrVbL1W6da/7KlSui20+cOOH6nDbMPwtGejabFYeYOo8obm1Y6oAqA2A6AErk&#10;CoXrQZfKa85UBsE0/ybPwP7AGI3JzYS6VBP281zU60aXKerA2be//W1Jwpw4ccLFC8rzJRgMIp1O&#10;C69cMBiUpg1871tvvSW2wKlTpwRNt9m5zsRPp9NBIpGA4zgu3kFgI4q737jlezh326FyiFrWWX5d&#10;bqZRbTpIwnnSDXcoV65cEaTQCy+8IEEBPa6jR4+69hT1AW0yvee2O39GsnelP4nHRPO9en7aJqMO&#10;4NrdzEHlZ3bTwctms+JA6vOJiNxBL9r3DBDQtuc+8ng8csaRPJxJWyZE9FzzWgDw+uuvS9nq5cuX&#10;4fP5YFmWlG8zQcVky5//+Z8Ln+rJkycBwFWivtdEn98aCaybLzFJTjSSpn0Zyd4Wfa7xvGUgHehx&#10;ffKZ9yPStPDzOtDA32+2FnSFEYPzvKeu4GJ5JPerz+fDn/7pn8qY3nnnHdd1+b5h+NDpd2l/tFAo&#10;uJo9Al0fld9Zr31tQ2iUPOdhGPnmN78paPrLly+7GjtQvF6vy3bkc6MdTX5aoGtHkJKi367Wuqtf&#10;B3K+GVehfd8vWrfy2nxffyKW88PSeaDHtUuhn6uFnPkejwdvvfWWAFqeeuop1zhI1fTEE08IkObN&#10;N9906ai7LUSz0Wfj3iFPL2NCsVgMi4uLoif5fP1Az/ijAZnJZOQQYQkSF5zeGAA2RTFx8nZDCbOT&#10;iI6u+3w+OdwGTTRhjfzCJLDjtUKhkHT+4YIhGopQ9rsp7DzU73zWarVPRdB6p0JDH+htPnLX8e9s&#10;QkHlQOfcsixXtp5OANfIg8LpxPp2NiTguHX53E6kHynE8tVMJrMrvCYj+eyKRkPy4CVSiaUwoVBI&#10;HHkebplMxpUR20p0wISweV2mo5FSRG+yZBHYOTH1gy66tJJ8Ijz3dgOpSuNTl3MyCAZAiIF16SDR&#10;5fx/IpGQMelySOo8jcIi92ahUEA0GkWlUpHyDF6PCalhkDaJRELQmUBvDfPfVqsl/CfaSOP/Bznz&#10;JEwnqoRO+rDdAwfJrVu3sLS0JE407SBm7AOBgAScqd8ZWOz/rkQAMVs9clJHsleEiH6WIdEm9Xq9&#10;0oyB5aLkYtwNyefzvS5snzj4LDUbhlaj31Fkcp8/DxL6BUzqawQPEQosNyPaWDvm2tH2eDyusvdR&#10;9/iRjOT+ii6R1QE/ItZpD/Fv7ATq9/ulTJ6AFc1Fqyvc9rIwSKWFKHyNjt9OtA2mA3j1el2qLnQc&#10;gEhF+s60g5mU11RLe91/0M3fNHWHMWZL/a95OJPJZDfIxsgjy1EY3GE5H41rXSIRDocRCoVw69Yt&#10;xGIxCczwBnQEd1pSqaPV9XodxWIRlmUhHo/LgbydEL3E76ARJI7jiOEbDodx6NAhLCwsCM/OvSD2&#10;a7VaSKfTEgykMX8vSVE10aSWW7du4cCBA8IfdejQIczPz8u8VCoVpFIpdDodKaHVsMmVlRVMTk7e&#10;s+9xJ3Lo0CEhcdU8f1SuO0Ur+nw+6ZyrO8m22+0N6IuRjGQzqVQqwlNjWZYgLpkx7w+w8edhMm0M&#10;yFAX6oQKACnx1uU2JMBnucCvsuzbt0+6VpEioVKpIJlMugy8OxWfr9tqXnf+y2azonNp3ASDQUHT&#10;8awrl8tSekGHT5cAk/i/0WggmUyiVCqh2WxKiRWvTfvg5s2bmJmZccHjB0l/kopI5GazKYE+ot9p&#10;dLHkVDcW2Ep0IJPvZYBRIwnvVA4cOICHHnoI0WhUMu5Ar8SVQT3yK+qkVT6fl0QdO6HyORANM5KR&#10;3E/R+oPcj5OTk5iZmZFAF21RnXCs1+uoVqs7phRIp9PIZrObcokSrbGdsJoB6KE+NHfRIP1BLknS&#10;v2hbuN1u44MPPpCkfP9YWNHCvW3bNhYWFnDjxg0cOnTogUkyj2Qkn1Upl8tC+6RpIhYXF7G2tuYK&#10;svNv7OpOhGu5XJZySb63H9W2V0VXHNq2LSAoou0H6Vei5owxUm1BfcdKMKCH5J2ampKGU6lUCteu&#10;XcPDDz8MwB1ke1AqtRhIa7VaKJfLEiNj4NWyLOEcDAaDyOfzEjchAM0LQIz48+fPY2pqSlBomixe&#10;o8kYxf2zP/szHDhwQMpNNdR7NwJsQNdQpaHODjc0rFlqud0LAC5duoRoNLqBr4GdPR5++GG8+OKL&#10;uHHjhquz6r3gTHjzzTexurqKhYUFPPfcc1ISA7hREndLNHEhCZuB7pr4yU9+gnA4jMOHD8v8MEvv&#10;9/ulvTkRj1RM5JLb6wE2AHjiiScwPj4uioObhmVzO+1ulUqlXN0b2WhBw5dHMpLthGvy2LFjuHXr&#10;lkC5GRgjApXlHsYY5HI5/M3f/M3A7reAGw6uuVbIqeE4DpaWlgSNFI/HMTk5ec84IfayLC4u4vHH&#10;H5dW8K+99hqSyeQGdPKdSrlclk7GbOKzvr6OfD4vZe0AMDc3J8mxixcvStOAZDLp4ksrFou4du0a&#10;Tp06hVgshi9+8Ys4ceIEisWiZBUTiQSmp6dx9OhRNBoNfPTRR3jllVcwOzsrhlmr1RoqiEvnnbru&#10;0qVLePjhh5FOp5FMJsWWIC0AAJw/f146WQ3Sr/o8n5ycxJkzZ+A4zq7xhayuruLxxx8XHrzXX39d&#10;GtkYY8QWuXz5spyf1PPpdBrhcBgTExOCcisWi9L+fbfQQCMZyZ0Kkay2bSOXy6HRaODWrVs4fvw4&#10;kskkQqEQnnjiCdy4cQOFQkEC8JZl7QpnZz6fx8LCAowxwsPIvUKepO1eOohGZ5ClrsOQctO3YalW&#10;oVDASy+9hAMHDsDv9+PHP/6xcCVpvkeg1wTrq1/9Kv73f/8XhUIBP/jBD3Do0CFpHDSSkYzk/glR&#10;/I1GQ7q6RyIRzM7OIpVKCXqVtixR5qurq/jHf/xHaSj11FNPSZMG8oA/CN29GRCiP8tAGXnVBgkb&#10;PeruqOVyWRKO5NL0eDxot9ubdo9lsrPf530QmiacOHECExMTmJmZwcWLF6VaD+h2lLdtG7/7u7+L&#10;//mf/8Hy8jL+/u//HgcOHADQ49n2A110l23bcBxHHKlgMCjZVl1yxOyQZVl47LHHkM/n5YDqd7ps&#10;297xQkyn0y7eBD4Y3nOYQF6lUpHvMD4+jnK5DMdxXF262IWEnSTu1SF57do1KX+lo8b663sR5Ot3&#10;BGlINBoNvP/++8LNs9n8FAoFiVqz61AoFBL+Gt05b68KCbRZAquNNs15dKfCLOvy8rIoGaIsfhWI&#10;I0eyc6GeCoVCyGazALooJMdxkEwmXRki6uB8Po8PP/xwKCSmRgJoLqBAICDcWQzwMHlRKpWkI/Ov&#10;skxOTiKRSKBQKMDv9wuyAdidUtp4PI5WqyXnMgBXl0kmoOLxOEqlkiBPyKWjUR1E6iaTSczMzKDd&#10;bmN1dVVIusPhMEqlkrzYEIlBJSa1mIQYpoW8Ll8GuobV8vIyAEi3LzqrunyA0PtB5c5E4LVaLayv&#10;r0tgbreoHkh+XK1WJcigs780pBKJhKDxotGoEASzzI5rgtlNv98/8LuNZCR3W7QNwgoRj6fbQZgo&#10;t3379uHQJ52LNeJDk/vfqaTTaUxPT8Pj8cj9eKZshh7b7PP5fH4DfcmwCGLyIbNbcSQSERJyALh6&#10;9SqAXiKq/7perxdjY2PIZrNoNptYW1uTvf4gNDYYyUg+y6LR/Uzc1Wo1LCwsiE1FfvexsTGEQiEU&#10;i0VJ1LXbbZRKJYTDYczMzADo6kDd3GovC9G0pCgKBAJC9RWJRAbSahC1R3tPU3ZFIhGZQ2MMEokE&#10;2u22IPzb7TZ+8YtfuCpstP58ELqjf+5znxOfh7ENoGvHrq+vIxAIYP/+/ZidnRV7mk24eA74AWxa&#10;VsGgCbOtOgpJfoJr164J4TKlUCgglUpJdmw3hJFXIjqA7sZgCdV2wpbgPIxZHgP0CFfpiOiSHN73&#10;bnd42rdvnyxizi87ntwLB1Y/UwbH/H4/ksmkOO2c4/756Sf3Zmc9oh9Jcr2XRaMedICBvHg7Fb0H&#10;GHjUJMfDtJEfya+2MEChJRwOC0KJJXckfKYuIUx7O5mdncXNmzcBdA9d7gXyDhDVy30NdINv6XR6&#10;KM6cz7owYDQxMQEAruD5Th1QoNd1FICU9Wr+i2QyiWKxiEKhIOdFLpdDtVrdwBnCM9NxHNHbDGxp&#10;8n6+x7IsF3ku4C4ZGyaAy+trY4yiuzSRhwnoJTeGKffsL7knWe5udPYEusFqIvWJhue40+k0ms0m&#10;KpWKoLeNMVhfX980sKY7hTFp9SAY6iP57Ao5JDudDmzb3tRmr9VqcBwH4XBYKEK2Is3+tLK4uCj8&#10;w7SLWOKuO79vJRpZp5EZk5OTKBaLQ/kgDNARFa55SrVQd/U3ZyB9g+5Eqt8zkpGM5P4ImwNoBBVt&#10;m3379sEYg9XV1f9n70ti5Dqvq09Nr+ah54EzRStSHBlI4CCANwGCJCtvsski+Bd2YNkWIkghJYpU&#10;m2yOoilRlCVZtpUsgmQTINkE8TJIdtkGgW0ItmRRHJrsobrm4dVc9S8q59Z9xWbXI6uqxe5+Byio&#10;1ex+/Ybv3e8O554rCXJCx2YcBEjbV61WEYlEdkUnEv12tvyTMczhU4NsOAfJUJu3Wq0iFAqh0WiI&#10;Hi7t7lZFTZfLJd0WTKox3/G05waArn/Prk5N8NKadpVKRQZLzM/Py1AGyk65tRYCAypN2WaiwePx&#10;oFKpSADRbDbx7//+75Id5mY9MTGBCxcuCNttWHAT1VoJy8vL4vAOopPPzc3h6tWrchw9ZSOdTj9S&#10;vFCzQsYNZsaZ4NET5cYNvmT9zj71Yx7V0kJ9vqtXr8qEurfffhuGYeD+/fsAsCvaYXj9vF6KMvL+&#10;+3y+oT5Al2WyVcC931lADgZDBw6NRuOhISRk7nBCFFtAY7EY/uzP/mzgZLY/+ZM/kd/Rm57f7xf2&#10;0vnz5+H3+6UVjgWAcQ+F2Q0gY4nVQYr2u93ukWguut1umRBdqVRw9uxZ2Vfj8bhF24I6EY/SguO0&#10;Tz19WU99ZhBJW0X9tK30R6hJNgi6JVlPCdWao9zHCb332rGvfr9fJvjpyU+jcOImJiYslevFxUVp&#10;B8hms5Y2a75TurVMMxCvX78u79HZs2fHXsBz4GAQyM7ayhfRLVFkxY56suTCwgJOnjyJO3fuWPal&#10;crmM27dv25ou2ul0sLKygnfeeUeYp5ubm7YSbD6fD5VKBUtLS2JH3nzzTYuWk45jtJwL7xmLp/q+&#10;6ImxDhw4+HIQCoUkWZ/P51EulzE5OYlTp07hl7/8JT755BO89957ojVLsEDGRBoTK9oG7ob4jZ1n&#10;b7/9NkKhELxeL06dOmV7qB91yOjXvvnmm7h9+zbS6TT+5V/+RUhMGuxqDIVCMAzjIbZa/3T3pxn0&#10;pfuTtHqaa7lctvhybrfbUjR294+rbTablgqQnqTDA09PT8Pn8+H+/fuWdgnNdODY2WFBynW9XheW&#10;FRe3nSRONptFKBSyMLaCwaAk1xgo6nYaABbK+DiRSqWkDZNtM1x8o2ICDoLuM/b5fBI8sUoPQF4a&#10;gkwvVgWALiW1Xq8LrVZXBp52sCJJBifvxyDNPzuagAx+AVh0hJwgy8Eg0Hmn1hone3I8up7MxkEd&#10;tBuHDh0aGJx8/etfF9uoAydujHpaJhltTNLYGaG+19FsNkUoF4C00nN68LCgHaL9oMYZ0N27mMjT&#10;f2tqakqo/LQ9dIb8fr/sqZSCIGOx/28GAgFpPdWDNHgudpy0ZrMposPcP3TSLhaLoV6vy5p1u90y&#10;+IBtqtt9qL3ECav9w3eGhR7H3mq1sLq6itXVVQDdtl2+f2zjBro+SygUQqFQkGtmdZMTeh0WqIOn&#10;AWzv4YAzrctbq9XEJ41Go5bk+KgYmPS/eVz6mx6PB9PT0wP3L9oRDuDitPb+AsR2fz8YDGJ+fl78&#10;NeoMFYtFC/u0P9iibeBerOVs2H7vwIGDLw+VSgW1Wk30HnWMPzU1hcnJSTQaDcsEceBh1iqnrpOB&#10;DmBkbPlxolqtIhqNYnZ2VnSCmUC0Y8OZ0+GQrUajIbr4v/71ryXm0AVPdr8xP0BwX+G93Q1dXFNT&#10;UzLkhzr+AMSXY26J+a5OpyPENPp+koolRbt/Y+IN0a0bqVTKwrAgjZDtpZyIFggEJNFCJxOARSsG&#10;6G70fOB64+TfYYBA2mKr1UIoFLLdzseHzTYqHTDwhWEfMa9fv3Dbgde1lV6DHeFrPghOt9ST23ZK&#10;WNE0TYTDYdRqNQmq9b0l00B/j89SU+tJQ02n0+h0OraEcRlwPOrDtcEXkq1A/JtcNxTk1m22dpKU&#10;nCrF9gQAYohHVanQuidkmugAy+v1yjrgOTh6bXsLdP6ZLNPQtnVzc1PWNqeKAlsPkmGFCYDoU7L1&#10;Rf/Mdp9MJgPDMBAIBOR9MQwDuVwOhmGIwDuTGazsb3UdW6HfJurqFfVvDMNAKpUSphXf9d0wudTj&#10;8YgWV7vdRiQSgcvlGomeI9BbL2RQeDwe5PN5aRUmMpmMPJuNjQ1Uq1VpbWBlTTuFHFMPwCLgD0B0&#10;+DRTMRAIiF2k5hnBlgKeL58bfQpS57W2IL8uFAqWBFU4HJY92c7+3r/H6qBY+yjauX4c+66dxFAo&#10;JMfn/eS10s8Jh8PijLLwyGRmNBpFKBSy+Aq8j+FwWJ4nde+AXkJSXyf3RvoK230c7G9Qb4xrIZlM&#10;olKp4Pjx42i1Wnj22WcBdH03TqDrdDqy1xiGYZER4Lodduo6weIE30nNcOXf2+6jUalULAUIO+cY&#10;i8UsU/KAHvtUTyMEeqwFDW1r6DtT343fJxhj6Pe8XC5LgpCJfKAX3DKxl0qlpEVJ62wC3WdKO5VK&#10;pZwWdAcO/g9MhBBaU5XvYTgctkw2DoVCFgIEh3+RhMT3bjd0ajHfoX2/VCpl27fmvkGtX52r0QVE&#10;+n86Hge695aFXsMwUCqV5PcYV+TzeUuRVxdK+f+xWEwKtrVa7aF8xCUK7AwAACAASURBVDDgcaj7&#10;z685XE5fK4dRstOHUgdA917XajWEQiHrQB5d1db6L7xBg5w4n88niaZwOAzTNLG0tITJyUm4XC78&#10;/Oc/F0FmHpuJBoJOONAbqV0oFPDzn/8cfr9fKJ8ulwvHjx/HO++8A9M0EYvFBp6fdq6ph8WNj9e+&#10;Fe1bf38vg4kptkkCPVFDHdT3Z50ZaFAHSr/IHMk+ipeAlQMaNrbGse1JVws5gr3fOdoON2/eRDKZ&#10;xNraGt544w0JXMgMGuTkDfvhveW9o5HaLSOOHWyP9fV1fPjhh3jmmWdkXWk2o9vtxsTEBF577TVk&#10;s1nMzMyIfdoJOvX58+fxxRdfIJVK4fTp0/D7/fLejGI6Zn/rYrPZxMLCAs6dO4fV1VWk02m89dZb&#10;kpDnkBUATrsNesmXcrkMt9uNWCxm2fwByLqiPaYdBLrOgdvtRrFYxOXLl6UQsry8jGazKXphZMSx&#10;ZV5rcW4H0zSFCcPWAO7ts7Oz8jWFcS9evCiTOvm5e/cuLl26hFAohGKx2KPZ/1/QOqx91WBbZ61W&#10;sxWM0mEqlUpSBdZyDlzfOunF/2p2eCQSQafTnfrLRGQoFJJzYKX09ddfRyaTwcrKCq5evTrw/Bw4&#10;GIRKpSJyKbOzs1haWsIvf/lL1Go1fPOb34TP5xP5FcDKvCezn36W9pX3CkKhkCVOYBHBzvQ9Thx+&#10;7rnn4HK5RByb9oc6bWxlJ1PQMAyEw2F89NFHoqep29Doew86vsvlwle/+lVcvHhRtKLoxztMWQcO&#10;uj4K7dXExIT41fQzGO9qTXTq1wK9/MRWxa69jv5OCnZDAFbWmvZHdU6BeR/+eyQSQT6fxzvvvINo&#10;NIpgMIjl5WXpMCQ4DJLPgH6h1kp/lNTX44LrQctE1et1C3OZsjw8NxJ/KKOWTCZRr9fF5uohil49&#10;QTMWi0kFm3osg8BKrRZOBnpZys8++wyVSgWxWExOki0T+iL1RCGg6xh89tlnIrzMF4KMEGBrob1+&#10;8Bo4wpbTQoCe3huDXqD74FjRs7PJ7nawBY1f8z7U63WYpin3hnp9ZCSwol+pVCytZUDXSIVCoZFk&#10;+uv1umV9AD2dHrYMccGTEUancG5ubuDxHzx4IIFmIBCwrA/ek3GClQat8zEqPSEHXz7m5+fRbDYt&#10;bLV4PG5pu+SmxKQ/38GdaDfRY7i5efB9HgWd2+12i30hW2BtbQ3lclneO6BryzWbF8BDWg77EbTB&#10;tKXcB1l4KpfLMh250+mgVCqJZgTtCicdHT16VGwl92Cuy2AwKBPGgd50z0GYnZ21OK2BQECKaMlk&#10;EkBP26nVaiGfz8u64pCkcDgsTBqgV1keRZI1kUggl8uJY8aCULvdtsUUJ+OPyUreI60jxwEGHG9P&#10;pjULTbyP9Xrd0vZL9iPXOaUiaAf2UiLDwZeHWCwm65ZSLgxQjh07Bq/Xi0KhIL4OE9EsAEUiERmk&#10;wmBjN+jp2AHZC2SAsyPCLhsskUigXC4LwwHosVP7YwjtQ/P7tJGaxcbzsnN8oMtMYecQQdKEZig7&#10;cLAfQZsHdGP+RqOBiYkJBAIB5PN5PHjwAKZpii43O/FoL/l9LY9BH2Cvg9fMa2WnYbVatWiTAd37&#10;HAgExKfkxPdWq2XxJePxuEUKhN9j0opT7MkOBqw6vsw56bzNMGCsXS6XJddAW/zgwQMAVk1hPbyK&#10;swcWFxflePTDaae9wWBQtASYXDAMw/Z0ULKJ3G63OLLcMNrtNk6cOCH/RlYSbxydaF0ZprPqdrtx&#10;4sQJAF3nNBKJiAaCy+US2rSdzZAOvk4o8jwqlQrC4bAIVxcKBUQiEdFa2CldtC8LOpAtl8sPPSOt&#10;zwb0GFZsTZqbm5NKgW59ZdA3bMsrE398sbUQLc+9PxjnddgJUiKRiGj6hMNhLC4uYn19fSQsHjvg&#10;O2AYhgwRSSaTiEQitoJcB083SqWSJPr5PLVQJhktsVjMMuGXAw7stFwPA4/HI62abLchM2kUoNYh&#10;W1u5R7BaSGp4JBKxJNJ12+F+RqPRELtaqVSkLbFWq8m91LbK7/djZmbGEnBtbm5Ki6auTDYaDUQi&#10;ERlhz72OCSVd0HoUHjx4IM4R0JvcxePTVuvpov12LZfLSVsrr21UCVad3PZ4PKInolu6toO+j1rT&#10;hI4Uz5eOmdfrxeTkpEUwGehVw3WhitDsTdM0kUwm4fF4MDU15STaHAyFSqViaZniBE0GSaZpWnxc&#10;Fv2YcEun08jlcpLUr9Vq4hvvBfj9fmQyGayurj7k60ej0YETjvVgE7aC646gRCKBUqlkkTvRibdI&#10;JGIpbnCyc7vdRjgcHnj86elpaaNisY7PzkmwOdjvKBQKloFILGAR8XgcR48eRSQSkQIlJ4cy2cbJ&#10;o5Qioobtfuo2YocCbUyr1RLtdU64Z2KMSbBwOIxnnnkGXq9XBmjFYjHRuvT7/QgEAjBNU/IvAES6&#10;iu2X/Nvr6+uYn5+3dLYNC5LDtE4/0CtyHD58GNPT0+J3MzmoCQj5fB5ra2uYn5+X5JrWNnXfv39f&#10;EiJMjN26dQuvvPIKAEjV6lEfbtr6j3ITdrlcePHFF3Hs2DE8//zzuHTpkkyeBLobinZi79+/j0uX&#10;LuH555/HsWPH8OKLL8p0r1KpBNM0USgUkM/nYZqmbPjbfQDglVdewa1bt2RxsN3m/v370q7y1ltv&#10;CfOJm+JeT7ARmjbLah7bMmdnZ2VzB3pZXD73kydPYnFxEbOzszh37hzq9Tri8TgCgcBINOU8Ho+0&#10;47A1mU5Gu922CDISHDFvh4nJhGoikcCrr76KX/ziF8hms9IexD78cX3YMlWpVPDJJ5/g0qVLmJ+f&#10;dxJsewSRSESqZkBvOAgAS6u1TpqEQiH4/f6xJ9iIRCKByclJLC4uWirq/Q7Jk4A2gIKgPp8PExMT&#10;mJmZkeRif4KNrLb9QMcfBLL9Go0G/H4/FhYWMDk5ue10zkKhgFwuJ1W4mZkZ0Qdjko1BN+0cBcCX&#10;l5exvr6OtbU1fPzxxwPPLxqNIh6PY35+XiqCnDzq9/tRqVTwxhtviKbJtWvXAPQYlNQkWlpaEj+k&#10;Xq+jWCyKfsqwHz0Q5H/+53/w2muvIR6P22LKFYtFtNtt5PN5BINBXLhwQe7Pz372s0fe/2w2i42N&#10;DbnfTKZHIhGEw2HMzMwgEomIJlWr1ZLnOzs769h/ByOBTtIy+eLz+RCNRjEzMyNMBZ/PJ5qeenLa&#10;zMwMfvrTn4pe88WLF8Xv1kXr3YxQKIS5uTl5H9l6b8f/p54vtTgZTPLfaPeA3hAtr9eLSCQik1CH&#10;OX4qlUIul0OxWJQ2U8Mw9gzT0IGDYRCLxYRkUygUpFB57do1abf+9re/jVKpZNHWqlarKJfLmJ6e&#10;RiKRQDQale4AzUjf62AMHQgEpKONg77+9E//FPV6HRsbG/jggw8wOzsLAKLjXCqV8Oabb+Lw4cM4&#10;duwYzp49i1wuJzF9rVaT5Jwu2lQqFRiGgT//8z9HvV4XyZ35+XnJOzQaDUsB4knBtn0ymNPpNG7e&#10;vIlnn30WLpcL3/rWt5BKpTA/Py9yJtVqFd///vfFN/z444+xsLAgRAIWUnl+Xjrx5XJZqswHDx7E&#10;gQMHAAxuGaL2mWZmMFjUQwbY1sLsJ6vCPEYwGMTBgwfh8/lw7949+b6+kcwikuVgd7EfOHBA/i61&#10;T8LhsAQwzJxubGxYfs9OJWsvgNlnJgLYLsuqOsFWAYqgMxA2TRONRsMi+F2pVCyTWJ4U1M9hNaK/&#10;gsoW4Fwuh1arhenpaQl47DgaZA2QUdOf2Bh3oK/bYTlNC4BQZoe9fw6+XDCBoQN6PWCDovl66mOx&#10;WJQCxrjFVUulEjweD7xeL9LptMXejaLIoPWpqHlZrVaRSqVkrdOOU5eG05YddKE1ykzTFP00oCfK&#10;q/VO3W43EokEEokECoWCBF7c+/QEpEAggEajIYxDzdTSIr+Pgs/nQz6fl0ok2061ziqZWnooR6lU&#10;QiwWk9ZQfhiERqNRJBKJodv1TdMU9rPP58PCwoL8mx2WGFl9rKYyWdZut5FKpRAMBlGr1eT9Zqu/&#10;1rrl903TFH+GzivPiy1q6XRanPlSqSSt3A4cPAl0spY+G9sWWTilTaDsCxEMBoXNSt0isqz1frWb&#10;wWFn1F0EehqXdjR9dZFMg8Eo91O/328p2pZKJYsYOaVK9KAaxkzbHZ9DKqanp8VXZacPCx0OHOxX&#10;0N4xFqV0xfz8PIDeYBcyRAE8NCQAgMhW6ePuh9yA1onUbZJAVyqEk0Xb7bZFHoSDAwBIsbHdbos/&#10;w6RdMBiEaZpIJBJyP8myPnToEIBeoZnTrvsnXQ8D3WHp9XoxNTUlXUVAl2iQzWZlIB3tNM+f+S6P&#10;x4NsNivEAU0g83KDZe8x0G0BuX37dvcHBjjZ/Y54KBSSzZoPgFPpNGtNJ2B0oownz3NisiEcDluG&#10;FsRiMUlQDDq/27dv48GDBzhw4AACgYBlIiiPEQqFxGEOhUIolUr74iUCehVOl8slGf9gMIhjx45J&#10;UEFaJVuMDMOQTC51ePh82R42ig3e5/PBNE1ks1nE43EEg0GL1lA6ncbU1JRMqKNzYRiGrVZirj0a&#10;ETIfuDbGzSjon0LIv8vA2MHuhp68A0CSDdVqVQJusilzuRwikYhQjXeiWtYfhAG9St4oNLHosGj6&#10;fSAQQDwelw2czo9Gu91GqVTa9y0vHChAJ4UJKI/HI22Wmi3FVki2eAUCAbEjHDhAZjAACepCoRAq&#10;lYq0Lnk8HlstYdybg8EgUqmUJGa5l5AdQxo9CzF0nLivaKo+q8WNRmNoXUJOBNUtrTw/O8K5xWIR&#10;iURCkt28NyxIMkFJxONxKfoEg0Fh8zWbTSQSCSwuLmJ1dVUcf+6VnODIwJ7r3mkXdTAs2OakHX/a&#10;Aerr6r2GzEzKfTD5XSwWUavVxJ5w+NVuBtuVOAmZsgkscA7yIbm/8z1loahfb8jj8UhxhMWGer2O&#10;RCIhotna3nK4l53je71eVKtVibN0wdyBg/0MLTnCd6bZbEobKX0NoCekz1zD1NQU0uk0pqen5XtA&#10;bzjUfmCLar+cU6opLxYOh0V2gzqf5XJZGLxAT3uWBR6gS2zhsBf+nJYmMQxDBg+QUKWHvhAsyA4D&#10;+od64CA1dZk4Yz4K6HXwsfOAAxtcLpfob3NQGWMrt55qQ2fxwIEDeO+99yzaDY/6cGLWtWvXxFGk&#10;E09ReqC7EVQqFWnF5MbPh8bqTqVSkRtHfTYAwpYKBoO4ePGitHoOOr9Go4H33ntPmHk6IOG1kyrI&#10;Sj5v6H5pV9KOPIOPUCiEb37zm2i32/jkk09w4cIFuYelUsnifPCeUdOPwd0opot+73vfwx/8wR9g&#10;YWFBhimwGkHBweXlZRGGpXg7AFtJKhpWCoxTH5CBIJMi4/oAsGj06Gqyo0m1+0HhdILt6v3tkZcu&#10;XcLExATi8TguX74sbLadABMjsVgMfr9fNr5RJrhIvwd6bbIUiqe91Wvf7Xbv+wQb0Et8crromTNn&#10;kMvlcO/ePVy5csUivh+Px5HL5fCjH/0IL7zwAvx+P959912srKwAgEyM1k4FWVnlchntdluqcHZt&#10;z9mzZ/HFF19gc3MTp0+flkCRzlC9Xse7776LAwcOYHp6WiZJAd19hHR9ALKf65anUdhXXUTSg33s&#10;JLEHTV/VQ39isRiy2Sxu3ryJr33tayKZEAqFcPz4cZw+fRqrq6uWa9XTY4HuO8gE835pSXEwXrAz&#10;QYPvBCcC8301DEPaq6rVqkW8n+8lf3cvJICr1SoCgQBOnjwpOqGvv/666AENAvdz+pp6iALtT7lc&#10;FvsxPT2NM2fO4H//939Rq9Xw8ssvI5FIWOIOMlntHl93mGi/Yqd0hR04eFrh9XolD0G5hng8LsmS&#10;yclJAJDkNNDVofT7/fiLv/gLdDodfPLJJ7h48SICgYAl9t0P8Vn/RFW/3y8FQq2Pru8LY1m/32/p&#10;UtGDL8ns5bHZasqiLNDTVmeXBe1jrVazrak7CNSzZALP6/UK2YbQk7cZk7AYzSIqz4vFK8Y4AOAG&#10;utVabqB6YyFtebtPs9mUtidWUsg00m17zDqSmkn2ExlQrObqnwWsC5nH5tQcVqftONoMJPqHOtBJ&#10;1g4DN7j9QrXWU/5Y8QS6kxFbrRaOHDmCcrmM9fV1+TlmmhOJhGXN8L7and4GwMJQ5AtEHD58GJ9+&#10;+qn0g1cqFQurgNl1Ln5OxbPDcgR6TLZIJIL19XVhT4yqQpvP5+V6qGHCFkJeA1sxyN6kCKeD3Q+O&#10;rNZGWts3zSxgO2ChULAkmHSy+knYZZq6zTZwolgsylrvb0vRY6tZ6ec77fF4kM/nLdMoeQ28pn4W&#10;HxM4ZOwwWKBdp6PzOIMXtH4Qk3S6TWe3g84Ik2FA12ZxfWi7qaUVqH1qmqY4MKZpil2kzdfBN4cg&#10;kZ1u5x52Oh1xVKlbAlinb3HtUVhY60Bp9LPd+/dfTrzun/rNNcsWS/19DlHSjL9SqWRx+rYD17X+&#10;Wd6fXC4n909rGXq9Xmmd4PuRSqUsjhu/1kXJYDCIYrGITCYj7FYHex/6PeGH32eimY67XhN2W6m1&#10;3SaYjGG7eK1WQzwel3dLF5rpn3N/CAaD0gKu3zcdjI1Kt4gMLUJfM/cy/h0yLABIXDIIlDPQdpDT&#10;WO0W2XVSDOhee6VSEduj2zZTqRRcLhdOnDgh50hWB/dEHgPo2VTaSvq2PH44HJYCMRmJ9C0fp9We&#10;HUfFYlFYdeFwWPZw3emx29mLDnYOlJHQ7elcy5SmIMieZ2JZ7/O6AKsHswwC3x0mfHK5nAzSA7rF&#10;s2AwiE6nI+fKd5Fx5uzsrPgl09PT+yYvAMDS4aj3EP11o9GQ4iAAsRH0xTmBMxaLIZ/PIxqNCpmK&#10;zz+ZTCIej4ttAyB+pdfrlTgBwEjlZJhv0r4z9xM+f032SqVSkkDjmuDPMQHJ+yOttswm8iBcQPp7&#10;uxl0ct1ut6VizmCC00M4flZntPfL4INhwBakubk5HDhwQF4uJlwHgfRKzYBgwMLELWDtiR9Wp0cj&#10;FApJlXF+fl5alLPZ7EgqgWTDAVYnlNdL5lyr1cLa2pq84D6f76Fg0sHuA9tOKHDOFmu3242JiQmx&#10;Tx6PR9o8aPi1zhPXjk5C2Fmf1Oviu0gNKIrLR6NRpFIppNNpBINBGXQCdBl2rEKxZWV1dVUE9ROJ&#10;hGy2bCliwpz2tNVqIRqNIhgMijZdMBgU0Wc97pv2loGlnYQiHSIWa0g1L5VKOzY44mlGIBCQ+3rg&#10;wAGEQiE0m03k83lhUXHt8fmSbTUKJiFbmfh8wuEwisWiRWh4O7DoQgkATjkEYGH/sjU1Eokgm82K&#10;Fht/huK2vF5OvLID3S6gmfYcYsA1yOOxOmp3AiP9kXq9LvcIgATLDvY2dHKNa0H75RzypNlOowKl&#10;QQKBAPL5vPhZwWBQ2tSr1SoSiQTi8Tii0Sg2NjaQyWQsuji1Wk3sO5PQo0gScz9stVqyZ3FfCAaD&#10;iEQiIv4fCAQsQ6PsvN/0LznwC+jpNI3C/+O73N/50c9wfxS4P/KatG7c1NSUXCPvkW4J1hP7HgXa&#10;tnw+D6/Xi4MHD+Lw4cMAui1c/etSJ4FHvRYd7D1Qg4trngQc2pdisSg68OFwWGIeShJxvVM2Cuh1&#10;KNl5v6kfDkCY5eyg2Auakk87GEtQs53/7/F40Gg05Bm6XC6xV4lEAh6PR7rTxgnqXpJNDHSTe3aL&#10;zHbgdrvdiEQiFoPJds69UEnVVRcmMNgSSQYRM910wh3YB7PNGxsbWFtbE6ZgIBCwNf2jn71A8Nls&#10;FYiNsp3ywoULmJubg8fjwWuvvSZsHGqRDIvvfOc7EohNT08jEonA7/cjkUhI+xIr1r//+7+Pt99+&#10;G5VKxZIVd7B7QfYlN5BIJCJi6mQ20u70az5w7bOiTDDoslNp10UDfU58R19//XUcOnQIR48exeXL&#10;l5FMJiUxQUeewV6z2cTi4qK0jXMTZMU+EAjIdegkYbFYtBQsms0mzp8/D5fLhdnZWdy4cUMm3gHd&#10;5EmlUrGlK8PkSqFQwHvvvSeVxps3b4po7X7G+fPnMTExAZfLhVdffRWmaYrmX7lcxsTEhASw9Xod&#10;i4uLEmSNYnqgbs+kRisDZztgwnWrn6fDRraoaZr44IMPsLCwgHA4jGg0iqmpKYs0RDQaxQ9+8AOU&#10;y2VbTBd9HoCV8d5qtaTNtj8g11MFt4PH48GlS5dQqVRQq9Vw4cIFGcTExLyDvQ2dWNMJNRaCtVZs&#10;v37rsHjzzTeRTqdRqVTw3nvvAYAUN/U7x+Em165dw4kTJ3D8+HF8+9vfln/3+XzCVGbr4qjAjhTD&#10;MORvEGfPnsXhw4dx5MgRXLx4Eevr6xKY22Fc6eQV96vTp09jY2NDJA2G+WQyGcsU+VKphGvXrtmW&#10;U5mfn8fJkydx+/ZtS8LLNE3cuXNHhoz98Ic/lIIXbRR98+1Aln0ikYDX68Xq6iru3r0L0zRFX7I/&#10;0Utb57SjOrADvkf0Q1mQZRxXKpVw//59ITsYhoHr16/Lfn39+nVhVgKQbjY7+3ez2YTP50OhUMBH&#10;H32Eubk5GIaBS5cu7ZnpyE8zeI/r9Tpu3LghUlInT54E0NML1cwvzRwbN/Q+pW3cKFuB3cDDm1Gt&#10;VhOndLdDiz7XajWL48tWDWrFcdNjkmPcovd7AdowAsDa2po4OXYmo7EVol6vI5vNii4ehQc5KQ/o&#10;tUbxBRyFuCupwl6vF+FwWNbBVsmJJ8Gzzz4r9Geg10ZBBzYajUoyLZPJSB86YK8S6eDpBicWz8zM&#10;SLKDQssejweBQACRSETsEttjyIYBetVmriHdijcI1Bmo1WrIZDLSXsN2n/n5edGAotMcCoWQSCRg&#10;GIYk0qh/CPQYvlNTU6hUKiiXyw/pLfD/w+EwwuEw5ubmHhl4FQoFbG5uIpvNolwui2yAHSYb39FQ&#10;KIRkMol0Og2fzzcSvYa9AM1Go6OqW7noBIVCISwuLkrLMoCRVHo1i5LaUBQNtuPkasmHer2OVCqF&#10;ZDKJUqmETqeDdDotU3gpRaE1U2hf/X6/DN7QrPZB4L3geqKtLpVKsh+xzcXv98tQCsAe04MJFEoU&#10;kBWXy+VsM+0c7G70s4N0sk23QvJ7wOj0gAqFgtjqer2OaDQqRSDTNBGLxUSOgz/HduuJiQlUKhUU&#10;CoWHdEaBJ5M26MejJnyWSiUUCgUsLi6K/IZu85mcnHysti7aA8YJ4XBYikfDfMrlsmjbtdttYQ9X&#10;KhVbScD19XWUy2XLtVB0m8LbWu+ae7PdAjETcYVCQWwpbVw+n5fErk7wOkQEB3bBrgK2HVLzkX4b&#10;GWx6fQcCAcv/p9NpPHjwAIVCAY1GQ45hZ40z4R8KhZBKpZDP5+Hz+SwSSQ7GB2ruRiIRaZ2nf6a7&#10;JrXsCG3YwYMHx35+lEhhLqjT6SCVSkkH0ijgvXv3Lo4cOWKpSmy1Ye5WsL2Dos/NZhPJZBKzs7OS&#10;TefkswMHDuDBgwei7WBH+NRBFz6fD9PT01hYWADQDd5ardbAli1OVGy324jH47LuqBX161//+pFt&#10;k6PIdvOFZt84g1LqRg3bMsU1B/QmRgFWnSKCWX1uQI7w++7H3NwcYrEYcrncQ+tYs76IgwcPIh6P&#10;i3bVysoKjh8/jlarZWEW2A2yCoWCOPZM8gHddefxeJBMJpFIJCysUwpAA10NCjrvlUoFmUxGBtAA&#10;sDhMALCysoJ8Pg+/32+ZXsdAoVarCVUcgOjVMIGnq/t2kuipVArBYBDhcBjz8/PSLkp6+n4HKe+U&#10;QtD0fI5gZ2HBNE1kMpmRVhHpV9CZ4Tn5fD5bSTzTNCVBZhiGZT/hBDCgZ2dZwCCDVCfcOC6ewW02&#10;mx14Djxn7kt8B71eL44fPw6Px4NoNCrvD6cvdjodiyjuo0Bt2Tt37iAUCklr9dzcHIC9IS7vwD76&#10;Exn9fvmoodmS1WrV0p7odrulZVkX/FwuFyYnJ0XPiLaF2jackD2KIqhmv2QyGWnlYQE8mUxiYmJC&#10;ir2Adf8aBF4Dz7dfjmFYthaD+VarJXp2TN7ZCeI4kdjtdsswFN02T43NfqZvoVAAu5S2w61bt4T5&#10;6/F4MDU1JawSndR1EmsOngQcYAR034GNjQ3k83lhclI7lsxz6pxqnzgSieDQoUPC4KSkjx02PDXY&#10;4vE4Dhw4ILrzTmy/M9DTWz0eDyYnJ9HpdKSYMTExIc9cF+8zmQzu3r079vMzTROhUMgiJbZVi/8w&#10;cP/Xf/0XarXalnpRo5gO+WWDGkR0wt966y0888wzmJ6exuTkJAKBAI4fP4433nhDtIZYld5PAofD&#10;gKN7z5w5I+yBv//7v7eliUSaOsf+3r59G+fOncOJEycQDofxn//5nxIYMgGlW5CGha5qLC0tSfvq&#10;xx9/PJIkl9bVYcsH0Dt3XcUGrIMfnI1g92N1dRXf/e53RY/i5s2biMViIsTO9ccg/v79+zh//jye&#10;ffZZ+P1+/Md//Ie0pPULx9rRjIzFYvB4PJLgWllZwaVLl/Dss88iFArho48+kgRBo9GQKYkzMzPw&#10;+XxIpVL47ne/K3o977//PmKxmEWENpfLybo+dOgQrl69is8++wzVahUfffSRVKi0viLQC0DOnz8v&#10;reEXLlyQarqd/edf//VfcfToUbhcLpw8eVIGoTiVyi4mJycRDAaFTUG9pU6ng42NDaRSKbz44ovI&#10;ZrPyfKPR6GOJC28HncSq1Wq4efMmDh48iJmZGbz00ksDfz8UCok+HxPV9+7dw5kzZxCJRKTd3uPx&#10;IB6P48yZMzIYwu12Y35+Xiqpes0CsLVG2JLK39Ms6j/+4z9GvV7H7du3cePGDRw+fFiGQXEi1iAU&#10;i0UEg0EcPXoUs7OzaLfbKBaLePDgwZ7wvxwMhp56u9W/bfX1qMApaQDE9hYKBbzyyisoFAqYmJhA&#10;NBoVjSSga7/v3buHf/qnf3qoFfvrX/86bty4YRmSNQyoF/bhdoAbIgAAIABJREFUhx/ij/7oj6TV&#10;nffsww8/RCqVEqYf96/Z2VlbnQi0j7wX6+vroptarVbh8/mG+iSTSWQyGRkuB/T00+wgl8thbW0N&#10;nU4HkUgEiURCbBL1UoFuUTiVSskeG4vFbHXiPPPMM/jnf/5n0Q7+/ve/L+xG3YGxFZwiloNBoLY2&#10;xfAXFxdx9uxZfPbZZ2g2m/j4448xOTkp65ftnUC3AOX3+3H58mVh1549exbVatUykXs7/Nu//Zv4&#10;h9/73vdk73f02HYGkUgEsVgM0WgUnU4HmUxGfM1oNCpf82dffvllrKysIJVK4R/+4R/Gfn6hUAiN&#10;RgM3btyQhPCVK1cA2OvEswPvrVu3RNi6X+dnL1Qv8vm8sC28Xi+azaalNZQ6CayU06F3Ehz2QC0m&#10;tjm6XC6USiXcunULDx48EP2mRyGXyyEajYoo4tGjRxEMBsWArq2tyc9qTT1W8YZFp9ORZ81kIUUY&#10;0+m0MCWeFEzacXpiMBhEpVIRxg3pzP2itcDD0/cc7D6QoQV0mQKlUsniHDQaDRQKBbTbbWF0VqtV&#10;lMtldDod/Pa3v5X1zhZqwk6VvVwuC4soEAjg0KFDlveLrTF6+qJODC8uLuL48eOySXJwgZ6qyJai&#10;Uqkk6506hL/61a+QyWSEZXbv3j153/rbiXTABlgTHI8CE0UAZDQ7Bbg5rGE/QzM8AOvkJI/Hg0Qi&#10;gWeeeUbaozhdmQMzhm27ZUsoA2A63UBvbPt2oHYa2/l9Ph8OHz6MxcVFtFotzM7OIpfLyeRRgq1O&#10;/cE+E84AHvJ3toLb7Zaf0wMQgG5CGehNDL537x6AXouKx+Ox5UeUy2Ukk0kEg0FhxjGZsN/X736A&#10;tnn9a4zvDP9t1IkNtm5XKhWx3e12G1NTU0gkEpaWbrYz048plUrix3Ct37t3D7lcbmTT3+gXVioV&#10;3LlzBwCkFdPj8aBSqUjRih04hULB9tAQMqxZfND2LhqNDv3+9ds4auzZvT+JREJ0JcnObrfbUmzm&#10;pDvKMgA9zapWqzUwmZDJZLC6uoparQafz4dOp2Pxq/vXI9Bj9e6VbicH4wOLXy6XC7lcTvY3+h+5&#10;XA6FQkH2ZdM0Zc+krAqJCFzvhmHYlnxIp9NSRJ6bm0OpVJLODMc/HD90p5bL5UIkEkGr1RLWNLWh&#10;C4WCxA9kFdfr9ZHtI4+CaZqiI0/2JBmSdjTl7cBNPRGOsaajDYxG8+rLBis0vGHcRMPhsEV3i+LP&#10;WrfN0WQbDF2xp4YIGQSDEmxAb5IIA2627+rppJFIBF6v1yK8Sg2bYaE1fGhwWcEcNsEGQJJrWsSY&#10;32cLQaVSkbXXaDQsLU4OdjdSqZQ4rXQO9LpmYh/oGnwmuyqVigQTbA1hIKHbjweByS49iVEPImBi&#10;ja0hOrE7OTmJ1dVVrK+vi7aWHufNAEtrufG9ZGLvueeeA9DVlmESgi1KrVZLqkWk8GvdOTsJCn0P&#10;8vm8tDuNanDJbke/I8pAyjRNFItFrKysYG1tTTQCuRb7A84nBZ+P3++XdUKH2o4mG9eD1+tFqVSS&#10;KZ5cz8lkEvV6HYlEQq7V5XKJzhn3DoL/xgKHHeiJz2Sq6feJgYPWB6RttwO2zmp9zv5hIQ72LvQA&#10;JP0BrAkN7Q+MqgC+VcKEkzVzuZzFfrBNS6/tflYoA6nHGSqyHchsSSQSYkvYYdBoNGSoACUCdMxi&#10;h6nKBL5O0rdaLdFQe9SzsfspFouiWQdA7CwniA8CkxBkd7PrA+hpaZfLZcuxWPiyw9aZnJxEOBwW&#10;rSSeZ39wq5PA+msHDraDLt6Gw2FZV/QtOO281WpZJoEDkMn0PA6T6NQttZMgY6HW5XIhk8lI0odt&#10;2w7GC22PyT6sVCoy5b1er0tBhEQvAEJEGTe417ENn/rwAEbi/wKA+9133xXDubi4CL/fj4WFBZw7&#10;d06M+Llz50T4lFlpVph8Ph9cLhfeeecdoRdTj4SLuNlsyqJOp9Ny3EKhIJUSBnDc7ClGz2PwuK1W&#10;SyaP8G9v9+G0o4mJCYTDYZw7dw4A5EHrTYvVdmI3CA+Xy2WLM1+tVnHt2jURY758+bIEz6Sc68TS&#10;IPBZLS0tSXDxxhtvWCaxcrPlc2+327hy5YpU4Ox8mPQMBAK4fv26OE8ej0e0KHRA/cYbb8jPXLx4&#10;UZ4hj2cYBs6dOyf93z/4wQ8eSpomEgkJkoBuoE+jvLy8LFojw3yuXr0qwRKz84BVC2V5eRnpdBrV&#10;ahXLy8uOFtsewvT0NNxuN/L5vGinNJtNRCIREU/XFWo64YS2z9TJ4btix/7xQ7ttGAauXr1qccrL&#10;5bK0lXLojdvtFhaU3+8XR18nDKvVKgzDkPeS7AL+O4WfNVwuFwqFAhKJBJrNphQ/uLneuHHDUs0a&#10;dF3Ly8tis2nj9hLIHuF/gV4AdO7cOQl6ORmQrVT8XZ2oYYKo37lkBZH7BNeAHSdUD714+eWXYZqm&#10;TNDT2q5sFwF67OEf//jHA58vWc4ul0vEzCORCJaWlgD0KP35fF6Cag5CYItss9nEyy+/LIH4hQsX&#10;HqtAo509BsjcJ3S7Ft+N/imQsVhsW4fN5XIhm82i2WxKsYlTX/vlBJwAd++Bk345nZl+ry4UdDod&#10;3LhxQyZPv/HGGyP527QPlBPgO6+F+4GHE1ZauyYcDktxo9Pp4MqVKyPxnfQed/LkSYteLwOi/o4G&#10;BtGcOAx07SQLRcvLy3C5XBLgEdQ5AyBFomGHHnBgRCwWk/dVa1TZ7VTgtdIe6LiK1zpM1wPvg078&#10;8d4xZjh16pR0AV29elXYcg4cbAdNhqAMUz/6NQX1dOJ+RuqHH34oeoa6bfxRn1dffRVAb6AMwfUd&#10;i8UsBeeTJ08K04o+1W5Hv6/AVvZRgBPjX3rpJUnSv//+++ID9dsI7cto/5KdOjzXUCi0Y7488w7M&#10;J+TzeQvxh0MQvve97wnJ4Sc/+Ynt47uZ4DIMA8Vi0SKETNBxbrValg2OBljrNRBM4tAJJmthenpa&#10;poxNTk5Ki6HL5ZKL5IYyCiYCj8EAo5+Kb5qmZbPVgtm7IWDrn8zidrvRaDRkkeukJQARULf7krHt&#10;hg5IMBhELBZ7KMhgEKiD9/5WpScBE3dAj8YZDAbRaDRsj2COx+NIJBLigPF4uVzuofZoHQyOYv3p&#10;AEsbHE2jjUQiolvF1git3+Zg94IDQBikcEPXAvQM3P1+v4gO8x0eN2ifC4WCbHqczsn3wO/3Y3Jy&#10;UpIeZDzbsSE6mR+PxyWBTH2wYdHpdKRaxvvocrksNn0/Q68hMjOYJJqYmBBtUr2n62TpIHCvZOKY&#10;06S4P3BNcc3wPKLR6Eh0UZikpewD7TnfKxbONEuMBb9RMMV4n/S+x691oKBFfaenpy1r3+/3Y3Z2&#10;Fl6vF9FoFNVq1aJN42DvgkEkWzY7nY740jvBZKRf2Gw2Rfye9t/lcmFubg6GYSCfz1v8FyYGga2Z&#10;VKN6v9lWxpgBgEgqdDody9/VwSRFtoHu+zU1NSWDABgMOu9XF0xk6r1C7wEs5DNWo8b1Xuh0cvDl&#10;ghMnm82m2ItMJoN2u41YLIZEImHZu5mI4VocBM2E55qm0L3b7X5oMBQL3brDZLejP8HYaDQekp75&#10;MkESAGMOdnTpGHk3w83NihN73G43jh49isXFRWnhWVxcxNGjR2WT8nq9kqVkjzOn4c3OzlqYOHSC&#10;6/U6Hjx4IEYa6G6Wm5ubklhjJaXT6SAWi1nYPk8KPYZbb8hsjzp06JBFTJTJqf6peU8r1tbWLElR&#10;wzAkoKeeDNBzQCgMbhiGrSCeouxutxvVahV3794VHSeg68CUy2ULC1ALpw8LPYWJTh0NsB0nLpvN&#10;Sosc9QF4f9jSpjPqFH+3y+QYBB1gxeNxHD16VBxHnsP6+jq++OILABB20+MkQh08vdBtLtzYdABC&#10;vSe2CVerVXlXR5GEGgTaZwYioVAItVpN3mmv14v19XV89tlnUmRhItrOJj03NycDUPL5vEw9CwQC&#10;I6Pr004zOdHpdCwJPQcQxqFud8xms0ilUlhdXbW0Rj3O4CPuA81mU4Lte/fuYXV11cIWmZmZweHD&#10;h2VtF4tF20WS7TA5OYmJiQlEIpGHdAX5/nCQw71794QpahjGSNoB2C5NzTgyjYDePqWLYOl0WgSe&#10;/X4/fD4fNjY2ZIo2WdtMuvOZEHr6pJ2Pg6cb9HFrtRoCgYAEncDohJe3A9n9bNup1+tYWVnBysqK&#10;rE2+w7rdiwxT7gGhUAhTU1MiITCq99s0TdknOHWXQ02i0aiwzoCuj6v3mkwmA4/Hg42NDXz66adC&#10;IKCEh8MGhbRJ6VYt6ryxk4RkCqCbjKCfwkFxDhw8KbSPQT1s+m2FQgG5XA7FYlFid5fLBb/fb+mk&#10;2g5MyrXbbWkxpVQGk2lab5WyUa1Wa1d0sg0COxcCgYBovQLd+/I0tMtyCFcqlZIiE/2iveK/uw3D&#10;kHH3XHh37tzB6dOnEY1GEY1Gcfr0ady5c0cmX1UqFalm6GCmVqshmUxKdtjtduPChQuSOHv33XcB&#10;dB1sJntmZmbgcnVFEavVqkwUeRzx0kFgi5bu6eYLurKyglwuB9M0Lc4wdVuediwsLIhgej6fR71e&#10;FyFwzdLSY5QZJNsxUvl8XjQ4/H4/jhw5gsuXL+Pzzz+HaZp4+eWXxRmkZkehUMDm5qYtzYlBaDab&#10;sg7YglStVvH973/fVqZ7YmJC2is2NjawurqK73znOwB6leL+dcEgZ1SYnp6WSuqdO3dgmiZef/11&#10;YV/cvHkTx48fB9B1eslmczR5dj+q1SoajYaIQy8tLeHzzz9HOp1GJpNBp9PB/fv3ceXKFczMzFiq&#10;8zuxCepW6XQ6LSOtL1y4IOO3P/jgAzz77LMW7SlqzQzCX/7lX+LOnTvodDr40Y9+JMl90vWHBbWD&#10;XC4Xrly5IlW7l156Sfah/QyyFNjeQ90iFhsSiQQOHz4sRRTqYQKw5eQwCA4EAkgkEjKY4O2330ap&#10;VEKn08Fbb72Fzc1N3Lt3D4ZhYH5+3tbQAzvgtCoGz0xwTU1N4bvf/a5M/3z33XflOlk5H4UTTSed&#10;WnG8x0CvzZr6oqFQCPF4HM888wwuX74s5/zhhx/i+eefh8/nEzZgsViUdf2oRBu/dpJsuxe0oUtL&#10;S8L2PH/+PLxe78iEl7cD1yDZyoZh4NChQ7h27ZpMlKZNLRaLePvtt+Hz+VAsFi2dEqZpIp1OW+Qw&#10;RqFp3D/9c2NjQ+IU3i8OYDh58qRM4uSn0Wjgww8/xO/8zu/A4/FY3i9nf4AUCHTBnX68lq5guy1J&#10;EYFAwJbmsgMH2+H06dPyrt68eRMej0feS+YXJicnhTXZ6XSkC8LOYCxOmn9UQa1Wq2F5eVmGLFy/&#10;fl1YbaPSlfwywYEuzWbTovP6qNbdnQbPZ3FxERMTE+h0uhNI+zsMdzO8+kIYRAUCAZimKQ4A2wM5&#10;EUIPR2DwyDYd6krUajW0222hGQNdQz0/Py/Ou2ma8Hq9MuWMx+PvhEKhkW2EdDiDwaCF9p5IJIR6&#10;rjcaXsvTrjvQaDTEOSfm5uYAwMI0cblcwmxrNpu2K3lkfTWbTWSzWQQCAfj9fqm6crqbRigUEs2m&#10;Ye9fKBSShCwTwZr2axf1el0GGfC+JBIJOXc+b051HBUMw5AKsUatVpPpKWQi8jlS4NbB7gc391wu&#10;J739TDBQh4D6L7qdmQy3cU85psZboVCQ6bqUB2DColwui/YW2Qx2N2gyCyqVCtbX1yURwvaoYWEY&#10;hlTcK5UKqtUqTNOEx+PB/Pw8NjY2hv4buxm60MGKbb9d5uADOrKP06asbTDZMJQXoKA2q89kxq+v&#10;r4+MJZ5IJKQqa5qm7GnZbFaSfpz+2W630Wg0pC1hFDaWWnC02xRr5rXqyjGr9vl8Hvfv35e/Xy6X&#10;USwW5Vw57QqwMtc0nATa3gCZbFxH7XYbpmnK4I5x23/tN5LhQb21aDSKzc1NTE1Nyd7l8/lER5Q+&#10;PzWVNBuKTOhhoSVH6HfW63VhPQA9WQ8tQVAoFFAsFnHgwAHZzxiY+/3+pyLAfBpAe6mHF/VrLXu9&#10;XszOzsLj8ViKI4VCYSTdRg72L3K5HBKJBIrFIu7duwefzycDtDjUCICFNetyuSS/MAgsDugJzexS&#10;isfjyOfzKJVKWFlZsSTjWIzb7XEYtT5p99hxxtzMl83mjcViKBQKWF1dBdB9Xmzz3yvwAr1gr9Vq&#10;bVk962eVMcmhGRds9eT3DMNAq9XC5OSkVETm5+dhmiY2NzctOlnc6BuNhjAc2Jo08gtWwxROnDiB&#10;L774wvKy8sWr1+sjmy4xTujJZxwskc1m4XK5YJomTpw4gc8//1ycIhotu066DpL6HZN6vY719XWZ&#10;gMhjmqYJ0zRHMuKbySfSdzm4gaOeBzlL5XIZ4XBYkoW5XA6tVgt+vx+5XE7uD9fwqFGv1xGPxyW5&#10;wDVFJigA0TUkSFvWG4uD3QkmwfuHbAC9AIebPt8XJgR2ol240WjIeTSbTUxPT6PVamF6eloKD8Fg&#10;0FLV0+tz0DvORLJpmpidncXU1BTS6fRIWK48vs/nE2ZSIBCQQs/6+vqX7kQ8LWAyVbdnLCwsSOJU&#10;J4TohNnR3eNeyhZMJlUJrfFG6YFsNisJuGF1B7UDTVDMeGNjQ6QwCL1fjEKXhAk1vaaZGOhPJAeD&#10;QWkL1MFp//sF9GQrtMbcoxJuDnYv6P8mEgkprExNTclgnHHbL4rpk2nZX7icmZkB0PWjaBNYfCZD&#10;1u/3W5L2o5QCIGgv8vm82DIWfpj8C4fDWFtbw8LCgsjNUPpFXxcLzY+jPbmX0a9lR4bv0aNHcfv2&#10;bQQCAWHWUje2X9/agYMnAfe9aDSKEydOIJFIYG1tTeQepqamkEqlZK8m2ccueYOsNO7DMzMzEgMy&#10;1zA1NYUDBw7IXst20d0Q/w9COBxGPp/HxsbGQwUbuy2340R/XonkHJ7bXiiGuKmts1WCQVdUNVi1&#10;8ng84izq6sfFixel0vTiiy/C4/GI4xkKhXDkyBEkEglLr//a2hp8Ph/eeecdaaP74Q9/OPILplMf&#10;CATwjW98A7lcToLGTqeDbDaLixcvPjSZ7WkFBWqBrsM0Ozsr9NdOp4NvfOMblmEIejqZ3QBnK9om&#10;J7C8++67WFlZwZ07d7C8vIzZ2VmLvt2wuHLlCpLJJJrNJm7evCkDMiqVii0HiUacL20ikcBbb70l&#10;7MVvfOMbT8TgeBzk83n4fD689tprWFtbQzabxdmzZwFsPcGW9OmnoWfewXDoFxPms+X7ubm5iWAw&#10;iPPnz4t+37vvvitJuXFjeXkZt27dEl3Nzc1NfPLJJ3jttdfgcrmE2aDxOOuTulyxWAynTp1CKpVC&#10;rVbDa6+99lBC5knPP5lMotFo4P333wfQTczvBtu9E+A91hXdWCyGN998E7/61a/wySef4Pz58wgG&#10;g9J2Sd08O0lean5sNSSGhZYzZ87gwYMHSKVSWF5eBtBlmo3C3nINxuNxzM7O4syZM/j888+xtraG&#10;v/u7vxNGTf/f4nCZYUGZibfeeguVSgWlUgnXr19HPB5/6PhM+NFxpHbVo6B18gBrMOy0g+4NcF0y&#10;ocrCxU49W7YFbvUuMiFfKpWE5fHKK6/gwYMHME1TWP+caN/vR41i8AH9N4rvA90Ws2QyKR0z2WwW&#10;n332Gd555x0sLCxYgsmt3i++O6N4/3c7mGAlaCtdLhf+8A//UNrzbty4ITEbACmaOHAwDDjNPJfL&#10;4a//+q+xurpqafX+9NNPceHCBczMzKBer4usFABbjCdOGA+FQnjppZfwi1/8QrqIOp0OisUizp49&#10;i0ajIbEYh3rsFU22eDyOs2fPip7yD3/4Qxw6dOipGKzndruxtLQk9vjy5csIBAKoVCp7IsEGAG4m&#10;S9j2ScYSq1QUCeX3GTRVq1W0Wi3JRLIFg0aY47/ZGhoKhUTnjL/TbDalnWdhYcGiv8Wq7yjATUSL&#10;ykYiEbzwwgtyftSJYxKHbKenHfV6XTLyhmHIPePze+GFFyxMFU25tfOSMaHK+9ZoNOQ4sVgMxWJR&#10;NMcqlQqSyaQ4Z6OgkpumKa3E6+vrwsibmpqyxTxjmw4dB7bx0Ij33x/NHBgFvF6vjAeuVqui4UOm&#10;JxOSFL2u1WoS4O6GwRsOtoceelAuly2BlMvlEqYAJyP6fD6kUinkcrkdmd6Vz+cxMTGBcDgsIu6c&#10;5lSv15FIJIS1TE0Ht9ttGbO+HSgu6/V6ZZ8xDAORSES0I4eBtg8PHjwQvRi2t+x38B57vV4Jilhg&#10;mJqasuiukVEbi8VQr9dtJXn9fr8833q9DtM05fdCoZDY0XA4/JD2zyiEbXmMfD6PZDKJXC6HmZkZ&#10;TE1NCfOZPgudZu5lo9jfyZrk+xoOh5HJZKSwQjYyNe/q9Tqy2axMkaSIe71eF30sAKIROgiOJtvu&#10;Bn0kbQupSbMTrXj0M3w+n2gycg3SN6EwfrVaRaFQEJ00l8slEgfU8aKcCICR6G7SnyUjhX8rFAoJ&#10;849McaD7bvOcOECNPj1lOci6HUWnxW6HLrzr4XChUAi/+7u/K/eSvjbXRKlUeiqCdAe7G+xG4kBF&#10;ABKvMUHEvROwDl/RreSPAm2RaZqiB8v/1yQfXVTUg152O7xer+hP0hcqFApIp9Nf9qkJ2Pmm42Et&#10;SbbbIbsMR+LqJATBihF7ePuDF7/fj1KphFarhcXFRXg8Hty9e1dGggPdTdLr9cIwDHEe9OYIdBMN&#10;/Lff/va3WFxcFCo4waQP0EuELCwsyL/rtrtIJGLRtfD7/cJwmJqawm9/+1sA3Rc9Ho/DMAzpDT5y&#10;5Ij8XqfTHffNYDMSiYiYudY3oyHw+/349NNPsbi4KM7yoz6HDh3Cp59+KtfIJAu/HgTDMERrjH+b&#10;/zUMA5lMRu4x71cgEEA6nbbtZDCIAvCQXhiDhdXVVTQaDcuzYFJhmM+xY8fw6aefAgDm5+ct1Uc7&#10;94cUY16rTiL7fD7cunXLohvF+1er1cQRG+ZDevPCwgKmp6exubkp56FZCtRj2w2JXQePD836BWBJ&#10;oNVqNbFbGxsbcLvdOHLkiNCmx/l5/vnn8Zvf/AYAZDLcVoLV1IvSFHo7SSzaNbYXGYYh7OFRvF/x&#10;eBx37twB0BVP1ZuzZmhTZ4h73PHjx3H37t2B53/nzh0899xzWyZm2FZpGAZSqZQEKfzZnWhVdblc&#10;WF1dRbPZxOHDh6WNhy32+ucYMDGoZjGEyTe9z/JnHgeGYSAUCll+j4GYz+fD+vq6TCsHrANnnvSj&#10;q82zs7MIh8O4f/8+AOvgECbAgJ4YsB2kUilLMNkfWFKXiu9MuVxGKBQSH4HrXE/uY/JN72VMPOvC&#10;Sr+mKpPzXNdMdG/3cfD0o16vS7ElmUzCMAwcO3YMhUJB/PDFxUVZQ7oYCEB0KLneWSQGrEy1QR++&#10;v0yG8+9xTfa3OXu9XkQiEdy/fx+dTgfz8/Oi28yk26D1qQd7bPXh9EsWBmZnZ+FyuXD79m3LPaDN&#10;YQEWsNpfnqtuG30aprd//vnneO655+Re6/1F61ynUimJP/hsH1fepNVqIZPJyO9zCE6hUBA9PcY5&#10;5XIZ6XRa7Fp/wZfFAQe7G2ylZPy/ubmJSqWCr3zlK5a9Tj9/Tqq0M3huELje9VpmvEZpJ74DQNdX&#10;1vv6IPvC847H4wiFQuIrRiIRS7eDJjUYhmHbd7tz5w6++tWvyr3S1+H1eqVdnUUUTXTZKdD2AcDm&#10;5iYikYgMLeH+op9vMBhELBazxeRjxx+1OTc3N1Eul3HixAkAg59Pu92G3+9HsVi07DuTk5O27DMT&#10;reVyGclkUq6Ltow2qtVqyRBETkXm9WUyGTQaDRw7dkyOywm29BkNw8DExARu374tx7fLdHR1/u8u&#10;b2xs4L333pOWm6WlJVy4cAEAcOnSJVy7dg0A8Ld/+7c4deqUiOtXKhVxWDkRgkmdfiryVqhWq/IC&#10;6a+BbgtpNBoVh5UaJzdv3sT169dhmiZ+9rOf4f/9v/+HUCgkujJ8EZnUY7BqGAYqlQry+bwMcwAg&#10;QR/p7Ry+wEQVnQXe3EwmI/oVg86fztOjsLm5aUlMbXe8JwH7y7logJ5O1KjRaDRQqVQsjtiwlPxx&#10;3x+gu4YLhQLi8bgkZZlVH/b8PR6PaOTp9gk7enIO9ge2sz/jdmQ3NjYsU8L0O0XW2TDgMTgNTlcH&#10;0+n00C0nOolG4WvDMNBsNpHJZDAzM4NarSZJiUajgUwmg3A4bHv6nWmaIkweCoUkkeb3+4UJSFAX&#10;jsyPcbMRtTgvp3mS3aXv/aP2r3GDBTp9H6iJMjExMTQbQj//XC6HYDA4tntO9j6lMphAKxQKuHHj&#10;Bn784x9b2HIejwetVssyYId48803xacaBoPunxMIP/3I5/Not9tiR2grfT4f3n//fZw/f17YFRMT&#10;E2i1WvjWt76Ft99+W7pMNDhQTCd3nxSD1s8g+zPo9wedX61WswxKq1ariMViu16QXGPc+0sul0Ot&#10;VsPMzIw8j7ffflskS6LRqGUqMtBl8Zw6dQqXL18e8dU6eNpA6QT93lLvMBqNWuL4druNdDotg412&#10;6vyq1eqW7eeD4jOv1yuSEeNiBlerVRngEAgEhIDDfIP+u6ZpytBA0zRt+2DVahX/+I//iJdeeglA&#10;r8DL/9LXeOWVV3Dz5k1J8DGJOs7nu93xBxUz+xnbj3t/dC6Dk6bJ2NPodDooFAoWpjVg3b8ojcPz&#10;YQxGAtmTxireTCaDyclJEYfnQTmRhxdOBlc8Hpebn8lkLEZeO+5caIMelE72sC2RF80WUqC7yKLR&#10;qByfei+fffaZMEH4QHkT+bv6HIPBIPx+vwxpIEODlEUm1hhcMnHkcrmkejM9PS0aN3oRbHX+g6B/&#10;pj/LPYpEmM7QU2uHwWU2mx1aN4O0W+rN9L8wwwZy474/fF6skALd9cMM/yicOa0dQL2ovSCq6WA0&#10;2M7+jBs6wdY/TWkUa5/XwcpkKpWS1kXNwH1StFotVCrkAODUAAAgAElEQVQVYWEAPTvBSWja/vt8&#10;PszNzVns/3Zot9uW6Wo8BlkGtJ+FQgGNRsPC3t4JpoRpmvI3+5OGbInfbv8aRcvmdnC5XMKgCAaD&#10;CAaDFvb6sEkgDrbhsyiXy7LPuVyukQQC1Jxj4gLoMcvYIuf1eqU9LhKJCMO9Wq1aEglkMBeLRZm2&#10;PgycwR67HxzUUa1WhUnEdasFvtmJwYSILoYwkNyp5DkxyP4Mu4do1oq+NkrW7Pbpljuxv2h7C3T9&#10;ft5Xv9+PZrMpXURutxuVSgXlchlffPHFqC7TwVMMxju0P9r/pH8FdPc1t9uNmZkZkYoa9/uXTqcR&#10;i8UscSqlVci6HYRwOIx2uy1yFnr40LD7Z6PRgNvtxtzcnKUrye12WxI2hUIB9XrdwgDdqQLYuJ/v&#10;dscfhGHvT7lcFjkOLYkCWIs+LpcL8XhctPe0rnQ4HJY8kAZtZCQSEV+6f/3YgZcJAFb/mTQJBoOy&#10;aQaDQRHrJn0b6CUPKKpPuN3d/mY7mwCnaHm9Xvh8Pvk7rNCxGtb/MoXDYVSrVXzlK1+x9F1rcWHS&#10;6nmDWq2WtMHw32u12kM3mFTAQqGAAwcOWM4L6NFZo9GotIQ86vwHiYN7PB5pz9VDDNj2Myy1lNps&#10;+oUnRiFM2+/QkbkAQLL6w2An7g/XFhPDbMd5nOEQ24HHArDjTrCDpxuD7A8TReOCtg/BYNDCeBqF&#10;phPp37TJfr8f7XZb2puGTTbrVr1WqyUVRE5jZKGF18MWVbYz2Tk+9zvKA7BNj+w5Fi60U8A2h3FD&#10;Dx5qNpsysVML7G+3f+0EwuHwltMz6aAOA4rkchLVqKvrOsHGvYZrms4d21nIWOtvo9F7IOUgpqen&#10;h06wOdj9YMGNPgF9VU7Qm56eRiQSQSaTEb8qGo1iYWEB9XpdEr/9QU2n05GOjXFikP0Z1v8LBoOi&#10;Da3bpHeyEDVOjHt/yefzwgxpNBoIhUKYmJjA1NSUJPwZZDNgJWvy937v98ZwxQ6eJuTzeYTDYUtM&#10;ouWh4vG4JBm0/9AvfzIu6EIsfUYWogEMtC9aE3UcNoPyDUCvTV+3KFJiKxwOP9ThtRNto+N+voOO&#10;PyjWpQ7+k96f/gICALnnLHayyBwIBLbNS1EHsNVqPaT7SXmpJ2GzeVkB63Q6OHXqFN58882HTuLi&#10;xYu4ePEiGo0GarWaVNNYcdM/T8oee20H3WQ6FUAvGaEvjvRpJjyKxSJefvllLC0twePxYG1tTW4m&#10;M8hMbOmeXPYONxoN6T/nJJ1OpyPjyfk70WgU0WhUNj2eF6cqUVdl0PkP2giZjNMbKAdEjIoSz1Zb&#10;olwuo9FobLlAHxdsoelvT2CVddhAc9z3h8ESn6Pb7bYwX4YNAiksy3NmgE+KsWYSOdh/GGR/xi1e&#10;rrWedAK7n9X2pHC73ajVaiiXy1I51FoHw16fLmJwM9WanTrBzXYjBh26YPQo0D6w2k/RbGKrDbtQ&#10;KMiEqnGDLHO9F2tHb9D+NW623f3795FIJKT1nmucLZejKJIEAgGLJhUlEjwez9BJXJ1IAyADbPh3&#10;XS6XxS8CuomBVquFaDSKWq0mSbelpSVcuXIFbrcb+XweGxsbIrvxpHCYbLsb2n7RFjIQiEaj+Pzz&#10;z5HJZCTo8fl8SCaTWF5exoULF9DpdPDqq6/i5MmTOHLkCEqlkgQtiURi7OL0g+zPoD3Ezvpl0YS2&#10;irI0brd7TzDZxrm/6KCwX8ePwejMzIywPiit0263RX/Iwd5FMBi0vKOMWwOBgJAk6CvQf2A7+lbk&#10;l1GDey1zFLow2B/XbgXGX2Sy8Zyr1Sry+bytbrPtQPvFjoH+4uZWoP+1E0WCcT/fQccf5N9vdY8e&#10;5/7oQYzMP+jCBYujzEnR1lK32O12SwEnEAg89Df1/qSHElJiyo7/5t2q8ks6HW8Ak1z9CTX+YX1R&#10;jzvamcwCOhv9VEGO4CXrSvfb5nI5eUlKpZIkjbSwJwXwAFgcbj4Mfo8voabsM7vLBQM8zNziuT7q&#10;/O04EdzUeB5k3I3KgPEZc4KqYRgjSbABeGijZ+DE+zmKQHOc94fPh0ZGYxS6adrZ9Hq9YhC2Ync4&#10;2H8YZH92YiPm+0VnhCLYo6KzB4NBmVbaarUkAWKX7bwdisUi3G63hXkN9PYNygPo4od22gaBhRQO&#10;UNH2vFKpIBAICAOByRhdaR03ttqPNPuXScXt9q9x4uDBg5bz0vdFD355UvB90bZUTyIcBXgsMon0&#10;OiM7hAk1oMeo1BO8qJHCievxeHxoPUIHux96LdVqNQl6mBh/4YUXZCBNNpt9SOy/Xq9jYmICR44c&#10;kePVajVJ2oxb93WQ/RnW/9MBkf6be6UbYNz7SzKZFBkgxkNseQK6iV0O49Lrjj6Ag70N/YzZhs5Y&#10;hcOS6D9sFSPtBPptGBlH9Xp9oP/IxDUTP5RvGJUN0XE+/VyCbFN9X30+n6VjZNwY9/MddHw7SdBh&#10;7g9jCHaskLFIFiGTbEzOctiWfk5brSF29+g9zO/3y95K6RM78ALdBBWd8Ugk8hDLQC/y/p/VY2+Z&#10;jGOARtr4wJP4v4dSqVQswsIALEJ1lUoFpVIJU1NTFm0xtmwSZCjoRc6gjtAPA4BFBwOAnAcXETc5&#10;Pnz+PS6kR53/oEo9/74OPkep16X7qvvbg0YhbM7sLhkkdBKYeBzULjsI474/W61P6jUxGB8GOqBn&#10;8NVqtRAIBBxdNgcD7c+w628Q9DqnvR4lA4uaWbSR/Rj2+lh8YTBGZpHf75cApVarif3XzGY7LKqt&#10;Nnu+x0zYsQ1Wo91uo1Qqjb0lUycN6RiwANHpdKSYst3+NW4wqGOVt7/taRhQIFz/PwsybCEdBkx6&#10;sL1Vv6Obm5uYmpoS+852UV4fnTKel24Lp2O5Uy27Dp5e9Ff/gd7QsHv37j00hZa+w9raGlyu7rTk&#10;lZUVzM7Ootlsyhpl29+4z307+zPo/R4UTOkpdLS5esL9bmdyjnt/0XITXFtsu6V9YvJBt971D+py&#10;sDfBZLjP57PYH4JrgF0+Oz0Zk3GkbslkAljH749C//V4vV5hLo3SdvSzuZiTCAQCWyauKMQ/7kLb&#10;uJ/voOPbkcsa5v6wO4If2sl+xpr+ee4l/De9fwGwkBz6YxYy37QvPQjeZrOJSCQiCStOVmRLDdDL&#10;NlLclD9LVo5msunspZ2WPk7lALqMh/42JSb0eFM4rZNjh3lTdKZStywyUNVjZvlgmG1l4kNrI+i2&#10;I4oY835w6EIgEBh4/oPYEnpR9/+uPvaTIhaLyTMlo4MvxigqVWwLBrrXWiqVxACGw+Gh28HGfX+o&#10;JUIDw3Yg9m8Pe/4M+jk4RDvRevNwsD8xyP6Mu+JFmwA8/H5x4tkw0DaGyS7+jVqtNrQN4rtKu64r&#10;8LqIQG0bvuO6NXcQ+DzYClWtVuH3++H1elEsFhGJROQ917pvO5FA4XUwqAV6lTk6ONvtX+NGs9l8&#10;yNHk5Ck9YOZJQV+E7U/hcNjyzIeFTkaysulyuXDr1i3893//N771rW8hEolIS+j09LSMlecz4fqp&#10;1+vCrhx1MtvB7gUZRrroxnV24cIFvP766wiHw7h58yZOnz4tLF3+XCgUwtzcnASd/N2dYEsMsj+D&#10;zmFQoEtf3u12CxtLH38v+E/j3F+4h2cyGfzkJz/BBx98gHQ6bekO8fv9MmDjBz/4Aa5evSr7pYO9&#10;DWqTaw0sdgvpOF4nYLYirYwLbAGkb0oyi55COQhaa4zH0O/cMGC7IllYQC/vwbZUPaCGf3OnWIHj&#10;fr6Djj/o+Qx7f3Q8wZkCXBdaSoAx+FZ+KNtiuRfp62D3ge7kpNwTCyCD4O1Pgm31S9RG2+KXLf/f&#10;HzDZcSL7kyT9x+Qx+kUL+1lAurJFx1uzyTQtv59V0X+e/dfRf076Xgw6/8fJlvf/7qhaOvuf6SgZ&#10;VPpY+t7r740K47g//YbW6/VanJdRnP9WlUidxHWwf7FVsqO/pW6n0P9+jaLKpt+t/ndgFK1M+t5t&#10;tx9pO/UoVt2joI/TzzjUtmInnM5+bEd7p33Zbv8aN7a6z/r+jWp9b1VFtbPPMeHKtaiDeqD77Mvl&#10;MkKhECKRCBqNBgzDwPT0NO7cuQMAlkEHqVRKvi6XywAgCWBOQC8Wi1vulQ72Jx7lcwPWQgcDFzKO&#10;wuEwyuWyTFfO5/MSoAC9tTxO2LE/w0AfQxfzR3X8pwHj3F9oAycnJxGJRJBOp5FIJFAsFgF07WY+&#10;n7dMGR2FVqSD3YN+f6ifpdNvn3a6ONR/Po8bv27l74yqFXoryRN9f/TX/X9zp/zFcT/fQcffDsPe&#10;H+0/bufXb/Wc+uWa+vcTXsNWftrj3COnVOHAgQMHDhw42HfgwJ5SqYRsNotSqSTOFRNmuv2UDCLD&#10;MPDss8/a+hsMCu7fvy8topFIxJKQc+BgKzDBxmlt1KvhMBmfz4dCoSCT4hhQUt/Nwf4GiwSlUgl+&#10;vx8ejweNRkNYgLRt7HYJBoMSfObz+S/z1B04cOBg18NJsjlw4MCBAwcO9h2YjIhEIpiYmEAsFkMq&#10;lcLNmzfxta99DX6/H7FYDMFgEKFQCIlEAi6XC/F4HH/1V3818PiXL19GoVBAp9PBz372M/h8PmSz&#10;WQDd1lIHDrbDysqKMC0DgQAKhQLa7TYikQgOHz6MYDCIjz76SISrT506hbt378Lv9zuDNRwA6E1g&#10;Zss72+fYIvbGG2+g0+mg0Wjg4sWLwtxw1o8DBw4cDIfxzt914MCBAwcOHDh4CqF1DylAHwwGUalU&#10;sLa2Jq0U1J4itCD7dlhbW5Pj9o+m3yuaUg7Gh0OHDgHorpVms4mJiQmUSiVhJwFdtlIwGESj0UAw&#10;GBTd4lqt9qW0sDt4elAul0W3KJvNir3iMJdKpSKMR62VCnQ1kpzBLA4cOHDw5HCYbA4cOHDgwIGD&#10;fQcK3zYaDWEJhcNhLCwsIBaLSQKOEx6pAaIF2LfDsWPHZCIV9dzYjrW2tjamq3KwV8BhApyyVyqV&#10;JJkWCASEdZTP52GapkyLrlarQw8VcbD7EQ6H0Wg0UKlUZDAMB0i0Wi3E43G0Wi2kUilpX6eGsJNg&#10;c+DAgYPh4CTZHDhw4MCBAwf7Dmzl9Pl8SCQSwji7d+8eCoWCjHUHupOwyPZot9vC+NgOv/nNb5DP&#10;52EYhrRf5XI5AMDBgwfHcEUO9hJKpRKSySRcLhfOnTsnydozZ86gWq2iVCrJYK9gMIj33nsP4XAY&#10;k5OTuHr16pd9+g6+ZCwtLWFmZgaHDx/G9evXUS6X0Ww2YRgGYrEY8vk8QqEQpqenMT09jVarhUwm&#10;g3K5LBNHHThw4MDBk8FpF3XgwIEDBw4c7DtEo1Fhp7F90+/3Y2FhAYlEQgTDG40G3G43/H4/XC4X&#10;6vU6PB4PWq3Wtsc/fPiwjJJvNpvSLtpqtVAoFDAxMTH2a3SwexGNRqVluVqtSgvozMwMDh06hGQy&#10;CQAysMPtdsuAjp2cTO3g6cTBgwdlaAbQnbRomiZarRbq9Tq8Xi8qlQoqlQqazSYCgQAmJye/5LN2&#10;4MCBg70Bh8nmwIEDBw4cONh3oBg40BvZXiqVkEqlkMvl0Gw20Wq10G630Ww2UalUhN02KMEGABsb&#10;Gw9NeXS5XPB4PI6wuANboPZaIBCQCaLZbBYrKyuo1Wqi68c1Ss0/Z7qog2KxCK/XK62ftVpN7A/Q&#10;S/wHg0FEo1G43W5pNXbajR04cOBgODhJNgcOHDhw4MDBvkOpVBLGTyaTQa1Wg2EYorfmcrnQarXg&#10;crngcrnQbrfla5fLJe2jf/M3f4NarYZOp4N8Po9Wq4VOp4Of/vSnkvTgMYPBIIBeUs+Bg+2wFbNo&#10;aWkJnU4HtVoN169ft/wb15VudXawP2EYBprNpqwJ2qWXX34Z7XYbnU4HN27ckJ/3eDwyidRhQjpw&#10;4MDBcHDaRR04cODAgQMH+xaNRgPRaFQSYqFQCAAGsjkYwMZiMfndYDAo7ViBQGC8J+5gX4NJFACY&#10;nZ1FqVSCaZpf8lk5eFpA+1UulxGPx6UQwMKBAwcOHDgYH5xSqgMHDhw4cOBg34HTGRuNBkqlEur1&#10;Ou7du4fV1VUYhiE6V9t9otEo6vU67t69K0k3n8/nJNgcjB3FYlHalpPJpCTYJicnMTs7+2WemoOn&#10;AJOTk4jH42g2m8jn86hWq9IuyjZkBw4cOHAwHrg6TuO9AwcOHDhw4GCfwTRNGIbx/9n7smA5zrPs&#10;p3t6pnt69rNql+IkGAwViqW4gCu4oAquuIAquKAKAjEhu2MpkSxblrzEimQ5DsZh/UmgKKq4gGuW&#10;Ki5CcQNULlLEkIAdy5Z89tlnerp7pvu/mDzv+XqOdGasOavO91RN6egsM91ff8u7PO/zIpVKbWF2&#10;hGEo5aD3w2AwQLvdRrlclu/5vg/LsuD7vjDiNDR2E/1+PzFX3377bdi2jcXFxaneV5c0H250Oh2s&#10;rKzgkUce2e9L0dDQeED0ej184xvfwO///u8DGO7LURTJv2zC9JnPfAa3bt2CZVmI41izVQ8AdLmo&#10;hoaGhoaGxpGDGgTr9XpotVqI4xj5fB6u645tbmBZFvL5PMIwxGAwQBiGyGazSKVSOsCmsWcYDAbo&#10;9XqIogjFYhHnzp0DMGyGoHF0kcvlJMDW6/XQbrcxNze3z1eloaGhcTSgg2waGhoaGhoaRw4UAjdN&#10;E47jbCnxZBe+7UAG0WiJKDPNGhq7hX6/L90gC4UCoiiSgK8uV9Zg4N/zPFQqFaTTacRxjFarhWKx&#10;uN+Xp6GhofFQQwfZNDQ0NDQ0NI4cKBrPQJsK3/fHBsnU5gZqQM7zPKRSKWmGoKGxG7AsC+l0GrZt&#10;A0BCK7DX6+n5d8TR6/WQy+Vkn+MepeeFhoaGxu5DB9k0NDQ0NDQ0jhwYnACGDulgMEAmk0kELrZD&#10;Op0GMAyqDQYDcWgNw9COrMaegPO00WhgMBhgZmYGqVQKQRDs85Vp7DeoyeQ4jpTDz8/Pw3Ec+L4/&#10;0R6noaGhofFg0EE2DQ0NDQ0NjSONacrrstmsfJ1OpyX4pqGxVyiVSon/Z7NZrcl2xEFdSMuyYFlW&#10;Yo/TATYNDQ2N3YUWDNHQ0NDQ0NDQ0NDQ0NDQ0NDQ0JgSOsimoaGhoaGhoaGhoaGhoaGhoaExJXSQ&#10;TUNDQ0NDQ0NDQ0NDQ0NDQ0NDY0roIJuGhoaGhoaGhoaGhoaGhoaGhsaU0EE2DQ0NDQ0NDQ0NDQ0N&#10;DQ0NDQ2NKaGDbBoaGhoaGhoaGhoaGhoaGhoaGlNCB9k0NDQ0NDQ0NDQ0NDQ0NDQ0NDSmhLXfF6Bx&#10;tBFF0VR/b5o6TnyQMe756ue3u9Dra3+hx39/ocd/e+jxebihn4+GhobGwcQk569pmkilUvK7hmHA&#10;NM2pz26NvfFP9QmsoaGhoaGhoaGhoaGhoaGhoaExJXSQ7SFBv99HHMcAgDiO0e125WeDwSARsQ3D&#10;EEEQ7Pk1PghM00QQBBK9N00Tg8EApmnCMAy5Z0L9/2Aw2OvL3XOo96jOgb1CFEXbvqb9e/U9Rt+v&#10;3+8nvtfr9eRr3/fR7Xbl52EYyliFYQjP86a678MCrpl+vw/f92GapuwP/X5ffn6vVxzH8H1f3kud&#10;a+rXnueh3+/v6X0dFIRhCGA4Nzn/RsdtGkyyPqZ5qRjdO3Zi/wzD8J77UhzHO/L+0+4/7wcPes3d&#10;blf+bvQ9dvv5Tjs+PGtN04Tv+3IO9/v9Q3G+8h4Hg0FiTarfv9fvaxwsBEEgNu1gMIDneQ+0v43a&#10;wrsNdX75vo/BYIA4jhEEgZyZ6rwMw1DOlMNioz8MaLfb8nWtVgOwebYT+zF/NDS2A5lW/NcwDBiG&#10;IV8TtE+jKBLfaBKoey7BfWl0fewGaDf2+33Z8/v9vlzDuP2fe6u6ZnlPk4xBGIaI4xj1el2+t76+&#10;DgDodDpbrpX7uwpdLnrI0Ww2YZom0uk0LGv4OA3DgOu6AIYLIo7jRJAqnU7v5yW/L8RxLIG2VCol&#10;mwgXeK1WQzabheM4sCwrsbEchVIJ9R5JIaaT7/s+KpXKrn7+bgf1uElyDmcymcQ85/OO4xiZTEb+&#10;zrZtAMONNJvNygaYSqWQTqePxNwAhvefyWQSY5NKpZDP5wFAAm0MWPPFvYJj3ev1EMcxstms/B3f&#10;i98jgiBAEAQYDAYolUp7cZv7Bu6lg8FAxgpAYiwPMtTAoGEYSKfTSKVSAHZm/1TPGt/3Ecex7NMM&#10;4EyD3R7farWKVCoFx3Fg2zZSqVRijUyCdDotQSkGr2n0HfR9iMaqaZpwHEfGO51OH/i5DWyOLxMy&#10;g8FAAhyu624JAqdSqQP/TI4SOp0ObNtOnGHqmTMu0Fuv12X9cm+jo0Z7cjfBdc+5F8cxHMeRe+Ge&#10;SLA0DID8q7F7oH3oeR6y2SxSqZTYjqlUat/nj4bGNGi1WnBdV+YwsOkbAePtJ9r5rVYLxWJxz8tU&#10;G40GcrlcIr6hns/jrj8IAti2jWaziUKhIPYXgInWbhRFCT8TAMrlMgAgl8uJfZjNZpHJZMQ+pM0E&#10;6CDboUexWJSv+/0+Go0GHMdBLpcDMJwkXFwqWq0WOp0Ojh07tmfX+iBgYAWAHGwqFhYW5GsaNPyb&#10;o3AA8h5930cURbAsSzYkzoHdxG4bggwW3++zGczJZrMyFp1OB0EQoN1uY2FhQeaDGrC711x6GKGO&#10;X71eR6PRQLFYRKlUQq/XQzqdFkNfNTAJjpHjOBLYDsMQvV4vYYy22210u10UCgU5cI4K6DwxoMQD&#10;1jCMAz/Htru+ndg/19bWUCgUJEilggbMNNjt8Z2ZmUn8P4oiBEEAy7LeV5ANGJ5PNBQZ1DzoMAwD&#10;vV4PruvCMAwJuo0mtA4yuB45/9SkwEFfn0cdqg3jeZ44XblcDp1OB4VCYdu/p0NEkN2wV/PXtu0t&#10;a517SLPZRLlclnnJQBznZBiGen7uMmgfzczMyDNS94f9nj8aGtNA3R97vR5qtRpc10U+n4fneZJs&#10;vx8YX3BdV+wd2vZ7QdZR1596/YVCAZ7njfVxef8MoAObQcZJfBTeczqdRq/Xg+M4CQbyJPahDrId&#10;cjDTUigUYFkWZmdn5WdqgI0loul0GplMBoVCYayBchDQbDZRLBYlMEInJQxDpNNp1Go1GIYBx3GE&#10;zQZsBlIOE2vvQUBDTHVge72eMFR2+xnvdlaDwQqVkeB5ngTOMplMoqyi1+uJEV6pVBLXxyzkYShz&#10;2inU63XYto1sNotyuZw4tFSnMwgCfOlLX8K1a9cAAJ///Ofx5S9/GQBw9epVvPjiiwCAa9eu4Qtf&#10;+IIw1HzfF2acemDX63WYpplIAjysUB0j7jsc272g1E+DUeZOFEWJ9aWy8x4E8/Pz8nW73UYYhnJW&#10;pdPpqdfibu8/nU4Hg8EArusim80Ko8vzPARBsG0SgH9PQ1A9v5hhPejzg+wNBgpUBp867w8yGo2G&#10;MJhVqPfE+2Ip32hgTmN/UK1Wkc1mEy9CTfzcD5RFUNcvmUtBEOxJIpJnIRN9ruuKvTpaOg5ssvP0&#10;3Nt9BEEgDBR+PRgMEIYhLMtCq9Xa9/mjofGg2NjYkLnrOA6OHz8uPxvdf+6Fe1U1qLIz9yLw7CSq&#10;1Wpiv1SvP5PJjN3/1aonAIlS/TiOx+6xvG/XdWWs6HPato1arSb2IQORjuOg1+shDENks1kdZDvs&#10;KJfLouPAMkFOHjpKZFmoGXXf99Hv9w98OVcmkxHGgxowJOVTLYdkhJlZpoc9wAYkswncBLgh7QV2&#10;28lqNBoJZpRpmonAoed5iWugdhA1CFKpFHK5nLCNLMt6X6Vehx3lclnoy0EQCHuNB6zv+ygUCvL9&#10;UqkE3/dRLBbFua5UKigWi6JrV6/XhQHL9w3DEFEUyd+4rntk2GxkAQLDIK86tw76HtRsNuG6boKK&#10;v5OOA408x3G2ZE13Ikiz2/sPg9Kq3gZL0yf5bGqI3o+RfdDnB5B09llGDhwepg33MmAzkGGaJhqN&#10;BmzbhmVZiUCiDm4cHJApQNuWDGrHcRKllfcD7VsmP/i1bdt7ZgOoNqoaJOx0OsKG6Pf76PV6skfu&#10;BMtXYzx6vR76/T4ymcwm8+QH+4FhGAdi/mhoPChIuqGd7vs+MpmM+Ifj9k9W/9i2LfbaqDzMbmJ0&#10;/x+9/nH2U7fblTOdgXM1MTouSUu/RpUYYiAN2NzbWUJOMP4C6MYHDwWoj0KGWrFYRBRFEukdFVCl&#10;/sBBD7ABm9F2tVSNdMzBYICVlRX53TiO0el0jqQIexRF6HQ6iRr19957b08+dzdfpVJJnNNarZYQ&#10;m6QYJX9er9eRyWSEuVUqlVAsFmEYBnzfF+fJMAysr6+j2Wzu+vjsNxgY6Ha7ME0T5XIZjuOg0+kg&#10;k8nIeFJrod1uo9frodFowPM8dLtd1Ot1NJtNeJ6X0NHiPjIYDJDL5VAoFCSbc1QCbEDyoKbBDgBv&#10;vfXWvoraT/IqFosSYKvX64n1tRPrY3Z2VjJ7KhjwnRa7PT6rq6sSJOv3+8JsmDS4lM1mEYahZH/V&#10;82svrn/a19tvvy33wj0EGJ7Dh8HJpD4ksba2Juu1XC4jm80inU7DMAzUarWEAHqj0djz69W4N7gv&#10;sbyy0+kIM3271/LyMvr9vmhAttvtHdGCnBQU0fd9HysrK4lSoyiKxIn0PC/BGl5ZWZlYnFzjwcHk&#10;oWEYsCwLvV4Pg8FAEtb7PX80NHYC7XYbcRyjVCohm82i2+1OVKVg27b4TRsbG+Jz0dfeK7RarS3X&#10;n06nx+7/KgO1Wq3K9Q8GA7RarbGf6zgOWq2W7AuNRgOdTkfGc2lpSWwh7g/cLwSxxqFGrVaL4ziO&#10;+/1+HMdxHEVR/Oyzz8YAYgDxwsKCfM3XzMxMfOXKlbher+/npcdxHMeDwWDb10c/+tE4nU7LdfMe&#10;8vl8DCBeXFyMr1+/HjcajS3vvba2tg93tLe41z3W6/X4xRdfjGdnZ7c8+8P8Onv2bPz000/Hy8vL&#10;cRwP504cD+f+lStX5PcMw4gBxIVCQb5XqVTiy8jJ82EAACAASURBVJcvx3fv3t3T57PfaDabW773&#10;pS99KXYcJwYQO44T53K5OJvNJsY6lUrFlUolLhaL8rsAYsuy4lwuF2cymcT4PvXUU7Hv+3Ecx3EQ&#10;BHEcx/H6+vqe3ut+odVqydedTieO4zj2PC/+m7/5m31fM5O+DMOIz507F1+5ciVeXV3dsbGpVqvx&#10;tWvX4rm5uS3za/R7B/FVLpfjK1eubNln+/3+ROfL7/zO78j5ValU5H2LxeK+39skr//3//5fHIZh&#10;HMebtkYc33tfOchoNBrxa6+9Fi8uLsYA5JnwZZpmfO7cufjy5cvx0tLSfl+uxg+g7q3E9evXY9d1&#10;J5q/xWIxfuaZZ+KVlZXEe0RRFG9sbOzVbSSumeepap+VSqX405/+tFwn15zG7uIzn/lMbBhGnEql&#10;7rknH5T5o/FwYpz/Sx8nCIL49ddfF1vNsqwYgPzL8+yzn/2sxALiOI673e6Wz7x58+bE+ydfuVwu&#10;PnHiRHzhwoU9jRu02+0t33v55ZcTvsckL9d14+PHj8dPPvlkYt2OG/vLly/HhUIhzufz8fz8vIy1&#10;ZVmxYRhxoVCIL1++vGV/iOOh7RvHcazD8YccLGchrVPVr3JdF6urqwCQ0EfqdDoIw/BQMNk+8pGP&#10;JPSOCNJENzY2EqWkGxsbwpCYm5vb46vde/AewzCUKL3jODAMQ8ZmN1+7DbWBxdLSUkLsstFoSEko&#10;50Mmk5F53mq15Hfr9TosyxKNqFarlWAtPKxg+QkZanEci2YfxTw7nQ48zwMwnDvUH6jVamg2m7Ke&#10;RvWo1PFld021vfaoaPDDCma+4x+UIwPDPfY73/nOPl/ZeKgdM++1vqZFpVJJZA35eYPBAOvr6wd+&#10;/6nX64iiTW1TrqNUKpXQP70ffuInfkKYjer5dVhKwf7zP/9T9oZRxuZhABnw+Xxe2ETApqA+mwRF&#10;USTsIT5rzSTaf5BF4XmezL8gCBKsyu3QbDalMRKw2RTJMIwtotW7AZUN7Pt+onvzxsaG3EOj0YBp&#10;mtLIq9FoHCnt2P3Co48+KlIAHG/KaQD7P380NKYB5zEZ+MDwTOTZNs6+ov/Q6XSwtLSETqcj5ZZ7&#10;sT/Rdmo0GnKW9/t9tNvtiaoJ6At6nofl5WW0221Zy7RrtsO5c+fEV6QNq5aNt1qthH3I2AqwWUqq&#10;g2yHHDQ8XNfd0hxA1QeK41gevu/7iQXS6/XQarXk53wf1SnYLfT7fdHRWl1dFc0XbgJvvvmmaHCp&#10;Ri9bu/f7fZTLZVlws7OzsG17IirowwI2eGBQwzAMofLGP9AQmuaVyWSQy+US3wOGQZd7dVnK5XI7&#10;pmsTBIGIs2cyGbiuKxpglUpFStHiOBYBfxq2qVQKnU5HDoter4dqtSrG7rjOOocBo4GQUSFQPhvq&#10;9JEmns/n5XdTqZSsH5axjDowHPtutyt7Dst2VJ07y7Jk7k1yiB12DAYD2Z+4VoIgkDLJSaCOPxMG&#10;O1mOQo0ZIpvNyvrkWWDbtpQ02raNjY0NScL0+33RweQ5ogZctkMURSgUCpIE4vwCNvcPvq+qjcX5&#10;NG5v2m2MduHK5/OJs3QcOp2OrBE2KQI2nWpCLd2wLCuh6bGfcF1X5sbMzAyCIECn0zkUCTpg6DA3&#10;m02Za8Bw32KCJQxD9Pv9oUDxD+YfRdDHNbXQ2H2oHeHU5DEwWaA6n8/L84+iSPbovSp1KhaL8H0/&#10;IXvS6XTuub9ns1lJaKk6ghq7BzWByBJkdk8n2DWdAudqqb+GxkEGfeZCoSB7TqvVStis271ot/F3&#10;S6US0um0lFjvNhinKJVK8nnsKj1JkI/nPG1J27aFkDGJfa7aDewuSukQvken05HAXS6Xk2ZK8h6T&#10;3qzG4cQoC8w0TczPzwtbZTAYwHEcFAoFmXzsrrUXi0htV764uIhms4mLFy+iUqkglUrhb//2b7G2&#10;toZUKpXQeaKII7tPtlotbGxsyHUfhs6pOwHq+3Q6HVy6dAmFQgH5fB63bt0Sw3SaFzB0jLlZZTIZ&#10;2VAGgwH6/T4cx0G5XEY+n5cOWhTJnPbzeQ9RFMk1VCqVhOAlM4/8nmqEc8NjV6/FxUURTj7onf0m&#10;gSrM2+120ev14HmeNEMBhtnYa9euSXfR5557LpEJUrO4HCuOKZ91EAQy/pZlCfsjm82i3+/j5s2b&#10;0tX15s2bAPBQBDH3AtuN/06sXxoEqpYejafRbPyrr76KM2fO4IMf/CCeeOIJdLtdYYpyPVEEdic0&#10;1dRmNex8PSoyu5+vdrstgUEyaJjU2InzkecXx8EwDERRJA2M9vv+2cFZbXtP22Ennv9eggkJjm06&#10;nU5kupmYKxQKR0pT8mGG53n4wz/8Q5w5cwYzMzN4+umnpQO5hoaGxsOMXC4H3/fx2muvSQfMmzdv&#10;SiXLODCYRp+KZ6hqo+0mHMeB7/t49dVX4bou8vk8bty4saXB2G6BlQwEqxgymYxoOFKDjTEJMl0J&#10;3V30CCCVSsGyLGGWrK2tCUMIGDo6pEXn8/k97R5C5gK7+bBpAycuy13VkqNisQjHcUTEuFAoJLrA&#10;8Z4Mw3jos4G8v1wulwhE7VQAicwcYJMRo3Z3BYaGrOd5EgwjRv//IGAZovpZYRgik8mgXq8jm83K&#10;fZPBxi4yLF8ENoXWwzBEOp3GxsYGAExU8nXQobacJwOGBxCpzJZlyQGZz+dlfdyLbcZADx1NNTND&#10;QVGCh3AqlZKsGedku93WgbYHgDr+066fUqmEXq+XyEiqoDA3WcG+70vDlFKplGBU+b6PbreLcrks&#10;QtHTQt2v79Wd6SAEcpgFZsCJYGZzGpimmbhvldXnOM6+l7R3Oh1Z83zeDLQeliQFg6QLCws4ceIE&#10;Op2OMPdHg2ncD+M4RrPZPDSMPY17g8kLSmmoXX41NDQ0HmZ0u11ks1mkUimxARkgmkQOgck1/i5t&#10;AHZ63u3zkd2kLcsS4oDjOMI2322wysM0TWE/DwaDRDVGuVy+py1MxqAOsj3koCFs27aUe508eTLR&#10;VtyyrC2MhjiOUa/XE7+3G6jVanBdVyZtGIbI5/NyrQQzj51OB81mM6F18e6772JjYwOO40jZ4E44&#10;gIcB9XpdAkWFQgGlUkm637Hl8TTgRsZACstrbNuWzaVer0sZIjc/duSbFiwn5vN0HEeMZFXza25u&#10;Thw/0zQRBIH8bRQNO+3m83l5n4chuAZsljuRCQRsOuoMtrEEsVwuo16vJxx3BtD4O4PBQJ65eog5&#10;joN+v4/BYIBMJoNUKpUIYPKwATYZUzrANh6Tjv+DYrTbcjabhWEYEihXWW5cs7lcDvl8Hm+//Tbi&#10;OJZgKan2QRAgnU6j3W5PrbuXzWaRyWQwGAykOzLX716Ug04CrpkwDBNlXDtRLsT28uwQTkNO1Tbc&#10;bzAQ6Ps++v2+nMWHoZyy0WhgdnYWpmmi2WxKANk0TVQqFQkyU06AQVPDMHSA7SHAmTNn8M477wjr&#10;mpqs1BY6CCXZGhoaGrsB13XFH2Sy0Pf9iRNktm0nfG36TSq7fTdBv8OyLLl+ygXtBdLptHw+GWyq&#10;Tx1FEarVqpCUmIBWoctFH3LQCep2uxK0unv3Li5cuCDlP+fPn8edO3cADI2PbrcLwzB2PcAGDEv/&#10;bNtOBNHIVgIgZYDUtgGGTLZbt24hjmNEUYQLFy5gdnZWnEMGg9TN4WHF7OysRNY/8YlPiEP45JNP&#10;wvd9YXQ96IsBE7Jr1Bb0KysruHv3rjjHQRDA8zxx1smgnOYFQIKnZGx5nod+v496vY719XURpuTv&#10;q0FW/tvv94XB0Ol0sL6+fiBYMtOCDBsG2AaDATzPE526KIoQhiF83xeWBgMbs7OzEsigzhQZSqZp&#10;JvRw+N6cB91uF0EQJMpJ6/U66vU6VldXpw7uHhWMG/9p149ahshn1e12JTjLEk0GXll2vLy8jL/+&#10;67+Gbds4duwYvvCFL4hmJksFdqKxhed5aDQaUr7MEmXO52nvf9pXsVjE/Pw88vk80uk0ut2uzO2d&#10;CDJxbXL8c7mcrDtKAeznSy0TVUv3ARyYIOh2KJVKcob93u/9nuyLN27cQK1Wk7ms7pVkVe5E4w+N&#10;/cU777wD0zQxNzcHz/Nw+fJlpFIpzMzM4Kmnntrvy9PQ0NDYVXieh9XVVbRaLWkWF4bhRBVr9KHp&#10;Ry0tLYnPtVfwPE8+s9FoSHxgL5J8ruuKzxlFUaLE1nVd5HI5zMzMoFgsIp1Oi/8LQCSrjgbd5wiD&#10;NHlgGKzI5/NSekkHbGZmBqdOnQIwNPJ7vZ7oBO02tZ4BvX6/L2Wf/ExV98c0TbiuK2WBb7zxBjzP&#10;QzablYXHIBvLWSapOX8YwOdEp5dCzmqm/kFBJhQ1bFhOTOc4iiK4riui+nxeDLpNi0wmg1arJQ5d&#10;oVCQw4H3S70kBpHUEjg6xBQ9pgZPLpc7NOVO20EtDaUWgHr49Pt9uK6bEJ8nW4ols6lUSkq0R7sG&#10;srEEQeo5S8joiLquK9dx4sQJ2LaNbrd7KNgu+43txn9aWJaFbDYrjDRC3U+JTCaTEPW3LAu+74tQ&#10;NzvfBUGQ2KOnQaFQkJLEe5WM7newVmVNk5nZarUk2DgtKpWKdKxjEolrhsmE/YTneZKcc11XyvO5&#10;nx50OYZOpyPlJa7ryjNjMi6bzaLZbMrYFwoFcSg0k+3hQBRFWF9fBzBktrXbbVSr1X0vxdbQ0NDY&#10;TbCBz4kTJxK2uJp0HweSHOijz83NAYBI7+wmqJ956tQpkUSijboX3b/V+6OEhPr/brebkOEBkNCK&#10;B3SQ7UhAFapWHWY6SOzsOTc3h16vt6ctehkMo4g+GQ00fvP5PNrttuhuUfxwfn5eRNdZJkmwnIml&#10;Rw87qN+kCptvbGygXq+Lw/Cg4PhGUYROp4NarYZarSaMBsMwMBgMUK1W5W/K5TJM00S9Xp96/NVA&#10;XbFYxGAwwMrKijRgUHWLyuWybHhqh0JmGQaDAVZXVyVY8DAEYfv9vgRH1FbzALC8vIyFhQVhoLFc&#10;lM+EQQzLsuRnPCDS6bToLhDFYlEaK6iwLAuDwUAOPe4bWvtmMmw3/juxfhnEAoZB2dnZWXQ6HbTb&#10;7QQzaVQDzPd9mSNRFMHzPNi2jSAIptYiI9RutTRSVFbdtPc/LdhddGNjQ/YR13V3LLhEuYRisYiN&#10;jQ0x3Ij9vv9z587BsixUq1UpNWZzhoMeYAM2ZSbUwPDy8jLu3r0rjS2AoS3EjmU8y3ayS7bG/oDS&#10;Bq7rYmNjA++884787MyZM/t4ZRoaGhq7C555URSJXWHbNjKZzMRBtl6vJ3ZIFEVoNpuSvN9tH4p+&#10;Lf1PYGgTvZ/rnwZvvvkmHMcR+4zatKZpinwI4ydsyDdqM+gg20MOGsQqOyGbzUonDGCYoWbggb+v&#10;lovtJqjtc/PmTdy6dUtYE3S82u221GX3+30pe1VprCz1YDkjaZqdTudI6EJxUdMZLhQKuH79Op5/&#10;/vmpg1zsyrm6uorXX38dX//61/Huu+8CgGgpcR4tLi7iox/9KD75yU/i5MmTaLVaUzOZqP8GDKnK&#10;x48fB7DpNAVBgGKxiKeeegof+9jHcOLECQCbouTUk1pdXZWGGdQWe5gcqNG20d/73vfwzW9+Ex/7&#10;2MckUA0MtevoRFqWhZdffhm/8Au/gMcee0w0ochK831fShaBoXP6F3/xF3j99dfx3nvvIZ/PS7mb&#10;yrhRD0ON7fHaa69tO/7TjqHavZmlqK1WC6+++iquX7+eCOgwmQEMGT2tVkvmQKFQkHJBrumdaGwx&#10;GAxw6tQp/Pqv/zo+9alP4ezZs3K9DIzvJ6gBYts2Op2OJKx2ag8xTRNPPPEEPv/5z2NmZibRbRXY&#10;m0TXdvi///s/0bNkZpbyBIchyEao4zg/P4/nnnsOzz33HACI5sry8jLK5TIcx0kE5TQOL0b1LbPZ&#10;rDC5yW7T0NDQeFgRhqHY5ADeV3VAKpWShoj1eh23bt3Cq6++ikwmg49//ON45ZVXduOSBbS1VDuV&#10;sQBe227ihRdewG/91m/hQx/6EDzPQxzHYv82m00Jsqn2IbApA5LP57Um22EHgyjtdlsy/zQobNsW&#10;hgv11UzTFOeJE4It7YFNY5TO1W6DCzgMQ2HNqKwLAOLQqA6dqgfEkrlsNisBNuDoCK/TGbBtO8Fk&#10;SqfTSKVSU70onLmwsADTNHH37l0AkPIuzpdUKoWVlRUAwMmTJ0Ugm8yHB32pTiwDbOo98990Oi0B&#10;NgDCtOEcWFhYkO+pWkOHHVzD7CIKDNfuD/3QD2FpaQkAEuyk9fV1WV+dTgfvvvsuHnvsMQnCOI4j&#10;e4plWdL9dzAY4NixYzAMA++99x5SqRTa7XYiUM9rIatUZSEyKF6v12WvOQqaieMwyfhP8yKYgQQ2&#10;9wUaLtwz1aCC53kSlCO7h9e1vLwMYOf217t372IwGODs2bMIw1C0L2hITfOadv9R9yCyojguO7WH&#10;9Ho9zMzMyPmtdgae9v6nHZ8Pf/jDIgnAMlE2otmJxg97BfVcHLVrGNA8duyY7KEHJcA2WtLIEn+1&#10;rFtje7DMCBg6P0EQIJ/PI5PJyBiqrG2ysg+D5uD7Qa/XQ7vdTpzLdBx7vZ6Mkcp6UX+PPoZqq+83&#10;1Hvp9Xpb7u2gQ9W3rFarMh9pV6u6kLTDCJ7nvE9W+4y+934jCILEdfV6vX2XQZgUo9Vf6p7wfuZX&#10;EAQia3Sv99ptMDlI8OwfB1bHqBUw3C92IsDFMaAfEcdxYs6zoR6rtWzbFrtzLxKQURThkUceQRRF&#10;sG0bjuOIHcTrGLUPAYi0EqAbHxx6UHMtm82KgC8wdAQ8z8OHP/xhAJCNQjUwB4OBdKFUdWfIJKNB&#10;t5+gcLGqKVQoFLZoRWloaOw9eJBQTB8Y7jXdbheZTAZvvvmm6PkByf1nEuFVjemwuroKYGgIsIM0&#10;HapKpSIdm4BhYJr6ff1+X3Q45ubmMDMzI92K+T77rZemofGwgxq6ZB+zu1uv13so5A72ApSOADaT&#10;Up7n4Y033pD/04GizuDD0nmUQcUwDEWTmQHkbrcrJeCq3AiZIizRouavqne8U5q704LVFMBm5/l2&#10;uy16zQcdQRCI7EqhUJD5GAQB+v0+SqWS6GeRTNBut9Hr9VAsFhGGody/aZoJGYeDEMjyPE/mDvW0&#10;HMeBZVl7oqk1LRzHkTFlB3TaudlsFmEYbvtisD6TyaBUKsmcZKDmqENt/AVAEs1RFOHOnTvCGgvD&#10;UGIVtDsPi2aqDrIdcpDRpU7Sq1evSobqZ3/2Z0WoHhg6uWpEejAYwHEcmbDsLhpFkRh0+4lGoyEa&#10;bVxwrVZLygE1NDT2DzSU2BABAG7cuCGst3/5l38ROjUwZI2wJF07ibsPygCwW2IQBCiXy7h8+TK+&#10;/e1v47vf/S6uXLkC27ZRr9fR7XbRarVgWZYYw+vr67hy5YoYnBcvXnzoyq01NA4q6HgQ2kF7f1DH&#10;Si3D/o//+A9hqn7hC1/A+vp6IrD2MDCtTdOU1yhUKQ9VogUY6q+apindjkfZn2oH9/2GKn0DQM6t&#10;wwA2PRoMBgl7SL0HtbnVaEA0nU4nGDSpVEoCpAdhDNR5R91t4jDJDQDD62WXcYKa4vd73U8uR32m&#10;RxmjVWsApPTyW9/6FgzDQDabxaVLlxIxDACHpvu3fsoPAbhxhWGIdruNVqsFwzAQhiE+9KEPJTaF&#10;0cN0fn4ehmFgbW1NSrmoCXQQyhF4vVxgpVJJgn8sW9LQ0NgfcC/xPE/Ew6mFl06n8d3vflcC+6qQ&#10;vWZB7S0sy0qwMwzDwKlTp3D8+HG4rrvlefT7fcmmA0MqPA3HSqWCVCq1p23cNTSOIthkiOW67LSt&#10;OtYak4ONgoBhqf78/Lx05WbXPAbX2In8MIOaqpQHWFlZwfLysuzd/X4/UW7I7wGbZ3S/35cS0Var&#10;JT8/KEECsvF4H5ZlwbKsA1GJMw6UblCrcgaDgZzT7GRt27Y8n0wmg3Q6Lc+Qerxkivm+f2CCOLZt&#10;J3SbyY4Mw/BQJOlIVlHBksZqtYrBYLDtCxgmopeWlrC+vi7sT8oxHHWMNklTmW3vvPMObNtGv99H&#10;NptFLpeTZNNhCtDuf6hbYyrUajWkUikxCNSAGkXj1WCZGmBjcK3RaKBcLm9hlhy0TYCsmVQqhVKp&#10;hGPHju3zFWloHG2Uy2XRrSBFnqChoWo/HhRB96MCjnkqlZLn0O12E0bve++9B2DIbKCmJ0tKeX6o&#10;wrlq2b6GhsbuoVKpyPqzbVvWHIMjeg2OB0tAB4MBPM9L2Llra2sAhvtgo9FAGIYSwKScymFGu91O&#10;dFhVmTUsI2Uwxvf9BEOZDm673Rb/wHEcCeKwKdZ+otFoSKd5ot1uw7btA1GJMwnI7Ac2k1uu6+Lu&#10;3bs4efIkoija0oiF5aVvvPEGHnvsMQwGA2EsxnEsgbf99uFYtst1pAa5D0M1EueV7/uoVquoVCrS&#10;bXK02di9EEURcrlcIinS7/dlrR0V3fD7Qa3AA4a2KRO61Odl+bqKYrG4RYPwoGL/Q90aU6FSqUiA&#10;LQgCrK2tSYaDHeroUHHiAhBB82PHjuHP/uzP4DgObNvG+fPn0Wg0ROPtIIBdOr785S+j0+nA8zw8&#10;/vjjIuyuoaGxP6jX65KFLRQKOHXqlOxHqkjpKFTDUmP3YNs2UqkUPM+T4JrruqhUKqhUKpidncXp&#10;06clm95sNuV50qGiAD+dNIreazaihsbu4vz581hYWMDZs2dx/fr1RJd4HWCbDAxAEGEYSrKHTv7X&#10;v/51nDx5EvPz83jxxRfh+/6hKUfaDtRgY5AgCAK8++67eOqpp1AqlXDq1Ck88cQTCIIAuVxOAmu3&#10;b9/GpUuXYNs2zp07h/Pnz+P27dvSiZfnwX6jVCpJ0CYIArzyyis4deoUFhYW8Pjjj+/z1Y2H6o8B&#10;m90Ufd/Hv/7rv8IwDORyOVy+fFnspWvXrqFcLsMwDPzzP/8zOp2ONKQBNokWByEAQd2yV155RRh4&#10;zz//PDqdzoEPsBHNZhNf+9rX8HM/93MoFovSRIANkMa9PvnJT+KNN96QLplcaw8DU3ZajJY0q00b&#10;2XQLGM6j2dlZSQA0m80DMb8ngWayHXI0m00RI3UcB/Pz8/Iz0zQxGAwSHWw4iTOZDDzPS5RcsiOG&#10;dMU4AEE2XjvLYMMwhOu6KJfLiQ6jGhoae49sNosgCDAYDNBqtRIlhGQNkBHgOI7sP6PdjjR2BxRV&#10;ppgszwDq2ERRhKWlJXFEDcMQXZcgCIQBwo57AIT9cBjKPTQ0DjNOnTqFZrMpkhnpdBpBEMDzPORy&#10;uQOhu3SQYRgG+v3+lrOGzAkmFDqdjnxt27a8Djva7bYE2jKZDCzLwunTp3H69GmEYYh0Oi1zaHV1&#10;FaVSCbZt4+zZs/ipn/opKVHOZDI4e/YsAAjDhHrO+wl25Zyfn5dusY1GA4ZhiB7pQUYQBAlmJUXy&#10;DcPAm2++CcuyJPnFOcy5ahgG/vd//1f8PwZAiYOQxOSepVZUqZIhh2GN5fN59Ho9fP/73wewqcM2&#10;WuZ7PywsLOCxxx4DMLz3MAylqdRhZ8pOC3YOZeBelTNRtUc9z5NycDapOSwl4drLOeQoFosoFApb&#10;Ws5zQqrGBTvGAZvZjpmZmURHm8FgIL9zEIRf1Q4ipmkmslbsuKWhobE/8DxPgmhcm4ZhwHVdpNNp&#10;RFGU6CI1uv9o7C6o72IYhnzNbl+zs7OYn5/H3NycsNNYYkKjh5lE1RhUzwsNDY3dQ6vVguu6CU0m&#10;y7JQLBZ1gG0CcIxUpg//D0CcfJYjpVIpbGxsHArnbRLQabUsSzqFhmEoWlNscpPJZIQpwiDat771&#10;LTkXms2m7Pee50nSbL9hGIYwgphQov5ovV7f56sbD85JnrMMXDLQRj0qdhkGhhUDuVwOcRyLXqNh&#10;GCLZwbl8EJ5PNpuVhgejnVMPQ4CNAfpisSjX67ouBoOBBDq3ewHDQP7KyookKtPptGimawyD9qyK&#10;oJ1JbUEg2VQNgLCMD8seLaeOSr1rtVoJDZann34ahUIBlmWhVCrJBOLinuZF2qthGJifn8dzzz23&#10;JTqs/p8dMTWSGM3UsZb8mWeekeDalStXhK1ABhzFGx3HEYFTNj3YCTornWo1Ks3F8/zzz0u3wZde&#10;emnLc6XAZKlUEoeP95XJZDAzMzP19WkcbvCgeuaZZxJMHHWP4Ry7evXqFmbnYceoQK6aHVQ794xm&#10;zEzThGVZuHHjhgiKXrhwQZwSdvWt1+vyGdS2ASDZSUJlyV66dAmdTgftdhtXr15NlDXxb/ZbK0RD&#10;Q+Phh8rmeOmll+A4jjA/KA5umqacGRcvXgQwuWbkrVu35H141qjnkG3b+NSnPpX4GyZAX3nllbH2&#10;8ZUrV9But+H7vnwWG8nwd+5XFqfa8A8zLMuCbdv3PFOiKJLkj5rYUbWWACR02NRqDiCZbFb9pL0I&#10;4qgl+aouEe2eOI4T/lEYhom5++d//ucyT06cOAHbtlEqlfDkk0/KWf7Vr341YSdRw+2ll16Sz3z9&#10;9ddljGmPG4aBz3zmM4jjeMvnrq6uTnx/nucl7k0VjQc2x//q1aswDAP5fD5h43FNp1IpfPGLX0S/&#10;30en08Hrr79+Tz/z6aef3uLUR1Ek5a+cG+8nERgEgSQTqf3HvYdBhNdeew2zs7NyHbZtiw9NjS+O&#10;sWEYuHz5MoDhfvHKK6/I87ly5YoQDF577TX5fZIt8vl8Ylw+9rGPAUjO3UkYWMDmHsXx5jXwlU6n&#10;8eSTTyb+xvd9hGGIK1euyHV8/vOfl/f40pe+JN3nbduWxhWlUkn25UKhIJ/x8Y9/PPH+nCuTkEDU&#10;QBbt/Xa7vaUUvFarAQD++I//OBHf4PV86lOfkjnTaDQSPsR2L9u2cf36dXz4wx+GZVmoVCry/s88&#10;80xCS6/f7yf+z3Nir6BqGC4uLsrX6hoBNplkf/AHfyDP8NOf/nTCn5qURcn9ls+JAUwAon9H8g/3&#10;+VFwvqtQNRqnwWuvvYZ0Oi17IhmMfBmG7v5OJgAAIABJREFUgU9/+tMJctKofpxJKrp6UYVCAa7r&#10;yh91u120220pCWKUfSec1EajIbox6+vrqNfrEjDiIhqNyKtdNDWmA2mZvV4PcRxL6+6DwjRJp9My&#10;9wjOQ82k0DjqoLHE9cpMdK/XkzVjWZaUk6sBOB4GQRBI+YdaGhhFESqVivyO7/uy5/d6vXsG9IBN&#10;w2aUXaux96D2JgOkDIa2221sbGxgbW0N6+vrkrHluU6DjwaWuv/q56uhMRmCIJDExcrKCrrdrtja&#10;O5FoOHv2LEqlEjzPQ6fTQavVEmf6qHQgpYZVHMdwXRczMzMSJBsMBmInqkki+hh08NUARLfbFQdX&#10;7bQZBEHCydsLuRLOndGSV5V1rPpHdALVDqC8ZtoE/NlOMIk4fizdYqBJ9R+3A4MsLIdmKR3vTx0D&#10;Xi81yCYhAYx7vtOOT6fTETF/BulSqZRoWnc6HWGcbWxsoFqtwjRNlEqlPfFfSqUSjh8/LtcVhqE0&#10;NtoJWJaFarWKRqOBpaUlYXel02n8+I//OIrFIlKpVMLHVJlLtCuBob9PO4P25OnTp5HNZtFqtdBo&#10;NNBoNOTZTfL8KXvBOQMMgzKlUgnNZlOCa7Rz1cDWTjwfrlnOKTL6mJihnArtaVaGAHuzf7OjMrDZ&#10;ydowjET1CZmVZ86cgWEYidLNacH9mH4LE15cL2zABQzHgzanuue1223Z29VS5IMCk0EVtni+c+cO&#10;1tfXEYYhDGPYQebEiRM4d+4cTNNEPp+HZVlbMijTghPrxIkTMpDFYlE22larhdXVVQRBAMdxkM/n&#10;tfDrDoCaDK7rwnEc2cyq1eqBYPqEYYhCoSCCk3T87lUiq6GhATFUH3nkEQAQ7Yheryc6W8BWcdFc&#10;LicZGp4LBA1FVTchm83KYWYYhpQ18KDbyfNB48FAo4lG3GAw2FIuevz48QRNnwZhJpNJlIuy8QHL&#10;gA+SIaOhcRBRKBRkH11cXBRHvFqtTsz22Q63b99GvV6HZVnI5XIoFAqyLx+l9WlZFvL5PPr9PqrV&#10;qgRVzpw5I3ubSgxgAp9lk7QrT548iUKhIE5mt9uVUjEyeprNJlZWVvZkfFOplDA5OI9YFjnqDKsM&#10;ik6ng0ajIZpdLPtUsROaXevr69jY2EAURVhYWIDruhJQmSSI3O/3JcFHYfzRDuSsxMnlcgm2zSTj&#10;P+75Tjs+qi4iNa5brZZo2fHn6XRaNOL4vnuhx9VoNPDWW29hZWUFvV5PWDm5XG5H5IBc10Umk4Hj&#10;ODh+/Dgcx4Fpmrh79y7+67/+KxE4s20bx48fFyZkPp+HaZqJYDXHhM/n3XffRaPRQDqdRqlUQqlU&#10;guu6W5iT9wO1CHO5HHq9Hm7fvo2NjQ0hlKiBOiYWuYfuhP87OkepuWeaJr7//e8nNA/p53L97AWT&#10;bX19XYLJDFwxeP/oo4/K7wRBgHfeeUfGJJPJJAJ0DwoGOeM4RjqdRhzHaLfb6Ha7mJ2dRSqVkvnS&#10;aDSEWOW6LlKplPg4wCaZADgYeoSECQwP/LW1NYRhiFOnTmFubg43btwQ2uaFCxfw9ttvy4SgmOFO&#10;BTnULnQXLlyQSPi1a9fkoRYKBSwsLCS6SxyGmvuDDtbHM8MADIObMzMzB6Kk65VXXsHq6iru3r2L&#10;8+fPJw4mLlANjaMKx3G2lNAzk/rzP//ziOMYd+/exYsvvojFxcXE7zJrq5Z0E2qA7emnn5bOY1eu&#10;XJED0fM8uK4rbeM9z0O73ZZ95CBoghx1MLCWzWZF26nb7aJWq6FWq2FjYwPvvvuuSAYUi0V5br1e&#10;D7ZtSwOdbreLbrcrrIrDoKmiobGfaLVa+MpXviLsBb5+8id/Et/4xjemfv9sNos///M/lwDF008/&#10;LWvzKKzPSqUipVbtdluS8E8//TR6vR6++c1vCoOm1+vh+eefl3HJ5XLi4BvGULPy7t27eO655/BD&#10;P/RDSKfTeO2117C+vi7Mb+ozLS4u7tn4qiy2KIoQhqH4Xq7rwvd9XL16VVhbjuNgcXERjz76KP7p&#10;n/4pwQYBNlnvaoDuQfH3f//3eOSRR2BZFh5//HFho6jBsO3A8mrqLtXrdbz00ks4c+aMsO9LpRIW&#10;FhZw/vz5hA7TaFnWvTDu+U47PtVqVYIh2WwWx44dk8C64zi4ceOGVH599rOfld/j9ew2stks/u7v&#10;/g4//uM/jrm5Ofz2b/823nnnHQCTMcHGoVqt4k//9E9x8uTJRAnpz/zMz0gXVM5V3/extLSERqMh&#10;DFMGjDnmoz5nPp/H17/+dWSzWaTTaVy+fFnsz0mClGReNRoNmKaJs2fPolwu4+WXXxbJFF738ePH&#10;cenSJbRarS1z4kHB9+D65XMfDAb4t3/7N9i2jQ984AN44oknpLGCZVlwHGfHSh63A/dOAPjN3/xN&#10;1Ot18Rn+6Z/+Cf1+H9/4xjdw9uxZHDt2LKGJvr6+PvXnk0HI63j11Vdx6tQpzM7O4vHHH8dgMJD5&#10;Ypomjh8/josXL+J73/sewjDEL/7iLwrZisFJ4qCcf1YYhuJAJX7wg/az1OZyXRe9Xg+tVkvEM3cC&#10;rusmIuqLi4tYWVkRCi6DPzwoGSkn60JjOuRyuQR9mgdCFEWoVqs7Eq2eBuywQ6eeVON8Pi8LVEPj&#10;qIOHuFoSc/bs2cSeqWaBKILP/ZcGLTO+NE6og3DixAlpP04wYANANB3JdgYgeooa+wf1XFd1L8io&#10;AYbscWCrU0GNP2B4TvDZ8/m2Wi3NJtfQmAC0WbkP3759e0fe1/M8ZDIZcVabzSY6nY7o3BwU2Y/d&#10;AhOtjuOgUqlIyRplaNgRE9gsB2RSSdWsI7OFiSf+7srKCsrlciLp1O12JQGxVyW5fI6e5yWuZTAY&#10;wLbtRFCLgbiVlRWsrKzI94idrFAh0cGyLBw/fhzpdBq+76PX60109tNm8H1fEkFqlRSvmw49A8hq&#10;Wd0k13e/5/vd73438Tn83UlBXWgKtXNe0OZicGgwGGB2dhYrKytSbpfP5xNlrLsB+nW+78N1XZw7&#10;dw5nzpwBMBzTnfLvRm2HpaUlxHGcIMJwXNQSUQCJBnZqXMF1XbTbbWmeYBgGWq2WsEt7vd7YRC6f&#10;gRqwSqVS0jhidnYWtVoNURRhfX1d5pfrujtK4lDLYHnvy8vLAIZ2lOM4OHXqlPwuy3p3275i0Izj&#10;y/1M1aVcWlpKnFc8b0zTnLqklh1WVTuVetDFYhGe58G2bbTbbURRhKWlJdTrddEb/NEf/dEE2Utd&#10;u+l0+kA0l7DS6TQ2NjbEYep2uygUCuj1egmBQTUQxrKhnbiBbreLcrmMUqmEtbU1ORQMw8DGxobo&#10;C6iTLQxD3Vlph0BDw3EcpNNpOfBSqdS+B9gA4OTJkyJ6yI2y2+0KpVVD4yiDh6Oq80NmGTN0XNNc&#10;L2Svqi3IM5kMfN/H6uqq0P6B4V7LUn2eB6TSs/yASRCCzVR2IlOqsTPo9/sJPShmKykTYdt2wvBl&#10;kq3f74uQNFGr1aSsQkND4/5gkoLBNZamWZa1I+X0XM/Ufsvn83BdN9HN72HG7OysaPfQWWcJW7fb&#10;lbHwfR/tdlvKnBgEUB2xe5XPnThxAlEUiePH91cFuncbquOo+kK3b9/GwsKCsOwcx0G73ZYmdSy7&#10;GsVOlrlSpD2Xy2F9fR3VahUzMzPvi0XCQAiw6XSrDCDKE/H/7EzpOM4WAftRjHu+98KDjE+n04Fl&#10;WSiXy4iiSALdKysrCU1GElZWV1d3PcCmIo5jdDodvPfee/K9nSApUFKCY5xOp+X5pFIpsRsKhQLC&#10;MJTnlcvl0Ol08Mgjj+Ctt94SfTJ17Lk+yXrLZDIolUoiIzVppUSv15PrpB4d916VGWmaJqIoQhAE&#10;O+Zbqnp06n2pzcRYJdDpdFAul+H7PnK5nGgV7ibU65qbm5MAfr1eR6FQkICk2u2WkiKjzRYfBKNj&#10;0e125bO4Xvv9vsjaMA7A/YXNEQEIKYzP8aDIJZgAJONw8+ZNLC4uYn5+Hl/60pcA3Fvc2LIs0e6Z&#10;+gJME/V6Hbdv35YDoVwuI45j/Nmf/Zk4kFevXk10ywMwdoPVGA81WNlqtXD16lVUKhXMzMzgk5/8&#10;5D5e2RBcMNSZAnDfTlIaGkcNPFS4TgCI4G4YhtjY2IDjOHj22WdRr9fR6/Xw8ssvo1wuSxY8nU6j&#10;0+nglVdewUc+8pFEWdPCwgJu3rwpmhHAMDvKjG0YhpiZmcGVK1fQ6XTQ6/Vw/fp1Cd5o7C+o+8TO&#10;4JlMBvV6HS+++CI+8pGP4NFHH8Vzzz0H3/dRLpfhui4KhYJk+/v9Pubm5qTrt/p8D4oRo6FxUMGO&#10;7WQR00FhWeO0IJONwYeXXnoJuVwOxWJxS1e+hxEMrNFJN00T3W4Xt27dwtmzZ6UbYyaTkY557733&#10;nmh8sUxeBc9T13Vx6dIlnDlzBmfPnsWzzz6LpaUlCY7sVSWNGmRjeWUYhvj3f/93lEoluTZeV61W&#10;w+rqKrrdrkhHqPdGO2EniArs3tpqtfC1r30NCwsLyGQyeOGFF7C2tjb27y3Lgu/7uHz5sjADL168&#10;iGaziVKpBN/3xcFmMIfVLJMEzcY932nHh2Oez+flc+hHG4aBr371qxI0AYaBvuXl5UTX292GGgxR&#10;mWU7MX9Z8qkK+zMB2+l0ZGxZggkATz75JJaXlxHHMX7lV35FSt05RrxeVi4xYBcEAV544QXRLvvE&#10;Jz4x9voYfDZNE3/0R3+ESqUi9owqlF8qlYS5RVbiToDNpkZBUgvZzY7jIJVKSdJ8r5DNZoUF+8IL&#10;L4jd/8ILLyCVSsn85jNQG5LsRABQbazFYBo/i2AjFDXQRzZkGIYy9zhuKjvvIMBk1B0YDmQURaKr&#10;Qzog27Sqk13tXjcNmG2jA6A6Z81mM9GlhtowXKy6FGl60HFm5yTXdeF5HlqtlpQR7Seq1apswt1u&#10;F2EYygLcy0yQhsZBhGpAqXsynQ4eoNVqVbQv2MWZgRK1Iw/LMrLZLHK5nDiHYRjKvszuP/zbarWK&#10;arUqml90fPZCU0Jje1Bs2fd9eS40Omu1mog0A8P50+120Wq1RKvEsixhKNAG4PscFM0LDY2DDJbU&#10;FItFYY/sJEOh0WggiiJxUimazaDSwwwKiWcyGSkpymQysG1bzjIyJAAkKiLCMBTRfbU7NwMt3W4X&#10;+Xwe6+vraDQaIu5OZ3yv7E+yXaIoSpSN/vd//zeAIRuHIvv8fQDCAlLnmrpnT6JpNgnYiTyVSsFx&#10;HAkqz8/Pj/3bVqslgvi8HpZgkkSh2jjZbFbslUnKOsc932nHh7/veZ68TxAE6Ha7ME1TfGn62Gow&#10;Z6/OT46f67pSXRAEgdh202L0Pvh5lmXJ3kd2Jb+fy+UQRRE+/OEPS8CEvztaPsjS4HK5LJ1i2+32&#10;REw8MtPq9bo01wAgQVv6ko1GQ4K2aoOUaaGWUxYKBQkEsRyUXU/T6TTy+Xzi3vei8YHnecLmI8sS&#10;GI4PS5rT6bSU6cZxDMuyJLEzLZgwoLQBO8mS0cYYD5lpDOrS17jXeuUYHxQ5MZNU33q9Dt/3pZMD&#10;O4hRF43digaDgWwSzKps9xqlrBuGIcE0YGj8ZzIZKWHipjfaitW2baEo8jA5KJHKgwyWiXGTUTu2&#10;UqwcgNBU1U1B7TTH93q/EX6+X6vVksONVHY1kwBsCj6qIpEEu8lwXgJaWF1DI5PJSIcuZmbV8k01&#10;K8vgGPdk7gPcA1Rj0/M8dDodoWgDm/st9+iFhQX0+32cPHkStm2LcOvJkyelq5fG9qAcQhAEooHH&#10;PZb7L0sJRo1+OhDbvQgKdgObeynLqmjkqWctk1v9fh+GYUgZDAAcP34cwM4IZwPD+ZJKpXD79m1h&#10;o1ASYtz9jXvFcTz1i+NCR4njslPZbsdxJAjOtQxsJhV388XPoL1Wq9XQ6/USGo6HGRxLZsNV24f/&#10;qvuUanNMsn+p3Xfv9XdMTLP8hclrAOKobPciVDtpVAuM+/lo+elRYRIz6a/+n2uT9i7HiwzdhYUF&#10;sU35DA3DkL9TE7n0d3hOsttnPp9Hq9WS503HeafBLox0PNm5s1wuJyR71JJ+Xo/6L4Nu/BrARPNP&#10;nYdzc3MylqquJzAcv06nIzIUcRyjWq3KuRVFUcLGoOQAm+mwOmqUndjtdkWDyfO8xBodd/0MmHAM&#10;fN+X6+Hn8ZlTHoHvO3p/9wLXZTabhWma0gyK5yp9aYJVAABEbkP1ldV7Y0Bwu9fJkycBINGhE9jU&#10;TeWZQvJKLpcTvfNJ7m8caDfwuvP5fMLmZGCr1Wqh3+8L0/Htt9+GaQ47bH7oQx8CANFfU89cXv/i&#10;4qKw8DieDMKOlgYylsC/Z9dKxjLofwLD+eA4TmJ/JfGEWozvJ74BDNeF+jxGS/o5NoRlWWg0GnIW&#10;kdGm+sI8o4HNs4z3rv6rnmfqv6NrTz0LCcqFkbHGgDn3DDWJo/rhQRAk/r+2tibVNJOAetBAMrDI&#10;RP4oGJQDIMF8lZHKPWKS83vS8/d+oBwPvwa22g0mAKklB4YTV+0exkNjbm4ukcHJ5/P4+Mc/LoGX&#10;+72CIEgYOFEU4d1338X58+dlAdDB4EPaqSipxuZGXS6X8eyzz6JWq0lZQTablQ1/lOUAQJhjXGSj&#10;keNJnAzOJ0akb9y4gWw2i/n5eVy+fDnxnGkAUcTXVLQaVDoxN1DtxGtobCY7eKil02nJBo8aytyH&#10;M5nMROUQNHrCMIRhGLh165Yc5N/73vcQRRG+853v4OrVq/jABz4AANLlTZd0j8dLL72E48eP4+TJ&#10;k7h586aMHQBJQrz++uv44Ac/uKVDIZkD2734e2QDm6aJRx55BC+99JI0smAwVe0CFoYhFhcXE23V&#10;fd9PsEJ2wkhPpVK4c+cOXn75ZfzYj/2YZHvJRhl3f7v9mpmZwWc/+1lsbGzI+DBRtBNMhCiK8JWv&#10;fAWPPvqoGO3qc97t+8tms1KGkU6n8SM/8iN47rnnEsEFjQcHE9ME2Vazs7MT2c+0mSmXEccx3nrr&#10;LVy6dGmLY62xFc1mU+xJAPj85z+PO3fu4Pvf/z5eeeUVCYaociRM9qvlY8Cm8831EoZhgp2STqcT&#10;e8ROBKlZss8mRcDQRmezunFO4tzcnOz/TzzxhJTKMhA57sWzgYGPN954A1euXIHruhMFcWdmZiTY&#10;wvekzifHnIxp1WHlGNIn9H1ffhaGIT772c8myB/3ezUaDSkp4zl27do10dRjMIE6T+paneT+2C1S&#10;JYiozTVY4sqgrUpcYLDgU5/6FN566y1h6XCd93q9sff3O7/zO0KiAIaBkEKhsGd6jOq6ASBzvlQq&#10;4eMf/ziazabsY51OB//93/+NK1euiK345S9/Gd/+9rflOXW7Xayvr+PGjRsol8sybtRqJ6sTgCQC&#10;GasgaNtSW9wwDFQqFQk0cvzVKq5SqSRj1mw2kclk8Gu/9msTxzfU1507d3DhwgVZd2rzCY7VQWFZ&#10;jQPtESAZxKfvwHH/yle+Atd1kc1mcePGDQCYqCkM9zeyCGdnZyVWQHmS0YAw2XVhGOLixYt48803&#10;sbGxgYsXL8r+S/LBQYDFDnCkBxLMJheLRTSbTaFeU7CQrLdxjhppgKRFFotFLCws4MSJE+K8pVIp&#10;5PN5WJYl0VSNnQHFdvP5fOLAZmCTz3d2dlYMQjIbKL5Ih5nZNNaQT+JksFxpfX0d+XweQRDI4aLS&#10;iR3HSWxIPKx4nTwA1Rr3oyDsq6ExKUbXCBltxWIxoXdBIeFJGtd4nifZ5sFggLfffjshQgsMDSq1&#10;pIXlOxrjkc1m5WwNgiAR2KB4udoljh3SOp0OTNMca0iwPIoORhzH0kVL7W6WyWSQy+XgOA5arZZ0&#10;QCPUhAczwgCmDqS6riu2wWj5FbPY+4l6vZ7QLQEgzIqdOH8qlQo6nY7MAWAzeOl53q7fv/r8+v0+&#10;1tbWwI7z7DKu8eBwHEdYPaZpYmZmJtG5cpz9zMQj2VimaeLEiROwbTuhr6Rxb9C3oBxKOp0WGZRW&#10;q7WlW3Y2m5VxVRlghmFgZWUFd+7cQT6fl0AGA1YkJjA4rmqYTgNVU4z6VCrDedz6VPcV+gHdbhee&#10;5yX2tPuBQR/e0/z8vLDLJgWvV61gAjbLCel7qs/CcRxEUYSZmRnR78rlcrJ2+D7j1g+fARv65XI5&#10;uX5W1qj6suyaOCrCfz9QvoiBnVwuJ2V//X4f+Xw+sVZVm6tQKKDVauHYsWPSBbfT6SQCquPub3Z2&#10;FpVKBfV6XRouECpJZrfAKjR1f6OtuLa2lrh+tas52ae0OUi2oXas67qo1+uimzg/P49GoyEBTdPc&#10;bO5FhGEo9ioDt41GA5VKRWwmgsFR2kAsmeR+Pakun8rmYjVJpVLBiRMnhC3OBgblchme50kH6MMA&#10;lsqzlJPBMDX4DUBiCvwaGM7lcYE27m18Vnfu3BGGItcHmXJkYXLfJYNSTX7wGnK53IHRDLboKDEr&#10;zk2cYobNZhOFQkGMdEaRGf0f56ixdjqfz4thfufOnUSXk8FgcM8mBuVy+aEoWdhPqAe9bdvi/KpR&#10;eyDZZQUYOs507NgBFth0ioIg2OIU3gsbGxsoFAqYmZkRA4SfH4ahzKFUKpUQMi2VSmg0Gjh37pxk&#10;g3ZSsFVD42EA1wWNYABihNLBIOjYtdttoYJPAhpNqVRKxIhJx240GpLBGm2Gw2Ccxv3BRIdlWfA8&#10;D2+99RZOnz4tXbrS6TTm5+dx6tQp3L17V5gwwPB8HCf+3O/3JdGi0ukZ1CoUCuIokNWcy+UQhqEE&#10;3FzXRRRFWF1dxcLCwpaylmmgnu/susiSZ1UvcL+g6tgwSElW4E6gVqvJ12o5Bu2s3b5/nsHsdsnx&#10;J6NyJzrQHWXQAc/n86hWqxL0mJ2dxdzc3Ng9mFo9ZEbRSWUXUZ2Q3h7pdFr8FjKh2u02er0eTp8+&#10;DcMwkMvlhKlLh67f70tXPdrG+Xwep06dAjBcN/V6HbOzs1sqPJrNJuJ48u6H20HVNWUAhsGqSSo5&#10;CoUCHMfBxsaGdJEGNksjx71HJpMRqQKeA1EUSSBpXPM5JvO4rxAMZjEhNz8/L0EvYFPSYHl5WXwF&#10;9axrtVqo1WoTsW1HWUN0zFutFk6fPo133303wZRjcmGSkjOylVQpm2q1Kmdpq9WSM250zPj9arWK&#10;t99+G2fOnEkEJarV6thAbavVgu/7iWArGxeNltbuBmjjje5v5XIZc3NzQtIIgkCY+dT0GmWG86yr&#10;1WpoNBqJ6ox6vZ4IGGazWbzzzjsAhuutWCwK64rljJ1OR84v0zSF1WbbtujPAptVUmwMBgyTX7SD&#10;tkOv15M1Bgznba1Ww9LSkswfJivpTwOYuDvufmNubk46w7KJxGgQkg0LGEzknJuEycZAHM+1EydO&#10;yHpn3KFeryeCksvLy6IXF8cxNjY2JOhGEthB0ms3qdXFEhE1iAZAjC9e9AsvvADf9/Hmm2/iiSee&#10;kMVxvxcn+WAwQL1eR7fbxalTp3D9+nWhV7788styeNFhA6AzdTsAz/NkM1GpvWSO3Uszr1gsolar&#10;4etf/zoMw8C5c+fw1FNP4b333hOBXW6s40CjgJkHHmZqDXa/35dFtLCwgBdeeAG3b99GHMf4pV/6&#10;JckG8W94qOksu8ZRRzqdhm3bssaZFV5eXsZf/dVfiWHBNffTP/3TePXVV9FqtSZuTKA6/MxGsjRm&#10;fn5eGBbAZim32nFKY3t4nodqtYqvfvWr+Imf+Akx8FzXhWEYuHjxIu7cuQPHcVAoFGSsqXez3UsV&#10;iaaxx+dnWZaIzKp0fBo+v/qrv4ogCLC8vIybN29iYWFBSquiKNqR8zmbzYoYNIN97CoGYOz97far&#10;2WxibW1NBKwpuAvsjOYV1y/PUpZnAZslD7v5AjY1rMgwz2azKBQKEzFdNLaH4zgIgkAah9y6dQtR&#10;FGFtbQ1f/vKXx9rPqkYU9cU6nY7Y0hrbg/uJGvCybRtzc3P4jd/4DdnfXn75ZSwuLkpQiHpiahLg&#10;T/7kTyTB8MUvfhGzs7NoNpuJxAcAcfh3wj5V9ZcY0OHX3MO3e/3u7/4u3njjDQwGA9y8eRMAJKA4&#10;7m95drB0n0EMz/PQbrcnChBQA4uBLgbLWLa3vr4uDXhUmQA1MMaz4NKlS+Iz/umf/ikqlcrY66fD&#10;DmyK/X/yk59ErVZDGIb49V//dTn7aA+NlnhOco9qiSgbnMzOziZ8pHa7jW63i4WFBTz11FPCErx5&#10;8ybOnTsHz/MSY8pS2+1ely9fxvLyMnq9Hv7yL/8SxWJRmOh7UZLIIFq1WkU6ncaNGzcQhiHW1tak&#10;bJDPNJvNyvyp1+toNpvCTFN11LLZrOjaFQqFBEMJGO6pvu/jH/7hH2DbNhYXF/G5z31OOqmn02mk&#10;UinxY4FN1irZb/R7XdeVgDkAPPXUU2g0GnjzzTfx9NNPjx1/NQjaarXQ6XSwsLCAS5cuyfP9oz/6&#10;Ixw7dgwAEizHgx5gA4YBrccff1z2oRdffBEApMpRbSLDvXBpaWnipg1sTEG9UlU2TK2u5FgXCgUc&#10;O3ZM1qxhGCiVSpibm8PJkye3sH4PAiwylFKplETAAQi9l9lMspdarZY4V5OgVqslaJQAErTWQqGA&#10;arWKO3fuABgartSOYUZJ48GhOtK5XA5xHKPVamF9fT1B75yZmRFKLTNGDKzymSwsLCRoup7njXXU&#10;Z2ZmJLjGzVbVq1BLlgBgdXVVaMQAcPr0afkZRdhVsWYNjaMMBlJYesHgdz6fx9tvvy2lfcxELS0t&#10;yd/S4BkHZq9838fGxgZ834fruqJDQuo9Rb3JatsJza6HHZZlJbKlo8w0luK2220p4WRZymAwGOto&#10;s8SG1PnR581MIbBZptjtdlGr1XD69GkpKwWGTkq73RZB4J14vqNlqcDQPrBtG4ZhbBFz3w+Uy+V7&#10;JpR24vxRdYVUMNu/2+U+ZJPw8/v9PqrVqsyzw6Idc1DBUjQ+45WVFZG/YDZ+O3Q6HXFO1VJ8rZc3&#10;OdjZkKLedLDpiLHTIZkmDG4yMcW3317MAAAgAElEQVQmPpRbASDsLrJc6SSy/I3i5TsBXidtbdrw&#10;zWZzrH+kBuYIzh0ygLYDbQc6rKZpYnZ2FtlsdguD6n5/zz2EDBg2cgCGTBlgs3xPbcyQz+eFebS+&#10;vg7f99FsNsXOKRaLY5laJBkwYUC5DGBYZfPDP/zDMoajz2sSXSfP8xJ60dTqY3BHLR+mJtjq6qow&#10;ndjl3XXdBPOH84uVZtshn89LgK7T6Yg9yAYZuwnuZUzSkGXEQBj9RZXMoZaNUguWPmGpVJKKOpVd&#10;PzMzgzAMhYUKDOdvKpUSOSNKE3F+pFIpiTkUi0WZ67Q3yHoql8vSEbbRaCCTyUzMQuV8LJfLiYDb&#10;YDBAq9WSaoPl5WUAQ5+a7Fl2TT3IYHCQ5elkvUdRlLBVWe0YBAGOHTsmeu/jxlEt9eTnqEQvPmtW&#10;ZKig3iYbVzBgD0DYyQchRmD5vi+Z48FggEqlIoExUjx54RQibLfbop817rDnJFejyEBSdNC2bRw7&#10;dkxquNU6X43psbKyIuUFpEpz05ubm0O1Wt1SLkphZGacSKU3DEP0DSZlwjBLMapjQyo/MNwE2XGU&#10;gq7MWgVBIP8nM0dDQ2OYxJifn5eDhlTpXC6HYrGYENFnQIwZ13GlhsAwyMM1ygY5ZDMxGUIjSnUC&#10;2Chhv8v9DjpUQ14NajBYybN31FigwTHOiGC2lOVFo04RA2yqA0nNi16vhyAIEgxiNtQANhNx04Dz&#10;kUElYFMQelQIez9A45/MTBqBaonItO+vrkk6Zf1+f0+MRK5lltOwPJZOimaLTw869pzjHGuyN7cD&#10;nWza52RBHBS9mcMAri3f9xNMYAaKGBRj+a3asZtJDDXgfezYMZw+fRpxHKNWq6FSqYgDTyYqS96n&#10;DVKrwTqepQwunD59eiLNLu7rtm0n2FTU9xz3+QyC8ExgYGGSvUEdAyZPOP4bGxuYnZ3F+vo6Op0O&#10;HMeRpIParIDMI8dxEkFB6ktvh2w2K/t0r9dDo9HAzMwM0uk0yuVyotEQ/2XQaJJyXLIJiUajIbIa&#10;akdwdb3Ozs5K5RZJLmqTB9M0JeA27vmwZJkNbPj7LO+dlFE0DSgTolYtkfXIsmDGE6j3zTEjocI0&#10;TdnryIgiISMMQ1SrVSGJAJsMcK5REkSoxaXaor1eT1j/pVJJ9P9I9Gm32yLNMTMzI9cZhuHY+AbZ&#10;xRx33/eFSVcul9Hv95HNZnH8+HFsbGzANE2pDDwMCaxWqyV+e7FYlOS6apfwOXM81f1mHDjW9Xod&#10;ruvCsizRj1fLP/k51JMGsCVBwKDyTiY4dgImMzns9vg///M/EtxgJxgGyNbW1nD+/HnJ/JRKpbHd&#10;bXhYsSMPADESGMVmdF+l3ALjNxiN8YiiSEq6gGF7XQC4evWqlC1cvHhRgl80ODjxWRqUTqfhum5C&#10;d2mSLDvLgWdnZ+E4Dp566ikAED0S9ZDkxqaKyNJAJQsOgDRE0NA46hhlFH/lK1/BmTNn8MEPfhDn&#10;z58HMDSC1Pbf/N4koNgsD7RnnnkGhUIB8/PzuHjxogTZ1Iwvz43DYETsN1Q6PBMZ/f5Q7JwBNvX5&#10;AcPzU2VgbPfiewObYrXspMb3vnbtmmigManx5ptv4vr16yJATYeHxjKN+GnBa+v3h93m2BhHbU2/&#10;ny9KFZDxRUNwtKvag4LOq1rWy25p1AbazRcDehx/MlJ1BcHO4cKFC8IOfP755+E4jmgXjbOfAUhy&#10;hEFoVpXoZON4qExhal/SIbcsSwI71LYCNsvAVWaRGkhZX1/HM888g0wmg9nZWVy+fFmeZzqd3iK5&#10;My34fnzeZKr/8i//srB97vf6zGc+g5mZGXFU8/m8sLoYABk3/1h2qQaKH0STUp2vb731Fv7xH/8R&#10;hmHgsccew7PPPiv6Vjyb4jjGtWvX0Gg0UKvV8IUvfAHAZoUNz8XtXt1uVz7XNE3pmN3r9ST4wy7O&#10;o3rVkwSoVFmDZrOJUqmEz33uc/j2t7+dOFPv1X1SBc9WtYNqtVode398lgwiMcD3fptTTIMLFy5I&#10;hcNLL72EXC73/9l7sxi5rutqeN1bw6156Koe2N0kRUmWrNgBjDzkKXCCADHsIE8xEOTFCWD7t+Mh&#10;kURJNCnOk0hKlCw7puwEiBPAcJB8+JO85P8egiBIECAB4gCO4diWKNmcmmTPNc93+B+Ka9e51WRX&#10;SV1kT2cBF6K6q6tu3XvuOWevvfbaUrrJNZJrGscS17Z4PO5rdkgv2BdffFEI0DNnzogXOMEkFP+O&#10;6zTQe2557y3LwszMDL761a/if//3f+WeUInJtXxxcRFnzpxBKpUamt9guau6xyJfUq/XxWt3cXFR&#10;fs7rsR34DVWQQzITgFSUcX5VnzOSlsOsT+FwGH/2Z3+GJ554AjMzMzh69KgQkLRGMAwDzz33nIwT&#10;PjsUCfB+srS4f73cbJiAv0sjJZdAr4sYmUoyxPfLvD7ooLpCLYkJh8M+JpesNADp/gL4O7FofDCo&#10;i6VhGL6gnBMd69LD4bBIuvkwMdOiLjhqdk8Fg0PVGJHyaU5qNIRdWVnxjSM1IGcWgg+RusEhUz2s&#10;ik5DYyeDmaB+43JuckgOMGhmuRGNegmS6Or/94ObuFAohFKphEgkgnK5LBsnBu5silOpVHy+XaVS&#10;SeYRNYinKkudYyjf3+lgll5Vs5HcYRCodtTiPNlqtVCr1XzZQnWeDAaD8js1QQHAt5lnCQtLLDhH&#10;q/sAbqaY9GAntVGAptjsZs5/Az1yYb3jYaNarSIajUpgx3KPUTU+YEDA96O6aVglxUahmhRTWc5y&#10;Ha2WGg3UBiNUPeTzeQlE1juo3lc7CcdiMSGHdjoYWKtJBnV+AHr7UJZhqWBygOC/2amOXmC5XE5+&#10;R7UuP1v1PI1Go761S41hSJizymdU4F6Xzyo/M5/PS9L7QQfn/f75inYrJNn5XwbLqgUE0GuWE4lE&#10;pGRvGJUtywYByBoCAI8//riU5y4tLclrWBZKFItFiRnS6TRs2/bd40HPj7qnUeOVSCQi8Q8TS81m&#10;Uyq1hgXvTTAY9Clr9u3bBwBS7qaWwkYiEVHrEGwKQFBVZRiGjEN+J7UqjGNxbGxMVNalUslHjjxs&#10;lEolsbUgWUj/VjWu6yc++Du1fJRev+QOPM9DIpHwJfWotCeCwaA0SiBfwa6egH/uoIIQgAh8ON4Y&#10;67ZaLRGaDBpfS0tL8nm0BmCCjCS7Oma5f95OCnF6tsZiMXk2WF3G8ceSfADilUiQyAR6lRPqHErr&#10;KZKmTDir851azZbP56WagNec1iLsmsyE9VbAwFmSE4EqYVW7j7K040EH0GNDG42GZOfJFvP/uRjQ&#10;kBLo1etrbB4KhQJCoZDPBJmbkEqlAtu2RX7LoJALGEuRgd4ERjkvJ2T+XO2yxu48g/wiNDR2O/oz&#10;ztwsAt1513Vd8ZQBIJ2egC7BMTExIaUtDCRoOns/qMqAVquFVColhA/PpVarye8ymYz4EXFuAHoN&#10;T1QSrlqtiiEuVUM7HSyhoUyemxNmA9X7QDJVTZpwg0izem44SNQAkI0krz3nZaqLO52OEJ38+0e1&#10;QWewy00nEzQsp+tXAfQfDxv0n+MzlUgkhPjst1j4IFAVJkCvg2kwGBza93YjUMvcVFUGN68aGpsJ&#10;2sqweoHqEzYLYdIV6JWGEcOQQMlkEq1WC3fv3pW5d3V1FUC3VLdfRawSQPRuU0vb+czwGdpsMFCl&#10;iTivo0o+krTp77JIJQnQXV+o/GKiZTsRBZsFVTFOIobltlx7B8XPHOfsiGlZFmzbFnsloCtIME1T&#10;YuZSqbQjRCpMNKj+s2xANIr4MB6P+zwzWV3H8T7o/kxNTcm5sVSWJaxUyJKcBrp7Md4Xxr5bGbwe&#10;nOsajYavbJT7U3pSAt37w3njzp07Uj4M9J6HURFgqm8b/eNWVlbgOM4j2T8Ng4GrkMpEk31kxois&#10;7HoHJ/JGo4ELFy7g8ccfRzqdRiqVQiAQwEc/+lGcO3cOxWIRoVAI6XRaJg5KsDU2F2SQ+8t5mX1R&#10;S0hVqGatKlnb38qbUD2c9AKuoTEYrutK6UooFMLZs2cly1mpVHxdeIBu4HDu3DnZRN+4cUM2BDxu&#10;3LiBU6dOyaIF4L6qFlVB0K+i4uc9++yzQkywG5FhGPJvzv+tVgv5fB6ZTEYSMLtByWaaphBqn/vc&#10;5zA/Py/3wbZtXL9+HefOncP09DQASIav3/ycCSz+nvM0fU7UEvtkMonDhw/j1q1bePfdd3HhwgXx&#10;7lE93B4FarUaEokEXn75ZWnFzu+u/v+DDioEHtbxzjvv4MSJE8jn82i1WigUCtK5bRRJwMnJSTz7&#10;7LO4fv2673vVajVcu3btoX8/+u/ycwuFgpQ0Pgo/Hw2NQWAneSpcaGHDdUsdp2pDrGH2kCy9P3/+&#10;vCSLLl68iFQqJVYJ6vurKmDGQ+r+V/WMGlW56Eag+s/RCoZ2AaqKtVQqod1u48qVK5ienkY0GkU8&#10;HsfY2Jgo3gzDQCKRwLFjx3xenRoPhpqooKF+KpXyKQzXO8rlMkqlEl577TXkcjnE43Gk02lMTU1h&#10;ZmZG7svevXtx6NAhiZlVi6DtjvtZMziOM5Sn8CDQ/4+JSfrQkkQbdH+OHz8u9zSRSMizxfv09NNP&#10;4/Tp01hcXIRlWUin03LvR9Gd/WGD6kvG+rT6UjuTA919JmONr3/965iYmIBhGPj7v/97X5nvqOP7&#10;06dPI5lMwjAM/OEf/iGAnoUOrbE2GwNJNgZSxWLRd3GBnsnneoeaaafPV7lclo5Jd+7ckfdjHTNv&#10;7GabHmt0VS0MLjjRUXXGh4omybZto1Ao4O7du74JsFQqiVKCclAqN/i6TCYji342m5XP1dDQeDD4&#10;7DGLRBVSNpuVUkCgR7YwcLAsS1SqzDLx+Y7FYmg2m5ifn5dnnM8i52YmSSqVipSlMFC3LEt+9/TT&#10;TwsZpCqv+P+3b9+W7Cw/n75Uj0pNtZngfUkmk/jQhz6EdDqNcrmMpaUl6Y7luq6oK5LJJNLptHT6&#10;pj+PCrUEn6SZZVmiRqYCORqNSsdoAOJDAsDXIe1hgyQjM7scs8N8/iDPlI0eVHpSXcayiFH5qbDb&#10;pBqwMntML7iHeVQqFdTrdfH5ymQyPi8UDY3NBDsKci2gyoSm5ypIOLxf8odqbwDybK8Xe6jEiWn2&#10;umk3Gg0sLCxIXLQVwI7gVAvzvDqdjnhF0TKGShxeC9oWsHwc6Fk6WJa1Zb7jVgcrc9TrxSYMg+Ln&#10;VCqFdDotTQcJVnxxvW42m779EsfhTkC73RaVZT6f9zVA2Chom8LKCTZhGDaJ98wzz8h96XQ6vjJq&#10;y7Jw9+5dXzk29zrbBSypJliJxnJNggp8+qLV63WEQiH88Ic/9DWeUb1nR4H9+/f7rrdadbBVMNBY&#10;ha3cOQnbto3FxUVMTExIy+r1QElsu90Wc0KSNgCkDXOr1fJdHBptbpW62t0KejSoNdcM6mgeSyVL&#10;MBiUbrIApGvZ9PQ0nnzySczPz4ufk+u6qFarSKfTQsIxo16tVoUI0NDQeDD4DE5OTkpHHnZTUtFu&#10;tzE2NiYqHABrntVarSZS8D179kgpKKH6YLXbbbzzzjuy0KoZfpb7JZNJ/PSnP10zhzMzzk3inj17&#10;APQ6XDIBsxtINq6DlUoF165dA9Ar4aMnGf3Vms2mr405u8URhtFtY1+v11GpVOA4DhKJhJSLMrOX&#10;SCSQSqXE543zeqvVQqlUwvj4uBC1Dxu5XE4Ua+pmCeiqvAYFcg9b8cyAORaL+XxAWYK90ZLmbDaL&#10;6elpn6Kxv8HCw4RajsfP4jVl0wsNjc0Cg2tifn4epVJJSuYef/xxXL161RcYvx9w7uOzzf0uibqn&#10;n34a77zzjpSBAX4Df9d1sby8jJWVFUxOTor6myrRRzGHrgdeJ/pbsdsnDeH5vbnWktAwTROtVkvW&#10;G6qn6Y1En1CNwVA7nNK/zLKsoX0VC4UC3nvvPbkXFCZQbQn0Sn6pNlI9Hbc7MpkMJicnMTc35/On&#10;SyQS78s/736IxWKoVCriEZ9KpXwk/aDr9z//8z9otVq+7sOWZUnTC5Kj9Xrdp4hVO95uZajzApON&#10;mUxG9qLZbFa80O6nfI/FYsIXcN8PYGRzx/Xr18WqCuh1gwe6/QW2QjXkQKkYAx4SbOfPn8cTTzyB&#10;fD6PsbExIVcedPBvs9ksjh8/Lm20KS+kHLbZbMrmksScLlfYfIyNjcHzPJw7d06CvfPnz0tnGMuy&#10;xOi1XC7DcRxcu3YNL774IhKJBJLJJA4dOoT33nsP1WpVylOAruceF4mjR4+KTPfo0aM+FYaGhsb9&#10;EY/HJYNeKpVk80G5Nk1IDx06hMXFRdy9exef//znAUAULACkpT0zQbdv30a5XPaRbGzlDXQ3B//6&#10;r/8qn3f8+HF53fHjx8VH5O/+7u9Evcognp5WQHfTeevWLQAQnw1+xnaQ028Ux48flw3yxYsXAfT8&#10;6rip+ZM/+RMsLi6uKZNkyS//v1ar4b/+67/wwgsvSLBXrVbhuq40F6Kx84kTJ6TV/Je//GVUKhXp&#10;Ggv0vNEeNuhrphJYHHfXrl0baOw9qJxjo0cmk0Eul5Pzc11XVAOj8AwsFApSIpxIJJDJZOR9GfA+&#10;zOPu3btYWVmRhgcApDGKTnBqbDZYws71YmpqCsePH8fVq1fR6XTwW7/1W4hEIkKyAb2GacM0x6LC&#10;i35lmUwGR44cwc2bN9HpdPCJT3xC3p/g+8diMYRCIXz/+9/Hxz72MWQyGXz+85/H9evXRYW82Xju&#10;uecwOTkpKg+SO5zbSMaYpolEIoFDhw6h0+kI+Z7P55FOp5FMJn0k/Kga3+wGNBoNdDodvP7669i/&#10;f79cb5bgrXcYhoGnnnoK3/rWtxAIBDA5OSnjik2nCHW9pm/hdkej0cCnP/1p/OhHP8Ly8jK+973v&#10;Ye/evQCwYYIN6CYW/+Iv/gIf//jHMTk5KWIStXHjesf3v/99AP4mjZyHarUaisUiVlZWhMsggU/V&#10;21YHk/VMnD/33HOYm5vD8vIyvvOd74h9BtCdbycnJ5FIJGCapnizA1hjNaVWrmwETz75pCSM2biE&#10;+yc2f9tsDJwpS6USotGoz/xObZ07aCOeTqdRKBQka07Gl8FbPp+XOmh2MOWCqssVNh98yMLhsGT1&#10;GQTT7JyLNs0iDxw4gJmZGcl6RaNR+V2tVpOHcnl5GalUSkwT+b6dTgfRaFSk0BoaGvcHyW6q1Bgw&#10;cAOiKqXY3p3BdCwWExNkoBtwMLuazWbXZAo5hxN37txBIBBYo7CqVCqy4M3PzwPoLsCcL6LRqJA4&#10;+XweMzMz8l0I0zR3ReMDNQtXKBSQz+cRjUal4xkAn5Kj2WzKXElVODcz0WgU+/btQyKRWFNqz00g&#10;E16dTkeSGFNTUxJUkWzpN/x+WKAhNINd0zQliDhw4MDAjdjDJgJLpRICgYCUTDFQHZVCYGxsDLlc&#10;TpSd9IYJhULy74cJqkgJ3gsmV7WSTWMzEQwGpQEBY45IJCJrw4c+9CHxcORcQgwzf3HuZQc71U80&#10;EAj43l9Vs/H9O52O7JENw8D09DQee+wxAN0AfrOJjscff1wqiVQTeQCy/haLRdi27SsvpFqqXwlC&#10;ckhbuQyPVCol40z1PM1kMkM1z1HvATuyqmAH1/4y552gNGTsCHQJt6WlJUnKquqxDwpWA7CKgBVU&#10;VPgPEvrQ7kpVaXEf47oustmsz+vN8zxf58ytDjY55F4kEAjIfnR1dRXxeFxKofvVbJVKRRoq1Wo1&#10;X3npqPb27777LsrlsuyFaTlGWwE1LtksDFyFuMBRVcABH4/HB7a3NQxDgjy2uVUJtpmZGSwvL6Na&#10;rfraEmtsHfBhoMw8HA6j0+lIcM97Fg6HpdyFDxfQ87tYXV3F8vIyGo0GLMsSQo1dcUKhkLyvWr6k&#10;oaHxYLCNdqlUki6/AHydKtnlU+0gCXRJHSZP2BkYgHSbJMFGX05K4Nn5EehuSuLxuG8BTSaTiMfj&#10;vmQJkyiu66JWq0mmlaU2VGQ9qCxnpyIYDMp9yWazMAxD1N1sZgH0ynnpCxaJRHzm03yPTqeDYrHo&#10;I0cjkYis2+12G8vLyz6VMDdHNBinAv1RzL+O4wihw6CAGd5GozHUHuNhHmNjY1LewwCVSoRRoFAo&#10;yL2jRYa6yX/Y36/dbvs2xrR4UJtWaWhsFur1uqwHqm8Y5z0m5oHuPMe1DBhu/8hOy0z+kNxm0Nz/&#10;/lQf8W/j8bg0gWPJN+feraJU4Z6AJejqer68vAzbtteUyTHhxu9HsFTU87xH1hxnu4OxENfcWCwG&#10;x+l2px40P6tQ/58qdCanOFera9NO8DRnQyeg5xHI6zDK/SETe6FQSBKZrusOdX+417VtWzpwcs4q&#10;FArSTdYwDKlO2C7JK3VPFggEZA/vOA5yuZwIb5iIpPqP+81kMikCHNW7blQgCchYg3NYu90eSWOM&#10;UcDsZ4J5si+99JIMpFgsJgHAiRMnYFkWKpXKwM5fbAtNxtmyLCkvTCQSuH37dvck7k0GHKjxeFyy&#10;+RoPF6Zp4siRI1IzfuHChTVBBO8fMyWs+e90OrLhaDQastlIJpMyiajBO9Fut2WhDwaDvjpq9XM3&#10;OwuoMRgkAbgR4/hJpVI4fPjwZp7ajoC6gQJ6gcPp06dlw3/hwgWZt1Wiil4s5XIZq6urvjbiAB5Y&#10;zpJKpfDyyy/LHM4yRsJxHFSrVfEOK5fLeOWVV2S9eOWVV3wLXDKZ9D3XDD74Xah2phE755TdYKzc&#10;6XSQSqVkLmXAk8lkhNABet5EanmIOj/yXrDDLJNW7Nzav/FW78fFixclALtw4YKUMjyq+bfZbKJc&#10;LksCh2vDMJ58g4z9Rwlukkf9nv2NR7h28ll+mAdJPW6e2Uilf97R2BwYhuGzUwG6z8Xzzz8v8/PZ&#10;s2elREctkdwJJX0k1thNlI0JGASr6xDJDJLGwyh56EumXiu1W+izzz4r1/no0aOibuH+t1aroVar&#10;yXzdbDYlAcWyMJbp8/6lUqmhny1V0czvxC6oQC9g/da3viUdQ9PptJCEzz77rHwuA2L+DStNeM2o&#10;UgMggbT6/fj5qsBit4OJR5U0sW1brvGf/umfSlnu2bNnAfify0Hxs/p6ihn4uRxnHOfJZFLm7p2C&#10;aDSKv/qrv5KY4gtf+IKMu2HIGu412UCF+MY3viFj+I033sDy8jJM0/QR0lRGrXdQzQpAvA5N0/QR&#10;0/w3k3TkQbYDgsEgms0m0um0fF/ug9QkhmpfQqKRPwe6HALHZSgUwltvvSXX/6WXXvLNh57niYBH&#10;9Rjkf8vlsvxt/55pqyQ2VJjM1nDR4oRhWZawhOpgVjeuzPqsd1ABBXSDqlarJbJsThKxWAzj4+PI&#10;ZDJSlqj92B4NKG1lOWe5XJbxAHQDcnWRZykLJxTeW6oROQFaloVYLCbt1gGIQoLdywCI0XMikZBg&#10;IxKJSFmyxtaGumFTN12NRkOX+z4CqB2cw+GwLGYk0jb6fM3NzaFcLiMUCmFsbEw8MwEMnSkql8sy&#10;n+dyOeTz+TVk0djYGAyj22CFqqrd0PjgYSOZTPrmW27S1Q2P6rVH0icSiej5V0NjC4DNaIBu6RjV&#10;R0Sz2US1WhUfY+7RH3bTjEeBWq3mawYCdINZ7lep5lH9rQCsIc4+KOin1Ww2YRiGz4cYgHhYstJH&#10;7fTMig3HcVCpVGQfXK/XpSP3IFAZAnTXcgbpDNwHvT/VsfF4HOFwWGIyQlWXsCMgldIsGwfgUz5T&#10;YKFJNohtA0mGTqfjC/xJDKteUVyLGUMNUkrxWXdd1xeLlUolESkAvQ6jVHvqSqDePkclHmlbwvhE&#10;7abLuVMlNtc7qHYDeoQp/ctITPM5nJ2dBdDjQTS66E+mk9wHehY1qVRK5txoNCrP23aA6XkeGo2G&#10;dJSJxWLwPA+VSkW8BtTsrWEYMkCY7RzExKsLDwM0lrSwJnppaQnFYlEmEdM0heTTeHjodDqSkWs0&#10;GkilUkilUqJcnJqaEmUhX88F1/M8+ff4+Li8hp3s+n37uNgQnHToIXTt2jUha1QSVmPrggsVjYcN&#10;w5Duhffzj9AYPTjPqqUsAMTrbCPP1+zsrPhKrK6uol6vo9lsyqZ9EFKplC+YWFlZkSDRsiwEg0HM&#10;z8/j6tWrEiwwaNLlKBvH7du3peszs5L0RqWCjv54zBoWi0VUKhU9/2pobDJKpZIvIMvn85KkYDfp&#10;yclJPPbYY+JDw3mZ3YS3M1T1bqPRwPz8vHSiZ/VDvV6XkiXGDwyANwqWkLLT7urqqgTJyWRSPLUc&#10;x5EOnpVKxVd+X6lUEAqFsG/fPlEaUZE2CKoPar/67fbt2wPfn+QZLRp4TVQiViUk6a9KIo4EhOd5&#10;sCwLU1NTooDfCSTuRtHpdKQCS20oQ5VNJpNBKpWC4zgSD3E/xFh7UPwMdDtsMhGZSqWE3OX4YEfL&#10;Wq3mqxTa7WAS2rIs335maWkJpVLJZ4ug7jlJ4Ay6P2pppOd5yOVyALqJZRLvq6ur6HQ6mJubk88P&#10;BoPy2t0O1VZGJe6npqZgmiaSySTa7TZu3Lgh451z8naAGQ6HRZp37NgxCcD+/M//XAalWj6oZtC4&#10;sK13AN0Bl0wmceTIEZTLZd8grVareO211/Dkk09Kdy2WO5Hk03h4IMvOgQt0M1WFQgGe52F+fh61&#10;Wk1M00OhkEzwrusKEVooFHxtpBOJhChrCBokAt0F5jd/8zfRaDTwi1/8ApcuXcKBAwekNMC2banF&#10;19i6IMlK9euLL76IO3fuYGlpCd/85jc3+ex2PlS1F7tSAqN7vlqtFr74xS+KD8uJEycAQDZzg8BO&#10;kbQdSKfTeOKJJ3DmzBlRv37jG9/AU089JaXm4XAYlUply3gqbGdcunQJS0tLuHnzJg4fPiwBFT0r&#10;8vm8vNa2bbz++uuYnZ3F+Pg4Pve5z23imWtoaLBRDdWopVIJP//5z6WDcyQSwZe+9CVcv35d/PXa&#10;7Tai0SgOHDiw2ae/Yayurp6lsvgAACAASURBVPq617FJC33Z1PJYkloAfITSRkAbFa5F4+Pjct0r&#10;lYrsn6n8unz5Mp588klpRhQOh3HgwAG89NJLuHnzppBx/aW9630+wX060F3r/+3f/m3g+/eXwQLd&#10;eE71SPrqV7+KhYUFX1zGChSWuDFW++///m+89NJLW6Jz6lYAhQO8nsViEZcuXcL+/fsRDAbxR3/0&#10;R2IQT3Kc5CSbUa13TE5OAuiKUlZXV+F5Hj772c/ixz/+sdwb27axuLiIV155RdZz3Rm6i2QyKaTm&#10;qVOnRATw5ptvIpVK+aq2gB7hw+s36P7Yti0K0GeffRZ37tzxPUftdhvf/e53sXfvXkxOTsp+3bbt&#10;oZpe7HSoc6BKLFuWhV/7tV9Dq9XC9evXcfnyZXmmqOhV58atjCAHCNCdxFOplAwwlouoxBprch3H&#10;WdN97kFg5oflggAwPz8vhtlzc3N47733uid0z5iz0+kgFottmwu5XVGtVn1KNdahG0bX9LlUKq0p&#10;LaNCybZtzM/PY//+/eI7wJ8D3dKkfikoNz7hcBhPP/00IpGIvE7NEFJ9obE9wMwPMw+O46BYLIpf&#10;isbDQb/vFBepUT1flmWhXC5LaUMikUA0Gh26nJ/ziroolkolzM3NSQBA3xe1rGW7eFZsdbDUNx6P&#10;IxKJyH1j50gSrewSxS5zwWBwRwTpGhrbGZwzOTcCXeJtdnZW9laZTAae5yEcDqNQKIgnDpUU2xlM&#10;4rIrH70iI5GI+ApyPXJdVxpojcqPkSV+XMeoDgwGgxKfmKaJRCIBx3HgOA4WFxcBQP6fSjMqiNnM&#10;QS3tfRD6f08bBcdx8Itf/GLg+6dSKbEA4r5ctQ/gd+F6W6lU4DgOMpmM+M+pe4aZmRkkk0kdl91D&#10;u90WBWUsFkM8HofrurIfnp2dlWeSXUJTqZR0ZR/kO8tYi8KTZDKJdDot+2qqf9i4gsQNid/dnqis&#10;VCpihxGLxUS9T/WrCnqOx2IxKR0dNM7ZPAjoEt+qfVK1WsXU1BTm5+elIyoAUbyqfm67FWrDDnr4&#10;02KMpFoikRDFKJW3avn1VkcwFouh0WiIzJyBGD18uEFnBzh2naH59SBwcqCXAU3rstmsTOypVArx&#10;eBy1Wg3xeFzk4NVqdUd0SNnKoFqRLYZpfszuN5RkUqaZz+eRzWblnnKg1+t1GIaBSCQi91UdH1TQ&#10;sM06yTuqIYHuhkZ9cJrN5raRhO5WMLMA9MzZOU9kMpkdZcK6FcGSE7awDgQCUtLNhWkjzxdJGd5n&#10;+qvx8wZBJeOi0SharRYikYhsEtldUjWKfRhdHHcrUqmU+PUwEeJ5HjqdjmxoAP9mkWXHbEykoaGx&#10;OVDn63q9jkgkIiV96s/7lSuqSfpOAIl/7ilqtRoSiQR+9rOfAeiVhzJxMyoSiGo1Jp5JrKlJo2Aw&#10;KMkK1eKAvyfZBvg7ng7jaabuz9lIIRKJ+DxW13v/crksXVdpC8R/Az3PzkKhIKIHtdyUCXju4/hZ&#10;uilKF2wew3FHgpf3Qy0RJOjdNgxYKmcYhpByxWIRd+7cweOPPy6WPZlMRpSHQE/Ystt980gI0zuP&#10;foIAJPFIUppkNJuFDQOKgkKhEBKJBBYWFjA9PY1EIoFEIgHXdaWpFMVJgF91u5tBMpoJYPob0pYG&#10;6Pnj9ZeIbpfrZ548eRL5fB7hcBgvv/yyTNLxeFykkEtLS3BdF3v27MGpU6dw48aNoTqLep4nF+va&#10;tWs4evQoUqmUmDM6jiMTAzvw0DgQWOtBoDF6qJN9KpXC6dOnUSgUsLq6iitXrvjMBQOBABYXF3Hm&#10;zBnpMHTq1CnpLHrlyhVRvLzyyiti/AhgTTBPL8AHbYZardau6C643cFnVDUhbrVaQ3X20hgdSGzz&#10;fnieh2azueHnKxqNiplvMBjE2bNnUa1WUS6Xcfny5fd1jnwPnmu73fZtetTXkWjT2Dg41/I6M3BX&#10;TXtVMpRBmV5/NTS2Dqh84B6d6oz7BdKqYf52BhO1LNEEgNdeew2Tk5MwDAP/9E//5FOQjBrJZFI8&#10;nQ4fPoxarQbP8/Daa6/Ja9TrHwgEpDEY1Yf363TMOXZYqB0MuS4GAoGB73/lyhUsLy+jXq9jeXlZ&#10;urRyPbh16xYuXLgg/shqYEtFDz+/UqkI0aOuHbsZoVAI7XYbx44dk4YUhw8fRqlUkkRiIpHA7Oys&#10;qDLb7TYOHz48VPx869YtuV+NRgOLi4t488038cQTT0gSkuMhkUggmUyKqk0DuHz5MnK5HCzLwnPP&#10;PQfP8xCLxRAKhaRkk4rSqakpHDx4ED//+c+Fhxh0fxqNBgqFAt59911cvnwZ09PTPqK7VqvBMAzh&#10;N9Qydr2/6oEJAzVRQo9BNYlAqNY4Wx1mNBpFvV6XlsAkRpaWloT8osqAhtU0O6/X6wMHIQfY+Pg4&#10;XNdFuVwWVldtS14oFITB5EXeCZuErQ5mRMPhsATllNXevn1bDLKB7qBXu9NRts5233wQqJBguYJq&#10;aKh2mw2Hw0gmkwB6HUXUcaOqWzS2Jli+QCNmZtupTNV4NFA9Mzlvjur5SqfTMAwDlUoF9XpdSjrn&#10;5+cH/i07EJumKWpZ+j2Gw2FkMhlR39EwmtlhrWLbOFgylE6nxQqApUVUEQIQ4+ZoNIparYZqtaob&#10;D2lobDKoKnIcR6oEVON57t2B7jzNBMaoPMk2G/w+LAcFIESRaZq4du0agF7iQCUXuPZtFGpJExvF&#10;qMlpdnPka1UzfDYcoPc10CsXG0bNxECf+2d21gO6BOSg93/nnXdkv60SkdybqbYM3Mup34Ukp2VZ&#10;SCaTov7RarYu6vU6wuEw9uzZ4yvfBnpe5NVqFXNzc6jVakIm0I92UPxM/8FOpyMlqQCkkzAA33NB&#10;L1uWVe92pNNp2XfmcjnxxGOygnNEq9XC8vIyms2mqEeH4TcAiMIW8Jdi27YtZda1Ws1HYKteyrsd&#10;rHYEuiS/WnkTj8elHLtarcq8tp2U2qZablStVoUYUb2z1GBZzZpw084uNiRTOp0ObNuWC0FzdGbX&#10;GATG43HxaiNxp3bIGwVTSW+CZrMp6gh20tToel6QLaYcnmSnZVkSFHNSYFkCDSPZIYcPBgk21VdJ&#10;XYx5DyKRiK/EgVk5jqFhH6Dl5WXfZvL9bizV1/dvGjRJNBy4qQR6GQm1/bvGBwefS/WZBLrzsuu6&#10;Mm9yAWdQps67LNOOx+OSwebzNWgToXq5MKtPqKb5DwI35P0eCiqBRoInmUwKcV+v13V30RHBdV2U&#10;SiWUSiWMjY2hXC77NjV8Da0jAGD//v0yftTSNNWsd1Qt1GOxmKjYScgCkJ9t5OB68kEP9bvS4oAY&#10;xR5CfSb4eVQCs7T3YR6Dvr/nebLnU/9tmqZeHx8BuGdWy7nVRCXQI0+q1apvft4JSmB+N8uyZF7g&#10;M6M+nyzvUsu81HlrI6CvmeqHRk9qANKded++fb5rrooEms2mL/gexmoB6Hlg87tyb8wAftD7h8Nh&#10;aXSTyWSEmGUChaRkqVSSNZf7YM5BQI+07Y8HBoElYADEjgYA3nvvPWmgNj4+Lq/J5/M+cohKTZJK&#10;TOby/QbNb6qSX403GA/y+obDYdmrvJ+u2rFYTL4X732xWJTrRk8woOf5ReHJMDGOaueQSCR8awT3&#10;13wf2oXwmg07xjaKdDqNUqkk49Q0TSwuLsqaMYikUu8LqybUn1erVZ+qkipK/j+FP/w550eq/2h7&#10;tbKy4tvPAt37Q5Kc90XtdjkItm2L+qrZbIqXeaVSkb+vVqu+eazdbm+bubndbsv4Vf3ar127Jvv/&#10;iYkJeU0ul/ON64mJCVy7dk3GhXr91YoKjmXVq1IdF9FoVMb/duosCgADpQKVSgXnzp2D53U7ZTz/&#10;/PMywWazWcmMqxdWzewA/mwUW2GfP38ehmFgenoap06dEnJPbcM9CraX2fpIJCKqCvoMMIjYzeAk&#10;wZp1ADJRq/e0n/BUO8syGC+VShIkRSIRtFotUcHxWrPjqFqfvhHk83kZa81mUwhVZn64IXrQ0W63&#10;5bXNZtMXOGolncZmQ81Ck9heXFyUNu18rlRvg3g8jna7jb/927+FYRjI5XJ4+eWXsbq66isv4uZw&#10;vYMBNQMJzgmdTgd3794deP6cN+hVEggEZCPNTOHKygrK5bL47nBe0R2yNo5oNArTNJFOp3Hy5Ems&#10;rKzAtm1cuHBBvIYIjqVQKIQbN27grbfegmmayGazeOGFF1AsFpHL5XzebaOAqg5R52wAA8fnwz6Y&#10;PY1EIkJot9tttNvtkSgt+31tua6SWNns709vH5rOq4qiUSmFNDS2KkhysBkb0N0XHj16FLdv34br&#10;urhw4QIA4ObNm3BdF/l8HvF4fCSm5pwf+H5HjhyRZPiLL7448O8pauC6zQCVpBX3DarqvVqtynrN&#10;n7366quiYrt48SI6nc5QSmeVqFDJwieffBK//du/Dc/z8NOf/hSnT5+Wjq0khwzDwPnz55HL5RCL&#10;xfDyyy+L8TnQjSsHzV8UAQDdtWRhYUF87bi/8TxP1E5A756PIklsmqYQYocPH8bi4iKazSaOHz8u&#10;HmDrHZZlSXWC4zhr1Fb8DkBPwMB91aOqBHvttdekJPPIkSOo1WqYmJiQ8xt0sJKh3W4jFArBMAx8&#10;85vfFCLyxIkTUkFB0BCfRI2aYCDZHIvFZF9h27a8H8fD1NQUAoEAXnzxRSwuLqJSqeDixYvyOST2&#10;Bt0f7oNU4of7WIoNJiYmJO7lddkOSeR+gQxx4MABfPKTn1zz/FKhSZw5cwbPPPOMkJiBQADJZBJf&#10;+cpXpGoO6CVv6W+nqtu2O4Z6CpkZCQQCMpDULjRAj4EkYUPvABIuQHfQ2rYtpAzQbdHN7iihUEia&#10;HgBrM3YfBKo8t9VqIRwOCyPKTfNuhud5PsWZGoCzdJfsMc3POYmr5b3s8sTAnRlYZhZplM4HUO2W&#10;tVFQmq9uJvqVCA9C//jiWFcnRA2NzYJKIMdiMZimiYmJCXnWuNkIhUJYWlpCo9GQcbu8vIxgMIhq&#10;tYpQKCSb4mazKR16Bs2vbIpDcG4OBAL4yEc+MvD8mQ1XDWaXl5clw20YhrSpB7pZ4GAwiFarpbsL&#10;jwCFQkFINmZ1DcPwzXP9czOz5hxLTMRwref4GkUSLBAIyJqsJnVYNrDZZRXBYNC3IWYp1ijXhvup&#10;krif2uxED4NUVUHDcbMdggQNjY2A8w+VGMvLywiFQtLh0bZtxONxJBIJsWNgF8lRIJFISKVQIpHA&#10;zMwMAIhafVAiisSDSsawC2mz2ZSfqQQB9/tANz5Lp9NCMnIu8DwPq6urA89fndNZqsd5g/sRkpJq&#10;gptJf/XzuC+g5VA6nR5q/1Kv15HL5cSnjuRTsViUdYdJy2az6SP5Ngrul9ilNZFIyPUfBvy+4+Pj&#10;sofjPSsUCshms74OuGpDqlgsNjI153pQk2KM/5g4G5SIYbNDElK1Wk3eQ/0uY2NjUi3HkkF1LFE8&#10;A0DUaIFAAFNTU1Jdpar/AIjdieM40vGV4NgYhqisVqtIJBKSeFOtTthkRE1I06plO1TTqfsvdsSl&#10;YIn781wut+b5pfdyvV6XRHsqlYLneTImx8bGZA6hTYk6n+2UJN7AEZTL5YRYyWazMuii0agMIBIS&#10;ZCH7sby8LIomTmR8QFieWC6XfUypKlveKEqlEkKhEHK5HIDuBt627fclC96pUO9XrVZDIBDwSfNV&#10;JQrQCwIMw0A0GsXU1JRPkp1IJFAul0UVwW5M7FwLQCZVtqfeCFSCTQ1Q3k+mQA2aOL656GqiTWMr&#10;wHVd1Ot1JBIJzM3NYXl5GaZpwrZtUQEDvWerXC6vUYpWq1XxwWSnz0HZ2mg0imq1ikKhgOnpaVn4&#10;FhcXfZ/7IHAOZ2v0arWK6elp8egMBAJSalCtVmUzybbd2pdtY1CJSlWtzE0+VVn0x2MwwBJjZmJV&#10;A3CuCZVKZcO+bexSrgamLGemymAzEYlExGeFyUOq7QKBwEjUDqr6OplM+qwXNvv7U03HhkY8J44Z&#10;TbRp7GT0V3owgK9WqzIHlMtlnyKVXQWBjXc5ZZzEfTrfj0TDIHD+4D7Ztm2ff52q8mLMxbhofn4e&#10;U1NTojLK5XKi+AF6ZYLrgaSIStJXKhURXxQKBZ9VAOcZz+v5wVGZlEwmpWtj//d7EKjkZpdYlYBK&#10;p9N4++23pZy2fy4bhZI+k8nIPond2WOxmHRuHRRf0AuvXC4jGo1KmSt9s9vttijims0mxsbGsLCw&#10;ANft+p8/7PglGo0KWRQKhTA1NeVTGg66P/F4XEQb8XgcwWBQynZd15V9h0roRiIRGcfNZlPWpMXF&#10;RVGM8V7euXNnjcUDFZB8ftgEgaWmlmUJwTbo/JmQBLrPUKFQQD6flzkikUgglUphamoK8/Pzkrxs&#10;NBrbomRU3X/z+a3Var7nV01EUrHGPRMASab3d2xdXV2VxmoqD8Fqm1EmKzYTAyOYlZUV8csBuux5&#10;tVqVyZUX1TRNX4eISqWC27dvA4B0L33jjTeQSqUQjUZx9uxZYdr5kBFUtY1KLphOp33eJ8BosvA7&#10;BWr5DxclMtETExO+EjNODFzkv/zlL2N6ehqTk5M4efIkyuWyLAzhcFg2BZVKBdFoFCdPnsT8/Dxu&#10;376Nt956a8PnTiUEJ1USwuyCxI3FegfLYQgq4jTBprHZWFpaguM4iMVispjPzs7i1VdflczyG2+8&#10;IVm8Wq2GcrmMSCQiBwC88cYb2LdvH/bv34833ngDQE9ZvN5BYm/v3r1wHAenTp1COp3GY489hhMn&#10;Tgw8//HxcQQCATHTB7obn8OHD8vie+HCBaRSKUxPTyMQCKBSqYgKT2NjqFarEhTRwwboblQZaPB3&#10;xWLRF7ip2elWqyVzeTQa9SkjN4JsNotMJoNEIiHkjVq6M8z8/TAPx3HEa4VBIP1BRkGwJZNJZDIZ&#10;yQ6zgx/Q29Ru5sF7r2apafmgCXCNnQ5WbxSLRV9Xz0QigXQ67et6StRqNdTr9Q0TbKMAn1Fa+qjk&#10;Ap9x/rtWq8k+2HEc/PM//7P4VB05cgSLi4uigAeGIxA5p/NzqLyPRCJiHZHNZpFMJuW1/Z3POc+e&#10;PHlSKlS+9KUviVhivUMN4FkSe+XKFWSzWYRCIfzN3/yNfA+SRSQ1R0GCFItFOf/vfe97mJmZgWVZ&#10;OHXqlCRJB82/nGsZh3/7298WE/9YLIaJiQk89dRTOHLkCO7evSvVSY/Ct4oiGyrNDh06hFAohPHx&#10;cRw6dGjg92McSTIb8K/5lUpFrgHBpg6f/OQn0Wq1sLCwgDfffFNKVOkRXS6XEY/HkU6nMTU15fOu&#10;63Q6Uv786quvynh84YUXAHTHKT1Y1zuq1ao8O1//+tfxq7/6q5iamsLU1BSSyaSMVarmSM6rPvRb&#10;HapPHp9f8gS5XE5UvbyX6vMOrOVaIpGIxDLsEsoKlpdffhnz8/O4e/cuvvvd7z66L/kQMVQUw1LB&#10;drstpUmUMTOzU6lURAXFuttkMinZkGq1ioWFBbRaLWGqK5WKEBosL2Vgp96kjaBYLEqZS7Vaheu6&#10;oqpTJdS7GWxUwEmZfg31eh2Li4vyOpaA0meA3gZqUKRKc4FeoABATNeZ6etnsD8oVDNQAO9bochg&#10;ngo4lshqaGw21JKITqcjHlGxWAyRSAS1Wg3vvfeetApn1pNBMccx/5bghnZQBypVtUM12vuZn9Xg&#10;JBQKSfaW6p1MJiM2AZFIBKVSCblcbsdIxTcb6lzIQIbKMRJnqv8FyzQ4r6vzOFVxlUpFsscbJZpo&#10;oq2q4YlRrQ8bActZ1P9XDaw3Ws5ZqVQkYcl7xf+PRCKb/v2BnuqRZUFU9Glo7AbEYjGEQiFZC23b&#10;FiKGzwZjGP6OPo4b9X0OhUJCcqseVFSVDlJbeZ63huAiVKUOVXpEs9nE9evXAfRKVvn92SBnGCUd&#10;E/ZM8NCugPMHldRLS0s+UQXnmHw+jzt37sh50BuWBMkHAUvWTNPErVu35PtTPcWGCKNQEZOkBXoV&#10;VUBXxcNyz/XAGLU/HqEqiHOymgSxLGvN/u9hgaW2q6urME0TY2Njsj9kafV6aDabQjap3nixWAzR&#10;aBSGYaBeryOTyaBUKsnz12g0sG/fPgCQeJ5xK8ktVnWoFRfJZNKXdOx0OkJWkkwiZ6CWTT8ILGPm&#10;s3Tz5k35He99NBoVu41Go4FyubxG2LGVwZhebUrFcUUi+H7PL0k3xh3kjlqtlq9rMecoHtynsjR1&#10;u2Mokk01/6TMsdVqycNRqVTgeZ4ERsxGWJaFqakpABD2s39RULMp/eiv8/0gIMFm273yUJ6/6he3&#10;m8HFhM0IKE0+cOCAmKxyQqI3RDgclqz7/TpgAT0fNgbnamMCZsg2CgZiJO3UoGdpaWmg2mJ+fl58&#10;LtgqWyXdNAmrsZlg1yL6eKibsna7jXg8junpaaRSKVHCAL3Fy3W73Xy4oJPUKpfLSKfTA8kyfgbQ&#10;8zfhPJ7P50Wt/CBQfk9ST93wsHEDSyBCoRCy2azIzXmOGhvDwsKCNPuhCoNJLcuyfB2BOY+qG0B6&#10;2RQKBVEhsMRiFKBHKpMwDCSZ6d9McOxz8x2NRkfqk0Y7jmKxiFQqJf55xGZ//7t372Lv3r0Aek2p&#10;uNbbtq3Vpho7GjTnZofCfpTLZVHbUP3EeGkUQTRLzizLQqfTkfWWxNUg7NmzB7ZtY3V1FRMTExL4&#10;kxxgmSErV1qtlgTQjz32GAB/F+l2u/2+m5aRkKTChXOGbdsiuIhGo2JKTz8vAEKw0Qzdtm1pxESP&#10;rvVA0oVrSq1WQ6fTkWQh4xDGMEy0j6JpBb9jNptFoVCQ+CkajWLv3r3IZrMD5/dKpYJsNot4PA7H&#10;cVCr1YSI4F6PCTGgu15RKPAo1g7Vx5V+u0A3OTw+Pj7wHLiPcBxHiGmWc9Lvm6WgBJOCaiky30t9&#10;Rm3bRrPZRDweh2VZEq/y7xnrkYOIx+PSwAGAeC6uB1ZrmaaJTCaDiYkJUXySrKVCcmFhQcZ+PB7f&#10;Vt25ufbzOQG615f2IfQD5HXluFDHaX+Tp0AggFarhVAoJFYy9XpdugjvFG5mIIMQDod9Mt14PI5Y&#10;LIaPfOQjOHjwIICunJfB3507d3D27Fn88i//snh7MXNx8eJFAP7sukq0UAlHjKIm3nVdHDx4UEpQ&#10;OUiefvppnD59esPvvxOgLpjqPf6d3/kduK6Ln/zkJzh58qSQUWonF2Z8+GCZpikkHFWLruv6VIQs&#10;jRkFPI+tzU14niH///P3buD//n//hHQqd+/I3+fI4R//8f/i6tWryvttrgeOhoYKkmvMmFOirkro&#10;WSKqZs0jkcga2XYkEkGxWMSxY8eQz+dlg7neMTU1Jc9rKpXCxYsXUalUfBv+QVBN9UnyMAPqeR4u&#10;X76MbDaLVCqFQ4cOyUZfB/CjwcTEhKy59ME8efKkZPQPHjzoC1yYkeSaXqvVcPr0aYyNjSGdTuPM&#10;mTOiQt8oTNNEoVDApUuX8NGPflSUjtwwDxqfD/ugR5Bpmvjwhz+M06dPY25uDgDWeIx8EKysrOCt&#10;t97C008/7fMk4rHZ3/8f//Ef8fbbb8v5MnDQ0NgNUOORVqvlW09ppXD06FEpyz979izGx8cBYI1F&#10;zQcB5216Ql64cAGe56Fer+Py5csD//7QoUP4lV/5FczMzCAajUqpPytXcrmcJE4mJyeF5Ni3bx8+&#10;85nPCLlHf1RWsQzbvbJYLArpQ3WSOreTKCHxp6phmJxnDMn51jAMXLlyRcjH9Y50Oi2VWPTPOnny&#10;JOr1uihzmPxncz9iFPcP8De2oY/52bNnhfxZ7xgbGxP/c5YYHjt2zNfQQJ2P+V1IRj5sMKYmKLQp&#10;lUr4zne+M/D7xeNxqXBIp9Oy7/va174GoBebsjmWqoIkScou2AT3vZZl4eDBg/j5z3+OlZUVHD58&#10;WFRlqrUV37dWq+HChQvI5XJDr78TExOIx+PIZrPSPRbodUxvt9s+j7p+26WtDj6/FCRxT6T6RDL+&#10;J0GtglUPasxvWZb4QdKTjQQc7cR20h7D5CLCzidUfvFLqiVFvNCe56HVamF6ehpA96KVSiW02235&#10;2Y0bN0TBAPjrclVGU304HMfxfV6n0xEp6MrKikyUbPfKh41GggR9XXjONGekkSIAzM3NIZ1Ob6i9&#10;/U5pMatmzlV1H8t89+/fj2g0KkF1LpeToLn/GpBQ4+8dx/FlGqrVqtTxjwKhYBDwAM8F4rE4TANo&#10;NYEnHt+PmzcW4NhBOHYITid874jcO2Jw7BDm7y7iqaeeknHIMctDQ2OzoS44LPng81OtVhGNRjE2&#10;NuZrPNPfuYibNG6U+5uErDe/qQ1L1NITIpvN+soG1c0p53J1gwFAMv8ECR92u2RJiMbGweseCAR8&#10;nVyBXlkOvTTVe6Sqevk7jqtkMumb+0nwqsTTMCSU+h6/+MUv5N9q0LXZB9B9BrmBnp2dheM4UtZQ&#10;Lpd9CUH1O7HZEtUHjuPIuFafa773/dbTzTyuX7+OD3/4w75qBkJbKmjsdKgEiWVZvnWPBBDnRMuy&#10;EIvFsLS0BGA0KlSWL3IvSkV4MBj0ES2RSETmFarSiJ/97GdyPv2qtP5YjH/H91bjs/6Yh3MaoXqZ&#10;MfBmiRzgV8TRrJ+NAFhF4jiOxKBUMzFhCEBKCHn+g+YvKp2411DvIUst+Z1VlR0/G+jN0yT7+Pks&#10;ZaRnGsdKJpPxxQ7qfVL3POy2PmjtoT1B//nz/6n84Wv5c46bRCIhP6/VaqIOG0WSiJVEJMc4NgFI&#10;ae96h+oBaNu2VFrw57ymhUIBQK9DLa8z0L0v6ngPh8NyDuVyWdbgsbExuQ6u6/oalPB+sRSVGHT+&#10;HCOq+pLvQyKZ70eLJcMw5LXRaFSeS46vlZUVSbYNgjo2AawZn9VqVcYnf94/PtdDJpN5IOFFgjoa&#10;jSKdTsvzm8/nfa/jteFnsvzddbsd1HmP4/G4KCFZUTcIjDt4H9X5aKsk6c1GoyFy6Gq1KuU84+Pj&#10;clPUDjQ88Wq1ih//eFO+rgAAIABJREFU+McygdDonhkOSgFV5lZl49WgjDeJv+eDYBiGeLbwQQF6&#10;rZ/52ZQaq4bBkUgEKysrWFhYEPLQdV35G2ZkNNYHJyISmwCk0wsJ0PWgbhCYXeCEOIpJfu0H3jsA&#10;AAbgBQAvCCAIeKG+I9x9jYbGNkUikZByEJbpA73NKBcdKuDUzdswJFZ/lpRzs9qmvFAoCHFuWZZs&#10;PGhwypJzz/Ok6xLPSWNzsby87JP6q0FUvV6XuVrdJHU6HSmRuHr1KhzHEfJFDUpH0Rhgq0PtLkaw&#10;G1q9XscPfvADBINBhEIh2WzzGvcTahoaGtsLLJUKhUJoNpuibovH4yOpxFG79QHwBaX8HNM00W63&#10;pfzMtu2h/KQAP+lTqVRk/8DyTKrOHnRUKhUkEgnMzs4iHo8LAcJEII3ege4aUqvVUCqVhAhJpVJo&#10;NBqYn5+Xc2EMyr2LOk9SpQUMR/KT/FJLeF3XFZWc6jPF3xPDBOm00rl7967cF55/KpXa8PsPOn+q&#10;CknqsBqMBCPQvWZUKlqWhdXVVayurg70gxsGarKWtiS8P8OU+5mmKd5pruuiWCyu8dZWvVpt28bk&#10;5CTC4bAvKfcgpFIpUQ+qHl/qPnQjUEnCQCAgzaToY8axz+YAAHwlro1GA6lUChMTE7LHUm23Ngpe&#10;QxJ3QG98jsKKJRKJoFKpSIksO/kCfhXweuA4rdVqcm7hcHgofmF1ddXXSEFtyDmqku+Nwjx9+jSW&#10;l5fRbrfxyiuvyIUh473mD+5NGM1mE//xH/8hBoFkXrPZLE6dOiV19qqsmF1ESqWSjy1uNBrSyYMX&#10;RjXlZEkiMyREIBAQhjsQCMjnlEolvPLKK5iZmcHMzAzOnj27xvyQk43GYLiu65Ppvh/Jq2maOHv2&#10;rEh4jx8/LvdzmIdIQ0PjwbBtW0r/PM/DN77xDSSTSZRKJTG5vx/6S18eBNVAV+2uxixsKpXC+Pg4&#10;jh07Jg0XqtUqVldXsby8jM9//vO+eToSiWB2dla6EWlsLnK5HF566SU0m00UCgUcO3ZMyp1c15XA&#10;jaUtAPDaa69hYmIChmHgX/7lX3wKCK7B9Njb6VhaWvIlEwuFAt5880187GMfQyKRwD/8wz9IeQWf&#10;N9d1xTtHQ0Nj+4JrGBsfsIpm1AkkzqUM5vnvWq22JjkCYOhzUCtN+B5U2riuK6WiDzqAruBibm5O&#10;4qlwOIyLFy/CMAw8/fTTOHPmDFqtFjKZjJQFssEdPcpeeeUVMUS/cOGCeDlZliXNJKiUo0JomPgh&#10;EAis8fVWVUiO46xRLjHGHeb62baNcDiMc+fOSSOhS5cuIZPJoFwub/j9B50/11vaivD3VJfR867Z&#10;bGJhYQFXrlzBgQMHkM/n8Qd/8AcDP38QuC9UlYJUlg1DgpIMvN9ayAYKJBGj0ShefPFF/OQnP0Gx&#10;WMRf//VfD3z/ubk5GWPhcFjEItFoFPv373+f33Yt1HvI+18qlXwdfIEuJ8G9uOpHblkWyuUyLl68&#10;iFgshmAwiIMHD0ozwlGA15iVgKMsWW2320gmk/ja174m9+uNN94Qu6hBYLkvoSrRhokPmIBQn5FI&#10;JLKlyk1NPqj01GK9rEp4qeCEBwDvvfeeeGxZVtdAmUwiVW1A98L1E3bhcBjpdBrpdHrNYAoGg3Kx&#10;ydYXCgV5PwZssVhM2Ph6vS4PEFVxbAUdCAR8n0GmlS1/NR6MVquFYDCIsbExeUBVr55BoKS735Cy&#10;UCg8nCBjvXnd8ADowEZj50BVlLFrJOc3dQ7mhosNEoD3Z8zMDCDLTYlyuYylpSWUy2V5noPBoJj1&#10;jo2Nyc8nJyfRbDYxNzeHcrm8Y4xNtzPoddNoNBCPxzE1NXXfccG5Pp1Ow7Is1Go1BAIBvPPOO75s&#10;Pdf53aISHx8fFyUL0OsGuLKyIobNqn3F+zUN19DQ2LqgAgfoPvss/2Lp20bBwJxrJeeZarUq8RnJ&#10;J8uykEwmJT4bJkhlR0V1LVa/E8mtBx1UsKmqFcaDQNeju1ar+eIvJmD4GhJRVN+5rrtGIcXSTlZE&#10;tVqtoTq3qjFsKpWSc12vO/KwChx+F5VIY1fF9VRq7+f9B50/SS3TNKXzNZXmKvkQCASkcoEVRKMi&#10;mVhyy666LAPttyx5EHiuoVAIMzMz2LNnj3QbHx8fl+ZffL9cLodoNOorw30QZmdnpYS53W5jbGxM&#10;lG03btzY0HcnstnsGmKHJHAul5Ofk2ANh8Oi8uc+KZlM+hpTqcr3jYCNBzkXBQIBqQochZJPta1h&#10;U0zaRQ3jaagSseFwGHv27JH/H+b5npycFBKWcxLQU/NuBZgsFSXRRjUC4G9QoMob1cm7WCyi2WzK&#10;zSTUB7xarcq/ebPb7TZKpZJ4uam/oxoC6JkbkqhTyzNo+G3bNmKxmPjNlMtllMtlX/BJxjWZTIqP&#10;gloCqXF/cEFgqZmqjhnmIaIfwOLiomR2SNptHtvsKoeGxvbFysqKBO2JRALJZFLKFOLxOMLhsK8l&#10;drlcFlLk/ShJ+ax6nicLGTdpY2Nj2Lt3r8/gFeiqfBqNhvwtTffj8TiSyeSGO0drjAY0m+10Orh5&#10;8ybK5TLi8TjGx8fFeBmABDbc/DELqfq6qq3ddwPm5ubQbrdlD8OSaV6HiYkJ2Yiy7IVt7zU0NLY3&#10;SHCwHE2NVdTqmQ+K/kQ0195AIIDHH38cgUAAyWRSOkJXKhVZ399PuT5JIdXQfO/evT5y637H3Nyc&#10;VD3l83lfaR7Q3Rvs2bNHjOXL5bLPb4sljjxX2hCoST0AyOfzQsBx/VmPKCMYUzKZVKvVpCEbG+Cp&#10;n8PXDotB57/R9x90/lQyslyU3ebpi8W1h0STilHGv+xWznVt3759Q40/egkahiHNtO7evSuNvZaW&#10;lmQvQZspPlfDJGlVT1XyG+wkOqokL8e74ziyp261WiiXy1hZWZFzyOfzYlOlfgdWhlDZSXJpFHYb&#10;qjUTKwFp5zIKz2OWL7OpCe3AAMjnrAc2WZyYmEC73cb169dx/fr1oZMUb7/9NkKhEBKJBKLRqKg2&#10;gZ6t2GbDZC2/YRg4d+6csIJf+MIXfN45JLgoVeVEsXfvXmQyGVGcEcFgUB5wXsgTJ05gfn5eSps4&#10;UfP/5+fnceLECcRiMRkAY2Nj8DwP586dE0PP8+fPS8kFa67b7bbU66dSKZw7d07e+9VXX0U4HEal&#10;UkGlUhFGWWVNNe4PqgaPHj0q6sZjx46J6ecg0Jh9YmJCJqB6vS4GhxvG/dYr+ZkHGJpQ09i5yOVy&#10;aDabuHr1KmzbxksvvYQ7d+6gWq3ihz/8IVqtFq5du4aLFy9i//790jKdpsOD0N+Fid0Fo9EofuM3&#10;fgOO4+Ddd9/FV77yFbRaLdy+fdvn63ny5EnJlr/++usAIBtFja2BUqkkrdQvXboEz/Nw8+ZNfOYz&#10;n8Hq6qoENdFoFJOTk5KoikajazZqqsXDbiiHnJ2dFeKMvoRHjhzB0tISPM/Dpz/9aVHls2EU0FUo&#10;6MYeGhrbG9wfUw128OBBzM3NYWlpCW+99daG319NZKudn6PRKH79138d7XYb165dw2uvvYZ9+/ZJ&#10;WbpKRq2H+/lu09fr4x//uKjyHnR85zvfwdjYGGq1GpaXl4XsAbrqnNXVVdy6dQudTkeU9CQ3SEww&#10;Aei6LjKZDA4fPoxbt26JIXypVMLi4iIuX77s8+Yetrspv18gEMDMzAxOnDiBq1evotPp4BOf+MQa&#10;FRLVY8OICHg/OK+nUim89NJLuHHjBjzP2/D7Dzp/xs4UrayuruIHP/gBnn32WUSjUSG9ms2mkA+5&#10;XA7xeHyNl+gHQT6fxxe/+EVfXN9ut/Gf//mfOHLkyMC/p08ffbVisRj27duHkydPiuUJj2KxiBMn&#10;Toi/+jCJvGq1ipWVFRiGgePHj4tl1ZEjR0aW5GWZ5/PPP4/r16/7+A2Wu3qeh7t370opNMcEn4FA&#10;ICAkIkstR5Go5Pg5cuSIWDadOHFCCNqNgkpKNipgR9VIJDKUXUilUsHv/u7v4kc/+hGWlpbwve99&#10;D4899hiA4SrlLl26hMXFRdy+fRvHjh0D0CPft4qIKmgYhmSxWf8diUSQTCYxNjaGUqkkdfuhUEge&#10;WkqKb9265XtD+m2pE3ylUpHJVO0cqm7eKR8m08pJS63zpxyWN69Wq8lGlYReu93G8vIyQqGQ1P4v&#10;LCzIecdiMckkj0KOudPB0lAuklQ8clMxaKIKBoNSp045LLswjQzGvWOgOt4FjHuLnaeJN43tj3K5&#10;jGQyiaeeegoAZG7LZrOiNEsmk2i32yKPZ/Z9GMl9f/cioDvHmqaJxx57DIZh+DJG09PTvkxtoVBA&#10;NptFp9PBnTt31pSbamw+uLFjAiqdTmNsbAwzMzOSPGNJTP+6ToNfrt/cGNI4e6cTbdxEA92Ai/sM&#10;z/NQq9XwzDPP+JQX7BR3Px8lDQ2N7QXuj/ls08wfgHQZ3QiCwaCIAvoVUDMzMwAgSrabN2/K39Aw&#10;f1AyS43pCCqSn3jiiYFqsWKxKOp4Nj3iZ9brdeRyOUxNTfm6jvI6qUoixhUkzlQPaAo8arWaL3C2&#10;LGvg94tGo9K50XEc3L59G5VKReKPD33oQyIs6V+vhtmn8DVcB/uv10bff9D5q5UJbLAzPT2NXC4n&#10;FhC0/KF1T7FYhOM4I1FaLi8vS1xeKpWQTqcRCAQwPT0tZMl6oDUVFVEAcPPmTczNzSEUCmFhYQGx&#10;WMzXBKPVaolyahBSqZS8b6VSQbPZRDKZxMTEBGZnZzE3N/fBv/w9UB0H9JSHvB6qvRIbQnLPTSUn&#10;rbpU0pT7p41CrRzks6U2ptgo0UgBFr0SAYgqcRhbjHQ6jQMHDmBqagqNRkOuQb1eH0rJpnJAJI0t&#10;y0Kn09kyzQ9MKhN4U8lMskOW2hqYkx1BmaBab8+adKCXJekvI1pdXYVhGEilUuIRRDKNr+HfcDLh&#10;BBYOhyWjw4vLlrBAl2zL5/MiWaSMmR1MVEmrDvYGg2o1VdFCifQwDygfQnrvcTz1lx2PBDI03Xv/&#10;duFXs2lo7CzEYjFfS3DXdWXuZCkpS0Y5T8diMTiOM5SnBTex/FsSKdwU8Pc0yVf93ur1umwwHMdB&#10;JpPB+Pi4/L1qcqqxeeAcn0wmJTEFdDdmNIem3xAAKYehsl1VNHNO3w1ND4BeUyCq7z3PQzgcluy2&#10;2vWPextuBnWST0Nje4Prbrvd9vkBNZvNkXiykaABekF6q9WSOYVx0f3W92HU4qqPKgDpZMkYicmA&#10;Bx0ULTiOs6YMzXEcrKysYGlpSa6P2mSB+wBaDdHXqz8Rx+/P78OOqsMo8RlnqKotlaAhaQP0Svfe&#10;j6+o67qSOGEM3R8jb+T9B52/ZVmIx+PiBdhqtYSoALokBCuQ1IYZAKTB0UYQjUYxNTUlVWX8Xo7j&#10;DOV5xvHNsWRZFsLhsBCwVM6TLFH9vYf1FOOzkkwmMT4+jkgkgmKxOBKCDeit5+QyqtUqAoEAxsbG&#10;ZP9LxatKDJLLIHjPyMGMQsnGPYaq+mSTllEo+e6nJuX9H2YPWCqVcOfOHQA9r0b1/g9CLBaTCkZ+&#10;Hsf7lqmW8YaAbdteoVDwPM/zzp8/7wHwksmkZxiGB8AzDMNLJpMeAM80Te/SpUue67peq9Ua5u0f&#10;Ol5++WXfufI8T5w44TmOs6FDY4vBVQ6nd5w89rqXSe7zQua4Fw3v8eKRvV44kPdOnTzveZ7nNZvN&#10;7p+7rhy2bW/Sl9g50M/X5kJf/82Fvv6bC33914e+PhoaGtsZf/mXf+mZpukFAgHvy1/+ssSd5XJ5&#10;k8/M88XA9Xrda7VaXrvd9q5cueIB8EKhkMTTALxIJOKhW5PjHTp0aBPPvIvXX39d4mUAXiAQkPPj&#10;8dxzz3me1+UJXNeVdUFdH8gfeJ7nnT171guHwx4A74//+I/l55VKxWu32161WvU8rxeTbTZarZb3&#10;9a9/Xb77iRMnvGKx+EjPodFoeN/+9rflmvN+BINB3zh69tlnddy6xTBQysVyUWZlyIzWajVfVxqy&#10;ypSjVqvVXZPN1thCMB707/so2Yx7SjcNDQ0NDQ0NDQ0NjW2BpaUl3LhxQxRlqVRKFH1boXu5d688&#10;1vM8sWUIhUKiBCeoumFpJ7C26cV2BDuHqlUL/UpCvoY+Xvz+W6ExVqvVEvUhFYBUgu2W5k4aG8NA&#10;ko1lfkCv9C+RSIgMstls+kpEZmdnRcKnofHw8T4aG/iaIGz/BUxDQ0NDQ0NDQ0Njt2F8fBxPPPEE&#10;JicnYVkWFhcXpUxxK4g8WALLEt9Go4Fbt26J5xiJG5Zy0is3FAqJx952Bu1MSErdvn0b1WpVSorp&#10;Waf68RFbwc7JsizxWlXLwYHhGm9oaAwcJY1GA8FgULxGjh49ii996UuYmJgQU2vCcRwsLS0hkUiM&#10;pHOJhsb7gwvA9DdBkH9rxZqGhoaGhoaGhobGdkez2cTv//7v41Of+hSi0aivodrq6qqvKdNmgP5U&#10;6nnt3bsXJ06cwKFDh8SHiv6dFLRUq9UdEUMXCgWpggsGg9Id9YUXXoBlWbh69Sri8bj4stGs3rKs&#10;LfH92Qjy4MGDeP7550VoBHTvLX1WNTQehIEkG2WdxWJRBv/ExASAbqagUqnA8zykUikEAgFMTU3B&#10;cRyRum4FNlpjp+MeuTYQ95ogiKJNE28aGhoaGhoaGhoa2wksCc3lclhZWRGyJh6PbzrBBsBHwti2&#10;jcXFRZimiVwuh3A47FNIGYYBx3FE9UWCZzuDIhzP81Aul6VBhGVZCAaD+KVf+iUAXSWf53nSSMjz&#10;vDXddDcDkUgEjuPAtm05x3q9jnA4rAk2jaEwkGQju57JZHwsLtDt8nK/B4ETxaD2zxoaG8OwZaIP&#10;/UQ0NDQ0NDQ0NDQ0NB4BOp2OlIXS62urEDREo9FANBpFMBjE9PS0/Fz1NAfg8/0aRWfarYB2u41Q&#10;KATDMKT7aD94v0iuWZYFz/Pged6mi3RIdJL4NE1TSl15XzU01sPAEcyHHujVIHueh1qt5vtdo9FA&#10;tVpFu92W9s4aGo8GHrTHmoaGhoaGhoaGhsbOh2ma4pFFQsYwDNi2jXK5vJmnBgBCFt0vHq7X6wC6&#10;RGGj0YDjOGg0GqhUKvK32x30o1PhOA4cx0G9Xken00GtVvP9LhgM+u7rZqKf/1BFRurvNDQehIEk&#10;G5l213XlYTAMA6ZpIhgMSgeQaDSKRCKBcDiMSCQC27Z3xCShsQMgw/Bedssz0R36WyfbpaGhoaGh&#10;oaGhoaExGOz8CHR9zIAueRUMBh+onHqUMAwDsVgMpmnC8zyUSiW0220AEEUUAPFlU33I+smp7QhW&#10;tHU6HQDd7+R5HgKBAGKxGEKhkFS8ua7r6yi6FRoLxONxaVpBtFotdDqdLeEZp7H1MZBko+xWlUkC&#10;Pa+2B9WMR6PRRyrZtW17DfPN9sCZTEbqpznhua6ra6p3ABzXAWCg0+llFVqt7oRerbaEYIvHE6jX&#10;mug4HgwjgHbbhmkEUa93u+CapolyuQzDMNBut0W6rKGhoaGhoaGhoaGxNZHL5QDA12RgK8EwDKTT&#10;aWluQJBg42uSySSAB8fW2w2hUEhKeunFpoJcgmmaPuJqs0tFCcuyfNyHZVlbonOtxvbA5lPFIwQf&#10;yrt37+KNN97A5cuXEQwGhXwLh8O+pgy6pHX7w+64CFjdbEm3E24ElhWC3QH+z//5f/G5z/8/SMbT&#10;aLXaMIwA9kzsQbPZRr1VlHbZQHch4PixbVt8ATQ0NDQ0NDQ0NDQ0NDQ0NDSGwdagijcAEmiqpHPP&#10;nj3Yt28fgK7cM51OA+iaMDabTQSDwUeutNN4OCAxxvJlSrFt28HPfvYz7Jncg2qtirbdNeBcWlpC&#10;obyCSMhCLpdDu91Go9GA67pSY09yTWcrNDQ0NDQ0NDQ0NDQ0NDQ0hsW2J9lYhx+Px0Vqevv2bdy5&#10;cwcAUCqVUKlUEAgEhJBxXReBQACrq6ubc9IaI0MoFEK9UZd/Ay5cFzBNA7Oz01hZXYIHB1MTk5ie&#10;mYJpAgEEYFkh3FmYw2OP7YfjOOh0OkKybQUvAA0NDQ0NDQ0NDQ0NDQ0Nje2FbU+ysdVxp9NBoVBA&#10;tVrFzMwMLly4IJ1dLl26JJ5yp0+fhuM4WF5exuuvv77JZ6/xsNHutJFNZ/GVr3wF//7v/45CcQm2&#10;vYxi8TrazQo+9alPIZFIwLIs8UDoLyvW0NDQ0NDQ0NDQ0NDQ0NDQGIRtL9lhqV8sFsPY2Jj8nN1M&#10;TNPEwsICOp2OtEoGukRKrVYTTy6N7QgTnU4LsWjX6LR3z7tqxbm5W0gm4mi1G2g265iY6L6uUvEQ&#10;DhswTWDv3j3ybmr7aMdxtozxpoaGhoaGhoaGhoaGhoaGxtbHtifZotEoPM9Do9FAOByWdsGhUEg8&#10;16LRqHQuod+WYRjac2sHoKs2C8F1Xdi2LZ17gsEgnnnmGQQCAYRCQXTsFioVG8lkEOGwgUAACAYB&#10;1wXanaa02A4EAtqrT0NDQ0NDQ0NDQ0NDQ0ND431j25NsjuMgEAj42jYbhoFOp4NgMAjP83Ds2DGc&#10;PHkSgUAAlUoFAFCv1xGLxXRJ4DYH/dMcx7mnSjTRarVgWRZ+7/d+D5/97B+gUmkiHo/cU7jx7wDb&#10;AYIhIOgF5X08z4PjOGi321rlqKGhoaGhoaGhoaGhoaGhMTS2fT1cIBBY87NQKIRwOAzTNBEIBETh&#10;BgDJZBIAfKScxvYF72soZIHD2bIsAEAiGYHrAvF412uNBFsoDLgehHQzTROu68J1XXieB8MwYFmW&#10;JmA1NDQ0NDQ0NDQ0NHYVGCe7rot4PC6WOqwY4mvYXLBer8O2bQDQdjsaGtgBJJuGxrow7h0aGhoa&#10;GhoaGhoaGhoa6+Ltt99GIBBAMNir9rFtG+12GwCQSqUQCATE6zwejyMcDsPzPKyurm7aeWtobBVs&#10;+3JRjd2OQTzxPTWa0fc6D/fIN61W09DQ0NDQ0NDQ0NDQAIA333wTZ86cQSKRgGmaaDabYsMUCoUw&#10;Pz+PfD6PYDCIVquFRqOBSCSCSCTia0SoobFboUk2jV2CPjLNMNf+TENDQ0NDQ0NDQ0NDYxejWq0i&#10;FArB8zzYto1IpGu94zgOAGBqagoApGkcmwu6rqvLRTU0oEk2jR0PTaRpaGhoaGhoaGhoaGgMg0gk&#10;ImWiLBHtdDpot9sIhUJoNBqwbRuxWMzXKK7RaIiPm4bGboYm2TR2KUi+6WyLhoaGhoaGhoaGhoYG&#10;ACHYXNdFKBQC0G02xyYI6XTa93rXddFqtRAMBuX1Ghq7GZph0NihcOFTsRnu2kNDQ0NDQ0NDQ0ND&#10;Q0ND0Gw2AQCrq6tw3W7MxCYHAFAsFlGpVNDpdAB0O4palgXDMOB53qM/YQ2NLQatZNPYHfDMLrGm&#10;/ldDQ0NDQ0NDQ0NDQ0NDQA+2aDSKQCAAAGi1WojH47BtG5lMRl5LLzbDMEQBp6Gx27HrnwRtzrhT&#10;0b2v/vvr9hoe9Hcb1Xgo0M/X5kJff43dDD3+14e+PhoaGhoa60H1VmPXUMuyfK8xDEOIOA0NjS70&#10;Dkvj/2fvS2LkSM6rX1ZWVta+dVdvJIezWJJlS2PBMGDA1smAL4aPPvjk0y8JGmsWzWi4zXDfRS0z&#10;0mjGkHXzRUfDFgwDPvliwz5YhiQbkkazcemturr2JbMqM/5D+X0d2SS7aqabZJOMBxTY3eyuioyM&#10;/CLixfve9xghtu1fAwMDAwMDAwMDAwMDAwMDg72BYRsMDAwMDAwMDAwMDAwMDAwMDAx2CUOyGRgY&#10;GBgYGBgYGBgYGBgYGBgY7BKGZDMwMDAwMDAwMDAwMDAwMDAwMNglDMlmYGBgYGBgYGBgYGBgYGBg&#10;YGCwSxiSzcDAwMDAwMDAwMDAwMDAwMDAYJcwJJuBgYGBgYGBgYGBgYGBgYGBgcEusWuSLQxDDAYD&#10;+L4vP/N9H8PhUL4PggBKKfl+++/vZwRBAM/zMBqNAACj0QidTgdBEAAAPM+T3x2NRpHv9T54VKFf&#10;o95P/F4pta9fOvS2A0Cj0diTPlJKyXNC1Go1AECv14t8vj5+OMYeZbBf9HE0Go1uuzf7GRxLYRhG&#10;roMxTh9Xo9EIQRBE7ruBwd2wsbGBMAzle/1rAFPFN/7barXk79rt9m3vdSc0Gg2EYSgvYByX+v2+&#10;fE1sj1ftdvvjXOojD6VUJD5wPti+VgrDUPrXwMDAwMDAwGA7uLewbVt+xq+372f3IyatX/X98Pb9&#10;1cOC+G7fQCkFx3EiNzmRSEQW3LZtIwgCWJaFWCyGZDK524+9b7BtO3Jt8XgcrutiOBxiNBrBdd3I&#10;/8XjW13q+z4cx7mv7b3f0K9R7wt+v9+JIrYvCAIEQQDbtpFKpQAAxWJx1+9//fp1ZDIZzMzMyLgP&#10;w1A2vul0Wn53+/jxPC/y/48iGA/CMESv14PruojH4wjDEBsbG6hUKg+6iTsiDEMEQQDHcWBZFnq9&#10;HjY2NpDNZpFIJKCUQq1WQyqVgm3byGQyAMZxxfd9JBKJB3wFBvsZs7Oz8vVgMJAYZds2lFKRuelO&#10;GA6HEneUUuh2u8hkMojH44jFYhPjM2Ngv99Hr9dDOp1GMpmU9/Q8L7Koi8VicF0XsVgMuVzuE1/3&#10;owKSmYVCAZZlYTgcot1uI5/PS9xjfIjH45H4MBwOH/n1g4GBgYGBgcHHh+u68DxPDvT5teM4GA6H&#10;E9eHDxqTDnp1ToGcC9eZSqmHgkvaNcnGm8jT1zAMhXQLggDdbhepVAqu68KyrMjfKqVu+9l+g+/7&#10;siEhHMeRQcyXvvmxbTuyYH6UwWukQkcnq9hP+xn6+OW/3DjqhNcnxRNPPCFft1otKKVQKBRQKBQA&#10;jPvN9/3I+InFYnAc55En2IBxn7iuC8dxhJxXSiEej+97gg0Yk4TVahUAMDc3h2w2i2w2G/md+fl5&#10;+brRaCAej8PzPJRKpfvaVoOHE0EQYDQaIR6PCylrWdZUc6ceW1KplJxuMi7r89qdwDk6lUrJ4QMw&#10;XvA0Gg1UKhUhOhZjAAAgAElEQVT5nUQiIWrcRCKx7xd49wO5XA69Xg/NZhOFQgHpdFriehiGiMVi&#10;WFhYkN9vNBpwHAee56FcLj+oZhsYGBgYGBjsY3Avwf1rOp2WNaK+XtuvmLRG9H0fSikkEgm4rnub&#10;kOdhwK5ZhH6/j0QiIYvsO5Equlqj0+mI+i0Wi+17JQc3EExr44YD2Nqo6NeslEKr1UIikXgoBvle&#10;oN/vw/d95PP5OxKp+xm8t9xs8l/f9xGG4a7HZ7fbRa/Xw8zMTESp5jgOgiC4Tb2mlEKz2YTjOI8F&#10;SZvP50Xlyn7odrsYDocPzfOjk2hra2sIwxAzMzMydprNJizLQqfTQaVSgeM4yGazGA6HE0kOg8cb&#10;OsGmHwiEYShqtp2QSqXQ7/eRSqWQSCRkTFKGP4mos20b9Xodo9EI+XweSimMRiNks1khwdkWy7Lg&#10;OA6UUqLSfNyJtjAMI4cla2trUEqhUqlI3zQaDYkP8/PzckDH+25gYGBgYGBgoIO2EswgcF03sp/d&#10;75i0fk0kEhgOh/A8T1RrtCOzbfuhULLt+k7EYjFJAyXZFIYh2u02bt26JYt6qtosy0I2m0Uymdz3&#10;BBsA2Tzw+ki20Tul1Wqh2+0Kk2xZFgqFgvzuow4qF5kOw591u120Wi2Rd+7XF5VrvV5PHngqRvZC&#10;ZZnJZFCpVBCLxfCjH/1IUqmOHTsGz/PQ7XYj/jv6+HkY888/CZrNJlZXV9HtdgFA0tn0fPz9iiAI&#10;0Gq1xH9qfn4ei4uLePPNN0VtdPnyZeTzeSwtLcG2bbTbbWxsbJgNtMFE2LYdIatGoxF6vZ7MQZPi&#10;21e/+lWUy2UhwFKplJC8juMIyX+3l2VZOHz4ML797W8jCAIkk0k4jiNpkL7vw/O8iN8kybyHZaF3&#10;LzEYDFCr1VCv1wGM48PCwgLeeuutSHwoFAo4cOAAYrEYOp0OarWaiQ8GBgYGBgYGdwT3rNwvtttt&#10;tFot9Pv927LL9uNr0voVGO/HlVLi5R+LxZDJZB4Kgg3YAyUbfbfa7TZs24brurBtG7lcDrlcDsPh&#10;EP1+H5ZlRTxaSLrl8/ndNuGeguZ7TH3crtTj6X6z2cRoNEIulxNfqccBsVhMNlOe56HdbiMej0dI&#10;t/0OKqZouM/N5175yTWbTfi+L2mFAETJyUDRbDYxHA5l/DwMBPReYDgcSloUAyk38vvdzw8YkyCM&#10;YfV6XchZyrbT6bSQEslkEs1mEzMzM8avymBqMI6SdNbTkScpxT73uc8hn89jMBhEFi7822meMRJq&#10;uqdkKpUSJbp+kEZ/wsddwUbo6aHNZhOxWEx8HIHx+sFxHLRaLaRSKbRaLczMzNyWcm5gYGBgYGBg&#10;QOjFrUajEYbDIbLZ7EPDP0xaJ3I/uD2riQe7tF3az9iTO9Fut6GUko0jT7dJFtBnCoAYgWcymX1P&#10;sAFjMqTX66Fer6NQKCCVSkkqYTKZRK1Ww8zMjBhEd7tdIVAeB2NzXmMYhhiNRhGj7lqttu8fgmq1&#10;isXFRQBjxnwwGAiRulfGkYlEAoVCAQcPHgQAMSxPJpPY2NjA7Oys9FOv1xO57+NgfO04DprNJsIw&#10;RC6XQzKZFJXow3Dt9FoCIB5r9Xod7XZbZM2DwUDI21KpBMuyJK18vz8fBg8WjAGsrKSnkFer1Ym+&#10;fr/4xS9EZRmPxzEajaRIh+/7Ew9ClFLimdjpdJDP50Xl1u/3sbGxgUOHDgHYKuZBBZxJdwRu3bqF&#10;2dlZuK4bifFMCW21WrfFB6Ldbhsy3sDAwMDAwGAidIFPrVbbk+J99xKT0kU7nY4c7na7Xfi+j1Kp&#10;9FD5s+1JPkcqlZLF4fLyMs6fP4/Pf/7zUuyACjemkDzzzDO4cuXKQ1Gm/itf+Qp+//d/H4uLi3Iq&#10;7bquGEEvLS3h9OnTaDQaABBJc3vUCTYAEY8fPtyNRgOnT5/G0tKSPAz79fWTn/wEv/rVr+R69Id+&#10;L5R4J06cwPz8PCzLwvPPPw9gTCydP38elmVhcXERJ0+exObmJoCtqnL8vUcdZ8+exdNPP42ZmRl8&#10;85vfxGg0gm3bD0WqKLBV+KNer+PChQuYm5tDuVzG6dOnhUz71re+hVKphHw+jyNHjsDzvIgHnYHB&#10;3cB4xLHE79977z380z/908T49vd///fo9/uRogmJRELG3qQS6rlcDp7n4dKlSzh8+LB4r9LE/yc/&#10;+Ql++ctfRtpr0kS3cODAAbiui3a7jUuXLmF2dhaZTAYvvviipMd/+9vfvi0+AJNPeQ0MDAwMDAwe&#10;X9ypSN9HH32Ef/7nf5ZK8Pv1NWn9WqlUkMlkYNs2stksPvOZz+D111/Hu++++4B6++Nj16vhIAjg&#10;uq4syufm5pBOp/HRRx/JIpHEwXA4RCKRkMIADwMTefDgQfzqV78SwmMwGMgmYjAYSGXRYrEo6j3X&#10;dSNpOY8ylFJyX1lOuFgsSkoMTbr36+u9997DZz7zGQDA6upqJFjtxfhMpVJot9uSM29ZlvQLAKmm&#10;WS6XZfw4jvPIjJ8gCESdB4zJWM/zZNyUy2UphpJMJtHtdhEEAbLZLDqdzgNu/WRQHVQqlTAajbC5&#10;uSkq1u2nNO12W56TIAgeieqxYRiK3xQASYOjdJ3wfV9IBX5vAPH7pHJ1MBiIkjUWi8kcSrsFqtIO&#10;Hz6M1dXVifGNhz/0TwO2irFwHtOLKgBb5E4ymZTPAyDvBYyrAgPAr3/9a1EC03OVeFiI8nsJpnHk&#10;cjkEQRDpQ71CrF5Qgv3/MKTLG+wP8MB6NBrJ1/1+X+ZdPfZ2Oh0ztgwMDAweAcTjcVnPkYc5fPgw&#10;NjY2Hrjn+TSe6Du9YrGY+KXbto1qtYp2u41nnnnmQXf71DBHzgaPNdLptKjIFhYWJDWrXq8/FoUr&#10;7jVs20Y6nZYJgCQ0jdh/+tOfyuafKhj2++OgBH3YQV+ufr+PVqslxGKv14PjOFhbW0MQBEgkEqL6&#10;6/V6j01Rj0mgt8RwOITrukin00L080CnVqsJOVMoFNDv91Gr1aby7eKzFIahpCSy6IFerIcqc71g&#10;wTQk2ZNPPilfZzIZpFIpNJtNBEHwWFRH3i24eEwkEgiCAMvLy1heXgYAkypqMBHVahXdblc8a+Lx&#10;uBBqqVQKvV4PACLPIsl7/p+BgYGBgYHB3sOQbAaPNU6fPo35+XnYto1XXnlFiJ5UKvXIqMkeJLjg&#10;D8MQlmWh0WjgtddeQzKZhGVZ+Nd//VcA443+cDgUgoHqSIP9D5Ir+XwevV4P3/zmNyVF+vDhw0in&#10;06La4c9Onz6NlZWVB930Bw69kud20J/wBz/4AX7nd35Hismk02l89rOfxde+9rWJ768rBoMgwHA4&#10;RKfTiZCcLE5EtRv/b5JfBgC89NJLWFxcjNzfxcVFHDlyBOvr69N0wWONUqmEIAjg+z5838fS0hKe&#10;eOIJAIgoRA0M7gSm0wBjwu3s2bP41Kc+Jc8iKwvzlc1mceLECXS73UdCSW1gYGBgYLBfYUg2g8ca&#10;qVQKSikxou50Ouj1eqLuMNgduAFoNpsAgGKxKJ5rxWIR77//PgDIyXo8HofjOCad8CEB75NeLTGZ&#10;TEoBEdoE6Oh2u0gmk5Jm+DiDBJtlWfA8D7VaTdQp/H/f97GysoJWq/WJUgnL5fJtsSyZTKJUKiGZ&#10;TIpyjQURgPF9nCZdPpVKRbwjLcvCYDCA67qYm5ubuo2PK0ikpdNpLC0tSXoEgIlFLQwMdFK8VCoh&#10;l8sJOZ5Op5HJZGROjcViktJtVKYGBgYGBgb3FoZkM3is0e/3RUmQSqWQy+WQTqcxGo0ifkQGu0Mi&#10;kUCtVkOv1xOCgClwNHXv9/uRKsQG+x8kb1qtFmq1GjzPw9raGgCI9yBJ7EKhgFgshn6/j5WVFSFe&#10;H2d0u13ZJLuui5mZGVGnsIp1sViU1EE+O7rH0iT0ej0hQ0ncDAYD1Ot18X4Dtp5DYOztNE26aL/f&#10;l7/JZrNIJpNSQbxWq03dxscVs7OzSCaT6PV6WF5exubmpvHLMpgaiURCSG5aMtDLtNfrodFoiD8m&#10;YzWJetpkGBgYGBgYGOw9DMlm8FjDcRwUCgUA40qglmUhmUzib/7mb4wnzh6gXq9jOBxKCuHS0hJ+&#10;9KMfAYD4yFiWdZv/nams93CgXq/D931ks1nMzMzAdV1Jd6PHGDAmbZrNJsIwhOu6OHjwoDx3jzMy&#10;mQwcx0G/30ej0cBwOMT169dx7NgxMcF/9dVX0W63kU6nUalUIoqzacAqTkePHsWNGzfEHNfzPLTb&#10;bQyHQ7TbbXiehyAIhDD9u7/7u6nenyRbp9NBv9+XMTAzM/OJ+uRxwsbGBr70pS+hXq9DKYU33ngD&#10;uVzujoVTDAx2Ai0ZdDJtfn4e6XQauVxOyHzaYJj4a2BgYGBgcO9gSDaDxxrcbAJbqY2WZaHZbBol&#10;xh6gVCrBcRyprtdsNkXB1O/3xYDdsiykUikh2wzJ9nCgVCrJpo4VRG/evAlgfH+HwyFs24Zt25J+&#10;aFkWNjc3H4rqsfcaVMsyXd1xHDzxxBM4cOCAbIqLxSKAsTKlWq1Kn/Lnk9DtduF5HsIwlBgXBAHa&#10;7bZsuEna0Y/Stm1J5Z4E+snxPg+HQ6yvr0sFUoO749ChQ3jmmWeQyWQQBAEGgwGAsdKQXxsY3A30&#10;WWR12iAIZO6Mx+NYW1tDr9dDu91GEASIx+N7UjXdwMDAwMDAYGcYks3gsQa9kICtVCz6SRklxt6g&#10;2Wyi0WhINUT2d7FYlFQ1bu6ZXvhxlDoGDw70BHIcB4lEAolEAvl8Ho7jiCdbEAQIgkDuu+M4yOfz&#10;U1XHfNRBtZLjOOh0OvB9H71eL5IOSrKNxuXA+BliuvVOsCxLFLlUFfZ6Pdi2jZmZGfl8Ejqe54mH&#10;07Rpi7ovH1OEk8kk8vn8VH//OOPGjRtYWVlBGIZCUgJjlS+VvgYGd0MYhqJstSwLo9FIiHPf95HP&#10;5yN+jLFYDEEQYDQamYMsAwMDAwODewgh2fr9viyW6Y90P6D7vnS7XVGy8HQuDMMdXw+6/ZOgt1E/&#10;mfY8TwyOuTEhhsPhI2P8TrKEi0AAcpJ68uRJSV26ly9WtNy+qS8Wi6IKAcb3hBvRU6dOSQXMEydO&#10;yP3hfZlWZcBrZPpPGIYIgkDaFoYhLly4EOmXWCx2x2qDd4JuKu/7/m0b42meH/1alFJ76gk0HA6l&#10;KiKJAxJr9IvhzzzPkw0Dr19PmQrDMFLxda/aud2cn/cIGPepHkuoCNL/lm09ceKEpNxtH4P82aVL&#10;l6CU2tMNjh4/lFIYDAZyPR/3/nue97GqS5JMY3/pxQ4sy5J7DWypE33fl8+82z2kQuNxAOfA73//&#10;+3BdF9lsFsePHxd1W7fbRSwWQz6fF/UfYxlj6gsvvIDBYCCeTHp8qdVqUErhzJkzABCpKsiYwwMF&#10;XeVy9uxZeZ9msylx7PXXX48UO9DJIeLtt9+WmH/s2DG5Rt7Tae8tiTuC6wIA98Uzc3ts0Nco04Cx&#10;TCmFI0eOYDQaQSmF4XAoBwpXrlyB67pS2RpApH93C5IqhB7jp4kP2+MAn9+9iL/8DJ2E139O6Os7&#10;pjSzDye1X39f/X5+nDUWyW9+PqvxTvP5ej/x/gN74zuq31fXdeG6rsRWqtu2VxLmz/ayfwwMDAwM&#10;7i/i8bjsm8IwRCwWk7j+4osv7nrvrK9XlFJ48803Zb8zjRDihRdekPWHvg+a9sXf596PbdD3FbuB&#10;vs7g/A4gcljleZ7M1RQNANPPj3HeIGBr0r+flRX1amnxeDzSedMsZh90+yeBA1EpFWkTNzMkX7gh&#10;jcVie7rANhh7jxSLRdmguq4rShB9vDGo2LYtgWFpaQkLCwvyexyTNPx+0GoD27Zl3PNr3/fh+75U&#10;8JyEZDIZ+X44HMr13WtfOj4fXPyzMiErUDYaDSSTSSSTSdi2HSmMsFdqN8dxIhOKvgnaHkcSiYQE&#10;2VgsNrH/+XP6YlmWJX+/V0Sb/j5sSxAEEWL7buAEwglajz/T9K/v+3BdN9IG/r3v+xMnQ6YX+r4v&#10;KcOWZd2RuHkUkc/nI/NcIpGQyVuf6MMwFLKNIKEZj8cj1UBTqZQQAbtVC3a7XaRSKSHmmPqdSqVk&#10;M06yKxaLyZjj2D906BAWFxdFQRMEgXjQjUajifHTtm30+33Ytg3HcTAajeS5ux+emfrags8WxzzV&#10;Z9OApMZoNBL1ZzqdRrvdjsQHxhCdcNsttrdxNBrJQcKk9nNxrRPmH9cTcCfwPfU2+b6P0WiEdDqN&#10;TqeDfD4fGSe2bYtKchLRpy+Q+Xm85mnuXbfbheu6otLl37E9kz6fY56+o/1+H4lEAq7rYjQa7Xqt&#10;x7m70WjAtm2MRiOpVuw4jmwcuCZ2HAfFYlHav9v+MTAwMDAweBihWy1w75ZIJIRI1PeEXANxXpx2&#10;fRbnxsp13Qgzx8XsvU7bisfjosTYfjo+zUVwc/ig2j8JZD65eQTGCzff99HpdFCpVG4jOYDxxqXb&#10;7WJhYeF+N/mRQr1eRzablc1MNpuF67pYX19HKpWKVMcDtpRJZNGXl5fx3nvvodPpSPU8YLyR3Q9E&#10;Lp8RXge9rxKJxFQbbAaPVquFfr+PQqFwx/F4r8CNMzDeMHAzn8lkYNs25ubm5HdJxPF392ITura2&#10;hkwmg0wmc5t60PM8VKtVuK4rRAaVKSQfpu1//TRmNBrtWR9zUwVsEcB872mISMYmvtd2ld6kTSCJ&#10;nTAMMRgMEIahkC/JZHLiaU+73UYul5PPYVVf27aRTqenVnQ+rKhWq4jH4yiVSojH4xHVSaVSged5&#10;yGazaLVa6HQ6UgG00+kgnU5jOByKUf6HH36IAwcOSF/uRTqu7lM5GAxQrVbR7/eRyWTQarVw6NAh&#10;3LhxAwDkkEx/Tm/cuIH33nsP3W4XxWJRFijJZHJqgoHpq8A47tKvrN1u3/P5sdVqIQgCJJNJpFIp&#10;6Q+O82mICBJmnC84v1iWhXK5HPndMAzh+/5tB46fFJ7nIZFIyLghMcg2TPoMVt3ejk6ng263i/n5&#10;+V23UV/DAYh8nm7O32w2ZRGcTCaRSCQm9n8QBJEYpROL09w/3m9gHOObzabMF91udyLRG4bhbYer&#10;/H4vDlM7nQ5yuVzkMI3PHmNDu90W4tvzPNy6dUtIe6rf2NaP2z8GBgYGBgYPI1zXlfWdDt/30Wg0&#10;MDMzI/9HQk6fH6fZn8T4S0xRI6sHTKdk2AtwYudpNxddwJZ8/W6v/dD+nbB9ITgYDJDJZFAqlXDo&#10;0KHIDST5BgC5XM4QbHsAGu8fOXIEa2trWF5exv/7f/8PACQNkJuNWCwm44fjanZ2Fn/7t3+LXC4H&#10;y7Lw9a9/Ha1WS1JJHzSYnki1ieu66PV6qNfrUtlzpxdP4vP5PObn52U8NptN1Ov1e95+/R7oaSt8&#10;hhuNBhqNhvjk0auIz8tuMT8/j2w2K5uQdrstz6DrulhcXES5XEY2m42kKzFeTer/VquFzc1N8cFy&#10;XReZTAbD4XBPjM31E5cgCCKbZsuyJt7/7ZsoKu22H3rcDb1eTz43nU4jm83K301zfblcDqPRCJub&#10;m9jc3AQwfmbz+fwjT7ABYyKtVCrB8zw0m00kk0khFqrVKlqtFlZWVkSFS3I5n8/jy1/+Mvr9Pj74&#10;4ANcvXoVTz75pJDWSqk9SackyeR5HlzXxaFDh3D69Gn8+te/Rq/Xw5/+6Z8K0UDjfj11mPGzVCrB&#10;siy89NJLaLfbQvxMA8aGXq8nfZTJZO7L/JjP51EqlZBKpdBut6WYRxAEUx+yNBqNSCoCsFVRudFo&#10;oFarSRyMxWJIJpMYDoe3/c0nAcm17WpVnspOig+64qnT6QgJnM1m94RgA8ZzzZ3sPZRS6Ha7MvYL&#10;hQIqlQoKhYKogj9OfNPTN3XybSdsbm5K21KpFBYWFpDL5SL3aaeXfshAv0NgHK/3wtKEz97Nmzex&#10;trYmsYFzEWNAJpPB3Nwc0uk0Dh06FClwspv+MTAwMDAweFhBz/B+v49Go4HhcIhEIoG5ubk7Zglx&#10;LTXt/BhvtVrIZrPiIUGp+f3c4OgnqkwXm9abpNlsPvD27wSmuhDcmFP5USqVoJQSbyNgvADzPA+j&#10;0ciUWd8j+L4vvkO8H8ViUczDLctCMplEt9uNKNs2NjYAjBepxWIR5XL5Y+Wk32voDzo3QOl0OuK7&#10;tBOGwyE8zxM/J27i0+n0fUlbzmaz6Ha7EXUFDZyVUpETeubnM3VsL5QerVZLyC/9VJ9ot9uyKd2e&#10;RjkcDj9W/+upnHvVfkJP59IVc5PGwebmJsrlsqTqUv00rd8S35+VYoMgiGyKJxE9zWYT+XxeFD3c&#10;WAOQYgqPMlqtFjKZDFzXlTTKfr8vKbOpVErSvgaDAWzbRhiGaLVaKBaLougJwxCe54nZuV7wYDdg&#10;Wt5oNEK9XpfPY2rj5z73OfzDP/zDHe9zPB6X+JlOpyV+fhx1DAk5PmdMb7MsC+vr6xGl673AysoK&#10;FhcXAUTTBBkvpxmfuVzuNo9Jy7LQbrclvm33K5lGpTUN9PbRBoGpq0zP3gn0jdPvAcfaaDTaszHG&#10;ayXRE4vF0Gw2USwW0e120e/3kUqlxG+Q1aonzVF3i2+8/knQ4xLnSdd1ZZ6cdI/0mM/rAqZTCU+D&#10;breLTCaDgwcPAhjfY72qbzKZFNUnn9GVlRV5hprN5q76x8DAwMDA4GGFnk2gr4e63a5wMJz7dT5m&#10;2vkxVigU5ESTiyilFDY2NmSzdK+hN1ZXp7377rsTjWX3Q/sngQvdRqMhi9VUKoVCoXDHIgdcUBqC&#10;bffghp192Wg05JS20Wjgt37rtwBseQJuB4m5breLW7duAdgiFtbX1+95+6fFaDRCr9eLsO03b96c&#10;+PyQGKFvXTKZFNL3foCbJsdx0O12UavVAIxJzWQyiZs3b0auicqpvSLS6fezXTWibyJJmjmOg1ar&#10;JYSsjrv1/8rKimywSCAxZWsvNjGdTgfNZhNAdANHonTS/ecEw7QyYnV1dar4ydiVSqUQj8fhuq4Q&#10;Kfpm725gUQy92ATTsR51gg2IEgx62qxSCvF4HJ1OB5ubm6IK1L3I1tfXRUVIZQr7E9gb43I+B7yv&#10;TOFl3FBKyfhj23nffN9HqVQCMFY8Li8vIwxDiZ/TKGX1PuH1sy/uNcEGQAg2egYS0xJsJD6JarUq&#10;47xQKMg95MFCu93e08qPVAJv942Mx+NSzXmnF03y9Wvv9XpIJpN7QrDRv5KoVqtCtBWLRRnfXPwm&#10;Egn5XMbSaeJbv9+PzBdra2sfSynIdUSxWBTPUBLeO73Yb7rKmIfKezF/MZ11MBiIv6/jOHJwpBdG&#10;4O9TbW3b9p71j4GBgYGBwcMErkFHoxGq1WqksCH5JWBLREB8nPkxRgXE4cOHcerUKdy8eRPxeFzS&#10;qO4HthuvAuOL/Pd//3cxwL7baz+0fyfQhPr06dOSMkNlTLFYxMGDByX1kK8nn3wSZ8+elc2LwScH&#10;F6FMBS0Wi7h48aIoEf7oj/5ICJM7Fdqo1WqiskokElheXhay7X5s8iaBRF88HkehUEAikUCj0cDF&#10;ixfx7LPPTvX8ZDIZnDx58raKf0zfu9fI5XLo9/u4du0avvCFL0Sehc997nO4cOECGo2G+KJxM7AX&#10;JGe73cbZs2fx1FNPRT43mUzi0KFDKJfLEUP3YrEofeU4zsT+/93f/V2cP38etVoNsVgM2WwWiURC&#10;DgJ2i2w2i0KhANu2cePGDVy8eFHSBuPx+FT337IsHDp0CEePHpU2VSqVqeJnIpFArVbD2bNnJUXp&#10;+PHjEa+3STh27Jg8Y+fOnZM0qvs1/h4kTp06JenKx44dw3A4xNLSEoAttRSwle517Ngx/OY3v8H1&#10;69fxgx/8QEhqIDqPkhzbLWgGq4MHQ9zYb48bJJ+CIEC9Xodt22Icv7y8jOvXrwOAEHA74fnnn8fi&#10;4qKMU8dxsLi4iJMnTwohfy9RrVZx7do1LC4uIp1OR+LA888/P/HvXddFOp1Gs9nEW2+9hWeffRaO&#10;48ic/5nPfAbnzp3DxsYGXNeV1NQgCPYkPhSLRRSLRViWhZs3b+Lq1av41Kc+JdkCk+LDE088Eblu&#10;y7Jw+PBhnD59WlTgu0EikUAqlUKr1cJbb72F3/u93xMFq2VZKJVKOHr0KJaXlyN/12q18MMf/vBj&#10;xbcjR45IvK5UKlOpvfVqvlwnXLt2DfPz85ECLXd7JRIJ8TklCR6LxVAoFPCXf/mXu+4/ADhz5gxS&#10;qRRc18XZs2flwFknyOPxOHK5HDzPw5tvvom5ubnIPf2k/WNgYGBgYPAwgmvQ733ve3jmmWdkrkyl&#10;Unj66af3ZH6MUf3VbDYRj8dRqVQAQPxH7ge2p1EB48XNz372s4l/ux/avxOY4qOf8jMFp91uy02j&#10;lwYwPjUdDodGybYHCIIAvV5PTpVp/suyxJ///OeFTGCxDGBLXUnFBtUFS0tLOHDgAADcl03eJJDo&#10;8zxPSAmmskyjFNHVn47jwPM8eW62m3LfK+iKkJWVFfm6WCwK0cx2Mmce2BuSk55g3EzRbwcYq7n4&#10;+SyYoad2j0ajif1fr9dhWZa0v91uw/M8WJaF2dnZXbefVRqBsX+g4zjSZt20+27gtbLSLttEH7xJ&#10;GA6HmJmZQblcRr/fh+/7Mm6m9Zxj39i2LeQNsJWq+CiDRv4ApPgGCYVyuSz3sNvtYn19Hc1mE3Nz&#10;c5ifn4fv+6JcGw6H6HQ6EQXNXmySWdWXczQ9yagoIvFAJRa/BiAkBytGMn6SRJzGM+7JJ5+Ur7PZ&#10;LGzbRrPZRLPZFJXxvUSlUhE1IQBJy9PH+U6gz2Q2m4XneVhbWwOwVdil0WggDEPpx06nI2uGvbg+&#10;vULt7OysqLAATDU+1tbWRPnG9Qh9K6epXD0Jusfb9v7hZ1UqFRkz1WoVwDg2TLO+Y3xrNpuIxWIS&#10;r5vN5lQp8YxN/X5fDuF830ev15s63V9XtLHNiUQCn/70p6f6+0kgYcv5G4gWDmPVURaUASDt323/&#10;GBgYGPvyxUkAACAASURBVBgYPIzQhUye58nhGDDe3+t81Pb5cdpD7BgXOZlM5jaPCd30FhhvmvQU&#10;omk2UfQBUUohlUrJYptpV6zswBLkqVQK3W4XpVLptsqbepUx4l63fxKY5sZrBbYIv263i2QyiXa7&#10;LcoO3/cljYrmuQDEZwcYLyCZEjEYDGRhRh83IKpaMLg7WKWQi0n6bnFRSiVIOp0Ww/dUKnXbAwdA&#10;yBEg6vE2Ce+++6587fu+3E+eNPNe6g88Uz8oSQ3DMELqcRzTaJzXwN+lv9okeJ6HTCYDpRQajYYo&#10;L+gNxGeHAYWVDfk521UsuuE6/cx835c0FQDS/7wn+nXpakIqJTjmWUnNcRzZbBGbm5sR5QffkybO&#10;d3sBW1UR+fn6PWebO52O3H/eJ1ZGbjabkk5HTy29X2iSTtN213U/NkGrS5P1zaWe6srqlIx706Rr&#10;cjNGnyOSNHolSADiSQBsSayZ9uT7vsQ6YHwv+JzoaWZ8P27auVmNx+PIZDKSxk0Cc7/4au4GtDLQ&#10;0zpZfZP9zjmt2+2K+tB1XWxubkaKe/C56fV6ooYkHMcRglivZLkX4OcCkAIfBO8f04WBaJqq7kHG&#10;9Fc+d9OkRAZBgPX1ddi2LanirELMVEMSYPzcXq83dars9nlU/zt+nj4fr66uSqyY5vlKJBJyQMMU&#10;PWD8jDDWsSDB5uYm4vE4kslk5BmaBL5Pq9WSZ5TP1vY0wOFwKO2etnAMn+tutyup3bVaTeYEfr4e&#10;oz788MOp3luPE4PBQMatTsCSeAMghwCj0Uj8Cgmqdwl9/k4kEuL52W63USqVJPWY8yc/l+Oz1WqJ&#10;TyKVf6urqwjDEIcPH5br1j+HKmjdU5iHfMDWeIvFYpLuqs8V+njkHKX/jLGX8w77olwui00Ar4Nt&#10;0quncT7nfWRhD/3/Wq3Wx/ZONDAwMDAwuN/QD4OYJUHf2LuBe+RCoSDiAApqdH/wfD4vc2qv14vs&#10;tbh22b6G5F5aEIvFlOM4CoACoNLptEqlUvI9APX888+rIAiUUkp1Oh3V6/XUcDhUSik1Go2UUkqF&#10;YajCMFTD4VBdunRJAVC2batEIiHvk0qlVCKRUIuLi+rMmTOq3+8rpZTyPE/VajXl+766cuWKymaz&#10;qlwuKwAqHo+rWCym4vG4SqVSKp1OK8dxlGVZyrIstdv2T8K5c+cUAPkMfibfOx6Pq5dfflkppVSv&#10;15PrWV9fV1evXlUAVD6fl993HEdlMpnIewJQmUxGFYvFSLsBqGw2K18XCgV17tw51el01GAwUNev&#10;X5/qGu4lwjBUvu/LOBgMBkoppV5//XVl27ayLEv6jV+7rqsAqJMnTz7Ipiulxu1vNpuq3++r119/&#10;XcXj8UibAahYLKay2ayKx+Pq1VdfVf1+X65zEp5//nmVy+VUpVJRyWRSxg7v68zMjHr55ZdVvV6X&#10;9xyNRvI1x2m321VKKdVut9XRo0dl7HA8JZNJGSfJZDLS9p1euVxOAVCJREJVKhX5Oz63Fy9evG2c&#10;eZ4X+d73fdVqtVS1WlUXLlyQ8c37zO8BqFwuJ23lZ+304vXNzc2pfD6vTpw4oTqdjmq325H+4fgb&#10;jUbq3LlzEgPi8fiOL/ZROp2+7bnLZDLKsixl27b8LgD1+uuvSz8EQaB831eNRkOdPn1alUollcvl&#10;VKlUUrZtq1gspvL5vFpYWFDZbFYdPXpU9Xo9uZ+TwOvqdrsSL3u9nrp48WKkva7rRuIe79+k+8+4&#10;zHjNv3/ppZfks8IwVEop1Wg0pF3NZlNdvnx54v3dfo/ZTo7fXC4X+ftLly5FPuNhRxAEMvcQnCeD&#10;IFCnTp2647hPp9MqHo+rUqkUmW9eeeUVmWemncPuNdbX11W9XlenTp1SmUwmMmexzRw7el+0Wq2J&#10;733lypVIrEgmkyqTycj4LpVK6ujRo2o4HN7WH4wRk8DxTdy6dUudP39eFQqFyNxtWVYkzp46dWqq&#10;92a7zp07F3nGeE2ZTEbmh1dffVV1u125x5Nw69Yt+frq1auqUqnI+1cqFVk3cR3C6+GcMU180Nuc&#10;TCbl+7m5uUh/AFBXr15VSo3HZr1en9h+9k0YhurChQtyX+8Ui5RS6uLFiyqdTsvcwj6Mx+MqnU7L&#10;+jAWiynbtiW2FItFiduj0Uj5vh+Zx7aPgWq1qq5evRqZF5LJpCoWi5Hn8U4vy7KU67rSN3pc5jqC&#10;78f5l++ZTqfVqVOnZH4IgkANh0O1sbGhfN+X9l27di0yJ21/sT+mnWdt25bx3Gw21WAwuK1PDAwM&#10;DAzuP/r9vnrnnXckXnO+4BzA9fSLL74oe4a9AN+L8/Sbb74pnznNvPLCCy+oIAjkfbavhfcCnuep&#10;lZUV9fbbb6tyuXzbfkb//tixYyoIAtXpdNQbb7wh87A+P3NtoXNX3MvYtq1s21Zf+cpXlFIqMic3&#10;Go1I349GIzUajVQ8DEOUSiV0u10MBoPbzNxyuRzm5+cj0nNWLPJ9f2IZU6WZvFKBsbKyAs/z5HQt&#10;kUhEDLh1HwxdNaPL8xzHgWVZYq78Sdu/25Sa0Wh0m6eX4zjikQGMlTg0o3UcR05p9evRT5Xp2zQc&#10;DiOqFZ7cp1IpxGIxHDp0aFdtNxif7DMtjWkVvJ88WaepPVVuyWRSTqAnFQhYXFwUU0UdvK+1Wg2p&#10;VCqSesMxzPxwAMKWZ7NZUcOw/fpJOBUB9P+alJLF//d9X9qoq8zS6TTy+Tx6vR7a7Tbm5+elmmG3&#10;25XnJ5fLSRU9jmUqNfWxrXtIsb93Aq+P7+G6rqQSsZowMI4bNPrvdDrSv5PeP5FIiOqDlRP1GARA&#10;FFa6jxH7jKlehUIBruveMUW31WqJeoRFT9i2SWqtwWCATCaDdDot9zmVSsmYtSwrojgEtopG1Gq1&#10;O/oMbgfvB1Vx6v9OeHiNbG8ul0O73RbPJKrXJt3fVColSj69nbZto91uR7zbqtWqPFePQrqobnZO&#10;ZRTngiAIkMlk4DiO3Fv+3PO821K+8/k8HMeRe7IflH69Xk8sGnRVNzA+7Uun05LORhUVFcDTGOcz&#10;xmSzWayvr0fU5/F4HPV6XeIAK7Amk0nE4/GpPAWVUuJ9x1i2tLSETCYTUazato1CoRC5H3vhecdr&#10;1OMb28FT1Z2gF2aoVqsRhSzj+Z2Ud3fy0rsTXNdFNpuVfubcAmx5YjKluNvt4qOPPgIw7rO9SCdl&#10;hWKOg+FwKPNjPp+Xa9LTYtluqj6B8fygZxzYti3qXI7PIAiwubkpz9bc3FzklHwwGMj4o+LwTsVh&#10;GI+pylPaSTeVn9vfL5PJoN1uiwqTynoqjfnMNJtNWJaFbrcra5NMJiPqeyox9X7i5/O5YDEL9X/Z&#10;JfF4HO12G6urq9I/nOONms3AwMDAYL8ikUhgYWEBQNTHmXuTQqEg67x6vY5YLIZMJiOeqvoeSVed&#10;27aNYrEYsVDiemB7tXAAsjYnf8Cv40A0XSuXy8lGKZFIoN1uC9mj/s/HKplMyhtN8m3QNw/pdBq9&#10;Xg8HDx6MlEbnAnxtbQ3dbhf5fF58kkhWcfPMDtAXiLtp/26hdzI3/77vo16vR1I32GZ9k1AsFtHp&#10;dCTtjL+nL9x0EkcpJZWhHMcR0sfgk8NxHPHN4gI4DEO5F3r6UCqVgmVZERJ4EpRS8oCSfG21WrLQ&#10;piEyMF5Ap1KpyAa63W7LYprI5/NCQHNTDowJMW52wjCcyvOIKTYkhPleXKCvr6/DdV1J0QLGm7Ug&#10;CFAqlWSTwrb2+315zj3Pk1SoTCYj/mFMCZymeqVeVc73fYxGI5H60p+JZtIk14rFIubn5yXNbCfo&#10;/z8YDCS1DwAWFhbgeR7q9bp4+QHA8vIyfN+P3H+2LZvNCgnCZ50ebiRZiGlIkkwmI2m83PQopaQf&#10;SaoC4/HY6/Uim/ZpwOvSfekGgwFu3bqFAwcOoF6vS+ycnZ2VPnMcRzbdd7u/rutKCi0rKzM+cxPJ&#10;5yOVSmF2dlZi+/b0/4cRg8FAnq1EInFHUp5zGklePl9BEGBhYQHNZhP9fl/S9fh+m5ub98038W5I&#10;p9NotVoYjUZIp9N46qmncPPmTakS3mq1IgcZpVJJUq+nSbcvFosi0+fBQbfbFZ9MzofD4VDiU7/f&#10;lxTtSSmXlmVJlc1msykm/+l0WhZiiUQCm5ubkUIr2xdnnxRMYyRBqdsHTDP2df+7+fl5FItFbG5u&#10;RuYaHhIAkPfnvDHpGvS4Rx85Elu0v9DXNDTXD4JgTzwBB4MBDh06FClgVCgU0Gw20Wq1hMAPggDd&#10;bjeSwq6TW2EYot/vw/O8iG0Br7HT6WBmZkYI41qthlqtBs/z5FCBB2sk9DqdjhxyME1UX8f5vo9Y&#10;LBapDMwD3mQyiUqlgtXV1dtSQtX/pbRms1msra1hfn4erVYL+XwehUJB5j8e3t4t3rMqK/9PT/kn&#10;eKiiVztlXz/ssdfAwMDA4NHFxsYGSqUSWq2WpGhyv9ztdpHNZuXwiD7YnU5H5kTux1goKAxDsUvS&#10;rboASIEy13WFo+K+CNjyuKV4gnu22OHDh2Wzlk6nhYwCxouEeDyOK1euyKLz4sWL8qHTGKvzNLPf&#10;78vG/ebNm3j11VdFMZNOp1EsFvHss8/izTfflIU5/67RaAgBwo0aFwT3uv2TYFmWvD8rUczOzuKL&#10;X/wijh07JifThUIB+XxeTuV5Ck8CcDQaIZ/PR6onAmNiLpPJ4MCBAxgMBjh58iRyuRyefvppnD9/&#10;ftftf9xhWRYKhQKKxSKWlpbguq4sknm/gK0KmGfPnsXCwgIOHDiA5557buL760SB4zgyNrkR6Xa7&#10;qFarQgZz0wWMH9ZcLhdRb1GtwecjDEMhNag2A8ab2YWFBcTj8R1fHH+NRgONRgPtdhvtdhthGGJm&#10;ZgaXL1/GwsICLMvCX/3VX6HX64lH0bQljHeDIAjQ7/eFaKDqZDgcSonlIAjwzjvv4LOf/aw8FzTs&#10;5obobq/hcCgV+GKxGIIgkI3r6uqqBFkaf5dKJVHzAVsVIBmUO52O+C6SKOl0OkLU8f24WZsGxWIR&#10;qVQKP/zhD+W+ff3rX5cqj0S/30cqlZLN3KFDhybefwCi4tGLM1y7dg1PPvkkstksrly5gnK5LIrg&#10;1dVVtNvtfaGk2u/QKxySYKOf0s2bNyUOAFv+ivw7YDwG//qv/1rGy6lTp5BMJjEcDh84wUakUimU&#10;y2W88MIL+OlPf4rNzU0hvJVSOH78OJrNJm7duoUwDJHNZjEzM7NnSrDdgKQD1yHD4RD1eh3VahXd&#10;bjdS9ICg+nAv4l8Yhuj1emKkS4P9aZVmr7zyCorFIuLxOF599VUhXqkaLJfL4k/CRaR+3ZPig36Q&#10;wPirf7/9kJWek5MU3tPC8zycOXNGnqFTp07JmohtaDabcuDEQyt+PmNaOp2W2Kj3K/3WZmZm4Hke&#10;XnnlFViWhUqlgqNHjwIYx2rGbipzC4UCcrlcpLLvcDgU70HO+7o3YiqVkj4bDAa4ceOGkNGMD7lc&#10;Dm+//TZKpRIcx8GPf/xjOTTjZ8ViMfHP5CEvf6YfHudyucj94d/zvlYqFfHiTKVSePvtt6WfX3rp&#10;JVPd3sDAwMBg34KH/qVSSXgVCpCAsXDAcRxkMhkkEglcvHgRuVwOzzzzDC5cuABgvC/XxVKj0UiK&#10;IwLjeZuilna7jY2NDREIsFI817rMQtnY2MCPf/zj8TpKl/frBBUXBFxU5HI5ISRoEjfNSaVuAMcF&#10;EFPNuMjmxpOGzrxQEld3W3CmUinc6/ZPAhc/PLn1fR+dTkdUIXcz30un0xiNRqLQ0QsfEI7jiPJD&#10;TyfxPA/VanUq42WDnUH1WCKRQK1Wi6Q6MqUYiCraaFA+Pz8/8f15yg2Mxze/5slxEASYm5uTdEuC&#10;Y4LPyHA4RC6XE7Wa/v5UdxFhGH4sApmbdmB8CsDnqNVqIZfLyfNy6NChSDERmtUzvY+LdT3dleQT&#10;yT+9witTV3YC+z2RSCCdTmNxcVHUXNxk+L6P1dVV3Lx5U/pWV3LshNFoJDGKGyRWSmTbaRLNTYdu&#10;jE0SxXVdLC4uYmZmBrVaTe4LQXUi07to/D+JqFpZWUEYhpibm5NiMdlsNqKKpTqChGQ8HpdN3CR8&#10;+tOfxnvvvRchDPL5vNwjmrZz0hkMBiLN1pUZd7u/nudF0kX154hqGsbqfr+PjY0NUf49CuCETyUW&#10;SfRCoYBCoRCZwAFESF2qRcvlshAkjB+8L9NWOLxX2J4yf6eK2DxoKxQKaDQaUgVxGpKw0WhE0kX1&#10;55njK51ORwzmmRY3DajmYszgumB2dlZUSjxgSSaTkedi2sIEO4ExggeHenybxo6AcwbTq2u1GjY3&#10;N5FIJFAoFCRllEqs7SmVkyp0Mr05FotF0hGpYmYbaeSvq3f3ClRbFwoFrK6uSqxKJpOi5OK1bb8+&#10;rr9YCIBzDhfJVByTHJyfn0c6nZaf+b4vmRYEYxVBVeP2zweihXz4jOvp/FSIk8gNw1Dml5mZGfzH&#10;f/wHXnzxRQDjObfVaklb+TP+HWMwiTadJOO6m2Q916hUBXIskzgslUqPRLq+gYGBgcGjiUajgWKx&#10;eJvKnCpu2rRw/qbCjOpv13VvU3dzX8bMwX6/L0Qd00/z+XzEaoJrANu2kclkkMlkpAhDnKldlMl1&#10;u93IJp6klO7dRCLMdd2py6DHYrHbTkLpc6SzhrqHDdNNtrdFX+Dstv27BdvNk0guAHO5HPL5PNrt&#10;Nlqt1m2LXi7SmVqWSqVEzaT3WafTkUpy+kIvFovht3/7t3fd/scd+qaQGwiOKd/3xfeFi1mOHaZl&#10;ToKuHgC2xgtJVr3a7GAwELKYKc0cr1w4t1otefjZJl3yqpQSUqxYLE4k20j08rmkxwtT03TyhKkn&#10;ejVOBpd2uy2bT/49FRT8HkCEIJomdpDEsm0bjUYDH330kaSR8zlnEFxYWBD/Hvo0TSIhGBht25aU&#10;T2DLT46bR/rXUO0GILIJaTQauH79OhqNhvQVyUrXdcV/7Pr16+j1ehHPxp2wuLgoKUskbJhCzHGq&#10;b/a5QQTGm61JJOavf/1rABDlhE5k0IOtVCqJ9FmvUsd4vtP9tSwrsillXKOKkIoMolKpyAadKVIP&#10;O9rtNpRSQjbpXlAffvihVLBkGiSwlQZYr9fR7XYjPoQApFrpgwZjDbBFWAFb6XmFQgHr6+tCMrMP&#10;6EM3iYzJZDJSJRPY8v+iirNUKsl40lXAwJjUmJTSryuigiBANpsVdRRjNWOgnt5OtdNuQeKV88n1&#10;69fRbrdFeTUJBw8eFOVxu92WWEmPtlgsJrYSJF1yuRxardZtlUfvBL3fy+WykEHNZhNhGEqMILho&#10;HQwGKBQKuyYi5+bmsLm5KTGEqem8Vt1Dhfea90kphSeeeALXr1+X02lieyopbQJ835dx3O12pQIw&#10;7xMPYPTKqhzXjUZDvBRJJPNz9DVwt9uVtZzuy+a6LgqFAjY3NzEajVCv1+VAg//PMbfTs79905DP&#10;52HbtqwFuAHR1x70AOa93NjY2BMS2cDAwMDA4F5At5HQVeMUP/V6PckmpK3JaDSSdSfncSrguN7h&#10;ASvnUlrldLtdNJtNLC8vQymFjY0NzMzMyB5vNBphc3MTmUxG0ktjzz33HPL5vCyKuYn0PE88j4hU&#10;KoVMJgPP86ZKZdAvWFcw8CSOJ3NU7dDfg5tPbtyeeOIJvPbaa/if//kf8ZBg+un9aP9O4EkyrwWA&#10;mL/funULrVYL6XQaR44cwfvvvy9kGT2rut0uer0e3nvvPRw7dkwWUXpqGbDlQcdB5XmeKHcMPjk4&#10;VgCIcT+J0kwmI/dUN4Kn38s0niVkzrlg1U3AB4OBEDckY2iozI1DIpFAr9fDpUuXUC6XUSgUcPr0&#10;aVFRMViQgGExkldeeQUffPCBLOLv9lJK4caNGzh37hxyuVxEIeX7PjKZjLD658+fRy6XQ6lUwne+&#10;8x0pSkAV2+zsLE6cOIGVlRUopVCtViXoXL58GclkUjZHfE0DplEBY1VMNpsVTyYAKJfLOHfuHFZW&#10;VrCxsYEzZ84IyRWG4Y4v3hP655w+fVo8cY4fPy6k/Te+8Q30ej10Oh0cOXIEAMSomu0qFouR1FFg&#10;S9nFjV+xWJQCDXpMvBuOHTuGZDKJTCaDc+fOARhvmlisgZs5ftZgMMBoNEKhUMBzzz038f5fvHgR&#10;+Xwe9XpdPKeo8OWG68iRI6LyO3/+PKrVKlzXxZe//OWJ91ffDLKoRBAE+PrXvw7P87C6uoqjR49K&#10;XBsOh+h0OpI+/yiAdgjA2M/vwoULePbZZ5FMJvGTn/xENt462UjygypJjnWOmf3il0QiaDgcwnVd&#10;IYySyaQQYDMzMygUCqJ8pVpnGrWTrvylunj7+Dly5Ih4aQKQA5JpPDOJZDIpv09ymIUbuB7RFXJU&#10;+u4WfGa51mEaoh7zdsLa2ppcN58XvWCCrmpyHAcvv/wyNjY2RGk7KT5885vfxOLiopgGcyHL55ox&#10;YmFhAY7j4Ny5c0ilUlhaWsKJEyd23T/r6+uRAlkkxIAtYvTgwYP4xje+gV/84hdCaPu+D8/z8Od/&#10;/ud44oknIrFIV4sBwLVr11Aul5FKpXDy5MmIXyDnZq4TSMRR/fj9738f//Vf/yXWAjwo1efXZrOJ&#10;wWCAZrOJCxcuoFwuRw70iDAMsb6+Ll6DJPCUUkKQkSx87rnnpF30dGu1Wrh8+bLE0lKpJP3Ev69U&#10;Kjhx4gR+9rOfwfd9XL58Gfl8HrFYDF/72tdkbfOd73xnTzwHDQwMDAwM7gU4pzebTdi2LUUjgS1f&#10;cXrk68UKmIGlH2pT3HLhwgVsbm5CKYV33nkHS0tLAKJFFbLZLNLpNCqVihByAPDGG2/g0KFDeOqp&#10;p/D888+PD+hmZmZkschKggQbwMUeFxFk7fTTwJ2gXwwwPmnjxlD3lODFcmHNqknXr19HLBbDgQMH&#10;xGuECy+eavJr/m0YhpidnQUw3pDk83n0+33ZIO6VCoA3MpvNSvoOT4+paKHahCqPXq8nBAkX7el0&#10;WlLfuCDU+4R9xHsxOzuL2dlZIR23pyroqRsGd4eecsUUQX7f7/el75mqB2yd1k+zSSQhrFfBJPEC&#10;QIzjqWpkm7hJYhpyp9O5bVPHDUcmkxGpbCKRkPejUfVOL8/zkM/nJe0PQOREgH3A9EYAcuJ9p7Q+&#10;y7KEeKZKiZUoec084eciXjdA15/LYrEoSja2i2kuLGqiB0mqX5nyyvQgXTF2J3KPfc3iKvwsEge6&#10;cTjJe14fFYkAIs8uT1K2K3R1cp99pysedO9KYKzk4HvrKib+vW7A7rqupOA1m03kcrmJ9183MqeH&#10;3528prjZZDXJIAiwuLgo9zeTycj4KZfLEa8iQr9XHKvsP5KZPACZJpX4YYBSCo7jCLm0sLCAbDYr&#10;cxrtDrabn3McxmIxKZRC/0Uqk6adf3fCnVLcqLCdBhzXehzQCcA7qdWYInw3KwUd/HtdJccYymed&#10;Y55xK51OR2LYTtDH5PbnilWl9Zitn4LuxRpie5Uq3TcrmUwKeaLfD538IHkGRP0hSWLq3muMPfx9&#10;PnM7vRKJBFZWVgBE47Q+ZhKJBFZXVyPj8U5+bZ8UnU5HDkJ05R0zAG7evAnLsnDgwAHJWqBS8umn&#10;nxZ/TsZSzg9EoVC4TaVYr9eRSqXEtoQx3fM8WXuORiP87//+r1R5r9frUv27Xq/LnME2O44TUQNS&#10;pUnoc4N+cMK1I6EXKeL/B0EgqZ68r6ykNhwOZXxVq1X0+308/fTTQuYxO0RXETO93cDAwMDAYD+C&#10;a00KWeiJrc9dXJfQMkz3MiU4v/JwjBW36a0NQFT0wBYnph/IAlsHgdVqdYu3YTVAVoOjPxEZOprI&#10;0lcHgJil7wVIRuXzeWmsPtHrn8MFLk/PG42GqIEAyKabEvu1tTXk8/kIQcEF0V61nzeA6gumrQJb&#10;Zvk7tV+vPEk2lQQEBxAHCU82+Xk///nPRRXDvuNJK30/DB596CnLXDBPu0l2XRetVgtra2uSXqkT&#10;uXquOw2taai8V2pQva30LAPGz4deJW5xcTFSLe1O/k/bwZP/TCYjKji+HzeNJOmLxSIKhYKkiy0t&#10;LUU2OyTd+PxuN0T/JNDTKgFIvOVmUU/j1VU0/BnJ3kKhgMFgIGo0VkSchF6vJ4qH1dVV8TMoFotT&#10;KQ0dxxEfKM4R/Nxp44+e9rw9Ndrg3oIG90zHC4JAyCsAolb9pC/bttHr9STlnuMLwJ6QhI86thMs&#10;wPh52dzcRK/Xw9NPPy3qdxJFjIs04gcgpsA6QTeNUrTVakmc3NjYkPTgmZmZ+0LCVCqVSAo87QiA&#10;qDca1z56/Gg2m+h2uxKvl5eXI4roer0u9gvpdFrWbVx/6V7BXNdls1lJ35+ZmcEf/MEfyPvr/bGd&#10;DPR9H7du3YLneeKz+HEqQN8rtNttaf/KyoqQfvRPNDAwMDAweBihH7ZS5Q5AKoYzw6Rer4vVRr1e&#10;R6fTQS6XQ6PRkHUSM04oZLl169ZUbYidPXtWFk+XLl2KpGpy8c3TZN/3ceHCBWSzWTzzzDN4/fXX&#10;d90Jhw4dQhiGksLwyiuvyMkjFR69Xg/nzp27bZNZLBZx5coVdDodKKVw9epVxONxKdmqp/txI/ni&#10;iy+K2ub48eO7bj8wJtMOHjwoizv6Mn3pS1+a2P5CoSDm+MePHxez/cuXL9/xNJ4LucFggH/7t38T&#10;xdLJkyexsbERUUHdj+qPBg8WLLaRSCRw/PhxUTZeu3Zt6vfI5/O4cuUKer0eut2upPxsbGzI79Bn&#10;Btgie/fK3JoL/VdffRX//d//LWqM7a+f/vSnOHLkiBScmIaEITHY7XaleurMzAxeeeUV/PznP49s&#10;qK5fv47jx49LtcS/+Iu/EGXA+fPnb7vevajuaFnWbc85J4BkMolEInHb55KUZJW4ixcvSoouX41G&#10;A9/73vcmfv7Zs2exvr6OIAjwrW99C8D4/vI0ZxJ838fMzAxOnz4tqp/Lly/Dtu2pDzKuXLki6b+n&#10;UMizqQAAIABJREFUTp2STd9+qZ75KIP9TjUMlYT8OdWqn/TFqp35fF48WIEtL0iDnVGtVkVJB4wX&#10;g2+88Qa+8IUvIJvN4qtf/SqWl5eRz+cxPz8f8V4rlUqwLAtHjhzBrVu3UK1WcfLkSQDjA4Jp0gFP&#10;njwp67E33nhDlFFMVb/XqFarso6ZnZ3FqVOn8O6770ZiXb/fj6xdefDJ36/X61BK4a233pLMAt3P&#10;LwgC9Ho9+Rz9uvL5PIrFIo4cOYLNzU202200m02sra1hZWUFf/InfxI5xSaovKO3aSKRwIEDB/DS&#10;Sy/hgw8+QK1Ww49+9KN73n+TcPLkSUmN+cEPfoB0Oi2HdNyAGBgYGBgYPGzQBQw6WLSJXM3x48dR&#10;r9cxHA7x3e9+VwQmFy9exM9//nPJNOF+8J133sGBAwemakOciyUaCVN2R2Pqp59+Gu+//74YyOnK&#10;l73wbGAFPCpk6EsFICJ158KRqZ4k/lqtlqTF0dhO/1uCC1X6AlmWJekDuwF9iKiGqVQqqFarUEqh&#10;XC5PbD/9NphixwIKTKHaDlaVC4IAv/nNb0SeWCqVJD1WTzkxeLShE6lUngLj4DIYDKbyJaKHDD3p&#10;mHYJbBVT0FMph8Phnqi4gLHCgkbQmUxGVBN6+iAVUqVSKRJzisXixJQkvfIqU0r7/T5SqZR4DZHQ&#10;IklOw/TZ2VlR49AIncUQpjFtnwZ6Gmq32xVijZ5/rIi8sbEhsY3/Mn2WKfxA1I9pmjayojM3ztls&#10;VjyLplEqcmPJ4hNBEGBzcxNBEKBQKERM0e+EZrMpnkAAZBIDtshGg3uH4XB4WzVO3bNwtyl/9Xod&#10;+Xw+UjWcfmM8+DK4O7YXV6AHIysYUy1PtaAOfh+LxWDbdoQ0yWQyUynRmHYOjGNUNpuV4gDTqqV3&#10;A70qKg9JuGjmQTAJfT0NhMrfZrMpyj6OO3oHAls2Hzp0E2X2YbPZFDW3ZVkydp988kn5O2YV8EBq&#10;MBiIOo6FKViZDAA+/PDDe9BjHw+bm5tymMG58VGq7mxgYGBg8HiC61fdDkn3UAMQselixpJ+iKdn&#10;5PBnzDKaRggQ1yXy9Dtjo7LZLN5//30A48UIqycB4w3uXiySt28y6WEDQMgn/QScaDQaCMNQLpI+&#10;b67rIplMotlswvd9LC0tYXl5WcgIvcrTb37zm123n+QET0NZPZQmzTSu3qn9vAbf99HpdEQ9mM1m&#10;hdjQCQIdJBHW1tYQBIGcQpbLZbNBfQygm0ID45N/FlOY1vhbX1R3Oh3Yto10Oi0VQwmqqiqVCpaW&#10;liKVej8pOL65+eYGil5qTKMmWPWNhPkkA3gG2Xg8Lv6NvV4Py8vLsgELggCdTgeO48B1XamWSb+6&#10;Oz2/rK632xjIQwKllChP2C+2beMXv/jFXTezw+EQ5XJZNm0k5guFgqQBTgLjP73YeD+YGqV7Fd0J&#10;PHwhuUt1HTDuo0kb+UKhgNFoJPNOPp+XdDCDe49kMolGoyHjv1QqiRwe2H1KJw9+gHFsmp2dnXps&#10;GgA3b96MeIklEolIIR2S2Hoc5ILSdV3x1mL8GgwGaDQaiMViUx0y6in5OpHH6qd6Yal7AT32saIu&#10;Sb9MJiPpq9tJoVarhVgsJu1nlW/+bRiGqNVqqFQq0j+MoyxGBUAItWeeeUbiEuNbu91GLpeD53lS&#10;eZQHOjrRRm+37R67usfdg4K+9gS25oMgCLCxsSGqcQMDAwMDg4cRXB/xAG0wGGBhYQGrq6vI5XKS&#10;7ZTP52UO1EUKLChn2zZc10UulxPeZxJiuqT9woULYqL/5S9/GZ1ORxZn9Gc4c+YMlFJYX1/HSy+9&#10;tOuL9zwPJ06ckApI3/jGNwBA1CZ69QhWcALGJF+5XEaz2USz2UQymZQFT7PZhGVZmJ2dxfLyMoCt&#10;xWK73Ua/30cul8OnPvWpXbcfgFT6A4CrV6+K8fDZs2cntn84HGJ1dVXuQTabRaVSQTKZjBAQ8Xhc&#10;FnH0YAO2TJBnZ2elukYsFsNoNJJrN3h0QaNGbn4qlQqy2SxSqdRUnip6yk0QBCgWi3jttddw8+bN&#10;iHm/53loNBqo1Wr4z//8Tzz//PN7QuKSnCEZTXATrhem4M9zuVykisxO4KZqNBoJMZZOp3H48GEU&#10;CgVJjdMLLDAFu1wuS3CmepenIYVCYU8OGfL5vARuz/Nw48YNnD17Fp/+9KeRTqfxL//yLxFFir7B&#10;9n0fm5ubojSOx+MS52zbnkpp4vu+bJQvX74slVG/+tWvTiTYgPGmjMUXSNJRATeNJ1u73UY8Ho8c&#10;NtAr6VEofLDf0e128aMf/Qhf/OIXsbCwgFwuJxWQ6fO5m5deaXZubg4nT56UtHSDyTh48CASiYSo&#10;sGgLQLW8Xs349OnTkgnw8ssvSwr5hQsXsL6+juvXryORSGBhYWFqFb9eNZ1rv8FggOeee+6eE2zb&#10;oRcfAKI+ld1uF9VqVeJzPp9HNpvFxsYGut2uHASwH2OxGCqVClZWVvDiiy9iMBhgZWUFf/Znf4Ze&#10;r4dyuYxLly4hDEP86le/wnPPPYfhcIiVlRVRcbOwj56SohNttm3L/MYiLwBQq9XQ6XT2xTNQrVal&#10;kFAikRAFvG3bhmAzMDAwMHhooVcUByAZQrZt44//+I+hlMLKygouX74shdx835dMTnpjk5vhfM50&#10;02kQZ4oZ06IGg4EQVqyExA0tzXaBLd+K3aaTcFHIaps8OdcrgCqlUCgURHXS6/WkEiQ3lVTisSqd&#10;UgobGxsolUpiusx2j0YjtNttfPDBB7tquw6mcC4vL0sf1ut1qbS3U/tZqMHzPPT7ffnXcZzIIo6+&#10;ePw8Em4ApAoGK6nGYjEpPWvw6CKVSsl9D8NQqqKFYTiVpwo3BxxbLH7ACqX1eh2ZTEY+I5FISAqT&#10;vsn5pNAD1WAwEGUUUydJtNC3MJFIyGdOE3t0okjfpK2srEgqm64CoV8PFSP8v3w+j3w+L5tMPr8k&#10;8T4paMwdhiGSySQOHToUKe6gm2vyMwFIij+rDJPQqtfrUrRgmpQf3ROOabKMS3olvLuB6mF6b7Ft&#10;wFbl3J2Qy+VkMuNcZNII7x/oW6pXOWXlUr0K8m7en/cXGI83ptUZTIb+zHMBCGylVfNgggcDnueJ&#10;7QetMVzXjZBqTHcIgmDis6YfZDA+sDDK7OxsxLfzXoCHH6yWygIHwLhv9CrzVASzD/QK81SSkfxl&#10;5gML7fR6PaTTafzhH/4h/vEf/xGe5+GXv/wlgC01ZhiGqFQqkTmP6dbA1hzFSsxKKXQ6HWQyGVFp&#10;27YtSuP94HnGuZy2JtyA0Bt4muIYBgYGBgYG+w2u60ay/1gcMAxDPPXUUwDGwg36//NvtlcMZcYg&#10;CwGSr5pmDxpXSsmmmh8Qi8WkglUsFkOn0xEVRTKZhOd5CIJANlW7ARdEOmnHRRDfv9/vixcSL1qX&#10;9LFDqMLjIodeaHpVTr2E616c1BWLRVEMzczMRHyiqMzYqf3A1gJPr+ZKXyYuKoMggOu6ki8MbLGz&#10;9NQhEcK0Ci6KDR5dMIBQLZJOp+G67tQqIJJcd0vh0v1rWGWN3+9FypdOGsXjcXlOWG6ZpB+A20ov&#10;c1Mzzfvz74Fxus/MzIxsMJlKlEwmI1XmCJLmhOM4e1a5lylInU4H+Xwew+FQ1LZELpe77eSEsWBj&#10;Y+O2IgW6qmISdM8BvgdNu6fx3eNY2O4Fx/+bNA65ed5OCAZBgDAMjTfQPQafiXw+j1arJT5/AG5L&#10;1f4k6Ha7koZar9dFabRdqW5wZzDmMSaRNCOBFo/H5VBAJ3scx4Ft2/Is8tCOFUanJU+2K4yBrYPK&#10;e02w8fP1gxZ9nmLs4Rhjyqae3s/qy1wXAePDFnpfAojEqI2NDVn3LiwsyBzDQiD6+1JlrRejogqU&#10;hwb0C7YsS/w/GSdpLfIgwYNp27aF0OU8bKrTGxgYGBg8rOD6lmsGrpf0/6OgRBdbkFBjJXGuFXhQ&#10;93EQ255yxQ+6du2apD3y38FggLNnz8J13Y9FsOmpWPy8CxcuyHufOXNGfpcXoL9/Op2WhYxt25GL&#10;1CseXrhwAYPBAEEQ4MSJExGlF0/kuUglI7lbNJtNvPbaa1BK4datWzhz5oykJUzTfv1adfLi9ddf&#10;F4P5N954A8CY5ODCZzQaSfrGxsYGTp8+LZtaEguGYNs99IqwSimk02khdnfrVzQNaLofi8VEqkoU&#10;CoWI0uC73/0uUqmUbDT04EG/rxMnTgAYKx/DMJSTaxY32P7SjZtJ4PHUe5Kp/TQgOaMrNJgOTaKc&#10;2L4hnzbY8Rp0HyP9vZhKdDdCQd9sbA/GuwXHUCaTkfuRzWaljy3Lwv9n78x+5Liu+/+t6n3vnp6N&#10;FKnFlGwnsAM48HuAAH7Ie94cGHkwHPhnW5Ila6O4SBxSJiVZjuQVMRLkOf9CAD/4IUCAPAUObK2W&#10;SA05W69VXb1Ud9fvof09c6tn6SanOQt5PkBDo2FPdy333rr33O/5HsdxZKziIu+5556Tvv7mm2/K&#10;592tCowLUyB8nisrK6F0NI7VP/7xjwGEx3TCNsPrM02gd69ryZ2ikw4DuFyQ0+eBi3HzHMcDubM4&#10;f7MwClNwHcfB1atXpS1fvXpVUgIZ/GIxjL0q/ZovU7nDgIY5Nvq+L6mFZiDXbD/dbheu64rJfavV&#10;kqCIGeThZgJ3Ix90TOUuEL4W/Jkbct/5znfkPly8eBGxWCzkldjtdsVXBNhum/u9gG018DvvvAPL&#10;spDP53H16tVDOX+zkBV3m6neZvvJZDJ7Wgckk0kZq8wNG34mEFbzXrx4URSDN27ckMrT3GRmKkky&#10;mZS2zmtlFgli4IrXulqtIp1O4xe/+IWM6zdu3Lhv121aGEinV416JSqKoigPAmYgDdgWZVmWtaMw&#10;lAmDafvNLYDt9Qufm08//bTMm2m3pNvIxxymv5r/T7gI4W4pAClJ7zjOjmpjyt3DlEiqHqnmYuDh&#10;MCgUCigWi7LYMX0SuZilrxp31rnYYjok1ZYMOLG63KQXF8ftdlu+iwGxk2BQbwYnOXAOh0Osra2F&#10;UjEV5X5AZSYX6/TA42YQF9wApFAO1Tuz8KRjsLrX6yGbzYqnIfsuVVKlUkl+x+OkbH6/l6nkASCK&#10;H2C6ogn08EskEpKKyMkN1UdUdZqbAVo8IYzv+xKgpOed7/sSnI/FYpK2yMpYLHCx38u8h5xjOI6D&#10;fr//wGzijW98su/1ej1EIpFQ8JtKNF7vSdevVqsB2C5yYCqUZ7HJqyiKoijKTviMpfLc3Bw+rMJD&#10;Oks95pjyRmBbjWMqkKh2abfbKBQKOxRPyr3DFOT19XUAoyAVvQMPQ2lTq9WQzWbhOI6onBKJBDY2&#10;NpBKpSQNiNHz8Yi9GWiNRqOSjtjr9VAulycGCrn4MANqZsr1cWc4HEqKGs81m83i3LlzeOSRR47y&#10;0JSHgEqlIt5LHJfPnDkDYDvlN5lMyuKbfWpWAXx+p+/76HQ6yGQyuHnzJlZXVxGPx8HCR/T3yuVy&#10;cF1XvK0mwZLn/JmbPMDODaLdMAM1rVYLjUZD/LWYBmiWYadXoVbO3objvqmEN9MczXRKpgFSLTyp&#10;nTHQORgMkMlkJO0XwIH9+o4DZmVQBnAZdKOnGtsoVaiWZUk7nOTJybRc+hsOh0PxONUgm6IoiqLc&#10;H8rlMiqVSmhemk6nEQQBKpXKoRzD8V8lP+SYniS2bUvAjb4jlEPmcjksLi6KyqnZbMpkWLl36Ktn&#10;0mw20Ww2p/KsOiilUgmxWAwvvvgi1tfXcfv2bXz7298GEN4VNzElsvTrYyrxG2+8gXPnzmF+fh6l&#10;UmlidcCf/vSnuH37NjzPk2BVKpU6URUCW60WMpmMVP51HAff+c53DsVTSHm4KZfLiEQicF0XGxsb&#10;aLfbuHXrFoBwup4J1UOzSEum52kqlRJV6xNPPIG3335bgmlvv/02FhYW0O12pZJSIpGQ9+/3Mo+d&#10;gQpTjTcJVn8ERoH806dPizF8KpXaUy11WOn6J4F6vR5KCwa2N0Isy8J7772HxcXFkAKRCq1J4386&#10;nUaxWMTp06fx8ssvo1arnYjNlWlhO2KAzSz6Y9s2stks2u02Ll++LJYC8XgcS0tL+OIXv3hXFXYf&#10;eeQRnD9/Hq1WS3yNFUVRFEWZPQyk8dn+7LPP4vPPP0elUsFvfvObQzkGVbIdc8yFhG3bEuiIxWIy&#10;UaNKAdguXGEa+yr3DgNpxWJRJse8J08++eShHQeVZ8D24ptFN6haAyDVaAGI2TIAWbh2u10xXDb9&#10;efYikUhgeXk51PaoqDtJsEjAnTt3kMvlUCgUHqjFonI8oRl6Pp+XPsrUc6qETEUQF/vAdgXZg2B6&#10;eJmpgul0Wipzu64raeFU6jYajamUShyD6Fm1V+B/L8zKjd1uV9IYGdBgYQzzGcddSd/39RmH0Qab&#10;6R0KQNTthUIB/X5f7mUul0MsFkO1WkW32504/rMtbmxsAIBs2Hie90Aoscz2w/7IVFB6JqZSqdBm&#10;G5+xm5ubE68flX+DwQCVSkUC2JlM5lA26RRFURTlYSQej++YY5dKJfEJ5hz4fqKrzBPCbmbSH330&#10;EeLxOIbDIYrFIorFIlKpFIIg0MXHjGBKKINZ5rX9wx/+cN+/nyoPDgb1el0qzdbrdSlDzKIMZoCN&#10;C1QAsmg2d89d15VUoL1em5ubssCiN029Xt9R7fK4wsURFaCnTp2SACF96hTlfsH+xwAbK2wyZeyx&#10;xx6T96ZSqVCAbVbG/r1eT6p2l0olnDp1StLYuPBnwQzP89BoNBCJRKbyXGQfSiaTofFgaWnprmwL&#10;OM6VSiUkEglJcfzggw9CKbRM5aN/3cMOlYpkc3NTxvhCoSDKM46DjuOg0WggHo8jl8tNHP+5A0w1&#10;FtOIY7HY1BVKjzP1ej3kbcp5FpWULMjBYgfAKFA5Pz8vBRj2e21tbYWqmtIfkQFjRVEURVFmz7gl&#10;RjqdFj/kwwiwARpkO/ZwYmYqlGKxGDzPw3/9139JmfhLly6F0koBaLroDDAXjqlUCm+88Qbq9Tqq&#10;1Sp+/etf3/fvNw3KgyBAsVjEtWvX0Ol0EAQB/uZv/kZ2083AKvPOdyuUwc9lBcf9Xm+//Ta+8pWv&#10;hFKNnnjiCfzbv/3bfT/3WUC1wNLSEk6dOoVeryeLHHplKcr9IhKJSCGBer2OdDqN559/HmtrawiC&#10;AH/7t3+7a/9lJcOD0u/3ZcE/TrfbRblcxssvv4z3339fCrrQh5LppNO8bt26hRs3bkiwbnNzcypV&#10;GysU53I5Ccq99dZbkt7429/+ViqCA9vVEBnoedhhpfdGo4Gf//zn+Ku/+qtQ9drHH38cFy5cwO3b&#10;t+X9DPS4rjtx/Pd9X/zJWOyHaq8HobASNycty8Lnn3+OGzdu4KmnnpKMgGKxiMceewyXL1+WQHC9&#10;XsfW1pb4oe73YrstFAri38ZApSqpFUVRFOX+wHkvN2ep6p9FUbFp0af8CYATXGDbZwsAPvnkE6kW&#10;yapsg8FAFmdc8CgHg6m37XYb9XodqVQKuVzuUIyfB4OBVDTl4pIpq77v42tf+5oszk1lByf3XOha&#10;liVthZ/LxdJ+L9Mgcnl5GcBIFbe1tXUiduO5gFpfX8fq6ioGgwHi8bgsNhXlftLv9yWtkW0RGAW5&#10;O50Ovv71r4eq35JZVc6kIoeejJ1ORwL0ZuAqk8nIsfGYAUwMrlFtVywWMRwOZWOH6emT4DF4nicT&#10;H1Pp8/7778sxAtup8oc5STrO8BmUzWbR7XalQA83UcxArW3b6Pf7cs/4DNnvBYSDvyxp/6AEiMwq&#10;vvPz86KiBLYrcVerVbRardDzE4BUGd3vxfbaaDQkJZvVhmelVFUURVEUJUy/30c8HpcAG4tDZrPZ&#10;mWxiT4NtKnXGI3ycwA0GA5HM88BPmnGrGXDqdrsnxjjZ8zyZ3EWjUQyHQziOIxNf3j/+1/QIOUn3&#10;5yhhZ2MKFye/8XgckUgEnU4nVHACgFQhu9/0+32k02kpekHvI5pXm0bUpn/cuN9LEAQhc2zTw4/Q&#10;zJxEo1FZ3Nq2LYuEIAjQbrdlZ55+SexPeylnjgL6RQGjhSjTqw/j3s0C00geGI1dfEBYlhW6p6b3&#10;EjBd/580/pvqpo2NDXm/Bjmmg+bpXFRzDGfaebPZRLvdRjwelwCVbduShpnNZuWaj1cevdt7EI1G&#10;pbqkGSSxLCsUEDP7valg3evV7/dh2zba7bb0K/pQTYLvTyQSkqq3W5qp67oARmml0WgUhUJBKiVz&#10;3PF9/9AmTodFq9WS8+t2u2i326HgTCKRwNbWljynSLVaFT82wo24uwmQcYxJp9OIRqNotVro9Xon&#10;xo5i0vjG4gS9Xg/JZBK1Wk3OrdVqhc7T/KxEIjFV+/Y8D5Zlhdo0n+eKoiiKotwfuG7mc98syDWL&#10;TAjOuTgnM+dgtGmxzUlpIpEITbYTiQS63S583w/9WzQalUnxcYeqLy5gUqmUTDRPykJxfDeaVcEI&#10;8449z8NgMJhpdbqHAabBMP0lmUwikUhIh6EaBBgFbVzXFfnp/YYV/HZTmAHA5cuX8fnnn4fUJX/8&#10;4x/x7LPPIh6PT1wgM+0qFotJcIyBN6aaAdvVWaLRqFSx5eBlpicBo/aqu/Szxay0OBgMpPqdqa7g&#10;uEymUVpOGv+bzaa0lcXFxZDHn3JwOGZTYWl6sS0tLaHRaMgzjO/nc+skKElnxW7tPxaLIZfLybgT&#10;i8UkKMLNqJMO/dCAUX9MpVJS+KHf7+Pq1at4/PHHEYvFcOHCBQDbiuNqtRqaSDIIT1V0uVye+HwA&#10;RtfS8zwZX2Kx2IkJZpqFinYb33zfx8WLF6Va+5UrV7CxsRFSWBLbtrG4uCgFhEyvuv2uH31yU6kU&#10;vv/97+PWrVvY2Ng4FLsJRVEURVFmD+ebXCeb8aZ//dd/HcVq6PlkerfQYDgWi8G27V0jfsPhcKrq&#10;hEcNFyLJZDKUKgNgh/z/OGIGL3ZbXDElIZVKyflQYeQ4jvys7A6DRJFIRDoIKwKa1f1Mf5ZsNitp&#10;Jvc70MbPH++HvV5P0n2oyvQ8D5lMBktLS3jyySenXggxmA5AAm4cD7jgTyaT8DxPFE2e54UGGCpd&#10;0+n0XRmeK/uTy+XgeV5osce0ZWDUfrljQiUi28o049uk8Z9pgI7jwHEcLC4uIh6PhwI/yr2ztLQk&#10;qhaqadjv1tfXkcvlEAQBHMfBYDBAOp3eNT38QSWTycDzvJC/W6fTQb1el2ARg/1m0IPG/icdjqWd&#10;TgfdbhfJZFLUrfQNY3ojgzlM7y+Xy/KzZVkoFAoIggCNRiP0vv3I5/NoNptIpVKi9Br/t+MMA7Mc&#10;I83xjWkk+XxeUqr5zKTXLfscq7FWKhWZUJdKpamuYafTkedoJBIRL9A7d+7cj1NWFEVRFOU+wwru&#10;9F6mIM22bSwsLIxiBADEmDmfz+87cW+32wiCQAI/JyHdkt5LZjCEk6e1tbUjPLLpoOH9biwvL2Nt&#10;bU3Sx9bW1mQXG8ADsci430SjUVnA8v/pXQRAJt583blzR1QEh5Eyw/ScaDSKTCYjfi78bjP4Ro8Y&#10;13WlIug0MBWLn0EPOF4Lfk8mk4HrunjkkUcwPz8fCuzsVqmlXq9PVaFQ2Zvxgif0z1pYWAAASXci&#10;XETzfdOw3/jP+18oFEL3WJWKs2F1dVVUosBoQZ5OpyV4yr5vjuW+78PzvEOrjnSUmMpstv90Oo2F&#10;hQW5ZlQhkWazKfOUk0673ZZx2Oyf9Xo9NJljVVHTc830Fuv3+6FqyrQcmKSGZBCt3W6HTIQjkcix&#10;D7ARPkPz+fyum8LRaBTtdntHIJcMh0PkcjnZfANGCrdpq1Oz/T722GPI5/OoVqshZaaiKIqiKCcL&#10;zsHr9Trm5uZkU7RWq2F1dXWUNTkcDhGLxVAoFELpAa1WC81mUxZ53I2juo2eUMcdlrh3XRfRaBQr&#10;KyvY2NjA7du38d577x314U2k0+mIWgnY9tXJ5XL4u7/7OwRBgE8//RTXrl3D8vIygiCA67rwfX+q&#10;6m4PO08//TROnz6NxcVFXLx4Ef1+X7y7mBKdSqVQKBRkN5+pSofhq5LJZFAqlSQwTDUmd9xNdZtt&#10;27BtG6VSCa+//rpUCdzvFQQBOp0Orl27hvn5+dCueyqVwvz8PGzbhud5EoxbXV3FSy+9JOmozz//&#10;PG7dugVgtKCh6kqrdx4cLpSZGur7Pur1OjY3N9HpdNBqtUL9nIoVU4W5H5PG/2g0iqtXryKfzyOd&#10;TuP69evwPC+UTq3cO9lsFvl8HsvLyxI4Z0poKpVCt9vFG2+8Ic/bF198Eb7vPxQBNmA72EFfK1Zp&#10;3dzclDbqum4o6JvP50NptyeZVCqFWCyGbDYLy7KwsbGBS5cu4dy5c7AsC5cvX8bm5iaA7TT9SCQS&#10;8tn7wQ9+gI8//ljmchzzV1dXp3o+8MVN1mq1iqtXr4YCm8cVboYVi0WZr1J5zZR301vNtm3k83nk&#10;cjksLS2Jqpuqccdx8P/+3/9DrVaD7/sTrx+LiNRqNbz//vt46aWXMDc3h3g8rhtQiqIoinJC4dpr&#10;bm4OnufhlVdeQSQSwalTp/DCCy+MlGxcmAOjgJTjOGIsbKoazIAaPaJMv5DjClMBO52OqDLS6TQi&#10;kcihpPsdFN6baDQK3/dDu8mPPfYYgNFCjb+nMTR3/ZX9WV5eDi3kgO0UPBN2JtM42lSg3C8ajQYy&#10;mYx873jKKFVtjKQD26lF06T1bW1tyaJ0a2sLwKh/eJ4Hx3FCQTcu9oDR9eB1K5VKOHv2LIBRUJAG&#10;077vH/v+ddwx05hNHzQGfEmj0YDv+8jlckgkElOrLCeN/6xA67quBPBNP86ToGY+zrD4AVVB7Hu0&#10;YwCAhYUFNBoNed4yDbjRaDwUwTYWajCVU6lUKhSkaDab8H0fmUwGyWQSkUjk2BRfOQi1Wk1StiOR&#10;CBYXF5FKpWQjg8VwyuUyer0e2u22BIW4KbK8vIwzZ84AGAVwOabMzc1N7L+O40jAcjAYIJduMdGl&#10;AAAgAElEQVTLIZ/PIx6PH0p17YNiPn92G9+oEGQhA7OdmZ5+5jzXsizkcjl5/37w78Y3nCKRiFSC&#10;VRRFURTlZMFNuGg0inQ6jVOnTiGXy6HRaCCXy6FarSLKSlGc1M/Pz8sHVCoVlMtldDod2LaNeDyO&#10;druNRqMRmpgcZxgMND3ZuHA8CTuxXCxzMmyqk1jVMR6Py2Qvn8/L356kKmBHBRcdVKeZwSP6I3HX&#10;mcErVnw7jHQPVnUDtif9TB2zLEsCLb1eD9VqVXbJ+ftJ/ZP9vdfrifqJba1QKKDZbErKda/XC3ny&#10;xGIxBEGAbreL27dvSwopJbMnxRz7OEP1onkfH3nkEWQyGTiOg263i/n5eQm2MEBj2zZ8358YaJ9m&#10;/C+VSkgmk2i32yEFc6VSkcCucm/0ej3xMaxUKlKNkOb2wCiAxL5kjv0PQ4AN2Fng4dSpU8hkMqjX&#10;6wiCAKVSSZ57rVZL0tjpV3qSYVV013WRz+dlPODErlwuw3EcUbMxqGPbtlyDzz77DLdu3cLZs2dl&#10;LCeT1H7jacoM5A2HQ6RSqWOvlmdbAEZzJ3N8q9VqUjGVAcNCoYBEIgHHccSX1XGcUOptPB6XiquT&#10;nq+O46BYLKLVaskGlFmhXFEURVGUkwfnWOaLc4JqtToSMTAIw3LmwCi/9PLlyzh9+jRSqRRSqRQS&#10;iQTS6bRE6/76r/8a//RP/3RkJzctyWQS3W5XJur05TjuCjwTswQt7wV/5oIM2F6AES0TP5loNCoB&#10;Bi4YuLBhqu4zzzyDTz/9FKurq7hy5QoymcyhLS5isRhu3ryJN998E1/5ylfEl4dqpUuXLqFer2N5&#10;eVkCHtVqVQKw9M/Z60VfmRdffBGu68LzPLz00kuIRCJikE1vKGA0qGQyGQnIsdgBDfFNtP0dnHFF&#10;TiwWw+rqKlZWVnD69GmcOnUKFy9eRLValfczTXQaJeuk8d+yLLzwwgtot9ui/mCwt1wuz/RcH0bO&#10;nz+PTz75BFtbW3jhhRcQj8cRBIEEPoHt+xiPx/HOO+8gnU4jm83ihRdeOMpDPxJisRju3LmDa9eu&#10;4fTp0yiXy3j11VdFhcsqyQAeCE82YqaAsjJ6v9/H+vq6PIu46RGNRvHCCy+I+vSnP/2pKI3p28Yx&#10;YtLzARgFLlutllRvZdr6cQ+wAdsZGKaq2nEcrKys4MyZM8jn83j99dcBjFTYjUYDjuNgbm4O3/72&#10;t1Gv16VoAtWBr7/+ugTYJl0/KtjGCwgB4Q1RRVEURVFODpZl4d1338Xi4iIymYzMu5hlMRwOYQOQ&#10;3TVOvFgtodfrhXaROalKJBJ4//33cfr06cM+p7um0+mI7w0AMYQ/SRNwsxw81VS2baPX64XUeOMm&#10;6A9Dqh535ekjRdhWzQUF/3/8b01j7Xw+v0M5EYvFEI1Gkc1mYds2Op0OyuXyoaTKDQYDPProo3Bd&#10;F59//jmA0X01lS2cyK+vr2MwGGB+fh6xWGyqNm4qFdh+xouaMOgYi8WQy+VEyUeYggNs9ytWwmOg&#10;zWzDewXfWDXPTMedBBdRzWZTFqEMHI4H/e7l8+83ZqpyEASiugW2ix6Y1VrNa8eKrvF4XO4RjfKn&#10;VRGyb7BqYa/XQ7FYlKqN5veaKammIb1y71QqFVHXLC4uhoIC/JkpvabatFgsolgshlL2zAIuwHZB&#10;EzMYMh4YMd/vOI6Mj+Y4uR+O40g/YnoxMcef8bbC8YDtn0Ek00uMmNVUzT5Nj7B4PC4bDLxG07Z/&#10;sz/RBiORSISKwRwEc7zh+XEcnGajj9eTlUODIAiNB5FIRMZt9mUWPzCvVb/fh+u6Mp6Yno3mJp65&#10;EwuM7ls6nRblYKvVkgrGJ0ElbxaNYRuMx+PIZrMS7Go2m8jn8zJ/iEQiqFarWFhYgOd5EuRmNVtg&#10;u7q3Sa/Xg+d5oevH72BfYDVzvv9BgJ7HxLRmURRFUZTjyHA4PPArkUiIxQQ3Oc1YhF2pVCS9iOlv&#10;zWYT3W73xKdaAKPdQtd15SJwR/ck7MIqk+EijdUvgVFDpzqN/nRm9dBut4tGo4HBYIDhcIhz584h&#10;n8/D9300m01pG+VyWSbHtVoNQRCg1WpJeu5xUEOmUikJKi0tLSESiSAIgqkrn3ERwMVgr9dDMpmU&#10;BX8sFpPPouk+APHnKRQKiEaj8jkcXA4rFZvpq2bqXLlcltTf4w4XzGb6N9M82fZM5a0ZVLFtW9oz&#10;x7dcLifqN6rb9oP3vN/vI5lMSjVd13VDqVXK/aFcLouidG1tTe5vv9+XMYvjFLCtamu1Wvj9738v&#10;fb3dbsu9J3ye7xb4YoDAXOjncjkJcFG9My6FH3/l83lsbW2hWq0ikUhgaWlJPOOm6X/mjh839Rgg&#10;ymQyofRkGvYTBh/ptcVztiwLw+FwqvbPwCALgDBA5zjOiWj/vEcslJFIJFAsFsWon5VWuUlEBRb9&#10;PBlU432PxWLiVeY4DtrtdqiQjVnh+kEJEnHzBdi2iABGQWr2IY6xZqouNzPoQUqVH9srU8F939/h&#10;d9rr9aRC9Emm3W5L0HI4HEpVX3NOoCiKoigPI3a5XMZwOITnebJALhQKocnGSYaLTyo9nnnmGTGu&#10;feWVV47y0JQZYC4quXtqWRYymYwsXre2tmSn1XEcXL16FefOnUM6ncbKygo+/vjj0IKQi7tKpYJO&#10;pyPeZ1y8HQcFFLl06RIWFxcRjUbxox/9CMB2Jb5pqkua/m7A6Nyfe+45/O///i88z8Nzzz0XCmAV&#10;i0WcOXNGfGscxxE1CbCtDjssldP4RgAVVicpVZUG2lSTMdDGgEKr1QqdD5UkDCQnk0m5R/QPGg6H&#10;U/ml0XOw2WzinXfewfz8PBKJBH7yk5/IwlC5f9y6dUuUafPz89J/0um0KMXN8YbB/W63i//+7/9G&#10;oVDAo48+isuXL8uzrl6vY2NjQwLimUwmpDZjgAUYbTrs1ldZPICBp71eL730Eh599FE8/vjjeO21&#10;17C+vh4K3E8DFZvcvGDhGSpmzbHZNJvnWGy2f1bbvZv2z9T4f/7nf8bCwsKJbf9UonY6HQRBIMrj&#10;cUzFIHdiTRi8z2QyomLrdDp4/vnn5W9ffvnlE+FpOy1m+iwxFZVUuTOAxDbIQO9ubZ3PxFgshlOn&#10;TmE4HOLy5csSrPzOd75zP0/pUDCfS0xFJg/CJr2iKIqi3CtRFgZIpVJwXRf1eh2+78OyLCwsLIih&#10;7kmn2+1Kugl/XlxcPOrDUg4IJ7L1el1UHpwct1qtHVW9WCmN1egWFhZEycOJNhceDHIUCgVJN+bO&#10;NIMhuy1iDhMG0yKRCNLpNFzXFdPraTy5mCIWjUblXKLRKObn5yWF0XVdxONxJBIJ1Ov1kEqOi1xe&#10;c+78H1b1Yd4XVnOhgoUeY8c9baXdbosiCNj2XDSP3VRaACOVIAMZS0tLAEZp8FRt0jNwmurJ7D/p&#10;dBobGxuoVCqSHn0SlIAnHSqr+/0+IpEIlpeXUa/X4Xme3GMzyEbFTLfbxZ/+9CcAI8WM7/uiUhtX&#10;tHFzgHS7XemnHCPGDdm5eJ600Xbq1CkEQQDHcaQtJZNJ8UKd1IYGgwE8z5OxJx6PI5VKiaLSxFQb&#10;8dpwnNrY2JDAXyqVCimO9oPXKZVKYW1tDVtbW6GK5McdBuZZEAGAFKcCRtfM8zy4risVsBKJhNx3&#10;UyXoOI6kn/K/LIySTCZx+vRp5PN5UcdNs4lz3GHxBrZTnhMrenN85qadSafTCaVE8zoPh0Nks1lk&#10;s1l0u11RCvK5WiqVQgWETjIsftbv92Xjh2r/BykIqyiKoih3S9RcvJkL5Eaj8UAE2E6fPo3bt2/L&#10;pDyRSMC2bbTbbXz00UdHfHTKQWm327J4iMfj6Pf72NjYwOLiInzfx82bN/Hoo4+G/mZubg7ZbBa1&#10;Wk3auG3bKBaL8H1fFJ30aVldXcVHH32EpaUl9Pt9FAoF2LY9VRDrfmMuYlOplPThVquFXq83MQjI&#10;fzfVLJwwW5aFxx57TBYbZvGDwWAgqS+3b9/GzZs3USwWMRwOUSwWZcF9v9WwjuMgl8uJXx4A+fm4&#10;B9gASECB3Lp1C41GA4lEApZl4ezZs/jkk08QiUR2PZ/19XU0m83QNSfTBDi3traQSqWQyWSwvLws&#10;wQ1utKjv2uHg+z4qlQrW1tYAjPolffCozBwOh1JN2iSZTIZUW1Q0bW5uot1u48knn8RwONwReDPp&#10;9/uhKsLJZBK3bt3CmTNn9j3ujY0NFIvFUGomq3hPAzcHyNramrT/fr+PJ598Eh988AFs2xZPMpOt&#10;rS00Go1d2/80atZKpYJUKoV0Oo3l5WXxKjspASTzOrMa5vz8PM6cOSP+dCxYRbrdrozlg8EAhUIB&#10;QRCEjPj5DPQ8TwJqruuGvLeWlpZw586d+32K9xW2EbYrPq/6/T4++eQTpFIpUbHTLiGbzcrvuQHF&#10;djx+ndvttmz09Xo93Lx5UwJs5XIZlUrlME935rTbbaRSKRlbuAkA7AxCKoqiKMrDhE0VW6PRwI9+&#10;9CMkEgkkk0n85je/wfLy8lEf34G5ffs2AITSqehf89RTTx3loSkzgCbODLBdu3YN586dw/z8PObm&#10;5vCXf/mXonawLAvZbBbnz59HrVaT4FyhUMBwOBRj52g0ivPnz2NzcxPNZhNvvfUWnnzySeRyOZRK&#10;JZmYH4d0omg0Kouj8+fPS+XRX/3qV1Op7NbW1uA4jiy66/U6rl69ioWFBViWhe9973sykaZqKh6P&#10;47XXXpNA3i9+8Qs8+uijyOfzsqDodDqHsoDgOV69elUUKNeuXcNwODwR1dt6vR7q9boojc6ePYur&#10;V6/igw8+QKfTwTe+8Q3xQSJmpeFTp07hX/7lX8RP7bnnnkOj0UAqlZoqyPAf//EfePzxx2FZFn74&#10;wx+i1+vBtu1QirBy/2i321hfX0cqlcL169clyPXCCy+IGsn0zALCC9lYLIZOp4NLly5JtelYLIbl&#10;5WV8+ctfxn/+539K+jAx1WsMLpjm/MPhEN1uF7/73e9EgbPX62c/+5kE2BigyGazmJ+fn6rwznA4&#10;FH9MAFheXsalS5fwwQcfwPd9fOMb35ACKjxWBsA4JrH9JxIJ/OhHP0Kz2ZTAyCTG2z8/+6gVytOS&#10;z+dFMdTpdOA4Dv70pz/htddeQz6fRywWw9NPP433338fg8EAruvK5ksul5MiJ7Ztw/d93Lp1C6+/&#10;/jq++MUvIhaL4Wtf+xqy2SyWl5dx5coVRCIRPPLII7Bt+8QH2IDwJhXTlQFI++e1ocXI17/+dbz1&#10;1lsSDM9ms4jH4+h0OqKg/uyzz/Dyyy8jn8+jVCrJ3CORSOCXv/ylKE1PeoAN2FbSv/POO4jH44jF&#10;YlhZWUGr1dIAm6IoivJQEzXVH9lsVox/G42GTPJPMqVSSQo5AKMFBk19mW6jnFwYUIjH45Ji57qu&#10;KBfb7XbILN5UVvX7ffG0AkYpczQxpkdQJBKB53lSyS6TyYhZ/XEwxg6CQM6PqS/AKFi2ubk50Vx5&#10;PJBeLBaRSCQwHA4RjUZRKBQkMM3gDn9utVrIZDJwXRexWAyu64oqhMH6+61k4zGwXwOjPm4WAzjO&#10;xONx5PN52LYN13XF/4+BtaeeekqUJFQzMdhgWVZooUtzc6oZpwkyrK+vS7CYihYafO+lnlNmRyqV&#10;kj5CI3rLslAoFCStbDAYiIdWv98XZRvVNUA4JZRjVrfbxYcffiiBt/G0Y5rXU8FG2P8/+uijif6T&#10;nudJWlwQBIhEIjsUT/vBgC6Pmd+fTqdD7Z/ptOZ4Yts21tfX5f/vtf1TzZzP5zEcDuG6Ltrt9olQ&#10;crKqMuEzqV6vy3NhaWkJX/rSlwAgdK+A7SrQrHp59uxZ5HI5uReffvpp6O9838fq6iqAUUqlWUXr&#10;JMLUaHNcJbdu3RJlbyQSQbfbxc2bN1Gv1yXIzedPIpGQINNjjz0mSkIW4qDHplkMgN97kmm324jF&#10;YkgkEjIWMbhupqAriqIoysOGbZYeZdUpYLRQncY4+LjDXXJzYcqJFZU5ysmFCzT6hDEAxuIFQFj5&#10;w2pyrKIGbPtScVJo+pnZto10Oo1yuYz5+Xnx+zkuldVogg5sBxDpo3M31cvMgHqr1UK9Xke/30el&#10;UpFJs2n2nMvlpDJgIpFAIpFAuVyWdJnDqizGY2AQij8DOBE76aYJfTqdFsP5VColxu6e50kwmAET&#10;YNReWUnV/CyOday4uB/mIqjRaMjfpFIpDbAdEvR4pBdkPB6H53mitgUgQW9ipk6aQTJ6aXFMsCxL&#10;AlbtdjtkTs6xDtgeI5lWyvFx0ovtjRUuzfY0jRqMRQoASMo/2z+Ph+dC70dzEV8sFkPVHO+2/Zsp&#10;ps1mU4KDqVTq2AfYSKFQkHFwa2sLW1tbob7b7XbBKvKu60oquunjx2vFCtrcrDELSpj3ib97EGB7&#10;Miut8hz5nOd1oBqe19v8DNd1JZjG6+e6LhzHkbRe9m8Ax8Ju4qBwk4BBWgDicasBNkVRFOVhxma6&#10;QCwWw/Xr12Ui5fs+qtWqGL5yAfvaa69JKtjly5dlMd3r9aT0u+d5iMfjsug3010oya/VajOrAMhC&#10;BubO2V5V0+6WeDwuE1KqAbgAmAVcXJk0Gg1cvXpVFjI/+9nPRL1gGhOb1xhAKPAzGAyOha8M74G5&#10;KOSiaWVlZaqF3H4vLrxKpRIymQwuXLgAAKI8M68tfwdsL2yB0eIqlUrh1Vdfxaeffop+v4+VlRVU&#10;q9Vd1RBMzTsMqLa7cuWKmFszbcdUb5mqlmg0iuvXr9/VdWSFUsuycP369ZDHGfs4J9GsBmgqx8bh&#10;IiQSicgCjrv6bLNzc3Mhdcpbb70li3uabZuV8CzLwquvvhr6Hv6tqQrgcZ8E43LTIJr9m7+3bRvP&#10;PfccqtUqgiDAK6+8giAI4HkebNtGNptFtVqV+x4EAa5fvy7X0ExV2uvF/gKEx0wGG8YLh/B6+74v&#10;3m0svGHbtlR/ZOqu2X94Tt1uFz/72c9CgZxIJIJIJILz58/flSfWm2++Kc8vs52Yn8mquzw3tpPj&#10;oCIZDoeiIGQbHg6HePHFF6W///KXv5TgfiQSEWUXsP18IpFIJPQceOedd+R60Mw9l8vJ9eF1KxQK&#10;8ju+//LlyzJuR6NRMdln6hu/z7xXHCvS6bT0+0uXLmFrawtBEODixYsAIJ6JTPcnnCfwd2ZRhFar&#10;hX6/L8fb7/dRr9dDPlpvvPGGnFM+n5/Y/jmeLCwshMZ0z/NCQXpeA6ZVAjiU5yvHA/O+vPjii3Jf&#10;rl27hk6ns6MCcTQalXu0srKC+fl5RCIRufe8h/x5aWlJgrGvvfaa/J6bL77vS3/hPeb38XvGg/Jm&#10;kGW8UALvGe+3eU+A7b5pBlsBhHxBp1Eqmj6EbFOJRAI//OEP5Rq+9dZbO97jeV7o85kSHQQBVlZW&#10;5NlkjrHlclkKd7z44ouhYzDTUNnXu90uMplMKGBnVi6NRCJ4++23kclkEI/HcenSJUSjUfi+L8fH&#10;/kClHQBRkDMIPl604Sc/+UlozDT7OzGLZ/CaU0XL19tvvy1zsGeffVbu7+uvvy7XhWMv71+/3z9W&#10;46+iKIpysuH8wpw/mBtanG9kMhkMBgO0Wq2p5g+TcBwHTz/9tDzX33nnHfE0JyHTFE6g4/G4LHKZ&#10;SsRqYYQ7e5wAc3ISi8VCirhxKT4DbrPcxeNCg5M63/flO7LZbCilwlzMmKkme7G+vh4KFAGQxVwm&#10;kzlwShqPB9hOXchkMiiXy8jn83AcJ6RKMCey9Xod7XZbFq++76Pb7SKdTsti60HYLd0PXg+mtpmB&#10;VdPHZy8KhYIs1IrFIubn50WVcRyUnOO7wVzUctCgUbdZDXD8Okz6fKaNEXr3jMPdecuyJIV2GrUK&#10;vX/YV5LJpHjYcLwARkGx8TS4SUQiEUmzI/w5kUiExqyTSCQSEW853lPe80ajgYWFBTGaHwwGoYXL&#10;NG2A7+HijuMoq+tSIcp2wnF0XCXIoLXv+1K5l8e63/3lZgGr9ZpKPSoyH2YikQhWV1dFNcRnDtW4&#10;44paBjxN9fZBYAq9GfhkAQZgNFaMV13kcReLRdTrdSQSCRlL0+m03NdpPNui0agE65g+awb9OWnq&#10;dDoyLtq2vWcK4G7n53mepIzS47LVaqHT6SCbzSKRSKBSqYT6Fze7jpputyueYKlUSoJt3JyZxKT7&#10;O854IIzBIv6beb1p22CqHs17z4re0WhUgkJmwMmsTlsoFGTuyOPs9Xo7FGV3C4uDANvBMM4lpkmX&#10;Nzc5TTUpK+y6rivXh5ujpnXJuBqQSlJmlgDbzzPaWJhKe4653CAxlZ6sQjz+HdzY4XX3PA+DwQCN&#10;RgPr6+tYWFhAKpWa6WayoiiKosySdruNRCIhlg7ZbFayf7gxyE0qzh25vpnFJo+ZRcFNffPZDAA2&#10;f6BxsG3b6PV6cF1XAmzmjpc5EfN9H2tra5KGwC+l+sFUl3BiRmPteDw+k5PkLi6wnXrCYGEkEhFP&#10;GzMANxwOkcvl8MQTT0z8/Mcff1w8XkzlTr/fn4ln3bhHB89pdXUVzWZTFiXA9g1Np9NYWlqS1AUz&#10;6GdOch+GSZK5qBrfKWdb2O/FIEKv18Pq6mpokX8cdlo3NjZCvnL0SQPCQUQuUshuC9/d4AILGLWr&#10;U6dOSXEHpm5xIcM2lkgkMBgMpgqwMYDpOA6i0SiKxaKMD5lMJpSyZPbbaWFAlAtuVtjjuZ10ut3u&#10;DhWHbduykNrc3ITjOBJc4eIOmL79cnHc6/Uk2GX6WBIqQ9nmmNLI44rH48hkMlKRkqbY+93fwWAg&#10;43Y8HpcKflRDP+xQNcpFMQPV2WwWvu/j1KlTmJubC1UJ7vf7oko6KFyAA9uFBlj5lP/lc4ZqHmC0&#10;w1ev1xGLxbC+vo4PP/xQUhHvRgHWbrelvTDYxnkK2wrbP4+B/z5NkNFUZfG5TgN7YBQoMg3qzc8/&#10;DkpZU1HMeVAsFkOpVEKpVJr495PuL5+HbH8cA0ylGfs/x6RkMomFhYVQ2mUymUQ6nd6xUUklYzKZ&#10;xHA4lGvf7XalajQwUvdzjhmLxWS8PygLCwuYm5uTZ1q73d6h3N4PXgcGrhjgbrVaqFQq6Ha78tzs&#10;9/vSrjgZn5+fR6FQENUl59Wcr87NzcnznkpWBja3trZCalQG8UxlpzlnpNKu1+vBcRzUajU0m030&#10;+31Eo1EsLCxgaWkJtm3DcZypfRUVRVEU5bBhgTdmgziOg1arJdXSI5EIWq2WVPROp9PiyT8LyyfO&#10;T5hBY1oWMcZgc5JDU9Zer4dkMikPfgC4cuWKTMYuXboEYDSZZxUzpgnRt4O7wuPpC8D2pJC7dQcl&#10;mUzKov3NN99EJBJBIpHAhQsX0Ov1cPr0aQDbnlO5XA6pVAqO4+DDDz+c+Pnvv/8+XNdFMpmU68Eb&#10;xs8+CLxJw+EQzWYTw+EQ6XQaZ8+elZ1pYDTh40LK8zysr6/j5z//uaTFXLlyBZ1OB/l8Hv1+H+12&#10;G5999tmBj+8kMG4Ibi6wGF3e63X58mXpEG+//TYASAecVTrzQVhcXBTfE8dx0O/3Q/3L3Gk3VRbT&#10;9q1cLhfyUbtz5w5qtZqoDqLRqLTBZ599VkzBzXSY/aBn0osvvoiNjQ3cuXMH3/72twFsLwpNhRQX&#10;Gvx5EmZlWapPuOCexSLsqDH9ti5evChBsJWVFQCj61soFMR4ut1uo9PpIBaLyX2dRKFQ2PFeU2G7&#10;srIiRvqvv/66bLak02mUSiXE43EJRtAcHNgOcu53f021aK/XwzvvvIMzZ85gYWEB3/3ud+/1sj0w&#10;2LaNa9euYWNjI/Tg3tzcxNWrV3Hnzh1Uq1W0Wi0JSnJcmMUmwdzcnATRWAnVcRwMh0MJjvK7n3vu&#10;OaytrYU2MXq9Ht5991089dRTolSigmcaT6/XXntNxvY333wTQDjwXCgUMDc3FwrkttvtUIBnGoIg&#10;wKuvvirHfePGDaTTaWQyGSwvL4tiloVmaFFw1FAZCkAquna7XdRqNZmn7Mek+2v67TFdnc9K89lg&#10;VrnudDrY3NzEL3/5S5mfXLp0Cd1uF9lsVixF7ty5I4poBo8XFhaQzWaRTCZDgZ4zZ85gcXFRqtFy&#10;rD8otVoNH330kRQA4TmweM4kGODq9XrodrsYDAYyfy4Wi0in00in03KdOIbX63W89NJL2NraEi9M&#10;0weWz/VqtSr3MZPJSICMAToTznu4eOAGJDB6tlcqFfm3fD4vc89CoQDf93HhwgUJqtIyQlEURVGO&#10;I67rypyA9g1cU5hWIvPz87AsCz/+8Y/l2WnaRBwUzr2pNieRSARRTli5E8ZFnGnU6rou1tbWpOId&#10;qyhxEpJIJKQyKQDZxTQXyYzyDYdD8ZGYRU4svdJ4vIuLi7Kz3e/3cfv2bQCjCCYVQfRwe/LJJyd+&#10;/rlz50K71pZlIZVKwfM83L59+8DnQHWHbdsywXMcB3fu3JHKTZzockedaTi8hp1OB41GQ3YtuaP5&#10;2GOPHejYThIMRNC7iEyqbtntduW6ra2tYXl5ORTMvJuF2v2AKTnmcbBgB+WxrVZLPGqofJm2qqfj&#10;OBKYBLbTAGkibqYCAaOFWDKZnErFZtLr9WRRyus9NzeHarUqE38ePxfQu6XDjcN7xLQuKuxqtdoD&#10;YczNdDAAspBjgCIej4sSE9i+rvRjnDbI4jiOtBczrT6bzUpw7fbt21LFlzD9kxVS+f1m+zRTkXe7&#10;v+YCkinuPLfHH3/8nq7ZgwTT63K5nKgLFxYWRLGZy+VCBU+A7WcKNx8OAr2oAEjF4F6vF/K3NKsO&#10;czPNcRw4joPTp0+j3W7LGEXp/rQqxa2tLczPz8N1XXz66aeisIpGo6hUKrJ5ZiokLcsKBeL2I5fL&#10;SWC+Xq/L/MSsBMlxJJFISMCv2+0eC6VPuVyWPttoNGRuFYvFkEqlJqrtJ91fVqxOJpPwfR+1Wg2J&#10;REIUULFYTK7ZbvMTplyOz0/GNwEY6DPTdtPpNCzLQqvVwueffw5g1Nao7JoFpVIJ2U6L8i8AACAA&#10;SURBVGxWgpNs01R8TWpDpiqT52fOn4Fwaj2zQ7LZLIrFInK5nATEzU0JBu/S6bRYAfT7fek7nLdw&#10;7s77wOyGRqMhu/ZMIeX7gVGbHgwGskFDaDVC32UqUxVFURTlOMGMjUKhgOFwGNpYTCaTOHv2LD78&#10;8EMp4MfNu16vN5Vd2CQ6nY7Mk7gJXiwWUa1Wkc1m4boubFP9wkkNOX36tCzwFxcXRQXG8vZm2W5g&#10;NDnY2NgQw3jf9yWQRd8IMqvKXfTTYJoMK2PtZsLLyTHfv7GxMfHz19fXZWLCCzpLnzMGA006nQ7S&#10;6TQWFhZC/85GwgUKAwxMd+C94K7lQf3iTiL0GQEwVRB1bm5O7u/y8jI8z8Nnn32Ger1+5AE2YDvt&#10;FYAoWFg0xPM8WeiN90Wz0uc0pNNpyWXvdDrIZDKhBQYD6azQalkW7ty5M/Fzx6vU0U8qmUyiWq3i&#10;0UcfDR2DaYg9zRhBT6FarYZut4t+vy8D7UmoLjoJLoBarRZSqRRyuRyWl5dFJv3II4+E3s9FEjA5&#10;wAxsKwHJ4uKi/D3Hj3w+j4WFBSkuYlY75d+af9PpdGRRPun+muljrH5Jv6vV1dW7v2APGAz0UBG0&#10;sLCAwWCAmzdviuzd8zy5J/l8PuRvNyuoCm00GmLYTl+4bDYrwYq1tTUAo+AVld6pVArz8/OiegQw&#10;tWccA/PZbBbnzp1DoVBAo9FApVKRCuFU7tLYPxqN3lWAmQHLZDIpQeO5uTnZ8WQAKBqNSkDGDIoc&#10;Jevr6zsKMdCj5G7sLPa6v/w9vcKy2SzS6TQKhYJMLM0+nUgkZH7UarWQyWRCSltg1Ka3trbQbrdl&#10;wsuNTz6z6BVmBjhN1RgDoQeFBv/j1UTH7ScmQS9dU/2+vLyMpaUluR6lUgmPP/44BoOBKFNd10Wn&#10;05G2xLbGIBoDp0A4tZcbStzwBkaqPMdxpN8zM4VBM86NTb+3RqOBZrMpG22e58FxHEkvVRRFUZTj&#10;CNd63FTl/A0YxVGYrcj5h+M4iMfjYol0UJLJpDyzK5WKWKQA28XjMD8/HwAIvYrFYnDhwoWgWq0G&#10;rVYr6HQ6QafTCfr9ftDv9wPiOI783O125d/M933rW98KbNsOAATRaDSwLCsAEFy5ciXwfT+YJZ7n&#10;Ba7rBtVqNXj99deDXC4X5PP50Lm9++67O459Eq7rBkEQBD/72c9Cn1UqlQLLsoJXX301CIIg6HQ6&#10;QRAEwWAwuKtzGw6Hgeu6Qb1eD5rNpvx+fX096Pf7wa9//evAvE+xWCwolUrByspK0G63g1qtFrRa&#10;Lfm7wWAw9XcflOFwGPR6PbnfvAYXLlwIIpHIjrZ1P17xeFx+zuVyAYAgmUwG3/rWtyYef61WC4Ig&#10;CCqVyq7ndlCuXLki9wxAYFmW9Af+/6T2w+Mwf9dut0PfU6lUgitXrgRLS0t3de1SqdSO373yyis7&#10;Pp99wPf9YGNj48DXhfzjP/6jtJNSqSTHkMlkQsfE95w/fz70971eL/Rzu90Orl+/Lu3A/NtLly6F&#10;+oY5lh0E3pfLly8HkUgkdH/54u9efvll+e5p2pfneaHzGw6Hge/7QbfbDRzHCer1enDhwoWgWCzu&#10;+M7FxcWp20GhUAiefvrpYH19PQiC7fZVrVaDIAiCVqsVGpvM97iuG3ieFzQaDbkWjUYjCILp76/Z&#10;DjOZTJDP54Pvf//7E6/PjRs35Nli3mtec9u2g+effz4Igu1+xDZwGOPkYDA40ItsbW0F3W53x+fz&#10;/pjft7KyIuPNQV/j9wlA8NJLL8nzZjgcBv1+P9ja2pJjMI9zt+csxzez7+5Hq9UK+v1+4DjOjnGp&#10;Xq8HV65cCRYWFnYc59zc3MTzu3bt2o5+yGP2PC+oVCrB9evXg0KhsONvr1+/PtXx8z6urKyE5kDm&#10;OHGv40MQ7GwD9Xo9uHHjRpDNZg98fx3HCRqNRuA4Tqg9+r4fVCqVoN/vB7/61a+Ccrkceqblcrng&#10;0qVLQa/XCzY3N2U84N+a58Zxxfz8t99+Wz7v8uXLoXMLgu3n0SzwPC/odrs7rve777478frt1sYK&#10;hULwyiuvBBsbG0GtVgs8zws6nU7guq4843m+nH+Yv7t69arMac6fP7+jzd+6dUv6zsbGxo5rsbm5&#10;ueMc33jjjSCZTAbA9nypVCoFpVIp1HcSiUSQTqeD733ve8Fnn30WBMF2f+Z94+utt96aeH049vLe&#10;+r5/qOOvoijKSafdbge/+tWvdswXOO/lfO+ZZ56Z2bomCLbXSJzXv/vuu/KdnMfs93r66aeDwWAg&#10;n3M/xnxzXcznK+cP2Ww2iEajMu/i3KZerwe9Xu/A8/NKpRJaDw8Gg6DVaoWOyTaLG3DXmLtqpVIJ&#10;6XRadhGZkja+Y8oKl6bpaiQSQbvdxle/+tVQ4QAzpWMWnjFBEMiOLQ1mS6WSeFg1m01ks1lJxbx1&#10;6xaA6YsCDIdDeS9TFujVMo3nySS63a4ohwqFAnK5nOzwLywsoN1uY2NjQ9LCyuWyqHV4Pen9QU88&#10;RmhpFP2gw51b08skm83iq1/96sTCB0x7ZGpFr9cTBc9BU61mAat+AaP2be60M7UOGKXoDAYDSbcx&#10;DfD3g0qzbDYr7YZpQ6a/GRVVVHOYf7sfwZ9VNcSsYtfv9/H1r39djtNU3kyrFuX7uINAhRwVKicd&#10;Xncqk5gGGI/Hkc1mRSHIMbtQKIhieBqlLt/rui4SiQQWFxcBjFQovV5P+gdNyoFt3wGalfd6PaRS&#10;KTHvBkb9yff9iffX/EzuCrVaLTSbzWNR3feoYX8vFAqhtOHgz95LfK6xiiHHQBbCOChsV8lkUu4f&#10;U/2YnhaJRKQd0qONmJ6j9NFi4Y5plXY0lDeLOVDhVygUQnYOTEcFwqmQe8H5D7A93vO4UqkU5ubm&#10;Qp+fTqdDRUeOGnMMpq8r/cCmSWeddH/Zr/l8oLosGo1ibm4O7XYbm5ubMj8xDYjZHufn55HP5+F5&#10;nlTANL87MNSsvu+HnjvAaOzjOGMWdZnWEmE/fN+XNHizci0wXfvhe6h+NI+XFeJTqRQSiYT4EZrq&#10;PyoF6W9ISxV6wprPMdd1EQQBTp8+jVgshnq9joWFBWQyGWkH/X4/9JlmsYjhcCgFzoCRis08Z6ZZ&#10;e56HXC4XUiEriqIoynFivII8555UebuuK5XWgz/bbnF+M4uMxLm5OXnesso954g8NtHLWZYVeiDb&#10;th2awHFyyypcfF88Hg8FrGgoD4wmqZVKRRYCJJVKoVqthtJH7xXLslAoFGSSAkAmfCwV77oums0m&#10;lpeXEYvFcPv2bUQikakmoZ7nwbZt3L59G7ZtS0ohJ5oMPtbrdSQSCfF8m/bcEonEjoCfaRKeTqdR&#10;q9UQi8XEhyYIApw5cwbdbjfUUMbTFe7WN+teoB8IUz4SiQTq9Tps25ZKWPfzxWsOhP3YyuUyPvjg&#10;AwlM7PViW00mkxK8MM2PD8rt27fx5S9/WRYNDEwAkMC0ZVmoVqtyLmZqtVmtl3/D/8bjcZmsr62t&#10;od/vix8WFyr0Y9nrxetGA8kzZ84gFovh1q1boUqdZntme50mUG1ZVijYxcpw/Mzf//73OHv2LIDR&#10;goWfWa/Xpf8CowFseXkZQRCIzyL7r+/7co3W1taQTCbxxBNPSPB6MBhgaWkJ0WhU/jb4c5W8g+K6&#10;LqLRqFRZXl5els81rzH/zbIsGX+m8YwzvfJ2G1NYnILtotVqhYIXk/oP783CwgLy+bykaJbL5VAV&#10;U/Ne0N+Hn28awI/7Lv3f//1f6P4yLater4fOh0EhPnOefPJJ2dTYD8/zkEqlEARBKB2Vx2wGj3ld&#10;uMg9DoVNJsH7al6reDwOy7Jk/PB9XzwJWXjgiSeeCFVevtcXK5XSb+LUqVOIRqO4efPmroWNxtsD&#10;YTqdORZM+4w02xqvh5lWOB64MdvApPHvS1/6kqQURKNRGTOA7UDOxsaGjFlMy33kkUemHj/MipJm&#10;UZpZFGZJpVIolUqSKp/P59FoNHDnzh1Jf510f5PJpPiRscgD/e/GA7XcYDT/33VdCYByQ+js2bM7&#10;Ar2mHQntRoBROjr7JINQLKzCZ3S1WpV2z+D/LILIvBfBn21A2D4//vhjPPHEExOvn/k5PHfOixlQ&#10;NuH8mXMjzp2Y/r+xsQHLsvCFL3wBw+EQf/EXf4E//vGPAEYB63a7LZ9pFiYwU5rN53M2m8Xnn38u&#10;97bT6UjhBNOfjXN+fm4sFpOiFOxz7FuWZeHjjz+Womf7vc6dO4c//vGP8tlmQanjUL1dURRF2R3T&#10;CoKFc06dOgVge8Nxv9cXvvAF/OEPf5BntSlcuRs7hr3gM5Tzn7m5Oalgb65ZgJFojOuvWCw2M09d&#10;zkW5EWwem2VZsIIgCEz1UxAEqFQqyGQyU6u99oO7etyNBiBmrLOAxtCshmVOAMeNWxuNxg7z7rv9&#10;rna7HTLeHf8OeidRaXSv3zWOec0Gg4HsEh+1WmfS9Z+lSfFuRKNRtNttRCIRMQSu1+vIZrPHprok&#10;q6cVCgVZ0AwGA6TTaTH2Jp7nyeKIUfdpYXVJM6g9abff931pQ51OJ6SOOSy63a5cn3g8Lguu8ba9&#10;V/9tNpsIgkDaGv16GJhyXRe2HS4eEfzZHH7W58HxwbKsHd9x0PFnL+i3Mzc3J9/HMX2SGtO2bVSr&#10;Vdi2LUoMqg9NdctB8DwPjUZDqpjSZzKRSMg4yQBEr9eT/jutp+BwOESn08ELL7yAX//611haWgpV&#10;JvzBD36A9957T3a0+v3+oVXOO+hCcppA4H7t/6BQ6QNsq65NxeJxoNVqwfM8qSBlMmn8W1tbC/ka&#10;cqMI2O5DQPj5S6WR6Vk2Da+88gquX78uKmETKphefvll/PjHP5YA6aTrzONinzXnbLVabeJGG/3X&#10;gNE4wvHrbgPQ5rXi55pZAHtBD0Z+v9lmmSlgBm1brRaSyaT4jB20jfMZSz/STCYj13xzc3NiBVnu&#10;WJuBI24mTDt+NRoNDIdD+S7OpWKxGNbX12WTAhjNJThuTjOPNt9DJRzbhDl32+v4zWvseV5oHl+t&#10;VifOFe7cuXOg41cURXnY6XQ6+Pd//3d897vfBbA9X2BxK25OPfPMM/jJT34ykw0oMh7HMJ9Xk+ZX&#10;q6urIUU0iyjttj66F/j83m3+02w25fkUBAGazWZIyQ0czvw8yoW5ZVnI5XKwLAvz8/MYDAahg7xX&#10;4vG4HAgNVrnAqdfrIZXOvX4+AFFdbG1tIRqNolAooFwuo91uy4Wn4s2sqDhpEkiFHBu0GTRqt9so&#10;l8uyi9nv95HL5eR8Z7GY5jVisGA4HCKfz0s6x1Ez6fofBuY9ZMqbqaw7SjiRXFxclAGFRTgASICt&#10;0WjA9/1Q+5kmwMYUHKo5zP46TXVUczfBTDFl6uxhFH+IxWJYWFgI/T/PfZr+m8vlZNc9kUiEUlqD&#10;P1fJ5Dm5riufyWDYQeDChdffHM9YUfEg488kGo0GMplMqK8xTTyVSk21iDGDvDTHZoGLg8Jx0yyo&#10;QFUuP98cJ+PxOBYXF6XgxzQPMapevvKVryCVSklBDlaUZp8wlYXAzsnDSWW/9n9QxoufcDylNP6o&#10;NzKq1SoymUxo/KBC1CwCshdmgI3m/sS2bayvr4sKtl6vIwgClEqlkCJ5P1zXlTHATP0GsGuw7W5h&#10;e6bii1W0CoXCxAAREN5ZNsd/pm1OCtJtbGxgcXFRVGzBn6trmc+4/TCvt2VZofmDefzNZhO+70sV&#10;YmA2SnN+hqkq430y29RejM+fbXuUHjscDuE4zlTZBPl8Hu12G51OR1Ru7FdmgIoBSY6b04ztDByy&#10;aIUJ02f2O36zf0ej0ZA6cZp0/oMev6IoinJ0cOOFlgdmDGTS/MoMsI0XiprF+oLPb8uyYNs2tra2&#10;EIvFUCgUkM/n5RnMjEff99FqtWTNdhjz1ygXtIPBYMfkdBaKFtu2JRVh/PMOGmADEAqAcRHAXcnB&#10;YIBcLiffP57aOg3j7+cuNtPgms2mXCtzQdjv93ekFNwL5jXiJIn+TEcdQAImX/9ZqCH3w1QaDIdD&#10;WcCPV9s8KuihBYwm5FTtMMjAlBJz4OLkl6m4+zEeBAuMCrrJZHLiTgPfwzQQYDtgeliTYHMXnekk&#10;PG8zlWm3/sudjPHB0nVdOI6D5eVl+R2DYLMYd8huwQz6aGWzWbkf9zr+TML0wvI8D5ZlhdLGJ/UB&#10;pknx3mcymZk+eJjWCECqAkajUdi2PfIr+PNxMu2PKWHT7sSZSovV1dVQCi69hmq1Glqt1o5NkOOw&#10;SXFQJrV/M4B6L8TjcQm4m6luZiDgKDHVl9xwoII1MKoo7kXw56rkfJ6ain7LsiT9Hth+Fvu+v2sq&#10;5W5ks1kJZJXLZeRyuVAQ/KBBNvP5G4/HZdOP/qyTlF7JZBK9Xk+eS3x+mhsd+0EPRwAhJeW0fZhe&#10;Keb8gXNRPpO4MWvOpczn1UHhvU4kErIRw/ndpDGC14ntD4Ckzk4TYOOGBp/jfPZ3Oh10Oh0UCgWZ&#10;S1LBB2BqpaO5k08Vrzlf4znsdfxcjHAcZ0VjHs+k68PvvdfjVxRFUY6Ovfy9p/VE5RrEFFzNCnPd&#10;b84fXNeVTANuItH+yJzXHMYaIMrdfE6aXdeF67ri0TCLnX7TYwoYLX58359JKiGDeK1WS9JY6P9C&#10;EokE2u22NAqmo0UikYmBKqb2cQLKxSAb3XjgkLLEWS6oG42GmPUR3/ePRZBt0vWfZjf7IHCSxvQR&#10;LoAsyxKPl6OE6ghOnsdTfMcXqlRF7rZw3o1Op4PBYCCLLA4ad5NGY/ooBkEgikkWQLifjMt9zaAM&#10;2a//coFmWVYo/SSbze4IgO2WlmguEu8Fpo1xYUqzS/ZNLt7udfyZRLvdDi1kzDYzTToOF1AMpHCc&#10;a7fbaDQaOH369IGOj+3fNOPf7ZnC/tvtdkNqmkn911zocZHIBTm/m+bgVHvRM+moU+1nAdveXu1/&#10;FuMvP99M62PQ7bDSbveCRSA4kTOPx1Ql7YeprgG2C3sw4Ot5Xsj3kGPVtEFGepTevn1b+thgMJhJ&#10;4aTdnr8MtPNYJ8Egu+k7x/s7zUbr+PUZDAbi5TcpiBKNRtFqteC6LvL5vIzP+7Urzq9m0X95rPSZ&#10;jEajSKfTCIJAfNP2g39L/1z69Y5f0/2+n/BecSHAIJ35fAa2nzmct+8H59qc33MOO54Gvdfx0/OR&#10;14YqWY6tk64PP+Nej19RFEU5Gm7duiXm/vSo5fOCwa1JjG+mDAYDmdsfdPyPRqPyzNpr/kD/fXMt&#10;QnHBYcQHotzxTCQSsCwrdHCzCpBwsu84jkx8Z+nVlUqlROpPVQ4Xi8PhcEfA624WtuPv5W4+q7vR&#10;O4vfycnMLFVAhUIBruuiUqmImfdxWiDud/3vdyM2U77Ma8LKd0fNeBELk263KwGf8fYz7XUbbwf8&#10;jPFqbHtBxZyZdnQYBTNMGOjZ7foAmLr/9no9SbmhkoWDKQBZMPAzDxpg4+fwHIDR+EBFBBfUBxl/&#10;JmGqbwjVc51OZ6Jqz0zdiUajsgCblaKN3gs0BTX7pLnDBOzsv9M+f1zXRS6Xw1NPPYWFhYUdVR+p&#10;HGL7arVaotY86ZjXbLf2f9BzNCck5ncel+cPg/LjfYqq4Wn62n4BNmDUbrrdbigVYdrNx8FgIGrC&#10;VColxYroSTWLORbTwrkhaD5/Jx0nC1qY9/du/MT4/k6ng83NTcRiMUkXnRY+78bnD/F4XH7PTQRu&#10;Wswqzdv0CTaVtfzvpDmE67qh/nC39grmfJtFj8x0ejOQxc2UuwlQ7XY8kUhE1NVUAu93/NFoVILZ&#10;ZvANmC7l5yDHryiKohwNZrr/vWbmjT8jGJyb1fjPSqGcP/T7fZn/MOOAa1o+4znfORQlG30vTGk+&#10;mUWQgobXuy3e79bYfTdarZYEtXZbUDCFitDrh0z6fjPdykwRoVIqkUjs+Rk8toPAa7SbMofX9iiZ&#10;dP2nlZTeK6ZJsPn9DHYcNbtdE1ZP44Jhr4XwNJ5qLIDBia+Z8knV5X6w7VJpxN13Uwl0P9mt7/BY&#10;eA779V+z8uCkwgYMPo5XvTsIrPY2vmPPYwdwoPFnEuMPPaaPceE0qf8xbZOpdVyozyqQsttDeTAY&#10;oNfrycPWDDyYfzftQprBu9XVVVSrVTluKgXb7TZqtZrsdE2jsDkpsC3t1f4POv5yTGHQnoE7Myh/&#10;lLBPmwt5c5dy0vjHjQ62//FqyHz+mn50pFarTfQ9Y+VxKojMatg0LT4IjuNINcjdxpJp+j/HKjOQ&#10;wnFs0jhJ39PdxotqtTrRt8t1XWQymX37+m7XfjgcSnD9oHDcpircrAI76fy5iTFuD8J2N03/YPs1&#10;ryH7r+d5oUAg5zXTLna42WjeX1Zdo3/epOPngsVM9+ffTBqj2b/u9fgVRVGUo4MZJty0M61eJs2v&#10;GPAybTlm6YPMNfJe8x+qss3jMeeyh6JkA3b6I9AnahYXg2bfXPiZHm2zCIKYx8gHOicB3W5XFh7d&#10;bhe9Xi+kEho34tsNqvz4s+M4snPOHW7+O3fp+P+zuH6RSEQUH/Q7283H66iYdP3vt7F4MplEv99H&#10;t9uVCaEZzT5qtYqZykepKnePY7FYKJA23n6m6R9m+2SqZzweRzwev6sA77iBNo/nMHabxxfJVOCN&#10;V6vbrf8ySGPe63HPpF6vJ6bZ5mA8rbH+fowHcz3Pk0WMuQC81/FnGvjgMB+ADA5Mk87DoGY6nQ71&#10;11lVYKWHJQMNnU5nR3DZHEd5/ONpRrtx/vx5vPvuu6KYow/Dt771LbzzzjuyOIzH49LXGDSaZpF4&#10;3OHzdK/2f9D2baaF0eeS7desDHlUjLd3sz1P0/5Nn5Dx9s4JGjcyzIB0JBKZqrDAysoKfvrTn8oz&#10;nM9EquAPCtvvcDiUdsDfsZLXfjCwaKYcm9dxEkEQyEYDJ9NsM9MY4zODAth9/tDr9ZDNZmFZlqju&#10;eM9mEWDb2trC3NxcyGPMvC/TKA25eODfeZ63wxZiP3zf31GJ1fSJYx9jSiuZprACLTMYVAMQ6r+T&#10;jr9eryOfz++6iTqeZr0bBz1+RVEU5egY30BrtVr7ikNMzCDWuIhrFtXBzbXX+PyBRX+AbWGLuRE9&#10;HoC7X0SBnbuVs04FGfcmm+XnmxdpPChh/v9uu6HTBDHM9+w2sTP/fXwiMosbaNvhCoTHxXCaTHv9&#10;7yfj132axflhMe7LMh58MTv9bucxCbNtjKd73y3jg+Zh3b9x9exu6r39+u/478f7HYOO+33vvTL+&#10;3XspD+91/JmG3RY/d5POs9cu0KxUSua132v8Mq/F3ex2lUolUSvT+L1SqWB+fl7OiZ9l3ptZbSId&#10;B/Zr/we9h+YYNH5fjusYezfP3f2U+/Qh4XtYAp4G8GZQwgwmmBWRy+WyGNmXSiW02230ej0Ui0XU&#10;63XZFIrH47JpsLm5OVVlS2D73luWtWOeNY0n7H7PzWkm0Qedy02aP5i/ux8T4vHCIOPPhGn6z/h1&#10;utuU0d2eAzwO836M97dpAlT79Qsz+GViHv9+dgPTPD8PevyKoijK8eFe4w/jz4tZxIHMZ8p+a7Hd&#10;1jic391vTr4pjaIoivJQYqYftdvtUGVdUx2nKPeCWWCIpeD5eyp5TLW8qUhqNpv4n//5H7TbbQBh&#10;/w+qxMzsAWDUbvl5zWZzJhXeFUVRFEVRlMNFjREURVGUEwlTT6mwMn0ONcCmHJRxJR9JJpOwLAuO&#10;46Ber+PGjRvI5/NIp9PI5XKYm5vDwsICfvvb30paXq/Xk79n2mgsFsPFixcxHA7RarVw/vx52SnW&#10;AJuiKIqiKMrJRJVsiqIoyomkUqmg2WwCgBSIaTabuHPnzrHwDFNONqY/GIO2Zrtiypupcuv3+3Bd&#10;FwDw2WefyWfRu4zFV5LJJNrttviiUcHW6XTg+z6i0ehUKZ+KoiiKoijK8UKVbIqiKMqJ5Atf+IKU&#10;Gfd9H7VaTYogHHXlS+XBgemdDJABwOeffw5gVOX7s88+k1Rlpn7Sz2rcb5DeJL7vo1gsot/vY3Nz&#10;E6urqwBGKrlcLqcBNkVRFEVRlBOKKtkURVGUE8k3v/lN/P3f/z2Wl5dDvzeN6RXloDBga9s2BoMB&#10;er0efve73+Gb3/wm5ufn4XkeIpEI5ufn0ev1UKvVUK/XpSrpbp81GAxQr9eRSqVChQ6q1SqAkTru&#10;MKpfKYqiKIqiKLNFg2yKoijKiaRUKsnPtVpNqvcy3U5RDoLv+zsCXYlEAkEQ4OOPPwYAbG1tyb+t&#10;r6+H3huLxUTZBmwXPzBVlp7nod1uSwXSubm5mZ+HoiiKoiiKcnjoKkRRFEU5sQyHQ1iWFQq49Xo9&#10;TbdTDgxVaEwXHQwGoeAtPdZs20Y0GpXiBslkEsPhEMPhEEEQyO8YcGPgjkG8VCol7ZVVSlk1V1EU&#10;RVEURTlZ6AxOURRFObHYtr3Df61QKBzR0YRhuuC9vpSjhQUOWOnTLKRx8eJF9Ho9BEGA9957T4Jp&#10;+Xwevu+j1+uF7mEkEoFlWYjFYnj66aflb69duxb6zkQigVQqpfdfURRFUR5SWJncsixEIhGUSiWU&#10;y2XkcjnMz8+jWCwiEonI3MP0Iu73+7LRd6+vB53DmJ/rLE5RFEVRFOUuiUQi6Pf7qNVqUhCBlUXj&#10;8bio0eLxOPr9PoIggO/7D8UEVlEURVEU5WFFg2yKoiiKoij3gOd5SKVSePTRR0WtxuIIzWYTw+Ew&#10;lGZ66tQplMvlkFeboiiKoiiK8uCgnmyKoiiKoij3QD6fxzPPPIN/+Id/wNzc3J4VQQeDAZrNJjzP&#10;Qz6fRzKZPOQjVRRFURRFUQ4DDbIpiqIoiqLcJf1+H9FoFNFoFEtLS/L7VquF4XCIWCyGIAgQjUYR&#10;i8VQKpVCBToURVEURVGUBw8NsimKoiiKotwlTAGl4TD/m8lkQu8bDofodDqhSqQ0M1YURVEURVEe&#10;LNSTTVEURVEU5R6g51q320Wj0djVa43FD/j+aDSqATZFURRFUZQHFFWyKYqiBbKHWwAAIABJREFU&#10;KIqi3CXdbhcAkEgkJG2UwbNOpyNVRaleS6fTAEaBNgbbFEVRFEVRlAcLneEpiqIoiqLcJYlEIvT/&#10;pjqNhQ2oYDOxbRu2rYkEiqIoiqIoDyI6y1MURVEURVEURVEURVGUA6JBNkVRFEVRFEVRFEVRFEU5&#10;IBpkUxRFURRFURRFURRFUZQDokE2RVEURVEURVEURVEURTkgGmRTFEVRFEVRFEVRFEVRlAOiQTZF&#10;URRFURRFURRFURRFOSAaZFMURVEURVEURVEURVGUA6JBNkVRFEVRFEVRFEVRFEU5IBpkUxRFURRF&#10;URRFURRFUZQDokE2RVEURVEURVEURVGUE06v10MQBLBtG4PBAL7vw7ZteXU6Hfm51+vB931YliV/&#10;c9xptVrycxAEGAwG8v++7x/FIe3g+F9FRVEURVEURVEURVEUZV+SyaQEy1qtFnq9HgCg3W4DALrd&#10;Lnq9HjqdDqLRKBKJBCzLgmVZ8t7jTCaTkZ8HgwFarRZarRYGgwFisdgRHtk20aM+AEVRFEVRFEVR&#10;FEVRFOVgDAYDOI6DbDaLYrEov/c8D/F4HKVSCcBI9dXv9zEYDNBoNGBZFhYWFo7qsKem2WwiCAJY&#10;loVM5v+zd2cxkp1n3cD/Z99q62328diEOAlBiYggyQUXXIG4QOQK4UgRCUSJnAVFDg4kwVmcZew4&#10;sbMKmxACRGIRERLiDiFxzRVCiDDZjBN7tp7u2uvsy3fR3/POqZ6ers709FRVz/8ntWZ6qeq3Tp86&#10;5z3Ped7nCdBqtdT3BoMB2u32HEe3g5lsRERERERERERLzjAMtFotmKaJoihw5coVPPXUU3j44Ydh&#10;mqbKWrNtG+12G2tra/iVX/kVfOUrX5lairmoWq0W2u02Wq0WqqrC9vY2ut0uyrJciAAbwEw2IiIi&#10;IiIiIqKll6YpkiRBs9mEYRg4c+YM2u024jgGADiOA2An4y1NU6RpislkgitXrsB13XkO/UCkjlxV&#10;VfB9H2tra+p7SZKo1zdPDLIRERERERERES0527ZhWRayLINhGMjzHFEUqXprSZIAAHRdRxAEiOMY&#10;tm2j0+nAMIx5Dv1AbNuGbdvq8zzPUZYlbNteiAAbwOWiRERERERERETHgqZpMAxDBdZM04RlWVPB&#10;qbIsVUaYruvIsgyDwWBeQz6wfr8PYKem3Be/+EUEQQDHcfDYY4/NeWQ3MchGRERERERERLTkJAil&#10;6zpc14Vt29B1XWWzGYYBy7JgmibSNEVZlphMJjAMY2Fqmu3H930AO0E2TdPU55K1twgYZCMiIiIi&#10;IiIiWnL1bpui2+1idXUVwM0MtjzPYZo71cN0XUdZlijL8p6O9U7Yto2f/vSn8H0fnuepbD1N01BV&#10;FYCbS2LrjRyyLMN4PL4nY2SQjYiIiIiIiIhoyem6jl6vhyeffFJ1Ev3kJz+JbrcLz/PmPbxD+8Y3&#10;voHXv/71cF0X73//+xGGIUzTxLPPPqs6pn7gAx/A5ubm1PJYy7LQaDTuyRjZ+ICIiIiIiIiIaMml&#10;aYqVlRWcPXtWfc11XWiahiiKoGnaHEd3eNIN1TRNGIaBRqOhmjsAwHA4hOM4OHHihHpMkiSwbfue&#10;vXYG2YiIiIiIiIiIlpzUJpNllAAQx/HSB9eE53moqgpZlgHALc0agiBQteXG4zF0XYfjOPf09XO5&#10;KBERERERERERLQ3DMLC+vg7XdQHsLAmdTCbodrsYDofIsgye58EwDADAaDS6J+NiJhsRERERERER&#10;0ZIrigK2bU/VI6svF112w+EQwM1mDVtbW+p7juOgKAqsrq7u2QDiXmGQjYiIiIiIiIhoydm2jV6v&#10;h8uXL6uvxXEMYGeppfx/WV24cAGWZanlopqmwbIspGmquof2+33keY6yLFFVFYqigO/7aDab92SM&#10;XC5KRERERERERLTkyrLEysoKPvGJT6CqKlRVhU9/+tNYXV09Fpls//3f/40sy9BsNtUyUKk/Z9s2&#10;XNeFaZqoqgq2bcNxHNi2jaqq7tkYGWQjIiIiIiIiIlpyEkwqyxJ5ngMA2u02er3e1PfrNE1TH4sg&#10;yzKVqZYkiXodAHD69GkAO/XVDMNAVVXwPA8AVFAxiiLo+s1QV1EU0DRNPedh1ZstRFGEsixRlqX6&#10;GoNsREREREREREQ0V0VRoCgKWJYFAKozaFEUCMMQSZKonzXNnepnEjgsigLATkZbPWAozyX/HkaW&#10;ZVP17qqqQhzHyPMceZ4jyzLWZCMiIiIiIiIiovkqigKO40x9TZaF+r4Py7JgmibyPFfBNVkuahgG&#10;kiRBURRIkgSe56EoCpXVVxSFynq7U4ZhTGWtWZalgndVVUHTNGayERERERERERHRfEkWWlVVGA6H&#10;GI/HU0tGNU1Du90GAPU1CXpJcM73ffU9wzBgWRZs2z50gA3Y6WpqmiZ6vR6yLJtaljqZTFAUBYNs&#10;REREREREREQ0X71eT2WotVotNBoNOI6jAm3/8z//ozLXAEwtC82yDL7vwzRNhGE49bxXr169K+OL&#10;4xhFUcB1XViWBcMwsLm5qbqY6rrOIBsREREREREREc3XysqKasKQ5zkuX76MJ598Eg8//DAsy8K/&#10;/uu/YjQaAdjJKnNdVz02SRKEYYivfvWrOHfu3FRDh1/+5V/GJz/5yUOPz3VdlRWXZRmeffZZPPzw&#10;w2g0GlhZWYFpmgyyERERERERERHRfIVhqLLCTNPE2bNn0Wg0MJlMAAAvvvii+llpNABgatmm67rw&#10;fR+nT59WS0SvXLmC//qv/zr0+KRLa5ZlqhbbYDBQ4y7LkkE2IiIiIiIiIiKaL9/3oWmaylYDdgJv&#10;URSpzxuNhuo4KrXXpB6bruvo9/sYDoe4evWqepymaXjDG95w6PGtrKwAuBlsazQa6nuWZbHxARER&#10;ERERERHRIpB6ZFVVqcyooijUh67rUx0tgZuF/zVNU5ldSZKoBgJRFE39/KLLsgzf+c531FLPJ598&#10;cur74/FYbSchwbSyLGEYhspsa7VaAHa2Z7/fR5Ikt/2d8tzATpfTOI7V97/85S9D0zQV4Dt58iR0&#10;Xcd73/te9ffIsgxVVTHIRkRERERERES0aCTQpOu6CprJx16kRlme5zAMQwXepFj/MpDgopDxG4Zx&#10;4McLaYAQBAEcx0Ge50iSBEVRIE1ThGGIOI6haRqSJFG/o74UdTKZwDRNdDqdqSCd/J6yLFVQj5ls&#10;REREREREREQLph5g03UdhmHsG2ADgH6/D2Bn+WRZlijLEqZpAsBUZtaiyvNcBQSbzaaqqSaZfLNo&#10;mjYV9MrzHJqmwTRNvPjiiwiCAJqmwTAM2La9k3mm6zBNUy05zbIMjuOg2WwC2AmmbW1tod/vI89z&#10;mKYJ27bV75QacvJ/BtmIiIiIiIiIiBaEpmnq3/pHfRkpMJ21pWkaOp0OAODixYuwLAuGYeAzn/kM&#10;iqJQAatFZpomPM9DnucYjUZqGahlWSoIth/ZHpL5BwCGYWAwGODf//3f1ZLPj3/844iiCEEQANjJ&#10;VnvppZfgeZ5aWvuJT3wCmqah2WziueeeU9tWgpZC13VVG84wDEx/l4iIiIiIiIiI5mav2mz1j3o3&#10;zbooiuB5HlqtFizLQp7n8H0fURRNNQ9YVJPJRHUHdRxH1aEry/K29dTqTNNEnufI8xxVVangJLDT&#10;rEBqp3W7XfV127Zh2zaCIMBgMIDnebBtG61WC51OB2maYjweTy1hTdMUwM7yXAmwATsZd8xkIyIi&#10;IiIiIiKaMwn8ALil8UGe5yjLcmrJ6O6lo5IFNhgMAOzUC9ve3lbfW3RBEGA8HuP69etIkgR5niNN&#10;U+R5ftvAYp1koe2V6Xf69Gk4joMgCKaCY5PJBIPBAHmeo91uqwCa53mYTCYIwxBlWapMuvpzSiAT&#10;AM6ePQsADLIRERERERERES0SCbBJEX7pXjmrLps0PJCAnDhIkGreJND1J3/yJxiNRsjzHBcvXsT5&#10;8+enMsluJ45jeJ6nGhjIUk5d1/HWt74VN27cwP/93//h05/+NBqNBoCdQFm73YZpmnjmmWewsbEB&#10;x3HwgQ98AFmWwfd9mKa55zaXMem6jl/6pV9iTTYiIiIiIiIiokUgmWz1YJosEa0X17+dfr8PTdOw&#10;tramfl5qiU0mkyMe/eGZponRaITRaIRGowHDMDAcDlU23ixVVam6bsBOAE221/nz52GaJjY2NtBq&#10;tRCGIdI0VQ0QqqrC+vo64jhGmqbodDrQNE1l0u0V5JMsNs/z8JrXvIZBNiIiIiIiIiKiRSBBNul2&#10;maYpiqJQwSIJ6tSL+tcDc61WCwDQ7XbV0knpOFrviLnITNNUWWY3btxAo9FQSzF/7ud+DgBUwwLg&#10;/zcbqDUjGI1Gqouo1HE7e/YsRqORqtmWJAl834dt2yjLUm3X8Xisnqff78M0TRiGAcMwVKfSJEkQ&#10;BAFM01Tbfm1tDaPRaKcb7BFuGyIiIiIiIiIiugckWOS6rspkc1136nvLQIJdGxsb+KM/+iP8x3/8&#10;B4bDId72trfBNE34vq9+tigKlWV25swZvP/978ePfvQjtVx2Mpnge9/7Hv7yL/9S1XmrB+V0XYdl&#10;WSpgZlkW1tbWEAQBsixDkiRqW7bbbbzvfe/DlStXkCQJoijCaDTCpUuX8PzzzwMAu4sSERERERER&#10;ES07CTZpmqaCahJQOkhNs0XgOA6qqkIcx7AsS3X/BIBXv/rVsG1bNXYQmqbBtm1cuXIFWZbBNE2M&#10;x2MYhgHbttU2kOYFwE79NvlZyUrTNA1Zlk0tT9V1HUEQYDQaod/vw3VdtFotFcSTrDsJ3jHIRkRE&#10;RERERES05FzXRZIkSNMUjuNMZXmtrq6i2+3OeYT7GwwGCIJgKlOtqiokSaIyx8IwVN+T5Z+SaQYA&#10;6+vrKnuv/nXp0ioBO9d1Ydv2VEOIjY2NW8ZUD05alqXGUB+jjAVgd1EiIiIiIiIioqU3GAzgOA4+&#10;/vGPo9/vYzAY4JlnnoGu6wsfYAN2GgjUl3KWZQlN0+C6ruoAqmkaHMeB67oqmAbcDKhJDToAqsto&#10;mqaIoghRFE0tm9V1XWXNDQYDXL9+XY1Dst4kw811XRiGAc/z4LquaqiQpqlqTgFwuSgRERERERER&#10;0dJrt9soyxK6rqsgkQSAPM9DFEVzHuH+6s0Z9lrOWVWVavaQJAmyLFM/b5qmamTQ6/VUEC7PcziO&#10;o567LEuEYahqsRmGcUvATrZTq9VClmUYDodT49R1XXUn9TxPBesABtmIiIiIiIiIiI6FLMvgOA7y&#10;PIeu60tVky1JElRVBcuybgl8ATtZY3meq2w0yV4zDEMFvmzbxsrKinqMLJuN4xhBEKhGBrLcM01T&#10;TCYTmKaJMAyxsbGB0WiEOI6RpiniOAYAXLhwAVeuXFFZca7rTi0ZjaIIvu8zyEZEREREREREtOzK&#10;slRLJPM8V8sb5fNFJ8FBGTuw85qKooBpmgiCAI1GA0VRIIoi6LoO27aRpinSNAVwszbaaDRSATvP&#10;89TzAVDNCm7cuIFvfvOb+Ku/+iv88Ic/VM918uRJxHGMOI7h+z4eeeQRPP/88zBNE71eD57nIUkS&#10;OI6DXq8Hy7LUczLIRkRERERERES05KqqgmmaKMsSlmXBNE30+31omjbVBGCRyfJQoeu6ak6QJAnG&#10;4/FUswLJNNM0DQBUI4RmswkAakmp67ooigKe56nA3cbGBoIgwI9+9CMAO1ltlmWp2mzyO+tjkiw5&#10;WY5bz5oD2PiAiIiIiIiIiIjo0BhkIyIiIiIiIiIiOiQG2YiIiIiIiIiIiA6JQTYiIiIiIiIiIqJD&#10;YpCNiIiIiIiIiIjokBhkIyIiIiIiIiIiOiQG2YiIiIiIiIiIiA6JQTYiIiIiIiIiojnTNA0AUFUV&#10;yrJEWZaoqgqapkHXZ4dvqqpSzyM/L89JB5PnOUzThGEYAADHcdBqtdS2FVVVoSiKW75u3rOREhER&#10;ERERERERLSgJcBqGgaIoEIYhtre3cePGDRV88zwPtm3DMAz18xLUZJCNiIiIiIiIiIjua0EQIAxD&#10;lUUIAJZl4fTp0zhx4sQtP1+WJdI0hWmaDLIREREREREREREBwGQyAQDYtg3f99Hv95FlGV5++WX0&#10;ej0AQFEU8H0fvu9D13W4ros4jpFlGTzPY5CNiIiIiIiIiIjub1K/Lssy9Pt9ADuZbGfPnsXKyor6&#10;ubIskee5+txxHPVYNj4gIiIiIiIiIqL7mmmaME1zqpmB7/uI4xjXrl3D1atXkWUZdF1HURQYj8fI&#10;83yquQSDbEREREREREREdF/LsgxZliEIArRaLbiui8FggOeeew5vfOMb8ZrXvAaf/vSnsbm5Ccdx&#10;0Ol04LouAKjlpFwuSkRERERERERE9zVd12GapqrNVre9vY2iKFCWpQqsTSYT2LYNy7LUclJmshER&#10;ERERERER3QcMw4Cu66qmmG3bME0TSZLcszEkSYKiKFAUBcIwRBRFU0s075RpmiiKAlmWqe6gUj+t&#10;KAoYhoGiKBDHMUzTRBRFuHHjBnzfB7DTXTRNU7zqVa+ael7LstTzdbtdtFotAIDneTAMAwCQpimq&#10;qmKQjYiIiIiIiIjofiCZWI1GA8BOt0xN0+C6LqqqOtKPKIoQxzEsy4JhGDAMA57nwXXdqbpmdyrL&#10;MhiGoTLN5LWZpgnDMJDnOQzDgKZpGI1G8DwPn/3sZ7G9vY2qqnDx4kUAwI9//GMAwKlTp3D27FkA&#10;UEFAx3HUdkySBFmWoaoq9Ho9lGXJ5aJERERERERERMddo9FAGIYIw1B9LU1T9Pt9JEmiAkhHSQJg&#10;wE6gSoJXVVXBNA8forJtG8DO0k953jRNMRqN0Gg0YJomPM+b6g6qaRqyLFMZauLatWtTn2uaBsMw&#10;kKYpgJ2sQPl9J0+eBMCabEREREREREREx16e52rZo2EYME0Tvu9jY2PjngTYPM9T/4/jGFVVqSy2&#10;etDrMMIwxGQyQVEUaLVaKnDnui5s21bfk0y+NE1VLbbr168D2AnQlWWJIAhUsE7XdZW5NplMVA22&#10;PM9x48YN1QSBy0WJiIiIiIiIiI65OI7V/33fR57nGAwG2NrawnA4VHXSjvojTVNomgbP89QyUalt&#10;dhie56HVaqkaa5PJRAXvfN+HpmlqqaoEz/I8R5qmyLJMjUUCkZPJBKPRCKPRCIPBAHEc4+tf/zou&#10;XLgA0zTV8/3iL/4innjiCeR5zkw2IiIiIiIiIqLjTmqvSU0y0Wg0blkqeZR2B9Qkw06WXt6pKIrQ&#10;7/ehaZp6PbI0VpoiFEWhMuqKolABudFopDLXdF1Xy1elIUSr1UIcxyiKAqPRCJZloSgKADvNEAaD&#10;ASzLYpCNiIiIiIiIiOi4q6oKSZKoTC0AOHfuHFqtFkajkQo4HRXDMBCGIXRdh+u6yPMc/X5/qhHD&#10;YaysrKCqKmxvb6PT6cAwjKnXZBgGqqpSGWthGMK2bTiOA8MwMJlMYJomqqpSHUld10WWZRgOh7As&#10;C47jIAxDZFkGYCf4lmWZ6tjK5aJERERERERERMecBJkAqOWar7zyCp588kmcPXsWruse6YfjOAiC&#10;AJ7nwfM82LaNjY0NvOENb8Db3/72Q7++fr+PF154Aa973etgmiZs24au69A0TX2srKzg8ccfx2Aw&#10;QLPZRFmWyLIMvu/jwx/+MH7yk58gTVM8/fTT6HQ6qnacbdvIsgy2bU91Qs3zHFEU4bvf/S4cx2Em&#10;GxERERERERHRcSfLG4GdrLYoitTn9eWjR8nzPERRhDRNUVUVdF3HSy+9hN/6rd860GOBmzXTms0m&#10;BoMBgJ3loJJdduPGDQBQn9eVZYkoitBsNlFVFTzPQ1EUqKoKZVlifX0dw+FQBdWAnaYJYRjCNE30&#10;+/2p55PlqN1uFwCYyUZERERERERERIut2+1OLS2VAJuu63sG1O6EaZpotVrQdR1pmqqvScdRAFhd&#10;XUWn01GP0TTtZhfSuzIKIiIiIiIiIiKiI6JpGqqqmuqS6rquCnAdlmEYiKIIRVHg0UcfRa/Xw/b2&#10;Nj71qU+hLEsVZOt2u1OZf47jqO8xyEZERERERERERAvt5MmTqimBYRiqS2me51N10g7DdV0YhgHL&#10;shAEAVZXV9Uy1dXVVRXQK4oCuq7Dtm31fQCsyUZERERERERERIvt0qVLsCwLtm0DAMbjsaozt7q6&#10;iu3t7UM9f5ZlSNNUNTjwfR9VVSEMQxiGoequAcD6+joGg4H6ecFMNiIiIiIiIiIiWmhPP/00Njc3&#10;cfnyZfzpn/4pAKhstsMG2ICd5ahBEKDT6aAsS/zkJz9Bt9vFY489hjzPUZYlqqpCVVW4cuUKLl68&#10;iHa7Ddd1VSYdM9mIiIiIiIiIiGihTSYTBEEAAKr5geM4yLIMuq4jSZJDPb8E0rIsg+/76ncAO00W&#10;NE1Dq9VCURSwLAumaarmCwyyERERERERERHRUvB9H1EUwbIsWJYFYCcwdrc6i1qWBcMwYNs2qqoC&#10;AAyHQxRFgZWVFfVz3W4XGxsbqhabpmkwTRNZlkGr5JFERERERERERDQXVVVB0zTkeY7vfOc7ePTR&#10;R1WB/7IsoWkaxuMxLMtClmX40Ic+hGeffRaapqEsy7vWZZPuHP8CRERERERERERzJksOpe5XVVWq&#10;DlhZlijLUn2fFhOXixIRERERERERLRgJqhVFgaIoVKZaPdgm2W8SoKP5YiYbEREREREREdEC2Z2t&#10;JgG1vb5Hi2PhM9mOeudhtJeIiIiIiIiIFolkp8mHrusqk03XdRRFMecR0l6YyUZERERERERENGeS&#10;ZFQPrBmGAdM01YemaTAMY+rn6o+l+WImGzPZiIiIiIiIiGjOpL4aAJW5JkE2XdehaRpM04RhGFOZ&#10;bfJYmr+FD7IREREREREREd1P6plshmGorLV6gI0NDxaPKV0pbqceGT0Ks34/EREREREREdFxJ9lo&#10;RVEgSRLYtg1d15GmKSzLUvETCbCVZYmiKFTgjebPnHfUc96/n4iIiIiIiIiI6LAYZCMiIiIiIiIi&#10;Ijok5hMSEREREREREREdEoNsREREREREREREh8QgGxERERERERER0SGZ0r3idmZ9/7DmXZNt3r+f&#10;iIiIiIiIiIiW38wgm7SIPSrzbjPLIBsRERERERERER2WOesHjjoIJs9fD/bdy8BXHMfQdR22bQMA&#10;kiSB4zjq+wfJ5MuyDLZtI45jFEWBIAgAANvb21hbWzv0GMMwhOu6alsNBgN4nqfGDABFUQAADMNA&#10;mqZIkgTNZnNqDJPJBIZhwHVdpGkKy7IOPbaDqP89y7KEpmnqa0edKbnoqqqa2h7ytbIsUVXV3IPQ&#10;s+wen/w95fUcdZD+sHbvizJeXdehadrC75/1/SZNU+i6Dl3XMRgMsLKygqqq1PEJAPI8BwCYpqn2&#10;Mbp/GYaBqqqQ57k63tTPyYt+/Nl9nFn08d5OlmUAcMv2X3S6rqOqqj33laIoFv4mphzjd88/l+Vv&#10;wPnDfC37/CFJEpimCdPcuRSsqkpdSyz6exdY/vMXzZemaVNz4kVTliUMw4DjOGp/HgwGeNWrXoWt&#10;rS34vg8A6Ha76HQ6sG0b4/EY7XYbURTBdd05v4L9Lfv59yBMOaDOi0wu6xtaTlz34iDvuq46scjO&#10;PJlMkKYpms3mzDdenueI4xi2bcN1XeR5rj7W1tbU67tTchAYj8eoqgq2baPdbgPYCRBmWYZmswnD&#10;MBDHMZIkge/76qJ6bW0NcRzDNE04jqNejwQXj/rAMhgMVDCvLEvYtq3GJtv8fiaTMpksy//Fok90&#10;0jSFYRjq71i/4Fr0sQM771/DMNR45eAuY1/015DnuZoUD4dDbGxsAAAajYb6vm3b6jilaRosy0KS&#10;JMjzXN0QoPtX/Xy7+yJl0fd/Ie+B+oXV7snbIqqf/5ZhvHupn7d27y+Lvv/sdcOvPuZFHz/nD/O1&#10;7PMHy7KmjkGapi1ksGE/x+H8RfOjaRqKolBzCLlmN01z7vuPXDtLgszGxgbSNEW/38f29rba5y3L&#10;wvr6OlzXxWQyQbvdhu/7Cz+fWPbz70Fo1YL8FfaKZt6LDby1tTUVvOr3+3j66afxwgsvYDwezwyS&#10;OY6DJEkA7ATsNE1DFEXQNA3vfe978Wd/9meHGl+apvjKV76Cp556Cr1eD48//jguXryIyWSCr33t&#10;a/j85z8PwzCQ57nKePvIRz6CRx99FK1WCx/+8IfxwgsvoKoqeJ6HqqoQx/EtYz8qJ0+exGQywXg8&#10;xurqKj72sY/hsccew+bmJr797W/jox/96JH+/kUnB/LdBxv5WPQJj+d5sCwLtm2ru4rLNMk3TfO2&#10;49c0beHvpAdBgKqq4Ps+2u023va2t+G3f/u31etyHAdxHOPv//7v8Q//8A/o9/sq2N5ut/Hyyy/P&#10;+yXQHEkWgGQCLONdxGUev2z/LMv2zMRYdGEYIssypGmqMtcW/ZhfJ9v9djd5530TehbOH+Zr2ecP&#10;ctNN9qOyLKdWmyz6Meg4nL9ofqqqwng8RhzH6r0r+5JpmnPPhBwOh8iyDGtrayiKAltbW1hZWcGZ&#10;M2fQ6/Xg+z7CMMTW1hbSNAUANJtN5Hm+FJlsy37+PQjzqIMss9SXG8jHvbwLtL6+PvW5ZVkoyxLD&#10;4fBAf2DTNFWgKo5jtVMHQYCHH3740DvJcDhEr9dDt9tVv08i15PJBJPJBMDNO+KmaSIIApw8eRKa&#10;puHhhx9GEAQqE04CbLvHflSuX7+utkm328VPf/pTaJqmxke3qu//i76NoihCWZZTd55lqcoypOsb&#10;hqHu3tYzLuWAv+iT5DAMURQFJpMJwjDEeDxGEATqtYRhqCbLeZ7DsixkWYZXXnkFlmWpzDe6P8ly&#10;YsMwbnkf15c/LardpQh2H4cW/fiZZZk63tSzkoDlGL+U1pCM2mW70N09wa9/bVlx/nDvLPv8QZaK&#10;Wpal5gnLFmRb5vMXzZecs9I0VfvKIgV2zp8/j83NTRRFAcdx0G63UVWahDukAAAgAElEQVQVrl27&#10;hl6vB8/z1BzCdV0VLLdtG57nIYqieb+EfR3H8+9u5r2qy3U79TW59ZPTvQq0vfjii3jwwQenTuar&#10;q6toNBoYDAYzlzPKUtE8z6fGn2UZLl26dOhJwvr6OlZWVqDrOsqyVLWU0jTF+vo6Tp48ievXr6sD&#10;w2Qywcsvv4zr16/j1KlTuHTp0tSSXABqmWgcx0e+XFOyZmSpmtSHGwwG6Pf79/1y0Xlkb95Ntxv/&#10;7gvGRSVB5/p+KHdzF33swM5NAd/3VUYAAIxGIzSbTfU9ACoQJ0tET506hU6ng+3t7XkOnxZAPZOq&#10;fnG1DJMdXdf3Hf8yHE9319Pa6/+LSm767bWdl+EiXWrd3G7+uegX6Zw/zNeyzx9kmZwEqOrHfPl8&#10;0S3z+YvmS7JP6zUs5b2s6/rcA26j0QhhGKpzrOM4qoac1GAbjUZq2T2wEwOQoNyi36RY9vPvQWiu&#10;6871KCSRZDkx3Wuu68L3fZUpBmAqoCU79H6kcYLUOZOJ/8bGxqEvYmWbyNKv8Xg8NUbR6XTQarVw&#10;/fp15HmORqOBKIrQbrdx48YNFZyTiHc9cn/UTNOEbduIomjqTSTLXOlmscfddxAXfdLsOA5c150K&#10;8tTvRC/6JEfTtH3Hv+jkuGAYBq5du4bV1VWcPHkSV65cQVmWGAwGuHDhAqIownA4xMmTJ2HbNjY3&#10;N5EkCVqt1rxfAs2RruvIskzdDd2dGbboTNPcc/zLkgkDYN/tv+jH/yzLkCQJoihSF7qS3bMMy+X2&#10;muAvI84f5mPZ5w9VVcGyLFiWdUsts2UIki/7+YvmS9d19Ho9DAYDlZFanzvMO8gmq82qaqeklaZp&#10;avWZ7/vQNA39fh9JksC2bTUfkvd1feXaIjou59/9mPN+YfM+mUrzgDo5OOd5PnOSIicj13XVuu4g&#10;CDAYDHDjxo1Dj08CfbvvykvXETkI9Pt99Pt99f3BYAAAagxBEGA4HALYCSxmWXZP7lTZtq2KrBuG&#10;sWew7X4mafoSnL1dt61FVZYl8jyfCtrWJzeLPn5Z7lSWpXovyQF/GfbNfr+PIAjQ6XTQaDRgmqZa&#10;Our7Pk6fPq1ei2VZ6PV6qvmITCjo/iU3Xuo3uerLhhY9SDVr/ItOjp+y3LJ+cbsMQTbLstRYJbhW&#10;32cW/W8gF+cA9pzoL8P25/xhfpZ9/lA/du7OAF6GTLZlP3/RfEkWZP1aX0qrLMJNurIs4TiOyjiV&#10;ZdHyef24KQkr0ohF13V1fFpUy37+PQhz3i9CLvRkx9kdcDvq8VXVzZbVEigDoHbmWScZz/NULSR5&#10;PkndvBst7F3XxXg8Vo0NpBOTYRiIogi6riMIAhUslDdYlmUqQGcYBtI0Va9lPB6jKApVNPEoJUmi&#10;TnpFUahijEVRHLrz6nGQZZma0NQzAMS876TMIp1spUtVfXK5DMtXZJsD8w/434l2u62OB/XixZZl&#10;YXV1FVtbW2qJqLT1BnaC33z/Ud0y1sWov2d3Xyguw0WW3J2WIr+76wkt+vglgy3LslsaHyxDoHPW&#10;nfRFfw9w/jBfyz5/2G2Ztv1uy3j+ovmSG85ys8KyLHXDS+bR8zQYDFQdtqIoYNu2Wokmy0NlJYvc&#10;rKuXb1j04/+yn38PQrNte99XcdSTJLlbskx1DOhns7Kygl6vpz5vtVoqq+6wTp06hWvXrk19bXfX&#10;VKlBJ91X6jX05Puu66qAoxSHrwddj4pcFLbbbVUza319HWEYqow/13VVRqC8vjRNVaMN6W4lS5Nb&#10;rZbq5nq3tvPtyCS53l2rfkdx0Sdqs7qDLTqZCMhFCnBzuccy3Imm/cmEqSgKdbdVsofkBsphTSYT&#10;9XuSJFFLuJIkmTlJa7Va2NrawmQyged58DwPZVmqAK5kL8uNnnpg925MYg3DUDefxuOxujk2GAzw&#10;0EMPqZtftyOlImSZY1mWaunXcDhU5wrf99VNrSzL1PMf9iaVHC8lSCWBwvrffZE5jqO6h8v+WK+T&#10;t+h30uvlSvba1oc9B8jxt9PpIMsyTCYT9fc9yHIeWca3u0FVo9FQ+/vuTLZ60EducjqOo7rAyjlb&#10;auJK3dyiKJAkCcqyhG3bqqZPv99Hq9VSqyNWV1cRxzHiOEaj0UAcx2qccizxfV/VDt4P5w/zdRzm&#10;D/UgPzCdyXa/13z2PA+9Xg/NZnOq9t54PMba2hqSJEG/34frumi320jTFGmaQtM05HkO27bnOv76&#10;Ma2e8SrvubIsDzV+WW4Zx7GqHT4cDuE4DtbW1mZeP0kSTJqmanWInMMlYCc3wAGoOdDu+m93SoJv&#10;9Q67wHTwf5Ed9fl3FtleUuuuKArVbbneNKJ+Tq2XETvI+MxZO+G9OMjulcl2rxofsCbY0TJNUwXY&#10;Go2Gqt8in0t31DslATbpYFrPkGu323BdFzdu3Jia7KVpCl3XVdMIOWjLRZY0vZBmDfeCZVlwXVdd&#10;WIVhCNM00el0MBwOMZlM1GucTCYwDAPr6+vodrtq4iwXuEEQqOc46pOkbNd6/Y5lWu4hdRjk/5IJ&#10;tujjvp36JJ93c5ef1OOQv2O9dg5w+JtgcudTgkxBECAMQwyHQ5imObMF/ObmJjzPw8rKCqqqUplN&#10;UqdUugcCUL9D3m93432WJIlaFiEZm3JXVwIMs16/bdtoNBrwPE/VNwFuTrzkQjrLMvi+r7LU70am&#10;OnCznla9O96yXOTKhdteyzwWPQsPmF5utpfDbv8TJ07cUspDJuoHmV/UA5X1c6xhGFhdXVW1hOsB&#10;qvoFge/7anWFBJA1TUMcxyq4Vpaleq9IZmVZlupnJNNDHluWpQpsy/FDLmzlwnI4HKp6ofvh/GGx&#10;LNv8of7+2X3NuAxBhqM2Go1UUEfOV3JNMB6PcfLkSbRaLXXeNgxDHTN0XZ97TS85zkiixMrKiroB&#10;OBwOsbGxcajxO46DsiwxGo3UY9fW1hDHMba2tmZeP00mE9i2jU6nA9M0VUM/TdPQarWgadpU4K/d&#10;bqPT6ajg5t0Isu117l3G5ep7Oerjj8xT6iv9JGgPQGURhmGovi9zQrnBOIs5ayc86j/UXktE6fiQ&#10;ndXzvKmsAsuyZmYZHIRkHVRVhdFopO4mpGmK8Xis7r7atq0m/XKH9fr161hfX8fW1pbKSKiqStXW&#10;k8/vhclkgiiKpmrnPfjgg3jllVem7hIDOwFFydw4c+YMXnnlFfU9CWKWZYkoio483Vkm6jIRB5ar&#10;cLGMr35Xqb7kbNHtzmCon2CX4SRL+0uSBCdOnIDruuj1euj3+6prrFxYH4ZhGCprC9jJTBuNRiiK&#10;AhcuXJjZuEcmSMPhEOPxGLquo91uq2zboiiwsrIC27bR6/XUMVoyWGZluswid6z7/T663S5Onz6N&#10;kydPqiZBQRDMfA65EJFjZhzH6HQ6WF1dRb/fR1EU6Pf72NrawqlTp3D69Gm4rosoig59EyMMw6ka&#10;K/X3rlywL7K9su3qyxcXXf24uVdw5LCBws3NTfV/3/eRpinyPEe73cbW1tbMv69hGPA8TwXB1tbW&#10;sLW1peY19X1lr2N+s9lEkiRqriUXpHEc49SpU4jjWGX1S0ZEvYSKZM/K/MT3fYxGIwDA+fPn8fLL&#10;L2NjYwNRFCFJEmxsbCDLMtXxfncG3m6cP8zXss8fdtci3Cvodj9bWVlRSyFHo5Gq3ytZrt///vdx&#10;9uxZRFGE8XiM9fV1aJqmEiMOcv48SoZhoNPpANipL97tdtFoNFS5k8OOvygKlfwhN9jqN9IO8h5O&#10;01Td7DMMAydOnFD7Y1EUKsNuc3MTm5ub6sbJ3Zi/1R+/jEu9j/r8O0sQBCjLUl0/11fBSfZ2q9W6&#10;JXOtvjR3FlPuwtzOUb/I3TVVdjvqnWUZ7rYuM13X8b73vQ9f+tKXbpl0P/300/j4xz9+qOePokhl&#10;xrmui0996lP4wAc+MDVpi6IIX/7yl/Gxj30MAPD5z38eH/rQh+B5Ht7znvfgb/7mb9QyKZkYWpZ1&#10;z5bqeJ43dXDRdR2NRgO/+Zu/iWeeeQZJkuDb3/42nnjiCQDAZz7zGbzrXe+C4zj4yEc+gr/+679W&#10;S0ejKEKapiowd9QXaXL3SOqBycFyWe7mSnZNPUNomcYvf+N6tlB94r8Mr4Fu79y5c+j1enjxxRdx&#10;7tw5PPHEE/id3/kdjEYj/PM//zO+8Y1vHPp3SAerMAzVsrJOp4O3vvWt+MQnPrHvY/cK4odhiG99&#10;61v45je/iQsXLuD69eu4fPkyHnjgAXzyk5/EO97xDgwGA/zTP/0Tnn322UONXYJcpmni1a9+NR55&#10;5BH83u/9HhqNxoG6V3/729/GN7/5TWxtbeEP/uAP8Id/+IcAgK9+9at44okncOHCBZXttra2ht/9&#10;3d/FO9/5TrRarVvKEtyJRV9OeVByvFyGwNrt1I/5dysbRh4vx+ivfvWr+OM//mOMRqMDLWcrigLj&#10;8Ri2beODH/wgnnrqKdTn7BIEqy8Trbt69SpOnDgB4Ga225e//GVcvHgR165dQ7PZVMtOP/rRj+Iz&#10;n/kMAOBrX/saPvKRjwDYeY/JXEjqf/q+j9/4jd/A888/j8FggKeeegpPPfUUXn75ZZX52el0VEDu&#10;djh/mK9lnz/IyhXJ1qoHCpcl0HmU5EaX4zi4cOECfv3Xfx3vete7cOrUqamf+4u/+Av8+Z//OcIw&#10;VEsvT506hZdeemk+A///yrLEI488gve85z233NCSRgDAnY8/DEO8853vxLvf/W5sbGyor+d5jslk&#10;gna7ve/jx+MxPM+bOo5PJhN8/etfx3PPPYfJZIL3ve99eOyxx9BqtdTPpGmKyWSClZWVg26KmeoN&#10;V5Yxm/Mozr+zXLlyRf3dZfnxs88+i8997nPo9/v44he/iA9/+MPIskzNdaWpnNSXn2Vmd9GjPkjd&#10;LmPoXu0ci17zZNnpuo719XUYhoF+v48wDHHmzBnkeY7Nzc1Db3/bthEEAXq9nlpPL3cvpL6IHHSF&#10;LCONogi/8Au/MFXvDLiZ6RYEwaGXs84iB0Q5SMuBptls4oEHHoDjOOpCrD5hlQP26173Oti2jcFg&#10;oLL65MTabDbvyfhFPVgu/1/0ILZs373upMv/F5lpmuqipl6LpD7ZpOX1ve99D2fPnsWJEyeQ5zku&#10;X76sbgL4vn/oTFUJyEuWjSz5Wl1dxYMPPnig50/TFFtbWwCAM2fOwLIsNJtNuK6LS5cuYWNjA6dO&#10;nUJRFLh69SqSJIHrumg2m4cev6TyTyYT+L6PPM/R6XTUcWdWEKNeQ2wwGKgJVLvdxqte9SrEcYzJ&#10;ZII0TdFsNqHrOlZXV6eKDh+GZA7tngfVl/wtMpmY1murLFPhZWm8tfsm7906fvb7fayuriJNU7iu&#10;q+q55Hl+4CCtBIqjKFIBtuFwiNFopDI3di8Pktd0+vTpqeeSJl2ywkCeT5bFbG9vw3VdDAYDtYxG&#10;VgfUsw0ajQbOnz+vHvvzP//zqvbuysoKhsOhWkq+H84f5mvZ5w/1Y+fuY8/tEjfuJ0mSYDQaIQxD&#10;NJtNAFCZYfJ9qcvo+z6yLEOSJOh2u+j1elOBoXmQv62Uz9na2oJhGFhbW4NhGHdl/K1WC41GA8BO&#10;o4E0TdFqtVQG2n7kccPhEN1uF+fPn0cQBFhZWVFLWGVpofxcmqZYXV3FysrKoTP563Ug5xVDOYyj&#10;Pv/OcvbsWQA397Pd2Yv/+Z//qc6BcnyRYG8cxwdayWDOOgjdiyDb7e443IudZNFPIsvO8zwMh0M1&#10;+ZKD3nA4xGte85pDP790WZH175qmqQslObB1u11cuXJFPebKlSvo9XpYXV3FD37wg6lAVH0J0704&#10;Qcvy1Ha7jSAI1FKN0WiE//3f/wWwczc6DEN19ykMQ1y9ehWnT5/GpUuXpoJvvu8jjmOVmXfU+7cE&#10;9kzTVHc+6xPjRT/Qy4G8frFbv9Bd9Ema1ESSiXH9/8swSab9Pfjgg3AcB71eD5ZlqaWYcRxjNBod&#10;umaKHDtk8iD1Q0ajES5dujRzEphlGYIgwJkzZ9TXwjBUmbUPPPAALMtCt9tVtdtk/NLo5TCkbpzj&#10;OKoe2/b2tpr8yCT4dra2tmBZFk6ePKnuKkdRhF6vh83NTbRaLXieh3a7rYKC29vbanJYv2C50/Ev&#10;O8lu2suiB0mAm+eoo8jCW1tbA3BzWXBVVSq4dpBjs1ygWZaFIAjUeb/Vah3oAnJzcxNBEKjnkQB9&#10;p9NRGXLCsiw0Gg04jqOC5NKAqdlswvd9AFDzk0uXLmE4HKKqKvT7/an38urq6lQw73Y4f5ivZZ8/&#10;yLaX7V+vBbnoY78XpD5Zs9lEp9NBu91GHMcwDANxHKPZbCIMQyRJgjzPEYYhPM/DmTNn0Gw21c2z&#10;eVldXUVRFIiiCJ1OR2XlAjtZZI1G41Djry8VlfO8kG6e+5Ex1I/HMpZWq6Vq1fb7fVX/TkiDmfvd&#10;UZ5/Z+n3+6ouaavVUg0w2u02+v0+Xvva16rjiZRskDlbvVnMfrQ0Ted6JKqfmHbXI7kXB3nu5Efr&#10;2rVr2NjYUDujBH+kG9BB0i1nkUKEche2vg5fLvaAm/Xh5I6jfE/W01dVpSZ7Ur/gqC8S5ARSvxiU&#10;Lif1LImqqtSyWClALORuCXDzgDWZTFTQ7ijJco/dmXhyR3EZJpmSzQLcmkmy6Oop83T8SAt3+X89&#10;sCPv8cOQ7lf1/V3u3B308XLsiaJIdROtqgq9Xg95nquJ8WAwQFEUWF1dvWvjl+NLWZaqZtrPajgc&#10;qg7Ou0kTB13XsbW1NbWk5G6o1/rYndWzDHZnUNU7Q96LcgV3w37zz8OOX2rP1pcU9Xq9qVpk+5Es&#10;wX6/r/Y9mUPJ/3fXY6tnBcjP1c8TWZYhjmN4nqcaIkjtN5FlGcbjsQrGSRaM3ATMskyVuZDfK7Vs&#10;Pc9DURQYDAYzl0Nx/jBfx2X+IMfRen223cem+1Ge54iiCI7jqPpSckzYfZ6XJgPy/btxfj6s+vUb&#10;cLNRk3Tkrh+z7mT8vV4PQRCoTs9yTSpzmlk3AdM0VUEaGY/cgNve3oamaWg2m7BtW3VkljHejWvL&#10;+j6+jPMH4GjPv7NILKC+HZMkUefHy5cv46GHHlI/v/s9M+smEnCAINtRv8j6xGAeQbbjcCd5kcnf&#10;dzQaqbsO0sFO7rIc9vm73a66cAOgsjFmZTEAUBl2wM7FlnTYkzXYR73/aZo2dSEtv1ci6lLzo14f&#10;Qw4+MpFdX18HAFVbRSbP92L8u08UuyeZiz5Jvt3FiUzyF/1klSSJWvIB3LwIApZnok+3J8sB0jSd&#10;CrrXMw8O+/yyTFT+L01idk9w91IPstXrv9SPC1I3Si7mJHvibhyf5HwC3Ow0KplzUuB5P1K3TV7D&#10;ZDKBZVlqeUCSJGoiL0EEx3HUMsC7sRxyr6L1i37cqdsdZNudUXK/k6DY7nlJkiQzg2yybWVeIMua&#10;19bWZgYRZE4tzUY8z1MNPuRYUn8OKZNRVRVs21bv136/j0ajAU3T1DJXWb4lpSokWw64uYzmIEFW&#10;zh/ma9nnD3J+lEy23UG2+/0YtPvYLEX35dgjmYsSbKgHXQ9yfDpqey0BBm6+rvpcQj7/Wca/3z5e&#10;r8O1HzlmyjFVAmn1x9bfU3dzn6wfb3ZjkHk2yTqszyGTJEGz2VTbTmIVwM39T0qeHIQWx/Fcg2yz&#10;drijPkjOuotzvx+kiYiIiIiIiIhoNnNWpPOoM71m/f5FvxNERERERERERERkzjuTa1YQ7V4tVyUi&#10;IiIiIiIiIrpT5qwg2ryDUPP+/URERERERERERLPMXC561GZlsh11Jt28Xz8RERERERERES2/mQXX&#10;5l0TjUEwIiIiIiIiIiJadFo17ygaERERERERERHRkjvatZhERERERERERET3AQbZiIiIiIiOkSzL&#10;EEXR1Ndk8Uocx/MY0p5ut6Amz3MAQFmWGI/H6utpmiJJknsyNjreqqrCeDxGGIbq88lkgrIsUVUV&#10;0jRVPxuGodpXuf8R0SxcLkpEREREdMxIoErXdURRBE3T4Pv+1PfmxTCMqQCbNDqrqgplWcIwDAA7&#10;48yyDJ7nAdgJuh11UzQ6/vI8h2lOlyaP4xi6rsO2bQDT+xr3OyL6WTDIRkRERER0zEggTYIJxyFQ&#10;UBQFdF1nYzQ6lH6/D9/3YZomsixDlmWoqgq2bcNxHAA775/6e6aqKmiahqqqYFnWPIdPRAuOQTYi&#10;IiIiomMkjmOYpgld11WQoCgKDIdD6LquMtrmJcsyGIahMtaqqkJRFOr7EuBoNBrQdR1lWSJNU+i6&#10;jqqqVCCE6LDyPJ96n8RxDNd1b/m5oihQFIXKdCMiuh0G2YiIiIiIjqE4jjEej7G6urpQWWx7Lde7&#10;naqqcP36dXieh3a7fcQjo/uBBHVN01TvkfX19anva5qGyWQCwzDgui7G4zE0TUMQBHMcOREtg4Od&#10;3YiIiIiIaGmMRiN861vfwgsvvIArV66oZgiWZR04wHVUNE2D67pwXReGYagsIV3XYRgGBoMBsizD&#10;2toaXNfF6uoqHnnkEbzjHe+YCoYQ3YmqqlSA7V/+5V/w/PPP48qVK2g0Gtja2kKj0YDneZhMJrBt&#10;G+12G71eD77v41d/9VfxzDPPzPslENECY5CNiIiIiOiY8X0fcRzjxRdfRJqm8DwPvu/D8zzVUXFe&#10;JFPIMAyYpglN09SSPcuysL6+jjRNYds2tre3MRqNEIbhnsv4iH5W4/EYzWYTrutC13X0+32EYYgT&#10;J05gdXVVLbeW5czATvalYRg4efLkHEdORMtgcfLGiYiIiIjo0KRDZ6PRUDWkPM9DURTodrtzHt1O&#10;TTapu1b/EHEcA9hp2iD12EzTZJCN7opWqwVN01AUBdI0RVmWKtgbhiEMw4BlWaoLbpqmmEwmqgMp&#10;EdF+eJQgIiIiIjpGdF1HHMcoyxJhGMKyLFVTahGCBJJBlOc5sixDURQqmCZBDk3TEEURWq0WGo0G&#10;vv71r+Ohhx7C+fPn8dnPfhYAVLMEWW56vyiKQnWPFfXP//Ef/xGvfe1r8cY3vhFvectb8Ja3vAVv&#10;etOb8NRTT00FM+9X3/3ud/HGN74Rv/Zrv4YvfOELAIBGo4HhcIhmswnLshCGIYqigOd5GI/HWFtb&#10;AwA2PiCimbhclIiIiIjomNI0TX3Iksx59z2T2mumaar6cGVZqmWkWZbt+3gZ/7xfx7zoug5N01CW&#10;JYqimMrKMk0TWZbB931UVYXRaKTq3dW7aN7P4jhGHMewbVt1rS3LEnmeq4CtYRjIsgxZliFNU1RV&#10;haqqVJYlEdHtMMhGRERERHSMSPCpHlyTf2UJ3DxJoEIy1oCbQbaqquB53r6P3z1+TdPm/prupSiK&#10;YJom8jyH4zgqYCmuXr0K3/dhGAaGw6EKGrVarTmOenE4jgPHcdTyY8Mw1P4nATfZpkEQqM/LsoRl&#10;WXMePREtOgbZiIiIiIiOuXpG27xJQAOAGk89UBZF0b6Pl6Wh91Ngrc73fQA7NeukcP/f/d3f4W//&#10;9m9x7do1PPTQQ7h+/TpWVlaQ5zk0TUOapoiiCJPJBEEQzPkVzFc9ky1JEliWhaqqpvYryQi0LEtl&#10;uxVFwUw2IpqJQTYiIiIiomNKssOqqlINBuYdaHNdF47jwLZtlRm0u/nBfnYH2eb9eu61LMugaRri&#10;OEaj0UCn04HrujAMA+vr63jllVdUJpbjOLAsC5PJBI7jTGW83a9831fbpSxL2LatgmyyT8l2sixL&#10;NUEoy5LNN4hoJh5liYiIiIiOEQk61YNr8v88z+ceaJHsKgBT9a6AnbE7jrPv4+uZcHVS0+24S9MU&#10;QRCg0Wior5Vlia2tLWxtbWFjYwO+76vsNQCqocSsbXu/KIoCSZIgiiIVeJYGHJK1liQJTNNUWW/3&#10;27JkIrozDLIRERERER1T9SCbBBLmTQIYhmEAwFQ9LF3Xkabpvo+vBw13ux8CbUEQII5jPP3003ju&#10;uefU9oqiCGfPnsVPfvITeJ6HwWCALMvQ6XTQ7Xbx8ssvYzweTwXn7kcvvvgifvCDH8A0TbUfSi02&#10;2Q+lAYfjOGpJqWma+PGPfzzv4RPRgmOQjYiIiIjomKlns9WDbAAWItC21/JQySKaFSTbHWC73zKM&#10;JFC2sbGB8XiMoiiwtraGLMuwubmptqMEkCR7zTAMLncEblkaKh1FRX2/TJIEwM0luvfTfkZEd4Y9&#10;nImIiIiIjpkbN24gSRI88MADt9SZkoyx233Uu1UahgHbtn/m319/zPr6uvr/rN8NTDdp2OvjwQcf&#10;xA9/+EMVPArDUAXnDhJAlMCJ/L/+eZZlU3Xs9voAdgI1k8lE/XyapojjGHme/8zbarc4jpFl2dTX&#10;BoMBJpMJAKDRaGA8HiPLMti2jSAI0Ov1oOu6qruWZZmq03b16lWsrKwgSRK1fZIkQRiG6vVkWXbL&#10;77ydeqApz3OEYTgVmJq1/Q7ykSTJ1Hj22iZ3avdyacmorJP91zTNqaXNd/JeIKL7CzPZiIiIiIiO&#10;kTzPce7cOTz++ON49NFHUVUVms0mAKhOifupqko1JOj1enj++efxxS9+Ef1+H61WC/1+f9/HS8ZU&#10;EAT4/d//fTz++OM4efIkAExlEN2pq1ev4vz58+pzTdNU9tZB1LtJStApyzIYhqGeaz+ShVdvJHA3&#10;gy+u66Ioiqk6au12e+pnGo0GGo2GKt6vaRryPFdLR13XVUG24XCIoihUvbssy1RTBGEYhtoeewWd&#10;6uTn5Gel2ykADIfDQ3cvldecZZn6HczAI6JlwSAbEREREdExEoYhgiCAYRi31N+qqmpm44Pt7W2s&#10;ra0BAFZWVpCmKbrdLgDMDLABO0GY4XAIYCfgt7q6qr4+mUzQarV+5tdUVw+wSRBGso0O0tRBgnGm&#10;aU79vGSlzQqYSYBtL3ersYRhGLAsS2WYSWAwjmMYhoE8zzEcDtV2low2+ftOJhMMh0Pouo48z5Fl&#10;Gfr9PrIsQ5IktwTCJJPwIAFQ2W67X2tRFDBNc2aQbpZer6eChMrnu90AACAASURBVMe9vh4RHT8M&#10;shERERERHSMSxJJuonmeoyxLlb00a9nd2toayrJEnueIoghBEOD8+fO4fv36zKYEwE5gbjweQ9M0&#10;tNttlfkVxzGazeahl/3J69J1XWVrATtBnoPUdIuiSGWuSbCpLEuVvTcr0CQ/B+wsYwRwVzOter0e&#10;VlZWYFnW1O/SNA2e5wHYCap1Oh0VfDNNU2W/NRoN1VXUdV00Gg14noeNjQ2V+SavOUkSaJqmxn+Q&#10;oFaWZcjzfKpxRZ7nsG0bvu8fOlNRMvREGIYAdoJ7uq7PvTsuEdF+eIQiIiIiIjpGwjCcCiJZlqUC&#10;UMDBsr2kXle73cYHP/hBvPOd70Qcx/i3f/s3vOtd79r3sb1eT/0/TVOV8SSZSYcNkmiaBsMwpjKm&#10;0jRFURSwbXtmJpXnefA8D2VZqvFJENJ13Zl11SQQJcs065lvh83iAjCVfShZaLK8VQrwm6aJOI5V&#10;ULEsS0RRhDzPMZlMoGkaLMuC7/uIoghpmmJra2uqu6i8Tvl7VFWFKIqmln/uZXfwTzLgpGbZYevS&#10;1YOdEiycNSYiokXBIBsRERER0TGyV0DCMAwkSYKqqg6UdeU4jgrKOY4z1WRgllarpZYxmqapssWi&#10;KJrKmjoMGZtktR00wAbsLHmV4KNt21NBsiiKVLbYzyrP86l6dnfKsizkeY44juH7/m3HI4EtyRxz&#10;XRe+7yNNU7XNB4OByhyUOm7131Mfa70BxH76/T4Mw1BZZfX9ox7Eu1NFUajgWv257tZyYyKio8Qg&#10;GxERERHRMSIZVkVRqCCMbdswTVNlRB3kOSQAI4GTNE2xubk587ESYAN2gnJxHKtlnVLM/jCSJFHB&#10;NFk2Wg8KztJoNFT21mg0AgDVGEJqmO3HNE2kaQrLslQWWbfbhe/7dyXjSjqeep6nXtP169dRliVW&#10;Vlag6zq63S5GoxGCIIBpmuj3+0jTdGo5sDSZcF0X586dQ6vVwng8RhAEGI/H0HUdQRAgyzL1XAcZ&#10;vwQo5XcMBgM0Gg1VA/CwmWwSmK1nDG5vb8P3fQbYiGjhHexMRERERERES0E6SZqmqbK1LMtSDQKk&#10;yP3tPgzDQFmWKhgmwQ7btg+U5SXZas1mE6ZpYjgcoixLVZx/1u+f9SGZU47jwHXdqWCUBM32Y5om&#10;Ll++jC996Ut4wxvegFarpTpvuq479fx7fQRBAMdxYNs2VldXVb2zN73pTXj3u999iL/cDsdx0Gq1&#10;YFkWtra28IUvfAFvfvObcebMGZw+fRqe5+HNb34znn76aYzHYzSbTdV9NIoiOI6DqqpUF1HP8/Dj&#10;H/8YTzzxBM6dO4eNjQ202200Gg31WtbW1vDa174Wb3/722eOT7bx9vY2Pve5z+H1r389TNNUS2dn&#10;bb9ZH7KPOo6j9tuHHnoIFy9ePNDfl4honhhkIyIiIiI6RupLAHcvCZRA234fWZbB8zyEYYjxeLxn&#10;Efr9aJqGOI4xGo2g6zparRZ0XVcZVrN+/6yP+pLQ3ctDm82myqSSIGGe5xiPx1P/P3v2LKqqwpUr&#10;V1RAME1T6LquGjXc7iMMQzSbTZRliclkorK/ut0uzp07pxoLAJhqFCENA4CbSzOrqsJkMpl6DbKd&#10;xuMxOp3O1HLMLMtg2zZu3LiBKIrgui5u3LiBJElg2zZ0XVevWx4jgTfXdZEkCQaDgQqW1pebvvTS&#10;Szhz5oz6PTKOJEmmstOk7tra2hoMw8Dly5envjdr+836qJPMNRlPPcibpqnajofNniMiulsYZCMi&#10;IiIiIkUCQ81mE41GA7Zt4/r16xgMBnjd614359HNZpomyrJEv99HVVUoy1IFkkzTVHW+siyDruuI&#10;41gFayQjbJaqqtSHLD0NwxDf//73MRwOVaBL6ogBOwFPGZsEkySDTkgWInBzWWscxypI2Ol0DrVt&#10;DqIoChRFoYKrkl1W7166tbWFfr8P13Vx6tQptU13BwzvxNraGoCd/bDb7QKAapqxvb2tstmkHh+A&#10;qb/B/2PvTn4jOc/7gX9r7areSfaQs0gaCTAkRzKC3PI/BEFOQYAccgmSGLHjn+VFlmVbiwVFli3L&#10;iixbig0DhhEEueToW4655GAEQQ5GJAfKSOOZ4dp7rV3L79B+nqnmcNg94oyGlL4fgBgOye6urq7l&#10;raee53mJiO4nBtmIiIiIiEhJ0/zpdIowDPHyyy/jkUceQa/Xw5//+Z/f56Vb7urVqzBNExsbGzAM&#10;Az/84Q9x6dIlzYKTctZvfOMbiOMYwM2JFKozoy4j/dgkUBaGIf7zP/8Tjz32GDqdjk5E8NBDD+GZ&#10;Z57BlStXNLBXzciyLEuDcpZlIcsyvPrqqzBNE/V6HS+88IIu1/b29t1aTbeV5/lC4E+Wy7Is1Ot1&#10;fP3rX8dDDz2Ey5cv44UXXsD29rYGAe/G7KoHBwf6XJ1OR0uOv/vd72p573e/+104jqPbapqmCMOQ&#10;s5AS0X3HiQ+IiIiIiEjJbJ2+78OyLPi+jyiKYJomms2mBlROqwcffBDAvMwxDEOd9ROA9obL81wn&#10;Y5CssmqwaxWu62oZo23bSJIEH3zwwcIsrtJXbG1tDQ888IBmXAl57SRJNEDkeR5c10VZloiiSINJ&#10;tVoNlmXd82wtmW21LEst+ZXeaLZt4+LFiyiKAuPxWGeKrdfr8DwPcRzfteXL8/yWbU0m3uj3+7hx&#10;4wba7bauL5mQojpbLBHRR42ZbEREREREpGzb1oAOcLPfVVEUpz7ABszLQOM4huM4aDabMAxDAz+N&#10;RkPLDOM4RhAEiKIIURSh0Who2eMyZVnq7KJRFOn/Z7MZNjc3YRiGzhK6s7OD69eva4bWO++8A+Bm&#10;zzjTNDUICMxnZ3UcB5cuXcKDDz4Iy7IwHA4xGo0wHA7v5qo60mAw0OVpt9toNpuo1Wram213d1dn&#10;ORVhGKLf79+VAFt125PSVZkMQnq0NZtNXLp0SWe9BW4GUImI7icG2YiIiIiISAVBgDiOEUURgHmG&#10;V6vVQrfbXZgE4bRyHAevvPIKms0mut0uXnnlFRRFAd/3kaapZo/V63VsbGxoYGY8Hq8cRJTAo2ma&#10;SNNUA0G2bWNnZweWZeGBBx7Agw8+CMdx8POf/xx/8Ad/AMMw8G//9m+I4xhFUWigStZrGIZot9sI&#10;wxDXrl3D1atXYRgGtra2sL6+vnLPuJNYW1vTSSayLMO1a9fw4osv4tFHH4XjOPjhD3+I/f19nYFW&#10;JrfY3Ny8K0GuJEl0fUrALUkSjMdjzZ779re/jXq9DtM08fWvf13Lfs9CEJiIPt5YLkpEREREREr6&#10;XIk0TbXZ/Fkwm800EyuKIs2uiuN4IWMsDEP9neu6GiRb1pdNgj5lWeokBRKUkokLiqLA3t6e/l4C&#10;l67r4je/+Q0Mw4DjOMiybKGEVAJXvu+j2+1qeej+/j7yPIdlWfc80BmGIXzfR1EUsG1bM8ZkUoMo&#10;itBut3V9mqapAbC7wbZt5Hmuk1EA82CmzJAqn4/0w7MsS2dWXTUTkYjoXmEmGxERERERqaIotC8b&#10;cHNSAOnPdto5joNarbbQiw2A9g8D5oHEarBKAomrTHwgkwKkaQrDMGDbNgzD0DJU6U8mwb5GowHD&#10;MJCmKTzP04ARMA/8zWYzzYyTPnGz2QzD4RDD4RBZlsH3fTQajY8kk61er8MwjIXAahiGmtko6zVN&#10;U8xms4X1ejeWr1o+K0HKoigQRREGg4EG0iTQaZomTNPUdUhEdD8xyEZERERERAtkFk4AGvCQRvzL&#10;VLO7JAACYKGH10mNRqMj+39JKWhRFJoJ1mq1AMwzsKQEUQJEwM1SzcOlm41GA88++yzKskRZlnjl&#10;lVcAQF+32+3qpABZlmE6neLSpUvI8xxFUejzxHEM27bheR7SNMVbb70Fy7LgeR5ee+01nUW0LEvY&#10;to0sy/Dkk08iyzJkWYaXXnpJf7dKtliSJOh2uzoRgZSm5nmuEzKEYYi1tTUNCgrbthGGoa4/WZet&#10;VgumaepnWw3AVUs0R6PRLdlkX/rSl1CWpQYdy7JEkiR4/fXXNdgon1Gj0dAeawAWgqTV15Pgpixz&#10;NauQiOh+YrkoERERERGdKdWMqb29PZRliU6no4GXJEmwt7cHYB4QkgDXbDZDURTaWF9KY4uigOd5&#10;CIIAtVpNZw3d29vDlStXcOHCBXieh62tLZRliTzPEccxkiSB7/vwfR95nmN/f39psKfZbGI2m2nP&#10;s8lkgnq9rstQFIVO3ADMg0hBEMD3ffR6vaWTH5RlieFwqDNtbm1twTRN9Pt9fV0AGjANw1ADVRLw&#10;k+dJkkSz6qTv2bL3J0E3CWYWRaGlp/J73/d1RlbgZmBTSlKJiM4qBtmIiIiIiOjMmEwmqNVq2mT/&#10;3Llz+rsoiuC6LjY3N/HYY4/hf//3fzVoJEEi0zTR6XQwGo0Wgjr1eh1BEGiQqF6v48EHH8Tly5dh&#10;GAbG4zF2dnYWlkWCYkmSaJlqNRPrKMPhUDPuyrLUjDF5b5LVJTNrlmWJjY0NFEWB7e3thfLMo2xt&#10;bSGKIsRxjDRNcfXqVf1ds9nUXmZVtVoNeZ7j6tWrugwS9PM8DxcvXoRhGGg0GksnF5BSWSn7zPMc&#10;aZrCtm3EcYxms4ksy5AkCVzXXSiXXV9fR7/fP/b5iYhOM5aLEhERERHRmdFqtTTAFkURxuMx3nvv&#10;PTz//PPodDpwHAf/7//9P7zzzjvI8xyTyQRpmqLZbGrwaDQaac+58+fP41vf+hbeffddpGmqJY2D&#10;wQBPP/20lixWS0fla3t7G9/85jextraGJEmOLGE9rNvtotPpoNvtoigK3LhxQ8tfW62WBvIk4+6L&#10;X/wirly5guvXr+NnP/vZ0uff2dnBZDKBbdvodDrY3NzE448/jpdffnmhz1sURQiCAHmeYzqd4uDg&#10;AP/0T/+kQb4gCLCzs4MwDHH16lWUZYk4jmFZ1rFfcRzj+eef17LTV155RQODzWYT0+kUtm3jK1/5&#10;CpIkQZZleO655wCAATYiOvOYyUZERERERGdGFEU6q6SUarbbbTzwwAPaZ833fc2YCsMQSZIslCb6&#10;vq/9zba3tzEajeB53sJkCEEQwLZt7RsWhqH2A2s2m/B9H51OB57nYTwea6nlsky2yWSiy2maJi5c&#10;uABgPpHCdDrF1tYWAGg2mG3b2ufst7/97dL1I8E76RM3Go2wu7uLDz74QGcrlaCXBCvl9SXDTdZp&#10;u90GAF1GKf1cZjqd4tq1a2i32/papmlqsLMoCqRpCsdxUJalZhT6vr9S3z8iotOKQTYiIiIiIjoz&#10;qjOcRlGkDf6rkwJEUXRLsMayLBRFoX3ZZJIB27bh+z5qtRrKssT+/j7a7bb2awvDEFmWod1uL0wS&#10;MB6PYVkWTNNEr9dDFEU4ODhYWs7Z6XS0dNWyLERRBN/3YVnWwqQB1UkJJGgmwa7jBEGg76vVamlv&#10;NgmYHZ7oQEjZqgQAq8+XJAkajcbKPdPW19dx4cIFnUwiTVN9P0EQoNFowPM85HkOwzCwsbEBx3EY&#10;YCOiM4/lokREREREdCaVZYk0TTVo5bruLbNbAvNm/dUZKWUGUJlFNcsypGmKMAxx7tw51Go1TCYT&#10;DQy1222Mx2PcuHFDH1uWJRqNBp588kn813/9F/b39/Gv//qvS5d5f39fe7d9//vfR7PZhGEYeOqp&#10;p3SyAQA6OUNRFJhOpzpL6DLSx03+1nVdeJ63MDvsbDZDkiRaAloNbjmOo2Wc4/EYtVoNTz75JHZ2&#10;dm4plz3qazwe4+mnn8ZsNtOgnOu6qNfrWkIqTNPUQOVRM4kSEZ01zGQjIiIiIqIzQ2asrM6E6bqu&#10;BtykXNM0zYXZOrMsg2VZOumBBHskaFar1VCr1RDHsZaEGoahgSgpn5zNZnAcR0stgyDQLLB33nln&#10;pfcggT3HcbR8UiYBmM1mqNVq8H1fs+4kC20ymSx9bs/zdLmjKEKSJJpdJ1mApmnCNE0YhgHP827J&#10;IMuyDLVaDe12G0mSwLZtNBoN5Hmu2Wm3Iz3dqkFNyayTz2s2myGOY/3bfr+PLMv0syEiOquYyUZE&#10;RERERGeGaZqI43hh8gPJOpP+acA8AywMQ81yA+YBtaNKEi9cuKBZV57noVaraX8ywzAWSlSlrNH3&#10;feR5rmWlktm2jMzQ6bouTNPU183zXDPxoijSQJjM/FmW5UIPtdsxDEMDh67rwrIs2La9kCkmkxSI&#10;6vsD5mWksp5knVYz/w4ODjQ7UGYrnc1mGuDM81yDhcDNmV0lgFYUhQbYdnZ2UBQFHnnkEQbYiOjM&#10;YyYbERERERGdGbZto9vtarnlD37wA4RhuFBqeZw0TeF5Hj772c/iO9/5DoqiQL1eR1EUGjz7pHMc&#10;55aMNQk6AljoOydlojJJQ1mWsCwLjUYDURThRz/6EV599VUMBgPYtg3btjGdTgFAJ66ozvZKRHSW&#10;MchGRERERERnxs7ODjY2NuC6LlzXxWg0QpZlKz/edV2kaYo8zzWglmUZZrMZA2y/IwG2OI61PNa2&#10;bZ3VNQxDNBoNzWCrZsVFUaRlob7vwzRN7O3tAcAtfdeqE1Q4jgPP81YqiSUiOq0YZCMiIiIiojNj&#10;a2tLv5eywyAI4DjOSrNfymybRVFob7ZGowHbtvV3n2TT6VQnj5A+ddUsNgDY2NiAYRhIkgSDwQC9&#10;Xg9ZliEMQ50kQiZWyLIM3W4Xw+EQ9Xodk8lEA6RSVipBzsMzmxIRnTUMshERERER0ZlRlqX2HZtM&#10;JhgMBgDmwTPTNFeagbNer2NzcxOdTmfh56PR6BMfZKtmpckECjJRQRzHcBwHrVYL0+kUr7/+On72&#10;s58hDEP9Wl9fx3Q6RZqmuHDhAkajEcIwBHBz4gaZvEIyEH3f18AnM9mI6CxjkI2IiIiIiM6MwWCA&#10;drsN27bR6/XQ6/UwGo1g2/bCJAe3IxMX3LhxA0EQaEN/13VvCbp9Evm+rzOTmqYJx3H0q9VqYTKZ&#10;wLIsNJtNpGmKDz74QB9r2zb6/b7+/8aNG/q9PFbKTqtZa9WyUSKis4yzixIRERER0Zmxvr6uAbWd&#10;nR30+33MZjMtT1xG/laa87daLdi2vdKkCZ8UUu7peR4sy0JRFAiCAGmaat+6KIrQbDZx8eJFmKYJ&#10;wzDgOA6AeZmpaZramw24mSEnJaKmacLzPPi+D9ue534cLkslIjprmMlGRERERERnRr/fR7vdhud5&#10;WFtbg+d5CMMQtm0jz/OVZqn0fR+NRgPAvPzUdV0N3FVnzvykkvJNANjd3cVPf/pT/PznP8d7770H&#10;3/cRRRFqtZoGJk3T1Ow3y7L059XApWSuSQlqURRIkgS2bWvZqPyOiOisYiYbERERERGdGTLTJYCF&#10;vl6maa7cTy3P8yMz1xhgmzMMQ3ujbW5uwjAMvPfee+h0OlrWWV1/1T54tm0vZK0B8yy2NE0BQCdV&#10;AKD93gBooJOI6CzjUYyIiIiIiM6MVqsFYF6uGMcxfN9HURQr9WOj5SaTCVqtFhzH0UkmpER3NBot&#10;fbwE32zbRlmWml0oAbfpdApgHlSTbLgsy5Bl2UqTVhARnWbMZCMiIiIiojPj2rVryPMcvu/D8zyM&#10;RiNkWYZms4kHHnjgfi/emWeaNy8Ri6JAnucoimLlfmm2bessr7Ztw/M8/Vl19tfZbIbJZKIzjTLA&#10;RkQfB8xkIyIiIiKiM+PSpUsA5kGaPM+xvr6OIAgQhqFmSdGH12g0UBQF0jTVbLaDgwPMZjPtx3Yc&#10;y7K0hLfas036tvm+D8dxMJ1Ob+m/Vu3zRkR0FjHIRkREREREZ45pmsjzHEEQIEkS1Ot1ZFmmvb/o&#10;w5lOp2g2m9qfrigKnSRiWYANmAfWGo0Gms0m8jzHeDzWbDV5Dnkex3HQ7XYxnU4RRREDbER05rFc&#10;lIiIiIiIzowgCLC7uwvLsvDss88ijmPkeY6vf/3rDLDdBc1mE1mW4bXXXkOtVoNt23jxxRcBAOvr&#10;60sf77ou/uqv/gr//u//jr29PUynU6RpirIsb/maTqf41a9+haeeegpbW1v3+q0REd1zDLIRERER&#10;EdGZ0Wg00O12AcyzoiRTqtfraSkpfXjT6RSGYaBWq2lwTGb97Pf7Sx+fpilarRYeeeQRAPMebZJh&#10;WM1iK4oCruvioYceQrfbZRYbEX0sMMhGRERERERnymQyAQD4vo92uw3P8zAcDnHt2rX7vGRnn5R5&#10;ZlmGWq0GYN7/DoCWjS5TliWGwyGAedDN9324rgvTNOH7PsqyXJipdDqdIgiCu/xOiIg+egyyERER&#10;ERHRmbKxsYGyLJHnOQBgMBjcdnZKy7JumRkzTVP84he/gGEYME0T3/rWtzSQBGAh4CPPKzNt9vt9&#10;DRRZloXXX38druui3W7jm9/8JgzDOPYLmAcH4zjG5z73OWRZhtFohBdeeAHj8RjAzRk+ZdZNeQ8y&#10;y+dxX2EYIssyFEWBJEmQ5zksy9IedtX3dPh7UZYlDMPQ7LLJZALTNFcOhI1GI2xsbACABurk+yRJ&#10;YBgGWq0WACDPc7RaLbTb7ZWem4joNOPEB0REREREdOZI0MmyLDSbTfR6Payvr2swLI5jnYFUZrcs&#10;igKe5yGO44WZSMMwRBRFGhBqNBoaYCrLUrO6HMfRvmRxHMNxHA3UJUmykP11O0EQaLCtLEvMZjM4&#10;jnNHWWLHkQCgYRiwbVtnCp1MJhiNRuh2u7pO8jxHFEVwXReu62pA7iS63S7a7TYMw8BsNtPPSZ6/&#10;mh1n2zYsy8LBwQEODg5O9LpERKcBM9mIiIiIiOjMqAbHHMcBMM9Mu379Ovr9PobDISaTiWamSX8x&#10;0zRRliWiKNIsOMuycOnSJbRaLYRhCAC4cuWKPr/ruvA8D2VZ6mtVM78sy4JlWXBdF47joNfrHdng&#10;v/rV6/W0p5wEmgAgy7KVAk3Lnt/3fRRFgTAMEQQBsiyDbdvY2trC+vo6DMPQ92KaJmq1GlzX1fdz&#10;UsPhEAcHB7rObNvW5y/LEnEcA5gHGyUzTpZhlYkViIhOMwbZiIiIiIjozGg2mwDmAarhcIg8z9Fo&#10;NPDQQw+h0+mg0+lgfX0dnucBgAbWbNtGvV7XAJdhGMjzHNeuXcOLL76IRx99FI7j4F/+5V8AzINp&#10;kjUmmWdhGMI0TXz7299GvV5HrVbDc889pwG6vb29peWc+/v7GI/HqNfraLfbiKIIo9EItm1rieVx&#10;lj3/wcEB0jRFvV7H2toaHMfBZDLB+++/j36/vzADaxzHGliTrLaT6na7uHDhAgzDwHQ6xXA41PVj&#10;27Z+Lj//+c9x6dIl9Ho9vPzyy0jTVPu4ERGdVSwXJSIiIiKiMyPLMpimCcdx0Ol0YBgGgiDAjRs3&#10;FprpG4ahASTpLyYZXsA8+NZut7XJfxzHyPMcv/71rzGbzeD7vvYwkxLHMAzh+z5qtRouX76MKIo0&#10;aFUUBer1+m17w4lerwcAGI/HyLIM9XodwM2Al2SZfVitVkt7uUl/trW1NTz88MNYX1/X5c2yDMDN&#10;/m9pmp74tYF5Jtv169dRFIUGRGU9SmD03LlzKIpCPy/pz7Zs3RERnXbMZCMiIiIiojNjNpstlIIC&#10;8wCV53nY2trC1tYWLMvSiQlarZb2JgOwEEgaj8cIgkAnCACAJ554Qv9mNptpeSMwLx9NkgT7+/u4&#10;fv06dnd3MR6P0el0UKvVEIbh0nLO/f19DXRNJhP93vO8hSyz21n2/JJ9F8exLo/jOJhOp9jZ2dHn&#10;yfNc159MqCClqydx/vz5hZ52wLwMNUkSJEmCc+fOIU1TGIahAUeZLVaCbUREZxWDbEREREREdGb4&#10;vg/HcRAEAUajEabTKTY2NvDVr34V//3f/4133nkHzz//vAZzhsOhBsrW19eR57mWLAqZGKFer+OZ&#10;Z56BaZpoNpvwfR++72tvtk6ng3PnzuG1116Dbdtot9uakTWdTtFoNJBl2bFf3/rWt7Rn2RtvvAHX&#10;dbG9vY2iKFaa/GDZ80+nUwRBAM/z0Gq1UK/Xsbu7i1dffRW/93u/h1qthna7Dc/z4Ps+Wq0WLMtC&#10;p9PBn/3Zn53489ne3sbrr7+ORx55ZKGMtV6v4+GHH9YeeU8//TT29/cXZn6VYBsR0VnFclEiIiIi&#10;IjozkiRBWZYLASmZTXNjYwOWZcE0TQ2sNRoNzGYzpGmKfr8PYJ7F5TgOZrMZarWaloyGYYhut4vh&#10;cIggCHRGUnldAPq81dJTmalTGvkfZzAYaInm/v4+NjY2cP78ef3d2trasY+XjLvbkUkepL9adWZV&#10;Kc+sPof8neM4ePTRR5cu/zKtVguTyUQnqGg2m5hOpyiKAgcHB7BtG1mWwXVdLeOVCRjuRk84IqL7&#10;iZlsRERERESkTNNcaFpvmiZarZYGhpaRWTtd10Ucx5qddDdmrgTmQaTDmWiSDSWvIeWPwHwWyzRN&#10;ce7cOf37aslpkiTanwyY9xSTDLZqjzDHceA4jvaEK8tSH2fbNnzfX3iP8jMh6++JJ57Au+++C2De&#10;n60aWGq1WoiiSHvApWmqy/C///u/C+9BSjvb7bauA8dxNBgory392RzHgWVZWFtbQxiGsCwLnudp&#10;T7g8zzUwJoFMKd9sNBooikKXy3XdhdJSz/O0xDaKIu2TB0Az/OSxss7SNEWSJPB9X4OCMltrlWTe&#10;Vd+z53kwTVPf487OjpbJLlMUBWzb1ucyDGPhc5Jlk/dZliVc19VgLRHRcRhkIyIiIiIiJYGEdruN&#10;breLer2uPcts29bMqNt9AfOAjUw0IAGSaubXvfbUU0+h3+8jjmO89NJL8H0fe3t7ALDS8kdRpMEv&#10;y7Lg+74G5izLgmEYGoiRLLYoinQdATdnNW21Wnj++ee1RPSP//iP8elPf1qX1TCMhWBetXxSSi0B&#10;4FOf+hT+6I/+CGVZIgxDvPHGG3AcB+PxGMA8ICQBrOOWv5rNVg2C1mo11Go1JEmCdruNJ598Evv7&#10;+9jb28MLL7yw0GdNeqrJ+orjWLebLMvgeR663S6azab23dpMbgAAIABJREFUsasGX6tZiFEUaSCr&#10;OtmE/E01CFqr1dBoNJCmKdI0RRRF+MEPfoBHH30Uly5dwl/8xV8s3TakrLY6AUSSJHAcZ6E8WN6n&#10;/CsTYxARHYflokREREREpMbjMVqtFsqyRK1WQxzHGmwoy3LpDJD1el2DabVaTYNOkh31UTBNU7Oi&#10;XNeFaZqaWbas75fneQuTHdi2vZDBZJrmwv+rEyp4nqcZXK7rIooiTCYTZFmGdruN2WyGBx98UB8r&#10;gScJpEkQ8/BrS3bX+vq6Zn8B84CovFcJgC1bflne9fV1/TuZhXRnZ0dnWpVgk0xOIEG7tbU1RFF0&#10;7OcpQb5qua2suzRNUZYlms0mDMNAWZYaNKtO/FB9nLw3CRSWZQnf9/Wxk8kEYRhic3PzyOWpkoy6&#10;6rJJtp8EWmU5Dgc85bFERLfDIBsREREREamNjQ0AN8v6Go2G9i+rBh1upxrQ8TwPRVFoNtVHIUmS&#10;hXLLnZ0dDRCt0vOrmqHmui6KokCe56jX6+h0Ojg4OECtVoPjOCjLUoNqsn6kt5iUZsr31QCOlJx6&#10;nqcBtDzPtVRXesxJdtpkMtG/r9VqmM1m2N/fBzAPakqZZ71e18DZ7ZZ/OBwiSRKMRqOFzCzHcbCx&#10;sbGQZZamKYIgWJiJVIKGwvd9GIahwa+trS0Mh0OEYQjbtmFZFtI01efwfR9RFN1Seik99er1Oj74&#10;4ANEUbSQFSjruPp9dTmW9bKrvo6sH8uyYNu2bhfVGVGr61Z69n1UQWIiOrtYLkpERERERCoMQ0RR&#10;hOFwiCiKMJ1ONSAiQYnjvqqZWJLJFYYhDg4Obgli3AsShBoMBnBdF9///veR5zn29vbw3e9+d+ny&#10;SxCmKArN4pMSzRs3bmgvsel0qhMwSKBMShgB4Mknn8SVK1dw9epVfPWrX9X14bruLX3lJIurKArN&#10;zqr2e2s2mwsBuWpPMemFJt8vW37JRpQAW7WXmgT0ptMp0jSF67potVpH9lSr9jILw1CDXteuXUMQ&#10;BPo+pIzWMAwNuHU6HXzta1/TdSizou7s7OBP//RP0Ww2AcyzAev1um5TUtJ6VH/AwWCAg4ODpduH&#10;vO8syzQTUNaBBAXl+cuyXAhELsviJCJiJhsRERERESnLslCr1TSAUs3eWSVIJoEIyerqdrsAoA32&#10;7zXJZFtbW0NZluj3+xqg6vV6C9lPxzEMA7Zto9FoLEzi0Ol0EAQBZrOZlsXKupIgmgS2pB+dZMdV&#10;SxUBaIApz3O4rrsQRJPnkMCZ/C4MQ3iep5MSyGyl1dlDj1t+3/cXJm+QLMVqD7ksyxaWZTwe62QJ&#10;8n6rWXzAfLtpNBoYj8eo1+vwPA9hGGpmnQTdAGA0GiEIAg0ISkmsaZp47LHH4Ps+ptPpLT38JDgo&#10;E1t0u12Ypol+v492u73Q627Z5wrMA23V93B425B+d8A84FcNaBIRHYVBNiIiIiIiUhJISJIEQRAg&#10;yzKsr6+jKAqMx+Ols4xK43vXdTEajfD+++/j/PnzWgJ5r/taVZ9fShABoN/vY2dnZ2FWzNstf6PR&#10;gGmamEwmGA6HC7+X2Ufb7bZmTlXLUNM01UkCdnd3sbm5qY30ZbIBCVZJsOtwdpZlWXAcRzPaqkEh&#10;KQl1HEcDekVRwPM8/f645R8MBgDmM5lOJhPNUuz1evA8b6EsOM9zjMdjLWWVTDspTwXmAcONjQ2E&#10;YYjxeAzDMJDnOfr9vv6NBMOGw6Eu39ramgZka7Walpy+++67GpiTiRikv548txiPx7q9DgYD/OpX&#10;vzr2swWA7e1t2LaN9fV17OzsaF+8aq896Wtn2zayLMPa2tot74mI6ChGycJyIiIiIiI6ZDweaybW&#10;jRs3cOHCBUyn06W91WazGTzPw2g0QqvV0oyp6syb91Kapgtlq0EQoF6vwzAMTCaTpRl1QRCg3W5j&#10;NBrhxz/+MX7605/i/fff12BYHMd45pln8KUvfQm9Xk+zsySQBsyDbo7jwDTNhYkKgJuTHRz+Hpj3&#10;O8vzHO12+8hgZlEU+v5s20a/39fJEOT15HO73fKbpomvfe1r+MIXvrDQx2x7extbW1uYTqeaJXf9&#10;+nVcvHgRwDy4KFmJADT4Zds2ptMp3njjDbzyyitaHgoAW1tb+Mu//Et8/vOfx6VLlzCZTNBqtXS5&#10;gXnw07Zt3daA+fa2tbUF0zQxGo3Q6XQAQLPkZDu6du0aer2elgivmmn261//Go8//riWuHqepzPG&#10;yoQfEhSWzMj3338fly9fXun5ieiTi5lsRERERER0i2rQ48KFCwCgvbKOI0EjCYwAiyV691o12AVg&#10;oZG/BI+OIwGxVqulwRVgvj6qWWGSMXdUcKcaVDsclKwG1arfr7J8MvmBkEBVNXtPvu90OvB9X5df&#10;MteKokCSJPp5BEEAx3Fw/vz5W5ZBAmwAFgJswDzgN5lM0Ov1tJdZEATa1y7LMp0A4fA6kOU+/L2Q&#10;7U3eh6hukwBw6dIl/f5OSjkff/xxfUz1cdVtR7L5ZH0ywEZEq+DEB0RERERERL8jQZfpdIparYat&#10;rS0A0N5d7XYblmVpiaj0PJP+b/ebBIWm0ylc18Xm5iaAeS+3oihOvPx7e3sA5sHDXq8HAIjjGGVZ&#10;otfraXaYYRg4f/78woynqwRpiYjOMpaLEhERERER/U6apsjzXLOvdnZ2sLGxoZlf29vbmr2VJAmi&#10;KILneQsZZveTBLxk+be3t7G2tqbBt7u1/LPZDNPpFPV6XZ9byooBaNDOcRzNQKuWiRIRfRwxyEZE&#10;RERERFRR7ZUmzfmlcb+UTUqfOflemuefBof7vpVlqbOESsDrwy6/9Cory1InSaiWXEZRtNATzzRN&#10;Lb0kIvq4Y5CNiIiIiIioYjAYwLKsW3qAlWWJ8Xiss3xWe41FUaQzZ95PZVliOBzCcRwtzyyKQoNe&#10;o9HoRMsvQbTDgbUkSQDMe7eVZamvKZM1yAylyyaeICI6yxhkIyIiIiIiqiiKAnmer9RMvzqRwJ00&#10;37+XiqLQ7DTgZvbZ7f72Tpe/LEvts3a7xx33mkREH1cMshERERERER2SJAmKooDrukjTVLO/JpMJ&#10;LMuC53kaXCqKAkVRwLKs+x5Ykgyy2WymZaNpmqIoCjSbTYxGoxMtf5qmWloql5JFUSCOY8RxvDC5&#10;gTyn4zia1XZaSmqJiO4FBtmIiIiIiIh+RwJBeZ4jyzJt6n9UgEjKIg3DODXBoyzLdJKGNE3hui6A&#10;u7f8URShVqvpOpJsOVH9mfR9k+VhdhsRfdwxyEZERERERERERHRCp+N2CxERERERERER0RnGIBsR&#10;EREREREREdEJMchGRERERERERER0QgyyERERERERERERnRCDbERERERERERERCfEIBsRERERERER&#10;EdEJMchGRERERERERER0QgyyERERERERERERnRCDbERERERERERERCfEIBsREREREREREdEJMchG&#10;RERERERERER0QgyyERERERERERERnRCDbERERERERERERCfEIBsREREREREREdEJMchGRERERERE&#10;RER0QgyyERERERERERF9zOV5jqIoUJbl/V6Ujy0G2YiIiIiIiIiIiE7Ivt8LQEREn0xFURz7e9Pk&#10;fSAiIiIi+vjI8xyGYegXAJRlqV+WZd3ymGrWmTzmdrIsO/b3ts0Q0L3GNUxEREREREREdI/JTeRq&#10;sEy+PyqAdqdlncuCcHTvMchGRET3xGnv9bBs+U46SLnXz09EREREZ8vtxn/VrDY62xhkIyKie+K0&#10;DxJOunzLgmQMshERERFRlYwPpTwUwELpaFEUR2a5Hf7+dji+vP8YZCMiIjrCsp5xy4Jo7ClHRERE&#10;RFVFUejsnoeDbKZp6s8PB9cYPDs7GGQjIqJ74rRnci1bvmW/XxaEu9/vj4iIiIhOFwmw5Xm+EGSz&#10;LEt/d1yPtmU4/rz/GGQjIiI6wmkPEhIRERHR2WKappaEHpXJdtTsoHcy5uT49P5jkI2IiO6J0x6k&#10;ut892YiIiIjok0UCatUS0Or/q+PH+z1Wpg+HDWNOaDgcLvz/cOS5upOkaYrZbKb/j+NYa7Jv95Wm&#10;qf59EATI81wfuyr52zzPEQTBwvIQfZIt2/+yLEMURQv7bVmWup9LSndRFAsp3wAwm82QJIn+P0mS&#10;hf02iqKlr3/aVY8hURRhOp0uHAOlp4SsI1lPeZ4jyzKYpok4jhEEgfagiOMYpmmeikFFlmVwHEeP&#10;3XLX0XEcRFGELMs03b8oCkwmE8RxDNu2dV3I74CbpQC2bcO2eY+LiD65ZDxbFYahnlcO36Q4fG6h&#10;+686HgKg4yai0248Hi9MPlA9Hq1yjV39+8PHsslkomNGYD4+FvK9aZpIkgT9fh/7+/sYDoeYTqcY&#10;j8fo9/uYTqeI41jHlZZlIU1TDAYDpGmq41IZZ/KYePpwlH9C3W5Xv4+iCHmew7IsWJYFALBtW09C&#10;s9lsIRV01Yuswxen8tzA0YOUqsN/W724JaLjSTBEAmSyP0sAaDQaYW1t7ciAUJ7n8DwPwPwEXqvV&#10;9HdlWSJN04WfnUXVQKDv+/q9DC6qx7hqE1f5NwxD2LaNer0OALekzd9ry17DdV0AQL1e188sSZJb&#10;goVlWcJ1Xfi+D8dx9LGH71ISEdGcZVmI4xhJksC2bbiuq+fEoih0nCrHXjlvWJbFY+opsLu7i263&#10;q+fJ6mc2mUzQarXu5+IRHavdbgO4GRiujlc9z1t6fZ0kiV5jy3V1rVaDaZpotVrI83zhWjtJEpim&#10;qQGxajxAvqpjxjiO0e12URQFhsMhgiCAZVmo1WpwXXfh5j+Ph6eTUTL0eWISRbYsS3co+TdJEhiG&#10;oSehw5ZlqxwVDKte5K9ajnV4hhIiWr7/JUkC3/c10C0n4TAMAUCDQ1mWod/voygKrK2t6YWCZMLJ&#10;Cdx1Xc1kWuX1z0owfDabYTaboVarafDJ9/1bMgCrdw0BYDqdotVq6fqS7F65CXGvs72WDaKKokAY&#10;hvA8T7PXTNOE67ooikJ/JsssQULJXvM875aSAAbdiIgWHR6jSvZzWZbM+j0DwjDUMYDcXCQ6C2az&#10;2cL1+52o3jjOsgxZluk4PwxDvUaQsebhxJcoirRKTa4N5Pmm0yk2NjY0SefcuXP62CAIdNzMseXp&#10;xSDbCaVpqjtVdSBQvaNTlec5ptMpiqJY6WQ0nU5Rq9UWMl6uX7+uF/KrBNmSJMFgMMDFixf150mS&#10;IEkSjeQTfRItC3KlaQrP8xCGIfr9PjY3NxcC5pPJBMA82CYnzzAMNYtNsppEWZaYTCaavXXWg2xR&#10;FGk5pQwmgHkZfbfbXRpkq2b6HRwcoN1u3/aGxL2wyvrv9/t65zCOY3iep5+LZVmIogiWZWmJjAQZ&#10;u92u/uyofhtERJ9k169fR7fbRb1ex2w2Q57ncF1XG4LLcbZawRHHMdI0hWmaaDab93PxCfNzveM4&#10;aDQaAKBtEqpVPkSnlbQAkTGZlF86jrNScP9wdVmapnoci+MYjUbjyHjA7u4uNjY29Fpcst4kS7cs&#10;S9TrdRiGgdFohCRJ9CZ2URTodDpaLQGA48pTikG2E5ISUNkZy7JEFEUwDEPTRqt12cD8wk0uvle9&#10;yE7TFAcHB3j77bfx1ltvIUkSBEGwUpCt0WigVqvhc5/7HP72b/8WGxsbH+mFLNFptcr+Nx6P8ZOf&#10;/ARvv/02dnZ2UBQF4jiG4zjY2NjA9vY2AGjw5fz58/ibv/kbfPnLX9ZjweGA22w2W+kO/WkPslUV&#10;RYHd3V289dZb+MlPfoJ+v6/vuRpcO9ynEpgfp9bX1/H5z38ef/d3f4d6va6D9nu9zMf5/Oc/j3/+&#10;53/WjOQkSeA4zkLwEID+TAZIvu/jT/7kT/CLX/xiYeBzu++JiOim2Wymx9U0TWFZFhzHWbigpfsv&#10;DEOUZfmRnK+J7qY8z7VcU6RpCtu2bzu7Z5WUmZqmuZAwIwEzGeOFYQjf95FlGYqiQJIk+OUvf4nP&#10;fvazmv1WDfZVM+MMw0C9XofrusiyDJ1OB3/913+N5557jhMjnAHMwT4hiTwDNwNu1YyOarpolQwc&#10;qn2MjiIXdZZlYX19HXme4+DgQJuEL1OWJcIwxHQ6RZ7nWF9fh2VZKIpCU7uJ6PZqtRriOMb29jai&#10;KEKj0YDruuh0OgiCAK7rotFowLZt7O3t4b333sPVq1dRFAXa7TbyPMdgMECe5+h0OhpwOwsTGywT&#10;RZEOHmzbxvnz51Gv17Vv2TIbGxsYDod6XDMMA+fOnfvIGrguG5g8/PDDt/SxrAbZZDAk/TGkvCnP&#10;c1y+fPnYIClL+Inoky6KIsRxjHq9vjAedRxHszcOZ4RnWYY4jpnJdgrI9U0YhgvBhvF4zEoZOvWq&#10;iSzS4kOskskmCStSwXDUjYDZbIZ6vQ7btjUw99vf/hYAtEz1qPFys9nULLfZbIbpdIrJZKI39jl+&#10;PP3OTprEKVXNaMjzfGGnvHHjxsJOEIahzkbqOM6RwbfDJBtOmh1KUE4OBLfr91NNHZW/9X0ftVpN&#10;d2oG2IiOJ7NeSjm453nwPA9pmmI0GmmvtiAIMBqNAACPPPIIHnnkES01tCwLvV4Pm5ubCzNNVmce&#10;PavkeCQ9JbIsQ5IkyLJM0+SP+5K74EIy2+5k9uSTWHb8zPMcYRguDIDkuFqr1fTuvQzUqncu5S4k&#10;S0SJiI5mWdZCH9PRaITBYHDLrJVxHGMwGGhvVAbY7r8gCDAejzVIalmWlrYxwEZnyWw203FcURS4&#10;du2aBs5u93X16lV9vGVZCzN8ylgYuFnJIZO2NBoNeJ6nGWzyO/nb6nPEcYw4jmEYBrrdLi5evIhW&#10;q/WRjZHpZBhkO6HDjVrFO++8g1/+8peo1+va/LrRaOCJJ57ASy+9hPfff3/li67ZbKaN1g836pYd&#10;8nZfVfJYaVBKRMeT2SKLotBptCXF3HEclGWpd62kRPzatWt45pln0Gw2ceHCBTz77LPY39/XE6zM&#10;kvZxKtmWu3e2bWsGQhzHmjJf/bf6FUURbNvWWcjkmCjBtvtNLvwcx9GAoiybDLSqP/M8T7eHoz5f&#10;BtqIiOaKotDj5O7uLl555RV85jOfwfr6OrrdLprNJnzfh2ma8H0fjz/+OL797W/jypUr93fBCQDw&#10;xhtv4A//8A/h+z5830en08EDDzyAb3zjGx+LTH36eKteBzuOo8eiGzdu4D/+4z/Q6XSO/frlL3+J&#10;//mf/9HnKMtyoXpBvpfkG5lJGbh5k706Lj58UzZNUzSbTTQaDU3SmUwmsCyLk4ucEQyy3YFqVFlO&#10;IHIRNhwO4fu+Xmw99thjuHLlCizL0n4+hmFgZ2cHQRDg8uXLWoJ03JfMYOd5ntZsA3eWBVPdmSUd&#10;9uNSrkZ0Esv2P+mpaJomOp2OZjdJIEX2yeoJUjJP5d88z9Hr9VCWpZa+HBVwOurrtJNAfnUSFglG&#10;ua57S8+Iw+9bSk3lJgIwX6fLyug/KhJEkwkrLMvSgZn05gNuHmPDMNRj9O2Or8xsI6JPmjRNNcNX&#10;yPEzyzJsbm6i0+loGZUcP6sZG9vb2wjDEA8//DDHrx8ROTdHUQRg8drj4sWLuHbtGgCg1WohTVNM&#10;p1OcO3cO4/H4o19Yojtg27Zmk7muq9UoGxsbuHLlytJMtt/85jd47LHHdJxYHfNKD8kwDNFsNpFl&#10;2UJvZhnjSvloNQsOgN7AT5IEs9lMez7neY4kSVZqqbKskoTuvdN/FXefZVmGKIq0GaKUi0kTbGAe&#10;DQ+CAMB8JxsMBuj3+0xnJyIiIqJPnCzLFmYNlb5EALQECpjPSHn4xvF0Ov3Il5cWDQaDhZ5VwM2s&#10;nNFohF/96leIokgTAuTmY5Zlp+ZGGdHt2LaN2WymAeFOp6O/W1tbu1+LRR8jnPhgCWlUeNSMRjKd&#10;7j/8wz/ge9/7HvI8x3A4RFmW6PV62N/f50xIRERERPSJIsGXo7J2Pc9DHMd4/fXX8c1vfhOGYeiN&#10;aWn4zbYm99fa2hriOMbbb7+N5557DmmaYjwew/d9NBoNnDt3TgNqkoiQpqlOWEF0mkVRhL//+7/H&#10;W2+9hTAMNdDf7XYxHA7PfEkmqyXuPwbZViB12lmWaV+mer2OTqcDy7IwGAywv78PYLH5IQNsRERE&#10;RPRJU217ILPcF0WBZrOJZrOpQTjJeJPSxCAIPrIZpun2kiSBbduYTqfY399fyEKs1+t49913AUDL&#10;4ur1+kKVD9Fp5vs+NjY2dEZ4mTnedV0t8SQ6CQbZlpB+arZtw7bthRTS2WyGJEnQbDaxtraGwWCg&#10;tdnj8RhFUZyJvkpERJ9E9/pCbtnz804jEX1cTadTuK4Ly7JQr9dRr9f1d2maag8jyVir1+tot9uI&#10;4xjD4fB+LTb9jmmasG0bW1tb8DwPvV4Pk8kEo9EIBwcHAKDtc2Q2belzRXTa7e/vYzKZAID2CE7T&#10;FEVRIEmSM58ow/Hl/ccg2xKS8hwEAfI8R6PRwAcffIAf//jHePPNNxdmwavX63AcZ2EGESIiIiKi&#10;TxIp/wyCAHEco9lsYmdnB2+//TZef/11JEkC13XR6/XgOA4ODg6wvb19n5eahNwkunbtGuI4xvb2&#10;tmb5rK+vo9/v39JEXSaByrJMM9+ITqNer4fLly/D8zwMh0O9nnccB7VajcFiOjEeAZeIokhnBJGp&#10;xB955BFcunQJaZrCNE2dWa86Qx4wn6GEd+OIiE4nZrIREd0bk8kEzWYTjuPAcRy4rouHHnoIDz74&#10;oF7Qpmmq7VaAeZDGcRw0Gg30+/37teiEm61y1tfX4fs+6vU6giDQ0t+1tTWMRiM0Gg3Ytq1ld67r&#10;soqHTr3hcIjd3V2dFX5zcxOj0QhZlnH7pbuCQbYlyrKEYRhwXRfj8Rj1eh1RFOlsokVR6NTWwLzG&#10;W1JN+/0+d1QiIiIi+sSR8fNgMIBhGDpmLstSe7JJmZb0Mk6ShNUgp0BZlphMJphMJpjNZhoY9X1f&#10;P0vJYvM8T/9v2zavfejU63a7qNVqSJIEZVnCtm3EcQwAaLVa93np6OPAlIPi7b6qpDmpOPz7o1T/&#10;Zjab3ZJ+uez1qzN+ANAdYNXXX2X5jvuqZhpIX7ZWq4XRaHTk80VRpMtbliXq9To8z0NZljqAkJOP&#10;pFLneX7LepKTmfytpGDL8qyaAWEYhjZ0zLJsoU+caZq4cePGLY+pruNqOWw1mJim6S1/J59tWZYL&#10;f7sKmSziqGVYRZZlSNMUs9lsYV1Kvf1Rqr+Lokjfa3X5q9teEAT63LPZDGVZLt1+qvtMnue63qrT&#10;08trlWWpU0l/VKr7YxzHC++vKAq9M5llmX5G8jNZB8uydaqfpTz2LMmyDJ7nIYoi+L6POI51ghN5&#10;L6Zp6s9arRaeeuopRFGEMAzx8ssvA4Duv5Zl6baziiAI9HPK8xxJkqAoCn3tw9v44YzaZQ4vS5Ik&#10;C/v9vSTbmGxDso7uJMMrjuOFbfDwej28/VVJY+7bfZ2U3BE1TRN5nut7qx4vV3mOo5yVxuBy/BDV&#10;Y0D1fCnnexGG4dLjqzxfVfU55f/3quyj+rzV45p8vrKMWZbp3x61LNVxTnX7LYpiYcwl/WLuhMz2&#10;92FUl7X6HNX3s+oyyGeb5zmiKPpQ47cP85jjjg/y8yzLblmmLMv093LcrT7nbDZb+GwkcATM3++d&#10;HEM/7PqRv5GML1me/f19fZ7j9q/q+5H9Ut7Dzs7OwmvJ7+/kM2i1Wnp+Wltb0zIseQ15riiK9LkP&#10;zyjqeR6eeeYZ7O/voyxLvPrqqwCOH9utKgzDhfVQff+rvM/D+4SQ93An11fVx0rA8V7L81wTBgAs&#10;VN786Ec/Qr1ex9bWFp599lnYtq3vS8YMMgGCvJckSbC+vn7Xl1FU97m7cfxZ9iVjh+pryfOsMvNt&#10;9XHV40H1sz987VP9+TLV7e+o7WmV7a+6XLdblqOOZdevX1/4/4c5Ptxr1c+o+n113TYaDdRqNXie&#10;hxs3bsD3fb1ml2uiTqej5/Snn34aw+EQURThBz/4gV4bAfNretk+5LOXceTha/dVxpcyNq6Oi+Xx&#10;sg/KZxMEgV5LyjFklc+/GsuoXrffjc+xus5vt11Vr3kPX/cvW355Tnlc9We//e1vjxxTyeezynXS&#10;suVf5RhiLzuQ7+/vo1aroVar6cVC9UNfprpByGNl0JckycJEAkepNkoFoI1S7/RC7MNyXVd3IDmh&#10;lGWp01fv7e0d+/ijBgKO4wCADsLl/cj6ld/fDYZh6M4o678oCgyHQ1iWhQsXLuh7kyCgvP5wOES3&#10;29Xn8n1fv5c08jzPNWhQvVCW3y8zmUy0WWp1ym+ZOnnZ9pnnuQY/5e/jONbPTO5G7O7uan+Q6XSK&#10;zc1NtFotJEmi7/eo5ZfGl/I61QPjKgch27Z1R5fP1zAMjEYjXb9hGOqdwXa7DeDmoKC6/u+F2Wym&#10;J0Y5wUp5NABdP/IZyzYr24kEDo7bJw9Pgz2bzfSC5KzfLaruU47joCxLTKdTHBwcYDAYAJhvQ57n&#10;6TYlf79qU9VGo6HbpmVZC48Lw1DX4WAwQK1W09cZDAZL169kEsgyGYaxsB+eBZL5IPsWcHMQJdu0&#10;vMc4juG6rt50uNc9Y6rPb9u2Lt+qxzfZ36QUJ45jOI4D27b1mHTaHd7O5T3leb5wTjFNc+F8f/jc&#10;fxS5YJrNZlpiJs+ZJAlqtdrCawA3AyB5nqPT6ZzkrS0EYmRQJWVxwHwAaxiGvhf5zGQZJpMJOp3O&#10;LcdImamvGuyV43QURbBtG47jrDRQP3wurg7+l53Dqr+vHhdW3e6CINBjUvWcKp/Jsu1/PB7r8VPO&#10;vzLWWDUILjPGHXV8kOwF+UqSRLel6vs9fNyVz6u6fo4aHy1z0vUzGo2wtramx3k5b6+vr2sjb3HU&#10;/jWdTtFsNmFZlp6/oyjS4IqME2VMYFmW3jyUxywjN+zkMfJ8nU7ntjerq+I4xng8xsbGhj6f4zgn&#10;3ndlHRy1vKtmYsl+cLi87PDNo9upBjVk+7yb4/81YTrZAAAgAElEQVRlZEIKGcdLdlo1cHAcuYkv&#10;EyTkea4zke7v79+V8Wt1rCTXCsBqQYpl+9ey9yjHyvF4rPuJfF6rBEFlGWUfqAY/ms2mrm9Zj3LO&#10;sm17pTGiLI9cP8p7SpIEcRyvtI84jqPXh4f37+l0ina7vXAdL8eHixcv3pXjw70k66Q65kiSBFmW&#10;odFoYDQaYW9vD2EYLoyd5XPvdruaFCHn9zAMEccxarWanotlEhd57wA+kv14Op3qttxoNDTZZNXz&#10;z3Q61d5ztm3Dsiw9vt6Nm8zV7VeuE/M8RxzHiOMYvV4PruvqOpN1bJomJpPJ0usX+Rs5JhiGgTiO&#10;4fs+HnjgAUwmE9RqNYzHY7RaLR0/yN+edPmXxa8AwF62E/d6Pf1eNk45ed9JkE0iwhJMcV13pQvs&#10;q1evotlswnVdNBoN/eCjKIJlWStvTB+WHDRM09QTRpqm6Pf7SwNswPzundR7x3GMNE11YCE93Q4P&#10;sIH5xhMEAc6fP3+i5ZeBlGwYchEgd5skg0sCPHLxYVkWWq0WyrLEcDjUfnT7+/toNBp68JbPt1ar&#10;3XJHpDqovZ3qNpAkCUajEXzf19de9niZyWg4HOrAqzqw3N/fR6/Xw7lz5/S55Pf7+/vodDraV6+6&#10;/LKdy8BB1puoZiQeZzab6YkemAcu19bWFk5+sqOOx2OkaaoD5HsdYANuljdX34scqMfjMTqdjg46&#10;qwFYsez4IZ/hZDJBFEVHXlCeZa1WC9PpFEmSaMZOs9nEhQsXbjkAS5BSMuNWIYMuuYvWaDT057Zt&#10;6/EvjuOFk02WZSudAG53QpY7/NXj/2kl/X7SNNXts3rRUA0IyAAWWD1QcBJy3K3X63r8keyS0WiE&#10;y5cvH/v4atBTgv+yz52FAJs0Nq/e7LEsS4OGQrJmtra2EAQBptMptra2ll4EWZalN0/iONYeUHJM&#10;l+1gOp1qQNr3/bs2bpA73ofPU/L5bm5uYjKZ3PJZOY4DwzB02YHFwFoURXAcRwfBso3LZ7/KuRFY&#10;3L+r63/Vu+kS2D0cVFp1AC7HK2C+3Uv/pkajgSAIlo4Bj7pIlGPfqssggR3ZFg6L41iDbHJDWYIf&#10;hmFgf39ftxm56VzN1pEMZ+DmRfud3ECpPs+drp/qMT6KIvT7ff1ZNYB0u/1Ltj/Z3kzTRJZl2Nvb&#10;g+/7t4xBiqLQ9b/qBbR8VrIdzmYz7O7urhRgW19fx3A4RKfTQRzHOl7d2trSAOFJ7O7u6nuR86dl&#10;WQiCYOGzuR3LsjTrTPZxCZpI1vpxqvtWVRAECIIAm5ubH+6NrSgIAiRJAt/34fv+wrh+lUytRqOB&#10;6XSqwQYZJ58/f/6ujB2qxy8J/FXHOMuO4yfdv2T7ajQa+lry7yrnX7mRUU2eqO471esK+Vt53lWC&#10;NPK31XJH27Zvmcn3dmQfkux66aUnN4dk/w/DUINtcnyo1+t35fhwL1Wv32VdVWMX6+vruHDhgp7H&#10;pToHmJ/bJ5OJbnONRkOTM+RaRj6/aqDyowySt9ttTKdTXLt2DZubm5pV2u/3kSTJ0uNHkiQLx1DX&#10;dRGG4V17D3KOrrYCsG0bzWYTzWYTBwcHaDQaiOMY3W4Xtm2j3+9jfX0drVZr6fhP9t8oitBqtTRY&#10;fXBwgHq9rr/3fV+PxTKeXmUMuGz5V1oHkn57u6/RaITRaIQoilCr1fROsWSjLCN3mX3f17RMOdiN&#10;RqNjX3s2m+HBBx/E2tqafhDiowiwCQmy9Pt9zGYz1Go1PPzww3pn7TiDwUCnAu52u3BdF+fOnQMw&#10;P5HJCVaCMRLoabVaJw6wAdCyRJnBSaLWEr2XE6tMm/7ss89ibW0Nruvq4OhTn/oUfvSjH8F1XVy8&#10;eFFPxPv7+wsD3WrWl7y/ZYbDoaaL1mo1PYgBN9OPj/uSOym9Xg+dTkdLLvv9PobDIXq9HrIsw3PP&#10;PacDn+eeew5ZlqHX6y3cFZMLP4mqV+96S1BNtoXqHarjvhzHQbPZRBAE+P73v48LFy4spP02m008&#10;88wzGAwGaLfb6PV6ME1z4WB/rw2HQwwGAwRBoNt4vV7H+fPn4bouarUaDMPAd77zHb1gfuqppzQb&#10;47j3L++h1Wphc3NTD3Dj8fhjMSnIYDDQwNrGxoY2Br569Sqm0ynG4zEODg4QBIHepfZ9f6HU9Dgy&#10;0JULbSEXjoZh4B//8R+xsbGhF+7yOs8888zSVGY5hqZpunD8qdfrZyLAJse36n4L3Fxv1XUcx/HC&#10;flstk7lXJDAiyybnwm63i8uXLy89vlUvdKrLXy1lOc0kuFbNppabL3LTBphf/G9tbQEAfvrTn+KJ&#10;J57QAOlxX4Zh4Ctf+Qp2d3fheR7a7TbKskSSJBiPx7rem80mNjc3NRhSPe+c1HA4xGg0QhzHOqaR&#10;c9mXv/xltNtteJ6n+6vcLPQ8T/dXyRx67rnnAMzvoDuOg7W1NdTrdQ3aFUWBIAhWClAAixeCsv6r&#10;5+Vlx4dqhoSoXiAu0+/3dZzo+z7Onz+vd5Q9z1u6/Y/HYx1DCc/ztLxzmerfHHV8AIA333wTm5ub&#10;C+dlyRQ0DAOf+tSn8Oabb8JxHFy4cEEDbKPRSO+MVzNnjyrDulfrR4Ixcl65dOnSwgX2sv1Lvjqd&#10;Dr74xS8iiiK0222cO3cOzWYTo9EIBwcHuoxygz3Lsjs6fuZ5rtcRjuPgwQcfXKmsUGavfO2113D+&#10;/HmcP38eP/nJTwDM9+ll62fZ1+bmJtbX19FutxdaMtzJRWY1i02ylaoBxeO+ZPwv51/ZLuWC/l5r&#10;NBo6qYFc7wE3M26XqY5/1tfXUavVdPwzHA5XKqc67uuoyhHZx1a5/lu2fy37fET1802SBGEYrnT8&#10;KctSt/vqz8ThFjxyvjzcmul25OaulDtKNu6q19fNZhOz2QwvvviiBinq9TouXbqExx9/XI8P3W4X&#10;X/jCFzSz7dy5c5oJdjeOD/dKURS3rH8hCSQffPABgiCA53kaa5Bqr3Pnzul6jaII//d//4fnnnsO&#10;n/70p+F5Hl5++WUcHBwslD3W63WEYbjyOfokdnZ20Gw28fDDD8PzPLz55pvY2trCxsYGfv/3f3/p&#10;+Omll15CHMcYDoc6npRj3ypJRMvI9inXkdLzTrbPjY0NeJ6HVquFLMvwve99DxsbGzpOWWX8Z5om&#10;2u02vvCFLyAIAr0W831/odwWgFZSSsLTSZd/2f41m81gLzuZVO8kyk4vGS2r3K2TMlNJ1QSgd01W&#10;MRgM4HnekT1yqncQ75Xqhtfr9fRD6vf7ODg4WPp413X1BCrkrmL1rrREw4H5SVuyBk+aEl89aI/H&#10;Yw38SKBPThhra2t6kSK1ytIQst/v44MPPtD1Ldk1vV5P0zDlzq9cSKw6SOl2u5oBJBeOEnyU9OVl&#10;jwegQYx6va4ll/JzGUiI9fV12Latva6azebN+unf7bjVAUa1NEXShOX/q7xPSVWvlo52Oh00Gg1c&#10;v34d6+vrevdZBhZyd/2juCtSXTfVO3+TyUQzZ+TO1ubmJtI01bs4yzKyJFAg5cjyuTYajZXv9p9m&#10;tVoNRVFoplkUReh2u7h06dItdzqqg6tVs5CqJUsyqJSLXwCaaRGGoQb5rl+/Ds/zVgrSV0tdq3eM&#10;4zhGlmUfSTblScjdc8MwFrJJqneH5WfV/TjLso+kLFbOmXIclkD9bDbDZDLR4/DtHC43kc/9TkoC&#10;7qfqMko2UfW9HA7kDgYD7O3t6QB12TEiz+c9EKvngdlspg2NJfNFXlPKa+r1+l1bf9VsourxMAgC&#10;fOYzn4Fpmlp2Xy0nkfKj8XgMx3EwHo8X3rdkBFSz9QCslGEjDt8Ek2OVbIurHIeq66naEkCCiceR&#10;c4sEPuX8uer5vXoul4vssiz1xs8y1fIQWVbJshez2UzPy/KZjEYjHa+ORqOF8Y/8K2OzasbInW5T&#10;J10/jUYDk8lEM0blpnan00Ge50v3r8Mlw3IMDcMQk8lEA3PVmxiy/lfJJJQLGcuydMwAzIN/dzJz&#10;qO/72n5BSrT7/f5KN7qPI1mm1YoSOU7dSTsBOd9EUbSwXpaN36SstJqVLiVtcmy7l65fv46LFy8C&#10;wC1l7atchMpkBxKgS5IE7XYbly5dQrfbXSkQf5zJZIK1tTXdRyXratUb0Cfdv+R6REraDh+Ll5EK&#10;oWoCghx7x+PxLdcZ1Zueq2SiVY+/sn9KNu4q5Nqzeg0ggUQJiFdbIlQzX4Mg0OPLhz0+3GsSgKle&#10;a8s4YDweo9vt4uLFi1pSmGXZwkzIu7u7ep2zvr6uxwVJMDAMQ49B1dZQq3x2d4Mcn4Gbn4ncWJlM&#10;Jku3bznueZ6nN6zlMcvGpqs4avuU1wNutqSSQFZ1f13l+lAyK4H5ditjozAM9dpfqkGkIutOPptl&#10;y7+KpRMfXLt2beEBYRjq4GOVnah6kXO40dy1a9eW3smQ8j8pMZXsl4/qAkPuNgupSW82mwsDwNup&#10;9gIA5uW3Mih3XVdr9KsOD+JOQk7yUksuB8s0TbG3t6cHZBngl2W50NOm1Wqh1+st1OXPZjP0+329&#10;qyHPVx1QVO9uLCMXPq7rot1uo9VqrdSPQJYxyzK9eyspv3EcIwxDnQb+ypUr+pgrV66g3+9r2atk&#10;jskOVZYl9vf39aBT/fxlRwWA3/zmN0u3X2C+z+zt7S2clEajEa5fvw7TNBEEAba3tzGdTheCdx9F&#10;gE0GunEcY2dnZyHjRsqWgJsDz8lkgn6/j8lkcuQgrJq1Ip9hURRotVpot9vaU/HjEGADbk6GUs2s&#10;qNfriOMYBwcH2N3dXejZVJ3EYBWO4+gECsD82CAp7BK8lyzBg4OD/8/ed/3IeV7nPzPzTe87s72I&#10;qo7jEjvIvxAgyV0CA0Fg4BcktgEbkURTIiWxiiZFUqQoSrQUK8VIEMCAAecmV0GAALkIcmMgBVFk&#10;SbYkiuQuuWV67/P+LnafM+ebLfORu0uRMg8w0Go5+5W3nPeU5zwHt27dgjEGkUgE77///pZk/vrD&#10;8lW9xuv1OgKBwH0fYAMGqBYaPMwAaw4XwI5i0SWL+y3MMns8HkHdksPESTnvds+/FcLofpRisYhi&#10;sWjjFKRTGQwGkcvlbByabrcb8Xgcs7OzEpDc6ZNKpQRlDkB0OjPpRI2Gw2FEo1Epx9wr+4H2SLPZ&#10;xPLysgRr2Jzkl7/8pZwD5Iyj9Pt9FAoFeT4isSuVisyxdnYZWOA9nCCB2RmQonmfWBq00+fmzZvy&#10;t3Q4gc0cVKOESUYGP2u1mqMzgE4OADl/hvXVTkLjmmM4rB8YbKKuq1arKJVKwlUVi8WQSCQE5cFr&#10;FAoFtNttm12h7ds7Ja6/2/HhOmHQMRQKid1YqVRG7i8igoiuvHnzpthTk5OTWFlZkfEm39ZwkHIn&#10;GbZ/mUBkknaUcL9wnug0MalEe+NuPywfp+3HpLrmYh4lep518ubGjRsj7UOuTT2ePH/vBV8tA2xE&#10;e9Dm9Hg8mJ2dHfn31CMMDALrc9Rut6XSZTcfnpFEB3IPrq6u3hGSe7v9NWp+AoGA7K18Pi/rUKP+&#10;dpJhxEwmk5F1FYvFbEk0yp3oN/03tVptEwXDqPdjMJ0JHWA9oJ1OpwXpR/1gWRZu3LghaPx0Or1r&#10;/bDfohvaAevnCcc/Ho9jeXlZ6HwYAKXN5vf7EYlEBOVZKBSkNJr+Yi6XEz+RwTYiCe+FaIQ3eeIZ&#10;RGKgfhRSnPYBA6j6d3slnU4H1WrVtj7X1taQSCRs9AGsrgPgCInMoCjLQT/99FMJUHMsSHXF6jZe&#10;+07ecbvnd4LGBQCz0yeRSJizZ8+afD5vhmVtbW3T75x8J5/Pm7Nnz5pEIrHjvQGYaDRqABiXyyW/&#10;O3XqlOl2uyPv7UR6vd6On0OHDplgMGh7pnA4bCzLGvns/Hg8HgPAeL1e+V0oFDIAzMTExKbvj42N&#10;mVOnTplisWh71n6/b86cOWMA3NH9AZh4PG5ef/11Y4wxlUrFnDx50oyPj9uulUqlTDgc3vYaXq/X&#10;9g5+v19+Hh8fN6dOnTK3bt26o/HnO3Y6HZmPl19+2Tbfoz7nzp0zxhjT7XbN8ePHjc/nMwBMLBaz&#10;rSHLsuRd+Tt+0um0OXnypFlcXNz0jM1mU34ulUrGGGMajYb5h3/4h5HP5na7jdfrlbHW4+12u2Xc&#10;uQ48Ho+JRCLmwIED5tixY3c0lruRV1991UQiEeN2u000GjU+n8/MzMyYWCxmxsbGTDKZtM13KBQy&#10;09PTxuPxGLfbbdxu97Zz5nK5zMsvv2x6vZ4xZjDXw+v7fpV6vW7efPNN4/P5TCgUMl6v1/j9fhMI&#10;BGQfJJNJMzExYVKplLz37OysmZycNGfPnjW5XG7TdQuFwsh7P/vssyaZTBq3220WFhZMMBg0Pp/P&#10;TE1NmUAgYKanp236KRAIGK/Xa8LhsAkGgyM/c3Nzsl+G98JWzzws/X7fGLO+9/jzlStXjGVZJhwO&#10;m0AgsOPH7/cbl8sle+H48eOm3++bdrvtaG6+9a1viU5KJpPyDtz7w3s9EonI+v3mN7858voXL160&#10;7Vnqcu7frdY8v8v92+12zenTpzd9Vz/jTh8+sz43AoGA+ZM/+RNHY3S/yOLionn11VfN7Oys6AV9&#10;3vh8PtlTw2fOdh9+Jx6P7ziGx44dM61WyxhjZG1ls9k9e7fz58+LfuRzpdNpc+DAgU3vM/xsiURC&#10;5tXr9ZrJyUkTi8VMKBQys7OzxuPxmHA4bLxer4lGo+bs2bOiS+9ElpaWzKVLl8wjjzwia2iUfvj7&#10;v/97uRfPPmOMqVarju5ZqVQ2/e7VV1+V9x31SSQS5tSpUyaTyWy6zlY26bB8+9vfFv02NjZms4e2&#10;sgOGdeHw3OkzMBaLmb/6q78y9XrdGGO3dfP5vKM52u34xONx893vfneTrq7X6+bSpUsj9xf1LtcD&#10;bXKfz2e8Xq+JxWLm5MmTZnV11Xb9fr/v6Hw4fPjwJjs/Ho/b7vtZfob1htvtNsePHxdd4UT0HHJf&#10;tNtt87Of/Wzk/bey/xOJhDlx4oSj9b1byWQy5urVq6KTh8+cUec3z6R0Om2mpqbM+Pi4nHNzc3OO&#10;bJCdPm632/h8PjM+Pm4OHTokesCp/7fb/cVPOBw2s7Oz5siRI3c1L5VKxbz99tsy3/oc0Oc79ZHP&#10;5zPf+MY3Rl53K71YKpXMhQsXtlxbwx+Px2OSyeS2fp+2WYLBoNhYXq/XWJa1a/1wr6RarZof/ehH&#10;ZnJy0gCw+YE8F6ampszY2JhJp9Oi5yORiEkkEjJflmWZYDBowuGwSafTBoB58sknbeOUTqfN2bNn&#10;5d6NRsMYM1iztJP/8i//cuT+oj3v9/tNJBIRW+C5556T8+WHP/yh7YziM9D3HGU/cUy0/jl69Oie&#10;jPvwujDGmHK5bC5evGimpqZs5+nExMRd2X87rU/+G/3V559//o7W5ajnd6I7RoabGfljdqZQKEjU&#10;3QmckN9hJFhfy2kmFoCgYIABz8294KSZm5uz8aSRFLXb7TouVWU2jhkAYND0YG1tDcAA1goMSl72&#10;AslGLqdSqYSlpSX5HTCouWbGjNxR5BGjMPvDGuPh7m3A+lxaliXzXa/XHXEK8B2ZbWUGxGyU9Gje&#10;kK0+fA6WIxMKDgzWjm7DTUQIf8fnL5VKtucnUT+fBbCXoVWrVbz77rsj34/ZSmbSPB7PpnKfcrmM&#10;Wq0mmfNqtWrrhrqfwj0JrI8juwS1220Ui0XUajVUKhXU63V5dnajYqaSfHWab4lzQ3QhAEGmcOz3&#10;Yn1/1kJC3EKhgLW1NSEqd7lcyOVyyOVytlIUtv4G4Agp9tRTT0mpW6PRkMwcS6tXV1fRaDQwNTUl&#10;a597VGe5tpOVlRW0223EYjFMT0/D4/Gg0Wig1+s54sz5rOVrX/uajXB6K9GIBI59IBDAF7/4xX1/&#10;vmq1Co/HI3qGCBn+mxP9pt+Lz+/z+fCFL3xh359/t6J1LjlBqQvJXUJxu91y1rIDrBPOHGYZKbrM&#10;nrqWHENEPQLO9t8oIQ+L2ShH0mTn2WwW169ftyFS+MyaPJuUDZFIBOl0GqurqyiXy+j1eoJ84N6u&#10;1+tSvuMkEzs8/ryGHpud5D//8z9lzel16BSNy3XfaDRsXGX1et12Vmz3Ia8T9ae2K5wgQX/7t397&#10;y9Ip2hnDOnIrm4XoR5as8VnK5TL+93//V/TLMDLWCZpjt+NTKpWQTqcxNjaGZrMp53kwGJTmNfp5&#10;hveXnlO32y02Oe0WrkPafOTtdLlcjs6HRx99VH5mmQ25BZ2WtGnSao3w2YsGStxDfBaOh+54N0rM&#10;BvqFtAvA+nx+8MEHI/9W2//UE9VqVSg59lvS6bSsG3aMJCrJSSluIpFAIBBAoVDAysqKoIc9Hs8d&#10;lQNvJ9FoVNahZVm2ShAnSMNR+2uU6HXP9+P57aRSR5eht9ttmW/qFMBun/D7Pp8PTzzxxMjrczxa&#10;rZbQF7FU0wmdkWVZwsdMrjpg0HDJKOQOvwtAaA92qx/2W+hrhMNhtFotoWoiIpaocX6XaEWfz4dI&#10;JCLIPPJxscy4Xq+jUCjA4/FgZWUFxhhMT09jenoauVwOS0tLd1SxcrdCLjmicekz0kdwwgmpx4Q8&#10;nB999NGePB95JVnZA0DGMJfL2fbH2tqaoJy5b51yJgIQPwyAlC8zptJoNKRajGvVyf4d9fxOxA1s&#10;bRxofgLyibRaLcTjcXi9XpkYJ8JSQr4cnVAn5Tq6mx5h/jQy70WXwkqlIuVXlUpFxoZBJyeiFTo5&#10;G3goAwNeAzof5CTTCu5uhU633+9HIpEQaK92/NjRk0JOOD5zsVi0GaPDi1OTORNSGQqF4PV6bUYe&#10;r0vRY8COcLpjEHm8dvoAAweHwTY+91ZQbAp/x/fsdDpysADrhzvXFzuMstSLz7uwsOBoDrxeryh7&#10;GjCaS4rlrex4BACzs7Oyx7SxUigUZPwJSR4uUxluv05YLf+df5/NZpFMJrG0tATLsjA/P496vY58&#10;Pi+lS+FwWJwLzrPX65VrUtlxPZFjxGyU/9brdczNzaFWq+HGjRvCacHxp6LqdAZNEhgwfRCEHFN0&#10;IOj8cB2xQyCDjfF43NbtT7+nJhrlYfHBBx+Io8Iua5ZlYW1tTYyiaDSKWq0mEOhwOCxrgoFhthln&#10;cJ88UeSC6W8QxPZ6PYFYc69y7Q479XthRHBdud1uW0B22AEE7HqH6+cXv/iF7EOtx8rlsuxV3S2J&#10;zmU+n7cFmO9WdEkXz6put4tHH31UOmPzDCFPkt6vZoO/JBwO2/Qaz0vLsmxBEY5PKpXCJ598AgBY&#10;Xl6W690rwl2K1q0s3df/z3OeeqJYLIohSF1BvkrdgVwTP5OXjKLLuyh6H+m/1Vyo1Lual294Desk&#10;DNe/1kv8fwbXYrGYJA7IFcR7RyIRWJYl+8blWm90wyQG70f6Cb/fb9P1tAsSiYSUcMzNzcHv9+P2&#10;7duIRqM2/Tn8vPw97Sy/349KpYJyuYxkMolGozHyfJ2bm5PrUr8DsPFr7SR8T5bcAAOuGJYqmo1S&#10;NToyvLff70c0GkWz2ZQ1w+5pLO3hPLTbbdv705l99913pSQun8+LfqCDxPXHzpput1saHlDq9brt&#10;XXVy98CBA1hZWQEAGdNOpyMBQO59zsUwxQLnhoY7x4ri1P7hGcR90mw2kUqlbPtGU3psVc46bKtR&#10;2HWT3a1J2+LE/q3VarK+mUjl/nV6xuvgFZ/Z5XIJb62WaDQquoHnMf9fB5W1vcLxoDBgP3xtPeY6&#10;WE+dwvXMM9QpdyLPX3b5pD65FzZQr9eT8lvaD7T9nBDXk5bF6/WKvuJ80cknpYYujXW5XFLOtpN9&#10;Qk7FSCSCRCJhowtyUk7N+aL+6XQ64jg70V/c66RL0VzkTigHyAva6XQkiErQA9eXTkJzTXHfABB+&#10;NC06MNRut22BCSayer3eSEoj7Y/pgBN9KmDAoT5MO0A9OcyBS7uff8951fd0kgDeC6GOLxQK8Hq9&#10;CIVCsCxLqJFCoZA0dWSZocvlkjmj/0x+RvpWBK/wHAoGg1hbW8Pq6qqUoG81v8CdNQ7SdADA+n4l&#10;1QhpJjKZjMRpaNPqpk7D1EMk8Qfs5fGtVkt8laeeekrmm3Ol9cFwYnMnyeVy8Hq9SKVSyOVyti7E&#10;iURC4gYUro87LZlm0hqAgKA4DrQrYrGY2P9MRFG0ftfv3W63EQgEJOlAO85p/Adut9sEAgHj8/mM&#10;z+cT2KOGc/t8PoGTvvjiiwKbc1rSU6vVjDEDmKQxxpw8efKO4LonT540jUbDtFotuV65XHZ0/51k&#10;VLmohmIOfzTUcbuPy+XasqRoq99pqOTx48c3PevdlItqSKXb7TbhcNj23CwZudPy060+ugzyxRdf&#10;lHnaaV3okop+v286nY45d+7cpjW43cfj8ZhYLGbGx8c3lV85fSefz2csy5I1RimXy6bRaEg5SKfT&#10;MSdOnLhjqPlWcxIMBk0gENi0Pvx+v4nFYjJHyWRSSu+8Xq8ZGxszp0+ftq39Uqlk2u226fV625Y5&#10;6HJcjv1PfvITE4vFzMzMjA3mH41GpYwiHA6bcDhsIpGICYVCUi7n8/lMIpEwqVTKVmJDiDJLU3R5&#10;XSQSsUHjfT6f+eEPf2iD9Hc6HbO2tmYr0f2sZady0VGfYDAo0Ot+v2/6/b4NNt5sNk2tVpN5q9Vq&#10;5sKFCyYUCplkMmkeeeQR2Qdc61yv0WhUSjIJn45EIiYWi9nWvi5rdLvdJhQKmXg8Lh/OF3/m36XT&#10;aTMzM2OeeeYZk8/nRd/3ej3R5bstF41EIrb1c+jQIVkP9Xpd1i0ln8+b48ePy16fm5vbpEP5rh6P&#10;x/j9fhMMBm1lvPxcvHhx5NyPKhfV/z9MK8B7ar3EORrWzfqaLKEdvt92108kEubMmTObzkN93u6X&#10;jCobZOnKdvp8u/NxKz1/NyVmHCO/3y/r/OjRo7Ku+v2+qdVqYltwfw6XePBdhsuUGo2G6ff75uLF&#10;i7L29HzTrmL5nX62UCgk1BMul0vsLO5hlliFPqUAACAASURBVD5Qz3KcEomEmZ6eNmNjY+bKlSu2&#10;c7bdbptcLrdp3/AMe+utt4xlWTKWTnRYPB434+Pj5vTp03KdO5FOp2MuX75s3G63bWxCoZCJRCIj&#10;5/+ZZ56RuWg2mzuuuXq9bs6ePWtSqZQJBAIj9cNWe5AfJ3QmvGY0GhUdEY/HzeHDh3ekA+j1eqZc&#10;Lm/So8YY89prr227X7baF1xnW9mj1P0ej8cEg0ETCoWMz+cTigen+2j42qlUyuYLbCc//vGPt73m&#10;TmM/rCN2eq54PG5isZhNVz777LOm0WiYfD5v3nnnHTM2NraJpkN/LMuSM/S5554z3W5X9nqtVjPV&#10;atVmk3B/FQoF0RX8HufyrbfecvR+wyXLAMzzzz8/cmz3Sv76r//axGIx2/liWZZQUuzms1v7RI8N&#10;5/rAgQO2crydpNvtii/X6XRMr9czb7zxhm3vOFl7/O7Bgwdl7p2WrNbrdVOv182VK1c26ZV4PC57&#10;i/Yi/+273/2uMcZsWXY+fLb3ej1z7NgxE4lExLcY1gOk5+De13pgu89W+mbYDgE2U1/MzMyYQ4cO&#10;mU6nY9rt9qbn5bzst+h7vPPOO9vuO6/XK+/rcrlMJBIx6XR65Pqem5szyWRSzm/+/tlnn5X78swc&#10;HoO33npr5PWj0aj4i4lEwrZmJyYmzMTEhOwlr9dr89E8Ho/xeDxiXwzPo8vlEh3scrk2rZlYLGZi&#10;sZj59re/bVZXVx3He7aSbrdr3n77bQOs+5TDtAwul8v4/f47Xp8+n0/eketbX5c2FMfIsiwzOTlp&#10;otGoOXjwoDHGmFarZXu3ZrNpWzfDPnWn09m0lnb6WCw7AgZRX8AOy2bWy7XRZYXilJidkX+SqXc6&#10;HYTDYYls7iRE9zCCCwwijPeCGPT27dsABug+okaq1aqjaLxRUWwS8HU6HckgcTyr1eomFMBeCEvH&#10;3BsE+xotl06nbWWRFCLdiC7YSdikgDBxIpJ8Ph9CoZBk/DQSjFkQZqV3IyRvpJCIdaus8VYSDocl&#10;axiJRKTLSiQSkfVFVAPfy+PxIJFIIJFI2IiPtxJmP7Qwo0ZSYI4TCUhZNkpUCrPHtVoN9XodPp/P&#10;huLU2Sq9JznmwGAPMptSq9Xw4Ycfolwuo1wuIxAIIBQKSXdYnVEj/J/r1uv1CiR9mABbkz0CkP3S&#10;7/c3ZT5cLpc03CCiwe/3S8kuu8N8noUZfc4P9wQzLDdu3ACwPm+anNW1QfLPjDB/R+RQJBKRbnNm&#10;o9EEM0i6jCgUCklGxu/3Y3JyEr1eD4VCQboUhcNhW2lWtVqV7NhuG1iwyy9/DgaDsobZghsYlKYn&#10;k0l4vV7pfMsSeGCQbebfkBwVGKDgFhYWUK1Wkc/nbX97tzKMoGKJIwDJ2mkd6vf7ZR8wy0/9oFFf&#10;+h12uj4AKetmGQvRvNVqdd/PSI3e04S07EDOdWhZlqxfIphZmkDZ6nykfr7b81BD/HVHxeHyd6L1&#10;iSzmnGjdRqSGRgsRla/tKJ2FpR4lyo1CJBfv0e8POhQT2cK/ZYY9Ho9LtpmIjmKxKAhOrg+W6RQK&#10;BaG40BQPwIB+Q5+dWwlRFwBsZUE8I0cJdTjflwhTreN4H7fbLajF3kbDB40Aof2gs/DaJvT7/bKG&#10;CoUC+v2+Y/3g8/kQjUbR7XblfZ3QmfA52O2Xf99sNpFIJGCMkXnV5Z+8nxlCk92pJJNJZLNZm63j&#10;3mhuQCJ0rmmnjai0pNNpZLNZaYLFBi5sqDBKiPLzeDzyzvV6HdVq1TESgGMUCARsKFejKhgASOdX&#10;IqeILm80GjaEKPc711aj0dhke/c2ut3x+81m09Z9m7qbnfEA2EpgW62WvPtOotFy9DFIL7K8vIzp&#10;6WlHY3S3QjqQfr+PZDIpROT5fB4rKyu7rhbiHN2tfUJ6BT4Hy/lu3LiBer0+slMg9xwR0gBsun2/&#10;0YLNZlOQelw/xWJRzjY2WeHzcE9ZliXd4XkGNZtNdDoduR4RiPQjSDUD2LsiujYaWvBcpTjtHqv3&#10;Oe0TCq/Lc4QUELdv30a5XLY1UGPFC/2MeyGlUklQXxqJRQQeMEC/cnxYLZfNZkeuf54v9O95djeb&#10;TVQqlV3bX7o00ufzYWpqSppuEK09/F2v1ytVMqyIow3W6/WEDoZ/A0BQXKlUSuaTc+r3+wX9CUA6&#10;WTtBmhUKBekIzHvW6/VNlQhEsurz0Mn61N/hvuYcsEER34G/Y4UY7RdtRwyjbe8UTbeVWHNzc7JQ&#10;aPTRICRPGKHhhC1SETrljNIbitDqfD7vqKaVG0MbaHqy9rtVLmGhLNvhPaPR6KZuE1tJIBCQxTNc&#10;TgPYFwlhqG63e0/5uFgWRseYZZy6PI3PSkVPmOoo0RDiVqtlK4MBBt0XKcYYlEqlTZ3W7lZoeNE5&#10;40FEZT7c0XZYGADkz9yIlUpFyg24AdvtNqrVqryzEyOcY+hyuSRoQGOXY0UDdnZ2Fo1GA4VCQSDy&#10;DDroQEi/30elUsHY2JitBTvvw4Oit9Hth6W7wKAE1+Px4PHHH8fU1BQajYaMG5+JwS467Bwjwq3Z&#10;5RIYHDAs1+Wc8zkp/D0DdlTWoVDIFrwvlUqIRCKf+wAbAOEOAAZ6MhwOi3PA0nQNYWcAg4eANlrI&#10;58KDTJcOcz2zFT3Li6LRKFqtFiqVijjP/PD6vDYAWZO7dRABiAEOQIxp7hnqTO140Gig80rdbIzZ&#10;1EWP3wMgCR12SwwEAo66Q9+J8IxkoJT7Qet83bE4Ho/bAj8sNTIbZQyJREKSPNtdP5VK2UrePR4P&#10;KpWKdGm+F0KeQN2BWgvLMjk3nJNSqSRlGpzPYadnuBtvMBiUoIHeO9sJS4w4zqlUSsqTw+GwOLLD&#10;Rp9ODAKwJcSoX7nu2KlufHwcmUzGZiwyEK27+LJclO/qcrkQjUalBJ97k8kNnjs0nAHI/AaDQeGX&#10;oY5nwDWZTNoM/Xa7jVwuJ2uyWCyOdCI6nQ5SqZSUkLPzuVP7JBwOy3gFAgGEw2Hh8fH7/bK//X4/&#10;SqXSlsHUYrEoXHR6zw5zxPHMI7dUJpOR82gn/cASPdqjdEhG2Q5adJA1lUpJUoI2s15f5XJ5z+hO&#10;mAhh2TLpSHRHX8Ce7NPO4CheP14fsNt68XjcUZCMJb9MxHL9aGqMnUR/r9VqbQrshcNh2Ve6VIjf&#10;053yuE80n49+J5fLhVQqJYF9n88n+kHPFe0nPS6hUMi2J7xeL+bm5ka+ny5Z14HniYmJfQ+wAYMk&#10;SbVale72dKCdcubtJKSBuFv7hFQr5XJZ/C7ayk58v3w+j1QqJeWntGeHg0f7JYFAAMViUc452vLG&#10;GLEFIpHIJv7EbreLpaUlWzKDekSfsdFoFOVyGX6/H/Pz86KjqVdZUt3Z4PWlDCd9thP6A1wXLNVn&#10;0md5eVmSRMCgKy/tlGHecp2U18GN/RLqYfcGdzTXNcucAXsHbiapaG+OEp/Ph/HxcdRqNfEHJycn&#10;MTExsSf2l2VZwktYKpVQKpVkH8TjcVk7hULBdnZyjQyvcZ3cCwQCojvpj9GWZGKs1+sJNyT1w/Aa&#10;3EmSyaTsOQYzmeDQ5aOkALsb0esPsNMLULd6vV6x01j+TIAMqar4fZb6MnG2W3H//u//viBlqFS5&#10;mWig+P1+W/aWD+1E8vm8bPKzZ8/Ktd5++22J1I+SQCCAiYkJxGIxhMNhISy+EyPobsUojhUK2x47&#10;WRRUbsMOQSgUkvfngiUXQqPREHTCboXoRGaFiY7S6AkiywBIgI18CqOEzgBgXxPM7mpuAd6PvH6O&#10;a5p3EAaSyuWyZMX4eyfrY5hTyO12I5FIiGJrt9s4duyYKOcf//jHCAaDjhWodixJCMrAoMfjwdjY&#10;mPD25PN5yUSQc4TKm981xuDq1at48skn4XK58C//8i/SjISKSpMbc6yBde6mixcv4utf/zp+4zd+&#10;A3/2Z3+GTCYjzg2RBCTZr9fryOVyyGQyyOfzqFarqNVq8l2/3y+oOmOMKDoaue12G8FgUA4Dco0w&#10;WAQAL7zwAqanpxGJRHDw4EEUCgXE43FbMP3zLFxXDGQStcu54MFHjgseIFwjnJNarQaXy4VEIiGB&#10;0G63i/HxccTjcVsmh0HRUCiEWq0mGXkGgSuVCrLZLLLZLDKZDDKZjCAPdMB2L/QvjR9gsGfr9bqN&#10;ZwgArly5goWFBSwsLODKlSsABjwrw84X0awul0scnVwuh2AwiPPnz6Pf7yOfz+OVV17Z9fPzfjow&#10;yLmiLgoGg0ilUhgbG0M4HBa0Dfc1MHDSaYAzGzzq+tlsVni2+J07MYJ2K1yP8XjcxjVSq9WkoQvn&#10;hueMz+cTQ24YWUQJh8OYnp62nVM8Z0h+74QTUK8Ln8+HXC6HV155RQKCP/vZz2TP8bwlHx7RLEQR&#10;891IovuTn/wEfr8f09PTeOGFF5DJZGxcNQxENJtNeVYGdvRZSYJporeo80ulkiRA6HgyYFcul7G6&#10;uoqjR49ifn4eiUQCTz/9NDKZjAQTer2enFNEyM3MzGB6ehrxeNyRg9NsNlEsFrG8vIzl5eVNHD5O&#10;pF6vY3V1VciDqft1wFQjGumgRaNRxGIxjI+P2zhe+feagPzixYuYmJhAIBDAoUOHsLS0JDbMTvqB&#10;f6+TnQxgOxXqMM0ByaBguVxGtVq1OQHkhdktih9Yd2LcbrcE7rTDQg4ZIs/pPDQaDZRKJcfzx+Do&#10;8O+ccCoTkalt5Uaj4di21TqB1yASanx8XFCu2mmmc99sNmX9kAuRAQhg0FCBPLPAelDx0qVLYl/9&#10;9Kc/FUSgRhkRed9sNiUAQds9k8mgUqk4esdYLCbXPXr0qOj/Q4cO2bg291Oi0SgSiQTGxsYk0EXU&#10;4W5lt/YJUYashKhUKlheXnbMB5VKpdDv93Hy5EkkEgnE43EcOXIEzWbzniShjh49iqmpKaRSKTz3&#10;3HNSxcVzhe9Nnebz+cROYKCDQn3V6XRQqVSQyWTwwx/+EBMTE3C5XPjmN7+JRqOBaDQqgWJ+X6Om&#10;Q6GQ+PpMfG/30Wc6bXraIMvLy/B6vUgmk3I2sxqHKO/V1VVpHsD7Ue4Fmo1IpkqlYqvI436PRCJI&#10;JpO25oQEFTlpbEh/i7qX9xxOctytsBEh9w2wfr7QNr927RpWVlaEz5F2C1G1ExMTtiDScGUE0e/k&#10;RgM222/5fF5QiboJjZPz4+rVqxgfH4fL5cKf//mfC+Lc4/FIUksH2HR1AVGvoz4827QfQZuJupox&#10;CP5bJpPBT3/6U/G/XnrpJayurtq49PYqvmQdOHBAMqi8OJ07YJDJGh8ftyFXGA0eZagxkqy7SJRK&#10;pU2R++1Ew0/ZQKBWqyGVSklnlf0U3Z2Ghh4NwrGxsZEddLioufhpzOn3TyaTknHj9/cKyaMzFjT+&#10;tdFDo384qOYUqaKNVxoV0WgUqVRKDhJgHbVAeD6DM4Az8sedhM/M8lNm/ofJireT2dlZGXsirJjF&#10;pBOghUTVfM9RikZDtbci2s7n8xI04XWTyaQQpkYiERQKhU0k7R6PB/F4HNevX5eADO+n78E5odNq&#10;WRZu3LghATBm+TVcn05GrVaz7TEe7tVqVQIz/X5fkHcAbNckymMr0lYGAmgkBwIB6ZBJBXkvuqt+&#10;1sIAWjAYtDkzPPx4YFLn0pkj0ffU1JQY9EQGJZNJGXuWrOjALnUAkaws/2RHJRrARD2m0+lNc8GM&#10;5m6FBykDbAwM0NDX8Hca68O0AXqfEzlEVCpR2iyr5Ts77QztRFg6pEuluR8YlBneAyyd1HuVzmNg&#10;owMk4fo7XZ/vOz4+butgymvvBRphJyFJNQBBQ1qWJUG3breLVCqFYDC4iQBZUxewYzGDh5xrlhDr&#10;zD/vGwqFRjpbGonGe8diMXg8HhQKBfzqV7+y7QstJJTmO9JGIsrzxo0btjJ4n8+HcDgsupod2/Sz&#10;MJAK2KkWeOYkk0lJjLlcLlmvRDEQhUG0AJ2aaDSKyclJQUz0+33bPuG71et13Lp1S+4/KtE1MTGB&#10;crmMfr+PVColCU6SAY8SIv9nZmZgWZZ0eWPwDhjYSHTsdfkRMCBx1h3sqDeI4uBZBAyQIZSd9MPE&#10;xISU3XDN8rmGM+TbCb8Ti8Uk2ceyRSLv6KQQpcw9uttgeLFYlP1HdJDP5xP0o0YOaGE5pZNgBRtP&#10;MMlXKBSQz+cdBbm1L0EE3Z3Yz7Qvg8Gg2KjdbleQV4C9Uyq7SHKfAOtO71bvyTOMfoVuIER9/eGH&#10;H0qwgU4c92a73baVAdbrdUmiAM4oX7i2iQCqVCpStrkX3Y9HCTuUs4SRDVhYku4kkLqT7NY+IaqU&#10;dCbc+0QajfKRiOT1bjTuYzDECYpzL2R+ft62Dohi5n6kLgIG5c7cEwweMHjLBA4/0WgU2WxW1uXk&#10;5CSKxaKtY66+Nyt+tmtwspNQ3zJAyHLITqdj62rq8/nk/t1uF5OTkwAG3Ui13eIUqLMbYfwhFovZ&#10;Ok0C6z4Ru7+n02nEYjFUKhWxQxk430l6vZ6c0UR8EX2/F4lOJr0DgYBU/RCNRhqJYrG4pY3ZarXk&#10;bKP+0mhfzj0TV9xr+vqdTgdjY2N3XfWxtraGfD4v9FQMYgLra0CvCSZfdXLCyfrkd4iIJ1AIGKw7&#10;ANJYjU2quL9KpRLa7bbQbJTLZcRisT3TvxYNP8COugHWNyUPQi4kons0P8dOormnWCNLp36Yk2Ur&#10;oZJg+R8wKHnrbXQL209hORIwiGzSCXXaoppOIzcBodAsXxjmY0ulUvD7/SgWi7ueaH3dYceY5S00&#10;2jlXiUQC1WrVcSR3YmJC+MKoFHiIZLNZpNNpUUAMfunypt0InXG3221bSx6PxxHnHx0OYFAGp9E1&#10;AGx8VAxyMJszSqisGUilM+XxeKSrDYMnugxOO2pc+wxQFgoFVCoVCcQMt3rXUOFAILDpkKezzrnS&#10;pTM0TnlNnXWOxWLC49dut22ZLZYd1uv1TchFGjY0RlmuwfKMXC4nPDbc4zR09zIYcj/KcCkRs2g0&#10;hhjc0igWBiHdbjdWVlYQj8cxNTWFfD6PVquFfD4v6ysWi0knnGw2C2MMotGoZHdSqZQYFnweBhS4&#10;RrivqPe73a6gTHabrdNBF3JHcO+trKyIkU4YP9+RY8JgFY0IHqL6DOt2u8LLwUDOXpcpEClE55nP&#10;REfW7/cjHo8jk8nIXuPeiEQi4nRsV4K+3fWp37lPw+GwoMvuRaaYkHoaMzoon8vlpPRC64SJiQm0&#10;Wi1ZVzwfNTefDraT0xEYlHSRF3WU6JJMrolud9DlWncjpNHPBAQDLkx6kF8vn89LuQzLuqm39Xq2&#10;LMtGKcHSDzoh+r2CwSASiYR0dwbWjUbN68XsuM44T01NYW1tDdlsdlM3Oa4HrV94Lnq9Xkd0BzTS&#10;acORRoIO2yjRa5Z8ZVybtN80R5I+r+mMk0IhHo9LcJVnnM7Scz3RmWbpx076ge/n8Xjk7zW6eNQZ&#10;T8cYGARMWHFB1HYymZR5YRCHCb3dBsGNMYKY1DYBx0GX1JGjrFwuS6BqlDBBOPxdy7JsPD3bCbnY&#10;mJykzcNzyonooDgwoKegE8h9p/0DrW+IWtXoBwangUFnPR3Y1QHbrfQDqVVYVsxuoqS14dnpVIhU&#10;5Tph1cmwbbfXEggEMDMzg6mpKQmgUj85CcKPkt3aJ+l0Gvl8HsVi0VbRQbTWKKFuoA3KIK3TAPpu&#10;hUFBdjLU40ndQSCJTt7r8meuJ/ohDCYzMUq7m1xT1K2kY9FdcDUogn7eTtLd6CjsdrtRqVQ2nRmR&#10;SESuQTokt9uN8fFxsReZeKMty8T7XtN1bCXU90wKxONxQS7XajVJjKyurkpMgnQcDMzuJLFYDMFg&#10;ENVqVeZkYmJC9P9u7cxkMim8iRqBpyk3qHtoPxGlzYojUlFwnoj0rVQqsgZ1Cf2wFItFmz/AcmEn&#10;SNCvfe1rsr4zmYzoaPr/en2ypJviZH3Ozs4Kb7X2H3k9XR5L/meOne7ay+A3950xRmy/3Yqbi8Cy&#10;LHlAXdqQy+VsqJLXXnsN4XAYU1NTOHXq1Mgb6CAPkRLAuvE7KsDG77G0hMJyiHtRU3/kyBF8+OGH&#10;sgiNWW8bf/nyZccBPn2AT09P4+WXX8Z7770nUVz+O52va9eu4ejRo3sSSeWG08+aSCRw8uRJfPTR&#10;R7LQqHRarRZWV1fxP//zP/jbv/3bkdd3u93IZrOyeOlk/eAHP4DL5cL09DROnjwpBhWNS8B5yfFO&#10;QmWiA5hExjjh/Lt48aKM+7PPPgtgPft19epV2XAXLlyQ7zNIyHuMknfeeQf/9V//hdXVVXGEiV4i&#10;18ShQ4fEoaPBSKivMUbKiXK5HNbW1sQIooMH2BF2GtXG8aCj2+12BZFJx53IDGY66LwzuAGsr9vD&#10;hw/jv//7v6UUhoYqHZr33nsPx48fl+xVOBy2kc3SINbwdU1MTsVGpf95D7BR8vk8Xn/9dSSTSSST&#10;SZw/fx7NZhPpdFpQmVwv9Xod7XZbjM1wOIznnnsOH3zwgRg5uuSyVCrh5z//OV588UU8+uijAAYw&#10;72EePRq3zMKx+QdLz4ju3Mt5Gea34bpYXl7GP//zP0sG7Pjx4xLcoGgHi+gYXTJOg+nZZ5/F4uIi&#10;8vk8zp07h0AgsGdZbH0It9tt0aUMKpAT8eDBg3j//fdtSFHqrUqlgps3b+Ls2bMyR9y7o66vyx90&#10;uagey/0UBs7J+wmsG2Uvv/wyZmZm4Ha78fLLLwOA6IW1tTWUSiVb8oq2wNTUFE6cOIF3331X3k+T&#10;4Pf7fTkfnXDyaMS0RnPRAaERpvnAeD4FAgGMjY3ZMtJvvvkm5ufn8fjjj+PQoUOCgqGe1AEoXZI0&#10;MTGB48eP47333rMlU6g/6/W66M+FhQUAAwdGl8xqJJ1lWVhZWYFlWYKAY6Cl3W4jHA7bDEoAeP75&#10;55HNZnHt2jWZl52EPIkejwflcllQcQx+jRJym9AB4PnPJK0mK9Z8c6dOncKtW7eQz+dx9epVJJNJ&#10;WxMJ7iEdcKQeGU5Y7aQfPB4PLl26hGKxKE5Ev9/Hxx9/7KicnE4y1yLLMV977TVEIhGkUikcP35c&#10;KkKITgawJ4F+l8tlC4xw3Y2Pj+PIkSOS/GTS6oMPPsCpU6fwyCOPOL4+bQS9zv1+/yZO363k4MGD&#10;+OCDD2woVdpXTt+fQVZgPTF87NgxvPvuu2i32zh79qyUxT7zzDMy72fOnBEHn0FV2kBEBtPW4brR&#10;/MHa8WNQg3qB/8ax4Hx2u11cunQJyWQSCwsLOHHixMh3I+czHUw6lVslT/dDarUavvWtb+Hjjz/G&#10;4uIiXnnlFVkbe4GC3q19cvv2bXQ6HUQiEaTTaXGUGaweJZxPnk+6/NFJkmCvZDiAoUEXfA63240X&#10;XngBhUJB5gJYHwfaAWtrazh//jy++tWvwu/348KFCxJcsyzL5lPRT9b35L0effRR/MEf/AGazeaO&#10;n1KphGq1isXFRZw7d07WBgPdXK98vl6vh3A4jNXVVfzoRz+CZVn4zd/8Tbz88sv49NNP5bmcoMT2&#10;QpgwmZ2dxdNPP4333ntP9FCr1UIul8Nrr72G+fl5AZowADSqKRAAfP/738fPf/5zQTCXSiUsLS3h&#10;/Pnze6LfCWIgt6XmvOP5deTIEdy+fVvOLp51tBPff/99nD59GgcOHAAA8SHoO1OIZKOwuoaVSSxv&#10;vpO5e/fdd6X5hz77tvp7/bsDBw7g937v90auzz/8wz/El7/8Zfk7Vv4AgyYdOljN+8fjcfT7fQn0&#10;Xrp0SRIqr776Kjqdzp4E2ADAzQOGkUodPNCDws1EY4ZNCEYJX1BDTAnr4z0oNIj1y2mYOABbVvxe&#10;lJMZY7CwsCBZV9Y+O6251mUqwLqSbDQaYJkuRUeFmbnbC6GxTYJRj8cjcMp4PG6LJJPHAlhH0/3q&#10;V7/alviPmX1dwgTYiXKBwcYhooHInb1yAHVGm8qAB4kTuO7KyopkZ0gEmUgkkMvlZI3qUk0qaG2E&#10;6bJSXSLr9Xrx/vvvy8GkgwS8Pksd8vk8xsfHZb2zxIMRdl3zz4w0y6kAyLuz5p3Pymdi4IywYypq&#10;XpuBFfJjcI2wwcLy8jKazSZmZ2cB2HkeWO40OzsLy7KwuroKt9ttg8Xzb3TQXSNRqXtITLnfhKj3&#10;k4yNjckBDQyMdo5XIpFAJBKxlW/GYjFkMhkpI+A4DpOH9/t9zM3NweVy4dq1awAGwQ5CxulcMJHg&#10;8XhsWaVkMimoIn6f5Va7FRrQGsYOrAdb2KRA608a5/r9gAFpshZyNTJZwbK/dru9Z3ws1A363jo5&#10;wiyey+VCMpkUJ4N/Q12VSCSknJWdjXq93qYy8WGh/iYxNGDviL3foukQuAaDwSBisZjMG41VOgMU&#10;lrNqnbCysoJcLofHHntMfseSeko0GhXdovXEMAIZWF87+mwABnNFxHCtVkM8HreVk3Lcub78fr8E&#10;ul0uF/L5vC1hSD1HXcq/K5fLsCwLa2tr8Hq9WFhYkJJ7JjX4twzo3bx5U8pOWU7qdrslkMaSUzYC&#10;4L7lfGvUMHU8x5lBCKecWiw/1eghAKKnOf/aeNYIpUajIUhz6hWOm553TWHRaDRQrVblLOR5xURM&#10;Pp+X8nnaghxvXXmgKS/IA6WFXEHlchmRSAStVkvmnTQSXCs6oEtkB0VTfzCZxDHheKfTaVtA0UnT&#10;LCfCgOIwvUgmkxGEkEYrkAf4xo0bNp2lu7tq9DTnpVqt2tZqsVh0zFn02GOPbToryI0zSujwcrx5&#10;5j322GOS/GcAV/sDXG/sGMtEBG0b2my6IkGXUPE9eb6yyoFNZQA7FQcDd9TdTgEADP5xb8bjcRSL&#10;xXvGR8ugLPkxSVXAZ6PfRr0DQLjuWPXADuXkp9NzxuQ7995wV9lKpYK5uTkJzADrCQkmlDQ3r16P&#10;RBLy3zT3JzBAVdEW1ohjHVQdJUTW8T4sA+e7AIPKDH1fCgMS2tZlV2EGeXkW0O43xgj6knPA9UGU&#10;1LVr17Ys/WQCg2Oi6Yf0+fjpp5/it52tUAAAIABJREFUC1/4glRIbPfhdePxOEKhkPh3OjgN2H0k&#10;ncD0eDxYXl5GpVKRIOrt27e3tNf2S7Su1s1IeC4Fg0HpJMrx4+91d1javh6PR/yzYrGI+fl5qRJj&#10;oksnjXYjLAsmvyepdpi0oB/Hd2S1FP+2Wq1iZmYGgUBAEF+0NRmUo7TbbdvaJX+lRoMB6/umUCiI&#10;D6DLO7Xv0ev1JLBHX5bXoz2nEcM6yXH9+nV88YtfHLk+H3vsMeGuHA7+8eetzln6WroRGd+TdEh7&#10;JW46+ySV1dxse4EU4wFPODezl8ws6IXITcv7Pvnkk7ZsKaHwPNydtlj/dRcuZB5YjAJTqOx0+VEk&#10;EsFXvvIVG4SS32Gw0Wk9/36KDgLTuaFB7MSR/upXv2oz+rkGmS0fJcxyciPrkqFOp4Ovf/3rNoeH&#10;oluSk4uLJJPkl3MC1Z+bmxPnj4SmVHTaMSCfgka8RSIRxGIxOUAYACDBfSqVQq/Xw+zsrGR6MpkM&#10;crmcLWPAzBTL3Zh1cfL8fMZhHiGO7eddyCHDBhG6IxOda3LKsEwqm81KKV4qlZLgKrDuqJN7oFAo&#10;yN/ncjkkEgl4vV4pz3WSqaaDTlSi1td7EcRhOaUxRrhomEXUXXN3+nsAEvzgYen1eoVHyO12y5pn&#10;J1siQ/dKdBCoXq/D4/Fgfn7eRjFAQ5vjTmJ7YBAA5HrQyKudpN1uI51OSyBUc0s4QRp91sJ1y8AQ&#10;kw5E+wKDsdWEuzpJRGGgfjjJMkw8T64sn8+H3/md35H9ptczbSCWThM9OjMzI+vSKfk2r7+0tCS8&#10;pJFIBNlsVkr1l5eXsbKygmaziccee0z0bSqVkuQPM9C00XTzAupaHWjZi/NZX5/ceRSNBtFoO54z&#10;N27ckHfn2cpGBAAcIXV2e30+P9cSHU12N4/H48hms3IOM8FLhBrHc5jjTdsZTsdQ85MxGLNb4fon&#10;wXyn05EmYe+//77cj+T+dNrJ9cSEAEsddRnpg9B4iCVPwDr6mfPEYBUwoJfR5bnaftlJ2L1Zl7bz&#10;7/eCM5lJcCbReEaQGmK/RSc0s9msBNyAQZKKgTRgPeHGJAcbtDWbTSSTSUxNTSEcDqPRaKDX62Fs&#10;bEzOouE9yWA5A060Rxik6HQ6mJycxNTUlAQLVldXYYwRXipNHUEbtFqtSmM3lvLSb+R7cs/o5N1O&#10;wqAsu1AXi0Xk83nE43GhbtAITybIiJgGBmcTsLPzv9cySj+MEvoHbMDDMdTlhzsJOXbT6bSsb+pY&#10;p+P/WQrRYvR3CT5g927qE9oJwMDu2AugzKj9RRTvdvuLvm0ul5PnoV50ipTVjTKGm7/wPOV64D1I&#10;c/TRRx/ZEHAAbNz0u12fn3766Sbfm80Ed1vqvmfy4osvGo/HYwDIJx6PG5fLZfud/vj9fgPAnD59&#10;2jiRdrttjDHmlVdeMT6fT67j9XrlPm6320QiEfm3YDBo/vRP/9QYY0y9Xrddr9VqObqvE+n1ejt+&#10;+v2+abfbptvtGmOMaTabxhhjTpw4sWnctvoMj6PH4zFHjx41xhi5plPp9/vmzJkzBoCxLGvkvTlX&#10;Ho/HBAIBc/r0aZmLXq8n1+XvjDGmVCrJzx9//LG884ULF0w6nbbdOxQKjby/x+MxJ06c2HQf3l8/&#10;R7/fN51Ox5w7d07WhJN3jEajZm5uzgQCAdu4P//88yPn95e//KW8I+fWGGNOnTrlaH45BpzneDxu&#10;XnnlFbnWJ598ItesVCqb1p3+/1KpZI4fP26mp6eNZVkmGo2aQCCw44d7JRgMmtOnT5tSqWRqtZpc&#10;t9FomBMnTphQKGT8fr+JxWK2PRyNRuXf+PF6vcbr9ZpQKGQuXLhgSqWSyeVytutSuBf5Lt1u1zQa&#10;DdPv982PfvQjR/PHj8/nMy6Xy/h8PnPs2LFN+/6zknq9bt58803j8/lMKBQyXq/X+P3+kXMTCARM&#10;MBiU/d7v902/35d9z/Xe6/XM5cuXTTgcljnhmMzNzcnPkUjEBAIBMzU1JXt5eXlZrtdut02pVLKt&#10;Y73njFmfn0uXLpl0Om1cLpej9eVyuYzH4zGJRMKcPHnSVKtV0+/3TalUMv1+X67Ln69cuWIsyzLh&#10;cHjk9WOxmKxFvad2On+2+oTDYZu+OHr0qGk0GmZtbU2eq91um2KxaBqNhuO5v3jxok3naZ2g7zes&#10;C2OxmPnGN75hjDG2+djq/ymNRsN0u13T6/XMxYsXbfpspz0z/LuDBw/adMt+ij7D9Bl5+fJlx3Pn&#10;crlkLH0+n+yXrc4ISq1WMx999JHJ5/PmlVdeMTMzM7Yzx+fzmWg0aiYmJkw4HJY1lkqlzPHjx83i&#10;4qIxxphPP/3Udk1Ku902rVbL5PN5231ffvlluU8ymRz5bmfOnNn07MPX1NLpdEw+nzeFQsG8/fbb&#10;sq7dbrfsGcuybLqca4B7KRAImKNHj8p5Qx3d6XREB/X7ffPaa6852v8cu0gkYrxerwkEAubYsWOm&#10;Wq3Kcw/r6lKpZP7xH//RANi0jrdb19xjXq/XPPfcc7br7eb6tC31fn3hhRdMpVIxvV7Pdi5rKRQK&#10;m/RntVo1b7zxhuhqp59AIGB8Pp957rnnxJ5sNpuim/hfY4x57bXXNumXUZ9IJGJCoZA5evSoqdVq&#10;ptPpbBovzlen0zHlctkYY8yxY8dsOsTv95u5uTkTj8fld16vd5PuA2AOHz687Tqm8L16vZ6sw3a7&#10;ba5cueLovTgGeiyef/55eY+tpF6vb/IRGo2GabVa5vXXXzder9d4PJ5N585Wn1OnTplWq2XT2fV6&#10;fZMty/+/ePGinJdO5y4YDBqPx2O+973v2c7RvfRzthPqGr3+ms2mbWyLxaJ58803TTQalTFzu90m&#10;Go2aeDxuYrGYzR+Znp42L730kslkMjb7pNvtmnK5vOn8azQa5uzZsyaRSBi32y33SCQSxuPxyP6d&#10;nJwUH9GyLDM/P28CgYA5ePCguX79+o7veeXKFdmzd7J3g8Hgpt8lEgnjcrnM//t//8+0Wi3b2G11&#10;X+4v6iXuJ5fLJXYO18vBgwdl7PVaoO7mNfdaP2wni4uLsrZff/1127g88sgjI+87vMfcbrd5+umn&#10;N+nVz0p6vZ55++23TTAYNIFAwHi9XrEXQqGQicVisj89Ho/xer3GsixjWZYJBALm0KFD8i60K7m+&#10;OcY8u4bXyVtvvTXy/HWyv7SdVKlUNumNXq9nTp8+bQKBgG3N6XiLEz1sWZZ5/vnnTbPZNO122zSb&#10;zU33qtVq5s033xR7+Mknn5S/H7ZV9d662/VpjF1P9vt902q1zBtvvOHIPuMe0jr72Weftdmcw+/Y&#10;6XTMO++843zspqenbRwRJEY3G3DW3YrmXqnVajZeDZ0pG66R93q9eOKJJwR2XCqVhBwd2Fzj/lC2&#10;FkJKmc3TMM2teIlYAgoAjz/+uGTw8/n8plLQ+wHJRn6lpaUl4SIBAGOMoFh2+jzxxBMABh387lR0&#10;5hRYX++9Xk8aFDz22GMCy2UHPQA2qHu5XEa9XkcsFsPU1JRkTZzwRs3PzwMYlDXEYjFBwRWLRdnT&#10;zKqRC4dtq0l67/f7kUqlJOPNTABRVmNjY5IxZtZheXnZ1j1WQ/ldLhc+/PDDkc/PMjpm2c1GKS7h&#10;2p93IfLGKOg2yd0nJyeF94ZZK3Zzarfb8Hq9mJqaEpgzuSt1aRzHlSVczWYTuVxuU+fD7SSZTAoK&#10;i92PWWqzF8S15XJZiOaZdWNJqBNibZZC12o1ucbk5KSg/tg+HICUDzntnOxEmLljiYH+/WOPPSYd&#10;6IjMIkyfe59E2TxvWVLntJxKl/ozu5hMJjc1grlfhR05ufaZjaQO4Bh0u11ks1msrq4KqvOJJ55A&#10;MplEv9+X9R2NRqX0s1KpYG1tTXgwAUgJEhE8LGcAIITHwKBBDLPutVoNt27dgjFG9NKoUl5gHV2j&#10;y+rZKAJYXzPZbBbtdltQGeRXCwQCQpMRCAQQDAYRDocle04eV6/XK+gScqywvGsv6DS8Xi8SiQSi&#10;0aiUgbEsTHO+UYdRjDG4fv26lKkSrc2zwelZu9vrE3nB5iPBYFC63bLMxmwggc1G6aBGLREhT6Q1&#10;31mXyOwkRAURZaqbkuwF5xUbCzQaDSFPp+7T9gOfI5fL2coDJyYmRD+yIcnS0pIQat/vokuTOX+6&#10;XJrzRJoMlryy3GqUrKysSGkyeTS1Hb1bIeq81+shkUhICTnt7v0Wose5Bnguaf5Plh0TQay5P8mL&#10;qtdzrVaDz+dDOp0W+wQYdJHWJaDNZhN+vx+RSETKqxOJBAKBAIrFoiCbiQxj2W+328Xi4iI8Ho9w&#10;hAPr50QulxN+X2DQRIJrgYgsJ/pR8xzTXuJ5feDAAVlTZoOru1qt2qp8SMHCZ+PzcPz2W5zqh+1k&#10;bm5Oxl+jhBqNhpQf7iS6szAr5uLxuJRe3++iGxokk0lEIhEpHee78bzgmcN53QuknpP9pZH74XDY&#10;Vt5J3lLaO56Nxkd8t1FCG58oZ9IRsfR+GO1MDlf6xR999JH8/fB40N7dzfqkjuI9ehvc0aQCuR/E&#10;+uSTT2ztrsm9A6w7drstqWHnIxJss5aejpQ2njR8m9BuEhcOKyQS1RKO/FC2FnauY0kgO3zoQ0PL&#10;cGCDPB0TExMS+PD5fFKT/VkLyaV5CDMoQQdtVDCWxpLmKyCHx50EmXkA0YkDBtyCuuOX5lfj9bUi&#10;I39BOp1GKBSS7mfbyeLionQZ8vl8stcikQgSiYQ0Lzhw4ADq9bocGprfi8ZLPp8XpzYej8Pj8Uh3&#10;p8nJSQkE0DgJh8PI5/MYGxuTd2WpnMvlkgDmTmI2yhoBSAkP+YLYfv3zLDTOfD4fZmZmcP36dQkQ&#10;MNDEEgg6FCwrpSFMR1wbjSzzph7VcxaJRCS4M4r7rlAoIBwOS8djYwxWV1dF727H2ehUZmZmkM1m&#10;bV1+zAav1ai1z/dkBzzydDEI7Pf7hex0mOePztJuuf8YEGNAWj+LhtMPO0yVSgUez3rXYO5/GhYs&#10;QdGdu7YTNq/QpaH8m3tBnL1bGeZtnJmZQTwe3zQ//X5fmup0Oh2srq5KUJUluOR8pfj9fiSTSVlH&#10;/X5fyO+1ccgmCJoigCTvmUxGOtkxyHUnyZhHH33Uxk/JsiZgPQBHjphhOyabzUrywe/3I5/Po1ar&#10;yf8z6JbNZrG2tiZ8Tul0WkiGS6XSrtdAp9PZ8foM7nH8uO55FtE4H07IxWIx9Hq9kcEqnjm7uT6N&#10;btqgNOhJ0cAgCmCnWBhuPMJu11w77Ha8k/D9Zmdnhe+Siee9CLRRV1B0aXU0GkUul0MwGJTSV13i&#10;SH5j6ibuE9qHToi/P2vhvqEtqruTZ7NZ4R9dWlqSYEEsFhOO4lGBtieffFICyyTK5njncjlxWO9W&#10;2EGcQQjy7N6LAAwwSC4T9EB/i8Iy7MnJSQSDQekuXywWpdzd5XLJGiNR/q1bt1AsFoW/lZQTFPqZ&#10;TCY0Gg1xulmaPjY2Jvubept+iw6e017nmcGgYSKRkORgIBDA/Pw8FhcXN+2ZnSQQCAgvl06MAevz&#10;XygUJIAx3NkZAH7xi19s6yfdC6DIKP0wSpi81c0A2HHUSSIwEolIV2EK9cqDYNtPTExIsDafz8vc&#10;kzj/S1/6ks0G1uCkvQjEkwZlu/3Fs402ATDgLtR7mXYwExEAbB1JtxPdsJFzyDNFU3cxHpBIJDZx&#10;7yaTSeFi1BzwfI7drM9gMCjvwM7lbJISj8fvi0Sz+4c//CEymQxu376Nw4cPC5EqgD3hrDl48CAm&#10;JiYwMzODy5cvy6IBIO3peciTHA+AZI0YpS2VSlhZWZGJTiQSDwNsDoQOJxfb+Pg4wuGwjTSYATgA&#10;m4JLmnCWJIdEbUxPT9/jt9la2hsdGIFBt9Ber4cf/OAH4hBs99F8dQCka5/eBzsJna4XXngBa2tr&#10;WF5exre//W0AAyWirzPsyAGDFslutxvnzp1Du93GtWvX8Md//Mcj7x8OhzE+Pi4KiY5Hs9kUtFKz&#10;2cT169fFiI7FYpifn0csFkM+nxeEjd/vx+OPP46zZ8/il7/8JSqVCr7xjW+Iocqx0Zx+w3uQgYJy&#10;uewok2BZliCPiBDI5XKo1+sPxCG8W6Hz+r3vfQ//8R//Id1ViSa+ffs2arWajbQ8l8vhhRdeEELa&#10;dDotRg8RU+QdYuaYpLhca8w4jZLx8XE0Gg2srKxI5pLcJHvhCKyurtqMULNBNOy0+YsmOz158qQY&#10;7GfOnAGwvtaJDKIQMbQXzTWY2eee1t02NRqhXq8jm82KUxeNRiVQSjSTy+VCNBpFIpGwde7aSbhW&#10;AAiah0jGB4GTTaPKgHVS5FOnTuGpp54SVBLRC9///vdRLBbh9XoxNjYm3CPPPvusBIL4oQPwf//3&#10;f0IkzoD2pUuXEI/HhauNziVg188ejwfj4+P4m7/5G3HcDh06JIkLJ0mYDz/8EKVSCT6fTwJeNNrn&#10;5uYEJTXs7E9OTuKP/uiPUK1W8fHHH+Py5ct48skn4fP5JKiaz+cRDAYxPz8vDmk2m5UmNXsRZA0E&#10;Apibm8PY2BiMMZuuP8x/p5vtaPJnnlPcc+Vy2REabLfXpxMPrOuHTqeDWq2G8+fPy9+RuL7RaODW&#10;rVu2RgYrKyuo1WpCZg0MHAEnnMAMLNy6dQtra2twu92Ix+OSTNqtkC+H1yJBdrFYRKfTQSqVksAT&#10;nTOi7RuNBl566SUhp3/99dcBwMYldb9LJpNBtVq1rQciOScnJyXoPjc3h8nJSUkuOX3HI0eOYHx8&#10;HAsLC9JlnrbybgNsAHDu3DlkMhncvHkTL730kiBRNA/cfooGNrg3OqkyMEPd1Ov1cOPGDTQaDSwt&#10;LaHRaCAQCGBmZkbs32q1KmjccDiM+fl5adhEnljajtVqVZIFlUpFumqyadOxY8cQCASQz+fFXolE&#10;Ikgmk+JULy8vS0K62WwK7xM5XguFAt566y34/X48+uijOHz4MBYXFwHAlpQeJbRzGZgHgHQ6Lbya&#10;yWRSzqhut4tbt27hzJkzeOqpp+D1evGv//qvMo8Es2hfY79llH4YJdVqFblcDi6XS/Rnt9vF0aNH&#10;HSHt2VyGCDbaJ8Mk+/erZDIZCQgHg0E8+uijOHPmDD788EM0m0387u/+rgRXqXv4XnsRZBu1v0Kh&#10;kNiLRIux2ZDX65Uz6ujRozLmp06dki69o4Rnx/LyslyLZ4rX60WtVpMqrcnJSfj9fiwsLNgSV2aD&#10;D3O76+9mfQ6PFRGxN2/evC8CbABg0VEjbI8BFHaS2m20fWpqCqVSSRwhDWXkpBEuqJ0SKnsi3eLx&#10;uBBNksySv38o2ws7kxBdxDIAlgEOZyp0W3L+Hhhs9m63KxuLXT3uByEE/fbt2wIHLxQKI9cHnWTd&#10;cU7vhVHCQBKRKZpsmWWbPMw51oSX685lJGnt9/uIRCKIRqMS3NpJWq0WVldXJWOnM/E8EAOBACYn&#10;JyWTz3bTnU4HY2NjEpQplUpSPsrrbBXIDgQCtrHpdrvI5/OYmJhAMBiU7IYTI6bb7Urmg4YPla5+&#10;js+r6LJOljwAA6QV0WjM7hKRRsQUCU0DGx1nuQ9YfkoDh+25SfjOgNyoQFmhULBlrSzLQrFYlODt&#10;bueH6EWWfHa73TuCebOskD+zBIx6rFAoSEBNkxPvlWh4OjCYz2HKhVAoZGvywZKlWCwmCC2W+hlj&#10;RIeNMmS5DoCBQ8C1cq/QELuR3kZ3R2BQOsUEATDovEsUAwNyGhk8jJDgOUYkmxaefexy2Wq1RF9z&#10;vmhzGGNw69YtXLt2TYh8dYfxdrs9cn4WFhbECCeimfuvXC7bnk+vF7NB8A2sn+GtVguffvqp6HOu&#10;6UKhgOXlZenSyzb0dGp32yWr2WxiZWUFnU4HsVhM9EcoFBL9wZJoOunAICimS2U5pyw34ZkzSnZ7&#10;/eGzXXcgLRQKMgfBYFC6Z/O6WicDEFSTfoadhM9EBBTpEOh47JY8XzdkANbP0GFEDR0urg9KLBZD&#10;NptFOp1Gu93G7du3pVx9r8rp91tID0JaGaKGWZ7LRF2xWLR1lWTgfnj8hoUNnWq1miQtdGft3VJa&#10;3Lp1S85uAGLz3Cs0m76HRpLRLqYOIuk6u2XXajXpEgkM6ApIXr6ysiJINzrc/Ax3imbynh1LG42G&#10;JAKBQXMx2ulc44FAQJL/wKAMlNU2TLbQNqdO0ImpUULdy3HpdrsolUrodDooFAqo1+viR1mWhdnZ&#10;WVvHW11SScQdYAc27KeM0g+jJBaLyVgxoBmNRjExMYG5uTksLS3t+Pe0T9hQhah/p0mqz1po53o8&#10;HtRqNXz66ae2ZisLCwvyXQ3a0LQQuxGuo+32F9c0fafhe9Je4hkKDJIETuxLVjklk0mprqEtxoop&#10;YF131Ot1uN1uochgEkMno3SzvFqttuv1Cdg7QVuWBa/Xi4mJCUSj0fuiJNmtnXsKld5ewFmLxaLU&#10;2AIQvioAmzKDLBOSh9twnoaVIifiYYBttFQqFQlgMptOFBcw2HC6OwqFc0aHkH9DBXk/jD/bEfc2&#10;OrERIg6sO2g8mLf7cI3RqOxtdHe6kyxELBaT0kxgYLgUCgVZt1ROvKdez1Q0oVBIHD/AWXdfZsfY&#10;6rnf79s6KjFrVCqVRGFbliVlViy7DoVCcq1IJCLGE9s4A+vzrru98cNyYn5fj6UT0cYUSyVbrdYD&#10;cQjvVugQ6LnmmAYCAQk4MnPa6XRkfMmjRw4TYOCos/xju33utFRSZ9WJrCI6bi8481iWpDuC3QkX&#10;DZEhWhjEKJVKwlelz5i9Ft3RkmueDgsACWjr5wuHw2JMaJ5SOgkszR0lW53ROgB1v4seO3ZJ1iUN&#10;+XzeVkpMNAQDc3xXIpR0ORGDKnSQuDeYqANgSyTpDrU88+bn54VXSJfesOR+lKyurm6aI66NeDwu&#10;HdcA+9oc7kpHpxIYBArZyTkSiciZwo6ALE3crTAIzuQoUV06IUonChjYbCzz4vNq47/VakkJvBPZ&#10;zfU5zhQGV3hd/hvPbs5VPp8XHaIRT/1+X9aUk/NNl+swicBE0l5w5mkeR2CwhtiNlhyrLKWmk0ub&#10;XweAk8kkxsfHpdx9L7pn7rdwX3M+tAMZi8Vkj5JXkMENjsEoabfb0l2TY2tZlgRydivswk59poND&#10;90o0kpZ8hkxSmI3On4VCQRC0DPSzQ60OzJILMp1OI51OY2xsTJA2RAlrahYGR7UtQZQnnXaNNqaO&#10;y2azyGQyNh5Ujpne33o8mcTSyO9RUq1WBQGkEWjke92KP4rcUhR26NQowXuVABulH5wI/YZoNCpo&#10;4WKxODLABgz0qfanHpQAGzCgpeIZa1nWpioQ6lX+u+4ivVsZtb/i8Tgikci2ukhXq1F8Pp/4HU6f&#10;gcgyIvpoF3BvMPEWCARkvwP285ack4Adob6b9dnv9+XdGYgE1m2A+yHABgBuYIB20oOujd9h4QI6&#10;ffq0ZIUuXLhgK2kC1pVRKBSSbBqFkU0Gfsrlsq1khAR+2qnjszCb/FCcC2u0iW7hQacXKGDPyukD&#10;hbBQOm10hO4Hzg6NWmHduTZsnYgxRv6GG/5O3q1cLuPkyZOIxWK2AB5LmhhYYztoGjJEtaXTaam5&#10;DwaDgoY7d+7cyHvzXnQ66KjrTBkJamm4kM+GGRC32y3lMP1+H2fPnkUsFpOGB1Sa5AEKBoNitBLZ&#10;wOdgAMblcuHEiROOnp/KtNvtyjzols+fZ+G8MCgA2HWvDsZWKhWZY6IPAeD8+fOYnZ2Vkim/3y+B&#10;T84bSy2CwSAuXLhgC9btJAxCELnDTLJGkO1GdCAQWF8DTrPMwPr4FAoFQYdyDIeda8peG3ecC000&#10;y0YRHB8aJVuJMUbWOb9PJJoTQ41/s5Wzca+IlYd/9vv9eP7558UWuHTpknxHn/MAxOGl7BSgf/XV&#10;VwVRGY/HbVxd4+Pjwm1EXcSSwN0Ig1ycC+4/Ooej5J133hFuWT4rHTMGqsmnwucPBALiwFHfHjly&#10;RJxbZpf9fj/cbrdwtdHIDwQCktABBslM2mr8HD58WBA6ly9flmCMbn4FDMjJyaHLwAztMM0z99Zb&#10;b8GyLITDYbz00ksA1p3OnQK+/FuumWq1aps7ov86nY4gkzSn6U7X7/V6Ym9euHDB9v50Nlyu9UYz&#10;w+uJyEldthwIBHDkyBHHQRCNrgUGe3KvgijGGLz44ouCkrt48SJarZacK7T3GNjnuqOTqHUUMGgk&#10;QOTGZy18vu985zsSLHnttdcAQNBJHF+itbXw3ALW9+6hQ4dkTHidUUIKBvJysWSRlCJvvvmmrKUX&#10;X3xReDq1biS6lMLzgEF/zcsLbEYg7afQZtbBfrfbjatXryIUCmFqakpKzDQai9+jDuf8sNx62L7g&#10;2tvqDNYVNEQ/RSIRuFwusTW0Ho1Go5JM03yzTKRUq1X5W8pw8FIHYIfF5/MhlUrBGCNBjFarZWuO&#10;o4PwvAaR0fo+5DHTwr1ljMH3v/99SVi/8cYbtgAEn59JHyKE/H6/IzvJGINnnnlGAtCvvvqqnGlO&#10;goxErvGZm82mILkpw8H4rahEGGAc/t39LuSQJ+WDZVm4ePGi+ETPPfecLVnCGEg0Gt2ThO6d7K+t&#10;RANjON5Enzu9PzCwm9loiKLjMTpARntJl4oWi0X5vQ6A/cVf/IXEJy5evCg8kU6qZNxut+17fM5D&#10;hw7JeF29etVmq+kzQlcucH2S15zC33OvW5Zla+g5Siw6a4RwxmIxgd3dC04XTjYhuZqcbyvl91Ae&#10;ihZNPKyNZsAOdX4oD+V+FAaVGABnwJdrmEYtkYoUZtZZZnn79m0AEKPzQeC72AshETkdHu0Y/joE&#10;ae93YVMLnu3awWJgdDeikbXAwEnTyHnAjpancw7AlnQixxu//6CUzO1GdKk1hTqJAQrqJo4JeXpY&#10;1s1zlw7JnZ65NMJpkO+U4H0odmHAl8hKdp+lPOj2D/c1dTkDOwCE8Pt+FpabDSdMdIkT/597TKM/&#10;Pu+i9TIDSeRkcrvdiEajcsbLAhNHAAAgAElEQVQTaUyOWQASfGc5MNEsw6XROwnBHIFAAPF4HGtr&#10;a2i328JJzucCBokkJvSGE3kMsNIm2W0wneubCCIAwpPH0t39FiaUdDBNB9kYtJmcnMTS0tIDw+f4&#10;UB4K9ycpFfr9vg2JBwz2YDwetyHqne5tN4nnCIdkqUGj0bgncHEG0nT2JxqNIh6PY2VlZd/v/1Ae&#10;bJmamhICZnYW5KH5oBuYD+XzL0Q5sSSFGcpms4lMJgOfzyeQdfKAAJB/73Q6mJmZwZe//GUpN7Ys&#10;C81m0xEx94MuLIUncieZTAo3hZPGAQ9lf4VlDcyac/3ulSO5Vbksg9SffPKJ8OZQWIIEQAi4NccW&#10;M5oaffR5Fu0Qks/N5/NJZQO7h7LUimjj6elpJJNJJJNJaaRElIUuZx8ltPWAQeMrdmPdi8Zbn3ch&#10;dx/RysB64jGfz9+T7oX7LUSPsNyvUqnYEBn3u1QqFZmHYDCIyclJQWjxrCbdhw50V6vVX4sgfy6X&#10;E2CFz+dDMBjE3Nwc/H4/EomEIDJdLheazaaNP5qlo7qywu12C0+xE27XaDQqvMPNZhOrq6uCXqNf&#10;0Wq1bI3hgEGTCN0YhQkeTd2xW2FJPRFEpNTQlAr7KXptVioV1Go13Lx5E4uLi3J+U9fo8lHLsvak&#10;MchDeSj7KawuY0UAmx8xlgDYgTy0l9jAw4m42X2SDhk71bGd9H4L70uOoMOHD+P27dtYW1vD1atX&#10;9/3+D+XBlpWVFXznO9+RbOHly5cRj8fviNz0oTyUz1JKpRJKpRIajQYKhYIYluPj43jppZfwW7/1&#10;W0in01hYWMD09DRSqRQWFhbwxS9+EdFoFE8//TTee+891Ot15HI51Go16Tr0eReWwMZiMRhjsLa2&#10;hmq1imazuSecRw9ld5LL5XDt2jUpb2ZAhVyRuxU6Mtr5oUP+7//+7/jKV74iXCAulwuxWEw62TGx&#10;qDtJa6TMveRF+qyE/GKtVgvLy8vCb8qum4VCQbr7satYrVbD4uKiJLTYSMftdiOdTktZnRNEQ6VS&#10;ERswGo2i1+sJt95DJ220JBIJNBoNZDIZ3Lp1C8A6F+3Y2NjnAg1Fzh+WoCUSCdnj97Kk8m5Fd7Zu&#10;NBpYXV2VAFqr1bLtEY3y/TwESJ1IKpWCx+NBpVJBJpNBu93GzZs3ZWxIxaDHhshay7Js3c/z+byU&#10;lU5OTjrqTl+pVKTr79GjRyXJcvToUZRKpU17iGcW0btsCBGNRm2lncDWZah3Kjwvz58/L2ibs2fP&#10;io7eb2E3WPICh8NhLCws4PTp0yiVSmi32/i7v/s7zM/PY3Jy0sYB/DBJ8lDud2EzjnA4jKmpKemO&#10;SooKYKBvgEH3+eGy2Z3EGq4nzmazANaNL3aA2E9hPawmIo5EIkK4eT+Q6z+U+1fGx8cRj8dRLBaF&#10;6J9r+tchE/hQHnzRHQY1TLlarWJ2dhb1eh2lUgnBYNBmmIfDYXQ6HWkp3+l0UCqVbMS7Tng3HmTh&#10;e/K/bMDBLsgPAnn351lSqZTwp7HTGwAJbO1VWbMuF6WTs7i4uOl7JOwe5kui6EYIujP051UajYbw&#10;gbKDWCwWQ6FQkKZVbEjT7XbRaDSQSCSki96wsPOe01IpkieTVJl2Z6vVsvGtPpStpVgsSrCBwg67&#10;96pD5X5KJBJBtVoV/4ABqkgk8kB0HtdoKjYxYldiItZbrZagr6l7qDM/70L9Qz5jYP0MJxqZCDby&#10;IfLMYHOGTCYDy7I2dQHOZrN3hORnCSo7kYZCIaRSKTmviFwj6pllqoVCQRqOaV5nwI6AuVthx1Q2&#10;rOt0OgiFQrYO3Psp2n7sdDpYXV2Fx+ORIL5lWVhZWbGdtUTaEXH4UB7K/SqMceXzeYkXrKys2OxS&#10;fbaSj5roWyfirtfrUh4K2Ako78Um1llkkrMC60bzwwDbQxklmUwGxhiMj48jkUjYiMgfGugP5X4X&#10;lgN0Oh1bO3pysRGdAKzzsI2Njdk6wfIaS0tLuH37tqBAwuHwrwWSiyU3mi8KwCYOkYfy2Ui1WpWm&#10;KoC9hH8vAmzkMNJNm3TTiYmJCUHmAwMOPzpg169fl7/TpaROGxs86BIMBtFoNJDNZqUctFAooNls&#10;SkkECc9pI9LJy+VyWF1dtV2PwRCnZ2+tVhP7TyOTnBJ7/7oLA8Y6UU3UyV50f/6spVqtIhQKIZ1O&#10;A4CQ3pOL7kERnkWlUgnNZhOhUAi9Xg9f/vKXpUydZdoAHJciPehCvcwAG5OEwWAQ1WoVTz31lCRO&#10;gsGglExSP7BzuEYiA+uJS66ZnWR6eloCZmysQq4zlrICm/ld+/0+FhcXxf5ggLRWq0njvr0QNlGg&#10;nWiMkeDdvQoya39qbm4O09PTEgTt9/sIhUJig2kU+K8LL/BDeXCFa5R6IxQKyf73+Xz4+OOP5bv6&#10;vLkT28RNgykYDOLkyZO2Lg/3QnRbbGYTmDV9KA9llLAVMQ+hcDgsQYiHcOWHcr8LEwlXr17FE088&#10;AZ/Ph1gshnA4jKeeegr/9E//JN2ZS6WSGHHkI2FHLXKUsPxLk7t/nqVarUr33AsXLogDdvjw4c/6&#10;0R4K1oOgr7zyClZWVqTbKFvC7wUdhE7S6TbwJOFfW1tDrVYTAymXy+HSpUv40pe+BL/fj3/7t38T&#10;W0OXr/5/9r4kRq7rOvureZ57IptNDZYiQLaVOEgW2WYVBAGyMAIk+RdJjHhIrIGWSA2kSIoiNXCW&#10;FdmOM2ySVVaBvcomCLINAgNxosC0FUsi2Wx2d81Vr+aq+y+a3+nzXld3vWYXxSb1PqDAZnfVq/vu&#10;u8O553znO51O56FnsQGQw+vp06eFAXv+/HksLS2h1WqJRm86ncbc3BwKhQJu3bqFd955B7/6q7+K&#10;L37xi3jrrbfk4Hfw4EFJ+3SDkydPiqPt6tWrAIDl5WVbpWkP26Pf7+Ps2bMSVHj77bclOL4fqr/v&#10;FZFIBK1WC2+99Ray2SwikQiOHz+OtbW1B2J/Y9VQy7KEgX706FGsrKzAGIPf/d3flaruAMTZA+Bz&#10;ISBP/UUWL4jFYjhy5AiWl5dhjMFv//ZvS+VTOiHJGmu1WhgMBjh37pxUVj59+rQU0XNj/6+srKDX&#10;64keJSu4FwoFLC4u2tLEiEAggFarhZ/85CfI5/O2isXJZBLHjx8XyY5p9RGwVb5As7HvFVgYaJxT&#10;odVqiT0aiUQQCARs7/UyiTzsd7BSL2sB9Ho9vP/++zhw4AB8Ph/++Z//WdYEBrGYPuo2COsHNicv&#10;JwkrFX0WoDHFaqb0IDLC6sHDTmD5cRozzWZTJoCn6eJhv0OXsmb5dwrNVioVXLt2DalUCgsLC1Ia&#10;Ox6PIxQKIRQKCXMrlUphdnYW8Xgc3W4XzWbzc2GkA1sNYF0pyMP9RbvdRjgcRiaTEWFpYOPwPI10&#10;Gh1dTKVS4pih0xmAaK8Rg8EA9XodvV4P//mf/yl2xrRZdg8CqJ+mK+xVKhWsr68jFoshkUggHA6j&#10;UqmI3iFZDKVSSQ6ydEjevHkTjUbDViF5J9DeAyCi9gcPHkQwGPQKl7gAD7JaHJ6HAdpEDzK63a4U&#10;B2AglSylB2GO0nGfSCRkDQqFQkgmk+j1enjyyScBbFa4NMaIHtDngUkLbKy1oVDIpmFGO+Y3fuM3&#10;hJHJlE2fzyfsWq4x0WgUwWBQHD8AXNn/LDxlWZaQTYLBIBqNhjj6ALvDKBaLYTQa4dNPP5Xv0g41&#10;Sg5MQzOwVqvB5/NhZmZG9icGZrXteK9A+SYWH6lUKmJXplIppFIpBINB6T8Awmrz4OFBADU+G42G&#10;MIiZ1fDzn/9c/FO0LYfDIXq9nnsnW6/Xk8WNOhgUGSXo9OJFmULAL2Rea7VaFY/+8vIyAoEAbty4&#10;gSeeeEImpo4OcyKyclUqlRLNAmB/eMJZMppRg8/LxjctjEYjeY7cJMZFO/Sz5sbpxkj3+Xzo9XpS&#10;AY0pcm6jPByvBJ+v2+pyepPX9HSKruoo17gXAKnuRgYedbfc3APTDtLpNKrVqghQr6+viy7OuPxx&#10;PoNIJCKpQbOzs6Lnks1mRQ9iNBohFouJIcM+pyO83+/bKhTzu2Kx2MT71+sBNcdyuZxtzt1vMHIx&#10;Go12lYsPQIwTYDMFlOxLn88n44RaIzTaKMgeCoXQarWwsrIiY4SOZQrShkIhDAYDNJtN9Ho9hMNh&#10;RCIRGGPEuUH6vjFGvt9NpHU7IXjqbjgFifXLDfQ1NROJ6RZ6H3KOCe5B7AdGvEn5pgOGThSnRtd+&#10;cMLpNrAv90O73EI7uXQVNv6fa0Sv10M0GhW91V6vJ+ulk3VJJykALC4uAtg09gHIWgRAGA6JRAK1&#10;Wg3GGNEnJJrNpq1demwWCgVJheRhjmvQNAozAMAXv/hFuU89nrW4LtcWVhhm3/EwTruM6zP3CqY6&#10;8fpkemh2zE7gOsS+bbfbyGQyCIfDUmW10+kgFAohkUjIPhsKhZBKpRAIBGT/rdfriMVimJmZQbPZ&#10;lPlJLSoNvccze4EMOB7WppHurtdYn89nO8jPzMzIgXi7l7O9wMZer/ctrkn6Hqmppec078eyLAQC&#10;AVfVDyeBfdzpdGRt59xxI/fitHd2Y3t9FuCYNsYgFoshHA6LUL0b+4xOfgBS1IOVh6njNTs7K/Ny&#10;ZmZmC4OSFVx1MQ9dcIXjlfOO9pxOmeMzp21GZxrBcan35M/KUcF+pI3DIjFu1o/hcGhje+kKzW6d&#10;oPqe9bwiW61WqyEajWJ1dVXWx3K5jFgsJo4xXfk4m81KMalJaLfbyOfzMMYgl8vZziV6fGnSiXb+&#10;j0t1tyxLrsO+ZP/oFG6uS5FIROx1HRzSkhe3b9+WMzjvy8341xli/X5f0qx51t8NmLbL++F8qlar&#10;oltFe5d7Ep+tHgvUtNoPZ2nuu7RDua4wO4TpuqFQSOxmpimPRiPxV7B4B89H2xU0AcafebcD7Rmy&#10;JxlcoJbpgw7uWXwO7XYboVBIagPsBqwpwLFHu6ndbm8ZnwTJXX6/H6lUSub5o48+itFohKeffho/&#10;//nPAUDOVPF4HNFo1H3hA72Q8qC3vr4Oy7JkkXc+TK0dwIZmMhnk83m02228++67uHLlihzWnbod&#10;GplMRio88JCor+vBw34GF8EjR47g+eeft1Wya7fbEx1FnEsU2d6tY4kU+16vZ4uW8kDETWOcg8vv&#10;98s8rtfrKJVKSCaTeP755/Hiiy+iUCgIlZ/tou6CUxScTsG7nbMUlR0MBiJ4vRtK7r2EPoA4+2/S&#10;RqkdiXTWUeR7NBqJ6DEXb24Q/BsPFsYYWJaFVqslDrJCoTCR7cFn+vLLL+PkyZMAgIsXL+LMmTOo&#10;VCquCyM4HcNunovTCTcOkUhENrlEIoF2uy2MPQByoAc2HTp0QjAC3u/3xYkDbMyJN954A++//z7K&#10;5TKOHTuGCxcuYGlpCQCwtrYGn89nEzT1cHfo9XryfJyHUz5bzUrnoSEcDuOP/uiP8Oyzz9qY9MDG&#10;c+Y1n332Wfzd3/0dut2uzXgCNpkNdNLwb3qMTjoonjt3Dh988AF6vR5efvllvPLKKzKOpuFouHTp&#10;Ep577jkUi0XMzs4KA4OHbK5xPPxwbe10OhLooBNd92+1WrWJo9/tWumc/1yHW62WODC5fgWDQenT&#10;Xq+H9fV1RKNRvP/++/j+97+PbrdrY1dwbaQEiYbW4dV7Bhm6PKTvNWXUGCNteu6553D16lXpp1qt&#10;NlE7iW3TaxkPVXqv1k5aBjoo0L4dcrncngPJvV4Pp06dwpkzZ2TecJ4kEokHymE/DlwbaF+MRiNY&#10;liXao5PGh57Dev964oknxLlSLBbx93//93jjjTfQaDRk7yGDiKmM7733Hj744ANEIhH84R/+Ib7/&#10;/e+L829ubg7lcnlL4FSfk7SzkPN8vzN+Jq2B2kmr7SK3TlA337+d/UrbimNkOBzi/Pnz+OCDD6R6&#10;6yR85zvfwblz58SmYtDCbZBiEuhMYuCx3W7j0KFD+NrXvoajR49iOBzaHP8MWAObARAyOenQZJ+4&#10;Scnn2UITYxjYcLtnsOL97OysFJb67ne/i6NHjyIej9vS0kOhkDgquO9z39CsTgZn7rckgx6r2hmq&#10;NQJZYIyadM1mU/a+Vqsl79VkEmrFTsKk9zCrsFAo4Nlnn8Xp06dhWZaNtf+g4+rVq/jrv/5rtNtt&#10;fOtb38L3v/99cSa6OU+yyu3s7KwEbt9//30cPXoU0WjUZpPQtgDsDmDK76RSKfzJn/wJTp48iUQi&#10;gbW1NTz22GMA7ISA3awNQX54OByKwUVhQx0hJWW01WptocEyUuz3++XAz8OfdrDpQz1vjl75QCCA&#10;TCaDYDAok++z2ID2S8TOw4MLUkudQqtuadP0rtOhwMNXu92euJByg45EInKYIUOC+eZ6A3Gi2+0i&#10;m81KpabRaIR0Oi3X1YcsfdBwLn50CoVCIRGlZWrjTuj1etJG53vJpLvfGMc+BNxFotrttryPG69m&#10;CmsxXx5weXhIp9Mol8tixPj9fqnC1Wq1RBR6JyQSCTQaDayvr8tBsFqtwrIsFAoF1ykNu2E4aObf&#10;pPfTSQLYRdD1PkGnGrB5CB8MBraIKSNhPBTV63VJR+z3+7AsS/YnGooe9g5dqIh2BA+Yeu2jc4lp&#10;gMlkUtJ5mF7oZL2Fw2F86UtfQiqVEiebz+eziVHzwECQCczvnyR7EQgEpAgCbSAeBrSg9t3i9u3b&#10;CAQCmJubkzVT9wv7Sv8+EAjIusd/u90u1tfXMTs7K2xan88nFXR56GK1SRYtmATuO2QdJxIJ5HI5&#10;JBIJW1oE5zSvTYZtp9Ox9THX/16vtyUjgUxoHvy0WL/uB/bBtITto9EootEoEokEKpWKjDs3hbXo&#10;RCbDB4CwGfThWBvgzkOXM9jA/prG3saDu/5ezTZ80JHNZmFZlo1tkkgkXAvL60N8MBi0BQzz+TyA&#10;DfZaIpEYO47X19fld7FYTFIFNZux0+lgbW0NwOa+lUwmt8jdaP3p7XSuHgZoZ9u9uLZGJBKRMyT3&#10;D9pLbsZ/r9ezMd9pI02raBTtPdpswEZKfb1eFyYbAJH3YBEBADZHmt7nnM7bnZDP55HJZITVyvT/&#10;3ehK5XI52/9rtZrYY+xrVj+t1+syzrnGDwYDqeoNbJ4d9ouTzWnXA5vjLJvNIp1O49NPPxW2MOf1&#10;zMyM7JH0V9AROi2C0OLiIlZXVyX4vJu170ECxzPHJp3LbuDcx+v1uoxPOthSqRTC4bBUpwY2s+wY&#10;OGRALhqNyhmBDjZgM5CmA4Ru2IRBbcQNBgPE43HcvHnTRmXX1U00stmsGHW9Xg/dbldSfZiGUavV&#10;5EDppFD6fD7Mz8+jXq/LoRHYjIhXKhXZCD142I8IhULiHC6Xy4jH41Jxx00krdVqIZPJbHGmkdkz&#10;6ZDHecdoET+ry2dzQyU7gGkLPDjoww7TH8rlMmZnZ/HLX/4Sjz/+OICNdYCGKg1EphfRANXtZ0rh&#10;TtAOFDr26/U6QqHQvtGUcTqNNLV8Ehi9BrYaiMvLy1hcXESn00EkEsH8/DxWV1eFyVWtVvHoo4+i&#10;XC5Lukmn05GDbzabnbjIl8tlzM/PY35+XtrxyCOPSErFJOakfn7ONG+mhjgjgIzaunGypdNpYUvy&#10;/YVCAbVaTaKfmq1H2jwNGf1MmGbNtAxGSwuFgrDknOkB+8GJ+6CDjjE6gDW2YzC12200Gg3Mzc0h&#10;nU7bUoWpOdjr9fA///M/tkMTA3003nVaTj6fF8eqfsY7YTgcolAoyPfSya0ZTHsB08N5rWazKYEL&#10;pkfwMEWnHt/P9OalpSU5CPJes9ms2Fp05JPdCriPtJKRxWAHsGF30fHIA6J2uNHJRj0jppZx/tEZ&#10;yoMHD3iUBRkHpucwFRaY3tzk4cjn88k1GRiedGAhm49OP+e+dP36dRw+fFjSeoHNfYFOXrJQmB3C&#10;fZJsxL2AGpQAxIlNW8ANk3O/g+MQgKRikfVpWZbN0TkOeo8iu7DRaEh17kqlIjYQ5wI/QxkCpp9T&#10;joPXJTKZDObm5rC2tiZrCPeoXC4nZyk9V9zKNdxvTBo/TA3lGkEnw7SkfvQ6rq/P3zEVvdPpoN1u&#10;SypXt9t1lS5NxxCDFVrbeRrQTplUKiV7V7PZRL1el/3BWQ2erGbOba7PDGbxepN02crlslT3ZnCS&#10;49yNE4ManMDGOppMJuUFQOQfLMvaEuyiXAkr6hIrKytyrfsNbavyZz3mKpUKhsMhZmdnhfQQjUbR&#10;brdRLpfx5JNPynu5rjNwzPVqJ0yaX8vLywAg8hA8G1An7EFHOp2W4kos+kZfVCQSmeiEZYAW2LAv&#10;UqmUbXxyjW21Wra54kxr5jmUaf7UdicJguxEHSR0W9zJX61WxUBjgw4dOoRLly7JoLt06RIOHTok&#10;jdZGwoEDB9DtdvHGG2+gUCggnU7j5MmTKJVKtpQf7XDg4uH3+3H79m1JGel2uzh58qQsBp+Fg207&#10;GvI477YHD06MRiMUi0WcPHkShUIBCwsLOHfunLA1yLzZ7qWjWdSjabfbWzQOd6LLp1IpxGIxWZQ0&#10;XZubBhd+Hma4WXe7XdEyIi368uXLePTRR+Hz+fCv//qvUsVJG05kY2WzWds84UGJ4vtuoKnVoVBI&#10;1pH9As3Q4YLLhXbSS2um8Vn0ej00Gg38y7/8C3w+Hw4dOoSjR4/il7/8pVRroiP0//7v/1CpVOT7&#10;6DQ6ffq0RER3eo1GI1y/fh0nTpxAPB5HqVTC8vIyqtWq63sg004bH3S47WRMcxPb6bW6uioVDvP5&#10;PI4fP45f/OIXaDQawmzrdDp46623MDMzIywSYFOA2HnwpdOYqT+cD+zTUCgk7BYPewP735m6aFkW&#10;6vU6hsOhrB8MxrGS249//GP4fBt6YCdPnpQghZap+OCDD1AulzEYDNDpdMT4qdfrMqd4kPnwww9x&#10;5swZHDhwwLauTkKtVkO5XMatW7fQ6/XEeJ1GYQatx8hUVjquKLOhmQtMxaxWq/i3f/s3PP7446IX&#10;wjX/1VdftRmM45jKu7FdyAgEIPefSqWQz+dtjkxg49k2Gg1Uq1VJKa3VarboMQDR3dOGqGbyJJNJ&#10;mxYWWd+6Wuw0QIdlt9tFq9WSsZVMJpHNZsUptd1LHxx5IL9w4QJmZmbg8/nwox/9yKbJxcMxAMnu&#10;YDvS6bRtzdnNGP08o1Ao4NSpU6hWq2g0Gjh79qzIVkwCxyGfI8deNBpFIBDAzMwMcrkcUqmUvJda&#10;U8CGPbO+vi7OvpmZGczPz+OHP/yhzMdvf/vbwmSjc43V6uhgozxDvV7HxYsXEY/HXWmG3W9M2r+1&#10;XaSZS9Ni6tH24GGYP/P37F+eSVutlgQl3YCOtQMHDtgcbCSc7BV6vrdaLVnzZ2ZmkE6nkUqlEI/H&#10;bet1o9GAMQbBYFDG3ZkzZ1CtVmX9cabBbYe5uTn8zd/8jTjZTpw4IXuxm/GnzzDcg7TeYLPZ3OJg&#10;42e49wOQPSWVSmF+fn7f2F50sOlxxp/pkKzX62g2m2g2myiVSvjTP/1TKfDz+7//+8hkMraMEK1R&#10;OAmT5hfXOO7LmqX+MBQ202xTHVAn43ISyFDjORjYZID2+33JvNR2CKWUuKYwIA9sFlJMJpNIp9OS&#10;VZRIJGw6wNS5doOgjgSxQdyItLF58+ZNeQ83uFAohJWVFQCbLBTmjzcajbGNoKA3U9sKhQLy+fwW&#10;ejtZMx487GfQoMpms3KodGqz7ASmN5HN5Nx8Jk1kn88nTCAeUphqynbw0KIjgmw72R96k9DpUh9/&#10;/LFtY+XfnYsjv88pXDvpwMQNn1oYTBXjfewHTTYd6dJMLjeHQaZ2cW2ko2cwGODTTz8FAGGz6MgJ&#10;jVceyFkUgoblcDh0pbnj8/lsz6pQKCAajQojxY2h5mSz8d/tdCycdOydQEaBMQblclkEiIlisYh0&#10;Om0TQ43H47bIFLX8qO/EscrDFY0nsgF5GB4Oh95Bd4/Q2jvU5OJBguOBkVfAXtzh2rVrEsms1+vC&#10;KqpUKshms8IO4rrGecFgAtPieICYnZ2Fz+cTzT03SCaTMkaczn3NzL1bsB1k9mrGsk6H57ziXB0M&#10;Brh586asFYyeM6WV7dTr/Gg0Qq1WE0PcTR+0Wi1bxJgMaL0u6D1I7wPAJuMjEAhIZT7ONd4jsOkQ&#10;5yGGhxamnAKQ4iXbpVneDVgsgj8zYt5qtbYUohgHrg/FYhEzMzNIJpOSIhuNRvFf//VfqFarWFhY&#10;EEehng8sCkYBfvYz2XF7dShynQM207A4Tx6GdNFQKIRSqYRbt27J+nD9+nUsLS25SpvivNNSGppd&#10;yrRmSmXo7+U5hQ6zer0ue5C2S2KxmGhrMSNHszJbrZYE3PTZZ68sxs8CbuwLQtuV02Sy6XboQgv8&#10;m57fXGP4zDQTchyWl5fFmUJHUTQalee2V2gdS9p0TP0nc4bBCDLMGJgFYGNq8ncMPGr9xe1A5y+w&#10;wRqic4CBsUkolUpifzFjhtfgXhCJRCSlnsEw9iXbNxwOZU/h8yN78H5D2/fAps0ObI5vstK4hvC5&#10;PPLII3INZ5+4waT5RYZsr9dDsVhEs9mUQN1+KQy3F7A6Oe1Abc+4werqqmSC0YfEIAnJDbRLuFcy&#10;owXYLAyiHZa1Wk3sonFp705W2yQEgc1U0UQiYfPeMzIRiUSwsLCA9fV1mweVBzgeWHReLbDpKCMV&#10;m43SKU6lUgmWZW3rEPDgYT+DiysNKb5oUE8yNjSjgahUKjDGIJ/PT3QydbtdYeVw4+VC02q1hGa8&#10;HTRbg2KadOIwDcA5NxmlpJaP02CsVCriwJt0SKIBwrVEHwz2g4MN2FqBdjegQa0/7/P5RGSX7EGd&#10;fkvoVFo+W2DjOZEN58ZJpCsScqzy+d0tdGqoE/qQPAmj0WhsFJCHWOoc0tnCPQnYSNMZDAa2SKoz&#10;fZb9zDQtGrIPwwF0P4CBBBrYWpeSRTc4jukUM8agVqvh8ccfl1TQbDYrdkMymYTP55PUShqTFFEG&#10;IOkE49Lsh8ONKp1uDNFrYeAAACAASURBVCDNtuV6zTWVjqG9gE40vZZppgeNSmcadjweF4c8ADnc&#10;UwekVqtJmj73oGAwaHNQO3XOxkGnp5KlFo1GpdJ0LpfD9evX5f18ljRiteSA7kvqR1arVaTTaVs1&#10;Ta3d+9hjj4nUgi44MQ0HG2Cv+qedXLrAwk5oNBrIZrOSngtAJCE6nQ6+8pWvSMaFdt4wYAKM1xCj&#10;/tNe2TLj9mfa7GzHgwydRsSAHO0KN5qvwGb1YgZd9BrCVF5dYIiFR4ANTat6vS7OGp/Ph0wmI06D&#10;cDgsezarngIQe0z3P505PAc9rHsQD6afhf02Ozsrunmj0UiCtdSndPN5nlHJqHfqfO4FdIrQDuee&#10;ls1mbSxeJ7ieavuOgU29xkwCgy3NZlOcB7thkVF+ANiUcWKAmWPfmakGbIyBdDotUhJck7Tcyn5w&#10;sGlNtnH2qk4xByBVJUulEgqFAj799FM88sgjiEajMm6m6fyikzSZTOLAgQP7IsV2mlhcXMTy8rKt&#10;eAaLTbghWc3Pz8vPzI7Ummlks40DHXu0W3y+DU3abDYr+wrPXdzvk8kkwuGwFK9xAz9g13Wg4Uev&#10;IKN+a2trNg8vYGebaYNIb/aMqvV6PdET0jfJ6C4nHierx2Lz8CBB66Hpw9GkdE8tqHzjxg2cOXMG&#10;Tz31FAqFghy0dnr94Ac/EGNC54nzoKnbpllH2giisddoNFAsFm0aAzQ2dMScCwwXH26+t2/fxttv&#10;v40vfelLmJmZQTabtVXvGffK5XKiSfHOO++4YlZ91nBWaNVwk26uK+jpKF+n04FlWdKvTiajZvdq&#10;DQ3S/JnistOLJe6pe0XGDyOobtPl9fjWfTIJk67PscNrccxyH+DYfvnll4X58sorryAQCEhVIcIZ&#10;3YtEImi1Wjh79qw4IN5++23RuXgY6Pb3G7QbGOUGNp7Z6dOncfDgQXHYkKW0sLCAeDyOAwcO4C//&#10;8i/FaDx37pwwWs+cOSNppbroCp0zgL0wBjU02A4AuzJ0ec1Go2GrUqsNv7sFHWocpzyQhEIhWwCE&#10;85zBGr5Xa9mQtXz+/HkUCgVxsHBe84AYDodx7NgxV6K8znSmXC6HI0eO4D/+4z9Qr9fxO7/zO3jy&#10;ySflPTplnOm6ZFKzjdRK5Nxtt9viYJudncXx48fx05/+FL1eD7/3e78nzDtCF0OZBsj6O3v2rDAg&#10;X3nlFTm07vTiZ999913Zc0+cOCEO32effVakFZgBQmcbNQpff/11FItFm/Ypbeu9IhwO480335Tn&#10;fubMGWERuk2Z28/gPnXlyhVhCV64cAGAuzNCtVoV/U5K3dDBykM/zymaqQ5s7ElMVecBzBgjaauc&#10;j9yztNNM203A5uF8OBzKfJ3mGL9XmLR/axvAyWqfhpNcX1Nfmz/rwhSaQev2u7ne0l6mo4TzeRrw&#10;+/0idQBAghLU7iOot8X2MyhKcO3lfuWGiKIDkKlUatf3xO9otVo4f/485ufnkUqlcOzYMQkSjLNz&#10;jTGo1+tiY7700kuSKffyyy/LNfcDnHILenzpPZQO+UuXLmF+fh6BQAA/+tGPcOPGDTnzUcMTcLf+&#10;TppfFOCv1+ui10zW3cNgv9IWz+fziMfj+OEPf4hsNotMJoPnn39+4ucZ4KjX63j33XcxNzeHZDKJ&#10;Y8eOwbIsWxDWSeJg1ibBfaDdbsvYJPuYzDXu7bR73MAP2Ksg0pDVkbBUKiVRAk4aCsHyJjVtVQuu&#10;h8PhLSkRBHVV9GdInb3fVUemBd47+1PfG2mKfFjsS02n9bA3TDKiyaRinzNdhdFqIhQKIZFIbEsD&#10;1ml0NOrGPT/qrRFaL2R2dhbxeFz+zsjqTi+mVvX7fdFMYOEFotVqSUoDgC33tx3lnOl1wMZY5TVp&#10;LPAwRSwsLGA4HOLWrVsSJZjU/nq9jkAgIKWq9WFrP7BZaXxRsJaLsu4X/ZwI/X+umTSsCCddf5ww&#10;uD686lQjgpsxnwlLirfbbZsTq1ariYG/vr4u69Ck50M4UzT4dy1Y79RpY1Rpp5fTUODmRkFdtp8H&#10;3Fgshmw2a9PModHplBzgtengYRW4xcVFPCxg/+h0P6YRT+OQMwnaIc+5Qacu9zWysIBNzSLNWGT7&#10;ySbgWOd7OCb02qBtCp32x8i/W5anZqIwZb9arWI4HIpjWgcXdDEXN2kNjUYDrVYL4XAYlUpF9D3o&#10;KI9EIrAsS54fnQDUU9TQTGKdKsV+4Xhnarqb9mlnpI6SP/roowCAL3zhC/jFL35hY/8Q3GucbXQ6&#10;D/r9vjAc19fXEQqF8Oijj6Jer4sDTz9bOiGIXq8nz1k737XGmhP69/V6HeFwWBhnbgSVCW1sU8vR&#10;yRKjZApgt9n4c7vdxszMjLDb+Ow0e0KvtU7Hwk7Qhj5ZjXyObpyI+x3OMawZk85nSAa+Hn8M9I0D&#10;U7HJdqazZWFhQb5Lf6/TniMLlGNE60ny2XH/5jzVVXP3g5ON57pmsymptBxT1OrlPhyPx+WeuV5z&#10;LIfDYZs9o52IlA7SzngAW2ydcaDNyWwJbZfslO6on50+XDsF4+kYGqdxyfZzbdK2v2ZYT4KW9WA6&#10;PoPx2k53ygkEAgFbu5jC7LTX9Wec84WMSmDjOejPOxlouvIiAMmw4HlhMBiIFANTImkX87v5s06F&#10;N8ZIMMjn82F2dlb6Yj/AqR+o+0DPUWaEcNyPRiP89Kc/xdLSkvQT0xKBzXFDW4V7FtcGXWxhkn3M&#10;uUnHNpm89xucA7VaTfqKNh6hHdacs3ruxGIxkSzi+NUV1p3QKeO8DvUN6XRPJpNb0kAZ6AA2q93z&#10;/8wAIFvN7/eLpjODI3q/cZ5NybbWbeZzvuejnAy2eDyOTCZjM+RmZ2clt5mdwdQCALYoxYMKGvCM&#10;oHJRpzg8dQSAzQVyZWXFVeUrD9MBoxCdTgfdblfSNcmwAjajZN1uV3Q+dG6+NnZpPLPym2VZYojF&#10;YjEkEgkMBgNJkeHBbWVlBe12W75zWsK43W5X8tC1wKMbxGIxlEolqYQEbDI+AIiDrFKpiN4OsL3j&#10;7mEDo4+kGdM5BGxQ7Um3Z7ocxbYB++FsO/BwykrNAISaXiqVcPv2bdEW05sZK9uRjZNKpcTQJCPA&#10;bSTmfkIzl5jGQ/3Bcal4TsOdGiJMDaIOna6a9SBDC+MCENbUfjjAuYGuXMZ5Q4q/3+/HJ598ImMb&#10;gI31CWwaxIzY67HghhXb6/Wkshu1ZqjTQf3DSCQiKZ3sV5/P5+qQ+Ou//utjx5lupzZIaS+EQiE8&#10;9dRTE6+fy+VsB1EehhuNhi3N836Bjk5qrwAbzpBWq+W6uI1mXmux4qefftoWhAA2Nbj4ezrWer2e&#10;SCNQk7JUKk1kEtBe5cGYNgKw8yH/swIPdnRK37p1S9gBD4PepGb/kH3G58D5zX2UrHhK0LjSywkG&#10;UalUpOgKneGAu+q22pnLQxl/T71R7rUU4NbBn/sNHti5jrbbbbERk8kkEomEtJ9ORjK9WKQK2Dq/&#10;aJ80m03RtWM6F6VM3Nw/0yuBDXt4NBphYWEBPp/PVToonVnasUTnMwPaPp/Plma/vLyM9fV1sRd0&#10;CnAikUAmk9lS1GUnOAvH8HDvJl2Y5wumqzHgwPRmnTXD+yNo+wAb+yUZ5bQJKbfQbDbFuUDnDeU5&#10;QqEQyuUyRqMRstmsLX2UwRxC67CT+UPHMse/buN+GP97hQ5uMuik1512uy1jT+/VgLt0X9r8iUQC&#10;sVjMtv/sh+Jwei/U5wueYQ8dOmQLvOn9m9BOTY6nVquFa9euwRgjzDKdFUk7kP3PitF04JJUoB1j&#10;LCjCNjJtG9iwSUgeq1QqkqpNpzzPue12W/YkSooAG+tfvV6X+aZZvvfcyUanUqvVQq1WQ7PZxMzM&#10;DI4dO4YPP/wQH374IU6cOIFMJoPRaCTVwwBIhz0sIPODQpGRSAQvvfSSpBUcOXIEg8EAi4uLXrrs&#10;fQANVs06HMdG04wCbvR6oztz5oxoITz22GNIJpOYm5vDqVOnZBN6//33cejQIVt04itf+QouXLgg&#10;zuVpLaLnz58Xeuvrr78ui7UbpsOpU6fwK7/yK8hkMvD7/chms3jmmWdw5coVMbZisRhyuZyMacCu&#10;LfYwg3OZ1WAbjQYKhQJeeukl/Pd//zc+/PBDvP7664jH4+L04hhgxHwnaKHlVCol1Y7eeecdfPnL&#10;X8ZTTz2F1157TQ4GOvX3H/7hH5DL5WTzoDF5+vRpW5rvfgcZeCyQQEcbNzQayoQWH9fOGepI0bH9&#10;MMCyLKRSKVs18LfeegvhcNjVIeR+g+urZglfvHgRc3Nz8Pl8+Kd/+ifbe1n9D9gY46PRCOfPn8fi&#10;4iJmZmbw5ptvAtgwaN1GyimRQdBA5MGCqS7lchknT57E3NzcltSy7fDnf/7nUv05n88jHA5LwJFM&#10;03Q6jVgshng8LhHYbDaLP/7jP554/UqlIgamPsDmcjkcPnzY1f3fS2g2g97rtGE9Cfo56oIwv/mb&#10;vynR/osXL2JhYcHG8kulUnLwZ+pnKBRCrVbDO++8g2eeeWaik83n8yEajeL48eOy3rA9XHPvJwqF&#10;gugcd7tdHDx4UMS4NYP0QYZ2sDJLgHqmH3zwwZbnePDgQXzve99ztcYPBgPkcjm8/vrrEkQ9f/68&#10;sMEngbq1gL2qIPXY9L/USNzN2P+sQLtB6zjS/nUyfYBN2Qs6zwOBgFRKrtfrOH/+PJ555hksLCzg&#10;0qVL8rlz585hbm4OuVzO1fpGmQhjDD744AMEg0Hcvn0bxhhXTppAILAlGML7abVaohFqWRZKpRK6&#10;3S6WlpbwxhtvoN1u49q1azh9+jTC4TBqtRosy0KtVpN0/0mIx+OSWs6q0MYYXL58eeJnCTKn6DDQ&#10;leaHw6FtnNKByPfl83mx82/fvo3Lly/j8ccft82XVCqFF154QdYzzRY8f/48FhYWEAgEcOTIEZRK&#10;JTnb6LWW301wfFiWtaUa434c/3tFu93GlStXkMvlEIvFcPToUdGa3+5+3TAhl5aWAGyw4BgQZAGf&#10;jz/+eKr3cDegzUaWHgC8+OKLWF1dhTEGX/3qV23nWM3oHAeupcPhED/5yU/g9/uxtLSEy5cvi7Pr&#10;Bz/4wZYxvLS0hJdfflnOznNzc5JuPY4RzjNEtVqFz+eTM1S/38fVq1eFee58dvqM2+l0JGNoHDje&#10;PxMmmzOiROr07OwsDh48aPub1il50EVbAUi5cJ2SwsgBsJlyFwwGUSgUbNpNDwLT5EEH0xR7vZ4I&#10;o7OsN5FIJMQwCIVC4pnnJCITjWWuU6mUHOh5iGS+fqPRQLvdRq1WQ7vdtukkcBMnpqEJ1Gw2bdEl&#10;3jNzz3cDlv2uVquoVqsIBoMolUq2cao33Ycl5XsnaMoxF1uKmR84cADz8/O2fqDOHqtgucVoNNri&#10;8CXzMZ1OI5fLoVqt4vbt2wA2HLSs3siIJVPhALiKou4HkAmqUxGdKR+APbVKs4P1Jkt5A0ZZ98Mh&#10;ea9IJpNoNBr45JNPxCC4desWBoOBrTLZfgfHNitFMVX92rVrtvWL0XYAkhJLY79Wq8kz5eFwEpgC&#10;xeqAdEaTfUHGBIvIzM/Py3rn5rAQjUblQOTz+aQwjlPLlgELfV9unISZTAbpdFoOjvF4HKlUCq1W&#10;y8Yeu19g1JesL5/Ph0KhIMzB3YKVIoGNlFauDfV6Xda+cc+F66ceE3z/TgiHw1LRlWwCBi32A/iM&#10;k8kkFhcXbdIBugjJgwrq3HGvJMu11+uJZhqdiclkUnRi19bWXO2vmjnBeVqtVmGMccUEZPqYdvhw&#10;f9f/18UvotGokA7uNzQrA9i0C1ghFbCzCBnoA+zzjLqY+ndra2uwLAvFYhGVSgWdTkfkWQKBAA4d&#10;OjSxfZqRSDYL2+SGqajHQDqdFicF72FpaQk+34beXqFQEFuN/bK4uIhEIrElU4WZSJNA9iLbqlO5&#10;3WiS9Xo9SeX1+/0iur6Tba2Dp+VyWYoP6LaTnZ3P5xGNRkUHC4BUPeXPlB7g38nyWVxclOc9Lk2O&#10;oB6iTrvtdDr7YvzvFTwHckzrccL75VxfW1vbwjSchBs3bgDYLODF6sWhUAiPPfbYlO/m7sFxTR0+&#10;zplf+7VfA7ApQ+ZknjvBLBUAuHnzJqLRKEqlEj766CMZazdu3JAinLrKuu7P27dvy9xzrs9k7mpZ&#10;G61PzX1A7zWDwQDJZFIy2PTeEI/HsbCwgEKhYKsATHxm4XxqxTSbTViWhVu3bsnGxmihXjjord9N&#10;Odf9CF25Athgr8RiMTQaDYmGMLf9o48+kqphNM493Fvo8cUJVSwWcfPmTTnkWJZlc3Do6oQUw2Tq&#10;gn5mfr9fNlJWKeHBl0U/nIYJGTsApIrbXpBMJkXri0YKqzJqg3wn8D2a9pxOp9FqtWz08VKpBL/f&#10;j0KhgFKphGg0+tA7irWjlamIrVYLt27dQq1WExbvzMyMbaF3a6RR20QzZ7QuUKvVkmIVrILH9szN&#10;zdkMGWfkdz9oOkyC06C8ceMGarWaiFY/8sgj+Oijj2wHG72B61R8/sy1V6eIPKjg3CRjkT9z3O21&#10;euG9Rj6fFxq+UyPG5/Phy1/+smhraF2wcDgsrC+tXRKJRJDL5eSgPQmtVgvJZFKct3Ta6IMKWWf9&#10;fh/Xr19HtVpFKpVCPB7H6urqjtfnoRLY1Mdh+/l33hOFdalNxyrRO4H2gr6fYDCIaDRqW5vvF1Kp&#10;FBqNhk2fkwdnt+lC1EfiYY8pU1pbbG5uThxgfv9GFT/Oc66fWoSe68eklGIG1JwHejo23eyf9xJz&#10;c3NoNpvyYmVvYJM9+CCDbBhiYWEBmUxGHAHBYBCHDh3C6uqqTfOLDrdJ6HQ64gQgeHDbTREmrdXK&#10;Mbe0tIQbN24glUqh3W7jxo0beOSRR/ZVdWtnIEJrzT7++OMIBAJIpVISnOt2u6LHxmAWHQ2cX7rq&#10;c6fTkQA1ALF5AXeaXKy+DmzYTExFdRsgzmazwlbRQetEIiF6S+vr6+IE0kEPBm5u3boFYOMwHQwG&#10;ZZ9yY5vrFDoAWF1dFe0+N3uzLiYwHA6xurqKWq0mjtqnnnoK165ds+0zes6TAKBZlLrv9M8s+sP9&#10;hNkukUhESAHAxprebDZt/clxQz3NbreLAwcOYH19HalUCp1OR8Y/zzgPQ7rooUOHxImupWK0Vp0z&#10;2ElZHbKsd0IgEJC5xXWKzGXqSd5PVCoVSZsc5zTU40QTU/TcN8aI3r9OVwc212dWlAYgRQHr9bpc&#10;m+fMUCgkPiVeG7CPz3A4jE6ng4WFBdy+fVukdCzLQjqdlj7t9/s2ya5Go4HBYIB6vY4bN27IOu/0&#10;D9B+ZNYRzAQMh0Nz7tw5A8CEw2EDwPh8PhMIBAyAia9kMrnld4lEwpw9e3bLd/X7fdNut02n05nU&#10;rM8Uw+FQfu71esYYY15//XVXfRAOh000GpW+0/0SDAbl9/l83mSzWZPP500ymTRvvPGGsSzL1o7R&#10;aGTefPNNA8AEg0FX/Q9A2nnmzBkzHA7lfvR9bYfBYGCMMea1117bcr8+n2/id/t8PnPixAljjJHn&#10;OhwOTb/ft11/NBqZ0Whk+v2+efvtt23t3sv1J6Fer2873izLMpZlmUuXLpnHH39cxm4qlRrblmAw&#10;aAqFgonH4/K7UChkotGoicfjW8bANF4nT560jUv9fI0xptFo2O7pxIkTd/U9iUTCzMzMmEQise17&#10;/H6/8fv9tv/vZnyeOnXK1naOjfsJtuHs2bO2NZBtHjcW4vG4OXPmzJZrWZZlWq2WabfbZjgcmqtX&#10;r7ruf64joVBo7N9jsZjt/3zf4uKiyWQyW55bNBrd1RrCZ/nqq69Kv3DO8v8ce+++++6unv9O1+92&#10;u6ZYLG5Zq5aXl81wODR/8Rd/YeLxuIlEIrZ7A2AikYjJ5XK2/gkEAiadTptkMmm+9a1vTXz+58+f&#10;l7ntXJP8fv/YNZDvPX78uOvxpX/udDrm0qVLrvptYWHBAPa1+LXXXpv4vdPCXtvvHMPz8/MmlUoZ&#10;v98vc2ucDaH7GYCZnZ01hw8fdrUn6ddbb71l2u22WV9fl32g3++bTqdjqtWqMcaYcrls2u227b5L&#10;pZJ58cUXd/Vdur1sp3OP282ccc73c+fOSfvq9fqWtf9uMGn8u23f8ePHTbvdNoPBQPqyXC67akOv&#10;17Pt0bzGcDg03W7XGLNhj/G7EomE8fv95tChQ/K7cDhsIpGIa7uVL74/Ho+bQqFwV3v4iy++KO0e&#10;jUYyT/r9/lhbjHPHbVufe+45U6lUtvQZ1+adoL/37bfflnVUj1XuJc72HD16dOL12Qb9rHq9nrly&#10;5Yrr/s/n81u+e25uTp61cx6wba1Wa2L7iE6nY+r1urEsy1y8eNH4/f5t91r94jxmO3w+n0kmkyYS&#10;iZj/9//+n+n1elueTafTMa1Wa1ftu1fQdrJznt28edMMh0NTqVTMxYsXzeHDh00gEBg77yORyNj5&#10;pfvQ7/fLWh6NRs1LL700sX3VatWsrq4aY4x57733bONiZmZm13N5cXHRnDp1yiwvLxtjjKxFtDVq&#10;tZoxxtiezd/+7d+aYDC45b61zeHm5dyX+V07YTAYmEqlsuU8UywWzWAwMM8999wWW459Ho/HTTAY&#10;lHYGAgH5G3+3tLRkgsGgiUajO95PKBSy2bqFQsHMzMzI99Lm4lwIBoPmD/7gD8xwOJR9VN8T58B+&#10;wHe/+12b3cB72q0twfGRz+fl/36/33z96183H3/8sel2u6bRaJhms2mMMeYf//EfJ14zk8mYdDq9&#10;5dmePn3a1b1x3IxGI1nrnffr5p44r59//nnbNTVarZZZWVkx9XrdDIdDU6/XzXe/+125jl4L9HlF&#10;j0v2O78vm81uOx7T6bRtTmp/Csck/87v8/l8JpFImEAgYL761a8aY4zNtuM+1e/3jWVZplwuy9na&#10;iVarZYbDofne975nnn76aRMMBk08Ht9yFrvnTDbt4WOUttPpCNOD0QmWSnWWVH3QI3Haw5pMJkW0&#10;r9ls2irYUGyfcBvp8LA3OFMCisUijDHIZrMSNVtdXcUvf/lLABvjmWOVemTmDvOg2+1uSdFhKpNO&#10;AeI80LpYmsGgI1J6TNwNksmkRAdI12f6hd/vnxgRZCRQe+spYEumKcc02QWMdOno2sMKzWTg/Xa7&#10;XaysrNg0LvL5vESw+b7dlDDXdGZq0lC0lmmQZC0CG1GYZDIpItgEGV93k6p1P8CqPWSnkPVMQeIn&#10;n3zSVpVSzxefzyfPgLpuw+FQol8sj/4ggylvmUxG5hyZHuVyGQcOHLjPLdwZ8XhcWAFktBGNRkMq&#10;yumqnkzFj0QisvY4iyQxDX9SSvDy8rItqk72n2azkW1OPcVsNot8Pu+6b6klQlkIDaYe6oIO1Nph&#10;FHsnkFFMRsbq6ipmZ2f3jeg9mWzdblf6mGuPGyapuSPDwD1UC5nzb8AGM4UVw1jkh2x0FgMhWLks&#10;Go1OZBOw/1utlqzXXHv3Q8r5wYMH8eijjwrDgXp11Jp60CUbuF4Ph0NbFWktoh6Px+Hz+WBZljAU&#10;9ft3AhmjtIso6D9Oh2wcQqHQFrY+ixx94QtfQDAYRCqVsmlocT3ZD6BcDe1SDVbhZvtZSCUYDMo8&#10;JMtGM26pOx2NRtFsNkWcXzNZ3BYO4F4GbLJaeB03moPUH+bev7y8jEajIWcr6rxS80ynyAIb2Rks&#10;RMc+4rXcZAJEIhFZy0ejEYrFIhKJBIwxrjSXqXVH2QIyCyk7QvuH7dNjln1O1pDub9rtTEfUTF2K&#10;wmtGLDWsuF/znMMibhosLvH444/LeYDMK3OnINx+SbffKw4fPoxut4vV1VXpLy0RNBgMMDc3h0fv&#10;VOsmYwvARBY8YC9+FwwGsbCwIOmSn376qehv3i/o83AsFrOtualUCslkUvQzNfORdp5eQzQ4x8ig&#10;TSaTtjN0o9FAv9+XyvJkB+pxxbRobVNSCmQ0Gkm6LdmptC+5hzgZzsxyYxYM9421tTX87//+LwB7&#10;RgILMH0m6aLOHNhEIoF8Pr+lOhMdD1wUHgYnWyKRgGVZNsozwVRD5jC3221b6V4+MA/3FvV6HaFQ&#10;CLFYbKyOSTKZRD6flwpUNPB0iW063TjG+T69eOg5AECEqrfDNJxspBlz4wyHw+h2u65TkbnIMRWH&#10;KbUEqz+l02nU63VxMnHjf9ihnw832WQyiUKhsOUQqZ+nW/FvbTjxZ6YvcRzmcjmpiANsHLz7/T6a&#10;zSai0ajtkMmqow8Ker2ebU6ZO1V/mf6pRetjsZgtrZDVm/mvroi7Hw7I0wDXJc5TOhb9fv++d7AB&#10;kDFMnbx2uy2U/m63K8UNdMoMnSxaToKHBjpT3aZ68QBJbUOmQulKzO12WwoUAJspU27nEdNntJGo&#10;9wVtGGqD0M0hVBuumUwG8/Pzcp1er3ffK2DyOfDZRqNRcYy5SWfu9/tSRU8fGHnIBzb1a/keGtax&#10;WAyDwWBL0IqC7uOKGo0D9WW4Z+rqZvcbt27dEg1G3Zc69e1BRiwWk3nAYKFe83mwctpZbp8PHbha&#10;J1Hrfk2agxxbOl1U21Z0Lmv7kO+1LMuWjnQ/QDtNpyXy7MFUTWoQ0UHA6sX8nNak5drpDJg4+5Fz&#10;2g14WKbdQ0fouMO5E2xDMpkUh0U8Hrc5A5rNpjwH6oVznSkUCpidnZU0NIIOt0nfT/ue7eZ3u7W/&#10;KTPDlEQtfwFA7G1g4zxJ+0fLkdD20e2lqDuL72iNcGfBN2dFTF6jUCjI/s2xQyco38szLJ+3XpP2&#10;w/jfK3QF70wmg1qtJrYL+4F2DOVzeM9ux4CWmdBB1fvtYAM2deco70WfBm0zSoLpwhe8H9p5TqKH&#10;PhtxzRknyxCLxWx7Aj8LwObYBuzjk3uD/oxTZ5VnC+qQUw5I1xDQ6fHz8/NYX1+3OfW4ZkxMih+N&#10;Rjhx4oRECM+cObMr55cxZosh1Wg0xi6wTrFft9XB7jV0O2ggnj17Vjzzp0+flr/zYfKedVUYDkKC&#10;TjVgY6HnwdEY2m2KUgAAIABJREFUIyJ7Gp1ORw6Yu3FgMLrJRY+HdTf9679TLp2lyHUfuGHa0eDp&#10;dDoyADmJOBm5AVHEmnn9bhyMk67vBqzuth1ef/11fPzxx7ZnnU6npV+BjXmin22v15sYRZ4UKR2N&#10;RiIoyehhLBbDK6+8IsxHVtPjM6FGDUH2FA2MY8eOiePijTfesDHp9POkMCrBMsrjwPLF+v+E1g9j&#10;+4l4PI4XX3xR5tErr7wCY8wWHcP7Cep/mDsaJCxtzog0sLER6Gdfq9Xw1ltvyZg+efIkisWiHDSJ&#10;l19+GcYYVKtVnDhxQp41kc1mbWOEIp5OsAgFDWX9LLiZafF/57ikoUXwXiKRiK0IDdfsVqslOll0&#10;djBaTScHDcNJmHR9skb4Xr6HbMqXXnpJNJ7efPNN0UlKp9M2rS7tdGEU+q/+6q/g8/kQDodx8uRJ&#10;eTascN1sNkWzSx+8CK7VOjJLnYZxxsM46Gpz7AvnAWUnOCsecp3/rLSidH/wZ1bN5gHu+9//vhhj&#10;WvNHg44uAMK05IENsOt56HVdG/T8vS6eRJDZFQwG8eabb0og4N1330UoFBIHGqOQun1OTRVGOl9/&#10;/XUYY1Cv13Hy5Mkt85ffSWYVgLH70k77VDgctuk36XUmGo3iyJEjErw5duyYiPXGYrGpHGCOHDmC&#10;9fV19Pt9nD171tZW7TDT60cymZT+5x5ORouuvOhWk4jQ9oD+fTQaxXPPPSfXfe2118QW0MwU59rp&#10;VrNOB0md4P3HYjGcOHECt27dkufhrCTI++fYCgaD0ma9DlJTzw2Tyufz4fLly8LkO378uDB+3Rzi&#10;yBAeDoc2JrTu60AgIA4nvX+7sa9oM5A1rysM8p6d+7zW4dSi7fo79XfzQEuN2VgstqvK7GSS6sJF&#10;LHgBwCb2T2gBe2DD2e20y8m6JhjsJPaDg4H7H0EGL9sWCoWkUJcWNzfGIJPJ2J7NONuE40VXnU8m&#10;kxgOh7h8+TJCoRB8Ph+effZZuRaDtbwmx6SeDzr4thMYOKH9y+CIfp6pVMrmVGM/sL3f+ta3JGB+&#10;4cKFsWNwJ9A2azabtgO4GyYcHbT8jJMB+cILL8jzOHbsmDgXmGlChiew+Xy0I4AsNUIHJQht9+v3&#10;lkol2/oOAM8995ycyc6fP79lHdH78n4Y/wCkkACwWVDDuZe7AceYtjUDgQAqlYrofiUSCenPfD7v&#10;6roMLDMgCMDm3N4JtJu0b4XsLzfgOqqdszrgSVAvlQwuzvtnn30WlUoFrVYLZ86cAQCZ87TznLaa&#10;HjM7BUs4hvV7+v2+jS3LMcZn8o1vfEP253feeQeA/VxB+P1+aUcmkxk7Vkmyee2117C8vIzhcIi3&#10;3npL/i5737Z3MCXoDueDNsbg9u3bWFlZuddff89BGq1z4Olqos5B4BTm5iFYO0parZaUweXhWhsm&#10;wMZE40F+u5euYqYZgm4jfeZOZQ4doeO/lmVN/P5CoYBCoSDGBhdwGr3RaFSiJ6TU1+t1icTs9fp7&#10;Ra1Ww3A4lMWGE4cbFzdK4xAUpTjlpPZPenHzYgpDu91GPp93XTmQm6I+DOnIgm5/q9WSsdntdqU8&#10;8V5enU7HZiTpPqI4aKvVwmg0kuquOqJ6v2GMQSwWkwo0wOb451igkxfYmJMzMzO255NMJjEzMyMp&#10;KYzucHxmMhlks1l51ros9qT+1dVuScmPRCK2aG2n05HnyuivNvaZVkQHLSO53W5XDDs69/XzoYHO&#10;iA0ZHpy/XOsmtX+n67sBHXpaCJ1MjkkvPk86CgHI86azgKnVTPvje3gYZpl6YDMFjhF/N+OL7dBM&#10;SI6hSe3XTDA+63EsyvuFQCCA5eVlWS9prHAM7nV9IRgp53zQxQaAzUPAYDDYUsV5r0ilUpKuy7YA&#10;G4bdXu9PM6gA+yGHDhrNZNDBqWkwVsPhsK0yKLA51vTha7v+Z1CPh11gk500jfbxGnRo+nw+qQIK&#10;bDpDNAOO87JUKu35+dAuYDXfubk5sV3cHNToEOZh17IsVKtVcTK7WT/53Ll+co26m/WT80UfKvQ1&#10;2a96LdwJ3OPIjOIY0UUq4vE4crmcfCcda3Rm7/Riu7kW+3wbzkUtir0TaIM4q8VpZ2Kj0ZDgEfcn&#10;zjnuEQy8sb8AbElhf1BBpyVTq7m+1Gq1ic+H64BzfeCaNml98Pl8tmJOfObAZhXmnV6sdkgwmMcz&#10;xyRwDlHSgOOe15j0/Xp+86zCNLhppQxz3nAtYkBjdnYWPt+GpI2eXwyOuplfk150XvBaDDxyb38Q&#10;QNkejk0AUpBuGvuDZleRrMCf3dg3dJQxeBIIBGBZlqv9k2f3wWCATqeDdrst+wsA18+XhSl1Gr3b&#10;LDvug+wLkqzo0GaxDe7LDJq48W+4mf/AZuBGB2OnIaXAZ8ugLdc4m99lz98yAWTAAZvpoIlEAl/4&#10;whceiHSWSaCTiM5EDihqfiwuLto8oXSY8XPAZhoh05fi8Tjy+Tzm5+dlUvl8Phl02jHi5gXYnS16&#10;o5oEDiI9oVkp8fDhwxO/u1QqYXl5WTZVHdlrtVool8tbdOuoBUHtgr1cf6/IZDK2srzBYBCZTEYO&#10;sX6/X8pgh0IhHDhwwBZFdfuMtntx3CQSCalI2m63MRgMtui/uQUdPNRMYPvD4TAOHDhgcxDttf3E&#10;/Py8pDIlEgnRw3JqamnsByarTkni/czMzCASiWBpacn2Pmp6FItFSd+LRCJYXV3FRx99hNFoJFoC&#10;TN+tVCro9/uy8WQyGTnUUu9vpxevNTMzYyvB3mq1JCIPwMaWGA6HSCQSUnoagI1FpJk3upKWZVk2&#10;NsJoNEKlUpH5S+2FQ4cOuW7/pOtPgnaOWZYlRkCtVnM1Ptk/1I7gs6am02AwkFQ/7Uhn6grTOXgo&#10;0xpPboxMsl04htjnKysrqFarE9tPwySZTArjggweN5o19xo0aqhhRaOHupB7XV90wId7Kx1oS0tL&#10;tn0rGo1iaWkJyWRyainT3L/q9brMX+4NTG+exvo5Nzcna2Y8Hsfs7CwA+/rpNHqnsX4yAAJAUjK5&#10;dgGY2P9ak+fTTz+VQzWdQ3sFr8EUqRs3btg0l+j41OlVPICyGtxeXtyD+/0+VlZWpH/cgocYMuFT&#10;qRQOHjwIn8/nqn0M8PT7/btaP8l8YV9xXmgHlWVZssbz70wPmgTaw5wj1IFidbbRaATLslCpVDAY&#10;DJBKpWyODTfrNzM0tNxKPp93xWajnhsPosvLy7b0Qb3Hk4mm1x2yrhjgAjaYr8lkct8EOvaCUqkk&#10;VTYjkYjoUQLu7HOeVcatD4uLixPXh1qtJuPYyZzx+XwTv39+fh7xeFz2Ru7nbsH1hY41EiLc7l2U&#10;V+n3+1LtmvNtWnIq9XpdmJwcc/1+XyoNO+eX0zGwl5d2hBhjRP7IGVDfz+B6E4vF5OzD+9pr/1Qq&#10;FRlvDCTPzMzIeWHS56mxS1BrVmc57QTal8YYqQJ64MABcb66eb7sI2OMTXrGrSQHNTWBzayAwWAg&#10;9m2r1UKtVhMGIZ8H2ap7eTk1zzk+2a69QmdoMGjE++N3wkyArgI5HA7NmTNnbBU43L4SiYR59913&#10;5brlctkUi8VJX7/v0e12pWpSt9uV6p8ApLIdX7oCi66mwb7M5/MmHA4bv99vXnzxRamqQ4xGI6n0&#10;ijsVOwKBwI4v/f2nTp2Sa21XMcOJer1ujDFyX36/33Yfk74/lUqZCxcuSPtv37499nuq1aoplUqm&#10;3W6bV199VfplWte/W7AiGufBcDg06+vrxhgjVaPK5bI5evToljHPqlh7efFaL7/8smk0GqZSqch4&#10;c1t9czQayXM0ZrMK6yeffGKM2aiUN679MzMze25/oVDYct0jR45IH/7iF78wxtjHo27r/QYrQLG6&#10;aCAQsFWPyWazJhwO26r15HI588477xhjzNgqt91uVyrXEs1m0xSLRWNZljl+/Ljr+ZXL5bZUCkql&#10;UiabzUpVong8bs6ePWur7tbpdMz169fNt7/9bamGy+pSXFeczy0QCJhXXnllbD9xPe90OtL+3a5P&#10;O13fDfTaqKuJ7vTivT/77LNS8YrVn4wx5vLly3LNSCQi1Yq2q7J7/vz5u2o7q9CxAtTf/d3fmXQ6&#10;vav1oV6vm3K5vOv14V5jOBxuqaTWbrfNuXPn9ry+BAIBE41GpS+4l8ZiMfP1r399SztWVlZcVXVz&#10;C1bYajQaplgsmlarZat0ea/Xz5/97GfGmE37zBhjG7/TAKtv6bVMV8Dcqf/7/f7Y6oqDwWBL9fS7&#10;QaVSsVVOI5rNps127ff75vLly1sqRu71+bzyyitb7qPZbO56jNVqNXP79m1jWZY5efKka/sHsFeq&#10;PXbsmKuq8eNw/vx5uRb7SVeV9fv9skfEYjFXVYwbjYbpdrtj1yKuU5cuXTKzs7M2uzYSiexq/QuF&#10;Qiabzcr6/LWvfW1LVcNxKJfLtirZBMfP1772Namq6NyvQqGQ7DPhcHhLFeQXXnjBZc/vX7BfWq2W&#10;qVQqptPpyPh0M3/YT3wuHFfhcNj82Z/9mav1gfaqfkYXLlxw/f3O8xermpZKJdd9MLxTOf3y5cu2&#10;6076/qNHj4pty/HebDZdV1Z2A10RdpztfOXKFTM/Py9t9vl8JhQKSZXFvbyAzUqXo9FInplzPu1X&#10;dLtd2d8Gg4G5ePGijNFUKrXn/onFYjIGarWaKZfLptPpGMuyZCzt9NIVe5977jlp98rKyq7us1ar&#10;mdXVVdNut83p06d3ZZ/rdd7NmurEpPF59epV2/j036lEmkwmpzI+jx8/vqf2T8JwOJTxfvXqVZtv&#10;LBAI3PvqokS/30e5XMbKyoqkV+wHpspeQU+vFouk2HalUkEmk5HonzHG9llWnqFYZLVaFcYJUw8o&#10;mMioX+COB7zX6yGdTgtjZjuk02lYlrUl75i5y5OiyaTRs+3mjke80+mI6PZOaDQaWFlZEY0yRhfJ&#10;DKFOXTqdFg82GU+BO7pMe7l+wCVjbzuwfyhoyXRAYPPZ53I5HD58WIQY+Xwm9Y0bzMzMoFgsIhAI&#10;SOSi0WjsSjgW2GQ16D6hcGY+n8fS0pI8V47faTBhnGy7XC6H2dlZic488cQTtvYRxuyPoid6PAGb&#10;47/dbkvBAWBjLKRSKZRKJVQqFUkVCQaDaDQasCxLmJqRSGQLVbnX6wl9ms+HlV13Ar+f1XdardaW&#10;CBMZo4TP5xMm3tNPP41wOGxjffJeWT1nOBzatBybzSaSySQajYbcSzqdlnbr+TuJ7cA1cLvrT6qS&#10;WK/XpdAD9R049zkfdwLXxbm5uS3pG9RmYzos02c15RzYmKPD4RCVSgUfffQR1tbWUCgU0Gg0JqZ1&#10;68g96fSWZWFlZcVVpE2vD+wrFiPZ69o3DXBdTqVSqNfr6Ha7mJ2dlT3Nra7NTmAKz/BOBUoAwqjk&#10;XGAEf2FhQaKc3Hv3Ah11dc7fQqFw12xjYtL6+dRTT8l3ksU5zXWTTE1gk9XabrdhWZZUDt2p/4PB&#10;oLAWtSByIBCYSvV0Pb/IJqSuFEWOtb6K1rTher0XaH2n1dVVzM/PS3TbjbA3CzSk02nZa5jhoVNz&#10;tgM1GJnSzrQiVp2d1Mdk/VETUVfLTCQStgyIXq8n9ti4qprjoNkW3JuM2WDo6/VKi9JTQ9YN44jj&#10;vt/v24o0HThwwFXRDzJ/jNnQVuRazPHzpS99CT/+8Y/HsjaoqQfAVoSFcKv5t5/BtaTT6UhfcT1w&#10;u77R5tTj2e360O12bUx19jnnzaT9nTIcPp9Pxiv3HDeaWGT1s/gJr1kqlUTofidQGiQUCqFYLOLg&#10;wYNIJBJIJBKo1WpTKUzDPuCaBmxKmKTTabTbbVvaXCAQkKr000Cz2cSNGzeQyWRs0lBudb/vJ2iH&#10;s7+M2cgOqNVqrplaO6HdbgsDdpxEyyT7R9so5g4LVJ9zJ4F7kN5faJ/z+pPQbDZx8+ZNFAoF27nF&#10;je44sDk+WUCFn+12u0ilUuh2u+I7Yfo9JWemAcuysLy8jHw+b3sGLIi2F1BugEVijDHIZrMoFotS&#10;DPCezwCtUQNsGBCkwU/DCXG/sby8DGBjs8/lcrI5A5D0GBqn3W5XjEKtSUAHltYvoOg2BRMBiIAg&#10;B/akAziwKVLKgzQ/E4/HXadr0DBKpVIwxsg13BwCDxw4gHg8LsYIF2HqIGk6Ku+JhRbcGFmTrr9X&#10;cBFi2qg+uMbjcTSbTZRKJelnYOO5Z7PZqRwiisWi9BEdKto4ddN+OhwAuy4isPEM19bWbO0PBALI&#10;ZrNTESbN5/OiuQVsjPF6vS5CkcBWhxoPDvsFWuiXKZLAhuOV87nX68m8SKfTtopNqVQKCwsLKBQK&#10;4lRiCgE3Fxpb1WpV0uvczG86KyzLslW9ZTGGSCSCTCZjOxA0Gg2srq6iXC7j2rVrMo6Molfz/7pK&#10;UjablTWA98Wxyedbr9dl/rqZf5OuPwm64mMkEpGUOhrik0D9klqtJpWbdEDho48+ss17Oh71vRWL&#10;RRG3feKJJzA3Nyepg5NAByNgL3zAg+IkFItF0UPR5c4BTFV37G7BMUl9ktnZWQyHQ1y/fn1q6TIs&#10;kKF1oizLws9+9jOkUqmxgSLAvabITuDc4TpQrVZFF3GvDhwAojeqDe1Go4Fbt25tWSOZyjQtrR8A&#10;onNFh3oikRC5CPbjTv0PbKbZMR2S9zKNNV5XbU2n00gkEmKDjUYjSSdsNpvw+/04fPiwON+m8XyY&#10;tgtsHF46nQ5u3LiBWq3mav90jkHLstDtdm2VBHeCrhTO9ZOfc2N/MI2OAQTeD/cmbRPo9hhj8Mkn&#10;n0y8Ptc3Fgqan5/HwsKCzEnq4vGcwNShQCDgqv+chUF4351OB6urqxM/z5Qkjh8GwfR8oyOF36MP&#10;5rSr9Pu4J7npn/0O7iG8J0oyxONx1/NHVy/lHtdqtfDzn/8cwM7rQyQSgTEbadm0abLZrKS6uWk/&#10;U5vpLKOzwg10AZlyuYxarSbjYJKDDdhYEzg/Dx48iEqlIvI206r8nM1mxQYg6IihLigdiu1226bz&#10;PA0UCgUcPHgQ6XTaFpDc7w42AGLz6UDxNM8eDOKWSiXxAQAbY8nt+ZtVOLm/0QZ1Q4JwBlopKRCP&#10;x13fJ59vLBaTKu7cW92A49OpJ59KpUTXnet/s9lEvV6fmh3j9/tt7afjXhct3Avi8bisD6VSSYrQ&#10;Aco/MokKN6100YWFBfPee++Zfr9ver3e1FMa7jdIPR4MBnJvw+FQ6Imawn/mzBmhT1++fHlLukG9&#10;XheK8fr6+pa/u6U5axSLRVsbqtWqK+qk/m79+cFgYBqNxsTPl8tloeM2Gg1z69Yt0+l0bKknzWbT&#10;dDodue/RaOSa1unm+nsBKd7GGFtaQavV2vLeXq8n7x+NRmPfs1fsNhWEfeP8bKPR2JIy3Ol0bNT8&#10;abRfjxGm4+30HvbvfqGbj2ubMRvjv16vm+FwaEuFGQwGplaryfgbR4/u9/um0+nYno3z+rvBiRMn&#10;hJp89uxZeYZMHaxWq1u+S4PPvdPpSBvq9bptDjG9lGOm3W7LNZvNpmm1Wrb73m261E7Xn/Q5zjnL&#10;ssza2tquvtcYY0s3GwwGW+YFny/lDYbD4dhxbFmWpNS4WRv19zcaDVMul239xpTAhwHFYtG2lk4L&#10;TLMlRqOR6ff7W/bMVqslqRqa3j9N3Itr6vvQqS2EcyzqOTuNdGH9fe12W+y3brdrms3mxP5vNptm&#10;MBhsaUur1ZrKeOj1elvm4nA4NP1+X9Zn3X6maWmZj72A19tL+hftFb1+7tY+7vV65vr16/K82u22&#10;K0kQShcYs/FMnHaiHl/tdlt+dmuHcKyMawu/l3vU3cyftbW1sanCbvtvMBhsmVMcr5ZlmXfeeWdL&#10;uqEzLdTn85lwOGwWFxfNCy+8YEql0kMhhTMNDAYDmy3PuclxNGl90M+Razev4eYZj9uHOe7cpKuX&#10;SiWbTcGUSLdrR6VSMa1Wa+x5Zhr2tZ5XlAHR50f+3jm/prVX0V5pt9tbnse9OP/cK/A+uA4bM539&#10;0zn+dB/t5vrNZtN0u10zGo3M2trarj5Lu5779bh27fS9o9HIZmcTbq6h28nzn97njLm345NjcNx+&#10;Pw3ZkHK5bLPTh8OhrZ+NMfc+XZQpBbdv35boK0UFB4PBVKLJ+wGMSgSU8G273ZYIEGn59PSzH1ZX&#10;V+X91WoVmUxGonz1el1SE8luAOzigZNSgsgWy2QyElFiu9yklcTjcfken88naW/hcFgYiTshl8sJ&#10;gyaZTNpYFqRR9/t9iUBTMDCRSEhFp71c30nh3y3orTd3ol+8vu73Wq0mrCFgI0pHr/+k/pmETqeD&#10;WCwmVHtG4dlnk6D7j6mggTsCrhx3jKow8m1ZllTY2mv7dTSdkUkAUjnWmdbG+90PqaLApkA7C4a0&#10;Wi2hfqdSKVtKDkXCOec7nY4wEnS6IStTApAKr9FoVCp6Apsluietj4z4BO4I8zKdKxKJIJ1OYzgc&#10;ytrUbDYlXcAYg2azieFwKOsJRYY5djnW+B0LCwsyZvr9vrAmer0ecrmcVAUDIClIk9rPghfbXX8S&#10;dDl6VlXlszDGTGRzsO8pUqr7kYUp2B8ck0xJBSDCrYlEwlbG3G2UmCwPriuc536/HzMzMxPnH9tv&#10;7ojSMkV3MBjsee2bBphSQDYlf8d1f6/RdAqRmztsFGOMVI5jxJWCv2RMAO7lEtyAzE0WJTLGyP3t&#10;NVqqx69RTFPOG80OMXeYp+znaaQLs38sy5JUTPa13hu3639dMZIFV7jHT6O6l66uzOIHTA9NpVJS&#10;TTkQCMg6BUDsr73ub7we7ZXRaIROp4NUKuXaviXzMZ1Oy/Nza//oYhTO9dPN2A6Hw8ImjkQismbo&#10;fU63gX9nJelJaUt6fnc6HbFBw+GwjG1+h66mxzk06fmQeUeWCNkebrMYdLppKBSS9MRgMGjL9uB5&#10;hT/zs8PhELFYDK1WC8vLy+j1esjn82IvTiMb4H6j1WqJjUHWqM/nE3tyJ/Dc4FwfuGZMWh90ASZW&#10;Due84nV2grZp+V2Ue3DD9Mzn8za5n06nIwVtuI/tBNpWHEelUkkyRWjr7gW0KdmvmgHEvZci9xy3&#10;7FMRZt8DOP/1/OVc2g/2xySwj/S5js90Gv3DIksU9ee63u12ZRztBNp0rBIKQBh3buwnFugiC53y&#10;D27O7sCmsD8ZeSwyo/tsJ/A+eR96j+E8Hg6HshezqAgAV+v/JPC7uHZwred+u1fkcjk5s3HvZ5/R&#10;bxIknZsbCyum8TAWDAblIEmqKVOe3ICaYp1ORzoTgFRBe1icbNqg5T3qksk86N66dQvAhh7Wp59+&#10;iieffBKffPIJnnzySWSzWVuesDaS9IJFo8dN37Et+r27Xfz0Z51GgxtnyDhjT19H66roVFu3mHT9&#10;aYDVvgh9QHDSvvXmvVdnkXOR4He7PaDo9+l26Z+d2hS67/bafv15Pe60caZ/vx83Zr2ROQ2z7foU&#10;sI/LSCQy1iB1ahPp9+zGAUFnJR1owKbuA6HHr8/n2+LE0uOY809/XreHn/X7/bYqalwH3c7fSdd3&#10;A44ZZyq3G+hn5ExZBuxzQ//MOcKAAGC/F7epEjwsbPe5SfNPHwJ1Suu0UkH2inH7D383DScLANv4&#10;Y/+Nm2u6T6bZR855TkxbE2+7tUFX0LpXh/qd9gQ3/a/X9WmPz+3WEMD+DLRRPQ3n6rg26EOa2zVQ&#10;9+1ux892Y2I36+e4947bk3SfRaPRXffhdu+ns5jQP7u1P5z7q+4LOlp1mudwOEQoFBLHe7/ftwXM&#10;6Ey6du0annrqKVy7dk0CF06tJp2uq9s9zbTt+wk9FvT+5Pb563mn9yiN7dYHfofuy92MD/5dzzE3&#10;zgENvcdq2ZXd7F9sh9bpm0b1Wd7LuH4Yt/cC9mc4rWD2TmvwfgbbzT7Rz3ha6a7OeaJt/kn9z/mi&#10;9wLOBTf97LQvt7N3J0F/127GPe9Tn19125xtcn7XtMan7oNpr8u8nt/vt62V4svgwUz/IRKJSDRc&#10;C98yP303JZD55dQ8ADYiIz6fbyqaVQ8Cut0uOp0OMpkMDh48iNOnT+PVV19FJBJBsVjEwsKCvHe/&#10;MHg8ePCw/zEYDPD888/jm9/8phQQ8eDBgwcPHj7vICuKZxiyA3lQJBuEB6RGo4ErV67gvffeQ7Va&#10;xaFDh3Dz5k25nmZkARCGV7/fR7PZFBaeDnp48ODBg4fPJ4K9Xs+WcgBsRhIozliv11EsFiU1iH9j&#10;FcWdQJFoUm0BSFWYaVR3eBDACi+8X+1d1g42pjUQDwvLz4MHD/cGwWDQxkBjWupu2I4ePHjw4MHD&#10;wwanQDfta1YTJBOIaU0sBFGv1xEMBm0ONqaH0sFGhhyRyWSk6MJ+krzw4MGDBw/3B0FGXZhPqumS&#10;2plGhkQmkxF6tC5rvB1Go5GUaWUeu9ZjeNjBvGNnGpxlWWg0GpifnxdmoKZNjkajPecje/Dg4eFG&#10;p9MRjUfqYIRCIQwGA1v6iwcPHjx48PB5A/dILflBDSBqbA2HQ1QqFUSjUdHF5J5K7S9K3gCQCu0z&#10;MzNS2bter9sqk1arVVsKqQcPHjx4+HzB1+/3DTeFfr9vE1L1+Xzw+/04c+YM3n33XaFdS2lSF7h6&#10;9Sq+8Y1viNBkIBBArVaT0sz7UYNpmqAIOYVT3eRRD4dDEQ332GwePHjYDtMQj/fgwYMHDx4eZliW&#10;BQAiIk6CAQCcPXsWFy9eRCQSQbfbtWlJ60I3wAb5gIU0RqMRvvOd7+DChQtSeCMYDIrQtwcPHjx4&#10;+PwiyIpUTBF1HtgajQb6/b6kenKziUQi8Pv9UtltO6yurgqbgtV5QqHQ1IVn9yvoRGSqbbvdFpFy&#10;pzA5YBdpnZbwogcPHh5OcL3u9XpS3TQUCklAw4MHDx48ePg8olKpIJFIIBwOi/h9q9UCsCHKTQkX&#10;v9+PRqOBRqNhK5AAYEcH28zMjFSF1emnrBDtpYx68ODBw+cXwVAohFarhUqlgkwmg1gsJhtINBpF&#10;KpXC3NxG+t7AAAAgAElEQVScRHNYJrjf77uqMBqLxUSTrdfrIZlMitPt85DOxA3a7/fbKtwwikbH&#10;oy41/3nQqfPgwcPeQee9McaWmjIYDFAqlWzVrDx48ODBg4fPC3K5HNrttm0vdFZOtSwL4XAYs7Oz&#10;WF9fF+cabfHhcCiFDJg2SimXYrGIWq1ms+15NvIY5h48ePDw+Ubwm9/8Jv793/8d165dA7BZlACA&#10;0KXD4bA43QAIq43U6p3ADSoUCkmEqFQqIZ/PP/QONsBe+IHMElY4AlSZ1zsUc81eq9frXrVADx48&#10;7AjNCmZ1s2Aw6DnYPHjw4MHD5xbGGFy9ehVXrlxBqVQSLTbqSgMb+yd1TXnmASC/0zpsmtWWTCYx&#10;GAwQDocxGAzQ7/cRi8Vk//XgwYMHD59v+A8ePIhr164Je0qnf3KzYWSn0+mIrgGwUZHH7/fbKuno&#10;qnahUAiWZaFarcq1h8MhCoXCROfcwwRSzIlAIDCWRu5MD/UcbB48eNgJzjUjGAyKnqYHDx48ePDw&#10;eQUlWUqlEoCNswyzR7h3sqABWWoa3Ee1/U4HWrPZRKfTQTAYRLvdRiwWk/OR52Tz4MGDBw97Fv0a&#10;jUZot9tCn+71euKU6/f7eOaZZ0SnoN/vy2blHQI9ePDgwYMHDx48ePCw30BHHKVc+HMwGEQikUA6&#10;nUYgEBByAvXfjDEol8v3rd0ePHjw4OH+Y89ONqZ80mmWyWRw7tw50S34rd/6LUln0lRrz8nmwYMH&#10;Dx48ePDgwYOH/YZerwefz4dsNitEAmMMXnjhBRSLRVy7dg2nTp3C3Nwcut0uqtUqOp0OfD4f8vn8&#10;fW69Bw8ePHi4n9izk42VejKZDACgVqthOBwiEomgUqngySefBLChFaSFQLlhefDgwYMHDx48ePDg&#10;wcN+AaUXqtUqwuEwQqEQ0uk0YrEYhsMhFhYWEAwGRXM5mUwiEAjYCAUePHjw4OHziakJB/R6PeTz&#10;ebTbbaFV53I5+bvf77cx2jwmmwcPHjx48ODh/7N3JjFynOf5f2rfurp7embIoUhRJG1Zjo0sQOBD&#10;Eji3ILklQE5GDkFgI3Biy7K8yFpIU6IWWpJlS7YlOwtiIPE/ziWHnHULkEuQgxE4iSxZEXcOZ+ut&#10;uvblf5i871TNDDlDzQxnSL4/oKFhT3d11Vdf1eh7+nmfVxAE4aCRZRkMw0BZlmwoyLIMYRjCcRwM&#10;h0PkeQ7XdeE4Dr8viiKUZdnoOioIgiDcX+xYZJuamsJ4PMYTTzyB06dPcxgosOpyc1230TWTuvXU&#10;g0QFQRAEQRAEQRAOAu12m8W1p59+GufOnePGCUVRcAUPUZYlkiThBkSCIAjC/cuORbZ+vw8AGI/H&#10;0DQNnU6HHWuu66IoiobIlmUZdF2HpmnI81y68AiCIAiCIAiCcGAYjUaNhgeEZVkAgMFgAE3TYNs2&#10;DMOAqqqwLAtlWaKqKqnYEQRBuI/ZcSYbsPptT7fbxXg8BrD2B6jf77O4Bqx+y5Pn+aZ/tARBEARB&#10;EARBEPYbanoAgM0BmqahqiqkaYputwvf92EYBqqq4jWNrusisAmCINznKGVZVkEQwPd9nD59Gi++&#10;+CKXgJItWtd1+L6Pfr+PZ555Bi+88ALG4zFarZb8IREEQRAEQRAEQRAEQRDue1RFUTiws+5AAwDf&#10;9+H7fuM5eo3jOCKwCYIgCIIgCIIgCIIgCAL+L5NtPB7DNE1UVQXTNJGmKfI8RxAEAICqqgCAXzOZ&#10;TJCmaaN7qCAIgiAIgiAIgiAIgiDcryhVVVXUphpYdazdTDyr/67+HkEQBEEQBEEQBEEQBEG4n1Gq&#10;qqr6/T5s2+ayUQBI0xRRFAFYLQ01TZN/F0UR4jgWJ5sgCIIgCIIgCIIgCIIg4P9EtnqDg+1wu68X&#10;BEEQBEEQBEEQBEEQhHsZpSiKSlVVZFnGT04mE5imCdd1AQBhGCJNU3iex68xDANlWUJV1Tu+04Ig&#10;CIIgCIIgCIIgCIJwkFCq/+tqkCQJDMPYUjQryxJZlnGXUUEQBEEQBEEQBEEQBEG432GRTRAEQRAE&#10;QRAEQRAEQRCED4fUegqCIAiCIAiCIAiCIAjCDhGRTRAEQRAEQRAEQRAEQRB2iIhsgiAIgiAIgiAI&#10;giAIgrBDRGQTBEEQBEEQBEEQBEEQhB0iIpsgCIIgCIIgCIIgCIIg7BAR2QRBEARBEARBEARBEARh&#10;h4jIJgiCIAiCIAiCIAiCIAg7REQ2QRAEQRAE4Z4iz3MAQJZl/FxRFPw8ACRJgjRN+d/0cxiGd2gv&#10;Dy5pmjbGBtg4fluRJAkAoKoqTCaTXd0/QbiXSZKErx8AKMuSf76d+1McxxiPxxuu5XuBLMv4/p4k&#10;SePeFEURiqLYcNxhGKIoiju6n8L9iVJVVbXfOyEIgiAIgiAIu0We59B1HXEcAwBM00SaplAUBbqu&#10;Q9M0XphZloU8z6EoCv+s6/o+H8HBIAxDHhdVXftuvi5ebgaNr+M4ANAY06IooGna3u20INwDkLBW&#10;FAWiKIJlWbAsq/G7m1G/9upkWYaiKGDb9u7v8B2kKApkWdY4DhLPkiSB67r8fJIkUFUVeZ5DVVUe&#10;Q0HYS0RkEwRBEARBEO4pyrJsiEJbvRbAtl9/P0AiGrnXVFWFaZrQNA1lWd62SFZV1Yd6nyDcr1RV&#10;haqqoKoqqqqCoig73mae56iqCoZh7MIe7h9pmsIwjJuOSZqmME0TeZ6zQFmWJfI8h+M4ch8S9hz5&#10;mk4QBEEQBEG4p0jTFEEQoNvtsnimqiqyLOMSItM0YRgGsiyDpmlQVRWDwQCWZW3qArmfILdLfTFe&#10;liWKotjSRQOgsYil1693mAiCsDmTyQSO4/C9i8Sk4XCIsizRarVu+X7DMBAEAcbjMUzTRKfTga7r&#10;94xD1zRNAKtC5Hg8hqqqMAwDmqZB13V2r5VlCd/393lvhfsRcbIJgiAIgiAI9xyTyQSe5wFYdWYZ&#10;hsFloVEUwTAMWJaFOI657CgIgi0XsPcLw+EQ4/EYhmGg2+02yqy2Wj68++67eOSRR1AUBRRFgaqq&#10;jfMhCMLWZFmGfr+PXq/XEMi2uv42c3iVZYk0TVEUxV1/Hfb7fXS7XQDNY51MJrAsqzFWcRwjyzIM&#10;h0OYpolDhw7d8f0V7j/EFy8IgiAIgiDcUzz22GM4dOgQbNvmUkfHcVgw8n0ftm3DdV04jgNFUdBq&#10;tTA9PY0/+ZM/2e/d33eiKMLf/u3f4tOf/jTm5ubQbrdhWRYUReFcu1s93n77bcRx3CjbJVecNJYQ&#10;hK2ZTCb40Y9+hE9/+tOYmppCq9Xia8913Vs+Wq0WvvrVr+K9995DWZYIwxBRFMG27bteYAOAqakp&#10;vhfleY6rV6/i3Llz+NjHPsZlpDRWnU4HvV4Pn/rUp/DGG29IExbhjnBveEYFQRAEQRAE4f84efIk&#10;8jxHmqacaUTd5ygbrCiKhiMkiiIoioJTp07t124fGBzHwWg0woULFwCslY+WZQlFUbZsfPDee+9B&#10;URR2D9adJdspNxWE+x3P8xBFEd5//30URYFWqwXf96FpGjd0uRlRFOHw4cN4+OGHAQCu67KLjZq9&#10;3M2EYQjHcVCWJXRdx9GjR9FqtVhAa7VayPOcS9yLosD8/DyWlpbuCZFROPiIk00QBEEQBEG4p1AU&#10;hbPXPM+DaZq8sMyyjN1VlL1mGAYvyCQUexVFUbgkyzAMTCYT5HnOJaC3etS7+FG5Fomcd3tnQ0HY&#10;a+ha8X2f88ccx0Ge5xgMBlu+vyxLBEGApaUllGWJKIq4ccm90ODFdV0oioLxeMzPkVsPWL3nxHGM&#10;NE3ZXUvHLiK/cCe4+68yQRAEQRAEQahBQdjAauB+mqa8ACuKgjPa+v0+NE1rOLOknAgcrk4L+jiO&#10;G9lH1PnwZg8SKmk7iqKwuHYQFvlhGLIIC6yJGvRfABiNRgCAZ599lsuJNU2DoijQNA1f+9rXAKzl&#10;Y9HiXRbxwk7RdZ3zI8uyhGVZGI1GUFV1W01ZHMfBZDJBr9eDoihwHAdFUQDAPfElAnVJpS8BAKDT&#10;6fA9SlVVvt+Q2F8UBX7yk59A0zRomobHH398wzbJ9SYIO2X//8oJgiAIgiAIwi6ysLDAwhmJHrS4&#10;lG5zguu6LPaR4FaWZaMMj0pcaZE+mUxQliXa7fad32FBEBhd1zmPLQxDTCYTDAYDJEkCYLW7NP08&#10;Go1YOKO/BaZpIssyjMdjfh253e4FEVLYf0RkEwRBEARBEO4pTp06xWIIuZNc1wWw2jVTuL/J8xzD&#10;4RBFUXBYvKqqjaYM5JbxPA/T09P8PC3KBUHYH8bjMaqqQlmWcF0Xnufh6NGj0DQNrVYLqqo2XG4k&#10;nNH1HccxXNeF7/ssog8GA4zHY2nMIuwK0vhAEARBEARBuKd49913udzP8zxMJhMW12ZnZ7G4uLif&#10;uyfsM9R1kBbf8/Pz+Ju/+Ru89tprmEwm0DQNSZJgZmYGw+GwUU5cLykVBOHOQ27kMAyxsrKCTqeD&#10;S5cuoSgKdqVS45Usyxql7sBqaWkURVhaWoKmaZiammqIcoKwU0RkEwRBEARBEO4pTp48yT9nWQbT&#10;NGGaJoIgEIFNQJZlCMMQnU4HADA3N4dOp4MkSTgLCwCWlpYAgBs5RFGEoigORK6cINyvBEGAVqvV&#10;EMbm5ua4kzQArKys8O/qIrnruhgOhzBNEzMzM/w8OVTjOOb7giB8WOQvhCAIgiAIgnBPcfXqVf45&#10;TVPuMicIwGq31FarxYtvaoyRJAlUVYWqqo2MJk3TkOc5LMuSBbgg7DPr7+VBECCKIjiOgyzLcOrU&#10;KQBodDkmqqqCruvcGCdNUxRFAcuy5PoWdg0R2QRBEARBEIR7iueeew6j0QhVVeGtt96CqqrcKXNq&#10;amqf9044CGiaBlVVkaYpL7xN04TrukiSBLquc7fBLMuQZRmSJOEyZEEQ9gfbtvm6DYIApmni8ccf&#10;x/z8PKqqwh/90R/BNE0YhgHP8wCsdTWOogh5nuPll1+GoiiwLAunT5/m65r+TgjCThCRTRAEQRAE&#10;QbinKMsSjuMAAK5du4ayLGEYBizLQr/f3+e9E/ab8XgMYFVoM00TlmVBVVUkSYIgCACgURLqOA67&#10;Z6gcTRCE/YNy11qtFuckep6Hsizx8MMPc4fRNE0BrF7r611trVYLwGrn4MlkAgCSzSbsCiKyCYIg&#10;CIIgCA3q4e5lWSIIgkauTVEUjZ/JVXC7n1HPR4uiCMDuOAnCMERVVRiNRpiamoLrusiyjF0NALhc&#10;CAB3InVdF3Ec7/jzoyjCZDJpjAmFdG+XrcanqqrGOSGnVVmWjfNXFAWSJOF9uRPB/TQ/SKgajUa8&#10;2K2LV+PxuDGX6L1hGKIoCsRxzO8DwOdm/fyrMx6PMRgMUJblpvtWliUHpxOTyQRlWcI0TX6u3mWQ&#10;3C8ECXL1faPf0/GRC46gRf9BYP2YAasldzS+9WNfP/71OZ1l2abbqv++qipUVYU4jnf1+NfP8yiK&#10;EIYhyrLkz7zZo06apo3riK6zoih4Dq3/LDqO9ce/nWuLtr+X0HytZ5RRk4/tXv95njdem2XZrt47&#10;6uNeFAUmk8mG7SdJwtdRGIaIooiPx7Ztfh11jlYUhd2phmHAMAwEQQBVVZHnOZ83EsxJUHccB0eO&#10;HNm1YxMECacQBEEQBEEQGpRlycKZqqr8jX9VVQjDEIqi8MKGMqvofSsrK1uWZM7Pz+Po0aOYnZ3l&#10;7ZLotRtOAtpfwzDwla98BZ/5zGfQbrfheR4GgwE0TYPv+0jTFKPRCN1uF6qqoiiKhvj2YSEXHbC6&#10;gNQ0Da7roigKXLt2DYcPH77l+7caH1r803NVVUHTtMa/q6pqCKCKokDTtA2d9vaCsix5UW5ZFtrt&#10;dmNha1kWDMPgfQJWxTHXdXmsgNWF/Wg0guM4sG2bF9ZJkjREA8peUlW1IaDleY40TaEoCn9+nuec&#10;3UTjSK+7lWBUJ89zLi+tH2tdpFNVtTHW9Fo6F/uJpmmI4xhxHDfcfCTcuq7L+1mWJW7cuIFerwfb&#10;tlkQ8X1/w7WS5zniOIau61AUBaZp8rGudxHthDRNoWla45zScQCbi4h1SGxxHAemafJ9zXEcOI6D&#10;JElgGAYLppTTl2UZJpNJ4x5Vn5+0P2ma8ntpftK+1e8Ne0Wv1+N7YFEUUBSF7+WKomw5PjS2URSx&#10;+GwYBpdO78Y9sn6taJrGJaCUi0jzh8aRxm07104cx9xV1LIsKIrCAvLc3Bzm5+c5g200GvGXSDRv&#10;BWGniMgmCIIgCIIgNKAFUFmWDedRWZa8IAJWF5DD4RCKomBqagqqqmJmZmZLV9vRo0f5/eROsCwL&#10;uq7vighBiybTNOF5Ho4cOYKiKFBVVWOBbJomut0uL44pu223SoayLEMQBFAUBZ7nwfd9+L6/4/FZ&#10;LwYqigJFUZBlGeI4ZjHEMAwWrO4k3W6XRTQSKIC1+UPnd/0xkHBGC/m6sEbPU1dQmiemabJLxTRN&#10;3kZdEKh/jmEYLCbR7yjw3DTNbYttJBqpqsrHSvvneR4URUGe58iyDJqmwXGcA9WVlMaWRGCC5lwY&#10;hpienmbxiK6RwWCA6elpfn0QBMjznLfXarUQhmFj3tXHk0q3d8J616Gu6/zFQJqmLDDdjPXXBH1p&#10;UFUVC8NA8/pttVowDINFbjrv9S8UiqJAFEWNz6dsvzRNG/u8l5CoFMcxz83Nrrmb0e/3YRgGTNNs&#10;NBnQNG3bQvStoFLP+v7SNUJOv/p1T+I0sNa44FbMzc3BMAx299aFzfn5eZ7v5Nj0PI/HhRooCMJO&#10;EJFNEARBEARBaEBCg67rUFWV3TqWZUHTNJRliTAMoet6Y8EdxzHKstzStUJCVhzHDedRURQYj8c7&#10;Frk2W2TTIpwWUCQE6LrO4pTnebsisA0GAw7Rp0X4aDTifdhK+NpqfCicn8qt6s49EjFIMKDFYxiG&#10;7LCh8ti9YjAYNEqzqIyVnEL1Uk4SP6mUd2lpCTMzM1zySV1AsyxDt9vl7n91wY6Ol4QMErgMw2hk&#10;qa1/D70mz3MsLy/fVilfFEVI0xR5nsN1XR7ndrvNAgLlQJEwQWWT+72Iv3btGrrdLhzHYQGIuqlW&#10;VcWC4Hg8hmVZfC5d10Wn0+FyXt/3ee4FQYB+vw/f9xvHR6XbtM3dEGmAtVJCmjvkFiPX1q0Yj8d8&#10;DQyHQxajFUXBZDJBp9PBZDKBpmkNEY2OxfM8vp7r87Pdbjdcv/V5UFUVC8F77ZYKgoAdYXXHZ13I&#10;vhWdTqchCNN1US8/3QnkqiNxvP7Fzfprg0qUbdvm63orrl27tqGU2LIs/jtWL+Um1x6Vle7HlxLC&#10;vcfB+TpFEARBEARBOBCYpgnHcVg4oPKdegnpm2++iYcffpgXcoqiwHEcHD9+nJ0vN3v84z/+IxYX&#10;FxtiGC22dkPkiuMYeZ6j3+9jaWkJANi1RAHXe0m324Xruo3ParVamEwm+Od//ucdjw+V95FjitxE&#10;wJoLkVwclM/kui663e6eC2zAarkalWMB4DIsKtGknC9y3FBpVxzH+Jd/+Reoqorjx4/j/PnzSJIE&#10;nufB8zw+Tiorq+fnmabJ5WXkcKuXE1LmGC2usyxj5xONj+/725p/rVaLnW/U4ZAET0VRcOPGDQRB&#10;0FjI0+8OgpvtgQceYFGpfq2TS7JeEmiaJnzfx5tvvompqSkYhoGjR4+ymEjjferUKbzxxhsA1lyE&#10;cRyzS4yOezsiz1bYtg3LsvgYxuMxzykSTW/1qLukOp0ONE3j3EIScX/4wx/ikUceYScmuVGPHTsG&#10;TdPw4IMP4qWXXmLR1PM8zoSjY69n0Om6zq6yvYZEw7pzju6JJL7f6lF3nlI8gOM4sCyrMXYfFto+&#10;jQndE8j5SSIYlXo7jtMQLLfC8zx0Oh3Mzc3xGNCXEp7nwbZtqKqKTqeDoihw/vx5HD58GIcPH8bn&#10;Pve5HR+fIIiTTRAEQRAEQWgwGo34Z9M0Yds2L1ZGoxHa7TZu3LiBK1euAFjr6haGIZaXl7fc/qVL&#10;l1hAom6fdUfMVuVeW2EYxgYXCgAutwTWSsbIzUSiwm6Ui66srKDX6wFYC9X3fR+9Xg9Xr17d8v1b&#10;jU+apvA8j4U2+pwkSbh5Q/2cEbT4Xx/8v9tcu3aNBTHP86DrOi/OR6MRjz0JY0Qcx3jvvfdQVRXG&#10;4zGX/ALgxTYtsuv5W1QaW88GpIV8mqYbmh2QqFZH0zTuOroVQRBwAwrP81BVFVZWVlj8pMw9Csyn&#10;cre68LjfhGGIJElg2za7h+r5iuuhc6KqKt8f6PwFQYDFxUVcvXr1puXAAFhk3anQtry8jHa73SiH&#10;pvlWdxXeiiAIUFUVfN9vlIfSexcXF3Hp0iUAa/eKMAz5vI9Go8b8BMDiDZWSAmsNFOoZb3sNudYA&#10;NIQqGvetyi1JOC7LkkVH2tZ4PG64lz8MVK5NOXo0huujAtbPE7qWtiq71TSt0UDH932+tusNF+oi&#10;KJWOUg6mIOyE/f8qRRAEQRAEQThQtFottNtttNvtDeIDiTrHjx/HsWPHAKwFTROUAXSzR7vd5pLB&#10;drvNDhn67J2iaRqGwyE7iVZWVhqOtvqCazAY8OKNShJ3CglsJIL5vs+ltOS+2cn49Ho97j5KoiG5&#10;vdYHm8dxjH6/zwv9vRbYaB9brRa63S40TcPKygofD2Vf1bPPJpMJCxwf/ehHeezqGU3A6nmNogiX&#10;L19uPEdlg8BaEwOiXjILrM6F9V0/FxcXkWUZWq3WtpxGNP79fp+D5Xu9HnzfZwFgPB5zEwDTNLnU&#10;96Cg6zqmpqZYYCPXZ57nvJ8kLtH5cV23UepbH+tDhw7h1KlTPH5RFLGIURQFlpaWkCTJroiM09PT&#10;PP5Eq9VqCOe3esRxjFarxdcC3bt0XWd35EMPPYRTp04BWBVg1pcpkquLxBly+G42P8lBRvu215Bj&#10;kzoL18XThYUF/t3NHoqiwPd9FtiqqsLS0hLSNN2xwAaAS0UXFhZ4/OgLAJpfYRjyucjzHEtLS4jj&#10;eFu5dlT63+v1YBgG4jhmgZOuc3odABYgVVW9I05n4T6gEgRBEARBEIQaw+Gwqqqqmp+fr86ePVs9&#10;+OCDFYAKQKWqKv9MD8MwKsuyKk3TNvzuZo+5ublKUZTGdr/85S9XeZ7veP+feOKJanZ2tgJQdTod&#10;3i/LsvjzXNetAFSaplXtdpuf++IXv7jjz0/TtDp9+jRvnz7zxIkTuzI+eZ5Xzz//fDU1NVUBqHRd&#10;3zD2tm3z++fm5qqzZ89WH3zwwbb2vyiK6tVXX21sj7a12flf//jzP//zqqqq6tq1a9W5c+equbk5&#10;3oaiKDzedH7qx1w/N4ZhVL1ej3/fbrcrVVWrt956q/qf//kf3t/JZMI/Z1lWhWHI/w6CoMqyrKqq&#10;qnrvvfeqf/iHf+Axo+3OzMxUrVarAlD5vr/tc3T48OEKQOU4TmXbdmXbdmUYBp/rJ598srp8+XJj&#10;3w4CRVHwz/Pz89WLL75YPfDAAxWAyvO8SlGUxvjUH/V5pqpqY57RObZtu3Gd0Xs+8pGPVH/yJ3+y&#10;4/3P87x68cUX+RpfP/9VVb3l48yZM9Xy8nJVVVX17LPP8ny71bm3bZs/g16v6/qHmp/bIcuy6oc/&#10;/GFlWRY/PM9rzLWbPQzDqM6cOVNVVVUlScLbvHjxYvXTn/608jzvlg/Lsipd1yvXdflc9nq96uzZ&#10;s1UQBDs+f3/xF39RffzjH99wL6YxNU1z0/vYyZMnq8985jPb+oz5+fmqqqrqzJkzfL+ha5Me3W53&#10;w3l+7LHHdnx8giBONkEQBEEQhPsQysABwDk4639/+PBh6LrecGZs5kSh/K/bCTWnLm/klqCSwnqJ&#10;EOVmAaulPXVHyK2Ynp7G4uIidF3HcDjk5ykMnLZNUPlbGIa3lTk0mUzYDVHfL+qM6fs+iqKA53kw&#10;TRMXLlzY9rbn5+dhGAa74qgLJoWX10PAqSEFoaoq52HRtoIgwIkTJ+6Ik8Z1XURRhCNHjiBNU8zP&#10;zwNYdeVVVdUoR66fH3pd3d2ysrLCv6ew+Z///Of4+Mc/DmC1vNe2bXag1DthjsdjbngAAB/96Efx&#10;3nvvAWg6ipaWlhAEAb9nO5Bb0nEcVFXFD5rHy8vLSJKE3Z4A7mgeG83HekkczdX6tdrr9WDbNh93&#10;vWnGZqzvFErB9PXPpc+kTqPkonz//ffZqQisut2obJOcTNuBOlEuLi6yK4r2gRq13OoxmUzYkUsd&#10;QetNAjajnudH8zPP803n589+9jOenysrK7Asi8dzq1LN3cAwDCwsLKCqKu6YC6y6j+fn5zGZTBrX&#10;Sz2vbTKZsKOWmt9QZt14PN520w5qBgGs3buJj3/843jnnXd4zMMwbDSMoOu11WpxYwIA+OCDD3hc&#10;b0VZljh8+DCyLMPc3BxGo9GGhhj1Jhy6rvPn18/Ph52fgiAimyAIgiAIwn0GiWq0oKBAbioVa7fb&#10;WFpa4gXi4cOHuRTrdjow3oyZmRkAq4tUElmoe9zy8jLn6aRpygsby7K4E+h+Q/tEC3UqQ0vTFJPJ&#10;BMPhEGVZsmA3mUx4oUui2a2g16Rpyot4yntaXl7e8fb3mlarxWN05MgRnjvD4XBXynHb7TaXk3W7&#10;XRZaKGeMxoK6X5qmiRs3bmA4HOJXfuVXdvz5Bx1qJAGgIZjRPK3nc12/fh1hGLJ4Us+y+rCQmEH7&#10;YNs2CxpBEGAymaAoCpimySW69Q6xe02r1eL7GM3PsiwxHA435Dh+GDqdDgft93o9aJqGLMs2lDLv&#10;FZRzRmNeF4ccx+Ey4aIouFNsnufQdZ3vaTuhnpMIgL8coM8jEbYsy0b3X3ovlYTSXMmyDIcOHUK7&#10;3cZ///d/73j/6LPr85OukTAM931+Cnc/IrIJgiAIgiDcZ5RlucGRpqoqL7K+8Y1v4Pjx4zhx4gSe&#10;ffZZ3Lhxg90bu9Edj/LRVFWF7/vQNA2j0Qjnz5/Hr/7qr2Jqagrnz5+HYRjcDZPEk+1k8uw1tm2j&#10;LICro1QAACAASURBVEuMx2N2ThmGgddffx1zc3N45JFH8Nxzz2FxcRGmaaLb7bIgVne+3Ax6jaqq&#10;HPA+HA5x/vx5/Nqv/dqOt7/XvPDCC+j1elAUBV/4whdYxDFNc1dEnG9961uYnp6G4zj4yle+AmBV&#10;2CDHEAkFQRAgDEO89NJLOHnyJGZmZvCZz3xmx59/0DEMg68XRVFYyPj+97+Pubk5diqpqorf+I3f&#10;wMsvv4yFhQUA2NXMvnrWGbmT6B6zWZMFx3HuiNPr3LlzmJqagqIo+Mu//EtMJhPuxlnPefuwvPrq&#10;q+j1ejBNE1/+8pdRVRUf251wklJDBkVRGhl6wKpwH0VRw2mm6zpUVd01Aakoig1/X+h80ziv/z19&#10;NjnbgLWcvaeeegoffPABlpeX8U//9E+7so/Ampu17mozDGPf56dw9yOzRBAEQRAE4T6DFjjV/3UM&#10;pJIc+u+RI0f4dyRq2bYN27aRJMmuuNkAcOlWXbi7fv06gNWyvaWlJe6iads2l+zcTknnXhDHMTcR&#10;oK6eURRxieaNGzcAgN0b4/GYRY31i95bQeNTh0oqd2P7e8XU1BSLFdTZsF6evFN83+c5aBgGRqMR&#10;dyr0PA95nqMoCnZsUQMFVVXRarW4NPRehTo36rqO0WjEY0/jPzMzg8lkgiiKNohKu9GcwfO8Rik1&#10;CSitVovdTVSeWBQFsixjAeNOlNT2ej0Wo2l+1kWnndJqtditZVkWi/GWZW3oarsX0D2VRCK6X4Zh&#10;iDAMebzpNaZpIooiPvc7vb/Wu4VSR1rq/ksiVbvd5oYjwJogS+Wt1OSEynld1+V73U6FYNu2Ecdx&#10;o3w6yzL4vs/Hvp/zU7j7EZFNEARBEAThPmMwGKDT6aCqKnaKAWBBZ2FhAd1ut+GKqi9KdophGLyI&#10;IVHItm0W/4bDIVzXxQMPPAAAjS6Fu9GdcKfQIk3TNC5jpe6e4/EYnU6HHRnrS7UURWGnxs2ojw85&#10;LGh8KFvoVtvf7+wgEm5IUKHj1TQNMzMzLEJ+WOpCkG3bPIfJudbpdBqOExKXyrK85wU2YG3+AKv5&#10;eDQW3W4Xw+EQhmE0stUURWFxod719cOyXoig7eV5jvfffx95niMIAnS7Xc4vTJIEiqIgSZI9F6Lo&#10;vrZ+fqqqitnZ2R3Pz/occxyH5+doNEJVVZxDuZfUXVgkelmWhePHj8M0TTiOg+XlZZRlCU3T0Gq1&#10;+AuNre5PW9Hv97ksfLO/L//1X/91U9ccRRnU5yCdJ03TdsVpSV/q0N8eEviKosDFixf3fX4Kdz8i&#10;xQqCIAiCINxndLtddj5lWYbLly/jueeew8c+9jEYhoHvf//7vBClxU6r1cLMzMyulMtkWcah3LZt&#10;wzAMxHGM4XDIGW1nzpxBq9WCbds4ffo0Z/zUQ/P3izAMeaH2/PPPs8j29NNPA1gVCVdWVljsIrcM&#10;5YZtRX18qKkBjc9gMNjx9vea2dlZeJ7H7iBVVTmXa6cCBrAqXJDYeu7cOSiKgna7je9973vodDrs&#10;oiK3Gy3OadF8rxNFEV+n58+fh+M4cBwHzz77LKqqQhRFDVchPUfOoZ1Sn4N1908cx/jXf/1XWJaF&#10;EydO4Gtf+xqLGuSkvRMCxszMDFzX5fmpKAosy0JZlrsyPz3P43n23HPPQVEUuK6L7373u3dEYDNN&#10;E5qmbRBMNU3Db/3WbyEMQ7z//vt47bXX8JGPfITdY5PJZFfKzakUl3I+r169inPnzvHfl7fffpvv&#10;8+SkozmS5zlc12X3Mj03Go0wGAx2xW0YRRHfv6mJDLA6b//t3/5t3+encPcjTjZBEARBEIT7DCq5&#10;zPMchmHgwQcfhO/7vDimbm9JkrBrKgiCXXcBUWYU5UaRqEROqLIsUVVVo/TpTixSt4IW6AA4YLxe&#10;btbtdlEUBeI4ZsGMnBDru9xtBpV91t0emqZxyS45PW62/f1mcXERwFoWF3WhtCwLpmnuuCSRQuRp&#10;EU5luktLSxgMBhuaK6RpuitlkHcL9Q6Q1KExjmPuKur7Pp+Xoiga88wwjB0LGUVRNOZ5fU5evXoV&#10;ALgU/aGHHgKwek5pf/a6HJwyITVN43tMkiTcwXen97k8z5FlGQzDgGEYCMMQVVVhcXER/X5/V5or&#10;3ApqZFNvIkBC0YkTJwCsllynaYoLFy6gKAq0Wi3Ox9ypE5YyGKmxwdGjR9FqtdjJVu+ynOc5zw+a&#10;e+u/KDBNs+GI2w0oh239vfjKlSsA9nd+Cnc/4mQTBEEQBEG4z6BFAgkPVVVxRhOwJm6RmFEv0dyN&#10;cp16OZmqqtwBMQzDRqlRFEVI07RR1nMQMsfSNGUnBi3SSJhwXReDwQDj8Zif0zSNSz+3Etjo9QQt&#10;QIuiwGQy4e6rO9n+XlNf5FNjCGC17Hc3xC6aAzRPgdW5omkaut0uyrLkXDZgbb5RPtu9ThzH7FSr&#10;O5pM04TruoiiiK/39WV768PePyx0zikLjj6bfleWJefFAWvn704IGHSMRVFA0zSeH1mW7coXCfVO&#10;mfQzCcF7LbDR51IZKEECV70Us91u83hTh9XdaEziui4URWlc62EYNrI8qaSeIgPqzXjoSxU6LzSG&#10;u+nUpflJn10X8vZ7fgp3PyKyCYIgCIIg3GdQxhm52aqq2lBGVw/cry9sxuMxpqam2CGh6zq+8Y1v&#10;IAgCVFWF4XCIqqpQVRVWVlZ4EXXu3DleRJVlyR0gKaCe8H1/w0KPHA5FURyI4OnXX38ds7OzMAwD&#10;Z86caSxmyQVS74JKbsC6yAAAX/jCF9gtOBwOeVGepimP4bPPPsvbqeeP1Tko4hpB+0NiGzkmv/a1&#10;r6GqKty4cQNVVXEJ7He+8x24rtsYx3rJ3XrqwiYJbiTUAmudcml7TzzxREPIpc9+/fXXG9vd7tzS&#10;NA1f/OIXEUURlpaW8NJLL6EsSxiGgc9//vOIogij0Qjf+c53PtT2dwp1v03TFJZlIcsy9Ho9DqFf&#10;X/amaRoMw4Drug0XU10QOn36NM9VuqbJwVlVFfr9Pl588UV+/Xo3XN2hROfpJz/5CecMvvLKK433&#10;DIfDDY0ydstJS/OCAvlpDn3xi1/kY6PjrKoKr776KpdgbgcSZsqybAjh9IXCXkPZYbqu8+e1Wi3+&#10;HR2jrutI05QbZFDZLO1v/dotigJvvfUWPM+D67r46le/2hC5SbirfwlCzQro57qgS/e7OnR+Lcti&#10;t6XneVhZWeH93S0RmP4GEmmachQBicKKovA9aLeddMK9zf7/X4ogCIIgCIJwR6GFFJUQqarKbpft&#10;ZM70+31eMNHikwSEdrvNC3VyvSmKAs/zWExTVZUXMLquNxY84/GYw6ZpgUOvtW37rgmuJ4GAuurV&#10;XRh5nkNVVbTbbRbjHMfhEtDRaMTiRbvdxqFDh7ihwUHIpNsKmgt0noG14xsMBize0PHVw9apHHgy&#10;mTREF9M04fv+HXECbQWJdMBaY4Esy5CmKWZmZvZ571ZFcdM0YZomX1tVVXFjjKIoeH6ScFEXwcit&#10;Q25NYFUAIeGdSrjrJaGU2TgzM4Nutwvf9/n6pfJREm5oP+rX8mZOJ3IUkStxt5qebJbHZds2i4Vp&#10;mjbcgFRSWy+/vJuhcaU8OkVR+EuM3cjcpL8NhmHw/LidLMQ4jvmLFipvpnvKQSiHF4StkEw2QRAE&#10;QRCE+4zhcIhOpwPLshqL7aqqtlWOMzs7iziOEQQBB2ZHUcQiGi3SSXyYn5/HeDzmUkrXdXmBrWka&#10;ZwLZts3h1lmWQdM06LqOPM8xGAx2rbvcXkOZagAaQgQAPPjgg7h69SpnIl28eBFHjx5lhxGJicCq&#10;+2dpaQkLCwsAVkXLqqoOvNBIwmLdFVVVFQswwKqTJI5jqKqKwWDAGU7D4ZDnhOu6cBwH4/EYaZry&#10;4n2/F9qdToePg0riyOlCmU77CZWEkphGuYG0r3VX0fqxPHr0KOemURnd4cOH0e12WbAbj8fwfb/h&#10;9EnTFNevX+e8szrkkCKxjMQ0Ktecm5vjTMhut4uLFy82srDIFblbTSvqIhMJuYqiYHZ2tiHiksCn&#10;qio6nQ7yPG84fO9WyIWoaRo7isMwZKFtp2JmPQcuDEP+koFEt/UOxfXYto2pqSmeJwsLC7h06RKO&#10;HTt2T4icwr2PONkEQRAEQRDuM8gt9NJLL8E0TRiGgeeffx5FUfCi61YsLi7ic5/7HC/MXn/9dfR6&#10;PURRhKqqMBgMuCSJGiucPXsW7777LrIsw6OPPoperwdgrXQrCAIsLS0hz/OGGyjPc7z22ms4duwY&#10;Zmdn8dnPfnYPRmR3qZe/1jPlLMvC7/7u7yJJEly4cAHf/va38dBDD7GQWBQFi5zD4RCGYeCFF17g&#10;ElIqyz3oRFHEgsw3v/lNVFWF0WiEL33pSxgOh1wO2+12YZomHnvsMQwGA4RhiDfffJNdK2EYYnl5&#10;mQWhdrvNZW/7Sb/fb7g1H330UVy8eBHXr1/HW2+9tc97Bzz99NM4cuQITp48iVdffZXH27ZtHDt2&#10;DI7jbFpyS/OzXioZBAH+4z/+A0888QTm5uYArJ4HRVGQpin6/T7KsoTrujh+/Di63S46nQ56vR6L&#10;xdS9VNd1uK7LAiW56rbqPmnbNt8nthJotkPdJXn27Fn+cuHxxx/nzr0AuETxy1/+Mi5fvoylpSX8&#10;3d/93Y4/f79RVZXLiPv9Pvr9PvI85y60O2U8HnM36E6nw803KONzK+I4xh//8R/jZz/7GZaXl/GT&#10;n/wEx48f520LwkFHnGyCIAiCIAj3GdRdtNPpcN4Z5TFtx6kxPT2NTqeDlZUVLkujhXdRFI3ujqPR&#10;iB1plmVB13UcOnRoQ+4adc5MkoS7i3qex2Vbk8kEuq7j5MmTuzsYe8B6Fxs5s3Rdx6lTp6DrOlqt&#10;FjtHsiyD4ziclTUcDhsltGEYcnbd9PQ0lpeX9+vQtoXv+4iiCHmec4mrpmmwLGuDG4mcTSTuXrx4&#10;kbvNUikjjedkMuHSw/2E5ntZlphMJvB9H91ul7P19rsD7smTJxFFEYbDITzPQ6vVgqqqiOMY169f&#10;530nxyU5jWh+RlGELMs4F+/QoUO8bXIfkuuy2+1CURSEYYhr1641rut6V2DKCSvLkoVkKhcmx10c&#10;xyiKAj//+c/xh3/4h5seG+3nTqDOyVmWcX6eruvwPK+R+RUEAUzThK7r8H0fRVHg4sWLO/rsgwDl&#10;sDmOw1mIlM8WhuGOw/3JbRxFEV+rVObu+/62hLKpqSkcPnwYURSxS5rOgyAcdERkEwRBEARBuM+w&#10;bRtFUTQ6ZJJ7w3XdLUtGSeR54IEHAKy6CyhQnoQywzA4d6xOWZa4fv06FEXhhStlIFEHPnLZkFsG&#10;AC8EqZTtIENlTo7jIAxDGIbBZbX18lwAjfJQYHV8Op0O4jhmcYly8qi76EFnPB5zU40sy3gOUIdU&#10;XdcRxzF3GKw7137zN3+TA/vr5aY0Zw8CZVlyd1da9JMjbL8FNgBYWlqCaZqwLIsFjW63C9d1kSQJ&#10;JpMJqqqC67qYTCYwDIOfrzuayM1GQgld32EYoizLxryN4xiO4+DIkSMoyxJLS0tckkgCPp1PEvYB&#10;bJoxqCgKz5ksy1gAIkF/pwRBANd1kWUZkiTh0ldgdQ7S9UZjBKyKe2VZ4tixYzv+/P3GNE2Mx2Ms&#10;LS0hjmMYhoHJZMIOt51CX+KQK64sS3S7XRiGsW0nWpqmfG8kAX59swJBOKhIuaggCIIgCMJ9CAkb&#10;64WL7XRvsywLSZKw4OP7PlzXhaIouHHjBlRV3bAgonyjyWSCl19+GZcuXcKFCxfw7LPP4vDhw42F&#10;LS1460Hotm03uuXdDdSD3wkag6IoNow9ub9WVla4EyQ5kMIwxNTUFB588ME7egwfhieffBLLy8uI&#10;oog7bJI7jxyN9bJPKh22LAu///u/z40FXnrpJRZySHA8CI0PSCjVNI3n42QyaXRP3E/q7tK6S0nT&#10;NJimuUHorbsDSUwCVoUOysMriqIh+hqGgSAIMBwOMZlM0Ov18JWvfAX/+Z//iV/84hc4e/YsZmdn&#10;kaYpBoMBC2y9Xg9FUWxwS9Fcd12XBcI6NLa70aH161//OlZWVpCmKV5//XUoisLXHuW1Ac2y7yRJ&#10;dqVU9SBA4vATTzyBKIoQxzFeeeUVPPTQQ7siZNm2jdFohPPnz8NxHJimiSeeeAJZlm1bJF3fnRZY&#10;nZv1ZhyCcFARJ5sgCIIgCMJ9BpW0zczM8IKy0+lgOBxuy2mQpikcx2mUzHmeB0VRcPjwYQDggGtq&#10;fqCqKpf7jEYjzMzMcPfDGzdu8Lap82AYhhyWres6l7GSIHPQqTvy4jhuNHggZwaF03uehzzPoSgK&#10;TNNEr9fj7LW6YygIAly+fHl/Dug2GI1GLJoOBgO0223O4yLIqUKla9SlttPpIAgCtFotGIbBx0+v&#10;PSiLbDqmwWDQaIRAZZj7vW8rKyvcmKDdbnNDArpmy7Lk+Ul5aXmeo9VqIQgC7vpaF7tIaKL3bpaP&#10;Nz09DUVRWBwGVsu+qfsqOWYpsyvLMliWxSWjYRjy++rdLmlfd2N8h8MhH9fKygqXzdNnjUYjtNtt&#10;nnP1rMrNGjvcbRiGwQ5bEr0GgwGWl5cbeX0fljzP0W63MT09zeey2+0iiqJtC9H0pUwcx/A8D2ma&#10;8hc5gnDQESebIAiCIAjCfUan0+HFIy2ohsPhthevlK9EbivqDEnODyoTo4y2umuO/m2aJhYXF1GW&#10;JXcSVBQFWZYhDEOYpsmL+bqj7W5xk1BHRIIEg+XlZRY5LMuC67qc20bHDIAz2+jfVJ5IQhVtu96o&#10;goSsermtqqr8X3puK1RV5XJf6hRK7yen4a0etA9pmqLb7XIJIgDOoaOMJZoLALhMudVqoSgKBEGA&#10;oii4k+36491PaH86nc6GEuf9hsq1qaMn5WyZpoksy/g6q7uKSOQdj8cbSrwJEt0oy2sz6Pg9z+Py&#10;WSr7rn9evbPnepdY3SFoGAaLf/Xt7wTP81BVFYqiQK/X4+sPWMuJS5KE72F1oXE3yim3Q735BDWR&#10;ocdWUBYeXfu0PWD12k7TlIVrYHX8Dx06xGOiqio3KVAUBWVZcl4eCV6WZUFRFOR5jiiKoGkaN67R&#10;dR1hGLKQp2karl+/zp9P40r7WncM+r4PTdPgOA5nClKn6YNwbQnCdhCRTRAEQRAEQbgtyrLEd7/7&#10;XTzyyCMsxBiGwSILNTG42cP3ffi+j1OnTuHs2bONMPG7RUS7FSQEUTktObUoaH4rqIyUBAZgdfF5&#10;5swZXLlyBSsrK/jBD36A2dnZRlkVCSq0oKbFOS3UAWzr8+l19N6662n94n+zx62gOUJUVYUkSZCm&#10;aaPDqqZp8H2fRQ0aU+kuuDV1cXWzB4loND+pe6eqqruSe5ckCT7/+c/jl7/8JS5fvowXXngBrVZr&#10;23NPwC3P31aPra5DuhcRJKKR04yEb+o8Tc0fsizjOfOtb30LU1NT6HQ6OH36NMqyZHcyCfG6rjcE&#10;fvqsenkyfYly7NgxfPOb38TVq1exvLyMl156iRtukBMawJZ5oYJwEJByUUEQBEEQBOG2mJqawmQy&#10;aZROkbOFso1uhaIoXP5pmiaLKVEUYTAY3FW5a5tBx0ZNJGg8VFXdtMRuPfVcPEVRsLS0BF3X0el0&#10;OJMsTVMsLi7y6xzHYXfiZtRFsq2oL9I/zLlYL6St/3eSJOxesSyr4eSj5wA0OlEmScILdhFrbo/1&#10;DiAquaXGB/UGE9uZn1tB529ubg7A6lwl55/jOA1nqrA5ddHsdtlKZCNhy7Isdo1NTU1x1h4JbSS0&#10;Uzdk6j7abrfR7/d5HtWFtOXlZW5os7481LZtlGXJJcIUCwAAV65cwWg0anQPHQwG3DiFxmF9d2JB&#10;OIiIyCYIgiAIgiDcFv1+n38mhxGVEwFrgeo3o172lKbpXdEx83awbRtZljUWhK7rQtO0hjB2M/I8&#10;R1VV3CSAMquoYYKqqrzA7XQ6KMuSBTZywNTLdOvNJLazaK8v8OtlpmVZNkr5trOd9Z+53sW2vkT5&#10;xo0bmJ6eRhAEUFUVhw4dwsLCAjv26i4YYXPqTTXoZ3IQAWvCpmmaDUFY0zQsLCzs+PMnkwlvu+6S&#10;K8tSBLZtst5FejuZdJuJbPV/03WdJAl/OdLv9zEYDACsOd3yPEeSJFBVFZ7nsQgeBAEMw0Cr1eJO&#10;s7RfU1NT7ISbnZ1tiOJUKg6sNbXxfZ/dt0EQYDQa8b2n1Wo1/pbItS/cLYjIJgiCIAiCINwW9byu&#10;qqp4oQ6sLtBup8uiaZosBNi2jU6n02iEcDdCzqDhcAjDMPD1r38dTz31FBRF4ayqW0GNHiiAXtM0&#10;aJrWcBlNT0+j0+nANE0Mh0Mec3IZUrkWLYDJHbed7rH0OnqQcEc5c9spCa3/d/3P5GKL45gFSSpZ&#10;e/vtt/Gnf/qncF2X3U80JkVRoNvtshggbE6e540uoVSGS4INdZCkphNf//rX8cwzz3Ce3k7RNA2G&#10;YXAzCNu2WWy53fvD/QqJopSbSeeuLp7fDE3T+PU3E6WoQzRtk5rSaJqGIAga96iyLDEejxvZg8Da&#10;ly2j0Yj3qyxLrKysQNM0fo9pmvxeus/TPTIMQ86SnJmZuWkeYBAE0HV9Q1daQTiIiMgmCIIgCIIg&#10;3Ba0UKfFOkHZY1stouuLLOoyCKyKLvXStbsVcl9QaVRZlmi1WqiqCnEcNwLgb4bneY3uhtRMgrpw&#10;rqysNDptkvuEgsXrYe4AbqvxAb2OHC/kOCOxbiuRcP1n3Exsoy61JAZqmoYrV66gLEsW2Chon4S1&#10;uqArbA65heg8kcBGP+u6zt1uSZCrO1J3KmTQ+yeTCbIsw/z8PJdM27YtItsWrG90QMLW+vN6M9bn&#10;sq2/HuM4bghW1AijnndI54uaKJC7llBVFZ1OB2EYYmpqiu/hYRhiZmaG31t3VZL7jd5fFxKTJMHi&#10;4iKSJGEBkMpWaV+3ckgLwkFBZqogCIIgCIJwW5RluaGjInWaozK/W1EX0uoLsPqC8m4mz3NomsZu&#10;rCiKuOyKcoluRRAEjfKszZiamoJlWdy9T9d1jMdjLC4ubtqBs56xth2hbbuNDG7FZp+zWadJEgd9&#10;3+fmGOSyWS/mUgC78OGpz8/RaMS5gbvlFIqiiIXTbreL48ePo9PpYDgcYjQa7cIR3NvsJI8N2Hjt&#10;rt8O5awBq/ff8XgMx3EwOzuLMAwxOzuLCxcu8LboS5E8z1kAI3dbnudYXl7mLwEoU21paYnLhek6&#10;po6ldA9yXReqqiIIApimiW63y3l+VCa//rhGoxE6nc6HGhdBuFNId1FBEARBEAThtiAxjBZq5HSi&#10;MOu6C2OzB7DqaCExqCgKxHHMWT53O4ZhoCgKdmO1221YlrWl+EjQOAKrgf/1RhJJkiCKImRZBkVR&#10;kCQJgiBAmqYwDAOu6/ICe7Nxv53uovXtbKerKD1u5WQD1lx1NH/qDsYkSRDHMTRNa4wZlaxKd8Gt&#10;WV+uWxds6nlcJHj5vr+rLiESf0lwqYfkS3D99iDhmeY9sPF8btVd9GYCOZVrV1WFMAzR7Xbx6KOP&#10;4t///d8RBAH+4A/+AB/72Mf49eR4BFYF2vr7AeDIkSPQNA2//OUv8f/+3/+Doij4xCc+gbNnzyKO&#10;40aXYHqPqqqI45jvkeS+jeMYk8mEX5emKYvqiqI0GiMIwkFFRDZBEARBEAThtqCFDi2cWq0Wh2Rv&#10;1/lEi6k6RVFwKZlhGFxuRAvzdru9K5lRe02WZY39pC6sqqpuq9yxLkRQADmJY1Q+SSHgWZZB13Xk&#10;eQ7TNNn1VS/3pAdtbzuQO45KTunzt/P+reaArutI0xSe57E7pt5lFADPp7o4eC+4HO8Em5UG152M&#10;VL5MrKys8M+74TSjzyWxpF62LJla24PyyyiTbf3vtnrQ9Vv/N7DmQgY2ilYnTpwAAPz6r/863n33&#10;XX6+7ihTFAVRFMH3fd4vmj8f/ehHcfnyZQDg0k9g9f63PlrAsiy+tl3XbXQ79TyP99E0zQ33Q0E4&#10;6Ei5qCAIgiAIgnBbUHZPq9XigH4A3F1uN7qF1hdTjuMgyzJkWYZf/OIXO972nSCKIu6wZ5omVlZW&#10;UFUVpqent3ST0YKUAuTri8wkSbi8r91uo6oqeJ6H0Wh0WyKncH8TRRFs2+YSveFwiKqquFnBbkBC&#10;ebfb5azGeu6XcDBZWVlhN2IQBBgMBix65XnOQltZlvB9H47jYDwewzAMTE9Pb+szqLy0KAruNJrn&#10;uTgdhXsCkYIFQRAEQRCE22Jubg6PP/44Pvjgg4Z7IgxDXLhwgR0YH/YRxzFGoxGiKEIYhhgOhyjL&#10;EoPBAD/96U/3+/C3hEo20zTF1atX8cYbb+DkyZOYmZnBZz/72S3fv959VseyLLTbbS4Vpa5+tAje&#10;bvdQ4f7Ftm2+zubn5/H9738fJ0+exPT0NP7sz/5sx9snoZfmIpUzA+JEupuoZ2fatt3oUFwvH6Us&#10;PxJVt8L3fSRJAtu28aUvfYlLxF955ZW9ORBBuMOIk00QBEEQBEG4Lebn5zGZTBplREVRcIbWThfS&#10;9UV6PY+HSt0O+kKdnBmKoqDdbjcC36kk61bU3RxRFCEIApRlCc/z4HkeNE1DHMfccTMIAiiKck/k&#10;2Ql7D4knmqbBcRwEQYDRaISqqrY1P7eChJayLBHHMW7cuMG/63a7jfJU4eAxNzeHqqpYQAPA/wZW&#10;zys1Q6AvQuiedfXq1S23T25GKp2v3+8mk8mmjVsE4W5CRDZBEARBEAThtuh2u3jggQe4Mxzlgbmu&#10;C8Mwdtz9kUQ26iRJwpphGEjT9MDnOtm2jSiKuAFCne2U0o7HY1iWBV3X4TgOB40DqwKJZVl44IEH&#10;8MlPfpLz3m7cuIE0TVFV1V2RWyfsH1S6SR19gbUuv7tR6h1FEaqqwng8Rq/Xw8MPP4wHHngACwsL&#10;IrDdBbzzzjvQdZ2/RKEuogDQ6/WwsrLCQm2r1YKiKBiNRvA8b1siLQl0U1NTAIDBYIAsy9DrvQQ4&#10;UAAAIABJREFU9URgE+4JRGQTBEEQBEEQbovBYIDr16+jqqpGgDqwO7k6daeaZVlcEqmq6oEX2IA1&#10;J1uaprw4nZ6eRpIkG8ZrMyiMPAxDJEkCz/MwPz+Pt956C6+99hoANDqOkttkamqK87UE4WZQ6Wa9&#10;HHB2dpbn2k5xXRc//vGPcfr0afT7fb4eSIiXDrEHm1deeQVnz55FURT40Y9+hG984xvcXGVlZQW+&#10;7yMMQ5RliSAI8IMf/AB///d/D1VV2V17K2je9ft9zuwjRqMR2u32nh2bINwJRGQTBEEQBEEQbotu&#10;t4vp6WnubqkoCsqyhGma3BF0J5RlyaVKVVUhjmNUVQXTNDkw+yDTbrcRBAGLX2maYjAYoCgK9Pv9&#10;Ld8fBAFarRZM04RpmtB1HcePH8fRo0dZXJuZmQGw6gqZTCbo9/tIkgTD4bBRxisI6/E8D2macjl2&#10;URQYDoc8T3fKcDjEL3/5S1y7dg3AqtspCAL4vr8rTjlhbxmPxyz003/p3k6/J+jcUjk8udRuBQmt&#10;vu+jLEt2yrVaLRHYhHsCEdkEQRAEQRCE22IwGHCG03rXmqZpW3bP3AoqOSUxzXEcFqwOusAGgDPU&#10;sixj5x0Jj7Ozs9vejq7rGA6H8DwPeZ6zIwhY7TJKi10KHnddl3OOBOFm0Bypqgq6rnPDEVVVb2t+&#10;3oxOp4MjR47wdUyft5X4IhwMPM/jcne67+Z5viEGwLIsdkWapglN0xr3qJtBr0mSBIqiwPM8FEUh&#10;nUWFe4aDnRorCIIgCIIg7AmmaSKKIg7LJ3FsO3lehmEgz3MEQQBgTUCi/yZJgizLuOwzjmMu94zj&#10;GG+88QY0TYOmaWi327AsC61WC5qmwbIsaJrGzgnKJfM8D4qi4JlnntmL4bgtSJAgAY1ERXL00b+r&#10;qtqw6Hzuuee4U99jjz3G26LmBesbR9Bzuq7zQhZYLSW1bZsFyKqqMBqNGvltBxlatOu6jjAM2SVD&#10;/7Vtmxf49ecPCq1WC2VZ8n6R2KAoCv8MrM6NurNzOyLETkmSBLqusyuIMg7Xz608z5EkCYDVOV2W&#10;JZ5//nkoigLLsvDUU09tcLaRsFtVFbIsa2SsPf3007BtG4qi4NFHH2VRhj6fxDbLshrdKmnf6N95&#10;nkNRFGiahiAIuHMxgMbYCnuH4zh8jgHwtVonSRI+H2ma3tbcdhwHRVEgDEOoqrrjL2Zul/VuX9M0&#10;+XrRdZ3zLen4yaknCNtBRDZBEARBEIT7DFqw0mICAItt28lLyrIMR48e5XIfeg91vXQchxcxqqo2&#10;hDvXdaGqKv8+jmPkec5lkJZlsdjX6/VgmibyPOfP2Gkp6m5Ax00iIx0LiQlbQQKk7/vs3nAcB3me&#10;I45jFinDMISu6yyyqap6II5/N9B1nRftdZGSnqN5QViWhXa7zWHp+wk5dkigAtZcWmEYwjRN7saY&#10;JAmiKOLzdidEUN/3kec5C2R0bdcF4K1I0xSj0YjzsuhYqXxQURQYhsEZbkVRwPO8bWUmJknCwjuJ&#10;qYqi8IPuKVVVwbbthqNK3HB3P+SUq7vXSHS/UyIq3VtIeKb5Tr9TVRXtdpuvHRIFZf4J20FENkEQ&#10;BEEQhPsMEr3SNIVlWY0ctXoI9c0gF1oYhiiKghfeQRDwogRY7Xh548YNAKsuFvr5vffeY0FlvWhE&#10;IkAYhlhZWUEURVBVFYcOHYJlWY3t7xdXrlyBaZro9XrQdR1xHLPosJ3GBsDqOYiiCP/7v/+LJEm4&#10;9Na2bUxNTbGwkOc5yrLE9evXsbS0tO3tH3TqGU91l1pdqHRdFzMzM5zzNBqNtpVpt9d4nrehdK7T&#10;6QBYa9QxHo/ZhUmutyRJGsLcXnHlyhXYts3XDM1P0zS3dX1T3l+n00GWZRiNRuxYi6IIaZo2crnC&#10;MESe59A0bVtNNzRNY+caNQcpioJdmw8//DC7iNa7p+pOPOHuJAgCuK4L3/f5fmZZFgzDuGP397qw&#10;X7//HDt2jL8ASdMUFy9eZNGN7s+CsBVylxIEQRAEQbjPIAfW008/jTiOURQFzpw5A03TthV8XhQF&#10;nnnmGRw6dIjFEkVRMDs7i9OnT2NpaQkAcPjwYRw+fBgA8Nd//df45Cc/CUVR8PbbbyOO40a5HTka&#10;oijC1NTUBuFlNBohSZIDIbJ861vfwsLCAi5duoSnnnqKSzazLOOx3YogCPDmm2/it3/7t+H7Poud&#10;9YdlWdxk4lOf+hS+973vbXv7B5n1bipauKZpijRNWVgJwxBLS0vsHmm32wdCZByNRgiCgB2MWZZh&#10;PB5jaWkJb7zxBkzTxIkTJ/DVr34Vly9fBrDq3LMs6440pajPzyeffBKu67KgtZ3rm66x1157DXNz&#10;c5ibm8Nf/dVfAVh19GRZxsL6D37wA7Tbbdi2jVdeeWVb+0elqXQP6Ha7ePLJJ1nQ+L3f+z14ntco&#10;IyRR8yCcf2FnvPzyy1hYWMCVK1dw+vRpAGtZm3eiMQaVwgKrc5F+dl0Xv/M7v4MkSXDhwgV8+9vf&#10;xkMPPcRfdlB5qyBshTQ+EARBEARBuM+ghepwOESn0+HyLCrfWe/SWQ85iyaTCVqtFlzXxcLCAuI4&#10;RpZl7IQh+v0+FhcX2eXy7rvvAgCLbOvztmiRT+LVeDxmoeXhhx/e+QDskPF4DMMw4LouLMviLCJy&#10;5m1VNmpZFpeEkrsPWC3Fo1JE6txaFAUGg8GudH08KNRzzKh7Kv3bMAxecOu6Dk3T2O04mUzY8bSf&#10;eJ6HXq/HrqqyLOH7Pnzfh+M4XErsOA4efPBBAKuLeSqJI4Fqr6D5SdlnJAyQkL3V9U3jbds2O9ho&#10;Lo5Go0bJrqqqaLVaCMOw4W67Fbquczdiuo8oisJi6yc+8QkAq8JLVVV8n6iqat/PvbBz3nnnHS41&#10;zrIMWZYhz3M4joPp6ek9//x6RmFZljAMA0mSQNM0FtVarRbP+SzL4DgONE3bVmapIIiTTRAEQRAE&#10;4T6D3FBU4qZpGmZmZuC67pYLcKCZKxUEARYWFmAYBo4fPw5N07C8vMwOOWB1MdPpdHD06NEN5V5V&#10;VaGqqkbWjWmaUFUVURTxwp2EwXfeeWcHR747UCZbmqbodru88KeSua24WcngeDzGYDBAmqbs8jFN&#10;E7Ztw7KsRo7Z3QyN1/pSYUVRcOLECSRJAsMwWICJ4xhVVR2YPLrJZILJZMKiMbnTlpeXsbCwAADc&#10;VZOutSRJYNv2ngtswNr8JJcYjXe9GclW7wfWwt5934eqqgjDEFNTU8jzHFVVIUkSDIdDDIdDZFmG&#10;sizZuXorSDija94wDJRl2dg3EtRUVWVXJ71PuLuZm5vjcmDDMGAYBmcY3glo3pGoS6Wq9S9zdF3n&#10;8lDf9zfkRwrCrRCRTRAEQRAE4T5jM7FCVdVtB/eT06zb7TaCqy9duoSXX34ZDz30ELvQLMvC3Nwc&#10;l4ORK6Uu1FFnU9qPNE1ZGOh2uzhz5gz6/T7m5+fx1ltv7ejYd4v1wiAdz+0IQZRL12q1eBxp2/Tf&#10;etfKeoOIuxk6vrogmec5XNfFpz71Ke4m+dJLL7GARePa6/Xu/A6vQ9d1/PjHP8bJkycb5b2f/OQn&#10;8eqrr/Lcpw6a++HAqs/P+vW2HZGg7khTVRXj8RgvvPAC2u02Z1OpqoqpqSmcO3cOhmFgdnYWZVk2&#10;nJk3oygKWJaFF154gYXU8+fPo9PpsGBHnUjp9dT4416Y/8Lm9887nbdXF87oXkRzryiKDffyKIpk&#10;/gnbQkQ2QRAEQRCE+wxysNXzb6jJwHbKYUj4oAUxPacoCjdEIEg0A1YdauRaoAVMvUwMWBMByE0z&#10;GAzQ7/eh6zra7fa2nHZ7TRzH8H0f7XabXVaGYXBJ21Y4jsO5QHmeI4oiPi7KzzJNkxd+cRxzN8Z7&#10;wclG57guslHJ4LFjx9jpZxgGlzDTnDsIZbPU7ZacXocOHQKw2ugjyzJejJumCcdx2IkF4I50T4zj&#10;GJ7nwXVddkSSMLad66e+v2VZNuZcXRynuU+ZdAC2lTnXarWQJAnm5+d52yTcdzqdRslw3fEG4J6Y&#10;//c7KysrDVfnYDBg1+KdErHqXyrFcczzynVdeJ7HGYZBEPAcp+YhgrAVIrIJgiAIgiDch6Rpyvk3&#10;CwsLME0Tp06dQhiGm5Y80uJCURQWQeqCUr2kb/3zJKqkaYosy2BZFosN5FqijoPkZhgMBtA0Db7v&#10;c3aT4zjb7s5IZWb0s+u6UBRlQ5A6Ocgsy4Lv+9sSIUgUnEwmvO3RaMQCZV0IqLszPM8DsOqIoBw3&#10;oOl+o2w8cvd5nsfHUXch0ZjYts2leqqq7soiMM9zLpciRwc5iZIk4VLEmz1oX+nnPM8xmUwaJYBA&#10;U3Ci/U6SBJZl4dq1ayy6kbvEsiyUZYmqqniu0KLcdd1GoPlW0GfTQt91XRajgLU8OMJxHBaQ2u02&#10;gLXzRiWi9e3SnKC8qXrO3F5D85Oy/TzPw2g04vm31fyk65j2Oc9zLusLw5DfU1UVZ+qREEa/I9EZ&#10;AO8DsOpEDIIAR44cgWmauHTpEj9P9xBgTcyjzLf6/lIJ7v9n7056JLmuO9D/Y8zIObOGnsjuVtOi&#10;JEMbQzsvvffGMOCtZXlhPREiJdEiqSZFiqQpWRQFU7KBBxmE8GDYgAF/BH8A77wgJEMTKFLdbHbX&#10;mHPMEW9RPLduZg2Z1VFVmVn1/wGJrqquITIz4sa95557rp4BK8c3y3JtYH+TDXl+g8EASZKoY3Zd&#10;Vy2JNU0TQRCg3+/P/Ptlabecn57nwXXdmYOscp7LUkZg7/We5fyR5b2SoSVZsNJOzEp2ll1bW4Nt&#10;2yda6iznoGVZ6pjl+pEdeEejEYbDIVqtllp6fRrXh7RTpmmq43AcB0mSqM8Nw1A7AMv7XyqVxtp/&#10;2RlYdo7mzqI0KwbZiIiIiC4h3/dV9siVK1dw9+5dvP/++wjDEG+99RY++9nPjn2/DA5rtZoKcDzu&#10;QwJlEsiQQb0emHn++eexvb2NXq+Ht99+Ww1wZlmOmSQJsixTA6Y4jlWdr0qlgkqlooI68j1hGKoA&#10;0jQbGxvY3d1FtVrFN7/5TXQ6HfT7fbz77rsqMCWZfXpmj/zNaa+PPqiW4FSpVMKLL76Izc1NbG9v&#10;491338W1a9cQRRHSNFUBJ8muKkIGnkEQqExDyezQ6ygd9ZCaevI8XNdFpVJBmqYIw1C9h7Ztq8/L&#10;5TKSJMF//dd/wTAMPP3003j55Zfx4YcfAhgP2gD7m2bIazoajRCG4UzLMpMkQb1ex3PPPYfd3V1s&#10;b2/jjTfeUMXO5XvkvQL2rhc5b+U1lkF8qVRS750cj2Qp6ue0/vvO0tbWFrrdLsrlMp577jl0u10M&#10;h0O8++67KsAx7fycrIEnwUJgPFstiqKx7CMJHsdxjFarBc/z1HlsWRb+6q/+CkmS4P/+7//w+uuv&#10;486dOwD2Atb6MvHjSNBNz4aVAvVSd+64h+u6KJVKKpDneZ4Kso5GIwRBoAJuEjj3PA/VanXsvT7q&#10;AUD9vLymw+FQtUGzkOtHglSmaaqg4rS/3+/3VVsWRZHaZMVxnJmCWP1+H6PRCJVKBS+99BLu3buH&#10;hw8f4rXXXpv5/JVzXjb8APavYQn+ycYxAMZep9Mg2WdyrcpkRRAEWFtbU8FcaduAvXuAnjVJ9LiY&#10;b0tERER0CTUaDfi+jyAI1GBOsk2GwyF+97vfAdjLyJHaYDKQLVr8ud1uI03TAzVu9GwUCQJEUYR+&#10;v6+y7mSp63Fk4KYv35SMLBmsStBQdq+Ur8+SrSDLA4G94I7v+7AsS+2uCuxvbnBYxtq010+vESRL&#10;R33fVxstyO99+PChep6VSmXmIMUswjBUgQLJqqlWq6jX62rHyaPIcmG9mL3Un5MsOWAvyCaDYQkg&#10;yMYWo9FIBUKk5pm8ps1mUy2xlfc3SZKZsxyzLMNwOFQ7Bq6srKgBuGmaqNfrCILg2N8n2S2yA6GQ&#10;HVL1AJyQoOUsSyqL0Hf3DYIAvu+rbCx5Tsedn/K+yPUoWUfyWsvP6EEgef+iKEKpVEKv11NB/Gq1&#10;qoLFwN453Wq1kGWZ2kRBlpLPSm83JCAo751kRR1FskUlczHPc1iWBcuy1Psp7YBk3krQdDQaTb1+&#10;W60WRqPRgazYWbPYwjBU7Z6+9F6y62bJttWL9QP7beJwOFTt/FGkjdWz8CTIOGvbH0URTNNEtVpV&#10;7bwEbweDgcpYjaJI1e4EMHMm6nEkmCn3EWBvObKcH1tbW+p7ZUdoYC9zTW/biR4Xg2xEREREl4zv&#10;+yiXyypLQwZuUvtrZWUFV65cwdbWlso+kqyM05jpl8E3sBdwC8NQDUplABlFkVqW1263VaZLu92e&#10;+vv1ZaKSESKD1SAIxpZ8yYBTBtezBKlk11PHcdBut8deRwBYXV1Fv99HFEW4du0aOp0OgiA4UZbZ&#10;tWvX8OGHH6pMEM/z0O/3sb29Dcuy0O/3YRiGej2iKMJoNDq1mkHlchn1eh2O46DT6aigjATcZiFB&#10;lDiO1esswQvJlJEAGrAXfLl58yZWV1dV8HKSYRgYDAZqYCw126rV6tiywuO4rqtepzRNVaFzOebh&#10;cDgWxJFAnwT1JFA4GXCWoK6cx1tbWyrQKEGrWZcbFhGGoTo/m82mes1nPT8lGCRtgn5NyJJHyQbt&#10;9XoH2oQwDFWm0mAwUNdeu91GtVrFo0ePUK1W1QYROsm4mkbqGlqWpepmyfLOaaR2pLRtcRyrc2cy&#10;kCS1AqVG4iznfr/fHwu8ymshyzinKZVKKJVKY8FSAGNB5Wk6nQ56vR7SNB3bYXaWIJkERGu1mqqJ&#10;J8tlZyGTFXpNM2Dv2u/1evjjP/5jJEmiln8D+xmepxGAliBvqVRCGIbqnM2yTJ3jkmGpB2SjKFLL&#10;l4mKYJCNiIiI6JLRB4AyAJKslXq9jm984xv4i7/4C9y+fRvA/pKwf//3f8dLL70082DrKLVaTRWw&#10;73Q6yPMc6+vr+NrXvoZXXnkFhmGg2+1id3cXo9EIV69eRbVaRbVanWmnRn2pUpqmKqgSxzFs21aB&#10;HcmikaCCZOtN47ruWMbD5uYmsizDV7/6VXz9618HsDfQlnp0P//5z/HDH/4QvV4P9Xp9LDvlMF//&#10;+tfx0ksvYW1tTWXSSBahBEzW19fV7q7dblcFOqrVauFAaL/fR7fbxWg0QqvVQqvVUoFQqc91HBko&#10;SwBFsoZmXWqmb8gBQNWXAvZeewmkSGbKaDTCYDBAp9OZKVNHD5zYto1KpaJqZuk7uOqbcky+Z3o2&#10;kWStSUBibW1NLUnVs7UAnEuQzXGcsQDN9vY20jTF3/3d3+GZZ54BcPz5WSqVMBwO4fu+Cl4JPcA4&#10;ucGJBL2yLMNgMFDtxCuvvILnn39eZUVOBsr17EYJmh5H2gbf99UGD9JGSWbUcSaXKOZ5PhYM1T+X&#10;TFJg772bZcmlfv7UajVVe0wCXzJ5cJSdnR3Ytg3f99XSa2nzfN+f+vcrlQrW19fRaDQwGAzg+75q&#10;32fZ2KZcLqs2Uc5tz/NmDmJL4BrYew3W1tbwN3/zN3jllVfQaDRw7949dY3K8UgbcRo12e7evYt3&#10;330XpmnC931kWYZ6vT6W6SsBWWlbG42GqoFJVBSDbERERESXjD5YmqzXI1ke165dA7BfU0cKuetZ&#10;aI9LBmCynK7b7WJzc3Nst8GVlRUAe9kvnU5HBVdmzWSTgak+4ANwYKmVvltlpVKZaZBnWZYqll2v&#10;17G+vg5gP3jp+z7q9boqFC6BMPm/aTvotdttFcSTul6u68LzPPi+j1KphN3dXfVeyFJMYLZMlWnq&#10;9TparRbSNMX29jY8z0O73Ua5XFa7Zx5nNBqpzBHP81Aul8cy4GR5qwQ09CW99+7dU8vzJKihL1cM&#10;wxC2bcPzPBiGgV6vp36+VqvNNEiuVqtjhf1t20av18NoNFLnv2yiIEX2gf0NNPSvSb0sPeAky9Em&#10;C9XLLpwnKSD/OCQo2e/30Wg01FJrfbnnceennnGpb1QxWTcR2AtYSS07/ecajQaiKFIZcpJtKH/D&#10;NE0VOJZML71Q/XGazaZa0ijXdrVaVXUJp11fsoQW2AsoSVaTfi5KcFvqtuV5jn6/j16vN/X3y/OQ&#10;4vr6azItwAbstX2y9HZyianneVOD6L1eT70X0tbL+TlL+ybHn6apCsRKvbpZNJtNlZmc5zm2trbU&#10;xiUAcPPmTQD7GY/SVkudxaJu3bo11kbJvUPf5Vo+9jwP3W5XLYHn5gZ0GhhkIyIiIrqEJFNDshQA&#10;qCwxfbAjS38kcFKtVmeufXUUCXQFQaAGOysrK3jiiSdUbaWNjQ2VGSN1yKSW2rQlkZ988gls28bq&#10;6io2NjbGdseUoJUMVqVO2MrKCvI8P5BFdZjt7W00Gg11XLLsyDRNNBoNNTAH9oIAWZZhbW0N3W5X&#10;1YA6zmAwwG9/+1t89rOfVUsqRZIkKJfLaDQaaudBqSfV7XbR6XRmylaZ9vxs28a1a9fQ7/cxHA6x&#10;s7ODLMvG6lUd5c6dO7BtG1tbW6q2niyllPdAXnc9e8U0TXzhC18YO78OC+hJgFN3/fp1eJ6HTqej&#10;3pej6Oe3vHd6JpPshirBJMMwsLq6iuFwiMFgMDZI13fWBPbqcXU6HaytrY1lFXqeN3Ph+aJ2d3fR&#10;aDTG6hd2u11YloVarTb1/JQsPKlBJhtTyNJMqUUn76t+zTQaDfR6PfT7fbVhx8rKigowSnag1GHT&#10;z1VZrj0t43Fzc1O1CxIk1wPp017jO3fuwHEc7OzsqNdCPz/lWPTf1ev11HLmWTLZJgNS165dg+d5&#10;2N3dnWmiQILH9Xp9LNgrbdlx6vU6fN/H5uamynY9SZvw8ccfo1wuY2VlRQVGwzBUkyLT2n8J2EoN&#10;OTkPpOad4zhqYwYJdusbpRQlm2zIpIQeqJT6gNL+yLEetXyZ6HEY+WlUFyQiIiKipSKDHH3ArS/p&#10;k2CWFKCX7K1ZlgvOYnIw7fv+2PI8PdNICvAHQTDzcp5f/vKX+OIXv6h2RZTnKXW0ZJmQbK7geR7u&#10;3bunsixmkWWZWrImJFApWSDyf4PBALVaDb1eb+pzmMyAAvbfD8moee+99/Cd73xHZYjJ7p3635el&#10;e1mW4Vvf+hZ+8IMfnGjZpgSsJusmTVtS+9FHH+Gpp54aW7qpZ+TJMUptQGC/TqBkqsl7L39LPteX&#10;C+v1u2SjhlnOjyAI1Hn26NEjXL16FQAOLOWTQJJt22r32H/8x39UtbwAqGPOsgx37tzBn/7pn+I/&#10;/uM/sLGxgUajAc/zsLW1pZZhnjepfTfpuPOz0Wjg/v37+M///E/8y7/8Cz766CMAUME14bquWg5b&#10;rVbx3HPP4aWXXhrL1NMz97rdrgr86VlFwP5GDLO8RnIObGxs4MqVKyojSl9yepwPPvgATz/99Nj5&#10;KQEfOZ/kfJy8nra2tqYGyfTdKuX5yI6lsyy51CcSPvzwQ3zmM58BALXcfVq2quzg7HnegWtQ6unN&#10;QrKYpR1577331HLjWejLvJ999ln85Cc/ATB+n5E2SzbbCIJg7J70ON555x28+OKLKpgn5HlI0E/a&#10;mq997Wt45513VACTgTYqimcQERER0SV02GBWD77IIE8fkM06AJllEDhpcmCl166Sv3mSejlf/OIX&#10;AezXmhP6x/I3JOAya4BNMkvq9frYMUnQRzJiZEmkHLtkpshAUmo/yXFIDSYhWUOlUkl93TAMNBoN&#10;BEGgdvqUTCHZ2VKyRyTTSN9c4CTz65IRNvl+Tasr9tRTT6nnLPTzRo5Ff8/l48nzcvJv6Vl9+nsp&#10;xeJnoWfiSYANwKFL+QaDAVqtlqrfJhlKlUplbGdZANjY2MCdO3cAjO9AO1nA/jwdFVDRdxMG9pcV&#10;Sibak08+iTRNcf/+fTiOA9d1x7LFRL1ex+7uLqIoQhzHB65jPeCmZ9ZNZqOeJAAp54C8xtPOmUlP&#10;P/00gPHzUzZJEXqGm/47T/Je6sd1kmWI+msjATZg/3yfpa6f/L3Ja3DWAJJkm0om5iwZbDpZki0/&#10;/+STT6r2TT9+/WPDMGYOsEmwVwJpepBVgr+yFDlNU9RqNQwGA/W5BPqk/pweXD3r5dx08c02jUVE&#10;RERERAD2BoMyeE3TFB9//PFYrabJ4Nbko1wuq6xAWUIVhqFakicDUwl8SJaNLEOTpZsSqNve3kav&#10;14PrunMN6FwUUlPNcRwVaAyCAHmeq/pmenBAz5L8zW9+c85He/r0YGOpVFI77wJ7O5NevXpVZYBK&#10;XcB6vQ7Xdcd2a6TltLm5qQKq5XJZLeuv1Wq4cePG1J93HAfD4VBlStq2jd3dXWxtbZ3Kxh+yoY0E&#10;xmRJutRu1HdClsCbXvdRPpe6hbLkWDb+ISqKmWxERERERCfw8ssv45133lFL3kqlEtbX18cKjk9j&#10;miaeffZZPP/887h+/brKmJElmjJglILwAPD222/jzTffRLlcRqfTQZqmaLVaqr7cYDDA/fv3Wby7&#10;IAlUyi6ZlUoFzWYTd+/exZe//GWsra2pYup5nqudRWXZ8bKTumHf+MY38OUvfxmrq6uwbVsVjy+V&#10;Sqquoej3+6hUKueyeyqdrfX1dRWMiqJIZSBub2/jwYMHU38+jmM0Gg0888wz+P73vz+2xHuW3aGn&#10;SdP0yOzFSqUC13UPZN5JW62XIBAMrNFpYyYbEREREdEJrKysjGX2hGGI+/fvo9frzbTsTYIyjUYD&#10;Tz75JCzLUgNPwzDUTpr1eh1hGML3fWxvb6sMt83NTcRxDNd1kaYpBoOB+nzaphA0O9M0Ua1Wx4IC&#10;eiaPZVkqQ0bfNGHZSc2xUqmEq1evqmygUqmkCtRPnmeVSgVBEDCT7QLY2dlR2V2u66qdd8vl8tRN&#10;ReRnhsMhtra21DL24XCoahwW5bqu2qii1+thMBiomoxCsjFlWan8Kz8LQNUAvX79uvq5WSdJiI7D&#10;TDYiIiIiohPIsgyVSmVsqVG9XlfLoqZl80hgRpZlydIlfUdI2flUNp0ol8uoVCoYDAZFaZG6AAAg&#10;AElEQVSqoH4cx2q5nm3bqNVqME3z0B05aXZSy8k0TfVeBkGggpyyPNS2bbWRhmmaatfRi1A4fXd3&#10;Vz2nMAxVhpAsk5blolKkX/8/Wm4rKysq2CQ7JktmrbR3x5GssXK5PLakUwJhRa+P3d1dFezTlzbL&#10;Etdf/vKXYzuK6uI4VpvE1Go1PHr0CL///e/xhz/8AU8++eShdRlP27S6mKcRiKT5YiYbEREREdEJ&#10;fPvb30av10Oe5/jBD34AYG+53GAwALBfM+ioh2wMcf36dVSrVRUcS9MU9+7dw2g0UktE33zzTTiO&#10;g2q1irt37wLYy7bY2NjAYDBAqVRCpVJBtVodC7rR43McR+3Q6Ps+4jiG53lotVpqEwThed7YDqhF&#10;d0ZcFK1WC81mU2UvSRH8jY2NsZ1Ba7Xa2K63jx49mvOR02loNBpIkgTf/e53YZombNvG97///Zl2&#10;JjVNU00CDAYDNZFQKpVOJQDdbrdVfcskSfDxxx/jjTfewOc+9zk4joP//u//VhmVlmXBdV3VniZJ&#10;gl6vh7/8y7/E+++/j+3tbfzbv/0bbt26BQBqYxOiIpZ/moWIiIiI6BzpO3pubGzAtm2Ypjm2DOk4&#10;snRJllA5jqM2PZAdTiVwI0tC4zhWPyeDzCRJEIahKkxvmuaJdmmkw0ndKKk9JstAwzBEGIZotVpI&#10;kgSO4yDLMlWbTd6rZa9LFoYhDMNQG25YlgXP89RDXg89I8c0TdTrdda3ugA6nQ4qlQocx8GVK1dw&#10;7do1PHr0SE0iTKOfN/pya5lg0HcFfhyydFU2NnjiiSdQq9VUJtuHH36ovjdJEvX3HcdBHMdot9u4&#10;c+cOrly5giAI1DLT0WjETDY6FcxkIyIiIiI6Adn1M45jtFotrK2tIYoihGGIarWKPM+PfQB7y6ck&#10;iANAFekejUaI43istlWe52M1hXZ3d7GzswPf92HbtsqsiuP4QtQEmzd5T+RjyeSpVqtYWVkZW0Zq&#10;WZZaSimfLzs5pzzPg23bcBwHeZ4jiiIVtJCvyyOOYwRBMPba0XJqNBqqdlmv18PDhw+RZRlc150p&#10;iGpZFrIsG6vBluc50jQ9lUy2SqUCwzDQ7/fV10aj0dgy+WazqWomZlmGLMvUBMTu7q7awCHPc9i2&#10;rZbmE50GZrIRERFdQvpg/7AAgCytOCuy1GPyY7oYzvr8WQRbW1tYW1tDnud4+PCh+vphWQoy6NT/&#10;LwxDvPHGG3jjjTdO9HejKEKlUlHBOMuy1ODVcRwMBgOVefT888/jxRdfRKlUUvXEaDo9UHZUUEA/&#10;xy/a+a4/fz3wcNymGhdhV9XLJIoi/OxnP8Ozzz6rviabCRz3M1EUoVqtqqwx2dkY2M8Ukyxb27ZV&#10;zb5+v49arXYq93rJNK3VaurjarWKKIpgmiayLFObGshxAlBtY5qmWF9fx/b2NlZXV+H7Psrlsqob&#10;d9bBtovWXtBBDLIRERERgPElCmcd9GJQjZaZ67pqg4LJpUij0QitVgtpmiIIgrGlnDIAnLZcaBrJ&#10;epNaWEmSqB1KbdtWyxo7nY76Xr1uGBHR49IDV3Ecq6XypVJJZdPKhgkSmC2Xy0jTFFEUnUtAVjZo&#10;MAwD6+vrMAwDnU5HtYOe52F1dVUdmwQDiy5lJQIYZCMiurSKDvJouU2+/zKDPa/g1+TfvujnJ4OM&#10;y200GqlgVRRFsCwLjuOoHRcnd+CTAWiSJGqQV0SapiiVSmrnR2A/I9WyLDQaDfT7fVy/fl3VGJJl&#10;fI8ePcLVq1cLHwMRXU7tdlvV5JPsNgCqZpvU54uiCB999BGeeOIJtcT6PIJY9XodYRgiiiLkeY6N&#10;jQ31fxLs29jYwG9+8xs8/fTT8H1f1VRchiwz9o+KOY/Xj0E2IqJL6qLfpGl2+rJNOS/OMwgkATb9&#10;nLzo5yeDbMutUqmoJVLf/e538frrrwMAfvzjH+Pv//7vVT2g0WiEIAiQ57lakuQ4zqnsYCfLGKVW&#10;kmVZCMMQWZYhSRLEcYyPPvoIg8EAaZoiSRKUy2UG2IiokMN2MDYMAzdv3sSf/dmf4b333sNgMECr&#10;1VL/L5MBYRjOtENpEXqtNs/z4DgO1tfX8dd//df4zne+A8uyxoJplUpFZSHneY5qtXqmx1cU+0fF&#10;MMhGRHSGLvpNiugkJndFPO/rQ68Ppx8H0SIKgkBlZMjSTN/3MRwOUa/X1aYFhmGojDfDMFQQ7DQY&#10;hoE4jpHnOcrlstp91PM8mKYJ13Vx7do1tUmDbIggO6MSET2ORqOBwWCAer2O4XCostqkbbFtG7Va&#10;TS2Vj+NY7Z581gE2AGoHXFmyHwQB+v0+7t27p9pt3/cxGAzUhiZcKro4LsL4jEE2IqJL6iLcxOjx&#10;HVZ/7byz1yY/5jlJy8LzPGRZhn6/j3K5rAZqMri7evUqtra2kKapGljKYO80RVEEwzDgOA5834dh&#10;GLh16xZ+97vfodlsqqWrrVZLZb6xQD0RFdHr9QDsZYzJpEGtVkOWZSrLTdobx3HG2hzZrfcs6e2s&#10;bMxQKpXGdkYtl8sol8tnehxn5aL3lS5IJtu8t1le/HXPRHQxXfSbFNFJTHZqziPgdlygjZlstMiC&#10;IIDneajX62pAl+c5vvGNb+CZZ55BkiT46U9/in/+53/G5uamqlkEACsrK9jZ2TmV45AabHmeIwxD&#10;VKtVfOlLX8Kvf/1rlTXnui5GoxGSJEGlUjmXTBIiuviazSayLMMzzzyjdim9evUqhsOhCqzpG634&#10;vg/Lso7dpfa05Xk+FugLggBZlrEdXGAXYXzGTDYiokvqItzEqJhFC2RJ4Xb5mGhRyYBtOBzCsizY&#10;tq1qC8oA0jRNFYCrVquI4xhRFJ1agM0wDPWQpaCVSgWf//znVf03IQNKyXbjDqNE9LhkOXqn00Ge&#10;5+j3+7h69apaHio1zXzfV58nSTLWPp4l27ZVnVepBSdL+PWsujRNVeBvmbLaLnr/6EJksqVZfOZ/&#10;5Ei5CWC5TxI5CQ5Le53nLm2zki2WJ2vwyPO56BcxXW5SryFNU+R5rq6FPM+RZZlKdV9UpmmqoIQ8&#10;ZMAFYGrdn9OqC0TLyTRNVcPpsHPnrO9fsmTEcRxVhFiuvVmWk0wes3xN32Fxkcn917btpdjNjA6n&#10;F8ievGZM00SpVEK/31dBMP3/inAcB/1+Xy1FlY0U1tbW8ODBgyMHjMs0kKSzp09sAPuBW/b/z55+&#10;vxLShpzH/WtnZwdJkuCpp57CBx98AAAolUqIokj1Dx3HgW3bavMWAGrnYplAWF9fR7lcxr1793Dz&#10;5k10u100m00A4+2N4zinVvNM6luWSiUAezsm9/t93LlzB7///e/Hjt80TZW55nkeer0earWa2u1U&#10;alaep6L982k7VC97//6sz//zGN8ZeR7PuRU1scxLRvWByGRHf1kseiCQ6CxNBtnkZiyD/UXmOM6h&#10;WT+zBtmm3aTpYpOi6UmSqHuZHrg9j5lEyQCyLGvsvD1pkE0GhfpjGQJX0smXtkecRx9i0du3ZSc7&#10;iw6HQ6ytrR24nuK42CS37CQqg+A4jrG7u4tKpYJarTa1fZ92fbNveLHpfYfDlugv+iTFRaG/D+dZ&#10;G1X/e77vI89zle0qdSQBoNPp4Mc//jH+4R/+AQDwzDPP4K233lJBNGAvQ8zzPBXwOi/9fh9pmqod&#10;TGUHZ9d1DwRR8jzH9va2Wi6fpunYJJ1+DZxHkHly0mXStL9ftH2ft2n9s7Pun5xH+2bHSTT9u86M&#10;8Wk22+J3hI8idTCAw2vLLDo5/smb7Lx2lyM6T3rWGgD1sfy76J3Mo26ysy63Y5DtcjMMA1mWIU1T&#10;FdSSc+Y8Mtn0zDX985MEuCWYdti5vujnd6lUUoHNyQ7neXSQlyEIucw6nQ6q1SrW19fV10ajEQzD&#10;QLlcPpWMjskskStXriCKIoRhOHVJ1qIPwuhsTXv/GYQ/f+c5juz3+6hWq7Bt+0B2axzH2NzcxLVr&#10;11CtVnH9+nXcuHED29vbWFlZQbPZxGg0UkE5+bzX66kJs7PeXMU0TdRqNQRBgDAM1WSdHij0fR/A&#10;3oYMhmFgbW0NaZqi1+uh0WiM/b7zrkk7bXwx7fpb9v79tNf3rMdf5xJkc+x5blVrYNkz2S4CGWjp&#10;sxqT6ctEF5G+NE3ogbdFD7LJcevZPMDsnTMOsi83PcAzeQ7J/5/139f/hh7sPsnvmPxdhy3BWUSH&#10;lWrQncdyXTo7enbFcDgEsFcLSGq3ndYgSILkktHmuu7Ycq+jTGv/GYS72GQi5aj3edHbz2V32L3r&#10;sP8/K5KJluc5kiRRqzps24bneVhdXQWwH3B78OABAGB7extBEKBSqSCKIuR5Dtd1z30TAVkqqgcI&#10;0zRFEATwfR9ra2tqGagsa/U8D5ZljQXYDiu1cl6Z/EVMO75Fv36L3p+KOo/Xx/ijzz45x3fBBHIL&#10;yxxkk1o2MlA/7EJdZGmaIooi1SGTAZc8J3ay6CKTToWkbU/WZFt0+jIz/dhnbXcWvX2isyU12aYt&#10;Wzhrk0tkZt1dVO61epBQLMO5LcvUgcOP96yfwzK8RheJ4zhoNBoIwxCDwaBw/8q2bbVMVL+GZ13q&#10;NMtybLq49BIZk0vVJXBCZ0e/fx3WfzvrIIPv+4iiCJZloVqtwrIsxHEM0zTHduFM0xSu66qVT1JH&#10;1XVd7O7uwvd9lUUmY0nLss586ehgMEC1WoXjOIiiCIZhoFKpwHVdpGmK3d1dtNttuK6LXq+nNj1w&#10;HEe97pPjX73/P+/xb9H2d9En0ac9v7O+/5zH+2vPtxFd/iCbZVlquY10mPWMgEUfqMuOVJMz/8uS&#10;yUNUxGQWm9xYl2VwcVTBXGC25X68vi83PUC1CBNEj/M39fvt5EBx3p3kafSlscuQeUcnJzX3JHNt&#10;Z2dn5uX808gufjLAlcy405pk4fl48Z13HSrap99z9axmuR+cdZBkZWVlrC5qlmUYjUZqEkCy1er1&#10;OizLQr/fR7/fh+u6aDQa6HQ6cBwHKysrKtgvbZHneSp79yyPX+rKRlGEJElUjUrDMDAYDJCmKUql&#10;EmzbRrvdVs9TAmv6OS/vx2m1z/O26Mc/7+M7j79vFy28WowJ5BmWOcg2WUNmstFchiCbHLt00AzD&#10;GMvuIbqoDstY0xveRZ8Jmmxz5LnMWjh+0Ws20NnSSwUAi1cmYNqx6PfYw+qyLfr5LR1+Mbls/awt&#10;0nt9Een3F7199jwPtVoNW1tbhf+GDBhliZcsHZX/Ow4z2S43ffXKYRvPLHr7uezk9ZZ71+TmPWc9&#10;fvR9X433omivPrssOc+yDE899RS2t7extbWFcrmMRqOBer2O0Wg0FsAC9jLeoihS54xkt50lPQOt&#10;0WgcyMy/desWhsMhgiBQy+klqUSea5Ik6nXXMzrTNJ17/79o+7vs7fe8X//TYM83k2H5M9mOinwv&#10;y3JRy7LUzVVPW5bndRFOcqLj6LVxJtPFFz1IDhxccnCSIOEyPD86O/PO9Dps4x1xXK0gIderPkg8&#10;rMbbotIHU5MD2vPIZFj0/smyK5fL8H1fDQQl2ywIAgRBUPj6q9Vq6Pf7APZ2qjvpxOi0IAr7fxef&#10;7LCob3wjfZ+zDpIQxoKc+tjrPO5deZ6PLemUDVmAvaDZ/fv3Vf0yyWTzfV9tLuC6LrIsw2AwQBRF&#10;qFQqaLfbSJIEnU7nzI/fdV0Mh0OVQae/fo7jqOOSzLosy9TxV6tVtau6vNbSHp5XcPms3+N59++m&#10;mdb/WPT+2yyMz3/hqTn2spZ/d1EpGBnH8YE13YuWFXCYPM8RBAFGoxGSJFFBNwk8sJNFF5ksl9Yz&#10;epdtyYRlWSo9frKexzI9Dzp/Z33+n0fhYFnqop//MnBZ9E7aRWh/iGh5sf8wX5I5NlkLe9EDJBeB&#10;ZAFLphvRaWMEhYiIiIiIiIiIqCB73jMVWZoCOPoYFj2TarJYtKzvloy2RY+Ol0olJElyYIdCqcl2&#10;1rvD0OU27/ZH0sKPKhq96LOJejujX7/AbK/tvF9/mi+pTyLZy3p9NmA5zn9gf8nT5DWw6CRrQTZQ&#10;0jPxlqH/QETLSzKAjyq8vyzt6LLSX9/J159t/9mTe6/ruqq+2+T/ExVhz/ckMmCaBo5LqDvr4vuO&#10;4xT+HfomB9JQytcWfRArRXIPq4ez6AFOoqKkM3NUh2YZrl8AY0ESPcjG3UPpOHpg+bBzfdHP/+P6&#10;L4t+7ADUjuST92AOsIjorMkEux7YB/bbH/YfzpZe/07f6VK+zjHY2ZLdmaU226Rl6EPQYrMta76F&#10;LXPj+CDbohfeHI1GqmixdJglyLYMM9GStTb5NSnESXSR6UHxw4LNi97JmWxvOPNGJyHBWQCHBnsW&#10;/fyX4zvs3F+G2mZHFbpelv4DES0vvf+jt5/L0HZeBJMb3zCT8HzJ669nky/T+J0WnxGEg/m1pDNs&#10;enDWgZ6iu4hclOWU0qgzsEbnad4ducmdCCd3B170To6+TO5xjnXerz/Nl37O6ME2vfj1IpP7t369&#10;6h8v+vk97Zpd9OMnouW16P2bi46bHCyOyb6//jWix2XkeTrns2ixO/HTSE0bfYAC7F+oi36RyhbM&#10;koU3WdPmvLYyJpoH27bHZhPFsnR8JmtAimXY2ZjmT89kA3Dg40UPsunlJCYzMZaBft0eFfAkIjoL&#10;08YpzOQ5W5M1vSffD77+Z0uSSvSsQY5/6TQZSRLNtRdnGMdnTi16J5OZX0RERERERERExEy2gmQm&#10;fTLzZdGDg2Jy3b/MnOibORCdlXlnyug7+h1W32zRz//JGhIAxrLypk0CzPv1p/nS71/LSM7fo+63&#10;i35+R1F0YGdvYLxdIiI6C47jIM/zsQ3QWN/1/EgmuZ65rGe1LXr/c9lJptpR5VZ4/6WijCRJciDD&#10;XrDrvP+d3glehkbmsJvSMl2ch9Wl4u6iRMuNhXPpsjlsl+xFxh3kiIiIiC4eI1+maBARERERERER&#10;EdEC4hQqERERERERERFRQQyyERERERERERERFcQgGxERERERERERUUE25lmRbbFrEhMRERERERER&#10;Ec1kvpls3HKBiIiIiIiIiIguAC4XJSIiIiIiIiIiKohBNiIiIiIiIiIiooJs1kUjIiIiIiIiIiIq&#10;hplsREREREREREREBTHIRkREREREREREVBCDbERERERERERERAUxyEZERERERERERFQQg2xERERE&#10;REREREQFMchGRERERERERERUEINsREREREREREREBTHIRkREREREREREVBCDbERERERERERERAUx&#10;yEZERERERERERFQQg2xEREREREREREQFMchGRERERERERERUEINsREREREREREREBTHIRkRERERE&#10;REREVBCDbERERERERERERAUxyEZERERERERERFQQg2xEREREREREREQFMchGRERERERERERUEINs&#10;REREREREREREBTHIRkREREREREREVBCDbERERERERERERAUxyEZERERERERERFQQg2xERERERERE&#10;REQFMchGRERERERERERUEINsREREREREREREBTHIRkREREREREREVBCDbERERERERERERAUxyEZE&#10;RERERERERFQQg2xEREREREREREQFMchGRERERERERERUEINsREREREREREREBTHIRkRERERERERE&#10;VBCDbERERERERERERAUxyEZERERERERERFQQg2xEREREREREREQFMchGRERERERERERUEINsRERE&#10;REREREREBTHIRkREREREREREVBCDbERERERERERERAUxyEZERERERERERFQQg2xEREREREREREQF&#10;MchGRERERERERERUEINsREREREREREREBTHIRkREREREREREVBCDbERERERERERERAUxyEZERERE&#10;RERERFQQg2xEREREREREREQFMchGRERERERERERUEINsREREREREREREBTHIRkREREREREREVBCD&#10;bERERERERERERAUxyEZERERERERERFQQg2xEREREREREREQFMchGRERERERERERUEINsRERERERE&#10;REREBTHIRkREREREREREVBCDbERERERERERERAUxyEZERERERERERFQQg2xEREREREREREQFMchG&#10;RERERERERERUEINsREREREREREREBTHIRkREREREREREVBCDbERERERERERERAUxyEZERERERERE&#10;RFQQg2xEREREREREREQFMchGRERERERERERUEINsREREREREREREBTHIRkREREREREREVBCDbERE&#10;RERERERERAUxyEZERERERERERFQQg2xEREREREREREQFMchGRERERERERERUEINsRERERERERERE&#10;BTHIRkREREREREREVBCDbERERERERERERAUxyEZERERERERERFQQg2xEREREREREREQFMchGRERE&#10;RERERERUEINsREREREREREREBTHIRkREREREREREVBCDbERERERERERERAUxyEZERERERERERFQQ&#10;g2xEREREREREREQFMchGRERERERERERUEINsREREREREREREBTHIRkREREREREREVBCDbERERERE&#10;RERERAUxyEZERERERERERFQQg2xEREREREREREQFMchGRERERERERERUEINsREREREREREREBTHI&#10;RkREREREREREVBCDbERERERERERERAUxyEZERERERERERFQQg2xEREREREREREQF2fM+ACIiIrqE&#10;cu1j4wx/hoiIiIjonDCTjYiIiBZfPv1biIiIiIjmiZlsREREdP5OmonGzDUiIiIiWnDMZCMiIiIi&#10;IiIiIiqImWxEREQ0Jxn25vsy7WuT83/ZxOecHyQiIiKixWTkec4qJ0RERHTOJoNnwNEBtJN8LxER&#10;ERHRfDCTjYiIiM5ZhuOz17C30cGBOmzMaiMiIiKixcXeKREREc2Jnkxv7n8pn/xvvbvCBHwiIiIi&#10;WkxmlmUo8pgmz3P1OEyWZUiSBEmSHPr7pv39PM8Rx7H63uFwqH42DMPHfFlOJooidQxyHGmantrx&#10;p2mqXps8zxEEgfqZ0Wg09jyDIBg7DqLLzvf9sfbnqLYoSRJEUXRehzWz0Wg0di1L27IsJl/vKIoQ&#10;BMHSPQ86fVEcfRouM/ceenDtU4NBjDwDojCD74effq+BwXBwzkdLtHjSNEWSJOrzPM8Xqm2d7BvL&#10;/WAR77W0eGT8KGOmNE3VQ///o/T7/YU91/TxnkjTdOyaCYJgacdycRwjDMOx40+SRD2/7e1tABgb&#10;0/Z6PcRxPNam0XLb3Nwcuwb1uIeQ8Vccx2Mxj5OYbCv0OMu8KqMZaZoW+sumeXwy3OQTM4wDaz+U&#10;MAyR5zkcx4FhGMiy7NjvF1mWwXEc9Tts24ZlWUiSBLZ9fitiJ99UwzBgWdZMPzfr8esNsG3bB/5f&#10;XjPDMNQxEF1W0pjneQ7TNNV1Ie1St9tFuVyG53mwLGvsesmybGr7dh7iOEaWZer45CYCQLUbiypJ&#10;EtUOyWsp7wNddvvLRbPMxGgYwbYdlFwLhgFkGWCa+//CAIIggWXncBw5fz4NzhERgP37hWEYc78/&#10;yCR6qVQCgLE+6Xn3z2k5SV9t8l8AY+MrOe/lnErTFI7jqL6f/n1hGCJJErRarfN4CkeK4/jANSp9&#10;Vtd1D/0ZmaRMkgQrKyvncZiFSeBEf78sy1LvS7fbRaVSGXst+v0+6vX6uR8rnZ7BYIBaraY+T5IE&#10;/X4ftVoNjuNgOByq+5S893oM46QOayOA/bjTPMYd5x5km/TJJ5+g2WyiWq0e+L8gCOB53tRj0AfD&#10;MtNhmuZMAa6iHj58iGq1emhjcBrHnySJGlzLzI08ryzL8PHHH6NWq8F13bHX0Pd9WJZ1ZENNdNno&#10;HRr9utJJUMi27YULBOmdlEUJAE7j+z7K5fKBrw8GAwyHQ1y9enUOR0WLIgx9OI6DMExhGg5K7v5y&#10;0SwDDAPodHKYVoZm0wIMYDjykaYhyuUyHKc03ydANEdhGMJ13bHJF32Sdd73iMl7Vp7n6vNZ+8d0&#10;uR0XZHv06NGR48fRaKQG74PBAEEQoF6vq4DvopA+p/RN8zxHkiQqQGgYBoIgwGg0UmO9ZRHHMUzT&#10;RBRFcF1XXftJksAwDHzyySe4ceMGRqMRPM9DHMfY2trCE088Mfe2i4qT9xmAGlcdRrKxJRhbLpcf&#10;6zy/lEE2YPwJT36sB8J830ccx6jVaur3TqYUTtKjn/L7ZPbsvBsjSXV0XVcd12kcvzS6eZ4f+5z0&#10;Tos0akSXmcyG5XmOMAzV9SHXyu7uLkzTPDCLFscxoig6tPN2nvSZoDAMVQdRPl6kZUGHkfY9DEPE&#10;cYxSqTT37ApaHCqb5dNlojvbCd577//Dv/zz/4t7n9xDq7aC7mAXayttPP/8c/jq//O3aLbcQzZD&#10;ILp8oihSE0Iy8aIPJOZ9f9D79zLgsixLjQMWbSKLFs+smWzD4RBRFKksGeDoQG6/34dpmnPv3wF7&#10;x2iaphqv6YHpo7I9F+n4jzO5mqrT6eBnP/sZfvrTn+LBgwdYWVnBYDCAYRj45je/iVdeeUU9p48/&#10;/hhPPPHEvA6dTtmbb76JV199FQDwrW99C6+88goMw0AURXAcB61WS30ehuFjnd+LGGQ7l1xtfYnW&#10;5IuwtbWFSqUCz/NQLpfHsh706P40WZYhDENUq1WYpnlu62+73S5s20apVILrumOBsZOk6x93/HJi&#10;mKaplqMmSYI0TRFFETzPg2maBwKeR2WREF0Wtm2r2X3pbKVpqjou7XZbfa8+o6inL8+TaZpIkmSs&#10;EyafAziXbN0iZPLAdV0VIJS2LkkSLge45JIkQxIniOMM9ZqLet1GlhoI/AQmPBi5ixwWNnd2EEUZ&#10;ms1PJ45yYDAcoVarzPcJEM2RPpFqWZYqJyL3vHn3/3q9HhqNhlqiJxNGDK7RadjZ2YHneXBdV40f&#10;9VVBwF4gWmp+y+qFSqWyMH0nPXkiCAJYljWW/alf0/J1GScuuiiKYFkWoihCpSm96a8AACAASURB&#10;VFJBtVpFlmWqdvhoNFK1uvr9PobDoQqsXLt2bW7HTadjOByqa3JlZUWNuxzHGRt7SUwDwMJdn0XN&#10;5SrVi9Otra3B8zz4vj/2PUmSqIKJxz1++9vfAtgbTOtZY+d1E282myiXyweOX7Laih5/t9vFzs6O&#10;+h7TNBHHMQzDQLVaVX9fgnydTgcAmMVGBKBcLo8VWs2yDHEcq8Z+Y2NDfW+aphgMBgtVcLVSqaiC&#10;oIZhqI8XIQA4C3nt9fZYlgYwwEa25cLzbFQr7t4S0RSwzBKy1EIGC6NRhJJRAWAjjhIkMZB+ennW&#10;qgyw0eXW6XTQ6XTUpKxkidm2PfcAGwA0Gg0Ae8ED/Z716NEjjEajeR0WXRArKyuoVCoqaKOvgIrj&#10;GJ7nIU1TVCoV1Go1dU0s6gBe79vdu3cPrusiSRJ4nodKpaImKpchwAbsHadt26hU9u7VsnxUMmxl&#10;075SqYTbt29jbW0NwHjQhZZXtVpVYy+ZWE+SBLu7u+j1erh3757K5JR6bRKYvSjO9UrVs9nksbm5&#10;iddffx137txRtSQk6+TJJ59UUf2jHv/zP/9zoIGVv3Ueut0uXn/9dXzmM585k+NvNpsqAvzhhx/i&#10;jTfewO3bt+F5HgzDUCmWskyg3W7jtddeU+uaiS6zv/3bv0WtVkOpVMLa2hosy0K5XEaj0YBhGPjC&#10;F76At956C91uF6VSCe12WwXgtra25nz0wFe+8hXU63WUy2Wsrq7CcRxUq1V1/Iv+uHXrFiqVytjX&#10;bt++jddee01NCNDlZdvAaJjj5ZffQq12C43GLXzn5Zex3d/FE2s3gdzEysoVuCjDNF3kORCGOLAD&#10;KdFl1Gq1VB/w/v37+OEPf4inn34apVJJ9QkX4XHz5k288MILajfB9fV1NfAmelzdbhdvvvkmnnrq&#10;KZWlJpkwt27dUh+/9NJLKhFCBvC7u7vzPPRDyRgwSRL87//+rxpL3r17V40T5fh7vd7cjnNWjuMg&#10;iiK88sorKJVKqFareOmll9DtdtFoNFTwMwxDvPDCC+o9fPHFFxeudh6d3Ouvv45mswnXdfH8888D&#10;AOr1Ov71X/8V165dw+c+9zm8+uqr+Oijj1Aul7GysoJqtYogCPDJJ5/M+ehPx1wz2fI8R7vdRpIk&#10;GAwGAPZmvqTWkNyQj/P++++rn3UcZ2xb5/PQbDYRx7HairnRaKiGUs+SOcq045eCnYZhYG1tDY7j&#10;oNvtAtiLEvf7ffV3JXvNcRxYlqUaZaLL6k/+5E/GdpuatLu7iyzLVEB6OByqZQYyqzZPX/rSl8Z2&#10;ZhPSxsx78DTt8ejRI5VZ0Ww2AUDNVs17Zy+avygCKhUDN67fQpYaSDMD7cYaTDjY3NpBiARpkiNC&#10;BMPI4ThApQLAAPwgnPfhE82VZAYAe/erUqmk+qKTkxvzeEhWTrfbhWmaWF1dVZ8zU4WKajabSJJE&#10;nfOyMUCSJNjY2FCBXCmxEQSBGhctSv9D79dJX3U0GuFXv/qVWjoZx7FadinZX5IlushGoxFc18X1&#10;69dV/1te916vh+FwqMa/9Xp9rKa4jG1pea2urqpVezKOkSCx7JLrOA5qtRqyLMPW1hYGgwE8z8P1&#10;69fneeinxpRaXkc95GYJYKymmv71aST1U+rzGIahvjYcDlGpVNRumDIAA2ZL6a3X6zBNE77vw7Zt&#10;WJalliOdRpBJX8Ip6Y7652EYqpoThmGg1+uNdS6mqVQqWFtbQxzHKJfL6rWRxqZWq8EwDLX81Pd9&#10;NUspNxZgr9Miv2NnZ0fVaiO6zPr9Pnzfh2ma6HQ6KjglhWOBvdqFruuqjQ70dPZ5u3//vrrO9fZW&#10;ZmUPyw4+yUPqP0q7rP9ftVodqy0pX3ccR9WBnPb7gf0lTDI5oNdNoUssB1wHCHwAuYU4zmEbJQz6&#10;IcpWHQYclI0qdro7KNseciSIEwAmkGQBymUTQDbnJ0E0P7ILvfQZwzBU97nhcDhWD/Owushn/ZD+&#10;c61WQ6vVUgECAAcKustgG9i7v12E5aRZlqn7tx4QlTEOgAMZ3fI9nCTfr+l62L8yhqzX6xiNRjBN&#10;E4PBYGzMNhqNVHaU4zhwXVe9H/r4aV7CMESlUlFZaa7rqmvWsiwMh0M1DrYsC7Ztq+CTfr0sKlnK&#10;G4ah6lN3Oh21kks2HQP2+uTVahWlUkmt1KDllqbp2NJgGYfJ/wF7dRVd18VoNEK9XodhGKqtTNNU&#10;XfNH0cuP6f/qj8P+77yc+3JR/d/T8L3vfQ937tzB6uoq3n77bbV+HTh4E38c+s2wVCqN/c5SqYRS&#10;qaQCY/L/5XL5VJ+j1Ftrt9uoVCqqVp1krlmWpQq1u64Lz/NO5bkT0XzdvHlTzQDJoEMP4E+bJJn2&#10;kM1aSqWS2nxGOjeDwWBs1gmAugH6vo80Taf+fmDvZmoYhmqvhsPh2GCLaK8rMvmQr2udbfVhCgbY&#10;iKaTjAGd9E+L3j9maf8ty8JgMMD3vvc9tNtttSxIJuplKV+tVsNoNFIrNy7CclLDMNQ91LZt1S+X&#10;QJCUfzGM/ZIvjuPgpZdemtsxXyRSk+2dd95BpVJBpVLBj370IwBQm3DMk/TlqtUq0jTFj370I7Tb&#10;bdy8eRN3795d+OOfJk1TeJ43tkukbFAhAZTRaIRGo4Hnn38e9+/fx8OHD/Hqq68uxfMjmmbpIzGW&#10;ZalZANk1MAxD5Hl+Kplc0jhIVFUeEtgCoDI0pCMzGAxUwK3obFSv10McxyrN3vd9NeCVTBTHcdTf&#10;iaIIo9FIFZhclgLpRHTQr371K7V8VUgHvV6vF06pn9ywxXEclEolRFGkdqjTs/pkFkh2VJ42G9xq&#10;tdQOUhK8k12RiU5MzV3pgTgiOooE1GTyVTajkZn9s9ZsNlXwzPd9dR8wTRNZlqFarapyDRJYkz79&#10;sq/GkMmlNE3Vqh3bttU9dW1tTfXd19bWUKlU8NFHHyEMw6V/7otAr3ctE3sS9BwMBnMP5JimqfpG&#10;slpAxpOGYai+3qIe/zRRFKkVZrKCQVZmAcDVq1fx6NEjNfHqeZ4677Ms44oHWnrnEmQ7Lk29qDRN&#10;1dp0iY6fdnBJAltHpbDKzbFcLqs6cmEYnsoxTK67r1arammb7DSqZ4WUSiWsr6+zaCTRBdBoNHDl&#10;yhU8ePBAzfA/8cQT6HQ6p1azQgY7wH4AT9oYWR4qHUAJys1aT0ffrVWCc9VqdeE7h7QotCBA/um9&#10;Nwf2Utq4nIToONVqVU2EhGE4lyWIOzs76uNGo4HRaKRWnEjwTfrLeZ7DsizU6/VzCQCetSRJEAQB&#10;XNdVS6GAveBPo9HA73//e7RaLWxsbGBzc3MswLCzs4OVlZV5Hv7ScxxHJRxIwoQEbhalD+K6rjrX&#10;6/U6rly5giiK0Ol0luL4j1Mul9HtdvHgwYMDE7rVahWPHj0CsJflKTXzoig6sGqMaFmdeZj4sACb&#10;/vXT0Ov10Ov18ODBg7Hg1mnsvpJlGRzHQbPZVDdIqbMgf3dzc1Nlj7mueyAlvIg4jrG5uYnBYIDR&#10;aIThcDg2uwFALfeS4KJ83+bmZuG/T0Tz8+qrr+KDDz7AYDDAW2+9hXK5jPv3749lyxZ5SOaaPmse&#10;x7EKsKVpijiO1VJVfTlpkiRTf78E2AzDQL1eR57nGA6H2N3dvRA1d+gsZBhfCprvB9jUl2wwm43o&#10;eJNZyMDegLZWq2F9fb3w/WPa4+bNm6o/Xi6XVYAN2Ju8bjQa+PGPfwzP82BZFr72ta+p+san0X+e&#10;N3mtpdbW5uYm3n77bXz2s5+FYRj4+c9/jl6vpybTJQi6vr7OANsp0Dc+6Pf76Pf72NjYWJh6dxKA&#10;lonOTz75BBsbG2rsuujHP4tKpYIrV66gXq+j2WyiXC6rGlwyhpUgoud5avPD86ybRXRWzjVUrBfX&#10;Pi21Wg1BECBJEqyurqpGSd/Nogi9tkQYhuj3+2qnPBlsTqa4y4zVaQT5LMvC+vq6+lwPTvq+D8dx&#10;xjLZpPBntVodWwdPRMtH2jDXdRGGoWpzpB09jR3aZDAjhWjjOFYzq61WSwX2ZSayUqmorLZpf1+C&#10;eADGMu/q9fqFqLlDp0mCazlgfPqxsfcpjBzjATUG2IimkcF4uVxGlmWI4xhJkmAwGJxL4fR79+4B&#10;2Lu36JkssjFZr9eDaZqo1WqwbRutVgtxHKvNdZZdr9dDuVyG4zgwTRPr6+uoVqvqfdGDLBJoCMNQ&#10;7bzIPnwxsvTS8zzVd7px4wY8z1uI19fzPHW+y+67pmmiVCrBsqyFP/5pRqORanuk/yeJKFEUYXV1&#10;FVtbWyqZRL6Hm2PRRXHmQbbDdps7zeWiekdBBnPS+JxGkC2KIpXOmyQJ1tbW1P/J0tBqtYpWqwXf&#10;9xGGIYbD4amlusoOfoZhYHt7WwUT9UGvcBwHrVYLhmEsRQNMRMd78OABrly5giRJ1EYrsmucdF6K&#10;uHbtGu7fvw9gL+vBcRwkSaKW7XQ6HdW+bW9vq0K1Ylo7J4M6va2/fv06SqUSut0ums1moeOniyLb&#10;/1cCbPh0K1H9/+Q0ytkBJ5pFo9GAZVnY3d0FsNenLJfLKlv5LMnOifI3B4PB2OBZyhJIP95xHDX5&#10;sgw1p6aRDDWpgWcYBoIgUGVtbty4gfv376t7ahiGiKLoVMcQl51lWWM7u8q/i1BSR8513/dRLpdh&#10;2zayLBsb2y3y8U9TqVQQRRHSNFWrraTdsW0bW1tb6vsk2y2OY577dGEsfU/Vsiw149Xv95EkiarN&#10;JrMARciOeGEYqgu/0+ngtddew40bN3Djxg288MIL6HQ6Y/UUTrOehNSEW11dxeuvv45f/OIX6Ha7&#10;6HQ6iKJIbfQQRRF+8Ytf4OWXX0a1WuVyLKIld+PGDdi2Dc/z8O1vfxvb29vI8xxhGGJrawtBEBR6&#10;/Pmf/zk+//nPq783mWls2za+9a1v4Te/+Q3SNFUbwMgkybTfL8W1pWOV5zk++OADfOc732GAjfYZ&#10;OYBE+zfdfyCBCrRJZhsRzcT3fRVgW19fx927d/H++++rXUfP8vHss8/iypUriONYZexkWYYwDGGa&#10;5thy1mq1ijiO1bEue4BNZ9s2XNeF4ziwLEuNEWSCq16vA9gvAVMul5ciiLLoSqWS6rcImaRchECO&#10;BNNk449utwvDMNR7v+jHP81oNILruvj617+O0WiE0WiEF154AZ7nIUkSXLlyBcB+G5UkydgGWUTL&#10;bmqQTbbZNk1TLSeSgdiss2D679DrmqVpqgJEANTgTW40s1xkslzSsixEUQTf99XPn9YgLssyeJ6n&#10;dt1rtVoAoAJbcpx6UG/WZVxSr+KwoJy8LpVKRQX7HMfBtWvX1NeB/UAgAFy5ckXNnp3ncizf9zEa&#10;jcaeh7zHQpaYLVI9AX2nVnHceS0dxEUkwYzJnRuTJBn72mnevPQgSqfTUe//tF0ndfqy6jAM1e5n&#10;p3V8On3jEv36CsMQruuOLZ183CC1vCayE3GWZQcyeievjVnoG6lIyr1lWYUet2/fxq9//euxJfFC&#10;jtv3fbRarQO7PUm223GPw459ckv3IqSTKrXjdPprrx+ztD+nsdRWn2HWv3aS3VP18z8IApX9d15k&#10;GZl+zZ7k+pVzRurtzezTvQtMCwAS5EiQI1SBNcNIYZoZvJKDIBnAsgHb3oux2TaQJKc7kaWf+4e1&#10;ocPhcOzeddIsINn5+yTXvZ6pr99boyg6l3NkckmhZO/nea6ut36/r/puk/fGosevf0+n01G/f5mu&#10;r3mTGmcAsLm5iSAI8NRTTyHLssL3j2mP9fV1bGxsANi7p8o5k+c5KpWK2l0U2GtzhsMh2u02AFyI&#10;SWI55/W2Qq5/y7LU+zIYDOA4DoIgGNt9lPbIGFJeL70PJfX/hPRRDMNAGIZqszhx69athdndXIJN&#10;wN74cXV1VfURPc9T7Z3+/BzHgWEY57IxiJyHk+MH+fphYzn9uCR4qAfP1tfX0e/3YZqmymQTsgFC&#10;HMdj/Uc6nIyXdIf1haf9DqG3uaeR5SzX6WG/a3IsJv1mKVcjkzD6uTN53L7vq/6rLLm3LEs9p8l2&#10;Q/6WHNe0xzTyPcdtKnTmofDJGkIHDkBrIGWGx7Zt9b2Hvbg6eWKGYaBWq6nA0rSfOy2XvSHY2trC&#10;2tqaakyBvQtVdiQEoGYxZQdWsbm5OVZvbp7SNFXbTed5Dtd11Tk0Go0QRdGB3X0WYYtpaVAty4Lj&#10;OGOdCX2ps3yPNFiWZanlC0WZpgnXdcf+tszETWvs9Zpd+s+dJwkkOY6D4XCIer0+liFLi0vaXzmf&#10;JbO3VCqp81HqVMrGC/r1W5TcuyTYp298A8x2/uvn2Xmfc3o9GGmvkyQ5sNvsUeSeDWBsBh7Ya5tm&#10;uT/mwKcBthg5TGR5BtMAMiTIMwOWYSBHgixLkOfAad7at7e30W63x+5Lcr9yXRfdbhf1en2snyId&#10;NHn+x5EMTsuyDrSRURRNbX8lm0c6lJ7nqWM5j3tPrVZTqwJWVlawuroKYK/fJa+Z67rqdZBrUK7H&#10;osevLx2Sdlm+rp97R5n39XXZyQY9YRiqAdz169fx6NEjFYD1fR+lUgnr6+twXVdN1rHwPx1mchM9&#10;IW2ptD2macK2bTXxI0GrnZ0dbG5u4sknnzzfAz+E3h9pNBoqQWJRgoB6Vpnv+2p5tx7QAPYTTJrN&#10;ptrEYd5jo8tA+lsSaNMn3oHp/bfJbGL9/igB7LMkY1HZWVoSsSShS8avElCXe4U8hATWTNNEkiTq&#10;NTjrQHQURfA8b6z/LP1e3/f3+jpnegSf0gNt8q88LMtSna7HCbKtrKyoDpdc3IZhoNvtwrIs1WgV&#10;cdSxGIaxFCm7Z2ltbQ1pmqoCr57nqUCnpP232211Asoygnq9vhABNnlPpdM/GfUG9jKd9KxAyV5Z&#10;hPdebnaTx5xlmRrQ6YM7fVB4GkG20WgEz/PGgpQykJIg33GkDpiedSTHpAc2z9JgMFA7+A4GA9XB&#10;Z0dh8ennl1yPk+dcuVweW3ok2Z7Tzs1ZSAaPYRhIkkTtbi21NPUMvsPI90hgS+9oRFF05tnI0h7I&#10;35b7sSxfmnb8AMYCVJZlqU7GTBNQBpBlMXLEyBDCyHMYsJBmGdJPO0hZDgAR0ixAlgPWpz9nGMVn&#10;WiVopJMJIgnMHnbfP+w+cRi9puqkk5x/ckzzaI8MwxjrfE/O8soEqt5hBsYHwY97/FKjSB/QycqC&#10;Wc6xeV9fl93du3fxwgsvwLZt/OQnP8E3v/lNfPLJJwD23lupMRqGIe7fv49/+qd/UjtufuUrX8F7&#10;770352dAi0TPQtGDbXp7LG2CaZoIggArKyv46le/irfeemth+u1CxrsATq3E0WnSly/L66zf76Wt&#10;bzabKlgjGc3699HZkNiH9D/1ABMwW/9NvwdK0E2/354lWeEo2ZmTwVv5HgBjiTtC+vGSBVcqldTO&#10;1LZtn3mylRynjGMBqAxxmXycWybbZMBN38XzJJ1YCfBkWYbt7W31ZCXl/DQc1kk+yTFeZLLMrt1u&#10;IwgCbG9vw7IstFqtsfeg0+kgSRJVRB3AqQ10iwiCAP1+HysrK8jzXJ0/sqwsiiK15bSI4xhBEJzq&#10;Ofa4DMNQxxZFEfr9PsIwRKVSUZtxSMFRSam1LAs7OztwXbdw3RN9qYfrugcyWaYte5CC/gDUMUpw&#10;bZYbxGkIggCDwQBJkmA0Gqkl7NxCfDlsb2+jVquNnXv6svRyuTyWaZMkCXzfPzTAclJxHKugstDT&#10;zaed/1mWwXEctURIAnWy295Zk3vu7u4uKpWKaisAqJnr4+idIT11ftbgRZ6newG2PAQQI/s0yGbk&#10;2V4mG3LkmQkgRZZ/WtcPxt5K01MIsu0dQ6520DVNE41GA4ZhqHvBaDTCYDCAbdtqQ6VZg0X6eyi/&#10;J8sy1Go1lSV2HFk+Ua1WD3R6gyA488ys3d1dtNtttbRvOByiUqmMTX7Yto3d3d0DxzgajVSb/rjH&#10;L/cAKQyu36OB6aUP5n19XXa9Xg+lUgm2bcP3fXVPlcCnZLcZhoFGo4Fut4ter4c8z3H79u15Hjot&#10;mMM2zpOHXo5IrmvTNNFsNuH7PnZ2dtQycbmvLULNO338OBwO8fHHH6vPm83m3INuYRhiMBig2WyO&#10;BTHltRyNRmi1WiqwI22stNd0tvR7oR7wOWyZ+mEmky6Ak/XfitKvXelT6X2ro/oIEvPRk6tkYlh3&#10;1pls+mo9OU55HeV6mFsmm/x7WIOpH+i0INbOzg4Mw8Dt27fxR3/0R7BtWy3vk2DOaTgsNfmyB9gm&#10;eZ6nTrTBYIAgCNQs+OR7cVpLFYuq1+uqoycDArlwXNcdu1HIgEN2AVoEvu+rjoXrumOBAz2rBhgP&#10;aOkZh0VI9poMovI8x/b2ttoBd9ogSmYfNjc30W63VXFgCXKex41a/qbrumrXTsMwzi3IR8XoO0nv&#10;7OxgZWUF5XL5wLkj52WlUjm1WTrP89DpdFRNHTmH5Zqb1smRZcqbm5totVoolUrq/A/D8MyDKBJQ&#10;lqX8eZ7j4cOHuHbtmkqFP86vf/1rfP7zn0eapqqzNHtwOtsLlBkxYETYq8uWAbCQ5fKxbHmQI0cC&#10;GAn2irlB24X08bO7NjY24Lru2P1Jsh08z1Ovjd5WSl2vPM+nZsoPBgM1ozn5e2SC6jiSHS6zs51O&#10;B7VaTX39rLXbbVWvr1QqqY6sDKSkkLteqP3hw4e4evWqqrd1Gscvy2GkPILjOPjDH/6AmzdvHvtz&#10;876+LrtGo6EGOkmSqKx6WSrqeR6CIFDZ7MB+myn1/4jEZF1bnR5ok7FFt9tFqVRSk7Z60H4RJvml&#10;tE6320W73cadO3dw69at/7+96+lN4ouiZ4BCy8wApfyXprGNsXHjRuNGP42pGxPjoolKYkxcmEZX&#10;xoVJox+hn6A7N34FjSkGNAaV6jDjtAPMDL/F9N4+kBb6428jJ5lAW1LezLz35r77zj0HlUpl4gk2&#10;wCtHpOch6XAScyoUCv0l/yPOsTOMHvPz81yBQxUIYvK4Vyz24cMHrK+vcwXguNfkJ5EZRF1CwFsn&#10;0vo7GAx2jbsoLqvVaggGg2yqMWqIuQzRY4DioLHUHog3r5PBJja0M8HWLQHXeSwvLyOVSqFUKuHu&#10;3btYXFzE+vo6Xr9+PZS2n9QJqP39tPG047yDrkO1WkWhUODE1Pb2NhKJBJaWlrC9vc1sjwcPHuDn&#10;z59Tk6S8c+cOkskkZFlmm/mFhQVmNIgP7Uwmg6dPn8I0zb8EoScFWqxYlgVd1+E4DorFIjY3N6Gq&#10;Kp8D6RX6/X4oioJUKoXbt28P/P1UfkM16I8fP0Yul4OiKIhGo1wKftJBOhQXLlxAoVDAnz9/+HqP&#10;Q9iVzkFM6s/cjc4XiLW2tbWF5eVlvoeU7KKf0+k0njx5AsMwzibQfwpM08SbN29w8+ZNZDIZqKrK&#10;SQVKfp920BjN5XIoFArQdb3NXGjUCIVCmJ+f52D52bNnWFtbQywWQywW69n+3d1dWJbVVlpNAXZ/&#10;wuUOfH4XkuQeGSG4aKF5lExrAnC8v8E+Yq65R8m14VybnZ0drK2tQZIkbGxsYH9/n0vbKNF+7949&#10;fPz4EbZtQ9d1NBoNvm+9oCgKgsEgLMvCr1+/UK/XUSqV8PDhQ0QikZ7XV1w4qqqKa9eu4cWLF6hU&#10;KkM5/17Y3NxEKpXCysoKtra2WOOF+i5tUCwsLKDRaOD58+e4dOkSZFnG4uLiwO2nMSDucjuOA8uy&#10;8O7du6kfX/86NE1rcwttNBqs07a0tMRs40ajwXNyPB6HLMtjkYqYYbrRbY0olot2q46izxJjOBwO&#10;c/8iJnFndcqkoKoqdnZ2cPXqVSQSCWxsbKBcLvNm76Rx//59pNNpZm9TvDA3N8cMNop1crkcHj16&#10;xNU0s/h59KjX63j79i1u3bqFZDIJVVW59LKf+HN3d5fNA8SyTOBs5leDoHMci+9d10WtVsOrV69w&#10;48YNJnOIlYR0ntFoFPF4HNevX8fLly/H1n7XddsSm5Ik4eDgAO/fvx+fJht98UnvO0svuyXlTsKX&#10;L1+QTCbZ/dO2bfz48QO/f/8eiqZSr4TYNCSKJgl6UFH5SzAYhGma2Nvbw9evX+H3+1EsFlmMnD4H&#10;tJfSTAoXL15Es9lkJgaVowBekkVRFBweHnLNtyRJbcyZScOyLBaBpEXZ6uoq8vk8u4p17vqRQOQw&#10;yjHEByklKEkYFeiPrkvsBOofhHE5wNG9JRo8sVSoVHiG6YaiKMzYFFmpkUgEzWYTBwcHsG2b+6qq&#10;qkNzr5VlGbquo1QqAfD6sqhf0o8Tseu6zDIVEzfj6P+6rrP5CInGismxXuP306dPnIzq1LvpPfY9&#10;JpoktSD5Wp7OGnCUbHO815YLn0+C4wKSz4HkcyFJfgBHmjwDPn6/ffuGWq0GSZJw5coVZgKLifZ0&#10;Oo3Lly8D8PoOPQ/60dwzTZOfF5SQWllZQT6f70vcmoSmSdi3XC5D07SxLRDz+TyXZhArjFzcZVmG&#10;pmlIJBLMUmq1WrwBRYnuQdpPTGdxE4QYhnt7e307gE1qfP3riMVibU6ExHav1+tctmuaJjOLbdtm&#10;4wNKzs3wb0NMiHcm2rppXooxPBl9UbUFgeQcJr0GqVarKBaL+P79e5umbDgchqZpE20bAKyurrKE&#10;S+f6yHVdRKNRHqekeymynWcYLUKhEAzDwOfPnwEcVytRnydDrpNA8ZuofUoYB8lB1BQXx7GYA5Jl&#10;GZZlcYwtuleTHhtJsziOg0qlgmq1ClmWR34Otm23mR4A3j05PDxEuVz2rulIW3AKOpNr4sUWf9f5&#10;uW4HlZZRBp2C/lGIBHd2gkGP8w6R0u+6Li8cstks8vk8stksMpkMAC9gFgVLp+EhQhRoKm2hgQt4&#10;ddaGYQAA66/RolnUF5k0qL/TLp1pmrxQpvshlolSUmkYE1A4HGbHJmoL0G6j3qv/i+O01WqhVqvB&#10;cRxEo9GB29cLgUCA54rOeWdGeZ9+uK7LY5T6POlH7e/vs74PLa5p/J5k6EjfCwAAATlJREFUt/1/&#10;vh8A/38qhaLxdZb+TwEs9f9uGhPDRiQSgd/v57mYyhnD4XBfzy/a3QaO6foUXPdbiicJJgbe+2MH&#10;UZ/fO+hvlJgbFsi0hXTZNE2DruuwLIvvS71eR7VaheM4MAyD5QLOkqgNBALscmtZFge/va4vzd80&#10;F0qS56I+LpaPYRis1Ud9nRjIgUAAiUQCwPGzXNwkCYVCA7dfTL7QK5X29xtfTXJ8zXDscEeLICqd&#10;9vl8ME2TdTJFYwsAU2GMNcP5QDeWGzFMaBNXxDQk2ADPOC6bzQI4nusajcbQ4pNhgObwcDjMsjSA&#10;N65Fczugnb0+rI3MGXqD5C7m5uY4Dusn/vT5fByn0ebhWeO3QdCpxS++AsfjNB6Pc3tIM5fGCWmn&#10;iwaapNM2apBhIs09dO0oRpQkCf8B3lgo19gR1kwAAAAASUVORK5CYIJQSwMECgAAAAAAAAAhAEt+&#10;9DuJKgQAiSoEABUAAABkcnMvbWVkaWEvaW1hZ2UxMS5wbmeJUE5HDQoaCgAAAA1JSERSAAAE2QAA&#10;BXwIBgAAAAaOSQ4AAAAGYktHRAD/AP8A/6C9p5MAAAAJcEhZcwAADsQAAA7EAZUrDhsAACAASURB&#10;VHic7N3ZkyTXed/9X1Zm1l7VXb0MZgFAAK9JQw5Zd7YjfGlf+EIRshSvKYYVdIQW05beMEyJECHR&#10;EkmABAGGSJuQbNOUbFlB+xUdvpDCjpc3+gfkWy+KEClSBEgAs3VPV3ftVbmc96LwnM7q6emqYc2g&#10;Z/l+Iiqmu6c7K7fKPPmc5zwncM45AQAAAAAAAPihlc57BQAAAAAAAICHHUE2AAAAAAAAYE0E2QAA&#10;AAAAAIA1EWQDAAAAAAAA1kSQDQAAAAAAAFgTQTYAAAAAAABgTQTZAAAAAAAAgDURZAMAAAAAAADW&#10;RJANAAAAAAAAWBNBNgAAAAAAAGBNBNkAAAAAAACANRFkAwAAAAAAANZEkA0AAAAAAABYE0E2AAAA&#10;AAAAYE0E2QAAAAAAAIA1EWQDAAAAAAAA1kSQDQAAAAAAAFgTQTYAAAAAAABgTQTZAAAAAAAAgDUR&#10;ZAMAAAAAAADWRJANAAAAAAAAWBNBNgAAAAAAAGBNBNkAAAAAAACANRFkAwAAAAAAANZEkA0AAAAA&#10;AABYE0E2AAAAAAAAYE0E2QAAAAAAAIA1EWQDAAAAAAAA1kSQDQAAAAAAAFgTQTYAAAAAAABgTQTZ&#10;AAAAAAAAgDURZAMAAAAAAADWRJANAAAAAAAAWBNBNgAAAAAAAGBNBNkAAAAAAACANRFkAwAAAAAA&#10;ANZEkA0AAAAAAABYE0E2AAAAAAAAYE0E2QAAAAAAAIA1EWQDAAAAAAAA1kSQDQAAAAAAAFgTQTYA&#10;AAAAAABgTQTZAAAAAAAAgDURZAMAAAAAAADWRJANAAAAAAAAWBNBNgAAAAAAAGBNBNkAAAAAAACA&#10;NRFkAwAAAAAAANZEkA0AAAAAAABYE0E2AAAAAAAAYE0E2QAAAAAAAIA1EWQDAAAAAAAA1kSQDQAA&#10;AAAAAFgTQTYAAAAAAABgTQTZAAAAAAAAgDURZAMAAAAAAADWRJANAAAAAAAAWBNBNgAAAAAAAGBN&#10;BNkAAAAAAACANRFkAwAAAAAAANZEkA0AAAAAAABYE0E2AAAAAAAAYE0E2QAAAAAAAIA1EWQDAAAA&#10;AAAA1kSQDQAAAAAAAFgTQTYAAAAAAABgTQTZAAAAAAAAgDURZAMAAAAAAADWRJANAAAAAAAAWBNB&#10;NgAAAAAAAGBNBNkAAAAAAACANRFkAwAAAAAAANZEkA0AAAAAAABYE0E2AAAAAAAAYE0E2QAAAAAA&#10;AIA1EWQDAAAAAAAA1kSQDQAAAAAAAFgTQTYAAAAAAABgTQTZAAAAAAAAgDURZAMAAAAAAADWRJAN&#10;AAAAAAAAWBNBNgAAAAAAAGBNBNkAAAAAAACANRFkAwAAAAAAANZEkA0AAAAAAABYE0E2AAAAAAAA&#10;YE0E2QAAAAAAAIA1EWQDAAAAAAAA1kSQDQAAAAAAAFgTQTYAAAAAAABgTQTZAAAAAAAAgDURZAMA&#10;AAAAAADWRJANAAAAAAAAWBNBNgAAAAAAAGBNBNkAAAAAAACANRFkAwAAAAAAANZEkA0AAAAAAABY&#10;E0E2AAAAAAAAYE0E2QAAAAAAAIA1EWQDAAAAAAAA1kSQDQAAAAAAAFgTQTYAAAAAAABgTQTZAAAA&#10;AAAAgDURZAMAAAAAAADWRJANAAAAAAAAWBNBNgAAAAAAAGBNBNkAAAAAAACANRFkAwAAAAAAANZE&#10;kA0AAAAAAABYE0E2AAAAAAAAYE0E2QAAAAAAAIA1EWQDAAAAAAAA1kSQDQAAAAAAAFgTQTYAAAAA&#10;AABgTQTZAAAAAAAAgDURZAMAAAAAAADWRJANAAAAAAAAWBNBNgAAAAAAAGBNBNkAAAAAAACANRFk&#10;AwAAAAAAANZEkA0AAAAAAABYE0E2AAAAAAAAYE0E2QAAAAAAAIA1EWQDAAAAAAAA1kSQDQAAAAAA&#10;AFgTQTYAAAAAAABgTQTZAAAAAAAAgDVF570CAAAAAAAAeLw55857FdYWPQobAQAAAAAAgIdXEATn&#10;vQprix6FjQAAAAAAAADOE8NFAQAAAAAAcK4ehZGWQRAED/9WAAAAAAAA4KFVrVbPexXWRk02AAAA&#10;AAAAnKs8z897FdYWlUql814HAAAAAAAAPMYeiSDbea8AAAAAAAAAHm9R9PCHqKJHIVIIAADef9Vq&#10;Vc45TadTSVKlUtF0OlWz2dRgMFj6t5PJRKVSSaVSSWma+v8rlUqPRE8mAAB4fHU6HXW7XTUaDQ2H&#10;Q0nzIJK1eRqNhpIkkTRv+0wmk3Nb1wdFlmXnvQpri+I4Pu91AAAAD5kkSeScUxRFyrJMURT5GaFW&#10;aSRaEC3PcwVBoDiOfZAuSRLRPgEAAA+bWq2mLMs0HA41Ho8lSWmaKo5jxXHsOyYl+cCbCcNQj3s5&#10;r0chky2QxMwHAADghxYEgaRHY9p1AACAH1axTRSGobIs8/9WKhWVy2U555TnuZIkUZqmCsPQB5ce&#10;92y2MAzPexXWFoRhSIsYAADclTiONZvNlOe5z2Zzzqndbms6nS701N7J1taWBoOBZrOZ/1m1WlWt&#10;VlOv17ufqw8AAHDPWVBNksrlsiT5YNppWq2WnHO+zMajEGRaR61WO+9VWBuZbAAA4K7V63XNZjOl&#10;aapyuewDZfV6XaPRaKVlWF026bhuCQAAwMNsY2NDvV7PZ/iXSiUFQaBqterLY/T7/dvaS5ubmzo8&#10;PDyPVX5gVKvV816FtUV3iqgCAADciTUYh8OhGo2GnHMaDoeKokh/9Ed/pI9+9KNLl2ETJ/zyL/+y&#10;Pv3pT6vRaEiSZrPZY9+TCwAAHj5hGKrf7+u//tf/qtdee017e3s+S+1kDTZpPjKg3W7rIx/5iF59&#10;9VW12+33e5UfKI9CTbqIRiwAALhbNhzC2hFBEKher8s5p7feemulZQyHQyVJojzPfYAtyzL1+31t&#10;b2/fr1UHAAC4b1qtliTpzTff9D+r1Wq+Flur1VK/39dsNlOSJLp165YODg7U6XTOa5VxD0U2uxcA&#10;AMCqbAjEdDpVtVpVmqa+aO8q068HQaBWq6WDgwPV63VJ0mg0Ur1e1/b2tmifAACAh41NeNBubyoM&#10;Y98mmkxmvu1069YtSfOMrVZrQ8NhX3meK03TRyKTax2PwvZHj8JGAACA91epVNJoNFKz2ZQkH2Sz&#10;aeolqdlsajab+XptQRD4BubHP/5x/at/9a8UBIGm0+ltQTXaJwAA4MFj7ZXT2ynOSXLSh//BP9BP&#10;f/gfaDZz+u///b/rpz/y0/YbkqRAoZykfn/4Xptn/qL98/CLznsFAADAw6k4XNR6aoMg8BltVoPE&#10;lEolVatVRVGkixcv+mnuwzD0Nd6cc+r3+499TRIAAPAQcppPL+kFCoJQx0G5XBZMy/LjgFsQBATY&#10;HhEE2QAAwF3LssxnrEnHw0fzPFee54rjWEmSqNlsqlarqd/vazKZ+KK/b775pp80wYJyaZoqCAIC&#10;bAAA4KH2Xj+igkC+U1GSAgXzOFxQ0jzg5hQEgQKFluSGhxyhUgAAcNfyPFepVPLDPMvlsqR5jbbZ&#10;bLaQzba3t6fJZCJpPq19q9XSc889p0ajoTRNfcabFQq+evXq+705AAAA91wxyFYKbFjowm/4CREo&#10;R/toIJMNAADcNRvSMJvNVC6XfZAtSRKVy2XNZjM/dDQMQz+c9OjoSJL0ne98x/+t/X+apqpUKrp8&#10;+fL5bBQAAMAanDvOYpMWg2zHtWlLhdf8b+av28aaFpxdCw4PDo4QAAC4axZky/N8YRhEGIZ67rnn&#10;lGWZKpWKkiTRZDLxwTfz1FNP+e9rtZrCMNR0On1/NwIAAOA+siBboHnNtbAUSyqpFESycEwQhO/V&#10;bQsYMvoIIMgGAADuWnHSAvt6Npup0Wjob/2tvyXnnMbjsd544w3t7OyoXq+rXq+r3W7rueee0yuv&#10;vOInP3jhhReUpqmvxdbtds9tuwAAAO6lIAh83bUoKqukSFFUVhxWFCj0E0lFp44zzHWcxYaHAUE2&#10;AADwQ7PJD5xzGo1GCsNQTz/9tM9KC8NQaZqq0WioWq1qOByq1+tpZ2dHQRCoWq3qAx/4gKIoUr/f&#10;13A4VKfTOc9NAgAAuKcs0BZFsaKwoiisKAwjhaVYUVhWWIqPh5mSzfZQI8i2xOHh4cL3aZoufO+c&#10;O/Nlf2O1aCRpNBr5AtAAADyMTruPWSZar9dTpVKRNL9Plstl9ft9pWmqVqulNE2V57nG47EajYZm&#10;s5n/v+KQUpwfOyZF/X5f4/H4nNZodQ/DOgL302g0Wvg+yzIlSeKfTVZ5frHfK0rTVLPZ7P5vAPAQ&#10;e6+ahuzjY5MZlEolhWGoPLOflRQofG+W0VXCMo9HNttsNlu4XmVZpvF47K89q1y/ZrPZuV6rmPhg&#10;ic3NTf/1eDxWlmU+nVOS//dO5mmfkX+gKJVKqtfr/iQo1rEBAOBhUa1WJc0f5prNpu+hHQ6H+pM/&#10;+RP9/M//vNrttg+uXbx4UUmSaDabqV6vn/PaY5lyuewDoVEUKY5jP/urpIXOw9NYzb77JUkS/x5p&#10;mqpUKi3U+AMeZ/V6XYPBQEmSqFqt+s/GbDZbGOJ/JzYpjX1tWcfR6WPZAKysdPvLlTSf7KA0z2Ar&#10;ZrMF9jcWYHv0Jz+IokhBEPiav2EY+vv6ZDLxIyjuJAxDlctlZVkm55ySJNF0OvVxmPcj/sKVcgWW&#10;iRbHse+ZX7XxeHh4qGq16h9GDME1AMDDLsuy2x668jzXt771LW1ubmo0Gsk5p2q1qn6/r+l0qjAM&#10;FcexkiQ5p7XGqkqlkuI49kEs61icTCa3tWveb8WMxyiKlGXZQmAAeNw1m00lSeIfSG0W52UJApIW&#10;Pu8nr9dpmhJsA9ZSklwwfy0E2iAdx1nCMFS/3/f1fuM4lnNu6TVsMBgsxG3K5fL73jbgCrmEDZco&#10;l8sLNxTLSjuZRn1Ss9lc+Dt74IjjWEEQLI3EAgDwILNgS7/fV6vVUqvV0sbGhu9k2tzc1HA4VL/f&#10;18bGhqrVqm7dukU22wPu6OhIGxsbiqLotgfq8w6wmeKIgDAM5ZzTdDpVuVymMxOPtRs3bqhSqahe&#10;ryvLMuV5vjAaZ9nzS/H5xK4BeZ77F4B1WXCtEGjTne5bNvGBO+N3Hh3WIVsqlRYy6KV5pvoq8Zfi&#10;tcquf9ZmsODb/USQbYkgCBYCbDZbmh2gZcMligWhrUZIo9G4vysNAACwhmaz6b+2ek7Fr4v/f5r7&#10;HeTK89xn2FmDOYoilUolAmx47D3xxBP+a3vYtOC4Df88SxzH6vf7yvNcrVZLpVLJD9EmWxRY00Jg&#10;rRBos2y2xyOWdkeVSkW9Xk9pmmpra8v/vNfrKUkSX//3TuI4VqlU0mg0UpIkKpfL73sZCYJsSxTT&#10;pZMkURAEC73vy4aNJknig3LFSGye5xoOh7dFZwEAeJjY0EG7n/X7fR0dHfnhooeHh76e13g81mQy&#10;0cbGBsNFH3BhGCrPc00mE9VqtQcme83YsGNJPlPHGtYA5h38g8FA4/F44Xlj1SBZq9XyhcOtdA7D&#10;RIF1WYBN7wXVVp304PFi2Whpmvq2Y7vdXhpgKzo5YmI2m6nf72t7e/ter+5tuFIukSSJD7JlWbbQ&#10;yLx27Zp2d3fP/Ps4jn26ozQPrh0cHKherxNgAwA81MIwvG0mx1KppOeff16Hh4dqt9tKkkSTyURP&#10;PPGEqtWqut0uAbaHgM3MVa1WfdbL3t6esixTp9M594ftq1ev6qmnnpI0Pw9ns5kvlkzNKDzusixT&#10;lmV+CL80HwKeZdlKD6nvvvuunn766YXJDyqVig++E8wG7gc+V5LU7XbV6XR8aa5Go+GvY865pSMJ&#10;0zRdmJwrSRLVajWVy+X3JcAmcSSXKqZTF8f/fvvb39Y3v/lNVSqVM182I4YNOQ3DUM8++6y++MUv&#10;3ja9NgAAD4vJZCLpuKfQOac8z9VoNPT3/t7fU7/f17vvvqsvfOELarVaun79uvI8V7lcVpqm57nq&#10;WEG5XPZ1ZQ8ODvTlL39Zf/Nv/k1dunRJly9f1sbGxpkvm/Tpfr2++c1v6lvf+pZfX2ZsB47Z9ViS&#10;hsOh/vW//tf6q3/1r2p7e1udTmfp88s3vvENffvb3/bLK06Y0Ov1zmWbgAeX1Ux7z8lbkdM8a83d&#10;aYID6hwWdTodSfPabIPBwAf1v/KVr/gJDc56NZtNH4dpNBr60Ic+pE984hP63//7f79v20CQbYnD&#10;w0P/dRzH/sbywQ9+UFevXl0oAnraq1jLzRp/w+FQzjn/YGLDMSaTCQ8eAICHgmWwWePHpluXpHa7&#10;7b+OokjD4dA3dkql0tJeSDw4RqORr4liD9nD4dBnytzpJR0/6KdpuvDKsuy2n93t63/+z/+p559/&#10;3q/PnWaszbLMD5kD3i/FjvnBYKDpdKokSRZqG5rxeKzhcLjw99YRb50ZtryDg4OV3j+KIj+culKp&#10;qNFo6MaNG359lj2/fPe739Xzzz/vvy8+s2xubt71/gAeLTbEMz/xSuUDZrf1+YSSi3U8kDCXgmJw&#10;7kSg7jF3eHioSqWiWq3mr4c7Ozu3TcJy2qvYDmm327p586auX7+uH/uxH1uItdh1dzAY3PP1J8i2&#10;hBUOvXbtmqIo8inW4/F4pZkp7ECmaap6va4wDH10djabaTqdKggC3zMbRZFms5nG4zEBNwDAA8se&#10;tOzh0TnnO5beffddpWmqvb093bx50wfXbt26pel0elc1NXC+7OF6Mpn4hujGxsZ5rpIkaWtrS91u&#10;V8PhUI1GQ3Eca39/X2maKggC3ygPw1DNZvN9L3qMx9t0OlWe50qSRPV6XZVKxdcMtJnzLOBcq9XU&#10;aDTU6/XU6/WUZZnq9bqccz4oNxqNlKYppWaAB44Fxtx7rzsEy1xJUvTeJAfFv10lsGYhm8cnW9s6&#10;cKMo8u2QJEl8ncizFGM0liBVqVR8KYk333xT0vFklNYhcS9jLwTZlrAG5aVLl5QkiV566SUFQaBm&#10;s6lPfepTS//estdstqssy3xgrVwunxqos+m1qScCAHhQ2f3NZni0zLUkSfQ//sf/0I/+6I/qb//t&#10;v61/9+/+nUqlki5evKgwDFduJOF8ZVmm119/XVEUaWNjQy+//LK63a7iONbNmzfPe/X0xS9+UX/l&#10;r/wVNZtNP7nUBz/4QX3hC1/QaDS6reAx8H6ybItSqbRQvywMw4XZcG/duqV+v68/+IM/0HPPPaeN&#10;jQ3V63X/nPDiiy+q2+0qCAK/zH6/f16bBQD33XQ6VblclnNOv/d7v6dWq6UgCPRP/+k/XcgSPuvv&#10;7TprnYLf+MY3dOnSJQVBoP/8n/+z+v2+78SwNuy9HGVBkG2Jcrnsd3gcx/5AhWG4Um9Ss9n0Ndks&#10;JXE4HC7UM+j1erp27Zq63a7SNPW/DwDAgyxJEj/BT7Ekwre//W1dvXpV3/3ud3Xjxg31ej3t7+9r&#10;OBz6rA082Gz2zizL/PDQarV617N73S9RFPkGcqVS0WAw0HA41N7enm+fjcdj7e3tqdvtEtjF+yqK&#10;Il+LeTqd6urVq7p27ZrG47HyPNf169claaGg961btyTNOzBqtZrSNFWz2VSn0/FBY6szBACPqkql&#10;4iddajabPukpTdOV2x+WlRYEgS5evKhSqeRjMX/6p3/qS08kSaIoivwkC/cKqVJLWLDr8PBQ1WrV&#10;Z59Np9OVepLsd5xzarfbStNUFy9e1JNPPqk0TeWc80WCjdUvcc6tNCQVAIDzYlnXlrXRbDb11FNP&#10;qVQq6cqVK4rjWLPZTM45X1vjrbfe0s7OzjmvOc4yHo8Vx7GeeuopxXGs73//+wsdhMXZ1s+Dc863&#10;sabTqaR5w7zT6Wg6nSqOY9VqtYVholYTy2YrA+6X6XSq6XSqVqulSqWiy5cv+/8bjUa6ePGipPlw&#10;7CRJNBwOFYahnHOaTqf+83Xt2jUlSaKjoyM1m01Vq1U1m81z2SYAeD+Mx2NNp1M551StVnXp0iWN&#10;RiMdHR2tNPGKzSQ6m80W6uuPx2OVy2VVq1VfvqtYN99mLrX6s+sgk22Jvb09Oee0ubmparWqfr/v&#10;68msEknd2tryKYiHh4caDAb67ne/q09+8pNqNptqNpv61V/9Vb355pvKsky9Xs+fAATYAAAPMst0&#10;krQw0cHf/bt/V71eT3/xF3+hF154QWma6tq1a+r1eqrX67p06dJ5rjZWUKvVNB6P9fbbb+t73/ue&#10;giDQ7u6uLly48EA85Nt5F0WRdnd31Wq1NJ1O9eqrr6peryuKIr3wwgv6i7/4CznnNBqNNJvNVK/X&#10;CbDhvrNMDAu2HR4e6q233tLrr7/uhzgHQaBSqaRWq6UXX3zR12Irl8v+enrhwgXFcaydnR2FYajJ&#10;ZKJr166d89YBwP1Tq9W0ubmpTqejMAx17do1HR0dSTqul3+W8Xiso6MjxXGsVqul3d1dX7u1eP/P&#10;smwhe61Wq/lr77rIZFtid3dX0nFkM45jBUGw8vTVxVmAyuWy6vW64jjWeDz2qY9XrlzRs88+K2k+&#10;vNSy2CaTCYV6AQAPJOvts3tjuVz2w0evXLniC3pbXY1KpaLt7W2Nx+N71lOI+6tWq2lra0vlcln7&#10;+/va39+XJN+7fJ62trZ0cHDgJ9iQ5u0sq1s1mUx04cIFfehDH5I0zxiyIaOWdQncL1mWaTweq91u&#10;KwgCVSoVbW5u6plnnpFzTp1OR7PZTMPh0GdiSse1oO387Pf7StNUeZ6rXC4rjmM6KQA80rrdrjY2&#10;NjSZTPz1s9FoqNvtrlQT1jKELeO9OPqw2+1qNBrJOafBYKB2uy3nnGazmSqVyj2riU8LYwmLcNqs&#10;aUEQyDl3VxMTWP0ZS1nc29vzs15J8/o1dhMdDAYql8v+fQAAeBBNJhNJWrhXTadTXwcjyzIFQeB7&#10;BVutluI41mQyuWc9hbi/kiRRt9vV4eGh0jRVrVZTu91+IGY4tE7MRqPhM/9ns5lGo5E/NyeTia9z&#10;ZaMEJPlabsD9UiqVfIDNOaeDgwM/BErSwsy4FlCzGe4sk81qNNs11WYbLQblAOBRY9fFer2uPM81&#10;nU41HA59TGaZ8XisJEkWOtPa7bZPXrKJFGySGem4TXuvZhglyLZEEAR67bXX/GxAn/70pxdmVFvF&#10;eDz2hfZM8QEjz3M1m01FUeSHoFqwDefPCiPe6fuHWXEWFcugLCp+b7UCT/vb82I9vpJ8HZNH5dgA&#10;D7pGo6EkSVSr1fz1wO5lb7zxhi5duqTt7W298soryrLMl00ol8tksT0kKpWKP16VSkV5nvse4GVs&#10;4iirf2bnhiQ/KuCslzmtyHux4XwyE8iEYagvfelLunjxooIg0Oc+9zlJ83sZnZjvj5Ptitls5jNZ&#10;7+V7WM1HMx6PF97TOrbzPF+YACNJEt8en0wmvv1wL9oRloExHA4VBIG2trZUq9Vuq+c8HA4XZma2&#10;dQ6CQFmWLWQK22dj1XIyYRiq1+spiiIfwJPmnf/LPn+2P0ulkt8fo9FIpVLpfQlSn/yMJkni7yO0&#10;8/AwGI+n+m//7f9TUKpqe/uKfvL//kmFYfhAlFt40H3zm9/016Kf+qmfUqlUuqvOBbt+FK/3VpJL&#10;mncIj0YjXzM4CAIfgyleK9fBcNFzFkWR0jTV0dGRv+mVy2U+gA8Im3Gk2MiPosj3Jt6rD+J5KT6o&#10;WO1AC1ZZwKparaparSoMQ//7xSKR56n4ObGGZ5qmfvYu6u4AwPnIsszfP092NIZhuNJsn6VSaWHm&#10;2uJwz1XevxjMsWWUSqVzH+r6uEiSRP1+X9Vq1Q8dv1fsnLJsr2KbpFarqdfr+QnL7H1LpZL/Os9z&#10;P2z45AiVe9G+sYwJW+b169e1ubmpVqulK1eu6N133137Pc6yt7en3d1dPytp8TNYDEKepd/vq9Vq&#10;+X1mnSOz2ey+t3+n06mCIPAztBbfj6HeeNANh0NVq01VKhWFpVDD4VDNWlOzWa6bBzdVL/Ocf54u&#10;X77sr43FybvSNPW1MddFkO2cpWmqer2uzc1NSfOeL5uGfnd3lxvJObObutXWkOYNp5M3/IeVNSSn&#10;06nyPPe9nVEU3RagSpLE9x5Wq9UH4tzc39/3w7El+amYqWUIAOdrOp36AEcx88XuHcvuITZcrvi3&#10;URQpyzJVKhU/tONOGo2GH7Jsw/T6/b7vgLlXdVdwOhsKWbwfHx0dyTnni/uv47Q2imU6lMvlhcnJ&#10;rAh2o9FQo9HQcDhUrVbzGWEnM+um0+naD1l7e3tqNBp+OU888YSCINC1a9fue4BNOq4pHYahD7Bd&#10;vHhR3W7XZ26c5a/9tb8mSad2KL8fmcgnA+GWhZhlmUqlEu08PNAajYbS1Onw8FDb29saDuaT7gzH&#10;XdXL6wdwsJ633npLo9FI9XrdZ8lZ7eB7lURCC+OctdttTSYT7e3t+WEZNusozt9kMvE9n8VjMpvN&#10;lOf5Q98bniSJHwZkJpPJbQ8vls1mDa3ZbKYkSc49U2xnZ0eS/FAQm1HOOae9vT1duHDhPFcPAB5b&#10;/+E//Ad9+MMfVrvdVpqmCxlpliV+liAIdHBwoK997Wv6nd/5Hd24ccN39KwyXO207LkHoZbc46LR&#10;aGgymajb7apcLmt7e1sbGxv3bPkWKLIaPZVKZSEYdHh4qEqlolqt5l/mZOabc84HfbMsuycZdxsb&#10;GyqXyxqNRvra176mF1980bcnq9Xq0iDxuiw4NhgM1Gq19Iu/+Iv6yEc+4p87lgUR//zP/1ytVktJ&#10;kvhlJUniZ02932yyBwuUWzsUeFhEUUk/8zM/rZ/5mZ/WcCD9p6//oT7zmc8pmaVKkvMvufM4e/bZ&#10;Z1Wv1zUajVStVhfqug4GA21tba39HgTZzlmv11MYhr7Hyep9HR0daXNzk7o156xarSrLMo1GI/9A&#10;kKapD4g+7IoNUuvJvVNDxmrrWBbfg5DJ1u121el0VK/Xlaapv1iWSiUCbABwjv7sz/5MP/ETPyHp&#10;9hIDJwsSn8aCYlEU+YBZtVpduR5TGIYKw9A/rFtgzu7pBNzur16vp1areruePgAAIABJREFUtTAT&#10;pmUiWTbbOoptMKunZp1sh4eH6nQ6kubH2zoGi223Xq/nZ/iczWa+IzUIgnvS9i4OUQ3DULVaTXEc&#10;q9frrb3sVVj7zuooVqtVbW5u+mLfy4ZcWyabTV6TJMn7WiakOHx3Op36QJ9zTr1e754GbIF7Lcsy&#10;HR4eqRxX1WrV1GjMP5PdbleZcoaLnrO//Mu/VJIk/lo4Ho99eYF7EWCTmPjg3NVqNV+XzURRpE6n&#10;Q4DtAZBlmcIw9EMbyuWy6vW6wjB8IAr/3yt5nvtZW8zVq1f1zjvv+J855zQajXyv4oMw1MYa0dL8&#10;c2NTNjNzHACcr2q1ujBkTTouRmz30bNekm4rsm5lC1YJtFlwxbKYqtWqLzJPgO3+s5k1Jfn7crlc&#10;Vq1Wuyf1bqzMhTQ/16Io0mQyUZZlC22Dfr8v55za7bYqlYrG47EqlYr/nfF4vNDevnHjxm1ZkD+M&#10;d999V7PZzI8CGI/HPsD27LPPrr38Zax+4cbGhur1+kKNQgskLvv8GauLVq1WV57db12j0cgfX8tS&#10;7Pf7SpKEABseeGEYanu7o1arpoODoSaTeXbv888/r1rMUOfz9txzz/nrmM2cfq87QAiynbM8z/Uv&#10;/sW/8DMHvfrqqz5t/f3q7cKdhWGomzdv6uWXX/YZXi+//LJu3rz5SARB9/f3JR1PNR9FkY6OjvTa&#10;a6/px37sx/SjP/qjevXVV3V4eOhnv7Xg2s2bN89z1SVJv/Zrv+Yb8r/yK7+i6XTqG2N8fgDg/Fgg&#10;zDpopHlNLmkeALPAy51eBwcHCsNQv/Ebv6HDw0PNZjN95StfWbmX2YYHDodDjcdjffGLX9Szzz6r&#10;7e1tfeQjH7kPW4yTPv/5z/sJvX7zN3/T35ftPFhHpVLRbDZTmqY6ODjQl7/8ZX98f+qnfsrX0W23&#10;2z6o98Ybb/jZZu315JNP6ld/9Vd148YNSfPaafeiFMaVK1dULpc1m800mUx8Jpkkvfnmm2svfxWn&#10;zdBpn8Vlnz/nnIbDoUql0sLkEEEQ3NUsfz+sRqPhswz39/f1pS99SR/84Ae1tbWlH//xH7/v7w+s&#10;wzmnW7e6+vrX/1CXLl3Sk08+o1/6pV/St771LU2S+ztUHMv9+3//79VqtRQEgf7+3//7kuSD94eH&#10;h/fkPQiynbNiRlAURf5mLGmhaCvOR57n2t3d1dbWlp9xc2trS7u7uyvNbvags5pmSZL4i0q1WlUQ&#10;BLp165ZvCNtY9cPDQ59V8CAMx6xWq74h/eSTT6pSqSjPcx0eHvL5AYBzZPfIIAhum2kxCALFcXzm&#10;y4Jpt27dkjQfanNwcKDBYLBSJpRl8ljx/TAMtbe3p36/rx/5kR+559uL2zWbTd8RNhqNNBgMJOme&#10;ZSKNx2NFUaStrS1VKhVdv35dvV5Pzz//vB+ueXR05M+FJEk0HA59jS9Jfp2sPWSTM6xrNBppPB4v&#10;1GCzANf7kYlVLpc1mUwWaqrZkFVJSz9/QRD4AJtlhZr3a9io7b+dnR3V63WfZfh+ZAICqylpMZwy&#10;/2wEQahGo6Hd3QuaJel88pVBX1EUqVYmk03KC6/T3N8QVbVa9dc0a09873vfk3POd4as67EPstls&#10;hCbPcw0GA//gXiqV1O/3VSqVNJvNVC6X5ZxTlmWK43ihYLy0WOOqGDwrOjl9vPX22mxGtVptpant&#10;V3EyGnunIRZWs8HY+1t6+Z1ew+HQ/24xtdsaLZaa7pxbeG+rj7Fs+dPp1C+j2PNpy8rzXJPJZGF/&#10;2bLNwcGBb2QUh3jacTzrVSqVNBqNFvaNfV/MNjw6OvI9e2dNje6c03g8vquhpt/5zncWts2WP51O&#10;NR6P/bYWi+ja+hb3U3H/F2cKNVaPxHqG6/W6b4hag2pzc1NxHGtvb29h+bY+P0zv5uHhoT9vbFus&#10;gVs8D4vvZcfHOefXezweazabqVQq+WLIy46vdPwAJ81rtNh+tP08mUz8+tmEF7a9ts7FfZ+m6W3n&#10;o7l586Y/Z4rn1FmKw1+tFok0z85Ytn22Xvv7+349Tn4WAeBO7FpsD9zFQvPLWNvHJthJ09Rfr1cN&#10;YsxmM21vb/us8jAM9eSTT2o0GunKlSuSdFuD+LSJoywYY202u75bO8OcLDdQvH4X7xXWNll2f7l5&#10;8+bCdfhu75H2+3bNtuxzK91w1ut73/uepMUJIE7eS6XFttXVq1dXXn5xHU+WaLD1tvaEBZrs76bT&#10;qc9As/V55513Fu61p7Wl7Gd2/hTrstn/VSoVDYdDP6vm5uamyuWybt26pSRJ9Oyzz/qsLElqtVra&#10;2NjQO++8I2l+PtlxLx5z23+2fqbY9i22Zer1ug4ODvz2hmHo/3+VTD7nnDY2NhSGod5++23//tYG&#10;sP3W7/f98opt8jzPVS6XFYbhwvbEcbz02Nr5U6vVdHh46GvKDYdDTSYT36F5Upqmmk6ntz3DDAYD&#10;f8ys7bPK+VV8xrL2XRiGvh191sv2vf1tsR28ShvcfsfqNRnLQlxl/e2zNxgMNJ1O/XG6cePGSsdg&#10;2fIt+1KSPy+sLYz3W0nzANtx0K1aKevq1etqNTYUR/NzuVKuvjfpweMcgsmV5YmkTEk6VZ4v3pPS&#10;NFcpiFSrNSTNA/15nmtjsyEFUhhJ5fK8fVGpVHzm8ebmpkql0kqdcHZftqH0zjnt7Ozc2w4EBzeZ&#10;TNx0Or3t57PZzE2nU/fKK6+4ixcvujAMXaVScZKcJFetVv3XURQt/DyOYyfJlUolV61WXblcduVy&#10;2QVB4H9uv18qlVyz2XRRFLlPfvKTbjweu8lkcs+3czQauX6/70ajkZtOp/7lnHN5njvnnLt165b7&#10;1Kc+5ZrNpt+us17lctlvx+7urnvllVdct9t1WZa5JEmcc84Nh0P32c9+1jUajYVtb7VaS5e/tbXl&#10;PvGJT7hut+v3SZZlfr3TNHVpmt62rcWf2bbZ1/v7++7Xf/3XXblcXvr+xX1QPNb2fb1ed+Vy2W1t&#10;bfltL65Dmqau2+26mzdvuvF4fNvxWOaFF15wrVbL7e7uumq16vedHR87z2z/v/zyy67b7bo0Tf3+&#10;H4/H7uWXX/b7387Bk8fD/m9nZ8fVajX/s+IrDEP/t5/85CfdaDQ6df8751Y6h/v9vuv3+/57W2fn&#10;5ueN7aezzp/i+lUqFb99y45tFEUuCALX6XTc5z73OXd4eLiwbrPZzDk3P2eSJPHfO+fc7/zO7yy8&#10;bxAE/n1tHdvt9sLxiePY7e7uupdeeskNBoOl+8Y5546Ojlyapm4ymbjRaOSOjo78Mf3d3/3dlc7f&#10;er3u2u22++f//J+773//+35bitsD/LDsPDp5HfjKV77itra2znzt7Oy4jY0Nt7297b7whS/4zz/n&#10;5oPjt3/7t12lUnHNZtPVajVXq9VcFEWu0Wi4arV65uull15yzh0fz+L1/U73jZMODw/dwcGB/z7L&#10;MjcYDNx0OnWf+cxnFq67jUbDtVot1+l0Fu6P7Xb7tnvZxz/+cZdl2UL7oMju10dHR25vb8/91m/9&#10;lrt48eLCMla5/u7s7Lhf+7Vfc+PxeKENcKf3vZPRaOR+7/d+z3U6Hd8OXfb+X/7yl91sNnM3b95c&#10;WJbtezse0+nUdbtd98UvftFtb2+7jY2NlZb/sY99zL311lsLy55MJu6rX/3qQnu3eJ9sNBquXq/7&#10;Y7OxseFefPFFNxqNbmsjFZdp50CWZe6rX/2qq1arfh+XSiXXaDQW2qOS/Hlg7YXt7e3bjl/x606n&#10;45dhbZ1//I//sT9WaZou3LuL53Nx3yZJ4pIkca+88oqrVCr+Old871ardWobq/gqts3q9bpvAxXX&#10;vV6vu62tLffRj37U3bhxwx0eHrrxeHzbuh0dHbk/+IM/cNvb2y4MQxeG4dLj+/nPf96laeoODg5c&#10;lmULyyt+n6bpbf9f3Bfm4ODAfelLX/Lbvsrnp9i2Kz5zrfL3v/iLv+j29vb8+1ube9Xnq+L5aMf+&#10;a1/7mrt8+bJrNBorrf9P/MRPuP39/ds+77//+7+/Uht12fJ//Md/3OV57vI8P/U5FvfRbZfwbOE1&#10;m6XO5c79l2/8sWs3L7lyuONC7bp2/VlX0hOuXn7WRbri2vX/y9XiJ10cXHT1ymX30X/4/xwvJj/5&#10;Pknhdftn7uGRufGk55ybuOK25LlzeebcbJq7//T1bzgpctI8RhLHoWtv1JwCzV+Fa0GtVnP/6B/9&#10;I+fcvM3wh3/4h0uvr8XXT/7kTy6sXa/Xuydbef6Vyx8A1lMynU41GAxUKpXUbDZ9Vtp0OtX169cl&#10;zXsurBfIvdcrE4ah702zXpJqtaokSXymlf2eK/QKS/NeOJsVMc9zX5zXZvIpZsb9sNI09ett21qc&#10;qlyaR3RrtZq2trb8lN/RiQkZztp3krS3t6fBYOB7la2mg0WUrUen2Bu2bPkHBweq1+sLPdVWoN96&#10;6KTjnqY8zxXHsZ+YwArjttttPxvR9va2tre3V+rpKe4D2w7rhYuiaKF2TBRFC+tps5cVf9br9fwM&#10;VyezIE9z6dIlpWnqM8fMaT28NgzG3s967i0TzfZ/pVLRZDLRcDicpy3XanLO+Z7G/f19/xkIw1BH&#10;R0cKw9BnB1jWXjHr0rIcLMOvOB3yWYoZB71eT8PhUBcuXFgosFur1VQqlRbWfzwe+/W1Atr9ft/3&#10;nlvWxCq63a7G47FflyybT3ZhvbGNRsMP5e71ej5jz86x4vmWZZnyPFee5+r1eguf3yRJtLe3J+fc&#10;yvVeGo2GL0Kc57nPDMnzXN/97neXbmMURRqNRgrDUJ1OR08//fRK7wsAD4J2u63xeKzJZOKvtXb9&#10;3N7eVqfT8dnQxYytSqVyW9aY3aesnVWc3TRNU38fKJbxsLIDURT5rCa7x62Sjby/v6/hcLgwesGy&#10;n5dNvpCmqXq9ntrttpxzmk6n6na7kla7x33nO9/RbDY7dWii3d9arZaf1KlSqSxkbi1b/lNPPaUP&#10;fOADkuYZe9VqVY1Gw9chk44n97Jhi3aMrO12dHSkbrfrhxNn2XzmV8tG63Q6KpfLGgwGfvbQk9nj&#10;xWO/tbWlJEnU7/cXzod+v++/tm11zvn7dZZlft9K8pNkVCoVP2FD8dyTjjM1syzz2ZrT6dRnUnzg&#10;Ax9YyPC3bLDBYLCwPndSqVQURZHG4/HCuWbrJMm3e+v1+kIJD9snxVEJaZouDL1eNkHU//k//0d5&#10;ni/M0lo8bvbzPM99m7woDEMlSeJHAXU6HTWbTY3H45XeX5LPYLF9uLW15T8Xq7R/tra21Ov1VK/X&#10;/XPOZDJZmLn0Top1l+3Yl0ol3bx5c6X25cbGhn7kR35E29vbvrZdlmWnTnj3w9jY2NDu7q6vkWfn&#10;RalU0v7+vp544om1lo/1ZFmmODo+h2bZTOWwvnDtepxVK1XNM9oyjUcjRVFZzgUqBZEqlVAXLjyh&#10;zY1NHR4dvDdCLVPat2zlkqaTXBsbGzo6Olq4Rm5sbKwUO2m32xqNRv66NRgMfLzgXk2M9NgH2Q4O&#10;DtTpdBQEwR0DH1tbW3ryySf1zjvvqF6vyzmnJEk0nU79hdJmK0rTVJPJxH+I7O+kxfok7r3JDYqB&#10;nlqtpiAI/FDL04Y83K1iqn7xhpLnuUqlkg+WWOPn5DDWZTeh6XSqRqPhgyqVSkXdblftdts3TKyh&#10;Y9tt04Db0NuzFGehOjo68pMP2AfI6jXY8k5+sMrlsn8/a2ju7+9rb29P5XJ5aV21NE19AKXYyLEG&#10;brvdVp7najabyrJM165d8/ui1Wopz3PNZjP1+31lWaYLFy74hr09NJzFvTe8VJKvp9Hr9RaG4djM&#10;aZVKRdVqVQcHB2q320rT1L+/dNxYKQaCJ5OJ+v3+Qs0ca7TZeWjvXRze0Gq1/Hk9Go18YK9er/vh&#10;CrPZbOk5fHh46I9pu932D1TValVHR0dqtVo+WGvnj62/BfiKx8UCc9YgW3b+2nlRr9d9Q8yC3UEQ&#10;qNFo+OGiNsOsDXOxAHVxeFH03szAdswtoGq/V6/XFcexhsOhRqORn3nvTrrdrk9ltuB+HMdK01RX&#10;rlxZeYbXLMs0Ho99MHgymajZbN6TGd4A4H4Yj8cLbQBrP1gbyzpWivfxVqvl22TG7oFRFPnhZnb/&#10;Ojo60sbGhqIoUqvV8h0o1m6xe0Kv1/PDZS3Atuz6u7m5qTRNfYDDghG2nstEUeSHC0ZRtDCMpdVq&#10;LdyjT1Ov1xeCQtZxW+zwHY1G/n4gHbcTrMD9Wbrdrv7sz/5MH/rQh3yAZzAYaDgcamdnR/v7+wvH&#10;wfaX3T93d3d9h67tm/F4rFKp5AN/w+FQjUZD29vbfjnW5imWdbGAjg0RLAZZrSPRAmrWPjmNBVYs&#10;KNJoNPz5NRqNfDmS3d1dTadTOed8Z6YkX06jXq/re9/7np588kl1u10fbLJOs1WGK9r22X6zQI8N&#10;ybRtt/W1YZ3uveHcFvS09bL9lGWZGo3G0vOn0WgstFHtecGWZ+dTHMf+Pe1cn81m/v+so9jac9aG&#10;W6V9VgzsFYeArnJ+WiDTAuWdTscnMKzSdrJtt9mMS6WSoijS9va29vf3l77/0dGRbt68qcPDQ21s&#10;bPjft2vMqu23s5ZvwWcL8NrnmgDb+atWy0pmTt1ud349C+fPA/3RQNsbuxqP7//kIQ+y4Wj43vUw&#10;Ur1eV6kUSU46PByqUmnoz//8zxVFsaTjWImFDObXvdwPIZfmz5NXr15VHMcLsYw7KQ67j+P4tlIW&#10;92TY6D3Jh3sEDAYDnwb+9ttvuxdffHFpeuHm5uZtKd87Ozvu1Vdf9enIH/vYx3wau6U6F4ec1uv1&#10;21LHG42Ga7fb7pd+6ZfW3q7ZbLaQrp3nuRsOh240Gi2kd3/2s5919XrddTodPxTxZGr2qi9L0bch&#10;h2EYuq2tLZ8uH8fxbangZ71+5Vd+xQ0Gg4W0b+fmQxwmk8mpaey9Xs+988477p/9s3/mtra2FpbX&#10;brddGIZ+3y97VatV1+l0XBzHLo5j1+l0FvaNpfTHcewuXrzo4jh2tVrND1H5zGc+s7B+e3t77ujo&#10;6NShBie9/vrrfthCvV6/4xCD4rAM214bWnDW/j95HGq1mh/KYcMn4jheGLbQaDT8MEtpPtzjU5/6&#10;lHv33XdPHTJwFhuuMxqN3N7ennvllVdco9FwYRj6fWzvtbGx4YIg8EOvT35uNjc3F47pKsMxTg5n&#10;abVa7qWXXvLDMp2bDxmwoavOzYcavP76635/FT/P9oqiyO+z4ntUKhX36quv3tU+Os3R0ZH7l//y&#10;X668fWEYuldeeYVheLjnGC76aDvP4aLFUgI2JOq035lMJu7rX//6wrDQk/eQk9fGJ554wsVx7KrV&#10;qvv4xz/uh1Te6R72+uuvu3q9fltpgFVeP/uzP+uXm+f5ykNlnXPuC1/4wsKyyuXySvc2Se6FF15w&#10;WZa58Xjsy4Wcxo7LV7/6VT+Ms1jq4Kz7y8m2651+Z2Njw9VqNb/vivvw537u59x4PD5zv7z22mu3&#10;LXdzc3Ph3rqxseHvu3YuxHG8cI+O49jV63V/jtp5XSqVXBRFZ7Z7P/3pT99x/ZIkcXt7e+4rX/mK&#10;b0OfVpLDjuEq55Ct58k22Gm/9wu/8Aun7r/f+q3f8r9XrVZdrVZb6dhKch/72MfcZDLxw09Pljgp&#10;fp/nuZtMJn4dip+jf/Nv/o1rtVpuc3PT7e7urtw+O1meZ2try8Vx7Nu0q2yDbevf+Tt/Z2HdVinX&#10;kmWZb6PacMzf/u3fvqvnlzAM3YULFxZ+dqdyLHf7spIkQRC4ZrPpfuEXfsGv+91cY/BDWjJctN8f&#10;Hg/3zJybDJ37L//vn7jdzvNO2n3sh4vOt2HmnEvcdDp2BweH7ne/9vtud+eykyru8qVnnRQ7KXLl&#10;cnVebqBZcVEsp0AujsOFe8/P/uzP+qX/6Z/+6dLPTxRFbmdnx1+T7PXhD3/4nn1+HvtMNutltOFp&#10;0jz7rDhFvA2Vs6FX1rtUnFSg2WxqMBhof3/f9zgeHBzomWee8YVmrdciiiLfC2VZOMVeNRvGdy96&#10;IqznSpLP6Cpmr0ynU58qaQX9i8Nnl7HeRBseUC6XfcZTnudqtVrq9/s+g8bWY2NjY2Eq8TuJokg7&#10;OztqNBoLPbLWe12r1ZRlmfr9vsIwVKVSURiGarVaarVa2tra8j2GYRj6jCXb3mVsdqZieq8NKbBt&#10;brfbftZNG1acJInG47FarZbiONb+/r62trZ0dHSkZrO5UpRdku8ZtPW1r61HzbKSLMOqUqks7P9G&#10;o6HhcKiDg4OF86DT6fjhDZPJ5I6TNti2NptNn6k5Go3knPP/NxqNFMexz9KzdbYshLNYD4T1TBcz&#10;COI4Vr1e12g0Urfb9T20s9lsYUiIKX4e7f1X3b+bm5vq9XrKssx/PiaTie/xleRn/rUMViu+a/sn&#10;iiLfq2g9tdYjb+fPdDrV3t6eH1KyLJPRsvns+mBZCGEYLgxtuRMbGmzDWO39BoOBz9QDgAdRMRPa&#10;iuvHcezbWNY2G4/HOjo68m0nuy/a9c69N3LAMmOkecHwUqnk20WWVTydTv111kpMSFrIZi+XyyqV&#10;SkuH/cRx7GdGtHtdEAQ+m2dZSYV+v69Op6NnnnlGt27dUr/f12w2WykLylgW1slC9TZ6wTKjbJIv&#10;y8pepRffnRiJUJx4wIZbpml66tBImxl8c3NTFy9eXGgTOefU7/c1Ho8VhqF2dna0sbHhhyfaMieT&#10;ycJwwmKbtdfr+VEOZ01sYbPcWpabZQVVKhWNRiNdvHhR+/v7StNUP/jBD3wB/Rs3buiJJ55QkiRq&#10;tVq+rbq1teXbMMX3scxDa8Os4qw2qg11sjZZMePL9kWWZdra2tIzzzyjvb29heGzqygO6axWq4qi&#10;aOGYF4eH2vsVS9LYM4GV85COy66s8nxR3E8n2+HFSQ3uxJ4/4jj2k6dMJhNfJmWZfr/vz2Xb3lqt&#10;pkajoV6vt3QkjrW/b968KWn+PFMcWnw3n+PT9Ho9P+x5OBzqBz/4gaTjZz2cr2azrukkU6kUKo6k&#10;SmX+OZpOp6qXGUUyS+ZZwY16S+VyVeW4qgsXntBkMv/cX712VVJJcRQqSeZZmlk6z9AdDCZK08w/&#10;I1omrzS/bhYnDLyTNE39REKSfNayZTuvco1Y5rEPsknyD62DwcAPt7NUZ2l+wSoOlavX6z4d2oJr&#10;xWVZ4MoCAXZjsAuqXZijKPJBH7vh2E2rGGxYh13M7f2LDZlr167p0qVLOjo6UhzH2tzc1OHh4UL9&#10;iGXDKYszSNn7uUKqpW2D1Uawel62P4s1UU6Tpqn/Xbs5WvDGbub9fl/OOT/8Yjab+YCT1UU7Ojry&#10;wbhKpaLZbOZruSx7f3My+Gj/V6zb0Gg0fGNnOBz6hqA18q2RKM0bCcVg7mlODoWxfWvnoA1lLAZx&#10;7HfciaGmnU7H7/+TARoLYN3peNuMVsVG49NPP63r168vzCYVBIHf56teoCaTid5++21fX2djY0OD&#10;wUCTycQ3FE6eP91u19djK26ndBz4tQeHs9gQFWsgFmsjFh/QsixTEAR+2EGlUlGWZdre3tatW7f8&#10;NcCCvu69mcusQRXHsR+Sa0NGl62brZ8NTzLj8VjD4VBPP/300mUUG6U2dDyKIl8LEgAeZFbawsoK&#10;SMedI7du3dL29rZqtZrK5bJvY1kdquJ9wcpD2LKGw6HvALHZ1ev1+kLjuljLzK7bVmvXAm1nsWFp&#10;1jljZS1W7WSzbXj77bcXZlu04arLHtItwGFD64q1eK0Tzob0SfL11Gwm9lXun8X2TxzHvs0yGAwW&#10;1i+KIt+pYwE0ST5Aap2IVqqh1Wr5Dkxb59FotBCcsftbcWioBciK7SJ7/2KQyNrqtn+KASW7h1vH&#10;ot0rW62W7zizWnTFoaSlUknj8dj/bXHG0SzL/POCBQaXBWns94r7xTrNLMBmisuy42klYU6eP0EQ&#10;3Dbj/GmsY7p4Hrj3hoVmWXbbcEc7r7Ms8zXBLBi1tbWlg4ODhTbkKueXfV6sXpKt18ltPo0F9oIg&#10;8DMRj0YjXxNtmZO1DO3ZxbZp2foXn+Hss2/tMAuOrcOGLFun7aVLl/y5ey/qeWN9xWvkZHJ83SmV&#10;Ij3ucdByfPwc0uv11KjPywVNp1PVqjUftJ9MRnJuPmvrZDJTPSwrDKUsla+xOplMNJvNfB3vVcsx&#10;SPP7pAXqJK2UILKqx3n+WEmLhUvt+wsXLvg6ZVZXzIqvS8dTQUvzjJAwDPXrv/7rmkwmGgwG+uQn&#10;PylpfoG3m44F1KTj4IxzzmdV2cXcakXYQ/q6ir0ZxQv6t7/9bX3zm99UEATa2dnRb/7mb/r6WMZq&#10;iJz1ssauNZ4sw0qS70WsVqtK01Q3b970vc/SPCCxbPm2DPu6WKjf1Go1H7y6evWqPv/5z+uv//W/&#10;rkqloi9/+ct65513/HJsHZ1zOjg4WPr+1ii3TDELoFrjR1rsrbRsp2IP5GuvvaYLFy6o0+nopZde&#10;8sd8lZt8FEW+USTJT2JgwVtbBzu3ivvXginNZlNJkvjeNFuW3YSLxfRtf1pA0S5UVmxYkq+/9oMf&#10;/MA/cFjWmTVYbV8s0+/39R//43/U3/gbf0Mf+MAH9PGPf3yhoG4cx76n3dbfjp9dGIt1SywIa9ux&#10;7Niak4HM4vfFrDP77L/wwguaTCZ699139dnPftYH36zminR8TbFAm9VkWWXCD9PpdHwdom63q899&#10;7nN67rnn9Mwzz+if/JN/stL2WV0fO+dPy2gFgAeRZYUX2f3f6nQdHBz4DCQremxBjyKrp2VtGwvC&#10;WKa2dHwvHQ6HyrJMs9lM4/FYWZb563yapv6hf9n11yZRKJVKC+uzrANTOu7oLAY0SqWS7/Ba9v7D&#10;4dB3WNl7WudVsV0xGAw0GAx8jVfL+Ftl+yy4VWx7FNtE1obJ81xHR0c6OjpaePC0Di7LZpfkO7Xe&#10;eOMNdTodxXGsT3ziE5pOpz67sTiRlwXLrPPL6swVH5SsY9zacVamQ3lmAAAgAElEQVRTz46vjYCw&#10;9bKHPevkrdfr+rf/9t/6DrOf+7mf88dDkg/0FjuZizVZR6ORD/oUa+Kdxfaxc84/BBYDyWEY+odM&#10;C45ajaJKpeIz9IrBTgvUWVvmrFe32/WfFevwtmeTkx111WrV77sbN27of/2v/+Vr3v7yL/+yDg4O&#10;/IQTklZ6/zAM/YRTxaCW1aZd9veWpTibzfTGG28oCAJtb2/rN37jN5bWozOWQSvNA5TFkSirfD7s&#10;2dGOoe2zVdZ/2evGjRsLQeg//uM/9teyD3/4wyttH+4f56RqNZY96k0mx9e9Va7/j7bS/OXm/1ar&#10;dYWhlOfzDDfnnGZJqv6gryTNFIXRcS320UxZKn+fH4/H/lpj8YJV4yeWCWxqtdpCx8q92MrHXnH2&#10;RBvCWOwts5uwfShODgezBoHd5O3GbjMD2t/kee7ThSUtZLMUfybp1AZCsVdk1ROgmKkVx7EP8Hzw&#10;gx/U1atXb1vWyeEPxeDOaSetbbOtm92My+WyH35XXKb1wkmnz5B5kvUE27AOSX7Yh7HJFiTp8uXL&#10;ms1m+v73v78QybbA5cn3tX1cDHgVh/XaNp3s1S0GKIoXS1uvYpDUgl2Hh4dyzvmG+ioXAcvSsnWx&#10;3vCTqfZ2kSg2qKxxXdz/xSBokiRqNpu3TXBhk3pIxz2BdxqWWZyAorgu1ggqKk4KYvus1Wrpxo0b&#10;vpGfpqlqtZoODw994+hksM6WO5vN/Hrbdti2t9vthb+zYN2dhucUh27aA4j9fbVa9Z8bK8ps22Oz&#10;iPV6vYUHE1umqdfrPgBos7kV18+Wb+eI/cxmirJJL9I01fXr1zUej0+dMe607bLGcaVS0YULFxaG&#10;TAHAndg1tfhgt272xd0qtqmMXVuL9xG7rhWHcRWvc8X74MkMN5vUQDp++G00Gj77xDpJb926tTDz&#10;6CrsHlbsgLI24zJ5fpwxZ+204miBZcrlss/AO215xfZds9n0s3hbgGIVti9tX9k91va9dUgWgw7V&#10;anXh2Fhgz9jEUjayo3jPsokSiu0Ue7CaTqe+g65YMmJzc9MfV9NsNjWdTn3AxIKv9j723sWglnUq&#10;W+abjQ6xiQ1syK1lkBUz7Gy/bG1t+az/ZUql0sLs9K1Wa+HzYB2CVrLFgl/WIWnvG0XHM99PJpOF&#10;c+IsNvmErUu73V4Y4WLbliTJwrCry5cv61vf+pb/3to6s9lsIbhVHG5aDJpK8iMBLAvzZOLByf1n&#10;o0KKJTCsg9I6Gu3vigG709q4WZYtZEYWsxzjOF5oBy7bf/bsURz6Hsfxwn4oZgva59P2RbFdWrzu&#10;2CzIth9sBt6T5xvOTxBI4/FM4/H887K5WdK77767kD38uLPZlsvlSFlmz8Ul1aoN+UCcpDTLlCQ2&#10;GnD+t9bRJM0/DwcHB/7eWvx82jOdpIXOrjRNtbOzs7A+NvNx8V5x7do1ScfXu7t5fiLIJi30vllj&#10;atV0/mVu3brle5SsF8MulMVgQ3EIqZnNZr4XrZhqL8nfWJexum7Xrl1TFEU+wGOzoS5j+8F6P4sN&#10;DAtsWOPV1rF4Y77fLOBjDSvnnLa3t+czuKwwRbrtw3a7vTCTkP1rN8Ysy3yD9WRDofihLc7kWZzx&#10;Kk1TVatVP4241UK53ywLrLi9NoTYatlI8nVuJC3MgrTMbDZTo9HwdUjG47G2trZ87Qub5c0CYjbk&#10;xwKFdl7Z8bP9k6apzyItNqxsZk8bxlB88JDmDa1Wq+V7fG0fW/0Zy0qLomhhNpnRaOSXYZmI5XJZ&#10;f/mXf+ln6ZKOHxhsny2z6vJtWcVttSGrWZb5xubly5d1+fJlSVoYwn4neZ5rc3NT5XJZ4/HY99hX&#10;q1V60gAAPzSbfdMCL8VyI81m0wcZ7F5sHU02m2mz2VzIELf2ibRapr+JokgXL15UEAQLQwSto7VY&#10;PqKYvWftWQvineyQXMbaexsbG77Nax16VobChnqa4XC4MHzxLLZPbRttNl17X9s+G/5848YNH9wz&#10;1nlpQUDpOPi0ruKoCHtYfeedd9Tv9/Xss8/e9bJOBpGsrVgMmltm2Hg8XnhWs45ma99WKhWf6Vos&#10;O2MjLrrdrrrd7kKigyVY2N+vy85959zCM4ONJLDAnyVxFEfJTKfThdldLcBbPH/xYMtzqV4vq1az&#10;58P5+dfpdDScrF8O6mHX7/cVBPNnUb0XONvq7KgcVdX1zzfHgbbj7+eK5Zd6vZ4v1yMtzhouHQfI&#10;8jxXpVLxn29L0CmVSrpy5Yp2dnZ04cIFP7O1dDx6yzKVi0lXyzz2QbbJZOLrW7z66qs+Ffyll166&#10;J8t3zvkbnN0o7MYhHd/I7QQo9lAWp98+aZV6INLxhfj/Z+9NY904z+vxM+SQQ3KG292vrlbvWYok&#10;aIF+a4MmQNo/kKZoG7RBmmZBXDt2asnxAtmy5XiTLS+1ncBxEsdJ2yRtfh+KAkWAoAhapCjQoi0K&#10;tKnjVYpkSVd35c4hhxyS8/9Anee+w7tw5Hu1Xc0BCF3dZciZeed9n/c8z3PO9PQ0XNfFvffeC03T&#10;YFkW7rvvvqF/TxKGgoDUYrj77ruxtLQk5+V5HhYWFvDFL35RSKiLIbw52H7BBS3ItQFW2nRVrYho&#10;NIo9e/bg0KFDmJubQ7lcRr1eR7PZRKFQwFe/+lVMTU1JNRs1NggGbWqmWG35YGbxYsC2baTTaRw+&#10;fFiqpDgmGRDz3t11110A+sSw53nYuXPn0OOzivHQoUOwLAupVAr33XcfbNsW3Qs1gz/4tyrhBqyu&#10;UmSgqoKkU6vVwte+9jXMz8/DcRzJpp48eRIHDhyAZVlr6hryGev1ehKY0XQBAJ566ikJ2P/lX/5F&#10;CFJgJfBXs+wbYdjx//mf/9kXFFPQu9frt+AWCgWfZszc3JxUoDKAHIZeryc6IKrtfVjNFiJEiBAh&#10;3i0YE6614VBbcEgaqGs7W24pfcHq9/MxBmAS2XVdzM3NSXyTy+Vwzz334OzZs6hWq5LQrlQqePnl&#10;l7F7924AK22YagcCiYwgJBTJs2q1Kud74MABzM/Py2fp9Xo4c+YMnnnmGYyPj0vMfObMmUDnyE6O&#10;Xq+HVCqFO+64QwwUDh06JLqC3W4X09PTMAwD2WxWNo933nknXNdFvV7HE088IVX+W6E5ZFkWer0e&#10;qtUq5ufn8fLLL+OGG27A6Ogofvd3f3fo3zP5ms1m0e12JV675ZZbMDc3h2azKWOEidJGo4FKpYKf&#10;/OQn0hYMrCRaWY3Y6XRQKBTkGnLDbds2nn32WXzoQx/Ctddei/vvv18MOFKplOjwsbtgM2BiORqN&#10;+mRtdF3Hb/zGb2B2dhalUkl0DCuVCr71rW9h7969APr7U7WYYi0dvBCXLyIRwHE6+MY3XkEqNQ4j&#10;lcWXv/xlnJ47DUMPKw2j0ZVCBW5H2PG3GhEAfk6hVCrhj/7oj2Qf+/d///fCjeRyOdRqNalAVqGa&#10;B3Ef1+v1MDs7i+XlZbzzzjuYnZ2VYgQ1OcFkQNBq8queZKNjTiqV8pWks9Jns6AQJd+LZYi8Wdxc&#10;q9VTQJ85jUaj0l7KBahUKvkETIdBFQOOxWJCKlF/Isjf08AgmUzCsixMTk7K9dJ1HYuLiyiXyxgZ&#10;GcF1110n1XJqmfuFAs+B2T66XrJ8fhhUEsayLIyOjqLb7eKdd96REu9sNivXmgv9/Py8r0VTBfVH&#10;SGYR/Ftet2GmC1sFGkNks1nR2QD6gaHa0moYBkZGRmSCCxIEkgDL5XLS1pjP530urqxG63Q6KJVK&#10;mJub8wUw1WpVss90h4tGozBNUwJSGnMkEgmpEux2uzhx4oRkUHnfR0ZGMDU1Jcc3TVM08RjEq21Q&#10;wEobaDqdFpHdWCyGN954w7cxYMAbdBMw7Phvvvmm6Kp4nrcq60IirdFo4OzZsyLqCUACyI1gWZY8&#10;/6wy5fGDEtEhQoQIESLEWqDbeCwWw8zMDKanpyVuVE0eKJlCuQSSI2pLK6U1VBHqjVAoFCQxF4/H&#10;kU6n0e12US6XcerUKViWJTEiN0u1Wk0SVcBK0o3HSSQSkkwOCrYr08QsmUyi1WqJAyYrLJjAVKvs&#10;hoFVgEwKUuetVCph165dUvFPwvHUqVNSKchYj3GFaZpiSBGkEyYIaAA3NTXlM50Kcn7UpqtUKtIJ&#10;MzIyIhX8wEqHkbrxbjabOHbsmByDsae6J1Lvn+oMTCwtLaFUKqFSqfj2ftSs3YpuHHb6sIWNY63R&#10;aOCDH/wgTNP0tTJTb5Hjk0UD6XQaqVQKvV5PyMSL1S0U4t2j1XKRSOiYmZnpd3hF+/ruMS0Gp7Ox&#10;M/XVgH43Ug/dDtDp9BCJ9PUcG04Difh63YQrlW3sRorH4ygWi6hUKlheXka1WpX1hu8DrFS+kYQH&#10;VszlVNx4442YmZkRA8N6vY6lpSWZM9eTz1oLVz0l3i9X1CSLNj4+LgvZVpTjHj9+XNysAPhEz0dG&#10;RtbNlriui9dff11cqbLZLEzThGmaPvcmtVxyLXAipqkBNTNarVagdkq6rFJQldfFtm3J+ExMTMjv&#10;nzhxQs5p0MHyQqBarSKbzYqeCAARrw1ChPBeMPjgPaeG1vz8PKampnxByq5duzA5OYmFhQXs27cP&#10;J06cEBKJGGS5Gbj1ej1xOL1YJCRJNqA/oXAs0l2V7YRAn+Si8xEw3GadFuWqCDSJxEwmI9lrBknq&#10;eKXr5szMDK677jrMz88jGo1KWb9t275qNJWUTKVS6Ha7PqHi8fFxaYM4deqUEFu2bfsCdlaFAf37&#10;Qp04ZksJil7z3qvEbdAsRi6X2/D4qnZdq9VaZcSyvLwM0zSRSqWQSqUwOjp6XpnMer2ObDYr10k1&#10;hQgRIkSIECHeLbjZYMw8OzsrP6PWDrCiBdtutyXuZCxrWRYcx8Hi4qIk+TKZTKAkEKvMLcvC8vKy&#10;xHyZTAaZTAalUkmSS9RPTafTsCwL5XIZ73//+/Hqq6/63D7PJ/lULpdFI001biCYcKYOnZqQDRJ/&#10;A/1Yo1ariSQH9evy+TwWFhak8o9JN1bp2baNfD6PbreLpaUlKSigJhwNIDYLVVqH15+feRjUyizV&#10;kKLRaEiCcLD6EegnD6enpwH0xxGrFQnuuagRzW4iYOVe8Hi7d++WbiZ2EMRisS0xnuNnaLfbcl4k&#10;BWdnZ1EoFGCapjxHLO4wTRPtdhu7du3C6dOnfZqMJOtUnbgQlycMIwZ456SfahUAUTEASRtJOE6w&#10;ZP12RaPhIJVKAB7Q60Wgaf39WVSLwmm30K9cW2+v1ddpZ8EL5ZgIktbcewMrRTWcQ1X9feq46bqO&#10;SqWCt956C9dcc82ayYJKpSJFE8Nw1ZcycMGlDtXS0hJs296ycuqvfe1rWFpawtmzZ3H33Xf7XIUK&#10;hYJMksyccIG3bRv/9E//hGQyiWuvvRYHDx7EyZMnhfRixdAwLC0tSfl8IpEQTQcGIcOguiU9+OCD&#10;opvxyCOPAOhnyOjaBABPPvmkVArxdy4kWJn3+OOPIx6PIxaL4bHHHvM5gW0ETdNw5MgRLC8vi8uV&#10;53lYXFzEww8/LBVRzIy222186UtfwhtvvAHHcfDRj37U5zwLwJdp4uejEO4zzzyDHTt2YHx8HHfc&#10;ccdWX45VYKBDckjXdTFEOHXqlFgfA8A999yDcrkMx3Fw6NChQAEYJ61YLCaTnK7rQg4bhiF6YDTC&#10;OHHiBO6++27JMt911104duwY6vW6T2dsbGxM2iKYrZ2ZmcEDDzyAt956C47j4LbbbgMAsVWnm9ST&#10;Tz6JTqeDWq2GZ555Btdccw0ACGFF4ovnC/Tngp07d8q4MQxjXQfOoAHYsOOvVy3LltGxsTG8/PLL&#10;yGQy0DQNBw4cQK1WCyya+uyzz2JhYQGzs7O46667ZE5ju3CIECFChAjxbkB9WRJdqVQKu3fvxkMP&#10;PSROlK7rSnXZ0aNHJWH0h3/4h2i32zh58iSee+45TExMCOFSq9UCEQiRSAS33XYb3nzzTWkZ8jwP&#10;s7Oz+OY3v4l8Pg9N01Cv16Wq7E/+5E/wv//7v/A8Dx/72MdEQF41NgOCdYrkcjlZU5vNJubn51Gr&#10;1YRYWSsZdz7GGePj49A0DbfeeivOnj2L5eVl3H777QD6Mc/+/fslRnr55ZfheZ6s66yYj0ajmJqa&#10;ku4YVnpsBcFm27avXVN1tA+ia53NZkUrb//+/aLNd+TIEQCQjoZBJJNJfPjDH5auk29+85vYvXu3&#10;xGus+mNRQyKREI3bZrMpemy1Wg0nT56UTbrqMrwVBBavDU0ZvvSlL6FcLqPdbuOv//qvMTo6KjqC&#10;HJ+f/vSnZXx+/vOfRzabRbVa9Un3AMGM40JcWnQ6PdTrfUmqjJXBaG5UOmEGKyuvRqRSCbTbHfzg&#10;B/8PcSMBI57DwYP3o+v1kM+S39CwUr3GffbKfpv7TrWgCAA+9rGPodvt4syZM3j55ZcxPT3tM39p&#10;NBo+jodFMK1WC3/zN3+Dj3zkI4jFYvj93/99nDp1CoVCQfQtE4lE4Erkq76SjU5FJFdyuZxYv2/F&#10;JNbpdJDNZsX1hy6VyWRSKsNisZhkWtSsDUuGGcSwT7/b7YoL6jCHwfHxcQCQ8ndqzgXVG6AdOL8m&#10;26u6oKqLaalUwvj4eOBKss2C4oZqVoetCEHOkQ8WM07VahW5XE4ySXxwc7mcr/KMX1977bWSLaMb&#10;EqFpmpBGLElVBVBZ3n8hwQwtNUkikYiMCWY8CdXkQdd1Kf3fCKwEUzOFNPegyDHbpElG7tu3DzMz&#10;M9IXz8wiMwsMTJaXl+UzcGGanZ2F4zgSaPAaqs8B3WGAfjC2sLCAX/7ylwBWniVqk1F0udvtolar&#10;+bKv/Ow8n2QyKaK6QUk2PufrHZ9tETQj4DND5+HZ2VkcP35cNA4TiQSazaZkYoY9Y2fPnhWRTwaw&#10;bEO/GJWUIUKECBFie4LrI7srgH674pkzZ2QNtm0b2WwWyWRSWkE1TcOOHTukbbJYLKLX66FYLGJs&#10;bEySSsPA2IbSEkxiW5YlbZmDTn502Qb6bUEkAlVTI2C1e+VaqFar0iEyWMnG1lVKXjBmoEyM2vmw&#10;HpaWlgBA3MENw5A4iwSV2iUDrFTPlUoljI2NSezHGFWt7tjsHmeQACO5GDT2V+NjGlPFYjEhy/iZ&#10;eX4kQyORiEhpUBfu1KlTclwSp3TK5bUhwUkDrlarhbGxMZER8TwPjuNIwn6zYPUmr3OpVJI4m10y&#10;g22usVhMxuev/MqvAPB3TmxFhV2IiwNd71dG9Xo9VOtVpAwP7XYX8ZiBaFTH1e49Vq83xAgCANqd&#10;tpD/feODCID1L5JhGIhGoz5da85/jUbDZy4yNzcnXAa7rNT5T92Dua4rckmWZfn2yizeCGqMctVX&#10;sjHjQhekSqUiF3kroOu6lCETXFBIqhmG4RNJjcViMlBIGKmZPToEDiPYgJWefuo9qVbYQbJpkUhk&#10;1fuQLKxUKkgkEqhUKjJY+bBQc+pCg4KpzKJFIhG5TkEeAsMwMDc3J8Qq2xBZOUVyRCWQ1K/JfNPK&#10;Xc1SMmAA/BWBQJ98CeIOuVnQGZMup8BKST+r0HjvVD1C13UDBWAqKUSw1J7BJas0mQWo1Wry3tQG&#10;KZVKKBaLQtoycORnYNBFLUEGs2zpBCAZZJLADOYty5JMIqvY+Fw0m00huUio0vmJhLQaMPI5Dmrq&#10;Mez4qvkCsBJM8XrOzMxgampKNNt4j+jYOgyZTEZsrtkKw78L3UVDhAgRIsS7BbsWKMrPynU18apq&#10;RzHm1TQNZ8+eFaKJ7aHqun4+lVaGYYhu2aDjOOMsGi0AkPY7z/MkFuE+QE0gD0Mmk5G9g6rRyzWW&#10;pBaT0/x5EIKNSCQSPmkZVdqDBQK9Xs8nJ9Nut0WrlqRVJpPxxRxbVQlFt1h+NlUeJAioxae2hvLe&#10;8drRodU0TWiahmazKYSYruurOgLYlqx2mHDvw3GwvLyMWq2GSqXiM4XiOWwF1M/FtmJe96mpKXie&#10;J/eVEkA8bzrLcvxyP8OxtRWa4SE2iVXDJOJ/eX0OIB5LAOjPAZwT+u6iPfhIJO3cHlHbKDbfPrSN&#10;Zabg9foGCFGt/6rX+/OxmUyif208rFwnXpf+16xe5nxq27Y8T5z/IpGIr3sI6O/NOWexY4m696oG&#10;ZCQSkZZSHpca/kGxfe7WJlCtVqVSRbVzJkgy0e6bePTRR2Wzfv/99wuJRXBjTDtv9ZicIAetnYH+&#10;AsMbyr/hplw9dpCFulwuSzm2mlHrdruBBgqFNnkuhEryMUsJrAisWpaFw4cPSyBz3333rcrAbMVC&#10;RgKDDxvbWQEEIiGYyWJAx+MxGNE0zWdRz0mSXw/eb74I3iNq/wH9h5pVUpvFIJGZSqXkcz3wwAO+&#10;9l5OMAzSGJTyc/A6AgisTcJzajab8nzwa1VEGOgHpNRRY0XnWmArJz8TsGJ7z/diJlglr9LpNCKR&#10;iJwnx/ehQ4ekNZuuwaZp4itf+YrPbVUdQ2wZf/DBB33PieoCyn/vuece2WgcOXJEqsVUEkslA+lo&#10;Rn1DNWtrGIZvrDA7zwCUlaV8JqmxCMA39lgJx9ZSdVOhBvshQmwWqnA4ANFmDII777wT5XIZy8vL&#10;sobatn1REjQhhkN1O+bcQWMadQO83ivE9gbjBcMw8JnPfEZkIl544QX5HbW665577hGn9b/8y7/0&#10;raPASmUUjZg+//nPi+aY6mRv27bE1C+++KIvQU19LY7bdDot8RrF47mB2irQvAGArMvASjzJr4mg&#10;lV6apsk15bUxTROdTkf+r8rMAJCKwUGosi5biR/+8IdSxffpT39a9hhB9ief//znpfLtu9/9rpxT&#10;LpdbNwYl4cb4stPp4DOf+Yy0537nO9+ROGkjnWTir/7qr5BKpRCNRvGnf/qnUg0ZVHd3IzCObTab&#10;0HVdTDGA/v3QNE06CiKRiOwLGbN97nOfk3H+0ksvSYcVDRJCXGoMkj/n4EGkxDQAtu3ATKTRarnS&#10;3ZKMG2i3HXTQRq/XgYceer1O/2tP+eMrGOq+muckfMe5axTVgE47iq4XQcIw4bQdmEkTdrMOoIt4&#10;LIKYrgHoIpGIIR6P4Hd/9/+D5/U1rX/0ox8hmUyi1+shmUwik8n4YtBSqSSxCOcDxjD8jIOtu9Rx&#10;5P6YRBwTMlxHguCqbxdtNBowDEMsu7kQUqvK8zwZKKqrIbByIzaCGnCqJFPQSjlurgcrhYAV++uN&#10;wJJq/j6DZQCBJmm2/A1W4vG6bYfNkKpvF4vFUK1WpXx8GBFJa+5OpyNVS7y3LEe/kGAr4+joaN+V&#10;RZkszscda7uCzlWqayoAsWy/1JicnFxFPpP0cxxnaDWmOgdw4nccB8lkEtVqVZ5Vbj4GKy1DO/gQ&#10;FwJc84bNQawmZQv2IDkd4tKCm031xYoQNZYIEeJCgPElq7U0TUOr1ZIkE+cYVQONuqsk1jYCk6jU&#10;FlOd5iiFESLEu4U6fhzH8cV64Tp3pUOtqooo/yq/0QU6nZUOqE6v72rZ9bqI9qJIpVJwO23EjRg0&#10;twcgCj0Wga4HbQm+vOukOMbVZIOvxdwDej2gWm0AiChJmziAJOxmDZ7XOTcnd9Dr9TtxSuUC6nYV&#10;ycRwXbR8Pi9a4eywOh9Ty1KpJJ9rLX3IYbjqd1ipVAqlUkkIKOqjqaXUvMCDG4AgAqYMSkmWDRoF&#10;DANb1lzXRa1WkyyLYRiBKqHm5ubEUYl2t5ZloVqtrtKgWAudTkccitg+SQec7YB0Oo1qtYpTp05h&#10;9+7d6HQ6oh8GDCeqjh07JiToIBt+MTYgJGQWFhYArFQ80n3oaoemadIqSq0NtqPOz89f4k8HnDx5&#10;EtVqFZlMRuYSlitbljWUjI/FYkin0yiXy76FwzRN1Go1XH/99aI5M0gYb2UmP8TVi43muWFzEBM1&#10;ahUmE1mqy3GIS4tBoo2Z4pBkC3EhwTWRHQQAVmmfqY6Q1C4F+npmbBlaD2+++abEb4NrbTi2Q2wW&#10;rKph0UapVMLp06cxMzOzZrVhiO2FSASIx1daoj1Pg65HENN1xOI63E4brXafX2i3HXThItrpa1O3&#10;20D8Cg9/1uoM5Py8vFzB2EgWlUp/rp2ZmkG362J+6Syq1So6vTbSVhqOY6Pt9vmSdruNaFTD7t27&#10;YZkWgI3JSPIvy8vLUhTF7ifLskTzcj2Q66Cmteu6mJubw9TUVODn96on2e688068+OKLSCaTPgFU&#10;miCUy2VZbKmvBvRLtOPx+FCSSh1kqslB0AWcCz8304BfU2uYw8X09DSefvpp3H///b6qO5asDsML&#10;L7yA22+/3de+xwxhoVDwVcpdiajVanjppZfwgx/8QBwXz6ekft++fb5qSJJbtEi/0C0zIyMj4kpE&#10;VKtVeJ636vtXI6gbSFL67rvvxq233op0On1ZVHHdeOONIsLZbreRTqflmVpYWBCCcD24rotKpSLz&#10;0M6dO3HLLbfgwIEDMAwDp0+fhmmaUpVLwp5CzSFCbDXOp11wdnYW7XbbV3nCbGEo8Hzpwfs4KI2g&#10;/jxEiAuJSqXiS+xyHQP6cXWj0ZA4mHF1o9HAz372M/zxH//xhsd+//vfL+ZnTDqzre9CdyGE2P6o&#10;Vqv45Cc/ia9//es+o7Ner4darRbYoTDEFQrtnDdmREMkCsDtnUtS9auy+oUyPRhGDJrWRc/TEIvp&#10;SKUSfoJNltkrq/pRTZKyQIdVx2+++QamfuNjMOJ9Oa1m20YiHgfgIZGIQ4vEUKtXAHiwrBQ8r4tW&#10;q4lOp4e5uTkUigVk0hvvj1jYlM1mkUgkRJO62WwG0qTsdrs4e/asSJjEYjExQbBtO1Bl26XfZV5i&#10;7Ny5E67rSvUIs1qtVkusYAl1U06x02FgQEBtrPPdOLCUvV6vo9VqIRqNol6vY2RkJNAEvbi4iGq1&#10;inw+L+dJPQu19XU9HD9+XGy0HcdBu92G4zjIZDLSYnklQ9f1Va6PauvSsHt84sQJAP6e84uZASWR&#10;lsvlxJ2J73/dddddtM9xuYK6ge12WypjOG7L5fIlbxk9fqSiBnoAACAASURBVPw4ut2uLEZs77Qs&#10;C5OTk0Mr2SjWzNbvM2fOCLGo6zquueYaAKsJC3WjEiLEZrDefBfE/dayLKmwbLVaoiOYTqdRqVTE&#10;ZS3EpYOqvRZW94S42LAsS9Yv6rLF43GZJ9QxyRi9Xq9jbm5uaLz96quvAvAbGoVtfCG2Ejt27MDk&#10;5CQ8z8PCwgJyuRyazea22D+FGI5OByJF1e256HTacHsteK2+ppjjNvr6Yr1+rB+NRs5VTQHbpRmJ&#10;Gq6sJOt0Opibm0PX66DRqiNlpKCh3+rvtJuoN+oAetCjOjpd95xEQD/pEYtFsXfvXoyOjCIIhdXt&#10;djE/P+9zGAb6XWzqvn8tGIaB6elpmKaJZrOJVquFUqmE0dHRwK2jVz3Jtri4KMLirPRStbR4Q1Sh&#10;VAabJ06cGNpy9fbbb+P666+XcnSKogfVy7JtW9yFuBFndUuz2RxajcJNCssiqVdBQdVhmJ6eFgaa&#10;7al0S90O7WYUqSWpRlerdrsdeFMx+HuO4wRqxd0KcFyREOb5tNttvP766xf8/a8EcJxzM0+Hs0tN&#10;sAF9TTY+R3y+z8fZmMQ329BZtdcvTV/RT1Iri2hGEZJsIbYCg3MkxxWdszdCNpsVd2Zd131GHiHB&#10;dnlAbRFVW0VVN8AQIS4EGo2G6KwB/TiW5ASTzLFYTGIujsdkMonrrrsuUJzNv2G85jiOVG+GurYh&#10;NoPBRFM+nw8lELYNqMM25LeigGHEYJopGEYciUQSUbuv0d5udRABENU1RNFn1HQ9Ami9c9JF+gbm&#10;B1fO/pvOvdx3WJbV5xAQQQ89NFp1AB4KpWUAPcRjOiIRQNOATreFTmclxkyn09A0DSdOvIM9e/Zt&#10;+L6RSESKk/bt2yeczUbGeyparZa0hZJrmZqaEqO8IM/ylXOXLhASiQRM00Qmk5GFPBKJiFA4CRj1&#10;hmQyGTQaDfznf/4nUqnUhq9/+7d/E4dAMrjnQ74YhgHHcXDfffeJw8XBgwdRq9UCtXtx400LW9u2&#10;hSQL2upJDTl+bpZdbgfQ2Yi6ea1WS86TrZ8bvYB+plUNxrgZuRjtiCohk0wmceTIEZTLZRSLRXzz&#10;m9+84O9/JYDPMsGqtssBhw4dgmVZ0DQNf/7nfw4AsokI6h5FsWaeo+M4cF1XEgW2bfueV85nYcY+&#10;xIWEpmnIZDIbvg4dOoSPfOQj+PCHP4yvfe1rKJVKqFQql83zebWDZBqTkKrrlvr/9V4hQmwGqVRK&#10;ujleeukl/Oqv/qqIWGuahlQqBcuykEwmJT42TRPZbBYf//jHh8ZvPAYTBdwIhpq2IbYCnuehXq/L&#10;nmDQnT7EdsDGe+FIBLDSKYyM5DAxMYbp6SlMTU1iamoSN950PW688YZzr+txww3X4Zpr92LXrl1I&#10;JjcaI1fG/ls1SwLgiwk8z0M6bUKPRM/xiH2XVg2eOCY3nX5LZz6fRzabRTyuo1gs45Xv/BU+9KEP&#10;+brO1nrR2Oa2227DyZMnAaxIeFUqlaGfP5PJ4Ic//KEUKfzBH/yBFDUE7Uq86p/0fD4vm9mxsTEh&#10;wlzXRTqdFsciLsK0Wa5UKnj99deHEl3/93//h3q9jnw+D13XfW2FQTa61PXK5/PSGshWUcdxhpof&#10;UF+C52iaJhqNBrrdLgqFwtDrs7y8LAuDbduIx+OyQASppLsSoGmaz7QgFouJC0mQqiKVYGNFEW23&#10;LwYSiYS0I5fLZSSTSWl5vtqzZnRfBSDt2iTTG43GUPfYiwFqA+zatQsARLw5k8kEahd1HEc2wtz8&#10;qiSwKiqvzhnbhSgPcWmxUbXvsEDkPe95DwqFAk6fPi3rHBA6314uUCv8B9ezkKQPcaHBGNM0TXS7&#10;XTF4YgzebDZ91ZTRaBTNZlNaSoNIujAmpyA21+NwfIfYCqitctzzhWNrm0MD4AHttodYTAPQQywe&#10;ha7rMM0kgJ6QQNFo3wzBg4der79vbLe3h6sxYwbuNVqtlnAGrXYTlVoJQAQaNCSMOJyWg2g0glar&#10;CbfThpkyYTdqKJeL8sxYVgr1egOVysatnkCfJKtWq+h2u0ilUrBtG0Bf7otO1RuBvAn3jY1GQ84l&#10;KMm27XdZvMmu6/qE4E+dOgWg3875/ve/HwDEcZOLLCteuEmlO2GhUBCHwrUs7tVXPp+X0kJg5cZQ&#10;6HkYmFlTGWASQtwsD7LD3W7XJ+rH94xGoyLgFzTLrLbYmabpq+rbDgRbPB73ZTF1XYfruqvstjeC&#10;StAN3guWmvJ9ksmkjMkg7rBB4Lou2u2271yKxeJVT7ARfM6SySTi8bho1zGDPexFDD4zlUpFns9e&#10;r4dSqQTXdVc5z6jOaECfxB10psnn86jX61hYWIBlWbKp4EKQz+dlPJE86/V6QsKxmk3NvvPzqkTi&#10;Vo25ECEIjiluaFn9RDOYjV6O46DX62FmZgbASmVuaHpweWCwih9Yaa8LQtJzrVPvp6p/tVlQw5LJ&#10;URpYMdOsvq8696mxS7vdRjablbmerSRB5DRCbA3YXQGsjA/XdZFMJnH69GkAkBg6EolIFYJhGL41&#10;Wl0DGRMBK+1KBBNtbDUFIMZnRKg/GGKz0DRN4jBd19Fut6VTKsR2QgSr6BQN0HUNmgY4ThO6HkEk&#10;AlRrZUDrwe200HYdxA0djWYd3a4LoIdut4NkMoG16YE13ucyhq7rsqfudruiHe553rl9Sb96zUMX&#10;TqsBoIdO14XbOWfu2OiTYipXUq83Vr/ROiBJ1mg0hGDjfjmIsQ3Xj263i2q1isnJSSmkCRq/XDl3&#10;612CC2gsFkMmk0GhUMDzzz+PX//1X8fo6Ch+/OMf4xe/+AWAldLGweBsM3j44YdxzTXXYGxsDE89&#10;9ZS0JgZ1nlQXek7Ouq779FHYzqkSeeomPplM+s6nb4MblRbSqxncGKZSKSSTSR+RQu2uzb4AyKLa&#10;bDblPbYqiCfB0m63cfToUYyOjmLXrl14+OGHt+T4VzJ0XRfr9Fqthna7DcMwfK3bG73oMtZoNOA4&#10;ju+eZbNZlEolCezz+TwOHz6MX/7ylzh58iS+/e1vA1ghvgnXdWWSjsVi8DwPpVIJAMSB6tFHH4Wu&#10;65iamsLhw4fl5wzU+LWqi8RqtrXI9xAhQoTYbtB1HalUCpFIBNVqVfS0OOcOJjKZpKDGLskWGksB&#10;kGA8TEhceKiJIJK2TCprmobHH38cN910E6ampvDEE0/4Wo9yuRxarRZM00Q+n5fENVs96SRHrd1o&#10;NIrR0VEYhiH3uNfriY6pYRir1ukQIUKEeNfQoGiqeedeXfTJpcF/z/1c663xt1cmaCxgGIasxaw+&#10;7heBqNeD14drdg9BNO8uJJio4f69Uqn4qtmCYNv3Y6hie/1Szb6+w/z8PIAVd0YSUywdVzMQm0Es&#10;FkO9Xpf/J5NJNJtNEXoe9h6WZaFerwsjy40/rcZVLaa12NVyuSzlkqOjo0LyNRqNwJpP2xnpdBrN&#10;ZtNXjWaaptwbBmPvFiRlBoN9y7K2pF3PMAzZHHCsqBWbISD6iAy0icH/r4VoNCpkNp3H2JPPClfP&#10;8+QexGIxJJNJ9Ho9nDp1Ski0aDSKWCwmbb0cD6r+I8lz27ZlXmBLdzabha7rqNfrQrzzd+gUTGKQ&#10;4ypsSQgRIsR2RqVSQTwelyplzo2UyaCmLQCf9ioJFLU6itVt8Xh82xg7Xe5gSzjvSTQaFZfhVCqF&#10;mZkZNBoNic8ikQgSiQRs2xazJ9u2RTKBx4pGo+j1eojFYshms1heXkan00GxWJQxksvlUC6X0e12&#10;xUCKa3UkEglJthAhQgzBsDWi1/8drXfuhXMk2jkyzYv4/6/1W0v73+ttcPwrY22iOQ21z2OxmGjB&#10;23YNKySaaiIx+O+lA4uVuBZwLwkgcIyw7Uk2XpBB4iydTiOTyWB5eRmJREKqywbLeTdbMu66rmyQ&#10;VTInEokEItlUgg7oO64xyMhmszh9+rRoOZEwUMvuc7mcnEsQDbarDbVaTUgOBuObJdbWAu8J2xZ0&#10;XZeW5c2A1UwkBOPxOPL5vLQuXu04c+YMcrmckGyc6EmeDXu+SazRuYzaGiTastksgNVVD91uF/l8&#10;Xu4BW8ZJyvFvOOZc10W1Wj0nBprG6OioOPp2u91VIp0k70zTRKVSkQ0FnXPa7fZloTcXIkSIEBcK&#10;2WxWYihq1dZqNTQaDWkdBVbmcRWTk5Mol8uS/FhcXMTExISILoe48Gi1WtLeyzU0FothaWkJqVQK&#10;x44dw/T0tMQzg46209PTaDabsG1b2nzprM32z2q1Csuy0Gw2JdZvNBqoVCrYu3cvTp486YuV1hor&#10;IUKECPHuoVZlnSPRvHOkGzSFVNOU37/y0Wg0JIFhWRYAoFQqwbIspV2UWO/rSwdV0zORSEiRVK/X&#10;kyr4YbgqIgnHcSQQo6VrrVbDwsICWq0WHMdBo9GQCrN4PL5lgZbruqhUKigUCkKwpVIpnxbERkgm&#10;k1KBBwCLi4t44IEHsGfPHmiahp/85CfS6qBmbFUtlUwmg0QiIawyAJ8w+tUMurXOzs6uqccVxEFt&#10;oxcDvWazKf9WKhWcOXMG3/3udzf9+W3b9jlktdttLCwsoN1u+3T5rlbs3LlTqgZZ8cAgfNAxb70X&#10;20UZeOu6LsKZy8vLaDQaqNVqcBzHR9CyPUXV/1GD906nI5kR0zSF/AMgmXlm6VWQOO90OqhUKtB1&#10;HU888QTK5TIqlQqOHj2KeDwuLaYhQoQIsV1RqVQwPz+P2dlZX0Vxs9mUuZP6pLFYDIZhIJvN4qMf&#10;/Sgcx8H8/Dyef/55TExMAFjR4g0r/S88DMOQKu5Op4Pl5WU8//zzuOaaa6BpGr7+9a9jbm5OpBCA&#10;fuKZ6/jc3BzK5bKQZGwRdV0X8Xgc0WgU7XZb/t62bdx6660oFArodDr41Kc+JbE1k1L83a3QDAwR&#10;IsTVjN4mX1c2yHWYpolms4lXXnkFO3fuxMjICD7xiU8ov3l5nis/fyqVguM4eOWVVzAzM4N8Po+P&#10;f/zjgY6x7SvZWq2WEGdA/6KNjIzANE1EIhHUajX0en2nj2QyKSLl7XYbjuNsWjx+bGwM5XIZnU5H&#10;WsYo9hwEJEp0XUcmk5H/s8Lt5MmTclwSiYMmCbOzsz49qXQ6LeL+VzsajQY0TUMulwMAMY2gu6hK&#10;TL5bsHqJ5I5abTQogP9uQI0vsuzUINm9e/emj70dQKODZDIphFckEgn8bLOlhRpubBXt9XrI5/O+&#10;ClJuBHRdx+zsrK96lJVwrKjli2i1WrBt21fhyjZ23tNer4d6vS4/ZzUc7z+Preu6ODWGCBEixHYE&#10;ZTCAfkKSmWfLsnyyCfF4XOZJrr87d+4EANGmZWIqnU5Lu2KICwvHcSTO0nUdY2NjGBkZkWSVKreR&#10;yWRQr9dFcoHQNA2maSKRSKBWq62peTtYsZ7L5dDpdPCe97xHfl+VcKBxSxgjhwgRYuuhtkRGcbmS&#10;TJsFNVINw0AymUQikZC5m3uayxksjNI0TeSYWLwQND7Y9iQbBU2BPhlRr9elnYDtVsCKCwZJFore&#10;bxbLy8vydTwel4060G/9XFxc3PDvaUM+KLret/6NSnUOsNIuys/tui5SqRR27dqFXC4HTdNEAD5E&#10;H6lUCrquo1gsYmxsDACkrJVtJJuB67pC3KourxTe3yxGR0dRKBSkMsswDDku7e6vZlBjZWRkRL5H&#10;HZZ8Pj/0/i4sLIjzIU0UVNLNcRyYpinPteu60rZ53XXXAeiPJ84rtJJOJpOo1WpCnFNbkRWJ8Xhc&#10;9PbWq0hMpVI+N0a2y3CTQEIvRIgQIbYjotGotMszudDpdCQJyVYVgutkvV6XamEmP9jBQHQ6nS1J&#10;goVYH4lEQtZgCko3m014ngfDMOTedbtdOI6DRCLh08+l9Ea9Xpd7ns1mxYHUNE2pMgdW4r1SqSSO&#10;3qx+JEFrGIbsD0KECBHi/DGwrxjUZNM0xeBAU36ufN93nCuz6ZCkGvVRTdOEaZo+Dc01zR2GTr28&#10;HheWnMxkMqhWq2i327IejIyMoFgsrpLyWg9X5p07D9DIAFix97YsC5ZliTguhVXZNkrtJGZINwPD&#10;MHzOkiRdAAwl2AB/exl1K1gZpWb0XNeV7B9JAIr87t+/HydPnsTs7CwOHTrkIxyudjQaDUSjUalk&#10;U3uwWX24mZemaVKJxPfjPduKLCkrpVh9ybELhO5oAHxum/Pz83jiiSfwvve9D2NjY8hms0LCr/f6&#10;8Y9/jDfeeGPd42cyGdFsSyaTSKfTqFarSCQS+PSnPw3P8/Daa6/h4Ycfxp49ewD0xwBFuKvVqmi8&#10;PfHEE8jlctB1Hffee69U3xFsUyXUNvhEIoFOpyPk2laRuCFChAhxueKxxx7zubdzzuP8yviJAb2a&#10;dKXLNOMoxonU5g3Xz4sDxiuD5hW8f1wD2+22xGu8N6rbaDqdxv79+/HWW2+hWCyiUCigXC4LyeZ5&#10;HmzbxqOPPopMJiOV4Tye2lIMrJhihAgRIsSm4EWC/+ttH1qm2WzKmut53vrunJ7y72WU26BkhJoM&#10;4v49aCfU9rmb64Btf9VqFbquw7IsFAoFufm6rkuwxQ0qNSK4OLMVi46gbD1gpchGL+p7qN9jYDBY&#10;ZaI6HWaz2VUbZVbO8GYz20dww88gge2JQL+axjAMxONxFItFIeKGgdpkdElluwXQr9JTAxF+rVbv&#10;qZoodH1ipdjlkCmkCC4JVzpDdjqdQEF2pVIRYo5lpL1eTx5O6n7x+6ZpIplMihjvVnx+Hptf8/6E&#10;JAvEcROAr5oTgLSebPQ6ceIEbrrpJrmW6jPF66zqG2qaJu1Hpmmi2+1i165daLVaeOedd4Qko14f&#10;4H8OaH7A76lVbCTj1HMjaOCibjJDzcUQIUJc6VB1LtV4g62ixWJR1mygX/2fSCSkai0ej0sbPhNR&#10;wIpjmK7r0moPQOKkEBcejLO45lFTTdM0iR0HK7lZ1QasuH/H43F0u13UajWJo3O5HCKRiMS+hK7r&#10;vkQonU35PjTDChEMlEJRpVUoYTMMmqZJ11Cz2ZQWb46DIKDGNt+vXq/LPisIut2ujBFd12Hb9lDX&#10;+YsFFoGojvGjo6OhMctlj8jqlxfw3zVfVyZYFERwjmDHDwA/wTYA8iScv3msiYkxaNrW8Qds/Rw0&#10;M2BMQF1PGliygCkIrty7FxAs+efG13EcjIyMYHx8PJAw/M6dO5HNZkU7otVqyY1Qy9bXw1pi+upL&#10;rSqzLAsjIyPSlnY59CurPdSWZSEej+PMmTMA+npz6gPEz8vM48mTJ2GappABHJg8Hu/JlQySoYCf&#10;9OAEwvYE13UxNzcngUMsFgszpRcBbJ8EIJssVZswRIgQIUJcvmALaLValbWWG+G3334bsVhM2usB&#10;iN5piO0PSjTQ7MCyLInPQ+OfiwMm39UuHRp+DcPIyIj8XjKZlPbeSqUSqFLEdV2Ypol0Oo12u41q&#10;tQrTNDE2NhaIZONYqdfrUs3K2P1y2H+p+yfuFWnaQWf7EFcKIgH/DUEw+cW98o4dOwBAJJI2i337&#10;9gFY4XLUxNtW4Yq/qypRYdu2TEiu6wqR1Ww2ceTIEWSzWZimiYceeggLCwuBLFjpNOS6LpLJJA4c&#10;OIA333wTnuf5Wk3Xew0j2QqFAh577DEA/aooto8FHUCmaUqWFoBoUfDa6LqOXq8nQSddU4NqNR0+&#10;fBg7d+6Epml48MEHAfSJx263i0qlglgshkqlgmaziVQqJdVajuPgb//2b0U77qtf/aqcExevrXDv&#10;YrtHLBaT43KRDJJJY/bUdV2ptqMDLQDpJwf6AZ1KrDYaDTz55JPQdR2apmHfvn1iUJFKpXzVi/F4&#10;HHv27MEjjzwiFsCbNdW4EkDhSwCySWK2eT09tEQiIVWEvKemacr4SSaTMraB1feFY50mEEePHpW2&#10;7SNHjohOm9pTT31DAOLWSlccVjry86jmAsPAc1czIqlUSsbZMKitMYQqys1NJ1vRk8kkGo1GWIkR&#10;IkSISw7V1Z0mU0yysV1voxfQj1moX6nrOh599FHk83lomobnnntOSBZWwfC4BOdPxlWMC4JUq6gJ&#10;mnK5LG0v5xPgRyIR0XbhOqCuP/V6fU1SkKSFbdsYHx8XSQJe09CYoX9tv/KVr6BWq4nkAs3FaPzD&#10;hLXneWg0GrKRUqU1qJUaj8d9WqeXGuxWYScJ0K+0Y6cNYx81/ul0OhfVWf7WW29Fs9lEqVTC97//&#10;falOCxIfPfPMM+KW/oUvfAGdTgfpdFrivrViRO7pWKkKAN///vfFNfjmm2+WPdBgjD2477FtG5/9&#10;7GdRq9XgeR6+973vCUG4lRvtd4vvfe97Urn2e7/3e4hGozJmeY4hQlyuUNc16lkPdgJthEajIevc&#10;Jz7xCZw+fRqe56HT6aDVag3lV4a9nnrqKVkn2HkIQLoZPc8TXgNYId8o3aXGAYNrBrXvL/0sskkw&#10;UGIpn3rjSL7EYjFkMhnZNMfjcdTrddi2PXQzOjc3J19PTExg7969UgGzFZmOM2fOYH5+Xv6v6mmp&#10;DO56KJfLQugA/QVW1RxR9aKAPtGhBrDD0Ov1Vk3mdMXMZrOwbVvcuIA+wzw+Pi6uhxcaqqAikUql&#10;fG2cG4GtIWxl5XXkA6RqYg06jqVSKXGlZWBDQpbHoFivYRioVCpwHEeOyXuzncGyfWaZI5EI0um0&#10;3C+SWxzv1EYk6JjKIJItIWz3BlZaC0ggk3ROJpNYWlpCoVCQsaAG1WwNZykwn2cG4/xanSPUTG0Q&#10;UD9RnYD5NdvON4K6YeTnoDYNsFKpa1mWbB7ZNuo4zpa0JIcIESLEuwXnZq6XasJhWKKz2WwimUz6&#10;qjZYrVQul4e+t0pKsapZnX+HgQkWJlf4ec+nXYQVNtR9ZczCOFLV7aXIsmmaoiHcarXExKjZbMrn&#10;uVyIoEsJkmdcI9XkE2VZ1CQVf07yivfUtm2RYlFjwMvBXbTVaqFcLsszwPvO8cNzYvUXN4hb5V4/&#10;DIxnSXZzExwUqnkT4yo+D+r94P1RXeIZ6wyKkLOydfD+MeEdj8elAGFsbAzJZNKn73c5EGxA/x6z&#10;YIT/D8m1EFcK1EIXFrGoPwvSzUW5CO731Dlms/MbTXMASIECAN98Mtih5jgO4vG4tLmrazGTeJqm&#10;yfx8xe/wGXCoWmTAioMjq8lOnz6NQqGAWq0mE+309PTQ4+dyOUxPT2NqagqO4+DVV1/FO++8AwA+&#10;AubdYufOnbjmmmtkoSQZ4DhOoAE4NTUlFXAkGjkoSqUSXNcVU4Rms4lMJoNMJiOZ4GEgccGvGdBw&#10;UJmm6dOzYCBA04ALDT54rFri10CwdsBWqyUPfqvVkuq6weu/sLAgga5t2/L1sWPHJBgeDCz4wDmO&#10;Iwsj7/OgW+x2Bct96ezb7XZx4sQJzM7OijMus6DFYtF3TcbGxuRe9no9xONxzMzMIJFIyMTL+8Bn&#10;kYQyx+z4+DhmZmZkbKjHT6VSQowC/fGyc+dOaWNOJpM+N9Fms+kj6YKg0+lI1ZtlWUgmkzJPBb3/&#10;DLCi0agv+KPrqWVZaLVaOHHihOjZ8P1ChAgR4lLhmmuuEZkNxhtqMoPJjfVe6rzebrdx6tQpqSgL&#10;AjUWYNIRCG4KxOomarUWi0W0Wi1xlR4GOpZns1nRBmbFHT9bLBbzbRq46afY8sTEBN773vdC13Wp&#10;sA7ajnc1gORIt9sV4pWED0ETBKBPZNJ07M0335T4bTDxfDloBk9MTCASiSCXy6HdbsO2bYklScgu&#10;Ly+L9m8ikdjSTpFhIDlJ0KXXsqxAzxj3C5FIBKZpynPNzS67RDRNEyJMTej3ej3U63VEIhHs3r1b&#10;4ut6vY5arSbPSCwWE801ariVSiVUKhXMz8/7tK5Jvl4Oci6vvfYakskkxsbGkEqlUC6XZbyHcich&#10;LneUSiXYto25uTnU63Vks1kxgAvqzplOp2FZFvL5PFzXRTQaXVVY827xxhtvSOGVanSpJvbUdYBf&#10;u64rxVGcjxOJBOLxuMwdnIeveJINgFQhRSIRIdw4EXPC3LVrF9LpNKanp2GaJtrtNmZnZ4ceu9Fo&#10;4DOf+Qz++7//G7Ozs/jGN76BPXv2rGpRe7dYXFzEn/3Zn8G2bXS7XTz77LOwLCuwpsiBAwcwPj6O&#10;HTt24JlnnvERAfl8XrKkkUhENvdcYIIEEdy0A8Cjjz4qJMbhw4fl54ZhSDB83333SdDy0EMPnff1&#10;OF8wcLrvvvvQbrfRbrdx//33A1gp19wIkUgER44cgWmayOfzeOqpp6TltdVqiYnD5OQkJicnAQDf&#10;/va38b73vQ+apuGnP/0pGo2GZLoBvzsVF3lmsR999FFomobx8XE8//zzW3glLk/QqS2ZTCKTySAa&#10;jWLfvn145plnJBB69tlncd1118GyLF/FwvLyMizLkvHEZ/axxx7DDTfcgEQigb/7u7+DbduIxWJy&#10;rdWMSblcxunTp+X/3PQA/Uk+l8tJMFir1XDmzBkJTtkOvhaCkmy6rstno+6HSlAPg5o4aDabvlah&#10;3/qt30Kz2cQvf/lLHD16FPv27UM8HhezlVCTJkSIEJcS+/fvx+TkJBKJhIihM9FAJ+WNXqrkgmVZ&#10;+LVf+zU8/fTTklwZhnQ6jU6nI9XPd911F2zbRqlUEvmLjdBqtdBqtURMfXx8XIJy1ZBhPXAOfvbZ&#10;ZzE1NYWpqSl861vfAtAP5IvFImzblsRIIpFAvV7HkSNH5Hu33347XnvtNXQ6HWl3NE1zW2jabhaZ&#10;TAZf//rXkclkYBgGDh06hEajIUlPxm+jo6MSg/3gBz/ABz7wAWiahn/8x39EvV73kTdMZF0OJMvi&#10;4iJ6vR5eeuklzMzMYHx8HN/4xjcA9M/9lVdewY033ohsNosDBw5InAH4Y50LBdM0JX7iNW+326jX&#10;64GSiJVKRQoDXnjhBUnqM4bvdrtrPmfNZhM/+9nPEI1GsWfPHtx66604deqUxGvsOkkmk6KJzFg0&#10;lUohn88jl8shlUphz549IgtC90MguHvghcThw4cxb6tsDwAAIABJREFUNzeHs2fP4oEHHpCY0fO8&#10;QPubECEuJUZHR/HTn/4UH/zgB5HNZvGRj3xEipRUUms93HnnnVLg8tBDD8l+yPM8SVZtBgcPHsT8&#10;/DwWFxfxyCOPCEnfbDZRqVRWdZpxTWi32zh27BgikQh27tyJm2++Ge+8846PqGdhx+VRE7tJqAuk&#10;4zgwDMPX1uV5HhYWFlCr1VCr1aQHd2RkZChR5nkexsbGRHCv0WjAMAy0Wq0t0cSYmJgAsEJ8FQqF&#10;88pQUuuj0+n47M57vZ5oF9DREoD0MWuahpGRERQKhQ2Pz7JIfk0GmSSUYRhYWlqS9tFrr70W2WwW&#10;lUoFIyMjW/IgbAQGTmppPB8E3qeNQL06wzCE0OE1W0tYtFQqYWlpSdjrEydOAFhpWwD8zPe1116L&#10;48ePo16vy/Wr1Wqo1+tXBQmiBirc7DiOg1QqJdd3dnYWx44dA7BSzt/tdmXDQeRyOTiOI+YFvV4P&#10;r7/++qq2I+oAOo4jlaiqeLb6e2rLUSwWQyKRkICMraysREsmk5JJCappSE0BmobQyYoZnmEYnOQ5&#10;tuLxOG688UbJnnS7XdkQptNp6Lou81yIECFCXApQX5PzNZMTnOeHrc/xeFz0qFzXxdLSkvwsyPpe&#10;q9UkNlEdzRKJRCASRZXe8DxP3p9tiEHa/fl+jIVc10W320W1WhUxc65NIyMjsCxL4kLP80TYnZVw&#10;ruuGzuHnwPWcazcAiS8YpwKQNZxVTIwrXn31VQArLUGapgWWUrlYoMQGCUNWQJbLZamuBPpdLdQm&#10;Zpv1xQDbp1jFBkBI8WFEkNoiykozwzCQSqVQr9dhWZYvniYBWq/XRcrHtm15b1Z4DhZBkLCmFIj6&#10;s/n5edGCA/zVKpfaZbZWq0lSIp/PS8wYdP4JEeJSY3l5WSqHZ2ZmUCwWoWnaUO4B6M/P1KXudrvS&#10;mWiaps808t2iVCohnU4jm80inU77KmjZqq6uB+q6S/MFuo3u3r1b9oVMHpimuT0q2dQNrypY+fbb&#10;b4vlaiKRwNjYGDRNkwU2SJClmgYAKzpcW9Wzz6AtnU7LTeLnCpKJqlarvoWHf8uqPhJHjuOIHhsX&#10;xCCDnP3Ppmmi2WyiXq9jYWHBZ+owPj6ObDaLcrmMY8eOCQEVRDNls+AiztY4z/OkOinI/WXLcKvV&#10;EoKTD1Wv10OhUPA5vUYiEWSzWczMzAgBMmgX7jiO/Oz48eMA+uOm3W6L1fj4+Phlo/twoaHaH+fz&#10;eUxPT/uy8JlMRgIc0zTR6XQkg8n+dtd1US6XZbPW6/UQjUZxww03yL1XhSv5/9nZWTQaDQnAOSao&#10;1cj7xHYgkoCWZcF1Xdx0002+e0syO6gWQCqVguM4KBaLch1IrgbJlKqEMbCiQVmpVGSzFolEEI1G&#10;JUPLcRUGYCFChLiU4LrKJJS6gWUF+EavZrOJarW6ZtV9kPWdroOsUGk2m0JWBJl/Se6xol/V9Aoy&#10;v3JdIxlE/dpGo4F8Pi+xkq7ryGazUgXEmBXoJ2rm5+d9CdigSZ7tDlZDuK4rhCrvK2NerrtAP6ZL&#10;p9OSNAdWriUT0zRruhhyJ0EQiURQr9dljSdZmMvlfCQW9xIjIyOSELwYoMb1/Py8kHs0ZhgGdoBk&#10;s1l0Oh3Yto1isSjJTGClQk7d4CaTSVx33XVyDErYqHOCev+ox63OI5OTkxgZGUEmk/Edm63Hl0Ml&#10;IytxAUi1JrDSIh0ixOUOVTO+UCig2WwGNmaZmJiQ2CGdTiOVSiESiWzZ3iafz8vcoe6dmJRhHKLq&#10;/bP1XH3+arWar/NJTfBsC5JNnTjVirZ///d/h6Zp2LFjB55++mnYto1sNotMJuPTddoIqVQKnuf5&#10;gi0AYlm9WYyPj8txHcfBjh07hPhhMDgMuq5LxlcV4SM5QWQyGTz88MOif/Xiiy8OPTazYcwWMfh4&#10;5plnxPGK7RwTExN4+eWXEY/HfdbTFxJrLYQsWQ8CZsNY9fPcc89hZmZGMl979uyRoMEwDExNTeHg&#10;wYO+0lDLsnztgwzW2P6hitA+8MADsG0bJ0+exBNPPLHZ07/sQcJsrfZKattQhBhYuXaEpmmrNkPU&#10;WzQMA3fccYeI/mcyGdGAo8Pr+973Pjz22GOo1+tIpVKYmJiQ54StAwB82mz33nsv5ufn4XkefvM3&#10;fxO6rsukzoCH93QY2u02EokEnnjiCTiOA9u2pT35fII4Nbjiv47jrFuJq2oChAgRIsSlgGrkRHMb&#10;Vt9SwmKjlxrYptNp+bughkGNRgO33XabuBH+xV/8BXbv3i0Jr2GwLAvNZhPxeBwHDx6EbdvwPA/P&#10;PvtsoPdX34MOq4899hgymQwikYgkfhlvGIaBHTt24NChQ2KStJ6sx+VCAl1KMFE8NjaGaDSK559/&#10;Hrt27RINr+npadEHY4xw++234+233waw4iTOa8yEqepCe6nBGAroj+cXXnhBjDGefvpp6LqOXC6H&#10;H/3oRzKW7rjjjovy+amHlslkMDU1hZtvvhlvvfUWCoUC/uEf/mHo37NToFKpIBqNysb0W9/6Fqan&#10;p5FMJiW+I1HGLojf+Z3fQSqV8rWrAv3YjIUQaqdLuVxGt9uFYRi466678D//8z9466238Mgjj0il&#10;KQnuaDR62Wjatttt6VJQZWmC7nFChLiUYBcPsJL4D6p3yUoydZ+TTCa3dO3r9Xqwbdu3t+P3+S9J&#10;NtWYhQkbVd6C5KFaQLOtSLZutysTbb1ex89//nNks1k0m02pyCqXyygWi9L+NQxkNE3TRCwWk5tL&#10;fZHNotVqIRaLScvX7OzsKuJnI1CcnYRBKpUSe9tYLCZBHp0M2b6WyWQCadLxoaDbJsWKqf1AjRUA&#10;8r12u33RLMRZ7cfzjEajYm0eRPOKDwOri1Tn1UQi4Xu4Kb4MrLSxAH59Lh6P18lxHHF65N/GYrEt&#10;aTW+EsDnjMEUDR9IrHFc8fqz6oxaZmoWGlhpKWDpcD6fFw0ybuR4nEFn3EajgcXFRbiuC8MwYBiG&#10;VLVSUBro33dWHl577bVSCQr4HWGDkOxsYSgWi9IGQR2e83HG4XtyPuKxVadjbgCZ5dwKYdAQIUKE&#10;eLdQzQ4473NOZwZ5oxc3uiTF2u22BL1B5s9utytJ1XK5LHEJHQaDQG0lZGwV1NhJTRLxcxOqSyKw&#10;kkihrEk0GvV9Xp4HAJ+j5tUMxlEkUAD4Yk9q2LECjBsprsWM0zzPk7Yk4nK5vqz673a7sg/hOKrV&#10;auh0Oj4zENWp/UJDrUxlUcDOnTuRTqdFSuV8jqVWlFHXTa3a4jNBaRzVjZ5jgUlUurIC/WvC/RSf&#10;35GREYyOjsq1JKHHZ/JyaMl2HAfZbFZ0hjudjnQnXQ6fL0SIjcD1Xi0oUPfOw1AsFqX1X02MxWKx&#10;LZnfWDGey+XQaDTEfEhdKzRN8xFsjE2oi6iSc4wJVDPIbUGykfTpdDpIJpPodrtCJPFEGdTxBjPQ&#10;cxxHsiS8iKywYfaLWlJEp9PZMlFMwzBEDJ0LPYO/IJpdLM82TROVSkWuATfl3GizokadnFV9J8Ky&#10;LB8BxN9RWyZVRCKRVYRaJpPxtdTt3bvXd3x+P0iQyko5fs1/1Uy267pCNszPzyMej2Pfvn2wbVsW&#10;TDWY5fHUa0FHJGDFMniwqkp1IGq320KykLiMRqNCgqTTaZ8rJABxR+FYCpJJZ0ZWDQ7Vyi/Vip7X&#10;hFp5QSqZOHmogo21Wk3eZxhUpzgAorPTbrdXtcOysi+RSMhnrdVqmJychGVZsCxLsgG5XA6u6665&#10;GVI1AtWyYZbsqp+LorcqWGWpTvyqY67neWi1Wr73ZUZU1ekLQmIxQMxms0Lgkhg+nyBJdTXl/DPY&#10;GsHsNvWOQoQIEWIzoJGS2hqhOiQPA+c4dQ5WtdmGYT2HRJocAfBVnKgSDvF4XPQzFxcXxWiB7x0k&#10;hvM8TxKZJMkYTLNVn+sA20jUY3MtGbweAKR9FVgh/XidGasxduAGg+sdK/uGod1uC9HE66MSlWp8&#10;V6/XJTmpbio2AuUcuKYzyRq00kDN/kciESwtLaFer0sr4GCV0uDfrhWL8xoxuQesGFiof8tNGmMn&#10;dY/Aa0dtnkQiIYlsJsRVElRthVZbiXkdaJ7Be0bibDBGisfjyOfzvutXq9VkXNu2jWg0KvEaxyA/&#10;L93sbduWOJ7Jb+rMng/U56zX66Farfrek9c+Fov55G3Onj2Lm266yXde/Fd9Xnlsmpyo1Vn8nqp3&#10;zDZSJm1VUJtO7VBix4PjOL6Eq7qJXmuPwN8BVvaXHIOu64q8yDB4nodEIiHvxQqYoCSoGsexmoZd&#10;RcBK/M5rp2rcXS4kcYjtC44xkmmD32eFNrAylklSqYhEIj5JHM5de/fuxWuvvSZ/r86XW1Gokkwm&#10;ZV1Q93aUI+K5UdqC4N/wdygjRBdotfjoiifZeHJqgMObREJto9fExIQEMDRQmJycxMGDB7G4uIgz&#10;Z87ggQcekEVRrSTZip59LlixWEwILnXyJ6G03gvoB8JcfFU9pmKxKBOuekw1c0MCR9V1I8kBYOj7&#10;8xqMjIzIoK9Wq0ilUvjiF78Ix3Hwi1/8AgcPHkQ+n5cgDNg6i3Q6gQB98dcHH3wQP//5z+G6Lm69&#10;9Vak02kJhtLpNMbHx+X9+SBQCwWABNJBFikGFupDOEjK3nfffVhaWkKxWMSTTz7pqz4aBmbO1WCY&#10;rQwkgQ3DWLVxYSAdBDR7UKsBGTQGGX+s6mRFJivRgiCdTuMLX/gC/uu//gvvvPMOXnjhBWSzWSGY&#10;XdeFbdvQdV3EoBmksGJS0zTk83mfEGY0GsXY2JhUuOVyOSF4WXavBpwqaasSlpcanHcYQKZSKSFV&#10;w3bQECFCXEiobnYAhKSidumw9eFCv4AVAi+VSsmad++994oe3JEjR2TtcF1X/i7IJpckDqvaq9Uq&#10;KpWKEGDquqtqQgUlIUkiqTEoAKmAV+d4JmEjkYiYIAy7PqZpSrsk0F/nWD2uxhVMcsViMWmt5Xtt&#10;9CIBUqlURAOYm6nzcT9k7DU+Po67774b//Ef/4FqtYp7770Xo6Ojco9VB3LKgrAyKZFI+FxE2cFC&#10;QjQajWJ0dBSGYfiIGDV5ygQhACFp+TWPqSbyGD9qmoZarSZxIK/38vIySqUSLMvCnXfeKbqyzz33&#10;nMRtiUTClwwvlUpy30koqbGK4zhyPdTOC/X7aiI9kUjAsixfUpAb1mH3lzpFkUhEdAMZewwmUtVE&#10;/OTkJD7wgQ/I2Hj++ecxMjLiq2pRCSTey0gkIslWdXyqzzvfm8/ysPHZarWQSCSwf/9+6Zp47LHH&#10;Am/SDcOQ55lkKUnUoPOT+lzz/IO8v0pGcLyslaQg0Ua5lPOJwUOEeLfgGOfco8YGAGReNgxD5mW1&#10;5ZIdSyx6iMVi+NSnPoXTp0/D8zzce++9eO973wsAPmPHVqsVSO4rKOr1uiT02AVFuYph8wvPiVVt&#10;agIE2AbuooNVPWq/Osv/NkKxWJRAKpvNwrZtERUncQD0q8o6nY6P7dyKdlGSBDwHlkID8A3W9WBZ&#10;ljCnkUgEpVJJWGE10znofEmXKpJPmUwGpmlidnbWd95B3r9erwsJkEwmJRDJ5XJyXslk0vdQMHOr&#10;uke+W9AVpNlsSjshs2WZTMa3qLEVA+hvIFzX9RkXqEFLEKjuqWw5ZHDAzDSzvJ7noVqtSoaVk85G&#10;oFOumhkgs85M9FqtuUHboUmIqgGY6vw57FqQIGbQoWbO+bNhSCQSuP766wH0nzMSprxufI4poA2s&#10;VAW6rgvHcXxVn5z8VDcuVmSo58MFgs8fKwAjkYhotKntI5cCfD5YTcGNoapfEiJEiBAXCmoM1el0&#10;JPlCB8BLiWg0Kut7q9WSOZ5VSVzHyuUyXNdFJpORGDHI2jTobMg1NZPJSIKUAvQ0yVJ1cYeB14+k&#10;HZNnXOMZo/D31Oo51cRrPfDzsA2GFWwkCG3bFrMhkk8kmaLR6FDdJ8Z/AHwx4/kk+Vg1z64StXp9&#10;fHxc1nzTNH3nq743AJGiIPh5stkslpeX0el0fInnXC6HcrnsI3KYYNR1XaQdAH9ClISTGjMA8Jk5&#10;8bOo1V2Mi+h8rpqUsfPAcRypviJBROFtOm2qiVbK4PA6WpYlz6Zt22g2m8hms4jFYrK34fkESdJR&#10;loPXG4BUyw/GUzxv0zQRjUYxOTmJdrstzxyvZSwW83Uj0KSBBGW9Xl8l6h+JRNZ0fh02xjKZjBin&#10;nD17FsCKeV0QVCoVIdkByD6Rxx32/qw45VhUNRb57G0E3icmlXnNuZ8YJOE5Pw8a9oUIcSGwvLwM&#10;0zR9e01W+LLis1gsotVqicMo5zau06lUSn6XxkScS/fs2QNgpYI3kUjI2N6q/Q9NjfL5PCYnJ6XN&#10;PKi5QiKRkDlBrdyzbRuZTObKJ9nUQIk3ghtlYHi1FKveOp2ODIJcLudre6MdtfpezE5sti1LdcWc&#10;nZ1Fp9PBnj17UCgUAgWwnHwprE/dAVakcfCTkGHmsdfrYe/evRgfH8fS0hLK5bLoF7TbbSwtLa1y&#10;zVwL9Xod2WxWCCT1vCzLwuzsLPL5vE/DhOTTVgToJEMHH7h6vS5tj8lk0qftxWuuvj9LurvdrmQO&#10;gxgo9Ho9WYTr9bovO84givoPQD/gKxQKogkyrGJKvQcMDtSAXoVpmhKYBQ1w1epHZgdt2w5sujHY&#10;dmkYBsbHxwO3U7MqjS0O1B3hBNdoNKBpGnK5nLQrxGIxqYiMx+OykWIQy8yr67qYmppCuVwWUpIb&#10;BwYuvL4k6aLRqNzDS02wAf173mg0pMKA34tGozJfhQgRIsSFQjKZlGqOer0u6+jl4L7neR4mJyel&#10;jY0b0Xg8Lg7ojN/Uyg5VQHwjML5jRTmJqYWFBQD99Wt+fl5+P51OC9kXFOl0GslkEsvLy6uc1wad&#10;7WOxGCqVynll8flZSNgw/onFYpLoI2lCQkCtvtkIHAMknQBIcirI+lmpVETMnmCV3aDQO0FNKrXy&#10;nkQd13ZWGrRaLVSrVTGwUPXK1GReNBqFbdu+Cgx1k8XPwRbGWCyGhYUFGIaBUqmEXq8nCW861dHh&#10;vlKpQNd1X6W9ikajITEH3chZXUdSpdPpSIXF4LWnRI7aEksCZzB5ms/nhbAKAsbXJHC4GSba7bb8&#10;3zAMuf4kcfn8dLtdpNNpIZIbjYZIkwzGsewkiUQiorer6iOpsjrDtJ+r1ars5QqFgm/PRkmgjcBC&#10;BbVdlZ1DQZ4P13WxtLSExcVFjI6OSvs6EEwuh8+FKhdDaSQAq/ZoHLNqi22IEBcKahKBa3A+nxcy&#10;mUVQuVwO9XpdkgNrxQ58Llgow3mbe0SuL2oF62ZRKBTEoXphYUHWdZozrSdXocJxHCwvL0vFLEGi&#10;8PLoidok1MwbWyy56A9rF1Xb3Dj5qv9Pp9M+go1kEvWiNgsuEpqmYefOnTh8+DBef/11nDhxAt/5&#10;znd8zhVrvdSS/KNHjyKVSiGZTOLZZ58VcglYIbZYnpnP5/Hbv/3bUpbJ6ivP8/D4448jk8lIOedG&#10;L1YxcTA+/vjjcF0Xx48fx4EDBzAzM4NUKuVz4GRZ6VZAXUzUjLtlWZiensb+/ftx7NgxuK6LI0eO&#10;AFghILnIqcEhr0Wj0QiUCWJVGtslAGDXrl04evSoXM+DBw9ieXlZSJHR0VFYlhUo2z3YjqJORIOf&#10;H4Dcx6DZdC7i3W5XXNRyuRzGx8el5HyjF9AfWyS2GUDZti2W8huhWq2i1WohmUxibGwMhw8fxtLS&#10;ElzXxdmzZ4X0279/v2QkGUzTnKBSqUj1KYNgti7Mzs5KQMT2UgbMJBjHxsbw6KOPolgsYmlpCV/9&#10;6leRyWS2tBz53YI6OdVqFYlEAocPH8bc3BxmZ2fx0ksvXeqPFyJEiG2MarWKUqkk64plWb5gd9j6&#10;cKFfvV4PCwsLaDab+PKXv4zl5WV0u108/vjj4v41SLDRKT5IO1W5XBa5glwuB9M0MTExgUOHDkm8&#10;8OKLLwpZpZozBDGuIjGzuLgoBMrIyAgeeOABSYY+/fTT2Ldv3ypdqZGRkUDXiC2iJEsJylqwDZat&#10;fIw3VA269V6qsUWz2US9XkepVJLrNgyqfAnfk9X/2WwWN998M15//XW022089dRTACD6Ymrswk4G&#10;ru2M49SkGs2Bbr31VhQKBamObzabeOedd/Dkk09i7969vkp+klQk7kjk2raNf/3Xf0UsFsO+fftw&#10;9OhRdDodpNNp5PN5qTaLx+OYmJgQgq1UKqFYLOKWW26RWOa73/2ujBUSabquyzVgnMfxwZ+l02kk&#10;Eglpi73rrrtER/h73/segP4GcHFxUWInlbRjy+hGL7Vdmol6ol6vr3qG1AS12r56yy234Pjx45ib&#10;m8ODDz4IoP+sDBp/jI6OIhKJSNW+WthAcpP3wXGcoZ//c5/7nMxdP/3pT2W8FovFQCTwYNsp0Cfe&#10;SJgNe/9sNitSJYxLmdwP8v5sY6tWqzLGO52OrzV0LSO1ZDIZSLMxRIjNQCXLMpkM0um0tIeTLPvs&#10;Zz+LcrksRSwc/yToOIes9S+f8VQqtYqE2wqQYAOAT37ykyLZ8NJLL6FarQ59vmdmZmAYhuyBgX7i&#10;SE2GXPGVbACE8OKkxWyDKvi6HjqdDur1ulTEsAKqVqtJlRj1MUi+sRx6K8BFhtkf1WHq+PHjQ9td&#10;TdOU1gK1/ZMBBa8Jy+DVDNaOHTuESOKCxnMOwuAS2WxWWhJKpRJ0XZfB22w2EYvFsLS05NNiY+vC&#10;ZsU51YWK94rkoOd54rgKrFSu0Z67UqkgkUj4Mpa0B+ZnG1YyqmbSRkZGEIn0xXvffPNN+T6dLPkZ&#10;VHfLYeBiyvJbVXND1YADsKodN0i2Ug0e1FZo1bVpIwxmJXh+g1nU9aC2zFarVdi2jYmJCTELULPH&#10;qi4Qx3o2m/U958x6UtuD7bDU1FEtpDkel5eX0Wg0kMlkRL+Fv3OpkUgkpG2cxGEmk5Eqy9DgIESI&#10;EBcKmUxG1gWuLzT1YZXJpcTOnTtx5swZEV43DAONRkPcOIEVnS0mX89HryiXy/nWt2KxiHa7jXw+&#10;L5U7TLpGIhHREx0U2l8PajX91NQUNE3D3NwcXn/9dQCQNjs6NVJwvdVqoVQqDV2jmPBi7Ko6onOd&#10;U2MkYIXMCZIIVaty2K6odmcMg7p+kZRRCTz1szUaDdEQZhUUACGBaFimvu96a3kulxOnRqC/2YrH&#10;4zh58qScD7AS3621j2AFY6VS8enpsWuD16bT6aBarSKbza4iXuv1Oubm5kTmZceOHVhYWBApFcdx&#10;fAYYjINY7cbrR4kLvg/POx6PY2xsTKo+1OqPIElk27Z9ov9qzKq6/w529qhJWP6MWsiMz9lJwHi7&#10;3W6jUCjI8cfGxnwyIEzkqvuIYfNPJpOB53mo1+swTRO1Wk3aZ/9/9s4sxrKrOv/fmc+dhxq72j14&#10;wCYRmBjyGOUtEVIiJf83kiCCE8eWQcZgGk+0sYEYE2zoNGBCIICURCbKSxRlUCKhvBIpiQIkEIxx&#10;u912dVV1TXc895x7pv9Dea3a59Zwb3fN1esnHdWtqnvPuM+5e3/7W2upleK3go5dPZ7B1CXbQW2D&#10;2rDrumg2mxvGYluhFomg5wOJs+o4ZbB9kwgpCHsJFRWhvO40MXD77bdzSCjlhTRNM1NIhaKl6HuS&#10;2isZLwaF43a7zcIxFYwcJSXSdtA6af/pfhsfH+dx93bMzs4CWA85BdbHxJQG4FiIbPSAoYSclPfq&#10;1ltvHdqZqlQqfFGbzSYMw0ClUoFt2zyItW1704dip9PJPARvdN8pFKFYLPLFzufzuPPOO4fuf7fb&#10;zVgpiXq9vkHkoA4MzTqWy2UWKGmmhUSxQqHAM7jbEccxz66SSEEWbRJBdF3n8tgU0ns9OTu2g9ZB&#10;eSgIul6rq6t8ExmGwbkUyMKvfhGVy2X4vj/0xlKha9VqtTjnBM3206wqCU9qBxQA59/Yjrm5OZim&#10;iYmJicwseS6X4w465ZoD1kNAer0eW1+H7b/aiQPA7q9isXhdX9S0bU3TRso3AawPMorFIsrlciZf&#10;hu/7yOfznKeQ2iQ9lEkoJdSQUpoRp2eCmjuvWq1C13XOx1KtVvl8qjPHu1VBeCdQG6GwURo00T0l&#10;CIKwVywuLma+N4FsQvvdmlG+Ud58800Aa30bcjerCdJJ/Bl8llNEgjqxtBU0aWNZVibkj3LPqnlT&#10;SRQYzBe2Faa5luet3W5jfn6eJ4fGx8fZKTc9PY3bbrsNly5dyvRNKHfYdrztbW+DbdtoNBoschCq&#10;G55yqQZBgLGxMURRxH2kYedG0zRuH3Nzc8jn8yiXy+j3+0O/Q8llRLnoBt091Jenfl4+n8fy8jKL&#10;miQ4qgUnKPWH7/soFouZqqz5fB6maWJ1dZUFL5qwK5VKLNqSIENQyDFNeBUKBY54yOVyqFarmYTe&#10;tF4aI6jtptPpcH/VcRycOXOG2wu1Z7XvRLlpSeQmQ4BaqZ4ieGgAS9EidD7TNMXKygoajQZyuRxc&#10;1x2pMMU73/lOzvWs9o2A7KTsViGo1AdWc1t3Oh1u82puNtp3tWiEuk4SF2l74+PjmX7dZoRhiNXV&#10;VT7/tG61wv12xHGcEaYpjHdychLNZnOokE5jkrm5OUxMTMA0zUxeyGGQmErHPj4+zpE4qmmAXIc0&#10;1onjWNKJCPtCGIYsftH3xquvvsqplNTCMvTsajabPOlFz036vjhx4gTnVycNhowUNK4n4W6nqOHY&#10;9F137do1vPHGG+j1ekO//2gcNjY2xukIVIc1ACA9BjQaDX4dx3Ha6/XSNE3Tubm5NIqibRf1s1EU&#10;pUmSpJ7npd1uN03TlNeVpmkaBEHa7/f5d/X1TgjDkLeTJEmaJEmapmm6vLw8dP9pv1ZXV3l9vu/z&#10;3+m4wjDk39M05eMjer0e70Mcx6nv+2kYhiNtPwxD3s7gtoknnngiLRQKKYAUQKppGr/ebjEMIz1/&#10;/nyaptnzHcdx5nhpH+h9tG/q54Ig4P2jY1VqTtpBAAAgAElEQVQ/Nzc3lz777LPpzMxMCiAtFotD&#10;9+8LX/hCurS0tOGaep634W/quVb3fxg/+9nP+HUQBLxu3/f5db/fT33f57bzyiuvjLRuavPq+ol2&#10;uz1y+yMWFhbSZrOZpunGNrYVq6urfD7oWtE+DbZhdb+jKEoff/zxdGJiIgWQPvLII/z/p556itsP&#10;Xaupqan0iSeeSN988800TdO01WqlaZpmrl+z2eS2sd01HBU6jiiK0jiO0ziO089//vMpgFTX9aHt&#10;K5/PZ35/+umn0zTNPpcE4SChe5eerXEcp1EUpd/85jfTu+66a+hy5513pnfeeWf6wgsv8P2v3uvC&#10;wUHPr7m5uTRN157P6vfFsO+HvV6IIAj49263y8/aTqeT+S7Zqg+xFep74jhOl5aWMt9JxMrKSua9&#10;V65cSb/1rW8Nfb4/9thj6fz8fJqmadrpdPjztJ+e5/H+U3+MGKV/9uqrr25Y9+B3aZpm+9Czs7N8&#10;Hoetn+55z/PSdrudpun6c2BUwjDMfCaO40w7U/s46nkhnn/++dR13VTTtPShhx5KL1++nKbpWtuN&#10;4zhtt9uZ9avnLU3T9Nq1a/y/TqfD76X+TxzHmX2hfgNd74WFBX69urq6ab8nDMPMNSDoeOj+IjzP&#10;S//mb/4mBZAWCoXUsqwUQFqpVNJz586lL7/8cub9zWYz0w8b7LsMtk31+EZpP+r4otPpZMYKmx2r&#10;7/sbxgDtdpvP42bjD7UNfvGLX0w1TUtt2970vpmZmUl//dd/fej+r6ysbDjXdN3V59hW0HvjOM6c&#10;00uXLvH/t1uSJOH7otPpZO47akfDULer9utbrVaaJAm3Z/V9i4uLI61b2Fvo/vjHf/zH9F3veld6&#10;zz33pHfffXd6zz33pO9617vSd73rXem73/3u9B3veEf67ne/O33Pe96TvvOd70yfeOKJ6xojHiTq&#10;PTb4nFCfu+o93+12ue2q41b1+7nVam36LO12u3xP7RS6vz3P4z4D7cMo33+0n/QdsrKywsdMP4+F&#10;k21wRoUUzunp6ev6LM3SqA4RVS0dDM3ajeqiQNZarc5wbJUodRA1nxyw7sChv1EydypxTxU9fN/n&#10;9w5WaKXPkpKs5qCjGWKahaR97/f7fL4GXWqu6/JMHCXWHbRjDibhT9/KLUahpXS+KSQ0ekt9Hpwt&#10;Hbwu9Lt6jmg/o7fs5jTDpOs621jJDbUds7OzPOuozo76vr+l0+h6FXiqvDl4DOpxDx7zHXfcMdK6&#10;B5106vpHdWmqn5mcnOTXo5ZIV0NG6TjovKttWIV+V2dvKUcP5Wap1+uc0yx9q7hBv9/ne56uvRqX&#10;r1YI2w2nGB1Hq9XitkGzr4Oz5ZuhVr+lWaHdsEkLgiAMg55f1Jca/J7ZrbQZO0X9DlK/d1RH0GD/&#10;bRQni/oeXdcz3xV07J1OB7VajdN2kJNrFCd5o9HA1NQUAGRm9Km/oz7nB2fVR3ER3nbbbQCy52Gz&#10;a6b2g2dmZgCM9v29WZ/5eh3gav8XWM+DRdC61banbo+OjULx1GIO5EAb3J6K6vBTzxMl3QaQSeLt&#10;OE6mf6v2ebaqGD94jARVCKX7i8KXKNcgsBatUiqVOGokjmOcPXs2E8ap9lsGzw+QbcenTp3i4xsG&#10;tR/1uNRztNk9tNWxqtsbbFuUzgbI5uXr9XocwQCA07u0Wi3ceuutQ58/angunSs19HYYaj9TPae3&#10;3npr5v/bQcc9GNkxas40dbtqv54+T+dafZ+akF4Q9hL1HtvqOQFk73l6PfisUJ/xW90fo44rR2Gz&#10;7y96po26nVKpxPuqngv6HjwWhQ+EraF8U9RgdF3PVFWijshWi+M4GdEtDEP+PIVEEpSIE1hP2K/m&#10;dKDt0bqo+ABV8lArJKVv5XegKiUUhkGWTFWQ2wlqfhYq804PCqpOtt1yzz338PGoX9qHIdTwZkAN&#10;dTUMA7qu88Od8udQ5+3EiRPI5XLcYRslVGinUMVeevimaYqxsbFMTpntUPNtRG8lK6a2dT15EwVB&#10;EITdh773NU3jiZt8Po+77rpr6Gff9ra3cS6xzSp1CsOh3GUUtkTf//Tde5Qg8c51XbztbW9jgYZS&#10;ZgDgyum7Ncl/kNCEtlrpliZJqc+kCnnq5D/lKRQEQTisHAsnm7A16ozG4uIiLl68iAsXLnDJ8GF8&#10;5jOfwfvf/36cOnUKpmlm8pJQid1B0rcKDgDgqiCUt4QEA0Kt2jSImuCUOp0kOoya02AYnU6Hy9qf&#10;Pn0a58+fx7lz5zbNc7cZly9f5k7AVrPpwt5x/vx5PPHEE5yTBFhrl5/+9Kfx7LPPZt5LRTlo1qHV&#10;am0587xbqB1ENUntqOWndV3HM888g0cffZQdpZSLZnD2WhAEQdhfBvNGAWuiwbvf/e6hydFfe+21&#10;Dc4omuAUx/JofOITn8C5c+eQpmkmj/Bef7fvFmqfWNM0JEkCwzBw9913c5+F6Ha73Nc5DkIbjU+i&#10;KEK320U+n0ehUMC5c+fw+7//+yiXy5zkPHor5xgAuTcEQTgSiJPtmEOl2YG1Tkc+n+dko6MM0nVd&#10;5wISS0tLmWS+qrAxmJCXoM5ip9NhYY+SGqqViahjUa1WMT09ndm3crmcsVxHUYQkSUYWCrejWCyy&#10;o0lNzghgpPWfPXuWX1M4LjFK9SFhZ7iui0KhkClYQWG/vu+j2Wxy+6/VahkL8350wqlTSLPq5Mrs&#10;9XojVQYNw5AdbOrfVldXpX0JgiAcMGmacp+KUmEAwOnTpzn0cavl9ttvB5BNc6JGAwjbQxEOmqZx&#10;MYH0rSTxoxSeOAyo11mNDjl58iQnuSeHZKFQgKZpCILgwIuO7AY0VqDiTioTExMZ0XpQzI4OuLKx&#10;IAjCMI7+U1rYFtVpRg4Y6gS22+2hOQXiOOZwU5p1onLY6izaoLik6zreeOMNTE1NcTWhkydPYnZ2&#10;NlMRiiq3Rm9VxFEt/tRhnZ2dxauvvorp6WnEccwC3G66xdI05ZLeVHqXjmU7DMPIVCZRLf275bYT&#10;tubq1auo1+sb2gJVtBrsnCVJwhV5B3MZ7gVUwa5YLLIgXSqVuMLuMPL5POI4xvz8PFzXheM4XM1G&#10;EARBOFg0TWNXET2vgfWwvu2wLAvLy8sol8ucn4u+k0apzn2zU6vVEAQB2u024jjm/Ha7UXluv0jT&#10;lK/7oKuRJgLTNOVKttS/Pg79S9/3OUKGxhNU5RZYT7timib3mej9g1ExgiAIhw0R2Y45JKwB6wUL&#10;KJG6aZpDO4FPP/00nn/+eXQ6HWiaBtM0oes6PvrRj+LZZ5/lwgSqWBfHMeI4xr/927/h3nvvRaFQ&#10;yMwqWpbFggN9mebzeRiGgW63i9OnT+PDH/4wHnroIURRtGVnc3l5ecdiAwlkVEp4MBT1RhI7q2Kd&#10;sLdQkmbKyeK6Lgtrm107NVx0PyCX5LPPPpu5X0gsHpZXzfM8uK7LiZF7vR7a7TY8z8PExIS0MUEQ&#10;hAPENE1EUcR9BxLXSAzYDkryPljwRxgNmvBV06KsrKywyHYU0naYppmZzFXbz9LSEve5acLcNE14&#10;nnfkQ0WB9YTjvu8jTVN2tNF1G8z5TIWgjsOxC4Jw/BGR7ZgThiHngCLnDFXtGWU2zLZtFsgqlQqa&#10;zWamM0lfguqskmVZiOMYly5dQpqm6HQ6MAyDxTg1ya/rugiCAFEUodfrIU1TXL58GVevXoXjOLAs&#10;C77v85dwPp/n2a3dcPOolnsSH+mLnIS37YjjeENlLOko7x/khnRdF67rIkkSriiqXhe1ai79nUTn&#10;vaTZbKJSqWTCiGzb5gpZw9A0DZ7nYWVlhcOz1Wo2giAIwsGgTjKqE3Qkno3ihFcrktH3kVqsStia&#10;YrGITqcDy7LQarUwMTGBarV6ZCafqMBXFEU84atO9qqVT4H1gmLHpTAG9cFIFKWoFkr/UavV0Ol0&#10;OOogSRJ2/VGKGUEQhMOKiGzHHHJUUTJdtVohCV3bQRb1KIq42qbrujhx4gR6vR53BMMwRC6X4y9A&#10;qv5p2zb6/T7iOEa/34eu65xLoVgsIo5jtsuXy2VO7KpWQyUBRd0nYPcqeMZxzKIhdZJHLfOtinBq&#10;MtbdLM4gbI3jOJlroFYXpfZOHW71NYB9CTeoVCqI45hnptVwbcdxht6D5Dgtl8v8eWAt1DuXyx2L&#10;vCyCIAhHkSAI2IVPgpr6PTOsD9Dv95EkCVzXRbPZRD6fz0QfCMOxLAuO43AakW63i1KpBN/3D33Y&#10;aBiGPPFHedbU9kNRIWoFe3JxHYfCB2ofjPrMpmmiWCyyc4/GLkC2zy/9a0EQDjsyQjvmNJtNrgbq&#10;eR76/f6GL6fBwf5gJ4/+R51I3/fx8MMP4+GHH76ufaEOA9HpdDIige/7iOOYZ662Yrdn8QZnw66n&#10;46K+V612JB2A/WPwXKu/q6La4Oz2bghUYRjiwoULeOyxx9gJSffPVoMlKtAwKLC5rgvf9wGs5Zqh&#10;pM5JkqDRaKBer8PzPBSLRZRKpaGh3oJw2CEHChW/oXtS8u0IRwHVbUb9CMMw+PUwR5Xaz6HUAgA2&#10;rdoubA71B+knubwPu8AGZK8/7b/aH1XbEpDt2xx1gQ3YGEkySJIk3K8W4Vk4aui6jiAI8Bu/8Rt4&#10;73vfC8Mw8C//8i944oknZDLlJuFoeKqFG6Zer6PX6yEMQ4yPj6NarbLQRUlVBwf7tm1nZpL2kjRN&#10;N3QuyP22uLi459sXhIOkXC5n8pIQag7DYrGI8fFxzsvieR6HgQvCUcZxHNTrdUxNTaFYLPJA66iE&#10;ewmCIAiCIAjCINKTPeaQUk7J4GdnZzk3m1rJs1QqYXJyEo7jcPnz/SiBrmkai2zk8AHWBMDBfBSC&#10;cNxotVrc7iuVCs6ePcvhR8CaCLGwsICf//znSJIE7Xabw0T2ujKqIOw1i4uLXMxjYWEBnucBWBPZ&#10;VlZWDnjvBEEQBEEQBOH6EZHtmEMFD9rtNgDghRde4OT+Tz/9NDsG2u02rl27xq62UqmUCV/YK6Io&#10;4gTwn/vc57hU+YMPPsj7LAjHmfHxcYyNjUHXdVy+fBme5+HcuXNcNORLX/oS7rjjDi56kMvl4Hke&#10;CxKCcFR56KGH8J//+Z/4+c9/jmeeeQb5fB7NZhOapnGaA0EQBEEQBEE4SkhOtmOO53kZsWx+fh7T&#10;09MwDANBEHAiVcdxoGkaV/H0PG9oZazdgMpy67qOXq+HTqcDXddhmuaxqaAkCFth2zZarRa7S4kg&#10;CLiISLvdRrfbhWVZKBaLcBxHXGzCscB1XXZtNhoNFItF/r5aWFjA1NTUQe6eIAiCIAiCIFw3IrId&#10;c/L5PBqNBprNJiYmJjA9PQ1gLYy0Xq9zCW01NNQ0zX0R2IC1EFHLshDHMSd1B9ZEhuNQPUkQtqPf&#10;76NSqaDf78OyLM7PpoaDlkolTuYMrBcQUSuNCcJRJAgC+L6PXC6HQqGQSYQtApsgCIIgCIJwFJFw&#10;0WNOmqaoVqs4c+YMV8JaWVmBYRj4oz/6I6Rpil6vh2eeeYaTTlNCdSqJvpd85jOfwbVr1xBFEV54&#10;4QXePolvgnDcaTabsCwLH//4xzE3N4fV1VU8/vjjALBpyHSapkjTdN+EcEHYK/7iL/4Cv/Zrv4Zf&#10;+qVfwgsvvJAJgd6PnKCCIAiCIAiCsNuIyHbMiaIIADgkLYoiFttKpRK63S7nZUvTFIZhsJuGcqXt&#10;Jb1ej6ucLiwssEOH/iYIxxnTNOG6LqIogu/7sG0buq7Dtm3EcYxCoYAkSRAEARdJoFBq13UPevcF&#10;YUcUCgUsLi5iaWkJxWIR+Xwe/X4frVZrX6pbC4IgCIIgCMJuIyLbMYfcYOVyGbZt86AeAAzDQKFQ&#10;wOXLl2GaJmZmZhDHMTqdDn9ufHyc10PinDrA13V924XWQ3nWCMMwoOs6br31VvzsZz8DsBYeRKIg&#10;gMxrQTiMWJYF3/dRqVSQpinK5TJX9AXWqudut7iuC9/3MTU1hbGxMSwsLABYu8fIUUrboXxsSZLw&#10;IggHDTmg6aeu6zAMA4ZhsOtyq4XSFei6zu3dtm0RkG8S1GfZZosgCIIgHFVUEwuwNvbVNA1hGHLf&#10;B1j7LlTfQ38XjjZyFW9yoijC2bNn8clPfhI//vGP0W63kaYp+v0+PM/D//t//w+u6yIMQ07OHobh&#10;yAJYGIbI5XJ46qmnsLq6ygOrKIrQaDTwm7/5m7jzzjv5/TRQE4SjQKvVwiOPPIJGo4HV1VV88IMf&#10;BLDm0HniiSfg+/62S7PZxOLiIn784x/j/PnzOHnyJIdLU0J4QTiqDBPZrl27BmDtfonjmKtbS2EP&#10;QRAEQRCOA+qkOU2yk7BG/6PXMsF0fJDCBzc5nufBdV3Ytr1piOY73vEOlMtl+L7PwhrNMpumOVRs&#10;0zQNvV4PaZpmihpQouvBhO6qsKA63wThMFIulzmPVLVaxS/+4i+iUChA0zS02+2RxAJyiwJAt9tF&#10;r9dDLpcTwVk48gxrwyQq+76POI75fiGhmdzTgiAIgiAIR4nBPhAJbKpTbTAagMQ2GQMcfUTFuMmh&#10;4gZUsVAV0HK5HLvbgLWQNbK5kiNt2EOA8ksBa+IchRIBgO/7cF2X3QuUCw5YV/3lISMcdii0rdVq&#10;4cc//jG63S6KxSLGxsYQhuG2n03TlO8rYM3RUygU9nyfBWE/GObGbLfb6Pf7CMMQcRxnOpbq94Eg&#10;CIIgCMJRh8bBmqZxag3TNPl3Xddl7HtMEJHtJqfT6SCKIpimyQ4cEsMA4M///M9x8eLFDTlyut0u&#10;8vn8SA+CJEnQaDTQarU4d1W/32eXguu6mfUkSYIwDGGapoTMCYeeVquFIAgwNTWFL3/5y7h48eLI&#10;LpwkSaBpGqIoQr/fh2EYsCwLvV4PzWYTMzMz+3AEgrA3DKsQTUU/TNPE9PQ0dF1nV5uIzYIgCIIg&#10;HHVU4wjloCVxjSbbgbUxgYx7jw8ist3kbFbBjdxqmqah3++zwEZCQD6fh+M4Iwlsnuchn8+jXq8j&#10;iiJomgbHcbC8vAzLslAul6FpGjsYkiThsCFR8oXDThzHKJVKmVBrEs4o7HM7SMw2TROmaSKOY+i6&#10;Lo424VgwrLNI94nv+1hZWQEALgYShuFQkU4QBEEQBOEoQOGi5GBTF3XsLRwPRGS7yaGBDLnLoiiC&#10;ZVkc4hlFEQsBvu/zzU/uAzWZ42aoAt3y8jKq1Socx0G9XmcRT9M0Dlc1TROO4+zhEQvC7uH7Poth&#10;lEdK0zQW14bdH/QeCr8OggBxHMN1XamwKBx5hnUWW60W5ySk+yeXy7HDTRAEQRAE4Sii5lmj39Vq&#10;6vQ3ta80yrhBOBqIyHaTE8cx54SyLAu6rmfcA+pAX9M0FhTiOOa/bQcJd4VCAVNTU/B9n8NRgyBg&#10;Qc2yrEyYKrCWr0ctjCAIh41CocCJ223bzoSIqu17O6IoQhiGyOfzmUIJkvhUOOoM6yx+7GMfw+/8&#10;zu+wozpNUzSbTRQKBSl8IwiCIAjCsYMiuNQFQOa1cPSRXuxNjiqi6bqeEbkGUcPXRg1lcxwnIzSo&#10;2xsUIAa3LQKbcBRQnWsqozoyLcvaNCxOBDbhqDOss+j7PorFYkZQrlQq8H1fRDZBEA6U7frDwt4j&#10;5184ylDetX6/D8dxuGggAE4Pk6YpR4ypRQ9kkv14IE8wQRAEQRAEQRAEQRCEHdLv9wGs5WkG1iO2&#10;oiiC7/sHuWvCPiFTxYIgCIIgCIIgCIIgCDuEolkG8625rgtN0yTv7E2AONkEQRAEQRAEQRAEQRB2&#10;CV3X0e/32cVmGAa724TjjYhsgiAIgiAIgiAIgiAIO2R5eRnAWpiobdvQdZ3zki8sLBzkrgn7hISL&#10;CoIgCIIgCIIgCIIg7JCxsTF4noe/+7u/w4ULF5DL5ZCmKbrdLn7hF34BS0tLB72Lwh4jIpsgCIIg&#10;CIIgCIIgCMIu4LouZmZmYNs2V0w3TRONRuOA90zYD0RkEwRBEARBEARBEARB2CFhGMKyLORyOfi+&#10;jziOYVkWNE1DEAQwDOOgd1HYYyQnmyAIgiAI+45lWQiCgKtvaZqGJEnguq4kBj4E9Pt9fh3H8aav&#10;tyMMQ37d6/WQpimvt9/vc0Joek2LpmnQdR1JkuxoUUnTFHEcX1e7CoKAX+9Ve1TPURRFvB3174Jw&#10;I6j3ab/fR5qmiKKI7+tR7p80TTNtPwiCzHNB2FvomgFrz4dWqwVg4/Oo1+uh2+3yM1YqVx48JKKt&#10;rKzAdV24rosoimCaJrvahOONXGVBEARBEPadXq+HTqcD0zTR6/WQz+f5f3EcQ9dlHvAgsSwLwNq1&#10;UGfdkySBYRg8oNsK9TO5XI5f27bNrx3HYZGVBpRpmrLQthMajQYMw4DrurAsi6u6UYU32u52+z+4&#10;L3EcIwgC+L6PWq22o/1L05QX2gZtR1wOwk6hNkT3L7UxEmCG3b8kSidJAk3ToGkaLMuS5/I+omka&#10;XyfTNFEulwGsVaxcWVlBLpeD67qZ5yu9VxCEg0XuQkEQBEEQ9p1qtYp6vQ5N01AsFgEAnuchn8+z&#10;wCMcHJqmsbuKBuzqwHyYSJWmKXq9Hg8AyVlD6+r1erBtm8WvJEnYyZam6Y6Fpmq1mvk9SRIEQQDT&#10;NIfuO7A+UA2CAGmasgMhn89nBOGdQIIjCRokYIRhCMdxdmUbws1LFEWIooirGpLQNiicb4bv+/w5&#10;Ik1TdDodeJ6HycnJPdtvAfw80HWdvxeBteemYRio1+uZ99Oz2jRNEUIF4RAgIpsgCIIgCPvOn/7p&#10;n+Ib3/gGOp0Ofuu3fguPPvooz9RfvXoVMzMzB7yHAoW3EGEYZoSh7SAnGA3o4ziGpmkwDAP9fp/d&#10;NapbRh347zRk0vM8RFGEfD6PXC4HXdeRy+XQ6/XQ7/dRKBS2/TwJcqrYRS42ACwM3yiD7kBV+BOB&#10;TdgNwjDc0M7o/h12f5HA5vs+3/eO46BYLO647QvDoQkNwzAyz2ASTZeXl5GmKYv+9J5er4ckSYY+&#10;3wRB2FtEZBMEQRAEYd/xfR+O46BWq+H06dMZ14QIbIcDcnABa4M31SExitNMdXypYaKb/U6hmCQ4&#10;7XSQWKlUAGTzGqVpCsdxRnJ6qEIXfd5xnF0TwNrtNkqlEsIwhO/7KJVKu7JeQSDSNOX7bDDZ+jC3&#10;MInftm3zs5naahRFOw6XFrYniiK0221Uq9WMAO+6LjRNw9jY2KafGwwdFQThYBA/qSAIgiAI+06h&#10;UICmaej1evA8L5MYv9frHfDeCYNEUcQC05UrV4a+//Lly/za8zx+TUnYV1ZWsLKywvn3aNBvWRYK&#10;hcKOCx/Mz88jiiJomoY4jtHpdG4o118URZmk4gCwsLBwXevYDBLVer1exqmysLAg7V/YFVRxRhXZ&#10;5ubmht4//X4fYRhm7pdutwvbtkVg2wccx0Gv10MYhojjGM1mE8DaNQCAa9eucREKEuTIZSsIwsEj&#10;IpsgCIIgCPvOAw88gH/4h3/Av//7v+OjH/0oHMdBt9uFaZoyG39IUIUlGqBHUYT/+I//4GToWy3/&#10;+q//ymIRDQzptWVZqNfrqNfr0HUdV65cwXPPPYc777wTruvCMIwdL3fddRc+85nP4Nq1a3AcB9Vq&#10;Fa7rssA3jKWlJQBrudkqlQosy0Kr1cLnP/953H333UOPf9Tl1KlTePTRR3l7k5OT0v6FXUEV2ajA&#10;Rpqm+NGPfjT0/jlz5gzy+XymrZ4+fRqf+tSnMD8/f4BHdXPwhS98AXfccQcmJiYwPT2NarWKsbEx&#10;1Ot1mKaJ22+/HZ/85Cdx5coVmKaJUqkE13URBMFIzzdBEPYWEdkEQRAEQdh3fN9HpVKBYRgIggDA&#10;mrtN13X+XThYkiRhoY2cZr1eDz/5yU+Gikc//OEPOW/bYLU7Subd6/U49Ml1XXa87UY+oVarhTiO&#10;WbDqdrvo9/vQNG1D0vDNGB8fB7DmAFpeXgYADjVdXl7esbhGrsBWqwVd13l7zWYTSZLs+PgFQYVE&#10;ct/38corrwx9/7Vr1wCsi8wA0Ol00O/3OXemsHfccccd8DwPzWYT7XYbADY4c3Vd5/x4QRCg1+vB&#10;cZyRnm+CIOwtIrIJgiAIgrDv6LoOx3E4TxaJOZSrTTh4isUi2u02iz5JknDyc8r3RNeOFgCckNu2&#10;bQRBgFqthn6/j263ywP2fD4Px3EQhiEKhQLCMESj0YBhGDyo3Cme50HTNDQaDc4vNaqAm6Yput0u&#10;HMfB2NgYGo0GTNOE7/vsCNrJQvvhOE5mn0qlklQHvImgeysIAg7/6/V6iON42+XSpUsAgEajwevq&#10;drscMpimKQvjvu+jWCzy/TtqdVxd1zkUkdbZbDbFabkPdDodAGuTG5SnstVqZQT42dlZ/q4MggC5&#10;XA5JkgwtSiMcDizLQj6fZ4e17/tcIEg4+si3uCAIgiAIgpBhfn4ecRyjXC5D13W8+OKLKJVKqFar&#10;eOSRRwCs5VcbzANEQptt2yzC0e/5fB5xHO9L7iDHcfD1r38dd9xxB06dOoXz58+j3W5z1dNhUPGF&#10;RqOBL37xi7jlllswNTWFT3/601wIQRB2CglrjuPAtm0sLS3hr/7qr+C67rbLSy+9hDiOkaYpCy+F&#10;QgGu64oT8hhA7l+qAksFLEiYqdVqeOmll3Drrbcin8/jwQcfxPLyMnRdF5HtiNBut7G4uAjP81Ao&#10;FDA+Pg7btiW33jFBqosKgiAIgiAIGaanpwGshTOWy2VEUZQpYACsC2qu68I0TURRhDAM2QVGSdRp&#10;wKhpGizL4oHjXkLuMBqwOI6TKTYwzI1z7do1TE5OolAocL5ANbecIOyERqPBlSODIEAURTBNE47j&#10;4MSJE0OF3P/5n/9BkiRchCCOYw4JbTabqFare34Mwt6hCmWq2zUMQ1iWhUajgTRNsbi4yO+jZ9pg&#10;5Wbh8EFObmDte7TT6fB3pVppXTi6iJNNEARBEARByNBoNNjJBqyJVRTiC2TzpgVBgE6nw+Eu5KTR&#10;dR1JkiAIgoxANWq42k7I5/OwLAuVStXbFFEAACAASURBVAWO43CYHYCRwt0mJycBgIVC13VRLpc5&#10;BE8QdkK1WuUQacdxWMz1PA+zs7MwTXPbpVAoZNqiGnIsbfToQ+H4wPq1nZmZQT6fh+d5mJiY4Pfa&#10;to3bb7+dn6vitD38NBoNBEHATlSaoPJ9X67fMUFENkEQBEEQBGED5IyhfDGapsF13Q0hSeRoM00T&#10;xWIRExMTmTBRKhhA4tso4Zo7JUkShGGIZrPJScFpu6PkZaP3JknCAmKr1UIYhnxeBOFGCYIAlmVh&#10;amoKQRDg/Pnz0DQN09PT+NjHPoYoirZdTNNEEAQ8KFfzOFEyfOHo8oEPfACzs7NI0xR//dd/DQC4&#10;evUqPM9DpVLhwhQnTpxAv9/HZz/7WWiaBtM0cd999x3krgsjQAVwDMNAPp/H+Pg4JiYm4LquhIse&#10;E0RkEwRBEARBEDJQiCgN4CuVCuI45uqXNBDI5XIsokVRhE6ng8XFRfR6PXiexyGm5B4jZ9heQ/uX&#10;z+dRqVQwPT0N0zRZMBwGVRS1bRsTExPI5/PI5XIisAm7guM47FhxHAfT09PsDh3F6Ulh1yS45XK5&#10;DQVIhKMNhQ32ej2Ypol6vQ7XddFsNtmtODc3B2DNeUvP6N0qHCPsHZZloVwuo1AooNVq4eWXX8Yr&#10;r7wCz/NEJD8mSE42QRAEQRAEIYOu6xzOYprmphUvy+UyDMPA6uoqfyaXy6Hf7+Ps2bMwTRMrKyvI&#10;5XI8c58kyb4IVblcDmEYQtd1NJtNXLlyhfNgUYXT7RgfHwewJtZdu3ZtQz46QdgpaghzGIYsPq+s&#10;rAytMEsOGPV9JLDFcSwho8cAEltd10UURWg2m9xeTNNEkiQolUpoNBrsbAOAO+6440D2VxgdqhRL&#10;OfZOnToFx3FQr9eRJIlUmD4GiMgmCIIgCIIgbODixYs4f/48kiRhd8zU1BQWFhYArDksqIjBxMQE&#10;HnjgAdx777247bbb8PLLL8O2bRSLRQ5lo3xt+yGyBUHAoZ4AUKvVOBk8DWy2Y3FxERMTE8jlcpxc&#10;nrBtm6tCCsKNcuHCBXzuc5/jqrdxHCOXy6HX6w11e66urrKLLUkSdLtdFItFGIYxcgVd4XBDVSfV&#10;AjO9Xg8ANvyk93meh0uXLh3MDgsjMz4+jk6nA8dx8Nu//du4//77US6X0W63RWA7JshVFARBEARB&#10;uInp9/vwPC+TZw1YE5NUgQ1Yq1wIrLnWyCkGgENEb7vtNkRRhLvuugtANj+UaZr7VvmOihWQG0St&#10;aDpKuCp9jsJg6W+aph0Lga3b7W7ITUe565IkQavV2vRzQRCMlNPusKMW4lCvJyUgB9YrPK6srLBY&#10;u5viVaFQ4P2g6qAkmgzDtm2+l3RdZ1fpfoRij4Lv+xn3p7pfdC7VsG31Ghym+4tcuoOv9xo6N5qm&#10;8fOH7s1KpQLTNGEYBt+LhmHw+aYqysTKygqA9fMuHDxqhetms8kFhgavnXB0ESebIAiCIAjCTUa/&#10;30eapjAMIzNgV/8XRRFKpRLa7TYKhQIXADgKmKYJ3/dh2zZc10WhUEC73YamaSPlvCEBxLIsuK7L&#10;g900TeE4zpEXmij/Fx0HCaDkOqRzRKKa67owDIMH90cdtb0nSQLP89hlmcvlOFTaMAzU63V+bxAE&#10;cBwnU2hA2IjrukiShN2rvu/DcRx2twJZ4W3wehw0nU4HxWIx42Kl1/S/vcR13UyhFsq71263sbq6&#10;yvklNU1DmqaZ51Ecx/A8D4ZhwHEcFnNM00QYhojjmPO9CYKwN4jIJgiCIAiCcJOh6zoP0gahAS8N&#10;3tI0ZccaDeoOO3Rc/X4flmWxWDbo1hu2Dtu2oev6sXGwEUEQ8HGpFSvpOlM4LQmwdD6PwrUfBTq+&#10;NE03FRwcx9lSUBaBbTSoLRmGsWl4dj6fz+SfoufRfrldt0MVkvv9fmaf9uP6z87OolqtolAocE42&#10;CiW85ZZbMDs7y6JwHMeZIhq6rmeKZ9C+m6bJ4pwgCHuLhIsKgiAIgiDcZJimCcuyOMzo2rVrmJ+f&#10;z4QUeZ7HDgkKa7MsC6Z5+Odo4zjmwXAYhuj1erzvo4R9ra6u8udXV1fZXWMYRib09KhCyfFt20Y+&#10;n0ehUGDhNU1T9Ho9Ts6tigqaph0ZN+MwWq3WhhC6KIo4vM7zPKysrGBhYYHDOKWgwGh0u90NYk6S&#10;JGg0Gpn7L01TdldRuONhyElF1Vo7nQ4LWEtLSwDWXaB7ycmTJ1EoFBDHMcIwRC6XQ6VSQZIkuHLl&#10;Ck8W0LkisZI+A6wXwqDnH3EYRExBOO4c/l6SIAiCIAiCsKt0Oh3Yts1VClXnA4XETU9P4+zZs1hd&#10;XYWu61hdXWU312EYCG8HiWK5XI5ft9ttWJa1oZDBZtRqNbRaLei6jl6vh2KxiH6/f2zcbPl8Hu12&#10;G51OB4ZhoFwub3B0UZhZGIZYXV1FqVRCLpc7NqFmlAcJWMuRRKHT1D7UMFGi2WzCcZx9EVqOMlRR&#10;OIoiLC8vo1wus1CkaRr+93//F+94xztYxD1sxRooZ1axWNwgsLZarUzb2QsoRx/lCKQiM+VyOZPH&#10;T3WYpmmKfr+PN998E8DaM75UKvH9miQJoiiC7/t7Hu4qCDc7h7uHJAiCIAiCIOw6xWIRtm3D932s&#10;rKwgCAK8/vrrePzxx1Eul2FZFj70oQ/h8uXLaDab7D5xHGdT8eGwoQppQRDgi1/8Im655RZMTEzg&#10;wQcfHPr5J598EpOTk7jlllvw7LPPotPpII5j2La95wPs/SAIAnzrW9/Cr/7qr2JqagqlUgmmaULT&#10;tA1LsVjEL//yL+MLX/gC5ufnD3rXd4UgCNDv97G6uoqvfe1ruPXWWznXmq7rsCwL9913H1599VUE&#10;QYB2u404jlGr1URgGwFygX3961/Hr/zKr6BcLkPXdQ5R/ud//me0Wi2kacrOWPqpFkw4KHK5HMIw&#10;xNe//nXk83lUKhU8+eSTALAv93+320Wr1YLjOPjQhz7EYtszzzyDOI63dBN3Oh385Cc/ga7rOHXq&#10;FB544AFcuXIFnudB13WYpikCmyDsA+JkEwRBEARBuMnodrsoFAqcjNyyLJw5cwa33HILu7Xy+Tzi&#10;OEa5XEav10On0+FE+IfdyUaiYBzH0HUdcRxzxczJycmhnz979mymkiYVO4jj+Fi42RzHQafTwWuv&#10;vQZg7TxRPifK2+T7PnRdR7/fxxtvvIFGowHHcQ54z3cHKuJA+eaoam69Xkev10Ov18Pk5CRuv/12&#10;AODjpmIah739HzSGYbD78/Lly4iiCJqmwbIs5HI5/OQnP0GappuGLlJ45kHieR5c10WlUgGw9rwM&#10;wxBpmsLzvD0XWknII0fd3NwcJicncfLkSczMzHBIM7CeJ5Pysy0sLABYrwR9+vTpzHGlaSpCsSDs&#10;MfINIQiCIAiCcJNimiY6nQ7CMITv+5ncPSQyLS4ucu4qNaz0MEOiiOM4mXxqjuOMlJOt2+1yvjJg&#10;vQrnUclJNyrk+LMsC77vIwxDrgYJgEUGYM39eFwG5yTkeJ6HdrvNoYqUjw5YE9QajQb6/T7a7TaA&#10;taqPx0Fk3WvofqlUKhyuSKHb5GCjttXv9zmUETgcOcPy+Xym4Esul0O320UURft2D1A+NgCYmpqC&#10;bdtot9u4evVqpoAL5dYsl8tcsIF+UrslJNRZEPYHEdkEQRAEQRBuMgqFAgtn1WoVhmHAdV04jsMi&#10;0maVOCmUK0kSOI6Dhx56CGmaIkkSPP/889uGMu0mlmVxOKNt2xu2GQQBD0opDDKOYwRBMNL+UX4j&#10;Epto0BqG4QanjWEYnBtJ07R9ESLDMEQQBCwgAuCQMmA9/1Icx3juuedgWRZ0XUepVOLz9tRTT3Ey&#10;d1U4IoEEQEaQ/OM//mMOqdQ0DeVyGaZpchsAwAIKrUPdP2o7o4QDfu1rX9tQ3ZWcUOp11zQNpmmi&#10;XC7z3x988EFuu1/72tfgui40TUOtVuO2QDnDCoUCHnvsMd5f9Xi/+tWvolarIZfL4ZZbbuH1P/zw&#10;w1sWv0jTlM87XadvfvOb/Fn1WD7ykY9kzs/1VL799re/zbnMDMPg9VJbNAwDDzzwAIB10SqKInZ1&#10;jgLtW5IkKJVKsCwLYRhyrrXvfOc7yOfzME0ThUIBmqahWq1C0zQ+5/fddx8/ZzzP423/5V/+JZ8H&#10;x3FQrVZRq9Xw/ve/H67rZs4LvSYn6mCbonu01+uxqETXp9Fo4J/+6Z8y5358fHzTsOjBxTRNvO99&#10;7wOwFob50ksvcZtTryPdC4Zh4Hd/93cBrN9PtM+UR21U6H4ql8tcpAQAh9zS8VGeyDiOsbq6yueX&#10;fiZJgjiO4fs+VyNVJ1IEQdgbRGQTBEEQBEG4CSFHA4VAdbtdBEGQqSZ5WKHQLUoOTsKX4zgolUp7&#10;vv1CoQDXdWGaJuI4zjih9iOnlGVZcByHB9B0PoD1gTUJMLZtI4oiFg53q3AB5akjYQkAi3CqyEDv&#10;of3brfZFwmccx7z9SqXCx52mKVqtFgtonufBMAwu6LAdJKQAyLisaP2WZbGoSWIsJaI/Dk5H27ZR&#10;r9dZ3Gm32yywAesO2F6vl6kMOmr1Vdd1MT4+nlk/hZQCa2KS53loNpuYnZ3lzwDr95jv+3BdN+OU&#10;o3ufrlepVMLc3Bzvm23bWF5e3tnJeWtbExMT7Jhtt9uZSrwkclHYp+u6CIIAq6urHM65l5DQr+s6&#10;T6CQ0DdK+xcEYWcc/W8BQRAEQRAE4bqI4xjXrl3D+Ph4Jhm267pbunQOExMTEywMAmuDSSrkoDqx&#10;9opBZ4plWcjn8xxqudfnMAxD6LqOKIq4SiwAFtMo/JNcW1NTU1hYWEC/3+f37gS12qrqfqTKtCR2&#10;5HI53h4JErsVDqhWo1TdTa+//joLbJRrcHZ2FnEcj+ziGqx0Obh+YM05RTkN6XfVBXWU6ff7mbxf&#10;lmWhWq2iXq+j0+kgl8uhXC5jZmYGjUYDtm2j0WhwHrBh+L7PDjRaf6VSQa1WQ7vdRqFQYKGIwkop&#10;V+Dq6irGx8cz62o2m7BtG4VCAUEQoFQqIQxDFqPpmOr1eua4bhTP8zJiumVZKJfLqNfraDabqFQq&#10;LD52Oh2cOHGCw9X3Ayp0UK1WkSQJVycFwPsnCMLeIU42QRAEQRCEmwzDMHDixAlYlsUD19XVVU74&#10;fdhZXFxEt9uFZVmwLIvFLcMwMDU1tefbJ2GLkufHcYxms8mOn73GNE12ZRmGgUajgT/5kz/BmTNn&#10;YJomHMdBLpfDzMwMHnnkkYx7RhWMbpROp8NC0pe+9CUOnzt//jwAsHONnD1q+O1u5TRLkmRDAYJm&#10;s4nvf//7sG0bZ8+exblz5/D6668jiqLMORuFQUGOCiR8//vfh2EYmJiYwCOPPMIht7lcLiPqHGUq&#10;lQomJyf5XIVhiMXFRVy8eBFnzpyB67r44Ac/iKtXr8LzPDQaDQBrDiq1su9W1Go1TE1NsZAWhiGW&#10;lpbwla98BWfOnEEul8Pv/d7v4ac//Sk7z8hJNz4+jmazyWGPrutiamoKtVoNtm3Dtm18+ctf5tDO&#10;D3zgAwDWRN7dqqxZq9UwPT2d2f/l5WV89atfxdmzZ6FpGj784Q+jVCrhxIkTSJIEr7322oYcaXsF&#10;5b/7sz/7M1iWhWKxiCeffBL9fl8ENkHYB472NIsgCIIgCIJwQywtLbEjhAbGpmlmHCaHlVqthtXV&#10;VR545/N59Pt9RFG0L+FYqlBEYaP0t1KptOeDaXKk9ft95PN5FAqFTMECErfItUPnqNvtbnBp3Qia&#10;prFYR2F4wNrgvtfrscDmOA7CMIRpmrueq45EtiRJMteDRBnKx0fhnRTaOGpOKkp8T+un87a6usrV&#10;ZsMw5ONqtVrQdf1YJJYfdKSVSiWkaYpOp8NtqlAowDAMFAoFtFotdLtdNJvNkcKBB4uPlEolJEmC&#10;brfL/xsfH8fb3/52fg/9v1AosFBEbT6KIriuy+3w1KlTsG0bSZLAtm14nocgCHDlypUbPylD9p/O&#10;DwmOFEpM+RBvvfVWAOBQ7r2E2nixWOTXNCHR7/cPRXEJQTjOiMgmCIIgCIJwE1Kv1wGsiQm+7/Ng&#10;kBKcH2bUQS7laMrlctB1fV+qPzqOw8ILCVv5fD6TfH0v0XUdpmmym4zCR8l9ZZomgiBg0QsAC1/1&#10;en3HealIgLIsC3Ecc/gsheqqgtri4iJs20atVuMQup3mzdN1HWma8vGSAEaiGLDuRIui6LpDiE3T&#10;RJIkmeT/6vppfYVCgfN/WZZ1bPJd0fWjfHudTge6rsNxHKRpijAM+ZpTcn+C8iRuR7FYZLdjGIa8&#10;fnLWpmmKbrfLFTZN09y0sit9jnKfUfjylStXuEBDFEWoVqvcRkYNab2R80PiVZIkKBaLME0Tnuch&#10;iiJUKhXOI7nX0H1PRSd0Xcfi4iI8zzsWIrAgHHYkXFQQBEEQBOEmgwaFAPDcc88hl8vBNE2cO3fu&#10;0AtsAHD+/HmsrKwgTVO8+OKLLHD1+31Uq9U93z5VLzUMA+Pj43j88cfx2muvYWlpCd/97nf3fPvk&#10;SDl//jwcx0GhUMDjjz+OZrOJcrnMAshgQQZy2+wU0zQ5z5NlWTxw/8pXvoKJiQnOTVYoFHDPPffg&#10;2WefxcrKCgzD2JXCFBQiDCATMmrbNofK0j6oqPnjRl2/ug4KRySB+sKFC6hUKtA0DR/72Mc4dPSo&#10;QznH6BqToBkEwZbFM6iy6ShOyW63i263C8/zMuun6r1UnRRYc2VRUQT6GwnZ5XKZQ0BffPFFzMzM&#10;QNM0PP300wiCgP9H+eKazeauOCq3Oj+UpzCKInz5y19GsVhErVbD/fffj3a7nSmSspcMCnl0XUYt&#10;TCEIws4QkU0QBEEQhBtk57mdhIOBHDdpmiJJEq4KeVTCiDqdDg/05+bmOAl5pVLhcK29JpfLIY5j&#10;LC0tIQgCTE5Ool6v4//+7//2fNue58G2bZw4cYIdWyQuDjqLAGTcPrtRGCJN04xYpTrKut0ub6vX&#10;62F+fp6T5dPfdgoJwYZhoFgsstAWBAGCIOCQVSpIAay734a5rNT1a5qGYrHIogWJKBQyOTk5yZ+p&#10;1+uoVqtHItz6eigWi3Ach8MNgfVrWKlU+Jkx6C7cDlW4LJVKsG2bQ3uBNREuiiIYhoFarcb3OrlH&#10;1aqktC/kkqTceQA4T2OlUmEheLcnETY7P3R8FK6qaRqLy/sxiUFCupofb2xsjAtUCIKwt4jIJgiC&#10;IAjCDZAAWrL2c5OFXAcbFwOath5ORLmd1N+FvYfOs6ZpPDCk0C0A7M7Z7rOmaXKFyyRZu+aUJ2xU&#10;VKeVmih/6/aj8T7TgLxcLvNAXw0F6/f7LBzSdhzH4ba2vLzMbiXaZzp+Em0sy4LruojjeEPSdNqW&#10;Kg6kaYparTZ0/wfP5eA5UYUKVRQbDMdstVob3D2qW4tEBk3TWHxTxbFbbrklc77V/GpqAv9cLpcR&#10;YMl1pGkagiBgYUnXdRiGwb/Tda3VanzuRwmpTJKEQzbVdkGOJnU/Wq0Wv5+cZnT9qA3QOul/6rGo&#10;r+leoDaSpik7kGgd6jm8du0af3ZlZYXPCR1/r9fD4uIiTp8+zesbPL/00zRNWJY18jNw0BE4MTGR&#10;+d1xHMzNzfG5CMMQSZJgbGxs6LrVc0IuKHKZqVDeMdp/ACyIqQLPoLOKrqmmaeh0OgjDEHEc83ME&#10;WHsGUbgnbZcKbLiuiyiKUCqV+JoVCgUWV4koirgoCbk7wzDctDjFiRMneLuD++s4TsYBpwq3VNHY&#10;NE1+fpAQqOs6O90oJ+AobjJN07jdqc8WCmGmv9G5NgwD+Xw+03Ysy8Lq6ioMw8iEdO+H0/dmR22v&#10;SZIgjmO+Nv1+n+/JwYrHSZIcCSe5MBwR2QRBEARB2EV0AHpGUMsuG0O4hP2HxAISQVSxC1gTkCjv&#10;luu6cBwHuq5z3iRgbbAaBEFmoKCKCNeL2i7U/dpqIQFGzZ1FUNjgoHMpiiL+Gx0PvZ/+H8cx/07H&#10;p56zYrHIoZA02F1ZWWHRrlarDd336zkXAFiEoGMhEadUKrFgQCJgEAQZEWFwIBdFEer1Oh588EH8&#10;6Ec/YpE0DEO0Wi0Ow202m7hw4QLGx8c5FBdYG9C7rsuCRy6X48E+bYuSq1OC+na7Dc/zRq5sSteG&#10;zq9hGHytDMPgoge2bbPgSrnX+v1+Zjvdbhf5fB4PPfQQXnvtNW63SZJgaWkJFy5cwMmTJ/m85/N5&#10;3v5WC10fdR8dx+GF2k+5XMYnPvEJ/Pd//zd832enn+d5+MY3voHp6Wm+poZhcPsYtv2HH34Yr7zy&#10;CtI0xbe//W0Aa7nv/uAP/oCrBb/44ossHNH6oyjC0tLS0PXTtXYcB+12m3+n+5uuhed5KBaL+MhH&#10;PoJLly4hSRIsLCyg3+/jpz/9KZ599lmcPn06kyuQRLvtFk3T8NWvfhWTk5NwXRcPPPAA5ubmthUh&#10;VIF+GCSKua6LSqWCe++9F5cuXeLCBf1+n0M7KdSa7gU6btu2kcvl+PpRm3McB67rIgxDDictlUos&#10;VI+yf2maolQqsUC2srKCdrvNQjidT7ou5OJL05TvxcFnuvrMF/YWuj/oWUGL+vxQ/6Z+brBisnA0&#10;kcIHgiAIgiDcADqQpoC2Jqpl5+10pKkGpNsNJqQjeZAMOsg2G3jRgI4EHoLcQaoAR1AC/lHyXtE2&#10;6Ke6DBsIksC21fvIYaJug/5OIgEVCuh0Ouj3+yiVSiyakBuMxDgAHJJKg28KyRobG8Pp06cxNjaG&#10;KIowPz9/3cc9CBUtANYFQBL2gHX3E1VcBNbO/aBrha4F5Y+Logi+72NlZQWmabIIRgIeDdB7vR7n&#10;NaM8Y7Ru9RrQvqruHBJS1HOWz+dRLBa5UucwIbbf77MrjPaPrrUqagwWOSBICDQMA61WC57nwTRN&#10;Fkkol1ytVsu0lSiKRnJiDhZEoH2g333f5/03TZNzuNH/qOqj2lZIZBtc72aoYgqwJrb2ej3+G11X&#10;3/exurrKYtXgeRsGOSdzuRxX8G232yiXy+yMJCfa9PQ0AHDo5OTkJKrVasbxOWpIqeu66PV6XOCk&#10;VqtlBMPtUAuAbAdVUvZ9H81mM3N+0jRlhyTdB+12O1NwRa0orG4zl8tlhEDVCej7fkaE3Qo1HJqK&#10;lQBr15n+Z1kWC3qtVov3ZbtwZZqU2I/iCzczw4SyYd9dwtFHRDZBEARBEG4Q6qi/1SmkPmOqI46A&#10;tdDRzTqMksvtoFGdOOrsObmEDMNgxwQNHul95AajAbwazreTnG4k3I3idtzKXUQuIHWgmc/nWUSi&#10;fdd1Hfl8nvM1ESQ+/fSnP2WRbXBASuE+NFBaXl7GtWvXWGAkl9ewY1VD5oitxE6VpaUl1Ot1xHEM&#10;0zQxMzODq1evbhBD8/k8TNPMOJFUVEcghSoCWYEvjmNUq1W+7q1WiyurEmq1TXKVqeffsiyYpsmh&#10;raMUPlCvK+0fiViGYXBoHl0fEqhIUPQ8j4XGYrHIDqVut8ttnML5Wq0WV1sl4WTY9aPzQSIIhbGS&#10;QLPZMdJ7isUiut0ums1mpmInCZC0/u3wPI/bbRiGHCq8srKCfr+PTqfDBTGmp6czYuWge2YzyuUy&#10;C1DAmuiq5tLrdrtwXZddf4ZhYHFxERMTE1wUZHl5GZ1Oh8W1XC6Hdrs9kluHtuW6LnzfZ4GL7i3K&#10;IQms3zPqM20UkY3cbI7joFqtskuORHg13BVYd416nocTJ05gbm6O/2fbdsbxSm2P1k8TFqMWHlCd&#10;tb1ej++p119/ndcbhiFXZgXAocb0/KNzrLZpcZHvL2qoKE0UkMhNfxtV8BaOFiKVCoIgCIJwY6S0&#10;6OsCGwDAQNhPBxYoS7r2GeHAUIUjEi2A9bxQ5FqK45gHyJQ83HEcnD59GidOnEC9XmeRgdxHN8Jg&#10;+AwNSLdaBoVB2m/6bKFQQC6XY4FHrRSp6zo6nU5GCJqfn8fFixfxzne+E6Zp4u///u/h+35mUFwo&#10;FDhJe6FQwMTEBEqlEsbGxlAoFFhsKBaLI+//VoIiiVyqw4rElO9973twXRczMzP4yEc+gqtXr7Kr&#10;xXEc1Ot1zn/WarVYhDBNE4VCgd1wlEuOnGfqoJy2+8ADD+DVV1/F/Pw8nnrqKRawKB+WKibRufJ9&#10;nwW+SqWCMAzx3HPPYWZmBidOnMC99947tD0Ui0WUSiWUy2WUSiVUq1VUq1VUKhWUy2XU63UUi0Vu&#10;l+Pj46jVasjn87BtG5OTk5iYmMBTTz2FRqPB4X6FQgG2bSOfz3ORhEcffZQFx5deegm6rqNSqWy7&#10;VKtVlMtlVCoVlEol5PN5uK7L4au9Xg+dTofzcJEgQue4UChgZmYGp06dwtTUFFzXRZqmcBwHU1NT&#10;Q7dfLpfR6/WQJAnuv/9+3v/vfve7XP2UrjO1r263izRNh66biodQ/rxarYZKpYLJyUk89thjHI66&#10;uLiIa9eu4Qc/+AE+9alPcU44qm47Pj6ORx99FLOzs2g2m7h48SJqtRoLnNstExMTmYIKpVIJtVoN&#10;uVxu03xq6r29Gy4tEke63S47Oe+//368+uqrSNMUf/iHf8jtvVKpIAgCFl1JcK5UKjBNk9eh3sPD&#10;aDab6Pf7ME2T21e9Xse5c+c4lPtv//Zvcdttt2FqaoqPP0kS+L4P0zQz9zew/swXp9Teozps6brT&#10;JI/6PKC/q85sEd2OB+JkEwRBEATh+smIalr276mJOE7X/p5u8h6ZTD9wBkMo1RxY5LCi8EMKu+v1&#10;eiy+XLlyJROuRgO5KIrQ7XZ5gL8Vg46twZw1ozjB1Lw36v6rebz6/T7nAsvlcigWi7yogxkKGwzD&#10;EK7r4pVXXuH8XCQ0kgOOxMRut8uCgVr8oNFojBQuRMex2f/UJNmu68I0TaRpCsMw8Oabb3I4GyU8&#10;d10X7XYbQRCwQ4LCKh3HQblcRhRFmXA3VRSlPHXk7qP9T9OUQ9VIACHxtd1uZ9wzavgchYmqjjdy&#10;94ySeF+9niQYqE4lunYkmBmGAGVaZQAAIABJREFUwY49+myz2cTi4iIMw0Aul0Or1UK5XEa73eaq&#10;mBQG2Ol0YFkWut0uTp06xfu/FeSGo+tCoaE0UM7lclzQhdoknTsSIVdXV7GwsADLspCmKQqFAl/7&#10;YeHWjuMgl8uh0+lwcnwSuykBvud57ICqVCrcTmnZjrGxMc7z5fs+O8veeOMNAGuuLtrXkydP8vWg&#10;MGNyfJFgS8+DKIpw+vRpLC4ubrt9+j9doziOWbwKgoCr1wLZe2kUl556Dn3fRxRFfM86jsNOI7om&#10;aqEOynv4nve8h/Ou0XtpX8gh53ke3190DwPICPdbobprKTS92+2yqJzP5+H7Pi5dupQ5Htu2OS8h&#10;tTt6Nom4tv+QWEuvgfVnLbVrNRReOD6IyCYIgiAIwg7RNohuaaKv/w96Nj+bpkGUtoNFFXI26+Db&#10;tp3JKUUVJHVdx/T0NBqNBjumKKF7LpcbaQC/GVtV39xu/wcTe6v4vs8hXEEQsBum3+/j8uXLANbE&#10;MAoXNQwDzWYTKysrfBw04Caxh5Kdx3GMQqGAarXKOduCIGChRq1CuN3xqsc9yGZ5y0j0I8caiTud&#10;TodFIbW6Jg3kdF3PiBrFYpFD2LrdLleSpetMIZkkYAFrVUw7nQ5yuRy63S5Onz6NK1eusIhg2zYn&#10;i6eQyHa7zeIMFc6g4grDUAVAcn+QE4TCASlcNgxDeJ4Hz/OQz+cxPj6Oubk5TE9Pc66yXC6H8fFx&#10;LtSgojrySEwerKI5yGACfhpMk0Cj/q5eSxLDKGyWtkuVT1utFhqNxtAKkD/84Q/5Wqqo+fGKxSK7&#10;UElgCcMQKysrIx0f7Xsul8PJkyfZvRhFEYf/FotFdujZts3rVUMjVSF2FBcXAJw8eZLv28XFRTSb&#10;TfR6PVSr1S2dbMD1JY6nHISO46BSqcD3fb63absTExPsfLVtmycW/uu//isTpgys57Ds9/uZ80ui&#10;2OrqKvr9/tBjAMDPHWo71FbIBUVuXRI5FxcXOUy02+2ycLvVuiUn295CbXCr7zL1+2tQHBbB7Xgg&#10;krYgCIIgCLtLqr9VSdRa+wn197VFOFhUF9dgtU4S4EjcAMAizNvf/na8973vRbfbxQ9+8AOcP38e&#10;ruvyIHi3GKWyqOoMUPc9TVNYlsXV/MjBE4YhGo0Gvve970HTNNx999144YUXOA/b2NgYuwxINGq3&#10;20iShAfFhmGgVquh2+3ivvvuw8svv4zXX38dn/3sZ1EsFllsHKV64naCohq6CWRFp36/z7nFSqUS&#10;u2QoFFJ1tFHhCmAtjO+Tn/wkZmdn8frrr+P5559HtVrNVP0khxRtV9d19Ho9/uzc3BziOMb73vc+&#10;3HnnnfweypkGrIVCkphCea2CIECv18uIu9uhuhIHHTlUmIKOO4oieJ7HgsN73vMerK6u4vXXX8fn&#10;Pvc5TkRPuatoP0lQJOi8kgNsu2XQaUfVbFXHGp3LJEnQbrdZeMnn8yyikPuv0+kgiiIUCgWMj48P&#10;3f5dd90FYM0dSAn61UIRFDaoioG+77O4N2z9vV4PxWKRCxDMzc1x6DFda3IQqjkISVgjRxcAbgv0&#10;P3L/bbfMzs5iaWmJxeGxsTFUKhVEUcSFFLZilPZF4dRU9OA73/kObrvtNhSLRVSrVWiahsnJSTz5&#10;5JNYXl5GsVhkV53nefjsZz+LK1eucHEGega1220Wwij/4/z8PC5cuIBarcZtdxj0LLVtm8OOKY8X&#10;hSPT+mkigdpBPp/f8plJbUPYW1SRbVh10cHvAcmbdzwQkU0QBEEQhBuCJlzpZ5IAcbyeXFvTNEVg&#10;M6CBFh1xvFFwAKSDuV+QqwhYc7f0+31MTU0hl8uxIFIulznkjULjfv7zn3MOoLGxMXYFTU9Pb3AI&#10;bYcagkmimKZpHOY0DHJ40Kw/uXYsy2Ixw/O8TJgnVV9cXl7G1NQU54qicEhysVEoKQkI5KCivFm9&#10;Xo9FuHK5DMuyMhVARxEb1cGvijoYo9A/cuVRCC+JH+TgonuIHDRqonX6W7VaRavVQhAEnBCfrhc5&#10;d1QHkPpava6UxP7MmTP42c9+xo4ZElJM02Qxy3VdrK6uZtZF7rNRzg+dD2A9J516rHQ+SEjN5/O4&#10;evUqTp48yY4xNUSPQvDoeNRql+r1tiwr40jbbFH3k1xrquihCimu66JUKmWOWw07pnx6VEBi2LZV&#10;cdl1Xb5PSeyjdkXuQTqXlGuRQhy3W0ispbxstH90PUhMVNsFHSsAFqbDMGQ3ZKfTQaFQGOn+oDZK&#10;7rGVlZWMAzCO44wQBYDFLRL31HB29XqQ83QQKmTQbDa5rVDoO11jaiO0fhLwKScb3XMkCC8sLHC4&#10;PYChDkVCDben3IPqPUr3neM4WFpa4lyE5PK0bZuf3XQf0LW7EaexcH0MCpmDzwlVbBOOJyKyCYIg&#10;CIKwh1DlUT37u3CgUD4YYC00y3VdLCwsYGlpiUW0wwwNsCkPFrk9SLQYxsLCAkzTRLlc5rxhpVIJ&#10;lmVxovOjDAk+BOVDowG4IBxlKJwZWHsW0D1MYqqamxHI5gYcJZyU3HKapnHYKn2OKtGGYYhms4kw&#10;DOE4DhdYoXxswHr+QRIayeEmCMLxRnq6giAIgiBcP5kJ2OQ6U6xJ9+Og+fznP49arQZN03D//fej&#10;1WphfHwcuq5jYWHhoHdvKKdOneLXH//4x9HpdJAkCZ5//vmMg2UrKMk5uT/ob6MIdEeBiYkJdnk9&#10;9NBD8DwPvV4PX/rSl8Q9IRwLSESmIhQUgttsNrkyqPpeus9HEbkozPnixYu4/fbbOSQ2n8/jtttu&#10;4zxut99+Oz760Y9yAQIKIaZn0KArV1xkgnBzIL1cQRAEQRBuDI3EtbccM5rydybZ5G/CQTMzM8MD&#10;PgodpFC1o+B0ogTxlHeKQsniOMbKysrQz1erVQRBgHa7zeeh0Wig1+vxAPsoQ1VEqRiBaZo88N/N&#10;3HmCcBC0Wi12p1FIKYXOqq41TdPY1XY94exqFd7l5WUOL6XcaBRCvry8jG63y+7fxcVFzM/PQ9d1&#10;eJ6HZrOJ+fl5DqGmkF1BEI43IqcLgiAIgnCdkHAWATDXfmpvDRxYdCNRbbMBhQhuB83P/z97dxYj&#10;WXqW+/5ZU8wROVZWZnV1t7HdsNVggbaZfMGRjNDZ2t5cg7EwssBn21gGyzZWI2yDcLdnMDaSmYyw&#10;1DKICyyEBZJBcMc9QkyNe3AP1ZVVOURkzGte5yLy+yoiq7qqunKIHP4/KSoysyIyV0bEioz1xPu9&#10;73PPKYoi1et1+b6vvb09SZNKjIcffljXrl2b8xbeXbPZtP2N0jS1Tb/TNNXly5fv2Ry93W7bPl6m&#10;z5fpc9TpdO6rGu40q9frM/2kzBLY6T56wFnVarXsx1EUaXt7W9vb23ZZ5g/+4A/qX//1X2d67t3v&#10;1FFjYWFhZsLqeDxWFEV2Kag06ctWr9ft0vulpSU7ZKVWq902abjX6ynLsnMR5AN4bVSyAQCAB5Dp&#10;VphmQjfzf/l+5VouOVOXcaYui7l605vepFarpeFwqH6/ryAIdPnyZeV5rueff37em3dPnU5HW1tb&#10;6vf7cl1Xi4uLWl5eVq1Wu6/lrpcvX1aSJPr85z9vD5Q/85nPKAzDM9GT7l663a6dxOg4jlZXV7W6&#10;uirHcWaqdICzyEyBDcNQ5XJZV69e1Yc//GE988wziqJI73jHO9RqteQ4jm1Cb5aJ3m+lbq/Xs5N6&#10;9/b2FMexyuWyLl26pFKppFKppDAM9Qd/8Ae6evWqDeodx1G1WtW73vUubW1tqdPp2GCu2WwSsAEX&#10;AJVsAADgAeWS3APhmfm8mJwXue5czYZ5evHFF9Xtdm0D8eFwqCRJVK1W1Ww271kJNm+Li4taW1uT&#10;NOm3FIahPV9eXp6pNrmTTqejIAjUaDTUbreVZZkajYaiKLptIuZZVK/XFYahGo2GpEnoZnpKTVcB&#10;AWeRmb4ZhqEdTGAm67quq8cff9x+zTA93Hzfn1lSeicmiDM91tI0VRRFtmrOMM8TZrqu53laW1vT&#10;5uamms2mfY4y+v0++x9wAZztVxAAAOD0c8yUw/1qNmd6OSnmYWNjQ6VSSVmW2SEARVFoPB7b6Xmn&#10;2XA4VBiGkiZ9lyqViqrVqv097qVarSpJEo3HY5VKJQVBoNFopCiKzsVyyuFwqCzLFMexXNdVvV5X&#10;s9mU53lKkmTemwccitn3K5WKyuWygiCQ7/t2eajjOHYJfBAEcl3X9l68V8AmTare4jhWGIZ2PzLf&#10;y/M8lctlSZPgzvRYM1Vzm5ub8jzPLmGffsPiLPS7BHB4hGwAAOABuZIcqXD3Pz7wsqLgZcZplef5&#10;TBhlBgdIOhNVXEVRqFKpKMsy+3tkWaYgCGyT8buJokiVSsUOTZAmB9aVSkVRFMn3fdvjzXEcWyVn&#10;KuaKolAURfZnOY6jKIpULpfv6yD+uE1PMTTba5yXCaq4uO7UM9E8rh3H0bve9S77uI/jWO12W7u7&#10;u3r66adnqtsajYYNycz1gyCwS0wl2X1ekpIkUZZltmrOPA+Z5wgT0GdZpr/6q7+S53laXFzUe9/7&#10;XqVpOvN9AZxfLBcFAAAPwDRgmwpkzHE84dqpd+PGDVvllGWZwjBUtVq1ywkvet8u0yjdHDy7rqtG&#10;o2GnGGZZppWVFbtszVzGfDxvtVpN4/F4pkLRDLpguiHOu/F4rMFgoFarpUqlooWFBUm39s2FhQUl&#10;STITyJsKzyRJbPD+WrIss8MOTF/I6f3edV01m03t7e3ZajdTaReG4ZkfrALg7gjZAAAALpg3vOEN&#10;WlhYULvdVhzH8jxPQRBod3dXo9HILoe6qEajkV2C6jiO7ck0fVD+6quv2uWl05Vj9+oHdxJ6vZ4k&#10;aW9vT57nzfSB6nQ6NF/HuXZwsmcURep2u+p0OqrX6zNLOKvVqvI8VxRFti/j/SypXlxctEtSy+Wy&#10;xuOxXcaa57l9o8JUtw2HQ0VRpOXl5SP7PQGcTrzVDAAAcME899xz6vV6qtfrarVaSpJEN27ckOd5&#10;euyxx+a9eXO3uLgo3/c1GAzU6XQ0Ho9Vr9e1sbGhjY0Nra6u6uGHH7YH0OYykk7FQXSr1ZLv+1pa&#10;WpLjODZgKIqCgA3n3u7urq5fv67BYKCiKFQul7W2tqYPfehDeumll+xS0jzP1e/39bu/+7vyfV+j&#10;0UhJksjzvLuepElVnAnXTc83sxzU9D+UJlV1f/Inf6JHHnlEKysr+vmf//n53CgATgyVbAAAABfM&#10;Y489pnK5rOFwqCAIVKvV5Pu+er2eXn755Xlv3txFUaQ8zxUEgQ3STOBmbG5uajQaqVaraWFhwR5g&#10;R1E0l22eZgYfdDodOY5jl8tJstsMnFcrKyszn3e7XTmOo1arpZWVFV2/fl1XrlzReDxWrVZTvV63&#10;vdpKpdJ99VWcroYbj8d2uXipVLLTRmu1mkqlkvb29tRutyVJV69ePZLfEcDpRSUbAADABfPqq6/a&#10;g8rBYGCXiHqedyoa989bHMe2oqVWq6koCiVJIt/39fDDD+vRRx+1fc+kSSWL53nK8/xUTO80IYNZ&#10;7prnub1fCdhw3vV6PfV6PQ0GA4VhqEajoWq1qiiKFMexrly5ImkSRpsl4GafuZ+eitPVvq7rKs9z&#10;G7KbXm2e581MOW02m5KkV1555Yh+SwCnFSEbAADABfMbv/EbarfbKopCX/va19RqtbS9va08z7W+&#10;vj7vzZu79fV1eZ6nwWCgmzdvajAYaGVlRU888YT+5V/+Rf/xH/+hT37yk1pZWdF4PFa73Van05Hr&#10;uqfi9tva2rJ9or7yla+oWq2qXC7r137t1+a9acCxMwNc6vW6KpWK7TlZLpdVKpUkTQYcrKysqNFo&#10;6D3veY+++93vam9vT8Ph0C4nfa3TO9/5TlUqFbmua0NrU8lmQrYsy2b6M5rLM2EUOP9YLgoAAHDB&#10;ZFlm+wm9+uqrCsNQ6+vryvNcm5ubF37wwY0bN5RlmRqNhur1ura2tjQajZRlmZaXl+U4jobDoaRJ&#10;tZhZUhrHsTY3N+e56ZImB/TTExKr1ariOLZ9o0wgAJxnRVGo1+upVCrZHmmlUklpmioIAkmT5d1Z&#10;ltlKszzP71nN9v3f//3KsswOTJAk3/fl+77CMFStVtNoNFJRFGo0GhoOh9re3pZ0Ono2Ajhe/IUF&#10;AAC4gEqlkm3eXalUtL29reFwKN/3VS6X7YRKE8jEcaw3vvGNNkS6efOmDZpu3rxpl06eBLNNSZLY&#10;MCkMQ/V6PVtZUqlUFIahms2mkiRRkiTKsuy+AqZSqWR7Mw0GAzmOI8dx7riU1lSu5HmuUqmkSqVy&#10;6N8viiLbiL1Sqajf72s8HisIAg2HQ4VhqKIoFASBXNeV67oKgkC+76soCoVhqCzLVC6X7eAD13Xt&#10;72+2WZJdNizJ3p/T1TbT92uapsrzXC+99JK+93u/197+JqBI01SNRkPS5P4wS2hXV1ftwIXTMH31&#10;rEvTVI7jKMsypWkq3/ftfmDOPc9TURT28T4ajeQ4zrlaLlwUxczj87nnnpMkux8URaF6vS7f9+1+&#10;Yt5gMI/DIAhUKpWUZZn6/f59PT9cv37dDhcxy8PNPilNbmtTMWe+bpaPmt5s92KGNpiPDbMPt9tt&#10;vfGNb1SSJHZCdBRFp6InJHDREbIBAADgNp7nzRy853muZ555Rt/+9rfVbDb1oz/6o/r85z+vOI7V&#10;bDZtNddJhG3mQDIIAhsS1et1PfHEE7p27ZquX7+uL37xi9rY2LCBU6lUkuu6Z+IgdPo2lyb9nEyQ&#10;ValU1Gq1bDVdHMdK09T2n6rVaqpUKorjWFEUqV6vq9FoqNVqKU1T22vODHeYvj1MiGhu0zzPVa1W&#10;1ev19OlPf1obGxvyPE9/+Zd/qe985zv2Mmma2kqh4XCoVqulVqtlBy7s7OzYoREPPfTQcd985565&#10;LUul0sxUS8PcF47j2LDHPH52d3dPcEuPh3mOcRzHBs9f+9rX9Pa3v10LCwuqVCq3ncrlsj13HEe/&#10;/uu/Lmny+PV9X1EUqdls2v5qdzt9+MMf1vXr1xVFkb7xjW/o0qVLdtuWl5e1sLBg9yUTgLuuayed&#10;3g/TT1GahIbb29v66le/qrW1NV2+fFkf+MAH9F//9V/yfV+NRkOu66pUKs0MOQEwHywXBQAAwAxT&#10;oWSa5pfLZVshdePGDUmTA91+v2+rviSdWL8hs9TL8zxlWaabN2+qUqloYWHBVlINh0Nbded5nur1&#10;uq1oO+19kQ5Ww5mD+yRJFEWRrZ7xfd/2ndrd3VUcx3ZZqDlAT9NUYRhKmoQz5rYzB/v1et3+HBPO&#10;mMuMRiMb0DUaDY3HY3meZyfQmpAzjmNb+Zdlmcbj8cwAiPX1dcVxrHa7revXrx/57XXRvPnNb575&#10;fPp+N0sjx+OxHMdRr9fTysqKXR5uwvCzzOwLpnrTnPb29maqvu7G7BOj0UitVstW+I3H45l94k52&#10;dna0vLysoiiUZZldCjpdSeY4jq1gM6FguVy+r+WiplLRfGyCwtXV1ZlKOBO+m4rbPM/tPgxgfgjZ&#10;AAAAMMMsIzXNu8vlshqNhp2oaaqippuBS5OqjZM4iE/TVGma2qmely9fVp7nCsPQVmGNRiP5vq/F&#10;xUUbEA6HQ5VKpZl+ZaeZWfZmbus0Te1kxEajYQcu1Go1lctlua6rZrNpg1DT7F2aNIPf2NiQJLXb&#10;bTUaDQVBoM3NTS0uLtpm8dIkLDB93drt9m1LbqVblVH9ft8uWzTL8UzAtrKyot3dXbs9pVLJ/gw8&#10;OM/z1O12NRgMdOXKFRvCGEmS2NDI7I9maeVZqOS8FxOCTVepBkGgS5cuyfM8u0TT9FcrimJmOa2p&#10;vEzTVM1mU2maam9vz1a73asn2+rqqv24UqmoXq9rOBzK8zytrKxoa2vLVrNNL4+OokjPP//8PX8/&#10;E4hKk6Winuep2WyqUqnYfbXX62k4HGo0GtkquSAI7BsPAOaH5aIAAACYYUI23/eVpqmGw6F6vZ5G&#10;o5HiONbW1pba7bbCMJTjOHZqnqkOOW71et0eGBuu66pSqajRaKjRaOjSpUtaXFxUEAQajUa2x9FZ&#10;6EllDsxNyGbCsmazqbe//e0aDoe6du2avvKVr+jRRx9VmqbKskxhGGpra8seiCdJom63qzAM1W63&#10;9bnPfU6+72tlZUWrq6taW1vTD/3QD+lTn/qU9vb2VBSF+v2+DWz++I//WG9605u0vr6uJ598UnEc&#10;q1aryfd99ft99ft9u80mWKtUKlpbW5M0WZpYLpf16U9/WkVRqNPp6POf//wJ35rnz/PPPy/XdfXQ&#10;Qw/Z8Gh3d1df+MIXFASBHn74Yb3//e/XtWvX1Ov1lGWZHMdRuVyeWdp4VplQNwgCG4r1ej1tb2+r&#10;2+3aEN7sF3meK8sye71Go6E/+qM/UhAEWl1d1Uc+8hGtrq6q2Wza6sy7nb7+9a+r2WzKcRz97M/+&#10;rMIwVLVaValU0tbWlqRJ+Gx6s5VKJa2vr2t5eVkrKyv3/P2mK20XFxflOI46nY5efvlldbtd3bhx&#10;w1auTT8/SCezXB/A3VHJBgAAgBmm2qVUKqlardollubgr1arKQgCLS4u2uuYvkaj0ejYgywzrMFU&#10;pZiG/aZHleu62tnZ0c7Ojg0BTS+ms7Ccarp5fRzHtq+TJK2trdneTlmWaXNzU3Ecq16vy/M8ua6r&#10;vb09e3lJWlpaUrlc1t7enu3bNh2SJUli78tqtarxeKxqtSrP82yQaW63KIpmeuGZbTPLWIuisEGD&#10;6YH30ksv2eqqe1UJ4d4uXbpkKwk7nY6SJNHa2pre+ta3qtFoKE1TLS4u6urVqzPX6/f756KSzQwB&#10;McGS53mqVCr28TUej+/6OBsMBlpYWFC321VRFHr22WcVRZEcx9He3p4NiV/L9HAEE16aytlWq2WD&#10;TelWxamp5pyuUnsteZ5rMBjYfdosgV9aWtLi4qJ9jq1Wq/ayZprp9H4PYD4I2QAAADDDLPtL09RW&#10;Ykz3Aev1eiqVSur1egrD0Dbdvlcvo6NieiCZg+xms3nbVEDTAN30qDJL7HZ2do5kAuhxml5ya3pP&#10;mUq1SqWiPM/t0rBms6nxeGzvl+mea2aJqWmUb7739BK2arUq13W1vb2txcVFpWmqarWqKIpUFIVW&#10;V1e1s7Nz2xI0c3ubn2OYx0yaplpaWrIVhHEcKwiCM7NU9zQbjUbqdDpaWFjQ0tKSXQp97do1u5+a&#10;+9gsEV1cXJTneeeiJ5sJnczjLo5j9Xo9DQYDRVFkJ6uaJaPTTK80EzAPh0OtrKzY55K1tbWZibt3&#10;srm5aR/H5vHfaDTshGPXdVWv1zUajWxIXS6XbWXqvZg3Ecw+aN5QMN/fVOWFYagkSez21mo1u3QV&#10;wPwQsgEAAGDG2tqaer2enUApyVZ6VCoVO9Gu0WjcduAYRdF9T9B7UNPfP89zxXFsg7MoimyPIjNF&#10;0zQPdxznvipJTkLhHDif+rqz/3me53K8SRVeIdlgbXqSp/n9BoOBsiyzPeiGw6HtRbWwsKBer6c8&#10;z+1yMs/zbAXO7/zO7+gP//APNRwObYVPuVy2VU/ValVZltnBBiZwcxxnZnma2a44jvW+971PX/7y&#10;l1WpVGzlzWg0UqVSuS0Qxevz9NNP65/+6Z/0zDPP6OrVq2q323IcR0tLS/I8bybMLJfLdn9JkuRc&#10;TBeVNBNAlctltVot1et1G0bdKWCTbgVzRVHYx/qf//mf6y/+4i9mekvezcLCgg3pgiBQv9+3VWdp&#10;mtrBDGY/ef/736+vfOUrknTfIbN5c8N8D9d1VavVbP850/vQcRy7hDtNU7Xb7WN//gVwd/yFAwAA&#10;uGBMlYsJnUzvIsdxVK1Wtbe3Z6ulzJRRczA7XT2SZZnt3ZbnudI0PZEDPFOtlSSJXNedCc5837eV&#10;LHme2+Wi5vc1k1DvZjweq1KpKE1T+b5vwyhzWxxW4Uj59LlmP8+KXGmRS66jUqViP/cCX1mR2wP8&#10;hYUFG3otLi7K933t7u7aoNEsnxsMBnZ5oWGGWhim+qXb7UrSzLLC8XisOI7t5ybIMctWTcBpel9J&#10;0vLysr1OURR2uSgB2+T2dF1X/X7f9hULgsAu1b2XIAi0tbWl5eVlG1xOL1k0+7J5HJjBGcvLy2di&#10;ufS9mInHSZLYx/BgMLBTbU0fNhNKLyws2CXs088V5rEuaeaNArM0/rVO05Wh0xVxZp9xXdf2pyyX&#10;y2q32zY0u9/JxtOXM8855n41z71m8It5o8H8zqPRSGEYan193VbWmd9/uo8lgOPBXzkAAIALxgQu&#10;w+FQcRxreXlZly9fVqlUmmlmf1E9+uijWlxctMFhs9nUwsKCoijS5ubmob53MZXR5Q9wnmty/5lt&#10;8TxPvu+r0+koTVPb2P7gEk4TKBxFCGp64RkmuHEcR/V63S7fNUFDvV63weh0QHFRVatVLS4uql6v&#10;K0kS9ft97e3tyfM8LS8vz3vzTj0TCDebzZnwrFKpKI5j21+wUqkoyzJ1u10bxp1EzzITfplJn2EY&#10;2p9/PyH/YW1sbNglsSYQ7/V6KopCS0tLx/7zgYuOkA0AAOCCMUFHvV5XuVzWtWvXdPPmTUVRpCtX&#10;rsx56+bvpZde0t7enl3auLW1pW63q1arpY2NjXlvnuI4Vrlc1m//9m+r3+9rMBjoc5/7nC5fvqzt&#10;7W21Wi0VRSHXdW0lX71el+u6tp/VYZi+bUEQKEkSG3r8yq/8ira3t/Xf//3f+q3f+i2tra0piiI7&#10;cEESB/maVCl1u11bfWT6pE0P8cBrMxWa/X7fPq4+8IEP6OWXX1ZRFPrUpz6larU6U/HZarXUarVO&#10;ZPqmqQw2VZ2Li4v2PjY9846TuU2SJJHnebZvG5NHgZNByAYAAHDBmKBjNBppOBxqdXXVVrddv359&#10;npt2KpjpjWEYajweq9lsqtFoaDAY6ObNm/PePDvQwBxMmyW/poLGLA80QweMPM+PpCeX4zi275Tn&#10;earX6zawlSaVNEEQKM/gh0QPAAAgAElEQVRzOx3xfpu+XwTD4VDdbtcu77t8+bJqtZo8zyNkuw+m&#10;ctKEbb1ezwbPw+FQDz/8sJ20Wa/X1e121ev11Ov1TnT7JNnqsZMc+NHpdOT7vu1RZ6qVS6XSzBJx&#10;AMeDkA0AAOCCMWFHqVSS67qKokhJkqjZbOry5ctz3rr5M0urzMFyGIbK81yLi4un4vYxkwpNLzRT&#10;sWMapZv7d3V11U4jNeHNkfSU26+Sk2Qr2YbDocbjsarVqjqdjnZ2dhSGoe3Z5/u+oiiimkaTZY4P&#10;PfSQHnnkEaVpqpdfflntdltRFOmhhx6a9+adet1uV+Px2E5LbbVa9rksCAJdu3bNTt40j/tSqaSH&#10;H374RLbv0qVLqtVqWl9fV5ZleuGFF/Sf//mfyvP8RJaLrq6uynEcdbtdG26b/d4srwVwfAjZAAAA&#10;LhjHcTQcDuX7vj7+8Y/bKo/3ve99p6JSa96iKNL169dVr9f15JNPKo5jDYdDPfHEEydWDXM3prH7&#10;eDxWlmVqNpv66Ec/qhdffFFFUWg0GimOY21ubur3fu/3tL6+bq97FIMHGo2G7cn2kY98RHmeqygK&#10;PfXUU5ImlZKrq6v2gD7Pcxu4mWVzF1m329U73vEO/fM//7NeeeUV/fVf/7Uef/xx+b7P/ncfzCAD&#10;s2T02rVr2t3dtcsiP/jBDypJEhVFoaefflrSZIn1YDA4ke27ceOG/vf//t/6t3/7Nw2HQ33rW9/S&#10;448/LkknMt11Z2dHQRDoV3/1VzUYDBSGoZ588kn5vs/gA+AEnI4Z5gAAADhRYRiqVCppMBjIcRw1&#10;m0296U1v0g/8wA/oueeem/fmzdXi4qJdjvnqq6/q2rVrunLlyqmpAjEVdr7vK45j+b4/03/NLEOU&#10;JpMsb9y4IWlSAec4ju0V9aDMY0aaBJJpmioIArtctN1u2yojU2E0PZn2oltYWJA06Yk4Go108+ZN&#10;Pfvss6pWq3bABl6bmc5aKpXUbDZnJucGQaAwDG0Fp5lwGwTBiYVs0mTJ9Orqqp2sa6a8rqysHPvP&#10;bjabGo1G2t7eljSp4jMVpGYoBIDjQyUbAADABVSpVBQEgZaWlrS4uCjP87S5ual///d/n/emzd14&#10;PFYURfI8TysrK7p69ao9SD4N0zGn+6GZAQTTXNe1gVYcxwqCwC6lM33cDqvRaMjzPDmOI9+fvG8f&#10;RZGKotDy8rIWFhZUKpVUFIUN9Y6iiu688TxPi4uLajQacl2Xnln3oVqtqlwu28ER0uRxbpZNm8dj&#10;v9+3VZxJkihJkhMbvGG2JQxDua5r+yWehPF4rFKpZG+HLMtssMvjCzh+TsFbSgAA4HXJJeXKi0yu&#10;EyiKIpXLVeWZVBTS1//sz/U7v/MlqfA0eT/P3f9Yk4+dRO/9vz+rj/7ar9rvmGWZrco5iZ41F91w&#10;OFS9Xpc0qUqq1WoKw1Bf/epX9YlPfEJxHKvVatmlkZ7nyfd9tVotbW9vy3EcLS0t6b3vfa+efPJJ&#10;lUolWz0yeTyU5/nrnWrmhXd+l8vkxd3+Vwqcw4dVTz31lL785S9rd3dXpVLJVvyUy2VbSbWwsKBu&#10;tytJ+vjHP65PfvKT3LcnJEkSW5Houq7+7M/+TJ/4xCc0Go2UZZk8z1Oz2dR73vMe/eZv/qaCIFC7&#10;3dby8vK8N/3M6PV6arVa+sY3vqF3v/vdkm49/s3znwmw3/nOd9qlpychz3NFUaRqtWrvb7OdZtuq&#10;1aryPFeWZVpcXNRwOFSapqpUKhoMBnrXu96lp59+2la3JknC/nsC8jyX67r6u7/7O3384x+X67r2&#10;PjShcBAEStNUP/VTP6UvfOELJzoYA8ePt5MAAAAuIDOhsl6vy3Vd1Wo1VatVu+SwXq9rbW1NV69e&#10;Vb1eVxRFNnSrVqt28qYJRU2DcQ7izg7TnylJElvZaJZ2SrIBmzSpzGHy5ckYDAZK01TlctlW/5kl&#10;wSZEGY1G2tra0u7urg1FqYS7P1tbW5JuDQGYvs2iKJLv+zb0MBVwJz20Y7oa1QxyKJfLesMb3mAr&#10;4jzPs8/jw+HQVs2ZNzwWFxft48cEbQweAY4fIRsAAMAFU6/X5TiOoihSv99XmqZ64YUX9Morr9je&#10;Wpubm9ra2tK1a9dsL6NKpaLLly9rNBqpVCqpXq8rSRL7f9JsMIPTKYoiNZtNfc/3fI+kSYCTpqmS&#10;JLFLZY0gCHT16lUtLS3RK+yENBoNOyAijmNdv37dBkOlUknlclmNRkNLS0sql8t2CfDi4uKp6Rt4&#10;mq2trUmaPO5Ho5GKotDGxoZ9w8CEVtLkTYMrV65ofX1daZqeyD7Q6XTU7XbtffnII4+oUqloa2tL&#10;L774oq2Gml5+mqapPM/T+vq6PM9TvV5Xnud6+eWXbYhYrVYZPAKcAJaLAgCA14nlomfdcDiU53kK&#10;guC2PkF5nivPc33961/Xl770Je3u7spxHO3s7MjzPCVJouXlZYVhaA/uG42GPvjBD+rTn/70PH6d&#10;M+W0LBcdDAYaDAbyfV/NZvO2CsSiKOQ4jpIkUafTUaPRIMA5IaPRSEmSqNlszvSx293d1crKivI8&#10;t0FQq9Wy+3Cn09Hi4iJLz+7B/J0ZDAZqNBqSJlWdjUZDYRjar2VZpiRJtLOzo2q1qpWVlRNZDm+W&#10;G2ZZpq9//ev65V/+ZVUqFTUaDY3HY4VhqCiK7JCMPM9tf8a3vvWt+od/+Af1ej01m037WDDTgKd/&#10;PxwPlouC6aIAAAAXjOnHJk0OOPf29mx1k1lidP36dT3zzDOSZKdENhoNJUmidruter2uarWq8Xis&#10;LMtmpllSLXG6mQPt6YPtLMvs8jSzRK7RaCgIAlv5Y65rqhZxPGq1mrIsk+M46vV6tieiCdNMb63p&#10;NyQGg4Fd7o27M7ebWT5ZrVbt1M1araZ2u62FhQW5rqtKpaKrV6/a65plm8fJBKt5nqsoCpXLZZXL&#10;ZW1vb9vHhXRrnw2CwAZtGxsb9vfIssxW3gVBYJ/DARwvQjYAAIALJssypWkq3/dVKpW0trZm32E3&#10;FhYWtLy8rH6/r1qtpr29PQ0GAzsUYTQaKU1T28drb2+PgO2MMBUVpp9TURTyPM+GOHdbVkbAdvzy&#10;PFcYhqrX62q1WrYyxoSgdwp5CE/unwmKW62WpFtVXqbv3fTwCDMZ1/SqNFM6j9P169fVarXUaDRU&#10;KpU0HA41Go1UrVb10EMP6YUXXrDbZp7Hx+OxHMex+7CZLGomm5rn9yRJbptGDOBo0ZMNAADggjEB&#10;y3SwZqonTF8ux3FULpfleZ6yLLPLSPM8t32hzEGpJLv8FKefCUZNuDY99GA6zEmSRP1+X0mSqCgK&#10;0WXmZBzcN83HRVHY/ohmuXaapjOXpW/e/Tn4WE7TdGYAgpnGaZbuTleFHbcrV67Y0DRNUy0sLOjK&#10;lSsajUZ69tlnFQSBfN+3v4N53g3DUI7jzPRVND0zTXWqCRQBHB8q2QAAwANwdaur1J3es3Nu/V/B&#10;8qXTJggCe2CWpqniOFZRFKpWqzP/t7e3pzAMlee5yuWyqtWq8jzXzs6OlpaWVKlUtLu7qzzP1Ww2&#10;5fv+TJ8j3M7Rrb5sZi96PedHIYoiuwTRMEFqEAQaDAZqNpszjwXp1gE7Yerx8jzPLmmM41hhGKrV&#10;atnqwqIo5Pu+vf/G47GdREoQem+VSkXj8dg+js1taZ4HwzBUqVS67fHf7XZPZHry9H3uuq663a6t&#10;qLt06ZId1mCWiJo3Q1zXValUmqlC7ff7KpfLGo/HMwM1cBzyqfPpZ2tXk2f9/a8VrlT4U5fjNdJ5&#10;QyUbAAB4ncwwA//WuTmuK/b/v9i/zMHrFbz0OG1831etVlO9Xp9psh6GoVzXtQd6ZomVqYSYrqpZ&#10;XV1Vnud6/vnn1Wg09NJLL0maBDcmvJFkL3/RObp1aHXH8+K1z50jyFBMFeK06UrEZrN5x+sdDB1w&#10;fEyYUyqV7LJGw3GcmfuvWq3afZflvPenWq3OBJXS5LZ2HEfVavW2gTCSTmSpqNmO8XgsaTLMYmVl&#10;RYPBQAsLC9re3raVatVqVXEcK89zLS0tKcsyez1jdXVV0mTy7MF9Hg+o0K3XPFZ+6+SYjyX7uqfw&#10;9k/BgZN34HvlB044i3ilCwAAHtDrfRlhXnziLPjQhz6kmzdvqtvt6qmnnpI0qWxbWlqylzHT6zY3&#10;N/WlL31Jb3vb27S8vKy/+Zu/0Wg00mg0sksQJc2EeBedc6/z4s7nAM63r33ta/q+7/s+PfLII3rq&#10;qadsNZoZMNNsNlUqlWy14/b2tnZ2dpTnuR555JE5b/0Fcsfn5Dt9cf/tk8Lff3PSm5zMG5W3mQ7Y&#10;pl4z8TfgzCDOBgAAD2h/qYOTa/KiUfsJwX6YZl4QOq6kbGrZKEHbWVAulxVFkYqiUBzH9uum108c&#10;x7bSLY5jRVGk4XAoSXr++eeVJMkdKz+yLLtjlQhuYUIkcHG1Wi11u127PLVUKmkwGChNUzsZejwe&#10;qygK1et1Xbp0SXEca2dnRy+++OJ8N/7Cm24IgIuKkA0AADyAA++0TmcCTi4pm5TeFOay7v5lCsmh&#10;8fJp1+12tbCwYJeexXFsKye63a5WV1c1HA7V6XQkTZYaOo6jRqOhcrmsZrM5E7ANh0PV63XbXB8A&#10;cGdpmurSpUuqVqvqdDrq9/uSpFqtJsdxNBwOVS6X9dBDD+n555+3b240m036YZ6ke74Xsr9U1HGl&#10;wvRkK2ibcQEQsgEAgNdpuu/I9OfS5J9sP0hzD1xH+y8u79jQBKeImUJnevjU6/WZHmy9Xs9WtzmO&#10;o6IolKapkiTRYDCwn0uTxtt5ntuQDfdGJRtwce3t7WlnZ0eO49h+lrVaTUVRqNvtam1tTVtbW3r+&#10;+edVKpX0xBNP6FOf+pQkMT30NCjcqQDOmXrd4zAI6oIgZAMAAA9oPyybafLr7H9eTL5mqtbMO7fO&#10;fiUbvdlONdMsu9Pp2B5sZrKk53kzy0fNFL4sy5SmqZ18mOe5HMexzcQlKc9z21cIAHC7jY0Nua5r&#10;p4f6vm+nPEvS1taWvWwcx3ruuec0Go1Uq9UYbjB3U7OgbcXa/tfs57z+Oe/YCwEAwAPYD9Hsx2bs&#10;YSEpvVXJVpiu7fmB6+I0u3HjhlZWVmzAVhSFnbg3GAzk+74cx1GWZYqiyPZpMyqVinzfl+u6NoCT&#10;Jn2EpqdYAgBmtdtt+5zp+77SNLWBW6vVkud5dtl+v99XEAT2TRB6Xs6Te+B8am504WoSvRCwXQQs&#10;CAYAAIc0HbZpqrItv1W15mRTJ0bTn3br6+sKgsAu9fzQhz6kbrerzc1Nffazn7UHfdNVE77v23Bt&#10;NBppOBwqDEOlaao4jlUUhRzHsX3eAAC3W1xcVLValeu6iqLIBmeu66rT6WhnZ0c/8zM/o+985zvq&#10;9/v6/d//fS0sLCjLMhUFb2IdO0cH+rFNv55xJ6di/+PCVLS5k6WiLBe9EAjZAADA0ZsO2u54wmk3&#10;Go3UaDTkuq4cx1EQBMrzXHEc2yq26WWjaZraUK3f72swGKhSqdjqNfqMAcC9BUGg8XisPM9t1W+l&#10;UrHVapL00EMP2eff6edZlovO04FoxYRrMydcBNzTAADgAZhlENMvHA+EKAcHIxCunSmO49hgzBzc&#10;VatVPf7443Icx4ZvdwrP3vKWt9gpd9MDFAjaAODunnvuOZVKJTUaDTWbTUmyz6Hm63me20E05XJZ&#10;1WpVURSp3W7Pbbuxb7qYsPBkq9gI2i4Mom4AAPA6TTfvdW6dCmfSg62Ybvh7EEHbWTEdiJmBBkEQ&#10;6Ed+5EcUhqEk2aVJB8+/+93vqtlsKssy5Xku13Xt9zTLRgEAt/voRz+qd77znVpdXZXjOIqiSM1m&#10;U+12W8vLy9ra2tLi4qJKpZLSNNV4PFYQBKpUKiqXy/PefFhTy0TlS4XpyWamjeK8ImQDAAAPwJ28&#10;YHRcqcg0eUmxP+zA/D+B2pk2HYT5vq8oilSpVPToo48qTdPbLj8dnr35zW+WNKmAm16+RL8gALi7&#10;KIpUr9dVLpeVpqmtZjPVwWtra/ayvu/b/8dpY/6GTvVjK9zbiv5x/hCyAQCAB3Rwktb+FC2WRJwb&#10;puF2rVab6b9mwjRTmXbwY9NHyHVdVatVSZNquNdaXgoAmPB9X4uLi5Imz8HmjYooiuT7vjqdjoqi&#10;UK1WU61Ws9czfdzq9fpcthtTCh3oycZro4uEkA0AALx+xfRpepLW/rmmz6loO4t831ee5/I8z34e&#10;x7FKpZL92kEmZEuSREVR2Il4SZLYwI7logDw2qaX3ydJoiAI5LquSqWS4jjWysrKzOXNtOdyuWyX&#10;5mNO7lWsbSeMUtV9nhGyAQCAQ9oPTMxrxoM92chTzqSDE0Fd11VRFCqKwvZok+7cl81Utfm+bw8U&#10;fd9XEAT2oBEAcDvzvFsUher1uv3c9Ftrt9uqVquqVCpyHIeJoqfW1MCDmTcgcd6xRwIAgOPh5HcZ&#10;gIDTzEwEdV13ZnCBmShqQrLXCtryPLdBnPm4UqnY703IBgB3ZiqFzfL6MAyVZZnq9briONby8rK9&#10;rFkiWqvV5DjOzDRnzMHMm4q55BSSk0qOIymdfC7tvzZybr1GKqavS0/bs449EAAAvH7O9CmbDEBw&#10;JKmYhGtOrskLTIkXi2fP9EHa9PIjE47l+Z3vU1Nx4XmePVD0PM827DZLmgAAd2eeT80bFJJUKpVm&#10;LmN6XhoEbPO0PznUvjZKJCe+9bnrSHmuJMnkuJ7SVMqy2VwuSTIFgSeq3s429kIAAPCAzCj6fOrz&#10;Yv98+msAAADnwEzV2UHmdZH232zcf01kKtkkLSwsqFwOlKSxyqWq0nTyPqXnaarKm9dOZxkhGwAA&#10;AAAAwDG7fv26pFyFciXJD8v3ZUO7nZ0dra6uznPzcAQI2QAAAAAAAI7Zww8/rEqlpCyf9CodDqU0&#10;C7WwUCFgOycI2QAAAAAAAI5Zp9NRHIdKs0RvfesPql6X5FSU51KchDM9+HA2EbIBAAAAAAAcs1qt&#10;Js9zFCeuHSyUppPp3ARs5wNjKwAAAAAAAI7ZaDTSlStXtLy8rG9+85v60R99ux555Hv0xS9+cd6b&#10;hiNCyAYAAAAAAHDM0jTVcDjUYDCQ67paWFhQs9lUkiTa29ub9+bhCLBcFAAAAK+LWeICAADuX6VS&#10;Ub/fVxAEqtdX9cILL+jRNzykra0tLS4uznvzcAQI2QAAAAAAAI5ZlmXK81RFnMt1K6rVaiqXy/I8&#10;T3Ecq1QqzXsTcUiEbAAAAAAAAMesWq2qWi0rzRKNRj3t7OyoUKL/8T8eI2A7JwjZAAAAAAAAjtnO&#10;zo6q1bLyIlO57OnRRx9Vs1XV8vIylWznBCEbAAAAAADAMXv00Uc1HPbleo7+z//5X/r//u8vqtGs&#10;KM8TArZzgpANAAAAAADgmO3u7mo47MvzXeV5rvX1puRIUqDRaKRarTbvTcQhEbIBAAAAAAAcM9OT&#10;TU6hNE01GBRK0rGWlmoEbOcEIRsAAAAAAMAxS9NUWZYoy1OlaapazVEUTcK1JC4UlBxJ7u1XdE52&#10;O/Hg7nDvAQAAAAAA4CgFgac4ieS6rqrVuvY6qapVKY6kIHCkQrdOOJOoZAMAAAAAADhWudI01XA4&#10;VBAEcl1XCwuTSCZJpCyTqlXdqlorRAXbGUQlGwAAAAAAwDEbjUa6cuWKlpaW9M1vflM//MNv1//8&#10;n/+PvvCFLyoI5r11OApUsgEAAAAAAByzWm0y4CCOY41GqUajkfIiVp7n8klnzgXuRgAAAAAAgGPW&#10;6XS01+0oiiItLDR16dIlFUqUZZlu3uzp8uXWvDcRh0TIBgAAAAAAcMyuXr2qWr2q8XiswaCnV199&#10;VVE81E/8xE8QsJ0ThGwAAAAAAADHbHNzU44rJUmiZrOu1dVVJWldkhRFUrk85w3EoRGyAQAAAAAA&#10;HLNWqyU/8BTHsXzfVZqmGo/HyvOcgO2cIGQDAAAAAAA4ZmmaqlCuJEnkOL4cx1EQBHJdV3kuue68&#10;txCHxV0IAAAAAAAAHBIhGwAAAAAAAHBIhGwAAAAAAADAIRGyAQAAAAAAAIdEyAYAAAAAAAAcEiEb&#10;AAAAAAAAcEj+vDcAAAAAAADg1HMOfuFA3VKxf5nCvdOFX9/3f4CrY/6oZAMAAAAAALinfOo0pZic&#10;XHf/Y3lS4cpxPLmuK8/z5Pu+KpWKsjSX67oql8tqt9tqtVpqt9uT676en4lTiZANAAAAAADgrvLX&#10;OJ+6RDY5L4pi5pTnufI812g00mg81Hg8Vp7najbrqlQqkgpF0b1+NiHbWcByUQAAAAAAgEPK80k1&#10;W1EU01+VnEmpW1Dy1WiuSpLSNFa73VYUj/W93/uYyuW5bDKOGCEbAAAAAADAYe33UXNdR57vyHOd&#10;/SWjUlFInc6eqtWy8jxXtVrWI49eVbVa0aVLKxqNM9Vq3sz3oXrt7CFkAwAAAAAAOCTTV830YPN9&#10;T1layHVd5Xmu7/u+xzQY9CRJ/+//+in90i/9klqtpopiKmDDmUbIBgAAAAAAcFeu7quyzJmEbZ7n&#10;yvMm13FdR8qkvb22RuPBfo+2TBsbzf3reIqiXOWye5eporTUPwsI2QAAAAAAAO7La4ddpiebnOmJ&#10;oIU9BSVPq/UV5XmuLEs0GGSSk6vRCCYB2wP8TJwuhGwAAAAAAAAPypFUSHleSHKU56kKZSrkTE0X&#10;zTQaxQqCYDJ1VJkaTU9pOlkm2uuN1GrV5vpr4PCIQwEAAAAAAO6bq9viFEfy/clazzzP9peMOio0&#10;qVYrlX35gaug5MnzHRVFJkny90uf7hyw3eHn4FSjkg0AAAAAAOCwHE31VDPLRLOpC+T7n5tlpLJV&#10;cK/diw1nCSEbAAAAAADAPd2rqiyfXMbJZ0/maypmz02wds+AjWq2s4KQDQAAAAAA4Mjksycnl+Tc&#10;GojgFLqvSaU4cwjZAAAAAAAADi2fOj94cjQ7cTTX7UEbFWtnHfcgAAAAAADAsclf4xznDZVsAAAA&#10;AAAAD+xAaHawJ5sjyXHu0KvNXM898H2ohzqrCNkAAAAAAACOSuHe3zlh2rlDyAYAAAAAAPDA3AMf&#10;u/tB2v6540rF/gjRwpVU3Pp/nCvcowAAAAAAAEfqYLXaa53jPOFeBQAAAAAAAA6JkA0AAAAAAAA4&#10;JEI2AAAAAAAA4JAI2QAAAAAAAIBDImQDAAAAAAAADomQDQAAAAAAADgkQjYAAAAAAADgkAjZAAAA&#10;AAAAgEMiZAMAAAAAAAAOiZANAAAAAAAAOCRCNgAAAAAAAOCQCNkAAAAAAACAQyJkAwAAAAAAAA6J&#10;kA0AAAAAAAA4JEI2AAAAAACAY1av1xWGofI8V71eV6fTkSSFYTjnLcNR8ee9AQAAAAAAAOddmqYa&#10;DAbyPE+e52lpaUmSlOe5wjBUpVKZ8xbisKhkAwAAAAAAOGaO4+jSpUuqVqv627/9W/3kT/6kfuzH&#10;fkyf/exnVSqV5r15OAJUsgEAAAAAAByzbrerLMsURZFc11Wz2VS1WpXneYrjmEq2c4CQDQAAAAAA&#10;4JhtbGyoVCppNBppPB5rZ2dHURTJ8zwCtnOCkA0AAAAAAOCYvfLKKyqKQmEYamlpSVeuXFFRFHIc&#10;R+12W8vLy/PeRBwSIRsAAAAAAMAxW1paUrPZVBzHGo/HunHjhvI8l+M4BGznBCEbAAAAAADAMRuN&#10;RgqCQEmSKMsy+f4kkimKYs5bhqNCyAYAAAAAAHDM6vW6Njc35Xme3v3ud+tjH/uYpEn4FoYhfdnO&#10;AXfeGwAAAAAAAHDe+b6vRqOhRqOhLMvU6XQkSa7rErCdE4RsAAAAAAAAx2wwGEiSsixTmqZaWlpS&#10;kiSqVCoajUZz3jocBZaLAgAAAAAAHDNTrWZ6sIVhqDiOFQSBarXaPDcNR4SQDQAAAAAA4JglSaJe&#10;rydJchxHlUrFBm9RFKlcLs9z83AECNkAAAAAAACO2fLyskqlkqRJf7adnR3V63Xlea56vT7nrcNR&#10;IGQDAAAAAAA4Zs8//7zq9bqKotC3vvUt/f3f/72q1are9ra36WMf+xiVbOcAIRsAAAAAAMAxW15e&#10;VqPRkCSNx2O98sorarVaarfbBGznBCEbAAAAAADAMUuSRO12W5JUr9e1tLSkjY0NFUWhJEkUBMGc&#10;txCHRcgGAAAAAABwzA5OF+31elpaWlJRFARs5wQhGwAAeCBpmqpUKslxHOV5Ltd1JU2mY+V5ftfr&#10;hmEox3GUZZk8z7Mfm2bAAE6ve+3f92KeKwDgvEmSROVyWUEQyHVdeZ6ncrlsX+dkWaY4juU4jhqN&#10;hsrlsn0dhPOBkA0AABypoijk+3d/iWHewTXnAABIh/+7QFiBeTJvIpgwLc9zpWlqQ7ZWq6U8z5Vl&#10;maTJhNE4jtXtdrW3t6fFxcV5bj6OACEbAAA4Unme68UXX7zrZQ4eRDmOQ+A25V63BQeRAM6r466U&#10;5PkTx8nzPEmTan9TtW9CtjzP9eqrr8r3fbmuq1qtpjiOVSqVdPnyZQK2c4KQDQAAPBATBB08YMnz&#10;/J4HSeYdXIK1OyNkA3BRHfbvAs+fmCfz+ErT1C4LTdNUnuepKAqtr6+rXC5rPB6r3++r0+loOBzq&#10;x3/8x+e85TgqhGwAAOBIFEVhl0Pcq3nvwZCNgx4AAHDW5Xkuz/PsG47m9Y3ruiqKQt1uV77vKwxD&#10;1Wo1veUtb1Ecx6rVanr55Zf1yCOPzPk3wGERsgEAgEOZDsiKolCe5xqNRne9Tp7nd6w2MEHdRUeF&#10;H4CL6rB/A/gbgnma/vvtOI4N18zj0gx4WllZ0U//9E/rAx/4gIqi0MbGBo/dc4KQDQAAvG6vFZCZ&#10;kK1Wq931+iZkI2gDAEw77PRZ/n7gNDABmzR5XZNlmR2CMB6PNR6PJUkbGxv2OoPBQI1GYy7bi6ND&#10;yAYAAB7Ia1VbFUWhJEnued2D7/ZSvXULtwWAi4qQDOfB9OPYvLGYZZmazaY8z1OWZRqPx0qSRGEY&#10;qtlsErCdE6c+ZNuU++4AACAASURBVDvsdJnDOuw7KQAAnEfT79Caz8257/v3PEjyPM82AZakOI7t&#10;9bIss9O5LipefwAAcPa4rqskSbS8vKzt7W2trq6qKAr5vm/babiuqyAI5DiOgiCwfWx5/XM+nPqQ&#10;DQAAAAAA4LRzXVeu68r3fTtJ1EwTNYGa67pK01RhGKrX6ynPc5VKJVWr1XlvPo4AIRsAAAAAQNL8&#10;l6uzXBRnXb/f13PPPWf7rzmOo729PW1sbGg4HCqKIjuJvdVq2euFYahKpTLHLcdRIGQDAAAAAEgi&#10;ZAMOq9ls6hd+4Rf0cz/3c0rTVN/+9rf1uc99Tt1uVysrK7aSzXEctdttxXGslZUVArZzgpANAAAA&#10;AE6JeYdcF91Fv/0JOQ+n1+spyzKVSiXV63Xbb21ra0vdbldRFGk8HtsBUMvLy5ImVWxJktxzOvt5&#10;dx72P0I2AAAAAICk83GQC8xLq9Wy00S73a4WFhaUJIlWV1fl+74ajYYqlYqKopiZJhoEAUMPzglC&#10;NgAAAAA4JQi55uui3/5Ush3e3t6e/vEf/1Gf+MQntLKyol6vp+FwqGazqZs3b2pjY0ODwUB/8id/&#10;om9+85t66aWX9MEPflCf+cxnLvx08fOw/xGyAQAAAAAknY+DXGBewjDU8vKy3vCGN2h7e1tpmsrz&#10;PDUaDXW7XZVKJWVZpiiK5HmelpaW1Ov15HmeBoPBzCAEnE2EbAAAAAAASVQyAYdherBdv35d6+vr&#10;chxHaZoqTVNVKhW5rqt+v696va4kSbS1taVWq6V+v0/Adk5c7FpEAAAAAAAA4AhQyQYAAHAAy6UA&#10;YD4O+/xLJR6AeSJkAwAAOICQDQDmg5ANwFlGyAYAAAAAOBfuFdIRwgE4ToRsAAAAB8y7ko2DQAAX&#10;FZVsAM4yQjYAAAAAwLlAJRuAeSJkAwAAOIBKNgCYDyrZAJxlpz5km/eL3DzP7/r/ruue0JYAAICT&#10;wt93APMy7+efNE3n+vPnbd63P3CRnYf979SHbAAAAACAk0ElGAA8OEI2AACAA+Z9kDnvSn4AOKvm&#10;/fwN4GIjZAMAAAAASCKkAoDDIGQDAAA4YN4HmVSyAcCDmffzN4CLjZANAAAAACCJkAoADoOQDQAA&#10;AAAgiZANAA7j7M9HBQAAAAAAAObs1Feyzbsnied5c/35AAAAwGniurxPDwDAnZz6kI1yZQAAAAAA&#10;AJx2vA0FAAAAAAAAHBKVbAAAAAAAAMAhUckGAAAAAAAAHBKVbAAAAAAAAMAhEbIBAAAAAAAAh8Ry&#10;UQAAAAAAAOCQTn0lGwAAwEXjurwPCgAAcNbwCg4AAAAAAAA4JEI2AAAAAAAA4JAI2QAAAAAAAIBD&#10;ImQDAAAAAAAADomQDQAAAAAAADgkQjYAAAAAAADgkAjZAAAAAAAAgEMiZAMAAK9bURQKgkBZlkmS&#10;HMdRHMdyHEdRFN3z+uZ6RVFIklzXlevysgQAAJx9tVpNSZIoTVPV63XleS7f9+V5noqiUJ7n9nVP&#10;HMeK49i+JsLZ5s97AwAAwPljQjQAAICLwvM8SZM3EZMkUZ7nchxHo9FIvu+rUqkoyzLleW5DNc/z&#10;VC6X5TjOPDcdR4SQDQAAHLk0Tee9CQAAACeqKAplWaZ+v692u604jlWtVjUcDuX7vpIkUZZlchxH&#10;RVHIcRyVSiW9+uqr6vf7ajab8/4VcEiEbAAA4Mix5AEAAFxEaZoqDEMNBgNJUpIkKopCaZrOVLqZ&#10;8yzL5LqugiCY2zbj6ND8BAAAAAAA4JBMZVoQBDZQM+FZEASqVqtyXVeVSsX2ZPM8T6VSSZVKZW7b&#10;jaNDyAYAAAAAAHAEzGCD6Wo1YzweK89zRVGkPM8lSVEUaTQaKQzDuWwvjhYhGwAAAAAAwBFI09QO&#10;N5Amy0XNue/7chxnppLNVLhRyXY+ELIBAAAAAAAcgSAIFASBfH/SAt8sG5UmVWtFUcxUsiVJYieR&#10;4uwjZAMAAAAAADgC01VskmzFmuM4kiahW6vVmrnOcDi0l8PZxr0IAAAAAABwzHzfV5Zl2tvbkySt&#10;r6/r6tWrSpJEzz777Jy3DkeBkA0AAAAAAOCYOY6jRqNhK9lu3Liha9euaWNjQ4899tictw5HwZ/3&#10;BgAAAAAAAJx3QRBoMBjIdV394i/+ov70T/9UjuPo5s2bSpJEQRDMexNxSIRsAAAAAAAAx2w0GtmP&#10;h8OhxuOxgiDQpUuX6Ml2TnAvAgAAAAAAHLNmsynP81Sv1+V5nmq1mvI8VxzH6nQ68948HAEq2QAA&#10;AAAAAI5Zv9+35+bjcrksSapUKnPbLhwdKtkAAABwAvJ5b8ABp217AADnne/78n1f9Xpdvj+peRoO&#10;h5JkJ47ibDv1IVuWZXc9FUVx19N4PJY0Wfu8s7Njv68pxdza2pIkRVGkwWAgafIgNx/f6/uf99Np&#10;lySJJN1WXru7uztzuaIo7OPltZzG33l6e4qiUJqmSpJEeZ7brx32/u33+0rT9LafPRqN7BP+tDiO&#10;7X41/YdgOBzOXN78X7fbnbmuJI3HY2VZJunWPj4tTdOZr/X7fbXbbfu5ua/NdhRFocFgoDRNVRSF&#10;fVxImrm98jy337coCuV5ftfTwe0x10+S5P9n78xiLLmr+/+tverW3Xubnh6vg0GEgICIgEQUouQt&#10;/5eAEkUJYQsgAwFBwJgwXlm8jMeWN8JiArECCiYJCU8ob5GQkkiJhBBEIcbYhvHM9Hb3rZZbVb//&#10;Q/ucqerp6bqe28vt8e8jXfXt7rvUes75nZX3pd/vIwgC3r+0kpz0/orjGGEYwvd9eJ4H3/f589P7&#10;Gccx93HwfR8AMsel2+3y95MMyyOOYwRBcMm1T58/DXSMR6NR5hobDoeZ4ys5moRhCEVREMcxdF3H&#10;cDjkXiLb7+md0DQNURSxTNF1ne+lvZDF09oPO5GWTVe7/p1UPiJnU4WIkSTR1kNEECKGELufm0nO&#10;z/SPGAIxb8/FB/0fOz8Sej79+SUbFMjK7CAIco9/3oO+I0mSjE6c5NxO8khD8j2O44x8T+uxNO12&#10;+yXtw6SEYXjJvs4CO+3XXpyD/XwQtK10X+50/meZnY71/suW/MdO9wbZXfQ/3/cvsZGDILjkvWEY&#10;su4k2bFX25m28+l76R7b2NjgbWu322yfjsfjifc/vW5Ir+Mm0Q/pY5a2wyd5f96DfAaNRoOvdzoW&#10;O62NdoKGF0RRhGKxiPF4DE3ToOs6hNha0w2HQywsLKDX68F1XXQ6HVSr1dzPpuw3ADh79izve6/X&#10;A5Bde6Wvn1mUj1cjQggoURQdviW3C5qmTfV+3/czaZe+7+ORRx7BI488gmazia997Wv4sz/7M5im&#10;iTiOoWkahBC8aJDMNlEUZc6T53l4/PHH8dhjj6HdbkPXdfR6Pdxwww346Ec/io9+9KMAgAceeAD3&#10;3XcfDMPAxz72MXz4wx/G8ePHM58thICiKAe6P3mQctqrppjf/OY38d3vfhfNZhPvfOc78e53vxuG&#10;YeC73/0unnzySXiexw4ly7Kg6zpGoxGOHTuGN7/5zTh9+jT6/T7+7u/+Dl/72tcAADfffDPe/e53&#10;o1Qq8b3k+z6+9a1v4cknn8TGxgaSJEGhUEAURXjPe96D973vfVhZWeF9TB/34XCIv/mbv8GTTz6J&#10;wWCAJEngeR7m5ubYObWwsIB3vOMdeO9734uFhQV+b5IkfI2QQtY0Devr6/iv//ov3Hrrrbsen+Fw&#10;iCiKYBgGDMNAGIY4ceIE3ve+9+GDH/wghBAIggCGYUDTNMRxDFVVEUUR/vmf/xm33HJL7jmI4xim&#10;aUJVVfi+j5WVFXzgAx/AzTffjCRJ+Fz3ej08+eSTeOKJJ3gxFoYhisUibr75Znz4wx9GoVDIfHbe&#10;AkVRFDz++OM4ffo0kiTBhz70IXzkIx/B/Pz8RO/PQ1EUfOMb38Djjz+O559/no/Na1/7Wrz97W/P&#10;PT6zdv+9VOj4pRfViqLwYxYcKbuRt5AKwxCO42A4HMJ13cy9e/r0afzVX/1V7nfMz89jPB7jk5/8&#10;JD75yU9CCMGyY9qF3LT2A7BlM3z1q1/FqVOnEEURvvjFL+IjH/kIisXi1J896+TKDyjb/5BD+nzO&#10;Soz3JWxT+nDsgWi677778J3vfId1SKvVguu6ME0zIzOuFCEE2u02FhYW8Kd/+qe4+eabUa1W8Y1v&#10;fAOPPPLI1J8/HA5hWVZGTs/Pz+NP/uRP8LGPfQxRFEHTNCiKgjAMEccxHMdBu93Gf//3f+PjH//4&#10;rp9P71VVlWUm7RcAnDt3Dp/4xCfw6U9/GpZl4R//8R/xxBNP4Pnnn0elUplafkx7fHZyFAO4ZD9m&#10;Fc/zeLvTx5K2f9abs4dhuOvxP2z7guxHYOtapymT99xzDwzDwL333otHH32UnS8kHygY5fs+PvjB&#10;D+LOO+9k+3mvt4+CaP1+H0899RTOnDmD8+fPw7IshGEIwzDw4Q9/GJ/5zGdQr9f5vdvXZrsxGo3g&#10;eR6+//3v4+GHH8Zzzz2HJEly9fd73/tePPTQQzBNE0899RTe+c53olQqwfM8uK47tTPpQx/6EO69&#10;914YhsHXervdRq1WA5B///q+D8dx8L3vfQ9/+Id/CNd1MRwOea1QLBZhmiY6nU7m/vrjP/5jPPXU&#10;UxPZ70EQ4Mknn8Stt97K6zVVVeE4Dur1Oq+HfN9nvTIej2FZVq58POz747CZVj6Px2Posy4k88i7&#10;SGzb5qyZYrEITdMwGAzQ6/UQRRF+/OMf4/d///dx7NixjODVdR2e53F9tGQ20XUdvu8jCAJUKhVo&#10;mgbP8xAEARRFwYkTJ/CrX/0KQRCg1+shCAKUSiWUy2VUKhV4nofrr7+eHWzdbheGYaBQKLDD5DCh&#10;qActyCk6paoqC+ppWF9fx9mzZxEEAcrlMubm5gBs3Vf9fh/FYhFRFEFRFJimCWBL8JTLZdx0000A&#10;tiI1pVKJFWqpVOLoDSmZYrGI4XCICxcuIIoilMtl2LYN3/fxile8gg2ERqMBTdNQrVY5ykOfnyQJ&#10;giBArVaDZVn82efOnUMcx7BtmxVKEARQVRWGYfB2p0diq6qKZ599Nld+0DG3LAuWZWFjYwPNZhNP&#10;P/00wjBEFEVwHIePERkGg8EA//u//5srpCkrplgswrZtbGxsoNVq4ec//zln99i2DcuyUC6XYZom&#10;Lly4gMFggKWlJWiahuFwiFarxZkEg8EAlmXBMIyJ9o8ibJZloV6v8/HqdDoolUq7vj8PVVVx9uxZ&#10;NJtNLCwsoFAo4JlnnsHa2hp6vd5Vr+RJfqQdaul9mvX9y5N/juNkXkf7MxqNJpJNjuNwtJgcxsRL&#10;MdKvlLzrbzwew7ZtVKtVziatVqsoFosIw/CqD8TlO9l2XwRdenjpOrnc/7d9/oHcHleo4xXa+Ct3&#10;5LzhDW/Av/7rv+L555/nsiEhBHzfR6VSmThb4nKYpgnTNOE4DsrlMmq1GlRVZRk/rRNKVVWoqgrX&#10;daGqKs6fP4/V1VW88Y1vRBiG/D0AMroYADY3N3O/3zCMyzrZhBB4/etfj+uvvx6WZSGKIrRaLQwG&#10;Awgh4DgO37NXyrTymTLr01lFpAvIXphldnJQpZn17d/p+AOz42SjoGOlUkEcx9jY2GDHFQD85m/+&#10;JhRFYXkgxFbFRqVSYQfiwsIC28+UVEIJI9NCwXWyyR3HwerqKmfKRVEE3/fRaDTY/vR9H5qm8T7s&#10;BgWRC4UCCoUCyuUy1tfX+b5Ny4udWF1d5SQaskUWFxfRbDYRBMHU66N///d/52NA9ojruvw87/qh&#10;baLtIHnuui56vV4mc9k0TSwvL2M8HqNYLKLZbPJ6bDcsy+J1GjkVDcPAcDjkdRTJabomhBDQdX2i&#10;9cHLmWnlQxAE0GddSObt5CSLWFK4AHjBXKvVEMcxXvOa16BcLgO4GPUwDINrpV/uF9leCOr9hK5f&#10;cgaQB58iDefPn+doq2ma/DoqL7VtGxcuXMDa2hqOHTuGSqXCnz0ajfjaOCzynLzTOgGvu+46rKys&#10;4MKFC2i1WhgOh3Ach51KpATI2CWDpdVq4emnnwawFe30PI/PBf1u2zYvQimKcsMNN3A5SbvdhqIo&#10;OH/+PFqtFur1OmdQAVtOnlqtxs6s8XiMTqcD0zRh2zZM04RhGJibm8Pi4iKArdT1crnM97nv+9B1&#10;HXEco9PpwLIsVKtVGIaBpaWlXCW8vLyMs2fPYnV1Fa7rwnVdHD9+HCdPnuTvp0UARe0BoFar4dd/&#10;/ddzz8/CwgJWV1extraGYrGIcrmMpaUl/nzTNBEEAZfWRFGEpaUlFAoFmKaJMAxRqVRQq9X42iYH&#10;wKROiiAI0Gg0OOuTZN4k6eqTcPz4cZRKJTQaDQyHQ3aI6ro+8/Jlr0gb+Olsr8M28vPIsw/o/NF1&#10;TiUilPGZh+d5KJfLHNR67rnncM0118AwDERRNLV8m9Z+sCwL6+vrOHfuHC+Ezp07hwsXLuD48eNT&#10;G/F5HIn7Y5dDeNnT9+J7tFmI8SrY2p6XeisqtPFXvhM//elP0W63WSbYto3xeIzBYMBlYtPg+z56&#10;vR4Mw0C32+UMBspOmfbzjx07hna7jbW1NViWhUqlguuvvx6vetWrWHcpigJN0zAej6EoCts01Wo1&#10;9/uTJMk4pbZngP3oRz/C7/zO7yAIAliWxXqRdMu0+zet/KH1x+UywWZ9faGqKm87PT8qugsAVybR&#10;ts+ak43WmuPxGHEcs+1KmeE//vGPM2Wh5IQPgoCrrzY2NvDcc8/hhhtuYIdTkmxNqJy2eT5lq3W7&#10;XbZxl5eX8cILL6BUKmE0GvG6inQVVXxQcsBuUFYV7WO324Vt29A0DfPz87ktT+bm5tBoNDA/Pw9d&#10;1zl4DmzZ7lQ2eaX8v//3/7g6JAgC6LrOjj86R3mMx2NEUYS5uTkMh0OWycBWkkitVoOmaWi1WvjV&#10;r34FAPz6Sej1elyiSxiGwSXFlKiRLr3fSSbtxKz7h/abvZD/ZF7MLOQcuxx5N3G5XMZoNEK/379E&#10;oc3Pz6PRaKBWq2E4HEIIwT1iKOX0sDOZDptZz+RzHAdBEGA4HLKzg3r7LCwscCYUKbJ0lhvVxVMm&#10;UqfT4XNPymy78Dpo5ubm2OELXMyson2dVgh2Oh1omsZZRv1+n0ulKZpEi0vK3KCsrXq9js3NTXZo&#10;Uh88Ug7UW8H3fdRqNayvr6PT6WBxcZH7MFWrVdi2jSAI0Gq1EMcxKpUKbNvmXgVzc3NQFAWj0YjT&#10;tnu9Hnq9Hubm5riXWblcRr1e556K5CCl/RmPxxiPx/z3c+fO5TpRqTearuuc3djtdhFFEWzbRpIk&#10;cF0X/X6fnfI0ivvZZ5/NTeGnXmiO43B6O12H5CyOoghRFKFWq6HRaGBjYwOLi4u8L9STjQwiyoyj&#10;3g674TgOHMfhBRH1l9N1nbOAp4XOT6lUwsLCAnzfx3A4RKlUyjWC9qIv3GFCWRXpaDpw+Mb9pEyy&#10;CCQ5RDJK0zRomjax7DQMgw1B13W5xGovZO+09oPrukiSrX5WFBmne8M0zYn7Hl4ph61/J3NSpmwk&#10;Qc8VACrKpeqLukp/MRvpxcVusv1zVWxlhGV/CqHs+Pe9+4mtjDShvpiZRtd76n9I/V1J69vpFyDH&#10;jx/H888/j0KhkLmPer0eHMeZWk6Uy2V2cPV6PXieB8MwODtlp16sLwUKpqmqyoGTzc1NDAYD1Go1&#10;1Go19Pt9GIbBOp2CXs1mM9cJQA7B9AO4KJeOHz+OdrvNgVTHcbhvKTnepmFa+9/3/ctmUh2FTDay&#10;T7Zn4gFHQ4el+4Lt5OQ8bJrNJo4fP44wDFEoFKDrOjY2NthhtbS0hBdeeCGTRR1FEWezmaaJ4XAI&#10;27bZDqR7YG5uburm+dTGJAgCHDt2DEEQ4Pz586zjXddlOz/t1HYcB9VqNff7KbCQJAlvb7PZhKIo&#10;KJVKufZftVplJxawZUtQJrDnebmZcHlQz1nK+qL9o32bRD86jsNyIL1mcxyH7XWiVqshCAK2fSb5&#10;/FKphFKphAsXLqBcLnNLHWDLx3Hs2DFet5G8pey8SYIcL2emlf/D4XD2nWx5SjjvIIxGIy73oHIz&#10;Um6j0QjVahW+72MwGGTqo6nPzPYeRy838hYph02z2US1WsX8/DzXpydJAt/30e/3USgUMBwOObJS&#10;LpdRKBQ4gtLr9aBpGmcDCSHQbDa5oeRhn//l5WXous7Ope0L9WmFYLFYZAVATqhKpcLKXtd1dlRT&#10;Xwhy5gAXmx2n08MpKgdsXT8bGxuYn59n44AcmIVCgR1zpmmiUChwajxtk+M4GI1GHAWn77Jtm51A&#10;tNilbQe2nIcUtadSWMuy0O12OZMKwEQp7eTgI4OBPosy8srlMjuRqGSFtiOvJwQ5gIMgQLfbRZIk&#10;KBaLcBwHSZKwE5MUdKfTgaqquOaaa7hElIwtOhe0vf1+P7fcs9fr8bksFouo1WowTROe56Hf70+9&#10;SPE8D9dccw2iKOLryTAM9Ho9DIdDzkC8HNOWSx02lBl41BpFv1S2l8NSKcXlmp4TZPwB2JPMk+3s&#10;hf2gaRrfB5T9Q9u83/rhsPXv5JmALx5HoYIcbBAqqtU6VFWDphovZjYY2fIzMV2m4dQo6c9PlX+y&#10;wy3JOtr2oEQ0zXA4hGmaqNfraDQaiOMY1WoVo9GIF2HTkM5MLhQKqNfrsG0b3W4XGxsbe5KtXCqV&#10;0O/30Ww2OWhDOtrzPLRaLZimyf2IKDA1SbkSZYpTUDEN2SzpMlTKFCkWi6jX61M7GaZ1xqR7gh3F&#10;TDayw47q9pOTcFZ7shmGgYWFBfzP//wPAGBlZQVra2sAgOuvvx7PPvss6vU6JxKQ07zdbmN5eRmt&#10;VgtBEGBxcRGGYXD/406nk+kjdqWQo5qy4ijYTutmutdc1+WsQd/32ZbNsx8pI4/kHAWqK5UKut1u&#10;biUGOcFIflLAjloHTWs/FgoFtNttmKaJYrHIjsxarZYZ0DAJmqahVCplZNJO95FpmuwczoNk6k7b&#10;TX2kjx07xpUBtm1zpQFlQu7GrN/f+8208sHzPOiHLWTyyDvJeRcJ9Xjp9/t8MZKzhdJaKUpAQirt&#10;yNjvcpBZZ9YXhvPz81BVFf1+H4PBgEs8qUZdVVWsrKygUCjA8zxsbm5idXWVhSYZtL1eD77vI4oi&#10;BEHAWUTp6SyHge/7HJ1Jp+4De+NkO3fuHHRdR7Va5YEAm5ubqNfrrCApKqSqaiYjjHqFUVkLyRLq&#10;B2HbNk88Go1GCMMQo9EIiqLwcXZdlx06pLR0XUexWESpVOIhCdVqlZ1Z1Nxzc3MTtm2zMUGp3Iqi&#10;oFAoIEkSjsSRIU7ZaOmsr924cOEC5ubmuGcaZap5nodut8ufT9latCggp2CefF1bW8P8/Dz3RKNr&#10;NgxD9Pt9PsZ0/mn/AHCWphCCe7k5jsNOUiq13Y1qtQrXdWEYBgaDATY2NuD7PlzXRblcnnqRNxqN&#10;2BlIGXKGYWB+fh4rKyuZyag7MevyJw+6Z4ntvW1mPVM6T//SdUnlZ/Q3ykzLI+0cTpcPU9n/tIvk&#10;ae0H27bhui4UReEsX3Ii7EU5Xx6Hff3nO9liZDPZAK67FIDvBy862ABdV6Bg63glycV+PLtxcPtP&#10;jjQASoyLzrV4FycbZcRdOaSXaPFKLQiIaa+vpaUlFItF1hHPPPMMFEXB3NwcVlZWpi6nosAJZeKR&#10;rhoMBvA8D47joFQqcVYeZYW7rjuR/qWSs52uQyEEqtUq2u02er0eB4mSJMFgMMC5c+cOPUhKa4mj&#10;msl2uf6hs75uPCpQy5pyuQzXdXlYx3g8xsbGBmd/WpbFQ7jIoUwtWMixRlOKHceBYRhX5Ajajqqq&#10;HGSnDNR01jqVdjabTa5wsSyLM73znFyO47Aji2z59ADCPCcbrQlonea6Lk/wXF9fn6icczcoSE7D&#10;1oCta5+GF0zSboIc1dSyhqAs+e2VNuky3zz7mzLeaL1bKBTY3h6NRpibm7vEyUxBwr2ohJLsTpIk&#10;s5/Jlqck8y5yyoyhPg1kyFDJGaWjU0ZIv99HGIao1+tcAvZyZtqa/v2GFjt0fsn5o2kal0JSOjGV&#10;htKElSiKuM8VgMyESDL+DtuYWFhY4PKO/XCyLS4u4tlnn4UQAseOHePUcDL6LcvKlFkWCgU0Gg2M&#10;RiMsLi5iMBhwQ01aIKfHvJumidXVVZRKJV54LywsoNVqcWN9mqpEjjIq+e33+5w+rWkawjDkPgik&#10;XKmH3Hg8RpIk3ItAURQsLi7yOGuSE0mS8JCGVquVK1+CIGAHURzHMAwDjuNwfwpgS9GfPXsWqqpy&#10;eadhGFy2vBsUYaLhHVR2kx7QQIsGUqTAViSN0vbJMKMsOCo5BfIbx9L5ogUv3UcAOOI1DeQ4pIxD&#10;27bRbrcRhiEWFxd5stblOOxy7WmhctHLZbLNupPtpcoXmhhM5S95548y4NIZbXtp/E1rP1Akf7te&#10;oHM6bTlKHoetf/OdYFRu+KKcEy86VoUOQEWpVIamWtB1E7pmQFG25FoSX+y3tRsHFklXdnKyRdhy&#10;rNE+vugQ4t+nd7KpqsoBmV6vh3q9jmKxiAsXLsBxnKntz263yzYPHW8KSpH9M+32G4aBTqeD4XCI&#10;YrHIgR9a8BUKBbiuC9/3MRqNUKvVoOs6lzftRl65KN2X9D+yVSiIOm27g2mPT1654qxniuSVi876&#10;In3Wy0XH4zFnrCZJws7i48eP4+c//zmWlpawtrbGziKqmBgMBtwD2DRNVCoVbGxsQFVVLC4uotVq&#10;8WCwaaA1B2V0U3ueQqGAXq/HTjVyRlHLkzAM2ZG+GzSdnOxbANzqZZJWITQsiYZ3NRoNzu4ih/+0&#10;+x/HMe8f9asm+/qlBIlIVqVtnTSFQgG+72feM4l9mCQJD3kh24lsr6WlJa6GouQCcspOMhht1u3T&#10;/WZa+eb7/uw72fKM2Jf7RbDfHLaR/3Jnfn4epmnyQm/7gn3WjbRpe74cNtNG+iXTsd89r/Ybz/N4&#10;guzVCpV4xvm80wAAIABJREFU0D6SMUnTg/PeS05pMmS3Z8ZNw1G3H2Zf/5IRurOTrV6fg6Za0DQD&#10;ClQkyYvN06HxeZ4JDsnJJtmdvHYOhz0YJG8RludkmHUn1VHXv0d9+496kPGoM22QmRxZ222Zcrmc&#10;GX5AST7dbndP22ZQTzYKOFCvZ0VR9qRn3cudSeS/PklPosMkL5I3M0baVYq8CQ+XtFMtPd1z1p1r&#10;RF5Psll3ws36Ivxq56jLnziOOWuEsgAoAyBJkkNfJE4LZeFQBmna4ZaXpQhkM1I0TeMeLSTjpj0+&#10;R91+mP3rnxxNO/dkC8MQmiqg61uvS2KaFKnNWLnK4ZSLSnYn7/4/7Ps37/rNs39m3Y476vbP7MvP&#10;3ZnWySOZjmnvz/F4zNUp1OuYKleAbNY+yYpisYjRaMTVV9NuP5WHpkvX6b6eHf17NJlE/ut5SuCw&#10;yduJw1ayVzuz7oS92rEsi/u20BhmEpaT9Pw6bPLky6yXY0/b02JaJimHv5o56kYm9Xm83Hm8Gowc&#10;KtECsudrEgOV9j+d8ZZ+Pu3xOer2w9HRvzs72SqVGjRNh6YaLzqXVTbyFUVBEh/yIp4HH2i4mJWn&#10;HdjgA8nuzHomap6MO+pOtqOeCXbU7YdJAlWS/WMvMspoEB9VNKTbsKRbJlDCQboP+LT+GZr4TMHP&#10;dJ9q6qcruXImkf/6rEfSD3u61sudaacLSqaDhHO6UWW6J9usLxLzeqLMuvw57MbJL3cn26wvQvKg&#10;6VdkXJFzgQyeo37+aHgQ9UMkh2K5XEYQBLmLBMuy4LouOp1OpgSeJmNNu8g46vbD0dC/6cEH9HzL&#10;0TYaDV7MUiQnm7hMuaiKi5lhB/kTW44zoaYca8j+D6m/K2nnmnS0HTaHvUjMc+Ln2T+zrt8O2/6Z&#10;llk/vnnMeqXH1c60PR1p8nK69zdB5aHUI5N6yJFjbW5uburBT9THOp2cQT0sqQpBcuVMIv/1We8V&#10;I4XM4TKtkJFMx+LiIkciAGRKR4+Ck212psddGY1G41C//+XemPSoyx+KXqb1bNrJdtShgSzpcnYA&#10;PCwkD9/3Mz1IqD+JEIKHjUzDUbcfZv/6V1OOte0omJ93Xpwae1F/bTnZVB52w59DGXAH+hOAorzo&#10;ZEvr0vS9eZmFerqPm2RfyHMyH7b9k+fEycvUn3Un0Obm5mFvwlTMvvzcnaOuv44609of5CSjAREL&#10;CwvwPA/NZpP77VFWm+/7WFpaQqPRQBzHaDab0208thx5VKpKkEya9Sqio8Ak8l+JomimpXzeInLW&#10;ldRR52pfxM86NJEzXUNP1zyl/M4yR71ca9Yz7SSzz/ahAHTNH6XeipdDURSoqsrTwZIkwXA4hGEY&#10;+Kd/+ie8613v2vX9jz76KN7//vdD13WO6Pq+D9u2MRgM9mQ62m7M+vGfef2bc/h8P3rRybb1e5IA&#10;Qmz5s1R16/cji7It602y5+TZB4dtP+TZN3nyZdblz9EpV786mfXr42pn2kCopmkYj8cwDAOe56Hd&#10;buN73/sebrvtNp7+2uv14Lou3v72t+Ohhx7C4uIiv39aJ18YhlBVldeQ6Z7Aslx0eiaR/zNfLiqR&#10;vJxJO9iAi0YlCctZV8Kz3rg4j8M+vnlK9mqX37N+fUyCoigZ5xpxNRg4YRjCNE3eN1VV4TgOhBB4&#10;7rnnct//3HPPcc/JtCMSuHjcJEeIbber7WSj5ZqaNkpVaDNxC2S3aVfS6oDvZ3mNvlyZVoYftn2R&#10;x6xvXx5H3X446tt/1JnW/qCgY7VaheM4cBwHx48fRxRFnEABAMPhEN1ul8uzqS/ttNPFbdvmKgOS&#10;VUIIfsjrazomkf/6rJesHPVItEQyDduv/7ST7ShwVLbzchz29s96JH+/OeryfXtp6Hajbdb1bx50&#10;fnzfh+u6CIKAS7wmjcJSKcNoNIJlWRz5pSmj0yDth/3mRfkjXny67XAGgf9iT7ZUBB3xiz3ZtqaM&#10;Hi7bp4TS9XaZ64bErbxsJLj69e9R37+jLt+P+vE/6uyF/UHn0Pd97mFLZczkTCsWi6hUKmwLqaq6&#10;Z/aPpmmX3AdH/b6YFSa5P/WjHk0/6tsvkbxU0jf2fl//L/eeYIfNy93Iuhr2f7eMrKN+/5imCSEE&#10;qtUqoiiCZVnsaMubDAhc7Lk0Ho9RKpUQRRFc1wWAbT279oejfvz3m3z5T33Ndv7/9kj81n2gITdj&#10;7MBQt/2ckKMvliQzQN5iV8qn6bga7AfJ4THt/RfHMSqVCpIkgW3bGI/HbBfRtSmEgOd5+Pa3v41v&#10;f/vb0DQNf/RHf4S///u/37P7P30fKIoi+7EdIFKCSyQSiUQikUgOgFkzO2dteyQSiUQikRx1pHUh&#10;kUgkEolEIpFIJBKJRCKRTIl0skkkEolEIpFIJBKJRCKRSCRTIp1sEolEIpFIJBKJRCKRSCQSyZRI&#10;J5tEIpFIJBKJRCKRSCQSiUQyJdLJJpFIJBKJRCKRSCQSiUQikUyJdLJJJBKJRCKRSCQSiUQikUgk&#10;U7Kjk208HmM8Hh/0tlyVpI/jeDxGGIb8u+/7/NzzPABAkiSIoggA0O/3IYTY9dHv9wEAURQhSZLM&#10;Z6UJwxCDwQBCiEu+82ohiqIdj6/v+xgMBpnXhmE40f6Px2M+ZnEcI45jAIAQYqJ7pNPp8HnZzuX+&#10;PslrkiRBp9PJfb9kf0lfA6PRiJ8HQYAkSfiep+tGIpEcHJPqX5LzQgj4vo8gCA5sG+M4zsj5IAh4&#10;O5MkmfoxGo0yui6KIimPJJIZQFVVqOrWMmw8HiMIApZZ9PdJiKII3W43I7dobQBsybp2u71HWy2R&#10;SCSSSdCDIEAURRgOhygUCigWizAMgw20lyLoJZcSBAEMwwAA/imEgKIosG0bURRB13U4jgMAmWOu&#10;KAoURdn18+n/qqrye+mzyOlUKBRgmiZM0wSwZdQLIaBp2t7v8AEThiFUVYUQAnEcZ/bJtu3MT+Ci&#10;A9myLD4eu2EYBsbjMVRV5c+mRRGdz92oVqsALp4LRVGg6zr/zTAM6LqOOI7ZQLIsC5qmIYoijMfj&#10;zOuFEDBNE7qu82dLDg+6BuieIuh+TF8jSZIgCAJomgZN0zAejzPXpkQi2Vvy9O9oNIKqqjAMg3Xp&#10;JHphr/A8D4qiZL7Tsix+vhf2V6FQuORv5MQjW0EikRw84/EYcRxDUZTMfQ9sOclKpdKu719dXUWl&#10;UkGhUEClUsn8r1QqodFoYH5+HrZts63R7XYRxzHq9fre7oxEIpFIMuiWZcGyLLiuC2DLKKUI73ah&#10;LXnpFItFAFuLcHK0kOPEtm2EYQjHcRAEASzLQhiGMAyDI1x52U5khMdxjPF4DEVR+LPoPIZhmDHi&#10;hRBQVZWdN0eZ9H6lHRphGLLjzbZtqKrKDjbDMF6Sg1FVVXaOAFvHertBtBt0bgzDyGyjYRjssNM0&#10;LbMYSpIEiqJkFkHk8KPzfDU4Sa8GhBBIkoRlKAA+N+R4UxQFqqrCtm1ezMvzJ5HsL3n6l5xtRJIk&#10;fM9SAGw/Sct3z/MQxzHrpyRJpnb4UWCHdJCmaXAc56rQ/RLJUYdswiiKMBgMEIYh24J5DjYAWF5e&#10;zvyeJAk8z4OmabBtG/Pz8wCAVqvF67xyuXygmboSiUTyckWPogiapqHRaCAMQ6ysrLADYXtmkOTK&#10;GI1GiKIIpVLpEucMGdHkYCkUCuh0OqhWq5yhtRvkZBsOh5zZRJ+VXmAMBgM23sMwRBRFUFWVX3NU&#10;CcOQs9nImZbOCEuz3cnV7XZzHcn0mp2yASZ5P5X/UsYacNEpQxlNlLFGzhfKMqTXx3EMVVWhKApn&#10;XERRxI4byeHR7XZ5wU40m02Uy2VomgZFUdBoNFAsFmHbNvr9PoIgQKVS4fMpkUj2j930bxoqGSWd&#10;nKd794J05rppmpfYW5O0FNgN2hfDMGBZFmfxbf9uiURy8Hiex07vtC2eJMnE6y/P8xCGIWzbhmVZ&#10;Gcf9M888gxtuuAGVSoWz59NZuxKJRCLZP1TDMHD//fdjYWEBKysrALaiHq1WSzrY9gDKTCuXy6zY&#10;xuMxBoMB90wYjUZotVpYXV3Ffffdh5tuugm2bWN5eRnlcnnXx/LyMmzbxk033YT77rsPq6uraLVa&#10;mf5QQghWwLquo1AooFwuH3kHG7C1iCAHBpVcCiHYQdVutzEYDDAcDjEcDjM9eSbZf3Ki+b6PTqeD&#10;TqfzkjI9qRQoXfI5GAzg+z73xen1enj88cfxqle9Cq961avw+OOPo9frAdhysFFPOerVp+s6TNOU&#10;htIMUKlU4LouhBBot9t4+OGH8ba3vQ2vfvWrsby8jBMnTuAtb3kLvvSlLwEAyuUyFhYWYJqmdLBJ&#10;JPtMnv6lthjbHWwADkS+ep7H3522t4IgQLPZzO3JmvdoNBoYjUacGU1ONSGEzGaRSA4ZKlnvdDqZ&#10;vomqqmZs1ctBwVbHcTiAIIRAGIbwfR833XQT/u3f/g1vfOMb8drXvhYPPvgggK0A9MbGxv7slEQi&#10;kUgAAHqpVIJhGJx9EYYhisXigfYluZrRdZ0N2zAMOfOlVqsB2DKyC4UCZ0oZhoFGowFgsnKyMAwR&#10;BAH3nkmnj3ued0kZm+d5rJgVRcn87yjSbrdRKBRgWVYmKp8kCYbDIR9ngrL6HMeZ2IlMmXKUKUjZ&#10;c5PcI1SaS+9LkiRTBjAajVCtVlEqlfCrX/0KwFYvjWq1itFohEKhwOfI930uIVIUhRdOksODMkIV&#10;RUGtVuOFLUWTi8UifN+H53kYDAawLAuDweCS61Iikew9efoX2JLR2x3eJKv3u2ei67qI4xjD4ZBL&#10;vKg/00tpSXA5qFyMMqopO88wDNmPTSI5ZBRFydj/NJRk0vtT1/VM6bfv+yxHgK1M+42NDWxsbEDX&#10;daytrfFr5+bm9nhvJBKJRJJGpfIlMjRd12XnQbfbPeTNO/qkp5sJIbCwsMAGfr/fzzh6ms0mPM/D&#10;wsICK0maaHm5B7AVDVtYWIDneWg2m/x51H8F2DKy2+02FEVBqVRCsVjcsQTyqFGpVHgx0u/3+ZpN&#10;O9w6nQ5arRaArWNiWRZGo9FE00GpMbau69wPjRZu6WzBy5GORlLZKNFqtVAoFDjqWK1WUa1W4fs+&#10;D6yg7QbAvTt2+mzJ4aBpGmeN0O9BEPA1cvbsWURRhFqtxkNl6P6X02Elkv0lT/8Cl07zbDabBzqU&#10;hFoFOI4DRVHg+z5arRaGwyGiKJrqkSQJut0uPM+DruswDIMnqEokksOFqhT6/T5834eu67AsC4qi&#10;TGTf9ft9bj8yGAygaRrbmJubm5xpXywWcd1116FQKKDX62E0GslKJYlEItlnVAC47777sLCwgHK5&#10;jNtvv52NTymEp4ccQOkmyr1eD1/84hdx4sQJLC4uolgsQlVV3HTTTTh9+jQ6nQ4qlQqCIOABCJd7&#10;UH+nTqeD06dP46abbuJea4uLi9yHRtM0vPGNb8SZM2fYcTOJk2nWUVUVq6ureOyxx/CWt7wF1WqV&#10;DYpXvvKVuP7663Hs2DG85S1vwUMPPYRGowHDMEAZnHkUCgUIIfCVr3wFy8vLWF5exle+8hUIISZy&#10;Uqb7+qSdMb/4xS/wgx/8APV6HXNzczh16hRnF546dQpzc3Oo1+v4wQ9+gF/84heXvD/92fSXl/pT&#10;Mj2UUUiLViEEZ4omSYLXvOY1aLfb+OIXv4gbbrgB11xzDW6//Xb0ej05HVYi2Wfy9G+1WoXjOCgU&#10;CqjX6yiVSlhaWsKb3vQmvP/97z+w7aRs5bW1NZw+fRpvfvObUSwWsbS0NNWjUqngrW99Kx588EHO&#10;YjFNE1EUSUebRHLI2LaNf/iHf8Db3vY2vOlNb8J9992H8+fPTzzYqlQqcRm467owDAO+7+Ob3/wm&#10;/uAP/gCveMUrcMcdd2B9fR2KouDJJ5/EW9/6VvzGb/wGbrnllgPYQ4lEInn5ogJbTfPpZ6FQQLFY&#10;5ElcknwoYiyE4P4nBDlCdF3nLLNyuYwkSWAYRqZxf7oBPk2dzOu5QtlN9F5d17lHFH1WFEWwbRu/&#10;/OUvkSQJ6vX6JZPLqGSFPvconfvl5WX0+320Wi0eUkBZZ1Ty8+yzz0LXdczPz3OJ7fa+NPScynUB&#10;cOq+bdvo9Xro9XqwbZsngxKUlZTO/hwOh5wNkSQJN7gNggCveMUr8Pzzz/N0u3TWBP2uKArOnTuH&#10;V7ziFXxuHcfh68u2bQgACXBFP/fC2UY9jS73eDlA1wcANnZpkt/6+jrm5uY4E9I0Te6JKJEcdSjj&#10;gjI6kyRhx1ahUODAweUe20si0xO19yLIx4GIF3XzcDjke284HMLzPJTLZcRxzCWihmHg+eefx/Hj&#10;x6f+/nTmcafTYR2T1q+2baPdbkMIgWPHjkFRFJw9e3ZPMs0rlQoHaY4dOwYhBDzP4z6mBOkt6gW6&#10;/blEInnpeJ6XcWan5UEQBBgOhywDSSasrKxw2eckbM/WtW0bc3NzbMeGYYj5+Xl0u13Ytg3P8xAE&#10;wVXRk1kimWVUVYXneRm7ptfrcUZ5ugKGoCF5BzF4SbL/qAC4B5umadjc3OT6/Xq9ftjbN/MEQcBT&#10;uqi/ApUqttttRFHEym5xcRHAlrG9ubkJz/M4CkXGbxiG3GfLMIzcTDZyyNFN2+12MRgM4HkeDMPg&#10;Rc/8/Dyuv/56WJaFF154Ac8++ywAZLIWXdflxY8Qgp2vR4E4jjPORnqsra2hWCxibm4Oo9GIe6lZ&#10;lsX9tNKfAYBLbH/5y1/y5N3NzU2USiWUSiVsbm6i0WhA0zQ8++yzbNgA2UXiJJlykzSvvux7U+3Y&#10;kiv4+fJwgUkkksMiz8l2EN9Pi9BSqQTXdRFFEUaj0Z440fJIL4DT003H4zHiOGbbgEpYkyThklbS&#10;V7s98nTH2tpapm8TlaUCW8b+z3/+c8RxzAG3tLEve7ZJJNNBAwn6/T42NzczNnWr1YLrutB1Hd1u&#10;lyePB0HwkrJM0/c2AF5LpL9rJ1tS9vOVSPaX9D2nKAp0XYdt29yuidaf29ehQRBM1I5IMvvolUol&#10;k32zuLiIpaUlAFs9wmRzzN1RVfWyzhTXdfHQQw/h0UcfzTQcrVQqHLUaj8fc8ysd3e52uxiPx7kZ&#10;ZYqiZKYSkZGcdtoBwLlz5wBslQY/+OCD8H0fn/rUp3DnnXfu+LmWZR0JT7oQgkvzyNEGgCfGjcdj&#10;NJtNBEGATqeTGVgQRRE/p/cDWxkYvu/jP/7jP3DDDTfwdFBaMH3hC1/AXXfdhTAM8Y1vfAPXXnst&#10;O9nSU0RN08w9hoPBYNf/b88GSxtSOAI20lG4hnbjsA3Rw/5+iWQaDjtbYjwewzAMtNttfOtb38L9&#10;99+PZrOJMAwPxImk6zoH4Ug3U3a1pmmYn59HEAQ4c+YMzpw5w5ktNPQmb7GdNyHUsiwMh0Pcfvvt&#10;OHPmTMbW0zQNX/rSl3DixIlL9Bdlye+3/M77fCn/JIfJtNcn9VmjAC2wFdh+8skncc8992B9fR2m&#10;aXJw/XOf+xy+9KUvQVEUvP3tb8cTTzyRu43bt4GCCJ1OhweqxHEM27Yz8uS5557L/WyJRHLlbL83&#10;KRGnUqkgiiIefOQ4DkajEa8bV1ZWDt12kuwNOhldlmWhVCrxVEbHcaSDbQLIwRaGIU+ttG0bQgjo&#10;us6ZgcBWVMvzvEsGSqiqCsdx2CGWdhblKXFK/6bXGoaBQqGAfr+PMAxRr9eh6zoGgwHfxFQGomka&#10;NE3jslSKopVKJfa4zzrp40PlSnEcc28sy7LYsDBNE8ViMVPKSEZUOgONsh+eeeYZWJaVaYwNXMxO&#10;sCwL//d//5fZBmp4T8ZVHnl98bZvZxpyMM4y0skmkbx8OWwdQvq5WCyi0Wig0+lwJPkgMrXp+z3P&#10;g+M4EEJw5nkaynCj/5XLZSiKMnU0m9pCjMdjdLtdlmemaaJUKuHpp5+GpmkcSSedFQTBgZw76WST&#10;zDLTXp+GYbBznfpCuq6LIAiwvr4O4OL0esdxMBwOua3MlbRsoSqUdCYMBY/T7U0kEsn+k87Yp/Ua&#10;ra1JtlA1m67r3Ivx5dJq5+WAPj8/jziO0W63EQQBBoMBn3RJPt1uF4VCAXEco1ar8Q3V7/dhGAYs&#10;y8KxY8fQ7XYzSo761QyHQ3ZyEfQZ1157Lc6ePbvr9xuGAc/zMD8/j1arBd/3EUURO9BarRYrXoIU&#10;+vr6Onzf5+EJNEqcouP9fp/LWGady5UfBUGAQqHAzsfBYMBCLp2dBlx0tFF2IjkdAXAvLQBcxkPO&#10;N1qYeJ7HmXGTOpfyjDS6ZtICOd1n6Chks0muHLnIlBxlDnu4zvr6OorFIlzXxfLyMgzDQK/XY6P2&#10;oKCgWRzHnF139uxZXHvttaxjyuUyer0eO8MmybSbRH9QFh1NtybdRa0uyMEXBAE7/yYN8kkkksuT&#10;drD1ej3UajWoqooTJ05gbm4Otm2j2WzC9312+tMQlEl7MqaHugAXS8+EEOxAJ5lDvX2pF7BEItlf&#10;SIfS2jKdzEE93Cmxg9Z2YRhecl9LjiZ6o9HApz/9adxxxx2czgxsOVjSv0t2plKpANi6YSg69bWv&#10;fQ1PPPEEms3mJSnaALgcBAD/P90QVVEUmKaJ3/u938PXv/71Xb9f0zQ0m02YpomHHnoI99xzT8ag&#10;By6WP9IwBcpW/M53voMvf/nLqNfr+MAHPoAPfehDWFlZgWmaUBTlyDjY0mzv+fPYY4/xlDhd12Ga&#10;JhszjUYDtVqNhRkZIdSzzbIsLpmhHjgEGSqXM4QmbVqb54zLy2SbdY7CNkokkv3hsIN1//Iv/4K7&#10;774bm5ubbMxSJls6s2u/oOh1uvdKHMfwfR8//OEP8ed//udwHAe+73MrAyrvmkSH5MlX0mtkb4zH&#10;Y7iuC9M0US6XeUG//fPSAaf9ROoHySwz7fVJ66h0j2shBM6ePcsZa8DWOqBSqWB9fZ3t07xScPqs&#10;OI4vcbLRfRvHMa8DSAbQ+mCSz5dIJNORzmSjaitKrLFtG3Ecw7IsaJqWqUaTDrarA31ubo57Svm+&#10;zye53+/zNEPJ5en3+xwJtm0b1113HWzbZkVJI7WpPGW70t5uxJJHW9M0nDx5ciJDm6Jjuq6zAjVN&#10;E47joNvt8rak+75pmoZ2uw1gqy+YZVm44YYbAFzsT0bbPcvQImanQQGKouCFF16A4zg8ZTVdflOt&#10;VqFpGkajETvg0hF8TdO4Z55hGBlhSQ5L27bZSec4Dp+7vZiMB+CSLMf0fkskEskss1dy8Eppt9tY&#10;X1+HYRhYXFxEkiQ82EnX9X0voQrDMNPflJx8QggePkT9kujvlCFN08F3I08PxHGM0WjE+oymiA+H&#10;Q7TbbQ4sUdY96T8auiSRSK4csp+FEPB9n23R5eVlLC0tYTgcIgxD+L7PwXh6zSSyMz2ojGRF2slG&#10;weDxeMxrPCph3YvpxRKJZHfSun97xRUN6qNsUwrCeZ7HellytNGbzSaazSZHPIlyuSwdbBNAfewG&#10;gwE7afr9PvfkoumdnudlUkEBZEozDcNAFEWwbZt7p13OwZJGCIHBYIByucy92arVKpedlEol3gZd&#10;11mRVyoVtFotdrwNBgO+qX3fR6FQmHkHGwDOTiCnV9rRJoRAvV7n/jK0sNrei4dKmtLNqdOfTZEH&#10;uj/o9SQw0yWj6VTgSchbyFzOeXhUnGxHZTslEsnec9jloqVSifVYp9NhGe+6Ljcd30/S5WL0k/RI&#10;WrdQtjRlsNm2DUVRcgcf5OkPVVURRRGXjtF3GYbBOnM0GnFGPsnrgzLupX6QzDLTXp/pUjF67vs+&#10;Go0G92omGUTZo3EcZ6Yi56Gq6iX2Jm13ukImPWyNytYlEsn+knayAdn7lfozUvUYJTkZhiEz2a4S&#10;VADcJFMIwYL3Sk9wuqSOBDzVHRPb+0wdZYbDIVRV5YymJEk4PTyt4NIOS9d1eZpIHMf4whe+gNXV&#10;VQRBgNXVVXaqfOpTn7qk/HH7Q1VVlMtlAMA999wDIQTa7TY3/+/1erjrrrsuMdiDIGADHAC+8pWv&#10;wDRNmKaJRx55hA1+ANyvL02v18sMaCDG4/FLatpI709/33g8ZsfgdtLDDShrTFVVfOELX8Da2hrG&#10;4zE8z0Ov18NwOMRnPvOZzFS34XDIJTI0KrlSqfA20znZ6RqlaaXpbaFtSJfZ0GcD2DG6SJmPd9xx&#10;B3/X5R733HMP99BLo6oqdG1vhLDv+5fsZ3rf09tOz9O9BXYj/fqdHnnXNzlGyTCkaX2UnZH3+bqu&#10;s2yjoRT0uXTt7PaQSCS7Q3KA7hnSPZPc32nZDGQzM+I4RhiGLIfSWWfb9UN6mND999+PxcVFzM3N&#10;4c477+QFK0WNdV1Hr9c7kCAiyX9yWpFzKwgC1Go1mKbJcs11XQ52uq4LwzBwxx13oNPpsDPO931+&#10;niQJ603S+fR7HMe4++67MzKMJhgC4LYIX/ziF1GtVqGqKm6//fYDt8kOQv7SeU9D11u/30ev17uk&#10;Fw4wmYM4nRmfbjBP702fq50elMUEXJwoD+RPHd9LOp0OAGR6AtF+5W0/vY+ep1ufbLcNr4Sdzhs9&#10;JslCTW9DOtBNtnreg+wPyghLNy+fdLBVkiTsOAe2Kl6ofzPJSbKnaABaEAQol8t8TxM72Wl0n6Tt&#10;sZ16tKWd+2RHT3r8KDCdJAkPbEhf5+lzQa/NCxDsBel9INkIgOX9JNcv4XleptpoL65ficS2bV4n&#10;hmEITdN4LUL6hoJf6aCb7Id6daBXq1XMz8+z4yFtME9Kun9IEASckRUEQcZoBi4KXjLGj7q3lo4b&#10;9Tqh53Ecc8P9wWCQUTjbDSjXdbn/XbFYRBiGmfLEaaBjXKlU4HkekiTBeDxmRUiZbrR94/GYt5ec&#10;d9SbLYoi3iaqIQe2lOp4PIbjOOxAmhQ6/+nrIF2q0mw22UCh6D4JISrnTJdvUl+b9IKPIKcLXa9U&#10;Ax8EAZrNJo4fP57pQzhJur7rupl9Ho1GsCwL4/H4JR+Lw4CMPBL+dL+S8ZR2uFGvQDpXB6EEqISd&#10;ehUbLie/AAAgAElEQVQBYGcwkD8xi2QQOa7JWWzbdia6LJFIZo+dMs2EECxbR6MRHMfJ9BYjmdxs&#10;NhFFEWdyWZbFvU6CIDiQRWBavgRBkDGwm80mR7LJbqKFq+d5/DpyBqYNb2pRQAt4ksk04CDtNKJg&#10;BJWJkR1A5WukD4UQmSzv/c7yOyi225i0qFFV9ZK+w2mbYZJsvvRU2HRAjRboeU5L0zT5Nelg30EG&#10;eMj5Q9tNjmBgsp6xdCzJJttL+yB9DihISm06JrGvtjtbqHybtjHPfmg0Gjwoy7ZtLrmm4WKTTBcl&#10;qAULbRdVkaSdlDTIDLgoL9J2qBACURTx/bzfkJxJB1yr1SoAsCyh9kLFYjGzrQdhW1FJPdn/ZHfT&#10;sck7v61WC47jwLbtS4IuR31tKjl8BoPBJRVhtIale0ZydaN3Oh2srq6yc4IU1/asn91IK+K00ULv&#10;TQuv9ESbq0GItVot1Ot1LveM45iN03SUE9gqD63VapxpFUURTNPE+fPn8fzzz+Paa6/FcDiEpmnc&#10;U21aNE3DcDjkaCUtNFzXxebmZiYjgCahUpZduVzGCy+8gGuuuQbARYVG/VuI9DVCE2qp50OeoZ6u&#10;Q6eSTDJewjDE3NwcgIt90OgYW5Z12Wg3Ra4HgwEWFhYyyj5tQKYXJsePHwcALpudNF2/3W5jc3MT&#10;pmmiUqlw2Q1lS5CjclYhBxYANhzT7GbIHcSoaZIXSZJwCbTjOKhWq3wd7IaqqpnXkKMWOJjtl0gk&#10;Vw4tkNN6lQIBo9GI+wrRgrXZbGI0GsG2baiqikqlAsMwkCQJOp0O9yGlRuSkF/eLbrfLWSvU84z0&#10;4zXXXINGo8E6tV6vo1qtcnYV9fgkGUz9lABwZHwn+UxTQqmnq+u6nHkOIFOKQgt6AJcMO9ppgXDU&#10;oInf5ETc7pSk/nzkcKMMJerTmgdlJ0RRlLHX0k6n3aDrkpri0zTYg+qXlQ6cprN7SGfmbX8URRlH&#10;Yxqa7D4NNMkd2GqDkl5fTGJfpZ3IBJVm9/t9zM/P7/r+7f+nLNRJM9k8z8NoNIJpmnBdl21l27bZ&#10;AZ7OmEpvZxzH2Nzc5OuTnFiqqmZk335CazuSr5R5S85Bkg+UhQtcXO8dhBOQ+l2m1xnkTO31elhc&#10;XNz1/XTfEaRv6JhLJNOQ7smYbmlUKBT2vR+sZDbQy+Uyrr32WpimiSAIWPFQ9CYP6glmmuYlQp8c&#10;KKQ40gZjGIYckTrK1Ot1JEmCe+65B5///OcBXIxOuq6L4XCIer3O0fPz588DAE6dOoV77rnnkuaG&#10;5XKZlUQ6Yn+l9Pt9OI6DxcVF+L7PpcHkACyXyxgMBrx9v/rVr3DnnXfi9OnTiOMYX/3qV/GOd7wD&#10;pVKJjfp0bwnq50LnWAiBUqk0cRScDN/tmUkUqaMSCpoIR99D149hGOh0OmxIDwYD2LbNJbn0Wens&#10;N+CiQ6nRaGB+fj6TJVAul6Fp2kTTVWu1GhYWFvh3mvSqKMrMO9iAi4YqRUjJUKLrkiL0ZHBEUQTP&#10;8y7JatvP7SMDs1wuZ44plZHmQRNiqUQKuFgiexSyDSWSlyskX9LyWQiB9fV1/PCHP8R73vMeuK7L&#10;C8ClpSV4nodGowFN09Bqtdhx4DgOlpeXoaoqut0uNjY29j1bi3QIZQt/6Utfwr333os4jtHpdFgv&#10;93o9bG5uotVqZVoNbM9636nHEx0T+jsF6X77t38bQRCg2+3ib//2b/Hoo4/ihRdeyMjM9IJYCIGN&#10;jQ3O9jvqDjbgYkYY2Rnb+1fRIpwcB47j7Bhs2o30sCQAO/ZvvRxp3UTPDxIqfdz+nO6LvO1POyIo&#10;Kx5Axik+DYVCIbOu6HQ6GI/HqFQqE9tXvV6P7wnP81AoFHh6fN7+9ft9RFHEDjIKHo9Go0z1yuVw&#10;HIfvMXKo0jAScqinF9u0PeQIJtuSHIOUqXpQPRPpmqbMfwC8ViTHddo+TO8Dlb/uN91ul9cmnudx&#10;ZhqV6e0GlYrTdZYOPiRJMlGSiURyOUiXkCxMV/xRr3DJ1Y3e6/U4k82yrEzPjknSoRVF4fRhAGzI&#10;AFuRUIo8BUHADXfp96tBgFG2HzmAqCdbs9nEcDiEaZoYjUaXlKZEUcQLg263y9F3iqbulfFfKpUQ&#10;RRE3WaX083K5jE6ng16vB2DrvFFJaRiG3MfqZz/7WUZRbZ+MQpEgKhktl8scxV1dXeUMsctBhg9d&#10;F+QMox4YlBm2vQdH2tmXvv7STpMgCDKZmXTN0fYBFyOV7XYbrutmyhJ/8Ytf5B5fyq6izEPKvCNn&#10;5qxPcDJNkxdsJPDTvVkGgwEcx8k0501Hk/c7E4z6klCEkcpHKVMlz9ikazcIAnbmUtnorJ8bieTl&#10;TqPRQLlcRr/fh+u6nIm6uLiIbreLa6+9FsDWQmswGGBtbQ2WZaFYLHLfRZLnnudhdXUVwJbcq9Vq&#10;lwzB2WtI71PmC2Xb2baNpaUlzlShRT8tDOl9mqaxHqO+r+lMLIJ+T8vEEydOANiyAXzfxwsvvMCf&#10;Sdls5MSjjDZyOkVRNHElwyyTtgfSpX7kHKABVemMZ2pDkbYfdiOdSTMajTgbP+1s2w2yGYBsie5B&#10;HP90cDTd75SqC/K+v91uo1arIQxDhGHIjtlJp2PmQUE9YOs6JluPSi8nWaSmg6Xp15NDZjfIviV7&#10;fad2KbtBZWGGYaBQKPD2K4rCg1gAsMOK9pUyxjqdDpc/pq9PCsLvd0lmFEXwfT+zNiTbnKpktvcM&#10;PujAZdr+T5/fSezv9L2XRg79k+wFlAhA1VGWZeHcuXOI4xiVSuWSXueSqw81XR4IXFTy1MskD+qR&#10;AGwtZFutFv+vVqvxYj29cE83rD/quK4L3/e5DEUIwcegUCggDEM2VAqFAubm5mCaJmzb5mNdLpex&#10;vLyMWq3GPcPSzU6nwff9S3rfUaPkdNQ0iiJ0u13+XopKpjO60g4LYEuZUi8Z13W5gTJlOuU52NLf&#10;ne5DMRgMkCQJPM/D2toal1BQCXO6xIGOdRRFaDQa7IgjQ/qZZ54BcGnWE72f9qVarXIJKkWxXv3q&#10;V+duO5WIklJOL46OghPHtu1MA9vxeMzTUkkR0HXabrczi9L9LrUCLk5XJWOuXC7Dtm0uuZq0sW36&#10;3FMUVo7Hlkhmm/n5eZimibm5Oc6moOwSwzCwtraGRqMBIQQ71qg0o9/vo9/vczCJXlMoFJAkCevs&#10;/YYmW5MjgoIWNN2UMnUpk4wCbsPhEK985StZllHvIeDiQpZstO3OpLRupwV+ulTN930uB6VhC1SV&#10;AGw56466gw3Ysg/a7TbrAjo2mqbBsix23DqOA1VVMRwOoSgKlxlOApX7AtlqjbNnz+bqp2effRYA&#10;OIAEZAcO7Tebm5sYDods91FfNqoGyNt+sg09z8s4ndbX1/fEga3rOkqlUiawRwMMJnGwNZtNAFvH&#10;t9FosL1HNl7e4/z581weSjLlpWQ6Usl62hak796eHQZkS27Pnz+PYrEIx3HYfqfG/FR6vt8Ui0UM&#10;h0N4noc4jtHr9eB5HjzP40w+sn3X19dZpkZRxAH8/YTsfyFE5vzSsL28x8bGBl/7URRl+lNLJHsB&#10;6V/SMeVyGYVCYd8DfJLZQP3pT3+KU6dOoVqtotlsYnNzkxvvT7IIpcygRqOBBx54AK9//esz08Mo&#10;w6dUKrEjxjRNzM/P433ve98B7OL+s32i5Pa/k7K55ZZbsL6+jo2NDZw6dQoAdvRk03SwvVCiqqpy&#10;WWoYhrj99tv5f8Vikb3r2yFDM93DiiClRBl3ZCi0Wi3ceeedmJ+fx+LiIj760Y/mbt9HP/pRnDx5&#10;Eq7rYmVlBcvLyzh27BiWlpYwPz+P173udbj33nvRbDZhGAbK5TL3YWi32xxpfOihh3DDDTfAcRzU&#10;ajWUSiWcPHkS//mf/5kZtkGQIZve9+FwiFOnTqFWq6Fer+Mv/uIvcrf/3LlzALaM6/vvvx+O40BR&#10;FNx66625750F3v/+93OjcHIAF4tFVCoVjljS4w1veAMeeOABni51EOWw1ACctgcATp8+jWPHjnE0&#10;dbcHyZ9yuQzXdVEulznj8F3vete+b79EIpmOOI6xsbGBzc1NnDlzBm9+85vxW7/1W/jgBz/IjnbL&#10;slAul7nEnTKfr7vuOl7QfuYzn0G/38dwOMSZM2cOpLF/ul8V9doqFovsICgWi/B9H91uF/1+H6Zp&#10;4tOf/jTOnz8PIQR+93d/F5ZlZRqmp6etpm2OtGONyuFHoxFno9Br08GHwWDAZXP33XcfSqUSFEXB&#10;Lbfcsr8H5oCo1+uo1WpQVRUvvPACTp8+jZtuuolbHVArD9JxxWIRp06dgu/7EwfJ0sc9XQnyox/9&#10;KFc/ff/730cQBAjDkBddFFg6iGyahYUFuK7LJdgPP/wwTp48mZn+u9uDXnfixAm2bwFgaWlpT5y0&#10;NDV4PB7jscceQ6lUQqFQwCc+8YmJSmspU+mxxx7DyZMnOQO+UCjgxhtvzN2/V73qVfj85z+PtbU1&#10;OI6Der0Ox3EywfTdINs/jmM8/PDDXJb48Y9/POPMSU9rp0DvT37yE+7nSJUbxWIRt956K4bD4YEE&#10;CT/3uc/hxhtvxPz8PI4dO4ZKpYJ6vY65uTnObqO1wute9zp8/vOf5+zcg7APyf5Pn19FUeC67kTn&#10;9+TJk7jttttw9uxZdujS0L5Jzq9Ekke/38dTTz2FV77ylXjNa16D2267DRcuXLgq2jFI8lHn5uZY&#10;WRWLRSwsLMA0Te55lQdFPl3XzZRjpKMvaWVITqVCoYBf+7Vf29OdOQza7TZM08w00CTFnh4AAIB7&#10;KhSLRY5EkcPI930ef06Ogb3od0VRfQD82WT4DwaDTDNgAFxiQ9lDdL6oGSh9JnBxola/34cQgg3a&#10;0WiE4XDIpTy7cfLkSS7f7PV6XKtODWObzWbGEdhqtTAajbhJM11/VD5AjkHf99FsNvGTn/yEX3O5&#10;qVkUySUnMPUmnMSIIUOYJkRRVPwgDKC061O9gp8qgNe97nWZkhGCtp/6ywHA6uoqPM9j45kM4P2E&#10;7p10liUtSiYtS9hJ/jiOc1XIH4nkaoYyqhcXF7GwsIBCoYCf/exnOHfuHGcQR1HEOocyLQzDQKVS&#10;4YUsZWptn+6339CABipLNAwDm5ub2NjYQLFY5AqCWq2GarWaCUyORiPcdNNNUFWVM3HTUyypNJHo&#10;9/ssI2lRTn2G0iWo9Jr0IAmCAhM0LOKoQw3agS2HkmVZ7MxyHIefp3WJqqpcmjsJpF+o5BLYOjdP&#10;P/107nufeeYZLgVOZyceVBkRZaObpomFhQU4jsP20iSZYvQaeg+13+h2u3vSX470P5Vb0e9UMpkH&#10;ZVbRFPl0/7BGo5H7/uFwiDiOM/tJn7O9af5u20/VF2Q7kc21U7knXQfnzp3j40pZMMDFnn+T9KOd&#10;lhtvvBGDwYCHtdH3k81OjjTf97GxsYFut5uZ/LzfpKspruT8DgYDziSmz/A8D5ZlTXR+JZLd8H0f&#10;pVIJKysrfG2Vy2VUKpUDy6SXHC5qt9tlwyCdgky9tdKloDSJMo5jDAYDdtrQ36jXF7CVgULlhqQM&#10;aGIksKU0NzY2EARBRlnQyG3govHSaDT4fYdh+KWdCem0/rW1NdRqNTz//PPwfR/Ly8u8vWkDngwm&#10;mkBKZR9k4JFRR2Ulewn1jiAHEPVySE/doQUHnX/qXaVpGq677jo8/fTT3LOEhARwMXOvUqnwPtGx&#10;WlpawurqaibSvr2Ej8pWyfCgKH16ZDgZFKQEKdJEUSb6O/UD8TwP3W6Xo7OO47DhR8ei0+mw0UR9&#10;R9KOPRpmMYkRY1kWut0uD6sIwxCe56FarfI+7Hb9UDbC5R5nz57l/UsfSzK+FADROEQSx1BTv7ea&#10;TagAxmEIFUASx0jiCAqQ+j3GuXPn+BimhT7d64qiZMpX0r3bisUi926hSa9UykGvpeckS8gIUhSF&#10;GxKPx2MuNyFnZdqI9n2fy1Ypw+Paa6/l+yrdO5LKnMiIVVWVX1epVDKTyqg3AvXrU1UVvu+j3+/z&#10;wjZ9vW5fNMh0b4lkf6FMiSRJ0Gq1EIYhTp48yVOmx+MxD2ryPI/L98kRv7q6ipWVFc6ITd/DB5HJ&#10;BuASBwoNiSJdTH1b06VsQNbxQ71J0/2HSqVSJju7XC7zPm1vD5HOikrrQ1VVMRgMuOk9yUMaWnXY&#10;pLN9nnvuOX4eBEFGH27P/E87VNPDttLDbyjACFy0KylIRsOg6HpJT2EluyAMQwRBwM7StBMo3T6D&#10;SJeVAlu6qVqtcvYX6bB0X1jgorMibSuTns2DXrfdxqYsx1KpxLqPsh7pGpvk8+kYW5bFAUr6fbsD&#10;KV0+2Ov1JtKfhmHw8C7btrm3cKFQyNiIl1sXUNCXeg6ng85EejgBcLGKg/6WDipTkJq2PX3NUYsd&#10;ykQku5qmoJfLZe4xSfYOlcGm1wI73f/9fp8D3emhX3mQ3UU2rm3bfOx0Xc/Ypmn7j0rwKYAOZJ3y&#10;dLy3XyPpvnJ0L6Qzwl7qREW6vgaDAR8j6i1JwyNovULnlzIw09cfVd2k/0brgWazycfasiw4jpM5&#10;FmTX0z5T6axEkgetlTY2NkAJTXRf5U02llwliBSj0Uj0+30xGo1EEAQiCAIhhBBBEIgHHnhAFAoF&#10;AUAYhiF0XRe6rgsAQtd1YVmWACAACNu2M787jiM0TRMAhOu6QlVVAUAUCgVRLBb5MxVFEYVCQdx+&#10;++1iOBwKIYSI45i3bzwei06nw79HUSQOgn6/n/nORqMhhsOh+PrXvy4URRGu6wrTNHl/S6WSKJVK&#10;/Ds9HnjgASGEEIPB4EC2WwghVldXebuFEKLT6Yi1tTXR6/XEvffey+eUzo9t2+K2227jfb5w4ULm&#10;8zzPu+T5eDzmvz366KPCMAwBQCwvLwtFUUS1WhWf/exnRZIkIkkS8dnPflZUq1WhKApfJ67rihtv&#10;vJG3x7ZtUSqVRLFYFJVKRaiqKorFojh9+jR/V/rauOuuu0S1WhWGYQjHcfic3H333SJJEhFFkWi3&#10;25l9ofPwyCOPiGq1Kmq12iXnbJJHvV4XlmUJx3H4WN599938PbtdP3QfXe7x13/912I4HIpWqyXC&#10;MOTPGY1GmWMQx7Ho9XoiSRIhhOCf9Nq77rpLuK4rAPD9VyqVMsd7cXGR98kwDH4dAFGtVvl5pVLJ&#10;7H+5XBanTp0SzWYzs02+74vhcCh83xee54l+vy8Gg0HmeiF838/8vr6+Lu677z4+piRHtn/3Tg9N&#10;04Rt28I0TaEoyiX/p+uTjgXJIDomn//85/la9TxPhGEogiAQo9Eoc/2noX169NFHxdLSkrj++uvF&#10;8vKyuOaaa8Q111wjVlZWxMrKirjxxhvFPffcs+NnSCRHEZJFpGOiKBJJkohHHnlE1Ov1XR8kJ+n+&#10;p/uOZHav18t810MPPSTm5uaEaZoss0+cOMHyyXEcsbCwIBYXF8Xi4qI4c+aM6PV6Yn19nbdTCCHu&#10;v/9+AUCYpinK5TLrINu2+XH77bfvyfGJ45jlw4MPPihM0xSFQkGYpikcxxGmaQrXdYXjOMKyLPHZ&#10;z342czynIS2vRqORGI1G4sEHH8zIPwBCUZSMPfeXf/mXU3/3JMRxvOtDCCFarZY4c+aMcF2X9RVt&#10;Jz0vFAric5/7XOY4l0qljA7b/pibm2O7R9f1jK4hHXHq1Cnx3HPP8faOx2PRarUy2//lL39ZXHfd&#10;dZnPJvuP9I+qqsK2beE4Dm83HfO0rUj66OabbxZRFAnf9zO6fDweiyRJMjbFJARBwPbPeDwWjz/+&#10;OO+jYRiiUChkjmd6e3Z7lEolvn/oOG7XuZ/4xCdEo9EQQgi2BdL34qQ8/PDD/5+9L4tx6zzPfs4h&#10;D3nIw52cVbu8JUEbxECBAEWBAEUvepeiBXLzB60ROLbr1HEUSbYla7ElW/JWO15iF3WcpelVC7Q3&#10;LtAGvSh6Ueemm9MsjiVb0sxoFu48JA95uP0XzPPOd6iRhrZmtMycByAszwzJs3zn+97vfZ/3eeR+&#10;qms4Y29N0waPP/74YDAYjvvvfve7AwCDdDotfx8Ohz37mLViA8uyZFzwZ3w9+uijnvi91+sN2u22&#10;51nt9XoD13UH/X5/8Nxzz3muD4BBLpdb8zqPxlxrjXMAgz//8z/3PNdqDEi88847cr6MUXmN+B33&#10;33+/vO873/nOYGJi4ooxnM1mJT5U4yT1sxkDapo2ME1zsGPHDk8sNjExMThy5Mjg4sWLcnwcx+tB&#10;jRVrtdrgRz/6kcyVamyq3kv1d2vFhrFY7Iprescdd3j+X9O0wVe+8pWB4ziyD1bR6/U+1Rj2sb2g&#10;ztPlcnmQz+cHf/d3fzf4nd/5ncHs7OzgnnvuGezfv3/wuc99bnDXXXcN7rrrrsHnPve5wSOPPHIT&#10;j9rHRkIHVunpFOgLh8MIhULifMnqCStqZDx1u10Eg0F5P8VkW63WFXR3Zv7pXMR/s+phmqZU14Bh&#10;FWTUAGDUFvxGsdpY/Rj8RjA3kUig2+3i448/lrZK13WF7UUBTQAiLAysMtooKHsjWgJIeW61Wmg2&#10;m0gkEpiamkI8HketVpNKHCtqbGshu4nsPABXCL4ahiEmBcCw4kOBaWBYRctms2i32+IKSUevdruN&#10;bDYr1a5GoyEut6z8k71Fdl2z2YRt21KdHYxZyWVli9/F6phlWWg2m5ibm0OlUpHqFdly4yAQCKBU&#10;Kkllna5QvP/AtccPn6OrvS5cuIButyt6Q7zW/EyVwaUyEQe/cdAc/IbNR1FnYLVCWq/X5XnrdrtS&#10;cSSrQX2+2IJFBho/JxQKoVarwTAMz1jjMUWjUan+snWJLBNgleVHXaBCoSCsE1XsmMfAvzcMQ/Qg&#10;R8HWYVZ74/G4Z96gtgkZno7jyO/ZcqVpGkqlEkzThGEYnhZuXlcfPnxsLgaDgScGoFEA20FrtRpc&#10;10U6ncbevXsxNTWFSCSCdruNlZUVrKysIB6PY3JyEpFIROKNWCx2w5hsNxMqY5vsHMZio/PrrQp2&#10;VTQaDU8Lmq7r2LNnDwCIbAVlBcj6IvuHDLVEIoFUKoVgMIhisSixmWq+BEAYMYZhYMeOHfI3wWBQ&#10;GFvFYhG6ruP8+fO4ePEigFVWPzsWaLBDBrvjOJ5ODTVWpBZtvV5HoVCQeNpxHLTbbSwtLQljblw9&#10;n6WlJY/7KVvq6HgHDJltZLEBw3GRSCTGMhaybVs+k9eITrnseIhGo/JvtsaOqzlcLBYlTh78xrgk&#10;kUh4zj+dTotrOGM4jvtAICDMI7KZOIZUViNB5vtoBwavl8puLxQK0DRN4hKOuVarJWz92dlZuc78&#10;LrYxkp3K4ySLdBSRSETGFbteuO9YD7x2PAaOazqW8pxN05Txr+s6gsEgbNsW4wgakoVCoStaXoFV&#10;Q4ZWq4WFhQW5L71eD/l8HpVKRc53LcmWq4F7hUajIaxAGjHw++kcTyap+hyT4cbYn11YPAbeE2o+&#10;87xisZiY7fBv+v2+xJ+jjqo+fKwFdZ5KpVLI5XJicnQ7GOP5uH4EXdeVFga1xYB995wYVfdRBr3x&#10;eNyTTFATR3TRqFQqMulxkWPP+/T0NPL5vGiREZqmodFoeCjnFDcGVvWvxqVMXy/4HdT8oilENBrF&#10;1NSUBH+jibNQKCRtfcBwIqetNBfzzba7Vtt52aLS6XRQr9exd+9e+Tt1wXZdF9VqVRIMarJGDaYY&#10;9ADDe9JoNGCaJrLZLJaXl2WxnZqaQiwWkwWKgdLy8rI4fNEOnMEXWxApQExH1kgk4hHcXQ+zs7My&#10;vhh4sRWGE92OHTvkXOlIx3u8Xstor9fD5OSk3Hf1HIlrjZ/12oO5MQAgQUw0GvW4mfFaqc+HYRjS&#10;ysn2ELZv8lljkECHWIIBKzAMlCqVipwfr/vgN+0QattAvV5Hq9WSY2Pinu2fDO7UjTNbOBuNBtLp&#10;tFCoHcfxJNxUxzw16FUDPQafPFaek+u6CIVCSKVSsmFR9REZdEUiEUlGA6vairx2wGobFj9znDHo&#10;w4ePT4dEIoFerycbX65f3HRNTk6KgyTdrgeDAZLJJPbs2YP9+/djbm4OqVQK8XhcdDm5Dt8I3aCb&#10;Ca4F/X5fYhHO2WyLv5VRLBZFJ47rANefdrstyS2OBxajVLkBFqwAb9ENgLTQMVkCDNc/xjfFYlGK&#10;MIVCARMTE5K04vqQTqcxMTEhEiqD37TM0akTgBSjAYi7LIthnU5HkmjAsDBKZ3N1MzY9PS3XhRq+&#10;avvwWpienhYXWfVv6XbHBAWAKwrE4yAUCsl6y8I8x5m6DqvxA4u44yRZeI0BiLulCsuypN0WGLZC&#10;MwnDQiyLfkwK8jiSyaRH04sFUsaK1E1SNQxnZmYktrMsSz5HBVs0GRNxXFH3l3OYmrBR48xgMCg6&#10;iqMFW57HaEvxelD3JRz/CwsL6PV6IpPCuYDjWzW+UPcH/F66i3KsA952UDWOisVi8my0Wq2xTTGY&#10;aGZsq85XlmXJvR79ThZp1ftH8PqqzyfHAWVv2u02Ll++LJ9Jwwzee/6NnyjxsR7oJswxz8SxqoXu&#10;Y+tCp9CuKmpPfRB1A83JSA1YWNmjUK6u66I3AgwnLrWPn2K+aoDEyZ1JvUQigddffx3JZBKGYeAH&#10;P/gBLl++LCL8dMpi7/yNgJqo4gPDwGF5ednD5lIXAT5AiUQCiUQCs7OzwtjhzzcbrK4xocPrNj09&#10;jT/90z/F3NycJD0YlJw5c0Y0sJi8iUajngQb/75areL06dOYmppCJpPB4cOHsby8jL1792Lfvn2i&#10;+/Daa6/hzjvvxJ133onXXntNGJI8vm63C8uysHPnTuzdu1cCwOvFo48+itnZWUxOTuLkyZPodDrC&#10;bOLCXavVRIuLUCu966FSqaBarXoSbKwEAtceP+sx2dQEmKoFwbGlimTzc1utFhYXF/HjH/9YGF+v&#10;vvoqEomEx/W32WzK+5jspLMSE4LlclnGADV8gNVKMZ/BV155BXv27MHu3bvx8ssvy3Ugq4DnDY1/&#10;aIwAACAASURBVECYYbquyxyRTqdRKpXw4IMPQtd1TE1N4amnngKwGqSzIBCNRpFKpTysDN4zzkGs&#10;JDMAdl0XlUrFc09Hq+kMAkd/RjMOYi19Dx8+fGw8uCaRAcNnf3JyUpIOu3fvxlNPPSXarZ1OBwsL&#10;Czh//jweeOAB7Nq1S+YpJmpoRrDVwQ0omX/JZBKTk5NjM7VvNrLZrMz1nIvVTolgMCju9W+88Ybo&#10;hB49ehS6riOdTssGmeAcz5h3VHuTcZKmaXjjjTdw9913IxaL4cyZMwgEAggGgzhx4oSspceOHUOp&#10;VBJtUUJdo1kgpHYg3WTJDpqcnJRjLJVKeOaZZ4S59NBDD2FxcVG0fFRG3ThgYuD06dNyzA899BAc&#10;x/GMA9XcKhQKYXp6WhISV3uNroFkjNHBO5lM4vXXX5eY68EHH5RrNG6Cm2t8IpEQtrxlWQgGg+Ky&#10;yULsmTNnEIvFsG/fPjzzzDMAIK6g6XQalmVJkbtSqXjGBeMLYLgRXl5ehuu6MAwDU1NTcF0Xx48f&#10;h67rmJ6exre//W0sLCzIPKLGZuMaE6y1yaZ2da/Xw+zsrCTz+BpXzw6AjH31PtEo5r333kMwGMTO&#10;nTvxzDPPSAGXGoNk5ZHwkM1mpVuF59doNKToSVMWJsaoV1gsFvHiiy9idnYWyWQS3/rWt8Y+/kgk&#10;gldffVXO/eGHHxYDiVqt5tFjS6VS0onV7XZRLpc9e0SeA4v3zWZT4tpRUzfXdfHTn/5UDC7+7M/+&#10;zMOqZJeGDx/rIRKJeJLKhmFcsSb52LoI0pwAuNLBB4BUwdLpNACIgGi1WvUEFKwustpMsXNWERgg&#10;AMOJ37IsFItFEfxnJUFNWCWTSXz00UeYnZ2V72632zIh0mxhM0EWEGnSaqIJWBWDNwxDqpVcdElp&#10;ZvWN/8+/uRGBLpOfwGobHxk/ZGEBQ9HTZrMpLijValV+pxpg9Pt9aYukWxqrP2xHsW0bly9fFjMC&#10;MuNUMPBksoK09FqtJmOJFWZgNQBiomncdlHTND3tvKrLnGmaqFarEgwxiKAj3DjtDLFYTEwPIpGI&#10;BCbNZlP+/1rjZz2oIrO0jgdWE0Q8J1buTdNEPB5HPB7Hxx9/LGyNcrksbDDXdZHJZKSCzqQ3W74J&#10;jhcmQ1WohgHA8P6oSUoy6FS6PZOzZPL1+32kUilhhSUSCczMzAjbhGOH1X5gOP7UajafPxpFqHMS&#10;MGQWjo5fbtjJBmBVmO/lXFepVKS1iO/lRsRPsPnwsfmo1WqeNqN8Po+FhQV0Oh1UKhVhhqgtQFxn&#10;1blMlbxIpVJSCBnHofB2hmpExTnw8uXLwiYZnS9vNTiOA9d1kc/nPT9XGdKj58D5vt/vewTMublh&#10;AY3yDYFAwLN5ZvKHrPlCoYB+vy8xCjBM8sRiMSlgqgwwri0UVm+1WleMMx4LmfN0oufaxGK367pI&#10;JpMi2xGPx4UhNY4DfalUQrfbxeTkJOLxONLpNILBoBQVueZzvQZWnxUy664FxjHRaNQjA6G235qm&#10;iXQ6jW63i3g8LrHSOO3aS0tLsCxLumYoacEiJNlMPHZew3q9Low6x3GuGCNsHVflN5gcZItuvV5H&#10;Op1GuVyWzg7G747jYGFhQVqJgWG8pHZ3RCIRxGIx+a5QKORJLiWTSTE0AFZjdTXWIpsKgJAZQqHQ&#10;2AVgxmmMf9Vkcj6fh2EYntic94+F9Xa7LaQLNSlAph2wai6hdqFwLm632xIH87ryXPP5PCYmJq55&#10;/Pl8Hul0GtPT02g0GvKM8RllPDv6fPEZZNKP10B9hnO5nLTusuhuWRa63S5qtZowJEk4UVmVtm17&#10;DLZ8+FgP5XJZiClsb/ax9RFUW65Uq2oAWFxcxMzMjExWXCwajYZs2LnIqe2cnJRUDRS2GrKCrLYD&#10;qsmfeDyOYrEo7Q2pVAq2baPRaIg2gaqJMDU1takXiBpio8wVMvb4sIxWxVmF7PV6SCQS0trW7XZl&#10;MVWrqTcC7XZbMupMprKaoyZSmQQBVhddLpyBQMBTHWJVmb9nwJPJZCSYU5NMwKp+g67rKJVKSKfT&#10;EoQxQOr1etixYweWl5cRCASkchSPx+X7x5mkWJ1jMAys6gJqmoZUKiX6I5VKRYIDwzCQSCSuaE8Y&#10;hdoOzNYJJmLUpOvVxs961QxWaHm+/Awmm0ulEqampiSZVa/XJQCgixUwDIoymYxoh3DCByBJc/5d&#10;LBYT5081Cc/gsV6vi6YHWQAMDFOplLTdplIpzM3NYdeuXfLZPG7q1jA5qDqRcszR9Y73gwlSfief&#10;IdqtU49HDVZV7RHq1TG5yGtqGIYEv9R56/f7iMfjnkCabR1q0s2vRvnwsXlQW7FqtRpCoRD27dsn&#10;zPZ2uy1Mcc5nXB9G11fqR/J328UhbnTd5nx+OyQYqSeaSCQk+aQyjrj5Z4zFWBQYrkWVSkXYbOVy&#10;ec1WSFVyhLECYxqun5qmYf/+/QAga9BoWyQwHK9MrLFArZ5LJBKRwl6n0xG5ArLrRrXhmES8fPky&#10;crmcFDPj8fhY4zeTycharzLhCPUz1IKsuie4Frhes6WOTpqWZQkLXo3xA4GAR4JmtNVyFNPT0+Ja&#10;3+/3JWZlgocSJbyubAXnPY1EIlK4VdtDGbcPBgNx6VULrgSTtGo7MQDpTOl2u9KqzPiW3QHRaBSX&#10;L1+GYRiSLAZWkzvVavUKjWO1eD8zM4PLly+Lhi+LxfF43JPwuRZGtdiI0eQktWs5p7IDARjqMi8u&#10;LnqYj6r2mZrITqVSqFariMVisG3b0xHCZ2+03fpaSCaT6Ha7noQvn3cmQfP5PDRNw+TkpKc91DTN&#10;NWWOeA6FQkFYkIx/R4vJdGXl2mLbNuLxuDBmffi4Fmq1GuLxODRNk/01n7NarTY2G9nH7QtdnXhV&#10;ZtAHH3yAd999VxIRTzzxhIeJxQoJF5RIJIIjR45gYWFBFvRisYjBYIBarYZmsymthalUSiZeJubI&#10;iMrn8+j3+0KnfPLJJ3H33Xdj3759+M53vuNhMG12gg2A9O6rG3Mu5Jy02aJGsCo2GAzw1FNP4eOP&#10;P0axWMRjjz0miSdgfDbT9UCtXsXjcalAlUolSVz1ej0JSmzbRqvVkgmBOhu0UFcTbJVKRYJgtgGT&#10;rdVqtZDP56VizEovgzwGqmql8OGHH0Y+n4fjOPjWt76FS5cuoV6v48iRI6JNceDAAfT7fTn+9cBk&#10;MMchMFw4I5HIVS25qc2xXoKNYHBF+jpNA6gndq3xs56wsOu6oi8CQAT9qVPDZ4DP8SuvvILdu3fj&#10;jjvuwGOPPSbtot1uFysrKzImGOg899xz+OCDDzAYDOR5LpfLcBwHnU4H5XJZkqJLS0s4duwYNE0T&#10;/TU+x5qmCSP1+PHjyOVy0DQN7777Ln71q1/JtWIiTcXZs2eRyWSQSqVw8uRJAKsJPd47VXiYybJg&#10;MIjvfve7+M///E+srKxI9dl1XWET2raNb3/72xLsq61B6XTaIyDMSvPJkyeFwfbuu+/i17/+tef4&#10;ffjwcWPAFsFms4lsNovHHnsMP/3pTzE/P4/5+XnUajW8//77eOKJJ2BZFvL5vCQ/mGArFAoyv3Nd&#10;a7Va24KFQO1JNT7hGj0uG+Zmg90RZMpwTaDsQb/fR6VSkXmcxSEmVO677z78x3/8hyQp+H4y4kul&#10;Es6ePQvLslCv10X4nfEdE7hqC+fzzz8PYHXdZVxUrVZRKpUQjUbx7W9/W+IpMtN+8Ytf4OTJk9i3&#10;bx+AVbZ4KBSSzRgwTARQ6D0SiWByctJTqBu3i+Mv//IvkclkYJomDh8+LEVeANIaSDChwMT1V7/6&#10;VUmQXe319NNPSxFNTXyWSiW5xmQLUuuObKJx5FKOHTsmLcMnT570MJh4nxmnqKw0MvNqtRrC4TAe&#10;eeQR/OIXv/DotFFQv1arYX5+HmfPnhWdYpoBqJ0UvC/hcBj5fF7kOO644w488cQTokHM4ruu63j8&#10;8cflWrzzzjuez2JbKUGmPzBMbH3xi19Ev9/HxYsX8dJLL0mx75PKqHDMrjVe1C6mUqmERqPhMTh7&#10;8MEHcenSJWHgOI6DYrEoMjODwQBvv/22JAtofMZnUd0bMU7mvDNOklidt9gtFAgERP+QDNevf/3r&#10;+O///m8Zv9VqVY6Fx16pVEQv8dlnn5U5kMlCNQHM72Psy32qOsbGbXn1sX2RSCRkX6W2ogeDwXVZ&#10;nD62BnRSxVmBAoaD4J577pFFQ53URydGMtIcx0E0GkU2m0WtVhM6OzO5wKr4a6VSkQqC6n6jVorU&#10;DXyj0RD2GxeMtY5lM0DDAOowARBdKLV1T60Kq2ybXq8nrC62OLCScqN0UXi9+F/VCRLwLmTxePyq&#10;WgOjrDsurEy0maaJWq0m/08B/VQqJXphFL6nvhcnnomJCWFedbtdYUQxiOLGiUGrevzXAplLPE8K&#10;0vJ3wOqiTy0wJr/onrnWtSJ1H/CKLgMQlhbbO0krVxlVqsbdtUAGKa8Tv181OQBWAwKaPBQKBakC&#10;qtTkwWDg0Z9YWFiQ55OVZybRgGHAyM+1LEs2JqNBmyowDKw+m3Nzc/jMZz5zxfEDkGRkNBr1tHuN&#10;Vo05bskG5fe2Wi388pe/lMC4VCpJIFcoFMRkgvR/ut0So5ow6jPMquvS0hLuvvtumac4fsdtV/bh&#10;w8enB/WxuCapFWHOger8PDEx4Ukc9Pt95HI5BAIBmT9Y3LkR7t7rgYUYrn1kN6lMkusB1xx1rmKi&#10;6XZhYtDsgLpPgLd4CKwWQwFIwYigPhhZV2pxtFqtSlufynpRC6BrFdtUp27Gv7FYDNFoVDT/AEib&#10;HFlSU1NTCIVCuHDhghSsVWdrrsWq+ROPWf1blXWlsoVGTYwYYzLZymvF942eJ5+tfD4vDtzXek1N&#10;TWFubg7AsDDGArP6PclkUmLkbrcra/CohMhamJ2dRbVahWEYnvhi1I1T7ZRQkyKJREK6CxgPqRI2&#10;6rxiWZa0o1qWJclR3meaNfC5pKtqsVhEq9XyGFPwc5mwInMll8tJjEwX9NHnUNM0LC0tIZvNot1u&#10;I5lMIhwOy36M5g5rOZGuBT4PalKd45caejxnYJVRx2QWwWuqmlDx89l1xGOikRj3QLxewOq4IEtT&#10;va/qeOTfFwoFpNNp0dzlc6Oi1+tJ0oKEDTWBOWqcxaIw4N0f8bqwxZUsR8dxUCqVpMWX48WHj/XA&#10;PafaAbPWc+9ja2JD7jKreKxu0GK7Wq1K4qHRaGB5eRmO4yCTyYgbE9vArvZSk2rclLOKsR0q0bc7&#10;mPQhxZ0Ok5FIRFqAAQiziyKkZPxls1lPYJPJZCTBqdLUPy1WVlZEq6TT6YgOg6ZpQptnkG0YhidA&#10;Z9DMpBqDRor8qs5VmwUGRNxA7tixQ4I9tlioTDh1k9HpdHDvvfd62lEJNQFsWZawvCqVCsLhMOLx&#10;+A1hQpBtBqy247KtPZPJ4Atf+MKax8+AcGVlBbFYTNrMqcEBfPKKsA8fPnxsJFjUqdVqoglVr9c9&#10;8gY+rg7GgGo8SBYRnblV3TauZWSwJZNJDAYDFAoFiTPVdXw90CAoGAyiXq+LNhUTeKqLNjf9lGTo&#10;9XrYu3evZ01WnTq57kWj0SuSdyzasUDOz6ZhA9nyo4Y9wGrClUkeFrxVDTvDMMaKXwqFgkhVkClE&#10;vV5eT177mZkZcWl1HGfDWqWYwBt1wIxGoxK7sTtBLZarST4WQnkfVAd4YBif1ut1jzbZOEVS1e1S&#10;ZXiNSxAIh8MoFotYWVmRpA616TZik87xz+/isWmahlwuh89+9rOSjOW14TxFcD/GJBiwSjRYD9TA&#10;s20b+Xzecw9LpZJIhrBwwi4FmmWtB8Z7hmHIeGPnSjqdRjgc9sTDBJN4tm0jGo1iz549Mr/wv+Mk&#10;iX1sb1C+Rk3IJhIJcS72sfVx3bP0mTNnRFPitddeg6ZpQo9W9dMsy8LU1BSOHz+OCxcuYG5uDi++&#10;+KKnDWytF6m+csC/CZ78LPDtAWpo2LaNarWKaDSKw4cP4/LlyxgMBpifnxfnx6eeekru68GDB1Gv&#10;1/H+++/j6NGjyGazQv9nBXGcRXY9TE5O4vHHH8fS0pLHUKFSqeD73/++J9lEo4gTJ04IjfzSpUvS&#10;KsvXxYsX8fTTT9+QfvtisSgsSdM0cfnyZdGvYEISWA0Ik8mkOEkNBgN86UtfkuBbrfyxnVYN0i3L&#10;wpkzZ1Aul1EqlfDd735308+Phg2HDx/GhQsXpH3WcRxcvHjxiuNXdZl4v44cOYKlpSVPq1ClUpH2&#10;DR8+fPi4GSC7h8x3ttjdLq2cNxuO44iLqMqu+da3voVCoYAPPvgAJ06cwOTkJNrtNiqVimgMkwHJ&#10;GHW0aDtOIsQ0TTz11FNYXl72xAC2beN73/ueR0qCyaaDBw+KW+iXv/xlT9vkqEt9v9/HmTNnhCF2&#10;4sQJSeyx4MTkCEGWWTQalRY7wOucyL9Tj1+NY2zbxg9/+MN1z//w4cPI5/Not9t44403YBiGtEax&#10;nZdjeXFxEd/5znewd+9eZLNZ/L//9//W/fz1QIbZaNtuMBjEH/zBH0hi66WXXvKwBAEI84nX46GH&#10;HkK5XEa5XBYn+mazeUUyjUyoceReeG8DgQAOHDggju6vvvrqWJ0sZP49/vjjwvZ/8cUXsWvXrg2R&#10;m6lWq9A0DQ888ADOnz8vCah2u42PPvoIX/nKVySJzOMls5Tff+DAAek2OXv2LBKJhJhbrAd2KMXj&#10;cUxMTAhT7PXXX8e9996L/fv348knn8Tc3BwCgQBisRhM04TrumMlKXK5HABIEbzT6cCyLBw6dAj/&#10;8z//g+XlZbz22mtirqd2XPC5qlareOGFFzA9PS33sdvtrqsn6MNHKBRCq9XCD3/4Q+zZswe7du3C&#10;k08+icuXL3sY9z62Lq47U0UNNWBVL4rVNAAyGap6GaTgLi0trUtHV6u5o3R3v5Jw64PtFAw2qZ1F&#10;MVhWDBlUqi6XkUhEFjZWp2ndvlGtenRvYuVYpeDPz8+LGDEwDK5WVlakrZJtompyBxgmFunetdlg&#10;60W9XhcmKSu1pVJJKqkMCCgOHA6HUS6XsX//fjlv6vMBENMOBhqVSsVjaKLrOn75y19u+vmRvZpO&#10;p8V5VP3dnXfeKRtTurzxd91uV5K5vL/q5pXtFz58+PBxM1Aul4XZxCRbKpVCJBK5LYwJbja4HpTL&#10;ZZFwoDnSYDDA9PS0xAvcpDOeAFa1+bg+qsm3UTmBtdBqtVAqlcSUQRWuVwtU1FujrhUNFr7whS/I&#10;99I4gO8HcEUCjg7iTAJQp42as2Rb8Tgo+A/AE8cAw9is1WqhWCx6vhuAhzV3LVSrVYk3HMeBZVli&#10;6MROAH6v2tXS6/Wwe/fudT9/PbTbbSnyq67f1WoV9957LzqdjkhpsECrtjACqxIWlDxJpVKiCc3j&#10;zuVymJiYkHho3Piz3++jWq16riXjp1GztLXAOIYauDTGUNs8rweM+WKxmJw3sGqCcdddd8nfMs5V&#10;2y6Z6FJbTpkMHMe5WE0Cc5xQG3B5eVl0nYFh0pvXYVzwWEf3kgAkqUfWKTC812wVVVmLLNpSK9mH&#10;j3HQarVgmib279+PTCaDTCYjkky+pt/2wHXP0nfeeaf0rDMAYEKFznyjFRuy06amptatFnICppB6&#10;qVRCJpOBrut+JeE2ABfh2dlZ6LqOer0uYv0MNBg0xONxTxBTKpXEqME0TU/mn46UatLl04AVLGC1&#10;fYItJgxwAEhw3mw25fjVloh2uy36K4ZhSBVvs3W78vk8LMsSPZhsNutpayVc10UmkxHzEmBVBFwV&#10;QybbiwFroVBALpdDOp0WrTYmwO+8885NPTcAwi5cWVlBu90W3SLTNGVeYSBN7RPXdWXzsdb9TafT&#10;cn99+PDh42ZhYmICpVLJI77NtqvrXdu2Azj3U1yaPyPbq1qtigaqyqxxHAf9fl9iVbJcaFAArDow&#10;XgvcMNEogY62XI9ogsD1ajQWrtfr0tKobuC5NvF3s7OzwtpjUi8YDKLRaAhjXk3I8bh//vOfe2IB&#10;JuR4ndTjZ1vgYDAQqZb1MOr+yxbTRCIBXddh27ZIa6jJCdd1xYjpehAOh8UQgy8aIly8eFEYgKPP&#10;EhlcTHYyZuAYaTQaovu3VjE/l8uh2Wyum0hS9yn9fh+1Wk1iGrrfXgvUBx51oqdr/fXqOjOxv7i4&#10;KNq1sVgMoVBIPptjmKwcJqtoitbr9ZDP52VMZjIZ0ZRcT5JDbfemJqCu69i5c6dIxdBYTU1UMgm6&#10;XiKYIvMs5gPwtFGTAcvjUM3RTNOUQrnjOLLf4HXwmUg+1gOfoXq9jsXFRdkDA8O50y+kbX1cN5Pt&#10;ww8/FCFP0rG5KO3YsQOdTgcrKyvivMjFO5VK4Rvf+IZncVzrValUUKlUcO7cORw9ehSZTAaNRkN0&#10;S3zc2pidnRW77fn5eVQqFRHKZZCQTqeRy+UQCoVEf4I0+WQyiVwuJ6L7dJobdWb6tKhWqygWi3Ac&#10;B6FQyEPvd10X09PT8t0MxOloxOQysNq2wGOq1+ui77aZmJiYwNtvvy1JwIMHDwrDDhgGEcFgEI89&#10;9hhWVlawuLiI+++/HwA8Tl2EpmmelhXS7dWAm8H0jdAUYGA5PT2NcDiMVColBha8vqMi3mr7T7Va&#10;RaFQQLPZRCQSkcSiqr/iw4cPHzcD+XweoVAIjz32GBzHgW3bOHr0KAzD8IiO+1gbZAACwNGjR8WN&#10;9syZMyJZks1mJXmiun5bliWx6tGjR+G6LjqdDo4fP45AIDAW08C2bXz44YeiJ8ukHZOldPYEhvHO&#10;4uKiaKXSMRXwFuyAYXKF0ijAkHFfLpeFacekB4tfbN9bWFjAqVOncPfdd8MwDPzkJz+RRAGZWkS7&#10;3YZt2zh37hxc15VYgTHMOPE1i14AcOrUKWk1PXDgACqViqf1mfFGPB5HMpkcq51wPbBlNp1OIxQK&#10;4dFHH0W1WkWr1cIPfvADuabNZhOFQkGSK8lkUmK9SCQi0jYXL15EqVSSFshWq4W/+Zu/wc6dO+Xv&#10;gOF9H4fpRzdO3oNUKoVsNotoNDqW5h2TXWRxqRpvG2GcxrhuZmZGEmRMnNEFFoA4raoGWgCk6Do9&#10;PY1UKoVAIIBCoSCswfXA68LvZhL40qVLKBaLKJVKEr8BEJda7gPWA82vWMx3XRfRaBTpdBrpdBq9&#10;Xg9f//rXPW6pruuiXq/Lc8qfM+H60ksveeYdHz6uhWazCdM0kc1mxSF4o4yNfNz6uG4qx969e5FI&#10;JKSaRAo7KxOZTAaTk5MAVgU1WYUZrc5cDWq1jGL5vibb7YHLly8LVZsJElq+J5NJETali5zq/kgN&#10;NmqHmKYprlJc9K53HHBsMWioVCpIpVLCJKC+GWEYhqe1hBVs1aBD13XEYjFxo9pMLCws4Pz587Ih&#10;CIVCoofRarUkEWbbtrTFMDhjFZftEryeDHQooNztdlEsFjE7O+up3t0IpgU3IcvLy2g0GtIqQyfY&#10;drstraAUnOZxA6v3l/9fLBbFac5nivjw4eNmIh6Po9lsotFoyHzE2MhnSqwPxg8A1mwBrFQqEj+w&#10;BS4cDsvmmetDu932aHaR5bTeRj6TySCbzUpyjW1mLLhVKhVYliWaqTMzM/Jey7IQiUREQoVJVSb4&#10;BoOBMGiy2SwajYYYMrELgLIa/X4fwWAQO3bsQCwWk3jgo48+ku/jeQGr7qzZbFYSK47jIBKJIJ/P&#10;Y2JiYuz10TAMYZCzLTaXyyGVSglzvtlsSqzExAqdPK8HjFVonFWtVuVeLC0tiQkUzSOA4fPFllrL&#10;siSxEolEsGfPHvnsarWKZDKJYrGI+fl5AKv6bdFodKxNciQSkWRir9eT+0Lx/vUKfb1eTwrKo/eD&#10;v7sesEicz+elDZNxNmNx1b2ZnSYsWsZiMZEJUlmEbJ9ej+nHOY7u9JFIBJqmYWZmBlNTU6KLx2Oj&#10;0ce44DVizMuWbibdYrGYJOIASBGdRX/uB2zblr9VnXw3IlHsY2tDZVCapimSO5ZljZUo9nF747qT&#10;bCsrKzKRcfJh8iGZTEp7JwBp8yJGbdjXAq2nI5GIZxIHIMGAj1sXqu05E061Wk3EnkcTrZ1OR/Qm&#10;DMPwJN0ASPIHgCRVrgek449WBemQRZ0vVSyYx8i2CvWY1M9UteY2C3QTZbDJ58lxHI8WCgMFtSW3&#10;XC5L4MmAiAlsXlsmzhms2rYtgdAnCXauB+FwWMaJ+vzX63VhALAVlJsWbijIFhgNhuhi68OHDx83&#10;C47jwDRN2bwFAgFYlgVN06QV0se1kUqlxCBHTTp0u12P+RDXR8anwHCjzLWg2+1C13WEQqGxNcnY&#10;6qsmr9RjSCaTUlimnATbQkOhEGzbFidQxs9k3qjHTRa9qpOqapDZti3nOtrGyKSbul6Hw2FhWamt&#10;ymv991pQmXiM7yzLki4UFernMRF3vUgmk6hUKuj3+9Lm2Gg0YFmWxCyO44g2MABPK6SaxFLjU7Lj&#10;gFU2lGEYomXbarWg6/q6RVQ+0xwXTADSFX49rHUPyHLciPiFx8VOiNGOALb6GoYh8SPg7R5gazT/&#10;rbZurweOXz6XwDABWSgUsLKy4rm+oy2iLLhfC+r7GadTA1MtYjSbTTEKmZqakk4HVaOu0WggFovJ&#10;ffcTbD7Gwah7LfdqJD742NrQqevACXYwGHgWIABXuBepE/GZM2dksefmm/8NBoPIZrN47rnnJIvL&#10;Sk4sFhM7Zl3XPUKxuq6LrbmqncTNNKFqUNyqoNCqYRiitbKdsteapsn4YhWKC9hajERWfK8WQJAx&#10;tlHtovw+Br6pVErGISnparWx1Wrh7NmzYgV/4sQJ2RABkIoyq4GbDZXOTgapqrsCDINGTdM8AT4w&#10;fH74bGuaBsuy5H7QQYq/58/j8TiCwSACgQBOnDgh9/Rqr2eeeUaCNV4bHjer8k8++ST6/T6KxSK6&#10;3a5sOvgZzWYTp06dkuNnIBeNRj0bAtXYgAl5VvpLpZJUkIhx2rFGxyevNceh6ihH8Hc+ynreOQAA&#10;IABJREFU29aHDx/XAuMCFjMAyPrjJ9jWh67rKJfLMAxDWNtcj0djCE3TrkgkkPHGRAGZbqroOcHP&#10;CwQC+OY3vylr71tvvSV/w/VG/U6+l/EOYwdg6DRKt2t+DmNinh/gdR1VkzOMhxOJhPw8Ho97NnSq&#10;MQA/4/7775dC4fe//33PtVCZS+uBcbzKFup2u2u2MqqJv8FggNdff110rr7xjW/I9eR5jdMFoOrZ&#10;1et1mKZ5hTnBaJyp/ns08QcMr6XqXM9CXbPZlGQuNf3Wg/oMd7tdib9GNeo+CVgA5jnyc/jZowZe&#10;PF811tM0DV/72tfQ6/Xgui7efPNNT7JMfR/PIZFIyDVai2Xb6XQ+tYSPOn5M08SBAweEHae63JJB&#10;N6oZ+M4778jPmCjn2GIHx4EDB2S8jJqS8bsALyOWe1bDMOSc2S3hw8d66PV6sCwLtVoN8XhcpAq4&#10;v/Kx9REEVidRTtLqYgzgClq0OsmPu1ElY4ZJPVbrWNkBVh1cAFyR6OPnBINBSdTcDlngqampNTfb&#10;pEFvdfMGVuqj0ajod1AIeCPo7j5ub6jOUqPPtFrdvBoqlQp0XUc2mxUGGz+vVqshHA7LxofzEBN5&#10;/iLnw4ePmwm2u9NFWZ0DKaLvw4cPH9sRNOXSdR2JRELaPD8JaDjRbDYl5qMUDYu2atKQyWb+V92j&#10;ApDWaJXt6MOHDx9rIciWNwDCtAKu7H2nLTpFRccFWSSXLl3C7t27pRWQzjTdbhelUgmxWAyapmF5&#10;eRnRaFSqaaMZX8MwPBT1Wx0XL14UmrV6nWOx2JZPsAFD4f1SqSRmBaFQSFojRhmSPrYf2DZBJh5B&#10;VsF6ibCJiQkpAjCBBgwrrc1mU6rZalWczMS9e/du5Kn48OHDxycCBcU7nQ5s20YikYDrujAM47aI&#10;b3z48OFjsxAOh9FoNNDv98WNlow6Ghms937XdUUjsdlsIh6PI5FIXDG/su3bNE3U63WEw2HpyGo0&#10;GnAcB/F4fE2XYB8+fPhYC7rKXFM1QJitZ9LNtm2srKzIhpYOQevBcRy89tpr+OIXv4hcLifC66Qs&#10;G4aBu+66C2+88QYMw8DOnTslwUZ3G7aaUSdqnF78WwV333230ERJVWb14/Llyzfz0G4I8vk8wuEw&#10;jhw5glarhWq1iieeeEIWTx8+mHgfbSnm5vNarwceeECCLuqmcG6xLAvxeBy6rsOyLGkvtSwLExMT&#10;+NrXvnazT92HDx/bGNTPCgaDYrgTDAbRbrf99dGHDx/bGvV6HaFQCMlkUkxDarUaqtXqWO7w1IK2&#10;bRtvvvkm7rrrrjVjRU3TEI/HcfDgQXS7XdFnY9utZVnI5XJCDLBt23d/9uHDx7oIqkwRtY+/2+16&#10;+tqZ1W+1WuLmM06iixUHleLLQDIYDKLZbKJUKmFubg6tVgumaYoAuyp63+/30W63RTdqs10bNwrn&#10;z58XLShqZTmOg2g06nGa2qpIpVJiV6y2H6t29z62N1RnVs4BxHq6RJ///OcRjUbhuq6IVxMMiDhP&#10;ua4r8wbnNn8j68OHj5uFdDqNer2ORqMhgu22bSOZTPrrow8fPrY1YrEYHMdBtVpFtVqVPRR1B9fr&#10;quL+lTp1qhZbOp1GMBjE4uIiIpEIHMdBo9EQ0gmTeCScDAYDMdBQ9Yt9+PDh42rQVadGNeEWDAZx&#10;1113yc/r9Tps2xZhy3GZZOynNwwD8XgclmWh3+9L4iUWi2FiYgKJREImrW63i3K5DMdx8OGHH8rx&#10;qKKat4uekqrJRgYfJ+/b5RyuB5VKBZFIBIlEwiPSC1yp9edje0J9DqjNBgDnzp0Tncirvc6dO+dx&#10;R2MyG4CYqawlplypVPwEmw8fPm4q6vU6LMtCNpuV4kI2m4VhGP766MOHj22NTqcjcZrqzmrb9liy&#10;RYPBAK7rijOvinw+j8XFRQDDZB4/u1AoABjGpZQ0sixLjMJ8UysfPnyMC111LWIGn0yr3/3d3xXm&#10;1VNPPSWbV25Ux3H3dF1XBH35/0Sv10O9Xkc+n8epU6eQTCYRDoeRSCSQyWSQy+Xw3nvvyWSqTmy3&#10;C5PtiSeeEL25v/iLvwAAsVovlUo389BuGNrttuhuARC2kb+J8AF4n2XOE+12G++9954IgV/t9Q//&#10;8A8yjqibwc9g8s0wDESjUXGd8l37fPjwcSsgFouhUqng2LFjwt4/cuQIlpeXfc1SHz58bGvoui4O&#10;vK7r4uzZs/K7tRxORzFKHAmFQojFYh4H4GAwiGKxiEajgR/96EfYv38/kskkotEoNE1DLBbDoUOH&#10;hAXH+JJyRj58+PBxNUiSjfbmwOrm9K677kKj0ZDk1mAw8FiUU2PsWiB7q9VqCRNu1MY8k8nAsiy0&#10;Wi24risV3Waziffff19631XTg9slyabrulzPXbt2ARieV71e/0RW6bcrcrmcOPnwftu2jV6vN1aS&#10;1sf2wWAw8LgW/+xnP1v3PXNzcwgGgx6XJ25OVafSXq8nDFrOHduBSerDh49bF+12G/F4HJlMBp1O&#10;B5VKBdlsFlNTUx7mvg8fPnxsN3B/atu2GBhEo1EAGEsTjTGgruvodrtwXRf1el0+lxIj/X4f4XAY&#10;kUgEtm2jVquh1+shHo8DGDLq6F5Posh2MK7z4cPH9UFXW6ZIjVWTP5ZlwXEc0dDq9Xqeli7qpgWD&#10;QUm+maYpE2G320U4HPZUZfv9PgaDgad1S2U1UQ8OAGZnZ4XGy4mu3W5D0zSPhtxmodvtQtM0+U6V&#10;KUNtMYLsGvX/Q6GQZ6Ho9/uIRqOIRCI3zLyh2+0Ke2wwGKBarQIYLlIUmr/aa2FhAcCQgajqXana&#10;BtdCvV7HYDBAKpWSZGMqlbptkqQ+rg0mzRnE0JxEbf0GID8bDAbStsm/0XVd2tL5M8uysHPnTo/j&#10;6KjjHpNkpmmiXC4DGD5znNNooNDpdGR+iUQi8oxyjvLhw4ePm4HBYIB2u412u41IJALDMGQu24iW&#10;JCbq1IIC9ShvRPy0HrguXO3l49ZGu90WZjhjOpp2kDnOfUE4HJYCeiwWk38zbqAAPeEXwbY+eO+J&#10;fr+PVqslcaOmaZLs0nUd9XpdGGws0k9OTkpMx5ZOvpefEwwGPVq/aldNIBBALBaTri0V3Oe0Wi0h&#10;hzC+HKdd1YePa6HX64kDbjAYhGEY6HQ6ME3ztjF39HFt6GxdBIYMtlarJdbI1E2LRCI4dOgQCoWC&#10;TETNZhODwQB/9Ed/hHA4jG63KwEdnf+48W61Wp5gLxwOo9fryc/6/b4ngcPP0jQNBw8elOrFyy+/&#10;DGC4WAeDwRuyCI+2OEYiEdnoM3hgMMjEFKHrukzEqVRK2kTXmsw3C7ZtIxAIyOJVq9WQTCbhOA7+&#10;9m//Vuyor/Z699130Wq1xEabGLW/9rE9wbE16vo5ajBQqVRQLpfR7/dhGIY4iXJuYJXw9OnTsCwL&#10;kUgEjz76qCTt6AYVCoXk2efzrybimNDns6km7oDhHMeEmx8k+fDhYysjFAqh1+t5ZDoajQYGg4Hf&#10;Nu/juqEWmcnysSwLBw8eRLvdRrFYlDWdyWRgWHzl+hsOhxEIBDwGaYFAwC/EbgMwmc69k67rME0T&#10;wWAQrVZLXOeB4Vz20EMP4eOPP4bjOCiXyxgMBrh8+TJefPFF5HI51Go1GWOWZUmHg+u6nniPCWAS&#10;R+r1OjqdDsLhsBRzDcMQgsf3vvc9pFIphMNhnDhxAt1ud6x2VR8+1oNt29B1HX/yJ3+Cf/u3f8Ov&#10;f/1rnDx50kPY8XH7IgisVhPoIgqsXUXlTbdtW9hmv/3bv41EIoF8Pi+JKE6YoVAIoVBI3EiB1aRV&#10;JpNBv98XplMgEBDLZMdx5O+SySSq1aosvpwsO52Ox310s8DqB4+H/63VasKQURN+lmWh0+nAcRx0&#10;Oh1xralUKrh48SIqlQoymcwNm6AtyxIBT1Ubr9fr4fz5857k5lq4cOECut0uEomEJEYCgYC4/PjV&#10;xu0NJluZCCPYlsmxpybzgWGCq9VqIZVKodVqiUFBKBRCIBCQpPSFCxcAQBJ5BO3XXdf1JLY5zxBr&#10;jW9d1z3PgQ8fPnxsVQQCAbiu62H4AsNN640q9vnY+jAMAysrK+h0OkilUjAMA7FYTJhtwFA+hB0U&#10;TPxGIhHRwCIGg8HY3RI+bl9wnxkIBFCtViVJq0oDcU9IiRnGnNyLBQIBJJNJz7xGgoPaUppMJtFu&#10;tz2upCq7jZ+pxplkGIVCIYktuT8d7WTy4eOTggzLYDAo7rXAcN/u76+3BoJsAyRDhOj3+9B1HYVC&#10;AblcTtw9+/2+9KkDwP/93/+JNhudRPl3rBAQpmkiFArBtu0rRO+56HLzy805Wxuj0agc483Q8uJD&#10;wFa3fr+PvXv3Ahg+EDzOWq2GWCwmlRBO/OFwGDMzM9KKS/aeysLZDNDds9frIRgMSjK11+thx44d&#10;6zLSIpGIJAS52PH8/AnAR6PRkECEtub9fl/GNRP4HO/dbhe6riMcDiOVSqHb7UqgQ70MBteVSkUC&#10;rm63KwwMTdM8gRDnn2AwiEwmg2KxKMw327Y9CWEmA3VdvyIh58OHDx9bCbVaDYlEwiP0PTs7C9M0&#10;PXq7Pnx8WlBLORQKYXJy0vNzYNjCt3PnTszPzyOfz8vvo9Eoms0mKpUKlpaW0Gq1hOWuaZqv2bsN&#10;0Gq1EAgEoOs6EomEZ0/Bom273Yau68IqazQa6Ha7Mqe1Wi2Uy2WJCanrPRgMEIvFpCuLezTuafL5&#10;vMSOZFOqnRYsQnS7XRiGgVwuJ5/R6XR8uREf1w1N06TbTNWLJnnHZ7Pd/tCZzFKrA81mE+12G/1+&#10;H7lcTv6YTCaiUCjg7bffFtouWWa9Xg/NZlM22M8++yxmZmakXVFlqc3MzMjkCaxWWZnQAoaLtOM4&#10;ePLJJ2UBPnXq1A2pwrLaxrY3Js/S6TT+8A//EIPBABcvXsSzzz6LqakpAEMqfLfblbZbng8rK67r&#10;irDmZiOTyciiYpqmXGteXyY+rvbiOAAg1STAbxf1MQQp+aTdk6HGcc9xwiRvPB6HZVnyc9d1cfTo&#10;UWkj/973vodIJCKJ/EajgUqlgkajIVUfahcBqw5T8Xgcx44dw3/9139heXkZ+XwelUpFEuJsB3Ac&#10;B9VqFfPz83jnnXdu9OXy4cOHjxsGbkQ7nQ6q1Sqq1SpWVlb8VnkfGwLG88lkUsZas9nE2bNnEYlE&#10;oGkaHnnkEczPzyMQCCAajXqMzSYmJmQ9Z2GuXq9D1Yr2sXVhmqbsC9UEm23bKJVKAIYxpLrfCIVC&#10;SCaTCIVCcF0XiUQCBw8ehG3bovXdaDSwvLyMubk56ZIgS21ubg6HDh2SYms8HkcgEECz2ZQuKR4T&#10;GUXVahWFQkHMadT2ex8+Pi0ymQz279+PbDaLf/qnf8K9996LmZkZHDt2zE+wbREE1dYp6qCNZujL&#10;5bJskJmYCQaDyOVyaDQaHgFT13WFdQYM6cBLS0tYXFwEABGYbDQaaDQaUhkAVvXaOOHRNIHVBsuy&#10;xAVG13XRi9tM8NpQI0JdCGZnZ+W42u02lpeXPe+Nx+Not9tSSVH7+DebwUbYti3VHLo38sVFbD2Q&#10;1RiJRCThxiTcKN3ax/ZCtVqVpNlaLaNs/+Rz5LouHMcRTYzRuYbJaQAidsvKJfXeCMMwhLrPatCO&#10;HTs8x0YHKLZKq6Ylly5d2pyL4sOHDx+3ADgf67oucyHZa/F43E9m+LgukG3W7/dRKBQQiUQQDoeR&#10;zWYRjUbFNMw0TdTrdTSbTVmDySYCIAx3YJgYbjabfiJjmyAej6Pf70unTKvVQiKRkP0m5zAWBgzD&#10;kL3j7OwsOp2OjBWVNJLNZoXoQdkQjs3du3cDGCbwms2mh/CQTqeh6zps20alUpH30Yl0z549iMVi&#10;aLVa/v7Hx3Xh3Llzst/Zv38/JiYmZMxRmsnH7Y0gRceB4U1VJ43FxUVhmjEpREYKAHHc5Pu5eebf&#10;MTG1Y8cOTE5OYmVlBfV6XRJVdHYxTRPtdltMEpLJJOLxuCTXiGg0inw+L4yqUZ2nzYA6yDudjrRc&#10;Oo6DRCIhrXJ0DG2324hGo562N7bSmaaJSqUijofxeHzTxYf7/b4kL4FVpmK9XseePXvWbRdRWUeq&#10;45fqKuVj+yIajcr44HgnC40Ods1mU/QJ2TIOrNqzU5wWWHXo5TileQqwylpjCzrFu9lK0Ov1UC6X&#10;5fP4HMZiMfkuJsqZwPPhw4ePrQpuBCksD3i1df050Mf1gOutruueVtFOp+ORY6DmcqfTkYQGkybJ&#10;ZBLpdBqO40DTNJim6ZGk8bF1UalUkEqlxHk+Go16um2azSZCoZDHmRYY7kssyxICw6jGda/XE800&#10;7kU51+XzeXz44Yeegi0ZbTRUUMF4lAUJ7vn8BIiP68XU1BQikYiYTP7yl7+Ebdv4vd/7PX98bRHo&#10;KjNLdfP54IMP8O677wqzjdTvXC6Hl156CY7jIBwOe5goat+8asF8+PBhzM/PC2W33+8Ldbfb7eL9&#10;99/HsWPHMD09DWDIQOECrWq3MUgMBoMIh8NXTIabBbUSQrYOEwvUeSIDh+fGv9U0DZFIBNVqFSdP&#10;nsSOHTuwZ88evPrqqzckSZVMJjEYDNDtdlEul3H69Gns378fe/fuxYMPPigVpKu9Rl15mOCkZoGP&#10;7Q3DMHDp0iW88MIL+K3f+i3R1QiHwxIcxeNx3HHHHXjhhRfEVYzuOZqm4ezZs/J5zWYT/X5fktmd&#10;Tge7du3C4cOH8fOf/1xaAtiSurS0BNd18dFHH+Hxxx9HOp0WJ1yaI/A4+fkMrvyWKR8+fGxlmKaJ&#10;Xq+HF198EdFoFNFoFC+++CIA+IkMH9cNFrQ6nY5Hf5nu39QgpuA8MOzi2LFjB+677z50Oh189NFH&#10;eO655xCJRFAoFKQg5jPZtj5IlBhtGX355ZcRCASwa9cumKYphVGOq6mpKdx3330IhUKe5Bu7HpjU&#10;ZYwJrCbeJiYmcPz4cZHCoXnW4uIiXnnlFczMzAAY7p04f6pkFMqX+JrUPq4XjUYDzWYTtm3DcRxk&#10;MhncfffdSKVSvvHLFoGuJkpUIcl77rkHCwsLACDWypqmodFowHEcRCIRcQnie8LhsOiNRaNRWVRH&#10;28gI0m/379+PVquFfD4vkygnSgAyUdbrdYRCIaEAs/1hsxEIBMRhhmBykeevnl84HBYWTyAQgG3b&#10;0qJJoVcGEqPo9/tXmEKMCzIBW62WR0eNiwGrPcvLy+h0OrI4qdXsUfozW0J5XJFIRFqEmXhklYjf&#10;w8Sj2iJIa26C9/56wYQm9cB43Skcqbb4UpSf12YrVPHZNg1AnJmAVbYCxywpyHRdUv9GbRlSq3uq&#10;01KtVpOWZ76fQcvu3bvhui4uXbokehkqfR8YVrwDgYBoA7ZaLcRiMcRiMZTLZdE7dF1X5hG+f25u&#10;Dp1ORyj+pVJJnjG2GlCjo9/vyzzW7/el2hmNRoW5wWd1nPGnzmGj0DQNvV7Pw+bldePPmOhju8Fo&#10;wtqHj9sdHPssovFZ4cbkWi+un3wPP2P0mfq06Ha7nsKX+h2jBTEew0avD5SMACBzG+MlADI/hcNh&#10;DAYDmb/UOIDn0el0hOHvuq4njuAczb8nVBYbMNTS5ef3+32R8GDMxTnyajGKj40D117TNOXeRaNR&#10;GZeMIXu9HizLQqvVknXStm3ZiOm6LoVfMm8AeGJkwzAklqOBF8FEA3V4xwWfX67tlEyJx+PiwAgM&#10;9wdM6rqui4WFBaTTaTEr4rHv3LlTnrutUsTlmh8MBrGysiISGL6uMWTeoV405+REIiFaaIxp6/W6&#10;R8+P/2Zs2+l0YFmWPFOM80iKMAzD4wZKnW21pT6bzYq0UaPREGMGdR8RCoXkWH34uB5wzieTLZvN&#10;ji3j5OP2wLpRJDUXKB7JYJTBGRf5ZrMpiSi+ZzssIqZpikhnJBJBKBRCqVQSO14Gu91uF9FoFIFA&#10;QKp/fMCYeCOVfjTYvxZUgwUKw7Pyo1pM03CBC0q/35dAX71PahIglUrJ+9W2PS42apsxE5+jZgqj&#10;m5uNBj9T3TSpm6itDuoW8pmjA2cgEEA2m4XruojH45ienpb7wwQx9VDUzSbHB40xODYSiYRoXZBl&#10;atu2J2gxDEM014BhlZtt0dRZZLWbyVoGRAx4gNUxuHv3bui6jlwuh0wmI8lpJosZXK2HWq0mrsjU&#10;e+l2u6KpeD1QEwzAquYc28WZ9G61Wmi32x7tD9/+3cdWx3rGOpsNFu3WAjd4o+7H6hp2vej1eqJT&#10;xQJFLpdDOp2GbdtIJpNSQGQxjscVjUZFs7Zer0vyS42v1KJIPB6XxESn05F2K7rjcVPKv1FNmdTj&#10;dV0XnU5nSxShbnUwKUBHRBaYGT8Cq/eHJkAAJM4mE4jxHBOvjEXpLk/ZF66tXJNZKGcCNxAIyPeO&#10;yrWsBRb5GGtFo1GUSiWUy2VPwgNYlZNIJpPQdR3FYnEjLuEtD3X+UYugN2L+2wpQ5ydVmujcuXMA&#10;VokBhmF44ttxwMIxNQFN07yCQOHDx2aBElSMD8rlMsrlMnq93hUt0D5uT6wbRXGh5eTW7/fx1FNP&#10;wbIsaJqGt99+G71eT2jhzWYTFy9eRKVS2RZ0WsdxEI/H8dxzz4kr69mzZ0VnTmVRkfnCnzPYjUaj&#10;SKVSMAxDmC+qEOy1QG2Atar+DJbOnj2LyclJzM7O4vnnnwcAuX90hb3aubVarSuSYzxuVtcZFKr/&#10;pUi9mgTbDDC4Y6KIVVoGjlsdZEep5iDRaNQTxNq2jccff1z0Lk6cOCHOXnyPGlDw2gWDQWiahkql&#10;gosXL0pyLZPJoNfr4e2335Z28uPHj8uGT2WvAZB7oo5pVgc5LjRN84yXaDSKL33pSygUCjh//jyO&#10;HTuGZDIJx3Fk/I2jydhqtUS3rd1u4+jRo7AsC4lEAgcOHLiOKw/PuTIp2W63hf5NR6p8Po98Po9i&#10;sYhKpSLXcTuMTx/bG9TMudrrRmE0FlHXJbUQttFJNiY1WKSq1WqoVCpSbFhaWpK5g67sJ0+eFHmO&#10;N998E67retqqLl26hHK57GGLj54jEzbUzKQuG4+FiMVioq965MgRacd/6aWXrvvcfYwHxoKMEdXn&#10;gsx8Qm3xVcdwr9fzxGWqGLzjOFhcXBQGYzAYxPPPPy9M8NOnT0sSVtM0tFot9Ho9SeZeC0zg2raN&#10;d955BzMzM8hmszh06JAnwaZ2MahJua2OarUqLphvvvmmFCs3IvbYrtB1Hb1eDz/72c+gaRrS6TQe&#10;fPBBLC0tSfeA67oeTcCrgV1KLCZXq1WZs31TAx+bjampKWk9fvDBB0US59lnn90W+ZPtgLFKlayu&#10;snqWSCRkE14qlSRoW1paQjQaxZ49e5BKpcaa5G53sLWjVCoJ1b5UKqHVasGyLMRiMdEvY9DRaDQk&#10;KVKtVq/YbHQ6nU/Uj00HR2bCFxcX5fN7vR7q9bq0mbAyznZKfncoFEImk5EEDc0ZKCYPrLKcmLwj&#10;u5FQWxzUpBd/pyZVgCs3PtcDfpfaDrodKlErKysAgImJCdmI0S1JpctznPKaqBtIis4S7XZbnulm&#10;s4lUKoU9e/YgGo1iaWlJ3lMqlaStKJFIIJlMSssTvzuZTMp3xmIxqRKqc0M4HPYwMoBh4u+ee+6R&#10;hBgTz8CqqPLly5fXvT7cOHCcJxIJERrdaGFRbnbIWKHeB9tuO52Op3VssxLPPnzcKrgVmWyja5G6&#10;Ro3+3UZ8v+M40hJFuYt2u+1JmHS7XUQiEaTTaViWJfHW8vKyHMfy8jJM08Tu3buRTqdRr9c9JlQE&#10;W9gJzpeMP2iGEIvFUK/XJSmjaZpUz/v9vu88egNAqQT+m2OR8Zd6H0OhkOhFAauxY71el0JSKBQS&#10;FhswZIObpunpVqBeKlEsFrGwsCDMciZkx2kb5ffGYjEsLi5KG+SolMtgMJAODiYxdu7c+Ymu1e2I&#10;ZDIp8T/vAYuJ26HTZ6NB6RlgGPtaliVOoNT0dhwHnU5nLEabukfQNM3zDPrxmY/NBplr5XLZo2nZ&#10;6XR8zegtgnVneSbUOABGq2x0bwkGgzLJ2bYtOklbHbZtIx6PIxaLSUWEgaoapFJnoNvtYnp6Gjt3&#10;7kS32/VcIzo1RSKRsRdgsuL43apTY6fTgWEYnsUiHo9LIqRYLCKRSEgmXe0Fj8Vi6Ha7+OxnP+vR&#10;m1O1CYLB4BVabKNQq603YtHa7PbUWw2Tk5NIJBIol8ueTataAWeCB1hlrTWbTSQSCXz00UfYv3+/&#10;PMNkN/JesmWJ7kt8xnu9HsLhsLSZjAbkbAlh2wiTt/V6HdFoFKZpIp1Oo1wue5Kx1Oqr1Wr4+OOP&#10;YRiGbMgNw5DAif9eryJOjbdQKIReryeakhsF9VqpG3pVv4OBIdt4ucHx3Xl9+NhcXKtVVGXRfpL3&#10;fhJwviIj3DRNJJNJKaSlUim02204jiMvgu1LlASge2Oj0biCacS/Udv+5ufnMTMzA9u2YZomdu3a&#10;hbm5OWHNAatFQs5FKysrwn5ja5uPzUM6nUatVoOu63AcB7FYzMPyjMfj0jq0srKCCxcu4MKFC9i5&#10;c6cU1Rgr9no9LC8vo1qtwjRNNJtNXLp0CcCw2ETJBRp0EZZlid4p12tgPDmDarWKwWCAVCqFbDaL&#10;cDiMdrstrLlkMolqtYp2uy0xAtf9ixcvbsQlvKXRaDSExRoIBJBIJBAMBmHb9hWFRR9rgyZWjGPV&#10;ebnRaEiMSFmQSCQi89p6qFQqiMfjqFarmJ6exr59+/CZz3wGv/rVr/wkh49NRy6XE81N7sE7nY78&#10;3Mftj7HaRZlgMwwDuVzOY7H89NNPS4vjoUOHAKxqg2wHSjivBavFXDxDoRAMw0AmkxENO7aJnDt3&#10;DocPH0YsFpMklaZpmJ6exqlTp9BoNDxZ7WuBCQTHcVCr1dDr9fDxxx/j0KFDiMVi4t6Yy+Wwb98+&#10;OI6DQqEgrYR8DxNyu3btwunTp3H+/Hk0m038/u//vlTc2Q7HAJ0soWu1tV6LybZArGfEAAAgAElE&#10;QVQRGCfBt5WxuLiIBx54QILYl156CYlEAo7jeM7fNE3ouo5qtYozZ85g165d0HUd//qv/ypunGry&#10;FICwsUKhkIyBQ4cOiVjs008/Lfc3Ho9jcnJSAvNqtYpyuYxXXnkFKysrWFhYwMGDB0Vku9PpCENS&#10;1QrkXNJut/Ev//Iv0DQNiUQCx48fF/epbreLQqEgLL5rIRQK4a233hJh6GeeeQbAMIm8EZpo6hzH&#10;Z0EVUVehtpaq//XhY6uCa9vVXjfi+0cx+txdaw25XlBDi8y0AwcOYG5uDsvLy3jrrbck6QFAEmnc&#10;IA4GAzz//POyjh88eBDAMOYYbWVSZSmoq/bv//7vCIfD2LdvHw4dOoS5uTkAwzk2FApJ3MDYQdM0&#10;TE5OijnNuDGIj0+Po0ePYnJyEjt37sSzzz4rGmnsGrFtG3/8x3+M//3f/0U+n8ePf/xj7N27F8Bq&#10;srVWq0kSZ3Z2Fk888QR+/etfo9vt4q//+q+RSqXQarWwsrIC13WlyEPm+fPPPy+F3SeeeELG4zia&#10;bP/4j/+Iffv2IRgM4uGHHxZzLDLc2DkBDMftww8/jPn5eRQKBfzwhz/c8Ot5q8GyLEQiEYmfarWa&#10;bKQ/iXbYdsZopw9ZgOrr7//+77F3715MTk7iyJEj6PV6Y2n+TU5O4p//+Z/x+c9/HpZl4ctf/jJ+&#10;9atfAcC2IIn4uLkoFouYm5vD/Pw8+v0+MpkMpqamxmYS+7j1sS5dSnWeUitURCqVQqVSEVtuVeNk&#10;Owjntlotqfxy086qy2Aw8LDDQqEQotEoDMMQcfR4PC7tJK7rQtM0WJY1dgLAcRyYpiktgbquY9++&#10;fdixY4cEVK7rolAoyL2jVgvZS3yYO50O5ubmRCxf0zTs2rVLvosJEAAeU4XRpMFomyj/uxlJBY4x&#10;deO2nZIXavtIp9NBvV6XzZGaAOp2u9KqpLqLnTt3ztMePMpaVJ0Cg8EgduzYIWOKzz4Aj9OZ2p6y&#10;uLiIaDQqrDOOSVa9O52OOKgBw+cpFAqh3W5jfn5eErlkvhG5XO6Kc1wLH3/8MUqlEoLBoLBG2EK9&#10;kRhNHKhGCOpxkmnC3/nmBz58bB7UxJn677UYz5vRLsrNNbVPyQju9/visMgW8na77Skc9Ho9Yf0E&#10;g0HMzs7KvM1zGZ2zAQhT/fz58+j1erBtW7SK6DTK+SgSiaDX64lGpspk8oWXNx979+71sLzIBGOi&#10;NJlMYt++fZienpY2OBpakMlG84xKpYJAIIB4PC4mW5VKRRKolmWhXq/Ld/HzAEiRjeMEwFiabNQZ&#10;1XVdGOqMeaPRKDqdDsLhMOr1urC66KTLtuWtDCYsu92u3ANgtSjv49pgRwaLvWrCjT/nfpNF20aj&#10;4TGYWw/z8/NiAkbzhGAw6EkQ+/CxGYhGo4jH49KtU6vVxPRmq8+N2wXrZsG4OKqul5qmSbWVm2wu&#10;6IVCQRI+28GKVnXzIhgIMXEQiURgWRZc10WlUkE+n/c4NAKQBUENgMYJ8hlwh0Ih0VexbVtaVXlc&#10;alXGNE1xPKzX6+j3+542vGQyKcE3MFy8qOFGkwUGgmry7Fqtmmv9biOYA6Otemu17G1lFItFuceq&#10;eDIwDJJpptHr9dBqtSTJxnug67pouPD3DFoYMLMyXSgUJJAHVp/90UQRdWLq9ToSiQRarZbnGNkq&#10;1W63PaxY/jcUCnlEmJvNpjjeAat6buNo7u3btw+JRAKdTgf5fB61Wk2ejY2oJK+l96TqAqqgOyA3&#10;Mb4miw8fNx6ja9NmarJxjuImke3wrusil8uhXC6LA6g6l1DmgWyiYDCIcrmMfD6PYDAohTrGZJyz&#10;uUHkHBMKhTymLGQnA8P5nc7krVZLkgBkufnYfDQaDSm+Aqvxn2EYstGn9ii1Trk+AvDcT947YLUN&#10;2LIsWe+57nHN7Xa7kgSmyyIZ3/zZeuBx03Xctm0Ze81mUwp/AMT4azAYbIsEGwBpXWRnD3XvbqTp&#10;y+0MtYBAkwJgNcGmtrSbpgnTNHHhwgUA42sy8zNM0/TExj58bDa4D6f8DrWtORZ93P7QeSNJU6fw&#10;KbBa3QJWnSSBVVFWFY7j4NSpU5icnJRERzabXbddJBQKQdM0PPfcc2KwwI02N++9Xg+maeLEiROY&#10;n5/HYDDAk08+KZv8mwlO+mrV9/Tp08LoO378OHRdF0FYACI6TNCwIBAIiOtTIpFAIBBY9/rRJVTT&#10;NCSTSRiGIe116nE1m01P9ZsLENtL7rvvPrGAf/DBBz1JwnQ6fUUiRT0+6iSoY4KCpNwE8N/rtZd+&#10;UqibGNVwAYBo4HDcUruO58XjpuYYrwUDVX4Ond54Hmpy5PTp08JipEZhIBDAqVOnbojmBls3gWHS&#10;i4w1YNiawHvEcxkNbDneOOYMw5D2JF3XMTs7K7/fu3cvTp8+DcdxPGOZYMKO1zsajaJSqQjTkonj&#10;TqeDEydOiBnHCy+8IPoXqVQKtm1f4Wr7wgsvyFyRSqU89/JaL03T8Nhjj6157Zisi0ajV91UqiYS&#10;3ISoWovqtVXHtjpe+B1ksZFp4i+iPrY7mBxS4wxiI4xrRtu5AS/DnnpJRDAYlMTBRiSaRpNgZASb&#10;pulhSowysBkD8Rq0Wi2cOXMGMzMzMh+TQc+1n3Mif3/ixAnPZwaDQfk86rcdO3YMlUoF/X4fzzzz&#10;zLYoTN1KOHDgANrtNorFIt566y35OQ10AOCdd95BKBSCZVl45JFHAAzXXcY3jGcMw7giTmPSlbE1&#10;sFqM6/f7npZQTdPwV3/1VzJ+GNNc6/XNb34TAKQLQ9V/BbxsODLjGbeOk2ga7YTg+XEt5jNKjcJq&#10;teoxGLhVEAwG8dWvfhWDwQCO4+Dll1+WZ41zVLfbleeX7u3hcNjzTGva0IWQiUuV/MAYfzQWv5XB&#10;OQvwajzff//9GAwGaLfb+MEPfgBgdYwBEOM9NRZjwuInP/mJZ2+53osyR67rShKYx0QNYx6faZqY&#10;n58HsD2M1XxsLjgXj+4H1C4iH7c3gnTBZCsBN8kUx+XGkS1dbIXcKGcwdYOqLgwUf2VLWq/XQyqV&#10;Qi6Xk+/PZDIbcgybCcMwZCFIpVIoFAqyGDDZxuTWZlRR+N1sFeQ9tm0blmWh0WggHA6LPgewmhCg&#10;EO+1wCAumUxKG0qn05HvvdkThSpeyomMx6S29wKQca8mBgFcIZRPpqamaWPplmwmMpmMJL1yuRxS&#10;qZQs/mo7J8HE4rjjjM853WvV9+m67rm+HDNEs9lEv99Hs9mEYRjCTlMd8ahJpIp/EhvV+svPUANY&#10;Hke73fa0bTA44+JHfYTRz6OD6Hri4GQIjjJdVfdXHz583ByQxU1WF6UbgI3ZRKlJDmA4B5Hprs5L&#10;ajGk3W5vWHylnoP6mWRMsX2PuFYbqo+bAyZR2QZH9+9Wq+VxqF0LahKZrcfsMGGhlCx3JhmYfBin&#10;CDS6MQSGsQJZRfwuMrnY3hcMBsdKYlNXi/GHyvSLRqOe+KvVannW6luhiMVOE9XB3TRN5HI5TE5O&#10;SixARimJDdxzMRHJ/Vmv10MymZS4XC34xuNx+b6tkiyvVCpi5MJzZkvdRs2RjFlJLGD7PIArknjA&#10;sMUbgC9M78OHj3URHJ2MuXhrmoY77rhDnF1YWWPQuFEIhUKiE8JFiMySeDwuYr2u62JhYUGYO2TW&#10;3ewkznrodDqyYFIzgBVqJtsItpP0+/0rmDyfFqoWFAN7tqhykYrH43BdFxcvXsSOHTvWZOddDYFA&#10;AI1Gw9M6GI1GYVmW6BzcTKRSKanYsvoJDBfUlZUV5HI5CfbUShlbbHjvEokEIpEIqtXqhrpTXi94&#10;f7kh+v/snduPJOdZ/7916qrqc895dry7PiagCAISVyBxAYILJKTcoCAliMSWAwkExySOY+/BXntj&#10;x/Zu5Dh2TKIIKT+QEJEQ/AMg7uACKUBiEzb2xrv27uycevpYXdV1+l00zzNv9c5O92737sysn480&#10;2tme7uq336qu93mfw/e5cuUKG2aNRgMrKytcRkxl3wC4a90oQ4XmQNf1jKOIIn7E4uIiAGBtbQ2F&#10;QgGFQgHr6+t46KGHOHttuDxT13XMzc1hbm4OjuOg2+3yd4S+55OWVRw5cgTNZhPdbve6z0pzQN3b&#10;8vk8Op0OPM9jY/69995Dq9XirmDATjYK6VXuBX2/aSNNmZD0vqLJJgj7i+d57Gine1Kz2ZxKJhsd&#10;Q11XfN+HZVl44IEHAICzfAna6A1rEN0Kuq7Dtu2MfUUOECqjp7WDJCEA8Mb2oNtXdzuu63KzKgCZ&#10;bK5xnKBqAIm6yBeLRbTb7V0DhJTBNm4mFNkflDVE6xqVRZLGHFUJUJMt0zR5Xd2Lhx56iDuU0vjI&#10;Id5sNlGr1RBFERzHQRAEqNfrWF1dxfLy8oEoRyXdZU3TMg1NVldXsba2tutrKCAODGxzz/MyAc2r&#10;V6+yjh8Fyqn6gOaaurkfBEfjJFSrVZTLZcRxnMn8He7Ce6uoc0SZdLQ3o8fo/lyr1dDpdDi7rdFo&#10;YHZ2dqL3FwTh7kanja+6qJJh9tu//dtI0xQffPABnnnmGczMzPCGeVqQFgRh2zY8z0Oj0cD777+P&#10;Z555hiO/586dAzDQMSMR4YPOc889xw6Jl156CcBOWrJpmpka7H6/D8/z2Agftw31XhQKBeTzeV40&#10;KHtueXkZjz/+OHzfx7vvvosXX3wRx48fh2maPL5xynHb7TZc18XCwgIbTJ7nHQgHGwAW/qVuXUEQ&#10;oNlsQtM0LC4ucto5sBO9J2MlCALeHLVaLaytrfE8ViqVsYVVbye6rqPf77Pj9Ny5c/wdfeaZZ3Dl&#10;yhV2MqlGp1qOMgpyClEKsxqVJSNjbW2NjcZHH30Ub731FtI0xe/+7u9y6TC9hu4frutia2sLFy9e&#10;hOd5MAyDtQPpOpyUq1evZjTYKpUKn2+1hLvT6WB9fZ03JdVqFaVSCR/96Ef5uqE5Vj/zKFShY9KX&#10;o02BONgEYX+p1WqZrA/SQQuCgB3+kzBcEkYVAY7j4Dd/8zeRpimuXr2KF198kQMVFAiZhp01HBg1&#10;TRO+76PRaODy5cuZTI3h8R4G++puh5yvR44cQa1W42ZapFM6iieeeIKDq+fPn4dhGLyO5XI5VKtV&#10;zM7OZhxAZH+O46SijG9q3EGBo0qlgkqlgiAI8OSTT3KG6De+8Q1+r3EaK/zsZz9Du93mUj0qtwSA&#10;+fl5bG9v4/d+7/fw4x//GM1mE//4j/+I5eVlpGl6IITrKdMwiiLU63XONDt27BhmZ2dRLpcxMzOT&#10;sQWCIIBhGLBtG+12G3EcI5/PY2FhAaZp4tixY7Btm8t5gYHNTeeZ5HXuBrrdLj75yU9ykOD111+H&#10;ruvodDpTsQ/VRlRq9iY9RoHoP/iDP8B7772H9fV1vPjiizAMQxxsgiCMxASy2mvATpnc8ePHEccx&#10;XNeFYRisA0AZIAAmTtkdFvhLkoQXD4pOUVrutWvXsLS0xAuX53kHvg12vV7HzMwMms0mLl68CGCn&#10;dfr6+nommkjlbFEUZXTTJmHYiAZ2mllQh1ByolDJQKlUgmEY3L1qL6gzCnVFIy2scrl8IDTzKBJI&#10;US8yTiiqqm4k1I0FaWdR+aAqxE8CttNKV58Ez/MyTS3oO0JlJZVKhR2Dw1lXFGUeB1WfTs2+HG6T&#10;XqvVMD8/z2O6//77AVyfWk/G5uzsLOsJUSc8ev40SgJmZ2fR6/XYwaVCJVqUQapGNbvdLsIw5A59&#10;ZART+WuxWMTi4uLITDb6/hWLRdbIKxQKnFE6zkZDEITbAznSXNeFaZqsBwkMsmimBTm51O6Nx44d&#10;4/fWNC1jX1HZ3qQbSbIpVG0rasBSKpWg6zrbAbQuquMV9pdyuYxWq8XND5IkuSmZlEajwTqnly9f&#10;5jJLx3Gwvr7O15emaZk1Wl3j90K9Pun1ardUYLAGXr58GbOzs5nsULVD/Y04fvw4Sy5YlsVZWp1O&#10;BxsbGzAMAysrK+ygXl9fR7VazXRf3U+o9JAC6uTI+eCDD66zndQ9GM1rPp+H53kZh//a2hpXyOi6&#10;nrEhqKnZjZovHTYKhQI30KAO88VikRu2TQOyRSl7t1AocCMa0h+n8wcMHN/dbnekVIggCIJOOlW7&#10;CaYC4JIBtdSOss+m4QRSDclKpYIwDLkLVqvVwszMDN9Ml5aW4HkeLl26hEajceAdbAAybdYfeugh&#10;1Go1NJtNrK+vwzAMHDlyhJ9LYsZkrExjEaFuVGqWGTAo75ufn2edNip/m5mZgWVZ7EwYBXVGUY3y&#10;OI6xvb19ILr0UCQQGGSj0bVGGh+7Re6pi9dDDz3E132r1UKz2eTstoPgYAN2mgtcunQJnudhaWkJ&#10;wI4xTlkZ9EPX461mSaji2Q8++CBHYdVrttVq4cqVK/y8YZ0QikgDA4dvu91m41u95qcxx1tbW/A8&#10;77qsUOry6fs+dF2H53lcKkolLcDge6Jq+A2XzY6C7qskLh6GIXcUFAebIOwvlInT6/XYwU8yCT/9&#10;6U8nPn4YhkiShO8/tHEbtp1UpwQF2aZx/1M7gZNeZ5IknKn30Y9+lB+j9wau7xgt7A9qEJaE/ikY&#10;Ok6AjBwBpVIJDz74IKrVKlqtFtbX12GaJpaXl7kpAtmAt+JgpdeqjqL5+XkAg0DXysoKy0io3fRG&#10;cenSJb4mSbNMXcupWzkwsB2q1Wqm++p+o36P1Qx627axuLiIpaUlfpyalqllwMO2Bsmx9Ho9WJaF&#10;t99+GwBY645slbvBwQYM9heUGQkM5FCoMmUaUBYndWGm/RDtQbvdLpIkQalUwrVr1wAMgiKWZY21&#10;PxIE4cONPty2GwBHVZMkwcbGBgqFAs6cOYN2u41er4fz58+jUqlMxYlCoufPPvssO2aovLLRaODR&#10;Rx+FYRgsoJrP53H8+HFUq9UD4cQZha7raLfbCIIAjzzyCNbW1jitO4oi/OQnP8HJkydRrVYRhiGa&#10;zSYvynNzc1MZwyOPPIKf//zn/L5pmuLHP/4xvvKVr9xQX6zf7481v7qu4+tf/zrCMES/38fJkyf5&#10;b+Nout1uzp49i263y+W6uVyOuwNRgwdg8DnIUeR5HhzHwa//+q9zecKZM2f47zQvByFSmqYpqtUq&#10;jh8/zk7ner0OwzDw6KOPXved2t7expkzZziD4Wah+aL5uXTpEnzf50zI1dVVfOMb38C9996bEY9V&#10;MwbJcZ8kCYrFIs6ePYtr165lrs9Go4FvfetbE89PtVrFqVOncPHixczxPc/D5cuX+fxSl1hgZ6NZ&#10;q9Vw4sQJ3jxQZzcqEx6n6QXppnz9619nJ96LL76IQqFwoLT9BOHDiKrDSfeK7e1tXLt2Dd/5zncm&#10;Pr668VU7epOjYXNzE7Zt4/Tp02g0GgiCAOfPn0etVpvKRpk0mk6fPo2tra3MPXBrawu/9Vu/lclo&#10;Vru9HpYOhXczuq7j6aefZnvxueeeY02ycZxUlmVxg6GHH34YV69e5fMfhiH+93//F8888wwWFhZY&#10;SoOuhXHsG3KkRVHEtmupVMITTzyB//qv/0K73capU6dYLkHtiDrO+nn69Gl0Oh2kaYof/OAHAMBS&#10;JKTHRo4Q6sgLgLWN9xv6rO12GxsbG2g2myiVSvjiF7+IH/3oR7hw4QKeffZZLC4uot/vo9lsciC4&#10;VqtxFhUwcO6EYYjXX3+duwz/8Ic/5I6uZE+Qw+1uEOZ3HAdhGLJD64knnsDVq1fR6XTwt3/7txMf&#10;f2trK1N+/Nhjj+Gdd97J3Ce3t7fx3e9+F0tLSxyAzeVyhyLJQxCE/UVXxW1pcaXHdF3nRbTRaHCZ&#10;AS0W0+g+RSUKlFWk6kuVSiUuDc3n84iiCP1+nxfng5JNNAoqxSgWizxnvV4PYRjyhp3mvlar8XNI&#10;7HYSqJMRRYKorHNubg6GYfD8qloXwMBIGScdmhw4wOB85HI5Nv6o/GU/8X2fI5+k43DPPfcAGMyv&#10;aoiRUULzcO+992bmhDL2KEp6EMph6TtAWXpRFPHiXyqVOFuq3W7zpomyK8aNBtImVO1UViwW8Uu/&#10;9EsZQ0PNiA2CgI1FupcA2TIUyiDJ5XJc1ko6Z7Zts2N9EhqNBkzT5HFSZp9pmpifn8+Up9KGmOaF&#10;zi9dA0ePHgWwU249TiZaLpdDt9tFvV5HoVCA67qo1+t3lW6KIBxmaA1sNBrY3t7m0qBpOJlUG4mC&#10;bfS4YRgcSKPSMdM0sbm5iUajMZVsjUKhwJlrANgpAQzu4R/5yEdgGAbfq9UMOwkCHAyoMQdpcwHI&#10;ZFvvBZVkqhlq1PWbHGKqqH4+n+drdhz7hhxejuOwRhU502ZnZ1EsFnk/QQ3U6FocZ/1UnYlkG8zO&#10;zkLTNGxvb3MVBgnWA9d3kd9Per0egiBAqVTC/Px8xqaemZlhaRaa/2KxyJ+XSkTVLvdqINg0Tbz9&#10;9tuwLAu2bfP9ghxuhyEJYRS+78NxHOTzeb5uFhYWYBjGVDQzqfQ6CAJsbGzA8zw+R3RPpHND5aSS&#10;wSYIwrjo6kKkRsbU1uC9Xg/VahW6rmN1dRWapuHo0aMIw5DLwG71JwgCHD16lBss0IabDDxaVBzH&#10;4bbftDgflhbzwx3GgGzKsaqHMRzdm8b8aprGzgR1btVzr3Y/AsbXZCENNgDcUICMrWKxiCRJcPTo&#10;UXQ6Hb52AHCZ3qQYhoHLly9zMwfCtm2kaYpjx47hwoULPB51E1EqlTLXPP2uZhC6rovLly/DcRwc&#10;O3YMURRlyhuBHecbOWqKxSKX/JAhrBqytm3jwoULWF5eZgfUjX5WVlbw05/+lK91teFHv9/nx8vl&#10;MmuLkfOGNMdIm82yLNZ2OX78OB9rrx+KhNO46dqp1Wr46U9/mjmHrutmSitpjlRH3LBjSY22JknC&#10;2ioXLlzAPffcM3J8o36ok69aBqU6VkulEi5fvgzDMHDs2DEkScKOvzRNuYPo0tISdzguFous20Ha&#10;SYZhcDnBkSNHuGMpOXV1XcelS5f4+josAQJBuBPQfWPaHS3VwAl953q9HpccmabJzgTSe7169Spc&#10;172lTN9h1HW0Wq3yGqOuH/1+H7Ozs+xgy+VyuO+++9Dv92Ga5kQ/3W4XKysriOMY77//PgfP+v1+&#10;5t5LQTjV8XFQytk3NzcRRRHuvfdefmy4A3qhUECtVsOlS5c4K30cJyEFdkm7bn19Hd1uF/fff39m&#10;nVDPl+M4KJVKUwkiUiCp2+1ifX0dKysrAAZrIcl2kAA+ZWeRFMQ49i9db+p1SJ0nVZ1Asv2GG5GN&#10;s8YC4NI6Gjs5uohcLscOsZspRaZjtFot+L6PY8eOcUYmlc5Wq1Wsr68jl8tlup1Oi16vxzYhaccS&#10;5Ex0HIfXf2BHlsV13YzNo54HmgdqNAeAtZIJVaqHHIn0e5IkePDBB/l9SeKlVqux/UJzomamkl1M&#10;AfdJIDsXGFw7nU6HbTj6btJ9JooizM/Po1Qq4e233x77Pk/XPF3vhmHggw8+wIMPPjjx/oiqPoCd&#10;a5S+k/T9pnNP769qIAuCIOyFlo4R7mg2m1yWBoBLw4abFtwK5HwgJxowiKBpmvahuZlRpHJmZiaj&#10;qUBdmyah3W5nuuB0u112hvT7/YmNkTRNEQRBxpBoNBqI45i7YXmel+lW1Wq1kKbpVM6vGrFsNpuZ&#10;DDzf97G9vZ1xvtG1Nvz7jaCOowAyGZbq39QxJEmCer2OfD6PfD7Pc0xdu1RH5rVr10aWBK+trbHh&#10;PTzmcc9fo9FAmqacNUl6LqQxthfUjY4Eu6n0hBxNkzLp/Iyi2Wzuef1rmrbn+SWjS9d1jnrSWOk8&#10;7HX9k4ObBHVpDHEco1QqZRzvgnAYoe/wcInS+fPncerUqT1f+/jjj+OFF17geygJhQPI/D7p2Mh5&#10;rt6ztra2MveGZrPJ+jx3kmaziSRJ+P5MY6Vst0kguQr1/tPr9TgIcNBR11Zy4qgdmy3LwtbWFpIk&#10;4aoLYCcANc79da/5p7VJ1W7d2tpCPp+fyvqn2hdxHKPT6XD2FzCwlVRnJ0lZkI7oNErWqDHQbt3S&#10;RwWDSM+N5oc0R/P5/FSuL3V+wjBEu91GoVCAbduIogidTidT1koaXsDgepnGGKhp0nAnYmAnM1S1&#10;OylTkJyZkx5/FLRvouoiuiZWV1cxMzPDDnXXddHv91mjdhqZ9NRATL1nNptNxHGMcrmc0Z7tdDqI&#10;ogjlcvmmHGxqJp9lWawLvLGxcVNNQHaDxk1Nt1zXFT1KYWqQDfNP//RPeOqpp1jPm5zkuq5zQOL3&#10;f//38c1vfhMAMvdU4XAzVroSZT+RwUoip9NCPRZ1gBwWKr9bIaNBNZba7TbSNJ2KwT87O8vtzNXy&#10;AGA60T6K7NXrdbiuC9d1r9PyIKcFZRSN2x5+HLrdLhzHgWVZuzrtVAfb8CZwnEgwpY+bppnJ7gTA&#10;uia9Xg+apvHczs3NIUkSPrfAjuC1ajRSk4K9UB1sURRlIqHjZhtSh1XP8zjD7GbOvXquSLCXsvQm&#10;zSalz3Cr8zOKUdd/s9nc8/zS+SS63S56vR53BAQw8vovl8usqZMkydil2IIgTAbd5yhzZ3NzE6Zp&#10;olKpcOdhsjXIzmm325wtcifskHK5zI4OcqxN8/5Am1xVt+qw6DXR+qtp2nVzQvFh1VFK5XnUDXwc&#10;9pr/OI45I65YLLKEShzH1znAboVut8vZm3RdEp1Oh49PchDq+jWNjM/19XWUy+WMg83zPBiGwZ3n&#10;96LT6bAzkwJWCwsLAAYBQspqulV83+eKGdM0M04VymIDBjYzzY8qbzEpGxsbKJfLmfclpxrND50z&#10;0v69mb3ROMffiyRJ0Ol0uAIIADvVyPYdrtagioRxgsyjoGuX9LpLpVLmGlb3Neq8kM2kOsZ3Q80B&#10;UbNODcOYin1IgVTDMPhaoiZVpVLp0FRLCYJwMBm5Sydv67CxScbobtGvm2F7exulUomPr27+D4qu&#10;wu1E3dhTirnapWlSXRjScRiOHqkp6JNCXaNU1E6K5ERUS0uB8Vq4j0J14Db03X4AACAASURBVFGX&#10;NEotp0zLIAjYaUnzGkUR0jQdudkggyFJksx7UOkyMHDWUcYesFOOUSqV+DWGYXDpIpUIO44zMlJJ&#10;hgWNX82YG0dzIwgCWJaVuc6SJEG320Wr1WKD+Eaoqf40r5TVNo2SR9L0u9X5GcWo63/U+R3OiNjt&#10;Wt/r+qcuyK7rXmcwT8PIFQThxtB6QJtWKhcnjatSqcTrQy6Xu+PBPXLy0WaUAje+78P3/YkzNdSs&#10;6uG1fhqZgreb4Y05lehTlpkqDA+AAx3jMmr+5+fnWTJAXd9pTZmU3ZoLkMRHsVhEt9tlB6P6ftMS&#10;tlfXf8rAUqtKRtmf6nObzSaAHZtpUgcbgOsCXwBYv5nmBxicE/W5w9fFraI6geieQUFdYNDtkspF&#10;qckBoTrwb/X4o+bfsqzMdyQIgutsW9Lvs22b7ZhxszzHgQLMhUIhM1610iIIApbhoO/PKAcbkL3O&#10;qQnCcObkJFiWxY5ussUOQkMzQRDuDkauQnRzBrJG2c0aMzdieJOvvof63ncrtGhQtE6N/FDW1yQM&#10;vz5NU9ajmcb5++CDD1CtVrkxBRnA5FBTo03kyCBtkWmcX0pBp+wgyqyja4j0LoYdLBQRG0W32+Xn&#10;FgqF68pD6b3p3Hmeh263mzFi6Dk0LzTvFJ3dC4oQ67qeOd5wVtuNUPVR6NyQA7BUKo101NF75nI5&#10;zhIgY20ahiwJMN/q/IxieCM0fP2POr90bumaIQdjr9fjMqO9rn91o6F+VvpdEITbh64PuihToxK6&#10;l6pOccrsIK2lMAx5Dbnd9sewvhMwWLOHAyO3yvBGdnjtOuhONt/3+b5bKBRgGEZmk03rYxzHrDFK&#10;EgfNZhNHjhzZ8/ij5p8yq9X1nUTnVV2zWyUMQz4Pqn4WOSd2y2gk+2IalQjDDS+GHTaj3kO1HyqV&#10;CstJWJaVCQreKvS9VOcniiJ2iNzu+SGHJ82P+p30fT9TaaA6tVQNsUmOfzP3H9/3d834pO88XVvA&#10;+FUQo1hbW4Nt2+w4I/kfNWiqZkXS+SP7f1TG7vA4aU6TJEG/359KkJL0dYMg4M9A9xOpOBAEYRJG&#10;3mnpJp8kCXzf58WDtBgmdQKRc4kENClrThUDvZuh+Rs2CCiSOmlUhcr6aLEjY3Vaiyx16gTACyuh&#10;ZmGRMUmp3oZhTKXkeLdj0PtS+QIZGMCOo4/KnkexW5YS6XlRR1aKYgLYVSNF13V2plIzAjI+x4km&#10;qgYSZWbkcrmxDFhyWJFRopbEqC3vb4SabeW6LhvV6uZkEuj8TDI/ezHq+h91flXhaNICoU368Ot2&#10;u/7J8KVoMmWPTrvkXhCE3aEmQ/1+P5NZTA714YDTnbQ7hp0a5NQh5/6kTjB1E0/OHMroPgz2lbq2&#10;EqpdQfdb+lzkgNvt/rwbo+a/0+nwGIaDoNOAHHoUcFGb9VDZK5VMUiBqGs4rQtUkJcgWJ+mWvaAg&#10;FXWAVLNFpzFG13XZMUPrN3Up9X0f+XyepWxo/R3OKJsE1eFJ0Lmh+Wm1WojjGIVCgW0Z27bHGsOo&#10;449yInU6HQRBkMnGBHYaqJGzcbjB1LQ0nyiIqJZd0vkBBtdHPp/P2P3EOE5QtZJC3W/quj4VB1u3&#10;22V70DTNTIWPlIoKgjApI70MdLMc1glRRfsmgQzdYWNKfd+7GZo/VVhXnY9pzO+NFgtaYCbF8zwE&#10;QcAlOapxRQYjLbLEboKpt4KakRYEAb8XOaHUSC1trm4mg48WXYpskVFKJaJkhA6X36rnlaJjlAlG&#10;CzowWjeEnNBqGePNGBc3+v7SXIxylpEjUd14AMh8hkmZZH5GMer6p+v1RudX/SHjl0o66Dzsdf3T&#10;hkPdrJA+2zQ20YIg3JjhTdQwVJpO0H2WuBMbLbKl1HsKbYKnsf7vFkw5bFIcdH8GkLk/q5nkVNLZ&#10;7/dvSth9r/knORQKkEz7fk3Zz/RD6wR1Ktd1fVfHHmVkT7t5FGUZUaXKKPuASmlpXaTg3bSg+aEg&#10;oepUpSxGKocedhxRE4lJUOUsgB37nN6T5kp1IJFdpVYf3Orxx5n/YrGYKZuk5gLAjvNLhYK2SZJM&#10;5XrudDoIwxCO43C2ITny1EoCyl5TbZ+bcfTvdr+a9FobPiY5dMkmFEebIAiTMHKXrGZ1qDoN08o0&#10;AXZ0MOiGRgvrne7ytR9QtovajWjYeJwEVfeM5pX+P435pdR91RBUhVvV56mGBDnDpvH+9Dmow536&#10;vupnHC6xbDQaIzMFaZx0XtTILy3wZDTQd8LzPDbam80mKpUKG4PDzQJGGQmqjsbw+OnYe0FRf/X7&#10;RM4kcm7tBUWSqQSAsunIMJx0ozbp/Ixi1PU/6vyqWbb5fD5zPZGBPM71P1wGrzpoBUG4PajfVyoH&#10;UoMy9L2lzBEqGafH7gRhGPJmnaB7z6TrP92/1LWD7j+Hwb5Ss9+pbJPuo5TZQo0JXNflDDY1c34U&#10;e81/mqZchkrvq3bbnhT1eoyiKNM9tFwuX9dNnNanaWXVWZbFc0XZ/UEQjN193Pd9zh5TS18Nw5iK&#10;I1ddr33f5w6QpmlmurcDO9/XvaoKbhbbttHv97mCR9d1RFHEpZyUCQvsdAKlczqO3Muo44+aPwoi&#10;UDakOh7VSUT3ALpup+Vg9zzvOt1EYHDfVRMHgB3plpuxe8jhpX6PVUfdpNlsZN+SXpx6TzxMQQhB&#10;EA4mIy2Q3coKpu3dH04jnmaWzGFgeKGYZrRUPXfD8zqN87jbedqtjE79TFQSMQ1UQ2r4fYYZHus4&#10;pbg3ctgBO4vw8HHVMQ07wYbn/GY2UcPvM04Ue7e0+uGSxnGOoX6maTXMAKY7P7txM9f/jc7vjbLh&#10;bqQZt9v1v9f7CIJwe1C/t8N2zG5d927099vJbu8zzQ3ejXSNDgN7ddOmOdotM/1mPuNe87+b/TvN&#10;ZjXq+rab3au+1/C6Ma3zOHwc9fOOWn/V8U177R4ey26lw+qcDP9tWt+h4XlX/7/X9Tnu+dnr+KNQ&#10;bY3h978Te6phR+ZuNvgk52G3Me9VnXArDGt0CoIgTAtx1QuCIAiCIAiCIAiCIAjChIiTTRAEQRAE&#10;QRAEQRAEQRAmRJxsgiAIgiAIgiAIgiAIgjAh4mQTBEEQBEEQBEEQBEEQhAkRJ5sgCIIgCIIgCIIg&#10;CIIgTIg42QRBEARBEARBEARBEARhQsTJJgiCIAiCIAiCIAiCIAgTIk42QRAEQRAEQRAEQRAEQZgQ&#10;cbIJgiAIgiAIgiAIgiAIwoSIk00QBEEQBEEQBEEQBEEQJkScbIIgCIIgCIIgCIIgCIIwIeJkEwRB&#10;EARBEARBEARBEIQJESebIAiCIAiCIAiCIAiCIEyIONkEQRAEQRAEQRAEQRAEYULEySYIgiAIgiAI&#10;giAIgiAIEyJONkEQBEEQBEEQBEEQBEGYEHGyCYIgCIIgCIIgCIIgCMKEiJNNEARBEARBEARBEARB&#10;ECZEnGyCIAiCIAiCIAiCIAiCMCHiZBMEQRAEQRAEQRAEQRCECREnmyAIgiAIgiAIgiAIgiBMiDjZ&#10;BEEQBEEQBEEQBEEQBGFCxMkmCIIgCIIgCIIgCIIgCBMiTjZBEARBEG6JXC6HNE2h6zo0TUMURdA0&#10;DWEYjnxtkiQAgDRNAQCapvHfdF3ME0EQBEEQDh9JkiBJEuTzeURRhDiOUSwWkSQJdF2HaZpsN6n2&#10;jqZpbBsJhxtzvwcgCIIgCMLdRxzH+z0EQRAEQRCEO4phGNA0DXEcIwxDDkb2ej3+W5qmSJIE/X4/&#10;81oJMt4diJNNuOuhqAEw2PQZhgEAiKIIprnzFUjTNJNJoT5XEARBuDnGyWYThLsd2kTlcjmEYYg4&#10;jpHP5/lvaZrCMAykaYogCAAAtm1n7BFBGMb3feRyObZvVRt22J49jIzK5hFHhHCQ0XWd7/2dTgdR&#10;FCEMQ3ieB9M0M9e37/vX7UmFw4+cTeGuJ4oi5HI5AIMbmWVZyOVy8H2fb2hkkFiWxY41WcAFQRAE&#10;QbgV2u028vk8DMOA4zgABs4zIgxDdrJRmbVqgwjCXtA1BQwcUp7nIU1TOI4Dy7L2cWSCIAiCONmE&#10;DxWFQoF/LxaLez73sEcBBUEQBEHYH0qlEv/u+z62t7eRz+dRLBa5ZMhxnIytkSQJ2u02PM/D4uLi&#10;fgxbOCR0u10EQQBN01CtVjM2bafTGWnjCoIgCLcPcbIJdzVpmqLb7SIMw4yDDRhEkQ3DyGSsJUmC&#10;Xq8HTdOQy+UkdVcQBEEQhJtma2sL+XweruvCcRwsLy/z3xzHYfvC930uJ3UcB6VSKeOgE4TdKBQK&#10;Gbu20WggDMPrHG6CIAjCnUc8CMJdjaZpqNVq/H9VZ63T6cAwDOTzeTZ2dV2/zhknCIIgCIJwM8zO&#10;zgLY0WQLgoAdafR4mqaZx8IwZH0e1XYRhGHiOIbnedA0DcViEdVqFcBAIsX3/Uw5qSAIgnBnEdEp&#10;4a6m0+nw72EYYmtri8Uma7UayuUyO9gajQa63S4/v9Vq3dnBCoIgCIJwV9HpdJCmKSqVClzXZeHr&#10;MAwRhmEmm97zPNi2LQ42YSSGYaBUKmWy1nq9HuuyCYIgCPuHONmEuxoyPhqNBl555RX8yq/8CrdO&#10;Vn90Xcev/uqv4uWXX8bGxgYAoFwu7+fQBUEQBEE4pPR6PQADW8J1XQDAuXPnsLCwAE3TcPz4ceTz&#10;+Ywtcvz4cZw+fRpra2v7OXThENButwEMMtdee+01FItF5PN5fOlLX0Icx/s8OkEQhA834mQT7mrI&#10;CCGh4dXVVQBALpeDZVmwbRuGYSBNU6yurqLX63G5aLPZ3LdxC4IgCIJweKFsona7jSiKAAwy6j3P&#10;AwCsra0hTVNYlsWlfu12G/1+H5VKZX8GLRwa8vk8gIGTTZU60XUd/X5/P4cmCILwoUecbMJdTalU&#10;QhRFME0ThmFwo4N+v48wDBEEAeu0kV5KPp/n0g5BEARBEIRh6vU6O8+SJGEpCmCgl5WmKYCBHRLH&#10;MeI4Rq/Xw/z8PD+vWq0iDEM0Gg0Ui0UYhoE4jqXcTxiJYRj4+c9/Dsdx4DgOO291XYfruojjmJ1t&#10;9Xqdr880TTNSKoIgCML0ESebIAiCIAiCINwEMzMzME0TcRwjCAIEQYAoihBFEWutNZtNnDt3DtVq&#10;FZVKBc8//zxLUgBAt9uFaZr48pe/jI2NDfT7fbzwwgv7+KmEw8Jf/dVf4eMf/zjy+TweffRRdpy9&#10;9tpr0HUdMzMz+PznP4/V1VW4rgtd15GmKTdKEARBEG4f0l1UEARBEARBEG6SNE0RRRFyuRx3LgfA&#10;zjfqXu77PgDAsiw4joNer4coipCmKdI0he/76Pf7cByHywAFYS96vR6CIIBpmtB1nbMfqUKj1WpB&#10;13UsLy/zazqdDmzbRi6X269hC4IgfCgQJ5sgCIIgCIIg3ARpmiIMQ5ajIJIkga7rrPfqOA5c1+Vu&#10;omEYAgA7R/r9PizLQqlUAjDQbbMsC5qm7cvnEg4HjuMgSRIuE6V/iWq1ikKhAM/zMnIplmXtx3AF&#10;QRA+VEi5qCAIgiAIgiDcBGmaZhxsYRii1WrB8zxEUYQkSdDv9+H7PmeuAYDruigUCkjTlDWzKAsp&#10;SRI0Gg3pDimMRNO0zHVCJcnkoG00GqjX62i1WojjGKZpolAoQNM0aYwgCIJwm5FMNkEQBEEQBEG4&#10;CdI0ZQeb7/tIkgTFYhG6PohfB0GAfD5/nf5Vv99n54iu60iSBO12G5ubm6hUKlhYWLizH0Q4lPR6&#10;PQCDEmRqnkEUCgVusrG0tMSPUwMOKnEWBEEQbg+SySYIgiAIgiAINwGVfQKDDDTbttnBtrW1BWBH&#10;HyuXy/HfAHApaKFQQLVahW3bqFaryOVy6Pf7WFtbu4OfRDiMPPTQQ8jlcnwd5nI5zojsdrtIkgSd&#10;Tgf9fp9/giBALpcT3T9BEITbjGSyCYIgCIIgCMItouqnXbx4Ef/+7/+OT33qU7BtG0EQAACWl5ex&#10;urqKOI5h2zaeeuopfO5zn8PMzAzSNIVlWej1etB1HYuLi/v1UYRDwttvv40gCOA4DjRNg67r6Ha7&#10;AAbO2263C9u2WYtN0zTOXiPdP0EQBOH2MNVMtiiK4Ps+p80TSZKwFgV1UgKyUcCDwI3Gr5IkCRtM&#10;B439mH86LjBIXadjUyetcSCjgI6XJMkN518QBEEQBGG/IRsqjmMYhsE6V/fffz8uX74MYGB/kTOj&#10;Xq/DNAex7SAIsLW1heXlZViWxY9HUQTbtkWTbUzI1qQySAB8Hra3t697Ptmow00CDipxHKPdbgMY&#10;XBuq3T43NwcArPnX6/VQKBRgGAbb1UmSII5jtqmTJEGaplO1scMw5DmP4/im9N7o80RRhEajwa89&#10;aPtDQRCEm2XiTDa66RuGgVwux4ZCmqYIggC2bSNNU77JR1GUibrsN+OM3/M89Pt9FAoFAOBxUwep&#10;/WS/55/EVIGBmC8xvLDfCMuyeFymafKxAPD4BUEQBEEQDhJkE4ZhmCnT0zQNs7Oz3GGUHEFBEEDX&#10;dei6Dsdx2L6hDqOmaXJGnNqtVNidfr/Pc2gYBuI4zpTnkhZeu92GruuwbRv9fh/5fP5QlEtGUYQ4&#10;jvnaMk2TbepOpwNd1+G6LsrlMprNJnzfZ+caZVDqus7Za3Eco9lsolwuT8W27vf7yOVymYw4TdMQ&#10;RREMwxjL/ieHn2maqFar/DdyXAuCIBxWJnay0U1/t5uhuvjR31WhzYPQnnyc8Q8vyFEUsVNov9nv&#10;+d8t3TxNU56vcRZJals/zH47MAVBEARBEHaDbJRer8eOEMdxEMcxNE3LONgIcjx4nocwDDmYSPaY&#10;6hARJ8PeUAkkodq6wI59alkWn5/DlCE43L0W2LnmisUi+v0+Z7AR1WoVf/7nf46TJ08iSRK+/jY2&#10;NjA/P4+ZmRkA07m+KCtOPQfk+KPy573o9/scZDcMA2masmNRGjMIgnDYmYqXiG6EURSh3W7D933k&#10;83lUKhX4vs8GBGVc6bqORqMB0zSv67q0H+w1/mazCdd1Mzf7MAzh+z5qtdp+DTnDfs6/amRSJpu6&#10;6I4yaPr9Pr+OnJf9fh/lcln0IgRBEARBOJCQraNpGrrdLizLQi6Xg6ZpuHLlSqbkrVwus/OAHAlp&#10;mqLZbGJhYYGDtmTPUWdS4cbQnG1vb8N1XXakAYP5I90xNaOKXtPtdjkT8aCi2sD1ep2z88gxq14f&#10;S0tL6PV6aDQauHjxIgzDyGSrzc7OAhg4xqhUdlL7X53vMAwRhiHy+Tx/J0bZ/7s50fr9PhzHGSsT&#10;ThAE4SAzcapQEAQcjTBNE7VaDcvLy6hUKgjDEKZpsgaCqt91UBxso8ZfqVR4ISB9B9d1D8TYgYMz&#10;/+piSAvr+++/z6URN/ohfbtr165xWnw+n0cUReh0OlMbnyAIgiAIwrSgDqKFQgGFQgGapqHT6SCK&#10;Itx7771c/qZpGlqtFrrdLgvVm6aJj33sYzfM1pEg42jIWaQ62La2thCGIeI4RrFYZOH/JEmwtbXF&#10;+mYH3cEGDMpcyQ6u1Wpss3c6HaRpis3NTXa0Xbt2jUtFl5eXOdDdarUQxzFnu0VRBMuypmb/0/4C&#10;QEaLbXV1daT9Dwz2C9vb2/zafD5/U5rOgiAIB5WJnWy2bSOXy6HX6/HN/Oc//zm+8pWvoFgsolKp&#10;wDAMdp7Q73Nzc3jkkUem8Rlu6/gpHV3TNCwtLeG5555Dt9s9MA6g/Z5/WhjVtPM4juH7Pv7lX/6F&#10;ddZu9FOr1TA3N4cHH3wQZ8+eZV0S0zQzUTJBEARBEISDAgnPkw7Vq6++iqNHj2Jubg6f+cxn0Gg0&#10;AAwcEYZhYGVlBadPn8aFCxcQhiF+53d+hx1xqp4YIE62cVBLdH3fx+uvv46PfOQjKBaLqNVqbLs7&#10;joNCoYBf+7Vfw8svv7xrQ4SDSKlUYmeg53m4dOkSXnvtNdx///3I5XI4efIkPM/jvQrxxhtvoFKp&#10;QNM0nDhxAoZhoFAo4NVXX4Vt2yiVSvjsZz87lTFStqbavKPVauE//uM/Rtr/9JqVlRX8xV/8Ba5c&#10;uQJgJ9tQEAThMDPxnYy0KCzLguu60HUd9913H1ZWVtDv99n5QplOmqYhCAIYhoH77rtv0refmFHj&#10;L5VK6PV6XMaoaRoKhcKBEeQ/KPOvRrMsy0Icx7h48eJY6d7NZpPnVy193d7exvz8/NTGKAiCIAiC&#10;MA263S7SNEUul0Mul0OapuxYIxkM3/eh6zriOMaVK1fQbrc5+0i1wUgEPk1TLnMU9mZ7exuzs7Pc&#10;eELTNNTrdQDgZmDAIBjs+z7ee+89NBqNA2O/jyKOYzQaDczOznK2ZLVaRbvdZv0ytXkA2du5XA6t&#10;Vgu6rmcqWMhOn+b1pZaEknMsjmNcvXp1pP1PjkHf92EYBpe0UnXOYTlPgiAIuzFxJhtpUuRyOU6T&#10;b7fbnLZMN2DXdTMpynEcHwhh+1Hjp9Ry0l+j8sZer5dxLO0X+z3/ZMRQNIsce9TplCKJN/oBdtL2&#10;KSrZ6XRgGIY42ARBEARBOJCQRhbZQdQ1lKoLyE5US/Py+XymEzsFGanju2EYbGcKe0NOmUajgSRJ&#10;UCgU2K6lTqKaprFTU9d1lEqlQ6N1R0HyNE1Zz0/dexiGgTAM2d4f3qeQ9ArZ53QdquWat4NSqcRa&#10;0Hv9kAOQEgTUklb1OyIIgnAY0ZMk4ZK/KIpw+vRpGIZx3c2wVCpB0zSYpolz584BGDhqzp8/z89Z&#10;Xl6GbdtYXl7GqVOnYBgGH7vVaiEMQ3ZaAcCJEydGHh9ApjRTrdWv1+sZY6Tb7XLkJAxDpGl6XVp4&#10;u93G2bNnOZW6WCzyGGZnZ+E4DsrlMk6dOsWvoawqwzDw0ksvQdM0lMtlnidd11Eul3n8r7zyCkcj&#10;1QWQGiYQpOexFzQHTz/99HVOK13X8frrr/P8nD9/nsf/7LPPAhgszrquXzf/pmnizJkz/BleeOEF&#10;RFGUcRxS1x9CnetnnnkmMxaaT3VhPX36NB9P0zSO0pJzjf7WbDYBAM899xxfC2qZ7pNPPpl5vnpe&#10;BEEQBEEQ7jRkGwID+7NSqbBOLkl5AIOgLNk9lKVDVCqV68rjVKccOR7IFqSGCd/61rdGOjEee+wx&#10;ds7QeOm9x7Gf6D1VW/Bb3/pWxj6jRg/0Y5om/vRP/3TsOQzDEG+88UZm32GaJnRdh2VZXO75xBNP&#10;sA368ssv83NrtRoWFhbgOA4efvhhJEkC13VZr03Xdba7kyTBK6+8khmvbdtwHAePPvooz/XGxsZ1&#10;4yRH17SD657n8TzTmAHw+T169GimvPLzn/88P2e4sQBdizRPnU4Hf/d3f4dcLgfHcfC5z32ObXG1&#10;KcdeUOBefb/vf//7PH9qowPXdaFpGizLwmc/+1nous52P2Wl0Z6Euu/atg3P8/CDH/wAs7Oz0DQN&#10;99xzD//94Ycf5kzQMAzZQajqvwmCIBxEdFrICNM0M1E50vGiRSqOY3Q6HS45NAyDnT++72cW43FS&#10;fUcdXzUI4jjOjHVmZoYjPXEc88JMJElyXWSnVCqh0Wig1WpdNxY1K6xYLGJubg5zc3McqaTFSaVY&#10;LMI0zcz4qcOnZVmwLIsztajLEX0misJNQrPZzETlaBEsl8sAwM0PisViJspH5ZmjoPJS9dhBEMCy&#10;LNYj2QtaZFWjktp+jxNJm5uby3TborEPtw0XBEEQBEG4U7iuyzamrussSA8M7EmysdQGVJTlT8FX&#10;4caQHUuB4mvXrgEAqtUqlpeXAWSdkLQfUJ2WvV4vY3/ato1KpYKZmRkAA6dnv99nWxXYqdCo1+to&#10;NpucETcsvzINcrkcH1d1fNH+adT4bzfk3AOAtbU1hGGIUqmEpaWlka+1LAu2bcN13Uz5bhzHSJKE&#10;dQiBQQLEsE1frVZhWRY3QvM8j+1/0WwWBOGgYwLgG1uSJOh0OpmoD0VWKOKwtLQE27bR6XRg2zbe&#10;ffdddrYNp7iPE/EZdXzf9zmqF0URL7a+76NWq7H+V5IkGQecYRjQdR2e5yGfz6PRaMBxHBSLRZRK&#10;JZimiVKpxJEfx3FYv4AW3eHmBmQcJUkC3/eRpik/Rx2/4zjodrtwXZedbpTtlc/n+TNT16NJWFxc&#10;RLPZhOM4HD0NgoA/V7lcRqvVyhh71WoVURTB87yRxkKSJNe1C9c0Dc1mE5ubmyPHR8enMgoA7Iwd&#10;x1DZ3NxEu91GkiT8etM04XkeLMuaeP4EQRAEQRBull6vh+3tbeTzeaRpivn5eRw9ehQffPAB+v3+&#10;dfYXsJNBdhi6W+43pK9mmiYWFhbYsbO+vo7V1dWM/aeWQNJeRNd1zmzL5/O8v6E9TrFYRKfT4Yys&#10;4YDusCOLKn+GA/q3SpIkGYegmplGe5i9xn+7oSqTSqUCAFhaWoKu67hy5Qo7PPeC9AhVW58y3crl&#10;MjY3N1GtVlnH0LZt9Ho9/nyUEEFN0tRx5XI5KSkVBOFAowPAX/7lX3La9Llz56BpGhYXF7kskiIZ&#10;QRDg0qVLePrpp3H//fcjn8/jn//5nxEEQcahRosGRZj2YtTx33jjDTQaDU5vptLMhYUFdqpRBItS&#10;ipMk4QWQHEPf//73sby8jIWFBbz88suc5k9aZb7vw/M89Pt9OI6DSqWCcrmMcrmMSqXCTizP8zhL&#10;zXVdVCoVWJaFXC7H4z9x4gQeeOAB5PN5VKtV1Go1PPDAA3jhhRdQr9eRz+c5g29SHnvsMczPz+PI&#10;kSM4d+4cGwe5XI4NPNM0MTMzw4tUvV5Hq9Uaq1yAFkNgULJK18l3vvMdlEqlka+3bZsz+DzPY8ce&#10;RbhGUSwW8b3vfY9LCU6ePIk0TZHP50UYWBAEQRCEfcF1XfzDP/wDPv7xj2Nubg5/9Ed/hPfffx/A&#10;wHahiomnnnoK/X4fURTh1KlTsCzrwHSoP8hQ9hjJvDiOA9u28eKLL7L9p2Z/kU1LTk3aB/R6PWxt&#10;bbF9XC6XUSqV0Ol02An06quvcuD2xIkTAAbll5ubm5nSU8dxWBttout0/AAAIABJREFUUoYDzfSZ&#10;qHJn1PhvN8VikUug33zzTc5GI6mZcahUKqzRRplp/X6fg/RpmvKeUdd1TmQABvu3H/7whyxD84Uv&#10;fAFhGKJSqYiDTRCEA48JDG7YlN3k+z6n5qZpykYCaR/4vo9er8fdbS5dugTg+sVit9LK3Rh1/LW1&#10;NW5xTnS7XfT7fbiuC8dxMqWHvu/Dtm3+//b2Nmq1GuI4ZiHaarXKi2YQBEiShHUg0jS9YaSIymJJ&#10;SJSOSdD4fd/n+SNH0tbWFtI05chYmqZot9vswLpVKpUKms0mGo0Gl/eGYcjZeORoo4ggsON4pM+w&#10;F57nIZfLIY5juK6LYrHIGh+qfsSNoLJfEmAFBvMYBMFYmhCdTgeO47CYsGmanC4eRdGhEbAVBEEQ&#10;BOHuotFoYG1tDa7rwnVd9Ho9hGHI1RhBEHBzA8rCLxQKGd01YXdmZ2fR6XTYTnUcB5ZlZbSdCWoe&#10;4bou0jTl6hoK6Gqaxnp4nU6H7X61RNSyLDiOg3w+j16vx4HpYX1iOt6k0D5FbVAGgMtXAew5/tuN&#10;Wn5rmiZc10Uul+MMt3FQdbHVaifHceD7fuZYvV6PP3cul4PneXBdF6Zpot/vY3t7G51OB4VCgbMO&#10;BUEQDip6FEXspFFv3LSgqNGi7e1tdioNRx9UKEV4nEVo1PGXlpaQJAna7TYvRIVCAbVajW+y6vuQ&#10;BhkA/OxnP0OtVmNHD6U80009n8/z5yVHkHqsI0eO4MiRI/x/SilXdRnovdTxkwaZqtWmzumwbtok&#10;NJtNXgApW0zXdXbuqdpz9Nkoo2wcJxeVQdAC2+l0WMR3WKx3N0zTRBzHnCVI2YCkoTfO60mzz/d9&#10;NoTEwSYIgiAIwn6Sy+W4wdXm5ia63S7bWkEQQNd1VKtVDgaTFq9oso1mc3OT7T7SfW6323AcB/fc&#10;cw/m5uYyZZ5kq/q+j263y47NTqeDdrvNQXWy+8kZVyqV+BxubW0hDEMYhoHV1VWuoCG9aHLmTQO1&#10;vFW1qTVNw8rKysjx325WV1fheR5rb/d6PTSbTRiGgXvvvXfk6+la1zQto69M8jwPPfQQP5cyCumz&#10;xXHMTmpyqq6srKBWq6Hf749MEBAEQdhvdOrm2ev1sLGxgSeffJKdTyTIeaOyPnJKFYvFzE2fOvCM&#10;40QZdfwnnngCR48exb333ovnn38ea2trbJzQAqVmzKkZbf/2b//GnYlOnjzJzjV6vud5LN5PzsYw&#10;DFGtVnHy5En85Cc/wU9+8hOcPHkS1WoVYRhyRBIYiPIPN45QIc0N1ZmWJEmmBfc0ME0zM4fDWWIv&#10;vPACZ36dPHmSnzucIbgbp06dwvz8PEzTxBNPPMGPU8r8KKIowuLiIs6cOYMgCBAEAc6cOYPFxcWx&#10;X0/z2O/3ceLECViWhdnZ2UwHWEEQBEEQhDsJdcBUMQyD7T5q9ETaxcPZS8KNWVxc5CymNE05W9D3&#10;fXzwwQdcyqnrOhYWFvClL30J7777Lne0TNMUnufh/PnznDlI804OOuqeaRgG6/6++eabWFxcxEc/&#10;+lGcOXMG6+vrXO5Iz1EztCZFlbihqpFf/uVfHjn+283y8jIHsym4TtUs77333sjXb21tARjI2rzz&#10;zjsIgoArgC5evIg//MM/ZIcbvY86D5SJSBl+58+fx+LiIkqlEj71qU/dhk8sCIIwPfRut8ui8nTT&#10;piynMAxZpJ4y09Q6+FarxQsZOdkoUkGdY0Yx6vjFYhEbGxuo1+twXReLi4vsdKEsLXJYqd1HO50O&#10;/vu//5v/n8vlMplvrutC13XWBbAs67pOpLVabdfH6Jibm5ucvj3czhoAi3mqkRld11EsFjOdjCYh&#10;n89z1E5djNQsO7Xray6X2zXLba/jk3NyYWGBF8Bx08VN0+TzR+egXq9jY2NjLCcssNNOvVwuo1Ao&#10;cFmzZLIJgiAIgrAfUJdzqoQABrak53lotVrsaNvc3GTbiaQ7plHJcLeztrbGmWOUSUUlhaSJDAzs&#10;842NjUyjNLUUkXSBTdPkfUCz2WS7HQAHool2u31d061ut8sBbFWI/1ahPYDqpKW9xtGjR0eO/3ZD&#10;2X3AYA+Vpin/n7LU9oLmiKRz1Ey1ubk5fOxjH2MdbfrcpmnyfFMmW6/X433X+vp65tiCIAgHFZ2E&#10;6elGp3ZwTNOUU+HVMlJaEKhsUtWWUOvk8/l85m/q79R+2zAMhGGYSfNWj6W2RKd0YnLekVFj2za2&#10;trZgGAY7marVKgqFAo+13+8jDEO+UVNUBhhEy6jcExgscuR8pAVddd7tlipOzkbXddkJaNs2bNtG&#10;t9tFtVqFbdvY3t7OLKyqRkEURZn/j1POqToyaRGk31WDgUo1KaKqzufRo0fR6XSwurrKn41KfsMw&#10;5GtifX2dHWPqedY0LSPCqmpJRFEEx3EyzlPS0lPHpzrMCoVCJm2eDNl2u41ut5tpbS4IgiAIgjBt&#10;VPsqCIKMzeJ5HtsnJINBmKaJfD6PVquFfD7PNksURazLe6dK/u4W1IqR4YqQUqnEDiCyYamBGYCM&#10;3jTZqrquo9vtsi1LWsOaprEOMTU0o3JS0hOeFjRWtdOsagtXKhVsb2/DNE3Mzs6yHjRV1tB1tbi4&#10;eMP5ouuM3qtYLGJ+fv66xhtJklyn00xN4YBB5h6VPWuahlarxXOXz+fZxl9ZWQEA3u9Uq1UEQYC1&#10;tTXuALu9vQ3DMDjJoVAo8L4hSRJ+zyAIUCwWMTc3x/sheh4lCdDehj5nr9eTLFFBEA4EI3tQq3pr&#10;1OGTtCV0Xcebb76JCxcusO5Wu93mzKqtrS1sbW2h2+2ylgLpcV24cAFvvvkmH0c99m7vfSPI0KGo&#10;SqfTyTiTRo3/7NmzeOeddzgbL01TxHGMb37zmxwt+9rXvoZ3332X23dTyjM1SSAhft/38dZbb+HE&#10;iRNwXZfLI9M0RaPRwLPPPouZmRmYpomvfe1r8DwvU+Y5XPaptn2/EaQ3R44wco698sor/FnOnDkD&#10;x3FQLBbx1a9+Fe+++y7rO0RRhLfeegunT5/G0aNHAQwWLzIk6DMPj8m2bbiuC8MwuIkDADz55JM8&#10;N3QeGo0Gnn/+eT7G888/zx1j6ader+Ps2bOo1WqspSGZaoIgCIIg7AeqQ8W27Uz2PVURmKaJUqnE&#10;mWlhGGYaQ1GG1LCW1jj27YcdspfTNOWgaqlUYtvQ9308/PDDuHjxIjzPw//7f/+PBfU3NjbYXn38&#10;8cfZTj979iw7zyzL4nOcz+fZARfHMTcaoD0MNSAoFotI05RLIW8nURShVqvh85//PN566y20Wi0k&#10;SYLt7W0EQYBvf/vbKJVK7KwCBtfpF77wBd57kB3e6/XQarXQarXwn//5n/j7v/97Tj6gKhvqrkp8&#10;+9vfxvHjx+G6Lr761a+i0WhwEwaqdgJ29mGf/vSn8fbbb6PT6XBF1KVLl3Du3DkcP34cAHje0zTF&#10;n/3Zn+Hy5ctot9t45ZVXYNs2nzM1sUH9fEmScEIFOeNyuRx/n1zXhaZpEoQXBGHfGVmvRzcxynjz&#10;fZ+jd2EY4sKFCxxtoEiGGrUDspEZek4QBLhw4QJHh8hZ4zgOwjBEEAS7dvgcho7teR7y+Twcx2FD&#10;qNfrjRw/LZ4AuKNpsViEYRjcCKJQKGQyseh5wy2kbdvG/Px85gZfKpWQJAm63S5c12UnXy6X406g&#10;tMiRZgeJjBYKhZERGdd1OfJD854kCdbX19Fut5HL5TjKQxlk5JAjVMMiiiLusETHJ00MTdNYALbX&#10;63FTA9Ikoehiu91GqVTC2tpapkEFzYnaQYmihBShI0cjRYanJTArCIIgCIIwLmon9iiK2EYyDIPt&#10;JAogA4NsIdu2+TkkheI4TiaASnbojfSIhQH1ep2blpE8jdpZtN/vo1gscpD92rVrqNVqiOMY8/Pz&#10;AAYlnrRHAQZllnEcw3Ecdnrqus42PwWnAbAGmWEY3AAgjmPk8/mxyiUnhapqXNfN2OnkqCI9OWCQ&#10;QRaGIdbX13HlypXrymBpnwWAM/zINu/3+xygNwwjk2FH+zh6PTkly+Uy2+00L7quZ5zNlmXx/z3P&#10;Q5qmmay9TqeDSqXC3wVqcEG60rlcjvdgtEfc3t5mR5u6l6EGeZVKhRMkBEEQ9pORTjZyDFGHG6JS&#10;qaDZbOKhhx5iQ4FuouQoUW/OlDVFumW2bXNnmUKhwPoC1J6ZnDejohFU9kkRFSorNAwDi4uLI8d/&#10;7NgxtNtt2LbNi4Hv+zAMI1PeSgKkADIdRmkMwI4WB5VYFgqFTLQrCAKO0qjdW9U0+DRNOQ17nEVC&#10;nR/btjkr0LIsXpRVQ44cehSxunbtGgqFAn8m9XOp2Wzq5261WoiiiJsSkEZDoVBgUVJgJ4WdFnj1&#10;85A+HM0DLeakv2ZZVua6EARBEARBuJN4nocgCFAulzP2EaHaV2macgYR2TZhGGJzc5MdbmSf7XYs&#10;IQs5b8gOnJmZga7rqNfr3JyNuo46joOlpSUAOxUtpVIJhUKBHTu9Xg8zMzOYmZnBxsYGCoUC2+Sq&#10;845kcmg/o9qud7LMV236RVI53W4XpmnCsix2JALAlStXAAzKZH/hF34BwMDBqDq1VF1qgq5HVQKG&#10;6HQ6LCVEus5Eq9WCbduZjDZ1brrdLtrtNmZnZ+G6LizLymSCdrvdzB5ra2srcw5Ijw0YOEZVJ6Ft&#10;21hbWwMw+H5S8wS1OUQQBFINIwjCvjIyX73X6yGKInakLC4u4uzZs7h06RLSNMUnPvEJFIvFTAYU&#10;3cBVBxJ1+aToS7FYxCc+8QmkaYpLly7h7Nmz7JShcsFx0n0pO6tSqaDf7+PkyZNYWFjAkSNH8Pjj&#10;j48c/yc/+UnMzs5m2qlTxhulm/u+zxEuiqgAO6WTJOhPC5/nefB9H1tbWxk9MtWZ5vs++v0+Wq0W&#10;67/RPFUqFRY6HYUq/nnixAl4noder4cnn3ySFz76/O12myOs9PjS0hJKpRJHXcmwiOOYF09aWMl4&#10;pM+s6zo8z8OJEyfQ7XbR6XTw5S9/Gb7vY319ncff7/exvb3Njrnt7W2eO3URfPrpp7lk97nnnuPG&#10;EYIgCIIgCHcSChBWq1W2m+I4RqfTQbPZxNraGm/yS6USV0kAA0fA3NwcqtUqVzSQftQ4ndUFsCOJ&#10;Mq/q9To2NzfxJ3/yJ1yy+dJLL8FxHGxvb7Ou8uzsLGq1GtrtNjuoNjc34bouHn30UZaI+fKXv4x7&#10;7rkHruuyk6lSqbDkCTBwvtXrda5soZ9parPdCJLYITkbuhbJmbS6usoN4dQkgZdeegmGYeDIkSN4&#10;5JFH8D//8z9cgQPsOIZJ3kd1ulHTDmqYRhlqwMDpVy6XUS6XUavVEAQBvvjFL7Lsy5tvvok4jtFq&#10;tVCtVnH06FFuBkf7nzAM0e/3uWSUHKhPPfUUH+ev//qv4bou5ubmOFtN1ayO4xj/+q//Ck3TMDMz&#10;gz/+4z/G1tYW/13tVioIgrBfjMxko0wlMh7W1tbg+z5HR6iBQafTQbVaBbAjFktOHjJOKFOq0Wig&#10;Wq3yawuFAnzf58gEvZeaJXUjSB+NFkmKatHC4LrunuMnJ5VlWZxGnsvluAMolUKqackUrVSz6MiR&#10;5rou5ufn2UmmlrzSZymVSpidnWXnHC00JMqqan+MKhelY9L419fXoes6crkcyuUyGo0GZ9UNozZD&#10;IGcaRYsok4/SuCkTkSJNqn5eLpfj5hm0eDuOw065fD6fWfBoztWup+Vymc8fAInyCoIgCIKwb6iZ&#10;N0EQoN1uw7IsdvpUKhVUKhX4vs8VECSvQRlsADgjigjDkGU1hBtD8wqApU5UB5iaCaUGnEkjWn1s&#10;bm6Ofyen0f33348PPviAH6fMObVcdH5+nptVADuZU3ei1FdtCKCiOqeo4yqVT5Ksi+/7aLVaKBQK&#10;+MVf/MXMa2lOSapFdXpR0w4AWFhYgKZp7BRW92O6rmN2dhb1eh1XrlxBsVjk78VwSSiV2FIwn+bO&#10;931+TaPRYJ3n9fV1DrJTR1XXddHr9dDv9zPZjUEQIEmSTPluu93OJEQIgiDsByOdbHRTLZfL6Ha7&#10;mRs56YgNNyygUkDVQUSPATsNCMgxQ04s27YRxzGXCY5ysAGDiAwtMqTJRlETtf30jca/urqKe+65&#10;hx1e6gJLDjYVyrQa1jajCEqv18u0+QYGC1W32+WIVLvd5r9vbW1hdnaWHZSkEafrOvr9/shFgjLC&#10;SL9gYWEBwMAQaDabnKVGz6HuqJVKJdNVSU3FpsfiOMba2hpyuRxKpRI6nQ47zgqFApffkmFJWgq2&#10;bbNG3HB3LjpnwGDxVA1PyqQLwxC+73PKviAIgiAIwp2E7FTKJFIdNaQRpmbcq/YjOUfm5uY4kAyA&#10;KzpU20fYnfn5eYRhiEajwdUfZF/2ej10Oh2uIlEdO6rcC3V4TZKEtYN930exWMSlS5dg2zZ3D202&#10;m2zXlkoltNttXL16lWVVSqUSH5eC0rcTKjGm7qi09zAMA/l8HkeOHOHnqteeCjWeA8BNJNSgN5WD&#10;UpBb13W+ppvNZqaiZmlpCZZlYWNjA77vo9lswrIs7igKDOal1WqhWCyyc0zdW9i2zR1KaS9Ajjj6&#10;//LyMpaWlrCxscF7IXVPWS6XWRdarbAhxzUlSQiCIOwnN3UXonRdKjlUy0IpIkfGCICMI4qcU8Bg&#10;8VLLSA3DyBz7ZqCoEi0aZPjsVmq52/jvuecehGHIWmAUaaFjATuioAC4K+lwm2synOh3Wnx1Xcfm&#10;5ia63S7SNGUj7cyZM9A0DUeOHMEzzzyTidqQM2o3jYTdIA28brebKbGtVCocmQvDELquo1arcRtu&#10;tWuoOu+UIm6aJl577TX86Ec/wsbGBkeRSOiXsuBOnDjBnZhokaRGCdQcgf5GTQ3o+DSPcRzj5Zdf&#10;xvz8PAqFAk6fPj1Wd1VBEARBEIRpQ3YqZfoAA6fF17/+daysrGBlZQXPPvssgB0NWmCQIfWZz3wG&#10;aZrirbfewrPPPgvHcThQCeC6AK5wPRsbG5zh9Nhjj6HZbMLzPLz66qtcNVKpVDJOIyqLpPnN5/Mw&#10;TZMrU2zbxuzsLKIowunTp/Huu+9iY2MDzzzzDAeM6Tizs7P4m7/5Gxw/fhy1Wg1f/epX8f777wPA&#10;HXGSklOMnIa0d6JqFdJ8pv0HMNhz0H7MNE1UKhUOeGuaxvNC9rWmaVyJs7GxgTfeeAO/8Ru/gVqt&#10;hqeeegoA8OCDDwIYNJagz0/SP7SvI83pOI7ZwTYsT6M+X91Xqc0r2u02Pv3pT+PKlSuIoggvvvgi&#10;XNflBAFgp5qI9lVq0zf6TOMkaQiCINxORjrZ6AbZarXYIUY3RtWRRQsOdeOh19LrqfRQfa56DEq1&#10;1zSNnVvjpPpS9IWiMaRLMOysC8OQ35/eU23UMDc3x3oAFGkpl8ssCkqP0QJBArYElZoWi0Uu/bRt&#10;+7q27WorahpXHMeoVqucBaY2jRgX6p5Ei2k+n+djUCcsdT5pkaa/q6nv9DeKBD3wwAM8p7RIJkmS&#10;0Zijc0HQeQAGi6Y6B5QBSccEwBoXtDBSV1NBEARBEIQ7Ddl4qkYudYbvdDosRQIMqhLo94sXL7IN&#10;tLCwwMHmubk56Sh6C1DnetpbDJfZqg5L0sYjyI5U7Uk1AExdOYvFInePpdeTxhtliQVBwDI3qv1/&#10;O1EdY8OQHa0mKCRJwtl4lFiglmvSPkZ1ygGDvcj8/DyKxSLefvtt6LqOIAjgOA7eeeedzPtRJ1Jg&#10;kN3WaDQyjQpoL6DOOVWu0Oe5UXO3UqmUSWaYm5vj5AGaB9qPAjv7iSiKUKlUuOnIbhI5giAId5K7&#10;3otRLpfRarU4pZhu3kmSZPQcbhVKT6aFgZx2aqvrw4zaopvS8oGdSNKolGzLsrgUlsqKaWElpyIw&#10;0GMgkdvV1dXrFlVBEARBEARBEG4/aqaZ4zjcrA0YaOB1Op1M9Y3q/KzX6xktO0EQhA8bd72TTc2K&#10;o2y3Z599Ft/4xjcyTQluFXLYEZVKhQU5SajzMGOaJpIkGdm6/kZQ96Lvfe97OHv2LDedIL01irip&#10;c6VpGmZnZzOlFYIgCIIgCIIg3H4cx0EUReh0OmyrF4tFfPazn8XTTz+NNE0xPz/Pjjbf91lfWxxs&#10;giB82LnrnWzAjq5BLpfjtH3f92Ga5sSt1MvlMguSJknCDjbqGno3QKnf1F3U933k83ludb4XlOWn&#10;pvBHUZTptNrpdFjzhBodUFmtZLIJgiAIgiAIwp2j3+9zEgElKnS7XeRyOSwtLWWeS5rUgiAIwoC7&#10;3slWLpczGgWqmD5pzE2C2llKzexS22QfZoIgYP0K0zQzLdHDMBxLN21rawuXL1/mTDXKTpubm2Nn&#10;mtqWnd5POosKgiAIgiAIwp1FdbBVKhXU63WkaYorV65gc3MTlmWx3hslMADgpmiiPygIwoeZu97J&#10;RuWiwCDSUqlU0Ov1uCvNqEysURw9epQ7bXqex4+TwOdh75BJi2S320UcxygUCrh8+TLeeOMNfPvb&#10;3x6ZCZimKarVKjzPg2VZmJubg+d5aDab2NzczJTbUmfXJEmk6YEgCIIgCIIg7APFYhGdTgdxHKNe&#10;r/PjR48exdzc3HXPJ63m4UZrgiAIH0buek9GsVjkbjNBEFzX3XPSckRqZ01Q84PDrsVG9Ho9bg/u&#10;ui50Xcd9992HlZWVsR2I1KEJAFZXVzN/o/kfLq+dtIxXEARBEARBEISbh2RdgIE+G1XnXLt2DWtr&#10;a1zhQjps1DWUOpiK3IsgCB9m7nonG5WJmqbJWVOapsFxHPR6vYl10/L5PKIoYoeTZVlcDqlp2qHX&#10;ZaOFMpfLodVqIZ/PcyYgMNpJqZZ9qos0Rbro/6RpR+Ryubui3FYQBEEQBEEQDhO0fzEMg3+3bRtz&#10;c3OYn5+Hruv8XGosp+u6ZLEJQgZ98JOa//dj/d+/CYD/8xGk5v89TyUZ+v/w34WDzl1/xkgnIIoi&#10;drRRplk+n4emaRP99Ho9hGHI/+/3+/w7sNM0AAAKhQKAQSfNr33ta+xYOnv2LICd0kxd1+94uWS/&#10;3+fsMRI3BQZORGDQKOLVV1/F8vIyyuUyTp06hVKphDRNOZqlRq/IwRiGIfL5PDvULMuCbdsIwxC+&#10;7/NnJn03mi9xsAmCIAiCcJDJ5XIoFAqIogiu6wIYBB/Jtul0OqIve4t86UtfQhAEqNfr+O53vwsA&#10;XJkyjWoHVS5GdSgdNicR2d60b0jTlB1gYRhycgEAflwNak8Dknqhn3FQz+FuCQn/n703i5HsPOv/&#10;v2c/dWrv6m1m3DP2ODGGEIdcEokrhLhAQkiBCBAKjv8hcUIcBzle4vHYju14EjN2YuyfkygJsUAk&#10;EtyAkBCLEFfcgIiEUBABy/Z4PL1Md9d+9u1/UXmePtWzdI27uqe75/lIpemp9T3r+7zfZ9M0DXEc&#10;8zoujmM+Noc9gEE4imSFB6ECufZTYc0CchvISkBWHv2b2z993gBylTW38e/a/hAOC0c+kq0YOWVZ&#10;FlRV5aKc1BV0LyFDqxjR5fv+rmvBTYt+vz/W2AAYTWwkCA4GA1SrVWiahm63y3XUNE3DYDAAAN4u&#10;TdOgKMrYJJ4kCXzfH5vwdV2HZVkIwxC2bSNNU2iahiRJxvYLCaKCIAiCIAgHjTiO2W4pCgCU3VAu&#10;l8ci/qMoQhAESNN0rJGUcCWe58E0zTHnq23bY87r3UDfk6YpVFWFqqoHxjafBBLPigIhMF5/enZ2&#10;FqZpjgltRTv9etB3p2nKnUOp7M76+jps24amaVxS5kYpXhfF3wqCAL7vw7Is9Ho9JEnCmUiGYYxd&#10;c4Jw08gBXDOZK8NIYAO2othyIDeBPP2p8KYAoPP4WsK+rIEPM0deZKPoNQAsCgGjWm37ES1Fv0lC&#10;VhRFWFpawszMDDzP40ixm0WtVuO/wzBEr9dDqVTiKLVqtQpgNGmfOHECAMYaE8zPz8PzPC6OWsQ0&#10;TU4RJS8beSBrtRoMw0Cv1+P307Gq1+tIkgTdbldqOgiCIAiCcOBQVZXLgwAYixYiJ6Ou63BdF77v&#10;o1qtwrKsqYlER51Tp04hCAIMh0PUajV2yiZJgiAIUK/Xd/X9a2trKJfLqFQq3HgLGDnHa7UaNjc3&#10;p7EZewZlnFiWxXZ5GIbs3AaA5eVlhGEITdOg6zoLcZTNcz3K5TKX3CmulxYXF7GwsHDF+7MsQxRF&#10;Y07760FjoTWCpmkwTROVSgWVSgUAMDc3B8Mw+PeLgRMSISoIwkHmyItsFI5Mxs+xY8fw4IMP4r77&#10;7kOz2dzzsPCiSBTHMXtlarXaTRfYgFFTAk3TUKvVYFkW5ufn+bUsy/CVr3wFzz333NhkVi6XOSLw&#10;8uXL/LxlWVyTLo7jMU/ul770JTz66KPQdZ1rN1y+fJmFOwD8ufX1dbz++us4d+6cNEAQBEEQBOHA&#10;UazBC4BtHtM0x0SbcrnM2QHAKINAVVUWEoSrc+bMGXz1q19FGIZ49NFH8fDDD8M0TViWxVkiu4GE&#10;ojiO0e12US6XEccx8jzH+vr6RNFeN5Nmszl2DqZpilKpBMMwYJomfN/H0tISLMvCYDBAmqYwTROO&#10;40y0/iCBTdM01Ot17jB68eJFzmpJ0xSO4/C6gOpdR1G042/4vs+NEwjP83h7NE3DW2+9Bd/3ufEa&#10;rS1EYBME4aBz5EW2crmMNE2RpiniOMbKygp830elUmHBZy8JgoC9OoZhjLW9Pgjdd5rNJqIoQhiG&#10;yLKMJzfbtqGqKizLYqFrYWEBa2tr7D2jEPE0Tfk7igYnMPLouq471mFUURSOjCtOpmQ4VSoVnDhx&#10;gmvdCYIgCIIgHCQoTY8i1yjKxjRNFmuSJOH0NnLqOo6z73V3DyONRgNhGCKKIo4EBEbOc0VRdu0k&#10;73Q6qFarnOpIti1leBx0J28QBCzsUkM3z/M4ig0YRbIlScL7jpzcSZLsGFFJ53Wappx1oigKTpw4&#10;MbaW2Q7VJtwJ27Y5TZT29XYB8NSpU7AsC1EUIU1TzniR5mgtItS6AAAgAElEQVSCIBx0jvwsX5w0&#10;4zhGqVRCuVxmz8leR7JZlsVNAVzXRZqmXMcgSZKpeON2C01WpVKJJ0fP82DbNjY2NngSXFtbQ6lU&#10;wtzcHHq9Hnq9HoIggKIoqFQqY+m4pmmy14z2QRAE/L4oimAYBhqNBoBR1NxwOIRlWQiCgD1mgiAI&#10;giAIBw1y0m5f8GdZhosXL7I9UxQdKHpH2Jlut8uCS7fbZaGS0iJ3a783m00WSg3DQK1WQ7/fRxiG&#10;Bz6KDRivh2zb9lgN42PHjiFJElQqFU7hpPdS1shOIptpmlzihc71crmMKIqwuroKAJidneVSOBRx&#10;Nmk6NDnR0zS9onzO+vo6dF1Ht9sdq5VHKdjFFFJBEISDyC0101P4PnnGJvHk7BbykFH0FkXVUTrB&#10;zabT6aDZbLJBkSQJnnnmGTz77LMAgHq9jizL0Gw20el04Ps+3nnnHQBgce2hhx7CAw88gJmZGf5e&#10;EuVmZ2fh+z6LbfSd2yHPlKIoXGSVvMGCIAiCIAgHCUoHLUbca5oGz/Pwox/9iJ9/7LHH8OSTT6JU&#10;KrHd1263x2wm4dqQbUhlSqZlt7/wwgt45pln2BlPYpVpmpzSe5BZXFwEMBKpaBvK5TI+9alP4dFH&#10;H4VlWcjzHI7joNvtwjAMLlcziYOfRKxKpQLbthFFEfr9Pl555RX81V/9FXq9Hj7/+c/jgQcewIkT&#10;J/i4JEmCTqeDubm5637/xsYGi3S0LnBdF9/85jfx9a9/HZ7nIY5j+L6Per2OKIp4DVd06guCIBxE&#10;jrzI5jgO36iLaaPTqumwE1EUsXFQ7JJEBUKLtQhuBtTdKooi9hCSYeE4Dk9knudxa3PbttHv96Hr&#10;OgaDAXRdH+tGSrUZFhcXx8LUXdeF4zhseA6HQ5TLZTZUad/UajVOQZV0UUEQBEEQDhoUOVSMICqV&#10;ShgOh7hw4QLK5TJc10WSJNA0jdP7TNPcddH+WwGy34Gt1EKKZJqG/V6v11lIoggsytCo1Wpck+yg&#10;QtFkZJe7rgvP85AkCZrNJkzTZBu+VCrxPiN7fydHP61PhsMhhsPh2Ps7nQ5H/BVtfNM0YRjGjgIb&#10;AE45jeMYruui0WiwEE1OfapbmKYpp8GqqnpFPURBEISDxsF200xAFEXclUZVVfT7fQDg0GjP86Dr&#10;Ot+cFxcXoaoq3nzzTQBbnppiDQMSfdI0RZ7n130UP0PGAI0LAE84xdf6/T7yPL/pAhuAsRBwVVXH&#10;UlipThuwVZuCPFn0HKVD0P6jyZYopkVsb2VfqVS4NbemafB9H3mew/M8bsggCIIgCIKw35C9Escx&#10;Ox+jKILneahUKlBVFaVSCUEQsKNxOBxyAXjXdaHrOtuh1LUyTdN9iZLKsoydp51Oh7eDnKREt9tl&#10;u46I45hFJkVRuIYxbdN+QHYzFb0fDodjzl+KbAK27HZgZNcOh0O27+M4HquvRp8v1mWmumOU2lu0&#10;f4tpjFRfeD9Lmnied8V2xnHMAhSJuZQyqigKFEVBFEVsk5Otvrm5ya8Xv88wDKyvr2M4HOLnfu7n&#10;kGUZf+Z973sfgK31gm3b/LnV1VUux0NrB9rXO62foihiwY9EMxLtaE0RxzFs28ZwOOSmDVmW8fXW&#10;aDRgGAYuXbrEv3nQxVFBEG4NDr3I5jgOgiDgybhWq3HkWPE95DVcXV3Fc889h3vuuQe6ruNb3/oW&#10;hsMhT6z9fp87ZlJ66fUexaKjjuOg3W7j8ccfR6vV4omMDCv6/+nTp3Hu3Dl0u9393FW7hibVxcVF&#10;vPDCC1zo99lnnx0rUFvc9ztNsoZhcM235557DuVyGTMzM3jppZf2vCmFIAiCIAjC1aByFcXSFeVy&#10;GWfOnMGlS5ewubmJl19+GXNzc2wLAhhrgnAzWV9f57+r1SoLK0UnNDDaPir2PxwO2flJdvMLL7yA&#10;crkMy7Lw1a9+FXEccz3dvWRubg6NRgO+7+Pll19GvV6H4zj4whe+wGVIyN4kJzFFDRZTHMmWX19f&#10;5wYKeZ6POddJIKLnwjCE4zh49NFH0e/3kSQJH2sAaLVae779xWYAtJ3UJIDKtQBb5ymdc1TzmJzX&#10;JDrZto1WqwXDMMa+j7Z5bm4Of/iHf4h//dd/RafTwblz5wAAb7zxBoCR7b+0tMS/SWm8wEik03Ud&#10;mqZhOBwijuMd10+apvExpPMLGHfOh2HI2wtsnbMf+chHEMcxLly4gPPnz+PUqVP8fsMwxoIgBEEQ&#10;bgaHPl00DEPkec4iWRAEyPOcPXZZlmEwGMBxHNi2zTdsmrz6/T7f2D3PQ61WY2NjMBhcEZl1Lai4&#10;7czMDAzDwHA4hK7rXHiUotfSNMXm5ibCMNwXI2W3aJrGzRoURcFwOMTq6iouXrwIYKsIKbBlpBS7&#10;aO2U7un7PlRVhaqqcByHJ/uDEOUnCIIgCMKtSbGmrqqq2NjYgGEYqNfrbCf6vj8mZpVKpSsip24W&#10;S0tLbPO6rov5+XkAI7vt8uXLvA1Fe4ui1gBgc3MT9XodhmFwd0diP5zExf1q2zZs22Z7tFQqodfr&#10;wTAMjjTTdR1xHKPX6yHLMpRKJfT7fczPz8M0TczMzLBt2ul0OIMjyzKODKtUKnyc6dgW1wLD4ZAF&#10;Ioqm2ivoOFCZG2paQPbyhQsXAGwJXhQ1SQ5x2tY4jhGGISzL4uAAKmGjaRo7uvM8R5ZlvDap1+u8&#10;f4Ct9FRgJGrWajVEUYTl5WVUKhXUajV+fpJIzSRJkGUZVFWF7/twXRdZlsH3fY7Oo/fRfgBGwRTv&#10;f//7oes6n8Oe5yHP8z0/JoIgCJNy6EW2Yl0GSh21bRuWZaHX67HQRTdrolwuo1arIQxD+L4/5tmh&#10;sPlarbajN4S8XVRToGis0MTQ6XSQ5zkajQY8z0MURRgOh3Bd98BPCNVqFd1ud2z/HT9+HMeOHUOe&#10;5xxuTykS1WqVJ3bqNHQ9yAiq1Wo4efIkbNvmuiUkigqCIAiCIOwnJAIYhsF1fMneoZRPshepvux2&#10;MepmUqvVOLWObM1+vw/btvk1ACx0FEWKtbU1LCwsII5jRFGEVquFtbU1TrWs1+vo9Xp7On7btlGt&#10;VhFFEddKA7act8W6dhQ9Va/Xr6h31+v1OOuFnPK1Wg3vvPMOarUaut0ufzdFfZH9TlFWRDGqbK+h&#10;IAJd13ltQWmdjuOgWq3i2LFj6Ha78H2fo/YqlQqGwyEqlQpKpRLb4Z7ncW02RVG4pjK9TjXvgiCA&#10;aZq4fPky/36SJCiXy2zfa5qGjY0NNJtNHD9+nPddqVSC53kcLXg9dF3ngITiOElgq1QqiOOYo+Lo&#10;uhoMBnjjjTdw8eJFtFotlEoljqQjDsP6ShCEo82hTxf1fR9BEKDX68E0TTz33HO4fPkylpeX8fWv&#10;f529NADGany5rouVlRW8/PLLuPPOO2GaJh5//HEAI8Ok6I283oM8aC+99BJOnTqFkydP4qWXXgKw&#10;5R2kiabX60FRFJRKJTQajUMxAZC3Utd1NJtNlMtlLC8v4/HHH4eqqlAUBefOnUO9Xke1WkW/38fq&#10;6ipH9lGziWs9zp07h4WFBSiKgo9//OMIggDVahXVavVApFsIgiAIgnDrQeJCt9vlBT6JGGTzzM3N&#10;oVarwTRN+L4/Vuf2ZvPkk0+iXC5D13Xcf//96Ha7LK4NBgNOMyRHNDk1syzDP//zP0NRFNi2jS99&#10;6UtYW1sb645arDO8V8RxjPX1dRbzZmZmMDs7i29/+9tcfuWP/uiP8MYbb8CyLDQaDRbANjc3EUUR&#10;LMviml/VahXf/OY3MTs7C8Mw8Morr6Db7aJer485hKmRgKIo/J1RFCEMQ4RhOFavbi+xLAu2bfN5&#10;uLGxgW984xs4ffo0FEXB5z73OaysrHCggOM4SNMUL730Eo4fPw5FUXDvvfdy/ThqPBaGIQthVMeN&#10;cBwHtVoNtm1zvWQSY13XRb/fR7/fR6fTgWmaeOWVV/hYfOYzn4Gmaeyc32n9RLUNLcvC+fPneU1x&#10;3333QVEUBEHA5yQ1CyFn/tLSEpaWlnibKOqURGH6vyAIws3i0Eey0cRIk0Ce5xzWvba2NhYJRbn/&#10;1GlUURS4rstRWvQ5mkCp8+b1CMOQu2J6ngfP88YaB1DNBOrMQ+M5LIU5aaKlZgSErutcb47SY8lr&#10;RuHbxVTSa7G6usrHpVqtsqeUatwVa2YIgiAIgiDsF47jjKVLUs0vwzBg2zY6nc4VTQOA8UL8NxOq&#10;fdtqtTgNsJh6Sf8vEgQB3n77bQAjsTAIAo4ookYPJNDtJVR6hEquXK3ZQKPRwOnTp6GqKlzX5WYU&#10;MzMzALZSfQlFUdDv96EoCjY3NwFsdboHRvsrDEN28nqexx1iK5UKi4z70fyB9nO1WoWu65idncXM&#10;zAyvWSqVCot/dHyAkUg4GAxQKpWwuLiImZkZJEmC5eVlzM/PI4oittOpQQKV2CkGJtD2UtmY4hqG&#10;mh1QHTZquEDQdXM9ius2qp3d7XZ5DMVIS6qLmGUZ+v0+10CkqFLHcVgQnEbnWUEQhN1y6EU2z/Pg&#10;OA5HlFGYM0WM0U1/e5FTYmZmBoPBAJqmIUkS9Ho91Ot1NJvNK4r4Xw1KSzUMA41GA91ulychKgBK&#10;kDeKPncYCIKA9yV1cqLtoNp31LUKAHufKI10p5pspVIJ1WoVly5dYs+oZVnsadvp84IgCIIgCNOG&#10;7EvDMK4pGNRqNXY6KorCxeYPgoNwdnYWGxsbSJIEKysrY7XF1tfXuakApSNSvS9FUcYKyVOkU5Ik&#10;Yx0995qZmRn0+/2xtNRqtYo0TdlevHz5Mt544w3cddddY9GDiqKwPU8dKUksq9Vq6Pf7aDab6HQ6&#10;SNP0CqGU3mNZFn8vNU8olUr7EqlY7OLpeR7XLsvzHJZlodPpwDAMXleUSiUWCYFRwMDFixf5uJ88&#10;eRLAVnOHKIr4nKVggSLUSZbE5SRJYFkW4jge219JknDmSq/X45pxO9UlLDabICENGAVEFGu1UYo2&#10;pQ+TY5+2uZilZFnWFYKfIAjCzeDQi2yO4yDPc7TbbbRaLY4cS5IEaZoiz3O+YdMNX9d17m7Tbrdh&#10;miaCIMD58+dx/vx5RFEE0zQnEtmKohMArilGYyg+R0KUbdswTfNQTARU9LRoMBZrNOR5jldeeQWv&#10;vPIKGz3k2QrDcCJvH3mGyVNmmqbUYhMEQRAE4aZRdIaGYQhN08Y6c1IXUbInAXBXRyoifzPZ2Njg&#10;iKDvf//7+Ou//mt0Oh12QFPEEwDMz8/j8uXLALbEOcdxrkgLpQgispH3Eopco7RV3/d5vMDIln7t&#10;tdfw2muvXfM7SqUSkiRh+5tsWkVRxrIzioX2H374YZw5cwb1ep1/b3NzE61Wi7uLxnG8LymJtAYh&#10;AY0ET1o7UGkbAGN2OglWP/jBD/Av//IvWFlZ4c+VSiX8+q//On74wx/y+6nmGUWzAcADDzyA3/3d&#10;30Wr1cIf//Ef4/nnn0e32+X0TOp0SmJg8bdM09xRZKPrg+pjk8ib5zmfd5VKBVmWwfM83HvvvXjy&#10;yScxPz/PgRF0PdJv0dhpHScIgnCzUKnrjKZp3AIbwI43x4NEGIZotVpI05QnGSrWr+s6oiji+mlU&#10;2JOKwQJbhlTRYCCBbacW1MD4vtpeR8yyLH7Otm0uvkqT/G4pTmTUvIE6EU0icNGE5Loui2fFGgjF&#10;7SABjBo9FI3NoiGWJAl/x041GWgf0L4seiiBrXp21WoVpmlylBt9hv4uGh/AVtvvnSAjicLNiwVg&#10;96N7liAIgiAIB4/tETJFm8pxHJTLZe7GSdkUwMieyLIMtVqNnZEU2d9ut8dS8naC7BpN0+B5HmdI&#10;kBOTfptsGU3TxuqLFcU+EpV834fneWwvW5bFkUmKomBjYwMArulkJkf1NKDIuSJZlnGDAtoGwzBQ&#10;KpV4TKqqTlS31/f9sdTWYopiUSRzXZdTTN99911unkCRf61Wa+x790NgowZgVF+OUmKpiyqwteag&#10;NRxtg23bvKah41kul1kYm52dHVvzDAYDdnTTGiJJEjQaDbiuy+snYLRPih10KXqs+FsU8Xi9R7HZ&#10;nGmaXDqmeFyHwyGv39rtNo4dO8a2f/F6pGuBIkpFYBME4WajUqhtEATY3Nzkm5lpmlfUaTioFBsb&#10;0MRTqVRwzz33ANgSaKjFM+G6Lt+Q6WZPk07Rm7MbqNU3TY5Uw61arU6lM1MURSiXy7BtG57ncbcg&#10;wzAmMkBISCLjpegl832fDQwqqBpFERtj0xBiyeAh7xp1CKLjUalUYJom+v0+152YmZnBqVOnuCYc&#10;GWTksY3j+AqD+FqQWGgYBtI0xfLyMnv8qH6JIAiCIAhCEUVRWEAj52Acx1w8nmyl2dlZtnVIBLla&#10;Hbdr/QZRTAu8++67WcDzPI9t36KzeSdIiKCIPGBLWHMch1PydF1HpVJhEYPSB/cairbTNA39fp/T&#10;Cg3DmIrIR/W7aJvJ5qUyMjcbOqaNRoODAXRdR7lcRpqmLJpRSidl5wC4ohkAgLHurO+++y5M08Rw&#10;OITruqjX67yOoCg92v/lcpmbP9AYil1Je70ev0YBBJOsn4rrscFgwAER27vzUldT27Z5bIel5I4g&#10;CLcuquu6ePjhh1EulzE/P49z585xLazD0t2xaITQxGvbNn7xF38RvV4PFy5cwJe//GWOXKvX65ib&#10;m0O9Xkee5xgOh2MeO/IyTsOIIK9QvV7Hww8/jM3NTYRhiIceeuiKNuPvFaqTQaHTN9JenISkorj2&#10;9NNPc92HP/iDP4CqquwBLZVKOHnyJO+73VIsbEoexzAM+fnhcIgsy8balw8GA1y4cAHPPfcci3Nn&#10;zpzB+vo6i6YAOPT/erRaLU4lCMMQx44dw7FjxwCAi+IKgiAIgiBsJ47jK2yhYo0vitSijupk27wX&#10;Jy5FAOm6jg9/+MNcf+v8+fNXNOoqRrNdb+wArhpVVyzZkSQJRxRtzxrYS6gmXtHhT07laUCO+Wq1&#10;invvvRerq6vo9/t48cUX2cF8MyERrd/vsz374IMPYmVlBXme48yZM5wOC4zE3MXFRRiGwbWii1A6&#10;aBiG+Ld/+zcoioJqtYoHH3yQxblSqcTiKwVg5HmO+++/H+12G71eD08//TSSJLnqGpHK9EwSqVku&#10;l1EulzkSk8Q5crYDwP3334/l5WVcuHABL774IgzDkHIygiAcCtRyuYxarYZGozHWOecwtT8uTvjF&#10;IqDvf//7YVkWms3mWGTXYDAYawu+3SNG9QWmYUgUOxTNz8+jXq8jiqKptT+vVCpj6a/b25BPAu0v&#10;6qpK3T3jOMbs7Czvh4WFBfi+j3feeQe9Xm8qhk6pVGKxkdIu6G/almJofJIkUFUVuq5jaWmJPZrN&#10;ZhNzc3PsWabP7QQJaeVyGUtLS9zeHLgyPUAQBEEQBIGIogiGYaBcLmN2dpaFEQAcaU91rLIsG7M5&#10;JqGY7mkYBttCS0tLWFtb4/pv5Agle2qSaDb6rqvZSmmacqH5qzlu9yuSaDAYwHVdmKaJer0O13Wn&#10;FmVGKY2u6+LEiRPcMXPSKMP9gIQwVVU5o4NSQZeWlhDHMRRFQaVSwXA4xOrq6hWRa5ZljUUtAsDy&#10;8jILs4Zh8OvUHKJ4DhdTMGu1Gmzb5vOO1pDHjh0bO6e3R6NdDYqio+i5SqXC0WpUTiZNUxiGgWaz&#10;idnZWR6TIAjCQUcFRqG+7XabJxZKZzwsFFs927Z9RVTacDhEu91mzwqFUR8/fpw7KG03IqblqZuf&#10;n+euTaurq9xBp1i/YzcMh0NomsaT8HA45Il1EqG00+nA8zxOmaxUKpxeS4ITGWBra2sARsZhtVqd&#10;SqSj53ljdSFozFQfsNlsIggCDo2fn5/nemsXL17khhbr6+vIsgzD4ZBTHCaZiGdnZ1EqleC6Lt59&#10;91202+19aU0vCIIgCMLhptFosANyY2MDruuyYEAOu3q9zlkGZPsVO8/vBNlI1LCAWFhYAAAWWZrN&#10;5nvKwCjWfSNbeGFhAUEQYDAYcIrm3NwcOz/3I5rIMAzccccdAEb7gBzj0woCqNVqqNfrSJIE7XYb&#10;YRjydh4Eut0ugiDg1MxarcaiV57nWF1d5ayT4XDIwuiJEycAbAlqpmle4XSv1+sszBY7klKJlk6n&#10;gziO4Xkeut3umGjrui43AXFdF/1+HysrKxxtV6/XJyq30mw2sbCwwNcECar0GqXCFsd+4cKFqQUp&#10;CIIg7CUqAHz9619HnudwXRePPPIIoijiulSHAUrJLNY/o8klCAJUKhU8++yzPBklSYLV1VX85Cc/&#10;wS//8i/zpEUU617slo997GN4++23kec5zp8/z2ObRj02AHjxxRexvr6OlZUVfPGLX0SlUmGDaZJ0&#10;x2aziVqtBmBkxKyvr7OXUFVVPPnkk4iiiMcPgGvLTYNvf/vbbJhSByES0QaDAVZXV/Hkk0/y766v&#10;rwMARyjScZ6dnYWqqqhUKtz8YZJzeGNjA5/61KfYkHzxxRdRqVREaBMEQRAE4Zr4vo+PfvSj+M//&#10;/E9sbGzgz//8z7G0tARgJKKRbXXu3DmYpgld1/Hss8+yCDcJuq6zTaeqKqf70W8AwCc+8QlcunQJ&#10;GxsbeOKJJ+A4zhXpo9eiWGur2LHyIx/5CKeG0vrgP/7jP/DII49gcXFxwj20O37zN38T//7v/z42&#10;jsFggFdeeWXi/Xc9fuM3fgNvvvkm0jTFa6+9xo21KDvkZtNoNDhjxPd9TmdN0xRhGOKLX/wiR529&#10;+uqryPMcQRDA9/2xhhLb6/TNzc3hl37pl3iffutb30Kr1eLIMmAkQCqKgnK5jEajgSRJ8Pbbb6Pd&#10;buMLX/gCwjBEEAR4/fXXcfz4cTiOw8Ka53ljnVuvRafTwdraGotmhmFgdnYWDzzwAC5cuMDrjo2N&#10;Dbz99ttIkgSnTp3i5muCIAgHGR3YKs5vGMZYB8xpdL/ca4otnKngPbBVF4BSP6mOBb2P6jzceeed&#10;XCujKM4BV69TcaMsLCywt5Fqv22vMbEb1tbW2JADtrqiApjIyOr3+xzZZ9v2mAdPVVUMBgPuJHTp&#10;0iV+flqRfm+++SZ7xKjbEI2fwtOLUYaWZbEBVJzEO50OnwuU9ky11a7H8ePHcfr0aTbYwjCEZVks&#10;yEqHIkEQBEEQtlMqldgZ6/s+1tfXcfHiRQDghk30NzlvyQ51XXfHlFGyR4rdGIvpo2S3FG3KMAyv&#10;6Ph+LajcBqX2keBmGAZuv/12BEEA27a5E+fS0hKazeZY9sFe0mw2uWzH8vIyFhYW2Ja/kUjA633/&#10;zMwMi1NhGI6l207D0b4bhsMhbNvmSLbieGq1Gh8fYBRQQOcYOY1pDbM9ujFJEtx2223odru89qNG&#10;YhQlqOs610emLqe33347fwedv/1+H8vLywDA51y9Xucuo9fDtm1UKhX0ej3EcYw4jrGxsYFOp4Nq&#10;tcqN+BzH4VRRcsZHUcRNRARBEA4iKqXiAaOIMKoXVmyvfJApjn2796nYMYiI45hDqunz5AmiVFMy&#10;gqYRrUWTVJqmqFQqHBY9afennajX62PfZZomj3uS8ddqNU4PLULfSWnDaZqi0WhwlywqFrtb8jyH&#10;ZVnQNA2DwQBxHHMaKnVMsm2bxVPyshWNDQonJ88W1dmYJFpweXkZq6urY+kS9P0isAmCIAiCcDV8&#10;32dnX5ZlqFQqY2VJyIag+lIAuEnVJDXZit3uKeqoKJ6Q0ETd0eM4RqvVYsfuTlAGCEU9kcDied6Y&#10;nVy0pYrRTnsN2fPUPEzTNJimiTzP31PjiO2QKJQkCWzbRq1W49+82QIbAO7oGscxO37TNGUbmfZB&#10;FEU4duwYH684jjndshg8QNvU6XTg+z4ajQaq1Srb2HT8fd9nsdU0Tc4QybIM/X4fvV4P5XIZSZKg&#10;UqmgVCpB0zRe30waZRYEATY2Nvj91Wp1LHKT1jDUlKHX63FqtAhsgiAcdJR8v9oEHVJ2Chk/DEKk&#10;IAiCIOwVJACoqoo4jmEYBs6dO4fHH3/8up979NFH8dWvfhVpmkLTtDHn3qQd6gThZkHnOnH+/Hmc&#10;PXuWo3+Ier3OQtWZM2dw9uxZdhySYFFsPjAcDlGpVG4J+zNNU3z729/GAw88wNtLNcdI2NF1Hffe&#10;ey++853vAMChCQIQdsetcP4Lh5gcwJiJsv18VZGlwN/+7d/j/7vv00jiHI5Tg+f6nL0FZRQo9Ju/&#10;9Rt47ZsvQdfpO7OfPooSjcbfKxwOdm6/KAiCIAiCIAgCE0URwjCEaZowTRNZlnGUEUUNBUEwltro&#10;eR5832eRjdITi3XHpHuiIAiCIBxuRA4VBEEQBEEQhBugXC5zKh2lhFIKnu/7Yyl+mqbhxIkTqFar&#10;nKb41ltv8XdRTSpget0zBUEQBEG4OYjIJgiCIAiCIAg3ABV3z/Mcuq7jC1/4Ai5evIiNjQ28/vrr&#10;3G1RURSkaYpLly7hmWeewV133QXDMPBP//RP6Ha7AEb1tag+LTB5XStBEARBEA4eki4qCIIgCIIg&#10;CDcAdb50XReGYcAwDK6l9vbbb7OAluc5arUaN9qihmM//vGPr9mpM47jqRT3FwRBEARh/xGRTRAE&#10;QRAEQRBuAGrMkec5dwtN0xRpmuLEiRMwDIMj0vr9/lU/TzXZkiSBpmmIogimaUpdNkEQBEE4xEi6&#10;qCAIgiAIgiDcANT9kJocAKNGB0mScC0227bHPqOqKlRVheM4MAyDxbQ8H3WRo8g2iWITBEEQhMOL&#10;iGyCIAiCIAiCcAO4rgtg1KggiiL4vo9yuQzHcbC5uYksy5CmKTcysCwLqqoiyzJ4nocwDAGMxDpd&#10;HyWWkNiWpulN2CJBEARBEKaBiGyCIAiCIAiCcAOQeKZpGtI0hWmaAIA333wTJ0+ehGma0DSN3xeG&#10;IYtpwKim28rKCuI4RpIkAABd1xGGoUSyAbyvkiTh/QOMhMjBYHCzhiUIgiAIOyIimyAIgiAIgiC8&#10;RygCDQBOnz6NX/3VX4Xruviv//ovPPXUU5idnQUAFrWJZYsAACAASURBVIsMw8DTTz+Nn/mZn8Hi&#10;4iLOnDmDOI5RKpWgKArW1tZuynYcJCh1VlVV7tTq+z4AoFqt3rRxCYIgCMJOiMgmCIIgCIIgCDcA&#10;RagBIyEoDEOu09ZqtaDrOk6dOoVKpcKNDyhCjZomuK6LbreLMAzR7Xa58cHCwsI+b83Bo1KpQFVV&#10;6LrOgpthGGNRbYIgCIJwEBGRTRAEQRAEQRBuAEVRWFSzbRuGYWA4HGI4HLIQ1G634bouHMcBAG50&#10;kKYpNE3jz1erVczOzkLXdVy+fFmEJADD4RBZliFJEqyvr8N1Xei6DsuyuJ6dIAiCIBxERGQTBEEQ&#10;BEEQhBtAURQkScJNCgzDQK1Wg+M40HUdvu9jYWEBDz/8MNbW1tDr9fC1r30NlUoFaZpCURSu4xYE&#10;AYCt1EipyTban+VyGa1WCwsLCyiXy5yWS2KlIAiCIBxERGQTBEEQBEEQhBtAURROXyx2A1XVkWmt&#10;6zqyLMNgMIDv+zBNk7uKlstlJEmCLMugaRriOOZi/oZhcDrprYxhGHBdF+vr6yxCKooC13U5AlAQ&#10;BEEQDiL6zm8RBEEQBEEQBKGIoihX1AwDRg0ObNsGADiOMxaZFscx4jjmzwOjdFOKavM8D+Vyed+2&#10;4aDieR5M00S5XOZ9CYz2Z5qmLGYKgiAIwkFDZihBEARBEARBuAHa7TaSJIGmabAsC5ZlQdd16LoO&#10;wzBYeIuiiLtiklhEAhFFtL344ouYm5uDaZp4/PHHb84GHTAeeeQRvPnmm2i323jiiScAjLqLKooi&#10;ApsgCIJwoJFZShAEQRAEQRBugJmZGej6KCFEVdUx4UfTNI5Si6KI3zcYDKAoCr/W7XZhGAYajQaG&#10;wyE3RKD0yKNMt9uFpmlIkgSWZUHTNBiGgTzPoes6VlZWsLi4CGDUGILwfV9ENkEQBOFAI7OUIAiC&#10;IAiCIEwRimSr1+ucRqrrOjc+WFhYgKIoiOMY3W4XwEhMMk0TvV7vpo17v2g0GgCAPM9hWRbSNOVa&#10;a7Ozs7j77rsRxzGSJOH0WtM0USqVbtqYBUEQBGESpCabIAiCIAiCIEwRqqvW7/dhGAZKpRIeeugh&#10;3H///SiXywjDEHmej9Ub6/V6KJVKME3zyBf3b7fbmJmZwYMPPojf+73fQ61Wg2EYCMMQWZbh4sWL&#10;vG8qlQoAcG27OI5ZuBQEQRCEg4ZEsgmCIAiCIAjCHlCtVqEoCnq9Hnzfh+M4LBIZhjEmpjmOgzAM&#10;0el0buKI94eZmRn+u9VqsWhmWRZUVcVdd93FrxcbRwCjxhKCIAiCcFCRSDZBEARBEARBmCLtdhuO&#10;48C2bX4UobpiQRAgiiKYpgnbtllsOuqRbMCoLpuu6zBNkwVIwzBgWRYAYHNzE5VKBZZlIQxDfl5S&#10;RgVBEISDjIhsgiAIgiAIgjBFipFaQRCg0+nAcRxUq1VEUYQkSa4Q4LIsg+u68DwPc3NzN2vo+0a9&#10;XucmEKZpAhilgvb7fbRaLQBgYY3IskwaHwiCIAgHGhHZBEEQBEEQBGGKdLtdlMtlGIYB27Zx7Ngx&#10;fq1cLiOOY0RRhDzPueOopmmoVquoVqtHPpItDEMoioIsy5BlGUe0GYbBAhv9m6Ypd2iliDcS5wRB&#10;EAThoCEimyAIgiAIgiBMEYrSou6YlmWxoERiUpZlyPMcmqYhz3OEYcjvPeoYhsERaWEYciRblmUs&#10;OiZJAl3X0e/3Ua1W+bMisAmCcFO57i1ILbwnA5Rk9LcSAUoMKMpPn8sA5ADS9/IjwgFHRLYdkJB0&#10;Qdg7dvLUy/UnCAcbqiWVpikURYGu68jznKN3rgdd37RgzvOcX8uy7Ipi58L+Ivfn3UHnta7rHIW1&#10;fZ8V/68oytg1U7wejiLFbS+KisXnab81m01+jrq2Hnbk+ro+t/r2C4eN8fM1TdOR8wQJ5uYbUKAh&#10;SRLU6vWfpryXkOcjp0ulakH/abPkUWTz1c59uR4OGyKyCYIgCIIgCIIgCIIgTI1s9FDyreg1JQMU&#10;FUD+07+v1i1ZRLXDjhxBQRAEQRAEQRAEQRAEQdglIrIJgiAIgiAIgiAIgiAIwi4RkU0QBEEQBEEQ&#10;BEEQBEEQdomIbIIgCIIgCIIgCIIgCIKwS0RkEwRBEARBEARBEARBEIRdIiKbIAiCIAiCIAiCIAiC&#10;IOwSEdn2mDAM+e8syzAYDMaeK/6dJMnY/+M43p9BCrcsvu/z33meYzgcIoqiiT+f5/muHpOQpinS&#10;NOX/R1E0dp0IgiAcVMIwvGJen3Ruz/McYRiOvT8Ign2zDbIsAwCoqsoP3/cRxzFUVZ3o/r59+6Mo&#10;EtvmpxTntTAMkSQJ/9/zPN7ncRzD930oisLPeZ63b2MsjjPLsonn7p2g84v+Lv6/uC8OK67r8r5L&#10;0xRxHI9t405Maj9tPx5JktyQHXct0jS94hj5vs/fvVv7L0kSJEmCOI7HzrEkSdDr9XY9/iRJrjh3&#10;gyDgc2u348/zHFmWIYoiBEHAv5Xn+ZhtfZDHv9Pxoeu/OI4bIcsyuK6L4XA4di4FQcDbUHx+WvcW&#10;QTgI6Dd7AEcdMpDo72q1yq95ngfHcfj/uq5D17cOSRRFMAxj/wYr3HLQ+akoCjRNQ6VS4ddc1x07&#10;P6/GjRiMV2OnCVVRFACApmn8nGEYPOkXnxcEQThIxHEMXdf5PhVFEdI0RalUAoAdFy6apsGyLF6E&#10;apoG27b3fNyEruvwPA9hGELXdViWBcuyAIwWgHR/vhY0floY6roO0zQBjO79O33+qBOGIc+xtF8J&#10;x3F4Dqb9TiKNoii8H/eSLMugaRryPGdRz7ZtKIqCNE2hqrvz0yuKwtdI8bvSNB2zhQ8r5XKZbRxN&#10;06BpGjvTNU3bcf/tdH1EUcTnQRRFUBQFtm1Pbd+pqgpFUcbEdrp3eZ53xTl7o2wfZxiGyLIMtm2j&#10;Xq/v6ruBrfHTfbZ4/wyCYNfrK03Txq7FOI7hui5s2+b9tBv2evw7UTw+JLrRWmES6Lwpl8v8XBAE&#10;fJ4CV57jtL2+74+tRwThMHL4Z7EDzrVugnmeQ9M09mqTAU0PXdfHbkyCsBdcy0gi43qSRdRu2Elk&#10;C8MQiqJwNAcZeUfBABcE4WizfUFiGAZHIUVRhEajcd3Pdzod2LbNwsbNwHEcOI5zhVNjEidHr9eD&#10;aZowTVMcIleBBLY4jjlqJEkSaJoGwzCumJ/JwbRf+5JEIEVRrnC4TWsRTBFAjuOwTbxb8eYgEYYh&#10;0jRle57sKhIvr8dO17yqqnwuGIYxFiFKovZuoN9XVRX9fp9FYV3Xp3Iebh9j8XybBvR9mqah1+sh&#10;iiKUy2W+jnbrsAiCAL7vwzAMVCoVGIbB3z0N9nr8NwIdkzRNOaJ2J7IsQ5IkME1z7P20Lo6iiCMZ&#10;8zyHaZqwbfsKh78gHFZkpbrH0ARLRhMZUaVSiQ2JohCX5zn6/T5M05yKJ0QQrgcZuBRhkGUZ4jjm&#10;hd1O7Da0e6fPF8dAE7aqqkiSBEEQyEQsCMKBhe6ntOiiKBNd1ye6v9LCjaBoIor82Wtnw7vvvotG&#10;o8EiG0XXk0Cw0/27UqmMLcQp5ZE+vx/RWAcdihSs1WrXFC2Gw+FYJFSe5zAMY8/3n+u6/LtFQQfA&#10;1ObeYnYHMBIWKALmKAizhmFwJKCu63z9ALu3n4r3BrqvUNrtbrMMgJEIQunJ1WoVtVqNX7Msa9fj&#10;p/GSDWoYBqIoQr/fR5IkmJmZ2dX3B0HA526tVhsT7+i47IbtdjLZqCQa7fYa2evx7wSdR3Tt67p+&#10;Q6VeKIqbnOUkohHkgCEofdgwjFs+ylk4GojItsdczSOXpinCMIRpmhgMBtA0DaVSiUOD6/U6kiTh&#10;m5sg7BXbF3p0vgVBANM0d5xM9zpdtNPpwHEcjl6jCXk/FpiCIAi7ge5XhmHA930Mh0MW2shZcD1o&#10;EV2s8bNTCv80ue222/jv4mKIFsY73b9p/Gma8oJxP6MvDjoUyVMqlcYiRXzf5+iuOI55v+1XmihB&#10;0VcUXZckCVzXhWEYLLzuhrW1NbRaLRZsFEVhEZZSKg8zYRjCsiyUSiUEQcAidZ7ncF13x2O5k9Bg&#10;GAYGgwGyLEO1WuXyH6qqTuU8MU0Tw+EQSZKMRd32+31EUbTrlE4KPKDjTr85rXPctm0MBgMkSYJm&#10;s8nPDwYDxHF8hcB7o1BkGTByIAwGA9RqtallIe31+HfCMAxei9K1qCgKi2E7HSe6pm3bHhPQsixD&#10;p9MBMBLZ6XuKNv32ckqCcBiRVeoe4/s+ewPImCIj0/d91Go15HmOXq+HJElQrVZhWZYICMK+4Hke&#10;e6YouoLOz0kmub02ghcWFgBs1YOgosuWZcliTRCEA0273Ua1WoVhGCiVSsjznBcXlUplx0UKCS70&#10;/uLzruuORZbsFa7rIgxDlEoljq5XVXWilL48HzXTyfN8bKxpmmIwGOyYLnvUKdp5YRhiMBjAMAwW&#10;L3q93piQEYYhoijiOXsadauuBzVjoOOu6zrq9TqnJe52/j9+/Dj/HQQB8jy/Zo26w0gx9XW7vTIt&#10;wbRarXIjAko5nub6oVKp8PnmeR58378iqm03UAOVNE3heR5c10WpVJrauV2tVnkN5vs+giBArVab&#10;ikBFTWhI1Jyfn+fX1tbW2H7dDXs5/kkwTfMKMV1RlInqwa2vr/M+2Z4W3Gq1+P+e5/F20fskwEQ4&#10;CoiSs8cUUz6jKBozmkqlEjY3N9FqtdjYJC+hqqpjRU0FYS8oimhxHKPf77PxNImnerfh6jtFwpGn&#10;VtM09g7Soq9arUpIuSAIB5aZmRmOcGg2m1AUBTMzM1xCYpLGB+Vyme9zWZZhc3MTjuPsi8BGtWOL&#10;aVvdbhdpmqLZbO54/9Z1HZVKhcef5zna7TZs277lBTZgNOdSZFOWZZidneXX+v0+24rkiC2VSvu2&#10;uAZGC2wSiShV2XEcjnCZxvxLaZRkK1MJi6NQk7hSqSAMQ/R6PVQqFTiOw50/KTXyeuwkNFy6dAkn&#10;T54ca35gWRY0TZtKJgytV+g4O47Dx2UaKam6rnMgAglH0zy/u90uGo0GC3nF8ZOwtxtIACMnBLB1&#10;nUxDYNvr8e+Eoijs5KFrnmzvSZifn+dmEFRLjhp0GIaBdruNmZmZsbqfxd8WhMOOSMV7zHA4BAAs&#10;Ly/j6aefxt13382h0YZh4Pjx43jqqafQ7XYBjCYdancvApuw1/T7fQCj8/PLX/7y2PlZjGy71oO6&#10;nr3Xx07fr6oqPvCBD+DLX/4yLly4AGCUwnIUvNyCIBxt4jjGSy+9hJ/92Z+Fqqq8mLAsiyOWrveg&#10;AtP0fk3TcMcdd+DcuXMYDAZ7Pv5ice3V1VWcO3cOH/jABzA7O4t6vb7j/Z3GT2NXVZXH3+v19nz8&#10;B51iAXD623VdfOUrX8GJEyfG9uH73vc+PPHEE7h48SK/b69RFAWbm5v4f//v/+Guu+5iwbder8Mw&#10;jB3n750euq7jzjvvxKOPPoqVlRUAo4ivva41tV888sgj+OAHP4iFhQUWkAzDQLlcRqvV2rV99YMf&#10;/AA/+clP+PeKzQjIttsNJPKGYYh+v8/Cx/nz57lz8G4ehmGgWq3i9ttvx0MPPYT//d//5d+exvhJ&#10;yA+CYGz8L7300lTGT6nNjUaDa6aVy2WcOXNmx1IAB2H8k9jntVoNMzMzaDQaqFQqaLVauOOOO/Ar&#10;v/IrO47/hRdewC/8wi+g2WzCNE3Mzs7CcRyYpgnDMNBqtfC5z32ObXtqfAIcjUhWQRCRbY+hCe/4&#10;8eNI0xSrq6s8eZJHC9i6mVL3xF6vd2QMDeHgUqvVkCQJjh8/DsMwsLa2xq9Riub1HsUiu+/lQWkI&#10;13pYloV3330XlmXh1KlTHA1KBg5NyL7vI45jRFHEi8+99vLtJ+QdTdOUtzkIAn59OBzy/4vPC4Kw&#10;dxSLQBevO1ogUv0ZqmlFwhQ1QErT9LqPojef0kXjOOYaTATd+4CtFL8btR+iKILneWP3Tfo7jmMs&#10;Li6iWq1ieXkZADha5nqPIjReagZVr9eRZRmLRcXfpW086tAxo9pFFPHRarUwHA55H+i6js3NTYRh&#10;iMXFRQBXph++V8gOLYp2NK5er4dWq8U1lKguar/f58iW3Twcx8H6+jrSNOW0sk6nM5YaTU7nLMvG&#10;rrFiJ82bCZ23NEeTuJJlGT70oQ/hrbfeAjA6hsPhkGu0URr19R47XV//8z//g7vvvpt/t7h/ptGY&#10;grZF0zTUajWsrq4C2Erz3a39R8X0gyDAcDjkumNU24ygzpp5nr+n427bNhzH4ais22+/faL9O+n9&#10;je7XADgLKcsyPifod+lf+u2doGg127bHjidFRe92/JPa6HRukSNgdXV1LDX2Wpw+fRpvvvkm7xea&#10;84Ct+cDzPLbtac6i/SYIhx0R2faYUqkE3/cRRREXcKeQW13XUa1WoWkaOp0OXNflSa0Yoi0ItypU&#10;/Ji6GpmmyZPzYDBgQc3zPO62Rq8f9qLJALC5uQnf9zmtl1q5A1tFcYGRQU2LLqppIZEigrC3BEEw&#10;lgpJiyjqxNntdqEoCgtrq6ur6Ha7sCxronQieg99FwAugN9ut/m5KIp4gU01XSdZjEZRxKKcaZpw&#10;HIfvm8VFD4n4xfSzSe4vlP6YJMnYfYsipFRV5fQncqCEYQjf92+Jmjy0jZSWa9s2hsMher3evqWF&#10;knBWTM+k5lwUyUR1p4qO4WnUzPI8D6Zp4tixY2z7ktBCQnVRvNjeyfFmU4wuIjGQrp+NjQ3893//&#10;N3dYpMicOI75PrFbSqUS2u02giCArutotVosiExj/lcUhWvlAaMsgk6nw7Umd0scx0iSBL7vQ9M0&#10;tnOiKGLRn2oPmqbJWRbUeGUnivdk6li5sbGBy5cvT+X8bTQanPZfTKfWdR3tdpsd0SQq07miKMqR&#10;cgJfi+XlZRbmyKFSrVb5PAK2nELU+M8wjH3pnCoI+8HRt2IOAGTE6LrOHmxgdKMdDAZ46qmnMDMz&#10;g4WFBTz//PM8KUwjXFoQDjOlUglpmuLpp59m752maVAUBY1GA9/97neRJAkXUfU8D++8886RuXZa&#10;rRbX+lhfX8fZs2dx++23s7HZaDT4b0VR0Gw2cfbsWQRBsOdFsQXhVqfYNVBRFL5WX331VSwuLuJD&#10;H/oQnn/+eaysrMBxHMzOzqJarSKO47Go4WtBkSO6rqNWq0HTNPT7fTz//PO455570Gw2ce7cORiG&#10;wZEfVBx/knITqqry4mY71F36pZdewokTJzA7O4tnnnkGwGixPUlx9Y2NDf4dcij2+32cO3cOH/zg&#10;B/m3FUXB/Pw8vvnNb8KyLG4IddShhbbrunjttdcwPz+ParWKxx57bF/SgYMg4O6U9H9gJHL84z/+&#10;IxRFgeM4eOihh7j0SVFE2i26riOKIpw9e5ajjR599FF0u92x2rBXOxcmKby+19B5+p3vfAd33nkn&#10;HMfh9O7Tp0/jL//yL7nGHNn1xejE3fL9738fp06dQqlUwsc+9jFsbGxwN8diYfn3ShzHHIH3p3/6&#10;pzh+/DhmZmbw0EMPTeX8zLIMpmlCVVV897vfxfz8PBqNBp566ikWVbffm6gz8yT3B2qiMBgM8MMf&#10;/hD1eh1zc3N44IEHpiJCUn1KEggpQvFP/uRP8OEPfxitVgtPPPEESqUSl1/Z3NxEmqYH4vzdaz7/&#10;+c+j3+8jz3P88Ic/hGVZGAwGcF2XBVUSJYGt+0+WZRJkIhwJRGTbY3q9Ht9AXNdlL2DRk0FFX8lw&#10;pZtLsWmCINyKUPQaMLqWDMMYqxVB0RDAaEHqOA5OnjyJWq12JNImh8MhR6Q0m004jsP/p7pNtDjR&#10;dZ0jZ6TzqiDsPWEYcme5IAjQ7XaxsbHBC+l33nkHvu9znSmKVqfolp2ge1uSJFfU4Lp06RKAUUTv&#10;xsYGer0egiDgVPpJ7n+6rnO9NM/zcPnyZayurrKgUowacV2XhcFi1P0kFNNCiZWVFeR5zgvr4XCI&#10;//u//8Pq6irSND0yjpLrQdFNtVoN6+vraLfbMAxjrNHEXmLbNqrVKkep0Xlbq9Xwox/9CLquI0kS&#10;VCoVVKujzvckzE4DVVXHmh5QRMvVony2p2UfhEhHisAaDofodDospFG64BtvvMHv3d4oYhrjj6II&#10;w+EQtm3j5MmTmJ2d5cZQ04Dq5lWrVb4vUB21aUH7Ko5jeJ7H9zFq3OC6Lvr9PpaXl/m+BEyWqUAp&#10;loZhYGNjA1EUcQOKaWEYxlgkG7G6uookSfDuu+9yRgKwFf22U9OLowDNF5Qa7Lour4fpXkO2qqIo&#10;fA1JuqhwVJDuonsMtTsPwxBZlnExdwqDJuOGQqaBrZvOreDpEITrUawDAYwMUzIggyCAbdtI0xSq&#10;qnKtGqplsx/d9/aaYh0OTdOQ5zkbZ8PhcCyVhoxOMuQ7nQ6n3giCMH0sy+LrkQo6AyNBvNfrYW5u&#10;DoZhIAgCtNttAOCIhkm6w1Ht1jiO+b1UFJ0WJY7jcI0kujemaTpR4ejhcAjTNDkSo7j4DMOQx0nb&#10;WK1WUalUeDG8E1S3q1iDiGrSAiOx7vLly/z+973vfVhYWODi+kedXq+HNE0xMzODY8eOwTAMxHHM&#10;58peEwQBNE2DYRgs/FLdpJMnTwIYRTNtTz2mCK7dRjPReUWCLUWtkZD24x//GB/4wAfGOmUehDRR&#10;gsZEx65Wq2E4HHLKMzC6F1DJGMuyxoS43ULlaIIgwMrKCrIs49T0aUDp6I1Ggxs1BEGAzc3NqXw/&#10;FcCnLqPF+wzV3KU05qI91+12kef5jvYN1Q4slUoc9V8U6nYLpTYW6+Q6jsNRzRsbG6jX62OlAUgs&#10;vhUa29F2dzod3u56vY7NzU2+xtfW1rC6uorFxUUcO3YMwGiOFPtVOArcfFfQEefBBx/E/Pw8jh8/&#10;jvPnz4/VcGk0GjBNE8899xwXA37kkUcAjCaRoxCJIwi7gdKsiTAM4TgOGo0GlpaW8Mwzz3Ctji9+&#10;8YsARsIUpTodJdI0ha7rvD90XcfS0hJ3fSJDb3szFUEQ9gaqKZUkCc6dOwfHcVAul/HMM88gz3Os&#10;r69jeXmZ05YqlQoqlQpHhu2E7/tIkgS2baNUKrFg1+12uabN2bNnuSbjE088walIk0SC0b2SRMAw&#10;DHHhwgU89thj3C3vzJkzmJubw/HjxxHHMVZWViZOtYrjmKORbdvm8fd6PfR6PSRJAsuyWNx74okn&#10;OIX0iSeemOg3DjN/8zd/g6WlJViWhU9/+tOI45i7T+4Htm1D0zQ+9t/4xjdQq9Vg2zbuu+8+FrRK&#10;pRJarRaLo/1+fyrpgpT6VyqVoKoqer0evva1r+H222+Hpmn4h3/4B7iuy40h6DPAdESq3UI2xsrK&#10;CuI4xubmJqIogq7rXI+wWNeM3j+tVDiKktV1HT/4wQ/QarUwPz+Pxx57bCrf/7d/+7e48847oes6&#10;7r//fo6UpejX3ULNPnq9HlRVxYkTJ9BoNPCNb3wDpmmiVCrh93//9/keSvc8x3EmEmD+7u/+DqdO&#10;nYKiKPj4xz+OPM8xMzMztQAGqilHdmqpVILneXBdFxsbG6jVanj11VdRqVSgKAo++clP8r3zVljf&#10;kbOgUqlwtCoJtIuLi2g0Gvj7v/973HPPPahWq/i1X/s1vPXWWxMJqIJwGJBItj1mcXFxrFModeQC&#10;RkIaFXikNu10IyqXyxLJJtzyFNOrKXXJ8zx4nsd1W8hbeeLECQAYq3l42KHuTqqqsohGxbE1TcPF&#10;ixfH3k/Fs4GRAXgreEsF4WZB4pCu61zugYp253nOBd2DIEAQBBwlNGlKt67ryLIMYRiOiQyWZcGy&#10;LF7E0H2CalYCkxWmp26WlmVxVMmpU6dw2223cZ25OI6xvr7On1FVFYZhoFKpTBzRQt+lKArXqLUs&#10;C0EQjBWBn5ub4xSjW6EweLvdhud5sCwLs7Oz3GAijuOpRiRdC5pbHMeBZVmo1+t8PGZnZ7numu/7&#10;Y5kWlmWxOLcbaK6muWr73P2Tn/yEz5mi0EZjv9nQNTw3N8e2OwnjtO+K+4giTanT5W6j8kh8J/Gp&#10;2+2iXC5jc3Pziv31Xuj1emi321AUha/ZYrOl3UaF0feS+E4p8MBoDeS6Lur1Okfqkvjc7/dZxLwe&#10;nU4H6+vr3OW52WzycZnG+IminUoNFprNJt836ToeDAacCn4rlPQopr27rgtFUfi6pXqjwGi/qKqK&#10;ZrOJO+64A8BWpoogHGYkkm2P6Xa7HD4MjKdxmKbJnhAS1MIwHEvPEIRbmWLnvqLoTJ3wKFpD0zR0&#10;u12sr69zOhalOhxmKA20KDISlJpQFNKoPggt5AVB2DvCMOSFM3X0DMOQ70/r6+vY3NzEcDjkRS9F&#10;tExSk4lSxOn9eZ5zfbZ2u83RqpRqRfeHOI5vaAFPxc3jOB4TvihqqLjYoZT9SQS24jYWx+95Htff&#10;KToU6Z5N9XuOOiTSGoYxlkJlmubU6mpdD4qqUVUV/X6fU4SBrcYGFGVGhGHI4stuIcE1yzIWoQkq&#10;fk77iMRHcjZNkg6919D5TKUbaGxFsZvO7Wq1OiYMTiPtlcR7YOsapXTbacz/FIFFNcQGgwF/7zQi&#10;sahpjOu6nLZcr9dRqVT4ucFgAM/z+L4BTN40goTPer2ONE1ZIKS06N2yvUso1ZaLogjr6+t8vMMw&#10;hKZpHKWb5/mRsE93go6XZVmI45jPHU3T+EFYljV2TUiQiXAU2NHK276oI8Iw5AsoTdOx99FN5iAR&#10;RRHfVLenauzl+L/2ta+h0+kgyzKcPXuWjRn6XUVReFxhGMKyLOR5fiAMiEkoGoKu644Z+VSH5XqP&#10;PM/ZMNleHHk/jMzicS561Cf1IBdrlRQ/fxC8rNOEJsPHH3+cF33TeNA50G63OUqNXnvqqacAgA0T&#10;Oh9o4Vk0JIMgwDPPPIOlpSUoioKnnnpqqsV5bxa0L9I05fpIFMWWZRkvrsmAi6KIu11NI51DEIRr&#10;89prr6FSqaBcLuPhhx/mzoK0mLMsi6NwTNPEeroUWQAAIABJREFUQw89hE6nwylFFCF0rQcVAM/z&#10;HGfPnuV5hRq/bF+oUX0gqlO5E7Zt85z76quvwjRNVKtVPP3002MF7osLHrJPHnjggR3v79RZjlJn&#10;yW584YUXAGyli9E9nrqipmmKV155hZs4fPazn+XfPkiQeAqM28dFuyDPc440AoBnn32WSxx8+tOf&#10;vuJ7gP1LhWw0GnjllVdQKpVQr9fx2c9+dmzs5XKZI64oiujxxx8fO67Xe1AtJhLmXnvttTHBNkmS&#10;K+apolhF57Pv+yiVStA0DeVymcWM/YBsWjomWZYhSRJ85zvf4ajOz3zmM2NrjGK9RU3TYJomfuu3&#10;fovtFjre5BC71oPe8xd/8Re8Pwjaj2R3BkGARqOBNE25lmtxXUN/0/qj+FpRcHr55ZfZqfeJT3yC&#10;M2xI2KJ7GR27e++9F67rIo5jTu2l4051++gcCMMQr7/++tj+pbRAqj0ZhiGGwyFvS57ncBwHSZKM&#10;ZfpsHzudD9/73vdYGLzvvvs4utgwDLYhVVXleoS//du/jTRNuc5bnufwfX9i+5XG/b3vfW8sHZju&#10;23T/T9MU5XKZ629PUs6DbLksy/Bnf/Zn7HD95Cc/iSzLeH+QQEn7U1VVfPSjH921fU77n7aFIrST&#10;JOFz8no4joMoihDHMX7nd34HaZoiSRK8+uqrY47gYsM/OsfEfhWOAjtaYcVIkmLEBNXRoImFHlmW&#10;wTCMA5OmRLUjikYnTdQADvz4Dzp0I6R6UUXDnm7MO01SBHWaKhone02x081279gkk1BxYiiVSmNp&#10;O8LOkIFIIfa2bfNCjLpxaZrGKVKlUolTmA5SAWRBEITtBEEAXdfRaDTQaDQ4LSpN04lSlfr9Pjus&#10;arUa5ufnucYTpclTrTNgK12JUsp3org4I6GenB2UpgpsdVEFRnN9GIYT1cyheZA6VFIRcopOKkZ6&#10;FBd2pVIJc3NzLGzQGG+GEHU9KNIHANsuSZLwfvN9/4omDiTKHgZIgFUUhZ3qVI9rEkckbTc1IqIU&#10;YQCc7rc9bZLSVmdmZuB5Hp8zwHhn0cMQ6aJpGkdrkX1Ja41JIsEoxa7ovC5G9gEYcyZ2u92x6Fpq&#10;stbr9TgVsxjxRtcQXfcAOBWYoAgwSisul8t8HaZpimq1yt3NaWxF4Yv+Nk1zrNEBMBLLaAzbgwvI&#10;gUDbR02utgdFXA8ShPr9PouF1FyDxl+r1aCq6tg1Oum9hfY13R/L5TKq1SqvH1VV5SYOANiWpQYS&#10;u4Xs52KGFAV1zM/P7/r7pwFlY9A+1zQNs7OzmJ2d5W7C1N2aSivJ+kk4KuwYc0teUVrcAqMbP7WO&#10;npubu2re9GAwgOu63PHvZlHsSEPetFKpxKHb1PFzOwdl/AcdMixJnCTIYJ+E4g2V0t3ou/caSmG5&#10;2vgngVrcb29LvR9jPwpQ6DydA8XIztOnT/NxIaOR6rMAGBNkBUEQDhoUbUY1JPM85wiGYufg630e&#10;GNlhGxsb3ImT7BdK8aTFW5Ik6Ha70DRtokjezc1NZFnGdlxxoV2pVJBlGTqdDqeLFSOJil1BrwUt&#10;uikNtVKpYHV1FZcuXYJlWQjDkLsy6rqOdrvNkUvUjTHLMqRpiiiK4Ps+N2Q4CI7QdrvNURhU1w7Y&#10;OrYkDlGU8erqKrrd7qHJVJiZmUG73Uae51wj60acoMU6qoqisP3t+z42NjZY3CHxg2rSkQBx6tQp&#10;jmwqdr8l4eegN/dJ05RLOlDDE4pupXqL14Min0hwoqYDALgeLTVfyfOcIxJvv/12jhSifUYiEkVW&#10;dTodFjqjKEIYhuwoplrRx44dw+XLl1noJ6EVGJ3jvu+j1+theXkZ9XodURSh2WzyfcswDL4PUQrl&#10;+vo6bNvmqCjP86CqKmzb5u+npnCXL1/G8vIyNjY2UC6X+XoCgPX1dczNzV13/912220cQVt0GgCj&#10;e1MYhhgMBrh8+TIMw+DgkUmzIOg6pvtUsRkI1XyjKFYau+u6CMNwrF7Ze6XZbKLT6XC6Pz0XBMFU&#10;GpPslmKabHE9uLKygo2NDZ6zaH/8/M//PN8nfN+X9bdw6NlRBaH27kQQBCiXy2g2m1haWhorsk3i&#10;GzAyAg/CBdLpdDg82rIszM/P8w20KLAd1PEfBiikWVVVFtzohko1NK71ALa8aBRtOKmXdFoURTLy&#10;phe37XqPq3EQW83//+x9WXBb53n2c4CDHThYSZAiJcuS7SSO4+kknWmml71opledaf5MJq3bpElq&#10;TxwvsrVY+0oxsSV5S8ZO4iYTN20n7fQqvchFp532ok3u2ix2rNjaKJEECBLbwb7+F8jz4jsQJcAm&#10;JZHyeWYwpikQOMt3vu/93vd5n2ejgkEdr2W325WK4B/90R+h2+3i2rVrOHXqFMbGxtDt9tuL7QSb&#10;DRs2NjJyuRx8Ph8mJydx7733otPpIJVKoVarWTasN0OhUIDL5cLMzIywT5577jmUSiWL+Her1cK5&#10;c+cwPT2NsbExfOUrXxn62fF4XBhp5XJZ2kUbjQZWVlYsbY4ejwe7d+/GtWvXkMlk8Prrrw/9fNUd&#10;NRqNwuVyYevWrZidnZU2stnZWaysrCCdTkPXdUxMTCAajQpjjqL4brcb4XBYdJBGvX63ErFYDIZh&#10;WNgr3W4Xc3Nz+OEPfyhtd5qmIRgM4vd///dx5swZMXfY6Mhms3A4HNizZw9KpRKq1SqOHDkCv98/&#10;UrsmWZuxWAwejwe7du1CsVhErVbDD37wA4mVqtUqVlZWJAnCa3rs2DGMj49jenoaMzMzKBQKEm9u&#10;9AQbAJw4cQJLS0u4du0aDh8+bJFxUM1EboRKpQJd1/HEE0+g0WigVqthdnZW3IPJ8mNLXrFYxNWr&#10;V/H888+Lo+Nf/MVf4J133hENRWpjJRIJVCoVcbQNh8MWE4JOp4P5+XmLnIvT6UQ8Hsfu3btx5coV&#10;VKtVvPnmm9iyZYvsC3ncuVxOGLdAby85NTWFp59+Gu+++y7q9bq0qDMRy4RgPp/H0tISxsfH8dOf&#10;/hQPP/ww/H4//vRP/xRvv/02AAxNsAHAtWvXZEzx+GOxGJ599lk5/n/8x3/E+Pg4otGofL9pmpa5&#10;72b3h+2/QC85mEgk4PF4UCqVEAqF5H5Xq1V873vfw7Zt2xCPx/HII48M/fxh4DGSiffII4/g0qVL&#10;WF5exo9+9KM1f/5awYQyk+KM2bdu3YpYLGZpU85ms3jhhRegaRomJibw8ssv36nDtmFj3TCUblOt&#10;Vi1JNoreUqg0Go2i2+2JkrPCwsx0q9UayeHqViIajUqVRq1keL1eC411ox7/ZgATIwDE4ns1LZeb&#10;gfcmEAgIu+xOgJboKr17GFTWmlqx2Wj6MRsZamKS15PVWAovM5Bh1ZDsABs2bNjYiIjH4zBNE4uL&#10;i5IcGhsbG5kpXSgULOyLSqUic2I8HpdNViAQEOH4crkMXdfFpW3Y53Mj5HK5xBnV4/Gg1WpZNIqI&#10;UCiEVquFXC43tGVUZZ6QXdHtdhEMBkVnia1/ZLCxxVLTNAQCAZRKJUmoDf79nUahUEAwGIRpmggG&#10;g8JqI8PE5/PB5XIJ41BNrJDJt5HBtjYmSjgW2JY8yt8TrVYLjUYDfr8fTqcTc3NzACAMImrydTod&#10;lEoldDodBINBaa2sVquWeFwtjm5UvPPOOyJ1Ua/X5Tni8zsMHONkAFKLjokxtVjtcrmEHZXP5y1t&#10;uR/96EflM6l9HAgE5PNLpZK0cebzeWHAMdbi9zD5rrpkkt1YKpVgGAaCwSAikYh0KNDgjYYwfK6B&#10;vmGL1+u1sLECgQDi8TiuXbsm2rO6rmPHjh148MEHAYzmPhmPx6UwwWPIZrMWd9JKpSIJTL/fD8Mw&#10;YBjGSPG7OgdR1433wuv1CpuMbMZ8Pi+GIdPT00M/fxjY2cF5u9PpIBwOo9lsjjQ/3w7wOSW5pdvt&#10;Yn5+HtlsFuPj4zBN08Jay2azqNVqeOedd+7kYduwsS4YaYVihS6fz1uqR3QM6XQ6Fvo7HaNGbRe8&#10;1XC73ajVavD5fBL0VSoVeL3eTXH8Gx1qu2ez2ZQF9N1338XOnTtv+rcXLlzA/fffb1lgBz/zdoJB&#10;P49t2PFfvnwZ27dvBwBLJQ64PZpymx3NZlO0MoC+qQGTaCpDUmVHDrb32rBhw8ZGg6oxEwgERNsq&#10;FApdt16shnA4LKwSoL+pK5fLFndPJiiAvu4PNZiGfT7ZBH6/X1jlNGFSBebJmqGEyCgbOCbq2A42&#10;uCnmPM/2uWAwiEwmI3q/pVLJkpBwu90Sq9Ek4U6CSR+VsWKapjCt1KThIDZ6gg3oJTJcLpfE/Q6H&#10;Q1oBOUaG/T1jQraGAT2twU9+8pMiZq/GfhR6B3rJH8aT+XxekkvA5kiyJZNJiWd4rZgoV8/zRuAc&#10;wQRFq9XC2NiYtNwOxt6DDEm69NJMgnpgnCtoKKG2rgcCAbjdbpTL5Rs6/DIxpeu63B9VmgeARTTf&#10;5XJZvmNQY1E1seIxD363pmkWdtkoe4QbOSBXKhVpVff7/fD5fIhEIhbtO1Wa5EbI5XIIhUJigABA&#10;DKqY5KRZgaoxZ5omrl69OvT4h8HpdMr8zHZq6ltuhAQbyS3qdSyVSnC73ZicnMTi4qI8F+l02pLY&#10;3AhFFBs21oqhWSSfz4d2u41jx44hGo1C0zRxgopEIpienhbmD1/bt2/HiRMnxB78TkKl0wK9Rero&#10;0aMS8G70498MUCdGldH2s5/9zGLVvNrrZz/7mUXMdrXPvJ3gMdTrdfzP//yPZVys9vqv//qv69yn&#10;AGyIVpbNACbZVEt1p9OJUqkkGh4+nw9HjhxBsVhEtVrF2bNnEYlEbpu7mA0bNmx8ELjdbnzzm98U&#10;vZ6jR49KO+Yom4hsNiui43TEq1QqItfBjabKNCMrZJQ1dHZ2VsT7n376aXQ6HUxPT4sOJj+DsiHU&#10;VlPbfG4G1VRqEFz3d+3ahYWFBWSzWXGUpluh2+1GtVrF7OwswuEwvF4v9u/fj1QqdccTbCoKhQLy&#10;+TxmZ2dx33334d5778WXv/xlC6OfLaWD+kQbHUyWANbOhFHkGrxeL0KhkJwvk6xutxt//Md/LJpc&#10;586dkyQMP1dthSbTjQW3zQZV5J7M/FGgniv/hsZPAEQ7bfDzVAMUdY6gmRR/Ryfkc+fOiS7iM888&#10;g3q9LveDz5nH48HY2BhisZgk4mq12nXzDA3kVH1d9T38OZfL4etf/zpyuRyq1Spee+01RCIRS3Ga&#10;RVYyRPP5vDh/jlpkZRLH6/UikUggGo0iGAzK8Q9eZ57DKIhGo8LQ+9rXviYt1S+//LLFFE7dD7CL&#10;ar3lZPhstFqtDfOMkCVN7buVlRWEQiH8zd/8Df7v//4PnU4H//Iv/yIdcUAvyUv9Qhs2NjuGzvS0&#10;OeaE5na7pWJBwUjAWuFigLQRWi2ZzW80Gtc5YPr9/g1//JsBqlMPx0mpVMIvf/nLoX/7y1/+UqqY&#10;qunB7Uyy8btotw30jv9Xv/rV0CTb//7v/1rckYjNUKXeCGDCHuhXveko6na7RXejVCpJW9Hy8jLy&#10;+fzQVgEbNmzYuJNQE2PdblfmLJUhdjPEYjFh+VJDlgLxV69elX9rtVrCNCuXyyiVSiMJaweDQVmr&#10;uKmmDhNZbkza1Wo1lMtlhEIhy9/dDHSEdrvdqFQqME3TItlBhEKh6+ZzOg86HA643W5pWYxGoxbn&#10;0TuJdruNarWKaDSKSCSCYDCIpaUl5HI5OBwOuaaNRgOmaUpLl67rGypJeCMYhoFOpyOMILpVtlqt&#10;kZkmbBNVmUlOpxMej0cK2S6X67rrUigUhFFFUX61GLcZ1v9sNivPLAAsLy9L7DjK+CWDjS2GQI+d&#10;RSkbfgYNFuj86nA4RGe61WrB6XQiGo3KNVNNB0KhEJLJpGhmcR/EBBRj+nq9jkwmg2w2K0l9v98v&#10;QvX8TCb9nE4nfD4fPB6PtGuqyaZwOIxKpYJIJAKv14tyuYx8Pi/XSjVVY4eJ1+sVE75Rn3+Op1qt&#10;huXlZeRyOTHi4HdxfKsOuqOyJNW4n2O83W7D7XZbXJRZzMhkMuh0OutifEAmqKZpYhoSCASkzf5O&#10;o1qtioQQXWiJWCyGer2OlZUVmQc4Dkql0kjGQDZsbHQ4gBsHfAywOPlSYJPBDic9fgZ/T9FSgp/d&#10;arWkCqFWdtjrT7A/fvC4qJOm/j/BCaXT6UiFQKUiB4NBOJ1OzM/Po9VqYdu2bZYJXxXbH9SbGOX4&#10;1UoyNSR4rFwgmbAkfZqUcb6n0+lIUEkNBGrfDV6fwevC36s/q8fOa8P/54I4ClRL8NXg9XqlLUR1&#10;0Nm2bZtFk4WJExVjY2Ny3Vl1G7RwVgMMVs5GXWDV+8RFiOdEMDBQLcRbrZboOfCl67q0M/K9H/3o&#10;R3Hp0iUAveCfY4oVLhUMjnhcm5GJxTHDauVaoQbKwWBQnju2IPB+ccFlsKj+2zCwtYHHnUqlAPQD&#10;InUsLS0tyTy2HmxE9TlcWFiQ36vHTtfjwX8rl8sSkJPdp2masIupG6IGo+Pj4/D7/bh48aKl6q+e&#10;y3pYx9uwcTeA8cLNXkDvOWa7DwBpxVxZWcHU1BQqlYpoJrVaLWHelEol2XSSgdJut4XNMAqY2FDb&#10;5VXBeJXNUq/XZXPI9YcaszwXzhVAfy6gXAPXN6BXRKUmF1s5w+Gw6IqNwvZQXaPZ9qa2GFL0nMfD&#10;OY8tY2R8qN+VyWTel3v5rQQTCaZpIp/Po16vW5zruZYAsJw3Y16uf16vV9Y8NUYajGVVFtJ6nX+l&#10;UpFi1qDjZbFYxOTkJCKRiMQ51NIbJX4sFosS9/n9flmPyCIKh8NS/GbyTl0zeSx8BgCIXuCNWhnX&#10;E7Va7brr7HA4kE6nEYvFhJV4o9eDDz6I8+fPA+gnXoh6vT7073n+0WgUnU5HGKW6rqNQKFiKlGxD&#10;dblclmMOhUIWNiIA0brz+/2is8e/WV5etiQz1WOOx+PweDyYmJiwXH+aJtxIq4/ahEzK8TrymWD7&#10;OdlqDodDvp/vJ2MMsJrW8Rq5XC5kMhmUSiU8+OCD8nvTNMXQhUgkEpY5JZlMynUB8L4SbMFgUJJ0&#10;hmGg3W5jfHwc1WpV5m0mvbrdrpzDKHsYGqxRUoX7xU6nI91YKptQNY5YzySVGj++HwKBz+ezXHd1&#10;P8jWZT7n3PcCPT3m5eVlAFZ9QbUd2o5jbWwGOLrdLs6cOYPp6WlZwDlxu1wuaak8fvy4BHR8kJ1O&#10;pwz0QCAgug2ZTAYHDx6UnnZOvmNjYzh79qwET9xYslJJ0OFmMJlC6qn6/wQnlOeff1564B0Oh/Tb&#10;M8j7+Mc/jtOnT4voKqmprPrweGZmZj7w8VNEuNvt4vTp07j33nsRj8dx5swZmURUZ01SsH0+nyVB&#10;x89wuVzXXR8uiHR/qlarOHPmDMbHxy128vF43LJRZ/C/detW7NmzZ+gAYRWM19o0TaTTaaFFt9tt&#10;7N+/H7FYTMaLpmn42Mc+hqNHj4qNOMcTNVW4cO7fvx8f+chHLPcrGo3KoqxpGr7xjW/I8VQqFXEJ&#10;GiXIZwKQ+hVerxedTgd79+6VY/L5fOIsxLH/kY98BPv377ccO19kQ7ZaLXzta1/Dpz71KSSTSfh8&#10;PgQCAbEBZ9LwueeeQ7PZlKQdqzu2pthwUD9EXdj5nI5ayfZ6vXC73dKO9NBDD8EwDLGJ53h0u914&#10;6KGHcPr0aZTL5XXRhCADY3Z2Fh//+McleGaFV9d1xGIxxGIxGS8+nw+GYeCee+6xsCZDoRAOHDgg&#10;CX1u4Px+v7BuU6kUZmZm8PDDD4vOkaZpiMfjOHDgAJaXl+W63Y5Nig0bmxmMb7hJKxaLeO211/AH&#10;f/AHiMfjeOONN3DlyhVpaSJjvt1uo1arIRQKieA9E2zcKI2SJOFG2O/3y6atUCjImqQmPJhI83g8&#10;EtcwSaCaETFBNUoRoV6v47HHHsPly5dx7do1nDhxQhIyGyHJdafBOI7rCTWRmDhS13gm4A4cOCD6&#10;Q4yhrl69ipdeegnj4+MS690upttTTz2F3/zmN+Lc3el0pJDYarXw9ttv48SJE2KkUS6X0Wg0RtLE&#10;MgwDmqZJgVf9G5VVxYL+4DmrEhLcXzARy6TkrcRgsZ37kcnJSXz605+WAvSNXl/4whfwwAMPyDm4&#10;XC45p/VIgvBeqUk5FnCZ0OB45PGrbK1RkMvlYBgGvva1r2Fubg6pVArHjx+/Ldd/FKjGLGNjY/j6&#10;17+O//7v/0Yul0O32xVDgmKxiG63i3K5jNOnT6+Lnl+z2bS0Z3q9Xgthg4UXNdZiXDlKksjj8Qgx&#10;Y2VlRVroNU1DuVyW/aHaDQJAktdrfaVSKeRyOUvifZgO4/sFrwdbjIGe1vVPf/pTuN1ubN26Fbt3&#10;70apVLLozNn7JxubAbqmaZifn5e2yWAwKBMRhUqZEOAiQccUNcmhTiLsd282mzBNE9FoVKjA7Xbb&#10;0uvPxZrMrcGMPSdyTmR88VjoiMUHlImOcrmMZDJpqSRShBaAJHx43B6PR2jNXIR4fDc7fga4quMP&#10;3ZP4Ur+XgqVAb9FtNBo4f/485ufnhYXC41OFfemwQxYcJ3JSjrl4F4tFcXLJ5XIWthSZQrlcDktL&#10;S9cJla46QH7nNgT0FpBgMGipTAAQS3ZahmcyGcs5E1wAuEFg9UIN9lutliQvuVCpEyvZZEAv4Td4&#10;LINgJcnn81m035LJJEKhkFSXCoWCRQuiUqnItVfvrwo12cfnB7BWqNxutyQgee5khG4E4ebNAD6n&#10;ZDyo1fBhVTV1UxuLxaDrukUMdzCIzmQy6Ha76xpAcr5QmTBAbyyoeh1sIeCmg/Ms2Z2Ex+OxFCBM&#10;05SkLtm+nJs57plwo2aHKlhsw4aNG0M1YSEjgUy2yclJ0Y/hpiccDsu6Rse6rVu3AujNNxQbHyVJ&#10;MShlwPjCMAxLzMTWxEKhIDGNaZqWglatVkOtVpNkxSibTL/fj6mpKVmDqcnG+ebDjmKxKMw1j8dj&#10;6TrgBh/oi52bpolKpYJAICD/5nQ6EQwGkc/nr4sjbnUik3GgGmNVKhUprDK5RTYhmTjvd4M7KNWi&#10;olqtSgypIhgMStJI13WLDhmLv7cTjFmBXgw5NTU19G+2bdsGoHcvueeo1+tS9F4vdDodGIYhbdm8&#10;PpwX1DiT+w4mNm8GuiNz3DLhv5FAUgUTw51OR+Y4snHdbrfEgjz+dDotDLYPCl5X7sOWlpbkHgeD&#10;Qemw4nWu1WoSB6qsrhuhWq3C6/XK8wP0xxJbZkkGUbufGOetdY6m4yfBpG6r1UKz2VxzolhtnXU4&#10;HNLeDMCyt15ZWbFoNpqmackT2LCxUaF3Oh1MTEyI04faxx0IBKTXHugHWEQkEkGpVJLNG9+nfgbb&#10;ELhAUvS3UChYLKQp0sn38fOYlGo0GlIVU6EmWorFIlKplASZpJaqbX5Av22y2WxiYmICqVRKNqeq&#10;2CJp2aMevxpUMSlGLYlwOIyVlRVJPFFfyuPxYMeOHbJgM/FSrVYRDAZRrValcrFacFMul0XXQHUg&#10;4n0hVblarYqrC493lCC73W5bHGXn5+eFIUcNje3bt2NsbAwLCwvXLSpq9Y6bkEE9BTLvOI4G20cB&#10;yN+xNbfZbI6UJFQDAlb6+TmcqNXEK5lvN2qnZdDC1px6vS5jg6xHNSClFolpmvJ5hmHYen8jolAo&#10;IBwOWxJCW7ZsgdPpRLFYHLpRbbfbWFlZkcQ3mYrUR6JeBNCb36hrwueKrI0PiuXlZWGVcqxFo1GL&#10;NpFhGDBNE81mU1qjmbBmazqDQ3UODofDEpQMstICgQAMw0A2m0W320WpVILL5ZKgktVduvbZsGHj&#10;eqhVdrWdJRKJIBAISLLN7XbD6/WKI6fqfpzNZjE3N4dt27ZJy/eo4GeQhdLpdJDP5yW2MQxD1iGu&#10;bU6nUxjsfPapeUZH+EE37xuhXC7j6tWrYr4QCATkmMrl8oc+Uc/5kxtDXh+ytrxer0iMJBIJaV1j&#10;oZQJV7IN3W43AoGAbGJvte7c+Pi4/MwuAWrwAb0YOhAIwOfzXRcvqk6fNwPjRI57sn8Yg8ZiMUxM&#10;TEhhnnGSOj6bzSaWlpYsWk2jfv9awWdfbfNjbD1M8sPlckmhX231VIt/awGTR4OtyTxOoJfISKVS&#10;MAzDQgAYBSxIcv/EorSu6yMliW41TNO0HAvNFmq1mnT8cIxUq1WYpgnDMOD1etecYFM/s91uY3Jy&#10;EmNjYzIHs/OL8SXHcywWQ6FQuO5+rQaeF2M3Ekiomal2eSQSCVkP2Am0VvMA7pE8Hg9yuZy426rd&#10;TWvB2NgYOp2ORRLI6/VKMWpsbAyZTMaSJG02m0KKsWFjo8PhdDpx6NAhLC4uwuv1WhJZhUJBWt/C&#10;4bBM0sFgELquC1OKrjWGYYhDDcFsOhfGw4cPw+PxYOfOnXjppZcwPz8P0zQtffXcCJP+7HK5EA6H&#10;5bhIvy0Wi/D5fDh16hS8Xi/C4TBefPFFSQKpx1Cv16V64/f7EYlE4PP5RJ+JrBKHw4FIJCLuhcOO&#10;f3FxEcViUYIsnjsnWtM0Ua1WkUqlLFbLFBJuNBrSuqhpGo4ePYpGoyFVPPVacLGgU9n8/DxeeeUV&#10;7Ny5E263GwcPHgTQFxFmsiiXy8nGnNl/JhKGwel0IpvNikvr1NQUxsbG8Pzzz0s15bnnnhO9KZfL&#10;JYwhCiXn83lUKhXoui6TI8+FLZr1eh3lclmSHgxO6/U6Dh06JEHO3/7t30o73ShQLb9Pnz4tidFv&#10;fvOb0HVdKkWsQlNkl62rvKcMgKkdQpcjBitMgjIpwoStpmmYmZmRxNqJEyfkeNSFxcbqUFseTNNE&#10;oVBAOp2WazsMbrcb4+PjkrRSN4kMQBioMPnu9/sRCATWnGADeoEPhcI5R3C+5PE1Gg14PB7s3bsX&#10;lUoFxWIRu3fvllYiHqtpmpYih2maUsUFYAmcy+UyFhcXLUy/2dlZmWeOHDliJ9hs2BgBqr6q0+lE&#10;vV6XRBcLZF6vF8ViUYope/fuRaPRQLV/M0ZzAAAgAElEQVRaxQsvvCCMlmAwiEAggE6nI5ozNwM3&#10;Y263G8FgEB6PB8lkEkePHkW328X8/DyOHz8usQZZBul0WmKhyclJ7N69G+l02iIDMqrwdigUQigU&#10;ui6h9mFPsAG9xFS1WpV4QC3IcqMNAI899hjee+89LC4u4siRI7KJVGNaFpPz+fx1c/2tAhn1PE7G&#10;9kBvzU0mk6JnDFi7V0bZwKs6xwRZf7quI51OS9KASSFKvAB9ll88HsfExISFAXg7Emw8b7Xgqmma&#10;FOXJEL/Ri8VgNV5Vkz5rBXX9BuPhUCiEeDyOSCSCWCwGwzCk64LF7lG6KNT4li3ooVBI2iDvNLjX&#10;Ue8Pmb6qziHQiyUTiYQwptbDGMDn82F8fByTk5N48803Zb/2l3/5l9KiWyqVhODw+OOPY2FhASsr&#10;K/jxj3889PPJ8szlclhZWbEk3QuFguiaAb39BPXLlpeX8a//+q9Dx+ew19jYGJ599lkUCgUxnAF6&#10;+6r12L+0Wi3R+uTayFi/1WphcXFR9rGcD2l+YcPGZoDO9lC2NjDJwUBwsMWJoBYIN4mrVVKod6X+&#10;npN2rVZDtVq1UK7b7bboB/j9fslUk2LOh0/XdUvSjToozHIDvQoMq02knAJY9ThJt1X79wnDMG56&#10;/JOTkwAgwS0F4b1eL7xer7SJMGFI9gwXKAYtDodDFkUufqxIcIOtUvgZ+PKeqdeJbWZMDHIxYVsJ&#10;J/9RqxyxWEycgagxRZdZatP5fD5pV1En31AoJEmFwUXZ4/FIqxwDO06oXDja7ba0xzkcDpRKJRSL&#10;RbTbbRQKBWzfvv2mx05hV1Z+xsbGRL9GbcdjMkI9DopZq0kRQqX+A5BnSAWfDY5XVqlrtZok9mzc&#10;HGzJdjgcwtTkMzj4bK6GQqGAZrOJRCIBoK8nA0DGlGrlTgctJlrXGsgzebe8vGyZgxjEqBspst0A&#10;SMs3K4l+v182RKqAuppEY+WW/8Z5zefzIZfLWQK0US3qbdj4MIObaZVREIvFZC66ePGivDcSicjz&#10;qRqZqOxrPssOh2MkNjMd+MjkZjso9b8oAcG1XNd10W8jm7pcLsPpdApzg+1Go6z/hmEIM4txBOcm&#10;G32XTI6PQYdxNX7g/VblDiqVisSKjHmos+Tz+W65Q+BqQvUqi46FXsaMZFSrpmfDwLiUn6f+Hcck&#10;4y7qa7EQTcYlNYBZcL6d7oNcU8mEp0zNKKARAX9uNpvSvrhexleqQZLP5xMjDsa3g/qynItGSbLF&#10;YjEUi0XU63UsLy9L7M/YYiOAnTFsnVcLj3T/dblc0oFCRuF6MAm5L2NRnfMin3kmJ0ulkhRzWbAf&#10;Barbq9rpxX0kpU24p6SmNQBcvXp1zefH8+KztrS0JLJG67F/SafTWFlZkTGsPhMejwf1eh0ulwuJ&#10;RMLyfe12G6VSye4IsrHhoasJGNXVkYkSbmTdbvd1zlKc3NSJnQ8JhXa5CU4kEqjVahI00L57cOLx&#10;+/3I5XIwTVOCVrUFj5tloJdIY9sie8X9fj8qlYo8oDwfLoyquCsXTLXlD+hTsNvt9tDjZzKG7SIu&#10;lwuFQkEmAFarGcyozl7xeBwrKysiDGuapti/U/wfgFSoOYGr14z3hoG8YRjw+XxiTkAw2COzKx6P&#10;j6T3USwWJdAeFPFVExys6KouWLRj5vkahiHXi+D90nUdhmFgaWlJEpa8P0yC0aXK6XRepyNyI3Bi&#10;ZsKL45ctvKyY8LgZVKjOS+o1dLvdkri5UZDENohutyv3mLT7arUqx2TrCQwH22k6nY4k4DluKQB+&#10;Mwy2mDO5ybmB7DWOM26CBx26Pig8Ho8EKZxLVRYpE2lAf4PGFlf+fjV9Qybk+Dmq+K8KVZ+NOo7U&#10;U7LbvWzYuDnIvGYBrlKpCDudLuWFQgGFQgH1el1iAMYk9Xpd5hMAUuChUcIoYOHJ4/EgHA7LxoKb&#10;LHVznc1mLesyGeGdTkeKRoypRvn+YrGIUqkkOkfqXJrJZNaF7buZwftKJn6r1UIsFpNiLuU+ut2u&#10;bFAHHQKJQffR26V5x1gY6LuGczypOmxqooZFnPezRqrtnZ1OB4uLi5iampJOCbZaqyZkLOQzrgX6&#10;rCr1uG81mEgZ1JUbJVHNvYm6HwHWh4nHmIKxA81RgL60Ca81u3eCweDILeuMl+koOmoHye0Cixrc&#10;GwyCEjAE90k0KFgr1GIDyRCEKkXDmJOmFHSYHgZKBhWLRWGusR2W3Vcs6IyPj6PRaGB5eVlYz+9H&#10;mmA1OBwOYcYFAgFLe/l6zP9TU1OIRCLybBmGgVKpJOsj9+aFQkH09XjdbleS3YaNtcBBuulgEMiW&#10;wmKxCL/fj3379uHixYuSpKpUKhJYVCoVXLhwAfv375eHrl6vS4AB9LSJmPShIOR3vvMdeDwefOIT&#10;n8CpU6ek5VBNMKmsLgaF+Xwex44dw5YtW6BpGmZnZ6VCpk5qPB9VuJ4toGSTHDhwQJJYx44dg8Ph&#10;sDCphh2/y+XCww8/jFOnTok+SzgcluMPBAKiwzCYmGHi5dChQ7KRfvHFFxGNRi3sKbpfAsDCwgJO&#10;nTqFT3ziE/B4PPjOd76Dcrksx1ssFkU8l4L/Bw8eRKFQEI2wbreLK1euWFw7bwRe83K5jKNHjyIS&#10;iSAej8vfsiKkbiTYbsfgftu2bThw4ADeeustoaqTgff4449LAlMV/aWAKSdZVlNPnTqFYDAIr9eL&#10;p556aujxA72FtV6vi7YIUSgUJAAilpaWUKvVkEgk8Pjjj1uSh5VKBW+99RYOHTok7T8ALAkZtpZS&#10;O4v3WNM0GdccR7bpwXD4fD7U63WcOXNGxtWZM2cAYKQqlqZp0pbNtmUGH6r+I59N0tLXk+nFscDv&#10;YxDc7XaFqcZgmHPv888/L3PXiRMnpLWLGx1Wbsl6UDfM6kaALrhutxt79+6VeezkyZP2+LNhYwjU&#10;9YGFMra16LqOubk5Ybpxw8PiGyUHGH+wSEC5hFGNDwzDkHimUChYHE+ZCKlWqxb2HI0VqtWqsIA5&#10;73EOGUUTiJ/Fv1W1dz/sCTbA2mURi8Vw4MAB/PrXv0Yul5OYK5/P4+WXX8b4+LhIYgB9IX2+p91u&#10;W+QM1A37rQILv7ynLA6qzH61E4TnyvE9DOrfkf0PAIuLi/j5z38Op9OJnTt3Yv/+/ajX65Yiuq7r&#10;2LNnDy5duoRMJoNDhw4B6DO3bkeCjQksFnzVWJHOvTd7eb1eaSFU22ApTL8exwf09juGYcjx7d69&#10;G61WC9lsFq+//jomJyclHle1GochHo9LskPt8OGcc6eh6hsyQasmPrmPYFzncDiENLAex8/YEbi+&#10;aM5EGDUzNU1DJBKxGGgMw+uvv46dO3diYmICx44dszBiAVgSdZVKBT/+8Y9x7733Yvv27fjqV78q&#10;MeQHfXk8Hrz55pt48MEHEQqF8IUvfEFkpNZj/jdNE5/73OeQzWbRbDbx0ksvSdJNLahrmiZtyhy/&#10;NknBxmaAg3plDPgYALbbbQniKpUKNE1DMBiUBBuTcF6vF4VCQdoXMpmMfBYTVhS2Z6sjJ3c64Fy5&#10;cgV+vx/j4+OWh5uTJdsRmbxgFZZtD0S73Ua320U0Gl01gGSCjSDFVg1quAipTi4EH2qy1Lj4Xrly&#10;BYFAAMlkUhY5su846XNSXS04YKJTPWZm9nlP8vk8Op0OkskkOp0Orly5Ig6kg8enGjyQCcSFgJoh&#10;o26wKb4eCATE8EHVYyDjT9XUIJWXk+Lc3Bx0Xcf09DSazSaKxaJsGmKxmLD9eL6xWMxyn7hQxuNx&#10;OUcGtcNAkVaPx4NsNruqsxvPJRKJSHVkeXlZNKu8Xq9U86empmRzxYCJSUCgH7Sqzj4MVFkh5sK7&#10;VlHS24FB/TJVT2Q9glxuJBgIkd5PkLFJ9ilZAQBkE8NqompooM5p3BxSrJyBs5pwZXtKtVpFKBQS&#10;5iPBZzOfz8v3F4tFea5UFpoavJLdwg0vq/LqNSVDNhqNwuPxWHR9gH5A63Q6JUEXDoclIceNNgCp&#10;dLK6q45Rt9st10o1XrBhw8bqYBsW4wK27JTLZWkTVOcmtiOpmx8m56hD9X6/X0U4HJbPpgQF52FV&#10;/0rV+6KjOMXLOR9SYxewCvcTXKPV4qbqiL0e8wdjKLL1+LtOp7OpWlJVhg8lRBhLqPFGIBCwjA0a&#10;ApBZQ32y28XQAqzJL6DP3iTcbvdN//1m4HlQs44JxqmpKbzzzjuir8y4LpvNWiQ7stkstmzZgkaj&#10;ISwaXddvmx6YyoQfdATlun6zFzF4P1UDBIIxJtCPJ/h32WzWwuBnAV39PNV0bHFx8TqGFx0ceS6j&#10;MIEodk9m0WCnykYCE6HqPeJ+i3OyqjH3fnS9mFiuVCpyz9hCz5iYsRnnArbVMpZzu93CDPT7/SPN&#10;n4FAAIuLi6KNDfTvP8kKLLIybi6VSiPrpQ2yKdVnzOVyoVKpIJlMyud1Oh1J8q2HKQu1iqPRqDBm&#10;OdZp+AX05g/OC4VCwU6w2dg0cEQiERiGIYtfs9kUN8lyuWzZ8NIRiJNTPp8XxykA0gZBnRB1U8xs&#10;PpN374euy/fRFUu1jx90AwUg53L//fcP/WzqYgC9hZ/VqkKhgGAwaEnk8P+ppbReSRJ+jhq4MNDk&#10;pEwb9WazibGxMYTDYUtLAasmXFhZcee95IQejUZlYuVn3wwM2AFgenoaQJ+SrrqOcmFh8AD0W0iJ&#10;1cYPkwtsJQVgYcWpC/nKyoqlij9KonDY8WuaJhUZHo/L5RJdGy4ubH9WE6bcyHg8HknIqWL1tVrN&#10;kpCkns6g+cNGBp85BmQ8F/5XZYh+kJfqiEs9DY6Pq1evWp4JJpV5P8nuVANSViy5UaETEQ0r1NZu&#10;OvgCvbHKYKhWq8n7Lly4IGwxwFqtpCscj5//zuO/cuXKSMevni/QF0dnYo/6j6qNu2qIwAQa20DY&#10;TtNut6XthtVBPvM0Y7Bhw8aHFysrKyIFAvSLCQ6HQxL7xWIRtVpN2s2AvmD+eoGJnkgkIu25t4PJ&#10;ZePWgmOEbc4ejwdLS0sol8v42Mc+Jms+115qmJIFqrrUsxBHltjdAPUZCgQCFmZks9mU9ZpawmS2&#10;slOEms90hmVbb6VSweLi4u0/obsMvA9MZPn9fkmeFotFhMNhYS77fD7E43HZa6kacZTqYGwJrE8n&#10;Cw3byPxyOp2WzjTK/NzopSYAeU5AX5cR6Gt6x+NxxGIxpFIplMvl29IJwT3Cli1b0Gq1pLNuUL/N&#10;ho2NCkc+n5c2g0gkgtnZWVy+fNlCGa1UKjh58qRFnJTvByB/v3fvXqTTaWQyGXG6XC0Q44QwSpKK&#10;IvGVSgUzMzPSZrFv3z7LsXAyA/o6Tn/4h38o33Oj1zPPPCOOJo8++qi0M1JD46233sLhw4cRCoVE&#10;1J8ss/XKpjNhoWp1UKRzbGwM5XIZx44dE2bY7t27RY+KG3ZqVFA7Zs+ePchkMvj1r3+Nw4cPIxqN&#10;Sm87J6dR6L4HDhxAIBCApml48sknAfQTavl8Xowr2BZJFzNWWYaNn9OnT+P8+fOyUOVyOfziF7/A&#10;rl27APSTh4NQadprOX5d1yUR4fF4MDs7K7oGapsex6rT6cTJkyfFyrxer6NSqeC3v/2tjBOgX4FU&#10;deoAa/vRZgH1fFRwUzZsER/2ov4eE/S8zsViEf/2b/8mbRZHjhyR+83xkMvl5Nn1eDzYv3+/PL9s&#10;KeW1ZoWTjEsmxXhedN0FgBdeeAETExPQNA3/8R//IZ8P9JkHZMCq7nDqGDFNEz/72c+GHv/p06dl&#10;LH3rW9+S3wP9ccrW0WazicOHD8Pn88m8qGkaKpUKGo0GSqWStPanUimZx9rtNq5cuYKZmRls2bIF&#10;nU4H6XR65HYxGzZs3J3gHKEasKjFA7/fj9dee03YWM8++yzm5uYsrNi1QJ0zgd6GjpvUteoJ2bjz&#10;oLEanXdnZ2dx7733Ih6P47Of/SycTud1LqrUM6xUKiLtorI1VV23zQ6VzcbxzqKey+WSGP3s2bMI&#10;hUJwOBx49tlnJUZgYY4xbqPRQDabFcdLG2uDyv4lyCKLRqN4/fXXpQX0sccek30QANERV/e6aqFi&#10;vZJEg/sJdpvx55u9eF6cf6mNzm4OJvGA3h7vO9/5Dh566CFEo1F85jOfWZfjvxn8fj9M08R3v/td&#10;0dF+4oknkMvlNgVJwYYNnVnhcrksmkVkn5F1QwdJoM/oYXa/2WwKI8Lv90v7gdfrldYltiXUajWY&#10;pmlhAw2D2nLHNgegzxhhgmRQBNXlcuG+++4bWvFSHZ1UZge1UyYmJuTYgX6LBlvb1lpRUx0B1clS&#10;DSqoH8drRsdFvo/tK1xoA4GAZPtV91agd4/UZN6w408mk1KFYRueujhQh45mBGpLDHXobjZ+1HFA&#10;cWUAFpYcEzoej0dcGgdFRj/o8dM1io5P1Loi84mujmzxVJl0avKFNu08Jra2Li0tScuBrusIBAJy&#10;75rN5oYXnqc5xCCDDYDom60FbBWidglRq9Vw4cIFGSO8hkzccu7h8w/AojdEkXIyCR0OBzwejzzj&#10;nJeYaKIDld/vt7QBnD9/XlzF2HoM9J3j+MwyGGNA1mq18N577w09/nQ6jU6nA6fTKU5KavBAzTY6&#10;rfFYeQ4U1CWo2cREXKPRQCAQkPeRJZJIJGzKvQ0bH3JMTEwIQ56xEOcvoDf/UDak2ey5o1I3S13/&#10;PijUxAKNn4hwOGwXAjY5KNHC7gTV6IosIMIwDJHaYHJC0zQx3xpksFWr1Q0fPw0D4wDGFiqjH4C0&#10;Zw/qcFFWIpFIwDRNS6GY8hH5fN4SR9t4/+C+i07uLKzWajWEQiGJydhZwyJBKBRCOBzG4uKi7FmZ&#10;mFvP4gFjP8MwpIuDGEW3kDErY8pCoQC3223RECZY0KZZ3JYtW9btPG4EJgu5P+BegaYS76fl14aN&#10;OwF9cKOstvuxX3o1DQZqhMViMXG0UhcDLpQ0T1CDJSYc1KTZjWCapryPlR22dtGFRNUgI9gmNqxa&#10;kM1mEQqFZHNeqVRQq9VgGIboHCwuLlra5vL5/LpVIbioqi1pTApcuXIF99xzj7SKBYNBZLPZ6yp/&#10;XKiZICqVSpIgZRDDQFm9PqQ43wwXLlxAu92Gz+eDy+WS1jWgF6Bns1lh2ZCRw7GSzWYl8Xaz8aOy&#10;ovhv5XJZnNBW0xdwu90juYsOO/5SqSRuPVxYODZdLhey2SycTqcl0UdwI0JXMSbRyuWypaKlBpLU&#10;o7uRG9JGg3rsZPVRr46brrWAcwHnHI79aDSK++67TzaAg/oV4XBYWpoASGEgk8kIK01NmlNXku3t&#10;dMeNRCKWe68+16xAqg5yg+2aTJAxGGOCiwnbYce/c+dOSbDRQZDHnU6nkUwmUavVxEim3W5LqzjP&#10;C4DMV9VqFRMTEwAg14BBO1kBfNlJNhs2Ptx49913RcLB6XRa9G6i0aiwjLkOqC316wEmXKjh+sAD&#10;D2Dr1q1YWloSORIbmxeDRSPGTK1WS7Sc8/m8JNMIrtEPP/ywFKL5dywU3S3rl6oLTQ1XoMccisVi&#10;wrxnbEmXSXbbqJIqlOQJh8N2gm0dQEM6ygQRKysrsm9kAbPRaEihvVwuwzRNTExMSJI4lUrh4sWL&#10;ePvtt/HRj350XeJ/Nc7knByJRMSJUy1C3wjcn5XLZTFBCQQCsodmnE1mHnE72vm9Xq/Ev9zn53I5&#10;y5xgw8ZGhgPoVxNZwVSTVqrYZiqVkk1tJBKRTXcsFsPY2BhcLheuXbuG5eVl7Nu3T6qTZ86cwfbt&#10;28XlilXRUTQ9qB0UDoehaRoymQzK5TIajYYwSVTNNnWxUpkhN3olk0lxAGPFLRaLQdM0sULeunWr&#10;VJnosKNqi60FvMZq6xldQP/93/8dmqZhenoaJ06cQDableQPoQrBHzlyRMwOTp48CaCvhUGXRurs&#10;jXr8DzzwAAzDEBtpoM8yS6VSaDQaOHjwoDAh9+zZAwDieDrK+KEuXi6XQ7ValTbSSqWCYrGIV199&#10;FVu3boXX6xVn0UajgVQqtebjL5VKePTRR2Xcz8zMCLOz0WhYkoCNRgOZTEY0Cnhu1GZ45plnkMlk&#10;LK3WpVIJL7/8Mqanp+F0OoVB1G63xfBhI8PpdCIQCCAQCCCbzWJ2dhb33XefBHFMkH3QF8ezqieo&#10;aRpisRi+/OUvS+I8FAphfHzc4rKXy+UkQVYsFkVfLxgMwufzoVgsSlsFTSf27NmDhYUFZDIZvPzy&#10;y8jn8xKchEIhTE9PS5ummvAaBFtGVZChCUCsxocd//nz5yXxyvYrJmiTyaQES4FAAIlEQvQiqS8X&#10;i8XgcrlQKpXkeszNzQHAdaxNMm/fr/i6DRs27k6cO3cOmUwGc3Nz2L9/P4B+61Aul4NpmtB1XeK2&#10;c+fOIRAIIBqN4tSpU2v+/lAohH/+53/Gpz71KUSjUXzlK1/B1atXoWnapihC2bg5SqWSxfDA5XLB&#10;MAyEw2E4nU6JpxnHT01N4ejRo/jtb3+LZrOJz3zmM1IAVxMJ7Ey4G0DzD6DPPsrlcvj5z38uBcen&#10;nnpKWJ5MMHAdp0D8iRMnREvr2LFjI7mH2rg5fD6fxIP1eh0LCwt49dVX8cADD8Dr9eLxxx8XqRPG&#10;nGSsJZNJpFIp/Mmf/Al+9atfoVwu4yc/+QkefPBBALAU4j8ouIculUrw+Xx49NFH8fbbb6NcLguB&#10;4GYvuh2nUin83d/9nRRoWbxlcRfod1CEQiEYhjESyWGt4PNO9hp1C9dTD9SGjVsJnRtbddJmNYVt&#10;it1uV5I1bMNiUoIuNd1u19IuqrqELiws4PLlywAgbVgUjB/GCCuVSqJb0O12EYlEUKlUrmOxVKtV&#10;NBoNSyvkKLpvFHDkMVE8kgmRbDaL+fn5Vd371sthcZDl5XK50Gq1cOHCBWlPVQ0N1GtGIVj+zEWa&#10;ibjl5WWLs6uu6/L+Qa2B1XDlyhVJTvHc2WJJhxzq07GHn+ekarDdaPy0223EYjHL2GErLl1BFxcX&#10;RXuCx6HruiwIazl+l8uFUCgk2lZer1eYb+12W7Tv6KRLjQw1MFIrhkxc5nI5SSqn02lcu3YNQL/6&#10;w/G10UHxfLKiSqWShd22Vl0Up9MJj8cjbeqslrndbqncAr3rxmvHVnQA0jpMJlkul4Pf75cWTYJU&#10;c13Xxeo+lUoJW5Ltx2p1jsloVVCWi7vL5YLD4RABVj5vqsYFW0hvdvzbt2+X4+Tx8flnS0KlUhEW&#10;Jo1l+NyT5cn52+v1isFHMBhEpVIRpqlaTLETbTZs2KjVahYXTKAv6aCucaZpSruemuxYK5aXl/He&#10;e+9ZTF9KpRKCwSCWl5dttsImx2CRqtFoWBhrlDWgHuv8/DxM05RYcOfOnQCsayM/525Yw1aLwRnD&#10;s1hGXWIWJVVpGcYCLACn02kkEglLe6mNDw4SE2KxGDweD7Zs2YKxsTFL50EoFIJpmuL06XA4LAm0&#10;yclJKZBSPqfVaolZ2lowPj6OpaUl6WLg9xHD2J4cR5zzmchV94lsg2U3RLlcRqfTWZck4TCwLbTT&#10;6Ugyk+QZGzY2A3Q++Nwsq0GNqgGkspLoYKOCgRHQD8iol+D3+xEMBkVDgYvsKL3p/Ewy3wqFwnVU&#10;cZfLJQLzKp2Vm+CbwTAM0VhTKai8JrFYDPF4XCjBq12ntYLJRraOchPOTTq/k9UHJpn4/nA4LIwd&#10;oHd/2u22aDYQbBfjtRslyaZqmqlMO1UTje6GTFLSfpn3bpTxw8qJ3++3VLC73a5ozPHYR6FAv5/j&#10;5+TNhUZtTVBZbPz+druNarUqDqQc53R4IvOL50G3SF6TUqkk2nkbHWwHpzYg6enUt1sr6LhEUG9Q&#10;bREe1B0b1J4AIIlvXnc+M9QNqtfrlgIA3WUZmDApxkQ12bYUYCbLTDVSACBBLwsV6rzEY7jZ8afT&#10;aUniEQyo2a7PzQUd+FRnP4/HIzo2DESKxaKMV5ojqPoco7aK27Bh4+4GXZbVrgUm+DVNEzdDoC9I&#10;r8pTrBWJRAITExOymeLavh5ri407D1U7WI2tWBTi+hsMBqV45/f7LWsTpRxCoZCsw2RvrVUT8E6D&#10;xXOgH5cCvQ4UXddlvR8EYw2VrWYYBiYnJyUON03TbhldI1Thf94Hde4rFosYGxuTPS/lZoCeHE0q&#10;lZJ9Rq1Wkz3merU6MylGgwB1b8Tvuxm4BzFNU/YvQC8OH5yLuefksd+ORK56PNynMdnM2HhzwNF7&#10;dZ1AF7/7bwfoOn733w7QXe1cBkkMdtFps8HBls5Go4F6vY7jx49LkoZQk1dq0gfoTzzBYFAeSqfT&#10;iW9961uyuaODXrvdtlSxuMAOA5kiTAqx6sWNcbFYlAX8yJEj0m555MgRy+K+2guAJLYGjRO4gB85&#10;ckQEy8moY1KP/3/w4EF5+OXijpiIe+aZZ+DxeBAIBMTFS9M0nDp1alUnSibbAODQoUPIZrNoNBo4&#10;deqURW9pcBJUK4E8PlWUk/f5G9/4hmz09+3bJ+8Z1IEieA8ASDIrGAxKkoK0fjLyWA1XX2p7nfpi&#10;EoNinOr1OHHihLQXzs7OWlqd+X3UsVItnyuVioXqfPbsWUulkC8m3TRNw969ey1/7/f7LYnkWq0m&#10;yWS2uszNzcnYKJVKaDQaePbZZyXpNoq77p1GNpuVZ4UulkzsqG2xN3oNa9d2u90STAIQFhtffDbp&#10;eMdAm/eKz3u328WBAwck8OTYJkuOG8VqtSr3Fugt3olEQu4Hv4vBEhkdPF+PxyOfQa0Iv98v45+J&#10;PFY11SBHZYKoTDgGLdSd4P8zoCGbjp+hMnap18IkH49TvX5A312VP9sJNhs2bDQaDTFNYpKDcRnn&#10;CDVmI5sB6K2bnIe//vWvy2Ysn89b1jb+/fHjxyU24Lrt9XrxxBNPyHdyzVD1L+9mqMY57KjweDwi&#10;bs91z+v1ypqpdiLcaaxW8FSPS9d1vPjiixJLsSXZ7/ej3W7Luky2vK7ryOVyFpaM1+uV5BrjazKL&#10;NjpGifHYLdRsNvGTn/xE4s+9eweffZMAACAASURBVPfK/krXdXke1Y4WPiMulwuXLl2SZ1Bl0du4&#10;MarVqqV7gUnLbrcrbLVwOIx/+Id/kI6gL37xixbDAxIcVNOrv/7rv8bCwgK63S5++MMfAug72L+f&#10;ToK/+qu/EomQc+fOCXGBz42mafj85z+PXC6HfD6Pv//7vwcAKYQP2/92Oh3pNPryl7+MYrGIVquF&#10;N954AwAsx8lkI3MAb775pozVL33pS5Zk8Kh7GxZyOFbZjUEjOpqZVSoVkYxiXL4x14eO8sLvSBld&#10;OB1ulEsNFAt1NBtO5FZqqFd1lM0OyqU2KuU2GvUuuh30knDQ0Om0Bj7P+tk2Ngd0ALIRVJMb3Fi6&#10;3W5poQP6ltNkiPDBUyd8JiBsfDhApyj+XCgUJCm6VrZWp9MRvTcA4hg5qvEEgw4eC1lMg4nCG6Hb&#10;7cLr9SIajUqykO3R5XLZ4krLxYLOk9u2bRNhWq/XK4kQvnc9XYZuJdSkupqYdjqdQ9tF16qrw/ZR&#10;unTSWICtkO12W5hk3JAwkVyr1RAIBIQVCsCSrCJzTdXG45xHR0/TNMU8QJ0TgV6Vk/fQ4/FY2CBe&#10;rxeFQsHS1kI2Js+hWCwKU47tyGoAprLvbNiwYWO9oZpVcS7jBp5sX7KN2ZqvbtDYqh+NRiXpwYQI&#10;uwM4n/HfmZihu/NgG6C6tttx5MbGoC5aq9USk6FqtYrx8XFJIqkxDwX6VSkP7iUSicRtcS68HVht&#10;/PJ5qtVq0jLImEB9f6FQkA4ItbCuyuAw6d1sNrFlyxa5H41G47ZoZm12DBYbKY/C+YiEk0GRfybC&#10;VSah6m5PyY+1tjXymQkEApJY5nfSFCAUCl1HquDcOwxkD4fDYYsuMJNeZItFo1G5NtxTMUH2oUYX&#10;wA23cR302Gva7/6r937uuoFu+3dsNq33Ad0ugBuxGz/k13iTQ0+lUggEAgiFQhZ2FwBhanADSUYZ&#10;Xajq9bpk1FWq89zcHLLZrLQA2Lh7QZo/nVDZUsjFa61srUajgcnJSezYsQMXL15EIBCQAA4YHoQn&#10;k0mMjY2JYQYASciM2pLCcXzp0iVMTU1JJUVNIKpOPNRxoNi9+h4GSoPMyY0KtscC/Wv9fhbZtbb9&#10;GIaBfD4v7rAUcx0fH4emadi5c6ds9gYDfpoTqIEOj5eMr2g0ikajIWYJpM3TaWlqakocjlnJrNfr&#10;cDqdWF5elgCECTYmcTudDpLJpGj+5fN5S0AWCARgmibuv/9+qWIPJtQ2w/iwYcPG5kWlUrGwYsmS&#10;0TQNjUZDilsE58FWqyXrAmUTLl++jKmpKSkUqIxcFrni8biwlFhEoEYr0FtvOJ8ysWdj48LpdKJS&#10;qUj84/V6ZU/gcrlQLpdF0iSbzVriHxYdWTjl+t5oNIQ1v9nbHdWkIlnqLpdLJEUos8NnqVQqIRqN&#10;IpfLieMj4fV6EYlEUC6XUS6XEQwGpYuHXRtMirBV9G5xYL1VKBQKaDab8Pl8YjClMqTURPC2bduw&#10;vLws8SHQ2xv4/X5hBDPGo57vWkGd6Hq9jlqtJjEu52VN01AqlZBOp0UTmx01o4DjkGg2mygUClhZ&#10;WYFhGDI3ZzIZy9/RwOR26LLZsLGZoavi8awikrbOB7pUKuH06dN44YUXLJvWeDxucXgko8nlcqFQ&#10;KNgJtg8BSqUSvv3tb+NHP/oRWq0WisXiuuqpUAeAYNCmthfeDJ/73Ofw1a9+FX6/H2fPnsVzzz2H&#10;drt93ebhZsjlcnjllVfwgx/8ANls9jr2Fts4Hn/8cZw6dcoSGPJ7yGYbrNhvdF02tWJKKjwxqI24&#10;GtZK6c5ms4hGo9i/fz/27NkjorGdTgdLS0vSEqpS1Rnw+/1+CTrZMsxxw/b4ZrMpQauKWCyGdruN&#10;Z555BgcOHICu63juueewa9cuuYc0wQAg7aPf+ta3MDMzI+7GQC+Q45iZnp7GY489hl27dsHj8eDq&#10;1atSrWbVknMw3ZNt2LBh41bA7/cLg+jIkSM4ceIEgJ7r6J49e8QFslKpyBxVrVYlKUIH8FdeeQU/&#10;+tGPkMvlLGsEixKJREI2tESr1ZKCRTweFzFtVV/WLjRsbBQKBWHQvPHGG3jyySdl3fN6vTIWWq2W&#10;tL/m8/nrmEFf/OIXcfLkSZGLUI2wNjOq1aoYeKm/4zMXjUbx7W9/G08++aT8uyofEQ6HJcFCF0ii&#10;Xq9j9+7dOHv2rPyu2WyiWq2iWq2ui7D+3Y5BSR22Qi4vL+M///M/8fnPf150lAlKfJDJphb8qaXn&#10;9/uRz+fXnCRWdc0fffRR/Nmf/Rmi0ai0AzNWHIRpmmi320O/n1JDoVAIgUAALpcLiUQCTz75JB55&#10;5BEYhoF/+qd/wszMDBYWFlAoFOB0OtFsNu0Emw0bI0AvFAqyCFDHB+jTVNkOp1KPqd2VSqVkI8uX&#10;+uDZdNK7H6xEqu2XbP+gAcJa0Gq1EAqFpFpkmiZarZYkVYYF4XTaYYBCpp2u6yO1jJLJpSZNAIgo&#10;PTcedLxhYlp1JSLInmI1czNtIFTdBLqtqo5GtwperxemaWJ5eVlalag5RhdNwDoOyGBTmbmNRsOi&#10;s0g6Pan4ZF4wqchANRaLoVQqoVQqodPpWFqDec/VNoFOp4NisSiMjGq1CrfbLdXQa9euoVAoiLnJ&#10;jh07AFzvArWZ2olt2LCxOUHtSACyxrGFKBQKiU6bqh2paZqYQLG1tN1uW9gOgUDAsj6wJZ8GQ9RK&#10;JUucAt6A1ZncLtRubNAxHgBWVlZkzfX5fLIncLlc0HUd9XrdIpx+7733Ip/Pi4ssW9VUDcDNDkpA&#10;UPaCpkpqmyI7HorFokV32O12y/NHzT5ex0ajgW63i3Q6LWwntjn6fD5MT0/bMcQIYCIsn89LIVzT&#10;NBiGIYlgGpUxXmRHCn8fCoUkucn71el01o2FydZqmtDw+clms4jH4yiXy1I09vv9MAxDnqVhUPcn&#10;AIQZqe75c7kcfvOb38h73G43ut3uujlM27BxN0MPh8Oie6U+mI1GQ4S0SUP2er3itMfJnm1VQC+w&#10;YmKFWh3r4UBlY+OC5hMUrW2322g0GqhWq0JjXytM07yu8jmqsCtNCiqVCsbHxxEOh0UraxTQYGOQ&#10;xTVY2QoGg+h0OlhcXMT4+Li0Fl67dk1aaNhK6Pf7xSF2o4N6ZEwyARB9tFGu4VqT7GRMUAybLSis&#10;eBuGcV1LMtvbVUdNVS8N6I2fHTt2wDRNJBIJlMtlVKtVqehxc5DNZi0JXoqEM3BWNdoajYaYLlDA&#10;mb8nI5OC1tSp4biggCzQC8ztANmGDRu3GjQbMk1TdCgDgYDMQclkUgocTqdTmG+qFu9qIDNYnesA&#10;CBOZrYVqEo9zqlrQ2kyFqA8rqH0aiURE01llhnMvAECSQQDw3nvvAegX47PZLGKxmMWkaLMb9HAN&#10;b7fbEvsRS0tLCIfDuHbtGlZWViSOiUajyOfzEl8x6VOv1yUOZnJ669ataLVakqRcXl5GPp9HPB5f&#10;l3bFux1kigWDQRmjHJ9qkozEEhZ6gX6XzWBSmFq9g/f7g4BGY6shHo+j3W6LYZ6631I7UG4Gnqvq&#10;aM85mMV0Po+hUEhMEtdjX2fDxocBjkKhgBMnTmD79u0WZ0Wv14vp6WmEw2Fs27YNx44dE+ZPLpdD&#10;JpNBsVi0bHC5KFAQ3U6w3f1oNptoNpuSkGWCFYBUutfyWm2RYrV0lCQVqc2GYWDfvn1YXl5Go9HA&#10;nj17Rq40UTvE5XKJdtfgNcjn83jllVfwiU98wsLke+ihhzAzM4N8Pg9d12EYhhy3Wr3fqCiVSiLQ&#10;v3XrVhw8eBCXL1+W+z7MXZQsxw/6ymazuHjxIo4ePSosskgkgkQiAcMw0Ol0pKJIUDNPTYryd0Cv&#10;MhgIBPDpT38a3W4Xi4uLOHDgANxuN0zTRDabFTFYoO/mxaCKAQaTrwAkAFMdUwkm/MhypNYQN5Js&#10;gSY43uxAxoYNG7cStVpNNuhkHjWbTezatQupVArnz5/HsWPHMDY2JhptTLCRBcH1mBsydVNIl1CK&#10;tXPdqNfrsjmdmZmRePHo0aOy5m92Pa4PAw4dOgTDMBAIBPD000+jXq9jfHxcCk/xeBxer1f2ArVa&#10;DYlEAhMTE3jiiSek5e3FF1+8jlWz2RNsAITd6XK5EIlEJMY4c+YMfu/3fg/RaBSHDx+WYqLf75eE&#10;G7Xb6C7J/dfTTz+NxcVFca5X23J5bSnZY+PmYCKyUCggnU7jxRdfxH333YepqSn8v//3/6TgoL6X&#10;XQ9kfAG9JNXTTz8N0zRRq9Xw8ssvr0u782ABmUZZHAuciwffR9bkMFCTze/3ixu92tlWq9Xkc3iu&#10;ZNXZsGFjOPRwOCy6REBPaJyslaWlJREjBSBi8dz8+Xw+tNttqV4xgAL6Ark2pfTuhsPhkKoNwYTG&#10;oFPYBwH/nhoI1HHhGBxW6e50OvB4POh2u8IyojDoKLpsTK7w/NTzIXuP1P1utyvt0nR9YqDDjUc+&#10;nxftA9UUYaOC15zip81mU5JP5XJZqlw3wloX41arJdVGmqlQq6xSqQh7VtUxoQGFCia9GKREo1FM&#10;T0+jWCzCMAypBIZCIXi9XmQyGdTrdQSDQUv1mPNlt9uVe0pRYx4b5zy1pZibTNUtlUGb2taqituy&#10;NdaGDRs2bgU415TLZVnPyKJlokSVfQgEAmg2m2g0Gshms5Y5kHMb5yy636lzMZ3B1ffRYItzKpnn&#10;+XzeZrJtcDz00EOypjIpRhaW1+uVeIgdBEC/dbhWq0kBitplbD/m2rvZQd1WVT6EsYaq78sENJ+n&#10;wSJhJBIRUwiyTVutFoLBoCSymVgpFArXJSxtrA7Gf9FoFA6HA4ZhiO6d3++3MDLJ4mXMz3sGQObN&#10;SqUibLD1gCpvwgQYJZqAPhNvZWUFExMT8v1qUXlUmKYpLbEARBeYcaq6X7KLwDZsjAYH0KOBcrNM&#10;1gpgdUDkg6b+G7WxVHYHofZs82FVababoVUOwKrnptoYq5vgwaTSqAlGBidOp9MihD94nQbp3x6P&#10;B/F4HJVKRdrpOPmxcqjqiDFBRYySAFttomYwxPYOJsAI1WJ8vTBoH00wuVIul6HrurjtAL17oyZX&#10;KKZLHcJIJGJJyKgCojwf1REU6CVOWKGiVhvbZXlsagWW4tB0f4pEInC5XFhYWFjX63OrQPt4p9Mp&#10;AQYX+VAoZGG/rvZiAumDvtQxzwAVgGipAbC0uassikF2GH+n6ksahoFqtSrJOYoSU3tDHcfUxlDH&#10;PjeGbJFWA9xSqSTPGDcT6vlwXKkVz0GHVBs2bNw5sHjChDc1zAKBgOiXkbXMNppGo2FZ+8nWoSbV&#10;+/1+FYVCQT6bLfAqs5Z/o5qmNJtNRKNRMX+hLmixWLRs1txut7g3E1x3mTThz1NTUwBgae0cPF5V&#10;3H2wxQroraWUfZifn4fX64Xf7xddIL6f50rwOm+WGHIjQ3X8ZLGcUB1kAVgSDoyLstksdu7cCaCv&#10;n8cikppgVR3KVfdRVcONayM7BjYD1FiXovlAf7xSu8vj8SAWi8l+KRaLWeYDxutspe50OpKQpvA+&#10;3VYdDgcuXbok458xDxlWjD8GRf0/CKLRKHRdt2jK8Vw3A4FCnY8Gza2azeZ1xXq1aMzCOhNPLPLy&#10;vDmXjo2NodlsQtM0JBIJaeFcD/C4uIYQ6n6j3W4jkUig0+kI8/GDuMqGQqHrtNnVvaTqmGon2GzY&#10;GA0OTdNw8OBBoTVHIhGZIFhhBCDsjbGxMalscuN4s5fL5ZINKB9M0lI3A3RdR61WQy6Xk350j8cj&#10;TCUurEywMfgYNQikPhcA0b9Tv5sBi9frtVRNgF6Au2vXLunJP3nyJJrNJnRdR7PZRKVSsSQdBl2O&#10;Rmnn5T32+XzSHkd9sm63K0KhTD7Q0loVyb+VL34HNS9UKjMr8/yZAU04HMahQ4fwzjvvoFAoSKA0&#10;NzeHw4cPwzAMCRAp4MvPoZuQ2srCz+WYZtIGgLRCbN26FfF4HAcPHkSz2UQikRh67W3celB8mxon&#10;rVYLPp9PKsV8HiORiAStdNjjGHz11Vdxzz33YHp6GqdPn0Y2m7V8vqrL0m63JZH2fjfcNmzYuL0g&#10;Uxvob3RKpZLoQm7btg26rqNarcLpdCIcDovDHBk+jIMYN9DVeBSWqqZpFsfucDgs8wfjKl3XhWVL&#10;VKtVSbZRc41sMW4e2W5P0ex2u41gMAiXy4VutyvsttnZWaRSKVSrVel6+MUvfoGXX3556Pr84osv&#10;4vz587I+81yq1SoymQwWFhYwMzMjBjBkxPHakMGhFifIXl4rS95Gr3ClJjLVzTMLTQAkcZDP5zEz&#10;MyMtiU888QQuXLgAj8eD6elpi1YpE8AsFmuahieeeAIXL15EKpXCa6+9dkfOeT3hdDpFl5qM/2q1&#10;KjEAda4qlQpeeOEFjI+PIxAIYO/evQD6SSCVyV6v1xGNRvHnf/7nsu+o1+soFAq4cOECXnjhBdx/&#10;//235fxWVlYk8afGvJxzNjrS6bSlkEB5ERITIpEIvv/978t89cgjjwDoPRdsoaTQPwDZx7JTa9++&#10;fbhw4QLS6TSOHz9u6UpQdZs/KKjrS2degt8P9GVLuFYx+Webxtiwceehh0IhSYSVSqXrWujouEIt&#10;DlX0MBgMDu37bzabcDqdQmEddKLcDCADiuK/BOnCbK0YtFIeJZHIa8Gqnt/vR71eR6VSkYrJYIKN&#10;k3673ca2bdskUeTxeIR9Q8dDJv547KpJQSAQGMo4I5tRvWdM5Gmadl01i8fJc7nV95rji8k9oM9s&#10;Mk0THo/HUn2pVqvCXksmkxaB5WQyCcMwRCvG5XLJQkXdkfn5eUurXzgctiSjVwMTsGRF0DjAxp0H&#10;7wNdoqiPxmdGbV2am5sTUWEWIqrVKq5evWqZN4PBoEVzjUwYbmJUMwYbNmxsXDAhxiJTKBRCKBSS&#10;Dc/c3Jy81+PxCDuFmy2uyUxQqetUs9kcSZycaz7QY7KVy2VEIhH5HG6omHDz+/1SMFDXN75fjR9U&#10;xoIar5ChvrS0hFgshkgkglarJVqVdBsdlij87W9/i2q1KoVAfj+vLVnFTGAyUaGCjuC8Vqo0gC3u&#10;vj5gG+Ig+5sJZkpDsAjPItPExASWl5dRr9dx7do1AL2YkcknoFdM4vrY6XQQj8cB9KUdNjvIfhrc&#10;GwD9c2ShnHrVqjyPGm+yQN5oNLCwsGBJnKssq2aziWKxKNfyVmFsbEwS46lUCsViUZhdZM5tZExM&#10;TIjju9frhdvttrAkqScN9JJwlOsYLJT6/X5JXpGNWKvVcOnSJVkT+Hmcn9eDjcn5sVKpSEcJ9a/Z&#10;PqrqI6tdY5shCWrDxt0OfdC1EegFQWT+sF2MwSLdBk3THFlYs91ur/reSCRynWvkRsO1a9ckoKVz&#10;psvlkgBzMEhot9uiaTdKABEMBqVqDPQWZbq3er1elEolyzVi1ZytkGqQb5omnE6nfC+DeDUQ7Xa7&#10;slCOMgkziabrOkKhEBqNhlTxAcjiw+q3amF9u/SkgsEgGo0GUqkUJiYm5PehUEiqTsDqrXgejwel&#10;UkkSZbVaDZFIBMViUYwKMpkM8vm8BIqNRgOZTAaaplmuBdBrFWUFuNvtYnx8HAsLCzJWWA2kdoKN&#10;OwuXywXTNLG4uIh8Po92uy2aHMlkUu652+3G5OSkBLWs1vt8PkxNTYkzn2maKJVKUr0PBAIoFApi&#10;AsIAqdForIswrg0bNm4dqOfJIlWz2UQ2m4VpmtB1HTt27BDXP84VwWDQsjkeXIOB3vxRKBSGMpoL&#10;hYKFtU2mHMGWdKfTKWwa1e3O4XBIMS2dTiOZTEqSS9UWYoKF2rpk3alrpspeWVlZGUlY+4EHHpDP&#10;YCsqGSLsAmCCze12IxaLiS4XmfHFYtFSzFtYWECtVrPXz3UA7zc37wBkvOu6jnq9LjHN8vIyQqGQ&#10;RVNvcXERQC/WIluxVqtJMqNcLkv7WjQaFc2rYDB4V9w/6lgBPc2qZDIJoN86qhZ6yXAF+nE+Y/FY&#10;LIZUKiVF6kQigXvuuUeYgWTE0lTJ5XLd8gQb0Gsn5lig2RSxGYqEnLd53KlUSs4F6M9JgUBA9mBk&#10;bZbLZelwGCQL6LqOaDSKHTt24PLly0gmkxLzMem1HgWAdruNXC5303VCJXcwAThI+LBhw8adgZSt&#10;mFAwDEMoz81mE36/36L9USwW8eSTT6JQKFgqjzd6dbtdnD17FtPT0wB6SRlVIHWjY3p6WhKLTExR&#10;5JLVKrJWWMX2+/2IRqMjbaKZtNJ1HRMTEzhx4gTm5ubE5ZDaBzMzM0gkEqjVapK84nUMBoPweDz4&#10;/ve/L+2bBw4cEAevcrlsYeyEw+GR2VRMCrVaLeRyOZTLZWzZsgWzs7PodDpIpVJIp9PIZrPI5/PC&#10;1qIWxbDxsdZXt9vF5cuXcfr0aUxMTIjBAdkDDBw5VqvVKkzTvE5nLRqNYmpqCkeOHMG7776LRqOB&#10;xcVFXL16Fd1uV1ptut0uTp8+DcMw4HK55HPYUgv0Emj8PmqvxeNx1Ot17N+/H5qmIZlM4tChQ8MH&#10;oI1bDp/Ph4mJCUxMTCASiYg7Gts0gL4GCX+nOisXi0UZVwTHJ/X/vvGNbyCfz6NQKOD555+H2+2W&#10;VgAbNmxsXHi9XoukA4slyWQSFy9exPz8PGq1GgzDEJ3KM2fOSLywb98+KYax1dThcIwkGRAOh2EY&#10;hnQa1Ot1pNNpnDx5EpqmYWpqCsePH0e73Zbv1nUdyWQSzz77rKxj586dQzKZlIRWt9tFNpu9Ttya&#10;LUc08wF6LUuqvi7Qi4sef/zxoevzZz/7WUmmuN1u+P1+WZO9Xi88Hg80TZO5sVgsWloUVaY/49Nk&#10;MmlrV64TyLbk+OY6x7WNMc13v/td3HfffZicnMTMzAyazaZ0OVAPmPfK5/PhySefxIULF6Q9b3l5&#10;GW+99RYOHTqEiYmJu4LBBvR1rDweD5LJJBqNBn74wx9i586dcDqd+OQnPylJyi996UtYWlpCKBQS&#10;QyU6r6ZSKfh8Ppw+fVqSly+99BKA/pxDw6xarYZyuXxb2qVVvblyuSxFfzW23shoNpvI5XJSeJiY&#10;mEAikcD3vvc9aJqGnTt34qmnnrK00AP9BCINOJ555hkUi0XZA5RKJaTTaezduxfbt2+XOVTVZVsP&#10;OJ1OWSdeffVVKbh85StfQbfbRS6Xs4wDtaPKbhe1YePOQ2fVcLACCvQeWGpkqPpi3W5XqqOjTLTZ&#10;bFao5OyF5+K8GXSJKLhP7SagH5xUKpVVk2mkfA8Dz7/VaiGVSkHTNElsMRBmqy1dmSiEapomAoGA&#10;9P4PVk4Y3JJhRrF6NagathgwcRAIBMRUYGFhAYuLi9Jix/c1m02w/VgVYb7VCAaDch5MWKrsAWpm&#10;GIZhOe90Oi1JX2rt1et1GIYhlV1W6zluuQHhs8LqPhdegu05/N3KyoosmNSk2QxJ5rsdpVJJtDrm&#10;5+cB9KrITqdTNA3ZMsbnB+iLDfO50jRNhI0BiD4gHfao9UY9Q1ZCbdiwsXFRqVRWNYAis3lychKm&#10;aaLdbqNWq6HZbMIwDGk5d7lciMVi2LZtG4DeWvV+Nj8qG52M8WQyKYwZmgRwvWKBK51Oi0so56xa&#10;rSZMbR6LGvO53W5pqeJnG4Yhv6dmLCVDEonE0PiP510ul6XFnmt1q9WCaZqIRqPitK0yZVSHxXa7&#10;LcfKvzdN02J6Y+P9g2ME6BtKqB0OjG91XZcuBb5fLTx6PB6Ew2EUi0Vh0/CeriYC73K5UCgU1kWc&#10;/06jXC6jWq0iFArB4XAgk8kgl8vB7Xbj6tWrAPottEyWc/9A7V9KmVy7dk2eO8bUg1I0t7MNMB6P&#10;y3Fomrbp2IeUOwJ694ntoBzDLHSybVfVUiaLjTJKTGaxAEEzNQDSSs8xwPlyPdpp8/m8tGn7/X40&#10;Gg0Eg0FommZpJ+UYtFlsNmxsHOhsE+Dk4nK5EAqFROODCR067qlsHbZQ3gyswkxMTCCTyQgFHegv&#10;1hsZpLqrltj/n703i5Hrus5/vzPUcGrukc2mSEqypNjXQS7sxwSBH/IaB7gXcBAkCDIotmL949iK&#10;pIiUZSnWYIm2ZFlRHDt2ACNG7AQB8nDz8EfuBfKaIEACJB4Qy7YsaiDZZA81V506430ordX7FJtd&#10;RXWT3U1+P6DQ1d1Vp06dYe+11/AtKSubm5vLfIfBYKAdgERfYRqiN3Ly5Em0Wi1cvnwZzWZTBYjl&#10;c6WLpXm8RVBV9sH8PDGkNzc3sbCwoL/3+/1MN7Rpk4B8njS6AMbRoJMnTwIYt2NfXFxUY1ei9CLw&#10;fKM7gIkRslN3IDEaxciTTDbHcVAqlXDs2DF1eJidmsxzKtuXSU067Eg6uUyuZqbgwsKCRv3E8FxY&#10;WMDGxgYuX76s25bsTnJwiH5aGIaYn5/XcxpFERqNBtrtNnK5HEqlEgqFAra2trQhiZRuVatVOI6j&#10;4wKwXV4tGSBy74pWkzw/CmMgIbczZofEfr+PSqWCEydOYDgcqjyEbduo1+tot9tot9solUpabjkY&#10;DPD2229jZWVFS8yBrIPjWpjNfaIo0oZGnU4HuVwO+Xxeu1eLE8TsujwajXR+NBecwHg+lCx9YDzX&#10;mY6rcrmcKWsXbV1gPM93Op2pXfREg8rMmh+NRtqhWhaJW1tbsG1bF6oS1JAgh+n8kW3RwbZ3hsOh&#10;NqqSQKOwsbGBhYUFlSdZWFjA5uZmpqmVONnEgQtsy8OIE1VsKrnO5DNuhbnP932Uy2W9DyQBQYKx&#10;J0+eRKfT0XtTAtBm51axCaQcVGzyyUzXKIoQBIFmM5lOnhvF5uYmgLFdLfq0cp0cBc2vtbU1lMtl&#10;VKtVlMtlFItFJEmiwYQTJ07grbfeyujiAch0fnVdF41GQ8+XGYSQ4y8a1aI/KTblXs+PVEM0Gg3t&#10;Nisah1IxU6/XVTdcOqaaEgOEkIPDNjshLi0t4cyZM3j99dcxGAzQ7/exsbGBIAjUYdFqtfDUU0/p&#10;xGyK6e/0ECPwypUrmc6PI6blBgAAIABJREFUwPQsqsOA2Q1wbW0Nzz//PD74wQ9icXFRBzeJjJTL&#10;ZXzwgx/Es88+izfffHOmQS6fz+PBBx/E97//fbz22ms4d+4c5ubmNGIsmWSPPvqoOjvPnDkDx3FU&#10;+0304UzdgBdeeAGWZWF1dRVPPfWUZk2ZTs7rjXiIkbS2toY//dM/hW3bOHHiBJ566imNCEm0DoDq&#10;utzIh2m8TYomiyMRGDvcnn32WXU4fv7zn9fOZVLSAGzrkci5Nx10vu/D8zycPXsWm5ubWnYjGlsy&#10;wf3sZz/D2bNnUSqV0O12VQdPkM5ApsONHAzSFffhhx/G5uYmOp0OHn74YT13Elhot9v4/Oc/jzvu&#10;uAOnT5/GK6+8osawZKoJuVwOcRxnypKLxaIa1uKEPgpZvITczpidPLvdLmq1Gh588EH8+7//OzY3&#10;N/Hxj38cp0+fRpIkqoUjc1OxWES320Uul8PS0pIusGV+mUWuwWwWJU0T6vW6ln0OBgNd4ElDn9Fo&#10;pEEeWVSKowoYj3myQJd57/Lly3juuefwwQ9+UBdo+Xxetymf8cADD6hjQTK+d3uIsLgsNsUxCWw7&#10;W15++WWcOHECS0tLePzxx9HtdjWLbTQawbZtPProo3ocpDPjYdfzPQqIDSjnW5wMb775Jv7lX/5F&#10;ncd/8id/gs3NzUwVhGQzyvsfeughtXf+4i/+QrO1ZbuFQgH5fF5tITMgelSR8eHVV19VZ/bZs2cR&#10;hiHK5TLefvtt1VWUe0jmfbn+H330UTSbTQRBgC9/+csol8uZjCpB7iPP81AsFm9a04+5uTl0Oh18&#10;7Wtfw6lTp7CysoI/+7M/Uw2zw8zKyoo67V999VXMz88jn8/j05/+NIIgwBtvvKENYOr1upbkr6ys&#10;4OMf/zjSNMXFixfx4osvYmlpCa1WSzORRTrIrJQxs3X3wwH6d3/3d/jwhz8M13XxW7/1WwjDEMeO&#10;HcO3v/1tlMtlNBoN/PEf/7HKEUhlmmVZLKkn5BBgSyo4AKyvr6NYLGrWk+d5me6MADIZWpZl7djQ&#10;YDAYZJxpMsHKNuX9Zht78/Vm9FYitgC0bFIcS8D2RDUZLZX0a0EyjszfJxFHipm1JZNcFEVYWFhA&#10;GIa4ePFippRhNBqpCOnFixdRLBZx+vTpTDmglH1IpEuOi0zGnuehUqlo6ZqIA0u0VpwBZgdRM1V5&#10;bm4OQRBkRFila6zjOJqWL6LGMonLcZRsLNMJZ0Y1pSTTTO+X1GXHcTLabeb2pyGlkyaT14TZqVE+&#10;w/y/IFE+c9uSdi96MGLkSFMJMfrl+0mpqSyoBDMLwNQxkcWOLERE0DYIAi2nkO8g+yZl2IfNyJTM&#10;itup+6Vc/3Iu5TqRa8ZsFNJoNFQE1xwXBLlHwzDMlHwD4/tRDGNT52QasuCddNjv17mRcfNaD0Ju&#10;ZSSLZLcHAL3/hRMnTgAYl1NduHBBO3qa80CapqjVanrvA9kOhLNqKok9IPejqacqY7YEe8TZZ36W&#10;67rqLJO/y3OxIZaXl5HL5TTwIxlowLZ2GgBd4AOYaY43O4JKmZVkwMiYJpqnkqkn31kwbZI0TXHs&#10;2DEkSXJLZLKZx0DG3Ml5+EZiXoOmvMnp06fx5ptv6u/XcuiITS0ZbdLswJQxMSsFLMs6dHbPbpgB&#10;V2lgBFw9/0p5OAB1IsprRGZGNISBcaWJHG/znhVpGrnfzOM+eT3sh5NNKmE8z9P9FU0xOWfmdbG5&#10;uamdRs0s1na7rff3TuOaaHyba0Nx/gPj8aHZbCJNUzQaDV2LSAKBrFNFsmbyWMj4ITIdAPTz5FiJ&#10;zEuj0UCz2dRxUb6jrEMcx8Ha2pqupZaWlvTzJKNMtgmMM34nK4L2y8ElkkHA9vm/fPmyPrcsC4PB&#10;AKdOncqM+9cjSSDHSN5jJgSkaZqRNZFrQuYBuQYk61nWPWayBSG3M7YMeoVCQR1F/X5fM3OmIVHV&#10;9fV1nXAlbXVjY0OdcJMaRgBUs2E3zK4wFy5c0IWs1LzLAFGpVHDs2DGUy2Wsr69jY2NDM1AAaKc/&#10;QZxwUkIoLczFmWJZVmay6/V62llU3u/7vhp6klYtz6VsVCYwWcTL8QVmM7IlQ8zs+CqT4WAwwL33&#10;3gsAmbI0QTQBRKhdjpNkb21ubk7d/t133w1g26CO4zij4TFt+9MoFAooFovo9/tot9uaPQSMnb7m&#10;d0mSJDNwW5aFOI7RarXg+76W6IgxM6kBI++X8zA/P69ismEYYm1tTbdvGvbk9kW0j4IgUKe5jA9b&#10;W1tot9vwPE+7S5kaQsB2UEGMOFlQAtefSUoIOVpItj8AzXieHCN2Y2trSxc/tm3D933tTC2SDTcS&#10;13U1U1cWVdJBeRbxenGcSbaIGdSVjt6idWlqPpndRMmNQ3SnRBoGGNtdIpcgWddiq0pGpGRVDYdD&#10;NBoNrViR4C6wf46Gg8R0XJil1UEQwPd9bYAkyQeivQaMnRbFYjHTFELWPJLxJ4kDYhOIZjIAda7c&#10;SCSgePnyZZW9EFtezp+c+0KhgKWlJczPz2dkg9I0Rb1eRz6fz5SyioajlKyL7IYgZfViv0tmlhyr&#10;ybVIGIaoVCq6DdFQkwQG13U1kC7/n7Z9WeNJwgAwPke2bR+JxlRiT5r66K7rzmxbSum+PE+SRMeB&#10;Vqulze4kCUTO+3A41AYcwHbgR7KfAeyYgEPI7Ybtui5efPFF+L6PjY0NPPbYY5pNNcuNKvXfS0tL&#10;6tTwfR8vvvgi3v/+92v5ZKvVguM4OpADwJUrV6ZuXwa6lZUVrK6uIo5j7Rw5Nzen25JuL88++yzu&#10;uecenDp1Cg8//PA1NUMktVuiJTtpk8lg8fzzz2N5eRmrq6s4d+4cgO1GAKYWl/yUyDIAPPHEE3j9&#10;9dfR6/Xw0ksvoVKpIEkS5HI5jYbvhkQR5HNc18XTTz+trdF/8Rd/UQ0lIBulluh2sVjUDLR+v68a&#10;LgsLC1O3/5GPfEQ7GgHbCwNpVT1t+9MIgkDLMkXfan19HV/84hfx8z//82q4VCoVOI6jnZzkOC8u&#10;LuKee+7Bc889p/vY7/exubmJXq+HF154AadOndKOq47jwHVdPPXUU5ksoXw+jw996EM4d+4cer2e&#10;ZnGS25u1tTUA292XxQj9whe+gF/4hV/Ahz70ITz22GO4fPlyJlIthqo48qVjmzk2EEJubcwufFJC&#10;KvPKLOVE8/PzqFarmuVULBZRKpXQbDZVVP1GYgbUzADnrFqrojW1k3SGHAuze7eZoUFuPKKZ5nke&#10;4jjGc889h+XlZdRqNTzwwANwHOcqh6dci1K6u7GxgV6vh7/6q7/SLCTRuj3quK6rMjfmGkGcCaZd&#10;apZHy9pJqmLq9To++clP4j/+4z/UaZ2mKX784x/jz/7sz3Ds2DGMRiO02211uJk60DcKqbx4+OGH&#10;0el0EEURXn75ZRQKBc1EFOfTaDTC+vo6tra2NBHDbCJgHjNpwmJmMAryfG5uDl/96lcxNzcHz/Pw&#10;4IMPZnRtgfH48dBDD6lm4PPPP6/bFntsUttS/j/L9guFgmbAAcAjjzyCixcvotfr4Tvf+c5+Huob&#10;hiQXAMhkR86CjL/yesne/u53v4vFxUXce++9+IM/+ANtALG1taUa5b/3e7+HNE3R7Xbx0ksvaUKM&#10;OKaXlpb2+6sScuRwRVhR0mclEjOrXprokEjtukQ5isXijplMZjqvDJC7IU6g0WgEy7KwsrKiLaSb&#10;zaZmIokgp6l/tbS0pJMkMJ7wgiDQwVmMXZkQRahVsqLq9boKG4uQpSCi/uLJn5ubw9bWlnZ8KRQK&#10;GA6H8DwPKysrsCwLb775pkaAgyDAhQsXZjImpQzS1M+T1t/33HMPcrlcJtptDrBLS0uwLAvr6+sa&#10;7SmXy5q+LWnU19r++9///sz2xDjI5/OIomim7e+GdE0zEbFoM5PNdCSaSBTW9/1MKrM4/c6fP6+G&#10;pKQwSzdIMfIlor61tZVJRV9fX+dEcZsj99NkuTkA7UYKjA3LhYUF5HI5rK+vZxqVSKMMiRDKNSfd&#10;eAkhtyYS6JKGArIglGygaciiWzJgxH4ql8sqRH8jMQMDEtyUObvZbE7tkGyW3A4GA9WRrVQqOh4O&#10;BgO1OyYzI6hbeWMRvaper4dSqYRGo4FCoYAkSa6S/ajVaojjWLVvpVJCmm6I+HqxWMTW1pbqRx1l&#10;pDIiiiKVezFLeaXBQbfbzVR7SPOzXC6nOl6O42jgWdYVx48f18+S199MJDOp1+up/S4OtHK5rNeC&#10;rH/EiSNyNgBUk6zX66FWq+l9LZrJktU2GAw0202qgMT2F8d9r9fLjG9vvfVWZkwws9RkrSHbH41G&#10;+prr2b7necjlcuh0Orhw4cJMDV0OE2YjkWaziUajAd/3Z+rcK5l8ohnY6/VU37tQKGSSY2zbRrvd&#10;RhzH2Nra0uCIrL+lIu565jdCbnVcYDzRirEkXu1ut5tJvb0W+Xxe2yJLZtZgMNAW1tIgQRwZgkwo&#10;s5YFRFGEzc1NzSyRVPadUqpzuRwqlQquXLmin1uv17ULkKTFimEhA4wItQqmjpog6dxpmmJzc1O7&#10;r0rUR46daI+ICPH8/LxOsJI+bUaLrkWz2YTjOBolMDv6SOdW0/lnOsTE+SXdaSYncBmUp21fnJTF&#10;YvGqEtdp25+GvEbOh+jSHT9+/KoMPSGXy2E0GuHUqVN46623NJNOdCQkTX1jYwMf/vCHtRMokNW1&#10;mHScitafZBgcJe0QcmOQSKdkbQLIlJSLsRcEwVWNLET7o1KpYDgc4u2338bJkyc1m/JWKKchhFyb&#10;paUlVKtVdRZZloUwDHH+/Hmsrq5OXcxJx1JBpDiGw+ENd7ABWV0peS7NHKY52IDx4l2kKMQJI4iG&#10;7MrKCu688040m00t06Kez82h1Wqh0WhoFqEIvwuNRgOtVkvnOkHsaLGvpQGCNJMSB82tgJlhaXZg&#10;3dzczGj+Li0tYWtrC3Eco9PpZBwNolUlNrKUWIrTQpyTgiQM3OhjOBgMkMvl4Hme2thyPfT7/Uxg&#10;USp+Go0GqtUqtra2tGsnkLWXW62WroGk6shcH2xubqJarcLzPF1DAtAOpvLZUpIsZfOyxhQHkgTZ&#10;5+fnM5mT17N9qbwBtiVkdqpsOqxcuXIFV65cwfLysjq1XddFu92e6mgTR7pkZQLb+oqmxrA0o8nn&#10;81heXsba2lqmI+7kdSqyP7JNQm5XbAB4+OGHtTvVl770Jdi2rdlX03j00UfheR4sy9LF4+rqKp59&#10;9lk4joNWq6XRWBnMxVljdsPcjV6vh3K5jHPnzml66ic+8QlsbW3p5FapVDSqFIYhms0m/vIv/xKe&#10;5+F973sfzpw5g/Pnz6uumhiJ0vFoOByqvsIbb7yBRx55RLf5/PPPY3FxEXfddZc6b8TAlcynz372&#10;s6rt9sQTT6gD6ytf+QqWl5dhWRY++9nPAhgb3mbn0N2Ym5vTyWs0GuHKlSv6PukkJkaRDIjAdpbg&#10;ysoKvvnNb2rW1iOPPKI6UrZtT93+tc6ROBymbX+WcyufVavV9DPffvttDIfDHcVXJZPuIx/5iGYu&#10;PvHEEygUCmi323BdF57n4eTJk/jRj36Efr+PXC6HWq2W0ZmI41gfgtmIgZpsRMo9i8WiRjx931e9&#10;CikREUe8GBzHjh3Db/zGbyAIApw/fx4vvfSSaiiJFgivL0JubS5fvoxXX30Vd999t5ZNNhoNfPSj&#10;H8Vf//Vfz7SNer2OMAzVrsjn8zh37txNWcCYjrTRaISXXnoJd9xxB5aWlvDJT35y6vsrlYouckU0&#10;/a233sLZs2dRq9WQy+Xw4IMP4vz581pRAYwXfzejXO52p9Fo4Dvf+Y5m+p85cwYAMrpMwLa24IkT&#10;J/Dkk0/ixz/+McIwxMsvv4xKpYLBYIDhcIh8Pg/XddHpdG6KE/hmIBl7wHazona7jX/7t39DoVDA&#10;6dOn8elPfxrr6+ua+SlrB8n2chwn42SStVW9Xsf8/LzapZKQYFba3EhKpZKuG6R5QRiGKBaLsG0b&#10;J06c0P22bRtxHGNzcxMvvfQSTp8+Dc/z8Du/8zu4ePEi+v2+3r+lUglzc3MoFou6vpDqnVdeeQX3&#10;3nsvCoUC/uiP/kgds+LwAsbX5fLysma/zc/Pq4NNbC/f9+F5Xmb9cvHiRfz5n/857rvvPhSLxZm2&#10;/+u//uvwfV+74jqOoxrch535+Xn88z//M37hF34BtVoNv/qrv4o333xTS5SnIWusdruNb33rW7pu&#10;e+SRR67qUCqa1mtra4iiCBsbG3pfDAYD1SIHxskodLAR8m4mmxDHMfr9vgp2ml08r4XZvEDK/CTy&#10;OhwOsbS0pB07JdVcJqpZnDDSmEC0zEQs9O6778bx48dx6dIlLSuU1G7LslAqlTIaXcViEXfeead+&#10;T3Hy5fN57fonA8xdd92FEydOaKQ1CAJsbGxgY2MDAHT7kjklopwyIEn0Vjp+ihNHMqpkf0UUdTc6&#10;nY5m2hUKhczxFuF/s9OYDHLiOJTMP2A7w08GP9u2p25fJvw4juH7vnZHlO80bfvTMCPbEvmTrMha&#10;raYZblK+KtE0x3HwgQ98AJ1OB57nqXFidusKggBLS0vqCJHOqtKWXq5JMR7MDCU5P+T2RroZS7m6&#10;/E20ASWTVu6RQqGAbreLZrOpCxfJZBHHrjjrCCG3NhIUtCwLd9xxh2ZQvPbaa/jBD34w9f0yv7mu&#10;i8XFRSwvL2N9fX2mAN1+IItmc56UjKZZGld1u11UKhUNbObzeZw6dQonT57UbB2xpWq1mmr/MAhx&#10;c3j77bfRbrc1yOk4Dvr9vgY/Pc+D7/t67i9cuKBVLgDUhpKyvSAIkCTJLSuzIWuXNE1x/vx5zfgS&#10;m3dxcREbGxt6j4hNKiV4wHYny0qlglarpVntUmon8juTWmM3AlnjyEPKu8MwRJIkGUkMWfdIMoNc&#10;I/V6HaurqwCgWW2dTgeLi4sIwxD9fl+bY5w4cULXhFKCK+ui4XCox0Ccu7lcDv1+H1EUYX19HceP&#10;H890eTYrhQqFAlZXV7G0tITRaKQlr7ttv9FoaBm0jKn1ev3IOIikI2u73YbjOJibm8Pp06cBbJ/b&#10;3ZDKJVOXUd4r63aRTJGs1jiOUa/Xcd9996l/wMxSlqxNKZsm5HbGtm07s+BzHEfr5mdJmZXMIXGw&#10;AePsJjGqNjY20O12NcPKdLzMMoFIVpK8VzQg1tbWcOnSpUyKspRxmumuEkU190H0EaQzqkxsvV5P&#10;ddkmO4CaUYFisagDkGSySYcgU4dMonuFQiFTGivfZxYjslarabMIcaaJM3TyeJoOTNmH+fl5fS4O&#10;P1Ocfdr2RZtDMJsqzLL9aZjNI2Tb0rig0+noRG46ZsUQHwwG6rCwLEuz1UTPRRygJlIqLLp+MpmE&#10;Yag/xVF5lFLGyY1BMkKlZCRNU9Vn29ra0kxLuXblng6CAJVKRfUOxTFnlmVcT5t1QsjRQ4I8vu+r&#10;YLg0lbrvvvumvl/mMynXu3LlCtI0zWSI3Ehk7hdtJgCaZTNr9z2xr/r9PsIw1GxxmdPFoba+vq7z&#10;/SxNIcjeOXnypJYCt1otbG5u6sJaArUS2BZKpZLasMViMdMtVzLZgGwA9igjc7sEyoCxc8bMTpPr&#10;1tRGlvWNVPjIvC8yOqLRVq/XVZZFsuJFz+xGI04Ys7RVHCSCBAql2UW/3898t263i8FgkGkgINeA&#10;6LwBY5tIMuXkmun3+7oPlmVdVaochqFK+ZjN1URfWwKZk9sXG37a9lutFsIw1O8oDe2A7bXfYcYs&#10;kZXEGGGWQK4cD8uy9Pq2LEu1gs1sNlN/fTAY4Cc/+QkAZMZyYHxNVatVOtgIAQDLslIAKYDUtu3U&#10;cRz93Xw+7VEqlfR5uVxOPc/L/L9arerzYrGYTn7uM888kwpxHKdpmqadTift9/v693a7nYZhmHY6&#10;nfSZZ57ZcT88z0sLhUIKIPMZ7/Uh+53L5XR7ruvq/+X5Qw89lAZBkKZpmtnnF154Qd+Xy+X0+Jif&#10;8dRTT+nrfd9PkyRJe71eOgtRFKVbW1tpmqaZY2Lbdlqv19N8Pp/5bPOcPvXUU6nv+7qtMAzT0Wik&#10;v3e73anb36/rZ7fH/Pz8jn9/8skn93x8zO05jpM5t7NcP+brc7lcatv2jteQnAd55PP59LHHHpvp&#10;HN9owjBM0zRNn3rqqdRxnB2/g5zLs2fP6nvkPr2VefnllzPnV8aYa13j5v8ef/zxfdmHKIrSwWCQ&#10;xnGcPv/886llWbov0x6NRkOv5SeffFLHJt/3042NjTSKojSOY/2ZpqmOAdcaY82HXMNyDYVhmCZJ&#10;kvkbubWR60XOvTy+9KUvpcVicdeHjCdy7UVRpNs1nx9WfN/XOfTll19Oi8ViCiBdWFhIS6VS6rpu&#10;att2allW6rpums/n02KxmHqel5ZKpanHp1AoZOyOyTlJ7m95PPzww2mapmkQBDONz6PRKF1fX0/T&#10;9Or7vVQqXTUXXK9NZY5T13pvuVzW14nt5jhO+qlPfWrP5ycMw8wYLtu3bTv99Kc/veft7xej0Sj9&#10;5je/mTqOk+bzebWhy+Vyatu2HqOHH35Yz+t+zL9xHKevvPJK5jybNs1heRQKhfQTn/hEZr/lp8wz&#10;w+EwTdPxOQ+CIP36178+dbsPPPCAvsfcttjyMgbJ/1955RU9PvuxvrgZjwcffDAzLwdBoGP0NL77&#10;3e9e8/6Xe2mvD7GharWajhkf/ehHZ7p+Nzc39TvJNfDd7353Rxv2oB6yL+a61LKs9Pd///enfj/5&#10;Xmmapl/72tf02ltZWbnqc4rFYmYdPsv6S+Yn+X03u7JWq+l58X0/bbfbM52j3YiiKP2Hf/iHtFgs&#10;prlcLvU8L83n85mfruum999/f2Ztah6XA+WqWyieeKRpFKbpP/0//2968sT70xMrH0jvPPnhdHn+&#10;A+mp1Q+ld6z8n+mJlQ+mq8f+j/R/ffKxNInH20ySNI3jME3TME3TwHhsb5ccDezFxUVUq1X1epue&#10;8HRK509gW7vBzMqQ1Fxg29NuljdILX2hUMCJEyc0fVcyoSRCKt1h0ndL/yqVClzXzYht2ratOm+y&#10;H/vZAlsyukxtBYnilctl9e5LSQSwHd3r9Xq4fPlyJsUcgGa21Ot1jfRI1MRMGZ8Fs2lBamSxSccn&#10;iUhJhMLs/COCl+m7WX+S5itRJmlPvtv293r9zIJECc1SVAAzafrNsv+iGyPX2vUg39fsqCNlswsL&#10;C/A8D91uVyNr0vxC2p+Tw43ZzMC8fy3L0mYbjuNo6ZQ5Ds7aRn03pGRfStk7nY52+psFKYuQbZnj&#10;jFyLhJD3hpSNA9DyJ+kePhgMsLS0hIWFBdVoSt/NnDczuHdDNJ7k9WI7lMtlzM/P6/0tAt+SjZLL&#10;5WaSa8jn85ohIhkcZia+aEwWCgXtPH89mBkxMn46jqPd/TzP0ww3AJr9ICWIhJCD49KlSwC2x4Zi&#10;sahrk/3QLCuVSmrTS+WLjA+zIGs80VCTZm+5XE413I4yZqMMkTQCttfTpp6f7/uZNZE59l6LSUko&#10;kespFAqZku/JLMBCocDGcITMgCv6YMB2am/6rr7VLEagWc7neR7m5+e1iYC0vgbGzoVqtYq3335b&#10;2zkD0Jr/Wq2mg7cYfZubm7oQlHK+crmMt956CxcuXFC9NFnYioindDzaD+FVOQaiB5e+q7ECIOOM&#10;Go1GeOONN1Qo1HVdVCoV3HnnndqBVF6fy+XQ6/XQbrdVAyx9t6vraDRSw1M0wnZjNBppGa1MelK+&#10;GkURPM/LnKMwDGHbNhqNBkajUUZTQko05FgD0Hbl19r+Xq+fWSgWi0jTNNOJdW5ubibdj2nHR3T2&#10;AGipQ5IkKoQ6DfmOovUWRZGmrMv+yoJnNBqpXqHo6ZHDzZ133qmaHub9a2pPxnGMK1euAICWL4tR&#10;tFeiKIJt2yreW6vVUK/X4TiO6nHshmjFVSoVdYaLnspwOMTKysqe95GQ25XBYIBSqaQl5FEUZSQ3&#10;ZJFaKBS0ZEykJaQr+26IxqwE36SkRz5PEN0cCZgBY9tsmvj1YDDIlFtJCZzoLs3a/f1ayPwoxyOK&#10;IpWjkP2Xkq/BYJCxJyjXQMjBIgGC4XCIOI4zQUSxJfaCjJ+ylpPmZysrKzNp0m1sbGBubi7ToEW6&#10;vZt6ckcV0fQzS4kB6FwimsCC6FWbr90NcbLJukckdtI0xfr6OqrVqnaTHo1GqNfrKjMkSRqEkGtj&#10;NxoN1QSQ1vAicD+rLsbc3BwWFxeRy+Vw4cIFbG1t4bHHHlOn1NmzZ7G5uYnz58/D8zwsLi6q80yi&#10;GM8884xGbJ9++mkA4wFeBCyli4zjOLjrrrvw4osvotfrodvt4rnnnsPc3JwufKWT6X5oGpTL5UwT&#10;hWKxiEqlguPHj+Ohhx7CcDjEz372M5w7dw533XWXThZRFKHZbOK1115T4X7x/Eum3urqqnYjFUPz&#10;i1/8IoBxRHeWTCfJRAOAz33uc+rgeuaZZwBAm1hIVFvaVW9ubuJv/uZvUCgUcPfdd+NP//RPdVLK&#10;5XLq4Ju2/f24fqbR6XRUm+HLX/4y0jTFW2+9hd/8zd/c8/ERp4U0VhgMBrr/EjXajXw+r5o7g8FA&#10;r1WZ+CVLUaJAzz//vDpUZR/I4eXHP/4x+v0+XNfV+1eca6urqxnjDhg7T7vdrjY/2Cvi+JUMSdn+&#10;1tbWTEaUZVmaTfnYY4+hXC7D8zx84xvfuCUivYQcJKVSCUEQwHVdnD17VjWLnnzySViWhaWlJayu&#10;rqJcLquWaK/XmzlbQ5oe+L6P4XCoDZYajYaOPc888wx6vR5839eu7mEYzpRpUCqVMvOjOO++8IUv&#10;ZF5n2lLSLGqWbHvTYSdaT8ViEfV6HY1GQx2OEnR99tln1Vn47LPPTt0+IeTGsbW1pQFzz/MyTvv9&#10;yGQTp04QBPjYxz6GK1euYHNzU9dB01hcXESapvjrv/5r1RH/kz/5E22octQRnbVSqYQ//MM/1KqY&#10;c+fOARhnsi0uLuqUFdWjAAAgAElEQVR3lYqkQqEw0/fP5/PI5XKIokg190qlkmYad7tdfOpTn9KE&#10;jG9/+9s6b9HBRsh0XLOcSCKH4jWfJRNJBslJEX+zk6hpoImR6bquNhsAxo669fV12LatKcCTnnJp&#10;SuD7PkqlkpZb9no9XdBK5katVtNOKHvBjBab36Hf72M0GqmxGcexCvhWq1W4rou5uTm8733vg23b&#10;mcwwz/MwGAxw8eJFPYa5XE7FJiXCbTZRuBaj0SiTvi3ddkTwUyZCEfSUUsnhcKhRkG63qx09ge3z&#10;H4ahdh261vb3ev3MQrlc1uywt956SzszzdIBaNrxMZszuK6byRaY5doxDQ0pjR4Oh5mInziLe70e&#10;Xn/9dTSbTdTrdWxtbWFxcXHm40BuPnfffbdeE2amh+/7ev8CY2dzv9/XjnkAcO+99+7588XoEYe7&#10;dG9zHAfz8/OZzI9rIftTKpVURLjdbuPixYs4duzYnveRkNsVs+vwYDBQAXAZ481O4mbQRqQxZpnf&#10;zYYDALTpkiC2RLlcVntJ5CCmBeokoCSfJU0J+v0+qtWqZs3t1MF8Fsyy9mvt//LyMoIgQKvVwk9/&#10;+lNcvnwZS0tLM2XiEUJuHNVqFfl8Xpu4iS0hZd2m/f9ekOqAWq2G48ePo1AoZLqATmM4HMLzPO1u&#10;miQJisVixnF/lBFpJQBaVi9Zy67rXpXJZr5vFkx7FRjPU7LmlZ/NZhPr6+vqfJPXM5ONkOnYk9kM&#10;0vUGmK2mO4oidXaUy2UsLi5qFpQs6GSgluglsK1bJtFYMUbTNMUbb7yBTqejN7AYpOK4On78uEZp&#10;4zjWTLq5ubmMRtZ+lONJ23n5PBm4jx07hqWlJW1t7zgOSqWSZi8B44Hu8uXLuk9SgjhpWEdRpIat&#10;2SF0lu6Dcoz6/T48z0O1WsXKyopqOEnNfrfbRafTwebm5lVlZr7vZ8o3xMlXrVanbn+v1880LMvS&#10;yaVUKmFpaUnPwSxOvGn7L5OzfJa5/9fjJJTMBDEMLMvSY7O5uYler4dqtYr3ve99mJub05Jdcrgx&#10;NRV9379qYSwO3Ha7rSn6YiD+z//8z54/32yL3u/3tSzfcZyZHGxSbup5nnYoFMPMvPYJIdePdN0U&#10;jc1Go4HFxUXNHD916hQ8z9Oyn3K5rFIFs2rmAFAdNhOZX6rVKhYXFzUjW7IOZsmEF7mKbreLQqGQ&#10;seEk61ucbI1GI7MP16PJY9s2yuVyRiduZWUFlmXhypUraLVaqFQquPfee7GyspLRUiWEHAy9Xi8T&#10;zBYHe7fb3bODDdjWTO50OnjnnXdw5coVtc1nQRIWTFtLKg1uBfva1FsDxt+pVqvB8zwEQYClpSW1&#10;Rx3HQaVSuW6tZ0nmMB1owNg+zOVyOH78OJaWlnTsF4kdOtgImY79wx/+EE888QQajQbiOEa321Xj&#10;T8S8pyHZQI8++iiuXLmC9fV1fPazn9X/nzlzBuvr67h06RLOnDkDYDx4J0mCZrMJ27bx+c9/Xsvo&#10;XnzxRdRqNS27jON4R4N0NBrBcRx85jOfwX/9139ha2sLSZJga2sLr7322lUlD++V+++/H2+88YaW&#10;v6Zpiu9///t45JFHrhktkdKIc+fOodfrIU1TvPrqqwC2J4G5uTlUq1V8/vOfx9bWFi5fvozHH39c&#10;IxezGJnD4VCNdymziKIIjzzyCNbX1/Haa6/hqaeewrFjxzLt1cU5INktIpos25h1+/tx/ezG/Pw8&#10;Hn30UYxGIzSbTTz++OOYm5tDmqYzTcTT9v8HP/iB7n8Yhmi32xpdmyXLTHTh4jhWR0uj0cDjjz+O&#10;733ve5lrZn19HR//+Mfh+z663W6m/TY5nDz99NPodrt6/8qCFBjfv2ZWR7lcxhe+8AW0Wi1sbW3h&#10;a1/72p4/3wwalMtlPPnkk2g2m9ja2sLXv/71qe+fm5tTLRVxolcqFXieN5MTnxBybUSOIZ/PI01T&#10;vaf+6I/+CGtra/jv//5vPP744zh+/DgGgwE2NjZU42aWLFLRTIyiCJ1OR7P0ZX5pNps4e/YswjBU&#10;O6xQKGSy2HfD933Yto1qtaoaumEY4jOf+QzW1tZ07oqiCP/5n/+JM2fO6H6bWeDXQqoSkiRR2Yd6&#10;vY6zZ8/ie9/7Xkbr9sqVK/jkJz+J0WiETqezL3IfhJD3zmc+8xn84Ac/yOg9bmxs4Dvf+c6+2Pef&#10;+MQn8Prrr6Pf7+Mf//EfNat1MBjMJLchwfeHH35Yx6lvfOMbsG17X5yAB40pU+Q4jtqev/u7v4vN&#10;zU387Gc/w3PPPYeTJ08ijmOVDcjn81dJmexEtVpVeYF+v68JFp/61Kd0Tf3MM89k5hdZ80xWrxFC&#10;rsaVdHy5Yer1umZUiZj3bkgGT6vV0tIJiXxIaUGhUEClUsl0xZMSyeFwqJFg6c4YBIGKxUs2HIBM&#10;IwXpegVAvfDAONIig4splP9eKRaLGiUGgCtXrmB5eRmLi4tIkkRLPOM41jJWABnHjjjN3nnnHQBj&#10;x5ZlWTqJSDYesF1e0W63UavVphqacgx839dyR9ORVqlUsL6+jsuXLyOXy6Fer2Nzc1MHb3ESmhpk&#10;4oAbDAaZSMpO2xfe6/Uzjc3NTZTLZeTzeS0zMUvnpunCTDs+k/s/NzeHXq+HMAwzTRGuhWQT5fN5&#10;lMtlNJtNzVicn5/Xbq3yHUQAmg62o4N5/5oZInL/lkolJEmCfr+vzUxkkTtrl+Br0ev1UKvVVDcj&#10;jmPt9jeLsG+z2dSxtFwuo9vtqiFm6hUSQq4fyfgSPVkZG6T5gTjfJCC4tLQE3/fRarVw+fLlqVkH&#10;0t04n8+jVCqh1Wpl5hdBPgfYDj7O0nhFPr/f76sAtnyffD6v9kgul8PKygrK5bLaDqVSaWpJlmTN&#10;ii1iajwtLCyodIXMjzLWSsBv1owWQsj+E8cx6vU6LMtCr9dDqVTSBnP7Yd+HYYjFxUVd13W7XW2E&#10;MIummNjRly9fVqdfrVa7ZewaqfiS54VCQZu5yZrRbAonyRK+788UZBGnnQRmRI4pjmPMz88jDMPM&#10;Ols+D2BjGkJmwR4MBioYCYwXdaZjR5xc13p4nodWq4XV1VVUq1Wsra3pe83SKtu2sbm5Cdd1cccd&#10;d2i7ewA4ffo00jTVTlyiwTXpiHBdV0tRxfgS50ij0cBwONRF7WuvvYY777wTtm3v6SGOQxmM6vW6&#10;RqtNA9AsFxQDFRg7qmzbxsWLF7VrjogjSwYZsK1tIEanTGxTT+C7+yDluZOIZkGtVtNohGk8A8DJ&#10;kycRRRHefvttAFCHVqlUmrp93/czBr1k7ZnnbK+PKIqwtbWlpS1yzmdxYMyy/yIqL/tvHvdp14eQ&#10;pqlGeqTzz2Aw0BIcAHptyGsOA6KPuLa2hiRJsLKykilRku8YxzGWl5eRpineeecduK67L07sw06n&#10;04HjOLh48SJc18Xx48fV2SuLUmmWIR2x5F7fD2FgU8cpiiI1eH7yk5/g9OnTM12fYRjq9QiMM9lE&#10;TF3K3W3bRr/fR5IkyOfzeP3113Hy5Mmp2z99+jR+9KMf6fUcBAEzUMhtgzmmmw4zyUIXDR3XdTXb&#10;WZxgMk/s9jDn0slu1WKTyN9kPpROptdzH5bLZd1/832i4wqMA3/S4R2YPjdOzo+SwS/7KnOvbM9c&#10;tMl33CthGGa0T8V2uPvuu3XxepDI/khn1bvvvls1bQGoBEG/38fS0hKKxaI6Xvfa+VXo9/vaiEw6&#10;pAt7tZ/3+pBrI5/PY2FhAW+++SYAqB1orhPkenFdF1euXNGy7d0ed911F1577TW9PzudjtqD3W5X&#10;53HXddHpdJAkiTq3pRPmYX6Is39tbU3vazMoMA15v2hD2vZYeuJnP/vZvlwfd999d8Z+kH0GZtN7&#10;k6Yqx44dg2VZ2NrawtraGj7wgQ8ciutXZDocx9H7Kk1T3HHHHbrenYaZaCKdps0Aikj7ANuavcK0&#10;/ROSJMm8T7qN7hQEkn2ZdQ1jjlOtVksrKuQ6TJIE5XJZNcDn5uYwHA7hui6GwyEajQZKpVJGHuVW&#10;0NsjtwdWmqapCPbOz8/rjScD6jTdEMnIchwnUwMvmRIyCJoOkXa7rRofaZpiMBhkBPbFeJSBYzfM&#10;zCbzOQBcunRJU1vfK+12Ww0QYFvbSybf68lUCYJAHWjC5ubmvm3/Wkip2MLCgk6s5vkdDAbaURQY&#10;OxbSNJ1ZdFi2b14/cRxrE4q90Gw2M2Wbkl1n2/ZMjSFmYbfjM80Ql8nIvG+2trY04neUENFrcfCa&#10;TUvSNEWr1YLnedet+XCrIN1zr1XG3W634Xnevtyz5mfKNT45vl2+fDkzduzEtOtTti+dpUxdwfX1&#10;9aklB5cuXcLJkyf1dxEtlnvnsDiTyY1D5qkoijKOkpdeegmf+9zndn3vQw89hC984QuZ+cjU9LwV&#10;ouXSCGdubk7vrVnnR3G0mfPS5uamilDfaCQLzxx3pKGUqYF7LQ7D/CjachKwkAYPlUols9A8CMxz&#10;G4YhfN9Xu3fyuMn8st/zr5SJzc/PX+V4OWhHpOu66Ha7SJJkR3vUHCP6/b46cJMkwaVLl6aWZF+8&#10;eBEnT57U7z0cDpHL5TSjU0oQd1q/HIWMqcFgkLFXxOkPjO+Dafdgu93OHPfJsWivzc0uXLiAU6dO&#10;6TalEYvjODNnsooDUO7vKIo0IDFLc7QbiTTMkgQRsSE9z9s3TTNp8lCpVHbU+94NGZ9FUxTYdmDt&#10;1/gspf/mev5v//Zv8du//dtwXReFQgH9fh/1el0DMfV6Hffffz+++MUvYjAYqOa57J9UBx24fZAC&#10;yAyZk/eDjTgC/vf//v/wvx78NJLYQi7nYdAfaufYFGMd9v/r//4oXv2LF2BZ482maYTx5W+OMY5u&#10;lxwN3G63i3K5nLmhRIPI87yZnBjmQs/3fXWEmAZls9lEqVRCoVDIDNqT5aUyoc06AJn7J9ECWdgd&#10;P358pm1M+24ShY2iCNVqVQf+WRbTUg4r3WDM7z4cDve8/Wl0Oh2Uy+VMRszk+TVLXiXDcFZDbqft&#10;Szab53l7XmSLg030zszjsx8Otk6ng1KplHHkiZNxFoeJTJoyidi2raXE3W53JkfxQSLnKk1TuK6b&#10;cZT3+30te7YsC3Nzc+j3+xrtlf/dygwGg8zxMQ1WyQKWa1+yXCUCLpHMvWBe45LVKffULJpOs16f&#10;Er2X8n4AMwUoTAebLHgOW7YmIQfF1tYWqtWqZr+kaapl5pVKZer8InqK8nrbtrXhUqfTueHNAaSB&#10;1NbWFjzPg+d5mTli2iL4oOdHM/AhZbZSdnUYMDMyTFsM2G58JQ0jZP5tt9s6zu51/l1bW0OtVsvY&#10;8L1eD47j7Iv9th+I1IxodYlDYPLal2ARML4uJ5ty7cSpU6cAQCVqJGtLso9E2qPb7apj9ih1vJVj&#10;1O/3MRgMUK1W1aaYxUEm31WcidJlVJqi7dVJffr0aQBQR5Trutq1clYHipwnsdMkgeMwILJIlmXB&#10;tm2V+giCYF+SBDY3N+F5XiYY2mq14LquVizsRr/f1/FQHKjiC1hfX99zkgqQ1RaX85wkiR4LGZvn&#10;5+dRLpfR6XTQ6/XwP//zP3AcR8dEafx10I5TQq4H15zUzXIi00G2G3EcZwxFKec0EeNskjAM0Ww2&#10;1clnliYAs2luiSCnDGaSGSdptXvNpBoOh9oBx5xQpGvftElm8ntL1ED0W6Qc7b1ufxoywMlxAbId&#10;QNfW1vT4S4mKMEuLZnP7Ykybg+Bej7+UlExG08IwvOp6eS/I/oumFgB1PiZJkimr3YlcLpe57gBo&#10;me1hd7ABO0f6pMyxUqnoIk+6Zt7qTrVJJqN5ktkBIFO+nKZpRlNovzAXDRJdHw6HarDtx/UpxlWh&#10;UNAosIxP0wxxCYzYtq3ivAC0DJWlo+R2xtRNGw6H2rjA1JndDVks7TR/36zum+Vy+apxX+bGafbJ&#10;Qc+PZqBMgrCT2YQHyU7zqdhM8r8wDHVRut/zrzTWkJJUKRGTYzZtfrnRiLPLtu1MtYuJZDzJ/2Qh&#10;L9UOu5HL5VTmI5/Paxm3eW3ItSrNQQQpaTvMSHfQne7hWefmXq+HKIq0u7A4Qrrd7p4djlKWK/rW&#10;cuyTJJnp3pQGYmJ3WZaFKIpU/P+g729ZR0RRlEk8kWt6r4hz3GxMIc4rYPr9a0pFSUO2Wq2GQqGw&#10;Lw42aW4omtX5fF7Ht7m5Oaytren89uabb2o5drFYxPz8PC5evIiFhQUUCoWMfQmM/RVHrVqI3H64&#10;ovkgTgvzop2l3MdMHRbtH9Epkpp6qakOw1CdclJ7b3aokUFCPN1So70bk80U5DvIxLvXRd6kISva&#10;W7MuqKXLqOiWxXGcEU/f6/anITX6cn4n23GLkQWMz+Hk8Z/mZBMHgxiv5vUz60S5G5OGgWT9mc0u&#10;9oKIMMvxmYy6TPv+co/Idxe9PYle7Ue23Y0kCAI952IQiEMNGBsDxWIRg8FAJ0d5j0S7b2VEt0z0&#10;E8XpZAYSCoWCLqAB6DjnOM6eMybk3hL9JjNzDpieLTbt+jTLOmXsLpVKSNN0JkNQjDTzPpfr4zAY&#10;uYQcJBJQi+P4qvlXstt3Q7IdzPt3MBioE+FGL/Lfeecdtd+k8YqUc03e9ztx0POj2JSyn5NNtA56&#10;fJJ5Q7SvxBYxx/hcLpexI835Za/Hz/d9dUwAY4kWs3TyoKUhTN0muZekYVq73cbq6qraLLLfEviS&#10;ss/dCMNwx4w4ycBsNpvwPE9L8WTbEpQ67EGkSbkHWe+J02MakjVo23bmGJvB9b1gNo8TxA6dJcmi&#10;Wq1qBpvsm7kGOQzlvDJOJ0miGXf7Oe74vo8oirRhhDDL/DKp7SbXvlS47DUQYtv2VZImMoZJJrOM&#10;Y1LxJWvWcrmM1dXVzPuA8dg9y3cj5DDgyk02OZiJuPe0tFtZhElmhbCT5oYs5AWZ3MWwkFJFMSBn&#10;mQTEYScLXHN/5DP2QhiGGaNGGhzMeoNPLrKlLEvS3yXa9l63Pw0xDExjSbJxpBxBHJXmYttxnJnS&#10;cqVb5iSj0Qi+7+850iWaBpPHZ7+Mc1kwCGKUy/5PMzJ7vV4me/OoRVbkvhdjRO5jOe5yvZr3ohmR&#10;u9WZPP9yDZpG/6RDfD9LkcTRJcaxXKvmgmI3Zr0+o2isC/Fexk95rTgE6WAjZIwssMzObHEcIwgC&#10;BEEw1b4y79/JINbN4I477tDn4ggSZhFPP+j5UcbidrutDhqZ4w7DIk3mDQkKy4IziqJMtr45p+yH&#10;c02QDDDZvtjiYRgiCIIDD6JJoFMypSXoZWZmyfwoc6VkT86C2ZxNGk5IJl8YhrrIFyekzP+SqX3Y&#10;EQkYcVzkcrnrOqfm/d7pdFTHzXVdBEGwZyeMGciWa140qWfVAxTdb8msNSUrDjrILUES0xYyHfx7&#10;taMlQ87E9311ypuZ1Dsh5b+5XA61Wk2v7/3Su37nnXewsLAAz/PQ6/VUy9DzPARBAMdxVIN9YWFB&#10;7VzRYQPG2YriRJR7PZ/PH4rxm5BpuLK4nhSzFMNoWiRAPPPy3tFopF3wZPCUm16yQcwFnHj4xRkk&#10;mDpmU7/Eu7X8ZlRQbtC9LvR2m7D7/f5UR6CZrmt2zpHo9mSnmOvd/jQmB3GJ+pmGr2TqmMcqjuOr&#10;SoFn2b6kesv532skyeysM8l+pQubBpM4G8SIm1buKoukyfLeyfvqsCKlh5MZSeK4lnMpiFMcQCbj&#10;7VZF2qWbGi3A9vGZXGjKMRP2w1ARR54EPuSemOXamuX6lPMuCxizs+G08VM6JZqfsR9aLYTcCkxm&#10;UklATYKQ0+YXyUQxF5A3m8FgoPbb5L19VObHyWBfFEUYjUYHLn9gzhVmNo6UzU1WE0gQQ9jPTGnZ&#10;vmSRzGL/3Ggmv59odk3eC6Ye8/Vcn8C2TSwZaoLM3f1+X6VTxKY9DBlSsyBz+WS33iRJ4Pv+VPvZ&#10;zCSsVCqZrD9ZI+wFqZ4BoE5lYZa1nwQ6JwMA5j4eJDuNb2JbybprL4ijSj5HAuMy3k37/pPJMEEQ&#10;zJRcMCurq6t63ZXL5UyHVVmzl8tlLC0todlsotPp6GeLw03KRM0AsNjZtDPJYce1LEtL5sRTbE68&#10;sxhBEi0pFotXpeqaDjtByh3MQVGy2IRZSw1brZYacp7nXVXiutfJ0NQlEwNHfp+lMYHppBCxX4kc&#10;lkqlPW9/FiSKZaZ9T+qRmKUTZtnoLMjCQQZDcbZeK8vtejAdaZPHZz8cPI7jaHOKUqmk6dKSqj7L&#10;IC6lsvLawWCgkdfDzmQGqnT6dV03E6UUR7noKgDbwsy3Mub9m6Yper2easOYC7TRaIQgCDJZlqLd&#10;thdMcfBisXjVfTvL+Lbb9bmxsaFdgUWDzbzmp23fFCiedNQfhcYfhNxIpNRPAo+SIbNThsNOmBnv&#10;pnbOfmYz7cZOdl2/31eH217HnxtNu93WhgumcLboWx40ZiZVkiTo9Xp6nUxqKwVBoFlE8re9IiLs&#10;Yofm83nthiv24kHj+z6A8fwnASbf9/WYyPk1Gx/I+6bZiHINiv0niKzLZNac6NVOVgAcZuS7iMNM&#10;MtZnCVBLiaPZ5VYCayIrsRckq04ajQni7J22Bposj5SAuRksPkjkeMvaRcZt85juhclzKMdjVrkl&#10;QXQfJaMNuLqb/XtBvmOn08Hf//3f4/nnn8f58+f1fhJpp7feegtJkuCBBx7A17/+dV33yT4B29ex&#10;OBVnkTMi5KBxgZ1Loq5rI9fINjJFFU0mB4adBP5ndfBMlltMvm+vTh7zJp78nrMYueb7dxL73ev2&#10;Z2FyoJ08L5PaKqaI7CxMZvvtp/FvXiuTx2c/ovqTThQze2fWSMnkNXeUSkYnJ6nJfRej1RQdlr/d&#10;DhOcafhNaiqZmAsi8297ZXK8mLzmZxnfdrs+pZzAXJyYz6dd/5PjiAkdbIRcPQ5cz/wo2k8mNzN4&#10;s5MdZgYX9jr+3GjMDLbJrLWDLiWb3IfdmkHsVFGxH/tvVotMzuumfMBBstP1Ln8z/zdp117PfTL5&#10;PSc1/ISdbOnDzl7s5Mn3TnZM36/vP7md95LhtdM68jCcHyn5vpnjzWTwfBo77dt+zDPSAbtWqyGf&#10;z+P8+fOYn5+H4zjo9/va2C6Xy2kjQGA8R0xq8pnX4k7zIiGHERY1E0IIIYQQQgghZM/UajXVt5Ys&#10;uW63qxm85XJZdUsl48/MqiXkqEMnGyGEEEIIIYQQQvaFfD6vmXz5fB6dTkerkqQBkDSiMZv+7Zfm&#10;NiEHycHnghNCCCGEEEIIIeTI0+v1VH+u3W5jMBggl8thYWFBtdXSNIXv+wiCQDucAkdD75CQadDJ&#10;RgghhBBCCCGEkD1TqVTg+z7a7Tba7TYajQZs20av10On08GxY8fQaDRw6tQpxHGMCxcu4Kc//SmA&#10;qzU0CTmKsFyUEEIIIYQQQgghe+bcuXN4+eWXEUURAGA4HCIMQ3ieh0ajgTfffBMf+9jH8NWvfhXl&#10;cjlTHtputzONawg5itDJRgghhBBCCCGEkD1z3333IQgCNJtNlEol1Ot1DAYDdLtdpGkK13WxvLyM&#10;paUlBEGgDRKiKKKDjdwS0MlGCCGEEEIIIYSQPbO+vg7LspDL5TAYDGDbY4Wqer0O3/cRhiHCMAQA&#10;RFGkmWyWZR3YPl83KYBpu5vaQOoAePdnmgfSIpBGABwAwfZrLQAZPToL28peVPg6atDJRm5rZNAn&#10;O8Pjc2vD80v2ihjElmVljGPXdad2BysUCgCAMAxRKBRg2zYFjwm5SXD8J4TcKGq1GgaDAcIwhOM4&#10;6PV6AIBf+qVfwj/90z9lXmvaCkd7XEre/Wl+BwdIc0CSB5ISkLjv/kzGjjbLAlLDHWNFGHvv3PF2&#10;Jn1uO34GOYzQyUYIIYQQQgghhJA94/s+fN8HMHa4BUGAKIqQy+UOeM/2mWtls6XysLGdxSaZbHkg&#10;kTe+m+UGYOxAkzdOONgyn5WATrbDD88QIYQQQgghhBBC9kyhUMDq6ioAoNlsot/vI5/Po1araVYb&#10;IbcyzGQjhBBCCCGEEELInvm1X/s1/PIv/zLuuOOOzN/jOIbjOAe0V4TcPOhkI4QQQgghhBBCyJ4p&#10;l8sol8sAgH6/j+FwiMXFRTiOQ0cbuS2gk40QQgghhBBCCCF7JkkStFotlEollMtlFItFbYIgPwm5&#10;laGTjRBCCCGEEEIIIXsmTVPkcjltdOA4jjrW8vn8Qe4aITcFNj4ghBBCCCGEEELInnEcB9VqFY7j&#10;IAgCbG5uIggCAMBoNDrgvSPkxsNMNkIIIYQQQgghhOwr+XweCwsL+rvneQe4N4TcHJjJRgghhBBC&#10;CCGEEELIHqGTjRBCCCGEEEIIIYSQPUInGyGEEEIIIYQQQgghe4RONkIIIYQQQgghhBBC9gidbIQQ&#10;QgghhBBCCCGE7BE62QghhBBCCCGEEEII2SN0shFCCCGEEEIIIYQQskfoZCOEEEIIIYQQQgghZI/Q&#10;yUYIIYQQQgghhBBCyB6Z2ckWBAGiKAIAxHGMfr+f+X+n08n83mw2r9pGFEUIw1B/T5LkunaWEEII&#10;IYQQQgghhJDDyFQnW6fTQbfbRRzHsO3xyx3HQblcBgB0u12kaQrP8xCGIbrdLgBgbm4OQRBgY2MD&#10;3W4XQRCMP9C2kaYpAMCyrBvypQghhBBCCCGEEEIIuZm4015Qq9X0+Wg0Qrvdhud5qFarSNMU1WoV&#10;QRAgn88DAHK5HAaDAUqlEnK5HBYXFzPvj6IItm3D8zw62QghhBBCCCGEEELILcHUTLZms6mloIVC&#10;AcvLy6hWqwDG5Z5nzpxBoVCAZVn6qNVqeOWVVxBFEdrtNtrtNobDIQqFAsrlsma9DYfDG/vtCCGE&#10;EEIIIYQQQgi5CUzNZJOyz9FohCRJMBqNAADFYhG2bWN5eRmO4yCOY6yurmIwGKDVamF9fR0AUK/X&#10;dVuix+Y4DnK5HBzHuRHfiRBCCCGEEEIIIYSQm8pMjQ/y+bzqrjUaDTQaDSRJgnw+jx/96EdaUnrp&#10;0iW0Wi00GuACn8wAACAASURBVA3U63UMh0NcuHAhs63BYIA4jscfbrO5KSGEEEIIIYQQQgg5+sxU&#10;LgpsO8SiKMKTTz6JcrkMy7Lw7W9/W5sd5HI5AECr1cKZM2dw33334ed//ufx7LPPotlsIpfLoV6v&#10;6+sk240QQgghhBBCCCGEkKPMVCfb3NwcACAIAsRxDNd11eFWKpUwGo3Uaea64+rTarWKJElw+fJl&#10;tFotAGM9N2DstJOy0aWlpX3+OoQQQgghhBBCCCGE3HymOtmktLNcLsO2bURRpA4z0WfzfR/AuBR0&#10;bm5OM9s8z0M+n0cYhgiCAMDYMRdF0f5/E0IIIYQQQgghhBBCDoipjQ9mwbZtdcb5vo9qtYrPfe5z&#10;+PjHP444jrGwsKCvjaIInucBGGfH5fP5/dgFQgghhBBCCCGEEEIOjD072SzLQrFYRJqmGAwGGA6H&#10;AMZZbY1GAwCQpina7TaiKEK1WtVyUzrYCCGEEEIIIYQQQsitwJ6dbGmaot/vw7ZtFItFFItFtFot&#10;DAYD9Pt9xHEMx3FQq9Uy3USjKIJt2+wwSgghhBBCCCGEEEKOPHt2shWLRfi+jyRJ4Ps+arUaisUi&#10;lpaWUC6Xr3p9mqbodDrI5/NaNkoIIYQQQgghhBBCyFFmz042x3Hguq42M7hy5QoAYH19HUmSII5j&#10;hGGoGW2O46BcLmsnUkIIIYQQQgghhBBCjjp79nT1+31YlqVdQ13XVT02KQfN5XLXfO9O2W6EEEII&#10;IYQQQgghhBwl9iWdzLIsDIdDpGmKJEkAjMtCwzBEkiQoFAoAxjpscRzr72x8QAghhBBCCCGEEEJu&#10;BWwASJJEyz3TNEWapgCAMAwxGo0AAL7vw7IsuK6LMAwBAHEcAwDK5bK+R3TWfN+H67rqUANw1e/X&#10;ynAjhBBCCCGEEEIIIeQo4QJjx1ocx+psKxaLsCwLtm2jVCoBAIIgQC6XU421fD4P13Xh+z5s24Zl&#10;WUjTVJ1yjuPAsqyD+2aEEEIIIYQQQgghhNwkXADakADIlnCaTjIzi200GiEIAgRBAADo9XrqZJPs&#10;Ntu2kSQJbNu+aV+GEEIIIYQQQgghhJCDwPZ9P1MeKppqrVYLg8EA/X4fw+FQy0A9z0O5XNbfge2y&#10;UWDsXHNdF0mSaFYbIYQQQgghhBBCCCG3MrbruupkE102YKyfVqlU1KEmmW4XL17EcDhEpVKB4zi4&#10;8847xxt6N2NN9NqSJIHr7ktfBUIIIYQQQgghhBBCDjV2vV6H4zgoFosolUr6fHFxEffffz+iKMJo&#10;NFLn2erqKl544QW8/vrr8H0fv/Irv4JCoZApLY2iCEmSsLEBIYQQQgghhBBCCLktcCWLTcpELcvC&#10;aDSC4zi466674LquarF1Oh3kcjkUCgWUy2UAwPve9z4kSaJOOIGlooQQQgghhBBCCCHkdsEVPTXR&#10;WCsWi+h2u4jjGLZtw/d9FItF5HI5pGkKx3G0NLTf72u3UQAoFAqwbVubIxBCCCGEEEIIIYQQcjvg&#10;BkEAz/PQ6/U0I006gz7xxBP47Gc/O3UjjuNoo4N8Po8oirC8vMzuooQQQsgtTBzHyOVyOtenaQrL&#10;slTHdTfkNSI3YcpOzPJ+QgghhJDDRpoCcTyuFEySRPXv5afjOIDlIrVc2LaNNB2/ybKsjC1Eji62&#10;GMZyQguFAvL5PCzLooOMEEIIIYQQQgghZAYsC3CccWNI27bVeSb+FtP5Jo43cmvhJkmC4XCofzDL&#10;PKWUlBBCCCGEEEIIIYTsjm3jKueakCQJYCUAxNkGMH/t1sI2SzJc19Xn+XwehULhIPaJEEIIIUcc&#10;idBe60EIIYQQcqtDW+j2Q+tB8/n8VU62yY6hhBBCCCGEEEIIIWRnkgTXdKRNlpGSWw9XTqw0LACA&#10;XC6HOI7HqYyEEEIIIdcJmxcQQggh5HZGdO5t24bjOHBdF2kCwEqRwHnX2TZ+bYoUFgtHbwnsMAwx&#10;GAzQ7XYxGAzQarUQBAE2NjbwrW9966D3jxBCCCFHkHw+v+uDEEIIIeRWxLKQcayJ7VMoFOC6rj7G&#10;Djgwo+0WwwWgXUTTNFUdtuFwiB/+8IcHt2eEEEIIObLkcrmD3gVCCCGEkJuO5QC268DKuUDqwi7k&#10;YMc2rEIOqQVYSJCmNlLHRjrpX0snftL/duSwR6OROtZGoxGKxSIAYGNjA/fddx8AYHFxUd9Qr9fh&#10;eR4AoFQq3eTdJYQQQshhY1JewnEcRFG064MQQggh5KiRWrjaMWYQx0BiAf2RjzTnIM27aIc+ooKD&#10;ZuRj5AC+nSJ0gMgGYgAJtn1q4w+ZeJAjhWuK8Zlpij/3cz+HWq2GOI7RbDbxla98Ba+88gra7ba+&#10;ZjQa3dSdJYQQQgghhBBCCLnZiOckATBNeTZ51xmXWGNnmmUDEcalpCkAKwFi+xrbEueaZfwkRwbb&#10;LOeQyLNw/Phx2LaN+fl55PN5dLvdzJvNbqSEEEIIIYQQQgghhNyuuEmSIE1TuK6LXC6HNE0xGAxg&#10;WRYKhQKGwyHa7Tb6/T4qlQoGgwFs20YURTu2pCWEEEIIIYQQQggh5HbDTtMUQRBoBptlWSiVSigU&#10;CrBtG8ViEaurq3jhhRfQ6XSwubmJp59+GuVyGUEQHPDuE0IIIYQQQgghhBBy8NjSTjaOY0RRhCRJ&#10;kCSJdhx1HAdJkmBrawtxHMN1Xfi+D9u2tWECIYQQQgghhBBCCCG3My4w1lZzXRfD4RBxHMNxHDjO&#10;WH4vn89r6ajruqhUKrBtG8PhkN3BCCGEEEIIIYQQQggB4LZaLTQaDQCA53mIouiqhgaWZWnn0SRJ&#10;9G+EEEIIIYQQQgghhBDAFgebcK2OoVEUIQxD2LaNOI4RhiE8zwMAxHGMhYUFAEAQBHBdVxskEEII&#10;IYQQQgghhBByqzPVC9ZqtQCMs9xyuVymRHQ4HOLee+8FAPi+r393XZeZboQQQgghhBBCCCHktmGq&#10;k00y3dI0BTB2oD399NMYDAZI0xS/+Iu/CNd10e/3tzfKDDZCCCGEEEIIIYQQchuxc23oBGEYAhhn&#10;q41GIwBAsVhEGIa455574LquZrhZlsWGCIQQQgghhBBCCCHktmKqk21rawu2bWtGW7FY1P9FUYRC&#10;oaBOtVwuhzAMEQTBDdpdQgghhBBCCCGEEEIOH1OdbPPz8/p8OByi3W7D8zzU63XYto3RaIQoimBZ&#10;FvL5vGa9XauBAiGEEEIIIYQQQgghtxpTPWHtdhuWZcF1XRQKBaysrAAYa7RJp1FgXCYqum0AkM/n&#10;EUURnW2EEEIIIYQQQggh5JZnqgesXq8DQEZnLUkS+L6PUqmkTQ7SNNXX2LYN13URxzGdbIQQQggh&#10;hBBCCCHklmfmNqBJkmimWpqmmaw1QgghhBBCCCGEEEJuZ6ammXU6HS0Xlaw0x3FQLpcBjJ1vAPQ1&#10;QRAgSRJEUQTHcW7grhNCCCGEEEIIIYQQcjiY6mSr1Wr6fDQaaeODarWKNE3VkZamKSzL0tcGQcBS&#10;UUIIIYQQQgghhBByWzDVC9ZsNuE4Dmq1GgqFApaXl/V/SZKgUCjAdV1EUYQgCPR/poYbIYQQQggh&#10;hBBCCCG3MlOdbHNzcwiCAKPRCEmSYDQaAQCKxSJs28ZoNFInWxiGsCwLuVzuhu84IYQQQgghhBBC&#10;CCGHhZnqOfP5PHzfh+d58DwPADAYDFAsFvHTn/4UURTBsixtiMAyUUIIIYQQQgghhBByOzG1u2iz&#10;2Ry/0B6/NIoiPPnkkyiXy7AsC//6r/+KKIq0EQKw3QyBEEIIIYQQQgghhJDbgalOtrm5OQDjRgZx&#10;HMN1XXW4lUol/OQnPwEwLh8VoihCmqY3Yn8JIYQQQgghhBBCCDl02HEcAwB6vZ46xnZqWhBFkXYS&#10;lUy14XCo5aMbGxtaJlqpVNTpNpnVFkVRZvtJksD3/UzThCAIEIah/h7HccZpN/l6QgghhBBCCCGE&#10;EEIOEtv3/fET24ZlWQCAbrebcXLJ/5MkQRiGqrvmuq42QrAsSzPcWq0WnnzySViWBcdx8Oijj+LS&#10;pUu6HZM0TZHL5ZDP5/Vv+Xw+8zrHcZAkiTrsisVi5vWEEEIIIYSQ/5+9O+2R5arvB/6tvbp6m571&#10;Lr6+GBRAJORBlLyCKE+iPEgihyD4YxGQ4oAjxRBDTACRCLMoYQmLHUiMHZKARCyUTUpeQ15AAlJE&#10;MGDfZbbeqrprr/+D8e9Mdc9M91zXzJ3uud+P1HfmTm/V1VWnzvmd3zmHiIiILpIp2WnlxQrKK4T6&#10;vo9Go4FGowFd16HrOmzbRlEUExlpRVEgjmPU63U0m02EYYherwcAePjhh3H16lUAQBAE0HVdrUgq&#10;75vnOcbjMfI8h2VZMAwDWZYhCALUajU4jqOCgOX3nP4bERERERERERHR/WZKMA04GJaZ5zkajQYA&#10;4Pbt2yo4pmkasizDnTt3EAQBXNdFEAQADjLNms0mxuMxgiBQf5fst1u3buHVV1/F9evX0Wg0VGDM&#10;9304jgPbtqFpGmzbRnl7RDlrTYa1WpalAn5EREREREREREQXyUySBIZhoCgKhGEITdPgeR5838e/&#10;/Mu/4IMf/KB6sGVZWF9fx/7+PqIoguu6MAwDURSprDUAaLfbePrpp/H0009PvJnv+4jjGM1mE5Zl&#10;YWVlBVEUqaGmMkQ0z3MEQYDBYIDr168DOAgAyvbJyqZERERERERERESLwJThmo7jwHEcdUcURfjf&#10;//1f9bcoipAkiZpb7bUnw/d99fvGxoYKtvX7/YlVRi3LUhlyRVGoYaO1Wg1ZlmE4HMIwDDiOozLj&#10;ms0mkiTBeDyGpmloNpvqvWUoaavVOsfdQ0RERERERERENJ+Z5zlGo5EKcI3HYxVwe/Ob34woitSw&#10;TFl4QBYh8H0fnU4H3W4XaZpiZ2cHaZoijmO1MAJwOF+bZVnIsgxxHMPzvImFFoqiUEG0OI4RRZEa&#10;SmoYhspyK4oCe3t7qNfrDLAREREREREREdFC0NfW1lCv1+G6LprNJjzPg2EYePOb34wPfOADAA7m&#10;XDMMA2maquw0CXp1u10AgOd5KlNN0zS1KIKsSKppGjRNg2maKsCWZRkAoFarodPpAABu3bqFT3/6&#10;03j729+uFjuQAKCsOvqmN70Jn//85zEej+/rziIiIiIiIiIiAgAUOoDyDUCByf9PPqH0q0yBpQOQ&#10;3/ODX8s3WirmaDRS/4njWP0uw0ABIEkSJEmi/l8UhRoGCgCtVgtpmmI4HKpVQ9vtNoDDxQ8kKAdA&#10;BcdkqKjjOOr1Njc34XkefvKTn6gVRg3DQJIkKIoCtm1jMBjAtu2J4a1ERERERERERPeFhEQK/Zi/&#10;GQd/1/TX/piXAmY5DgJrZunFTAAZoGWv/cTBrdAYaFsypmEYAA4yziTIpuv6RObZLBL0ErLKaBRF&#10;eOWVV1Cr1bC2tqbuD8NQDQElIiIiIiIiIlpaxTH/L0wAx8Q8tBwo8tcep5eeK8G0/OAxEojTJCNO&#10;w/GZcbRo9DRN1ZBM9Uddh+/7KIpCZbGddAuCYPIFdR1pmuJzn/sc3vjGN+L69ev47Gc/i36/D+Bg&#10;gQR5LxlqSkRERERERES0FMpDOWdlmhVTQ0lnvQ5dCnpRFMjzHK7rTtwhixzIfGwn3YCDOdgsywJw&#10;sKqopmlYWVlBkiSIogimaarho3t7e5AhqjIPGxERERERERHRcsjnP6QoZ6Dph8NKtenUt1mYxbZs&#10;dAAT86sBUPOn3bx5E1mWzbx5noeiKOB5HizLgqZpKIoC29vb6rUGg4EaUrq1tQXP85Cm6cQwUyIi&#10;IiIiIiKixSTDONPDn9prwbZZGWmFXlrkoESbFag7LqjGQNsy0Gu1GgCo1UCBg8w0x3Hwq7/6q2pF&#10;0ZNusgJpv99XiyO4ros/+7M/Q1EUyLIMzzzzjFocYTweI45jmKaJVqt1/z8xEREREREREdE9e21h&#10;goOJ13A4h9ppaDgM1J3mORKcmzHclBaOqWmTEVVd1xHHMQzDwJve9Ka5CxTcuHFDLZBQq9UwGAwQ&#10;hiH29/eRpilM01QBuFarBQnqEREREREREREtl3KATMfhaqGzyONOep0phc652paUGUXRwS+miSRJ&#10;4LouRqMR0jRFlmVqbraT3LlzB0VRQNM0Nfyz0+ng+vXrkACezMcmwjBU2XJERERERERERIsvL/2c&#10;E1ibyHDLoTLfkJ9yXrbSXG4MuC0NszxM9PX43Oc+h8997nP39JzyIgvlxROAg2Dfxz72MXzsYx+r&#10;tF1ERER0f0xfyzVNw3Sm/DRZMEkel2UZNE1T88ISERERLa6p+oqWA4UOXQfiDLAdE2maINcMOG4D&#10;fhDB8RxkcQpNz6BrBbTXAm1FAejlalNxzPBQickx2LbwzIveACIiIrpciqLAvE686UWXiIiIiBaf&#10;fsLvADRA0wFTByzLgGUZyHUNulFA13NoWgbJaCuKDMVrWXGH/ZIFJoaVFlxVdBkxyEZERERnqiiK&#10;uXOwynQUDLYRERHR8jAwL50sz4Esj5HlEbKigKYBcTJGYaSwdACa9lr9Z97iB/pB3I3Za0uFQTYi&#10;IiKqROZmLf8cj8cznzMdZCsPL5XXISIiIloceunnVIDstXnT8hzICyDPUxRIURQaAAPQUkAzYNkW&#10;sixDoU92MhbIoBVFKa1NK9955E+0uBhkIyIiojMhwbE8z2Hb9szHZlmmniMkQMcgGxERES221wJu&#10;Uwn5ug6YGmDZOgzzIFvNsAvYjgbb1YG8QF6kyLMEeX44tUZRFMiyDIbJEM2y4zdIRERElZQz2PI8&#10;R57nc4eBTq9ezqAaERERLY0Z1ZyiAMJwBN/vIyk0GLGH0TiEk9dh5CaSNEKRhIiiCHkBGEeqQDPm&#10;YePw0YXHIBsRERG9LtOBMQmsFUWBn/3sZzOfK4G444JxnKeNiIiIFtK8IJcGRFGK4bCP/e4u8oOl&#10;RoEwQug1Ac0B0hTIIvi+jyQBLBvQNf0gDW4CFz1YRgyyERER0Zmbl5l2UoCNiIiIaBFpOFjwU59T&#10;fTEMDVqRIo8jIM2ANDl4ctAHcgnBpEjCAHkaA69NsaHpBg6jeHrpTXEY2GMW28JjkI2IiIjuWVEU&#10;sG37YPLeooCu68iyDI7jYDQazQ2gJUkCXddhvjb3SJZl6nciIiKiRaSpf05maAUsDUAaAjmgmSaK&#10;NAV0AyjG0IyD/5tFhGbNhgYgTTJYlnH4JkUpyMbA2lJhbZaIiIiIiIiI6AxoBaAhh17kyIscRgGk&#10;RXr4fxRIkcIoUmgooKkoWml4KANrS4uDfImIiIiIiIiIiCpikI2IiIiIiIiIiKgiBtmIiIiIiIiI&#10;iIgqYpCNiIiIiIiIiIioIgbZiIiIiIiIiIiIKmKQjYiIiIiIiIiIqCKzKIqL3oaZ4jiGaZowDAMA&#10;kOc5iqKApmnQ9cWPESZJAsMw1LbmeY48zwEAuq4v/GdI01Tta007uo7woh8/RFWUj/miKNTxLn8/&#10;7pygsyVlpmmaAA6+hzzPYRiGKkvpfMy7PmmaBt/30Wg0AABZlsFxHPR6PURRNPf1fd9Xz+92u+h0&#10;OgCAXq+HlZWVyteXLMsmrrNZlgGAup4t+vGjaRrLGHrdWH+7WJqmqesVANWOEfPKn0VvHyyTZa6/&#10;lY8hYHm2e97xe9nLn16vh06ng16vB9M0VTwjTdMj575pmiq2sbu7i6tXr1beP1JPLv9/mcoU2R/L&#10;zFz0D1AOsAFHT1qpNC+q6UCa/C6V50Xf/nmV/EU/foiqkIpZ+QYsXyVtWU03SqZx/1+8cmVxPB6j&#10;0WjAtm285S1vmfvcX/qlX4LjOEf+Xr5OVpGmqTqGpKEi5/EyVDangyTSaAcmG41Ex2H9bTEc11g8&#10;zbm76O2DRVeuPyx7h0W57C//bZkt+/bPI52GAOC6LuI4VoGu1dVV7O7uoigKeJ4Hy7Jw69YtPPTQ&#10;Q1hbWwNwtvUf6ayWes904HYR5Xm+1PUfXdehAVjorfQ8b2Ymm23bF7yFs3meB8Mw1PZnWaYOjJN6&#10;FxeJaZrq4J5ulCz6AU5UVZIkDLJdoJ2dHYRhiDRNYVkWdF1XvYCGYbAMOmfzstFM00SSJHAcB5qm&#10;IQxDaJqm/n4a5edalgXTNDEej89i87G5uamuv5K5Vq4/LPr5a9v2sdffckWT6CSsv12s0WiELMtU&#10;sEzKIeCwLTPLojeCF10Yhkc6V4Dlqb/FcXzi9i/6tgPz6w8PQhnUbDYxHo+RpikAwLIsVTeq1+vI&#10;sgxhGAIAVldXMRqN1P+r2tzchOu6MAxD1ZvlmlCORSwq13WXuv4TxzHMi96IeaSCLEEqiWTKTo/j&#10;+IK3cLZarTbx//L2a5o2N1PjolmWpba1XLAvy0FOVIVUbJa1krbsZKj9dEBE/sZGyPmaV77Ld5Jl&#10;GSzLUs+R72ve86V3V15LgtoypKIqeY1yL+gy9IAK2Y/lnlxgOXpx6eKx/naxJHukHFCbHkI6C7+f&#10;aqQjrlz2A8tTf5Ptk7rOsmy3eNCPX13XMR6P4TgObNtGFEUT530QBBOP39/fh2VZaDabSJKkcrAt&#10;SRIVVCuXRcswig5Y/vpPlmUwFz3IAxzu0PIOni40F9lxKb7SSDxtb/9FmpWuSXSZSaO/HGRbtorO&#10;MisH11ju3H8yD95JpP6QpqmqzBVFobLb5lUSy4FS13VV1qJkqFetn5QbVbquH2loLXqQNkkSZiJR&#10;Jay/XTzZ19LAlTrFvDoE6xjVnDTdB3D88Es6W/PqD5d9/9u2PZHFJtrtNoCD6TVkuGgcxxiPxyow&#10;FobhmdV/gMm4g/x/0S17/acoCpiLHs2UiQKlMrxsw0WnKzhSsB+XnbGI2BNKD7pykK1s0c/dy0CG&#10;2iRJgizLjvTALXqQZNndSzaZVAqzLEOe56fqhR2NRse+l3Q+Va2f6LoOwzDUlBPlDJJl6M2VwOVJ&#10;Pbksg2gW1t8uVjnIUB7BUl78bJZlmDdykY1Go6UeiZCm6dJv/4NMPr/rumg2mxgOhwjDEP1+f+Jx&#10;g8Fg4ruUulPV+onUHWSYuowSWJb6w7LXf5IkWfyFD1zXnTkn22lWMLtIYRjCNM2JXn5g8uBfZOWJ&#10;BwUraPSgkPJmWSs5y65Wq6kyqDw0UdM0WJbFINs5m1fJ03UdrusiiiJomgbHcZAkCZIkmZh7ZBa5&#10;vpdXkD3t+88ThqE6d8uVy2W5hkmQpNxAB3CkHCI6DutvFytNU3WbDrKdZqU/nt/VuK671PW3ctbj&#10;Ms7JNu/6fdnLIKn/hGE40eloWRY8z8NwOFTfrW3bME1TdVJqmlZ5Oizp+CzXe+Q7SZJk4YP45eDg&#10;MtZ/kiSBuegHuVycyunW5SCbzAOzqCTAdlyQTXr9l035oF/044eoinLlZlmGp18mSZIgjmPEcXwk&#10;yHbaeW3o9Zt3vMdxDMuy1Lkhwx+A0wfILMtSc5XIdf2srosyn6tcg6ePmUWvpJXrPTLctXzfoleS&#10;afGw/nb/2LatRq2UMy8kyDavk53Xt2pk4YPj6gqLXvYDy7/wwbzy5bKXP5qmqbnYgMPpMZIkQb/f&#10;V52KeZ6rjkoJxkm9qgpJ5CkvElbO6F/0+sOy138sy6qeySbBoiRJ0Gq1EAQBDMNAHMdwHKdyJLa8&#10;Kpi8Vzn1/bzTUaUHXAJiURQhTVN18MZxDNu20Wg0kOc5giCA4zgwDAPdbhf1ev3IvELli61pmoii&#10;CEVRwHEc5HmuVlZzXfdcP9syyLJMTQIZRZGax64oCnQ6nbmr0EmDfPqiJBetWeO8T3MhazQaGA6H&#10;CIIAuq6jVqupDI4oiioPZ7YsC8PhEI7jwPM8Nb5fVuQDDsb1S0EqcyHJ/Eb34yIWRZHKuBiNRrBt&#10;W62a4/u+WsY6jmMYhqHmXWo0GkfKh+PmzJCLgpzr5dVxyg3o7e1t1Go1rKysYH9/H7VaTU08ats2&#10;wjCE67rI8xzdbhc3btyA7/szP9t0g3z6eJBVL8MwRL1eVxXnZrOJH/3oR+h0Omg0GgiCAL7vw/M8&#10;VS4uw0XuoskS5NLDJ5UWAOrYoPMzLxNNrsHl86J8rTtN/UIqleUG6Fk1IKRcyvMcWZapa7E0chdd&#10;+fpxGRskSZKg2Wyi2+3Ctm11XavVarh9+zbq9Xql8rMoCtRqNZUdIA2eKIrguu7cYK7jOBiPxxiN&#10;Rtja2kKaphgMBlhZWcFgMLjwTl7HcTAajdR+CMMQjuOgXq9PZCqMx2N0Oh1Vh11ZWcH29jY8z7vI&#10;zb/0JEkAOH7aiXntF9YPqjtpTidg8YOYcqxc1uNgGQKFVUj7HsBEUo2maartWBbHMer1OtI0VUG3&#10;qu+fZZmqRxdFMbHQ1KIr1++Xsf5TFEX1TLZyD8FgMABwUDGU3umzVq6434+dLieGBNak4V6OBBuG&#10;MREoK4oCURTB8zx1EZ2+0EpEW1JE5W+2bashUsD8JZAvwv0cbuD7PmzbVo0k2V+j0Qi9Xg+O48x8&#10;vmmaqidxem4nOYGlAi6ZkeWhyfMuwnfv3sXKygpWVlYQRRHG4zHiOIau6+pYqCJNU3iep44pCTwF&#10;QQDLsiZW8TMMA7ZtYzQaYTgcwjCMI6vbngdpCEpwT74b0zRRq9UQx7GaG8PzPLV0tGVZiON45v6X&#10;oJ1lWarXpygKleGkaRrG4zHW19fRaDTU8wCoQCcANbRQhrQVRYHBYFB5uIYMRyhn8kgQ1PM8+L6P&#10;8XgM13WxsrKizn8ZHrcMF7qLxAzCi7Xs+708H0m5s2tZGi2XfThZubMIgAqASaCtavmZJIma9y+O&#10;YwwGA3ieh0ajoeoBs+R5jlarhSiK1PUiTVN1jb/o/S/7QuqenudhNBphb28Puq6j3W6j1Wqpz17u&#10;LF6Wc2CZTZc308fsvPKV31E1y379WnYP+v6XRQzkPJZV07MsUwE20zThuq5qr8iKo2exwrokX0gb&#10;uNwxtQzZkMte/9E0DWbVQrzT6WBvbw/NZhOapmEwGGA8Hh/pSati+kQtz9Fz3iex9H5LpS6KIhUk&#10;0DQNk6jOlgAAIABJREFU7XYbaZpie3sbALC5uYnxeIwoinD9+vWJTDj5LHKga5qG7e1tbG1twbZt&#10;7O3tIQgCeJ4H27YRx/GF9zROL9pQ3u/3Y/+vra2hXq+j2+0iCALU63V0Oh3Ytn1k8sjjjMdj1Xsg&#10;lVDJ+JIAjOu6sCwLaZpiNBqpSr5pmnODeJL62+120ev1oOs61tbWVA9zVf1+Hw899BCGwyH29vZw&#10;5coVrK2tYTQaqcwxy7JUBqn0+ud5jkceeQQ7OzuVt2EWuTjs7e3BcRxsbW2peZCuXLmC4XCIXq+H&#10;4XCITqeDdruNwWCAbrerGi2z9j8AlS0gFx/P81SA7ubNm/if//kfZFmm5jhIkkQF/lqtlgrSjEYj&#10;eJ6HTqdz6qWx52VKyZwH9Xoda2trSNMUe3t7qNfrcBwHa2truHPnjmo07uzsIMsydYxUzfS97MqZ&#10;v9PlD52/ZW/kybV6OoP8uIVMFtG88mfRK5nz+L6vys9Op4PBYICdnR3VQXTlypVK5afjOMiyDPV6&#10;HXEco9/vw/M8uK6L//u//8P6+vrM57/88sv4xV/8RTQaDSRJoupjmqapDpaL5LouNE3D3t4esizD&#10;1atXkaYpxuMxrly5gh/84Af45V/+ZdTrdYzHY7WKXZ7nc+s2VF15dfLjVihnkO18PejDFS8aj9+D&#10;Nojv+xMZZNJukhE6MqLmxo0bqs0kiT1VSPxCAmzLNuR42es/aZpCy/O8UinzyU9+Ep/5zGfU/yUb&#10;5Ytf/CI++MEPVt7IRdiJn/70p/HMM8/A8zx88pOfxIc//GF13507d7C1tTWxnV/96lfxhS98ATs7&#10;O7hy5crMhRs6nQ5838ft27extbWFP/7jP8b73vc+9Pt9vPjii3j22Wfv++ctk+E2F7UEvFS2fd/H&#10;6uoq3vGOd+DRRx/F1tbWqXpjy8M5vvGNb+Cv/uqvEIYhnnzySTz55JMAgK985Sv40pe+BNd18eST&#10;T+IDH/iAes684VLHLV4RBAG+9a1v4W/+5m8qH79PPPEE3vve96qhLYZhYH9/H1/60pfwve99D/V6&#10;Ha7rqiDv1tYWut0uWq0Wfv3Xfx0f//jHK73/PN1uF6urqyorEwCef/55fOMb31DfWRiG2NrawqOP&#10;Pop3vOMdaDabapg1MHv/A0Cv18N3vvMdvPjiiwCA3/u938O73/1urKys4DOf+Qxeeukl1ZO/u7uL&#10;RqMxkf0oGX6u6+I3f/M38e53vxvNZlNd6GaZl8ko2YQyVPx73/sevv3tb8P3faRpim63i3a7jSee&#10;eAKPP/64GmJuGAZ2d3exsrLyenf9A0EaguXh3eX52Dhc9HwteyNkEeoPVSxiJvtZKopCDeEfDof4&#10;93//dzz//PPY3t5WU25UKT9ljptWqwXgYLRFq9XCeDzGf/zHf+Dpp5+e+fwPfehDeM973oNarYYk&#10;SVCr1RBFkVrY46J1u12sra2pibMB4MUXX8RXv/pVdLtdPP3003jsscfgeZ7a5jzP1T6k87UIxwgt&#10;r2W//j7oJBHipZdewic+8QncunVrok0h7bfRaDQx9dEf/uEf4mtf+1rl738Z5i2bZdnrP47jwKw6&#10;Jr3ZbKrfNzY2MBqNEAQBfvrTn2I8HlfuLZN0yZNWgznvQkjmW7t69apazXR7exubm5vwfR9XrlyZ&#10;eLzv+xgMBhPjqad7r8r++7//G4888gi2trZQFIUKlrRaLayvr1/4Rdq27SNZJMD9GzIahiHiOEa3&#10;21VzcUmF+TTH1v7+PjqdDra3t5HnOba2tlTWk/QUeJ6HGzduqHm+7t69i83NTfT7/VMFQcIwxO7u&#10;LjRNw/Xr12GaJhqNhpoLpopyNujt27fx0EMPYXV1FW9729tw9epVNV9bo9FQn8eyLKyuruLmzZvn&#10;fvxsbm6q7QzDEOPxWPXK1Go1vPrqqwiCQKVHy2eRYTen2f8yV49kBjqOoxoUb3zjG7G6uop+v68C&#10;sjKkWybMlzKkXq8DANrttnp+1f0jwUIZ6j0ajXDr1i30+31omob19XVomoYgCNDv91Gv11UK99bW&#10;VqX3fhAUxcFqSHIeTQfZFn1OlWW3zBU0AGpI+XG9tsvQgLns2UZyrZDyMwgC3Lp1C7dv30atVsPa&#10;2lrl8rN8DZZrQBzH2Nvbm1v+7+zsII5jNJtNlVktw28uum4GQNU/pYyMokjN0Vav13Hnzh2VwS3b&#10;W16dmc6XZNJOZ84yk+3+OM1w8EW27J1ED/rxaxgGPM9Dnud45ZVX1N/b7TaSJEEQBAjD8Eg78c6d&#10;O9jf30e73a70/jLS5qQkn0W37PWfOI5hVu3Nevnll7G+vo7d3V10u12kaYq1tTUVNKr6+hfd25Yk&#10;CQaDAXq9HlzXVQEU2ba7d++i0WjAsiw1ubphGKq3dHo1DPkpDcUbN26o4X61Wk0FLcfjMYbD4YWv&#10;PpokyYkTh96PRoosJOA4Dh566CE0m001xGQ8Hs+dc6xer6tgh/TmBkGgvhtZaGI4HKJWq6lhf5qm&#10;qaEVs2RZhlqthoceekj9TQpOz/PQ7XYrff5Op6MqAnLcJUmCXq+Hbrc7seiB9PJHUYR+v48f/OAH&#10;5z4ccTQaYWVlBZZlqUp7q9VCq9XC3bt38eY3v1llEhiGAd/31WIgEmibtf9lDj3XdbG6ugoAKqsv&#10;SRL88Ic/RL/fRxiGauiprutq2Ki8l+u6aLVaaDabCMNQpWrPW5hiXvkjz8+yDEEQwLZt3LhxA9eu&#10;XYOu63j11VfRbrdRr9dRq9XURUMWhZDvlI5XXtiC6F7djzkpz9O8RuAyBApnkeGXMmTGsiw89NBD&#10;6HQ68DwPP/vZzyqVn4ZhqGkIpBOn0WigKApcu3Ztbv3qjW9848Q8u5IZJ/W0i66fDYdDdW0FDubx&#10;kTnner0e3vSmN03MAyTPkf3G6QrOV9WFr4ho+UknjWmaCMMQvu+r8tjzPARBgKIo0Gw2URSFut5V&#10;jX9Ip9KyWvb6j23b0OI4rrSVssysrCa6v78Py7JQq9Vgmubc4VjzzOt9Pu9Iv2maKIoCvu+ridvn&#10;NfhkBVKZl056PkU5q204HKoKWxiGamJ2YHHmjTkpE+B+kJUhZfjd2tqauu80q4vJPpTJ9cur1MqE&#10;2LKwhdwnw3vvdWLj8nctjYCqPRFRFKnjQVbHFN1uF41GQ2X4ifJQzPtBMjXlu5DsMRmakmUZRqOR&#10;CqIBmBi6Mmv/S7kCHGTyAcDVq1cBHO6bOI4nJhcFoILWkskCQM1pV56foOpFrLzwi8z1d+vWLdXJ&#10;IOnikhEr+4eZBKcj560cX+UeOZlvgs7PIlx/qijPhXpcJsmiu+hOxvMmw/nL14NXXnkFKysrKhP8&#10;LMpPufaX626DwWBuI2R3d3ciY+6srhtnSeb1kf0hHW2GYWA0Gh2Zd65cp6DzNT0PEjBZn57XiOT1&#10;rZplb6Qv+/d/0Z0QFy2KIti2je9///t417vehU6nM5F44TiOGhL5zne+E88995waebW5uVk5flKO&#10;PUg7GIBKclj0439Z6mknybIMZtWGnlSOkiSB4zjodDrQNA29Xg/1en3pG5JxHMOyrIlhseWFD3Rd&#10;h+/7E0FFiUQDh4s0lFcXKj+32WyqxRSkV1dWKCy/50WZHq477bxPUlltshysCsMQRVGcKktBCpLj&#10;spakwClnYUmF9fVUoi3LUgEj0zTRbrcr7x/HcdSQUJm7RrIqO50OgMMhpRKUKi8UcN49GTK/i1Ta&#10;JSgq+1oW7ygv4BFFEfI8V9s5a/87jqOCqRJck/ctNxR0XZ+YJ0eGopZXr1tdXVXfx2g0OlUW2bxK&#10;gmQPjkYjrK2twbIs3Lx5U31O+d4kiCjDjMIwVMcLnaw8PLQc9JbjY5Eau7S4ljXINu/6sejDneaR&#10;BaV6vR7W19eh6zoefvhhAFArUFcpP2URrjJpbMi0E7NIgC0Igol5UQGcyXCeqmS1UAkeyjVHrr9y&#10;3S3XBeTY7/V6nBP0nJXnMZ5ewAdY/tXzFh3rBxdr2YOEVU3HP6Q9LSM0JDtaYgxSbk8v+nYWynGI&#10;8gqji2zZ6z+6rkMrFj2USURERERERES0BNI0xUsvvYT/9//+n8qmliSA8v8fffRR/NM//RM0TVuY&#10;hXWougc7zExERERERERERHQGGGQjIiIiIiIiIiKqiEE2IiIiIiIiIiKiihhkIyIiIiIiIiIiqohB&#10;NiIiIiIiIiIioooYZCMiIiIiIiIiIqqIQTYiIiIiIiIiIqKKGGQjIiIiIiIiIiKqiEE2IiIiIiIi&#10;IiKiihhkIyIiIiIiIiIiqohBNiIiIiIiIiIioooYZCMiIiIiIiIiIqqIQTYiIiIiIiIiIqKKGGQj&#10;IiIiIiIiIiKqiEE2IiIiIiIiIiKiihhkIyIiIiIiIiI6A5qmQdd1GIYBAND1w7CLaZrIsgy6rsNx&#10;HKRpCgCwLAtZll3I9tLZMi96A4iIiIiIiIiILqOiKNTPPM9RFMXETWiadlGbSGeIQTYiIiIiIiIi&#10;ojMkAbQ8z9X/y0G18u90eXC4KBERERERERHROTgpmDYddKPLgUE2IiIiIiIiIqJzUJ6TrTwkVNM0&#10;DhG9hBhkIyIiIiIiIiI6QxJAkwUQDMOAaZrQdV3dykE2ZrVdDpyTjYiIiIiIiIjoDEiwTIJohmFA&#10;13VYlqWy14qiUH+ny4VBNiIiIiIiIiKiMyLBNAmyyU0y14qiYCbbJcUgGxERERERERHRGdB1/Uhg&#10;rSgK5HmuFjuQDLY8z9XvpsnwzGXA3EQiIiIiIiIiIqKKGGQjIiIiIiIiIiKqiEE2IiIiIiIiIiKi&#10;ihhkIyIiIiIiIiIiqohBNiIiIiIiIiIioooYZCMiIiIiIiIiIqqIQTYiIiIiIiIiIqKKGGQjIiIi&#10;IiIiIiKqiEE2IiIiIiIiIiKiihhkIyIiIiIiIiIiqohBNiIiIiIiIiIioooYZCMiIiIiIiIiIqqI&#10;QTYiIiIiIiIiIqKKGGQjIiIiIiIiIiKqiEE2IiIiIiIiIiKiihhkIyIiIiIiIiIiqohBNiIiIiIi&#10;IiIioooYZCMiIiIiIiIiIqqIQTYiIiIiIiIiIqKKGGQjIiIiIiIiIiKqiEE2IiIiIiIiIiKiihhk&#10;IyIiIiIiIiIiqohBNiIiIiIiIiIioooYZCMiIiIiIiIiIqqIQTYiIiIiIiIiIqKKGGQjIiIiIiIi&#10;IiKqiEE2IiIiIiIiIiKiihhkIyIiIiIiIiIiqohBNiIiIiIiIiIioooYZCMiIiIiIiIiIqqIQTYi&#10;IiIiIiIiIqKKGGQjIiIiIiIiIiKqiEE2IiIiIiIiIiKiihhkIyIiIiIiIiIiqohBNiIiIiIiIiIi&#10;oooYZCMiIiIiIiIiIqqIQTYiIiIiIiIiIqKKGGQjIiIiIiIiIiKqiEE2IiIiIiIiIiKiisyL3gAi&#10;IiIiIiIiosugKArkeX7irSgK9ZiiKC56c+mMMchGRERERERERHSGNE1TN13XoesHAwmLopi4T8jf&#10;abkxyEZEREREREREdAbK2WnlANtxQTa6fBhkIyIiIiIiIiI6I+VMtenb9P10uTDIRkRERERERER0&#10;RmTetfL8bOW/lR9DlwuDbEREREREREREZ0Cy0yTAlmUZsixDmqYq2Kbr+pGFD5jVdjkwyEZERERE&#10;REREdIaKolABtjzPkSQJ8jwHAOi6rv5Ol4t+0RtARERERERERHRZlIeCSiCtHFArDx+ly4VBNiIi&#10;IiIiIiKiMyAZbEmSAMBE9hoAmObBgMI4juE4DgCox9LyY5CNiIiIiIiIiIioIgbZiIiIiIiIiIiI&#10;KmKQjYiIiIiIiIiIqCIG2YiIiIiIiIiIiCpikI2IiIiIiIiIiKgiBtmIiIiIiIiIiIgqYpCNiIiI&#10;iIiIiIioIgbZiIiIiIiIiIiIKmKQjYiIiIiIiIiIqCIG2YiIiIiIiIiIiCpikI2IiIiIiIiIiKgi&#10;BtmIiIiIiIiIiIgqYpCNiIiIiIiIiIioIgbZiIiIiIiIiIiIKmKQjYiIiIiIiIiIqCIG2YiIiIiI&#10;iIiIiCpikI2IiIiIiIiIiKgiBtmIiIiIiIiIiIgqYpCNiIiIiIiIiIioIgbZiIiIiIiIiIiIKmKQ&#10;jYiIiIiIiIiIqCIG2YiIiIiIiIiIiCpikI2IiIiIiIiIiKgiBtmIiIiIiIiIiIgqYpCNiIiIiIiI&#10;iIioIgbZiIiIiIiIiIiIKmKQjYiIiIiIiIiIqCLzojeAiIjoQVQUxcz7NU27T1tCRLRcWH4SEdGi&#10;YiYbERERERERERFRRcxkIyIiOkae5zPv1/Vq/VTMxCAien1YfhIR0aJikI2IlloBQHsdP4nmOe8g&#10;GxERERERXS5n10IoXudPIqLXqQCQv86fLIKIiIiIiIjoLFXPZCuO+Z0BNiI6Z+ViJH+dP43z2TS6&#10;JJipRkRERERE94LDRYloKcmQTwbK6LzMC7LJnED3OvePPI9BPCKi4531cP2iKFTZWxTF3HKb5TMR&#10;Eb1eDLIRERG9Dq93Ym1OyE1ENNt5BLk0TTtVgI2IiKgKBtmIFhhXzyIiomU07/o1D69vdB4YaCMi&#10;ovPGIBvRAmOQjWjxlYcgzSLnK89behAwyEZVZFk2837DuLfJIiS4Jr8TERGdFwbZiJYYg3BEFydN&#10;U/W7zPczHXArB9bkJkyTl2BaXlWDaESzlMvX48w7/spBOHZwEBHR/cQaPtECYxCNaHGVA2vTt7Jy&#10;gO24YBvRZcQgHFUxL5PtNAsXyGM4PJSIiO4nBtmIlhiDcEQXq9yIKztpWBIDbHRZMIhGF+k05SiD&#10;a0REdBEYZCNaYAyiES0uXdfVOarrOvI8P/KYcuaaZFYw0EYPAgbhqIp5ZeS8+yXAxkAbERHdbwyy&#10;ES2wJElQq9UwGo2gaRpM04RhGNB1HaPRCIZhwHEc9fggCKDrOmq1Gnzfh+d5M19f1/Xz/ghz9Xo9&#10;tFot6LqOJElgWZaqFPu+j0ajAQCIoggA1OeV+8bjMWq1GgAgjmOkaTrxueM4hm3bACZ7tbMsO9XE&#10;yVEUqfcsigJZliGKItTr9TPaA7SojptzTX4HDo6hOI5hGAZqtRo0TcN4PEaapjAMA3meHzsnm/yt&#10;VqthPB4jz3O4rgvDMJCmKTRNU8cs0aI6Lqhcpus64jhGEARotVooigKDwQCNRgOu6yIMQ2RZhjzP&#10;1TUrTVOsrKxgMBig3W4zKP0Ay7IMg8EA+/v7WFlZgW3bGI1G8DwPhmEgyzKYpgld1+E4DsIwhGma&#10;aDab6Pf7cBznSAdHeQgpzRYEgarn+L4/Ud+Uc1uuU2EYQtM0db/Uy6brWUVRIIoiuK57nz/NYpq1&#10;EEeWZaojT4ZOS509yzLWEZaAlDlSH5TvT773NE2h6zps21bnRbkNRMuNQTaiBSYXUQkiJUmCOI5h&#10;WZYKAIRhCMMwYFmWaqiXn7vIfN9XlWRgcnLi0WiERqMB3/fx93//9/jmN78JAHj88cfx2GOPodFo&#10;4Nlnn8V//ud/4sc//rEKWLTbbbzzne/Ee97zHnQ6HZimiTiOoWka4jiG53kTgbZZ8jxXQTUAsCwL&#10;pmkyQ+MBUV6Nrvx/+em6LnRdx3g8xmAwmMhmK5+j04E2+V0aInLOpmmKMAxhWdZSnL/0YJvXCJAO&#10;CjmWR6MRdF1HlmXodrswTVOVrbZtw3EcWJYF4N5XjqTLJ89z1Ot1WJYFTdNUYKHcAZfnueoAsSxL&#10;Bd/SNIXrugzQVlDuvJTOTuCg3pQkCWzbxj//8z/jhRdewGAwwG//9m/jPe95D1ZXVzEcDlWQLc9z&#10;dV2U85wO6vOmaSLLMozHYwBQ9QHpqCsHifM8V39n/WA5lMsn+T9wNMt7uoxikO1yYJCNaIFlWaYq&#10;K9JoNwwDhmGgXq/DMAwVQJLCPIoiVZAv+uqF5YrbYDBAEATY3NyEYRhwXVddaMqBMfldLlI7Ozvo&#10;9XpYX19X+8PzPHQ6HfR6PZimqd5H0zRVOTQM41Srk0mjT3qcxGkz4Wi5TQfWyj8HgwE8z4Nt28iy&#10;DLVaDWmaYjAYII5j1Ug5btiSHNfj8Ri+7yPLMniep7I6WcmiZRcEAaIoQrPZVA3zWq2mOj7KjXAJ&#10;SEvmG4996vf7yPMcjuMgz3PEcazqPVLfSZJEXfelA2w0GsE0zbmLzXA6jtmkvmPbNoqigO/7CIIA&#10;tVoN7XYbcRzD932EYYgkSVAUhQr+bG5uIsuyib+VlbPkHmQyQqXZbE78fTweq7quHIeS8UTL46TF&#10;sICjKx4/6OXNZXTxY8WI6ETSeE+SBFmWqcBOURQTace6riNNU6RpiiRJkKapauAvsl6vhzAMAQCt&#10;VgtXr15FHMcoigL9fn9ieIfruqpnWv5mmiZarRZc18VwOMT+/j5838fOzg6CIMDKygoajcbEMD+p&#10;pHS7XdXDetLt5ZdfVttaTtMH5g+VouV3UiVIKr7So5wkCXZ2djAej+E4DlqtFtbX14+di03IEJB6&#10;vY6trS1cu3YN7XZbnct7e3v3/wMT3YOTVs2V2/r6usrOlKCxdExI1rV0qJTL3aIosLGxccGfji7a&#10;jRs3ABx2aOm6roJnEoCQoaLTGSNSls7KZJu1OjSz1Q+CnHEcAzg415vNJq5cuYJ2uw3goH66urqq&#10;stPKQ0B7vd6R6Ux2d3cxHA7Vcx90QRDA932Mx2MkSTJxX6vVUp3kQRAgDEPkeY4kSeD7Pnq93kVs&#10;Mt2j8jB14DBDW8ozTodwuWlF1StJlWfzmCKa6fHHH8d3vvOdieGOtm2rio9wHAdRFEHXdei6jkaj&#10;gd/6rd/C888/P/P1L3pONpmzKgxDBEGA5557Dn/xF3+hhsyFYQjHcVAUhfrMMlxEhhkBBw22Tqej&#10;suFkXoPhcIgPf/jD+OIXvwgA+MQnPoEvf/nLGI1GWFtbmxvIeO655/Dud79b9eTKkNRlCGBSdeVA&#10;6vR8bDI8qdfr4Zvf/Caee+45bG9vq6B4+dw66TJbFAWefPJJPPnkk7h58yZ834emaezhp6Uwr6Ph&#10;qaeewnPPPafmsAyCQN1XzkaWa1o5aPIbv/Eb+O53v8tGyAPsT/7kT/C1r31NdV6Ur/llnudhNBoB&#10;ODiuLMvCr/3ar+Ff//VfJ46b6d9PM6cgHWTxj8djGIaBMAzxwgsv4CMf+Yi63/M8FEWhhjwCR6da&#10;cF0X9Xod73jHO/DMM89gdXX1vn6GRRZFESzLQpZlGI1GsCxLzSssxyiPxeWU5zm+//3v47HHHlPZ&#10;2+PxGLZtT0wn8s53vhPPP/+8Cj6X52+j5bXYY8mIHnA3b95UjXbpAZGhNmVyn2QCpGmKmzdv3vft&#10;vVdyEanVamouCmmIyTDNKIpUtgMAldU3/Zjbt2+r15UAW6fTQbvdVll+EhgBcKpMoZ/85CdqyKhc&#10;EMuT4dPlJo2yk4aLAgcNjCRJsLu7izAM0Wg0oOs62u22OsbKDY7pn2tra+pcbTQaSJJEncPs7adF&#10;Ni/w9da3vlWVl9Or8LquqxrlruuqDGbJSHr44YfPd+Np4b3tbW9Tx43UcaQsLQfWXNdVv8vjb968&#10;ObORymy1+codm/V6Hbquw/M8db26fv067t69q/Y9ANTrdURRhDRNYZomLMvCeDxGGIYIwxDb29tc&#10;9OA1QRAgyzI1t6t0kEdRpIbfSravPL7X66FWqzFIuSTkey3f5DuVa91xoxxYNl0ODLIRLbAsy9Rw&#10;SiGFsaThR1F0pLEjq7QtgzAM8bOf/Qxra2sqKCbzfEyvQAccVqLlPuAgSCerXbmuq4Jw3W5Xzc9i&#10;miYcx1H7RSacncWyLJVVNL0KlGwfXV6z5mOTuX9s24Zt2zBNUwWLR6MRBoPBiYE1oes6wjDEq6++&#10;io2NDTWvG8DhyLT45gXZZK5B4LBzohwQkTJ8OuvzuOFT9OAZDAbqGi8BH8uyEMfxRPk4XdeRxaHu&#10;dQ42mmRZ1kS9a39/H6ZpYjgcwrIsvPrqqwAOhuYahqHmbBNpmqrvodVqqXnGjlt19EFUnmvY933k&#10;eY5Wq6UCyJ7nYTgcQtd11Ot1daPlcdyq9IJzsV1+zEUkWmCSyVLO5JIhE2maqgZMefXL6ecusuFw&#10;iBdeeAG/8iu/gps3b+KP/uiP0O/30el0AGAiwCi9QCIMQ5VSPx6PVe/fcDhUKffA4eIPkoov+0wC&#10;JbNukmkRx7FqGMrr8cL4YDipIiTzBEqwdjAYYDweTwRxZd4N+SlzcAjJ6NnY2FBDkqffl2hZla9L&#10;0qCWMnw8HqvAiTxOzhmAq4vSQfloGAYajYaq/0i9plw3kEBQec6/44K0xwXdOCfbyTRNw3A4VAGx&#10;1dVVNJtNteCE1LH6/T729/cnRliU57CVDqny/G7cv4f795vf/CZ+/ud/Hu12W819V6/X0Wq10Gq1&#10;sLm5iSeeeAI//OEP1XMHg8EFbjmd1vRco+Xb9By/rPNdPgyyES0wqZTouq5WXJMKpSyEIL/LypmS&#10;4SbzQs26nbc0TSfmUSkv5Q4AzWYTt2/fVqtU1et1mKaJ3d3dI69V/rzl1yu/F3A40WiSJBOVOams&#10;S+X8NJkSElDTdR2tVgtpmqr9y0bgg6O8gIGk+kvgTHqcbduG53kIggCO46jGhQyBk2zMckakruvo&#10;9XoqwOZ5njqmywFzomUkZWWWZWpOJ9/31f15nqvhZIZhTHQclYPTbHw8mGSeqiiKVIaU7/sTq6br&#10;ug7f91UZKoG5467v5QYuM4VPpxz4Bg7nvAMO61DtdlsFP+U+2b9xHGNtbU2t6t5qtQBgohy4zKT+&#10;K/tKjuMoijAcDtFsNtV0EzI1ie/7ajihZP72+3289a1vVeUjM9qWgwT+y3VGYHJkzHSQrdxZQMuN&#10;QTYiOjemacK2bfi+j263C9/31UVmd3cX/X4fwGFjrN/vq2DZ5ubm3NcvZ6U5jgPDMGCapmqY1et1&#10;FEWBbrcL4KCCo+s6LMviUE8iIqIHyHHZIyfdaDJzcGdnB3t7eyqrX6Y2KK9CKotZSacmAOzv76uf&#10;MzdwAAAgAElEQVTX29vbQ5IkWFlZuZ8f40IMBgO1mqoEHyW46DgOms0mgMMOcZl/GQBWVlYQBAFs&#10;24ZhGFhZWVFz3UmnBREtNs7JRkTnRuaLk8oWcBBc+/a3v40vfvGL0HVdzethGIaaiyLLMmxvb899&#10;/fJ8IdJjWM52830fRVGoIF45ZXvefGxERA+yeUO6GIigZcThiqcnQTbXdVXHZKPRUKu/Tyt3fJbr&#10;WLquqyFy5aGml5lk7QHA3bt38dJLL+FP//RPVeANOMhIG41GRxaG2dvbwx/8wR/gz//8z9FqtSYW&#10;/ioHMIlocTHIRkTnppweLUtSyxLW5dVARXnONMMw5gbCZE6sfr+vek/TNFXzZY3HYzSbTTV3m2S2&#10;LcuiEEREF4VBNrpMysE1Hrvz7e3tqcx/y7JUZ+VoNFIZV/V6HYZhoF6vYzAYqOGQWZapepYsepCm&#10;KTY2NuB5HuI4Xop5g6sIggB5nqPZbGJ9fR2dTgdpmsJ1XdXZmyQJ6vU6NE1DFEUTQ5rjOFYjOmRe&#10;4JWVFRRFgZ/85Cd4wxvecLEfkIhmYpCNiM6NzJ2SJAmCIECr1UK9XsfVq1fRarVU72YYhhNzt0ml&#10;rrw0/HGCIFBDFuR5aZpC13X189atW/jxj3+M9fV1DAYDtdKozKdFRET3jtlAtMiOW0imHFzj8Tvb&#10;2tqa+l2CZv1+H4PBAKurqxNBtfJE/O12W62cPR6P0e/31UqlSZKo+dkuO8/z1FyshmFA07SJYZ6W&#10;ZSFJkokFIwCoxSXiOFbBSNu2EYahWtWeATaixcc52Yjo3AwGAxRFAcuysLKyohZw+OlPf4rBYIBe&#10;r4d+v48oimBZFmq1GlzXRZIkpwqAfeMb38DOzg5GoxHyPMdoNFLzVvT7ffi+j69//et45JFHVG9i&#10;rVZDGIYMsBERzcDVF2mZlY/R445Xzsk226uvvjox15ppmlhbW8NTTz2Fl19+GWEY4u/+7u9w7do1&#10;eJ6n5lkbjUbodrtqQZMnnngCcRxjPB7js5/9LCzLeiBWx9Q0DaZpqn0ok9mXpy8BDoJxa2trKvA4&#10;HA7h+z7+8R//EZubm9A0DR/60Idg27YaNlrulCaixcRMNiI6N81mU1VWZRl4x3Fw9epVrKysqHk9&#10;wjBUPaXTc1PM8qMf/QiGYUz0ikpFRoaM9no96LqOOI4xHA6Rpqla6We6B5GIiE6HgTZadDIP2HEY&#10;SJvt+vXr6nfpxJROU5m0fzAY4NatWwCgOi7b7TZ2d3fVHLu9Xg/AwfQeMgVIeb6yy0qyzmSxAhk+&#10;67ouoihS+2I0Gql95ziOWuzA9321OJh0RA8GAziOowJ1RLS4GGQjonMjc6BomqbmZvN9H7u7u+j1&#10;ehNzpOi6rlZYkufOI0ucy+t6nocwDNU8IcDBJL0ybLXRaKh0fdkeIiI6inOy0TKTusesQBvNlqYp&#10;RqMRarWaCuxIFlWapmg0GqjVaojjGI7jTMzXNhqNJjpLZf4xABiPxxNTfVxGcszZtq0WfAAmF+eS&#10;OqvsoyiK1P7VNE3NYSzz40lw8kHYf0TLTi9PAH4WWR1xfJh5kqZAns++AQfzKkmhk6bpPW2HLIdc&#10;/hzlAizP80q3aaPRSK2oMy/L5jTKKb8ySSZwcDEqiuKetm80Gql9V94HMhwviiJ1/3g8VsEGGWon&#10;z7vXSeGnK+JxHFdauVFWfkzTVPWAlcn2JUky8V3I3BDAwX4tDwccj8fqsxdFoT77vX7/JwmCQB2L&#10;J21vGIYTqwpNb5f8v7wfll0QBKqiIZ9tZWUFg8HgyApfeZ5PHDdZlsHzvIksNdd18bGPfUyVE1/4&#10;whfUazQaDTVJbxiGKoimaZr6Lp9++mm1z+U4nXX7/Oc/D9/3kSQJ8jxXzwMO5pubd/zIEAkRRdE9&#10;HVfl1VPlWJfl209bPhx3fkrm4DzlY1PKJNkW2ReyXfI+RVFMHOdy/Mv+KH823/cnzhvZz/I5l11R&#10;FDAMQwV5p+/L81ytsib7UdM03L17VzVOTlM+lcs2sbOzc+x73ovp8/G41znpenEW5VeSJBPZreXX&#10;zrKs8vEj18TjHnsv2z+9P2QbgiCYGBZVLgvK5NyS3+XaJY0yea48Jo7jifuq6vf7E+ep7A/TNJFl&#10;GUzTVHMEyZyWUg5IWVtePVDK3nKZIOR6UC6f5Wc5EHKa7++k+utpy9gsy1RGyXTdczgcHvle5fHH&#10;raoox+Rx753nuWpIl+sm8nry+nJel49peWwQBCqrRR4fx/FE/bl8/J9UHzlL5TqXmD5vZJvTND2y&#10;TWEYTryGHNdFUZzJdA7T86+93vrd6zXvGC7Xw8uPl5/3Wj8dj8cTgZzj2gPlesQ8aZrCNE20Wq2J&#10;a5gE29I0xbve9S6MRiOkaarOmZ2dHVVejEYjfPe738VoNJqYZ1fqZUmSoN/vT5Rn5SGqs25Jkqjz&#10;R15Xfh53jk6Teoocs3t7e2o/nub9p/djt9sFcFhuS91Vgo1yPPq+r/Znuf017Xd/93cxGo1w+/Zt&#10;fO9731PPHwwGRwJs8p7T9Sz5bOX9Md0OieNYbUOapvfcPiq3i8fj8bHtnOOO8+myolwGn+X1jeii&#10;mFEUqQkqsyxThYIM7TqNLAPkoQfzIRlwXRtRFMF1Z6W0FgA01bMBHFS8kiRRhfW8lGJ5rlT+8jzH&#10;eDxGo9HAaDRSqwpWEccxNE2DZVkTrzcYDNQcBK+X7GOpyJaza05TCZAKjEw0mqYpbNtGmqYqCJVl&#10;2ZHU4izL1BLQtVptojIiF8aiKNBut+duw3RFRiqbp5nXQgrm8pA/WSUyjmO1GuRgMECz2VTfb7PZ&#10;hGVZ6kKl67p6rKZpEz1u0ogtryp1VpOu9no9rKysTBzDskKQTPQaRZHa17JdOzs7cF1XpdwLeU75&#10;grzMHMeZCDKWV/nc3NzE3bt3Zz5/uqKdZRksy4JhGGplpumGnWVZE/uuXI7JMXDa4xPAxFLpsv0S&#10;SCp/78eZPs5s21YVjNNk0sljpHwADs+308yLdJr9M0u5Ym2apnqeZA8Chw3d6cZyv99HvV5XZbMs&#10;RAEcVGYdxzmyDL2UYaZpnvr6s8g0TZuo8NZqNXiehyiK4Ps+rl27hlqtpoJJ8pzNzU0URTH3GBkO&#10;h6oMkUakZHJubGyg2+3CNE24rntP37uQ95fjSMrlOI7VCml5nk8EXaRcLh+zr5eU3cBhuSrHYfka&#10;Vt7eezl+ytfFcrktDcB5r9Hr9VCv19V5LkPRZT9L+VBuMMj5OBgM1P3la5RhGOr/0pjRdV3tb3n8&#10;WQQx9/f30el0Jq7zUmeQ90uSBI7jTASEd3d34TjOkeuXZCKXV5U+T+XjUxrd0mCcPjaOI9MGHKfZ&#10;bCKKIpimiSAIVH2o/PherwfDMNT5ZRgG8jxXx4FkV8tjgMljTlbDBjBRRmdZhm63i06no46tWq2m&#10;7h8MBnBdV02IDkCVF9JBVC6jz8v0e0jWk0zwvrm5qbbPNE31nfR6PbTb7SPPl/O3KIr7sv3n7bhz&#10;IMsyFZyWhQXSNFXlFnBwXJwmU2k4HKJWq6mV2B3HUe9pGAbCMIRt2/B9H81mUwXCgdN1IpSvF9Ip&#10;Kts/Ho+xsbGhPlO5zWhZFoIgQL1eV2WflKlShsj3q+s62u22Cj4XRaGOmXlliLQXZ73+LFJ+yefs&#10;dDoADuuM895fgksSiJTXi6IIhmFgb28PGxsb6u/lusBpkhmkDdhut1WQ0rIstFot+L4PXddh27a6&#10;JpYXSZDvSq7Ntm2ra0mz2USSJGqhsHLZI50opyHBQ9d11fOnj9k4jif+FgQBLMtS8YYgCDAajdSx&#10;K2XEZUgyIDKlkjcdjLq3XtzD35vNw5OpXp8zZlzTUBSAph1cLMbjMdrt9j2lwB7XKyonqVT0q5Dg&#10;jzSqpcAoT/JZhWxj+eIg73uaSqpcnIDJ+Q4cx0GSJBPbWL5o+76PRqOhCt1+v6/2/70EJssXVjlm&#10;7mWugOnvutfrIU3TicqlVD6kt1z+vre3h06ng263qyqgu7u7qNfr6nPLcxzHOXKBO4tGQHmiV9m/&#10;5f0nmVXA5EVfGiivvPIKGo2GCuDKxW08HlduoC4CqfyZpqn2VRzH6Ha7cwNsAHDlyhUMh0MVXJVe&#10;T+DgeEvT9Njywvd9BEGAtbU1tR+lwiLfw2mGkIzHY5VRJMdPvV5Xlap5bt++Dcdx1ONlIlxZFfU0&#10;x6BkUJTPq+mA/EmmKzhC9s/W1tbM50uF2vO8iYzEKIrQ7/fx8MMPYzQaqX2xv7+P1dXViQau7P9y&#10;kMd1XdTrdezs7Ki/N5tN1ei9LEMhyg1oKZ+ltxwAbt26hbt376rKs2Ry1Ot1VfmdRSrv0piSRv7O&#10;zg5qtZpqNJRJ4OA0QShpuOi6rh5fbtinaaqOS+m8kMedRfm1s7ODZrMJ13WPXFfkc1Y5fra3t9Xr&#10;y5Ce8uvP2//l/TsdVOx2u2p/DAYDbG5uwrIsFRhttVpHglWj0UgF3srD3+X8k6BbOeBdxerqqnpf&#10;3/fhuu6Rck2+6/L+qdVqqNfr2N3dndj/Ur7JXETnTcrm8nX29eybwWCALMvQ6XQwGAwQRZEKIBiG&#10;MbFPJCOr2WweqQNKp5psQzkIGYYhut0uPM9T0xbI8DrHcaBpGvb29rC2tqaCnvJdy/tKJ00cx+r4&#10;keuAZBsZhoHRaHRf9r+8lwRiy8ePBILle5F6nARDNU3D9vb2xPEjDfwgCC7F6pNyHEoAXwLo9Xpd&#10;nT/r6+sT19DBYIBWq4VarTa3/VIuN8oBNgn+yv2S5Q8c1n9OU/7LY8IwVNtv2zYajQYajQa2t7ex&#10;sbGhVo4HDjt+pByTAJyUxzKSxLIs3L59G5ubm+r4L9edgyCYewxL/fKk1z/NNeju3bsYjUbodDrq&#10;fDYMQ53Hs3ieB8/zVP10MBhga2sLjUYDw+FQlSGykn2e57hy5Qr29/dPNWJL9mmtVlNBtjiO1TFU&#10;TsQoL7AAHFw7DcPA2tqaCsBLALxWq2F/fx9bW1uqzAaggnQAVPk07/OLMAzR7/dh2zbq9TqiKEKz&#10;2cTe3h62trZUB3me5xMdA3IuTOt2u3Prp0SLTj8uJVMqXKcJtBXFQWVwNDpaYCRJMeeWIc8P3qPZ&#10;bKrCFji40Ejq7SwS3JDCWNLP79y5gy9/+cvqov16b67r4qMf/aiq7K+tranJPM8qnbXc8ysBt3IP&#10;7azb+9//ftTrdVVQSuVOLobllZJarRY+85nPoN/vT1TigINg3ZUrV9SFqtfrYX9/f+62y0VYeuKm&#10;K7fzhuPJxJ6SubiysoL19XUYhqFSjsMwVO8j+2Y4HOLf/u3fYBgGfu7nfg7PPvssHMfB9evX1YVy&#10;Z2dnItNNenSmM2+qiuNYrQ7keR56vR4+/vGPo16vq8bp9KpVq6ureO9734uHHnpIZcKVh92ZpjkR&#10;dF1W0jCU4II0FN7whjdgfX197vPv3LmDIAhgGAba7TYsy1IVlzzP1fEqmUFyTjYaDWxtbU00ULIs&#10;mwhMyRwZs24yD0mtVkO73Ua73YZpmvB9XwX9Zt2uXr2qgk7loRv3kukhWRFCKivA/PJh3v6ZR7Iz&#10;ykO0a7UaVlZWcPPmTZU1GoYh/vIv/xIbGxtHjnVpREnAW9M0dDodvP/978fGxgZWVlZUz6p8r5ch&#10;wAwcBjGk4i/ZuZ/61KcQxzGKosCzzz4L4CA7SIIsURThxRdfnHt9kv27sbGBp556CmmaotlsYmNj&#10;A41GQ11Hy0NFJLv0NMNpgINs6ZOGhZWvgeUh2pJRV9XGxsbEnIvdblcdi/K5qxw/m5ubKpM7CIKJ&#10;15cOsFm37e1tlW0rWX5yLet0OqjX6yrwMBqN8PnPfx6tVkudE29/+9uxsrKirhGtVgsf/ehH0e/3&#10;VcNYsnZln5eznaqSDDDP87CxsaEyJD71qU9NHF9y/so53el08L73vQ/r6+tot9toNpsTQ7zuVxZq&#10;URSqg7D8NzHv+5OAd6vVUgHTF154Ab/wC78ATdPUin/l8szzPDzzzDNqBeu9vb2JeT5rtRrSNEUQ&#10;BBP3ua6Lq1evqmw4yX6TbJ+vfOUruHbt2sR72batpkyQCdFN08SVK1fw2GOPYX19Haurq2i1WhPD&#10;BE/bCVNVv9+H53lot9v4h3/4B7iuO3GMOI6j6qfSkWhZFq5evYp3vetd2NzcRKfTmdh+ybC5DKSO&#10;IAFIy7IwHo/R7XbR7XZVHUg+/1e/+lWsrKyofXia8n9tbQ3r6+vq/5qm4SMf+chEgLd8PsoQy5OG&#10;rh+3/a7rolarwbZttXJot9tV1/tms4k0TfH1r38dnU5noqxYX1/HBz7wATVUWDqCTNPEjRs3VJtP&#10;2j/7+/v40pe+hJs3b57q8896/XleeeUVbG5uqtXn//Zv/1ZN7/DII4/Mff9HH30UL7/8sjrv5Xr/&#10;13/91xOdqrqu48qVK3jqqadw586dU0+J9Pzzz6v9+Pu///sADjs7pB5Zvs7KdTpJEvzXf/0X3vKW&#10;t+DatWvq+lKv1/H+978fAFT9b/rYuJdh1OWy13VdbG1tqQQJ27bx/PPP49q1azBNE48//rh63Le+&#10;9S3V8fg7v/M7+MEPfoAgCCamQWCAjS4D0/d9VbmQAIZE509D04CVlcOshTwH5Np+8NrNE54JQDMQ&#10;xymS5LDCL70x/5+964qR87yuZ3rvO1vJJSXRkh3LAlKcAAGCBHnIQ5A82rFf4irHtmKJoijatJZF&#10;lExRJNUiGbYk2E4z8hAnTwHynIfAQRzAsGLFEilKFJfLrdN7/fIwPHfuP1vmp3cpLqk5wIDL3Zl/&#10;/vKVW849l5nlYdjoPBkZ9/l82zb2Go0GxsbGMD4+bvk9Ays7AW041+t1S0ZqmLFx//33IxAISI2/&#10;1nJg9jsUCmFlZUVKSHWAzRhj0Rjhd4dCoRsydHTpHTOV1NTaCoMlHdSsCgQCYriTCcR7RTbAW2+9&#10;BaDHnpmfnxf2QqPRgM/nQzqdFmdlkAGwU048S1nHxsYkCxSPx6VcGYCUyunNK5FI4MCBA8jn8xba&#10;PNCn5d8JLbq5AXu9XjEoW60Wstks1tbWhn6e905ruZAB1263JVtOJwToswkYcACspTgs52m327bm&#10;cLfblQ6l8Xhcyh/tMAVKpZIYnJxPnCd2nQltMNZqNcuaNuzznOPD7s9m0KUYuhyJJf1jY2NyXL/f&#10;L2M8FAohEolgaWlJ2KfasIzFYti3bx+KxaIYodrY5ntvtbO1XeF3JircbjeSySRWVlZEW4n6NPl8&#10;HtPT05agc7fbxcLCwtD9i8wQrRMIQJ4PjX4ek9c0yNraCtFo1JLkACDsZwZxaZzzmDojvh1kMhkE&#10;g0H4/f51e0Wn00GlUtnW+MlmswgEApsef9j9p12gy3R43d1uF6VSSQLzmv3KtWdpaclyPDqz+ns1&#10;m4CBaqB3z7dr3zC4GIlEJMAbDocRi8UsujlkjBDhcBh79+7dcv5+EOU+DExq2Q2uU2QEbQWW6xFM&#10;+lFHj06rx+ORjomcW7rDn07eGWMsdhTQ10lqNBrwer2yd2hWB4NzQO/+hkIhLC8vS9JNO8C8/7lc&#10;ThIhg/f/gwhW6XFCYXYdaCTTles/n080GsX09DQymQz8fj/cbve6878TNDkZdKTNQRaRTmbH43Gx&#10;ZZLJpMwbygpsBQaliHg8Lva8TizqcXAj6zLPX49v7R+SicfAbjKZlOfGxHGlUrHYWgzwBYNBGTMe&#10;j0dslGQyKQwoO+vbVscftsft2bNHfs7n8xa2/eLi4tDvn52dxf79+wH0xn+z2cTU1BTC4bBUVdEX&#10;oi3I+bFR4moQrNSJx+Oy1ywsLMDv969bu4D+/l8qlbC4uGhhzQP9ACR9fZac+nw+WWd02eewgJv2&#10;JTnmtO8ei8Vk7uu1dO/evXJtiUQCH/vYx+SYWr9u1JxshNsdTl3ukM1mZVHvdru2FoFKpQHOw0aj&#10;g2y2L1SfSETQHdL4wOvtOQnxeBzxeByBQMBSkz8MDByR9cTNa3l5Gaurq0MzmcNeHo8H2WwW2WzW&#10;Ijq7k6KpeiNotVqyUF68eHGo8OSlS5ckQOZ2uy1dFQFIdj4YDMqmRwNS64aRpUPjz65xViqVkM/n&#10;xRAHeg4Hg7XDQEaQLnMlTZ5jkefYbDZlo49Go7jnnnsQjUYlA88Fud1uI5fLoVKpiFYds4m87rW1&#10;tR0RBqYBAvSMw1wuh0wmg1wuZzmfwYBMvV7HpUuX5J6zHIrsTZYo3+7Qen+63DAUCtnS+9P6EE6n&#10;UzLf3W5XSupYekKwVCYSiVhaoGvnlONz2Pzihq+1eMgmGPbZbreLSCQiRinbrzOD9+uAxjgAvPfe&#10;e0O/f9j9GQaWqbpcLilBIQuDz6FSqSCfz6PRaGBqagoAhE3M+z2oH1Sr1XDx4kWEw2EZ/w6HQwLT&#10;bHt/u4Osy3a7Lc4Qy8PpCPA9RLFYlL8N25+oqRoOh9HpdDA/P29x2ChADUAM/cHxsBW0sDTQ21f5&#10;XMi44PURDLbthIGcSqXg9/vXseLYcGO74yeZTCIQCKw7vl2mR6VSkfWEJWH6GAxCZDIZFAoFVKtV&#10;SwnW+Pi4JAQByN7Hhj+XL1+W43EtAvpr2HbBdQzorWvZbBbFYhHZbFbWXep76QYetVoNFy5ckHPn&#10;/afN+EHNXzZgIWjzAbBVzl8qlSxJRofDgVgsJusYWfGtVgv5fF5Ke/1+PxqNBpaWliR4Qmb+IGMa&#10;gFSGUA6lWq1KUrRcLiOfz6NcLmNyclLez2SSblLDfwuFAn75y19KZ0dKD5BFqQN2NxusNIjH47Lv&#10;VCoVmQ+a4crgaz6fx5tvvinnz3LBYrEoSdY7Yf3n+tjpdERvjFhZWZHxtbKygmw2KwFvoDffh63/&#10;Gj6fD/l8Xip7GLikvbC6uiq2UKfTsTRksXv+Gqurq5IYWllZEZub844NOZxOJ1KplDx7l8uFsbEx&#10;YaExqKaTCWRv2vHRtjr+MKysrMj6l0qlEIlEkEgkLNe91SuXy6FaraLRaCCRSGBqakoYrm63G6VS&#10;aR3Dm/PDjo/FPSifz+O9995DPp/HzMyMJcDGtQfoa4B6PB5MT08jGAxifHxciAVM4NA2C4fDUpml&#10;pR/ow9hFuVxGt9tFNBqVoJrP58M777wDv9+PYDCIaDSKer2OcrmMixcvIpfLiZQCr5U+6Qel6TnC&#10;CB8EDF8zMzPm1KlTZnV11dhGt/daXcmZU0+eNjPT+wzgtvlyXn/BHDt2zLRaLWOMMY1GwxhjTDab&#10;Hfr1rVbLfO973zOpVMroa0mn08br9RqPx7OtFwDjcDjMxMSEHDsSiZhYLGYef/xx+/dpC9Trdfm5&#10;UCgYY4yp1Wrm7/7u7yzXtNFrz549lv87nU7j9Xrl/y6XywCQawFgksmk8Xg8xufzye/0/W82m8YY&#10;Y3K53A1dx+XLl81TTz0l98rpdA49/1gsZgAYr9drnnjiCdPpdIwxxpw5c0bufTwel/c7HA7j9XpN&#10;MBhcdyyv12u5Jr/fLz+PjY2ZY8eOmfn5ecs5dzqdLV/DMDc3Z5LJpIlEIpZnou83n8Pg/ZiZmTHR&#10;aFSui78/fvy4abfbxhhjTp06ZXl+DofDchx+zuFwyM+8B8eOHbuh53cz8Mgjj1ieAwATDofX3Z+t&#10;Xm63e90Y5jEnJiYs947j+9ixY+vG75UrV8zTTz9tJicnLXNjq9eZM2dMJpMxxvTXpeXlZXPw4EF5&#10;dlu9EomE5f8Oh8M88cQTMsfsoFwur/u5Wq2aH//4x0O//0buz2Zot9vm5MmT644TjUaN0+k0Ho/H&#10;pNNp+b2eg3puejweyzGmp6dl/g/eH97rWw0760OlUjEvvviirEter9cEAgETCAQsYzYYDFrmbjKZ&#10;NADMo48+aiqViqlUKubUqVPG7XabyclJ4/f7h+5P+n76fD65nx6Px7jdbpNMJs3JkyfN2tqa5bq6&#10;3e66322FXC5nXnjhBdlnOSc5n/U1cn5+9rOf3fb9z2az5sknnzRjY2Pr1tOxsbFtj59CoWBOnTpl&#10;xsfH1x2Hz2er18mTJ00+nzfGGPPKK69Y1rpYLCZzgTbERnMDsO6VHo/HRKNR4/V6zQ9+8APZl/V8&#10;LRaL2763xvT2l2QyaXmGMzMzFhuCz3twvZycnLTse3wdPXrU1Go1Y4wx58+ft+xTLpdLfuY187vc&#10;brdlPD/66KO2r6NUKplXXnlFnqPd/SUUClnu++BepV+cU/x/PB430WjUHDt2zCwvL1vOp9vtmkwm&#10;Y6rV6rpzPXfunMwTl8tlPB6PZXzre8/vCwaDsp7wvu3bt0/uv75vhw8ftuwZNxPf/va3jdPplHUP&#10;gBkfH183fhKJhAkEAsbpdMo4mpmZkfuvx9ahQ4fk/L/73e/KvdfXqJ/D4DhyOBzG5XKZBx98cNv2&#10;3XaxsrKy7nfFYtGcPXvWTE1NrbPLtU3hcDiGrv/6vrlcLsv6oo8dCATMxMSEefTRR29o3d/IFyyX&#10;y+bcuXNmenraYpdutB5ru4Dn9OCDD8qaaYyRtaJWq5mVlRWTyWTMq6++Ku/f6mXn+MPwD//wD+ts&#10;c86zYd//F3/xF6Zarco1GNOzGV5++WXLHOcaq8ew3TXK7XbL+hwIBNbtG7T9nU6n8fl8JhwOr7ue&#10;QdstGAzK+Xk8HhOJRMwXvvAFs7i4aIzp+4DD5s9G+9Arr7widsLgfpdKpUw0GpV1KxQKmU996lPG&#10;mN5c6Xa7tp/b7YJOp2N+8pOfmFAoJHu72+02gUDA+P1+4/P5TCAQMJ///Odlrx/hzoGT0W2gR48l&#10;ywSw1wK8XKkCjl4EvVavYHFxEUAXAX8Abjcj0d1N/gWCwX6pHDN7zExuJNo8iHq9jrW1NcnQsI6b&#10;Gc1hmkXDXgAspXssVdS6ZtuFUUwDZjfK5TLeeOONoZ+9evUqPB6PZJS63a5FiJqMGU2nzmaz0i1O&#10;i0OzJIHZEzuNHVhHD/RYG263W7LwpGtv9dLlhE6nU9rcUyTXKN0fjhGyGJjxSyQSCAQCUjIyLbIA&#10;ACAASURBVI7B62TpLQDJLJE1wkYb20UoFEI2mxUqOO8Jz1mLv/KaeU4LCwuSxaHoLwARL7ar27Cb&#10;sWfPHrmOcDgsHddarZYtpqPX65XMaKvVspRieTweSzkN5yMblMTjcdRqNcmIj42NwePxyFoxrDMo&#10;0CuH4HH5rMbHx5FMJm1lgvld4XBYKPme6yL3djP1LPnkZ4He+vC///u/Qz877P4MQ7lctpQiuVwu&#10;eW7MXrZaLUvpr2bp8TvZ8c+ornHXrl2zMF/Y+YzlpTvJFr5VoIYdtWxYHkbWEJkzZDtGo1G0220s&#10;LS2hXq/b2p+Ydddj2+FwCHtOaxdWq1Xplr1RuckgdPlao9GQ8hPqLAFWVrdez++7775t379EIiEM&#10;PADCqux0OlhbW9v2+IlGo1LWyfMmO5nPZ6uX7mC+uLgojKhYLIZCoSB2g8/nw/LysohB6zmiRcmB&#10;3j0vFotoNpv4n//5H7mn+np2iuUTiUSQzWZRLpfh8XjgdDqRz+dFXJvzV38fz516mbw+gnIfHwQT&#10;ifeXmpcrKysAeraH1oXa7KWrNdzXGzYAsKx5gUAAHo8H7ADMPSifz0vDBM4v2kOO67qrvFelUsmi&#10;a0lWkLlehkebCejvS3qtpfawZjC+//77chzurUDf7tspzeCtcP/99wvjm9/P8UOGKdC7L7VazTKG&#10;FxYWLOdP+4c20p1QLkp7s9FoCJOZrEPa4UDfjmTXWLuazGRykWnPrpbU+aONXKvVsLy8LMcHYMu+&#10;1BIfHKNkQ+VyOWFFh8Nh8cP0WrC6ugoA2Lt3rxyH+rb0L3kP/H4/0um0sIvtXL+d428FMtIor8P9&#10;hVUOw76flTd+vx/lctmyX9JGZUkvz4frh935qeVSzPVSdB6H+pfmepdvau+a6/rWvB7OLa/XK0xa&#10;zj3uf61WS5i0dqRcgH7Fk/anyHp0OBzSoIVM50wmg2KxiFKpBJfLJaW+gJUZz+seYYTbHU5zXZCZ&#10;izqDbq1Wy1YL9HD4uqPs6CIY9CMaC8Pv98LhNGi3m+gF1DZ/aSOUHR91YEKXcZTLZfm/Dnp1Oh1L&#10;a3BuItr4AfqdQgexkR4LdQK4iOTzeXi9XlkYDxw4gPfeew+AdUHK5/OyeA3SqzcCS2u4OepNd3p6&#10;eujnea40chwOh2w0TqdTjEhjzLrzaTab0sWS4uW6jbgW0Rw8Zy6ooVDIoinC8iKKwzM4sNlLb6Zu&#10;t1s2Di32Tq013ZWKCzTQ60KjA2b6OjlOqO/W7XZRKBQQiURslSTzuBTdJtbW1mCMwbvvvot7771X&#10;7ovX65X3ud1uNBoNC/WcAQ+tPwL0jXBeZ6lUgtfrxfz8PO699155Biyd5fF3O2q1mgjjav0Hj8dj&#10;S3Ou2WyK3iD/T5023hMaGQww6K6dNFg5JzjmqdkzDCyPBKz6j9oY8Hg8m+om8VkxsBgKhcSgYRCZ&#10;GDQqCoWClJwyuMExS92kYaDGCUsYtOaT1hDiz9qxyWazCIfDuHr1KtxuN2ZnZ8WA4jjUXaLYhU+v&#10;2TqgqecBy8+43jC4Pjk5CZfLhXfffVd0v3h8HlcH9nc7mBTQz7bZbIojzntPDSV2OQPW61V6Brql&#10;+f1+WUcBa1JM3x8+G5b7MsBn9/ypCcgx63A4UCgU5HnSoOb1sCx6JxofcPxzraBmJ9DvLMnr5c+6&#10;9M/O8UOhkKzz+r4xaLfVS5eyssyF5zn4PQymsYSIa4Z2zgBY1gR2JNW/r1artuU0+JxrtZrsi61W&#10;63oyFHj77bclGEqnkfsq90o2X9BrA2UAqO1DUJaCWnnvvPMO7rvvPjl3LYPA58P/67EM2Ot+yHuj&#10;5SAYPNPJic1eGtqG0KXYDG5RJoBjRAffIpEIisWi2KPcWzgn2QSJ41Q/P64BPL6WjOBxqPFGu3TQ&#10;xmWZKhNJly5dknMDrHZprVazPTf5/VpTCYCUm/33f/837r//fjmu7uJOnabBfU4HMPl7JsM8Ho/o&#10;A7pcLrz//vti/9COAHp7pR3/hPdss9fNhrkuTcLy/Ww2K3PJ6XRaSit5vtwL7cxx2vw6WMGxG41G&#10;JXnAeUIN1aWlJUvXVx38ZDKI58/nwsARnwPnizFGvgdYv/a5XC7Mz8/L3sU5QXtqsPTVGCNjiGuE&#10;ftaD64LH48H8/LxcHwApRea5sKST475zXc8T6K2RMzMz8h5td2jZg43GDO8TbXdqmtE+om5mOByW&#10;tW/w2oaByQKgt7fxmnQjLX1etAso4UGyCT+j1zlt0zYaDXnf1NSUrTWC3xuJRBAIBFAsFnHXXXeJ&#10;3U8/jd1pGUDX+uE8B66dxOD6PMIItyVIN3Y6ncbpdEqJmd1yJk2Hf+aZZ2zRX/WL33/69GnTarVM&#10;t9sVyihL5lqtlqlWq0Ih73Q65hvf+IZQrPXxdEmOx+MxXq9X6LR+v9+Ew2Hj8/nW0Wf5crvdxu/3&#10;y981pXeQAs9SrGQyaU6dOrWOomyH+tntduU6jTHmxIkTQqu3c/82KtfY7Hw3epGeTjqy0+k0J0+e&#10;tFxDtVo1jUbDUoKjz1lfC8sbNZ1/q5e+v06n04RCoXUln4FAwPbxhr0SiYSJx+PmxRdflLG01Wvw&#10;OovFonn66adNKpUyDofDTE1NbXo9POdAIGDi8bgJh8PG6/Uat9st5Td8P6nEg89l2PF3e7noyy+/&#10;vK3xqa9rq5fb7ZbjuVwuc+jQIWNMb0x2Oh1Zz5566ikZa3bGy9GjR+VaisWiKZfLplAomGPHjplA&#10;ILBhyelgmaDT6TRut1uo4t/61rdkXNVqNVOv102lUjGlUslSdmBMv2SepS2lUklKC8+ePWt73Pv9&#10;fnPs2DGTz+dNvV6X72m1WqbT6ZhqtWq5T41Gw/zoRz8yDofDRKNRS3l2IBCQ9YJjeaNyskAgYLxe&#10;r5Q9brUG6TITt9ttQqGQcblc5uTJk+tKVj7IUtLtlovyvmw03jiuvV6vSSaTG5aqcfx7PB4pGXO7&#10;3TKm7MyLaDRqJicnTTAYNEeOHDHVanXDMrat7oExvbmj15zBsvXBPfNb3/rWjtz/c+fObXjfaLMM&#10;ngtlHOyUngw7/rD7O7gGuFwuy361UXkP54vdciGXy2VcLpflfg6uE5uBNoheP06ePGni8bjxeDzr&#10;5Ca07cP9Sd8HvWfpZ+31ei2ll1yLhx1fH2Nw/Th8+LCt52dMz15laaHD4dgxe2Hw+W30Onjw4NDx&#10;9swzz8i1s2wsmUwOPX4gEFhnrw7uiX6/32IHer1ek0gkLCXAHo/HPPLII5aSYztrAMcPr61arZoz&#10;Z86YsbEx43A4zL59+yznq+1vltsNjh+97/NvPp9vXekuADM7O7vpfNus7FiXi+4WtNttGZ+0AwfX&#10;hcF7pde4zV6D44WlZ/w/5So4H7xer5mYmDB+v998+ctfNrVabZ2fQh+s0WiYbrcrf6et0O12zeuv&#10;v257DvF58Ry++MUvGmOMHIu2ULvdNplMxhQKBfODH/xg0/LtQf+INgb/73a7TSwWM7FYzBw+fNhS&#10;0thqtUy5XDYvvfSSicfj6/wnPgOWQAM9H4vPh9/FcsivfvWrcs/a7bZc02uvvWYAazm6w+EwPp9P&#10;ys7t2L88p1AotOH7vV6vOXLkiMzPV155Reb9oO+w1cvn85mvfOUr68atHfun1WqZer0uY+Zf//Vf&#10;LfeS83FwvNJP+fSnPy3Pv1wu33Elo6Ny0Q83tk2FoUBpNptFLpeTsrdgMCiC2NsBxX61OLHT6cTE&#10;xISUOjiud5hiKSezC4MMLJ3hZqZhsESAGXtzPYquM8xk2vH4FKbNZrOo1+uSlTLXI/Zk3WwFh8Mh&#10;XW2YnWSmgSUnW0FnkFiSRsqwHbbHIJuH5abMXCYSCYsAMmGuZ4LtZmM2wyDrjtklx3VR1I3KOpkh&#10;0c9uK7B1eqlUkizx/Py8CMAPOz+dOSOrgswiMgKAfgtygmOnVqsJe0pnDJ1Op7yHgrfMcvK6hh1/&#10;u/f/ZoPnzxKicDgsz9nO+DQqm8VxwjIJlinoEjgAlpLz7YLZNTJemLkjK45ZRJa7sKxHf95zXeTe&#10;XC991mwcZh2ZIWaDD2ZEdbkHBWR5D+w0pkmlUsjn8yKerdlvnesdwXg9QD8zWalUcPHiRemeC/Sz&#10;urrz22aUfsd1MV6Hw7HhHHVcF+JtXW9aww6S7HrK47I7Vee6GDzXOADSmep2RiqVkm67BEsrarWa&#10;dM/V5aGEnXJIlh5qRgyfdcdG98wRtgbXdY5Jrt1ctzgH+H8KX9uFtgE452q1GvL5vIjzbwXuOfV6&#10;HcFgUNh0tMuuXr0q7+Xeo8+dc5TgWuj1emVtbLVawsQkzPWy3WHH3+3gWk6WIqUcuE6T+ULoZjlc&#10;x7iG0a7U5cjEZsc3A13G9XfRHmCjKZ/PJ89Cd9fl2uFwOIQdZdd2oJ3HRixkQReLRRhj8P7778t7&#10;B20pshz1eOczJwuw0WjIa3Av8Xg8uHLlivxMxq/uVLrbkcvlpNMkr28jJirnxuDaMGytGGSYkr2p&#10;vx/olxY2m03xWwbL1gFYZHA+iOZbuhqBJdY8N12Syc6jhUJhnT+gr5+sL66ZFy9elGvnnAwEApiY&#10;mLD4ppRrYMUB0Gea0cfSz4L7Jjt4plIpy17KdXZwf+VefqP3iGXiei9hJcCVK1ekM3QoFBKmoPYd&#10;NsPY2JiUcq+uriKTyYidTT95GLQfQ1uNn+c963Q60hSBrEsyXOk3s8yZ79eNGEYY4XbFtoNsDFSN&#10;j49LSZgx5oY6k2yFQTornVE6Z5FIROj5ekNgCRk383a7jUqlYgmAAVYnUTvwfr8f8XhcND7oCAN9&#10;/RG2Y4/H4wgGgygUClLLfyPdA6mNQ+OV3V6GBdj0PWLdfrlcRjAYtBWgA3qaNMViURZm3YI7kUjg&#10;ypUrmJ2dBdDfWAaN8O2C5aUMSHg8HlSrVdFbIFj6Rzq9HSORjgAdfW7eMzMz8qzsgM5SuVxGIBDA&#10;1NSUdAGkwTQYTHA4HJienpZSDa21xuPFYjGZKzpgSlBfaLPj73bQOHK5XKIDEQgEpKRoGBjwNddp&#10;9oOGtS61MtdLcUOhkK1SEjug1km73Ua9Xoff70ehUMDa2po4Od1ud8PSU85BjlWuRyzpIWgAMohF&#10;Z4JBu2AwiGazadHK7HQ60tJ9KzAYTCO2XC5LiVsgEJBSbEIHJw8cOIB0Oi1GmDFmnUFL55Dn7HK5&#10;4PF41nX9AyAd5BiE4PPi2qwRCoUQjUbFEXW5XLJOFgoFhEKh2z7ABvSfD/eper1umeeD95ABXef1&#10;bpbDdCXZZc7j8VhKigB75XgjDAe1cABYStp0oosaZZ1OB16v1zJntgL3cI/HI/OUGkB2oYMxnU5H&#10;pCi4v9LZ0V0sWSrL8h6OFXZIZNkjbSVKVgB9R4uaRFsd/2Y78TsBdjrcrAS6UChgeXkZY2NjUhqm&#10;wcBXKpXCysqK7PPcH4Ydn9DrJwApz69UKhaJDAbTOEa0Lqgu0bNbLkk7g91C/X4/pqamsLCwAKBf&#10;iqjtGu533CNYZs6Omewo32w2EQwG4XK5LKWNHFsAZD6VSiVxvgcTjrsV7MDNdZsBwlarhbGxMbEj&#10;dOCFHdXpi2wFPkdKzbRaLXg8HkSjUbjdbtk/ddk/O32zxLLRaIhPw3tNyRY7QZbtQAd9a7UaXC4X&#10;6vW6JXjLIKy2j53XZYXM9XJWzgmSBPx+P5rNJqampsSG5JzQQc54PC7zZyN5H8rMGNPrDMw1k6Wj&#10;n/jEJyxd2jOZDPx+P1ZXVy12IddQromUbRgmWTIxMYFSqSSSDDpYylJxv9+PUCgkpIF0Oo1Go2FL&#10;DiWXy0myLZ1OW3Ra7Wii5fN5xONx+P1+KRGlT0RJBM7lwfPhmGfXW2rXApB7NcIItzu2LUrgdDol&#10;SDA3NyeZlLNnz2775ABYgnXf+c53EAqFEAwGcebMGWmRPNgam6w2tkrWQQ6fz2dpa62DRHpTq9fr&#10;WFpakiCHNki46AMQsd25uTkkEgmkUikcP35cjKdhqNVqOHXqlLCznnjiCdRqNVvt5/V5a9xIgE6z&#10;+6jVMzc3J2yKf//3fxdnge9lAGAnAmwMhmpNokKhIAs8Aw98XgywUe9gGAYZINTDsbMBAT3nqFKp&#10;4OTJkxgbG0MsFsO3v/1tLC4uiqOhtR54zhTQXlhYkOAu9RBoiFI81u12iwEcjUZFCJ0b1FbHvx0w&#10;+JxqtZqtABvQ17Hjz0QoFJJ26UDfuTXGoFKpSGv17eLChQvSjjwSiUiTkeeee06Mr/Pnz2PPnj0A&#10;INl+ABvqegAQZtHS0hLa7TYajYZFB4XahGTout1uJBIJGYdTU1OYmZnBQw89NPT8B8WwybijULYO&#10;sF27dg1PPfUU7rvvPuzbtw9f/OIXsbq6allf9Zij5iCZhED/eVFDiK3YycjS45i6izymDvpUKr0m&#10;Ok899RSmpqYQDAbx9a9/HZlMBrFYzOJA3M5Ip9PCdNT3EejvTdy3qNlUrVaRz+dtNW7pdDqiJ8k1&#10;nNn028FJ3e3QgW4GFji/6TBolhuZSYPPeiuk02kYY8ROcDgcOHr0qG3NnGq1irNnz2JiYgLBYBCP&#10;PfYYrl27ZmHW6mN5PB5Zf6gBxDUgHA5btJx4DO2QMajLZOhWx9/tYLAjn89btACZBPD7/ZidnZVn&#10;xGstFAp49dVXJUh59OhRrKysCBMMgNikWx1f67ANrp/UxtXzmGOw0WigUChIQgIAnnnmGRk/hw4d&#10;sqX5xQT1c889h6mpKQQCAXzjG9/A+++/L0w9Bvt5Hi6XS4L7tOuYpNENDjj+tRYUr59Mbtr4OsCi&#10;hfJ3O15++WWMj4/D4XDgS1/6ktgSLpcLa2trGyY6SAJgEnurF2DVpgR696dYLCKbzcpcpC3E55XN&#10;ZvGTn/wEDocDiUQCX/jCF0TDi8e0q/u4HRQKBfEnIpEIgsEgkskkDh8+LEm9f/zHf0QikRB/KhwO&#10;iw4cdbr1WlKr1VAqlSzsSI4ZBg/5+3w+vy7AyfWNFReNRgPNZhOrq6twu9343Oc+h0uXLqHT6eCL&#10;X/yipZGB1+uVBCDnLytUqtWqNDOy64MsLy/LsyNZgFUb4XDYMu+CwSA+85nP4Gc/+xnm5+fx4x//&#10;eOjx+dnOda3dYrGIQqEga9MwxONxGGPwN3/zN0ilUgiHw3jwwQdRr9cRj8fRaDTg9/vX+bPhcFj8&#10;5UQiIWxPVrh0VBPAEUa4nbEjyul0IJmlIk2ULIXtIBgMiiEXi8UsxkypVBKHlLTpdruNarUq30uB&#10;zkFxT8DabIFdWijgSCOF2WcuOJtF12OxmKXTlDHG0nlsM7DcgAsSyyaLxaKUfg4DNwkGGchKSyQS&#10;QxmFLIf0er2WJhRerxelUgmXL1+WMgZdIrZTNF5Nf6ZhzuAF0C9XGAyq0ei0A5YvG2Pg9XqRyWTE&#10;sB0WzKSAMsuiubmVSiXLORI0irUDxVI4brL8DN/j9Xq37IS01fF3u6PCzBvp7G63W4JPdsYn73kw&#10;GBRBXwbSKpWKpemANsRpsG2XKcFSH6DnFGSzWUSjURhjxHnJ5XJSFsUsKRldmnnJ6yEDgWOPawvX&#10;KDoYvG88TigUku6sLLcctr6yXJTJgJWVFcmuc33pdDoIBoOYnp6G1+vF5cuXAfSzzOa6cD5ZoTT6&#10;NLsO6DM2uI5otuLguslr1usbkxm6HJjltB6PB1NTU5Zuh3a6o+52sIEK0B8b3G8o3Kw75BIMVAwL&#10;VmuH1O12Y2pqylKqO2KzbQ9kupMdoksIOX51YIRBFiaK7ATKyJ5gUEEzXoeBwb5EIiHjjKwHQs9N&#10;siyYQEomk9KohUFdBtpYFjm4H/HYvPatjr/boe+xz+dDOByWIAbBck0+cwaZ3n33XQD9zrx0HoPB&#10;oDRT0Njs+MD69ZMNebSdwTnOEl7aTXxPMBhEJBJBpVKRJlXDHNlCoYBoNGphuFDyAbBWeBBcw9vt&#10;NsbHx6XLLscPmWua/annAX9PO5rPgMFGBuVuBxYkS/CA3l7cbDbFTiHbiveP+7zeE+3McTLlmTQL&#10;hUIS6NX3j0xI3TSO87rb7Vr203K5vGPVAFtBy1fQd+H4jMViYj9pO5HSHdpmJluS6yrHRjabRbvd&#10;tpQhRqNRsZs5phj01+uc/i6WqnauNxdhM6m77roLQP9+6e7vXHvpFxOJREIa4AxLtHBMkPTAEley&#10;RAFIkznayfv27ZNzGIZUKoVsNivHuxFyh77ueDwuCTxeK8+1VCrJ2kjmHQOkQM/H4nrGhCP96BFG&#10;uN2x7SAbtR6Afmkng1w70YJXtytmNgGALMKa9TQIOnncxKLRqAThiE6ng0gkYmG95fN5S3aIQT4y&#10;CRh40zoLDAwxY8cSgGGIx+OiNwRAyrPsQhutmm7farVslexyUdSb/eBGPLjY8XmTgr0d6GenSwSA&#10;3r1YXV2F3+8Xw5HlueVy2RZTKRqNolaridHKxTwajSIejw819EOhkGTseX81NZ2bKlk7gyVA1KbS&#10;rJt4PC66ONoI4jUzu8dz3+r4ux26Qy/HNQMJdkvKI5GIZLmAPrOHWUE+H4IlAnQQtgO3241KpSJO&#10;NFucc6yStcXyK7fbLc+MgWvNUKCmX7FYRCgUwtLSEmZmZuS72I0N6M2NYDAoDE/qhgQCAdu6cwwC&#10;BAIBTE9PI51OWwLbg4F8PddpINL4HGRTMthJMBDI31UqFQk08Dmxy1q1WkWpVLJ0GNyImaW78zE4&#10;wWCrDvDdruD44Z7S6XTkmeTzecvzYDlFoVDYUKNtI5CRwOAs9Vvs7k8jbA06iYVCQeZHKBTasJSX&#10;nXftMBAJOiccF0xQdK93Kx0GzhueI2DtSse1hE462VLaSWU5Em0U7bwxKUBwvdLlTFsdf7eDthQZ&#10;YAyYABBnvdFoYGVlBePj4+h0OlhdXcXk5CR+53d+B4BV5oEsFNo5w45fLBal4zg70CcSCdTrdZTL&#10;ZQkO6JK5QbCUUDPCyGwdFmSjcw/0nWbKArD0mc+XZcF6PyF7TyfUBu02nSzi+NFBNAYTfD6fZdzs&#10;hH9xs/Gbv/mbsidmMhlLOVy9XrckOcgaBHrXPDU1Jfppm4EaYwzaUDKG0JpttE14D1utlkjN8HeU&#10;4Pmg9laW0tKXiEQiIgHEdYSVSePj41hYWBCbBOgncTezh/bv349KpWIJ5pXLZSwsLIj/yAC4HlsM&#10;CNHu1HZOuVy22P76nnKO5PN5TExMyPOj7Ver1W5ISol7PEt6aTuRCUf7it3b2UF+UJtvM3C9YVfo&#10;arUqkiJ2bGeu/VqjW39vPB63sHR1l2sAosGXy+UQCoXg9XpHwbUR7ihsu1yU9f/VahXHjh2Dx+NB&#10;KBTC008/vWMsG5YchEIhywQsFAoWRpVuDQ5AAkezs7M4evQo3nzzTSndo/YNKbKXLl3CsWPHpOyL&#10;i5deaFhuQwNSb/K8VmaZ7V57LpeTlsaAtY28HRbbyZMn8fbbb4sGSqvVQqFQwAsvvGCLpaBbwQP9&#10;zZ8GGA03LbTOc92J50sjURvq8Xgcx44dw8WLF8VZYSOGRqOB5eVl/PznP8frr78+9PhkF2qHkpog&#10;NwJ9jnoToUHIMhG90WvtJKCnr3D06FH88pe/RCaTEXp+tVoVo/Ldd9/FkSNHEAwGUSwWhx5/t+Pw&#10;4cN466230Gw2halVLBZx7tw52ywaXf48OTmJubk5vPHGG2IcapFo3sOjR49aDKtfF2R56hIfllyQ&#10;4VmtVrG8vLwuu04DEug5CLFYDNlsFs899xweeOABuN1u/Nu//RveeuutTb+/VCrB4/FIyQF1AO06&#10;qdFoVFgD1HID+msqz5Ni2dRFASAZbjrIBLPGACT7PTk5iRMnTuCtt96ysE+bzaaMb5adLy0t4Re/&#10;+AX+/u//Xlhqev6TyQf0jFMmHk6cOIF4PI5kMokzZ87cFkwYO2BwLRaL4fDhw1hdXZV7yEYa/PnN&#10;N9/EE088ITqZdlCv12XtZik6nZgRtgeW5OnmB81mE0ePHpXkHJ/l22+/jRMnTmB6ehqAvfVbJ57o&#10;PPv9fgQCAaytrQ39POctmfr8Hc+J8577i15buH89+uijePvtt+X9XHf5ymazOH36tDS7og2kRfg3&#10;O/5uB+eIDoCEQiF8+9vfxtWrV5HP53H8+HEpG3711VelrPLTn/60NCOgcDntAepRDjs+bVT+y0Tz&#10;G2+8gR//+MfyPPT6rOU1gL69xgSjw+FAOp22FUjhOqyrOfRarW1hPm+CtvrDDz+MX/3qV5YydT1+&#10;8vk8zp07J36E1vUkE5JJGK1HdzuwcN944w2xFbQQPGAtTQRgSaBOTU3h937v9+QebPbivnr58mU8&#10;99xzuPfee+V40WjUssZrwgFtI5aBc+3SiXY7LNvtQicky+WyxeZglQJLjpko16WyHP/UptO2AwA8&#10;//zzOHDggASxvV4v7rnnHhw8eFBsSo4lzk/qRVarVdk3v/71r8u9OnPmjMU30g2qms0m4vE4jh49&#10;infffdein7a4uIgXXnhBGtbYsU953GAwiC996Uv4z//8T1lDi8Uiut0uTp48Kc+ZCehAIGArWMUq&#10;qmq1iu9973uYnZ3FxMQE5ubmNtSIHgTHr2Zn6mMz6Ehfmmv/oUOH0Ol0kMlk8OqrryKRSFhkmLrd&#10;rq3vH2GE3Y5tB9mAfkaEmwgpvnaFVYeBBiyDLBRX1IwrAMJw0OcFAFeuXIHf75cAmu6g2Wq1pCwi&#10;kUjg6tWrUha1kXjkZo6dvlayd+w4McxKEuVyWWjd+j16wdQlqKVSSYx2MmkCgYDFoSa0UUJB98GN&#10;VH+m1WpZFk0y/rjB7UTNfLPZRDgclgAMBTObzSYikYgwGAFYOsymUilcuHBhUzaGDlzymSUSCRFq&#10;1o0vqFtTLpdlk9VOKDOtWv+L36FB/RU+v3K5bGG6kYU5MzMj2XwyEWlMUiuLDQKIWCyGbre7jl6/&#10;29HtdoVST8YlnTE750/2Ho2k1dVV1Ot13H333ZYgtx6LzOztBBhs1t2TWJbB37Hcg3w5oAAAIABJ&#10;REFUQM+nWCxm0ZppNBqWDCaFfd977z189KMflWORDQCsd5a0bhvL54eBQWaOLQYFWfLN7r7MCGut&#10;LjrBNGIJzaKiEbW0tASv14s9e/agWCwKS41zkNpAdCTuuusuXLp0Se4xy7DJ8tBrFcvvyIhrtVoi&#10;pH27g2uL0+lEoVCQcjGgf58pKtztdjEzMwOfz4crV65Y9hyOBT0mwuGw7HVcSzSbdLdBB2SJQRuC&#10;mXJqru4W0DHknAKwTkNrcnISqVQK165dk78TPp9P9nWWGwLrr5+fKxaLGBsbs2jq8G+aNU0nVpek&#10;6f1bz2smSPl3MjYajYYwDuiQ0s4iI5fBI122pc+LrHEtEr4bNAH5zIhBVp6GdqS5brISggldzmU+&#10;d22PspSN4Jo/Pj4u+wzLba9du4ZIJCJ2LwBpVAP0GCDz8/MSMNfHZeMtslhpi7NqgQEEfQ5axoK2&#10;CfWueEwGv/R1MhgCWPVT9bU7nU5ZfyhPQFCjbGxsTGxtBof0+j5oKzAxsdsxMzNj2T/1OZN9GIlE&#10;hM3Feb+4uIjJyUmZb5u9qG+bTCYxPT2NCxcuAOjd82KxKMcb9B8KhYIk77jHUNKDtvFOaC4Pg7bT&#10;wuGwsPL0usdxwLJDYL3OL9DXWxvcFwaTEWT3E5rpp9dJjVKphEAggGq1KtI+ugyX0Bqd9Il1ojUS&#10;iWBxcREul8uWbjalatiY4aMf/SgymQza7basO+Pj49IJls/52rVrYlMB6xMa6XRajs9gltPpFGYb&#10;O75rf0hLK9Emox3BJlQ6kaOD+2TeEixR1Z/lesdz0XvFCCPcrtiZKNguBjVQuEh1Oh0xWrxer4hT&#10;sjwH6Bu2NCq2enGBYIDG4/FgdXUV+XzeVhCKwTAy5vx+v2Q6iVwuJx1bfD6fRfOEWnBAf7FaXl4W&#10;gXAax0BvoU0mk1KWtluMFB1UIFuQmV/AyhLkxhYOh/GJT3xCHHT9Hgqyt9tt2UyazaYEOVgCkc1m&#10;ZSyw8UAmk0E2mxXjr1KpiHYJP8fAHlk/LCVkYJbPjwYu0DMmdLCGmR06RBSK1wZzrVbD3XffDaBv&#10;sLI0g9c0wq0HGRo6279Tc4sBYZboTE9PSybUbnMTGl7UjWPZKdcoOiw8PoP2do9PQ/7q1aswpteS&#10;PRKJyHoK9Oew7limmcLMyOuygw9D2QDnOv/VXQEp3gxAnA++h52RDxw4YNHE0uOuVqvJ3sagajAY&#10;lFL73SAszFKddrst18XzIpOg1WpJyTidhd3EwqMjwiYBLHtaXV2V883n88jlcsjlchgbG5NGJkyq&#10;sCQc6K/xdnRPOSZ0AojB7Pfff1/mENlOmsFKvUkmpBqNhqUDLUW83W63sKrpKPHcNNOfAUaOwVQq&#10;JfpAWsOLjthOJWG3A13eOKhzV6vVMDExITqxtB+Y/LO7PtoFGSpjY2OIx+MbHl+XVd53330yZjhn&#10;GBhkgFQzyKkNyzGp2fzs7kg7k3ONji71GwfHD9lpoVBIWLJEKpWSANKgHQT07FoymFZWVkSrjfbs&#10;7dDYYCfAgAXQ10GlHisTLZu9WNpZqVRw5coVAH0JGaD/jPVawt+1222LxAztF57DTo/vXwe073XC&#10;vN1uWzrlbge6uyn3UJ38jkajFjtEB9Y+CCYu9cqAfhPAVCoFt9st9psOKtKXikQimJ2dlfV6sNGf&#10;XZbYYMk2KxT4ey2TAPSDbHblTEYY4U7HrbdybjKYgdPaNHrRnJ+fx9LSElwuF5588knRHpqbmxMK&#10;/FYvlnseP34cxWIRjUYD58+ft6X3BfRFhGmYsukAABGiTKfTmJubkxbv5XIZ2WwWa2tr+NrXviaB&#10;NDoeExMTOHv2LPL5PN58803Mzc0hEomgUCiIEKjb7d4VbAaKArMDFynZ58+f3/D9vKc+nw+///u/&#10;L2UEp0+fxtjYmCU4GQwGhT3mcrkQi8Xg8XiQz+dx+vRpPPDAA0gmkzh06BBWVlbgdruRSqWQTCYl&#10;w0anj0GwzTKqG+mDcJN5/PHHsby8jMXFRXzrW98C0GcY8dnpct1Tp05JwOEP//APLdR0nXXbTY7m&#10;hxnPPvusOBtzc3PCuNwJJ2FlZQVer1ec4WvXrmFxcREALAH0zfDMM88Ia/CVV14B0Dee4/E4MpmM&#10;RXR2cXFRmDZa7HozPP3005bjM3htjJHOUwAsjFMG3OjUbwQ6h3c6XC4X5ubmZB07evSoOA/JZFIM&#10;ec0q4XpijMEf//EfW3T19D3TAXkGPxjE2w1rPwDZhzZiTVAnhox1Lfa8W0D2QzQaxSOPPILl5WU0&#10;Gg08/vjjFlZDPB5HIpHA4cOHcfHiRSwtLeGHP/yhJNkGbYWNhPE3Ap+v/jwTcT/72c8kWP3EE0/I&#10;fsRnv7a2JgztjZIClGjgMamJCPQ1eOj4HTx4EO+++64Ih9frdbz33nv40z/9U4RCITk+S6cAbDr3&#10;P0hotgSZdrS1ut2uaBjq8sbLly/jySeftLU+DsPc3BwWFxfl2I1GA0tLSzh79qywUjWji+XDHo8H&#10;v/VbvyXrxrlz5yzr7WYi5lpbkw2+gD6LiCzzX/3qV3juuedETP3xxx9fJxeiu1dWKhXpShiLxXDw&#10;4EH84he/kBLp8fFxSWTz+xOJBFqtFsLhMI4cOSIB3ueffx4+n++GJT1uV2zWBMTr9Q5N8tdqNayt&#10;rSEYDOLIkSNS0v3iiy+KlM9DDz2EN9980yLjwEQLGYvnz5+XuaCD5Lca3W4Xn/3sZyUA/aMf/QjJ&#10;ZNK2JvMwbMSG55wiy4trsS6r/aBs77/+678We+qf/umfAFjtNzL/yaQmIpEI7rvvPrmW8+fPY2Ji&#10;QtaHQT94M/C6yVpjJRM/G4lEpOGKDqbvFvtihBFuNW4+H/gWgy2EdR0/9QZarRb27t1reT+NRGb+&#10;hzl6zP7oEie9adoRl85kMrJwUoOJDClm9Wj0AT0jR3fLYfkIS2m40Hk8HkxOTiIYDFr0A7ROwK2G&#10;phBr9go7rw2W/dGpcTqduOeee4Thw6CjxqDDqY16YwwWFhakix8ZbywbTaVSKBQKSCaTqNVqlk29&#10;VqvB5/PB4/GgXC7LhsvutKTe89lRS3BQxJwBYGbrqFsD9EXzP/rRj64rMSFL7sMQhNjtYBmBXl90&#10;pni7oKNeLpct+hb1et1SFrYZlpeXZY2q1WrCuiRoSFerVWnEwbIkLcK91fFpuNXrdUunLh43FApJ&#10;wJFrJIPMDASRIer1emXeaDbrnQrKFQB95gYDL36/X4x6iunn83n4fD4JXNx3332WII3OtA+WZrHp&#10;D0ttC4XCjugWbgfaGG82m7LP6QAbtagAWDLzdsWdbyZ4v6vVKtLpNJLJpAQEuQ/wGVBugc2OWLbE&#10;dYNMeLLMtabjZiDrkwkg3Ujk8uXLYsMwsKpF6gdLq1jORLFv7nfsWAj0y474PMie9/l8mJiYsByr&#10;3W7j4x//uEWLSgu774ZyXzI62GSgVCrJ+MvlcpbAFUF7ioya7WB5edlSJshAOG0O3l/al9z3XS4X&#10;Zmdn0Ww2pbugZg5z/LD8j4EVQtsmAESigyzkj33sY/jpT38Kr9crpbGUbgD6wT4t5cDnzH2GjGu+&#10;3+Vyyf3iWNXdGJnoKZfLosG8GwKxNxOD81B3YGU58lagXckxQYmSpaUlixYg9/larSZBEjKg2dyJ&#10;QSSWAe+GvTccDoue2d69e9FoNMTuSSaTtmygraDLuVnqPqh5S3awZhezs/3NbhBx+fLldaX3gwxn&#10;lnHyXDm3JicnLc9XN9GoVqu2mNLcL+iTav1HkjUYqGUZKQCRvdiJQOgII9zOuOODbB6PB+FwGLVa&#10;DVevXsWePXuEuUGtm0AggIWFBaTTaQmEDHbd2wo0QNiVhUwEOw5Ao9HA5OQk9u/fj+XlZbjdbjH8&#10;aGAkk0ns3bvXcm5AT4ONwSHtLFGTjUbV4uKi6BiFw2Hk8/ldw4LivaLjn8lk5H5utIENZl8odjo+&#10;Pi7aH16vV7pnsYxTs83YRhqARbCXGwgDG8FgEM1mE+VyGYFAADMzM1hYWJDNhKVBxhhhA2hDl7p8&#10;2lgh25GGTzabFZYdYN1AGejl5kpNqhF2DyKRiJSJsWQ0FovJc9qukbG0tIRwOIxwOIxQKIRkMmlh&#10;Ng7D3XffLYYjnSXOocXFRTEUWULKUgS7OHDggGg0UduFjtTy8rJlXdJBEa/Xi/vuu080DMnSZcc1&#10;asjd6U4WS/vYBGViYsLiuGezWXlmfr/fwo7UndkA6/owmEn2+/1y79mV8FYH2IC+sc8AwtjYmPyN&#10;bNDp6Wns378fuVwOTqcTuVxOrvNWO4LpdFrKWpeWliSgRQyWNFESIJfLIZFIyPzTnRu5F7KD8lag&#10;Q8XANj/P4AjLqwYD/tFoVAIxTLhp4WmgHwC4du0a3nnnHSQSCTgcDiSTScs+xefCxBA714ZCIQkW&#10;AZC9mN9fKpVueaKPgcd6vS4JNTqUDHDxvup7q5Oc20EymRQZDAZkGdTkd7C7M9kn+jsH7R8mB2m3&#10;aLBqIhqNYnZ2VnTPqHfJRCKfJcfkVuNHB2cYmGw2m7h27RoymYyMd+4vBHXf6MBT/4nHBnYH0/Fm&#10;QwcuAWs3yfn5+aHrG/2XarUqAVIAGBsbQzgclmZDXGe595dKJbTbbYRCIdmDNaipeqs7eLNrL8kQ&#10;bHCg7eLtgoEpJq8Z6JycnMTy8rIktK5evYqZmRk4HA5p+HSz8ZGPfES66upknDEGKysrwk7TLLZW&#10;q2VJpLrdbkxOTop2JtcZOzYk5y+D4fQjgZ48yL59+0QqaXp6WqogdkOp8Qgj7Abc+lTFTUar1cLa&#10;2hpeeukl/O7v/q60Xefr+eefR7FYxMzMjGWBPXnypMVA3ezV7XaxsLCAJ598UoSIKWJvZxPw+Xx4&#10;6KGH8NOf/lQYbcyEU6j24sWLeOihh9BoNLCwsCDGTzqdFvFUloLSsKJjHg6HsXfvXjGY+VmPx7Mr&#10;NI+olZfP5+FwOJBKpRAMBuHz+eRadIt3rb8G9J2s1dVVdLtdVCoV2YinpqbEgWDwk8+Y+jilUkkM&#10;EDJumC07e/Ys/H4/7r77bhw5cgQLCwsAIOWjunlGIBAQ/ZH9+/fj3LlzYsjMzc1hZWUFly5dQiAQ&#10;QDqdlsxiMpkUZ5edw3jd3BA3wq12TkbooVQqSaMFliuzbGYnsniTk5N4/fXXpdPfoUOHhO1qBxcu&#10;XECxWJTxCfS1PaampjA2NobXX39d1sWDBw/e8PFLpZKwYABIdnliYsIScCD7A+gZin/0R38kZWVn&#10;zpzB/v37hRVsjPlQdJeqVCoIBoOIx+PCBMpms1LWn0wmZZ2u1WpYWloSto3uGjoIBtR0IK3RaOD5&#10;55/Hnj17kE6n8dBDD93kqxsO6jDV63VJ/ly5cgXf/OY3EQ6H4fP58LWvfQ2XL19GoVCQsRsIBCwB&#10;uVuFT33qU3jvvfdgjMHLL78sDhDHbqlUQjabRbFYtMg0jI2N4ctf/jIajQYuX76Mc+fOYe/evdKV&#10;s9Pp2Fo/BnVLGSRjMIj7RCgUQjqdlvlYLBZRqVQkMRAIBJBIJOD1ejE7O4tnnnlGGEWvvfYaDhw4&#10;IFIKACSoCPTKlmKxGAKBAOLxuGi+rqysrEtUclzulmQRA2mPPfYYlpaWsLS0hL/6q78CAOlqDvTu&#10;ZzgclqRaqVSyMEO2C7fbjWg0Ks776uqqjHWd9KD+32Dp7/LyMrrdrthBHo8HExMTiMfjFrZYLpfD&#10;+++/j6eeegqxWAxjY2M4ePCgNNKgbhsDGVqeI5lMrhs/DJzpxj5erxd79+5FKpVCIpGQ4wL9CgWy&#10;qciwbLfbKBQKqNVqIh/yQQjv32pwfgwGuTqdDv7rv/5LGPKbvR5++GHkcjkJTK6urqLdbuOrX/0q&#10;isUijDH4/ve/j0QiYamuiEQiSCQSsn5UKhWsra3J+UQikV3R/ZcJ70KhgFKphK9//euy7x07dmxH&#10;voPzQweTo9EoPvnJT6Lb7WJ+fh6vvfYa9uzZIwG5Qd3sm4X33ntPmv1Fo1HR0XM4HGIv6EYRmh1M&#10;PwjoBSsrlYokNsLhsEXOYDNwvQPWN0V566234HQ6sXfvXjz44IMSYHM4HLtKkmKEEW4l7vxd7Dpa&#10;rZZoGQGQkhk6dMxS6gAOS023AmnwDMiRnjvYIWer84pGoxb9DGaeWBaqtZemp6ct58jNdqPzLBQK&#10;6HQ6WFhYsHQvJMV/N2hesDsWacfFYhHBYBDGGOmOx3vJBgRAfwPhPU4kEnJtbFW+uLi4rhuObg2u&#10;A3lAz9CgMC/1DrihkGlBh5DGCINyFA5mmc61a9dECJrsOG5qDAZSSJjn5Pf7hZlIHQQyexi81UL1&#10;I9x6RCIREZFnF7dwOIxms2nRqPh1ceXKFVy6dEmCKSwVDQQCwrDYCvv375e1hU0H6HzT6Lp06RLK&#10;5bIYR8yO2z0+g2ucq+xUWq/XZS6zRE0bpjMzMwAgHc4uX74MoB9I19307lSwKQ8d+sFmNZVKRRzO&#10;wZJz3jeue3p9YBCDGWWul3RmgX6HsVsJrrnc6zweD2ZnZzE9PS3rHK+TjPRKpYJmsymNHW4l0um0&#10;3Ec6P+FwGH6/X86dYKkW0GuEwIAKu8TNz88D6NsmbEYwDNrmoJM1qNVWqVQs+mq6/IdaWLyvV65c&#10;wcLCgjj+hUJBmPpM3Hm9XqTTaXEAmVRkhQBfLpdLyiu5JvJ8dgMoMcFui7QNgF4glyx1vW6x810k&#10;Etn2Psy56nK5RNczGAzKmKLNw7VTlwMD/efMgAj3BwDrgoAejwdjY2OiJcw51G63LfZnNpuVsmfa&#10;jZrlSJ1ah8MhSVtWh5Dxd+3aNSwvL8s4Y4UBg3c8f80O5DG579zqUvAPEh6PxxIg5z0cBq/XK4Fi&#10;oCf/MLgmFgoFYcXyOVOYnvuJZk5yrnY6nQ+MsbUZOBZjsZicE+14O+WOdqCDQRzvLpdLyp0Z3NIy&#10;PDv13cOwb98+CXY7HA4puaZmcyQSsSRE2UCIP/M8I5EIgsGgJG50pdNWoI/Mn3nvu92urC/FYlEY&#10;tfzbdu3eEUa4U/ChCLKRiq47Y2lHRHc00zXtOpO3GbR2AQ0FdsjUXX42A7VlNONKd1BjoI9aF9wI&#10;qbdDoVp+tzb0yWJIpVJS/srrudXOCaFbyZOePrjp0ThrNBqWDWVQ1JvdO3lPo9GoBNwYtGKJDDul&#10;0bDTxwMgGjc0eGiU6A5k1ItgkJbfRwFhoJ8lKxaLYuBQ001TuqmbwoBarVaTDoK6o6zu8jPCrQfZ&#10;KXTQOF52qrPS7OwsJicnZV2iwWNXGJ2abHTiCHbOikajmJyclLlxo8dfWVmR9VI7fk6nUwJsLF/Q&#10;xl+tVkMkEpFOXmzfznIzBgV2yzp1s8AEw2AAjcELrvcsZ2dSgt2PWSJP5pTu4gr0S9YHmcFsAHOr&#10;wTHjdruRy+UQCoXWablQP1Ub7sFgcFcwHZlYcTgcloAaBeCpe2eMkb0BsD4nspgYLA0EAtJV1W6i&#10;DoDsk0C/Cx/Qu1e6e54OmGhbI5lMSvJHl4n5fD6LXaKvD+g7qY1GQ4JBPPdarWbRZGNCkvvcbgC7&#10;zDPwSce0VCohEomsY1RxPNrR2x2Ger0Or9cr36GDT9RppY1CR3tQ5JwBepfLZbFH6SAzSFCtVi2J&#10;ZmoA6jEzqDsFWAN3PDc9P7UeG9AL2KRSKYyNjVlsOZa86eToRg1xyJbZTWPkZkPvzeFwWBLkGwnz&#10;a+ggPAPdTO5xPWCAk4F/ALLOAL3nrJlHnO+D53UrkEwmxTfgWKFMjl5vdxrs7K0ThwyGc+wyGXkz&#10;wUArv5NBd70W646eWq5Aa+Xy3AlKS9iZX/o9PDb3ByZ2OFa1DRgOh3fFHj3CCLcSO+LBMLDETZQd&#10;SHZige50OkJx1mLHG3VPGgzAaPFtHbXXGboTJ04Ig41MDi38STHWVColneB0wG67YOCGbDQuiEAv&#10;280AW7lcFm2AI0eOSGkGFzNeA3UZdEns8ePHZTOmIbSbMg1akBnonyODXITe0PTGwu5WdCJopLFE&#10;h9Ai4/p38XhcnHsamtyUdLBEB2aBXjaoVquJccvmE9Q80u/VYzUUCq0z0MmS47WxPNDr9QpTCuiP&#10;lw+L8bnboVveA/0ssN328s8++6ysO0ePHrU4UFxDGcADsM4hYtdR/o1/p/NEZwXod4rSDj5Li3T3&#10;P45/Ow7+uXPnZL1kJjMcDsvaQ+aCXo+oC6QzowcPHpQ1arewXD4IMHkA9I1iBta1c+/1emVMkRlC&#10;LaVSqSTvHdRr4hpEpiIda52w2Qq6hEY3AtJlJNuBdhZYrhgKhXD06FEJKp8+fdryGYfDgVKptCsC&#10;sBzTvO/cXxhYIwPD4XCInAQTQTsFBvdbrZY4npyLACyNIwbBucZ72mg00Gw2LfYCman6xSYO2nGj&#10;th7XJQYPK5WKZW/n/fqgnt8gy18LlrvdbjSbTZRKJZlfbL6xmRNPlh7twxdeeEHYgYcOHZL32bm+&#10;V155xbI+8mcm4bQtp++t/kwwGMRjjz0myTk+Iwbwi8UiqtXquoANk421Wk202NgsodFoiM0yaCsO&#10;6rNxj/nSl74kzP8zZ86sSzDra9gKjz/+uDAIv/vd7wKAJRkKWJuF6AZSDz/8sCQkXn311aH3/2bj&#10;y1/+smiNvvrqq7JXk61M24HzjSw+lnDrrrYbvX7wgx9Yxgf9AOoacyxxv/385z8PANK9lax4Piud&#10;MNstjbVYYk+Q5fm5z31OkuavvfaaZb7dSKki10an04lPf/rTUhb5ox/9yHJMHZAG1utD3wz88z//&#10;szy7z3zmM0IkANYHQHVjEaC/7nW7XaRSqXV2Aveswb0LAP72b/9WqqQee+wxS5l3tVqVih79GX0+&#10;LKmnr+JwOPCXf/mXQkr44Q9/OConHeFDgW1bOdVqVQwzOk90CneiexQZF0B/EvPYhUJBFjrdiY2f&#10;2wknIBqNwuVySdafhhhFJOkIkI1GIVi7NenMCHIjYfkQ0NtM6vW6JUvucrkQj8ele8sII4xw68Bg&#10;7uBcJFtxGDQzkesJ0HP0crkc1tbWkMlkLIYg0O/6pLsEaz0ddq/tdruoVqvSlIDBMAC2StFGuP3h&#10;8/kQi8UkWMISXDuBerLeCO6rH7Zyru2A843MAbfbLXYEu2XrhBATN7tBM/VOALvv0WlstVoSXOTf&#10;otGoBDzYXGA3JSJ/XWzkBJOpmEqlkEqlLA2/uM/YqcIYwR4YMNUJNF0aCkDK/nQgcSfWV+pWcs3X&#10;iRVq4pH1ym6kACx2wgi3Dk6nU9YqHZAl09kudFdgAOuYbZuh0+mgUChIgI0+KoBd0ThphBF2O7Yd&#10;ZKNIPZk3dDjtZsqHQZc4akeTGwA3j3q9bmGXDcuW2YV2oGmglUolCbrprKzX6xVjRZdrbIV4PI56&#10;vY533nlHuqmxxOfy5cviGLMEY35+HtVqdWSAjzDCLgDZo8yok4kTjUZtBbGYeaRuoO6+l0gkkE6n&#10;MTMzI4bNYMkcExtk11arVWEjOBwOfOQjH5G1Y9Co2g1MoBFuPhqNhjTUcTqdGB8fX1euvhnK5bJF&#10;d4njc1ALaISNwXIjYL3TPD8/Lxl/isUz808baoTtY7Ng8tTUlOirNZtNvP/++xJ0o0bq7Q7azmS/&#10;cQ5XKhVkMhlkMhksLi5a9KYASKnqCNsDy+WY3NCdoAGIz8KgCZNiAHZEcoKag5QacDgcWFxctPhV&#10;rPzQchetVmvXMNk+zGCXdTZFYZXYRtUwG4EEELfbbSkD5t+Gwe/3IxKJIBAIiM/NhjlscDXCCCNs&#10;jm17WeVyGZVKRQzxsbExaQu9E2U/WiT12LFjQuV96qmnAGDDbAtboO9EoM3v90tJWLvdxunTp3HP&#10;PfdgbGxMuvPMzMzgxIkTWFtbE+FflhIMQzabhdfrxYEDB+D1evHss89iamoKwWAQv/3bv22hggcC&#10;AXzyk5/ESy+9hJWVlW1f2wgjjLA9FAoFYYw5nU4cPnwY165dw+rqqpS6bAWWwvv9funCZoyRTsP5&#10;fB7z8/NiEOmOiuVyGa1WS84BAPbs2YOnnnoKFy5cQKPRwJ/8yZ9YWLdAX8NpFKi/8zGYbSbzstFo&#10;2NJko7Znt9tFPp+Hx+NBLBZDu92WboIjbA6tXaUlAer1Ov7jP/4DPp8P+/fvx+OPP475+Xkp32bD&#10;gBG2B5bcMenJdTIYDOIP/uAPpLvr+fPnsW/fPtHFs9vddbeDulwsAe50OsJsZZOV2dlZBAIBtFot&#10;ZLNZYVyNgujbhy6rPnjwoJTfP/300wDWa2gCfQmKnRDXp38UDodRrVbx/e9/H7/xG7+BUCgkpciJ&#10;RAIPP/yw+BQsOR0xGW89vvnNb2JlZQWLi4s4duyYSIJoGaWtQNYqu/ZyTaNEyTDU63UpK2bSJ5FI&#10;iFzRCCOMsDW2zQfWNeDtdlsyJ5zc2w20NRoNidjTUKAoNlkjNPbJJqnVajuWBWaGLxaLSbev1dVV&#10;ALCUd7AtMgDpDApgaLZhsJNcuVyWxbNarYq+EVsvLy8vi46RFpsdYYQRPngwiFEoFITNG41GYYzB&#10;pUuXhn6eTh2DZWSzplIpec/U1JS8TxtWWruHv7969SoKhYIkB+6++24A6zVKtDbbCHcu2EmUmehS&#10;qSR72r333jv085QroEYcx6nP5xuVjNqA1lBk0xx29Xz33XelAQ+7g7JLMYM8I7bp9qCFuMnWYTfW&#10;u+66C263W6Q3yCCkRtWdEOTUbCjdoEKz1K5duyaC6mNjYzJOd0p3+MMMXSLKhkgMdjAZP9iNcaea&#10;JgF9H4USEvV6XZIr9FNof3C8FwoF6ZI+wq3F//3f/8HlcgnZhNJMkUhknSb5RmBTC635nUgkkMvl&#10;bJfDh8NhacbDvSkUCo2aGowwgg1sO8hGUfbBbmakpG8XXFzYmcvlcgl91el0WrLpyWQSxWJRNqlA&#10;ILDtYBuvh23sNcWWRggNZ11KQ62VYWCWldc1Pj4urZY3WwS5MY4CbCOMcOu2N3x9AAAgAElEQVSh&#10;GwgA/S5fbAG/FRiMZ/c3OoUMqBtjxCAvl8viHFG/hY0WuCZQm5JNE3S3ZBr7fr9/FGT7kIB7s94H&#10;o9EoisUi3n777aGfZxcyAMJ8oLHPvXGEzUHHlfIZ7PQaDodlvdAsFu1gjwJs2wdtKL/fj1qtJtpY&#10;2k7kGjxYIqpLfW93sMRM2+TpdFqaQFBTmdfbbDbvCE26Ww02n6nVatKgjP8OBtfS6TSazaYEuXYi&#10;kMHyTybhtL2h/9WMZ3YjBW59d9EPOyYnJ8WvpPwSG5zYqUQIhUIoFouYn58X25H/2u3ey/fz+5eW&#10;lhAKhTAzM3PjFzTCCB8y7IgmGzvUHDt2TLLbzz777E6cn7SAD4VC0lm03W7j8OHDWF1dtXTa+fnP&#10;f44jR44IO2wn2Gy6HFUvSKFQCC6XC4lEAo1GA6dOnUI0GoXP58Phw4eRz+dtGWgOhwMnTpwQJ/jh&#10;hx8WBpsWnPb7/bI52y1FHWGEEW4+mCUEIAEIu3om9Xod7XYb0WgU09PTCAQCaDQaOH36NB544AF8&#10;/OMfx9NPP41yuYxgMIjx8XHpBkonkdlyngM7FOtunYOdt5hBH+HOhtbiSyQSOH78OPL5PFZXV/Hy&#10;yy8P/fyTTz4pbOpDhw7BGIOpqSm4XK5RgO0GwPVA79vsBsf5qBEIBHa0A+mHHbobOX9ut9uoVCqW&#10;TntErVa7IzSp2Imx3W6jUCig3W4jEong8ccfxy9+8Qu8/fbbOHHiBEKhEKrVKjKZjCTOR0709sF7&#10;GY1GJTgCAF/72tewtLQkvkulUsEbb7yB48ePI5VKodvt3jSmkNvtlgANfaXnn38ekUgETqcTjz76&#10;qC0pgRFuPijzoVmlwWDQdlOKVquFaDSKQ4cOoV6vo1Ao4KWXXkI6nbYVYAuHw1Iqmslk8Morr+D+&#10;++9HIpHAn//5n//a1zXCCB8W7EiajpPV5XJJueZOZcGoS8CyFXa9YUaIguFAr6yKtFZgZzSHuCmy&#10;VTpBw4xMOp5Lq9VCOp1GPB635YQ0Gg1pdR8IBOSca7WaZL15/eVyWTKMdlqhjzDCCDcXuimKzjAG&#10;AgEpnd8K7MTMbCPQW/McDofoshHVahUrKyuyLmghWwbdGLTTrAzqeADWxgl3CktjhK3Bsp9cLodC&#10;oSDNOuwEWf1+vwRzyXZYXFxEp9MZabLYhGaNBgIBCd6Uy2WUy2V0Oh14PB6xL9jBdSQ8vzMg+xKA&#10;dMkDeolSJkubzSbK5bI0iXE4HLaExXc7KG2iJQgodJ9KpUTiQL8nGAyi2Wza2r9G2BoMogHrO3ZG&#10;o1EJZgWDQUxOTiIWi8m83wlNtmazKeWCZDXTRgAg4vXUejXGIBqNIhQKjZiMuwD5fB5+v18a5NG3&#10;9Xg8tvYHj8eDSqUizXWi0SgqlQrW1tZs+Y+dTgflchmBQEC6EWcymVEQdoQRbGJHvCw6mt1uF+Vy&#10;WQJfdpw4bkCalszJ73A4RORRl0Bphhr/BvS0BGggAb0FZpARRm01oLeJ0QHd7AX0KNesZwf65ZqE&#10;2+2WTMPExITorVBfBQAymYwlc6BbMPM6a7Uaut0u/H7/plkGXgsDbQAswT861mTXaLFlTQn/MLXn&#10;1saKLolgyTHL+4A+vb/T6ViMbL0h0WAhtLPabrcRDodRq9Xgcrks4sntdtuyMbLzD0v+CHZ34vdS&#10;lBjojUVjzI4YYCNsH1y3fD4fGo2GzMULFy7gwIEDAGApGw2FQiIozbHXarUQj8eRTqdRKpUsXcjY&#10;+Y7gXKaQLdcX6jMGg0FEo1FLFnyj9YFwOp0yJjkvtI6UHXBdcblcUu7O7x1k3AaDQTmHWCwm43iw&#10;VMvn88Hj8cDn86FYLEqCRWta7YYkA1mEeh3hebFDG+f5ID6oUhzNqmYSx26ShsktwNqkA4BljLG8&#10;CehdVyQSsZQk6f2y1Wptqjs0WDpJSQjuVyx15jXcavBc+Hz1c2bCkZp2QC9QzvvJ/YXJSf7N4XDc&#10;kC4TnWfO41arhWKxKM/c7XZb7hUD+/r8GVwCIDqP1IDkGKeeFMc7P9toNNZVDej7wK6FvNZAIPCB&#10;6snS0aT9SFtN78WBQEAYmzfSWZRSAS6XS8aoXg/sQDPGpqamNtTC0vbGYGfgjc6Vz5vnVK/XZf5y&#10;Pg52utRSBXb16HheHo8HkUhEks7clwa1xnTiWf/MrthAf+yw2yZtcZ5nPB63MENZ9uZ2uyWQxXl3&#10;q8H7yGS6LrF3uVyIx+PyHGq1muhdAr3r55rK5xgMBhGJRAD09+lYLLaOUKDXHAbVNrv3LpcLa2tr&#10;8h0rKyuWOXsrwTnK561tHu5rZGju2bMHAEQX1y44drrdLiYmJiTA7HA41jU/0XP6g0iCDM5zjqdu&#10;t2vbB+Dc5DNPJpMwxljWLKA3DvQ643K5UKvVcODAARQKBRhjsLa2hsnJSQCwNb+63S6mpqYkeMtn&#10;92GqojDGCClH24K8f7oaT+/HdpiGI+x+7EiQjdpnx48fx549e7B//3689NJLO1buoB0CZhgpAMlm&#10;BO12G8lkEidOnJBgVT6fx8LCAkqlkpSxXr58GUeOHJGyrGGgUC6PCfQ7NhHBYFAczaWlJTz99NN4&#10;4IEH4Ha7cerUKZTLZaRSKTF8Wq0Wvvvd72JmZgbT09M4efKkZAaYVeV38xy5GLZaLfj9fjGsuRFE&#10;o1HMzc3h8uXLwmrJ5XK4du0azp49K5kQwMps+TCAAV+WOHW7XSnL7XQ6OHXqFPx+P65evQqgH1Rd&#10;Xl6WY2iHmI6z3mRopAOQvzmdTouxyjba+rx063RCj69BB4afcblcu8IIGqGHQY2ze++9F3/2Z3+G&#10;breLX/7yl5ibm0MkEkGlUrHoSPIz+XweJ0+exJ49e7Bv3z689NJLcLlclkCG3+8XzTU6F0AvI37i&#10;xAlhKh0/ftwS5BgG3Z4d6JdU2RE+PnHiBPL5vJTx/+pXv8LS0hLy+TwqlQqazaYYF9VqFdlsFmtr&#10;a8hms8jn82K8sSSBhsbKygqazSaq1apoihWLRRhjUCqVpLv0rQbXUgZHBl+3O06cOCEMnxdffNGS&#10;OOK4IYuTDgnL8Pi+QWNer3flctkyxtm1lEkOOvwTExPr7IndEGQbBu4bnIs68EyniYF2vp+BGzuB&#10;HgZy3W637DXU2WIScdBg52c0/H6/RfMH6O1X8Xhcghd+v18CZK1WS56bx+PZ0MkH+oEV2jG0pdiF&#10;/XYHAye6fJ97uh184xvfwNWrVy2SJxcuXBB7lS+K5pOt3Gg00Gq1JOnMAD/fzzHEhCEDpNQAfuGF&#10;F3bk/rdaLTidTpTLZZw/fx7pdFrKUWu1muU7vF6vJbjLtR3ozQvaPDx/HazUzRq05jLtYTYRKJVK&#10;YuPtBjBw7vP5pJkE90MyBZ1Op2hOHzp0CGtra/JcM5mMBMCNMcjn8/jOd74Dn88n11goFMRGDIfD&#10;koi4E5iwtJd5rWTv53I5/Mu//Avcbjf27duHw4cP48qVKwD6OnR29t/BDrovv/wy9u3bh3379uHB&#10;Bx8UVifXZyYlNbljt4P3rlqtytwhu5dVD9yT+V6SWwKBAH74wx9i//79SCQSeOSRR7C0tATAHlHj&#10;K1/5Ci5duoSlpSXxs4DbY+/eKWjSzqB9qINqOsg2wp2DbdOZyNwBegtgqVTaUS0BBtIGNYUYMNGs&#10;nlarJUw2j8cDl8slGQ0ajvF4XBxVbm5bgVnKcDgMt9uNarW6LrtRKpWEocGAn24EwfuTz+fFAO50&#10;OkLlZ/mOx+NBqVSyZPJ4vXRKeFwKUrPjW7FYRDgcxsTEhJwXSwIqlYqF3hsKhW44W367gk0kut2u&#10;dBLj8wd6Bgq1KKhfAvSe+969e8UoZJaH7AQ+o0gksm5M1Go1ud/MGDNwQf0dXR7E7+NxOXbZxUdn&#10;P7kw1+v1kWbPLoBmL3BN4nNhxi+ZTFrK2Ok4UNiYzocWKNbgekZnVW/EZMC2220p3yuVSsLaGGYI&#10;lctlFAoFdDod0Zd0OByo1Wq2usuVSiVhiTDRQRSLRSnHAvosKp/PJw4952E+n0e1WsWePXsk4EZG&#10;XiQSkXtbKBRExHu3jP/NAmp3QpCNAX0AUqpMaYRyubyO4a0TRCyNdDgc6HQ6wkLUzglZv8ViEdFo&#10;VBxm/d31eh0LCwsAIPNrM3bgbsNGLCGn04lqtSqsDP5tsFu6nSB5u92WedVut8VOoNg61wE6UgyG&#10;8juZINWMo3q9jlwuJ8+OTiXHudPphNfrlfVGl6Lz+TAwFwwGZW3k9Wjn7nYHkwXcy2lr8H4Nc5pW&#10;V1fRaDSkRDiVSlnYZ6xqoLaivmdutxvZbFYaGvB50NZYXV1FOByWAFan05EGXqFQaEeqGVKplNif&#10;PD89nsnUp63KseF0Oi2VFfoamRQNBoMIhUISNPF6vRbWP8cV7xXHG+00vRffKnBNZDM0nbiKx+PI&#10;5XJIJBLyLJhI0s0HgP66QXY3A2iRSMQSyNd7Nhvc3M6g/AabPDH5EggEMDs7i06nI9fIypQbabjH&#10;tZayCI1GQ4JIXFepq8dxpdfy3R4sou8B9CsOWOGkmc9cH+h/kA2q9ycAklSjrz0Ma2trFhmkSqVi&#10;YbzfCTbSMGj7cPB6R4G1Ox/b3mVJs2Xbb9b/c1PYiQ6jus31/7N3r7+RX/d9xz8zHHLIGQ7v5N5X&#10;kiXHjuCkdv+CokDzoI+apgVqRHWBJI2dVkDki2BLim5eWxs5sqwIho2iAdoErREkQIGiQR71n2jr&#10;pLYsW2vtlbu8Duc+w5k+YD+HZ2Z3OT/px93hku8XQEhaLef6+53L93zP93j7nLSfqr6xsaFut6ul&#10;paW+E/7cMHug4syQWq0WgiDDbnKvAse1kWxubk6VSiWs3MeKxaJmZmaUzWZVLpeVy+U0Ozsbns8N&#10;X6lUCh1FfLN50OXPtV6vh9WwRqMRBsXOaJuZmVGz2dS1a9fCak+pVFK5XA4BIKfrHpeivknUarVQ&#10;48p17Tzgk/q30Pq7aTQaqtVqfVt62+122KLra2tqaqpvq6k74mKxGAJ27pSs1+tpe3s7/D2feOYM&#10;zXsNCj2Z9GA53pJ9Ejqpo8ztgwPhnsQ682N1dTWsOvvacXDNwXln5fqa8mDOAVrf4/dKH3fb22w2&#10;w4Dd20mS8OJBr9cL9Vk+iqWlpb6AmbfFOLu2UqmoWCyGSXU8sLp582bYYrqwsBACdA60eNuhgwLF&#10;YjHUjjlKRfedHTL4/TwKQaBh4vbF11W8hTTOlnBWVnytuu3z/RH3cZ5Ux4Pw27dvq9fraWlpqe/A&#10;hgsXLujq1at9mV/eTnqUxVs24+uk3W7rwoULIZjgeqsOlHmr2LAFyzhTqFqt9i0wSvtZP+6/4u/T&#10;7ZU5SFIoFLS8vNy3Rc18Mmev1wuvO15kdV8b8z3v/s1jpcM4mGrUFhYWwpb++JT5eDJ+kCeffLIv&#10;6Ow239d4Pp8PNfviCb3bfbeZXtj1WNntqrR3XXS7XZVKpfD3D6v9XF9fD/8eHyDhz0LSXVtPq9Vq&#10;yJzxolF8eND4+Lju3LmjQqGgn/zkJyFQNVjGwMFfX0+lUinsbKlWq30LPqPicgcOmHmh3YHG+fn5&#10;kKnmcby09952dnZCmZz4u/eifLlcvmvLvp9T0iMfYJP2sxXX1tb6ym5sbGzoF7/4hS5cuBAO63DW&#10;pnmBPQkvAkxMTITP3As7hUIhfH+7u7vhOk16wucoTUxMhNfebDZVqVS0vr6uYrGoZrOpixcv6sMP&#10;P7xrrOJFAl978U4q9ykOfh/E899ut6upqakwVnT7M+og+MPQ7Xbv+hncOirdXTKLud3xkHqE6r3+&#10;zq5xIKNerx/KnmLfhK7J4K0K8fPPzc2Fydcrr7wSBnQvvPBCaBC9ylMqlXT58mVVq9Uw6D3op9fr&#10;6a233gr7/QuFQmhYt7a2+rayxh1htVrVzZs3wyq+U0Wlvc7PQT4H/eIbzFltbpgkhc93aWlJ3/rW&#10;t8IKw+rqqjqdjn7+85+H7bqLi4thQjQzM6Pl5eWwwufBYPzZnnRu6OK6P657sry8HDL/pP3gqFfj&#10;4+ykQqGgdrsdTu9zodJ4MpHJZDQ7Oxsyk3xdeJXSr2dnZ0fXr18PA0mpv27JUZ9cnhTdbrdvO4GD&#10;Bm6rTp8+HQJfvsfjgYm3LEsKW0TK5XLYVuKtQnFb6pVIaX/7fD6f78umaDabiQtXl0qlcHqxJa3J&#10;srGxEQZR0l472+v1QrvrOkdx7SpnpP3P//k/9cQTT4Stbh5YvPLKK2FiKKmv7bSjdP07sOT35gnv&#10;SVjIiL+b+D07WLC6uhquZak/aOeFj7W1tZBRsLKyolOnTun73/9+uB6++tWvhkNBarVaWGD6KHV3&#10;RsWTPAeffF/Nzc3pN37jN9RsNnXz5k195zvf0fLycriGvBgzjNsIqb9WqJ/HfX9c/8XiulyS7uq/&#10;dnZ2tLW1pZ2dnb6apXNzcyErbnDyLylsJXWWlv/M7Zjv3eMwiVhdXdXv//7vh/f3xhtvhLFbkoNB&#10;Njc3Va1Ww5Zsf85eJHX77s/Z2yzj761cLuvNN9/U0tKSpqam9NWvfrWv1MWD5ImzS2E4eOSJZLVa&#10;7evjpL0FaNe+9YKwM6HX1tb0zjvv6BOf+IQymYx+9KMfhXvI/3Qw2AEP/5TLZb3zzjs6e/aszpw5&#10;o9/93d99KJ/BMM1mU9vb2/rhD3+of/gP/6Hm5+fDGNNjv3w+r9nZWT3//PNaX19XNptVqVQKgUhn&#10;Dm9sbOjf/tt/q/X19TAHiLcUu0zO22+/nbiu3lFWqVQ0Pj6uM2fOqNFo6KWXXgrjqn//7/+9rl69&#10;2lemwAHbePfHQRyE8sK1t7Nvbm7qv/23/xYWS5977jldv369b86UNIA3Ss789PbWxcVFfelLX9Iv&#10;fvEL9Xo9/Zt/829CP+q5ZhxIc3KLD+mJt5wn2Qm1uLiomZkZzc3NheCv5zQnZf45GFSLx4r+LNku&#10;enylzmTzNrxMJqMzZ85odnZW1Wo1ZFyl5YvQ2+wG60jkcjndvn07dNxuKHxylNNTC4VC36TH2SVJ&#10;JmsbGxuhXpdThx0UiVfyXUvLKypecfK+fx8XPz4+rlOnTqlUKoVMJq+AdjqdvloVXqmanp5WpVIJ&#10;BUozmYw2NjZCivTs7KwajYby+XxIT/djr62t3bWl0R38UcoIeRDi1Syvlk5OTobPt1qthvowvh7i&#10;hs5beqX+WnaeoMS1ZeJJkQMt5kM5SqXSXYWLd3d3tbOzE7ZSjY2NqVQqqVQqhUK3Djo4YJf0dCE8&#10;WG4L3GE66B5voep2u1pfXw/XnCenXnV3gDbOhLtXOr6zYeJ21YdrlMvlMIjxdZSkZki9Xtf169f7&#10;HtNFcpO038vLy33BDq9U+r37HnDAzFumc7mcfvnLX95zoNrpdFQsFkP9obhWVLxd9KhwHxX/93Ep&#10;Whu3he6L3Fa6NIO3j8ST4FKp1Fe+wNlb8VYyZ/l6MuhC1h6Imss1+Fr3dRkX9z+qDgoonT59Wr1e&#10;T9PT033lI5JkCMScJerP0ZnxlUqlr/+K2yUP+D2JzGQyfVkx09PTfRmx5XJZrVZLxWIxZNt6q6oX&#10;Bzwm8o/7r/jE9Eaj0Veb5lGfVMTlOXZ2dkLAyMHKYeLsDqn/kCYHTZwB7O1ycbkLZwxfvHgxfH+L&#10;i4s6depU6EMG209vFz0MPmAgrqM2MzMTFmz8PL5+PP7J5XLh/XhclMvltLS0pIWFhbB46Tpb3jHj&#10;CWm8TVRSuPba7XbIyD4KmWzNZjPsaqjVavrggw8k9Z94OzMzo0wmo+3tbd25c6evFIKvIx+I4XbB&#10;h635/Xu3jsvWOAP8UTc1NRXmM5OTk7pw4YJKpZJ2dnZULBb7SlI4mJvNZhO3n94OL+3X/vZ17IXH&#10;tbW1sFNK2s9g82m9R1k8B3H5AO+mkKTPfOYzfQugMSdlZLPZMOf0Z+R7d5jbt2+Hv+fdGsehFudH&#10;4TbLn68/j7iuNwG24yv1CNXBglqtpg8//DB04oMnMH7sF/j/J7C3b9/uO2kmbkRXVlZC+qu3Zo6N&#10;jen69et9R1G7Y6pUKiFoN3iyx+BPq9VSPp/X6dOnw+TVhVUHC1zX6/W+Yt+dTkfvvfdeCIy48/Oh&#10;Czs7OyGo5oy2ONOsWCzeVXzcNSsmJibCKTH+8/Hx8dCIeXVsfHy8by++60Ls7u6eiCO6PdDwd+1A&#10;pa+lYrEYGv21tbXQecTBjOnp6bA11BOa+JCD+Ghtae+0MG/1cTbR7OyslpaW+lKEHUTxdeCi2K1W&#10;KxzW8cEHH6jT6YRTcf19H4csgOPC7YLvZRelbrfbIZjg+jKSwnb6VqulxcVFZTKZsErtIJKD4IOn&#10;P8UDm5WVlRCw8ymM0n5gJMn9PTU1pfPnz2t2dravptvg1rL72d7eDkF8ae9+aDabunPnjvL5fLgv&#10;BgdwHhj7PvLA1vdArVYLNapciy6TyWhhYUEzMzNh6+1RcK9Mu+NyfzoTW9q73sbHx1WpVFSr1TQ9&#10;PR2yB6T973h2dlbdblcffvihdnd3Q709Z1e5hpMkXb16NfSPc3NzIYvb94wzVra3t7WxsRECt0e9&#10;Fo7FEwpvo3XNMxcnd1kIB7vy+XziQfdg+yDt3ZPZbFYXL14MQY9CoRCCvxMTE+G+8xgnzrY+f/68&#10;pqenVS6XQ5syMzOjpaWlvgCo/1kul9VsNsP30u12wzjI/ZcDCX7OTObhnS76IMUHd8zOzoZxaFK+&#10;F7xA1+l0wljQY2iPp53t5ACbyw14q7//3ONQB14dEPf2Uo8lDivTdnFxMQQcnIHp/sP3ua+fePzj&#10;wz183TqA7gNw3Ad68dr/jMf/7lPjw0PifmzU8vl8yOb1PRLXwxsfHw8lXXK5nD75yU9qcnJSa2tr&#10;YUHe92qr1dLW1lb43ubm5jQ7OxuuiUKh0Fce5jhkssWHxXkc4P7I15az/90XJT30YJC3Zkv7O4fu&#10;3LkTauQ5U9vzv49TXuNhGzxB2TX9PAaNa6j777odcdJKvA3bZXSSnuC6sLBw1wnAksIurJNgME4Q&#10;G8xgI9B2/KQOsnm1LT5h08X/D8MXv/hFffazn9WpU6fCaVxuKFwQ05PRCxcu6Lvf/W44oewv/uIv&#10;Qmrx5cuXVa/XQ8BE2j/556CfiYkJ1Wq1EJGPbwL/tycFFh/U8Nhjj4X9/vFKiYN08crlYFHoVqsV&#10;AoLf+MY3Qtru888/L0khEBN/D71eLwRtvErjQby/l6NyvPnD4qxFD1qy2azefffdsI3m61//unq9&#10;nk6fPh0OlJientaXvvQl9Xo9/fjHP9arr76qCxcuSNrr1OPVrzjwMT4+ruvXr+vSpUth28LLL78c&#10;OmQXcPfflfY6P2c73rhxQ5cuXdKv/dqvKZ/P62/+5m9CEfrBmn0YPU+OHCDyCXzO5ogzR/z9xVtL&#10;19fXw+DD36mvr4MCN0899VQ4vXRzc1Pf/e53NT8/rzt37oTrKkkb3O129Yd/+Ie6cuWKrl27phdf&#10;fPEjZQC88cYb+uQnP6nFxUV985vf1NbWlvL5fNgm6vcUbxXwJMvtW/yZ1Go1fetb3wpbtF3LKz7Z&#10;cGJiQl//+tePzHbMOEMo/rPj4PXXXw/f5XPPPRdO85P2a2oNtkXValXlcll/+7d/q1wup8985jN6&#10;/fXXdeXKFUn9CxsXLlzQ1NSUtre39a1vfUuLi4uanp7Wc889FzI6/f1bfA0dda635P7emc8eCzgr&#10;MN6K48B0ktN9pbsD2B6L/dN/+k/V7Xb1d3/3d3r99df12GOPSbq7//Ig35Oqa9eu6dKlSzp37pwW&#10;Fxf10ksvhdpbcWF7fydx/3X79m298cYb+vVf//XQf7Xb7VCeQ1LIjDgOXNNSUt8WfylZH/2DH/xA&#10;Tz/9tObm5sIYzxmA8YmlkvoWYN9//3399//+38MY8utf/3pYcPnOd74T6v86SOeSAm6rvvzlLx/a&#10;Iuva2lq4Ps6cOaOJiQn9h//wH1QsFjU7O6tvfOMbYUIdZ/A7COS208X+44VEZyW5KH3czk5MTIR7&#10;xTs6pP2F1aPQBn/ve9/T2bNnde7cOb355pth+56zgONSM51ORy+//LLGxsa0vLys5557TpLCZzIx&#10;MaGVlRXlcrlQnF9SOKREUjg8xgGR4+B73/ueFhYWNDExEfoFXzvxYlt84rqUrBxOHIRy2Z5MJhPK&#10;e3hO+/bbb4ftu9/+9rfVarWORKbkMHFtznv1mT6ZOq4H7bGaA97b29vhWpqcnNTMzIx6vV6imn9b&#10;W1thbBe3lb1ery8L+DiLM7f939K9D0GIHYX2C+llvfXGWzK9ujo+Pp6okXaQKT5KXlLYRpDW2bNn&#10;9dOf/lTSfs0Qi1dqdnd3Q1F78+rQ9va2KpVKX4p9/Ps+9jsWF3R1UE/SXancUn8tGm9FdINWqVRC&#10;Yfs4gyku3hq/h/i/45PU/F7iU2FKpVI4fMF/1wFHn1jlbBKvjs/Pz4fswMMQb4H7uCmvcaPzIKL6&#10;8YTC2woymUyYJHqVys/p72pxcVGbm5shUOq6QEtLS+HzG0yZjj9Xf/fmFbb4dChpr1NzsOHUqVPq&#10;drv65S9/qcnJyfCcg0VdD+NAEaQXH5wh3T2wazQaYQDjdscToDhIdK+DDeJi+vG2hnw+r/fff1/n&#10;zp2TpL5tXcvLy2FglWSS7tNJ4wM7HBBOMkjN5XJhIFWpVEJGg7NyJycnVavVwmvyPbixsXFXG3Sv&#10;+73b7fat5Mc1MB/GRD0+fv1eP+7/4rpYzv5KMsmOB1+D7edhDbLm5ub6+iOpf8J+EB9A4cfxVhH/&#10;t6S7Mnf83y6wfP36de3u7oa6pnEh8O3tbTWbTc3OzoaMHHOWircNW/w5+X3Fn9tRWhV2oCObzfZd&#10;D3EWQLvd7stK97WT5HRfqX+LobQf/FpaWtL29rbOnz+vycnJsPVudna2r/+KM4vijDb3X4O1JMfH&#10;x/v+3sTEhDY3N9XtdrWysqJOpxP6r/feey88lg0Gj46DarWq2dnZvqyfhtMAACAASURBVPq6Se5/&#10;77iQ9voKt3XOaPauh/iwK2lvkcVbgeNxaLwVyX/m1+Ht2d66FGcz+rW4rXbQ19ep2yL/835ZLDdv&#10;3gzfrV+v65RK/acdSvvZbM7Q8mFpzuiP/663pPrfW61W31ZkX/eDWW6jVCqVwmEhOzs7oUSL51o+&#10;2MiflediXmRycE3qz3o5depU+N7m5+fDYpv/XrlcTrwtb3d3VwsLC+Fa8e89jDGmv89ut6vt7W3V&#10;6/UQVLWVlZW72kL3m/H1ER+84cUNSX0lhOKs8/uNj5yoIO1vx3aWXK/X082bN8PiiNTf/8Xt4mGU&#10;jIi/Ay/UxGVpBut2+vP06/AYyVmgMW8bd3aes119UvC9NBqNkDVo8X3m3/NiaHzCr79TZ8KdFG5v&#10;fT34uonHsa5x577cQXg8+rI+iUfaG5Q5KCXtB6HcybsmQqPRuCu11KfmuP7AYZ1g6RRrSaFW2dmz&#10;ZyUpUbqut9otLy+H4JYnpf79UqkUBo7x9oi44/L73NzcDI330tJSSL21eCAUF3uMj7D3inaSQVi7&#10;3b7r9Xty40GWj2n3d+I6HxsbG0Nf/3HnQYPrXTWbzZAxEGdIePtOtVoNHVImk9H8/LxarVbfteYA&#10;bJIghoOjXonzgMkHg8Tfobc8LC0taW5u7kRs5z3uJicntbOzE+onTkxMaGNjI2yHGTXXVfJA39sA&#10;XRMtye9Le9dvs9nU7du3Je0NvOITucyDv3w+r09/+tOJXuNg9rAzAU7SQC0NTxjm5uY0Pz+vTqej&#10;crmcKIjqILG030aeO3dOExMTfQtR9+OaqKdPnw4TFU/Qt7a2NDs7q7W1NW1sbGhyclKnTp0Kg3YW&#10;EtJz8HJtbS3cLx7fJTmF2Auui4uLff1Xo9FQp9MJ10B8SuLi4uKJ6b/a7XZoP5vNpur1ukqlUuL2&#10;02O2QqGgVqsVMpScZb+1tRXGwIuLi8rlcmFROMnBCvHpz64lNTY2pp2dnRB0jSdzbs+npqb06U9/&#10;OmSruK1w8CfpVkxvZ/W97J0o3W63r8zA9PR0X3sUBzEO4v4km82Gx5qfn1cul0vUPh0F8efve7Re&#10;r+tnP/vZ0J02t27dUrfb1cTERMgm9Q6XJNv5vEjo8W0mkwn1Yz/KKeVpZTJ7B4J5jOR2xtmhPnDF&#10;Y6ZWq5V4EcXv0XWNPa9NsogR16Z1soQXSH3g0+ChVHYYQbannnpKtVpNW1tb4V50LS/PbaW9ecba&#10;2lrfzoqHlenvuuzFYjG8Z7dnn/nMZyTtb/eV2IWDkyXr49qz2axu3ryp1157TY899lhfQ/7444/r&#10;3XffDav37777rh5//PG+v/PYY4/p1VdfDSdqLi0tHUqBwzfeeCNsNbh8+bJyuZxu3LghSYke35H/&#10;r33ta6Em2uuvv65Go9G3elyv13X58mV94hOf0OzsbKj785nPfEbf+ta3QhDR9SykvTR5r0bdiwv9&#10;xsE1d4iuLZH09X/1q18N++NfffVVVatVLS8vh5pf7pydDXDp0iWdOnVq6Os/7ry6da/P2hkS3rbj&#10;72dwcBeno9/rzw+SzWb12muvhfvkD//wD7Wzs6O5ubmwLaBer+vSpUuamZnR1NSUvva1r4XvC482&#10;T7r++I//ONRru3z5ctjSMWpxIXpnD8Rt1jDj4+Nhu9+7776rX//1Xw9/5iweb2GZmprSzMxMqA30&#10;r//1vx76+A7ejY+P64UXXtDOzo56vb0TnzFcnIm0tbWlS5cuaX5+XqdPn9a/+3f/bujvv/rqq2Gr&#10;+ttvv61sNqvr16+HLMVhMpmMqtWqXnjhBU1NTalQKOill15StVrV3Nycnn/+eV28eFGPPfaYXnvt&#10;Na2uroYJOYPxw3G//ivJJHBsbEzf/OY3Q//17LPPant7OwQyFhcX1Wq1dOnSJc3NzWliYkJf/epX&#10;tb6+fiK+P3+Grr3pA7+S7hRwu1ir1fTDH/5Q/+Af/INwMFImk9HKykpo67rdrv74j/9Yp06d0tzc&#10;nH7nd35n6OOvra2FYMLExEQ4KXZxcVEXL1686+97/JPL5fS5z31Ovd7eaaZvvfVWqLXogweSLjJe&#10;vnxZTzzxRN98oVgs6hOf+IQWFxf7dhfMzMzoG9/4RljsTCLOlJMOt1zNwxAH2eKdFP/7f//voUG2&#10;ixcv9p3M7bnYK6+8Eha8DhLPTewwd7oM40ObqtVq30EYzWYz9DF+X/G4JOkC27PPPqsf//jHIQvN&#10;W/P/03/6T3riiSc+0mv1bi9ng87NzYVDq7yAFH+Oh9H+fec739FTTz2l5eXlcLDg4uKi5ufnwz3j&#10;++nXfu3X9Prrr6tSqYT62w/a5ORkSKjxPfsHf/AHunHjhnq9nj7/+c9LUt/BPP6Mjst2ZuAgWUfA&#10;4+0u8R7qyclJra6uhnoqknTlyhWtrq72HTPutGdzEfm0vFog7ReIl/Ya2SSDRG+xdIftAYS3N8bZ&#10;Xz7+ulwuh9VJB/Sk/ePT4+PsHWDzQQSFQiFsDfEWP2eTuVabT1BLwo364Ov3Ckp84s329rYymb3i&#10;4N62Ouz1nwTOABwbG9Pc3JxOnz7dt8rnoKq0vyW53W5rZ2dH1WpVk5OTYZXQn6+UrJOIv+fp6Wkt&#10;LS2FFUJns/m1+e8O1vPCo8uD/42NDXU6HTWbzVDA/ShsZxm87uICv0kyJeLj3qX+06QGt8TF2yLd&#10;rg1TqVTCdoZMJhMmdi6ujoO5FosXaKT9FfwkmYRuo6S9/tfXytTUVKKJmAOtHmA7A9GPefbs2XAg&#10;TZxFs7CwcCQyPR91jUZDY2NjIePho/Zf8Rgrn8+HwvnS/jZFZ4XHY0gH7Y+7+FoeGxsL44ekmUCu&#10;0WV37twJj+dtvWtra9rc3AzbKL1tLMn4YH5+PrTjPh02n8+rXq+HRVYHHySF0i/SXr1Eb/eqVqt9&#10;tZniA08O4rHovbaUN5vNsAvD41u3MT4tMwmP5eOsHkmhnMJRF3+PLvMiqW/sfj+D/a+kEOwYLGVx&#10;L+5DvZtnd3dXy8vLidv3tGZmZsJptJOTk6pUKqrX6yHQ7MPqfGCMT9dNGkCqVCp9wWD3hzs7O+Gk&#10;14NMTU2F5/K4yIfWxZxhHyddHEb7l8/nww4uZ89J6ssM9Tjy9u3bWl9fDyVAHkYm8WAigOvsTkxM&#10;qNvthkw2aT+4NrhtEjjOstJ+HRmpvw6Qj4guFAp9RR4dTGo0GiGzIN4P74H1YZiZmQk1xtrtdjhh&#10;KT5N6CDuhJxW7j3oPvTAhe6r1aqmp6fv2lY5MzOj2dnZELRqt9uhDk8+nw8Zb5lMRhsbG6rVamFS&#10;MzExoV/91V/t+yz8mpM2MG5c45Mud3d3Va/XQw0Naa8zWFlZkbTXAFcqlZBFctDrP+5cD8v1G7a2&#10;tnTr1q2wXco1Ud5///1w0o5PZfW2D69+eTDnDjZJkCQe6FQqFW1vb2tra6vvUIt6vd5XI8XX+nGr&#10;W3MS+Vpx0VcfCiAdje1wDvp7UOaiv661lkSpVAoTyrhelq9vaf8Yc/czLmg/zNTUVMiAk/YGkg7I&#10;HIUg5VE3Pz8f6k+6JpAz0H72s58N/X0vNrkfGh8f19zc3F31ku7H/XQ8KXDJCWnv+xwM5tbr9dCX&#10;Ih1/19vb26Hv9+ea5P5xppGkMLl0oXUHawf7L9dVeljZMKPkYKKDZd4O7W2dw2Sz2TDOkBTG0tL+&#10;tt6VlRXNz8+HQIhLvCSp2ROXB5H2+pxms6lisdhXLsRjDWcgx3K5nE6fPq2xsTEtLS2F8WyS/ssL&#10;StJeP+Ftxw5GbGxsqFqtqtPp9J1qOLgN7368yF+r1cLn5WvW22EfBe4LBwvUu6zM/X6k/brYrhe9&#10;u7sbgqLDuH1w8MZ17waTJh6U9fV13bhxI2RLxwve6+vrarVaWlpa0qc+9alQ7/WjLLAN3jM+POPs&#10;2bOJ2r96vR7ay4mJCZ09e1bLy8vhz37yk59I2t/CGdfePoyaoO12O3yPcTDW96lP5PXz9no9FQoF&#10;TU1NHcpOsmHiUhRnzpxRLpfT8vJy33PXarXQV7hUj3Q0aiYCD1pW6l/JGjwSfm5uTs1mU9/+9rdD&#10;I/Ltb39bzWYzpMvGf1/aL9B4GLa2tkLgY2ZmRs1mM2RsJTmdxIW2faLX+vq6XnvtNZ0/fz6kqbue&#10;wcsvv6xms6lSqaTZ2dlwJLaPJJ+YmAgnCLbb7XB0tFOcx8fHdeHCBV26dEk///nPVavV9I//8T8O&#10;k4h4cuHVuqQcKNrY2NDrr7+u8+fPK5PJaHFx8a4U8unpab3xxhuSNPT1H3ce7DuTI5vN6vHHH9ef&#10;/MmfaGdnR+VyWX/yJ3+ip556SqVSKRwMISnUCspms3rppZdCfYY/+qM/Ctughtne3lY+n9eTTz6p&#10;bDar7373uzpz5oyKxaI+97nPKZPJ6Pz583r55Zd1586dvgD1ScgEOO48kGi326rVaqGeTnya0yjF&#10;xZInJyf1la98RdeuXdOdO3f0gx/8INFjxBkO5kFfvG3HWTWSwkLHMPV6PbSz3j4Vr3rjYK6jZt6S&#10;lc/nQ3buQba3t7W5ualcLqeZmRm1221tbW2FOpNJOMNH2huUv/HGG7pw4YIymYzefffdcA16olIq&#10;lbSyspJ4uxjuzxO0F198MfSFPsEwSf+1vr4e+q9MJqN33nknTFA/+9nPKpPJ6MyZM3rxxRfDCZLu&#10;P4/LCaIH8bXrMiDPPfecrl69qrW1Nf3whz8c+vtxwff7ef311/vG3tLeJDtpptfOzo7Gxsb0+uuv&#10;hwy0F154IQRWvP1N2l90ceaZv0tnKK+trYVT2s+cOTP0uVdWVkJAoFKphMCJtJels7y8HAKI7ivi&#10;A9SSvLf4tNsvfvGLunbtmtbW1vQXf/EXiR5j1Hzgg3W73TA2cPLC/X7cRnohwwHVQqGQqOay++Rn&#10;n302nOD6xhtvaGJiIvEiWxqLi4s6e/ZsOMHadV3/9E//VI899pgmJyf1zDPP6Kc//WmosdfpdMLc&#10;ZxgHeX2YxMzMTDhILkn757rNk5OTarVaunHjht555x39yq/8iorFov7H//gf2t7eVjabDd+Fv8vD&#10;XEQdPDgnvkdcs07qP1zgYfAYolKp6ObNm+p0Orpy5YrK5XJYdNjd3e2rTR4fjgAcdzmpf0uAC3I7&#10;4r+1tRUG5g7EZbNZ7ezsaGtrK9ww8XYBSX2TqzTiVW6ffuOMIg/qDhKfNuOG0h2UB/RemXVD6c5G&#10;2isc61XKbrerZrPZl7FXLBbD322327p69aparVZYYTt//ry63W5oJN15Dh5HPoxfv7eg+jG9VcPZ&#10;iG5cnXUw7PUfhRPYHiRvVeh0OqrX6+r1erpy5Ypu3LihfD4fOlz/v2KxGLb4xYOUdrutYrGoXC4X&#10;OrJCoTA0UDA1NaV6va6f//znkhSusUajoevXr4dVW28PjethPEp1RXBvzgR2Fpu0vyXnKNx7HiS5&#10;XXUwRdo/WGUYZ6j5NKl8Pq98Ph8WFMbHx/u21Uv7g8Rh17gnkz6NbXNzMwQuk9QEgsLCigOWrtWT&#10;JFN2dna27wRpt1fe7pWEa2L6+44n9bVaLfShvV4vjC2SFlbHwZxJ7cVDaX+SmqT/KhaLqlarof/y&#10;QUJbW1shU6jVavWdgOj+6yRksrn9dOmQsbGxvkycYdzuevu8J6QOgvZ6vbB1Ly4envTe84mn7XZb&#10;t2/f1q1bt7SystJ3MnA+nw+12DymHKzj5wVKj3+63a5u3rw59PnjumD5fD4UZHfG82Afk8vlQqmV&#10;JONTZwJ6IdkL6j7V2sH9o8xjAV8LsWGBCJ9U6s/K312tVku0iDU5OalGoxECahMTE6G9n5ube+Bj&#10;FGc5uW5rPp8PmZueyzibemZmRteuXQvXhwPcB1lcXOw7FK5er/edeDlMPNb3fejM1V6vp//zf/6P&#10;pHsfeHAYn118H8aBeP+72/Bisah6vd6XEfswxAtk09PTarfbIYkgbjvMJxw3Go3QHgDHWU7qnwS5&#10;o5X2T05yJsEg/z+pPxtOUggkpNVsNkMRWEl9AaJ4Inc/ce2fweh+JpMJjYQ/g7iTO3fuXDhe3Y81&#10;2Ch4S9T09LS2t7fD4QLx5HBjYyNkX7gx9omtSfj1Dx4P7ZUfab8zcC0Lb++JDze41+s/7jz48GlL&#10;1Wo1FOCWFAqXxoMxD9YmJibC6XjeMuWAWLxV9yDxUdoO5Pr3SqVS3zZUd4wOxjqYikdXvNIcH899&#10;v0H1w9ZoNMLig1/fR6nJ5vsrDp64QLEH657ESf11oJIEkX3/xAV+yXBKzu1NrVbrq+/p/x6m2WyG&#10;OqBxH+/FqCTPn8/nQ50qqX9Lsf/b/y8O/MzOziba8oT7cxAl7n+8xTFJ/+Uxk7/vXC4X7smZmZlQ&#10;M3fwWvBY47gvFHm83Gw2Qw01t+lJMj09HnP76UW/uG5vq9Xqu3ckhbpqw5TL5fA7MzMzYdtnrVYL&#10;QcF8Ph9qy/kej8eJPsghbi+ccT+sDRgfHw/ZLIOBwW63GwKKvhb9OjqdTqIgcLfb7Zub+DOr1+uP&#10;RIDNC26dTkcTExN9CxlSsmDJ4BgiriE2TLzV0I/lz61arT7wzzAei0t7mbfxlmWXOnC5A/9O0kVK&#10;B4L9mUxOTmp8fDzxLiJ/P86Gk/ZLX0h7n5cXMvx5N5vNUObisMRzg2KxGDL7fU85o9Ov8WG1u16E&#10;cV1VaS/wtrGxoeXl5fA6HBiNx24nbS6Kkykr9a9oD3aGcUqypL46XnEAwIMLd5pJA0hOs/cJJXHD&#10;Ua1WQzBJkr7yla+o3W6rXC7rm9/8Zl+dsomJiZBBIe2f9uT3c6+Vv7iRvtdg4fr166ED8GN1Op1w&#10;DHqv1wt//ju/8ztqtVpqtVr6gz/4A0n7q4D3Omn1e9/7XhjUvPrqq+HP3RnEHU88Yb3X63dKs7Q/&#10;IIonMq5LEDdqLiw6zKVLl0LG36uvvqpWq9V34IMDsv7OXeT6ozTyDkB4e5lPOUyS6ZfNZkOgwH/f&#10;q1SFQkH1ej18Pt7aW6lUwvbnbDarl19+WWtra6H22uTkZMjK8cpQo9EI2YJxEXe7V6cdn94Vb4Xw&#10;v7tjHHztPnwk3sId1y/wNeLs0WKx2Pd9+1ofdQBH6q8j4SxZZ8AmCSD6OvX7i+vrJRlkOTtmfHw8&#10;BBZcFyqJYrGoWq3Wl5rvyWOSLS3+O34+ZyI4iCrtDTbiAZmv36mpqfAe/d6ff/553b59W71eT6+8&#10;8kqi93CQOLDmAFkul9Pk5GRfNlFctzOXy4XXe7/s5fjfh2Vd+AQxaa8didulr3zlK2Hw+OKLL2ps&#10;bCwM5o5CALrX66ler2tzc1NjY2Mhg1hKvt3bizvZbDZcW/FA/iC1Wk3T09N9g1lzdorbJl+7nsQn&#10;aaO90CZJX/ziF9VsNlWpVPTaa6+FvzPYFroeqV+D+3aL67fG94Hfj6SwaDXs8V3rMC6676BP0kzx&#10;wawGP1aS62tiYiIsrsW/KyX7/l17amNjo29XgMdd8WuIT7JMOkn0/T3Yfw3y648/6+Xl5fDv7u/j&#10;sZSDG/GY0Ic7xSd6x6/1XhMrbyHa3d3taweT9F/ZbDbUn40DE3Hb7Cxbjy3i303Lj+GJtsuP+JQ9&#10;H651+fLluxYt4vtW6m8z4+89/nN/5g6wxWUHvGBopVJJzz77bOg7X3zxxVDPypk5cZaJA6P5fL7v&#10;O5ucnNQXvvCFsMPj0qVLfQG2OKN48Pt1AOlebZk/m/h7icdHbgviA3Tudf3En8Gf/dmfaWxsTAsL&#10;C/rCF75w19992H73d383tOXeblur1fRnf/ZnkvY+H1+rDmL7IKyPa3C+4PGspNDHTExM6Ld/+7dD&#10;3/pf/+t/ldTfZhWLRWUymb65jwPKru85TJyt5NfkgzT8Wlz37M///M81NzenfD4fvrvBxRipv35c&#10;PC52EsNv/MZvhIX1v/qrv+p7X34//+yf/bNwX3z/+98Prysu1xIfAhjfj/G//+hHPwqf5+///u+r&#10;3W6H+9y/64WKbDarz3/+8+r1eqpWq/qP//E/9n3evg7GxsZUKpXumgNKe21i/P7Tiq+B//yf/3NY&#10;zEz62J6DO3gpKcwX/Z7c78TjuodRLw44CrKD9bwGfxw4snjC5OKYnpQ5LdeDI99cB/34cVznQdof&#10;8HnLpRtMD6jjQrH+Mw8A/Po84Rn2/MN+XLPAAwk3Fn6PXoGanp4Or9uHDCSpGeStnPEkXro7g2PY&#10;5+fGbmJiQktLS6GhdxFeD3biyViz2Rz6+PEExANK16CT9reHuOOJO974+O2P+/jDOEjllRLp7s7t&#10;oM9H2j/1M5vNanp6OmyvcGfY7XZDh+cDETwZ8HXhLXOZzH5h8Q8//DDR9xevSMfBavPE3YNg16/w&#10;RHIw+OFr6SjU/IqL3fsa8ec9Nzc39PPxirt5Rd1B7iTPn+b69HZs8zWadBAy7PrxY3lxIv5+HSD2&#10;QRz+ZxzASMvtpQeY3pLuwzdc0zI+ot4Hr0jD26ck179X06X9AEwctIgPk4kzk5NumXqQstmsisVi&#10;WMiQ9q+NVqs19P0vLS1pYWHhrsm/t20leX6f2OmtVtL+qWguUzC4eOP2ZJh4guTFrGKxeFcm8Pz8&#10;fOiTXfjeE6yDfuJ2Pr43PVEe9vjxqaT+7J2tlySIuLm5GYLJnhD4dScZvwwGNvwekvZfw64ff0/O&#10;OPJjl8vlxOMLaX/LTiaT6SuJ4NceB6jcf7lG6LD7N74PHSCOry0vvjn4VCwW76rlG1+3kvqu5WHi&#10;IJPbxvg7iZ/L11Dcbz5oExMTmpmZCVvy/D1WKpXU7Wd8wIS3CZpP6qzVauF79XhdUqKFcP9uHIxz&#10;gM4c5PSPy2pIycev8YmDHk/7O/QhVf4pFArh2vCcwwufLmvTaDQSne76oDnTzn3nwsKCpqam+sZ3&#10;3s6/sLDQ194maT+H/UxPT4c5RiaT0ezsbJhPJfl84lp9ce27paUlraysDH1+B1FjHsvE88S4nfNC&#10;aJL2N96d1Gg01Gg09Pjjj0tKvsjl1+Mxf1yuJcn1G39WXiyIg6fx+NH3XLPZDP3NYObh7u6udnZ2&#10;wuF8B/34OnL/8bDrYfo7jOdsngufhHIBwDBZR/Pv92Pz8/M6d+5caBB96IEnYI1Go6+Dj0++OejH&#10;jcLc3Fz4nUqlom63q1u3boXU4Xa7HbbWffDBB7p+/bomJiZUqVTC4CXu+AdPu/u4P16FcuMYN+xe&#10;6Z2enlaz2dQHH3wQOrNcLpeoZpCPo3ag0oNAryYm/X6cAeIj3/2ZlMvlsCU2buzjvfvD3r/UPxmP&#10;B8WewDlbSNrvSPzZpXn8YXz9xANGZw7GmWT3+3zy+bxWV1f1/vvvh6O9XbMhnhA4U+/q1at9tQ88&#10;0YknSJOTk1pcXFQ+nx/6/uPvOO5si8WipqenwzXme8vXYpxtEWf2xIOao9DJxYWJ/Z02m03dvHlT&#10;W1tbQz+fCxcuaG5uLqxm+yh3KVkQMe316QwQaW9yHweCkxh2/fhE4Pj7dX1ASWHxoN1ua2dnJwTG&#10;pcP5fuP72DzpefzxxzU3N9e3WlwoFMJrm56eTt2+xgHD+LN1IOeTn/xkGPgODmoPIxMlLX9v8Sl6&#10;fl2nT58e+v5XV1f7ShJI+wPkJMWLO51O2NLpa8d/7oCHT++T9tvZpKcX+7vvdDqhsPaHH36oGzdu&#10;hGzUarUa6pp6YczPNez9j42NhX7bQUdpb9vQxsbG0Mc/ffp0CFLFmevx93CQxcXFUEDbn5lfdyaT&#10;Gfr64/o+g/dmkiD4sOvHmX7x++r1elpYWEg8vpD2szKuXr2qnZ2dEMCITye3sbGxUMto2PuPg1mD&#10;WTAzMzO6cOFC+LO41m382VSr1XAt+jPwSejDxNsYK5VKeJw4C9dBWf99P/9hlDMZxjXHtra2Ql0p&#10;13FLMr5LOv6bn58P21O9iCWpr/0cnHgnuT8KhYIymUxYtL5+/boqlUpoF86dOydp/xRhL/wNbg2/&#10;389jjz0Wtu/5GvTJ67VaLVw/fg9+fPe/zsp1Nn9c/uUoLDK6fXMCwNbWlq5cuaIrV66EtqJcLqvR&#10;aKjZbPYFvZO0n8N+4nI20n4NLS9EDOOxZSaT6ctev3nzplZXV4c+/+nTpzUzM6OFhYVw/flazGT2&#10;kxik/Z1L3jId1+6730+cVT8/Px+CvLu7u4lqtvm9uSSR523xe01y/8VbfuM6y/6sLc7gPnfuXF8t&#10;UmlvPLi8vBwC88Oe3+23+2aPGR7WAoLn2XE77ODwUbj/gFHLxqsH9/pxx725uanr16+r0+no2Wef&#10;1fvvv69Op6P19fW7JquVSkUvvfRS6JwP+nHjcufOnTCg9taZ06dPq9lsqtVqaWpqSjMzMxobG9MT&#10;Tzyht956Kxz77J9yuawXX3wx1AqRhh+BneQnLnbv2lz5fF6/+Zu/qXq9rl/84hd688039cQTT4Ta&#10;JZ1OJ1Ej32g09OKLL6per2tra0vPP/98+HNnaB30Mzc3F7aV+DSX+fl5Xb58+a4GeWdnRy+88IJK&#10;pVLizycOJrjGnLTfiMedjQdX8da4tI8/jAfTcTp8pVJRo9HQhx9+OPTzqVQqevvtt/XUU0+FIrpT&#10;U1OhjpG3mLq2zYULF/Tqq6/qvffeC6u8zWZTq6urevPNN8N2yPX1dTWbzaHvv9FoqFgs6pvf/GYI&#10;rnQ6Hd26dUs/+clP9M//+T8PNbPiyZwzj+KJzeTkZF/NpMOsCfFxzczMhCD51tZWOOXp4sWL4X4+&#10;6Ofq1ava2toKq+XS/ned5PSrtNfn/WrCJA2yDbt+fuu3fkuFQqFvsh4PPAfFW+IPI+U+PsVM2g92&#10;FQoF/aN/9I/04x//OAQ43MZ+5zvf0ezsbBjAp/lptVoqFAq6dOlSuP5brVa4/v/JP/knd2W+eKIc&#10;ZwOMitup8+fPh2xuf6a3bt0a+v4XFhbCYkCj0Qhtl9S/Tep+4oxcB5Ol/XskzvKR9r/npDVjarWa&#10;dnd3NTk5qbm5OY2Pj+vixYt68803Q//71ltvaXl5uW8bkU8DAIsqPQAAIABJREFUT9L+VyoVTUxM&#10;6Mtf/rJu3rx5V7910OPfunVL1Wo1PEb83pPUc9vc3NStW7ck7QWGXE9VStY+3KvOq9QfND7IsOvH&#10;7U8ul9Ps7GzYrnXt2rVE788LGZ70xe2PMze63a62trb0ve99T/l8XtVqVevr62F7/bD2MZ/P69VX&#10;Xw33b71e1+rqqn7605/qX/2rfyWpP3PM7bFrxUn7p8DH12eSelBxZta9xgyDbaSf+7BrJt2PA2pf&#10;+9rXdPPmTd26dUtf/OIXJe2382l+/PiugyRJX/jCF/S//tf/Uq/X62s/B0sWJAnS+nRiBzTOnTun&#10;V155JVw/zzzzjCT1ZdHY9PT00Nf/y1/+Uu12W1/60pdCGQT/bG9v67d/+7fv+/guru55gyS98sor&#10;Yaz3zjvvfPQv7JC59rL77bm5OT3++ON64YUXQvv5wx/+MBT69z09PT2t2dnZ1NeHg/R+rpdffjkE&#10;RP/0T/906OuPD0vZ2NhQr7e3+HDx4kUtLi4Off5bt26pXC6rXC7ftcNiY2MjfK/3y6we9vheGPmX&#10;//Jf6sqVK7p9+7YuX76ssbGxRKeP3rlzR7/3e78XTsN8++23wyFBg9l19/qJxeU/7nf4QVwK5Omn&#10;nw7j/cuXLyuXy+n27du6c+eOWq1WovbXn1E87pfUtzD6ILk//r3f+72wMHL58mVls9mHdsIpcJTl&#10;hk0W3XH7kIN8Ph8aWGn/Zm40GiqXy1pZWQlZOElWIj1IWl5eDitSbig8MbVOp6OdnZ1wYt/s7Kyq&#10;1aqq1apWVlZClp0DSPGg7eNyYUfzQG58fFyf/vSnQ72DuPabV9U9ADqIB4HO1Ov1eiHVNkkQIT4V&#10;qFQqaX19XZubm2EFtVwuq1ar6fTp06FOXbzKO+zzmZ6eDvUTnDKeyezXDWq32+Ez8MTCRZbjYN7H&#10;ffxhA+E4Y9H/9IlJCwsL4fq93+fjz6NarWp8fFzT09P3rFfnoKnfq7f3SfuHcHibnbQ3gSgUCkMD&#10;re6M4r/nVaBz587pV3/1V+86RMSruq45Fz+W5XK5I7GdznU8vIrv93vz5s2h14a0N0lxBpkD3f6u&#10;k9xfOzs7qa5Pbzvziml8mlcSDpTc7/p5+umnQyH6mLcM+yQmLzzEAbtyuZzoM0gi3gbr69rbLmLO&#10;WI63NqRVq9XCfSrt309xFszgBMvtxKi57tnt27fvyoyZnp4euqVvY2NDN27cCO2WdHfAc9jzu79w&#10;8N11vuLHcg2luCZgkky2ONDRarVCoftCodCXzevJoYNE29vbidsfX0v1ej1MxMrlsnZ2dnTu3LkD&#10;H39hYUE7Ozsh+BS/5yT3hjP040lBXGd02PXt5/UkOt4ClcSw68cLOZ1OJ3wGU1NTOnPmTKgDdpA4&#10;CFsulzU2Nha2xMaHIfie92c4OTmpUqk09IRhv//4/vW2zdOnT+vpp58Of8f9u6+7qampMBbx9Rhn&#10;tCe5Pre3tzU9PR22sMfblEqlUngMv9e4ltnDyPSOs6A9ZvbkvVQqJRrjHSTO3PLi78zMTOh3nn76&#10;aUl717IDqs7QTNJ++h7yAov7cl8/n/3sZ8PcwG1PfAjXsPZveXk5BIIdgKhUKuF9fO5znwvjHF8T&#10;fnwHhOfn55XNZrW+vq733ntPt27d0pkzZ7S2ttZ3QvwoxItizWZT6+vrymQympubC+29AyqSwoKb&#10;i8mntbu7q8XFRWUyGa2trem9997TzZs3dfbsWd2+fTtk0h/0+24zvGDa7XZ17dq1RKfnun121pq0&#10;n8W6tLSkjY0NLSwshJIucc3dQqEw9JTpYrEYMuN8zdfr9XBg2TDLy8t9uyNmZmZCG56kfYhPxo6z&#10;ED03irfO+wAhO3fuXDgBd3l5WbOzs1pfX9fi4mLoq4dl2zrTNK5xF28zfdC1z5xUcufOHfV6vb7D&#10;2h5WoA84yoYutRYKhb5UX3e2d+7cUaVSCQ2tV7qlvY7fA/5hvA1oY2NDt2/fvuswBWl/+5IDV2fO&#10;nAkNarFY1MLCQjgKenJyMnQG91oZ+agGC4h6YFKtVvXee++Fye/Y2FioHfNRal5cvXpV0t4gaXFx&#10;MQTCpGTZXP7MW61WGLDNzMyEk1e9PaFSqYSAQ1xfbpg48Fer1cKgznVdZmZmQkBqc3MzBKskJQqi&#10;DHv8JLwlsVQqqdfr9W2VHfb5SHuD8dOnT4ctnru7u6GT8/bLfD6vhYWFUCtisGC3JzA+vavZbCbK&#10;ZPTqpoMpfj937tzR1taWfvazn/UFeePgX3woiHR3Efr3338/0ef3IMUFsD15rdfrYaI4zPb2dl9g&#10;x8fKJ93qk/b6/PSnP33X5+q6MUkMu35++tOf9k1E4sft9Xohs1dS2CLmz/MwAmx+bx6MeYXUf766&#10;uqpKpRImvw6EJDl5NIl8Pq/Z2dm7rv/V1dUwcR+cEManlY5asVhUt9vV7Oyszp49q0wmE67zJJlM&#10;Fy5cuCtYPja2V18yySD//fff78sCcGbAYMHm+Dv1n3/wwQdDHz8+pMD1LFdWVkLdQE8afS3WajVt&#10;b29rbGws0SDbh7p4W7JPg5uZmdG5c+eGPr6397sWrL+PpKvoq6urIRsr/mwcCB/mU5/6VN/EIj5R&#10;N4lh18+9tr0Vi0U1Go3wWR3EW4ldr6pYLIYAiSeAcfD0/Pnz4TChYQE2ae+acJvm+7dSqWh1dVXV&#10;alV///d/Hz4bB2d8HcYnBMbZGNLePX/lypWhz+9sH483XV7B2+sHMzzix/fY60FyH+PxqutzFQqF&#10;1AE2SX3fpz/LSqUSsjOl/fbTk3B/B0naUGf/+/rxIqTHqP/3//7fvoL28aFCSYLsd+7cUbvdDsXv&#10;pf5i+X//938fDjkaHx/X1NRU36mr0l6/vr6+runpaT311FM6ffq0JB1aH5WGM628aHb27FmdOXNG&#10;U1NTymaz2traUjabDQFY1wOOD3dJa319XWtrayqVSvrkJz/5kT6f+FTouIxBPp/XqVOnhv5+uVzu&#10;K03gbZm+L7xTykF41yd1XbJhXPO2VCqFa35qairMJ4bZ3t5Wr7d3gIK3HPu+TNJ/uRSDF382Nze1&#10;u7sb6pL5vvPCV5xRKu0vYsUHeW1sbKharSaumei+bmVlRYuLiyE54WEcLtBqtcKc0gFYzy+TjK+B&#10;4y7TG7Jc4gmxtF9n5F4DSGfXxB3D5uZmoomgB/FuXOMTTZ2COjY2dtcE1MWP/driNGQPatIWgOx0&#10;OqrVan0ZKf6nT+C7VwFRT66TNNQ+XWxxcTHUt5uZmel7T/fjrbqeZO3u7obTo1yHxdtd/Vm5w02S&#10;KWa3b9/uC7Z6Vd3bvbyi4r87bIUs6eMPW633SpB0d10nH+N+0Odzr+/PgyLfGnHheml/ctBsNkPn&#10;IikMFBcXF/vqThzEq+sHTepch8STorGxsbCC70mStH/SnTM8j8pKkoNFvo99LyVZab7f95PL5cJ7&#10;PcidO3dSXZ8///nP9YlPfELNZjPc795+02q1hg6EffT7/a6fUqnUl+XhLX/lclnT09Phem6327p9&#10;+3ao1+HsvrRbJr0tXdr/XKW9waMnAlL/Vm6vOsenln1crVYrZEjfb1BYqVTuOmDkqGSybWxshAM8&#10;fD1kMnuHVtTr9TCJuB8HAmZnZ7WxsRHqivkxk/B341Vw1/OZmpoKNcYcmJH2a0EleXzXGXMGaMxt&#10;r79DL259FJ58bG1thQDJYAb7QY/v9iG+Ltzuf5Q2cLBNaLfb2tzcHNpOvPfee3ryySdDSYv4OZP0&#10;38Oun3a7raWlpb4FQ2e3JXlvniTH/bwzLTy2cxZ5rVYLGVc+jGRY++IAXT6f78sqj78nj2nie9j3&#10;vIujT01NhVqjDqQkCVLHv+PtxF608nv1RNCLtT61+WG3H4PvKel7PEjcHzlQH3/XDkD7s4/b+CT9&#10;lwuax22zx+uuIebaUHGdX/cPST5jL9zE5RIGtw8OjvO8BdPBWb9/30/xiaOj1Gg0wk4Xb4mW9hcf&#10;fX9tbW2FoJffT9znHoZ6va719fVQuyxp3+2yKn4vHnPdvHlz6EKp+26/F18bzn70jgK7evWqLly4&#10;8JHuz3h84AWPj/Lde7u8D6VK8r5iLqng+9B90s2bN7WyshLmtR7fxUHX+Lp2fUHfa/H/S/IanMHm&#10;9js+VOF+4s/5z//8z+XTcB0wS2JyclK/9Vu/pf/yX/5L33gyvqZPsk6no7/+67/WM888E7IZnUEe&#10;//e/+Bf/Qn/1V38VyuschfYL6Q09+MAdtlcK3TDEWToenMXbPOv1uubn5w98bA+24gCIg2kuVutt&#10;Wt625RNker29E/m8WpbL5UJE38EaT1zT/IyNjYVGw8VJfUjB+vp66CAcvPHvZTKZxAG2bDYbttLF&#10;K9ceTB/0E9dv8vfgE0X9WbmgpzNmlpaWwgB32ON7NWh2djZkR/g5Zmdntby8rGKxGP5ep9MJnXCS&#10;1z/s8YcpFAp9Jx+6iPLY2Fg4Wemgz8eZBM1mU+VyOQz4POl3XTwH3Dzx8fZTp4pLCh2cv9ckn6+0&#10;l0nnrQ9xzNvbpJzd6PoeksJJi5L6ti/6fvX27VHrdDrhZOD5+XlNT0/3bRcY9vn4/oprVTnQneT6&#10;SHt9Pvnkk3dtdYgDX8MMu342NjbCqaGNRiNMlAqFQpj4+nTZM2fOhDa23W4fSk2yeCDbaDT6Vq39&#10;PuOMEP8/ZwimbV+lve/RW4viWiZeyY4nGvEBNEfBwsJCaHviE8qmpqbC/0tyfUt72wOdeey2e5iN&#10;jY0QZPdnEq+Wx99jvH2k1WolyhTw1nkv1DjTQuo/qbRYLIbnj4vWD3v/7vM8GI9P5fb1cdDj+zU4&#10;o8FbjZIucHnM4Emas6LHx8e1srIy9PX/yq/8St9CR5zdHGcn3s+w6+fUqVPh8f1a47ptwzhYER+G&#10;0+v1wintca20brcb+i8H8JPcv0tLSyqVSiEr3Y/XarW0vr4eionHNYvi02njQFNc/D5J/+WT3Hu9&#10;Xsi0zOVyYeIbb4WNx3LxieMPUq/X6ytuHu+McA27ND/+Dn2CpD8/j0fjYNXgYQ9JFqC9qOf7ze/F&#10;OzdWV1fD9+mxuIvkJx1fOvPIBwBMTk721WqWFIL50v6Jxg5M+zqZmJgIGbHj4+N9Y6lRyefzoY2r&#10;1WrhECMnK8TZexaPc9JeHz6J2M/hz8eBv2Hq9XpYDPRYypL0b25XfUJ4nKk7NTWl6enpvm3iXmhx&#10;9nyS9seflxdxk2SwWZxR57YhHnMmef5MJhPuw7j/On36dGgLPQeT+vvkQqEQxj0+ZdZ9d5KDZ+Iy&#10;CktLS2Fs6zb+QSsUCmo0GmFHm+9JLxQCJ93QTDYAAAAAADB6XtSIM6idZCDpwExI/+6dO3e0vLys&#10;H/zgB/rKV74S6slJCjUu40UUlzqJA42f//zn9aMf/Shk8cXZeicdmWwn24MPdQMAAAAAgNS8KyIO&#10;pjnTNP47ccDGGbSFQkFvvfWWLl26FLbbuzyE1H9wzGD9zDiTvFar9WWZ+jUQYAMSHHwAAAAAAABG&#10;z9vP46DaYCmN8fHxEEArl8vKZDKh7MiTTz4ZDqrxIRzeLhuXk4i3uceP7625fn5n0x3W6bjAo44g&#10;GwAAAAAAjwDXXYsDXw543bp1KwS6XGNzZmZGk5OTYYvi+++/r4sXL4bagT40wkG4wcMPMplMCLid&#10;O3dOkkId8fX19VCH9OMcggQcR2wXBQAAAADgEeBgWJw15u2cf/d3f6czZ86oUCjoN3/zN/X9739f&#10;kvSXf/mX+qM/+iOtr69rbm5OW1tbfY+5sbERHjfOlPNBHO12W7lcTp/61Kd07dq1cNKvDx2yj3K6&#10;N3BckckGAAAAAMAjZDBrrNPp6Nq1a5qZmVGtVlO5XNbc3Fw48bNarWpqaiqchJrL5TQ/P69cLhdO&#10;RJYUTkUeNDY2FjLZJicnQ4DNp7Vms9lw0jFwkhFkAwAAAADgEREfdBCfCtrtdlUul1UsFjU5OSlJ&#10;qlQq6na76vV6qtfrIfOs0+mEQxSkvSCaDy7waZd+XEna3d3V+Pi4Go1GeB1jY2MhiCftBfKAk47t&#10;ogAAAAAAPAIcMIuDbOPj48rlciGTLJPJ6K//+q+1sLCgzc1NnT17Vs1mM9Rl8wmhzmqT9jLb4mw2&#10;12bL5/Nqt9vqdDpqtVoheCftBd68VXV8fDwcoACcZGSyAQAAAADwCMhkMmGraLPZVKFQCAEx11Nz&#10;8Gxzc1OSdOPGjb7/7xNCYw6wZbPZ8Pi5XE6VSiUctuB/mgN9znYDQJANAAAAAABoL1Mul8tpeno6&#10;BOVOnTqlXC7HdlAgAbaLAgAAAAAAZbNZtVqtkNn25S9/WW+//bY6nc5dmWwA7kYmGwAAAAAAULfb&#10;1eTkpKanpyVJ169fV7lcJsAGJESQDQAAAAAAaG5uTvV6PZwuurCw0HfYAYCDEY4GAAAAAADa2trS&#10;5z//ef3oRz+668+LxSKHHABDEGQDAAAAAABaWlpSoVBQp9NRq9WSJOXzec3NzY34lQGPBoJsAAAA&#10;AABAa2trqtfryuVy1GEDPgbuGgAAAAAAHgGZTEaZTEbSXoaZtHciqCQ988wzeuaZZ0b22gBw8AEA&#10;AAAAAACQGkE2AAAAAAAAICWCbAAAAAAAAEBKBNkAAAAAAACAlAiyAQAAAAAAACkRZAMAAAAAAABS&#10;IsgGAAAAAAAApESQDQAAAAAAAEiJIBsAAAAAAACQEkE2AAAAAAAAICWCbAAAAAAAAEBKBNkAAAAA&#10;AACAlAiyAQAAAAAAACkRZAMAAAAAAABSIsgGAAAAAAAApESQDQAAAAAAAEiJIBsAAAAAAACQEkE2&#10;AAAAAAAAICWCbAAAAAAAAEBKBNkAAAAAAACAlAiyAQAAAAAAACkRZAMAAAAAAABSIsgGAAAAAAAA&#10;pESQDQAAAAAAAEiJIBsAAAAAAACQEkE2AAAAAAAAICWCbAAAAAAAAEBKBNkAAAAAAACAlAiyAQAA&#10;AAAAACkRZAMAAAAAAABSIsgGAAAAAAAApESQDQAAAAAAAEiJIBsAAAAAAACQEkE2AAAAAAAAICWC&#10;bAAAAAAAAEBKBNkAAAAAAACAlAiyAQAAAAAAACkRZAMAAAAAAABSIsgGAAAAAAAApESQDQAAAAAA&#10;AEiJIBsAAAAAAACQEkE2AAAAAAAAICWCbAAAAAAAAEBKBNkAAAAAAACAlAiyAQAAAAAAACkRZAMA&#10;AAAAAABSIsgGAAAAAAAApESQDQAAAAAAAEiJIBsAAAAAAACQEkE2AAAAAAAAICWCbAAAAAAAAEBK&#10;BNkAAAAAAACAlAiyAQAAAAAAACkRZAMAAAAAAABSIsgGAAAAAAAApESQDQAAAAAAAEiJIBsAAAAA&#10;AACQEkE2AAAAAAAAICWCbAAAAAAAAEBKBNkAAAAAAACAlAiyAQAAAAAAACkRZAMAAAAAAABSIsgG&#10;AAAAAAAApESQDQAAAAAAAEiJIBsAAAAAAACQEkE2AAAAAAAAICWCbAAAAAAAAEBKBNkAAAAAAACA&#10;lAiyAQAAAAAAACkRZAMAAAAAAABSIsgGAAAAAAAApESQDQAAAAAAAEiJIBsAAAAAAACQEkE2AAAA&#10;AAAAICWCbAAAAAAAAEBKBNkAAAAAAACAlAiyAQAAAAAAACkRZAMAAAAAAABSIsgGAAAAAAAApESQ&#10;DQAAAAAAAEiJIBsAAAAAAACQEkE2AAAAAAAAICWCbAAAAAAAAEBKBNkAAAAAAACAlAiyAQAAAAAA&#10;ACkRZAMAAAAAAABSIsgGAAAAAAAApESQDQAAAAAAAEiJIBsAAAAAAACQEkE2AAAAAAAAICWCbAAA&#10;AAAAAEBKuVG/AAAAAAA4Knq93kifP5PJjPT5AWBUjkP7SyYbAAAAAAAAkBKZbAAAAADw/x2HTAoA&#10;eBQdh/aXTDYAAAAAAAAgJTLZcKR1Op2RPn82Sxx6lE7659/tdkf9EkbqpH//wCiNuv/N5RiiYnTo&#10;fwBgNI5D+8sIBkca6fIAADx89L8AAAAfXW7YnlcGWaM16j3JJx3XP0bppF9/J739O+nf/6id9OsP&#10;ADAa9D+j9aiPv9JeP4/6+z8KCLIdcSe9keX6A04u2j/av1Hi+uP6A4BROOn9z6g96v0fQbbRG7pd&#10;lJscJxmNDEbppF9/J73/OenvHwAAAP0YHx59ZLIdcSf9JjoOhQ8BfDwnvf2j/x2tk3790f8CwGic&#10;9P4H6XD9jB6ZbDjSmGQCOKnofzFK9L8AABw9jA+PPjLZjjhuIgAn1Ulv/+h/R+ukX38AgNGg/0Ea&#10;XD+jlxu2HaDT6Tykl4J72d3dHfVLGKlyuZzq97vd7oH/P5c7OJmT6z+dtEGCdrt9SK/k0TQ2Nnbg&#10;/z/u27kmJycP/P/H/f0P+/7xYNH/put/0zrpn/9Jf//Dxm94sI57/3rUFQoFZTIZZbNZZTKZMJ7u&#10;9Xrq9Xp8Pw/YsPnhR3mMbrer6elpVSoVjY2NKZvNKpvNqtPpaGxsTPV6XZlMRu12W+Pj46mfV9qf&#10;P/l68Y//bNj8rFKpHMrr+LiOQ/ufG9aJH4c3+Sg76ZkMad//sN8n0o+j7KTf/8MGkQ/68xn1IJb+&#10;d7RO+v036vc/6ufHaI16fEb7j1GKg2uD12IcdDuujvr9N+zzbzQampqa0sTEhKT+9ixOIJiZmdH0&#10;9LQkqdVqhSDbsOcfFr/x5xcH1gYDbQc5rGDfxzXq9u8w+p8cK+VH20nP5HnQK7kEmR+stIOAUQ+y&#10;Ry1tJ/+oSzqIeFBG/fnSP48W/e9oM6lOev970vu/UV9/o27/R/3+Rx3kOOl2d3dDgC3OPDopmWyj&#10;vv/Sfr5TU1OS9u/jarUqSSoWiyqXy8pms+p2u9rc3FS9Xg//T5J2dnZUKpVSPX+8E+tegbVh/Wur&#10;1Ur1/GmNuv87jPZ3aE02jNZJ/37SNnJpM2FO+iA/rbTXL9f/wdfvcR9kDfOgr49R3/8n/fsdNdof&#10;rj+cXKNe5Bh1kGHU7x97HGAbDJQc9/5p1OOvw6hZ32631el0tLi4qGq1qkajEcowFAoFtVot5XI5&#10;TU1NqVqthiBboVAY+vwf5/XFfzbs9w9ju2wao/7+D2P8k8lkMgd+ysf9Jj7qTvogN+1NNqyRGPb5&#10;cv2nc9IzQfBgPej2cdT3/6if/6Sj/2WRCQBGbbAmm//sOBv1+CdtuaFer6epqSk1Go2Qeeg+dWpq&#10;KtRh8+OcOnVKq6ur4bnTPv+9tnt+lCDbqK+vUY8/DiXIJolR/BE26ov8UZfP5w/8/6zUPVhOgf64&#10;Rt3Ijtqw+/+4tw+j3i476kEeRuu431842k56+8P9N1on/fo7SgbvhSSF6x91o77+DrOm99jYmEql&#10;kra2tvr+fHZ2VpVKRb1eTxMTE2o0GhofH9fExIRqtVqq53ctOL+PwX8OM+pFxlHP/w4jPpDJZrO0&#10;okfYqC+yR92wIBuZbA9Wo9EY9UsAHlmjHuScdPS/AACcPMOCLMPmh/l8PmSxDSoWi2q32+FkUWkv&#10;82x3d1fj4+NqNpupnz/+fWfGxYG2YeObUY9/Rv38hzH+zo36TeBgx32lYpi0QS5OFx0tDj54sI57&#10;+zDqdPZRX3/0z6N13O+vYUZ9/QOjNOr7n/sPsXhrof/7OBv19Z/24K14J8/Y2Jh2d3eVy+XU6XTC&#10;IQg+VXR8fDyU1/H3mrbwvreLDgbXBrcdD/v9UTkO41+2i+JYGx8fv+8R2KNuwE+CTqcTTkIabDAH&#10;BwwAAAAAgI+P+e/osRcFAAAAAAAASCl33NNNcbLFe9LvFbkflo5KTaR04nTnYcdJAwBgJ321nf5x&#10;tEZ9/fH9AyfXsPln0vnrvbaKZjIZtVqtVM//oB2H9jc36jcBPEhp99QjHdoXAAA+OvrPk43vHzi5&#10;0tZk293dvW+ALf7nUXXUX18SOYIMOM6GXd+cLvpg0b4AAD6O4zDIToPxx2iN+vrj+wdOrrQHfw2e&#10;Ljr4z6N+sMCo54+H8flkut0urTiOLU63BADg0TPqIMeoMf4YrVFff3z/wMmVtpzRoz7/PQ7tb+6o&#10;RzKBNNLuaef+SGfUKxEAgEfTqAfZozbqSc5JN+rrj+8fOLnSzj/vNf+K25S021EftFHPHw8lk61H&#10;Kw4AAAAAAACkkmu326N+DcDIPOh025PuqK+UAACOppO+Bsz4Y7RGff3x/QMn17D7P0nNNv+dXq/X&#10;9+/S8PlvLpdL+lIfiFHvJDuMTDoy2QAAAAAAAI6ZwUDbsPAPQbb0QbbRfoIAAADAgFEPskdt1DVp&#10;TrpRX398/wA+roPar0fhdNHjgCAbAAAAAADAMcd29AePIBsAAACOFCYBGCWuPwCPqmHt11HPlD0O&#10;7S9BNgAAAAAAgGPuqAfZjgMOPgAAAAAAAABSIowJAAAAAAAApMR2UQAAAAAAgGNu2EbG41ATbdQI&#10;sgEAAAAAABxzBNkePGqyAQAAAAAAAClRkw0AAAAAAABIiSAbAAAAAAAAkBJBNgAAAAAAACAlgmwA&#10;AAAAAABASgTZAAAAAAAAgJQIsgEAAAAAAAApEWQDAAAAAAAAUiLIBgAAAAAAAKREkA0AAAAAAABI&#10;iSAbAAAAAAAAkBJBNgAAAAAAACAlgmwAAAAAAABASgTZAAAAAAAAgJQIsgEAAAAAAAApEWQDAAAA&#10;AAAAUiLIBgAAAAAAAKREkA0AAAAAAABIiSAbAAAAAAAAkBJBNgAAAAAAACAlgmwAAAAAAABASgTZ&#10;AAAAAAAAgJQIsgEAAAAAAAApEWQDAAAAAAAAUiLIBgAAAAAAAKREkA0AAAAAAABIiSAbAAAAAAAA&#10;kBJBNgAAAAAAACAlgmwAAAAAAABASgTZAAAAAAAAgJQIsgEAAAAAAAApEWQDAAAAAAAAUiLIBgAA&#10;AAAAAKREkA0AAAAAAABIiSAbAAAAAAAAkBJBNgAAAAAAACAlgmwAAAAAAABASgTZAAAAAAAAgJQI&#10;sgEAAAAAAAApEWQDAAAAAAAAUiLIBgAAAAAAAKREkA302CuCAAAgAElEQVQAAAAAAABIiSAbAAAA&#10;AAAAkBJBNgAAAAAAACAlgmwAAAAAAABASgTZAAAAAAAAgJQIsgEAAAAAAAApEWQDAAAAAAAAUiLI&#10;BgAAAAAAAKREkA0AAAAAAABIiSAbAAAAAAAAkBJBtv/X3t38yHGUfwD/dvdM9/S87c6+O7YT21Hs&#10;yChwASOkHDjwB3BF4oYQkcLvQhKUkFcnikAkikiIASEuEYgb3FAkggQ3zoQQDAlJbGe9Xu/bvPb0&#10;e/8Oq6dcPfsyY896X5LvR1p5vTu729NdXV311FNVREREREREREREY2KQjYiIiIiIiIiIaEwMshER&#10;EREREREREY2JQTYiIiIiIiIiIqIxMchGREREREREREQ0JgbZiIiIiIiIiIiIxsQgGxERERERERER&#10;0ZgYZCMiIiIiIiIiIhoTg2xERERERERERERjYpCNiIiIiIiIiIhoTAyyERERERERERERjYlBNiIi&#10;IiIiIiIiojExyEZERERERERERDQmBtmIiIiIiIiIiIjGxCAbERERERERERHRmBhkIyIiIiIiIiIi&#10;GhODbERERERERERERGNikI2IiIiIiIiIiGhMDLIRERERERERERGNiUE2IiIiIiIiIiKiMTHIRkRE&#10;RERERERENCYG2YiIiIiIiIiIiMbEIBsREREREREREdGYGGQjIiIiIiIiIiIaE4NsRERERERERERE&#10;Y2KQjYiIiIiIiIiIaEwMshEREREREREREY2JQTYiIiIiIiIiIqIxMchGREREREREREQ0JgbZiIiI&#10;iIiIiIiIxsQgGxERERERERER0ZgYZCMiIiIiIiIiIhoTg2xERERERERERERjYpCNiIiIiIiIiIho&#10;TAyyERERERERERERjYlBNiIiIiIiIiIiojExyEZERERERERERDSmwkEfABERERERERER0TjSNN31&#10;+6Z59/PMmMlGREREREREREQ0JgbZiIiIiIiIiIiIxsQgGxERERERERER0ZgYZCMiIiIiIiIiIhoT&#10;g2xERERERERERERjYpCNiIiIiIiIiIhoTAyyERERERERERERjYlBNiIiIiIiIiIiojExyEZERERE&#10;RERERDQmBtmIiIiIiIiIiIjGxCAbERERERERERHRmAoHfQBERERERERERPT5lmXZrt83DGOfjuTO&#10;MZONiIiIiIiIiIhoTMxkIyIiIiIiIiKiA8VMNiIiIiIiIiIiIjo8QbYwDBHHMQAgSRL0ej31vSRJ&#10;kKap+n8URQjDEAAQBIH6eq/XU6+LoghZlsH3ffi+DwBI0xT9fl+93vM8AEC321Vfk9cCwPr6+p69&#10;Pzra4jhWUfUsy1TZATbLlV4+Pc/LfZ+ONrnuet2xsbGhPg+CAM1mU/1f6pBhozDAZj0lwjBEkiRD&#10;j0Uvh0REREREdPhI/0DiFvLvMGmaqvhEmqa5fqXEPpIkUbEO6T/EcZzrkx4UvT+zXf+m3W7v+LNB&#10;EMAwDHieB9M00e/3YZomTNNEu92GaQ4PX8nrd/rYD0Z2wD21drsNwzBQKBTgOM6WNx6GIbIsg2EY&#10;256cOI5RKBSQJAniOIbjOAA2O6+macKyLPXaJEm2/F8uYqlUUqmH+mvo801u5mKxqMqWrt/vw3Vd&#10;9blhGCiVSvt9mHSXtFotFItFlMvl3NfDMIRt2+h0OigWi+qah2GIfr+ParWKNE1RLBZ3/f1pmqp6&#10;J01TZFmGNE0RhqF6iFqWhVKpBMdxYBiGelCxniIiIiIiOlyiKEKxWFRxCt/3USqVEIYhisXiSNMd&#10;pa8B3Ip3AJv9BYlhyNd0Ejc5SIMxF51+fM1mE5ZlwXVdrK6uYmFhQb1OziGw+Z5N00Sz2cTk5OTd&#10;fwN74MCDbLogCNBqteC6Lmq1GrIsQxAE2wYtOp0Oer0eFhYWVKabZVkqACcXQ6yvr8PzPMzPzyPL&#10;MnS7XdTrdYRhqDrQcRzDNE10u134vo9GozG0k0yfH3Eco9VqoVQqoVKpALgVqTdNM1ehtdttrK+v&#10;49SpUwdxqHQXtFotrK+vY35+HqZpbqmXwjCEYRiqztjtATOo3+8jyzJYlrVtMFeCb3EcI45jlEol&#10;BtmIiIiIiA4pySpbX19Ho9FQSUOj/FySJLk+hfQ12+026vW6em2/38fGxgaq1Wru6wdtMNinJwls&#10;bGyg0WjkXi9fW11dxczMDFZWVjAzM6MSomzbRpIk2/aTDqMDny66sbGhUgYdx8Hc3BxqtRqAzQIm&#10;HdkoitDr9VSaZa1WU9FO6cyapqkCblKA19bWAABTU1M4ceIEisUi3nzzTTzwwAMoFou4dOkSms0m&#10;sixT2W/1eh1zc3MMsBGazSY6nQ4AoFAoYHp6WgXY0jTFyy+/jOPHj8M0Tfzwhz9UU4zr9ToDbJ8R&#10;q6urWFtbQ5qmOH36NMrlMl599VUYhpH7mJ+fx3PPPYeVlRUVyB8mCAIkSQLXdVEul+E4DjzPw8bG&#10;hqobZYBAAnCVSgVRFOWmthMRERER0cGTKZwyA29mZgaWZSEIgtxSVzuRWVQyU08y15Ikwb///e9c&#10;/2NychIXLlzAxYsXsbi4uA/vbjT6Ejfyfwm6NRoNJEmC3/72typB4fvf/z6SJMHMzAyAzc0N5DzK&#10;OTgqATbgEOwu2mg01NSoNE1VwSuVSmq6Z5ZlKBaLKugVxzGCIEAcx5iYmECWZSqo5vt+btrp9PQ0&#10;gFvT+nzfx7Vr11QwZHl5eUvaoQTzXNfl1L/PucnJSURRpNb4C4IAWZapqXthGGJ5eRkAMDc3h6mp&#10;KQCbWU8TExMHeei0B8IwRK1W21Kp27aNYrGIWq2GdruNOI7RbDZhmiZmZ2cBYKS6Q/+9sj5buVze&#10;Mj0VuLUGm4xs7deaAkRERERENBqZGur7PgzDgOM48H0fruveVvtdZrFIgK3dbuPdd99FpVKBaZro&#10;dDoIwxCLi4tYWVlBtVq9i+/q9kjyk8y80ae2ep6HcrmMkydPAriVWGVZlorZSLANgOp3A/mlmg6z&#10;Q9FLs20bWZbBdV1MTk5icnISaZrCtu3cJgdCTq4EMfRUxCiK1EX84IMPVAqlbKogmWqzs7OoVqtY&#10;WFhAmqbodDoqjbFSqaDRaKh50PT5ViwWkWUZbNtGrVZDvV5X5bNUKqlyuLi4qILEjuNw44zPANu2&#10;1YYHYRii1Wqh1WohjmNEUYT19XVVtwC3UqGlvIwqjmN4npfb1ODTTz/F0tJS7nfK5i6WZR34egtE&#10;RERERJSXJAls20alUkGxWIRlWSiXyzBNc6TND65du6Zm2UnSj2VZaDQaOHv2LHq9ntokUvoD0vc4&#10;RCuBAchv8pamKZrNJsrlMvr9Pi5fvqy+vrS0hOXlZbiui3/84x/qZzzPQ6FQUMG6o5JkcOBHKbv0&#10;yQmL4xjPPfccKpUKDMPAiRMn1KYE8nHq1ClcvHgRrVYLQH6XPT2j7e9//ztmZmYwNTWFer0Ox3Ew&#10;MTGBF198ESsrK+h2u3jiiSdw8uRJnDp1Ci+99BKWl5dVoT0qF5HuHtkVRm7sLMvwwgsvoFwuwzAM&#10;PPvss+h0OqjX6/jFL36hyupPfvITldVGR9vk5CTCMMRrr72GY8eOYWpqCj/+8Y/V90ulEur1uhqp&#10;AjYfCKMEwW7evAlgc3RnYmICtm2j2Wzi5Zdfxhe/+EV84QtfwEsvvYS1tTWYpolqtaoeoKurq3fn&#10;DRMRERER0R2xLAurq6v45S9/iXK5jFKphEceeQSLi4sjDcKfPHkShmEgTVO0221cunQJx48fh+u6&#10;+PrXvw7g1qy/crmsls1yHEclBxwkWYvOsqzczqLdbhcffvihivE8/fTTKJVKKBQKePvtt3H//ffD&#10;MAz8/ve/R7vdRhiG6PV6amYjgCMzZfTAo0iy6J1s71ooFFRwq1wuq06oZKABm9M5oyhSGUSD06iA&#10;zYv47rvvqi1v9bTNSqWiAiDVahUrKytYX1+H67qYn59Xa27ttr0sfT7IVGLJUNMXrCyXyygUCqoC&#10;lK9Xq1W1yyQdbXEcw/d9tYNoGIZI0xRRFMGyLFiWBd/30W63kWWZymrTR212Mzc3B2CzfEnmozw0&#10;ZV02PXjX6XTU1tZ6GjURERERER28IAgwMzODU6dOqWWuLMtSy1wNI33IYrGIer2OcrmM69evw/d9&#10;tXa9BOF6vR6SJIHv+9tuzHYQdsrW6/V6uHbtGoDNPs36+rpaAgy4FZx77733YFmWWp4H2IzzjJIF&#10;eFgceJBNn6JpmibiOFYdSglsSPSy3W7Dtm0EQYBKpaLWcJPCJOuoAZsbHpw7dw4AcObMGbVIuBTu&#10;jY0NWJaFbrerCrtpmmo3DwDbrotEny9SFlzXVUEUudn1SgG4tR5gt9tVU0npaJOp577vI01TVb9k&#10;WYYkSVT5MAwDjUYDlmWh0+moKe+j+N///gfHcVCr1ZCmKbIsQ6lUUg+WXq+HarWKNE1RrVbVMekj&#10;Q0REREREdPdJ7EDfxOD69esANmfpOY6DVquFTz/9FCdOnACwuQ58tVodaeMD13WRpqmKicgAvKzD&#10;ZhiGyvACNmMlMsB/GGbiSR84jmOUSiXVJ5qbm1Ofy/HqQUcJLsr0WIn56MuBpWmqPgY3VzhMDnzj&#10;g3HpJ1afnnXu3DnU63WEYYgwDPHiiy/i17/+tZr+B7CTSkTDyYOi1+vldgydnJyEZVlYW1tTgft+&#10;v68WHQ3DcGig9dVXX8VTTz2lgnbAZmBPgrfc4ZiIiIiI6PCQmIPjOPA8D3/4wx/w2GOPoVgsqqWw&#10;JCjU6XQA3OpP6BsA0OgOazBtJ0f+KuudUMuyEMexKrzHjh1Tr7FtWxVy+ZpM9SIi2k4YhirD1rZt&#10;HDt2DEEQwPd9FbDX11NzXVdl144SxI+iSAXUXNdFsVhU09Snp6c5ZZ2IiIiI6BDp9/vIsgzlclmt&#10;ibaysrLtax3Hgeu66PV66Pf7ME2TgbYR6JvBAZuBzaMUaDvyV1hSBQuFgtoFUhYddxwHN27cwMTE&#10;hNqRL0kSOI6DLMsYYCOiXXmeh8nJSRQKBbRaLSwtLQGAqm/iOEaSJFhbWwOwme0mI1WS4rybKIpy&#10;C5Xq6/itra0xk42IiIiI6BBxXRfdbhdJksCyLExOTqrN7xzHQb1ex9LSEuI4RhiGaqdQx3EOxXTO&#10;w06fBrrdv6NsLnfQjvxVzrIMYRiqbBDDMFAul1Uhvueee1CpVNSmCcDmNNGjFAklooMhG18AwNNP&#10;P40gCNDtdvHkk08iiiJkWYZnnnkG7XYbrVYLzz//vHr9KLvLGoYB27ZzD4tSqTQ0OEdERERERAej&#10;Wq2q5J4bN27A9330+300m01cvXpV9RMk5jAxMcEA24h2itMc5jXYBh35K23bNmzbRpIkiONYLYQn&#10;hTiKIiRJgpWVldyOFIwkE9Ewvu+j1+sB2KwzbNtGpVJRu/3I/2u1mtr9BwBardZIO+BEUQTf9xEE&#10;AVzXxezsLEzTVH+TiIiIiIgOD1nOpVAo5NZa0zcos20b9XodhmHAMAwVd2i1Wgdz0EeMBNQGP46K&#10;Iz9dFNgs1IVCAf1+X6Vtym4btm0DuJUd0u/31W4Vo+7+R0SfT6VSCUEQqB18ZFOC5eVl9YBdX19H&#10;FEVqurqs0yB1z25k3cgkSbZMF+VUUSIiIiKiw0Vv45umqdaF9zxPxRdk80VgcwkZaeNztspwuwXT&#10;jkqg7cgH2ZrNpprS5bpubuMDkaYpwjBEkiRI03SkrXOJiIIggOM4cBwHvu+rYNorr7yCS5cu5V67&#10;traGiYkJuK4LwzDUa3fTbDZh2zZKpRLa7TYsy4Jpmmq3URksICIiIiKig1cqldTmZYVCAeVyGa7r&#10;IkkShGEI27YRhqFarF/WawO4u+iodlqT7agYOl9S1job1O/39yQTTAqcvibR4MnU11CTf8MwhO/7&#10;uTWTgK0FV46xWCzm/sZ2f0+mmsr3jloHN45j+L4P3/dv+9pIBo7+u2g0lmWpMiM7SsqOlEmSIEkS&#10;RFGU2ymy2+2OXFnoUwejKFKf70dlo0959DxPvT/P80b+Hfr7DoIAcRzn3scw+mtlZ89RyTmKogjd&#10;bve2A+yO46jPC4UCkiSB7/sqNVw2XgE2dwOVHYv1h2kQBOo1/X4/d+4cx0EYhvA8D8ViEUmSwLZt&#10;xHGsypWkl3uepwJxR4V+7fr9fu7ajXId5ed3K+tpmubqK/l8L+owvbx0u131OwfLUZqmuesq98ko&#10;xz9I7rlRdqcdJo7jLedBFuEF8tdAv1YyjfmgDTv+brervq4/8/R1Wg9ap9NRbZg7GeCTn8my7I6m&#10;kevnQpbPuF1pmqLX6+XKhL48x04fe8H3fXW9wzC8rWeH2K7+34/yoWcxDLqdshCGIVqtVq6NdtQ6&#10;G3dCP3f6+dLPwyiCIFD1s3SA98Ju9aTUTfK3JMNFyID/YFvqdu9zOS9pmu5Ynx9Wel3U6XRU+1Du&#10;zcG6StbgHhSGoXr/er9xVDdu3ABw65qN+rPyup3KwOA9Ln00YH/vX0kw0evAUern7Y7xsDxXhRyP&#10;TL8cPGb9Wg62cfZCsViE67owTROGYaDf76sAWxzHmJiYUMfk+34u+02OXb4v5VDugTRNc8ev9zdG&#10;oV8rufZ6Nt2o9LbL4DEN+zn9Xylzo7YP5F43DEP1paVfFYah6mfLVNw4jtV728uZinq9Iv+X97Xd&#10;/aBPBS4MK2iSiSENNekIFgqFfVvTTDqVktkRRZGaujWMZIXIRQCgOq5SUGTXUblJjhIJWFiWBdu2&#10;1TmRm2LYNQrDEJVKBYZhwHVd9fU0TdHv93Nfozsj05f1rCbHcVS2026KxaKqWA3DUL9DMp3u9miI&#10;XlGVSiVVntI0HekhVSwWc4Eq/fNRyLRued+O46gHUBAEQ6dkSvkuFovqd8hDYpQpncPuL8dx0O12&#10;EUURarUasizLnSMJeEu94rouoihCGIa5gGEcx+p7UpnHcaymuAObC6zKOZE667AH3KT8mqap6pJO&#10;p4NisagClaOQQLVt2+pekF2lpTzIA1fsRV2uP1hLpZK6/vIs7HQ6aiFbva5MkgRBEKgyt9vxe56H&#10;KIrU9ZXysxeNcDleKUN6GZb3JN/3fR/lchnFYlHtnnvQhh2/fk/0+311jfazfTKMbdvqPpVOomVZ&#10;I60tYlmWqoNlxzIxyv0vQTWp5+R+lMbosHswCAJUq1WYpqmmt0gDeT86iUEQIEkSdZyy/m4URSO1&#10;T4IgUGVaL8/7dfy2bavzJUsCSGa04zhDn6FRFMF1XbX2sJDjP+z1/7j0a5YkCbrdrhqYkuflbvTz&#10;pw+ey3N93DpO6so4jtXOgdJOkrpJ2hqFQiH3TEqSBI7jqLacZMNYlqXutVHah/rA7mAZOez081Gr&#10;1bZ8X9o5rVYLxWIRlUpFvUff99VApCRR6PVZu91W12An0j6cnp4GALWmrnTchz1D5P4rFAoIgkD9&#10;K+1Fucfb7bZav1eOMQzD224P365+v597llcqFVVW2+320CmLsgSKfv7l+SuBpIOkr78ux9XpdFCp&#10;VFTZGfVa3gkJskgfpVQqqew1+bq08UulEnzfh2maKjgvZV7ahhMTE7n3Mu49rN9fg/eClIPdeJ6H&#10;crmMQqGgyqppmvA8D5Zl3fXyq7fl5FzIuTFNE/1+H1EUqTpAjwvt9fVO01Q9O6TOlbiSJJ25rqsy&#10;FtV7GPUhoz/k9Y7k3WaaZq5jKydcTv4o5AaTClmfkqWvs2Sapvq6/L3DHnQrFArq4g8a5QbY6RxK&#10;RUHjkY6MdGykYioWiypIM0ylUskF1OQG3490Y+mUAcgFjyQwO0ySJKohqAcLgVsNnN3I7ps6/X0P&#10;Owfb1W+DC5DuZpT7y3Xd3ANMshds2942ECjHJO+tWCzmGtNy3xUKBTVFVTqUkklnWZZqEB528n7k&#10;waNn+Q2jN6Ckfh6kP5v0c70Xdbdc4zRNc/dfuVzeMjCh/z3pXI9y/K7r5q7lXnUA5VjlnpPAdLFY&#10;VM85eU+u66rrcpg6Z6MevwRRDktgTScBVWl76AMlo5RRvYzpwfVRAixpmm55xkg5rFQqQ8/XTvWn&#10;HMsw4way0jTdEgiU9y5tut3oz69BEujczV7UIfI7BgN98rXdSCd3u9952Nume8EwDNVOkkCZHoQa&#10;5fxtR4Jbe3WMerBnkOu6aqBNypx8LgF3aRvJ/+V1ozwDyuVyLklAnjt3uwO8FySLT85doVBQQUe9&#10;4ywDWfqMEemH6oOYusnJyaH3iNR/g/WIHMeo9P7oYLusWCyi0WhsqWv341k1WMfJOc2ybMsssJ0Y&#10;hoF6vZ473r3MVB7HdsGXer2uvj/4nNTvp71oX+nnM01TNJtN1d51HEetzwzcGhST19dqNXXf6jMf&#10;ZDbM4MDKnfA8T/V15P6SQarBoPR2arXajm3u/Rik2i7IJvEfid/o7SMJaPq+jyRJMDMzM9bfl3Ku&#10;z1YbPG/Sp5dncpZl+RlQw9L+JE1O70TKqMF+BKH0zrA0DuVrt/O35WelYaY30mX0aPB3HpV0fLkR&#10;4zhGp9NRGQkTExND0zr1EfUgCBCGobqxDnqU4rNA7hvJ3tHPqaS/7kbKpf462YlyP0j58DwPlUpF&#10;PUwGA347ieM4NwIiWVySXTaMnC/ZfEBGiuTYRjl/3W5XTcesVqvqYTOq3e6vjY0NuK6by1SRLJHp&#10;6Wn13gePXx4QhmFgYmICq6urW6Y5SqB7YWEBhUIBvV5PpZ8fJbJ5hOd5cF1XXff19XVMTU3t+rOS&#10;3j45OakeeBL47PV6KrunWCzmpthubGyokeNxyPNArrncs/oItgRIgyBQGY2y25Tnebsef5IkcF03&#10;91CW8tNoNMY6dgAqs0Iv7/p0vk6nA2CzMTW4dMN265vut2HHLyOZMnKt06d1H6RCoYCNjY0tx+h5&#10;3tDj018vjUzJzhqFlKssy9DpdNSgovw7Sv3peR663S4KhYLKJBl1pH3cNpQ859I0VVPlpc2mZ/EM&#10;O/5OpwPbtlGr1WDbdm7AaDfjtm93KoPtdhtpmm6bvaOT42+327kdrT8PATbRarVQr9dzWQoy+KR3&#10;qLcjbQSpLyQDbjCr7E7JIOrg72q1WojjWGVIAVCBI3mWSOa1ZLrKc1E62LKO9LD3B0Bl0ZmmiSAI&#10;jsyi6oPZNe12O5cF2Ol0UCgUVD0g2Tf9fl/Vp4MDMHKOJYixG8uy0Ov11MyCcrmsytoo2u02oihS&#10;11kCnPJ3+/3+ltkcWZbB9/19acPLYJ9+foDNZ8go50fazVKHSXCz3+8fmkFeydbWg1tAfr12mVoo&#10;GyTGcYxqtTp2HSBtJPk9a2tr6nsyQGSaZm6ZgzAM0e12MTU1pQI4Uhbq9brKcHQcZ+xA5uDzpdPp&#10;wDCMXJbtbuQ+kIw2abPvV7tQT4jQ2xISdJNkBklCkPO4V/eWPDvkmatnj0ubSq6xngxmGAa63e7m&#10;LrPDoul6ZZ2mKVZXV1GtVtVI/t2mT6nY7vNRj0G/WDKKJCMg+sdREwQBDMNQDU+9YxZF0dCbQR4u&#10;tVpNFVKZstbtdo9ch/6wCcNQNRKkc72+vo7p6Wk1RXA3H330Ec6cOaMy2fYruD1In7Ikx3LlyhXc&#10;e++9u/6cPDBWVlbQaDRU5taoDQ1Jac+yDI1GQ73vbre7ZYreTsddrVZzjTl9TbhRphvtdn/p/19b&#10;W8P09DTK5bKqiHc7fsuy8N577+2YMSr3odTRel185coVlMtlzM7O7nr8B02mSUgjTR5MrusODbAB&#10;UM8ZqbvlfgJuZSPI+dGDQpKZtVcGyz8AfPLJJ5ifn0cYhpiYmFAN2CiK1Pong1u3Dx6/HnTf2NhA&#10;o9FAqVTas2lgpVIJzWYT3W5XjajrQYbB6UU3b95UHY2DDrABw49fXiNT75vNJqrV6p5f/zslWad6&#10;IPXGjRuYn5/PZTru5D//+Q/OnTunOuiDjc1hms2mWhNGD0jImk/DylmWZSiXy7kOlQQ4gLu/Q9r6&#10;+jomJye3ZF50Op2RMn1kgHiw/pdpqMOmk41Lnxom97dt2+paDLuWkjWun2f9+IcFmT4LarWaOo/t&#10;dhu1Wk1l0g87fzIwJs9px3HUM/12gtU7kbonCAKsr6+r+lvq/X/+85946KGH1MCMnpEB3Mpyu3r1&#10;KiYnJ1Gr1VSZHiVb5P3338f58+dVX0aCCEfFxsaG6n9UKpVceZYOvZwDWS9NBkoBqB3ZG41G7h5Z&#10;W1vbMQtHJwO+g/WYrKM5LNurXq9vWYtVTwSpVqvqekubVRbH3w++78PzvC3nZ319faTzU6vV1PHr&#10;AZphgwP7SZ6r5XIZS0tLmJubg2VZuWun95n06cXj2tjYQL1eR6vVwtzcHE6dOoUHH3wQly9f3rIe&#10;X7FYxOzsLObm5uB5HqamplTWmizLINOMZVr8Xhyffn/p103aBruRmTNSTuR5KdMj9yuYP1gPyv/1&#10;JAz9nrpx4wampqbGThQqFApq4wrg1rReAFheXsbCwoL6ehiGWF1dhWVZmJ+fV88sUzqPO31IB0Ea&#10;il/5ylfw+uuv5yK2d9vg2iWjrGWyGz2oNu7vOmjSUev3+2i320iSBB9//DEef/zxzSjqkOvrOA5O&#10;nz6Np556CleuXFFrDUmKNo1Poty9Xg/PPPMM7rnnHtRqNUxMTAy9Pn/5y1/Q6/VyKfH6aO7d5vu+&#10;uv+FrC3z17/+dejx1+t11Ot1HD9+HD/60Y/Q7XbVvTfKKI2MKtq2Dd/3cfXqVbzwwgt44IEH1PoQ&#10;u31Uq1U89thj+OijjwBAZbXpox67GXZ/SYPKMAzMz8/j+eefR6fTUZ1YOX5p3F+7dg0XL17E2bNn&#10;US6X8c4776iNIWSKhz6dNo5jPPvss2okRT4uXLiA3/3ud7d9PfebZF4Am2Xptddew4kTJzA7O4tH&#10;Hnlk6M8/+uijmJubU9mCMrVS6ie5hySwIlMbZmZm8J3vfGfs45dggpR/6SR5noe//e1vKJfLOHPm&#10;DJ588slc/WmaJur1+tDjl5F4wzAwNzeHF154AXBkr3QAAAidSURBVL1e744WuN9Or9fDb37zGzz8&#10;8MNYWFhQHdbBwSWZPnjhwgW89tprWFpa2pO/P65Rjl/uwVqthi9/+ct45ZVX1ALCB00GFVzXRRiG&#10;+OlPf6rqrkajMbT+euedd9S6jtLQlQ7mKJvPyJQpySLW6x/J6B328X//93+4fPmyClhItvsoHS1p&#10;X93px9TUlJp9EAQBrl69iueffx5nz56F4zgjHf+jjz6Kf/3rXyqDQDrW9Xp96N8fV5qmaLVa+PnP&#10;f46vfvWruewbffBm2PG///77auF8/fg/62Tnvl6vhzfeeAP3339/bkbLsHNn2zZOnTqFxx57DJ98&#10;8omajrVXyy3IoNGvfvUrPPzww6jVarlZMW+//Tba7XZuMEjab57nwfM8vPXWW/ja176Gubm5XJtw&#10;lPf3pz/9SbUfpF7QA1CHXaPRwMLCQm4NutXVVbzxxhs4deqUOpeFQgHHjh3DE088gRs3bqiBSdd1&#10;VRa27/tYXFzE66+/PnL9UCqV8K1vfQvLy8vY2NhQdWqtVhtpOuVTTz2FkydPqqn3MsVPpjRL29k0&#10;TczPz+MHP/hB7vjvNj3g6/s+lpaW8Oabb+LcuXMqI3m3D6l7LcvCsWPH8Pjjj2NpaSm3mddBajab&#10;ADaD72+99RYeeuihXNzCMAw1yFssFjE1NQXXddFoNPCNb3xj7L8/OzuLP//5z/jSl76EcrmMb37z&#10;m7h8+TKAzYBUqVRSfYgoinD9+nX87Gc/w9mzZ+G6Lur1OlzXxcLCAr797W/j+vXrAPZu8Grw/grD&#10;EGtra7h06RLOnDkz0vPnxIkT+O53v4vr169jY2MDwGa52o8A207PZPk8SRL88Y9/xLlz53LX/IEH&#10;HsD3vve9sf/+YPJVv99HkiTwPA///e9/VdvKtm00Gg1cuHABFy9eVOcJAArDOrqyyKisF3D16lXV&#10;Sd0P+psc7BjcTiR6p3UtBnfDGpy/fthJurq+w8np06dx/PjxkSvyXq8Hx3Fw3333AbhVgCUlm+6c&#10;fn9VKhXV2ZKG9rD778MPP1QPusF1mg7qISfTdD766KORAmWyBoDjOFsyCobpdDool8tqUcl7770X&#10;ruuqIMSwv9/v97GwsIAzZ84A2HzwSbr4KJkQw+4vGcnUF8Os1WoqONPr9dRodalUwsmTJ3PHv7i4&#10;mDsfck1lnTZ9vZaFhQV0u110u13cvHkTN2/eHHr+DoO1tTXMzs6q7c7b7bYKKg1z+vRpRFG07a6A&#10;+rXX74V+vw/DMHDixImxj11fU1DIFIxPPvkEANRUtO3qz2HHX6vV1MYHskCvrMG4FyqVCtrtNq5c&#10;uaLejyzOKs9QfR2La9euodvtHoosMGD48evrGEkQptlsHpqlDtbX1zEzM6OmhUmGOHBrrbbdfPDB&#10;B2rkfXD67ih1r0xXlODvyZMnVZkb9XfMzc3hwQcfBLBZf0rQbz8yqmWjAFl24N57773t45+fn8f5&#10;8+dVh0vas/uxppAEr33fV2VYOq2yJtcwc3NzOH/+PIBb09NlWYLDsDnJ3aSvY2dZlgooyVQvme6+&#10;G1mq47777lNZZzINaNx+jFzfIAjw8ccfq2CaDGBLh1tfo1Puecmy9zxPDQrI/T0zM4PV1dWhz4H3&#10;338fWZblNtQRh20XyO34vq8yvmVAYmZmBlNTU+h0Opibm1PtHNndW7JH5Od7vR6mp6dRKpVw/Phx&#10;zM7OqjbeKKrVKubn53Nfk6lew5w/f151ugfFcayuI7AZVE2SJHf8d1scx2i325iamkKpVMKxY8cw&#10;NzeXy0bezezsLFZWVgBALVdy7NgxANhxLbz9JM95GcyX6yCD1XoigtSZ8rk+lftOZVmGxcVFdf9K&#10;UFWWqREy/VOWqJJnqCSyyPXQpx3L7xtHEATodDqo1Woq2Dc9PY3p6elcIGg3Mkhwzz33qPqo1WrB&#10;cZy7HgfaKd4jn/d6PZVVNzs7i3a7jVKphFarhU8//XRPjkHabkKWILh586aaTdXr9dSgyeLiogpQ&#10;AoC5XeBK/5CItVQ4xWIRk5OTquN7t0mkUM8Y0UevR7VTJHS7ANthiNCPSh6skmIqo83SiR92fSVD&#10;qNPpqApI0kMZYBtfqVRSowc6aWwNuz5yE8t10rc334+OsPwNfd0pWaNBH5Hf6UPeq8iyzZ2KkiQZ&#10;KVNSUtqlPAdBgHa7nVswd9jf73a7WF9fBwA1QCCjdMMMu7/kASRZBRJMkYe7jHDK8UZRhE6nkxtl&#10;liki+uYQkiqu76x38+ZNNc10cNrJYSbXWaa8SRbBqA95OaeSqSYPvCiKVLmUdRFc11XTgffi/Mh1&#10;kI6t7/tqjRWZchBFEVqtljpOz/Ny9eduxy9bfcuouZSbvcpCkHMg5VPKcRiGuZ2v5PleKBQwMTFx&#10;aOr+YccvQQopY4axOZ3lsBy/LLwrI+56x01fLHe3+l/KoDTEb6f+l9dIMCLLMtUwBUarP4MgwMrK&#10;iqr7ZLBhlE7auJls8rfk+CWLVMrtKMfv+z6Wl5cRRRG63a7KCpZ7+m5nshUKBdXJBaAyS2QayqjH&#10;L515vd75rJPdAWX9SD0jTKav7fYha8q2221VD/f7/S0LZt+pIAhgmiYmJibU9ZVBNVkzVOou3/dV&#10;djqweW9mWaY65fp6s61Wa9vlbAY/sixTdZ8ED/U1XQ+7UqmEmZkZdaztdlsNNgFQATapN/WgiQwg&#10;SJa57/tb6shh508CtbKDqRj13El7Frg1Y0Wv4yXAJlm/+vEPTie8GwqFQu78SP9BnpvDzo0E2OR5&#10;KgGNwfdyUPT11/Q2mLTV9NcAtwLP+rId4zAMQ2XE6pvUSPmVOkbWFtZ3HQWgyo5kvQkZOByX4ziY&#10;mZlR50DWAjUMY0vG307PH33tXn0Ts/1ItNJjPfoxyee1Wg1ZlmF1dRUrKytql3kAOH78+J4cg/6c&#10;lQEf2cxQjxvJ2sGO4+Su5f8DyOEj8KPEaWEAAAAASUVORK5CYIJQSwMECgAAAAAAAAAhAGaHPek6&#10;ngIAOp4CABUAAABkcnMvbWVkaWEvaW1hZ2UxMi5wbmeJUE5HDQoaCgAAAA1JSERSAAAE1gAABXwI&#10;BgAAAPeFEoMAAAAGYktHRAD/AP8A/6C9p5MAAAAJcEhZcwAADsQAAA7EAZUrDhsAACAASURBVHic&#10;7N3Xj2R5ef/xz6mcq8PEnZlNNl5A4IDkC99a9oVvfWEZWfzANrDALixsYgO7sLuwAZYgDGhtYXAS&#10;DlxZsvwXWLLlG0sOiLhhdmYn9HR3xXMqnu/vonm+c05193RRE3vm/ZJK09Oh6tRJVeepJwTOOScA&#10;AAAAAAAAv5DM9V4AAAAAAAAAYD8isAYAAAAAAAAsgMAaAAAAAAAAsAACawAAAAAAAMACCKwBAAAA&#10;AAAACyCwBgAAAAAAACyAwBoAAAAAAACwAAJrAAAAAAAAwAIIrAEAAAAAAAALILAGAAAAAAAALIDA&#10;GgAAAAAAALAAAmsAAAAAAADAAgisAQAAAAAAAAsgsAYAAAAAAAAsgMAaAAAAAAAAsAACawAAAAAA&#10;AMACCKwBAAAAAAAACyCwBgAAAAAAACyAwBoAAAAAAACwAAJrAAAAAAAAwAIIrAEAAAAAAAALILAG&#10;AAAAAAAALIDAGgAAAAAAALAAAmsAAAAAAADAAgisAQAAAAAAAAsgsAYAAAAAAAAsgMAaAAAAAAAA&#10;sAACawAAAAAAAMACCKwBAAAAAAAACyCwBgAAAAAAACyAwBoAAAAAAACwAAJrAAAAAAAAwAIIrAEA&#10;AAAAAAALILAGAAAAAAAALIDAGgAAAAAAALAAAmsAAAAAAADAAgisAQAAAAAAAAsgsAYAAAAAAAAs&#10;gMAaAAAAAAAAsAACawAAAAAAAMACCKwBAAAAAAAACyCwBgAAAAAAACyAwBoAAAAAAACwAAJrAAAA&#10;AAAAwAIIrAEAAAAAAAALILAGAAAAAAAALIDAGgAAAAAAALAAAmsAAAAAAADAAgisAQAAAAAAAAsg&#10;sAYAAAAAAAAsgMAaAAAAAAAAsAACawAAAAAAAMACCKwBAAAAAAAACyCwBgAAAAAAACyAwBoAAAAA&#10;AACwAAJrAAAAAAAAwAIIrAEAAAAAAAALILAGAAAAAAAALIDAGgAAAAAAALAAAmsAAAAAAADAAgis&#10;AQAAAAAAAAsgsAYAAAAAAAAsgMAaAAAAAAAAsAACawAAAAAAAMACCKwBAAAAAAAACyCwBgAAAAAA&#10;ACyAwBoAAAAAAACwAAJrAAAAAAAAwAIIrAEAAAAAAAALILAGAAAAAAAALIDAGgAAAAAAALAAAmsA&#10;AAAAAADAAgisAQAAAAAAAAsgsAYAAAAAAAAsgMAaAAAAAAAAsAACawAAAAAAAMACCKwBAAAAAAAA&#10;CyCwBgAAAAAAACyAwBoAAAAAAACwAAJrAAAAAAAAwAIIrAEAAAAAAAALILAGAAAAAAAALIDAGgAA&#10;AAAAALAAAmsAAAAAAADAAgisAQAAAAAAAAsgsAYAAAAAAAAsgMAaAAAAAAAAsAACawAAAAAAAMAC&#10;CKwBAAAAAAAACyCwBgAAAAAAACyAwBoAAAAAAACwAAJrAAAAAAAAwAIIrAEAAAAAAAALILAGAAAA&#10;AAAALIDAGgAAAAAAALAAAmsAAAAAAADAAgisAQAAAAAAAAsgsAYAAAAAAAAsgMAaAAAAAAAAsAAC&#10;awAAAAAAAMACCKwBAAAAAAAACyCwBgAAAAAAACyAwBoAAAAAAACwAAJrAAAAAAAAwAIIrAEAAAAA&#10;AAALILAGAAAAAAAALIDAGgAAAAAAALAAAmsAAAAAAADAAgisAQAAAAAAAAsgsAYAAAAAAAAsgMAa&#10;AAAAAAAAsAACawAAAAAAAMACCKwBAAAAAAAACyCwBgAAAAAAACyAwBoAAAAAAACwAAJrAAAAAAAA&#10;wAIIrAEAAAAAAAALILAGAAAAAAAALIDAGgAAAAAAALAAAmsAAAAAAADAAgisAQAAAAAAAAsgsAYA&#10;AAAAAAAsgMAaAAAAAAAAsAACawAAAAAAAMACCKwBAAAAAAAACyCwBgAAAAAAACyAwBoAAAAAAACw&#10;gJxz7novw2UJguB6LwIAALec/f7+Yb+73Pc/w+FQxWJRk8lEuVxO0tY2DYJAg8FApVLpSiwmAADA&#10;TS9w+/yd8T5ffAAAbkh7vb5mMiS9X0/T6fSy/j6bzUqSRqORCoWCptOphsOhKpXKlVg8AACAW8a+&#10;D6wBAADcai737ZtzToPBQPl8Xvl8XtJWFttkMlGlUqEiAAAAYE5BHMf7OrDGGz8AAK48Pne7scVx&#10;fFl/n81mNR6PlclkNBgMVK1W/c/G47EPtgEAAODSgnK5vK/fOQ8Gg+u9CAAA3HT2+uCqWCxeoyXB&#10;TqIouiL3UyqVNJ1O9Qd/8Af6whe+oDvuuOOK3C8AAMCtIne5n3heb3yiDgDAtbff3z/c6rLZrOI4&#10;9hlrw+FQR48evd6LBQAAsO/s+8AazZMBALjy9spY2+/vH/a7y22FYcMP7H4qlYofaNDpdNRoNC5v&#10;AQEAAG4RORuxvl9d7lQsAACw3V6vr4VC4RotCXYyHo8v6+9LpZIGg4HP/B+NRoqiSLVajaAaAADA&#10;LyC33wNTfGIOAMC1t9/fP9zsstlsahsdOXJEZ8+e9Vlpg8FA2WxWYRj6369Wq5pOp/53AAAAsLd9&#10;n7FGjzUAAK69/f7+Yb/b6/2PZbQVCgWNRiO1Wi1JBEQBAACutNxwOLzey3BZeIMIAMC1R8b49bXX&#10;+59MJqM4jn32WaFQ0HQ6ValU0ng8Zqo6AADAFZIrl8vXexkuy5UaNw8AAOa3398/7Hd7vf8JgkBx&#10;HPvf63Q6yufzGg6HGo1G12IRAQAAbgm5yWRyvZfhspCxBgDAtbff3z/sd3u9/wmCQMViUcViUb1e&#10;T3Ecazweq1arEVgDAAC4gnLWtHa/ohQFAIBrL5PJXO9FuKXt9f7HJnxGUaR//ud/1kMPPaS33npL&#10;vV7vGi0hAADArSEXBMH1XobLwuQqAABwq9nr/Y9lFJbLZeVyOa2vr6f+jox/AACAK2Pfj/QiYw0A&#10;gGuPjLXra6/3P81mU5LU7XaVHFSVz+cZXAAAAHAF7fvAGm/sAQDArWav9z/OOUlSpVJJfX8wGPi/&#10;zWQymk6nsuoF55y/7feKBgAAgGtl3wfWAAAAsDsLlhnLdksG1AAAALAY0r0AAABuMsmMs9nAmkmW&#10;kyZ/TrYaAADA/AisAQAA3IKSwTSy1gAAABZDKSgAYEd7XWiT1QLcuJJ90nY7VjOZzLay0Nm/BQAA&#10;wKWRsQYAAHATC4JA2WzWf53JZJTJZFLfI5AGAACwGDLWAAA7ImMN2L/s+LWgmQXSLKgmSdlsVnEc&#10;+58HQcBUUAAAgF8QgTUAAICb2G6BteTXBNIAAAAWQ2ANAHbR6XRUr9d9Fkccx750ajAYqFQq7Xkf&#10;URTJOadKpSJpK4skiiIFQaByuXxVl38vyYmAu/08WUIWx7FGo5FyuZxyudxVb3YeBIGm06nPnrHt&#10;YJk1AHaXDJjtdMzY+cyOb2PBNwAAAMyHwBoA7KLRaEjaugCdTCbK5S6eMkul0lylksng2Xg81nA4&#10;VLlc3nYxeyOyi/HpdCpp64LbgomDwUD5fP6qPr5d9MdxnLrQj+NYURT5YCUAAAAAXC8E1gBgD9Pp&#10;VLlcblsWx15ZU6PRSIVCwf8/jmOVSqV9EVSTlOrD1G63NRqNVK1Wlc/nNZ1O58rYuxzT6VSTyUSj&#10;0UhxHCufz6tcLiuTyRBUAwAAAHBDILAGAJcQx7FyuZwPoo3HY00mE+Xz+VQG206SQbXRaKRMJqNc&#10;LqcoitRut3XkyJGruuyXazAY+LKwRqORCiTm8/mrXgpqGWvFYlHS1rofj8ep9QoAAAAA1xOBNQDY&#10;xXQ69b29jHNOxWJRmUzGl0heimWnJYNB5XL5uvdXm0epVFK329VkMtHy8rL/frfb1Xg8Vr1ev6qP&#10;3+v1VKvVfMlpsvS03++rWq1e1ccHAAAAgL0QWAOAS7BySCtHTJY/zlvSGcexptOpwjDUaDRSqVS6&#10;6kGpK6VeryuOY9/XbDAYqNFoXJPlt2Bev99XGIaq1+t+/V/tbDkAAAAAmAeBNQCYw3g89hlTcRzr&#10;zJkze5ZyZrNZdTodxXGspaUlNZvNa7GoV0yr1dLS0pIymYyfbGpZYs65uTL2LkcYhmo0GqpWq6pW&#10;qxqPx/4xmVoIAAAA4EbAlQkA7GI8Hvuv8/m8L+c8c+aM/uM//kOlUumSt0qlomazqRMnTuixxx7T&#10;a6+9JmmrxDSKouvynH4RS0tLkrZ6rXU6HV8S+5WvfMX3Pruat5WVFX3qU5/SqVOnJMkPTchmswwv&#10;AAAAAHBDILAGALsoFAqaTCaStrLUJGkymejQoUO6cOGCJpPJJW/D4VDSVmBqfX1dd911l6StaaI3&#10;Qo81y/qKoshnpU0mE2UymVRGmAUKu92uoihSs9lUNpv1JaJX6zadTtXv93X8+HGNRiO9+eabKhQK&#10;2zLlxuOxD1TaFFHcGsIwlCS//Tudjv9Zu91O/a4dy/shqA0AAID9g8AaANyiptOpxuOx71uWzWb9&#10;pNN2u60oirSxsSFJKhaLqtfrKpfLPgB3tRUKBQ2HQ41GIxUKBZ04cULSVsZgHMfqdDoaj8cKgiD1&#10;HMbjsQ9q4uY1HA595uJwOFQcx6rVapK2ypit9DoMQ124cMEH2oIguCb7LwAAAG4NBNYA4BYVx7Fy&#10;uVxqCINlqtVqNZXLZa2srKjf7+uFF17wE1Kffvrpa7J8o9FIf/M3f6NGo+EfOwgCnThxQp/85Cf9&#10;xNBcLufLVC0bcN7BEti/isWinHM+m9QyLb/3ve/pwIEDfn+pVqt697vfrWeeeUa9Xk+lUskHkAEA&#10;AIDLRWANAG5R+XzeB6BarZb6/b6krdLVZGCqWq3q7rvv9tlB16rUMjksolAo6PDhwz6AZuWrVvo5&#10;GAzU6/UUx7EymQyBk1vAcDhUEAR+e/d6PXW7XYVhqGKxmBq2cf78ea2vryuTyfjptgAAAMCVwJUH&#10;ANyier2ez+ixQQX2/Vwup+FwKOecMpmMNjc3fXllHMdaXl7W5ubmVV0+Gx5h/66vr/uyzzAMFcex&#10;ut2ulpeX/d9MJhM55xRFkS8LxM2pWCxqOByqWCz6be2c8xNrh8OhstmsgiBQHMd+si0AAABwJZGx&#10;BgC3qFqt5jN6oijSyZMn9fWvf1133XWXCoWC7rnnHq2urmp5eVkPP/ywCoWCDh06pMlkctWDaqZc&#10;LiufzyuTyaharfqg2fe//33lcjkdP35c9913n3784x9rNBopCAJls1n/vHDziqJIuVxO7XZb3/3u&#10;d1Uul5XJZPTwww/7zMbpdOrLmy3T0jIzAQAAgCuBwBoA3KKm06kfTlAul3X77bdraWlJvV5Pzjmd&#10;Pn06FYyIokjnz59Xt9tVvV6/JssYRZHG47EfVuCcUy6X8xlIYRgql8vpjjvuUKFQUBzHiqJIrVbr&#10;miwfrh/rpVcsFlUul/20WCsNtuy0arWqfD7vg63Oueu2zAAAALj5EFgDgFtUso9aHMeaTqeKosh/&#10;L5fLqdFo+OBao9Hw0zetPPNqsgwkaWtCqAVE8vm8ptOpX5YwDP2Ux/F4rGKxmCoPxc3JSpNtyqdN&#10;iLWgr/282+364KwkJoICAADgirrqgTV7Iysp1Sx4OBwqDEM55/wFWhzHqRINe1N8o7PMiXl+bzqd&#10;3lCfltsn/NLF3kS7ieP4il+QJB8/jmMNBgN/AWT7zmg08r2epIs9dHDt2LaJ49gfuya5bcbjcSpr&#10;5EYxGo38MsdxnFq25AX3YDDw+/itcPE9Go20srKiwWDgG8Hn83kfsJpMJup0Ov73O52OP48PBgMf&#10;9JK2gnTlclmS/OCA5CTPnW7ZbDbVB61er6tQKEjaCqRFUZQ6DxgL/tky9Pt9VatVjcdjVSoV36D+&#10;akvuI3udk6IoUr/f97+3H/av5GtwGIb+tTp53u73+6n/X8tz8/e//30/BfZ973ufMpmMnHM+C9M5&#10;p1Kp5JdpNBrJOad6vX5NAsMAAAC4NVz14QXW58Q55y+YpK2mw1L6DbpN9ppOp8pms6lsihvVeDxW&#10;LpdLPc8oijSZTJTJZDQajfwFpz1/55yfXHe9JZchk8n4IOFwOPQBk1KppFKppGw2e8WXOZvNqt/v&#10;azQaqVwu+wt6Y+sv+bjJ3jn7YR/Zz7rdriqVirLZrN82duxKF4Oxzjk/nc+2yY2wf3c6HZVKJRUK&#10;BX/8ZTIZ/7UFcO2CPJvNpoJCNztbDzYQQNoKlIzHY1Wr1T17UcVxrGw2q+l0msp2s6DRXkGW6XTq&#10;ByVMJhN1u93Usu0VnK1UKgrD0O9r+XzeB9ksyHc1JfeRIAh80/zBYKAoivy5v1QqbVue/TC11Kay&#10;SlvLm5zSKmnHXnbD4VCj0UjT6fS6Zw3aBwKmVCr5gC6vHQAAALhSrvo7e8tgKZfL/iLEAim9Xk8n&#10;TpxIXZxYiY+0vy48rBSpUqlccuqYBa1yudwNEXiwdT8cDhXHsb94yuVyOzb/toy7K7ltqtWqf6zR&#10;aKR+v69MJqNKpeIv/CeTib9Asr46XBhdfck+WoPBQJubm6pUKqrVaoqiKBUMHY/HPjhl/7/ex3Cj&#10;0fBfR1Gkdrvt97d+v69yubxjkF/aOiZmA703m1arpaWlJT9dMZPJ+Ay+eRu8FwoFraysaG1tzQfC&#10;ms2mstnsnn3Ojhw5orW1NUlbQbI4jlWv1xVFkXq93p6PHYahstmsn2hqGa/SVlA1uf2vBtvXB4OB&#10;3/cLhYJqtdqOE0knk4k/z94I5/+92Ictk8kkFWRLTtnM5XK+/169XvcfxNwIisWinHMajUb+QzvL&#10;vCsUCtck+AoAAICb31V/Z18oFFIBkMFgoGq1quXlZZ04cWJrIX7+5t2md1kGxH5w9uxZRVGkSqWi&#10;RqPhAwlW4trpdLSxseGDQpYZMplMrkmp0l7sItqaP+fzeQ0GA7VaLbVaLW1ubqrdbvuLVcvoGY/H&#10;V2Sy2sbGRmpbB0GgRqOhZrOpfD6vKIr8RZFdrGazWY1Goxuq1PBmtb6+7vfTUqmko0eP+qCJZTGa&#10;ZKmu7VPXW6vV8stfLpd15MgR1et1n7WWDOo753ywYzqdpjJsb1ZLS0uaTqd65ZVXfGbfE0884cvl&#10;9nLnnXcqiiI/5OCBBx5Qp9NRq9XSf/7nf2oymVzy9qMf/UgbGxtqtVr68pe/rPF4rLW1NeXz+bmy&#10;naxh/Te/+U0fKHniiSc0Ho+velBNujhYwTLSCoWCwjDU5uamNjc3tb6+rgsXLvgy5Fwup0KhoOFw&#10;uG8mU9qkVTtWkh/AWOZatVrVgQMH/DHf7XbnCoxebZY9J13MoqxUKmo2mwTVAAAAcMVc9XQSK4cx&#10;mUzGZ0cNBgN/8WS9m6rVqi/L2g+OHDkiSer1ej7Lysxe3NlFiHNOxWLxhig1S2YhWIBrt4wDK/uz&#10;i6rk3y5qZWVF0tZ+Mp1OU1keZ86c0dGjR/2+kc1mNZlMNBqNVKlUrns21K1gdXVV0sW+ZMPhUIVC&#10;we8f7XZbzWZTw+FQg8FAzWbT/+2NsH9bJtN0OtVoNPKN7S1o1ul0tLy87AO1tv9ZuViyR+TNaDAY&#10;qFQq6eDBg5Lks1WHw2GqLHM3r7/+uiT5wLx0cbvfdddde66/5PG+vLysUqnkM1bX19f3fHwLmjab&#10;TUVRpEwm489No9HoqgdHrbTQOZcK3Fwqa1nSvgrqxHHsj3cLsiWz7Sx4Za9rmUzGv47fCMrlsn/P&#10;EYah3yen0+kVeQ0DAAAArsk7X7u4abVaKhQK/iKs2WzqJz/5iST5LChzI1yUz8NKF0ulkr+Y6vV6&#10;iuNYlUpFFy5c8L8bx7F6vZ4mk8kN9/ys9CsZ0Hzrrbd07tw5/3/rgXQlm24Ph0NfKmwX2dYk/+jR&#10;oxqNRspkMioWiz7bwzID90vw9WbQ6/XknPOZHmEYKpfL+UBaFEWpi9Rz586lBhxcb91uV845NRoN&#10;FYtFRVGUmhw5+wHAuXPn9k1G0eUolUrq9Xp+QIH1PJS0Yyn4LNvmw+FQrVZL7XbbBy4s+/hSNxOG&#10;oV577TX/2PNmO1qAqtPpaDKZKJvNam1tTWEYXpOMw2S/x9n9fW1tTefPn09lTHW73VTPr/0geZ61&#10;87G0dYwUCgVNJhNVq1V/bGUymRsmqCZt7ZvlclnLy8uqVqvqdrsE1QAAAHBFXfV3v1aq89nPflbL&#10;y8v+0+4gCLS0tKR///d/9xcayTfj+yVo8vnPf16333678vm8Hn/8cUlbWRhPP/20giDQO97xDj37&#10;7LPa3NxULpfzFx+StLm5eT0XXZJ84C+TyfiAVbvd1vPPP69f/dVf1dvf/nY999xzarVaKpVKWllZ&#10;8Rck1hvpchQKBX8h3m63/X6ysrKiD37wgyoUCrpw4YJeeOEFVatVX6p25syZGy44eTOyjKBGo+GD&#10;GC+//LIOHTqUmu544sQJPfroozp//rwk6eDBg3tm7VwLyeW35fna176mI0eOpJb/+PHjevjhh30g&#10;+fDhw3MFlm4GyXPtbDP+vYzHY330ox/1Ayy++93vqtFoaHNzU91uV+Px+JK3ZN++xx57zN/Pc889&#10;N9eyJ4NzcRz77LFrFTSx86cFmW14wssvv6xf//Vf1y/90i/pySef1MmTJ5XL5XwPsuFw6CdX7jeW&#10;Ofw///M/CoJAtVpNDz/8sM9wtG0yT8bh1WZ9+/r9vjY3N/V3f/d3ete73qWlpSX93u/93vVePAAA&#10;ANwkrnpgbTAYKJvN+gsdyziStrJI/vu//9v3YkkOLtgvgTWbAiddLKW0i/mlpSVduHDBT9aUttaH&#10;ZXxd74lpknTgwAFJWxfI1mjcypvW19fVarVSpUD2aX/yby9HEAR++zebTS0tLWkwGKjb7eq2227T&#10;eDzWgQMHtLq6qjAM/aQ5K13D1ZXc7rbfjsdjn51jx7WVQh86dEjSVpD0SmY2Lsqyltrtts8csv6A&#10;yUmYtg/aPt1ut/fNOehy9Ho9lctlX/IrXRwOMk+PLBt2YD3TLNhuQSQry9ztViqV/HnQsn+Hw6GC&#10;IJgrOGbLaCXl0lb5cj6f33NwwpWw0/nT1t/m5qY/Liwbdzgc+mzJ5DLfyJLHgQXNoijST3/6U9+H&#10;bzwep0r1JaXKwq8Xe63KZDI6fPiwJOn06dMKw1BHjx69nosGAACAm0jGSm/CMEyV/SX7kFzqNmv2&#10;+6VSSa+99pok+dK+drvt+2Otrq7637dBB3Ecp8pCZ9kEtnkNh0P/dfJT9Mlkkir3SmaQvfXWW5Lk&#10;LxKm02kqUGDP0zm3rV+ODQFot9uStiYrWuliqVRSLpfzy5FswG/ZGsnHmJdd0M6ul9l1udP9nz9/&#10;Xvl83vejymazPqsum836SabW0Dybzer8+fOpiaKzgxiSvZWSveVmg4+SUv177EK5WCwqDEOfAZLM&#10;7phOp36bTqfTbX2coii6ZLmVlQXOSgYSer2eX1bLrrHHswmwklL7hJV5xXGsN954Y9fHT0oufxzH&#10;qfXS6XTmOv6Sz//ChQtKHtPJfWg4HKaW14Jj0+l0xyDKdDpVEAQaDod+Hz537pwmk4nuuusuSfJZ&#10;YMvLy2o0Gjp58qT/v/XkM8lAR/LxZgdRDIfD1DF7KbadbR0kt/toNFI2m1UYhmo2myoUCr407+67&#10;7/Y9oWx5l5eXdfr0aUlbQXGbkmnr0+57PB4rn8/fEIHDedi6tO1h2/3ChQuq1WpqtVo6efKkbrvt&#10;NkVR5Iex7OTQoUP+3F2tVhXHsVZWVrSxsaFcLqfV1dW5Bx/MLqMNtikWi1pfX9/xNcCymovFog+8&#10;2fnUhprY9tppKucsO4cnxXGcei0IwzDVQ82+N3s/dj60HqH2odJoNPK/XywWU1l2ex3f1iph9vi0&#10;0t29xHG87bVcSr8O2Hkiea6wD4Bs8q/93F7rWq2W7rjjDnW7XVUqFQ0GA50/f9733+x0On4Kp7H7&#10;mz1f22urTRlNLlvyeduxOZ1O/TY+deqU7rnnHv83zWZTQRCkzl3S1gc4dv5xzunw4cP62c9+tuf6&#10;t/dE586d21YSCwAAAHhxHLvBYOCeeOIJd+DAAZfL5ZwkJ8nlcrk9b5Lc008/7YbDoRuNRu6ll15y&#10;hw8f9vcRBIGrVquuUCj479XrdVev150kVygU3NLSUur3G42G+9jHPuam06kbjUZufX3dnTt3zoVh&#10;6JIGg4Hbi/392bNn3QsvvOBWV1f9Y0lyxWLRFYtFl8lknCRXKpVcNpt1lUrF/emf/qlzzrkwDN1n&#10;P/tZV61WnST/u/Yc7FapVFypVPL/T36dfH72tw899JBzzrnxeOzG47Ff5uFwuOfzMuvr6+6b3/ym&#10;W1pa8suVvNky2s8qlYp7+umnXb/fd84599RTT7lGo5H6nZ1u+Xw+9f+VlRV3//33O+ecm06n25Yr&#10;jmO/fOPx2A2HQ/fiiy+65eXl1P6VXEfFYtGvn+Qtua/t9H+72fKvrKy4Z5991k0mEzcYDFyr1XJn&#10;z551o9EotYzdbtfvIyYMQ/fCCy+4crnsMpmMy+fzLpPJuGw26wqFwrb1MLvOnnnmGeecc5PJxG1u&#10;bs61DSeTiV9fzjl38uRJ98wzz7h6vb7n8Vcul1Pb6MCBA+6RRx7x29f+3c3sOvniF7+Y2ga1Ws1/&#10;XS6X3crKistms6ltZl8XCgW3srLij3X7PdtW+XzePfXUU67dbrt+v+9arZYbj8duNBqlnr+tk532&#10;q1n2O7PPY2Njw33rW99KHe/VajV1rpln+TOZjHvf+97nwjB0URSlHuPP/uzPdj1eZvePXC7nPvjB&#10;D25b7mth9nxiz+Nf/uVfXC6Xc41Gw1UqldR2rtVqfj84cOCAW1lZST2vj3zkIy6O4237eBRFLo5j&#10;F8exP74updVqpf6f3A9sHf3lX/6lO3HiROrxd9oHG42GK5VK7gMf+IBzbmsf2ktym3Y6ndR5eDqd&#10;bnvNmUwm7lvf+pZ/LUjuO8nzfvK8VigUXLPZTC3zvK+xn//8512/3/evdbZ87XZ7z+eWfF6TycQN&#10;h0M3GAxcGIZubW3NOefc448/7ur1uguCwB/r2WzWlctll8vlXLFYSYTYdQAAIABJREFUdPV63ZXL&#10;ZRcEgX+9Tj7f5Otfcr0kjy1J7uGHH3a9Xs8/j+QxO7ut4jh2YRj6bfDKK6+4ZrOZOt8Vi0V36NCh&#10;XV+nKpVK6v/J14xsNutuu+22Pdf/o48+6obDoV/uOI7n2q9uRP/wD//g6vW6KxQKrlQq+fcr9Xrd&#10;77P/7//9PxfH8TU9PwEAANwMckEQqFgsyjmXarRvn77vlZVhE9Ass6jdbvtPk5eWltRqtfz/bWKb&#10;fXItpbNVms2mstmsut2uwjD0TZCTJTPWt6dYLO44uXJWPp/3f5/JZFKZT+Vy2ZcxGctKKRaL/pPw&#10;crmcylyx5ue9Xk8HDx70GVI2ecxKzKrVqvL5vLrdri97sudgDZXtMS1zZjwe+0ybZGbDblZWVlJl&#10;SNJWP6nBYKDRaOT73ljT5jAM/VTN6XSqer3uswqsdKfX62k8Hqter6vf7/ust2w2qyAINJlM1G63&#10;fcaIZZEMBgOfzZPL5RQEQWrbjcdjtdttFYtF1Wo1ra+vp9a9ZRdYtlO321Uul0tN25MuZovYY4zH&#10;Y5VKJRWLRbXbbW1sbOj06dN+HRaLxdRzm0wmyufzfv1nMhk/HbFUKvnMsVqtpl6v5/s2xXHs/240&#10;Gvlss0ql4vfbN998U9JWpp9lAF6Kc85P1LPnd+LECdXr9bmmMlq/QuecxuOxLly4oPF47O/L/rX9&#10;3LJDrDy7VCr54y+Xy6lSqajZbKrdbuvw4cOp/cqymST5v7WSvTiONZlMUseXTXis1Wo+a2djYyM1&#10;VdQmOUZR5PcxW5/z6Ha7/rxh92EN1A8ePJjKeElmpxYKBZXLZd+P61LLf+LEiVRW6ng89o359wPL&#10;MJtMJsrlcioWi+r3+/rhD3+oyWTis58qlYqCINg2tCH5umBljda03vbxbrer0Wiker2eytzaix2X&#10;7ufZQGEYKooi1et1f048c+aMP67sfGC/n5wMbM8jDEN/PO8luQ1zuZw/FizTzO7f9lNbJltHlUpF&#10;w+FQ4/HYH4f2GnLgwAF/LrHsZWkrk24ymaTaAuzmZz/7mVqtli+xtuVpNBqaTqdz7YOWPTibKSdJ&#10;73nPe7Zl7U2n01R5bzKbzF6vC4WCcrmcvw0GA39etvcU4/FYx44d0+nTp5XJZFLPdX19XYcPH/aT&#10;esfjsZxz/rjMZDL+mCuXy6pWq6l1WK1WFUWR7+nYaDR8pqudE8Mw9K/x0lb2nu0/0+nUZ6Vfyn/9&#10;138pjmPfbzG5X9nxBAAAAOTOnz/vmy5Xq1WFYegvxvv9/p5vHO1CKAgCH2Czi5NWq6XDhw+r3+/7&#10;MffJEq9CoSDnnLLZrAaDgX/jfPToUb3tbW+TJP83Vpp36NChVCBnrwuLbrerUqmk8XisXq/n+7iV&#10;y2X1+/1UOVE+n/cXRsPhUD/96U/9RYZzzl842QVCuVze1sDfgoHJIIQkH2Az9Xrdl7YkS5Zs2axf&#10;zV7rv9Vq+bIluzC2AIM97uyFk3NO3W5XtVpNr7/+uqrVqm/uLF2cyGfrLo5jH7iwi+alpSVlMhn1&#10;ej2//MViUcViMdX0PAxDhWGopaUl1Wo1vz3tIsr2lUwm4y9sbTns59lsdtvUPVs/Fry1bSZtNc4/&#10;cuSI30627wyHQx05csTvP1ZSVK1W/TTEarWaCsJJWxeKVr40Go18fygLtlkQ2LarBVgtwHMpQRD4&#10;AE+n01G1WvUNwev1+rYS21kWJM3n86lgdLfbVRzHajabCsNQw+FQjUZj2/GS3H5RFOncuXO+v9jZ&#10;s2f9digUCqkL7mR57Cx7jH6/r0qlkgrONZtNfzE9Go1Svb2krYvV5PG9V3DEtlWr1dLKyoq/GN/c&#10;3NTp06d9vy7bpy0YOlt+utvyS9LGxoafgLi8vOwDcTfCcIZ52Prs9XpaWlpSEAQ+6H/s2DGtr69r&#10;MBj4MmZTKpU0nU79xGY7l9gUUWsKL22de5Lln+PxeO6ggwW7l5aWVK1WVa1W1el0fND00KFDuvPO&#10;O/X666/7YzqbzapUKqXKsguFgv/9eQNr7udl7nYcSlsB/lwu54POcRynAqvWH21jYyNV3m4fGFiQ&#10;MRmQtHVh57JkMPtS7AOaZHB0Y2PDr6e9dDodf05OBuhsuf/3f//XL799cGKvcRaEsg+KkuciC7bZ&#10;urfXUQuMj8djTadT/xoXx7EuXLjgjy3bl+zcYkajkSaTif/euXPn/KCUQqGQ+tDAXpeq1arfjpJS&#10;ryvJUtQgCHxLBvv+Xuv/2LFjqf3I3gfYut0vffIAAABwlVnq2osvvujLO3K53LaSt3luhULB1et1&#10;12w2ffnI7O8kS+fs5+Vy2S0tLe1Y3idtlZomra2tuXa7nSrbmcezzz7rS1xmn18+n3dBELhsNutL&#10;oI4cOeKkrfLN5eVl12w2fTlMslysVqu5er3un1s2m/X3b+VJycer1+sum826ZrPp19vjjz/uzp8/&#10;n1reect9vvrVr7p8Pp8q57LlSG6XfD7vy3Cz2azLZrO+NG52W+VyObeysrLrftBoNNy99967rVQq&#10;jmM3Go1cp9Nx58+fd1/84hd9GZk9Rr1e92VHVoZqP19eXvbr0X6nVCq55eVll8/nXT6fd8vLyzuW&#10;2S4vL29bB5Lcgw8+6JdvMpm4MAzdhQsXnHPOl/gkv/7GN77h/zYIApfP53fdN2dvTzzxhHPOzb1v&#10;JkvRxuOxi6LIra+vuxdeeGHu485Ktmx5n3zyydR9DofDVIndZDJx3W7XtVotF8ex+8IXvuBLuMrl&#10;siuXy+7QoUOpktDk8y+Xy/4YL5VKrlqtulKp5DKZzLbyXju2ZkswDx486D75yU+6s2fPum63u2N5&#10;1Wx5506S+1+/33ePPfaY339s383n89tKPiuViisWi3sufyaTcdVq1R04cCC1/LNl4LvdrncpaHId&#10;bmxspP7/7W9/e9dl3q3c2m5/8id/sutj9nq9ucvZh8OhG4/HbjqdbisHtvtyzm07zzi3cxnphQsX&#10;/O/Os/+Yzc1NN51O3XA4dO12262trbl//Md/9K8BO51XL3U8WqmdtUJoNBrb1uelSu+TN9sf//AP&#10;/zB1vtjY2Njzec3uZ+Px2H33u991Bw8edJLc8ePHU8d5qVTyy2nnBHs9y2Qyviw+eRxUKhVXKBR2&#10;XS/Hjx/35/IgCFypVPL7z+w+mZTc5t/73vd2POfPlpva8tq6Ta7j5LJnMpkd/3b29qEPfciFYej6&#10;/b4bj8cuDEO/n/6i7z+uN0pBAQAArp6cZQStra35T3ndz5vszzYf30k+n/efLvf7/W1ZIFaWYeWB&#10;VgIjyWdAWXZXuVz2pTXu5xlNmUxGhUJB6+vrWl5eVrvdVq1WmysbQZLPzBqPx6kssmKxqEKh4D91&#10;t0/qp9OpLwE8e/asKpWKwjDU5uamb+Q/Go18CaaVnCTLXJLTTa08KdlU2T7Nb7fbWl1d9RMLLXvH&#10;sohseuperBTJMogymYzPmLLMGitxi+PYL9vq6mpqiEKtVlMmk/ElNZubm377HzhwwA8U2NzcVKfT&#10;UalU8tlWViqVnPhXr9c1Ho99JoFlzljmnm1rW/ezWX69Xk+FQsFn05hkRlu1WtV0OlUURamG47YM&#10;ljUWRZHP1Dt8+LDfZ+3vx+Oxz3ywzEnbD2y92n2Nx2PFceyblFspdXJowrzZOlaWlM1mfVlVqVTS&#10;gQMHUpkXu7FjK3nsrq+vKwxDFYvF1HIMh0Nflpyc2GdZaIVCwWfbRVHks/Ks3NbMbid7vtYo3UpN&#10;bX31er3UxNnBYKDNzU31+30/qc/+zvY32357sdJyK2M9evSo6vW62u22L6cNgiC1HnfKVttt+cMw&#10;9BNEG42GgiBQu92eq0z3RjAcDv16LJfL/nnaeSwIAj+QxJrY5/N5vx8sLS35Ml7b16zE2rI3oyjy&#10;maVW5jtvmWwyW6nT6Wg4HKpSqfjsVcuCm06n/hxcKpV8dpodu1aWnMyAtOWbhw3NSWZQnTx50mdt&#10;WtbUuXPn/DK1Wi1fupiclGvHtPt5NvZsaa29Zmaz2bmGEAwGAxUKBa2srPj1nlw3l2LH33A4VLPZ&#10;VCaT0YULF7S+vq5cLqdTp06pWCz6ZbYyZ0k+Y89er4ydpyzjd3YYgbHz56lTp1LLMxgM/DqxibDJ&#10;EuDkPiHJl3zODqSxTGtjmem2rI1GQ51OR0EQpLKOpfTr4KX0ej3/2mj7tGX1UwYKAAAAk0sGGBqN&#10;hqIo8qU/zrk9S9lmS8KsN04URf5NdxAE294UB0Hg+/VYIGP2gt0ufm0KaCaT8W/Epa3ePwcOHLjk&#10;8tnFRz6fT5VuWRlKspQlGZyw4JQtTy6X08rKitrt9ragk5TuT2TP1d7YS/IBxeSbees/I8mXuSRL&#10;KTc3N1PPdzfJi8fkRa9d6CX7xjWbTW1sbGgymWhzc9MvQ3IypG3z5PNLljXZstu6tbIwW9ZkYKbV&#10;avnl6/f7qtfrqlQqOnfuXKq0s1gs+gCcBTVcorzHfkdKTzm0YFoul/NlVtLF/dL6+VmZkwUrbVuX&#10;y2XFcewDtYPBwPf3CcNQhw8f9pPhhsNh6jHiON7WC80C0hbYsmXeTa1Wk3NO/X5fzjnfj8yCrXsd&#10;f9b/zgLYxWJRjUbDX7hbCZ/7edlq8njpdDq+V5MFtezYtaCeBT0twG1BtmQwOpvN+p5jtm7s316v&#10;54/bTqfj98VkOa710rOS1H6/ryiK5gos23NM3uyxk/3SJPm+UBZAs4v8Sy2/HYs7TU09cuSID7zc&#10;qEqlkg+OJnskWuDHzs1W2ifJB3rjOE6V8VowzoJY4/FYhULB99m0+zPJMuPd2N/EcbztwwQLmFtA&#10;0O4ruX3tAw57jbDgnqS5SiXtNcSC0BagX1paUr1e96Xm3W7Xvxa0Wi0fyLWelSabzapcLvt1WigU&#10;Uq9ptv8l+45eipW7Wh/GZMnlPMFL63GY3A72AUpysrEtpwVW7YOonT5Ys3Lt5LJnMpnUOdReA5Ln&#10;CAtUS1uvy3Ec+3Jf24fsQwsLhklb5+jl5WUtLS35D1nswxL7HQv47tQvdbcPB5Nl57uxUlxb19ay&#10;ILmfAwAAAHJuq1zk0Ucf9aV6O01m3Os2OxFTiTIMm6ho37fyumSZRqVSSU0PTJYIWvnG0tKSe+SR&#10;R/wkunlKYZzbmh66vr7unn32WV9qOFuGY5PRkt+zss/ZSWf2t7M/y2Qy26al2c+TpXDJyYr2PK00&#10;s1gsus985jNzlzH1ej335S9/ObXsNg0tk8mkSiOTZZ3JMph8Pu9Lg+x52TopFAr+vqvVqnvhhRdc&#10;v9/3JVzOpacOnjt3zj333HPu7rvv9ssipSek2nMvlUqpEtSd1t9O3y8UCn4bzJbzWDmvbWPbp+y5&#10;3HfffX5Zd5sSal9PJhP3sY99zL397W/ftj1n12eyVNDKB5MlqJcymUxSpZD9ft+9/PLLO5Y+7XUr&#10;FovuU5/61LYJloPBwG+vXq/nPv/5z6cmfkrpcmD7WfI4seM2+TyTP8/n865Wq20rCUuWlyX3eTsm&#10;jh496h588EH36quv+uW16ZLz+OIXv+jvK7mvJvdl+9mlyvF2Wv4gCPw+Ztv1F9ku17sUNMlK62zi&#10;6l/91V+lnqudg5Lb2tZXqVRyn/jEJ9zZs2edc1uTJp1LH/tRFKX2u3me4+z0V5sCOVtKmiyLn51E&#10;utO5cp6J0Um23M8//7zLZDJ+2uTsa0KyBDh5/ORyudS50o7F2WPBfr7buW63Wz6fd+9///vdcDh0&#10;3W73F9p/4jh23/jGN/x+a8eKTfy05bdtvVOJZD6f33Ycz3NLPv+dzuOS3Mc//nH3xhtv7LjtbNt+&#10;5zvf2XW9zH7vUstp22mvcl673XvvvW40Gvl9Mrlss+fYGx2loAAAAFdPJvnps2WomHk+EU9+kmv3&#10;ZRkD7uefFE+nU02nU//psJXoWYaEDU2YTCZ+mlin0/GlFlY602q1/LTFyWQyd/Nwmyw6nU59Bpll&#10;rJhut7vtk22XaHKczOKy52ylMJL8tL3kVDnpYgP0ZObHxsZGKqMn+VhWhmlZRnuxjKvk7yaHFySz&#10;wpKZhZb1ZeUzVhokXczmstLe5D5h5a+W/WMTNu35HTp0SP1+X6+++qpvqC8plbFoz92miNr6skwi&#10;yzSxzABrNl8qlfx+asMmhsOh399sgIY1qLdyH5uIOlv+N9t8fzarI5vN6h3veId++MMf+u/PThGU&#10;tvbPZGNuy0iZZyqirWcrM7bsM8vCmYeVj0pb2/Xo0aOpbMxWq6VisZgaiGElfEmzZbiSfBabfZ3c&#10;z5Ilf5Y5ZhlqUnpabDKTxI5BK6U7c+aM1tfXddddd0naalhumVY25GAndv6wLBdp63iwCcXS9mET&#10;VnJrkhl8QRD4QRfG/Txr0pqeW7nkfmLrxrZV8phKPhc7T0vy6z45tKPb7frm95ahlizbs6m6Zp79&#10;37IFk39TLpe3lQMmM9lmp+3uVO65V6aoscw9ywy78847Fcexzp8/74frJCWzU61UXZLP+Ewut2UG&#10;WrmtdPF4svWfZI3wk5l2lgFnGWphGKpWq6XK3pNse0VR5DPtklmnydJUm7xsX9tkZZt+LMkPbbDJ&#10;n8nX3Xw+78+Zs5mJBw8e9Os3uWyzJdlBEGhzc1O33367/55lK9v/rT2DHauzZey2rDacwJazVqul&#10;9g3LJk4ug2XG7XY7c+ZMaoK0TdS1+wMAAAAkab4r/0tIBoisnMjeeNfr9VT5jpUNjUajVGmVlbFJ&#10;SpUD2oXgYDDQaDRSuVzW0tKSoihSt9ud++Lpcp9fso+M9Zyxnx04cMCXV1lgwnoA7Qf2vCw4ZxdL&#10;NvmwWCymSjl7vV4quDQYDBQEgS/T6ff7WllZUbPZ3HVqZJKVFNrFkpUI28+SwVPrgSRd3A5W4ibJ&#10;T3Q11gMtiiIVi0UdP37cB2g3NjbmCsyur6/7fk7SxaCQlSJdCbbv2/ovlUpz94ay/kiDwcAv4+bm&#10;pi5cuOADSMmgsAWArUfSXiywZPeTDJAlA7jJYIj1Itut91LSaDRStVr1AdnJZOKDKBZgtjK1breb&#10;ChSvr6/76ad2kRuGoV8mm1xrQT+7TwuqVyoVnT9/3k/JTF5wW7mjlXhbCZgFnKTtwQTsPxZ8t7Lr&#10;ZPn2Xv0NZ1lgx9h51DmnXq+nAwcOqNlspsrbK5VKat+VtoJFVjpp5bBW/mjnLAs4Jfvl2SRVSf61&#10;0gJ6FrC3PmrS9gCl9WJLtndI9iQ19r3JZOJfx5PTtSVdsR6ENiH2Zz/7mV9v9m+9XvfTbSX5suJk&#10;+XayZ5ytQ2sL0Wg0/IcFu93e9a53+fWX/BAIAAAASLrswJq09Qb3+PHj/gKh1WopCAJ96EMf0pkz&#10;Z9RqtdTr9RRFkdbX1/W5z31OR44c8RcJySwX6WKmUvLTaGnrDf0TTzyhpaUlrays6CMf+ciVWPxL&#10;sotnW75ms6nnnnvO9585efKkwjBMvRl/44039Mwzz/jG7Dey5MWjXXQlG/bbIAmTzI5zzvkBBE8+&#10;+aTK5bJqtZoee+wxtdvtuZo7Hz9+XM453w/rgQce0KlTp3wG3xtvvKEoijSZTDQcDnX27Fm9+OKL&#10;uuOOO1KBs+RzsG1l2W9xHGs4HOrUqVP66le/qjvvvFMHDhzQBz/4wT2Xz7ZpMmBXLpfnzkbbiwWI&#10;h8OhXnzxRVWrVQVBoEceeWSuv7dm708++aRarZaGw6Gef/55HTp0yG/Lcrms0WiUuv+HHnporvtP&#10;Nki3nnKf+cxnfF89C7ytr6/r6aeflrQV8Mrn8z4D51JyuZz6/b6+9KUv+UDEgw8+qOFwqHK57C/0&#10;y+Wy78+3sbGhr3zlK/q1X/s13XPPPXrmmWd0/vx530PQggCW4Tqb+WfZjGEY6plnntFgMFCv11Ov&#10;1/NZmpbx0+v19NRTT6UurPP5vM9uw/5mQ3Wsf6D10LSf7cWyZ22QgmUz3XvvvTpz5ozvjXbq1Cn9&#10;+Mc/1pe+9KVU9l0Yhn7/tP3LMt0siF2r1RQEgb797W/r0KFDWl5e1mc/+1kf3Lded41GQ81mU2EY&#10;6gc/+IG+853vKAgC1Wo1PfTQQ9t6aK6vr/veZpbpaR9U2BCHRqOh++67T//3f//nz4VxHKvX6/nX&#10;vSiK9PLLL+vw4cP+tcEy7a6E5eVlPfbYY1pbW5NzTl//+tdVKBTU7XY1GAy2nf9nX3dsmSwwaf3j&#10;3vOe9+wZWHvve98rKd2j1QJ3ySA/AAAAbm2XHR0olUrqdrs6deqUBoOBLwFxzmllZUW1Wi11sTse&#10;j9Xv93X27Fn/xnS23MbKUawxu7T16bq98bdg0Dve8Y7LXfw92cWIZQO1221Np1OVSiVtbGz4srpk&#10;2WilUtFgMPBN7290Kysr2zLsSqWSH0ZQqVS0srKi5eVlPzlTulgeViwWtbq6qnw+78tuJaWym3Zj&#10;E+OKxaKWlpZ8g3Vp60JodXU1VXIYx7Ha7bZOnz69LSPKshWSJTq2jyWz4jqdjpxzuuOOO/ZcviNH&#10;jvjAnJW6WYbilWBT8Kz8yZY3m83OlVFXq9UUhqEfLmHbZDb70MrakutjnlImyzyxYIBliFUqFV+O&#10;ZuXf1oTcBknMDg/Yia3HarXqt7OtEyuRnb1QtuPrzJkzOnPmjM96tAya5LZJZk02Gg1Vq1VfFitJ&#10;P/jBD3wZn108235lE2tXV1d17NgxlctlPwHSfh/72+xxvFuJ5W6shNs+SKhWq1pZWfGToe24tICY&#10;ZWBJF0s+rRzWWiQYez1JfrjRbrfVarX8gAC7D+ecL8evVCp6+9vf7s/rNvHYjqvkOTYMQz+Rczwe&#10;q1ar+UC8ZcHZeVi6mKVaLpf91FALjp87d84vswXdLpcdmzaZd3bdWCmvBd2T7xlmW1IkswMnk4l+&#10;67d+a8/Ht4w16WJALTm8BgAAAJCuQGBtMBj4N7WStLa2tnXHP5+4Z1Pz7OK4Wq3qxIkTPpvLghuz&#10;5RX2ptWCNK1Wa9vUzJ/+9KeXu/hzG41GWl1d9f1ubNlsGplNcrTyxSNHjqSyfW5kycl2FkwbDAb+&#10;ItNKJzc3N9XpdPwFi2UISRfLbmzSm/18L8nedJbtYftSv9/fNo10eXlZBw8e9I/7K7/yK5J2nmSa&#10;XAa70E3+zvr6+p7L95Of/MQHqIrFogaDgc9omWdi617sotYutg8ePKharaZcLjdXRoQFfm2d1Wo1&#10;P3EvDEPfs6/X6ykIAh08eNCXT83Twy1Zjr2ysuIzW7LZrJaXl1PZIvaYk8kk1QfpUorFos+8sam5&#10;nU7Hl2cms1fb7bbvh3Xs2DGtrKxoaWnJB1+tR5gFvkulki93C4JAnU5H/X7fB0lzuZx+4zd+wwfq&#10;7ByV7D9o6/jUqVN+0q2Zp9QZN7a1tTX1+32dPn1ahUJBd911l+655x5J821f66Embe03/X5fm5ub&#10;vheaBaSsv+HGxoYPbNn5zrJq7dySLFXOZrP+mE5mydr/7fi2DxUsk6zf7/sML2u9YH0mLYBWq9W0&#10;vLycyh7vdrv+nGLHTnLCdLKHYXIi85EjR3zwzoKN8/aIvBRrE2HnguFw6PuwSdKJEyf879l5PTkp&#10;tF6vp47jzc1Nf26wadiXuklb52hbJ8kg5zxTZwEAAHBruCL1bMk33i+99JLP3nrmmWd05MgRSVvB&#10;mZMnT2o0GumjH/2ofvjDH2owGOh3fud3fFN6Yxc0lhU2q9FoqNFozFVqdrksePboo4/q3Llzeuut&#10;t3wJofUck7YCBCsrK/7N/+nTp69Yn5mrzZpWf/rTn9abb77py2CGw6HCMNQrr7yiu+++22cuWK+t&#10;s2fPajQa+d5nlnVkwYdkL6HdTCYTPfbYY/5C7dOf/rSy2awPYljD6nPnzvkMwA9/+MO+NOl3f/d3&#10;/f5jFzzJvl92cZcM3K2srKharc51YfTlL39Za2trOnnypB577DFJF4NNv2h2y06sDMsywtbW1tTr&#10;9XzAei82RMIusFutluI49hlv1jOqVqvJOecDCdbbbC8WPHzooYd09uxZnT17Vvfee68k+W1kmTL3&#10;33+/2u22BoOBHn300bmevwUSstmsGo2G79VmDciT2XfNZlNBEGgwGOjkyZPa2NhQq9XS+vq6D/BZ&#10;Jp4Nf7Bls8EFx44d09NPP60f//jHGo/H+qM/+iNJ8tmWdh/SVvAiDEM98cQTfp299NJL/qKeHmv7&#10;39GjR/Wv//qveve7361yuazf//3f149+9CNJmuv1pdls+qE9DzzwgD8fPv/885Lkg1vdble5XE73&#10;33+/Njc3fRm1lbu/8soruv32232Ay4LU1tzfhhDceeedWl5e1re+9S1lMhkdPnxYn/jEJzQcDtVs&#10;NlWr1VSpVHyAyz6gqlQqWl1d9R+KWABtc3MzlT2ez+e1urqq+++/X6+//rqcc3rllVe0vLysMAz9&#10;BwD1el3Ly8v+mDl//rz6/b663a4fNmCDLi6HlcXa18ViUffdd5/eeustOef0x3/8x2o2m+p0Ov4c&#10;YOc168s4GAx8WeoHPvABnTlzRu12W3/913/te7nudrNtZMd8svdrMoMOAAAAt7a9m2DNKZvNajqd&#10;6q233tJgMFCpVNLm5qa/OFlaWko1S7avf/mXf9k3kM5kMjuW92WzWa2ururcuXO7Trm8Wiyw1+12&#10;/URSC9ZUq9XUZEubrGZlsJVKZV/0Yen3+z7bzC5KptOput2uX++vvvqqpIulgLlcTgcPHvQXGZPJ&#10;xAeu7CJkp+05K5fL+YuzSqXiH98ymUyyX10yKPa2t71NzjlNJhO/D5pMJqNareZLCm05Lfg0T2Bs&#10;MBj4AEpyMpwF8uYJHl5KFEV+kICV0dp6nCcwm5xCa0MJbL0Nh0Pfc2j2/pMZM5diGYPtdttP17Tt&#10;a+sj2TPKsuXiOFaj0fAX4rvJ5/O+f1nyeC4UCn772QWsTTQtFou67bbbdPjwYd/E3Qac2Daxv7Hg&#10;qjVut4C3BTCOHz8uST6zxxqgW39He642jCHZ/J0ea/ufc06Txxm/AAAgAElEQVRnzpxJlTXbVMx5&#10;Spnb7baki5OAbeCG7V8WXLLhGFbqLG2dd6vVqmq1muI41smTJ/392n4fRZEvvw/DUK+//rr/nUaj&#10;4XvCJbODO52OGo3Gtqwrey0qFou+JNQC7J1Ox/czXF9f18bGRqr9gWXr2rFuAx/sHGBZ6/YY1rPw&#10;chUKBb/eLCOvVqv5LLR3v/vdktKZysns91qtlspGnU6n/r3HhQsXfEbhbpITXaWt1yubPJrMngcA&#10;AMCt7bIz1paWlvwF/OrqqpaWlvyb+ZWVFR+gSQafZps028WxNYW3N8H2hngymfhspUql4stDrtV0&#10;LgsKJrPTpK2gm5WU2TRH6wHX6XT2RVAteeFgF4NhGPpgpk0GtWwhy+IZDAapQFayRM6+nqcHjU20&#10;TPb9keSDl1EU+eCVZXGYMAx9/zNJflskS/r6/X4q8JZcLusHeCmlUklRFKnf76emlVog53JZaZUF&#10;ZO3ifN77tudqvx8Egb/ItCm8hUJh2/3/IkFpa2Ju2V+2/1vgLzn0wo7Lfr8/VynYTsthgUvrnWYN&#10;023993o9ra+v68KFC748eTQa+ce235fkh4wks8ssS9B0u13fhy7Zl066OAW2XC6nej9K2tb7DftP&#10;8vxXKBRSU5LnZQMQkmWhtl9beacNBEj+3D6YyeVy27IfrVeifWBh2WuVSkVLS0sqFovqdDo+E9Uy&#10;ViWl+ohJF18zzXA4VLfbVavVUhRFWltbS03aTGb/SvL91FZWVlJBbjuG7MOl5Otxsi/m5bLzjq1n&#10;Sb4nZavV8sHN2WmutVrNl+BGUeTPDfYaYhO9L3WbTCa+z9vsOZmgGgAAAMxlB9ba7baefPJJOed0&#10;+vRpfe5zn1O5XPZv6u0TertQtSCUfd3v9/2FQL/f99lQklL3Y290wzD0wwKuxBvbbDa7rYm79bex&#10;ZbRyM3vjbiUnKysrvqQn+W+j0dATTzzhg4YvvfSSfw52//bvThdyX/rSlxQEgTKZjC8/3Klh8pVo&#10;Dv3oo49qfX1dk8lEn/vc53xjerv/TCajT3/60z7L68knn0xlDNjUxWTGRK/X8xdVyQs6+16xWNSD&#10;Dz7oS06ff/75bcMTbBksoGH3lWzoX6lU9PGPf9yv98cff9z367ILquQ6ms0ue/bZZ33p4Cc/+Un/&#10;nJODKGwZqtWqH9QQRVEqgGUX0cm/kaSXX35ZQRCoWCzqgQce8PcvpbfjYDBQGIaq1+u+/1dyuW3d&#10;WL8x86lPfco30n/llVf8OrLfsX9tcl7y/m1Z7eLYLuyTwaJHHnlE0+lUURTpC1/4ghqNhg8sJSeu&#10;2jAAy7yJ41if+cxnfFDr+eef1+HDh5XJZFIBLduWmUxmx+wP2w5hGGo8Hvu+jfV6XUEQbFvfs9st&#10;+fwsa9FKSZNN65MZKbPTXi1Dx37fOZfKfrnZ2X5q687Oczut6/0q2QjfzAZNrdTdhgzYfvXhD39Y&#10;o9FIw+FQ3/nOd1QsFtXtdn2mtpXZG9u/7DWwVCr5Uujk90ej0bbXJQsK2fRf+z3LVC0Wi5pMJioU&#10;Cr7PYCaT8R9AzJ4/Zs8z0sWM5L//+7/3r7nFYlGNRkNBEOj973+/JPkMNsvSfu9736vNzU3fW80+&#10;ENmrh1kcx/rbv/1bSRcHI9hr+2QyURzHOnDggD+vWPDT9kNbR0EQaDgcps7/nU5H7XY79Vpgr282&#10;9GAv9kFNEASp16h5Br8AAADg1nHdUy6azWYqsyWfz/uLhivR/Hgv9uZeuhjASPaMswuVZBZLqVTy&#10;WUvzTG7E/pUs1bQm2uZyy0DtPuwizS707CJ5pyyJK33/ySw8+zeXy/kMsdlA06LLYBmnyfVpAclk&#10;1qF0scm49YmqVqvq9/s++GbLWiqV9jxHWBDcyrck+eELVrKO3SUD6FbuKCkVXLqZ1et1n51qx2Jy&#10;8qT1FLNyzCAIfqH10u/3U5Nox+OxL6mc5/UvWQqe1O12U4MQbPJoNpv1Zf/z3P+hQ4d0/vx5/3qY&#10;PP/ZVFBJfhKwdDE4aOeSS9nY2PAZcbPrzc5DAAAAwI3uigwvuBznzp1TvV73kwotM0War3n0lWAB&#10;h2w2m7oQOHbsmKStbJ7hcKjXXnvNl5ztVL6Dm0+yVDOOY21sbPiyqysx9bVYLKrf7/uyLEk+A+ZK&#10;lJrudf87BQetFPPVV1/dM+NknoyUQ4cO6Z3vfKdyuZwqlYrPOB2Px1pdXU31OVpZWfGZNrlczk/+&#10;tXVhGYPWM20v1k/JyvGS5csE1fY2GAw0GAx8Xz4bHFMul/fsn3czSLYxKJfLOnr0qBqNhrLZrJrN&#10;pp8SXalU/IAMGyYyj2q1qul0miqztsBUsnfhpSRfsywzK5vN6ujRo6n7sfOWZX7N4/z585LkWzVI&#10;0pkzZ/zz6/f7mk6n/v56vZ4PhnU6nT2HA9ik4WSJqQ2AAAAAAPaL6x5Y+8pXvqK1tTW99dZbevjh&#10;h315mSStr69f9cdP9gaLoijVl+a3f/u3FUWRXn31Vb300ku66667fDPlyWRyRaZC4sYWhqGiKPJB&#10;hIMHD/pS2Csx9fXhhx/WwYMHdfvtt+uFF16QdDF7zJqHX837T5ZsS/K9zSaTif7t3/7Nl0Jdzu2+&#10;++7TD37wA00mE1/WWa1W1Wg0tL6+7o9zK7v+2te+piNHjigIAv3TP/2TpHQ/IxsqME+fOAtYPP74&#10;4/64feqpp3zvPFxapVJRqVTyHyJsbm5qbW0t1cj+Zra0tOQDsFEU6cyZM+p0On5gRrKkOLmPzhtY&#10;C8PQTwsdjUYaDAZ6/vnnlc/n5wpcBkGgfD6vyWSi4XDo+xLW63X95m/+puI41ptvvqk///M/17Fj&#10;x/wyzhu0t4BZrVZTFEX6i7/4C73zne/0Qxfe+c53anl52ZeN1ut1fexjH1Ov19PBgwdTg0l2ulmv&#10;RMuIy+VyKhQKvj8mAAAAsB/8f/bOLcaS6yr/X92rzv306cuMZ8Z2nIshkQg8IBDiBYkHHgDxQv4I&#10;pIQ4V5EQB5yJjZ3ESWzHIXbixCRKIkIQl4gEBFIkXnjiGYWbIhknNuCx2zPTM30597pX7f/DYa3e&#10;1d3TfcbdPdMzXj/paHq6z6nLrr13nf3Vt9a66aGgk8kEvu+j1WrBNM3Kl2kKGTtOdoa66Ynf7733&#10;Xvi+zzlrdKeSbdvodrvyZP02R8/1BgDr6+sAwO6rwxaoeMtb3oIsyxBFEedjojxBlJT7Rmxfz+FH&#10;i+7Lly8fOgF5URSo1+toNpvIsgyj0QhZlrEgsbCwAMuysL6+vmfeox/+8Icoy7ISJrZX2Ni1CIKA&#10;hVGq9DmdTtFoNF4XoYyHRe/flmWh2+0CAItAt7vrj4RZy7K4Ki65PSk0tt/vo9vtIssyzo05bwg1&#10;zS/D4RBBEHCYKfXVg8RjykdGOcd0J9odd9wBYNsVd/HiRf4bieoHiVc0F5imyaHX1CZhGO75eb3A&#10;h/7gai+uVZWTxqbcXwVBEARBEIRbgZvuWGs0GpykuF6vVxa7N6LqHjkLKME0CQnD4RBZlqEoCs5N&#10;U6vV0O12K1VLhdub8XjMIZNUlQ8AJ9U/LGtra5VFa5Ikldxnx719vcABoYtbhw0FBWYL8LW1NWxu&#10;brJQQPvd2tpisVLfL1UgfNvb3sbFDcglBOwWxK8FudLI/WcYBnq9HgzDEMfaHLTbbQ7L1ec9PXH8&#10;6wEqmEHzge/7yLIMP/uzP8t90fd9vp/MW1iH5hB6WJPnOZaWlhAEwdyVe0lco4dANI4oFNswDHYc&#10;kvB2LVFsJ3RfHI1GXL2Z7pFUbbfb7cJ1XS4uo7u59WIne72uXr3K4l2e5xiPx3JfFQRBEARBEG45&#10;brqwBoDdYHmec5Jl4GiqXs4LLSBon1Td7FriCVU8E25vqJKm53l46KGHMJ1OoZTCU089dWT7oEUx&#10;EcfxkTo19tu+7kjTxSrf97mC72FeQRBccxxTYQK9UmKz2cQHPvAB/Nu//RvSNMU73vGOyvtpzE0m&#10;k+sSHynvFDmKAHHDzMNwOITrusjzHN/4xjfY6fcHf/AHN3R+vlnQg57hcMhC7O///u/j0qVLUErh&#10;t37rtyoh2+TE1Cs+74d+D9HF7nlFNX1fuqAWRRHKssR4POZqm8B2XsHr2f5OkdBxHH7AMJlMMBqN&#10;2MEXhiH+4i/+Am9/+9s5/9x+rze+8Y145JFH8Morr8C2bTSbTRYot7a25j5GQRAEQRAEQbiZ3HRh&#10;LUkSdqqFYYjJZHLdCaCPAr06IjkzXNflBPVFUbCoQg4BvUKacPtCC1Za8MZxfF0L0/3o9XpIkoTD&#10;q/SCCCT2Huf29RxRVIUTAIdrHpQj6aAXiRGu66LValUqlFIoXVmW8DwPnudxlcWFhQXYto17772X&#10;ww71NhkOh3O5gih0cXNzk8c4uWlk/M6H3s4kqFiWdSTFNU46NM7b7TbfF2zbRr1eR5ZluOuuuwBs&#10;C2rUJr7vzyU80njURaTNzU3keT53jkXbtnle0n/nOA4XWKBjoeN0XXeu/k9VhanqJ7lGqV1M06wU&#10;8aFtksPtIEggp20kSYIoiuB53g0rXiQIgiAIgiAIh+WmC2sAOCSFnnDTov5GLXxrtRqm0ynnUtuZ&#10;04lcBfV6ncWVW8WtQTluPM9jkQEALwjf8IY34IUXXmBBRV8sH8U56q4NakcKK8uyDOPxmPeTZdmJ&#10;XKzbto0wDDlRuO6qBLbFBsdx+Pd6GHOapvA8j51io9GI8wlStcparQbXdTEej3lBTcJymqZYWFjg&#10;aprALIR6nuuT5zk8z+PjGY/HLJTQvgndhTlv1cB5SdN012Kbjj8IAqRpygnPl5eXceHCBQDAiy++&#10;WMlxqOddpHbfj36/z/mx6LwXFxcBYC7HqWVZvN/hcIjJZII8zyvX4qRDfZLOl0KBXdetXH89zI/6&#10;OrAdTut5HoftjsdjeJ5XGa9UQZSY17Glv68sS0RRtGseeOWVVyrv3yncUmEKYHvcZFnGeQTjOOb3&#10;Xk9SfBo/g8GA23Fzc5NDH2mftm1DKcVjV89VuB90fNQnXdflHILz5Fg0DANbW1vsJEzTtBK2S/sI&#10;wxB33nknO7B938d0OmXxitycdAy0bcdxuKiP67osbNP9mVxx9Flq2+sZG3pIdhiGCIIAGxsbc39e&#10;EARBEARBEG42N11Y8zyPBTRyq5CodSOqgtFiUhd19MUdLRD0BSiJK7dCKCgtWpMkwXA4xMLCAh54&#10;4AH88Ic/RJ7n+NVf/VW85S1v4ffPmxvoegmCgF0JRVHwoo1yFwGzdqVFHS3YbjZ5nqNWq6FWqyGK&#10;IoRhyG4pOl5arOouNlrYkpj55S9/GfV6HZ7n4fHHH0ccxxwGSfnaqP/Rv67rcgLyra0tRFGED33o&#10;QxiNRhgMBnjmmWcOPP4wDFkwMwwDlmVxn15aWtolfriuC8dxYNs2TNPkan/H9SLIubO+vo6nn34a&#10;P//zP49Wq4Xvf//7LExS3yChbJ7+YRgGu01pf3meI4qiuQszKKWQZRna7TYefvhhKKUwHo/xta99&#10;ba7P30zyPOfrTX2SRB9y4JJIRHnxqJ/oriRg1i+DIECn00Gj0UCSJBUB1vO8SsjxPDkIKdE/5dwy&#10;TRNBEPC46vf7+PrXv463v/3tnOvNcRy0Wi10u12ePzzP42qx58+fRxRF7NjK85zvK+Q2nvf46Bgp&#10;v6LuIqU+TMUM0jSt9Kl5imM0m00URVER4agS8VHkWSyKAu12Gx/84Afx3HPPYTQaQSmF4XCIOI7x&#10;nve8h4sb0PGmacp9ggoyALNxQH1IKcX3ZwpDpetQr9d3tdW1cBwH3/72t3HXXXeh0+ng/vvvx3g8&#10;fl3l7xMEQRAEQRBufW56VdDBYIAgCDgUDNh+gm1Z1rHnQTJNc8+QU9d1UavVOGl9kiTIsowXfvoi&#10;9SSjO6VIrPI8D61WCwBw5swZfm9ZltfMufVaqdfrvFAkqLIcJdYmt4ku5OhhuDcTPeceLeprtRpa&#10;rRYLD0EQoCgKdDodDmcm5w6FHfq+z0KQaZoseDUaDS4s4LouL9DpfZcuXQIwS+Y/Go1gWdZ1tcvS&#10;0hLnyKLrS2GY6+vrvG9gtqAmIeqoQl3ngfJBURVEvQ1++MMfYjAYYHl5GQC4WuK8FT3JVUVCgN6/&#10;5iEMQ3bGxXEMx3G43570sQ/MjlkXtCmkj8YaFSGwLAthGKIoCq58SVD1W3rgEEURxuMxu5joIYRl&#10;WXBdl/ehhwheCxJtTNPEaDRCkiSo1WrsTOx2u8jzHMPhkMUb27Z3hRm2220opXgbNO/5vs8uLgCV&#10;85pOpwe6Hj3P4zFD4dRxHLP4BMzuU5Qf1DAM5HnO/z8ImmOpsAiFkNq2fSR9jNxm+oONsiyRJAkc&#10;x8Ev/uIv4hvf+AaAagVPCvUlkWx9fZ3b3DAMnDp1CpPJBIZhYDqdckVfqpw9L+Q81PdL89utML4E&#10;QRAEQRAEATgBwlqn02HxotfrIQiCSujRcVfu07/U05P7JEl48aw/OS/LkgWgPM8Rx/Fc4Wg3kzAM&#10;2X1E+eOKosBoNEIYhlhcXESe5+w20AtHHIV7jRZcADihfa1Ww9LSEu9LF1UBsKviJLgWaLFJgk9Z&#10;lhgMBrhy5Qq/h/ro1atXK58jwWIwGLCo1u12ucpsu93Gj370I74+erU9YCZ0dbtd9Pt9Dh/1PA9Z&#10;lu0KR70WFy9erPRxch1R/jRir0X8yspK5TyPg1arxSGxOtQnfvqnf5rD1WjM6c7GgyBh6cyZM7tC&#10;y3XR7FrUajUWUcjFQ+00j3B0s9HHFbn0qE9TBcnRaFT5DDnHaM6YTCYAtsMFLctCp9Ph9iRHJzGd&#10;Tue+Rmma8r6azSYL/vqxkxhKrjo9ET+JPXrYJIXp+r6P1dVV3HHHHTy2SDgE5nOU6UKR7/toNBro&#10;9XqcOuCll17CG97whl0VrOd1Qw4Gg0pbAsDZs2fRaDRYyDsMeu6ysizZHUuu1P/8z//k+YvcaXrF&#10;3Ol0ys40crNOp1Osra1xQRBybtOcRP3HcZwDXYF0jyUxUZ8D5y0AIQiCIAiCIAg3m5seCgrMFheD&#10;wQCXLl2q5H2aN1TnsNBCqyxLxHEMpRTyPEeSJLhy5Qq7MygvEYUk7VxMnVTIoUS0Wi20Wi2cOnUK&#10;tm3vErbyPK+EwR4G3eVAOYAGgwHW19cxnU4xGo0wmUx2HR85g242w+EQo9EIruui0WjA8zysrKzg&#10;U5/6FBey+NrXvsaOqlqtxgLAeDyuCEaO46Df7+PJJ59Ep9OBYRj4m7/5Gz5/WszSNdHPn3I5eZ7H&#10;CcT1wgPXol6vo91u4/Tp05WcWeT82lkUgMLp2u02fvmXf5ndN8f1Gg6HmE6n7JZSSiGKImxsbGBt&#10;bQ2/8Ru/wQ4lWqwD15/DaWNjA+PxGIPBgB1WJ10UPwp0F5KeNw2YiSZnzpxhAVuvlkoivC5uu66L&#10;TqeDsixx5coV9Pt9Fl70sHjKRTlPjjHXdRHHMUajUUXIH41GnGeL3JZ6jjj6fbvdxuLiIhzHQaPR&#10;gOu6+NrXvsbH8Jd/+Zf8/tFohHq9zoLfPMIouampmM7Gxga+/vWv45577oFhGPjOd77Dojndr0i8&#10;nCdVAImbYRhia2sLcRzj6tWrcyX+nwfKC6iUYsdiu93mvv+pT32K8xteuXKF23ljYwNKKaRpim9+&#10;85u4++67OXyYzrFWq1VyMjYaDX5wk2XZXPdvGu9xHGMymfD2SUQXBEEQBEEQhFuBm64MkSsHmIkS&#10;FBJG+V1uBBSCRsIGhZoFQYCVlRUAYLGN8slQPqGTIP7sB7nE6NxIZKCwVj1pNQDOR+S67pHlW/N9&#10;n0O9iCAIKi6N0WiELMtQr9fZ6XUScti1222EYcgOPhKCOp0OL06HwyG71Wgx2Wg0WMACtiuKArO8&#10;SqZpYjgccqhnEATsKtFzGZETh8JEh8Mhi7vzYNs2C9fAdlgfUHVrksBBAnJRFDh79uyRhAPvB4kv&#10;ultSF3PuueceALPqgYuLi+xumXdu8H2fiw9QiBldl3kcVbqrLU3TijBFTq6TDjmISEgiISfLMly8&#10;eJHf5/s+h/YB4FBKGotUsRHYXQxlPB4jTVM0m012NoVhOFcbUyEOOq4oiiruNQovpTGoJ9TXnWok&#10;FgMzh5ZpmvjXf/1XhGGIVqtVEaKjKJrLsUbnSw8GaHxQGz3//PP8IGin25fcoftB4pTnedzPKAde&#10;q9Xa5Sa8XhqNxjXdcxReS465q1evVvoIMLt/DIdDLiZSr9c5jDQMQ+4bevg2tcXCwsJcRQio3Sjn&#10;JjCbt+Z5cCAIgiAIgiAIJ4GbLqyZponBYMB5oPSk2ceVSH8n+n4sy0Kr1UIURbhw4QInKrcsi4Ug&#10;Cl07CTnADiLLMhRFwQIaOTBIVIvjmHMIUeLyow7B3Ok8OH36NOr1OgaDAZRS6Ha7vIgm9wv1g3lD&#10;qo4TcvCRk4sq/8VxzO21vLyMra0triI5mUw495Iexkbb28vhQ+KWLhrpYVVpmqIoikqVx4PaJ8sy&#10;dtptbm4iDMNKiBWJygT1A8oTd9zCsS686MIeHSOJDfoYpX46D3Ecc2J7WvxTrrx52q9Wq/EYoXFB&#10;1/i4RcejgnKh6XnG6vU6fuInfgK2baNWqyHPcxZcqTrzdDrl3H8kdFAS/06nA2A7lJHmQnL8AvPl&#10;yBoOh2i323w9a7Uaz7NlWaLf70MphXq9ziIaCVGUBwyY9dtWq8UCcrvdxnA4xC/8wi+w2KbPa/O6&#10;jSnclEQ/Hdu2OQcZsN2X0zTlhwkHMRqNeO6j8U3j8bCimk5RFIiiiENkTdOE7/uVeSgIAhYndQdz&#10;r9fDuXPnsLq6uqvqZ71e5+Os1+ssxJVlOZeoRqkBoihCkiRYXV3FZDLhKqcn/cGVIAiCIAiCIAAn&#10;IBT005/+NO6++24sLCzgC1/4QqU62Y0SVfRFVlmWmEwmCMMQ//iP/wjTNPG2t70Nn/nMZ/Dyyy8D&#10;AFd3vFWg0C6q+pdlGS9YyF3iui58368sPo+jKqvjOLh8+TKeeOIJ3HHHHej1enjkkUd4EaaHUJ2E&#10;HGu0YKfrTdX0gFnbUR7Aq1evViowkpODHFa6IEahiNTvqOAB5ZsiaJ8f+chHOO/cs88+CwDY2NiY&#10;a3ycP38e//u//4uNjQ18/OMf5xBT2jb1A2pzPSyYxIvjfOlihWVZLPRQX6S21isF6213EJ7nIUkS&#10;fPnLX0atVkOz2cRTTz11XVVBySU1HA7xuc99DoZhoNls4kMf+tBcn7/Z6KGTelj4z/3czyHLMvzP&#10;//wP/viP/5gr0EZRxIUNgO0CL0VRoNFoII5jPPvss7AsC91uFw8++CA7NklcMgxjrlBLEqmTJKmE&#10;gz799NOwLAt33303zp8/j+FwWHF/JUnCjima2yjk8X3vex+uXLkCpRTe9a53cTVQEo7G43HFebgf&#10;+rjYq7+QM42EIaDqwjwIEtW++c1votlsolar4fHHH6+IyoeBjpmKSTSbTS6MQC45CmVtNpt8zRuN&#10;BrIsQ57nuO+++/Dcc89VXIXUl2g+pPvmj3/8Y3zpS1/CT/7kT851fFmWYTgccpudOXOG+81RCouC&#10;IAiCIAiCcJwcWlhTSnFlOFqsmKY5d5iU53n8hJscEbRAuVGhIHo4EVU2A4C1tTUAwKuvvsp5qqi6&#10;5s4cWCcVEmrIATSdTtkBRQmiiZ0uoJ3J3o8C3R1FDoo4jrG4uMiJxWkxOM/1pyp89C+5RagvkgBD&#10;/xqGwW4boBralKYpkiRhh+Jezqh2u13JSaUXWTBNk6sjkhtKd+vt7C90frrDh96TZVklPxs53ug6&#10;Li4uztX/yrLE0tISsizDXXfdxVVuSTAoigK1Wo1FVBp/zWYThmHwontnviwa31TU4Vr7psX4tV56&#10;OC25aJIk4b5J4gSJIhQqTKHMB7GX+3VjY2Nutym5oyifF+WRokTvtwLUhiSoUJtTH+r1evA8j+c7&#10;oJrfUu/D4/GY+w71v62tLXS7XQwGA642SqGmB0HFE6hSMRXLIGF1MplUwtjpM4Sek5N+T9esLEvO&#10;fUhJ+fVww3mgcyBhUYfyBJITmNqCxLJ5qmPSGKFCEQCwubm5S3S+FuTmI3GLQsapb+415gBUhNNm&#10;s4koijjMnEJsqcABvYfYGd5K1zxNUywvL6PT6eD5558/8NgJPZSW5pKiKI7MEb64uAhguxoq7fNG&#10;Vj4WBEEQBEEQbm+OxLHm+z6CIKiEu52EED7h9kcXryhBfxzHiOMYCwsLvPjXF98kLp47d44FJUq6&#10;rbv2dMH1dkYXKnQX3Y9+9CNe3NIiVM8hB4DdjlEUYTweV8SAzc1NFjSu9SKxZGcuKMMwxLFyi9Bo&#10;NDiXI83/OwslXAsKkyZIzCeX3ElnYWGBxwbljRyPxxgOhzfU1aw7EUlcu3jx4oHj7/Lly3zs5B6k&#10;fHm3C/QQoNfrYWFhAWtra1zVVRAEQRAEQRCOgkMLa51OBw8++CAMw8Di4iIee+wxTKfTSs4dEj70&#10;yocAON8TAHaj7MzxRQt93eFCbpGjqFp5EPTk/+rVq5zvajqdoixLzvFDOaEoJIn+T8nOSeSh46cF&#10;EOXVogUYfQ7ArgIO5GBQSvFC4Uac/0GQYyuKooozhlwj8+B5Hju9DMPgc7VtuxJiVZZlRbgJwxDP&#10;PPMMu6v+8A//kEO+gGookZ5InEJh77vvPu5XTz75JP+dFlwLCwsHHjs5gPTrSi6weasC6tvaCwod&#10;pfYhZ9s8jjXqT1TEwPO8inOFtk9Q3yqKAt///vc5ZOzxxx/HYDCohKeRmy2KIk4uT3//7Gc/i7Nn&#10;zx64sK/VajAMg91UhmHgE5/4BIBZvi269uSIoRx0ep64nc5KPZyV3tNqtfh6NJvNiluFzkN/P0F9&#10;SHc8krPodnh4QO7i4XCIRqPBIZzUh4HtyqLkxAKqbf7lL38ZnU4HjUYD73nPewDMhBqqdrvfC5gJ&#10;c9PpFF/96ldx5513wjAMPPLII3PNb67rsiBu2za7SDW67AoAACAASURBVKmK7Dzo4ZLEvG7pp59+&#10;Gp1OB47j4L777kOe52g2m9zX4jiuCIS6IxUAu8t2FsK5Vtgp5bej/m0YBvr9PlzXreQ/c10X//RP&#10;/3Tg+Dtz5kzl/61WC4uLi/joRz/K+9WPn86LhLfJZML9g6oVnz59GsD8eez0yqK03Z1FdV4rNG+4&#10;rovNzU184xvfwNmzZ3H69Gn8v//3//Z11odhWMkZqN97pLCCIAiCIAiCoHNoYY0W65ZlYXNzE4PB&#10;gBcFW1tbFQeQLnoA23lrXNeFZVmIoohDQoGZEy7Pc9i2zdU5wzDk8JkbUTWShKNut8vnQW6d6XTK&#10;eaCoyqDjOJhOpwjDkPNrTSYTbG1t8fFTpT360k/nQbmlTNPkxM2U06YsS04qrichv9nowgMdj16Z&#10;7yBs2+Yk2vpCmtqaii0AMxFAF3ZqtVolXJCS31P/8TwPjUaDQ193uinX19df+4n/H1euXMErr7xS&#10;cXJRDq55KMuyErZF5xkEAbrdLnq9HpaWllhA0N8zz8I1DEMWpAzD4PyA8+aYAmaL6NFoxCG0dF3p&#10;HC3LguM4XN2xKAoO2TyIvY6DqqPS+VEBDtqm53m75hHHcXD27Fn+PB1jEAQwDKOygKbKkwQJbWma&#10;IssyTCYTFj5ITCKBVxe/b5fFdbPZxOLiIufxo/Gxs3rseDyuiB2maaLX6wHYzseoXxcae/u9dLeX&#10;aZq8TxLLDoKEmLIsORyyXq/Dtu250hFQcRralh46Py+Ui4yKwADb/Zr6K1XO1P9O9488z3cdq+u6&#10;nA+NCiTQvWAwGCBJErRaLc4BaVlWJV8dVSY9iCAIsLS0xHPoeDyuzEn0MCyKImxtbfHx03yv59EL&#10;ggC+73MF0XnuzySC07WO4xjT6fTIHhrt/J5AYfDU7+j4Nzc3MRqNUBQF3xfofqwX1tC3e7uMf0EQ&#10;BEEQBOHwHFnxAvryescdd/CX5G63y3/f2trC5cuXeQFLX9L/+7//m4WPvRw49AWWcu/UajW02220&#10;Wq3rEgcOQxAEiKIIL730Ei+OTNNk1wZ9+aZFHi2EaEGysrKCe+65h/9GIk+e53AcB61Wi50jJKKR&#10;e+/Nb34zlFJ75nQ6CVUJ9cWc67oVRw/9bT/yPOfrHoYh+v0+b08PR7py5Qr3gel0yj+/+OKL7Hja&#10;uZAryxKj0QhlWSJNUz4uctfo/fO1srKygje/+c04c+YMPM/jBOrj8XhXLqJrnb9SiheYlmXxYrbf&#10;72NzcxNra2uVXGEkOO2stroXtVoNruuyULu1tYUkSRDH8Vw59Cg/UbvdRpZlGI1GLBJHUYQ8zyvO&#10;wPF4zJU95wnlpPOicUBtRteL8uWlaYrxeIzpdIpXXnkFq6urPP63traQZRleffVV3q5t2+j1epzH&#10;j3LenTlzBs1mkwUc+ozuHlVK7RKHacyTiAhgruT8J521tTWkaYrpdMrJ7Om8SEjVnZskwNA8tbm5&#10;CWDWj6mPXb58mcUdKphyrRdBDjMS6kgMPgiaY6hqr23bcF0XpmnOdX0Mw8Dp06fR7XYreTOzLJvL&#10;sUr7p/uB3j7AzOlM4ef0AImEvHq9zkn/TdPEnXfeyeLNZDLh99GDGirmQPMWFXuYTCa4evUqBoMB&#10;u5oNw5jr+MMwxPr6euWhCIVMUt7DTqfDDzjovOiBRpZlLFL3+32kacpO9HnmVxLB4zhGURQ4e/Ys&#10;3/t08fsw6O5IGrv0wK7f73OeQRIo6fvL5uYmiqJAGIYVpx450ed15AmCIAiCIAivA7IsU0op9dBD&#10;DynLspRhGMowDAVAWZalABz4ajabqlarVX5nmqb65Cc/qTY2NtROvvjFL6qFhQUFQN11110KgHJd&#10;lz9br9f5Z3ofvWq1Gh/fhz/84V3b3os0TZVSSj366KPKsixlmiYf4zznB0B5nqcWFxd3feajH/2o&#10;2traUkop9fjjj1fapNls7rkPy7KU7/vK9/1d7Xz27Fn12GOPqfF4rNI0VS+++GLlHJRSajQa8c9F&#10;Uainnnqqsn1qH9M09zzX8+fPK6WUKstyrvbbj8FgoJRSKs9zPp7HHnts7ra1bVt5nqcMw1CO46gH&#10;H3yQtzWZTNT6+vqufX7pS19SvV5PAVBvectb+PzovPW+GAQB969Go1HZ9/3333/o859OpypJErWx&#10;saHiOFZ/9md/ps6cOaNs2567X+0cZ57nqVarpVqtllpYWFCf+cxnuD2Gw6GKomju44vjWMVxrMbj&#10;sXriiSfU0tKSqtfrlfG234uOzXVdtbCwoIIgUI8++ihvPwxDRXPIV77yFf7cqVOn5j5/vZ8CUB/4&#10;wAd4+1EUqfF4vGdfDcNQpWmqvv3tb6tz586plZUV5ThOZfudTqcyJvQ5xrZt9fnPf563VRSFUkqp&#10;4XColNoeZ0888QR/rtVqzT1n6OPOtm313ve+l4+d9nWzoWunlFIbGxtqNBpV5jEAqtvtKt/3lWma&#10;PJ7067dzzm6328q2bdVsNufuY91ut3Lt9O3N8/mdfUap7eu4H5cuXVKTyUS9+uqrqixL9Q//8A/q&#10;3nvvva5rvHOsG4ah7rvvPqXU9hxblqXKskz9yZ/8Cd9n9+tTpmmqWq3GbbPzXvJ7v/d7qixLlSTJ&#10;rnOifT799NMHHnu321WnTp3adf/Wx8773/9+tbm5WdnHeDzmuT9JEvW9731PtVot1W63uU/M8wqC&#10;QDmOo3q9nrIsS/36r/+6unDhAo+Poij2ff3VX/1VZXxTG9G8Rb+n7zV0z3VdV7373e/m4/+zP/sz&#10;/v273vWuyrmGYagmkwn3rel0WmnnW4Xvfve7qtlsKtd1le/7qlarKd/3VbPZ5O8j73znO1VZlidm&#10;fhIEQRAEQbhVOPQjV9/3KzmKlpaWsL6+jrIs4fs+OxCiKEIQBIjjGKurq+x6efnllwHsDhuhHEr0&#10;vk6ng+l0yk4IAHjTm9502MM/EKrwqIeXATO3Sp7nWFxc5Cfz5LYCwE+6gZkzoV6vV8LM6Hx934fr&#10;uuzuefXVVzEcDjlnEJ3jTneamjPU57ghx8ZoNOLQJMpBp+fMuRYUuqmH94VhiGazye2m0+/3sb6+&#10;zoUFXnjhBQDbIZU724RcL1mW7XKQUd88DOQwWVhYwGQywQsvvICLFy8CmIXY6WNjL/Q+RSF4O/va&#10;5cuXufofgEr1w4PyfJGDhpxYFOZEeZ0OcgXp/ZTGIvXf0WiEbrfLTkAK1U3TdO7CD3Se9XqdQ7So&#10;H4VhWLn+WZbhypUrsCwLCwsL7BpZW1vD6uoqv4/yvZmmicFgwG1GedbyPGeHzH/8x38gDEOuOqrn&#10;PIzjGM1mE41GA2fPnsXm5mYlN5vjOLd8ZUFyekZRxOOB+nSn08FgMKjMa3p/cV2Xrx85mJIk4WtP&#10;Lqv9IOeavg9yCM8D7XNjYwMAKs5UPSfctVhaWuJwyyRJ8NJLL+HHP/4xgPmurx7+SY45cv5NJpNK&#10;xWPbtrGwsMBjql6vYzqdcjEV13XZnaznk9RDkwkK2XRdlyuwJkmCIAg4RFuvfnwt9HYHZnOW+r/0&#10;BTR2XNflPkHVv8lVNp1OuQ/RPcz3fdRqtbmqmlIOM6ooe++99+Kuu+4CsJ024TBQQSW6RvSvZVkc&#10;gttoNHDu3Dn+O43/JEl2hZ37vs9hzzvnJ0EQBEEQBOH1y6FjCWnxefbsWfi+X1m4b21tcUibvvhu&#10;tVpYWlriUJ2dYoiey4hCNwaDAbIs48TMAPD8888f9vAPhMSLnWEftGiiELSiKLCyssJCk1IKS0tL&#10;AGahPFevXkW/3+eQTtu2uaLlZDLh7VNOHhIHaFt6G+khSzcbWkzReRuGgV6vh3q9PldlOT0v1mAw&#10;qCyCKNSMRBBg1n/a7TbOnDmzp9io/i9xOUGLIqUUL/hpwU25gA6DXlih2WxiZWWFj+t6Qpksy+L8&#10;bMTy8jLuuOOOXW1pGAYvpA+CFuWUJJ0WyDvb6VrQIp2uc7PZ5FxYJChTqO1wOEQYhlzEY55QNOr3&#10;0+mUrzNVJaRFK4UdUh6106dPw/M8LuRQq9Vg2zYX/ABQCbUmRqMRi/PUn9761rdy4YQsyyoFVUiM&#10;3NzcxMWLFzm023Ecfv+tDs2p1Md0MWUwGFQeXuhzEjC77npuriRJYFkWi2kHhYEWRQHHcfjhAoXa&#10;Uj7JeYSxJElQr9e5nxZFwfeVeXKs7ZzXrzc8vCgKGIaBdruNPM8xnU45NNmyLA6lpvl/Op3yeZFA&#10;UxQFyrLcNaapHamvA7N5ttPpcC5O9X8FQ9rtNpaXlyu5Hee5R1DhlSAI4DgOJpMJoiiC67qc500P&#10;+Q2CgIvK0Bg1TRPj8ZjzoFKuSz0n2bXQr1uWZbh69SpXKp3n8wehFwoibNtGmqZYW1vjwhkkpmZZ&#10;hsuXL2N9fR2e5+G//uu/KtsBth9y3Q7FSwRBEARBEIQj4ihCQXe+KISk1WpVQkwoBGHn+5vN5q5Q&#10;LcuydoWUBEGgPv/5z6swDDn8ch4OGwrquq5yXVc5jqMajUYlHIp+12g0uL30dtsrpMk0TWXbdiX0&#10;yXEcDsd44IEHVJqmHNI0Ho/5XPTQIqVufihov99XSs1CQWl7X/ziF/cMLbrWyzAMDvl1HKcSQqa3&#10;3179xzCMyvXQ257O2TAM5bquOnPmjLr//vvV5ubmniHKrwXqWxSS9c1vfnNXuNx+Lwpp1V+tVks9&#10;+OCDam1tTY3HYw5p6/f7ajKZqMFgcF3Xjj6vh/d88YtfvO5xvXO86GO20WhweGmv19s1nvd71et1&#10;df78eTWZTFSWZSoMQ6XUdnjmeDyuhCwSo9FIjUYj9ZWvfEXV63XuG/pxmqa5q8/QuKA+ahjGrnHq&#10;+74yDINDz2n86+/ZGVq8X5ud1FBQHWp3pbaP7+GHH1a+7yvLsnhc6u27s01c11VBEPAYcBxn3xd9&#10;Zq+5eK97xV6vRqOhfvd3f1cppThMT6lqyPy1SNNUZVmmkiRRURSpv//7v7+uUEY9pNp13V0hsXSO&#10;hmGoxcVF1W63K5+ncDz9fF3X3fP+9973vpfnmUuXLqk8z/ma6f2J5qQ//dM/ve4xfq2Xftw77yn6&#10;OKB72/VsWw/jJeI45vM6TCgojT26Tp7ncTtTGoput8shrHS96Jw++clPqjzPVRRFfD+msNBbDQkF&#10;FQRBEARBOD4O7Vijp7aNRgO2bVcqu43HY/7Z931OSF2v1ytuFqp+CWyHrunJrcnREEURBoMBh7vc&#10;iKqYFG6mVwwkJ5JlWfy7yWTC4T6UpBrYdiVQ+Ay5zfI8R5ZlHOpCVePoaT85OWg/BLmMTkIYKLAd&#10;brS5ucnHtLW1hTAM50oeTi4YcpMppdgdYNt2JZzINE12blEFVqVVfaPwRoK2EwQB0jTFxYsXkaYp&#10;FhYWsLCwwNfmMJAjSimFNE3R7/e5f8zjuCAniOu6PCYoPKrX66HRaPD1930f9Xod7Xa7EvJ2ELpr&#10;I89zJEnCVQwPwjAMHpN6pU4A7HIBwA4WAFxdcp7iGq7rsqOTqjmSO87zPE5CT+Fm/X6/UpWUKieS&#10;4w0Au9fomMkZpW+TQu2Wl5cryeUJugaUDJ7GrGEYvK15HFEnHSrwAaASkk7z71vf+lZ2IOoJ7skJ&#10;mmUZV2X1PA95niOKInbzZVm274uOgfpWu93m6zBPVcl6vc4VKwFw0vuiKOaqzEsuOdd1UZZlJQxb&#10;7w/zoHZUiiS3qGEYaDQa2NjYwHA45PEEzNyY1G9pvqDiNuQApGqbengo3WPoOtA8ortkr7e4T6PR&#10;4Gupjxdg25lrGAbvk+YCeg8VILqe8EjLsrgy9nA4rFQdPSpXtl5BWU8XQGkoJpMJhsMhz4vAdsXf&#10;5557jgsaUH/QC+4IgiAIgiAIAnAEoaBFUXCeG/rCSQts+pJMC1kiyzIOOXIcpxKSRnlNdIGEQtk6&#10;nQ6KosBgMNgluhwG27Yri3EAvP8syyqLpUajwQugvRZ+tLDc+TfHcTCdTjlEiLZFixIKofJ9H+12&#10;u/J5PcfLzjxhURTBNM2K0KYLHtTulIMsCALkec6hgUdBmqZYXl4GMAt58n0f99xzDyaTCYeIXkso&#10;pLal86VwKvpZaaFncRzz+ZDQ6Xlepb9RXicKJaZ+0mw2OdwM2K4CeRREUQTDMFAUBUzTxKlTp+A4&#10;ztz9kxaRJA7QAlXPxQSgMiYoXHgeOp0Ohz/ats2i7s6+pP+fRFESLumakehL50fiCInq9B59zJum&#10;WRE5qN1JbAeA06dP888k1u4MpbUsi6s3EkopjEajSihymqa75g86Tn3xDMz6K3Gt0GXf9znvG4WA&#10;Uij3QVCb1Ot1zodF/eSk0Gg0eH6gny3LgmEYuHz5MoqiQLvdroQR69eGwhhpG0BVzDgIXcwYDod8&#10;Heia6aJGt9vldj916hSHVp49exarq6ssQh2U25Cg84zjGLVaDRcuXIBpmlheXkaappVrTCGfdO2a&#10;zWalz+wM5aQwUar6TFCqA4KqStP4n06nPJ9SmChVTaW+T+1B+6e0AzT3X7p0iUOm6diB7aratA3a&#10;ThAELCrSeDEMg8+H7tEkQuv7JlGPrpeeX1GfU3q9XuUeQFVRoyjidqZ59HqEeWB7jtTnHIIqldJ5&#10;7JxX9JBuut/Q+fZ6PSRJgjAM+cEX9YGj+v4hCIIgCIIg3PocyeqOvozzRk2TExjTAjtNU3iex0JI&#10;WZYwTZMToet5ZLIsY+cWAPzRH/0R1tfX0e/38YUvfIEX3vM4GuaBEujT02wS2gCwEEX/J8caHQMJ&#10;OPu9APCXcN1hRQtJADh//jym0ymiKMJDDz0Ey7JYfNyPnQntKSkzLXTpdySGuK7LhRGOCsqjB8zy&#10;gj388MP44Q9/iCRJ8MADD+DUqVMsjtKxOo6DpaWludpvvxct/EjooPYlF4xpmvjQhz6EjY0NTCYT&#10;PPXUU3zM8zq+9iMMQ3ieB9d1EQQBHnjgAbz44ou4ePEi/vqv/3quvkF9jxaJlAfseh0ne0Hj0nVd&#10;/rler+ORRx7BxYsXoZTCJz/5SViWxcnPge1FM+Vx0seaLjafOXOGF+W6OKMfe1mWFaFDF1NpoU15&#10;1XRXzjzOF8Mw8MADD2B9fR3T6RRPPfUUGo0G7++w/avVarFYDoBdheTiOujzNAaHwyGKokCtVmMR&#10;4VZYmH/sYx/DpUuXcPHiRTz44IOo1WpwXbcyf+jOMzo3clQetv3JqUX9sd/vswPx137t11AUBV5+&#10;+WU8/fTTnIA+SZK5RXMqekBj8aMf/ShWV1fx0ksv4Rvf+AYLwkEQsLOWznOe60+fGQ6H/HCBhHOC&#10;nLc0J1qWVRF8dbGSxudO1xiASi7KlZUVvP3tb8fm5ibPhWVZYjgc4oknnuAiIyS204MKy7IqeUIP&#10;e/30OZbyZdK2p9Mpfx9IkoTH7F45TQ9Cd4/SPZDa7DCvLMtgmrOiLCTwUgGlo8gBJwiCIAiCINwe&#10;HJm60ul0YFkWRqMRC2MAKpUhd4Zu2rbN4tt0Oq0k66eqY7S4okTlw+GQXQmUGPowkIMH2BYTqFoY&#10;sO2aabVaqNfruHjxYiVU5qCQkFqthjiO+Qu553ksJhqGgcXFRXZp0GKCtjlPVTeg+sRdT/5P+9Zd&#10;gfT0nhYMRyHetFotRFHE+yI3AjBzVtGCidwTURShLEsudHEYut0uVzXUF3F0jaiqG7XLeDxGEASV&#10;cN3DQC64yWTC4hgJSxcvXjywf3Q6nYrzi5in8MM80PWlsbSxsQHHcdButzmJOi1klVI8RtM05ST9&#10;tOinEDUKjwTAFVCp7+Z5ztebxAiq+qqHW5Jjks6TijcA2yIgFRXYD6UUv4/CtukzrVaLQxtfK9Sv&#10;qG/Rtuv1Omq12oF9uNFo8FyijzVd+D7JxHGMU6dOAQA77nT0qsZ6+H6v10MURYcWD2neogcvtC8S&#10;0U1z2w0ZRdF1Cx50DyEXWRAELFqNx2N+uFGv19FoNLC+vs7jZp6+dfr0aS7qoTsngW23FVUPJic3&#10;tSH1X31MhmGIWq3GxUd2zt+UasGyLKysrFRcljTOPc/j61IUReUeTUImcDRVb+lhGlXiBcBzCh1v&#10;u92G53lcyIYc3/OkEiDBksLINzY22GHb6/UqAuVrgdqciraQk/ikpGIQBEEQBEEQTgaHFtaWlpaw&#10;vr7OCxDbtjnEi5wGvu8jCAJeYDYaDRZi6As9hcxQuIWe/ypNU/R6PQAzIWVjYwNpmnI1wMNAT7fJ&#10;gaBz6tQpFEXB50fnmKYp1tfXKwuEa0ELGHrKHccxFhYWsLW1xUIHheRsbGxgaWmJRanRaDRXZTw9&#10;Lw5VUKR9Ut4g/b1LS0uVcLrDEEURgiCohImRsBrHMdbX1/kakUjZbDa5rQ+78CanHDDrGxS2Q4tY&#10;ag9aLHuexwt+6lOHgc5t5yIwy7K5HFfj8bjS7yzLQq1W44XcYaHwbBIZPc9DURScE7DVarEgNZ1O&#10;uZ2azSbW19e5f9M11ReU+oKcQkRrtRqHnVKeMmDbUZmmKRYXF9Hv91kcIcfO2toaTp06dV1hruSE&#10;BWb9a21tjeeZo8ihRyFxy8vLuHLlCgtpURTNtX1qH2p/AOy4OgpR+7ihSs+e56FWq+ENb3gD5yoE&#10;wOMcmPUZx3GwtbXF4YGHxTRnOdA8z8NoNOJ9maaJwWCA1dVV9Ho9rlap95vpdDp3vi9yn9H9J01T&#10;3HnnnVhZWcGVK1fY2QbM3FHziqJU4RLYFlbJUau78MgV5TgO/58q1LZaLc5dNhwO+X2O4/D8C4Dd&#10;XyQs0T6oXfSx2+l0MBgM+F+6l+nO4lardejrqIdd6ucynU4r96l+vw/XdVGv11EUxdzXjdpFd3dT&#10;aorDimrArE/T9xnHcSrVTskRLQiCIAiCIAiH/la4vr6Oxx9/HEopKKXwiU98ghfzJFxkWYZ+v89i&#10;B/0MoBJ2Qgun06dP44knnmAHxEMPPYT19XWsra2hLEssLi5yiNZh0RNVG4bBT/Xb7TZ+5Vd+Baur&#10;q+zkoXN84oknKoLEfi9g5tzpdrs4ffo0HnnkEbz44ovIsgyXL19mse2JJ57A0tJSJT/bPM4LEvz0&#10;MD99AUfnRknbSXybTqdH4hjTRSESTxzHQbPZxNLSEp566imsra1x2xVFgZdeegnnz59nV9JhXrqr&#10;bzAYIAxDLC0t4dFHH+X+9slPfhKbm5u4dOkS55nr9XpHEko8GAwwnU4xHo85wT1BfWm/l154gZw3&#10;0+kUg8Hg0G4rYNuRqTthyB3WbrcxnU7x8MMPYzKZIAxDfOxjH0Mcx7h69SqUUlhaWkKtVuNFuS4k&#10;k5imh3BTDjGdZrOJbreLpaUlfPzjH8cLL7yALMuwtraGNE2xtraGZ599FqdOneLFvZ6HcT9IrNrc&#10;3EQQBHjyySdRliXW1tbwzDPPHLp/AcCHP/xhvPTSS9yHaa76+te/fuDnaeFNebLCMES/32cX060A&#10;5Zj74Ac/iH//93/nkD5y3X31q1/FmTNnEMdxRehutVqHbv+yLPHud78bzz33XKX9Nzc38Xd/93c4&#10;d+4c90+a90gcmke4pDBEck7TXLm4uIh3vOMdWF1d5eI69PrWt77F97Z5+o/ruqjVatyvyWUJoJIa&#10;YTKZoN/v4z3veQ82NzeRZRmm0yn6/T6ef/55fOlLX8Lp06cBzO5bURTtEqDJiUsOMd/3+TpNJhNs&#10;bW3hve99LzY2NpAkCT74wQ/C8zwopdDtdish4BQmepgX9f/FxUV85CMfwb/8y7+wQE05M7/zne+g&#10;2+2ymEZ5/uaZ/z7wgQ/g0qVLGA6H+Na3voWlpSUOBV5cXDz08VMeT9/3dzmcj2J+FgRBEARBEG4P&#10;jiQUlESd8XiM8XjMi+/RaMQLe2BbKKLFN7lkAHDo52QyweXLl7G2tsZfyneG5+hfdg8LPam3bbuS&#10;S6osS9x9990sGoRhyCJCmqZzf6kmVwE9uSfHGrDtdppMJpyny7IsRFE0dx60TqeDbrfLxwjMFrR0&#10;nI7jVBxrVKmuXq9fV/W2a6E7tSjXnh6SF8cxkiSB7/uYTqfwfR+9Xg/Ly8uHDjMCtl1Jvu/D8zwM&#10;h0MWYan9dPFtMpnsqrp6GPRt0wLWtm12IB4k/uqhznoeslarNZdbcR7I4UJuFnJoOo6DRqPBi2nP&#10;87CysoJ2u43hcIiVlRWsra3xdiicFNh23VC+KRIxKDdRmqbc/2heAGb9n/orfYbEdRILms1mJTR0&#10;P7a2trCwsIB2u40wDJHnOYIgQL1ex7lz545EfG+1WgiCAOPxGEmSYHFxkUNB592+bdvs+rqVcjPp&#10;lYsBVBLxU069wWDAIcH1eh3T6RSmaR6Z8LCwsMBhghROrDuFyPVJ+et25uzcDz23IYWSuq7LD1No&#10;HqNQURpH5OSaZ3zvLPagVw+luZkcZhS6SfMKzWGnT5/m8yHBTIcEOzoXXRgaDAY4ffp0ZaxbloXx&#10;eIxf+qVfwte+9rVKjjP6+zzC9kEEQYAoithl/qY3vYnnPCJJEhY4W60W3wfJ3bYfcRxzyDkJ+8BM&#10;MNVdhq+V1dVVTuGwk3nmJ0EQBEEQBOH1wZEIa/T0npwNp0+fxquvvspVHWlxQF966f/6okTP27S8&#10;vIwzZ87wAmQ8HiPPczSbzUp1wSRJDp0ny/d9XlDpkICXZRnnzTIMA1EUcU6X6XQ6l/hFLC0todls&#10;YjAYcNgUHYPu9tKTgB/E1tYWHMdBp9PBaDTa90k/vc8wjOsKkzoIConxfZ8XTLRArNfrvCip1+tI&#10;05RdGFSR7zCQOKeHFS8sLODMmTMsIlG42sLCQmUxNJlMDr04iuMYtm1zmCSJvgBw9913H9g/8jzf&#10;5Vw6deoUfN9Hv99nEeq1QjmZrhV6SP1bf/9wOOTQTHLS0XEWRYEgCGBZFueVo9ArEqX1cyYxTimF&#10;VquFZrOJ4XCIdrsN13U5XxFtR1/AkqNxP0iAKMuyIlhNJpOKuHoYLl68yNeC5p/JZILNzc25rq/j&#10;OGi1WhiPx7hy5QqCIOCKkkcVkn1ckFAJgMMkNT7BXgAAIABJREFUKayVQglXVlZw9uxZvPrqqyx0&#10;03x22PbP8xyXL1/GhQsXcOedd1acaTTHUH+kuYTEtXnmUArL1c9Vd5qRuKaH8VL44Tzzf6fTYYHH&#10;8zzU63WMRiPkec4CoV50gPZF4pleyXfnwx+9qI5pmnvOpeQeBrarcXe7Xb4X/OAHP2CRkpxuulB1&#10;FNePhPcwDPHKK6/g7rvv5r6jFzXSHbvzhoNvbW3hjjvuQK1WY3ct9cGjGPs/8zM/U7lf0pz1Wgos&#10;CIIgCIIgCLcxWZYppZR66KGHlGVZyjAMZRiGAqAsy1IADnw99NBD6urVq0oppbIsU0mSqKIoVJIk&#10;SimlJpOJevLJJ/n9Tz75pJpMJvz+naRpqoqi2PV7IooiVZblNf++1/aUUurRRx9VlmUp0zQVAGWa&#10;pvJ9XwGo/Et/f+yxxyr7jKJIKaVUURQqjmOVZZnK83zfVxiGvH/6vFJKTafTXb+jzxB7tc21oPbf&#10;q13oOiil1JUrV9RwOKwcw2GJ41iFYVj5nX799GPT35em6YHtN89rZ18Jw7DSrjsZjUbX1X8OYjwe&#10;V9p4NBrxvwcdOxHHMf8cRZEaj8dHcmw796H3Kbr+eZ7vuT/67OrqqnrqqafUXXfdxWPYcRwFQD38&#10;8MNqdXVVKaXU17/+dVWr1ZRhGOoTn/iEGo/HleswGAy4nfT2yrJMhWHI1ySO48rf94PGFn02DEPu&#10;D2EYHrpvKaXU1tYW70/vW9PpdO5tJEnC7a1f65tNURT7vgj9OurXhubxOI5VURSqLMtKnzuK9tfR&#10;548kSVSapqosS1WWpUrTlO89eZ7P1c55nu+aC4qiqFzz8Xis8jznvka/m+f8lFLqc5/7nLrjjjsq&#10;98zl5WX1m7/5m5UxSO1J87M+Vvc6F72v62RZVhlDcRzvOsfLly/zzzRf6dD1Puz1o3ZK07Ry7dbX&#10;1yv7o35E71Xq4L5J/Y3OoSgKdeHChco2D3v8ly5dUkopdenSJb5GZVnue385qXz3u99VzWZTua6r&#10;fN9XtVpN+b6vms2m8n1f+b6v3vnOd6qyLPf9/iUIgiAIgiDs5tCPXCkvGeU28TyPQ8Rc12Unie4m&#10;of9T2NxODsqNcxQhfASF4iRJwqGL5MCh3DfAdgU3vWLaPJDbY+dxU3vov9vpsLheNxyAPV0LuiNp&#10;eXl51zEclr1cN3qoln5senscV/J2fR97obsej4Kdrjfa/vXsR2/Do+zfep/aeZ3o+l8r7JJcaWfP&#10;nkVZllwR17ZtDm0jRxwwC6WjkLS9KvtRyCdQ7ZN6Pqq9jnM/9KqnQPXaH9QP5kV3DerbvJ7xQwVK&#10;gOs7v5uNPv/Rz5T7DECl+i+h97mjqLyro7e/3oeA3fPJPPve6z2mafI1152QFK4JgO9f8zhuW60W&#10;Ll26BAAcjnn16lU0Go3KtgFUXMQHjYlr9e95xhNVegX2nqdoDjrs9aPxv9Mxu7Oit37eelj5QaGg&#10;6v/y3tHnz507x58JguDQxQUopx39C8zmmqOcowVBEARBEIRbn2MvaWWaJtbX17G1tcUhH1tbW1hf&#10;X5eKWoJwwtGFMc/zOI8cMBOc9KTeZVlyaK7ruhUhTRBej2xubsLzPB4Lk8mEK3XeKsUrBEEQBEEQ&#10;BEHYn2NPElIUBZaXl/HpT38an/70p3f97agdDYIgHB2UD+2jH/0o3vWud6HX63FOuSRJWDAoyxLv&#10;f//78cADDwCYudc2Nzc5/6IgvB7p9Xp473vfi9/5nd+BbdvsxjqK/I6CIAiCIAiCIJwMjt0yRomk&#10;wzDkSoGUBF1ENUE42ZBw5rouVlZWOMSMqtaura0hz3OYpskhZWmawjAMEdWE1z0UAur7fsWhrbTK&#10;oIIgCIIgCIIg3Nocu2MtjmOYplnJR+S6LtI0RZZlkqtEEE44/X6/Uv2zXq9zZVzKbTQYDADMqiA6&#10;jsMVWgXh9cwdd9wBYJaXK01TuK6LOI7huq5UlRQEQRAEQRCE24Rj/2ZPwllRFJzwPAiCXYmnBUE4&#10;mbRaLXaXBkEApRSSJMF4PEYQBKjX6+h0Ovz+LMswmUxgmuaxFagQhFuBwWCAOI6xuLjIxQZIjM6y&#10;TMaHIAiCIAiCINwGHLuwlmUZbNveVXmQQmFkYSEIJ5coimCaJlfItSwLvu9zIRJgNpZHoxEMw0Cr&#10;1YLruhIGKgiYOTjLsoRpmhiPx2g0GphOp2g0GgdWvBQEQRAEQRAE4dbg2HOsOY6Doigq+WTyPEdR&#10;FCKqCcIJx7ZteJ6HIAhgWRY7TfM8h1KK86m122125CilEMfxzTxsQTgRpGmKJEkAzMYFAB4nIqwJ&#10;giAIgiAIwu3BDUnysjOXjOSWEYRbA1381vMh0hjWQ7rpvYZhSO5EQUB1fLRaLQCohFULgiAIgiAI&#10;gnDrc+yONUEQBEEQBEEQBEEQBEG4HRFhTRAEQRAEQRAEQRAEQRBeAyKsCYIgCIIgCIIgCIIgCMJr&#10;QIQ1QRAEQRAEQRAEQRAEQXgNiLAmCIIgCIIgCIIgCIIgCK8BEdYEQRAEQRAEQRAEQRAE4TUgwpog&#10;CIIgCIIgCIIgCIIgvAZM27axurqKRqOBU6dOQSkFpRRc10VRFDBNc9+X4ziwLAuDwQCe5yFJEiRJ&#10;Atu2b/a5AQAmkwkcx8Ha2hrKssSpU6dQliUAwDRNPk6lFHzfBwAkSYI3v/nNuHTp0oHnL9zelGW5&#10;70sQhNsXmf9vLtL+h4PuUUoplGXJ3+/oBQBFUSDPcxRFAQAwDIP/JgiCIAiCIMyHobRvUIPBAK7r&#10;olarAQCm0yk8z9t3A8PhEL1ej/8/nU4RBAFM00SapnBd95gO/fpJkgRRFKHdbvOXR8MwEMcxLMuC&#10;4zhIkgSDwQCNRgP1ev3AbR4krsiX/1sbub7C7cxhxeHXe/+X+eHmIu0/P9/73vfwvve9D0mSsDCp&#10;lOLvaoZh4Ld/+7fx53/+5/zdSBAEQRAEQZgPOwxDuK4L27bR6XR2v+EA51mv14NSCsPhEHmeo9ls&#10;8pfZkyCqTSYTfjq78xyn0ykajQY71QDA8zysrKwgyzJkWQbHcW7GYQuCIAgnHBEfbi7S/vNDbXWt&#10;NtN/L+0qCIIgCIJwfdjkTtNDAegpZhAEyLJs3w1EUQTLstBqtSpPh/M8PxHhGo1GY9fv0jTlv9ET&#10;7zzPUZYlh7Y6joM8z2/osQqCIAiCIBw1lL6gKAp27NOLwkT10FER1wRBEARBEObHjqKIQwMajQaH&#10;BwCzp5YHfblqtVqV/yulMBqN4LougiA4tgOflzRNURQFbNuG4zj8BZJCXHV3HbWF53kwDANZlp2Y&#10;XHGCIAjCyULEh5uLtP/+6EJZnuf8MgwDpmmiLEtYlsViW1EULMBZliXtKwiCIAiCMCd2EAS7BDDD&#10;MJAkSSWh/7WgkMmiKGBZFizLQr1ePzGCFIWjklhomiY8z0Oe50jTFKZp8jkGQVBJ6CsIgiAIgnAr&#10;UpYlDMPYVXBHKcXfcfRIhZ0FDkRYEwRBEARBmA+bKn+WZclimuM4LIwdJDA5jnPNPGTT6XSuAgDH&#10;SRRFME0ThmGw8AfMBDZ6ShtFEZ8zfZG0bfvEiIOCIAiCIAjXAznyKfrgIKFMf5+IaoIgCIIgCPNj&#10;53kOz/NgWRZc10VZluzyoqed+0Ghk8B2njb6/0koXkAONUIv1tBsNgHMzpMqg9LTXXLg3ewccYIg&#10;CIIgCNeL/v2FHjASemX0nek/dr5XEARBEARB2B+b8o4B4GIDegl7+sJ1LXTRaqfL6yRU1NSPDwCo&#10;WIOOaZqV319P0QUR3m5t9L4uCIIgCLcLJJyRUKZ/n9OFNf399DdBEARBEARhfkQVEgRBEARBEARB&#10;EARBEITXgAhrgiAIgiAIgiAIgiAIgvAaEGFNEARBEARBEARBEARBEF4DIqwJgiAIgiAIgiAIgiAI&#10;wmtAhDVBEARBEARBEARBEARBeA2IsCYIgiAIgiAIgiAIgiAIrwER1gRBEARBEARBEARBEAThNXAk&#10;wlpRFCjLEgCglEIcx8iyDAAQhiGSJOH3xnHMP5dlye8DgDRNURRFZdtlWZ7oV57nfKxhGHI7ZFlW&#10;+dtxQftRSlV+r5RCURQIwxBhGPLvi6Lg9+78jHDrkqYpX+eiKBBF0Vz9V4f6zM7fC8fLeDwGAOR5&#10;zm1Pv5sHmkNHoxGP6clkwn8fDof8Ptr+dDqda9umafKcbJom0jRFWZYwTVP6iSAIgiAIgiAIAgD7&#10;KDZiWRb/TIutoihgGAZqtVrlva7rQikFwzBgGAYsy+LFIP2cpinSNEWSJOh0OkdxiMdGWZZ8Pr7v&#10;QymFsixh2zYMwzj2/TuOwz8nSQKlFO+7KIpd7W8YBvI8v2HHJxwv0+kUnufBdV24rgtgNo6CIACA&#10;XUL1TgaDASzLgu/7cBwHlmWxYGxZlvSRG4DneQC2RSxdzDpI/DYMg+eAZrNZmVtJAPN9H8CsX9D2&#10;SfQ/aPskwJqmCaUULMuCbdu8b0EQBEEQBEEQhNc7hxbW9AU4LQZpIVeWJVZXV9FoNOC6Lur1Okxz&#10;ZpKLogiWZbEYEEURL9xIKGg0Goc9vGPHNE3EcYwgCGCaJrIsg2EYvPg8btbX19FsNuH7Pi/QibIs&#10;sb6+ziJaq9WCaZowTRNhGO4S3YRbj3q9zj9HUYThcIh6vY56vY7pdIpms7nv53cK12VZIkkSEV5v&#10;ELqDVHcLkjA6zzXY2trCwsICgJm4HgQBarUai2u0Dd2lSHOF/lBkL/I85/fuFGmTJJE5RBAEQRAE&#10;QRCE1z2HVn9s24ZSClmWQSnFQhkwE53OnTvH/4/juOKecF2XF/G0kASq4aMnXVxzHIfdHLSA1Rey&#10;JCQeF0tLS/zzZDJBlmVoNpuwbRuO4/Dfi6LgRTeJocKtz9bWFoIgqLwI3/crodZ7EYYh8jxHrVZj&#10;cTgIAkRRhDRNK8KdcPTQwwQAFUH+WmLWTuizcRyzG5i2ReiuVto+zcMH9Q99/lJK8f+LoqjM9YIg&#10;CIIgCIIgCK9XjsRWRYs4yrtDoWRFUSBNU/i+z04pnSiKKkIALfJqtdot5YTwPI9DQCm8FZidz04X&#10;2VGzubmJWq0G3/d3iZBFUWA8HrP4p7tUsixDkiTHfnzC8UJOJaUUkiRBHMfwPI/H3EECarvd5s/r&#10;4YGe5x27KCxsC10Uwl2WJcIw5Ll0nnmQ+gAwc7qRyJ+maUX8ou1Pp1N2GB/kaOz3++h2uxyeT3OM&#10;Ps8JgiAIgiAIgiC8njn0ynk4HGJrawvAbOGmh0PW63W0220EQcDhnYPBAAB2uR3yPEcYhpXE+q++&#10;+upNL05w0Ovll18GMFtoRlHEC+Usy26IMNHr9eD7fqUoBDBLZh/HMYeJkhspDEMYhoEgCCT5+G0E&#10;JaPvdDrwPA/T6ZTzpe33WltbQ57nLLRMJhPOwyUcPxsbGwjDEGmaAgDnP/N9fy5R7cUXX+Sfad7V&#10;H3Rsbm6y+1DffhAEaDabB/aPbrcLYDt0n7hy5crcBRAEQRAEQRAEQRBuZw69em6321hYWIBt27hw&#10;4QI++9nP4q677oLv+zAMA51OB4ZhwDRNGIaBbreLRx99FEVRIAgCXL16FcBMlGu32yy+PfHEE/ip&#10;n/opWJZ1ol///M//zOFatHgFZvmH9BCs46Lf7+Oxxx7DnXfeyYtqKhpx9913Y3FxkfNlGYaBZrOJ&#10;T3ziE0jTtOIWFG5NqPpjo9Hg8L6nnnoKKysr7Cra73Xvvffis5/9LK5evQrP89DpdLgIBwnmwvGx&#10;uLjIAtrVq1fxzDPP4J577qmM5f1ef/u3f4soipDnOYvrlLfNtm30ej12sdH23/jGN/J8fFD/oP2c&#10;PXsWH/vYx3DlyhUAwMrKioQJC4IgCIIgCIIg4AiEtclkgjiOYRgGFhcX4TgOhsMhgFli9fF4DABo&#10;tVrsUqPqg3EcY3l5GcBMiKKFPIWx9fv9wx7esfODH/wAURQBQMUBRmF1x0232+WQT2AWlkrV/8gN&#10;A8zCa8nBpBeNEG5tKJQ3iiLuf2macjjhQYxGIxa5gZnzLU1TGIZRCTEUjgcSRj3Pw9LSEnzf57Gs&#10;C+LXej3//PNwHAe2bfOYzvOc56TRaARg5hBeXFyE7/u8z3nmABJr6TOLi4sAZk7lgyqKCoIgCIIg&#10;CIIgvB44cOWd5zmHilHeHxLTTNNEo9HgEKE0TXfl8iJXQ5IkyLIMlmUhz3MopdgZMxqN4HkeFhYW&#10;MJ1OOaE6sTOfj23b8DzvhlQt1Kt72rbNoh8dVxAEaDQaSNOUHWpxHKPT6XABhuMkz3M0m00kSQLT&#10;NJEkSUXgo7x1SZJw8nFytkgo6K0P9U/HcXg8XG/BjzAM0Ww2URQFarUab1P6x/FDcwnlZxwOh9z+&#10;5DTb76VfL5p3KcceAM6hRjnXLMtCkiSwLKvisL0Wung2mUx4Hq7X67fEgw9BEARBEARBEITj5sDi&#10;BbZts1jj+z5s20ar1QIwE9Js28bnPvc5PPvss7tCx2zbZsfE+fPn8fDDD3OOH8MwMB6P0Wg0EAQB&#10;BoMBnnnmGTz77LMoioJdGO12G5ubm5z3ifKJ3ShHmO76IZERAAuN5PRxXZffqyeBFwRBuBae5+HZ&#10;Z5/F/fffz+GX5Bgk59rNhB4OUFg/MBNibdsWR6MgCIIgCIIgCALmENbIlQXMws0mkwlM00Sz2eR8&#10;aOSGAmY51yhZ9tbWFur1OqbTKYqiYBcFLdbIaUW5nTzP4+IGxObmJgBwhUNadPq+D9/3d73/qCFX&#10;h+/7cF23EvZZFAWyLMN0OoXv+yiKArZtc1vQ+QqCIOyFZVmcY02vzOo4DrIsu+nifKPRYCGN3K+2&#10;bSPPcwknFwRBEARBEARBwBzC2tbWFrrdLruz9IT3Sil0Oh04jsNhQcPhEAsLC5zniSrHlWWJ0WjE&#10;+b+AmfOBFpVpmiLPc9TrdWRZhlqthiRJEEURV7TUq9AppXZVwjwOgiDgEFZy3wEzAXE4HOKuu+5i&#10;gY0WwXr4qCAIwrUoy3KXmAZgrjDNGwHlVqOcjaPRiPNlxnEsDw8EQRAEQRAEQXjdc6AC1Ov1AMwW&#10;WEopNJtNrK6u4plnnsEzzzwDYBYG2ev1YJom1tfXOSTUcRwOIV1eXuYQUiIMQ1iWBc/zWCgj8SzP&#10;c87RVhQF/z4IAjSbTcRxXBG6jgtyqNHid3l5GR/5yEfw4Q9/GO12GxcuXODzopxUruvyAvlGVAYV&#10;BEE4DizLQhAEqNfrOHXqFGq1GudqE1FNEARBEARBEARhDmGNQi/1fGLnzp1jwY3eQyGb9XodjuMg&#10;SRLEcYxarYYwDHHp0iWuVDidTtHr9bC4uMjCled5OH36NLrdLvr9PsqyRFmWnJAfmIVWRlHEn7kR&#10;NBoNdm0AwNWrVxHHMRdluPvuu/lvdLxUfXOeqoyCILx+MU2THa4kxgPb4vzNDgW1LAuTyYQL1ti2&#10;jTRNMZlM0Gq1bkgBGUEQBEEQBEEQhJPMXDnWHMeB4zgYj8fwPA9bW1tcWQ6Y5UqjQgV6uCYJbEA1&#10;l1Acx1BKoSgKFuv6/T5eeeUVzplWr9cRRRGSJIFt2yjLEnEcw7IstFotFEVxQxxrJKq1Wi2uiud5&#10;HkzT5JxIFCoKzBbKJKjplUwFQRB2UhQFwjAEsF39OE3TEyGqAbOHJp7nod1uc5VS0zRRq9WglBJh&#10;TRAEQRAEQRCE1z0HWqpIHCI3heu6WFlZ4RDNoigwGAywsbHBeYEoqXWWZVzNkxxewEw0MwwDcRyz&#10;+6zT6aDdbvN7dFea7gB78MEHsbW1hdXVVfx/9s4sSK7zLP/P2dfepmeXLMu2QuIECDfkIhRwA3dw&#10;QVF/SFGVInFC4lRiR44dS5aVWJIXeSVxEoIJKVxQVAouuaEolguuuSChstlxZFvLrD3T2+mzL/+L&#10;9vvO6ZFmuu0ZWSPp+1V1aWa6+/RZvnNa33Oe93mfeuqpvW7/WMoTxzzPkSQJ0jSFLMssOpLYZhgG&#10;JElCmqYHJiNJIBAcXKIowoMPPogsy5CmKc6ePcuiVaVSudGrh+PHj+PChQtYXV3F6dOnuVuppmnC&#10;kSsQCAQCgUAgEAgEAGRyWO32oImUbducg0aZY2VXlmEYAIblk4RlWSxIAUOxjUQz13W5kUEYhvB9&#10;n4UscoXRZ9By6PlqtYrNzU3+XZKkkS51k7rFaF0pz60MZb8Bw4y17e4McprQNgBgh932ZQmuTZqm&#10;PJYIcjOWoY60RVEgSZJ9a1wxbuyPI0mSkRI+ANcUVq/X+gtuLGEYjhzLssuMrnPlsVD+Ocsy2LbN&#10;Qj0AHD58mK8r/X5/7OfTNal8vpQbItAyiqKAruvIsgyGYSDLsom6eq6vr2N2dhYAOEvSsixeR8F4&#10;giC46joXx/FVjkTKJi1HDwgEAoFAIBAIBIKDz0SWA5q8FUUB0zThui6H8lNgP5UxAVsTynvuuWfE&#10;eZamKTRN4/LPTqfDwtZgMIBlWVhYWOBl0ETE930URYFarQZJkvD666+j3W7j13/917k0qSiKqyat&#10;k0DrV+46OjU1xdtHLjoqX6X9kOc5l7ZSHhyAkUBv+ptgZ1RVhaqqLFBQeRmNpcFgwCKA67rsEtx+&#10;vG8UVCZN2X9ZlkFVVRYtDvr6C/aGaZp8zlOTFRJa6TpXvhaVxSz6u6qq6Pf7GAwG8H0fpmnCMIyJ&#10;hK9xkBgWxzFarRbCMORr7iTj74Mf/CCiKEIcxywgkkNXMB7qnErXuTRNEYYh36gZDAa8X2m8aJqG&#10;NE05RkEgEAgEAoFAIBAcbMZmrHmeB13XEYYhXnjhBTz99NMj/+Ensakcwh0EASzLwsc//nG88cYb&#10;/Pv299TrdRbUpqen8eijj+ILX/gCpqen+bVpmqIoCqiqina7jampKX7uD//wD7nUlIiiCC+88AJe&#10;euklzmvbDcp5U1UVlmXhgQcewKlTp1g0IzeJLMtI0xSdTgdTU1MsxDmOw2WxtB5ZlnHDB8HukLgg&#10;SRKyLEMURdB1ncXSnZx/5GC80WRZxmIgTYapTC7P8wO//oL9Q1GUEbcuUb72ldE0DYPBAC+//DIe&#10;f/xxuK7Lwouu6/sivG5sbMC2bSiKgtnZWTz00EO47777uPHAuDH4+uuvw3Ec5HnOYhoJ3yQaCXZn&#10;u9OZRDYAI9cHElJFma1AIBAIBAKBQHBzMVZYK08Ui6JgUU2WZZimOVIOWZ5AqKqKD3zgA0iSBLIs&#10;o9vtAtgq8UySBJqmjUwsDMNgpxgwbGhgGAaLXLIsw/d9npiQGyPLMqyvr2N+fh6GYcDzPHQ6HViW&#10;NbaDqGEYME0T7Xab/0afF0URJEniSZCqqiOiH627JEkoioIFFuqGKhhPmqYwDOOq0l1yAZLLg8pD&#10;kyRhIfQgTD5p/WmMAMPxWHYxHuT1F+yNIAhgmubIta8oCvR6PWRZxjcC6GYCXR/oPY7j4MiRI6hU&#10;KtB1ncsA92tslLs3A+BzityV43LcPvShD/H6mKY5UhJ/EJorHHRIeOz1eiNubWCrizTdXKAO3CSw&#10;la8pAoFAIBAIBAKB4OAy9n/uVIZJ5U3NZpMnZZSJRhOssvshTVPoug5JkjjYv0yn00Ge52g0Guh2&#10;u9B1HbZtj0woyyWnvu+jXq/zc+QWI2ZmZuB5Hmzb5r+PE9WAoXhGYqFhGKhUKhgMBtB1fWSdfd9H&#10;EATsKkmSBPV6HRcuXMDdd9/NJYCE6JY3GYZhoNfrod/vQ9d11Ot1dmyQS9DzPP67aZoseEZRdMMF&#10;zPL6q6qKer0+IhQe9PUX7A0SSqIowubmJhqNBkzTZEfYT37yE3zkIx9hEQW4ukR8bW1tJE/NNE3U&#10;ajXEcbxnVyPlUpKjksQ8Yns+4HY0TWPXG7noaJt3cuIJtojjmB242yMQqCx3MBigWq3y8xQ1IG7Q&#10;CAQCgUAgEAgENwdjbREkVJGotbGxAd/3EUURqtUqZ5wBw0ka3W2nXB56rtvtYmVlZaQL6NTUFCRJ&#10;guu615xAkKj23HPPcSdRelQqFZw8eRIrKysYDAY4ffo0KpUKHMfBX/7lXwKYrIGB67poNBqo1+uI&#10;oghnz57FzMwMC2v0eY7j4I477sDRo0dx+PBhTE1NQdd1/Pu//zsGg8FIYwVa70mEvdudMAzx/e9/&#10;H7/zO7+D2dlZnmDSfjcMA0ePHsUjjzyCt99+G2maQlVVKIpyICadtP6//du/jfn5eVSrVRaUb4b1&#10;F+ydXq+H7373u/it3/otVKtVFoYlScK//du/wfO8kesDXZeiKMJgMMBXvvIVRFGEoijw/PPPoygK&#10;rK6u7lupcFk8o9xKyvWijMCdHsDwJoFlWSx2l2+mCHaHvg9d14Xv+/ibv/kbfPjDH4bjOKhUKpBl&#10;GUeOHMHnP/95XLx4kW9WybIsrg8CgUAgEAgEAsFNwljH2mAwgKIonDVWq9UQBAFkWUav1wMAzmCL&#10;45gnjXmec+4YNR6o1WrsdKPyOGpIQPT7fSiKAtM0EQQB4jjmpgLz8/NwXReXL18GMJwUzs/P83PA&#10;cMJIzrFJGhhQ6ZWiKByiT5PGclYWdTMti2VJkuAXv/gFB9JnWTYi5okMrfGYpol+v48333wTwHDi&#10;b5omT0jjOGY325133glguN9pfN3ojKed1p+OfZZlB3r9BXuH3Ec0BkiUUhQFr732Gv+Nrg/lJiiG&#10;YYwIX3Nzc5xXSfl9e4Guv9t/jqIIpmmOvUYqisI3VfI8Z7HN8zwuaRbszNraGmZnZ5GmKWzbhiRJ&#10;WF5e5ueLooDneSywESTGUtyBQCAQCAQCgUAgOLiMdaw5jsOd74qiwGAwQBzHI8Ha5Q6h5IgAtnKC&#10;giAYEZl0XUe1WuWOm2UxijLVZFmGYRhwXReLi4sAgJWVFbzxxhvstqASzna7jdXVVb7DT2LZJJMS&#10;WnaWZSz2UUkOdWyL4xiapvEkUlEUdhuQs0DTNBblaB+IznmTQ5N3ypmiMjhVVZHnOXq9Ho+5IAhY&#10;fD0oNBoNAMP1932fc9ZulvUXvDfohkMLmIwqAAAgAElEQVS1WuXz3bZtZFmGMAzZkQsMRf8oilhI&#10;o26RlOM4GAwwGAy4I/J+dAWlzwUwIvzTtazsAr7WgxqKAEPXcbnsX5S7j2d2dhYAOIu07EKjfM8s&#10;y/g7i9A0TYhqAoFAIBAIBALBTcJECdn9fn8k8wrYcmPJsox+v8+TSpoMlruElrPTyBlWhhxpeZ5D&#10;13VkWYZz585B0zTouo4vfOELV60TdSmVJAlTU1M4f/48T14IctTtxtLS0lV/26mEs+weoZ+r1Sp/&#10;ruM4iOMYtm1zyd/NDjVlIGfL+fPnWQgYNymXJAlnzpzh/VMWV0+cOMEB7mfOnOHmEeVjmKYpj7e/&#10;+qu/4tLcWq0GRVEgSRJOnjyJJEn4WJcbBUxCHMeIomhk3WibAeDll1+GoihQFIXFE9d1oSgKr095&#10;/UnEoOWMW38av5Ik4fHHHwew5bQsi9S0PBLs3i9oP9B+BYBvfOMb3Bly3PGn19B4+fKXv8zb9W7c&#10;WGEY4pVXXrlquZM8NE3DF7/4ReR5zp9JbrCyW+xa61NuagIA3/72t0eWq2kaJEnCl770pREBio7R&#10;3//93/PrZ2dnUavVMD09jS996Uu8zBdeeAGLi4uoVqt4+OGH+e+TlLLv1EiA/p5lGWq1GtI0haZp&#10;+M53vgNN0+C6LmRZ5rG900PTNNi2DVVV8eijj/I1zXVdFt6KokAYhrwvqRvzP/zDP0x0fBRFQa1W&#10;w/Hjx/k8psy5NE3x6quv8jpQJEC9Xp9o2dR0wTAMfOYzn+HvmlarddW+TJKEhc/t5xg5lukcpPOc&#10;xnKv1xv5HiuPEzrnJUnCJz/5SV5mFEW8nH/8x38ceT1dGz/zmc+g1+shz3P84Ac/4OYGk459enz2&#10;s58dOe/GZesJBAKBQCAQCASCyRkrrFEJS7mpgCzLcBwHmqaNiAQAOHMtz3Osrq6OXYE8z1nIopJL&#10;RVEwPz+PQ4cOvdft2jeoU2kcxyx4kMOAJuplZwntJ5FBtAW5NDqdDk+YKQh9r/T7/RF3B3XWm0SU&#10;oPUwDAN5niOKoqs6epJzEhiKO2Wxb78ciSREZFnGD2DoKqJ9liTJyHaVhS7Be6c8Tig7jBpOtFot&#10;HldBECCKIr7BAFwtfF4LEhWpozFlT5YF2CiKOFMtCAIWIW8G8YOu/eWSVnKfXku8uhbk6KR8MQAs&#10;lquqCs/zRhrmAFsu6XFQJ2vK+6Rzhq7Z3W4Xnuex8EjXezrG5eco+7HsNqVztVqtIo5jjkmoVqv7&#10;0tk1iiI4jgNZlvl6SU63SfeBQCAQCAQCgUAguL6M/Z+/qqrodrvodrucoZbnOQaDAZIkQbvdRpZl&#10;LDLQ3f5KpYK77rpr/AqUuqWpqgpN09Dv9/HLX/4SV65c2ePm7Z1y6ZZt21hYWECj0YAsy5wtRy4O&#10;mlQBk+W73Q6sr69zJt7U1BQqlQoAcF7fXjl06BDCMESr1eIum2maIooidLvdse8nxw1NnsmpQ84U&#10;ytCjzKsy++EcI+cQMCrykJBbr9dRqVRGyq0p6F6U4u0d2vfkXKTuvq7rYnp6ml1odMOAXFwAuMRz&#10;N0iMJaejbds4cuQIDh8+zNfK2dlZfPjDH4aqqlxWfrO4ijqdDjs+SUBfXV1FFEVcHr0b5OKkMU7C&#10;WbVaRbVaRZZlqFarWFxchG3bLNpNcm7TcgBwyX5ZJAeAWq0G13X5Gk7dOEk0LT8XBAFWVlbQ6/WQ&#10;ZRl6vR4Mw2BXY6PRQBzHSNMU3W53ou0fx7Fjx9Dv97G5ucnbnKbpiENQIBAIBAKBQCAQ3FjGCmsP&#10;PvggZmZmsLi4iBdffBFZlvGEvtlsckYZ/ae/UqnAsiz0+3384he/mGglHMeB53k4ceIEJElCtVrF&#10;9773PTSbzfe6XftGpVLhCaPv+1heXka73Uae54jj+KryU0IIa0N+8IMf4GMf+9hVpUnnzp1jp9Ze&#10;ePzxxzEzM4MjR47g2WefxWAwYKF3EuGOHDemaUKWZXQ6HTz77LO44447oKoq/uM//gNhGF63rq8U&#10;XA4AzzzzDFRVhWEYOHXqFCRJQrfbxcbGBn8WCdFpmnLpmeC9Q2IaORepgQndTLBtG8888wwcx4Gu&#10;6zhx4gSLbdtzsa6FaZpwHAdhGMLzPPi+j4sXL+Ls2bOo1WpQVRVf/OIX8dOf/hRpmsL3fSRJAsdx&#10;boqMrXq9zuWwQRDge9/7Ho4cOYJms4n77rtv7PtJJO73+/jud7+LD3zgAyNltqZp4lOf+hSWlpbg&#10;+z5fM2zbnki46vV67KD+1re+BV3XoSgKl11vbm5ifX2dzyUqHU2ShD+PRDjLsrjzL5WCf+973+NS&#10;bipRnZubw5e//GVsbGy8193KnD17FnNzc1hYWMC5c+cAbAn6dJNCIBAIBAKBQCAQ3FjGhoDdc889&#10;yPMcvu9z+Ql1Qtzc3OTSGtu2uVwqiiJIkoRjx45NvCKapqHZbGJhYQG9Xo9zZW405Xw5AFwCROH6&#10;uq5znpplWVzKKtxEQzqdDk+GNU2D4zj7IqgR5FCjYHjHcQCA3ZXjSkKTJOEyK8uyYNs2u1YA4PXX&#10;XwewFda+38eVukXStiRJws1CgiBgcbCc10bdJMulbYL3Rrmcl/Yv7X/CdV0cPnwYGxsbIy4hTdPG&#10;uobKJZ+apmF2dhZ5nmNjYwNxHKMoCjiOg0qlwuWPSZJMVGZ6EKDyVcdxYFnWSMlitVodm3NJIlpR&#10;FMjznEvFgaEDbH19HY7jQFEUOI7DWWbdbneic1GSJP4e0XWdBVTbtuH7Pqampq75PnJR002VNE2R&#10;JAmSJIFhGJxzVo4BmJ2dRa/XY8HVcZw9i9/1eh39fp/LYHVdh2ma3C1ZIBAIBAKBQCAQ3HjGOtaW&#10;l5dZnKDyE1mWOY+IMAyD82yA4eR/bW1t7ArQXX2a4C4vL/NkhMp+DgIkuPi+jzAM4TgO8jzHhz70&#10;oZH9kKYpC26C4cTWsiw0m00kSYJOp8Nh5fsB5TIpioJOp8OlndQEYxIURYFlWVx+J8vyNd9LTQ3K&#10;YsleIWGGysiSJEG/30cQBJAkCSsrK0jTlIPiPc9DlmX7kt8k2CJJEnieN3Iur62toSgKbGxs4MqV&#10;KwiCAEEQsENr0lI827b59VeuXMHy8jKLasBwDK+srIwIdzeLMF/uokwZY1Q6PUnzmKIoeNxvP+fW&#10;19chSRIGgwF6vd7IdwMwWXOHoii48QidPyRqyrLM5xetP0UebF9Gv99HnufcwCQMQ+i6jiRJsLi4&#10;CEVRsLa2xl2k6X17pdPp8LlOyyaHpUAgEAgEAoFAIDgYjJ2d0ySJJpPA8D/45a6YwFb3vJdffpkn&#10;IufPnx+7AlTuubKyguXl5ZESoP10Nr1XLMtCnucjZV8nTpzAysoKiqLA7/7u73L5GLDlelFVdV/C&#10;+W92NE1DGIYjYtR+d7Ys5/QBGCnrmmT9giDAqVOnOAfrscceQ7/fR6VSYWGQoIzBSZc/Dhpf7XZ7&#10;REz55je/ienpaXzwgx/EuXPnsLa2BsMwUK/XYZomiqLA5ubmnj//dofEf03TuKyx3+/j+eefx0c/&#10;+lG4rosnn3ySr0vAUIQrimKijDW6CXGtsWLbNgu612LSBhw3EkVReH+kacqOqknXvTzmVVWFrutw&#10;XZfPubJzsPyZ22/s7IRhGJyHRl1FAeCVV17B3Nwc7r77bpw+fRpXrlyBruuo1WrsQqYSUYonoPe+&#10;/PLLWFhYgCRJ+NznPoelpSXO5qNGKoZh7BgT8G6RZXlkrA0Gg5vG0SgQCAQCgUAgENwOjFUGms0m&#10;B/jbtg1VVUdKpnq9HlzXZYHt0qVLADAiRuxGp9NBURTcBZQmavvpCtoLlG1VDpmnrmxhGOKee+6B&#10;JEm8vnme8+tEuPRWcwByeJCQSh0W94qu6xgMBvA8jyf0aZryRHccvV6Ps5O2dzXs9/vcxAAAZ7ER&#10;+yEOljuA0s+UCRUEAQel0/k0GAy48+lOZWyCyZmdnQUwvFlA7lnK29vY2IDv+1ymSM5BEtgmyVij&#10;Ri/kMqzX6+zOpW6XwHAcV6tVHl/0mTcDQRDw94NlWQiCAP1+fyLXHQlwsiwjTVPEccwdl2nZAFjw&#10;oteWz8vdKK9DuZwaGJ771HCG8sqoKY+qqpiZmeFjTU0aAHC+Ia07XWeyLONy3nfTmXg3dF1HFEXw&#10;PA+apnFpqnBFCwCgKD2u9YRUbPt5OxJQbDtNpW3v2/lDBAKBQCAQCASEDFwdtE9ZacBwQkETwXIZ&#10;DglLsizD8zyeSJEAMGkZTLVa5TKpjY0NXhcq4aEyPdu2r5qoUOYVTTYATJSrtR3DMEYaJdCEhSZl&#10;hmHwZI/Kft5+++0RkYXEmHKJIzkcrieqqvL2bt/n5X1BE3V6AJOVm9E+3v4e+qztTQm2P7Isg6Io&#10;nAu0sbEBy7I4o66cX6coylWTxXHLL3dsrdVqaLfbqNfrPH6Brck5rTONsVarhWq1isuXLyOOY9x5&#10;550AhmOeJtQARkq7ZFkeeQ7Aji6d8uto8k0CNAk0tGwqIQZGBbtKpcKlx8DWmKIcLtoW6mQKbDnp&#10;yrlwOz3KyyJ3VZqmV+2r97p8+oyyc2v7GNqNca+Z5LO3j9Xty46iCKZpolarIY5jdsxuH8cECWzk&#10;ZALAbkdiZmYGAK4SYqm0j95H40KWZfT7fYRhOCLYjNu+8rHYfnzKP29f/0n2Lb2GcgDpXMvzHIqi&#10;cFkiiV7U5ZTOkXdzfIuiGLmO0/lL1wPbtvlcSZIE8/Pz/Fr6zqHXlq/BlPdJ1woSpctjYXV1FdVq&#10;FWmawnEcaJrGTRVoPZrNJgtzlmVBURRu5FNu6EPLpU6pBJUDl8X+cpdSej9dx2h7KPuR1p9ccHQN&#10;Fdy+FAByANk7/xblJ+jfNOPfZQBFtjUmCwmAoiAHgHcuiyy+pRmQ5VcLasXWP0JnEwgEAoFAINhC&#10;vlZZiWVZ/B/+PM9HnFc0mTcMY2TyRPlT9Pukbgvf9zEYDKBpGs6dO8fZQ2fPnkWWZciyDPfffz9e&#10;e+01pGnKIdIkFMVxjMFgwJ+9vr6OkydPTtxRr1arIYoidqucPXsWQRDwpIoy1YqiwGAwwE9+8hOc&#10;Pn0ad95554EIji87W8rHYqfnyj9PeozK7y1PIOm53R7AcFJf7qAZhiEefvhhFEWBIAjY1ba2toYz&#10;Z86g2WxCVVU0Go2xyyenie/7OHPmDKanp9FsNvHEE0/wZ24XHj3Pg+d5+Nd//VfIsoyPfOQjeOKJ&#10;J/D2228DGB3/wNCtSBPifr/P5wNN5L/0pS/hl7/8JQtS9KCx7Ps+Xn75ZWiaxrlTVG5GwuJOj36/&#10;z5P0OI7ZPappGgsv24/TdlFp3PHZTWDd6/KvdX24loC4E2VB+FpjeJLP3mkb6W8kUFApIjAUY+n4&#10;7fagAHlyFdm2jZMnT+KnP/0puw63v+fKlSs4ceLEyOeVy+tprNF1bpLtm5TyfiBhbrcHUXZ1kVOP&#10;nH20zLJwX3Zf7vYo30gh0cg0TUxPT8NxHMRxjD/90z/FD3/4w5HtXl5exquvvsoCKLAlGJJ7mEqm&#10;97L/KpUKC2qmaUJVVeR5jiiKoKrqxMunawOtY7PZxJ/92Z9hY2NjZL91u108/fTTLCTKssxjqFKp&#10;sLCeZdn7cuNGcLAhce2aTxQAFJV/HrnpKAGFJA0FNfWd81x+x2UpSYCqApIs3GoCgUAgEAgEE6KW&#10;/3NOzQkUReFMNep+tp3tQd/E9onFOFdU2eVB7gBN02BZFt+xP3z4MA4fPgxgKKDIssyTGnIL+L6P&#10;SqXCYswkwdkA0O12AQwnYY7jIIoi9Pt91Go1LkslbNtmVwW5H2705KbsQNvOTvu/LKy9l3Kl7c6f&#10;3Wg2mzx5pP1bdtp0u11290xNTbGrDdjK7dsNOs7kGBsMBlxebFkWi3YAOAOqWq2i3+/j0qVLI2OF&#10;1oucOAQJusBwvLqui06nwxP4ubk5LC4u8vqoqsrjJIoidtRQYwRFUUaafIyjUqmMOF3KDtJrZVDR&#10;tkwqvOx0PHdbxrtZfpl3K2yQK+69CknA7ll4ZbcRiTvkkqWxuxu0buTg9X0feZ6jXq9DkiR2SJWd&#10;lY1GA3fccQePK3LdmqYJ3/dHROj9ho51URQ7NukoY5omu7doG6rVKoqigOd5LLYR24/ROPGUxLko&#10;inhdoijic8txHNx99918bRgMBtwoh7r30vHTdX1knEwSJ7BdQCxTvolQFuuorHeSUtSpqSlsbm6y&#10;SOY4Du/Ly5cvjzS2UBQFqqqO5LORe45y5ejv5PgVCHYlywBFAd4ZcyM3UfNsKKzl74xjEn6zDMiL&#10;4fsw2fe8QCAQCAQCwe2OmqYpT9oNw4BhGFe5Gmiious6VFWF7/sj2VDkvAG2Sr4mFV+SJEEQBKhW&#10;qyyytdttrKysII5jKIqCzc1NrKysYH5+fmQiR/luVELoeR4Mw4DjOJxZNW4yTttEAfv9fp9L+NI0&#10;hW3bXOJEUKnT9pLAG0W53K48YaZjQQIauX7oWE0qjpVfu1O53U5Q6WcYhgiCgPdjt9tFu93GzMwM&#10;sixDmqZc8njkyBGsrq5OlMNG2UzlSTQJV77vs7MSGLqQSCiuVquoVquYmZnBYDBgV0h5sizLMmzb&#10;HhlD5HYr02q1cOnSJRw6dGgki6/dbqPRaCBJErRaLQBDYYXeb9v2RAHnnU6Hs9ZIsAG2RCfgalfh&#10;pPl141671+XTuNvuVJr0+lAeq+XPLDeR2A367PJ1rDyWScyg30ko39zcxMbGxtjtpCYlsixD13XI&#10;sgzf97G8vIxDhw4hCALUarWRxgedTgdXrlzhcsKiGLphKSgfAF/H9trAhcT18jWCrg/l8t6dCMOQ&#10;y5GpGya5xLaLanSM6MbMJKWKdN7KssznKgnblmXB8zysr6/D8zzU6/URRyHtU9d1uYwW2Cq/tW17&#10;rLhGghXtq/K2AMPOpDMzMyM3gBYXF+E4Dvr9/tjxsbm5CVVVUa/X0Wq12OE4NzeHw4cPs/Ntu/u0&#10;Xq+j0+nAtm0WHcs3AEjIFQh2HYFFARTDQtFCkqAZOrI4AmQZsqogy1NImoYiSiBBgqwOS0OLIodS&#10;yEP32jWQIExsAoFAIBAIBGXUIAhgmuZI108ALExQ+QBN4g3DQJIkHFJdDp8GtsruJnVCaZoGz/O4&#10;FIpKAF988UU8//zzIxMXCm4nB0+tVuO7sE888QSef/55zvKaxE0ADO/8lyeAtVqN3UZxHEPX9REB&#10;LcsyzlszDGMkF+hGQBNZSZK4NJcEtrLLiUqYiqLgY/NuhDWinO1En7kbtH8lScLXvvY1nDlz5qrX&#10;UHZfrVbDAw88gE996lOIogj/9V//hc997nO7Lr9Wq3HJMJXmUXc/27ZHmklkWcbHlDKj1tfXr9q+&#10;ckkeiWBUtpckCer1Oj7/+c/jySefHHkvlQ9WKhXIsoxGo8HvpWNR3l9Uzrkbtm1jZmYG1WqVw+5J&#10;1CW3C1EWjnbrRllmu/C0XVQv816WT+IRjc1yOdIk1whaPmUJkjBE43ncGC7noZWh37vdLpeNv/ji&#10;i3jiiSfg+z7m5uZw9OhRLC8v77r8KIpg2zYeffRRPPjgg3zMgeH+Kud9eZ6HNE0xMzODkydP4uTJ&#10;kwCAv/u7v8PXv/51bGxswHVdeJ4HVVWxubk5UpK8H5CYmOf5SJfMnfjqV7+Khx56CFmWsSu02+3y&#10;DRj63qCxQPl0pmlC1/Wxx9i2baRpyo0EoihCo9HAZz/7WTz99NOcaQaARag8z2FZFv7gD/6Az/tX&#10;X30VTz75JFZWVnjZJKyPY7cxTNmZQRDA9304jsMdfHdyc5eh77dWq4VKpYITJ05wGTB99wZBAEmS&#10;+Prx2c9+Fp/+9KeRZRleeuklvPLKK1hdXeUbENPT0+h2u+/ZwSm4ddhV4JIAaCr/7Louao067CyD&#10;oqmAIiNOh7ECWZICWQ6n4kJWlXdcbrstXCAQCAQCgUBQRq1UKsjznEssNU2DoijsXqPSpSAI2NUF&#10;DCcMFLRdFnPeixuKJmPAcDJEpUeVSoWbIriuC8dx4DgOd9qjUHxgK1w6CAJMTU3B931omsYOgZ0g&#10;dwU590ikoe2i0kVySiiKMjJZPgiUnSJ0DEiEALYaQVC3yb1049wenD5uWYcOHYIkSVheXmZnWb/f&#10;ZwEV2CoHA7Zck8BQcBu3/LW1NQBgodVxHC4JJYdcOfifysWoBJB+p3GQZdlIuRUJQ5SRlGUZ1tfX&#10;eQLf6XR4fFqWBcuyuGsgiU+mabK7p91u83GgMuTd6PV67FQh1wyt326iXPkY7Ub5eL6bEu5Jl09C&#10;WnlMbs/pm4TyeKNlTup4K6/j9m2jc5mEpnq9jqIosLm5yTcQdmNxcRGdTgebm5v8t16vB9u2OR8r&#10;DEPUajU+fpRB1uv10Gw24fs+rly5AmCrO+z09PTENwd2Y7v4sn0fjhN2L168OFJuTNdV+lvZNUii&#10;naZpLKqNE3+uXLmCRqOBhYUFWJaFdruNtbU1tFotFpCDIGCRm7pUU7l1+dp35coVzh6rVqvcXGc3&#10;xo1hEoRVVeUGN5TzOTU1NfYcjuMY9XqdndnLy8vo9/toNBoIwxCqqqLT6WBhYQGu6/JNHkVR0O/3&#10;cffdd+PixYsj60MxBAIBwSOYTjdp288AIEtQdR0yCsiaCkmRUUTDm6WpkiBPM0iKgoLeIm1bZvkz&#10;RIWoQCAQCAQCwQgqAHYUlcWtMAxhWRZ+8YtfIAxDDlMmZxm5f8oOnPIkatK76RTKXhQFTzTKnSFJ&#10;+KPPomYKJJbkeY7NzU14ngfHcTAYDHiSO0mpDAlptM40aVIUhT+b9lGSJCzGkDgybmJ6vZk0Y+1a&#10;mVh7zVibRNi4fPky6vU6l+uSm6W87uRoAoauHtd1r+kmuxb33nsv1tfX0W630e12kec5qtUqCy+U&#10;k1cu3ZUkiSfm5GhKkmRkvFwr10tVVXaKUdMLcrSURRAShYkwDFlsoGwkclaOm/hXKhUEQYD19XXU&#10;63X+/Gux3VE2CeXSzGuds7s54t4t2/fnJALeTu+dlPL2jXtdlmXodrtcmt5sNscKJ+RkArbcTeRk&#10;olJi27ZH8sNoLJJI5Lou5ubmkGUZC0iU1bYXEfxalAVKKqPeDbrOhmEIXde5dB4Yfk+UhcedQvt3&#10;49ixY+j1erhw4QIAYGFhAUePHkWj0eCbHeTspHOK9q9hGOj1eqhWq1yKSzdJBoMBl5NOsj/K21Ae&#10;K5ubm5iamoKmadwkhxqIrKysjF1+2SVsmubIjQO6sUDbRWXCjUYDmqahXq/jzTffhOM4/P3b7XZ5&#10;TNKNJ4HgmkgY5qUByGUJcZogyVIUsgQ5z4AiR5DGKFQZUp4jyzMk2fB8TZPknfNc2lFEE9qaQCAQ&#10;CAQCwRasCtEEYXl5Ga+88gp+8IMf4I033sDRo0fR6/XYFaCqKufhkEutHDBe7vg3iWjjeR6mpqYA&#10;AN/85jfx1FNP8UTVdd2RrqQkaJHziSYsuq7z75QHREHx43KYFEXBE088gVOnTnE2F+W1ua7LAhKJ&#10;fSTKAEOx7aAIazSBowdNysu/l3+m975btuerjRM7nnzySZw+fRrdbpfHQ7fbRa1W48k9ZQiVc4ao&#10;gcW45f/sZz8DMBwbhmFgMBiwy5AEPNpu3/fhui6PD+q2SWWGJH6U87BIBAO2hFpyi9CY2J7lR2Ve&#10;tE2qquL+++/Hn/zJn2BqaorFlUkC0Gn/mKbJ3XOBoWARx/GupciUrzdu+e+VSZa/feyVx+Yk1wi6&#10;ttAy3m0zg3GCGonoJMzYts1uR9/3x57fJByROKvr+oggVhZSaX9QEw261gRBgNXV1RFXlKqqvLz9&#10;YKeMxHdTsk/HjMb/9rFHx4duVpDzdzeWl5ehaRqOHDmCT37yk3j88cdhWRa63S7neZZv+Oi6jm63&#10;C8dxYJoml/FGUcSdOyn7rF6vj725Mm580HfT3/7t3+Khhx5CFEWYnZ1FmqYsro/ji1/8Ir761a+y&#10;AAgMBVn6DiVXnKZpmJ2dBQDOFD158iQ+/elPY25uDt/85jfx8MMPQ5IkZFkmRDUBgDECF8c+AJKi&#10;QFKVoVYmy8jkdzqKyjKgAHIxfD4HhqWitGRRDioQCAQCgUAwFhUAd9iUJAn1eh2WZXEJ0MrKykhQ&#10;clkc2T7pK7uYJi0pq1arI2WYRVGww4MmajS5LYtINBmhEhuiPNkoT8JN00SSJFcJGfR7HMecGyfL&#10;Mpdtldd/+/bu1JHx/aQcwE4CBG13OVetLIKVc6sm/QwAXJZLQdyTCqcAuKFEmqY8GabjTo/tpXeT&#10;rB91/qTto/yt8nGL45idIiRyUHc/Wo8y5U6wwPC4UzkmiXBlp+b2/SBJ0jWdLDRJL+c+TbIPaZyV&#10;87DK+4zOhfI2k+A17vwrn1N0/pbPt3I+2ntZ/m5dQCdxq5UFoHJZKS17ks8vL2f732mskAu20+nA&#10;MAwWWum5Wq02UpJLHWspOL+8TuSoIgGtTPmaUR4H1CRjY2MDtm2j0+lMJKrROUXbl6Ypj89yBh0d&#10;rzRNkWXZyHHfjSAI+Dz1PA9ZlnH5bNmxtt3FWhZBd4M6fAZBgF6vx+czjfWyeEeOQBIfie03WMjh&#10;NonoRXEGdCOGRCsqES9fV4ChwNhqtdhBNg5FUbCxsYF6vc6uaxrP5fL37czPzwMYfj+Rm5G6sZaF&#10;aYFgLBKQoUD+ziMtChRZjiwtoGgqkiJDkWXQZHlYHgogyVLoisbvFwgEAoFAIBDszv7WGR1Aym6j&#10;8iRd07RhmO87k0SahFG5HbCV3yUAB52nacpCZrlT3q1MWURK0xRRFHH5tODWZnv5a57n7CA8duwY&#10;d3stC1wkTJL4djMzOzvL49x1XbiuiyiK4HneDW/cIhDc7pT/A3fNbyNpqwdBJr/zszR0qhXS8G+5&#10;NPy5kLaZ03b7ehMuNoFAIBAIBIIRbnlhjUQganpA+XCPPPII1tfX8eMf/xinT59GvV7n7nTkYKKy&#10;nNuZMAzxta99jXN+nn76afT7fesBhAIAACAASURBVGiadksIB+OoVCpcsvfYY4/B8zwURYEXX3zx&#10;Rq+a4H2CXEKU20f5kx/96EfZbfX888+z0ETXj5mZmRu52vvCuXPnMDs7C1VV8eijj3KnTcoyEwgE&#10;B5v8nUeBoYhGolpREt1IbKPnJ/JCCnFNIBAIBAKBgLmxAWHvA7quI0kSDAYDOI4DSZJYJJIkCYcP&#10;H+bXSpIE27a5mx1lZN3OmKYJTdNGOlFaloVarYZ+v78vnQsPMttzjKhELcsyRFE0Up4puPUou9QA&#10;cI6fJElYXFxk52K/30ee51wGSplZNztHjx6F7/scvk9B+9Tp9L00lBAIBHuHGn/K2N2tVobFtJKQ&#10;Jklbry22/Ss82QKBQCAQCASTccurRpRrkyQJd/b0PA+DwQCGYaDT6QDASLdKel/CnbFuX8idRhNs&#10;z/MQBAE3izgIOXPXE8qQonGwtrYGy7K4NFZwa0NlkJTdRV1aoyhiAb7c6ZGg6wrlgt2sXLhwAbVa&#10;DY1GA3mec2birX7eCwS3CuRKIzca3vm5KLaca0CpRPTGrKZAIBAIBALBTc0trxpRlz4A+NrXvobT&#10;p0/zpBgYnfgmScLlTaZp7ltHvpsZ6rL61ltvARiGiVerVdTrdXQ6nYkCvG9myo0xgNHy4H6/zw4e&#10;wa1JURScn0ZCuyzLiOMYaZpyAH2/30cQBKhUKrAs66YX1Ihjx46xoL6xscG5imEYot1u3zLbKRDc&#10;LpCQlpeafhbS1u956TVsixMIBAKBQCAQ7MotL6zFccyTXyrbkmV5pEEBudUURYFhGJBleaT72u1M&#10;mqYwTRNzc3OIogh5nqPX6yEIAiRJcss7V0zT5K6IeZ5jc3MTjuOgKAohqt0GxHHMY5y6ClP5I3Xj&#10;zfMclUplpEwyjmNkWYZGo3HD1n0/ePvtt6GqKmzbHrkW0jVTlIIKBAeQbTWcXN75joBWLvfciRzA&#10;+J7VAoFAIBAIBALgNhDWZFlGrVYbCdrXdR1ZlsHzPMzMzHC5V57nLKZJksROt9sZVVURxzG63S6y&#10;LOMySNd1r8ofuxUJwxAAuOOjbdswDEOMjduENE2haRryPEeSJEiSBHmeQ9M0GIYBSZI40J/KhbeX&#10;ld/MLCwsoNvtjtxkyPOc3Xrk/BUIBAcXNqAVw0y2TBr+DGn4HP0deOf5G7GSAoFAIBAIBDcxMpU3&#10;UQmkoiiI4xiO47CrS1VVFEXBwkJRFAjD8KpcofcKLf+xxx6D7/tYWlrCmTNnEAQB0jRFFEUIw5Ad&#10;I5IkQVEUaJoG27ZHSjZN08Rjjz2GNE0RxzF838fm5ibyPMfJkydHBJFqtcqiGjAU4cqZamLSOBQW&#10;qtUqsiyDpmmIogiqqqLf7+/b8b8doLEIDBsfBEHAQu5ujzLUUEOIegcL6jZc/v1W4Y//+I/Rbrex&#10;vr6Ob3/72yww67ouro8TQI5XQpIkzqkTCK4bJSuahFHxTCqGv8sFoOTvPApAfudfem5Hr740ms0m&#10;EAgEAoFAIABUEs/iOEZRFIjjGP1+H+12m0sjga1JPXXKzLJsZMKwV8ghpigKXNfF9PQ0ZmZmIMsy&#10;0jRFGIYcmC9JEr+eHEUECUAULE4uC0mSYFmWKPEUvCvKpaBFUcD3fe76OIkriZpk6LrOArCiKNwU&#10;YVxX1U6nwx0ZaVyTY0gIG9cfVVXZqQYAmqaNdAotigKu644I9HEc3zKloIK9QTeq8jxHt9vFzMwM&#10;d6cWCPYCaWe7lWyWR5lcjP5MvyoFkBeALA3/TiLcyIeUFjjJ5woEAoFAIBDcbqitVgvT09MoioIn&#10;/3fccQdM04Rt2xgMBixm5XmOOI6hqip0Xd+Xyf1gMODuimWRb3l5Gaurq/w6KrWiXCNysc3Pz6Pf&#10;7yPPc8796na7AIZioKZpiOMYuq5DlmUkScLbmue5mOAIdqVcCirLMqampvi5SZoXlDuHBkGAbrcL&#10;x3HgOA4Gg8HY928PhydBR1VVMXbfB3RdRxRFfK1TFIWF/fKNhsFgwM0LbqVSUMHe2Nzc5Hy6mZkZ&#10;/hsA1Gq1277rtEAgEAgEAoFAcCugTk9PAwA8z0Mcx3BdF5cuXUIYhny3XZIkDvenLpCapiFJkj0L&#10;ayQ8JEmCwWCAarUKy7Jw5MgRNJtNbjQQhiFPSFRVhWmacBwHKysrAADXdVGr1eD7Pk9gqCSrLECU&#10;XWzCuSYYBznLaAK8trbGOXOTNC/Y3NyEZVkjD8I0TXZC7YTv+0jTFLZtw7IsyLIMy7IQBAELxoLr&#10;hyRJLKpqmoY0TZHnOY8BusaQWEqQuF+r1W7IegsOBs1mk7+74jjG/Pw8ms3mjV4tgUAgEAgEAoFA&#10;sI+ovu/Dtm3UajWe9M/NzcGyLEiSBMMwEIYhi2vU8U7TtH1xzGRZxpPWWq0GSZIQBAGWlpawsbHB&#10;rzNNc0SUoFIryocr59aQ0y1NU3a60QSYXCcAREc7wViCIBj5fXZ2FsBwbJXdljtBDreiKNhlaRgG&#10;TNOcKPydhJmiKLj0uigK7l47TpgT7A26RlAHTN/3kec5DMPgDqF0TczzHLquc9m5ED0FGxsbsCxr&#10;5DpQFAXa7TaL5QKBQCAQCAQCgeDmRqYMNfoPvud5CIIAlmXB8zwcO3aMJ/BUfka5UPshrKVpyuIA&#10;LS8MQ1iWhcOHD+PIkSOwLIvFPcdxWEwjYY3cRLIsY3Z2Fo1GA3mew3EcXLhwAZIkQZZl+L7PQgbl&#10;uQkEu1GpVKBpGoskg8EAwFCgHSeqlaH31et1GIaBwWDAeWm7PVZWVjgwnjrZkhgtuP6Qq5Wuk1EU&#10;QZZlFEWBpaUl7hDrui7q9Tps24aiKEJUEwC42skYBAF3qhaimkAgEAgEAoFAcGsgU8j/YDBAGIaw&#10;bRtf/epXsbS0hKIo8PGPfxzVapUdGaqqQpZlzlzbK4ZhQNM0DAYDdLtdDAYDNBoNHD9+HD/60Y/w&#10;ox/9CKdOncLCwgJ830er1UK/34emaZibmxtpXqAoCtbW1nDu3DkOiP7v//5vdvqU3T00wREIdoO6&#10;n8ZxjPPnz3NQ/SOPPDLR+8lJ6bou52698MILmJub4+62uz0++MEP4ty5c1hbW4NhGKjX6+yeotJo&#10;wfWFhHlyqJmmiSAI8KMf/YjF/pMnT3LXVxLV1tfXb+RqCw4AeZ7jpZde4hLu06dP8/eo6A4qEAgE&#10;AoFAIBDcGshUYuY4DkzT5PJPKgH9tV/7NbiuCwBXBXjvh7BGHfQcx0GtVhu5uz81NYV6vc5ldIqi&#10;YH5+HvV6HVEUYXV1Fbquo1qtAhgKZzSpzfMcmqbhf//3fzkXrlz6ub2bqECwEyTAFkUBVVW5y+ck&#10;pcTkdAqCgM+XOI7h+/5Ewm6v10OWZexuGQwGnHtYbqQguD6Qi7bcTZiujW+88QaXBlMZKLDV6VUc&#10;HwG5oqvVKjtVqbycvlcFAoFAIBAIBALBzY0sSRJ34wTAHe+AYa5Qr9fDysoKarUaPM9jcSEMQ55I&#10;0ntkWWaxgMS3cei6zuLDToRhiDAMeX263S5mZma4mcLm5iZ/FnUtLYoCSZJgZmYGuq7D8zwW4Pr9&#10;PprN5jXzqYqiQBAEPDm+3aF8upmZGWiaxseeGkocdChnbzAYcIdYWm8SXEkso7FLjkwijmN2m1Hp&#10;Mo2dwWDAziTqHll2ktEkWtM07uhJnzmpMJ3nOYqiQJZlLOrdLNlqg8GAsxNVVYWmaezs2p4bV4Ze&#10;I0kSlpaW2NVKXYHTNOXjtxckSYLnedA0DZ1OB67r8jqSM5C6ftJNhSAIuPMnuWepyQEA/nf7NgLD&#10;a1n52kLH1vd9JEmCZrMJ3/f55oHgxlMWVYMgwNzcHIvbdDypVJu6TtNYKV9TKBtRVVVkWTbR+a8o&#10;ClZXV6EoCnq9Hrtc9+OmlkAgEAgEAoFAINgfbopayMceewwbGxvodDo4e/YsXNfF+vr6yAS1PDGn&#10;/DVJkvD1r38dc3NzWFxcxHPPPceiWZqm0DQNWZah0+lgfX2dc9wsy+IJ9O1OFEW4fPkylpaW0O12&#10;oWkaqtUqHMe5KcRHmoCSuEGCCABuIpBlGaIo4teS2GHbNmRZZmGXXl+v1wGAnZbUhZYmzeS6XF9f&#10;ZzH3hRdeYFfos88+izRN0Wg0xq6/oih44YUXUKvVYBgGHnroIaytrY2I4QcZatJA2Y2UfQiAS+Ko&#10;zDyKIqytrYEaqmRZhmeffRb33nsv7rjjDpw/f57PUVVVsbi4uC/rSMJ+lmUIgoA7Itu2Pfa9iqLw&#10;9YaOCWU+0g0HSZJGciSvJdrOzMygVqvxdSxJkpvmGN/KJEkCWZbxF3/xF2i32+j1enjkkUfgui7i&#10;OEa9Xmdh1XVdPt+DIBgRRvM8R7/fRxAEMAyDxbEsy3Z9PPvss7jnnnswOzuLM2fOcPYigIm6EgsE&#10;AoFAIBAIBILrj3qjV2ASKIeN3B+qqsK2baiqyuKXoijsCiqX3VmWxQ6iKIpgWRaX1ZGzgIQSYFh6&#10;lyQJl8Pe7hiGgWPHjuHw4cPY3NxEp9MBMCxjqtVqB95Vsz1EniamJKCUXXeGYcCyLN5GahpAkIAS&#10;hiG63S6Pj+XlZdRqNSRJwu4sAJiZmcHGxgaq1So0TbuqSUe73R67/uVGIdVqlZtzAMP8toM+Rum8&#10;JQzD4O2XJAm+76PX62F+fh6KoqDRaLCg1G63cfjwYfR6PfR6PT7vTdNEq9VCmqb7kpNI66PrOhqN&#10;BjzPQ7/fx/LyMouwO2FZFguxvV4PjUYDcRxzV+XNzU12otH2UyfRTqeD+fn5EdcjXdcsy2LXnuDG&#10;oaoq1tbWYNs2XNdFpVJBnufwfR/VapV/JmjsKorCjS10XR8pJy8zbvzeddddGAwG3PxE0zQ4joNO&#10;p4N+v7+fmyoQCAQCgUAgEAjeIwfesUalVsBQ9FpaWkIYhjyRpbK8MAzR7/cRhiHyPIckSbBtG0EQ&#10;oFKpoNFoYDAY4M033+QSMnLKhGGI9fV1rKyswHVdNJtNuK57UziyrjdBEODixYu4fPkyfN+H67rQ&#10;dR2apt1U4duUiZamKQtkhw8fhizLnHUURRE6nQ53vy278qhcVNM0zMzMYH5+npfdbDZh2zZqtRqA&#10;4Zil8r5ms4miKBDHMYsrNEkmd8tulCfk5JihdXo3XUlvFP1+H+12G4Zh4NChQ9A0DW+99Rb6/T4L&#10;ZfV6Hb1ej8s7Pc9DnudoNpu4cOEC7rzzTnbskWPNtu19KQXtdrv8c5Ik6HQ68DwPU1NTuOOOO8a+&#10;f319HbIso9lscp4WCfeUgzc3N8c3ATzPgyRJME2Tx5Drujh8+DAsy+JS1H6/f+BF69sBSZIwOzvL&#10;1wjqJm0YBnzfR5qmLN77vj9yfOkaSd8zzWYTpmliZWUFwNb3z26PCxcu4MiRI+yGJSej6DorEAgE&#10;AoFAIBAcHA68sFapVJAkCbrdLmq1Gr71rW/B930sLy/j7NmzmJmZ4Q6gwJbDp5xtlCQJ2u02Xn75&#10;ZXz0ox9Fo9GAZVkwTROKouD8+fMslsiyjFarxQ6Z2x1N0/Dcc8+hKAoURYFz587BMAy02+2bolSN&#10;HI3UmEPXdS7n/P3f/31EUYTl5WW8+OKLHESfpikLWa7rwnEcpGnKOVjr6+t46qmnuKzvK1/5yohA&#10;02w20Wq18M///M/cDOTxxx9Hq9Xi0khgS2DbDVVV8eyzz/L+f/LJJ2GaJgaDwUQZhjea+fl5dqFd&#10;uXIFzz33HH7jN34Dx44dw5//+Z8jjmMujaMy2r/5m7/hbMTvfOc7ePvtt0fKdfv9PkzTnEiYHEet&#10;VmN36yOPPALf95HnOU6cOIFLly6NfX+lUoHneXjppZdw+PBhVKtVfPnLX8bFixeRZdmI+GxZFgzD&#10;wMbGBl566SXYtg3DMHDffffh8uXLiOMYnU4HQRCgKArMzc3tefsEe2N9fZ3FMRLCKpUKbNvmTMVa&#10;rYbZ2Vl2j9J1sdvtYnFxEa7rIggCtFotfO9738Nv/uZvotFooNlsQlXVXR8vvPACLl68yJ8FAK1W&#10;a+IMU4FAIBAIBAKBQHD9OfDKUa/XQ7Va5fyhbrcL27ZRFAWmp6e5hArASPMEcr8YhoEkSSBJEoqi&#10;uKp8plKpQNM0tFotTE1NodvtwnXdsSVgtwvUCIL2PTmmFEVBpVK5acqRqIstlf8CwNzcHLIsg+u6&#10;yPMca2trAIYTYyoz9DxvZCy4rgvXddHpdLiM9K677kKtVsPS0hIkScLCwgKH0ANDZxlNjNM0hWVZ&#10;EzfIiOMYb7/9Ni5fvoyZmRleF03TEATBgRd/yb1HLscoijAYDDA3N4ejR49yo4hyiVxRFNjc3OT8&#10;NRIQms0mPM9j8YuO414oH4MkSdgltri4iKNHj7K7aCdIOC1fW0zTxNzcHBRFgWVZvNwsy1Cr1dBs&#10;NrGwsMAB9pZlcYmr7/vs2ovjeF9KXQXvHcpPLOP7PgaDAecvAsPzUZZlmKY5khvYbrcRRRE7YyVJ&#10;wsrKysRlzHQNURQFjuPw+UTnfrkxhkAgEAgEAoFAILgxHPhZG7lSKO+qXq9D13XEcYxerwdgKHZQ&#10;1hE1JaDSHVmWkWUZiqJg4c00TViWxRMVKi2VZRmNRoPFi3J3x9sVmvzLsoxKpYKZmRnOpKMssoNM&#10;OYOMxC0aO+SCAobjhMLqSSgpl4GSgOV5HlZWVka64m5sbCCOYywuLmJhYQHA0K1Ck+Jyjht1FZ20&#10;q58sy5xxR91NKRuOSg4PMpSJSOchldSGYYjXX3+dxSg6X0k0azabXLJbFAU8z0MURTBNE7qu71tn&#10;RHIdlq8blG/21ltvTbSMKIoQBAFs28b09DR3cAS2sh8pkxAY3iy4fPkyZFlGtVpFEATY2NjAlStX&#10;4HkearXaiLNRcOPYnokWBAELnpqm4Vd+5VcADAVkKgsldxt9J5WPZVEU7JwFRhtcXOtBuYx0HtA1&#10;apJu2gKBQCAQCAQCgeD94aaYucVxzHfmoyhCkiSYnZ3F8ePHURQFfvzjH+OJJ57gTKRyRzYqBTQM&#10;A2masmspSRIuxXvmmWc4FP7RRx/lSfFBdwO9HyiKgueffx7VahWGYeD48eNYWlrijpkHnfLEmNxF&#10;uq5DVVXu/Jhl2UimFY0L6rrneR6PP3I4AsNxqaoqzp8/z+XIuq6za+3kyZPQdZ270NJkmbLBJtl/&#10;eZ7j8uXLWF5exmAw4FLWmyFfDQDv06IokOc5i0zdbhf/+Z//ienpae4yS80Lzp07hzAM2Uk4PT0N&#10;XdfR6/XgeR40TYNpmvuSQUYCiSzL3KUxDEPO2RtHWeioVqtotVo4f/48fvVXfxWyLPN2UUdZXddx&#10;11134cUXX0QYhoiiCLqus5gGgHMjxfXnxkPCVpqmWF9fh2VZOH78OC5cuIAgCPCJT3yCxTVN06Cq&#10;KgaDAZIkgeM4KIqCmxhQZ1xd17kJArmBd3qQo1GSJPT7fb42KYoyUSm5QCAQCAQCgUAguP6Mndlb&#10;loU0TdHtdlGpVKAoCpfA6LrO3dEMw0AQBCxAKIqyb+H/JCYAWx1CAfDk+s4774Qsy1y2ReVXhOu6&#10;PAnXdZ2dS1RKRmJLp9OBoiioVqtI01Q4AgB2AVIgNwk65bK5g0y5XLBc0kmCSK/Xg6IomJqa4vFa&#10;bkJQfi2wlb9W/r38L407ygMrB+zTZJmgjoEA2NUFXC24Uai94zjshtmPMshJIHGHGoUAW8IjlbzR&#10;+MiyDNPT06jX6wjDkMWiOI4RBAFM02RB2zRNblJA2yzL8kgQfBAEHBC/vdTO87x9FZ6yLOOxYFkW&#10;ut0ujxfa31mWIcsy7nRK1wzTNJGmKf9smiZ6vR4Mw0AcxyyuSpKERqOBLMuwubkJx3G4W2x5O8td&#10;JMdRdjcRNMb2w9FHx5bGW5Ik7LqkMl267pNYTV1VSZi+mSmfn+WyUGpEcvfdd+P//u//4Louu57J&#10;fdnpdPi7UtM0WJYFXdeRpulIUx4A3JzAsiw+9uTupMy9RqMx0sFaIBAIBAKBQCAQHAzGzkz7/T4a&#10;jQaA4STL8zwu04rjGLZtw/M8yLKMqakp1Ot1ZFmGIAh4gnE9MQwDvV4Pq6urUFWVPxsApqen0Wq1&#10;eNJeFjrob+RQAYYCRr1eRxAECMOQt/t2hhw9kiQhDEPef7VaDfV6/aYoB90NKsVbWVlhkYO2iTLk&#10;ygIFjS0AV2WDvRdIsCBRhboByrLMIrKiKNzdloRNaq5wvcUL3/fhOM7IuaDrOizLQqfTwdzcHKIo&#10;gmEYaLVauHz5Mr+uXAK7E67rsvsmTVMWIWzbhmVZIwJaFEV8PEgALx+P90Kr1cL09DQ0TWPRgvLv&#10;Go0GoiiCJEksGsVxDN/3WWiepDOppmmI45hLeAkSCC3LQq1WQxzHGAwG8DyPswBvdIaWqqrwfX+k&#10;hLEoihFRiIRn3/eRZRnm5+dZdLzVXXdBEGBubg5hGLIjrVqtcmQBuZ93gvZnHMfccIdE0mq1is3N&#10;TUxNTaHf78PzPBa3SXATCAQCgUAgEAgEN56xtog0TTlwnP4jT2IAuTFIeNjc3MSpU6fQaDQwNTWF&#10;Bx988Dqu+hbVahXPPvssh0qfO3cOlmWh1WoBAAt/BHVUIzGDCIIAp06dQr1ex9TUFO6///73Zf0P&#10;OlEUIYqikQk1dbm72UmSBJZl4ZlnnkEURfA8D+fPn2dRjUqIFUXhvCxN02AYxr50pQyCgLP9yiLd&#10;8ePH0Wq18Nprr+HrX/86ZmdnEUURN02QJAlTU1N7/vxxUDlbv9/nSf3x48dx5coVFEWBBx54ALqu&#10;Y3V1FYqiYGFhAffccw9c1x0rKgBD4ZbcfXRekhuSBKZut8vuwfIx2KuoCQzFdwDsyqUSvkceeQQ/&#10;/OEP0Wq1cOrUKaRpil6vB0mSUK1WueHJOFzXRaVSQbVa5XJRynGj8Pk4jtHtdjEYDBDHMbIsY8Hl&#10;RvPqq6/iYx/7GO666y48/PDDSJKErwHtdntEWMzznPPmyiL8rcx9992H1157DZ1OB//yL/+Cw4cP&#10;83labqyzE+Uu1gT93G63cf/993OG41//9V+zi7rf798UGYsCgUAgEAgEAsHtwFg7ATlSsizjfCma&#10;+MqyjG63i6Io0Gw2OVC83+9DVVV8+MMffj+2AUmSIAxDVCoV7mJZdkqQA4gol9eQWFCv1zEYDEZc&#10;bffee+/7sv4HGcoHK4qCnTVUFkflXzc7WZZx2Di5xkg8plJYgjKTyjl+e0HTNGRZhna7Ddu22Qll&#10;WRaKosD8/Dx/rqIoXHK2fUxfTyRJguu63PSBHGtJkmBmZoZdXYcOHcLly5f5nJqZmRnbNZbKQU3T&#10;hOu6PK7IvVapVFigK+fbkXix1+695MSivL0yVPrXaDSwsLDApX3UPda27bHllp1Ohx2Q20tBgyBg&#10;92+32x1pumKa5oHI0JIkCW+//TayLEO9XodlWeyiIkef53mwbRuu68IwDHS7XdRqNczOzsLzvBu9&#10;CdcVymvs9/u4dOkSLl++jHq9DkVRRuIIdoKaw1DZJznXLMviDqDA8DwhofnQoUO4cuWKcKwJBAKB&#10;QCAQCAQHhLEz84sXL8I0TUxPT8MwDPi+jziOYZom5ufnsbi4CFVV0W632eFDmUNvvPHG+7EN0DRt&#10;JGi+PEm+6667AOCqTCqasJDrp9PpIEkSGIbBpTjv1/ofZBRF4W6XWZZheXmZJ8sk+tzMUKkluT98&#10;3+csL2Ar74zKBfM8v8q5uReSJOHl+L6PJEm4Uy1lfW1sbHCgvqqq0DSNXaTXm16vx8IZufRM02Qx&#10;yvM8FgNarRaSJMHU1BTm5+exsbExdvmzs7MjXXjpOqLrOrthTdPE3NwcbNvm5yl3bq+EYYgkSSBJ&#10;EjvhfN9Hu91Gu90GMLymvPHGG9jY2ODrBpXnjmNxcRF33HEHms0mTNNEq9VCq9VCnueYm5vDxsYG&#10;L6dWq3H5IDnYbjSqqsI0TRYDgeF65nmOpaUlGIYB13WRJAln1M3NzcEwDFy5cuUGr/31J01T7pi8&#10;uLiISqWCOI7Z1ToO0zRRr9eRpik3PUjTlL+/giBAkiRwXRdzc3OI45jdoffcc8/13jyBQCAQCAQC&#10;gUAwAWOFteeeew5LS0u4ePEiHnroITiOgyzLEEURlpaWsLq6yt02CXIrUMDz9YQC4SkXqV6v4/HH&#10;H8fly5eR5zl+7/d+byQQGtgKmNd1nSeLZarVKqrV6vtSanfQGQwG+H//7//hf/7nf7C2tobvf//7&#10;uPfee5FlGTeLuJnJsgxFUSAMQ+R5jnq9jpMnT+LSpUvsmup2u1hbW8OLL744Mqb3w61HnS8BcMlh&#10;FEV45plnUBQFarUams0mC38k7Kmq+r50BqXGJMBQZHvrrbewsbHBzs6vfOUrnMH1jW98A6qqYnNz&#10;E0VRTOQmW19fRxiGSNMUlmXhrrvuwrlz5/Dzn/8cYRhifX0dvV4PP//5z3HmzBksLi4iSRJ0u919&#10;cUORSzEMQwRBwLmRjUaDHVknTpyA7/uIoghPPfUUKpUKZFnG3Nzc2OUvLS3h0qVL8H0fiqJA13Us&#10;Li7i1KlTeOONN7h8Mk1TvPnmm3jqqadw6NAhqKrKwfk3kk9/+tNYWVlBFEX47ne/C2CrfHlxcZHH&#10;ApXIfuITn8Drr7+OpaUl/NM//dMNXvvrj6qqPH7/6I/+CCsrK2i1Wnj++ecnKuUNw5AdmTQ2Hnjg&#10;Abz++usIggDf+c53OKOv1Wpxzl2WZfjlL395vTdPIBAIBAKBQCAQTMBYZYC6+em6DkmSMBgMYBgG&#10;h22To6TZbGJ5eZmzmCjD7HpD7jKafFB3RVmWIUkS7rnnHi7n296plLrpKYqCZrOJ1dVV+L7Pz09S&#10;ynOr4zgOCzi+7+Ott97Cz372MwBDUehGh6vvFXKLqaqKJElYLCt3QlRVlcd+2YVlGMaey0E9z+Mx&#10;XB6bJKpQp1rTNLkzpmEYyPP8fcngIneYqqosOBOmacL3fXb9ra6uQpblkTD7ceJapVJBGIbcwODN&#10;N98cyY+iDpn1ep1L7oChIbkVlQAAIABJREFU0y0Mwz27urIs4/0LgAPkSWgri+tUgpskCZIkQavV&#10;GiuuzszM8LGi5i9BEKDb7cJ1XW6ekGUZO/DI6TVJqen1ZnNzk4Wzfr/PJbvAcGxWq1XIsgxFUdDp&#10;dFCv13mMrK6u3shVf1+IoghJkvD4sW0bSZJgenoaSZKMLdfWdR2O43Be3dLSEtbX1/k7lzrqWpbF&#10;5eG+76NWq8F13dvCFSgQCAQCgUAgEBx0xjrWLMvizDFN02CaJjt8KMvM8zysrKwgjmNUq1U4jgPL&#10;svalVG4cNMmlcj6a5NOEhhwhWZZxCVu5yyAFiNMk0LZtFuXej/U/6FB5EjAUoWq1GqamprhU72Yn&#10;juP/z96dxMh1mOfCfs9c59TYI5siqdG2ZAU2kEW2WWQZJAjww4sgtpEbGHH8W56HWNZgS7JNKZJN&#10;J7Lj2BmcAA6SRXBvbvCvAu+SRRbZGbASK5IlipTYbPZUVafOPPyL4vfxVHPoFrtbTVLvAxTYY9Wp&#10;U8Ue3v4GnRfoeZ4+d5q/EEt4KCFau92GaZp7Gs6/F7KNUhYkNDeFDgYDnS1W17WGbxL2HbZ2u63b&#10;dqWqT7ZX1nWtc+GqqsLCwgIWFhYQRRHW19f3tLF0e3sbVVWh0+nANE3Yto0gCDSokPubZZlWqMn5&#10;2Uur6W52Do2Xrw+dTgdLS0vaDur7vj7fZbnAXirykiTBxsYGNjc3NZyU0LCua12eIIG+hJiWZR36&#10;xte9WFxchG3byLIMg8EAnuehLEvkeY5ut6vBn2maM4FbVVV3RKv4bjzP0z88NGfp7XVjrCyrAKYh&#10;m7Qjy3Ot1+vp1526rvXrUpIkDNWIiIiIiG4RRr1L2UtzQP2f/Mmf4KmnnkKSJAiCQKswut0u4jhG&#10;HMeYm5vD1tYWPM/DV7/6VTz55JOIokgDKxlOvpf5M0S3Ovn/IdU6za2JzzzzDL7xjW+gKAo88sgj&#10;OHPmjM7QkiDp3WAymWj48Kd/+qd47LHHYBgGPvzhD+Mv//Ivj/joDoYM9AeAZ599FqdPn8ZkMsGn&#10;PvUpvPjiiwCm1YkyoL7dbiNNU34dvMUlSXJVgCr/x2UMwY2YpqnXIX+MkmC1+f/iesbjsX5//ed/&#10;/md8+MMf1uuS6mwJ8GShiMx9k9Cz1Wrhox/9KL7zne+g0+nAMAzEcQzP8941X4PuRPLMqwBYO98I&#10;AJf/7lICKFDj//x//xef+vxnUaBGbQDl5Q92TAtVUcIxTPw/v/07+PPvfg9VkcOzHRg7n97GdW6X&#10;iIiI6F1u15+qkyRBmqZIkgTAtP2v3W7rnBdpoZOqnmtt42yGCDJnKE1TbjWj216zgkz+zfNcB/rL&#10;L7m9Xk+rUHzf1wqwd4Pm/ZSh/0VR3BEVTVEUoaqqmeoyqbiT1lGZQSftvPJcebc8/rczCdXk+6B8&#10;r5P22N0ua2trWtkq1X7AtPpsLzMS5XnVrFaTCuKiKGbGFcgfrQDMVN0mSaJjEsTOuaNERERERHTz&#10;dp2x1ty8VxQF1tfXAVzZZiZDvauqguM42p4mGwzlL+uj0QhJkmAwGCAIAlZq0B1BwjJ53kubtOM4&#10;eOCBB3RjYJZlOHv2LE6cOKEzqaSy7U4nM7ekJXt+fh51Xd8Ryy9knpxpmsjzHGtraxiPxwiCALZt&#10;473vfS/qukae51e1TjPYuPVNJhMYhqGt4gB02YW0Lt/I8vKyvtxsDW1uor2RixcvYnFxEa1WS29L&#10;wrn5+Xlsbm7q15OdraemaWpVXbfb1Uq5siwRRRGSJMHS0tIezwQREREREV3PrsFalmXI81zbWE6c&#10;OKFzzdbW1tDtdrUdTmbxANPgzfM8/Yv/zg2bcRyjqqp3ZLMh0WGRQE3arqqq0mH4v/7rv440TRGG&#10;oc5RA67MakvTVIOZO9VwONS5cZ7n4dOf/jQ+9rGP6Syx293m5qY+to7j4MSJE3jiiSfwxS9+EZ7n&#10;4b//+7/Rbre1ykkCOM/zZv5oQbem5venNE1x6dIl/NM//RP+7M/+DGfPnt11zp4s+AGm27I/+clP&#10;4tFHH51ZAnIjsnk2jmNsbm7q15bJZKIbraV6XDQXB8kM0bW1NURRhDzP4fs+ut3uLTHDj4iIiIjo&#10;TrDrb7YypF5+wXjrrbdQ1zU6nQ76/T6KokBd11qNIe1NjuMgz3NUVYWqqjSYa7VaME1TFwkQ3Qkk&#10;JGpWot19990AplWfeZ7r0HdZ7HGnh2rANEwApl8XyrJEu93WX+hHo9GeA4ZblfzBoKoqjEYjmKap&#10;w+dN08TDDz8MYPq8kNZQwzB0UQLd2kajEQzDQLfbhed5OHnyJJaWlnTZxG7h8Pz8PLIsw/r6OobD&#10;oS59AKDbPm9Etsb6vo+qqlCWJSaTibaTZ1mmc9wA6Oy35rZm27Zx/Pjxma83st2WleNERERERPu3&#10;a7AWRREcx0FZltrWFkURiqJAGIa6xMCyrJlZa0VR4JVXXoFpmphMJgiCAJZl6efJtkGi21lzIy0A&#10;3SZblqVur5TnuWzVFVLBdKeTOWRSoSUVPLd7qAZA234ty7rq/sjjKyGaBGqe52mL3rvh8b+dNbdy&#10;SvVZkiQYjUZwXXfXOXnyPbLb7erXhosXL2J5eXnXUA2Abo0Fpl9HZHFBlmXX3Mrsuq7OLl1eXsba&#10;2hparRbCMMTa2hrm5ubgOA6iKOL3XyIiIiKiA7Lrb3VBECDLMrRaLTz22GP6V/fnn38erutq1YUM&#10;TjZNE+12G+PxGP/xH/8B27Zx11134YUXXgAw/eWg1+vBtm1MJpPDvXdEh0ye88CV2UdSQSLVJWVZ&#10;zrRqAdAB/u8GO2dJhWF4xywuMU1TgxchlUTj8Rh5ns98nZOFL6Zpvmse/9td83ucLAWoqgr9fh+e&#10;593w0mq1tNp7NBrhxRdfxAc+8AHMz8/jt37rt3a97RdeeAFzc3MwDAN/+Id/iCRJsLCwAMdxrvt/&#10;SNrRP/CBD6Cua8RxjO985ztYXl7WqklpKSUiIiIiov172+USeZ4jjmOkaQrHcTRUKIpCf2n0fR9p&#10;muIXv/gF+v2+fjwwrfDY2toCgHdFKxzd2ZqB0Xg81ue5VDG1220dLB6GoQ6yNwzjmhUnd5osy+D7&#10;PjzP0zCx1+uh3W5rO93tzHXdmcHxsqDBdV30+319HgDQaifBiqFbn4SkwHSTpvyfzfMcw+FQQ/Pr&#10;XeQPSLK8otvtYmNjA5PJBPfee++utz8/P6+bP+fm5uD7PjY2NpAkyVWLU+R45Vjf8573YDgcArjy&#10;dUpalMfj8cGcIDoy8qhf84e4y++sd765vnIxL1/k7U21XPnObvV6+iYDgHVzh01ERER0R9o1WIvj&#10;WP/iLm1P0sISxzEmk8nMPDX5i7h8Tp7nqOsavu+jKAq4rou5uTkA4Iwhuu01w5HBYKAzi3aGZr7v&#10;o9PpaPXWu6VapHkedi4suFOCdc/z9H42Xxby9dI0zZmFBWwDvT3I4ynzQuVxC4IASZLA930YhoEs&#10;y5AkCdI0heu6urBCWoGrqsLa2hrqusY999yD1157bddg7tVXX8XJkycBAFtbWzPfM+V5NZlM9Bhl&#10;dmMYhtja2tIZhzv/rzW3ldLtS0Iu1Jcvl99QAygB5FWJCjUMGDANA0ZVw6xqOIYJx7BglPX0X8PQ&#10;pVQ1gMoACtTTYO4a4drMhYiIiIh2n7Em1RbAlb/eb21tIU1TdLtdJEmCbrcLx3EwHo+1zcu2bXS7&#10;XdQ1f/IiIqLbj8wOBaBzySQcr6oKrutqBfZgMEBVVRiPxzo+IYoinUFq2zbqukZZljh//jzCMNw1&#10;YD9x4gTeeOMNfV3aOMuyxHg8hud5yLJMRzY0247vv//+QzgjdEu5xo9XzTcZpgkDBmpMg3zTmKZu&#10;ZgWYpoH68uxHy5gmchLcmpc/r8L0r6/GzitvhHhEREREtMetoMC0xSkIAhiGgWPHjsH3ff3rvLS/&#10;2baN5eVlOI6jb5e/8jcDNlaqERHRra4ZVEm1YavVguM4GI1GGAwGKIpC20TH47GGZ6ZpauVas1I1&#10;TVPEcYyLFy/uevtnz54FAL2eoijgeR6SJEFVVbqVe3t7G8C0Ei3LMmxvb+OVV145hDNCtxOjkXzJ&#10;AhVc/llMFqgYdT1tDzUawdrbnxJCRERE9K625yE/Moi90+ngrbfewvr6OgzD0PlJ3W4Xpmni0qVL&#10;OjtpMBjoX/uB2R/ciIiIbmUy0gCY/nFpNBphY2MDQRAgjmMEQYDt7W2UZYm1tTUA0+BNtne6rou6&#10;rlEUhbaI2raNIAiuudRkp6Io0Ol0YFkWRqORLkuRBQry+SsrK1hdXdVjkIpxevcxcKWwTF42AdRl&#10;haooUdUV6qoCDANlUaA0pxWQdVHqH0ClSm2mWo2IiIiIrmvXP0tubm6iqioEQaB/sb/rrrtw+vRp&#10;xHGMKIrw2c9+FufOncPZs2cRRRHm5+fRbrd1uDOAa7aEsk2UiIhuVXEcI8syXUixtLSET37yk3jl&#10;lVdQVRU+9alP4dSpU9ruCUznmY3HYyRJgtFopAstZIFJGIbIskwrzm50MQwDYRhiOBzq90v5Y5Uc&#10;DwCsrq7CdV08+eSTuiDlr/7qr47mpNE77zptmXWjMbQuSlR5gSLLUWQ58ixDkWYosxxllk8XUBUF&#10;DABVXd3U7RERERG9W+1asTY3N6dVZlmWIYoimKaJVqsF13Wxvb2NLMswNzeHra0t9Ho9jMdj/eG/&#10;qqY/oMkvBaxYIyKi24EsCKiqCpPJRJdvyDKA+++/H+fOndOPtyxLN2Q3OY6jbZtSwbYXjuPoVlLL&#10;suA4DpIkQVEUsCwLly5d0o/Nsgyvvvoq4jiG7/sz81Hp3cfEtFqtuhyuVVWFuqxQl6UuKKjKUi91&#10;XQNVDQM16qqGaV0jO2uWwxERERGR2jVYk21nVVVpmCayLMNgMEC329W3y4wZAFhYWMDm5uZ1r1u2&#10;pREREd1qsiyD67pXbXQFpm2a58+fR7/f1+UBGxsbOgqh3+9jOBzCtm1YlqWtm/JyXde7boa1LEs/&#10;xnGcmSrvsiz1NhYXF3UenARreZ7DcZyDPB10q7nOj0+SfxkwIPGqCWPa2nn5KWRW0yAN1XTGmlkB&#10;Zj39ONzoeclwjYiIiOgqe5pQ67quBmdVVelfzOVtX/7yl7G6uor19XWcPn1a59IkSaK/CLDtk4iI&#10;bidSoSYtoc3vY1VV4Ytf/CJefvllvPXWW3jiiSdgGIZWaQ+HQwDTACxJEq1iM00TnufpnLQbXeI4&#10;1pdlWZAcl+u6GA6H+L3f+z289tpriKIIf/EXf4H5+fmZ1lR6d2p2axoALMOAZZiwDAM2pptALVy5&#10;mJi+3wRgG1xeQERERPR27PmnJ/mrubSByi8cSZLox0jbjLSB1nWNVqulH2dZFvI8x2g0mrlOIiKi&#10;W418j5Ktn80Ka9d1UVUVlpeXAUy3hnqeh6qq0O/34Xmefrws7jEMQxcZSMX2zVzKstTvsydPntR2&#10;Uc/zEMcxDMPg91cCcDlcqwFUNeqy0go1owZc04JRA1VRoi5LoKqmBWmX/0WNa1ensdGAiIiIaMa+&#10;f/Juhmzr6+soigKDwQAAEEXRTPBWFAUcx9EAbnt7e783T0REdCQkvArDEIZh6DKB8Xis4dlhXjqd&#10;DqqqQhiGAKbBmu/7SNP0hmMY6F2iEYwZ9fQHPuvyvxKuydvkdSIiIiJ6+4x6nz2aYRiiLEt0Oh1t&#10;PUmSBIZhwPM8fV0q14Arc2uIiIhuV2maIs9znb928eJFdLtdXW5w2NbW1jAYDOC6LoqiQBzHcBxn&#10;5vst3bnkh7erCsiu8VPd//3f/xuf/MT/q9tm67pGgRq266DIctR1jQ996EP4q7/+62nF2l4rHlm9&#10;RkRERLT78oLdyC8UZVmiqiqYpgnXdZHnOaIo0sHPstSg1WppO4xUuhEREd1uPM+bmWU2Pz+viwnC&#10;MES32z3U25c2VGA6d+2wb49uU41qNLO+vH+gBkzjStVaiZtoYWCoRkRERATgAII1Ude1BmsynBmY&#10;DniWQctNo9EIVVVp2ygREdHtJooiWJaFdrutmzsNw0C329WFBYdle3sbdV0jCIKZKjlZeiCLhOjO&#10;tmvlWn1542c9DdRkfpqBaZhWNdpDr3k9RERERHRD+w7WpPLMtm2d+9Ic8NycQRPHMfr9PlzXRa/X&#10;2+9NExERHamd38ua3/8OezPnwsLCzOtFUaCqKt06StTUDM5qXK5eq2ffd81lBURERER0Q/sO1prt&#10;nDK3I89zGIYx875Op6Nto2maoigKAOBf1ImI6LaU5zkcxwEwnR1q2zaqqtK3H3awtrW1Bd/3dcQC&#10;xyvQ9RiXK9QMXK5cu/y2ZiWbkqUHLF0jIiIi2pMD+Sm8LEsYhgHTNPWv9c1fKHYuK3BdV1tFiYiI&#10;bkfNYE3GIJim+Y4FXPPz8/qytH8GQcA5pjQlpWkGUBtAZUxfLY1pkCZvk7fXkrzJhYiIiIj25EB+&#10;6t75V3n5RUPsnK/WbJUhIiK6HTXnmh11iOX7/szrR308dPiu+5OUBGqND8rN6aWyAONysFZeDt3K&#10;y8FadflTZorVjJ1vICIiIqKd+JM3ERER0Z1kRxBWX65aK43LwRquVKnVOyrW6ssfc73rIiIiIqJZ&#10;nG5MRERERERERER0ExisERERERERERER3QQGa0RERERERERERDeBwRoREREREREREdFNYLBGRERE&#10;RERERER0ExisERERERERERER3QT7qA+A6EbyPIfjOPoyAH29LEuY5v6y4bIsYdu2vlwUBVzXhWEY&#10;KIpC33eUqqpCVVV6LHEco65rtFotGIaxr+uWz0+SBGmaot1uz9yO7/v7O3hMH7e6ruG6LgAgTVMA&#10;gOd5qOt639d/mAzDQJ7nSNMUvu/Dsix9nzw35T5c77GQxysIAgBAXdeI4xiGYRzI+SUiIiIiIqKj&#10;c/SpAdENWJaFuq5RlqUGNABgmibqukZVVfu6fsMw9PqzLENd1zAMA5Zl7Tu0OghZlsGyLA27iqKA&#10;ZVkaUpVlua/rj+MY7XYbrVYLrVYLRVEgyzIA2HdoCUzDJ8uy9LqKooBhGHr8+338DlsUReh2uxrm&#10;pmkKwzBgGIaGsvI8ieMYADTwLMsSlmXNhGfXC+mIiIiIiIjo9sRgjW5pEsjYtj1TPZamqVZt7Uee&#10;5yjLEo7jaEXRraSqKg2hgOl5qKoKWZYhyzJ0Op19Xb9cn4Q8tm1ruHhQmgGdbdsoigJxHCPLMvT7&#10;/QO7ncNWliXquobneQCuVE6KndVnURTB87yZx6+qKrRaLYZqREREREREdwgGa3RLi6JIq57a7bZW&#10;Akm75n5bCaWVrygKDUqiKEKWZTBNE71e7yDuxr6kaaqhTrvdhmmaB3b/W60W6rrGZDKB4ziwLAtZ&#10;ll2z2upm1HWt1yftkBKSStXhrazb7QKYVqPJ81BC3aIoUNc1LMvSqrxmBZt8rpDnlG3biOMYw+EQ&#10;Kysr7/h9IiIiIiIiooPDYI1uac25VEVRoCgKnTfmeR6KotjX9TuOgzzPkWWZhmtBENwy1WvNirwo&#10;ijAej7UKSo59P0zTRJZl2v56EGFaU7NaK4oihGGIVqulj99+j/+wOY6D8XgMwzBuGLJKy26e5xpS&#10;djodDSiB2XPh+z7nqxEREREREd0BGKzRLW00GqHdbsOyLDiOM9N+l6aptuXdrCRJ0Gq1ZkIPYNoi&#10;miTJVVVH77SNjQ30er2ZVtUwDFEUBYIguKod8e2aTCZot9szr8tSCMMwZt53M9bW1tDr9dBqtfT4&#10;oyhCWZbwPG/fx3/YsixDEAQzrZubm5uo6xrdblcD31arpZWEruvqvD75vKqqUJalVkO2Wq0jf24R&#10;ERERERHR/jFYo1taM9QIw1ADDQC6uXM/msP/kyRBHMfo9/tXhXhHZWFhAXEcIwxDzM3NAcDMXLX9&#10;3n8Jzuq6xvb2Nnzf33eY1rS8vIw4jrG1taXH36wG3O/xH7bmkoUwDOH7Pubn52c+RsLd5vZP13W1&#10;Wm00GqGqKgwGg9tqphwRERERERHtbv9r/4gOkW3bOH/+PF544QX8yq/8Cnq9nm6V9Dxv35dOpwPf&#10;92GaJnzfx8MPP4xnnnkGr7/++lHfdQDT4O+73/0uHnzwQRiGAcdxdI6XYRj7vv+y/dQ0TTz00EN4&#10;+umncf78eQDTasGD8OKLL+L973+/Hr9Uwx3E8R/2xTAM2LYNy7Jw11134Ytf/CIuXLgAYFq5BgBb&#10;W1v4wQ9+gAcffFBn4M3NzcG2bQRBgH6/j1OnTuHRRx/Fa6+9po+rbBElIiIiIiKi2xcr1uhIFUUB&#10;27a1uqcoCiRJgk6ng6IokOc5Tp48ibqu8eabb8JxHHiehzAMD2TGmG3b2g6apilWV1dRliXuvfde&#10;VFWlAVBzU6Z8fBzH+25FNU3zqnZMYFqdJ22FdV0jSRIA0LlkUmlXVdW+br/b7WI8HsM0TWxubmI0&#10;GmFxcREAYFkWxuMxut0usiybaZcNw1Ar58IwhG3baLVaKMtSWx0Nw0AURfB9X0Oooijguq7Oytvv&#10;8R820zT1uTmZTGAYBpaWlgAAc3NzuHTpEpaWltDr9XDu3DkA0yq3yWQCYDqjLY5jxHGMzc1N3H33&#10;3QCm5/ZWv+9EdOeT73HyMoCZ731EREREtDtWrNGRsm0bVVVhe3sbdV2jqirdFGnbtg54L4pCh8On&#10;aQoAB9JWJ8FYkiR6u3meI4oirawCoNVFeZ5jPB4DwIEMn8+yDLY9zbfTNMX6+jryPEe73YbruhgO&#10;h6iqSpcYTCYTZFkGAFe1JN4MuS+e52FxcRGtVgthGAKYtmxK260EmFEUAZhtR+10OnBdF1EUIU1T&#10;+L4PwzBw6dIlRFEE27ZnPj7LsjsmVFpaWkJd19jY2NC3pWmKPM8xNzenVX/tdlvDWHn+HmTLLRER&#10;ERERER0NBmt0pM6dOwfTNLGwsADDMPDiiy/ixIkTuqXSMAz4vo/HH39cAyWZuba+vr7v25fKona7&#10;rSHbCy+8gOXl5ZljmJ+fx9NPPw3HcbC0tISyLLUlcD+kpTUMQ3z3u9/FBz/4Qbiuq6Hegw8+iKef&#10;fhqXLl2C67oYDAYaskkV2H4sLCzA931UVYXV1VWcOXMGDzzwgLaHSrvml7/8ZWxtbWnQWJYlxuMx&#10;hsMhAOjgfsuyEIYhvve97+HUqVN44IEH8Oijj2JrawtBEMA0zVtidt1BqutaQ9nmfcuyDKdOnQIw&#10;bavNsgydTgee56EsS5w9e/ZIjpeIiIiIiIgODltB6UhJ8JCmKaIoQlEUGlJUVQXP83TromVZKMtS&#10;514d5OD7yWQCz/PQ7/eRZRkmk4nenhzfaDTCaDTSSrXjx4/vu/JqOByi2+3C8zxkWYZLly4BgLZW&#10;Xrx4EcC0RUfCLAm9DqLqq1lpBUwDsuaWS2k77Xa7unwAgAaOUjWYpimGwyGWlpZ022eaplrBJtct&#10;7Z+2bWMwGBxIOHqUpC1YzoNlWXBdF3EcYzKZaHDr+762iNZ1jU6ng3vuuecoD52IiIiIiIgOAIM1&#10;OlIS3Liui06no3O5gGkVWZZlKIriqhCt1+uhLEsNLm7W/Py8zsCSIEhItZy0gRqGoce4ubl5IK2Y&#10;EsjI8gS5n4ZhIAxD9Pt9WJaFKIp0zhoAbbeUc3WzLMvSFlx5uXmdMv9ubW0NZVlic3MTvV5PFz8M&#10;h0N4nodWq4Xl5WUA07bZ4XCowaRUGkpIWte1tr3e7qR6cHt7GwB0Hl5VVVq9lue5vt5ut5HnObIs&#10;Q1mWB9JOTEREREREREeHraB0pBzHwXPPPYdOp4PBYIDnnnsOVVXB930NH4BpyLa0tKRBxmg02neo&#10;BkzbKSU4830fx44dQ7fb1aArz3OdD/b9738f3W4Xvu/jhRdeOJDBzjKPC4BW6gFXhkgPh0Nsbm5q&#10;qCZhX1EU+w7VAFzVmilttrKoQKriVlZWYFkWlpaWYBgG0jTFhQsX0O/34bquBmiyrOArX/mKhmg/&#10;+tGP4Ps+NjY2kCQJ8jzXttHbnQRqn//85zGZTJAkCb7+9a8jCAJ97vT7faRpijNnzsC2bbiui9On&#10;TzNUIyIiIiIiugMwWKMjlee5BkpxHGtQIQGMBDuTyQSXLl1CkiRaLXUQywuCINCAJ45jXLx4EePx&#10;GFVVYTweoygKHeYPQNtVLcvC1tbWvm9fNmQC0PlbwLQizzRNDAYDdLtdDb+k2ku2tu1Xnuczc9Mk&#10;yJQAs3n+gek5krlwx48f14+RFsiyLDVAk2rDtbU1DS/lupubTW9ng8EAADQMBqaPkWmasG0bW1tb&#10;OofOsiysrKwAAC5evMgZa0RERERERHcABmt0pBzHmWkRFBLsANPwSyqogGmVVxiGGljsRxRFKMsS&#10;juPMzAJrtVozwZXjOFq5VpYlgiCYOcabZRiGBohlWWorahRFui11PB5rVZu0a5ZlOXO+9mPnDDQA&#10;M623cv7lNqU1V1o8m1V33W4XCwsLev5s29bFEEEQaPtqXdd3xBIDCRxN09SXZcZcURSwbRtBEACY&#10;Pm9WV1cBTAM5zlgjIiIiIiK6/TFYo0N3rVlap0+fhmEYMAwDjz/+uAYzQiqcJKDY+X4JveQ6rneR&#10;6wCmoZRUhMnrwLTNtHmbVVUhSZKZ4CrP85lB/0888YRWu335y1+GaZp6KcsSVVUhjmN9myxnkGPK&#10;8xymaeKb3/wmFhYWYFkWPvOZz+j75bbl2IBp2Cjhltynvdx/YZqmno9mUCmVd1J5tnN2WxRF+Ou/&#10;/msNyZ566imdiwdMQ7idtxWGoR7jaDRCt9tFFEUzYZpsHb3RxTRNfZyCIIBtXxkLGQTBzPlpPt7N&#10;22m2nco5aH7OjS4SNMo8vTiOYds26rpGnufwPE8fKwlepfVTzo0EkM3lDy+++KLexqc//emZ6r07&#10;oZKPiIiIiIjo3YLLC+jQdbtdANOwRcKIwWCAEydO4M0337zh50qgZtu2hlYSZNR1vWvVloRIeZ7D&#10;tm0NShYXF5GmKcYyAUrrAAAgAElEQVTj8VWz2qTVUVr5drv+PM+1fbTdbmuoY9s2hsMhWq3WTAWc&#10;YRgzLZ+O42iA1JwrB2Dm2CSMk89vttHudnyydKFZ/QZMK6fKstTW27IsNQysqgqtVgtJklzVDhvH&#10;sd4HacmVx6Ou65kAE7gS3uV5rgGhaZp7Ov5mZZzruhp4RVE0E7Q1t8k23y6fL+9zXReu6+p13Eiv&#10;18NoNNJQVarPDMOA4zgzQancp+FwOHO9Uv23s8LSMIwDqzokIiIiIiKio8FgjQ7VZDLBeDzGysqK&#10;VvQURYH19fVdQzUAGr5I6CRBRDM4uZE8zzVIas5sk7BINlcGQQDf9zEej5Fl2UwYs9v1B0Gg4aFU&#10;tkkA1JwDN5lMMBwO0W630el0dNi9VMoFQTAz4yyOY8zNzWmbbPO4JOjaWYF1Pc1gTLabhmGoM+2a&#10;75PW3LIs9djKstQZYVJ9NhgM8Nprr+G+++7T+17XNWzb1nAxTVN0Oh3cd999eOWVV2BZloZQEhTu&#10;dn4ty4Jt20jTdGbRRBzH2m5pmqaeG2mVBYB77rkHb731llbixXE8cx53u/3RaAQAutXTsiwMh0Nt&#10;HQ7DEEEQaAgJAHfddZe2OIdhiPn5eWxubqKqKniep/eDoRoREREREdHtj62gdKja7TZWVlaQZRme&#10;euopbdN77rnnZtoRr6eqKh3YX9c1+v0+Hn30Ubzxxhsoy1LnfV3vIjPBmnPJ6rrG1tYWfvzjH2uw&#10;EkURNjY2NHDp9XoaBN7I/Pw84jjG2toaVldXYRgGFhYW0O120el0sLGxodVL7XYbd911F/r9vral&#10;NgPCZqWatC5ubW1hPB4jDEM9NsMwcPfdd+P3f//3d73/skigWU0WRRGefPJJWJaFfr+P+fl5DYXq&#10;utZ2xyAIdDi/YRgoyxJvvvkmnnnmGbzvfe+D4zj46U9/quGc3Cc5dqlO/NjHPoZ/+7d/08UQ8ng0&#10;57Xd6JLnOdbW1nD69GksLi4CmK1C2xmymqapVWJnz55Fnuf4xCc+gbW1tZnzMBwO9/T8kctbb72F&#10;5557Dv1+XysQO50OTNNEFEVYW1tDnuc4d+4c8jyfebx2VvAxVCMiIiIiIrozsGKN3hFSddZutxFF&#10;0VUzzK5H2jdd10WSJIiiCKZp6sB9qUC7HsuyUFWVVhyJ4XCIs2fP6oB927b1Y4FpddleZl1tbm7C&#10;tm0sLy/r/ZxMJhruLCws6HGmaYokSbTaSSraWq2WVuNJe6BUZvV6PYRhiG63i8lkomHP5uYm5ufn&#10;d73/UkmXJAlGoxGWlpbQarXQ7XZRFIW2JxqGoYGYYRi6eVRCwbqu0ev1NMxMkgRlWeLnP//5dav7&#10;pFqw2+3qccjb5bGX27weaX3t9XpotVrakinz3qSiTI6h1WrNLF5YWlrC9vb2zFy6MAzheZ7enxvZ&#10;3t7GYDCAZVlYXFzUx3EymWB+fh6TyQTtdntmftqxY8fgOI7ex+ZsPpm9JseaJMkNb5+IiIiIiIhu&#10;bQzW6FC9+eabOHbsmFYySZAjYcT58+d3vQ5ZJmAYhs7Gkkqz3YIZYDqnazweA5gGRK7rwvd9vPe9&#10;70WWZfA8bybgkBlge9FqtbRiSlobfd/X45NwRYb5S2tnFEXodrv42c9+NtPqKa2vEhRJcCQz3IDp&#10;kPyqqrC1tbXr/ZcATiqskiRBlmUa8M3Pz2N9fV1bPYMgQJIkej5kRlvzWJqa7a5FUWjLrsypk4qz&#10;ZuWgtG4Cuz9+ZVliPB5jMBjMbI5N01RDqmZA6ziOHntzhl8cx4iiCJ7nwfM8nY222+1LMCr3z7bt&#10;mYUFO6vlpLXX932MRiO8973vxf/8z//obXFJARERERER0Z2FraB0qE6cOAHbtnWemLTOTSaTPYVq&#10;RVGg1WrhW9/6FtI0RRiGePbZZ3WovFRFXe8iJFiS9tMgCPAbv/EbqOsaSZLg9OnT2g4pAVazCul6&#10;sizD888/r9f99NNPa3i4vb2N4XCoFVdSZfftb38bKysrMAwD//Iv/zITGEnglOf5zKbNfr+Pfr+P&#10;xx57DK+88gp++ctf4m//9m93vf+yzVJI++fnPvc5rK6u4he/+AW+/vWvY2lpCVmWYXt7W4Op+fl5&#10;lGWp50XIcoMgCHSWGHAl4JJQUFpDpXrLsiy0Wi24rqstwbsdv2VZWoHW6XT0POxsrRTy2JmmiV/9&#10;1V/V1tfvf//7+niWZTmzdOBGF7m+zc1NDWcBwPM8lGWpM9PkdlzXxac+9Smsrq6irmt86EMf0pZf&#10;2WDabJUlIiIiIiKi2xsr1uhQjcdjdDodtNttHcgvQ9xN09SWx+uRAO3ixYtaHbS1tYW5uTn0er1d&#10;b380GunmTQlJ0jSF53k4fvw4wjBEp9PR97daLd1EuXOL47VImNRut5HnOZIkwWQywdzcHAaDgbZS&#10;jsdj+L4P27a1Ys22bZw9exbANDiTofgSJElrquu62s44Ho9x7NgxXQDQbG+9nslkoqGWVP+1Wi0N&#10;3UzT1DBN7keWZdjc3AQAvR2ZmSbtoFEUadVYcxOnnBPZNipVXkLaTCV02408bjsfk2Y1nZBz5/s+&#10;HnzwQURRpJs8R6MRXNdFq9XSY9zt9qUKcX5+fqYyzjAMDUGrqoJhGAiCQKv1fN9HVVV46KGHNKCT&#10;Y5VQkW2gREREREREtz9WrNG+Nbc1CglDut2uVpbVda2zyGzbvmao5jiOVhMtLCxgNBrh+PHjsG0b&#10;r7/+OoBpJdleZ7Q1wzcJQpohjywokLY8CX12ftz1yMc4jqNB4cmTJ/W6JNRptVp6+1K5JK2TwHTm&#10;m4RucqzS9pokyUylXVmWGI1GsCwLURRpgNWcddYMbQzDmKnkkpluzaBHHouiKLQlVT5XqrckyGrO&#10;MHvwwQfxX//1XzBNUysTm+e03W5fdR49z5tpl72RsiyxuLiIOI5nKudku6jruhrueZ6n52BpaQlv&#10;vfUWXNfF5uYmiqJAr9fD+vq6BmHNeWfX0wzemhWEzdelEhHAzEIO0zQRhqHO95PHJEmSmXNY1zXy&#10;PNf2VsuyZlp/iYgOgswbBa7ML21+b5CvyTLbkoiIiIj2hsEa7ZsM42+SH8q/9rWv4eTJkwiCAE88&#10;8QQuXLgwMyjfdV1dICCfJ3PQfvM3fxNFUeCll17C008/jfvuuw/AtAIry7ID+cF/fX0dAPC5z30O&#10;k8kEaZriiSeegOu6iOMYhmHc8CIbJy9cuIDhcIgXXngBAPT46rpGVVUoy1KXF8g8M/nFptVqwfd9&#10;rQYTURTpVk755efMmTM4efIk7rvvPnz2s59FEAR6LkejkS5daIZQQRBowCeVZlI1VZYlfN/H8vKy&#10;VhHK7TXbF4ErWz6/8pWvYGNjA3Vd47d/+7fx/ve/f+ZxP8hAqHmum0GqnKdmOGdZlr7++uuv41//&#10;9V/R6XTw8MMP48knn0SaplhYWLhq/t1Rcl0Xf/M3f4N77rkHc3Nz+NznPofNzc2ZIJaI6GZcq8rW&#10;NE1YljVz2RmkySZkIiIiItobtoLSvkkAkCSJVjbZtq1zx6Qyq1nxVBQFlpeXsbW1pYPtgSvzuTzP&#10;w/333w/LsjAYDFBVlc4ikxldB2FxcVGPXYbwV1WFIAjged7MXK1r8X1/ZhNlGIZYWVnRAf3D4RCt&#10;Vmsm6JIASyrGkiSB53naMmiaJhzHQZqm2N7eBgA9j3meY3V1FcC0Gk/O987byPNch/U3314UhYaZ&#10;wDSMCsMQb7311sz9CoIAcRxrlVW320UYhojjWFsjAeDuu++euW7LsvS6D+IxklBNXt6pWZmXJMlM&#10;GCWtrBcvXsTa2trMLLidFXBHRZ7vcj9s29ZzKwEsEdHNkE3T8vLOsKz59bX5fnmZVWtEREREe8Ng&#10;jfZFZpQBuGrjIjANbuq61rY7eV8URboZszm8XwbdA8Crr76Kixcvot1u63yyJgmV9kO2Zvb7fdR1&#10;jc3NTdR1rdso93L/LcuaOQdhGGIymeDYsWMa1snxbmxsYDKZoNVqIc9znDp1CufOnUOapjPtl9Ku&#10;KOdCziMwDb06nQ7eeOMNOI6D7e1tVFWFTqejbZuDwQD9fl8ru6qq0hZP0zQRRRGGwyGOHz+Oubk5&#10;rKysYHV1FZ1OB3Ec60B++fwsy2Y2cm5ubqLX62ngaRiGbkiVz2v+0rZfUuUolRWyYVOq46Qy0DRN&#10;dLtdbaFdXFzEeDzW6kA5/uZm0qMks/263a7Oo5M5bQzViOigyGxMmc8p7fTNjc3y9b45Q5KIiIiI&#10;dsdgjfal+cu/BEEyxD9JElRVNfNX8k6ng7IsdfZaM7y666678IlPfAIf+chHsLCwcM3lBEVRaMC2&#10;1+H9N9Kc/5VlGRYWFvD444/jscceg2EYM62Z1yLzsGSb5vLyMjqdjoZcMnfNtm3Yto2VlRU8+uij&#10;+F//639hZWUFf/zHf4w///M/RxRF8H1fWznLstTwxzCMmcqsNE0RRRH+8R//ET/5yU/Q6XTwR3/0&#10;R/ja176GbreLPM8RhqFWZNV1rbPVhLSH1nWNP/iDP8Dv/M7vYHFxEbZtYzgcagvq+fPndWbc9ewM&#10;qYqiQFmWM/PGbpaEZdK+5LoubNvWQEqq+8qyRBRFun1UZt6tr6/DdV2dVycVj/IL5kFVPt4s+WVW&#10;KhNluYcsO9jLnD8iomtptr2XZYksy5Cmqf7RQyqY5Q8hErSxUo2IiIjo7WGwRvvi+7621knIIZdu&#10;t6tthzLcXoK0KIrQbrd1SH+SJHjrrbeQZZnOUpNfBEzTRFmWyPMclmUhCIKrgqKbJQGNBC7AdJFA&#10;VVWYm5vb01/tu92uvhzHsQZ+EorIwoHxeIwgCLR1EwAeeughbSPdGeLJYH55u5zrJElgGIa21o7H&#10;Yx3kD0wDTt/3Z0JPqSyTTZ6tVgu9Xg9lWeqGVCFVZ3Vda6gm4eGpU6eQpilGoxGWlpYA4Lqh2kFU&#10;PEgoK1Vqtm3PBGVxHOuMv51bQh3HQb/fx2Aw0PZcIQsgFhYW9n2M+yGPved5qOsa/X5fnxv85ZaI&#10;DoIEa/L1ualZjSxVwPzaQ0RERPT2MFijfRuNRhpEAZgJPCTIAa5UhOV5DsMwMBwO9eNFFEVaiSQV&#10;RRJ6yQB+APoX9v2GN1K9JJVOwDRYkpd3G8QvmxxlMH5ziUOSJNry6Xmenh9gGkZVVYUwDHXOVnO+&#10;nLRiNn/BkTZT4MqcMHm77/uI41jDPMuyEMfxTBVcr9e7qopMWiQvXLiAfr+PTqeDIAi0miGOY23F&#10;lQBRWn6bLUXSTnRQgafY2U668xc+OQ8S5jmOo2GV4zgYj8cYDofY2NjQqr9WqwXXdY88VAOmFZxZ&#10;lumG13PnzuHixYs4duzYgVT8ERE1Z6fdyM4KcyIiIiLaGw7RoH3zfV9Do7W1NZw+fRof/OAH4Xke&#10;vvvd7wIATpw4AQDY2NjAaDSa+au5bdu6BECCKGAa4Ej1VLMSKU1TDXH2K4oirbSTgK3dbqPVamng&#10;caNLEAQ6o0zaCre2tpDnuQZMcl9lKygAbVWU6gAJe+R9wLT6TUIiYBpgyjyzbreLuq4RBAHSNMV3&#10;vvMdPPDAA1rJJiFZr9dDp9PB3Xffjcceewyvv/66HlMURXoepYUVuBLwyVZQaUuVY6iqCr1eT1sz&#10;HceB67r6GIrJZLLvx6c5dw6AtklKu+yxY8f0OZOmKbIs06ULRVFoSCiBX6vV0uq9W4EEq1EUAQBO&#10;njyJY8eOAYAGp0REN2NnUNb8ntlcYENERERE+8OKNdoXqRQqyxKmaWJpaQmu6+KXv/wlAGhV2ptv&#10;vjnzeVJ5BVwJtyQ08TxPrw/AVZU715s7lWUZiqKA53l7/mWhWQW3cznCXiqGoiiauQ5g2hrarHiT&#10;MEcCM7mP8jZp75TPlXZZqVwTzUH9zZZaYLoYQbZgAtMADIB+/nA4RJIkuPfeewFMWzubLaxFUejx&#10;ZVmGsizRbrcBXKl+k9l4RVEgy7KrKtN2VpPJ5++HHJfMRJPlGFmWwbZtrK+voyxLDdCkSs+yLGxv&#10;b6PdbiNNU515Z1kWkiRBEAS6JOBGdqtYPAiLi4tYX18HcOVxA6aP0W4z1jhgnIiuRyp+ZfFLM2ST&#10;majNt8kfjN6Jr3tEREREdxIGa3Rbk/kwUj3VDEqyLDv0WTESxm1tbcEwDAwGAw0J9xJ6bGxsaCvn&#10;9vb2zDKHZqh2s6T6TAKmtbU1LC8vo91uz7SLuq6r7aDNpRGywbS5pVKCrr0EU4fN930kSaJDt8uy&#10;RF3XsG0b3W5XZ5eJ5mNy1IsLhFSmrayswPM8rK6uot1uY3l5mb/gEhERERER3eJY7kC3NdkYea0A&#10;TdoUD/MiwdLc3Jy2UgLQzWt70axYA6YzwA6qEsnzPLRaLUwmE/zgBz/QFl1ZKiGLIFZWVvCe97wH&#10;jz32mIZx0hYrVQxNvu9fVeF3FKTNU1qebNtGWZaI4xh1XSMMQ20RlYCtuSnvqEnLMQCsrq7ixRdf&#10;xP3334+FhQX87u/+7hEfHREREREREe3m6H8zJtqHZrgTRRHCMERVVeh0Ouh0OldtQDtoW1tbmJub&#10;042Vsr1U2g13s7KygqqqtLVSFhYcVKVSmqYzId2lS5c08Ot2u7BtG1tbW9qKOJlMNCyU7aEye07u&#10;m4Rqt0IbYhzH2u4kM/nG4zHCMNTjlI2hcry2bevihYNctHAzmoFqr9fDaDRCHMewbRt33333ER4Z&#10;ERERERER7QWDNbqthWGobYpBEMyEWWmaHnqr4uLior586dIlDAaDmUUEu3n55ZfhOA5834dpmhgO&#10;hxoA9ft9nVF3swzDQK/XQ57nmEwmuiwBwEzbqSyJ6PV6OutOQrUwDDEYDOA4DlqtllbjpWm6p/Dw&#10;MJVlCcdxtAVUKvE8z8OpU6dw8eJFtFotjMdjvP7667j//vthGAZs274lWkEdx9GZcc0wtSgKDTuJ&#10;iIiIiIjo1nX0JSdE+9DpdOC6LpIkwebmJtI0xdmzZ/Hoo4+i1+vBtu1Dv0jF1IkTJ/DYY4/ppse9&#10;VJ19+9vfxqVLl/DGG2/gq1/9KoArVXj7DdWAabvjcDi87obJTqcDz/PQ7/dRliXOnDmDbrerFV6e&#10;5+Hee+/Fl770JZw9exZFUcC2bQ0yj5oEZEVR6BZVwzCwtLSEX/u1X8Pa2hpeeuklnDlzBu95z3tg&#10;mibKskQYhtje3j7qw0ee59oKKo9Rr9fDYDA4kOUPREREREREdLhYsUa3tclkgna7rXPDHMfBPffc&#10;g5MnT2pgcZjm5+d1G2ee59qGCkyrqXabs5amqQYovu8DgFZd1XW97/sg12NZllZ2SYVfGIa6nbUo&#10;CpimCcdxdNNou91GGIYYj8dwXRf33HPPzP28FVopZa5aXdcoikKXKliWhePHj+scOdl0Wtc1PM9D&#10;p9O5ZWasWZaFKIq0lVg2g25tbR3x0REREREREdFuWLFGdwTbthGGoc43k+ofqSY7rIuEagsLCwAw&#10;UxlWFMWux+15HpIkQRRFGsIVRaED9/dL2kqLokBVVSiKAlEUYTKZoK5rtFottNttlGU50yYKTNts&#10;bdtGVVUYjUYzlVWWZR15qAZMg0kJ16TSL4oijMdjbVm1bRuu6+qCA1nEcBBbV/crSRJ9LJrzAi3L&#10;wtLS0hEeGREREREREe0FgzW6rUk7YlVVaLfbcBxHFwkA04qmw7wIqS6SkCrPc3iet+vxV1UF13XR&#10;arXwyCOPoCxLTCYTlGWpFVZnzpzRwKu5eXQvywOkQg2YVprJ+ZHblWBHNIfpA1fCwb//+7+H53kw&#10;DAPPP/888jzXjxkOh1eFiFIJdyuRDaJiL+dPts5e77LzeSC3Ixfgyhy1uq71Nsuy1JflXzmn8nkS&#10;uDVvQ65Xbp+IiIiIiIiOFn8zI7rFyXbOJs/zYJrmrhV1lmXNBErSwglgTxtTfd+HYRgzQVkURTOV&#10;ef1+X9sx5fr3EioeBAn7pA0UmIat3W5Xj0Eq9eQcSEh1EIstmgGaaAZtQRDMzFGTx1HO1V6vX4K0&#10;a90eERERERERHR0Ga0S3sDAMkaapzl+TgKvdbqMoij1V1aVpiqqqdOmA2MtWzDiOUdc1yrKEZVk4&#10;ceIEut2uzmF77bXX9GPzPNeqq3dq46aEatLyKW2fZVniwoULqOsak8kEtm2j1WrB930URYHJZHIg&#10;yyGuR87966+/Dtd1MRgM4HkeoiiCaZqwLAu9Xm9P949BGhERERER0a2LwRrRLazT6eBLX/oSXnnl&#10;lZmw7OWXX8aZM2dgWdYNL82qKGldBKaBzV5mjA0GA/34sizx5ptv4plnnsH73vc+OI6Dn/70p7pd&#10;07IseJ6n4V2zXfSwFEWBPM9h2zZ839fKuUuXLuE///M/sby8jPe///34whe+gFdeeQVVVcE0TbTb&#10;bfT7/X3f/s62TyGP01NPPYWLFy/i/PnzeOKJJzAYDK5aUnAjVVXNXK7VekpERERERERHh1tBiW5h&#10;Mjuu3W6jrmuMRiP0+30sLCwgCIJd2zl7vR5Go5HOcZMwZ6/hjIRmdV2j1+uhLEsURYEkSVCWJX7+&#10;859fd8mCzHQ7TJZl6ewywzCQZZlW6Z07d07f3+l0cM8998A0zQPdaiqBWl3XOketGX6Nx2PYto12&#10;uw3f9/V8yvHu9vhJe6vczs4Qr7nwgIiIiIiIiN55rFgjuoWtrq7qy4ZhaMB24cIFrK2t7fr5EqRJ&#10;C6RYWVnRxQ830gzGRqMRJpMJ0jTVQMgwDK38kuuXoO2dmLMmM+DqukaSJAjDEKZpotfr6SbQKIo0&#10;TJPjdBznQEO/ZtgloVpd1+h2uzrjbTAY6Fw3WR6xm50VazsvREREREREdLQYrBHdwhYXFwFMK8c2&#10;NzeRJAkMw8Dx48fxxBNP7Hl76blz5/D8889jaWkJALC2tqZz0m7kWlVdMkg/CAI4jqMBmgRKEqw1&#10;57kdFlkCIBVgRVHAsiwN3NrtNlzXheu6Gn5JIHUYs8uaoVrzbUmSaCvn2wkcmxVqzePl7DUiIiIi&#10;IqJbA4M1oluYVDVZloX5+Xl0Oh2tGtvZeniti4RcUjl16dIlANNNnnsJvqRlUqq7ZBupVILJnDZZ&#10;jgBcCZX2snV0v+I41go0me8mAdt4PEYcx9oeWte1LnwAcN0W1oNS1zXiOEa/30en00GSJDoPzjAM&#10;JEmy63U0t4JyOygREREREdGth8Ea7YtlWciyTAONS5cuIcsy3H///QCgbYInTpyY+bxOp6MvG4ah&#10;wZHrulhdXdXgCJgGIM0QJE1TDXTkY8qyhGlOn87SEhgEgQYR17sAs3OqFhcX9di63e6+z49pmkiS&#10;RGd7ZVkG0zSRpqkeg7QvysdKhZOEQWVZotvtYjKZAJhuBI3jGNvb2zPD8691kS2iGxsb2Nra0sdh&#10;a2tLAxoJ2Obn5zVAa7ZJNrd9pmk601Iq7yuKArZtI0kStNttAO9MxZplWXBdd2aJQVVVyPMc7XYb&#10;pmmi0+kgjmMNBdvt9oHMVxPNILMZhMmxyeMpIelkMplZJLHX6xbNgI2IiIiIiIiOFn8zo32L4xhb&#10;W1sAgOXlZTz22GP42c9+hjRN8fnPfx4A8OabbwIAFhYW0Ov1NHTp9Xqo6xp5nmNzcxPPPPMM7rvv&#10;Ptxzzz342Mc+hqIoYBjGTNDjeZ4GKFIV5TiOBj7dbhdPPvkkzp8/ryHc9S5SRSQD71966SV87Wtf&#10;Q6fT0VBqv+S+ep6nYY7M/JLB+mEY4tvf/jYeeughHXY/GAxgmia+9KUvYWNjQwO1yWQC27Z1Y+eN&#10;SDi4sLCAxx9/HD//+c+1aivLMhRFoaHUa6+9hm9961tYWlpCp9PZU3Dzwx/+ECdOnECr1cIjjzyi&#10;4RUwOx+OiIiIiIiI6E7ElXK0b71eD3EcI0kSOI4Dy7K0aikIAniep9VEGxsb+nlSOQRcaXmUjZN1&#10;XePUqVPI8xymaSKOY+R5DsuyEATBNauhDMPA+vo6bNtGv9/H3Nzc27ofrutiaWkJjuMcWKgGTEO/&#10;PM+1is5xHJ0LFscxfN9Hp9NBFEU4d+6cfl5ZljAMA71eTyv/fN8HMJ25lqbprvO6JpMJLMuCaZp6&#10;XkQYhjpU37Zt9Ho9mKap7aJ7JR8vVYvD4RD9fh8rKytv63qIiIiIiIiIbjcM1mhfJBiSDZNSfZYk&#10;CZIk0flWVVUhyzJ0u11tbRyNRojjGMDV864sy8LGxoYGSaIoipmWT9u2Udc1bNuG53nwPA9lWWIy&#10;maAsy103XzqOo1sjfd/XKrhutwvLsrC9vb2v81OWJeI4hm3b6Ha72nYq87XkPsgigVOnTiEMQ8Rx&#10;rOdGWkilJdB1XXS73T21El6rqk3abDudjm74lBbOIAjQarVQFAVc1911wYG0Vsr5BqaBaVVVGA6H&#10;bzvcJCIiIiIiIrqdMFijfWkOqJegx3EcOI6Dbrerc7xEGIao61oDm16vp+GShGZSsVZVFS5evIh2&#10;uw3f92FZ1sw8NHl9MpkgDENtMbUsS+ek7SV8chwHhmHorK4oijAejw/k/DSPJc9zrK6u4u/+7u9w&#10;+vRpjMdjtFotpGmK+fn5mWo+0W63cebMGTz77LMAgI9//ON48cUX4XkeRqMRer3eDW9f5p/JvK+q&#10;qvS+AtCKNwlDwzDU0K85S+16Pv7xj+OFF17QTZxynw3DYKhGREREREREdzwGa7QvzSUEaZoiz3M4&#10;jqObD6WdUWZvSdATBAE6nQ7W1tYAXKlYkxbPqqpw4sQJHDt2TF9vbnSU8A6Yhk+O4yDLMpRlibIs&#10;NUiSAOl6pMJOrsu2bSwsLMD3fb2+/RgOh2i1WvA8D47jYGVlBe12W8Mr2ew5mUzgui6yLEOr1UJV&#10;VfB9H8PhEI7jYGFhAcC0Aq0oCniet+t9A66cJwnJTNOE67ooy1Ir13zfR7/fnwncgOl8tt0Cxp0h&#10;5nA41Cq5zc1NzM/Pv/2TRkRERERERHSbYLBG+ybzwlqtlg7nlw2JWZbptsjmJk/btrG2toZOp4PJ&#10;ZALHcTT0GXFYW40AACAASURBVI1GqOsav/zlL1GWJcbjMWzb1gBnMpkgjmP0ej2EYYh2u33dkGm3&#10;YMyyLJ15JssMhsPhgYRqwJXlDFKFZxgG0jRFVVWwbXvmNuRlCd2qqoJlWcjz/KrZdMC0DXe3zZZF&#10;UWjYWJalVqhZlqVhm+/7WlXYrFLba9XexsYGOp0OPM/DYDDA+vo6FhcXGaoRERERERHRHY9bQWnf&#10;8jzXeWBCKsueeeYZnD9/HlEU4Zvf/CaOHz+Ouq41RArDEJZlafgkLZ1ZluEf/uEfYNs2Hn74YXz9&#10;61/Ha6+9BgAapNV1Dc/zNBRK03QmGErTFKZp3vACTKu6ZD6bbdtwXfeayxFuhmEYME0TlmXpVlDL&#10;slCWpYZewLRSTo5HlgjIRlTf9/X4oijSZQFSGSbNrtf617IsuJ6HIAhg2haiKEJZV3o7sjVUlk+4&#10;rov5+fmZLaw38sMf/hB33XUXWq0WPvGJTwCAtoBKQEhERERERER0p2KwRvvmed5VSwYkJKrrWls1&#10;q6rS1s/JZDJTJZXnOYBpldZoNAIwDXssy8KFCxcQxzHuu+8+AMDq6qpWajUDIAnGmq/LTDH5FwC2&#10;trZgGIa2qgLTgC9NU7TbbYzHY2RZdiDhmgR9cnt1Xc+0ZTZvX87BaDRCVVX6+ZZlIU1TrahbWlpC&#10;XdfY3t5GDaACrvsvDENfNy0bfhAAhon68tvknOR5ri2oruvqsezGNE1t45WKwuFwiKqqdq2mezfI&#10;sgyGYaDVamEymQAAFhYW9PHdjcwMlM2u8v+KiIiIiIiIbg38LY1uaWVZYm5uDgsLC5hMJsiyTCui&#10;dlbJXYsEEc2Aq91uoygKnD17VkM8aWWUFk3HcQ6kFfQgSMvnsWPH4HkeNjc3sbm5iUFjOUB1E/82&#10;ox1ZghBFkQZA19ooulOe59qGe/HiRQDA/Pw8TNPE+vr6Xu/iHcv3fW2BlnmBGxsbqOuayx2IiIiI&#10;iIjuAAzW6FDleY7t7W0AmKkQA3BVlRtwZaNk09bWFr7//e9r+PXNb34TSZIgCAJUVXXDi1RThWEI&#10;YNoeKpVtP/7xjzE/P6/VZIZhwLIsPPnkk3ur2DIAy7EBA6jqCjCAOM9QmQZMx0EJwLBtlAA2R0NU&#10;hoECNcIkhuW5088BtB0TmF0G0e/34XmeLmO4ePEifvSjH2FhYQGLi4v46qOPoq4qGPu4AMCzzz6L&#10;lZUVWJaFb3zjGzpbTc4dAJ2hZxiGts4CwBe+8AWkaYo4jvGTn/wEwJXAUxYuvJt973vf04rNj3zk&#10;IzPPb/l/IdVrUn0pbdTtdvuaz2nZmLvXqjciIiIiIiI6PFxeQIfKdV30+30AV9oOHcdBnueIogiD&#10;wQBlWSJJEuR5jrIsteVN2hLTNNVgDJhWVUkV126tcXKb0pboeZ5uFz2IVs/yciVcb24OeZ7rogY5&#10;ftmIKuGZaZgIgmDaGnh5sYNs45Q5c2I4HGr4KBV3ZVnqVs+Dag1M01SrzeI41qUKeZ6j1+thMpno&#10;YwRgJnQcj8coigJRFOnyCdd1daEF3ZjM3IuiaGY+YFmWOktPnsM7A+edrxMREREREdE7j8EaHaoo&#10;ijTAkrlljuPoxlCp2hESRMlgf2mjK4oCjuPg2LFj6HQ6GsrtVrUjM9ekCqiqKsRxDMdxcP/99+/7&#10;/rV8H0kcY7S1pccf+MFVH+c6LtJsGmCNx2MEQYDJaATf97UdVebQ9Xo9tFotbG9vz2xSlfshYeOr&#10;r76673ZVwzCwvLyMhx9+GC+//LIGfDL3rhmieZ6H+fl5RFGEMAzh+z5834dt2+h2uxoMWZaFMAyn&#10;CxMYrt1QM0iV8yfLK+bm5q4K1a4XshEREREREdHR4G+9dKiCINBQ68knn0RRFJhMJjh9+jSAabvj&#10;/Py8VpTVda1VU0EQ6JwvwzCQ5znOnz+PZ555Bu973/vgOA5s277hpdvtwnEcdLtdeJ4Hy7LQ6/Ww&#10;sLCAj370o/u+f8nltseVEycwf3mpwNb2FsbhGHESY3NrE1VdoaxKeK6Hu0/djaefehovv/wyojTF&#10;Zz7zGSwuLurmUFnesLa2hizLNDiUcFK2heZ5jn//93/f9f7v5fLII4/gpZde0sqzPM/RbrfR6/Uw&#10;GAx0hlqaprhw4QKGwyHKspw5PsdxZkI02chKN+Y4jp5fqU4cjUbY3t7WBR8M14iIiIiIiG5drFij&#10;Q5Ukic6Oks2WcRxjMpmg2+1iOBwCgM43k5fTNEVVVYiiCMD/z96dxUh2lncD/5+9qk5tvc/0jO2x&#10;DRhIIIm4SRSRKEoukk8i4oZAQAlyEJjEscOOjbGNAl4AYxtEsBLh2AngJOIq18ldJBIpSpRICLBR&#10;bE/PTE9Pr7Weffkuys875/TMdLV7ma4e/39SacY93VWnztZ+n3qWUcCt0WggyzLEcYwwDFXvsZ0U&#10;e1Hlea4mc5qmCcdxVEbYXlVrNfieh5ULFwC8NmyhfbkpfbUyCpZkyNDpdmAYBkzTRKVSgWVamJ+f&#10;x9bWVinzTkpFgyBQ718y07IsU9t88eLFfZezpmkK13XRaDQQxzF6vR7iOC6VJQrHcVCpVBBFkdqG&#10;fr+PXq+Her2u9rWu66XprHRtxYzAYiDSNE3Mzs4CYECNiIiIiIhoknH1S4eqUqkgyzL0+31VNui6&#10;LiqVCvI8x8LCAtbX11WQrFarIQgCVSLnOA6iKEKe56qpvtg+DOFqiv9eDGJI+eV++a8FvmAYQJ5D&#10;13XEyeh1oihSfccM3UC7VZ6ymWYplpeXoeu6alQPjMpnpYTWMAzkeV4KAEoG4Pb3t1fFSaBCApBC&#10;Am8SCHVdF8PhEL/8y78MYBQUqlariOP4wHq/vRFUKhXVz07OyWq1iiRJsLS0xGw1IiIiIiKiCcfV&#10;Lx0qaeQvPbikjPETn/gEVlZW8OKLL+Lhhx/G3Nyc6rkmQbXp6WmkaaomUArJbpNpizs9gFG5XbVa&#10;VUEu+fpBBSe+8OCDSOIEQRji4YcfhmVaCMMQbs2FruulPlrAKKAWJzGGwyEef/xxLC0t4ezZs/jS&#10;l76EEydOqMmgEmyUSZDF7DTHcaDr+tj3P+5RrVZLAbQiwzBUeWK/31fv49Of/jRWVlaQ5zne+973&#10;otlsXn5vrwX6GFjbnSAIVCnoiRMncO+99+Lll1/GxsYG/vEf/xHAtYNqDK4REREREREdPWas0aGS&#10;3mnD4VCVQUpJpgQUisEn13URxzGiKMLm5qb6d9M0kSSJ+vk0TUuTQneS57nqByYDFIBRcGp70Gsv&#10;giBAGI1KV+X9ZlmGMArh2M7o9eMItmUjiiNomgbLtGA1LAwGA8zOzqppoisrK+p5JStMNBoN9Pt9&#10;1d8sz/OxwxvGkSw+27ZVmWcQBOq5oyhSr+37vjoGkmF35swZtS1SWlupVOA4DieD7lK1WsVwOMTK&#10;ygrCMMSJEycAAKurq5iZmSl9L4NqREREREREk4WrXroupPwTKAcFPM/DzMwMDMNAo9FAEASIogjT&#10;09MARoE5KS+U4FqapirrbDfkZ4T8PQgC1GqXJ3gWn3N7lpxhGKhUKuWAhqYBmgZd19HpdFQ/tTiJ&#10;0Ww04dgOsjyDbdswTRNZnsE0zVEWWp4hyzPU63WYpqmmaMr21Ot11bxefqbT6SBN01FgzrLU/jwI&#10;krlWDDQWM9YGgwGyLFMDI6TMFRgF5WR/tVotAKMeYQcRVJMgaBzHyPNcDVUwDOOK8tWriaJIZeYB&#10;UMMArlZavFeapsH3feSvlQLLdmdZpl5L9mWapmofSabg+vq6eh7J/pP3up38zLWyDImIiIiIiOj6&#10;YmCNjlStVsOdd96J//zP/8Srr76Kb33rW2g2m+h0OgCgsqcAoNlsqgCJZFpJP6+9PmQ4gDzX/Pw8&#10;TNNUUy0lUCJZcnmeY25uDo8++iiyNMPm5iYef+xxLMwvIEeOJEmg6zpy5Bh64wM/ly5dwubmJur1&#10;Oj75yU+i2+1iMBjg6aefhuOMst2SJCkFUgzDUJll+33/xf0pgaZ6va4CQ5IV+LnPfQ6DwQBBEOC+&#10;++6DZVnY2NjY17HfDQmCSsBxc3NT9eSbmppSAxOu9ZBMQJmyORwO1fCKRqOx7+2T41Kr1VQQUI4Z&#10;MDqnZOCE9MmTLMBqtYpmswnHceC6LvI8x/nz57GysgJN064aWCMiIiIiIqLJwlJQOnKO4+BNb3oT&#10;AGBra6vUxD2KIlX6KKWhANSgg/1mHUlQY3NzE2EYYmNjQwVz2u02tra21OvZto04jrG2toaXX34Z&#10;WZ6h3WojA7DV2UIcx6NsKn0UYNnNZMyFhQX1d8/zEAQBDMMYlZeGIdrtNvI8L5W95nmOer2ONE3h&#10;+/6+3r+UkhYz1bIsU/tgamoK3W4XcRzDtu1R0PC1zKztZYqHwfM8NJtNNQVWSL+8ce+/Xq+ribIS&#10;qErTFGEYlvrw7ZVkMMo5ahiGCsq6rgvXdWHbNqIogm3bKiNTfrbf75dKo0+fPo2FhQVVvszpqkRE&#10;RERERJONqzY6UlLmGYYhhsMhsixTJaEy9bPZbELXdQwGA1WK2O/3D6SULwxHvdHq9TqCIFAljb7v&#10;o9PpoNlsqsCSZMnNzs5icXFx1OfNHyDDqNTVtmz1vEma7KoU0vM89Pt9WJaF6enpUmkqAJW5B4yy&#10;okzTRK/X23V/uXHkPW0vzwWA+fl5rK6uwjRN2LaN9fV1LCwsqEyvTqeDdrt95ZMeICmblEDq9PQ0&#10;kiRBv9/H+vr6FSW7262trUHTtKvur4MoVU2SRPWSk+w/27axuroK13Xxs5/97IrSWQlmSnBPsg+B&#10;0bRaGWjAck8iIiIiIqLJx1JQOlK9Xg9hGKJWq2Fubg4PPvggVldXEUURLl68iCRJsLS0hPvvvx+O&#10;48D3fQyHQ1SrVdV/bD8PwzAQxzGyLEOSJBgOh/izP/szbG5uIooinD9/Hp1OR03mzPMc//d//4d7&#10;770XeZ6j2Wii2WiqoFqOHL1+D3EcwzLHZ0NZloWFhQXVU259fR2rq6u466671ACBr371qzhz5gzC&#10;MFTZfAAwMzOz7/cvGVEykEACVZqm4bd/+7eR5znCMMRjjz2GhYUFeJ6nyhy3BwEPQ6fTwWAwUKWc&#10;vu+rjLBGo6F6pl3rMTc3h6mpqVI/Oul3VpyyulcSdDRNE3EcY3V1FU8++SRuu+02aJqGF154QQUq&#10;5U/DMGBZluqXZ5ompqamUK1W1fRa6elHREREREREk40Za3SkiuWE3W4Xvu9jbm4OAFTgpNFowLIs&#10;1aMKgCoBlCDPQdI0Da1WC1EUoV6vAxhlGfV6PaRpCsdxUK/Xob2WgeQHvioDNE0TlUpl1yV8lmUh&#10;jmMMBgM0m03Mzs6q15NtWV9fx6uvvgqgPDW12+3u+/1LFlWxBxgwGhpx5swZAKOJrjKgwDRN+L6P&#10;arWqproeJsmIq9fraDQaiKIIw+FQZfiNKwU9f/486vX6FftJ07QDmVoqx8J1XViWhfn5eUxPT6vB&#10;CktLSwBGATjp+ybDDACoiapScpwkiQpuSjYnERERERERTS4G1uhISQDCdV20Wi24rquCDp7nwXVd&#10;hGEI3/dRq9VKGVu2basA1F7Ztg3P81Q2keM4sCwLvV4PzWYTW1tbaDQaME2zNM0xiiL4YYBWs4Vq&#10;paomgoo0S7HV3VI/cy1ra2totVqYmppSz93r9WAYhuqjtrCwgJtuugnnzp0rTcJMkuRAenBVq1Uk&#10;SYIwDEsliGfPnlX7RFiWhSzLDiTbazeSJFGBxzAM1bEYDofY3NwcG9xbXFxEo9FAo9FQ2XYyebM0&#10;4XWPJPMMgJriKsE+x3HUVFIAqiS0OKXWcRw1DbTX6yFJEmxsbKBer8NxnFJfOSIiIiIiIpo8Ws5G&#10;PnTEJIgFQAUiJJtoOByiXq8jDEP0+32V0dXpdEZZY/sMjkijfikLTdMUhmFA0zSEYQjHcVRwRzLS&#10;5DVzDRgMBqjUaqpPnK7rqiw0zdKx22dqr/XdSlP4YYB6zUUOQAOQAwiDANA1mLoBwzTV1+XPLE2R&#10;a4CWY09/eoMhGs0mNAArq5dwYn4BOYCN9XXMzM4iDAI4lQo0AEmWQssB3TBG/31Agb2dyPGR4NT5&#10;8+dx+vRp4LXXH5fRpes6NjY20Gw2YVmWmsAqAcSDCK7JYALJSPubv/kb3H333ahUKojjWAXHNE2D&#10;YRhIkgSapqn+an/+53+OJ554Qj2f4zjo9XpXTAWVbd3+JxHR1RTvcS+88ALuvPNONTxFJhbL7z0A&#10;+NCHPoTvfe971/XDEyIiIqIbATPW6MhJUA2AykCS/6mXUkzHcUqZU1IiuN+MNcMw1GvJtEvppVYM&#10;8BVfW2LROUaZdtlrX5Ntz/LLZZzjJK99r65rcKpVpHmGDKPmhxkAy7GRYRRIS/JMfV3+NA2j9N+v&#10;989Gs6n+e+61oFoGYGZ2Vr2+vG6uadC0y9uhGYdfpqjreil4JkE14HJ55U6yLFPZgFmWXXHeHMTn&#10;CsUsP9M0VXBWSmuL54H0VQMuD47IskwF2mRgh5SvXo9yWyIiIiIiIto7BtaIJkB2TP98o+c0XC0w&#10;J8MHdF0fW8qp6zpM0ywFDyXLhBlpREREREREk4+BNaJjLAcruSeFBMJM01Slq+PKqaTMVTIlNU1T&#10;f7IUi4iIiIiIaPIxsEZ0jLFF4tFSZcGFXkaGYaiyTgmwXUuSJCqwVixrZbYaERERERHR8cDAGhHR&#10;PkmATUo4ZQCG9FG7FikZLT5P8bmIiIiIiIhosjGwRnSMHXbGGoM7u3O146Bp2tippcVAmvwM9zkR&#10;EREREdHxwcAaEdEByLIMhmEgyzIVMBvXJy0MQ6RpetXAnEykJSIiIiIiosnFwBrRMcaMtaMl+6eY&#10;eSZ/z/N8bClokiQqEFe0PZONiIiIiIiIJhMDazTRig3dJ1GeH+1czsMOfI0N7jDuBqDcKy0MQzSb&#10;TWxtbamvDwYDZFmG+fl5bGxs4Itf/CIeeOCBqz7XbieKEhEdJLnfM1OWiIiI6PXh/z0REe2RBL88&#10;z1NfGw6HCIIA9XodcRzDdV0sLi7i1KlTaDabCIIA586dw9LS0lFtNhERERERER0QZqzRkWK5Gx1n&#10;nuehVquhXq8DGJ3P1WoVlmVhY2MDp0+fxvr6Ora2tgAAp06dwuLiIt72trfh5ptvPspNJyIiIiIi&#10;ogPAwBodKQbW6Dir1WoAgG984xv46le/Cs/z0Gg0EMcx5ubmcP78eei6jre85S344z/+Y3z2s5/F&#10;+vo6XNc94i0nIiIiIiKig2BOemCDzdOPt0k/v2h/3ujDE7rdLprNJhqNBhzHQRRFqFar8H0fFy9e&#10;xMLCAlZWVnDu3Dmsrq7Ctm0sLi4C4NRPIiIiIiKiGwEz1uhIjQvMTHpghd7YWq0WgiDAcDiEbdsw&#10;TRPdbhe+76PVaiGOYziOg0ajobLbRJIksG37iLaciIiIiIiIDgIz1uhQTfr5RfvzRs9YA4BKpQLT&#10;NJFlGdI0hWmacBwH9XodnU4HwOh9RFGEIAhUHzYG1YiIiIiIiI4/1iHRkcrzfMfHJNMKm6e/Af/k&#10;zQMYDAYAgHq9jsFggH6/D9d1UalUsLq6qgYZ6LoO0zRRqVRQrVYBAHEcH+WmExERERER0QGY+FLQ&#10;LMt2/Hf2KDre9nv8jvr4p3EMaECe4433JwAYxqHu30m//uv1OtbW1hCGIW666Sasr69jY2Oj1HPN&#10;8zzMzc3BdV0sLS2paaDj3hsRERERERFNvokPrBFNOslce6P9SSNzc3P4+Mc/jve///3IsgwzMzMA&#10;Rhlpmqah2+0iz3O0222YpokoihCGIUyTt18iIiIiIqLjjis7on04Dj3A6PB0Oh1V7tlut0vng2ma&#10;0DRNBdoAIE1T+L6PWq0Gy7KOYpOJiIiIiIjoADGwRkS0R+12G8CorFPTNOR5jizLoOs6NE1Dv99H&#10;FEXQdR2u68K2bdTrdQZkiYiIiIiIbhAMrBHtAwMkb2zD4RBJksC2bVSrVWiahizLEEURTNNEo9G4&#10;4mcMw0CapgjDEI7jHMFWExERERER0UFhYI2IaI9c173ia5qmqaEKnufBsiwYhoE8z5EkCTRNg23b&#10;MA558AMREREREREdPgbWiPaBGWtvbHmeI89zRFFUKvmUwQTSZw0YlYvmr41TzfOc5w4REREREdEN&#10;QD/qDSAiOq4kmFapVNBoNFQ5aJqmahpoFEXwfR9ZlqFSqcBxHDUtlIiIiIiIiI43U0qWiA7DuPMr&#10;y7LrtCV0GN7o949ijzRN01R5p2EYaLVaAADbtq/6s/LvREREREREdHy9sVfFREREREREREREe8Qe&#10;a3SkjnufqeO+/URERERERES0d8xYIyIiIiIiIiIi2gNmrNGROu4ZX8d9+4mIiIiIiIho75ixRkRE&#10;REREREREtAcMrBEREREREREREe0BA2tERERERERERER7wMAaERERERERERHRHjCwRkRERERERERE&#10;tAcMrBEREREREREREe0BA2tERERERERERER7wMAaERERERERERHRHjCwRkREREREREREtAcMrBER&#10;EREREREREe0BA2tERERERERERER7wMAaERERERERERHRHjCwRkREREREREREtAcMrBERERERERER&#10;Ee0BA2tERERERERERER7wMAaERERERERERHRHjCwRkREREREREREtAcMrBEREREREREREe0BA2tE&#10;RERERERERER7wMAaERERERERERHRHjCwRkREREREREREtAcMrBEREREREREREe0BA2tERERERERE&#10;RER7wMAaERERERERERHRHjCwRkREREREREREtAcMrBEREREREREREe0BA2tERERERERERER7wMAa&#10;ERERERERERHRHjCwRkREREREREREtAcMrBEREREREREREe0BA2tERERERERERER7wMAaERERERER&#10;ERHRHjCwRkREREREREREtAcMrBEREREREREREe0BA2tERERERERERER7YOZ5ftTbsCPZPvlT0zT1&#10;AIAsy45s294INE3D9nNE149/PDbPc6RpCsMwjnpTdiT7P8/z0nmfpumx2P4bnVwLaZoCAEzTVP+W&#10;JIk6XtdiGAa63S5arZb62ubmJqanp3f185qmQdd19Ho9aJqGRqOhzos4jtW/y3kk90vZzkm//x93&#10;mqapc8MwDHXfKZ4nNLnkvgsAnufBcRx1zy3+236fv9/vo9FoAADCMITjOAiCAI7jlO75/X4f7XYb&#10;ABAEAXRdh23b6vl830ccx2g2m4jjGLquwzAMZFmGdruNKIpg2zbiOOa1T0RERHSAzJtvvvmot2FX&#10;iv8TKAtFTdNQrVaPcKtufPI/9VcLbGqaNvGBnWJAQdd16LquFrdJkqDf7x/1Ju5Itle2v7jIOg7b&#10;f6OLogiO4+AjH/kIvva1r8E0TTz66KP45je/idXVVdRqtR1/PgxDfPSjH8W3vvUtWJaFZ599Fvfd&#10;dx/W19d3dX/78Ic/jC984Qs4ffq0+lqe5/jbv/1bfOpTn1KL6+2BNcMwYJomXNfd/06ga9J1XQVI&#10;TdNElmVI0xSWZaFaraLZbB71JtIOTNNEr9dDq9XCe97zHnzsYx/D1NQUfvjDH+Lpp59GkiT7ev7f&#10;//3fx0c+8hGcOHECWZZB0zQ4joN/+7d/w5e//GWsrq6q4PjU1BR+93d/F3/yJ3+CZrOJH/3oR3jP&#10;e94Dz/PU8xmGgbvuugtf+9rXStf21tYWut2u+p4oiva13URERERUNvEZa6K4ncW/M2PtcElgB0Ap&#10;a0oydSY980KyvYByQDbP89J7m1QSDCkG1wCor+13YUf7Mzs7i0uXLqHf78NxHACjTLUoitBut0uL&#10;3qupVquo1WqwLAthGKLf7yOOY9RqNUxPT2N1dXXHnz99+rQKql26dAmVSgXNZlNlwlmWdUVgrZgF&#10;Oenn/3FX3MfFfS4POWdoMjmOo67HRqOhAuUSmN7vB0txHGNmZgbAKAMtz3O4ros0TfHSSy/hHe94&#10;B+I4xubmJobDIWzbxvT0NABgbW1N3V90XVdB2yAI1HPI7+qZmRkVaPN9HwDQaDT4wQwRERHRATGP&#10;Q1mfBHS2B3aKZTZ0OCRwuT1jUBbokx7YLAamisG0NE1LgapJVSz/vNrfLcs6ys17w1tZWcH09DSm&#10;p6exvr4O13XhOA7q9TrOnz8/NiNsMBioa8hxHOR5Ds/zEMcxfN8fm/HW6XTw05/+FG9+85uxsLAA&#10;YFSyNhwOcfLkSfR6vR0z1ib9/D/uJEu2+HtLfo9JNhtNriiKsL6+jiiK0Ov1kCQJHMdBlmVIkmTf&#10;gWnXdXHhwgWcOXNGXethGCIMQ7z97W/HK6+8gna7jUqlAk3TsLm5iZWVFbRaLVSrVdi2jSRJrvg9&#10;vLW1hampKfT7ffU9nuehVqupYNxwONzXthMRERHRZdqpU6cmPmXhWhlTUjZBh0cWgttLQWX/VyqV&#10;I97CnRUDa8WFrfQok/KYSbZ9+4HLpaC9Xu+It+6NLc9zmKYJ27ZhWRY0TUMURQiCAEmSjM1osW0b&#10;g8EAtVoNeZ6rxXCz2cTGxsbYwLXjOHBdFysrK7BtG61WC91uF3meI47jq2asAVDZNsXebnTwiqWg&#10;23us1Wo1la1Ek6ler8M0TcRxjE6ng36/D9M00Wg04Lru2IzUcQzDgG3bWFtbU73QoijC1NQUgiBA&#10;rVZTAff19XUkSYKbbroJAPCTn/wE586dQ61WQxiGKvN1c3NTBc1rtRq63a7KYPN9H61WS/Viy/Mc&#10;hmGoDyg/+MEP4vvf/z6Ay20giIiIiGg88zj8z1MxWw3AFRkAdHiKpZNie0nlcVM854/L+S9/bt/2&#10;47D9NzLbttWCtdfrqevBMAxUq1XEcbzjz1cqFcRxjFarhUuXLmF5eRnAKGslSZKxGYnFrBnZjiiK&#10;0Gq1UKlU0Ol0SoE1UQyO0+HZ3pNSvib7nr+/JtvKygriOFZB6Le85S0wTROdTgerq6v77pG3ubmJ&#10;hYUFHiHIfwAAIABJREFUTE9Po9lsIssydLtdVCoVZFkG0zTheR5M00Sz2UQQBOj1eojjWGXPtdtt&#10;LC8vo9/vqw+6kiTB1NQUBoMB8jzHYDBQr5nnOXusERERER2wYxFY2664UGEp6OG6WsaalFQeh/0v&#10;5arbJ7hlWabKWSfZ1cqgi3+f9B53NzrTNNUitd1uI89zDIdDdYzGHZ8gCBCGIS5evAgAWFxcRJ7n&#10;qFarOHv27NifHw6HaDQaKlsOGJ3zYRjC87wrMtaKQ0cMw5j48/+4K/6uKpbQ8/fX8bC4uAhd19VE&#10;zp///OdIkgT1eh3T09MIw3Bfz++6LnRdx/r6Oi5dugRgFGyv1Wrqd68EzyUz1rZt9Ts4DEOVtWxZ&#10;FhqNBpIkQZIk2NraUq8zMzMD3/fheZ76/mazyYxnIiIiogNyLFbl20tBi0GSSZ9KedxtnwoKHK+M&#10;QSmv2V4KChyPbDWgfP5v//u4jCg6fFJSJRNCZfrjbhbdUpo5Pz+PTqej+jnV63WkaTr2+JqmqcoL&#10;XddFpVKB53lqIS5liBLUkfOn+Hc6fNsHRRy3e9AbVb/fRxiGSNMUlUoFJ0+eBDDKKB0Oh/vucSm/&#10;nyzLQrvdhuM4CMMQWZapnmgSTIuiCGEYwrKs0uCEIAgAjO5Da2trAEb3k9XVVViWpcpYi8MM0jQt&#10;ZbERERER0f4cm6mgQDnII5/0T3qPr+Nup8BZsWfTpJKFT3EIg2x3mqbHIrggx6CYJSjNs4+7SQ/M&#10;jpOm6RV9HouZYePoug7TNNWQAWB0T0uSZFf3Nl3XVYPyOI4RxzFs21bbkaapWrwLWVwfh6m4x50M&#10;SJHAqwQ8mWl6POR5rq4n4HIQC8CBDI7RNA1BEMBxHJVpBoxKOWWYgWVZSJIEcRyjWq3CcZxSptnV&#10;fg/INGG57uX/lxYWFrCyssIPJImIiIgO2LGYCrqTGyG4MMnGBQcmfYG4PYBWbOIu5TTHRTFLUB6T&#10;vv/HYcbO4ZJzvFjSXSwFPU7n/3FU/DCouP/lwd9fNI4MwIjjWJV5R1G0qx6MkvEqGW+dTgcAWIJM&#10;REREdMDMcU1sx2U0HPXCWD7VpcMx7vhO+lTW7Zk58ncph5GFxiQrBgWlpE+aV++3x89RO+r7x40u&#10;SZIrAmsAVNZUMRuHDkcxmJ9lmcoWyrKMU0FpR9KnUQLgUgJqmiYcxxlbKi6/L+Sck2ErMjSlmIFH&#10;RERERHtnjgtMTXpgzff9I339G9244zvpGS/bhxfI+0mSBGmaTnxgdvv2Fxtap2nKzAPakZQiFoM7&#10;krFmmubEn/83Egms6bqu+mQd98A4HS7JapR+i2maIkkSBEGgyrzH/XyWZer/k3q9HizLUllvRERE&#10;RHQwzOFwuOM3jOuhddSBlbm5uSN9/Rvdcc9Y216CJeerLFCkF82kkoWRBESKfdbkPRBdy9UCa/L1&#10;LMsw7v5P+1MM6Ms+By5nDM7Ozh7xFtIkKw5pktJtTdPgOA4ajcbYD1bkex3HwWAwUNnO9XqdgTUi&#10;IiKiA2SurKwc9TbsC6ciHq7jnrEGXA4OS6YOABWYOi6lcMVJuMWvHXc3wnuYZFL2vD2wI+WhdP1d&#10;7Vomej2k59q431++76Ner8P3ffzzP/8zPv3pT2N5eZkTQYmIiIgO2NipoOM+ET3q6VJH/fo3unEL&#10;wEkPjBTLP4uBhO09pyZVMTtNAoOy7cXeOUTXIud/sZG+mPTz/7grZgxKYLM4UGLSpyrT0SsOHBGa&#10;psGyrLH3f8lorlarME0TGxsbAFD6gImIiIiI9s8cFzjZ77/T8XYjBdaK76U4mW/SFUtYi+/lRsg4&#10;mvTz50ZytUDycTj/j7Ptgf3iIJIb5RqmwyXB2aLiAIydtFotAEC/3y/187Msi4MLiIiIiA6QOe5/&#10;zCZ94TXp23ejOw4Lw2tt43HJ9rpW2R7P/eNx/k0Kln9ef9cKiAhewzTOTr+nxl3PEshtNBqqzyIA&#10;BEHAjEkiIiKiA8RVFhERERERERER0R4wsEZERERERERERLQHDKwRERERERERERHtAQNrRERERERE&#10;REREe8DAGhERERERERER0R4wsEZERERERERERLQHDKwRERERERERERHtwdjAmq7rSNMUw+EQnU4H&#10;uq5D13X4vg9dH/14kiQIggC+72M4HGI4HCLLsl1vRBzH8H0fURRd9d/TNEUcxwCAMAzheR4AIAiC&#10;Xb/GToIgwHA4LH0tiiL1PvbzkO33fR9pmiLPc4RhqN7PYW8/MNq/si2DwaC03/I8R5qmpa/1ej30&#10;+331s3meq/fR7/fR7XaRpumBbf9BkG0r7teDOH6H/ShKkqT0351OB71eT+1/OVZit+e//Ezx+7vd&#10;LvI8Lx3f7XzfVz9ffN0oihCG4a5eexIkSVLaXrnfHOQ1uJOrXZ9Zll3zfvd6pGmKMAyvOD7Fc6v4&#10;b3LvFHKMt/N9H1mWlX52+zUv94j9GAwGpefNsgye55WOje/7pXN3MBio/Tlu+4v/vf29X49zuHjc&#10;5X1mWVZ6bfndKddhFEUTd38lIiIiIqJrM8d9w+rqKlzXRaPRUF+Logibm5swzdGPO46j/l7U7/dR&#10;r9d3fP40TWFZFizLAjBaZPT7fZimCdd1YVlWKeDgOI76e6VSGbf5Yw2HQ7Wgkb8bhoFqtQrbtvf9&#10;/ADU8wnTNFVgRYKTezVu+33fRxiGaLfbAIB6va4CaWmawnVdGIYBAGp7ms2mCgLKcZH3IeeBBFDn&#10;5+f3tf37tby8jFardcU5CgCu6479+dcTAD4MElyR4FXxXJFjBoy2M0mS0nVWqVR2tQCX46vrujrG&#10;lUoFmqaVjq+8BgDYtq22Q9d1aJqmvs+2bWRZhjzPS1+fRBJkKu634v3msAMYcj2apokoihBFEZIk&#10;gW3bqNVq+35+wzDU8S1+Tc4r0zQRhqG6FmzbRhRFsG0baZqqYyz33Uqlglqtpr7ueZ56/iRJoOs6&#10;HMeBrutXXG97Ua/XkSQJfN+HaZqwLAu1Wk0FHovnYfFn8jyH7/tjtz+OY1iWpf5b7muGYZR+lxwW&#10;2e+9Xg9RFGF2dlbtQ7net/8ek2OUJMl12UYiIiIiItqfsYG1ubk5tUjrdrvQNA3NZhM33XRT6fvC&#10;MITv+zAMA67rqoXXuIWraZoqo8S2bVQqlbEBsziOEcexChDsx/bgS5IkKkNO07R9B75830etVlMB&#10;CNkfhmFcM1Po9Ri3/dVqFdVqVS0wAUDTNLXf5OuSldhqtaDrOobDITzPQ7PZRJIkKsgmwQDXdXcV&#10;uDpsi4uLpf9O01QFAyqVytjjd9SBIQneSoBPslkkGCPSNIVpmle8n+1Ble0kgGrbtrrWigHjbrer&#10;gti6rsO2bcRxjG63iyzL0Gg0oGkakiRBHMcq8Lff6+J6Kb5XyVKTfatp2oEFz69Fjpu4WiDsIBSv&#10;UXkNCdwUs79M01T3HcMwVHBq+31X7smu66oAqm3bpXv1Qb0PORbFILemaaX7YxAE2NzchK7rmJmZ&#10;UcGycdufpimyLFMBKl3Xr8gMPUxbW1uYmppCs9lUXxsOh4jjGM1mU2V+53mOJEnUfeuwz0siIiIi&#10;Ijo4YwNrV8tUAS6X1kxPT2M4HMI0zVKGjQTZxi0QJJtEFp+e5yEMQ2iapjKkbNu+IgByEEE12U7L&#10;spDnObIsUwEIYBR0aLVa+3p+y7LUojEIggPbbjFu+wGg1WrBsiwVRNN1Hf1+H4PBACdOnAAwOs4S&#10;VAOAZrNZWgyKKIoOLTiwV2EYIooiVCoVWJb1ujJpjjqwBqCUuSh/SqaVXHMSfABGwdAkSWBZ1lUz&#10;RYsqlYq6PiVwJs9vWVbp/A6CAEmSoF6vX3HeS4aPBIbzPEcQBFdkE00ayXoCgGq1qrKtricp4ZVr&#10;R9M0+L6PTqeDU6dOHchraJqmAklyf5FrVIJKkhUp+2N9fR2zs7Po9XoqiJokCaIoQr1eV4HzLMvU&#10;dsu9Rvbrfu8DGxsbqNVqpfNS7veO4yAIAhXUKwbR5YOcdrs9dvu37yfLskrn+mGamprCcDhEr9fD&#10;yZMnAYw+lBgOh9B1vXT9bC8BPYiMZiIiIiIiOnxj/699MBiohdnzzz+P22+/HW9+85vx/PPPY2Zm&#10;Bpqm4Qc/+AF+/dd/HSdPnsTJkyfRaDRw+vRp/Mqv/AoWFxd3fNxxxx2oVqs4c+YMnnrqKdRqNUxN&#10;TeGHP/wh7rjjDszNzaHdbuOWW27BiRMncPr0adx+++145zvfiU996lP73gHVahWmaaoMsmJ2x36D&#10;asDljJk8z2GaZqm05yB6/IzbfnkPzz//PN71rndhenoab3/72/Gbv/mb+L3f+z38wi/8Am6//Xa8&#10;+93vxte//nW88sorpZ5Q/X6/lE0lPfaSJMFgMNj39u9XlmUqM08y8mThv5seVkfdY00y1DzPUxk6&#10;pmmq4IIstIsBwDzPVfl1kiQ7Pj73uc/h9OnTMAwDU1NTmJubg+u6aDabaLVaME0T9913H5aWllCp&#10;VEqBhl6vh0uXLpX6YEkg5SCyOa8H3/dLGUqSHRSGIbrd7tj9t9+HXDumaaJWq6nAnuu6BxJUk+cv&#10;ZmjKa0vwSY7TYDBQ9xzP8/CjH/0Ip0+fxi/90i/h6aefVqWH9XodnuepaygMw1KPM9u2Ydv2gRz/&#10;mZkZVKtVGIYBy7JKH8RIsPwf/uEf8O53vxsLCwuYn5/H7Owsbr75ZrzrXe8au/1BEKDT6aDT6ajA&#10;o3zAcNhBNQAq6+/kyZMYDof4+te/jna7jTe96U34y7/8y9K1JWWvcq1fz8w6IiIiIiLau7EZa7JI&#10;kVIw6W2zsrKCpaUl3HTTTTh37hxefvllZFmGW2+9FTMzM9jc3MTGxsbYHjHtdhubm5tI01Q1a282&#10;m4jjuJTZ5bouoiiCpmlqUX/rrbfuewf4vq8WpPJ6kllWzNDbKxn+UCw7k31YLFE6rO3v9/sqW00W&#10;lIZhYDgcIggCtNttXLp0Cbquo1arqX0qAymKPdWCIECtVlMZhuOypa6HYhYWcLknlOzXccdvEoJD&#10;krVSLOczTVMtuLdnsRWvi3HH4Bd/8RfRbDbR6XRUkCRJEpW5MxgMMDc3h5tvvhkAVIBPsrska1H6&#10;r0lvNcdxjkX/p1arpRriSwatZEMdxfZLcKtarR5IjzW5JxdLQOXr24OfxQ8KPM/DxYsX4TgOBoMB&#10;+v0+fN+H4zjwfR+2batAtVxfkvEmr3UQJNAXRRHiOIbruuq4eJ4H27Zx/vx5/OxnP4PneThz5gwM&#10;w0C/30cYhrva/u0ZwlIOfD1IWb2Uzr/tbW/D4uIiOp1OqQdpsV+hfFjAclAiIiIiouNhbFRBpkvW&#10;63XMz8/DsixkWYbFxUXcfPPN0DQNt956K+644w44joP19XWV5SQL8Z0ey8vLCMMQU1NTWFxcVAv5&#10;IAjQ6/XUQliyTKTR9dra2jUnwr0e1WoVYRii0+mUeg+JPM/39QDKUznlvdVqtQPJmBi3/Y1GA47j&#10;IM9zuK6Lqakp1c9H/t5utzE9PY04jrGxsQHgch+2Xq8HYBTYnJmZKS32io3vj4pMKE3TFL1erxRU&#10;k4DhTo/9Ht/9Pi5evKjeSzGYBuCKqZXSVxAYLb4vXLig3vu1Hv/7v/+Lzc1N9RySwVSpVBAEAVzX&#10;xcrKCs6dOwcAqNVqqt+a7Md+v48gCFQmnUxgPS4kU8lxHNUvrtfrqUm9h/kAgM3NTXUM6vU6ZmZm&#10;DiwoLe9pY2NDBamK/fC29xQr3ofOnDmjhgbIwABgdA5IMF7OCwCqb5vcZw4io0oCnI1GA41GozTR&#10;VFoLLC4u4vbbb0e9Xkev18Pm5qY6duO2P4oibGxsoNPpqNesVCoIw/C6TAWVQTWdTgcXLlzAuXPn&#10;VOAaGP1+kXNRyCCGg+jBSUREREREh09L03TH/3t/5pln8NRTT2FtbQ21Wg1RFKHdbiNNU3S7Xbiu&#10;qxYP0g9HyvKkzG3XG/NaNpqQ6W29Xg9zc3PY2NhQi63BYIAHHngA99xzzx7f+ojv+/jud7+LH/zg&#10;B1hbW0O1WlWZPQfRQ8i2bXQ6Hei6jnq9jiAIEAQB3vzmN+NXf/VX8dhjjx3q9mdZhtnZWZw/fx7D&#10;4RBvetObEMcxLl26hLm5OZXFFgQB8jxHpVJR5XNTU1PQNA1/+Id/iA996EM4deqUWrQfRa+q3Yqi&#10;CC+88AKeffZZFRi8lq2treu0VVf34IMP4jd+4zdwxx13AEBp0mEYhuqYAOV+YRcuXMB//Md/4MMf&#10;/vCOz3/q1Cm89NJLKkNKriFd17G5uYlWq6UGHEiwR0pobdtGEAQ4c+YMPvCBD+Duu+/G6dOnAeCK&#10;CaV7dRAZoeN4nqdK7DY2NvDd734Xf/d3f4ef/vSnhz6Aw7IsdDodnDx5En/6p3+KO++8U+3Dg3D/&#10;/ffjX//1X/Ff//VfanCM53lI0xT1eh2WZalgebVaVdmKMi309ttvx9mzZ7GwsICZmRksLS3BMAxM&#10;T0/j0qVLeOSRR/Bbv/VbeOtb3wpgtC8l0+4gzoHBYIB6vY5ut4sf/vCH+N73vocf//jH0DQNtVpN&#10;DWMpltHLdWEYBmq12o7bv7CwgI2NDczPz+N973sf/uiP/gi33XYbgHKW2GF67rnn8J3vfAfLy8uo&#10;1WrqQ5Bbb70Vuq5jdnYWv/M7v4MPfOADqg9b8T5AtFfFc/yFF17AnXfeqe7vMiVaAuYA8MEPfhDf&#10;//73AUxG/1EiIiKi42LsqjTLMpw7dw4LCwtqoly/30cURZienlZZZKZpol6vw3EcxHGMwWCwqx5c&#10;UgJU7OEkWRbSJ6der6tFviy0JANlHGkaXnw/8lpZlqmML+m3JMMG4jhWwab9PDzPQ7vdVs2/dV2H&#10;ZVl45ZVXrphoOY6UZwZBoAISMkFuY2NDLajjOEaj0VDlmp1OB/V6HQsLCyr7qNVqIYoi1Y9M13U1&#10;QdA0TRVg63a70HUdp06dQq/XQ5IkqvS02HfpqMjUP8nCA0YBoVqtphqEy3uThywYZODDUT6WlpZw&#10;xx13qHOyOLVRAruSuSYBBWAUMFtaWhqbMSW90/I8x3A4VJlqnuepzB0JtAjpoQUA8/PzePXVVxEE&#10;geoJtrm5Wfr+YvDc8zz1991k3IzLKDwIUgoKjHp6eZ6H5eVllSF4mA/pEzYcDrGyslIKTO42I0nu&#10;o3meq7/Lef+Od7wDP/nJTwCMBo50u13Yto16va7KTuv1Our1usrmlP5o1WoVw+EQs7OzSNMUq6ur&#10;agBIv99HrVbDSy+9pIJqQRDAtu2xwertihmOEpgXcoxbrRaq1Sp+/OMfq1500tNR7snS803uo3JO&#10;77T9w+EQmqZha2tLBYkBqK+Lbrer7ofF7Rt3/co9J8sydLtd+L5f6u+YJIkK/smHT3J8pGRVylol&#10;qCa2Z6wSEREREdFkGptuIGU1sqCZm5tTQZfhcIipqSlEUYTBYKD6oskirhgwuxbLslR2W7/fR6/X&#10;g2VZqiSt1+upAEilUoFpmirDZjfZcBJMGQ6HaiqflJuur69jZmYGrVYLMzMz6Pf7Kruj3W5jbm6u&#10;VKq3F1crDZUF3W6y4YplXcWJn1IaK1+TQFqlUlELNVl87ker1YLv+6ovVLH88yCnm+6VLMyLi+Qo&#10;iuB5Hnq93hXltnIcJBh31H3ixh0f6YNWnHba6/VUBuS462u/VldXVRm4TBKVrNFOp4NGo1HahuI5&#10;UcyCOyqSuQVczrZqNBqYmZlBt9s99KyM7efbXsj2S5AMuHzv+MlPfqIy1eRrEiACxgdnxh0f13XR&#10;7/dhmqbKoJIPJ3aTbSgfhMh5IdnNwOVstU6ngyRJYNs2br75Zqyvr0PX9VKQea/kOSRI3ev10G63&#10;1X6RbMZi/zmZ4vx6MtpkqvJ2xeEqMh1Wfi9KBqHneWqIgdyTmK1GRERERHR8jF31SgmhTIkEUCod&#10;AKB6oBX/3TCMXU1lBC4vtooLNQlwia2tLYRhqJroa5pW6h11LRIQlObRALC2tobnn38e3/jGN7Cx&#10;sVHqFSSTFgHgpz/96b6zZmRAgTTaLvZbe/XVV8f+vOybqwXh5PkuXryIH//4x4jjWGWqSMbPfkvt&#10;DMPA//zP/+Chhx6C4zh48MEHcc8996DZbJZKE4/K1Ra+URSh3+9ja2sLy8vLpRLj7YGO3Z6jh0Wu&#10;m6sFECQLT4ISSZLgsccew0MPPaS+57ADQ7ZtYzAY4Atf+AK+8IUvwHEc3HPPPbj//vsxPT0NAKUm&#10;/DKsQ7IEj5o0un/mmWfw+c9/Xl0T0hz+sLOC5PVkvwCXy7N2c+ykr57cU7vdLp577jncd999CMMQ&#10;b3nLW9Dv90uZjfJnrVYb24fy7NmzO/77I488gqeffhrD4RAf+9jH8OSTT6rA6m56rEmgqHguyD21&#10;Xq/j2Wefxec+9zlsbW2pbErJSDuoqZiWZSFNU3zta1/Dk08+CcMw8IEPfABPPvkkXNe94jhIsFHK&#10;ZncimZASCJQPieQck99T0g+xaHV1Fc1mE8PhEL/2a7+mAnpERERERHS8jA2sZVmmMmN834emaSoT&#10;pVqtot/vo9lsolarqabLkqWwW7KAMgxDNdv3PE9lSiRJUpoeB4wWZbtZmJqmWQqqSPaA7/u4dOkS&#10;AKh+PsDlLBv5mYMYkCDvT4Y5iN0GRSR4lSSJKuWs1WpotVql0lXZfsn4S9N0V+W4O8myTJWN+r6P&#10;paUltT1HHVTbrhgEjeNY9YqT/SwB4P1mEB2k7dfJ9iCgZVnwfV9td6vVUsFTCUQcNsMwVB++JElg&#10;GMY1A4HAKLPqICZeHgTf91UZdLVaVUG/LMuuS1BVjm+xZPn1kKCQTJZstVoqW3VqagovvfSSev6r&#10;3XP3e45L2SgwOg88z1NZxrspxS9muG5ubqoySPmgYX19HVtbW6r0U87z6elpmKaJlZWVfW0/cDnQ&#10;mGUZ4jguZd7K1E65VzabzVJW4Lj9J9nPQrIgi18vBlUl43NtbQ22baPb7arv2V7+vLGxgZmZmX2+&#10;eyIiIiIiOmxjA2tRFKneXqZpYn5+HsvLyyrI47ouut2uWiAAUCWbmqaNDUzJxMokSRBFUWl6W7Va&#10;LfWx0XVd9VrL8xwvv/zy2DcoC5UkSTAYDNBoNOC6LhYXF9FoNErN+6+WvbLfUjbp2yYBr2IZ6G5K&#10;KYs9sEzTxNTUlPo3KSlyHEeVshqGoXqjHdT2B0GgApu33HILKpUK4jjG2tra6+4Td9AkUFlclJqm&#10;qcpgJfi3PWNNHgeVFbNXxSymq5H+eJKRJH2zAFyXwJC8hmxns9lU/a4A4Gc/+xne+ta3ljJ0JomU&#10;1HmeV7oX2bZ93QKTwOXz7vWS/pWu62JjYwOWZansYRm8MT09jX6/jziOYdu2OjbFfnfXMu7+UOwX&#10;5rou5ubmAIyyrfI8x8LCwo4/3+/3oWka6vW6GoYCjMpAbdtGq9VSrQWA8vHyPG/f9y/LslSPzo2N&#10;DQRBAN/3UalU1P1fMpmLwTAZMHC18s4imcbabDZV4LP4b9LH8PTp01hdXUUURVhbWwMAVcovf19d&#10;XYVhGCqYxqAaEREREdHxMLbOUbKs6vU6PvOZz+DFF19UPc6iKMLq6ioee+wx3HTTTQCgeskMBgOV&#10;vbbTYzgcwvO80vTDU6dO4ZFHHsHq6qpaMEpfH+ntJuWc40jGlmmaaoiA53k4e/asyv7q9/tI01T1&#10;MavVaqVyoP08gMvN3SXjRzLwdrOol2bjvu+j1+shTVO88sor+MxnPoN6vY6ZmRl89rOfVSWtElya&#10;nZ1VUzz3u/3NZlMteB944AFomoaTJ0/iBz/4wdjtP2zFAQQSuJCyORmwcLWH7/ul43FUj+3bvn0q&#10;brvdxrPPPqumIsr+r1Qq16XUUvaj9Frc2trC448/jltuuQWmaeJf/uVf4Pu+CqwBl7OUiuXjR0Um&#10;E0tvRcmki6Loug7f2GvQcW1tDWEY4tvf/jYWFxdx4sQJPPPMMwCggjiSiSWvc7XXvdZjN9f/7Ows&#10;AOCJJ55QQbJHHnlkbFANgPogA4C6737rW9/CbbfdBtu28eCDD8L3fczNzanSVd/3Eccxpqam9n19&#10;+b6PtbU1XLhwAWEYot1uwzRNPPXUUyp7+cMf/jCWl5cxHA5VsLJWq5U+xLiWmZkZLC4uqgxqCZB9&#10;85vfxC233IJTp07h3nvvxfnz50vZ1vPz87jrrrsQhiG2trbwzDPPYH5+XpXZymRnIiIiIiKafLsa&#10;XiBZC/LpPwA1DdR1XWxubuLcuXMALpdSWpa1q4wQ27YRhiFM01SLwwsXLmBra6tUMiSBL+ByiU4Q&#10;BGOzvorN64vBs5MnT6qFqSzAipP8xEEEL2QqoPRE0zRt1xlrkl1hWRaq1Sp0Xcett96KU6dOqeNi&#10;GAayLEOj0VBZKuvr6wey/WmaYmNjQwVXNU1TQx72O9jhIEhfou19vSRDqFqt7thj7agz1saVB549&#10;exa9Xk9dU5ZlIc/zUoboYZJMNZkWK9sspY0///nPVUal9BITk9AvSs6JIAhK0yyL58P1UAxmvZ7X&#10;lEmRruuq+5IcBzkHilm+crxqtRo8zxsbzBuXERbHsZroKduRpimWl5fR7/fVQI1rSdMUnU4HMzMz&#10;qs9lu91Gv99HnufqPiVZXLquo9lsotPpYGtrq1RKuhdyjTuOA8uy0O12S5msURSh1WqpzFsJAvZ6&#10;PRVQ3IkMHmg2m6hUKnAcB/Pz85iamioFluUDm06noyZmy/EsTjAeDoelEn8iIiIiIpp8YwNrjuOo&#10;PmeyaJYyHlmESMDN8zw4jqMWYoZhjA1cSJNqCdLJtDRZ8EkfnziOVVmlfO31BkWK27+xsXHV4ISu&#10;66VeXAcxdVEChsVpfbudaip94WzbRq/XU1kdsmgr9rorvp9ms6ky3ParWq1iOByq9yHDKyS74igV&#10;AyQSOJUssO1NxOX7ioG1w56qOc72ibHb/+2WW25BvV4vleRJsEGGYhw2KUO9Wqm0rusqQOz7PhwE&#10;7P0HAAAgAElEQVTHUdfpJEyNBaAC2cIwDJWtddikJFnuK3vR7Xaxvr6ueuvJOSsfXMj12Gw2VUnl&#10;bgOHu9kHxXNMPlDRNG1sUA1AKdAt15z0DBTyPqSMVT6MOXXqFJaXl8e+xk7kdbIsU5nR8t/SL7Df&#10;78PzPPX6xYzlcarVaqmfYLfbVcF8ef8yCVT2o5wLuq5jfX0ds7OzqNVqyPNclaNKD8X9BhaJiIiI&#10;iOjwjS0Fvf/++1VQ60tf+hKA0SfssiDLsgxf/vKX0e12EccxOp2OyvwaDofIsgwbGxu47777VJmo&#10;PBqNRmnRNhwOVTZBcUERBAEcx4HjOGqhCuy+f5hkcUlgoNFoqCybYmN7yX6S7JsvfvGLV/Tk2ssj&#10;DMPSwlIejz/++NhtL+7rp556Co7joNls4sEHH1TZONszRwzDQBiGuOeee8Zum2SO5HmOzc1NhGGI&#10;wWCARx99VD1fsaQ1DEOkaYp6vY6HH34YjuOg1Wrhs5/9bGm7r1e2kqZpsCwLtm2rLBTHcfCJT3yi&#10;VPYpPZukBDSKIlVivNNDyhyl3E4yta71fU888YQKhsq5nOe5yrLUdR333nsv1tbWkGUZnn76aVXm&#10;KcdOyDUggQYJDBezyOQ9SzBa13V8/vOfLw082OkhwV55fP3rX0elUikNptgp+CjBSQmMy/6XY7Nf&#10;xabuV3sUh3PIORfHcSnrVI6bnCdyfyq+R8dxcNddd5V67x3EtS/ni+/7+Ou//mu1X+Q4yzYXs5s2&#10;NzdVmXCapmi1WnBdV92/bNtWWXjF/o3vf//71Xm9tbVVKpO+1iMMwyuug7/6q79SvS/lPrl9H8/N&#10;zZU+JBDFc1O+f3p6Gt/97nfVff3jH/94Kfs4jmNUKhVEUaTKtz/60Y/i/PnzY7c/yzL0ej1kWaau&#10;9+eee64UrJbfHVmWqWMu56oE4yU4JiXvrycoLPfHJEnQaDRgWZb6vSb7qxjEl+tY13WVFSeBNrlm&#10;5HmIiIiIiGjyjQ2spWmKPM8Rx7Fa4MuCS/5tpwcATE1NYWFhQQW4pDyzWJoFXF6IDwYDrK+vq4wr&#10;WWACUIun4lCDcWTRJNkSUoZzI5TayAIuDMNS4EWmBo4j+yBJEtXk23XdUhaGlDHNz8+rr++mMfqN&#10;QDLgJCgm10K/38fa2prqhST9BCW7UMp25fhIcCJNU8zMzBxYY/JieaAEY2zbhmmauzpGURSVytIk&#10;QBFFkQoyTDIJ4sk9CUAp+A5AZf4UA0ASVDxqcs0Wt9d1XRUklYBsr9dT55LneTAMA9VqVQWw5D3L&#10;BwO7DcpYlgXDMBBFETzPQxAE6HQ6pXu99Nibm5srZRDL/pSf29zcVO9DgvvjSJBT7uUnTpxQWc+7&#10;yVaTD30AqOC6ZVmlYGAYhiqTT+5f16t/meM4V1xHSZKoElkiIiIiIjr+xqZ8yQKl+Am+LOp2Y2Vl&#10;BY1GAysrK+p55DklU0BKR2VRJj3QpCxme5Cn+In/OHEcY2NjA41GA7Ztq4WOLEqPe3BtamoKW1tb&#10;anFsGAZc10WWZVhdXR3785K5kSSj6Z+u6+LixYtYXl5WJXNyfIqBGsdx0Gg0bvjFoZyrMolWevRZ&#10;llXKEpSAg/Tok6CNlLm5rgvDMDAcDlXm33A4xPT09L62T0p+pUE/cDmDpnjdXEvx+EtgsN1uI03T&#10;Um+tSWVZlgryFO9Rcl1LRlK/30eWZSoryjAMzM7OHnmfwCQZTf2UAC5w+VxaWlrCTTfdhF6vB8uy&#10;cMstt+DChQsqGAUA8/PzGA6HGA6HpXJ9GcoiUzyvpd/vq+nLcr6cOnUKpmmqbEs5n+X6l3uM3K/l&#10;OgiCAN1uVwWNdxPca7VayLJMnWurq6tIkgQnT57c1cTh4nUoEzfX1tZUBtytt96KF1988YpssesV&#10;VC32GJX9JYNHxh0bIiIiIiI6HsZGpiR7RRT7LEnvmJ0eJ06cgOu6+MpXvoJ+v4/hcIhPfepT6ueL&#10;/diazSY0TYPneVhaWsJgMChlpcmiGChnIezEsiy1DXk+mla6traGIAhKgw2OK5liB4wW5J/+9Kdx&#10;/vx5rK2tqemBO/E8TwUl2u02LMvCzTffjK9+9asqk+mZZ57Bbbfdhna7rfqq+b6/q8DdcSelr5VK&#10;BdVqFbZtw/M8bG5uYnNzU5VCSynxww8/DOBySacsrO+8805cuHABa2treOCBB1QJ7X5J1uf999+P&#10;KIqQJAkefPBBmKa5q6mc0jw+z3OYpolPfOITOHfuHNbX13c1dXcSFO8RUh4oJX8SrJqfn1fBNCk/&#10;POqgGnD5/JAy9+LX//3f/x22bePMmTP4zGc+g7Nnz5YCcdVqFaurqxgOh7AsC+12W12zuq7vKnDT&#10;aDTUubKysoIoirC0tIQkSRBFkRrq0mg0VBZmmqZ4+umnVUn93XffjU6ng3a7rYJqxT6QO+n1euj3&#10;+3AcB3fffbfKQHvooYd2lVVWHEph2zZOnTqFv/iLv8DPf/5zhGGI//f//p8KHgOXPxzI8/y69AA0&#10;DAOO45Q+jAqCAMPhsFTGTEREREREx9fYjDXbtjEcDtVCVUozpQfPuKwEKaNbW1vDiRMnAFzuJ1St&#10;VhFFkSr1lAWS67pYXFxEvV5XC+Ni439gtJjeTUZOnufY2tpSWQ31eh31eh2WZWEwGBz7jDUpASsG&#10;GRuNBpIkwdbW1thy0OI+jKJI9Suq1WpwXReapuHChQt4+eWX1esBo/Pi9U44PI4kewgYBZXzPEet&#10;VlP7LY5jNJtNLC4uYm1trVSOK/3w5OsSSOv1eqhWqwcycVYGGPR6PRV08TwP1Wq1FFC4FgmESHBG&#10;BpFkWYZXX31139t3PUgvO2AU0NneezFJEqysrCBNUxVIBEb3md0Efw6TZKrJfSiKIpVtde7cOSRJ&#10;gn6/r4JplmWpYJfv+5iamkKv11PZt/JhgUy/LJ6/V9Pv91Gv1zE9Pa224cSJE1ecm0EQqMmws7Oz&#10;WF1dVYEvKX+W55MBM9KrcifFPm1Swh4Ewa4Ho0g/QBkOIPclOfff+c53qqnMsn/ldQ/i+hunmF24&#10;fV9MwvAXIiIiIiLav7EZa1I2JZlq0mNK/j6usTQwWjxKUC0MQ9TrdbTbbbUI3r4Qrlar8DwPq6ur&#10;auFVzEqR8q7dBMU0TcPU1JQKAMr2m6a5q8DDpJMeTMAoO09KXJMk2VWPteLCz7ZtzM7OYn5+HvV6&#10;XfXRq1araoEuC/drTYm8UcVxjMFgoPZ1nudYXl6GZVlIkgRra2vqe+S8NE0Ta2trqqROgjpS4ry9&#10;x+BeSAloq9VSfcaKwbJxitMjXddVzf2TJMGpU6f2vX3XiwRJoihS95OlpSVVKuq6LlqtlgqIFgeX&#10;HCUZ6FLsIQmMrjPZVjkeMlik2Ctua2urNDBAzqlKpbKrASKyH2RfyKCParWKJElUqbJkayZJojJV&#10;G40GpqamoOu6mkjcaDRQqVR2fX+Ym5tTrxXHscrkTJJkV4FdeR3DMFSPyGJ5qKZppWnJxWDabjKe&#10;96tSqZSmUQOXe+idO3fu0F+fiIiIiIgO39iMtTvvvBP/9E//BN/30Wq10Ov1VBlNsX/MTnRdv+Yi&#10;T7IearWaajC+vr6OJ554An//93+P1dVV9VqapqHZbKLb7aJWq+EP/uAP8Nxzz+342t1uVwUdHnvs&#10;MTz66KMqa+FGmLpW7Eun67oaMrHboIH01ZJSwCLP81SmoGSFFI/j9Zr8eZTW19cxOzsLy7JUoHJr&#10;awvf+c538NRTT2FjY6P0/bZtI4oiTE9P473vfS+effbZ0r8Xm+xLgG2/ZIjI9mDzbo5PlmXQdb3U&#10;M1HOn+OSjVjczuIHAf/93/+NW265BcDl41IMGE9KKZ4EhoDyxEgpPy4OEhCO4yBNU3zyk5/EQw89&#10;pALeSZLA932VSTmOPL9kwlWrVdx77734yEc+Atd18dhjj+ErX/kKfN9XH27Mzs7i/e9/P7797W/D&#10;8zyV6SiDL2q1mprWO+4cXFtbK71fCU5PTU3hzJkzY7df+soV941cY1tbW6o8uvhvEmy9HvcvmWgd&#10;hiFOnDiB973vfbj//vtRr9dLPRqJiIiIiOj4Gpux9va3v/2qk9R2u+jWNE2VOkm5EHA5c0CaZHue&#10;h263W8r4kaCFZGQUSx4dx8Hb3va2sa8vAQMp46tWq9A0TfUKOu6SJFEDIaR3T6PRQL1e31WPIsdx&#10;1BRJaVAumSa1Wg3tdhumaarm7xKMcBxnIjJ+Dtvs7CyA0QJZMs4kC0XOTwkiAJdLzeS4yL6UEjcJ&#10;6niedyCBKwmerK+vq6CMDJTYzcJdstosy1I9tWQq7Pag4XEgwWHP8/Diiy+q/SPHYTgcIs/ziQpq&#10;yNARoDwEw/M8+L6vgkFyH5ZAUpIk6PV6qleY9DWrVqtqqMU4knUsGV8ShHJdF0mSYH5+Xt0Tpqam&#10;VAaYDKOp1WrqPC72ttvtvcE0TVV6LAE+eZ+72X7Jpo2iCHEclwastFottT/lvJBA3PW8d8nxWVlZ&#10;ged5OHnyJBqNxrEYDkJEREREROONDawNBgO1AJBP319PNkuxdK6YFSUN4TVNU8EIafIsPyPfW1wE&#10;yUJ5a2trV83zJdNKFnwSuJNsBXkNKdczTVMFpHY7+XScYsZEkiRq0bwbvV4Ppmni0qVLyPP8ivI8&#10;XdcRBAE8z8P8/Dyq1SrOnz8PYBTMKZZjbS/Pkj5Nxaw3WYhGUaR+fvu+kr9blqUmLhb3lTRPL77v&#10;40z6XjWbTfi+D8dxUKvV1P7I8/yK7CDP89Q+AkbntiywZRrubhb3cozm5uaQZVmphDHLMvR6PZw8&#10;eRKO4+Ds2bMARr2bZIrpONKPT7Ldig3WD+r8P2zFvnau6yJNUzSbTVQqFRWcKd6HgHLQptVqIQxD&#10;9X4lO2u3528xQC89CgHsmN0p5Z3A6J4WBIHqyyeBtmLZomma6kMFmdRpWRY0TYNpmtjc3IRpmqqM&#10;cjgc7ipjLY7jUp9Fuf6lXL7b7WJhYQHA5XtkHMc4efKk+hm5txbL+uV5dF1HFEWo1WpqH1QqFbXP&#10;qtUqwjCE4ziwLAvD4RCO48Dz/j97XxIjx3Wf/1VVd1X13j3Ts5IUtVixYwOObSBI4GOQQ27xIYfA&#10;wd+KY9mSLWulRC2kREmWLHHRlsiOYwsxkkBwLkYOORi55xIgAQIEMRQtNEmRs/ZS3V1d1bW+/6H9&#10;+82rGZLd0gzJofQ+oKHRTE931atXb/i+/hYP1WqVy0OAMSlKY0DZc8DW36VcLsf31crKCn94QmS2&#10;TLJRViIwJgeTJMncW7ZtT/XBhKZpcByH/3Z0u11EUYRut7vD8i3/rUvTdF+RuwoKCgoKCgoKCgoK&#10;Hx8TraBJkmRaQcmWRJu6STk6MkmWz+cz6oY4jmFZVkbVI0P+f7LTyAqbQ4cOTTzBSSiXy+h2u5xV&#10;9cILL+DIkSNwHAfNZnPXqjZSNlFYPeW6GYaBMAwzKr4rHR8ALCws4NixYzhy5AhvyChrDhiPs+M4&#10;KBQKTOBUq1Uuj6AGVxp/Ur3Iij5N03Zs6InYKxQKGRUTKdcajQarZ3zfZ5WWaZrXJRz8emA0GsE0&#10;zcy1ohw7CsCnccnlckz07IXVzDAMPPzww/jud7972cw8atYl5Q8wJiCIuJ6EVqvFOVqkqMvlcmxD&#10;/KTj2LFjeOGFFxBFUcYaTmUBk+7/0WjE6q5cLpchU6ichQgpz/OYvKR7w3VdzlOje5PKYsjWup2I&#10;J8WtEIKVY3QNiXwlW7jcNHo5yKU0dK9TThkAPPLII/jzP/9z5HI5zM/PI47jj9SoLB8PQR5TKjsI&#10;ggA/+clP8JOf/AQA8I1vfAN///d/nylfoDxDYHx9aB0k4jsIAjiOg0ajwZmeMsFsmmbmbwiN6Wg0&#10;4nWSiMNisQjLsqa6h5vNJvr9Pt5++20cOXKE32faqAQFBQUFBQUFBQUFhZsbE4m17Qo1+poUOZM2&#10;HrLKYTsJR+QasEVIyBta2jBdLgspTVO88847U5/oldDtdmFZFizLQr/fx8bGBjffAZi4MZ0ETdNY&#10;8QGMbXqkipumXEA+d9M0MyqH4XDIZB2VNAyHQ/T7fbY7EZG3vSQiCAIIIdDr9VhBJRMLZP+iJkvf&#10;9+H7Pr8f/b7rukzC0Fyh9xwMBnuWI3ajQBl0wJgQILtaqVTC0tISVldXAYxVL57n8XzWdX1q8uFq&#10;aLfbqFarmbniui50XUexWIRhGKjX63wvUR7etPmBNM/pXGmO+L4/lSL0Zsf6+jqAMbkSBAHiOOa2&#10;xvX1dczPz1/192mu+74Px3Fw6NAhBEGAIAhQrVaRJAmvIfKHCMCYnKU5QtfPNE2+1v1+n0kowzCQ&#10;y+VYeZWmKXzfxxe/+EX+/X6/z5ZOXdd3ZI9dDqQWMwwjM8dGoxFGoxF0XcfCwkLGuk/HvL6+nlnb&#10;LgdSmCVJwveIbJGmY8/lcrAsC3Ec87pvGAbbYWdnZzPk9traGrc70zpDxQf0nG63i1KpxJlqcRxz&#10;tlm73ebGa3odAn3oEUXRRHKZGqer1SqKxSKvkwoKCgoKCgoKCgoKnx5MJNZkUq1QKHDeltwOejXI&#10;ajdgi3DQdR1BELDKyTRN9Pv9Hc8nRUe9XsfFixd50zI/P8+kz25BmznDMDJE0Pr6eoZ4+DgwDAO9&#10;Xg+apsF1XczNzSGfz6NcLk+lKLkcMUVjVKlUeIMthIBlWTuaTokgkwm4JElgmiY0TcuomrrdLkzT&#10;5IwtYEwEEuFCNlayNhEJSuUSa2trWF5evuqx32ygcwTAYyiEwObmJlZXV5kkkDfmRHhRMPtuQA2f&#10;wPhaErFC5MH6+jpKpRLfmzK2H9eV4Ps+NE3L3E+mae6JInS/g0hTIqzfe+89JtYWFhYmKtZWV1dx&#10;8OBBVCoVfg3LsjA3Nwcg20JJalBaO6mRV15fAaDT6aBUKjGZRLZqUvDGcYxmswnf9/H+++/jvffe&#10;w5133snHTWq5acoDLMtCr9dDmqacy0jkIq0NdHyj0Qi9Xg+6rmN2dnYiqQaMiUfXdbG2tsZjQRZO&#10;ee2Trbf0PCqeobVoNBohDENUq1U0m02e7/V6HXEc81pH92SxWMT58+dRqVTQ6XT4bwfl7NE6urm5&#10;ifX1dVSrVRQKBei6zh8ITQKRkTTOtP7K10tBQUFBQUFBQUFB4ZONiXIseWNJdkFgq4WSlFBXegBg&#10;NQKF5HueB8dx4Ps+W5bkzCNN01AsFlGpVGBZFlzXxcWLF2HbNp5//nn0+3188MEHePrpp3c9ALJF&#10;NUkSVmK122386le/mnh+kx6apuGll15CtVrF8vIyZ5K1Wq0dRMjlQIHyRGKSZYmIMSK26Pgpk8t1&#10;Xfi+j2KxiFqtxnY13/d5gwqMN/EE2sSur6/j6aefhqZpOHjwIJ599lnEccxEmWEYWFhYwMMPP4zR&#10;aIR3330XL774IpNqlBc1bY7cfoYcDv/SSy+xsvLVV1/F4uIin2uv10M+n8dTTz2F9fV1rK6u4q23&#10;3tr1+5OSisoOKpUKk2pRFGFhYQHlcpnJCDkXbBobM6mSbNtmlU6n00G/3/9EXL9JoHPudrt46623&#10;8KUvfYkLTsgWe7XHLbfcwgQ1/c6RI0fQ6XQQxzHy+Tz6/X5mfaN7mWzbhUIBhUIB/X4fr732GpaW&#10;lrC0tIRvfetbCMMQo9GIye3Z2Vk89NBDOHv2LIQQePvtt3HnnXdiY2OD1XfVahV///d/zyq3qz10&#10;XcfBgwe5+bNcLqNcLmM4HLIC0vM8VpotLCwwaTgNkiRBuVzGgw8+iI2NDfT7fbz11ltYWFhg5V2S&#10;JMjn80wOJ0mCn/70p7jjjjuQy+Vw99134+zZs7Asi9cganX1fZ9jCSqVCmZmZvCzn/0MzWYTtm3j&#10;zTffRKfTQb1eZ+KSyiBKpRJqtRpmZ2dRrVZZgU3Em2xDvRLoWlKuHT0oWkBBQUFBQUFBQUFB4ZOP&#10;qRRrpmkiDENuoQPGG5s0TScqIgqFAoeBy8jn82zFIViWhUqlwkTb5TY3o9GIFUF7gTiOUSgUOA/H&#10;932kaQpd1/HBBx/s+vXr9TrblWzbRq/Xw+zs7NTB1USi0Djrug7LsjgzDQBvEgm0yQfGxFCpVIJh&#10;GMjn8xkFUxAEGStbGIao1WpYWFjgjKLhcAhd15HP5zMh8evr65kw8jAM2eJKpQZyKPrNCtrIB0EA&#10;XddRrVbR7XbR6/XQ6/WYHE3TlIseyuUyhBAYjUZT5ZxNwvZ7gGyDdE9SSDspE4vFIpNlk0DqHGB8&#10;b9Xrdc7r+jRY2mzbRj6fR6PRYDKR5jqpO68GwzDYwhmGIa9ZNIbAeA7Rz+RsSQCZzLJyucztvMCW&#10;WtI0TQwGA8RxjHa7zYo2YHx/lkolzM/P49KlS3Bdl99nmnwwsnPThxz0PfoQBNhSYZECMggCzkab&#10;pBomdR6ts2SHJRJwcXERjuNgNBrxemaaJp8rMFZt3n777QDGc5LmK7WJUkECFQgIIfjvFNmZXdfN&#10;rJFhGPLfHtd1M5ZPupcn5V8C44zCWq2GQqHABB0RkqTwVVBQUFBQUFBQUFD4ZGOiYm1tbY2VErZt&#10;8+aLNu3TKNYIhUKBN2JRFGE4HDLRQ0HdrVYLvV4PQgjMzMxkNjxExnmeh9FoxO2XuwFZW4ExCXbg&#10;wAHOG5qdnWUVysd99Ho9DtCmDTzZa3u93sTjC8OQVTWy9ZbIFCJWCHEcI4oibvWUSUi54RUYk6a0&#10;wS8UCkz2tVotHlsix6IoguM4AMbXvlgssnWMrouu6xlL4nZb780IuXyDlGkAmFSgTTSNk+/7bKfb&#10;C1KNrjOBLHOmaXI2FI17rVZjmzUR35NA+VMA+N50XRebm5ufClJgYWGBSRgihIkgpYbJqz3oGpM9&#10;vlAoIE1TVoJeuHAhozClMgOyhNK9QsQStc2S9ZrmEjC+F0nhRm3ApVKJ32t5eRnlcpmVWOVyeeLx&#10;A2ASlohUItJd1+X3HgwGPE6WZaHZbE5lxdc0LUPoE9FFdvO1tTVuoJ2fn0c+n0cYhpy7BoxVtZcu&#10;XQIALn6g1yN7tDy+lNEGbGUIxnGMXq/HGWhpmqLRaDA5t7q6yh+uyKrQSVhaWkKxWEQQBKzIo1y4&#10;aaISFBQUFBQUFBQUFBRufkwk1n784x/jv/7rv9BqtXhT4nkeqxwo5PpKD9pkkKXof//3f3Hs2DHc&#10;csstAJBRKdBGvl6v49lnn8XKygo2NzeZmOp0Onj00Ud543Pw4MFdDwCF0xuGAdd18dhjjzHh9PDD&#10;D3NT3G4eZ86cQaPRQLVaxdGjRxEEAdvMJoEURRQw7rouW3JLpRJvnin/iMbSNE3enF68eBGnT5/G&#10;F77wBVSrVVYhWpbFIec0Bpqm4cCBAzh9+jQAcEkFNUUCYGui67p8XHR95Sa8T4IVKggCJlpIUQmM&#10;5y3ZP8mWBoBD1HdbekEgwkAu+SCbLV3f7XmHRMZMcwyyKiuOY7zxxhtoNBo4dOgQnnzyyT05h/2M&#10;559/HrVaDbqu44EHHoAQYgdZdrWHrLglNdfJkyeZlP/FL36Bd999FwBYVUj3Pd3LZAnVdZ2VaTIp&#10;Sl97nocwDJkQE0LghRdewOHDh7kplHLcvv3tb7N67WoPyml8/fXX8dnPfpbXpWazyTlrmqZheXkZ&#10;L730EpPrw+FwKuKW7MRBECAMQywsLODee+/F//zP/2A4HOKVV17Bl770JS7LiOOYGzlpDr/11lt8&#10;bLQ201o1MzPDlvtcLod6vY5jx45hNBohl8uh1WrxschlIkePHsWFCxfQ7Xbxt3/7t1haWuK/UzTm&#10;8ocQV0K32+UGXsq4A7YIRQUFBQUFBQUFBQWFTz6m2v1/7nOfQ5qmCMOQN+G0maCN3JUewFjh5DgO&#10;0jTF4uIihBC4cOECbzxkCyEwDswPwxCWZXE+Gz2P7Dx7RVzI+WqkugI+GikkKzfIWkaECH2PlHFE&#10;aMkNjFeD/Bwqfrjchs22bdRqtczzC4UChBBYXl5GLpfDhQsXeBNKtkHaYMuQrzNZ02q1GpM3Qgg+&#10;NwLl4skqrU8CsUb5TaTg6fV6sG2bz5PGiRpRNU1Dq9Xa03OnLENCoVBguyewRaQSqOX2o7x+mqYI&#10;ggC2bbMqjsge2dK7vSWRsqRyuRxc12WlFREb1xoU1A9sNegS6TKNlZWIIyLU0jRlJRiNr9yWKY85&#10;gMy9QwSsjA8++AB33HEH/1xWAcpkGOWx0bUejUZMdlODMJHlpLKybRvz8/NMXlH5SqFQyOTjbbdk&#10;0zmQRZ3Oo9vt8nPa7TaSJOH7nFSzFMhPFsxJICK6VCpl5uhtt90GYLx2/vd//zffO0TQk9qVxlMm&#10;MGUl7HZVmO/7rKwjMlo+B0Kr1WLrLd0rpCamMZrGrk/Nr8DW/KNmUnmNJSUildjs1d8vBQUFBQUF&#10;BQUFBYUbj4n/uqcsGrIwUdA2ALa7XO1BzYj1ep2za+bm5pioIbUIZf0A480YNU1ea8gECFmEgC0y&#10;g2xMV3oAyLS/kaVL3sRRWUChUEC9Xofv+xgMBh+J/LhRoM2p67q8gaR2zE8CcTYJhmHwPFxaWkI+&#10;n2c1ppyjRaUXlmUxkTGN4mU/gAiecrmcCYcnVRLNASrAoK8B4M4770QQBFyyACBDVlxrkAopTVMm&#10;uLvdLjdnTgJlcwFZ4pqC7IEt8lTOMpxGrQWMiRcaF9u2uRig1+tlFFRXApFR9GEDML4nXddlq/nt&#10;t98O27aRJAmXwgBgBRWpLXO5HFspgZ2k1OVAc5nUY3T+RBjtd8it1lSkUCwWM3+bdgOyDgPgltRe&#10;r4cgCDAzM5NRG0ZRxO8PIFNooaCgoKCgoKCgoKBw82IisUY2wO0kiqZpKBQKE4mnubk5DIdDnDhx&#10;ApVKBYVCAUeOHEGv1+ONoWEYrMIBxoTEXgW/TwLZKuUNmK7r3Io3iTg0DIOD+0mpRudeKpUy6jLf&#10;9/HUU09xQPy99957zc9vt1heXoamaQiCAJVKBS+//DJc18W5c+dw8uTJG3141xzPP/88Kr5lNP8A&#10;ACAASURBVJUKNE3DPffcgyiKWMHU6XSQz+dx/PhxJqKeeuopnsfTFlTcSFD2HzAmYOTcP7m4BBir&#10;hsgivb6+DiEEvva1r3HjL5EudD9dj/IDypOTbXxEIk1D/KRpyuc/Go0wHA4RRVGGFJUVUHRO28tY&#10;roRXXnmF7doPPPAAPM9DqVSCZVkZQv5KoPejxl4AeP3117G0tARN03D06FG8//77mQ8haN6RbZNI&#10;Tzr+j5L9RedOdlH60OOhhx66KVpj5SbjBx54AKurqxgOh/jpT3/6kdpNr4TXXnsNtVoNmqbhrrvu&#10;ArBFaHY6Hei6zpECYRjipZde4g+S6NgUFBQUFBQUFBQUFG5uTCTWqIWSQqXb7TZWVlYy7aCTHpQF&#10;RZ/eU+OcYRhsQ5M3kLOzswDGxQnXGqRGkS1uss1xktXVMAxW9VCQPdmAKEMJ2GoHpYBtAPjd3/3d&#10;a35+u8XKygrb5AaDAc6dOwfbtvkafdJx8OBBJpWJML1SnhkRH0EQwHXdqYiTGw2a60QMrqys8M/q&#10;9foOQt11XbZKxnHMNke5hZRec1pV125B6wiF+NN1oMD7SajVakyuERln2zbn5dEY0L0OjG2D06jy&#10;ZHu23KJJLbPTgvLeKF/S8zyYpom5ubmMCg1AxmYufzghvx+Vj0yCruvcekkgdabcsrlfQUQx5VAS&#10;2bhXxSq33norz3cac/m+p/sKGF9/Wa0m21sVFBQUFBQUFBQUFG5eTAxB8n2fc4BM08wQKkEQTGxP&#10;I+UK2XA6nU5GXSFv9uSsoFqthsXFxY98Qh8HQojMcRiGgSRJcMstt+DChQtX/d1CoYAwDNFsNtHt&#10;djPtndSe2el0eENXLBZZXfP+++9fu5PaI1QqFSZTAPD1p/D8aTbnNzN+85vfZKyAZOkCxtZQUjZu&#10;bGwgiiIcOHDgI2ec3UgMh0NomgbHcTA/P49bb70VBw8exOrqaiZzq1qtMrlKljdCu91GtVpl8p3W&#10;hOtBvHQ6HTQajYxFvd1uY2ZmBocPH57qNQaDAV/TcrkM13V5LSoWixkShoi1IAimIk6J2KH5MBgM&#10;uAiEii+uhnq9ztbjyykAZTsjtdQSYUPFBJdDEARTtb7KKkZd11GtVvkDBcdxMoH9+xlpmsI0TSY2&#10;ycK524KBs2fPcgEOjTVdJ1Jr+76PTqcD3/dx4MABAJiqUVVBQUFBQUFBQUFB4ebARMlEoVCAZVnw&#10;fR+9Xg9xHOODDz7AkSNHOPz5ag9N03Dw4EE899xz6HQ6l21LC4IA5XIZJ0+e5I3Id77zHayurl6z&#10;EyfQhlfeZJI19Y/+6I9YiXalx2AwQK/Xw6VLl/Diiy9myARN01hFI6NaraJarWYyuvYrSClDZMqL&#10;L74ITdPQbDbxyiuv3OCju/a48847mTwgsoX+f3V1Ff1+H8ViEfPz87xp7na7cBxnarvgjUSpVMIv&#10;f/lLfOlLX0Kz2cS3vvUtXLx4kRVJNJ89z8PGxgZ838eFCxe47CBN08w9vb3U4lpjZmaG33MwGODN&#10;N9/EwYMHMTs7i7/6q7+a+Ptk4S4Wi7j//vtx9uzZHa2fsiWcCLXNzU38y7/8y8TXbzabKJVKiKII&#10;3W4X5XKZS0Xa7fbE33cch0ntQqGAhYUFtpbSBx00H3u9HpNqjzzyCDY2NpgkpIKW4XCIJEmwubmJ&#10;f/3Xf534/rZtY2Zmhgl0x3HQbrfh+/5NQaoRGZjP5/HGG29wK/JDDz20J6//mc98BpZlQQiBfr/P&#10;OX3AmPQkZeHMzAyvD47joNvtXpcMUQUFBQUFBQUFBQWFa4+JirXhcMjqCiLL7rjjDiwvL09FHJDV&#10;kxrutlvp6FN+13VZOVIsFlGv16/rxk0mBCg77fbbb58Y0E9qN9M0EQRBxt5DxKJhGJidncX6+nom&#10;l+ijZB3dKFAW1Pr6OgBw66Pv+58KK9P777+fUR0FQZAJh3ccB57nwfM8bm+UWyT3O7rdLj744ANs&#10;bm5mbI+lUmlHuHqhUICmaVhaWsoE2cvnS7/ved6ONsprASpOqNVqrNAihdf2teZySJKES1PkAgTX&#10;dSGEQLlchq7rrGglElEIgYsXL048vlarBWA8dmSH1zSNm2UnqcYqlQoXovi+n1Gtua4L13WZ1CyV&#10;SlzAEoYh20DlNUxuIp3m+Gks6XWI1CsWi0iSZN8XmKRpumMek3V4t2o1ADh37hzbetM0RZqmGA6H&#10;KJVKnE1J5Ozm5iaWlpZuCkJSQUFBQUFBQUFBQWF6TBXyYxgGbNvmzLBer8cEEQWVX+lBSgkhRCb8&#10;m/JoZEsMEVTAOAPncmqvvQbZuWiTZVkW4jjm7CzaLF3pIVuACBR2T7avOI6ZmCoWi9B1nQm3/Q4a&#10;H7pOcRwjn8+jUCh8Koi1ZrPJc4OuF5EhRLjlcjkUi0UmmMIw5Byq/Y5Go4Hl5WUAW0UAVAYAjPMQ&#10;dV3ne9fzvEzzJJ0rMB4PGpvrla9mmmamyZSuUaFQmIq4JsWaYRioVqscLK/reqZ8grIi6VxJpTQJ&#10;dDzyhwukgJsG9GEDNTIDuKzqFxgT9fQcXdeZEKPjpHUNwNQW7lwux6QikUZ0TDfD+mVZFh8/fdAh&#10;z+/dgpS8aZpyziApHenvJX0gRWvocDjkpmgFBQUFBQUFBQUFhU8AkiQRV3s8++yzAoCwLEsAuOxD&#10;13Wh6zr/v2VZIp/P89f0u5qmiUKhwM8rFAriqaeeEgTXdUWSJGI4HAohhEjTVOwFut2uEELwuZRK&#10;pczxG4YhqtWqACAef/xxIYQQ/X5/T947DENx8uRJPn8aL/m/mqaJhx9+mJ+fJIkQQogoivbkGDzP&#10;E6dPnxaGYQgA4oUXXhC9Xk8IIUSSJKLdbgshhDhx4oQAIIrFIo+NfB3pe7lcLnMNTdMUTz75JF8v&#10;3/f35LivF+I4FsPhkI//zJkzPC8A8NyQ5/kDDzywZ9dnLxAEAd83cRwLz/N4HqVpKsIw5OsshBBP&#10;PvmksCwrcy/Ytr3jutO1vu+++0QQBEIIIXq9Hr/2jUYURSKOY/6vfN++9tprfD6NRoO/Pn78OJ/L&#10;Xry/EOMxpjF54403+F6Xx1Jeb+655x4hxPhaya/zxhtv8JjLr2GaJq+dmqbxa37nO9/ZcRye5wkh&#10;xNTXqNVq8fPDMBQ//vGPM+uTaZq8Jmy/JwCI733veyKKIr5/wjAUaZrymKRpKn76059m/kbQ68jn&#10;aBiG0HVdVCoVfn3DMMRf/uVfiuFwKKIo4jlOa/poNBJCCPHWW2+JcrnM6xe9vnzt6f1pntfrdQFA&#10;3HXXXUKI8boln4P8+vJY0vqWpqn45S9/ye9Dx2zbtjBNc6rjp2slryXy371Jf58nPeQ5NhqN+Hx8&#10;398397DCtYM8l95++22el/L9IN8rX//61/neVVBQUFBQUFBQmB4TraDTQFankDqA7EZywDcVGRAo&#10;oykIAg701nWd1Wyj0SjTRvdxQa9BajgKbG80GojjGJ7nsV2IMtfkNr2bGUEQsAVXDuE3DAOj0Qi2&#10;bbMyh6x7nudB13U0Gg1WDcrXMU1TFAoFVCoVtFotbnlN05SDzYFsO+F+BQWYywogOmYaL1LmkQWO&#10;gtDFPlCkDYdDWJYF0zR5flNGIIEUTmTdTJIEpVIJtm2z6g4YjwWpKS3LQhRF3HharVb59QuFApIk&#10;ydgNbxSSJOG1Rrb3ua6LJElg2zZGo1HmPF3XxXA4nFi8sh9AVlBZ3SSEYMWb53lIkoTvZcMweA2b&#10;pnVUVs6R5ZXmDq3rYRiy7b9cLqPX6+1ZPphpmkjTFJZlYTQaIUkSDAYDAOP1yPM8VCoVXpvo3qTj&#10;oXOVj8n3feRyOZRKJZ6nwHjc5FIRKpSh9c+27R1FBPT80WjESsY4jnlNlVXVtEaapplpzb7a8dNY&#10;j0YjVmzT+gJMdw2vhtFoxGuyfO6krFNQUFBQUFBQUFBQ2D129692ZPN7aBNAAd8y4TYzM4Pl5WXk&#10;83mYpolGowFd13HHHXfwRpFei/7Bv1dB6MPhkFssaXMhhMBgMMBgMOBNDr0/ff+TALKshWHI5xdF&#10;Eec8AeDWzzRNeQNI2URCCORyOczOzmJpaQmWZSFNU/i+j1arxZv5KIowGAw43wnAvifVgC0LcJqm&#10;HPROBBPlCi4uLvKGdzAYsJVrLzKadotSqcTj7Ps+1tbW+DoMBgOEYZiZy57nMTHQ6/XQaDRQqVRQ&#10;LpdhGAbSNM3kjpElMgxDnD9/nom2fD5/w0k1YHz9yN4HjI+XCI5bb72VyRYiKw4dOoR6vT5Vo+d+&#10;gNxYur28oFwuo1KpcPZZkiScoUZE0CTk83kuUfE8D+fOnYPjOEyk3nHHHQC2SDaaa3tlYyRbrOu6&#10;sG0bhw8fZku153k8T1dWVjAcDrmpVrb/uq4L0zRx66238vFFUcTr13A4ZMKQMvnq9Trm5+cBACsr&#10;K2i1WkzIGYaBXC6Hzc1NzpijTEH6QGE0GsHzPIxGI9x6662o1Wr83kSqLSwsTDx+anvVdR3FYhG5&#10;XA6maXKeHlmzP+6D8lGB8fpw8eJFPobrXTSioKCgoKCgoKCg8EnFrok12tCSYkQm04QQvGnrdDq4&#10;ePEioijCfffdh/feew9RFOGP//iPYds257EBWyqKvdq4l8tlFItFHDt2DKurq9z4F4Yh0jTl/19f&#10;X8dzzz2HSqWSafe8meF5HizLwmOPPcbNhseOHUOxWGRyoVAowLZtPPHEE/jwww8z4yOEwIsvvoh2&#10;u43V1VXk83ksLy+j0WggTVN4nscb0nq9zorD7UUO+xWj0QhxHMOyLFaWEMFEiq1Lly4hDENWOdbr&#10;dRQKhUwRxY1Cp9NhFWihUMDi4iIqlQrnPUVRxIqcN998E9VqFbZt49SpUwDG5QWDwQCu6zJZomka&#10;brnlFtx1110IggDnzp3DmTNncPjwYc4MTJJkX5w/qdXkYxe/LR346le/mmn4dF0X//mf/4mjR49i&#10;cXHxBh/5dKjX67wO+r6P9fV1LlbYTm7JRFoQBFMRJ3JeZrFYxK233oqHHnoIZ8+eRRAE+JM/+ZPM&#10;Oiwr1XarpgK2VKD1eh1JkuD8+fPodrt48MEHmXT6h3/4BywvL6NUKmVIt263ywTjvffei3//939H&#10;v9/n/EshBN58800mxeVCDcdxsLGxgfn5efzqV7/CF7/4RRSLRfzpn/4pfv3rXwMA5ubmuGSClI/n&#10;z5/HqVOn8NnPfhalUgmPPPIIzp07x42sRMTfdddd+PWvfz3x+G3bRqFQQLFYRBiGWFlZweuvv47f&#10;+Z3fYaJtNw8577Rer+MP//AP8YMf/ACXLl3a9bVTUFBQUFBQUFBQUBhjzyRFtHkFtqxnhmGwVaZQ&#10;KMD3fViWhUOHDmF2dhbAWFUCjIk5eSNIYdB7Ado4klIOGCsuyHpExNLs7CyEEKwWkK0zNyuKxSIT&#10;IYZhIEkSBEEAy7L4/Mgaa1kWE6G+77O9jK4nKUtc12XLYL1eZ2sdteENBgPUarWbgpwk0sDzPG57&#10;JMVJpVLBYDBAs9lEq9WCEILVHnEcX5fWy0mg6yWEYDWOZVlsq5avga7rKJfL8DyPVWzVahWu66JS&#10;qXB7oRACnU4HMzMzyOVyKJfLiKIISZJwQL5hGPvi/AFkSHlZRbi0tATf9xFFEUqlEvL5PKuUAPD8&#10;3s8gu6JhGGy5DoKASTVqU6ZrRHbCaddOuTym2+2y+o3KDX7v936PbZpAVqmWy+V2rVyL45jt+DKG&#10;wyErx4bDISvTqtUqyuUy6vU6hBBMluVyuUyRAKnVfN9ny3Iul2MlZqlUwuzsLC5evMgK3Fwuh9tv&#10;vx2f//znAYBVvMB4HSVF3dzcXOZDAyKySf28traGOI753rza8fu+DyEEisUiTNPE8vIyms0mv/5u&#10;CyIsy4KmaRgOhwjDEJcuXUKn02HFnIKCgoKCgoKCgoLC7rFrYq1cLkPXdbiuy5uQfD7PlkAirUiF&#10;RpuejY0NttVsbxC0LIubRHe7sRBCcNufDDmTilR3wHiTnsvlMo2ANzPkjSflBxHZQhloRHLKKBQK&#10;rMqijJ58Po9yuYyNjQ2USiUEQQDXdXmTSiTF7OwsNE1jAm8/g8ZAJonq9Tq3ugJgclgmGOVcq/0A&#10;UsvU63VubyyXy2z7DMMQvV6Ps8Z0XcfCwgK31ZJ9FBjf02maMolIFrft9s+9JL8/LugaXM52TCRg&#10;oVBg4p/IeyHEvrl204DsuNvzx77yla8AGM/NQqGAMAxhmubUNj/KtzQMgz90AJDJaSOimd6HsFd2&#10;UFKD0f1FKi7KbaT1ajsZRFmB26HrOur1OoAtFR+9PjAmq+iDABmapvGcp/8nJRmdL30wQQQdkZmk&#10;/qUPL+i9Jh2/3F5LpHYQBJmMtt3A8zw+FlKukZpVQUFBQUFBQUFBQWFvsOtdseu6bL85dOgQnnrq&#10;KZw7d45th5ubm2i32xgMBrxhOHHiBObn55m8ogwcAuUmUfbZbhCGYSb7zfd99Hq9TMaS7/vodruc&#10;9wOMibe92jjeSMgbM7lYAMAOO1kcx7x5p+/ruo5HHnkEly5dQqvVwjPPPANgTMQkSYJyuQzHcXD8&#10;+HEUCgXMzs7iySefxPr6+r4n1YAxadTtdvHCCy+gVCrBsiw8/vjjEEKgUCgwyQQATzzxBKtYTp8+&#10;vS/Ojzb45XKZN8unT5/GwsICExVURPH8888jn89jbm4OaZoyqQaMlUu1Wg1PPfUU3n//fZw9exY/&#10;//nPWW2zfYPv+/6e3J+7BR3DdiKJSlHkAH6a10mS7CDz9yso3F62bD700ENsaf+zP/szXkeJiALA&#10;uYeTQOusPB40plSMIFtMkyTZ0+xEKlEBgHvuuQedTge9Xg8nTpxAFEWXzYqj45XJK1JTymsXANx3&#10;333odrvwfR8//vGPUa/XM2sgRRiQbdJxHFaRbc9QpHKWXC4HIQSTd/LY0WtTUc80x7/99Q3D4A+E&#10;qFjl4z6ALZK0UChwbmQ+n9+zAgoFBQUFBQUFBQWFTzt2vUOiJrU4jrG5uYkoitheNBwOUavV2PJC&#10;m0TKcyKrDLXRAWCVE20udgtZoULNaHJjIikK5OcR6Xaj1Th7AVK6kDqC1BoUak35XLSB3q7ko3Eh&#10;0kneRNZqNYxGI1QqFW7IcxwHs7OzWFhY4MbN/Yw4jtFoNDAzM8PExeLiItbW1jIqF2A8H3zfh2ma&#10;iKJoX7RK0qaZrMu6riMMQ252petFG3wiH+h36Twcx+FCD7p2siKIgtRLpRIrH/fD+dP8osy3YrGY&#10;abck+51sfQbG6wxl6+1nEElUr9fZzkf2XCEEDh48yM8zTTPTNjnNBwOUP+b7PkqlEl93UnESWUtz&#10;KUmSPb+nSUFFyi+y7crkUK/XY2KI2jkBZEpXiJSin5FlnQiw4XAIx3FQr9d5HGm80jTlLDX6+0A5&#10;dUEQwDRNHguyHpOqjFSsMplZLpczf2eudPykfKVSH3p9UnbvBWgNo/WNCDWlWlNQUFBQUFBQUFDY&#10;G0xkjtrtNizLQhAEvMmhwHD6mjYn1LZWLBbhOA5qtRo3UJLlhYLFZ2Zm+B/4sp2HNrqkttktTNNk&#10;xY280dzc3ORjpo0HKbbkDdSNBo2tfOyj0Sjz/7IyhdQ4RJgB4zGQN3mlUomvH32frJ4yiIgEtuyA&#10;RMoYhsFkDLXA0saR7FT7gZjsdDqZzbNMDBKB4HkewjDkXMC1tTUAWxtcIoo9z+OcK9u2M2N8LUEE&#10;Mx27vKmne4iuEyk0iTCha2AYBt9nYRgymWyaJkajEWq1GmzbzmSVyYo0Uu/Jdr39AGq9LRaLbOfV&#10;dR2O47C6iCDnQO4XQo3uY/oggQg/+h6h2+3yHPV9H67rZtYnOk8ikZIkmfr+k7P4tl9bOj5SWGma&#10;lmlwpntEJqHouZ1OB7quo9frIY5jJgF1Xc+0elYqFXieh0KhgFKpxGotGbVajS2u8jpl23bGxi2f&#10;c7lc5uucJAkajQar0uS/WzSOURRlnk9krHwsruvusM57nodGo8G/k8vl0G63pzp+eY2ldZzOIZfL&#10;MUn8cR90LnRtZewHxamCgoKCgoKCgoLCJwETd15//dd/jdFoBNd18fTTT3NjYj6fh2VZ/Cn40tIS&#10;AODYsWPI5XJYXl7G8ePHkc/nEYYhfN9ni+det35eDWtra/A8b0eOFm1m5O/lcrkdqpYbDdr0yRtG&#10;OVMqTVO0221upSPFxrRWsE86KICfspGIuCDbL+VukRVMHmcisojEqlaryOVyTMbKZOW1AhHTdBz0&#10;/9VqFWmasg3w1KlTKJVKsG0bL7/8MqIowszMDIfQx3HMmVKUwTYajRBFEe69916srq6i1+vh9OnT&#10;AMAtqPsd8vj0ej1WWVLLJGVk0fNk8mc/kGs0h6hAhIgxAFw6AmzlYxmGwQQUsKXYoiB/Inu3k4rX&#10;CnT/ENFGqsk4jvEf//EfyOVyOHz4MB599FFcuHABwJbNns6J7Mxnz57NqCCJ4L7RoPUCQEblS8pq&#10;+fypZfijZIPSOkMEP5At5Ngt6BipIAHYum4KCgoKCgoKCgoKCrvHxJ3XuXPnUKvVOACdVD2krqjX&#10;63AcB51Oh20ucRxn1Dyy2o0IDVn1di2xuLjIX1OmFIV0CyFYyUatmURM5fP5fdF6SISAbFsiWxbZ&#10;W+VzdBwH+XweQRCw1fbTDpqTpmlm5hy1GiZJwu2BBNu2kaYpcrkccrkc+v0+/5zKOOjn1xLy5pdK&#10;PSjjyfd9BEHAahiZKKRmTwK1uJLajlSNZH+jueW6LhYXF1kts9+xPZtRVpxSeYpcMhFFEav6iNi5&#10;kRgOhxm1nUyGNxoN9Ho9FItFRFHEra+O47DCC9gaA7L2Eq6XFZtIaUI+n4fjOHjnnXeQJAkT04VC&#10;Abqu7ygNMAwDMzMzaDab0DQNrVYLzWYzs67dSFxujtHX9HeO7rW5uTm2V7uuy8T2lUDrD7DV0Grb&#10;NkzT3JMPdmh9EkJwcQkRsPvh75uCgoKCgoKCgoLCJwETWYFbb72Vvy6XyxwSDWSDp8kKRP+QX1hY&#10;4I0fWciAMbFGeTrXY+NHSo5SqYSFhQX+Pn1yT8SJ/Pxer4d8Pn/ZxrnrDcuyMq1urVYLjUYjo+xw&#10;HIeVHwsLC8jlcpyFdT1UK/sZlCtGzYcEsklSptzc3Fwmk4yypsIw5A1ou93GcDjkDKjBYHDN22OT&#10;JEEcx5wZBmw1mdIcJbJodnYWGxsbbNet1Wro9Xqo1WqwLAubm5us2iO4rgvDMJgAsCwLrutiOBxm&#10;7pf9ijRNeT2i60TjQ4o0ai6mn1HjJOWS3UhQphgpeWULIVmqKdeMrlutVuN5J6ua5OB7mr/Xg1ij&#10;9xiNRnxPlctl5PN5HDp0CO12G57n8TERqNk0DEPO5wTGrcJCCLRaLczNzV3z478aut0ufxAjK12J&#10;bLcsC5VKBbquY2NjgyMGZFvp1SBnWlLbaLvd5tbl3RK/strOtm2USiXMz89jNBopYk1BQUFBQUFB&#10;QUFhjzCVJKXf78P3fdx9990IwxBpmuLFF19k2w8FL9OGDhirw1588UVomgbbtnHs2DG0Wi0m1QBc&#10;l1Yy2rgCwMsvv8wqlfvvvx+bm5sYDocZdZ2maajVahxIvR9Am60f/vCH+PKXv4xKpcLnoWkaXnrp&#10;JdRqNRw4cAC6rvPzP+2kGjAmHmRSLYoi9Pt9eJ6HOI7RarXQ7XYxGAw4c4wsXoR6vY56vY7l5WVY&#10;lsUb1WtNqgFjomt7nlsQBFhfX8cvfvELaJoGy7Lw5JNPYmNjgwsqADCh7Ps+NjY2mISZnZ3FM888&#10;w5ljJ06cgOM4WFtbY5KNCgz2OygTjJocyfLbarXwz//8zzw+TzzxBNbX15lUA7bC3G8kSFVKHzIs&#10;LS2h2WxmbPLbG1iDIIDjOPwBQL/fzwTd03W7HlZlAhF6pOYicv/DDz/kcY7jmO9HWl8feughOI6D&#10;fr+Pn//853z8aZrecFINGKsGoyjC6dOnUa1W0Wg08MADDyCOY9TrdZ5rGxsb+H//7//xPfWP//iP&#10;U5GalJdJ+Wyzs7O49957cfbsWQghOBfy4z7oeEjh+s477+DkyZOYmZm5Ke5vBQUFBQUFBQUFhZsB&#10;E5mXwWDA4c30D/HtLWPy90qlEiqVCrrdLnzfx8zMDAaDAZIkQbPZ5NesVCrXhZiwbRthGDIhCIw3&#10;nEtLS5mNW6/XQxRFqFQqsCzrhitZCJTlRaqbdrvNrYxEKtDmulAooN/vY3Z2dqIF6dMCsssCW3lU&#10;soKJ5qSmaVxyAYwJm3K5jOFwiJWVFQDgrL4oili5dr1A9k9N01AqlZi0AMaKrCAIeINeLBbh+z6i&#10;KMpsnufn56HrOtbW1vB///d//H35PqT2T8pQ3O+QM77SNOWShlKphAsXLmBmZga9Xi/TQtzv91Gt&#10;VjN5ZjcSNO/y+Txc10Wr1QIAbuGl5kiCYRiZY69WqwjDkImY6912SvZkyh8ExvcaKeyoLMXzPC5V&#10;IAJuc3MTtVoNQRAgSRJsbGxwXuf6+voNV03Gccxrge/7mTw1x3FQKpU4RkDXdVYZygT31bCdQM3l&#10;ctxUvRcgxSvNB1rvAHC0g4KCgoKCgoKCgoLC7jCRWCsUCkw2yKoJ2kBQMDJ9Oj4cDjEcDnnjSrlm&#10;pmnusCZeDysdMN6wEOFH/085P5TnIzc/kk3wemUUTQJlRRF5QiAL4Gg0ghAC+XyebUvA9Rvf/Qy5&#10;wZAC64lUa7fbmJ2dRavVwnA45FbMIAgQRRErbObn59Hv92EYBm+0r9e8cBwH9Xqdiz/CMESn00Gx&#10;WGTCWyZdKBReJght28ZgMMDGxgY0TUO5XEaj0cjktAVBgNnZ2YzKSc4m269otVqYnZ1llWEcx+h0&#10;OiiVSiiXy5x9RdlYpPIUQsBxnMz9ciNAZCDZjuViClLgyR9oUGbc6uoqyuUyut0uDh06xB8EkL2V&#10;FGTXI0OOjpMKE+iYSSHp+36mjZfOUwiBhYWFDBlIjZtCiB3tmzcStGbIGWsAMnlxYNoOcgAAIABJ&#10;REFUuq7zfEqShG3YV0MQBEx6bVcYfpRm1yuB5hapAIGtGIT9EHWgoKCgoKCgoKCg8EnAxH+100ZJ&#10;1/VMJsuTTz7JofDHjx/nnxHRNhqNsL6+zsqpM2fOoFwuw7IsvPzyy4jj+LqQPsePH8fhw4eRz+fx&#10;2GOPARgrQU6dOgVN07C0tISnn36aN+Bym+Z+INUAZHKJgLHKgTbOAPDKK6+g0WigWq3i6NGjrBS5&#10;HuUQNxNkkuHs2bP4t3/7N2iahs9//vM4ceIERqMRKxaB8eb+2LFjOHv2LNrtNo4ePcrZXAAyZMG1&#10;AimT6Fq/+uqrOHDgAG677TY8+OCDHFhPhSC6riMIArbcPf7442wrI+XoYDDAG2+8wU2BjUYDi4uL&#10;PN+73S6iKNr3pBowDouXGxRff/11HDp0CLfddhvuv/9+Jh9PnTqVWX+iKLrhpBqwpQJ2XRf5fB4P&#10;Pvggut0uPvzwQ/zwhz/kuUYWXc/z8Hd/93f4gz/4A1SrVfziF7/Au+++CwBMoNCHF9S2eS1BaxHN&#10;OWrWJZUXKQnpHOQ1KZ/P49VXX2VF7tGjR6HrOlsX95OVnZqA5b8Jtm1nFGykLiQyf5r7h35XVlTL&#10;kC3/H+dB70EKVFrb9kPjtYKCgoKCgoKCgsInBROJNWo+FELANE3ObqnX65mNgOu6KBQKsCyLs3Yo&#10;CB3YIujo+7lcjq1BwHjjEscxwjDkvKC9yICxLIuziCgMmtRIADgYfmZmho/no2w+aAzo+LdD0zR+&#10;HVKVpWmKRqPBvyuEYAKAfk7HBmzZhchuNBqNMmoG27ZRKBQwGAwytp+PSqyFYcgh4wQ69u25YkmS&#10;oF6vc4aVZVlsPyTC4noQT5Ng2zafg9xeePvtt7OakkL9gbECSr7uo9EIpVIJtm2jVqtd90IIuhZE&#10;nlELLBHBQRAwqZ2maWbjn6Yp2u12xv5FqrftZK2MRqOReR3ZUhoEwY55TvlvaZpmyJyPcv3l0H5q&#10;L5wWZF8FxqofCsO3bZsVRVT4kaYpwjDkNW07KG8PGFtG6bw9z+Nzo/ci8ieOY2xsbPD92Gq1IITg&#10;DxVkCzqtg3SPWpaFfr/P91IQBNB1nQPxZVKK3lfXdZ67v/71r/HZz36WnyOrqaa1g9J5CSEy55im&#10;aYaMpnOq1+t8LGEYYm1tjYsI6Hm2baNYLPI8Mk0zY7WuVqs8tnTMnU6H71E5UxAA23nlHE8ZZCWV&#10;1ZukPqWx6Xa7EELw3y66j+kc6bjp/cjiSmNJimwCkVe0FtMjn88jSZKp4gTo9U3T3KFO26sPRra/&#10;DuWeKigoKCgoKCgoKCjsDXbnMwHYdmVZFpIkged5TACFYcj/gCfSBxiTFdRKRptYyq8yTZNJputB&#10;YDQaDXieh9FoBMMwUCwWEcfxDpLiSqCNG9kIScUXhiFc10Wv10OhUOC2ThoD2mBSw6Rs6ZRfcxIo&#10;14jaVkulEgaDAVzXnWpjTfbSOI5hmmZmM+x5HpMPVPIgb/56vR4sy8JgMECn00E+n0e9Xke73cb6&#10;+vq+UfzdzKBNf7lcRi6Xy9iYycpFBEClUuF5VSwWkaYp7rzzTkRRlLERG4YxNeki538BWy21dK/L&#10;TY+6rmfm7OWI5u0gIke2/ZF9jtaGqyFNU56zaZrC932Uy2W2TBK54TgOn38cx3BdF5qmwXEcjEYj&#10;JvMbjQaTx7ZtZxqQZaIsTVN4nsclIXIWGFnLXddFs9nk6+T7PmdvDQYDXLhwAcAW6QQgQwQVi0UU&#10;CgX+MICIKyK8crkcZmZmMBqN+GfNZpPXoWlzIum8giDgr2kN7/V6OHToUOaayNdM13VepylLLY5j&#10;rK6u4p133mGii+YPnQ+9BqnAaA0MggCDwYDXHVqDarUaTNNkMovUYTSv8/n8DpVYv99HsVjka1wq&#10;lVCv1zNlCnRspKyj8a/X69z8SZmWhmFkxnQ7+aegoKCgoKCgoKCg8OnErom1RqOBRx99FKPRCN1u&#10;F8eOHWNFAKmrdF3PBMafOnUKi4uL0DQNP/vZz5AkCQeLe56H8+fPw3Gc65IP1O12cebMGRQKBTQa&#10;Dbz44otwHIctSZNQKBRYyaDrOm94z5w5g7m5OXz5y1/G448/jvX1dc7sAsAb+eFwiCiKmByTbW3T&#10;gMaIVEiUqTUtKUmNmZd7PpEzZD9sNpt4/vnnAYyVa4ZhwHVd1Ot1vPDCC/B9H+12Gy+99BIWFhaU&#10;3WgPEMcxTp48yfPqxIkTrOgaDofI5XKsIhsMBrAsCw8++CC3gH7ta1/j1l4ieIickNU3V4KsriKQ&#10;pY8ILTmriYgVWRF0NchELRFW8mtNc3zAluInjuOMqo7Ij1qtxsq+119/HUtLS9A0DW+88QZGoxGT&#10;+b1eD6urq6w4onOQj0sIAV3XORMsTVO8/PLLqFar0DQNjz32GF+jVqvFJJJpmmzHnZ2dxS233AIA&#10;nJ8nv0+aphiNRtx2un1N2K4c3B6CP61aUCZGDcNAr9fD66+/zjbHI0eO4MMPP8zMFbInt9ttJtPC&#10;MITjOAiCAKZpYmlpCceOHeMPCl555RXUajXOjqNoAdkqSh+sVCoVJvjoOGTkcjlen2mOXO5vRa1W&#10;w49+9CM0Gg0UCgV873vfg+M4O9SapHajMQC25iUR2pTNSJZrZbNXUFBQUFBQUFBQUCDsmlgj9UEU&#10;RSgWi2g2m7wJky1TnudB13W21ZFipNPp8CaGLEWHDx/OKAuuNUg15vs+Wq0WEwXTbJ7k5jvf9zEY&#10;DLC2tsab2w8//JBJhoWFBRw8eHCHVZNID9pMWpYFz/OmssQlScKbyiiK4Ps+8vk8crkcF0xcDXLu&#10;URiGaLVa2NjYgOu6nJlEqiXP87CxsQFgixCk5sx2u83qlHa7jSiKbopWyf0Oan0FtkgXst7Spl/G&#10;cDhke2iSJLjtttsAgC279PW0BC6phIQQ6Pf7cF13B6lDPyfShCzX0wSvE9lFRHOapmxzlTMdrwSy&#10;tsqvR2TR9iIPIQQqlQpM04TneTBNM6OsXFlZQa1Ww9LSEqvKSKF0OfUd2TqpVIDUbWTNBsYfPBAR&#10;FYYhq3tprdneNEkEmeu6vP4R8U3XXF6X1tfXeayDIMi83jTkGp37cDhEPp9HrVbja0jZe7quZ5Ra&#10;8lj0ej1Wx9Xrdei6jk6ngyRJ4DgOk7+k3qX1ksoN4jjmXDJ5LQPA9trhcIh+v4+VlZWM1ZjGha7D&#10;cDhk9a2siKNxlRWepVIJt9xyC9tz6bnynPvNb34DXdeRJAnb3GmeV6tV1bysoKCgoKCgoKCgoABg&#10;ilbQaUAbjCiKcP78+YzthrJqiGjavkElC2kul8Pi4iKA8SY4TdOJjWp7BSIC8/k8b7Zc14XjODh4&#10;8OBVf9eyLG7io0elUkGpVEIYhrz5C8OQc5EIND6VSgW+7+PDDz/EoUOHOGx6Gsj5TfT1YDDY0RB6&#10;JXiex42Kpmlm8rhGoxEr8og0KJfLqFar8H0f3W4X3W6XCVPauFYqFaRpiuFwqJrndgnHcZDL5fi6&#10;yBlwsiKwUqnwvCU1FhFn3W4XlUqF5yGRJNMQA91ul4khUnUBW/fMu+++i89//vOZnCkiZKdppXRd&#10;l+cUgcgNz/MmkmtEiniex2RWtVplBW29Xmfr+eWsezKxQnZUz/OYWCLQeVBIPzD+IGBxcRGDwYA/&#10;WJBtpTR+ckmLbONtNptwXZez1DRN42tjmiYOHTqEXC6HcrkMx3FYjUcEqWma+NznPoc4jhHHMaIo&#10;Qr1e5+Nrt9uYm5u76vhRZmCpVEK73UY+n+djlIn5MAxRLpcRxzEcxwEAzlozTZMbMPP5PKuPG40G&#10;K3kXFxdhGAZbZMMwZGu5YRiYmZlBpVJBv9/nudBoNBBFEa8h8hxxHIcz0Xzfx8zMzI7GabIEm6bJ&#10;pD9lwVF7NSGfzyOKIjiOw23Bt912G5d+mKaJhYUFdDodRFGEXq/HqmwFBQUFBQUFBQUFhU85kiQR&#10;u3kIIYTjOCIIAiGj1WqJRx99VADgR6lUEsvLy6LRaAhd10U+n8/8/MiRI/z7nufx6+8Gzz//vADA&#10;76VpmtB1PfO+tVpNmKaZ+d7MzIw4derUxNcfjUYiDEMhhBDHjx8XAIRlWSKXywkAwjTNzPuZpiks&#10;yxILCwvivvvuE0mSiH6/n3nNIAiE7/vC930hhBBRFAkhhHj22Wczr6Xrumg0GgKAKBQKAoAwDENU&#10;q1VRLpfFvffeO/U4+b4vut2uCMNQnD9/Xhw9elQYhiEAiFwuJ2ZnZ8XS0pKwLCvz/sViUZRKJfHE&#10;E0+IbrcrkiQRrutO/b7XA6PRSAghRBiGmTn16quvZq755R40J+n3oijir/difk6Dl156iY9H0zRR&#10;q9VEsVgUhUJBVCoVvhb0nLvvvpvnVZqmotPp8GvRXE3T9CMfRxRF4uLFi+K5554Ty8vLAoB4/fXX&#10;heu6mfufxnv7vL4afvjDHwrLsoSmaeKpp57i45yETqcj4jgWg8GAv9fv98VgMBBvvfVW5loWCgWx&#10;sLAgyuWy0DRNlMvlzM/vuecefo1utyviOBZpmoooivh46L50XVf88pe/FACEbduZ1zFNU+Ryucya&#10;YhiGeO6550Qcx/z6vV6P721a7+Q5df78eZGmqXAcR5w5c0YcPnxY5HI5vi/pUSwWRb1eF0eOHBFx&#10;HPNrToOVlRUxGo3E3/zN3wjTNEWhUOBrW6vVxPz8PK8t8rl8//vfF2EYitFoJIbDoRBCiF6vJ3q9&#10;ngiCgL/neZ4QInuvGYYhTNMUCwsLO+63+fl5nuf03G984xvi0qVLwnVdnsvyfKPzHY1G4uLFi+K1&#10;114TpVJJ5PN5USwWM2sVvU+9Xhfz8/PCNE3x+OOP71izNjc3xZkzZ4SmaaJUKmXWPfpbJt93uq6L&#10;b37zm3xf0dxRULiRkOfg22+/nVmTaO7K68nXv/51kaapmrsKCgoKCgoKCh8Re6JYI6UWKTWq1Spm&#10;Z2cxNzfHyqs4jneoBKhd1HEcmKaJAwcOsD0IwHVTA1AAdqVSgaZp6Pf76HQ62NzcnPi7pLgDwGoT&#10;WZknB8ZTXtVgMEC32+XcHgqdp5w027anDh4nVQkphpIk4eswPz8/8fdJVUaqFVLtLS8vszUrjuNM&#10;ayPlS1UqFbRaLZimiXw+z02Gsn3uejZofhIRBAEKhQJbAMlStx1CCFiWhXw+jwMHDvC8ApBRXpGN&#10;cDgcTqVYIyUY2ZkPHDjA9l8AeO+99ziAfvv1nsaKSPPPsqxMe6sQgsP+rwY6N1kpR+fd6XRQqVQw&#10;Go3YJi2r1qjgg7IP6X6R87bCMMzYWqkswXVdnD9/HgC4+ITOXVYS1mo1LnnY2NjA2toa5ufnWQVI&#10;kFt+SZVGGWzUoEnvZ5omW7ipyZdaSw3D4GtDhSZXw9LSEgCwwpbGH9jZzmrbNjcSB0HAaztZOTVN&#10;Q7lczthz6TnVapUzKMlavr6+zusFtbXSsVerVaRpisFggFqthuXlZT5OYGwdbjab/DuNRgOWZeHA&#10;gQOYm5tjhTTZ7Kl8hco3SHUHgAt3xG+z7HRdR7PZxGc+8xnOzyyVSqxi7Ha7U+UTKigoKCgoKCgo&#10;KCh8OrAnzJW8GZLtOrShjKKIm98AsL1J3uAYhgHHcdBqtZDP51EoFDhr6VqDNmuDwSBj45rGxigT&#10;WXLWma7rqNVqvEmVN83AlrVKbh20LCtTPDDN5o1sYZZlMZFBrzVNxpr4rW2McpBoo0r5TnQscl6a&#10;ruvwfR8bGxv8vnEc8zkSMaFItd3DNE1EUcSEWpIkTI7lcjkUi0W2XQZBgOFwCMdxmFigRlBgTEbQ&#10;tZk23J5eX27o9DyPCSoKodc0jQksIpWnabWle0wmgYhgnkSq0e8BY3KL7j+yRs7OzrJN0zRNfj0i&#10;AoHx/UiWvna7jVarBcMwUK/XEQQBt2PSHKf3ozIWek8im2RSzbZt9Pt9vser1SoWFxeRz+fheR4c&#10;x+HrIFtmh8MhF0AQuV2tVvkepPw83/czRDwdG+WOTTP+wJhAa7VaTLTSHNn++1EU8fcoyJ+eS8Q6&#10;NXbS2kUkG9ni6TypTVQIgdFoxEQcrSFRFGEwGHDWned5iON4x7pEJCPNAXotGtfhcMhEv6ZpmetD&#10;5CZ9OELkJv3u+vo6n+/2JlGaFwoKCgoKCgoKCgoKCntiBZ0Ex3HEsWPHdliv6vU6Ww3xW/uPbNch&#10;+82TTz7J70UWILJJTkIcx2wf+sEPfpCxQdRqtavaALdbRic9xzAMtjDRo1gsZr534sQJIcTYajSt&#10;3YKeR//tdrt8LtuPcfv778Vj+ziRZe/48eNTH79sUev3++LkyZMil8sJXdf5OluWJSzLErZti0Kh&#10;IJ555pmpXn8SprGC5vN5trzpui5s2xaapolnn302YxOj+fdR7HZXA13TJEn4tcMwnMqmuh8eR48e&#10;Fb7vi16vx+cTBAGPeZIkIooitkCePHmS7xXZYmgYBo+5bKO8//77hRDZ+51em2yaNLfiOM7YT197&#10;7bWr3hvb7X0f5yHbqOj46fu6rovvfOc7mfmSpinbIz/K+nnq1CleP2mNJAtqPp/n97Vtm9fT7ZbR&#10;qz3IBkrjJNv0dV0XuVxOfPOb39xxDaZBq9XKrAE/+clPMu9NdnY6Xrr2MzMzezZPZ2ZmeIzoupOt&#10;9q677hKDwUDEcczzLAzDzHGapilKpRJHGNBYffvb3xZCCJ7fYRiKXq+n7HQK+wLKCqqgoKCgoKCg&#10;cH1wXSRFtVoN9Xqdm9rI9uU4TuZTf/FbGyjZJuM4xvLyMjfTAVtKG9/3IYSYqGoxDINVdOK36iwK&#10;qu71epmmRPHbkH56DzFFa6Ks/KEAcioCkFVjstWNxmRSsDsdAz0vTVMYhoFyuYxms8nB7HScZNu8&#10;XIPhbkDqpEqlwspCABwIPglkpaPjouD2ubk5thhSAyDZCUn5cq1RLBYRBAErK4HxONO50bmTmkVW&#10;iymAFVMUIm9ZFiuERqMRbNvO3ON0TUlxJVslSf0kz19qIfU8j5VYpmlmGmvpuui6zko013X59QBk&#10;CkHo2sr348cFNfBScYNpmgiCgN/b8zwkScJjQWpSYHqre61W46IDOhc6D3pfWr/k+3+a9YussnKz&#10;qpDKSkhlJjeX0to8TesvjYP8+4VCgY+3WCzyewshMqUte6FYJuum/Fq0FlM7dblcZrUeHSNZW+Xx&#10;oeMkJSgAVkRSKQg1xE6ztisoKCgoKCgoKCgofDJwzdmBbreLcrnMtp5yuQzLsrCxsYFCocAEGSGK&#10;IrYIJUmClZUVfPDBB7wBImsOtb1NQhAEvPGW7Ua5XI5b9q6EaTamBNM0OeOM7HBkH5ItUPLmTG5o&#10;vBIGgwFbrGjTFwQBVldXMzlB1xKlUgm6rmfsgI1Gg1tcrwa6brL9LgxDrKysYHV1FQDYfmVZFpMn&#10;o9Eo837XCnSNgPGcqlar3BooZ88B43GXbbpElHyaoWkajxVZKldXV7G0tATbtjEcDjm/iu5ZImiH&#10;w2Emx8uyLMzMzGA4HMJ1Xdi2jWKxyFmEMunqui6KxSLy+TxbJolkonv61ltvBZDNBgPAmV66rmcI&#10;pY8DIrdkEpjmerVa5XMtl8s8f8g2S3lfV8Pq6iqPCdkeK5UKZ48R8Qhgx1y0LOuyTagy5HuM5j9l&#10;YZZKJYxGox2Zl5qmTUWq0TFRS+hwOESr1YLjOKhUKvA8j0nsfD4P0zTZQlqv12HbNtbW1qZ6nyuB&#10;Ptige1mOH6BsvF6vh4sXL2JmZgZRFKFcLqNYLKLRaOwYn3q9zuNDf48o5oD+dgFjQt62bUWwKSgo&#10;KCgoKCgoKHwKcM1DYhqNBvL5PI4ePYr19XWsrKzg7rvvBrClBhK/DYymAHI5BL3ZbOJnP/sZk0sP&#10;P/ww+v3+1JsWy7KYIHv66ac50+cHP/gBAOx4DcqMKhaLU5Em+Xyec4QoY8q2bdRqNdRqNQDA888/&#10;z5lXzzzzDJ/zNMRgtVqFpmmIoogzmUqlEm655ZZMnp18HqZpfqQChEnodru8+X355ZchhMC5c+fw&#10;F3/xFxN/l5Qg8vHbto1Dhw6h2Wyi2WzilltuQbFYhO/7GAwGTMJuD3i/FpiZmWHVo+/7WF9fx2Aw&#10;QJqm8H0/o8qTxzgMw49EvH5S8aMf/QgzMzN8bwLAwsICgPG8KZVKsG2bxzhJEgwGAziOgyiKMDMz&#10;w2Q5Ecb9fp+JZwLdZwQizLeT5qSEKpfL+OpXvwohBDY2NnD69GkuOgjDEHEc75pUI9RqNVQqFViW&#10;hXq9jnw+jzAM0Wq1Ms+T50sQBFOtX3Nzc7AsC9///vexsrKCtbU1fPe73wUwzkbbPgfp/w3DYFXV&#10;1UAEFrA1/13XhRDiinOcPpiYBoPBgMmyYrGIw4cP44EHHsDZs2cRhiHefPNNzhEcDoc8TxzH2TWp&#10;BiBDhPd6PTiOg2q1iu9///ucFfhP//RPOHjwIIrFImq1Go/d+++/v2N8aH6SClFWRcqY9voqKCgo&#10;KCgoKCgoKNz8uG5+tjAMMTs7C2BLWUGNoMB4Q0wKF3kzR5vTUqmEer2OmZkZ3ixNs3EJgoAJpjAM&#10;OeCdFCCk6iBVRpqmGRXTJMibV7JkUYg2MCYEhsMhVlZWWPlFKodpWg+pFIAUMLquYzgc8gbPtm0O&#10;OgfAG+K9RK1WQxRF8DwPFy5cgOM4qNfrGWLvSiB7bD6fZ/ur7/tYWVnha9vv97nMgTaqURRNbTXd&#10;DbZbxGzbRhiGrKQcjUZwXZcbU2luVqvVT71aDUBGEUX3N6mpGo0G4jhGkiTI5XKZ5kwisK80/nTt&#10;h8Mh+v0+yuUyK9Pk1wG2yDQAGSvh0tIShBCoVCrI5XJM8FQqFcRxPFHNNS3kkpDt5QWu62IwGHBR&#10;CdlFp7WB5nI5JnFofElBSURht9vdofgixe8kyOUxpmkil8txSzIwvvc7nQ7bfek1dV2H67rcwHol&#10;yD/vdrswTZOtl7QWhGG4QxVbLBYxPz+Pc+fOTTVOk45hMBjwPOn3+3Ach+fKYDBAkiTwPA/1ep2V&#10;kLVaLTM+pEyj8aGShna7zWo3TdPYGqygoKCgoKCgoKCg8OnANf/XP230SL3lOA6SJIFlWXAcB5/5&#10;zGcAgDff20GbyeFwiEuXLgEYb7oAYGNjY+L7k2WJ1BCVSgWLi4soFAq8kSNSrVarZZpApyGOCLqu&#10;72gRXVpagmEYKBQKWFhYQK1WQ7FYxHA45CyeSaA8I3oPAEzILS0tsVUrTVPU6/WPffxXgqZp6PV6&#10;8DyPz4PIg2ky0OTMJyJCySa1vLyMgwcP8jjouo5yuYxcLpfJPLseoHHr9XoIggClUglJkuALX/gC&#10;572RchDYabv7NKNer8MwDGxubmI4HKJarSJJEnz44YfI5XJMXpNCiO49ygwDtpSZvV6PnxPHMb7y&#10;la9wRh99D9i6F4iAu9zaQUSHEAK+7/NzRqPRnpFqtD5pmoZms8kkPmXLfeUrX+Gfy8c/rZqJ5lup&#10;VOJcSLJidrtdJvUKhULmfpyfn5+q1ZhAiuDBYIAwDDn7jIjPYrGINE3R6XQ4324SqUbHT2TczMwM&#10;K1hpXSZClD7sAMZj43nenpBqlNlJ71Wv19FsNrGwsIDRaMQK4Hq9juXlZRSLxcyHLFcaH9u2EUUR&#10;fv/3f58/UCFSmM5BQUFBQUFBQUFBQeFTguvRCkq4XNPUN77xDW63q1QqmRY2+towDG4KvPfee8XF&#10;ixenfk9q4BNi3NhGTYJBEIjBYJA5trNnz4rnnntOzM3NTd0212w2d3yvWq2KJ598UrRaLeG6rvB9&#10;X/i+L8IwFGEY8ntSk+L/Z+9efiNLz/vwP3Vjsap4aZLTl+kZaeJBYgMJvMk2SLZBsskiFxl2Aigx&#10;JC8UJ/EYthHZhqw4cjBRHCmRvfAFEmA4kQM4CBD/BdlkkywD2bKjUUaeS09feCuy7lXnt+jf+06R&#10;zWFxDskm2fP5AIUm2ayqU6dOneL7red9n7Pst263W2xvbx+5zqNHj/LXk8mkeOutt4pf/dVfLe7e&#10;vXth3fQ2NjaKN954ozg8PDzSjTF1ezyrw8PDYm9v70iHzUePHhXb29vFm2++mTsDpkuz2Sy++tWv&#10;nvn2T3NaV9BOp/PMY/6FX/iF4vDwsCiKovh//+//5esWxdOOpulxzx8/Zd30rqBvvPFGsb+/Xxwc&#10;HOR9O7+P55/v5MGDB8Xu7m7x7W9/+8T9n26zKIriz//8z49cN91e2vfp3/kulel57na7xc7OzpF9&#10;PZlMiq9//eu5I/FFXf7Fv/gXxe7u7pHH/+DBg2e2P21vr9c7ci44i9M6Ie/v7xe/+Zu/Wdy5c+dI&#10;x79Fl/lOoPOPZf48kzqZpn3c6/WK2Wz2zGM7yXg8LgaDwZHHmvZP2hc7OzvFcDgsfuu3fqtYX1/P&#10;XU3P+hhOu/zsz/5s8fDhw2I4HOZt2N3dzY/v8PAwd/Sc35dFURTf+MY3Ttw/P/3TP507TX//+98/&#10;ct10uwcHBxfWORjK0hUUAOD5uPSKtTTFJlX8DIfDGA6HufPcj/7oj+YqhjTtMeLDT/wbjUau2qrV&#10;anH//v145ZVXIiLiyZMnC+8/VUYMBoPc3S51FlxZWckVX5VKJV5++eVotVrPVNmdJk1nrNfr+fdT&#10;p86tra3odDp5Uf5Go3FkwfSzLACe1oJaWVmJjY2NPCUu4un6c6myq1arxb179/KC4xEfVvadx87O&#10;Tl5EPj0PqYLoLFM1UzOHdrsda2trR6potra2YmNjI2azWZ6ye+/evbh161aMRqP44IMPzr39i6Tq&#10;u/k1+xqNRq7Qee211yIijlRXzU9n/KRLi72nKrTDw8MYDAYxHA5jNpvlCq5utxsHBwcxGo1y9eYf&#10;//Ef59fC2tpa3q+pYcR0Oo1XX301ptNpfp7Sv81mM2azWZ7Ol84zEZHXXkuLzc9ms3jw4EFuAPLo&#10;0aM8nfm80nTMoijyNs2/Pl999dWI+LBpSaqGarVaZ16jb76bcvp6Op0e6V6bz2G8AAAgAElEQVS7&#10;uroaRVHk89FZq1XTdt26dSs/V/V6PVZWVqIoirxW2Pz29nq9qFQq+Tx8mvlmJOnxpwq2lZWVODg4&#10;yPd9cHAQe3t7uYL1IjrvPnnyJG7fvh1LS0vR7XajKIpYX1/P+yetpbmzs3OksUzEh92jI56+Fxw/&#10;PsfjcW6Qka47fz456/MLAADcbNU0CC17WaRWq0W73c6/22w2cze8RqMRf/Znf5anU/X7/Rw2DYfD&#10;ZwYn6+vreX2udFtneIAR8XSgc9JALQ38Ip5OU51MJnnAPd9pcNHjT50KI542D2g0Gnmgn8K8tD/S&#10;APYs25+m0s0/nuP3m8KFvb29GAwGObw673ObpjhFPA0QU9iUBpEpED1NWpvoJGma3tLSUp5etre3&#10;F/v7+7G+vn4hwVXqvhjxdFCfjqe33nor7t69G5PJJJaWlnIYeufOnahUKvH973//yP2nAGV++ttF&#10;BJdFUeSAJA3oe71e7O/vR6vVymHwR10u4jk+z+VHfuRH4k/+5E+O7KtWqxXNZvNIZ9z0Wk7H/s7O&#10;Trz++usxHo/jzp07sb+/H5PJJF566aWo1Wrx5MmTPIWvVqvl5zB1mEwhdfp5ajiSfn/+3+FwmBsq&#10;PHr0KNrtdvylv/SXYnd399yPf2dnJ7a2tmI6ncaTJ0/ywv77+/tHpgunxz0f5p21uUh6nVUqlfx1&#10;rVaLarWaQ6r9/f3Y29vLQd7u7m5ey+20y3Q6jZWVlTg8PIzRaBS3bt2KSqUS3/ve957p/pkW8Z+f&#10;/noWqZNpROQPGI7vgydPnsRsNou/+Bf/Yl5n7Szbv+jywz/8w/Enf/InEfH02JlfP3N3dzefyzY2&#10;NvK2rK+vx3vvvRc/9EM/FJPJJDqdTvR6vZhMJrGxsRH1ej3efvvt3JF2NptFvV6P2WwWW1tb+UMk&#10;08UBAOCToVJcg4/VU5Cwvr4erVYrLwydBnJJqma4qG6XEZGrMubvK60Dl6qpTpMGVClYSOsQzQ/0&#10;L9N5t3+RbrebQ6WIp2shLS8vR61Wi8Fg8Mxz9HEVRRFf+9rX4pd+6ZfyfhwOh7G2thaf//zn4803&#10;3zzX7Y9Go3y8pJAtBQI7OztRr9fzoL/X68VgMDhSPXXZ0j5MC9TPV/SlrpqnuYjw8Tzee++9+PSn&#10;P52/7/V60Ww2c6fOWq0WtVot+v1+/joFtu+//37cu3cvBoNBfO1rX4t//a//dfT7/fjCF74QX/nK&#10;V85UMXoWqTlJep5Ho1EcHh5GvV4/0zqHi6TbSs9VqtCd/0DhsozH4xxUjcfj6Ha7uUo2VcedJlWM&#10;RUQON1N4+TwcP3d2u93c1TiFzufx7rvvxqc//en8mk/djWu1Wr7tdP/z/zedTuPx48extLSUz3/d&#10;bjd3sp3f/tNc9euTT7b0gVVExH/+z/85/vE//sc5TK5WqzGbzfLxHhHx4z/+4/H7v//7EWGdQACA&#10;j+O5dQX9KGka4507d/IgZD44m++cmSrWut1urkg478C4UqnEdDqN7e3taLVaefpYsmhgNB6Po9/v&#10;58W8q9VqvPTSS3mQeJYFvq9y+xdJg8r9/f0Yj8fR6XRyJcZHVaJdJ/PHUr1ej9FolKtwNjY2jixi&#10;Px+Gps6UF9EA4jQpmEydLh8/fpw7Es4HmtfVfKiWpmvPT6md79i5tLQU0+k0ut1urK2txcsvvxwR&#10;Tyvc5h9rq9W6sFAt4mllaPH/d3hN3TMvMpxP25o6Gp+lkvOiDAaDI90o50OfwWCwcFvm9/P8sT4e&#10;j2N/fz9Xp12Wbrd7JOye3550nJxHmso9Go1ydfJwOMzh7/HOqSncrtVqcffu3SMV0/Pn8rR/nmcI&#10;CQAAXE9XHqzNTzcaj8e5yiUNypeXl/OabEtLSxdSYXJcp9N5pjJoNpvFeDxeGEw1Go1oNBpRFEWe&#10;ZpQqVS47VEvOs/2L9Pv9qFafduucv63pdHrjPtGu1+tRrT5dB6xarcby8nKukEzHXRp8X3T48lGm&#10;02kURZGn/KYQ6PDw8MSqzeumKIq87l6abl0URT4+KpVK3rcRTwPEFFZ88MEHsbW1lcPyVP1zlkqr&#10;s9rb24tOp3OkejRVeQ6Hw3NXlT58+DC2trZieXk5V3Im8x8KXJaTzjHp+VhZWVnYWTdNZ0zrpi0t&#10;LeXpmpcdqkU8u47lfIVNWsfsPBqNRj62VldXo16v5/XpUlVleo6azWaMRqOYTqe5oq1arUZRFHFw&#10;cBDVavWZ/XMNCr4BAIArduXBWhrEpGYGKfCY12w2o9/v5+qC8Xicr3eWdcpO884778StW7ei3W7n&#10;hbXTdKB0Oc1kMol6vR6VSiXa7Xb0er04PDzMweBlV3Wdd/sXOaliZH9/P0/XuglStUqqcux0Onkd&#10;pIinlVTzz1Wv14vRaBTVavXSK9bSlNrDw8NYW1vLYdSiKaDJVQ/sU6XUfOiajsMUTM4HsNPpNFZX&#10;V2MwGMT/+B//Iz7zmc/kgGI6ncatW7dy84rhcHjucLrVah2Z1pvCkhSEnXf/zS/gn15rKbh5HhWd&#10;6byY1m6czWYxmUzya/MsU5qn02k0m828vf1+PzeeuOzHsLe3lwPJyWSS77der+dpw+eRArV5KUxM&#10;54V56VyQmsakpi3Ly8v5ev1+PzereF5TxgEAgOvrykcFaapYtVp9pnpkPB7ngdZ85cd5w7R5abHv&#10;iKONBdK2LarKOjg4yIP0iItZ0P7jOO/2L1IURYxGo9yxNVUYPo9qrotSr9fzlOPjHT1TQ4P5AOF5&#10;rY+XpEqvVC2T9vVZquauQ9XgR4Vq6efVajXv5zTVrtlsxrvvvhvLy8tHuvvu7u7Go0ePLqxicP42&#10;0rTJVJU431SkrKIoYn9/P6bTaXQ6nahWqzEej/NUw8vWarVymJaC9NRJ+fiafSc5ODh4Zl9fdpXd&#10;vFSxNplMjkwJTVVi5w1W56d+TyaTGI/HuYNt+lAk4ul7zXxzjXSM9Pv9Iw0XTnqfAgAAPtmuPFg7&#10;afCcKtLS+mHHK17mF4y+iIqKXq8Xw+EwT8c7PuXxNGk9sxSGpOumSpjnEXycZ/sXSVWBx8PM2Wx2&#10;IQPf56FarUaj0cgBYTpm0tdpEefUNKPRaOQB92U/f2m64Hx32nmLKqrOu7j7eaXAMk0JPanidH7t&#10;tXQ8po6mg8Egf5+mUC8tLUWv17uQitQ0jbzRaBwJwJPzvj4qlUq0Wq0j1aFp7a4URF+mFGSm4zed&#10;T4/v748yvwZbqtJKgXxqwHCZUtg6nU7zfoz4sNvxeZ+f2Wx2pNJ5/vmYf7191HM1HzKmYDY912nq&#10;LAAA8Ml25cFaqtBJ1USTySSGw+GRQVbE0wHyaDSKTqeTg5HhcHju+0/TpuYHkKnLX1rv6iy3kYKC&#10;iKdB10kBw2W4iO0/TbfbjZWVlahUKkeqOp7nGnLnsbe3F2trayc+H/OLl1er1Wg2m0e6LKYpdpdp&#10;fmA+HA6PVNX1er2FwcZVdx2cr0xL05+TNCV6OBzmyqS0z9MaVysrK9Hr9fK6chGRQ5aLmOaaumOm&#10;c0zEh2HL8SmsZcxPeU1rw82fyy57KmWaxhnxNPjpdrs5qG232wv34fzxfrwa67zrm51FURT5dTmb&#10;zWIwGOSfXcRU3RSMFUVxJCRL007TMTD/Ok9hZQr30jGd9k/63auehg0AAFwPVx6sHV8HrF6vn9jJ&#10;7qSqqYuYEnpSldD89KmzVJwcv43nOVXoIrb/NPPhWdmQYDAYHKl+SQuBt9vtqFQquWprZ2cn/sJf&#10;+Avxgx/8IHq93oUEk4u6S84fe8crUJ7HVL75+zh+PJ/lOLrqqaDz9398WzqdTp4iube3F+vr69Fs&#10;NvMUxVQddbzqLgU6FxUaHq8GnK8svYjbPunriOfTNXf+mDmpIm/R8TG/jcf3yfPY/vn7PGlNyIs6&#10;vo/fzmlTgD+qevR4ddpVv/YAAIDr4cqDNV58y8vLMZ1O4/DwMJaXl3Nwur+/HxFPw7v19fXY3t6O&#10;73//+9FsNqPT6cSjR4+ucrO5AMerewaDQQ4t2u12HBwcRETkdb5SZVGqMLvqijwAAAA4jWCNS7W9&#10;vR2bm5u5sUKtVovd3d347d/+7fi1X/u1GA6HUa1WYzqdxv379+NnfuZn4p/8k3/yzPRWbrYUpqXp&#10;dxEfLhifvk6dWJ9nV00AAAA4D+UgXKrNzc2IeLpI//b2dkQ8bfjQaDRib28vL3w/HA7jgw8+iIOD&#10;g9jc3Ix2ux27u7tXuelcgF6vFxEfrnXVbDajXq9Ht9uNwWAQy8vLcevWrVyZljpcWr8KAACAm0Cw&#10;xqXa2dmJ8XgcrVYr7t69GxFPGyLs7+9Hu93ODRZSB8j9/f3Y29uLiA87rnJzFUWRGxVEfLhuV61W&#10;i9deey0Gg0Hs7+/nRhH379+P1dXVHMgBAADAdWYqKJdqY2MjIj7stFer1WJ1dTW+9KUvxZe+9KW8&#10;gH2j0ciL1jcajZhOpzEcDk0HveFSA4PZbBaz2Swv+N5ut+Ov/bW/dqQybTAYxM7OTiwvL+fjBgAA&#10;AK4zFWtcqtTxsV6vR7PZjOl0Gg8fPjwyzXM+UOv1ejGdTqNSqQjVXhDpGKhUKkc6Kb7yyivR7/fz&#10;7ywvL8fLL7+cKxXTcQEAAADXlWCNS1WtVmMwGMRwOIyIp2ts3blzJ4cnS0tLMZ1OI+LptMHU4CCt&#10;u8bNN5lMolqt5i6f4/E4d4RNa6+l6b8REQcHB0eq2wAAAOC6MhWUS7e8vHzq/6+urkbE04qmFLTU&#10;arW8Lhc3W3pOk0aj8UzHz/mpn+l4SA0NAAAA4LoycgUAAACAEgRrAAAAAFCCYA0AAAAAShCsAQAA&#10;AEAJgjUAAAAAKEGwBgAAAAAlCNYAAAAAoATBGgAAAACUIFgDAAAAgBIEawAAAABQgmANAAAAAEoQ&#10;rAEAAABACYI1AAAAAChBsAYAAAAAJQjWAAAAAKAEwRoAAAAAlCBYAwAAAIASBGsAAAAAUIJgDQAA&#10;AABKEKwBAAAAQAmCNQAAAAAoQbAGAAAAACUI1gAAAACgBMEaAAAAAJQgWAMAAACAEgRrAAAAAFCC&#10;YA0AAAAAShCsAQAAAEAJgjUAAAAAKEGwBgAAAAAlCNYAAAAAoATBGgAAAACUIFgDAAAAgBIEawAA&#10;AABQgmANAAAAAEoQrAEAAABACYI1AAAAAChBsAYAAAAAJQjWAAAAAKAEwRoAAAAAlCBYAwAAAIAS&#10;BGsAAAAAUIJgDQAAAABKEKwBAAAAQAmCNQAAAAAoQbAGAAAAACUI1gAAAACgBMEaAAAAAJQgWAMA&#10;AACAEgRrAAAAAFCCYA0AAAAAShCsAQAAAEAJgjUAAAAAKEGwBgAAAAAlCNYAAAAAoATBGgAAAACU&#10;IFgDAAAAgBIEawAAAABQgmANAAAAAEoQrAEAAABACYI1AAAAAChBsAYAAAAAJQjWAAAAAKAEwRoA&#10;AAAAlCBYAwAAAIASBGsAAAAAUIJgDQAAAABKEKwBAAAAQAmCNQAAAAAoQbAGAAAAACUI1gAAAACg&#10;BMEaAAAAAJQgWAMAAACAEgRrAAAAAFCCYA0AAAAAShCsAQAAAEAJgjUAAAAAKEGwBgAAAAAlCNYA&#10;AAAAoATBGgAAAACUIFgDAAAAgBIEawAAAABQgmANAAAAAEoQrAEAAABACYI1AAAAAChBsAYAAAAA&#10;JQjWAAAAAKAEwRoAAAAAlCBYAwAAAIASBGsAAAAAUIJgDQAAAABKEKwBAAAAQAmCNQAAAAAoQbAG&#10;AAAAACUI1gAAAACgBMEaAAAAAJQgWAMAAACAEgRrAAAAAFCCYA0AAAAAShCsAQAAAEAJgjUAAAAA&#10;KEGwBgAAAAAlCNYAAAAAoATBGgAAAACUIFgDAAAAgBIEawAAAABQgmANAAAAAEoQrAEAAABACYI1&#10;AAAAAChBsAYAAAAAJQjWAAAAAKAEwRoAAAAAlCBYAwAAAIASBGsAAAAAUIJgDQAAAABKEKwBAAAA&#10;QAmCNQAAAAAoQbAGAAAAACUI1gAAAACgBMEaAAAAAJQgWAMAAACAEgRrAAAAAFCCYA0AAAAAShCs&#10;AQAAAEAJgjUAAAAAKEGwBgAAAAAlCNYAAAAAoATBGgAAAACUIFgDAAAAgBIEawAAAABQgmANAAAA&#10;AEoQrAEAAABACYI1AAAAAChBsAYAAAAAJQjWAAAAAKAEwRoAAAAAlCBYAwAAAIASBGsAAAAAUIJg&#10;DQAAAABKEKwBAAAAQAmCNQAAAAAoQbAGAAAAACUI1gAAAACgBMEaAAAAAJQgWAMAAACAEgRrAAAA&#10;AFCCYA0AAAAAShCsAQAAAEAJgjUAAAAAKEGwBgAAAAAlCNYAAAAAoATBGgAAAACUIFgDAAAAgBIE&#10;awAAAABQgmANAAAAAEoQrAEAAABACYI1AAAAAChBsAYAAAAAJQjWAAAAAKAEwRoAAAAAlCBYAwAA&#10;AIAS6le9AQAAXKxKpZK/bjabsb6+HpPJJCqVShRFEUVRRKPRiPF4HEVRRKvVikqlErPZ7Mh1AQA4&#10;nYo1AAAAAChBsAYAAAAAJQjWAAAAAKAEwRoAAAAAlCBYAwAAAIASBGsAAAAAUIJgDQAAAABKEKwB&#10;AAAAQAmCNQAAAAAoQbAGAAAAACUI1gAAAACgBMEaAAAAAJQgWAMAAACAEgRrAAAAAFCCYA0AAAAA&#10;ShCsAQAAAEAJgjUAAAAAKEGwBgAAAAAlCNYAAAAAoATBGgAAAACUIFgDAAAAgBIEawAAAABQgmAN&#10;AAAAAEoQrAEAAABACYI1AAAAAChBsAYAAAAAJQjWAAAAAKAEwRoAAAAAlCBYAwAAAIASBGsAAAAA&#10;UIJgDQAAAABKEKwBAAAAQAmCNQAAAAAoQbAGAAAAACUI1gAAAACgBMEaAAAAAJQgWAMAAACAEgRr&#10;AAAAAFCCYA0AAAAAShCsAQAAAEAJgjUAAAAAKEGwBgAAAAAlCNYAAAAAoATBGgAAAACUIFgDAAAA&#10;gBIEawAAAABQgmANAAAAAEoQrAEAAABACYI1AAAAAChBsAYAAAAAJQjWAAAAAKAEwRoAAAAAlCBY&#10;AwAAAIASBGsAAAAAUIJgDQAAAABKEKwBAAAAQAmCNQAAAAAoQbAGAAAAACUI1gAAAACgBMEaAAAA&#10;AJQgWAMAAACAEgRrAAAAAFCCYA0AAAAAShCsAQAAAEAJgjUAAAAAKEGwBgAAAAAlCNYAAAAAoATB&#10;GgAAAACUIFgDAAAAgBIEawAAAABQgmANAAAAAEoQrAEAAABACYI1AAAAAChBsAYAAAAAJQjWAAAA&#10;AKAEwRoAAAAAlCBYAwAAAIASBGsAAAAAUIJgDQAAAABKEKwBAAAAQAmCNQAAAAAoQbAGAAAAACUI&#10;1gAAAACgBMEaAAAAAJQgWAMAAACAEgRrAAAAAFCCYA0AAAAAShCsAQAAAEAJgjUAAAAAKKF+1RsA&#10;AMDlqVQqUa1Wo1arRaVSiYiI8XgclUolf5/+nc1mR34OAMDpBGsAAC+woijyv/Nfz2az/D0AAOUI&#10;1gAAXnCz2Sxms9mR7+eDtkS1GgDAxyNYAwB4gc1Xqc3/7KRqNaEaAMDHI1gDAHiBpSq0dCmKImq1&#10;WtRqtRywCdQAAMoRrAEAvMBOal5QFEXU6/UcrFWr1fy7AACcnWANAOAFM1+FVq1Wo1qtRr1eP1K1&#10;1mg0chODFKwBAPDxCNYAAF5wKTirVqvPTAeNUKkGAFCWjycBAD5hiqKI6XQaERGNRiMHb5PJ5Co3&#10;CwDgxhGsAQAAAEAJgjUAAAAAKEGwBgAAAAAlCNYAAAAAoATBGgAAAACUIFgDAAAAgBIEawAAAABQ&#10;gmANAAAAAEoQrAEAAABACYI1AAAAAChBsAYAAAAAJQjWAAAAAKAEwRoAAAAAlCBYAwAAAIASBGsA&#10;AAAAUIJgDQAAAABKEKwBAAAAQAmCNQAAAAAoQbAGAAAAACUI1gAAAACgBMEaAAAAAJQgWAMAAACA&#10;EgRrAAAAAFCCYA0AAAAAShCsAQAAAEAJgjUAAAAAKEGwBgAAAAAlCNYAAAAAoATBGgAAAACUIFgD&#10;AAAAgBIEawAAAABQgmANAAAAAEoQrAEAAABACYI1AAAAAChBsAYAAAAAJQjWAAAAAKAEwRoAAAAA&#10;lCBYAwAAAIASBGsAAAAAUEL9qjcAAICLVRRFVCqViIioVCpRrVaP/FsURdTrT/8MHI/HMZlM8u8C&#10;AHB2gjUAgBdMtXp0UsJsNovZbJYDt8lkErVaLabTaRRF8ZHXAwDgdII1AIAXWKpCK4oiZrNZVCqV&#10;HLLNh2oRgjUAgI9LsAYA8IKbnwaavk6X+WmjAAB8PII1OMXxT/KPMxCBTy7nB26S+UDteMg2bzab&#10;qVoDAPgYBGsAAC+Y+Sq06XQak8kkTwOtVCoxHo+jVqvFZDKJ6XQa0+k0Xw8AgLMTrMEpVKQAH8X5&#10;gesuHaOTySSGw2GMx+P8f6kTaFpnbTwen7jmGgAApxOsAQC8YCqVSm5WMJlMYjQaxXA4zD9L3UCL&#10;oohqtRrT6TRms9lVbzYAwI0jWOMTzSAC+CjOD9xk89M+0/cpRGs0GjEej58J1FK3UAAAzs7qtAAA&#10;AABQgmANAAAAAEoQrAEAAABACYI1AAAAAChBsAYAAAAAJQjWAAAAAKAEwRoAAAAAlFC/6g04q6Io&#10;IiKiUqkc+flsNruKzfnEqFZPzl5ns1kURRG1Wu05b9HF+qjHl6Tj7qrMZrN8zFcqlSiKIoqieGH2&#10;P8/H/HFcrVafOY9ysos6P3zU+xec1WQyiWq1mo/J0WgU9frpf8JVKpUYj8extLQUtVotJpNJjMfj&#10;eP311+P9999/HpsNAPCJUJ9Op1e9DadKwdlJA0ODlMuX9n/a1ynYSZebHuwsOv4X/f9lP/7jt5+O&#10;+2q1euWhH9ff8WPk+Dnzup//r7tF+2/+vJnMv39d99fw/HmmKIq83elxXfUHW9d9/53X/Pl/PlSL&#10;iDP9DZR+p9frxWg0inv37sXbb78dDx8+jH6/H41G49K2HQDgk6T+yiuvXPU2nCoFOPPmByb+MLxc&#10;xystjldMDQaDq9y8c1taWjr1/xcNHBdVtJzXYDA4tWJtMplc6v1z882fQ+eD2UqlEisrK1e8dTfb&#10;ovPDSeHZ/PvXdf9gIgVrH3X8LDp/XrYXPVibTqdRr9djNpvlirVGoxGTySQGg0E8fvz41Oun9+eN&#10;jY2YTqexv78f1Wo1VldXo91ux87OzvN4GAAAL7z6aDS66m041fyn5RFx5BPz9Ac+lydVKUS8mFMR&#10;Fx3/Vx2s1Wq1E/d/+lrFEYscD3fmg53rfv6/7s4SrEV89PtXs9m89G08j496/01fe/+9XNPp9NQP&#10;txZVrG1ubsZ0Os0f0Kyurka/34/3338/KpXKwqmkAACcTf2mf+J707f/uksDp+N/wJ80xekmOu/2&#10;X/bjT6HIfKg2f4HzcAxdreu+nEGqWJs/D81fxuPxVW/iCy/t6/kgLQVri+zv7x95njY2NqJer8dk&#10;Mom1tbXo9XqXuu0AAJ8U9ev+ieVNn0pz0x1fz+54xdpN/8P8qqcyLWIqKOfxURVH6XW9vLx8lZv3&#10;wlv0/nXd338XTQW96u2/7sHkeaWpoBEfPtZqtRrT6TSq1erC83+9Xo9arZbfL0ajUcxms6jVaqoN&#10;AQAuUP26f+L8UVNpdLZ7PuZDnST9kV4UxY0fmA+Hw6vehFMtLy+fGmxe99cvV++0YMTxc7kWvX9d&#10;9/ewRcHgVW//ix4OjcfjXCmYpv1Xq9UYjUYxHA4XTiWeTqdRqVSi1WrFcDiMfr8f1Wo16vV6HB4e&#10;Po+HAADwiVC/7ov/LxqYXPftv+nS9JP556Farb4wzQuu+/GTKhI+Kti0RhaLnBasdTqdK966F9ui&#10;96/rXnG9aPuveirxVd//ZWs0Gvk9aj7QTJVs3W731OunhgfNZjOq1WqMx+Not9vRbDZjb2/vyoNR&#10;AIAXRf0s63RcZ/4wvDrXoWLhvK778X9SRcb8YPyqK45u+vP/SXfdj/8XXbvdvupNONXx4Gq+Yjbi&#10;8j+YeNGPz2azGdPpNPb29qIoirh161ZEPF0CoF6vR71ej+FwGLdu3Yputxu9Xi8ajUb0er3Y2NiI&#10;/f39U2+/VqvFyspK7h5aq9Vic3MzfvCDH8Tq6uqN/2AMAOC6uN4LvJzBiz4VBIAX001//7rsNR4X&#10;reF204P93d3daDQasbm5GfV6PXq9XgwGg7wGWq/Xi36/n6vUtra24tatW/HOO+/E3t7ewtvv9/vR&#10;7/ej2WzmfZWqnF/0aj8AgOfpxncFtXj71brpxw98knn9Xq2b/v61srJyqbe/6Pi86cFau92O3d3d&#10;PGWz1+vl8Ozx48dRr9djbW0tOp1OPHjwIPr9fsxmsxgMBmdaBmBzczO2t7fjlVdeiX6/H++//348&#10;ePAgVlZW4pVXXom33nrrOTxKAIAXX317e/uqtwEo6aqDkZs+sAXKu+xgMC3Y/6JqNpsxGAyONAGa&#10;TCbxh3/4h/GzP/uz0Wg04rOf/Wz8wi/8QrRarfw74/E4RqPRwjUS/9t/+2/xD//hP8wB2v3792Mw&#10;GMRwOIzvfve7136NUQCAm6J+0xc/v+pg4ZNOsHK17H/Ow/nzat301+9lBzOLpoK+CGazWezt7UWv&#10;14vl5eXY2NiI+/fvR71ej9FoFJVKJWazWUyn03j06FGsrKxEs9mMTqezcI3NyWSSO4Our6/H4eFh&#10;7O3txb1792JlZSV8sAoAcDHqS0tLV70NAMANc9kVZYuCx5seDB8eHsba2lpERKyvr+dmDbu7u7Gy&#10;shJFUcR0Oo1+vx+dTifu3bsXEU/3e1EUC4PNfr8fa2treT22Xq8XERGPHj2K6XSqYg0A4IJUxuPx&#10;jf7L9KZ/4n/T3fSBzU131Yufv+hd++AyzXf4vYm8/57PaDSK9OFmalKQpoU+efIk6vV6NBqNaLfb&#10;MRqNYjAYRKfTiV6vd2Rq6Eep1+uxs7MTjUYj/uiP/ih+/ud/Ph4+fIY8ZxYAACAASURBVBjLy8vR&#10;6XTi8ePH0Wg0ckD6mc98Jr71rW8J3QAAPqb6TZ9qIdi5WgZWn2xXHewBV+eyK9YWnV9uerCfQrXp&#10;dJqDshSwbW1tRcSH69hVq9VYXl6OWq0WzWbzTNNkd3Z2YmNjIyIiDg4O4p133skh3cHBwY0PdgEA&#10;roubnaqFYOeqBxY3ff+fd/8JluDF5fxwuqsOZq76/i/K/OM4XomWArT5IO2sS3isr69HURRRFEWs&#10;rKxEp9OJ0WiUQ7pFa7QBAHA2L/Zf/QAAAABwSQRrAAAAAFCCYA0AAAAAShCsAQAAAEAJgjUAAAAA&#10;KEGwBgAAAAAlCNYAAAAAoISFwVq3242IiMFgkH82GAyi3+9HURSXt2Uf03g8jtlslr+f395FZrPZ&#10;M9cdDAZRFMW5LxER29vb+ban02m+j/n7XLRtH3WZTqdRrVZjMBhEr9eLarUaRVFEtVqNSqVypu0b&#10;jUYxmUyiWq0+c7kpptNpDIfD6Pf70e/3Yzwen+l6Jz3mj3O5CL1eL3/9cY7biKfH/Wg0yt9PJpOP&#10;fVu7u7v56/lj4kUxHA7z45n/+nkZDAZHXvf9fv/Cbjsd55PJ5Mj5uNfrnen8nH5v/ndns1ns7++f&#10;6fx0Xuk+BoNBfl6KoojhcHhh95H292w2i4ODg2fu+zSLXv/p/JvOwePxOD/HH+f8MJlM8nM5nU4v&#10;9BgBAAAuV33RL6yurkZERLPZjKIoolKpRK1Wi0ajERFHB/JXYTKZ5G2ZHxxWKpWYzWZnGtyMRqMY&#10;DofRaDSi1WrF8vJyFEUR0+k0KpXKubavVqtFs9mMiA/Dn3a7Hc1m89y3HfF0YN1oNKJWq0W73Y6I&#10;pwPGSqUS/X4/3/dp27e8vJy/7/V60e/3o1arRavVyvv2OkvP0/HHOp1Or1X4e5J6vZ5D0mq1euS5&#10;OMvx22g08rE6mUyi3+/H8vJyvix6fdbrH54ChsNhDIfDWF1dvZBj8zoYjUYxnU7za6PZbMZ0Oo3R&#10;aBT9fj86nc6l3n+9Xo/xeBxFUeRzS9Lv96PVap3r9tPxUa/X82MdjUZRq9WiUqksfP7Tfun1ejGd&#10;TvO5r9VqPZdgPR1n8/tlPhQ/7/tLem1ExDOvr8lkEktLS+e6/clkErVaLe+74/ts0faPx+P83prM&#10;fyjyorwOAQDgRbYwWBsOh1Gr1Y5UETQajRiPx1Gr1Y4MzK9CGkDWarWYzWZ5MLK0tHSmioQ0sJkf&#10;cEVEvs3zDmzmB0e9Xi9vY6/Xi+Xl5ajVaue6/bT/5x9rqlhrNpsLn5+9vb1oNpuxtLQU1Wo12u12&#10;Hmwfv93rqN/vx2g0ytterVZjOBzGbDaLRqNxI4LBTqeTK18iPgwKP06wkY75RqNx5HpneX2ura1F&#10;xIchcDr2XwSz2eyZwLVWq+Vz1/MIj9KHE/MuKvCd3/5qtRr1ev1IWHfW83Or1TpSfZW28bKDnYOD&#10;g1haWjoSJKX7TB8anNf8PqjVark69yLeu9K+rlQqMR6PYzwex3A4jOl0GrVaLTY3N8+0ban6LX0o&#10;sugDEQAA4PpYOLJYWlqK4XAYy8vLzwxyUnXEVUoDslT5k7Y1DZ4Xma94i4g8MEq3fd7BV6PRyEHV&#10;8QH2RQzqU8XFSZUR9Xp94ZSq9fX1iIhc8ZQe72g0ip2dnbh9+/a5t/EytVqtI0FCr9eL0WgUq6ur&#10;UavVrvz4XGQ+VEjBwmAwOBJuniYFtOlYSqHE/v5+TKfTWFlZOfX66TlPU4jT87+7uxvtdvuZwPmm&#10;SdufpgFWq9VoNBpRr9ejVqudecpwWfPB3mg0ivF4nIOT81arRXw4hTCFofPnlA8++GBhsNPtdqPZ&#10;bEan03nmXLezs7Pw+ud1UuiYXMRyA8dfXxGRq4YvIjQcjUb59ZPua/4Dk0Xnn0ajEcPhMAeao9Eo&#10;ms3mjZqGDwAAn3QLU6NKpZIH76PRKAaDQaytrUW3243xeHzpA69FxuNxTKfTXHFVr9djOp3GeDyO&#10;nZ2duHPnzqnXb7VacXh4mAfdq6urC8OIj+Px48fRarWi0+lEt9vNIchgMLjQaWhpkDgcDvMA8sGD&#10;B3Hv3r2F153NZjGZTGI0GsVoNIpGoxFra2tx9+7da1+x9vjx4zw1eXl5+UjF3Xg8PvdUr8v21ltv&#10;xeuvvx7T6fRIsHHWQf/8Y01BSL1ez1Voi6TKvoinQWy6306n80JUzWxvb8etW7ciIo7skzRN+rIr&#10;GtPaZ/v7+xHxYZB9cHAQy8vL5w7uU6Vmsr+/nx/nSy+9tPDDhfnz92g0iu3t7bh9+3bUarULPQ9+&#10;lPlgajwex8OHD2NjYyNXn5739fud73wn/vJf/stHqvFSgH0RFXlFURwJwuePp+9+97vxIz/yIwtv&#10;YzQa5ecsvX+NRqM4ODi48vdXAABgsYWjujfeeCP+63/9r1Gv1+Pw8DC63W7cvXs39vb2otFoXHlF&#10;UKPRiI2NjfjxH//x+Imf+Im4e/dudDqdqNVqC0O1iKeBxB/8wR/E7/3e78Wf//mf53Wpnjx5Evv7&#10;+/HSSy+da/uazWauJDk4ODgy7e5v/s2/GV/72tfOdftpDaEUgqRQ7fDwMP7n//yf8U//6T899fqj&#10;0ShWVlbi1q1bMZvNYm9vL+7cuRM/9mM/Fj/xEz9xpn14leafn1R99ODBg/jmN78Zv/3bv50Djevq&#10;137t1+If/aN/dGQKXBqcn3UNrsPDw/jmN78Zv/mbvxnvvfdeFEURBwcHuXrmNGnKWrVajcPDw1xB&#10;lI7PP/iDPzjnI7xa88FECm6+9a1vxe/8zu/Ee++9d+nBWpqS3ul04sd+7Mfil37pl2Jra+vCQqvh&#10;cBjNZjMODw/j93//9+NXf/VX48GDB9FsNmM4HC48flJVZ6fTiUqlEi+99FL85E/+ZPzkT/5kbG1t&#10;Xcg2Lrr/VJ31h3/4h/GVr3wl/vRP/zTW19fj4ODg3FV9X/rSl+K1117LVYoRH76+Dg4OTq2YO4tm&#10;s5mb3aRppuPxOP7oj/4ovvKVr8SDBw9OvX673Y5arRb/4B/8g/ipn/qp+NSnPhWNRiOWlpaEagAA&#10;cEMsDNbu3bsX+/v7URRFTCaT6PV6cXh4GPv7+9dikfOlpaWYTCbR6XTitddey5/412q1GAwGC4OF&#10;RqMR77//fnznO9+Jvb29uH//fjQajeh0OrG2tnYhi2ePRqO8/yaTSQ7YXn755XPddkTkaWBpcDqb&#10;zaLdbsfBwUG8/fbbC4OD8Xicu4lGRDx69Cg3c7h37961r1jb2dmJlZWVvDZRxNNjdn19PXZ2dq58&#10;DcBF/uzP/iwqlUo0Go183CZn3fftdjsGg0G89dZbMR6Pc9VlqgI6TVo/cf73UsD2qU99qtyDukZS&#10;te10Oo1GoxGvvPJKrK6uRq/Xe2Ya+GVITRK63W5MJpMcqD158iSWl5fPXbWaKqXW1tZieXk5d4Ld&#10;2NiIyWQSh4eHp15/a2srut1uVKvV2N7ejoODg3j8+PFzO6+ntTojnlb3PX78OK97WalUcuOBsuZf&#10;X/NT3SMubv3I9MFGmmbcarWiUqnEH//xHy8MxxqNRvR6vVhaWopPfepT0Ww2c/OJVIkNAABcbwsX&#10;cmm1WrkqbXV1NTY2NmJtbS2WlpauxVSxFKANBoMcDqV1xc66PlSn04mtra3Y3NyMoiji8ePHeapW&#10;6th4nktqJpC6bPZ6vdjb27uQgV2q+EjTOVMQmIKVRduWKtJ6vV7U6/XY2NiITqeTQ9TrLq39l7o9&#10;zmazHC7chPXB0lS+RqMRg8EgB7ARcabX13A4jEqlEqurq/n3W61WTCaTj1Wtl9YCbDabMZvNotvt&#10;XnlofhHSlMJut5t/1uv1YjAYPJfHl9ZyO2mK+UVNBS+KIg4PD6Pf7+fgaDqdxuPHjxded39/PyaT&#10;SbTb7RzOPa+mDhEfvkZHo1H0er3c3Xh1dfXcoVrEh6+vtHbheDzOr6+LOD/0er1cDTd/nHU6nTzt&#10;9zS1Wi0ODw+PnGtT8xWhGgAA3AyV6XRaTCaTvNj/cDiM3/iN34gvf/nLF9IV87yWl5fzQur9fj+2&#10;trai3+/HbDaLX/zFX4w33njj1Oun9WpS17tUCfAf/+N/jK9+9auX3v2wUqlEv9+Pzc3N2N3djX6/&#10;H3fu3MkhWNquN954I0/bTJV2qcIiVRTt7e3F6upqLC8vH1lL6d/9u38Xv/VbvxW7u7vRbDZjf38/&#10;KpVK3L17N/r9/rm2f2dnJz796U/HbDaL/f39+Kmf+qn4l//yX16bQV96TmezWXzjG9+IN998M7rd&#10;brTb7SMh1XX1uc99Lt58883cAXG+qiY9tvfffz/u3buXK3gODg5ifX09fuM3fiN+/ud//lK3r9/v&#10;52lpDx8+jGq1Gr/4i78YX/ziF/MxsLe398zi9wcHB89lja6zGI/H8bu/+7vxz//5P4+IyE0ajq9r&#10;dxlStdR8E5F6vR6f/exn4xvf+MaZbuPw8DA6nU70er1ot9tHXvu/8zu/E5///Ocj4um018FgEI1G&#10;I/b29vJrIOJoF9JqtZqnHi+q2KtUKvl4+9znPhdf/OIXo9PpxN7e3pnXYUvbPS8dH9/+9rfj85//&#10;fFQqldja2orhcBhLS0vxzjvvxL17984d7q+ursZ4PI5Hjx5Fq9XK64P+3b/7d+Ob3/zmkd9Nr7e0&#10;vSdt93Hj8Tifo7/97W/HF77whajX6/n4ms1mebrtyspKdLvd/Puf/exn49//+39/rscHp0mV3EVR&#10;xH/5L/8lPve5z+Uu2ql5S6qWjoj4zGc+E9/61rdyhS8AAGdTT4OsJA3A0kLPVz2VLg1uNjc34733&#10;3ovHjx/nyoyzhEbzjy89tjR1slqtXnrwkgZZqRNgWnNpZ2cnlpeX81pY7777bmxvb8fGxkauZKvX&#10;60eaH8x36EyVRamyJFXtbW1txcbGRgyHw7zmz3lsbm7GaDSK/f39qFaruYpvMBjEcDg8U1XGZUrB&#10;aHqOUyXedDqNoihu/OBgOBwemXJdq9XyPp/vdHhZbt26FYPBILrdbt63qeIrBWtpe9L/p2P9ukn7&#10;ML3+n8f+S/cxP1U5VbGexWg0ypVVab2xFPakaqnbt29Hv9+PyWSSg7WIp1WraRp/2pZKpXLkvLHo&#10;9ZHWb0tLAKRz08d53aftPjw8jFqtdqRSLE3jHwwGsb+/n6chnzX4W2R7ezvW19djfX09ptNpbroz&#10;v3bb4eFhTCaT6Ha78eqrr+b7PEtn3pPeP9P5ZzKZ6O4JAACfAPWIZzsQpoFn+tT9KqUKgoin1QEv&#10;v/xy/sT/LJ0P5x9bGhSmUO0ius4tksK/w8PDGAwGsbKyEoPBIPr9frz++uu5QcKrr74at27dikql&#10;ktfMGo/HsbKykgeiqfJic3MzP0epmuXVV1/NFVrD4TCePHkS3W43fuiHfuhc2z8cDmMwGESz2Yzb&#10;t2/HxsZGjMfjaLfb12qq5fHB7fwA9yZrNpt50J+6WM6v13fZwdDBwUFei2xlZSXu3LkTa2tr0e/3&#10;Y21tLd5+++147bXXIuLp8ZnCzOsYaM43iEiBx/M4Pj5OkHZcpVLJ4fHbb78d9+/fzx92tNvt+M53&#10;vpP3e6/Xy1PCIyKv7XhS1Vr6etHjT12gb9++HZubm7GzsxPT6TQGg8GZOg6n7Wg2m9FsNp9pIPCD&#10;H/wgT5FPHwa0Wq08FfK8FbcHBwd5qnWq0kmvoXfffTdefvnlPCV3PrCOOLnS7rh0HJ0UrqVqtXnz&#10;xyAAAPBiODFYSz9L1Q1XKQ3ih8NhjMfj6Pf7uWLm3XffPdNtHK9Ym//ZeQdui6ytrUW1Wo3RaBSj&#10;0Sh3gXvttdfib/2tvxVf/vKXo9/v5yYHqZJmeXk5B1e7u7tRrVZjOp3G/fv3IyLi61//evzKr/xK&#10;3LlzJ/b29uLg4CCvqba6uhqvv/56NBqNeOedd861/WkR8clkEt/97nfjy1/+crz55ptRq9Xib/yN&#10;vxG/+7u/e+59dFHSMXu8mcNNtre3F0tLS3nw/+u//uvxK7/yKzn4vuxB+u3bt2N3dzcinr5W3nrr&#10;rfjlX/7l+PVf//UYDAbxjW98I/7+3//7sb6+HrVa7UiF6/HF4q/SSR8ePI+Q46Tj7+Pcb6VSid3d&#10;3fjv//2/xy//8i/H9vZ29Pv9vCbfj/7oj+Yp4PNVjZVKJU87TFPBTnrMi14fh4eHUalU4tGjR/Fv&#10;/+2/jd/7vd+LtbW1+Nt/+2/Hz/3cz52pci19eFGv16Pb7cZ/+k//Kf7Nv/k38e6778Zf/at/Nd55&#10;553cgGQ2m+XmKQ8fPjx3QHv79u18v+PxOC8t8O1vfzv+9//+3/G9730v/t7f+3vxxS9+MdbW1mJ1&#10;dTVPRz1Lxdq84+ef+dDt+CX9HAAAuPnyqPf4J+7T6fRCpuKc15MnT6Jarca9e/fi4OAgT0VbW1uL&#10;v/JX/krp253NZjEejy+9Yu3Jkyd5+ufBwUFebycN4iLiIyvvtre3Y21tLVZWVnJAkQbIKysrce/e&#10;vTzV6e7duzEcDmN/fz8ePXoUEZF/7zzSlNX19fXY2tqKoihid3c37ty5Ez/8wz98rtu+DB81uL2p&#10;1tfXYzwe54q19Jzu7+8fmc52WT744IOYzWbRbDZjY2MjptNpjMfjGA6HMRwO4//8n/8Tf+fv/J0T&#10;r3udgrXjVVspxHme5gOVs4Yq9Xo9bt26FaPRKN577728LuOtW7diOBzGn/7pn0ZE5EqsVBmWnqfT&#10;PjQ5y/l9c3MzWq1W7O3txfb2dnzve9+LarUaf/2v//UzhWrpWElNJFZXV3PF8a1bt+L//t//mx9n&#10;mkKcqjTT+k/nNRwO83p67XY7lpaW4smTJ/G//tf/ilu3bsXW1lauuox4Wk2XKt0WnT9SVdrxNezS&#10;JVUMzlfRpgrGy642BQAAno8Tg7W04H9qanCVNjY2otfrRbfbjUePHsWdO3fi/v37RwaVZzX/GFP1&#10;22UHh2kaUuqoWq1Wo9/vx/Lycuzs7ESj0YjRaBRLS0tRFEUOTJaWlvK0y4ODg9jc3IzxeJw75x0e&#10;HsbDhw/zdKnU5bDZbEa73c7B4XkHb7dv345erxfD4TAv+j6bzXLl4FVL60XNr2uULueZgnddbG9v&#10;x+bmZj5O6/V6bG5uxpMnT+KDDz649LXMWq3WkSAthQVpWyqVSg6G00Lu6Xi+Lg0ukhSkpXB6Op1e&#10;evA634E3InL12FmlfZqk6fmPHz+O8XicA7XxeByz2SyHVinwOR7iHF9jLXXQ/SgPHz6MTqcT7XY7&#10;tra28pp7aU20RdPxj4f7qcN0Ov+22+3Y2NjI+yotqJ7WpjxvRXGaXpqOx0qlEp1OJ1ZXV2MymcST&#10;J0/i8ePHMRgM8npvaR3Jsxwbx88/aW3H+Sm56f10NBrlc3KqUAYAAG6+E4O1NB0nIq48mNjf389f&#10;NxqN+MIXvhA//dM/HYPBIO7evXum25gfVKbvR6NR9Pv92Nvbu/iNPqOHDx/GV7/61Wi1WvHP/tk/&#10;i5/7uZ+Lra2tPCCrVCpHAravf/3r8a/+1b/KA9I01et4g4LU+fQidDqdODw8zN+3Wq3o9/sxHo/j&#10;8ePHF3If55UqLOcDoPnKkJtseXk5/sN/+A/xMz/zM0eO41arlUOsy5bC34jI4U21Ws0B8PFwLwVr&#10;16VacP51n0KPdMxc9gcHqfI3dYhMlZRnbSqSArl03eXl5ZhOp7nLaKrESt8XRZG/bjQaJwZraRsq&#10;lcrCYG1paSmGw2E+B9RqtWi327GysnKmNS7r9Xrs7+/nc9d0Os0dN+/duxcPHjzIweBJznsMpamd&#10;o9Eoer3eM6+XTqeTj4N0Xvs4gXA6tubPP+nnKfhMVcopKEzh56J9DwAA3Az1k6akzC/6fh3WgVlZ&#10;WYnpdBr9fj/6/X6sr6/HyspKDIfDj1WxMz/AnkwmMRqNLv3xraysRLfbzRVHqRpjMpnktZFSR7+t&#10;ra2IeLqm2urqan5saYBWqVTi4OAgIiIPdOe3v9Fo5KqJ4/9XVrqfVCmTBo61Wi1PZb1KJz2nEZEH&#10;6tfh+D2Pdrudq1xSJU0KCZ6H+e6qKXRIwfRoNMrhQAp4Io5Ot7wu4dpJoVrE82lekEK0tA2TySS/&#10;ThcFe+kccHh4GOPx+MhxnQKq+fN3q9XKr9n5x5nMPzdnqZ5LgVAK41Jnzd3d3TM9v2na+8svv5y3&#10;pdVqRa/XiwcPHkTE03NLmrbabrfz9s9XR5bV6/XyPkuBcFoLsN/v5/tqNBqxsbGR76/b7cba2tqZ&#10;zx/z4f689FzPB57peEjfAwAAN1s1Tb+ZH6h3u91ccZIGg2kdmTSVpiiKqP5/7J1rjBzXfeVPVXV1&#10;VXX1ex6c4UuUZDuBsEE2AeJggQD7abFAsEGQbwESKC85CmLHIu1YEuUHKVuiZVm2ZRtKpEROEMQI&#10;ggWyAYLdYIEs9ttiEWCRF2zBkmVSEjnDefa7qh9V3Xc/tM9/bg3J6aaGT/v+gIIocrr79q1b1XNP&#10;n//52zZc15UNGr+JV0rJBnze43qZNMB0E9br9dDv9yV7ZzQaicPgZuDGju/Z9/25xsYNmT5W/X0f&#10;dHS73UxXT2YMAVO3xHA4xLFjxwAAly5dAgAsLi5mxM3xeIxWq4V+v58pm+JzEpaDEY6V583zPPk7&#10;BnOXy2UopRAEAQqFwnXfOzDdDLLEFAAWFhakecT29rYIWltbW7e9IYQOHThJkiAIAtnoM+z/Ztbg&#10;9Q7XdWW9cz6CIJj78ZxfOrt4LpaXl6GUwqlTp/C9731PhFfdUcNrgOILxSy+R/7X87xrOrTqggCd&#10;nfudOPtD1HWhlCVxfF2uM/3PwPT63NraArDXCKRUKklZ7u1GX/P6utP/nMvl0G63M/cpAJkulcB0&#10;Puv1+i11sQVBIII5AJlT3j+A6bVFgTKOY5k3ZiXu7OzAdV1pXAJMBXves0ejEXzfh+u6GXcpSxuJ&#10;/iUEyxf1e7Z+6LlhvGd4npeZm3lEUz6//vO7u7vyPIVCQc4V3WN00+nin35vYldPHpVKRf68/56s&#10;r1WWh7MMVT9H7NSsf3EwDxQF8/m8rCVeZyyBpWC4X+y/3WXcBoPBYDAYDAaD4c5g66VBnU4Hvu/j&#10;i1/8IhqNBsbjMQaDgWxQoihCFEXSYS1NU/R6PflGfm1tDefOnUO1Wn1fweXcIK+srODFF1+UwH9u&#10;kra3t3Hu3DnZuFSr1bmelxtVbmRYOjVvKU6SJNdsLLmhv17HN/1wHEeCuAFIxzvP8/Arv/IrmEwm&#10;+O53v4vz58/jwQcfBAD0er2Mm46bc3a3AyBd6/Sg7OsddBJ9/OMfx8bGBpRSiONYugs+9thjCMMQ&#10;cRwjiiJ4noelpSWZY90xoot2ly5dwt///d/Dsiw88sgjOH/+PIbDIUql0h0J1SdbW1toNpsIwxBn&#10;zpxBq9VCt9vFyy+/LOLFYY7RaIRerwfXdZHP55GmqQga8zSGYCkz11uhUMCnP/1pvPHGG+j3+/gv&#10;/+W/4Cd/8ifl599PJ17dOUZ43s6ePYvvfe97IiZEUXSNe+srX/kK6vW6OCvpjJvn+vjSl76Ehx9+&#10;GAsLC3jhhRdkne/PBrtd7G9Qwe7BvCdRQCkWi3L9U1QeDociGDOPjPc9YHrdHXb99Pt97OzsoFKp&#10;4Pz581hfX8fGxgYuXLgg1ycAmSvf96V08B//8R/hui4efvhhPPXUU1hfX5dxUUTaX4oITEXvz372&#10;s0iSBI1GA4PBAOPxGL1eT7ISL1++jL/7u7+TxziOg1qthmKxKM1WCN11cRzDtm0Ui8VrRLz3C88P&#10;GwYMBgO5rzLP8bHHHsObb74p65bNCJSaOie/973v4bnnnsOJEydk3K7rziWOeZ6Hb33rW3jggQdQ&#10;r9dx+vRpNBqNTJfVWTC7jaIc1xkbILDhzn4B+04IzwaDwWAwGAwGg+H2k6NDwPf9jKMlDEPJnGHW&#10;l57ppJcUkaWlJYRhiFarBeBah8z1YB6Y7/tS6rixsYHLly8DgGxySqWSuDKAqauuWCzO3PzoAp8u&#10;bhUKBSwvL4vb5kbk83lx6dDlASBT2jnr/ekuJJb1lUol/NRP/RQsyxLHBXOY9OD3Xq+HYrEogg43&#10;Y9yUzxJhqtUqWq0W8vm8dPGjAAZMz1mlUkEURXAcB8PhUJwy5XI5k3GXpmkmD2l3dxfA1FFDUY5w&#10;znTHzO1geXlZ/hzHMfr9PhzHwWAwmHlu5mFxcVGC4oGpKMPGHvM483id+L6PwWCAOI4xmUxQrVZh&#10;2zZOnDghP8vSQK7peYUp/TVYZsx11mg0MgI0zxGdlK7rotvtotlsAoCUG5bLZUwmk5nlarZtS3ny&#10;aDSS66LX62FxcXGu8R8GdpwE9u43DPTX/248HosQRNGa80ahBph2wfQ8D81m85Y4LyuVCtrtNtrt&#10;tghsFALjOJb7qp6ryPvg9773PaRpKtdgoVCAZVkZQatWq6HT6SBJEnieh+FwiN3dXVy+fFlEdQpM&#10;4/E4M0cXL16U+9t4PJY1AEzXEsvU6Y7jNUXh8lY0p+A54OdMGIYIwxCDwUDyL+v1urh6+/2+CNye&#10;58F1XRw5cgTValV+nu93njLS0WgEpfbyztgcBJivlJlOatu2ZT4ovPu+L3/O5XLI5/OI41jO5+2+&#10;NxoMBoPBYDAYDIY7Q44ba5aqUTAoFAoIgkDycCj26IKS67pSZsUymiiKUCqV0O125/rGv1QqodVq&#10;ZTaLR48exerqKpRSsjnnpo6vz9eZ+Qb3iRN0MTUajZmiGrC3OaNrbHt7W1wx86ALYSyPHQ6H6Ha7&#10;eOONN7C9vS1zzaBrMhqNxBWVy+Xgui6CIJAw7nmcTRQ5C4WCuFq4AWy1WojjWDZ/FHZ4/nRRDdjb&#10;/NKFMRwOJZeITituuh3HuSMbx36/L06rWq0mIss8m+p52NnZQRAECMMQvV4vUzLN3Ll5sG1bRI4o&#10;irC+vo7FxUUJsqe4rYsgLIk7CL25xPVcmOVyOSMM0+0Ux7FckUsEoQAAIABJREFUP67riigDTOeu&#10;0+nM3RWxXq+LozOKIum6eCfQBf79DqWtrS3UajWZXwrpdG0BUycb1ywwFfKJLqS/Xyj28Nyvr6/j&#10;2LFj0ohAX6dsuhEEgbjCjh07ht3dXenEqY+HnYUJMxbTNEW5XIbneZLPCECcl8ViEWEY4sSJE5KB&#10;Zts2oiiSe3yr1ZK1pM8JnWT6lxyHoVwuYzAYiMDV6/VEqAWmItnu7i4uXryIBx98UNywdEsXi0UR&#10;9nlv931/bjddPp/HeDxGsViUxgI303wjCAK0Wi15zWKxKOMfDodwXVdclbx3VKtVdDqdu9o4x2Aw&#10;GAwGg8FgMNw6Zu4cfv/3fx9HjhwRQYWh+sxgWlxcxOrqKo4dO4YPf/jD+OIXv4hutwvbtucKZ6bw&#10;k8vlUKvVEIYh1tfX8cwzz4iwwC6I5XJZgrQfeeQRnD17dubz7+zsiADy3HPPycbxm9/8Ziaz6EYk&#10;SYJisYiPfexj+D//5/+g2+1mOu2laXrgwRJaNl9gaW2j0cC3vvUtcflxE0chbjKZIE1TNJtNESx1&#10;AYBZTblc7sCDcGOv/30ul8Ozzz6L9fV19Pt9vPbaa6jX62i1WhiPx+Ju0vOgKMpQnGg0Gmg2myKk&#10;ep53TRbT7SSfz2N5eVmy57a3t7G5uYnf+73fm+v8zDriOMY777yDt956C/1+X877N77xjbnDx33f&#10;x1NPPYXNzU30+3187Wtfw/Hjx0Vs3Z+Rxiy1eUQdXdijSJPL5VAsFrG0tHTd9WBZloginU4Hp0+f&#10;Rr/fx2QywauvvnpNVtQs6MZaW1vLdKS8E10PKd7qJevD4RCdTgf/63/9L+TzeRw5cgRPPPGECOlc&#10;zxRBhsMhHMdBuVyG7/uo1+t46qmnRKQ6zNFutzEajdBoNPDyyy/j+PHjUoarOwJZikrBPp/PIwxD&#10;rK2tyTxyPVCkTdM040b8nd/5HXEqfvWrX5VsNlKr1TL5jv/xP/5HjMdjXLlyBZ/5zGdEHOp2uwjD&#10;UPIE9bmmGLyzsyP37sPQ6XSkQUKxWEShUECtVsMnP/lJuQe+/vrreOihh+S8cr54/hYXF/Hkk09i&#10;fX0d7XYbX/va10RgnwVfo9VqYTgcynWgn4uDePHFF/GBD3wAy8vLeOKJJ9Dr9RCGYSYygM8bBAE+&#10;9rGPYW1tDVtbW/j2t7/9/ifOYDAYDAaDwWAw3DPkGKgPQMKs+f/9fh8PP/ywbM72l0Zx00B0B1il&#10;Usm4KW6E7/vybb7+8xTQxuOxBP53Oh3ZXLbb7WsC268Hy3pYjlksFqXMa95Sr+FwiCAIcPTo0UwY&#10;d7/fnzkGik18Hopb+XweURRl3qfuKnIcB4VCQTaInuehWq3Kpo+uwlndIek+azabUhrWarVQrVbF&#10;DRcEAfr9vrjxKPhwQ8+8LL42kA3WD4IAS0tLIr6xsQSDxm8nzLDr9XoolUpYWloCsCc4HbYrJV2b&#10;AGTN7M/1OohisYjRaIRmsykicbfblTB2fYwUAllmN484yXMUBIGIAZyPXq+H7e1tcZMByLhxBoMB&#10;yuWylA8yZ9F13Uyg/kHw8ePxGIuLiyJw0r1zp0iSBIVCQdZpmqa4cuUKgD3XGPPjmFPI8mWOn86p&#10;wWAgeWaHXT/lchnA3jrtdruIokiEVa4FfnnANUHx2rIslEolaTAzHo/huq6421qtlpQrt1otvPfe&#10;e1haWkIQBFhcXBRxUBfJmfHIpgqlUinTmIR5YXwcy0VHo5E4wYIgmDvj8iAo3vK5Kdy/++67sCxL&#10;yrsXFhbg+77cb3d2dlAsFqXEmrmZeqOYhYUFKVe/EXr+5mQyEXEVwFzC9okTJ6QUF4AInrz/sFyV&#10;DXhYuszPkfu9a7HBYDAYDAaDwWAActy8c1PJjSBLui5evCiCDEu9GJpPF5bv+1KmebMulcFgIJtK&#10;unS4OeEmUy+Z0UvfZolKwF5JXT6fR5IkGfGO+UcH4fu+OM/SNJUNbhiGCIJgZikgM+Q4z/1+XzbK&#10;7C5KAYoCDp033HR1u13paLewsIDNzU3ZgM7K4WKZpFIKURShXC5LZhtLr2q1mnTU1MP29bKmNE1F&#10;7GGYuWVZsons9/tSzkUB405sGnd3d1Eul2WTr5RCu92GbduSE3YY6Pqp1+sieA6Hw2uysW6EXtbG&#10;MbIkOJfLIY5jWRssWWRm07yUy2U4jiNrm+LsaDTC8vIy2u02isViJiyfY6F4QuGF5xJA5vzfCL1c&#10;mE0PAGSy4m4nFIl4r2DDEDpq9W6+zAcj7Oio/z+PWq2GwWBwaGF4e3sbxWJRchVrtZpkHdLFpKPn&#10;QVJ4GQwGcv0DeyXb/H/+d2lpCSdPnpTnYgm/Lqwxl5GZjnTzcixRFImAznstM+u41n3fRxiGc2WQ&#10;zYIdnoHpuWPpbqlUkixMfrnAbMNCoYCVlZVr5oxfCLFL8CxRjY/hFx7D4RBXrlzB5uYmjhw5MlfG&#10;4fb2tuR48hzxOi6VSmi32zJ/FG/ZTOJWZNQZDAaDwWAwGAyGu09O7xDIvJtnn30WX/3qV5GmqYRj&#10;0wkC7G3kuAG/nph2M9lTdGARig4Uf+ioApDZrM/j6GHgPgApYaUwN0/GDd8bM7B0uKk/CLqQWPKn&#10;b+T1vCB9nCyzpDjleR5qtRo+9alP4bd+67ckd244HM7c/NE9xufSc+omk4k4jFqtFkajERYWFjJd&#10;BGu1mgg2ehMGHeYuUcQ47Gb7ZqDrhmsoDMOMyHbYktQjR44AmK71P/mTP8GnP/1pyfe7ma5+zFLj&#10;BpudBPWyWT1oHpiKovNklbHJCDAVVx5//HH81m/9Fh566CFxqLXbbVQqFTiOIwITM914bdENxYYX&#10;N5NTlSSJdAtmdthgMJjLVXoYuNZ4HVCopxON2Wu66M97mX4tUjDX//9WjJ0CEF+LogsAyfYCIGIt&#10;yefz0pyF152ev8dzpbtC6cQjejkk1+p4PM7cdyj0nz59Gr/5m78pDt/d3V1Uq1V5zTiOoZSS0luK&#10;17cCCrjj8Vjy3Ngwh/c4rlu9ZJ5j5z2NmWtcC/Nk5O3PkTx+/Lhc8/OsX4rSvM/TzcoyYLrugOn5&#10;q9frmaYGBoPBYDAYDAaD4f7HBpApQ8rlchJ4blmWfOuvd0Fkd8P96GLa/g3LjbjexkfvamhZFvr9&#10;fqZbHst25nEUBEEgAd7c7HNzdjMbQ/1nuZG9nnhIV4JeVsVOkt1uN+POoDPEtm1xoLArKDdrk8lE&#10;nEAMiuefmRV10LF/7MwN0/+epaG2bWN3dxdRFMmmkqIa55qbQ31+ddeVUko2+LeiK+e82LZ9TbOE&#10;W+GYYikdQ8qjKBKHJqGTLQiCaxxOHBNFR7qPWP6rC2n7RUCKaiyrnEwmKBQK8nNcO+wICUwdNEop&#10;PPTQQyLoAhCXFDMG6Tqlw4uPZ1dfliLPgmubAj1FgyAIbruoBkyvRXauZHdhltnpHUF18V93f9F5&#10;uF8QphDVaDQyDQZ0sXFe4bHf74vjazQayetw7MBUoKHDDJiuqZ2dncw9hoIasOdqdRwHm5ubKBQK&#10;mawwHd2JpzvkOFfAdH3uv655n+E9SP+7Uqk0lxuU5atHjhyRxgz7XXoUoLhGLctCuVxGHMfwPE+E&#10;RTbLAaYiv958g85AANjY2JB76LwUi0UEQSD3PwBzPZ4l85xzfkmil3fzPjSZTEQ4nPfa0M/B9Q6D&#10;4SD2/y5A+LuFwWAwGAwGg+HWcOesRfcp3Oiy++RwOBRhipvZXq8nDQocx8l0lGMpXT6fR6lUEqFP&#10;34zdTug+4y/WFH8o9NFpwQ2g53kiqOhihO6WYXnY8ePHRRhgSVk+n5dN449C1zvHcWQeVldXxfk0&#10;GAxEiGBGl+4ccxwHlUpFNumcHz0nap756fV6sG1bRIM4jkVQYeMLjoFMJhPJnZoHy7LkNVgKzvM8&#10;iziOUSgURGCgOD9v85K7DcsLKVr6vi9z3e/3Rci+evWqCJhpmkqpPN1/NzomkwnG47HMiy6oUGji&#10;n3kuG40GkiQRZ+pBcI6Z3VWtVkUQYsOTgw799bvdbkbEuhX5iOy2qZdl9vt9cevRcUqHFwARj5vN&#10;ZqbcnR08gb0vBba3twFMnZoUd8vlMsIwnCtDk3PODDTdATiv69pgMBgMBoPBYDD8eGOEtRmwnJDZ&#10;V57nZRwXFy5cwCOPPIJKpYKzZ8+i0+nAtm1pBrDfRQVMRReWp91uWFKl47quCGBKKdTrdRFXlFLX&#10;FUR0Nw+bOXz4wx+GUgr9fh8XLlzI5DgBmEsYuNf5/Oc/j1KpBMuy8PjjjyNJEimfbTQaIpgS/pvn&#10;efjP//k/y/x88YtflHXD+dEdQjeiWCzimWeewaVLl0Q4YF7exYsX0Wg0RBhlZt6FCxfmLjfThYTJ&#10;ZJIR+27G8UfXGh2X9ysUvYG9Uu0/+qM/woMPPoharSZOqHq9jo985CMiQN3ooJNS7+ipO06B6XrQ&#10;z5XneZkmKQdxPVcqKRQKM8dHmAnGczevKDsP+jrS35NSSgS3XC6HSqWCXC6HKIrwla98BT/zMz+D&#10;lZUVnD59WhpR6M0J+v2+NCt56aWXUCqVYNs2PvGJT8zVOAeYio8f/ehH5fr58z//cylBvZlSb4PB&#10;YDAYDAaDwfDjy63bPf2IkiSJlM9x08kupkmSYDQa4fLlywCA5eVlcfwopWTT1263pcyLm1duhG93&#10;OYbekZRljAzPdxxH8sL4M3qOmh5eT9eb3snywQcflODvfr+fCTNnoPf9zvHjx6VhA4UIvQyU3RIB&#10;ZLqFxnGMn/3Zn5WMKLp09EYF88zPzs6OOKl0uIbYWZbCbxiGUnI6T74cRQ+KO+yGCUwbHMwSKKrV&#10;qgixeibX/XL+wzCUpil6owaWsjOMnt1yKbKPRqO5m5foc8xmBCzF5c/Yti05eBTj19bWZo6fnYHz&#10;+Tx6vR7W1tZg27Y412bdX1jyzwYvfM9cW/vLNm+WwWBwjROSOZe6I3K/uAjsudFs2xaRPooiKWV2&#10;HEcyBFlGCkzFN8/z0Ov1Zr5/27ZlncZxjDiO5bnuRCmzwWAwGAwGg8FguP+593e+d5lcLodSqYTB&#10;YIDLly/jxIkTGbfZwsKChL3rIkSapuh0OvB9H5VKJbPxYw4PgNvu7ul0OiK21Go12eT3ej3JnQOm&#10;As5oNJL3wp+hw0YvEWMZGQP4r1c2Rucey+ruVy5duiTiieu6IqgC09LQ3d1dWJYlQfl6ntZ7770n&#10;jR32i0zzzo/u+ut0OkiSRMRZ13VlXY3HY3ESshPuPBlRURTBsiy0Wi0sLy/j1KlTOH78OK5evTqX&#10;66fVasl4giBAt9u96Xyru4ku7hSLRbiui3K5jJMnT0oo/tGjR+F53jWlhf1+f2ZO43e+8x38u3/3&#10;7yTDja5Q0u12EYZhJs9uZ2cH9XodDzzwwNzjH41GKBaLOHbsmPzb/oYI14PCGct4mSm3uLh4aFEN&#10;mIpT4/FYRDK9AQEbD/B+yOtKz+drNpuSRwjslW6yHJsZf2maimDXbrfndvxNJhNsbGyIEK1fbyxz&#10;NhgMBoPBYDAYDIaDMKWgM0jTFLu7u/j617+OD3/4wyiVSuJCsSwLn/jEJ9BqtWDbNl588UX5+0ql&#10;guXlZZRKJZw5cwbf//73JceIzrE74Ygol8sSTj8cDnH58mU8++yz+NCHPiSZTPV6HR/4wAfwwgsv&#10;oNVqIQxDlMtl6Tqow436aDRCkiQiGEVRhO3tbSmjK5fL972oBgAf/OAHpcsoHTX8/6tXr0oJZKVS&#10;QT6fx+nTp9Fut9Hv9/HKK6+IiBBFEXZ2dsTdNe/8bGxsSH4fM6n0c7C1tYVGoyGCFrCX5zYPYRji&#10;b/7mb/Dv//2/x+LiIn7nd34HV65cyXSAPIjnn38eW1tbWFtbw2c+8xmUSiXkcjkMh8P7ImOvWq2K&#10;KNzr9dBsNvHuu+/iC1/4AiqVClzXxW/+5m9iOBwiDEMUi0UsLy8DAP77f//vmcYA1zv+5//8n5Jl&#10;qDvUgKk4xPJFYCrUvfrqqzh+/DgWFhbw6KOPzjV+dvvd2dlBHMd477338LnPfQ7lcnnm+OhWC4IA&#10;xWIRP/dzP4cLFy6g2+3ekowxNsL4vd/7PQwGA4xGI1y4cAGWZaHb7UozDzZHYEOHZrOJZrMJ27bx&#10;x3/8x1hZWZF7K5swFItF2LaNWq2Gj3/849ja2gKw5+acxzHpui6WlpakQQzz4CjaGQwGg8FgMBgM&#10;BsMsjGNtTtI0xcbGhvw/N23svMjukQCkw6oeev/BD34QwNQVE8exCDK3O2eN5Vzs7HfixAkEQSBO&#10;F6UUWq2WCGjswqeXO+bzeXGs7c/doigQhqE441hSOplMMk69+5G3335bBCKKk3QuVatVRFEk5XSj&#10;0QitVktcY+y2SpGKQtVoNJKmEsxkuxErKysAIPPKNcOOnhR5SJqm0kRiHprNJn7wgx9ge3sbnueJ&#10;6BOG4Vydfd99992MSMxusnqn0XsZujOBqciyuLiIJEnQbDYxGo0ynTh5zbBkVL8f3Ii33npLXJ37&#10;u8ACU6dht9tFtVqV63Q4HEozglk5eRw/nbWFQgEnT57EiRMnpLPyQdi2jXK5jFarhTiOcenSJSk/&#10;3u+uez9QhB4Oh7IeuH5935cSct4rKZxxTbXbbSRJInPOslC9Y+pgMJDHUWScd9xJkoibjg0kboVT&#10;z2AwGAwGg8FgMPz4YBxrc0CnCuEGkaIaN+BsStDv9zEYDETciKIIjUYDk8lEugky5+xOjJ2ZcMB0&#10;I9ntdjNlbdxIcsNLUY3v2XVdERL1EHbdraYLb57noVQq3feiGjAtxaT4qXdGBabZeRQO2I3Q8zwR&#10;YPhv7M5I8vk8yuXyTFENQEakpKuHmWq5XA7dbhedTkfW0mQygeM4yOVymde8EbVaDUePHgUwPacU&#10;kubpqAhASvG4vtgQg+V59wPlchmFQgFJkuDq1asi2nBOKYzqDigKiXRRHXTwOmInYJ4XCpDMHwP2&#10;1ti8zSeA6Tkol8uIokjWCztczhqbnotIcSoMQziOc0vyH3lfYBMPileu6yKKokwpLTMc2Wl5Z2cn&#10;Ux4KTNc3zw9zL9l5leWkdAfO86WF3gWZXxowD9FgMBgMBoPBYDAY5kL9kOFwqJIkUUoplaap6vV6&#10;SimlxuPxgcdwOFSj0UhdvXqVT6XiOFaj0Uh94QtfUABmHoVCQQFQlmUpAMq2bfXZz35W3Qo+//nP&#10;KwDKdV15Ddu25xrXrToKhYK8pud5CoByHEc9/fTTSimloihSw+HwuuNP0/TAY9b54fN/9atfzYyJ&#10;cz3P8dhjj2XGpD/vjwJpmqooitRkMlFKKfXSSy/JOZo1N2EYqjAMleM4ynEcdebMGdXtdpVSSrVa&#10;rbv5tpRS0/dGkiRR4/FYdTod1W635e8vXLigjhw5omzbVkEQZNat7/syD7lcTtYvjz/4gz+Q5+l2&#10;u2o0Gsm9YzAY3LH3x3vX17/+dZXL5eZe4/zZeX7esqy51sT1rrMgCNRHP/rRzPngNXyY8d/J45ln&#10;npFrJE1T1Ww25z5Po9FIxXGsJpOJStNU9ft9pZRSr7322jX3Z30NHvYIgkDm03VdOX+/8Ru/Mde4&#10;r7eG9XP4F3/xF/Ja+XxeWZalwjBUAOTaefTRR+XneZ+fdd+e9zAY5uWv//qvValUUvl8Xvm+L/f3&#10;UqmkfN9Xvu+rRx99VE0mE7O2DAaDwWAwGG6SXKfTuSZg3XEcKVtTM1xVdGWxZE0PfNa77N0I5vvE&#10;cSzlbSy7XFtby4Rx36+kaSruDzpSlFLiitBLj9gogC4lduy8W5w6dQqVSgVRFCFNU3HBVCqVH4kM&#10;IgbU6+4WXgfzuFb08Hu6k+hQuhe6CiZJgvF4jNFoBN/3Ydu2rKler4disYjhcIjNzU0AU7cOM9rY&#10;pIJOnjAMpVTR930MBgNMJhPEcSyB87lcTtb6YDC458tBdVcW73WO40gpIt1QzAdjZ0+6vWYRhqG4&#10;V+lY5f2V3WbvZYrFotyPOp0Orl69isXFReTzeXFkHkSv14Pv+5lrjM5eAOIE9DxP3GrzuiXnQX8u&#10;ut/YVXQe9K7KHHuappn7eKVSQbvdFnee3phmHteowWAwGAwGg8FguL/J6WVIDBwPggClUglKqWsy&#10;gfbTbrdRqVTQaDRQLpczYgLFtoPQ83W4ySwWi3j44Yd/JEQ1x3EymyuKFBQRKex0Oh3EcYxSqYQw&#10;DGUe7/bG+5133kG73YbruiK2JkmC4XAIy7Jue1fT2w03+5PJRDqlsnPh/nN3o8czgL7f72N9fR3v&#10;vPMOTp06dU+IShTM8/k84jjG+vo6wjBEvV5HsVjEZDLB8vIyHnnkEbz11ltSosyyOsdxUCqV0O12&#10;M80IWDr5wQ9+EEop6RKrM6tj5r0AxTF2uGVGXRRFGdGUsNR5XsGEXy60221YlpUp+2y32/d8gw+O&#10;33EcLC0t4ciRI3AcB+12G47jzBy//u/9fh/tdhuFQkE6eMZxLKWfeqktsx5nfbEzi1wuh2KxKF1E&#10;gek9lYLprM835rfp97pcLod+vw/LsvDGG29I7uH+NXG/lEIbDAaDwWAwGAyGw2E3m00JKfc8TzpZ&#10;AtNNJ10rNzry+TyeffZZHDt2DK7rSsfMMAxx5syZuQbB3LEvfelLUEqh2+3id3/3d7Gzs3Pb3vid&#10;ggHgFBnoavA8D/l8XjZf5XIZKysrIl41Go17oqtiEAR4/fXX4XkecrkcPv3pT0sw/f0uqgGQroTM&#10;hSsUCpIvNY94kiQJfu3Xfg3/8i//glarhddffx2nTp3CeDxGs9m8A+/gYJRSiOMYnU4HjuPg5MmT&#10;qNfr+PKXvyxO1Y9+9KN44403kKYp4jhGkiTSGXY8HqPdbmM8HsO2bayuruLpp5/GW2+9hSRJ8J/+&#10;03+SHD+KVPsz+u5l2EFyNBphOBxiPB7D8zxUKhVUKhVUq1UsLCyIq1T9sCmJ67pzORIpupbLZSil&#10;0Gg0sLu7CwD3TQah7/sYj8c4d+4ccrkcXNfFs88+O9f5bbVaImgFQYCVlZVMp2JdfNVFtFvl9kzT&#10;FK1WC2ma4syZM+j1ehiPx3j55Zfnerzv+5l79draGr7yla/ggx/8IIIgwP/4H/9DPj8p0lGsnzcj&#10;z2AwGAwGg8FgMNzf5Gq1mmwqWeYFQMrGZoknruui2+1iMBggCALUajWsr68jjuObKnVKkgQ7Ozu4&#10;evWqBN/fD46XWVBsoKOBogObHtCxR6eM4zhQSqFQKMiG9m7S7/fheZ4IK91uF3Eco1gsitvufoYb&#10;+DiO4boulFKyUaZT6yDYpXBhYUHWMIXpeZoT3G72l7kCEOEbgATzl0olJEmCTqeDJElE8HVdF57n&#10;odfrYTKZ4OrVq2i1WvB9H5Zl4ZFHHgEAWbeTyURC6Pd3kL0XodAN7Akj7MqpY1lWxt1EsWgWXD+d&#10;Tge2baNer8u/xXF8T7gaD2J5eTlzDXiehyAI0G63pevtQfDf6YBMkkSEKq5DllLm83kMBgNZR4d1&#10;q+lQPG21WgjDEGmaziXexXEMy7KkacixY8ewuLgoTr7vfve7ACD3R11gNhgMBoPBYDAYDD8e5ADI&#10;hiYIAnFmxHEsGUMH0e12USgUUCgUEMdxJtNmHlGoXq+j0WjIBnd1dRXAVJCaZ+N2r8M5cBwns1kf&#10;j8e4ePGilETp7o8oiu6JfC4AIqAMh0PpZlksFqUr3/1OmqbI5XKZzKVqtQrLsmaKasB0nbKLIEt4&#10;LcuaW3i5E1AcZX4fu1OSOI6vKXukOEaRjblruVwOQRBkBCGldZ9USklelu7UvNdhN0x9HpaWlpDL&#10;5bC9vS1zwGy5eQXvarWKVquFfD6fcUKyG+XdFs5nsbW1BWCahRbHsYiOuVxu7nszXci8fwDTNRkE&#10;Af7f//t/IqAxi45f8twKarUams0mlFLwfV/E7nkFzUKhICIzv/wYDAYivuvw5/gZeD8IywaDwWAw&#10;GAwGg+Hw2CxX4wY4TVN87nOfQxiG4tI46PjQhz6EL3/5y1L2UigUsLCwMPcAGo0GAODIkSNYXV2V&#10;oOzBYHDfi2o6et5OPp9HFEX4x3/8Rwm8P3v2rIgxFKy2t7fvylh1uNl1XRej0QjPP/+8lAk+/vjj&#10;d3t4hyaXy6HZbOK5555DGIbwPA9PPfUUlFKZphIHMR6PRSDhZjpJkntCXBuPxwiCAJZl4ZVXXkGl&#10;UsHCwgK+8IUviEh2I2eQHtA+mUwyOWR0uSZJkhGjKL7Ztn1fZEwtLS0BmF6f7XYbaZqiVCrhU5/6&#10;FP71X/8Vb775Js6dO4fl5WXJoKQoOc/9qdVqwbIsjEYjfOMb3xDx9cyZM/fF/Jw4cQLAVOxXSiGf&#10;z6Ner2NrawtXr16d+fgoiiRbji7Jr3/961hdXYVlWfiv//W/ikillJKcNb1BwGFgOX2SJPjGN76B&#10;1dVVlEolfOQjH5k7aoDXx2QykexFpZR8GVIoFK7bBONHoVTeYDAYDAaDwWAwzMbmN/jseMdNMYC5&#10;OqdtbW2J2w2Yul9uJkOI7qDNzU2sra1hPB4jn8+L6+VHBT2vi06Vy5cvy7xx7ilYAPNt3O8ELA+s&#10;VCqwLAtxHCOOYxw5cuRuD+3QpGmKWq2Ger2OOI4xGo3E1TKPMMbMKYpPPHd0N90LJEkiOVN6x1O9&#10;AyPdRBwz3w+vYb43li8XCgV4nie5ivwZfc70MPp7FYrXvu/LFwIsR1xYWJCMNL6vQqEgwner1Zrr&#10;NXTnEu+ptm1fU256L3L58mUA03GznJKdn+kuPgh9rvh+0zSV7qh8fjrIKEYNh8Nbcv+fTCaS+2nb&#10;NjqdDnq9HvL5PBYXF2c+nl/ycGy6S5floLrrUBfTfpQ+vwwGg8FgMBgMBsONsbkpYAA5g9wBzLXx&#10;y+VysCwrUwJK5w9zc/hzevlNPp9HLpdDq9XCkSNH4Ps+SqWS5IpxM3RYhsMhbNuG67rSSIBiFgVE&#10;5udw7BQXqtWq5OYcdADTkiOOd3Fx8Zpgb32TpW/IWaZbFXcHAAAgAElEQVTH8irHcRAEAUaj0S1x&#10;bADAzs4OkiTByZMn5e+4QeT7rtfrMv56vS5zlMvlZOxpmsqfH3zwQbzzzjsApuIES3m3trYya+Fu&#10;o296ddGHDkuWOG5tbcl8b25uApiG7+vCkW3bGbEsDEN5fnYSpTtpXrfbYYnjWNwy+vkBIGtoc3MT&#10;1WpVytj2l7lyzJ1OR+aoUqlAKZVx4vE6qlarmXuDfj3p6/5OlIFyfHQNJkki4vw8wkYQBFhcXMRg&#10;MMDu7i5834dSCv1+X+5PCwsL4i5jc4ejR4/Kc+Tzebl/AhDBkejXcaPRgOM40rDlVsEmDDqO42Re&#10;Q7//6mOaNX5gOr88t4PBAKurq1BKYTgcimORXx6kaZqZL2DanIUCtF5aTKFxOByiWCyi3+/LdURR&#10;DMh+ybPfCaZ3WuXP658d+pc1+mO4Puhq2+9gS9MU+XxeMhMBZM6b7/soFApyLRSLRflM4DXF5wGm&#10;X1CwCUKaptc0tuFnlW3bePfdd+XfDzq47m90cGy8R0RRJJ8/dIcTdnsGIGXgBoPBYDAYDAaDYTaH&#10;3vkyBLparaJYLEpGDsWx0Wgk5WOWZWFpaUmcDwDw/PPP46233sKlS5dw+vRpyWoC9gSOw/Dcc89h&#10;c3MT6+vreOqpp+B5HhzHkZDpXC6XCWvn5sL3ffzKr/yKZArd6GDjgbfffhtnz56F53nY2dkRN8Pd&#10;hoLak08+ie985zvodDqyIaYbYzKZ4O2338YzzzwDz/PQaDREHNPFCb3c6dKlS/j7v/97CbA/f/48&#10;hsMhSqXSHROV5kHfYOvvm3lJbLJRKpVk482Nc7fbRZIksibpyDp27Bg+85nPYG1tDbu7u3j++efF&#10;/ZIkiWzu70QpKMvQkiQRkTuKIinhvXDhAn7yJ38Sq6ur+NKXvgQAsvGv1+sidgCQbo3AVGywbVvW&#10;8ZNPPoler4fBYICnn34aruuKM/VuQmGYAmipVIJSCqPRSObjoKPf72NnZweVSgXnz5/H+vo6NjY2&#10;cOHCBdi2jWq1iscffxxvv/12RtD4/ve/j1dffRWO44gDi9cHS2TvRCkgRZnxeCyvv7CwgHPnziFN&#10;UzQaDcmE6/V64gS7fPky/u7v/m7m+ClaDYdDdDoduZ6+8pWvIJfLYWVlBU888URGlKLjD9hz3X71&#10;q19FqVSC67p4/vnnMRwOUa/X5T7juq6sLzbAoPj22GOP4c0335S5ZwYb//zmm2/iueeew/Hjx0Vo&#10;dV0XuVxu5vgty8L58+cBTL8QUUphZ2cHURTJ2tJdxHpDGdu2Z47f8zwRsChm53I5eW6KV2wUFEUR&#10;XnvtNfzCL/wCisUifN8/1FGv16V81bIsVKtVfPrTn0Ycx+LA4+fYaDTKrKcfhQxNg8FgMBgMBoPh&#10;TnBLarX6/b44DXTxxbZt6W7JDV6apvIzpVIJrVYLpVIJpVJJguCBPSfJYen1evI8dIbpbptcLpcR&#10;QJIkgVIKpVIJP/VTPzWznI2uoHq9Lo674XCY6aZ4N4njGGEYIpfLZZwXwF65n+M4qNVqmfFzU6jn&#10;Z6VpKt1NAYiwwo2o7ggZjUZIkuSWunLeD8PhUIQ+lhc7jiOiB8c8mUzEXTMcDsWhxVwpClYAsLa2&#10;hm63myl1ZrlsGIYiTt2JjSkFJIoOegaa7/tYXV1FFEUydsdx4Ps+oihCo9HIuJzo0OH14HkefN9H&#10;u90WoUV32dxMluLtQnep6UHzAObKMGNHyna7LQIb54TNWBYWFuB5HgaDgTgWKeTpjkjXdeH7vggo&#10;uhvodlGpVNDpdEQISZIEu7u7uHz5suSUcT3SuQVM18HFixdnjp/vgYIUG9x0u13pssnOuPrz6DmR&#10;CwsLUv7O86WUknxNACJgh2GIMAwxGAzESbawsIDjx48DgNxnxuOxdBddWVlBrVaTrDZ+Do3HY/m7&#10;G40fmAqBvV4PaZqiXC5f87lj27bc85ivBkCuuYPGz+fM5/M4duwYgOm6ogNQdw7SYWjbNra2tm5J&#10;Bh+fgyIl7w2FQkHuF57niYuQn4dpml7jujYYDAaDwWAwGAzX59COtWPHjkmjA4ah6+U4cRyj2+3C&#10;933ZONRqNQmNf+ihh7C+vi7uINd1ZTNwK0ohwzBEu93G7u4uCoUCHnjggYzLhRsmy7KkPBWYCiVv&#10;vPEGkiQ58NBL6rhBB6YbmnshQ6lSqSCXy4mraTAYSJZYPp/PdLdrtVqZ8e8XBujso1hK1xPLYJnD&#10;FccxlFJ3XVTToRikr6nNzU0opdDr9WDbNpaXlwHsiat0ATFTrlQqidsxiiJ0Oh3JbCoWi1hYWBDh&#10;ZTwe35GugCxBpTsUmJ5zOoXeeustrKysIAgC5PN5jMfjjJhGp4zneSIkUTwYDodoNpvyM3QlUaCd&#10;N2PsdkIBWymFTqeD4XCIxcVFOI4zV8Yb1zvLsNfX10Us0btI1ut1cSuxxI7CAwVW3g88z7umLPZ2&#10;0Ww2RRzT71+lUkmue9Lr9UToD8NQGhPMGj+blSilJEPT8zwsLCxkOkkPh0N5PDAtC2dziPF4LIIV&#10;hdt6vS6iEwC5Fjc3NzPnZXd3Fz/4wQ8wmUzkSwJd6G40GojjWMQ8CkU8jweNH5i6PovFIoIgkHsk&#10;XXy9Xk8+15IkkS8MHMdBv9+fOX52CG42myLcU1SzLEvGnKapuMZyuRwWFhZkDR/m8DxPRDVdEGRT&#10;DZbzc/1zzHyMwWAwGAwGg8FgmIM0TZVSSk0mEzWZTFSSJOrChQsKgHIcRwF4X4dlWSqfzyvf95Vl&#10;Wcr3ffm3z3zmM6rT6ajRaKQGg4FSSqnxeKwI/z6OY3Ur6PV6ajweq9FopFqtlup2u6rX68n7vt7r&#10;8O84Lzc6lFKq3++rNE1Vp9ORx7/00ktzz5XneerjH/+4UkqpNE1VkiRqOByq8Xis0jQ98BiPxwce&#10;vV5PNRoN1el0ZI71ueZ7PWj8rusqy7KuOb/6///2b/+2zAffw71EHMdqMpmo4XCo+v2+ajab6i//&#10;8i+VbduqWCxm3ksul1OWZalaraY8z5O/dxxHeZ6narWaevrpp2/4Wu12W/X7/TvyvnZ3d+XPk8lE&#10;7ezsqOeee06VSiUFQIVhqACofD6feY+8Lvn/1WpV3mOxWFRLS0vq137t15RS2fUSRZGc2+FweEfe&#10;40H0ej25hyg1nYOtrS2VpqkaDoczr592u61Go1Fm7fPaSZJE9Xo9eZ79XLlyRaVpqkajkfrmN7+p&#10;VldXZf3oc+26bub/HcdRjz/+uFJKyfNyTr/+9a/L4/dfY9c7yuWy/PmJJ57IzMPOzs41Y9bX5c7O&#10;zszx5/N55TjOgWP59V//ddXr9VSv15N57Pf76tvf/vY1719/7iAIMn9fLBZVoVBQtVpNffKTn5T7&#10;CYmiSLVaLTWZTGTe9Hv3cDhU7XZbvfbaa/J5M8/4f/u3fztzfve/7ng8Vl/72tdUoVBQruvK++E1&#10;M+/4dbj2uNb4eTIcDjNr4FYcQRDIfa5Wq8kadF1XnTt3TjWbTTWZTDKfifraNPxo8Nd//deqVCrJ&#10;72WFQkH5vq9KpZLyfV/5vq8effRRNZlMrvkdwWAwGAwGg8FwMLekFJQOpjiOxY2gfphzZFmWlN+R&#10;yWSCUqkkziBgr0veZDIRB8StCE9mloz6YdnL/k6lLIUBIIHlLGVi97tZ6C6lZrMp3T3DMMyUUt4N&#10;WJqkw4w7pRQ8z8t0Jm02m+LkKxaL6PV6kt81mUzEAcPzxmYLS0tL4tCim0Mpdc/k9LChAN+H4zi4&#10;cuUKJpOJuHg4F3RiMWeJa1h3K7EhBM81w8i5nu5EvhYwdf0AU+dVpVLBwsICLMuSvDFej+PxGJVK&#10;Bb1eT5oY6ND5xiyuXq+HU6dOyTzQ1ZbL5dDv98UBd7fZv7YHg4G4pOZpnsAMLmaNdbtdRFGE48eP&#10;w7Zt5HI5dLtdcWrS6el5npT28d62sbEBYLqOWJLL6+R20el0UK/X0Wg00Ol0cOXKFSwuLkqXU5b/&#10;8R7HTC3dsXXQ+HXXKt1ZcRxL2XAcxygWi3Ie6DbmNQJMPx+SJJFGG3SUDYdDWUOj0QhRFImr7N13&#10;3xW3VxRFUk4KQHLQmIs4GAyQy+UyZd9pmsq8HDT+Xq8HpRSiKJK1wHHS/RcEAarVqjjOSKvVmjl+&#10;AOJEGw6HqFarUkZcLpfRbrel5BqYug6DIEAYhpKHeRhc10WlUsHGxoZ0QwX2XHPf/e53JW9w//Wi&#10;50UaDAaDwWAwGAyGG3NoYc2yLIzH48wGht00W60WgiBAFEVSFhkEgZTS6XlUwHSDNxgMrunaeRh0&#10;cYcCCEWl8XiMcrksmyxguqli+SSFlFnPH0URKpUKgiCQDSyFwrsNBZ/xeCxCJ4VDip98z/r49dJC&#10;Pk8+n5dcKZY6sglAv9+XeWVW050ohZwFhRDCrnvMk2OmnPph6eP+/D1upvV163kearVapvRMz5cD&#10;IILd/ly7W83Ozo4IKRRybNuWcl89X4sis961tVarodlsiqjNMrQ4jjOCI3FdN9Ot8V6Apebqhx0n&#10;KaLPIwxsb2+jWCxKrmKtVhPxnQIiRUpgr8yQAf22bYsQVSwWEUURXNe9o4I6xe6lpSXJIgP2vlTQ&#10;hTWWN+tC8TzjZyMLvbTUcRxMJhNsb29Ls5o4jlEul1GpVLC6uirjoECkC/OTySSzRi3LQq1WQ5qm&#10;KJVKkhNI0YlNGMIwxJEjRzLjAPZKlNndWv9MutH4meXJz4FcLpcRa/d31WR+G/87a/yTySTzHjgf&#10;vu/Dtu1rvugZDodot9siqh32MzBJErmOKbI1m02kaYp2u41isShj4BrhZ7A+VwaDwWAwGAwGg+HG&#10;HFq50gWkI0eO4OzZs/jOd76D3d1dtFotNBoNySNTSqHb7eLZZ5+VzYtt29jZ2ZFsGV2IuFUZa8B0&#10;k8wMImbI0KFA8YziCQBxc1GIudHB/B19vEopyem52zBTi2IaD4pe+XxeRDB9E0eXBTOmgKlIRQGN&#10;ThhgL5NHn5d7QVQD9sRZuk8Gg4G4tdgNz3EcOdd8DPMBAWScM8BegDk7/VE0YAYTn+N2i2oAJLfq&#10;5ZdfRhiG8DwPzz33nDj0lFLi9EmSRJqMcM02m015jwBw5swZXLlyBe+88w5efvll6S7KfDYKBRRV&#10;7wXYVCOfz2e6gtIZdNCxsrIi3Rf5XIT3BV1cZxdZiqkUIzqdDvr9/jUOyDsBBV497xGYOsWYs5Wm&#10;qYjgQRDI+Zs1fl4LdKvatg3f9+G6Lvr9PqrVKnzfFxGG98A4jrG2tibZZJxX3ZnM12aI/2QyEecd&#10;My8pTgHXnhu6L/n5owtIAOSedND4+/0+vvzlL0vHUr3DabPZFFGec8t1ot/fDho/36PexEa/1wB7&#10;XVj5b/p65Ljf7wHsNdFIkgTb29tI0xQrKysyV7wPcgycz3nc2gaDwWAwGAwGgwGwuRFiuRNLvQCI&#10;QwmAlIG5riuCATdtZHNzE7lcDseOHZPOkhSzGAbN8Hd9k7S4uCgbmFvhUtNpt9siMlBEYHdQQrcP&#10;ACn3sixLukMedBC9oyldYbdCXKI7hmIOXTjsYmdZloglw+FQhC0GidNhRDcSN4DcdCVJIuHvFIj6&#10;/b5sqjhnB0HBhetDdw7dbfSyXAoJendQYK/RBOeEjh5CsYbPNx6PM9cCzzPFnVtNHMdIkgTD4VDW&#10;Kf/LDbt+nfIa4jUYx7GIDETvvgvslX1FUYTxeIx6vY5+v59x2ugdJjkX9wJcq2w0wWYLDGw/6AD2&#10;1i8wFZjYBZKdE9mxuNvtiii1X4jm+gL2zs084e+O44gQA0xFGj5+nrVkWRa2t7eRy+VuWDqvh9nz&#10;fAMQQUwphcXFxYyA5TiOXBP6tTCZTDIiTLvdFqGKbrLBYIBCoYAgCDLuSD6e6IIYHW+cB1345zzr&#10;JaeO44igpa99jp+vNWv8pNfroVAoYHt7W8RqOhkpTtMJuh/OgX5OdFGez0X0a2g0GmEwGGRK5n3f&#10;v2beDsP1utOy7DeOY7lncP547RgMBoPBYDAYDIb5yLVaLVSrVQRBkOnICUAcCa1WC4VCQUQWbkro&#10;ggD2Nj1hGGJ7exuj0QjHjh2T7Cdu7AiFKH2jdzuoVCqySdA3ddzIUOwD9nLDuKFlFtFBNJtNcbpR&#10;cOx2u/LY/VlWN4vneej3+xgMBiKU8H0BWRcHxUBm9phynlsD55AuH5YT3ylXHl2GhGV8LLsD9jLS&#10;BoOBjLdSqcj6o6tLd+5wbQFTYaharSIMQ9ls3+5r81bArpgUB3zfl0y4efL9rly5guPHj18jzrDr&#10;J0uJ2SWT51wvEWSmnuM4Unqpu7RmwXLTKIrQ7/fhui6CIMh07DXcHviFBUvceZ/1PE+ul4M4evQo&#10;1tfXxc1qWZZcQ5ubm5mS1evB/E8AkhXHUuYwDG97nAAFQX6usLT1Xir1NhgMBoPBYDAY7nXsarUK&#10;ABlHzuc//3nJxXnsscdg27aIaoVCASdPnhRhh7+A93o9bG5u4rnnnsMHPvABnDx5Ep/85CevCRcn&#10;uhPhdvLYY48hDEPYto3FxUUUi0V4nodqtQrLsrC4uIiXXnpJxAvmaE0mExEtDqJWq4nIwc0V87sO&#10;K6oBU8GE5VZ/9md/hqNHj4pjho7BYrGIUqmEMAylTK9er+NXf/VXD/36P+6USiUJWT979qyEnb/0&#10;0kt35PWTJEGn05ENfrvdlvywf/iHf4BlWfB9H88884ysN15XzWZT3Iy1Wi3j3Dl9+jR2dnbEkdPr&#10;9fBP//RPeOaZZ1Cr1ZAkCdrt9h15j4ehVquJw2hjYwPPPvssPvCBDyCfz890m1qWhb/927/NlFBS&#10;YNDvh7qwSljmR1Hd8zw4joMkScSxOg90CQOQLzZuRpQzHA66FRlVUK1Wr3G+HcT6+jqA6RdLtm3L&#10;tbS8vDxTVNsPszDpRGbjmNt5jEYjjEajayIQ5n3/BoPBYDAYDAaD4YcZa3SgDQYDtNtttNttKYda&#10;WFiQjeWRI0cQxzHee+89tNttBEEA3/dRrVbF5aWUEiFgaWkp0wQgiiJxmAB3JoPoQx/6kJSEAXsN&#10;DLiZZfD+5uYm2u024jhGGIZQSs1VjkOnEMvR2u02dnd3AUDCuw8DXSudTgc/+MEP0Ol0UC6XsbS0&#10;JA0EgGs3QZZlSVdHw/un2+1mstMoFHM9325c10WtVpNNO6/FYrGIf/7nf5ayLd/3EYahlCpS8KbA&#10;w7wolq8yf40OHaUU6vW6COYMOr/X0QXthYUFVKtVuRbmEcb/6Z/+SeaVXYGBbFg9S5uBPcFNF9mS&#10;JEEURZnmKCyFnIVeXpjP5+U+kqbpfTH/9zv7v9zRMyXnKWWv1WrwPE8aI/i+j0qlgiRJJKvtINih&#10;FNgTa/llCbBXfn27Dtu2M85I3VV+K74YMhgMBoPBYDAYfhzINRoN2LYNOtf0rBg932s8HmNzcxPA&#10;XljzjRwtruuiWCxia2tLNu6VSkVKRZnd0+v1MhuZ2wFLs4CpkEcRUQ+cD8MQR48elc6Q/Pt5Nsb6&#10;Bpuiy2QyQbvdxtWrVw89/oWFBQBTkeDBBx8EsCe26ZsgiiPMs9PLRg3vH64BzuXW1haCILime+Dt&#10;go4SliEGQYDhcAjXdfHAAw+I6LNfWC2Xy3KNsaSNAk6SJNL5j8JCkiTyc1EUiaB0J97jYSgUCpKj&#10;xVzDVqsFYHqdzCppC8NQBDjbtjO5e4T5X8D0OuM9cmdnB9VqVbqSLi8vY2dnR67/eWAjiclkIvce&#10;5lneD47B+53FxUV0u13UajWsr6/j4sWLePPNN/ETP/ETc5WCNpvNjDuRnUur1ao4KQ9CbxAwGAyw&#10;s7OD7e1thGGITqdz27POfvqnfzrzmc+sRX6WGAwGg8FgMBgMhtnY9XpdRLV+v4+NjQ3Z0Nm2jfPn&#10;z0sQ/Ze//GUA07JPBuXn83ksLS3Jxn80GiFJEjSbTfzRH/0RgiDAww8/jKeffhrvvPOOdOujE+d2&#10;o38bn6bpNZ3SAOBzn/uciAyf//znAUDeyzwEQYBut4snn3wShUIBvu/jT/7kT3D06NFDj//8+fMS&#10;6v3kk08CmIqfFND2O2kolMRxfN2gbcPNwc6BLBdcXl4Wx9f+Loy3A5ZM7+7uIk1TvPzyy6hUKvB9&#10;H7/7u78r67lQKGBhYUGco51OB71eD8ViUX7mmWeeEdH1woUL14S6A5CyxnkdV/cCtm3Ltcquv8D0&#10;GqZb9kYHYSkg8TxP5kQX1vgzrVYL//f//l/k83mcOnUKp0+fxtbWVsZROE+pO5urTCYTBEGAj3zk&#10;I7hy5Qp2d3fxp3/6p7dgdgwHsbW1hV/8xV/Ev/3bv6Hf7+Nv//Zv8RM/8RMA5mvcAuw5vs+dO4fx&#10;eIzRaIRz587N9fjhcIh+v484juH7Po4fP45PfvKTePPNN9Fut+Uef7uOX/zFX8w0VuBnhlIqI7gZ&#10;DAaDwWAwGAyGG5NjZhPzulZWVgBMf7G2bRtsbjAcDrG2tjZ9kFYuNRqNsL29DWBatsJ8mEKhIKUk&#10;URTB930pTRyPx0iSBHEc3/ZyJ2ZQMWyenery+TxGo5FssPme9O6k8+Qk8XHMOcvn8+j3+2g2m3Nv&#10;zA5Cd01UKhU0m02ZV5bZ0sXEksDRaCQNDAyHgx1jmbXVaDSkVJjNKm4nFFx4jfJaBKZlaFxjupDK&#10;krJcLodmsylCky4kcZ1TfIuiSEpIKX6naXpbupzeSqIoQhiGUu7Na4XC86wGE3EcYzgcIooica7R&#10;qWdZVqZ7KLAnQCql8M4770ApJY6nKIrknLBb6yx4/2NOY6FQEKcTS8oNt5fV1VVxBrOxR5qmqNVq&#10;Mx1r5XJZyjk3NjZw9epVLC8vz/2lEeMQoihCFEVy3fm+n3FQ3i4oIvJ98/XYLdpgMBgMBoPBYDDM&#10;xq5UKiiXy5kNNPOGAIibjeUtS0tLUiJaq9UyOUae58lGlJ0L8/k8BoOBZFUBUxeQ4zh3JEOIgtpk&#10;MkGapiIuUFQrFArSTVOn3W7PlbFDYYObejpn8vm8bNYOO346h/QGEqVSSZyEfH1gr1uh/m+G989g&#10;MJD1TsGYXSDvBBS+LctCFEXSSAHYWw9hGGZE4NFohG63K//Oa1jPVgKywfm8B9AdCWCmKHUvQOHD&#10;8zxxqOnh//r96HoHm5kUCoVMZ0SKapZlifOMblxgKojpc0lnrJ5LNY8oMplMpBslz6ueGWe4/dB5&#10;qof4z9tYp9vtZjpjr6yswHVdjMdjNBqNmY/n54XneQjDUHIQXdeVz5TbeXAM/Lxnaeq8bm2DwWAw&#10;GAwGg8Hww+YFwNThwY2gHsZPF0yhUMCZM2ewvr6OTqeDL3zhC2g2m7IpqVQq8rN0UAHTX9Adx8G3&#10;vvUt5PN55PN5vPbaa9IBja4MOja40QRuTVeycrksmwTXdSVYnK/B7qcU+V544QVYloWlpSWcP39+&#10;5sbk9ddfF6fPiy++iMFggEKhgNFohFarldmg0QHAXCViWRaq1arMX6/Xg+M4kpNGN4HesbDb7WbK&#10;PrlJ4ryPx2O88MILcF0XjuPg9OnTUr5LNw1ded1uF5Zl4cKFC7AsC8vLy1J2qgs2ulCgC0sUKLg5&#10;i+NYuqsCuG6IN19rnsP3fZw+fVpei6LtPDB7i67EF154Qd73pz71qZmP16+FXC4H3/clo2yWm2Ue&#10;KNRwrPup1Wp49dVXUS6XUSwWcfr0aYzH44y7JIqizPPshwIb55zlkq7rihuO+WSWZYlba57Omk89&#10;9RQGg4EIS0opjEYjWYdRFInA0O/38Wd/9mci3umveaPjiSeekE6JQLacO01TBEGAJEmuWf+2bc/l&#10;2Hz11VeRz+dRLBalVDafzyOO42sERo5J/zuuQ/5Xb3jC5iL6dcO8Sopmtm1jOBxKbl+/35dcO16n&#10;ehae/trA3nWYpin+6q/+Cr7vw/M8fOxjH5Of0cV25s9NJhO8+uqrEmCvlxXr7yeXy11XZPqN3/gN&#10;6aj5yiuvAJie+2azCd/35bl4Djhmujz5uvvnkNfAt771LRGyP/rRj8q4eY9M0xRxHGMwGCCXy+H1&#10;119HpVKBZVn4/d//fXmPs+D1wPcK7Alsf/qnfzpzfvRmFswrBabntV6vz3x9nj89z4z3XN77Dzps&#10;2z7UwTFwzfG174Qb13D7ud5nin5/1R25+v3NfClnMBgMBoPBcHPMTCfmL19JkkhuUKlUyvwiPhqN&#10;MkHbFJcoZgyHw0xwervdRr/fRxAEssGM41jypEgcx3N19juIzc3N626CHMcRAWw4HIowQTHLcZwb&#10;bip1KLyMRiMMBgOZK2AqpPF9s2xTH4dt25hMJhgMBiJAUkhyHAdBEKBcLmfEAs4hMN/GkZ3qarWa&#10;iHmlUglKKcRxLE4fjhHY29CHYSjjdxwn83rcmNGlp7s9PM+DbduS3cNNWq/XkxKjarWKY8eOSXnx&#10;vcpkMpH5puPRcZy5yoTn4XqCCR1M/X4flmVhe3tbus9y7dwKUe9WwPJj3/fR7/czbr7BYCANS4Dp&#10;+2PH4FvF/oB1fX7m6WqoOzs5Ngoa3W4XpVJJzovruiIUUYyeBTuvAtNraGVlBWtra2i1Wrh8+TJO&#10;nDgB13VlHehfJlCI39+dmJ0jHcdBHMcyXj1TUX/v+vXN55y3VFUfD78QUEpJU5hcLifzl8vlMhl/&#10;+jkoFAqIoijTjXke6G7WQ/75Wvq57/V6GfE1n8/D9/1Mxub9yP3gGjXc++x36vIezMYvupBm1pzB&#10;YDAYDAbDzTOz3oWOliRJ0Ov1MB6PcenSJaytrUlOGTDtrvbggw/KRiuKIgwGAxFTxuMxXNfFiRMn&#10;kM/n0e12oZTCu+++Kxs0z/MwHA7xgx/8AMPh8NCiGgA88MAD8jzceNHBpIfP679YcqN78eLFmeHn&#10;3//+98V9w19W93/rS4GOr29ZljhvKNCwJM22bfT7fSRJgitXrmBtbQ2+76NYLMqmlSVo85bSFgoF&#10;9Pt9XLx4UcQ/CoJ00KRpijAMpWwQyHYaZac4vs84gPkAACAASURBVD5/GefmNgzDjBCQpinee+89&#10;RFEkjqlisYharYZ8Po+dnZ17XlQDgHq9LvPMDrl0GV3PiXez0M1EgTdNUziOgzAMsbi4iIWFBayu&#10;rmbcihQl7oUMJJaoAns5TeyG6/s+BoMBrl69imaziTiOsbCwgOPHj2euh8PQ6/Uk/B2AuM8qlcpc&#10;XQ0dx0GxWEShUIBt2/IFATMTgawIpDc0OHbs2Mznr1arcv8Zj8fY2NgAMG2CceLECbkvEv21dFcX&#10;v4TwPA+DwQDtdhuNRkNKlT3Pk/dx8uRJHD9+XARh/Tm5qR6Pxzh+/PjM8fu+j3q9jmKxKPf1OI4l&#10;p9K27cxGXBeKT506JQ5Inmu9fPlm4HXSarXEKccyzG63C8dx8MADD8jnz2g0uu9FNYPhsOjXpi6q&#10;7T+MuGYwGAwGg8FwOGYKa8PhUHK+yuUyHMfBgw8+iJdeegm9Xg9KKZw9exY7Ozu4dOkSgiAQQQCA&#10;PMZ1XSRJgsuXL+Ozn/0sHn74YRQKBfzsz/4sgiDA6uoqXnzxRbiui4cffhj5fH6ujJpZvPXWW+h0&#10;OjJ+AFJWtLKyIm4wvVxrPB6j3+/jf//v/y3OiBsd//AP/4AoijIuHG7o6TTR3WrAdPPJTS83ohsb&#10;G4jjWLLdXNfF8ePH8eKLL2JjYwNra2v4wz/8w0yWlO4SPIhGo4FvfOMb+PCHPyxiGss+giBArVbD&#10;0aNHcfbs2WvKVzl+XTTM5XIYjUZQSsm8bWxsIIoi9Ho9cf2cPHkSYRhiZWUFo9EI58+fl/ygF154&#10;4Z4Pxgemc6eLAcwvc11XQuYPAztC6g0HBoMBWq0WWq0WGo0G3nvvPQk0L5fLIqjtzwW8G7zyyiuo&#10;1+uwLAtnzpwBABw5cgQApCzwb/7mb/DTP/3TWFhYwKOPPoorV64AwC3JWCwWiwiCQBxN4/EYvV5P&#10;OirOIk1TaaTyzW9+Ew899FCmVKpcLksOI8Vo27axtLSEX/7lX575/L1eD51OB57n4ROf+ATSNMVo&#10;NMLZs2fR7/evce/x3sGujbwW+/0+dnd35ZyXy2WUSiX4vo8wDOVLjDiO8d577+HZZ59FpVIRsY0u&#10;3TAM4TgOlpaW8Eu/9Eszxz8YDNBoNNDr9WBZFiqVChYWFlAoFOS6YIYlsCf8VqtV/PzP/zzG4zGu&#10;XLmCV155BUeOHBERcb8L70YUCgW88sorUr584cIFuX/9t//23+C6Lo4dO4aPf/zjePvtt2XO6Ky+&#10;35lVKm0w3Az7nWs3wqwtg8FgMBgMhptjpqVDd8XQHcBSz0qlgiRJMr+EdbtddLtd5HI5uK4rrgHH&#10;cVCv1zEYDKTMjb/cpWmKdruNbreLKIqk/GqejJpZPPzww3AcR16PpZb9fl/cI/rGENhzeLz33nsz&#10;A8gvXryYecz1oBAGTB0g+s9yg7S8vCziAEU3Btdzk8jcNQBSijWrrI7dEYfDYUaIKRaLmTw7dnal&#10;czCKoowwwT8XCgX5hhvYEwaXlpbEhcIxtdttEU8owrG8lM65e51KpYLBYCCuPuYEDodDKRc+DLq4&#10;yDlmaSU5evQogL18KV5vdBveTXSBhGJ6t9tFpVKRzoitVgubm5vwfV/yFyeTydzC8EGwPJeuSgo3&#10;LKWep+SxVCrJtcCfZzOD64lztm3LfVEvv7zR+PiYJElEhKfow39nbh7vAVxfwNRBS0GdQiwFbB3X&#10;dbG8vIzJZILd3V3p7no96I6dNT+89zDgnudMKZXpfMk8OebmAXvrgY/f3NyUn+dnx6zX1zM+4zgW&#10;h3SappLPSccasxN5r9cdyQbDjzu6IEvxme51/m5kBDWDwWAwGAyG98dcrc/YQTOXy6FWq2F1dVXc&#10;Xyylcl0X5XJZhBTP80SI4HM0Go1MgwLXdUXsCYIAS0tLmQ3nrchi0jPWKOZcL5BfFwh0wWdWKSiw&#10;l0NH2CTgeuRyORHOTp06JeHb3W4XGxsbmbIMpRTK5bKEerNcFMh2sDsIlhbuFwjpbqHgpYdZs/Mk&#10;z7H+yzYz8zh+ZiB1u12sra1lRDcAWFtbk1I1x3HQbreRJAkKhcJcpWh3G935FMdxpgzzVopa4/EY&#10;URRl5u7q1atYW1tDFEXXNIug2HIvUK1W4TgOtre3EUWRrNnLly8DmAo+7KzKktBbJapSCKZYT9F/&#10;HtGIcE0Ce2udDRl04YybTzZamSWqAcDJkycBTO8vo9EIYRhKR9933nknc80Be0K1ZVk4duyYlMn3&#10;ej10u10RJfV7Ix1pSZJgbW0NV69eFUepnrWmPyaO47nmhwKofn/0fV9K1nkfoqDGeyuvmclkIiIn&#10;f8a2bXQ6nblenzmNnGu+f9d1cerUKfk5doPl2trfNOJ+xTjWDIdhf2MCNr2h4951XflSQi89N2vL&#10;YDAYDAaD4eaYqczQEXI9EYGbwbNnz2Jrawvr6+t46qmnAEBEAnYXvB7shMcMsCeeeEJ+ATx37txc&#10;wtEsvvjFL8pYvvnNbwKAuOiq1Spc1xURi79MTiYThGEov3gedADTEsH9jjfmTQHZ3CG9W95/+A//&#10;n7076ZFkO+/D/UaONVf1dHkn0iSgAaJheWUY/2/gNS3vDROCLQiUQBqWLUvUYIqDJJuUvKAgQSvD&#10;BrywAH8CfwIvDHghA5Z8JfL2vc3bdbtryqqcIs5/UX2iI6uru6qjum92dT8PkKisHCMzIyMzfvm+&#10;5/x/kVKKyWQSf/AHfxBvv/12PQZKURT1eGdlWS6Em2dn07tI/tKcK8aaM5JOp9OF2edyC1pueYxY&#10;/JKdA8/BYBD/4B/8g3o8oz/8wz+M9957b6EKbnt7O957773o9Xr1mHt5AozRaFS3BL7K/u2//bd1&#10;y/Mf//EfR7fbjQ8//LCehOGqcrtzHjOv3+/H/v5+fPe7342///f/fvzsz/5s/O7v/m5Mp9PY3t6O&#10;9fX1utrnMsHOy/aNb3wjfvSjH8X+/n782Z/9Wayvr9dh7ec///m6Lfjsjlq3230hrXo58Mnr9a//&#10;+q/HBx98ELu7u/Ff/+t/vfD6zbbs3FbZ7/cXlm04HNaz666urj7X6/6jH/0oIk7fC8PhsK747fV6&#10;C8FQfs/n46urq/HzP//z9SQj/+E//Ic6ZMrvr9u3b9djnJ23rczVb3mm0F6vVwdcl5Wfh06nE1//&#10;+tdjNBrFyclJ/PEf/3Gsrq7Wr29TnvF5Pp/Xkwo0A7HmNuIiOXx75513YjAYxH/6T/+pnv3zH//j&#10;f1xX8p59/M1JWa4zwRpXcXbctGao1vx+k8O1F/GdCwDgTXTht6i8M5ZbD3MrZ0qpnmwgIurB9Ztj&#10;h62srNQDsmfNFre9vb2Yz+f1znHeAdzY2KjbN68qpVQHSTnIyWMy5YGws9XV1fqLZQ6ZZrPZMw8R&#10;UVeURSy2zjbHJcs7Qfm52NjYiL/39/5eHB8fL+wgdbvdejbRsixjMpnEzs5ODIfDODk5qWfWW1lZ&#10;uVTVz2AwqGduzVVRzbHf8mXyMm5ubtY74c1fu/MOfH7Mq6ur8eUvfznG43H9K3iezCC3SuZ2rJRS&#10;rK+v1y24VVXFcDhcCPheVYeHh/U6mwO2d999N/r9fj1W31XkdufpdFq3tuVQYHd3d2H8vvF4HKPR&#10;KPb392MwGLwSFTl5tuD83skBarOyKo/Ll0OawWAQx8fHL6RVL4f2eVD9+Xweb731VmxtbcX/+T//&#10;51LXbwZaebKV5vhm3W63noAlV9zm0y+Sw/E84P/q6urCzKLN91g2mUyiKIr4whe+ULde5kCqOfPm&#10;/v5+VFUVo9GobiXN24qIx6FUnmwjb2vzNu8yAVtzVuN8X/m5iljcnjer4/I2ZGtrq96W5B8Issu8&#10;/z//+c9HxGn1Zt725O1XDirzY8+PO7fMvojJMeB10WwBzQFb80e3sxORAABwec/182QOdHIrUMTj&#10;naNOp1PvfA0Gg7h9+3Y9i+LZirW8Q5qvm1vbcmVDc1bN5jg8s9ms3jG7bLVOHvvn4cOHsbGxEXfu&#10;3Klnrcyzc2Y5DIi43E5nvlxzZ3EymcRwOIyVlZU6uDo6OqpbZHMQ8eDBg3jw4EFdVdJUFEU9yUCz&#10;hbLb7cbt27djOp3W93m2TTPLtzudTuud4bPyY887+DkIOxuG5nAnh6kRUc9K2Nyxbi5LDoc2Nzfr&#10;cGB1dTXKsqxD2pOTk7oKJy//81TTXFZRFHF4eBgPHjyITqdTV1VdxtbWVh2g5Va2vIPfnEH1Ksqy&#10;jG63W49JlSt78nOdX7/mGHk5KF22tbW1hfdsPi1XVh4dHcXq6mrMZrNWQdp5A23n+8qVURGnFWt5&#10;hzEi4oMPPoif+ZmfiYjTGTjzdXZ2dhYCncFgUAfC+XUdDAYLgebZbc3Z2TabVR7NYL3X68Xe3l68&#10;++67MZvNYn19fWH9ydVWefmz5vLl7Ub+UWM+ny9UkeXLdzqdqKqqHl+s6ezy58c1m80WxkRrBoU5&#10;8C3LMtbW1urx2ra3t2M0Gp0bijW3BWfl+4qIusU8L//W1lZ93fz+zHI7ccTj6pv8vDffD/mzI1/u&#10;7DACzQC1ubwppbh161b9Hs8hXXP5LmN1dbX+4SN/tsCyNdfhZqCWW9rPmyE0Ip54/wAA8GxXrvvP&#10;EwDkVsqvf/3r8aMf/Sj+6q/+Kr7zne/U4/z0er1466236sqFiNPKg+aYPPn44eFhfOtb34rPf/7z&#10;MRgM4gc/+EFExMKYbMPh8FJf/nIocePGjfjN3/zN+OSTT+LBgwfxu7/7u/UO+9raWj0rY5bDwPwL&#10;79MOuZKl2Xo0m83qneCzt/Uv/+W/jLt378bu7m784R/+4YXLf/fu3ZhMJrG9vR2/8Ru/UY9j9YMf&#10;/CDW1tYipRSDwWChYuN5lv+iQw73sm984xt1a+1//I//8cLlb8otuHkA9m63uzDOUq4QjIg6lLuq&#10;Zgh28+bNOgjKrboXHb797W/H5z73uVhZWYlf/dVfjU8//TSGw2EcHR3F7u7ulZcv4vQ1yrM6RjwO&#10;SHM14Kt8+P3f//3Y2dmJra2t+OpXv1pXLc1ms/jJT34SOzs7MR6PFwLrHOA8K4i5rGaI1Dz+pS99&#10;Kf7RP/pHkVKKH/3oR/G9730vdnZ2Ym9vb6Hi6eDgoJ70IG+X8vLlsdqedej3+/VMmxGPw55c6ftb&#10;v/Vb8dd//ddx//79+O3f/u2FCS/y++FZcoD+9a9/PebzeaSU4vd+7/fqqtCIWHh+8yzOEVFvFy7a&#10;fuXXodvtxjvvvBO9Xm9hRuZm5e1gMKiDr8uE03l9+NrXvla/77/73e9Gv9+vt815MpN8X/n0HM5e&#10;5ZAfWx5zLuI0yPvlX/7l+MlPfhIffvhhvW7k7V0OKS+zjcg/YBwfH8fNmzdjY2PjiVmgAQCA19vV&#10;pjSMx5UN4/E4iqJYmMDg4OAg1tfX4/DwMObzeTx48KAOm86OE5XH6trZ2anH5nnw4EE9WH6u2Mo7&#10;RzmUaVY8nScvS0TEw4cP6wBtc3MzBoNBTKfTehmalWd5x+ii8C7vkDUHns+tj0VRxNHR0UKFWW6P&#10;ys/ZReHCe++9Vx/PO+K5RfTscjcr0y67/JeRW3OPj4/rmUpPTk7i7t278VM/9VMXXj+3Zd25cyfe&#10;eeedeiD2vIyDwaBuF8uVcc0x3q5if38/Njc3I6UUKysrC4Hn2Uqo8wyHw5jNZlFVVXzuc5+rq8py&#10;y/JV5YquZpXOYDCI7e3tev18leV28MFgEJubm/Xzkytbc6vz9vZ2zOfzGI1GC+3iV3V2IpL8niqK&#10;op61cjgcxvb29sL6FvE4BMutnvm85uUuqozN4UteF5qVZYeHh/G3f/u3C7O8lmVZV2rm7cCz5Oq5&#10;yWRS38f+/n6UZVmvz80Zepst2WtrawsB2dOev5s3b8bdu3djOp3G7u7uQrv60dFRHXqNx+M4Pj5e&#10;CJOa6+15VlZW6vbzzc3NhW1lHjog319uTcvVcVtbW1cOr3PVdB6fMuJ0OzqZTGJrayu2trYW2lSb&#10;1X+5/fZZmu/PZgvudDp9IbNaAwAAr74rB2t5J7XZMpTbN7/4xS/G4eFhPTB7WZaxv79fVyvkHaq8&#10;I1OWZd2Ss7q6Gt1ut77c1tZWPXZOHt/sMsFGHlesuaMdcbpTmIO8yWQSk8kkbt++Hfv7+zGZTC5V&#10;TRIR9fLmUHE6ndZjYUWc7izmmTnzrKd7e3uXHmMs78x2Op2F1sO8k3jz5s16R+6dd96pK3JeRCgV&#10;EfVg+tmNGzfq5b5MqPbw4cO4efNmPfPpxx9/HBGPn6/9/f2F4DEi6te62erV1p07dyLidAe4KIp6&#10;UorcrnVRsNZsc/zJT35Sh7l5NsSrjnOWw4SIqCeOOD4+jt3d3Vc+VIt4HE4dHh7Gw4cP62Arh5E5&#10;7Do8PKxDilzN9SLW0WY4l1uMR6PRQrXSaDRaGM9sPp/HyspKlGUZd+7cqatu823kx3SZMR5zC+DZ&#10;dbUoirh161Z86Utfih//+Mdx48aNur03D+x/dtD/88zn81hfX68DrJOTk7h582bcvHkz7t+/HxGn&#10;4VXeVubnOAd8F8ktunk7ntv880ykeUy3brcbKysr8fDhw/oyF4VqWXP5p9Np3LlzJ27cuBH379+v&#10;X7Nut1uv//lyL6oi9J133okPP/xwYYbkyWQSn376af251Nwen5119VnybZZlGffv34/5fF5/Lh0e&#10;Hr6QqlsAAOAVl65oPB6n6XSaZrNZfdp8Pk8ppXR8fJwmk0k6OjpKv/3bv52KokgRkQaDQSqKIq2v&#10;r6eISOvr6+nGjRup2+2miFg4FEWR/vW//tepqqqUUkqTySRNp9M0Go1aLe+9e/fSRx99lCaTSX3a&#10;0dFR2t3dTXfv3k3f+ta36mXZ2NhIvV7vmYft7e0nlvmdd95J3/72t1NZlqmqqnR0dJSOjo7SgwcP&#10;6vsdj8eXWt7m85pSSj/5yU/SvXv3UlmW9WkHBwfpk08+SR9//HH6zne+k7a3t1NRFGlra+vC5b/o&#10;sL6+nn7nd36nXo7Dw8N0eHiYPv300+d+7h8+fJhOTk5SSin9wR/8QYqItLW1ldbX1+t1Ix+63W59&#10;2nA4TL/6q7+aUkqpqqpUVVW9jl3k6OgojUaj9Mknn6Sjo6P6fiMi9fv9Cx//N7/5zbS3t7dwm598&#10;8kk6Pj5+7sf/LFVVpf39/TSfz1NZlunP/uzP0ubm5pVfv5d9+PVf//X6NU0ppbIs08HBwVPfnz/4&#10;wQ/q9/1lDl/72tfSbDZL0+k0pXT6fsjbgvwemE6n9WnN5zOltLBsZ+3u7qbf+I3fSIPBIEVEunXr&#10;Vur3+wvr4kWPv9vtpq2trfSv/tW/SkdHR/V9Hx8fp7Is0+Hh4cKyZuPx+InTzpO3GWVZpvv379en&#10;7+/vp5RS/T7c3d1N3/ve99IXv/jFtLa2Vm+XLvMarq6upn6/Xz/mX/mVX0nj8bh+n52cnKR79+4t&#10;PLeTyWRhG/o0BwcHaTwep/F4vHAbBwcH9boynU7Txx9/nL7//e+nn/7pn66X6bLL/6zDP/2n/zR9&#10;9NFH9XKndPq5dN72Nz/m/Lr85//8ny+8/V/8xV+sX/d8259++ukz1ztYhv/23/5bunPnTrpx40a6&#10;efNmunHjRtrZ2Ul37txJOzs7aXt7O331q19NKT25vQIA4NmuXLHW7/frqpFcIZEHhc7tN2fH5MkD&#10;/jdbGHOVSR6DqaqqmE6n9ZhEeSykqqpia2sr+v3+pVpBI04rjSJOBzH/3Oc+t3DeaDRaqKjodrvx&#10;8OHDiIiFGfSeJlemNVs/P/7447h37179vOTbXl9fX2h7Ojg4uLAdLFd6zefzuHHjRrz11lsL54/H&#10;49jc3KwrI3q9Xl1h1mx7bKtZARQRz93+eHh4WLdXra6u1u1SGxsbURRFXRmYW3OPjo5iMpnUg4in&#10;S4zj9Cz5fnP7WrMSJbf/PUteloio17c7d+5EVVWxu7sbt2/fvtLypUdjEKaUFtaF3C77qsvLPplM&#10;6ta5zc3NuuLo9u3b8dFHH8WtW7fqts3me+ZpE2s8j36/H7PZrB4fK+LxBAcrKyt1FWnE4wlYOp1O&#10;3Lp1K37+539+oWIwrxO5Cuky75+Dg4MnKuJ6j8YHy5VgKaU4ODiIjY2N6HQWx0N8lmaVbXNdO/t+&#10;vHXrVgwGg/ibv/mbevnzslykOb5lRNSz9ubbydVq2WQyufT4eM2Krea2N89QuLq6Gr1eL95+++3o&#10;dDrxf//v/11Y7qtuv27cuBHvvPNORDxu26yqKlZXVxcqQnu9XoxGo4XPs7zdfZbj4+OYTCaxvr5e&#10;t5LmyrfLfj4BAADX25WDtaa8gxHxeGbLTqdTj1OUd6Rzi9XKykqsrq7GaDSqZ6hKj2YCzebzeT1G&#10;UkTUYUNuPb1IVVVx8+bNescxBxYbGxsxGAwWbuPhw4dRlmXcvn07Dg8PoyiKC2d3yztex8fH9Y71&#10;W2+9Fe+99169M92c2KCqqoX2v4scHBxESqnewc4DfW9vbz+xw5vHLbt161bd3nXVMdbybHv5sT1v&#10;e1O+bJ4tNSLi448/jrt370an06lbY/PrmmdDLctyYbKKtvLr3pyxb2dnJ6qqqtuUnyXv+GdlWcZ4&#10;PI7hcHjlUC3i8YDwzZbGH//4x/XzfJl2xGXKM6zmCR16j2YGzjPYRpyOc3g2SMpjh70oeWyuoijq&#10;1yu36U2n0zrQyvJYZ//rf/2vhVny8m3l8b8ukttKm2O45XWuGdzkHwhy2NIcGP8iBwcHsba2FlVV&#10;RVEUUVVVjMfjehs2m83qMczef//9+PDDD+uxLS9av9fW1uLg4CBms1n0er16FuLpdFqHgs3jOWTP&#10;M9leRh5rM2/f83sovyZVVcXx8XGsrq7Gu+++Gx999FE90UTvEu2yzzKdTuODDz6IW7du1cF13haP&#10;x+OFMLs5E2pVVfVEBM/y5S9/OdbX12M2m9VjIg4Ggzg4ONAGCgAAb4giXbUkKB4P4J3/5nF7bt68&#10;We+ANSvYIh6PedXv9+vxrvKO2snJSV3VMZvN6oG7Z7NZPeh1cxDti6TGpAI5sMnLMBgMIqUUo9Go&#10;vo9cBba3t3fhzlF6NFB409nqmYjFYOl5lv3sfeUduIjH1XZ5x3RjYyNSSnF0dBSbm5sxGo2uPPNi&#10;Ho8ovxaj0WhhrLfLyssacfr85NcgpRTf/e534/vf/358+umn9evRDDWGw2H8i3/xL+KP/uiP6tcy&#10;hzcXyevk/v5+Hc7evXs33nvvvXqH/1n29vbi1q1bdcC4vr4eZVkuzKZ4FWVZ1tU7VVXFZDKpK14u&#10;s3zL9vDhwzpAu3fvXrz99ttxcnKyMH5gnkAir0c5RPnTP/3T+OVf/uVn3v7Xvva1+P73vx8ppXpb&#10;0e1264ApV32eF1Dl1z49mrE4YjEkytum4+PjepbhHLJNJpNLhTrdbjfu379fj+W3v78fw+FwYd04&#10;O0lJVVUxm80uXbWWK+Ca47I1t6fN+x+NRnVAlifGeJZOp1NPRpIvezY8by5/M1BrPq9P0wwr06PJ&#10;QpqfFRGn77G8Tdnb24vt7e0oiiIePnx4qQkeniW/T8/ex87OTr0uPHjwIDY3N+ttUt5WHB4eXrid&#10;/vjjj+P999+Phw8f1j9+zGazePjw4RPVxbBMf/EXfxG/9Eu/tDC+aN6u5u9Wv/ALvxB//ud/vvD+&#10;BADgYi+kYi1/Act/80xzEY9bkpqVJBGPJz2IiCd2YJs7g/1+v97habYrPU8wlXf+coBxdhmKoqhb&#10;dpr31yZAOrucWXMnuk2oFvG4uinLoUtzVsKiKOqd4hcVyuRl7/f7rZ+T9fX1GI/HUZblwmPI4eqn&#10;n34anU6nrvLJs01GnIaSORTLlUVnq2qeJr/ezdlh80yrl9lpz7Nc9nq9ej3N7XEvQvN2cmtcdtVQ&#10;4bPQrNp7++23IyKeCNXyjKD59c3r6tHRUUQ8fr/ksOlsC2augsvBUg5+UkrPXB/PtoVGLG538nOf&#10;34/N1+KyoVfE4wkyIhbXs+xsAPs8raARj7ePze1kc3vavP/me/552hCbr9nZHxOay998ji4K1c67&#10;fL5OczvcfA2bx5ttsG3l+z/vPvK6cHb2zvwaXqbi7P33339iWfv9vlANAADeIC+0FRTOyuFYc5bG&#10;s+fl83NbcMTjltn8a/p0Oo2Tk5NYWVmJyWQSa2trF4ZqLF+zSjGHN8fHx/WsmXlm1TwG2mQyqVsk&#10;V1ZW6gAqh3K5oiwiXli4CQAAAG2p9eelyuPJnReCDIfDGA6HC+MsRUTdTlxVVZycnMR8Pq+r3XIL&#10;C9dDs707Gw6HC9V/OVTLqqqq14fcCh7xuEKq2coJAAAAyyRY46XKg7Z3Op0Yj8dx//79+OSTT+oQ&#10;LeJxQJLHbMotWDlA6ff7sb6+Xre2DYfDGI/H12LWzDddDkGLoojRaLQw0+/du3cXxtLb2tqK9fX1&#10;egD9fP08y20O4/J6cdWJLQAAAOCqBGu8VMfHxzGfzyOlFCsrK3Hnzp146623Ym1tLWazWdy7dy8i&#10;TseJygOc5yBlPB7X48ednJzEj3/844iIejZUs+69+h4+fBgRp+N9ra+vR1EUcXR0FLPZLL7whS/U&#10;410VRREHBwcxGo1iMpnEyspK9Hq9+Lt/9+8+teX3vLEMAQAA4LNkjDVeqjww/PHxcYzH49jY2Ih7&#10;9+7Fn/zJn8T3v//92NjYiL29vaiqKiJOq5I2Nzej1+vFP/tn/yy+/e1vx2g0WhjIfz6f15d/nkHg&#10;+ezlyR86nU7M5/P4oz/6o/j2t78dZVnWkxdEnFamdbvdePvtt+OrX/1q/PN//s/j3XffjQ8++KAO&#10;3/KkBrm9WLAGAADAsgnWeKmOjo5iY2Mj+v1+9Hq9GAwG8YUvfCHefffdmE6n8eDBg/qy3W435vN5&#10;XeV0cHAQ3W43Njc3Yz6fx2w2i7IsY3V1VahyTZycnERKKQaDQfR6vYWKxDy+Xq5MLMsy7t69G4eH&#10;h3Ug+6Uvfam+rX6/HymlSCnFbDazDgAAIQM+BQAAIABJREFUALB0WkH5TPT7/Tg8PIzJZBLHx8f1&#10;GGvNgezz5AR59siNjY2YTqdRFEX0er0YDoexurp67oD4vJqGw2Gsra3Vr3Gn06lDtslkUgdvefy8&#10;iNMqx7wORETs7+/HfD6PoijqWUSNrwYAAMCrQLDGSzUYDGJ3dzciIv7kT/4kVlZWYn19Pf7Nv/k3&#10;dYAyn8/ry3/jG9+I4+PjmE6n8b3vfW9hfK0cqmTN8IVXU6fTid///d+PwWAQRVHEb/3Wb8V0Oq2r&#10;2JqXy4qiqGcAjYjY3t6ug7msGcQBAADAsgjWeKkGg0Fsb29HRNRhSW7hOz4+jr29vYg4DckGg0Ed&#10;sPT7/YWwhestz/6ZQ9SyLGM6ncbKykpERN0eGnHaPjwajT77hQQAAIDnJLngpTo+Pq4nGphOp/Wg&#10;82dneux0OlEURaSUoizLKMtyIWzh+up2u3XF2draWhRFEWtra7G+vh7j8TgiIqqqisFgEJ///Odj&#10;Z2dHqycAAADXgmCNl2ptbS1SShER8c1vfjPm83mMRqP4zne+U1/mW9/6VhwdHcV4PI7f+73fi263&#10;G7PZbGEmUK6n+/fvx6/8yq/EbDaLqqri137t1+oZQL/yla/UkxGklOLo6Cj+5//8n/Frv/Zr8fbb&#10;by970QEAAOBCgjVeqvF4XLd+TiaTGI1Gsbu7G6PRKDY3NyPitKrto48+iv39/TqEM0D96+HOnTvR&#10;6XTqFtC8LvR6vbh161acnJzEwcFBlGUZ/X4/3nrrrXrsvFzNBgAAAK+q3sUXgfZWVlaiqqo4PDyM&#10;1dXV6PV6sb6+HisrK3WItrm5Gbdv367bQyeTSRRFUY+/xfW1t7cXa2tr9WubJx0YjUbxN3/zN7G6&#10;uhqrq6t11Voehy+l5PUHAADglVeknG7ASzAej+uAZDweR6/Xq0OU2WwWs9ksdnZ2YjQaRVmWC+2f&#10;0+n0ibHYuH5SSvG3f/u38f7770ev14u9vb3Y2dmJiNOx1TqdTkwmk5hMJrGyslLP/NqcARaA9v7i&#10;L/4ifumXfinm83k9nmlKKfr9fsxms0gpxS/8wi/En//5n9fbZQAALkfFGi9VDtVGo1E9iH2uTGqG&#10;ZoPBoK5gm0wm9SQHXG8PHz6MGzduxN/5O3+nrkbL68Tx8XHM5/PY2tqK4XAYw+Gwvt5kMon5fL5w&#10;GgAAALxqBGt8JtbX1+vjOWBpaoZowpTXx40bNyJi8TXPwdra2tpTr2cdAAAA4DpQ6w8AAAAALQjW&#10;AAAAAKAFwRoAAAAAtCBYAwAAAIAWBGsAAAAA0IJgDQAAAABaEKwBAAAAQAuCNQAAAABoQbAGAAAA&#10;AC0I1gAAAACgBcEaAAAAALQgWAMAAACAFgRrAAAAANCCYA0AAAAAWhCsAQAAAEALgjUAAAAAaEGw&#10;BgAAAAAt9Ja9AAAAvFjz+Ty63W4URVGfllKKTqcTnc7p76pFUdT/dzqdKMsyqqqqzwcA4GKCNQCA&#10;10yn06lDtZRSVFUVKaUoy3LhMlVV1ZcrimIhiAMA4GKCNQCA18zZqrNmaJZSeuK8ZhAHAMDlCdYA&#10;AF5Tuf2z3+9Ht9utT0spRa/Xi7Iso9vtPtE2CgDA5QjWAABeQ7kyrdPpxHA4rKvWqqqKiIhutxvz&#10;+TyKooh+v79wHQAALkewBgDwGmtWrBVFEWVZLkxcUBTFQjUbAACXJ1gDAHhN5aDsaWOs5dObExgA&#10;AHB5gjUAgNdQURT1eGr5UFVV3f4ZEVGW5cJEB4I1AIDn07n4IgAAXCfN8dX6/X4dsuX/B4NBzOfz&#10;6HQ60ev1YjKZREREr9erx2ADAOBigjUAAAAAaEGwBgAAAAAtCNYAAAAAoAXBGgAAAAC0IFgDAAAA&#10;gBYEawAAAADQgmANAAAAAFoQrAEAAABAC4I1AAAAAGhBsAYAAAAALQjWAAAAAKAFwRoAAAAAtCBY&#10;AwAAAIAWBGsAAAAA0IJgDQAAAABaEKwBAAAAQAuCNQAAAABoQbAGAAAAAC0I1gAAAACgBcEaAAAA&#10;ALQgWAMAAACAFgRrAAAAANCCYA0AAAAAWhCsAQAAAEALgjUAAAAAaEGwBgAAAAAtCNYAAAAAoAXB&#10;GgAAAAC0IFgDAAAAgBYEawAAAADQQm/ZCwAAwAuUIor0+N/i0f/diCge/Z8v0zxEenz5SI8unP8C&#10;AHAuwRoAwDWTzvxfnHfGo+P96vTQiYiiiKiq08uXKaL76NB51m2dvbOFCwEAvNm0ggIAvG4aoViR&#10;IjrpNAvrpsdVa53Goa5Sa1SuAQBwMRVrAACvsVQ8zsqqIiI9au+sikcVbM3qsyJUowEAPAcVawAA&#10;r7n0KCxbCNiKxfMEagAAz0/FGgDANfXULKxReVbl6rRHp6dHhyoW/2bmKwAAuDwVawAAr6tGZVoO&#10;2KozoVrE47+XZhw2AICIULEGAHDtPLNSLWIh+Kor0h4dykdjq6Uzh2i0hqpYAwC4HBVrAACvmbNB&#10;WRWngVoO2ZqnpWKxFRQAgMtTsQYA8JopiiJSRKRUxXQ+iypSdDqdKMtH/1dF9Pq9KMsypvN59IfD&#10;SBExL+fR6za+Hp5t+TQAGwDAAsEaAMBrJNV/06NqtCKiU5z+7XWjEymiW0TR7UZRRBRRPK5gS8mX&#10;QwCA5+C7EwDAdZPTs+L8kyMeTUhQnIZmZUrRiRRFUUTVzUFbRPUofCsjPapwe8asBCYsAAB4gmAN&#10;AOA1kmf4zDlYVZ22f6ZqHkVRRJmqSBHR7XZjPj89bV6Vp9frFFHF6SC8C5mdUA0A4FyCNQCA6+op&#10;lWunJxWRIsU8VXEynUSZTiO3KqUoI0WvdzrGWr/Tjelsdjp8WnHBAGrPuD8AgDeRYA0A4DWQzjme&#10;4rRCbTqfxWw+j4hHbZ9FxLwqI5VVVI8CthQpquL0uudWrQEA8ITOshcAAIAXq6obQk+llOrx04qi&#10;OB1rLeJ0coOUoqqqR6OsAQDwPFSsAQBcN7mULC2eVFeqlVWkbhERpyFa0elE6hRR9Lqn/0dEp9OJ&#10;+Xwe0Ske3dSj8K04p1qtOPMXAICIEKwBAFw79VBnZwK2oojoRkSn24sqIspHZ1VFRNUpoooUVaoi&#10;pRT9bj+qqopZWUZVVdGLbkSniG48ys/OFrAJ1QAAnqAVFADgGqln+3zGmWczsFQ8PlSP/ubTm4rH&#10;g7OdOeP0pBSnYR0AAKcEawAAAADQgmANAAAAAFoQrAEAAABAC4I1AAAAAGhBsAYAAAAALQjWAAAA&#10;AKAFwRoAAAAAtCBYAwAAAIAWBGsAAAAA0IJgDQAAAABaEKwBAAAAQAuCNQAAAABoQbAGAAAAAC0I&#10;1gAAAACgBcEaAAAAALQgWAMAAACAFgRrAAAAANCCYA0AAAAAWhCsAQAAAEALgjUAAAAAaEGwBgAA&#10;AAAtCNYAAAAAoAXBGgAAAAC0IFgDAAAAgBYEawAAAADQgmANAAAAAFoQrAEAAABAC4I1AAAAAGhB&#10;sAYAAAAALQjWAACukeLR32d9iUuN41Vx/vGyiEhFRPXo9BSn/y/cSeMGL3O/AABvmt6yFwAAgBek&#10;EYileByWVY/+pnyZIqLsnP5NnUch26PLVxHRPe+2G+HaE8EbAMAbyo+OAACvqVy5lopGtVozFCse&#10;/199dosFAPDaEKwBALwu0uK/RUQU6fTQyRVn6ZzrNfhyCABweb47AQC8AYq6fK1xYnr8fycaXwwv&#10;CN8AADglWAMAeA3lLs9OevyFr9MI13LQVjw637BpAADPT7AGAHCN5GysiqcUlqUnQ7LcDppbQiO3&#10;hjYP8fgvAACXY1ZQAIDXUCdOg7dm1VrKwVnxOEjrNM6/VKgmeQMAqKlYAwC4ZpozeD6raq2IiG61&#10;GKIVKaJTnalYi4tu8BGhGgDAAhVrAACvoxTRKR6HZ90UEVVEKk4r1zqPeknPtoLW4VkO2IRpAABP&#10;JVgDALiGLjNxZxGPWz1zaNZ9FK51GjdST3CQgzWzggIAXIpWUACA18mjyQny8eakBbkyrVsttogW&#10;5wVpTwnXZG4AAI8J1gAArql6rLWz7ZuN4wtjqzXbPhun5YkLiny989IzLaEAAE8QrAEAXDPPrBo7&#10;Jxg7G65lzQkMlKIBADw/wRoAwDVUXXSBR2FZDtRyuBaN/5uBW32dC24SAIDHTF4AAPAGaQZs55Ke&#10;AQBcmmANAOCaybN9nnvGM/7PoVpKp5MXRMSTQVrxlOMAADxBsAYAcI2cDdWK5pEUT4RhVUSkxmk5&#10;XOtERJUedYw+Oj8VEcV5YVpx5r4AAIgIwRoAwLXz1IDrnDPSOafVExacue5TgzUAAM5l8gIAAAAA&#10;aEGwBgAAAAAtCNYAAAAAoAXBGgAAAAC0IFgDAAAAgBYEawAAAADQgmANAAAAAFoQrAEAAABAC4I1&#10;AAAAAGhBsAYAAAAALQjWAAAAAKAFwRoAAAAAtCBYAwAAAIAWBGsAAAAA0IJgDQAAAABaEKwBAAAA&#10;QAuCNQAAAABoQbAGAAAAAC0I1gAAAACgBcEaAAAAALQgWAMAAACAFgRrAAAAANCCYA0AAAAAWhCs&#10;AQAAAEALgjUAAAAAaEGwBgAAAAAtCNYAAAAAoAXBGgAAAAC0IFgDAAAAgBYEawAAAADQgmANAAAA&#10;AFoQrAEAAABAC4I1AAAAAGhBsAYAAAAALQjWAAAAAKAFwRoAAAAAtCBYAwAAAIAWBGsAAAAA0IJg&#10;DQDgNZNSqo9XVRXz+Tzm83lUVRWdTidSSvWhqqr68s3jAABcTLAGAPCaKYqiPt7pdKLT6URRFPWh&#10;+X8+ni/bvC4AAM8mWAMAeI2dF5SdrUrLlxGqAQA8n96yFwAAgJenqqr6cN5puR00n97tdpe1qAAA&#10;145gDQDgNVNVVV19lsdXm81m0e12o6qqKMuyPi+lFGVZ1kFbbg8FAOBigjUAgNdMbvXM1WjNirUc&#10;pHU6nTpga15GqAYAcHmCNQCA10yemCAff57rCNYAAC5PsAYA8JrJ4VgOys7OCnrezKCdTidSSiYw&#10;AAB4DoI1AIDXTB4rrdkKmlKqW0TzOGv5tOYBAIDLU+sPAAAAAC0I1gAAAACgBcEaAAAAALQgWAMA&#10;AACAFgRrAAAAANCCYA0AAAAAWhCsAQAAAEALgjUAAAAAaEGwBgAAAAAtCNYAAAAAoAXBGgAAAAC0&#10;IFgDAAAAgBYEawAAAADQgmANAAAAAFoQrAEAAABAC4I1AAAAAGhBsAYAAAAALQjWAAAAAKAFwRoA&#10;AAAAtCBYAwAAAIAWBGsAAAAA0IJgDQAAAABaEKwBAAAAQAuCNQCA18x4PI6iKKLTOf2qNxqN4saN&#10;G3Hz5s04Pj6OlFJUVRVVVUVKKU5OTqLT6US/34/RaLTkpQcAuD56y14AAABerLW1tTg8PIyIiH6/&#10;H1tbW7G3txcppfr8fr8fEach3Hw+j7Iso9vtxvr6+tKWGwDgulGxBgDwGhoOh7G5uRnD4TA6nU5M&#10;p9MoiiL6/X6cnJzE/v5+TCaTqKoq1tbW6uudnJwscakBAK4XwRoAwGvm8PCwbgPd39+Po6OjiIi4&#10;fft2DIfDSCnFfD6vg7WdnZ3odrsREfX1AAC4mFZQriS3lCxLURRLvX+AZbH9Xa5X/fnf3NyMo6Oj&#10;6PV6sbe3F9vb2/HgwYMYjUZxdHQU77//fhwdHcXNmzfjww8/jI8++ij+8i//Mn7u534uhsPhZ/Qo&#10;AACuP8EaAMBr5t//+38f3/ve96LX60Wn04n9/f1IKUW/34/Nzc348MMP4ytf+Ur86Z/+aWxtbcVg&#10;MKive3h4GJubm0tcegCA60OwxpW86r/YA7yubH+X61V//r/85S/HZDKJTz/9NLa2tmJnZyd2d3dj&#10;NBrFyclJDAaDuHPnTty+fbueGbSqqhiPx0I1AIDnYBANAIDXzIMHD6Ioiuh0OnF4eBhHR0fR6XRi&#10;e3s7ut1u9Hq9mE6nUZZlzOfzKIoiut1u9Pv9pYeGAADXiYo1rsQAxyxTVVXLXoSlWvb7bz6fL/X+&#10;e703+yNs2a//m+5Vf/63t7ejKIqoqipu3rwZe3t7sbKyEvfu3Vto+wQA4Gre7L0SAFp701sB4VX2&#10;8ccfx2g0iuFwGLPZLIqiiKIoYnt7O3q9XhweHsZgMIhutxtFUdStoLPZTPAGAPAcBGvAtfWmBzva&#10;tYCn+eIXvxhra2sxnU5jNBrF1tZWRERMJpPY39+PiIj79+/H7u5uPXlBt9uN9fV1kxcAADyHV7uP&#10;AYCnSikt9ZArYJZ1AJ7ugw8+iMPDw1hfX4/V1dU4OTmJvb296Pf78f7778f7778f/+N//I/4h//w&#10;H8bm5mZ85Stfib/8y7+MiBCqAQA8BxVrwLX1pocrKtaAp/mpn/qpWFlZiQcPHsTq6moMh8OIiDg5&#10;OYnj4+OIOB0ncTQaRafTiXfffTd+7ud+LiJOq9ry5QEAeDbBGsA1texg7VUfvB3eZP/v//2/+seH&#10;brcbBwcHcevWrTg6Oor5fB6dTid6vV4Mh8MoyzL29vaiLMvodrtv/MQwAADPw14RAK1oBYVX1y/+&#10;4i/GwcFBpJTiv//3/x5FUcSnn34ak8kkPve5z8Xq6mpsb2/HcDiMTqdTV7FFRKyuri5xyQEArhcV&#10;awDX1LIr1oBX13g8jpWVlYiIODo6ipRS/PRP/3T8+Mc/jo8++ih6vV70er0oyzKKooherxfdbjci&#10;IkajUayvry9z8QEAro3e3bt3l70MXGPLrhq5KFhoDrCe29bydYQSV7fsVsB+v7/U+1+2tbW1l3r7&#10;F7WDHRwcvNT7v0hZli/19i96/Mvehiy7XW/Zj/91V1VVdLvdKIoiyrKMqqqi0+nEcDiM4XBYz/L5&#10;NCsrK3Hv3r14++234969e7G1tRX379+PTqcTg8EgOp1OdDqdmM/nEfG4Sq0sS6EaAMBz6PV6itZo&#10;b9nBSt4heJazrWPNGQ1f9o45vEwvO9i+6P297GD9Zd//Rbe/7GBp2c9/rm56U73s5z+lFJ1OJ4qi&#10;iG63G2VZRqfTiX6/X1eaPcsPf/jD+Hf/7t/F6upqTKfTODg4iJWVlZjP57GzsxOj0Wjh8zG/35f9&#10;uQ4AcN30JpPJspeBa2zZO1aXCdYi4txgLe+00N6yn79lV+ws28t+/Bfd/rKD6Zf9+C9TEbtMy77/&#10;N/37w8v+/GtWXFdVtfCZVVXVheOg/ezP/myMx+PY3d2NoihiZWUlNjY2Ynd3Nx48eLAw62czJFx2&#10;YAsAcN303vRWKq5m2evPRRWXeQehuaOQUqp3UriaZQery77/ZVv2OrzsYHXZ3vQAwuP/7Comm9Vk&#10;uYrtomD5f//v/x1vvfVWpJRiNpvFfD6PwWAQW1tbcXh4GGVZLnwe5tvLgR4AAJfT+9KXvrTsZeAa&#10;a/7i/ao6G6o1dySas6DBdfOyg603vSKQZ7sO2/+X6WW/PzqdTv2Zlf9vfp6Nx+NnXn99fT1Go9HC&#10;abu7uzEcDqPX68VsNqtbTJvjuDXHdgMA4GIq1riSZe9YXTZYKIriiVCtqqo4OTl5yUv4elMxtVzL&#10;fv5f9x3vix7fsoPHZT//b/r3h5fdCt3tduugK4+zlivVLrPu5eCt2+3G5uZmHB0dxXQ6jel0Wl8m&#10;P4bmZ2NzHFIAAC5mjDWu5FWf/OLsjkHeIWnuQHB9LTvYeNO97u+fV/3xLXv53vTvDy97+5MnKMiz&#10;geaArSzLmM/nFwZf+fyyLKMsyxgMBvW4pL1e74kxSpsTGQjVAAAur/emj1HE1Sw7WLvMjmVz0oLn&#10;vS6vNjt/L9eb/h4xK+izvenfH1724+/3+zGfz+tgrdfrRVEUMZvNIiLqv08zn89jY2MjRqNRHB4e&#10;1qevrKzU1Wy5mjsfz7ODLnvdAgC4Tl7tciOW7rxQKn/pvszgya+CvIx5xySlFPP5/MKdEl59yw42&#10;eL296uvXy16+ZuiSNbf/vFyz2awOuiKiDtme53U/Ojp64rRmqFZVVQwGg9jc3Iz9/f165tGyLN/4&#10;4BQA4LLe7AGKAADeQNvb2xERMZ1O49NPP43V1dV6zLXr8KMZAMCrQsUaz3TeL+PNL9wrKyuf5eI8&#10;4aIv/7lCLR/m83k9SLNZz+B6W3ZF2bK3Hy/78V+0/V/2UADL9lmsf+fdx4saB21vby/+yT/5J/Ff&#10;/st/iaOjo7hx40ZEnFa0LfuzHQDgOnmzvxVzZS97VrSLXGbWvmawdvb/Ze+YA9eX7ceb7XUIVtfX&#10;16Pf79ehWkopTk5OYjgcLv3xAQBcF4I1rmTZ7SJ57JmnKcvyiSCtGahddH3g1bXsHf9lB2vLfvxv&#10;umV/flz1/quqiqOjo7h79270+/0YDoexubkZGxsb1i0AgOdQVFXlJ3dau+5fvpe9Ywy0t+ztz7K3&#10;H2/641+26/78z2azGAwGT5x+eHgYZVnGzs7OlW4fAOBNUUyn0zf7mzHX2kU7FnlWs+blzs5wClxP&#10;1z3YuKplP/5lDwWwbNf986Pb7cbx8XFMp9OYTCaxtrYWm5uby14sAIBrp0jL3jMAAOAzNZ1OYzAY&#10;xGw2i36/X/+dTqdRFEX0+/1lLyIAwLXQW/YYWVxvr/r6c15FR/O0N73iAq6zZf8utOyKsWU//jd9&#10;VtBlf/5d9fUfj8cxGAzqx5HX5/l8fm6LKAAA5+td91YGlmvZO5ZXvX/rPwDX0VU/v3JF2v7+frz1&#10;1lsxnU6j1+vF6urq0j/bAQCuE62gXMmyf7EXjMGb603f/rzpj3/ZPP8AAERE+FYGAAAAAC282QOk&#10;cGXaRYBledO3P2/64182zz8AABEq1gAAAACgFWOsAQAAAEALKtYAAAAAoAXBGgAAAAC0IFgDAAAA&#10;gBYEawAAAADQgmANAAAAAFoQrAEAAABAC4I1AAAAAGhBsAYAAAAALQjWAAAAAKAFwRoAAAAAtCBY&#10;AwAAAIAWBGsAAAAA0IJgDQAAAABaEKwBAAAAQAuCNQAAAABoQbAGAAAAAC0I1gAAAACgBcEaAAAA&#10;ALQgWAMAAACAFgRrAAAAANCCYA0AAAAAWhCsAQAAAEALgjUAAAAAaEGwBgAAAAAtCNYAAAAAoAXB&#10;GgAAAAC0IFgDAAAAgBYEawAAAADQgmANAAAAAFoQrAEAAABAC4I1AAAAAGhBsAYAAAAALQjWAAAA&#10;AKAFwRoAAAAAtCBYAwAAAIAWBGsAAAAA0IJgDQAAAABaEKwBAAAAQAuCNQAAAABoQbAGAAAAAC0I&#10;1gAAAACgBcEaAAAAALQgWAMAAACAFgRrAAAAANCCYA0AAAAAWhCsAQAAAEALgjUAAAAAaEGwBgAA&#10;AAAtCNYAAAAAoAXBGgAAAAC0IFgDAAAAgBYEawAAAADQgmANAAAAAFoQrAEAAABAC4I1AAAAAGhB&#10;sAYAAAAALQjWAAAAAKAFwRoAAAAAtCBYAwAAAIAWBGsAAAAA0IJgDQAAAABaEKwBAAAAQAuCNQAA&#10;AABoQbAGAAAAAC0I1gAAAACgBcEaAAAAALQgWAMAAACAFgRrAAAAANCCYA0AAAAAWhCsAQAAAEAL&#10;gjUAAAAAaEGwBgAAAAAtCNYAAAAAoAXBGgAAAAC0IFgDAAAAgBYEawAAAADQgmANAAAAAFoQrAEA&#10;AABAC4I1AAAAAGhBsAYAAAAALQjWAAAAAKAFwRoAAAAAtCBYAwAAAIAWBGsAAAAA0IJgDQAAAABa&#10;EKwBAAAAQAuCNQAAAABoQbAGAAAAAC0I1gAAAACgBcEaAAAAALQgWAMAAACAFgRrQGtVVT3x/9nT&#10;IiJSSlFVVaSUWl2/eRvn3Q4AAAAsQ2/ZCwC8HnLwFRFRFEUURfHEZaqqqs87e/5lrn/28hddBgAA&#10;AF4mwRrQWjPYytVk+dDtdqPb7UbEaQiWDzlci4j6/Oe5flEUQjUAAABeCYI1oLVmuJVSirIs61bN&#10;lNJCcNasSMvhWq/Xe67r57/CNQAAAF4FgjXghWoGaC/q+s1QLROqAQAAsGyCNeCFetoYakVRRKfT&#10;iZRSdDpPnzfl7PWbbaCZyQsAAAB4FQjWgNaa7Zg5DOt0OlEUxUIbZzNky+efbed81vWb95cvK1wD&#10;AABg2QRrwAuTQ7JOp3NuVVoOzS57/WalmiANAACAV41gDWjt7OQF583smS93XqB23mlnWz9zQFcU&#10;RZRlWbeSnlfRBgAAAJ+lpw90BNDS04K0s86rQrvsdQEAAGDZBGtAa2eDsebEA1cNx4RrAAAAvOq0&#10;ggIvxNlQ7Vkzf2bnBXPN2wIAAIBXmYo14IXJgdpFkxRkzbHUzt6OYA0AAIBXnWANeCGuUrHWDNea&#10;VWsAAADwKhOsAa09q9rseSvWzgvXAAAA4FUmWANeOMEYAAAAb4JXIlg7ODiIk5OTZ15mOp1GSinG&#10;43GUZVmfBvv7+3F8fPzMy+RqqJOTkxiPx/VxrqbZ7tnpdKLX60W3242IqN+nWVVVC/+PRqPo9/vR&#10;6XQipRTdbjcGg0EMBoOIOH1/54CuqqpIKUWn06lv/+zt0c4nn3xSH59MJvXxs6/feDyOqqpiNpud&#10;+96ZzWYxmUxiNpu9sNcmb+Pz36qq4uDgoD4tn350dBSz2SwiTt/XeTnzckWcfs7k7cDR0VFERBwf&#10;H8fh4WF9f83tSFmWUVXVMw9lWda3FRFxeHhYP4fN5/JlOTk5WVj+vCwppZhMJlde/uZjOD4+rp/L&#10;5rpxfHwc8/k8Ih4/19lF9/9ZHPL6cHa582MbjUYLpzcrZ5vfMZrrWr6tZT+2iw5n7e3t1Y/7vGpj&#10;AADaKdIr9u1qd3c3Ukqxs7MT3W43xuNxzGaz6HQ6sbm5uXDZsizrnWzeXCmlOoDZ3d2NiIidnZ3o&#10;9Xr1znS/34+1tbWF681ms+j3+5/58r7OzrZ1jsfjKIoier3euc/1dDqNqqrqMdl6vV4URVHv9Ofr&#10;5GCt6bLjuPFsk8kkhsNhHVRtbGzEdDqNwWAQe3t7sbOzE2VZxnQ6jdXV1YXr7u/vR7fbjZWVlej1&#10;Xt4k08fHxzEcDiPidN3K95WXczKD3DeqAAAc6klEQVSZ1IFsVVX1Z8fKykp9G7ntuNPpxGg0itXV&#10;1SfWn8PDw+j1ejEYDBbu5yLnbUuOjo5iY2Oj9WNuY39/v36vpZTq5+wiT1v+tbW1+jnKz3W+fDPk&#10;zvKPX/P5PHq93hPry7LM5/PodrtRFEXMZrOYz+cxGAzO/f6Q1/WyLGN9fb1eZ6bTaXQ6nTg6Oort&#10;7e0Yj8evzON7mvF4HMfHx7GysvLE519+3wMAcHVLD9YODw9jMBic+wXv+Pj43C+DZVnGysqKnWpi&#10;f38/hsPhwg50dnbHOuJ0Z7Esy1hbWxOqvQTNzUneIW2qqiqOj4/rsHM2m9WXy4FAt9uNlFIdkOTr&#10;CdZevJOTkzpgyGFIRNSBWnb2vZSrl7a3txdur6qqmE6n0ev1XmjQdt5nwb1792JlZSW2trbq9WA0&#10;GsVwOIxerxe7u7tx+/btePDgQdy8ebMOfVZXV+swfn9/P2azWayurtanN8OWs1V7Z927dy/eeuut&#10;iHgcNh0cHMTa2tpnEqo1l39lZeWJMPBFLH9VVTGfz6Pf79c/YMzn80gpxUcffRTvv/9+XSHVDD+L&#10;orjw/l+2/FoeHR1Ft9uN1dXV+jNge3u7XudHo1GcnJzE5ubmE99FyrKM/f392NzcfKJi9hX7XfIJ&#10;eVknk0n0+/04Pj6O/f39WFtbixs3bix56QAAXh9L3yttfpE9Pj6Ovb29+Ku/+qv4zd/8zdjc3IzN&#10;zc16IPSVlZX44Q9/WP+Kfv/+/SUvPcu2vb1d71CORqPY39+Pv/7rv45vfvObsbGxEdvb2/X60+/3&#10;44c//GFsb29Hv9+3/rwEzbHViqKI+XweZfn/t3cuMXKcVRt+69pd9+6eWzLj/EMMxpGiLBE7NiyR&#10;EAuEskdBOAnECUJEwcAoQnKkRFghi0jhIhBiE3ZsWLBjhcQOIsBKjC/jseba9+66V/2L1jlTNTOe&#10;bnt6xjP290gle25VX1V9VV3nrfeckyKOY3Z82LYNx3H4vAHlJgaCk0OSJA6+VVVFGIZ4//338fTT&#10;T/N1Y1kW5ufnS00pfvzjH8PzPDSbTWxtbWEwGAAYpQNXq1XEcTw2PXsSSLDZK4L7vo9//OMfeP75&#10;59FoNHhctm3j1VdfxWAwwOzsLP9+EASlOUbz1PM8zM7OwrIsFk2yLMPm5ib+9Kc/sUB4v+XixYuo&#10;1+uo1Wp44403oGka5ufnEUURms3mkfd/HMXxK4pSGv/HH388lfFTSnYxLZtE8OXlZSiKgo8++ggL&#10;CwuljsCe543d/nEvkiTBMAw4jgPTNFGr1eA4DmZmZvC1r32NU1gty8Ls7Cw/i7TbbXQ6HbRaLSiK&#10;gkajgb/85S+wLKv0efKo92+S/adnJ9u2MT8/jy996Ut49913SynAAoFAIBAIBIKjcXy5OxPi+z4/&#10;iJumyQ+/9BacHAh5niNNU9y+fZvdFHNzc496+IJHDAXvqqrCsiwAo2Dz3LlzSNMUvu+jWq0iSRIk&#10;SYI7d+5gZ2cHMzMzYv5MgYM6eRbFNXLPKIoC3/c55SxNU7TbbRbXiu4zEkCE0HYy5HmOOI6hqioq&#10;lQp0XWcxpVKp8DVWdKyFYYggCNBoNA5c57RS5GRZRpqm+5yJYRhidXUV9+7d2/c3e51ExTEW3WpR&#10;FGE4HKJWq/FcJCe04zic5noYJCgCQKvVQhAEsCwLWZaVhL3jgj4Li+OXJAmu66LX601l/FmW8bmn&#10;eUHnY2dnh48v1VczTRNRFKHb7T7yUg175w456FzXxdLSElRVRZIkXHesUqlAkiR2a1J9tiiKsLm5&#10;CVVV4bouBoMBJEniep2nFU3T9tVF9H0fN2/ePNDlLRAIBAKBQCB4OB65sFYMwCgtKQgCLlBNRZiB&#10;UXBer9fhum4pbUnw5FJMD6NaMkEQcEHvOI5LBbVnZmZQr9dL9YIED0+xvl3x/0Qcx1AUBbIs87U+&#10;GAyg6zpmZmbQ7/f31WUTnBwUXNN9l5pJqKqKKIpYOKDvFV0u1WoV6+vrmJ2d5d/3fR+GYUz12qKU&#10;QkVRuG6Z67rQdR2O40DTNAwGAyRJgkqlgjiO0Ww2Yds2Pv30U1y4cAHA/jpi5J4EANu2+fOk3+8j&#10;yzJ4njdxKqNhGDh//jyL+yfRuAAAb684fhLLqDbeJBw2/r3F/Ok63tjYwMLCAoDRXDAMA8PhkOsq&#10;AuNTUU+CovhF87ff7+PmzZucBlqst1ccs2EYiOOYXwAMh0M+vpVK5VTs32GQsJjnOYuucRzDsizx&#10;/CQQCAQCgUAwRR55KmgRSh0rCmnAyPWytLSENE2xsrIC13Vh2zZeeeWVRzlcwSlDlmXuTAiAg2hF&#10;UTgAfPvtt1Gr1WBZFr797W8/srE+ThwmiFEdtTiOsbm5iXfeeQef+9zn0Gg08I1vfANRFPHPqcse&#10;gFLqmeB4abfb+PnPf84NPy5fvowoiko11rIs42L2APDhhx+iUqng/PnzuHLlCtbW1qDrOjzPg67r&#10;SJJkaqnWxVp7JJLLsgxZltHr9bjTYZqmGA6H+N3vfocXXngBhmHg448/hu/7SJKEBZY0TbkWGYkL&#10;nU4H6+vreO+99/D5z38eS0tL+Na3vgVN0w5dKpUKarUafN/HO++8w/P2Jz/5yVT2fRx0j+t0OtjY&#10;2MAvfvELfOELX8DS0hK++c1vHsv4qR7fv/71L04zvHTpEnZ2dvjndE8Yt/2TWKgZxd504k8++YTT&#10;h1977TVOfaWxr6+v49q1a2g0GpidncV3vvMd5HnOpSiobtlpXoDd7slBEPBLDqq1JhAIBAKBQCCY&#10;DqfilWWapvyADozcE+RSqFQqCMOQgzRyJwBgsUTw5EI1mIrzh+rkkNMgCAKeP9VqFYPBAFmWiVTQ&#10;KUAutYPcaoTv+6jVapifn4eu69y59bnnnmMRVFVVyLLMwaBoTHAy5HkOz/O4VhYwcumEYYh2uw1g&#10;1xU1GAwwHA45fS6KIgAodWwmN6KmaVO5vvI8R5IkfG0XUwu73S4LI+RwNgwDvu/z1//5z39K4goA&#10;rvtnmiZ6vR4cx0G9Xocsy3BdF5ubmwDAKbHjKAr5uq6z+HcSrthutwvXdUvjX19fBzBy805S527c&#10;+IvCOR1/3/fx2WefQVEU/nvbthGGYUn8LLqFHwWqqvIYisJaHMdYX1+H4zjsbqaSAbS/s7OzWFxc&#10;RL/fx3A45Bp8dEzJ/XXaKe5j0XG6t/GIQCAQCAQCgeDhORWRazGIjuMYkiRxfRYK1slZkKYpNE2D&#10;67onlm4jOL3IsowoikpzIY5jfktPxamLKccUYInUw+mQZRlkWS41KwBGAftgMCg5n0jsBEbXMgkP&#10;VKCeRPW9Qh0FtcVFCG9HhxxKQRBwDaZWq1U6toPBoFSLi64pYBScr62twXVdZFkGwzCm2m1XkiSe&#10;I2EY8nbSNIVt28jznEU0ALwPBHUIpfmV53mpi7DjOJwutzdVdBJRDQAfK1mWMRgMEEVRaW6nacrX&#10;BY19Wvce13VLX5OAAmBix2fxRYSmadxkhGrV0b2TOqpmWQbLsqDreikVst/vl4QmugeTMFsUGU+q&#10;vldxru49v5Ik8fFqt9swTZNdaHEcI0kSnlskzhb3b5J9KArBkiTB8zyeL5TGvJdqtVpK06xUKvvu&#10;dQd1Ub8fB730eNS17wQCgUAgEAgeN06FY+0wSDChN8Y/+tGPcOXKFcRxzC4JwZNLkiScnub7PtfB&#10;oa5te4XZYr2dSQNnwf0hx0qSJByUa5oGRVFQqVRQqVRw9epVvPXWW1AUhWt5AcDdu3eRpikLDeQ+&#10;BHZFTxEAnm46nQ4LDCQsUQF4Srd83KF7DNUf03Udtm1zvTnq1FkUR7Isg+/7pRqRDwMV0U/TFI7j&#10;4Ny5c5idncX29nZJDL0fnudxSuBLL72Ejz76iMU/EiKPAhXPB3YdcHtTvo8TejlHtR6L4pjrusjz&#10;HL1ejz8LiuOpVqt44YUXYNs2O71s24YkSfB9nxsvHYbjOGi32+ykpGOtKAoLrvRZpWkaNwUBRkIk&#10;iZs0f+i40XPRuO3nec5jJ3cnib9BEIgGBgKBQCAQCART4tRHPXmec3CdpilUVeVghB4yBU8uxcL3&#10;qqpC0zSYpgnXdUvugqKzQpKkqTtrnlQoSKvX6wD2N5MwTfPA69S2bTz77LMlYa0YcB+WWio4PViW&#10;BUmSeB4Ui6I/CcK1LMuwLAuDwYC7EPu+j16vx3Ob0mbJNUeF8o8qqgG7bjDf95GmKe7cucOp1pOk&#10;shbrbJHTjtyn03DVxXEMwzB4HIqicGdREpuOk6Jjjc4PMRwOOfWTRE86J4PBAJ7n4W9/+1spfbLf&#10;70NVVeR5zuf9MIrp1LZtY2tri12GRacluQSLx7xarWI4HPKx23sfdV23tI6D8DyPu5pqmsYOPVmW&#10;hagmEAgEAoFAMEVOvbAG7NZgkySpVHRX1AgRkDgWxzEHr+12GxsbG6XfowCLuh5qmoa1tbUTH+/j&#10;hmVZsCwLWZaxmNBoNACMAsMsy7jYdzGwDcMQt27dKtXIy/NcCGpnjDRNUa1WeR4QW1tbT0QNwyzL&#10;WNygF0CKoqBWq3HHUXJvArtdiqdVe43SGyld03Vdrks6qTBGIgsJRpIk8f+nQVH88TyPm0kURa/j&#10;QlVVTveNogiKopTEsDzPoes6FEVBs9mEYRgwDAOu60KSJLiui6WlJRaOaR2U5j6OhYUFbGxssNgJ&#10;7HadBcDnCth1U1Pzh+Jxo/RURVHYBTdOVAPKwim9XFIUBZ7n8YsPgUAgEAgEAsHROfVFiujtLtXG&#10;efrpp+F5HgctgiebTqeDbrfL6VeVSgULCwv46U9/ykJNFEXsTgiCAO12G3fv3sUf//jHRz38Mw85&#10;MmRZhud5cF0XW1tbuHr1KlRVhaIouHLlCiRJwsLCAruZ6HwVIfGcHDOihtrpJwgCvP/++3zuXn75&#10;ZYRhiJmZmUc9tBOhWLtR13XUajVkWYb19XXs7Oyg1WqVnLNURxDARMLMOMgV1+l0EARBaZ2nobA+&#10;1WIzTRMvvvgibty4Ubovk8B2XEu/38edO3dw7949fPbZZ7h69SqeeeYZVCoVfPWrX0We52i32/jD&#10;H/6ARqNREjwHgwG++93v4t///jfW1tawsrLCXcu/973vcWONw5bV1VVO56Tl17/+NV8fSZLAdd1S&#10;WYuik7rRaHAXVgB48cUX8cknn/C6xm2/uF168dTr9XDt2jUhqgkEAoFAIBBMkVPvWKM3xGmaIggC&#10;7Ozs8Pd932d3jODJhN68k9Oi0+lwwXwKHMgtVRR1qO6OSAc9GpZlldwn1WoVc3NzWFxcRJ7nME2T&#10;0zzJRahpGtI0xerqKgd9QLmZhHCtnR0ajUbJwVOpVJDnOQaDQcnF9jhC9bHiOEYYhuzIrFarJXGR&#10;Oqo6jsMpeNNwhJF4Te7tYpfOScmyjF88kHM0TdOp1DekezN9Xu9NFd/bfGHakCPMdV1YloVarYbV&#10;1VUAwPPPPw9gVxylZgWNRgOyLMMwDHQ6HTiOA1mW8eyzz8KyLARBgM3NTfi+Pzadkj6XwjBkp3QU&#10;Rfwck6Ypd3alsVKqLAA0m83S+mq1GpaWlgAAa2trWFxcPHT7nU6Hmx+kacqOPPqZcP0LBAKBQCAQ&#10;TIdTbwkJgoAfCIHdor2GYQhRTQAAXMMIGAlti4uLME0TQRAgz3Pu8EbIsoxKpSJEtSkgSRLXjqJ0&#10;t62tLdy6dQvAKHimFCfP81jQzPMcFy5cYMcN1VfbuwhON9TBea/7qtPpPPaiGrDbVKdarbIYYpom&#10;O9coXc+yLMzNzfFLIqpldlRIiNnZ2UG/34csy5ibm5u4a2RRWKGUyGmmZJN4WK/XS/XLaNsHXfPT&#10;XICRyJkkCYbDIXzfR71eh6Io2Nzc5Np4wEikLHYwHg6HpS6ed+/exWAwYDGTmgsctpBrkD5v6D5H&#10;18b8/DyAUbosdSSl5hGmacJxHJimieXlZQDAjRs3cPv2bQDA0tLS2O17nodqtQpd12EYBtrtNj9D&#10;CVFNIBAIBAKBYHqcemGt2PGR2tUDu4Kb4Mkmz3N+2w+AU6KAXWearuulWmz08yehuPpxQ2lKSZKw&#10;a2dubg4/+9nPuBj61atXAYzODQXaaZpiOByWhLWDRDbB6YaahlSrVSiKgg8//BCe56Fer+OVV155&#10;1MM7dmRZhqIo/HnkOA6CIMAHH3wAVVXRaDTw+uuv4+7duwB23ZqKokytecFvf/tbLC8vo16v4/Ll&#10;y9ja2pq4MD05mgDgV7/6FYtOly5dKnVQflhIlOr1elw4X9d1Fu8URTnWxfd96LrOYthLL72Ezc1N&#10;dLtd/P73v+fmGySCSZLEnwu2bbMgBwCXL1/G9vY2giDAu+++O9H2DcNAv99HmqZcI+3SpUtYX19H&#10;nud4/fXXcfHiRT5e1HUUADfB+PrXv45//vOfiKIIf/7zn7G8vIxer4cgCMZuHwC/YAJGjjc637Rf&#10;AoFAIBAIBIKjc+pTQenhj97000NvpVLhB9BiSh8VbZ40sKA38yQKFJ03JwE90E9zm1EUQdf1qaXz&#10;HEYQBJAkicdfdDr4vl+qQXQYVP+s2C1vklTNoquCOp/R38iyvC8djZoXUNHqoxKGIYt3BHUCpG2N&#10;o1hEejgcsnPkLKRDtlotNBoNJEkCWZZL+5tlWaneFtXhUlUVURRBVVUMBgPoug5d1yHLMrIs4yCY&#10;1hWGYSkYpGM1qauGXCOapiEMQyiKwmnBk/wtzae923scGi1Q4wgAD90JUtM0DAYDZFmGarWKbre7&#10;b96Tc1TX9dL5GMdhqcKTXFv0O3vPU9GVdZRzSGmUBIlHtA1VVdFqtXDu3DkAo/tc8V5xVPE4iiJU&#10;q1V2gdH9vli0fhzFxi5UM5HWe9DLK+qiOck1RMc2yzLMzs6yuzXLsonO31GPT/Hzh+4hqqqWxk7j&#10;oH+L52fv79K9bFwKZpFiE4u933vmmWdw/fp1/n6r1eLfpaZNQLnWLDASVCd1PN7vWUjUWBMIBAKB&#10;QCCYHqdeWBtHGIb8sA6MHp7JQROG4VjxJIoiWJZVEmQoFWNa4sthkOMhjmPIssxvoelheFwBak3T&#10;MBwOEccxP6zTA/e0urodBgVftARBAF3XUa1WYRjG2PH7vg/HcaCqKo+f1jXJ+KMoYucDCTTFn1Ew&#10;02632fFI9WYkSTqy8EjBGgmMJIrReic5f8UAqRjsTBp8Pkponqqqyh0PKSivVCp8LQFgsZDOK3UM&#10;VVWVhTUA7Fij9RaD+2KQWKybdz9oLtHfVSoV/h4J6YdB57HZbEKSJNTrdQCjayvLsmMXrs8CVD8q&#10;yzLouo4gCFhw6na7sCyLr08A7PAikfUoTPP4F8U6mqen/fwWhR8SjOneNsm9g64FAPwZQvexTqcj&#10;mgQJBAKBQCAQCAQTcOaFtb1uIQClYG1c4HZQYF3sTngS0FtpRVFgWVZJUJrE1WEYRkmQobS8k6oh&#10;RsFnMXgmxo3hoPNDx3+SoJbcZwe5TijlCADXPALAxbSn8cae3B6SJLGwqGkafz1OmCUHFa2nmCoZ&#10;BEGp5s9phJoTACiJ20S1WuXjTnWl6FzZto2lpSUWIu93vRXPE4miJEiPI03TfW5Q+rsHOf/kyiPC&#10;MJzYFfu4E0XRgeeOOr/u/RkVhp8GRxXmgN1rrtiRllxVRxXWDnPETePFB1075PJUVRVJkkzseJ2d&#10;ncXGxgZ0Xcerr76KlZUVOI7DLlFRbkEgEAgEAoFAIBjPmRfWSLigrnRUqBfYTac4DEVR0O/3MRwO&#10;oWkabNuGpmlTCdgmgequFINPKgiuqurYFNFerwfDMEq/lyQJF2k+bijtdC/9fr9UpPl+KIqC4XCI&#10;fr8PVVVhmuYDNRYonidaT5ZlsG0btm1je3sb9XodqqqyqyaO430d6h4WEm6K48iyDEmSlNxa94OC&#10;+OL6oiiCYRhnRrhpNpuwLKuUnh0EAYIggGmanPaZJEnpeLTbbaiquk98yLKMU/WKx5WEiDAMJz53&#10;NDfzPEev1+POfEV3z2G0223UajX+fZo/w+HwzJyf44TOK4mn1BXTNE0YhsHCN3WaDMMQhmFMzQk2&#10;zVRcSmUeJ/Q+CAeloB70/6Nuo/gyqLiMS6WkFFJd1xFFEdrtNteJO8mSCAKBQCAQCAQCwVnmzAtr&#10;lGqU5znq9ToHMtQhbZwzoijCEOT4AjA1Z8X9IFFlOByi1+uh0WhA07R9NVXuR9HR1Gq1UK/XuZD4&#10;SUDCRZIkaDabaDQapbTOcePP8xymaZaEEup0BwCO4xz69/1+n9MvD1rP3Nwcf72zs8PFm6fl5qtU&#10;Kuh2u+h2u9A0jddfFHQOg+bZ1tYWPM/jNFoAJ1IjbxqYpslj7na7cF2X96PX6yHLMjiOw/WDgFGN&#10;opmZmZKDjSjW/Prvf/+L5557jmuBPaiQ0mq1+BqhawrAvppU94NqKgHA9vY2PM8THWULFN2WwO58&#10;DsMQq6uryLIMvV6PU7A1TSulvR/3/fVBKYpTlO571PUdNGen1XmTxkjrK9akmwQSQukFyezsLIDy&#10;tSIQCAQCgUAgEAgO53QXcJoA13U5BTEIAty5cwcrKyu4cOECLMviGjT3W2zbxg9+8AP873//AwB2&#10;rxmGcWJB3/b2Nn75y1/iy1/+MkzTLDkQxo2fUn4kScL8/DxWVlYwGAxYODhu8jxHp9Ph8RuGUXIh&#10;jRu/pmn4/ve/j+vXryNNU/T7fURRBMdxxopqwCidkM59s9lEGIa4ffs23nzzTZ4bNJbFxUW89dZb&#10;6Pf7CMNwKmlOURThN7/5Db7yla/gqaee4vFMuv+GYcB1XSwsLOCHP/whtre3OdguChanmSAIkCQJ&#10;rl27huXlZU7jlSQJc3NzeOONN1jgWlhYAADcu3cP7733HjuDSGAjYYNcQ3/961/h+36pyD6JWpPM&#10;cRLbJUlCkiRYW1vD22+/jS9+8YvsTD1sKV6Li4uLePPNN7nz7EnUMDzthGEIAPvcTWma4u9//ztU&#10;VcW5c+fw2muv4caNGyyqSZI0lfvrXkHpYQWmB1nngyzAwa66o4yvyF5R7UH3pVqtYn5+HoZh4IMP&#10;PoBpmtB1HS+//LLoyisQCAQCgUAgEEzImXes9Xo9mKaJLMtgGAb+7//+D4ZhcNA9LjjwfR9PPfUU&#10;zp8/D2Ak1Pi+jyRJkOf5iThTLMtCEAS4ffs2f48Cz2LHuYPwPI+bFyRJAkmSYFnWidXGkSQJpmnC&#10;933cunULQDmlalzxfgBYWFjAxYsXAYyOP3V2pfUfBnX9JJeYpmlYXl7GuXPnEEUR6vU6Wq0WJElC&#10;FEVI05TddNMQrnRdR6/Xw82bN3mdhmGUus2Og+aaaZrsGAHK3TBPMyRg5nnOXQWpUURR/KKfASPB&#10;a35+vtQR7yA+/fRTFij3NnOYJPAnkZy6jS4tLcG27YnvD67rcpfLOI6Rpik8zwNwMs1BzgrUcRXY&#10;TSu8d+8eAHCa9/Ly8r4mF0d1Rk0zFZTcX8XlqOmgx901trj+g9JBx83vKIoQRRHiOOYXHdTNl74n&#10;EAgEAoFAIBAIDufMO9Ycx4Esyxwoh2GIbrfLglTRcXLQAowCv2azCWA3EKeaXMcNCYKNRoPT6RzH&#10;gSRJGA6HY8ff6XQA7KaEBkEAYDfF57hJkqSUAknjB0ZpYZMc/zAMsbOzgyzL0O/3uVbXJKIUoaoq&#10;+v0+4jhGEAS8/5R+2Gg0AJSPy4Osfxx0/HVdZ2G2mL542P5T8Ernn+rEnZV0LLr2ut0uALCw2G63&#10;OTiv1WolkbrVauH69evsGrvftSbLMh8XOq4kiE5S44wcoL1ej783HA55How7P7RPlBJK95U8z6c6&#10;f846RZHRtm1OsaVzNBgM+LzFcYxKpTKV+T3J9fWg+1FMrxy3/km2f5yOtaKYdlCttXHjI1cmpdLr&#10;us6i4nF3xBYIBAKBQCAQCB4X/h/o9X5MN2V2NwAAAABJRU5ErkJgglBLAwQKAAAAAAAAACEAwtXg&#10;w+MWAwDjFgMAFQAAAGRycy9tZWRpYS9pbWFnZTEzLnBuZ4lQTkcNChoKAAAADUlIRFIAAATZAAAF&#10;fAgGAAAABo5JDgAAAAZiS0dEAP8A/wD/oL2nkwAAAAlwSFlzAAAOxAAADsQBlSsOGwAAIABJREFU&#10;eJzsnUmMHOd5/p9au7qq9+lZuGkkaonlKLYPsX0LYCMIEMRAgMAHJ8fACWJbcCJZIiVuEhdRoihK&#10;ihwbgRznmkuAXHIIYERAgFwMGAgS2IGkUBTJIWc4S3dXd1dX19b1/Q/9f9+pmhFnhpqF2/cDGhzO&#10;9FJd9dXX/T31vM8LIZFIJBKJRCJ56EiSRHQ6HSGEEK+99poAIMrlslAURQAQAIRhGELTNP7Ztm3+&#10;GwBhWZY4deqUGA6HQgghgiAQQggxGo02vCVJIoQQ4uWXX+bnp1v29W93UxRFHD9+fN1rxnG817vx&#10;gWU0GvHPURQJIYQ4ceKE0DRN6LouLMtad0wcx8n9X9M0oWmaKBQKolQqiXK5LGzb5v9rmibOnTsn&#10;0jTl17uTYxhFkQjDkP8/GAxEFEXi1KlTAgBvT6lUEvV6XSiKIsrlspicnBSO4wjDMPjvxWJRAODt&#10;syxLqKoqAAjTNMVLL72U2ycbkaYp70N6DI3TM2fObDq+T548mdvv2echlpeXP/O1X3nllU2ff6u3&#10;arUqAIhCocC/O3Xq1Ge+bhzHIgzDPTkHN5tfhBC5cZEkiYjjWAwGA/6/EEK89957olQqCQBiYmKC&#10;j7llWTw+z5w5I5Ik4cdsdQxslziOheu6QgghXn/9dR6ndG5tdHvhhRf4eTzPE2ma8nuP41gsLy/z&#10;/onjWJw9e1boup57DcdxxNGjR3mfHj16NHd+b+VG589LL73E+z1NUz7f3377bQFA6LrO876maeLE&#10;iRNiOByK0WjE50D22MVxLC5evJh7ja18bqzdLno9GuPPP/88vwZ9Tq0dT2fPnt30+Y8cOSKEWD1/&#10;s+dEkiSi3+/zz/QZLITg3xPdbpef58SJEzxf7cTNtm3x6quvCtd1eb4SQohOp8PbLYQQvu/z38Mw&#10;zP2N5rThcMg/d7tdfr8//vGPeVyVy+Xcft+JG41VTdPE6dOneRuEEKLX6/E5m/2dEEKkaSLSdPWc&#10;Pn/+/P9/HkMAqgB0AeiiUZ8WTz352+KpJ39HvHbuLSFSIUb5p7wtKiQSiUQikUgkDxXdbhej0Qi1&#10;Wg0AMBwOAQCDwQBCCACAaZoYjUYYjUYAAEVREAQB/01RFACAqqoQQiBJEkRRhDRN9/rtSPYYOtYA&#10;oOs6DMOAEAKDwYDvo+s6TNOEbdtwHAeKomA4HPIY2g6DwQBJksAwDJimyb+3bRuGYaBaraJcLmNi&#10;YgKO4yCOY/T7fQghEEURlpeXEUURTNOEZVkAxuO4UCigWq1ue/v2AsdxAAC9Xg+9Xo9/b9v2tp+7&#10;UCgAAOI4BgCEYQhd11EoFKDrOgAgTVOMRiPEcczzh2ma/Pe7DW1HHMcYjUbQdZ33jaZpiKIIvV6P&#10;x6Pv+1BVFfV6/a5tM9HpdDAajXgsZudnABBCbHhL0xS+7yOOY1iWBUVReH+EYYhms8nnDc3ZNO97&#10;nodCocDHVlVVqKrK+5HGxm7S7/dhWRZUdVWqoO3VNG3XX3+3KZVKAMbvxXEcPpdofqIxWS6XAQCG&#10;YaBWq/HjdgLf99HtdlGtVnOf7bVaDWma8ue4ZVk8rgzDgKZpPA5pLOi6zmO0UqlA13WkaYper4ck&#10;SQCMx7CmaSgWi9vednoO3/cBAKPRCP1+n7cBGO87TdOQpimSJEGSJHsydgkpskkkEolEIpE8ZFSr&#10;VV60JEkCXddRKpV4gVkul/nLPzD+kk9fvE3T5EVZVnTTdR26rucWRpIHFxobuq7nFr4HDx7kRX0Y&#10;huj3+wiCAKqqwjTNHVkoOo7DokG/38eNGzfQ7XYhhIDv+xgMBuj3+7h+/ToGgwEURUG1WkWtVkMY&#10;htA0LScUR1HEYsPKysq2t28voG2uVCqoVCoAgFarheXl5R17DRJegPEcoKoqrly5AmC8sNU0DYZh&#10;oFgs8n1pUX03SdOU56HsewCAubk5AKti0qOPPgrHcTAajeD7PlzX3fPtXUutVmNBgPZzuVzm+ZmE&#10;r9vdnnzySQghEMfxOlFKVVXMz8/DdV2kaQrDMFAqlVi0BcZCHJCf9w3DyP1tNzlw4ACCIEC/32cx&#10;P0kSjEaje+L4bJdut4v5+Xn0+33er3SMkyRh4V8IgeFwiOvXr/N43QlqtRo0TUOlUkEcx+h0Ouh0&#10;OgDG54VhGPzZrigKhBAYjUZQFAWqqsJxHPi+j8uXLyNNUxbgwzDEtWvXIIRAv9+HaZo4dOgQVFVd&#10;J8hvB3oO+j5y4MABWJbF4t/169f5vnEc88WC7AWZ3UZ+C5JIJBKJRCJ5yBgOh4jjGFEUQdd1HD9+&#10;HJ988glWVlbQbrfx0Ucf4datWwjDkL/onz17FqVSCVEU5RbStAiUPDxkFytBELDb0bZtfPOb30Sa&#10;ppifn8f58+dx4MAB+L6PXq+HMAz5vtuBngsYC8IHDx5kRwa5rUqlEmZnZ7F//37EcYxWq4UkSaBp&#10;GkajEU6fPs3uh5MnT8K2bQghcmLDvQwJ5XEc47nnnoOiKJidncU//dM/bfu5ad9mz+vRaIThcIgP&#10;PvgAiqLg4MGDeOWVV9BqtQAgJxbcbcjhAozHKm1TEAT4j//4D9i2jSeeeAIvvvgiLl++jDiOUSgU&#10;YNs2JiYm7tZmM0EQ8PysaRqOHTuGy5cvo9Vqod1uszPndrc/+IM/gOM47DIGVl2JxWIR+/fvx/vv&#10;vw/LsmCaJn70ox+h1+uxe8yyLARBgAsXLsAwDBiGgQsXLiAIAhaAdpMjR45genoaBw4cwFtvvcWC&#10;j6Zp7L6+n6lWq9i3bx871cIwRJqm6Ha7eP/996EoChRFYafb1772NVy6dAm3bt3akdd3XRej0QgX&#10;L17E9PQ09u3bh5/97GcAxi47VVWhaRqPHSEEi9aj0QgrKysoFAp44oknoKoq3n33XRw4cACO4+Ar&#10;X/kKi9cvvvgi5ubmWKTVNG1HnLalUgmKosAwDERRhJs3b+LcuXN46qmnYFkWfvGLX7C7V9M0WJaV&#10;c7buBfeGn1cikUgkEolEsmdQuYXrurzAnJqaAjBeLJNjIiumtdtteJ4HYFwS4nkeOyfIOZIkCQaD&#10;wY6UhEjuXdYKKeRqM00Tv/VbvwVgPMZUVUW/3wcwHjNCCGiatm23Ezm3gPECNQgCLv3MlsvRGK1W&#10;q4jjGKVSCZ7noVQqod/vY2FhAbVaDXEcc/lpv9+/Z0oeN4KcLYZhYHZ2lp0c2ZLd7aAoSq70m8TR&#10;69evQ9d1+L6PJElYlIyiiOeCvXSMfBYkCGTnJRp3V65cQRzHEELAtm0Ui0WYpol+vw/f9zEcDve0&#10;rOyz2Gx+3qwk//DhwwDWn6dCCCiKgsXFRfR6PdRqNRbm6Dyl0kFyKdJxJ0F3J8q9N6NcLiNNU3ie&#10;h9FoxMIelS3f7/T7fcRxjGKxiGKxiCRJUCwWUa1W0el02O3reR6EEFhcXGTXLV0k2AlM02QHG5Wr&#10;rqysYHJyMncO0Oc8MBapms0m/y0IAvR6PX6ewWCAOI7heR4728kZR27R7ULfQ4CxKy8IAi6zTdMU&#10;v/nNb/DHf/zHfB/ad7T9ur7757d0skkkEolEIpE8ZFAJDpUlZRcujuOg1+thaWmJrwYHQQBd11Gv&#10;11EoFNDr9TijJVtiRWWmkgebbAYXsLqY73a7LKBRjhNBi7GdcBJQuTIttqrVKizLgu/70HUdjuPg&#10;kUce4fsmSQLP8zAcDjmjyrIsTE1N8UKXykp3MvdotxBCoFQq8fm3srLC591OOMnoObKlXdmySxJm&#10;KPMIyJeM323ILUPbT2OO9plpmgjDEMPhEIPBAJ1Oh11a90ImH21vrVbLOfGA8XvQNG3DG7AqqJHA&#10;QAI0AExPTwMAlpeX0el0WHCksj7KZMsKaiSS7FUmm67rUBQFnufxdhQKhQci87NUKqHRaLCYSvll&#10;wPjYeJ6XE5KAVaFoJwQ2Oj+yn9uUqzY5OYmrV6/yfSmrEABn9CVJwmPJsixMTEzweUNjl+aIKIow&#10;GAx4u3ciTsIwDCiKgjiO4boui2tpmvL4p+2hzyNy5+7VBQApskkkEolEIpE8ZGS/qNOimILrR6MR&#10;KpUKpqam2NHmOA7OnDmDa9euscCWpimuXbuG8+fPo9FoABh/aacr2pIHn7WlY1Ra3G63YRgGjh07&#10;xougCxcuYHJyct3i8fPgeR4LYrTov3jxIg4cOABFUfDcc8/h6tWr2LdvHyYmJjiD7cUXX8RwOMTS&#10;0hKef/55FpvTNEWxWESpVEK329329u02nU4Hb731FizLQr1ex2uvvQbXddlJtl2okQUJNcB4H1EW&#10;XrPZRBAEOHv2LMrlMmzbxgsvvIBer3dPZTLSAjsrUlHJGoltiqJwWXw2p+9ukj2GVPJJeYOUtbbR&#10;DRg7irLHQtM0Hh/koiIhwvM8+L6PNE1Rr9dzjyOxJLs9ewE56ci5RZ9Z90I58nahMeZ5HhYXF/H6&#10;66/jySefxKFDh/CDH/yA71csFvnCVvZc3C5r3WT9fh+nTp3iBjUffPABH3OaIwGwY1jXdZw5c4ZF&#10;3GeffRbdbhf1ep1L9Wm8ZSkWi1xWvh0oFiALCcyFQgGmafLrkBiYbdSzF9w7s6BEIpFIJBKJZE8g&#10;cSRNUy4vo1BjKgWj31EWk67rnCFDzoJqtcpfxn3fR6VSuSe680l2n6xLJhuwbpomi64khmmahqWl&#10;JbTbbR5D2yHrxKCOuFEUYTgcche+SqWC5eVltFotLoUixwNlUdGCizqfkjvzXqfRaGAwGHATB9u2&#10;MRqNdqxUMyvCU9kvsOoKpOYQpVKJRZvJyUkOUr8XyIoSVJIHjMfkysoK550Vi0V28yZJck8E62eb&#10;HpBYRvMzZVFtdAPyJX5ZRxqV74VhyO6pcrnMAlyn0+H5nhpaCCFQLBZzXSR3+/13Oh1EUYRisciN&#10;KYbD4T0l4n5e6DO3VCphenoa1WoVS0tLWFpagmmafPyHwyH6/T6LwCQi7QTZeSLbpdk0TfzqV7/K&#10;NRcgsq4wwzAwMTGRe2wQBOwaHo1GMAwj19FXCLEjjTOiKMrNUXT+UjkqvQY1ZQBWxbadKrXdjPt/&#10;lEokEolEIpFI7ghafFKnMILKV7LhxLQQJUzT5A6juq7zz1nhTlVVFj2obHA0GkFVVc77+fTTT2Hb&#10;NmcNAeOrzBSynF1MZTNgALDDwXVd7mr2oOT13A9Qx7ler8c/r13MAONFJHWVm5mZQalU4pJNEuC6&#10;3S4LCFvNEyNBpFqtwnEcXvQBY7GXguMNw+DtGo1GOdEAWHXlZMPedwJa5JFAQvuHMuJoWwuFQk6U&#10;np2dBTDurvjhhx/y/SjvjH7OLh5pYUliZnYRq6pqblGe/TnrCFJVlcsFgXw4eBzHuU6yWegYGoaB&#10;xcVFRFF0T4iUJKpmOyRny1oty4JlWZzdB6xm0BUKBQRBgEqlwvMaNXfZa5GHOkASd9J0IDuHr31c&#10;kiSckUi5iSRUA6vnF71f0zQxHA5zjrZ9+/bxz1nhPOuES9OU5/cbN25A0zTOftuIMAz5M4qOi2ma&#10;KBaLfCwWFxe5/BcYzztUBpsdp7T9WbLbRaILvbe13Wh3g+xnLjkIC4UCoijKzU/Z7aNtpL9ttP+B&#10;1UYktm3z8c864bIONWqyQb9/5JFHcpESlNlHzx1FEUzTRKvV4sdalrVOYKeGDvQ+slECG92yF2x0&#10;Xef3cvDgwdw2Z18nO+85joNWq8VZbdnuuHt1EUCKbBKJRCKRSCSSHSfb0YsC2hcXF/Huu+9CVVX8&#10;zu/8Ds6ePYuFhQUA44VCNqOm2Wxy+Qo5Z1555RUIITA/P4/Tp09zp7kkSVhAyC4eJHcXWjBSELbn&#10;eUiSBN1uF81mE7VaDT/96U9x8OBB6LqOd99994EQSmlRb9s2kiTBhQsXUK/XcejQIZw8eZIXnmEY&#10;otvtotFo4Ec/+hH+53/+B0mS4Fvf+ha+8IUvbGsbisUijhw5Atd1IYRAkiS8oE+SBGEYshAehiGX&#10;itMxO3bsGABw8D6QP7eonI+cLNnz/X7n5MmTuHLlClqtFl588UW+kEBlew86WSExTdN1c+qPf/xj&#10;fPTRR0jTFMPhEL1eD77vYzAYYHl5mcdRmqb48MMP8corr7BAkhUNPy+KouDixYtcik6vd/nyZbz6&#10;6qubbv/p06fx8ccf83lB/166dGlPyoVJnALGc0RWBByNRry92e6wtm2zELfZ/vd9H1EUwfd9LC0t&#10;8RzQ6/Xws5/9bFOR6+WXX0az2YRpmjh27BjSNEW5XEaSJOxGzu4nckGSiJadB4IgQK1Ww7lz57Cy&#10;ssJuts1uNC/RbXFxEf/93/+Nn//855vu39deew2HDx/GxMQE3nzzTYRhyELjXonkD8ZMKJFIJBKJ&#10;RCK5Z3Bdl5sqjEYjuK4Lx3FgGAY7KMi1RM4eck4QS0tLuecsl8t8NXpiYgJCCA7ap3InYO+CjSW3&#10;hwKvSXipVCoolUq50iFyowDgrCkqi7oXcrG2A7k3SZhZ272R3FIU1t3v91EoFFiAOHDgAD9XkiS5&#10;RetWhKxisYjhcJgLqqfMJHK80bbous5CBHUDpNchZym5RMIwhGma3ImVnH+0oKdg9HvBzbYdSFik&#10;fef7Po/dtcfjQYREHro4QvMyuao++ugjDIdDlMtlFi/oAgmVuNIFknq9jsFgwHl9iqLkXHafh6Wl&#10;JUxOTkLTNO4iPDU1hVKpBMuyNt1+6nwJgDNG6fOl1+vtevOeiYkJAKsND8h1S84vyqHLCrq6rrNr&#10;e7P9Tz/TvyR+maaJTz/9dNPcRnInk+ORPlOjKOIogKyrkQQ2OrbkDqXtpS65lUoFYRhuqeSV5iia&#10;j6ampjAYDPiC22bbT6XQtD9oDturc/fBniEkEolEIpFIJHtOrVbjq9G1Wo0XFfQleXp6GoPBgJ01&#10;2VIP0zR5MTYcDuE4DgaDAfr9PlqtFqIo4pLTSqWyLqR7bampZO+hfBwqEQ7DEJ1Oh7sGJkkC27ZR&#10;LpeRpilmZmbY8eB53o7ktt1tDMPgMmnbttFoNJCmKVzX5S6o1KmP9hc5UprNJpeOrc1E24oIORwO&#10;oSgKms0ml9tVq1UoisKCEZV1A6sL2jiOuasjhYcPh0NuCFCpVHJuFKJQKGBycnJPOk/uBYZhsDA0&#10;MTHBohCJCQ+6yFYsFjlnMduopFQqwfM8PPnkkyzu+L7PomuxWOQSW8o4LBQK60Sr7boBsxEDWSdY&#10;EAS8HRtt/+zsLAuBVAJJj61UKrue23Xz5k3UajU4jgPHcXLnU61Wy7nzTNNEFEVcmg9g0/2vaRq6&#10;3S43KgnDkMs1s/vudtDxEUJgeXkZ/X6fG5wQlGVoGAY8z2PhLooivohAmWz03ugCw2YlmzQ3GYbB&#10;F+yA8bHeSuMLIQTPt7ZtYzgccvOb8d93P5dNfgORSCQSiUQikewo7XYbhUIBtVoNnU4Hf/VXfwVV&#10;VTE9PY3Tp09jcXEx98V8bRe8IAjYfZD9Qk6B9ZVKBY7j8OPI1UZOGsndh8KoAbCjq1qtYmpqissM&#10;qcnGJ598gps3b7Koer9DLgpypywsLKDdbucW/FROR1QqFVQqFczMzLBrJZuTRu7AnShXpPytbAYd&#10;haqTO+j48ePwfR/9fh8vvPACwjDE8vIyvz4FtNNiOFuudr9TLpfhOA5mZmZ4YU5ixp3kot2vUP4a&#10;OZKazSZOnz6Na9euQQiBP/mTP+HMOhLRaJxSXqZlWRBCsNg+HA7hed6ONU7wPI/HL80zFLy/2fb/&#10;2Z/9GSYnJ3NdNilTrN1u78j2bcSBAwfwd3/3dyz8nDlzhkVB13VzYyyKIkxMTODEiRPsutts/9M+&#10;of1CP9/JDVjNYyVhixyCvV4Pruuy87hcLrPAHscxH5fnn38e169fx7Vr1/D8888DAF9g2OxG74Nc&#10;thQ7kHXQbYTrunBdF/Pz8+zABcalunvBgy3DSyQSiUQikUj2nHq9zuHI1WoV+/btg2EYGI1GcByH&#10;nTYktCRJwl/MqQyGOp/SQj4brh/HMbuEqPSQrtpL7j5UEkTOCzou3W4X3W4X1WoV3W6XBRoSo7Zb&#10;RnavYJomC762bbOT0zRNlMtleJ6XK2MbDodYWVnhx2iaxjlH5ESj8Hf6/UZQuSi5zlRVRbvdRr1e&#10;h23bEELAsiwkScJl2+RWS5IEpVKJF7aWZWF6ehrlchn9fh9TU1PodDo5J5vneYjjmJ059zs3b94E&#10;sNqhdDgcsgD5MECOL2JlZQVBEPCxpXy1wWDArtNswD2VP2bHgmVZPB/shFBMTVS63S6CIMD09DRq&#10;tRoMw9h0+8m9ZpomX+yhXMFarbbruXutVgudToddXfR6VCZKHW5pnmy1WizKDwaDTfd/tqERZSxq&#10;moYoijA3N7dloWo0GqFarbIbLQgCvshF7jKaP6jUnRoQ0WuUSiU+VgBynwu3IwxDFItFLj8lgWyr&#10;DkPKwiSBkrY126Bpt5HfRCQSiUQikUgkO4qiKLkOcZqm8WKCvpQrirKumyN1mcx2oCNXAnUspXK3&#10;2+U+URmQ5N6AhBzHcbB//34EQcDHt1QqoV6vo9frYTAYIAzDB8KJSC4eKn3NZnuRe4YEYkVRuPSK&#10;BLYgCKAoCkajEXcSvZPF4XA4ZAcKhX5Xq1VezC8vL2NqaopdI2tLR0ejUS7bkBxtwDgPK3vuGYaB&#10;Wq0GRVEemHMvW1JHDiMS2JaWlrZUcnc/QwJVpVJBr9djZ1q2vJm6NhLUWTZJklwjGmA8B9B9qQRy&#10;O5CIXywWUSwWc0ITuaQ32v5bt25xs5VSqZRzlaqquuvlohMTE3yxKQvt14mJCe6OaRgGC+22bfMF&#10;i432P7CahzYajXKdn5988slNL0aVy2V0Oh0AwNWrV3l/Uw7jYDCAruuo1Wro9XqcLUeQUE/OwEaj&#10;wfPXVvYtRQxYlpUTtsltuxlZh2KhUECapgiCALZt///yXFkuKpFIJBKJRCK5zxBC4I033uCryKdO&#10;nYIQIrcAV1U1t9iiEHbK8VEUBbVaDa+++ira7TaSJMEbb7yRy3gBwJ0SCdn44O6TLR3q9/uo1Wp4&#10;9tln8ctf/hKtVgtHjhzBk08+iV6vh5s3b+a66WUXSPcr9B5KpRJ3UwWwLl8tSRIup6NGCQA4dN+2&#10;bViWlRPY6Lk2Yzgc4s0332QBTNd1Lj/9l3/5F3z44Yd832z3RRKVqCEDABw9epS7MFJXUioVi6II&#10;v/71r3H8+HE4jvNAHL9sUD51TyVx4EEX2ACsc5xRnhfl9VF2H83nJKwB4/m3VCrxRRQar6ZpcpfW&#10;ncD3fb5IQ2MuDENMTk5uuv0HDx5EFEXcXIccnAByYtFuMRqNchcU6DOLtoFKGv/mb/6GLz6cPHmS&#10;89U22/8kglMeJDn2LMvCd77zHQRBsOHt8uXL7IB79913uaspML6AMDExge9///v46KOPeN/S/enW&#10;arVw/vx5NBoNbmxD27dZd1Oa87KdVmmfbVUApc+gXq+Xc0lvdf7cLlJkk0gkEolEIpHcEeR8oQwc&#10;+nJMTjT6l3JxqIyHXGzAai4UsOr8IaGBykipKxl1RQTGX5qzV7Mpv4q43zsbPkgYhsGlWcBqmZmm&#10;afjkk084o40C/qkhAoCccEoMh0MeM1kRyLIs9Pt9HjuqqnKJEo1HChTfC6cciVQkSFB+2XA4zIkM&#10;9XqdS8Cmp6e5bDZbTrXWdVKtVtnpAYwFMlpsry1nXNtUhH7+8MMP8dhjjwFALgPKdV2YpskCQLlc&#10;zpWyAauCAHUZHQwGmJqaQqVSyR2/+xnKgaRQ96xraKcyxe5l6Jhnx165XGYxis6xbOZXtVoFgNzY&#10;JQdl9nmo4+V2ME2TxaM0TVEqlbjEMCvokEhK20XuUHqOteN+rxBCoFar8edoFEVQFCUndtP/qYEK&#10;fcZpmrbp/qc5LnsulkolLiMlZ+btbtRBFFgVq0gcy0KC89p5hxo3ENnHUlTERjd6LMVAdLtdzofb&#10;aqkr3Y/cuvSce+W0lSKbRCKRSCQSieSOoMU6fYknJ04Yhuj1elxqQl/QO50OL1ybzWYuFB9ArmyU&#10;OkxOTk6i0WhgOBxicXFxXfaL5P5lZmYGhUIB3W4X8/Pz8H2f3YudTgfdbpcX64PBALdu3eKudSTu&#10;UDYQMB4/jUYDk5OTLMRRlz1VVTEYDOC6Lpdh7jaKovDCk0rA6JwplUq8oO90OjBNE8VikRsjbKUc&#10;isrx6P0PBgPOXaL8t4145plneD9kF8NrA87pvWRzowCwuJl10wBj8WBtCfj9SLlcxmAw4LI40zQR&#10;BAGLuA862x2fd5tSqQRg7HCjz50gCOD7PkzTxCeffAIhBB/LrEi0EyLgw45lWSwODodD9Pt9dhtS&#10;59eNbqqqotVq5bLphsMhWq0WH9t7HSmySSQSiUQikUjuCMdxMBqN0O/3OUdK13VcunQJk5OTeOaZ&#10;Z3Du3Dm4rgvDMHJuBgpjzy7kswyHQ1y8eBFzc3O4evUqTp48ienpaV7M71S5keTuMT8/z0H509PT&#10;qNfrcF0X58+fx5e//GV8+ctfxvnz5+F5Xq7LI3Wu03Ud/X4fJ0+ehOM4KBaLePnll7GwsADbtlGv&#10;1xGGIUqlEl5++WUMBgOMRiNcuHBhT95fmqY4fvw4lxqeO3eO/0bOqEKhgPPnzyMMQ/i+j9dff50d&#10;OZuh6zqCIODSNsdxuBR0K93zvvvd73KuYbPZhKZpsG0blUoFiqJgdnYWJ0+exMLCAgCwY4jKf2/n&#10;BiEH6v0OZT85jpPLkqKy2wed7Y7Pu01W0CEB7c0338TMzAwURcEHH3zAOWMAuIz0YRFR9wK6wEFd&#10;pbPiJTW7ud1tNBrhJz/5Cb74xS+iWq1yA4Snn34azz777F18V1vnwZ8lJBKJRCKRSCQ7CgUyU8fB&#10;NE051F0Igfn5eb6vEAK+77NjhspjgNX8HsqCIdfMrVu3uFyNyrMGgwGiKEKxWNyzDmGS3YEWU0mS&#10;cKdNYDyu5ubmAKyG9wPgZhckcARBgGKxiEajgUKhgCRJUK/X0el0cl3UbagtAAAgAElEQVQFqbFA&#10;NiMuSZJdd6tQYHe2tEnTNFQqFbiuy2Vt7XYbYRhC0zT0+33U6/UtOYUoS2pycpLdH77v5xwkG0Gh&#10;6ESaprnSNHKiUqlvv99HHMdoNBo5EYLE8iiKOHz+QRChFhcX+X3Q8aEA+ocB27a3NT7vNtnSXsMw&#10;YNs24jjmueajjz5iESjbtZpKTiXbgzqLry0jpe8Km7nRyP1LIj81Y9nthhQ7yf0/C0okEolEIpFI&#10;9hTLsnjxRYHW1WoVjuMgjmN2xIRhmCsfI6cL5bMpioJ2u81/p6D46elpuK7LOTPA2K3zIHQulKyW&#10;E3mehzAMuSSt2Wxyjtr+/fs526zb7cK2bV60aZrG3TtJEBoMBtA0DbVajUPOSYxdXl5mYW/cXU7c&#10;dtt2gn6/D13XMTU1hSAIEIYhwjDkbc02RiDRghaenudtugilDLROp5MT8siNsxkkspEASRlKtH8p&#10;eysIAliWxQIaNT6gTDjqnEod/FRV3dL23+vMzs5yqZsQgjuzpmmKdruNZrN5tzdxV9nu+LzbUP5i&#10;EAQsQhMk1pBYHIYhi2z3k4hzL0PlxlEUod1uszibnUc2Ik1T1Go1vohHxyWb6XqvI8tFJRKJRCKR&#10;SCR3RDbb6uzZs1wWcvLkSQDj5gTdbhdBEHBItWVZvHDt9Xqc42YYBg4dOoSzZ8/ik08+ge/7+MEP&#10;fsBdEQ3DQJqm6PV6WFpa2tSlI7n3cV0Xo9EI5XIZ1WoVtm1jOBxibm4OKysrWFpawvXr17mpBuWM&#10;CSE4f4xcKlNTU3AcB7quYzgcYjAYwPM8uK6LW7duARg7vmq1Gmzb3pPucuTAXFpa4pJO27YxOTkJ&#10;AFxeTeWX2eyorQjJCwsL+Mu//EsW79566y1UKhUWhTaDMtWEEDlhIVvC/d5772FqaioXSK6qKorF&#10;IgqFAh577DG8/PLLuHbtGkajEQeb3+sCzFZ47rnnsH//fjzyyCN49913ueOqqqoPvMAGbH983m0o&#10;fxEYn4sHDx7k/MJCoXDbMbpVkVqyMUIIuK6L9957D1/72te4qzLNI9SM4HY3TdPw4osvot/v87x5&#10;vzlJpZNNIpFIJBKJRHJHWJbFDhq6aj0ajXiB0mw2EQQBB9CHYciLeUVR4DgOl6vFcYy5uTkuOVMU&#10;BZZlwfM8WJYFRVEghEClUpFNDx4Q6DjTQphcZs1mE0IIdrJly0NN0+SxA4xLiqjc1Pd9lEoldq/V&#10;ajXu2EfdO0nkJVfSbjIajeA4Dmq1GncUpWwr+ju971KplOssSKWwG7Fv3z7+mcrgqEx2qyIB7U9y&#10;sNECGFgt8c7el0pJaTv7/T4Mw8Ds7Czfj8TP+73DaLVaRRAE8DyPA/Jpn5im+UCUxG7Edsfn3aZY&#10;LCKKIs4NJVEZWC0hpXFvWRa/N+raKR1t24My1Hzf5/J/+j2Jt5tRq9Xgui7HUACrAik1RLiXkU42&#10;iUQikUgkEskdkSTJOkcQBYOXy2WsrKxwwLsQYt0VaM/zkKYpL8apOUKxWMy5YuiqdvZLeba8VHJ/&#10;QuWeJKgJIRDHMVZWVrC8vIylpSWsrKxwHh+Nh7XPkc0HowVyFEUIggCDwYAXZ47jcJj9Xr0/OkfC&#10;MMy5gMjRAYwFsuzPwKpovRGtVit3/+xzbkWIJpExDEMkScICOZXWkYCuaRqKxSKSJOFMRF3XeT/3&#10;+30WKHzf58X1/U6322UxLY5jpGnK4v/95Kb5vGx3fN5thsMhi2i0vTQ2yRmdFZHpfJBND3YG6v5c&#10;r9dZkKZSURpTG93ofsD4uJHzMAzD+0JgA6TIJpFIJBKJRCJZQzZHjRwBxGAwwOuvv45mswlFUXDh&#10;wgWoqspZV77v5xb6FEwPjEvmKGh6NBrhz//8zzk4/Xvf+x4AcC5UtqQn2+ig0WjszpuW7BmUn5am&#10;KUajEcIwRKPRQBzHPF6mpqZgmiZ3Ce12u+uaGhQKBV4Yp2mKNE0hhEC/30etVgOAXGYZsHke0FbI&#10;ir5rzw/6XaFQyIWq07hO05R/zpbh0eJybVj4ZzExMQHDMNDtdmEYBo4cOYIkSSCEwPPPP7+lRWwU&#10;RbnzioTMrBA5Go3YiUdkS+r+4R/+AYVCAbqu46233so1U/B9f92+zx6/3YTEW+p+HMcxiy1pmnJ3&#10;1iAIWKyNoghxHMOyLFQqFX4sibcAuJPybrO28zJ1x03TFGfPnuXjSI5QXddx5syZ3P7v9Xrrnqff&#10;729p/NOFERKi4jhm99puu0B3EnK0aZqGV199Fe12G1EU4dVXXwWw6tijMb9X4/Nukz0v15aL09+y&#10;3wGyFwqEEOh0Ojy2oijC+fPnWYCmaAhFUfDDH/6Q5wrKqdR1nS+w3O5GMRGlUondsQA4NmArrB2n&#10;NO/tlUguRTaJRCKRSCQSSQ5afMdxnCv7TNMUxWKRM3uo5C9NU/5yXigUOIcKAAes041cPtRZlEQS&#10;KkF9WBY6DzMTExO8oKMutbQoEkKw64HGHDAu4aNOtAA42y/7f2p8QOWi1DGTCIJgR0SCrBOPfo6i&#10;CJ7nodVqsbuM3g8wXsz6vs9dVbcz/rNltsD4nKNzdTQabbqIJbLbSWW4YRjCMAyYpslNDbJOwjRN&#10;4ThOrtx3NBpxEwuCusFS0HyapnvmJCThgAROcqSRszYMQ1iWhVKpBMuyUCwWYds20jSF67qwLAu2&#10;baNYLLJoOxqNcsLDbkKluZQpSE5MEvmyXXfp/fb7fRYjgLGj0TTNdfv/YXDibWX/lMtlFvqTJEGS&#10;JPdF59SdIEmSnGs161LUdR1hGHKjDwAsNgNjkaper+eaG9DFDWA8D5OYRjEAdB7S6212EYAy3Wgu&#10;pIt2dN7eD0iRTSKRSCQSiUSSI0kShGGINE1RqVQ4uHgwGCBNU3zyySdcirM2A0oIAdM0MTk5iVKp&#10;xM4RCq2nL9ylUglhGOLTTz/l/Cxd1x+I4HTJxly7dg2FQoG7x7quy66vWq0Gz/M4O0lRFHQ6HV4g&#10;k5BDOWuzs7Mol8uce9bpdOC6LgqFAur1OoBV0YXG8Xah8kzqHDoajVg0m5iYyHXVzeZXCSF4kbjT&#10;4z+OYwghcPjwYaiquuGNGjBkRYesgESCFDVWyJ7jo9GIm0+Q6P7II49wBhMALC4u8v1JwAD2rhwv&#10;WyIIjPc7XQx4/PHHoWka7/9Wq4WlpSVomoZqtYpqtYqlpSV0u110u11omsaCTKFQyOV77Rbk5JmZ&#10;mQEwFotoe6h5DDAWPE3TxIEDB2BZFndfvHHjBj9Xtvz3fij13Ak22z/Xr1/n+2a7jz4s+8eyLBbB&#10;sm7gMAyxtLQERVF4rkySJHf+k/jrui5fLFjb+ZvK0OM45p+B8cWAycnJTS8CFItFGIbB5b10PPdS&#10;6N4uUmSTSCQSiUQikeTQdT335Xt+fh4vvfQSHn/8cViWhX//93/nq93ZxwDjBU4URVheXubgcApO&#10;r9fr+P73v4/hcIgrV67gwoULeOyxx2CaJjubOp3OXXnPkr3j0qVLmJ+fx/Xr1/Hcc8+hWq1iNBoh&#10;SRIsLCzAMAy0Wi0kSQLLslCv11ms+vnPfw7HcfDkk0/i6NGj+Pjjj7n0sVgsotFo4G//9m8xPz+P&#10;a9eu4bnnnoOmaSy0tVqtbW8/CWvkgCoUCvB9H51OB51OhzPLgFVnXqlUwqFDh/Cd73xn2+Pfsqx1&#10;nUHJ4fSNb3yDha3b3b797W/Dtm1eJNN7IgFyrduJysHJnVYul9ndMhwOcf36dZw+fRpPPPEEbNvG&#10;L37xCxY0qPMwPffaEsbdgLafxAEq0bUsC7/3e78H3/dx+fJlXLp0CU888QQ0TUMYhtwVuVwuo16v&#10;s8i1uLiITqcD3/fZZbmbfFbuJHXibTQa3IyAylxv3ryJc+fO4amnnoJlWfjFL37BbmISB2n/Z92G&#10;Dyp3un9IdALypeAPMq7rcgdwEm8LhQKmpqbWlURTg5Q0TVn8ff/997nT8PPPP49Op5PLLKzVaqhU&#10;KnwxhRxyy8vL0DRtw1sYhjh69Cjm5+cRRRF3TfY8D5cuXbobu+uOebBbo0gkEolEIpFI7pjBYABV&#10;VTnkfP/+/SgWi/A8D6PRCNeuXQOwvpMhlXo4jgPDMOD7Pi+q4zhGp9PB1NQULMviUiZyy5TLZei6&#10;zu4jyYOL53mwbZsFGAqadxyHRZ9saPbNmzdRqVQghECv12OB13EcLmkk99twOMS1a9dYDKLMtCiK&#10;UCwWMTExse2S0WxZGS3KbdvOhf6TGENiEzB2dVWr1R0b/9mSVFoYz87Obtod8Ytf/CJM08yFvwPj&#10;85m2LZupRh1aCXJzJUmCSqXC78H3fQgh8Otf/xp/9Ed/lHO3ZPfBXjmGsnl4dMHgkUceAQCez65e&#10;vZpzIuq6ziIX7d/p6WkA4KYau12yRrmTnU4HpVIpV9Z7+fLlXElxrVbjkn5y6/3mN7/Bt771rc98&#10;7jiO9yRX7m6ylf3zx3/8x3yfrKhMYtODTnaeyY7nwWDAGZlJkiAIAnbX0rxy69Yt9Ho9vg+VygOr&#10;TV+yDQrWlpGvnXc+C9M0US6X4bouBoMBpqamYBjGfRMnIUU2iUQikUgkEkkOWhz3ej12qwwGg1x5&#10;2dqyuyAIoKoq0jTl7o6EoiioVCrwPA/Ly8vc+Q1YL07sxSJWcnehbDXLsmBZFqrVKotnhmHAdV2s&#10;rKzw/Q8cOMA/UwlRVrylhZdt29A0DdPT00jTFKqqsqCTDW/fKZIkge/7uVD4mzdv8jlw8OBBLh2l&#10;bELbtrc9/qmTL72uoijcpZVyDzfi448/5vNTURQUCgVeCJOQSVSrVe4uCoyPne/73LQie18SLxVF&#10;4VJgyt1LkgS6ru+JwEZCUnb/kJuRMvRM00SxWITjOOj1erAsi98LNeGgiwbD4RDFYnHPxME4jmEY&#10;Bmq1GjeaCMMQhUIBTz/9NO/POI7XdVukY0/7n56L/n0YBKQ72T80Lmn/Pgwlo67rsvjY6XTQaDR4&#10;DkjTlEXeMAxz++PWrVuoVquYmZmBoihYWloCMP6+YFkWl5fWajXONqzX62i1WtwMZivl+rZtw/M8&#10;BEHAGZvE/XJ8ZLmoRCKRSCQSieQzEUIgSRJ2HJmmCdu2oSgK560RFLhOYefAeEE+PT2NEydO4PLl&#10;y7h+/TouXbp02yvZVIYnefAhIZa6V2bLCZ944gm8//77nH32wgsvsADi+z67rUgwIMGNgt0pU5BK&#10;l4FVUXit+/LzQItLXddRrVZhmiZc18Vrr72GL33pS/jKV76C06dP48aNG1heXubtoH+3O/7jOOZ8&#10;tWw4+WAw4IypjW7vvfceBoMBkiRBt9vlciwKh8/mI/3Xf/0XXnzxRTSbTQBjl1BWvCRI6KNjs3Yx&#10;TSLeXrioaM4CVt03qqpyYwhy6VEjBBo3NIe1220UCgUMBgOcP38epVIJqqri6NGju77tQD67zvd9&#10;HDt2DPV6HY1GA9/73vdYGM1CpXY0T689PnQePOguNgBb2j+0j0kYpv1D7scHGRKt3nnnHTz22GN8&#10;zlqWhcOHD3MDgkOHDuHo0aN8wYNyVulCAIlxg8GAz61ms8nC5nPPPYcrV66w0zUIAly5cmXTTLZr&#10;167h6NGjfPFhMBhwBtz9cgHuwR9FEolEIpFIJJI7wvd92LbN3cYoJJk6NgLIdR+jTCn6P5WEeJ4H&#10;z/MwGAwwOTnJwgeV0lGQMX2ZVhTlM0vMJA8WURTxQi9JEvR6vVzzgsuXLwMYi7SUE2QYBkajEUql&#10;Ei/iyuUyDMPg5hrkrOr3++xiotJn+j85KrbD1NQUgLFwNBgM0Gg02MlBmWxEqVTKlTg5jrPt8Z99&#10;/iAIUCgUuPvkVpoLkJMFGGcoJknC+XKKoiCKonWl4lknm+d5udeh/UkLaQonp+MC5Lus7raQkd02&#10;GguUMalpGu9jEtyoXFRRFNRqNQwGAxbdKI+Ocir3iuFwCFVVYds2qtUqC7TkOLrd/vd9nwVNcmkB&#10;+f3/oHcYXdtV+Hb753bj80Gn1+tx+T05bDVNQxzHWFlZYfHedV2oqsoCu+u6nLNGGYbkzqWmSCsr&#10;KyiXy1xSblkWu14BoNlsblqu32w2c3NIdk5cXl7ejV2y40gnm0QikUgkEslDCAXNZ4PIyWGTXWhQ&#10;qRs5AYhsl73sc6RpCt/32UkxMTHBJX2FQoFzngDwgpeunN9JKQgJdiTsZbvofdb/s86VrUA5M9l9&#10;sRMuKEk+XLxcLvOijModVVVFo9HAcDhkx1uxWGQHkq7rcBwHSZLwOKTFsq7rfN/RaATHcTi0mzqS&#10;bhchBOI4hq7raDQaCMMQlmVhOBxC0zQeJ5qmscBGi/7sGPq845/ut7KyAtu2Eccx0jTNlZ2uPa+z&#10;r5stv7JtmwVIVVXR7/fZQQiA3W6U0UjvJ3sMyalCZIULKt2jXKed6u660S0r4tVqNRZZsvu31WrB&#10;MAzeLioNpeB1KgNWFAWDwQC+77O4S8c/O78A43mT5osoinL7KEkS/tva5gPZ/DuCOiy2223EcYxS&#10;qcTZgrqu83NTmXD2ObONH0isoH1CTSDonCIXKTn67hWyZd7Z/ZiNIdgIylYjQSiKIpimCU3TMDk5&#10;yQISUalUAOyN009RFH596oBKJcxEtVqFqqoc2UD7gMbQcDhcl0+WzXj0PI/nBQDc4AAAj3n6mxCC&#10;9wVdtCgWizwmaGxNTU3xZ2ilUkGSJNw1XFEUdtj2+304jsN5mPR89N5J2CMhm0qz6Tlom4DVOYkg&#10;99xm+5fOgey8QP/fC6TIJpFIJBKJRPIQomlabuGVXTSS0+bixYsolUqwLAtvvPEGO4m2wtGjR7G8&#10;vIyVlRW8/vrr/DgqidvOjRZQxWIxV2aYFcQMw+By12xWFS2mN7tREDotutY+v+TzQ86ETqeDlZUV&#10;JEnC2WTkoKKOoWEY4s0338TU1BQOHz6M06dPc0A9sFrSTK5JCtanfDYA7GJK03SdmLEbTExMAAA7&#10;pAqFQm6xu12Wl5fx1ltv4fHHH+fzgJxWtMCcmJjAsWPH0G632aEGgN2ocRwjCAIMh8OcQEMNGOj+&#10;juPgtddeg+d5uHLlCk6dOrXt7b8XmJiYwAsvvIB2u412u41jx46hWCxiZWUFjzzyCHRdZ9G0Wq1y&#10;h8Q0TblzJc09lM2XvRCRLUkEwAIChe+T8DMajXjcp2mKfr/P5XkkNlOTBnrerFCQpum6jq0kaNB5&#10;QNsIrDqQT5w4wY1p3n77bRaL7xUo/7NcLsM0TT5vSAzbiKxzjVx/R48exdLSEpIkwV//9V+jVqvx&#10;37IiZTZjcLegslWaE9aWqqqqCtd1cenSJS4TPnXqFLtWgfExps9UalBAZbKFQoE/u0i0siwLhmHg&#10;1q1bLL4ZhsHzJI0puv929j9tUxiGLJJmRWa60JEkCTRNg2maiOM4JzSqqsrbQL+LoggLCwt3vsPv&#10;ArJcVCKRSCQSieQhIxu8bhgGu4doUdhut7lUb62wtJXuXrVajcvngHGZCZVsbaVcZDOogxmJKrZt&#10;50pKPM9DqVTKLXI1TeNStq2U5FHpIQmL90sWzP0AudHq9ToOHDjAXeT6/T4HkHuex4413/e5TIju&#10;C4wX07VajQO3qRSOxANanJHIWigUtj32tkKr1QKwGrhPYg2w2qlyO0xOTnKZLVGtVlnIIQedYRjs&#10;/AiCAMViMScEkZhGIntWXAPGYl4URSiVSqhWqzh48CAL8Pczw+GQS+KLxSJqtRqXG9u2jevXr/N9&#10;yclDOW+0+BdCsJhFzrJWq8Xlpaqq8gUBasKw1iVF45Igl1mz2UQcx9wMZDgcwrIsBEEAXdfZzUXi&#10;MYkRNFfHccyuTSrPpXGfnceoycXS0hI6nQ6A1dL/u0mpVGLhKIoiKIrC2037YiNIvKpUKuj1eojj&#10;GKZpolqtclfirMvL930WsCqVyq5fTGm1WuwkJBdX9iKXqqoolUoYDofclZtcZUmS5LLJ6P90cSIL&#10;lbMPh0NUKpVckxXqtkoXvehzncbpRvt/M8cjNThZ+7kZBAFnP1IJPwmLhmGw6E9dowlyw2maht/+&#10;7d/ezq7fM6TIJpFIJBKJRPKQQSJbVmwj5ufnsX//fl5YNptNrKys8JfwbN7K7XBdF2EY8gK/Vqth&#10;eXl5nfvs80IuvGzZGzBeNHa73dyCoNPpYHJykjvrbTWPSNM01Ov1db/vdDqf+XvJnRMEARYXF3Nd&#10;6kjYJeFiMBjAcRxUKhXuFkiLUyqPon+BvBuEHEMklGZFt93GMAwYhrGuBDsr4HxeSCQCgHq9zt1/&#10;yYWSdetRlz7qphmGIWzbzgk8WTco7T8qq8uSPbfuZ4rFIorFIotgYRhy05YoinD48GGEYYh+v8+C&#10;LgmN9HgiCALEcYxyubyuey25C9c2iKEbZV2SyFkoFNjRpmkaOyIdx2EnkWmafP9sOTJto+d5mJ2d&#10;5fdGYz1bQksCNDkeq9XquszNuwkJ7MBYkKIMMWBrIhu952xpaRiG6HQ6sCwL3W4XMzMzfBHGcRye&#10;G5Ik2fXMuomJCdTrde7mSa9Nc0RWQM9mAiqKwhmp9D5pHOm6jiAI4LouOyPp8xYY71NypFUqFY50&#10;mJqawq1bt3ifkWC70f7fTGSjMv5sh2hyqamqym5Z2i7KoqRu08DYUdjpdDA7O8sdmRcXF9Fut7e5&#10;9/cGWS4qkUgkEolE8pCRLb+gcju6Yv5v//ZvfOX6xIkTWFlZgWVZvPCgL+GbcebMGS5dUxQFX/rS&#10;l/Doo4/mmil83ht1nLxx4waAsRPB930OLrcsC4PBAO+99x6++tWv8vZT1tRmmU5rn38wGPCCTQps&#10;2ycr5JRKJUxNTaFer6NcLnPGj67rKJfLnAm2sLAA13XZkWVZFruPaKFZqVQwPT3NYgW5JbIlv3uB&#10;4zgQQvCYNE0T09PTLHRtF3Jf0XOR0EPQQvXtt9/GI488gtnZWbz99tsAxhlslNWVPZepYyg5sKIo&#10;Wpd/RdmK9ztxHHNmX7ZkjoSpK1eu4ObNmyxIlMtlKIqCixcv8jE8ceIEbty4Acuycu6+TqeDTqeT&#10;K71cW1ZKz0EiD8052U64586dQ7lcRqVSwZkzZ3LPT80qSGhtNps4ffo0rl27BiEE/vAP/xCVSgWW&#10;ZeXy6LIdZl944QWem0+dOoUoiu6ppjPVahWNRgP79++HaZosHG8lkytJEha5VVVFtVrF+++/j8nJ&#10;Sdi2jZ/97Gcsrl65cgUAuLHKXozvmzdv4tlnn+Xz7NSpU/z6dF6Xy2VuGkBuNBofJMaRO5fmU8uy&#10;MDMzw661bBdjEmD/+Z//GYqi4LHHHsOxY8ewsLDA7j7DMHgMbGf/NxoN1Ot1OI7DFzrIlbcWuuhG&#10;70kIwefd7OwskiTBmTNnUK1WMTs7e9+Uq0snm0QikUgkEslDCl21JxFCVVVcvXoVwNixRhlC1H2Q&#10;3G2bQSKIoijo9XpIkgS3bt3a0W2v1+s4ePAggLFwQPlGcRzzFXHf9zE/P597HJUQ3cnzO47DC9vR&#10;aHRPBYTfj1CpnmEYME0TruuuE8B830ehUOBxSJ0Ap6amsLS0BNu2uayMsn96vR56vR5830ev12Mh&#10;g0QnKhvbbaiECxiPHc/zsLi4CCDf+XI79Ho9DIfDnPOEnJokjq0VxYQQ3KGSBDpa3FJeIbAqwpum&#10;ySW4qqqiVqs9EJ0pyT2WDUP3PA9hGLKA2e/3uftrHMeoVCpQVZVFqsnJSZ4fer0eNE2DbdsoFApc&#10;kkdOozRN2bFULpfheR5nP+q6zp2cAXCZL3VnBlbD+KnLqGmaueO6srKSK4N/9NFH+W/0PqkhBzmj&#10;Dh8+jP3792N5eZkFweFwmAvZv1tomsYl177vw7Isdtlt5fyxbRuWZbHryfd9fk/1eh1zc3P8PNmM&#10;0SAIUKvVdr1c9MCBAwDAAhqJZeTUBZBrEpSmKarVKp+P1KgCWG3QQ12Ka7Uaut0un6s0FziOg0aj&#10;wU5ael0hBDvFaGxvd/+32212jququq70U1EUdtaR4JzNTqWcQXJbUiMbuiB4PyBFNolEIpFIJJKH&#10;jCAIcu40+pfKhug+tLijL7ZbXXxkF//Aas7LcDjkL9nbQdd1hGGIhYUFzqfKCilRFHGgMi0ai8Ui&#10;hsMher3epuWqFIS9uLiIiYkJhGHIC1jZ/GD7ULknORAnJia4w12n00GtVoPrutzhsVAocDe9bAA8&#10;lQcLIdgBEoYhHnvsMei6jl6vh1qtxuN4L8pEAXD3PGA1w7DRaOyYS4a6YAKrZbHUMRIYnx8kPgLj&#10;cm3DMNDr9VCtVrGwsIB9+/YBGAsadL4Aq3l5AHK5dsC4XHSnRMK7yWAwYLcTZfiR65GEDM/z2AXV&#10;7XbR7XbZ8VYoFHDr1i0urc+GwReLRURRhH6/D8Mw+G/UbIJC6YkwDOG6LmfqUbfZer3Oc1c2Eytb&#10;0kkXDDRN4wxMEitILAFWOywCq8f7448/5gsQ1GXUNM1NowD2AnJ00bikzysAnB24ETSvAGBhk0Qj&#10;13UxOTmJVqvFoiiAXLn1btNqtVCpVGAYBp+ba7vFpmnK81WlUsl9ViuKwsepXC7zeyCRimIUyO0L&#10;gLPV6AJYttN21vFGmXwb7f+tdGClMU6djbNdfClzjty+lOGWJAna7XauYQeVxtM279u3jx3m9zKy&#10;XFQikUgkEonkIYO+sNMXcHJp0c+UhxUEAS+q6e9bcXFlHSIUzO15HmdjbaW750a3OI7hOA6mp6fX&#10;hbWrqgpd13khkF28AFtzEtHVfXr+7PvfygJDsjGKoiAIAlSrVZw4cQJXr17FlStX8NxzzwEAFhYW&#10;kKYpbNtGGIYsJJTLZc4bAsAC2+zsLI4cOYJf/vKXaLVa+Na3vsXNMLJjYy8FUlosm6aJo0ePotVq&#10;YW5uDq+88sq2nzsMw3XjXgiRC0MnLMuC67o4ceIEms0mFEXBv/7rv+Ljjz/OPTaLEAKnT5/G5OQk&#10;lzIqioKnn34aP/rRj7a9/Xcb6hhq2zaWlpZQLpdx7NgxzM3NwcI7jzQAACAASURBVHVd/MVf/AVm&#10;Z2e5G61pmtwwgi5OvPfeezh8+DCXsBcKBViWxXlvX//613HhwgXcvHkTwKo7ME1TFltv3bqF1157&#10;Dc888wzvZ3LvvPTSS4jjmHPZqGkLCYPA6nEbjUYsjlLnUxIDyd2YJEmuHHVychL1ep0dVORS3gun&#10;52acOHECV65cwcrKCo4cOcJdhoGtCeU0x9P+IIGNyqEvXryI/fv3Y9++fXjnnXfg+z4cx+GOo7vN&#10;xMQEbyM1aSE0TWPRLU1TTE5Ootfr4dVXX8XExATPg5VKBYcPH8apU6fYfU5Or9FoxCWoNJ4KhQIe&#10;f/xxHleUE0hjhIiiaNv7X9d1dDodvPnmm3jmmWe43Jq259y5c7h69SqLfqqqIgxD/PSnP8WhQ4cw&#10;MzPDx65SqeCNN97gC3T3g8AGSJFNIpFIJBKJ5KGDSlIsy+I8NgrczpapAFh3dX8rixD6Ak8B3Vl2&#10;ws1DV/LpyzmFi9MiMRt8TaIYuXySJOHyrdvdsq4gEvRo/2zmongYIMdEpVLhn2nMrBW1BoMBi6O0&#10;mEzTlPOGALCLaDAY8N/oOUnAIHGVHDee57FbcXFxEb7v49ChQxBCYGZmBgByHW4BcHA9vW7W4Zb9&#10;naZpiOOYHUCj0YidduQsCsOQS/AAsOuOnJok6GVLrNY26vi8ZJ0oVJ5I3QLXiuAUmA+sim//+7//&#10;i9nZWQDjuYAe47puruMoNQQolUrQNA0rKyvsRCkWi7nyUhJnDMOA67p8fFqtFp8zrutuu+nJTpAN&#10;zidHHwAWtJrNJi/mp6en2Ynr+z4v9tM0ZeGAsr9IjJyYmMCnn34KXde5NJCOTbbUj0r6qJQ+ux+B&#10;VTE6K/BnmxnQv1SSR3lWQP5iCAXmkxuXMvmojDJ7ISGKIs5GpHFgGAY6nQ5nH25Gt9vln+n8yH5u&#10;UNlqNuifnE5Utug4Dp9PSZLkHGf03rPnLUHnKD1v9nVpP9K53Ov10O12eZ+TeJ1tCtTtdrlEl47B&#10;dslmHdq2zZ9jJIjRPEkXqNa61+gYdzodBEHA5cGdToc/v6h8mVzchmFgbm6O93H2PWebL5imyecs&#10;ub+B8XjqdDq8jb1ej+cKyqCkMuzs94dPP/00t/9HoxE6nQ471ajxAYnBURTxNhmGgWKxyO+XHkNk&#10;S7NJAN8KdF7R82ZL52k/KFC4ey+VvgJAHKef/aRruPuznEQikUgkEolkT5mengYwdgxRYDywtc5h&#10;EgmwusgFVkPDAXCpHDBe+JCbjPJ/KAto7XNl/812YPysG5VSZRfaa5/jTsgKrCSorb2tJesmosXe&#10;XrmA2u12rhOr7/vQNA2qqm6pucMzzzzD259195GA4Lou0jTNdSak+zWbTaRpiuFwmMuFoteN4xhf&#10;/epX+bFZUe1+Eah7vR67ja5evYpOpwNVVdFoNFgc2ui2vLwMIH+Rgd57u93mRgmDwQDFYpGFviiK&#10;uHwOAJ8vBB0DEpFJyCwUCmi32+j1eltqXkDleFRqTGKDpmkoFovo9/swTROVSoX/VqlUoGnalvIs&#10;ScwOggBRFOUccnNzc4iiCDdv3sTS0hILIzRnFItFVCoVfq+lUgm6rrMjcCuNZ24XR0DneJIkCIIA&#10;uq6zYE05YJqmod/vs1BUr9d5LFMp7nahY0RZjd1uF1NTU5iamkIURfx5TJmKNAeR84u2rVQqIQzD&#10;XHdmEsmyztZs0wFqXJCdJyhigX7/u7/7uxuev3Rhiy6y0BhVVRXNZnPT95/NDCyXyyxmdrtdNBoN&#10;6LrOF1WolJXmN3rfJDhnuzeTWLcZlDFrGAaLzaVSCY7j8H4QGAvWlPO5eo5sTT6TIptEIpFIJBLJ&#10;Qwa5yfbt24c4jnHkyBEoioJSqYSXX375Lm+d5H4h65ICwIvAtY4DolAosJBzu4UwlTxtdCMxLCu4&#10;Zd2Tm5EVyOix5Ogkp9BGi+nBYIBCoYAwDPH666/Dtm0oioIXX3xx09feCer1Ol544QUEQYBOp4Pj&#10;x4+jVqvlwvw34rvf/S43nmg2m+x6oeynL3zhCzh37hxc14VlWWg0GuzGW15e5uObzXI8d+4cgiCA&#10;EALf+MY3+DhnhUcqTbzXOXXqFG7cuIEgCPDmm29CVVVecAPYdHw2Gg2kaYp33nkHhw8f5s6N5XIZ&#10;TzzxBJeFPvHEE3jllVdw48YNGIaB/fv3Y2pqCtVqFY7joFwuc9dd2o+VSgWLi4sol8s4ffo0PM+D&#10;7/u4dOnSlkP7SSSlY0HPTaIt/UwOPWBVYLmTizDUvRVYdQ/953/+J5566il8/etfx9///d/DMAxM&#10;T0+zIJSmKY4fP45GowFFUXD8+HHEccyOwK2IfOTk+qw5hs7rarWKOI5x6dIl7Nu3D/V6HW+88QYA&#10;cHnjWsjFuV1oG0qlEqanp/Hyyy/j//7v/zA3N4ef/OQn67r6EiRYksOr2+3ivffew5e+9CX+HZV1&#10;nzlzhhsQVKtV3r/tdnvd/Fwul3HmzBl2HX/zm9/k4509f0mQtCwLQRBwYwnHcWBZFrtdN+OHP/wh&#10;ZmZm+OKLruuYmZnByZMn0W63eQxmswSznV9J9F8719+ug+laaP9TGTi5gNkxqo7nLt/34bou54MC&#10;wFavE9wflxMkEolEIpFIJDsGhXtT/gs5D2ixfS+EX0vuXaiMiK7606KoWq1yuRWJX2EYIgxDlMtl&#10;do4Qn+Vo20zgyr5edpF1Jw6TtVlm9DzZ58065LL3p/IoIJ9pSP8vFAq5IPHdgLrzkYOu2Wzywnwr&#10;IgsJhAS5eCgLijqh0vN5npcrB6b3V61W4bouut0ud93tdDpciiqEYOeNruswDGNPMq+2S7/f533U&#10;6/W4tDnbNXYjSHwYDAY5wYQy1fbt2wfXdRHHMUqlEoIgQJqm6HQ6ubHUaDQQx3EuT40ck9nSZWA1&#10;2J7KBTci6zy0bRsTExPc/KHb7bJDikoCAXDTjK2KbDSeNE3jc9PzPHz44Ye5XC16H9T1NtsVMwgC&#10;bhBA4vtW3KLZ18y6XAnTNHk/k7BOP1OzD2reQ00A6ALBTrhVPc/jMk7KJCN34+LiIruySIw1TZPF&#10;RdrW7NxHTjZgLMKSk5LuRyWZ5Fyk85cazJBzr1gsYnl5Oec0s22bxXtyft26dQtCCExNTfHYpOYI&#10;1HRlI0qlUm4M6rrOF2wmJyd5+2u1Gnzf57J1YPWzh8ZldruyZdwbke20S+Lk2KU4bhrh9X3e1+PX&#10;Ve/44oAU2SQSiUQikUgeMmihQE4V0zR5USkFNslmrBVyqIQuiiJ89NFHCIIAYRhyuDw1MADGAka9&#10;Xr+ty2QrYtl2SkM3ej5auK59/rWvQwt0WiQ2m01e5H1WOexuQBlWcRzj2rVrCIKAw9uptO520LlO&#10;5VW07STOkBNrbSg7LfjJURJFERqNBobDIT+WyvkoYypbXkmi/r0OCR7U/ZBECep0ezunURbaD0mS&#10;wLZt+L6Pfr+PTqeDUqnEYyhbBqeqKkzT5EW/7/vwPA+WZWHfvn1YWFjg/C5yHZIgSHP6VkRWy7Lw&#10;6KOP4uDBg5ifn+esLsMw0Gg00G63uYkDjf1sJtpmJakkbNGxJuGvVCrh0KFD3LWV8j+FEHAcB4PB&#10;gAVe0zQ5CzMMQ26UQoLbRpCYRPl3a+8fRRGazSYL6Z1Oh98j7ce1ZamUFUb33Q7ZzDsAnPdJcyM1&#10;I6AyRer0TV06+/0+yuUyRqMR+v1+7v15nscXOyhDkCCnG43nKIpQr9e53FxRFExOTgJALiMum51p&#10;GAZmZmZQqVTQbrfXCWpbGX+e53EThLXi+/LyMr+u7/sIggCKomB6ehqLi4swDANJksBxHM6WzXZB&#10;pk7UG0HnWzbvrlwuI4oSuK4LTV2do8bH6M7nc1kuKpFIJBKJRPKQsby8DCEEarUaLMtCv9/nhRvl&#10;wUgktyMrvFCZEDAur/nggw9QLBZx+PBhHD16FJ9++ikvgnRd58UrLW7WciciWxZ6ru0IXPTYzUpO&#10;yYFSrVYhhMDKygo8z2MhYC/odrvsFnrnnXcghMC1a9fwp3/6p5s+loR0IURuUUzHtd1uw3VddkfR&#10;gjhJEnieh3q9Dl3XceTIESwtLWFhYQHf/e53AYzHAIkXax2DAHak3G63SZIE3W4XiqLgwoULEEJg&#10;OBzi+9///pYENmB8fDqdDvr9PhYXF5EkCarVKg4dOsTnCwkb5KaifUblnGEYolar4cyZM5ibm8Ng&#10;MMDKygqEEJibm8OZM2c4I4/C4rcqcnz729/Gr371K7RaLfzjP/4jnn76aWiahna7jWaziSiKcOHC&#10;BViWxR0ewzDcUuYbiYXZxgaUEfb7v//7GI1G+OSTT/DDH/4QURSh1WrBdV0Ui0U0Gg1MT0+jXC5j&#10;MBhwYw46r7ZSjrgVVlZW0Gq1kKYpHn30Udi2jbfeeotL3r/3ve/h6tWrCMMQ3v9j78x65Daz8/+Q&#10;LBbJ2qtXtWTJsuRxBgkyCBAgF7kJgiCfIgiQm3GQCeDxbkmWLGvxothjj51kgEyQ3OQD5OaPXAUJ&#10;chMkDpDLJB5Lttbeu6uryCKL6/u/KJ/TZEndVVJp1/kZhNrdVVxevnzJ9+FzzvE8LgiRd3ndK91u&#10;FysrK3wdUkGMZrOJl19+GYPBAN999x0+/vhjHD16FKVSiXNF0ne63e5tjlnqO91uF1tbWyw2UaES&#10;Em5brRYMw8Bbb72FtbU1rKys4Mc//jGAYd+gfpQfU/OFYVZXV/Hyyy9zH/3ss8/Qbrc5XHwSqBCO&#10;7/vodruwLIsrhpOgSe62U6dO4cqVK+h0Ouh2uwjDEFevXsUnn3zCom0cx5yfchwklFKffP3113Hz&#10;5k1sbGzgF7/4RUFUpOrBNG5N+l5HnGyCIAiCIAjPGPS2mibZpmlyxTBBmARyiyRJUhBTKBSMwhlf&#10;eOEFAOCJ22AwYBfWKPfiTCOxjvZhEhEn7yLJ51miYxrdj1E3DDm3kiSBrusFNwiJMw+a0TCyRqOB&#10;2dlZvrYn+T5VQSWxh/a73W4jCAJ2uOVDpQzD4Emq67owDKOQ84kqneZzbFHlzdHQ28cVXdcLCfmp&#10;emKr1SqEs+2FbdtQSrFLh0Sw0eTu9DcKS6Pqio7joFQqIYoizgdFjjf6HIXl0XVF+dMmCWes1WoF&#10;J+Ty8jK+++47DAYDzM7OYmdnh51klOeKcvjlHY97Qec8jmOuzhiGITvoKEy2XC6zoNFsNlko3N7e&#10;LgiReacSOdD2Y/Tv1PeIRqOBOI4RBAGfEwDsvBsMBlhcXGRBjZyfWZYVQjPvlWazyaJhHMdczdT3&#10;fXYM1ut1xHGMq1ev8jGQAEi50yicNI5jdr/R+JqmKYtg1P/o2iMHWK/Xg2maLJABu8UUqP/TdvKu&#10;QCq8AQzH+dGw6EmgyqRJksC2bU4r0O/3+fyQaEcFdIhd51nELkxaXz70dC/oRQ+1e77408bGRqG/&#10;DP+9+/vS4/8qQRAEQRAEQbiv5Cso0sMpPcw+KRUAhUdHqVTiSS8VDBjNVRZFEeceAsDV/Ghyv1/h&#10;g3HkBbJRke1eRJxRgW7cPjiOg3K5zGJKv99HGIYTVfa8X9CkdtR9OomTg44vDEMkScK5jMhRtb6+&#10;Dtd1WQDI5+Eid1Kj0UCr1Sq4cQBwJU5qUwr30nV94pxmjxqqGAvsJl93HAdRFI0V2IDhNUGCQV6k&#10;pATxJHzkq0aSSAKA3VtLS0sF0TjvDqSxmsJLSTCY5PoJgqDgeMuHSfb7fQ7vpjxtpmly6N44gQ0A&#10;h/7l3YtUaRQAuyPJ8Uj5znzfR5IkaLfbvD8UdpqmKZIkGRsKSN8ZFcbz40Sv1+P15HNE5semvION&#10;XhiQcDgtFG5N4eW6rrPQXS6X+Zjr9Tr3CcqNlg9HJ5FVqWElTBqHyBkYhmHhnp4/55VKBc1mE91u&#10;t1CJdGdnp1BwgK5fclymaYpOp8PnkkLCaZ+oKul+UBVkEpfJxQkMxcVer4c0TdFqtQDsjmm+7/OL&#10;HV3X0Wg0+Ngcx2FhcRwkwlE1WWrLwWCYf+/7ugfIshRpmiBNYyg1bLuJby9KEARBEARBeKZIkkQp&#10;pZTruipJEuV5Hv/tzJkzStO0R7qUy2V6fayq1aoCoBzHUSdOnLir4xwMBkoppcIwVCdOnFClUkkB&#10;4H9pvQCUbdvq7bffVlmW3b+Gfoq5ePGiAqA0TVPvv/++6vf7SimlOp3OI96zydnZ2VFK7fYTpZR6&#10;//33uX+89tprKooipZTi4xv9udvtqjiOVa/XUxcuXOB+dfr0abWxsaHSNFWu6/LnaX0Pg263y9s8&#10;ffq0Mk2Tz9l+CwBlmqZqtVoKAF93+eMQ9u4/mqYpXddVqVRSlmUp27aV4zi8NJtN7ietVktZlqWa&#10;zaY6efLkQxt/kiTh/b906ZICoObm5pTjOKparSrDMNSbb76p4jhWSg3P/ZM2Nu7V/+/H/cX3ffXJ&#10;J58owzAUAHXx4kXe3oPmZz/7Ge9/pVJRhmGoer2uAChd1xUAZRiGajQaCoB65513lFJK9Xq9h7J/&#10;1Ge+/PJLHkvr9TqPLbZt8/7X63Wl67qyLEu99dZbD2X/HgbyqlIQBEEQBOEZg5KkU/U3x3E47GhS&#10;N8SDhN7el0oldg6Mui/2w/M81Go1Xk+5XOb/p/AUqvRHzhqq8PckhLM9alZWVrC6ugrgdicDuQ8e&#10;Z6gSHoWHWZbFLg1yzFCfoc/Ytv2922HA1Qsp7I2qA+ZDmmq1Gubm5vhn3/cnStp+PyA3UqVSAQB2&#10;xTiOk6uYtzfNZhO+73NYGblcJnGpPAuM6z9qDxcVQeeFQo4pVI4++6DpdrucUxDYdQp5nsfup0ql&#10;UnAKVatVZFnG947HmX6/D8dx9uz/095fqI3IYUfbMAyD+8aDhhyR+SIGwG4Yue/7HEpOx/sw9gvY&#10;dTJ3Oh2+v7quyw5G27Y5lJjceOTufFqQcFFBEARBEIRnjNGJHIVvZFmG48ePc7jIo1pc10UURZwv&#10;BQAOHz6MmZmZicLh8jm/BoMBrl69Wpgcep7HYXK0/ueeew4zMzN3nVvmWWRpaQnHjh1j0dLzPA6B&#10;ehLCAe8EiU/Hjh0DsJubiAo3UL6fWq3GVfriOIbneUjTFN999x1u3brFlXrX1tZw+fJlrhpIk8pJ&#10;cmZNS7VahaZpMAwDYRji5s2bhf4/yfVH4kOpVOKQWKk8vDf5/kNtf6e21TQNKysrnMCdhIfjx4+j&#10;3W4/lPGn2WxyP8yyjAuSUEJ8qgRKOa8oCf5obqzHlWq1yiGYg8EAN27cQBAEvO/T3l8sy+LE/RRu&#10;SCHzD0PI+vbbb1msImg/tO8rztI4TL93XfehXb/q+6q8lUoFhw8fZpGZXkzs7OzwywwKkz148CBm&#10;ZmZYbH7S0dSjflUpCIIgCIIgPBLI8QWAk0tfu3YNR44ceaT7lRcB4zhGt9tFkiRoNBrsTtiPXq+H&#10;Wq1WcC0Aw+Ml597o+uM4RrPZnGj9zzpbW1uwbfu2CbdSCkmSsMPncUYpBc/zUK/XAQzdKZZl4dq1&#10;a1hcXEQYhoVKoeRecV0XlUqFRbfRQgs02R7NbRhFEU98H3Qfo2T95Mgj+v3+bTnW7kT++ut0Opwo&#10;nIRCYf/+kxcWxhFFEYua1WqV1/cgCYKAxVMqPtDpdDA7O8t9ZzAYFPop5edzXfehVdC9V3q9HqrV&#10;Ko//dB72G//v5v5CAhKwWzyIrnfqBw+aIAjYgU7HSfnK8tf81tYWZmdnH+q+EVEUYXt7G+12e8/t&#10;pmmKXq8H3/fRaDQeSv9/GIjIJgiCIAiC8AySZVnh7X6SJHdMkPwooCT5pVLptkTb6i4qFMZxzKFD&#10;5D7QNA2+7/P6R0WSu1n/s87Ozg6SJEG1WuWJa74S4OMMuS2ocmR+ogyAE4pTKF+9Xr9jUZAkSeC6&#10;LosSJEC4rot+vw/TNAuhyw8T6v+2bXNCdUqQvx+u6/I1QwwGAwRBwILbs85+/YeE1nzlWvqOUgpB&#10;EEDX9UIBEeJhhRsCw7BRckTRfpKApL4vSjAYDLj/P2kCKxWfGO3/JDJOc38hJzRdT0mSwLKsh1I4&#10;iAoctNttvpZLpRJXKE2SBI7jFCqEBkGAIAhYcHuQ7HUPcF2XC12oXPXdpxER2QRBEARBEJ4xaFII&#10;gCcFSZJwSNCjhgQ/msimaQrbtjmH0TjBgnKr3WmyRJNHOs47rf9JEIkeJXl3EzAUBgaDAer1+mPR&#10;f8ZB4W/AbkXRfJ+hyfOdIBGEQsXyn9tvgk75uig88EESxzFXDR4ly7LbhOU7MXosSZJw1cNnnXH9&#10;Zxx0DkjEAsCOqzAMH3juu7wIcqe+nu8jJBVQuF8Yhg9NBLxXRqtq5sk7Te/1/pJ3slFOsXy15Qct&#10;tI2+ELvTGDT6+3zOtocB3WdHK0GP7iOlqSDR+U4u4CeRJ/8IBEEQBEEQhLuCcqHkJ9uapnH406N2&#10;stFEngQJEijK5fJEIg6F0NxpshoEQSEkqFwuc9GDh5Uz60mn3W4jjmPEcYxKpQLbtnnivbGxgfn5&#10;+Ue8h/sTxzHvL03wdF2H53mwLIsFw1HCMGTXCl0jo/0xDENEUXTb98nFRP3sQRNFUUEsIGdeFEVj&#10;J7GmaSIIAi7skP/9wxARHnfG9R9K4D4qLNBC39V1HaZpcj630VDGB0V+fKf+S3n3qChM/rzTMURR&#10;9MiL4kzCnfo5tTG58oB7v7+Mtl9eWH0Y7UP9K4qiQqgo7Uf++q3X67xP5XL5oTmNqQAIFYuxLIvv&#10;u7SfhmEU7r97vRh4EhEnmyAIgiAIwjNG3qmQz9Piuu5jkROFEs1T8moiyzJEUTSRk4KqQJIwkHfp&#10;0f/nq2ISDztvzZNI3iWhlMJgMHhoSb/vB/mJpu/7sCwLhmEUHCrA8DjzuaniOL5tgpokCedao0qr&#10;NAmO4xhhGMI0zYdemTMvht0PFwu12X4uv2eFcf1nL0cjiWwkVum6jnK5zJ+lcL+HNQaPpgwY7f+j&#10;f3+Szn0Yhty2QRBAKcXHdj/uL1Q4ga5rEigfRvvQPWr0fOSrc44KvORAfBgi+WAwgFKK2ya/zSAI&#10;+J5M92di1BX4JCMimyAIgiAIgiAIgiAIgiBMyfiAfEEQBEEQBEEQBEEQBEEQ9kVENkEQBEEQBEEQ&#10;BEEQBEGYEhHZBEEQBEEQBEEQBEEQBGFKRGQTBEEQBEEQBEEQBEEQhCkRkU0QBEEQBEEQBEEQBEEQ&#10;pkRENkEQBEEQBEEQBEEQBEGYEhHZBEEQBEEQBEEQBEEQBGFKRGQTBEEQBEEQBEEQBEEQhCkRkU0Q&#10;BEEQBEEQBEEQBEEQpkRENkEQBEEQBEEQBEEQBEGYEhHZBEEQBEEQBEEQBEEQBGFKRGQTBEEQBEEQ&#10;BEEQBEEQhCkRkU0QBEEQBEEQBEEQBEEQpkRENkEQBEEQBEEQBEEQBEGYEhHZBEEQBEEQBEEQBEEQ&#10;BGFKRGQTBEEQBEEQBEEQBEEQhCkRkU0QBEEQBEEQBEEQBEEQpkRENkEQBEEQBEEQBEEQBEGYEhHZ&#10;BEEQBEEQBEEQBEEQBGFKRGQTBEEQBEEQBEEQBEEQhCkRkU0QBEEQBEEQBEEQBEEQpkRENkEQBEEQ&#10;BEEQBEEQBEGYEhHZBEEQBEEQBEEQBEEQBGFKRGQTBEEQBEEQBEEQBEEQhCkRkU0QBEEQBEEQBEEQ&#10;BEEQpkRENkEQBEEQBEEQBEEQBEGYEhHZBEEQBEEQBEEQBEEQBGFKRGQTBEEQBEEQBEEQBEEQhCkR&#10;kU0QBEEQBEEQBEEQBEEQpkRENkEQBEEQBEEQBEEQBEGYEhHZBEEQBEEQBEEQBEEQBGFKRGQTBEEQ&#10;BEF4woiiCP1+/45/S9MU29vb/P9BECAMQwBAkiQAAKXUVMtgMECaphgMBrydOI55e4LwLBNFEf/s&#10;+z7SNOWfJyV/fdO1BQyvXeHB0ul0eMzc2dnh3+fPX/4c5/9O33uaoTE+3xezLEOWZfxzmqbwfR/d&#10;bveZaJNRer0e0jQttJHv+4iiaOr776NeoijiMSk/Nrmuyz/TmAeAj5kYfUYYDAaF704L9cV7Xe4H&#10;pfuyFkEQBEEQBOGhUS6XAQBhGELXdQwGAxiGgUqlAsMwMDMzgzAMUSqVUC6XYRgGgOHDbbVaha5P&#10;957Vtm0A4PWEYQjP8zA7OwvHcaZatyA86eQnarZt83WSZVlhUroXpmkiyzIopaBpGkzTBDAUNdI0&#10;RakkU7gHSbvdZpFg9F9gKLxVKhUAQzHU8zzMzMwUzvXTjKZpAIb9OYoiGIaBLMtgGAaUUvB9H9Vq&#10;ldsIGPbdJEmQpinfP55W6N5rGAYGgwF830e73S60x5NM/vljfX0dBw4cgGmaME2Tj7fVarEgVy6X&#10;oWkagiBAEASYmZkBMBQiG40GbNtGuVxGmqbodDqYm5t7lId3X3j6RwFBEARBEISnEF3Xoes6TNNE&#10;vV4vTFx+8pOfoFKpoFQqodFooFKpQNd1NBoNVKtVaJo21XLu3DlcuXKFBQPLsjA7Owug6PwQhGcR&#10;EsmyLCsIbNVqlSej+y0AUK1WC8JOmqbIskwEtofAyy+/jFqtBl3XMTc3B8dxUCqVUKvVoGkafuM3&#10;fgMXLlyA67qoVqtYXFyEaZpIkuSZcG1RnzYMA7ZtwzRN/tcwDNTrdRbiCLp30AufpxnLslCpVNDt&#10;dvHZZ5/hRz/6EXRdn/q++7gttm3jt3/7t/Hxxx/DdV3Ytg3btjEzM4Msy/D555/j2LFjMAyDXwK+&#10;8MIL/P3Dhw/j1KlTuHXrFnRdh2EYT4XABojIJgiCIAiC8MQRxzF0XS9MuHVdR6/Xg+/7eOmll1Ct&#10;VgEMJ/dBEHC4xv2Y5BiGgePHj6NcLmN9fR29Xo//9rS8rReEe8UwDHZuAEMXT5ZlLDykabrvAgyv&#10;53yIFblWhQfPD37wAyRJwu1PYfbk4FleXka/34dlWQDAYfOmaT4TImgYhuh0OgCK7sw0TTnMudfr&#10;4datW9jc3OS/l0olFpGfZjzPQ5qmsCwLURRhfX0dwLD/Wc2GKgAAIABJREFU0H35ScayLO7nOzs7&#10;cF2XxzbXddHv96HrOrrdLpaXl3n8A4b9pVKpQNM0hGGIcrmM+fl5ALuO+KeBp38UEARBEARBeMqg&#10;iYrv+3BdFzMzMzBNE41GAwDwP//zP5wziB5uSZSj0NJpSJIEnuehVqthYWEBwHBSVa1WeSIqCM86&#10;dO1pmsZhnteuXcORI0f2/d63336LY8eO8Xc0TePQUeHBUyqVWFizbZtFItM0EYYh6vU6lpaWUC6X&#10;kWUZut0ubNt+Zpxa9XqdhUVd1/leo2kaLMtCmqZoNptoNpv8nTRNEccx0jR9KoSm/ajVagB2nX75&#10;EPF+v//E95G8W5PcunTM9XodQRBA13UsLCxwCLWu6/A8ryCihWHIQhtB63nSkdchgiAIgiAITxhK&#10;KWxsbOCLL77A7/zO78BxnEIYxz/+4z8iDEMYhlGYINIkZ9rl3LlzWFxc5O2VSiXMzc3h5MmTE+Wc&#10;EoSnmcFgcJvgkqYpgiDAv/7rv6JUKu27/PM//zP6/X7B/UbOkXyxEeHB0O12+WcK0wV2k7y7rovr&#10;168jiiLous6h8mmaFr77tPKTn/wECwsLHFJbqVTgOA4Mw0Cr1UKtVsOrr76Kr7/+ml/IBEEA27af&#10;eoEN2M2dmHdwAZjYyfq4L3nIyUiu3bxr/ubNm5yjja6dAwcOFNoi79YlYftpQJxsgiAIgiAITyCV&#10;SgW+7+P69euF31uWhc3NTf4MVe2ybbvgOJiGUqnElfYajQZXUqO8KoIgFDFNE2ma4ttvvx1bwe7y&#10;5ct8LcVxXAixk+qiDx7DMGBZFuI4hlIKjuPA930YhoFSqYR6vY6DBw+yA2cwGKBWq/Fnn3aOHTuG&#10;JEkQRRG7LEkgybIMg8EAi4uL+LVf+zUAQ3dSGIZc+IDCbJ9WyLlqGAaq1So7I+v1OvepJxnq90mS&#10;wHEcFliBobORzi8VAxkMBjzmra6uAhjmnKQ+QS7dMAyfGhFWRDZBEARBEIQnjCRJUK1W0W63+QHe&#10;cRwEQcChHPkwHmDovlBK8UPvNNDEP01TFtssy8KBAwe4gqkg7IcCoN3Dv08CVISE3BthGMKyLE4M&#10;P07k1nWdxRrKd5QkCSzLeuorMz4OJEkCwzAQhmFBEKWxrtPpYGtrC77vc34pAPyi4VmAnEu1Wg2+&#10;78OyLCRJwn3e8zysra1hdnYWURRxrs4nXWCaFMqbmmUZC5C+748V2J8E4jjm4wiCAGmaIkkSlMtl&#10;du8FQQDXdbk/0DVSLpcRRRF/LkmS29y6TwPPxiggCIIgCILwBEFCGSWXBoaTk36/j0uXLqFcLkPT&#10;NLzxxhv8AE+THmD4sEoPsKVSCZZlFVwX46qGESQK0M/5ogb0kJymKSqVCsIwxGuvvYbZ2VlomoZ3&#10;3333tsThedFPeHZRALJ7/PdJmKJTv6/X68iyDJZlFcRvpRSUUjBNk/9f13Wu/FutVlnQqdfrnMcq&#10;PyEVHhz1ep3bv1qtcmVYYFcIIHdblmV8vp92hxZB4zjl2QLABQ+yLINhGIiiCIuLiywYkyjzNAkp&#10;e+F5HjvY/uRP/oQT+p8+fRoAxt5/J7k/7+WYdBwH7Xab/5+qjAND8Z9yPE6zZFmGs2fPYmtrC3Ec&#10;49SpU4VnA3LhzszMcHhpFEXcLzRNw2AwQJqmaDQa/JlGo/HUiLBPfy8XBEEQBEF4wqDJGrkD6MG4&#10;UqlgZ2dn7PfpoTWfP6VarXLxg3w10L0ol8tIkqSQvD2f7JqgUCHDMPiN9nPPPYelpaWCw6NUKiEI&#10;AmRZJm6cZ5j8FCq7x3+f9IBky7KQZVlBdE7TlAULpVQhGThdb0/LBPRxh4TRKIpYPKKxj5zDtVoN&#10;c3NzAHbdXKZpyjkS+L5H/cQ0TZTL5fvq5ss74kiI930fQRDwC7dSqQRd1/kl1/3M52hZFmZmZnj7&#10;QRCgXC4/E9VjJ0FENkEQBEEQhMeMTqeDdruNLMtQKpWQpiknQqfEwftBYaGapiGKIiRJUkjIPS6k&#10;id7Ck5PONE1kWYYsywrhHkQcxyiVSpzw+ebNm7hy5Qr6/T6q1SqLho7jyEO48MyTr85XqVTQbDYx&#10;GAzQ7Xa5AjC5T2jyCgyFOLl+HjxXrlzhypAkWOi6zi8tLMvC2toaLl++jGPHjvHYnHfzCM8u5HpM&#10;kgSDwQDVahUrKytYXl6GYRhTi2xU0ZPysrquC9M0WQCmv2maxjlZa7UaNE2D7/tTb1/XdayuruJX&#10;v/oVjh8/zq7PZyEf4aRIuKggCIIgCMJjBoV76LqOIAjw6aef4uDBg5ifn8err7469vszMzMYDAYI&#10;ggB/9md/xsmFlVLwfR9Jkuy7fP3111hdXUUYhlBKIQgCXLhwAbVajd03FOJG4W7kuAOAhYUF/PKX&#10;v+Tqc6+//jpc1+UwV0F4lqnX6yzI+L6PlZUVdDoddrfRpHWU0cp+woPhb/7mb7CxsQHf9/kFRxRF&#10;iOMYvV4Pnufhs88+w4svvghd11Gv1zl8dK9zJzw7UL+xbRutVgumaeLIkSO4dOkSPM8be/8dt/R6&#10;Pfi+j1u3buHMmTOYm5tDHMeF4hOe58F1XczMzOCdd97B5cuX0ev1sLOzM/X2oyjCF198gZdeegmG&#10;YaBer6NcLsN13Ylc8s8C4mQTBEEQBEF4zEjTlMNDgeFDM4UtUTXP/dje3ubKZkeOHOFcKIPBoJAD&#10;ZS+WlpYA7OZSo3VSOBuhaRps20a/3y+8HV9fXwcwfHvebrcxOzsrDhxB+B7XdVmgBnYLJURRxG5R&#10;Eq0dx0EcxxMVTBDuD/1+H3Ec8/hLTkJd1zEYDLhqc7/fh2maqNVqhbyXwrNN3tEYRRF6vR47HSnH&#10;3zSQM7zVakHXda4mrus65zXzPA9pmmJ7exsAsLi4CGDXlT4NhmGg3++j3++jVCqhWq2iXC4/MzkJ&#10;J0FENkEQBEEQhMeMNE15wkZJkwFMnE8NGD5M93o9fsgul8u8TipmsBe9Xo9D1sgVVyqV0G634fs+&#10;Dh8+jMuXL3OutVHm5uawubkJz/PgeR6HrwLA5uYm5zIShGeZSqUCz/Pg+z47orrdLn74wx8WRGvK&#10;eSgizsPBtm0O+cuLoRSGBwzdiPV6nb+Tpim/HJEXCs829BKLrtnR+924++84NE0rVPgmsizjnK2G&#10;YXD4aH5790MIS9MUjuMUqohTqghN056ZCrv7IS0gCIIgCILwmEGOlTiOOQ9TuVyeuDLbz3/+c3ie&#10;h263i48++ggAcPPmTRbr4jjed2k0GlhYWOCw1Wq1ivPnz+PatWvo9Xr43d/9XRbN7vRWfHNzk/fZ&#10;tm3ORwNABDbhmYeqLeadoe+88w5WV1ehlMLv/d7vcW42YNdRWiqVpELvQ4CEiyzLMBgMOEQuTVMo&#10;pTjPVR4Kx5eQXiFJEi4CNIrv+2Pvv+MWXdcRxzGAobO90Wig3W6jXC4XBGHKkUb9kvKyTrt913Vv&#10;y+sm/b+IONkEQRAEQRAeM0zTRBiGHGJSqVR4cu04Difj3ou1tTUOF/U8D7VaDfPz81wxb5wjxvd9&#10;TpycpimiKILjOKjX64iiCL/5m7+Jf/qnf+IJqK7ryLKMxUEqjgAM3ToHDx7EwYMHAewWdRCEZxW6&#10;fqkqJVWztG0bg8EAx48fBzCsBmjbNic6B4YTZHG0PVhIKNB1/baXCZqmcchfHMcIwxCmacJxnIlf&#10;gghPN3m3GBUeMk0Tpmnet+IYYRiiUqlwnkCCKojnc7QZhgHDMHgMmdZp2Wq1AAzHInK5O45TKA7y&#10;rCNONkEQBEEQhMeMJEk4xw+5KYChk2WcwEafA4YTw1qthizL+MF6kgl6fiJgGEahali5XMbOzg6/&#10;yQ6CgENJSViLooirnZmmiSRJOOHyJAIbvaUHhpOJvCMgDEN2CdAbdZrsAuBwmWkgJ4Lv+3xM/X7/&#10;jg6We4EmRfnJUb5N7wdKqYLraZJ+Q1B7578/GAxuc1FRMvg8+cqZe64/TaCgkGYpori4zr7fR7fX&#10;LfwuTorbyO8T5SrMbzvvJCEH0uix7Qddb8BuGODdfF/TNOzs7PCkUyl1W4hYqVSC53mFisHffvst&#10;bNtmh1u9Xofrumg2m9zfLcviPj/a9kmSIAzDQr8ikZzI/0wVg0cZ7YdRFLHoPylRFGFtbY3/nwoC&#10;UMXiceRFAmD32GgfSOS610l9kiR3bL/8uQrDkCspU9hoGIaF80pFD0b7ySTkr5U7XV/TMtpmRD6H&#10;5ug1TJ/dr/3pZYphGGg2mywSA7uuqUajgcFgAF3XuZ8D4MI7RBiGE40ZTyrlchmVSuW+hxBTqDI5&#10;2/JQ+9J5ov+vVCr39R5jmib3f2KSUFh6vtA0DYPBoNA/6RpK05THsbwLz3VdFi7z38mvg8a1fr/P&#10;LwEpn+L9JJ8rl6D2FZFNEARBEARBuCvOnTuHGzduoNPp4L333kMUReh0OlBKcRJwXdeRJAk/HLda&#10;rYmdHvnJpmVZhe+RyFAqlVCv1zkHDImH5XKZJ7z3upRKJRiGgUqlwtuuVquo1Wp3JVbtRaPRADCc&#10;pNCxtlotaJqG69evT73/Ozs7PHGlghc0EZpEhKTJWX7yZts2t8XW1ha3NQB0u12ewIxt/yxFyShB&#10;gwZDHzosvL6HQTj8frVSRbPRBAAoKPiBP6yUOwgQJzHiJObcQ/ncWWEYcojl2bNnuarfhx9+yBMf&#10;+sy49rNtG3EcI4oidoAMBgPud+PI5yqkybVhGIjjmK+HSqWCZnN4nKurq7h48SJ+9KMfoVQq4b33&#10;3sP6+nqh2AH1d/qdYRjIsoxFNBLmLMvi/kWCETlLR11wSile/+rqKt566y2+nt544w3cunWr0B/o&#10;2MYtN2/eRLlc5mTreZGfXDDjoATtJKrT73Rd5xx2pmnCMAy4rouVlRVsb2+z8LbfQudD0zQOc6Nz&#10;q2kat1H+RQcJUSTemqYJ27a5bahoxSTQtWJZFgvCJJz2er3CPt3LQtd4qVTisZjwfR/VarXgOqZz&#10;kw+F3a/9SeDIu6jyLinLslgYIQGOrgdyWdE6LcsqOL+eZsFNGNLv93mMbDQaiOMYvu/DdV3uJ4Zh&#10;cJGnS5cu4dixYzBNEwcOHMDMzAw7AzVNQ71ex9mzZ1nw0jSNx0tadxiGhXDaadja2mJxs1qt8jXX&#10;6/V4TBFPqyAIgiAIgnBXkLvNNE2efFJ4aq/XYwcbEQQB0jSFYRjodrssLuwFCSc0AaXFMAwWpnRd&#10;RxRFsCwLcRyjVCrxJHnaB+mdnR00m034vg/P89BqtWBZFjRNK7y1n5YkSbhCW6VSQblcxpEjR6Z2&#10;GzSbzYIwQpN/Skw9jjiOeaJCE2oKCVZKYXZ2FgD4POTPZ7/fLyTEHkVpQ2eaPxggTdOheFmtDfdT&#10;DV2bFaeCNEv5vFLb69r3+Yawm1fINE3cuHEDlUoFs7OzMAwDrVaLnVPNZhOlUokFhFHRYS8GgwFP&#10;/snVQ31sHIZhcJghiXN0vRw+fBjA0JFRqVRg2za7NamtFxcXsbCwAGAoxpHLsV6vF1wqtH+U5JzE&#10;J8dxoGkaf9Y0TSilMBgMWFyi5Om0bwcOHMALL7zAx3D06FEcOnQIANi9ZVlWwcm0F8899xyAYf+m&#10;a5/EnL2KpeQJwxCWZbHQQ+4YEmcofJ4mzqNFCMZdPyRs38nV2+12OYzXtm124lKfIRdOmqbwPA9J&#10;kqBSqdzVuJAPryeXzf0cV/JCZq/XY2cZvTgAdl16FF5IfajZbI5tfxK3R6tK02eUUkiSBDMzM9xu&#10;3W4XhmEgSRK0Wi1EUcTHT/3Wtm2pUPkMsLCwgPX1dRbAqE/SdRkEAV8PjUYDpVKJCzjlxzUSqYMg&#10;QJZlqFariOMYnueh2WwiCAIMBgO+X9HLGXoJca/Mzs6yO59efLRaLRaONU0TkU0QBEEQBEG4O6hi&#10;mVIK1WqVxTZyNeSrIWqaBtu2eaI2TmAjgiBAFEVoNBq3Terzoa+0/q2tLbTb7dtCR+4FEqmq1So/&#10;uG9vb3N4zLR0Oh1Uq1VUKhVeH4ltJPBNg6Zp8H0fmqYhiiJUq1V2oEyybhK1aF2bm5ucWBsY5vyr&#10;1WocJkfuG8dxUKvV9g2bUxpglkzUa8XwqWAQDHMWORXEya6oZZa+d9l8/5+GYZ7A+fl5/i4JV8Cw&#10;6Abt79bWFq5evYrt7W3MzMzAtm0sLy+zw2ovDMNArVbjNqBqeiQSTOpmGwwGqNWGAmKSJFheXsba&#10;2hqLl6OhRtVqFY1GA2ma4uuvv8YLL7yAcrmMVquFIAgKFQNpH3q9HhcroW3lRZIgCNhdRNfLzs4O&#10;Wq0WC4EAsLy8jJs3b7IT48aNG7h+/ToOHz5ccD65rsvb2Qua5EZRxP1bKYUwDOG67tjiJyTMBEGA&#10;ra0tLCws8PEAu+Ho5XIZSimeTJOIPM4tlxfXkiTBxsYG2u02i2p0nsmtkiTJbSIYhUqOQm07bvv5&#10;fHu9Xo/Fz/uRsysIAhZFSVAgUZLWP+og8zwPpVIJtm2Pbf/vvvuORXgSa+maz1eS7na7mJubY8dS&#10;fhz3fZ/bqVKpoN/vI4oiRFE0tn8JTzbr6+ssjpfLZayvr8OyLH5mcBwHruuyeEb3rW63C8dxuC/n&#10;7zO6rsN1Xdi2XSjYRI7fJEmQZRlardbUzwf0ooD678bGBrIsw8zMzG64rBIEQRAEQRAeK+I4Vkop&#10;lSSJStNUnTt3TgFQpVJJARi7nDlzRimlVBRFSiml0jRVaZret/0Lw1DFcaw8z1Nnz55VlmXdtn/N&#10;ZlOVy2VVKpXUqVOn1GAwUEmSqE6nM3b9aZpyG+R/53me6na7Simler2eWl9fVzdu3FDnzp1TzWZT&#10;aZqmKpXKRG00bnn77bfVrVu3CvsQBIHyff++tWMQBIX/39raUn/7t3879b4bhsHnY2lpSX344Yeq&#10;0+lMvO9ZlinXddXm5qY6f/68WlpaUuVymdffbreVaZp8nj///HOllFKdTkf97Gc/23//tJHF0BU0&#10;qMZMW505977a8VwVpokK00QlSqlEKRWmier5feUGvopVpnzfV91uV50+ffq2Y7ZtWwFQ5XJZNZtN&#10;VavVlK7rCoCyLEvNzs5O1IblclmdOnVKra+vF9qG+t9+9Pt9df78eVWr1Xh9pVJJHTp0SJmmqSzL&#10;UpqmFfZ7dKHvappWaHta3nzzTXXt2rXbru2dnR21ublZ2J/19XX13nvv8bVRqVS4nWixLEtVq1Xe&#10;L8uybhtvHMcpHNNeyy9+8Yvb2u1urxvXddWlS5fU4cOHlWmavF+0H9RGFy9e5O988skne7ZnfqF1&#10;aZqmdF3na6TX6ymllPrTP/1TVavVVLlc5naiMY6W119/XV2/fl0ppZTnearf79/18XU6HfXpp5+q&#10;o0ePclvTsU6ztNvt24710KFD6qOPPlJKDcdO13VvG2OTJOHf7df+hw4d4p/p2tJ1Xem6XujXd+q3&#10;+fvDyZMn1a1bt+7rvelZgc7T+++/z+cgfz7yP584cUIpNTy/WZY9lP0LgkB9/vnnd7wv5RfaN6WU&#10;+uijjxQANTs7y31naWmJr/f8Ypqmsm1bGYahms2marfb+z4f1Wo19frrryvf93nM3GsZh+/7am1t&#10;TW1vbxd+/+WXX/I1J042QRAEQRAE4a4gJwgltSbnjG3b6Ha7KJfLcF2X3xjX63V2TUySk4lCqACw&#10;+4VCmTRNQxAEhRAxy7I419VoMvN75ejRo5ibm+M36gsLCwXnzzSQ24Wca8CwXRqNBufBmgZ6w58k&#10;CVZWVjjkFSiG4uwFhcXWajXouo6trS0kSQJN02CaJjqdDue76Xa7uHr1Kh8DhfXsh1kuQ32/jTAM&#10;EQUBet/nb6pVa8hUxqGhUTwMK6s4uw4fy7I4/JKoVCqcT4qqdFL4EYWlTZpkfW5uDt1uF1EUseuK&#10;wmAnCTWqVCrIsgye53F+qiRJ7nhuKU8QuYHyDkIAXMDCsizMzMxgZWUFAHDo0CEcOXIEADgXUL1e&#10;LyRZz1cWpmux3W4Xig80m00YhoFer1domzAMYRgGu0N7vd7E+QivXbvGbiQKdaX/7/V6E7WhZVkI&#10;ggDLy8sFxwqd9yAI4Hke1tbWsLGxweFatm3f5hAcpVarcdEUpRRfIzRGPf/88+xkI2fKaEL3drvN&#10;Dspqtcohv3Ecj72+8g5H3/f5+gHuz/hFYyGFDfu+j1u3buHmzZsAdpPm7+zssAuSnES0/f3aP9+P&#10;S6US56PTdZ3DmvNFYwBwfss0TdHv9+H7PkzTxMLCAn+Pxvb7GTorPH5Q3tZ+v49OpwPXdVEulzks&#10;m3J+AuDxDgDnaKMwe7rXUIEDAFyAKZ/yoN/vw/M8vjandbI5jsN91Pd9dhnnx2wpfCAIgiAIgiDc&#10;FRsbGwCGYtihQ4dYwKC8O/kk4DRJ39jYKCTk3w+anFGYx9zcHBcG2Nra4pC2LMuwtrYGz/N44k5i&#10;0DRLXnSo1+ucH8v3/ftSvZQELwo5yYf50cR4mgUYhtS2221ONO66Lra3tyeewNI5oNxNlI+NJuEk&#10;uBiGwZP2Xq/HYZZ77pumIY4iJGEId2eH+0nj+wqafX93wqQwrFRIIaMAsLq2yuJuPoyPEv9T8QNg&#10;OBmifkHbmZ2dHdt+m5ubXCQgn5MOmLx6LQmyJL6Q0Eehl3SegiDgUDkS45IkGeamq1QwMzPD68lP&#10;Pm/evInl5WUAQwGDCoIYhsEiGuX+otx1vu+j0+kUKvx2u11sb2/zcVKBD2Ao1nY6nUK1UroO91vq&#10;9ToLM81mE+12m4W/SQS2IAi4AAElN6cwxyAIeH9arRYWFhZ4nb7vo9/vj90/EmPpOEk8JkGT2p9E&#10;OPoMsFuIJQxDLC8vI4oiBEHAv1cT5FO0bRudTodfUNi2jWazyX2MXjLc65KvEErXwtLSEufcyxej&#10;mZ+f58IL9J1x7U/50/aqVO26LufOo+/5vo9erwff97k4Co0tlN8OgAhszwCe5/F9fHZ2lsNG8+kY&#10;qNAOFTcCdoVuGsfoc+12m68d13V5PA3DEIPBoLCecQL8JKyvr/P2K5UK542jcHNd10VkEwRBEARB&#10;EO6O+fl53Lp1C2EY4rXXXuME2Or75OphGPL//9///R/effddzM/Po1qtTpTYmiZvVA0SGIobZ8+e&#10;xcGDBzk/mGEYOHr0KC5evMhvuGm70yxpmuLEiRMsDtDk/Nd//ddx9uzZqdtPKYW33nqLqxPSNo4e&#10;PYp33nln6v0HignIP/vsMxw8eBBzc3N48803J9rH0bxqlFePhBxKiK5pGi5evAhN09BsNnHq1Kn9&#10;9y1TKH0vuOiGwROnXqcDTSlUK1WeoBjQCq6Ay9/8Cv/0//4fdF3H3NwcPvzwQwwGA5TLZe4nlFsK&#10;2BVk8sLH1tbW2PajXFuffPIJqtUqHMfBxx9/jDRNJ3JidrvdQjVFANxmdK2YplnI7VYqlQrJ9Skp&#10;eL6wyLlz5+D7PrIsw6effoqDBw8CAAugSinous4i2l/8xV9wkvpLly4BADsR6ed8vkRg6ArJT0Rp&#10;8pi/Dse13+nTp/HSSy9xZVbq42+88cbEIhS5nkjsIihnk/Z9brkzZ86wMHj+/HkAGLt/eTGLPp9l&#10;GfcjGn/yBSzo5QCJoJVKBQsLC7cJTZMU1Th79iwWFxextLSES5cucT65fJGB+wG5w4ChI+jNN9+E&#10;ruuYnZ3FqVOnsL6+DmC3kigAdgnt1/5ZliHLMs6hRlBbUZv4vs8iB0H5O6nibKVSgZEbB/LrE55O&#10;DMPA3NwcgiDAhx9+iLm5Oei6jhMnTvCLusFggCRJCi/laCykXIwkalNOtPy1aNs25wxNkoTF3f2K&#10;8kzKwsIC2u02+v0+Pv/8c7RaLdTrdbz66qu8jyKyCYIgCIIgPGaUSiV4nod+v1+oPDdpmAM96FFl&#10;PE3TCiFikzKanJ3cLsAwXI0Es3wYZX6SCoBdYLQ/k0JJjql6KE2AoyjiB3ByBxGTtg+ta3RCrH1f&#10;RIF+rtVqvB3DMHDt2rWCyEKhTzR5v9MEkVwxg8GA90/7vqhCfn+peAMJEnslQL+bSXiWZeyw8TyP&#10;k5KTC42qthJUbAIAn1td19mdmKYpdF1nQYAmMHlIQNpv/5MoBjQNWZICWQarbKFaq8E0SggHASyz&#10;DJWl0AAkUQTPdaED+LUfvIQr31xmIZTEpdHjGN2nO0HFAAgSAjRNY6cPhXoOBgNuB3IGAbuuNvo8&#10;MBSpKJQWGDrDqBpdvl3JMZXfZ+oP+d8rpdgNSo6pfD+jCpuu6xYS1gPgMFQSRoHh2ED7QOcw33bk&#10;Es3vF11vo5RKJQ4ppkT7xNraWmE91Hc0TWORJgzDO4ah0rbCMGSRiNqdnGO0bioGkXcHjoPamdZB&#10;1X21OyTxpzGY3ZXf9+9Op4NSqYQsy2DbNn+Hxrh8n8g7c6mqKFVB1DSNi11QO9Hn7nUBwAIDhdAS&#10;dL1Q+DEAHt9I/KJ2zI9PebE3/y+wO/5TRd/8uSE3Mt0TlFI8NtD2kiQpfEd4uknTFJubmwCG92Iq&#10;zpL/O40l+f7ieR67IIFd1zoRRRFX0B0MBjxe0jrpOiQnNFUozztAaX358Tk/JgC7Y1G1WsXOzg6C&#10;IODiHTQmSE42QRAEQRCEx4xut8tuGvV9pT9gOHGaJNyhVqthe3u7UAHP9300Gg12EuyH7/toNpso&#10;lUoFF0KWZQ8tZ05eFCiVSuy6AYbtQBNtmtjRd8g9sx95kYLWS6FV9ACdd4WZpsnfiaIIruuiXq/D&#10;MIzCm3GalJMwSNXSqA3V9xUWafLaarWwsbGBarUK3/cLLjQK11JKsdgTBMEwfHKMWElCDIXV6bqO&#10;mZkZDpmhCTi1GU3G79d5Hbf/JMT6vo8wGLY3VYur2MOcOZvrGzhw4ADazRa3exzHqFQqLHjRJIiO&#10;hcTLcSHJecFA1/VCmJ9SivsXhbDR/lFFyCtXruDYsWPcH2mCpus6TNPkEEBgV2whwXsSp5OmabAs&#10;C0mSFPbBtu2CuzN/7HTurl69iqNHj/LfqZ2oX7c+wD5wAAAgAElEQVRaLV4nCV9UeTQIAiRJMrZ/&#10;2bYN13Vv2z9gOPHs9/vcx6mCJoXJJknCORXzFS6TJOGwxXFCi2EY7L4i8ZegPrcf7XYb6+vrLEyW&#10;SiWsr69PVBl0UihsmfosMAxlazabyLIMx48fx8bGBleHJWZnZwvhufcCVUUl8sIwkXcnRlHELx1I&#10;eCiXy1z9mMLYu91uQcDda/10PM1mE57nFRxvcRwXrj8S4Oic7ezsYHZ2dqrjFx5vSHAl4St/P6ax&#10;l55TaGm32+z4BIbjWBiGtwn0NPZT6Gb+ZUer1eJwaBqfaJ1pmnLYOYlqtJ801uTHLkq9QCI/PYdQ&#10;BWdxsgmCIAiCIDxmNJtNKKWwvb0NTdPw5ZdfQikFz/Pw4Ycfjv3+6dOn8cMf/hCtVguGYaDVauG3&#10;fuu38POf/5ydGPste4VUUJL2Bw2JGb7v4+LFixxO+fbbbwMoOn1GQ93SNC08nN9pyX8n/8Cv63rB&#10;hTc6eSSBai+XFiUPL5VKhRCo0c+QIELrJ9EoDzlayPGSn0yMOz7P89hhAwwnCa7r4tq1axza6TgO&#10;3n33XayvrxdcQKOiyb2y3/5T+I7jOPjiiy9Y0Dx37hxPZqgPhmGIkydPwrIszM3NcbjunVyDSikE&#10;QTC2fagNKfSSBDyC8k5Rzi4AuHTpEg4cOABN0/Bv//ZvSJKE25fEChIMqB9QXyJR0bbticLhqJBI&#10;vi9Sn7Isi69BcqIBYPfGv//7v/P5PXv2bEGABIYiRv76ieOYi4vknRvj+tde+z3qeCNhjY6b8iON&#10;ks+HOA6aFN/JXUfncr9lfX0dlmXh9OnTLBx98sknaLVa9yVckfqvbdssUn366adYXFyEpmm4cOEC&#10;rly5UrgmSITc2toau/+T9G/KTUdQrijixIkT7Ny9cOECBoMBDMOA67p8zvJ500bFjP3WTy92tre3&#10;uT0Nw8CRI0dw8uRJfjnywQcfcB+ncykC29MP9a3RlATArgvX8zw0m004joNXXnkFy8vLnNev2+3i&#10;+vXrOH/+PN9LKT8j3TcGgwFc1+V7bBiGuHjxIsrlMn74wx/i/PnzGAwGaLVaXNCGRDRygOchMb5a&#10;reKDDz7Ac889h2q1iosXLyKOY8zOzrLTPo5jcbIJgiAIgiA8jpCbhUQAcoRQ0YH9oGpt9DO5aTqd&#10;DjRNu+PDbR7KxwOAqzQ2Gg2e5D9o8uJFfn8Nw4DjODzJbzabLBLQZ2q12tgqiOQSGg2HBcAVyPKh&#10;k/kk7iR2UKgiVays1+ucvwpAYfJID/uVSoUnoN1ulxOwU6U9OnZyfI1C4avjnIjkFqPPJUnCrsSl&#10;pSWsrq5CKYWZmRkO5x0Nd5sGcsfttf/UbkEQYGNjg52BJFZRSBCdAwp5JbcdnV8ShOlz1FfGCTU0&#10;Gcrnl1NKsdOB+oTv+5zkHQCHDv7f//1fQWAgFxDln0rTFCsrK4iiCNVqFaZp3nXBDHIzUbXQbreL&#10;1dXVQghfPsk9hSB+8803HLLUaDSgaRqHKpdKpUIVPqoASWMFVQgeJ7TmhTsSA6laZ97FR+eQ2i7v&#10;0KIE5aZpcrXBvHt1HHk3VL1eZ1G+1+uNPf/kOiTHJTCchOfbcxroeqPtUGEKqtg6MzPD4Wh0HDSx&#10;J7FrGvLnJ39u6bxSlUYAnD+TzhkJoCQW5ENdqbIrfXev9efH30ajgXK5jM3NTVy/fp37hGEY7Hik&#10;XI/koBOebvLXWLlcRr1eh67rXLhkZmYG29vbQ6fzSP8EdvOD5ovcULENYDi2UYoJqkBKOQCVGlYT&#10;9n2/8CxDOd7yQr9SCq7rFl6c0TapjzebTWxubnJRGtM0h597gO0nCIIgCIIg3AO3bt3CoUOHCm4e&#10;CmN78cUXx34/yzKeCNGkutlsolarsYNoP6h4QbPZRLVa5RC8LMvgeV6hOuGDgNwUFBo5Pz/PSeA9&#10;z4Nt2/zWmUKd5ufnsbGxURAI9yIfYloqldBsNlnIuJPARXnIoijC119/XWgfqqBHYSqu63J+JxK2&#10;8u1FoVwHDx7Eiy++iNXVVd42tS9hWRaHpoz+bT/a7Tbn4KO39CsrKwCAGzdusNhCCaOpHdvt9n0R&#10;Uan99tr/mZkZpGmKarWKer3O/VwphU6nw0UBHMfhiX3eZVWv13ldefGKwmDHhYvmBbJyuczXVxRF&#10;8H2fq2NSP8n3F2A3vA4YCgr5fFO0fppI5kXcgwcPIo7jsUJ5o9FAs9nEjRs3eNt5QSMfDnmnUFU6&#10;llFXFlWw7HQ6PIEFwJNaEozHQW49Eo9JXMyyDLVarSCmkUg4Pz+P5557jvOG1ev1gqMtnwNpnNBL&#10;4YXkiMn3gUnC4QFwqJfneahWq+xOnSSf3zhIECDXYL1e5+tP1/VCdeZRYTcvgN0rL774Ii5fvswC&#10;MlDs871ej/PQkbjZ7Xb53NXrdbiuC9u28dxzz+HmzZvsHAyCYOz6Kc9VtVotHItlWex4K5fLtwlq&#10;Ozs7GAwGE1WgFZ5cHMfhMO8oigpVky3LYmGMcqzR+B9FEV+ng8GAPweA0xO0Wi0u6EHXF4XY00ut&#10;mZkZHDp0iKuNUmgoiXc7OzscTZDvi3SNtttt1Go1eJ7HueVoHyi3oYSLCoIgCIIgPGYcOnQIwG4+&#10;p3q9Dsdx0Ov18M0330y0jiiK4DgO2u02bNtGt9vFu+++i2q1yuLPXovjODh+/DhOnDiBq1evIooi&#10;DiV90AIbMDzeWq2GZrMJTdOwsbGBfr/Px0SJ2EnsOHXqFK5cuYLNzU10Oh12qe21UHjiYDBAt9vF&#10;5uYm/vM//xOvvPIKTwCIfPVF3/fxL//yL3AcB8eOHcM777yD7777jh0YJKjlc1z1ej2kaYrvvvsO&#10;b775Jmq1Gur1Ot5++21cvnwZnueh0+nwZHVubg7A8EH+pz/9Kb766isW/mi/xx3f6uoq3nvvPQDD&#10;iQFN6i3LQrvd5m3Nz8/zZJgmzKurq/flHO63///93/+NIAiwsrKCt99+G3Ec48qVK4iiiHPH/fKX&#10;v+TqpadPnwawK9iQayqOY5imicOHD+P999/HN998w31jv8V1Xa706fs+F7DY2NjA3//938N1XRa3&#10;KpUKlpaW0G63WRwYV5SiVCrh448/vq2q5X/913/hj//4j8e23R/90R/hq6++Knw3yzJcunSJXXN5&#10;QYqKG1COMxLhGo0GFhcXC/nhSHx1HAe2bePEiRO4efNm4ZoY135hGOK7777Dxx9/jOeff54nwSTu&#10;1+v1QoXJbreLy5cv48yZM6jVaqjVanj99ddx+fJlZFkG13U5efhebZuHXFaO47AL5ujRo/jkk084&#10;7HW/JU1T3Lp1Cx988AEWFxfZLUyOxmnxPI9DRhcWFuA4Dg4fPgxgOJ6QozXLMuzs7HDC9FOnTmFj&#10;Y2Ps/o9b/vAP/5BzFxIkPFqWxY7SXq/HY0Oz2eQcnqVSCbOzs3z99nq9QgXbceunisMbGxtc3ICq&#10;QF68eLFQCXh9fZ1dQa1WSwS2ZwC6H9i2zS+4jhw5go8//pgL9NCY1+v18PHHH7NIRk5I27Y55JPu&#10;Baurq/j666/xl3/5l3yfo8IEeTf69vY2bty4gSRJ4DgOGo0Gj5FBEKDVanFRpTiOcePGDZw7dw4v&#10;vfQSTNPEm2++Cc/zUKvVCjkc33rrLWxtbQ2drI+kZQVBEARBEIQ92d7e5jAbYDf5f6PRKCQ13wty&#10;MgVBUAito0TTk7g1+v0+bNvm7VGuMyqK8CDxPI8daRTGR6F7QRCg0Whw7i1K1E7uI2B8hbper8du&#10;OJrwHTlyBDMzM4XE3pQfLO/SuHnzJu+jZVl44YUXAOzmx6JwL0q87DgOdF3HCy+8gEOHDrHLg1xa&#10;uq6j3+/zdunNOBWYoPXTpCMIgj1z5hGjxR8oPDbLskKV2Z2dHQ6vpCqRBw4cGHN2JmO//X/++ef5&#10;M5R/7Pjx4wDAieBpskWiaqlU4jAzctoA4EnQYDDgHGrjzj/1/1FHW5qmuHr1KodpU3/PO9kodJv6&#10;juM4nOcvH2ZEIbsbGxuo1WpwHAcHDx6cqH0XFxf5c5Rfr9FocAiUYRjwfZ9zveWPJ+8u6vV66PV6&#10;3N8oHKrX67EQRGGAwPAa7/V6mJ+fH7uP9XodURTh2rVrAMBJ8x3H4XNDzM3NQdM0dioppbC4uMiu&#10;3Hq9zk5VpdTYKqFUAIKcVUopXL16FcvLyxM5MSlEkQQgCiWjY5gW6ocUPhvHMZaXlwGA24Ym9eSC&#10;JfHvfoRL/uAHP2DhYbRarKZpPL5S3sA0TTlku9fr8csN0zSxtLTE3yUhbdz68xVMKeSu0Whwn6Fj&#10;JMEVADsv0zR94PcX4dFCxVHo/p0kCa5fv47l5WUuQtJsNmFZFovuSikWgmm8UkoVcqrSy6Lr16+j&#10;3+9jfn4emqZhfX2dx3DDMDA/P4+lpSV239K9mypOU05YerY4fPgwj1G0XaCYv9S2bQ4NByBONkEQ&#10;BEEQhMcNchPQZJNyR6VpyqEQ+0FCSt4ZQtUzSTTabymXy5w4mCZWJHA8jAlQrVaDbdsol8uIogjd&#10;breQnJ7cYfQWmR5+KcfPuIXWXa1WWaCgJPjAbqJ6AJw3iSpX0t+jKILnebxPJATVajUWCsrlMosZ&#10;lIMK2K3Sur29jc3NTQRBwKFUADiPVqfT4Zwz9EBfrVbHHh+5BEhwoO3mw4RJrMkXAgBwm0ByL4zb&#10;fwoPqlQqXCAhn8B/dnaWJ+gU/pgXYGgfqW9bloVGowHHcVjM22/Jh3pmWcaCVX6beUELQEGI1DSt&#10;4HYcDZnL/31+fh6O47CIMml10SzLEIYharUau3vy26TzNVo0g/bFcZyCWBXHMVzX5fA9CtWkPu37&#10;Pk9AJ+lflEuJrhM6l3RuKE8aMBSOydWUn6Bubm5yGDG5FMcJbNQ+FBJLVX5rtRr3h3H7T0nMaVJN&#10;Yje5XKeFwq9p/VTZkFyIwG7ORhKZKSxukv2fZKG+TZN/6vOUe44cia7rFoQvcvH0+/3CWEBhxFRp&#10;cb/1G4aB5eVlLo5QqVTYgUvboUq2RLlcZvey8HRD13iapqjVauwOput3YWEBlmWh0+kUwu3pRQsw&#10;7Ge0HqoQSuP1wYMHEUURNjY22KlJDvzt7W3+PaVuoGuSBD8at6j/U9XwfK7B/AudarWKwWDAL8iy&#10;LBORTRAEQRAE4XGDJs30sEf/GoaBDz74gCeDn3/+OU9a7uRuoiqOeQ4dOnRbGFt+yQsEn332GZek&#10;p8ksCXH1eh2apuGDDz4AMHx4pUkTTfS73S5PWn3fnzjf0YULF1jUOn/+PIDdvGjEW2+9xQn8qeIk&#10;VegbR/4NtuM4PFl8++232bFHlUwBcGJuOi46pp///OeclP/ChQvc5pVKhScHtVqN8x/R9+l80r6S&#10;2JdlGc6ePcvhVV988UUhITlNBmhisN9CTkRgV1yjXEzAULD52c9+BsdxYFkWPvvsM8RxPNYlB+zm&#10;zBoN7XIcB2+99dbY/afvUSJpEpHp3JATplwuc0J4+jz1Idu28cYbbyAMQwwGA7zxxhswTfO2QhZ3&#10;gkQsEmmpqEiWZXj//fc5bPLMmTN8rKVSCZ7nwXEcvPfeeyxGnDt3jgVw6ldKKT7fdM7JMTh6Pd6J&#10;JEkKkz9aTz5Uu9lscjh53m1J1zCJm3lnEV27J0+exPb2NpRSeP3113kfidHCKTQmkEhIOQlfffVV&#10;hGEI3/dx8uRJzkMIoFDZ707tr5TC3Nwc4jhGrVZj1+gkhTcotJS2Q/nzJr0+aB9Gjzn/YmMaHMdB&#10;uVwu5MXc2dnhfpf/GxVsyDsSx+1/vn/kzyvltXvjjTfYMXjx4kUWMhuNRmEco7agMGNyDgPgfIlE&#10;/iUACW7kLAZ2RfT8mEYvBGj8pGub2oj6inB/Ge3DlN+U+sqjxvM8riK7s7PDuTBHX0C0222+H9HY&#10;QveyvGOVXpoRJO5Wq1UopTgPJa2/1Wrh7/7u7zi35KlTp3j8JvGZ1kvPWqPjEvV3SjXQbDaxuLgI&#10;4Pvr9761liAIgiAIgvBQoMl6p9NhQSzvVqLJOIWx0cMkMCyqQJMqcjvlH24ndXLk3ygDw2TCSin0&#10;er1CsQV6qKewv3GVPyeh0WigVqvxgy+tM0kSnlxOs5Dbhdw1NBmkCeM4yOlBP9N5OHDgAA4dOoQk&#10;SWBZFj+UU/JlWqZF0zQkScIiTBzHaDQanOicJi60j1EUYWdnB57nTeS0IhcVVfQkgiCYyIlCk24S&#10;18iV5Hketra2uFob9W3ap7ygQBUzqQ/kQ9CmPf+U3+xOTr9JRLwHDYlXdOyWZbFTNZ/7bq+Fwpop&#10;JxEVTQB2r+d8yDGNCZT8vlqtFia5JIbSdfOgobBU+pnEzdXVVdy6deuBb38c5KglIZDC2fMCAbl3&#10;8k7hSa/9vDhFwqCmaQWxgcax/IsNEbWExwUSqWq1GtrtNhzHQafT4XQM01Cv19l9BuzeG0hcJmEP&#10;2E2jQfcxukcCu1WCdV3nlwxU1Iig8Y7uXZ1OZygoT30UgiAIgiAIwkOHqoQ+//zzuHXrFk+mKFcZ&#10;sOsKorAq27Y5z9ReTCqyUX4dTdM45Gn0gXVjYwOu6+Lw4cMwTZNDLKal1+sVKpKRI8myLPT7/YmE&#10;sP0gESLv2ADAb7XHuQHyIkDe2XPlyhUWAahAATB8sKeJwCROnnG4rotWq4UjR47g+vXrMAwDURTd&#10;0VlEYh9VkJ0EclGR44lcA7quY21tbez3qT0pn5ZhGCw8UB85dOgQO8Ty+12pVHiCZts2n4vNzU3U&#10;ajWsra1xzrd7hSZXlLMOGE4GXdfF/Pz8RCHbDxsKaT527NhYoevFF19k8Tef34jI5yocdV8qpXD9&#10;+nV2tjYaDT5/QDGk9UGRZRn3ifz5OX78OBeNeZTk3TeDwQAbGxucS7HX63EYGrlzoijC4cOHMTMz&#10;A9/3xxZ/oGsiP+Gn/IbdbhfPP/88n6+8yPYwzo3w5DPuGWBaN1y1WuWxmsZyqhD+3HPPTbVuYPgi&#10;sVQqce7OwWDAYjwVHsmnw/A8D77v8xjW7XY5JxxdP/QsRdWn6Rqm8dGyLC6QA0hONkEQBEEQhCeS&#10;ubm5QvXGvFMljmNEUYROp4MLFy7Asiy4rotutwvf9+8YKkU5USYVqKgy4/nz53HgwAF2U5AD5sMP&#10;P8T8/DyOHTvGE818uftpqNfrOHjwIIs8eWGnWq0ijuOpljAMcebMGURRBNd1ceLECQC7OWQmoVqt&#10;wvM8vPPOO9A0DY1GA7/85S8xOzt7x8TyvV4POzs72N7evi/t8+d//uf4j//4D6ytrXGFtTu5mvr9&#10;Pr766iu89tprExc9IIcchXK++eabWF5exsbGBr788sux3w/DEGmawnEcdg6QM7PT6WBnZwc3btxg&#10;AYUqrgLgqm60HmA36bVt23j++eenPv80yZyfn+d8X+S4exwENtu22ZFGUELw3//93x9bffIP/uAP&#10;WKChY81XhySB7U555DRNw5EjRziUi4Qb+jdfbe9B0u/3Ua1WcenSJU6u//LLL9+3MWYaKGckvXw4&#10;fPgwzp49i1/96lfwfZ+vvcFggJ2dHWxsbOCrr77CK6+8MlF11XwRGwAslrZardsE5lHxVBDGMc4J&#10;Oy39fh9ra2swTRNnz57lcfedd96Z+EXPfly6dAkbGxu4fv06Tpw4waHJURSh1+thdXUVP/7xj1mY&#10;/vzzz9FutznPILmxP/zwQ5TLZZimiQsXLvB9hgS2UqmEZrMJXdfh+z6uXbuGbrc7DD2d+igEQRAE&#10;QRCEhwqFH9q2XXCiuK7LVQ6puqXnefzg2m634XkebNsuJJ6m5O93Q61WQxAEPFEEhmEZjuPwRJKo&#10;1+uo1+ss/k1bQc91XaysrCCOY5imyQ/FNAmY1g1G3yfBkqqEBkEAz/MmfpNvmiZmZ2extLTElR7z&#10;+a/ofERRxL+niovTkGUZ50QiqJJbPu8SuZEWFxc5l9ikIbHAbtiirutc3XVnZ2es0JIPNSRxJ5/4&#10;GgBXf0uShPNXAbvVEWm79C9VhNve3uZ8P/cKFT7Y2NhAmqbwPI/7hGmavM+Pmnw4J52z559/fmzY&#10;4bFjxwDcXoV11KWpaVohLxyJdGEYch47Opf0PRoLHgZxHGNzcxMrKyuo1+s84X3UUM7BJEnQ6XQ4&#10;jJNCkPv9PkqlEhdfyIvIkzhlqf+RSEq52ai4BRUCoRcG5AilIgR3O9YLwoOAKnh7nodqtXpbsZZ7&#10;pdfrwTRNfvGSr7CeZRnm5ubQaDSwvb0N0zQ5nJtyJlIF6WazyeM9ud/IKU/jYa/X4xycBw8e5GcR&#10;EdkEQRAEQRCeMOjBTylVyMFDkzsSUYIggK7raLVanCeM3hoTzWYTSZJw/pJGo1EQNfbiTlUooyji&#10;ENJ+v88hipRkPgzDiRLrj2NpaYkni81mk0OjqBJlXsS5F7799lscOXKE8yblkyFPIkJtbW1xhUwA&#10;WFlZAQA+F4PBgMVJmiRTXq3//d//nWrfgd3cWZTjTdd1lMtldkCNChGUT4sE2nGQ+AWAJzNKDasH&#10;3o2TiQpz5IXiW7duQdM0+L4P27YLIjFVn6TwZ2A4oWo0Ghym02w2b0vkf7dYloUoijAzM4OFhYWC&#10;O+pxENlIMKF2IzGMBJpJzmE+vx0ATnxPIhC5NqmvkLBPzsP8NjqdDjRNg2VZ98WJMo6ZmRlsb2+z&#10;e25paQnAsB9PIvI+aEjYotyXeeI4ZrcgOUmpGjC508aNX/R5YNj21PepkAg5EQeDAUzTxPz8PFZX&#10;V+9LPkzh6ed+uNX24+DBg1hbW0MYhoV7hud56HQ6OHz48FTrbzQaXDWXCtTkX5itra1BKVXIiZqv&#10;llsqlZCmKTu2lVLsMM9XxM67nukl3MrKyvAF0VRHIAiCIAiCIDwSyJFE1RUprA3YdZU4joOTJ0/i&#10;tddeQ7vd5oly3gFz9epV/MM//AP+6q/+ChsbGxMJbJRYn5wYSikOHQuCAJqm4aOPPsIvfvELxHGM&#10;V155BR999NF9y8m2srKCDz74AH/91399m3Nmdna2kK/tXlhcXMT29jbiOOaqfxRGcidxcRRyUq2u&#10;rmJlZaXggqIqg4TjODh79ix++tOfIgzDiQoHjIPOSRzH0HUd/5+9s3uOIzvP+zM9093zPcAAAxIk&#10;VyvtaiVdWJU7X/hvcKVykfJNyuUqXzgVu2KXFWm1Sy5J7Qe51H5IWXtVtpP4K/4HUqncpvIH5Crx&#10;OokkS/KSBD8AzGdPz3RPf5xcjJ4XpwGQgBYgieW+v6opgsBMT/fpc073efp537darRaqKlKM4fny&#10;PE8W/cdxEtiVJykMMAT0OALn9vY2NjY2JNwGWDqgPv74Y/zgBz8QQXixWKBer6PZbGI4HMripl6v&#10;IwgCvPXWW1I9kftTq9VOpTgBq2qy6hzb5Sy4gJIkEZGFxQYcx8F0Oj1W+7NSql09kgtLVvskd+7c&#10;wX/+z/8ZH3/8MR48eCBhqXQTErqljivSnwQueM+dO4fNzU0R235VkfdJwTyYdqEBLsjjOJZ2L5VK&#10;cF1XxHDP844lkFarVWRZhnfeeQdvvvlmQRSx29+uQOu6LhzHQbPZPPH8qCgn4d69ewAgTrMgCCRP&#10;22ndIxhjJEUCAHkoR/dtFEUYDAbodrvy4I9pLXq9XqHYjo1dIbrRaMj47ff7+PDDD/E3f/M36Pf7&#10;KrIpiqIoiqJ83uATYN6Q2uGXfFobBIGEk9LxMplMsLa2hiiKxPGwublZECbshdmj4I0rE+obYwqf&#10;8X0f8/kcYRjKQhKALOIpEHxWuKDnPtMJNp/PT2UBaed4Y0gLsGz34zjZRqMROp2OVBMtl8tS+RGA&#10;iJJpmmI+n2M0GklIGc/fSeD37A8XzfMcnudhNpuh0WiIuGa7lbIsO/L7+R4mdqfrDNjLlfU4NjY2&#10;ACzbMwxDdLtdEQKHwyGAvT49m81kUVOr1SS0mX2AohsdmqchsNGRRWcQXXvValVCJp8lthMxiiJx&#10;ltlVQo+zDW6HucPYr+fzuVTVXV9fh+u6Mr6ZvJ8/U2DlYvNJC2zAMu/beDzGw4cPsbW1Jfn9mDfv&#10;NELOTkK1WhVXbalUksU+C5zQ7UuHqV39kKFqj4N5CSmo0jU3m80wnU6lz9oCW6PRwGg0eipOQ+Xz&#10;zZN2srFwQBiGUsDDcRy5vvJ+5bMyn8/F1c9xSJGZgrbv+1KFlNdDx3HQ6/Wk8MH6+rpc+3lfFAQB&#10;KpWKOH4BiCPYGIN+v78c2ydrIkVRFEVRFOVJwNAeO5QTgLiTKLDZ+XmAPYGl1WodWHDTYWWHFI1G&#10;o4IDhOGFj3txUZimqXyHXSGT7iiKEczdtbOzUwjttMPuoiiS93OhyDBT5pziMfMm2a6AuN85clrY&#10;lS33VzTkYsTzPMRxLPuwsrJSOBaeM7qOGE7LBa+daP40qoseFvbpui5835dKoMQWbJif5ihKpZLk&#10;1wP2Kk8uFotjhwPneQ7XddHtdgHs9WuKD9w2xR5g2a/4s+0wmM1mpxrCaRdUsAU1u48aY7CysoLF&#10;YiFhvzyGJ40d9lev12UhuD9pPnMIEVtgsX9vV50Mw1BCn4Bl+y8WCxF0bAdbGIbI8xyVSkXGxkkF&#10;9OMwGo2knZvNJjzP+5VyCT5pmN+QfZKJ1/l/z/PEBbpYLOS8MK8ghYBHvZrNJsIwhDEGtVqtEBbO&#10;XFG+7xeuEXTQnpU2Us4OzGXKtAEUjTgXs6/yoQP7t/159js+zOEDkMOYTqfSD+1rtu/7pzJ/1Go1&#10;KVDDAgvj8bjwMJL7b48J/q7T6chcz9+Nx+PC2OGY5fXUPg5jjDrZFEVRFEVRzhrM08PFme3MYD6e&#10;xWIh7wH2HGzHuUmls6pareL8+fN4/fXX8W/+zb9BlmVYXV09MqfVlStX8Fd/9VfY3d0VsWN/rjf+&#10;nCQJ3n//ffyn//SfMJvNcOXKFfzxH/9xISxkOp3i3Xffxfvvv48kSXDu3DkRMxgOygpefGJsCwZc&#10;cPMzT1ro4IKeohDznT0Jke95hXnX8jyXAqm3vN4AACAASURBVAz7K9jZwgTdOWEYPvPk9nRExHGM&#10;er1eSFzPReqTxC70MZ/PRQxk/yuXy5hMJoXQyTiORQz71re+hb/7u7/DbDYTByiFH9upx0TkdBLS&#10;rcbjs8PFeezP2uV3FqBzxl6Ue54nc+VwOESz2USSJPjwww/x3nvviQPwOHNImqbiiAP2KipTuGbB&#10;A86RDEO13bSK8rxy69YtvPPOO6jVaoV8mvY9A923AAoPDY8Tbm8/aDTGFB48sECC3gkoiqIoiqKc&#10;MegGYigmF8P1er3gBONNIp8g84nzUTDX1GAwkHBSe0F+lIgxmUwkgXej0cB4PBYxpNVqIYqiQtXI&#10;2WwmYYDlcln2ezweSy4WOnI6nY6EazYaDRFVWPnrsOTqFAX5JPyocNeTwrA8uncWi4W4qX6VkL0v&#10;KpPJBPV6veB6q9frIh6tr68XwkSBvRBbu7ros4JCL6vr0qFIQfg08uodBUOvK5WKOBTtcUvR23Vd&#10;3LlzB/V6HWtrayiXy/ja174mRSXoWKNgY2/DdsxVq1U0Gg30+314nidOrf0OwpMWnXge4BzM3IIU&#10;vxjizEIFrutKhUJWOGS+ucfBIhfEruZcLpcl3yIACW2zk7QryvOM67oIw1DcunTm2o74ZrOJ6XQq&#10;c5ntjD8Kji1eBwirjuZ5riKboiiKoijKWYMiAt1evu+LsBXHsdwk0lGSpqnktDpuTq9Go3EgtI8V&#10;s44S2Xq9HkqlUsEt0W63MZvNEASBCGZZlmE2m0lY4Hg8FkcNP8OcRdPpVCp6XbhwAQ8ePACw52Ci&#10;A4Mhmcz1RrEDgCTff9LkeV4Q+nzfR6/XO3FV0y8KDDsClueTudToOhgMBiLWsI/ai6ZnDccdhSeO&#10;FwrVT1rMSJKkUHiE38kcYFmWodfryfvtan27u7v46U9/Kv23Xq+LKMPCKJVKRfKGNZtNBEEgFXGB&#10;YngpAAlfZ16lL3oVSzoD6XLdPx9T3Ox0OlIEIUkSBEFQcAY+ijRNZdt8EMM5lzmogL1QOPYX3/ex&#10;srJSyDmpKM8bSZKg0+mg2WxiZ2dH5qNSqYRKpYLxeIzBYADf9wsPy44bSk3BnK5f3oswugCA5mRT&#10;FEVRFEU5a3ieJ+FEDx48wLVr1/ClL30JrVYLq6urKJVKqFaruHLlCnZ3dwvVI+0cYo/i7t27mE6n&#10;kstsPp/LzSIX2Y97vfXWW3j48CHSNMWf/dmfYWVlBZPJBGmaitjGZNvA8qb34cOHiKJIBETmImJe&#10;oXfffVeEgn/+z/858jyXwgnAUtiqVqswxohzz06IbwuOR+3/SV88R77vi3NtNpshDEPs7Oycbmd4&#10;DmHusCzLRJBYWVlBr9dDtVoVgY3OAFu0OU7/fNIvLsYoDgZBgNlshn6//1QSyzNcyS4oQlcdK1tO&#10;JhNcvXpVcitRmH7hhRfwX/7Lf5EE3kmSFNo3TVMR0ShgU4jzfR8vvvgiAIiDjsUzZrMZRqPRF15g&#10;A/Yq09qu1jzPEQQBtra28KMf/Qhf+9rX4Ps+rly5AmCvUiEFsce9uKi3nTecE40xherRLJIDLB9C&#10;qMCmPO8EQYDxeIwHDx7IXMbUG3Ec49y5c/jRj34kc9dbb70lD//ouH8cSZIcyM/JEHHglzlvn9zh&#10;KYqiKIqiKJ8FLp5c18X58+cPVO/sdrsIggBZlkk+qCAI0Gq1xBnxOC5duiQ/l8vlQkJgLsofx3g8&#10;loqO9+/fl31jLihgKfaVy2VUq1VEUSShFZcuXRKRwi6UwFDXyWSCf/bP/pk42Hzfl3xD/Fyz2ZR8&#10;XlzU09lHwfBJ4rpuQUxhcYPD3IHKQZjPDCiGVs5mswMisZ2AnxUUn3VeKfYvJvfmmOOYeNLYoaF0&#10;nNlFD3zfR61WKzio6vU6giAAANy7dw/AMrSbi0puj44MhljRRVoulxHHMT799NPC32xc14XneWfG&#10;cfis8H0fWZYhCAKp/Fkul2V+tosdsN3ZZoeFwx+2fY4TzquLxaLgguPvXddFs9mUczYejzWkV3mu&#10;uXjxYkGA5j0Ix4YtNDcaDRGjfd+XUO7HYd9jUXCz02UEQaAim6IoiqIoylmD1RXv3LmDTqeDc+fO&#10;YWVlBdPpFGmaSt4eVvC0bygpth3FbDaTp7d0ZJGjRAwKI8wxxKT1FEF6vR52dnak4h0TphtjJCSw&#10;XC6LgMLiDYvFAt1uF3//938vC1V7QciF6HQ6Ra1WkxxRTD7M6npPswCB67pYWVmRiqEqsh0NXVV2&#10;eM7W1hbCMJRQ6H6/L6HPlUoF8/m8UAThWZLnOdrttuTU2t7exsbGBgAcK9zvpDDxvTGmUPwEAB48&#10;eIDz58/LXEFxhQ5S24lpw2OxzwnHd71el7Far9cLx1er1eB5nuRlfBoi4+eBIAhgjJG5mMKa7/sY&#10;DodyHmazGVqtllREjOP4yHB9zs90M3JeZN5KYLnYpxt4OBxiOBzK/KgozzPb29tyX8SCI5yzNjY2&#10;EMcxJpMJjDGShoPzIfNrPo7pdFoozkNhDVjeo1QqFQ0XVRRFURRFOWvEcYwf/ehH+OY3v4mvf/3r&#10;+O53v4vRaIR6vS7OBAD44IMP0Gw24fs+bt26hTRNjyWwMYfb6uoqWq0WPM+TfGaVSgWO4zz2lec5&#10;JpMJHMfBW2+9hdFohH6/j9deew0AJGSyVCrJwpvbbTQa4nazk4HfvHlTwtL+9m//FmEYStEHfi8A&#10;KZLw+uuv4+c//7nkkWM+FGOM5I96Ui871HWxWOCTTz7BlStX0Gg0Csn6lcOh+EoWiwUuXryIa9eu&#10;4f79+7h//z7+8A//UFwGFHguXLiA73znO0/8/B71Go/HGA6H+OSTT/Dmm29iY2MDaZo+lVBRm/2J&#10;t3/yk5/gv/23/wbHcbC+vo6bN28iiiIJiwKWC0TmYOPCkNsCls5ButZ4npi8v91u4/d///cxm80k&#10;kfhsNsM//MM/4MqVK/jSl770VI//LFOr1cQVc+/ePbz99tv45je/Cd/38aMf/QhBEEgOxyAICg8f&#10;mDz9US/mzaSwX6/XcfPmTQwGAxhjEIYhJpMJfv7zn+PatWuFnHz7xVVFed6o1+sS1s9ck5zftre3&#10;MR6PZd5kyDv/fxwXPO+xNjY2cOXKFXzyyScSMrpYLBBFkYpsiqIoiqIoZw26HQBgNBqJcEPRynYj&#10;xHEsxQD2O9rs9xA6vfY/rW00GrLoY8joo16O40iibcdxUKlU0Ol0EMdxIZRtv6OHibnb7TaAvZBS&#10;3gzTNUNnBheplUpF3BtMrB7HMVqtlrjxmIgYgGzzs74YuloqlQ7sox3qmmUZwjBEr9eTMLB6vY7R&#10;aCTnotlswnVdaas8zyWMiwtehn6ddqgdt2ULQLYIOJ1O5buPk8vvtGDbEnvh32w2kaYput0uHMeR&#10;c+q6Lu7du4dqtSrng/tNEZauypO+0jQVsYn9gX0iz3MpBrCxsYFqtSohm8dNnH1SOK4WiwWq1aqI&#10;kF/72tfw05/+VMKfKDpzoUna7ba4YDnG5vO5LB7ZjgAKztByuYxer4csyyQ/ojEG586dQ6PRwO3b&#10;tw+0AcMlWQGV+093K+ccitbPixPO932pNnvhwgUsFgt8+umnqFarcox2n+GcfpxQaM4jdgj1YrFA&#10;o9EQB0+e59jY2IDjOLhz5468d3/RCuX5g/MDr8O89hzl0DoudrVvFluh4J9lmYSY73dNPi0XJZ31&#10;vB8B9orS2PdILNTCvLBZlsF1XYzHY1SrVXFcA0v3Pscm/6XzdHNzEwAkL2a5XFaRTVEURVEU5SxC&#10;McnORcabOwoldIKxSlYcxwjDUBwPfD8XsvbvniUUED3PE1GDN+Cz2QyvvPIKgD3hx164P4395/fS&#10;eQcsFy55niNNUxEwy+UyGo1GYZERhqGEjz548ABbW1ty816tVuVzTHBerVZRr9cRRdGphZvu7OyI&#10;wwWAVFQDirm5ms2m7BMXH3buv2cF29leLFJssx1Yj2r/k+L7voSoMrSI27UT2VOwYD+uVCpPRazk&#10;eE7TFI7joFarIYoizGYzrK2tHfn58Xgs48gWO22Bi2OuVCpJOGocx/i///f/Hrl95mKkEM0qxMYY&#10;eJ4nAh3ngdlsJnPYcSojn3XYjisrK5KzqdvtotVqIYoiGXPMVUmxzXYpPw6G60+nUxESbMew53kY&#10;DoeI4xi1Wk0EBArHivI8wxB6u0gNw+WP41TrdDqS2oLCJK+LrVZLrgW1Wk1Ebobm8/qtIpuiKIqi&#10;KMoZ5Pvf/764UN544w1ZSNv5l4C90DuGPTQaDTiOg2azWXCSUch61vmsgD2HGoU1VvhiiOhv/MZv&#10;SC4pAOImAg66454E9kKUN+WlUgmNRgPlcrmQZN6GCc77/T4A4Pz589jc3JQFcBRFIsABe6In8+Kd&#10;1rnp9XoiPm1vb+PKlSv48pe/LAt67gNfq6uruHr1KqIoKhQieFbQ5WQLVsYYVCoV1Gq1I9v/NKCL&#10;zfd9dDqdA9/Z6XTEgWf3ydNyixxFmqaF9mH/OapoCQD8x//4HxGGIbIsQ7/fRxAEWCwWGI1GInDO&#10;53OEYYj5fI7RaIQ0TdHv9/HXf/3XR24/yzJxtOyH4VQU3ACII+Z5gQ88Ll++DM/zUKvV8NprryEI&#10;goLzsNFoyLFnWYZvf/vbksvyca/BYCCfM8ZgNBrh7bffluqkAES0Yzg+59qn1T+V5xuOV/bBR/3f&#10;5jhz02nw6quv4mc/+xmiKMJHH32Edrst+T0vXrx4rG3YFa5tsizD5uamhNHzmlmpVDCZTHD79m0A&#10;0MIHiqIoiqIoZw0m9udCCdirspimKRqNhjgT+LcwDAsinB0+CUBcDU/rRvcoGGJHtxAACb376le/&#10;Ctd15fiedsJuLv5Ho5G0PwUwJufnIpcunVarhUqlgmq1Kk4VHtfm5iYmk4kIFjZJkiAMQ5RKJVQq&#10;FYxGIwlt+axMJhNxEq2urqLRaMjiu91uS9EJFtgYjUYolUqy388a9lH2X577lZUVcSc8rv1PSpIk&#10;B0JaS6USJpOJ/J6iW5qmIqIyDPNpCEYM+abwwrxrrBz6OH7yk5+IcE2xq1KpSGJ+HnelUpFjKZfL&#10;hQp9R2GLPa1WC9VqFbPZTPIxttttCRu3q7Iyh9znmdlshnq9jtXVVSngwkquPD6Oe4rhjUZDclIe&#10;JYQFQSAhe67rot1uSyh+uVzGdDqV/jGdTsVxyX1RlNPArmRr/3//v+Rp3nuwEM3W1hYmkwkqlQqS&#10;JMHW1taRn6XblA+c+CBqMBhgNpsVIgkqlQqGwyHq9ToajYbMaSqyKYqiKIqinDGazSbiOJYQsDRN&#10;0el0kKYpSqWShD7wpnVzcxO1Wg3T6RSu62JrawsvvvhiQZgyxpwZF8NwOES5XJYbUtudxzxNduia&#10;fRz7k70/CebzOSqVCur1uuSuYgVJOtLiOBaHU71eF0EtCAJx6iVJgn6/j/v37wNYikS2041hc3me&#10;SyL0kwpswDKkxQ61pDuJ+2f/zQ4LBJbnhvv/LOH+UJCgq/PHP/7xsdv/s2IL20EQoNvtolKpSH9l&#10;6NDDhw+xuroqFTaZ++5RTrvTYjgcot1uo9lsSugxXVIvv/zykZ9nWCGwFIIpatkOS8dx4HleIYcX&#10;w2GPEsEoNDI3ky0s02117949/PSnP8Xm5ibSNJV+bwvCn1d4/hnOCezlyGw0GgjDUNqB+fKm0ynC&#10;MDww9x0Gc+fZ45pjmiG3k8kEk8lEBNhSqfTUC3Mozy90q/F6fJijzeZpCmxhGMo9E8PnmauwXq+L&#10;0P8o+KCGFZNZ4AXYG7/A3jzZaDQknypD5c/GnZaiKIqiKIoiTKdT+L6PRqOBXq8HYHnDF4ahuBQ8&#10;zxMx4P79+3jttdfw0ksvoVar4b//9/+OOI4L4hTfexaqX66uropgEccxtre3ZRHKZMRcEO4PgXoa&#10;LqFarSaFCdI0xY0bN/Dyyy9jfX0d3W4XtVoNL730Er773e/iF7/4BRaLhbiBKPDQ8caw38lkgt/7&#10;vd9Dv9+XJ+Q81g8++AAXLlxAr9fDH/7hH554/xkGChwsdOG6Ll544QWsrKyg2WxK21JMOQ2R76TY&#10;1eDo6ASWDr3/8T/+x7Ha/6Ts7u7io48+wq//+q+LA9QOt+31evjqV7+Kd955R5xvp+WkO4rV1VVx&#10;1BljCv3n3/7bf3vk5zn2ABT6BnO92WHLnufJPOL7/oFw9cOgcFSr1dBqteA4Dr785S/j/fffRxAE&#10;CIIAH374IV555RU0m81Cn2Nl4s8zFM8qlQoajQaq1arMv2EYFtyOV69eRZ7nmM/neOuttwDsCWWP&#10;et2/fx+DwQDT6VQETzss9Lvf/S7OnTuHixcv4oMPPpCxXS6Xz8T4Vj7fHBYeav/tsN8DT09o+/jj&#10;j9Hr9VAqlaTi+fr6OtI0PVJgA/Yeoly+fFnmsqtXr6JcLiMMQ9RqNSkA8/bbb0uaglu3bu3lOH1y&#10;h6coiqIoiqJ8FprNpiSpZvVECiLMBQIsF2OtVksWdQw7/NnPflaohmg72M5C7qPJZCLhkb7vS2gH&#10;sLwRt3MI0cEELBf88/n8id+sj8djcSdVKhWkaYrpdHqgMqfv+/jKV74CYC+/WhRFqNfrmM/nUu3P&#10;GINWq4WXX34ZFy9elJCVPM9FKKE78dy5cyfef7YfXU4AJFyP1QZt+PQdWAoEzzpcz87XRTcUuXv3&#10;LoDHt/9xkscfBc/hp59+Wvg9cwXS5bBYLArFEIbD4bGKD5wEVrWlALlYLKT/7HefHUae54iiCK7r&#10;ikujXq/LsdD1xP6/WCxgjIHv+9JnH0e1WkUcx5LbzRiDf/qnf8K9e/cKRSWiKEKe5yJEAct8gp93&#10;JxurCTMkFNgTLn3fRxzHMiczbN5xHOlHR4V0spohYU63Wq0Gx3Fw8eLFA0VjDnMVKspJoJONPx8l&#10;sNkPf570fnEOoRN6d3cXwHJuOqo4DR+CMQ0BAIkiqNfrEl0ALK8TzMG4u7uLO3fu4IUXXlAnm6Io&#10;iqIoylmDyfA9z5M8T3R3zefzgiASxzEWi4XkqKpWq5LLjYJclmUFseVZ02630Wq1RAQE9oQDoJic&#10;264y+bQqD3Y6HZTLZVmQ0r3D/EkUHqbTaSGXVKVSQbPZlIqPPBYm8me1UR7H/vxdtVrtVKp7MlfT&#10;YcUiKALaQhr3L8uyM5Gzz/M82T8Ww7DDi49q/5OSZZnk1OJ+sGocBW5+D88zBcz19fUTf/9RsC32&#10;jwcKZUdBd5qdHB/YyzHEfG38PfMMOo5zrOIcFI4Xi4WM82azKWGU5XIZtVoNq6urWFtbk2IAbNvP&#10;OyxGY58f/kyBbX+BEVZiHY/HBUHisNdisSi01WKxgOM4Mt6Zk9Eey7bjTVFOyqPCQs/CQ7w0TVGv&#10;1+E4jtxTUCw7TvVnuuj5gC3Pc6kgzQdtnP9nsxnG47EUNXrhhRcAaHVRRVEURVGUM4dd8ABY3hhm&#10;WSY3dvaNIgU2MpvNCk4Iuyod/38Ys9lMFm5RFMl3MJTJfl+e5yIqXL58GdVqFaurq3j33Xclx9h+&#10;Nw8X/7aARqcMj5lCxnQ6FUGLrKysYDKZiDD17rvvYnV1FdVqFZcvX4bjOLJv9r7zJhtY3jzbxwks&#10;RRy+h4JNlmX44IMPcP78eZRKJVy5cgXAnnjA8/DDH/4Qnueh1Wrh5s2bBYGMx8LjZTgssFwE7C9M&#10;wTai4EXm87mcXzqKKDxxu8yzxsWB4zj43ve+J0UP3nnnnUKyZm6LCweGlBpjnpqQeRR2H69UKoVq&#10;o2y3P/uzPxNB7t//+3+PxWJRaLvDBKe7d+8ijmMkSYIHDx4U3pvnOW7duiVVOv/4j/9YtmH3o1qt&#10;diDsiALSabiweHwcG3Q6DYfDE28bKObyWiwW8H0fYRhKH71///4BkeawfF4fffSRhELevHlTXKj2&#10;+GJesOl0ihs3bsixvPHGG4Xt+r5/ZvreSWG72XPdYb97FBTp6Fzm3Ma8mqxYyj7oOA6uX78uuddY&#10;KZgON2BPHH4ahQ+YV5OCIt3Utgt5Pp8fWn32UXBuB/ZydI5GI5kH+TBJ2YPtZAu0xxHB+F4W1+C/&#10;PHelUkmE+MP+tr8gwmFut2fN5cuXkWWZ3EvwYSUdu8Cyz3EO5t8Ir+E2H3/88V7bPb1DURRFURRF&#10;UY4DE2Hb4hnFruM6SewwRS7KAMiT2cFggIcPH8riq16vw/d9ccPR8WaMKeRh8n1fkv3yc8BywWO7&#10;jewnyHYOKFuseBQrKyuyqASWAhwX44vFQipk0mnGfWg0GnAcR26SuZ/cju/7qNfrEvLHz/JYwjCU&#10;42ByfW4X2Fuo8nv5PdPpFCsrK+JOOSxHTbPZxPr6ujxRz7LswFNxx3Fk4UmxhvnA0jSVRXSj0RDx&#10;p9VqodVqoVQqIYoijMdjERe5n7PZDLVaTfqOLbhlWSbinv3k/1ly9+7dggBGYaJarcL3/QOuBI6X&#10;KIpQLpdFfODiznZJXrp0SfIZnj9/HsCyPTzPg+M4x3IS2gt6JvgnpyEUsV+VSiWMRiM5HlbhzLIM&#10;k8nkgKDH4ziKJEmkDdlHGo2GjDuGI0ZRhPl8XgiJ5fhYLBYIgkD64Ww2k0qiX3RYtdU+P3b4Wp7n&#10;B/rZYrFAuVxGp9OROWOxWCBN00JONWCv37OtXdeVHItnAeaz5MMde/wSez4CIM7U8Xgs8y4rZgN7&#10;fX8wGMhnVlZWZIy7rovpdFp4mKF8MalUKiLK8trNfsGHB0mSYD6fy4ML5pukGJznuYwvx3FQr9cL&#10;/TcIAunbzMdpP4hQkU1RFEVRFOWM4bquhB2yOly73Ua73T7W0/+vfOUrUunQToBPHMdBt9vFuXPn&#10;4HkeoigS14TtXhkMBrh//77knhoMBrIAHI1GCIKgUKkwSRIRBHzfh+d5CIJAftftdqWQw+N48OAB&#10;Op2OhJrZCzU62rhorVQqUl2RgoExBoPBAPP5HHEc4969ewdyEfHmmuIUt72ysnLAHWg7xFhNEliG&#10;lTK0lG0xHA4lPxa3z23cv38fQRA8UohoNBoiptqLcOYbA/ZcTrariYtw7k8cx9jc3MRLL70k26Vz&#10;LkkSdLtd+Vy5XJa8NXzvs+bSpUt46aWXRDzl8VH4tBfSvu/jxRdfRK1WE/GQoq4tTjBnzmKxwGQy&#10;gTFG/m8LU8cJ9+x2u/IdrFpHTiNx/8OHD2U7FG/ZL8rlsojZFHM8z0Oz2USn0zl2uCj7EwtFMIca&#10;c9GNx2MsFgvp63w/+24QBPA8Dy+++KLkIEvTVEUOLPsE+0Wz2ZRCKgCkOivnMzpzmcONvwOWwhIL&#10;U1BAu3PnTuEByHw+x+3btyVH4VkgSRLJ3RfHscz/nI/Zl6bTKba3tzGfzwt9mG3Dhya225GFNIBl&#10;cZKf//znUmSC1wzliw3TJQB71wDO63R48mEb57/BYIDBYCAFW+gYjeMYt2/fRhAEcj1iSCiwvP9g&#10;bsvCQw+jKIqiKIqinCl2d3eNMcZkWWaMMWY6nZrpdGrSNDUfffSRAXDkq9FoGACmVCqZWq0mP5fL&#10;ZQPAvPrqq/I9xhiTpqmZzWZmd3e38Hvy4Ycfmm63awCYlZUVA8D0ej1TqVQMAON5nqlUKqZarRb2&#10;w3Vd84Mf/MAYY0wQBObOnTvHaoPFYmGCIDDf/e53TbVaNfV6XbZZrVZNpVIxnucZAKZSqZher1fY&#10;t263a95///0D293e3pY2HQwG5sMPPzTNZrOwz6urq4V23NzcPLSNL1++bMIwNLu7u2Y6nR74riRJ&#10;zHg8NnmeG2OM+Q//4T+YRqNhqtWqnIf9r/Pnz5svfelLhd9Vq1XzrW99y/T7fdn2ZDIxu7u75v33&#10;3y+0Ddtj/3YdxzGe50mblUol8+abb8r2oiiSdmH7G2PM9evXTblcNo7jyHZKpVJh22+88YYxxpg4&#10;jo91bo/i4cOHsh9Zlh04R+12W45nf59n//M8zzSbTfPqq6+a2WxW2P58Pjdvvvnmgb66f3tHvTzP&#10;M9///vfNbDYzw+FQts/znWWZjGG271tvvXXkdtfX12X8/tEf/VGhXbMsM4PBwKRpapIkkeOZTCZm&#10;sViYP/3TP/2VjuFb3/pWoW143u22evXVV029Xjeu68pxt1qtA33OcRzTbreP/M5SqWSuXLlSaJcs&#10;y+R4uA9vvPGG9DX2P744fq5fv27SNJV2ZtufhBs3bhS+0/5ux3GM67rmO9/5jux3nucmTVNjjJF/&#10;jTHm2rVrhXnQnpf5f/4LwLz22mvGmOW8MZvNDrRHGIbmL/7iLw605blz5w6cj+O8eFz83jRNj9V+&#10;R7VPqVQynucZx3GM7/vm9ddfl/MzHo/lnO9nOBya8XhsgiAwxhgzGo3M1atXzfr6+oF9v379unxu&#10;PB6b3d1dMxgMjn2OP++wb3zve9870P6/6vnN89zkeS7zFV/8/WGwz3PspWlq5vO53Kv0+33z3nvv&#10;SR91HEeuS/Z9yNWrVwtj5jTG73Q6NaPRyBizvG+x56h2u21WVlbMq6++ara3t83du3cPfL7f78sx&#10;2UwmExPHsfnd3/1dGW/7r+Mcz1pdVFEURVEU5YzBp6vT6VQKGdC98LOf/ezIzzcaDXmSy9AIAJJz&#10;K8sy9Ho9yZu2s7ODVquFWq1WCA2dz+eo1WqIogh37tyRUB26qXZ2dlAul6XC1ng8lr8xpDFJEty+&#10;fRvz+RzNZvNYIU3j8VgSuzuOI04z5jvh/zudjoRp0PnD7x8MBrhz544cQxzH8H1fnHSNRkOqf9J5&#10;xqfdu7u7qFarUh0wiiL4vo8sy7C5uSmuOR57vV7HcDgUFxjztVQqlUL47P379wvhmNVqFc1mE67r&#10;YjKZYD6fF8IkbbrdbqHt7KpndHDRoTYYDNBqtSQRfhAEhbAzVkjj78vlsjhhzoKTjdVmgyDAcDhE&#10;v98vuATojMnzHJ1OR0Ia7RBj88scdZVKRfo0cw0yLDKKIgmT3NrakkqP5oi8Qe12G2EYYrFYiNur&#10;Vqshz3MpKHAS7Ep4m5ubcF1XQgdZHwgY5gAAIABJREFUkAFYuknp7Gm1Wsjz/FjzQ7fbxWAwQLvd&#10;FrfjaDTCYrHAxsaG5C5kzsN2uy19jLm22Fa2Y9UYcyBX3RcRVmttNpviGmw2mxgOhwjDsOAc9TxP&#10;xl2j0ZB5iqGWLEQBLOeQu3fvyjwwnU5hjMHDhw/FMUvn77PE/LLoRbValdyas9kMzWYT7XZbxisd&#10;b+VyWdxFnufJHM75neOB8ykd1cz1xjmW4+84ee+U5xf7Gtbv9wHsFTHg/FSpVAquerr5K5WKXEfz&#10;PJfrfKVSkfyTv/Zrv4b/+l//66GuXTrrVWRTFEVRFEU5YzBZNKtaEYo8R2GLDdwOYbhSHMcYjUYS&#10;IklRbjAYiLDGMDguZHq9HubzeSEcMssyWZQDy1BXilPAMvfO+vo6wjBErVZDlmVHihCdTgdJksB1&#10;XTQaDXieJ4mHuehMkgTj8fjAonI6naLdbsP3fQmpA/bEKM/zRLBkKGu73ZZwWLZVmqYiSFYqFQmH&#10;u3PnDgDIQphtyHxsYRgeWkSAYt/GxobkTJvP54UE/wy7W1lZkfDO8Xgs2+O+crtBEGA2m0mI62Qy&#10;kQUqCyLYcDE7m83g+z5WV1dlcU7hhgLBs2RnZwe9Xq+Qb44hY+vr67LoZvsQ88vE8DyHFJ7u3buH&#10;Xq8nuQan0ylqtRparRaCICgIn0cJbMBS5GO7TSYTEUYcx5EQ3JPAMdRoNPDw4UP0+32sr69LaCFz&#10;9FGg4HlN0xQXLlw4cvsMnZ5MJvjZz36G4XAo559J65n3zfwyWTnzGDIEnb+3i6QAeyLcF5l6vY4o&#10;ijAYDETYtnM/2bkemf9pOp0W5m3f9zGdTuXcMmT0G9/4RmH+JTwnz1pgA4CLFy9ia2tL+gbFNGA5&#10;ZtmXbDGEIaMAZO6jMELSNMVgMJAKq4vFQooCra2tYTKZHKicrHwx2d7extraGi5evIh2u43JZALX&#10;dbGxsYHBYCDjaj6fS7413hewL5bLZaysrBS2y2IJvO7wHoH3KFLg6ekerqIoiqIoinIcHMeRm748&#10;z8XJctzP8l/mA6IIACzzlFy7dg0vvPACSqWSJNR3HAdra2tYX1+XvFO+76PT6eCtt97Czs6OLPzs&#10;BZK9sKtUKlhdXcW3v/1tSSx85coVrKysSJ6e40Dnle0KAyBC22Hfzdxjk8kEOzs7eOedd9But8Ux&#10;1u12Rayo1+t45ZVXcOPGjYIzCoDkw7MT67daLbz44ot44403RFy4ceMGVlZWZBHMfWClxNlshvF4&#10;jCAIsL6+ju985zv43//7f+OTTz7B22+/jc3NTcm5BBSLSPT7fVlMT6dTvP3223j55ZdlEcn9f/vt&#10;t0U04f4fJpKxEhzbjueiXC4XzslZWKT3ej3JAxhFES5cuCDi8u7urjio9lMqlcS1xiTpH330EX7t&#10;135Nih2Uy2W89NJLePfdd0WEbDQax8rFRm7evCkVXt977z34vo+7d+8CKCZ3/6xw0TYej/HDH/4Q&#10;vV4Pvu/jgw8+KLh67O9iTrXjiIR5nsu4+Mu//EupolsqlaSyKvP7vfzyy7h161ahYuij3Ki+7x+r&#10;MMvzDl1c7777LqIoQhiGuHnzpjjV2EfDMJQ8mOVyGR988AF6vZ4UMmi1WjJ3VyoVrK2t4V/9q38l&#10;38OcUixYc9y59UmztbUleT+BZRXmixcvSq6sUqmEer2OK1euiCjBftPv91EqlUT4rlarqNVqaDab&#10;hQqtt27dwrlz57C5uYlbt24BWD6cUYFNee+99/Dyyy+jWq3ij/7oj0RgS5IEW1tbSJIEb7/9thRG&#10;4nwOLB882Nd+kmWZPDykC9OG/Y7XTxXZFEVRFEVRzhhc0DL0gE9Wfd+XRfbjoGjDZOlJkhQW4Kxw&#10;N51OC1WzzC8ri9KVVq1WRehoNBqyaGIoE6nX67IAorDG7bKKJsWk/Tenjzr+Wq0Gz/Mwm82kqqrv&#10;+0jTVNqHizVi7xcLFCwWC8RxLO9j4mM617j/dB/RQcIqphTMBoMBPv30U0lwzHBEOnvyPMdsNkOW&#10;ZVJ0ol6vo9PpoNlsigC2vr6Oc+fOYTgc4v79+0jTVARLu5hDpVKRY2E1x8lkItuPogjb29tynhg+&#10;RXGPn6Pox8Tqi8UCq6urSJJEQmkASFuchcThcRwXKhRubW3h/v37AJbnlcfKc0Z3ozEGYRjKQh5Y&#10;9mm6iMrlMvI8x87ODuI4loVRGIYyrvY7Fw4jiqKCGzKOY1y6dAkACm36WaEjjq4yuiSm0yl6vZ44&#10;oeiwnM/nqFarqNfrx/7+OI4RRRGm06n0O9sFxH7Q7/elTSmuUZxkYn8KuMDxqgc/79BxOBgMpKLx&#10;YDCQUFEu4Dlu6UBjldw0TUX0JFmWyfimwDyfz6X/GWNQLpfPRPEDzjccd9x3YNk2nO/oErZD2Tn+&#10;eK0qlUrinuYxsq/RRco+azuolS8u5XIZ8/kcaZrKNZRzF13hwF6l0SiKCkVzfN+Xay4AKYTkuq48&#10;nAD2qrjzZ343oCKboiiKoijKmYOLCC5AuCj58Y9/jK9//eviyCH73Uh0Stj5fOwbQ7sCIXNTkUf9&#10;HIahCDEAJA8bc6LZDhouekajkQhYFMaOswjkov/evXtwXRebm5tSWdI+bjvvluu6BcFtOBwW3De8&#10;ibbbhQu/2WyGNE1FFCSsbJemqTgpoigSEcf3fTkex3HkWCkIEroEgb1Kl2tra6jVauh2u/KddqUy&#10;2xFkn287Zx6JokiO1RYxPc+TJ++2w2M4HOKFF16A53kS/rq+vl443xRyWNmU4TN5nksoLNub+3Yc&#10;AfU4sGomAAkBo5ONfbdUKkm7UTQmFEHZNvuPidhtzPFjV6Gl0Ge/33EcXLhwAT/+8Y8B7IWkklar&#10;VVicOY4jVUGBPQHd3m6z2Sz0XduxyvxnDCGO41gcjp7nYTqdyr7/4he/wIsvvljYV2Cv0i/7IcNv&#10;KdIxH9ZsNiuEN3KfGII7nU4lhyCw7BtRFElIepqm4oblPrC/UgQEluOW+RB938d8PheXpX2+arWa&#10;nMf9fY3jiy4whiWehpuL3+G6LlZXV5HnuRwHc1yurq7K8UZRdGAM2BUOgT3RkmHvwFJk2j+Xk9Fo&#10;VMgvCCz7QpIkhX683zkYx7EICq1WS/6+f94tl8tyTLbYfJz2o/O3Wq2KoGbnReP+UYBliDpQzCHJ&#10;nJt0T7JN7OPieGFuUoqRfIBgz5V8GPRFgG1IAbPdbsv8zLZk3+K5GY/Hh55fCroUy/naL/Qe9hk+&#10;dOJDAYrGrutKPjM6vXkd5cM8YM9hPRgMCtXQTwIfttGFD+yJ/7bwxrEym82kjewHjBwXdEGTwWCA&#10;CxcuFNyjYRii2Wyqk01RFEVRFOWsYgtW9k3n17/+dfzmb/4mBoOBPP3P8xyTyQRvvvmmLES5UGbe&#10;JgAS3nbYzfSv+gKWi3A65LIsQ7fbxc2bNxFFEe7du4c333xTXAlcTNv79jh4w3vhwgVcv34d/+//&#10;/T+5eaeL6+bNmyJQpWmKJEnEOXHU/idJIjfhbN8kSRBFkQgcFNIqlQq+9a1v4d69e9jd3cUHH3zw&#10;Gc/qHr7v4w/+4A/w93//9/jxj3+M73//+5KMnwIRc+JtbGwUci1RkHjcq9vtirsO2EtEfunSJXz7&#10;299Gmqb4h3/4BwkZBvZcIWT/wp+5j+z2shd6AE5lgQSgEK6zubmJK1eu4JNPPsHOzo6ID7u7u7hx&#10;4wa63W5BQOXC/XEvigv7xbH9QibHmO/7eP311zEYDJBlGX7zN38T3/jGN+Sz+4+b45d9qVariRDA&#10;IgnMOQUsw4Hn87mMF9uFx1xBo9EI165dQ7VaxcWLF/G9730POzs7BWfFV77yFfzWb/0WjDEYjUa4&#10;cuWKFP2guEPhyvO8gmuR+1yr1WSMs13t/sexVqvVcPXqVQyHQ/l7mqYYjUb4F//iX4jrlKJTkiRI&#10;kkREldlshu3t7QPzAUVdth3nDZ6r/eHMPGcU/U8DfnccxyIo8UGG53lH7r8N5yyGvTuOI/nvOOfs&#10;D3k/qv/awhoLebzzzjvY3d2VQghxHOOf/umf8Prrr6PT6cjYZntlWSbCw/6/HcWtW7ckDPbatWsA&#10;lvMHw9jtkPT9Ifh0BHEepvvXFswP25f9889J9v/zji0s8pjpcubf7esc+/Bp59rcL84xPySvXezL&#10;wN555UMBe5yUSiV0u91Tc2Fy2/YDCc4N/I5/9+/+HYbDISaTiYT8A8dLl3Dt2jX8n//zf+S6Srf0&#10;97///b02OZUjURRFURRFUU4Ne7HIJNBkc3OzIKYxZNJxHAnL5ILZcRzZFm9y6Tw4yavZbMoCnYLY&#10;YDCQ8Ki1tTVZ6O/u7hZcNcfJmTObzRCGIabTKbIsk+/g33zfl++z96HVaklo5uNeKysrEvpqu0Ua&#10;jYa4QCjasQBCq9VCt9stuOM+Kyxo8fLLL2N9fR0PHz7EaDQqVGYF9hJ9cxHZ6XRQr9ePPD5W34vj&#10;uCAeBUEgbrtWqyXOPYZn2u1s9xfP88TZQPciqVQq8t7TEjnoWOn3+4XKqevr6xJC3Wq1JO8a9xPY&#10;c3Y87mULRjb7f8/2YPu0Wi0YY3Dx4kX5jC2WsQ3s8Gv+y2TZDP/mOOK2XNeV9mNYnOu6hcICjuNI&#10;4nzmPgSWIZ0ME2VuORYMYX9ln2Jf2i8OUQzLsgzValVyQtKxyT7EReR8PocxRsaLncz/m9/8prQd&#10;25IOJLpzfd/HhQsX4HmeCIEMk2T7MdQb2BP8OO+wTaIokocN7PMnxXZp2n2CidKP2n+KPyzaQWcr&#10;RSY+DACWY7rb7UofCsPw2P2XfX40GiFJErTbbSnC4Xkeut0u8jwvFAdhv7DhNea4+czu37+P3d3d&#10;gnDKKre24L1/fFH8YHEQ7me5XJZ+tN/pedj8c9L9/7xjjxFbwAf2UjcwzQGwdx5OI18kscN5KfzS&#10;id3tdkWst0V25pHkOAIgTmtu87CiHr8qfIBgi3l23+ODCbpS7fF4nHQJlUpFHHLj8Vhcv5xjjTEq&#10;simKoiiKopw1GHoF7IV8MDcZw3G4ECf2gpeCVqfTKYSuATgVkYiV8IC90KG1tTX0ej3JHcYQjPX1&#10;dVkM2s66x8Eb1mazKTflFBuYJ67X60lYGvdhNpsd6yZ9NBpJ5T/ecDOfFws7AMub6c3NTTSbTYxG&#10;I8kVd1J4bpMkwYMHDyTRPBOcB0GAcrmMbrcrN+6u6yIMw8Ii9lFQSGu32wiCoJDbbTAY4MGDB/J7&#10;LnZrtZqEEXIR1O/3kec51tbWRLy1C3C4rov19XVxljF08DRoNptYW1sruC/Y97l4LJVKaDQaWFtb&#10;O+BUeBz7w1rL5bL0m3Pnzolbxm5rVrNlWNR8PpdcgXZRDtuFyjajMyvPc3z5y19Gr9cDsOyHW1tb&#10;AJbjc2dnR0RzilLAUuxbWVmR8GXXdTEcDiXUd21tTcYC8wQGQVAQ0jjuGe4KLEVXuor2OxTteSaK&#10;IllUPsoNyDETRRE++eQTGZP7i66wL9r7H4ah5OfidqMoQq1Ww8WLF+Wz3GcmLF9fX5c+TZfTabhh&#10;Pv30UxGPKdzsLyjxuP3fH7K4s7NTCGW082COx2OpdthoNI7lBuUxMpyVY4THz/M3mUxQLpdx4cIF&#10;rK6uotFoFPpFpVLB+vo6SqUStre3DyR7fxSbm5u4ePGiCPPGGARBgCiK4DhOwQ1EdxPHF0Xger2O&#10;JEmwvb1dCHGk0/Jx889J9//zDvOS8sEMxwGwV1mcIeqrq6uoVCrY3d09kNbhs7Lfac9zzLmQOSXr&#10;9bo8ROA9je1yY6EKe/w+qqjKr8LPf/5zOI5TCPO0H3hMJhMRpTmGptPpsfNZ2jncOp0OVldXsbu7&#10;i3/8x3/caxujKIqiKIqinCniODZhGJokSQq/z7Ks8J7ZbGbSNDXD4dD0+315fxAEJk1TMxgMzBtv&#10;vGEuXLhg1tbWTKPRMABMpVI50etP/uRPzO7ubmHfxuOxSZLEhGF44HjyPDej0cjMZrNjHf98PjfT&#10;6dREUWTyPDdpmpr5fC5/Z9uMx+PC53Z3d82f/MmfHLn/nU7HACi8Njc3zY0bN0yWZSbLMjOdTk0Y&#10;hmY4HJrFYmGMMSaKomPt/1EEQWCCICj8bjwem8ViYYIgMHEcm+l0aq5fv25KpZIBYDzPM6VSyTQa&#10;jSOPz/M88+qrr5qdnZ3Cd/A4bLIsM4vFQto5CAKT57n8PU1T8+DBAxPH8YHPLhYL8/Dhw8L7T4M7&#10;d+6Y6XRqsiwr9PM8z02SJNIXgiAw/X7fhGForl+/LufyqPZxXVfeV6vVTLVaNQBMvV43//pf/2vz&#10;8OHDR+4bj3X/MXNf+a8xy7bbz9bWlvQju01v3Lhh2u228TxPznev1zPNZlOO6/Llywe2t1gszHQ6&#10;PfC7R9Hv983v//7vm1arJcfcaDSkTfhvrVYz3W7XbG5umitXrsj8MplM5Hj7/b4ZDocmz3MTRVHh&#10;eA4b68cZ/8PhUM7vbDYzW1tbcjx2m0dRZO7fv3/guPePq8/KaDSS4zms7z8K7n+apgfmQs5Xw+Hw&#10;wOe2trbM66+/bkql0pH9l/3h2rVrJggCs7OzI9vmd/JaEEWRuXfvnswp9ncnSWIePnx4aD89znHO&#10;ZjMZp2mamh/+8IfG933j+7704UajYWq1mgFgfN83v/u7v3toG0ynUxPH8a80/5xk/58XOAcf1gZx&#10;HB/a105KnufyOgzuSxRFZjAYFPaV/87n8wPzbBRFpzZ+B4OBzCOHXbeHw6EZjUbm7t27hfus/fdc&#10;jyIIArO7u3tov0zT1GiNZUVRFEVRlDMGw2Mkie4vnRx2rqQoiiTksdFoyBPbwWCARqMhT7HjOMa9&#10;e/dk2ww3OwnD4VDcO0xkzfAwhvMxHwyfcjcajQNJuh/F/rAWbiPPc3lCDiwdPkyMz6foDPF8HAzn&#10;onNkOp3i/v37ePDggSTqtl0ndOtUKhWMx2Nx9XxW+LSe+VwYAsuQwSRJCqEnwNK1QhfHUccHAL1e&#10;T1wj4/EY7XYbs9lMQg7NLxNWM9yRbdxsNhFFkfRBYwzW1tYkcTXDg8wvk1vTyUYnyv4iC58FVuoE&#10;iuGowF7IJNuEbckwRrbT4+A4Yq4s4vs+XnnlFWxsbABYOs1msxkuXLiAxWKB8XgsLjTbcWR+We10&#10;fz4pJv2238ttActxzNx/dIAS29kGLMdEHMcYj8eST7BarRbCTFmFsdfr4cGDB1hdXYXv+7h79y4a&#10;jQZWV1fR7XbxyiuvwPd9BEFwwBnJZPx06gEozDXMR1av19HtdqVP+L6Pfr8vzluOYea1syuX8ntY&#10;SbNer4uDbWVlRcYn89fZbcIiBL7v4/z584V9t9viJHBM2InPCc/n4/aflMtlBEEgf2Nf5fzBSse1&#10;Wg0XLlzApUuXJIfb42DILbfZbDYPFJYZj8dYW1uD7/s4d+6cOHv4vZwvNzY2JNSWjsujwgrDMJTj&#10;ZLgo94uhzAAKrjNgeT6/9rWvAdibVxliWi6XxTl41PzD0MPPuv+fdzjf0B27vr4uochJkoib0fM8&#10;OU9xHBcKeDzp/WOxHNtZSucvx6l9nhiCfRpOVBZIetz4Zbt0Oh2MRiO4ros4jmWeexws4NBsNhGG&#10;IebzueR35bVbRTZFURRFUZQzCBcR8/m8IFYBKCzq5vM5giDA2tpaoZIYw4WazSZ6vR52dnYAFJMm&#10;f1ZqtRomkwk6nQ4qlQparZYsjIbDYSF8bz9hGB5ZAS6OYwlhsyunUnjs9/tYXV3FYrGQ3CvAMmx0&#10;f46aw+AClaE1ALCxsYGLFy9K7izmpQKWbcnqduYUwm0YXmYLk3a4XbVaFfGj0WjIjTwACW19HI7j&#10;SJ6ubrcri/p2u11IHG5/L39HkYWL2v1taYfu2f/f30dPCqvJUuzg91DgYJ4rYK8IR6vVwmQyOVb/&#10;9jxPQjIpPMdxjJ/85CfSl5vNpizG7NBBVrFk/jcuHIndBhQEGGLabreRJIlsn/nNXNeVc+26rrQ9&#10;K/Yx16Et8C4WCwkpdV1XRKk8zwsL1kuXLiGOYxEheIwULOfzubTxfoGn1+uh1WphNBqh1WpJ3wCW&#10;46jf72NlZQW+70vBDYomwF6hDmCvj/DY7GOxF+CcHyjQcNzZ350kCVzXRZZlhVBMfsdJsEOAgT1R&#10;g0ndmZfwUfvPfTtMNKCwBKBwPA8ePMAvfvEL+f7HwUU+cxJ2u10RLHj89hzB85FlmYTg22HdDEO2&#10;w3ofB7+Loj1FWYrELBBBEaher0tf/elPf1rob0AxIT/DoR83/9iVoT/L/n/e4XUxy7KCaGaHS9vX&#10;L/IkBDa7n/Fn+wEcw8sXi4U81LLFwDzPJQ0DH/yc9CHNfnEP2Bt3cRzD8zxsb2/LvQLneHvsPo7p&#10;dCqf2X8v4/v+MvTVnMadgqIoiqIoinJqjEajgiNi/2KDbiG6xbjo4RPcSqWC6XQqRQCiKCosdE76&#10;pJ8CGG9YubDmYokLHu47nTcAjnUTa+c+M7/MlWaLHITfaX6Zq4cOraPygh0mNCZJItX/+B77hv+0&#10;8rERbi9NU8RxLDfrdIZwoUxBCdgrdHHUQtLOsUUhCFjms+KTegoudvVG9jMKR7YrjaKM/X8uoIG9&#10;c36c83sUhwkltoix//c8L7bw8jjCMBSBczKZyM9bW1uSQ8g+jjAMC3nIbPY71SgiUxyzHW72GAH2&#10;kvdT9GAfpCPILlxiuy+BZV+wK03S5UUnGQBJxs/P2G314MEDcYIFQSAJvyeTiYhILLxgiyr1ev3A&#10;dm3nkT327fbYf/z7K/zaeQOBvUIDPH5bTNx/fuzvPA2RjQtyOs3sfscx8rj9t/eB44zz5P7vAQ4K&#10;10f133K5XBibs9nsgKhin9PDxCr7HLL67HGSvtvY59PuW7bb176W3b9/H5ubm4X9oava7jP8++Pm&#10;n9PY/88r7Pu2YDuZTFCtVg+4RekUZH6y05ifgWKOs/3/2nMerz/8To4Nziss5mEX/jjqIdxR2N8B&#10;oDAnErsdmA8ujuNjX+PpQGchDuZp63Q6yweDKrIpiqIoiqIoiqIoiqIoysl4/v2UiqIoiqIoiqIo&#10;iqIoivKEUZFNURRFURRFURRFURRFUU6IimyKoiiKoiiKoiiKoiiKckJUZFMURVEURVEURVEURVGU&#10;E6Iim6IoiqIoiqIoiqIoiqKcEBXZFEVRFEVRFEVRFEVRFOWEqMimKIqiKIqiKIqiKIqiKCdERTZF&#10;URRFURRFURRFURRFOSEqsimKoiiKoiiKoiiKoijKCVGRTVEURVEURVEURVEURVFOiIpsiqIoiqIo&#10;iqIoiqIoinJCVGRTFEVRFEVRFEVRFEVRlBOiIpuiKIqiKIqiKIqiKIqinBAV2RRFURRFURRFURRF&#10;URTlhKjIpiiKoiiKoiiKoiiKoignREU2RVEURVEURVEURVEURTkhKrIpiqIoiqIoiqIoiqIoyglR&#10;kU1RFEVRFEVRFEVRFEVRToiKbIqiKIqiKIqiKIqiKIpyQlRkUxRFURRFURRFURRFUZQToiKboiiK&#10;oiiKoiiKoiiKopwQFdkURVEURVEURVEURVEU5YSoyKYoiqIoiqIoiqIoiqIoJ6TyrHdAURRFURRF&#10;URRFUZSzT57nJ/q846jPR3m+0R6uKIqiKIqiKIqiKIqiKCdERTZFURRFURRFURRFURRFOSEqsimK&#10;oiiKoiiKoiiKoijKCVGRTVEURVEURVEURVEURVFOiIpsiqIoiqIoiqIoiqIoinJCVGRTFEVRFEVR&#10;FEVRFEVRlBOiIpuiKIqiKIqiKIqiKIqinBAV2RRFURRFUc4YOzs78nMURUjTFAAwn8+RpinyPD/T&#10;LwBIkgTj8ViOI47jp9uIivI5JUkS+XmxWCDLssLfwzCUcbb/PfbvH8d4PEYYhgd+b4yRn2ezmcw5&#10;/P1isTj+gShfSIwxcp1yHAelUgmLxQJpmsJxlvJDGIZyXUuSBFEUFbYRBAEA4MaNGyiXy1hZWUG5&#10;XEapVEKpVEKlUsHKygpKpRJee+21wmdIkiTSb5MkwWw2AwD5XmDZx+1rlv03RfmsVJ71DiiKoiiK&#10;oihFer0egOWCOcsyVKtVAECtVnuWu3VswjCE67rodDoAlouXOI7heR6MMbLQUhTlIOVyWcQB/rxY&#10;LLBYLBDHMdbW1gCgIFrw/ePxGKurq0d+R7vdRqlUgjEGOzs7MMZgZWUFlUoFxhhUKhXU63V5vy20&#10;KcrjcBwH5XJZ/s9+k+c5kiSB67qo1WoibrmuC2D5QInXOrtf53kuD2xarRbK5TJms5n8jv200WgA&#10;gAjO3K4xBuVyWf6f5zmMMSiVSqhWq/IdlUoFpVLpCbWK8kVCRTZFURRFUZQzBkWpUqkkCwcuKNrt&#10;9rHdKs8K7jOwXJyXSiW02+1nuEeK8vmBAsN8PheBwPd9eJ6HZrMJYE/0MsbA8zz57HEEtvF4DN/3&#10;Ua1WUSqVsLGxIX8LwxCe5yFJkoLoEMcxyuWyiCCK8ijiOEalUoHjOAUxC1gKYLaYlqYpKpUKXNdF&#10;EARI0xTNZhNZliFJElSrVbRaLXGppWlacKw5joM0TTGZTJAkCdbW1jAcDuH7PlqtFoClW43XpOl0&#10;ikajgSiKUKvV4DgOkiQRd5yinAb6GFFRFEVRFOWM4boums0mGo0GBoMBbt68ia9+9atYWVkRt8lZ&#10;fjGkp1Qq4dy5c7h+/Tr6/T6AgyE9iqIUieMYWZahVquhXq/D933MZjMMh0MMh0MAwLVr1+B5HiqV&#10;Ct566y3M53MAOBB2dxidTgfVahV5nmM6nWI4HOInP/kJLl++jGaziVarBc/zxJFUq9XQbDbR6/Xw&#10;O7/zO0/02JXPP3SMpWmKLMsKzmUKtdPpFFevXkWtVhOB6/z58/j617+OZrOJTqeDixcv4vLlywiC&#10;QMTePM9Rq9VEmMvzXK6P6+vr6Ha7+OY3v1kIL22323j11VcxHo/RbDZRKpVEACT29hXlpKhcqyiK&#10;oiiKcsYYj8dotVpwHAfdbhcUirkmAAAgAElEQVTGGOzu7gJYLlzsUJyzSKfTQRAESJIEg8EA5XJZ&#10;Qtx833/Ge6coZxt7jDA/W71el7C4OI7RaDTwwgsvYDgcwnVdCfM8jtOMuanK5bI441ZXV3Hp0iX5&#10;PWFoHQB4nodvfOMbp3CEyvMM+0+SJCKwMVQ0TVNUq1U0m025tgHLkM4kSXDv3j0R6XZ2duA4DjzP&#10;g+u6CMOwkNtzZWVFwqiZx3SxWIgQTarVKmq1WqFf+74vYaKlUqmwz3qNUk6KimyKoiiKoihnjE6n&#10;gzzPJZTGTnzOBfJZZjAYFP5Pd4AxRhZQiqI8njRNMZvNJBejMQZbW1tYW1vDfD7Hw4cPsVgsMJvN&#10;xNWTJEkhfPQwKNYZYxCGIXzfx3w+F5cp5xjHcWQeApbj+rBiCYpiMxwOYYyR/GnAnuDWaDQwm80Q&#10;x7GEg4ZhKO7JxWKByWQibjO60RiuzFDmNE0xGo3gum7h+hiGITY2NqSwQhzHqNVqyLIMo9EIzWYT&#10;n376KV588UWUSqVCKKktCirKSVCRTVEURVEU5QyS5znm83khv1mn08FkMjnzuWO4eKrX65hOp+Ku&#10;sRc0iqIczvb2NjY2NlCpVKR4yGg0wscff4wf/OAHiOMYeZ7DdV0pfpBlGcIw/JVyHzKkm2IEsCes&#10;AUt3W7/fR61WK1Q5VpTHYecFvH37Nv7u7/4OH3/8MR48eADHceA4Dmq1GuI4lmq1diVqACK47a+s&#10;O5/P4fu+9MUsyyTUs1arYT6fY3t7G8BebsN+v4/33nsPf/qnf4ooivAXf/EX+O3f/m2Uy2UsFgu5&#10;JsVxLM5ORTkJZ/sOTVEURVEU5QtIlmWoVCqSP4YLCoZuMYTsrFIqlRBFkeSH4v7rIl1RjoaFCOI4&#10;RhiG6Ha7qFarcBynEArneZ7MCXT8HIc8z0VIo6vNrrxIKHDMZjMRLLT6onIUQRDAdV1Uq1X0ej24&#10;risiWqPRKLgm6/W6FPjg3+mupABXrVal0EeWZQVBuNFoyLayLJPtNJtNRFEk/ZnFEQDgf/7P/4l/&#10;+S//JZrNZqG/6/VJOS3UD6koiqIoinLG4EKBi2E615jc/CgYLsZcTTZPozogw0K5gCdn3YGnKGcB&#10;Ywwmkwl830e320UYhpjNZiICUOiiCMH54ri5pCjiM1wOWObRouDA7fBvdkjeUaGoyvMP3WiO48hD&#10;IP5/Pp/D8zwJE63ValgsFnLtCoJABFumQrBz/lFAswvk0EW539WW53nhffys7/uYTqeSv7RcLst3&#10;VCoVXLp0Cc1mE9PpVEKxR6MR2u02jDEIgkDenySJjDNFOS4qsimKoiiKojxncFHA3DUACk6UJ/3i&#10;d3ORzsWRumAU5XjUajWMRiNcv34dly5dwpe//GV89NFHpyJUUwChsJYkCba3t7FYLOB5noxTCmpx&#10;HIvocJzqpcrzzWQyEWcaRbbBYIAsy9BoNOD7Pt58802USiX4vo9bt24BWIaRMkSTnyuVSuj1enAc&#10;R65bJ73+xHEM13VFHM6yTITjNE1x+fJltFotrK6u4r333gOwLKLAfWq1WjIGXNeVcbBf1FOUR6GP&#10;ExVFURRFUZ5DmJ8GKOZZOq4b7iRUKhUR9yqVSsFZpyjK41ksFvB9HysrK/B9H6PRqPD3k4rVFNyj&#10;KEK9XofjONjY2BDXEbFD6QAcqNCofDFpt9sIggDD4RCrq6uFyreE/WSxWEg/CoIAWZahXq+jWq1i&#10;MBiIS43vabVaB6qDfhZ83xdnGwU3uuE6nQ7K5TKm0ynm8znCMEQYhqhUKlLxdLFYiEOP4p3neWi1&#10;WifeN+X5R0U2RVEURVGU5xA+xV8sFqhUKk815IUCm+u6WFtbgzEGu7u78H0f5XJZK7gpymOg64YL&#10;/UajgSRJUK/XEcfxqbnJ8jzHbDZDs9nE3bt3sbu7WxDk+S+FBs/zcPv27VP5buXzC91eZHt7G8YY&#10;caSxuvTq6iqGw2EhzLlcLmM2m0lxnCRJ0Gg04DiOCHenwXQ6lZ/5nUy9YBdZcF0XjUajUJCHDjw7&#10;/HoymcAY81TSLSiff/QOR1EURVEU5Tnjz//8z3H37l2Mx2OEYYg4jjGbzWCMgTEGaZo+0Re/JwxD&#10;/K//9b9w9epVrK+vo9VqqcCmKEdAB44xBlEUIQxDLBYLTCaTU0nOvrOzI44iVlO8dOkS3nvvPSRJ&#10;InPEfD5HmqaIogiTyQR3797F3/zN35z4+5XPNwwPpcNyY2MD586dw0cffYRSqYSLFy/i1q1b4g5r&#10;tVpot9tIkgRZlkkhA2CZSmA8HuMP/uAPMBgMRFg+6fUniiLcuHED6+vrhQIIzMFGV/XNmzfFqfZ7&#10;v/d7GAwGmEwmmE6nBSdnu92G67oH3J2KchjqZFMURVEURXnOuH37NlzXhe/7hcqk5EkLXRTZXNfF&#10;+vo6jDGFZO2aPF1RHo1dgGBzc1McQSyEctJwUYbLAcvcidPpFMYYCeMDinnb6D6lM1bH7xebarUq&#10;/YQVO7Msk2tNFEUolUqo1WqYzWaFPGYXL17EvXv3pCIuyfMcrVYLSZKc+Pq0u7srotju7i6AZRVT&#10;7sva2hr6/T6AvSqkpVIJnU4H3W5XtjOZTMRpV61WUS6XDxRfUJTDUJFNURRFURTlOcNxHFkE2ZVK&#10;gaVL5klX+bQXT1wwZVkmC3ZFUR4N3TbD4RC3b98Wx1Cj0cB8Ppcx/VmpVCqIogiO48DzPKyursrf&#10;mJTerh4J7Iltp+GkUz7fbG1tYX19Hb7vo91uA1hWovV9X/KzDYdD6UuXLl3CYrHAw4cPsbW1hUaj&#10;IQ5rYNnfHcdBGIZoNBonFrLW19cBLPuy67rizgSWAjMFtkqlIgKz4zjyHuaa47GFYSjXryRJ9Bqm&#10;HIn69RVFURRFUZ4zmLOJYaLAXngM8+I8ydf+7wZwqKNOUZSDsDjJysoKOp3Ogd+fFIprdKSlaYrp&#10;dCouNcdxUC6XRWCbz+cyp2h10f/P3pf9yHHdV5/qrrX36Z6VQy2GYluOHT8FecgfkLfkOUCAxEkc&#10;BXHkJbJESaRIiiIpSrIlR3YcxM6GIDDyEiAIYHx/QvKSh0R2Em80tXCGs/Ze3bV2fQ/j85tbM8OZ&#10;pobLULkHaHA40111q+rWrb7nnt85GsvLy3AcB71eD1evXsXc3BzK5TL+7M/+DKPRCFtbW0JKZVmG&#10;Dz74AOvr66hUKrhy5Qra7TbiOBbyazAY4NKlS+KLdtznD0npM2fOYDgcYjQa4fnnn0exWMylojqO&#10;I8Sa53l46623YBgGWq0Wzp07Jyo4+psC0J5sGlNBk2waGhoaGhoaGh8xUAlTKBTQaDQwmUxkQn2/&#10;Sr1c180lztFEWieM7npuqT9zQgfsltve7kXQYFwNtYjj+F43fyrs9eZT20jyNQxDIY7uhkLrowLP&#10;8xDHMQzDkIRDNZCABuwqSQbs3O9q3zoMakmeaZqoVCqyvb1KHc/zhFygh5vG4ZhMJlJKCez44N3P&#10;8Jl7jSRJUK/XxZ8N2DlmVf1IJRuwM/4Ph0OEYQjbtnNq6rsdhkNiulAowDRNOI4D13WRpqnsh+MS&#10;4fu+jD+FQgFRFGF2dhaTyQSWZUl77+YYxbE6jmMZE9WkVbVNw+HwoSpVVdsaRVHuvO1dLAiCIFdS&#10;fBRIzAI7fU7dnvrcOez5yXtTXTTgZ+8GNMmmoaGhoaGhoaGhcR+hTig5GSEx+u6774oR9+1eP/3p&#10;T3OfSdM0N0F80BiNRjBNE4ZhIMsylMtl2LaNNE0xHA6FfO31ekK6ep6Hfr+fS/7TuD2CIEAURfA8&#10;D41GA+PxGIPBIJeIqPFgQF8xmv0HQYBmswnbtnW5rQY2NzcxHo9l7LMsS9JQTdMUwq1cLu8r11bV&#10;4ScV7XZbxv4wDGFZFgzDwHg8RrvdlucWiS7XdaVMWF1suh0Mw5DE9H6/L4sCw+FQnjuHvfr9vhCZ&#10;DJbp9/vy2buBB/8U1tDQ0NDQ0NDQ+FAwTVNIFRpNA7ur7ZZlid9MoVDIKStOMtSV6fF4jH6/LyqQ&#10;yWQipFKn0xGSajgc3pGKK45jTCYT+UyWZdjc3My9ZzQaYTQa5Vbip93HYdvnNWu323BdF6PRSEql&#10;/u7v/u7IScI///M/51QZnudhY2MjR7YRSZLk2jxNua76/iiKDlRQkNQ56Hxw8viNb3wDruvCMAyU&#10;y2VJGjQMAzMzM1hYWMDVq1cB7Ey4arUa6vX6sa+vqlCh2flRn1VLIqcBk3v3Qj3/t+s/6n72qhNJ&#10;wnDSnWWZJDIC+etXr9cxHo9x8eJFlEolNJtNXLx4EcAO8RqGIdI0xWQyQRRFuXMwbfuZMMrfR1F0&#10;qOpQVeVwG0x3vJul4sdp/zTg+9WxqNPpAIAcy+1elmWh3+/j6tWrsG0bnufhtddek4m82sYsyzAe&#10;j6WPHHSO1D5yEtSe6vXde12LxaIoIiuVirQ3SRI4jiOlnPcSJEp835fAjuFwKOmghUJBxigmXrPN&#10;nuchTVOUy2Uhi4bDoYy10yhFD3qPeo7m5uZgmqb0p2vXrmFhYQGVSgWGYcgYyX9N08TXvvY1hGGI&#10;Uql0R/0nTVN5Fk0Ltc+PRiPxpAN2nw3qM0EljsMwRK1WQ6FQwLe//W1UKhUhnCuVClqtForFImZm&#10;ZlCv13H27FkAkBL1Uqkk+1DP414ln+d5CIIAjUYDhmHg/PnzaDabRz47GXDxwgsvANgpyS+Xy+K/&#10;x2tyFHq93m0Jz8lkooMPNDQ0NDQ0NDQeNnDykiSJfMHll21gv1KKJNvDUqqplsZ5nifkIbBbTuO6&#10;bs6wnUl2cRznylQPAs2uOcECdiZmLIWjn5DneTJh4xf/aVa6j9p+kiSy/UKhgFKphCRJkKbpVNvf&#10;3NxElmUwTVPIqYWFBfn71tYWHMeB4zhy7ZnwOs326aWk/hxFEaIoQhiGqNfruWsyGo2QJAlM04Rp&#10;mrBtG2EY5sitIAjkmOmTBOxOpGq1GiaTCbrdrpQnftjry4k1gH3vZfklS1Unk4mYtd8JarWaqDV4&#10;PRqNhpSVHdZ/SJjFcSztmUwmOYKCpCvP82g0QqFQwMzMjJTdqZNR0zRRLBZFCWPbdk7Vxu2ybx/W&#10;fvYt9ZyoRBXbFIahpJ2SvHBdVxQlaZpKf1C3czeCV47T/qNAhWWpVMr1c16To9SiaZqiVCqhWq3K&#10;76rVKkqlUi6Fk21SS3DjOMZgMECxWITrunAcB4ZhSH8+Cab76nmlx+deEgbY6R/s22maIk3T3D19&#10;r+D7PjzPk3ZaloVqtSpl2CoxyLJDPh/5DHUcR5JGq9UqxuMxbNue6hm6t3/Qn5RqXo45PBccA7lv&#10;z/MwHo9ljEzTFIPBAOPxGI7jCFF8u/5DMpcpsMViUa6BWs57OxiGIX55e8fFOI6FrFQTipMkkRJ2&#10;jgf9fl/6+ng8RrFYhOM4snDGfWVZhjiOYds2SqWSHF8URdJ2YLfvB0EA13Xl/rIsC41GA5VKZSqS&#10;bHl5GbVaTZ4BWZbBtm2Uy+Wp+yfHH2DX6oHjT6FQ0CSbhoaGhoaGhsbDBqpcgJ0vmFS0UNnBCQ0J&#10;kjiO4TiOKNvuVknEvQInEmma5ia5/LLN49jc3MRgMMAjjzwC27Zzk9rDoE5KBoMBOp2OrIIDEAJz&#10;r78QJ753Y/vqv9w+ADz++ONHbv/UqVNCVFQqFVFqsB8wXQ/YmcDxWFTS5zBwksgJCCdHtm2jUqnI&#10;5JnvUydinEz6vg/HcfD4449jZWVFJt/su5VKBVEUoVAoYDweC+FI9cZxrq/neaLiUttGRdB4PEa5&#10;XM71LWJ7exutVuvQ7fd6PfF5MgwD8/Pz8jce92H9h+pCXhN1uySker0eXNdFHMcwTVPI5W63e6A/&#10;FCf/P//5z3PH3O124fs+FhcXxfvqqPbbti37ZfvDMJT2B0GQI4rZlna7LSoVHjMVdSzrInFxHBy3&#10;/UdBDZvo9Xpot9tYWFjIJSUfhmKxiOFwmPOZGgwGCIIAlUoFcRwLgaaC9wj7H5VJXEw5Kab7vM71&#10;el3IVGJubg5JkqDT6aBYLEq/L5fLmEwm2NjYuOftIxlqGAaCIJDyzHK5jH6/j4WFBayvr6NWq4m/&#10;VxAEQsKZpom1tTX85Cc/wRNPPCFk10HjxUFg+ScJZc/zcuQNn83A7jUvl8uwLAvdblfINnqpzs3N&#10;wXVd+L6PRqMhnoy36z/q+M/9RVEkRPxRcF0X4/FYiC91+/w+wWcAFwa4XY7dg8EAtm3jkUcewcrK&#10;iqiT2fdJNjqOIwQgCTzus1QqSaIxn6kffPABHnnkEQA79wev73A4nLpUfmVlBd1uF8ViEY1GQ851&#10;FEVIkuTIBRd1/AHy5zsIgp2xONPQ0NDQ0NDQ0DhRiOM4y7IsS5IkS9M0u3TpUgYgM00zA5DVarWs&#10;UqlkAPa9DMPInnvuucz3fdneYDCQn5Mkue/Hc6f4vd/7vaxarWYAMtu2c8fnOE4GILty5Yq8v9vt&#10;Zmtra9n6+vrU+9jY2Mg2Nzezdrstv3vllVcyAJnrurnzyTZUKpXsc5/73LG3b5pmZhhGBiDzPC8r&#10;FAoZgKxUKh14TQ96lcvl3P8rlUp29erVLI7jrNvtZt1uNxuNRrk2RVG073cHIQiCff3E9/2s3W5n&#10;7XY7830/u3btWjYzMyP7LxQKmeM4mW3bmeM4Wa1Wy7XPtu3MNM2s0Wjsu671en3f8R3n+h7Wf3ht&#10;n3nmmezHP/5x1uv1sna7nU0mk6m2rSJN02wwGGTtdjv78Y9/nL344ot31H/SNM2yLMtWVlay5557&#10;Lpudnc1M05TzsbCwIJ8tFotZsVjMXXd1DOD7Hn300dw1AZCdOnUqe+ONN7LNzc0siqIj2897jNvg&#10;8VQqlex3f/d35fPsIysrK9mzzz6bNZtN2afarnK5nD3++OPZyy+/nIVheMfn+U7P/7TtPwybm5vZ&#10;1tZW7v69fPny1Pcnr/1BPx90n5dKJTk/vV4v297ezobDYa5N4/E4G4/Hd+38HRdBEGRnzpzJXNc9&#10;8B72PC9zHCc7c+ZM1u/371vbe71eliRJNh6Pc/f1YDDIRqNR9vLLL+9rq2ma2dtvv53FcXzgWBAE&#10;Qdbv97Ner3fk/judjvz89ttv56793uc2x0MAmWVZ8h7DMOT/ah9xHOfI/tPpdLKtra3cd4Asy7LR&#10;aLTvdwfh93//96Wde+9nPrsuXbok7z937lyurZZl5Y6L40CxWJS28x5VP3fmzJksy3a+/4xGI/ke&#10;xDHL9/3sO9/5zr57bGFhQcb7aV7q+FAsFrOzZ89+qPF/Mplkw+Ew63a72c9+9rPspZdeyorF4s55&#10;goaGhoaGhoaGxkMFloPQUJgrqvQ+2muwrfqxnHQVGwB86lOfum1ZjmVZ+0q/6vU66vU6oiiSUpLD&#10;wJLHvUmrruvuW+3PFD8k27bxyU9+8sj2T7N9qj9Uvy6W2hzkNaWiUCjIexYWFtDpdDAcDrG+vg7T&#10;NHNKHKobisUiLMuaSsmgKgL4+b0llcPhUEIKms0m0jTNhRbEcZxTwA0GA6RpKp5MpVIJhmEgDEP5&#10;HEv0WG5L3On1Paz/8PiXl5fxiU98AsCuf5llWeJ7dBiobCkWi6KwmJmZwenTp3P7AA7uPyynpLLs&#10;1KlTqFQqUnZLVSOvJ8uw+v2+XHeWZBHsT++//76YiFMtsrq6isFggFKpBMuy7qj9k8kk1/4nn3wS&#10;vu9LaTCwo6ys1+tSPuo4jqiwWGbs+z5WV1fvSrrxcdt/FKIoQrVa3aeMYbngUf5WpVIJvu/n3pf9&#10;whuzXC6Lwo0lb5ubmxiNRhgOh7BtO3eO2PY0TWFZ1okINun1eiiXy6KODoIAQRDkUnAzxb4A2Cm5&#10;pMLtXpeM0l+L++P94zgOisWilPFPJhPMzs5iOBwiCAK8//77GI/HqFar8H1f+jmDW6ZVSjHROwgC&#10;rK2tydhr2zZ6vZ4ojqMokvHQdV14nidjubothpzw+U4c1X+yX/g5cgyifcBR+OxnP4vvf//7GA6H&#10;Uq5JhZrjOBiNRuj3+/I9xLZttFotrK2tAdgZ+znGsQw3CAKkaYrRaCQKXQBia1AqlVAulzEajaSs&#10;muXmvJ9938fNmzflnudzYn19PRcQcZTSlAm3VBQOh0MMh0Ppo0eVs3P8Yd8Adp5Rp0+flm1qkk1D&#10;Q0NDQ0ND4yFEkiSwbVsmscDOl+4oivDxj38890WRnj7FYvGhINlGoxHa7TaA/Ub9nIBwYhQEAbIs&#10;w8zMDIIgkC+9h4HlPLZtIwgCjMdjKXtSfe5UPyFgp0zqKALsTrYP5EvPpjUFV8/J+vo6AMhEZWtr&#10;C2EYYnl5Wd7DiYta4jkNkiTBaDTKlQSurKxgfn4epmmi2Wxia2sr573WbDbR7XaljTT/JxzHEWJt&#10;b1+M41gIt+Nc3yAIbtt/eP04SazVavB9X0qTpvFm43uyLJPyUAZBqPu4Xf/hJLHX66FWq0noAgMR&#10;VHKC/YV/I8kzmUxy71NJSe6fpIBatqqW0N6u/bxebD/7K9vPa8Cf6dXHcYgeU4VCQcqLPc+7K6Wi&#10;wNHn/6j2HwXbttHtdqVsned5b4jI7TAYDGBZliQgcpvZL8roWq0Wtre3c6TJzMyMkA9bW1uYn5+X&#10;cn+WYN8NgvJuoF6vS7trtZrc01zgYekfsNNfWYZ5vzzZWBpMAkdFHMe4ceMG5ubmsL6+jm63iyRJ&#10;MDMzg8XFRXlWep6XG2tIWBmGMdUYSrJ+ZmZGCEf2o4MSlOlrBuwuJMVxvO+ZwBLHw/pPt9tFq9US&#10;b0oSW9N6skZRJCE93D5JNt/35ZpWq1W5v1Q/WPWe4/aIQqGAIAjEo5Sl58PhMBeo4jiOkHwkqCuV&#10;Cp588skcCUmwfUcRbMCOVQEXM0zTRK1Wk8CFac7RXnsEltBz/EnTVKeLamhoaGhoaGg8bOBKPb9Q&#10;FgoFvPzyy/B9H1mW4dd//ddRKpXki6+aQno3E/7uFQ5KTKU6i6var7/+Oubn53Hq1Cm89tprAHbO&#10;yzRKLaadpWmKN998E4uLi2i1WrId7pt+LVSg8fd3Y/tUbTHZ7k5DKUzTxOLiovSFMAzx9ttv4zOf&#10;+Qw+85nP4MqVK+h0OuLZx+3vTVA9CPRNoiqOpMPVq1fx2c9+FqdOncKlS5fE8Fk95+12+7ZEFZUk&#10;NKfPFG+hSqWSIxGOe335L9vC88Q+RRUd3/dhyGcGSSRJktsW/zZN/6ECiGEPfF+tVjuwT1AVw/PH&#10;7U0mE0lwJRgaQqKBE9Fp2g9ACBHP8w5Ud1CpRjUtlU3q30m2FAqFqUmqaXHc9h+GRqOBKIrw1ltv&#10;YWlpCc1mE9euXQOwc+8e9mI71H2qY/D29ra8h9ev0+ngypUrWFhYwKc//WlcvnwZ29vbQi6QpOM9&#10;9yBx9uxZScJ8/vnnEYahqAhJigMQry4m6qrEy71E9ougFhVxHIsa7Fvf+hZu3bolarLNzU28++67&#10;+MpXvoJKpYLBYLAvJIP32zQkzpe//GVUq1XU63WcOXMGaZpiaWkpp8AtlUqSwskxjT6HhmHsIweL&#10;xaIQh0f1nyeffFL6j23baDQacF0XWZbJZw8Dt6mq5Dl+8npeuXIFc3NzWF5extWrV4U4nEwmqFQq&#10;otJV4Xme3CNZlklqK58Jb775JhYWFiTIoFqtwrIsOI4D0zTRarXwO7/zO7ntzczMiHJ22jGcSbN8&#10;Bly5ckWux9NPPz3VNohCoSAedcDu2KCVbBoaGhoaGhoaDxmYzEUFB5UthUIBw+EQH//4xwFADOVV&#10;BZuaCnZSoQYEUMHDCRrL0cIwhO/7MAxDJrZxHE+VPsmkS36B54RMJQDUCdV4PM6RJ0dhmu0DkHI+&#10;rqhz+3sneHtRqVQwHA6lPAfYNatW1U2cqHU6HVQqFViWhbm5uSPbTyN5nuNmswnXdVEoFCS9jWVE&#10;vEZsP1UJACRtksqiyWQiKhP+naoXTlIMw5B00g97fXmt1JK1vSm8hmEICVMulyU9EMCRhIyaTqgm&#10;GPJv3M/t+g8VYJZliXk/VY/q59lfqA4CFGPtX8DzPPkcFSRUuPq+L9vwfV8ms9O0H9gl8ZlsyvYP&#10;h0NUKpVccijLUDkOUYHC68rEzLuRcHzc9h8Fqgdpbh5FkRCGJBkOQ7VaFVUL98d7gH9T1YAA9t1f&#10;KtFCE3nHcfaZ2j8IcKwBdo4niiLcvHkTwI6Std1uy/GMRiP4vi+hJWEYTl12eZz2hWEoxAsVUqVS&#10;SawUTNMUE/5msymBIJVKRchxkoMML1BTiw/Do48+ijRN4fu+qJw2NzelTzFtVAXvcRKE6n3C86V+&#10;7qj+M5lMcsnEalnnUVCfv9wfn2FpmsrzZy9hx8AXjv9cVBmNRvvGA/5dVfoC+RRm9VnIZyVLppkM&#10;qioAWVqq7uN2x8f7s9FooN/vy/EtLi4eeX44/qgkJK+RLCocuRUNDQ0NDQ0NDY0TB9M0MRqNkGUZ&#10;FhcXUSgU8POf/xyVSkW+/NZqNSk1Go/HGI1Gd2WS+2GwV1lwGNjmWq2GOI5zPmXqF3XDMEQNsL6+&#10;niuFY4kdvV1UJYXruuIp1ul0sLCwAGBXkbV3YkwVg+d5GAwG4rejHlMURfIFO8syOc8bGxtYWlrK&#10;bQ+AEEtMPNybPHrU+VHbyckKAClTGw6HmEwmGI1GmJmZgWVZOVLuMGRZhn6/D8dx0Gw24fu++IUB&#10;kNJXnhOqifYqFyzLkgkUJ00q4WsYhqRssoSS15ckHtPlgB2ycJpyTp4LTqSZMkgYhiHEZhiGucnS&#10;NIonTv72JleyvIm/7/f78l41EbRcLks5mWEYWF1dxXA4lNS8ubk5DAaDXDLp7UrUOPnkz8Auoaim&#10;IVar1ZxSkISb2n6q6rhflvSqxLxhGHINVLKJBBvPP88D38ttqmR5mqY5ZZbqT3gYWLbG9o/HY/T7&#10;/dw15vu4L6Zzqp53PIa9XlemaQrBOxqNpNSeibVHQU0VVT351L+pBCi9ANXSbJI7LPV2HEdKwx80&#10;eN4LhUKuVBzYLXnntU/8LD0AACAASURBVHAcB3Nzc0L+3K/nj+M40uc8z8uNG2w/iT/eW/V6PbcA&#10;ZVkWqtVq7j7aS+KoaaksUU+SBAsLC/Lc4fhM8pugOoyfAXbvEzVJWW07yRx6oxFBEAgJbBhGjgCn&#10;WlpdgDkM6viZ/SJdWi3BZokkt8+yXPpa0paA91ahUBDysFAo5FTpB5VAc38qWc/2qAsye8dqPjt4&#10;DqlWAyAkKT3igB0/08FgkCN9eZxU3fL+jeM4twCy11tV3S+gSTYNDQ0NDQ0NjYcSpVJJvqyura3h&#10;ypUr+OxnPwvTNPEv//IvMknjF0rbtkXFQuLpXr2SJEG32xV/MO4fmI5sm5+fRxRFOcUelTPlclmO&#10;O01TdDodXL58GR/72Mfw+OOP44//+I9FqUBFQxiGUoqXJAm+/OUv4/HHH8fHPvYxvPrqqzJ5JWlE&#10;wkedBJFYm5+fFxJNnSDYti2TtWvXrqHZbMIwDHzta19Dt9uFbdsolUqoVqs5rx9OxDhRnZmZEULq&#10;di9VCQbsfMHnJK1UKiFJErz11lt45JFHMDs7i7NnzyJJkjtSwXieh263i4sXL+L06dN4/PHH8fbb&#10;b+/z+mMZE88f2wBAyvhc18XZs2exvb2NJEnw1a9+FadPn84RLnv7BZUCURTh9ddfR6vVwiOPPIJL&#10;ly5NfQwnGePxWIiHU6dO4fz58/jBD36AMAzxW7/1W6jVajkijxNGdSLHyfReZapKdgGQiXeSJFOR&#10;REdBVQry2iVJIm2jQjCO49yk9Y033sDCwgIMw8CFCxdQLBalT/Z6PWxubk6lNCN51+v18PLLL2N5&#10;eRmPPfYY3n77bRSLRblvWcJGPzP6bamEGtWEJAImkwkuXrwo7Tx37pwcE8vYjro/j3px3OA9T6KZ&#10;7QGAN998E61WC+VyGWfPngWwQwocpdI5KfjCF76A9957Dzdv3sS5c+ekT0xDop50kCxL0xTz8/Po&#10;9Xq4ePEiWq0WisUiXnjhBayvr4tKjn51XJiYnZ1FsViUUmtg515dWlrC008/jSzLcOPGDVy4cAGV&#10;SgWdTmffdW+32+JVxuchSTaSTRyr2d/uxr3PtnIBC4A8Y+fm5vCnf/qn8v/bvT7/+c9LyAE9Fefm&#10;5qSdHFNUDzyWjAK7RCMVp5Zl4YUXXsD29rbcwyT1XnrpJQAQxb/qqceFOfXcep4nyjt1zCV5uJfI&#10;vx10uaiGhoaGhoaGxkMIpgWSSFIN9X/4wx9iMBjkzI5JhuwtRbkXUP2ogB0PFJbKTFMq9MEHH8B1&#10;XczMzIiPDktQkiSRVX71y/Z4PEaxWMSjjz6aSwjbq3xKkgSPPvqoKL2AHdUAtz+ZTERtsr29LUQA&#10;DdBXVlaE1KD5PMtYuLLtOI4QKCRL6P9jWVYu8ZPebSQU+bnDwM9XKhWZqLFUmMSCaprNlfdpJ7hR&#10;FMFxHDQaDTiOc9tABvrq7G0X+2G1WkW32xXCl+QllUckHdfX1+U4SBJy4sPSJKpEPiqoVqsSCsEE&#10;Vk4yP/GJT8DzPPT7fblmqim4qphUjfxJVPKc8dqwJJek6HF9GQeDAarVKmq1mpBGJKpIfBOWZYlX&#10;XLvdlusYx3EuabJer+fUO4chiiK4rot6vZ671wiVnFcDGUjSU7XIe5JqTCpnPM+Tc91sNhEEgSju&#10;pg0nOar9wI6iluOFaZrodDrSdl4vYJd4y7LsxIQfHAbHcfDoo4/mSH2qPFVV2MMKqlPZR+r1ek5p&#10;yjEsy7LcuFWtVhEEgZBBLL2kOotpnXxvqVTK9RW+j4tFwG6JJsEQh3K5LCEFTAXlvX/chNpSqSQK&#10;T8uyMDMzI0E1nU7nSDXw3Nwc6vW6lLCHYSheoVSv7y3zJ0Gn/o6l1wwsqNfrSNMUa2trWF5ellCo&#10;UqkkatYkSSRwYW5uThToo9FISHhVBUmFKcn1ab0dNcmmoaGhoaGhofGQgV+y9ybllctl1Go1fPrT&#10;n5YJK0uwuBJ7NybZR4FfnFlaSY8vtueoiWKtVoNpmrh165b8jl4/wG7J1d7V/WKxiE6nA9d14fs+&#10;giAQYmc4HMJ1XZTLZbTbbUlBU7e3N7WM+6TSrVKpoF6vi38XCYa9pKVaLqaWdtbrdZmke563j5Bw&#10;HAeFQuHIsh518sX3crWdqj+WhjqOI0TGeDyeqtyS5CUVSuVyWbzQWFoYhmGuTGxxcXGf4mIvAdTr&#10;9eC6rihyVI8hlv12u12Uy2VRRPq+D9u2MTMzg06nc1eN8x8UWFalkkqTyQS+76Pf7+OnP/2pJBym&#10;aZoroyRxrqofgR2VU7fbRRRFuX5cKBSwuLgovnO8H44DtpsT0fX1dYzHY5TLZSFPua/BYCB9nmW5&#10;WZah1WpJv6RHHRN5VYP4g8C/s3+SbKY/HcvN6O0H7IyNxWIR6+vrQj4kSSJEIQBJm11bWxOPvHa7&#10;DcMwhLjcW/L3Yc8f1TIk+ljeR3N7Xktg534kEVCtVqc2eH9QCMMQN2/elPG/Xq/LNaJP6MMMls6z&#10;ND9NUwkqIeHDcY0BAOqiB20caFtAWJYlJGu73c75V4ZhCNu2MZlM5PnP/gPkS3g7nQ7a7baQt1Rf&#10;qeEbxz1+3hODwUBKZqvVKubn548co9XEaZZikzDr9/vSPw7yJ11YWBA7DLVcNooiefYzWdu2bczO&#10;zuaI+Hq9LgtR3W4319ZSqYQbN27I4lGlUpEwFy6QDYfDqRYDdLmohoaGhoaGhsZDBtX3SS0V830f&#10;t27dwlNPPSXlijTvLhaLKJVKME3znr8Mw8Brr72G2dlZIdi2t7dFzXAULl26hM3NTWRZhq9//euw&#10;bVsItuXlZTHi55dgll+qZvO2baPZbIp6rtlsCrlHlQFLQhgK0Gq1UCqVxPyYE5XXX38dWZZhfX0d&#10;V65cEd8q1d+FCriVlRWZVNJPjPtTyc0vfelLuH79eq6MKAgC3Lx5Uz5zu1en08FgMMCNGzfw6quv&#10;iicfFX0k2Fiq9Pzzz8MwDCwsLEj5zGEgMcE2+b4v5bs0to7jGKZpYmFhAS+//DLeeecdbGxsIEkS&#10;fPDBB1KuQ8XHq6++KkmlZ8+exfr6OrIswz/8wz/AdV30+31RZ9IPq1QqyXaodpvWV+gkg+VMe9M3&#10;q9UqlpeX8dd//de4ceMGfvSjH+Hll1+W5EZgx3uJ6o1isYi5uTlcvHgR77zzjpirqyVTQRDgP/7j&#10;PyQ58W6cPxqOD4dDZFmGhYUFXL16Fe+99x6yLMMf/uEfotls5shmYNczSVWlALtKrVqtdiTBxnPA&#10;fkWVK/tnmqYy+R4MBvA8DxcvXsTa2hpWVlbwl3/5lyiXy7BtWwirjY0NvPTSS3jsscdgGAa+/e1v&#10;I8syPP7446hUKnI+z549i263e+T9edRrY2MDw+EQKysruHbtGubn58UrjuOXqphRvRvvBklyP0Bl&#10;IksZgZ3r/LATbMBuMqjneeJ7qZLeJHGAHUJYPWbHcdDv9/GVr3wF77//vvTjLMuwubmJ7373uwjD&#10;EK1WCxcuXBDfVZLwvV4PTz31FB555JFcai5J4yiKsLi4iG9/+9tCAr7yyisSmHI3FMFUZw8GA1Qq&#10;FXzzm98UNdq1a9eO/H5w6dIlrK6uYjwe4zvf+Q6azSa63a6oyDhGqUE0tm2jXq/jN37jN3Dz5k1k&#10;WSZjXZZleO211zAzMyMpvOvr6xiNRnj66afRbreRJAmuXLmCyWSCRqMh/m7qNY2iCN///vfhOA4W&#10;Fxdx5swZbGxsyHO+UCjkFPqHQSvZNDQ0NDQ0NDQeMqgTVHqBxXEsHiaO4+RWry3Lwng8vm9+Po1G&#10;A7ZtSzkYU9vuJFWOpVSDwUDKF8MwxMrKSm6Fm8bswM6q+KlTp3JqOSoFSKRFUYRTp07JZJb/xnF8&#10;4Ap5GIayCs7JkuM40jYqT7gaz9JTToxLpZIk18VxLCv2y8vLQp6QVKLf3FETaRJ8NJ9WAw1U3512&#10;u72v3FWdAN4OPJ+O42BpaUlUZExVo2IjTVMpqZ2bmxN1BYnVTqeD0WiE5eVlhGGIXq+H+fn5nCLo&#10;/fffl75KBSKvR5Ik8DxPSoHTNMWjjz56ZPtPOtiP6D3ECTD9lBgEUalUkCSJJDeSgCJZlaapqDLn&#10;5+eRpqkoIakasyxLgjeAnfN63HRHtp/3ANtFldzS0pIocqjO8jwP7XYbjUZDFInD4VBUObZto9vt&#10;yn10GNRxbmlpCa1WS0rwuC2WlLHMtlKpCKk5Ho9Rq9WkdG5+fh6e58lYQYXRu+++K/ukp6VaSvph&#10;QSN613Xhum7OPF9VPKlEJX2pplECP2hUq1W5ru12W/qLal/wMIOqQs/zhKzl4hEXbsrlMrrdroxn&#10;VE7zGawqObvdLqrVqqj8qFxkP+diRa1WQ7VaxRNPPIEPPvhA2qMm3u4NuCmXyzJe0CPuuOj3+/IM&#10;GA6HWF1dle1Pq1TkuL65uYkwDOWeUD3PGEzDhSjbtvHYY49JUFGn04Hv+zh9+jSCIEC/35dxkO/h&#10;c8Q0TQmL4DOS5aVBEEj4CUlI3/dlbACmU+Cr0CSbhoaGhoaGhsZDBjWJ8iBliprq6LpuLi1MNVu+&#10;V2DSH/erqhna7fbUX/TH47GYD8/OzmJtbQ2TySTnN8Mv55yUXL9+PVfSxYk//2/bNn72s58BgKxQ&#10;c1Wbq9ksBWIKJE3jgV2FyWAwQJZlubLcMAxFWce0xiiK5PjVa3Xjxg2srKxgeXlZrhGN7o8q56W3&#10;Xrvdxvb2NprNpvhK3bx5U4g8kg8sdzUMQ0ppDgMnSZ1OB++//75M+llyqHqCUT0H7CiM+B6WrXIi&#10;aVmWTLB5Tag6KpVKOUN6lTShuoHn/6QkLB4HvDeLxeK+EAyWOtJDT510qr6L6mf4HpZoep4nqhZu&#10;h8QsyaXjgP2cJBHByTD7CMvTx+Ox9BEmxLLMWr22LBk+Cjxn3W5X+qdhGDJxZ4phqVRCEAQYj8cI&#10;gkCIOd7D/X4f1WpVjNxJupFsK5fLaDQaWF1dRbfblQn4cc8fx6dut4vNzU3MzMyISm1lZQWzs7P7&#10;/OtIqk5T7v2gwbI/+oPxvueYdTeIngcJNWyAfppZlsF1XQkE4PMIgKTaTiYTLCwsYGNjA51OB9vb&#10;22i1WqKO4rOEydiq9yiJIADY3NxEvV6H67oYjUY5xWir1ZIFjclkgn6/jziOcyruaX3FDgOtDbgo&#10;QAJV/e5xO/T7fczMzEjiJwn5MAxzHnV7A1y4eEUfS/X5oto20M6ApDTHCz5jeP/1ej0pyVd96xiG&#10;QM9Vbodj3TQBEg+H3lRDQ0NDQ0NDQ0NAjzX1y7Lqt6KSOSxnAXZLS9USlXvxmkwmuHbtGmZnZ9Fq&#10;tfD888/LF+lpykWBnfLSSqWCc+fOYWtrCzdv3sQzzzwjihOarHMFu1arIQgCfO9735PghfPnz8v2&#10;zp8/L+bF3/ve9wDsJAaGYShqA5Z3mqaJZ555Bh988AG2trbw6quvwjRNMT8HdogofsFfXV3F5cuX&#10;8Su/8itwHAeXL19GEARCVvV6PTSbTVy9ehVZliGOY7z11ltCeHESoZqvH/aiKm1xcRGvvvoqfvSj&#10;H+G//uu/8KUvfQnArnqP5xyATIRU1cztwP7TaDRyBKnar1i+xp8BCJlD0oyTnsFggCAIct5wVL2d&#10;P38evu+j3W7jmWeegeM4oijksVLpAGCqcsKTDsMwEMdxztsriiLpBzzGJEkkHIKEMkFlBoADiSlO&#10;KNmfWE58N9Id1f2REOC+DMMQcoDkFbBLtDO97/z586KsYXm4GnhxGDieNRoNNBqNXOkosLuwwHAT&#10;lqGqSY7Abjoux1IqNXmMvu9jZWVFUodbrRYAHHl/HvXimDw/P4+rV6/iZz/7GX70ox/hK1/5CoAd&#10;8nAymQgZ/cYbb8B1XczNzeHFF188xpW7f/A8L3evsrz5YSfYgF3vzzfffBPNZhPNZhMXLlxAEARC&#10;ZqnXm336qaeewurqKiaTiSQmx3Es9yRJVSZjczGDwTEkYi9fvoz/+Z//wXvvvYdnn30WxWJRvgus&#10;ra2J6hiAhKpwH3crYfSFF14Qpd7Vq1dhWRZ6vZ6Qboe9VAVfFEWSous4jpSgA7sBB7S5AHbu7aOe&#10;L8BuOEy5XJbtnDlzRkrVL126BNu2c880LvpQhV6tVoVMJLm917f1dtBKNg0NDQ0NDQ2NhxB7zbdV&#10;hYuaYKkSbNPGzx8XJBEASLlQrVZDr9fLkTaHgROQ4XCIZrOJ0WgkhtHAbskY98ffk5ChgoWgmoXm&#10;+gAk3YwTDyoCaKbOL9edTgeVSkW82qiu4mRgfn4epVIJ7733Xq50h21hGQrJvL1Kgg9T/lWv10WV&#10;ODc3JwoiALIqz/3T56ZcLuPUqVNS0qMqqniOSJ6RMOOkh0q50Wgk/j9BEMgq/3g8zpX5qce0t/yP&#10;5GMYhtIWnmtOSNU+TOUBFT8PO0h4qlDPF8u/eQ5UXyaqR1RVG+8DdRsHlYSy3x2XaFNL/uizpLZd&#10;Ba/p3pAWYJesSNNUyo2nUbLRq88wDFHssCxuNBrlvJbU86CWsAN5RRrHD5Z7k/Dme8bj8dQT7KMw&#10;mUzgeZ74GjabzZySk/cly8h5P/PeO+kgOc6f6X/JvnvSgxuOQpZlUtbPRFD2OVW9xkUO0zSFYNx7&#10;7Or1VAlI9ffqWGHbNra3t7GwsCB2BCSLqFpN0xSNRgPdblcCiBhGcjdUbAxX4HMCgARcTJNeqraR&#10;z2OeN4YJqcpzJoPys/w9cVB5uRrwwmNmONBkMsmFB7FPcvxhuARL8YHdBbhyuTyVklWTbBoaGhoa&#10;GhoaHzGoagyWY3HiThXcvUQcx7LiTN8lYD+5dDtsbm5ibm4OlmXJhJjkS6PRkNIpAFLqwS/htm3D&#10;933Mz8+j2WwKsdhsNjE3N4eNjQ0pK6NCgBNqni+2MwxDlEql3Ar55ubmkWoMto1qFN/3Ua/XYRhG&#10;TpX1YcEJhm3bcn4Hg4GoHWgMzzbweIbDIX7wgx/sI9jSNJU0S4JlnPSNU9VtLJUFIB5YJDOoKjwM&#10;GxsbmJ+fl1AKAKKGov8byUqWAVLR9r//+7/HOnca9x4MDKFiiySRWlp8XDApV/U1BHZKTvv9vqjq&#10;0jTFysoKVldXcerUKczMzKDb7aLRaMh9zbRTx3GEaN9bbl8ul8Uf67gkkapCJvHPtFGWvms83FDV&#10;kiTE75ZVAxWV3W4Xa2tr8mxUF9rYj9nPkyRBv98Xr7KTDJLZakorvU1XV1cfZNOmhi4X1dDQ0NDQ&#10;0ND4iEH1MqE/kupxEsfxPX0BO5PHdrstxu7AzhflaVaB5+bmpJ0MDJiZmcFLL72EH/7wh9ja2sKz&#10;zz4rvjdUWgG76rSNjQ1cunQJnufB8zxcunQJGxsb4hEFQFalubL+7LPPYnNzEz/84Q/x0ksvYWZm&#10;JtcGtW3TguoNrpo7jiPeNR/2RQIgSRJpF0mpg9SKJPWCIMC//du/CXF17tw5bGxswDAMmfwNh0O8&#10;+OKLQip88YtfBAAhzrrdrpQshWGIJElw/vx5UQAcRbABEDPpJEnQ6/UQRREajQbOnTuHd955R8gY&#10;3/cxHo8l0XF7ext///d/f0fnX+P+g31BLYU7btiCinPnzkn/ZIk0fa3o90R/OAadnDp1CgCwtbWV&#10;I7nVdN+DyG+SJCQy6P10nJeqWCORzEWQvQpljYcP1WoVYRjCtm28+OKLogb++te/fle2/8EHHyCO&#10;YzQaDczOzkp/KpVKOHXqVK48tNvt4vLly5iZmcHi4iK+8IUv3JU23C+Uy2WcP38enU4H7XYbf/u3&#10;f/ugmzQVtJJNQ0NDQ0NDQ+MjhlKpBMuyhBChHxOAnNfLvUK9XsdgMJD9cPJKJchRE27VS2qv0ffy&#10;8rL4nS0sLMD3fUwmEymtsm1bPFVUU3UmlTGlLI5j+L4vk/VyuYxSqXRgOECpVJKSymlIQpr/m6Yp&#10;q/Kj0UjKh47rixMEgZTM0WeuWq3eVmFH/7M0TfGzn/0MlmUhyzI0m00hvNgmy7KkFClNU7iuizAM&#10;c32GiW1qyU4cx+j3+2g0GlP77pmmmbu+hmHg9OnTuaAOThZZ7vxRKDf7qENN72VZ5N3yggKAhYUF&#10;IfKYxKj2T6YBU4VqGIaUJc/OzuYIiFqthizL0Ol0MB6PJQ0VQK4E+27ev1Q0qUmqlmV9JPzKNJAL&#10;IgCQM94PwzAXdvJh8MgjjwDYHdcXFxfR7XYxGo1yydie54nKmc+hJ5988lj7vh/gdxTVGsK2baRp&#10;KorUkw5NsmloaGhoaGhofMRA8gjYDUlIkkS80u7mhPcg0MAZgPgNMUmNqV+HIQxDmKaZM3tnaiCw&#10;Q+L5vo+1tTUAu/41JNLol6ZOOKIogm3b8h76XUVRJN5vvu/DcRz0ej0AO6oVtYTyIHLpILB0LY5j&#10;VKtVJEmCpaUlnD59GlEUHbtcl9fWsiz4vg/TNLG2toZbt25JKSwA8XPaW6LH8trNzU1RO9LzzHEc&#10;XL9+XcpHLcvK+dstLi6i3+8jTVOsra3BdV04jpMzhj8KvL40nQcghtPAjhKEqbGqssc0zVyghMbJ&#10;xPXr1yWYgX5KJLvr9brcX8fZPgk2kuq85+bn55EkCXzfF9Jhe3s7V0rX7/dRr9fFdxHY6XOqlxgA&#10;CfGwLAuzs7M4ffq0EBvHgdp/qQbd3NzErVu3xONQ4+EFry9LgmlRYJrmsQk2FXEcY3t7W56DHDfp&#10;c6Y+B5hQ+tOf/vSu7f9eQVW+87lAX7+HgWADdLmohoaGhoaGhsZHDn/zN3+Dra0tjMdj8UXiz/1+&#10;Xya99+qlJo2ur6/j0qVLQsAcZFK8FyR3WDIYhiE8z0O9XpfghFdeeQW+7yNNU1y4cAHADnlEEi2K&#10;IhSLRZTLZZTL5VxSpVpOc/78eSGaXnnlFQCQ/XieJxP48XgMy7KmInhYupZlGfr9PkajEa5fv47n&#10;n38e1WpVzOI/7IvlnZZloV6vo9Vq4dd+7dfwrW99SyZWTEk1DENSE/emK87NzaFQKMj5mUwmWFtb&#10;wyc+8QnUajWMx2NR7/CY1tbWMBqN4LouFhcX5feDwQDr6+tTKf0cx5GyXU6iqDqamZnJeffR+Jqf&#10;0wTbycdbb72F9fV1rKys4Ktf/WquDPO4BBsAfOITn5CSPKqGqALb2NhAu93GU089hX6/jyzL8I1v&#10;fEPeT9N6ALh69aqUf165cgVpmqJWq6FWq+WI+l6vh+vXr+PChQuoVCp39f5tNBq5+3eadFWNk43x&#10;eIzxeCx9c35+HtVqFZ7n7VO5fdjtr6+vw/M8vPbaa2JH8Nxzz6HX66HT6eTCTQzDkD6t+oueVFiW&#10;BcdxRO2ZZRl6vZ7YTzwM0Eo2DQ0NDQ0NDY2PGG7cuCFKIZbXqRPd4yoxjoLv+7AsS5RjLCWsVqtT&#10;lfvxPTQd5yQiDEOEYYjZ2dl96jx+Lk1TmKaJJEmQpum+VEPTNBFFkZwPlm4VCgVRVW1tbYkpf7FY&#10;hGma8v5pkhmZXsr9lctlUWEdlLJ4p6hWq+IlxW1yuyyrYfqqZVm5pD8SbmxnmqYoFoui6llcXMR7&#10;772XS8aj9xvLd4fDIUajkSTHFgoFVKvVqQhUAEL47b2+vMYMt2D/iaJIzPPVIAeNk4kkSUQZRpK0&#10;UCgIaa2qyj4M3nvvPSErWNbM/um6Lmq1Gp544glJGAyCIBcIEoYh6vX6vgTbIAik36totVowDEPS&#10;Go8LKnFN05S2b25uyv163POj8WDhuq4scjBZmum3046Rh0ENrqH3oWEYqNfrEhxTKpXguq4Qfhsb&#10;GwD2p5KfRHChTlU2czHnYYF+QmloaGhoaGhofMRARRewUxrFL9skLaZRGx0H5XJZAgM4mSWxMo2f&#10;Fkk2qrDotWbbNqrVKobDoZQpqtur1+tot9u5ki41RROAJK3W63XxbgJ2yanhcIjZ2Vn5fZIkmEwm&#10;8vlpSDZgR3VVKBQwHo/3qXeO6ylGpR4ASRQdjUYy4VKJNnpWqWmjPF6GJfBfpiuqnmxsKwlMkhum&#10;aaJWq+X602AwkLKow5CmqRCaJPl4fUmM0JMP2Jm0HkQWa5xMmKaJfr+fK42jb+LdwPz8vHiy7e2f&#10;JJxv3bol9y37DMcM13WF3GL/JdnmOA7CMEStVkMcxxiPx9je3s7t/27cv1T9ep4nKlsuGGjPwYcb&#10;LHfkIlCpVJIFgrsFjuksmwZ2Su47nY6k1TKx1jRN2LYt/z/poMWFaZry/EzTNOfVetKhn1IaGhoa&#10;GhoaGg8ZSqVSzhfMdV28+OKLSJIEURThypUrMmmsVCqI41hKpJiidy9fAKSUkbiTdEGVSOGXbRUM&#10;K+D7bNuG4zg5LziSTAf9fzKZiBG0qnpTjcgJesMd1LbbgSWrLDHd+xm1nPbDvFQ1QpIkGA6HMoHL&#10;sgyu68rfR6ORkK5UV1AdxiRWnh9gRzUQBIEQYZz0q6mlhmGIYjAMQyE8piHYAOTOp2o0r8J13RzZ&#10;oImHhwedTge1Wk2SOVnia9t2zrePfY79lX2Jv2d/T5IE165dg2EYME0Tzz//fK6/G4Yh9zOhEmfc&#10;HrfNe71YLMo9MR6PUSwWRT3T7/el9Frtnyw1P85LvZfG4zGCIBBlKo+JxDIVnGzXSSgntW1b7nmS&#10;lCTHeRxf//rX5RyfPXs2d10fNFSPSloSqInNwMHn+U5KPdlnqOgGcNfOQZqmEujBcZE+o0B+IShN&#10;U/le8DCBiejAzvhAsvxhWWTRSjYNDQ0NDQ0NjYcMqqE/sKsMYnmoumJeKBSkLImTnocdVHzQ1J+h&#10;BvRwuVuKmQ8Lnn8q8bj6zhJUlQy8F2DSarVaxWAwQKFQgOu6GA6HMomkaowTM5Y4qQSAhsaHAX2f&#10;SITbti336fb2NgqFAiqVCkajUa40slQqSSjGYVDHN6rZqIakgrTVagl5x/ezXHoawpZKTgCSUky1&#10;571OZ6ZvG4ks9bwcNzTlbmBjYyNHcgKQa+C67gMff48Cya4sy/Z5PJJ0DcNQFmM8z0OlUtmXdK2h&#10;cTtokk1DQ0NDZ1tzlgAAIABJREFUQ0ND4yHD4uIiBoOBGPazNBPYLRVVJ5KWZcmE8aPgZ6Wmp9Kf&#10;7G4YSt8tqEb9hUJBlARMMb3X4ESRE8k0TUXJ0Gq1sL29jUqlgjAMcePGDSwvL4tikIoUDY0PC/a/&#10;4XCIwWAgibqVSgWe52F1dRX9fj/nizgcDpGmKer1+tRqHyqqWPqZJIksQKysrCCOY1iWtU/ZOU3C&#10;ozp+qosa92OcIaFH8N5VU1ofJB577DEh8Hmt+Iw56QQbAElwZbkwwXE7iiLUajUA+5Ngfd/P2Qlo&#10;aByEh0Nvp6GhoaGhoaGhIVhbW5NSP3qezc3NAdidKFAFkaapKKlOSrnOcVEul2XCs7m5CWDHj61c&#10;Lp8IkoglkEEQYDQaIYoieJ4n6ZlUFN6rF7CrTAN2FXXVahW/+Zu/ifF4jJ///Od4/fXX8bGPfQy2&#10;bSOKIiRJkvOp09D4sBiPx6hWq3jjjTcwGo0QBAGeeuoprK6uotFo5Eq/vv71r+PUqVOYm5vD008/&#10;feS2LcuCYRiIoghBECCOY7iuK6nA1WoVjzzyCCzLQpZl2NraArAzJpI8OQq3Uy5RMXwvXyrxo5YY&#10;lsvlE6Gm+slPfoLBYADHcaS8nurc+fn5B9m0qfD5z38ec3NzouRl2WWxWJQUzj/5kz/Bu+++i263&#10;K8dWKpXkOauhcRge/qVMDQ0NDQ0NDY3/Y6C/lqqKWl9fB7CjdqD/2WQyQRiGKJfLKBQKU5v2n3So&#10;wQflchnFYnFfuMCDhOp/wwkzU97uB5iUqJJsSZLAsix86lOfguu6Eo7AxNZqtQrTNKXUT0Pjw0Id&#10;Z3zfFwVWvV7H0tISbt26BQASYkIlqmEYeOKJJ47cvqryKhQK4hmoljrfunVLyshJrDHJdhqoCcFc&#10;sAB2iC71b/cCbCMJcx4XvRQfNJ544gkUCgXxzGJyrO/7kmJ5kvHpT38a//qv/3rg3+hDuby8jMcf&#10;fxxA3qeNCbAaGodBK9k0NDQ0NDQ0NB4y0Lwe2JngzM/PY2ZmBpPJBOVyGT/96U/lfeqE9KNiHl+p&#10;VGQCGkWRGIXTE+ikoFgsSkgDsHP+l5eX7/l+aRZfKBRywRH9fh/Xr1/PqRtLpRJmZmbkPdqTTeO4&#10;YJowyyzr9boEHpBgM01T1LUM1zBNU/4+DQqFwr7Sz6WlJSwtLaFUKklfZslfHMdT+alVKhW5Zy3L&#10;QqvVkv/fa4JNxd7S/jRNcf369fu2/9thfX1dSEd6lz1MxFMQBKJu3Ft+OxqNYBiG2DAAkMUsNcRA&#10;Q+MwaJJNQ0NDQ0NDQ+Mhg0qEFItFbGxs4JVXXhFC59///d/lPWoa10dFyQYAZ86cgWEYcBwHly9f&#10;RhAEcF33RJBELClK0xS9Xg9xHKPRaODs2bN45513jp1OeNQrDEO0223xYhuPxwjDEL1eD9/5znf2&#10;BWcQYRh+ZEqKNR4cOp2OELgkwQaDgdyjAPaFbNi2PbVfJD2xqIBL0xS1Wg0vvvgifvCDH+C///u/&#10;8dJLL6FWq2E4HOLWrVsIw3BqEn44HCLLMjQaDTz33HP4z//8T1HB3Y9XkiTo9/sIgkDu3clkgk6n&#10;g3/6p3+608tx13H16lX4vo8sy/DNb34TwC75OG057oOEGv5DApbtZmCMYRgIw1DSuDU07gS6x2ho&#10;aGhoaGhoPGRQS6DiOJbVdSoK3nnnndzqO4mTjxLJxnJRYPe4TspkiD5xtm1L+WUQBMiyDM1m855P&#10;0g3DkD6RpimSJIFt23BdF/1+X3yUaFSufm4aU3gNjcMwMzMjJZYMCqhWq3AcB2EYSt+k2tJ1XYRh&#10;iPF4LIq3w0AVkmmaqNfrAHbvr1arlSt5rlQqWFpakn1PU7LNbfq+D8/zsLS0BGCn5Jv7udf3L4kg&#10;3sssiT0pAS8kp27evAlg1y+u3+8/yGZNBfU5wf5ARVuWZej3+0iSRBSN9PlkeayGxlE4Gd9ENDQ0&#10;NDQ0NDQ0pkYURWLGzP/z3ziOUSqVMDs7iziO4XmeGN+fpFLKo0CvsNshiiL5OyekLFlSS70I/ux5&#10;HjzPk/NUKBQkRGIwGMgEjBNylkUxvXAacF+qWicIAtkWjbbVF4/loL8d9IqiCFEU3XZbJMuKxSLi&#10;OMZ4PM6ZzfNvVD+qxBzN3fneLMuk7fyc53lI0xSO4yAIgpxv1TRQ30t/QdVvKgxD9Pt9IYhZVsjP&#10;qmRJHMeyvftBJBuGgTRNUSwWEYYhHMdBkiTwPO+hKpu7VyDxn2VZTjVkGAayLEMURTBNE5PJRPoP&#10;79l2uy39bjgcShkp+wb7Q7VaRZIkGAwGME0TWZblykEPGuvK5TI8z0OxWMx5V0ZRhFarhTRNUa1W&#10;pT28N7rdLrIsg+d5cF0X4/FY7hmqRfn/yWQy1f1LULnG38dxjDRNJeDANE0h99Qy1gcJthfYIVRd&#10;14Xv+/sITL6H98nW1paQhUSapjn17DRj7NbWVm78OGzcUfdFgjKKIglo4FgWhqHcu5VKJdeOQqGA&#10;8Xgs/YwelxyzSY4CkDGUfbjX68nPVHgOBgN5fxzHd+yzR/U6f+Z2RqORtBEAms2mfCZJEgnj0bj3&#10;0CSbhoaGhoaGhobGiQInBJwEDwYDrK+vYzgcykSuWq2iWq2K6gTY8dNxHCfngUZw4pEkiZSljUYj&#10;XLhwAY1GA61WC9euXZPJuuM48DxPJkhRFE1dSsn3TSYTFAoFmKaJ+fl5OI4jRGi73cbGxoYcj+u6&#10;ObLtOOeHRAbbUSqVRHkyDdHq+74o4CzLyhFHrVZLJpic4LEd05KQk8lESEJgh0ioVCqSchqGId56&#10;6y388i//MkzTFF85lhQWi0U0m0288MILGI/HkiJ5J8b2xwWPlcdumibCMNSTWOxO/IvFIiaTCeI4&#10;xsbGhgQRkJRMkiTX/5kOzPuW9x6vq+ovyH8nkwmSJJGE0WlITt/3YZomnnvuOfi+j8FggOeeew7A&#10;zr3EMsFut4uXX34ZzWYTpmnihRdewGg0yiV8mqYpfQCYTu3ENhuGIQECt27dEvKFqdDsyyT3eJ4e&#10;NFTiVO3zTBtluTyv4ze+8Q089thj+KVf+iU8++yzcF1XyCWS+VQITlMyPDs7K32DJbVMmeWYQiU3&#10;CcBLly6h0WjAMAycO3cOGxsbkvg8Ho9zZN9wOJQS3SiKMBqNZCwkwWbbtixkpGkqCxPsz/QLVMtn&#10;Se6yHBXI+7ypys/DEAQB5ufnMZlMcPHiRViWhUajgddff10CRoDdxFfeF3e6EKLx4aHTRTU0NDQ0&#10;NDQ0NE4UTNMUjx/XdVGpVKTEEdghx9bW1iSRsFqtiocRsGu87jiOmKtzcqSqXUjgxHEsXmaDwQC1&#10;Wk3UVUmS5LylpgEnMq7rYjQaIcsybGxsYDQayYRKVRkMBgMh9qaZRB91ftgGlWTcqxg5DPS8IuHo&#10;ui7SNMVkMsH29jZarRbK5bIQXJPJBLZt5ybfhyFJEjnOOI7FA6tUKsF1XdnPysoKAMjkliofz/NE&#10;Zcjt9Ho9zMzM3Belj0rUsi9FUYRSqYT5+XkpF/6/CpUAoVp0fn4enucJCcKSyEqlgm63K+REv9/H&#10;cDhEpVKRe45ENVVfQJ7QLZVKMAwDvu9L/zwM5XJZ1EckzFSFHLBz/7BclOODbdsolUpIkkRI7GKx&#10;KESRZVk5Au6w88M+Mj8/j0qlIiWJt8Od3L/3GrzHwjCEaZqoVqviuRcEgXg+uq4rJBV/R9IpCAIh&#10;J6kSVgN9jgIXAUi+s10qeaX2I6oMqYBMkgRZlknpMQBRMTJtuVAowLbtXNgBFcnsv6ZpolwuIwzD&#10;XKgG+83W1hZWVlYwOzsrJDEXQVgurSqJ947jB4FjHpNOTdPMpeuSqOM4yd+rpa8a9xaaZNPQ0NDQ&#10;0NDQ0DhRSNMUjUZD/r+ysgLbttFqtTCZTFAqlfDxj39cJnf0AVJL1OI4xmAwEKWA7/sAdtIHb926&#10;Jb5NnU5H/lW97kzTzLUB2CGder3eVBMhYFfNMBwOsby8jNnZWSH8wjDEcDhEmqaYn5/PERNHkVVH&#10;nR+W4pmmKZNJEgXTkIUffPABgF2ykGQJyYXt7W202204joNCoSDEybQkW6/XQ7PZRLFYhGVZOQ8t&#10;qpaWlpbw2GOP4b333suVodXrdfR6PQA7RCXJ01qtJkTLvcZeIoAkINWJJ6Gk7ySACaOVSgU3b97E&#10;1tYWCoUCSqWSKBlVwoLkLokAqrqo0qQCDsiTbCyTa7VaU3m6MYCB5aYkkAHsUxKFYSj9m/vcSwZx&#10;XLAsa2oyfmFhQX5mWmer1cp5KXKBgGrAyWRyIkiSbreLarUq4y1VY/V6Ha7rYn19HcDOeBBFEQqF&#10;AjzPQ6VSwY0bNwDkE1xJnFPpdRTRphJsHHMmkwkmk0muhJs+fI7jyKIGF1GYHkqSNIoiGVd4jMPh&#10;EHEco1ar5fZTKpUwGAywurqKJElyn6NajiXG1WpVEqWTJEG320Wj0ZD2Ef1+H1mWTa1U5CKD4zii&#10;eEzTFPV6HWmaYjQawbIsGTtJdv9fXwC4X9DlohoaGhoaGhoaGicKxWIR7XZbCLDl5WXMzc3h9ddf&#10;F0LjK1/5ikyIS6USKpWKlGI6joNWq4XLly+j3+9je3sbL7/8MhzHwa1bt1AsFtHpdA7cvmmaMAwD&#10;zz77rJh6U4lhGMY+4u0gsJxpNBrJBHRlZQXPP/+8KL5ee+01zM3NYXFxEYVCAVtbW+j3+1MpOaY5&#10;P5ZliUeY53mo1+s4ffo0/uAP/uDI7VerVXieh8XFRSm/Y8mU67pYXFzEX/zFX0jJ6uXLlxHHMUzT&#10;zHkF3g5zc3MoFou583Pz5k2cOXNGlBnPPvss3nvvPQmPILmgTmgfFLa2tmCaJtI0xZUrV2DbNizL&#10;wre+9S2cOnXqQTfvgWNzc1N8xXjdTp8+jTfeeANxHGN1dRUXL15EoVAQciFJEqytreHNN98UZQ9D&#10;EX71V38Vf/7nfw7f9+G6LhqNBsIwhGEYeOmll4SE+uIXvygEz2GgqsqyLNTrdTSbTczPz0tfd11X&#10;yqvV8tMgCBBF0T7/McMwUK/XRRV7FNI0Rb/fl/FrYWEBS0tLePvtt+XYTdOE53kwTROu66JWq+H0&#10;6dP43Oc+N91FuIc46PxHUYSnn34a6+vrUkLL8zyZTBAEAdbX1/GP//iPMAwDruvi3Llz2NzcFIIN&#10;wG2Tj1UUi8WccjZJEoxGIwRBIAQcgNzPKimrhjO4rpsjthzHQa1Ww9zcHCqVCizLwmg0kjJgKhVL&#10;pRIWFhbgui5arZb0k/F4jE6nI8TXd7/7XfFFfemll9BoNEStqZZu1mo1UQVPA4ZhqOXJpVIJxWJR&#10;tt3v9+F5Hi5cuIC1tTXcunULf/VXfzXV9jWOB61k09DQ0NDQ0NDQOHFoNpti5mzbNvr9vijNxuMx&#10;KpUKTNPE5uamEGDAzoSXRAwn5cDOpESdfNXrdRiGgfF4LGWJ/BuwY+h9+vRpABDlDc33j/J96vV6&#10;MlmyLEuIBpbu1Go12LaN7e1tzMzMoNfroVKp3JHf0mHnh5NIquN4TEmS4NFHHz1y247jYDweC5Gg&#10;lmfGcYy1tTUAkHI/AGIcrqrSjgJJFGCHhJmdncVkMkGtVkOaphiPx6J4YjkewxbG4zHa7bb4OLXb&#10;bczMzNyXdFSqYqhwqlQq6HQ6cs7+ryvZ6vV6zpB9bzlwtVrNEQr0txqNRoiiSNQ5LKm7deuWbFst&#10;laYSaDgcij+j6tF4O/D6kZRJ0xSrq6uI4xiVSkWIXwCijKxWq6I0o9qs1+shjmNJTlXLCg9DsVgU&#10;xSwVtIZhoFQqiS8hkPekA3b62zT3772GWrabZRlGoxEmkwmazSaazSba7XZO9ZdlmYxBhUJBxrwo&#10;ikS96Pv+Pg+zw6CWrALIKfzK5bJYA3A84HUkQVgul9Fut+X3DOVg4A7HUG6XoTiWZUlb0zSVMs1i&#10;sSikV6lUQpZlMh6wjfR54zH2+31po+u6olw8ClRikvBzHAemacpiED3vGBDDMllet2lLcjU+PLSS&#10;TUNDQ0NDQ0ND40SBExx6HHFSwMlPHMfodDpS+uJ5nkymFhYW4DiOGOlzkkFzfQCy2t/tdsV/Z35+&#10;XiY7lmWJGTkTQu/Uc4yTbra10+kgCAJYliX+cVmWyaSTZJPqEfRhzw+3pSaJAtinnrgdWL5FMkJV&#10;7ZCg5ISw0+mIETiAqZQ8ez3raIw/Ho+FMOTkl0SKWjI3Ho/huq4YpgM7xM7eFNR7BU6E1etLTEPy&#10;fNRBj6goioR4bTab4tHF9E4atvMcMnCA/lYHkQHD4TAXRkJPMABSgn0UGDzAdF21HJCECMcDkjn0&#10;TQR279F6vS4l4GoK8VFQ1ZgkhukHGUXRbe9fGvQ/aNAfkT8zsML3/X1KVsdxcm2mTxkTaEnG8VhJ&#10;oB4GNWWY2yE2NzeF+FNJWBKX9P/rdDo5kpfeaEtLS2g0GhiPx9je3pZ9lUolWVwhiZemKQqFgiwK&#10;kEimDyew258ajQYee+wxTCYTGS9qtZqk2vIcTdN/1FJn2iL4vg/LstBqteTZwhJRLu5ogu3+QZNs&#10;GhoaGhoaGhoaJwqcCPi+vy/9E9g1J+fkipNr13Xx27/92wiCAD/60Y9w6dIleJ6HdruNXq+XU7Kx&#10;5AjYmUBvbGzA931JqSuXy1hYWJDyUWLvxPcgUIWjepWVy+VcOdm1a9cwNzeHmZkZnDlzRiaX0xB5&#10;R50fTvC4L5adAdOlE547dw43btzA9vY2nnvuOZlc8t9eryeTQpKZxDQJo/wsJ6mWZWF+fl5UPHsV&#10;PMQnP/lJ/NEf/RHSNEW73cZrr70mBuMsL7xfwQeE4zg59dxJKGd90NhrGM8QEaaLkiSI4xi9Xg9Z&#10;lglZQ5imue9e4//3pluSyCC5fhSCIJDQE2Cnn3HfcRxL+bbv+8iyTNRWly5dEiLm/PnzQijRAxLA&#10;kSpXALKvTqeDK1euYH5+Hs1mExcvXhRFFbCrlFQTk09CuiiwOwbRp5EKRF4bjpsky03TFJUrieiv&#10;fe1rKJfL8DwPr7322j6vyduB54fniv+/fv06/t//+39wXRfNZlPKNBcXF/Gtb30r1272L8Mw5Dw/&#10;9dRTWF1dRbvdxttvv41Wq5VTFTJVmem0X/3qVzEajdDr9fDcc89JCbwKXrdut4sXX3xRiLBz584J&#10;WUuFLjDd9b1w4QKWlpZQq9Xwta99TYI36JdZKpUkuIPKOaZXa9wfaJJNQ0NDQ0NDQ+OEgRMBlqDc&#10;6ZfjMAzRbrdFkVUoFHIG9ZyY3KsXAFnpZ3sA5MpzDgMTJsvlshhSswRHPT9UjHFiEgSBTIiXl5cl&#10;WGB2dhamacL3ffGtiaJIvI8syxLijtsejUbiq6YqMRisAEAmMaZp5ib6xWIRWZZJGQ/PP9U51WpV&#10;ttntdnOKnkqlIgQEoZI6PAdsK1Ub/JtqhE2lnFreNQ2J1+12MT8/D2BH0cPPqBNBNV1zPB7L9hmw&#10;cNiLRAQDGQDI9VCvAZVivL4//vGP8cQTT4iROmFZlhAwhmHI30iW8j5i21VCxXEcrK+vS4Ilj9H3&#10;/duqhkj+cZJPpd9ef6fj4Hb3/GQyged5QmCVSiXEcSxqS6Y88r28LtOqvO4WVIKMKlKVjFX7rHo9&#10;iDiOZbwi9qrFaBTPQARVcXkYWGZHVWyhUBB1kW3bYqLPsj61XUwetm1b+hlTIqeFWmY8mUyEYGdQ&#10;CkuvmVjLYwVwX8qhp0G9XhflLAMQ1DFfHbPYlzudDizLEiKa4wD7K8dlAPvGNX6GYQXAbpkwr88T&#10;TzyBGzduSGk/t+X7vlxfqrmomiQZnKYpFhcXpb1UwfF881nBsBcAMvYDO88bdbzgMathBjxO13WR&#10;ZRlqtRqyLJOSYb6f50rtz6oK2XVdIeh4/xx0b/H80vtPLbXWuLfQJJuGhoaGhoaGxkcMTz75pHyx&#10;Z7kksEuSkLi7Vy8mRO71zSmVSlNNElniAkB80UajEXzfx8zMjEwabNtGGIYYjUbwPA/VahWrq6u5&#10;CTMT63gORqOREGpMzGTJDbAzCZuZmREj7WKxKO+bTCawLOvY2+fP1WoVi4uLqNfr2NrawsbGhhj/&#10;q+oGTgqpIOPEu9frwTTNnK+RmobIlNEgCOA4DjzPw/b29pHnnwl5a2trWFlZQZqmsCwrN1nkJHpu&#10;bi43cWaJ3WGvtbU18VKjqoVKp3q9fuz2b29vw3EcMS1Xy6SCIMB4PJagCWA36XFzc1OOSy0VBHYm&#10;9/1+H1EUSR/udrsoFouYm5uTbXMifS9B7zIAQiDz/NP3DIAQh0whPAnJlMAuOU4Si4qxYrE4VToo&#10;AElopCk9gwKmKack2UizeQBSJh5FEZ544omcwomJwMDOua/X6+I1B0BUqmmaYmNjA1mWST9LkkQI&#10;QLWMD9ghUkzTzPUftW3cH32+bNvG6ur/Z+/OeiM5z7OPX1XV+85tOJJGsmwjMJA4Rr5OjmIggWHH&#10;sBXJ9tijyJI8khMvsmQDRgI4CZwgR/4AyWk+QA6THNiJIr0zo9m49t7VXV3Pe0Ddz1STHDalIoeU&#10;8v8BxHC4VFdVVxW7rn7u+7l7qv1znh4+fChJC7N2TiYTpWmqlZUVHwIXi0UfcNt5VSqV/HFopeL2&#10;+9Zf0gI7u05mg/PsRCx2/pbLZe3t7anX651qJFyapv7abddLW6/TzL6ZDVct4LZenceV+h6+JsRx&#10;rJ2dHfV6PQVBsHD9sf1h+zGOY00mE7/PhsOhkiTRF77wBa2srGgymajb7frHsBmXpUejjLMjgiln&#10;f0IcAAAALq00Td3NmzedJFcoFJykU32Uy2UXRZGT5EqlkqvVak6S/9p5foRh6IIgcMVi0XU6HSfJ&#10;BUHg6vW6+5M/+ZOl23z9+vUjy2y320e+VqlUXLPZdK+//rqbTCZuNpstLGc8Hi/8fzgcOuec+/a3&#10;v+3CMPTLqdVq7rnnnjv2MarVqnvzzTfd1taWc865JEnOdPmSXKfT8fvpG9/4htvb23NbW1tuf3/f&#10;Oedcr9dzr7zyiltbW3PFYnFh+7P7fGNjwz/PhULBra6u+u/b8/Gd73xn6f7f3t72n//4xz9eeIxO&#10;p+MajYZrtVoL21gqlU59fJZKpYV1l+QajYYLgsD/P8/6f/e73z1ynLfbbb/8QqHgisWiazQaCz9z&#10;5coV9+abb7p79+65fr/vn9+trS33xhtvuKeffnphfer1+sLvr62tuVqt5h8nCAL/eblcdpLc97//&#10;/aXr75zzx/Jrr73moiha2NfNZtO12+2FbSyXywvHRrlcdjdu3HC7u7vOuYPriHPOdbtdN5/P/f+d&#10;c24ymTjnnHv99df9uZt3/Zd55ZVX/LrW63VXq9WO7M+TPlqtlguCwH3rW99y0+nULzeO46WPPZ/P&#10;3XQ6dd1u15/P0+nU76s/+7M/c+Vy2W+7HavZ49PO6+z/C4WCK5VK/lj60Y9+5B/zRz/6kbty5cqR&#10;61f2/6urq67VarlyueyazaaT5IrFonvzzTedc0evNxdtNpu5/f19v8/TNHW3b992w+HQvfzyywvH&#10;UbVaXbiO2LU1ewzbNodh6Or1ultdXXXXr193H3zwwcLxOh6P3Y9+9CO3vr7uVlZW/O9vbm6e6tix&#10;82Rtbc29+OKL/tpu23AaSZL4c3Q0Grk33njjyONkj5disei3u1gsumKx6LfXPjY2Ntwbb7zher2e&#10;v+bYeVetVl273V7Yj3as2fXTlh9Fkbt+/bobDoeu2+3643p7e/vI38jj2DXfrufZ5ygMQxeGofvW&#10;t761sL/m8/nCvydJ09Svx82bNxeWn91ntj3f+973/D4/7fNzkvl87n76058e+1zZY5bLZfcXf/EX&#10;R9Y5TdOF1wD2+WQycW+99daja4EAAADwqWKlLTaCTFossTpvxzUBdx+OVPn85z+/9Pc3NzcVhqHS&#10;NFWlUvGN0I3NRGgjh2ykTpqm2t7e1vr6ui8/zM7uZo3X19bW/Dpubm7qwYMHunXrlqRHM2laqaqN&#10;erLRS1aqlGf5kvykDNPpVGma+lEZV69ePTIaw2ZitPI2mwHRyk+TJJFzTtvb20fKda1fz2w2U5Ik&#10;euqpp5bufxtNZNv11FNPqdfraTweL5QbWRmsNSAvFot+/53ESvSy/adsVjyblCLP+j/11FMLpa3W&#10;mN59OLoyW9oqPXrOHz58qK2tLV82Zmy2PhvBaE3erazPlmOj7M6795GN8Dm8/200l43ICYLA98Gy&#10;0jqbZfAi2UiojY0NzWYzP0uujSZb1vzdZnZ0zqnRaPjRTXEcn6oc2vaZ9a4aj8e+7G42m+kLX/iC&#10;P16kR6WP5XJZk8lEnU7Hj1TLyo7Wevjwod577z3/vffee08PHz70Pel6vZ7iOFa5XF4opzfFYlHF&#10;YlFBEKjf72s8HvtS8MvSW6tQKPhRedLBcX/t2jVNJhNVq1Vtbm76kvrhcKggCPzoY+lglLVN3mIj&#10;A+35Hw6HGg6HGo/H2tzcVBAE/hq0ubmp0WjkSybt+TztKFI7vobDoTY3N33vtSRJFrbnccbjsWaz&#10;mR9tWK1WfWuAw2WydgyVy2U/StEe3/6tVCqaTCba2trSw4cP/XnabrcXZoi20aobGxuaTqcLJdX2&#10;N9COyTAM/ShsYzNy4/yxlwEAAD5lrEeRcZneV0+iOXy2ZCu7Hjbb4DLvvvuuD9hKpZIvJZKkp59+&#10;2pdMVatV33Tbfdh/bH19XXt7e4qiaOEmKLtuVgY6n8/14MEDSQc3IFEU+RsZ6x1XLBb13HPPqVqt&#10;+hlJrc9XnuVnb9AtIGm1Wtrd3dWtW7f03HPPLeyT1dVVNRoN7e3t+Zs1mzhAOrihswbsnU7Hz9A5&#10;n899H7jJZKJ333136f7PrtfOzo7u3bsn6aBEL4qihTApWx6cnejhJDabnpWU2Q2j7ZO86//uu+8q&#10;DMNjy1tXV1f9sWSP5z4s4Wu1WiqXy7p79642NjZ8WF2pVBZmcbX9n+3FlQ0Dn5Ts/k/T1O9/2675&#10;fO7DWLtegz2ZAAAgAElEQVTZzh4zF+XKlStqtVp+Zlpj27LMcDhUq9VSq9VSGIa+v9Zp++F1u11F&#10;UeRL8LLXJHszIBuA2Of2/GeD5mq1qmKxuNDDbzqdLszOK8k34s/2L3TO+ecjTVN/zbA3SKz/WKPR&#10;WLjGXDQrz42iaKF808KzlZUVDYdD3b9/X9Kj/WvbZSGllVlmzxnbhxYyWgmwXW9brZZ/o2F9fV3b&#10;29v+mDntpCPr6+saj8caDoe6d++en6HUSiuXnR/ZnoiSdPv2bXW7XT9BxWc+8xn9z//8j6IoWujf&#10;aBqNhpxz/m+Mc863O7BecHt7e7p165Y/l+3cXl1d9SWtQRCo3W4rSRK/rHa7rW63qzAM/bImk4n2&#10;9/cVhqHvtYlzlnu8HQAAAM7Nxy0X1THlFxfxEUXRwjqcptzsF7/4xZFSvmxZkJUm1mo1V6lU3Pe+&#10;9z23v7/vdnZ2jpSTTCYT9+DBA9fr9fz+zMqWjVQqFV8u0m63F8px9GE5109+8pPcy6/X625zc9OX&#10;m2X3T71ed/V63a2trS3sQ1uXQqGwUF6TXcfDx4dty1/+5V+6fr/vy09PYzAYLPy/1+v5Mt7jyoc+&#10;yvGWLXnKftTr9YWSujzrv7Oz4/b3992rr7762BLp48oAi8WiW1tbWzj+smWB9Xp9YT9nP7fn4rzL&#10;RQ/v78P73NZ9Y2PDtVotVygU3GuvvebiOHYPHz688HLRu3fvuv39fTefz10cx+6tt95yrVbryLY9&#10;7uOnP/2pm0wmrt/v++N0NBq52WzmS+NOYz6fu36/7+7cueO2t7fddDp14/HYX2/tGLHn2EqBr169&#10;+thj2Mr6jtuOMAxdu932+zK7Xw9v+ze+8Y0jpXfZEubLYDQaueFw6I+frOl06obDoZvP576UslAo&#10;HLlGNZtNd+3aNf/8V6tVFwSBL5+PomjhWnjcObyysvLY5+O4j6997Wvu4cOHC+s7n8/d3t7eqcod&#10;4zh229vbR372gw8+cPP53H3ta19ztVpt4bm1a81xX8t+2PV9bW3NVatVVyqV3NNPP73QaqBWq/n9&#10;lf0bcePGjYXj4/79++69995bKG88DcpFKRcFAADAIfYOevad7CiKVCqVfHnieXLOqdlsqt/v+9k1&#10;bdbJ7AiAx3n//ff9aCErwbHRXvV6Xb1eb2HGTCutMdZQ2maDy757HwSB9vf31el0FMexPvjgA/84&#10;0qNSV2uI3Ww2fanS7u6utra2ci/fSqGkR6VOQRCoVqspjmOlabpQ6nt4ZKA1WbcS2cM/F4ahGo2G&#10;RqORb/JtoyesRO0kVkJXr9d9KWqz2dTnP/95PfPMM36b7Gezoyayk0A8jpWW2u875xb2S971T5JE&#10;7XbbH/M2WshGPtrIGRtdEgSB6vW6BoPBsTPwjcdj/zwNh0O/7jaL7OH9f96y+9ce386rJEn8uTMc&#10;Dv2oPRt9s7Gxce7n/zLZkl8rE7R1Ps263bt3T+VyWeVy2V9XoihSoVDw5bEnseezWCyq0WgsTAhh&#10;5Yo2qmwymfjn2x7LRmhJB/s9W4KcLetrNpt+e8IwVL/f9zMlS4vlhNltv3btmlZXV5UkiXq9ni+j&#10;viwTV9j1ymaBdh+OYp1Op4rjWGtrayoWi0qSREEQLLQqmM/n/jycz+fq9/u+/Fl6NAozOxrTRs62&#10;221fPpt9frJloqurqwtlt8fZ3Nz0k03s7+/7EWE2am7ZSLZSqeRHUQ4GA78v6vW6wjDU7/3e7/nR&#10;44ef4+NGkYdhqFqtpsFg4EduZyd4OTzZhU30Ix2c15PJxM+mWqlU/EQvNqGC9OjvTpqmTH7wBDC7&#10;KAAAwKeM9SuymcmyX7N/z/Mjy9bBemyd5ibaevBIj25KLFTrdru+NLRSqfgAzPpSSQcz8zWbzYVy&#10;nfl87oMt63k2n8/V6XS0sbGhJEk0mUz8Tbr1YOv3+75fmn097/KzN9n2OBY02c26/VutVhUEgZ/h&#10;M3vTKi2GEtngqtfrLZTiSQc3Z8sCKkk+kLLPLdSz2Ubt63YzauuQpumpji8LTWezmT8mrFeVhVl5&#10;1r9QKPiALrufhsOhZrOZ3+fZfkbZEtJsOasFaRbwSo96KVmZpj3maQLks3L4Zt3O7TRNfRmz9b6r&#10;Vqva3d31PeUu2s7Ojt+HpVJpoYTd1v0kVjJo15rsTKCHj5njWA8tC4akg33V7XZ9CXC2PNPWzZYd&#10;BIE//i1YsmNmOp36Y7Tf7/vg2IKkbA82O+eNnb937txRr9dTqVTS+vr6QrmoXWMuks22atcl67XW&#10;aDS0trbmeypa+aSxcMfOMQvBJfk3GaxENCsIAt+X0kIxC+mkgxl17XeWBWySFvZ/p9NZmMn1NO0M&#10;sm9U2Wy+URSpWq36a4LN6m3XNHuTJY5jv67Z64/9nc5e4yx8M3aNtM9tefbzNpOwHafZWYjTND3y&#10;ZhTODyEbAADAJZMNdXZ3d/27/9kbyFqt5ntfFYvFhfDBbvjdh43B7WuTycSPvDjPD+ngBtNe0B8X&#10;jCRJ4kcMzWYzffvb3/ajw27cuCFJfoRIEAQajUYLy//BD36ghw8fajqd6uWXX/ZhkIUl0sGNiN3c&#10;RFHkQxLpYASDNT7f2tpSs9mUdNALJwxD7ezsaHV1VUEQHHvDfdLybR1qtZpefPFF3b17V71eT2+8&#10;8Yb29vY0Go3UbDZVKBQ0Ho8XRrmVy+WFGz1rym77KRvkZHsjSYsjqV599VXt7OxoPp/rpZdeknQQ&#10;EJ62ObhtS7bn2KuvvirnnAaDgX72s58t9Fr6uL3IyuWyoijyI8zs5jXP+lt/sjAM/c9n+3UNh0M1&#10;m01/82s3pzY6Sjp47iw4sXDTAg4buVir1fT9739f8/lcs9lM169fl/ToGLHAtlqt+hv70zQeH41G&#10;/udeeukl31PpjTfekHTwnGTD7OyIutM0/p9MJn4de72eoijyo4NsZFIURX6ShO9+97uaTCbq9Xq6&#10;efPm0uUvs7a2piAI1O12fe+t+XyuRqPhR4me9GEN8i1ssdD9o7Kej9LBNbTdbqtQKOj69evq9/ty&#10;zqnb7Wo4HC5su/twkgQbPWfPVfb4yZ7D2WPPeica+/lqtapvfetbPoh+++23j13n7DXsothxkqap&#10;CoXCQl9Am1CiUCj4EX0vv/yynHPa2dnRG2+8sdBL0EZ7SfL96mxCGNs3djz2+32Vy+UjQezjglW7&#10;phcKBd28edP37vurv/orSYsjWSWdahSkdHDdzwZh9nxaYPziiy9qZ2dHzjldv359IYx3zvnzz304&#10;iUU2rAyCYOH74/HYf302m/nriC3ve9/7nu8V+sMf/nChF2WtVvPH90eZ8GAwGPi+rrZukvSTn/zE&#10;j5p76623FvadnX+nOQ+dc/41jl1jLUy065idj9Kj53cymZzJpC1JkhwJcu35fOGFF/xz9M477/jv&#10;22uT4MPJjsz+/r4P2RdC+NxrCQAAgDPVarX8u+Vra2vqdDr+RXV2NICxEUHZkj0baWFlWPV63c+e&#10;d94j2eymw9ZxMpkoDEMf/A0GA3+jKh28oG61Wr5c5zQj5er1ug+qGo2Gv9k+7aQO9iI7O+okCAJ1&#10;Oh1/Q2IB13g89qMuTvMi326QptOpn9Gt2Wz67W21Wj6YSpLEvziPokhxHPsbKfsd21bpIFhbWVnx&#10;x4FzbiHssu2q1+taXV1VGIaq1+saDod+RtS8qtWq7t+/79fTwkorA10Wkpz3+odh6PeX3bzZjevq&#10;6urS/S+dfH7Z7Jg2w6SVL6+srGhzc/Pcj58wDNVut7W+vu7DQBspmr2BtdE/4/FYq6urPkQ4zfFp&#10;I0SlR+fIaScWWGZvb0/z+fzItSzbCP6kDxt5OJvN/GjW7EihvM7i/M2GztlgeDKZqFwuq1Qq+Vk1&#10;bR88qXLj82bPgQU8VtZr++U013fnnA+t7Bpgk1zYaDV7Q8JCeumgXNSO0+wEJRaWPgnHXX9Go5HC&#10;MNTa2tqZjBTPTqgQRZEvj8+W3n5cQRAsTGJhb9RNp9MzmZ102f6p1+sKgsCPvLXns1qtnsmkLaVS&#10;yZ+zV65cUa1WO/WbT1mz2cxPVlGr1RaCQkI2AACAS8peUN69e9e/6O12u6pUKv4Ft73oTZJE9Xpd&#10;jUZDrVZLk8lEhULBBxjdbte/E2w3Luf1cXiEgPRoxNL777+vRqOxcHN0+/Ztf0Nr233SR6lU0gcf&#10;fKD33ntvYQbFw6POTjIYDNTv931Jj3Tw4rjf7x/7Qj67/stYiaf1m5rP53rvvff0wQcfqFQqqdfr&#10;+RuI7Mg0u4lvt9u+h1O23MzClb29PX9TYOVq0sHNbZIkKpVKunfvnv77v/9baZr68q3sCIw8rCzR&#10;nkMLYyw0WHaT+CTWfzAY+JLR7IgYK/89af8vO7/sGFtbW9P6+rqazaaSJNGdO3f04MGDcz9+LDTY&#10;3t7WeDxeGMmapqk/j6y02UZMTqdTbW1tLV1+v99fCI4kHemdlUen0/Hra2WDzWbTh4DLzv9sz6vD&#10;I/fO4iY87/lrNjY2fO+varXqP+/3+77c0Y6vZ599dmHm20+y40Y1WVD9/PPPL31+r169KulR+Jot&#10;v5QO9nOtVlsI7+yxdnd3FwKTSqWiZ599Vo1G42MFKR/XYDDQZDLxI/tsO3q9Xu6/r5L8KNw4jhdG&#10;vp9FCLa5ualnn31W0sH+tLByNpudWcn5SfvH3lAxzjmNRqMzu/70+30faD98+NCfc6urq6eafdWu&#10;r3Z9mE6nunXrlu7eveuDYTkAAABcOr1e78gMj0mSuNdff93Pcvjmm2/6WbqSJHHT6dTduXPHvfrq&#10;q0dmtSuVSu6Xv/ylS9P03D/G47Ffr36/7z+37el2u242mx2ZKa/X67nxeLx0+dPp9Mj+spkKj5vp&#10;7jhxHPvP9/b2Fr43nU79LGbD4dDPIHb4+XicyWTi4jg+dqa1w+sex7G7ceOGazabCzPPVatVd+PG&#10;Df9zN27c8DPo/cM//IPfp/avc49mOstum7H9fVazEyZJ4rrd7sLX+v2+nw3zpI8nsf6j0ch//vDh&#10;Q3/sHPa4/X/S+WVsBsXD63Tex0+SJO7tt992V69eXZipsNlsumaz6b/23e9+1/X7fbe7u+vPi9ls&#10;9pGOz+3t7YX1Oguj0chNp1P/PM9mM/fgwQPnnHO7u7tLz/93333XOef8tcK50+/b08h7/q6urh6Z&#10;NfKb3/ym38bDy9va2nL37t1zw+HwzLbhPM3n8xM/TPY5sfPxf//3f5c+v1//+tf9jL62T8MwPHaW&#10;4JWVFffaa6/52Z2PW9d79+4duVadt+w1YWdnZ+F7ef++9vt959zBdc2OR5sx+Cyu7/v7++7evXtH&#10;1vksnbR/suza7dzi34qzcHh57733nrt79+7S3xsOh36m0cPs2s/sogAAAJfMeDz25RTSwbutV65c&#10;8SO/wjDUcDhceFfZmkM/88wzfkZM55zW19c1Go00Go1069YtjcfjMxnNdJLsCA3rASc9avRsPXVs&#10;5rhqtapKpbLwjvZJisWiut2uRqORKpWKLxv9KI3nbaa1crnsJyqYTqd+mSet/7K+SNn9mySJ+v2+&#10;JpOJarWa2u22er2eRqORrl696vu6Zd+lL5VKGo/HC028d3d3NR6PVSqV9B//8R/+GMnu6yiKNBwO&#10;Va/X/f4plUpqNpsL/ePymk6nfoa9Xq+nyWSiK1eu+NK6ZWVvT2L9rTTMZtSUDkqS4jhWFEUn7v9l&#10;55ftg+woDFv+zs6ONjY2zvX4kaStrS0/y2W73Vaapn4bNjY2tLW1tTAjpfWzsj5iJy1/b2/Pn5NW&#10;3jYej8/s2mEjAff39zWbzRZm6LUS15N87nOfk3S0/5z7COXiJ8l7/h5uvt9ut7WxseGfu+Fw6Hu5&#10;FYtFra+vn/k2XAbZiVHsmPvsZz+79Prw+7//+yqVSguj+uyYsFGbNmnF3t6eer2e/3uZfR6s7+LV&#10;q1f9yNTs9eY8DYdDBUGgcrms1dVVSQd/1yeTyakm9ziJHZ8bGxuaz+e+DLfRaJxJSXe73fbH6mw2&#10;U7/f99twVk7aP/P5XK1Wy1+7rSR7PB6fum/eadjstDZZzPPPP3+q38te8yeTie/f2Gg0fPk+IRsA&#10;AMAlU61W1e121e12tbGxsVDCsLa25hts22QGjUbDlyAVi0X99re/VavV8iVl0sGNfbvd1ng8XniR&#10;eB6yIUI2+LIXyHEc+9K/bAghHbxoPc2NQqvVWpgpLTsj5GnY7x6eyODw72dvyD7KC/zpdOoDDfs9&#10;92E/nVarpXK57HvTVSoVNRoNDQYD38z9ypUr+uxnP+uX99nPflZXrlzRw4cP9bnPfc7vI+vFZQGK&#10;3Uxmb5SkRzN/ZvtXfVwWftm2WA/B27dvn6qv1Hmvv3PON9fPyvbNOWn/Lzu/wjBcuFEeDoeK41id&#10;TseXWZnzOH5ssozV1VXt7u76smfp4Lje2tpSuVz2pbnZvkr9ft8/X49b/srKysLzaPs8G/znYb37&#10;Op3OkZJPW89lLIyy59hKfM8qoMpz/nY6HV/i7D7sIdfr9XT37l1du3bNH1vOOQ2HQ83ncz9Dpc3K&#10;+UmWpqmCIPDnuE3UkabpwkQBj/Pb3/7Wlyg6547MyGoTX9hEFeVy2Yfz1rvN2DFh/z6JgE06+Dt9&#10;WLVaPXU7g5PY/szO1m0TFUyn0zP5+z4ejzUajbS2tqaVlRUlSaLBYODfkMrro+wfm3DAJqjJWxJu&#10;M30759RsNn0/UTsPl7HelzbJxOHfiaJIgbOrBQAAAC6F424Wu92u2u22+v2+qtWqH9V0mhuyfr+/&#10;8LMfdybI0yoWi36muEqlovl87nupSQchWxAExwZie3t7S2+00zQ9Es5Zj6Nisbj0Rspu8m0WSvua&#10;hX62PGusbuFOdsbAkyRJ4sOD7Da6D5upWz+d7Ax629vb/gV/pVLxM+HZY1rPuXK5rNu3b+u5555b&#10;WG6SJH6bRqPRkX1oNxHOuTO50ZOknZ0dNRoNH+icNuC4devWua5/HMd+v8Zx7J/nSqXi+zidtP/t&#10;+D3p/ErTVLu7uz5UseDAHvs8jx+7oR4OhwtBZJIkxx77h29MT7N863NoM4y6DxvR2yjGPLLPT3ZW&#10;xfF4fGQW5eMUi0UNBgPVarUjN9xndROe5/xNkkSNRsNvU5qmjx29OJ1ONZlMVCwWz+y8PG/LRhra&#10;qD/7WXs+hsOhv1acpFgsLkxgYdd6+9uXnaH1wYMHvsff4efeRkbVarWFCVnOW/YcSZJEaZr6Y75U&#10;KuX++1ssFs/kPHwcm4XcZmE2/X7/TIL2ZfsnTVNNJpOFwNlm0T7tm3DLZK9BxmaJXrZ8OzZtRvPD&#10;3wvDkJANAADgsrEXob1eT9VqVVEU+QBJWryZHg6HqtVq/uZhMBj43xkMBmo0Gr65+O7urur1+hMZ&#10;KXG4qXE22ArDcOGGyG6uP4psQGalV6dl+89GmmRfKNt6zWazhab5h9f/ozyWhQbWFNluVubzucbj&#10;8UKgdNqbiDiO1e/3famZLTN7bNikAtlZO88ihLDny/aJrXexWPRh5Uls9rrzWv/s+h0enTCfzzUa&#10;jU7c/9nj6bjzy0KT7IicJEkWbv7P8/jJBpqz2WxhdFD2RjFNU1+qly0pW7Z8G4lkj+GcUxzHqlQq&#10;jw3yPo75fK7hcOhHBX6UG+jRaLQwc+xZzXx62Mc5fw8fP+VyWWEY+tlx7ePwqK5sGHyZLQvZstsw&#10;HA79KL3TPk/7+/t+xFS321WpVPLha3YW2cNlvTs7O9rc3Fx4nOw16qOMVsrDrj/ZCWKM/S3Oq9fr&#10;LZw3URSd2Ug9e/1h17DBYKC1tbWFfZnHsv1z0teOC8fy6Ha7ms/nCyWrH+W1iJW3lkqlhXUmZAMA&#10;AMBHsuwma5mzmAEQeByOT+D8cH4BJ+MIBwAAAAAAAHIiZAMAAAAAAAByImQDAAAAAAAAciJkAwAA&#10;AAAAAHIiZAMAAAAAAAByImQDAAAAAAAAciJkAwAAAAAAAHIiZAMAAAAAAAByImQDAAAAAAAAciJk&#10;AwAAAAAAAHIiZAMAAAAAAAByImQDAAAAAAAAciJkAwAAAAAAAHIiZAMAAAAAAAByImQDAAAAAAAA&#10;cgqcc+6iVwIAAAAAAAD4JGMkGwAAAAAAAJATIRsAAAAAAACQEyEbAAAAAAAAkBMhGwAAAAAAAJAT&#10;IRsAAAAAAACQEyEbAAAAAAAAkBMhGwAAAAAAAJATIRsAAAAAAACQEyEbAAAAAAAAkBMhGwAAAAAA&#10;AJATIRsAAAAAAACQEyEbAAAAAAAAkBMhGwAAAAAAAJATIRsAAAAAAACQEyEbAAAAAAAAkBMhGwAA&#10;AAAAAJATIRsAAAAAAACQEyEbAAAAAAAAkBMhGwAAAAAAAJATIRsAAAAAAACQEyEbAAAAAAAAkBMh&#10;GwAAAAAAAJATIRsAAAAAAACQEyEbAAAAAAAAkBMhGwAAAAAAAJATIRsAAAAAAACQEyEbAAAAAAAA&#10;kBMhGwAAAAAAAJATIRsAAAAAAACQEyEbAAAAAAAAkBMhGwAAAAAAAJATIRsAAAAAAACQEyEbAAAA&#10;AAAAkBMhGwAAAAAAAJATIRsAAAAAAACQEyEbAAAAAAAAkBMhGwAAAAAAAJATIRsAAAAAAACQEyEb&#10;AAAAAAAAkBMhGwAAAAAAAJATIRsAAAAAAACQEyEbAAAAAAAAkBMhGwAAAAAAAJATIRsAAAAAAACQ&#10;EyEbAAAAAAAAkBMhGwAAAAAAAJATIRsAAAAAAACQEyEbAAAAAAAAkBMhGwAAAAAAAJATIRsAAAAA&#10;AACQEyEbAAAAAAAAkBMhGwAAAAAAAJATIRsAAAAAAACQEyEbAAAAAAAAkBMhGwAAAAAAAJATIRsA&#10;AAAAAACQEyEbAAAAAAAAkBMhGwAAAAAAAJATIRsAAAAAAACQEyEbAAAAAAAAkBMhGwAAAAAAAJAT&#10;IRsAAAAAAACQEyEbAAAAAAAAkBMhGwAAAAAAAJATIRsAAAAAAACQEyEbAAAAAAAAkBMhGwAAAAAA&#10;AJATIRsAAAAAAACQEyEbAAAAAAAAkBMhGwAAAAAAAJATIRsAAAAAAACQEyEbAAAAAAAAkBMhGwAA&#10;AAAAAJATIRsAAAAAAACQEyEbAAAAAAAAkBMhGwAAAAAAAJATIRsAAAAAAACQEyEbAAAAAAAAkBMh&#10;GwAAAAAAAJATIRsAAAAAAACQEyEbAAAAAAAAkBMhGwAAAAAAAJATIRsAAAAAAACQEyEbAAAAAAAA&#10;kBMhGwAAAAAAAJATIRsAAAAAAACQEyEbAAAAAAAAkBMhGwAAAAAAAJATIRsAAAAAAACQEyEbAAAA&#10;AAAAkBMhGwAAAAAAAJATIRsAAAAAAACQEyEbAAAAAAAAkBMhGwAAAAAAAJATIRsAAAAAAACQEyEb&#10;AAAAAAAAkBMhGwAAAAAAAJATIRsAAAAAAACQEyEbAAAAAAAAkBMhGwAAAAAAAJATIRsAAAAAAACQ&#10;EyEbAAAAAAAAkBMhGwAAAAAAAJATIRsAAAAAAACQEyEbAAAAAAAAkBMhGwAAAAAAAJATIRsAAAAA&#10;AACQEyEbAAAAAAAAkBMhGwAAAAAAAJATIRsAAAAAAACQEyEbAAAAAAAAkBMhGwAAAAAAAJATIRsA&#10;AAAAAACQEyEbAAAAAAAAkBMhGwAAAAAAAJATIRsAAAAAAACQEyEbAAAAAAAAkBMhGwAAAAAAAJAT&#10;IRsAAAAAAACQEyEbAAAAAAAAkBMhGwAAAAAAAJATIRsAAAAAAACQEyEbAAAAAAAAkBMhGwAAAAAA&#10;AJATIRsAAAAAAACQEyEbAAAAAAAAkBMhGwAAAAAAAJATIRsAAAAAAACQEyEbAAAAAAAAkBMhGwAA&#10;AAAAAJATIRsAAAAAAACQEyEbAAAAAAAAkBMhGwAAAAAAAJATIRsAAAAAAACQEyEbAAAAAAAAkBMh&#10;GwAAAAAAAJATIRsAAAAAAACQEyEbAAAAAAAAkBMhGwAAAAAAAJATIRsAAAAAAACQEyEbAAAAAAAA&#10;kBMhGwAAAAAAAJATIRsAAAAAAACQEyEbAAAAAAAAkBMhGwAAAAAAAJATIRsAAAAAAACQEyEbAAAA&#10;AAAAkBMhGwAAAAAAAJATIRsAAAAAAACQEyEbAAAAAAAAkBMhGwAAAAAAAJATIRsAAAAAAACQEyEb&#10;AAAAAAAAkBMhGwAAAAAAAJATIRsAAAAAAACQEyEbAAAAAAAAkBMhGwAAAAAAAJATIRsAAAAAAACQ&#10;EyEbAAAAAAAAkBMhGwAAAAAAAJATIRsAAAAAAACQEyEbAAAAAAAAkBMhGwAAAAAAAJATIRsAAAAA&#10;AACQEyEbAAAAAAAAkBMhGwAAAAAAAJATIRsAAAAAAACQEyEbAAAAAAAAkBMhGwAAAAAAAJATIRsA&#10;AAAAAACQEyEbAAAAAAAAkBMhGwAAAAAAAJATIRsAAAAAAACQEyEbAAAAAAAAkBMhGwAAAAAAAJAT&#10;IRsAAAAAAACQEyEbAAAAAAAAkBMhGwAAAAAAAJATIRsAAAAAAACQEyEbAAAAAAAAkBMhGwAAAAAA&#10;AJATIRsAAAAAAACQEyEbAAAAAAAAkBMhGwAAAAAAAJATIRsAAAAAAACQEyEbAAAAAAAAkBMhGwAA&#10;AAAAAJATIRsAAAAAAACQEyEbAAAAAAAAkBMhGwAAAAAAAJATIRsAAAAAAACQEyEbAAAAAAAAkBMh&#10;GwAAAAAAAJBT4aJXAAAAAGcrTdNcvx+GvA8LAJ9EXP+Bi8UZBAAAAAAAAOREyAYAAAAAAADkRMgG&#10;AAAAAAAA5ETIBgAAAAAAAOREyAYAAAAAAADkRMgGAAAAAAAA5ETIBgAAAAAAAOREyAYAAAAAAADk&#10;RMgGAAAAAAAA5ETIBgAAAAAAAOREyAYAAAAAAADkRMgGAAAAAAAA5ETIBgAAAAAAAOREyAYAAAAA&#10;AADkRMgGAAAAAAAA5FS46BUAAAD4vyZNU4VhqDiOVSgUFEWRhsOhyuWyCoWDl2dvvvmm/uZv/kb7&#10;+xduwU0AACAASURBVPuq1Wrq9XpKkkQrKysajUa5Hn8ymejGjRv64Q9/qCAI9Pbbb+udd97RnTt3&#10;tL6+rsFgoDRNtbm5qY2NDSVJIuecSqWSZrOZWq2Wtra2FIahOp2ORqORSqWS/viP/1jf/OY3FUWR&#10;4jhWuVyWc05///d/r7/927/Vzs6Onn/+efV6vbPYjScKw1BRFKlQKCgIAgVBIOecnHMKguDcH///&#10;siAIlKapkiTRfD5Xmqb+6/a9yywMQ81mM8VxrDiONZvN5JxTGIb+OLrMoihSkiSaTCaK49ifv0EQ&#10;KAzDS7/+YRguHD/Z9X0S+/8HP/iBvvGNb2hlZUU3b97UX//1X2symahYLGo2m53rYwO4eEEQ+Ndm&#10;YXgwLs1eP5wGI9kAAACesOl0qvl8rvF4rPF4LEmq1+uaz+fa2tqSJI1GI927d0/j8ViDwUCNRkPN&#10;ZvNMHv/atWt67rnnFASB9vb29P777+vOnTuSDm7Ql+n1eiqXy+p0OgrDUMPhULPZTLVaTVEU+Rtk&#10;SUqSRIVCQc1mU+Vy2W8vAFxG/X5f9Xrd/38ymUjSmV1/AXy6EbIBAAA8YVEUKYoidTqdhdERFlzF&#10;caynn35aX/ziF1Wr1dRsNhVFkcbjsXZ3d3M//p07d/S73/1OW1tbqlar+uIXv6gvfelLkqQHDx4s&#10;/f3BYCDnnKIoUhAEqtfrWltb03w+187OjsIw9DepOzs7Go1GqtVqKpfLGgwGudcfAM7L008/rX6/&#10;r8lkoul0qlqtJklncu0F8OkXuMs+XhgAAOBTxkKn/f19vfPOO/q7v/s7bW9v+7KucrmsOI4XfqdW&#10;q6lYLCoIAj+y4uOaz+fqdDqqVqsaDAb+5jEMQ62vr6vX651YLlqtVpUkiWazmR+VVygU1Gq11Gq1&#10;dPv2bQVBoE6noyiKtLOzozRNtbKyomKxqH6/n2v9T4Ny0YtDuejFolw0vyiK1Gq1NBwONZ1OJUmF&#10;QkHlclnD4fDcHx/AxclbLkpPNgAAgCesUqlIkjqdjkqlkra2tpQkiRqNhur1ura2trS+vq5Wq6Xp&#10;dKr9/X2NRiPfi81+/+MKw1Db29t+NJqNlJtOp9re3lapVDrx951zSpJEcRwrCAI1Gg1FUaTd3V39&#10;7ne/0+c+9zlNp1NNJhPNZjMNh0NVKhXNZjMNBgPfdw4ALpt2u61ut6u9vT1FUaRarabZbKbZbObL&#10;4AHgcXiFAwAA8ISFYeh7ldkomWKxqOFwqMFgoCiK1Ov1/GQHklQsFn2/tLwjgWx013w+13w+13A4&#10;9KNcisXi0t/v9/sqFAq+B1upVFKlUlGn09G1a9c0GAwUhqHK5bLq9bqq1apKpZKiKNJ8Ps+17gBw&#10;nrrdri+FT5JEo9FI5XJZlUol9yhiAJ9+hGwAAAAXYDAYqNPpqFKpqNFoqFQq+dKker2u8Xi8UKYU&#10;hqEvgTxcSvpRjUYjVatVVatVOed8SVmhUFCpVFq6/FarJeec0jTVdDrV3t6e4jhWFEU+WBuNRprP&#10;56pWq77sTjoI6Nrtdq71B4DzZH0z7U2OOI5P9QYEABCyAQAAXIDsaLRer6dCoaAkSXyftCiK1G63&#10;fX+2fr+vNE1zl4pK8o91uPTJeiBZD5LHsX5Pzjk/MYP13rKgbTqdLvQwsZFtxWKR0WwALq1sT8wo&#10;ilQsFn3pe7VaZYZkACciZAMAALgAq6urvsdPrVbTZDJRrVbTeDxWqVTyM9t1Oh1NJhOlaapms6nx&#10;eJx7RMWynmhpmqparUqSxuOxKpWKb0ZuZaa2DseFddl1TJLEh3Z5R+CdloV4Vl6bnejA+tDh/Ngo&#10;xzRNfUmyTXqwLMC9LLLrmz2ObFKEk8xmM0VRpHq9rl6vp0qlonK5rK2tLa2trS09D9rttm7fvq1O&#10;pyNJC9eGYrGo6XR64vLH47HSNPXnuZVpWxB+5coV3b59W61WS6VSSdvb21pbW1MQBNre3vbn/kXJ&#10;HjeHG43b/5vNpp9ApVaraTQa+TL42Wy28KaFhWI2Os1maq7X6yoWi9rf35ckra+va2dnRysrK7p/&#10;/74f2TsajVSv1+Wc02g0WnoMX/aJPc5Co9HwM0VbKGnnyuHzo1Qq+RYJ2b8H5+W0+9/W4/DPf1Ku&#10;UThfdg067DTXR2YXBQAAeMLSNPU3eSaOY/385z/XK6+8olKp5G+Sq9WqRqOR4jj2DbjP+yYujmNV&#10;q1V1Oh1f0mr9iZIkufQhVXZmUSu1lR6FP5d9/T/pLNSx4+Xw7KJPKmz9uA7PLmrbYOu/LKS2cyUI&#10;ArXbbX35y1/WV77yFTUaDUlaevxZn8Y4jvXrX/9av/rVr/TgwQOFYegnQzlp+bZ+NpI0TVP/uXNO&#10;L730kv75n//Z9xqz8vEwDB97Y/kk2WhXG1lrssHnfD5Xo9HQCy+8oBdeeEHr6+uS5Ef9/uY3v9Er&#10;r7ziZ0rOzkpqbxiYZrOpb37zm3rxxRe1srKir3/96/qnf/onH2rOZjM/Gcx0Ol0awiybvfiTHsJZ&#10;GW2tVvP7f3NzU9JBIFypVPTzn/9cP/vZz3Tnzh0/Q6OFb+cdYi2LN+z7URT5c+Pq1at66aWX9J3v&#10;fIfJLXCi08xOzkg2AACAJyx7kzEcDv3IsFKp5Ede2I1kt9vVfD5XFEWaTCaaz+cql8vnun42gqNc&#10;LvuG3845/+Lysvcmsl52xm7Os6EDzo+NvLSQ5HDIdhYlz+fp8PESBMHCNiwLCRqNhiaTifb3931v&#10;RRuVlj2PHsd6GZbLZaVpqgcPHmg0Gml9fV2NRkOz2ezE5R/ejsPr+0d/9Ef6l3/5Fz8SzB5nNpup&#10;0WhceDmkhZqHz1PbNntu+v2+Go2GD9jse+vr6xqPx36EmnQw2s0C02KxuBD09vt9lctlra6uKggC&#10;/eEf/qFarZbG47EPhrL9MZeFMMue30/6GBfbvtFopEaj4QM26dHftvfff1937tyRtHh8SZcnZLQ3&#10;YMbjse7fv6/33nvPfx3IgyMIAADgAtiNWnY0WxiGGo1G6nQ6ms1m/iavUChoc3NT+/v7T+Rd9mKx&#10;6EfjjMdjP5rERrlc9nf6W63WwkQRh8tFT/NOND4+G4llAVs2oJIObs4vMyuJtnJuG+1ilpWL3r9/&#10;X51OR08//bTCMFShUFC/31ez2dR0OvWjoh7HyiQtrLx27ZriONZkMtEHH3ygNE1PtfzHHef/+Z//&#10;qV6vJ+ngXC+Xy37k3ml6Mp43u97Y+mfDtSAIVCqVlCSJGo2G4jjWvXv3fChZrVa1u7vrA0QboWfP&#10;ZZaNZLJg8f79+2o2m/qv//ov//s2K3KSJJrNZr70+SSf9pCtVCppNpupXq8rjmPduXNHtVpNlUpF&#10;tVpNknT16lU988wz+uCDDzQej/02r66uam9v71zXb9n+bbfb6na7C0Hr008/rWeffdaXKgOPc5rX&#10;D5SLAgAAPGGz2cyPBvvxj3+s11577dgSukajoZWVFX3lK1/RV7/6VVWrVdXr9XO/CbBSNOtf9Ekz&#10;Ho8XRvHYi+JsyRjOTxRFR0oVs5aFTJ90/X7flyrv7e1pfX3dlyieNsCyMHgymajb7erKlSuaTqea&#10;TCY+WMuz/PF4fKS30Gg0Uq1Wu/BzJBuuHR6ZJ8mXb+7s7Ghtbe3YZfzyl7/U9evXVSwW1e/3/XJs&#10;pHCtVtONGzf053/+51pdXfW/ZyFlHMdHRgyPx2OVy+Wl+3jZ/rssI7k+riRJfA/AjY0NSYtvXljv&#10;ukKhsLAP4zhe6Pd5Xpb9fbRzKLseNsqxWq3yJgxORLkoAADAJWTNy/v9vobDoVqtlqIoUrVaVa/X&#10;03g89v2sdnZ2fAnU4REe56VQKPhyv+l0utAA3hpYX2YX3bgdj47R40LaZSPBLtrh8+twWLvsJr7Z&#10;bPrQwQIwSep2u1pZWTnVOvT7fbVaLVUqFd/Q38q3JX3k5WcDq9Fo5Et2Z7OZZrOZarWaX/ZlCRks&#10;KD/Myvk6nY4Pw2wyiOFwqFqtpr29PY3H4yOlr2maql6vKwgCHwQ55zQYDNRoNBSG4cJoQCt5tn1/&#10;mhBz2f676JGCeWX3vx1LcRyrWCxqOByq3W6rXq8rTVPt7e0pCAJ1Op1zb3Nglu3f7Ojx/f19zedz&#10;tVqtha8DeRCyAQAAPGF2Q7e2tqZms6mtra2F72d7wkwmEz/KbTKZqF6vP5GbNAtHsqVa5rL3ZMs6&#10;rjz0okfqfNodV+6XDXk+6SPZTnP+xXHse7l9nNA3e4xOp1PfC8yuDR9n+dmeiracyziRSXY22sOc&#10;c0qSRKVSSUEQ+GuRHVPValWFQkGtVkvSwXXMtncwGPjJLOwNA/s5m9wl+yEdXHOz+6pUKp26sf7H&#10;/f5lZz1Cbf9nR4XZTK+1Wk1hGC6Evha6ZUcOnodlIwV7vZ5fL+tlaAaDAW/SIDdCNgAAgCfMZgEc&#10;jUaaTCZaWVnxN3DZZuRWEmU3eYd7FJ2X2Wy2MHon2wQ+ux6XVXb9jlvXy77+n3SPaxxux89lDxmy&#10;63fcup5mdtBisehnWTUf5bjL/qwFSFEUaTAYqFwun7j8wz3wDn9eLpd9+GyTLEiPQvyLfn6yowYP&#10;C4JA4/HYl3RGUaRSqeRntSwUCtrf39dkMpH0qI+kfS87Ctc555+rbEl59k2EMAz9qL/TjiT+tF9f&#10;BoOB3/9hGKpYLPpg7fC5b33s7Hh9XHnvWVp2flrANp1O/brZejcajQs//nG5US4KAABwCdnNnfU/&#10;Go1Gvv+S3bB0Oh1/Q2g3zdVq9VSN0/N63PI/7TePOF+flOMn73pmQ5rsDf/hUTMnsRFWkhZCdgvo&#10;T1r+RylpzC7PyuUu+/PUbrclLZaFWxBmpYkWiBWLRT8bq+0X+9eut/P5/LHBsDXyP/x4/5fZ/s+W&#10;V9p+OhxSFovFSzvymb9zOC+f7IJwAACAT6F6va5er6c4jrW6uuoDNxtBAAAAgMuHkA0AAOCSKRQK&#10;ms/nStNUu7u7evnll7W6uqr19XW98MILF716AAAAOAblogAAAJdMt9uVJK2trfnZ7/r9vkqlkv7g&#10;D/7ggtcOAAAAx2EkGwAAwCXz1FNPKQxD7e3t+XCtVqtpPp/r3XffvejVAwAAwDEYyQYAAHDJPHz4&#10;UGma+gkPJKnZbKrZbPqZ0QAAAHC5ELIBAABcMqVSSYVCQWtra7p79656vZ6faXQ6nV7w2gEAAOA4&#10;hGwAAACXTKlUUrfbVZIkmk6nWl1d1Xg8lnNOYUi3DwAAgMuIV2kAAABPWBAEPiyz4KxQKCiKIklS&#10;HMcql8tyzqlcLqvb7apYLGo+n/ufAQAc5ZyTc+7I1638Pk1Tzedzzedz//MmCIIns5LAJTWbzfzn&#10;0+nUnyfHcc6d+P1PIrseTKdTxXEs6eCaMRwOFcexryqQpNFo5K8rs9nMf4+RbAAAABcg228tCIKF&#10;j2KxeOTGr1Ao+A8AwPHsOmqfZ7++LFBzzhG04f+0KIr8eWKfT6dTHzoFQaAoilSpVFQul/3PfFpG&#10;2g8GA5XLZZVKJf+1MAxVr9clHYRvdp2oVCpyzilNUxUKBX/t4FUaAADABcje7NkLVPsYjUYLN3v2&#10;TvFkMtFwOLyQ9QWAT4rDIZuNHrZraTaIA/CIBWXWoiKKIh86NRqNIz+fpqmm06kKhcKnImRrNpv+&#10;816vp263q2azqVarpfF4rFqtpslkomq1qjAMNZvN/BuhhpANAADgCTuunMlKmNI0VbVaXXhXeDab&#10;qVqtKk1Tlcvli1hlAPhEsJElj5MdNWz/B3AgjmMVCgVVq1X/tdFo5EsngyDQfD5XrVbzQVOlUtF4&#10;PNZ0OlWtVruoVT8TvV5P5XJZ5XJZrVZLrVbLf69SqfjAPvtGqP2bpulB+48LWXMAAID/w7I3eGEY&#10;+v9ne4FI8v3XkiTRbDZb6BECADgqTVN/LT2uN1v2mgtgUfaNPOvPVqvVjoRn1o/N3jQslUqfip6x&#10;2VAtjmNNJhOVSiVfGirJ98xN09SXz0oH+6tcLjPxAQAAwEWwG7xisejfNa1UKgvvlGY/7OePu2kE&#10;ABw43IdN0sJ19KSRbFxfgQNJkvjWFdLBuXHnzh09fPhQ8/lcQRAoSRL1+30lSfKpCNikR9eA4XCo&#10;IAjUbrdVrVY1Ho9VKBT0//7f/5N0cN2wr0kHAZtVHxCyAQAAPGHZUqZSqaRaraZms6l2u61Op6Pn&#10;n39en/nMZ/SZz3xm4fPnnntOzz333AWuOQBcbjZbs/VJsn+LxaKKxeKRkA3AIw8fPpQkFQoFtdtt&#10;lUol7e/v64c//KG+9KUv6Qtf+IJu3ryp7e1tlctlraysqFqtaj6fa3t7+4LXPj/re1uv1/3kB2+9&#10;9ZaeeeYZRVGkf/u3f/O9Ha3qQDoY9VYsFiURsgEAADxx2ZCtWCyqUqmoXq+r2Wyq2WwqSRLN5/OF&#10;jyRJfNkoAODxoihSoVBQFEX+c/sgYAMe78qVK5IOQqPd3V1JB73IwjDU3t6e9vf3laapKpWKpIPZ&#10;OCeTiaIo0tra2oWt91mxsther6fxeCzpYF+Mx2O12239+7//u/969rVckiT+c0I2AACAJ6xQKKhU&#10;KilNU38DOBqNFIahf6FWr9d9oGZNdrNfAwAcL9uXzf5vb1LM53NVq9VjgzYreRsMBv5rNrLHlnP4&#10;DZDDH4fXw94kWfZ7Z/Vx69YtSQejbLLrY9tk++XBgwd+HbOWLf/999+XdBAqZH83u88+6Q73Pp1M&#10;JpKk7e3tpfvHApjd3V3/9zz79YsWx7GccxqPxz5Ek+SPGxOGoe9PZudNti9boVDQ7u6uCoWCKpWK&#10;tre3L014nT0Wt7a2/OenOX/CMNRoNFKr1VK1WtW9e/c0m8107do17e3tqVarqVKpKI5jra2tKUkS&#10;jcdj1et1/zhMfAAAAAAAwIecc9rb29Ovf/1rvf3223rw4IGiKFroj7ns99M09R/mSYQQv/jFL/Tl&#10;L39ZcRyr0Wj44ND+3d7e1m9+8xu98sor6vV6R/rQWY+px3nnnXf0p3/6p5pOp2o0Gv7rn5aeXJJ8&#10;by1js2v+67/+q772ta+d+LtJkqjVaqlYLOrLX/6yXnrpJa2vr/sZwg8v+0mzY7harapUKml3d1e/&#10;/vWvdfPmTY1GIyVJojAM/XEbBIHW1tY0HA41Ho8VhqF+8Ytf6Fe/+pX6/b6+/vWv6/XXX1+YjfSi&#10;2fn7j//4j3rnnXd0//59v93L9n+r1fJh6srKig8TkyRREATqdDoqFAq+PDQMQ1WrVc1mM+3t7R38&#10;zhPaTgAAAAAALr1msynpIGDY3t5WkiQqFAqqVqtLR2wlSeJnXLwI77//vg96oijywY4FfBsbG0qS&#10;RN1u1/9Ou91WHMeK43ih7G3Z8oMg0Hw+VxRFl2YUU17Z7bdta7fb6vV6unXr1tL9M5vN/KiuQqGg&#10;9fX1hWVbn6+LMplM/LpFUaRms6k4jtXr9STJH+fOOQ0GAznntL29rTAM1Wg0NBgM1O/31e/3Jcm3&#10;u5AOtt36kl0kO3/DMNT29rZms5kqlYqq1arvufY4s9nMz/a+u7urUqmkcrmsZrOpUqnkzxvbZhup&#10;WiwWtbKyIomRbAAAAAAASJL29/d9I/dut6swDP3sz/1+f2lIUigUFkayWeD2pEKoarXqy/ycc5pM&#10;JqrVaj782N/fXwgKwjBUHMcL4cuy5VuIIUnj8ViNRuNShCtnxfbBaDRSs9lUFEVaWVk51XaWy2WN&#10;RqOF0mMrQcyO/LsozWZT0+lU0+lUpVLJzwzaarVUr9d179499ft9P9pNOniO0zTVYDBQuVz2/Q2H&#10;w6EvGw6C4FIcA1bSmaap9vf3F87fXq/ne8k9jgVr9XpdQRAsPI+z2Uybm5v+83a7rSiKNBqNJD2a&#10;xZiQDQAAAAAASZ1Ox3/eaDRUr9c1nU7lnPOjXJY5HLI9STYarVAoaDwe+75sFhZ0Oh11Oh2VSiUF&#10;QeBHJEkHE/FkZ0w8jvV6i6LIhy/Z5X/SZUflWR+/YrGo2Wym6XS6tC+qBU3FYlG1Ws0Ha9l+Zhft&#10;cNlkr9fzH4VCwY/GHI/HqlarqtVqms1mcs4pSZKFnnWTycR//TIEbTaaTDo4f2u1mqbTqe+PuOz5&#10;s7LwNE01nU4VRZF/HieTib797W/rpz/9qeI41le/+lXdvHnzSI9HQjYAAAAAACQfLEgHgVW329Vs&#10;NtPKyoo6nc7SBvbZ0WsXUTIaBIEPvqzsT3pU1lYulzUej/1oJukgWHDOqVQqLQ3ZJPlJe6yvly0/&#10;TdMLD1nymkwm/vmv1+t+eyysXBayOuc0n881HA41GAx84Lm/v68gCNRut893A5aI41iz2cxvY7Va&#10;1cbGhp+MqV6vazKZ+CDtccd7qVRSoVDQ1atXfTB5GSZmGg6HvpRzOp2q2+1qOp1qZWVF7XbbT2Lx&#10;OPV6Xc45xXHsJ0OYTqd+Aqpms6l+v6/RaKT5fP7/2buTGDnu637g39qrepuejaRIarNoK3BsZHWC&#10;HOLYQBIkQG4JkmPgOIYDI/EGS7FkWZRsSvKi1XZiw841xyDXwL7lEiBAgiy2ZdmSrIgiOcNZeu/a&#10;q/6H+b831c1ZWhpyeiR+P0CD5LCX6uqemqlvv997GkzLElPXdRmyEREREREREQGYaODuOA4sy0Ka&#10;pojjWJfJHSTPc10eKifex6lWq2nwJdsAQLe/LMuJqjOZcB3HsS5tPOz+q0Ga3FcURfA872Y/nWNn&#10;27ZWr1Vfa8dxEATBoa+/YRi6pNL3fb1+tUJynjzPg2VZGiBFUYQoivTfspRYgtfp6bPAbsA2Ho/x&#10;+uuvYzgcolarnYjXvzrlU17DJEkQRZG+1w/S7/dhGAZc10W73YZpmhPVoNvb2/A8D7VaTd/7cRxP&#10;LKFmyEZERERERET0/yVJgjiOYZomlpeX0el0UBQF+v3+TI3r57lcNEkShGEI3/dhGAaiKILrurAs&#10;a6Jxu8jzHK7rwnEcrUab5f6r/bokjDwswHg7cBxHlz9GUYRGo4E0TRGGoVaBHSRJEg2cxuMx1tfX&#10;sbi4uNOr64TsH9kOWfYr7w8Jk6p9BQHoZNQ4jmEYxkQVZLvd1n2UpumJCNrk+9cwDCwtLQGA9pQ7&#10;7PvX8zxdFizLRqX6zfd9tFotmKaJMAx1qbUsCZYquvnOjyUiIiIiIiI6QUzT1KmLnU4HwE4g4fv+&#10;RBi1uLioAYScnMskz1s56KDRaEwENtXH2t7eRp7nMAwDW1tb8H1fQwFgpxoniiIsLS3p5MQwDCeW&#10;mR50/91uV8OYra0tre46bBne20maplqJVpYlbNuemFh50KVer2tA53keFhcXdSkmAA1f97vcavLa&#10;5XkO0zRRq9WQZdnEMuEsy/R6ADRgBKChsVQ8yjabpjn3yanAzva4rqvBX6/X0ypOx3EOff0AaOgs&#10;z833fR2YkOe5DrZYXV3VpaJJkqBer6MoClayEREREREREc1CJjJmWYbBYKDTGR3HQb1e12V2svxu&#10;uprtqOFbmqY3LOu0bRtBECCKInzgAx/QKrPp6wA7AVqWZdje3p643yAItLn9Ue6f6HbHSjYiIiIi&#10;IiKiGUioJn3MpCIoiiJkWYYwDBGGoTaPT9NUQzmZVnmUy6lTpyYa8i8vL+PBBx/Ej370I8RxjA9/&#10;+MPaK6paWeR5nm7LxYsXdTDDCy+8gGaziV6vh7Isj3z/RLc7xs1EREREREREM5C+TkEQYDQawbIs&#10;WJal1V++708s/6tOGb0ZS0ivX78+8e8wDGFZljbWv/vuuwHsLOsLgkCnWzqOgziOJ3pmDYdDbG5u&#10;am8p13WPfP9EtztWshERERERERHNQBrC27aNoii0cTwA3HfffVqxJstFZcloURQTX3urlzNnzkz0&#10;j4qiCGEYTvTQkrDLNE1dugrsNPXf2trSfzcaDTSbTbRaLViWhXq9fuT7J7rdsZKNiIiIiIiIaAbV&#10;3mUSoJmmiYWFBXzwgx/EP/zDPwDAnlVshmEcedpop9OB53naiF8mGgI7lWnSfL1aNVdtVr+8vIzR&#10;aIQrV67gXe96Fx544AF84hOfgGVZWF9fR71eP9L9E93uGLIRERERERERzWCvZZFxHMMwDFy4cEG/&#10;JoFTWZY3ddLo4uLixL9rtZoGfY1GA0mS6CRE+bqEe4ZhoN/vo9ls4j3veQ8A6GTJxcVF3H333RMV&#10;a2/l/olud4yaiYiIiIiIiGYgSz+lD5llWRiPx+j3+xNVarI8tPqnLDU9ykV6wEk1nWEYyPMc4/EY&#10;ADT0AnaWehqGAdM0dRlrrVaDYRiIoki3U6aFbm1tHfn+iW53DNmIiIiIiIiIZpCmKTzPQ7/fh23b&#10;iKJIg6skSfR6pmlqYGVZloZT0u/srV6E4zgadjmOg1qtBgCw7d3FarVaTW/jOA5s29bJoHEcYzwe&#10;w7ZtrUxrNBoTYZ6EgpZl6UAH27YxGAyQ5/nE/UdRpH3qgJ0KPgny8jxHGIYaQo5GIw3k0jTV6wHA&#10;M888o0tra7UaLMtCs9nUfWcYBmzbRrvdhmEY+PznPw8AOrxhP0ddpjur6VBUHre6dPiw24dhODGp&#10;VXr8CXmuTzzxhA6lsCwLhmHo+0L2j/zbMAxcvHhRA1SpvjQMA5/97Gd1W5999ll9nHq9Dtu2NYSt&#10;vremn4vc1zudvL/zPMfTTz+Ner2OVquFRx55RK/DkI2IiIiIiIjoNhCGIQBgYWFBQ7JOp4M0TXX5&#10;52EhX7PZhGVZKIpCK9hkaqlcJ89zDWUkfJFgRkIbAFoNKEGbaZoIggCmaSKKIn0MAPA8TwOlXq8H&#10;ABouSt84eew0TZEkCaIoelstZZXnXxQFkiSZCOyq1wF2h3D0ej0URYFms6n/J/ssz3M4jqPDOdbX&#10;1zXAFLZtwzAMrK2twTRNfS2jKJqoUKxOpqX9MWQjIiIiIiIiug3UajVEUYTXXntNgy3HceA4DoIg&#10;OHS66euvv673laapVlxJiAPsVl5VK59s29bgTAI7CW8cx8F4PMZwOMTPfvYzrcCarpYqyxLdkjkk&#10;XAAAIABJREFUblcrBuU++v0+Op3OxONLsOR5nj7O22U5a57n+hxM04TruhP7QkJE3/d1QAWw8/yq&#10;FXDC8zwYhoFXXnkFp0+fhm3bGI/HGI/HiONY98uZM2d0/9u2fUN/vmrQR/tjyEZERERERER0G8jz&#10;HN/73vfw27/921hZWcHCwoIux5Rw5aDLD37wA/T7fQDQZaQSpknAk2WZLkuVx3QcBwDg+z6GwyG+&#10;+MUvIggCfcwzZ87g/vvvxw9+8AOMx+OJQEduG8cxgiDQfnhFUeDJJ5/EhQsXsLKygqWlJRiGgXPn&#10;zuHRRx/F5uamBnbA22f6qWVZqNfrMAwDvV4PTzzxBO68804YhoFGo4GFhQWcO3cODz/8MAaDgVbp&#10;VZenytdM00Se54jjGP/6r/8KwzDg+z4ef/xx1Go1eJ6Hxx9/XB/vBz/4gVYQVpcjA7tVkHSwt8e7&#10;jIiIiIiIiIiOxLIsrK+v44033sBoNMJwOASwU4kmPdsOuvzoRz+a6D1XXYYpIZv0bgMw0YsN2Anc&#10;Go0GlpaWJvqVpWmKq1ev4uWXX9briertwzBElmWo1+vaC29jYwMAdLvkMVutFgBgPB4jiqI9q7xO&#10;GtkX8rrIdFepOpTnuLGxgTzP4bquLv2sTr2tLheV53358mX4vo84jtHtdvW63W4XcRzD93389Kc/&#10;BbBbtfZ2WWZ7kjBkIyIiIiIiIrpN1Ot17a+1sLAAYLdh/2HLRau3kSBHwp3qklEhyx4B4Oc//zni&#10;ONYecDJwodlsYnV1Ve8XmAzW4jjWKjQJ77rdLtI0nQjjRqOR3rbaP8xxnImKu5OuOsgiTVOtRgN2&#10;9qdhGLAsS3upxXEMy7IQBIEOOqgOk8jzfGJARbvdxtmzZzVIO3v2LNrt9sRtgN1hDdNfp4MxZCMi&#10;IiIiIiK6DWxvbyNJEq1QkoAsyzIURaH92fa7uK6roZkEYVJdJSFWNSCTiaBhGOLf/u3fsLCwgLvv&#10;vhsXL17UUKzX62FjY0OHGdTr9Yn7kKEMAG5YhlqdRGoYBhYWFhCGIR599FEsLi6iXq/jgQceQKfT&#10;mbjtSWUYBkajER566CF4nod6vY5HHnkEo9EIi4uLKMsSjuMgz3MkSaI91WSCq0yFBSYHJPi+r0MN&#10;ut0uHnvsMTiOA8/z8IUvfAHb29vau606mEIGXFTvjw7GvURERERERER0G1haWoLneVqdJH22pKpM&#10;hhnsd5FQrrokVEIdqbaS3mASCAHAcDjE//7v/wIABoMBkiTRYEzIhNBqPzbZLiGPb5om6vW6Plae&#10;5yjLUoO61dVVlGWJLMuwurqKxcXFt8Xgg9FohHq9jjNnzuj2ynADGe5QrdKTCj0JEKtLYpvNpl5X&#10;gsrqktKiKJCmqb5WcRzrvgSg/duq16fDMWQjIiIiIqIbyAmV9AOqTuibnjp30H3IpLzpJWfV+5f+&#10;Q0QnXRAEiOMYjuMgjmO0Wi0NeiToKMtSl19Wm9HfDNWgKI7jidBk1ttLOGaaJsqyvGF54UEktJGq&#10;tyzLNASSgMZ1XV3WKNvbaDSwsrIysf3j8Xhi30hlW5Ikui+lV9h0FZVt2yjLUr8ex/FE+HT9+nWE&#10;YYjTp0+jLEtcvXoVtm1r/7ZqnzNp9H8cDMPQY6Bsv2maGA6HGhwCO/tCtkmCM6kmHAwGAHZeizRN&#10;9fjqeZ7ed6PRwGAw0H97nqevezWUkyBUwlBgtzKxLEt9Td4p5HkXRQHf93UoRBAEWs0p+zsIAnie&#10;h6IobhjmcRCGbERERERENCFJEj3RMk1TqyWSJIFpmvjGN76B++67Tyf3OY6jPYGkIbnv+/B9H57n&#10;Tfz5zDPP4OrVq3pybJrmnr2ciE6i6sRFCSEkiIjjeCJcm75ICHWUS7UPmed5E8HSmw3cbgWZFiqh&#10;zbPPPotGo4Fms4nPfe5zM91HNYyXCivpqyZLGZMk0XBeJp9WgzKp4rp8+TK++tWv4jd/8zextLSE&#10;f/7nf9ZAyzTNidenOtDhVpFjpgSceZ4jiiKtxEuSRKsEJVyUfSkBpojjeOIDjziOsbi4CNu2NRyS&#10;EFM+KKk+rpCg7nYgIZo8/1qthkajAdu24bqu/tzK8xz9fh+j0UhDt1lDtrdH5z8iIiIiIjoWZVnq&#10;iVySJBiPxxq0ydfX1tbw6quvAgAWFxe1H1AQBOh2u7r8aC9BEKDZbCIMQwwGA5w6dUrvV+6D6KSq&#10;BlnVcLlWq8F13Yk+WPI9IH3DgKP3tQqCQHuqmaY58f1ZDdzmxTRNbG9vw3VdBEEwUQ3VbrcnplrO&#10;SoI2OU4YhqH7VgKyvSwsLKDX62kQWpYlfvKTn2A8HqPRaOj9VYcM3GpRFOkSTKkssyxLv+a6LuI4&#10;RhiGGrjJ/ms0Guj3+3pb0zS1Kk16tCVJgizLsLW1BWA3FF5cXMRwONQwTz4cyfP8horCdzKp/pNA&#10;0zAMDWxN00QURWg2mzBNE1mWwfM8ZFmG4XCIwWBww/LlvTBkIyIiIiIi1el00G63tcJsryqz1dVV&#10;3Hfffbhy5Qp6vZ5WgLTbbfi+P7FcTsIGOdlbW1uD67rwPE8DteFwiKIo0Gq1ju+JEr0FEuhIVZBl&#10;WVq9dfny5RuuL+GFfA8cdVmiZVkYj8dot9sAdgKi0WikAUuj0TjS/d8MS0tL+nfXddFoNDAcDmcK&#10;2CRAk35gEh4BmKg0831fl0m6rgvLspBlGXzf1wokYDc4k2PTL/zCL8BxHK1mqoYm4/F4YsLprSCv&#10;f/WYKNbW1nDmzBkN4k6fPo21tTW9jQRs8oFHv9+/ofpOqt7a7TYGg4FWqMkyWZGmKaIomtgG13WP&#10;pZpv3qSasLqkuSxLnD9/HleuXIHv+9je3tY+hNXqbOlheBAuFyUiIiIiIrW0tKQVMrIc6+rVq3j4&#10;4YcRBAEMw8ADDzyAV155BZ7nYWFhQStorl27hizLbrhIX7Ysy/Dkk0/i9OnTMAwDf/7nf444jnU5&#10;2UlY7kZ0kCAINIzIsgxRFGEwGGB9fR3f//734XmeTuCUZZOynPFmXAzDwD333IOHH34YV69eRVEU&#10;qNfrGmbNWxzHuHTpkk4V/fznP48wDGcOr6qhZJqmGmBKoAns9oWTqqw4jjEej5EkiYYgRVHAsiyd&#10;ttnpdLC+vo6Pf/zjuHDhAu6//3588YtfxCuvvKKPeasDNmC3ak6GDKRpiiRJ0O128f3vfx++7+M9&#10;73kPHn74YVy7dg1lWaJWq8G2bdRqNZimiTRNNXADoNNVpUL4E5/4BF5//XUNj8qyxLVr1/Dd734X&#10;q6urEwMnqhVst8OS0fF4jDRN4XkeLMuC67potVo4ffo0fvd3fxdpmuJnP/sZnnrqKdx7772wbRuj&#10;0Qjj8Vh74R2GlWxERERERHQDWQYHAGfPnsXKygrKssTi4iIMw0AYhjrJb3FxESsrK8jzHFtbW3pi&#10;t9cSpFqtpku/7rrrLj1hTpLkRCx3IzpItZJNQh9p9H/58mVdAiiq3wM3a0neeDyG4zg4derUxPCC&#10;k7DcWvo2ttttRFEE0zQxGo3Q6/VQq9UwHo8PvQ/LsrTZ/HTw4/v+xJCGIAj0+tVhBoZhwPM8GIaB&#10;NE210s0wDPT7fXS7XViWhXPnzsEwDO1vJiHYrVIUhS5FlJ5r0nft8uXL+hw8z0OSJNqQf6994Xke&#10;ms2mhm7y/nr3u9+NZrOpS0aXl5exurqKMAwnKtpkyTGwE1jeLtNDDcOA67pa7WiaJvI8x/nz5wHs&#10;vMfiOMb6+vrE8t52uz3TkB6GbEREREREpJIk0eWco9EIjuOg0+kgDEP4vo9Op6NNoj3Pg+M4MAwD&#10;W1tbekIiJ/3V3klCTrJN00StVkMURVqpQnTSVQMex3FQFIX2H5PlkNPBWrU321GDNlnmFsex9pQa&#10;j8doNptzD9iAnYEDeZ6j0+kAAFZWVvR7fnp55H5s29b+bXEcawgVx/HE/m+1WoiiaGIJX71ex2g0&#10;gmmaensAukRUltnato16va4BivQ3u9WiKJqoJJOgtl6vw/M8NBoNRFGk210NJV3X1eo3qezb3NzU&#10;/19aWsL29jbW1tZ0CIIcV7e2tjAcDmEYBprNJrIsw3g8Rp7nGlTeDlOepccasLuUWPreyXtJhh/I&#10;/g6CANvb2zPvH/4kIyIiIiIiVZ06J8tpTp8+Dc/zMBgMEAQBfN/XwCAMQz2prdfrB05XlEBCpvpd&#10;unQJ9XodS0tLePbZZ2+bSgp6+5IqGJkuKsuqZUpkURRaFTTdl7D697d6SdMURVHAcRzUajVdEgng&#10;RPTTGgwGGr4DO8NMZNtn6Wf1zW9+E//5n/+JtbU1HY4i/cOiKNKm9WVZ4qWXXsLFixdx9uxZADuD&#10;AaQ6Cdit1KrX62g0GjBNU4Mm13W1Akymmc46PfIoJFyTQE+CLgD6HCVYDIJgIjiV6bLATuAmt2u3&#10;23jsscdw9epVlGWJL37xi1rFB+z0cjt16hQefvhhFEWBH/3oR3j88cdx9913A9h5jW6XpfryPTk9&#10;XdSyLJ2AbRiGThcNw/BNTxdlyEZERER0wsjyGlkmIpUL8gk80a0UBIGeqPq+jzRN9eRYpgVKnzWp&#10;MJGG7nme67S7vapWZJKbhASe5+myMJnuBuwdFozH49vmRJBOtizL9P3u+z5s20a/39c+Twe9/28W&#10;CaTDMEStVtMK1FtNgoayLHWqsHxf2raNZrOJoig0mJBjh+/7KIoChmFM/CyT73nLsuA4Dl588UXc&#10;ddddAIDt7W0Nx7rdLjzPg23b+phnzpyBYRi4evUqLMvSx6wug5TK2iiKJsJROX5JFddxVLHJfgN2&#10;Xr/hcKgTagFoDzr5IGK6Sk9e82q1mwzCkCXEwE5VnOwHABMDZdI0xfnz52FZFv7v//4PAHDu3Llj&#10;max6EqRpilarha2tLdTrdcRxjDiOtSpVfkYFQQDTNHUaqbQ5mAVDNiIiIqITRpaSVMMI27ZRFAVD&#10;Bjp2juMgCAI92TiqlZUVADsnO7KkTHqxdTqdiQmEo9EI6+vrSNMUvu+zZxvRnEkokSQJLMtCs9nU&#10;JZdRFKHf7yPLMtTrdRiGoYGP/OySajzf99FsNjUMq9frSNMUH/jAB7R6q7qEvBqCyfCJ8XiMXq+H&#10;IAjQarXeFj8fZaliEARoNBoTy/F/8Rd/cab7qC45lumrsoT0MI7jYGNjA51OR6dHTx+H6WgYshER&#10;ERGdMDJ1TE4qwjDUZQtcTke32ng8huu6iKIITz75JBYWFuA4Dh588MGbshxNegjZtq333e12cenS&#10;Jbzvfe/D+973Ply6dAmDwQD1eh2nT5+e6ENFRPMjlap7LZ2T4Ew+JCrLUoOfahWf9L8aDAao1Wp4&#10;4IEHsLa2hrIs8eEPf3hioISQkL8a9NdqNTz55JPodDrY3t7Gt7/97Vv1tG8aqSqTYRCXLl3CPffc&#10;g1OnTuHP/uzPDr19o9HQyquHHnoIg8EAZVni6aefnunx0zTF6uoqvvSlL2lg+pWvfAWmafL4epNw&#10;8AERERHRCbO9vY1ms4larabLbqQiYHl5ed6bR+9wMl1Pls/ISZzv+1hYWDjyiZj0Y8vzHOPxeKIq&#10;4+rVqwB2TkClOiaOY3iep02oiWh+Go2GDiqRacJ5nqPZbKLRaMAwDO2dBkCbxcvxBIBO+5S+V1EU&#10;IQgCJEmifcKk4XyWZbBtWwcfSLVVt9vVx5Ovvfjii8e9O9402S++72sfsH6/j0ajMTEkYj/V5vuG&#10;YaDRaADYWUoahqFWDu5HlsuORiMNMbe3t1EUBRqNxm0x/OBWY8hGREREdMKcOXNG+8tINc/S0hIA&#10;4NVXX53z1tE7nSw9kil+Z8+e1QqSTqej4ddbJdPdqlUpshRUppKePXtW+wv1+32srq4CuLk9rYjo&#10;zdva2tKejJ7n4dSpU/p/EoKdPXsWd999N7rdLkzTRKfTuSGcb7VaME0Tg8EAp0+fBrDb7y2OY+1L&#10;Vh1K4DgOtre3sbS0hMXFRQA7lbemacI0TVy4cOGY9sJbJ8c1IctHZYDMYRNi5f/lfq5fv45arabT&#10;Ug8TRREcx9FwDtiZCAuAAdtNwpCNiIiI6ITp9XragPfcuXP42Mc+hj/5kz/R/i1Et5L06ZGeSleu&#10;XAGwE4SdOnUK/X7/SPdfbYRumiayLNOpeuL111/XCpZq9eZgMNATQiI6fmfOnIFt2xgOh0iSBI7j&#10;4Nq1a/jOd76D5557TpeKTguCAPV6HVmWYTQaYTgcash++fJlADvhWhAE+vNPSAWraZr6gVPVYDAA&#10;sFORddL1ej39QMFxHDiOg5WVFbiui36/f2hLCDl+hmEIwzAmQs7hcDgRnu1FPiTJ81yDzyzLdOAC&#10;l4weHUM2IiIiohOm3W4jz3P0ej10u11kWYaFhQVkWYbxeKzL+YhuBZl4J30BV1ZWEIah9k6bpbn2&#10;QQzD0Gl/MoVRgj05ATx37pz2JJQT77IsZ6rUIKJbR5Z0O46jQ3ruvfderXgFdiqj0jRFo9HQCq04&#10;jicmZdq2Ddd1Yds2zp07BwA6JVWOA0VRwDRNPWbIn1mWYWtrC2fOnJn4efh2+BBqYWFh4t9ZlqHf&#10;78MwDMRxfOjP9yAItLKvLEt0Oh09Lh4WsMnjSV89eSzbtlGWJQO2m4QhGxEREdEJ0+l0sLy8jFar&#10;hTRNEccxTNPUIILoVvJ9f2KS33A4RBRFqNVqemJ3s8hJc5IkSJJElyttb2/r0jMJ9aarW4hofur1&#10;Ovr9PhzHQZqmE73EZPpotTq1VqtNBPiyTLIoCvT7fa1+k1AN2FnaKBWv0pu0KAq4roszZ84A2O3f&#10;aBgG8jw/rqf/lo1GI50YbpqmTg6XCc6yX/YjQaVhGNqr9c38XiDHdgnqgN0lq67r3pThNrc7Thcl&#10;IiIimpPp5TBFUaAoiompbIZhaNBGdBxs29aKFJl063mevi/l5G6/S57nuuRp+v8ATIR00tupSnov&#10;yTRBaWpuGMaRq+jo9iLvGcuytHm+vBflvXTQe0qOy9IXTC62bSOO44leYbIUUo7Zn/70p/V7ZjAY&#10;6PG9LMsjXeQ+nnjiCQC7PbqO6wMYmW4J7ARtvu+jVqtNTBLdK6iRAD1N04kgKcsyPP300/A8D57n&#10;TbxG9Xp9otrVcRwEQaD/7/s+Go0GXNdFo9HAo48+CmDndau+XrLPJKTLsgymaeKJJ57AysoKfN/H&#10;Y489dsM2Tx/vJOg/6CKm32fyPOr1Omzb1uOevK5JkmA0Gh16/JT7KstS39dilpAxDEMdPCH7XyZH&#10;x3GMZ599Vq8r2yrvsepjnVTS588wDDSbTd1HWZYhCAL9vUpem+pF9rHruvjrv/5r7U361FNP6URX&#10;YGf/S79AmXz9rW99C7VabWcwyDx3ABEREdHtrvoLtPyid+bMGZ3+5Xkems0mXNdFlmX6KT7RcZg+&#10;wZTJoIfdpvonMBmsEd1qe4VSEnLtFVpUb7dXUAJAj88SDEsQbBgGRqMRxuPxxJK/VquloUS9XkdR&#10;FIiiiEuej0iOP9NBFbBbBSevlYQh1ddUhiq0Wi30+32UZakfZEnl3EEOO5ZNP55cf/pPMR323Orj&#10;pyw3BaDVh4ZhaEsA0zTheZ7ujzzPdVtmqbSbN/neBICNjQ10u11dolvth1c9NlRfm+qy5OprsdeH&#10;RPvhR0FEREREc1L9Za36S3an08Hm5iaiKNJPXrvdLgM2OnbVAFhOWA+rtJkOLxiw0XE6qPqrWiG0&#10;1+32CpCnQxDXdTWsk1Akz3OUZYn77rsPlmWh0WggSRJcvnxZQwrLshiw3SSy1FICH8Mw9EOoPM8n&#10;QrMoihCGof59cXERhmFgc3NTw9Fms4nl5eWZJifPcvzbK8SV9+C06Q/ZbvXxsygK9Ho95HmOWq2m&#10;bQDG4zGKosDPfvYzGIYxEWJWb3vSWZalVXpLS0twXReDwQBZlmFpaWnPUG36WCH/VyWv0yzVpqxk&#10;IyIiIpqDg35xbrfbumz08uXLePrpp/F3f/d3cBwHH/7wh/H1r3/9GLeUbnfTn+azLxqdZNXwS/4N&#10;7H/MrS4j3O/Euvr3IAgwGAy0UbxUq7XbbXzwgx/Ej3/8Y+1hKGR53mAwuKHxPb151SXtALRnG3Bj&#10;aDW9HHh9fR0AcPr0ae0plyQJBoPBTJVssx7/9qpg2+tDiP2WhN4qpmliYWFBg6i1tTV897vfxdNP&#10;P43RaIQLFy4giqKJgRPSd686uOKk+vu//3t87nOf0+mrhmFgeXkZGxsbGI1GEx9UHlQ1uN/xYpbX&#10;iJVsRERERHOy11KmoijQ6XR0WdHy8rKenLmui/vvv3/em023kelP+GepZKi+p1nFRvMwHbRVTb+X&#10;5T2633Wnq+FkuahlWdrbS6o83/Wud8E0TV2SNxqNsL29DWA33KCjqw45kKEH1f+r9t2aduHCBdTr&#10;dXQ6HYRhODGp82b0Pt2r995BDqq6vBXHzzzPJ4ZUnDlzBgsLC4jjGEVR4Kc//ak+D2D2UPGk6Pf7&#10;Ggaurq4iCAKMRiNYloULFy7sGZzvF3TK/q++prNgJRsRERHRHFR/oc7zHFmWaUPoIAj0k/UkSWDb&#10;NqIoQqfTwfXr1+e96XQbqS6fmbUXjyydY8hG87JXOFwdyrFXYLzXYI3q+1hCnSiKUJalDjqQhvad&#10;TkeDCgneZDmeVATFcTzTkkSanfx8BIB77rkHly9fBnBjOCTHoldffRVFUaDRaGg113A4RFEUM4Wg&#10;hx3T5Ge6LK0X1fdX9etyfVnyKu+VW3X8lGXLaZpqFV8YhnsOq5DHr06JPek8z8O5c+cwGo2wtbWF&#10;PM9x9uxZbGxs4OWXX9bptgBuOA7sVWko15MhGrNgJRsRERHRnMhJoIRsErQlSYIoijAejxFF0UTF&#10;RXWJDNGtUl1iJ+/P6vv0oIucjOzXf4joVpo+pso0SXlvyv/PErJVPwQpigJpmur7WirZJJzI8xxJ&#10;kkxUCcn9AtBJo3R01ddJXkff9/Fbv/VbiOP4hn5s0pMtDEM88sgjaLVaGA6H+Ku/+isMh0OUZYmH&#10;H34YGxsbhz72LMe/vUKyvQJcAHq8rB47b/XxU0LgJElQFAVs24bruqjX67okWliWpfv47TDd+VOf&#10;+hT+4z/+A2tra3j88cdhmiauXr2qz1NeJ2Dv11KeY/VnYPWDplkurGQjIiIimqNqVYX8ci19fnzf&#10;RxRFSJIESZLANM2JPj9Et9r0yeKsn+TvpdoknuhWkbACwA1/isOqhKZPsPcK5KoTGqUvW61WQ6PR&#10;0McIw1CHHdi2rZVTdDTVJvQSmDQaDbz//e8/sL/ZdH8++Xee57BtG61W69DHPuz4VX2M6Uq2vf4u&#10;763pSanTbtbxczQaoV6v6xAPuW/5PaO6LYZhwPd9jEajiW09yWRZtud58H3/hv0L7FZlT1enVau1&#10;91s2OktQfvKjSCIiIqJ3GFlOZJqmnsDJRCz5u1yv2oRXPu0mupXiONaJtlmWodVq7Xli4bouGo3G&#10;RHWD53n73q8EyQA0lHAcR/+/3W4D2D252d7ehuM4WpnydqiioPlzHEePoXtVEpmmOdF7a3rp3vTX&#10;qmFJtRn8YDDQv8t9V+/XNM2JaaLvlIDNMAx4nod+v6/7Q1obSGgj39/TFVHy/7Ivqh8atdtt/d53&#10;HEfvQz5cktvU63WtPpNqLGDntbt27dq+vfiEaZoYDAYAgJWVFe3XVQ1kZbKmPKY8xl5LKqfJdsnt&#10;q/tE+qEZhqFfl/fMYe8POX66rqvLS5Mk0dvL0uXDVK9TrcqskudZlqUGbG8XZVnqe2c8Hk88N3lf&#10;pGmqw06A3Z9DjuNMBIzy3pbhD/LaiumfSRKw8ycVERER0Qlz5swZADt9YgCg2WzC8zykaXrDUiSi&#10;m83zPJimiXa7jYsXL6LT6SDLMjz11FMIgkBPnJMk0feobduwbXumSgfTNPUksRpCPPTQQyjLEteu&#10;XcOXv/xlLC0tAdg56ZWTIC6XJpovCWAk7AGAxcVFPPbYY7h69So2Njbw/PPPo91uawAkFVjV2wI7&#10;IYjneXjkkUdw/fp1raaS5Z1yGY1GyLIMZVliY2NDl1PK1+S48Y1vfGNiyeVeFzmmpWmKhx56CPV6&#10;HaPRaCIQvJVqtRryPNc+cM1mE77vz/whQjUAc11XtzvLMg0PD+L7PrIsQxzHGjpJkPZOCYKPQpaB&#10;S/uO6eXlruvCdV2tlAuCQPej/DxkyEZERER0wqyvryOKIriuC8dxEEURhsMhTNPEysrKvDeP3uEG&#10;g4GeLEgfI+kVKNP4ppc7VU9KDlOr1Sb6EYpOpwMA+h7v9XrY3NzUyY3AZOUbER0/Cch834dlWdjc&#10;3NTv3cXFRaysrCAMQ3S7XQ0marWaVhcB0MEDADTscRxHl95KFZHjOCiKAuPxWKu45XhQFAWSJNHl&#10;wTKZW6rE97uUZYl2uw3btjEajZAkCer1OmzbRr/fv+X7TwZn1Go1mKapgeKslWjCtm2kaarBmu/7&#10;aDabM982z3MMBgMMBgM9Dh9UiXy7SNNUXyPHcbCwsIB6va7vOxkSEcexvi/lgynBnmxEREREJ4zj&#10;OHAcB4ZhoN/vo1arod1uw3VdrK2tzXvz6B2ueqLmeZ6eVEvAJZUUUhEhS5imG8HvZzgcotls6nQ7&#10;YRiGVlRIXx0hQz/kxJuI5kPaFkgIsbKyokGYBF8S/ARBANM0dXK2fE2C+1qthvF4rOGW9ESrtk3w&#10;PA9Jkuj3v+u6KIoCURRNLDe1LAu+7x/as+zq1au48847AUAraaWFw3FUs1Wny4ZhqNVsZVnqhxsH&#10;aTQaGA6HOolUnkOv10MURTh9+vSBt+92u2i32xP77o477oDruqyUx+7POamgTpIEnU5n4ueahLzA&#10;bnW167o6SIKVbEREREQnjFQGjcdjnDp1Cg899BBefPFF/Pd//zeeeuqpeW8evcOFYagnW9Vpir7v&#10;a+AmFQ+ybEs+1Z+lZxGwUy0XRRH+8i//UqcuPvnkk/B9H/V6feJktyxL9Hq9G0I5Ijozn5cVAAAg&#10;AElEQVR+tVoNWZah1+vp16RvWqPRwNLSElZXVxEEgVanyXFhlhCrOtFVyLJICd5M09SwSn5erq+v&#10;47nnntOl6/td/uVf/gW9Xk+Xm1aXsR7H8WUwGKAoCvR6PQRBgIsXL2JtbQ3Xrl3Dt7/97UNvPxwO&#10;dT8++eST2s/1+eefPzRgA3b74MVxjG63i263q0t1aUd1IFVZlmi1WlhYWMDq6iocx9GlokIqveVn&#10;JSvZiIiIiE4Y+SWu1+uh3+8jTdOJT6urFT5EN1v1RLher2uT983NTSRJolNvq9eXoR1SYXKQe++9&#10;F91uF3meo9lsavVLWZbwPE+r4aRxuGVZqNfrDNiITgCpGJMAIgxDZFkG27bheR7KskSn00EYhgjD&#10;cOK2RVEgjmN4ngfHcbRySyrY+v0+ms2mhvlRFKEoCh1mURQFhsMh2u020jTV/7NtG6dOncIrr7xy&#10;6Pa//PLLWokUhiGCIJholH+rl0zKMlFppG8YBmq1GoqiwObm5qG3l2pe2bee58EwDGxubmJtbU17&#10;uu5HKgEty9JhM7LUUfrT3c5Go5H2XAOgwzWqobJUr8kSUnkvClayEREREZ0wa2trN/RkkwbSDNjo&#10;OKyvr2M0GulJYLPZ1JCrGqK1Wi1t4j0ejw8N2ADg5z//OTqdjoZrjuPAdV2tiLNtG7VaDc1mE7Va&#10;TU/IAXA5E9GcXb9+HcBOWCQBUavV0gmgtm1raCaBXLX/GrAT6kjAJsGcLB+V+wd2qmfl+980Tdi2&#10;rdVslmUhCAKtyDIMA7/8y7+s/dz2uywvL6PZbMKyLDSbTdi2ja2tLX1Ot5ospZX9F0WRLqeV/XSQ&#10;6jRbYGefRlGEZrN5aMAG7FQqS3+60Wik01UB3PYBG7DbrgPYCYW73S4sy0Kr1YLjODh//rxeVz4I&#10;kh6lWml5/JtNRERERAepTheVgEM+fa4uoSG6FYqiwOrqqlZPbmxsAAAee+wxFEWhS0jLssRLL72E&#10;ixcv4uzZswAw00niN7/5TcRxjMFggEcffVSbkUv1QDVIkyl4go25ieZLqsyk+rT6MylJEnS7XQ3b&#10;8zzXpv7VwQeyNLFWqyGOY1y6dAmnTp2C67r4p3/6J7z44ot63Wpwn6apVr8OBgNkWYbnnnsOq6ur&#10;WFhYwMc+9jE9Nu13+du//VsNuB588EEA0GWWx7FkUj4o297eBrATJEqIOMt0ZgATx0TLsuA4zkTf&#10;u4MEQYA0TfH1r38djUYDjUYDX//61wFgYtrz7Uqq1LIsQ7/fx8rKCh544AH8z//8D5IkwR/90R/h&#10;/vvv1+sbhqHLRAVDNiIiIqITJk1TrQjI81ynOUoYQXQrSZUDsHMCsbq6qv9nGAaSJNGT0VarBdM0&#10;tRJErnPQ5eWXX9aTSanqMAxDl+NUq0lkCZp4M9P3iOjmk2ODaZpawSM/l0zT1KWc0rPKsixEUTSx&#10;3FuGE1QD9W63i7Is8eMf/xh33XUXgJ0gSoKfbrcLx3G0j9ri4iKSJEEQBKjVauj3+zOFRJ7naUgl&#10;2yiTkyVAvJWmq55kefz0dFPHcdBoNCYmrYowDGHbNhYWFvT3A+k5d1jIGIahDlaSgE6WnrIv227Q&#10;aNu2LqcFgLvvvhvATruDl156SUPj6j7T74Pj2lgiIiIims1gMECaphqqhWGoJwXVagCieajVanoy&#10;urGxgSzL9GRkPB4fepL3K7/yK3p7OeEEWKVG9E4RRZFWoMn3+mFTP8Wv/uqv6m2qHypJuGfbNhzH&#10;QZ7nWFtbw3g81j6Ssyx3jOMYi4uLcF0XYRjqcskgCGauJLsZ5NiXZZkGaL7v61LbNE0xHA71uGkY&#10;BoIgwMrKit5OPpjwfR+GYWBra+vQDzlkX2VZBsuykKYp21HcZAzZiIiIiE4Y+YVZPqEOgkADiGoo&#10;QTQP/X4fnU4HWZbh7rvvxiOPPILXXnsNcRzrtNGDLr/zO7+jJ8zVypHj6IdERLfepUuXUJYlxuMx&#10;HnnkEdTrdSRJMlOl2Uc/+lE0m00NlBzHQa1Ww8LCwkRYZNs2fu3Xfg1f+cpXsL6+DmD2kCjPc6Rp&#10;OjFcRb5+q0lwWD32yc/1OI73DQqTJEGWZTocwTRN7S3X7/fx1FNP4f3vf/+hIZv8TvGFL3xBq7Dk&#10;+c8yeIEOx5CNiIiI6IQ5deoUbNtGkiQwDEN/GU/TdGI5CdE8tFotLC4uAtiphpAJf0VRzFRJcs89&#10;9+jfZaqeOI6TXCK6dTqdjv59usJsluNDrVab6MVYXU4p9ynLHbvd7sSS0+oEyP00m01kWYayLNFo&#10;NHTJaBzHEwMFbhXZ3upyWmDnw4vp9hDVyjZgt18YgD2Pt9euXTv08WWCs+/7qNfr+qEeq+RvHu5J&#10;IiIiohPm+vXrGlxIz5XNzU3U6/WJX7iJ5qUoChRFgbIs9eRs1moQy7ImGqFLyFbt8UREb0+Li4so&#10;igLj8ViHEywuLmIwGGjvtINIFTew2z8tz3P9sCkMwxuOE67rwrIsFEUxMRRgL4PBAK1WS6vAZFmr&#10;hF63Ouiv9pWUYyiw8xzuv/9+eJ4Hz/PQ7/d12a08t0ajoYMkyrLUY6dMYQWgU1v3IwOUpockyKRo&#10;Thg9OoZsRERERCdMs9nUE4033ngDTz31FJ555hkEQYDf//3fx3PPPTfvTaTbmAzmkL5I0tsH2DmB&#10;eyvDCYqimBi4QERvT91uF+12WydXArvVbbNUYldDnmoQVK3imh4A9GYa9n/ta1/D3/zN32jfU9/3&#10;EUUR8jzHYDBAs9mc+b7eCgnzAEz0rfN9Hx/60IcQRRG2t7fxve99D9/5znfwxhtv6H6QQTFyG9M0&#10;dYJrdQrrQWTf1et11Go1DAYDRFHEKvmbiCEbERER0QnT6/VgGIYuy8vzHFtbWzh79iwuXLgw782j&#10;21x1yp1t28iyTKtLbNs+NCjL83xiaRIr2IjeORYWFnQZ+XA41N5hg8EA9Xp9pkopWQ4qob30EgN2&#10;jjnVCjBZYjmrK1euwPd9+L6vwZ1t27AsC+12+9j6ssnxshoYnjt3DsDOB21pmuK1114DgIlearL/&#10;pJ2E3I/ruvA8D91u98DHluq30Wik9+V5HhzHgWVZMy25pYPxoyIiIiKiE2Z1dVWbRtu2rc2iq1NG&#10;ieYpTVOtrpATPdM09eT4oEv1pDIMQw3ZpqtTiOjtR/qnua6LhYUFuK6rlWazLkV0HEeXNOZ5jqIo&#10;kKapXuI4RpIkSJLkTYdizWYTURRN9IKU7TuugE3CPQnGsizTKrWyLOE4DprNpi4Bld6Vo9Fo4kMM&#10;mUCeZRnG4zE6nc6hg2fk/qqDF+I4xnA4ZMB2kzBkIyIiIjphrl+/DmDnF/AwDDEcDmFZFoIg4HI6&#10;OhEcx5noxVadgDvLbYU0Rgc4OZdOhqIodPAMMLk0USqofN/X0EL6hgF4W3wIYts24jiG67q6TFue&#10;E7Bb1SSqyxunq7/G4zEMw9DwzDRNDW86nQ5M08QnP/lJRFGEsixx6dKlQ0N4YCd8r26D3KfneXqd&#10;6vGm0Wjc8LNRln3ato0vfelLiOMYZVniy1/+Mnzf1w8FgN3JxjJpVJZemqaJKIrguu7EsvjD+L6v&#10;VWGyXf1+X6vyqgGXbKNsrzy/j3zkI4iiCEmS4DOf+Yxuq4SDErxV35933HGHbmN1/1UnNzuOg/F4&#10;jI9//OPa220wGOh9Pf/88xP70HVd/aBP7tPzPB1+I9sj+3fexuOxbod8nwI7PeckwASAdrut/5b3&#10;9Cw/w+Q6WZZpXz/ZP/L68rc0IiIiohOm1Wqh0WjoUjz5dD2KIg3giIjo5qs2ordtW6cvNhoNWJYF&#10;13W1chPYDTBs254INk6qJEkQxzEsy9KADcBEUFjtf1bt9SVh2Xg8RlEUCIIAlmVp4B7Hsd6PVLVK&#10;MCf3O0ulVVmW2nPMNE3U63WYpjkRYsqwA8dxbhgCAOwOAMiyDL1e70019JewDditbpNlmbOEhPL+&#10;qC4HnR40sJ/RaISiKPR9JVVt8oGEBDqyXaZp6v9du3ZNt0H23/TUUOmp2Wq19DkGQaC93SRkBnZ6&#10;wCVJgjAMdb9Iz9jt7W0Au6GTfJ/MW71e10pIeZ8Cu+8H+bc8J+nNZ1nWTJWM8t4Edl4r+X4CoO9F&#10;hmxEREREJ0yv19OTApmq1mq1sLS0hOXl5XlvHhHRO5YETGVZIooihGGowZIM+gjDUE/Wq0sNZw1S&#10;5knCKanCk4nVvu9PVFitrq5idXUVwE4II39/97vfrUsep0MVCSuAySmasqzznnvu0eBsv8uZM2cA&#10;7IYgRVFM7G95feTnY1mWGqDdeeedE6Gg7/u48847dSrnLPI8nwhLJSSrTlQ+LCQcjUZI01RDOWC2&#10;KikAGihKRd3ly5cRhqGGa/JcJcCTSeQrKyuo1Wr6HpSASd67AHD+/HntkZckCd544w2UZalBqe/7&#10;eOWVVyaCU2D3tTQMQwclANCgOQzDiaEM8yTT2Le3t9Fut3HfffehXq/vGZoKCYtfffXVQ+//5z//&#10;OWzbhud5+nrLvtL38c1+UkRERER0NO12G0EQIAgCNBoNlGWJzc1NbGxsvKkpakRE9OZIJdT0sj45&#10;kZ4OH6rTGmWa5klWFAUeeughDIdDbG9v48EHH4RhGAjDEL7vY2lpCQCwsbGBjY0NAMDHPvYx/PCH&#10;P0RZlvi93/s9DYJEdbmdBFQSZsiS1Fqthg996EPaa22/yx//8R9rWCT3FUXRRHi3V9VUEAT4gz/4&#10;Aw27pIfZv//7v+Ozn/0s7rjjjpn3j2maGurJe0D6wEmV234XYDeYq27jdEXZfvr9PvI8RxzH8DwP&#10;d955Jy5evIif/vSnuhQyjmOsr6/jq1/9KlzXRb/fx+bmJsbjse4feX1kG4IgwB/+4R8ijmO89tpr&#10;+NrXvobz58/DMAykaaph5re+9S1sbGzo1+R5x3GMXq83ESiur6/jS1/6EoIg0BBw3tI0xcrKCk6d&#10;OgXTNPHKK69gNBrhc5/7nC6NjaII4/FYA/ThcIitrS384z/+46H3/8ILL+D69eta9SeVfmmaotvt&#10;IssyhmxEREREJ00URfpJuOM42t+lVqtpNQEREd180p8qTVPkea4hhRyLJXxxHAemaWrFleM4b4sP&#10;QaRvWpqmGA6HKMtSlyb2+31dBigWFhawurqKhYUFANAJ19M90Kb7ccn/S6UUANxzzz1aEbbf5b3v&#10;fe8NPcuKotAKM6lek/uU16Ner+P8+fMYDAZaVSWVcc1mUwcEzLJ/gJ3qu6IodFvSNIXrujrNdL9L&#10;rVaDYRjwPA+e5028J2TJ4kFkGadhGOh0OhiPx8iyTO9P+qjJElG5f1lWut/+aTQaOH/+PGzbRqPR&#10;QJ7nSNNUgzlZdiqhWlEUE0GzaZrIsgzb29u6H1dWVjRomuW5HQcJybvdLt544w39ehzH+v1cDSDl&#10;uUiF6mGkulUm6FaDVV1ue7OfFBEREREdTa1W019+h8MhWq0WgiBAFEV46aWX5r15RETvWNKAPgxD&#10;1Go1LC8vY3NzU5fpSXWV9MysLiecZbnZvF25cgXnzp2D7/vwfV/DQgDaq2s4HOpzK4oC/X4fV69e&#10;xfnz57XvVLVKy/M8DRzk/yTsqIYQhmEcOjzgpZde0sBmerBEtX9co9HQIEiq1n7yk5/o61d9TPlz&#10;lmoy2Rdy38KyLLzrXe869PayNFMCto2NDZw7d05DssNIv7y9ri8fvGVZhuFwCNu2cdddd+HatWs6&#10;eVXuQ4JFwzCQJAlGo5H+/lCtCpxeGrvfdtq2Ddu2J4bVyP6SQTjT74t5yPNc38eLi4tYWlrSgLY6&#10;pACYHA7Rbrdnun/XdbGysnLD1x3H0fszypMwAoKIiIjoNiLLUfI8xwsvvIDnn38eWZbB931dDuK6&#10;rvZZ+chHPoI//dM/Rbvdnnm6GRHR7erJJ5/EF77whYnJgbIE0DRNGIaBT33qU3jmmWf0pBzYrfrp&#10;9/s6ffDq1as4d+7cxP2Px2Od7ij3fRIChlkVRYFOp4Pl5WWkaYooijScGgwGaDQauoS0KIoblgIO&#10;h0NdGjsdZEVRpAFblmUabI1GI22wfxDHcW4YcCC9wIIg0B5sEoqUZYk8z5EkycQUzTAMEUURarWa&#10;DmF4M6+PLNcEoMtEr1y5grvuumum2/f7fe13J73ROp3OngFNlVRDVZ+LDIyI4xi1Wk3frxKeLS4u&#10;6jZKDzZ5bHn8JEng+76+DtP7I4oiHZRgmqZWyLmuiziOJ4YoxHGs1XUyoVPCvOkqxOPW7/dvqCJ0&#10;HAf9fl+rMavbn2WZVh5W36/7ketIXzrXdZEkiYa4RVFwuSgRERHRSeP7PoIgQK/X0z4sy8vLsCwL&#10;a2tr8948IqJ3LNM0NZgzDGOil1e/3wew21+ruvQsjmOtYjrJ4jiGYRhYXFwEMDlJM45jDWCAnXBG&#10;qtSiKNLwq/phj4QN1cma1f+T5XgS3kjFz36XbrerIUkURXr/QRDoBNfpSaS2bcOyLCRJMnH9RqMB&#10;z/N0qeOsww+A3SonCa0sy8Jdd9116OADWXIoIZe0f7As69CADYC2h5DnJ/2+XNdFs9nUwA7YCXzk&#10;dawOMNhr6a7sA+mnl6bpxHAJWRoqwXF1qWh1qmpRFPB9H41GQyvY9homMC+tVkvD0SiKNKSV942Q&#10;ba/293szy72rve+kSk4qA7lclIiIiOiEkU+kXdfVkzmptjh9+vSct46I6J2t2vuy2ntMghMJH6qh&#10;glRvnXQSQMi2y1CC6v+JagVb9flVlwxOLx+s3kd1EMSs0zWry/ak8giYHBwgwZJs/373X10OWF3O&#10;N4tq367qNh0WJE3vD1mW+2ZUn8v0/VWfQ7XarXqb6n4T0xVm1X+bpqm3l/1cfZxqqDpdTS8B3vRt&#10;ToJqNd9++wrY3RfV6+znsP0DgJVsRERERERERERER8WQjYiIiIiIiIiI6IgYshERERERERERER0R&#10;QzYiIiIiIiIiIqIjYshGRERERERERER0RAzZiIiIiIiIiIiIjoghGxERERERERER0RExZCMiIiI6&#10;YWzbhmmaKMsSAOA4DizLAgBkWTbPTSMiIiKifTBkIyIiIjphBoMB0jTVoC0MQ8RxDGAngCMiIiKi&#10;k4chGxEREdEJ4/s+DMNAnucwDANBEMDzPACAYRhz3joiIiIi2gtDNiIiIqIT5tSpU7BtG0mSwDAM&#10;uK4LAEjTFP1+f85bR0RERER74XoDIiIiohPm+vXrKIoCjuNgYWEBeZ5jc3MT9XodrVZr3ptHRERE&#10;RHtgJRsRERHRCdNsNtFut9FsNvHGG2/gqaeewm/8xm/g13/91/GZz3xm3ptHRERERHtgyEZERER0&#10;wvR6PfR6PZimicXFRViWha2tLRRFgQsXLsx784iIiIhoDwzZiIiIiE6Y1dVVlGWJ8XgM27ZRr9cB&#10;YGLKKBERERGdLAzZiIiIiE6YbreLZrOJNE2RpimGw6H+uyzLeW8eEREREe2BIRsREREREREREdER&#10;MWQjIiIiIiIiIiI6IoZsRERERERERERER8SQjYiIiIiIiIiI6IgYshERERERERERER0RQzYiIiIi&#10;IiIiIqIjYshGRERERERERER0RAzZiIiIiI5ZnucAAMuyEAQBDMNAmqbIsmzOW0ZEREREb5U97w0g&#10;IiIiut04joM8z9HpdHDlyhVEUQTf91Gr1VAUBcqynPcmEhEREdGbxEo2IiIiomM2HA5hmiZWVlZw&#10;7733YmlpCYZhIIoijMfjeW8eEREREb0FDNmIiIiIjpksES3LEtvb29jY2MBgMIBpmlhYWJj35hER&#10;ERHRW8DlokRERETHzLIsAEBZlvA8D8vLy8jzHI7joN/vz3nriIiIiOitYMhGREREdMyGwyEajQZM&#10;04Rt2+h2u+j3+6jVasjzHPV6fd6bSERERERvEkM2IiIiomPWaDSQ5znG4zEGgwHa7TZWV1fhOA66&#10;3S6SJJn3JhIRERHRm8SebERERERzEEURms0mHnzwQfzwhz/Ef/3Xf+Ev/uIv0Ov15r1pRERERPQW&#10;sJKNiIiIaA6yLAMAFEWBJElgGAYAwHXdeW4WEREREb1FDNmIiIiI5kCGH1iWpT3YGo0GyrKc52YR&#10;ERER0VvEkI2IiIjomBVFoX3ZXnjhBTz//PPIsgy+72tFGxERERG9vbAnGxERERERERER0RExZCMi&#10;IiIiIiIiIjoihmxERERERERERERHxJCNiIiIiIiIiIjoiBiyERERERERERERHRFDNiIiIiIiIiIi&#10;oiNiyEZERERERERERHREDNmIiIiIiIiIiIiOiCEbERERERERERHRETFkIyIiIiIiIiIiOiKGbERE&#10;REREREREREfEkI2IiIiIiIiIiOiIGLIREREREREREREdEUM2IiIiIiIiIiKiI2LIRkRERERERERE&#10;dEQM2YiIiIhOmKWlJfT7fZimCcuy0Gg0MBgMYFkW8jyf9+YRERER0R7seW8AEREREU164403sLCw&#10;gCAIsLm5Cdd1sbKygtXVVRRFMe/NIyIiIqI9MGQjIiIiOmFarRYcx8FgMECj0cAnP/lJfOITn4Bp&#10;chECERER0UnF39SIiIiITpjLly8jyzL4vo+iKDAajVCWJRzHgeM48948IiIiItoDQzYiIiKiE+aX&#10;fumXYJomtre34bouzp07p4FblmXz3jwiIiIi2gNDNiIiIqIT5sc//jHiOMbp06exubmJT37yk1hY&#10;WMB73/tePPHEE/PePCIiIiLaA3uyEREREZ0wd9xxB6IownA4RKPRQK1WQxRF8H0fzWZz3ptHRERE&#10;RHtgyEZERER0wliWBcMwdNBBmqbo9/uwbRtJksx564iIiIhoL1wuSkRERHTCRFGEWq2GMAxhmiay&#10;LEO9XkcURRx8QERERHRCMWQjIiIiIiIiIiI6IoZsRERERERERERER8SQjYiIiIiIiIiI6IgYshER&#10;ERERERERER0RQzYiIiIiIiIiIqIjYshGRERERERERER0RAzZiIiIiIiIiIiIjoghGxEREdExK4oC&#10;AGAYhv67KAoYhgHHcRDHMcbjMVqtFpIkQZZlGI1GWFhYgGVZ89x0IqITrSgKlGUJYPcYaxiG/t2y&#10;LOR5Ds/zAAB5ngMAsiyDafL0mIiOhkcRIiIiomMmJ3KmacI0TT0BlJPAM2fOoCgK9Ho9FEWBIAhg&#10;miZGoxG2t7fnuelEREREtA+GbERERETH7LBqiW63i6IoUK/XEQQB8jxHFEVwHAenTp06pq0kIiIi&#10;ojeDIRsRERHRHJVliaIokOc5sixDlmWwbRuNRgOmaaLX6yHLMiwvLyMIAqyvr897k4mIiIhoD/a8&#10;N4CIiIjodlMUBUzTnAjX0jRFmqZIkgRRFKEoCqRpiuXlZXz605/GRz/6UQRBoH2EiIiIiGiX9GN8&#10;q6Rtx1Gwko2IiIhoTqSKbb9KNsMwtJKt3W7D8zz0er15bzYRERER7YEhGxEREdExk55s1WEHVXv1&#10;ZMuyDACwsLBwrNtKRERE9HZQluWRLjcDQzYiIiKiOdlrsiiw93RRwzCQpilGo9Ect5iIiIiI9sOe&#10;bERERETHLM9zWJaFPM9RFIV+emqapg47qNfrOHXqFDqdDobDISzLgmVZeh9xHMNxHJimiTRNAQCO&#10;4+j/J0kC13URxzHCMES73QYAXY56ksVxDNu2YVkWxuMxarUaACCKIriue+inzZZl6XX2+vOw6a63&#10;WlmWsCxLe/MBO336RqMRarUaTNOc2M7xeKxBaxRF8H1/npv/jpdl2UT4bRjGxPvnZlU73CpynKge&#10;W4DJyln5U64j77myLDEej3W5ehzHcF0XhmGg3++j1Wod+vh7HWPyPEeSJAiCAGVZTnyoIMcvwzBQ&#10;FAVs24ZhGAjDELZtw3VdFEWBOI4RBMENjyVVvq7r6jE0SRJYloUkSQAAvu8jTVM4jqPXl23I81z3&#10;xc0wfTyO41h7aUZRdGhfTcMwkOc50jSFYRg3XP9m9Jza3t7G0tISgN2fR9Xja1mW+hqGYQjf9yfe&#10;D1EUoSxLPTZPK8sSw+EQzWZT70Oqsqs/x26lOI5hWRZs20ZZloiiaOL9E4YhTNPU/Vt9nYCd/SI/&#10;Z+V9VK/Xj/w+kfehfM9lWabfE4Zh6H6PogimaeprEsfxWz72h2EIYOf74Ga9z0+qw57fYT//5fvr&#10;KL3ZTvZvWERERES3Icdx0Ov1EAQBms0mbNvGaDRCkiRYXFxEkiQTAY3jOCiKAlmW6YlEmqZwXRee&#10;502c8KZpeuJDtuqJTvXk2LbtmQOy6TDhJJKAoFaroSxLeJ6nAWGWZfp3+bfjOHBdd96b/Y4nIUD1&#10;vfN2eD9Nk5N4IdteDcHkOkVR6POWYASYDHSmA679yEluHMd6HKqGGVEU6QcMpmmi/v/YO7MYO9Ly&#10;/D+1b2ftvb3jwEBASe6QkKJIQUIoESKI/xCUcMENF4QkEEJmgmfBY2ZhMuAhIgwIhSibSAIJinIR&#10;hMIFUW644AaBkIZlzHhst9u9nP3Uqb3+F837uqrd9jl2b6ft9ycdubvdp+qr9fT31PM+r+eV9iuN&#10;z7KsW/Y7CWRxHEPTNJimydtCQgQJFs1mExsbG3BdF6PRaE8mz5NgGMYtQhhtK92rx1F8qBJFEdI0&#10;haIo0DRt1w8JNE3jY0FCkuu6vL+L8QQ09jRN+ZgAuEWsCsOQjzHdt3YS09rtNubm5nY1/nHQ8S9+&#10;jux07u/0OZhlGQaDAWzbhq7rLCIahoEgCACMF2nGUdz3mqaVHo6lacrj336vz/N8IpGSjgd9priu&#10;WzpeByVyHhbjjs+4659E9+0VBndz/5juv7AEQRAEQRAeQEzThO/7PEF1HKc0EVUU5ZYn2uTgcBwH&#10;mqbxE2tVVUvOlmkX2ICtSXgURajVajxRz7IMURShWq3yH8F3YvsfxyQkTIOTjSZV5NABwM42go5n&#10;0dlAPydXhXBwFEWTab+Gxl0f5CoDUBJtio5aEnXDMASwtc2dTgfz8/Nj10/nt9kCk4sAACAASURB&#10;VGVZO7q2dhLrSHgDttxCNDa6blVV5XsaXSs7iQW0PnJd0fYU3YgHTXEf3K3Akef5novrRSeh7/t8&#10;X/R9nx1rJPJtv/8AQL/fh67r7DZ2HKd0TOmhSPEeTJ9Xruvu+/3rdvuKzp+i4FnEsizkeY5KpXKL&#10;EFoUDcmpeK9s/ywqukppnABKHchJNJzkHN5+PLY3Vrqd+/B+YbdOtttdo3cjzk/3J4QgCIIgCMID&#10;iud5SNMU3W6Xn6BbllUq2UrTFIPBAKZpckkX/YGoaRqXG1HpleM4hy4wTUKxpKU4YShux1Gm3++j&#10;Wq0iy7LSH+6qqnJ5kq7rSNOUJ2FRFGE4HELX9ZLTSBC2czdCzvbSzcFggEqlwuddsdFKpVKZaJlJ&#10;kiDLspK4FMcxoijCaDRCmqawbZuXTU5Ncg+FYVgS0+I4huu6JXcXCSlJkqDf7yMIAriuy8vs9Xro&#10;9/sAgOFwCMMweL2+70+8f+6FOI5ZqKRyRdp2wzAmOj5xHCPPc3YjEyQc7gbDMFho2X4vIWGH7j8k&#10;tFEeaPH+Q24pOhaj0QgbGxs4efIkAJTKTamRT9F5uF/Q+UeRDFEUcRl+MUqA8H2fx1UsKSWX32g0&#10;YjGRBMTdQNcYUXSl0/jp3p8kCY9/0vWurq5idnaWf7/4WfogsFunHonA25sh0H1ykuWLyCYIgiAI&#10;gjBlrK2tQdM01Ot1mKaJOI7h+z4URUGtVmORBih3G6VMmddeew2nTp1ikU3X9VL5z1FgNBpxGWW/&#10;30etVoNpmkiSZOxEkyYoRTcGuQe2T2gOA5pgJUmCXq+H2dlZztbrdrtYXFwEABbWZmdnWUgFdu+k&#10;EO4MCQ30Im7XDXjaIPG26IYEbk4a19fXsby8zBl/YRiiVqtBVVU+N3VdR5Zl6Pf7fI+JouiOOVyE&#10;YRjodDoIggDVahXdbheKoqDRaLBLDdgSm6m8kHLYaN3k4gW2RHcqL+12u3Bdl+9ruq6j2WzyMkkE&#10;OX78OF7/+tdjdXUVmqah2+0C2BLcDqJcFNi6h7VaLczNzZWu30koCmv9fh++76NWq+2JULKxscHu&#10;6H6/D9u2oaoqgiCA53mlMlXf9zE3NwfDMDjXk6DjNBgMoOs6HMfByZMn0el04HkeH1NVVeH7Pv9s&#10;v+9flKFG939yDNP5oygKHMeBZVmI4xitVgvNZpO3gUqMSdgq7vMoinb9WVoU2DqdDizLguM4yLIM&#10;KysrOHHiBDsYaf1xHCNJEnS7XczOzt5x+UtLSwC2zj/aD8Vzby+E2mlmnNtv3PU/LjNxEkRkEwRB&#10;EARBmDLOnj2LGzdu8OTwC1/4Al566SUkSYIPfvCDuHjxIoCbbrXV1VX8wz/8A/7+7/8eGxsb+NKX&#10;voSHH36YxSYApZKwoyAUeJ6HIAjw9a9/HV/60pewubnJeUHjJprk6KNJSnHbt7vHDgPf93nCOj8/&#10;j/e85z1497vfjVqtxqVCg8EA//7v/45vfOMb2NjYgO/7aLfbsG37lsmusLdQAH+appyRBNwsO5z2&#10;4HAqQ9suMtPrueeeQ6PRgGma+Ld/+zf8wz/8A65evVoKvVcUBZVKBTMzM3j44Yfxvve9D7VabSIX&#10;x8WLF/Gtb30L6+vr8DwPnU4HS0tLeP/734+3v/3tWFxcxNe+9jV885vfRKfTQa1WYwGBsr2q1Soe&#10;fvhh/P7v/z7m5ua4XL4oqA2HQ6RpCs/z8Nprr+Gll17C3/zN38A0TQwGgx3HNjc3h83NzT3b17ej&#10;2+3ia1/7Gv75n/8ZN27cgO/76PV6cBxnrNjWarXw8Y9/HI888ggajQb++7//G1/96lfxgx/8gN14&#10;u4GETVVVMRgM2BmtaRre+c534sUXX8RgMMB//Md/4Bvf+AY2Nzfh+z4LQpSjV3QNzs3N4f/9v/+H&#10;97///XyM8jzH5uYmvvnNb+LrX/86ut0uer3exI7Ie4ViBei8nZ2dZWG2eP4EQYBvf/vb+Kd/+ies&#10;ra3BNE1cvXoVb33rW/G2t70Nv/d7v4elpSV0Oh1UKhV0u1387//+L/76r/96V+Oj8s8gCLC0tIQ/&#10;/MM/xAc+8AEkSYKXX34Z73rXu1CpVPDe974XDz/8MGZmZjgGYpzABgDr6+v413/9V3zjG9/A2toa&#10;NzHp9Xqlz577ld2Wi/q+z/f+7Y2pJv3bQUQ2QRAEQRCEKYNKnSqVCprNJtI0xfr6OiqVCl73uteh&#10;0+mgXq9DURQYhoGTJ0/CdV1+Qv3KK69whlHRxQJsTUD24kntfkJuFOoOuLq6iiRJsLS0hCzLuFPa&#10;OIrh7iQ0HLaLDQBP+DqdDtI0RavVwmg0Qq1W422niejm5ibCMESz2YTneXAch8vghP2BxNjtIhuJ&#10;T0dBZCt2Kyw2N8jzHD/5yU/wm7/5m3BdF3Eco9PpsABBpYFUwtlqtbjr7faOuLdjZmYGQRCg3+/D&#10;cRyMRiMMh0PMzMzgoYceArAlZG5ubqLdbrMYSGMmt1utVsOZM2cA3LwnUFdL27bZ5aOqKl73utfh&#10;+PHj3CTAcRy+//m+zyX3GxsbByKyO46DKIqwsrLCTlwq0xxXrvqmN70Jb3zjGzE7O4vBYICf/exn&#10;uHTpElRVxdmzZ3H9+vVdjS3Pc3YlUk4XiW3kcKxUKiySbb//rK+vI45j7s7Z6XS4xLHZbLJQahgG&#10;ms0mHMfhY1B0Mu4XtI5qtYpTp04BKJ8/dD2EYYhut4tr165hMBjg+PHjcF0Xly5dwlvf+lYcO3YM&#10;qqqi2WyWck53W47oui50XcfGxgbHQVCZ9C9+8QvUajV2fhbHTx1gx4ms8/PzSJIE169fR6fT4WuL&#10;oggmyTQ9yoy7P49zulmWxRl22x+ykMt5HCKyCYIgCIIgTBnU/U1RFPT7fZimiUajAV3X0Wq1+I/w&#10;4XAIz/MQxzH6/T7CMITjOKXOZDS5oBKXo9BZjNw3wM2n/lSiduPGjbGZZMXuq+TY2F4yd5jQmKgb&#10;X7VaLTksoigq5RzRcR0MBixcCPtH0fVFZWZ0/mzv2DmN0CSwuB3F7aFSOABcTlav12FZFtbX17kU&#10;k7a92FVyNBqNFUrCMITv+9A0Dc1mE51OB4PBAJubm9zAJE1TVCoVFvRGoxELC0EQYDQaod/vcy5Y&#10;EAQwDIMz1ege1+v1uHvocDgEsHXPGI1GJTGehAkS2/YTyimjMkUaK13L4ybp165dw/r6OpIkgeM4&#10;mJ2dhed5WF1dxS9+8Ys9aYJADxwcx4FhGPB9n88Pih0Abr3/DAYDzM7OYm1tDcPhEPV6nWMN6L5L&#10;IgWAUhk8Ocz2u1wxSRI+f0i4JYGpKFDRMaLGOrZts7hIjj1g63icOnWKxcndiuwrKys4deoUu7V7&#10;vR6vk5ouDIfDkhtzp/HfDrrWq9Uql4p2u12oqorFxUV0Op1djX/aGXd/vpty0uIDC/p+kuOv5NP+&#10;KSEIgiAIgnCfQRPHNE1x8eJFfPazn+VwY3rSfphkWQbDMLg7IGUMbf+Dc1qhzoi2bcOyLM4GmpZy&#10;0XGQW4qepNMf9eRMmnYn1VFn3P7f7+lTkiSlTsJ0zVGXyU6ng2q1iiiKEAQBizk0sW61WizSU1nf&#10;cDhkQeooTP/iOEa73Wax6W4oHiMS2En0ofsufU1uWcrpiuN415lhdP+2bRu1Wg2WZfE5RA0F7gTl&#10;NOZ5zp8HJEY2Gg0WE2+Hrusl92Wx9I26VBbP5SiKOL+TGujQuUb3/2LZ8bR3N6aHGHd6wEIlsr1e&#10;D1mWsXOYHmrtdv1xHCNNU+i6zg094jhGGIZjP3/oeEdRxN21yVFVbG4k7A+3iwuga2aS+5E42QRB&#10;EARBEARBEKYEchGlacouG2DLhRXHMZcVJ0kCXdfZjUMT89OnTwPYyvWL4xi9Xg9pmnJG4bSLJCQC&#10;mabJLlwSTbY3o9iJubk5BEGAIAhKIimwJbRQKSdNounnVMa5WxGe1kdjLZad0eT9TlAgP7l4SZij&#10;TpPjoK6mVA5KTmDbtqFpGlqtFp87ruvCsix2SlUqFc6sKzb6IBH3KAj820Xx7cczDENsbGywm5ga&#10;A9F+2q3ISoIkNemhZhuWZcE0zbHHv7iv6etiIxNhf6HutNvLRe/mIZeIbIIgCIIgCIIgCFNCt9st&#10;latRJ0hgq3xP0zT4vs+ln8XuiZS5RplkpmlyPhZNHKfdyRlFEbt4qLRwEnGNWF9f568Nw2BnVxAE&#10;t2Q6VqtV1Ot19Ho9bkwwaebj7SAHlWVZnB1HYukkQgmVx1IJI7mxSDgbx2AwQLVaZbEyTVOEYYh2&#10;u41er4eHHnoIw+GQRbs0Tfn7VquFSqXC46RXUSA8Ck6qYh5hMZMzz3MsLS1xuD2JXsXvd7t93W6X&#10;nYGUc6frOvr9Prrd7lin3Pbrk7ZF13WoqnrfZ6odNuQ8JddrUeicFBHZBEEQBEEQBEEQpoRGo8ET&#10;vcFgwIILiQGNRoPFNnJgUTB6nueYn5+HruvckZMccHmeH4lMPyppJecdCW0UOj5OBKlWqyyqUbkd&#10;AF6eaZrsdOv3+6VGImEY7lpkIYccNRWgcZM4Mk4s1DSNmwrQ9idJwt1fxzEzMwNgS2wbDocwTRNz&#10;c3NYWFhAkiTccIVcOo7jcIdX2mfFDrVAuex02suNi+XCxXJrYGs7SIQtNtsgcc0wjLHluOOoVqvc&#10;kKPT6eAnP/kJ0jTFzMwM5ufn0Wq17vh+cmzS+UPCeJ7n0DTtrsunhbujmEe5k8g2yfkvIpsgCIIg&#10;CIIgCMKUMBgMuBFAMUPQMAxUq1Xous6dKm3bRqfTgaqq8DyPy/46nQ53Lez3+/A8D4uLi+zammaK&#10;GVRF6PtxTp5isDuJRMXS22J3T8pupLwsytPaC7Y3WSm6wu4EZaGRE5HcT7VaDWEYjt1+amZBmZQA&#10;4Ps+2u02giBAs9mEbdvcVXQwGCDLMm5Q0Gg0WJAkJyCdiyQ4TDPkJNR1nd1fQDlTlIQs6rJKmWnd&#10;bpfz2u6VXq+HbrcLTdPgOA5Onz7Ngvnly5dZBL0dhmGUhEISA4uuPGH/2Kk50vbS6XGIyCYIgiAI&#10;giAIgjAlNJtNdLtdJEmCWq0Gx3EQBAGGwyGLbtT1M0kS+L6PSqWCJEnw2muv4ezZswiCALOzszh2&#10;7BiuXbuGbreLjY0NBEHAnUWnFSqFLXbivJumE8ePH8e1a9f4e9d1uRwwTVN2llE2GznZqtVqydV2&#10;r1AHSHJHUdkiOZHGQYIKCWRJkrC77+rVq1hcXLzj+0kkpLw1EtIsy8Lp06fx6quvwvM8VCoV1Ot1&#10;9Pt9tNttVCoVnD17Fp1Oh51rxTLXSUXOw4bGS06kYqlosTmI7/uo1WqYm5uDZVnwfR/D4XDXHWgr&#10;lUqpUQHtLxLGxy2fssAoG4xKdemYCPtLUcSka7eY7ydONkEQBEEQBEEQhCMEle2dPHkSf/AHf4D3&#10;vOc9OHHiBHR9a+pGpZBU9tlqtTAzM4MoivA///M/+PjHP456vY73ve99+JM/+ROe9B+FLK3tkKvN&#10;MAyoqsqdg+9Et9vF5z73OXzxi19Ep9MpCWcLCwvwfZ/dgsSjjz6K8+fP74kAGQQBNx+gbD0q1zUM&#10;Y+wkXVEUzlXL8xydTgfNZhNBEOBb3/oWPvrRj97x/YuLi+h2u+h2u0jTlM+lD33oQ/jwhz8Mz/NY&#10;cNrY2MC//Mu/4O/+7u+Q5zl+67d+C5///OdLmWb3m3PqxRdfxPe+9z1EUYR3v/vdeNe73sXXj67r&#10;LG7eK8PhkDMU//Ef/xFf/OIXMRwO8Ud/9Ef40z/907te3lFwD95P0H2ymANZzFKcROgUkU0QBEEQ&#10;BEEQBGFKsCwLw+EQ/X4flmVhcXGx1GHSsqySYEaiUxRFuHTpEhzHQRiGME0TlUqF/49EuWmfsEdR&#10;xNtEGWy0vZOIVPV6HQA4y61er3Ow/9raGv8edZKM4xi2bcN13dK67xVysm3PcSJH0jjRijLC6GsS&#10;/tI0xS9+8Yux67927Ro0TcPMzAxs28b169fZoUXiT7vdxszMDBYWFmBZFq5cuYJms4k3v/nNpe3f&#10;3lH0KAhu5FYsOo9IMMmyDHNzc1hfX0er1YKmaewMjOMYlmXt2i1GYgx19W02m6hWq3Bdd6JlF7uJ&#10;0r/CwVG8VndqeDDJwwoR2QRBEARBEKYMRVHgeR6SJMH169cxPz+PSqWClZUVzM/P7zqYeRyUCUNd&#10;6dI05WybSTKFDhvqqkeZO1RaRzk9e5W5tF8kSVLax8WJIn0v7B9RFAEoT3bp+4M69z3P4xJBEsho&#10;chcEAQs5URShWq0C2HJwHT9+HHEcY3l5GXEcY2VlBceOHeOSU9u2p/78KTqJdnIVjRs/deUcjUac&#10;aUY5XGmawvM8Ft3iOC65VMZ1frwbiuO8m+VGUcTbHQQBf722toZjx46NFV0ob833fS65rVarsG0b&#10;QRDAMAwWIsnV12g0UKvVbgnlL2ZRHRXI8UnQsafrZzgcsmMtiiIkSQJd17mxxF40vgBQWmcxQH/7&#10;+IS9ZdIuxLdjL8RNJZ/2v5IEQRAEQRDuM6h0K01TXLx4EZ/97GcRRRHntZDIkmUZ5ufn8dGPfhQf&#10;/OAHeXK0393FSFy4XbnQUcmFEReAcK/QFKmY5UTf7/c5pWkaut0usixDs9kEsCW8hGHILraiYEAd&#10;M7Msw/Xr13Hs2DH0+33ous4uKBJbpr2z6F6QZRk+85nP4IknnoBpmoiiiO8FxXvX448/jscee4zv&#10;xZTddtiZdXScAWA0GpWE0Xa7jUajccf3K4oC3/ehKAps24bv++j1eqjVauxko2YHFPJPOWx0vt3v&#10;BEEARVF4P3c6HSiKwuLjXhHHMYIg4C6uu3VJCuPZC5Ftt4iMKgiCIAiCMGXMzMxgNBqh1Wpxydjc&#10;3Bz//0E+Cd9JZDgqzgYKii6O/ShAE7Ht46Z/j8r+P6oUS/yKPyuKz/tNcbJPApvnebcIRYZhlHKD&#10;jh8/DgCo1WqI47jkitxt1tT9AjnZsixjQY1y2w5bYANQEmI0TSs5ECcVwei8IFe053ns7KUyYnLy&#10;GYbBwh19fz9D5cHF76vV6p5lFlKZMnUB3l5+K/fv+x8R2QRBEARBEKaMTqeDarWKWq2GLMuwsbGB&#10;Xq/HE65xTobdUiwJLYps9LO9LKk6SI6KyEZsn4zJ5OxgoP18WPu70+lA13Vev2EYXBKaJAmXQquq&#10;ytcihbarqoperwfLsji/TFVVFl1Go9ED4Wa7E1Run6Yp72sSKosussOi6KQxTRNJkmA4HEJV1ZI4&#10;dKf3F3P6qFkEOR7J1abrOqIoQqfT4fOFmkzczyiKwg6zJElQr9d5n3e73V272YrnTxAE6Pf7UBQF&#10;jUZDSkUfEOQoC4IgCIIgTBmDwQCe53G2mOd5XNZDjoT9ZLuD57BFh7vldo6vnRxK00iapkdmX9+P&#10;jAt63+9y0duJ6FmWodfrYWZm5pZQbkVREIYhDMPgewVwMwuKcscedIGNoIYS2/e17/uHLrIBW+4q&#10;Elp1XUelUpnYBVXsbkkCImX7xXGMWq2GJEk4a7O4Dx4EEYi2cbuYmOd56drZLZQNOIkwKtxf3P9X&#10;kSAIgiAIwhFjaWkJqqqi1WpBURQO71cUBYPBgF0t+0Ucx7eIa8Xv91vk2y2UWVccd3Fbpj1TjkoT&#10;6eviv8L+s9P5XTwO+33+D4dDbnRQdCKZpomZmRkAW0JfHMfQNI2dSyQatNttGIbB5W8PgnByN1D2&#10;2srKCgaDATRNg+/7mJ2dnZpMMsMwSscXmPwhgeM4XCqsaVpJ5CHno67rpZD/MAwRhiEURdn3z5fD&#10;ZjgcssDoOA472/bKwef7PoCtUl/TNPm4USOhaShJFvYXueMKgiAIgiBMGWmaIo5jxHHMjjaaaB3E&#10;BGj7pK44uTsKzQSKosJOItVeZe/sNyKsHQ50ftxu/+/3calUKrweEkWoC2bx3NY0jTsjFq/JarXK&#10;HRWJNE0RBAF3mnyQocwsTdN4X9PPpikzi0RWcrMBYMH1TpBrMQxDJEnCD2joa03T4LouL4d+tpcu&#10;rmmGXH5xHPO2U2n1aDTatQi2/f1BECBNU9i2LQLbA4KIbIIgCIIgCFNGp9NBpVJBvV5HrVaDqqro&#10;druwbRuWZe27k2YnEWp7Rts0s5MIWBzztI+fju9OLjxh/yFR4naNDvb7+lNVlR1sruvCsixYlsVu&#10;ozRNUa1WS1lrBIXkk6hG4kEcx7AsS1xtuFmOTWILcFN4CYLg0EtqO50O3/e3lxpOcg/wfR+qqrKA&#10;CNzsaK3rOoIg4J/T17Seacik228od80wDG4q4rouFEXZk2NfzDClDq/A1n3jQWgsIYjIJgiCIAiC&#10;MHU4jsMd8C5duoQgCFCv1xHHMVqtFpeMHSTFyd1RFHuO0vin3Sl4vzPO6XgQx8c0zVsajJDYVmS7&#10;Y40m9JqmlX5+P4lruxU5SUAl9xo1g4ii6NAFNuD2mXzAZOfeTm6pnc6R7V8DD0YH2mJjg+3X2V58&#10;NtyuAzE5DIX7n/vnbisIgiAIgnCfEIYhfN9HrVZDvV6H4zgYDAbIsuxQBDZBEARBEARhPCKlCoIg&#10;CIIgTBnNZhNRFKHb7eLSpUt4/vnn8cY3vhGnTp3CX/zFXxz28ARBEARBEIQdEJFNEARBEARhyqDs&#10;JcuyMDs7C8uy0O/3oaoq3vCGNxz28ARBEARBEIQdkHJRQRAEQRCEKcNxHGRZBl3XMRwOWXQLggBr&#10;a2uHPTxBEARBEARhB0RkEwRBEARBmDI6nQ6iKIKqqvB9H57nYW5uDnmeT0UwtyAIgiAIgnArIrIJ&#10;giAIgiBMGc1mkzve+b6PJEkQBAGSJEGn0zns4QmCIAiCIAg7IJlsgiAIgiAIU0av10O/30eSJDBN&#10;E4ZhQFEU2LaNpaWlwx6eIAiCIAiCsAPiZBMEQRAEQZgy8jxHs9lEv9+H67oYjUZQ1a1no4PB4JBH&#10;JwiCcH+Tpik0TQOwdT9WFAUAkCQJ34vHQe8BgCzLkGUZ8jzn5e4XFDWg63pprMXxCEeXLMugqiry&#10;PEeSJDAMA8DWuanrW/JOEAQwTZN/j4697/twXffQxn4QTHp97icisgmCIAiCIAiCIAjCL0nTFIqi&#10;QFVVhGGIPM9hGAaCIBibi7mTiKZp2r6La8T28WVZBgCI4xhxHMPzvAMZh7A/kIiU5znSNGWRrSgK&#10;FwXWKIpgGAZUVeXfFfYXEdkEQRAEQRAEQRAE4ZcU3T+2bfPPK5XK2PcmScLLyPMcwJaLrPjaT3zf&#10;h2maUBQFaZqyo8k0TZimua/rFvYfclkqioI8zxHHMUdKRFGENE1ZaI2iCHEcQ1VVqKoqbsYDQkQ2&#10;QRAEQRAEQRAEQfglg8EApmmiWq2Wfp6mKTvDbge5hfI8L/0uOYv2W+jYLgRGUcTi2mg0EifbESfL&#10;MhbZHMdhURfY2UXpui6fe9NQSvkgICKbIAiCIAiCIAiCIPySmZmZkhhGjrThcIharTbRMsi1Ru8l&#10;wW2/y0bJuZRlGZe90ksEtvuDYrZasZw5SRI+z6IoQhiGLLAOh0NYliVC2wEgIpsgCIIgCIIgCIIg&#10;4Ga5pa7rSNMUnU4H9Xoduq6jVquNdbKFYch5bsXy0GL56H5C2XFJkpRcbUmSsBgjHF0MwyidR8Xj&#10;Wcz+S9OUGyEAgK7rpe+F/UP2siAIgiAIgiAIgiAA7BDa3NzE3/7t3+Kll17C1atXJ36/ZVkwDAOW&#10;ZbFYR10eD0Jk0zQN7XYbZ86cwQc+8AG8973vxcmTJ2/pNiocTZ544gn813/9F9rtNhYXF7njeKVS&#10;QbfbhaqqcBwHnU4Huq5jfn4e6+vrsG0b73znO/Hiiy8e8hbc/8hVJgiCIAiCIAiCIAgA+v0+AMDz&#10;PIxGI1y/fh3AlmOIBLg7EYYhBoMBu8mIg2h6AGyNczAYoNfrwXEcLC8vwzRNZFmGIAj2ff3C/vLQ&#10;Qw/BMAz0ej2MRqNSOXIcx0iSBGmaIk1TAFvlw+TOPHv27GEO/YFBRDZBEARBEIQDhiZemqbBsizk&#10;eY4wDBFFUSnUmP54VlUVmqaJC0EQBGGfqVarSJIEtm2zKKaqKosVk6DrOgzDgGEYfD/Psqwkuu0X&#10;QRBgfn4eURRhNBpxJlee56VOqcLRJAxDtFotnD17FmmasktyOBxy5p6u67BtG7ZtYzAYoF6vo9/v&#10;H8j5J0i5qCAIgiAIwoFjWRYAoN1uY21tDUmSwPM8eJ4H3/e5gx2VFxVLjA6i3EgQBEG4d5IkYVeR&#10;qqqlctFxmW67xTAMZFnGzjl6OCOfHfcHdA5RYwtqcgHc7H67/UUi736fe8IWIrIJgiAIgiAcMIPB&#10;AJVKBc1mEydOnEC1WkW320Wv18NgMEC1Wr3te2WiJAiCMN3ous7uY/qXvj6Ie/hO65DPjvsD0zTZ&#10;IUkvEs9UVeVzj155nnMTDml6cTCIyCYIgiAIgnDAUPlOkiTY3NzE+vo6oijC7OwsZmZmuGSUJmVF&#10;tn8vCIIgTBfkHIrjmL8HDkboyvMccRxDVdVbMuGEo0+apoiiCEEQIAgC6LrOLklVVRFFEUzTRBAE&#10;yPO85HaTctGDQUQ2QRAEQRCEA4ZENl3X0Wg0cOrUKaRpCtu2MRwO+Q9nwzCg63ppcqTr8uebIAjC&#10;NEOlokEQlEpFSQjZT0zTRBRFMAwDYRgiyzJ20glHn06ng1arhdFoBN/32Z1GAm6SJIiiCL1eD5Zl&#10;IU1TdrS1Wq3DHPoDg/yVJgiCIAiCcMD0ej3UajUAW860TqeDfr+PWq0GRVG4zGOniZE42QRBEKaf&#10;PM93dA5R18f9grK60jQV59J9CIloiqIgCIJS5hrltYVhiDAM2clGQhw5K4X9RUQ2QRAEQRCEA6ZS&#10;qSAMQ4xGI7TbbXieh0ajAcdx0O/3EYbhLe+RPB1BEITphx6E0D17+737oMo2ab3F9ZGrTTi6mKZZ&#10;yl3TdR2qqnLTg+KDOjoXyRFPLnphf5ErTBAEQRAE4YChfJRGo4Fz587hR5diRwAAIABJREFU5Zdf&#10;xo9+9CN86EMfQq/XK5UW7fQSBEEQphNykVE3x+337p26P+7li4QVCrsv5sFJd8mjD51L28+znV47&#10;/b+w/4jIJgiCIAiCcMDQH8jA1oTMsixYlsV/ACuKwk0PqGyUJkryR7IgCMLhsT0XU1VVVCqVid57&#10;EA9JqDSQXGv0WUNB+cLuoVJMAJyNVmQ0Gu349V6Qpiln+5ErsehapId4WZax441Khw/KRTlu/0xC&#10;HMfo9/ul/bffpdZ7hZSLCoIgCIIgHDCKosC2bQAoZadkWYZqtYooig55hIIgCMJOkHig6zqSJEGW&#10;ZSwEnD59GpcvXz7M4WE4HAIAGo0GkiTB+vo6jh07hmq1eqjjul8o5qABgOM4iOMYURQhDENUq9WS&#10;GESf9XmePxAdXsftH9oft2M4HKJarcIwjJJgTK7Qo5BLKyKbIAiCIAjCAROGISzLAgB85StfwZe/&#10;/GWeGB1E9zlBEATh3iCRjZxEVJZXqVTwtre9DZcuXTrU8dGYSKwAtkSK9fV1OI7DTXeEe2OnbDMS&#10;g0hY8jyPnYSKoiCKolJG2v3MuP1DX9+OarV6ixhJZc9H5W8jEdkEQRAEQRAOmDiOYRgGRqMRkiSB&#10;4zgwDANpmiIIAukIJwiCMKWQAJCmKQtawJaz7Vd+5VcOXQjo9XrwPA+WZfEDnTzPMTc390CIPPsN&#10;PSALwxDD4RC2bcM0zZLLirp9EmEYTlxSfNQZt3/GlXxqmobhcIjhcAhd1+F5HkzTPFLnrohsgiAI&#10;giAIB4xt21BVFZ7nIU1TrKysYDAYwHVdOI5z2MMTBEEQbgPlnJHIZts2giBAHMcwTRNxHB/q+CqV&#10;Cmd6Ujnr9qYIwr1DImae52g2myy6DgYDaJqGa9eu4fWvf/0t+/tBKBUFxu+fceWieZ7D8zx4nsc/&#10;C8MQURQhz/Mj4cQ8Gn47QRAEQRCE+whd13kidu7cOWxsbCAIArzwwgu3lFkIgiAI00OxeUGWZXzP&#10;DoIAYRhyltRhvYoiHwmB25s1CPdOrVaDpmnsFLxy5QouXLiAhx56CK7r4jvf+Q6Gw2HJyUYlkmEY&#10;HtawD4xx+0fX9Tu+TNPExz72Mfz0pz9Fmqbo9/uIogjVavVICGyAONkEQRAEQRAOhWLnLU3TkGUZ&#10;Wq0W+v0+l1sIgiAI00Waptz0ALjZ8Zk6OB52B0TqPhnHMbuIFEURoW2PGA6HcBwHWZbBtm2cPHkS&#10;juNwrurPfvYzzh7b3uzgQegOPm7/jNsHWZZhaWkJDz30EICtjLbRaMTX1VFwY4qTTRAEQRAE4RAo&#10;TsxM04Rt23BdV5xsgiAIU0ye5zBNs5TNRlDQ/WG+bNvmr0mQoO6Owu7xPA+qqsL3fQBb+7bf73OH&#10;WUVR4LouVFVlcYgE2QfhAdok++dOL2DL8ddqtZDnOfr9PhzHgaZph16KPSkisgmCIAiCIBww1Ioe&#10;AFzX5Z9RuZEgTDtRFJUmPNRh8W6XQZPPPM95EiYI04KiKMjznB+KTNLUQFVVRFHE3UdpGfT9bl+0&#10;ju3rieMYQRDwWA3DQBiGyLIMhmGU3HdJksD3fWRZhueff57L+yYR8SqVCn/9qU99iq/bNE3R6/UQ&#10;BAEAoN/v8z5JkgRBEOALX/jCXa2DxqRpGh577LGJPh/peH3+859nRxkdB13X4bour6der0PXdVSr&#10;VTzxxBO8jDiO0W63AQCf+cxnbtluei910nzmmWf4fvjlL3+Zf2d5eRmWZWF5eRlPPPEEVFXl/eP7&#10;Pguf09TsqHhfL5ZGE61Wq/R/n//856FpGqrVKiqVCjzPg+M4mJ2dhaqqpf1D18KdXrqu48KFCzh7&#10;9ixUVcXMzAzvz8985jM8ju2OuDiOJz4/8jznzys6vrqul7qYmqYJx3E4H44yc5eXl6EoChqNBp59&#10;9lle7tNPPw1FUeA4johsgiAIgiAIBw2FUgdBgOvXr6PX60FRFDSbTSwvLx/28ARhLKZpwjAMZFmG&#10;JEn4ReHUd3rR5Ia+B8CTVUGYdhRF4fMcKJev0cR/e7h7HMcYDAYl4Wk36wduOuoIy7Lgum7pIY5t&#10;2yw6UeYVlbuS26rf7yPLsomdbrSNlmWxWwvY2g+1Wo233TRNvtZ1XYdt2+h0OhOtg0oLyZlXqVS4&#10;S+puoRJO0zTR7/eRpikGgwE7rzqdDof2Azdz1CZ9CDBu+VS2W3Su03Hodru73r7dsr1ZQ57nSJIE&#10;g8EAGxsbmJmZAbC1P0iQI/GQtnE3kJBMwmOapjAMo3Su02dNEAQIggB5nsMwjANxCtJ5MBgMcOPG&#10;Ddy4cQMAsLy8jLe85S0AJJNNEARBEAThwGm1Wtx16/jx4/yzK1euYGVlRTqMClPN6uoqPM9DtVot&#10;uWuArfD3cV306P8tyypN7Cmk/UHpwiccTahrJ0Hnv6Zp0HWdRZZer4fRaIR6vT62o+LdEMcx0jSF&#10;4zh8rQyHQ0RRhMFggBMnTiAIgi1HzS8dbsVMtiiKoGka/1utVtnR1W63x2ZmkciQ5znHHAA3Gz9k&#10;WYZms4k0TWFZFrvmFEXB/Pz82O0zDAOzs7MceE8OvdFotCf7kZxkuq7DsiwMh0OcOnUKx44dQxiG&#10;qFarpTJbYKsE0jCMiUTCccsnIejGjRsYjUY4efIkH4dpgM5nEpLpvK5UKqhUKkjTlPcPPTCkxg6N&#10;RmPXQttOJaGWZSGOY7zyyivI8xxRFPH5TyIyndP7/bCGro+FhQWcOnUKi4uLSNMUr7zyCn784x9v&#10;dY/f1xEIgiAIgiAIt1Cv15EkCVZWVvD444/jV3/1V/Hbv/3b+M///E/Mzc0d9vAE4Y4sLS3xhDCK&#10;IgyHQ54Y2baNNE3v+CqKcjRZI8eLCGzCtFM8R6lkE9g69y3L4nO5VqthcXGRhaFut8sliLvBNM2S&#10;2ygIAnieh2aziZMnT3K5W9H1RWPOsgyO48A0TaiqyuJIr9fD5ubmRMH8juOgWq0iiiKcO3eOxY7P&#10;fe5zqNfr7ABTFAVBEODFF1/EiRMnMD8/j4985CNjlx/HMVZXV9nN5nke5ubm4DjOnjgByYU7Go3Y&#10;xffqq6/ikUceQbVaLZUNLiws4MKFCxgOhzye3S5fURQ8/vjjWFxcxJkzZ3h719bWdr1te0EYhpwV&#10;a1kWdF1HEATodrvodrvQNA1PPfUUPM+DbdulkuGNjY1dr7/obga2rrE0TRGGIf7v//4Pqqri+PHj&#10;eOyxx7C6ulrKHjyI5h5JksCyLGxsbODcuXOwLAv1eh1f+cpXsLCwsDWOfR+FIAiCIAiCUCIMQ7iu&#10;i2PHjmFxcRGDwQCdTgeWZe2p40EQ9oNut8suDdM02TlADp5x3d96vR6q1Sp3QdQ0jbOTBGHaISGK&#10;zltyLhmGwe6fMAy5jM22baiqCtd19+Qcp47UhKqq7CALggDNZpNLK7Ms27EBguu67EALw5Cvw5mZ&#10;Gayvr48dAwkhFHKvaRq63S4uX76MkydPAgA7sim8XtM0NBqNidxgzWaTBTUSuJIk2RO3V9E9Sw4y&#10;27bh+z56vR7q9TpGoxGiKOKx2rYNx3EmEknHLZ+6iZOrzbZtLC0tTU0ea7Hkkhybtm2X/jaxbRtn&#10;zpzh/UTQObUXFMtF6SHOlStXAGxdA1mW8flA10Se5/teMup5HgaDAeI4hqqq7Bjt9/tIkgS2bYvI&#10;JgiCIAiCcNDQH4FZlmE4HHJYLgU0322AvCAcJPV6nc/d4qSXQtjHCQm1Wo1LfoqTss3NTQ7NFoRp&#10;pZjFViwbTZIEr7zyCgzDgO/7qNfr/H9hGO5pGRstq9PpoNFo8M8ty8Lly5dx+vRpKIoC3/fheR4A&#10;sChQFCbiOGZhIk3TiQS2YgZbmqbs8KrVajh9+jTiOOZ7QBzHGI1G0HUdmqZNnMlGYhYtxzAMpGkK&#10;3/f3RMih5aVpesuYdspFi+P4rpoT3Gn5wM1GMb1eD2maotlsYjAYcGnmNBDHMYbDIZ8/ALC2toZm&#10;s4l2u43V1VUEQQDDMDAzM4M8z9Htdnf9oNAwDG6UQZADuui0LIppuq7zPt9vNjY24LouFhYW4Ps+&#10;i8G6rmN5eRntdlvKRQVBEARBEA6LOI6h6zpqtRpmZmb29CmwIOwX3W4XFy5cwJkzZ0rd9mzbxokT&#10;JybqHqiqKs6cOYPz589jZWUFqqpySZggTDPF0suiq20wGOB73/seFEWB53l48sknb8mXos6Mu8Fx&#10;HKRpivPnz3O2J2UZNhoNfPe732WxoegyCsOQ3XZErVbDU089hXa7jVarhS996Utj13/ixAnOXCMh&#10;xDRNDIdDrK+v8/6JoojLDm3bnlg8Kgr3586dQxiGiKIIzz333J4IlZqm3VbMouW7rotarcYuPWBL&#10;RB3n0p1k+VmW4YUXXuAS2meeeQYAMDs7O9Hy9xsqWzUMA41GA4ZhoN/v44UXXsBv/MZvYHFxES+8&#10;8AJM08Ts7CzyPEen0+H8wd1CjjTgZj5c0RE6NzeHMAzx9NNPo9FowLIsfOITn0Cr1TqQ/Tc3N4ck&#10;SbC2toYwDDE/P89dZK9fv7417n0fhSAIgiAIglCCJkDkWhsOh+j3+1NTLiIId6Jer7PLAQBPRoGt&#10;Cdo4gY0cCJ1OB7qucxi67/s7hl4LwjRBIhI5m6hkDAAuX77M5zd1PAzDkN1f1JlxNwRBUAqbN00T&#10;tVoNANDv9/H973+f11d0/tB4yXljmiZ3hKSctZWVlbHrv3r1KruzKpUKgK0HRqZpYn5+Hrqus0uO&#10;GiMMBgMMh8OJRLJiF05FUUpdPfdCRCFxkBo/WJYFy7K4ayyNodfrseOM1jtJd9Nxy6dlDAYDdv8S&#10;09BdlHLFgiDA5uYmALDAtbm5WRJpgyDgBhdZlqHX6+16/cXPgGq1ytdTHMfIsoxz38g9F8cx5ubm&#10;0Gg0Ju6Quxs2NjaQ5zmq1SpM00S73cb169cRRRFfDyKyCYIgCIIgHDD0hFtVVZimydlUuq4fyB+J&#10;gnAnimU6g8GAvycRmLKESFjYXgqX5/kdXwDY7aOqKgaDAfI858yqYne6JElK4rOUUguHzfaywSzL&#10;MBgM+PswDHHy5ElEUYTXXnsNlmWh0Whw9tm4xiDjXrZt48qVK7AsC6dPn0YUReh2uyzkVKtVVCoV&#10;JEmC2dlZJEmCPM/RaDQ4MwoALwu4KWwURXDgpiuLoM8uchbR++r1OjRNQxiGSJIEjuPA8zysrq7C&#10;930cO3YMwE2nmGmaJaeXrussNtE1XuzUOhqNOFphL6FAfTo2xW20bRuKosB1Xd4H1NSguE8om68I&#10;bWdx+XS/JMc67Tty7iVJUir9PUw6nQ5s28bs7CwA8LlnmiY3POj3+1waTNlshmHANE2+Zxf3E8Vh&#10;0MOWIsVmHmma8jHodrtIkuSWrE9d19FqtZCmKRYXF5HnOV599VWYpsnC4LVr10rr2AsBELj5d1uS&#10;JEiShI81lWMriiIimyAIgiAIgiAIN7FtG0mSYDQacRlolmV45JFHoCgKjh07hqeeeordLJqmsTg8&#10;SbA7TWg7nQ6eeuopzMzMQNd1fPKTn7wlc4kaLBTfKwjTjGEYuHLlCj772c/iLW95C3eUtG2bSyd3&#10;81IUBW9+85tx/vx5XL58GcCWcGOa5kROK/odEnmKDRls2+ay0mKuGF2DSZLw75JTCwBfy8eOHYNh&#10;GCykvPGNb8SFCxfYITcYDKAoyi0ZZ0mSsOuO3H5BECDLMtRqNTiOA8uySq62/YLGRXljf/zHf4xX&#10;XnmF8+VarRaSJEEURezeunDhAt+3VFVlIab48IEeVvi+D1VV+SFDr9fjJhnTwGg0QqPRQJ7nvF1z&#10;c3N48cUXkSQJNjc3WUh1XZf/dV2XhV46R5IkQa1Ww4ULF7C2tsbHOcsyFpzzPMe1a9fwyCOPAACX&#10;hNZqNXiex79TFN9c1+XS1NXVVTzzzDP49V//dei6ji984QsAgOPHjwPYyvokV+JeQI0ORqMRP3A6&#10;c+YMFhcXoes6siyTxgeCIAiCIAiCINyEJoGO4/DEUFVVLC4uolqtotVqQVEU1Go1zuuhCcwk5Z7V&#10;apUbJziOw+HrpmnCdV2ewFKZlqZp3FBBcguFacd1Xe6GWXS4AWCBabfQcimPLYqiiYP5i10/gZsl&#10;pdQxEdgKlSdBmwS3JElKnR6plHJubg5xHKPX66HVasG2bb5v9Ho9OI6DSqXC4krRKUuCRRzHSNMU&#10;iqJwbp3nedB1HZ1OB4ZhIM9zLsfbT6jEk8ajqiqWl5f5/+keRM4t13Whqip834eu66XQ/p3KY8kB&#10;6Ps+8jyH4ziwbRt5niNJkkNvfEDuxqIwPBqN4Ps+l7tSo6Y4jkvnM+XMZlkGx3HQ7/e5uUOlUoHv&#10;+7x/yf1Wr9cxNzeHEydOANg6r1ZXV3mZFE9gWRY3xOj3+3Bdl0VhcpUBW2JmGIbcmITceAC4NHo3&#10;DIdDnDhxAvV6HTdu3EC73S51nXVdV0Q2QRAEQRAEQRBuUhSywjBElmUsDvT7fVSrVe6MV3RfUGD1&#10;OMcAZULR8skFR5MkXddLE03qWmcYRqnTnSBMI5SrpSgKd9UkIYlEiN1Qr9fh+z5GoxE7fIhJlk1l&#10;meQ2StOUBbAzZ84AQEkc1DQNvu9vOXR+KaAoilIqhaQO2Zqmod/vs6OpmEdHWJbFYg2J6dshkWtt&#10;bQ1xHHMZZTEfbb9I05T3LXDTeasoCrrdLrsRi+MgATAIAhw/fpxLFYu5fcDWObGTyNjv96EoyoGI&#10;iOMoCsFFQTGKIjSbTe4WS0IhsHW86BwnAU3TNMzOzpa60bqui1arxXEDlmUhz3Osra2VhDVy0nme&#10;xw44EugURUGSJJwJSnieh1qtxucelSBT9uf2jr/3imEYuHr1Kn9/8uRJaJpWyquTclFBEARBEARB&#10;EJjiU/lnn30WnufBdV08//zz0HUd/X6fXRgEudomKcmxbZvdBMXyUgoLHw6HpYm5oiio1+vsnBCE&#10;acbzPDQaDXiex64magQAgF039/ra3NwsXR/F4PxJRDYSeejaMwyDc+N+53d+B3meIwgCPPvss5ib&#10;m+OyTWBLFMqyDIZhcLMFYEtk8n2fBfRiJhflvFFJK5X/AeWMRc/zsLy8jOeeew5Xr17FaDTCSy+9&#10;hPn5eXQ6nVJ56n5z/vx5zpC8ePEikiRBp9NBvV4vuW/TNEWn08FHPvIRtNttxHGMd7/73ahUKiyw&#10;AmBxksQ4VVVRq9UwGo3w6U9/GktLS1heXsaHP/zhA9m+cVDJb1EQrNVq/CCFRDcSziqVCneQHQwG&#10;0DQNH/vYx3Dp0iW88sor+LM/+zPO1is2/+h2u/B9H4uLi3j66ad5n587dw7dbhcrKyvIsgyVSgUz&#10;MzMsslKmW/F8GA6HuH79Ou9nYOvaqFQqqFQqWFhYKEUP3CuWZWFhYYGbfFy5cgWvvvoqPvKRjyAI&#10;AvR6PXGyCYIgCIIgCIJwE9d1uWtbvV7H/Pw88jxHGIbo9/vQdZ2DqtM0ZZfBpOVqxYkbuRGq1Spm&#10;Z2dLOUbdbhdxHHOHuUk6EwrCYbPdYQPc7DRa7GB5r1DpJHUYzbKMnVfFa+t2kChXFOeIhYUFbGxs&#10;sGhOnRxd1y2JaEEQcOg7iUlpmnK3zDiOS2PZnqVIDQXIDZfnOYbDIYbDIXc8jaKI873IydZut9Fs&#10;Nu9tx03I7OwsfN/H5cuXsbi4yJ01qYzS930EQcBiked5LFi2Wi287nWv49JPgsQgRVHYFVh8YOD7&#10;PhRF4U7Lh8lwOORS3SzLYJom5ubmuOOqZVkc8l904tF5TeIhfV2r1dgZ6TgONjc3WZwrHstid2m6&#10;7wdBgFqtxs0MgPK5ZJrmLeXGqqrytZCmKR8b3/cxHA4xNze3q/0ThiEGgwHvF7oW+v0+RqMRLMsS&#10;kU0QBEEQBEEQhJvQ037TNBFFEdbX1wFsTZDq9Tp3fNsJz/N2FBm2s7CwgOFwyI446lQHABsbG5ib&#10;m+PSHpqU0mRqkuYKgnBYkNuHRDAAnJlGIsBuiOOYS+aKggOJC+MounlILKEcxGq1yiIEZY6RawvY&#10;KlWlUj26B2wXDR3HKf2MGgEAN0sRqRkE3SuowUkQBGg2m2g0GqWuja1WC7Vabd8FNmCrnN1xHG7i&#10;QFB3Uwr7B7aaBPT7fczOzkLTNNRqNQRBwNulKErpmBiGAcdx0O12WYiybZsdfdsz/A4DcmBSsH+3&#10;2+VS0fn5ebTbbT6XdV0vlfwvLS1hdXWVc9Q2NzcxOztb6kRNGWnU/IKcacWYAhI24zguOaur1Srv&#10;ozzPd2yEQY14KLONfjeOY35gtBuazSZarRaiKMKNGzeg6zrq9TpqtRo3JpFyUUEQBEEQBEEQSsRx&#10;jDAM4XleKSi62+2WJukUYk1M4tJRVRUbGxsYDofI85wn9RcuXICiKFheXsaTTz7JAeiaprEAJwKb&#10;MO1omsZOpTiOWWCjUjjKP7vXF7Al3hRL5QzDgK7rEwsI1MSAxmtZFpeaUtfgRx99FIPBAL7v4y//&#10;8i+haRoLLoRlWaVxFDuAmqbJGWNU6kpim+/7nF23tLSEJ554Aj/84Q+RJAk++MEPslhFQt/MzMyB&#10;OVnJjUf3GhLMms0m58mRWKgoChYWFqBpGguetB+LJbXFxjC03cUuqnEc84OEw+a5557D6dOnUavV&#10;8MILLwDYOpbtdhurq6ucx0fZfHQuvvnNb8bv/u7vcpbes88+i9nZWc7sA8BdOcnZSW45uk5oH37i&#10;E59Aq9VCr9fDCy+8wMeeriN6L0H5awDw1FNP4cSJE3BdF+fPn8eNGzduuV52Az1kWlxcxKc//Wls&#10;bGxgfX0dTz/9NIAtQe/wj6IgCIIgCIIgCFOHZVlctkWTI1VVS+4ZKvciJslMK4oFALgkjSChYGZm&#10;hoO0LcuaKO9NEPabotBLnSWBm107iyIUuXWI3bpoCOrsWVwPrbd4DUZRBF3XWSii9VOJZ3FbaPwk&#10;mlNnX8dx0Gg0eH1xHJecScVlFO8FURRhMBiUrlv6/yRJ2JW2uroK27Zx9uxZ9Ho9/jl1tgS29vle&#10;iSTkmiNIKCqS5zk7prIsQxiGfJyLYyKnFAAWKun3yCVIDSCArXsarYseItCY0jQtLe+wsCwLN27c&#10;gOu6iKIIpmly2S59DtRqNS4Ppoy+S5cu4dixY1BVtSSIUlME4KaTr7i/6Tw0TZMbIdCrWq2W8t9I&#10;wN3eTTdJkpIATaWnxYc4lUplT64/VVWh6zp6vR6SJCk9hKJzScpFBUEQBEEQBEEQBGECis7KYhdK&#10;mnzv5GoiQeAgxGISkKijIokkNPZxkGhAwgU58kjoCoKg5LiaJAeuSKPRQKfTKZUBtlotzt/ab8hV&#10;R1lqaZpy1tzs7CwH54dhiEqlgmq1CmBLeNvc3Byb6RUEAZfa0zYeP34c6+vr2NzcvEXQE+4/xMkm&#10;CIIgCIIgCIIgCBNAZYLFvC1VVTmnLAxDzMzM4Omnn2YXztNPP42ZmRmEYcii1X69aJ1FyFlUdL/d&#10;iTRNOeyfQuSLzQwon4wgl9MkFEVGyvXa/vP9xLIsGIaB4XCITqfDmWqf+MQn8KMf/Qg//vGP8eST&#10;T7LgNhgMuER0ktD88+fPYzAYIM9zvPjii1BVFdeuXUMURVPhVBP2H3GyCYIgCIIgCIIgCMIEUBdD&#10;x3Hg+z4AlAQn27bRbrexsrLCP19ZWUG73YZt2xOVVO+WbreL+fl5LuWkf7eXd+7EaDRCHMfsKnMc&#10;h0shiyV6RZHRsqyJQ/t7vR6ALUcbfd1sNuG6LsIwLJVy7gfbSwspQN9xHCwvL5d+V1EUeJ6HNE1Z&#10;eBznRBuNRlxe2e/3eV3bG0II9y8isgmCIAiCIAiCIAjChOR5XnJuaZqGNE1x6tQpvPbaa7BtG41G&#10;g/+/0Whw98z95i1vectthapJGoc4jlPK1Lpy5Qo3PFEUBadPn8bPf/5zbvAA4K5KIKlDMQlQlH+W&#10;pum+C2zATTefruvwPA/9fh++72NlZQXdbpc7t1qWBc/z+Hfp2I1zozmOgzRNuSzVMAxeDwm0wv2N&#10;lIsKgiAIgiAIgiAIwgSQEFQsvaQGAW9/+9vZGXX+/HkEQYAgCHD+/HnObyPxZb9e73jHO9iFRo1J&#10;SAybRMSKogidToffc/LkSTzzzDP46U9/iiAI8I53vKPU8AG42WxhkuVTd83HH38cURQhjmM8/vjj&#10;3L10v6GMtSRJ0O12kWUZXNfF6dOnUa/XUavVMDMzA9d1ef8Nh8NbGh3cjm63i3a7DV3XUavVEMcx&#10;Op0OdF3njqLC/Y042QRBEARBEARBEAThLig6kuI4hqZpOHv2LG7cuIH5+flbBKcsy7C+vo7FxcV9&#10;HdeJEyf466JzjTpFjsM0TdRqNaiqisFgAEVRYNs2PM+Dqqp4wxvegDzPOZuu2LFxEpdWrVZDr9fj&#10;ZgrAzY6l9Xr9bjb1niiWtaqqyt1Dr1+/jna7jSzLoGkabNvmzsaUGzcJ9Xqdy2qpxJTWEYahONke&#10;AERkEwRBEARBEARBEIQJoM6hJBBZloUwDNlJtri4yA4oEtrCMISu61hcXNz3gH9VVdHr9WDbdklU&#10;ozy2cSJPFEUsnLmuizzP2amXZRmyLMNoNAKwVRpJ20brGEev14OqqjAMg8XJ4vv3u2S0KArSsahU&#10;KpidnUWz2dzx9ymLLc/zsfuPnIO6riPPc14HdRwV7n9EZBMEQRAEQRAEoYRhGEiSBJqmQVGUkiNj&#10;L6jX64jjmIPji9C6Wq0WZmZm4Ps+l6elaQpN0/ZkDIJwL5DY0uv1oCgKC0NhGLKAo2la6TwtCkeT&#10;duHcDVQuWoTKJMdR7JxaHOskLrhJqVQqMAwDQRCgWq3CdV0AgO/7JdHN933Ytg1VVdk5dzeust2S&#10;pik722i/CMI4RGQTBEEQBEEQBIEZDofQNA1JknB3vdFoBFVV9yy4nbKXFEXB3NwcFEVBp9PhLn6V&#10;SoXzi1zXxWg0gmEY7KoRBGF/IIdekiSI4xi6rrOTS1VVqKrKDrasTPTsAAAgAElEQVQgCDhnDsDE&#10;zR16vR46nQ4LfyRUNptNdtJRmSq5wXRd3xORq1jiSg8OBoMBNjc30W63kaYpdF2HbduwbZsbPEza&#10;XdSyLN4ftM+yLBMX2wOEND4QBEEQBEEQBIHxPA+2baNSqSDLMnS7XURRhCAIdnTI3C21Wo0DxPM8&#10;x/r6OtbW1hBFEWzbhuM4WF1dxaVLlwBsZSjRZH+S7oiCINw7eZ5z5pppmjAMg4WmPM/xs5/9DIqi&#10;sOi9/b3jaDab0HUd1WoVaZqi2+2i0+kA2HKukcMNuCmCZVm2Zy6ySqXCXxcbQiwvL6PZbGJubg6N&#10;RoPvUcXmEZOMobg9xQ6slmVJ44MHBBHZBEEQBEEQBEFgfN/HcDjkieLs7Cxc14VlWej1ertefq/X&#10;QxAE7JJrNpt4wxvegGeffRb9fh+DwQAXL17E2bNnAWxNisnNRllQgiDsD1QW6TgONE1Dp9PBs88+&#10;ixMnTkBVVXznO9+B7/ul0nESvyfJZGu320iSBC+88AIWFhawvLyMr371qwC2XKvk/tqpocJelKv3&#10;+30AgK7rqNfrUFUVvu/j8uXLLJBtbm5yKTvl0SVJsmN5+3bq9TqazSaSJEGv14NhGGg0GkiSBK1W&#10;a9fjF6YfKRcVBEEQBEEQBIGhfCRic3MTwJarxHXdiSaa45ZPJWDD4RDD4RDtdhtXr17lCf5gMGBX&#10;C+U3HWQWkyA8yMRxzHlplUoFaZrydf/zn/8cwJbDi5jEwbYd0zRZdKJltdttNJtNWJbF9whFUbhE&#10;PI7jXTdGIHcZiWB5nsN1XRw7dqzU3TTPc6Rpys4+y7ImytMbjUZc6qrrOuI4RqfTgeM4iKJo3xtf&#10;CIePONkEQRAEQRAEQWAGgwGXhyqKwpPaLMt2LbABW0650WiEMAzhui50XUelUimVolYqFSwsLKDZ&#10;bHJZWpIkpYm9IAj7g2EYcBwHADibkXLGiKKwFobhxA0dSMSnXMZ6vQ5N0xCGIZrNJi5fvgxgy702&#10;Go1YXI/jeE+aRui6zsukbXAcB6PRCNevX8f6+jqLe2maYjAYcB7bJJADENhqNkHvo1xJ4f5HRDZB&#10;EARBEARBEJhKpcL5aOfOneNw87/6q7/a83XleQ5d10tC3nA43PH3yFkiCML+0uv18MlPfhKu68Lz&#10;PHzqU5/CaDTC3NwcgK3cxqLIFsfxxA4tEurp/d1uF0888QRs24aiKPjud7/L13mxWUAYhnsiUoVh&#10;iDiO4XkeGo0GqtUqNjc3cfHiRfzar/0a3vSmN+Hpp5/G5uYmTNPkfLY8z9nVeycuXLiASqUCRVHw&#10;53/+58iyDMePH4dpmnvWOEaYbkRkEwRBEARBEAShBE2AFUVBEATcfGAvUBQFuq5D0zSMRiMEQYB2&#10;u408z7kkFdiauA8GA3bJGIYB0zT3ZAyCIOxMGIao1WpYXFxEkiTIsoxdbRsbGwDK2WjUIGBSqDsp&#10;5ayZpsnXtWEY+P73v8/Zi8X1bHfS3Ssk6lPu5GAw4LFsbm6i1WqVttn3fURRBEVRMDs7O3b5tm2z&#10;ONhsNqEoCq5du4YoiiZ6v3D0EZFNEARBEAThgKE/6FVVhaqqnENFL0E4TLIsQ6VSwWg0QpqmsG0b&#10;aZoiiqIdRS46h+9E8fzWdR2e57FbZWFhAXNzc1xWRcuiPLbdZjAJwl5C5yPlhtm2zQL0tIjAJPJk&#10;WVZqFkLjJPGs+HPKRys2MaDfL16TAG5ZZqVSKW17sdyUrneCxkRCfhRFPN44jnH27FlUKhXEcYxG&#10;o8HNFIrL2A1JkpQaNJBLtoimaSz253kO0zR5fxXHWnSmhWFY2q+GYXBHVjpnWq0W8jzn+yBB+3WS&#10;z39d15FlGdI05SYRaZoiyzLoug5VVRGGIRzHYfevYRgTOwF938f8/DxGoxEcx+H1xHGMJEngui56&#10;vR40TYNpmtA0DUmS4OzZs1hZWUGapqX94vs+C6RJkpSOPbCVxxfHMaIoQhiGpc+Kfr/PImyapnxO&#10;maZZ2n+03XS8XNeFYRhQFIWF4aKYOo7iOVF0UdO+oOUUl1fcJhHZBEEQBEEQBEFg4jjmLDYSwur1&#10;Oi5cuMCOjOeffx7Ly8sAwBNJQtO00quYZZTnOeI4hu/7WFxcxHPPPYeXX34ZP/jBD/DRj370YDdU&#10;EO4BmljTJD8IAhZWgiDgyfhhvYqkaXqLoEZjV1WVS7MNw8DMzAyAm6WfhmHAdd3SNUyim2VZLKpR&#10;bllRhI/jmIW4JElKZZ/j+OEPf8iCEDUpAO6tucK9QIIabSuJe+12G2EYwjRN5HnOWZFra2tI05SF&#10;NBKU4jjmbsy0/wzDwNzcHGdMaprGYhyAicpJtz+U2+m108O7SR/iPfnkk7h69Sr6/T4effRRHtfM&#10;zAyOHz/OJf6UO0fb8vLLL+Pb3/42dF3H0tISHnvsMWxsbHDHWPpdcjGSaFd0KdM+vHjxImZmZlCr&#10;1fDoo4/y+aP/f/bu9Ueuw6wf+Pfcz5kzt71vbCdxmpaCWkBUvEWCN7zjJa+QeEMBFQkVmjaXJnYu&#10;dZzQhKQgykUghHjLO+A1fwBCQqISVD8ocRJ7d723uZ859/N7MTyPz6ztnXHWtyTfjzSq7Z09c+bM&#10;rNP5+rnY9tz3ivp7/LXXXsP169cRRRFef/11bG1t3fOogTv9A+id/jHpTgEtwO2iRERERERUIx90&#10;TNOEZVk4OjqCbdtotVo6k+n69evY3d0FMBv0XZYlkiTRD8X1D1UnP4TIh6SbN2/i6OgIKysrD/HZ&#10;EZ2NBCEnP3C3Wi04jnNfhvOfVb39sl69dLKSSYJ0y7I0APc8TxefJEmiIRow+1mvV4I5joMwDHVJ&#10;QRzHcBxHK6uEBPeO4ywM3H7+539eqwSPj4+1Kk6qmSTceVBarRam0yl2dnawtbWl7bBhGMLzPERR&#10;pKFTEARzgdNwOITv+wjDEJPJ5La/+7Is08oqCXLkmpumia2trU90zoZh3PHv2U8iSRJ4nocwDOE4&#10;Dlqtll6Ta9euaTWZhGsSSsZxjJ2dHbRaLUwmE7iuq/+9kCU3juPg6OhIKwXr78coijTYlODacRy0&#10;222dhTcajebONQgCvYZSZVYUBVzX1fepBHiO4+Dg4EDP6bRrebdrJ9f55D8sncSQjYiIiIiIlPyL&#10;v7QDra2t6WbRPM/R6XRw/vx5nD9/Hjdu3JhrHWs2mxgMBnMz3UzTnPvALR9K5YPz3t4eNjY29H4P&#10;+kM00VnIe1u2bkqFi2mauHbt2tILAB4UwzCQJAn6/b5WmwKzoEPaCCUIr1ejSeUpMAs8XNfF5uYm&#10;9vb29DlPp1NsbGzg+PhY2/z6/f7cY0tQYpomVlZWtEWyqqqlKtr29vZwfHyM1dVVnWEWRREMw9CA&#10;50E6OjpCo9HA008/DQDamhnHMXzf143I0+kUrutiMpmgLEu0222srq7igw8+0HZQuR7yd2p9m6ll&#10;WRpeSij50UcfLTw/ua/cpIKx3tJYf6z6/Zep5pJ/ZMmyDFVVIYoijMdjtNttbG5uot/va5g1mUzg&#10;eR6CIIDneYjjWIOwqqowHA4Rx7EeM0mSubl0vV4PrusiDENtzwVm4a0cp9fraTvy8fGxhsDyfjr5&#10;nOS9fbKysNFooNFoLFURKUEagDv+g5H8+m7HevQxOxERERERPTZkxk69asA0TTSbTXS7XcRxjK9/&#10;/ev40Y9+pB804jjG/v4+fvzjH2MwGGA8HiOOY23rkQ8tRVGg1+thNBrhf//3f3H16lVsb2/DMAyk&#10;aaqbB4keV/LhXT7oS0vmYDDQdrlHfdvY2MDP/uzP4tKlS9jd3UWapvA8D+12G47jaEUWMAthptMp&#10;9vb28Pd///cwDAPPPPMMvvvd72J3dxdVVWlVUxiGODg4QFEUCMMQzWYTAHDu3Dm8/fbbSJJE/06Y&#10;Tqf4z//8T23ZW3am2jvvvIP19XUYhoHf/d3fRVEU2rba6/UezIt6wuuvv64VTc899xxs20a328Vg&#10;MMB0OtV5X5Zlodvt4s///M+xsrICx3Hwj//4jxiPx8jzXAMgaYs0DAPNZhNVVWnAZts2Njc3Naxa&#10;RI4r4V2e58jzXP+uPXmT+8r3LkPCK9u29XskMKsHsjJfbzAYYDKZaBUcALz33nt45plncPHiRbz3&#10;3nsoyxKe5+nsP2A2hqDRaODmzZu4dOmSXvO33noLnU4H586dg2maGI/HOD4+hmVZGigCmAvYwjDE&#10;E088MdfWWZYlxuMxxuMx9vf352bx3U39v1VyXevXVqrYTgvaWMlGRERERERzPM+D4zj64UI+pNVb&#10;t4bDIT788EM4joOVlRWsr6/rRlAAty0ykA9Q9Q/bURRpUNFut7nkgB578sH+TlVBe3t7D/t0biPV&#10;R5PJBEVRYGVlRYfjZ1k2F8bJHLVms4lms4lr164BACaTibbGNRoN/V5p+wSgLeIAsLOzg4ODA5im&#10;iel0qn9/bG5uwjAMHBwcLH3+6+vrGqa1Wi0Nc7Iseyit5ZZlaRutVETJc+50OlopVX/9DcPAeDyG&#10;bdu4ceOG/rlc47IsYZqmtlhKy7Hv+9pmCdzeznsn8rhSaVVvza3/uh7+1L++zPGl3bL+jx6O4+iM&#10;ubIsdelBvVIOgL4n6v8tkOedJIn+/T+dTpGmKTqdDra2trC9va2PJdWRg8EAnU5HW2rlfWEYhr4v&#10;JdidTCYa9Mnj5XmObrcLYFZlfS//iHO3AG1RwAYwZCMiIiIiohrZKiczg+qbAoHZXBzP89BsNuH7&#10;PhzHgW3biKIIBwcHCMNQ/7VfPlwCmPsgJptDZXi8hHhHR0dz7UREj5t6NZDrusiyDJZlwff9e9pg&#10;+KDIxtPpdArf9+H7vm60NE0Th4eH2NjYgO/7sG0bk8kE4/EYYRii3W7D932t0gMwF0zI0H9ZbCBb&#10;iFdWVhAEgbaj1kkbeBAEc63ld1OfWSZ/X0RRNLdN8kEqikKfs8wb293dxcbGhv49J+2LUrFXliUa&#10;jQaiKIJpmnPbSE+K4xi2bWsFMABsbGzcNm/sUYnjWOfsSbWc/DdA/p6W94Bs+ZQ/l+eVZZmGbZ1O&#10;B47jIIoiDbwAaIspMHvNr1+/DmD2um9ubiKKIhRFgcFgAAAaEOd5jlarBcMwdHGHbdvarur7vh7X&#10;tm0cHR3pcolut7uwXfRO8+3q6i2j9f+t/9yzXZSIiIiIiJTMaQIwN08ImAVs9e1wcRyj3++j3+8j&#10;yzK02+3bWtfqHz6qqtK5TxK+yaw3AA9l5hLRWcl7W6pZpGoGuL3S5WHf6uRnVyp8gFmgU/f+++/j&#10;qaeewrPPPotvf/vbul0UmFW01qtL0zTVsEuCi6IocHh4qMPtDcOYazeXOWz3MmtRwpj3338f586d&#10;Q7vdxqVLl5bavnlW8vx830eWZfjhD3+IZ599VoOm1dVV2LYN13Vhmiba7TZeffVVDebkHxPSNJ2b&#10;QScLFABoBZhpmvjOd76D/f19fPTRR7hy5crC87tThbA4+euT911mKUcYhuj1erAsC2+88QbSNMXR&#10;0RG+9a1vwTAMdDodGIahyw6SJNHnLGGbcBwHg8EAly9fxtbWlm61lZZOy7JgGAbOnz+Pd955R6/f&#10;4eEhhsMhJpOJ3kfGGACz/2ZI+La9vY1XXnkF//Ef/4E8z3VLtVQUrq2tod1uL72QpH5+dVKJfXIu&#10;252wko2IiIiI6DPoThvQ6h+87qb+Yfhk+1Kr1dIPF1LldnLbmlSv1R9HPqBYlqV/Lv9bH3hd/zXR&#10;4+pOs60eRgC0LAl3pK2x0Whou2KWZVp9GsexhkH7+/vodDoaXgC44wyr6XSKdruN4XCo1UUyo0sq&#10;5vI813BO/lfaSBfNxTIMY66qS7YYS4WekJDftm0N5yW4WpZlWRqqSfWevLZZlqHRaMxtU5VWxLo7&#10;tWDWg0U5fr2KT7ZeynIBYBZ+9vv9uWqvOzkZnNXJ9a8P7gdw16q6u1lZWUGSJJhMJlhdXdUttVVV&#10;6fvDtm0N1+S/EyeDtvqvT1t6Uf+a67r6+zAMEcfxbc8nz3Osrq5iMBjg5s2bMAwDFy9eRJqmWgl9&#10;/vz5ucdot9tLPfe7tdTWwzVpvwag7cy2beu8OlayERERERHR0uqb7eoBm9wkUCOix4/jOLqF0rIs&#10;nDt3DufOnQOAuYDtNPXNixJCpWmqP/cyt1EqjoIgQLvdXnrwvMz58n0frutiZWVFl6P0+31tYWy1&#10;WrotVYbSLyKtva7r6kwvCc9c10W73Z7bninnfKfqpk9yfDmGtJzWz7nT6Sw8/oO2v78PYBaOrq6u&#10;ApgFyGVZYmVlRefiyVZQADqv73609NZDUlm0AECr4NbX1wEAx8fHMAwDjuPg8PAQ/X5/rgr7UWLI&#10;RkRERERES1s0+Plu7TZE9OgdHR1p5ZnjONjd3dXB+8vMQ2y1WkiSBK7r4qWXXsJ4PEZVVXj33XcB&#10;zFcvNRoNXL16Fb1eD8fHx/iLv/iLezrXeogHzIIdmcd18n5SKbuIBIx3qkZM0xSj0eiuA++XCfEW&#10;Hd80TTz//PO4fv06Dg4O8MorrwCYvS7LLCZ40DY3NwFAN+amaYput4uXX34Z//Ef/4GjoyO8+OKL&#10;cy3BsuhimRB1EakIrS+XsCwLURRpK6nnebh06RL6/T6SJMEf//EfY3V19bG4fgDbRYmIiIiI6B7U&#10;ZwHVg7b6AOg7BWwM3YgePQnSoihCv99HVVW6lODo6Gjh958c0C/VTFK1Jb/v9/toNpu6oRMA/uu/&#10;/mvh8eutn9JiGUWRbra0LEs3Sdq2jTAMddMlgDsGZCdJEGhZFlqtFnzf18eQttRms4k8zzGZTOba&#10;Opdx2vGB2T9EWJY11x5fXwTzOLBte+78DMPAhQsXUBQFms0mNjY2EEURkiRBFEUa2p6cy/ZJyfIO&#10;+UebkwFaPdDL81z/W3Qvs/8elMfnVSQiIiIiosdevZ2n/sHzTvPfTn6NQRvRo3V4eIgwDNFoNNBo&#10;NLC2tnZP4Y6EYPI9+/v7CIJAA6/j42Osrq5qW6Fs3DRNE1/84hcXHl+CNcMw0Gg04DgO1tfXceHC&#10;BeR5DsuyEIahhnkAtF21qiq0Wq1Tjy9bQfM8R1EU6Pf7+jUJieI4npux5ziOtiLKRsuzHN80TQ0e&#10;ZXmMbNV81JIk0Tl7MmtNwjRgNq8tiiJdLCDvB8uyTp27dq/kvzMSnGVZhqeffhoffvihbr8ejUYI&#10;w1DP4V5nzz0obBclIiIiIqKlSaWaLFGQm7SgnWwXvZcKECJ6sNbX1/HXf/3XOnvsD/7gDzAajW5b&#10;cnI30+kU0+lUK9o2Nzd1NtpoNNI5XnWj0QiDwQDHx8cLj99ut+F5Hqqq0pluP/nJT3D58mWdY/bN&#10;b34T/+///T8URYHRaIQ0TdFqtZYabp+mKbIsQxAEaLVaME0TFy9exDvvvIPRaIQ4jvH+++9rICiV&#10;clI9d9bjV1WFN998Ezdv3sS1a9fgOA62t7cfi4ANmLV+WpaF6XSq4Vqj0dB5bHL+cq3eeOMNmKaJ&#10;PM8XBpzLqC9RAG4tGgiCAL/8y7+Msixx48YNXL16Fdvb2zrDD7jzQpJHgZVsRERERES0tEVVaXeq&#10;YDvt/kT08Ny4cQM/+clPMB6PYRiGtuUFQaDLBU7j+z7yPNftksfHxwjDUKvIpIrr6OgI29vbcy2H&#10;ywR50lIp1tbWYBiGzt8CgO3tbfzUT/0UgNmMuOl0qkHLou2ivu8jSRLkeY7pdIqqqnDt2jXs7Oxo&#10;ddne3h7+53/+B8Csck2q2KRF/izHl2u3tbWl31OWJSaTCcqyfOTLD8qy1PeFLLWRDbRJkmi7sWyr&#10;lSUVwO2txJ/Eye3TwK1ZdhcvXoRhGHBdd65dVF43Lj4gIiIiIqJPHZl9U98wetoiBFayET0+zp8/&#10;j+3t7bmQBJhVqC3T7hfHMfI8RxzH2tLpeZ4GHFmWaXUWMAupJIhZdjB9u93WFsCjoyMcHh7OVSkl&#10;SYLj42NUVYXRaIQgCLSlcBEJyqT6zbIsNJvNuTDQ8zx0u10As+UNcl2WCQkXHV+eRxRFetyyLNFq&#10;tR55wAbMZuFJpbL82nVdNJtNrK2taQgaBAF839d/PHEc577MlKsvuQCgwaRUCAKzVmXXdeH7vp5D&#10;lmX3ZfHC/cCQjYiIiIjoM6jewllv5bwfx63f6u2jd9r6x02j9GkSRZGGBX/4h3+IJEkwHA7xve99&#10;Tyt2XnnlFRwcHGi7ogTMMhfstNvh4SGqqsJ0OsX3vvc9DW6+973vLfxeuY3HY7z99tv6M/f222/r&#10;lk+pJKuqCq+99trcz738HNq2rYHX5cuXNfCpP5dlblevXoXv+wBuVR6drCYKw1DP4dKlSwuPOZlM&#10;MBgMtFU0yzK9/vdDPYiRADDLMp0FV1UVXn/9dfzv//4vyrLE0dGRntvly5dv+/vu5O0b3/iG3n93&#10;dxdJkmB3dxdXrlxBWZZ6vRqNhl6rewmnnn/+eVRVpcsY6kP/Jcw8eU3lvm+++ebC49eDxPpCCSEt&#10;ufJekvOREGzR6/uDH/xAj9VqteC6rs7Xk8d+9dVX8T//8z8oyxIHBwf6vZcuXdLvPfnfMsdxtKLt&#10;NCc30b700ku3XcdFt6IoUFUVrly5Asdx9FzkmAzZiIiIiIiIiDBfiSQbH1ut1tyg/WazifX1dZim&#10;iWaziSiKlt5AKe12wCwokKBld3cX169fX/j9cRzDsizYtq0f+mVQfX1Y/91cv34de3t7+viWZWlg&#10;0mw2F37/g7bM9fc8D6urqzAMY65ddNm5cqeREM5xHG2blCqpZUIkmSVXlqVW2EmI9rhUWj1KVVXN&#10;LZGQNlTgVsj2IF/fh4EhGxERERERERGgs8myLMN4PEZRFPjggw9w48YNuK4Lz/Nw8+ZNrbQZjUba&#10;IrnMTChpERyPxxiPx0jTFL7v49lnn8WFCxcWfr/v+1qdJFU5Ev5IldRpLly4gC984QtwXRdlWep5&#10;PC4WXX/btrG3tze3+EC2jp6suvok5Bj1Y6VpiqIocPHixdsqeU/evvSlL829PnX3o5L40+6DDz6A&#10;bdu63AK4VclnmuYDf30fBi4+ICIiIiIiIsKs2sgwDARBoKHIM888g3fffRdvvfUWDMOYa+9rtVpI&#10;0xRRFAHA3GyvO5Fqp/X1dVy9ehVXr14FMAvdDg8Psb6+fur3x3GMIAjw4osv4vnnnwdwK7yJ43hh&#10;0La/v4/f+Z3fwe/93u/NhUBpmsK27UceBC26/rZtz513q9VCkiTa6nrWDZdSLSXttGVZzm23XLTB&#10;8ic/+QnCMJybD5dlGXzfX6qd8bPuT/7kT3D16lWtTJSAOs/zO44XOPn6LrNB9lFjyEZEREREREQE&#10;zAUheZ5jNBohjmM0Gg0dTD8ajTCZTOA4DprN5tzg/3sRxzEmkwksy0K3212qXVO2e2ZZppU90kq3&#10;TCXb5uYmAOD4+BhJkmBjY0NDw8dhScky138ymWAymcC2bYRhqBWGwP17DhLwVVWl1/nixYsLlzd8&#10;8YtfnPt+UVUVZ1Ni9p6fTqfwPE/blYHZ9UmSBGEYnvr6fhowZCMiIiIiIiL6P2ma6iytlZUVAPPh&#10;TavVmquYKopCNzEumhvleR6KosBwOEQQBHMz2nq9nj7e3SRJAs/zYNu2VkvJJk752mkODg6wsbGB&#10;1dVVPffBYPCJg8IH4bTrXxQFgiCYm9Emw+jvtHzlXkkYJoFlPQSqD8xf5hjC8zyUZfmpaXd8kFzX&#10;vWO1puM4cBxn4ev7qCstl/H4nyERERERERHRQ5DnuYZmJ0nb2kn1rYOLHB4ewrIsrKysaJAjixMW&#10;BWwAdMMpgNvmVNW/djcbGxsAbm3WtCwLnU4Hpmmi1+st/P4HbZnrf7Ja7V6u/yIyhN80TW0NtSxL&#10;lxlkWXbqDZhd23olnOu6n4pw6GGQ92gcx4jjGGVZIo5jJEkyt6237n6+vg8DK9mIiIiIiIiIMBvC&#10;Lu2TeZ5r0CIta47jaNiSJAkcx0EQBHNz2k4jVTzT6VSXFcgcN5n/dZogCDTQke+LokjPY5E0TeG6&#10;LsIwRJqmGl5I8PeoLbr+UqmXZRniOIZt2zq/7X6EMPUKNJlxJ+ckyw0WqQefMkOPraLzLMvSqk/H&#10;cbQtt9vtAnhwr+/DwJCNiIiI6DEjHyxWV1cxGAxgGAbKssTW1tZSlQpERHR29cBHSMhSD3w+iTsF&#10;YstWO0lrnVi0bKGu3hIqv142IHzY7nT9xclrAMyCm7POZKu/pvUZeffyWtdf22WCz88TeT3rr92d&#10;2mjv9vp+GjyeP01EREREn2NhGGI8HqPX6+GJJ57A7//+7+PXf/3X4bruY1FpQERERES3Y8hGRERE&#10;9JgxDAOdTgeGYSCKIliWha2trUd9WkRERER0Ck7fIyIiInrMHBwcwDAMNJtNlGWJ/f19DIfDuw6D&#10;JiIiIqJHj5VsRERERI+ZlZUVxHGM0WiEZrOJjY0NtNvtR31aRERERHQKhmxEREREj5l2u43JZAJg&#10;Nui3LEtMp1MURQHDMBCG4SM+QyIiIiI6iSEbERER0WPm5s2bCMMQrVYLruuiKApdY09EREREjyfO&#10;ZCMiIiJ6zJimCcuykCQJBoMBsizTVfZJkjzisyMiIiKiO2ElGxEREdFjxjAMlGUJ0zRh2zYMw0BR&#10;FLAsC67rPurTo8dcWZZn+n7T5L/DE9GnU5qm8DwPeZ7DcRxkWYYgCHTkgm3bsG0bVVUhyzIAQJZl&#10;sG1GI3R/8L+gRERERERERPSp53kehsMhbt68Cdu2YZomptMpAGB9fR15niNNU2RZBs/z4DgO2u02&#10;iqJgpTjdFwzZiIiIiIg+QwzDONONiOjTrN1u4+2330YURZhMJnjjjTcQBAEODw/17zjLsnQMg1S4&#10;eZ73KE+bPiNYE0lEREREREREnwlZliGOY7RaLW0NlXZQCdKKosB4PNb7Hx8fP7Lzpc8WhmxERERE&#10;RJ8hrEYjos8zx3G0Sm08HsOyLDQaDYxGI8RxrPdzXReO435T1eIAACAASURBVGB9fR1PPPEE4jiG&#10;7/uP6rTpM4IhGxERERERERF96lVVBQCI4xiu66Lb7eLll1/GCy+8AMuy9B8hsixDURQwDAODwQCW&#10;ZTFgo/uCIRsRERERERERfepJiOY4DtI01eUHpmnCMAz0+32EYagbux3Hwebmpm4blQo4ok+KIRsR&#10;ERERERERfeplWQYAsG1b57DV+b6v7aRRFCHPc3ieh6qqGLDRfcGQjYiIiIiIiIg+9RYFZfWW0Eaj&#10;8aBPhz6HzEd9AkRERERERERERJ92DNmIiIiIiIiIiIjOiCEbERERERERERHRGTFkIyIiIiIiIiIi&#10;OiOGbERERERERERERGfEkI2IiIiIiIiIiOiMGLIRERERERERERGdEUM2IiIiIiIiovtgOp1+oq/d&#10;L1VVIcsyFEUBAMjzHKPRCFmW6ddPu8n3yP0BII5jTKdT/ToR3Z39qE+AiIiIiIiI6LMgCALEcQzT&#10;NOG6LgAgTVOUZYkgCB744xuGAcdx9Pe2bcP3fWRZhjzP9ZxO+37DMGBZlv6Z53nI8xxFUcC2GSEQ&#10;nYY/IURERERERET3ied5iOMY4/EYAGBZFnzffyiPnef5bUGY4zhwHAdJksyFZ3eSJAkMw0Capsiy&#10;DKZpIgiCueCOiO6OIRsRERERERHRfdDv99Htdu9YtSZfe5CkpbOqKkynUxiGoefied7Clk/P8/TX&#10;QRAgz3NYloWyLBHHMRqNxoM7eaLPAIZsRERERERERPdBEAQoyxJFUWAymQAAwjCEZVkPpV3UNGdj&#10;16VtNE1TxHEM27ZhGAbKsjz1+/v9PhqNBoIggGmaWhVX/zUR3R1/SoiIiIiIiIjuA8/ztM1SqtaK&#10;okBRFHNVYg+KLD6wbVvbROXPT85au5ONjQ29f1EUKMsSVVXBdd2F89yIiNtFiYiIiIiIiO6LKIrg&#10;OA4sy0IURYiiCJZlwXEcRFH0wB/ftm3keY79/X3EcQxgNmdNNpvmeX7qraoqDAYDTCYTPe80TTEY&#10;DBZWwRERQzYiIiIiIiKi+6LRaCCOY7zzzjsIwxBhGOKdd955aPPMvvGNb+BrX/satre3EQQBGo0G&#10;fN9HGIbwPG/hzTRNfOUrX8Frr72GDz74AADQbDbhuu7CeW5ExJCNiIiIiIiIaClJkgAAptMpyrJE&#10;lmVzFWpJksD3faRpCgC61VNaRs96/KqqTr199atfxccffwwAWF1d1Qq2breLNE1RluWptzAMcePG&#10;Ddi2jaeffhp5nmMymeg8OTm/OI519pxsUZXnTPR5xpCNiIiIiIiIaAkyV00WA9Tnnu3t7cHzPG2r&#10;tG0bWZZhOp3q8oOzHt8wjFNv//Zv/6ZtovXKsyzLlnp+k8kEpmnqedi2jTAMAQDj8Rij0QhVVSGK&#10;IpimCcuy0Gw2AUDPk+jzjCEbERERERER0RLKssRkMsFoNAIwq+xyHAd5nuOf/umfYBgGgiDAK6+8&#10;gjzPAcw2fUowdT+Of9rtX/7lX7Rirl5ZJsdZRELCN954A2tra3PHXltbw9/8zd8gz3Osrq4CmFW0&#10;ffzxxxgMBjAM494uJtFnELeLEhERERERES3BNE2t7CqKAnmew/M82LaNf//3f4fjOCjLEp1OB1VV&#10;IY5j3exp24s/fi86/iIfffSR/lqWLshxltkOKltQ8zxHv9+HZVmoqgqO46DVaqHX62lF3s2bN7G1&#10;tYUnn3wSwKzFVdpKiT6vGLIRERERERERLSFNU+R5jkajAcuyYJqmzlv76Z/+aVRVhTzPMRgM9Htk&#10;ZtkyIdei4y9qOS2KAq7rIssyVFUF0zRRVZXOd1skz3OYpqlVaYZhoCgKJEmi8+aKooBpmtjc3NTn&#10;V5Yl2u32wuMTfdaxXZSIiIiIiIhoCbJlsygKpGmKt99+G81mE57n4Zvf/KbOY2u329jc3NSNnUmS&#10;YG9v78zHl8DtbjcAGqwB0KBNfr2IbduwLEtbXfM8h+/76Ha7eOqpp/DGG2/AdV0YhoFvf/vbAKDn&#10;R0QM2YiIiIiIiIiWUpYlXNeFZVlwXRfNZlMXDZw7d05DtuFwiP39fSRJoiHU9vb2mY+/aCab4zh6&#10;f5kFt8xW0/rjy0ZSqWaL4xj9fh8fffQRut0ugFkYd+7cORRFsfRSBaLPA4ZsREREREREREuYTCa6&#10;QGB/fx9xHKPT6QAAdnZ2AOC22WtpmiJNUwyHwzMfv6qqU28S8gGA7/v6547jLDUTrt6OWr+/53lw&#10;XRf9fl/v1+v1cHh4CMdx4HneUs+P6LOOIRsRERERERERMFeVlabpbVVgjUYDP/jBD2AYBp544glc&#10;vnwZg8EAvu/r0H/DMPDSSy9hPB6jqiq89tprGlgtOn6r1cL3v/99BEGAra0tXL16FYPBQNs4ASAM&#10;QzSbTf0eWYwAAH/4h3+owdrBwQHyPMdkMkGapphOpyjLElVV4fj4WKvW5P5XrlxBlmUwDAOWZc2d&#10;a5ZlKMtSW0+TJMHbb7+N7e1t+L6P5557jjPZ6JEry/JMt/uBiw+IiIiIiIiIAN2mWf+1VKIlSYKV&#10;lRWtDHMcB1EUAYC2aAK3AimpSHMcB6Zpot1ua8h1t+MDwPHxsR5PQq2yLLV9czKZzJ1zkiSwbRu2&#10;baMsS0RRBMdx4Pv+3FbTJElgWRZ834fjODAMA77v6/lKqCaBnuM4qKoKSZJoCCHnQ0R3xp8QIiIi&#10;IiIiIkA3a8ZxjCRJdFtns9nE2toaTNPE4eGhVny5rovNzU2sr6/r9wNAt9vVbaKTyQRlWWJvb2/h&#10;8dfW1nD+/HkN6CR4q6oKYRjqedq2je3tba1oy/MceZ7jS1/6EqqqQpZlt20iNU1T/6z+Namou3jx&#10;on4tjmPEcYw0TfW+XG5AtBhDNiIiIiIiIiJAg68gCNBoNOB5HqIoQq/XQ6/XAzCrTFtbW4PjOEjT&#10;FPv7+zg8PARwK7w6PDxEnucYjUYoigKmaWJ7e3vh8YfDIT766CMN8dbW1gDMQrbhcAjbtrG2toZv&#10;fvOb+Nd//Vc9vrR8/uqv/irCMJzbMCoVakEQaHgnbapSndZoNPDLv/zLqKoKN27cwJtvvomtra25&#10;xQn3skCB6POK7aJEREREREREmK/WknCq0Wig0Wjon0+nUxwdHenvt7a20O/3taXTtm1sbm7Ctm20&#10;Wi2kaQpgVjG2zPHPnTsH13XnliXI9lAJ7nzfx5NPPglgFn7FcYwsy/CFL3wBAG6rYquqSttNgVsV&#10;d1VV6X0vXryIqqrg+z5M08RoNNLzK4oChmHocyGiO2MlGxEREREREVFNnueIokirwaqqwvXr1wHM&#10;tnZKKOY4DsqyRJIkyLJM2yuPj4+xv78/N0utXgl2t+Pv7OxgMpnA930At2a9ua4L13XhOA6KotDH&#10;AmbVaI1GQ7eQSqAmjytbRuVr8mfALIyrz6EzDAOmaSJJEv1+mRdXX4RARHfGkI2IiIiIiIgIwP7+&#10;PoDZzLNOpwPXddHv9/Hmm2/i537u52AYBq5evaoLD7Isw8HBATzPw/vvv4+qqjCdTnH16lVsbm5q&#10;eAXM2jUXHf+rX/0qrly5guFwiGazie3tbbiuizzPEccxDMNAURQa7CVJgul0OvccJpPJ3IICy7Jg&#10;mqZ+DzCrZMvzXL8eRRHKssTR0RF838err76Kfr+POI7x7rvvotvtsl2UaAkM2YiIiIiIiIgAbG5u&#10;ApjNZjs+PgYAbZ+UmWxS4SWLD1zXRZIk+Pjjj5GmqX69LEvd0imz2BYdXx4DAMbjMfb29pCmKXzf&#10;h+/7Wr0WBAFarRY8z9OqOgn+TNPUkK2+9VSWLog4jjVos20bpmnqDLjj42MYhgHHcXB4eIh+v39b&#10;CyoR3Y4hGxEREREREdH/GQ6H8DwP3W5Xt3RKqyYwq17rdruoqgppmuqsNdu2daNoPegCZrPeJKQq&#10;yxKO42B1dVWPJwFYEARabVY/3mQy0YDN8zxUVaWhmm3PRq27rouqqjR0y/Nc20IBYDAYzM2Eazab&#10;+r3y51KtJm2kpmnqfYqi0Ps5jqPHTpJk6QBOWk7H4zH6/b7++cHBgT5PYBbySQBY/777Qa4vAF1Y&#10;AcxelzqZswfMAswoiuaq+YqiQJIkc9WKAObOuyiK2+bYlWWJ8XgMYNa+K7PvJpMJiqI49XbyceqP&#10;Je+H087/rMqyRFmW+jrFcazPRa7rYDDQ12s0Gulrm2XZ3OuYJMnc+ddfF7kmwK0W5ziOF14fWQBy&#10;t5u0QpumiTiO9fcA5n5e76YoCp2TWFUVBoOBfq3X682WnCx7MYmIiIiIiIg+6yTMME0TjuNoJVqW&#10;ZQjDEAA0IAqCAJ7naRvnMgzDwHQ61SBBZqJJq6nI83wuoJFQS1pHJbCof4+0kEZRhDiO5yrZZGbb&#10;aeoLEWT2W57nGhrK8bIs0+fb6XRgmqaGD8vwfR/dbhdlWeLKlSt4+umnYRgGms0mGo0GvvCFL+A7&#10;3/kOrl+/ruFJPYT5pPI8x2Qywd7eHt566y389E//tM6vsywLhmHgueeeQ5Ik6Ha7AGYz6YqiQKPR&#10;mAviLMvS1x6YBVBvvfUWLly4oMe0bRvtdhsvv/yyfp9pmmg2mxiNRvijP/ojPPPMM/A8D9vb21qx&#10;eLebHNcwDIRhCMdx9PfyuKed/1nJ+yAMQ+R5jh/+8Id49tlnYZqmnt/Kygpc14VhGNje3saf/umf&#10;aotz/f0swXT994eHhyiKArZt67U2DAM7Ozv4q7/6q4XXZ9HNsiz8wR/8AYbDof48BUEwV+F5Gsuy&#10;0G63AQB/9md/hvX1db3+X/ziF+H7PreLEhEREREREYn6B3+ZVdZoNLC2tqZbRT3Pm5uHZts2ms3m&#10;wmMPh0M0Gg0N6wDMLS2QqjnLsjSYKIpCFyXI15rNpn6P4zgahgVBgKqqdOGCBBvSDrrIaDRCu91G&#10;u92GaZqwLEvbWeX4wCwkq1cuSZi0iFQDTiYTDefq19E0TUynU6Rpim63iwsXLuh1uR9s29YKQllQ&#10;IYIgwHQ6xcrKilbsSUuwBFVy/kmSIE1TvR4SPtWr1J588klEUYSjoyN938RxrOFOq9WCZVlzm2rr&#10;lV130m63NfAtyxKu66IsS+R5rq3Gp53/Wa+jVN7Ztq1BmMwZNAwDVVXpco6iKBBFkb6PqqrS88rz&#10;fK4CTdqq19fX9bXo9XpwXRdhGGpguOj6LOOpp56ae69KNWK96vM00+kUSZJgPB6j0+no6yfvJYZs&#10;RERERERERP+nHrI1Gg1kWaZBSaPR0LBLQqYwDGFZloYNp7EsS4+fpimyLMNkMtG2xaIobltk0O12&#10;kaYpoijSSqCjoyOkaQrXdVEUBYIg0ACoLEttP5VwTIK2+nO7EwkfJJDb39/HdDpFs9lEv9/Xc5NW&#10;Ozk/y7IwGAwWVsuNRiO0Wi3Yto3RaIQsy9BqtbC1tYWbN29qUCXXodfrwbIsxHGsVW5nMRqNEASB&#10;XndZKuH7vrZAytfKskRVVWi32xqgxnGsIVKr1dLjDodDtNttHB4eYmVlBZPJBB9//DEAYG1tDc8+&#10;+yyAWTg5Go209THPc3Q6Ha2sOtmyelK9WlDuGwQBLMvS9+Np539WhmGg0Wjc1mYMzCoa4ziGbdta&#10;6WgYBgaDAZIk0ftKiNput2+rIBuPx/B9H1EUod1uayiYpinCMFz4/l0kz3McHh7i448/xsrKCprN&#10;JjzPu6d25CAI9H0qPw/19zTbRYmIiIiIiIgArZ6pqgpXrlzRSqA/+7M/w+bmps61krDm1Vdfxe7u&#10;LnZ2dvDnf/7nC48vIZGESK7rotvtYmNjA77vIwzD2ypq+v0+siyDbdtYX19Hq9VCGIbarllfYJDn&#10;ubaLSggjs92WaYmT2W+j0QhVVWFzcxNXrlzBhx9+ODfbSqqnyrLEzs4OXnnllaXaUVutFoqiwN/+&#10;7d/i537u5/D000/j0qVLuHnzpl4XYBZGSsVfu93G5ubmfWl3lDAkCAKtCgRutdxaloU333wTzWYT&#10;7XYbr732mn6vbF6VcwNms+QuXbqk7a5/+Zd/id3dXYRhqKHS0dERnn/+eRiGgbW1Nayvr2NzcxNf&#10;+9rX8L3vfQ+DwQBVVWE4HOqctbvdgNksvbW1NQ2cpLJqmfO/H1577TVtkXzuuee0/VW20Y7HYz0f&#10;aaeWc5V5hJ1OZ67NdjKZaJXn+++/j2eeeQa2bevjrK+v47d/+7cXXp9lrt/f/d3f4Wd+5mfQarVu&#10;O/4icgxZOFKfPdfr9ZDnOSvZiIiIiIiIiIBZqx1waytns9nEeDzWAee+72ur3nQ61YqmqqpmH7AX&#10;VNrIsHxgfkaazFATnU4Htm1rYCEf5g8PD2EYBjzP01bF+jn7vq/nICGYtIouqpICoG2sMuBd5lXJ&#10;n+d5rs9bZoIFQaBBSb0N9m7PP8sy7O/v49q1a/rntm2j1WohjmM9fp7nc+2lUkV1FuPxGM1mU18H&#10;CU1lHptUX3W7XXieh2azqRWD7Xb7tuco4Wh9EQAwez3DMNSQ1rIs9Pv9ufbU3d1d/XWr1Zob9n83&#10;vu9jPB5jPB7Dtm2EYaiPLW2hp53/WfV6PYRhiAsXLuD4+Fivn7ynG40GGo2Ghm1RFMFxHA0z6wtB&#10;kiTR1tN66HZwcKDXaW1tDYPBAK7r3pfFDcAstDZNU3/+RqMRRqOR/hydJk1TmKaJqqrmqvY8z9P3&#10;LEM2IiIiIiIiItxqtZQWMpmvJdtFJ5OJVjJNp1O9ySy1RaQ6pz4b68aNG5hMJtq6dnR0pKFeo9HQ&#10;WVe2bSPPc2396/V6GhRIe+iNGzdw/vx5fSwJAoBZQLboHCWoC4JAQzwAWr0mYRgwC8zkekgV3iIS&#10;NgHAuXPnMBwOMR6PdZlDvVVW2mld19W22LOSayevocy+k7lg7XYbvV5Pz1Fag4HZ9ZTQbzQazYV1&#10;8r5pt9vo9/u6xKIoirnwFIC2qAZBoAFZPYQ6TRzH2h4q161+vVZWVk49/7NqtVqIogg7Ozs696+q&#10;KoRhqKFlPQwLwxBRFGE0GsH3fVRVNTdHTmawAbNKu263i7W1NZ1/KNV38jyXmSt4mrIsdZ5ifTMo&#10;MHs/LiIhb1VVyLJM27cleDdNk+2iRERERERERMCtD/MypF0CijRNMZlM0Gg0NFwqyxLtdvuethMW&#10;RTEXFKRpivPnz+Py5cvY3d3F3t4e3njjDa2qqQdj8uvRaIQ333wTX/3qV2FZloZcvu/jn//5n/Hj&#10;H//4Ez//+rllWYY4jjVMMU1TwwQZXF9vb1220mhtbQ2vvPIKbty4gX6/jzfffFNDS2C2HKHdbqOq&#10;KhwfH2t11rKD6RfJskxnm62srOhrJ9V70kLY6XTged5dt6bK9lDbtnVJhdxXKuMAaBWZBKFpmqIs&#10;y7ltqRLWlGV56u2NN97Azs4ORqMRXnnlFX1vSCXYvZz/J2HbtgauwK3Qsj6vr9vt4lvf+hb6/T7G&#10;4zHeeusttFotXdQAzKrYJPTr9/t49dVXce7cOdi2jRdffBFHR0dzP1Nra2tLXZ9FN9u29X1kWZa2&#10;DQPAhx9+uNQ1GAwGMAwDly5d0tlzb731lp4fQzYiIiIiIiIi3KoyMk1TNzLWgycJkuTP6lsxq6pa&#10;ePx6+CKPJ5rNprafxXEMy7KQpimSJNGKNQlj8jzHzs6Ofq8ENj/60Y/w5JNPAphtO5RAod/v62NJ&#10;W+LJqrF61RMwC7tks2j9z0zT1Dlvdcu2clZVNVfB1ev15h5bwirf97G5uQnXdTXIuh8Mw9AtncfH&#10;x/q6maaJoij094PBQIPUetUWgLlFAvK86y250joIzK7tcDjURQQAtCpR5sNFUTQ3g+xutxs3btzW&#10;9un7PgaDAdrt9sLzP6uyLHXTJzB7L8lx6z8TZVnqe1Z+puT1lTZk13WRZZlWTkqYCkC3kZqmiZWV&#10;lXueJ+e67txiino1p/x8y4KNNE3R6XR0cYOo/zzLBtKqqvR5SWvxya2tDNmIiIiIiIiIHhP1uWQS&#10;DiwbMH3ta1/TMKMeEkgAIm2EwGw+Wb/fx3A4hOu692WxwCISpKyurmp74erqKsIw1ADxs2x9fR2+&#10;788tqpDALs/zueUSd7r94i/+or6WEgpKMHVyK+3jSs63qioNcqUNtx5CArNQL4oiWJaFp556auGx&#10;19fXNSCXMDkMw7lAWCrx5PGB2bX7z//8T93wKtdVNvN6nrd0SMmQjYiIiIiIiAjzLY9VVWkbIDCr&#10;4lpbW4PjOCjLUls18zzXGVlnNRqN8P3vfx9VVeHmzZu4fPkyOp2OHtv3/bnA4GQL5W/91m/pJtH1&#10;9fW51kEJt37wgx9gMBhgY2MDnudpZZQsV5BfS+CRZdncdalX+9SXMixTySfX7v3334fv++h0Onj5&#10;5Zd1tttnXZ7ner1s28alS5ewu7ur20UXhWxf//rXAdza0mmapoZr9ZCyqipt8ZWZc8saDAZ3bf2N&#10;43iuzVUeS1iWpTPq5H0yHo/nKjht28ZkMsEPf/hDXWbx7W9/W7/e6XRue4yyLPGbv/mbC6/PBx98&#10;oNV8BwcHiKIIu7u7ePnllwHMfl6iKEIQBHMzFtM0xT/8wz/ANE1YloWXXnpJ5yDW3+/1oO1O210B&#10;cPEBERERERERETDf8igLCiSgyLJsrm3NdV2dswVgrj3tkwrDEFmWwXEcbG5uaisgMBvMXm8RlXOq&#10;tzEuIveTljfHcTAajTS4k+daryyyLEt/L21zOuTdNPVr96Md8bOuXkn4Sd4/0lYqLY+yXVRmvTmO&#10;o621UjUoYbAstVik3W7rOR0eHgKYzVmzbRuNRmPuGJZlodVqYTgcotlsalVku92G53kAoHMMZQmH&#10;LNSQ8FrmpFVVhSRJNDRstVpzizJOLpA4TZqmaDabeq7ycy3v73rVX1mWaLVaME1Tf9Ycx9GgUsI0&#10;+bkU8vVms4m1tTWsrq6i1+uxko2IiIiIiIgImM0xkw/aJ+eAbWxs4IknntCqsDzPMR6Ptcps2aDr&#10;NPVZcGmaYjwea1Cws7OD8+fPo9Pp6CZPqdrxfX+p7ZGNRgPD4RDXrl3T73ccB57nwfM8nY8moijS&#10;9sTxeAzDMBAEAUzTRJ7nGpQA85VwdGdbW1totVqf+P3TaDS0tbcsS/T7fd1y2Ww2kWWZtho7joMs&#10;yzAajRBF0VIB22AwmKvKWl9fx/r6ulZ0HR4eIssydLtdrZLr9/s6R88wDLRaLaRpimvXriFJEp3h&#10;J6HXeDxGr9fToCtJkrkKOVmmMRqNNGBbWVnB9vb2wvOX1tssyzCZTBDHMT744APs7OzAsix9j25u&#10;buLpp5/W2W+j0QiDwWBudtt4PEYURdra6zjOXLWqBJFJkmB3d1fn+zFkIyIiIiIiIgKwurqq7Wqj&#10;0UhbGgHg4OAAu7u7+J3f+R3EcYw0TfHee++h0+nosPezqlcfua6LF198EePxGEmS4E/+5E9w48YN&#10;DAYDTCaTudCkPmj/NFEU4a//+q/xS7/0S9je3p7bjmoYBn72Z38W3W5X2/va7Taef/55DAYDNJvN&#10;21o6ZfC7tC/S6W7evKnvnyRJ8O6776LdbiOO46VCtiiKMJ1ONdDa2NiYC6/W19cBzF6XLMvw3nvv&#10;4fz589jY2MDv/u7vLjx+p9PRqrLJZILBYICf/OQnuHTpEprNJr7yla/gpZde0mBNvufChQt44YUX&#10;kCQJPvjgA/zRH/0RnnnmGXiep2HscDjEc889h42NDTz11FN4++23AdyqLpONur1eD3Ecw3EcvP32&#10;26iqCteuXcNv/MZvLHV98jxHEARYW1uD7/t45pln8P3vfx/j8RhVVeHKlSvY39/Hhx9+CMdxsL29&#10;jY2NDQCYC9Ta7TYajcZcW6iEeLKJtqoqBEGAp59+Wn9u2C5KREREREREhFklTxiG8DwPjuMgjmPE&#10;caytkWtra2i32+j3+7BtG47jaJvf/ahkc113rnWzPvvtxz/+8dwGxJOP53nebbOsTvI8D4PBQKv1&#10;gFttsYZhYG9vb+7+svlRwrXBYIDV1VXkeY44judCB1psfX0dnU4H/X4fjuPAcRy9htKCexppe5SW&#10;y4ODAwCzqsswDNHr9fR+aZoiz3OMRiN4noeLFy8uPD+pYpTjAbdCtKIosL+/ry2UQRBgOBzq+ylJ&#10;En1OMpMtTVO0222Ypol2u40vfelLuj3X933dXhtFkZ57p9PROYAfffQR+v0+ut3ubVtVT7s+wCwU&#10;G41GKMsSYRhqpZ9hGPqzEscx9vb29Geu2WxiPB5jMpkgSRKdtdhoNBAEgb5GlmXp+UynU+zs7GjV&#10;HSvZiIiIiIiIiDD7gC9BR32uVFmWsG0bN2/eBDBrN1tdXQUATCYT/fpZlWWJyWSC0Wg0q4qpta/9&#10;wi/8AobDIZIk0Vu32wWwfKumLGnwPA9hGKLRaMCyLN22uLm5qSEjMAtzpCUQgD7nJEnmFjDs7e3d&#10;l8UPn3WHh4d6nVdWVmAYhlZBLvP+GY/H2h4qM9mAW+8bCTsNw0Acx8jzXOe03bhxY+HxG42GtqRG&#10;UaTbPWVTJzALd7Msw3A4BAB9r3iep8GvaZpoNBraVgrMqjT39vZgmiY8z9MAWxYMyHnL4oUgCLC1&#10;taXB8TKVolLRWRQFgiDA5uYmtre3tUVXZgxaloVut4u1tTUA0Os4Ho/hOA5WV1fheR5s29YKuyRJ&#10;kOf5bRWj0+kUQRDg3Llzs+e+8CyJiIiIiIiIPge++93votlswjAMbX+7cOECAOjg9jiOtRKs1Woh&#10;DEOYponj4+MzP74EJ1Id53kesiyDbdv4tV/7NfR6Pd16WlUVer0eXn/9dZimubCKDYBumpQ2Twli&#10;yrJEnufY39/HZDLR0O7o6Ajf//738ZWvfAWe52lb6ZNPPokXXnhBB+NL2yKdzjTNufdPGIY6426Z&#10;90+z2USapnOtxFVV4d133wVwa05YfUmA7/s6e+xezzXLMn1fyey+kwsupE1Ygj5RD8XkfSbvn3qr&#10;c73Vutvt4lvf+hYmkwl6vR4uX76Mzc1NlGW5VMgm9DYREgAAIABJREFUIdidKiujKNKf6xs3buDw&#10;8BCXLl0CgLkKwCzLcPnyZXiehyAI8OKLL6LX68HzPLiuC9u2EUURBoMBxuMxVldX8a1vfQs/+tGP&#10;OJONiIiIiIiISPi+P7fd0PM8XL9+HQC0TdLzPG0VG41GKIoClmVplddZSKAhwUOWZRp4yQw1eVz5&#10;8yzLUJblXGXZ3dQ3TcZxrBVU9e9tNptzbYt5nmM4HGr1FDDbkmmaps4A6/f797T98fOqLEt4nqch&#10;qoRkpmku/f6RsEyC0jRN9bWRNtIsy7RacTQaYTgcLnV8CVuLooDv+/A8Tyu5JHCrh2S2bWvo1mg0&#10;5hYPjMdjPZZhGGg0GlhbW0Oaphoyyvu5LEsEQYBerwff93UjqQRzEk4u4nkefN+H67raLio/U41G&#10;Q89V5gvWg7tms6k/++12G2maIo5jrK6uYmVlBUmS6PVuNBrodDpzwfLq6ipDNiIiIiIiIiIhbWum&#10;ac4FWQB0jtZoNIJhGCjLUj9ku6671Fyy+vGk/az+e8/ztHXTMAw4jgPf9zVIMwwDSZKg0+nAcRzs&#10;7OwAAJ5++mmkaXrHlsN6ECKVbHV5niNNUwCzkELCEQnkJNSxbRue5+l8rU6ng6OjI5Rlic3NTd0I&#10;KfeXtsbPk5NVXvXXQ0KeNE21as11XWRZtlRACsxeq3oAJQsyZF5YFEX6mlVVhel0qpVmEiDleY4s&#10;y/Q+8t4Cbm23lRl8RVHofW3bhm3bGujKhlRpJa1vpZXFAbZta3ty/T5yXeqVb7KJ1DAMHB8f63w1&#10;+RlpNpv6/l3mJltYZUtw/X1v2zb29vYwnU61zRO4FWDW22OlVdpxHL3ed2MYBkM2IiIiIiIiooeh&#10;HjrJzKf676fTqc47k8DGNE04jqNVZNPpVNvbzp07h0uXLuFHP/oRkiTRQETaSauqwvXr1/Gd73xH&#10;W/VOu9WH10swIQFJnudaYTcYDPD6669jfX0dtm3jpZdeQpIkOvsKmIUSEkiUZTkXXHxWSTgq8jzH&#10;E088gVdeeQU7Ozs4OjrCm2++qRWAWZZpoLVMpZZlWTp4vyxLJEmCw8NDJEkyVwFWVRXSNNXKuWaz&#10;iWazqSGc4zj6mst7Sx6//h6V+0obplSeyWZNaZU2TfO+bNctyxLvv/8+vvzlL+v7vn6usizhk97q&#10;x/ryl7+M119/XYPq+zVTkNtFiYiIiIiIiB4CGbAubXRyqwcf9XlVUlkjFUVBEKDVaiGKIkRRpHOi&#10;JMzK81xnRlVVhVarha2tLZw/f37pmVz1LaUScsj5ttttlGWJ8XiMIAi0ysh1XR18L1stpSrJMAy4&#10;rotWq3VfNrA+zmSoP3Crcmx3dxeTyQSdTkfvNxwOkWUZwjDUkE0qzk4jlXBVVc0tHAiCAEmSzC0e&#10;aDabGA6HGh7JllEJAZMkQRRF6Ha7ujFUqiWFBG/NZhPb29s6g09mBcr7DLj13j6LlZUVTCYTfRzg&#10;1sbQ6XR629KBe+X7vj6n4XCIIAjQbDZ15tv9aHlmyEZERERERET0kEynU6Rpina7fdch8nI/CVOk&#10;ik0qzWSmF3Br4PxwOESz2bxtVtTOzg729vZ0u+Ii9Yoey7J0y6Rt27pREphVPNXnwgGzEMjzPA2A&#10;gFtVT/Xw8LOqLEtMp1MYhqFhKAANRSV8PDn3TuaWLUPmjaVpCsdxsLu7i4ODA93omSSJBnESnq2t&#10;rcE0TVRVhfF4jGazCc/z4DiOHmc8HqPb7c61Q/q+j7IscXR0hL29PbRaLYzHY7iuq0GsLG7Y398/&#10;8/WTCk3gVmgXx7G2ep51g28cxxo0JkmiQej9xHZRIiIiIiIiooegLEs4joNOp6OhSj0kk4qaNE01&#10;sJIWQcdxdF6bLEUAZlVLrVYL58+f12opaemUmVNXr17Vofan3aqqQhzH2tIoyxGAWZji+74O16+3&#10;tMZxjCRJtHKq3jrYbrf13D/r5NpUVYUoiuA4DlZWVrCxsYFGo4F2u31bwCZVbfU/u5ter4c4jhEE&#10;gV7/c+fO4fXXX0eSJLh+/Tpee+01nSkoM9f29vbw3nvvwfM8bG9v4/nnn8f+/v5cK3K328VoNNLn&#10;cPXqVW1N/cEPfoDNzU095mg0gu/7uHz5Mvb397G3t4e/+Iu/OPP1kw2mEhJPJhMN2FzXXfj+XXQD&#10;bi0XsSxLf8YajcbSc/EWYSUbERERERER0UMg86uA2Yf90WgE27bnQjcAt33gl0BNAhAJ4uI41oHs&#10;EuyUZanbD4FZ4CMD5he19B0eHmooJi17jUYDURTdNlNtMploxdbq6qq2jALz7ZC+78OyrHuq1vq0&#10;kkC0LEttBY7jGIeHh1pFeLKdVlp+l9Htdud+f3h4CMuy0O12dSFFPdC0bRthGGI6ner5TCYTmKaJ&#10;zc1NPR95fKmQrC8bGI1Gug3UdV0NeeM4Rp7nGojVj/NJVVWFJEk0CBOyAfesizRk0US9LfTkY50V&#10;QzYiIiIiIiKih0CCCKkqkwH4AHB0dIS1tTXEcawz2pIkQb/fR7PZRBiGWtVjWdZcYCZz3STkkPlc&#10;J7egLtqAKucjLYSySAEAOp0OBoMBNjc3EUWRBjej0Qh5nsMwDPR6PaysrOiAfKlEsiwLWZbNtZF+&#10;FkmrrQSLk8kEvu/Phagn22kB6Jy7ehvwnRiGoce0LGvu/SNVhzLXr9Fo4Pj4WAMyeewkSbSt1fM8&#10;pGl6WyuvbdvIskyDVWktHY/HcBwHYRhiOBwiiiJd3nA/KsHk/OU9JzP98jzHeDxeqtrvNJZlzQV1&#10;9dDbMIy57b+fFNtFiYiIiIiIiB6Ceggm86X6/T5effVVnDt3Dq7raitgo9GA7/vY3t7GL/zCL+Dr&#10;X/+6BgH1oEC2SMqvZSOohDpZlmE6nWoYctqt3+8DAJ5//nmMx2NEUYQXXngBlmVpWHNwcKBh0tbW&#10;FgDg9ddfh2EYWFtbw8svv6xVcLKlFMDnYiabiONYqwelylACSQmQ6q+jtPwuw3VdXZaQJMlcsNdo&#10;NJDnOeI4ngvXZAtokiSwLAutVktn/cligfF4rFVdZVnCdV19zSTkkkowmc3XarXmNt+elbRDy89G&#10;VVW6TEIC47PcZAab67oaPEsr6f16DgzZiIiIiB4ymaUjH4DyPNftbY1GA41GQz8klWWpH36yLPtc&#10;zLQhIrobqTy5222R+od3ABpWLPsBO8syNJtN/fAvLZMSXiwiIUIQBFpVJK1+eZ5rJU2328V0OoVl&#10;WbBtG//93/+Nc+fOwTTNuSqpqqrgOI4+n3oAI2SO2jLbKyXokUq4IAg0IKpfu3a7ra2Qot1uwzRN&#10;pGmK9fV1nT938po/StPpVM9HNqVKRWD9v68n21qrqtI2Sbnvnf6s/j6S10FCHAm35NiO43yi6q/6&#10;61ifXyaiKIJhGCiKAmEY6kZSWV5RFAWOj4/1XPf29gBAlyEURaHv7TiOEYahnmf9GnmeN7eIQALa&#10;s5DXQp5js9lEURRzm1PvhzRNb5sdmCSJPs8gCPT1kxBy2b8jGLIRERERPWQyhwWAzgaZTCYYjUZz&#10;N/k/uPWtbffrX1qJiOjeWZalA/4B6BB72cB4v9Rnasl8rDRNtX1P2kWlna4+d+0s5BgSuACzMMX3&#10;feR5jmeffVZDG2B+K6Zs0nycBUGA8XiMyWSiz0+u7zIh6eOuLEv4vj/XriuB8MrKirYor66u6uyz&#10;1dVVALdmk0m114ULF2DbNiaTCabTqX6/LEMoigI7Ozu4ceMGgNvnxX0S9fcfMKuuk8q2jY2NMx9/&#10;EQnUoijSsLEoinuaBcf/l0ZERET0kNX/hTxJEh0oPRgM0O/30e/3MRgMMBqNEEXR3FDez/rQaCKi&#10;x1lRFDpjC5iFArJsYG1t7b49jvy9L3/n1+ds3YlsIT2rRqOh88HkH3heeOEF7O3toaoq/Mqv/Apc&#10;19Xzk42kMjfr00Cupahvm/y0M00T0+lUW0UbjYZWZfV6Pdi2jcPDQ1y+fBm+78P3fbz44otaPX/5&#10;8mWttvvGN76BPM/1vd7r9bC2tqZLHfI8x7lz53D+/HkAuC8h89bWFr75zW/i2rVrWikoAfIHH3yg&#10;yxse1O3w8FDf07JF9cqVK3BdV8PHRbj4gIiIiOgRqM9kqbdBnGxdqA/ifRxabYiIPs82NjZgGAYO&#10;Dg60FVK2N2ZZtlRL5mmkhVSCH5ln1ul0dIuotCrK/VqtFmzbvi8zz2zbRlVVCP8/e/cWI9dh1w/8&#10;e+63ue6uL2u7TkwvFLXlCVVC4gkknuAFAQ9I8H9AVECgtK7bpE7SJm7SktRNSqFItNz6gMQLL31F&#10;QrwjQdVKpW3a2G4Sr9e7O7NzPfdz/g/D7+cztrM7ie3YTr8faeS9zcyZM7O297u/SxQhyzKMRiM4&#10;joNWq4U0TfHzP//zev/AjSowz/OWWkcfVPv7+9pS22xvtG37XTGOQWbhHTlyBHmeI89zzOdzDWHl&#10;+ZLnFwD6/T4sy8JkMsGxY8e0MjIIAv0/ipAgLQgC9Pt9AIvKtyAI7krIvL29jTiOl17LZVnCdd2V&#10;W8LvxP7+vs6Y8zwPYRiirmskSbLyfTNkIyIiIroPmqHaQeFZc94LQzYiovtrZ2cHo9EIvV7vlkDt&#10;blQa3xz0yG1mWYYf/vCHSJIEaZqi2+3qDE8JQSaTiQYfb9dgMNCKuZu3YNZ1rfNBgcWsN3m7OZvr&#10;Qdbr9TRcS5JE22Afliq8w2xsbKDT6WB/f39pU6YEZ57nIc/zpdZiWZzQbrfx6quv6vNs2zbiONZz&#10;c+LECZ1lFscx4jjGYDBAnucIguCuHH+/39fZg9PpFEVR6BIQ2Xh6L0nLq8yBC4JA20ZX3YzLdlEi&#10;IiKi+0xm6gC3rpNneygR0YPj+PHj+OY3vwnf9+F5Hs6dO4fRaIQgCO5KlU0zRAiCQMOr+XyO//iP&#10;/0AQBPi5n/s5PP7447h06RKyLIPrurBt+44DNgBYW1vTltTRaISf/vSnGA6HqKpqaZOlkH+jqqp6&#10;KP69OnfuHI4cOYLTp0/jL//yL5EkibZK3o3zd79tb2/jYx/7mIaxX/7yl9Fut5EkiT6HslBJQlqp&#10;4kvTFB/4wAcQRZFuQgWg892uXr2K3d1dfOxjH8NoNEJd1/jqV7+KTqfzlmaWHWQ4HGprcqvVQq/X&#10;09djlmVwHOeeXnZ2djAcDjGZTDRUk2URq3o44mYiIiKid5lmkNZ0ux9SmgEcERHdP7KJEYC2UcqQ&#10;9rv1d7RUHd38g70MmJ9Op/A8D2fOnAEAnZGVJMktmybfqtlsBtd14TgOut2uzuMCFi2GeZ7r0Psk&#10;SbSaL8/zh6La+sSJEyiKQtsem+25zbbIh9WxY8f07TzPMZ1Ol4JRee7KstRFFXmea6XWlStXtMpN&#10;XodZlsEwDK2e/Lmf+zm0221towyCQOeVvZ1tqU1ra2tYX1/XURmyJdVxHH37Xrp5uYJ8b72VSj3+&#10;T42IiIjoPmiGaTJg96C3b74OERG989bW1jRYyrIMZVnq39OycfROWJalFTRZliHLMpimqdU8tm1r&#10;y55UvSVJAtu27zhgAxZBmuM4yLJMZ6yVZYnpdIo0TWGa5lLgIP8uPSztllKdJedKKrBs235oWl4P&#10;MhwO9bmQ2XPyHLVaLQ2pmksemq/nZkgn5P8i+/v7uHr1Kq5du6ZbZSVYDoLgjgM2OX55jmTmoed5&#10;ME0Ttm1rhf+9uszn86UtubLZVALHVTBkIyIiIrqP5D+p8p/gZrB28+eIiOhgN/99Kn/K22VZwrKs&#10;WzZKSsvc+fPnkec5yrLEM888c8vtywwqqbQpikKvK211B0mSRI9vPB7rwHlZaHC7ijTP8zQMkpBE&#10;qpHk7eYst6qqloICuW4cx6iq6sCLBBymacJ1Xcznc1y8eBGnTp2C7/t49tlnl4I2ue3m+Y2iCIPB&#10;AIZhYDqdahAjy3zqusZ4PNbzJkPuJeSSx3XhwgVYloVer4ennnpKz9FBlziO9bm9+TzM53M9r9Pp&#10;FEEQwDAMtFotFEWxUpVUs1qxuf1SPnfYL8YOO/471e/39TxKSCXPZbOirflYX3zxRRiGAc/zcPbs&#10;2aXHahjGLRV+srkUWLw2q6qC4zgrHb8EgPKnXKfX66GqKkRRhK997WswDANHjx7F5z73Ob2/Vf4v&#10;ZJomqqpCURQ6fuPmy7PPPov19XVYloV2uw3LsmBZFoIgQKvVQrvdhud5MAwDtm3jiSeeAICVW2IZ&#10;shERERERERG9A5oteK1WC7Zto91uI4oiADdCv2YgEscxPM+D7/uo6xq+76Pf72s4JcGRtPmZpoks&#10;y1AUBaqqwmw2Q1VVCIJgKRi63aXdbgO40UIYhiH29vaWgpXxeKztgevr69jY2FiqAvM8D2trazAM&#10;A+12G3Eca8vfaDSCZVlwHEePTyqpJIQTEmhNp1Ps7e1hOBweevxBEGglYLMCEADCMNSA0DRNnVPW&#10;3JD6sCuKAkmSLG0lL4oCWZat1PJ4c1grQVMYhuj3+9jY2MCRI0d0C61oVrUdpBnYdbtdfb3FcQzb&#10;tjGbzfT1sLOzgyRJtGX5jTfeOPT5l8ozqaqL4xh7e3sYj8caLKZpqssv5vO5fm2e53BdF1VVLc1G&#10;lLe5+ICIiIiIiIjoASLVUzIvqyxLXLp0CW+88QZc19UgYGNjA48++qiGbrPZTNs3ZQaWLD6o6xqm&#10;aSKKImxvb+vXAFgKlQBo1c6bXSSom06nGI/HKIpCFzCsra2h0+kshQ17e3vY3d1FURTwPA+2bePa&#10;tWv40Y9+pMPzi6LQ25fAJM9zOI6jgSCwGLDfrOCTwMfzPGxubqLf7x96/GJ7e1vPxWw207dfeeUV&#10;GIYBx3Fuaf97GGbKHca2bfi+D8uyUBQFHMdBp9NBFEUajK7CdV14nqe3M5/PMRwOsbu7i62traVK&#10;OHltrVLpdezYMWxsbABYVMSNx2OYpgnf97X1Wl4XjuMsHffJkycPff6bVaxxHMNxHKyvr6PT6WgF&#10;6/Hjx/G+970PwI32aLlOs8I1iiKEYahVevL9dxiGbERERERERETvgDRNtapIfvA/c+YMLl68iOl0&#10;irqu8eSTT2J3dxeXL19GEARYX19f2nw5HA7xV3/1V/joRz+KIAg0XDAMA//2b/+m1UDNChwJRfI8&#10;P/AiFXX/+I//iJMnT+LIkSP40pe+hKIosL+/j/F4rBVnYRii2+3ive99Ly5cuIDpdIosy/BXf/VX&#10;+MAHPqDteK7rYjKZYDwea0Xck08+iSzLkOe5toKOx2NtV7VtG91uF6ZpYj6f48qVKxiNRoce/+7u&#10;LoBFmCPzxb7xjW/gQx/6EAzDwL//+79jPp8vVWw1K+kedrLQQSq6zp49izfeeAM7Ozv4xje+cej1&#10;ZcGAzOTL8xy+7+sSjPX1dZw+fRqWZSFJEkwmEw3XVpnJ9ru/+7u4fPky6rrGyy+/rJVj8rqQ8FOq&#10;yV544QW0Wi14noePf/zjhz7/e3t7KIoChmFoODwajfDkk0/CMAz4vo9PfvKT+PGPfwxgEcBmWYYo&#10;ihBF0VJAOZvNMJ/PtfVUKkcP8/BP9iMiIiIiIiJ6CDSrwIqiwGQyQZIkGliVZbnUdifbIU3T1Eqt&#10;sixv2YYpc8X+93//V0MDYRiGhiKHBQU7Ozs4cuQIqqrSltVWq4U8z7XlVI5B5p2NRiO8/vrr2jI6&#10;m80wm81g2zaiKNKqKOBGtdh0OkWn09Fqt7IstZJPWjjH4zHqukYYhjhx4sTSptM3I1VSYjgcYmdn&#10;R0McCVealVjvhgo2IWGstEHKQowsy3D58uVDr99sk5SZbEmSLFVxXb16FQBuaT+tqurQllF5fuI4&#10;xrVr15Blmc6Oi+NYwzJgUU0mM9ayLMMHP/hBDUTfzPr6OoDF99ZgMMDRo0fR7XaXtob6vq/fL7PZ&#10;bOk+RRiG+jGprpxMJtreehCGbERERERERETvkCzLYFkWbNvWUESCHsuyEIahzmAzDAP7+/sIgkBb&#10;OaVyrbnRUwKxD3zgAxoKSEWSVBgZhnHocPojR45oeNfr9bC/v78UtjVnxQVBgDRN4fu+Ln0oyxJB&#10;ECyFfHVd6zZKCddk0L1hGOj3+9oCK4P08zzXcyKf29rauu32y6bhcKgtgBLSdLtdnDx5Eq+99po+&#10;/mawJltT78bigftNQq66rjXYLIoCRVHg5MmTb+l2oihaWhyxubmpbZTS7iuKokCe54fOfZPX43w+&#10;x9GjR7G+vo69vT0NtKRizDRNTKdTfY3bto3vfOc7hz5Hw+EQ6+vrsG0bvV4PAHQzrswBvDk0BG7M&#10;SpTXQfNxD4dDlGW5UsAGMGQjIiIiIiIiekc0t1g2Z4gB0CDgiSeewJ/8yZ/AcRz89V//NZ544gkN&#10;2JrXcxxHW0FlbtXHP/5xnDt3TgMsqQxrt9u6AOGtkPABWF7GANxoSZQwJ8syzOfzW8IIGUh/8wZN&#10;qZRqhn8S8ElQVpYl9vb28JWvfAX//M//rO2QbyaKIj1XruvqgoM3+xoAt1QxvRs0KxaTJEFd1ytt&#10;59zY2MDu7u7SptlOp4PHHnsMn/rUpxAEgS6rkA2xRVGg0+ksLb94M5ZlIcsydDodnD17FmfPnkWW&#10;ZTh//jy+9a1vYXd3dyngku+JPM/x7W9/G9/85jcPvY9mqzSwCIvn8znyPEen08FkMrmlerH5Ouz3&#10;+/j4xz+Oxx9/XL+HZJ7bKssPGLIRERERERERvQNs29YwQiqMgBuD5ufzOcIw1Eqw5udd10WaprBt&#10;W4OIZphgWRY6nQ6GwyEAoN1ua1vnzXPI3oxUjZmmCdM0URSFth3O53PdIlnXtYZXsnxBjlGOK0kS&#10;2LatixfKstTqouFwiH6/D8MwsLe3hzRNdRNpcwGDhB91XR8asAFYCmiaSxVc10Vd19r2KnzfX3mg&#10;/cMgjmMEQQDHcXTDrFQ2DgaDQ68vM+2k1Xc0GmlIJ62Yco593196vqVy8CBVVelzkSQJTNOE67po&#10;tVrY3d2F67rIsgy+7yPLMpimCdu2kee5Lq84iOd5GtR6ngfTNHWTqASDwOJ7xfd9FEWBNE01lAYW&#10;r83BYKBVea+//jqiKOJ2USIiIiIiIqK3QkIsCQMkRLAsC1VVaUAmlTDSMndYuHA7sglS2uOAxSyo&#10;5uclvOr1ephOp8jzfKlNtNVq6XXKstSADVjMkJJApDmD7CDydc0ZcBLW2LYNx3HQ7/c1qOr1eoii&#10;aOmYgMV5abfbS+2Dcntpmmqb7NWrV+G6Lh555BFMJhOYprlUMdSswLq58u925PmQc9cM1OQ5k2OV&#10;OXXHjx8HcGNenjzHrVYLjuNgMBhoCNM8luYGSxngLy2HlmXpufQ8D57nvSOz3+TYZcadVGLJ45e2&#10;3ps1A6Qoipa2aVZVtdT+K6+35qID2Qh6mLqutZpTAjYAGr7KsUpAK1Waza2zB2nOKUzTdGmjajOQ&#10;DsMQs9lMl3g0H8/m5iYcx8GlS5cAAKdOndKgcRUM2YiIiIiIiIhwI2yQKigJGmSAvIRN0hI5mUxQ&#10;FMVdC1B2dnaW3v/kJz+Jn/70p/jJT36CixcvIggCPQZg0cIZx7GGFFKB9nYvWZbpvDfDMHDkyJGl&#10;irAsy7C7u4tut4sLFy7g0qVLuHLlCj73uc+t/BjjONYw8MSJE3j66afxve99D2ma4rHHHkO73daw&#10;pN1u67B8CWbu5PifeuopDAYD1HWNL37xiwCAa9euAbgRhslcLmmP7ff7t8wfy7IMZVmiLEt9W0gg&#10;J6HNfD5fCnPupZuDRNk+Cywqz6SSy3Vd9Pt9fb03wymp9pOPFUWBnZ2dW9qF3w6ZRShBdhzH2NnZ&#10;QZqmuvjC9/2lNmRgOcy+k8vGxgYsy0Ke50vz6zY3N/HHf/zHKIoC3//+9/Hss8/izJkzAG5sIF31&#10;+WO7KBEREREREVFDURRajTWZTHSbZ3ODJrCoiGm2f64yl+ogUuGVJAlc10UURVpFNB6PtTKn0+kg&#10;iiK88cYbcBxHQ4g7Hd4fhiF838dgMECSJCiKQm+z3W7DMAwMBgOMRiMMh0MN9+q6xng8ftNKqaZ2&#10;u60trJ7nLVUM9vt9DYjCMMRkMtHZYM1WwLd7/FJ5Btx4DtfW1hDHsc4Yaz6HsvHSdV1dQCED/i3L&#10;guu68H1fl1FEUaTXaQZehx333SLnsbngwTAMrdoSWZZp8Agswqt+v4/BYKDnf21tTVuGu93uyu2S&#10;B5HZZs1NtUEQIAgCPR4JtuV5B25UuN3p61vaYaV1Oc9zzGYzbSm1LEuXckh47rruoVtNmxiyERER&#10;EREREWHxg3273V6qFAOgIcP169f1a6XiZjqdwjTNpVbPt6sZ2LVaLW2Xm06nePTRR3HkyBHs7Oxg&#10;f39fg4Esy7Czs7O0pODtkgHxvu8jz3NEUQTTNDGZTDAcDmFZFizLgud5cBwH169fx9GjR2EYxkot&#10;fTLIvrkcoaoqzGYzjMdjnU0Xx7EGKlEUoa7rpXlrb/f4T58+jdlsBs/zbjurrCgKnQMGLM8da1YL&#10;CqnEkoBoOp1qIFSWJRzHQRRFK7c73i1y/LJsoixLPPLIIwAWr2XbtjEej2EYhs7bk5l3Ms8tSRI9&#10;5/P5/C0FTQdxXRdxHCNJEjiOg62tLezu7sIwDKytrWEymSDLMmxubmJ/f18D0LshiiIkSYIwDDEe&#10;j/U15rouptMptre3EUURgiC4JTC/eaPqm2G7KBERERERERFuVDsBwPnz5zWg+MQnPoHr169rVVm7&#10;3UaSJLhw4QKOHTuGY8eO4U//9E/v+P7zPEeaphrYWZaFIAhw/Phx/MEf/AFee+011HWNNE11a+fz&#10;zz+PTqcDx3G0EuvtXmQYPLAIiUajER577DEMBgNkWYbt7W1Mp1NcvXoVL7zwAo4eParnaJW5bzK3&#10;rKoqnZFlmiba7TZOnjyJxx57DD/60Y+Qpimef/55AIuKMwk47vT4f+u3fgtra2vIsgye58G2bQ3N&#10;5E/f91HXNcqyRJ7niOMYRVFoqCmfE51OB50ZkfNvAAAgAElEQVROB5ubm0sz7brdLoBF8La/v7+0&#10;0fRekSqw5ixBx3HQ6XTw67/+66jrGleuXMHZs2e1jVbCSGBRSSiB4fnz5/U1dvHixZXn+h1kb28P&#10;cRxrxaFlWTh16hQuXLiANE2xu7uL3d1dbG9v47//+7/x1FNP6XmUDaZ3conjGGfPnsXly5dRlqU+&#10;vr29Pfz93/89jh07hlarpS22zVmDqz5+VrIRERERERERYRECZVmmrWwSWqyvr+P48eNayZamqW7Z&#10;lGqfo0eP3vH93zz7yzAMHbJflqXOhZLKIsMwkGXZXav0keChuWSgqiq0223kea4bJh3HQVEUOhNu&#10;c3NzpcUEcl7lPEs1kzzGVqulVV/SLiiVb6tsxzzs+E+dOgVgEWbKPD1Z3CBzwSaTiVYENpc39Ho9&#10;TCaTpSonGc4/Ho+13dT3fRiGgfF4rLfTarV0ocD9Iq/PdrutCyaARSAowXJz0+p8Psd0OtXn427M&#10;HZRqQHH9+nVYloV+v6/H0W63tdLRtm2MRiMA0LDzTm1sbGBtbQ0AdL5glmXa6iubcGVjahiGME0T&#10;vu+vdPsM2YiIiIiIiIgADc6E/GA9nU5x7do19Pt9DIdDrfaRH8xl7tXdlKapVhjJIP3ZbAbXddFq&#10;tWAYhs4Yi6IIs9nsjmfCeZ63NL8rCAKYponZbIYoirC3t4dWq6UztXq93tJmyMOCNqkGsixraWOl&#10;XHc4HGqbrG3b6HQ6GI/HGAwGKz22w45/d3cXvV4Pvu9r6NScr9dsSe10OijLEtvb23BdF0EQaIuw&#10;HPNkMoHneeh0OpjP5xo8Nm1ubsL3fezv7680s+5ONIMgWRSR5zmSJNH7TtNU25Gn06nOrZM2XeBG&#10;JVxzI+fdYFkWJpMJfN+H4zhLwfR8Pl9quR6PxyiKAmtraxiPx3Ac546DvqqqsLe3h729Payvr+tS&#10;DQm35T5c1106Fgm4V9mgypCNiIiIiIiI6P9IwAAsfriuqkrbzaSqpt1uYzqdakAjFWd3g8wFkxBK&#10;qq7W1tb0Y0VRoCgKBEGAz372szh37pwO378TEsw0g6RmuCCVbFJRlGWZfv1sNjs0RJLKu7Is9TzL&#10;5kapaJJZZp/+9Kdx7tw5eJ6nAcxhLXuHHf/Gxga2t7exsbGBP/qjP8Jv//Zv67IJCSllwP/W1hY2&#10;Nzf1GF3X1TbdJEkQxzHW1tbwqU99Cr/zO7+D06dP63E053dJqPVOVLJJ6668FiScledrNBqh2+3i&#10;/Pnz+JM/+RN9PofDoZ6H5tcBi7CrueDjTjUXCciSiHa7raFWWZb6Wnr88cfx2GOPodvtYjKZ3PHc&#10;Q9M09XtElkIAi4q2jY0N2LatLbTy+pTAdtXFDwzZiIiIiIiIiP5PGIa6dbDX62mg1WzfnM/nCIJA&#10;K5/qul6qIpJZXmEYwjAMFEWx+g/pN4UZjuNoe5to3pdpmndl8yOAW4LCNwsO5RibgeQqVVq3a7tr&#10;3kbzPpsfb86oO8gqx3/s2DF9uxksNSvrAGjA1jwWOc+yEVNIwCYhmmVZ+rZsf30nWkVN07xttZWc&#10;PwnOTNPUgA1YPg/NrwNWe17fiuZr9ebzCCzOndynZVl6LM1lGXdDM5CWijbg1tfjW/3e4uIDIiIi&#10;IiIiIiwqWoBFMCJtkEmSoK5rrK+vo9vt6pD/+Xy+9IP6bDbTVkHHcdBqtWDbts4bW2U7JhE93Biy&#10;EREREREREeFGRUtVVToTStrrvvvd7+I73/kOvvCFL+DRRx/F+vo6giCA53kIwxCu6y5VQzUripqz&#10;vIjo3Yvf5UREREREREQNzZlo4sSJEwAWgdnly5eXPieto1LZVlUVkiRBlmXodDowTfOWNjQievdh&#10;yEZERERERESExSw1y7JgmqbO80qSBEmSAFjMtppMJgAWwZphGLBtG/1+H6PRSDc5yiB3me8GLDaU&#10;3uvtkkR0f7FdlIiIiIiIiAiLWWqmaSJNU9186Ps+er0eer0eqqrSijTDMDCfzzEej3HlyhX867/+&#10;KzzPw5kzZ/D444/j0qVLSNMUtm3DNE0GbEQ/A1jJRkRERERERITFllDDMOB5HqqqQl3XKIoCaZoi&#10;TVOsra3pdsw4jvV6pmnqgoTJZALXdfHoo4/CMAyUZYm6rpEkCVqt1v16aET0DmAlGxEREREREREW&#10;s9Sab5umCdu2EUUR1tbWkKYpyrIEAJ2/5jgOwjBEXdewLAtZlmE8HiNNUwDAfD6HZVkM2Ih+BjBk&#10;IyIiIiIioncFqT4DboRghmEsvV2WpbZ8FkUBYDGLzTAMncMGALZt6/WE53k4e/YsZrMZ8jzHl770&#10;JZRliSzL9P4B4Otf/zqiKIJlWXjuuedgGMZSgEfvTqZpHnihh1vze1j+7kiSBC+99JL+PcN2USIi&#10;IiIiIqIVlGUJ27Zh24sfpSeTCaqq0pCNiH62MWQjIiIiIiIiWkGWZdoSalkW2u02ut0ubNvGcDjU&#10;Kjoi+tnEkI2IiIiIiIhoBUEQAFi0ijmOAwAYj8e3tKgS0c8mNgUTERERERERrWAymaAsS4RhCNu2&#10;kaapLjw4cuTI/T48IrrPWMlGREREREREtIJ2uw0AiOMYeZ6jrmt4noeyLLGzs8NKNqKfcaxkIyIi&#10;IiIiIlpBc8FBp9PBM888g+FwiMFggL/927+9j0dGRA8CVrIRERERERERrWAymWB9fR2u6yJJElRV&#10;hTAMAQBXr169z0dHRPcbK9mIiIiIiIjoZ0JVVQAA0zSX3q/reqVWT2kXNU0TeZ7D930AwE9+8hO8&#10;733vW2ofraoKx48fR7vdxpUrV/Q+6WeXaZoHXujBJs9Rnuf6sTzPMZvNEIYhDMNgJRsRERERERHR&#10;KiSIk1BO3n/ve9+LTqeD+XyuG0jn8zmyLEOv11u6DhE9nMqyhGVZcBwHSZLAtm202208/fTT+LM/&#10;+zNEUcRKNiIiIiIiIqJVOI4DYFHR4jjO0oy2I0eOoK5rfT8MQw3Y8jzHfD5/Zw+WiO4qy7L0bcMw&#10;sLu7i/39fdR1jX6/D9d1WclGREREREREtCqpSPM8D0VRYDqdwjAM+L6PMAyR57m2oQI3AjkJ6Ijo&#10;4VQUBeq6hm3b8DxPW8NnsxnKskQQBAzZiIiIiIiIiFZRliWKooBt27AsC7ZtIwxD1HWtVS7NMK0s&#10;S0ynU1RVBc/zdEkCET18bNvGbDbDdDpFp9OBZVmwLAutVgvAYsYjQzYiIiIiIiKiFUiQJhUtMghd&#10;/kzTFIZhwHVd/fput3t/DpaI7rooirRVvCxLndPmui4cx2HIRkRERERERLQqqV5JkkR/wLYsC3Vd&#10;axVblmXI81wDN9M0F1UuNn8EJ3pYTadTRFGkIfrNiqJgyEZERERERES0it3dXaytrcE0Tfi+j6qq&#10;tIoNuDGvTX4INwxDg7UsyxiyET3EPM/TDcFpmmrLuLzPSjYiIiIiIiJ61yjLcmnpALAIvsqy1Ldt&#10;29ZZaa1WC1mWvWllys02NjaW3m8GbAD0B3AAt9ym7/srPw4ievBYlqV/v0jV6s3vm7e/KhERERER&#10;EdHDRRYSAFj6s1lBZpomTNNcCsQA3BLOERG9VaxkIyIiIiIioncFwzA0VLNtG6ZpwrZtGIaBuq51&#10;C2gzZKvrGgBuaf0kInqrGLIRERERERHRu4ZhGHppVq3JcoKbK9maIRsR0Z1gTE9ERERERETvGnVd&#10;o6oqDc+amgHbze2iRER3iiEbERERERERvSvcHLDJnwcFavI5hm5EdKcYshEREREREdG7QrNVtNky&#10;Kn/KXLabrwPcuimUiOit4t8iRERERERE9K7xZgFbM2RrBm2sZCOiu4UhGxEREREREb3rSOtoWZYo&#10;igJ5nt92JttbWXyQZZm+XRTFbT8ex/HSdeR2y7JEVVUHXgBgNBohTVOkaaq3G8cx4jhGlmVLt5+m&#10;KRc2ED1AuF2UiIiIiIiIaAWO4wBYBGbN9lIJ8yzLQhAEABbhnVTRyfuWZR14+/v7+yjLEp7nLX28&#10;LEu0Wq1bvt51XZRlCYDtrkQPAn4XEhEREREREa3AMAzkeY6iKDTUkpCr2W46Ho/xxhtvIM9z1HWN&#10;yWSiX3vQpdfrYX19HcByRdx0OgUAbG1tYTAYYDwe633ato04jlnRRvQAYMhGREREREREtCKpWAMW&#10;FWx5nsN1XZimid3dXQBAp9PBqVOn4DgOvvGNb+DDH/4wHMeBbdsHXprz5DqdDp5//nmMRiN0u10A&#10;wObmJtbW1tBqtbSVVI6HlWxE9x/bRYmIiIiIiIhWVNc1bHvxo3Qcx0tLFTY2NgAsZrS5rov9/X38&#10;+Mc/xk9/+lMAOLRd1Pd9RFGE69ev6xw5CdiqqsJsNtOZctK6KhV0eZ7rx4jo/mDUTURERERERPQ2&#10;FEUB13UBAJcvX0aWZZjNZroUwXVdRFGE48ePI4qiQ9tFZ7MZhsMhwjBEFEVIkkRbQ+u6RrvdRhiG&#10;CMMQjuNgPB7DMAz4vn/fzgER3cBKNiIiIiIiIqIVNWefWZYFy7KQpin+67/+C7/yK7+CwWCAJEkQ&#10;hiEMw8BsNtOvP6zSTNpPgUVl2gsvvIBvfvObmEwmME0TYRhiOBzq1xuGgfPnz+Pzn/88q9iIHgAM&#10;2YiIiIiIiIhWVNe1Bm0SbMVxjO9///vY2dlBURSwbRvz+Vyv4/s+kiTRAO3NRFGklXBhGGI+n2Mw&#10;GABYVMWNRiMAQKvVQp7nSNMUjuPAcRy9XyK6f9guSkRERERERA+FqqoOvdR1rcsD6rrW91cNoMqy&#10;1OtJ2ycAzGYzpGmKVqul20U9zwMAhGGItbU1+L6vM9vCMNTr1nW9UqWZVL05jqMhXRAEABZz3qqq&#10;gm3bmE6nSNMUx48fBwC8+uqrsG1bQzwJAZubTZuPhYjuDYZsRERERERERFi0aBZFoSFdmqbY2trC&#10;/v4+gEVo9Td/8zf4hV/4Bfi+r1/3yCOP4C/+4i8wmUzgOA7SNNVFCHI7VVUtbQ+93aXT6Whw53ke&#10;giBAHMcAFhtLgUWgJ8sQrl27hueeew6/+Iu/CNu2cfHiRbz++uu6adQwDJ0Zxyo3onuP32VERERE&#10;REREWFSQbW1twTAMXVYQRdHS17zyyit49dVXYZomTp48iel0CgDo9/soyxKe52FnZwdxHGvYBixa&#10;PKXd883IkgMh20hleykATCYThGEI3/eRpimKotAqNd/30Wq1MJ/PMZlMcOzYMXieh6qqMJ/P0Wq1&#10;7vwkEdGbYshGREREREREhEWl2ubmpr6/vb2NqqqwsbGh7Z5HjhzBsWPHMJ/PEccxRqMRRqORVp0F&#10;QYAwDJEkCVqtFgzDwGQyOTRgAxaVZ9Ie6rou5vM5yrKEbduYTCawbRtFUSwtUwAWs9w6nQ6uXbsG&#10;13V1AymwCOWqqtLqNyK6d9guSkRERERERITFPLbRaKQVZceOHcPm5ib++q//Wls6n376aYzHY5Rl&#10;ifl8DsMwACwCsl6vp22hVVVhPB7jz//8zzEajbQV9aBLlmWYzWYYjUb4/ve/j3PnzqHX62n7p2VZ&#10;en9S5QYsZrltbW3hxRdfxPHjx2EYBn7/938fcRyj3W6j3W4jSZJ3+GwS/exhJRsRERERERERFnPL&#10;pOJrMBjA8zxYloUoitBqtfTtPM+xs7MDANjY2EAcx+h0Otjf30eaplqNJlqtFsqy1LBslePY3NxE&#10;q9XSeXCe5yFNU/0a13VhmibyPEdZljAMA77vI89z2LaN06dPw/d9AECSJEuLGIjo3mDIRkRERERE&#10;RARgNBppyLa2tgZgMSdtOp0iyzJkWYbRaKSB1YkTJ2DbNnZ3dzGbzbC2toY4jhHH8dL20dlshiiK&#10;UJblgfdvWZZWs3U6Hdi2jXa7Ddu2MRwOtYqtrmtdiNAk8+FM00QYhphOp7BtW69HRPcW20WJiIiI&#10;iIiIAF0MsLe3hwsXLuDo0aPodrt45plnYNs2Wq0WHMfRzaLb29t4/fXX0e/38dnPfha7u7uoqgpJ&#10;kmjr6ec//3lEUYS6rmFZ1oGXuq7hui4Mw4BlWfjUpz6Fq1evYnd3Fy+++CLquobjOEubQm3b1gq5&#10;TqcD13VRVRW+8IUvoNPpoN/v4+LFi2wXJXoHMGQjIiIiIiKid4WyLOG6Luq6Rp7ncBwHhmEgy7Kl&#10;GWYHXR8A1tfXUZYldnZ20G63Udc1sixDEATI8xxZliGKIoRhqLPXoijSuW2iGYitUk0mSxK63S7q&#10;ukZRFGi1Wtjb28NgMIDjOMiybKn1tCgKDdomkwmyLAMApGmqLaZFUejihrulKAokSYIkSVBV1V27&#10;3WaF3u2q9Q7T3OgaxzHm8/nS56XaT762LMtbjr8oird9HHL+67peuq+6rpfafafTqW6FbX78sNuW&#10;9uAmCXbvlBxvXdd6Dpv3LfI8x2QyWTovZVkiSZKlj8njA97aOXyz27/fkiTRTb91XcM0Tb2kaQrT&#10;NNkuSkRERERERAQs5pzt7+9rONbpdDCfz1EUBcIwRJqmcBwHQRBgZ2cHvu/r5tHJZHJXjsE0TQ3k&#10;8jyH67potVr4yEc+gjzPNcirqgqmaWqLKbBakHcniqJAnuewLAuu62qAKAHSqjPn3ozjOEthisyU&#10;q+t6pceWZdnS1wZBgLIsURQF0jRFFEVLVYDSziv3UVUVLMuCbdv6dVVVaQiX5/mhxy9fKzPyRFmW&#10;S8GV7/t6HxKCHhYkua679FiTJNHXY/O+3i45H4ZhIM9zVFWFLMvg+75+b7TbbTiOo6GtnJ+6ruH7&#10;vr5GJIT1PA9hGGpAfZDZbHbg7a8SlN9Lcv4ty9KANssyuK6LIAgWgfd9PUIiIiIiIiKiB4jv+/B9&#10;H0EQwDRNDU1c10Ucx0s/7CdJomHK3aq0aYZJEi4EQYBf/uVf1jDr5ZdfxksvvYTd3V0NboIguOct&#10;obZtaxB1s2ZgdSeiKNIAsVmFuErAYprmUhAF3NjCalkWyrLUakA5t837kXZhOaeGYcA0TURRBAAr&#10;VQM2wy7LslAUxVJLMLB4XiVgK8sSYRjqfR1EqhalUrP5uIqiuOPnoPn45O3mbbbb7VvCTgl9mxtw&#10;q6qC53nwPO+Wys6DrHL791PzOXMc55bXm23bDNmIiIiIiIiIgEW7nCw1SJIEo9FIK7akeqwoCm3j&#10;zLIMcRzDMAwcP378rh+PbdtazXbmzBmtFhsOh7rdVEKJZmvevSShQlEUmEwmurm02+3ecdBoWZae&#10;Z5GmqYZfh2lWhs1mMw16JEyr6xq2bev8O6m6CsNwKSzZ399HGIZLAZNUjR12/EIeg1TQNck5K8sS&#10;ZVnq9Q47f1I9Zdv2Lbd5t0KowWCg50NuM0kSpGmKbreL2WyG2Wymx+C6rh6/VHXdHIhOJhNUVXXo&#10;82hZ1oG3/yDY3d2F7/vwPE/PT5qmmM/naLVaDNmIiIiIiIiIgMXiA2kPlVChLEtMJhPMZjOcOnUK&#10;169fR1EUmE6naLVa6HQ6qKoKr7322l05BtM0tWLp5hY70zThOA6OHDkCy7IQBAEcx8FwONRW0nsp&#10;TVMYhqHtlP1+Xz+X5/lSK+bb8eMf/xjve9/7bqmWW/VxyWy8six1SywAzOfzpZBtd3cX/X5/qS0x&#10;yzIYhoG6rpcCtuvXr+Po0aPI8/zQSrFXXnkF73//+zVgk/u8WbOlVIK1y5cv45FHHjnw9pvBWp7n&#10;GI1GKIoCnU5Hw+E71Ww9lW27nufB933UdY0oipaOI01TbdPtdDoAFudyMBig3+/D8zy0220AuO25&#10;aFr19u+nIAj0+CaTCdrttoa5ABcfEBEREREREQEAPvWpT+HEiRM4ffo0Xn75ZYxGI53Rtbm5iddf&#10;f11bDbvdLj7xiU/g8uXLuHr1Kr761a/elWOwbXuposmyLA3apHJmd3cXZVliOp1qa+WxY8fuyv0f&#10;xPM8bZsdj8coyxKXLl3CuXPnFlU8/xe+vd3Lv//7v2M2my1VskkItspygE6nA8uy4DgOkiTBa6+9&#10;hmeffRbvf//7EYYhoihCq9XCsWPH8JnPfAb7+/t6XVmU4bquBiZf/OIX8d73vhdra2vodrsrHX+a&#10;pvqcNI9/NpsttXgC0Hbk+XyO//zP/zz09qV10vd99Ho9HDlyBB/96Efxta997ZYFD2/XfD5HlmW4&#10;ePEiTp8+ra2a0hr5F3/xF/jRj36k4XOWZWi32+h0OqjrGvv7+/ja176Gj370o9pyLcd92OM77PYf&#10;BFLV95WvfAVnzpzRx+a6LsIwZCUbEREREREREQA88sgjSNMUSZIgiiL0ej0Ai/bD/f19BEGg20tH&#10;oxEA3FLVcqeaLY/Nt5szvXq9HhzHQZ7nGrRtb2/f80q2OI7h+74O2zdNE2fOnMHJkyeXtk++Xa+8&#10;8goMw4DjOLcsO1hlg+l8PkcYhjqE/z3veQ/CMFwKoGSQvud5+vwCN9pfHcfRSi4JMqXC7bBKLDl+&#10;CUpvbh+VWV7NENV1XVRVhcuXLx/6GNvtNtI01VlvAPDaa69pi+fd0G639TU+Ho8BLMLAXq+HwWCA&#10;48eP4wMf+IB+bRzH+ngsy9Lz3azslHNy2OKDqqoOvf37TcJW0zS1ndxxHHQ6Hezv77OSjYiIiIiI&#10;iAgA9vb2dAZbnueYTCYa9EjQIssFZAuibGC8GwGbhCzNEKU5hB+AVtJJhZTrujAM467c/2Ek+HJd&#10;F9PpVIOp2Wymx3inlzAMYZqmhityHlYZ6t+cpwcszudsNtM2V+BGZZnMZRuPx6jrGt1uF+12G5Zl&#10;aYWb3F4Yhjov7qBLcxB+HMe6ZVOOXx5Dnuf6WnIcB57nwXGcQ29fWifn87k+jiAI7mr4JM+lBGy+&#10;76OqKgwGAwCLisLBYIC6rjGZTPT+5bG6rot+v68Bsbwum5tx3+xy2O0/CCSwHY/HqKpK28W3trYA&#10;sF2UiIiIiIiICMBiJluSJAiCQKuOkiTR7aGtVgue52mIkyQJptMpbNteaj18u6TFUFoCAejsNQkh&#10;XNfF+fPnMZvNUNc15vM5qqrSH/ql4kpCnLqu8eyzz64UxOR5rgHQ7fzDP/yDBiLdbheO4+D06dN4&#10;+umntfrpsIvneRpw3Xx56aWX9PajKIJt2zh16hSeeuqp2w72b1aX1XWtFU8yP0xCOzkPwI3w6Lnn&#10;noNpmuh2u0stjWEY4tixYzAMA+fOnYNpmtoCGoahVsrJllkJX03TxMsvv4z19XUYhoGLFy9qcCbP&#10;m2wxdV0XeZ7jpZde0vbUCxcurHT+hDzWOI7xla98RW//s5/9rAZ70mK7apXhiy++iLW1NTiOg+ee&#10;ew6WZelrXc7/s88+i/X1dZimiU6no+dN5gMahoGPf/zjegyTyWTpOTro0mq19PaPHTuGL3/5y1ox&#10;Kt8PcRy/Y0s+biahmryOoyjCcDjUFuW6rtkuSkRERERERLSK3d1dfTsIAvR6PZ0V9U5Ukt1rUh0l&#10;WzelLU6qtH7wgx8AADY3N+F5Hi5fvqzhogROB2lWAgppt7MsaymQkXll0+kUe3t7GA6HuhBBtjs2&#10;FwfcrWqumwMcy7J0JplUeQk5nmbAN5lMANyoeJItovv7++j1ejp7DFgEZc0KrcPOnzwXch5v3ix7&#10;4sQJHD9+XI9JKiPjOAaApQ2qD6LZbKZt0Ds7O0iSRBdYvPHGGzh58iSCIFi6TpZlyLLslmUX9wtD&#10;NiIiIiIiIqIVdDodrSrL8xxXrlzBpUuXcObMmQdiXtSdkoArz3O4rquPqSgKGIaBD3/4w1hfX9fW&#10;OGBRYZQkCTzP0zDnzUhwFkURwjDEdDpFHMdaadVutzWkkoDI8zxsbm4ubTKVAKkoChRFoVVOd8p1&#10;3aWqL9M0NQQzDAMbGxta6TeZTHS+m5wDYDGjL45jDeWiKIJlWdqKKtI0hed5WFtbw2g0QhAEmE6n&#10;Bx5fnufwfV/Ps1SXScB39epVvPrqq5hMJvpaBaCzBB90dV3rzDrLsvRcBkGAkydP6sen0ynm8zna&#10;7fYD99jYLkpERERERES0gvF4jN/7vd/D//zP/2BnZwdf//rXcebMGaRpip2dnft9eHes2fons8me&#10;f/55nDp1CqZp4rHHHsPe3h4A3BJs7e/v63KGN7s0N23u7OxoWCTz0CRgs21b2zjn8zmuXLmC0WiE&#10;8XiMwWCA+XwOy7K0ZS/P81sq5N6O5kICwzCWFhHUdY3d3V2MRiNdkAAsgq5m9Ztsn3zhhRfwnve8&#10;R8+pVN7JZWNjA08++SQGg4EuWDjs/Emo1yTBqGVZ2NjYwDe+8Q10u10YhoFPfOITGI/HD1QIdRBp&#10;uayqCnme44UXXtAW7WYLaqvVwtGjRzVE3N/f1zbg+42VbEREREREREQraLVaOHnyJI4fP46yLDEc&#10;DtFqtQAAR44cuc9Hd3dIYNVut9FqtVCWpbY+ShVfq9XC9evXASyCKalQa4ZUt+M4ji6WkOsA0Go2&#10;CZKKotCFBGEY4sSJE7e0Akq4JLPzmrf3djWPX2a6ybHKHK6iKFBVlc47kyUUUt0YhqEuwxgOhwAW&#10;gWQQBEiSBKZp6iw/YFH5Jm2oh50/4MacNTlGecyO42g7cxAE6Pf7Ol/tYSEzAYEbbbpyLj/4wQ/q&#10;23meL7XqhmH4wASJrGQjIiIiIiIiWsF8Psd8PkdRFLAsC2tra/B9/7ZD+R9WjuNohZC0iUoF0Xw+&#10;x2w2w/b29i3D7FeRJAksy8J8PteWPwlOgEUFm2yllNsMggBxHGNrawtbW1saRNV1jdlspmHLYfPM&#10;VtHtdnXGntxHM+iZTqdaqSbHBiyCL2kFHQwGtywaSJIEw+EQcRxjPp8vzRWTrz158uShx/fII4/o&#10;20EQLAVsVVVhfX0dwCK0vHr16tIxSgXig8w0TYRhqOGuvO5s28Z3vvMdXUgSRRHa7bZuon1QAjaA&#10;IRsRERERERHRSqSCSYIRCdeSJNEtiA+78XiMJ554AmEYIooifO5zn0Mcx9jY2ACwqOZrtoratr3y&#10;ZkzZhvr8889rMCJByvr6OtI0RZ7niHAzLQMAACAASURBVKIIvV4P7XYbe3t7+MpXvoKPfOQj+NCH&#10;PoQvfOEL2Nvbg2maaLVautW0uZTi7ZKWVAA4deoUnnjiCfzkJz9BlmWoqgqDwWBpg+t0OsVzzz0H&#10;13WRJMlS2CPtsa1Wa6marK5rXX7gui6KokAQBPi1X/u1Q8/dr/7qr2qY17wvz/OQZZmeF8uyYNs2&#10;rl69ijfeeEPP74OuqioNYIFFeOk4DoqiwLe//W3d/vrkk08uBbPAgxMiMmQjIiIiIiIiWkEURYii&#10;CLZtoyiKpTbKB2Gz4Z1K0xSdTgfHjh3TtkiphNrd3YVhGFrNJQFXkiQ6j+6wkEjaIi3LQp7nsCxL&#10;w6L9/X3Ytg3P8zCbzbC/v4/pdKoVarJhVOabAYtNnmma6oyzOyWbTuX+0jTVduAkSRBFEYBFpVhV&#10;VUtVbrKBFLixBTTPc0ynU+R5DtM0ceLECX2s8vjrukaWZXj00UcPPX+/9Eu/pM9Hs3pSgibbtrVt&#10;17IsnDhxQivkZAvsg0xeC1Id2qxs3N7e1vNflqV+D0rY1uv17s9B34QhGxEREREREdEKqqrCZDLR&#10;zZvSviYD2x92nufpTDQJt6TSTBYNSBBSlqXOUdvY2EBVVUuD/W93iaJIKwE9z9PbABbBiu/7SNN0&#10;KTCR2Wie5+lmyVarhaqqlqrEVj3/zQow3/fRbrf1fZn3JVVolmUhDEMAi0UIjuMgz3MEQQDTNHHt&#10;2jUURYEzZ86gqioN0XzfXzpv0s559epVDe0cx0Ecx/ramc/nh56/vb09OI6ztM3UdV3s7+/DdV0N&#10;H4HFfLOyLFHXNeI4vmshsGEYeg4Nw9CwT0LOdrutxyEz+JrkfMpyhmaVn7wWkiRBp9NBVVWI41i3&#10;0cqijLW1NSRJoq8pYLV5dndK7iPLMhRFgVarhTAMUZalfr8wZCMiIiIiIiIiJdVVAJZCniRJ9OPn&#10;z5/HZDLBbDbDpz/96ZXm0s3nc3ieh8985jO4cuUK6rpGnueYzWbY29vD//t//w+O42jVlYRt8nV3&#10;gyxeABZhjmw0laUO586dw2AwwGg0wosvvqghkIRmcRxra/Dx48fx9NNP47vf/S7yPMdv/MZvwDRN&#10;DX4AaGgp5HFkWYazZ89qe+SXv/zlQ4/96aefxquvvord3V18+tOf1jZRuZ/ZbKaLKaqqwng81m2x&#10;d2NmHYClLbFSyddqtfCbv/mbqOsaW1tbuHDhAtbX15HnuR6f53l4+eWXsbOzg6qqMBwOsb29jSzL&#10;UNc10jRFXde4ePHi0mtAAu35fL70vMnGVeBGC+69JpWCnufhqaeewqVLl/Dqq6/ik5/8pH4NQzYi&#10;IiIiIiIi0sUOhmGg0+nANE2dv2YYBrrdrlYmTSYTtFoteJ63coAjVUye5+Ho0aP6canC+shHPqLB&#10;iWEYS9tC73RzKLAIhWRxBbDYCLu2tgbTNJGmKbrdrrYqFkWh20EBaAVau92GbdvaMmrbNlqtFmzb&#10;xqOPPgrbtnWuW5Oco06nA9d14fu+tkMGQbDSTL+yLNHr9RBFESzL0plljuOgLEsEQQDbtrWNWZ6r&#10;+Xx+19pFi6LQKjqp7PJ9H+973/tQFAWiKEKe5zojrfn6+eEPf6hLKmS+mnBdV+feSRApYa+EaBLk&#10;NkM1qXR8J5aPGIaB+XyOPM81MN7Y2MAjjzyigTBDNiIiIiIiIiJCGIYaJFiWpdVQEmSMRiOtYnr9&#10;9dd1y6bnedrKdxipfkuSBIPBQOesAcDly5eRJAlM00Rd1xo83a2h/b1eb6mlcmdnR5cZmKaps9Ik&#10;NOv3+5jNZhq25XmuLYrSMgoA0+kUW1tbiOMYWZbpefF9H4ZhLG1g3dnZQZZlGh5JILZKO6dlWdjd&#10;3cVgMEAcx9rem+c56rrWdtaqquD7vp4313XvysyyKIpgmqaGaxKOlmWJV155RavWJOwLgkDbcZMk&#10;wdGjR7V9tSgKbbWUmX6macJxHN0wKtedTCYa7skcvzRNdR4fsNjqeq/JbD0JNvM8x3g8xuuvv673&#10;z5CNiIiIiIiIiHS4/+c//3ns7u5iNBrh+eefx/Hjx+E4Ds6ePYvt7W3UdY1/+Zd/ged5upFTBvIf&#10;JE1T3Vrq+z7W1tbQ7/dhWZZWR91LEk6FYQjP82CaJk6ePIkLFy5ou+JnP/tZjMdjbG1toaoqRFGE&#10;fr+vCwUkLGu2gLZaLWxubmqAJ0GQBJXC8zycP38edV2jLEttR30rm2l7vR7W1tZw4sQJuK6rgVe/&#10;39cKOtu2kaYptra2sLe3p9s679RsNtNA8tSpU/jc5z6H//3f/8WlS5fwT//0T1qZtre3h6IoEMex&#10;VrRJcNm8GIahm1CBRYj15JNPYjabYTKZ4POf/7ze98bGBrrdLsqyxPnz59Hr9dDtdvGZz3wGWZZh&#10;bW3trjzGgziOo8cqQVun01ma63fvm1aJiIiIiIiI6IEnAZIECZ1OB3Ec49q1awCAo0eP6pyt8XiM&#10;tbU1tNtt3aTZHGJ/O80qsul0qu2opmnC8zw8+uijOtRfWlZHo5EGNXeDVH9Jtdkbb7yBnZ0drUqT&#10;irJOp4PxeAzHcXQZg7Q+AouZakmSaPDSXLwgbY5S2QUsqtocx0FRFJhMJijLEmEYwnVddLtdXehw&#10;kOl0qqHU3t6ezpMDoJWEjuPAMAytFLtbVYDAIiiTLbGvv/46iqLAo48+CsMwkGWZtoG22220222k&#10;aartq1mW4bXXXkOWZQjDEFVVYTqdotPpoN/v67GXZYnhcIg0TTGbzeB5HtI0xXg81vMpVWTAovrN&#10;dV3EcbxS0HunpJptPB7rpmHbtrG2tobxeMyQjYiIiIiIiIhwS0g2Go3gui76/T6Gw6G2x/V6Pd0m&#10;maYpPM87NGBrmk6ncBwHnuehrmsMh0P0+31873vf08qsuq6X5mzdjZlbMnsNgM6Sa7fbCIIAaZrC&#10;dV1cv34dYRjCsix0Oh0AN8If3SBpmkvzxKSddjabAbh1fpxUtE0mE71PYFEZJrPUVtmO2gzhmi2p&#10;SZJom62EQDJXbjweoyxLDbLuxGw2W3qekyTRx15VFSzL0uA0SRINwiQo+9CHPrR0DpshpLy21tfX&#10;9VjDMNTHKZWDEmjK0gX5+Dsxk208Hi+FanIOptOpVguyXZSIiIiIiIiINNCYTCbY29tDt9vF008/&#10;jR/84AcoigLnz5/H6dOnb9vaKdc9iMwfC4JAN2M+++yzOHnyJAzDwLe+9S3kea7zw2RYv2EYbynE&#10;ezOykVK2RCZJgp2dHQ0KDcPAxsYG2u22VlsBiwH/EiDleX7LtlD5Otd1l47VdV2dO5ZlGbrd7tK5&#10;C8NQqwabVXIHkYq1TqcDz/P09trttlYKyrG/+OKL6Pf7OH36NJ566qk7OXUAblQ6WpaFKIr0scnx&#10;O46jQabMr7tw4QK2trZQ1zX+8A//EEEQ6Iw7CarKskRRFOh0OijLElVVYX9/H0mSLM2qk+CwKArY&#10;tg3LsvR8vBPbRTudjj63Eqr5vq8VbQDbRYmIiIjuC/mNb1VVSwORb243qesaRVHoLBjZukZE9LNo&#10;lWqVmwfNS+WM/CAfBAGSJNG2QdnA+E78kH6v3ekGziiKdGZZu93GfD5HXddLm0Bvnu9VVRVmsxmi&#10;KDq0GktCoDiOtZJN3rcsS29bwrXmv41pmupCBADamtj8mubr4+Z/V2Vgv5wj+ffU87ylf1ubb8vt&#10;Ndtcm28Dy9V/cnxynxKuyeekgk/Om8wkA1Z//cn1syzTSjFgUWUm99t8juR+V6mUW0WWZTBNE7PZ&#10;DPP5XKv85LEbhqFtm3VdIwgC9Ho9VFWllXhSqSbn17KspWq+qqrQ6/VgmiZGoxEsy9IwD4C2pwI3&#10;NtauuuH2ThRFof8va1YVOo6D8Xi82Bh7z4+CiIiIiN6Ubdv6m2/5rW9d1/qD381r64mIiO4Vaf+T&#10;4CcMQ+R5jjzPkaYpWq0WWq2WzjTzPE8DlcFgcOjw+fF4jH6/rwFFVVWwbXtpxhY9vEzTxPXr1zEY&#10;DDSMHAwG2NnZWQpqH1bNIFSC4SRJUJalhswM2YiIiIjuA/mNq23b8H0flmWhKAr9TXBZlrBtG2VZ&#10;3pUWGSIiosPIVswm+TfINE3s7u5iY2NDf/Ej89S+/vWv48KFC0ttlKuQ5QJyPwzaHm5lWeLo0aN4&#10;5pln8Mwzz9zyuXdTNb6E0fJ/NZnHx5CNiIiI6D5otkg019dblqUtL/KfUfmT1WxERHQvNVsRZ7MZ&#10;fN/X0M00TV12EMcxJpMJjh49irW1Nfi+v1LA1m63te1PNpQahgHP895yQEcPHmnrlK2iwKLF8uaW&#10;3IdVlmXaEittqmEYIooiAItfoDJkIyIiIroPpJJN/pQZLjKjraqqW0I1hmxERHQvjUYjRFGEsizR&#10;7Xb1353JZLLUQhoEgbaJzmYznTV22Ey4yWQCYPHvmYQwMiaBIdvDTzacNjevuq6r8+NWXe7woGpW&#10;eU6nU+R5jp2dHbz22mv6OmbIRkRERHQfSaBmGIb+cFJVlV6aA5SJiIjuJdnkaBiGbt78x3/8R/zd&#10;3/0dtre34fv+bTeL2rYNwzCWhtPfzubmpm6elMBN5rI1t3TSw0lCtLIsdetnEAS3tCA/rKbTKVzX&#10;heu6S0scnn/+eTz55JPwPI8hGxEREdH9IO0G8qdcmtVqpmku/cBxu+o2IiKiu2U2m+mWxzAM8cgj&#10;j+jGUWDxb5fruhqqyRyqoijgOM6hGx63traW3pftmrLFlB5ueZ7Dtm1YlrW0fVMqFR/2GbOtVmtp&#10;c+zu7i6ARdAWBAHbRYmIiIjuFwnMmuGazGczTRNlWernm9chIiK6V2S21Gw20/lps9lMq9fSNAWw&#10;mE0FLCqXyrJEURQoiuLQoMx1XZimqbcnyw4YsL07OI6jbb/NmWzyuXeD0WgE27bRarVw7Nixpc/V&#10;dQ3+KpSIiIjoHVbXNWzbRlVVGqrJKvg0TZdaRZtYxUZEdDDTNJFlGQzD0B/467pe+uH/ILZtwzRN&#10;TCYT+L6vc6SSJEFd14jjWAMm+SWJzCqTaq97SR7DdDrVjz399NOLChrbhuM4+gsbqTiT9y3Lgu/7&#10;+MxnPqOV0qZpauum/IIHAP7hH/5h0fpm23jppZdu2frZ7XZhWRaSJEFZlretzL7d5eZ/x24XsEnL&#10;apPruu+Kwfn3mpxLOc9PPPEE8jxHURR47rnnDr1+nue6iOLm25Nf9D3++ONaeXjhwgUA0LEXwOJ7&#10;SAK2271/EPneleNvtp82NX8BKa2o79RMv16vt1Sld/NxsZKNiIiIiIiICMDOzg6Kolj6wV1aJ8Mw&#10;RLfbRb/fR1EUGI1GGmQFQbA07P1eybJMwzQhbZo3BxESfEjg5nkehsOhhiUSVMjmx6IoYNs2sizD&#10;ZDLRMHE+n8OyLARBANu2MRwOMRqN9H7kHCRJcmjQ0ZznZlmWhoJFUehMNqkUktsKgkB/AcVfNt1b&#10;7XYbdV1rG7DrukiSRF8z73nPe7C5uamBbFmWcBwHcRyjKApdhvF2yffdaDSCZVn6ejcMA67roigK&#10;fS0ICYAflLlvDNmIiIiIiIiI/j979xYj533Xf/zznOZ5njnszM4evLbrOOlBlSrRG2gl7gCJO65A&#10;4p6LVIjypwlpmrOTNIcmTkIqUdEiEAIJJBASCIl7kLjgokhIVFRIoa1jx47X692d2Z3Tc/5fDL+f&#10;Z2zH3nTW3k38fkkjr2d3Zn4z88zY89nv7/uV9PDDD2t5eVm9Xk95ntuKuN3dXY1GI12/fl17e3vy&#10;fV8rKyv2cqPRSL7v3/MP+qayJ89zG3JkWaYgCFRV1VzgYIIQU8k0Go1Uq9UURZHKstR4PLYVOb7v&#10;azgcyvd97e/vq1ar6ezZs7py5YoNv8ygArOOZrOpyWQyV1V3txAsjmNbvZZl2S3B4JkzZ3Tp0iVF&#10;UaTxeKyiKBTH8X2pEoR0+fJl+b6vVqul/f19Oy3U931FUaRLly7pJz/5iYbDoTqdjq0ujKLoULaD&#10;9vt9dToddTodSdOg2ISts9WUjuMoiiJ5nmer5CaTybGYXkoMDAAAAACApPfee0/9fl+NRkNLS0uq&#10;qkrXrl2TNA2AlpaW9IMf/MCGVd/5znckSfV6/b5U0pgKoyAIVK/X1Wq1FASB0jS1YZvjOErTVJPJ&#10;xG53bbfbarfbKsvSBnCO42h/f1+9Xk8/+9nP9Ld/+7cKw1CPPPKInn76ab3//vu2kb3rulpaWrKh&#10;ymQy0fXr1zUYDBTHsc6dO6ckSWxvto86Xbx4Ub1eT2ma2unZ5pSmqX7rt35LkuYma5uQhSq2e+/N&#10;N9/U1taWLl68qKefftpWL6Zpqr29Pa2ururP/uzPtLy8LMdx9Nhjj9lQ9m5DLw7ChGtbW1va3t62&#10;W1fjOFar1VK9Xpfrunbr9mAwsOHbcQjYJCrZAAAAAACQJH32s5+V7/vq9Xpqt9sKw1BRFKnf7+vD&#10;Dz9UnudaWVlRURSqqkr7+/saj8e2kuxeN3dvtVqSpj3ZlpaWVBSFrSRrNBo2hJNkg7TJZDK3TdNU&#10;pJkhB5LsfU7T1PbFCsNQtVpN+/v7qqpKe3t7cl3X3o6pMBuPx9rb21OtVrulMu1m3W5X0jRES5JE&#10;k8lEtVpNcRzLdV196UtfslV1JlQz21apaLv39vb2FASBGo2GrSaUpqFuWZZ2mma9Xlen01G32z3U&#10;Xnm7u7taXl7W2tqapOlxaYZtzIqiSHmey3VdW43Z7/dv28/vfiNkAwAAAABAstsjJdm+YyZsy/N8&#10;rmdVHMdaWlpSHMcajUb3pSfbeDxWHMc2rPJ9X91uV1EU3RKwNRoNjUYje97Jkyfttr+f/vSnarVa&#10;iuN4bnCDGWBQVdUt4VwYhkqSxG7Py7JM3W5XeZ5rdXXV9nQ7iCzLbDWgNA3SarWafvzjH89Vrnme&#10;Z4O7m4cv4PAtLS3ZfnydTsceD6ZKcmlpyW6dHo1GKsvSHvcmIFuEubzZqi3dGDASx7Gt2Jw9Lnd2&#10;dlQUhZaWlha67cNCvSUAAAAAAJJeeeUVW7n1p3/6p6rVarp27ZqKotDGxobdGmcawj///PNqt9vq&#10;drv65je/ec/XF8ex9vf39fTTT6terysMQz3zzDOaTCYKw1Crq6uSZHuomfDhmWee0Y9+9CP953/+&#10;p1577TV99rOf1dramuI4VhiGajabqtVqHzk10UwaffHFF/Wzn/3MbtPb3t7W//zP/+ipp56S7/vK&#10;suyOp93dXUnzPeNeeeUVNZtNOY6jf/zHf7ThignbTJN7U9GGe8tsxTTbdU2IVpaldnd37SCNWq2m&#10;K1eu6OLFi5K0cMBmvPTSSwqCQL7v65VXXlFVVTZENsHuuXPnNBwONZlM9MYbb8jzvLlA+ShRyQYA&#10;AAAAgKYBQxiGkqRLly4pTVOtrKzI8zxdvnxZQRDYSh+zbbTX60mSHnrooXu+vslkolarpW63a7fy&#10;dbtd7e7uKkkSu7XO9301Gg31+31NJhNVVWXXayrCkiSZC9UGg4HdSmoq3maDi+FwqMFgYMOUoijk&#10;eZ6Wl5fl+77KsrzrdlmzRdUMYTCXM2t6//33tbS0pMFgMHd+FEVz1Uu4N8bjsa0IS5LEboE2gaiZ&#10;YmsGUpw6dUqnTp2SNN2GbLYzL8JUN5pecJJstaXv+9rZ2dHOzo4N/y5fvqzTp08vPNn0sFDJBgAA&#10;AACAZHuYJUmitbU1LS8v2+1x0jQkGo/HOnnypO1hZoYNmBCoqiqVZWlPpiJImgZTZVna8KAoChts&#10;zfYzM1s/ZyeGSrITHh3H0dmzZyVNt8vd3Hg+z3N7Hb7vq16va2dnR9I0sHBd14YUZi2zgxvyPLdB&#10;V1mWNryb7Xm1tbVl13TzpFBTRTerKAobwhVF8ZFbS/f29mz1mnFYAVtZljaMMSFhWZZyXddWzj3I&#10;4ji2gz42NzcVBIH6/b49NsyxHIahxuOxJpOJHMfR9va2Wq2Wer3e3LEvTR/n2V56s9uaZ6sVzTFm&#10;tg7neW7PM5c3x5QZkCDNbzE9DgjZAAAAAAD4P1EUKQxDDYdD7e7u2rBgfX3d9qG6du2ayrJUFEXy&#10;PE9VVc2FUrc7VVUlz/PmAjDP82zYlKaptra2bEP3qqrkOI6CINDly5f1zjvvyHEcfelLX9KLL76o&#10;999/X9KNyaZVVcn3fRv6maqi0Wik8Xhs+7gtwgRrkuauLwgCBUFgA0HHcWz1kQncPM+zQaAZamAe&#10;F7M98H4wlYqSbGXf/bz94+yNN96wW4nfeuutuapHSbccQ9/97nf10EMP6XOf+5wef/xxdTodua6r&#10;JEm0u7ur8Xgs13XnJn+aoHU4HNrH/M0337SvuxdffFFpms5Vpnmep3q9bqvqsizTaDSyVXWS7st0&#10;34MgZAMAAAAAQNNqGLNNMQxDnT17VidPnrS92brdrsIw1MbGhm36P5lMFEWRnZDpeZ6tFps9mYDJ&#10;9CMzTDjg+77W1tbk+77tvWYChFarZavpBoOBHVLgeZ7SNLXVcGbtZnpnvV5XvV6X4ziH0rPq9OnT&#10;GgwGc7dpHrerV6/a+zi7bXQ2cJudhCpNwzbf91VV1X2pRHIcZ65KzkyP3d/f19WrV+/57R93QRBo&#10;OBzaKaIm6DIBsempF4ahPM9TkiS6cuWKnexpKt3iONbKyoriOJbjOMrzXFtbW6qqyh7vplpNulFd&#10;aaoq2+323OsoSRKNRiOlaSrP8+zkW8/z7Jbn4zJ5lpANAAAAAADJVt4EQaBer6dLly7pww8/VJZl&#10;arfb6vV6SpJEW1tb2t7e1t7enlzXVbvd1ubm5i3XZyZ1moqtK1euSJqGTHme2+9LNwKOPM/V7/fV&#10;arVsOJVlmZaXl21wYa67KAobVJj+Zuvr6wqCwE6ANNV3h1GpZarVarWaVlZWJE23q7quq42Njbnw&#10;0KzNBGrXr1+3gYhZ+5UrVzQYDOaqy+6lm7ffJkmiNE21urqqjY2N+7KG48wc56dPn1atVrPBleM4&#10;NgyVNNejrdlsamNjQxcuXJDjONrd3dXW1paSJNFkMtFgMFAQBFpbW5PjONra2tJ4PLZbhvM8t5Vr&#10;nU5Hvu+r3+9rMBgoz3NFUaQgCGwVXb1eV5ZltprUBLv0ZAMAAAAA4BiZbdz+zDPPKMsypWmqp556&#10;Smma2sqn2d5Uy8vL6vV6+su//EtbYWO2H5o/zekf/uEftLe3J9/3lSSJhsOhrVZLkkRBEOiP/uiP&#10;9LnPfc5WvzmOo42NDf2///f/tL29PVexMxtqmRBta2tLruvqxRdftCHed77znUPZTvfEE0+o2+3K&#10;cRw9/vjjun79urrdrtI01e7urq1EMj3qsiyzX//TP/2TvT9mC+Ev/dIv6bvf/a6Gw+HclsJ7pdls&#10;2sfv2WeftdsNH3vssduGpA+a/f199ft9Xb161T6XcRzb4zUIAtVqNVuRWFWVRqORrl69qr/+67+2&#10;vQLfeecdFUVhA7L9/X1bQWim2n7ve99Tt9tVEAR64YUX5Lquer2e8jyfq4Q0QzJ+4zd+Q1VV6cKF&#10;C3r99dd16tQpua6r4XCoNE3tmo4aIRsAAAAAAJr2RTPbKk3/pyAI5HmelpaW1O/3JU2DgvX1dfm+&#10;r/39fSVJYr83y4Rcpprtvffes038G42Gms2mreJyXVe1Wk3Xr1/X9va2JNlJj3Ecq9Fo2NAuDEM1&#10;m01FUWQreSaTiZaXl+1WUXM7SZIceoAUBIFOnz5tq9miKLJTRqXpVsBGo2GriyaTid577z0bQkrT&#10;LaYffvjh3ETUe80EMaYqy/TGa7fbOnHixD2//ePu9OnT8n3fHlNmqqup/jOhc57nNkw24Zl5/kyg&#10;ZkJTM2zCdV19+OGH9nquX7+uJElsX8P9/X07WKPT6ajdbtvhHKPRSI888oikaSWbuc3RaCTP81Sr&#10;1eYm5R4lQjYAAAAAACTb58kEZ9J02+PVq1e1s7OjkydPSpKuXLmiXq9nq2g6nY42NjZu249ttnrr&#10;i1/8ouI4VlEUNsxLksRWV2VZppWVFa2urspxHO3t7UmaBhfD4dBO8UySRIPBQKPRSFVV2dvZ3d21&#10;QwhMlZuptjsM6+vrdp1bW1u2d5ckbW9vq6oqpWlqq/PMmoMg0Oc//3klSaIsy24bqN3PSiRTLWUq&#10;FyeTyVyPuQfVtWvX7PbjWq2moihs1eb6+vpc5WQURXMTZM3rJQxDBUEwF2j6vm+n8kqyFXGj0UiT&#10;yURFUdjea9K0GrPf789N7PU8T+Px2L6+pGngZsI8c9mjRsgGAAAAAIBkt4S2Wi2VZanJZCLP83T+&#10;/HmlaaorV67oW9/6lur1uoqiULvdVqPRUFVV2tzcVFmWKorilqmippLt61//ur74xS/K9301Gg21&#10;221FUaR6vW630T399NO6fv363BCFTqdj1zg7SECSrW6rqkovv/yy9vf3laapnnzySUnTAOmwhgpc&#10;u3bNfv29731Pp06dsv26zpw5o9XVVYVhKN/31el01Gw2VavV9PnPf16PPvqopGnoMhvWSLrl7/eK&#10;qaJzHEdpmtpw0/f9ua3CD6p6vS7f9+1ADbPdV5LtgWaYabrSjW3WrVZLSZLo9ddf19mzZ+U4jmq1&#10;mq1KMxNmwzDUq6++Kkm2GtO8RiTpxIkTdsCBMR6PbVWpNA3VZoO1+9XX724I2QAAAAAAkOb6lrVa&#10;LVslY843EzuXlpZUr9dVVZUmk4kN0lqtlq3uma3WMhNDJdktc5JspZok9fv9ubApDEM7IGA2TDDT&#10;Qg3TOF6SNjc37dY+E1hEUWS/73meBoOBra5L01S1Ws32eptd8+zghdnHwNyP0Whkf74oCo3HY1t5&#10;ZNZlLr+zszN3v2bDmtmJn7PbTU2YaAKcg/RsM49TlmVyXdf2DDOPh5lOaaZcmmDG9/25qqyfl5m+&#10;aQLS2emwJoA1j4lZn+u6dlrs3Wxvb9ufazQac+s/yOUPIs9zu27zWM3eJ7P+2efMPO6mGjAMw7lj&#10;znxtLpOmqYIgsGH17AAQafpalfoenQAAIABJREFUMGG14Xne3PEZhuGxCdZmEbIBAAAAAHAAJjy4&#10;evWq9vf3bWAVx7Hq9brtEVWv19VsNm0DdxNC3c1sqDUej23I4LquDRhmK4ikacixtLSkWq2mr3zl&#10;KzYEu91QBEl266rjOLbCrdFo6Bd+4Rck3QgX9/f354InE5TMXu9sqHa7780GjuZ7d1q/CdRMgFkU&#10;hQ1uZqeCfhRzvSYQNH3u7ke/N2na08wcI7OPnTkOlpaW5Pu+BoOBqqqyWyoPGhatrKzI8zz1ej1d&#10;vXrVhluzwdi9ZAZFRFGkKIrkuu5cyNtsNuV5nrIss+GmmUJq+vGZLdmm/6F5XuM4tuHb6uqqpGlo&#10;anoRbm1t3fP7dxgI2QAAAAAAOICyLPXCCy/Yyps/+ZM/0fLysjY3NzWZTGwwNh6P1ev1bIAwW6Vz&#10;J2Z7ntk+J8lOUMzzXOvr6zZ0kKahy7e+9S3993//t5Ik0a/+6q/aoG62Ki8MQ7uW2SDMBDNRFOmX&#10;f/mX1e/3dfHiRb388ss28Gq321pZWbF/Hw6Hc1VTs/3fTOjmOM5cNdRoNFJZlndd/6OPPmpDJLOu&#10;M2fOqNPpHChEqtfrGgwG+uY3v2nDxOeff155nt+X7aBbW1u37Q22v78v13W1v7+vqqoUhuFcBd9B&#10;Xbp0SVmWqdPpaHV11V6+Xq/r1KlTh3If7sRUspkeaVEU2QDVhIc3V6BJ08A4yzIbBt7uuZztS/jB&#10;Bx/YCbn9fl/D4VA/+MEP7vn9Owz3J84FAAAAAOAT7uZKra2tLbtFcGlpyQYQu7u7twRrs9sHP4qp&#10;+onj2FYCzQZasz3RJNlG8KZn29mzZyVNQ704jpXnuXzfVxAEtw1/giCwgwnOnj2roihs7ywTephp&#10;kbNmQ8AwDG8ZWhBFkcbjsR3+YO733dbf7Xbn+nJtbm7q0qVLkqaVTndrbj8cDtVsNvXII4/YNW5s&#10;bOjatWv3ZbDB/v6+rdTyPE9BEGh3d1dlWdoKrziObchoJmKacHU2GL2dM2fOSLqxFXdjY0O9Xk+j&#10;0cgeL/eS2Ro6u4XZbOs1x6mpGjSTeU1F483HkKlcdF1Xo9FIw+HQPnZFUSjLMm1vb6vf76vb7d7z&#10;+3ZYqGQDAAAAAOAAdnZ25nqdtVotLS8vq16vK45jGwqYXlsnTpywQcpBt/OZyxqmMu2hhx7SxsaG&#10;Da4k2eq52015ND2/zPdMsOM4jq1qM03nZ29rMBjYSaHm54Mg0OnTp/X5z39+bk3m+zcz6zMVT9I0&#10;ALzb+pMksSHN5uampOlW1lardaDtto1GQ9L0eTLrNyHXQXq6LeoLX/iC2u22xuOxBoOB+v2+JNnQ&#10;SJIuX76sCxcuqNfr2Z58ZivlQZkA6urVq5pMJmq1Wmq324d/h26SJIna7bY+85nP6MSJE6rVaqqq&#10;Snme27C22WzaLaTD4dAGjuY1Yo6HNE21vb2tra0tDYdDhWGoer2u8XisNE3l+77Onj1rA7bZSbbH&#10;GSEbAAAAAAAH0O12laapfvKTn6iqKn3jG9/QpUuXtLe3p//4j/+wgUNVVRoOh/rhD3+oJ554QidO&#10;nDjQ9ZveXLOhmed5iuNYv/Zrv6Yf/ehH6vV6tln83t6ezp8/r3a7bft8lWU5F3zNbjuVbm3y73me&#10;7c02mUzUbDb17W9/W6PRyN6fa9eu6b333tOv//qvq16vz4WAJjwKw9AGeSaINIFhHMf6lV/5lbuu&#10;/9y5c0rTVFVV6Z133pE0rU67uffbRzHB3Llz5+yW3hdeeMHet3vtN3/zN/W///u/qqpK3//+921v&#10;sW9961uqqkpJkuj73/++Hn74YXU6HRsgjUajA/UcG4/H2tzcVBzHeuONN1RVlZ0kawK9e6ler+vR&#10;Rx/Vv/3bv+nq1ava29vTeDy2j3WSJLpw4YLeeustnTlzRq7rKssyFUWh0WhkA9UoitRutxUEgR56&#10;6CG98cYbGgwGtgLU3K+vf/3rGg6HKorCPpbHHdtFAQAAAAA4gPF4rDiO9bnPfU6S7HTRdrutU6dO&#10;aTKZ2Iop00+s1Wp97IBnNiTLskye5+mzn/2slpeX536uXq+rLEu5rqtms6k0Te3tm/PNtknzZ61W&#10;s/2xTNWY2X4YRZHd2mcqq7Iss33UvvCFL6iqKru9cXZLrOmBJs1vq03TVK7r6uGHH77r+vv9vtrt&#10;tvI815UrV+z6D8qEmf1+X81mU0VRaG9vT0EQqNvt2hDuXjG3n+e5fvzjH9vtsbMDGcx6BoOB4jhW&#10;s9m0VVx3E8exDUjLsrTPQ7vd1vLyst26fK+MRiMtLS3p4YcfliS7rdg8R2EYqtVqKU1Tu83XTD41&#10;vduGw6E9/vI818WLF3XlyhX5vq/RaKQ8z+3xYIZ4SLKTcI87KtkAAAAAADgA86HfBB2mKkeStre3&#10;7dem/1ee5+r1ehoOhwe6frPV01SEhWGoPM+VJIkNwkxvLxOcmSohSXOh1GQyscGXCTRmhxGY6rXZ&#10;baGS5rZlmv5bsxVqZriDmS5pgrokSez6TRhi1p+mqQ0L77R+s+WxLEstLy9rdXXVbrU0W0HvxIRM&#10;nU7H9qLrdDqqquqeB2yS7GPq+74ajYa63a6iKLKTM6XpYxLHsdbW1uxW4o/TT808dmVZ2m2mo9Ho&#10;ngds0o1jxFTNZVmmVqulMAztcea6rp2iKt0IBmfDuKIo1Gw2VavVVK/XbcBYr9e1tLRkX0emCk66&#10;8dged0510DEnAAAAOBTmg0VZlnrnnXd0/vx5JUlimzqbrTy+7yvPcz355JN69tln56oOAAC39+ab&#10;b+r5559XvV7XaDRSEAS2D5l5f33xxRf12GOP2Q/3RVF87Kqp4+jjTqu82WwFGh4858+f11NPPWX/&#10;/zE7rMMcG48//rjefvvtuf/LuK5r/3zQ8QgAAAAAAAAACyJkAwAAAAAAABZEyAYAAAAAAAAsiJAN&#10;AAAAAAAAWBAhGwAAAAAAALAgQjYAAAAAAABgQYRsAAAAAAAAwIL8o14AAAAAAAD3Q1VVKsvS/jl7&#10;nuM4chzniFe4GNeljgaL8X1fnucpz3MVRSHHcexrhOPr7niEAAAAAAAAHnCj0ciGa7VaTUEQqKoq&#10;SdL6+voRr+6TgZANAAAAAADgAbe+vi7fn254TNNUnufZ6s5r164d5dI+MQjZAAAAAAAAHnCXL19W&#10;nue2em0ymSiKIgVBcMQr++QgZAMAAAAAAHjAtVottdttbWxsqFarSZLG47HyPFcYhke8uk8GBh8A&#10;AAAAAAA84IIgUL/fV7/flyTFcazxeKyqqpTn+RGv7pOBSjYAAAAAAIAHXJZlajQaWl1dlTStYpMk&#10;x3FUFMVRLu0Tg5ANAAAAAADgAff000/rpz/9qba2tvTkk0/aXmxsFT04QjYAAIAj4rquXNeV53ly&#10;XddO8MqyTFEUqSgKhWGoIAhUFIWd+AUA+Giz76fm777vKwgCVVUl3/eVpqmazaayLJPjOBqNRnJd&#10;V2VZqixLVVVlm79/HObyH3UCjrOyLLW+vq6iKLS2tqYsyyRNt416nqeyLNVoNDQajezrxmwjdV3i&#10;JYmQDQAA4L6b/eDmOI4cx5HnebeczAfF2Q+LAIA7K4pCeZ6rKAr7tTl9VOBFQADceB0MBgOFYai1&#10;tTVJ0nA4VFEU6na7cl3XbiOt1+uq1Wqqqkrb29tHtu7jhF+HAgAAHCFTyeZ5nnzft9Vq5mvP8wja&#10;AOCAyrJUnue2Ubv505zvOI6tWJNk31sJ2QApz3NlWaZ2u60/+IM/0G//9m9rZWXFbhvd2trSysqK&#10;XNdVmqYajUaKokhRFGllZeWIV388ELIBAADcZzdXspmg7eaQ7eZtpACAO5t9fzVfm0DNbAGtqmru&#10;PEm8zwKa/t9j9rWwvr5uv+73+7ayraoqeZ6nZrNpX08E1VOEbAAAAEfMVKqZwK2qqrnz+PAHAAcz&#10;+4uJj3rvnA3bAMzb29uT53laWlqaC85arZZ6vZ6KolAcx6rX6/Z74/FYVVXNnfegImQDAAA4YjdX&#10;Xpi/80EQAD4e88uKg7j5/RaAtLS0dNvXg+u66nQ6c+cVRaE0Te1gERCyAQAAHKnZrUtFUdipduZr&#10;tl8AwMdzc3A2uz30o36WyZ/A9HXgeZ7SNFWSJKrVakqSRGmaKo5j9ft9+b5v+7B5nqcwDO3/Zai8&#10;J2QDAAC4727+T6j5ADj7580nAMDdfVR12s29MG93OeBBZ3655/u+iqKQ4ziKokhBEMjzPK2urtqf&#10;Nb8MNMObMEXIBgAAcJ+ZD3jmQ53nefY/sDf3Yrv5Z/lNMQB8tI/qY2kmijqOo6qqFEWRxuOxGo2G&#10;0jS1W91ufq+dfc+9UzhHSIdPAzN8yXXduUr624VohGu3x/4DAAAAAAAAYEGEbAAAAAAAAMCCCNkA&#10;AAAAAACABRGyAQAAAAAAAAsiZAMAAAAAAAAWRMgGAAAAAAAALIiQDQAAAAAAAFiQf9QLAAAAAADg&#10;fqiqSpJUlqXKslRVVfbPj3sdN/8pSZ7nHeJqAXzSUMkGAAAAAAAALIiQDQAAAAAAAFgQIRsAAAAA&#10;AACwIEI2AAAAAAAAYEGEbAAAAAAAAMCCCNkAAAAAAACABRGyAQAAAAAAAAvyj3oBAAAAAAAcB47j&#10;3PZPADgIKtkAAAAAAACABRGyAQAAAAAAAAsiZAMAAAAAAAAWRMgGAAAAAAAALIiQDQAAAAAAAFgQ&#10;IRsAAAAAAACwIEI2AAAAAAAAYEGEbAAAAAAAAMCCCNkAAAAAAACABRGyAQAAAAAAAAsiZAMAAAAA&#10;AAAWRMgGAAAAAAAALIiQDQAAAAAAAFgQIRsAAAAAAACwIEI2AAAAAAAAYEGEbAAAAAAAAMCCCNkA&#10;AAAAAACABRGyAQAAAAAAAAsiZAMAAAAAAAAWRMgGAAAAAAAALIiQDQAAAAAAAFgQIRsAAAAAAACw&#10;IEI2AAAAAAAAYEH+US8AAADgQeM4jqqqkuM4KstSeZ6rVqupKAo1Gg17XhiGStNUVVXJ8zwVRSHP&#10;8456+QDwiRcEgYqiUJqmKstSrjutP8nzXK7rynEce55RVZWqqpIk+33zd/O9sizt92f/BPBgIGQD&#10;AAA4Qnme2w95JkQry1JlWcrzPOV5rjzPj3qZAPCpYsKxm//+UeHYbJhGcAbgoxCyAQAAHAEToqVp&#10;quFwKEkqikK+P/3vWZ7ntmqNkA0ADlee50qSxFajBUEgSfI8T47j2CBttkLt5io287WpTr45uAPw&#10;4KEnGwAAAAAAALAgQjYAAAAAAABgQYRsAAAAAAAAwIII2QAAAAAAAIAFEbIBAAAAAAAACyJkAwAA&#10;AAAAABZEyAYAAAAAAAAsiJANAAAAAAAAWBAhGwAAAAAAALAgQjYAAAAAAABgQYRsAAAAAAAAwIII&#10;2QAAAAAAAIAFEbIBAAAAAAAACyJkAwAAAAAAABZEyAYAAAAAAAAsiJANAAAAAAAAWBAhGwAAAAAA&#10;ALAgQjYAAAAAAABgQYRsAAAAAAAAwIII2QAAAAAAAIAFEbIBAAAAAAAACyJkAwAAAAAAABZEyAYA&#10;AAAAAAAsiJANAAAAAAAAWBAhGwAAAAAAALAgQjYAAAAAAABgQYRsAAAAAAAAwIII2QAAAAAAAIAF&#10;EbIBAAAAAAAACyJkAwAAAAAAABZEyAYAAAAAAAAsyD/qBQAAADxoqqpSURTyPE9lWaosSzmOo6qq&#10;5n7GnMqylCQVRSHXdeU4zlEtHQA+FTzPUxiGqtfrKopCZVkqz3P7fuy6rn2/NX//KDe/X5ufn32v&#10;Nt+/0/UA+OTjFQ4AAAAAAAAsiJANAAAAAAAAWBAhGwAAAAAAALAgQjYAAAAAAABgQYRsAAAAAAAA&#10;wIII2QAAAAAAAIAFEbIBAAAAAAAACyJkAwAAAAA8EBzHkSRVVaUgCOT7vj3PfG1Os6qqUlmWt1xf&#10;VVVz1+15nlzXveXyjuPIdfn4DXza8SoHAAAAAAAAFkTIBgAAAAAAACyIkA0AAAAAAABYECEbAAAA&#10;AAAAsCBCNgAAAAAAAGBBhGwAAAAAAADAggjZAAAAAAAAgAX5R70AAACAB43jOHIcR5KU57myLJMk&#10;lWWpsiwlSUVRqCgK+zM3Xw4A8PFVVSVJStNUjUZDeZ6rVqtpOBxKkoIguO3lPur915zHezMAiUo2&#10;AAAAAAAAYGGEbAAAAAAAAMCCCNkAAAAAAACABRGyAQAAAAAAAAsiZAMAAAAAAAAWRMgGAAAAAAAA&#10;LIiQDQAAAAAAAFgQIRsAAAAA4IHguq48z1OSJJIkx3EkSY1GQ2VZHuXSAHwKELIBAAAAAAAACyJk&#10;AwAAAAAAABZEyAYAAAAAAAAsiJANAAAAAAAAWBAhGwAAAAAAALAgQjYAAAAAAABgQYRsAAAAAAAA&#10;wIL8o14AAAAADldZlgtd3nX5PSwAAMDHxf+gAAAAAAAAgAURsgEAAAAAAAALImQDAAAAAAAAFkTI&#10;BgAAAAAAACyIkA0AAAAAAABYECEbAAAAAAAAsCBCNgAAAAAAAGBBTlVV1VEvAgAA4EGTZZmCINC5&#10;c+f02muvSZLKspTneSqK4ohXBwAAjoLjOPJ9X57nyXWndVFVVYno5pOBSjYAAAAAAABgQYRsAAAA&#10;AAAAwIII2QAAAAAAAIAFEbIBAAAAAAAACyJkAwAAAAAAABZEyAYAAAAAAAAsiJANAAAAAAAAWJB/&#10;1AsAAADAreI4Vp7nyrJMQRBoZWVFV69eVRzHSpLkSNfmuvyeFsDxlOe5fN9XnueK41jj8ViS5Hme&#10;PM9TWZbK81ye52l9fV0ffvihJNmf9X0+IuPoVVWlPM9vOT8MwyNYDT4O3kEAAACOIfPBcGVlRU88&#10;8YS+9rWvKQgCRVF05CGX4zhHevsA8FF2d3f1d3/3d3r++ee1t7cnafqeVRSFiqKQJDWbTf3hH/6h&#10;HnvsMbXbbTmOI8dxlGXZkb+/AvhkI2QDAAA4ZhzHUVVVkqTt7W3lea6VlZUjXhUAHH+rq6saj8fq&#10;9Xr2vHq9riRJbGXQYDCQJC0vL89dtqoqeZ53/xYL4FOHkA0AAOCY8TxPy8vLGo1GqqpKZVmqqio5&#10;jqPRaKQgCI50fVR6ADiu+v2+9vf3JU23gLquqyzLbMDW7XaVJImSJNFoNFK9Xlev11Or1VKtVrPV&#10;bsBxZH4Bh+OLkA0AAOCYyfNcW1tb9u/D4VBpmioMQ3med+Q9g9guCuC46na7WltbUxzHCoJA+/v7&#10;NpiI41g7OzuSpu+r5r00iiJbwUYlG4BFELIBAAAcM61WS0EQ2A+DjUbDNjs2vYMAALfK81y7u7sa&#10;j8e2t6VRlqWCIJDrulpdXVWtVpM0rc4tikJ5ntNYHsBCCNkAAACOGbPVyZhMJkqSRGEYqqqqI9/O&#10;xHZRAMeV7/taWlqSNK1KC4JAvu9rMBjYycyO42gwGKjf76vdbivLMhu4sR0Px1lZlke9BNwFIRsA&#10;AMAxZAK1RqNhm3YHQWDPP0pU0gE4rnq9niaTiSTZiaJRFMn3fduXzbyXmv6W9XpdEpXCOP7Yznz8&#10;EbIBAAAcM57nKUkSua6rfr+vLMu0tLSkLMvkuu5dPwQu+ptuKtUAfFJ1Oh1b7RsEgbIs02Qyse9r&#10;ZmvoeDxWvV5XURQEFwAODf+DAgAAAAAAABZEyAYAAAAAAAAsiJANAAAAAAAAWBAhGwAAAAAAALAg&#10;QjYAAAAAAABgQYRsAAAAAAAAwIII2QAAAAAAAIAF+Ue9AAAAgAeR605/1+k4jiSpqipJUlmW9meq&#10;qpLjOPZnzGUOet0A8Gkz+x55O0VRKIoi+b6vIAjkeZ4cx1Ge56rX68qyTLVaTc1mU0mSKAxDpWmq&#10;Wq1mrzvLMoVhKEmaTCaq1Wpz76vj8VhBEMj3fU0mE/m+L9/3lee5fJ+P2PdaURRyHEeu66qqKiVJ&#10;Is/zFATBXY+PsiztczQajRRFkVzXVZZlchyH5+8T7m7P/90cxv+fOIIAAAAAAND0Q3ZZliqKQp7n&#10;KU1TpWmqer2usixVq9UURZH95cdsMENAc394nme/Nr+gMsGbeV4+SlmW9hdYURSpqiobvN3tssBB&#10;8C4AAAAAAMD/cV3XVrQsLS3ZwE2aVrFFUSRpWuVWFIV835fneVSy3Qezj7GpWjLPhwnP7sR1XU0m&#10;E8VxTAUb7gmOJAAAAAAA/s9gMFCtVlOr1ZJ0Y1t/nud2+6k0DWxMwCPdqKrCvWPCsDzPVVWVgiCw&#10;33McR1mW3fHyQRDYbaaz1YjSNLSj3QIWRcgGAAAAAMD/6XQ6Nmwx2wvzPNfe3p4N3sz5RpZlc4EP&#10;7i3Tk02aPhd5ntu+e3cThqHdJuo4jq1SnO3FB/y8iGkBAAAAAJA0HA5tf688z9Xv9+12wm63qyRJ&#10;7M+laSpJStPUno97azAYqN/vS7rRpD7LMrmua/vm3en0/vvvS5qGdOPx2FbGmesAFsVRBAAAAACA&#10;pEajoVqtpuvXr+vdd9/VV7/6VdVqNbtNdH19XSdPntSpU6d0+vRpnTp1SvV6XY888ogeffTRo17+&#10;p16z2VS73Zbnebp06ZJee+01Pfzww3baq+d5dzz9y7/8i4qikCQbkkpSkiRUIuJQELIBAAAAAKDp&#10;YANpOvAgTVNtbW2pKAq1Wi21222Nx2NNJhNlWaYkSbS3t2dDm0ceeeQol/5AGI/HyvNckrS6uqog&#10;CGxlW6PRuOvlf/jDH9rn2AxOkGSvE1gUIRsAAAAAAJLiONbOzo5qtZqSJLEN8s1UyjAMNR6P5bqu&#10;PM9TkiRqtVra3t6+a9N9LC6KInmep6IoFMexiqLQeDyW53na29u76+VbrZaazabyPNfKyoodoNDp&#10;dAjacCgYfAAAAAAAgKTz58/r9ddfV71e187OjqRpsJMkiVzXnat+AoCbUckGAAAAAIBktx9++OGH&#10;KopCjUZDaZpqNBrZKZQA8FGoZAMAAAAAQNMpk91uV+12W9vb2xoMBnIcR3Ecy/d9toQCuCNCNgAA&#10;AAAAJO3v76vf72s0GmkymUiSut2u8jxXr9dTGIZHvEIAxxkhGwAAAAAAkk6fPi3f9+U4jsIwVBzH&#10;mkwmSpJEvs/HZwB3Rk82AAAAAAAkXbt2TUmSSJJqtZqKotBoNJLv+zp16tQRrw7AcUfIBgAAAACA&#10;pHq9riiK5Pu+9vf3laap6vW6qqrSxYsXj3p5AI45QjYAAAAAACRVVaWyLCVJnufJdacfmV3XpR/b&#10;MZBlmaqqkud5mkwmdihFURRHvTQ8AAaDgaTp+0RVVXPfS9NUEiEbAAAAAAD4BHBd1wafvu8rTVM7&#10;oKLVah3l0vAAMEG74zjK81xJkmh/f19ZlqlWqynLMgYfAAAAAACA468sS73wwgt68803p4GG76uq&#10;KjmOo/39/aNeHj7lgiC45evZCtcgCKhkAwAAAAAAx1+tVpPnecqyTNK0oigIAi0vL8vzvCNeHR4E&#10;Ozs7mkwmdlu5JE0mE/X7fRVFQcgGAAAAAACOv+FwKN/3deLECbXbbRu47ezs0JcN90Ucx4qiSK7r&#10;qt/vS5pWs7Xb7el25iNeHwAAAAAAwF01Gg2Nx2Ntbm6q3+/LcRw1m02tr6/LcZyjXh4eAKPRSGma&#10;6u2339ZDDz0kx3Fsr0Df9wnZAAAAAADA8VeWpRqNhrrdruI4VlmWGgwGunbt2i3THoF7odVqqVar&#10;qaoq7e3tSZoO5FheXlZZloRsAAAAAADg+HNdV3meq9/vazweK01TSVKz2ZTvM9cR995wOJQkG7BF&#10;UaSyLLWzszOtajvKxQEAAAA4XkxDcUlK0/SWPkdlWS50qqrK3kZZlvYDiyQlSXJ/7iTwADOvP1P5&#10;lee5iqLQG2+8IcdxDuXU7XblOI6iKLLnPffcc3YNe3t79vbNVNCDVKLlea56vT5tMO+6drLoYDBQ&#10;nud3vXy9XtdkMrFTSX3fl+M4evLJJ1Wv1xe+388+++zcfTF/7u7uHvTpkTR9LxwMBirLUnmeazgc&#10;zr0XTyYTvfrqq9rY2LC3vbS0tPD6W62W/Xp5eVlhGKrRaOiZZ56RNN0qKUnj8dg+3h+nF15VVfZy&#10;r7zyin38zZbLg6wxDEN94xvfsAHrSy+9pE6nI8dx5HneXU8vv/yyXNfVZDKx2zzTNJXruvbfo6Io&#10;VFWVJpOJzp8/b4/n2WP71Vdftc/F7P0jZAMAAABgeZ6nqqpUVZX9Ok1TDQYDbW9v2+/9vKfZiWym&#10;h435kMZ0QODeyvPcvs42NzftIAHP8w6lp1kYhpJkA5AkSeT7vmq1moIgsCFGs9m0t9dqteza7rWq&#10;qhRFkaRp8GUCvjAM537B8PMy999xHPV6PVvtVK/XD3T9g8FAWZYpDEM1m037HtloNOR5ng3rPM9T&#10;r9fT1taWfXzNfVmECQU9z9NgMFCaphqNRjZcM8dOHMe2ctB1Xe3t7X3sIPHnYarG8jxXrVaTdOOX&#10;Qebvd5NlmQ1pDfPvUqPRsD9jQuKdnZ2Pdd+opwQAAABgmQ8e4/HYBm1hGKpWq6nZbB7Kbcx+mA+C&#10;wIZsbPcC7q3Z19jGxob9+vr169ra2lr4+k1YMRumm/5VFy5csCGGNK1mGwwG6nQ6qtfrc6HHvbK5&#10;ualLly7pzJkz6na79nzf97W8vLxwULS5uamtrS2tra2p0+lImj4W4/FYS0tLd7387HvscDhUv99X&#10;o9FQo9HQcDjU8vKypOn75qlTp2yF8EEDprsxIWgQBArDUKPRSCdPntSpU6eU57nCMFRVVdra2tJk&#10;MtFnPvMZua57oPt2GCaTiV1blmUKgsAe0ybYvRPHcWwoZy5XlqX9N2k0Gqler9uws16vK4oiBUGg&#10;paUlbW9v3/U2qGQDAAAAYCVJoqIoFMex6vW6/aC1u7ur3d1dZVm20EmaBnllWdpqAs/zPtaWIwA/&#10;n8lkomeeecZWrpnTL/7iL+qv/uqvFr7+2de4NA01TMj0r//6r3Nb+trttr761a/qnXfe0WAwuC/v&#10;AX/zN3+jr3zlK3P33XX1HiCfAAAgAElEQVRdvfzyy4dSifX3f//3euSRR+Q4jh577DG7DdEEbndz&#10;/fp1G3Q1Gg2dOnVK7XZbvu8rjmO9/PLLCoJAjuPoiSeesD9nKugWFcexPM/TZDJRv99XlmW6ePGi&#10;nn76aVt9+Pzzz2t9fV0PPfSQ0jTV1atXde3atUO5/buJokhZlundd9+11ZGvvPKKhsPhgR4Dx3Hm&#10;/t2RpsesCSnr9bok6S/+4i906tQpra6u6jvf+Y6yLDvw8cGvigAAAABYsx9UzAfmer1uP3wclrIs&#10;lSSJGo2G7a0E4N7yPE9BEMh1XYVhKN/3tb+/r4sXLx7q7ZhKNhNqSNL777+ver2uIAjU7/clSZcv&#10;X9ZgMLDhzr22t7dnt3D6vq9Wq3Wo2xyvX78uaRoGnTx5UkEQKE1T20vublZXVyXdeH+cTCaq1WqK&#10;41iO49iJqpJ04sQJu+XX3OZsf7Cfx3g8tl/XajW1Wi25rqvRaKThcCjP8+zawjBUFEXa2Ni4b/00&#10;TR813/enkzxdV41GQ2maHngNphefNP03rixLe+yZKsQ8zzUYDCRNqwvTNJ2rzrwTKtkAAAAA3CLP&#10;c41Go7kG3h988MHCgw/ee+89SdMPuLM9ig6jHxSAO/M8T6dOnVKtVtN4PNZgMFCz2bR9yg6LCXvM&#10;694YjUY2YJNkG99LOpSeaAcRRZG63a7yPFev15Pv+weuNLubIAgkTavLNjc3tb29rVqtpnq9/rF+&#10;kWCCMzN8YDgcKggC7ezs2CrBzc1NRVGkz3zmM1paWlo4YJM0V+GVpqm2t7e1tbVl12MqE4uiUK/X&#10;087Ojl3vQUOoRdRqNZVlabeGVlWl4XBo+9jdzexzYIYwmMtdvHhRa2tr9nFst9uSZMO22a3Od0LI&#10;BgAAAMAy235831e73VatVlOv19Nrr72mL3/5ywea3nan07//+7/bDzGzPZioZAPuvfF4rCzLbCN7&#10;M+13dsvcIkxYZ/o5StNJjTf3XIvj2G5zNBNC74cwDJWm6VxIk+f5oQ1dMA34+/2+3n33Xa2trSkM&#10;Q7399tu2yu1OzPCCVqulOI4lSW+99ZbW19flOI7+/M//XEVR2N5sk8lEH3zwgfb29g7lMTRDMG5X&#10;VRjHsaqq0vnz53X69Gmtra3plVdekSR1u9370lPv5mEFs8HsQW7fhITSjSEgZtLoD3/4Q1st+Nxz&#10;z82FwZLmJmHfcY0H+ikAAAAAD4T19XVJ095spkohiiK5rnso26r+67/+y1YGzA49IGQD7j3f9+cm&#10;fC4vL9tG8IcR0sxWM0VRZMOaPM9VlqWt9BqPxxoOh/bkuq793r1kJhybbZhm+MFhVIFJ06DHPJ5m&#10;YIyZzry2tnbXy5uqqtFoZIO/NE3t+gaDgaqq0mg0sv3tzLCEwxgcYwJIExaa7b3SjWE4Zh15ns8F&#10;W2Yb7r1kBh80Gg17rIVhKM/z5ra6fhTTmqCqqrmJpOPxWD/+8Y/nquHMfTP98A6KkA0AAADAnN3d&#10;XYVhaLdUFUVxaFuBVlZWbBVGkiTyPE/D4fBAk+EAEwSZhvXSjQDHbHXr9XpqNptKkkTNZlOu6x7q&#10;MXzcTSYTe19ne0mZ11uWZep0OhoMBnMVULM9raIompt0OdtPbDYM831/LphI09ROfxwOh7bJvAmM&#10;siy7ZcLp2tqafvrTn0qSLly4IOnGc2qYYH5R5n3G9Erb2dlRHMd2fVEU2fXNbqE193+2wisMw1u2&#10;KM4Odpjd1tjr9eyfs9VXN1fRmdCnVqvZQNR1XftczD6X5mfNYzM7bKLVatnrNOcHQaAgCObugxmA&#10;Mavb7dopnKPRyE7xNPfJ3L/V1VUtLS3p2rVrmkwmdsLobKWgWeth9Wyr1WrKskzD4XDuuJ0NzO4k&#10;CAKtr69rPB7PPXf1el1FUcytc7bibTbAm902OvtY+r4v13UJ2QAAAADckCSJDcGee+45BUGgTqej&#10;8+fPH8r1P/vss2o2mwrDUG+99Zak6YeW+1HFgk8+x3FUVZUGg4GSJLml59fstNqiKLS/v2/7RZnj&#10;+tMuDEO7la5Wq8l1Xf3xH/+xoijS2tqazp07Z0Of2aDBVAQtLy9rMpnY8CYMQ9vo/plnntEHH3xg&#10;q4GyLNPe3p5ef/11SbIh3mxYYa7XqNfrtt/V1atX9eqrr+rLX/6yfN/XP//zP9sqt9nq1sMaijBb&#10;eWXue1VVeuaZZ1RVlZ2oWVWVLl68qHPnzqnT6WgymcwNjZBuDY9qtZo97kyVl3nMzWPY6XQUBIG9&#10;b77vy/d9O81TmlaEvfzyy+p0Oup0Ovr2t7+twWAgz/PmgiQTLs3+3fM8VVVlt50+9dRTKopCVVXZ&#10;UDHPcxu+mtuaDVF3dnZUVZVc17XPU5Zl8jxPnU7HDj64fv26vv3tb+vhhx/W2bNn9eijjyrPczmO&#10;M/d+bgZsHEbIbcK72WE5Zgp2mqZaWVmZe46jKLKPuTStWJtMJrYXoBl8EIahTp48OQ3J7nCSZEPR&#10;RqNhH/+nnnrKDl9guigAAAAAa/ZDt6mmyPP80LZTLS8v222n5gNKkiTq9/sfa0sOHkwmfJmt1DEV&#10;P+Px2Fa6mGmVpgF9nue6fPnygZqjf5INh0M1Gg35vq80TbW3t2fDIFPlJ02DiVqtpsFgMFcdJU1f&#10;90EQKMsynT59WsPhUL1ez1almaqqS5cuqdFoqNvt2m2Xsz/j+75Go9Et2/j29/dVr9cVRZGSJJmr&#10;5rpw4YLyPNfS0pKdTHq7aqufVxRFdk0meJlMJjaUmrW2tqalpSX7mJnpnSYkq6pK9Xrdbj81AVAY&#10;hnIcx75nTiaTucqpJEk0GAzs4xQEgaIoUhRFKsvSVtOZ0K3ZbNrwymz1NVVTpodaURR2imkQBLb3&#10;2Hg81v7+vlqtljY3N+2WVVNxaHrljUYjW8FnnoswDOeq7MzzVFWVvY9Zltnn98yZM8qyTK7r2t5/&#10;nuepXq/bkHTRtgDmvs5ej6mmTJJE29vb9ryqqjSZTG75t8sc+9KNisayLLWzs3PXINB1Xfs6SdN0&#10;LtAvimIami50DwEAAAB8qsw2AjdNyaVpJUOr1brth9GPwwRs5oOlNP0wt7GxsdjC8UAwW7VMFY7p&#10;zzS7havT6chxHPV6PfV6PXmepziOVa/XD23b4XHVaDTsdlETJpggqygKNZtNFUWh0Whkhx9INyoE&#10;Pc/T5uamPf/y5cv2606no5WVFe3s7Kher+vMmTOSpO3tbf3kJz+xP2eem5u1220Nh0PleX5LE/lG&#10;o6GlpSXFcTwXoI7HYxtEHYbRaKR2u21DRxP0m2oyE8KZcGYymajb7Wpvb8+GUI1GwwZvo9HIVuLW&#10;ajUNh0MlSWKrq7Is08mTJ7W2tqayLDUcDtVqtebCXlP5VlWVoiiS4zi2AqvX691yzEZRpFqtpr29&#10;vVu22TcaDfvYNhoNnThxwj6eJ06c0Hg8nuuVJ03f85vNpq3wMgMBTHhm7rfrunYtN2//dF1X29vb&#10;t/yiZLZv22QyWTjkNn08q6qy/e5mtzzHcWzDRmkaGNdqNXt8Z1mmfr+vCxcuqF6vz713HGR6aFmW&#10;Wl9f1/7+vq0WNRWG5rFluygAAACAObMVHubDy9LS0qE01pak1dVVVVWll19+WY7jyHEcPf/883Nb&#10;n4DbMeGG67rqdDqq1+u6cuWKXnrpJTsN98knn7RBUafT0erqqg0BHnSDwWCussxsDzXbBR3HUb1e&#10;10svvaSyLO02w6qqdOXKFf3u7/6uNjY2NBgMbIXQysqKzp8/b6u73n77bX3mM5+RNK0aMsFLv9+f&#10;q0qbDXqGw6E+/PBD23RfmgZsprLosLaLmnVMJhN97Wtfs+Hju+++a9/36vW6lpeXderUKT333HN6&#10;7733lKaprl69qqqq9LOf/Uyvv/66Tp48aavLTJ+wbrerOI41Go3sdubLly/r3LlzCsNQ6+vrevzx&#10;x/Xee++pqiqNx2ONx2N5nmcr2cx2W/M8xXGsWq1mt0KaLbqGec5arZZGo5Gee+45DYdDDQYDPfHE&#10;E5pMJrp27ZrKslQcx3Y7bFEU6vV6+r3f+z3t7u4qyzJ97Wtf05kzZxTHsX2/D4LAbjHtdDoKw9BO&#10;hp3dZloUhTY3NzUYDObCS+MwnsPZPnlme+jzzz+vvb09VVWlXq+nPM+1v7+vZ5991g6d+J3f+R1t&#10;bm5qc3NT58+f18MPP6z19fW5YM1U893pJE0ncI/HY/3+7/++tre3lee5XnvtNZVlSSUbAAAAgHmm&#10;MsN8MDYfpMz2n8Nw/fp1SdMPj6aBvdl6dJgfpvHpYz4Uj8dj5XmuVqulU6dO6cyZM7ZaZWNjQ3Ec&#10;azAYqN/v235Wn/atotKN7aLSjamUSZLMbSs02wxNiNbv/3/27qxHjvM++/9VVV1VvXfPxk2kGNlS&#10;EDgG/kBOgryJnAUJAgNBAscwstjxAss2JdGyZFmWZMvZHD9yzp48Rs6S87yAHBsJnAMpWihqSM5w&#10;Znqm11rv/0Hzvtk9JEVKPeQs/H7g8ew91T09LdbVv2V3bsi7DVRsGGZbJGdngtkgyQ73L8tSnU5H&#10;QRBoZ2dHV69elTR9PImiyM0zm23ds/Pisiyb225qh+vbcEmSW1yxaNvomTNnXLVeu9128/3sBsnh&#10;cKhareZm0CVJ4lpX7c+u1+tK01QbGxtzbYu1Ws2FwNba2poLs2xb6ZkzZ/TMM89Ikvtd2ACnKAoX&#10;mNlqMdsKuj8kjuNYrVbLhW72WGy7r91wKsm15hZF4arzpPl5mNvb2/rsZz+rDz/80P0MO2NPmoZt&#10;9volSSLf9939pigKnT9/XqdPn5Y0/R3a6jz7vbOz6D4t+/M7nY52d3e1tbXlNsYOh0Pt7Ozo/Pnz&#10;CoJAKysrOnXqlAaDgZaWllSr1dxCDt/3NZlM3JxGuzl1tj32bs6dO6f19XWFYajV1VXFcazxeKxK&#10;peLm1xGyAQAAAHAajYY7YbHVGfbj7XZ74WogW8li21HtSZOdRQQ8iFqt5k7Yr169qnfeece1pl2/&#10;fl3SNGyo1+vKssy1wJ30aslGo+GqlDzPcxsf4zh2131266UVhqGazaZ2dnbUaDRUrVY1Ho/n2jez&#10;LNNgMNDy8rIb6m/neln27/rcuXPa3NxUpVJxFVm2bU+Sq+Lar16vz7WG2tD9IFoNpemihSiKXJBo&#10;56LZTZrValW+7889yTC7tTNJEtfqbkM4G+ja62NbL/M81+bmpvvZtVpN4/HYVVeFYeiq36RpyNXt&#10;dl07pG0XtT9/dqGFXfBhn7CQpltBt7e3FQSBG+xvw0J7+3me566bnde2srKiIAjUbre1ubmpTqfj&#10;2mZnxwOsrKxoOBxqOBy6gDSKIvV6PRlj9O6777plI5VKxc3us/MS7X1xESsrK9ra2nLBr509V6/X&#10;ValUXMBcFIV2dna0tbU11x7daDRcCGlvh9FopDRNtba2dt9q7fX1dUnTv4U0TVWv19192s7No10U&#10;AAAAgHPp0iWdOXNG7XZbr7/+ujzPc7OGDqLdzs4fkuTm+9gh6Nvb2wtfPk622c2B9uT2/Pnz+uEP&#10;f+g2jr7yyitaW1tzrYe2jfGg2p2POltlNDvU/a//+q81mUxcAJckibtd7OKRzc1NV9n2/PPPu/lW&#10;tpLJVlhJci2H0jQA29nZUZ7nbtnBjRs35r5GkqucC8Nw7ndhh/hL0+q72fDNViza4GhRr776qpIk&#10;0XA41AsvvCBpuojBVuzaUG92Xp0NJ+1SAVt9NxqNXIWddLvNfnYmWLVadbfZbNgYRZHiOHbB05Ur&#10;V/Qv//IvboPnN77xDfV6Pa2urrpAtFKpuN+F3WQqTVuiv/e972l9fV3GGF26dEme5ylNUxdM2spE&#10;+zrLMnmep1OnTikIAlc199JLL+nXv/61PvjgA33zm9+cu92vX7/uArSyLF0I1+12lSSJfvnLX6pS&#10;qehzn/ucLl++rPfee0+SXLC1aBWbJPffoL/5m79x8++ef/55VSoVJUmiXq+nyWSiZrOpl156yYWa&#10;r7322lyF5+yx5HmubrerL3zhC3Oz+O72MttC/dxzz8nzPHc/sFXZhGwAAAAAnGq1qs3NTbddUNJ9&#10;W2g+qdlqNntSvn9jJHA3QRBoMpnMhSCDwcC9b4MjexJtAwobJj0ObDWWdLslU7q9OdhWQdm5XrbC&#10;bDZgmg1z7Mc9z3NbG2fb/+I4VrfbdV8Xx7GrSg3DcG6rpiQX0lh5nrv3t7e3XVi1tbXlArmDavW1&#10;i1eiKFK1WnUtx/Y4LFudZ28rSWq1Wq5yygY2s5V69jrMVgnebXOpbbO1l2+M0blz51zV8Oyig5s3&#10;b7qvtW2O9nLt8Y7HY+3t7d1xG9lWW0kuzJvdqjlbORzHsfvdnjp1ylW9zd4u9v00Td11tK2w9vgk&#10;uS2dTz31lCQdeMBtKwjt/cT+HqMoUrfbnbte9n46q9FozLUd29umWq3OVb0GQeB+/0EQuMC6KAqF&#10;YTj3JJENLSURsgEAAAAAjg/bqjccDt3GzHq9rr29Pe3t7cn3fReS2Bljnucd2IbK48wGXUEQuNZw&#10;O9PKBpOtVmuuYjDPc7fJ0s4mu9eLrUa1gU+/31eSJPI8TysrK5KmIdNsyBFFkTqdjuI41u/8zu+4&#10;Crhms+m2XR7UPEjg41SrVVUqFTcHr9/vuzmCdoaoDV2jKHKhre/77nHm8aiXBQAAAAAce9vb21pe&#10;XnZD+IMgUK/X01tvvaVXXnlFcRy7tsdaraZGo+FavWwb5eNs9vrbbYh2O6Uk3bhxww3DD4JAW1tb&#10;+vnPf65/+qd/0kcffXTfyz979qw2NjZc+5yt8rGD++1cL1sd1e129eUvf1lf/vKXdeHCBd24cUNx&#10;HKvf77sKIzt/C3gUbIg2u+jD8n3fVfL98z//s958802tr6/PVUESsgEAAAAAjgU7JN62yJ0+fVrd&#10;bldhGGp3d9dta7QD623rWhiGOnXq1Nyg+MeRDat6vZ4bHG9b+QaDgdsOadVqNeV5fsfWzHu5du2a&#10;e9sYo9Fo5FruiqK4Y65jlmWK41irq6vyfV9nz56VpLn2wjzP3RB94GFK0/SOYE2a/m3Y5Tx2WUZZ&#10;lrpy5YqkaVVbq9XS1tYW7aIAAAAAgONhZ2dHWZapVqu5QKjf72tvb0/1el1RFCnLMk0mE1WrVZ09&#10;e1bNZlNZlj1QJdZJNx6PlWWZ6vW6myu2sbEhaRp4Xb9+XUVRuKH61WrVbW6U5OZT3eul1WppeXnZ&#10;VcbZRQt2Btj58+fd4H/7M+0SBknud2S/vygK97UnfTMsDp+9r+V5ro2NDVeh1mw21W633fxC+/HZ&#10;ZRdbW1vTOW6Hc+gAAAAAAHwyS0tLCsNQeZ4rSRI3uP7y5csaDocaj8d68803dfr0aW1sbOj69etu&#10;UH232z3swz901WpVYRi67ZSvvPKKnn76aa2srGh5eVmf//zntbS05NpI2+22vvWtb2l3d1fNZtMF&#10;cPd66ff72t7edhVsURS5ltHJZKKrV68qTVP5vq9qtao0TfXqq69qbW1Nnufp3/7t37S7u+uONwgC&#10;F7jZwfrAw2K36/7d3/2dfvd3f1e1Ws39LdiXSqWilZUVfeMb31CWZWq1WlpbW3N/H7SLAgAAAACO&#10;hbIsXUtopVJRkiTa3t52mwWLotD6+rrW19clyQVr/X5/bgPg46rX66leryuOY9fC2e/33e3S6/Vc&#10;VZl0e0mBMUaDweC+t9/S0pKKolCSJJpMJkrTdG5elQ0qjDFzQ+SNMapWq3r77bfntnTOtu4d1IZR&#10;4F7sHMHxeKz3339f0nQOm215juNYg8HAbZT1fV9FUWhzc9N9P5VsAAAAAIBjwfd9t8RAmgYvp06d&#10;cmFaEARqt9s6ffq0a4fc2tpSmqZzc74eV0tLSwqCwFWL1Wo1SXK3VVEUcwsRjDEKgsB9nTHmY1+2&#10;t7e1u7vrNjJ6nqeyLF1wZt+3IZz9mUmSuDZgu/DABhn2+wnZ8LDlea4wDNXtdt39rdVqSZq2Ng8G&#10;A0ly9+eyLDUajSRJKysrMsZQyQYAAADgtiAIFIah4jhWpVJxJ8Rra2va3NxUtVpd6PLTNFW329Vo&#10;NFK1WtXu7q4qlYqb2wR8HBu47N8SWhSFfN931VHValVlWaperytJEnd/M8aoUqm4of+zfN93s8Pq&#10;9bqrmJPkqrvs8PN+v69Go+FCqU6n46qyDpMxRsPhUM1mU0mSKI5jlWWpV199VS+++KLSNL3r99nw&#10;IAxDZVnmwgb7tt20aKvLbNh5N/br7PFI05lWdnj8rNk5a/btIAiU57k6nY772bNzsBZRlqW7DxRF&#10;oUqlouFwqEajQQj7GLCzGvv9vgvP8jxXnud666239NWvfvWO75ltX7bBszFGcRy7sN/zPLfUg3sR&#10;AAAAAGcymSjLMhVFodXVVReyjUYj1ev1O06SP6myLDUYDFwA0Gw23Yyou4UnwKw0Td2MLmnaBjqZ&#10;TBRFkQtKBoOBbty4ofF4rCeffFLLy8suuDkKQdjD5Hme28RpjHFVf2maPlCr7GzoNRtq2TBB0lxQ&#10;F0WR2u323AZSu9m12WxqPB5rOBy6ap/DdurUKXc72NfGGJVlqclkMnffwsljnySyMwmDIHCt5w+y&#10;QdeGxmEYuhbSMAxVqVQ0Ho+nVaAP9RoAAAAAOFZOnz6t5eVlbW9vu62DtVpN9XpdvV5v4ZCi3W5r&#10;aWlJe3t7c+03k8mEgA33ZU+S8zxXv99XpVLR2tra3NdcuHBBZ8+e1bvvvqutrS037N/OcDvJ7JbD&#10;drvtwutqtapqtfpA1933fcVxrPF47AIF+/3tdltXrlyRdHvLaJZlunnzpvv+KIrU7/claa7SLY5j&#10;NRqNua89DO+//76rYrKPN2maqtlsErA9BnZ2dtzcwDiOlee5mzu4/3HkXjzPcy3O0p1bb/mvGAAA&#10;AADnD//wD/Xuu+/KGKM333zTVaPs7OwcyOXv7e3p6tWr2tnZkTFGa2trevLJJ1Wr1bS3t3cgPwMn&#10;V6/XU5Ik8n1fS0tLarVa6vf7+sEPfqC1tTWtrKzoa1/7mjY2NnThwgWdPn1a0rTi7aDuw0dZFEU6&#10;e/asm7E2GAx08+ZNjcdjV+H2cfI8d22UklSpVDSZTNTr9XTlyhV1u11XdZqmqYwxWlpa0g9/+EMZ&#10;Y5QkiX72s5/p4sWL6nQ6WlpakjSdr3bYAZsk/eZv/qZarZaSJHFh4PLysiTpxo0bh3loeATs/dHz&#10;PE0mE/3kJz/R+fPntba2pr/4i794oMvodDp3DWRtqzqVbAAAAACc1dVVSdNQ4tq1a8qyTEtLS/J9&#10;352ULqLVaqnZbLrWHLuVLU1TN/AcuBe74GBra0uVSkWdTkfNZlO1Wk1FUSjLMkVRpCiKNJlMXMDU&#10;arV0+vRpNzfppDLGaGdnx82bajabriXbVo1+nNmFB/by7Ky6VqvlgrIoitRqtbS1taWdnR33dyxJ&#10;6+vr+uCDDyTJVb7a2XBZlh3o9f2k3nnnHVfFZIxRURQugLSBLE4uO+5gdpFHv99XEATqdrsP1DLa&#10;7/dd9dpsy3G73dbu7i6VbAAAAABusycPSZLozJkzWlpa0mg00tbW1oG0c9qKovF4LN/3Va1W1Wg0&#10;lOe5hsPhwpePk82GNCsrK+p0OpKkmzdvKkkSdbtdLS0tuZbJPM+1srLi2sBs+/NJ5nmelpeX3RIR&#10;Y4yyLJPv+w/UDhkEgZIkUVEU6na7brFDkiTa2dlxIWeapi6QaLfbiuNYk8lExhjXnivJVc9lWXbo&#10;AZs0bYe3wUi1WlUQBK4iDyefXZAiTe+T4/H4E81ksy3Y1tramguS7YIEQjYAAAAAjud5rnrta1/7&#10;mq5du6a9vT19+9vfdlVui1hbW1OWZWo0Grp06ZJGo5EGg4FefvllV10A3IsNb8qy1HA4VFEUWltb&#10;03e+8x396le/0q9//Wu99NJLeuaZZzQcDrW3tze3HfOkm602/eEPf6hqtaooinTp0qUHmslmW3Ff&#10;eOEFbW1tuU2KxhhtbW258NIY47Yyfvjhh/r+97/vtjYaYxRFkTzPc5VDRyXEeu6559RoNOR5nv7q&#10;r/5KxhgtLy/L87wHCllwvNmANU1TFUXhZhY+6GZZG8y1Wi395V/+pX71q18pyzIlSeL+TgjZAAAA&#10;ADhZlikMQwVBoMlkouFw6E5Erl+/vvDlDwYDV+0SBIFGo5E7AWfxAe7Hbrz0fV+VSsWdLBtj3HD9&#10;oihcABdFkcIwVFmWc9syTypbrZZlmfs7s/YPaL+bRqPhKtckzVWYNptNTSYTV7kzGo00Ho/Vbrfd&#10;7Db79nA4lDHGfW8cxwd6PRdhFzKcP39enudpb29P/X7fVenh5LJbQLMsU7VaVb1e12AwcP+de5Dv&#10;l6b/HYvjWGfOnJEk998xQjYAAAAAc+zJcJ7nCsNQjUZDe3t7CoJA9XpdcRy7lrJaraYgCFQUhTqd&#10;jrIsc21jzWZTa2trmkwmyrJM3W5Xk8nEzWaKosgtVLDVBcD9+L6vsixVlqXCMFQcx26GWKVSUVmW&#10;qtVq2t3d1dLSkowxKstSnue5KrhFhGHoNhT2+30XQBdFcdfLtz+/KIoHCrkOQpIkCsNQzWZzbpnI&#10;gyw+GA6H8n3fVbRWKpW51tN6ve4u0z4eSNPKQt/33fVdWVmRJPf9Ntiyl1WpVOaCtyiKXLWh/bm7&#10;u7tuRlySJA9cbXQ/9hjskwbtdtsFsLbybjQaua8fDAauctLzPK2vr6soCl28eNFV9YVh6H6/s2FN&#10;tVp18/Gser3unlCw98319XW3rGL297S6uuq+1gag9nLt7VGr1dRut++oVEzTdO46zH4sy7K57a9J&#10;kijPc3mep42NDVeZJd0Oluz7duahJDfLzB6fNF0k4fu+3nvvPUnT6rGjEnDb4NmGz+PxWJJc2/D9&#10;FEWhWq2mTqejOI7djMdut+v+O0bIBgAAAMCxJ2qVSsWdGLXbbT333HO6evWqNjY23Enn22+/rWef&#10;fVbdble7u7suQEtmzRQAACAASURBVPM8T4PBQFevXlWn09F3v/td/c///I8byr61taX//u//1vPP&#10;P6/z589L0gOd4ACHzS4BsMGDbXfO81xJkswFanaemQ0nPM+b+9zDeAmCwC0pSdNUURTpiSeekPRg&#10;lWzSNIjwPM8FKbZCx7If7/f77nb40Y9+pDiOtby8rEuXLrnwwQaf0jTAt3PZbDhlw7g0TVWWpUaj&#10;kQuV7GICG/gfFN/31Wg05hatBEGgPM/d8dkq2zRNXQXfv/7rv8r3ff32b/+2Ll++7JY71Gq1OwJD&#10;e7tMJhPXwmvb4dM0VZqmSpLEBZZPPvmkvvCFL6goCvV6Pf34xz9Wt9vVzZs33e09ezukaeoqCnu9&#10;nr73ve/p3Llz8jxPL730knsiwz6e28uIosiFgsYYbWxsuEUQkvT888/rc5/7nC5evKg33njD3f6S&#10;dObMGbVaLeV57mb8tVot9Xo9xXGsP/7jP1ae5/r1r3+tF198UU899ZSkaXCbpumJeDLFGKPxeKxe&#10;r6c8z919KMsyDYdDlWXJdlEAAAAAt82ezHqep83NTVUqFS0tLanVarln/qXp8PlareY2C9brdU0m&#10;E3W7XYVhqI2NDeV5rmazOXdCu7y87N4eDAauKu5xmJmF4222wseGKb7vq1arqVqtumou6XZYNRsu&#10;POzZZKPRSPV6XZVKxVXn3LhxQ5Lm/nbvpV6vu8rAvb09tVotVxlnq9RsFZANzYIgcNfRzjVrtVqK&#10;okiDwcCFe1mWqV6vq1qtant7W2mazlXadbtdF1bW63UXCNnw8KDUajVlWaabN2/qo48+0urqqgtO&#10;Z7ehGmNcSOV5nt5++213u9iP+b7vWpalaYA3Go1csLi2tuaCs9nAa7ZazbboLy8vu7dnZ8TZy5qt&#10;VLNh7urqqrIs097enra3tyXJBWO+77vwzFYI2gq25eVl1Wq1ueu8t7entbU17e7uuiH+9neb57m2&#10;trZcCDmZTOT7vnvf8zx95jOfcZVttj3bzuc7yJD0MHU6HXfb1Ot1d73sfTQIAkI2AAAAALfZliG7&#10;Rc0uKrCz1FqtlkajkSaTiZIkUZZlWl1dda1z1v42nJ2dHa2srLhWMHtS3mw2H6iNDTgqjDGuksiG&#10;bEEQ6OrVq5JuD1efXRpgwzYbmDwsaZq6oMy2A9rq0rNnz2p9ff1jv9+GdPV63W1itAG5DW42Nzfd&#10;32ytVlOSJK4VPI5jFUXhHi+sIAhcpZqdh2WP1fd97e3taWdnR08//bQLrGq1mrvN7OPGopaWltTr&#10;9dxjma3yy/NcvV5P3W5Xw+HQLUew1Ye+7+vChQtaW1vTcDjUeDx2AaDl+7663a7G47F7/LNPQEjT&#10;qr4oinT9+nW9/fbbevrpp9118zzPBV6j0Uj9fl9xHCtJEtdG22q1XHt9URRKkkRJksjzPNe63+/3&#10;lWWZ8jxXvV53obAN0GyYOB6PFUWRq75qt9taXl7W//7v/+rChQva2dnRZDJRnueq1Wquys9eP1vp&#10;HASBC1qvXr2qGzduqNFouABv1kH9Dg+TDdik6X3G3u+jKHIBO+2iAAAAABxb8bC3t+dOku18Jztb&#10;qF6va3l5WWfPntV3vvMdvf3225pMJrp27Zo+/PBDXb9+3X3/7u6unnvuOa2srLh5T9L0BGU0GrkW&#10;u+FwqI8++ujQrjfwIGyV2GQyUVmWrhprfX1d//Ef/6Fut6tWq+W2etrqFjvnrFKpPNSXt956S9eu&#10;XdP29rarZLIVYfcL2KTprK/RaKQXX3xRa2trarfb+u53v6tr1665qqW1tTXVajX9wz/8g7rdrqrV&#10;ql588UUXltmlB5ZdhmDn5tmKqrIstbu7qy996Uva3NzUaDTS7//+77uKWRtW2pbbg1iMsrOz447t&#10;rbfeckHec88952aL2a2ps2/bF3ucsy3AVqVS0fb2tsbjsZtX5/u+nnjiCX3/+99XkiTa2NjQm2++&#10;qWeeecaFY7VaTUVRuOowO2vQtpeOx2OlaaqtrS03i3C2MtgY44K5ZrOpV155RY1GQ81mUz/+8Y9V&#10;rVZ16tQpeZ6n8XjsKuVs1dnPfvYzLS0tKQxDvfXWW/rwww81Ho/dbWDDsSiKXEXecDhUkiRzs+uC&#10;INDp06fVbDZdddzsLLZHNZPwYVpaWnJzGO3ftw207cbd4x0jAgAAADhwtorFzg6yJ1m2+sRWr9hK&#10;CzvwuixL1wq6t7fnQoWyLFWpVNzmx9mwwVaJNBoNdznAUWeXfNhKK2OMrl696trz7MbTR21zc1Nn&#10;z56VNB2aP9vy+EnYQKTf76ter7vLXF9f17lz55SmqW7evOlaSbMsc9Vbto3WtpdOJhM3c9GGUnah&#10;ijRtzbRLKp588kl3DLYCsCiKA3tsqNfrbq7WeDx2t40N+33fV6fTcV8fx7GrvN3Y2HCBZRAEbtmB&#10;DZrsdbSzKe1lf/TRR9rc3JTv+679djAYyPd9NZtNt81Zuh0oTiYT1y7abDZdhfF4PHYVZvZ2tstn&#10;0jTVYDBQFEVuWYR9wqPVaunGjRsubJsNvOwMzdk5nHbAv+/7bkOsPV67WdMux7CzB1dWVjQej+X7&#10;voqicBVutlqxWq0eyt/EQdrZ2XFv7+7uut9btVrVYDBQq9UiZAMAAABw22AwcJUIQRC42URuc9qt&#10;1rh6vS5Jrk1GkqvssSeTs1Ue9kTUGOPao+zX2xNGe5nAUWXDGLsYwM4os22Gdk6XfW3bQ23r4cMO&#10;GWwb5/b2tt599113fLNz0T7O/s/brZXb29taXl7WuXPnJMnN2ZrdUGmvnw3nZ3mep2az6T5uA7Yw&#10;DJWmqXZ3d9XpdPTBBx/o4sWLqlar7jFi/3bLRYxGIzdTzoZg3W5XFy9edMFYrVbTeDx2P7tSqShN&#10;Uz311FMu7Nq/ndNed9/33eXaIKrVas09MWGrC2cfH237fafTcSFap9PRcDh07wdBoEajoeFw6MKw&#10;/bezvT2ter3uqt7OnDnjHt9tWGivZ71en6tKs7fP7GZUe1vYAE+Sm0fYarX04Ycfutl9+x/P7ZMr&#10;x335QRAEajab7rbY3t52G2Dr9fq0pfqwDxIAAADA0TG7JS/LsrmtcJPJxJ3w2qqV2SDBnmTaEzF7&#10;Ym/nCkly1WtJkrgB4LbljA2jOOp833dtYtKd20VtW6Hd9jnLBjEP86Xf77vB9q+//rrG47F2d3f1&#10;7W9/+74Bm3T777/Vaml5eVl7e3t6+eWX9Vu/9Vvu79pWov7gBz+QJLfwQdLcfMVKpeIGw9tjmw2g&#10;7OKEH/3oRzp16pQqlYr+/d//XR9++KF7zCmKws16nF2ScBBmlzV85zvfURiGbuFCvV7XqVOn1O12&#10;5Xme2u22/vzP/9wFrLOLGGa3zbrh97cqeCeTiTY3N13A1uv13JMM0u121Gq16iro2u22Ll++rF6v&#10;p16vpxdeeEHNZtNVq1lxHM8dx+wiChus/ehHP5prVV5eXnatn3be3uXLl+cCtuXlZRdw2hlktmqv&#10;1+u5NuTV1VW98MILev/99/XBBx/oF7/4hatgnL2v2b+Lg2j3PWy2rXdra0uvvfaaPv/5z7uW0SiK&#10;ppWPh32QAAAAAI6O2S1w+zfC2QoQSW5ekO/77uRptupB0tymvntdjmXDC+Aom90iaUNnO0jetv3Z&#10;sNm2zUm3lyA8bDZAsfOh7N/w/u2cdrGJDQctG7b0+/25r58d4C/d3qZoQxX7YlsLpdvzuGxb+Ww7&#10;4uzPtNVvknTt2jVduHBhblujDaTa7fbcbbh/icRs4H8vtkrN3iZ2vp4dYG+XuczeFvYY918vazZQ&#10;sssQbOgSRZHSNHXz3uxra/8iAHu9J5OJwjB0Lfa2ndM+1sZx7KqGbQunve5FUcwFkvbY7xb83m1O&#10;mt1SattR7Qw9Se4+7Xmebt68qb29PZ06dUrSNARtt9t3PI7vf/w/TKPRyC21kOTCyKIo3O0oTf8b&#10;FQSBhsOha8mdbS227OZe6fb9kZANAAAAAIATwA7bl6aBwmwl2WxwsD84sdVO96t2s7PIbKv3bEhj&#10;A6VGo6EwDF1gMdsye9jG47GrABuNRi4wmw1RFlGWpWsjtpdnK3Y3Nze1trb2sd8/HA7VbrfnKgLj&#10;OFa1WtVkMlGn03FbWZMkcQGcdGf492nYgGx2JqdVq9Xc+/uDPUlzyxiOKjvbr9frqSxL9Xo9LS8v&#10;u7cbjYZbNGGvW57nrirzQapBj3+9HgAAAAAAmAta7DZPG5xMJpO5SrPZr5PurAy7G1sNdbdAxwYw&#10;4/FYvV5vbkun3Vp8FNiA0LLLDQ5CEARK01SdTkdf+9rXXKvoN7/5Ta2urt73++v1usqy1GAwcLfX&#10;s88+q+vXr8sYoy9+8YsKgsAN4K9Wqzp//vwdVX6f1r1anSW5ja/f+ta33DKH559/XtK0+u1B7j+H&#10;zd5GS0tLWl1d1bPPPqt33nlH6+vr+sUvfqHhcKiyLO+4LnYu3oOgkg0AAAAAgBNgMBhoMpm4Ifm2&#10;km22yshu8s2yzIU5n6QKyoY/QRCo1WqpWq1qNBppb29PS0tLbgOmJDcLrFaruTbEw9TtdrW7u+s2&#10;hNo5ZgcVANrLGQ6HOn36tFZWVtxylwdZ7GLbbxuNhlsIEYahms2mkiRxVVeSdPr0ad24cUNXr16V&#10;JFfttojZcCmKIrVaLfm+r9FopOFw6FqhgyCYa31tNBrHYuZav99XWZbuvmuM0dLSkrIsc62fQRC4&#10;6s4oijQajT7RtmBCNgAAAAAAToCVlRU383BnZ0dlWWo0Gunq1atuBttwOJyraLMtoJLuG9LMznuz&#10;g/CtMAxdhZU0HaC/vb2t8Xh818qow9Dr9dxigOFw6OauhWGoOI5d6+Wntbq6qvF4rOFwqGvXrinL&#10;MjebrSzL+wZR29vbqlarqtfrbjmEZbeB2tlzNhSyAdf+OXqfhm0Jte2iW1tb7nN2Zp1dfCBN7y92&#10;GYKdzXaU7W9ptTPmdnZ21O12Xfhm79d2QY8xRnEcu3l+H+foR40AAAAAAOC+bty44Vohl5aWtLKy&#10;ogsXLugnP/mJBoOB+v2+3njjDX3mM5+RNA1o6vW6G/5/P2maKssy1Wo1V+X0G7/xG3r99dddlZBd&#10;grCxsaEXX3xRzWbTzcI6bG+88YauX7+ujz76SN/85jdddZmt6lvUH/zBH+i9996TMUY//elPXbg2&#10;G0Z+nOXlZXdMu7u7unLligtLkyTR5cuXlWWZjDH68Y9/LGlaNXcQ8+QkuUDUbjsNw1BPPvmkXn31&#10;VQ0GAxlj9PLLL2tjY0NXrlxRFEU6c+bMsQjYpGnIurm5qd3dXeV57pZrnDp1Sl/60peUpqnee+89&#10;vf7663ryyScVBIHyPFdZlg8UsElUsgEAAAAAcCKcPXvWzWBLkkS9Xk+1Wk1lWarb7apSqejGjRt6&#10;9913JU0DGrsQwfO8+7aNVqtVJUmiPM81Ho9ljNH777+v9fV1xXGsvb091et1t5HRGOM2Yx4FH330&#10;kZrNpqrVqmsFlKYVaFtbWwvPNTt9+rRbbtDr9eR5njqdjmq1moqiuG8l23A4VBRFCsNQnU5HnU7H&#10;fa7RaGhnZ8e1N66vr89tdz4IjUbDLcawM/WuXLmi9fV1VSoVJUmiOI7nQjVjjPr9voqi0NLS0oEd&#10;y8Mw2+I6GAzUbDZVlqV2d3fV7XbleZ5arZayLNOVK1ckyW11fdDlGFSyAQAAAABwQvT7fU0mE8Vx&#10;rNOnT6vdbrtKMs/z1Gw2tby8LEmuiu1BZ055nidjjNI0VavVUhAEajabrvrKtuPt7u5KkmtdrdVq&#10;B349Pw3bJipNr4s9vn6/fyCLA2wIY4xRt9t1t8fsptePY+fopWnqKgvtBtEkSVyIVRSFut2u1tbW&#10;lOe5+30sym6ALYpCzWZTURSpXq+7369t+x2Pxy6QLctS7Xb7yAdskrS3tydpuuDBVi7azbp2u65t&#10;GbVhdb1eV1EUD1wt6JmDuCcBAADgEymKQkEQ6PLly3r55Zdde439B6592/M8Pffcc3rxxRfd9wDA&#10;4+p+GwyNMfrHf/xHXbp0SdVq1T2W2tlYeZ6rUqnoK1/5ir71rW8piiKlafrAM7OOukU3PNqFAD/9&#10;6U/17LPPKk1TV90kSV//+tddm+JoNHJzqmxF0Em4/b73ve/pb//2b7W3t6darebaBMMwVJ7nMsbo&#10;K1/5il577TXFcazhcHhk2mEluftzURR644033N/Cn/7pn+rv//7vD/vwTrzj/RcAAAAAAAAORBAE&#10;Go1G2tnZcbPdbMBWq9VkjNFoNFJZlqrVagqCwLWCHtRcsMNkQ0Jb8ZSmqavo8n1fxhhVKhW12203&#10;/N+2gh7ETLeDYKsIbbtuURQajUbHotLsJCBkAwAAAAAAkqYVarVaTRcvXpybpTYej/XMM8/IGKMs&#10;y1zltXXcq9ikaaDYbrd18eJFSdOgKssypWnqQsRWq6U0TfX+++8ryzI3r6vZbB7moTsrKyuSpps/&#10;wzBUu91Wp9PRxsbGIR/Z4+FoTB8EAAAAAACHbnV1VV/96lf1Z3/2Z1peXp4L2t555x01Gg1lWeY+&#10;lmWZqtWqq+w6zhqNhr74xS/qj/7ojxSGoZaWltxsLmkaXCVJMreQwG6pHAwGBzIXbRF7e3uKokjV&#10;alXValVf//rX9aUvfUm1Wu3ILJ846biVAQAAAACAG/xerVbdsgK7PTIIAj399NOS7qxam50pepxN&#10;JhN1u925LZRlWboXu5W0LEslSaI0TdVut91WysNmFy0kSaKiKFSr1dxxbW9vu4UXeHgI2QAAAAAA&#10;gMIwVJZlMsa4Ci5jjAtv7PuzgVocxyrL8kQs5rHLDeyL7/sKw1C+78v3/bkFRLVabW5rql04cNjs&#10;VlK7EdS29hKwPRrHv2kaAAAAAAAciKIoVBSFkiTR7u6uRqPR3OeHw6GrZLNh3EmYxybJLXKwW1bj&#10;OFYYhu7jg8FAxhhJcq+laeVYnueHddhzbLuoNZlMjsyxPQ6oZAMAAAAAAC4sskP8ZyuzsixzgZM1&#10;mUxUq9VORKuoJBdGzVao5XmusiwVRZGbxZZlmSaTiRqNhiTJ8zxXOXaY7O9Imi6qmG1jnUwmc+Eb&#10;Hg5CNgAAAAAAoDiO5xYYzIZnNryZDaBm3z4J7rYc4G4fC8PQ3R6SjkSbqKS5Y9r/uyFgezRORk0n&#10;AAAAAAAAcIgI2QAAAAAAAIAFEbIBAAAAAAAACyJkAwAAAAAAABZEyAYAAAAAAAAsiJANAAAAAAAA&#10;WBAhGwAAAAAAALAgQjYAAAAAAABgQYRsAAAAAAAAwIII2QAAAAAAAIAFEbIBAAAAAAAACyJkAwAA&#10;AAAAABZEyAYAAAAAAAAsiJANAAAAAAAAWFDlsA8AAADgcWS8W6/lS6YiI3PrfU+emb4lIxnPk+Tf&#10;+iwAAACOKkI2AACAR8yoVGGMAknyQ/lBVcb4MkUpKZTnScZkt762UGl8lZIKU8qXJ49mBACPKd//&#10;+Mc/Y8wdX2OMkTFGZVk+zEM7Eu53+wB4uAjZAAAAHqHZirTp6Z6vUoFkgulnTajSfe20mq28FaqV&#10;t16CR3i8AAAAeDDE3AAAAAAAAMCCCNkAAAAAAACABRGyAQAAAAAAAAsiZAMAAAAAAAAWRMgGAAAA&#10;AAAALIiQDQAAAAAAAFgQIRsAAAAAAACwIEI2AAAAAAAAYEGEbAAAAAAAAMCCCNkAAAAAAACABRGy&#10;AQAAAAAAAAsiZAMAAAAAAAAWRMgGAAAAAAAALIiQDQAAAAAAAFgQIRsAAAAAAACwIEI2AAAAAAAA&#10;YEGEbAAAAAAAAMCCCNkAAAAAAACABRGyAQAAAAAAAAsiZAMAAAAAAAAWRMgGAAAAAAAALIiQDQAA&#10;AAAAAFgQIRsAAAAAAACwIEI2AAAAAAAAYEGEbAAAAAAAAMCCCNkAAAAAAACABRGyAQAAAAAAAAsi&#10;ZAMAAAAAAAAWRMgGAAAAAAAALIiQDQAAAAAAAFgQIRsAAAAAAACwIEI2AAAAAAAAYEGEbAAAAACA&#10;E6EsS5VlOfcxz/PkeZ58n9NfAA8XjzIAAAAAAADAggjZAAAAAAAAgAURsgEAAAAAAAALImQDAAAA&#10;AAAAFkTIBgAAAAAAACyIkA0AAAAAAABYECEbAAAAAAAAsKDKYR8AAAAAAAAHwfO8u774vi/f95Xn&#10;uSSpLEv3PcYY9zHfpw4FwKdHyAYAAAAAOBGMMTLGqCxL97bneXNv+77vwjdJ7jUALIqQDQAAAABw&#10;4thgTZpWqZVlqSAIXFUb4RqAg0YtLAAAAADgRNjfJvpxn9/PBnIA8GkRsgEAAAAAToTZKrX9Ydr+&#10;NtL9oRqVbQAWRbsoAAAAAOBEmA3QbKgm3W4XzfNcnuepKAr3OSrYABwUQjYAAAAAwIlQFIV7yfNc&#10;RVFIkrIsc689z1Oe53MbRiUq2QAsjpANAAAAAHAilHmhIstlslzGD+QV0/ZQP8kl48nLC8kvZIpS&#10;piilmSI2QjYAiyJkAwAAAAAcDzYU8+7yrpGiOJaX5gpyo1roK5lMFPmhfD9WmmaKvEC+AlW9QHEw&#10;PR32b11YYUp5M2PLXeQ2201KDgfgYxCyAQAAAABOBiN5RgokBWZ6whuVtzf+5UbyZ160bxybbSD1&#10;b33K2z+uzYigDcA9sV0UAAAAAAAAWBAhGwAAAAAAALAgQjYAAAAAAABgQYRsAAAAAAAAwIII2QAA&#10;AAAAAIAFEbIBAAAAAAAAC6oc9gEAAAAAAPAgTFlOX3uae+2ZWy+eL2OMjIyMMdPPyZPv+fINNSYA&#10;Hi4eZQAAAAAAAIAFEbIBAAAAAAAACyJkAwAAAAAAABZEyAYAAAAAAAAsiJANAAAAAAAAWBAhGwAA&#10;AAAAALCgymEfAAAAAAAAD8J48+975vZrT5JuvfZmPld6UiCpfGRHCeBxRSUbAAAAAODIM5I839dO&#10;f0/jZCLf9+X7vlQaeb4vyZ9+UVHq7OppFUWhTr2j1KTaNQNV45oKlQrDUEmSyItjqSwVRpGMMdPL&#10;AoAFUMkGAAAAADgWSkmdTleBpMKU2rx2Q54xWllaViWMJc/TaDDU+s31aWXbqFAjbqrI88M9cACP&#10;BUI2AAAAAMCxsNffU1yrqlaJ5Hu+zpw9O/2EkTRJJc/TuXPn9Pnf/Lze+9931Yxr8jxPw2SgrMjl&#10;KTzU4wdwshGyAQAAAACOhXarrVuj1jSejJWNE21tbur//d9/0Rs//JE8SXmRyNd0LlsyGqmmmuph&#10;XZ7vazcZHt7BAzjxCNkAAAAAAMfCeDKWF/iKg4pq1ZrqcU2dblcXLlxQVmTyJK21V9VptZSnmQY7&#10;uxrlI02y8XSmG5VsAB4iQjYAAAAAwLFQq9ZkNN0WOkkmioNQ6WSivb09GRl58rS7t6v+3q5KFQok&#10;hQoV+lXJ8zQskkO+BgBOMtanAAAAAACOpSzLlCTT4Kwe19WoNWRklClTqVKBAgVeoCAIFIZUsQF4&#10;uKhkAwAAAAAcC1meyXiS5weqxlV5RoqjSJI0TIby5SlSoFbcUi2uqpikGqQDJdlEcV495KMHcNJR&#10;yQYAAAAAOBbCSqgwCFWWpYqykCQNBwONRiO1621VvIoatYb6SX+6VTQdypOnCvUlAB4BQjYAAAAA&#10;wLGQpNPW0EpQUZ7nkqRGu61vP/ecrl69qvX1db322ms6u3JWk8lEhQpFXiRfvlKTHuahA3gMEOcD&#10;AAAAAI6F2blqnufp5uamokpF7e6SolZLUaulwWCga1vX5EmKVVGj0VCWpvIyX2OTHd7BAzjxCNkA&#10;AAAAAMdCnueS7ykIQkVhpNW1NZVZpslgIL8wKotCo9FIvnyttJblF0bj8VijYqiKWHwA4OEiZAMA&#10;AAAAHAtRGGk4GSkdjdVqteTJkx+GqlZCqZx+zerqqrrNriqVigb9XY01lqfp9tHdZHioxw/gZCNk&#10;AwAAAAAcG/VqXYoKpWmqfJKqyDKFQUX1qCqVpTY3N7U92JYnKZSvSJE8Sb7PSHIADxchGwAAAADg&#10;WBgMB2o0mgr8QEEUqBrGkjGSPFfJ1ul0FCpUXIkU+xUFQaC98a62x9vyaBkF8BARsgEAADxy/j3e&#10;vt/X+w/49QBwMsVxLGmapxV5JpVGURhJRiqTiYosVykjzw+U5KlGGqnmVVXc+p7gMA8ewInHv9IA&#10;AAAOg/FnXs/8k8wrpy+OP/O1nB4CeLyFlfntolmRazgayphSfr2qsN3U3mgoPw41USbfj6SoIs8P&#10;FQY1lR9z2QCwKCrZAAAAHjUz+9r7mC/yNa298G5/DwA8xrI8U1EUCoJAcSVUpVaRJ8kUpcosm76W&#10;UafbVZ7nqtVqGg+GSspEFQXyqTMB8BARsgEAADxq98rVAAD35Emq+L5UltPXtz5milKeJK8SSoHk&#10;GSlNEpm8UMXzFXj+dAmCH6ooi0O8BgBOOkI2AACAw+JJ8yVq+8vVyn1fCwCPt4ofqBJNW+fTNNXu&#10;Tk9ZkqjdbKnZ6UpG2tvd1c3tDXmSkuFIcRgq9HzVGnVt7/YO9woAONEI2QAAAI6UuwVt9IoCgCQN&#10;h0NV/EBhGCoKI62tnZo+RBpJxbS9/sKZc/r/fvPzunHjhip+oJ2dHaVKlOwm8nnGAsBDRMgGAABw&#10;mLxSUil5nuZ335VUrwHAPo16Q5I0GQ5V5oXqtbo++uCK3vo//0c//8efSaXROBtO20clBQpkVKim&#10;WCura7p288ahHj+Ak42QDQAA4EjZv/vO7Ns2CgCPKTMN16q1uqpRLFUDSZ6e+MxndOHCBWVZJpWF&#10;OnFbzWZTgedr1B9oL9lVqkQbN6+LZy8APEyEbAAAAIfKtoMa3VHJBgC4k+dJQUXpYKCoVlc5mSgZ&#10;jaXSqFSpYTJUP9mTJMWqqFlpyiuNhuWEiA3AQ0XIBgAA8IgZIxVloYoClWWpspzOEZIkeaU8z5Mp&#10;dKuFtJAN3IxKSf7hHDQAHAHVRkPpcKSoVlcYhpLvy69WVRSFgiBQqECemW4YlaTASHmey5cUKlSq&#10;Qp7nyfNu7G2sxwAAFWNJREFUPeYac+uVkZGRRwoHYAGEbAAAAI+Y50nerTNAz7vVDmp8Sbde2/ls&#10;xpvrbLLfAwCPvX1hWOlNHzJNaaTp/+SZ6VMU9umKab2wmQZq5s7HU4+EDcCCCNkAAAAOge9PK9Js&#10;RYU73zPFvpO/0oVr9nsA4LHkaRqg3dpqUHpS4Ekyt4Ozwhj5ul3JVuh2/e+0Of/eIRsALIqQDQAA&#10;4BDMV0zY7aJGt8szbvU7zbQ1UWUB4LHnSebWY6EN2+RJpTEqPcn3p09aeN6+arZbD6/G7AvZCNsA&#10;HCBCNgAAgEN0ezaQJyMj+d7tk0N/2kJKuAYAM/xpK31567XxjApfKmRkvFuPobeep/BnHj6NJ+Vm&#10;OgfTGDMXsHnercdgAFgAIRsAAMAhMKaQVJE8I88z8jxPhecrCAJ5nqdchXzfn37drb6nsszlB/zz&#10;DcDjy0iS7013MtsqNk1nrRW3QjLv1ky2W5MuXevodFbbTCUbVWwADhj/SgMAAHjEjIrpRtFg+v60&#10;ms2XCTwFQTAN126FbGV5uwxj+j1sGAXweJouLrj9Yj9mPKkwZhq0FYV847pIJd1+xHTN+DPtosYY&#10;9/FpNRsAfHqEbAAAAI+QJ6m41ao0PfErFdxqd6r4Rn5QquL5yj2jwCtUeka+mZ5OesaIU0AAj7v9&#10;LfTGGJlbFW2FKe4Zrtm3c1f1ZvYvcZ57CsOz/2f2fxAA7o6QDQAA4BELvIoCL5MnyVcpmUKeSpWm&#10;kGdKlWUulYnkBQpk5HvTQM6XJ8/4nOQBeCxNHzOnTzj4ksq8kAlK+b4vz/OU5tncw2Nx6/V8cOZp&#10;Nxmq0qhJlUDpOFU1CpWlmaIouvcPBoAHQMgGAABwCOyMoOnrUp68W69Lybv1Wp6rXOMcDwButYGa&#10;ez8m3q3Wt5h52y5FsPPcDA+uAA4QAz0AAAAAAACABRGyAQAAAAAAAAsiZAMAAAAAAAAWRMgGAAAA&#10;AAAALIiQDQAAAAAAAFgQIRsAAAAAAACwIEI2AAAAAMCJUKlU5t73fV/NZtO9H0WRJMnzPPf5Xq/n&#10;Pg4AiyBkAwAAAACcCMYYSbfDtrIsNR6PJUkXL15UkiSSpiFblmWK41i1Wk2StL29fQhHDOAkqdz/&#10;SwAAAAAAOPpsyOb7vnzfV1mWKopCzWZTv/d7v6f3339fo9FI9Xr9ju9dXl5+1IcL4IQhZAMAAAAA&#10;nAi2DbQoCheySdPKts9+9rPKskxBEGh3d1fGGFWrVfm+ryzLFIbhYR46gBOAkA0AAAAAcCL4vq+i&#10;KFzIVq1WNZlMlGWZoiiS53mK41hxHM993+7ursqy1NLS0iEdOYCTgJANAAAAAHAi2HZRaTqPLYoi&#10;TSYTTSYTJUmiIAgkSXt7exqPx+p0OqpWq+p0Ood1yABOEEI2AAAAAMCJUBSFKpWK8jyXJNcuWhSF&#10;8jx37aTtdlvtdlvGGE0mE+V5LmOMWq3WoR07gOOPkA0AAAAAcCIYYxRFkYqikDFGRVG4z/m+L0ma&#10;TCaqVqvu42EYzr0PAJ+Wf9gHAAAAAADAQRmNRq5tdDweu4+/+uqr8n1ftVpNly5dkjQN3IIgUJqm&#10;h3KsAE4WQjYAAAAAAABgQYRsAAAAAAAAwIII2QAAAAAAAIAFEbIBAAAAAAAACyJkAwAAAAAAABZE&#10;yAYAAAAAAAAsiJANAAAAAAAAWFDlsA8AAAAA8+I4VlEUkqQgCBQEgSSpLEsZY2SMke/ffq40z3NV&#10;Kgf3z7okSeR5noIgkO/78jzvwC77cVCW5ULfb2/ve93ui14+Pp4xZu53cNzu//b+MXvcx+k6GGM+&#10;9vNpmiqOY0lyj1FlWbrHSc/zFEWRgiBQWZaaTCaK41hJkqhWq2k8HuuJJ55QkiR677339NRTT0mS&#10;iqJQURRzj62f1nG6ve/H/jfH/l4O4vbByTX7+HMcHz8PAiEbAADAEbOzs6MoitRoNLS7u6t+vy9J&#10;qlarkqR+v68oiuT7vvI8d6GAPcm0Ad2nZU9gpTtPsIwx7ufg7h72SSgnuQ9XURRzQdtxc7f7x2xw&#10;ddxD2tnrkiSJ8jzX1taWhsOhoihSmqZKkkSS3JMPWZap2+3qT/7kT/TTn/5Uo9FIlUpFURS5y7GP&#10;bYs+flr3CmoP6vIflv2P7/v/Do7r3wUejfs9QXHU7/8HgZANAADgiGk2myrLUqPRSEVRzJ0IJkmi&#10;drvtvjYMQ0nTE+ckSeT7vvvYQZr9B/P9Kk0ed4uehBZFcUc12+xlHveQ5KizIdVJCxPs3+1xD8nt&#10;7ydJEjUaDfm+r3q9rkajoTRNFQSBwjDUZDJRGIbK81xlWarX67nHznq9riRJNB6PXYWwfZx92LfP&#10;cb39T9rfAx6+uz1ZcVzv/58EIRsAAMARU61WdfPmTXmep263q5WVFUnTqgzbSmpPJu2JoTFGYRge&#10;aJXT/rYPi5Dt4y16Mnq/3yGVbPikjlPb1v0eX+z1yPNcaZqq1WrpypUr2traku/7KorCPXaNx2M1&#10;Gg2VZanxeKzBYKDt7W3V63VXGTzrINpFj8vt/EmcxOuEh+fj/r3wONyXCNkAAACOmK2tLVUqFdXr&#10;daVpqvX1de3s7KgsS62srCgIAtVqNWVZpjRN3ffZwC3P84V+vu/7c+2h0vxJ+uPwj+TDxO179BzH&#10;YPle96NFHx8etvvd1ltbW1peXlaj0XAfe/LJJ/X666/rBz/4gcqy1C9+8QtdunRJ/X5fw+HQfd25&#10;c+e0vLw8d3lFUSgIAhljlKbpgcy3PM6VqPe7/kf9+HG4bEh9r7/jo/74cxAI2QAAAI6YIAjUaDTk&#10;eZ5Go5Hq9bqWlpYkTWcL9ft91Wo1VavVO06kx+OxarXagR+TMUZlWc4NGMfdLRrIzFbS7A878fDd&#10;rZLpJAWfB7kk5TCcOXPGvW2M0Xg8ljStALZPNLz33nvq9/uK41hLS0u6fv26pGlAl6apPM9TnufK&#10;sky+76tWq7knLx62416JetyPH4/GvR4zj/vjz4M4+dcQAADgmAmCQIPBQFEUqV6vqygKjUYjZVmm&#10;TqczV4nR7/fleZ6azaakaQhnTzQ/rSzLVKlU5v4xbBcrELA9Wp7nEbQdAbO/g6MeuM3OTrTh+OwC&#10;k6N+kvsg7aLj8VjGGDWbTdXrdUnTCqvBYKBms6lut+s2idqArdVqKY5j9/gYhuFdQ7WDrLS5WwXw&#10;Ua8E27+ddv+WyKN+/Dhcs4+V+5cmSXooM2OPGs/wX2sAAIBHyhjjwrDvf//7euWVV+R5noqiUBiG&#10;rjpjaWlJe3t7qlQqrtriK1/5ii5fvqyPPvpIv/zlL/Xzn/9c7777riqVilqtltuat+jxxXHsholX&#10;q1UXrvFPx/tb9CT0bicp+z+GhydN07ve5sfldrcVp2VZKs9z5Xmuoijc1tSjHrLZyrR7CYJAWZZJ&#10;mlZVzf69RVGkLMvc78oGbd1uV71eT9K0ksYGabZNdPYyDqJS617top7nHfmQwT7Wz4Zr99sYCVj2&#10;b/NeIdvj4Gg/wgIAADyG8jzX8vKyBoOBqtWqwjBUr9fT0tKSlpaWNBwO9cQTTyjPc129elXdblf1&#10;el3r6+uq1WoqimLhYxgOh2o2m2o2m+5E3Z7A0i708Q5icLoNSGaHuHOC+2iEYXjP2186+ieLNkRK&#10;01RJkijPc1eBZxcDHGXVanXu9p+9vT3Pcyfx0p2B9uyMSul2YGcDNmm+Uu1ut8VBVGp5nqdKpaIg&#10;COZmVBljjvztn+e5fN93xz97vy/Lksd/fKwgCOZC/v3//Trqj58Hgb8QAACAI8ZWZxRFoTzPXeXD&#10;YDDQf/3Xf6nRaLilB8YY9Xo9bW9vS5JrnQIAAMCjRSUbAADAEWOf7S2KwlWfRFGkfr+v//zP/5Tn&#10;eVpbW3Nz2uxcIjvLjWonAACAR49KNgAAgCPGtlPYtgtbzWaM0TvvvKNarabRaKRqtarV1VVJ0yq3&#10;siyVJMlhHjoAAMBji0o2AACAI8bOM7Ez0OxcoSAI/v/27qXHjSoN4/hT93K5u+y+CBIQEhIs+FJs&#10;EBIiLEBEbCMRIQWFDWKFuHwqNogtgUYN3Xb7VveqWbTOSTmdmWSmp+PY+f+kLGJX25Wyq9Lnqfc9&#10;R2VZKooiLZdLLZfLtZ87ODhQkiRXHgcAAMDNI2QDAAB4CdV1bVd5M4sNRFGkrusUhqE8z1Oaporj&#10;WBcXF1oul5rNZmqaRnEcb3jvAQAAXj2EbAAAAC8Z3/dVlqXCMFQQBHY1Ot/31batLi4uJGmtYi2O&#10;Yw2HQ7muqzzPN7LfAAAArzJCNgAAgJeM53lqmkZN02gwGNhwTbqcry1JEiVJotVqpdVqpeFwKN/3&#10;lWWZuq6zFXAAAAB4cQjZAAAAXjDHca6sANp1nbquU9u2iuNYjuOoLEu5rivHcZTnucIwtNuaKrbB&#10;YKC2bVWW5f8tXOu6Tnt7e/J9X3Vd2/bTuq7t/u+yPM+Vpqmm06mSJNGHH36oO3fuSJJms5miKFIU&#10;RcrzXHEcqyxL/fDDD/r555/VdZ0++ugjffzxx3b7JEnWqhOfpes6OY6j5XKp4XCotm318OFDff/9&#10;9wrDUJ9++qk++OADDQYDPXz4UD/99JP9zE5PTzUajfT555/r/fffVxRFa+87m82UpunNHTzghq1W&#10;KyVJIkmaTCZKkkR5nuu7777TvXv3nvozg8FAklQUhb1h8cUXX+jrr79W27byfX/tdbedOc+//PJL&#10;3b9/X4eHh1oul8qyTK7r6t69e/rkk090cHCgPM81HA4lXR6fKIo2vPfP9s033+j+/ftyXVd3797V&#10;Z599pjRN1TQNN5mwcawuCgAAsEEmcDNhmuu6Oj8/V9d1iuNYdV1rtVpJkrIseyGtoHmea7lcarFY&#10;2IFZWZZqmsaufLrLTPWg67o2aJzNZpKkJElUVZWky/ZdSQrDUEmSaG9vT1EUqWkaTadTSVIQBHY7&#10;M7h/FvMZm3DTdV2laarxeKwgCOzCGJI0Ho8VRZGqqpLv+3rjjTc0nU6VZZmCILDva1adJWDDtnMc&#10;R03TKM9ze86NRiMbFEmX58z+/r7SNJXjOMqyTFmWqW1be5Ngl28WmLAwTVO5rqvZbCbXdXX79m25&#10;rqvhcKjj42N5nqfhcKg8z1XX9VYck9lspslkIsdxdHR0pDfffNNe105PTze8dwCVbAAAABvVD9k8&#10;z5Prunr99dfVtq2yLNN0OlUQBDo6OlLbtppMJje+T2maKgxDDQYDBUEgz/PkeZ4dgJk54nbVxcWF&#10;XXji6OhISZIoyzKlaSrf97W3t2e3zbJM5+fnOjs7U1VVyvNcb7/99rUG8qbqxvM8rVYr/f3335rP&#10;5zYsuHXrlpbLpcqyVJ7nCoLA/r3rOr377rvyPE/n5+c6Pj5+7nAP2Abm/FitVsqyTMPhUL///rv+&#10;+OMPG3hPp1PN53NJl4GbWTDmtdde059//inp8bV3G4Kl/9bFxYX29vbUtq1Go5HOzs5UlqVdnfrk&#10;5ES//fab3nnnHWVZJsdxtmbBnDRN9dZbb+n4+FiLxUK//PKLfv31V7333nu6ffv2pncPkNO9Crcj&#10;AQAAXjJVVSkIAn311Vd68OCBHMexbUum/bOuax0fH+vOnTu6e/eu9vf3tVgs1kKem7BardZCP9d9&#10;3PzQdd3Oh2ymAizLMjVNY493nueqqkqO49jqtP7A1LSbnZ2d6ejoSNLj9qumadS2rX3t/2QymWg0&#10;Gl0JAJbLpXzf13K51OHhoaTLz6MoirX9ODk50Wg0utL61ratqqrainYw4N8xVZme59nz0DDB87ff&#10;fqsff/xRJycnchzHtrqbn5Mu20UfPHhgWwx3qV3UtJpL0nw+1/7+vn3OtKP3dV2nqqrUdd1Lf30w&#10;FdZN01ypYNyWdlfsNirZAAAANsjMxSbJtgGaSo2qqnR2dibHcewgyfd92654U5410HyeoGibmUG3&#10;mRvPCIJgLcwqikJlWSoIAuV5bivGTMAmyc6F1m9Te5aDgwNJl9+NxWKhIAhs4Na2rQ4PD9V1nVar&#10;lV0IQ7oMGKbTqa3mqOt6LYR4MjAFtlE/RCmKQvP5XEVRaDgcajweKwxD1XWtR48eSdLa/JJJkmgy&#10;mawFTbtYyWYWwYmiyP7fURSFVquVDg4ONJvNNJ/PbattEATPNV/ky8C05ht5ntt5J7elGg+7jZAN&#10;AABgg8xiB9LjhQX++ecfRVGk8XhsFz8wXsQgoh/imQCw3/ywi4PSPnO8i6JQXdd28YCmaezcP23b&#10;KgxDeyxMMCo9Dk7NPHuSbIXi80zMbQIAx3FslYbjOGuBXdd1GgwGa98N0w43nU7VNI1c17WLNJj3&#10;3PWAFK+GoijWvt+S1q6jTdPYFZjLstRisZB0WQUVRdFTq7l2yfHxsZqmWfs39o9VmqZX5mc0Fcrb&#10;tnBAHMcKw1Bt2165sQBsAt9AAACADTCDH9N++WQbphkwmnBHkqbTqUaj0Y23a/q+v9MD0GcxgWIc&#10;x7attx9O1XWtruvsY/3grKoq+/mYQNQ873meiqJ4rpDNtIA6jmODWDO3lFlp1rxOnudqmkZhGCoI&#10;Ao3H4yuvadpVJYI2bDcTovXPQaMoCoVhqPF4rFu3bun09FSDwcDO39av1trVSjYTNJnrjVmpOgxD&#10;hWH41JZKc43ZhtU5XddVVVX2BpS5FprrI7BphGwAAAAbZAY3ZnDQNI0Gg4Fd9EB6PAg0bYM3fafe&#10;zDvW/9OvuNv1SoHZbKbRaCRpfQBeFIV837dVaf3HTbVY27aK49g+37atnUfvaXNIPY2pTjPVNiZU&#10;MKFbv53XTOhumCpE13XVNI3qulYYhnbQzSAU286cg03T2GpTx3HWKrWKotBff/2l1WqlPM9ttZPr&#10;uvbc3LVwzSjL0h4fc96ba0SWZbbqtigKG0rGcby2EvLLrn/jw1QO7+oiFtg+23EWAQAA7Jj+PGyS&#10;bJDleZ7KspT0OGwxlVEvas6cp1U6mRVQXwUmYJPWA8V+9Uf/WPRDL7ONed513bXXe94qkX5b8JOV&#10;dH1PDiz7+9UfXPe3B7ZZ/5r55LlhqrGSJFFZlkqSxD5mQidT9em6rg3Izba70G5orkdPu9b029r7&#10;oaSxjdeHbdxn7LZX4zclAAAAAAAA4AYRsgEAAAAAAADXRMgGAAAAAAAAXBMhGwAAAAAAAHBNhGwA&#10;AAAAAADANRGyAQAAAAAAANdEyAYAAAAAAABcEyEbAADABrju5a9hjuNIkrqukyS1bbuxfQIAAMD/&#10;jpANAAAAAAAAuCZCNgAAAAAAAOCaCNkAAAAAAACAayJkAwAAAAAAAK6JkA0AAAAAAAC4JkI2AAAA&#10;AAAA4JoI2QAAAAAAAIBr+hdJgmReZphPewAAAABJRU5ErkJgglBLAwQKAAAAAAAAACEA7fMzvRW3&#10;BAAVtwQAFQAAAGRycy9tZWRpYS9pbWFnZTE0LnBuZ4lQTkcNChoKAAAADUlIRFIAAATZAAAFfAgG&#10;AAAABo5JDgAAAAZiS0dEAP8A/wD/oL2nkwAAAAlwSFlzAAAOxAAADsQBlSsOGwAAIABJREFUeJzs&#10;fdmPHNd1/le9VHf1vs0+Q5HabAiJ/ZA8BciLX/Kc/ANBDNuCfoItyVxEUsN9p2QtMeUtchDkNclr&#10;HvMaIAhgW14iS5ZEUpy1972ru6vu76H1nbnVM5weaYbiDNkHaJAz011969a9557lO9+B+oLiuq5y&#10;XVc5jqMcx9nRZxzHUd1uV16dTkfV63VVLpdVpVJRb7zxhgqFQsqyLBUMBlUkElGmaSrLslQymVQA&#10;5P/BYFAFg0FlGIbK5XIqmUyqdDqtYrGYisfjKh6PKwDqzTffVO12e9NY+v2+jKnVau3ofm3bVkop&#10;deHCBRUKhVQ4HJZxRiIRFQwGlWVZKhQKKcMwVDweV+l0WgFQ4XB429fFixeVUkp1Oh0ZF+fVdV3V&#10;6/Xk967rqsuXLyu/369isZgKhULKNE0ViURUKBRSPp9PxeNxdebMmR09F1738uXLCoAyTVMBUIZh&#10;KL/frwAoACoajapXX31Vxvbqq6+qaDQqf9dfwWBQ/q9fgz8HAgH52TAMBUAlEgl16dIlVavVPGMr&#10;lUrKdV3V7XZlrI1GQ/7e6XTkZ8dxVLValb81m02llJLPvvnmmzK2SCQiY9DHEwwGlc/n84yZYwSg&#10;fD6f5570/8diMfndhQsX5HkqpVS9Xpf/62uyWCwq13U3PXd+9uLFi1vO8Rd5BQIBFQ6HN90Tnx/v&#10;/9ixY6rT6ah+v6/K5bJSSsna43yeP39eTUxMyHXS6bQKhULycyQSkfnS51V/D+fxi9zDq6++KvuW&#10;e1Gf3+2Ea5vfqT8zjvXo0aPqN7/5jfrggw/Ur3/9a7W+vq6UUvJsthPuSwp1Y6/XU91uV/X7fXmP&#10;/nIcR/623etBy5UrVzzzoz8brvdjx4557lXXT7uV3a5/fbx+v9+zX/UXz4XhtaCvgXa7rfr9vqpU&#10;Kpvur91uq0uXLqmpqalN1wwEAqI7ef1AIKAMw1CmaXr2n2manjFaliX/TyQSottfe+01+V6lBvuP&#10;a1/fl6PEtm25D133LC4uenTE/cZvWZZHX+rzbRiG6D0AKpVKyXl08uRJGbdSSrVaLRk397I+t2+9&#10;9dams2L4LDpz5ozns67ren7m/Ci1ofd5PvT7feW6rmq32+rGjRtyPg/rSp5RmUxGfn/u3DnR1foZ&#10;1W63VbPZ9Ogifu9W+v/ChQuybqgffT7fffUh1wntoa3eEwwGVTabVQBkzVA49/ebL/1ZcH5c11U3&#10;btz4QvqZ62WrfTm8XriuON9Hjx5VzWZTbLFWqyVj4vipB/x+v5xbsVhsk31xv/nh//V9SDsSgPrO&#10;d77jmRPqoeH5248yrJOvX7++5Rmr6xxdn38V46NcvXpVbAF9/XN8ui7kvlNqsKfefPNN2QPUObFY&#10;TO7LMAx5noFAQL388stfyfgBiI8CDGydYXsnGo161uEX3Vuj5udREN2n3MquoO7qdruq3W6rRqOh&#10;arXaSP8xFAqpWCymXnrpJdFvSm0+gx6U6N/Ds6HX66kf//jHMsbhtXE/G2arl64DT5w4IWd8t9tV&#10;ruuqer2+5fnPsfBfjod2yFZ2vP5/fV1y3Q/rnZMnT468Pt8fDAbVCy+8oJTaiBeMZTAXtm2rbrer&#10;3nnnHdEn+vOgLaPPvW6zjdIv+vWoW1955RXV6XTEjuF66na7X+hcpF13P3sAgPqHf/gHef9PfvIT&#10;2Q+maXr2BmMcHKthGB69n0qlZB3q9r6+V1588UWl1MbZPsr/GrY3lVKqWq2qUqkkv7969aqamppS&#10;Pp/Po6P5DALY5+K6LpLJJCzLwurqKgAgHo+j0WigUChsen86nYZlWQCAYDCIQqGAcDiMcDgMn88H&#10;wzCglIJSCn6/f9fjU0qh1+shEAggkUigWq2iXq8jGo0ik8mg1Wrt+jsepoRCITiOg16vB5/PBwDo&#10;9XpwHAehUAi2bcPv98NxHHl/IBCAbdsIh8OwLAudTgfdbheu60Iptek7arUaKpUK4vE4AMC2bYRC&#10;IaTTabkuAPh8PgQCATiOA7/fD7/fj1AoJH+LRqPybF3XRa/XQzAYhG3bqNfr6PV6AIBOpwO/3w/L&#10;suT5GIYB13Xh8/nkuqFQCD6fD51OB51OB47jwHVdGY9SCtFoFK1WC51OBwDgOA4ajYbcA9/f7/dh&#10;GAaCwaB8PpPJbDkfeyn9fl/GEAgEYBgGer0ems2m3AMAz1wmEgl5f6VSQSqVgt/vR6VSQT6fRyAQ&#10;QCAQQLlclj3k9/vR7/c99+Pz+eC6Lmzb9ozJNE0EAgPV02g0th3/zMwMZmZmZO3xXjqdDpRSCIfD&#10;X35yxnLgRd+PruvCMAz4/X6YpolQKIRyuQwAsj+BwV7nvzwPuP4Nw5D1bxgGyuUy0un0pvXv8/lQ&#10;r9cBDPaYLn6/Hz6fDz6fD91u1/O3Xq8n+pK6inqhXq9DKYVGoyF6ifskEonINfjdPBu3E8Mw0Ol0&#10;YFmWjLPT6cA0TWQyGZRKpW3H3263PX9TSokO5vj5mUajgX6/j263K+OnfuCZzPHXajU4joN0Or3t&#10;+EcJr9/v90VHKKXgOA4CgQCi0SiAwbzTDiiVSrIuAoGAnGOGYchcVCoVhMNhdDodhEIhZDIZAAPb&#10;o91uwzRNBINB+P1+OVeazabMBz+n60OOlesmFot59J9pmjIGrsler7fJhgiFQvLd1WoV1WpV/kZ7&#10;xDRNRCIRlEol+P1+hMNhhEIh+P1+eW6cr92K67qefcj9wbEAG3sNGNhljuOg3+8jl8shEonIOuM5&#10;qdtm3AO6LWDbNhzHkWveT3Sbr9PpyPv5nA8fPoxkMolmsynzbhgGksmkZ8+N5cEI9wB1CgDRj/l8&#10;Hs1mE+FwGIFAQHSpaZoABrbDqOf/VQj3n2VZCAaDqNVqAIBcLodCoSC2FoVnE22o7WTU/Izl8Rau&#10;hUAggGAwKPvB7/fDMAzEYjF5r35u27aNYDAourher8v+arVa4l9RT1Kn007y+/1oNpui93nOmaaJ&#10;TqeDQCCAer0+8vo8H8aytdDn5bkIbJxd/JdnJ/1X13XlzBylH3X/jHYQAPHv+Xzpt/LfTqeDdru9&#10;a/stlUphdnZWfq7Vah6bgbaobhPYtu2xWfn+SqUi981xm6aJcDgs9iZtHsuy0O125f33E8Y6er0e&#10;LMvy+AfVahXJZBK2bWNtbQ3A4Flwn3Fc+z7IRoOUgSwG3NrtNmKxGNrtNiYnJwFAHIZ2uy3GZS6X&#10;k2v1ej15OOFweE+CbMlkUhQdD9vJyUk4joNisXjggwAMlgWDwU0bbjh4AniDJs1m02NgMLjiuq4E&#10;SdLpNOr1OuLxuASoOp0Opqam0Gq1EIlEPIqCShsYKP5ms4lGo4FYLCZBNp/PJ8ZJMBhEs9lEKBTC&#10;4cOHsbS0JItfHysDanQSe73epgBQMBhEIBAQg911Xbk/13VhWRYmJiYQiUTQarWQSCTQ6XTkoKMj&#10;WKvV0Ol0kE6nR27yvRA9yAZsKKX5+Xncu3dPnLtms4loNArbttHtdtFutzE9PS3zMzc3J/fBQ5eK&#10;y+fzeQ5MHuZ0cOLxOCzLQrVa9QQ8RsnKygo+/vhjNBoNxONx2U/hcFiM7bGMxTRNWY/U83pwwjAM&#10;SRjwDGAwnkZjq9VCNBpFu92W9T8zMwNgsPdnZ2cloMC1Z5qmJ5Cm7wPDMDAzMwPbttHr9SSI1u/3&#10;5Xu4FxjsaTabOHToEGZnZyVQDwBra2tot9tYWFiA3++XhMQoUUqh2+3CsizRQ4ZhoFqtolQqjRz/&#10;xMQEer0elFIS2Ov3+3IGU/8Fg0GEQiG0Wi3MzMxgdnYW/X5fAk35fB6dTgfz8/Pw+XxiqOyF9Pt9&#10;MQoBeIIvPEMajQZ6vR4ikYicZ4lEAuVyWe4hHo9jfn4e+Xwe/X5fnIXV1VV8+OGHeOqpp2RNMWjY&#10;7/dRq9WQTCYloMfvjcViYhs4joNoNIp0Oi2OtW3bmJiYQL1el0SULjQwXddFNBpFJBKR9/LstSxL&#10;zkPTNGX9K6U8wUGK67piXO5FkC0UCqHb7YqTxT1Ip4DBNj35BUASNZ999plnPnnPACT4FgwGEY/H&#10;Ua/X5VmZpgm/3z/yLGFwlY4Ir805u337NqrVKoLBoCcgy6Dr+Ix5sMKAVLfblWeTSqVg2zbS6TSi&#10;0Sj6/b4EBXQbPpvNolQqPbSxc6yVSgXAwMHieu33+ygUCrL/I5EILMuSYMPwXr+fjJqfsTzewnXE&#10;82pYSqWSJNdDoZDoM9oCrutKMOzQoUNYWloSG4f7jAAE/qzbVbwe/9btdhEKhZBIJGDb9sjr71Wi&#10;51GVcrkM13WRzWZlrnn253I5VKtVT6KT9gLXwigQB/3ufr8vZyuTvvSrbdtGpVJBv9/HxMSEJBj3&#10;4mysVCr49NNPsby8jFQqhWw2iyeeeAJ37tyR++Q96WKaJhKJBAqFgkcHcz3xXnRdG4vFoJQSPZ3J&#10;ZDZdd1hop5imiUajgWKxiFgshmw2i2QyCdd1MTk5ieeeew4ffvghTNMUG5929L5f4ZZlYWZmBseP&#10;H8fKygqWlpbwne98B/1+H5VKBY7j4LPPPsNnn30mwZSJiQkJKFQqFVQqFTn8LMuSrP5wlv7LyOrq&#10;qhiZyWQSL730Em7fvo2lpSW8++67u77+wxZm82/cuCGZjxs3bqDT6UjAIxaLeZAKFKL7kskkwuGw&#10;IBw6nY48i3K5jH6/j5s3b2JychIzMzN47733AGygN7jJGNDRkXPRaBRTU1NiILfbbfT7fZRKJfzs&#10;Zz9DOBzGkSNHcPLkSdy+fVuy/IFAAKlUymOst1otcUjT6TTS6TRSqRSSySRCoRB6vZ44xsFgEJFI&#10;BPF4HD6fD8FgEO12G3fv3sWFCxfw9NNPIxKJ4N1330WlUpGsPh3MyclJD6rtQYmuCInG49x+61vf&#10;Euf54sWLYtCGQiEkk0lMT0/j/PnzckgfP34cwOB561kOZloY4KRjxWcHDILl6+vrojiTyeSOjMRM&#10;JoNf/OIXSCQSMAwDr7zyCur1uqCOxvJ4C7O33W4XnU5HnOpkMil6h4gyZsAikQjm5+dx7NgxQY5x&#10;/fd6PYRCIaRSKczMzODChQvyHUePHgUw0Dl6QIdCY5SilMLKygpKpRKazabsRQbzGayj7mAQ6/bt&#10;2zh+/Dji8TgMw8Brr72GqakpHD58GL1eD6urq1hfX9/R/JimKWi3U6dOwTAMhMNh/PSnP0UsFhs5&#10;/nw+j0qlgkajIePX9a9lWaI/q9Uqer0e7t69i5MnTyIWi8EwDCwuLmJychKHDh1Ct9v9QuPfifT7&#10;fUmY0Xhn4oBnyD//8z9jdnYWuVwO165dQ6/XQ7lchmEYyGQyCIfDcF0Xn376KRqNBk6cOCEBynfe&#10;eQfPPvusBDdN00S9XketVpPEH+2N5eVlXLhwAc8++6ycEczWnjx5EuVy2eNYMPgIDAzeTCYj5wJR&#10;j8DAaNTfm0gkJFBLPXjx4kUEg0HEYjG89tprAAb2T7FY9ASZwuHwlgi5LyP6etEDasBGEJsBP56l&#10;DEL0+33Mz8+j3+9jbW0N1WoVkUgEpmni8uXL8mxeffVV1Ot1WJaFbDYr80FE+navYZQdxwVA0Ozv&#10;vfeeIItee+01QWuMA2wPXmg3EnkJAMViEY1GA41GA81mE4FAAMeOHUO320W/38eZM2fkfQ9b6NyZ&#10;polcLofvf//7qFaraLfb+MUvfiF7vdVqoVgsisOXSCQ8KKP7yaj5GcvjLYFAQBLhP/rRjxAOh2EY&#10;Bl566SV0Oh1kMhkkEgk5t4CB/rt79y7+5V/+BaZp4siRIzh+/Dju3r0rqDifzwfLsuDz+QTYspUQ&#10;/KJXmti2jXw+j3/7t38bef2xbC/pdBrJZBJKKVQqFYRCIfF1C4WCVGxRaJdRz4w6H+v1utgByWQS&#10;8XgcSin86Ec/wszMDAzDwOnTp5HL5TA3NwfXdVEoFFCpVPYkQJpIJPAf//Ef+MY3voFsNovvfve7&#10;uHPnjtw7x0VbnvZDt9uVSsbhCrHh+aN91Gg0cOvWLSwsLCCXy+Hb3/72yPEppdBsNuV+n3jiCWQy&#10;Gbz55psSgHvxxRfxhz/8QRL7vV4P0Wh0oyJs17P0gCUQCIhzTlQaM4zpdBrVahXhcBi5XA7Ly8uS&#10;saZRmUql5FrM8DJYtBcoolgshnA4jHK5LM4/lcfdu3d3ff2HLTRkdQSZaZro9Xpi8OvlKnrUORaL&#10;iRECbJQrMsqrO3imaUpWkr9nqRawobyj0agniMNFzXIYOtGZTAblcllQJLrhXK/X4TiOZ2wcH7CR&#10;kRwWOjxECzDwBwwcPWZvbNtGq9WCUgpra2ueNQgMHAQG8+isPygZRmvqMNqvfe1rnjlutVoCiWVm&#10;LBwOyz1OTU1hbW1NjDuiWYANx4XlwRTCnRkUI4KRz22UcE1EIhGk02lks9mvBP03loMh+hoirJzl&#10;3cAGgq3T6QjCVH/VajU5DPX1z6CdZVmyZ7j+mSVjAoJC5KZeLkf0HLBh+Ojv0xENDOKEw2EZGwMF&#10;RLWFw2FMT09viSLeSlqtliCcIpEIYrGY6K3hIMtW42dCSi8rcBwHpmnCNE2PnjRNU5IOrVYLzWZz&#10;1+PfibCEFRjobr1EsFAoYGJiAv1+X/RWLBYT+gLO0TAKQM/qEpHN8lOWewGQYBWTALOzs1JCoCO3&#10;GFRkVpT6L5fLyXlD1D6Fz4HGHIObhmGg1Wqh3+9L8goYrEc+M6LeePawhJZBMCaX9DP4y4i+/1iu&#10;QlQp758B7uFnHolEsLKygkAggKmpKUlEMSPPfcufmUCjPPvss/jwww9HjlH/Xv2ZMLjNPcoybKIQ&#10;STcxlgcn3Hcsx9Elm81KdQITm67rit7Sy4wfltAWDgQCKBQKaLfbcmbcuXNH9Cn3L9des9nc0d4b&#10;NT9jebxFP9cCgYBUaCUSCaETiMViqNfriMVi4oMRUc1SzmAwKLq71WrBdV3ZW/SXAAg62XEcJJNJ&#10;VKtVtFotBINB5HI5hEIhqVbhGt/u+mMk2/bCkvhoNArDMOQcZUWYrkN4hkUiETmLRyXSZmZmUK/X&#10;Ydu2+PE8DxuNBizLkvJiVgHQztiL85FrxLZtpFIpD00JEf96Sb1up0WjUTSbTc/fdXs6EonI32gT&#10;FYtFSc488cQTI8fHOJEO6GDyVgf6xONx9Ho9KXfV7ZR9v8IbjYZE04HBhDOosra2hk6nI0omHo8L&#10;QokH3crKilyL5X06DHa3QiQQlQ6N7263KxmGgyzccPriJiKKUXXOI3l+KJVKxVNvzcWpow6YneMG&#10;Z/kt4fAfffQRgMEBohv0/M5IJOKZdwbPlFKYmpryoOBarZagH3lvFL/f77kXwzAwNzcnJZIUffx6&#10;jbfjOKjVamLQM+g0PT0tkGl9U6bT6a8kU86DUkehAIP5ZkCS4+31ep66/2g0imKxKPe4traGSCSC&#10;Q4cOIZlMbmng6twhTz/9tKD3arUaqtWqlOHslItBDwAuLS2JEwlgS07GsTyeQk5GXWZmZsRBAyDI&#10;ImbDZmdnBY07vP4dx0EsFkOpVPKs/3A4jPn5eSkFTyaTntJHojkZXKDTzqBIIpHYxA9FA5S6a3V1&#10;VcqEAIj+qtVqYjSQ/2yUcH/z3sn3xuzfTsbPIJCur9vttgQ/qFO63S6KxaJwKQEb6DjeG4PmOp/L&#10;bkUvidDLRj/99FNMTEzI86cNQXuB64VrIBQKIR6PIxaLib50HAeWZWFychKZTMZzzriuK8gxJvCI&#10;iKZ+o7Gr8/+x9I3lDq1Wa1OyhYE8GtR0Wpik0Pn1lFKIxWLy3cViUc6h9fV1Ccz1+33U63UP8m+3&#10;wiwzhbyItBmYTEokEmKQkz+Iztm9e/cAQM4FBhb1oC7Hq5+ZOwmw6Ya0HjBnwIZIV84nEUaO44wD&#10;bF+B8CxXSokNSH10+/ZtQWrS2fP5fFI6tR/4jlnFMlzaVKvV8Bd/8RfodruC9G02m2i32xLw3omM&#10;mp+xjIVnDQNu1WpVnH36U/SNgUHQzO/3SwKGoAFyV+sBtWFalomJCY8PMT09LdxqhUIBS0tLcr5S&#10;p253/bFsL7FYTOxP0zQ91EN+vx/ZbNYD1iAfG22BUbKysiLAJIp+HgKQxFyj0ZBk4V7Zb7rt1m63&#10;xVYGINyowOC8npyclDVMipdnnnlGxjzsT+vVVIZhiO1JnUq7Y5Qw3kEu81Kp5PF9W60WVldXUSwW&#10;PVQrlH0fZGMwgnwM6XQaly5dklrkd999F8lkErdv30axWJTa4ps3b8I0TXzzm9/EtWvXBGqZTqfF&#10;eNoL4lAa8CQUpkNCYt6DLnqmgSUe+t9I9pzL5XDixAn86le/8nCw/O53v8Pi4iJSqRR6vZ4Ed4BB&#10;TTk3FDdEtVrF4uKiwJ7/+7//W+ZYH8twrXm9Xsfq6iquX7+OZ555BgsLC3jppZfuS17MTToxMQEA&#10;wqnX6/WQSqVw+vRpvP/++/j9738v42dWhs91cnJyy83NbE84HMbx48exsLCAw4cP49KlSx4kzFeZ&#10;xRnmBuRapaKkQmu327h8+bLc23vvvQfXdT3Brrt373rQi7rweuFwGH/1V38lqLVLly7JvuOz20m5&#10;KMurSGa/vLyM5eVlAPDwLY7l8RSuAT2QnUgkcOrUKfz2t79FqVTCz3/+c0/Wlfuc5UeAd/1fuXIF&#10;U1NT8Pv9eO+99zwE/Z1OB/fu3UOtVhNuMwbE5ufncfLkSXz88ceClCqVSh59WC6XZS8QteP3+7dE&#10;Z5qmCdd1cfPmTczPz2NiYgKXL18GMEAx7CRQcu7cOUxOTsLv9+PYsWMANkoG+/3+yPEXi0UPAqpW&#10;q8n4SfLKexgWOsY3b97E3NwcJiYmcOnSJQCDMvC90n/6WUD0l23b+J//+R9x0F977bVNOot6mIjm&#10;F154QRDpi4uL6HQ6wqM3/H26o8xgIx1uIlcsyxKUi/4ZGmzkcltcXMTt27c966TZbOKTTz4RPX3l&#10;yhVP4A8YrH1mlUmOztdbb72F6elpfO1rX8PFixdRKBTE/iGP214kKfTGC/Pz83j11Vfx0Ucfif2j&#10;lMK9e/dw6tQpadhw4sQJ3L17V9bG/Py8nBFMdJ09exZ+v18CmzRe2+02EokEpqenpaR3u9e3vvWt&#10;LQN05JJjExCWoFy5ckVKPZ5//vldz89YthcG/E3TxNzcHF566SV8+umnKBQK+OUvf+lx5Kgn9UqG&#10;hy0MeMViMaRSKeRyOUFP/83f/I0E3q9evSo2GO9pJ/bPqPkZy+Mt1OWmaeLYsWNYXV1Fq9XCW2+9&#10;5fF9qtUqKpUKrl69iqeffhpHjhzBt7/9bakMGj6L2WyEBPeRSAQvvPACfvOb3whns1IKv//97/Hm&#10;m29ifn7eYwOQM3bU9ceyvdy8eVPOxFdeeUWaDRBBSyoIn8+H6elp/PCHP8THH3/soWrY7kV/WV8r&#10;DCCRs+ztt9/GoUOHkMvlcPbsWbiuK5RBu5WtAnVMTLKRJAC8/PLL+OSTT6SCrtPp4NNPP8Xf/d3f&#10;CcfusK/PeSFqkmcGff+dCJOsfr8fP/3pT6Wa6vz581LyfL+ziN+x74NsDJqRbL3ZbEpghvw01WpV&#10;+D44qeTRKRQKEpEHIJBuABJg2Y3QqbMsS7IHlmVJB9SDLnSkuJiIJAoEAtJ8Ahg4LOTP4+cYFAU2&#10;Sjb0IGehUJCFqqPhaAwHg0G8//77Mo96ySoXNh3EeDyO6elpJJNJFAoFrK+vC3kjAIHRUlh2wEAr&#10;y4+BDXRAJpORSLrOJcbDYX19fVNHTZakknwyFoshn8+jVCrBsiwPf5yOVnmQond203l+TNOUqD5L&#10;ldicgBBv/r7VagkCgQfocAcbPQMSi8Xw53/+555SHfLh8TtHddYCICUWRDPMzc0JOnInnx/Loy0M&#10;FJAbC9jYv9lsFrFYDM1mUw5rn88nOorloYC3QxzXfygUQqPRkEAxOxxR57H0j/qMCCL+vdPpiBPG&#10;jsPcI3qXUSJ+9K7GLFmlbmk0Gh7ya33M24kOmZ+enpYyA6J9R42f88MzmGNm0IPEsjT0I5GIXE83&#10;bIi808e/V/pP71rNs6PVauH3v/+9xxDkd/M8o1iWJUa/nokMh8PSWZmNK2i4DXeYZUm8jowaRhED&#10;kHJTjqVarUqjHs4ZA3OTk5NyDSKE2WCCn2UCig2C2ASCZayVSkUQWwCksRCz4LsVBlmBwV4kpYN+&#10;L5lMBplMRjLmDEYAA/3OUtnZ2Vm5N5bblkol2LbtafRRq9U8XLjbvf7yL/9SnrW+9nQHT0d9sBS3&#10;1Wphampq1/MzltHCTm9LS0vodruyXtiIic1F+PxKpZLHtnyYwkA9gxhE6uvIYcCLnNT3705ku/kZ&#10;y+MtLE1jUmxiYkL8qVarBcdxJDCTSqUQi8Wwvr4uyWsikkzTFL3NpBD5aYEN2glWZ5EOJ5PJiB+u&#10;I455Ho+6/li2F3KkARDUfLlcRrfbRTwel3PRtm0UCgVPoz0+o+1egUAAH330kaDKWeUBDPSsTqnB&#10;M5l6eK9K9ek/0lZmcrJarXqqU5hsYwwgk8ngmWeeEToKnYeONhc/r5QS/4DVbDu1f3j+6A3PSKGi&#10;23iJRMJTGcO52/dBtm63Kx0bOp0OotGo8MSwI5RpmpKV50SQv4MPJhwOw7btL8zpZBiGGNKO4wgH&#10;Cg//SCTiIS6Ox+Pi1OyknGe/C3nOAoGAGDXtdltgyNxw6XQaSimBkzL62+12xQEIhUJS7suOsMNR&#10;Zr0bCLvB5XI5Twtd3WnQS53q9boEcuio8JDQycr5OT2aTZQGsOE4sBECnWlgcGgMw5x1B0An5Cef&#10;GUtgiDjQx7AXon+f3qKYyAGWGjBQ6jgOnnnmGSwtLXnuwXEcNJtNccY5bpbvMjjQ7XY9yDgalsCG&#10;4rUsC3fu3EEoFMLdu3dhmqYQn1erVZlPBj6z2awod53IUj+4yRMADAKc+8HIHsvDl1QqBdd1Ua1W&#10;MTMzI4Yngwmrq6vCFUYKgYWFBU95aDKZ9Kx/0zSF/4L/p4Gh72GbV0YbAAAgAElEQVS9i1A8Hkco&#10;FPJ0xGaAhpm/1dVVKKVw5MgRKUkFNroYkUNyOPOrd1Tmz8Ml2zpPJoXJJmBQ7trv98W44DlKXclA&#10;JcevlJLzMxqNSqdN13Vx5MgRABtdyiKRiAR2OB/D5XkMZrEj9E70HwOBmUwGjuNIty1gQ++xQQSw&#10;oX/S6bTwfOnX4jNrt9uigyYnJyUxR52tl6Tzb3y+FL3Lq955TU8+8blQYrGYGGh8xsPlrvrPlmXh&#10;3r17Ql/ArtdEQuqlmsMOjv79hmGgWCzKPVYqlR2V6/B+iX7USyiJhmTnVMMw5P54L8FgUJpi6ML3&#10;sFPt5OSk7A3ei57lZmKPv2MwmqWwtAtoO7BktVKpCB8j10YoFEKlUoHf7xckILmEaLcAW2fZD6ro&#10;Ni/neK/LtThfwx2cgY2AK0vUdARxq9WSoO/ExISghLnWXNcVXbG+vg6lFJ588kmUy2V5Tzqdln3G&#10;5AgToEz0MSjFcuud8EL6fD6sra0B2AiIAxt7jf+yzDwWi6FQKHiS0HQMiZyk7cS1plOU6MF/nd8S&#10;GOipZDIp+uBRqJR51IXrQ08wMfnBBjQU2sBKKVkj/JdN5CgLCwsANkrfSJkzzAPONcU1xjVP24TX&#10;J2KNYyVNgW3bmJ+fl3uh/8CEBM8ynWYDgIcqib6PTiHxKPjGX4XoZehM9FHYGAbYSOTF43GPH0sK&#10;BtoATN52u13hi9TfS457Cp+rUkoSzEptdKzfrehnEO+NPmEoFEKz2cTMzIw0uGTygon05eVlWZ/s&#10;Bq93wmXDJP36LB/dSZCQ88YkMgChutCl2+2iVqsJJQy/JxAIAOoLiuu6ynVd5TiOchxnR59xHEd1&#10;u115dTodVa/XVblcVpVKRb3xxhsqFAopy7JUMBhUkUhEmaapLMtS4XBYmaaprl27plqtloyh1+sp&#10;pZQ6e/asAqAsy1KJREIlk0llGIYKh8Pq0KFDKhgMqpMnT6per6f6/b6MqdfrqXK5PHLs169fV4lE&#10;Qs3MzKhwOKzC4bCKRCLKsiwVCoVUOBxWi4uLan19XTWbTc9nL1y4IJ+53+vixYtKKaU6nY7MFedV&#10;v0/HcZTruury5cvK7/erWCymQqGQMk1TRSIRFQqFlM/nU/F4XJ05c2ZHz4XXvXz5sgKgTNNUAJRh&#10;GMrv9ysAm17RaFSdPHlS5fN5GWOxWFSlUslzXd4P/18oFFSj0VCXL19WPp9P+Xy+La8//OK9dLvd&#10;TfOjlFKVSkWeq+M46tq1ayoYDCoA8u924+fn9P/n83nPs2y326pQKCjXdTd9xnEcVSgU1OLiokok&#10;Ep7v8vv9Mgafz6euXLkin3ddV1UqFbmmfl+cu4sXL46cn5mZGeX3+1UoFFKnTp1ShUJBvoPru91u&#10;y/x1Oh21urqqGo2GvK/f76tut6ts21bValVdvXp10/MJhULKMAy5F/7eNE31+uuvb1r7tm2rer0u&#10;36uUUrVaTdVqNfmZ+qBYLKrV1VV17do1lcvlNt2jYRjy3QBUJpNRpmmq8+fPq1HCtc0x6+ua1zx6&#10;9Kj6zW9+oz744AP161//Wq2vr8szGiXcl/pzdRxH9Xo91e12Vb/fl/foL8dx5G/bvR60XLlyxTM/&#10;+rP1+XzK7/erY8eOee5V10+7ld2uf32sr7zyilJKqXq9rtrttud7huey0+nIedLr9ZRt27L+r127&#10;5lknPp9PBQIBjz75wQ9+sOk+SqXSpu9VSqlqtaoqlYr83Ov1VL1eV71eT504cUIlk0kFQAUCAdnL&#10;W90fAHXy5Eml1GDPuq675fdxPI7jqAsXLshatyxr03Xj8bh69dVX5Zr6M9nJ+Hk+NRoNdfHiRTUz&#10;M6Pi8bjMVSQS8Xzf6dOnN4213W6rt956a5PuHB7riRMnlG3bSqmB7mi1WvIv5fz585u+c3hd87wE&#10;oM6dO6darZZaWVlRxWLRM3/UA/o4G42G6FOOpVqtqsXFRZVMJlUgEFCBQEDuwe/3q2QyqbLZrDpx&#10;4oTn3OF8d7tdVa/XPd9VqVRUtVqV+VVqsK51/Wnbtjp69KiKRqMePT0xMSFnOe93YmJChcNhdfz4&#10;cdVqtWTdcAxcT67rqhs3bshnY7GYR/cOv2KxmDzTXq+3aZ/p50Kz2dz0M++Ptg3HzeefSqU8a+LC&#10;hQuy/vRx93o91Ww2VaPRULZtq36/L/e2vr6uyuWyOnv2rIpGoyoWi3nmhnbB8L1R7+1nGdbJ169f&#10;37TeDcMQ+9Dn86njx48rpQbrZ/hc+qIvfe8pNdCrV65c2WQL6brHMAwVi8VUIpFQ2WzW874f/vCH&#10;nntTarAXdPvScRx5zpcuXRJ7gOuf13riiSdUKpVSzz//vCoUCmKL6H7AKLl27ZqKRCIqk8nI2P1+&#10;v2dPfO9731PFYtGjI5Ua6AvOD8fcaDTUzZs376ubAKj5+Xl19uxZz17f7nx5FET3KbeyK1zXFTuV&#10;erhWq430H0OhkIrFYuqll16SNavUF1sDu5FhP0iXWq0m4+l2u6pcLqvr16+rXC6n0um0nB/62kgm&#10;k+rll19W5XLZc/ZWq9Utv59nJNfSP/3TP4m9oe9H/Xssy5L9dPr0adVoNNTKyor4Fr1eT9YjRdfr&#10;jUZD9ft99d57721rs5mmKWs/GAyqF154QSm1ES8YixK7aCv7nDropZdeUrZtq1qtplqtltglSinx&#10;Q4b3FH2Pd999d5Me4pkYDoc3fe/3vvc9z7X3Yvx8JRIJ9fd///eqUCiILuj3+6pcLnvso+H1Pux7&#10;NhoN9ZOf/ETWOc8efQyGYagf/OAHI/0vfR3+7Gc/2zRenjmWZal4PK6OHj0q5wDHf+CLoicnJyWb&#10;RdRUNBpFp9PB8vKytC8OBALCy8bM9HDXx60kGAyiVquhVqsJWTHhhvwu8uUAg2gqUXY7adG934UZ&#10;c0qz2UQoFBI0hGEYnmYHzOTrUW4iqhhB3ssMMTP5zFrrSDZ2P9lu/OxEaxiGZA5zuZxwPLmui2g0&#10;6oGW6qWVgUAA2WwWoVBoU/mTaZqCLOGY2M2THFBql9wibOzBSLvO2zOcDQMGz2Jqakrmh3NAFJxp&#10;mh5EXCKR8HDvAYBSSpALjUYDkUgEgUAAtVoN7XYbU1NTMhZCfgOBgAfxx+vozTL6/b6HJ4gcLMzm&#10;xGIxNBoNIbAcy1hyuZwgh7lmddTK+vq68AuSxzOVSiEUCgnKgShZwszZoYuZvk6nA9d1pTkKOR2I&#10;6uReSKfTaDabUtrErlDxeFz0YigUQiAQkLNhmJuEnF3ARjfT7YR7m6g7InPI40PdSzRFLBaDZVnI&#10;5/NIpVKoVqvCTcdMIDlUGo0GUqnUtuNnxpCwfOojItv6/b4Q/gMbSDPC+4d1wrDE43HU63VpbKHr&#10;N3a9bjQacm88DyKRCObm5vDJJ59sQocR4WzbNvL5PCzL8qDuiNymXiIyR0c06+gpPkOitYjmYraU&#10;v+/3+3JN0hXwmtFoFO12W5D7vI9arYZoNOopU6YopTAxMYFkMimdXHlPwEB312o1D5mw3v2cY9xO&#10;9HI3ZmZZMtztdtFqtaQUmnNElJ5t20gkEoLMZIba+bxpRCQSGYloIOKOjUFKpZIH8UMqga04WYCB&#10;PULbLBgMekrsAoGAzMuwTfKocAZFo1EhHaeQyHkvGi8R6VipVDx6lbZQJpNBpVLxoAbUEKKfXXu5&#10;L2k/cs8mEgm0223pMEo9DAyeqW4PsCyz1+vhzp07AAZ2mm6/tVqtTajM+wkbLHCdRKNRz9gty8Lc&#10;3JzHhiFyUudgox0JbKB9otGoND0hog+AcH7G43Epmd3ufBnL/hV9jRmGgXw+L1VB8Xhc9g39UVIc&#10;UbiGuGaq1aqnaQEwWEdE8bKsLxwOC40RMPCNK5WKh085kUhIQyZd//FMYolyNBr1rF2WJKbTabRa&#10;LUEWDZfoDaN9iGYnz+kYzbZ7IYWP7vtRqHPZrZPoRb15H+k96Cvbtr2pGkL3wzyE/nvAqctx8zvD&#10;4bDoanakZ6UKkck6xQnvAYDYicPNFHcj1WoVuVxOqlwopAShLcTztdFoeHSy3+/HgbcilpeX5WbJ&#10;bZNOp6WjIdsUA/Aopp0GesgpkkwmUSqV0Gw2JRgRCASQz+dx9+5dlMtlWJYlTppe2naQRe+A57ou&#10;LMtCu93GysqKHA56i9tIJOIxdpeWljA3N7epLW84HN60mb+MrKysIJlMIhKJiBPCkhHywGw3fioZ&#10;9TnvEu/B5/N5HEA6RTRs9Lr0SqWCZrMpziihva7rIpPJoFgsCjxX56spl8vCD/Vlhc4h+eroGLDc&#10;Rncc+T46p3SKdGXZbreRz+flACQpuGEYSCQSUvKgK5xPPvkEa2trWFhYEKgsg3J0FukM0cHiQc7y&#10;CSpQdnazLEvIvOnkNptN4c5j2fFYHm8h56ZSG12eub7L5bKUpQMbAXkGF8iBttX6pw7p9/vCocV1&#10;3+12Re9Rr6nPS86GnR4aL8O/bzQaniYq/C5gwBVaKpVGBtg4Xu5lvWyyUqnANE2srKwgkUiIDup2&#10;u5sI/3kvHCOvwWY1241/ZmYG5XLZw1/GPQ5s6GI6lDT6We43SpjQoJFFp5R6zLZt4WIFBjyN1OMf&#10;ffSRnMU0zgjr5z0+9dRTWF1dlXNAb1bAe6Ge1MsIGXSls8v7r1QqnnOfjrHv8w7pzucdqemoNBoN&#10;mRPLsuRZsKyZ3a3plFCPMyChBwC49hmYrNVqkgjy+/3CiaaXHu+k5Iw8UuwOvZXoz5NBNgYyeTbx&#10;WTJoaNv2jgiI1eclSgw0+P1+2Ss8u5nYBCA0DyRPZhlHJBLBkSNHcO/ePXnGvA7XK20Z0zQ9dAoH&#10;VYZ5u3K5HCzLQqvVGhng3olwH+l7mQ026vW6BMCYZGP5I+0h2il0iPROuyzftSxrUxd0kl/z+SWT&#10;SUmMAhuOl15mR37NYSdtO+n1ekgkEtJpnXubCZh2u43PPvsMtVpNgn86vyITNyzzBjbWGp8NnWHa&#10;jwxCMsC+3fkylv0ttDUYCJmYmJC1oJSSRANLi5nEI9URubL4fzbYoV/LM5c+6XCghfY11w2pYBgM&#10;pu2glJJgi16S+PTTT2N5eVm4tOlfMJHHfUbgAIVgBmAjUcbEPu8vEomMeQV3Kf1+XzgqqdMY8By2&#10;bfl+/q7T6eCPf/yjpwmX/gzpwwIbndeZoCU91G4DbeQTBAYJRfU5lxn5biuVilCEDSe9eM/NZnMT&#10;iIPNuHZbUk9KItIm0WfQ7S5KPB4X3zSbzUpicN9zso0SZq9Jem+aprSppwJqNBoSDAE2DFY+3O2E&#10;D5oNFkjCS+QOx5BOpz0IIL/fvyc1yw9biNQ4f/48CoUC6vU6bty4gdnZWXE+WWPfarUkS9psNiXA&#10;BkAQA6+//jqUUlhbW8OFCxd2Pb6ZmRncunVLOGMuXbokCqNUKo0cv84NwgODjjRRbszWA/AE2Oh8&#10;zczMSAfbfD6P8+fPIxKJwLZtFItFMSQvXbokSJAf//jHQuC/G1lcXMTHH3+Mer2OS5cuwbIsaaNN&#10;9AEPYCJ36AQzSEUnhkL059TUlAQmmJ3udDqYmZnBlStXxHl94403hCOCBjP5eZrNJsrlsiAtwuGw&#10;py04FSf5nLhX+ezIgReJRIQLYG1tDd1ud8+IN8dycOX48eMoFApQSuHnP/+5cCk6WkdQOnUUZmN1&#10;ZObw+k8kEhIA141LYIM/jU4i0WMMIrfbbVnHOopKz9zGYjHMzMzgzJkzMv5bt24hlUohn89LxnGU&#10;0Pgg2mF9fR1nzpzBk08+CcMw8Mtf/hKlUslzLR3ppiMunM/5I0mi3Gw2R45fnx++hueI6BY6yDwf&#10;dGP+fkKuGaLYeE0maLrdLs6fPy+/f/PNNxGLxSQbqqN4u90ustksFhcXxaB7/vnnMT09Lc48sIFe&#10;YdDKNE0Pt45+zlGP2rbt4aM0TRPZbFZIipkA5HyyezaROHSaGPhSSmFubk664dKQJK8d9eeFCxew&#10;vLyMdruNn//854IcchxHOMtow9Cxoh7dSZKLnC56Vpj6OB6PbyL7ZXKRyCM2iiBSg4k5BqdHiW7E&#10;MxHW6XSEIxGAZ/7pvKVSKQ+RciaTwQ9+8AP86le/QqlUkjHSFuTzabfbqNVqWFlZwb/+67+OHN9+&#10;l0AgIEhzomRu3ryJp556ShCCu3ktLCzIeiC68/jx4yiXy6IvaP+Uy2XphsfgtW3bOH36NJrNJprN&#10;Ji5fvizPnDyMFD5v8iNOTExIc4p2u71pPbVaLdRqNeTzeQkwRyIRD5n7KCFybGVlxZMw0CskuA+G&#10;A2AMZgIQREYqlcLk5KTsX10/EdmaTCaRy+WEN3i782Us+1sYYOV5A2wQ2MfjcTnT3M8bpRGJ5jiO&#10;rB3dPlFKIZFIIJ1OSydbIqqpwwgIWFlZkTOd3JRE5QOD81APjrOZyKlTp6Qx0ve//33Mzs56zvZY&#10;LIZOpyOVOYCXW4tIzr/9279Fp9PB2toa3n77bUl40gbYyfk/lu0lk8lgdnbWkzSgriefJJH+/BvF&#10;7/fj2rVrWFlZkU7qus3HM1YphXK5jD/96U946623MDExIQi63Yrrujh27Jh8z61bt8Q2yeVymJqa&#10;QiwW89hfFN6T3iAM2IjZ7DbABkA4gOv1uthvwAYHnp4k5B6hfcO/H3gkWzAYRKVSQaVSkXLOarUq&#10;Uf9sNouFhQUxoomIYSewUTI3NyeLNhwOS/CEpNoMuFG5Mbq60xax+10syxKDmJHher0u6AEqVy4w&#10;ogp1iDEAyeDk83mZ+52U646SYrGIUqm0iUSUYx01/lqtJoEfAJscW725A4UKiN0D+/0+KpUKEomE&#10;ZDfpQBF1wM0ZDAYRDAZRLBaxvr6+6w630WhUWi23Wi3EYjEJbJJcVSfapTLieJrNpqc0Rp+jer0u&#10;v9fLQ1dWVrC6uioleMlkUgJkyWTSQ8Y9vA4ASDaO2TOOjQgHPUBCxBoJsvXneOjQoV3N3VgOvkxP&#10;TyOTyUB93omQZwCwgexhOUM+nxdnn8YliVH14JDjOB6KAD3bygAHnRzuc32NM4AyLDQeGJRSn5MB&#10;U08sLS1JIkhvALOdlEolgdOzI2UkEhEDnckBnoeJRALBYBCFQkGMhkKhIN3Dhjthjho/yzSBQWMF&#10;nVhZ37MUGkw7RWQwuGPbtpDV+z7vSN1oNBCPx6VcRr/fRqMBwzBkPpPJJKrVKorFomRLGfgHBnqZ&#10;pL+hUMhzDgyTRg83NWDAiX9nKWWxWJTvBQZrSy/vBeDRz7Qf+CyBzecRAEGBMVjHOc7n89LBVi/B&#10;4Pf4/X7MzMzItXeyvnQHzzRNxONxcRr1eavX66K/dYJuBggYlOT4ef6PKhlyXVfKs1utFur1usdu&#10;I1JjGMFBtNNwWaB+NlGYcdYD53RO98KReJhC9CPpKZrNpiS0AHicky8jRPslk0lEo1EsLy/DsizE&#10;43Gsr69LgF1fazohN38eXudsjqTvNZb269UTdPKHm8Xo+pddFYdlJygM2v96cFxfy7FYDMFg0IMQ&#10;1qliaOMyaA9AAnasmPB93pCHQTSWfHOP7/R8Gcv+lEgkImcCk/f6WaDTA+iNZojCJSIYgNg5nU5H&#10;mhLxTOTaZCm+vqe4DnWUuWVZcj4SbcagguM4HhJ82vpEo9KXSKfTkjTjOJjEm5iYEESe0prihUIh&#10;T8BiLF9eyuUylpeXUSwWEYlENiG+mITQyy2BDT+Udh/XnR63YDCU8QwGSfm896JxXyqVQrlcxp07&#10;dzA5OSlofgqTdDyPac9zvQMbaDOCq3jWDdueX0bYBZ2Jd2AjOcNKBFbSlMtlrK6uSrJWzqpdjWAf&#10;SK/Xk84+RMzonaeq1arUobOzms7jNSoYtr6+7ukwyQVmmiampqawurqKZrMpGVQ++F6vJ0rlIAuD&#10;GuQsA7yHPI1w/kvlSeO/Wq0ikUggn89jcnJS0FuO4+xJOUY2mxVIvS4MfI4av97tigYP7wvYbIix&#10;VEh3jsgRQyeV9et0INjZlj/TMZucnNy1kft///d/nk51ruuKcZZKpSTDO1zWy6CovgcYXCM0mOsa&#10;2GgHDQx4EOfm5jzloMyW09mhk8MgJ9cGgxIs8+E1iU7gwVsul6XjGB1jojM4pp2U043l0Zbf/OY3&#10;wt2QzWZFD5Dbin/T9yulVCpJkgTwrn/ylXB/UIcwG8w932g0PNlgnd9EDyLrXBH8G/ksiR6bmpqS&#10;9e73+5HL5Uau8VQqJcmCeDwuwXYmO3gftm3DdV0xqoGBY8xAoj62tbU1hMNhKcHabvx62XwwGMTs&#10;7KxwdPH3/LxlWZ6Oj3pH4fsJDSbqr1KphImJCeFoAzY6OrPcnIE2pZTMJ4ODzPpTX+m0EbQZuBYA&#10;SIk9A2C6s5vP55HNZuX8Y7ko54QllhR2XqXRysADE3Q6Er7f70vgit2tmJjgGUPDLp1Oi55l8Mu2&#10;bUESE3HebDZx9+5d4dGk87ed6CWVPp8PxWJR/sbSCPIOUgqFAsLhsAQaWBaq8wORN2iURKNRT5D7&#10;ySefBLDB66Wfz0TOcb0wQK53qubzdj/vap5IJOQc4jnIUsC95I59WEK9xUQgRS8b2o0QqaN3kCV3&#10;o2EYogdY8klEALCxtiqViuhrol35GWCj/FjX4dQ/RA0kk0lPh0R9zZBblwFHx3EQj8d3tP5InUFd&#10;x88DAztofX1drk9OLUqxWEQ2mxVdTP3JdUZ7h0hA8mCapimJoFHny05K7sfy8KTRaEhiiaVmXLv8&#10;u54g4N7Qz2om8/h5Xo/AD13o9/Dv9AVYdsfANfcKdXin0/FwZtOX5VpjYoQoNWAjkE20ur4WyaWp&#10;02ow+Wea5hiFuUdCu0PnnCTohOc7wRI8j5vNppx9w8kN6vNhLkE9TqJzou5WyI85Pz8v30GEORHw&#10;tHn0sVJvkr9zmN6JYJfdCtHWrAQgD6Ft22JnMgno9/uRTqfF56CNduDLRU+dOoVPPvkEy8vLOHHi&#10;BEKhkNQku5+3Fn777bfx5JNP4vDhw7h+/bpkv3ZCvEh4ud/vR71eh23biEajUEpJS9loNCoLQM9U&#10;EFF00IUOjG5s8/cMoOhkmyydJcqBjhKF5Rk6X9KXFW4CblAqev3Zbjd+vld3GLmJ9L/z8ONBpKPm&#10;9M9u9TO/Vy+R1MuLdiOHDx8Wx488NHo2w7IsyRwxoKUjJmgw0kjOZrM4duwY3n//fckeEPlBZ+Te&#10;vXs4fvy4HMiEqusON0nNyUFEp4cvzq1OHBmJRDAxMSH8FY7jiFNHp5RIDQA7MpLH8mjLN77xDcno&#10;cq0B3tbj7XZbgtwsLSMJPdc1CeozmQyOHj2K3/72t1IuzhJBNk7o9/u4du0aAIh+051MBtvpHBLV&#10;RdG5Ls6cOYO5uTnEYjEcPXoUpVJJgj07CSLzfskZQaeTqAhmpmkIA4Ms5okTJ7C6ugrXdXHx4kUA&#10;wOrqKgBImTjRIduNn6hUy7Jw6tQp/OlPf0KxWJQSWOoPx3HwwQcf4Ny5c0ilUlJyNUqIgsrn87hx&#10;4wb+7M/+TEpkTNOEYRg4ceKEoL+GeTuoP15++WU0m03Yto0zZ86IDib3BxNDPMepz6gzeYbw548/&#10;/hj/+Z//KSTUR48eRaVSQS6X8wQRaJCmUikPxQTtBp6FPC/Pnz8vpfbXrl0TY1InOGaQjhxlACRQ&#10;waQTHXSirpl9JaqHyZhRop9dPCsSiQTOnj2LpaUlKKVw9epVAAPCdmCQ/dUduWGkGXlrd3L+MVhC&#10;A5rnjs/nw9NPPy2NPHjuPffcc7h48SJu374NAJ6scigUktLfcDgs3L166QsDoQB2ND/7XagXAC9v&#10;HgO7uxVWdOjBNFaXKKU8HLTkhUylUjh79qzo0zfeeAOmaaJQKEjjqmAwKEhM6mFduA/1UtR2uy0I&#10;Id5zLBYTbiI6aoFAQPTSKCFXI7+HATMAkkQfbnLA9ZPNZqWZDIMrwAZCmPuJHI102vx+v+i9UefL&#10;WPa3DJdjMtEMDPYO1wLLpQOBgJwVFB3lyLNUf/Y6PxRRoTr/2c9+9jM8/fTTWFhYwOLioic5QV9Y&#10;Px8XFxcRDoeFS1QvedY55Dhu2hb0fRnkI1c2MAgm8lykTn8U6JT2g5Aig+fiM888g6mpKbEbnnvu&#10;OZw7dw6ffvopAEiwVfcH9dJdri1yZQMQGgjdn9sL/cO1ogfx9CAvA1W6v037nYlWAkk4HpaL7oXw&#10;PJmbm8OLL76I3/3udx7KjV6vJ9V0d+7cwc2bN5FIJFCv18VOPfBBNtaoA5DmB+w4phP50XhiYwRm&#10;zoCNEhNg4+Cjkmq1WrIISSDJkgk6M/oC5eE3zGOyX4XZOQCeDDmwOQg17MDoyncYjs/oN5W5vikd&#10;xxEi7L0YPxESRK4w88+x8f50dBuFGWw6VEopCUzpGW4deUXDXHe6uOGAjcOU64vzR0Rkv9/fs+5l&#10;nEM26GDQS3dqmEXi86SSpOEJDBSq3iX28OHDMnZgowQK2Og0x7lgllkP7Okok1KpJBksogv42Xq9&#10;Lp3zOp2OkHjSWOCYGSjg+PWxjeXxFXZSpL6hg0JCXyJqmVkiiTDXKhEX5G2isBRZR/oM822SV6jb&#10;7UpZmn6WMIBHx576gpldpRRmZmZEHxFVY9v2jkvpdceNe5+GLfcmHUo9ycC54fcCg9JbXRh40OeL&#10;v9eNIuoQPcDP80D/3Pz8vMzhFyFd18sedXS4jgzmz1sZVzoBP7BhPHLc8Xh8E6KdCDLqfTbN8fkG&#10;XTOfeuopCSrpz7xQKHiIzZm1r9VqsG1bMs6lUklKFHW0AJ87daB+zgz/zGcLDFCJbHDRbDaljI2i&#10;I50BSJBylHBe9CSNbduesk06kvPz857Pcu/dT7hWmNTiXgSwKQBLKgT9euVyGYFAQEqnDMPA6uoq&#10;HMfB4cOHPQEPlvQxKARA+FZ1IaKIdsBBFwbE2TkOgMfGo874si/AW3bMLnYUvSSbZdXkrh1GUeRy&#10;OVmTeuBK74hLGU6mUEgNQKoQBhSYyCPyQS/f1FFvemCVSYqDvZoAACAASURBVEYG17g3h78zFAqJ&#10;U0UUBoX3o9svOlcdbVUd9czv1JOIRBbr+vRRWJ8PWqi/2XGcqM6vis5H12NMklB0pBib7iilpFGL&#10;LnzuehMMfna4NBSAp7kHaSnq9brsBybkeW0d8ZxIJOA4jlxz+NrkBgU2zkn9O0krAGw0V0okEjJe&#10;vTEIx8AO70xM6sG9x1n04D0AT4mmvoapw1hOrHOIr6yswO/3Y2FhQWIarOZiEo/Pk2sFgFTnARtd&#10;73Vdvxcl67yGbmcP2yXDNCZ6soiJHCYpec86L9puhHqb59309LT83+/3C+qP6GMAkiiiHPhy0b0Q&#10;Bj5s2xZFQzilYRj4+te/jnw+j0KhgGKxKId+MpmURVetVhGJRIRrQUcO7HehAte7NTGQRAQRs4nM&#10;WAzDN/erEOVGw5KBRGAQ8d5thy1ykpGrANgIQu2E82a/CxU5M7m2bXuCCqM6fAaDQQle0IAlErTd&#10;bkswrlKpIBAISIkcD9gx98hYHqbo65/ZKwYEmFAhWoGcGJVKRZz+Uev3f//3fyXIpmcGxwHkR0N0&#10;Hrdut4vV1VVMT08LfxmwEXCs1+vSUTEUCmFlZWXk+qEjRb66iYkJ5PN5VKvVA9N9WS+j45iZuGHg&#10;mpl0vo+IcjYv0gOxdCRYhaAbwgCkE7xlWfI5ljeRq5XOx0Hn1iWSjfdJ9Cbn90GvkV6vh/n5edy5&#10;c0fO9GQyuSdNn4ABUtU0TaEmIVKUNjwwCEYxoMX9RfsW2LD/uWaAgdMajUaRTqcRjUZRq9U8ndYp&#10;bE7QbreFHxKAlHLvBe/wWL68sDkZ9QcTE3vRWXcsoyWVSkEp5WkAx32kc6lSJ+XzeeGNPQj+5YMW&#10;VjbwHOQ5BezMRhxOIOhzXiqVkEwm0e/3Ua1WpZEGdRgTYDoVEoUJ5IN+Pu5WdAoMAJsaQvR6vYOP&#10;ZNsLIQqH6KrXX38ds7Oz8Pv9OH/+PH7729+iXq9L8IS1zuRjAzbqcvUM30FwlPSNMlwSxDITojWY&#10;ZThIgQ8iTs6fPy9tpmlwkUNjN6/ha6bTaZw7d04Imw+6DGfiyNfG3w+XgQ6/arUa1tfXcfnyZSST&#10;SUGDZjIZTExMyLwdOnQIZ8+elRK5iYmJcbv6sTx08WSkPuccZFcwYGAcxmIxcfDefPNNzMzMCGpj&#10;lP74r//6L0+XJAoTPmM52MISm1qthlu3buGb3/ymlCBwDTBAu7CwgKtXr0on9H//93/f8Tm0sLCA&#10;EydOCLJzYmLiwDgpdLr+3//7f6hUKqjX63jttdekhG64rI8GPptYAZASWQB4/fXXMTk5CcMwkM1m&#10;payYc76wsIAzZ85I0hAYOIN0vBlMfxQcCD3ARqGNyuqOB/l6/vnn8f777wv6UimFpaUlvPjii3ty&#10;f7ymfo8MolEuXrwoTuLFixelPJuoOyJ1E4kEbNvG22+/LeVWzz//PGq1mpR8A4Og8A9/+EP0ej38&#10;8Y9/xNmzZzE5OSncPeTs1JHRY3k4Qp67W7du4Rvf+Aa+/vWv48aNG48EX/ZBESI1h31H8mISyPHG&#10;G29genoakUgEr7zyyhjJpslWTYx2IqRpImVWMBgUbssjR47Asiyk02k888wzOHbsGJaXlz1+6/1s&#10;iGFKpMdVyEHP5jUEoRD590g0Ptit8MBlAEnvShGPx5HJZIT0rtfrSdmfXpest7GPRqPCYaOXkexX&#10;IfyYAUK9PI/CwAiDHiTAPAgZIaLXut0uqtWqBEppdO+2djuRSHgUIK930LuS6VIqlQQVoPNJdDqd&#10;kc+fXVmICgUg5OcAhJyb5VzcY+R0OkgB3bE8mlIsFoXbh9Jut9HpdKRhgb4/qA92snbv3LnjuSYP&#10;616vN+YcfARE5wsFNsqbgYEBTP5K8ooAG12rdnI26cTVbLADQPj2DoJwX+llIAwws9QrGo1K0ym9&#10;iRCFDa9YXcAyxVKpBADSVXhtbQ3NZlN4BPP5PNLptJRwc++12+0DE6TcTnSkGsvA9AYADzqQmMlk&#10;pMSJjQC26jj+ZYXlO7q+ZEkgALHlOQ96GWYwGJSGLRQGa8lHxSA4G4cAg+qFVquFQCAgJfa0oWOx&#10;mJSXj53Qhy8+nw+5XA6BQEA4R0Oh0J7wQY9ltLA8m8Een8+HVCqFYrEo5x1L2XU+RaLZHneZnp6W&#10;hBKRtzr1xyghZdVwI0bON+MawID2gt1IG40GGo0Gpqen0Wq1pEFWIpGQpNVY4KFm0huoMZbiOM44&#10;yMYDt1qtClfY2tqaZPtIFhgIBDAzM4Nutytom8nJSTQaDSwtLeHOnTtSMsiM10HIZNHIYokEAOGJ&#10;OXLkCO7du4d4PI5Op4OlpSXMzc0J99FBcALJ0Uchpw7/tlsjU+fdG56PR4E4GfDyo9BQZjZkJ+TB&#10;pVIJn332madkBRhwsBQKBQAb2S7AyyU1lrE8bNFRMqVSCZlMRsrNKKZpSrk9EW+tVmukfmHHXO4J&#10;Zgh1PqmxHGxhA5h6ve7Rl7VaTTL8JKu2bRvNZhORSASmaXr4XrcSlsc5jiNn3aiOoftJdBJt13Ul&#10;+KLTBejE3gCkfAaAcN6xuYl+5hLJVqvV0Ov1xG5LJBLI5XIABog/SrFYlK6Oj4qDx463hmHIWgEG&#10;Om2rYOVeS7/fx/r6OlKplGdOmfHfbZL2o48+Ej4rv9+ParUqOpcBaACYnZ0VnkNSU+gdk2u1miTW&#10;V1ZWAMCDTuC6YiCNHECNRkO4i/TzgETcY960hysMFmQyGWliQbLy4cTZWPZeuP6pg4mg5d96vZ4k&#10;lXRgSq1WEyTQ4ywffPCBNE4BBpQS1NmZTEaSSNtJOp0WPRYKhQTBzKQBmyCw6os6jg2ShpMipNZy&#10;HMfDEfc4ChuEsAdAPB6XqkYAj0Z30d1KuVxGt9tFLBZDLpeDZVlYWFgQzopcLodcLod+vy+8bKFQ&#10;CKdPn8by8jJqtRreeustPPHEE8hkMhJgU0pJ5mQ/Cwn+aZjrjQC+9a1vwbZtfPLJJ7h586Z0S2XL&#10;9uEyhP0oOgcbAOlimUqlsLCwILDOL/uam5tDMplENBr1zAd54B4FoRNz7do1LCwsSIkSy6y3e/n9&#10;fjzzzDO4desWTNPE7Oys7JFCobAlOfdBchLH8ugLUWvXr1/3rH9m9BgYSyaTePXVV9Hv98V5HKU/&#10;GFDWZSsy2LEcXKlUKlt20tSbGfT7fUGeKaXQarVQqVRGrh/9jBkmsz8I5cY+n0+C1o7j4JNPPkG9&#10;Xsfx48elbPMf//Ef8eyzz0ppNvlpGo0GSqWSh3trampKkp2WZaFYLEqTKjrZtVoNZ8+e9dA8GIaB&#10;2dlZnD59Go1GQ5yIgy5EQ9Kum5ubw9mzZ/Hhhx9KxcWDfL322muYnJyEaZrikNHZ24sqiB/96EfI&#10;5/O4e/cuTp48CWAjcVwul8U5XF5eRj6flyR4LBZDJBKRIHY0GhVEMnU8y4vn5+eRTCaRTCbhOA6q&#10;1aqng2I2m5VgAkvgSD8zlocriUQCExMT0rm7Uqng1KlTyGaz4wDbVyDUP6dOnZIO8GfOnBEew36/&#10;L37y0aNHpXPjO++8cyBAHA9abt68ifX1ddy7dw+Li4sANhBTOwmwAQMgSLValQ7FJOYnwpMJvnfe&#10;eQezs7MeGopAIIAXX3wRf/jDH4S3stvtIhqNPvYBNmBQLvrLX/4Sf/3Xf42JiQkP0o/z92hEAXYh&#10;6XQawEZGtdvt4rPPPoPrunKYZjIZ+Hw+CUixgyUPc6KZms0mMpmMHM4zMzMP7b6+iOhtpQFIN7on&#10;n3xSiBDZnYldmw6KAiTPERc9Myl0YnYLe11aWvL8zLLbgxCA3KnQsdHJhBm1JxJtO9EPg5WVFQ+a&#10;g2TXescz4GDwGY7l8RB9/TMLyy5c7MZEZAYAIdjm/7eTYDDo0RV690cAO0KKjmX/C512GrgsVXNd&#10;18PFR5JhdqgeFehhZzC9hT3lICAheR4TGf3kk08CGASYWWq0traGDz/8EMAAmULnmPdOu0QvuQUg&#10;HR9Zvkdi+3g8LojBZDKJcrksNCCO40j3u0fhDGJzB1YqLC0toV6ve5pNPEhhd/dOpyPICHaD3Qvh&#10;dYEN1EwoFJIOsURrJBIJeZ7slKsj6Xw+n1CgLC8vQyklqBp2EaYQIUk0CKs6eEaw8+NYdz988fl8&#10;KBaLWF1dRbfbRSgUQq1Wg9/vPxBJiIMuTKjrHLPch6Rp6na7Uio6Fq/ozfn4r16uOeqMZ8dWxiuI&#10;Qut2u+K78cw0DAPFYhHAQF/6fD5UKhVMTk7iueeeAzAI8Ond6h93pCGrDW7fvg1gsLYZ/2HjiMce&#10;ycb6WbYlJrG1Dv/mQuWBSri43kKZHZPC4bA0CjgIwhKVYDAojgBL97ghuUFN0xSSWAAHgnNOd1Z1&#10;hcDuqDoh75d5hcNhz2HNluGPiiilJNurw7wdx0GhUBhJyK07RJxvANKhlwEGOkIAxgbQWPaNuK67&#10;af1HIhG4rotisYhSqQTbtpFOpz1rnWWjo/SH7oyx/FpHOI3l0RAi1RgMajabktkPhULiYLTbbeF8&#10;6vf7I9cPM/8UdpPk//e7BAIBxGIxBAIB4TDp9XqoVCqeoEk2m5WEH0v3aMSyrIjvZxUCA2xs2AMM&#10;9nCpVJLgC8sJSe2hB+kOQpBylJBzl4EoAB7blqjHB/Uix5IeVKNNthd0GmxgQA41ABLUY1AFGJSf&#10;cU/Rjo3H42i1WuKEkns4lUrJ+gE2+AGJ3CBXrOM40jCDdp9OuTLmLXr4Qj3CJmcAMDU1JXQOY3mw&#10;QvueHV6pj9mQhfuF3GA8y3T6mMdZotGoIP5oD3KudnI+0YcnlQk/Q/3EZASwAURhQoYoxE6ng7W1&#10;NTiOg1arJbGCR+F83AvRmyhSr7BRpGEYXzzIpj+InRpxOiyfxiEdaV6DzgavTdTRKOGhWa/X0Wg0&#10;5OFHIhFBGvC7fT4fLl++jFQqhWg0imvXrklpJJUBM6PseELOD7YU7na7nsVKpaF3FXUcRzh69rsw&#10;aEg+F3ZG8vv9OHfuHCKRCAzDwNWrVwF4Cf0PAjGwUgrRaBSxWEyMOmYaW63Wjru33e9l27aQ9fNn&#10;/e+macqBEY1G0e/3BXmwH7IANMK3kl6vh9dff10cnIsXL256zygnkIE2OoQ07jlPNIL1YAPRol8l&#10;nJ/Pa/jeGIS/nwx3TKKe0Vs532/tjOXhC42V++2Bd999V9b/hQsXAGw4XXoguFwui35xXVfKpQB4&#10;1vGww9nr9WRP6OcF0Z37XXRD637IKz3hpM/zFyXm1zPdRKDHYjGcOnVK+M3OnTu36XO2beO9996T&#10;7OKlS5fgOI7sQZ2rSk8cEenMQE4gEEC9Xhd0Dp8P+dPuJzRKv/vd7wqK5urVq4Jos21b1oB+Jpw7&#10;d07W5q1bt2TdJJNJsZsWFxexvr4uiT2WAB49elTu79y5c8jn83BdF6dPnwYwWIf7gTNUXz9cG8Fg&#10;ENlsFgCkvIiNHMrlspwtLPlkUJu2C88P/Tv0tca51ikduFd/8YtfyDWvX7/u2ZO63QdAAnUHQfQ1&#10;zrOV5PwP8gUMzj+uayKAAezZ+W5ZFqLRqARM2+02wuEw4vG4fBfLVQ3DQLPZFD1F+5/Pn2srGo2K&#10;/UK9o88hv0MX2s0HIbi930T3KXXbiIkJ/aUHBUzT9KAxdf+RTc8Mw0C9XvcEmmmHj+XBCvcInxGf&#10;GW0CXefX63UPeGVsI0M4WwOBAL773e9Kkk4pJf8qpZDP56GUwrvvviufNU1T9Bp9UyY+mADWkfR6&#10;F1j9/Lx+/Tqmp6cRCoVw4sQJABBU+KMunI9Op4Of/vSnHrAR40qvv/468vk8AoGAzBsBJI8EJxuN&#10;nng8jsOHDyOTyQhvwk440fTILgBBtRmGIdmwRqMh74vFYkgkEgiFQo8EZ8fjICQmpOiZ8N0i2Ua9&#10;QqGQoOa4htrt9r5ZO5ZliQIm91Sr1ZKg69LSEizLQjwel05azPbH4/GRQchOp+MJPuhIgVarJX+j&#10;EU6+POCraxxxv8NcDwjsJqu21WfHWbr9IcFgUMji2YVOD6x+8MEHAICZmRkcPnwYwAbPiM7ntF0g&#10;lQFlANLdT3cw9QAAUdQAtuTx2m/i9/s9iTOWYTUaDRSLRTHs+CLpLrAzzrlEIrFlEJL6vNFooFar&#10;yfzqqCVgI6BC1AIbEHBuaYSyhEL/LPVQMBj02AcAxPDltfVAYigUQiwWk45qDO7pHdNqtZpkO4GN&#10;Z03+ML/fL4E9IruoD4msDAaDEkwgxw3niOUeHE8mk4FhGIjH43L+7Ickz6j1M4zK4xwwkTrq/GWQ&#10;JRwOyzXYuImciMDGOuC8MGhKO4+If6IKAIw5t/aBkFCdz3pyclLsjlqtJrraMAaNH2zbludWqVRk&#10;v1Mn+f1+FItFKZtSaqNsNBqNIpPJwDRNVCqVTVQhY/lqZRyE2f/Cc1Gv8NkP585BEYJ9dHuFNkM4&#10;HJZu5Uw66omfbrcrtoTub+h86kwMkD+bCQeecTqXpn5eWpZ1YKr1diO0P/Ru0bThKXw2erdu2oaG&#10;YRx8TjY6JJ9++il+97vfwbZtIe9jwGA74YZnhpnt3Yk4CIfDSCaTqFQq/5+9M4mR67rO/1fz9Gqu&#10;ntjNSZRFxlDsJILtTTYJkCDIIus/4CRCLBiOJdiaKIqiRFGcJJISNcWSjTiIV0ayyCILb7LNzg7s&#10;DI4dWSNFdpPs7uqah/eqXtX7L8rf6fuqhyqyq7uryfsDCmRPVW+4795zz/Ad2LYt0SxmIunN8t7A&#10;7/cjl8uJYDIfku2OOnJDxI1Wq9XC/v37kclk0Gg0dj2axjRin88nx+I4DgqFAnw+nzQDKRQK0kGF&#10;HvtBne9U2Bp6cXFRutUsLS1Ju27DMHDjxg1XJ7lwOLyjjrb+DDP12V7PoGOkezP4Hkwd5vfUTD/N&#10;7sH7Q60sLpK2bcPj8eDhhx9GNpuVjnNAb1xSV2iQI4zdzBgRY2SeDpdarSai7I1GA9VqVZw6e0ET&#10;ivMno6pcN4PBIAzDQLvdljWWQQcaIMMY22r2SDKZRDqdxtLSknRfzWQymJmZkbmLjj0A0rUMWG21&#10;PjExIR2hUqkUGo2GGJHtdhs+n086DbLTpJqlxvPluOE9jcViIqSuBhbYabbdbktGnM/nw8TEBCYn&#10;J7G0tATAPb+w69qnn34Kx3FknTh06BDm5+ddGbY3btzAtWvXcOjQITkPRqeZrXT79m18+OGHOHLk&#10;iKvkH9j95hrDjB92ggR6Rr9lWeIgGbR+83muVquSQUHHL7B+SWgoFEK73cYnn3wC27ZlrHC8Mnsd&#10;wK6v3/c76rObz+fleYrH4+IgCwaDUoqfSqXQbDalAYJpmjIf8DlWxx91h1ZWVlCv16UsdXJyUhqB&#10;abaP/ioBZqjxX814o+qwsds6nylmUmk2h8E0YG03bcoc8Lp6PB6Zt1qtlvhHuFej7Qr0JBJqtdq6&#10;zrJoNIpoNIp8Pi8/NwxDMuiazaZ89r3M8vKy6MWqlSWhUAixWEy0lwG4srdp/90TmWyMZB0+fBjv&#10;v/8+FhYW8POf/xx//dd/PVQmgFoKEggEkEqlROuD3Tjm5+flYk5OTuLgwYOIRCKuC6wZT/x+P7LZ&#10;LJ588kn87Gc/Q7ValbRYx3G2vbuWqp1TKpWwvLyMn/3sZ/jud787Fum24XAYhmHIYnjz5k2cOHEC&#10;Dz30EMLhMK5evSqNC7i5o4YfnRKbvVj2s7i4iMXFRQDAN7/5TfzqV7+S6//RRx/hv/7rv1ylQBcu&#10;XNjRcuv1HGyqAcDjUr8eFv4ts3n630uze/C+RyIR+Hw+lEolXLx4EXNzc/B6vXjiiSckq6G/PKhU&#10;Kg0c/+12G+FwGOfOnRNHQrvdxu3bt/HBBx+IVtDCwgJOnz6NXC4nJX97AbUZTjQalRbxxWIRxWLR&#10;5cQwTdMVGRz2+c7lcshms/B6vbh27RoajQaOHz8Ox3FkvuL77t+/H7Ozs/D5fKjVajAMQ8rVWq0W&#10;FhYWcOHCBZnf/u7v/g75fF5KfFnONjU1JU4qYPV5Z+ZLq9WSYBzQiyAvLy+7MslisRgef/xx/Pd/&#10;/zdM08Tbb78tTrzHHnsM165dE6dco9GQ8cEsrh//+MfweDxIJpP47ne/i5/+9KeSScU55Ac/+IEr&#10;w9KyLHi9Xrz00ksolUpotVp455138NBDD0mzGsprqA7M3WLQ+PF4PK6MP5ZqTE1N4f/9v/83cP09&#10;ceIEMpmMZBcCPYcMA6hq6RkA0aOxLAv//u//jmAwiMOHD+Ppp5/G559/DgCi/6YdbONBuVxGIBDA&#10;hQsXJBPy+eefFwebx+ORJmZvv/02kskkIpEInnjiCZnTf/SjH2F2dha5XA6vvvoqWq0WSqWSPItA&#10;rzSbJfEvvPDCnpCDudfQkht7C+63AoEAkskkDMMQu2iv2Di7DQNtpmmiWq1KZVEulxM7hB2Njx8/&#10;jo8//li0R//3f/8XhUJB9h3VahWXLl1CKpVCoVBwZRrGYjEJJDUaDeTzeaTTaXnOarUavve972H/&#10;/v3I5XL4xje+sWvXZKeYmJhAPB6Hbdsol8siDdLtdmVfrNq4anMd4LeSFDt/2KMlkUiIscjWstPT&#10;05iYmBhqI8uSg3K5jEwmI6WFNLa73S7i8bg41Bgpa7VaSCaTerM85ti2LbX++/fvB9CL3rOTlKrT&#10;sB2Ypiki5oFAALlcTn42DmOnXq+7RNb37duHZDIp0X5OLNQ3rFara0RKN4MGKkmn05iYmJBSKtM0&#10;EYvF1jgwmL68E5Gu9Qw3OsX6I6n9jrZBhp76fut9X7P7tNttmKaJeDwOwzBE4BVYLac2DEPmfqbN&#10;MyttEKZpujrsUpdkdnZWFuNUKgWv1ysdn7j+sNxpXOnXlwNWo6CAu7xPfV6YOTiIYDAopZUqankn&#10;Dc1qtYr5+Xkp4/J4PC6ZAGautFotmKaJbreLxcVFufaEBm0oFJLzoD4rj7nVakk3Qc6fLEGkjptt&#10;2zh48KB0GWcXb8Mw5PNUwXZqizGLsdlsigaI3+/H5OSkHGOtVhOnPZs2sbyVcxc3N8zA8fv9iMVi&#10;4qgCdj+TbdD4AVY7mi0tLaHdbks2YjKZHLg+tFotefbUtb7fQaKWi/I4bty4AQCysVnPfuA6ptkd&#10;yuWyK9udQfNIJIJsNuuyP7xeLyKRiMztBw4cwPLyMiYmJsTWAVa7+Klji5ki7PZHrWLN9rKe/aX+&#10;qxlv+Cw1m801GqjxeHxP6VruBtQNV7tBM2OtWCwil8uh2+2iVquJDcKqIZ/PhwMHDrjez7btNTrT&#10;Ho/H1UiB3ZL9fr/oXDIIppbSHzx4cNvPf7cpFAowDGON7Eg8HheNSML7EolEJCu/Xq/vfScbsKqr&#10;o5afsAxukHg0y1mY+hgOh5HNZhGLxbCysiLZO81mU7TYWLe8nvipZryg3lK73ZaNUrfb3bEsMpZH&#10;sRS50+lIxy027dhNqE9Sr9cRi8WknEbd1LZarTX6holEQjaSm0HHtTq5VyoVLCwsYP/+/QiHw66S&#10;LjX7dCedkKqTTc08UzfAqmE3bDaa2r1HzZpQP0uzu1CYHlhdKDmuuaiqxuCdZCLSocGmMswi4lyU&#10;SCRkDVIX7G63O/YONhWWg6gl5wsLC2LwqY0G+BwNU6rPYBadWmqDAJb/cQ7NZrPiKFXF7hkU6L+e&#10;Pp8P+/btkw02s9Lo5FGPeT2H+6FDh2BZlqsEA4B0GOd500nD41Qda6qul2q/0GG2EXQYqXNUvV6X&#10;tYUaoHQ4qJ9Dm2acNqkbjZ9ut4t9+/YhEAiIJigZpjFIOp0WZws3B3Sks8EVmyYQ1YnOr+mojMfj&#10;4pDX7D7JZFIc5sCqfEy9XsfKygqCwaBUnajNyaLRKH7xi1/g+eefF+d3LpdDPp+X0qp4PI54PC6N&#10;RViezvdfWlrC4cOHd+Gs7y9U20uXi+4tWI6tdjNm6X21WtVNQgZAO4T4fD40Gg0YhiEJG7Zty7yk&#10;/i6dYrQruHYxq7BSqUigUA1UsKMpbV42EmGwio375ufnt/fkxwBq/AM9Wz6ZTKJcLkuTpVwuJ/tg&#10;So6xQRbZ8yNcLSVgd61arSbOjEEEAgEUi0W8+OKLSKfTiEQiOHXqFPL5PGKxGLLZLFqtFhKJBF56&#10;6SXU63U0Gg1cuHBBlwvsATwejzh3LMsS8WJCD/52vVQBRE521OXZye6Zg6COD7tp0TEAQHRKuLEI&#10;hUJ44YUXUK/XBwpPf/755+LwNk0Tt27dwqVLl3Do0CHZ1IZCIdTrden8axgGzpw5s+N6Df3louuV&#10;h6rnNux7cpFSX/1dtDS7R6VSwcmTJxGNRhGLxfDyyy+j2WyKEWMYhmst8fv9OHfu3MCxzwzp69ev&#10;4+zZs6IflEqlMDk5KRlUjCAmEgkkEgmk02lX5+1xhtl9fr8fyWRSRMEvXryIL33pS2KYMBIaj8dF&#10;D+nrX//6UJ/BcrBnn30Wt27dQrFYxMmTJwH0DMBSqSQZgK+88gqq1So+//xznD9/Hh6PZ808y1Je&#10;zmMHDhzAwYMHcebMGdy6dUuc/qpgsHovLMtCNBrFV77yFdEouXjxojjRaJTlcjmcOHECU1NTCIfD&#10;OHnyJDqdDmKxmOiu8f2oCcUgB+DOrup0Omi1WqhUKi6HUH8GXqPREOOYmcf9cxXH5m5nsQGDx8/v&#10;/d7v4cSJE7h165are22pVBJdvs1e3/nOd/B///d/rmdyYWEBjz/+OLrd7rr32HEcaZSg/qtmKmrG&#10;g0KhIJt1doFrNBpIp9PYv3+/ZLgSZmZYloV/+7d/k/nh+eefRz6fd93barWKmzdvwrZtKWXmRjMW&#10;i2kH2w7SH+Do/55mPAmHw6hUKnjttdck0HTixImhM9nvd55++mnMzMzIvsHn82F6ehovvPACCoXC&#10;GlkbBgMol5DNZkW6wuPxIJVK4amnnsIvf/lLNJtNXL9+HY1GY82e7dy5c5icnJRgE6UsAEhnzfuB&#10;S5cuieTIk08+KYFANkTK5/NoNBqi0/nUU0/hk08+qMhVnwAAIABJREFUcV3PPZ/JFgwG5ebTeGba&#10;ZLvdHjgRd7tdiXYy0j01NSWLNTN6qNnTaDQklVJP8uOPev/oJOJ924k2xHRceb1eV7mRKk69m1C3&#10;iALdQM/x3Gg0JEtCdVozilEqlVzP3kao17fb7cr5suMiNXDUklSyU+WiwODGB/z6bp95NfKq543x&#10;wbIs0eBi5yaOcW666HQxDENKDdnVadD4p2ED9DZt0WhUDBQ+e3TatNttl07WXnCysYSRjqJMJiOO&#10;CW5o1WeYAY5QKISjR48OfH+WYlqWJZmAnEvpcOH1ZUObVCqFXC4njWbUDDF1/mFEOJ/Py/zG0k6+&#10;H9d9BkuYkZzJZHDw4EE0m01EIhH4/X4pz6RwfrlcRiwWQ71eh2VZcjzMbqXTFVjtYMrfAXprBzMr&#10;adiqWZf87Pn5eczNzWFiYgLAavdbaswCqyXRLC3lvLvbDBo/LJXhfaHmHPXzhnlGeF1YGpxIJDA9&#10;PS33iTDSz8YGqm4gO4QDq2OIWRqa3YPi3UBvnuH9qNVqUu7LkvJgMCib0E6ng3K5LKXZ1G7j+GJT&#10;m2g06tJMZGCdDTF0ufDOoTPZ9h62bSORSCCbzcpcyuYjXAs1G6M68pPJpATRSqWSZK/RxmF3ULXR&#10;FNcwrl0M2HHeYnZ4q9VCvV5HOp0W3dZKpYJYLCaBOmZx0b6g3va9DDOlAcj+l3Ytk1EoWUBNXlYZ&#10;UHJkR0c4N9WqMLTaOrZ/8znMZrRer4tAsdrRwe/3y0lGIhExKHlRpqamUC6X4fV6MT8/j3a7LQLC&#10;3EDxeGOxmKSR0+jmZ+91arUaEomEGPf8f6fTwczMjGjSWZYlBj8Xt/U6c+00NLiB1QyC9bq+shUy&#10;sx0Bd7kJ34PC03y/QZkqapcylpZxI0bjjd2pCI2EcTDQ1+vwx6wKAFJiQfHgZrMpnv1hHGBq+WU4&#10;HJaveV38fr90EaXeCa/LTm0C+zXmWNrK51ydt7ix49zELMlhDL71xHr5fhu9NNsLN2AsKff5fOII&#10;orYC75laRj2onI+oGmQ0hPheHOfsFMUuv5yXhnm+OO5Yguj1esWxz/egY0Z9X66PKmqJOOfAQfMf&#10;0NNdDIVCYvRx3PLzarXamnKGarU6VOMg3hfHcRCPx+W8KNugNiZQHVfXrl2TTEQ1kBGPx2X+j8Vi&#10;qNVqa7Ri+H/DMCTKy6CdWjIGrLaypwYa9VF4/tRCA3oZeYyC8lqrcyHPgf/n7zKY0Z9Ny/Gzb98+&#10;+X6n05FNjMfjcTnc1C6d5XJ5bDaplUrFNX7YzQuAXHtmI4VCoXUzjjcbn3SYsZlFsViUEkM1CFSt&#10;VsWR6TiOlNiy8y/XCa6Z47B+a3rPcX/ZNO+jYRhoNpsurT0VVaia+wdVtoJZCl6vV+x/ytCMIkDK&#10;8U1dJABSwqXOz2zCpspzDNPYjefG92bpsyqHwOekXyYEWLX/7iR7f9T0P8930viA1zaRSMi5cd82&#10;7PXbKqZprtkrMsg+LLxf1IilMxhYzWBWUe85ALHXuWZms1mXnAKlYijnwoQSdV/Ec+E6yZ91u12Z&#10;nx3HkfOiGD8A5PN5+T/315FIxKVRzfekzTKM/a+eo6orBqzaGsNcn3Gl0+lgeXlZSt7b7Tai0ShS&#10;qZSrrJ12K9emarUqzwjtWMdxJICgPk/svE2dMY/HI8FkromA+3lhg6K9zqD9F9d7yr2Uy2WZd/g1&#10;7WtqLff7I/b8Lo4PLicPy7KwtLQEy7IQj8dRKpVEOLnZbCIUCiEUCuHmzZv453/+Z2QyGXzta1/D&#10;lStXcO3aNQAQLy8HWqVSQafTEQdUvV6Hx+Nx6ZzsVZhJwYFBQV+Px4O/+Iu/gOM4yOfzeOGFF8So&#10;bLfbsCxr17OwiOr4BCBd31h6BQCXL19GOBxGLBbDlStXAKy2l2632zJhqVpBNMQ3e/FBfPfddzE9&#10;PS2TGkuPPR4PpqamcPjwYVep4NmzZ3fyEm1IIBCAbdu4fPmyZGfy+qhOyEgkIh56TsR85rbyUjs3&#10;UoeKY3CnNjHqfVGdaDrj7N6HjnDO5cxGUo0WbrhPnz6NlZUVmKaJkydPijN6sxcdJHyfpaUldDod&#10;mTtPnz6NL37xizh48CDeeOMNdDodmYv7NajWQ3XEOo4jjgBuLtLptGROqU0Irly5IvPV+fPn5Vj5&#10;O2rG7WYvoBfRbLfbOH/+vGRyvfjii7BtW9ZSllmFw2HZRI4iS7Vf541fHzlyBH/+53+OTqeDUqmE&#10;q1evIpVKIZ/Py7nxOlMQXc1K4XqiOvaoA8frwiYwm42fQe+/1fmTncNarRauXLmCiYkJyf4KBAI4&#10;cuSIXJdkMok333wTQM/GGQcnvmmaksF88eJFGbfPPvus/M7rr7+OTCaDSCSC06dPwzRN2ZwNMz6B&#10;1WBctVpFOp2WTpE3b97E2bNnRfy+0WhIuY1adsvNn+p00IwHHo8Hpmm6nNsARDqGcG7k3wyrq0ep&#10;D/5+rVZzObm3CjPw+u0r6tXys9R9yZ1kAdGJD6yKmrfbbdTrdWngwDVKLXnfS5qgG9FsNlGtVsVZ&#10;CvScsn6/X/SutvPFwBkDK7VaTWzcYcsl1cQUlgyq915tFENtS1Wj/Mknn0SlUoHjOHj33XcB9AJj&#10;Pp9P9kdvv/22yMJcuHBBGpKpetIApIoLWG1q5PV6XVVCXNvoqAN6+0yeL9fKZrMpcgHcM/Hz+PeD&#10;4LHwWvOlzv2Drs84o3Yz5/VoNBq4dOkS5ubmxH6zbdvl+LoT+43XUE14mpiYQDQaRSaTkd+jvjiA&#10;NbJL9yrci/L6qtVb09PT8Hq9OH78OJaWlqRzazwelz1Dt9vd++Wi3LxYliXOlunpaUQiEfne1NQU&#10;LMtCPp9HqVQSD+Py8jKazSaKxaKUA/DB42Kcy+Uky4Ye+lgs5vK472W8Xq9MoKrgdzKZxO/+7u9K&#10;pB3olaGkUikRnB4H6ETtdDqin+fx9Lq79Zde0VhmxzXLspDJZFwlOMDqpMOFbTMqlQri8bhL+yMU&#10;Crk+u1AoyGLr8/kQj8fHxkHLZySVSrnKr4rFojiq+yNBLBcFhlsIN4Mpx0y5jUQikmlDZ/Z2sp5O&#10;mnaw3T9wvmAGWSwWk3IxYHUdYPQ/mUy6InuDxj87VdJJQEMG6M0dExMTKJfLktVFQ9q27TWdedeD&#10;2Z90BjEzlO/B1HZgtWNpIBBAPp+Xz6SByign0DPS1KydjWDDFDqWGIFmmRXnRJbgMjvD4/GMpLMz&#10;j49lEmoJ/sTEhJyDmtVFo5GbBOqj5fN5zM/PY2JiwlUeyrJNdX5g5JfdvzYaP4Pef6vzp5pVxxLV&#10;UCgEwzCwsrIizk2fz4dIJIJCoYB8Po9sNisC/7sJHRVqGRjQu69qdiA3T2rWILOqB6FmCKmOFf59&#10;u92W5ySZTEpWuprBrDau4N+yY7hm96jX66L3SEKhkIirU/uJm3c6SPu12jaCGazA6nyRSqXEya6W&#10;fN8NzJZV7atWq4VSqSQl5t1uV+YJnsew9gmrEAjnKs7HzNpjZhTXJ5aajyIQsptkMhmxvWu1mmT5&#10;MgN5u3XBOp2OK1g9zJ5ChQEaJkI0Gg2Rb6GMgursVUufgdXGOKoeNOfaTqfjKn3j8+D1etFoNGBZ&#10;FpLJpCvxAFh14AQCAZkHW62WZMMxO1PdOzKAAaw6jDqdjjQbaTQa4qgAVpMdBq1PPE+OacLj6A/W&#10;91+fcUfNQPV4PJiYmIBlWahUKrLHpP2mVkdRCmHQ+sS9FtCzJSlpUiwW0Wq1XPMSS+uB3nhRu53f&#10;q0xPT8s6wv0pYTPAbrcrdjUpl8uSYbjnnWx8CCkMnEgkMD8/LympzWYT165dkygNM2bq9TpM08TM&#10;zIzoLdCQA3oTCScAXtiVlRXZVHi9XkkV3Mt0u115kMPhsFzHUqkk4oi8xsx0UCNeuw2NKQDrbkoz&#10;mQwKhYI4EnO5nDiTMpkMbt26hZmZGTG21Ul9vbLTfmhk0SgPh8PigEwkEq40cZZyrays4PPPP0et&#10;Vtt1Z1skEkGlUsGtW7fE887Jgw4vtQw3EAggFouJzs1WI/qMQvv9fkxPTyMcDouDbyc02frLINTM&#10;GJ2tcO8TjUZdAtdqCWMqlYLP55N5hfOiYRhDl9BEo1H4/X40m00Eg0HJfkskEshkMvjkk0+wf/9+&#10;KWGzbVtKkoYpZ+jXmVxaWkKz2UQsFpNj5Ua00WiIo4mOIpZNUNzbsiw4jiMOwEHnp86XPE9gtSSH&#10;m0ga5LwmXq9X1uitwk1nKBSCbdtSAkqx+kajgWq1ilAoJPMKnWTMnqXmyNzcHADIWEgmk5L9TpgV&#10;EA6HB44fOvc2ev+tbtKbzSYajYY0jGE2Pzc41LBj0KnVakm5/7AlOdsJmwNxkxAMBmXzT508OmZD&#10;oRCmpqbEHmMZzGaoejRAz0bwer2Sae44DjKZDObm5nDt2jXX/TMMA9VqFbVaDcvLyzLOmK04THdT&#10;zfaiZvXQfm80Gsjn8zJ/MvOLJBIJKbkbRKfTkSAqnfh8pkbRYVbNuqGjPhqNYmJiQuYcZhIxkEF5&#10;g37HwnqwRMy2bZn7uBHn38ZiMbFDme2pbr73MoVCAdlsFtlsVpxbPO+dmvvo0KJzyePxSKB6ULY6&#10;53N2QfZ4PKJbCawGmZjNTMdUo9FAuVxGOBxGOp2Wta9cLiMYDMLn87mqvejcYua7z+dDMpnE9evX&#10;ceDAAdGM7U9G4D5Q3SMuLy8jnU7LuObfTU5OSpUZf8YgUCAQwMTEhOuZYmBrM6ib7vP5ZF/Ocm5V&#10;d3Sj66NqsI4jLEunhM3y8rJUSwUCAVQqFbHfaGsBPYfZsPYbKzZU3XLaoMBqIExdG1utlmhe3svQ&#10;riOshlT9JrSjWNUWDofFweY4zt4vF6VocSwWE4N1bm4Oly5dgmmacBwH3/ve95DL5aStd61WQygU&#10;QjKZxOLiIsrlsjyAnMyazaZsjFKpFKamprBv3z6EQiEx+u4V0VMuPhw0nNh+8pOfIBaLIZfL4fvf&#10;/750WOLPb926tTsH3EcikZCBTegQUssFwuEw8vk8XnnlFdlo/Ou//itqtRr8fr+IQ6taLmoK8nov&#10;Ytu2ZMrx+5wY+X6xWEzSraenp0eSyTEKEokEzp07h0qlgnK5jFdeeUXEsdU2zlxoS6WSiDwOuj6D&#10;Xs899xz27dsHwzDw5JNPolgsSinTThpB631vr0dxNcMRjUalA2Q2mxXDtdlsyqYcAH70ox/J7128&#10;eBHRaHTg+KYBwwyCVCqF999/H+l0GoFAAH//93+PGzduSJAHWHU8DBPIqNfrkpXhOA4mJydx/vx5&#10;XLt2DY7j4LHHHkMmk3FFJBnJpsPl1VdfRSwWg2EYuHr1qkQpmQ232YvHSAOeUDy3VquJzkskEsHL&#10;L7+M27dv49atW/jBD36w5XvHzQvnCm5S6WBjFJ/arLyvDHYUi0V5/n/4wx9K+dSLL74obe55DoRR&#10;S35vs/Ez6P23On++9957OHr0KAKBAE6dOuW69ixPqlQqLk0fGs17QVOWZVWZTAaWZeHZZ5+Vcpbn&#10;n39+4PWJRCKoVqtYWlqCaZrIZrNIp9N44403JFvimWeewbVr1+D3+5FKpcThUK1WkclkRAyaFROW&#10;Ze26c1LTQ9XuozM/lUrJhl3trEf4PAyTzfLqq69icXER+XweV69eFUFw0zTXaFreDep7cD0pl8vI&#10;5/NSoWGapqwfdKwZhjHQwQa49TE5ZzEzl412KpWKOBz9fr90t94LmlWDYJDswoULmJ6eRiKRwIkT&#10;J7C0tIRwOLzl+XfQSy3JU/dPsVgMs7OzQ52DWoLp8XhQqVRQLBaRz+ddWlvhcFgcwGwWo+oMMxDV&#10;7fbE8DudjsvRHAgEUCwW8dprr0mA6F/+5V/EAcfMJlXDD+jNk8ViEcvLy7h8+TIeeughBINBWROn&#10;pqbw1FNPSWkoncUMcgFwJb5wPA7zfFKfjJmJ9XpdqgfUQOhG12fcoXNd1QB2nF5Hc+rGvvbaa4jH&#10;44hEImK/TU1NicNxsxebMwG9TprM1H/22WclmYbjhWXnmUwG8Xh825sGjgOxWAzJZBLT09MuW7fd&#10;bkuX+Ndff12qVChz4fP5ZJ3Z86GKdDotE5BpmiL4S9Fgy7Lw61//GsViEdFoVLp9MaOACzAjk+oC&#10;xO6TdCY1Gg35HbXT0F5GTSWmIc4uIgsLC4jH46hWq7h16xa63S6Wl5fR6XSwb9++sZikGo0GFhYW&#10;XEYPxa1VA4baY0Av2hIKhVCv1/HRRx/BsiwYhrFm0mC3t81gZmM6nRbx2nQ6jWKxiEaj4crGqlQq&#10;8n+WA+x2RuDS0hImJydlIWJZLbNO1MinuolWN2tbgZvfWq0Gr9fr2qxHo9Edqfvvb2ygS0bvH/j8&#10;cjNjmqZEm1mKwXmE+lcAJPo7KJuB76Vuyj0ejzj2OSd1Op11HduDUDMQKKyv6oXOzMxIWQEzmyKR&#10;CJaXl5FKpaRLMM/39u3bUgK/uLg4lC4c18t4PI5cLodyuYxGoyGZSBSeZ4YSHRaMOG8Frv0McvCa&#10;8V8a2qZpShafYRiy6eAzTsOc8w0NKQbuGDFmoITlLoPGD9eUjd5/q5nwLGNQz5mbIs6fDCCxoRH1&#10;VHdS93IjeP7MGmfGEc+FgsOFQgFerxeZTEY2iPl8fqjrx3Jqwmg0xyHvnW3bKJVKEtXvdDqSaaGK&#10;RgOr3dh2OxP9fof3DoArK7RWq7nKQVWnP52ktHU2Y35+3mXnM/A+queGGbcej8d1vIZhSCWEOsbq&#10;9boc+zC60CyZY/Yu7U1mZapVIMViEYlEQmRzxkUSZiswCwiABJrC4TByuZzIK+wkHH/9Jc4bwfWT&#10;x07tVGqpEZbUs8wzHA5LtjwAyZru76isahTy//F4XCq1PvjgAzSbzXUlbphVqc6vkUhE1lm+H8c1&#10;51UGBOv1OqamprC4uCgOSbXpzTBB7lKphGg0KiXhKty/b3Z9xt3Gt21buqb7fD4J0jGBo1aryTOs&#10;2m+JRAKLi4sD9+jq3EanEQO+tBfUAF2xWJQ18V7wfwzC5/O5tCnpDwFWm2ewuovzJWW1WHa/551s&#10;THulDoy6+LHFei6Xw/T0tEsEk5lPy8vL8h401Jnlxjp+arswyy0UConzZNwf0mHon8zUDaGqqeP1&#10;ejE1NSWbwHEwMqPRKPbv3y+Rl2KxuK7WRn9Ujhu+hx56yNWdlvoH1DxQs9XWgxo8jE7VajXpKEcD&#10;njXd1OZhavM4pOOrHd2A3liIRqOIx+Ni0HFTQ2ZnZ6W181YnWkZSeX98Ph8ymYxs1HdCk43OVEZ7&#10;GWnT5aL3PtTX5MbFMAxxSrGrIAMzHKOhUAjT09Pyt5vBlt4UTOW8w/dWYfkGYUBnM2hIquK+AKTc&#10;js4cRsNrtZpk99KhoH5GNBqVzer09PTA86Nz2jAMhEIh5PN5+RmDNYwcMzucjqhRSS0ww4PzFL9m&#10;ySQdKMlkUqLlNFrp3ARWu2clk0kcOHBAjNh0Oi3XhHMitZqGGT+bvf9W5zfeQx4bI8yLi4syvvq7&#10;zHFeU3U4dwvaaNz0q1nkwKot4vH0uuNxfGWzWUxNTQ0cn3wvOhmAnnFcKBRcdgLnfj4v6jXL5XKy&#10;zne7XdFn2+0AmQZyX1Wdq4WFBVSrVdGTUsvhotGoPPe835tBR2y9XpdMGH5WrVbbcjUCsyNVG3xu&#10;bg6JRMIVxHEcB6VSCZFI5I5sbmazrKysIJlMSjUC9zGlUgmZTEaa16jld9SE28tQDJ6ZTLFYDI7j&#10;YHl5GYlEYtufYZ/PJ06JTCYDwzBgGMbQDsx2u+2ao5PJpDSlMAxDtIvZmK//fBYWFjA7Oyvax36/&#10;X8oK6XhikJmfw/UMAB566CHZG3CuVn8OQNa+SqUizx2rw/rPRZ1X/X4/FhcXAUCaLjBQRZ3XQbAs&#10;D1htSMJnhmN3s+sz7lCWh4GE/r0tA2gkGo3KvDczMzNwfVTXRFWugfMjnW0MQAG9AAADjfc6HIuh&#10;UAjVahWmaUrTLup90tkWi8WQzWbleaFtuOfLRQG4DB4K4qpR2nK5jMXFRZns4vE4wuGwREdZKqMK&#10;4LMz0ZkzZ/Dpp58in8/jxIkT8Pv9MuDvhU04nUuqILeaScESp0ajIdePXXl228EG9O73k08+iWvX&#10;rmFhYQEvvviiSwxajW6q4ti23WuA8O1vfxsPPfSQRAk4NvjAUI9no5fX60UqlcJzzz2HWq0mLXy5&#10;EHEzZhgGnnvuOSwsLKBcLuPMmTNj4aBVhd2pXUIdGgruqgtqIBDAwsICzp8/L+XTW3n9+Mc/lqwe&#10;oHc/V1ZWhto8jQKOe9XRxk36/bCI3O/QIf7ss8+KTsdzzz3n6ozFsUlj1LIsnD59WrqGbfbKZDJS&#10;+snGA2fOnHE52DKZjDgRmMU5rF6Wmu3Gcg4104Fl8czmAlabjahOf86Tly9flr+lHsgwc2AsFsPJ&#10;kycB9Jw30WgU5XIZ0WhUSkGoRcfMjVGQz+dlgxoOhyXDVtUN5TUvlUoolUp4+eWXYRjGmuvL7srl&#10;chknT55EJBJBNpvFiy++KM4d9b6Ew+Ghxs9m77/V+fO9995DqVQSW6darcqx8nsvv/yyGILsADsu&#10;nQPD4TAqlYqU0FJe4erVqwAgAU1iGAa8Xi9WVlbwgx/8YOD1YUMrPgcejwf79u3DO++8AwCuLH61&#10;49qDDz6Ib3zjG3AcB7/+9a/xyiuviKF9P3RV2ytwc0gnQbPZxOzsLE6fPo35+XkUCgVcvHhR5jzb&#10;XtV5GkaTjWNG1eDrdDqyqdoqajCPFTjz8/M4d+4cZmdnJSvW6/Xi2LFjOHv2LObn5wHA1VxrIx5/&#10;/HE88sgj2Ldvn2iv8ZkIhULIZrM4fvw4bty4ITpWvEbjImcyCtjtb2VlBW+++Sa++tWvSinYdr7S&#10;6TSy2SwefvhhnD9/Xu7dsM4ezk9+vx+JRALlchlvv/02vvSlLyEQCCCRSMAwDBw4cACnTp3CtWvX&#10;APTGaKPRkJLUlZUVNBoNPPHEE6hWqyiVSnjzzTclwKE2waGcgt/vx3PPPYejR49KAwZqYIfDYUxM&#10;TCCZTMq4OXDgAM6dOye6b5xL1QxgnhOz4BiAq1QquHr1Kubm5jA9PY1z5865pH42wufz4datW3jz&#10;zTfx5S9/WbLTIpEIIpHIwOsz7nCOUhsuEeqmqc/qG2+8IfbbMPYpqxgmJydx6tQpqYZQKzi4/gYC&#10;ATz55JMoFAq4ceMGXnvttR2+GjvPM888g08++QQrKytis6kNL9VOuPV6Ha+99ppkybI8e9udbOsJ&#10;RKvd/Px+v2wM6DmlAP2wmkhq2i81C9SLwNRaZp5R2BOAeCIp8B8KhWTDw4VbLS9hJBOADGYOdJ4n&#10;DXFmL2z2YiSCLZ75uep5cTKicygcDkvNOg1DduG6U8cfPbVqdELtTMOoCQWg+fOdckDwc3i/OHa4&#10;MNAhmEwmJQW7UChIRlL/RkoVK+S1UrXl1ImdjqbNXjwOoqbgA5CxyChLLpdDIBCA1+sdahHZbnjs&#10;Xq9XyiDYqZA/V7PV1E39MNdn0Eu9BtTeUZ+B7YZ6UclkUsrBOQfx+VTFlanVpm7INoO/z5bud/OM&#10;arYPtayQa8js7KzrmWZEVu2WRQaN7/5mKv1aa9T46Xc6MQgAwNXljc+Luhao78VMDZ4b50pVFqDf&#10;waKWPYZCIRmfwzy//aU40WhUdFGA1Qgsry2diH6/XzQgqVPJa8Bo/TDkcjnX9e2fN/g+pmnCsiwp&#10;7VQd+81mE4lEArZtSxSc5a+c3zOZjHQsCwaDqFarssbzPXh94/G4bFooLKxmRcdiMYmCbnX+5HVm&#10;pgbvm3rtGUjjebXbbaRSKdGxAlbLmvuvISsEgN6YTCQSUgY7iiw4ZnX2v5e6QVN1TbmOAqvyC4PW&#10;Z543aTQa0lWPZbRAz+FH7ZuPP/5YSqUnJibkPk9OTt4XZTJ7BbVMrL8RABuBMPjAdZyBhWFgExG1&#10;27A6lw5C7dhI+Nm0CdQSzv6/5fMB9KQ9yuUy5ubmpIPjIB588EF88MEH6zoWOR9ZloVsNotqtSrz&#10;AHWYNrJZdlKzVpXz6Jf0oIMHgOuZ5x6l2WxKUIfZiN1uF0tLSwiFQnIPtvNFaZpCoSCNb9TKDSaF&#10;8LzUvSnncNu2XU5Vis5zfDFjfGpqSnRKOW5qtRqy2axLfoVrBzOVVLuBzxHHx+3bt+X+q5Ix1WrV&#10;NZ5UWQx1Pue+m05p9XniOAN682+5XIZlWahWq0M7eamD+umnn8r3mB3K/SGbPh06dEjGyV7QFGPw&#10;k42W1OxAdW/Mpo+qPdi/V9nIPgUg1522pmq38R4zCYN763FIEqEdrO4Z+58jHj+rLThHDDt/0Q6c&#10;mZkR+5vnrz7HiURC/DnAavb9jmWy7dYN4YLKchq1FfZ2PmRcBNSsmPVeqoCyKroPrEaq+D1VxJlR&#10;e/XVn84+DMziAVY1yNRr1H8+ZFQL7KDrMwhOQtVqFbdv30a5XEYul8Pk5KRLyyAQCIg4JJ25o8iW&#10;6r/eLDvmmGO5cSaTQbPZxOLiojyEW+0sNwq4kNm2LdkO7XZbdDkA9wZMXVRH4QijAcUFhNmSO6UV&#10;xI3wemNvpxx9mt2DmzI6Vk3TFJ0FjkF1HNyp2PWg+UE1EjhHMbrcXyKQSqWQTqfF4B5mo3f9+nUp&#10;T6eBNjExIdobjPzS0abqew2zZjOLnJHpRqMhhgf14QBIaYu6biQSCSSTSTiOg3w+L9eZhvwouvep&#10;XU4ZJOL6ads2HnroIQlgAe7NATck4XBYghC8J5wzeL0op8Brwgw+Om04z7L0DFgrYXA3cIxSkJrr&#10;dyAQEFFor9crx81SD2YM8xrbdq/7IAWj/X6/K5hI1Oj2KAJtDLSy3NeyLHGAqTqqiUTCVTo3yrmZ&#10;m79yuYxSqSR2lg6G7H34LKjae0DPtt0JG4PN0RiQoD6lGhBRx7JqX6lBgGAwiNnZWQSDQRQKBRQK&#10;hZFWkqw314/DJnoQTFbYyImwE060YV9c+9SKTfboAAAgAElEQVR5hc1ZqD3ZaDRgGIZrvd4MdQzQ&#10;EaPu6QD3fVT1tY4dOyYSSeq6zYzQYVA/h4EnAJL5yY6f1LDkMTAZgc4/oLe2UEC+VqtJ1t/9zIcf&#10;fggAkoQD9Ow3Jm5wjW61WtKQBVjdVw2CVQiUv6JWOABXtn82mxVbjw7+caj0CYVCYj9QjoSOMPpD&#10;aCezoQZt22FtCD6/rFqjtITjOENd/23fRfZP1Px6p4TFGS2uVqsuzzu9v6Og3xhTzyuRSGz6ohgk&#10;AJeoIQBxwKkpiXSyqTo8bOigdq8EhmtRTccajd3+V3/0iOc7KgN0vc9UX8MSj8cxPT2NkydP4qOP&#10;PsKNGzfwzjvvuCLZ5XJZHJmjOn5qaqjwobQsC6+//jpu3LiBa9eu4fTp05iampKFcacigcPATSQ3&#10;99SmAXob1f5I7J1kmm4Gmz8wmqtqpO0EqoONERo+D6PayKljbZRjTzMauICqzi21cUq9XnfN6cxE&#10;HYZB84NqqKiSB3we+UwCvQy08+fPI51OY3p6Go8//vjAz3/rrbdQrVZRqVSkFPT27dtiRFOEeL3j&#10;Hub5Zgb0emsNmxCdOHECCwsLWF5exunTpwG4m0jw336jbRSZUnR21Wo1mc+ef/55ic7/0R/9kTRI&#10;AtyOL67DZ8+eFYPt7NmzaLVaoh9D51mtVpPx8txzz2FxcRGO4+Bb3/oWgsGgZA+Gw2Hs378fiURi&#10;JPMAOw8y256vp59+Grdv38ZvfvMbvPzyy8jlcuLAajab8Pl8yOVyACAbQJaO8D04RtT5X818HsX9&#10;UaGjmc5QVcOHej9klNo66mfya9WhqtnbqHMZ53Hbtnfs/nJ+ZLYuxzUreFSHhpqRYds2otGoNARZ&#10;WFjAO++8g8OHDyOXy+Gxxx4byfGpa9tea/g0yLG23d1DB72of6c62VS4BqiBKmqGDkO9Xpd189Kl&#10;S5K19+yzz67rKFM/7w/+4A/EPnnjjTfWNFMYJmO3P2ON8BwoE9F/7vz5ysqKON+YIW7bNrLZrGT9&#10;3c9cuHBBnDcs711eXpZ1kTbWegyzPm+W1aV2ki0WixIQVufQ3abfhlLXctM0RU6g/2/6K9A2otvt&#10;iiPPNE1pQkFbZJjrvyOpGv3d+nZyEmfqIx1qsVgM8XjcFSXdKusZy2pN7mYvVeODjgU1Ot7/nqpT&#10;QI1as2Pmel1WNoPOBPUeqV+v52QD4HL+bQX1c9d7DYI6OLxm1JDzeDxYXFxEPB53pR2rD9coPPEs&#10;K2SbZWY9cBNy+/ZteL1el0BnvV6XSWu3YfYKo7rqOCJMvydMuR0V7B7n9/uRSqVcIpvbjZolymdL&#10;LQ0d1fv3O9e0o208aDaboqsFQHSy+ufQux3/g+YHPmteb6+raLValWyHdrstEgKRSEQyeRipO3bs&#10;2FDHQO0wZulEIhHJsGD0O5fLid4Kvz8M3NQAvbkjm81iYmLCVRqiantSL5MRbjZB4PF4PB75nVFo&#10;pnBjG4vF0O12JdBiGAYsy8LRo0ddaxnPhYYaz4NBB5aL9mfC8PcYCWZZKh1ZQK/Tq2mauHHjBiqV&#10;ykgyabipqtVqCIfDiEajoiUK9Mobqfvk9/sRj8elaxiwqj3L8ge+h5olqc7/vJfrOY/vhkajIWLr&#10;0WhUNHo41rPZ7Bo7QA1MjoJ8Po9WqyWi5JZlyfOi2dswe43zHLN4R9V0ZRDq8wVAMkQ3cxKrDl/u&#10;DTwej8yRrHA5dOjQlo9vI3t7rzjb1BJRrsmqg22QXM92v7jH3CiTjRlEwOq8Rgcds6A3w+v1uuZI&#10;7imoS0Z4HNSMBoADBw5gcXFR5nNmEHOcDZPNxnNR17L+caMmh6j7IMdxkEql5Dw5B4fDYTSbTalq&#10;ud+JRqOwLEtkRZghyDklGo1ienpaymaBO9tf0JkWCAQwOzuLmZkZCbjRJuQYVeemUQfZ7gbaDrZt&#10;S7UEK0JINBoVbUQ2JASGdxKqczXPmd1p+f6bXf9tTxdRs5/Wm7S3e7PpOD0drEOHDrnazwI9A24Y&#10;8dA7+SzAna03yBA9cuSI1NAzi4b18t1uF7FYzHXduJgw20GdvOkgUzXdhjlm1QHQ/zW15sZ10e0v&#10;+aX2TaVSQTqddkW/vV4vJiYmUK/XUavVRjJJGIYhkRjVKKfOzNTUlGjaEWYdArvvbOFx8FrcvHkT&#10;5XIZoVAIzWYThw4dwqeffgqfz7ctkYtEIoFIJCJtvIvFouhI7QSqhkd/9poaVb5b+o0ufk8zHvRv&#10;eG7cuCHj3+Px4ODBg/j4449dxvCdzIOD5gfVkeT3+5FMJhEIBFAul9FsNpFOp1EqlVybLWZRffTR&#10;RwM/n+3EY7EYZmZmZPPRbDZhGIZkYKlZHWrTAB77RkQiEbRaLVnDVlZW5GfMEFOFj03TFGff5OSk&#10;qzkRnVi8JrFYbMuOtkKhII4jBrYIyx64RqslGdQi4fnPzc2JGHS5XJYAF7uHUq5B3Wx0u13RegV6&#10;mkoARIR/vS7Yd4ppmnKdqaFEx1U8HkepVBJdNXXT1Ww24TiOZMFzTKvzv23beOCBB/DJJ5+IrUH5&#10;DWadbRWu3yyjtW0b+Xwe8/Pz8Pl8rvHEZ6HdbsuGcFQ4juPSB33ggQfwO7/zOyP9DM3O4/P5MDEx&#10;gVwuh9u3b8szyCY0o7T/1yMQCLhK+m7duiU6lJ1OB0eOHMFvfvMbV2WAur7Q4bCevrD6bIyCuwly&#10;jwuqfdWfIb2bqMek2n39+pfMiPF4PIjH42i1WkM5+bvdLpaXl8WGpaZWIBCQ7rQej0fWLo47oPds&#10;TE1NyfGw+d/dBP9VHVh27Z2ZmcHS0pKsQ8Bq5YrjOAiFet1t1eeDc3A0GnU1sLtfof3m8/kwPT0t&#10;mZHUj2W2oGqnsWGVz+cbOL+xvJjlwgsLC/KzSCTiGoOGYcDn82F5eRkTExNjkcmmjh1mQVYqFdy4&#10;cQOBQADtdnuNs5bXZpjx5TgO2u02ms0mqtUqEokEisWi2KXUetzs+u+4JttOl4uapolHH30UP//5&#10;z7GwsIB//Md/xLFjx2BZliy4W2WjTfOgLC2Px4O/+qu/wiOPPIKvfOUreO2111AoFNZ0xOr/LL7U&#10;yAi/Vo/lTkqaNvt3o3s3ivs3KBI0iHq97tI5Y01/JpPB3/7t37req9Fo4Kc//SmefvppETXeKhRi&#10;ppD17OwsXnrpJXz44YcwTRNPPPGEZNYxIlCpVLC0tDQSTZ6twhRYLqz79u3DlStX5Pj/5E/+RLJO&#10;iKrrsFW+/vWv4z/+4z/WjOszZ86sSV/fDlRnMrPYRpnJ1v8+dzK2NdsPjVnOpfv378eFCxdc458Z&#10;NoTPreqw2YhB8wPHgmmaKJfLyOfz+OlPf4rvfve7iEQiKBaLa4zzRCKBUCg01PORSqVQq9VQLpfx&#10;2GOPuaL7bEn+1ltv4cEHHwQA6T7XbzhsBNu9h8NhcRAeOHAAly5dknO/cOEClpaWcP36dQSDQUxP&#10;T2NychLAqv7aqVOnRBOSnVuH+fxBZDIZceSUy2Vcv34dxWJRmgH0N5/hmkaxZmZBz8/PY2lpCV6v&#10;F8lkUqQZMpmMzIPNZhO3b98WwXLTNPHiiy+KQ+v1118H0BsTo8gCA3pzMMfHyy+/LJkzFy9eBNC7&#10;/9lsVo6Rx0XNNtu2US6XZU7ft28fzpw5gw8//BDtdnvd+V8tL90qzCxktmEymcSRI0dw/vx5KfHl&#10;eL158yZeffVVyTYdhf0RiURw6tSpNVkvv/jFL/Doo49u+f01u0uz2cRf/uVf4n/+539QLBbx/e9/&#10;H4d+K36+3Q42oPesVCoVeb5mZmZw+vRpeb7+9E//VLKbCdcXVaieepdALzmAWZdbZaMstr3CuB/r&#10;oOotBguYafnMM89gfn4ey8vLeP/99we+P20K2iKlUknKC5nNozYVAiBlqZRRAIC/+Zu/wcLCAvL5&#10;PF566SXJ/hlEvzQR9Tz9fj/+8A//EK1WC5999hlef/11HDhwQIL1DEABq3IEZ8+elXn4hRdeGIvG&#10;cLtNKpWCZVloNpt49NFHpfmS4ziybr/33nv44he/KDrzgUAA9Xp9qPnNNE1pCGIYBqLRKA4cOIAz&#10;Z85IhVj/+jsxMQEAI5l/tkqxWJT5Mh6PI51O4+DBgzh9+jTK5TJarRb+4R/+AQ888ICrKWaj0ZBO&#10;s5vBLMxEIoHnn38en3766ZpM1UHXf2eEj34LM1R2MlNFzRpaWVnBL3/5S3zwwQcAepHRrbZj32zD&#10;TMfKZhw5cgSWZWFlZcXlXWXNeiwWW+M4Y3YZBenVLIs73cCvF7lSv94oGjQqvaqtLpLq/WV2HzMB&#10;2dWHPw+FQjh48CBisdjI9DgoIE5xz4WFBenYCvQiBSzl4binHh+w+1lNzLzgRM57znTkL3zhC+Ik&#10;4LXtd75uhampKezfvx8ApCssIzTMattO+jXZVINkFGO8P0NUzezdKLtXs3MEg0EkEgnp9suSOToW&#10;1PHfv24Nc+8GzQ8sG2SXL6BXxsFGKUBvs8WMhmazKcGhYSLOlmW5jKF2u41KpSIZv6lUCrdv38bH&#10;H38MoGfwqvqIg+anWCyGer3uirBev34dN2/elGywUCgkTjUA4uDrdDpiyFuW5RLh93g8rk3m3cLz&#10;CQQCSCaTazKK2eSi3W67NPLo3KGhr3Y8pVHH68/yYma0kXg8jkKhIJ1J5+fnZb0eFexcyuNR5SOA&#10;3pzq8/kQDod77eR/m1XI++r3+11dsZhhQFF2dfyrjMpJyMYXJJ/PA4CUVq+srCCbzYojl91agdUs&#10;+61AJ7HX68XS0pIEN9Vxotm7qM9kq9XCzZs3ZXM1Kl3ZzWApvM/nk7kkEonI/M/ny7btNcfDbDu1&#10;EzKDQp1OZyTZnBsFzvdKJpt63LttS68HM4BVuR31WLn++Xw+0e3j3mB5eXng+3NMd7td+Hw+xONx&#10;6Zyploh2Oh3X3ttxejIOtA1oYwC9uZ3Z0INgxrMKO3s+8MADIpXTbrdx/fp1ABDNY5/Ph1AoJF1O&#10;l5aWcPv2bUxNTen597dwPSbMqmIGfiaTwdLSEn79618DgNiRLCsdlMhB25P3DOg1y5qfn0cgEEA+&#10;nxfJC3bZrNVqazo57xaqI7jVaiGfzyMQCCCdTst+bmlpSTrPNptNCdAxi3MQpVIJhmHAcRwZlwwg&#10;x+Pxgdd/x9vnDfLsjxq1W0Ymk8GhQ4eQy+Xg8/m2JZOo/7wGdZxpNptSE62WPjKKrjrNWNJGPTbW&#10;H6ttrPsz3IY5XrXbhvqvOiEPOs+7ZVCm3yCY7cB2zWrZn5qqzwXDsiyUy2XZUG8VdSMMQBa6/s5s&#10;LC9Sx9w4aA4wyyIUCknJExdcakNxEaSjkI7jUWy0PB6PODzT6bRstC3L2hHdlI26i/Jno2YcDcH7&#10;GUZ0gVVDkwYE9V6azSa63a5s8vu1Mzdj0PxAQf1YLCbGKqUCgN4YbDQaKBQKUvKhvtcg+kuM6Gwy&#10;DEO0UEKhkPyfHU/5u4PgHNrpdGAYhmRh8xj5+c1mU86v2+0ikUggnU7LNaTTjxlSLGHYKgwWUFCa&#10;x8RsMmrU9Z9Pf7Yu1wzbtqVBCgM8fr/flWnCdb3b7YpR1m63kUwmkcvlpJPzKLpL836qx08HW6PR&#10;QCaTQTKZFMdap9ORNZK/w7EWi8UQCoVcnXWZAU4BYD4fo3KyAT1HM69dLpdDLpeTZyybzQLorZWO&#10;47ju1SjWB6/XK07dyclJGIYh41/P1XsflvZw7FOTGRguE3mrsFsvsJolTKc3AMmoBVZLt9T1pVar&#10;iT4n53vOqcwo2Sp7wZm2EeNe3qpK96x3fFyTGCABVptyDKPJBrhL7huNhgS9vF6vS6taDfjyWOj4&#10;ZTlyu91GNpsd2gHBsc0xq67j6riNx+OyLlEqgzpjXGvZvI4i88xyv5/hs04nKbOqYrGYJOSEQiFM&#10;TU2JLcNswGHWRzr46ZilRjDnJzrYqBVMuZKdmDuHpVwuSzB13759mJiYcCVLhEIhJJNJaW7G7Lxh&#10;7YdoNAq/3y86daxyUNeRza6/xxlgSQyK9NzpRrS/FHEQ27HR1Wg0o6HdbuPdd9/F8ePHAawusl6v&#10;F88++yyuXLmyy0e4OXcyv61Xpg24HdX9mWqqKC9/Xy1LHUfDUKPRaDQaze7z/vvv47nnnkOj0cCp&#10;U6dw/PhxpNNplMvlLWf80C7pD+bzNY77L/V415OyuZu/34hxPH+NRrN30DOIRqO5a1gSBsDVKWgU&#10;TQPGkTsNEvSjnWoajUaj0WgGsbKyghs3bkimp2EYUiI1iu7EGo1Go9k+7r1dsEaj2TFKpZKU25RK&#10;JdHUmZmZwczMzC4f3WCGLVder2x62HJs9XP6P1ej0Wg0Go2mn2w2iwcffBCzs7MIBAK4desWPvzw&#10;QwCjK3e9W6kWjUaj0WyOLhfVaDQj5+bNm9J9b5wZNA+pIrWblVZsVC7aXzaq6ipqQ1aj0Wg0Gs16&#10;qF0gVa1Lx3FQKpW23IG9304Bxl/nTJeLajSavYJ2smk0mpFQLBYRj8dFBPVeoL87aL8m23rNQtTf&#10;5//7nWxaj02j0Wg0Gs0gHMdBpVIBAGnCM6rufps52cYR7WTTaDR7hXtnN6zRaHYFtjhOpVLweDxY&#10;WVlBNBodixbPo2C9aO9GXXf7YSZcvzE3rgasRqPRaDSa3Yfatp1OB/F4XJw+7IA7CtazTbR9otFo&#10;NFtHu+k1Gs2WYNt5GmbBYBChUEgaIuxl1tNhG9bBRrQWm0aj0Wg0mjuBTrVOp+PKqmq32/eEfaXR&#10;aDT3MtrJptFotgS7XOXzeZimiXA4LLpj9wJb7Siq0Wg0Go1Gczc4jgPTNAH0HGx+v39kjQ+IDgBq&#10;NBrNaNlxTTaNRmXQ+BqEHn+a7aTdbm/68606EvX41Wi2D72+7C76+ms0Go1Go7kf0ZpsGo1GswE6&#10;sqvRaDQajUaj0Wg0mmEZ6GTTm0yNRnO/ojMpNBqNRqPRaDQajUYzLDqTTaPRaDZgkJNtq+VQGo1G&#10;o9FoNBqNRqO5d9CZbBqNRqPRaDQajUaj0Wg0Gs0W0bVQGo1Go9FoNBqNRqPRaDQazRbR5aIajUaz&#10;AQOaL2s0Go1Go9FoNBqNRiNoJ5tGo9FsgHayaTQajUaj0Wg0Go1mWLSTTaPRaDZAdxfVaDQajUaj&#10;0Wg0Gs2w6B2kRqPRaDQajUaj0Wg0Go1Gs0W0k02j0Wg0Go1Go9FoNBqNRqPZItrJptFoNBqNRqPR&#10;aDQajUaj0WwR7WTTaDQajUaj0Wg0Go1Go9Fotoh2smk0Go1Go9FoNBqNRqPRaDRbRDvZNBqNRqPR&#10;aDQajUaj0Wg0mi2inWwajUaj0Wg0Go1Go9FoNBrNFtFONo1Go9FoNBqNRqPRaDQajWaLaCebRqPR&#10;aDQajUaj0Wg0Go1Gs0W0k02j0Wg0Go1Go9FoNBqNRqPZItrJptFoNBqNRqPRaDQajUaj0WwR7WTT&#10;aDQajUaj0Wg0Go1Go9Fotoh2smk0Go1Go9FoNBqNRqPRaDRbRDvZNBqNRqPRaDQajUaj0Wg0mi2i&#10;nWwajUaj0Wg0Go1Go9FoNBrNFtFONgCdTgfdble+tiwLrVYLANBoNFy/6ziO/N80Tfn9/t8zTdP1&#10;PutRr9fR7XY3fXU6Hfn9RqOBUqm05j1N05RjWe/r7UQ9Ftu2UalUYFnW0H/v9XrRarXQbrfh9Xrh&#10;9XrR6XTQ6XTg9d4bw9O2bRk3nU4H9XrddV+73S4ajYaMwW63i3a77Rprmu2j2+26xnGn04FlWbBt&#10;exePaucwTdM1/lqtllyP/jHYPyeNC+12e83X6nGapolyuey6p81m847et39MWJYFx3HG+qVeg/77&#10;Vq1W172XjUZj03VrJxl0fqTZbMq52LYNy7Jca7rm7hg0/sndPl+ardO/fgFrn/W7Za/M/xrNeqjz&#10;kW3ba+zuzdDzl+ZegPYQ6d9fNhqNNf4L7sk1W8fj3Oc7+WazCY/Hg2AwuKlTx7Zt+Hw+eDwe2LYN&#10;v98PoGfM2LYt79EPB2qn00G73Ybf70ckEpGfD5roNzomx3FQLBaRyWQGnuN2wnN3HAcejwc+n09+&#10;ZpomAoHApn+v/r76nrxuoVBo07/fi44427blugG9MeD3+wdeK83oKRQKSKfT8ly3222Ew2G5N/c6&#10;lUoFiURi3Z91Oh34fD60Wi10u12Ew2H5WbfbRalU2vX5Z3FxEclkUo6t1Wqh0WggGo0iGAyiVqsh&#10;FovJ/bRtW+Zcx3EGzi/1eh2xWGzDn4/7htOyLJljbduG1+tFKBRyzZsMCPn9ftc66PF4dv05GLQ+&#10;MkDm8/nWnT+36mjbi+vLKOl/fgb9vP/52uqadr9f/0Go6xdt0UFz2p3gOA5arRYcx3HN/47joFQq&#10;IZ1Oj+yzNJrtotPpiCM6EAjA5/PBcRxZE4HV9XG9fZxGsxdhIJhjfhC2baPVaiESiey67XevcN87&#10;2VQYDeeA7Ha7MkiDwaDLyLAsC5ZlwTAMmaS5GR00oDudDhzHGXrQ1+t12LaNaDSKaDTq+pnq7KvX&#10;6wCAWCw21HuPCmZM8FiAVU/4ZhtUoHcdaSC22234fD5Eo1GXA2ozxt0Ip6NiPdrtNrrdrssoVrPZ&#10;bNt2jTnN9sF74ff74fV6Jbsrm83u9qHtGLVaDa1WC6FQaM1za9s2Go0GOp0OgsGg6xkdB5hlox43&#10;55T++ZgBgTuBUXC+6NTZC45xni83FbZtIxgMrpmX+q/L3VynncY0TYRCIdd64fF4ZP7UTp7R0Gq1&#10;1oz/YDC4rr2jjhvt5NwZ6NwMBALweDwSbEilUiN5/1arhWazKbawaodqNHsNOo77HdKc37SjTXOv&#10;YZqmJPr4/X5JLFD3mKZpys81o+G+d7J1u10x5NZziKjfK5VK8Hg8SCaT674XUzA5QdNB15/BxvLB&#10;u9kAdLtd1Ot1cUY1m811N0yM3KhZc9sBSx+ZBcGNbSQSuWNHX7fbdTkf6XTbjHE3wlVHKLMmN3Kc&#10;sWSPUYRWq6WdbDtAo9GAbduujC51XrjXqdfr8Pv9YnA2Gg20220kk0nX+B1H+udvOtW8Xq84WRzH&#10;QaPREGcAHQY+n2+o+bHZbKLVaiGRSKxxOo378skAhjqP8vyDwSAWFxeRSqUQjUalxJbZbOPwDAxz&#10;fXlPWPIQDodFhmCrY3e3z38cqNfrMv7XW483e762mlWlr/9gGBw2DGPk721Z1kgz4zSancQ0TbRa&#10;Lfh8PgnADQomMaAWDAbHPsik0WxGq9VyOYz7bTqu05Qc8Hq98Pv9Iv8wMzOzG4d9T3HfO9nq9TqC&#10;waB4dollWVIKQUcHM9toTKolpLyM6gBebzJ3HEcyZviem9FoNOD1emXjAKxGLX0+H3w+nywkNIYs&#10;y1qTebeTqE7EQbpWlUoFkUhkTYkeI6fxeHzTvx93I1wdA3R8ciJjOVZ/homanbiTGYn3I9TdYAmd&#10;aZqo1WoIBoMbllHea2wU1QVWM8SYJdE/F263E38QjUYDoVBo3eeExrV6fnfj+Ffna36PG9vdPv9B&#10;qCUx6npAzcvNNhHUydxNhs2EYoBGLXcdhSbbbp//bsO1XLWPOp2Oy7Gz2fOlM9m2F2rt0CFAuzUY&#10;DA60nYah2WzKGFBtSpaRagecZq/AcmpWKwUCAbTbbZeMAhmHAJNGs1XK5TJisZjLfnUcRyrxWPWm&#10;ncnbx33vZANWjUafz7fG2cPBGIlEJPOM5Z6qo0zdiDGjzefzySbQ7/fDcRzXxuZOskRM00Sn00E4&#10;HHZleu12uVK1WpX/B4NB10JVrVaHNvSYpq1uluhh34xxXwjX26QPQ7vdhsfjGessonsBPkOO46DZ&#10;bLrKYO43J2elUgEAJBIJdLtdFAoF5HI51+9Qs2GcSiXZqILPGgCZr/s11Zh5y3l4UDm7imVZqFar&#10;8Pv9SCaTe84w4RzLkjLSbDZhmiai0eg9s2mmpudWn99xX192kvXG/6Dna6tOaH39N0d1BpimucaR&#10;Pur1axznf41mIzbTlOzP8uH+Q49rzb1Et9uFaZrwer0bSllRXqPRaMCyLITD4XUrNzR3jnayYdWB&#10;RWORekz92kTNZhOBQAB+vx+dTgcrKyuYnJyUARwMBmFZFsrlMhKJxJpMsnK5jG63K2KxzITbjHK5&#10;7NLVUB1rtVoNpmnKRphZOTRs8/n8mk3yqFENOWaf8eFUxf03ot1uo1arIRAISBmuaZpwHAeRSGTP&#10;O9mA3vlUq1UkEgmEQiEpy+L4UMePaZoolUpIJBJa92SHaLVa8Hg8CAQC6HQ6qNVqAADDMO55JxvH&#10;orr4qps1lqezbEh1mo+DE5LOUTWLZj0HNYW6mTU7LDTEmb2mrgcrKysbSgeMC7du3cL+/fvla14r&#10;ltP6/f41mw2uU6lUatc7dA4yT3w+nzRt8Pv9aLfbKBQKiMViMAxDZ1JtEfUZ73fiFItFsWU2er70&#10;9d9+eI29Xi8cx5FgyajWr0ajIfOGWpLaP29oNOOG6oRWNauBnp1w+/btNesjEy3GXSpDoxkGZiPT&#10;dm+1WiIRE4/HJTB2v1Tu7DTagvktnHhv376Ny5cv42tf+xoMw8Dly5dx48YNAL1MLaZa/uAHP8AD&#10;DzyAdDqNbDaLAwcO4Itf/CKOHTuGhx9+GH/8x3+MZ555BkCvA94Pf/hD/Nmf/Rnm5uYwNTWFBx98&#10;EIcOHcLBgwc3fT388MO4dOkSlpeXAaxmIwA9IyqXy6FSqeCtt97C0aNHcfToUbz11luoVCrb7mAD&#10;IB17isUi3njjDTzyyCMiimwYBpLJ5KavaDSKr371q67rTCN93Dv3DcPjjz+ORx55BJOTk4hEIjAM&#10;A8FgEJFIBJFIBKFQyPVvJBLBzMwMfv/3fx/f/OY3d/vw7wsYvbRtG1euXEEqlcKBAwdw+vTp3T60&#10;beeVV17B0aNHpRzM6/UikUjgO9/5jjh/33nnHRw8eBBzc3M4e/YsyuUyAIxFlOvFF1/E4cOH4ff7&#10;cfz4cQC97mHnzp2Tbsc8r2PHjuHs2RRyP4QAACAASURBVLOYn58HsJq5txmqviYN7lKphDNnzmDf&#10;vn0IhUJj/frJT36CDz74QM6H2dSk2+3KOS4tLeHSpUt4+OGHkclkkEqlEA6Hd/U1zDkyazEejyMU&#10;CmF6ehpf/vKX8eijj45mkN3HqI5rjv9qtYrz589jbm5uy8+XZuvQkdDtdnH58mWk02kcOHAAL730&#10;0kje/91338Xhw4cxNzeHV155BYVCAcD461FqNF6vFwsLC7h69SoefvhhGIYBj8eDUCiEYDC47vo4&#10;DnaNRjNKGBxZXl7GG2+8ga997WtIJBJIJBIwDAMHDhzAqVOncO3aNQC9vTc1bjVb4753srGUb2Vl&#10;BQAwPT2NVquFjz/+GIlEApVKBbOzswB6WQEU8y0Wi5J1ZBgGOp0OKpUKfD4fyuUyisUiHnzwQSwv&#10;L2NychK1Wg3Xrl3D1NQUkskkbt68KZHHzV7dbhfxeByZTAZAz8BVBz87eCYSCdTrddTrdSQSCcRi&#10;MSmZAXpZbcCqhgewKgpK2D2Q/yeFQsH1db1eFwOLWXV+vx+WZWF5eRmO4yAWi0kjhM1e6XQa169f&#10;RygUwv79+2GaJgqFAiKRCLxeL6rVKrxer3Qh9Xq9kqmyE0Yez1u9lvw/tUo2ex07dgyfffYZACCd&#10;Tks0LZPJrNHSUxtVFAoFHD161JUJ0Gw25WvLsuTe8T37j1Mbwb17pI55PlPAqhOXP/f7/TKeG40G&#10;wuGwZIcynRpYjQTtBIVCQY6Bmxtg9Z6zIyjgvvelUkmOWz1W9VowusWSb8MwRKeETg52H2o0GqhU&#10;KrAsC8lkckc1S9SSdPUcAUgnSaDnEKBWkNfrRSaTkfkT6DmRms0m5ubmJGI9DNSNDAaDcm0ikYh0&#10;kx7n17Vr13Ds2DEAvUCIes7lclkaI3S7XRiGAb/fL9e7UqmIVuRuvQadH8cA0HsWHMdBOBzGp59+&#10;iv3798Pr9W7ppYFkmjODnxtU0zRd69PS0hIAYG5uDt1ud6jIuL7+W4OyJdSVYgfQdruNZrPpmu9V&#10;W4/PuGmaME1Tvs/MZsKmVtVqFeVyGa1WS+bVvVBaPsz8obm3yeVy8Pv94kAAILbcr371K1kfq9Wq&#10;q7x9p2y83UQ/H7sLk3a4V1M1zOv1umtuBlarou4E27alOmdiYgK1Wg0LCwsA3OtAoVDAoUOH5O90&#10;JdVouO+tGGYoZDIZtFotWJaFVColDpGpqSkZ6LOzs/B6vSiVSqjX65iYmEA0GhWdNK/Xi2g0ilQq&#10;Bdu28cknn2BiYkKcQ8FgUFLv6Rgb5IQyDAOWZcmEPzExgXg8Dtu2sbKygkAggGKxiJWVFUSjUUSj&#10;UaysrKBYLCIQCMjCwgdGnTj9fr/ra1XvrdvtyoY2k8kgGo26xBKBntOH0W2K7WYyGXg8HpRKJVSr&#10;1YHnVygUpFSNGyRuiiuVihx3u91Gu91Gt9tFpVKRxg/bDT+/UqnI9VAdi2xesNHrP//zP8W4VZ1e&#10;/Y4fYNXhC/Su5y9/+UuXc5PORgCy0eHf9Ts9Hce5JzIBtwq7ZjYaDZTLZdRqNdm80fHM8VYsFlEu&#10;l0WP4NatW2J0sVkFM3/uRMtrK2QyGbnP6jjhOTAzksfPRToYDIqziWWwamYJW3XfvHlT/p4Ou2w2&#10;i3g8jkqlsqZcot1uu+ajnYAlgeyqDKwaB3QQAb3r4vF4xBlGpyQNDGZndbtdVKvVoUud6MRhM5dw&#10;OLxndFvoDAR6Tn6v14v5+Xm5z8z283q9iEQiLqc0y83G+aXZftTxzyx1llBHIhGZY7kemqaJer2u&#10;N2k7AOc2ztPhcBixWAzRaFQcosCqJEqr1RKnKX8/FAqhXq+jWCyi0Wi45ljaZaTVaklzII1mr2MY&#10;htj18XgcHo8Hi4uLADD2UhCavQ+zKhksVu1tVXqhWCwCWJ3fW62WOMo2g4H0eDyOWq0mZaHZbHZ7&#10;TkizFkfjNJtN5+TJkw4AB4Dj8XgcAE40GnUAOIFAQH4Wi8UcwzDk6/6fZ7NZJxgMOgCcw4cPOwCc&#10;eDzu+Hw+B4BjGIaTyWQcv9/veL1eJxaLbfricaTTaXkPAE4kEnHi8bgTCoWceDzuJJNJJ5FIOIlE&#10;wkkmk/Kzf/qnf3Isy5JzrdVq8v9ut+vYtu10Oh2n0+nI9zudjtPtdh3HcZxyuewsLi4658+fd0Kh&#10;kBxPKpWS4+P3eN0AOBMTE046nXY8Hs+mL/U94vG467ryd3i+r776quu+Xb9+fZtHhuMUi8U137Nt&#10;2/nss8+c8+fPu453vRfHAMfOeufG8QLASSaT8v8HH3zQyWQyTigUknufTCad559/3vnss88c27bl&#10;frXbbdfx8Wf3O6ZpOq1Wy/W95eVl58qVK87k5KRc63A47HpOPR6Pk81m5f688MILTqFQcL1PtVrd&#10;9uP/1re+5USjUTmuaDTqeL1e11zAsXXkyBHn8uXLruNSn2vHcZxSqeS8/fbbTi6Xc0KhkDM3N+ek&#10;Uilnenra2b9/vxONRh2/3+9ks1n52czMjJPJZJypqSknnU47X/jCF5xjx445r7zyyraff/84bjQa&#10;ztWrV51wOOw6f6/X60QiEdf3JiYm1lwnAE4ikXAAON/+9rcHfn6lUnEsy3JM03QuXrwoa4I61437&#10;y+/3OwCcp556Sq5nt9t1ms2mY9u2c+7cOSeRSDjhcFjmKM71oVBorF/BYHDNveCxnzp1alvG5P1E&#10;tVp1Wq2WY1mW8+qrr8r48Hq9rmuurls+n8/JZrPO8ePHxbbY6KXZOu+9956TSCScmZkZJ5lMypxH&#10;W3R2dtZ5+eWXnaWlJdff2bbtmKbpsh0cx3FWVlacd9991zly5IiTSCScqamp/8/el/24dZ7nP4fL&#10;IQ95uJOza7XHW5D0rhe56F1z1fuiKIq2aOPESO3Gi+RVuzyyZCt27KRwUjQo2qve9Ka9aPEr0D+g&#10;QIoCCWJbuzT7DHfycDkkv98F9bzzHc5oSFszkmzxAQiNZjnrt7zL8z6vSiQSKpfLqUQioY4eParm&#10;5+fViRMnHuRtfiWMx98YzWZTffTRR9vsBX5N+/tv/uZvPHOh2Ww+xKt+MBjPj4eLcrmslFIef/vc&#10;uXPbfOFoNKpef/11defOnS99jlKppC5cuLDNLtTnQCgUUj/4wQ/kb8b+497hsVd1dBwHkUgEmUwG&#10;oVAI3W4XsVhMsnrhcNiTkVVKCbNtenoaKysroueklEKn00EoFEK73cadO3eQTqfRaDREd6vT6aDZ&#10;bErkWmc07YSpqSk0Gg1hjZFNQ5ZSJBIRoWodPp8PiUQC165dQ6fT2ZG1QRaDUgqO4yAajUo5HSPq&#10;rNvWO410u10pR4vH4xIhj0ajkuGkhtwwUOul0+lI5pSlIuFwWPSf2NUqn88jHo8jGAx6BEv3Czpj&#10;SW80cfjw4ZHKWVgqahiGZIn17rQ6PRjYaobR7XZx9erVbcejZtbs7KxknH0+n4e1xm64Y2BHxotl&#10;WWg0GlhfX5e5qpfN2LaNWq2GfD6PbDYrjDeKfLNrri4CvV948sknPSU8ZHOGw2F0u11EIhHpFlmr&#10;1eA4jozLUqkkZZ9EIpFANBqVsk+yYSkabxiGlL8vLi7KPdq2jUgkgqWlJdy8eROBQOCBsBk4H9Rd&#10;rRSuo81mE8FgEMlkEtVqFc1mU8pqyeLT1yAybqrVqjD6nn322aHn1xs9cJ0EIIyeR123gs1jmNHk&#10;s9SbRQQCATQaDbiuKx1G0+m0dJp6lMFxocal8fsCfY3TS8/JfJyYmMCNGzfExjFNE+VyGfl8ftve&#10;Nsb+oNPpoFKpoN1uw7ZtHDp0SErZWUIaCoWQy+UAbDWzYDftQTuGTIlr164Jm8K2bViW9cDX/zHG&#10;2E9Eo1FPR3L6PY9CU6cxvvmgpEKlUkEikRA/23EcqYij3xkIBERnnf6K3hRxJ9Trddi2jcnJSYlv&#10;UL9zvD8/GDz2QTaWA9ZqNXEoWIpEZzwYDMI0TXFQ6PCurKwgEAhI+RA1syj632q1xJgB+hOD2hmZ&#10;TAaBQGCoOPDq6qp8nU6nEQqFUKvV5Fwsd2WpKNAPHLI8rtVqeUqbdIOKDgqwVUZKjZ5AIIBbt27h&#10;0KFDKBQKuHPnjgQh+Jz0AESr1fIcW9eb2w0saSP8fr+UN7F0t1QqeQIAwWBQruXLdAr8KggGg1BK&#10;yWJFp6Ner8N13aEbMTs3kpLOe2WgjaCjyLFCZDIZ0QsE+rThjY0NlMtlZLNZXL9+HUePHpV3xuOM&#10;xVv7oNHE9tSxWAzRaBTT09OIRqOo1+vw+XziWFBvjcEGjm92He10OjLPHoQhRg1CANKZFtgSJGdw&#10;nOPU7/fL9fH7QH9Na7VaiMfjWF9fR7ValdL2er2OcrmMbrcL13Vh2zZSqRRSqRTC4TBWV1exsrKC&#10;aDSKQCCAXC6HYDAoQcf9BMudSqWSlM+vrKwA6M8ZBtJY6ui6rnQ1VkrJ+sF5RXp+s9ncMYg9CMdx&#10;YBiGPPdcLifdmh71ABvQL+lnoDkYDKLdbsNxHCkFLZfL8Pl8OHTokOjuOY4jz3i/19f7BcvydXBd&#10;HQfe7h+7jf96vS5JJNu2USwWPR3OH8T68LhjeXkZoVAI8/PzAPodjzc2NsT2tG0bhUIB6+vrKJfL&#10;CAaDaLVaSKVS2wKoTB6FQiHMzs7i0KFDCIVCWFlZwfr6usiJ5HI5BAKB8fsd42sPdlkEIMkmpdRY&#10;j2qMBwJ2sLUsSySfmFQnkQXo+xrNZlPsYcMwhgbYgC2SyGDCNBgMIhQKPfJJ1G8CHntNNjpmfr8f&#10;0WgU4XBYFl06KL1eD+12WxhlPp8PyWQS2WxWsoitVkvYWNVqVYSbaewkEglMTU1Jnf/GxgZWVlaG&#10;CucfPHgQyWQSpmmiWq1ibW1NgoBkJjDotLy8jOXlZWF58Gd0tPUOYXRAyKrTgwXdbheNRgP//d//&#10;Db/fj/n5efzsZz+DaZqYmZmRyb25uempIdedncFj3gu8RqLdbiMajSKRSGB2dhbNZlMcvffffx/J&#10;ZBKWZWFhYeGBOIC9Xg9vvfUWcrkcTNOEz+eDYRiYmJjA6dOnh2rO7QQG2hjY5EJLdiO1pQBIgG1y&#10;chKTk5MAgL//+7/Ht771LRiGgf/6r/8S/Rv+Dd/JoGjm4wjOlUAgIFmier2O27dvi4FFRqHunDuO&#10;g2KxKJvUr371K8zOziKXy+HChQvodDqeTXC/oJ+DQvCAV8Sam3K320Wr1RJH13Ec5PN5YZlms1mY&#10;pokDBw4gkUggHA5LYJG6lLZto1qt4ubNm7hx4wauXLmCXq+HyclJHD58WIL8FJnfb7C9ODsph8Nh&#10;YbCSZaEzsYD+u2bjlZ3eUTweh2VZ0kxmN0QiEViWJRnHjY0NySzqLLdHFfF4HMlkEt1uF+VyGaZp&#10;yv8LhQISiQTq9TquXr2K5eVlAP2AydzcHGKx2ND96WF/dP3LQYyDbPcPffwrpTzjX9eDLBQKUErh&#10;1KlTUEohn8/j1VdffchX/83HzMwM/H4/bt++jVu3bqHdbiMejyORSCAQCMA0TWHes5s79doKhYKH&#10;mZhIJET39c6dO7h16xauXr0KpRRyuRyOHDkCy7KEMT3GGF93xGIx8WdqtRrC4bAEOtjIZYwx9gvU&#10;Wvvggw8wPT2Nqakp/OIXvwCwPcGpV6uNqrfd6XSkCi4Wi0mFE7WVx9h/PPZMNnbMcl1XDA4GKVje&#10;SYFf0jh7vZ44bwwkmaaJcDgstE6WcDEzUi6XpRySUWTLsjwdA3fC7du3Pcc3DEMCAmRthEIhEU/k&#10;73a7XWHNARCnhAGtZrN5z5JCCqVfv34dvV7Pc40MDBI8Pq+L0MX4dwODAywT1d8DS0V5X+xqyqCI&#10;HoDbL7B0lcHIeDyOcrkMx3GkTHg3sAyP98HnQqYNS0MNwxCmCQAJ7nJhpRgrAOkiCwBXr16Fz+eD&#10;3++H67qegOXYyfSWO/G5h0IhTE9PIxaLoV6ve94hyy8HBf7r9bqHpREIBB6IeChFxcnkJLs2EAh4&#10;hPj9fr90veT6ZZqmBPV7vZ50D75z546U+liWJWON4ti2bSMWi0ngtlarYXNzE41Gw9MBl/NzP8Eg&#10;J9c713VF8JXnDwaDiMVicF1XOvbqQUiWmLLbHo3nwU6lO4HPmjT7dDotY+LLdnl6GNCbV/A+2CGb&#10;+1skEsH09LQwlNgAo91ufy2YbIMYM9n2Do7jeLpXkvnKdQGABLSLxaJnXRmFyT7G/WFjY8PDQGs2&#10;m3AcRzq8FwoFGIaBlZUVlEolJBIJaYgwmGSg/WCaJqanp/HEE0+g1+uJdALXVtrCw6owxhjjUQel&#10;JoB+UMN1XZimiWAwiImJiYd8dWN808ES/mQyKfYtg1/0OcPhsCSRWbHUbrdHYltSXmqwKynjFuPm&#10;ePuPxz7IRnaXzshi8IQMNzK7dF0zOuIcpNR2Y1fOXq8nmheJREI6l3KCVCoVYcrtBtM0JTjTbrc9&#10;ZYZKKTFm2+22J1hAzRR9Evn9fnFKaCzRiaLD2Wq1EAqFhAlHSikdfGYwQ6GQ6H3wWnh+nV03DKwP&#10;V0qJ06eUkvumvhj1zMgQZNBxv9FqtTA9PY1IJCJluHpQaxj4vPUAiVJKgpN0fGn4uq7r6SIZDoel&#10;zbPP55NgAQDRU2HQo1qtSrAzFAo98g7yg8AguxKABI246bAUnA6KDuqzua4rz79QKKBUKo1E175f&#10;9Ho9KfHRu4pyDPh8Po82jr4+8J44VyORiDBQMpmM/C03cnYGbLfbKJVKKJfLMo7i8Tii0SgqlYo4&#10;Yg+iwyqTFlyfqcPGRAITJAxC6mBXZzKQ+bw4h0Zh2nJu6WXjXA+/DmDyRV+bgf76Ty0+liYwaUFW&#10;S6vVGmmNe9j4uryLryNoyNNYp0wC4fP5JOkzuD/RNhlj/5DL5aQ7KG0nn88n9msoFEI8HpfSf8Mw&#10;tnWMBuBhwtdqNWxsbGB9fV0SzNTyZFdmSqKMMcbXHUyEU2eVNsVglc0YY+wHGA+gtIne3V2vGNFJ&#10;Mzut4fcC7WCCBCA9ET3G/uGxLxdl+V88Hpcgml7OR30f6pLwa/37wFbQjY0DHMdBIpGQTGC73Ra9&#10;M7JOuKhT3JvHInOq0+kII41GEFlydHR1xkGn04FlWTh37hxqtRrq9TpOnjwJYHv5Jhku+Xwerusi&#10;kUjAdV1cunRJShd/8pOfyITXdcV4DQyiBYNBYXzx5xcuXJAFQimFUqkkTSP4vdOnT3sCSnqAiaVv&#10;wFZpHIXeAeDMmTNiNL711luehQgYjaVCMLCil2+eOXMGhmEgkUjgxRdflCAq34XuPFiWJfdOZhHx&#10;0ksvyZhYX19Ht9uVEjgK7nc6HRSLRdTrdZw/f16OySAjxx0Dt3oQ89NPP5Vx+MEHH8B1XdEXIxX5&#10;ccbgu6LOnx7oZCn4Tg4hA1hsgMIMks4C1YNcemB5GEt1FJimiVqtJtc6GEhnqSczYYZhwDRNYSUM&#10;Nm6hs0wWLB0m13XRbrelJFophXg8LuOJmkvxeBzValUSCECfUUbHWhdU3YssGZuw8Fg6I2/w+IPv&#10;j/MO2NLu0tmhowYA9DWF6wrHDzUy9NJRJidefPFFCXp+9NFHsr/oGUjdWLJtG4ZhIBKJ4PXXX5d1&#10;8tKlS/I758+fF6ZKtVodevwf/ehHMrZPnjwp2oKmacr9v/zyy3AcB67r4syZM+JoPP/885JYWF1d&#10;heM4qNVqeOONNyT5dPz4cdH4K5VK8vuvvPIKTNP06JKSKcd9iszJYDCIH/3oR/K3PI/+/90+Fy5c&#10;kHs5d+6c7DVvv/32SO93jHuDY3+wLJe2BJ1QMl8XFhYQi8WQSqXw0ksviV1wr88Y9weucWxgEggE&#10;PM+Waz1L4agZPAgmDgEIy5VBeDbZIbOCNsw3IYDK/eBenzG+3mDCmRUBwJbvA0Bse+4XZMMP2k2P&#10;K8bzY/9hGAZisZiHGez3+6Vigoly3Wf5Mo3tBtdp3Y4dY//x2Fs5fr9f9JcYzOHg1kse7vVhVJhN&#10;CHq9nrDXRgEDSRz4LH3KZDJCJd0NyWRS2BpK9YXzKV49CjKZjBjK7EjFSUnWCgNsnJgsKeL9k7lH&#10;567VamF1dVUcKWDLGCdbiw4WSyb1Z6F3yxxs1MCAJK9jZmYGU1NTns6nAKS0bRj4zIAtg9Tv92Nq&#10;agrT09MeBoiu26VfW6PRkPOT3chAG4MCrutuyyS3Wi0RnCcritdCI5bBURoJDL7xmeslewwCAf3g&#10;zCiaU2PsDm5mnE/dbleCTIA3MMuAAfFNeP4MwJG9xbJusmeBvtHK5+Tz+RAIBDzdPu8HXFP0xiGD&#10;c+xhgmuW3viFCYJUKiUJE31/0dnAbJoTjUZlfaEkAQAsLi5K8xs6wlxrbNseenz9eCwN1tcfYCsw&#10;zJ+RzZjNZj2lZ7wGanu0222EQiFpotBoNDwdevn71AM8ePAgbNuG67p7Vmq2srLiaYTBpBmAr4Vm&#10;3tcdw8b/GGOMMcbDAllqOkOIFQzBYFDsc6WU7MVjTeMxxhhjr/DYB9mAvlNiWRYOHTrkYRawycFu&#10;H5Y50vn0+XxScjOKZlGr1RKh/1gshna7jbW1NeTzeelsuBu4eSilkEgkRJx21CDbysoKyuWylKXp&#10;HTTp0JJhFo1GMTMzI84jA2x0hCuVirCser3ePZksPN7Ro0e3BSR1xh1LSfXjsGyPgbjl5WVcv35d&#10;2ETMVlmWtWPGdhAs4wS2GHq1Wg3Xrl3DysqKaDHpXR6BviOhZ4WZTeY1RqNRxGIxzM/Pi57UYHka&#10;y7J4DDZAYHdHHpfnbrVakk3m9dKxoY4W30mpVBLnc4yvDj2YZpomZmdnEQ6HPVkm27ZFI41aNevr&#10;69+IbFE4HEar1drWPZiMBsdxhIm5vLws7KpwOLwn5URkY7Jcs9PpSGLjUTCCOU+pa+f3+xGPx2Hb&#10;tmi/3Wt/abVaUoqsJw8OHDgg2m9zc3M4evQoTNMUVrTOnBx2fH39GSyr5PtkgJ9BOpaW3blzB5FI&#10;RNbkVquFpaUlYTGyA/XNmzcBQJppkLHMxMDa2ho2Nzdx+/ZtT+fuqamp+37+1I4iM09/Pt8Eps2j&#10;jlHG/xhjjDHGwwCTTJZl4fDhw54GY67revbHwRK8MdN2jDHGuG+oMZRSSjmOo9bW1pTrup7v93q9&#10;XT/1en3b7/N4//RP/6TC4fCun0wmowAoAOrVV1/1HKvRaAw9/+C519bWVKVS+VL3funSJRUIBOQ6&#10;ACjLspTf71e2bSvLsjw/0z+nTp1S1WrVc7xyuaw6nY7nuvRrajabSimlbt68qW7cuKG63a7qdrtK&#10;KaXq9bq6dOmSSiQSnvP4fD7l8/kUAGUYhjJNUwFQ2WxWrs8wDPXKK69su55RUKvV1PHjx+V8iURC&#10;pVIpBUCZpqkMw9h2HfxEIhF1/vx51W63lVJKdTod5bquWl5eVteuXVNKbb1LnotwHEe1223VarWU&#10;Ukq5rqvW1taUUkoVCgWllFIbGxvq3LlzKpfLec5rGIby+XwqFAp5vu/3+9XFixe/9DP4JqLb7Xrm&#10;Ccfe6dOnt73HnT62bSvDMFQwGNz2zkOhkLp06ZIqFouq1+spx3H2/PrfffddGXf6v/rXlmWpXC6n&#10;EomEOnv2rFJKqXa7Lfetz0XXddWHH36oUqmUymazKp1O7/qZmppS8XhcJRIJlUgk1MzMjLIsS83M&#10;zKh3331Xxvwg6vW6ajQae/Yczpw5I/fL8R6JRIa+P85bwzDka/79iRMnRjo394TBMaN/bVmWCoVC&#10;6vjx46pSqWy790ajodbW1uR5Da7dPE8+n1crKyuyRvBvBn+/1WrJmrnb8a9cuaKUUp73pK/FpVLJ&#10;M2673a4ql8vy+9VqVfV6PVmf9PMPrvGbm5ty3/z9Xq+nPv30UzU/P68mJyfV9PS0PDuu4/F4XL32&#10;2mue4+v3ths2NzdVp9PZ9nyazebIxxjj3uDY7/V66vz587Lv+v3+bfbCbuN/jP1Br9dTn3zyibJt&#10;W2WzWZXJZFQmk1HxeFz+nZ6eVm+//bZSavd5xTnUarXUz3/+c5VOp1UikVBzc3MqHo+rbDarksmk&#10;ymQyKpVKqVOnTj2IW7wv0Lb8qp8xvhmgXT3o3/32t7+Vn/N903/YaY/+pmE8Px4+2u22+tnPfuax&#10;J/1+v9irtFl/8IMfyN/ottcwtFot9fHHH+9oF+/F8cfYHePGB3cZRuzMB0D0bvj93aA0TTGW7lDg&#10;/rPPPht6/nw+D9u2YVkWZmZmpBNIu90WnaXdwFLFWCwGwzAwMTEhOm4U098N6+vrqFQqSKVSwlpj&#10;qaIujE42F4/XbDZFL4mMlfX1dRFJByAaT8BWVkhp5aGHDh3a9hwBiD6ZDoqzD2qBkO0XjUaRTqeR&#10;Tqe/klhpMBhENpvF1NQUKpXKNhYiz6mXwBKO40gXL96rYRiYnp6W3xlksam7rCeOuVKpJELF7GrE&#10;Lq/UfNPZejrDjWBnzEAggHK5jNXV1T1hizzO0FlDyWRS5ibH/9ra2rYGCPV6fVtjka8r1N2yeGpH&#10;srSCZaQAPOsNxznZvPcLNmJhaaRSCrZto9VqjczW3U/wmvTS2FgsJuy+WCwm+4heQs79BYCU5AcC&#10;AU+Jca/Xk7WgUCig1Wohl8tJxl1p5fP3Ov6TTz4p16mD64/efZYafVy/y+Wy/NwwDJRKJYTDYYRC&#10;IVnXS6US/H4/LMvydNvVu0YvLS3hypUrALY6UUajUU+Hyq8KnrNYLKLRaCCXy8n6r8ZMtn3HsPE/&#10;LhkdY4wxHhbogwQCAU+30Fqthl6vh+eeew5A3z5Xd/UNDcOQ/XGMMcYY437w2AfZ9IYFdBzUXdHv&#10;UUCtGhr0dIDS6fTIxwiHw6hWqygWiyJ8zRLMYQGjnX6u63gNAzeejY0NuR+WCDGYxGtyHAf1eh1+&#10;vx+2bYue2LVr13DgwIFtLa/ZEVQPJjFgx02sUChIW+JUKiUNJSgEeeTIEVy9elV+ZxCZTAb5fF46&#10;nKm75btAP4CpO347gY4A3z31iQQwlQAAIABJREFUjwAgHo9v0w7SRdiffPJJLC4uirAqSwcrlYro&#10;6yUSCblXbtosqWKHF9M0kUwmpVyUoCPK0lg6ytRjY1mu3mFUDw6OA2z3D73TcKlU8vyM2n3susf3&#10;G41GEY1GvxHCsN1uV5op8DmwecLt27elvJqBduo1fpnuR7uBHYcLhYIE/FhCGo1GtwXjHzT0LsPB&#10;YBCWZYlmHAMMLC3Xgz8MXnGdACDaaex267ouqtUqcrmcBN+63a50feWatdvx+X/dYWCQXu80CsBT&#10;tg70yz8ZKGNX10HE43FZlxzHkeAqn4Pf70cikUAikUCz2UQkEsHm5qYE1+7XkSkUCkin00ilUpIo&#10;KhaL0lhojP3FKON/jDHGGONh4F6SMbqUhW6f03+grTEuGR1jjDHuB+MVBFtZdwrR6wwJsrvu9SEY&#10;jKGBCXg7Ad4LP/vZz7CxsYFisYhz587BMAwsLS15Ol6O0t2Fjj4DhqNm8Tudjod9Vq/XxdnLZDLS&#10;ZYeZHwA4fvw4VldXoZTCqVOn8MQTT4iD12q1kM/nAUCYeGTB8e99Pp9cazqdRjablU0vHo/jxIkT&#10;uHbtGhzHwXe/+10PQ2MQ+XxetNRCoZBHCHtYgA3Y0pRZW1vDysqKsErC4fCO4ty8hnA4jO9+97so&#10;l8u4desWzpw5I/eQSCSQzWbF0a3X657Nmvp9g3pzOkOFHUg3NjZgWRZOnDiBSqWCRqOBDz74QJ4t&#10;HeFGoyFjJhaLIRwOPxKaVV93GIaxjQ3q9/ulg+SxY8dw4MABHD58GOfOncPa2poEfr4JBhrXEj27&#10;S83HX//61wiFQpiZmcGFCxcAQDqd6t2R7hcMynOucG17FIIovBY9MMaOwQRZfu12W/YX/p2eJOHX&#10;DICFw2FpfsP1gEErn88nwcbdjs+/1ZnE7CCrg89S3dU1o0g0gG0NZBjUo2Yp0Ww25UOwYUY4HJbg&#10;LBkDe6FZyOBjvV4XvT5qhu5Fd98xdsco43+MMcYY42GB/l273UalUvHsT6zc0X+XWsfjNWyMMca4&#10;X3z9vcD7RKvVQqfTgWVZCIVCiMfjwk4jy2C3Dx0GOilkoAGjdadhGY1pmvL7uVwOkUgEnU5naOMF&#10;3aFnuSBFqkc5fyAQQKvVkoAS2VPdbhf5fF6OEYvFJAjE0iTHcaRLKJ0yPkMAOzphetfQYDCIdruN&#10;drvt6XAaDoeRSqUQCATw7W9/28OS4fHIgNCZRn6/HzMzM1KmOcg82glkfk1OTmJ2dlYcBd3J1MtA&#10;ufHato1vf/vbALYEvwdLWRn04rviMyDYJAPYCpLyfOzSSCe7VqvJM9vc3JTSLTatMAxDnlO1WpU2&#10;5GPcH9rtticQStYiRf9t28bGxgYKhQIsy8Lk5KSsH3vVQfFhgkE2fgKBgMz9zz//HOl0Go1GQ8rF&#10;yGQDsCfjj+NeD5gzsPIoPF8mKchkrdfriMViUtLabrfld0zTRCwWkzWWDSXY1ZmNZ5jYcBxHAlzR&#10;aFTKctmEIpVKDT0+4A1G6uxkXj8DJM1mE67rIplMSrfTQUY090udPUv2bzqdRiQS8TCbGKAulUrC&#10;NmY31VEa0wwD5yafT7vdln3nm9Dd91HHsPE/xhhjjPGwwIC/3++X/ZF2SaPREH8JgEj1EHvFxh9j&#10;jDEeX/gAeLoQsvsXvx78P6H/jW5MOY5zT+NqkIn0KDhJ1Psh9LK+UbW9fD4fbNuW+2MgZhQnYmpq&#10;Co7jSLYfgCcQNQx06HnthK7Ro7PidA0cBpMY2AL6QQWllOd7PEan05HgX7VaRSQSkbIc/Xf53AY7&#10;fEYikW3BSLLQyMwj24HPcnNzU3TXLMuS7zOYRTYX0N80bdtGt9tFvV7fsbxpEIlEQkplNzY25Pi8&#10;bgYh+X4ZTHAcB/l83nN/dG71+9X/5XvRoQfw9HdJB5bXw39ZugVsOcydTgeJRGJHZs8go7HdbqPV&#10;an0jShn3ArFYzPP/nZ6hHjTQA8rhcBi1Wk3YQWSBAv2xGI/HPaxYBkiIe3XffZAgo1LvitxoNGSu&#10;M3jd6/WQTCYRCASwvr4On8+HbDaLarWKbDaLaDSKVquFQCDg6bg7CsjE0plNnGecO/pz5M+CwaDo&#10;ROoG8YNmuOnsLc7bbrcrWjBctwaZx7oWG7+n/x4DZwSPp98v9c0IPaCvd1om9K8BryMxeD7+TN+H&#10;QqHQNmbnYFm6PqeYAGAiC+i/t0ajsSfvST8GS2gty/pKupz7AZ0NwWCq/n/+jl7mz98hA2O3z06s&#10;de7pg98j9lrLkMFZwzAkKbS5uekZJ9QP5L+8vlHub9CuArbkLQBIok6/1y8T4NNtIp6Dz5RrTbfb&#10;FeYo0LeFya7d7dNoNORY1WpV1jhen37dg+9ylP2BnRKZhFBKSQJurEkIKfnTu8QzCM/xpXePpzwC&#10;Mez96tDnVblclj2h1Wp5NAsB7LgOcB4BW3viKOfXGbuFQmHXCoxOpyNfsxM4oQeYeC+DaxaZXxy/&#10;enJYf2Z7tcbU63WZn9QN5XUR1IoFtuYVdbVp3+j3T/s3FAphcXERlmWJVA99QSb3CoWCnHNwD99p&#10;fjqO43mHQN9X5t/p63ylUvG8q7W1NfmaPs/geSqViscn0K9ncL6T/c7fBfrvb7BSi/q2g/Pjy0g5&#10;8NyO48g5uV4OMpsHr3NwrHQ6nW3z5V7gOfQ1v9vtSuJPHy885oNO/uhVGO12W8YHSSAbGxtoNps4&#10;ePCg/A1tL/q2kUgEExMTWFpaAtC3e3hMVhboY6tarY5cSZJMJtFqtZBOp3esUKA/TXA+Ui5q1PWR&#10;4P2T9U7oz0b/vd3Av+c1knDDag59/+WaSoyyxt64cQMAJOkNYEcCkz6muc9LHOeFF17A/Py8iBfH&#10;43GEw2FEIhFks1lks1kJpsTjcViWBb/fj/n5ebzwwgtoNpswTVMOGIlEEAqFZAB1Oh1Z2JrNpmeA&#10;j6pZ9k3GmTNncPToUWQyGbz//vuy+AN7V27GAUD2wdLSEt58803Mzs7iyJEj+PTTTz0Dn+BAisfj&#10;OHXqFIrFIsrlMk6ePCnixvuNubk5eR6c6Ds5UNRR+PGPf4xAIIC5uTmcPXt26PEXFhZw+PBh5HI5&#10;XLp0Ce12W7TSgP4CpDcdOH78OJrNJjY2NqREbj+hl3n1ej1hrnADpHFdKpVEqykajeLixYvCiHvt&#10;tdewvLwsx2MgeRxo8yYOGJgOhUJSEspnpbNXB8sJ6DRSz5CoVCqe/zNAQjwKTA/btmEYBiqVCorF&#10;Inq9nlxzoVCQNbpYLCKfz6Pb7SIWiyESiaDdbgtrluwqoH9feoOTYQgEAvK7DGLy2er6gwzSD2oT&#10;tlotaRBC48Pn84nDP8YYDwu6MzhYpsvmIYFAQIzpixcvyrpD1uhuHzpG/H3DMDA7Oyu2xE7OPuf3&#10;XiY5KVNBQ5/n0NnZTFi99957yGQykljc7RMMBvH6669jbW3N4/Rls1kAkL1QtwkYhB5lf6NzSfAc&#10;hmGg0WjAsiy022188MEHeOKJJ0SfMh6PC+t0tw+TXz6fDwcPHsTZs2dlnyaLlDYy9xqOmVHWz263&#10;i8XFRdy6dQuFQgHRaBTT09OIRqMjO6rfZDBBtL6+LoFRXXtSdx5DoRDa7baMT72hzL0+hmHg1Vdf&#10;lb2+2Wxua5pGrUIdHGd6AIIJ60ajgcuXLyOXy410/oMHD+LEiROo1WpIp9OS5HBdF+vr657kH9cI&#10;3q8+p5RSHvY1E0Wu6+Kjjz5CMBiEaZp4//335XhKKUnyMJBBX3IvEI1GhRV7+vRphEIhWRP47FzX&#10;lfWm2+1Ks7ZYLCZJl48++ki0l6PRKILBINLpNP7hH/4BvV4PqVQKhmGgXq+jUqnIHEyn01K5QDuH&#10;85UBKj1ITz1rrrWvvfYann76aRkPTFSywVkmk5F1ZGpqShJFBw8exJ/+6Z+KBjbHCDVQK5WKMLdd&#10;15Vnrzv/0WjU4/vV63VcuHAB2WxW1hpW5Jw5cwbr6+syRjg2h4GkDNpiPp9Prvc//uM/kEqlJOnl&#10;9/tFDoh2t25vMtjHxOQooH3K5F+j0cDCwgKee+45GSvBYBAHDhzAj3/8Y6yvr0uQ9UHI6TDYQr+a&#10;1UitVgv/8R//Ab/fj+eeew6nT5/GzZs3AfTHkGmaEigG+vb3u+++i29961sIBoOy5xmGgVdeeQWF&#10;QkF0b7mn6cnXYdcIbDVvtCxL9iHa8dxP3n//fRw9ehTBYBBTU1ND16fjx4/jypUrngSSLi2lk05M&#10;0/ToCo8SqNerNaLRqJB2OA+DwSA++eQTkbTi+sefDbv+f/3Xf5VgPfdj+n/tdhvFYhGVSkX2FqDv&#10;U+kM2cD8/DxCoRDq9brHGOPBAK+hyN8JhUKYn5+Xh8SMw8zMjCezz2PwXy4MvNDHHcFgUDIYdA75&#10;7Paq3I8d+ujMzs7OIhaLSTZYj4oDW10qyXois4XMsGq1ikAgIOVj+4nPPvtsm7HMRcG2bdRqNZTL&#10;ZSm1SiaTWFxc3JYluhf8fj8cx5EJrYupszQT6G+2tVoNpmlKoETvnrpfqFariMViiMfjYuDTuWJJ&#10;r2VZko1gF0Idc3NzmJmZAQBhTdK4H89ByIJLo0nPSnCzG9RgBPqbUjgcFgZXu93G2tqasMLi8bgE&#10;4KinRYeLG8HDBjOBLJe3bRumaaLRaKBSqYgmnW4o0EHkusJNi2sB/z9KJpTHALY2X+rd8Vzs5spg&#10;Go1aGm9kADDoB0D0DMcdwsZ4mNCdPzIxuBbQqNSD0kx0VioVTE1NeRrx7ATTNNFut8UwL5VKyOfz&#10;WFpags/n8zTAALYy+3vFoqVG46DTwvvmPC4Wi0gmk8Kw4hweJVGXyWQwOTmJXq+Hzc1N6fIcDodF&#10;87XRaAjrVmfMD4O+BlerVTiOg4mJCU+zJu65emCBdsMw0E4C+omwarUq74R2cLPZlOekr2Oj3AM7&#10;CD/99NOoVCqo1+solUqYmJhAMpl86I1hHjbYTGp2dla+12g0ZL/iMy6Xy7BtWxoW6SSBYaB9Bmwl&#10;6orFouxtulQIJWjo7JEND2wljSzLEnbVKKjX6ygWi54kF/dtNiMjM6NWq6HRaGBqakr2eY5zJqq5&#10;NgGQRgB6Uj0ejyMej8t5GFRxHEcCfHu17/IZhkIhTE9PIxaLoVarSaArHA57/NNIJCKBwlKphF6v&#10;h6mpKTQaDXmnsVhMktL5fF6an+mBCaWUrDFk31JWgdDtHTrZtK15zU899ZQ0ttOZVgxgDjIBeS+B&#10;QACHDh2S6+H1HzhwQIJ98Xjck1ygTU/iCyVnuKaYpolMJiPBqFgshmq1ilu3bqFer8sY5l41ChOW&#10;CSGOF70i6saNG5J0oV9Flk8sFhO7mvZls9n0sOBH6fBKvV4GbCzLgs/nQ6lUkrFMpngsFvM059tv&#10;3w3Y0t/m3NRjKjdu3JBEGOcRg1u6LBEZt4OMd9u2xT+kb87nz/VglGClHvfRZYYYxOYeyWfLuIHO&#10;0LsXTNPE/Pw8gP4YZsLcNE1EIhGxG5hs1EkMg7bLTtB/h2OIgX4Gu1ZXV3H9+nW5BybmWWGxG37z&#10;m9/IM2bChntzvV73NHfS922ew7IsBK5evSqTnw9x0GHhAsOyvkajgVarhatXr2JzcxPZbFYWXgAS&#10;lacxqUPvaBYIBB77unfXdTEzMwOllAyAncTW7wfMplYqFckO27aNiYkJ6dwHbEVgS6WSx4D0+Xxo&#10;tVqyGQ2W2O0n4vE4crkclpeXZZzOzs6iVCp5OtT5/X7UajWPAz7KAkMGUiKRkC6lwFZZJjeiYrEo&#10;mw43hwexSA8aLWtra2g0GohGo6hUKkilUigWiztmrdPpNAqFApaWlnD79m3Mzc3Btm1PN8BRFrJv&#10;MhjwGqQSE4NlVywN55ywLEs2iUQigcnJSQCQgNDgGke2B3WpHjZoWBqGgVqthuXlZQmQua6LWq2G&#10;RCIh+l/dblc2wkgkguXlZUxNTcG2bbTbbU/5falUGlqyrZc+DAZ819fXMTExAcdxYJomJiYmpOEK&#10;ANGC0xsjdLtd0ecaN/4Y41EAnb5YLLaNha135q3ValhbW5Pk0Orq6lD7KBqNot1ui0wHy7jZ9dgw&#10;DE/pF9ecTqezJ5UEzDgz0UMj3LZtD1NG/5oMLzJOdgMDa1wLyGCjDtzg89ETR6PokhaLRViWhXA4&#10;jFgshlgsJg5prVZDNBpFrVaT/V6XCmg2m0Ovv9PpCFOFTk+pVEI8HvckCwmdkTvYbXwnNJtN3Lp1&#10;Czdv3oTf70cymUQqlRI77nFPMjBpXSgUkM1mtz1X7vk68yAUCiGZTKJSqQxNQjKJxkApy0/ZVV6f&#10;3wy8DL6TtbU1sb25h9m2jVQq5WHa7wSllAQHdaYI2TqVSkWkHGzblk7PgLdkdadOmmtra5icnMTq&#10;6qp0EnddF8vLy7hz5w4OHz4siWfKSfBYrVZrxwY7XxahUAiO46BSqWBlZUWCDKlUCrZtSxAQ6Jdl&#10;2rYtNjNZaEDfB2JSXmf1UaNNrxip1WoSrKetrwdk+ewY3B+UxeHPC4UCPv/8c4/0RSAQkIQAg2C0&#10;mwKBgKfq6+bNm1hcXMTc3JysTXwmOktft50Y1Ocaxsoc3dZksJF/Qy1V2lmtVkuudRjq9brHpyAj&#10;VymFI0eOyD0NolKpIB6Py7zp9XoeX6TRaEjQZRhYlaPbfzMzM5Jk5fdJGKnX63Ls/bbB6/W6+NyA&#10;VzbhyJEjYt/qZbZEIBDYkSjCsca1gWsQn3sgEEA8Hh+Jyc2AFxPbhUIBk5OTwjoE+u+KiUCSbUql&#10;EiKRyFC2dKFQkL2bfgNJWNybB8kG1O0d1b+mBnkmk0E0GvW8U6UU0uk0jhw5glu3bnmuN5VKDSXi&#10;/N7v/Z6sa2Qlcn8OBALSyd6yLAnccT5I/GF6eloBUIFAQAWDQeXz+ZRpmgqA8vl8yufzKQDKNE3l&#10;8/lUMBhUgUBAAVDT09PyNf8FoN566y1VqVRUu91WvV5PNRoN1Wg0lI5ut6s6nY76uqPX6yml+vfT&#10;7XaVUko1m02llFJnz55V4XB41w8AFY1GFQB1/Phx5TiOHLtSqdz39enP2HVdVavVVLFYVCdOnFCG&#10;Ycg743X4/X75fyKRUIZhqEgkok6ePCn3Va/XVbPZVBsbG/d9fXxu9/o4jqOazaaqVqvq3Llz8swA&#10;qGAwqHK5nDp9+rTa3Nz0HFd/jrvh2LFjCoDnWdi2LedJp9PyfcMw1Pnz51Wn09mTdzMKHMdR7XZb&#10;VatVGWtKKVUsFpVSSp08eVLlcjllmqZ67733VLvdVkr135FS/XdOlMtltbm5Kb/zOKDb7XqeG8fw&#10;6dOnlc/nU4ZhbJsH4XBY1kCubaFQSJmmqUzT9Kx1+icWi8m8Pn36tFJKqVqttm0s9no91Wq1RnoP&#10;7777rqzF+r/615ZlqVwupxKJhDp79qxSSsnaq9T2NeDDDz9UqVRKZbNZNTExoaamplQ2m1XRaFRZ&#10;lqXS6bSam5tThw4dUul0Wk1OTqrJyUmVTCZVJBJRkUhEhcNhFQgE1MGDB1UoFFLxeFzZtq1yuZw6&#10;deqUjL9h4DXyvbTbbdVsNlWxWFT/+I//qACoZDK5bZ0KBoOybqbTaTU9Pa0ikYjnnZmmKe9Wf8+h&#10;UEgBUCdOnBjpGjmHOGYGn7/+9RtvvCHPvNfrDV3fhn2+7uh2u+onP/mJ8vv9yrIsFQ6HVSQSUcFg&#10;UFmWpUzTVPF4XL322mvb/u6bAI6BQTiOI2v6+fPnlWVZYmeFQiGVy+W2rUvDPul0WuaEPg8AKL/f&#10;r6amptS7776risXiyPsjxz6vk+si7YRYLOa5Tp/Pp9LptNiKtC+/6se2bbFB9O/H43H1F3/xF2p1&#10;dVVVq9UdbclR1lfOU8dx1Obmpjp37pyKx+MqFAop27bFDkqlUioYDKpIJKISicSXvg/drsrlcsrv&#10;98s6ZJqmevPNN9X6+rrn2srl8tDr1/c2pZT6+c9/riYmJmQMxeNxNT09rd5++22l1O7zisdqtVrq&#10;5z//uUqn0yqRSKi5uTkVj8dVNptVyWRSZTIZlUql1KlTp4Ze38NGr9eTZwJARSIRz14wMzNzX+Mz&#10;Ho97bNLnn39e5ozjODvu/e12W1UqFbW+vq4++eQTubZgMCj/cmwM+3DdGPwYhqGy2azHpnn11VfV&#10;8vKyXIs+PxzHEbuk0WioYrGo/vmf/1nFYjFZr/WxHI1GVSqVUgsLC2p5eVl8AqVGG7ejYmFhQR0+&#10;fFhFIhEVi8Xk3vR7feONNzzrrOu6amVlRX344Yc7zkP6tXx2tm0r0zTVn/3Zn6lSqSTndl132z7c&#10;brdVuVxW1WpVua6rXNdVpVJJXbx4UdYoHtswDHXw4EHPWhwIBGQtMAxD7AZ9feBnYmJim80CQL3y&#10;yisqn88r13VVq9VS9Xpd3h/HWKfTkes+d+6cCoVCyjCMbeu3Pn4CgYCKRqPq+9//vjyHUe2Tbrer&#10;FhcX1TvvvKOOHDki74rXHo/HVSAQULZtq1gsJs/h3LlzamlpSTmOI/Nm0NcZBsdx1MmTJ1Umk/HY&#10;ZIxpcI2ljfEw4g6u66rV1VV1+vRpdejQoW372U77RDgcFjuJ92EYhmcu2rbtGRt//dd/7fHTleqv&#10;5x9//PG29WHw3IFAYJvdkU6nZcwM2tijfp544olt5/3Lv/xLVSqVVK1WU/V6fds7cV13pP27Wq3K&#10;/RL5fF6dO3du23V81b07Eol4xhWwFbPx+XzqxRdfVK1Wy3MN6+vrsp8H2MDAtm2JcKsdamfVXU0o&#10;ZixKpRJWVlYkK2NZlkRW2cWFGBT0J4VyrAkFTExMSAY6k8nAsiypX94LXQOKC7JemdmJXC4nJYjq&#10;bu23XiYZCoXQbDalLKJSqUjGiFHvvWTb3Qu6WDYjxYRSSpoVRKNRiTQzM1Wv14dmKubm5kS7rNvt&#10;SnReF5Uls5Dls36//4Gx+XQh9Wq1KnNJZz+QvstSBMArdNvtdj1dX9kAgx1pH2dwrQO2soA6A8qy&#10;LCmX1sFMC9dFljOS+UYWGN9TuVwWmjx1Nx4FUDScLAiWv7K8IZfLia6TZVlIp9OerFyhUBD22ubm&#10;ptC0md0elskm/ZplA6Rbt1ot0aio1+uyTkUiESld5XjXhZ9DoZCnA+YYYzxM6GXT7XYb1WoVwWDQ&#10;wyJzXVc64HH92NjYEObIbqBYseM42+ZBIBCQPZ1i0NVqVTKze9GBWmfasOyH19Hr9aRBFjuOrqys&#10;SPmZLu59L5CZzlK07l1RdbLyyBxmKa5uu47CgiA7hcx3Mv75M7/f7ynR4fugbtAwphGfCSVZQqGQ&#10;6CnR5iuXy2i326Kvyn1jFKYhx5ZSCpVKBYVCQdbScYfX/vMhmwLYElnnvk6t2mg0imQyiaWlJalg&#10;0OfTvVCpVBAMBoW5lkgkhMFOzTR1V4CbrHl+YrEYisWiXBuZHtTZGpRx2QnskEmGnLrLYmq329jc&#10;3JRKh2aziV6vh+npaQCQa+Icabfb/dKmu1qGfr8fi4uLnvGta/myU/QXX3whxwSw5/vuysqK2AF6&#10;KSfvmY2nWLIZj8cRCASQTCZhmqbcPwApwx9ErVaDZVlIJBLb/Ai9GovPUGduAX2WnG5Hk5GolMLt&#10;27cBbI03YGvNoabWoEQJWWXr6+vCBCMrTd1l7umds3WNQVYa+P1+OSaPwbEBbEntkHkWiUSE9Unp&#10;AZZY7gaWFNq2jdnZWZimKWLxvDZ9ra/X63JdyWQSV69eFSkbYCtGMCoDl35pKpUSWzwWi4nNSE1B&#10;+m58/q7rSnOy/QRZiaxyMU0Tt27dAtBnEtKHIDOqe7dZji6/QCYlAGFW0iet1WoIBoNIJpPo9Xoi&#10;URMKhUba2zlOyOzL5/MebTF9DdSbXbLCaxRQDovjtN1uC6uWoA4i/SMy3obt4ToLfHl5GT6fD1NT&#10;U3jmmWcA9Nlq9MW49uu6c7qe4k7gGsA1kbqynEds1sh7W1xcRDab9XQx9gHbWxXzxvSgzODN8vsM&#10;tPBiGYzgC9A1RQY3jQchnP+oY319XRZ+PksKF+5FKS03etd15Z24rotSqST6HeVyWWqlWdJSq9Wk&#10;5I1BUW5WnIQPohzrzp07QvM1TdMTnOAgpjaD7vyzAcAwbG5uyiZNrSmOUVKyKaCpdzfiefcbenlK&#10;PB6XZ8CgYCKRwOHDhxEKhVAul2VBMwwD5XJZngvfJUuL2NzkccdgV0p9fdL1GwCIIQZsddli112W&#10;LwH9Zz85OSmBJ6BviGWzWVmweYyHDZY6BINBKKWwvr6OxcVF1Go15HI52fyi0SgymQyUUlhcXMTi&#10;4qKnCxU1bnRh0VGMbRqeNKqoX0G9EW5yXHMcx5F1hwZUPB5HKpWS4BydmXESZ4yHDb1bZbfbRSaT&#10;8TQTAfqOhS40DkACbJwP9/oUCgXRn2G3XaC/bzDAZpqmlHJ2Oh1pcrIXmq96B1o96UZdFdM0YRgG&#10;ms2mGOm6kTrs/lgeGggERDMNgAQKu92uyFvQUWi321+qqYPrurh27ZqUt1OcXC/hMU0T6XRajHN2&#10;WB92/Qz4813oejtKKeTzeXGiuR9wLRxFk4vaSYZhIJFIYHp6Gul0WhIgjztYJjk5OSn7CbBVjsYk&#10;ZqPRkM591GYd9m51zatyuYxKpeJpbkSfiOVWbGzAIBVL+th4jvIHehO5YeenPVir1VCtVlGr1WQd&#10;sW1bxlAmk0E2m0WtVhNtwHg8vqMchl5GCUBsSAYxQqGQCItPT09LmXuhUJDg4l6Nvz/4gz+QgBIT&#10;EbTra7WaBCWBLR+V3SkpccM1laWzfD+NRkOO3Wg0RMKI46Rer3tsNN4719h8Pg8A4kfpa2+73fb4&#10;zLotpGvQ8vv6Wuy7K7Luu6vtC2x1M6akEJ8tg3gAJEhDW4nBwm63i3g8Ln4MsNUZkg1rGo2Gp/ux&#10;buvuBo5pgtpVwJZeKMdgIBBAOp2W+y+VSpidnUW9Xsfq6iry+bw0iFBKjbT+UZaAxwO2JF66A10x&#10;9Xepl4fvJ5g41q+X6zs0F/p4AAAgAElEQVT3eAbWqKnJgI4uzj9IamFgjvJepVIJlUpl2/wYBbST&#10;WWJO6Pr7g4QM3tOw9YkBZ2AroR8KhUQ2gft0PB7f5h+NYr+zJB4AZmZmMDk5iUajIXOzWCx6ngOv&#10;mz0Ehl2/ulsiy+fAucXjMKCbz+dRrVYxPT0tviCTcz4AYjAA3swrF/3B71erVTmx7vCwnnthYQHJ&#10;ZBKGYeDf//3fceXKFblJPWI/Rn8jjcfjkkHVu63sVXcoPYAG9Bcf1g7rGZFQKCSG7NGjR/Hqq6+i&#10;1+uhWCzi8uXLSKVSkmEHHkyQ6cCBA9IR6NixYygUCqIDs7GxAaUUzp8/DwBiaNMIHiWLy05DeoSa&#10;43xjYwM+X787JxsKLCwsAOhvsA9CT1DfnClqSoaQYRg4efIkfve73yGfz+P999+XzD515ujcceOm&#10;8QU8Gt0tHyXo2bMnn3wSf/RHfwTHcaQNtOM4+O1vf4u3335b2m1bliXvBdhqlPDaa6+JEXrixAkx&#10;iphFA3bukvugMbipuq6LJ554AhcvXsSNGzdE769QKOB//ud/8Oqrr+LIkSMAtgwVvbsoHctRx5Zu&#10;cAD9Ocznw+vhNQ4aGu12G6dOncL169exubmJ48ePixPzqDAFx3i8oQsd6yLrZ86cwczMDAzDwPnz&#10;56XrIR0Ejl9WD9zroyfRmOFmsHuwcVWv18Ply5cxOzuLbDaLY8eO3ff90ZagsUubgKLGdFw5p2mA&#10;0jAedn9MUuhrpWEYWF1dxaeffopAIIDnnnsOp06dEgZFNBqVdXgYGo0GfvWrX+H3f//3cejQIfzt&#10;3/4tSqWSOJh8vkDfSedeoDPGd/vwenVtVY4DXffm0qVLiEajCIfDeO+99+C6rkdU+V7w+Xy4dOkS&#10;crkcEokEXn/9dSwuLo4TaHdBTa/19XXPXkJtNjZB4PfpoNLZHfbRNUotyxLWhH4sy7LkXa6vr2Nh&#10;YQHf+c53EAqF8MYbb2zrvkebr91uDz1/u932BBL0zoAMJKbTaeTzebz99tuYnZ3FzMwMTpw44dFh&#10;0ztK6kLo3M/1AAU7GCqlcOHCBTzzzDOYmprCe++9J8/WMAyPb/FV8fnnn0uwhVqrDH5xDtKJ571Q&#10;q/iHP/yh6MPRbifDCejPbdplqVRKGF+lUsmjX0no9uH169fxn//5n9u6u+qa1WQj8rzAFsOYz5c+&#10;nu6fMVDKahyCyfKLFy9Kd+Z/+7d/w+9+9zv5Hf2dAv138dprr4nW53vvvecRsuczJDMQ2PLpBwOw&#10;9wJZV2SM6U1cTNMUokb3bqO2Vqslz3ZhYQHPPPMMpqensbCwIAkDwzBGXv94DXyutAEZrAL6SRkG&#10;sgfn+n6DTHOy0PTnw/1T9yVN05SqGj7ber0uemAE1yg22ohEInBdVwJMo9yfPoe4/jAwyKA2g2+6&#10;Ta93JN3tw3sEIEzxVquFy5cvY2JiAolEAm+88cY2thuwXattJ1y+fBnz8/PSqIhaii+++CIAb4du&#10;6vMxHkLdut0+OsuUJBXAO+5++ctfYn5+Hul0Gj/84Q9F85M2hMxGPgillExs3VnRaZ6DIpB86IOs&#10;EKDPRGJ3CcdxPH83aqT1mwxmGvTItL4J7AUo4Alssb44gJgN0hd00zRx/fp1CcbolOFcLifvUKdq&#10;7heYqdXHIjNK/D+fly7WqWcUdwOp+TpNebAklXRaPsPegEjnfkJ3Lpgl5ATXs2D3WlCZDdmJifog&#10;yn0fdejvnZtIKBTC1atXMTs7i0ajIfOl2+1idnYWuVxOMoh6dy52bgW2DBSyFGgw0Okc1YDZb+hC&#10;ngwyVyoVlMtlWYv0TZIdolKpFJrNJrrdLmKxGHq9ntw7OxINK3UB4NlTyNzhWGWplS5bwO8TpVIJ&#10;mUxGmnhwYx6l899eQKfx6//nWBiFDbHbZy+gJ2v2KnEzxuio1Woe5yqRSIgcA7CV/deb6ejOlW3b&#10;HrtJN0SbzaanCxtL1QbLttjBjE6n7pTcD/TggA6dSaZfO50Kfl+fy+ziSehfs8SEchrAFuNjZWUF&#10;jUZDgv+rq6selrvuHOjBL6C/pm1ubsJ1XVQqFUkW01Gh00gGGktG6OQP7s/6uzFNU66XSWw6HgC2&#10;GfAU56bwM8Hr121z/flHo1HpKAj0xwsDLI87aDfyOTOJyiAGAI/A+mCzCb3Tpj6fyHYkG6XT6UhQ&#10;hVIJeuItn8+j2+1iYmIC3W5XAqE85qAzyP1Yt70H2aI72aC6tAUdSgapyJZsNBo4cOCArBU8J6+D&#10;c4cl1HpQmSAjx+fzSYkt/TkGE0aFPqb1ucq1QmexJxIJuT4+d1Z18Nmk02lPKTyF/IlmsymlkXz+&#10;LDulaLz+PIA+sYRzFACOHj2Kzz//XH6mJwn1PVa3gWKxGFqtljCO9A6S5XJZmLEAhInPew+HwzKu&#10;dNv9N7/5DZ599lkA2CZGzwAXGTgkIHBc6qxJnWHLRgSjJCq7dxsNcC1mt3cAnvJUPYgDbL1zn8+H&#10;xcVFBINBCXgzaaRDHxf6eNE7PvPad2INkmnIRmUPqsqhVqshHo97Aps8N9lhZBMSZLhyXOvg8+S6&#10;YFmWNCRj8yPKDoxiA/Nd8f3oDHEAnrlPtjSAbfuQLkek3xv/DoBUo/H4tPe5znEuk6GvsyyJwXvy&#10;+XxSbk/Gpi6zoV+/3+/3VCKNynbXmX7JZBKxWEzkK+r1ujQ9oK/HNZXX7dM1Anb6sINSMplEOp0W&#10;zR6+BAZaGK0dfMjhcHhbdxXqIOxFpmOMMcYYY7/AABqNaGbs9NITZm4BrzHA0gsaVsCWQ61rFz1s&#10;cENKp9M4cOAAJicnpUxTX9Mty0IkEhHNtr0oF9efr16mUa1WkU6npfMRwc2MGSu+AwYWeE00KPcb&#10;vG7ugzTE9ZLgh/nhNRF8XmNG+YNBoVDYMrbuOnaO48C2bRw4cAAAxEhmsIxlRDTWyGyIRqPSxdfv&#10;93sy/WRc6YyIRyWQr68Tg+Oy1Wp5GHfNZhOpVEq6d8ZiMQmK1Go1NBoNceb4/VQqhUwmIyV4fC4M&#10;NLGcjqUjdMI2NzdFKoPzgscAtvTu9Otnaa9+L7x+dnlLJpMSmOPci8fj8l50toleQcL78vl8wkQa&#10;ZMTpQZZRkhhj7A4GB/TAJysFmCjiu2LJMIOanU7H4zAbdzv50lmMRCKyx9PxdV0X6XQatm179la/&#10;3y/JLjLEqTNGRjyvk7qn7FK+20cP1DDBB0CCOuvr69uCUIVCAcvLyx6WHP+Ov8eg1F6AezeDT0B/&#10;HjIQ9fTTT0tSj/qwAKR8OxgMis6hzhjbi/1fD2pQa3ZtbQ3lchnPPvvs0PGjX0On05G1iev7Tkl9&#10;spB7vZ4EsPR3QR01snG4LrJ6jHbQoyBHslfQxxoDv7dv35bxyHmhV1EkEgk4jiMac0xIkVTyICp5&#10;9KqhjY0N2dOA/nvkGsBAkD6/uLbQRtblbEjI0c8zyN4eRTfc5/MhGo0K+69UKslzsW1bWF8+X19q&#10;olwue0qPGWxngp7XynjQ4HXqz1xfUyKRiOi/8/64x7Nsk4QgAJ65MD8/L8FKal8DW/v3btc/DNSp&#10;5rNkqT3vxTAM6RZMNl21WvWQL3zDjHTDMLCwsIBisYilpSX8+Mc/lotLJpP3jJYyEPfWW28hGo3C&#10;MAy88cYbcF1XhA7HWfUxxhjjUQcNbWpF0IChsVev17dR9H2+fmMXMkeZQWGDkV6v90gkGarVKiqV&#10;CqrVKqrVKjY3N8WIZKMBfePW9db2QtNCz3IRLCkjS2bQGNJZH4P0bZ2Z+KACSb1ezyOroGfMhjlB&#10;+/0B+mUDuqPOMqQx9h/pdFqYngzmRCIRFItF3LlzB4C3ZJsZXq4diUQCqVQKr7/+uuh+lMtlrK+v&#10;Y2VlRYJzhUIB77zzDlzXxcbGBvx+v0eQ/GGBDGvO81gshjNnzoiTThYZ19Ver4fbt2/j7NmzCIfD&#10;OzrzDByQdVQsFnH+/HnR53n99ddFdoOlbrZtI5VKIR6PY3NzE5cvX8Z3vvMdPP300zhz5gw2NjZE&#10;u44Bt0KhsI2tb9s2Tp8+LZUd+Xzec/3UrDx//rywDIA+s0+v3NCDZcze810yMGhZlrAviEFHa4z7&#10;g9/v35Ys4lx1HAeXLl3CzZs3RVcvn8/jypUrOHbsmGj4vvHGGxJgvXz5MkzTxPLyMm7cuIF0Oo1u&#10;t4t3331XxPhffvllT3MQYKtMs9vtotlsisi9z+fDiy++iOvXr6NQKMh5NjY28Hd/93cjJVn0ccIA&#10;MQM+ExMTwhjndaTTaczMzOC1114TJsn777+PZDLp0STaC9F4ls+RQdZqtfDRRx9hcnIShmHg1KlT&#10;+Pzzz7cxe8l2IfuJJW76WroXe5yub+U4DhYWFnDkyBFks1n8yZ/8ydDxo+tDP//88/jf//1f0abi&#10;Ol+pVET7lutVsVjEv/zLv3jKlnUwyHvp0iVks1lEIhG8/PLLACDazd8EzXPdbiF8Ph8cx8Gvf/1r&#10;CWy8+eab2xpL6A1rOJ9GZejtFTY3NyVGMjExgZdffhnXr18X2/Ze88vn88l75H298MIL2NjYQKPR&#10;wMmTJ2UffPnll7G8vIxCoYDTp08D6I/XUYKseqXYIHjdjuMglUohFArh+eefx40bN0RKbHV1FY7j&#10;CIMzn8/j448/xpNPPgkAojenn4+2OpMUCwsLUjJ78uRJabLWarXgOI4EzJlg/PDDDzE9PS0xpStX&#10;rmwjAwCQNXa366cvca/PSy+9JDJaAET3lIFvBv1oA5Blqq+5gWEbNR8Su+fp2gNcJJjFYQkfqbWk&#10;AVJAllQ+PuwxnX2MMcZ4lMEsBQ1Ky7LEKNQFrHUjgDowAEQjj52igsEgotGolHU87DXw4MGDUt7R&#10;bDZRqVSEYq2L5HITZikTy6butyxT3z8oFsxjLy0tefTryCAYLEFwHEd0cXTB0geBRCIhXbp4TYTO&#10;0nlYICNCN6IoBj7G/qNcLqPVakkTFdpCbCRC4ft0Oi2MNSISiYijUCqVpGuYz+fbFqBnx85oNCpa&#10;Sno3sIcFOseJREKywN1uv4v3xsaGNBeiYzk1NSXBMjqvkUjEo8dENiuw5YRFIhEpBWSTh2q1KoEq&#10;/i6DVo1Gw/N8yIojc4hJEgbGkskkSqWSvCOWmbIxQ7fbRblcxsTEhGirNRoNZLNZFIvFbUxFXgMZ&#10;uTTiddH2QTkHvWxlrLm2N9Ad0Xg8LkxFNiK5efOmNNVZWlrC7OwspqencfDgQdlryABJpVLiLOod&#10;E8mmIMjQAPrOdCwWkz2WwVbaCgy2hsNhOI7jSdwVi8WhgVYGm30+n4cFpieu9NJyjjmlFK5cuYJD&#10;hw7B7/ejWq2KsDywvfzvq4JMcIKNCZi4zGQyEpDStSVDoZCnQorzgUExvtf7DahwHJBlyHnr8/mk&#10;Qyex0/hhIxauWYcOHQLQtyvr9Tqy2ayUB+oi8Y7j4IsvvgCwlbT1+fqNLriHKKUQi8U85aEsOaW4&#10;/Ned7coE9+B77PV6uHPnjgS6uc7rCYhut4tkMiljnbpswPay8P0C9wddaoidM/l1IBCQhiT6feua&#10;cmSN8XhMBLGkmmOT43+QRbkbdDbdxMQEer2elLen02lhgPM50vYwDEPOxyAm0A/w6Q0vB6HPXb3j&#10;LzUmdZmIwZJO27al+y677FarVY9uJJ8r7ardrn+YJMvU1JTYGtPT01hZWRGbjLIMenmq4zhS1l0s&#10;Fvtaj6NMQtu2EQ6HRQ+KhhNbkrMtOSOa7Chl27YMHC4iDNYlEok905wZY4wxxtgPsPsmcefOHZTL&#10;ZcmuHDhwANevX/dobOig4Cyz2DoeRDnjMLApjb6JUxaAhghLXYD+pui6rggI36+uX6FQEMeUmWh2&#10;Vz5y5Ahs25b9RjdCWMrzrW99S/QrgC2j/UExtfRsKTfvtbU1TE5OejS2HhauXr2KJ5980mOwAY/G&#10;2HsckEgkPGOEZQ3M+lL/xnEccSInJyextrYmAdJkMoknnnhCDFoGSGu1mghWM5DKuZLJZFAqlR4Z&#10;J6vVaiGVSkkJiWEYyOVy2NzcRCKRQCAQwNTUFIC+Yb2xsQEAUoKnB/P1Ug/qMuk/10vzCa5Z8Xgc&#10;0WgU09PTor3EMhWdkUIBeR6Xeix6c6VsNotCoYBEIgG/3y+B1Gq1io2NDRiGIY0bgK130m63ZS0b&#10;7IA3NTWFRCIhAfqrV6/i6aefFmfqQSYQHgcweGoYhsehY7A6nU7LWKODm8/nsbi4KEwMvbEBG3NN&#10;Tk7K/slGcdFoFLVaTcaZ3++XsmDaDtTRIoO72+3i9u3bUn6kN86wbXuk+c0ALrA1J3q9fofKSCQi&#10;5VT1eh3NZlNE9Z966ilJfE1MTEjQi91SdQ2xrwqyTthUJBaLSfDb5/N51oFEIuHp1Mu1dWVlBdeu&#10;XUM6nZb1cq/2Xb2BDABPcL9Wqw0dP4NsolqtJtqSvHfqcQOQJgG2bWNubg5+vx+xWEzWi1arJWWB&#10;OsMGgKesrVqtotfrfe2TaVzrdDkWknl0xveg7U1R+1KphFgsJsHqarUqjQIeBHhdDPoYhuFJkHCN&#10;0OdXuVxGu932SBu4ruuxfzkHWG2oa7lWKhWEw+GRGkewOywbjrHDMtCfm2SDMUAVjUYlKW+aJgqF&#10;gsi68G8ojVCr1fD000/j888/l2QE4LU99c6gDF4XCgWpZtE7sTNutLq6KokIPVGWSCTQ6/VkTti2&#10;PfT6h7H9SLIAtroJs/xY38MZfDcMA+Vy2fP8fRyg9/q0Wi289NJLYgCeOXMGnU5HqI7NZhM3btzA&#10;e++9h8OHD0vknl1aEokEYrEY2u22nJwPY7do5xhjjDHGwwYdIm4QBw4cwPnz5/HFF1+g2WziD//w&#10;D0U3g+DGalkWpqen8ctf/lKEa1955RWUy2UPw+Jh4tlnn8XBgwelLNR1XXz22Wc4ceIEnnrqKaG4&#10;37hxQzoXNZtN2La9J+VodEyB/mb1k5/8BHNzc8jlcvj+978v5WLcFGdnZ/HOO+/I8//e974nDDZd&#10;B03XWdpPMKMdi8VQKBRw8eJFPPnkk4jH4yKO/TA//+///T8pOSEGG0mMsb9IJBJwXRfvvPOOGMQX&#10;L16U8geySIPBII4dO4arV6+iXq+jUCig1+vh888/xwsvvADXdbGysiKGo23bkgUHgJdeekn0QI4d&#10;O/ZIBNiYTD127BjW1tawsrKC559/HgCEycGgOLsGxuNxnDt3ToSzP/74Yzz11FMy1yiyzuw0xb3p&#10;vJLFwCYuZOaS4Vav13H79m1p8FIoFCTwwfIjBu7IftCv//vf/z6AftY6nU57kgOu60pJLJvl0FZe&#10;Xl7GhQsXhKlH5z0ej8tesLq6inPnzuGpp56S+at3FAe8nZjHuD/QUWKgY3Z2FidPnsQXX3wB13Xx&#10;ox/9CIZhYGNjQ5y3TCaD06dPC3vj9OnT8p6z2SwmJyfRarXws5/9DIZhYGpqCm+//bZ00GOQNhgM&#10;4sMPP8T6+rqUGrPjJP2nSqWCX/ziF7AsC7VaTdYFAPjjP/7jXX23TqeDs2fPYn5+fpvg909/+lM8&#10;99xzyGQyeP3111EqlYRdC/TnJpNdQH9c9no9bGxsQCmFcDjsYet9VfCZRqNRTE5OIhKJ4MCBAzAM&#10;Q0rr4/E4lFIol8ui1fbmm2+Ks/3pp5/iiSeeQCqVEuH2ZrPpCXB/VTDwqJcixmIxJJNJBIPBoeOH&#10;c79UKuGTTz6BbduSRNhJP47/BoNBfO9730O73caNGzfw/vvv4+DBg5LMpUSFrkt79uxZ6WT805/+&#10;9IE1Z9tPDOpm6d239dJ5y7KQyWQkeMby/HfffRfr6+tYWlrCO++8g1gsJjrJevJrv6A3DqPEAbBl&#10;ezG4ura2JvOLzNfJyUkopTAxMYHJyUn0ej189tlnaDQaUsqtlMLCwgI2NjawvLyMQCCA6enpkQJs&#10;AKRzaTgcFpbYwYMHcerUKZGM4adSqeDy5cswDEM045hYLhQKEoT68z//c/zf//0flFL43ve+52nW&#10;B2yxTCORiASal5eXUSwWpSsxA1nUWoxEIpiamoJlWTh48KBIKsRiMQlaUmfSMAy8+uqrWFlZGXr9&#10;w+RWXnnlFWlQ9NOf/hQApAzc7/eLTcH7+/jjjzE3N4dMJoO/+qu/AjBCuSh1AXgQvZsU9XkYtb95&#10;8yaALRFQy7I8A5nRXDpFzFyOMcYYYzyKME1TnKBarSbGHwNr8/PzEgRioEdfH/VMSyAQgG3bkl18&#10;FNhEX3zxhdCbLcsSUeZSqSQZ2rm5OencR52IVquFtbW1kcRDd4Pe6TAYDIpzAWx1RWaGq91uY2lp&#10;Cc1mU1g9Bw8eBLC9u/VgCe9+gRltvls6/48Krly5Ig7d4DMZ67LtPyqVCizLQiAQQDabxcTExDaH&#10;PZ/Pi3g2KwAAiFZKNpsVptrExISHkUjWAwAphWTJ0iCL7mGA569UKggGg0ilUp6sMoNHfr8f0WgU&#10;juMI24BBxLW1NSmdYqdWYEv/kKVZDHqwMYQungxssURCoRCmp6c9ndSos8lAB21brkXlclmE7/Uy&#10;Vl4/hc7JJOD1k8UMQBi3XB/0cnx2CWX3Pzrg+vwdLHEaz9/7B7sNstRsaWkJ1WpVHDf6KIlEQtga&#10;ZCMBW0wUrq36z/h+WDY42HmcBAXq+HAs6R0/dX0fspR4bZSi2A2GYQhbHYAnIaUH/RiQIWNODwIr&#10;peSe2JAE6DvG95so5D2xKYzrulheXhahc2CL7cZ3xbmuNythkwjbtqXkdC+SbLQziHa77WGPDRs/&#10;lUpFuktSJ1Zn6DQaDYRCIdRqNTlXvV5HNBqVIGYsFoPrutLRnu+Qax8F50l6IYOWLNuvMygjwvVc&#10;D0bqWnXU2AIg7z4QCODWrVtShQdAus4OdrbeL9xLQ5Pvnfez0/zi/GT3TMuy8Mwzz8gxKOJvmqbI&#10;LgBbzXnq9fpQ3WdWrNAOB4Dbt29Lx9d8Pi8yXzoznLqIhH4e3cehf8SSdH3P0n0qNi5iEwWuB5wn&#10;usbh0tISOp2OzEOuU9FoVJKW1GEddv3DEpFscqe/B47DbrfrCbITXLf4THwcqPf6cEIzuEbKOgNp&#10;FK6MxWJyMexMV6vVpHSU4AMZ7No0xhhjjPGoQReJZ9aQ+ge6wC11UugQAZB22vw/j8UFWTfWHhbC&#10;4TAmJiaQy+XQ7Xaxvr6OYrEo2WqgbxBQi8hxHGFp7QWoHTKoWUPtEV13BdjKJOti4OymNegcPAim&#10;FjOGzC7z3DTy6Kw/zA81eSj0ymzqgyqZeJxBA4/lROvr6zK34vG4ZH85n/TSQWZQDcMQZ4qGut6R&#10;lCUzemcuMlEeBbB6gQE3jjuWm7muK/caiUQk0E+EQiEpYWNCF9hK2vr9fk95GOcgSyx1MWmgbwRv&#10;bm5KIqFarXpE4pVSHs0py7JEU05nyNJBIPtI19pjV1S+V7KP9FIhZst5XexsSl02XjOfF4MQnL8P&#10;gqn7TUej0fAEkQAvw4JziOOr1WrJcy+Xy57OssAWKykUCnl0mDh/9Y6/9Kv4fsmE5PjmnhgIBCQA&#10;DEAYmjz2bp/B5gQsI9Tni26fEJT1AbbGJX0+jtu92D+oM6cnL9l8hH6j/ux5TnbfBPrPPBKJYHJy&#10;UgJVe9VUj++Ozjjnqq7Pttv44fPXE69cA5aXlyWwapqmJBp1xhO7ZrLkkcen5jmfgU5+YUn+o9BY&#10;ay+gzwk9UMXxSvYyQZZaPp8XrU7OYzYv4zr7IMBr1yU7BgNu3Nv1+Ap/hzEYJmDIymJFILCl9Ur2&#10;NPXKhuH/s/clMXKd19Wn5nnsqu5mc6amWFbshS07AYwgMGJk8RuIYwTZJN7EdiJHsiZSItk0SXEm&#10;TYqUZMkCIyu7AEGQbILsA3iTRQAnUWLZkk2LFJvd1d01z/P7F+Vz675id1eRVT2wWQcoNNlDDe99&#10;3/3ucO65XGvUbmQrLm0c4xdqoQIQ7VM9wIOfT/svtDX8O8ZOvf45Wao8Q/XkUsZMDodDtFn1cCJ9&#10;Pmr7wEmz/d5/P9+ZdsgwDExMTGBiYkKSa2RTAmZfmglh+nZW3tDVHgRftBc8PF566SVZzLOzs1Jl&#10;1Mb51KlTcghduHBh0/VqthI0rVFXwEYBnfHX1NUHAYOuzzHuD/2ctIcdWr9BH3xkJeiefj2NJxwO&#10;o9VqIZVKSZDNdkj+//z58wBgKjYwwNsoBAIB3LlzB8lkEj6fTzTYXn31VXzyySdYWlrC7Ows/H4/&#10;bDYbjh8/jp///Of4v//7P1y5csVUDaJw75tvvomJiQlMTk7izJkzAMyOhnYMe4VNeU3pQPHMIZvN&#10;MAzRAtXrMxAIyKS/jZyqlclkhLrOZKv1t+PCdavYZj0CgYAkc71eL5rNJvx+vzDUx9hc9Abp169f&#10;F1/rwoULUrFnIKaLn/y9SqUCu92OSCQi5/qZM2dkAiZ9CiZYyfi6cOHC0O9fryE60AwiZ2dnhYn6&#10;2muv3cWqYGVZ68r1wjAM/OAHP5B2mmPHjslr0fZyOFdvMo3MIj5vOp0WTSMmFvhV9FOU5tnJkydh&#10;GJ3BKseOHRObz9cjO4WFgrW6QjhlUrNcmDTT9l4PdeHnBCD6SnT8e6/9aug9y3uDcm0r+W+ecw/C&#10;+U87q4tXXO+9Pkzv9dLJJk6Ko+3mc/UOmNBFHK5nsqqoB6rtL7GSv812K60h1G634fP5hEHBz8Dk&#10;LwNO/m4/MNFAcL3rNUctIYfDIZ9DM1V0AqhSqcDtdgtzXEs0vPfee9IOz3a2fqCov9al417W95Pg&#10;/qhUKvLaOiHIa+lyuXD58mVhybzyyit3XftBQO05Fi443IJrjtfne9/7nhQnz549K3pp2l73+tZs&#10;f2u32+LPMNlB1k+5XEatVsNzzz2HWq2GarWK48ePmzRoeQ30PeUaZrKBWn8vvPCC+CVXr1412QP+&#10;/VtvvSUJn0OHDkmSge+JiSDG+NeuXZPEyMsvvyzvge9RszN5z3l+6fUTCoVk0AEHyQAdhhJ9F14v&#10;/fxcL7rIrX12rdbsIK4AACAASURBVNnLa6UTJOsNnnO0L/p7/D6T8lzX+trQrhQKBfmMTCbzM3i9&#10;XtlL95JX4RoBILqwK/nQZIcCXX19p9NpOkutVquJ+RkIBPDCCy/I53r99dfl7KSfz+uh76l+bfo+&#10;TMCR4arPs3K5LNeLTGLKpehCWbvdNg0ZGTQHUigUYLfb8eyzz+Ljjz+GYRh49913pdDJQXa8D5xM&#10;GolEOnt/2GSLZhQAkINho9p1xhhjjDE2C5otFQqFJHHEwFe3MQHmChYPil5GAoXRNyIR7na7MTU1&#10;JfTsTCYjDhodPx78xWJRhhSMCjw/SqWSJAHsdrtUg0ZVkV5P9DokehrYIGPU1xNsYyN4Jm+FoQwP&#10;A3S7aDAYlHbRarUqzj7QXUO9rWWDJFI0u4uJEwY96XQaNpsNbrdbWs8YwI4iycqgkNM0dbC8FTTh&#10;CGqlaTYI0LXBtDN0/BlIM6HPgALosliA/sVK6kMy2NXB+Rjri0HOTyZt7Ha7aUojJ2ev9xRXDkVg&#10;y6F+z4O0M/UDmbS6HVXD5XKh0WgIU50BKgDRPqT96mXYadbK/YKBOxMoQJelyymCfB2ywJgc5bXi&#10;ZHHAHKzze73vk4VTu93et51eDyhge1tv8o/MQrJWyagJBAJD37/ewgTXBFvft5KNXQl8j9rmkWFs&#10;t9vh8XikOFkoFJBIJDA1NSUtnqVSSSQQNEPZarUiFoshGAyK78hitfa59PdYyOH9HOcncBezlgne&#10;YWVgRgXGRto+sDDldruFAQ9ACkOlUgmpVArLy8vCeqOUBrtjOAijH0qlEpxOpyTvtDwFoZOSOpnM&#10;uM8+7EKbm5tDIBCA1WoVUUFtOMcYY4wxtiumpqYQi8WQTCbFYbNarXC73cjn83dNHdXtBlrLhYm5&#10;UCi0oW1AN2/ehMPhQCgUgsXSEc3dt28fgsEgcrmcULQBc/WtXq+LZsQwKBaLiEQipsSdnha11R0h&#10;p9N5l6NCJ0+3qm0W2G4CdBxOOgFkIozZbOsLtgs1Gg0kk0nR9QgEAsLK7AUD3xs3bvQNoubn57F7&#10;924AkOR0oVAQJ7m3ZYTV3FHeez39k8EPNcw2G2zj4nAJv9+PRCKB+fl5097Vdsbj8aDRaOA3v/mN&#10;yS5VKhXkcjn4fD74fD6USiWTTVwJ+hrYbDZ4vV5TEmM8fGQ46NYeAHclQPohGAzKtEzaSZ49651g&#10;AzrrU0sOcL0w2T4s26ZarZratHk2UfupVqvB4/GYdOSy2awk+v1+v2g2cRofr080GpU26PtFLpdD&#10;KBSCy+UyBapkkNrtdkxNTWF5eRmNRkOYahwUYxiGSZKoVzucSR62cBYKBVPbbj8bWKlUkMlkRB82&#10;Ho9j9+7dmJubQ71eF9+Pw20qlQpKpRJ27Ngh+nbDIJFIIBAISDGDbEN+xq0OzcjV8iPtdlu0s4DO&#10;fZicnMT09DRsNhtyudxdeqNENpuF1+uVwSAEWyTL5bIpOQx0tfN4P4rFoiSUHmZ4PB54vV7UajW5&#10;bsDWGaqTzWYRDodNnSu8p9Vq1dSpoSc0z8zMYHp6Wqa0Ur6lt7jWz7/ihGmCLaxkYlIreiUwEW5l&#10;Vvx+H7t27UIoFBLROaCbHX3QRRfHGGOMMdbCn//5n+PmzZswDAPXrl2Tli46tjp40waZzBIa+WAw&#10;KBU8oON8ZjKZdX//jz32GPbs2WMabf3hhx/iBz/4AR5//HFEo1EcPXoUt2/fRiaTkcogD7JhwQBj&#10;cXERiUQCVqsVwWBQJvBtdehDWlP8gS4VfzMfqw1hGLeLbhxyuRwcDgfOnj0rejCHDx82sSJ0kEi9&#10;nZ/+9Kd9p8f+0z/9EwBzGzbRaDSQzWaRSqVMGl9s9xqFI832KYJM3lqttiH2qx/IkuBQF6fTiT17&#10;9uDChQsoFosoFAqoVqtS4WY7SiqVwj/8wz8gnU7LtfN4PJienpaiMrWH13oA3dYtJjh53ccJtuGh&#10;E2z3k2hjkH706FHRaTp+/DjsdvtImFr9oF9D62VWKhVJQgzz0MwKai8BkNa/cDiMcrmM5eVlJJNJ&#10;WK1WhMNhadHjUJ+DBw+iVquh2WzixIkTADB0gg3oxojnz5+XNq4zZ85IG1az2cSdO3dEP4kTRMlK&#10;0a11Wt+OiTSeceVyGalUSvwv+hj94PF48C//8i/4/Oc/j1gshm9961u4ffs2gE7ATRv3+uuvY3p6&#10;GtPT07h+/br87bD3b3p6Gj6fD4FAQN47E1Oj0sVdT3BKJFnBnHSu2YccgHPy5ElJXnAKs9bRoh2O&#10;x+NS6AiHwybNvoWFBeRyOekg4bXSrYNAt0X6YUelUkEqlRJZhUgkgsnJSbjd7i0xwItr/MKFC1J0&#10;oH1g0hyAaZhIrVbD7du3kUqlYLfb8c4772BqaspUkGHSt59/debMGVQqFSQSCQAQ/VdqZGr7CnRz&#10;X1zfjUaj/3TRfshms0Ln5GLn4t3syVZjjDHGGOuJWCwGAGKI6/W6GFitG0KNCyapHA6H0ImptUFd&#10;CdK2N4KyzcljrPLEYjE4HA4ZM+/xeLBr1y5hywBduvYonGxWqjgpzW63m6qTW90R0kk2shL1sKDV&#10;qlwbBWpXsWWIQdxG6ZE87MjlcqZkCgWKPR6PTBYFzO2iDAxu377d9z59+OGHaLfbEtABMDEG6KRS&#10;c4cMj1Fp0jDIJGuASSugk8DfbGg2UrVaRaFQgGF0hMopiq013NiuzuEDrGJrO83pdVqjczWUy2WT&#10;xhlFzHO5nEwjHuP+0ZtgI7jO+50fLpcLtVoN+Xxe7n25XIbH4xmpLMJqKJfLyOfzoofKRIDf7x/J&#10;+R8MBqWlDugOC6G/Qdaank7ICZX1el1YVPRrNPuWwv/DgNMeQ6EQHA4HGo0GvF6vacIu2WKGYYi9&#10;aTab0joKdKcAao09svEYMGudQbYYDlJoymazWFxclNZRJkD13nW73eIP0T/K5/NSRLxfZDIZuQda&#10;1B0YTZJzvcEhDCwoc+IzNbbC4TAsFovcazIny+Uy0um02F+73S6+FPcph9cQtMv1el3O3FqtZtLp&#10;Ijwez5b3LTcCFosFwWBQWJjcX2wd32yQDcq2d+57SlNwTzebTYkb3G43ZmZmMDExIc+j2cls+9bs&#10;5dVAaQjaTdoRMth7CzmahECbZL/rWe8RbDMiMpmMiF9udoAxxhhjjLGeoJBmuVzG5OSkBM4MeLVe&#10;QK/I9I0bN+BwOFAul02sX7ZmbAR27txpSghx0pHD4cDk5CTK5bJM/tFi4Q6HYyRBCJMArOJrvRWL&#10;xbLpmmb9oHX4gC5DjO0Qm40nnniiS1v/rajsqCbDjdEfoVAI1WpVgjsmfagbQsdRDz9h8MdhBWvh&#10;ySeflECR7Cm9T5eWljAxMSH2p1wuw+12D93GRDidTtM0TACSPPrlL385ktcYBkwsknnW24qvbZhO&#10;avSyREqlEux2O8LhsOi+DBKE6CQf25voL48TbMNjtWEZgybZGGjRjlMoH+jc8/VOtH3mM58x6SiW&#10;SiXTUK9h9fs++OADE5OSfgXPJj3IgecE9wjfj8/nE9Ymrw8TJcOCz0tChmEYpkm8TLYAEFF7JrG0&#10;piWnEhJWqxX79u1DvV6Hy+Uy2Ve+5qBgwFyr1SQZxNdiuxrPf7Jcy+WyCJ8Pg97kUKlUEuH7jWBa&#10;DgsmJ3i9ydIGOvczm82apsjSJpJ5TF1Eq9Uq9pbJy71798rrBAIBNBoN07CEUqmE3/3d35XXZk5C&#10;6/k97DAMw0SG4jnJgUqj8hPuFx6PB81mU95ju92WwiSHGfT62mwNnp+flynfkUgE+XzexN4fpEiQ&#10;z+eRz+flefi9Tz/9FEC3yE67RLTbbXz66acdHcx+I0z7PZiJ5iMajeL48eNSBRljjDHG2K7gBOVg&#10;MIiXX34ZyWQStVoNBw8eRCwWE8Os27nYxvcf//Ef4jAdP378rqTMRlQq2TLFwySVSmFpaQm5XE6m&#10;U1IfpdFomIKWUTBhWq0Wzpw5A7vdDrfbjdOnT4tj/CAUaXK5nDjYu3btwpEjR3Djxg0ZPT7sdNBh&#10;H1/96leFrQF0W9e2wlCGhwHpdBqFQkECZ7YmRiIR7N69WwYRAGY9ITKlmNBe7XHo0CHRVPT5fPB4&#10;PHC5XNJi9MQTT+D06dNIJpNwuVyIRCLSeZBMJof+fGzjAjqJqePHjyOTySCRSODHP/7x0M8/LBjg&#10;rRRUa7YD25g0C6LZbErQ5/f7Jflw+fLlu9pP+j2cTie+8IUv4OLFi8hmszKEYoz1w6CBNBOxZJsT&#10;GzGg4vnnn0csFoPb7UYsFhNxbeqMDSsX8K//+q/SVgmYk5Js4/vhD38oCawTJ05IQKun+AHdqbO9&#10;AxqGhS4SaFCTi+/hyJEjUrC4fPmyTGTUzwF0bJLH48HTTz8NwzBQrVZx/vx52b98vkFZZnoQjX5v&#10;wWBQ2tX4HgqFAs6ePYtgMCjXa5hHNBo12RG/34/Z2VmUSqUN0QwcFs1mE5FIBIcPHxY9vAsXLmDn&#10;zp0wDAMTExOSyGbOwG63I5VKYW5uTqaKVqtVLCws4I033sC+ffswMTGBv/zLv5QkkGZQHzx4EIlE&#10;AoZh4P/9v/9nSpTTtuvW7IcZTFzabDYcPHhQWnqvXbu26Qk2gnZZT5AGOvutVquh0WiIrqTX60Um&#10;k8G1a9fw+c9/Hrt27cLhw4dx69YtAGaNVOo6rvV477338Pjjj8swJIvFgv379+PChQsiDcT3QrCL&#10;6Wc/+1nHXg6bZGOAoZ0QVgS1ARpjjDHG2G5gddhut6NarUqlzO/3I5lMinPGA51TbgDg1q1bUhE1&#10;DEOEsFld6RUtXy8weRaNRrF7927E43Gp9jLIDIVC8Hg80n5Yq9VGpinkdrtN1xDoHqxbHXqEeSqV&#10;Qq1WE8eFLTmb+XjkkUdMjEAdyDwIk1sfdESjUdnv7XYbbrdbtI5u375tSnQGAgGxB5xK2U+zJxqN&#10;SqsEg0GOtaeIOV8X6ATO1WoVNpvN1E4xDFhMzWazyGQyoo+yFZK4LpdLJq2yBU2zeAi2+LOKD0CS&#10;/QBMrf/UVdOO92oPj8cjVe7FxUWxmQ/CZMBBYdzn13V7P7+1fYOAOj7UIwMgLWgbQRJgwhvo2mar&#10;1ToyBt38/DyAbkKpdxAHwXbVSqViSiyTIVQoFGRfpNNpNJvNkWhu53I5WCwWxGIx2V983kKhYGKe&#10;WK1WmV5Mn6VXDJ3trDabDXv27JHP4nA4xA5yTw8iZ0R2I4eW8LnY5muxWOT52u32XS2Jw4JsNZ1Q&#10;Y8Fmq4jTrwWLxYJMJoNkMimsvGw2i2QyCZvNhlQqJZ+DE6qbzSb8fj927doFoGN73W43duzYAZfL&#10;hUKhgEwmg2g0KoVYJueAzlqgzttjjz2Gdrttmr4NdNb2WJO2u77YCs57sVXOJjIdJyYm5D2RZU52&#10;OVm1xWLRtCdSqZSJ7dnbTcRzea2Hx+ORAW/sCGBnj/Zv9HlDX4s6btZhnXiCzhtwt6CrFiel0Rp1&#10;NWSM+wOrPgBMVHLtgLJfm2BlYRSVAB4Yqz0ArBnQ936/VCrJex1FO4YWOCYjZBSj1UcFHjK1Wk00&#10;vghdqddBgp4Q1Q9kYK32GKMDXg/uIT1huVcYnNNugG67imEYsu/0pC/qLfFaM5DW03aGAfUybDab&#10;BKFsC2HiTweEPHyo78UEDjU5dbWYTJx8Pi97hxVEapZQ44h6SHwdOsB0LrWeCr+3FZwkiusyAHC5&#10;XAiFQjJifNgi1rAPgsEkmef6e2OsL/x+vyTNgE7wSO0hfY6USiWx2YMG+DpQpBgvzwCfzyeMCL/f&#10;L9M13W43bt26ZSoA1Go108St3uCVovC6tYzIZrOyF2m7mDTfbGhHmHaTSXGd8NL+Dd83f5f72mq1&#10;IpFIoN1uY+/evVJZp6/C6057ZhiGOONOp1OeA+hoFQ3Sss1EiL7emvHYDzoRSKzkv98vDADt+/y6&#10;Xt7/SvZvNeTzedEn5D1kS/BGoFKpCOOJAaXT6Rx5KyC1ljTxgbpYLO5x3TPJxWtARjsALC0twTAM&#10;HDhwALlcTv4mFouJT+lwOFAqlSThRRtFHTPutVarhVAohLm5OVSrVezZswdAd1AMX5v7JJPJwDAM&#10;Ecen5hHQ3bMWi8XEUKN4PjVwqcvIdvx+0Al3xrc6GapZ4pRjIOr1+l1sVZfLJefuIPaRe1QnD8i6&#10;Jag5x9dm0ZI2m22/+hrw/enPQeiptrQfPL+4rzgkJp/Pi59D/5fxJIdp7dixA9FoVAZG7N27F/V6&#10;Xa4j8wGMKVnM5fsMBAIoFovI5XIol8sIBoNwOp1Ip9PyHEzO8XP1Mjb5+fS13wr+42aD64t7lYX9&#10;XlmFzUI4HJa4lmtetxgz4b5SYWKl843PoQd1rgXtF6RSKRMrnmdo7/7Rw+0AwNovyTHsgxdCJ9kM&#10;w1jRAI2x8QiFQnLg6Gw/kzZAx9DqChizxxuRJG02m5IIADpOwuLiohzWXEtc+BzVDYzGUFBDgGtV&#10;J0+2AnRSh/RVzVphQsTj8ch+1NdrjOHAdcEkUKPRwNLSkjDaAEgbiMfjkT3TarVMThbbNQDzwaeZ&#10;bUAnMGRry0botvEzae0BJrm45qjLlM/nUSwWJdgn643rjkErgxq/3y+OGJPXbrdbHCEe/ADwyiuv&#10;oFQqoVwu45VXXgGwdcaMjzHGatD7hv8OBAI4fvw47ty5g1arhUuXLgkjjWCreD//ivuPos9a0LlY&#10;LKLVauHUqVPCqmKi6ZFHHsGhQ4dQrVbFSeQ+ZcKhXC4jm81iYWEBLpcLJ0+elOD52rVrW8YRXwu0&#10;l4BZf4r/5wRGJhYuXbokLFoyIrxerwggf+Yzn8Hp06el/QTAXY43g3qtfVev16Xox6D4QS9SGSqH&#10;1b6Prw/2px8d1lo/6x2f8YymrqLD4ZBEOc9eLYg+OTmJ2dlZfPDBB6jVanjttdcQjUalo4n6Z++/&#10;/z7279+Pxx9/HGfPnkW5XJbndrlcWFxcxNtvvw2r1YrPfvazOHnypOwptrzr6wF0EiQU0Nf+0maC&#10;QyJ0EdDj8YhPxPvKBAAntAIQmzuq+Jr+IIs1ZO/xdwCYdCk1A0+TFXTRNJVKCQOQ64XTQa1WqwjS&#10;66mupVIJbrcb3/jGN9BsNvHhhx/i1KlTMjwrnU6bYkc+P9cd76/b7ZaksN/vN+nfPghSImOsP2Kx&#10;mMS9tFehUMi0lrjPehPJQH//apD91263TcULPcTKYrHAvt4HPUcPa50LYDy+fKvAYulOPNSJUE4b&#10;pIYPGSwMslkhX2+QXgxADHFvlZ8VFmI1DZb7QTQahd/vFwdEtwduBbRaLRGzpog2Nz+TIdSW4WSW&#10;jZia9bCA17parYpA6+TkJDwejzgCy8vL8vvBYFCqi5lMBj6fT6qAFNisVqsyaczn85lENcmQoJ7A&#10;eoOsDA1WSFkVpjByu90Wdk6hUEChUIDNZpO9UqvVUCgU0Gw2EYvF5Pt04NvtNqrVqsmJZlWczw10&#10;q/EPgibJGA839BlptVqRTqfhcDgQCASk7SGdTktSLRQKoVgsinhvv2JOb8svAx5qAobDYWSzWbjd&#10;bkl86/Ycvb+r1Sqq1aq8L/oATBTxDAHMGjhbGXS2WVjig0UKp9NpKlxwklk+n8f09LTYJqB7fQBI&#10;a+lKbHkmBhj00mYDZm3OMcZYCXr9rPdaYcLE6/XCMAxhtWpGfTAYRKVSEZ/DZrOJD6mnavL/ZHVT&#10;HJxMTvoNnGJOTTUm6Mho0kXgQCAgBX8mxAHIkKTNZiORQdbLLOsd/Kd/zthXs5vvF+FwWPRyNfja&#10;vYVY2h/eTw2HwwGPxyMTmJvNJvbu3SuDKciQ42Ceer0Ou92OmzdvynPx3LLb7ZiamoLNZjMNkalU&#10;KnA6nfB6vcKKK5fLpoJpvV5HNptdcfojfex2uz2ezjwGkskkHA4HwuEwCoWCrFUds3C/6TVG+zLs&#10;/nO73Sa2qJ5uzHN/3TMFvdTWcDiMfD6/JcbDjgFTbzH72LVQKg81Mtf04qxUKuuesOGYZ+LOnTtw&#10;Op2YmJgQDQR+1QlBJiiGBQMgZsO5YbdKko195mQMkW6twaloGobRmSozbhkbDbhv/H4/5ubmROOl&#10;3W7L8AC/34+lpSX5XZvNJgK2TGhbLBZJInMP6jZJq9UqgsQbVajQVWPd7rlr1y4YhiFToWjrA4EA&#10;vF4vHA4HpqenRY8jGAyatFeIyclJYZloh1FXp1qtFrLZrIkBwmBgjDG2MnTrNNsx2Krl9/sRi8UQ&#10;iUSQyWSktYo/HwS69Yl7h0EeC1S6mAZ0/LDbt29L+3ogEJCkG4PZYrGIUCiEbDaLqakpk89GYe8H&#10;IWFUKpVkOE1v0FYsFuVzFYtFLC4uStBPTRWyb8nqbTabUriiI03mRavVkgBXB9l0xskQ4bk9ZmQ8&#10;3Bh0/awXgsEg6vW62J1cLid7RCdOWNCif82EM/c/WwapU8b2dOpr6eQYP1uhUEA8HheJFx1fAN1B&#10;AkykpdNp5HI5hEIheL3eDYk/+oGFbUprUL+O2LNnDz799FNUKhWTbhyAuxJj9wMmFghqx3HKKcGJ&#10;mkwI0n8DuhNSe6VAvF6vDMWKRCLyfL1dGNPT05LwYtGHOmqLi4vw+XxiYylQb7FYhPGmB4KxsBOP&#10;x02+HdtStezNOME2ht1uR6PRED8nFovBarVKa2c0GkWxWES9XseOHTuk5XhU8wJoI7mn6/U6YrEY&#10;MplMt+Wa1PX1euipNqxcUJB3PBhh86Fpxkyc8d+1Wg0LCwvI5/NyOGrtg41gstlsNqTTaako79y5&#10;E/F4HJcuXRJ9KlZg+DUUCmHXrl34q7/6q6Fff2ZmBm+//bZUvs+cOSOtzrrKvVl45plnsGfPHkQi&#10;Efj9fpmwonVJDh06hLm5OQCQqpHFYrkr8TbGvWN5eRmtVgter1cciV27duGHP/yhJHuPHj2KYrEo&#10;ej4+nw/RaFSozOVyGa+99hpisRiCwSBmZ2exsLAgDGA6UTr5vVEV3HK5jGazKUk27cT90R/9EYrF&#10;In75y1/i/Pnz+MxnPiPMs0wmg3w+j29/+9t48skn8dRTT+HKlSum6nOtVkMul0M6nZaEoa686raK&#10;qakphMNhaRvgextjjK2ORqMhiRuCwUY+n8cLL7yAW7dumbSylpeXcf369b7+FZlrunWz0WiIjkkw&#10;GJTghPD7/SiVSvjnf/5nOJ1O7NixAwcPHsTi4qKcpxyEUq/XMTU1BQC4ePGi/OzFF198IBJszWYT&#10;TqcT4XDYpG9GjR+fz4dz586JTbty5QpcLhfi8bhUwznohbo/9DFYPAG6yQe2mbK1Cui2ZXGKZa1W&#10;Q7lcHifYxui7ftY7Psvn83jppZckefHuu+9K3EbWUu97JRM3Ho+LbWDSTdswzXrlv1kApl+zvLyM&#10;crksz60ZKFojLh6PY+fOnabBMJudYAPMw1MajQYikQiOHj2KbDYLwzDwZ3/2ZyadShZK+bfD3j+t&#10;a8bibKlUQjabRT6fF7vPJCh1c8PhML72ta+hWq1icXERb7zxBiYnJ+VzsBvh6tWrOHDgAGw2G779&#10;7W+LBME777wj8cX3v/99FItFTE5OSjK21WphaWnpruIMh4PxfevCDwvNuVwOyWRS4k7+rs1mk4KH&#10;3W7fkMEkY2xtOJ1OTE5Oig5jMpnE0tISnnnmGRiGgVQqheXlZSwtLeG///u/ceLECYl7OSxjmAef&#10;JxKJIB6P49VXX8XHH3+MRqOBRCLR0bFdb20p628F6VgxZTC1UtvfGBsPHurValWqSWyb8Hq92LFj&#10;BwDIoclKiO7tX29Eo1E0Gg2Uy2U4nU4Rq2VbB3D3GPBmsylCqsOA05n0OiaVf9AR4OuJvXv3CpNN&#10;64NpRCIRqVp5vV455EjjH+P+EQqF5HpT2NcwDHi9XmmloENYrVYRDAaRyWTuEjbmui0UCvB4PJie&#10;nobFYpHgjywxOk0UK94I9A6tIeLxOIDOQVepVLC4uIhyuSxMNjLXSqWSBLXZbFYYs9Re6dWA0UMd&#10;OMlrfn4exWJR2t0mJia2xP4bY4x+4GARtkvpdkVOOXM4HCgUCqKvxv8P4p+REUEtNd2GxPPRbrfD&#10;7/fDMAwUCgVhZVmtVpnGx4C5Xq+LhhyD4kqlglqtJucHmW5bHZpxwXZ1arDpJBq1X3WLPwsLFP4m&#10;KpWKKWlJnSL6Rxput9sUSFLUm21bD0LL7Rjri7XWz0ZADyzinsjlcqbCIdDZP5SMsds7wwdSqdRd&#10;z2e1WuV5mHihFhl1JP1+P2ZmZoRhxQQK5U+AbssVi9lkRwEwDY/aTOhJtJx6SaZYLpfDE088AY/H&#10;c9fkQwByz4cBdWwtFouJtBIMBqXNF4BIkvBaA8DU1JS0uhmGgaWlJQAQuQHtk3q9XkxOTgpDkRrP&#10;kUhE/FCyh/h6sVhMNOuArr41i7bsiljp/bPzgUxjdtyQlcT3NcbDDd1q7PF4ZFqzHhiiu7W0/FS5&#10;XB5aVop+GtditVqVuIS6hfb1bnsjrb5XfNblciGdTkv7xBibA81SIeWZGmSffPIJms2mJLeo+5XL&#10;5aSVZL2Rz+dFXFNrUNVqNaEQU7xZgy11w4Kirs1mE9ls1iRovxU0IaiNBeCuaiCTFWQkxuNxOdSA&#10;0dDVH3YwQU3nUSd+6vU6QqGQOBGtVsvEfmTyTIMaJOl0GpFIRPZgKBQyBd2DTE4bBbRmExmcTBR4&#10;vV5xuKjXQaZbqVRCoVBAvV6Hy+WSIQl+v980xZgTDycnJ2V/6SSBbiWgw68HtGzUdRhjjPtBqVSC&#10;z+eTZE9vUWN5eVkYYz6fT86TfD5v0jNcDdPT08JS5qRAti/pqcBalxPo6puyVYst7NSSJFtgYWFB&#10;NCY9Ho+JkUeJhq0MJjSBjr2IxWLys0wmg0gkIsEeW9+ZZGQSkhPEnE6nTEHm56ZUBbXvOMCFRRCd&#10;RAsGg1LMHGMMYq31sxHxGVsCuT6ZSNPC+Ezm0Hfk2UsdtVAoJGubTFGgM42UyTFd/M1kMrhx44Zp&#10;QrneK2yjKooZ7gAAIABJREFU5WRTds7QNrFgsNnnP9v86QMymcUi68cffyyfi5NIqWdNgsMwYHym&#10;MT09DbfbjUwmY4rRuLZarRaq1apMWCRz0uv1SqxHG8V1WS6Xsby8bBqsxo603kRFLBZDMplEJpOB&#10;3W6XuBLoSp5wnfF96Vht165dCAaDKBQK4vOxgG2z2UQqaNAi1BjbF1NTU2g0Gkin06ZJ3mTWaukk&#10;+jnxeFzW5rD2g/aPXQOBQEBa2ikxYV/vSppmedCJWV5eFhbEGJsPffhRB6ler+Pf/u3f8N5772Hv&#10;3r34i7/4C/zt3/4tdu7ciVAotGGtDjyESqUSLl26hLfeegu5XE6Mb6++gcfjkcr0KCpdWtSVzBu+&#10;JltRNhN8fZvNBrfbLZOFAEgyxOfzYWpqSg5YYrMThNsBDL70pKdqtSqi2gDw6quv4uWXX0apVMLf&#10;/d3f4dixY7JGXS6XaIs4HA5ks1mcO3cO169fRyqVwq5du6RNSU9k2qjJzO1227TXSZOu1WoiAcDP&#10;nc/nxcbzPXKiIdvXWLm+fPkyXn/9dak6pdNp+P3+u8avcwiCbg3hv3sP0THG2GrQBSwmqXmm1Wo1&#10;8YPq9bqs5VarhZmZGTz33HP4/ve/v+bzP/fcc/j3f/93fPTRRwDMIvsAJPGthyiwWJZMJgF0bFgg&#10;EJCEOlt+8vm8MNnZgqqHAD0ILCztf/K6FwoFvPHGG7h48aIpQNVi5U6n06RzShaGw+GQ37Hb7Xjz&#10;zTfx1a9+FU8++aRMQ2YgyYCar5tIJPD3f//3eOeddzA/Pz8W7h4DP/rRj9ZcP+udZNN+RLlcluRQ&#10;LpdDtVqF2+2Wopc+a3WSrd1uS/Hwt8wN0/AxsjeZnHa73YjFYqLParfbTQUB2sxGo4GjR4/ipZde&#10;QiQSEaYv0C0gb5QftBr4uV988UWcPn1a5DLoi1+5cgUHDx4U/5sBONCxr8O2vPLza31arYWn/f1e&#10;f40FUcDMEGPh1+PxmDQ9qcOpk2ZMjnGAV7FYlHMlGAzCbrfLEB5qeJLRzfevJaXcbjfm5uZw+vRp&#10;XLt2DcViUeKWyclJ5PN58a/HCbYxFhcXAXTW33e/+12cPXsWPp8PhUJB4n+dVH7llVfwve99D36/&#10;35RHuF80Gg15nVwuJ5OFNRnHyqz6MA8aXB4MrDpo1oPdbpcXpWM5njB69whZHlz82ShAQ5dMJmXE&#10;Nr+yjZevR+HVUCiEZDKJSCSCW7duoVarYefOnQA6fc8blVziIeLz+dBoNJDL5UwOvta04AGgDXg/&#10;6CRdIBAwTXQiy5I6AGyZ2WgmmE5yVKtV2Tds+eS/m80motGoybgAMOm/OBwOyfjrYGyM+4fep2zL&#10;0vuDFHk6V7q9ixVD6mgQyWQShmHg9u3b8jfaYaIjRO0WPvR7of4lHVhOhWLL8yD7g38DQBLM1JLj&#10;nqvX66IDSGYpq8+sKunkmcVikWtBAVwApuopwRZt6tFpsfBBbBADA7KnPR7P+NzZQHB96rNNMyDY&#10;wrJd4XQ6RQOTLH4AJrYUbQPXtc1mQ7FYlOBzrcdTTz0lTLZwOCx7KBQKyVlONgHPBTJOuB8dDocI&#10;9dKXa7VaMgkZgFR9tdTAgwAduHOdkQlTLpflftBHolYpbZIO5HqHzTSbTXz44YfYvXs3gE7Azfbf&#10;TCYjbcK0mZQAmJ+fl3s8LPR+Yssd21T059ZnBwsbWjdOg8wWoOsT8hzhWuJzjzEcfvGLX+DJJ58E&#10;0G3p47UnG3WYBwA5//X3+H2CDHJtP5iQ4bmpodcXwTOdNqJX85cas/ysbLHiWcDXoj4d0PFzqI/I&#10;gLhQKJjipH7gviB7DLh7qmCj0TBNL9fsfQ4r4c+pS9lut+X3MpmMsPX4uZhA27Fjh3w+zSzjIJa1&#10;HrqVneco/12v14U5qK8FJ7xqFi+/T+jJ7PV6HYFAQGwd2YWcBMrPzMRhMBjE3Nyc2AKn04lSqWRq&#10;DeXz6p+zXVif+XyPtFN8vxx6oW3X0tKSxH06JtJMcV5vSh+N8WCDCVWdDIvFYnJveSZpCQYApnvP&#10;9ZXL5VCpVExTk+/VlrKrjd8jYxTo7O2VcjZDZ3FI9aQTrYUdScmjcePkFU2f3e7QY+PXenCB6MUx&#10;Cir08vIygE6wyVYJJtdisZhQb4GugB8dzkajgUwmA4fDgYmJCXlOJp82oieeo3ErlYpoRDChRO0A&#10;ACLWygSix+NZUS+iF5oNUygUUKvVRL8snU6bDjq32y0tcmwD2gjwoGOgxH1Dw/LYY48hFApJm2Gp&#10;VBLhalaYstmsaHqRyfAw7L/NBqc12e120fJxu93w+XwjCbJ04omaKYA5+QzA5JQyEU0naK2HFp7l&#10;93pfnzaMbBe+F2ogud1uaTmrVCpYXl5GNps1DS5hIhvo6kjt3r1bgl0WbHSxRiclVwOZKkzM044E&#10;AoGB7MMYw4FOMlkMXE+6RW+ldbVdoCex6Sl+ZL9S36hWqyGRSJjOs0GSwf/1X/8lf6P9BV5PPWWO&#10;5xcDqu16ze8Fuh0dgLCJrFarJM/Wwhe/+EXxH3qLLRsF2l62p9ZqNfHfyBrRbJF+fiVtOs+I1R7j&#10;YsXwmJiYQLValbOM+kE6KT4MtB4WEzJcEyxeMRESCoVkLeuAdS0Ui0U5j3O5HNrttiSTs9ksnE4n&#10;CoWCnLtMMlUqFdTrdUka9bYOsn2R14Dnv/5M90JC0IUdPbSNg6gCgYDERbTJbD1j0oq+BBmGZOWH&#10;QiFpWzMMQ2KlUewPt9stzEBOZNVTX8kSdDqd4v9VKpW7Eqr3C8Y4XC+6aDkIk4zvlSLzQMcXY5Jv&#10;z549oikNdJNng8YmZA6SqWS325HJZJBMJjed5TjG8HC73SgUClhaWhIdQOYdmJBnF0273ZakP9fU&#10;sPat3W6LzIbNZkMkEpG1yfeh2aSlUkkKWMTQSTa2S60En88nG5HsCVZKm83mQ3FI6+BipQcTOEy0&#10;jdrxJWuQCbNarYZwOIyjR4/if/7nf/DBBx/g2LFjCAaDyOVyyGQyotPGxUT2ixYUBDauZc1ms0mi&#10;gtcJ6B62drvd5JBoOnI/nD9/XjQDL126BJfLJcwAamkBXceTjJiNcqJ5sLNqls/ncfLkSWEKnTx5&#10;Er/61a9MzKRoNAqHw4F0Oo1yuSwOC++jriKNsb7gtWaxQQc+o0K9XhcNAlLzAXPrmHYw6bBVq1UU&#10;i8U1HxzrDmDFKhH3BT8XAz0mtFwuF1KpFG7evIl0Og2Px4N4PA6bzYY7d+4gnU7L6+iWW6/Xiz/8&#10;wz+UQODcuXNyzvDa6cR/P+hKPNspNlvP5WGATqbpM+9hSbIxACoUCrh27Ro+97nP3cXoIwP0C1/4&#10;Ai5evCiJ6UECjZ/85CfI5/Mol8tIp9Oo1+solUrI5XIwDAMfffQRTpw4AZfLJdo6FP/fCsLhmw1d&#10;ESfIann66af7Fke/+tWvrqi353a7N0xSg/a8UqmgXC4L4562WIuY8wxYaZqj9gto9/W5wn/rxxjD&#10;g/ufqFarI5vcyzOVuqk2m01kT3Rr+ErvaZAk1quvvir+89tvvw273Y5EIiFJQq/Xi3feeUeY7s89&#10;9xxSqRQ8Hg927twprewaDIDZgdEbJ2pN5EHQ6wNpxifQZbHyd3vbYqn9pZm/brcb7XZbNJjOnTsH&#10;v98Pj8eDo0ePCtt/FGDCjMPeemMdAKaiKQkto/DvydJpt9u4ePGixD6vvvrqQH/Pa6knnR46dAhL&#10;S0swDAPf+MY3TCwlPThhEDQaDQSDQRw9elRaXs+fP4/du3dvW5/iYQJZlocPHxY25NWrV0WzklOQ&#10;AeDdd99FNBpFNBqV1u1h7ZvuMuwFn5uFEbvdLvI4Oj8wdKaAhqper6NYLIoxNwwDdrsd5XJZjFpv&#10;/+vDEOQMstEZNOok1r3Qofu9Pm86WU0E9VbcbrcYQFLL6WRRDDOTych7y2QymJiYWHUBjxKcIsQp&#10;aFo0WNObSTvmdLVmsymfby3kcjkRnM7n83KgU4tFJ0MajYawxDilpJcSP2rwGudyOUQiERkCUa1W&#10;hYbOynXvFDPd/kJDwLZbVuaG7UkfY22QbainapF9RtHcYUExWq2DslYwpcen97NP3AfA3bZMCw9r&#10;nUK+RrvdFk1Dp9Mpk0KZCIzH48K05WvxuRwOBx577DGpynK6KtuvtOZBv/dPp52torz+ZKyOsX7Q&#10;a4bJNAZHbHPZzkk2aiyRda0nuFFXhonHbDaLfD4ve4qT1dYCW3rYvkR2KFmfO3bskOl+Gprd9DCD&#10;60+vRX5/3759fR3xffv2yb+9Xq/Y+o3WrKPWEavoLMrpFi2g61fqgkmvn8kEOLW4WGThGdOrgzvG&#10;/SORSMh6YQv3KLXGarWaDCnjfdbdGR6PB+VyGfl8Hg6HA8FgUOzJICDrk2e7lmrhsDCn0ynJFo/H&#10;I8WxZDJpWkPBYNDEeuZay+fziMfjEmvy3K/X6/dUKNB7md1V4XBYWKC63YsajmSGcfBDIBCQfVEo&#10;FFAqlaSVlOdYOByWdvBh/evV/BwOdtOyC4FAYKjXWglkD7ELRsdDjA0HAfV2c7mcXK9ms4nPf/7z&#10;8jtaE3PQ9c9WVK4l+nb0N8d4sKG7W+x2u0zzbDQa0hnDNUO2bqVSMZ29w9g3oBuDNxoNLC4uwmaz&#10;IRqNwmazCatVx3lAJ0fi8/k6A6SGvQgc9dxqtRCJROTNFwqFuxJrnAjJ7PM4wO9At3at5PQMg2q1&#10;KouTC5aVTqBz8MzPzws1mm1UNFjUk9F0X963jWiZ9Pv9qNVqoslEdiR1rsLhMPL5PEqlkjDNSP2+&#10;ceNG3+cnfZ1UazIISH0nmDjm4epyudY9wQZ0JzuRicCpSs1mEwsLC/J7LpcLU1NTaLfbSKVSYgjK&#10;5TLm5+fx61//GtPT02i1WvKZg8HgONBaZ9BZIKPQarUiGAyiVquNJMFG6CCqX2Co7c0grUOaYdv7&#10;+706cL2vwWQvbRCd0XQ6jeXlZdOgEv3cuVxOrpkeIkFks1lUq1XTeO6VEI1GkUwmUS6Xhe3J9/DJ&#10;J5+s+bdjDA8me4G7RfmBrm7gdk2y8Xxk25FmTGhNIgASXPN8HcQ/0gE5hcrZamq325FKpTA/Pw+g&#10;4yyStTFKtsyDDK29xOQ+Wbn891pgRV0nOgFI4mEjwT3UyzjW7H9iLbvPPbkSc3m77tPNwuOPPy6J&#10;nHa7jXA4LEWwURRxXS6XJNypdcYEE4cH+Hw+kx9P/5q6jGuBRVugKwJOPS+goxNZLpelTZ72j0ki&#10;Tq9kl4Z+3lqthqeeemrVYtq9dJPoMwjoJtyWl5cRi8UQCATgdrtRLBZNXTxOpxM7d+7E7t27MTc3&#10;J+/R5XIhGo3KZ9W6x2z9HUV8q9n76XQa0WhUdH97wYmdTGRNTk4O/fq9k5CZiCR7uh9SqRS8Xq+Q&#10;b3qTouyYAMy2ZdB7y2vu8XjE3nKKK9f9GA8uOGSJvgvQZY5xbTqdTiliMq/h8/lMQ9Pu176x64WD&#10;6XRhnrp/eriVXoMy+GDYixAKhYR6W6vVcOvWLczOzuLAgQNCEaZBj0QimJycxJe//GW8/fbborfz&#10;sEMfAKNm93k8HpMeFDPA4XBYGE579uyRKgJ1ihiMRqNRGIaBs2fPSqvkuXPn5HBeb7z88suIx+OY&#10;mZnBlStXpHIGdNrFqDVGh/DQoUOYn5/H8vIy3n777b7Pn06nkcvl4HK5JDlHhyAej0tCioyxK1eu&#10;YGZmBvF4HM8///w6fWrz+6vX67h8+TKmp6cxMzODn/zkJ7BarYhEIojFYpicnBQ9NmbQZ2dnkUgk&#10;kMvlcPHiRTz66KPw+/3yeQzDkMksY6wfmEhj+4Renz/60Y9G/nq9Ca9ee7JSkmOtB59DP3qfSydS&#10;el+XmoflchknT54UbYT3338fU1NTpuQap/cRnDwGdJyxpaUlk/Pe74AEIJOuDMOAy+XCyy+/jLm5&#10;OSwvL+P69et9/36M4aCTviutIWBlrb/tAjIzgNV1QHRypF6vS/AyCBNKn8E6oKCDNzExgd27d0tb&#10;FqezARi3i6Irw8B7wGtC3TH6tqs92C6vfbhenbeNQm8ioffrSr+r1+Nqfqjev/p8eRg6UdYbr7zy&#10;CuLxOPbu3YuLFy8C6DLNR1HEffHFFzE1NQWXyyXFWmryhsNh2O12PPvss/jwww/RbDYlWeTz+QY6&#10;XykxA3RsEWUibDYbYrEYstmsFL5DoRDeeust+P1+RKNRnD17VhJShtERvd+5cydOnDiBjz/+GI1G&#10;A1/72tfEZ+WUQF6fe0mgrOb3XLlyBYlEArdu3cKRI0fg9/ulEJHP51Gv1/Enf/In+NnPfoalpSX8&#10;4z/+Ix599FHY7Xak02kUCgWUy2U4HA7EYjFJQrFde1gYhoFcLoe33noLX/7ylyWe6/XJ7HY7QqEQ&#10;otEonn76abz55psjia/9fj8ikYjcA97vVqs1EHNuYmJCWIzVahULCwvI5XJyL3VRQtuWQa8dGYaN&#10;RgPFYlE0sTZS0meM9QPXe6vVQiaTQalUEnYn4w5qFVJHNRKJ4OrVq7Db7UPbN7fbDb/fj2q1KszV&#10;Tz/9FK+99hpCoZAk35gbIZkpHo/jm9/8JoARtIuS1cM3tHfvXplCAnSyjtVqFQ6HQ5zNubk5SQaM&#10;0Z3gtB5OS71elykYuqWLmho2mw0LCwsmwUm2VJFBBnRpua1WSwLhjWCyTU1NmQYs0LEFOgkoq9Uq&#10;k8LYn022lx5rvRo4xAHojrXmIa5b2bQzzsrL1NTUyD7nauCwCrKflpeXEQqFTGPT6YyRkl0oFCRA&#10;ADosKh4+gUBA+sbJfBtj/RCJRAB02xatVqvsmVEmOXuZZmQvrMQy09XcfvdfB1a904/XYjjo3+F+&#10;8ng8CIVCWFxclOQXYBYOdTqdUnX3+/3yM7/fL9VbBsCalbkaGAwbhoFKpQK73S73hMyfMdYXvUzt&#10;1QKe7QjdUuD3+03Td1OplJzLZIF4vV7ThLVBQNY52wP1tcxms1hYWJApwRT91lN6H2YwINPXkN/X&#10;tms1cCAS/4b2cj26ElYCk3wavS3YaxVB9FrRdl7LDfQm33q/P8b9g9OHqaUHQLSrgeGHwx04cECY&#10;mbo1GoAwiCcnJ2XCKVsk2S3Rj43JgVtAt2uGrZ7JZFJ8cepM8vOxjdnj8aBarUoMdOfOHRQKBWnR&#10;2rt3r7yW9v0bjcY9M0X1nuC++c1vfiOC5vwM1K5joWJ6ehpAh7mytLSEX//613A4HJiampK4o9Vq&#10;SQKA7+1eBjOsBurmVSoV3Lx5E0B3f1Krmq3/lAtJJBJIJpMjic30cC6ygqxWKyqVykCD73gvGYNq&#10;CR9q2LG7g69lsVgGbkPl57bZbCY5JPq/45bRBxvcj0yack/pfAVzEpVKBbdv35a/9fl8KJVKQ9k3&#10;5kh0y7vP58Pu3bvRaDRMRTWgO1TOarUK621oK8A2QlZHm82mTEBhRYBivDQ8Pp9vPPnjt9BBa2+l&#10;fxSBB5N3PGCtVqs4/LFYTNhQNFDaMQPM/chcbHRINyJJmsvlTIEwpzUCEPFRjtXVKJfLAzkoWkei&#10;16nW4qicJER4PB5hvK03CoUC8vk8JiYm4HK5ZK9xYiM/J8cdu1wu0a4COvcwHo/L77PauF0D260E&#10;OqC1Ws3kdFWr1b4JontB772kls5ajh5bPdd69NqnlV6zX5JEt6lTFNnj8UiCW7c+6EEw3Iu9WiBM&#10;pA9y/ThhiJPMgG6SbpxgW3/otbHaGtnu7WhaL5G2m0VI6gFxMrZe94NeC+oHOZ1O2dM8u+LxOGKx&#10;mEzf1hqtYx+sA1a8AZiYFSsxRnofmoFRrVbl+6MSHu+HtSaH6qTfID6lLr4MIjtgUU9lvY+vw6cg&#10;HnzU63W4XC54PB65j2xXHJVwPgNStlzxPGabZ7VaxeLiIlqtlrCyuIYHAX+PWmoWi0VsUbFYFDvD&#10;M5znPdtkWVAj2F5I5HI5CVxpt+6HJaY1QXt1WnUbKN8rf4fJH/4+C/EU2mdcxP1Dls0ozjImAsLh&#10;sLw3Msh6B5PQjvEMGEUBnTYQ6E5e5qCqQRAIBESvisw1Td4oFAoiS8T1MYjWLsHnZsKD71NP9R7j&#10;wYUecsLzaCXddN3W7PV64ff7xcca1r45HA7Rheb0br5eb2zEPartk/XYsWPyH9Jjdf+8NkgrPbi4&#10;r1+/Lro7169fl6qqdjRorEqlkolB9CBDO669QeggRu6VV16Rg+bo0aMi8A+Mho7PSgGwevvCkSNH&#10;sLy8jGaziVOnTpkMNI0hmSP1eh1nzpyRhXrkyBF5HurtscKhD6rVHoQejz07OysJ2cuXL0tgwu/x&#10;QORYcH2d+JyDJpF0r/drr70melGnT5+WgJ+fjdUjPv/Vq1flvnPap91ux+nTp2WTDfr59TUjTp06&#10;BY/Hg8nJSVy8eFGGLlgsnWlUFMkm5d7tdsuAit4hFxput1vYbHRedFJF/5/JIavVKv3po3IgHgbQ&#10;6Pa2frB1lOK+Z8+elZ8xsX0vldDe9h9OD1xJl6e32rfWo3dv9epmMGH24osvSoLg4sWLwpwBsGIy&#10;ulKpIJ1Oi/4hHUe2jbhcLhmaQMr4VoXNZjO9fwCiZdnv+q73A4CpbWSl83g9sVJ7ca8uDhnE/Dcd&#10;qlFO4N1MsNKu70O1WpUqLNFut3HlyhX4/X6x8Qxynn32WTlTstms/F2tVhOmQD6flyDy6tWromf4&#10;7LPPmq4xk+90MslwpvA61+5GrI/Nht1uR6lUMrU0AZ17MchgJ32Gs0LeaDTw9ttvS4ueTtjNzs4C&#10;GN1kb13dp33uTVr32m1+D+j6hO1221Rs1Aw5/VUPPrBarbCgkyy7n6/bgQdHkXW2RTLJ1MvGWckX&#10;431zuVyoVCqIx+MAzAPQBrHvhmGY9F3PnDkjSZ9Dhw7J95nI0D490JG0iEQiIhFDGzxosoMJMoul&#10;IwvEPcB1Q3+d64v+qt47ZIwAnfOKzwN02HK95z9fU9sozXLTLN1qtWpqI2RihskxzTrTa9tqtSKX&#10;y8Hv94uttFgs8n6YVOdQCcpd/PjHP4bD4YDH48FLL70k74PJKV5/DhfhNSHjj5/j0qVLEmc999xz&#10;Yv979aKBbps7r7HX6x3IfzQMA06nE9/73vfETly9elUIGb3MaG07eD2YaGw2m3j++efFDl6+fFl+&#10;j22dbFmmbaXebr1el+/1ThjV65BrjP6WxWKRhBrvOadnbxembTgcRq1WE0alTlzzWpXLZfHntxND&#10;nWuYsS7Xm9PplDNKF8spTVMsFsWeXrx4EZ/97Gdht9vxwgsvyBqmHVjrweFUrVYLb731lnSCHT16&#10;FEB3jTK+46BPFhgAwM5Am4GCXpg8QPpdBFJH9dQ69qjSEPEA4vdqtRpSqZRMmnlYMTU1taIxpDEe&#10;JdtlJTCg0aOWexNAa4HOOgWb9WfRrRSrgS2nNLAulwuhUAh+v1/01oCu1ommSbtcLtGQY5sroacp&#10;DQpuPL/fj4mJCYRCITidTqkW9QoIM5lVLpfFOWeFi62q/Q46inPSaNpstnsyknQcyFhkT3i1Wh1o&#10;f3F/awo/AOkzZ+BFCry2B9VqdUMmzG5nMGGpqyr8N+/jdkYv048HJwfpDIvedlGgu+ZH0S7aK+zM&#10;/UCW7yhaRoYBnWWCDprP5xsPHtog6DOcvhAZbBQ6p2g1k9N6L7DFuZfJwAEGDDCYcOGDrQtAt+JP&#10;6Ncgs1MH/ZRh2C6JztWgE70ApPWkNxG8Gvpd/4cBlvv8uh3A/ckkkG5H0gkbDhsAusmt3iIIk1Ec&#10;7pXNZkUuZDVUKhWRYSD8fj98Pp8pGQ90E0hs3ePZF4/H4XQ6TYWxXo2stV6fmklsJyQGYZsxwaLt&#10;jy609ANtom5f7i3QBAIBsZ9kDDLRlclkxNZRCiYQCJhsIRlctNUs/k1PTyORSJjae1utlrSWkT3M&#10;WIBFE319+H+SBZjQ050oa0HrJRIcRMhBCVsZesIs1yoTdqFQCNlsVhLXWlaEa4sxC6dGAp1ECwkh&#10;26FbgckaFtH8fj9arRZyuZz4yDoOI9NzO5CZyuUyPB6PSf+PTFfeX71PuE5arZZIK+VyOdMwEibr&#10;BmEKs0uA7FzaFb424zNt67iOGXvb9+/fL5Q7LkjtjPWruLFCSz22RCIhmT8G5swuApBxyExkPOy4&#10;desWCoUCAoGAtCY2Go2B26GGBavaPOSCwSCCwSBsNptUV9bCgQMHZP0wUacrbP3WT++hnEgkZD3p&#10;56LjTy0ZCl0CWNWBWW38tYYes00jXq/XRaBTg4knwzCE+kwHqd3uUMnj8biMtuZI8kGgdTJYEXvk&#10;kUf6/h03f6FQEBYbW7IH2V+8lr0OUi6XEyFVoKvf1Wg0xBkc79/hwUohW7jprLIVYLsjEokgk8lI&#10;cpkJoHa7jaWlpaGfv9FoyORk6pdkMhk4nc6RtLvz8Aa6zj0ZvRMTExvSMrYWdGsLzxROUr6Xtowx&#10;7g8MmHjG2mw2SeLU63XT+gG6lXrdBaA1eXbu3Glq9+Q9JLOi3W4jkUgglUqJJgmTPzqIYRKAxU+f&#10;zydOJwP3+fl5zMzMbODV2nis1DJCjbYbN2703b/00da6/mNsX3D/6VY1alDTf7PZbKZ1xqQUCQfU&#10;ozIMQyaKMrHeb/3R56Z9SSQSyGazspfpP5PZRrtSKpVkbSYSCYkDaFuAwYpQfH3qpTEBBXSSW/10&#10;u+iv89xnkptsvn4t7ZwA3Mto4f2ghArjilKpJL5ANBrFvn37pPsmEAiIz07dar2/Gc9MTEygWq0i&#10;kUggHA6jXq8Lw6VQKMiQuWaziUcfffSuWEQTB/j5NMub54SeZLgaaNt1u5xhGIjFYg9EguXRRx+V&#10;ZBoTFWzh1YzHlQgTMzMzSCQSCAQCqNfruHXrFnbu3ClJ7e2ixxYMBiXmymazwjoNh8OyXnK5nPic&#10;ZGuOqt18M8HkIROvi4uLKBaL8Pl8yOVyEiNxT9PecPIvSTi6gJBOp2Xaez8ijsPhEKKYx+PB1NQU&#10;FhfszaWZAAAgAElEQVQXZY+Gw2Fh2RFM2NMWWr/zne8gFotJWyGzhEy4sEqz2sPr9eKRRx7BsWPH&#10;cOvWLRGvdjgcCIVCJnrs2bNnxVD99V//9UDCidsdjz/+uLRqcCMxOz0/P7/ur8+JGNRxAWBK2PTD&#10;d7/7XUkscf1QOHSQ9aP1TbxeL7785S/j2rVrSCQSACDaDtVqVbSVPB4PIpGIXKfTp0/LCPQTJ04A&#10;6NKg+4EJNlYOW60WvF4v9u7di0AggHA4jFAoJI53pVIRJ8rr9UrVi8KLn376KU6dOoVHH31UWlHX&#10;elBrIRgMijB2MBjEzMwMvvWtb/V9/+VyGclkEna7HZcuXRIn75lnnrkrgFsJTDbwWs3Pz+Pw4cN4&#10;4oknTNOB2ba6Y8cOfOUrX8G77767rWjJmwW22DNpzAnAAB6KwTC6zcXlcuHgwYMy/fPdd98d+vnJ&#10;BGA7x9WrV7Fr1y7E43H8zd/8zdDPz4o1g4zz58/j0UcfFSe33/5f74fP50MgEMDMzAxOnTqFpaUl&#10;adEYY/2hxbqPHz+ORqOBUqmE8+fPA4AUMrR4PtkhdDDz+TzefPNNfOlLX4LX65UknX5wau/ExAS+&#10;9KUv4a233pIgmowKoMukq9frpiCWQWixWES73Znqu2fPng29VpuBlVqYW60WarUafvrTnw7sv6x1&#10;/cfYvuiVaWA3hNvtxh/8wR/AMAwkEgmcO3dOBmWxsMZznmf+1atXsXfvXllTg9h3bQP8fj+++MUv&#10;4vLlyzJUSSf0a7WaJKNCoRDC4TCi0Sh2794tweS9Th/mwAbGLvF4XPzYQeI7+pjNZhO5XA7FYlES&#10;bYNqRmrWmm7z4ue3Wq3Yu3cvvF4vdu/eLUmchYUFHDlyBDt27MCBAwdEmobdIaFQSPTOKL/yne98&#10;B3fu3EEymcT7778v06AXFxdx8+ZNpFIpVCoVhEIhRCIRPP/889i1axcCgQDcbrd89fv9mJycRDgc&#10;FlYhr0UgEEAsFhvY/+f9OnHihLScvvDCCxumGT0MfvWrX0mcwvOO/9+xY4fpXNStq16vF1/5yldQ&#10;q9Vw8+ZNXLlyBXv37pWiEfW3tgPY5n3t2jXs27dP9jvJJbOzs4jH45iZmUGz2cTCwoLJr36QwTwE&#10;C4K904dff/11RCIRGfgHdGL6dDqNVCol+QOXy4V2u4033ngDTzzxBAKBwED+OdmvMzMzePnll03D&#10;6trttnTb0f4///zzmJubQyqVwvvvvw8AsHMEKQCTGJxhGANlgtn6SQ0Rt9stvee5XA4ej8d0qORy&#10;OTGAg4wA3u64ceOGsKAsFos42V6v1zSJZb3ArDArUqQ+WywWRKNRyQSvBo68Bszrp91uS5vWWvB6&#10;vULTbrfbWFxcFMelt3WSr8NKEdA5REulEubn52XyDUeUsyK/Flglsdvt0mJaLBYxPz9/l5Og++A5&#10;/IGVxmazKRNAKew5SCWu9/m5X7ge+h0UExMTsv8qlYr8vsPhGGh/lUol6SEHOtUhagDUajVEo1HR&#10;a2FbeCqVQiKRGAfqI0C5XBahTrZs+P1+GVe93cG2Kl2JDQQCwjgbtmWU1SQWAbg3HQ4H9u/fP9Rz&#10;A5D3zYp2vV6XqcSsdm0mtE5Jq9XC5OQkAAjj7kGodj/I0AwGVuo5TTAQCEggpFkNTAjzDCVTQ0+7&#10;5vAo3TbTarWQzWYlSKE/wZ8DnX2gNbpY3Y3H45LUp8OYy+UeikQ/YG4XpQ9z+/btvvuXPkm/6z/G&#10;9gbXgWbQMEnN4XA8z91utykxRB+1Xq+bBPgZS60FEhoYc2kb0SuhwrVM+RNiYWFBpE+AbuKZWpJr&#10;gYkRfga+PosE/fxX/pysG4vFgmAwCKArJdMPuqDOAgVB/35xcRHlcll0li0WCyKRiBTOqePkdrsl&#10;QcNYgmCsS/LIzZs3RceOSUE9rKlcLiMSicDn84m+OTtNuE7ImgNginVYxO93/UjQIPOuUCiI/I++&#10;DlsV+/fvl+vGzjeXy4VisYiFhQVZV7SlZIHabDbs379fOkB4RjYaDRlOsV2kbHgNdBcR5ZKoPU4/&#10;w+fzSSeIbqF+UEH/3zAM0UXnGqGcEXVpvV4vksmkdG34/X4h61D6ot1uI5lMAjBrAa8GXj/GESQD&#10;UeORXQqMAwzDQCgUQrvdlvjFzmQAAFNGDsBA7Up0AgFz8gOAXAT2rtZqNRnHWigUBmrn2+7Qmmw0&#10;6BSB3IgNQiYXKzasArVarb4JNqBzz3Wro14/g2gy9CayGGz0Ds0gnZyHjsViwczMDFKplNA4aawp&#10;ZNwvwQZADlytw8Lk3NTUFOx2O+7cuSO/z4OPulFaO4cGEDA7KmtBD7lg22aj0UAikRDB5LWQyWTg&#10;9XqFIcGDhRpr/f6eTkyhUIDD4ZCKJ3vRWWWlZiOnYdERGmM4eL1eVKtVpNNpkxAxcLeTvB2hW2ko&#10;LUCHaRSabLRH+iDkvpqbmxv6+Vk5zWaz4jQTWyVJSruobYHdbh8n2DYA9G94JjEAYqvC1NQUksmk&#10;BA60B/S9VpuAtdLaYqDHyi8Lm9qPsNvtcubu27dPAsVCoYA7d+5gx44dD1ViyOFwSIBK9J7ra6F3&#10;GvlK13+M7Qv6RjoZQHvLAE4PGeHf6HWzEutE606tBcZcK8UKpgl3v5UQ0f769PS0fJ9+HT8DZRb6&#10;JSoKhYLoljEApX88CJOImmx6YmA2m0Wj0binBL+WemEc9emnn2LPnj3i27IIzvdK3apQKCTMOybl&#10;2KLP52R7mZ5w+Pu///s4c+YMJicnUSwWZUiCz+eTdVEul8XeUqRfy8zoQQJ6TQzKQuP1p4wOC+vt&#10;dnsgksFmY25uTj4394jWiuU9cLvdqFQq4mMVCgVZM/RrHA6HKSk6qK7fVgftg97jtA/UJGPcWywW&#10;MTU1hXK5LF1qDzLq9brE5ivFnMw/6WEnlGlggcLhcMh+6k2E94Pb7UatVoPH4zEl0khCojQM4fV6&#10;5X0wfrFqoUuPxyNZQi2AvtZjNUNImu6pU6eQTCZRq9Vw4cIFMeTUCnnYceTIERHje+655wB0J1Vo&#10;fYP1gl4gwWAQp06dQiaTQTqdxjvvvNP37/XkUq4fnTjtt35oONhezOCD39cTl9h3Hg6HMTs7iw8+&#10;+ADJZBKHDh2SjdZut4XRppNeq4GVwFKphEwmg3w+j3g8jldeeQUffPABfv7zn+MHP/iBiJ7qAR+T&#10;k5MywU3DYrGYGHVrPQBI0orPRXbfICyYc+fOYX5+HpVKBZcuXQLQPWDvZX+1221T7zlZqZwoWqvV&#10;pMWI+h/bhY69maBTeOHCBZmCdf78efh8vm2fYAO6yWjSuqlFN2rBdX2gUoB4FMkEvUepp0cnncn7&#10;zXwAkK8UgE2lUutyjce4G9zDFDNn4ubll19GIpHARx99hJMnTyIej4tGGxM+Wg+TFdxgMLiq1grP&#10;cgb1eiIeoScHPv3001IFv3z5Mnbu3GlKLG2EJuxmQwuM6wmDDKgH2V/Eatd/jO0LPSyK+4aT2Ck+&#10;b7PZcOzYMWSzWdTrdVy7dk32tvYdmcjRIu791p+O0wKBAJxOp2loAV+n3W5LQBgKhXD06FF88MEH&#10;+Oijj3DixAm4XC5ks1mUSiXkcjlTu/paCAQCIux/5MgRYXjoyZJroV6vIxgM4ujRo8JK4VTNQf0f&#10;fY6TJdZoNPCzn/1MChnnzp1DoVBANBqF3+9HIBCQRBenVfJ6MkjWQxUIDqOq1Wr4vd/7PRiGgcXF&#10;RczOzgoDK5VKCVOZiTX61Ha7XfTbqKupCQHUlhoUr776KpLJJMrlMq5duwagIy/AQSxbHSdOnECh&#10;UIBhGLh+/TocDocklXQRkJ9FJ69JLCDhQYPsvgcd+h5yKmsoFDJ1H167dg0zMzOIRqN47bXXAHQS&#10;lQ96gg3oDnHQ4P0ul8t49dVXMT8/j2aziTfeeAOxWEzYfezQ0v4PE7FkoPWzrzoZzq8kphWLRVlj&#10;zGUwVtbr0U4NCgbm/GB80n6OgqbG62wfnbVyuWxiy7RaLYTDYcTj8W2RZR4WmmGxe/duAB0Kdbvd&#10;3hCmAQ8eHh56dL1mcK0G7ZhSz0Df137rh1lnio+yqsNWU9LPSYXNZDLyOrw+zOSTSszK0yCHFTes&#10;ptnSkMdiMVPlCugEHqVSCc1mU4TZtTHja9ZqtYGF6zn5rVQqCZuHAtj9dM8o2Ap07tfExATcbrck&#10;avuBf08RbbJ8qLXBQEuLwQKQZOAYw8HpdMIwDGQyGVnP6XRaBHq3u+4dB+5YrVaUy2WUSiVZz3Te&#10;hwEr641GQxL4TA6PYnCHrsD7fD6pWlO4eSsE2hTYdjqdJruwHZzQrQ6uX45212cjgysG5QCEBVGv&#10;15FOp03nCdv26ZuxyqpH0fN5KIhdr9el6KPXo8fjwZNPPmkSN2c7Dl/vYegy0PszEAhIAM2CXb8p&#10;62QurXX9x9i+0L5foVCAx+MRBonNZpMzPZVKIRwOw+FwIJ1Oo1gswuv1iiQKh+boNTQIk52i6JQq&#10;ILh3Wah3Op2iVUQ/f2JiAlar1dTGSltAuzJIokbrGuq2vUHgdDqRz+eRTqfltRcXF+H1eu/r7Of7&#10;LZfL+OijjxAOh5HNZiWmZfxAHXK73S5+PG0zW0V5DRnokylGf4Uxk9vtlvZ9JjcymQzK5bJpQjwn&#10;SNM2AJC2vt6phYMin88L8yubzSIUCsFutz8wUzX1wIqFhQXx0wBIghrorrFqtQqv14tarSYxG9Dt&#10;qGIxizqZDzrIUiQDS8eU2vYw4aMTSjo2fFDBs5WtxNoucR1wEEQ2m0UymTRNBqYcD22jYRgmm9rv&#10;fO8Fh3bm83nToA7avkqlItecTFIrM+jMqgPdtkUtqsnFrA2vpu+xxVCPibbZbHjkkUfw0UcfAeg4&#10;MTScK2UoH0RwYWtdLD1qWI90X+nRbrcxOTkprCGKbmrK7HqCr8PJQkyc/OpXv8L+/fvFWSB6M8Oc&#10;SgR0GVx8vkEenDbb+3dM/AKQKj8rHKR582DSE5H0xLVBDmn9+3x9TfPXk0SBDhuk2WyaRqtrh2JQ&#10;mr8GE1pkvtGgVCoVCZD9fj/i8bgc1OFwGNVqFfv27ZP9tXPnTlPVbZD3wfuvk6NsHXY4HMjn8zKd&#10;kHoU1WoV0Wj0gdi/XNf8DFwTHOXOg4rMJo4/B8wMkPVEvV4XZ3x+fl4mNdfrddHQ0tMwPR6PKcGp&#10;nSreQ7aQcN0Wi0XZWzyo9QGj96AGWS88vKhpAnTPBx58VqsViUQCxWIRe/fuRbvdxvT0tLxHvmef&#10;z2d6/7qljUndfD4/sJPNz0ObwUpVu92WhJrP55M2PL/ff9dErkGen9fT5/OZxOR5nXTr+1baG7RP&#10;tJGUatiISrfVajXpsJKlC5hZHNSxYHEFwLZKUKwWNJZKJRHgDQaDEizH43HZW3otaftOf4HBuQbb&#10;h/gaLDrxex6PB8lkcsWJfEDn7OS5WiwWxYbW63Vh3mvQL+B5kslkRmI/aWN626x6W8m1v8TrrM9y&#10;bWPq9bokOXSgopNqg753HSDraWXNZhONRsPkI2tmIO3iIODE8XK5DLvdLn4QbW7v/iL4vUajIZMq&#10;qW1ks9lkKhrF0/V+1DaDrXsMiPX13Ypg4pOxClv3qH3MZLJeD8FgUNYI28wGEe7XNpRDrACzbavX&#10;65iYmIDNZsPS0pJMjqRmF9C5x/xbMlYGOUNW69bQSbfp6Wk0Gg1JuDUaDWmbBLqSIdoWUPNoELAo&#10;S+Z2bzFhLfA9xuNxeT/cG4Ocz9Vq1ZRo4WdIpVLYvXu3+CI8w0nwSCaTsFgsKBQK2L9/P1wul0kr&#10;XN8/CqDrhAV/ztcjc5ED2Pgzstgo3cL1x5Z0tj9q5otOpPSycHqv6+c+9zn88pe/lM9GPW9gsCIa&#10;h2JwPywtLaFUKuHAgQNot9uiW0sSDT+7Xqu8Zvy8WqeyH2w2m7T1cQKuxWIx+Vy0W7wGtNlaMsHj&#10;8ci51Ns2utXBOIv7xu/3y3XkZ1wpca3bzmnvuL506zAT2brrjGxtANJGzW6tUqk00tgnm83C7XaL&#10;T8DYC+jaT+af+JXFQV4f3fXVy+7jGqIuW7vdht/vF99/Lb+8X36C741nCM9N/q3T6RT9xYmJCXi9&#10;Xty+fRuAkqqhkdOOGim/XPCGYcjNZjUV6GqH8e/ZIzw7O4tUKoVms4mvf/3reOKJJ+RD6Zu3HbQ/&#10;eoWFteDkIP3w586dw8cff4xPPvkEL774oqlVUk+y2Ajoe/PYY4/h61//OtLptDjspJyfOnVqw1hM&#10;Z86cwY0bN+RgoobBG2+8sSFBosViMU0dajQaMAwDN2/exKVLl0yJ6Pt5AF1nmQmh3iQshzHMzc0h&#10;FAphdnYWv/jFL2AYxtD7qzcoqNfrwi5yu90iIur3++WecyT5g7B/adN4jSl8Wa1W72qLB7qTfIDB&#10;NClHgUqlIoHTzMwMjh8/jv/93/9FrVbDN77xDanE8JDlv/W944HSGyRqpikPara4aIdNi3RPT0/j&#10;hz/8IQzDQCqVwrlz5ySpzMMG6F6ffu+fTibPGq4xggc70D0E73VgiAYdXl4DOsRWqxUHDx6U6WCD&#10;trT0VlN1K8Kw+3+9Hyt9Dg7Z2AhUq1UZdQ6YE2csJpB6z8CPa/lhYMr6fD58+9vfxn/+53/i5s2b&#10;eOutt4R9oX2w+334fD7Mzs4in89LG4VhGPjkk08GWv86aKK9YNVcn79k2NEBHfW9I8uaSat+UgVs&#10;PWMQ4nA4ZM8GAgEcP34cc3NzUkRqtVq4desWTpw4IcnO3umNKz20DSUrZXJyEufPn5ezhvqo2WwW&#10;xWIR9Xodv/71r/Hee+/1fX4G436//64EDpnlen/p5AlFwFkA6N1fwWAQzWZTghMGC7lcToJVHWgA&#10;XfF3YOsmwWn3mESx2WyS4NTxjhbMp/3RidxRsUD0+Tg5OSlSJ7VaDd/85jdlr+ghWkxoDrv/T58+&#10;jY8++sjEgm21Wrh27dpIhvL0Wz/93h8/u9bY4vW/Vz0x7Y8eOHAAf/zHf4xGo4EPP/wQp06dQjgc&#10;RiKRkO4rwzBw6tQpfPjhh7h16xYOHToEoDuNeZD4i/bu8OHDIsFw5swZ0Wti4n61R29AT9C2aDmm&#10;RqMBl8uFw4cPI5VKif//O7/zO6a/u1d2zlrr80//9E/h9/tl3QDdXAEJAc888wwWFhaQy+XkTNFJ&#10;krWg2dP0QfVQu2azCYfDIcmX5557Djdu3MDi4iLefvvte/qcWxH8rEeOHEG9Xker1cLZs2dlmEO/&#10;/cMzjQk3FsScTqcMtwJgKijpxDBjIqBbnKDc0ii6MAa5v2u9/35YXFxEOp2G3+/HSy+9JBOK33jj&#10;DSkUDuofrwT+DvMOjUYDk5OTOHnypEwhp0/1m9/8BufPn5eORO5du9aj4Gh3tinxUK9UKvI9Xphe&#10;mmsgEBA9EU78AGCakNk7zWE79AzrVgv9lfoH/QxeNptFIBBAIBAwtex6PB4TW2q9oB3lXsHW6elp&#10;ef+895zSx6rqerccsYUSgPTuc6LpRtBhs9kswuEwms2mVFxYsWTQMiyYSNOVZj6q1aq0GSwtLaHZ&#10;bMLv90uwMez+4gQn3cPPagHZT2x1cjqdJp2fB6FaRCOpRXxjsZi0WhG9+5TJxY1AIBCQiYOsqNL5&#10;f+qpp+TnvPYMClkF1eL+TqfTxNArFAoIBoOi+Wez2aTdQe9dtjBUKhUkEgl88sknALqMEdoztkUA&#10;3fU1yPvXiSl+DlaGdLDGoSf3kgTSzFUezobRmY7Nij5fg4whAKZWubWgg1tOhtPPv9XBM6VWq4lW&#10;I3Vrhm3H7Qfq0Gh9UV2pZZXRarWaKuW6BWm7w+l04pFHHgHQaZFhEKjlN+4X3JPc29lsFjt27BjY&#10;dlutVlkjvJe6oKiFz3XyfFRJtl6tUK4HJooCgQAK/5+9c2uS47jy+7+6qrqrqu9zBWYAkhIt+8V+&#10;9WfwJ7DDEfbDbngtbawFSSAJEzcC4EUSJZLSWtxQeB/sCD84Yr+GP8KuHbuxCzFEEhjMrafvl6rq&#10;rvTD8H8mq6dnugY9wOCSv4gODOZSlZWVefLkyXPpdlNGNxpLpjfplmVhf39fKomzuiA3uPV6HeVy&#10;WTYm+ibgJNgex3FER97d3cVXX30lRlJ9Habi3e/38fDhw7n6Q7fbFTkVRRF83xd5R69dx3FSRaro&#10;dabnlMnlcvJOOL/0yBNuhqjj0bOL6J42fBcvsv5OPYqpMCh/uM9hES0eFPEgEYCM5yRJzkUHqFQq&#10;GA6HGI1G4unFcfCv/tW/QrValWIBjOJglfFFD/p0DxaOa+p6rMK3CFnHz0no6RYokxgVlaXv9TGY&#10;y+XE0SOXy0k6iCAIsLS0JP3A9aff72N3d1cOlKlH0bCTJZ0EDdWNRgNra2tSVVB3QDkN7qWn9U89&#10;PBI4lHO9Xk8ifxj5wA09cJSvTJdJWThtfP7Lf/kvUalU0Ov1ZH/C9haLRdkHUE72ej1cunQpFRI7&#10;D8ppVszkmPA8T3Jb0giopwl6FQon0vNsZ2dHxk+r1ZKD8KzpChzHkWg6outUwNFc0wv76NEejPTg&#10;PBwMBueSl/W099vv909t/zzW19fla8pz27ZTh0GnkWX/TnlA+cL1HUhXQK5UKuLNyv37dwbLwwep&#10;VqspTwMgXS1U/xk7Xu8E3XUziiK0221RdnjCoZe3nhXi8DLDcDPmrkqSBG+99dZcS+r3v/99bG1t&#10;odvtysk+Bdbz2OTr1W246eVkY/zydBJ+GrqAZ+/J8eabb4pxq1qtisELOL+TxtPgCfF4PEatVpP/&#10;dzodbG5unss9pq3lupGN80XPl6iHzi46vyggXNdFkiTY3t4Wt3vbtvHWW28BODLszKu29qLBvtXz&#10;GTx58gSNRuOYFwJwtFnK5/PnUn1yHlxYyuWy5Gih58Hjx4/xf//v/01t+ng6w2fScxiurKzIgs1n&#10;pUGJz7q7u4vhcCjzl7KcBhjg0Bvt6tWr4rlKZZz5/nhvy7LO1H6GtepJbHXj18rKCizrMGQh6+aC&#10;J2ONRkPyzFAW6yGRtm3j0qVLchikh5Zkvf5kMhFlndd/0aG3APul2WxKaPizNrABR+Nbl6PcLHS7&#10;XViWJbkw9RyXWU8aX3ao5IVhiIODAyRJIkm4z+P56bW2u7sL3/flUKbX62WaY/SSbbfbiKIolaeU&#10;BlKmxdAPg/SwqUXQjUPNZhOTyUQOSeippP/u2tqaVMFm++l9XigUsLKyIknP2+02XNdFt9vF3t4e&#10;dnZ2MBwOUavVjhnHToLyNYoi0YFXV1exubkpuqD+c71a3g9+8IO51/8X/+JfiGeTfpgCHM4TvkM9&#10;d2q/38doNErNr8lkIp45DMuiUQQ4CiEMwxA7OzvHvHj0BM8sFpUlZ+/zRp8zlmUd80qj9wFzk7Gi&#10;r1IK29vbAI765zz0b6ZtCIJAjD/MP7y3t4e//du/FaM68/HqIc6L8sYbb4j+XK/XUa/XZRydR0qa&#10;rOPnJGhcS5IklX85a9/rnltMt9Lr9cTblt48TFYOHMkrx3Hw/e9/H9vb26kcSxzrWYxUdCpZX18X&#10;z6JarSaG06xMr3f8P/VtPXKE45fRAbpxgWNXN6CfxlnHJ3U84PCd93o9MVBTR+z1evIu5zEejzEc&#10;DmV9YZ5AAOKFChy+i7W1NVQqFezs7Ei+u5cd6tGs9JskCer1Omq1Wqb1U88hzoIae3t7smZYliUO&#10;Mlz7p/cNLKbgeZ7oIMD5FD6a937ntX8eg8FAvNloTD9Lu+fZH7huUL65rou1tTVcuXIFSin4vi/5&#10;GoGjApBBEMje2up2u8r3fXQ6HXzxxRf4H//jf0jSdi5QxWJRcjH86Z/+Ka5fvy7W78FgIHmDpuFJ&#10;Ht1i9Y7nBuhlnyi0ps86edna2sLGxsapf8/k3nof6Ul3n3UJZi5E07nXdOjGms/nZWJUKpXnEq5J&#10;TzImMAQgbpusBPosaTab4r3D/un3+/B9XxKNLsI811W6ws6aJ7SiLzK/BoOBuH3rJ2+dTgeVSgXX&#10;rl3D//7f/1s2y9w43Lp1C7du3XqhT7OBw/c3nb9nGs5dumdTwJ+lhPzTQi9h9u2s/pxOTs7NA5Om&#10;A4cyo9FoSBETQk/QMAxTuZT4fvv9/swTr/F4nLq+TqfTEa+uLO2fVUq+3++n8iuMx2McHBxI7pqs&#10;sD+Aw/e4v7+Per0ufaCHR0VRhGKxiHw+n7mowvT19/b2UK/X5W9fdKMzDaH0YCJc459HBUmGKs2S&#10;RQx544ZPT3Lb6XQyF3B5WWm32ynvJOBovrfb7YU3wtNziV6dXMPPAqufTs9RHsYNBoNzL9bU6XSk&#10;Sh8AOemvVquik3D9i+MYOzs7qNfrkoORp+XMu3WSbNHDX/f29rC0tCTj8DQYkqof+PV6PcRxjHK5&#10;LKFgYRiK8Z/eJpRVp7Gzs4ONjY2UZyeNAZRB1OFmHRow/JHtY/QJDe5sy2ljgcna6XFPj8XnlTf4&#10;NHRDwmlGaT3qQX+v9OTQc9Pq/bPoeNa9xU7yzqW3qT42+XeLri/Un/WDNeBw3ep2uwvLV4aGnjR+&#10;5rXftm202+3UOkTDVa/Xm9s+pnDR9XMAIhNm6R5sV7PZhOd5EprHMUFD7PQ7mcXe3p7kjB4MBtJe&#10;HuLNM5ToqShmjeXHjx/jypUrp15jeu+p79fmtT/L+Oz3+3LoPuvvWNBwNBphbW0tpZOeZX8QxzFa&#10;rZYctpLhcCipbFh5N6un44sO5yfXT64H3JfN8+ZiH3BtnrbFcA2kF/vy8nJqzeTa0W63xStMTwd0&#10;nvaHk97vae3Pck19jO3v7yNJEslzm0X+nAZzQ3OPAxzOh16vl/Kio0ceI3Ho2ZvP52GNRiPFxfrG&#10;jRupPB16ZSvy3nvv4Ve/+pV8n7/Daiqbm5sIwxDtdjvVYRQ2uuXyZSgxPA99susbsqzoG+jpMIez&#10;CqmnhZug6YUKOHLBpLKht+ng4OC5VEDlfVlBhkngn1f/AEc5I5jAXd/EL0LW8cIkxVR2mYyVLKiG&#10;ObkAACAASURBVDq/mKuLrt9MxPvFF1/go48+kpMyuhrfuHEDd+7ceakWutFoJCGw9BYhuqGSfagn&#10;I37W0CORoZ5MTspqSzQC0lDEsc/TKi6YDHHh4QbHwHA4lHAj/v70u2u1WphMJqhUKtI3ehgYcwZa&#10;lpVadE5rv67s8TpBEMhGhgo126mHTp+0cdRhwm49/FXPZTj9jLwvPT7mGRo452l85fWBdKGXF5WL&#10;9gabNgbze1xvmH4AOEpIX6vVkMvlXolwkLPAsMe1tbWUd/MicN0slUrodrtwXVcqsGVdH3hoQ6Wb&#10;8ysMQ/i+L4Z8vivmRAyC4FzHHz1Qpis6chxNo4dycOPJD70+aPRiAnUeJrFIxDz9Qn8+es/oVRrZ&#10;z7quPGtjO+/6g8Eg5WnCQzFWtNTfJaMiHMdJGSgZoaDnR8zn8xgMBrIutNtt9Pt91Gq1VK4wPbcO&#10;DeHT7+IioJwn0+NtVkjk/v6+FDjSjaPTBw/nUd1ah0WrmGOKawrXUx7uMaSKYauLwP6gRwk9Onnt&#10;85ifp42frOMbSMsqjvMs40v3Wp+lj3KtZ1+zsATbznZ2Op1jBx5PA50k6DxxGln1h263i1arhatX&#10;ryIMw5SDAd8jDcQ80Dqrbj5rfPLgmVUuOT5PWpu5R2PUxTz4TuhxTE9O5mk9LVrpVaieOQvqvlnm&#10;P9+XHtqu67b0vtL3AgBSTivT0EB8HrJh3vtlJeaT2p8FelTqh2jcz51F/pxGkiRSYIj7GxrUpnMq&#10;ThuAHYb3sBTw6uqquHpON3B1dRWlUgmtVkseiKcwpVJJrLB6NQi60enKzbP2znqe6J1JxYZxuZVK&#10;Ze5L1gUVlT32z/PawDGXE929dWNbEATSHob48CQ7y/MtytbWFjY3N2VM6Qk4n6eCR6OW/r6++eab&#10;hUNG9c3UrJMkGrV0ZRlAyjuHv/c084snffqcpdCjYKS7OPPC6BWCXwaYhFXf/ADp3AQMoeO/0znL&#10;nhV6dSDdc47vUs+zx3wcwFGeAMpv4ChknXlJLMsSI77v+6lxwdDkdrstcnv61JgbFCrlOkmSSEWf&#10;09pP4yzbz4WesnL6tJdeH3pRitPgad8so0Eud1h5Tw+xpbKRdezq1Y4YwqeHbb3onmw0VhUKBTlt&#10;5jvT5/KzgmOC6Qd835fv8cRUz8WjH9qcNTffy4geLVAulyXPDQDJkbMIen5EfX6zUFUWb13m6qWR&#10;h+i5VqY924rF4rnoBvphgl5JkMotc9nq+azY5mKxiF6vJ96rp6Hn49Ln97xNMr3ELMtKGXPoocn5&#10;pec/pA6jy+6TsO2j6nt8B3oF3nK5DKWUFCsrlUrHQlx4CDG9/nF+0YhaKBRQrVbFyMT2T1cnfl6h&#10;5lk5zVjEd3JwcIBqtQrbtiXXMQ+x9Fy0+nNxo7so3PDp/a9H+XDu8EAHONILFg253t7exubmphhc&#10;df35vAzgp42fefJL17d0HXT63ZwGD5+pC+spU5hHeHrDTsMc5YJuSKKnT5aUBcybzPyINB7Ytp1J&#10;h+Eh6az7MFVFsViE7/syrzlOaWzn+KFMzKo7kdPGp65X0WDDdgOH+xDuG5eXl1M6ZpactzwI5Vzj&#10;s1Bf1/W36SJlrwqMHKHOzuqeWYy0wFEf6v/X12bgaLzzoFw3sOnenoxs0QseLcK898txdlL757G3&#10;tyf5VfmcrNRaKpUWNnIzuiaXy6W8znmQSKcBQi82PRzX0d1y79y5g3ffffdYNTueUuqnadyA6cUS&#10;gKOTRTZIV26mN0J0lXzZ0ePfuWDoCeJPg2EDdIPVLfPPw4jBsDHgSMHUBx7fLU806J1IY9yz9pRg&#10;bhO6uuqbXL3tzwreg1Z4ABKu8sYbb5zbfWa5i/N0Sle8bNuWvgcWn1/6GGPoC70V9DDCYrEoCzuN&#10;by8DzGs37X5OTwYg3Qcs6MHT5GftbcvwG3p8AUdGwWkPDX0jpxsAGf7F8tX8GTeehBV8uOmyLEvk&#10;NNvAU0wA4v3CMFPmNuLfc4N7Wvv1hdSyrNQmWQ/zGo/H4klChT2Losg5oy+mrJqUz+dneiXwFO8s&#10;skMPhaWxMEs4yYsEvVufp3cbZZKey0/fFNDIys0mT+P1XFyvMsViUXIWAumDzfMqLLO3tyf50oCj&#10;k/Is4X58f/ppba/XE08FeoLxnem5cuI4XthISs9t27ZTIWWDwUDmr3445TgO4jiWDb5uYOe6qW8a&#10;qfPwJJzjj8807x2wDfTs0nMI6f2rG9b0/GDz5AflOg+AdP2Mhy6FQkHyrtGjh0YKeg3TYMENFDda&#10;SqmUHOSm1vM88VbWC5FwDeGB20UbwXUvnllyjX1MAxtwtKnkQRWQ1p24lpxXugh6Nk0fclmWlTKY&#10;6tEJep7kRdjc3MR4PEaz2cTq6qqs447jnMv+a974ybKG0xjM/qE3aRb5f3BwIKlr2He6p/m0t7l+&#10;WMYDtHa7LSmRiN6e02B0AACRU9Sp2M+nQT1sFtSXdIMHnWEqlYrIAl3m6OMlq6fXaeOTh3O8/nQE&#10;DyvL6jSbTZRKpUzrF/tP7ydGN7iui2q1eiwXJW0Pr4IXGz0Ddc9SPc/nPPnKQxQ69tBTjAdEPATS&#10;o1s4RmgE1XVnPYXLeYTkznu/1BdOav88+UFvTv0QTtcTFm0/i58w9ynHNPUKvdL3tL4wHA4PZY16&#10;1q5IBoPhhYX5J3TvFirVcRzjo48+wmeffSZCkovun/zJn+CLL764yKYbDAaDwWAwGAwGg8HwQvFi&#10;J5QxGAzPFJ7sTyYTdDodOaFiQvvV1VVUq1Wp2MSqpi9SuIjBYDAYDAaDwWAwGAwvAi9/5QGDwfDU&#10;6CE9lUoFzWYTX375JT766KOU0e2tt95CHMdot9vodDovfMJ3g8FgMBgMBoPBYDAYnjdmp2wwvMaw&#10;cjCNafV6Hb7vYzgcolwu44033oBt29jZ2cHjx48xHA4lf8BwOLzIphsMBoPBYDAYDAaDwfBCYTzZ&#10;DIbXGCZnbrfbCMMQpVIJOzs7kpvtm2++ged5koC1WCzKz161Kj8Gg8FgMBgMBoPBYDAsgjGyGQyv&#10;MXt7e6jX6yiVSlJp6urVq3BdF57nwXVddLtdRFGEH/7wh/j8889TFU8NBoPBYDAYDAaDwWAwHGJ2&#10;ygbDa4xeArnf7yOKInz77beSfw2AlEEvl8twXRdxHEMptXB5ZIPBYDAYDAaDwWAwGF4ljJHNYHiN&#10;CcMQ+Xwetm2jWCwCOCyAUKlUABxWEe33++j1eoiiCABM0QODwWAwGAwGg8FgMBhmYHbLBsNrTKFQ&#10;gGVZ6HQ6AADf99Hv95EkCUajEX70ox+h3+8jjmPcv38fk8kEw+EQtm1jMplccOsNBoPBYDAYDAaD&#10;wWB4cTBGNoPhNWYwGEApJV5sDAv1fR9RFGEymSCOYyRJAt/3Ydu2FDwYjUYX2XSDwWAwGAwGg8Fg&#10;MBheKEy4qMHwGhMEAYBD41oYhtjf38dgMIDv+3AcB2+//TaSJMFkMoHneam/tSzrIppsMBgMBoPB&#10;YDAYDAbDC4mllFIX3QiDwXAxdLtdFItFxHGMQqEg3x+NRnAcB48fP8abb76JKIqQz+cBAL1eD6VS&#10;6aKabDAYDAaDwWAwGAwGwwuJMbIZDAaEYYh+vw/P8yRPm17gYDwew3EOHV/7/T583zcFEAwGg8Fg&#10;MBgMBoPBYNAwRjaD4TUmiiLYtg3bto/9bDKZSIEDpZQY2cbjMQDAtm0TMmowGAwGg8FgMBgMBsN3&#10;GFcUg+E1J4oi+VophSiKEMcxhsMhkiRBr9dLGdMcx0EulxNjm8FgMBgMBoPBYDAYDAZjZDMYXmvy&#10;+Txs20aSJACA4XCIOI7hui5KpRJyuRxyuZx4uoVhCACp7xkMBoPBYDAYDAaDwWAw4aIGw2sNjWtP&#10;i8nLZjAYDAaDwWAwGAwGwyFmh2wwGAwGg8FgMBgMBoPBYDAsiDGyGQwGg8FgMBgMBoPBYDAYDAti&#10;jGwGg8FgMBgMBoPBYDAYDAbDghgjm8FgMBgMBoPBYDAYDAaDwbAgxshmMBgMBoPBYDAYDAaDwWAw&#10;LIgxshkMBoPBYDAYDAaDwWAwGAwLYoxsBoPBYDAYDAaDwWAwGAwGw4JYSil10Y0wGAyG15EkSS70&#10;/rncxZ+zKKXkAwCWZcnnZWfR9/sivB+DwWAwGAxnY976b9Z3g+HVxrnoBhgMBoPh9UQ3sD3Nec+r&#10;YIgzGAwGg+F1Y1EfD7P+GwyGFxljZDMYDAbDhZAkyUKebLZtP+smGgwGg8FgOGcW9fQ267/BYHiR&#10;MUY2g8FgMFwIi3qyGQwGg8FgePkwa77BYHiVMQHhBoPBYDAYDAaDwWAwGAwGw4IYTzaDwWAwXAiz&#10;QkJfpcIHBoPBYDAYjmPWeIPB8CpjjGwGg8FguBByudwrXV3UYDAYDAbDcUx1TYPB8CpjjGwGg8Fg&#10;uBCMJ5vBYDAYDK8fZo03GAyvMuYYIQPdbhdJkuCTTz5JbQD5uX37tnhhjMdjAEAURZmuHYZh6v/D&#10;4RAAsLe3d65JQQeDAQaDwcyfTVf46fV6J/6uwXDedDodGffTJEmC3/zmNzLX8vk8crkcgiDAvXv3&#10;UtcAgDiOcffuXeTz+Zlz9SI+N2/eFLnA+U75kCQJcrkcfvWrX8G2bQRBANu24XkebNuGbdvI5/Ow&#10;bRsPHjwAcHj6Sw8wfv20nxcBy7KQy+XkeXO53GujfPNZc7kcwjCU99Jut+X9hGEo4xsA+v3+me7B&#10;sffgwQPYti3jctbXN2/eBABMJhOTlNqQiQ8//BCVSgWWZcFxHBlTDx48SOlBSZJgMpnI/ynz9/f3&#10;j11zWtcy49NwEu12e6a+yvH2+9//XsZnLpdDoVCAZVl4//33U79POQkc6hGLVr40GF4G/esioQxP&#10;kkTWijiOUzo/56vruqIvWZaF69evX2TTDYZMGE+2OYzHYwRBkBKIuVwOvu8jiiKsr6/j8uXLsimc&#10;TCZwHAfD4RBJksDzvFOvb1kWkiTBeDyG4zgIwxC+74tgWZSDgwMsLS0hCAL5XhRF0k7XddHv9zEc&#10;DuG6LorFIkql0sL3NRiyUqlU5Ov9/X0opVCr1WDbNpRS6PV6AADf9+E4DrrdLobDIQaDAUajETzP&#10;Q7lcBgC4rotarYZSqYRms3khz6OzsbGBS5cuybNQcecG0yharzftdhuu6yIIAvi+L98vFovy80Kh&#10;IHMkDEOEYSjrg23bF9Jug4E4jiMGislkgnw+j/F4LIciSilMJhPEcYzJZALf92Hbtox36hv9fh9x&#10;HCOfz6Ner2NjYwNbW1sX9lyGl4NqtSpf83C6Wq3CcRzYto1Hjx6h2+3Csiz4vi8GuXw+j9FoJJv2&#10;yWSCMAzhui5s28Z4PEY+n7+oxzIYDAbDS44xss3BcRwcHBzAtm1EUQTbtjGZTMSb4NGjR/jDH/6A&#10;fr+PYrGIQqEA4NAg4Lru3OsrpTAcDhEEASzLks1Ur9cTZWERlpaWABx6soVhCM/zUpu50WiEcrks&#10;RgoymUzQbrfl7w2GZ0G320U+n5d5s7KyIj8bDAayUXNdN+XttrGxgatXr4oRWymF0WiEvb099Ho9&#10;ud5Fs7W1ha+++grdbheVSkXmnu/7shk1vL7o8r3dbuPg4ADr6+tifC2Xy/J1HMewLEtksvHkMVw0&#10;Sik5QCCFQgFJkuDhw4eiK1UqFTjOoboZx3HK47/f7+PSpUtiWB6Px9jb2zMGNsNcut0uCoWCGMNW&#10;V1flZ8PhEL7vI5fLoVQqIUkS0SG4Dnueh9FoJPpCt9sFAPGqNhgMBoPhaTFuFHO4du0aVldXsbGx&#10;gc8++wyTyUQ8zJaXl7G2toa//uu/RqlUQi6Xw/Xr18VwkMUTrVAoiHJ5584dCQ/767/+64UNbCSK&#10;IgRBgHq9Dt/30Wq1cPv2bQRBgFKphPfeew//9E//hF6vh2aziclkAtu2jYHN8Mwpl8ui4A4GA7Ra&#10;LTx8+BB37txBuVxGsVjE/fv3EccxPM9DvV4HcGi8+slPfpIKJyoWi/jX//pf4/PPP8f29vZFPpaw&#10;srIic9myLPz0pz9Fp9MxJ+QGYX9/H41GA0mS4Hvf+x6CIMBnn312LKRzfX0dd+/exfb2dsrD02C4&#10;KOgVRF0nl8uJZ/7/+T//B/l8Hm+99RbeeecdfPvttwAODy4LhQIKhQJKpRIuXbqEOI7x4YcfyoHK&#10;p59+mumQ0vB6Uy6XZS0dDofodDr46quvcO/ePVSrVVSrVXz88ceSAkUphXq9juFwiI8++kgOtj/4&#10;4AOEYYhyuYzJZILBYGCMvAaDwWBYCOPJNoe3334bSZJgMBjA8zy4rgvP89DtdnFwcCAnuKVSCfV6&#10;HcvLy2dSDvv9vvw+r02j29bWFjY2NhZqf5IkaLfbWF1dRRzHEk5XLBblVO/KlSv4wQ9+AODwFDmO&#10;Y/Gwm/ZwMxjOk+FwKLlSgiBAEASo1Wq4cuWKhFby39FohNFoBNd1JeQojmMAR56fOzs7suGj1+lF&#10;wnxDvu+jXq9jaWnJbB4NQhRFKUMzobGhWCyi1+thPB6j2WzCtm1cunQJAOamIjAYnjXMpUjPND23&#10;ztdffw3gUDb7vo+rV68COPSSp55B/YK5KYvFoqSvMBjmQf2B4ce+76NSqeDKlSuI41gO5xiqDByG&#10;4jN8NEkSxHGMVqslnmtMo6KnWDEYDAaD4awYT7Y5PHnyRBbf0WiEOI4l+aJSSsLber0evv32Wyil&#10;ZPMzK6HvNMViUfKYMEdEo9GA4zgLG9gAHMsl12q1cHBwgFarJd/vdDriFdHr9ZDP5+E4jhj7DIZn&#10;he/78DwP+Xwew+FQwov0RO/ctOVyOZTLZcRxLGOWHx09P+JFs7y8DOBwM8CTcYaqNBqNC2uX4cWA&#10;4x44HOftdhvtdluMEK1WKxVSrBszjLHWcNEwHI+HHcCR3KUcjuMY/X5f5DTTVpTLZTx69AhxHKNQ&#10;KMBxHLRaLcRxjGKxiM3Nzef/QIaXCuoPTCfBw2Fdf4jjGL7vY319Ha7rYmdnB+PxGEmSiFGOhjjg&#10;0Duz0WgcK0pmMBgMBsNZMJ5sc2DFrFwuh/F4LLmf6MG2v78P13XFG+fJkyfigabnlzqJu3fv4osv&#10;vpBTN+Bw43VeBq7bt2/j97//PSaTiSgeV65cwc7ODgDIRo2KL58DMEnZDc8Xy7IwHo9FuWWo3Hg8&#10;RrFYlIIjzJuib+yobA8GA0RRJEbwi6bRaKQqIm1tbeHx48fY3NzE8vKyyclmQK1WQxRF+OKLL/Dh&#10;hx8iDMOUFwXzaHY6nVRotSlQY3gRoKcxPYeTJJG8bI7jiDcRc7fpaTSuXLkC4NCjfzQaoVKpoNfr&#10;od/vn7mKruH1RimFKIowGo0AHOrRLPI1fRhXKBRw48YN3L59W9I36IU4TD42g8FgMCyKsaLMYXl5&#10;GWEYIo5jBEGQqqRFD5w4jhFFEXK5HDY2NsQDLUt1wyAIMBgMEMcxSqWSVC3d29tLGRGeFlZZ7HQ6&#10;kniY9wOOkmnX63XxXtN/ZjA8a7gx8zwPhUIB9Xpdqn2RQqGAbreL3d1dAMD6+rp8Hzj0FOt2uwjD&#10;UJJxvwjFDxzHQZIkkudwY2NDPDR0b1LD68l4PJYQaM/zEEWRhDDRyDwajSRXJtceY5w1vChQT9Dz&#10;Y/HQcDgcSpVG3/dhWZbI5SiK0Ol0oJSSolGDwQBJkqSK4RgMJ0GjGvMOFwoF1Go1MbgBR8VlbNtO&#10;HSoPh0Pkcjmsrq6iWq2KUZcGNqP/GgwGg2ERjJFtDnt7e6lcIePxWDwIoihCFEWycHueh06nIx5j&#10;9ASjRw1P2IDDSnIAsLu7m6q6xVNh3/fl+4vAzZjruhiPx7AsK7W55yYul8shDEMpez4ej004kuG5&#10;wNxqVIo7nY7kQOT4PTg4AHCUNHtvbw8AJHybCbf1r6kkr62tHfP68X1f8gE5jiN5WIie74rXPOn/&#10;p8H253I55PN5tNtt8dRzXVdkw3T+Of7Lv+W/NNgByFRY5WVBKQWllDwfP686enEDrhuWZYmxmONj&#10;eryVy+VMnpo8XNnZ2YFS6lgIHq+bJAnW1tYAHFbMtm1bPEYNry/TY6zdboseQxnV6/Uk1FMfT5Sn&#10;hUJB9B2lFHK5nKTIAA7H+87ODsIwxOXLlwEc6laU7byeGZ+GafL5vERgcK3t9XoYDofiDaznYpv2&#10;qtTX/OnoEaP/Ph+m1/0kSV6IKISnRddl5pEkSep59b4wB2kGw8uPMbLN4dNPP8Xe3h6ePHmCGzdu&#10;SOio67qyqb9586ZUiPv0009RqVQAHC7uSimpwOV5Hvr9Pu7fv4+lpSU4joO/+Zu/kXC4MAwRhiEs&#10;yxKjmMHwKsMxns/nRRmuVqu4d+8etra2oJTC559/LsYBVq7LosAAwMcff4x/+Id/wNdff4133nlH&#10;qpOOx2PZpI3HYzFAMzxcN3B7nod3331XlMB3331XjHD8m9M+7777rniT/upXv0KhUIBSyszv79AV&#10;zFnfNzw9NC6vr6/j9u3b+H//7//JJoChVFTs/+Ef/gH37t2TED6uY4bXFxp/eTBQrVZF9nH8BEEg&#10;+a50soTcmfFpWATqDLq+XC6XcffuXTx69AhhGOJ3v/sdPM8T4/BoNHotDnBeBmat/SfpAy8D022n&#10;LDvtYzAYXl1MTrY5dLtdLC0tAYB41uhhoEyayhPXdrstYW/8u1wuh16vh1KpBM/z5PSiXC7jyZMn&#10;8juEXmUmJ5rhVYfGLHr0NBoNuK6LSqUiBrGvv/4ajx8/BgDJ9UMleZ6xrdFoyHXq9brM3SAI0G63&#10;U+Hf9KQbj8eSvyWXy2EwGKDT6ch8pKcdPctOo1aryUl7HMdot9tYXl6GZVmoVqsLh6QsqqRdtDfc&#10;LKV01r8ncdHtf9HR8xDl8/lUteh+vw/btlEsFiVlAIuOMI+gKX5jcBxHvM7a7Tb6/T5qtZp4Co1G&#10;I5HPrGBOj5R5mPFpWATdkGtZFvb39+E4DqrVqqz7jx49SkWR2LYtOZYNF8/0Ws98ulny6r5I6/8s&#10;nSWLDJx+1hfpmQwGw2IYI9scSqWS5DALgkCKBnBz3Gq1EEWRLOjVahWNRkMqGulJrMMwTBnfut0u&#10;SqUSer2eeNXU63V0Oh20222TfNXwysPTPIZT6tU4J5MJisUiLl++jM3NTTx+/DhVdKRer8/Na/aD&#10;H/wA3377LS5duiSG6yRJ0Ov14LquKNtM2q1z6dIlbG9vY2NjA1euXJE5f+XKFWxsbEi10NNgtTxu&#10;HpeWltDr9RCGoTzrIrwqRjb96+lT4NO46Pa/6Mzy9qExuVwuI0kSqcpXKBSM0cKQot1ui0cucKjf&#10;MMcVqdfruHr1Kr799lsEQSCh+hxnp2HGp2ERWIyMaSQKhYJUKJ9MJiiXy1heXsb6+jqiKJLclgCO&#10;VSU3PH9meXSdRad5Udb/pz0kBNJGRf1rg8Hw8mOMbHNg+FgQBPjpT3+KP/uzP0OhUIBlWSnj2f7+&#10;vuQN4eY5i5JpMLzOWJYluQ11LwZW+lJK4dq1a7h+/bp4UwCHcy5JEvm9k2BIN3CYc6VYLKLb7R7L&#10;+ZXP5yU3IT0k/s2/+Tf44osvRIFnONR7772Ha9euYTwezw1Zsm0b7XYbnU4HvV4Pq6urKJfLKJfL&#10;JrHydzyNYmrIBkPumHOQ+V+YVN62banKy/nAv7Fte+78Mrza0KCm559ttVr47//9v+PevXvHfp+p&#10;MYBDAxrzDJ6EGZ+GRXAcB/1+H71eD5VKBbZtw7btVN7k//gf/yP+7b/9t6KXK6XQ7XZNuPELwCzj&#10;Gg1MWYxNF30IN93+WV55p0FPN/33jKHNYHh1MEa2OfT7fVHkLMsSLzQdnqABh6dj4/FYvpfP58Ur&#10;p1QqYTKZSBL3crksHmz8utlswrZtVKtVUSQNhleZQqEAx3EQxzHG47GM+3w+D9u2EQQBlFJotVoS&#10;Zpm18pyuqDSbTZlvrPpJxchxHCilUmGob731lnio6jnUXNcVg18WgxA3qpVKBa1WC47jIAxD1Ov1&#10;hXPDvOwGqUXDRQ2nw3FKZT6Xy4m3B428ruumPIQY3mwwMPzTdV3JFbu+vi7VnQGIUcO2bQwGAwnN&#10;m2dgA8z4NCxOsViE67pifNX1B36YsoUHY8bA9uJwUn6ylyVc9DSdZV779b+ZNrQZDIaXH2Nkm8N4&#10;PBZPmMlkIgmAlVIIwxDFYlEW73K5nKpiyJPfJEnk+/SWYa6ny5cv48mTJ6nY/SRJJPeUMbIZXmUG&#10;gwGCIJAT6Onk2aPRSDZVtVot9bODgwMxgp2ErqzQMGdZluRF9H1fwpF0ut0u4jjGZDKROUtj+3A4&#10;RJIkqQqkJ5HL5bC7uwvf92HbtjyDXu33dccY2J4d9KZmSDbnFys86l5DAFJFRaZ/Znj9oHxi9cY4&#10;jiVHJccSc00Sz/NEds7DjE/DIvR6PRSLxZSXu04cx3JQp6OUwvb2tlSzNVwMJxmmsnpzXbQR7qRi&#10;TVl1GOOxZjC82pjM+nPgCepoNILv+ygUCpI/qlqtwnEc1Go1rKysiMJHxTGfz6fCSkejEYrFIu7f&#10;v4+DgwOMx2P8u3/378Tlnd5vSinEcZyqcGgwvIroynEURSljM43UZDKZIIoiUVyWlpbmVvYEgN3d&#10;XQCH+RWZhy1JEvFeA46qnOpFTPi17/upsCT+P5fLiXHwpI9lWVheXkalUkGxWBRPvclkcuLG4Cxk&#10;qV71Ile2yqKkvsjtf9HhWlUoFGDbNnq9HuI4lpDoUqkEy7IwGo3EUELvj6wVfA2vLo7jYDAYYDAY&#10;wPd9BEGAarUqOkocx8jn86kDB4byZ8GMT8MiMHULcDju9GIGPBDX0zL0+30MBgNYlmUMbC8Is3Kw&#10;vmzr/0ltoa530od/+yI9i8FgOD9ywJGAaLfbqdPHRqMB4NCziiEA+gllGIaZhSATlOsLXtbqPkxu&#10;qpRCv9+fmessiqJUItPzyofmOA4ODg5EiRyPx7JRZ+gZn5P9ks/n0Wq1MB6PEUWRhId63sXiuwAA&#10;IABJREFUnicLv+d5iKIIa2trcq9qtSo/D8NQlEv95JbwWaMokvfEv+O/URTB932srKxIIQZ68dAg&#10;qJSSZ7NtG0+ePEEul4PjOOeaU67f70v/sY2DwWDu+GGOlzAMMRwOAWCm59Gzgm3Vv97f35fvnYeR&#10;Y1Y/DwaD1L1fVXRDMsM69P/rnpwMATnryR9DvJnXRw8JnTXfaNiLogiWZc2s8svcbWd9RsdxUifr&#10;vPas3BxZr+04DobDIWzbRpIkGI/HEpI6zwhIGNrVarVkXGYJ91oUtrXb7cJ1XXS7XURRJHnw5s0f&#10;yhUAIi+eR7uzwiIb9F6mZzRzESqlpBqj7/vivbOysiJVHekNzUI6LIozGo1SVfN0mci1mV8Dh2ON&#10;XqMkiiLEcQzP8xAEgYzVbrebKd/VZDIRI/ZoNErl5NLfjb6G6cVKsuoPURSlrneWtUnXaXQjfdb7&#10;czzpfU2dZFHYNn3DRX0hS/ueR/s5ZtiuyWSS0t1c18VoNErpFK7rZvbCP2180nDyrMYn9VE+j1Iq&#10;VT0+6/gMwzAld55Xvs2Xvf2Loh/CMe2E/n9d16W+zrX3PAsfUDcdj8fH9NTTPvqcBA7fA9v5KqH3&#10;D59ZL2JFPUvXq5RSot9wf6evo7ZtzxzLPGCdpbdNE8fxsXdAkiQReaGvIfoe2LIsDAYD0aeoz7Bg&#10;yzz9q9vtIp/Pw3Ecee7pNepZoz8/n1cplUqncpr8oKyg7gIcjuOT+vVFQ28nv1ZKZbJvZOkf6i36&#10;faYPBC6q/Xp7dPn/vCovT+uoSqmUV/x59D/lqd5PcRw/t0O6HHA0sarVKmzbxvb2NgBgeXlZ8hjR&#10;EOM4jijJPEU67fPw4UMAkL/XhVUWJWwwGIgAUkqJa/hkMkGv18Pu7q54hTAks9/vn9sgmUwmqYX8&#10;yZMncu1yuZwycPV6PfFQ8zxPNkl68mBdEc3n8+h0OpLwnUrs2toaVlZW0Gq1xJtmMpmk7u26rpwi&#10;n3b9v/u7vxNlgsKfPweAlZUV9Ho9yRXF070kSc7F02Zvbw/9fl8UG8dxZBIFQTB3/PDv2u22vAff&#10;96UC67NGX6g5dqnc//GPf5zb/nkffcPZ7/elcq3neSYUxjCX3d1dCZmxLAv5fF7mBb932ucPf/iD&#10;bIqBtEx+HknFuS5QCV9eXkapVMJoNML29rYo1Sd9KB+Yry8IAhSLRcRxLJvri4QJ3aMoShkw+/2+&#10;rBHcGNu2LQZhVq2mEQw47JtCoSDy3PM8eJ4nCrFlWZLLimsz16Ber4dmsykbFeDwsIBGvDAMsb29&#10;ncqDlUVJ1scLDSGUaXoeLV6X72gymeCbb76ZOz53dnZkfef1WO07CwcHB6I7hGEoucWGw6H87LRP&#10;p9ORNXM0GqHf76PT6aQ2RYvAd8F1nR5c4/EYX3/99cLry6Lt5xzSq6Lz4K9er6NYLKY8f4vFIqrV&#10;quTHmse88ann69ze3pYxSf1nHvPG50n9n3V87u3tiSGHeb5OOgh+Frzs7X/W0NDW7/dRLpdFhugp&#10;XBaB+i3XSkalAJBD7dM+XP+4EWQF3TiOsbOzs3D7LpqdnR30er3U/pH9w7XrtM+TJ08QRRGCIECt&#10;VkMulxPj+HnIX+bX7Xa7aLfbqTWv0WiIftHv97G9vS1OFrZto9/vyxrLyrVc34fDISqVytznW1lZ&#10;AQDZy3LfxQPf50Eul4NSCr1eT4zU/X5fDJ6nfZIkSR0Usc3T3s0vKo1GI2XUZpEdXYda5NPr9aR/&#10;uP62220xrF50+/f29jCZTC5M/nO+6MZ2z/OQJAkePXr0zPQfOko9F27evKkKhYLK5/Pqzp07Siml&#10;wjBUcRwrpZRqtVpqPB4rcufOHQVA1et1lcvlFIBTPw8ePFDdblcppeSag8FAtVotpZRSW1tbaprh&#10;cChfR1GkkiRRv/rVr5Rt2wqAKpfLyrIsBUD5vi/3qlQqyrZtVSqV1O3bt+UavV5PdTod+T/bk5VO&#10;p6Mmk4n6+OOPZz7jtWvXUr8/Go1Uo9GQ/08mE9Vut5VSSo3HY/Xee+8py7KU67pz+2/68/HHH6vJ&#10;ZCLP0+v1Uu8sDEP14MED5TjOma5brVYVAFUoFOR7H3zwgRqNRvIcvP50P/b7/WN9OplMUn/H/mAf&#10;lkqlzG2r1WoKgLp//75SSql2u62SJJH+TJJEHRwcyDjtdrsqiqJM71b/vTAMU2OdtFotNRgMUs81&#10;HA7Vz3/+8zO/v+mP53nqxz/+sVw/jmOVJInMFbZLh89uyAb78v79+ymZlcvlRI5YliVfcw7cvXv3&#10;ubXtF7/4RerelA22bSvXdZXjOOrWrVsqiiIVRZE6ODiQa+j/55gsFouZxt8nn3yilDqcMxxXzWZT&#10;DYfDY+NOqcOxx9/LMg51+UF02aCUUh988IHM8SAIpG35fH5u+3O5nKrX6wqArF9KHcoFrjHT7X+e&#10;6HJqMpmoyWSifvnLX0rbF5Uf/Hz44YfSr/rarZRSe3t7x9r1ySefHOtHAOr999+X9mbpq//23/6b&#10;XMP3fVUoFFS5XJbr8P3v7++n/q/U4Xuf91z6OlGr1VQ+n1dBEMj1dfk9HA7l/+wD/vu73/1O1sRy&#10;uXymvv/hD38489n1ObgI7BP292QyUUmSqE8//XThcWHbtvrzP/9z0RNmrS+9Xm/mXCetVkv1+/0T&#10;f/7hhx+q5eVlZVlWSu5QhhUKBfWTn/xEnjFJktQ6O2t8TutaTzs+v/zyy9T4zOfzqlQqqf/6X/9r&#10;qu/PY3wuLS2pQqGggiCQ6xO2dTAYiH7LNf809Pac9Mzdblfej34f/dmztL9eryvHcVShUFDvvPPO&#10;ubT/eXDS+KQ8/PTTT1WlUlH5fD41Pm/dujX32vo4jeNYdG/q84Tj56/+6q/k+roufdqnUqko4HCv&#10;pNThfNTXDaUOdWyuIafN1efNYDCQfp6lO0/vCz7//HORS1n6Rn9f1WpV9KGf/exnKT3ipPHJNfek&#10;jw5l4ng8Vr/97W9T7aCO8aMf/Sj17IT7m8lkoh48eJBJd8lyfX0vHMdxar2jTD8NXa+b3lfrfaev&#10;ZR9++GHmvSn335Qj+r7zvffek2tO93WSJLLO8ecc11EUqS+++EKuw750HEd0dADqZz/72dzn1+Xn&#10;dBuUUsd0RN7Xdd1z08/0d6q/h9PWVJ1Go5GyX8x6Hr6/3//+98fezWkfXUYFQSC2oL/4i79I3Yvj&#10;ZTQayddZ7CjT42zWM+jjQNeF9DGwyOf69esyV6MoUpPJRHW7Xem/6XVM142yoF+H7Y+iSIVhqCaT&#10;iXKUUuL+z5NB3YNJ95LSv99utzO528VxLCdGzWYTq6urktNoNBqJ5xRdh/Xk561WC7VaDcPhEN1u&#10;N2URZjgRk4cz1Eh9Z5HX3V7pMUV835cwnnlVhsbjMYIgSFk9macpiiIpMc920QOJfcUwCnqrMfl5&#10;qVTK5BbOkxYmW+f9gyDAeDyWk7k4jlNfTyYTBEGQCo+YRaFQQBiG8u7DMJSQNj1kK0kSOZ1mOCnf&#10;K097GNLD0NRyuYxOpwPf9+UUnG6h9FzJgh4yChxWaUySBK1WC77vw/O8VAJ83/fFmj+d8HYaupzr&#10;X9ODJAxDeJ6Hcrks77/RaGB1dRWe553LSRPnAE9CB4MBKpUKHMcR1/Npj8IoiuTkWvcWMbx6TOfu&#10;oGys1WoiE4MgkPF/1vn15MkTABAPj3q9niow0Wg0RMbxZIztyeKJPH1aFIYhBoOBeCNXKhWEYSje&#10;JfyZ7sF1GkmSHPNo5VpVrVbRbDbhOA48zxMvpleJy5cvY3t7G81mU5J8t1otrKysyNrNtYf5rgqF&#10;Amq1GjY3N/H48eNzaQfXKODoHQNH4c9cI7lmc62fhy6bWWAoiiK5vuu66PV6CIJA7hGGoXgB03u7&#10;0+mIzGQYT6FQmDtPNjc3ZYwy/ItedfOKrmSBodHAodeH7m1zHmN1MplgY2MDxWIRSqnU+sJ5oq8h&#10;+vqXJAmq1SoqlYq0hakSarWatDsMQ/HoZ27Zs4TD6BEI9M6v1+vY2NjA1tbWQs/P8aO/a+opSqlz&#10;G58ch/QAoLdOp9MRuR0EQco7OIsnA1MAWJYlHicMuRuNRlhZWZH+C8MQzWYTly5dksiHrLD94/FY&#10;Qh6pIy/S/ucB5Rxw6FmmlJJ8yUA6FIrzTd/vnAZ16SiKJKpEl6dhGGJ5eVn0W12eZPW21ccKAPFk&#10;bbVaWF5eBoCUHmvbNsIwRL/fl/teFHrIJj2bmF6I4xM41HOZDkTXIc5yn36/L/oQZfGi82sey8vL&#10;aDQaM72zKecKhYKMQY6PYrGYyRto3vXZV/r+i95zWXR/3VvTcRwJ6aRX93A4hO/7qTlUKpVQLBZT&#10;UTYnMe1Jq4fL6qlQKFMtyxJPPcuaXz12UTg+KT+BowKGo9FI1nB9fOZyuXMLl9/Y2JD9KPMx01tr&#10;3t6U0IMzSRLs7+9DKSXrb7PZRL1el+fQ5U+W8cexpIdGA0ehlTs7OwiCQGQe+8Z13UyewPoayvdN&#10;j0ddPuj3ZbTGebwD5tBn6iyOA73tuszg3OC6N0/H072Yme5l2lbmMJ7ccZzUhmg8HotCxvhVKpgA&#10;Muft4mbKtm1pcBRFyOVy8DwPw+FQch9VKhURJLZty4tlaM2bb74pLrt6iXcAYhDq9/t44403sLGx&#10;IQIwiiJ0Oh2MRiMsLS3J4M5Sxps52WzbFqPaZDKRhZGJe4GjcvdMeL61tYWNjQ0AR4Jme3tbkghn&#10;MbIxuTAAaQNz5y0tLeHg4ABLS0tSrVBPqD7PwKajCztu5L/66isodZj3qFQqSb/peQwGg4GEGTMh&#10;MRmNRiiVSjKumPcqCALJW5eFUqkkY4aLAhczTty9vT10u11cvXoV+Xxexs482DYu2tx86eHHTOSs&#10;L0bMCbEotm0jl8tJ/iyOST4n6fV6GA6HqFarUiDD8HqwvLws4XsPHz7E+vq6jHHKSuBIqS8Wi3Bd&#10;N9P8Wl1dBXA4Dzi2G40GarUaLMsSJZ+Gdm7CsoYC6Js3x3Hg+35q4QrDEJcuXcI/+2f/DA8fPhTF&#10;MWteEiZAZ5gF20lZPGuR1A8SXna4kaZcAI7Wtb29PQRBgG63i0uXLok8G4/H2N/fPxcDG40gekGR&#10;zc1NWX+5lvBdMleN67r4/ve/P/f6XGdd10WhUJCK3BsbG6ncg/oa0Wg0sLGxgWazKcbofD6Pq1ev&#10;4vHjx7LRyKLEPX78GK1WK1UZmBseHsAtAscsAFy6dEm+32g0ziXc2bIs2ZTrOlW320W5XJbNEBPC&#10;l8vlVKqCdruNQqEg811XinnYub6+jn/+z/85Hj58KP2h5wQ8jW63i36/j0uXLsncH4/H2NvbW9jA&#10;BhzNDxrYJ5MJNjc3sbm5eSyPHPD045OGfODwPW5ubiIMw2M6JsOHgiA4Vkl7FjQU6IfQDPHW5T/1&#10;vvX1dQCHOtP3vve9uddn6DmLT/R6Payvr+PKlSuIomjh9j9rut1u6lCb6xlwZExfW1vD9773PWxt&#10;bcmmezweZ5pfzAmWz+cxGAywtbWFYrGIpaUllEoleeeWZck+qVQqpXIPz6NSqcimjo4FjuOgXq/D&#10;sizR+eM4lpQB1FMvGsov7geYHqFUKqFUKslcoqGY7R6Px7JfOw3+nDpvr9fDpUuXcPXqVcRxPHd8&#10;Lpp3iSl8lFJi5G6327Lf5DtgjtSdnR20Wq3M72be9bn/qtVqMt90p4h5KT0ODg4kNYA+T6gL8O9p&#10;iNje3j5T+2eNcRofv/rqKwCH8pz35dzjnudZh5TqhnaljnL8BUGAIAgkB7N+kMG9NPWNRdja2pL3&#10;qe+fWdhw3kGavv7mcrlUDvfRaJQa/9z/l8vlzPKH89b3fTnQWVlZwZUrVxDHsawnhA4+zGc9b/xx&#10;f019nrYmygfgaDyXSqXUwfCbb745t/3z4Hu3LEvyGa+traUOAB3HkXytTDeTlWKxiMFggL29Payt&#10;rYkhr9FoHOXcX19fF/dIaC52H3zwgbjDvf/++/J9/t7ThDpOu6BPu+UNh0N148YNFQSBXN/3fXGn&#10;5sf3feW6rqpWqyqfzyvXdVNupNNt/eijj+QerVZL7e7upsI5T+PHP/6xyuVyKggCCWXivZaXlxUA&#10;de/ePaVUOqyv1Wqp//W//leqPbZtq/X19TOFSvIevCfbkcvl1I9//GOl1KG7oh7aQPfarCFjQDps&#10;gH//xhtvKNd11erqqnrvvffUo0ePTuyn8XisDg4OVLfbVf/4j/+o3n333WMu4QwJO+v40V2vGdaq&#10;fz7++ONUv29vb6udnZ1M73c0Gh1zc+/3++rg4EAdHBwcc82/fv36ubiw6p9cLqfK5fKx93H//v2Z&#10;Ls5KHYbMNpvNTM/4uvMyh4ueJD8/+uijYz9/2vml/x1lHeV/u91WjUbjWGjCcDhMhR+chD5G//Iv&#10;/zIlp0+Sg67rqmKxmFl+zVqTGFbWbrfVwcHBsbaORqNM7V+UZx0uyjVJv9adO3eOueaHYaju3bsn&#10;4RwMndPfu95vWcPxfvvb36pcLjfzWRzHUUEQyD31++lhwad9fN8/MbSoUCgo27bVf/pP/0kppY69&#10;z5///OfKdd3U+GY7bNvO1AY9nMK2bXXr1q1zDTkeDAbq/fffP9Z/b7zxhlpdXV14fPDdTq8vhUJB&#10;3b59+8TQs3a7nQoHSZJE9Xo91Wq11MOHD9WdO3eUbdsz9a5CoaBKpZLM79PCRdmXURSpBw8epPQ+&#10;fT4/7fj8y7/8S2Xb9swxRFn3rMan4zgp3dVxHPXpp59K23Z3d+e2/yT9pNFoqEajIelBpmVpVvlf&#10;LBZVPp+fOX/z+fzC7X+eDAYD1W631R/+8Af1wQcfnNgHtm0r3/dFbz+NKIpUv99X7XY7Fco0K5R7&#10;ZWVFxtKseXHSx/M8+Xp6rwOk1/1er6e2trbOLVR9UQaDwbHULIPBQDWbTVn7mWJIn1dnCRc9KXTP&#10;dd2543PRcFGuMbpsoFyennOO46jV1dVMYXq6rJx3/Vqtpn7605+qP/7xj0qp2WGPZyFJEvX111+r&#10;//k//+ex/jxr+/X3RJnKNfPy5csKOAyFvXnzptre3k61Q5fhzzJcdFp+jkYj1Wq1JFRU3ztP7/EX&#10;/eg6rOM46ubNm2cORySUb1999ZW6d+/esZDkp5E/nuepYrE48/enx0G1WlUffPCBzOssKZlm9f9w&#10;OJT+7/f76te//vUxXSfr+pul/7nP8zxP/eQnP5Hw0Fn7e9JqtTKFw+p2hslkon73u9+plZUVeR8A&#10;lMPkmnQlpQVdtzIWi0Wsr6+Li30cx2KdnufJVq/X0Ww2UalU5GSNSZ3X1tYktKRer8PzPFQqFbEe&#10;FwoFjEYj8YBiome6Ek6HCfGklsn/mOBXdxumpZTW03mncW+//ba4UjLkyPM8dLtdOYWgtdZ1XbGa&#10;jsdj/P3f/72UoGdo187OTiqh5LyTFt6DycD1Sq9vv/02+v2+lLqnJZoFGeadEpHpdtCV+5tvvgEA&#10;KXyxubkpP9c97Hzfx3g8RrlchuM4+MEPfoArV65gMpmgWq2KtyI9azzPg+/7qSpYp8FwX1qi2ddB&#10;EMgJIKlWq5J4meG7p6Gf2PB5eMpB9vb2JPzs7bffRrVaRbvdFk/CReAcomeB53nY29uTMU7vIVrk&#10;Pc8Tb8AXJVzD8OxgaEs+n0+FcfK05TzmF+fU0tISxuMxOp0O9vb2AKS9fTnPWAwmS+LQWq0mMmt7&#10;e1vSAegFGjzPk9N/hoxldRXP5/OpNAdMHF0sFo95kuhFX56mSu2LCNfKpaUlCeWjB4TuDau+O0Xk&#10;yZte2W0RGo1Gau1gVVR6KE0X26HnMfWMeaetevgDvTdzuRwGg4F4WL/xxhsADk9lJ5MJPM+Tym1x&#10;HEtCZ55S8/eynFKHYZjyxu/1euj1enJavKgMpudHLpeTJP/dblfW3kXR15dKpYJ8Po/9/X3Rf3R9&#10;Tg/x4frCPtLDk6rVqqzv/F0m2+/3+wjDMLMXD+cg710sFtHv98+UTuI0Dg4OUqFpHJ+dTgeDwUC8&#10;YIHFxyfTgliWJZ6Bw+EQnueJB/A333yDRqOB5eXllNfVSUzrJ+q79Ce6fsLwlnK5jHK5jK2tLfGU&#10;mBeyq+uITPHB9lO3WqT9z5rhcCgeUkxDU6lUxBMDONL56d3NcNgsnt6u6x7bI1jfFZcAjorDMZSL&#10;87hYLGbWDSmjGXEDQLxXBoOBhHAztLtYLEpk0UWvYdRHKUcsy5L3QEqlEjY3NyWaCDhag+ftH/Xx&#10;GQSBRMZQDrMNJ43PRT3ZOP9LpZKEqlI3SpJE9oQstsefAcgkP+ZdHziqpHz16lUARwUG4jhOhXnO&#10;ot1uS2qiUqkk3lPcl/u+L9EGcRyfuf2EMpZe3sCRFzEjGThnRqORRBE86+TzuvykLJyOBCqVSrhy&#10;5Qra7bbIc+pLZw1rnobhhExrxYikcrl8LFppFoPBQEI6dfl29epVRFF0ovwJgiCT/q+nPHJdF2tr&#10;a0iSRDyxVldX0Ww2MR6PpX+4D6EX4GnM6n/acQgrKjN67ODg4NyKfuhFVoIgEK9b3/dRq9UkLQ33&#10;2oxCLBaLmXQ73bNwMBig1+uJHt7tdg899/gLvu/LZo3CntUtB4OBVLrRFaEsMb9cyDqdDh4+fCjh&#10;jQDEJXMymUhsvVJK2sJwEy6Ww+EwpdRQiXBdVwTU9MLJ/BV8kVRQer2ehEKdxpMnT2Sy8cXT6MNN&#10;Cqt/MhzBdV1x+Z5VJpztzrIAcCFlLLQeOvrkyRMUi0WMRiOZUEopWdyz5GSjYU7v1+nNF6ty0KA3&#10;Go1QLBalCgjj2DudDmq1Gnq9nigLsyqAjsfjM5Upb7fbx5QJ3cja6/Ukxlt9F0fNNmaF4dH6pvTx&#10;48fY3NwUZbLVauHhw4dy36zhrqeh527odrvodrtwHAdXr16VkOzRaJQKf42i6IUI1TA8P1jCnqFr&#10;VH5mzS9umrOgyzHKjUqlgiAIsLOzgyRJsLa2JmE2zJl2lsrDYRhK3jilVEqOW99V0ZpeVLPm6+Dc&#10;KRaLqTxC3Jzs7e1hZWVFZPNgMEiFv73s0ODPhR04rHrcbrdRrVbx+PFjrK+vS4iRXnm2Xq/j0aNH&#10;C92fmx72r94O4HjZdKKXiz8N/dpRFKWqeQOH42R7exvdblfCpJkr6a233gKQLkev6ywMb533fMwD&#10;5ziOzI0sB3RZcF0Xm5ubqdAp5mTKusE5DeaOBY763LZtbG5uSugWlU7CMFAgnQuKB42j0UjWb8uy&#10;MBgMUnoGjR66AeskHj16JONTr1xfLBZRq9UWDmkuFouiODNMWue8xifDZ6bf2fSBwfLyMur1+rG8&#10;LfOgsZjvQ31XeZHGBB748f6e52XaIOrtn9avz7P9zwp93NKgORqNUu/vpGrEWefvcDiUKqU8vGU/&#10;6/KI+4Q4js9kJJ61GeZYYgVOGrAZzst17KL1QOrlPCDT5cWTJ09w+fJlHBwcYGtrS9bzfD4P27Yz&#10;9RHnLh0dpvczz2N8Oo4j66aul7Ato9FoZo6xrPJ73vX57lkhd3o/cBp6+B0NW9z8M985DdXTZGk/&#10;26vL0Wm9TU/lwedlVfXnxazxubOzg/X1dTQaDTx+/DiVX5Phv4tC+wYPPWq1mry7eQY2IL3+0ihH&#10;WwaQlj/UZ5h+KytBEGA4HCKO49R6m8vlxOhKYzrvqedpy0Icx2I/ILu7u1heXpY1iLYn4HAMlcvl&#10;M9kJZsG8rtxj6Ol1aH8aDoepftbz5M6DIabAoa64srIidheZP3Rp44fhiXQhL5VKynVdCQ3Qq4dk&#10;dSstlUpS1WlW1Ut+b3l5+ViI0HSoBz+u60rYh+d5M6u58Huu60pFMVaozOqy+f7776tCoZAKSZ0O&#10;IXnw4EGqegXRK2R5nif94HnemcNteU9WJS0UChI6EYahunnzpvwu25klLFV3VdddRovFYirc5/33&#10;35dqPSe5UbZaLRXHsdrf309VqPF9X1WrVeU4jlRKnL7fSR/9dz3Pk1CU6fddLpeV7/vqxo0bmd4r&#10;mRVW2mw21UcffSQVf/Qxx3ufJRQ3y2dlZeXUikR3796VMcsxZsJFs/Eyh4vmcjnleZ7K5XKp0Ahd&#10;lgZBoCqVisrlcqnQqKwhGb7vq7W1tZSLtm3b6tKlS6per6t79+5J9TSSJMnMqoDTXLt2Tdm2nWr7&#10;5cuXRe5UKpWZcuCkEMRZbddlhWVZUoGsVCqppaUldf/+/Zntn/7es+B5VRe9d++e3Isu8Hr4ZK/X&#10;U3fv3lWlUmnmfZ82HO/zzz+XtXj6mvr66/u+yuVykt4hq/zP5/Oyzp/27ldWVmQN4Pi1LEuVSiVl&#10;2/axZ2Yl1Cx9q1czZ5s8zztWgetpGAwG6ne/+92xZ57WtRb9LC0tnbq+3Lx5M1UZS6njVT+Hw6Ea&#10;jUbq4OBA/frXvxa9avo9cv7xfvOqi3J83rt3T+TYeY3PL774QhUKhZnvmv276PgsFAoz3xWfn2lC&#10;9PHkOI760z/907ntnyVjDw4O1Mcff6yWl5eV7/spXcTzvJnj/aSPbdvKcZyZ84t9tkj7nyf9fl/G&#10;52effaby+fyxsGN+LMs6VgF2FnpY829/+1t5z7VaTTmOI++4VqvJXoVrUNbxMy1XWAlVl3GsrDxd&#10;qfCimRUy3Gw21c9//nO1uroqYeqsunuS/D7pQzkya37psv6k8Xke1UX1d8S5Mi2fC4WCqtVqMv/O&#10;Em542vWp+924cUMqzGYJY5um0WioZrOpPvnkE7W2tqbW1tZScjWfz6tyuSz7/qzyQ+8D/W88z1OO&#10;46ilpaXUzx3HUf/lv/wX0b2edbjoLPnZbrfVL37xC7W2tiZ7ZFYt1+XDeYUsTu/Dq9WqKpfL6j//&#10;5/98pnfI6untdlv95je/Ub7vS/9Xq9WUjp11/OVyOVUsFmfKf+4xqEfxuuvr6yqfz6t//+///dw2&#10;z9pfdzod9emnn6pLly4dW+9nhcufx4d2rZPu8e6770pKHMqFrPuD3/zmN8fmw8o74W/7AAAgAElE&#10;QVTKiuhBDk/26F1FyyE9xKY9sdR37uOzvA9OghZKursDaRffcrmMZrMpVlkmOabnBgBxQ+bpR5Ik&#10;clKnV7ujBZL3pAcYq5vQfZGnAvPcVZeXl8UiyRAk3e1xNBrJtdkGendFUSQut9N9xedXc6z5+j30&#10;4g5sG6uL6FWGlpeXsb+/P9OLbhr9tJMVX3kCzfcDHL4TWt71wgp0p2d1Uz1h6ywPRFaXyfLsAI55&#10;C8ZxLO+D12KlJeu7KrPA0QnXvMTUdPfUqzUxyWSz2YTrunAcRyz9fKasnkLzoFdop9MRKz7d6KdP&#10;VBzHkVNSeksaXm3o6QUcyWQ9jBg4XuCE4W1Z5hfH9iwP4e3tbWkD5SbduguFwrHKQLN444035CSW&#10;smxvb09OkXTvGspEFhrJchrHvvE8T9YXejVzrrJoCXDYV0xkncWT+WWB1SBZHIeVshgmQs9jevux&#10;6tKiYXl6EmYAEjY4Go1Sp5JsH4sHAUfpIOY9F8nn8yIDKQf5HNMeSpPJRHQI3su2bbDQk/quitQ8&#10;mOoBOAx91uW0XqjgadFDMplugZ4t5xEKRnnBYklAen3h/GchH1bVdl0X1WpVdAGm6wCOQkCmPetZ&#10;XWs4HIpH/zw6nY5U42OiaXo+MEXEItAjiH0ZBIFUl6P8PK/xSW88XpsVKSnzgEM51e/3kSRJpnBL&#10;vTpjr9fDysqK6CfUl6njUO6zAnylUpnrkafrfxwP1JfpSbVI+581fG9MyA0cJePnu+G7pxcQ14ks&#10;6yNw5EVIHZwJxsfjsawrelQDddUssDBbLpeT6BaOOT3UivfXZQJTjFwkHAPD4RD9fl/Gp2VZUgkR&#10;gCS8B470iyxrj762cH5xL6l7Lj7L8amHtVK/ACAhkAyR14s1MXVQln3Cadfn3+fzeRnfHBdZ0uHQ&#10;A5x7slKphN3dXUlRUCqVZE2bXmuB+RUq9ecrl8tSeIJVeRkdsbS0JKHaS0tLKJfLxzzLngWUnwyp&#10;Z+EQyk89zFXf68ZxvHDRAwCStgM4jBDp9/vitZhl/8YxxUKRbB9w5GHLUE79nlllW5IkqSKOlUpF&#10;ogiZZkOXpY7jSFRjlsJA3F8zGm55eTm1fsVxjJWVFUkRwfUqS5RBFji3dFuIPmZLpZKEStNmM5lM&#10;jlXcPQkWpuCaEwQB2u22XGcymSDHF6aHbgI49oDM0abHXANH1SZ0JWZauZpe7IDDTucE0ycbq8X1&#10;er1USV1uNnW33FwuJxslvhS9moR+T4ZccuIEQZApHpwThHH3+uZV3+AFQSCLJQB8++23knNO34xW&#10;q1UxZrFK5nQ7giBICVIdTog333wT3377Ler1OsbjMZrNpmx++Tt8Z9Ouj/qEpWGqVCqJ0YzGTLbr&#10;6tWrGI/H+Pbbb+Ud8f25routrS0J2WWfTVf9mS6Tq7fltI9uQOWYZNv190yjK3/G0GB9Qp2UK4ZV&#10;xujKyv7itTgGdKVnuk/1OH8a/3Sjr45eVWZW3jy9WiTbyxBY4ChP1nmVmX5d4HjhuD4PIb4oergF&#10;cDQ32DaGoQOQDWixWDz27jl2me8MOFR6aKglDL8geuUn/XuUx8xDVSqVpHKaXjFSn096tTYqV8yL&#10;pofb836s8un7PjzPmzk/GVpw2kfvP4aqAYdytFKpyAZIr0K6qBt6VnjYwCrCu7u7GAwG+N73vock&#10;SWQhP62qkb6m2rYtFZ/4ji5fvowwDCWPF/N36hUIAaQOuc6SN+s02Nd8D/rhG2W4o1Vy5UaJzJP/&#10;ev+4rnss9CsMQ5HP+jpaLpcRhqFsQplbDUCqAjfnAqtPAkity3rbW62WrGNBEIhCyMrUvA/7m3oP&#10;dQ79YIk/c10XURRJFVQqg1T0+Y5d100dpFUqFdGLptHDyNhXlHt66XpuALge0fjM/qSxO5fLpWRI&#10;p9ORDT/7l6HY1Cd4LeBwjNi2LZvG6TlKfU7PCUdD2KLweryfPu6Zv4b3Bg7nDt+Rrn+e9CG1Wk0O&#10;6kqlkjy7Xr2OB2a6bM/C7u4uPM8TPZIGHj1vHMNtuIHkPea1n+1k3iB9LLP9ue+qHhYKBdmMAOlx&#10;zbHC9j2vtZXPoK9h3W43ZZDi8/R6PSRJIuM9iwHEtm0cHBygXq9jb29Prsn5O20oyn2X91H//2kf&#10;tsH3fekzXf9jiFgul4Pv+yiVStje3hbnhBeBRqOBfD6PlZUVNBoNGYO+78vXNOLoOnmxWJzbP5S3&#10;HOfcgxH2AWUe51elUkGj0RAnC17vyZMnqb2Frm+x//WvWfmVTM9Z3RCj7w94jVn6P3PrAYfvvdfr&#10;iWzW5x7HGg33lFM8UKIhi+gHB2wbDz90w8nq6iriOJaDJ7aJcyiXy2FpaUn2s/PkH/dJ7XZb3pe+&#10;Lrmui4ODAyRJgqWlJXS7XXQ6HUmLAEBy9HU6HVnXzivfYLPZRKFQwPLyMnq9nhwas++q1aocirBf&#10;+d6of9i2nVp/WbWe32M+McKxsLy8LEYbGl6Aw3VGz93FftArasdxLA4pfE/MMcpDa8oB3ltfq9fW&#10;1jLLf8/zJF2Dvudguzh32aZisTgzVc1J/e95nvS/UiqVBqzb7c7U4SzLmtv/sw7ygiAQA6b+Tgn1&#10;EeAoJJr52vL5fCpHpg7TTfBaURShWq1if39f9Hw9hZVw1rC3mzdvplzlwjBUo9FIQg06nY565513&#10;xG2O7q90xzwpZGHapXtlZUXduHFDxXF86udP/uRPxCWZLo+6+yP/zX3nAssQsCyVMZRS6sMPP0y1&#10;z7KsY660Dx48UEmSHLvmH//4RzWZTNT+/r66c+fOsQpfbFuhUJjZL+y7X/7yl6rT6aSu3e/3VbPZ&#10;lO/z3ziO1d27d1PuoAynZRgKv8/fYYjlwcGB+uEPfyjPe/v2bTUej1Wn00mFHrXbbanMcu3aNXmW&#10;WaEWS0tLyrKsY+EaV65cUe++++7c96tz69atmf3H6/FrhpR+8MEHajAYHAtNIRyzs9yvWXFGfx59&#10;XPF9TVdL8jxP3b59+9g1ddf07e1tdePGDWVZlqpWq/J+XNdNhe9Wq1W5/89//nMVx7G4uWcNlzEc&#10;hQHcu3fvWCjNRYeLcmyyWqgeYsR2nSQfpqsq12o1defOHbW7u6tGo5EaDAYyDqMoUkmSqH6/rz78&#10;8MNUVUpdPuhyg+149913lVKHYzhJEhnLDP0Kw1Ceo9VqydzR+7ler0uIAj+Uh++995568uTJif1z&#10;2ueDDz5QGxsbJ8oFrkNLS0uqWq2qa9euPZeqojq6vFTqcDx2u10Vx7F65513UuFehUJBra6upt4F&#10;33G9Xlcff/yx2tvbU+12W8VxrMbjsWo2myl50+v1VLvdTt1Pqdnh0tNfnzUcj1X22M963+vXnw5H&#10;WF1dVe+8885c+T+vf3JToQbTazP/5tatW9InXKeZ4oHo66be5nK5LHJZ11MY1lMoFNQ777yTWoPj&#10;OD7xPs1mU12/fl0VCoVjc4IfPSUBU0MwPQDfp37dJEnk+3t7e+rWrVsybqb7Xl9jGHLF8JggCGS+&#10;Ez6HPveVUpI64sGDB6dWQvV9X127dk10RcoR/VmSJFEff/zxMfn3vMbndHjN8vJyJv2TUK7q1c95&#10;L46Z6Wea7udZUFaxgjx1wmm9/WnbT7k9GAzUL37xC3X58mVJoxAEQWqs8MPv37p1Sw2HwxOrHfb7&#10;/bnPdx6cNj6VUurLL7+cOT6zhJv94he/UEEQSNjbdCioHi5XLBZF5yTz+v/9999PhdSVSqVUW6dD&#10;uWzbVuVyWa2tran/8B/+wzn35NMzHo/Vl19+KW0+LTSdusr169fn9o8u6375y1+qjY0NGZ8M8dbH&#10;v+M4Etq2vLysHMdRhUJB/ehHP1JhGIoOrcsdpU4PV6SsYLoa7iV1nYntqFQq6vbt26em0tjd3VX3&#10;798/tp7o99JTgehyu1AoqJ/97GfS7nlzrNvtqk8++UTuNb0+zlob7t69K5UXs7ybL7/8MrUf0ucH&#10;5Ycun/78z/881cYkSUR/4Zz99a9/nVoL+W7PGi6q1KGNIooi9dlnn0l79H5lm5keid/XbRjXr1+X&#10;d8rnpj7R7/fVcDhUf/VXfyXr+f9n78t65Lquq1cNXcOteWZ3s9mkxsAx7NiG/0AejSAI/BTAAeLP&#10;imNLsSJZVHMUJ8mcRIuabMt24DhxEiAPQR6C/IEEyFMMIxEQwbJFU6Sa7Oqh5vHWdL+H4tq1b/VQ&#10;RXaT3aRqAwWJTXbVrXvP2WcPa6/l9/stn89nyy9cLpfkpkA/Jg0Gg1YgELC+/e1vW81m0zJN0zJN&#10;06pWqzK+aFn9cd/XX3/dMgzDSiQS69bN8J89Ho/1F3/xF3eVX3Od6LWiVei1r3O5XOue473c/0Ag&#10;sE6B9W7v/7Dl83nr/PnzlsvlsmKxmBUOh9fVXoZjoZdeekn2v/YDltXPaYbH4t9+++11+boef5+a&#10;mhLVVjeRNFTfYueWMFOOKGmCfCIbstmsjEyUy2VRV2L1lVA8YABbZaeHXV2S27HbH4lERGGO6qBb&#10;2VNPPQW/3y/qnQCE9PpBGLt8AGQMhfdsfn4eQL/avRF6wn1HeY3VVHaqer0eKpWKVFLD4TC8Xq9U&#10;fNPp9DqFKf2eHAUJhUI2pQ5eHzDoNGhEXywWw2c+8xkkk0mUy2UhyNTdan43di/S6bRUpXVXJRKJ&#10;wOFw2BAtoVAI9Xod3W5XkGajni/JU6nURcSBdUfNiMTfq6ur8l7sVusOgkYyOu8g+Qi15e/pCrVh&#10;GEin04LOsSzLhjrjs2GlPxQKoVgsCmk0Owt8f67JUCiETCaD2dlZWJa1rhugkXvWHYUb3ltN4Dwu&#10;MePEHm5jFxOAIE6BfgedaFJ2UwnH55iE7kjRJ3C/c2ySwjAA1iHaxjHuRfqVSCRi60Y99dRTuHbt&#10;mo3cORwO28hb0+m0nCOlUgkul0vUtjSCZiNrt9vip+LxuCghAXZ1rEKhIAga3XF+EEa/R3i/9g+p&#10;VErOPApaaGVX3bnndxse06WCK89Uj8ez64TYNK5Pjg/GYjERqikUCiP92Kj7o8fhqFpGFAKfP0da&#10;tU8m/QTFbTTSQlMl6LMG6K+3UCgkYxZECQyjqNlp1bEIUSnRaFTGqFdWVuByuWSsgme8Ht8hWk+j&#10;wXm2maYpY5YcC0omk9i/f7+NmoMjVsPPRasz0o9wzzHO0zFDoVBAo9FAJBIRtb92uy37OxKJyKgN&#10;z1yiKbR/0Qi63TSOm1l3JiPi8bgQJC8vL49cnxzZYyy20+jy4YkDCiHpKYrtXD/Xld/vR6lUEkVA&#10;ALbRRafTiVAohFKpJOukWq3C6/XKM+R1EUXwoGKUrdYn0BfXoM8gkkpPnWxlHo/HRrgfCATWjR4R&#10;BdRut5HP59FutwWhpNEtG1kikbCdV1o1k+N31h0xOOvO2FalUkG9Xrcp2+2WFQoFBINBEacBIKIM&#10;wGB9AhBVS/rLlZWVsfcX7+cw0odIuWAwiOXlZXQ6Hbl/uVwOU1NTkgto/3M3SEvuveEcR4+Wc+yS&#10;qsWBQMA2+smx5mAwiFQqhf3799ven8g6/pk5LfMVTRvCPECPC7fvjHgzR3PdUXEPBoMIhUJynwAI&#10;stbn89noFEhr1O12EY1Gx/bN2ucNj1jymgOBAMLhMJaWlmRPUJxJjzfyGncyfycqzufzyRSWRqDq&#10;a9bxJvclEb5aFK/VasmEBv1MqVSSfJHnKtGCoVAI2WzWhtDO5/MSg/Mcp7EWs7KygnQ6jWAwKOe8&#10;vl4S+/MZcH8RRTpOfs18odVq2VD8jM83mkTUFDKjbKv7r0dVo9EofD4fstmsbXx3q/vPfcz9RYG1&#10;mZkZdLtdW96hEd4ul8uGqiWSn5/HSTQA68ZGy+WyPEOub6IhGX+2FZWGG4B8ec03QtNFMBYIuEn2&#10;7duHYrGIaDQqUF3KxwJDkLk7xi9J/giqKXL8gkUZv98vsNat7Nq1a8K5w0IeNyiLKPfTGIBreGu5&#10;XEYikRCHVSqVZIyATpMJEaWUrSHVPW0ff/wx1tbWMDMzI06VgRXhovz52tqaOOF8Po/9+/eLghzv&#10;vR63pWIYr/v//u//sLa2JpxF2WwWgUAAhmHYYJbAgI9Hj+TyO3JEyzAMmKaJQCBgS4gIwx/1fKen&#10;p+V90uk0fD6fbH4mr7wWYOCkk8mkjTuOgZ9hGKKM22q11gVBLOLl83msrKzYeDxomUwGxWLRtleG&#10;C3ClUkkCjEgkYvuc27dvI5vN2pwPP5t8Ei6XS+4Xx+IajYatSEA+vok9uhaJRARqr5NZALJ/DcOQ&#10;Q5X7KhwOS9HB5/PZ9q1lWTJSODs7K4pC9JXcQ+MEWfV6XQrvbrcb3W4X4XBYgtLf/OY3AOxcSBwJ&#10;YICxtraGxcVFzM7O2ngyebZsZclkUrgPdPHFsixUKhXxf9YdLlHNITOOutN2rX1HhXJ4FLRarUoQ&#10;rVXEGJBxpIJjgixUWWqsjhwWgUAAfr9/XUDFz95NY7ElGAyiUqlIEBoKhZBOp0f6/3Huj+OO+hz9&#10;MYMp3QBxOp1SlOa9CwQCmJ2dBQAZd/J6vbaCUalUkjiG/CQc3QEG42LxeFz4rDjOP6ymxYCMdBEM&#10;yjjGRItGozYuWo5ocxzQuqPmRv4hUh1QAXF1dRXZbFbuA/8NYw1NQUHOEga5vH/AgG6CnCahUMg2&#10;ssHCfTwex/79+0XVlsZnXq1Wsbq6KuP6LLhy/++mNZtNGfXJ5/MywpNIJJBMJkeuT339rVZL1iqL&#10;i+OOhG5lmkeR667b7cr63M71s1DB8aP9+/dLA4e8xZpvigXZeDwujUCuDTYu23fGrarVqm293C/b&#10;an26XC6kUimkUikUCgVbgjrOtXE/BwIB5HI58QVMytgo17kO9z/P7K1seLwUGIxR6qY8iyi0vRL3&#10;xWIxOY9YzGFekEgkZJQ0EAigUChIfheNRsdanzzbG40GPB4PDhw4IGcCYw9gEH+zsMA/t++M3NOX&#10;8fxk/D9ODEC/rgtzzKHog4F+Q4ictTyXarUaIpGIDQBQKBTE3/P7O5196qOVlRXJi/l9yJHJvJr+&#10;mTkflQzD4fCmTcmNRu917sbczul0olar4fbt20ilUiNjQKq+8nNDoZAUJXO5HKanp7G0tGQrHq+t&#10;rcl9+fjjj3Hw4EFp1rRaLVEJ3wn/2b5DkcHzk/eVz1QX3Xmfkskk8vm8UBww/9VFUI7o03/yzwcO&#10;HBCOPjYTgcH6JKWT5r5nE0rTJRB8w0J6r9eT9UYe8na7jdu3b0tzZW1tTWIXgjPGza+B/l7m8wf6&#10;+aiuRxiGIZx743Kqj7r/kUhEmor0Dcybo9EoSqXSlvefSrvMoZkjLS0t2Yr65G8EYAP66GcyrCqq&#10;Kbi4NjiaS38SiURQr9dtcQ+5+6WI7byjSIch6LlhGFYoFLJcLpd16tQpga0TzkjoHmGeGn5IpTy+&#10;NlJ34tilVnqIRqPWe++9Z3U6HYHscSRps5dl9cdjPv74Y+v8+fPW7OzshnDY+zkueuTIEbleyxqM&#10;cQyraPV6PVHeGYb7+/1+gRvOzMxYr7/+uu070lqtlpXL5WQ0hd+j2+3axqD4e9/85jcFvk1oo34W&#10;iUTCOnz4sHXr1i3b52ykXNntdmXsrHNH5UYrqIZCIXmeTqfT2r9/v+XxeKwjR46sg09riP+o57u6&#10;uipQWsvqj3meOnVKoPNer3dDpSLe40gkYh0/fty6devWutEGXhdHz7Qiqh5Dc7lcViqVss6cOWMt&#10;Ly9b5XLZ6na7G6qnDD8D3rtisbhudIjro91uW7du3bKOHTtmRSIR+T56/ISqssPrbWJbG/3Swzgu&#10;ypdhGAIzn52dtS5fvmx1Oh0rn8+L6lQ2m5URaO13TNOUselCoWDlcjm5J88++6yoCHHt61GPUeOi&#10;2rrdrlUul60LFy6s8/X6z6FQyDp69Ki1uLho+/16vW4VCoVNx7s3M8Lq//Ef/9F27RrKrdWF+Hcn&#10;T568q8+5F2s0GutG44atXq9bjUbD+slPfmIbFdpIEfHll1+WZ7yRD9CfwfOAP9uNcdFhRdx33nlH&#10;xgYtazz/P8790cp+wWDQ2rdvn/Xnf/7nlmX1xwc4Qt1oNGyjtb1ez8pmszLywe/+ve99T84zt9tt&#10;+f3+dWpj+v69+uqrQhnB9VutVq1cLiffg/eK92lY5crtdlvHjx9fd0Zxz3KMZKOzuXdHLXcz5Tnu&#10;rUuXLlmpVEpU6/T5wtczzzwjz6der68bSSqVStaZM2fW/Z7b7bai0agttonH41YsFrNeeOEFq9vt&#10;Ws1mU1Qg9drcrXFR7SO8Xq/1xhtv2BRQx1mf+l7R9LjZdsZF+V1rtZr12muvyZrnCONOXD+fQavV&#10;srLZrNVqtaxqtWrl83mrWq1aFy9e3FDdkSNQgUDAeumll6xsNjvW99lJu5v1SQVQrqVx1IGHR8gZ&#10;V+pz5uTJk1aj0bA6nY74kHHj23K5bK2srFidTsd6++235T2pqMnxxOH773K5xL/tpr311lu2cVeu&#10;Q94fvT6npqasK1euSK7YbDbHWp/0p81m07p165ZlmqZVq9VkXOy9996zYrGYbV3qeMntdlvPPfec&#10;1Wg01p2Z446Lap+x0Rj1wsKCVSqVbNQN9Au0Uqlk5fP5De8jKR6uXr0qyoT0p8PX8PWvf118Tbvd&#10;tkzTtPlC5mbFYtGq1Wq20UuuX44z8hmdPXvWWl1dtZ097XZ7rOej7dy5c+uul/5PP5NAIGD5fD7r&#10;rbfekvit2WzK2Ta8F/gc73ZcVMdDFy5ckPw9nU6vG/UOh8PWd7/7XWt1ddXqdDryu8ViUcZnNzt/&#10;Lavvi5aXlyUXp1/66U9/aiWTSds5qZXQvV6v9eyzz9piEP0s+d7DcTX9g36fCxcuyO+Ou79u3rxp&#10;o1VqNpvWhQsXLJfLZcuXhuOV559/ftv3X9N6BYNBa2FhwSoUCrKu7+b+l8vldX/XarWst956a934&#10;eiKRsOLxuO07+Xw+y+/3W88+++zIHGRYEV6P69JHfPWrX7U6nY7l1tV5jntyVNNSSims6hIdlEwm&#10;ZSQU6KOg2BliNVUTLgKwVWn53uVyWSrWhKtzdJRw0q2s2+0iEAgIGThRGX6/f0fUqUYZxyCIMmBX&#10;nUb4YLFYRDgcFri/8w7pLjskROEBfaRTLpeDw+FAsViUamm1WkU0GrV14Cg4oImdibwKhUI4ePCg&#10;jSgXsI+g5XI5BINBGddiNZ3dfnYr2UnjODFHutgNse6MU7Lz0ev1BEGXSqVkxKlUKiEcDguibxR5&#10;a7fbld/lfXK73fK9WY0mpJpk5/l8XiryFHQgESSfU6PRkHvJex8MBmXkgONdhJvn83k4nU6k02lR&#10;8GKngV3S2dlZmKaJUqmEdDqNYrEoMFauZd4rfh6fCZGKrIr7fD75f+cdAleuKY4x3G91nontDevd&#10;GdUHgFu3bgliVXe0SYgP9P1qLBZDvV5Hs9mUdc4uIdCHqx86dGidCha7kuMg2TgaRj8YCoXk9+nX&#10;qdJHlGu1WoXP58Ps7CxKpZKgdTi21G63ZTxwMzEAGlF7AHDz5k3Zx1qJGoAo8R04cADVahX5fH6k&#10;8t5OmFb/arVaQoROVBSFHxqNBlZXV2GaphDSNptNQQXy+olYAgbE9Rw14blJtNYo5bEHYUSbte8o&#10;9N2+fVu6fOOiCbe6P5o0n+uNXfODBw8KWnzY2u02isUi4vG47Bt9xnE0g+i5Tqdj6wrzLPV6vWg0&#10;Gsjn84LoJMKYcUmxWITH40EkEsHs7Kyo7pXLZZsIAEdUrTtoOaJkNJqTZzz3XafTgdPZF5/SarlE&#10;yhGx6nK5EI1G4Xa7BfEJQM4XTRsxMzMj31+fLySQZuecKvAUNel0OigWiyKepNXlrDvIea7dVqsl&#10;CLvdNE5fcKx4eXlZzv1GozFy3E+jQYhOdbvdQnWyXaQeEYtaWZD0E0Rlbef6gT6yZN++fYJK5PlA&#10;36snQtxuNwKBgKDriJR0KUEWIhwZq91P0/5jo/VJP1gqlWwKoKRTGWWzs7OC0LbuIEk4oUIjYk5P&#10;enBUdBSSWE+h1Ot1UVD2+/3I5XLi2xwOB6LRKJxOp5x5v/d7v3dX9+p+2MrKCvL5PBwOhyDTeJ/1&#10;dBORN3p98u9GWS6XQyqVEjQunytH3n/3u99JzpnJZLC8vGxDLHK0jechla+JGBzXSKmk35vX0Ol0&#10;JA5hbuvxeGTiJRqN2sTgencogTiOz1jHMAxBozL/AyCKrUDfP280jkwKDipDA5DJAj16rKduiFQt&#10;FouSQxEdzzxplJVKJUHaxeNxGW2en5/Hhx9+KIqL9XpdzuJarQan04n/+Z//QaFQQCAQgNvtlme0&#10;U3k7967L5UI4HEYikbCNdXItAYMxQE3HwUkkmhbtajaboi5LFGEikZApDbfbjUqlIpNoQB8tRiom&#10;YKBErJGKHKc0DAPFYhGZTAYejwepVEqeC9H0pmnK75mmiZWVFZlgGGdvdbtdTE9P2yiTvF6v+Bod&#10;8+h4eVxKklH3X18HFZQZ73Cqa6v777gj+BONRm3+nLWBaDQqSEWHw4H5+XksLy/b6LiI+OfIKQAR&#10;KWINSiNKWQ+YmpoSMS4KV/H5NZtNzM3N9dcCA2DC27kYgD6cmoUFHh4MvHj4MyjkZueNIdSQTg+A&#10;KLtpOdhhuCVn553OvrLYKLgoE4ue4o8ABgHr3TjRezHrjuoSC2YseAUCAZnNp5MnFw8LWFo1hE6f&#10;CTF5VLjgOBKkZ9apUMr5e24UXhPvD+8L7yUPAQaBhAlbdzjCotGoXCd/T6us8WeEcRNyq4upiURC&#10;CrW5XA65XA7xeFw2TDgctvE4bGZc7D6fD/V6XdaZvhZd2KzVaqJWS245Xhs3Wr1eF54Hrn1yauhx&#10;PI5j6O/Me8kAlvwTwWDQpnhCB8Tnp1Vve3e4GWhMOEKhENxut/yX16K/n54rv99re2K7b3zePNBN&#10;00Q8Hhc1Y4/Hg1qtJnt5mAuEo6RAf81WKhUkEgk59DgWBKyX/taKwVtdny2SX+gAACAASURBVA7o&#10;uOeHuVj4+Vy73Ff6d7UNB6ybmW44VCoVCUb5mUy6DMNALpcTBU4ANl6U+2V6r+qCBX0BCzL07Qxk&#10;TNMUnhdtHOXSI+bWHR42/f7k49sLPoLPgIUWn88nPnLU+mKxeLP74/F4kM/nJfChilitVpMCLtC/&#10;b4xdqKTF0WHyofAMBgYKieRo41pOp9NSUOO/45i2VnRlXMTgudvtYm1tTZqA3L8scDN45HsxMOU5&#10;12w2Ua1WRYlXJ1IAhHONZ7kusOpgm9eti9AMhPVYLtAPaHUip4uVLOoK78idxheTaR2cJ5NJ8V29&#10;O9Qe5LHa7XFRALakiLGn5oXcykjjwCSIFo1Gd4SuhDF2o9EQ/knu91AoJAqK93r9/Hf6XgADn80i&#10;IhXvC4WCLSbiOurdGRsjBy6LRffbRq1PfkeOsDHebbfb6xK9jWx1dVW4GUnzwnuaTqextraGqakp&#10;4RhmLMlrGXX/8/m87GPHHbXeXC4njeHhJJdxZaFQwC9/+ctxb9N9sz/4gz+QQtPq6qptpFGPQrJA&#10;Ra4j7v9x1icViIH1aoKGYWBmZkYa/nrElmuTytTMAYLBoPjHUfHFcL6qc0yO9XOMe21tDclk0gY0&#10;IF8qi7TcGzq/3YybkgUY+mfeT+2fWVBhMVYXiMrlsqij6vuSSCTkPGS+Dgx4tLUq9DjxH+megD7F&#10;B3PTDz/8UN5nOL9ifvy5z33OBj7gc2HzUANW7tVYBGXRhPcsFoshl8vZRrH199U8fp1OR/af1+u1&#10;jRHy+jXnH5t1oVAIs7OzQtVQKpUEyKL504EBvZZen2xcNJtNrK6uCpCF61ZTSzAmKBQK8Pv9NmX5&#10;zczlcgktC5uE/O6894zlmWPEYjFbA207939lZQVerxdzc3NYW1tDvV4X4E8gEJBr2Or+63yHhTA2&#10;FcvlMoLBIBKJBFqtFj755JN1tCP0DXwe+tzQwAXuW11EZwylG5f0GczbnXxD7fCi0SjOnj2L27dv&#10;w7IsnDx5UjhNmLCxoKILPO12G4FAAFeuXBES7j/6oz/CE088seVDOHbsGHK5HIrFIl599VUJpjWq&#10;arMXF2On04Hf75eKuL4Z99PY1eIB4vf7xeFw0+mkj4tm+M+8ZnILkSuEh/ow/wADbjp9OlqSrtKp&#10;8f5oR8j3se4QqgKQWetYLCbFL91N0MGiRpSFQiGZQWdQ5XQ68a1vfUu+x8WLF5FIJGyEgHS2o54v&#10;MFhr+vueOHFCCNfPnTsnSbkW6aDcLou+w7xyFPagkduGxmCSyAZerzYmUHROlUoFzWZTgizKNmuC&#10;4PYdaXa99/g5hw8fFqTS97//fZtYBa+d92AifvDoG9cqA45Op4OVlRVBrlqWJQmQRjhxPdLZM1lK&#10;p9NCIA8M1tDU1JSNSwYYj8Tb5XKhUCjgjTfeQDweRzwex+nTp8V/8QADgFdeeUWK85cvX5b3H+Z3&#10;YDBLufWtXvRbQP8cYfB45MgRAAPSeBZn/H6/3JtxkqztGpMN7Wc0vwv9BDveiURC0GqalJgBFDku&#10;6dOIiNPPyjTNB9JgGteOHTuGYrGIWq2G8+fPY2pqCqVSSYpuW71G3Z/hQO/FF1/EzZs3ce3aNbz5&#10;5puCJCYKgtwnOlnivQsEAvKcjhw5AtM0kcvlcObMGdlbPIcDgQBeeOEF9Ho9FAoFXLlyRVAB5Gvi&#10;miaRtS6Kcd+RS5E2zDFENB0A4YbSZwALHNxr+ozVpL5cc9wHGhmlG2T6s7VAB1GYAAQ1qP1Mp9MR&#10;ZBMAPPHEE/jGN74By7LwwQcf4OzZszbxpr1kCwsLyOfzaDQaeO211+Dz+aTZPGp9aiQlk/Fer2dD&#10;0m/HTp8+jenpaYTDYVy5ckWKqK1WS9Ct27l+YIDiB+yxIZMuxp+64E+UFpNh8nGxIAfggSCFR61P&#10;/pkFDu4Pl8uFmZmZke/PAg1jSt0YX1lZQa/Xw9WrVzE9PY1oNIoTJ07I+ubEylavVColRYiXXnpJ&#10;ci4WhMhp1Ol0cPPmTfGbrVYL//Iv/3I/buld2fvvvy/NBd000ef5wsICcrkcTNPE+fPnYRiGAC/G&#10;WZ/aV/Pc7ynBOIodaPJ4IqWBfhz/+uuvIxKJIBKJ4Ny5c2Of/cNk77ymQ4cO4Stf+Qosy0KxWMSb&#10;b76JZDIpAjRAPzbiMxwWbOP30uTuWrSB+bjf71+HomZhTKOJdLGG5+zs7CwcDgdOnDgBoI/idzqd&#10;UsQlUprfjc+O+ew4L+53vs9LL72ERqMBy7Lw3nvvAYAIXXBNvPDCC1hdXUWv18Mf//Efy/Sc9kOa&#10;23Q7dubMGTz11FPYt28fTp48KTmxw+GwCW8wltJCEnx+QP8sjMfjIuyoiz80fYZy//J+Mt/VQghE&#10;wJqmiXfeeUfe//Tp0yLwQe4+v98vubmeMGSBjSCf8+fPI5PJYG5uDs8999xY+0ujlLlnvvOd74iQ&#10;H2MMAnby+Tzef/99/PznP9/2/QeAr33ta/jv//5vLC0t4cc//rE0SQGMvP/DU3o8hy3LEmTwt771&#10;LXz44YdYWVnBD37wA6mzsPDMdU8gEZuNmpOuXC7j0qVLIkKxsLBgK1Bzok0LJhDh7QQgD5qJW7FY&#10;lM6kNt1R0N0XYD2BJwsac3Nz+Oijj2xjAjQmfqZpCjkkk0l2hUYlWXwfFqS4IEzTHKlMtxPGABYY&#10;bDJeiz50CKGlc+QmJqKh0+lIVRUYBPx88IZhSDEmEAiIM9Adax30AhCyQf5dpVKRzwIGyCyiAnit&#10;hKczAK9UKvL8mLyxiOlyuWSBE1XCpJkkmLw3GmI5LiGuhosy0CHsmaarz0TgDaNoeFixKAFA4Mn8&#10;Ho1GQxTjdEdOJyF8BrrDUq1WZWOGQiGb2qIOyvSoHMdpuIlZ7GQC53Q6USwW5ZkQVt5utyXx1A6e&#10;zlZ3mXciyJ/Y7hqDDY6L6oIvfQfXuC66DnfXppQiMDAYO+K6Y5BD+DVg9y2bmWVZoijKESndcWXj&#10;hZ9B30GkA/cefSH3DQve/Nlmr2AwKON8/F0SxAOD/U80ApNCADbk1/20YZUnJm00DZEvFAqo1WqS&#10;oAED31kqlWR8Qd8rogL05+32GB7N6XSiUCjYxDfo0/X63ezFBJPjCyzWcVSAxjXH8ctoNArLsuT3&#10;dFBJomGaRvLwOfEs9fl8tuCZSVCtVpN7TmoKYBBEA5AiOP+uUCjI33FUlMWwVqslHWOiG3kWOZ1O&#10;KbTyuRM9wYCVP+d5zLiBBTeSJSeTSUQiEeRyOSnY8vvSGEMwsNbfhYVRTSMRDAblvegzPvroI0xP&#10;T6PZbCKVSsnvp9NpUUV9EE3QcYyk+UwESVFBnzFqfQ6PtHfvqPPthAWDQaytrUkCxBgSgC1J0tdQ&#10;rVZFEGYci8fjtu49VRm1j2Jiws/kuuLZtLq6KmuIxbWdSJJHmZ7K4LWxkcO/430YnsTQxZvNjLE6&#10;xwE1ukeLnfDs1O/L6+Ba0eI1TMJZXGFsrBuu7TsCErTZ2Vnx67staEOj8AHPel2kpdEvAZAJHo0Q&#10;2cosy0IikbD5HiKE9egY8yEixYafLSlyOKafTqfHQklpGh4WPAHg+vXr8h10nKTzNGBAqk4jcT3/&#10;X583+pxiDKbRxjSOOGraJTZY+Jkkqed38Pl8uHnzpm2KhsAUAHJfm82m5H+8rlH5N0c/9TMvlUpS&#10;WCLpPPcn8x/LsvDYY48BgC2PbLfbiMfjtvHue7VIJIJsNis5HBtUWuiA94/FzKWlJdlfm8XAXM/6&#10;uejnHIlEpFDK+8zmMZFUPM8B+7RSqVQS+ibWAZjTMmZ1uQYCeDxP+T0ArJuW2sp0HMx8mPQu+vr4&#10;HXu9Hubn58d671gsZrv//B70l0BfQJOAqXq9Ls+fn7dR3M/1RkQgf07xneH7Eo/H5ee6EM/8nnUo&#10;nv18FtwfHo8H8XhcEGu6MAfApijMPctJmb3R6p7YnjU9BsJRBcuypEpbLpflgCOqIJ1OI5lMolgs&#10;Ym1tTZJerfZJ1bFRTrzZbKJSqaBWq0mBjNDwXC5n6xAA/USGAaOGTm9mTLyBwaYgGoZQb3YeGGgC&#10;dl5Bju+xUM2Al4fL8OgeR1h52JimKZuXSl8ctdZIQ258zqP7fD5cu3bNBrPm4QvsnUBsYtsz3W0c&#10;Hn3erjHZJvTZsiw5OHYKcaKvk4kHR0tH7f9Rr2w2K9fMwmK1WkWr1RrJ5zmxie226fEzqpuyOcLi&#10;3XZeGmGSzWZFRRKAjVtoM2Pyoa9ndXUVlUrFxq/D92JgT9U9n88nSTj9F+OBnfBfn3ZjcbBUKkni&#10;qJHvo9YHC6lMaDV6kbFR546CvR4tZfLCgppOTFhg1CNqD6tVq1WJo8rlsnAYOZ1OGRvfav/yTAX6&#10;sRkTTSaDbJqxaE3kyDBo4WG1UChkU19lsYGTJtv1bxy/o0+r1WqyDx6Esu1eN10so3F9zc/P24p4&#10;vI+8l+MWufRn8KwwDANPP/205EIa9cNCxF7y//RVhmHINWvqoO1YvV4XP6qnycaZFCGP+zBNCDnM&#10;AHtBWxd9Pvzww5H75/r167YiG4FP/BwWE0ulko0ffCfGeIH+/WY9gX9mwXgn/ANzgHq9Liq3zKnH&#10;abKMMtY0qtUqarUa2u020uk0wuEwPvjgAwCTItvERliv15PxHI6GXr58Gfv27YPD4cCPfvQjcUZ6&#10;DOvIkSOIxWI4ePAg3n77bQD9wOzcuXOYnZ1FOBzG3NzcyE1y6NAhhMNhpNNpnDp1ShzTu+++i9nZ&#10;WXz2s5/F9773PSFc1nLZml9wMzt+/Ljw5j3//PMABh1YHjLkG9GOJRqNwuHok4SurKzge9/7HiKR&#10;CHw+HwKBAOLxOFKpFBKJhHAuEGEwNzcnI3UAZCa93W7j9OnTCIfDCAaDeP755+VA1F0Jff//4z/+&#10;Qwp2wMDJap6fiT28xhE0j8eD48ePC4rz+9///o68v8PR775rhPFOoqDI68TPImrtjTfeEIn47bzm&#10;5+cFYa1/dvbsWRuqc2IT24vGESYAWFxcxOXLl/Hkk09K4r3d/cGX2+3Gl770JVy6dElGtcZFGpFL&#10;hZZKpXDs2DEsLi7Csiy88847cu7QjzSbTfzkJz+Bw9Hn+FlYWMCtW7cEBQdgsj93wCqVioxVT01N&#10;4e2335YxMcYdW704Rv3UU0/hyJEjWFpasvl/nZBoJJs2rlONHgMeDc7YY8eOSXP53XffhdvtxtLS&#10;knALjtq/8/PzNl7Q6elpHDlyBNevX7cho1jsJDpjmNfwYbVKpYLz58/j0KFDtnVnGMa6n93L6+mn&#10;n8a5c+ewuroKj8eDaDQqsfC4nFGPsnEP6n3Z7XZhGAa++MUvyljdpUuXZK9r2qhxTBfLNLLui1/8&#10;IgqFgkwZWJaFSqWCixcvrhOm2i1zu904evSoFLhfffVVORc3Eky6W3O5XDh58qQ0mjjOTx7PUba4&#10;uGijgCJFgN/v3xBNxmfR7Xbxq1/9auT++ad/+icpjHIKkH/WDYZIJCI5KJG4O2H1eh0XL15c5wsC&#10;gQAee+yxHYt/gsEgvvjFL+LChQvI5/PruEi3c/0ABM1//PhxXL9+HblcDv/8z/8MAJiQOk1sS+MY&#10;C8deeIhRGYhoNKLZiN4CICqBVFMhnJyOeJxOuk7Qqcjj9XpRKpVgmqbMrgOQA4OHxDhBXiaTkREA&#10;jgbp4CYSiaBSqch76hHNer2OcDgsL+3ghrtAmqiYKjbs8hOV5HQ6RRxiOAGhGqvu2DmdTvz617+2&#10;HXIcmyBR5cQebhtGA2hido2avFfbt2+frGmSbO9Ulwro+w8m1o1GQ0Ye6/X6joyLcQTV4XDY/ArH&#10;Eycj0xPbyzbs5zUNgxYPuVfTe5qk1LRxOLPIb6JRoVTFMwxDzniHw2FDvTkcDlGPbTQaQgANYEf9&#10;y6fdOLLYarVQKBQ2HJPcyjiuCPRjiunpaQCQmG12dhb1el2SKp5HRBtwDI8iI5ZlIZ/PC3fiw26V&#10;SsVG96H5i4gg1Da8f4fRME6nE+FwGDMzM6K+yfcbTrr3yjj1dow8ZcN+jKNZ2zU2DFjkJSXOTqJt&#10;HmZjbqObqEB/Hc7NzQmXNnnTtNL1uPkDaQOImub/HzhwQMjqyTvIEcRGo/FA6JxGGZHVwKC5TJQd&#10;aay2Y1SnZLFH73lgdI7K6So+w3g8jnK5jEajgRs3bqz797z37XYbi4uLI6/v17/+tewTNgPo4zgt&#10;Fo1GpTnO8ddxleFHWTwe39Q/7MT+1RoCuVzOxjtYrVa33QjifeH+odAKfVEoFJoU2Sa2tbGoQ6i8&#10;Ji3VCiQ6YKcSIuWNI5GIFOGI/gLsfGWbGbsdPAwIAQ+Hw4LwokPUG5VElqMq7teuXROCUTpAfua+&#10;ffuQzWbl38ZiMVjWQEWIxbh8Po9PPvlEPp+fSV4XzpmzCxGLxUSJTCumNptN3LhxQwK3VColHWQW&#10;JIcLk61Wyzbex0DtUQjQJjY4JPiMV1ZWZORiJ5KYjz76CE6nUzgyNBlvJBKRIve9GpV2OB4TDocR&#10;iUSEa2K7gRZHT0kCTH5G7mFdgJ7YxPaasTCleUb0mbXd/aG5STWHH5PQ4eRr2Mj312q1JPBl4kH+&#10;I03mzUQik8lgcXFR4gMqo5HzjAigvaAu+jAbBRaYwAL27vootAgFrHgGMLlm4xAApqencfDgQRQK&#10;BeFYHFY65FgTEVtAv2j3sBfaSFDONU4eH02OvdX+jcfjNkRVqVTC6uoqSqUS0um0jfOJJPpUmn8U&#10;6A70NEkoFBIlVjbct+vfyMk6nKhztH2cRv6jbIx/hpUiKZRAfz08mlwqlUTQZJzPYHGHBQagX0Ai&#10;Go40JxQeYtFtt/OUSCSCVquF5eVlESJhzD0OJ/E47w8At2/flhg7FosJmGNUoVmLP7bbbaEaCgQC&#10;wv9oWZac0cPFy1H76wtf+IJNpRYY5JSkM6Ktrq6KavZOjbJr30hRg0qlglarJcIQ2zEWTMlx6XA4&#10;ZA06HI6R8c8oY/5B430hxRQwGRed2AjL5/Miex2Px+Hz+TA3NwdgQPLs8/kQDocRi8VsM/hEkSws&#10;LMio2IULF4RvglwxW700SfqlS5ekI7CwsCBqaUTHkPDT5/PZEu2t7KmnnkI4HLYpEPJgyGazUsww&#10;DAOFQgEXL17E448/jkgkglgsBpfLhSeffBI/+MEP4PF4MDMzI7+/trYmqnj8Hg6HA4VCAcePHxcE&#10;IL+T3+/Hj3/8YxH9IPcNAwWOG8RiMXm/zcjb90KXaGLbt0ajgUajIQiCdDqNUCgEv9+/I5w3V69e&#10;RTabxe3bt7GwsGDrXu7EOJceH7t48aIkc6dOnQKAkft/1ItBQKvVEk4EoI/4o+LPxCa2V013Uhn4&#10;MTEiOmM7L9qwUJAmf97KyHFEJDYL76+++qrwqh0/flziAo65LS4u2oSf9u3bh0AgIMJEVEuc2PbM&#10;7Xbj6tWrCAQCiMViuHz5sohrUdl8qxfHZlqtFt58801MT0/bxmw8Hg+effZZfPzxxzYyc5/Ph0Qi&#10;IYW4ixcvSpz22muvrRNjeFitWCyiUCjIyBFR2G63G+l0euT+ZRKZSqWksfo3f/M3+OxnP7tubDcS&#10;iSCRSODLX/4y3n777UeC045CJw6HQ9SgeUYTDbidV6lUQj6ftzUTWCz+tBfYgPUK8WzC0zdoDi8q&#10;wAKwASNGGd9Dcw9y9HltbQ35fB6lUkn+3bBQ1W5aqVSCz+dDJpNBKpWCZVkybbQT64fvMTMzIyIh&#10;hUJBgBejrFqtIpfLweFwCF1Sp9PB8ePHZc0P30sWMYHR8fXLL78sIg1EgJI+ieKV9FEzMzM4fvw4&#10;KpXKjiFRh/1DLpezIQt3Iv5hA4T/3263beqv2zHDMOD1eqUg2+l0UC6XUSwWB35u258ysUfaiBzr&#10;druyOG/dugVgoF7JivqwhcNhKVzpTc//6oBkM+MsO43/nk4lmUxKwkBVWf77cVAsN27ckGt0u91C&#10;SElF10qlIuouhmGsk7LneARtaWlpw8NDI27C4TA6nQ6KxSICgYCMXpTLZdt9pEIc+Trq9brN8RMh&#10;xO6z3++Xa58U2R4N08+31+shn8+Lis24QdBW1mw2pcNMVWR2sdgl246FQiHhduDYGn0JsH2kme7A&#10;UYyk1+tJkX+CZJvYXrZhpDVH8IiK2S7Si+pcwICY+m7eU3fMgb4/CgaDMlZIazab+OSTTyTJ1XQS&#10;QD9WME0TXq9XkLgHDhyYINm2afr+tdttKYJpVfmtjCMuACQpBvpJtsvlkvOm3W4jFAqJKNTw5IDX&#10;65WikE7cH5SC8/2yaDQq37PZbMooVqfTwcrKyrp/P7x/ec5R2AoYNM74/tVq1VZ4yGazyOVyO3K+&#10;77bpe8QCD+MArbx8rxaJRMQ/sbBjmqbkFnuhkLOb1uv1pFihizEaIQX0iwXcq9zbnU4HiURiy/dn&#10;TkPhDo2cczgcNvE5xn5Ux94LRkVLKn8Hg8GR3/luzDAM9Ho95HI5ids9Ho+ITIwq5FG9GeiPrjNe&#10;T6fT2L9/P5aWltY11ICBGvSo/RUOh0U4TNMMUJDF4/HImcJ9S7+0E2e39g9s2mkOv+36h2AwiEql&#10;IoV3rldylm+30Db8/Jjfa5sU2Sa2pZHbiwUfy7IQDodFRto0TRiGIXLknLknFxsLV9oJcLb7Xg5A&#10;/TsOh8MGR2fV/W5Mc7LpAl6325+pTiaTWFtbQ6/XkwCKksyE1fJQ9/v9suk4384RTi1drK+ZhUr+&#10;e6/Xa4PSMwmjHDS7z/wsQl4Z2Golyok9/Ka7VewuUUZ7J4y8MTwYiDJhcrzdYi0TL71v2+22jKFt&#10;dxx1o4Oe+41jPhOb2F42Jjtcy2zq7MQeZ/OJdrfnAvmlWAQgLyqpD1h0CIVCQhA/NTWFRqMhe5t7&#10;Xatjc+RuJ0ZyPs3GZshwkuX1emGa5kj/p8d+hsnRiWQ2TROdTkeeOdBPHjmmytiPjSD++WEvsNE4&#10;JsoGLCcxWLjYav/yrGaxTfMskgOYhW9ONej3e9h5daempqRZMJzQ7gQSZpj7mE3pCR/bwEido/Mw&#10;olSBfqGAKFSg7zvGLYIx/2MOBQwKeHxv5ktstPJz2IjZTePYbCQSkWtuNBpSKN8JsALHZvkcuA/G&#10;bQJzfJwvoL/uFxcXNxSQYIEfGE0bRB+vc1+ulU6nI/lpLBYTBB6t3W5v2z/RP3S73Q0bjtuN33mv&#10;S6XSuvfaCWEe+ms29/kZ9HeGYUzGRSe2tdExsLLM4IGFIKB/WDJYo5QtTSPW+NKw+u28AKx732GE&#10;HDfS2tqaVMbpKFj44vVzZlt3aFkQc7vdNpJaEhxStAAYzH+z8NVsNoWvQHfXNnqxIMDr4c/49+12&#10;W+4bkTokEGUwS8QQxxkm9mgYD3ryjjGI2akCUigUgsvl2pAct9vt8zAycaAP0GIg4xjXLwAhTKdo&#10;yk6/uN80TDyRSAgadaeUkSb26TCdkOigOxAI2PbMMOq60Wjg0qVLosx9+vRpWxPEsixBMvMsZRBN&#10;Ve/t7gWeeZudmRv9/I033oDT6YTb7cZLL70k30eflceOHUO73Uaz2cSVK1dso238f+49h8Mh3WTL&#10;smAYBizL2hF1r0+7MSbxeDzSoAMGHLaj1geTgeGfMwF0OBwbxnC6wQdAkAJEajyoJh/3EwtTvV5P&#10;UE00Xgv3JhvG44iKMMEFgO985zvodDpoNpu4cOGCfDYL0C6XS4oGHNkaFtLSn9lsNm3FIMaA3W4X&#10;b731lnBm6dfx48dl3z0MxgKbYRjrYtJx1ufdvrR/1WtQowLptx8F9dtxjFQazFsAu0LkRs/m02Ib&#10;FaPcbreINWzX9N7nXthI8XUr2wjRurCwIEJ/V65ckZ8Hg0Ep/o/Lm0ZuPDbINHcr/Rnjk5///Oey&#10;t1555RVbYwEYgEbIwTfKGPuQYklTDPAc2c5L5+f8GfN0qqkCfUQxzwdOmo1j+nwEIAhQTpYBEyTb&#10;xHbAuJnIX8aCFAtBu2mEhQaDQXE67EqOE6iwU8BN1+v1EAwGRX1rt41QeW5qdlkByHjOxCZ2r8ZE&#10;rFwuy/pi0QAYHSgQ6UChA9M0pXMaDAZto9b3w9hhpepwvV6Hy+USRdKJTWyUsbMLwDZuwOIbE2MS&#10;Gfv9fkEbh0Ih9Ho9QXV5vV7bGHatVpP16HQ6bQ2qnRjX3q6RgoG8I3qspNlsPjJopYfVGJ/oWISK&#10;6Bpddb+M/p2ICMuypNH6IGIPNoI0UiwUCgnNCQBB2rjdbqH/ADBWkVcjEwKBgKA6ySNEmgWiOpi0&#10;JZNJmKY5EqmtE1E2YukLWDTkGcYmMPmMq9Xqni9UkztWI2Ci0egDW59EDmp+Wa7PYTXXid29cY/r&#10;QoN+rvp8IEiAZ+ckN9kZY7NO59ua6H8rYxxMX6MbhYx1ANiKaSyMsREH9IUPo9EoGo2G+MlxCrd6&#10;XBcYUCBpIZn7aQ/CP0yKbBPblkWjUYFsdzod22JlMrKbxqKYaZq4fv06ZmdnBZ03ToDSaDTg9Xqx&#10;f/9+XL9+XcYh3G43MpkMlpaWHsC32NyeeOIJQRaycr7bidnEHh0j8oRJCxO6er2OVCo18hDXxYSp&#10;qSkZY2q1WiiXy/e9m7xRp9Ln86HX602I1yc20jguqdcPR8A++ugjdLtd1Go1UVcEYEN5Ly4uSkGZ&#10;nJsOh0M4T6rVKiKRCEzTlIKbVjTcbV/+5JNPCrfUcGf804IE2ctGOgoqoVNdmXHK/X5GRLJ1u114&#10;vV5kMhlEo9EdIZUexxqNBqampmxjx9VqFbdv35Y/Mz7luBULkuMgLRgjcjIhGAxieXkZn3zyiajR&#10;s8Cn0drNZnMsKgQ2rfTI1zAiljy7LPYXi0Wbet1etkqlAo/Hg1QqhWw2KygbUp/c7/XJRjrFQLg+&#10;J2j2nTFOQHAklMYCSS6Xk/8nzRDQHyPV/35i92aNRkNUW7XYYDAYRLFYHBk/aEQjR2Tpe6amptbt&#10;E80pd/36dWmqkKKFHHzlcnmsBhyb7IcOHcL169dlnJbX8Cj4h0mRXZlOdQAAIABJREFUbWLbMgYw&#10;DkdfKbPT6WB6ehp/+Zd/iRdffHHHpH7v1UzThGmaNjl00zThcrnGQqJFIhGUSiVcu3YNAHD48GG8&#10;8sorMAwDpVLJRuy5G3b9+nUYhiGoB47LaajvxCZ2r8a1lc1m4fP5BMU2LpKNI0yRSASHDx/Gt7/9&#10;bVFZG+f3t2scm+KohM/nE6j4JMib2CgjAkN36Xu9HjqdDv7zP/8THo8HkUgE/+///T+8+OKLmJub&#10;kzEoALh06RKOHz8Ot9uNy5cv4/vf/75wOzE5Z6AZjUbx7LPP4sUXX0QikdgTSLHf/OY38Pl86Ha7&#10;MqbO84WkzhPbXXvmmWdw9OhRUa/j6A1w//2rHklut9soFosIBoMPzLdyf3CEstvtIhqN4vTp0zhy&#10;5Ag8Hg/eeecdnDp1yhbvORyOsZqsTCC9Xq981tzcHC5cuICzZ88KV+7waFmn08E//MM/4Jvf/OaW&#10;78/f1bzAek+RE5jv+cYbb+BHP/oROp0Ovva1r+FnP/vZeDdql8zpdOKZZ57BwsICYrEYHA6HLRZ/&#10;EOuTRmEQqrNPbGeMDSXe616vJ3kf8yOeeeQy5Bm5202kh938fj9eeOEFPPvsszbBhmKxiF/84hc2&#10;uoeNTBfzNXLM4XDYOD019QML5P/1X/8lRP9f/epXcf78ecTjcbjdboRCobEKZB6PB3/2Z3+Gc+fO&#10;wePxIJFI2Hzpo+AfJkW2iW3LAoGAEEVWq1X0ej1cu3ZNOvg7QW66HfP5fHIdLLiFQiG43W7EYrGR&#10;v6+RecFgEJFIRILYYDC460nGY489BmA9Qf1OKLNMbGIcr9y3bx8ASHGA8PBRByk7RaVSCe12Wwps&#10;7XYblUrFFnDfD9My9ZoriEih3S5iTGxvG8mPNV0AUTo3btwA0E/E/X4/5ubmAEDQGiyiTU1NiWAJ&#10;EStutxvdbheRSEQaVcViEZ1OB+l0GsCAxHs37emnn7ZdC0d+JrZ3LJPJYH5+HsAg4SWK7X4/KyLn&#10;yC2oGyjNZvO+C1uQLoOfb1kWyuUyAoGAfHar1ZJ9x1GmcrmMW7dujXx/XYir1+si7hEIBGz8ibqw&#10;APTPuxs3bowV/2rEG3mDnE4nAoGAjFEFAgHh+yG/1qFDh8a4Q7trvV4PmUxGrpX+jD50J3ivtrLh&#10;9UnfCuwN4v1HwYhuAvp7hHxmvV4P5XJZ/sx7TVEqig5M7N6t1WrZGt7lcllyVMMwRvqfcDiMcrkM&#10;j8cDn8+Hcrks76VNi1oQ5ZXNZgH0/ZfP57PtLT73ca6fSqn6Z3pU/n7aKP+wE+fXpMg2sW0Z4amt&#10;Vks2rGEYolZ4vzfJKNNdRi1TDWAsTjat8latVrG2toZKpbKnumHDYg+U7L4XtdWJTUybVkRiIDU1&#10;NYVYLDYWZwLXoRZH4Xto3pz7ZZpIVfui+13cm9ijYeQh1ATGWqGNo5S1Wk04kkzTtCX51WoVrVYL&#10;0WhUfofkuAxq2eEfHmveS8b9PklM95aRQ8bn86FUKonIy4M4//1+P/x+vxSadNPlQaxf+vRSqYRI&#10;JAKHwyGxJ8enOKpWKBQkXnU4HLbEbjPjnnQ4HOviR9rU1JRNRdvj8cDv9+PJJ58c+f7z8/NSrDcM&#10;Q5Czw2NTWmSCo6PjFAn3glUqFWlEVCoVac5xFP9+GtcnR++5HyzLEu6niW3PyBMI9Jun3CM3b97E&#10;7OysTaWzWq3CMAzhkpwU2bZnhUIBmUwGAMRHdbtdZLNZLC4ujvx9xh9+v98W4+zbtw/lchmmaYqY&#10;DG14H7VaLdTrdeGA6/V6MAxjbE6zcrmMRqMhyqa9Xk+4X3fbP+yETYpsE9sxY5ebm8s0zV3nbWk2&#10;mxtyV5imOVaXsdfr4ezZszhz5ozt58ViUUitd9OIINTfkSgJjvVMbGL3ar1eD6dOncKpU6fgcrlw&#10;4sQJnD17Fk6nE+VyeSQvDLv+PEgpIhIIBNYVL+6HUTW40+mI4Al/vtGYz8QmNmxaRZBjk+RlI8Gw&#10;z+cT7rbhwgZVo2lMMPT5Q9VbTeLOz9tNo0IiG0oaGarJrie2OxYMBkV8Q6NFND/g/TSdXHMcn9w+&#10;Dyr283g8tmbK2toafvazn+H1118X0R6gXyT2eDwyBjUO706v15M9PXxW1Ot1KSiQhoD3wzAM/OEf&#10;/uHIIs5zzz2Hv//7v0e9XhcScBr5G6kiT+NnPQwFIgqOEZXCxPVBrU+KyrRaLZimKX6afzex7Zte&#10;hzwP2u02fvWrX+Gzn/2sTcwHAI4cOYKzZ89KcWNi926aA02L/M3OzuKVV17B2bNnx3qfSqWCX/zi&#10;Fzh37hxWV1exsrIiPGUbxSCkkKA/5b4iPcu4xVPy9PH84llGNO+j4B8mRbaJbcuYCDidTtTrdViW&#10;JYSLe6Hjzc3OsQIGRQ6HwxaYbWaGYaDT6SCfz8voADuV5NLYbdMBLZXg9sJ1TezhNyI52WXiYeT3&#10;+xEOh8cKkrRkuUZ/3o3M+HaMCRKTIB7cDwKOPrGH37heQqEQ6vW6jVyef8czARgorrVaLfR6PSlE&#10;kzeThOlaFaxarUrRikEnA83dNr1/GUQDe2Oc9dNu1WpVkJPAgKOMyOP77V+J3vR6vZiampK1wpGf&#10;cRTmtmN6pIdFr2QyiXA4jHw+D4/HIwqobrfbxjM0TgFb3z+Oa/I9DcNAuVyWRJF7gTHY9PT0yPPx&#10;M5/5zIY/D4fDWF1dhd/vR71el7PS7XZL0eJBIMG3a8Prk8/KNM0Hsj75fLxery0fMU1TnuXEtmda&#10;XIr7vV6v48MPP5S1SlohAjEmBbadMcavlmXZxMnoK0bdYwIxCBhZXV0F0J/0KJfLNgGbUCiEarUq&#10;6P1OpyN/T+GD4fh+lBEtpxHCrVZLxKF22z/sRA1j9yO4iYmj16T1dEa629bpdGx/vt9VXl4T0K90&#10;c+HzGkiAyOqv7lKRlwYYqCWRwBUYcCKNMv0dufD1n/V7tFot1Go1NJtNCXj47wmx5wbmPe92u0gk&#10;EiLFrouDLpcL9XodHo8HLpdLZNr52fwM3gd9HXejTlIsFuW9+H35vXQSQ1VGWr1eR7fbRSAQkJ9T&#10;2h3ABGUwsbGN3CmaW4adJL3H9IioaZoypkzumE6nIwc/34ciA6Zp2pTd3G63cNwA/bV/r6p0er81&#10;m015HyZX9Kl6RGG4wzqxiW1kXC/FYlHWlfbLhmGgWq0KDxvXv8fjsSHWeFaSr4QJs8/ng9PpFO42&#10;Fts0v5beF+QWHcdIBs89VqlU5HqI8FleXpZ/X61WBU3Df8fzcNzG1MR2zlio4lmukYS9Xk+4urQw&#10;BxEGOxFf6bim2+2ui9uCweC6uJTXeL8LbMBgbRJVCgxEEAB7nDk8jj2uffDBBwAgTVX6A1KkcG8u&#10;Li4KypV/z/Nxs1epVJLmrUa7rq6uwuPxCMcVx3E1ou1BxP/jmC6uDqPD4/H4OloWcqGNE5/q9Te8&#10;PtnwoJEvSv9OOBwWlKV+H4fDsSdAANs1EtFrXjQ2gDQnIRGmXP+PP/64xGz1el3OMz2CrO/ZVhYM&#10;BmVUEOjHVZFIBH6/X66hVqvJGCHQX9/6jCMvGJVKd6p5wxF2DbYAIE1XIqiYozI+1LnqVjac9zEO&#10;oHEvdDoddDodNJtNESjQCGQ236amplAsFm0qn/ozbt68Kd+LPrfZbIpAX6vVgt/vRy6XA4CR/odr&#10;oNfryXMDBvG0YRjyDPXouv6OzKvZjOe/5T0mWgwYqLUzj6AQCrnP6T+bzaatYbNZ/DPKP/D+8N9z&#10;fQH9NWkYBlZXV9c1Xlh006IepVJJ+Nh5n/RUA2sI+Xxe6jeWZU2KbHvBLMuC0+lEOByWzcXFqQ8C&#10;t9tt+/ODkEnXm4Okz51ORxwqxQPa7bYs6k6ng9dffx2ZTAYOhwOnT5+Gy+USaGupVBInO8r0d/R6&#10;vbbAzev1itgC0L8/mgsnl8uh3W6v2zg00zRx5swZ/O53v0Mul8ORI0fgdrttsr5AXyEukUiIalWv&#10;15Nnxc2pAwsSfY5LesvxCmBQGHM4HKjX6zbeHzpqHkIs/ulxJH2g7JUgbGJ73yhEAPS7jjxIyb0G&#10;DIq8XKNaEU0n3/x/rknTNNFoNGxk0cBg5Jrvx0MK6O+9cdR/+Rk8EBlwUpxBd6rZaeOBq1X4Jjax&#10;jYx+F4CQA/MM4doixxoTYR1sxmIxuFwuNJtNFAoFWXv04/x9Coo0Gg3Zbxyt1mNowOAcHCcR0eMP&#10;QL8b7XK5sLa2hh//+MdwuVx48skncfr0aZTLZQSDQUmEJijP3TeimMhp6fF4ZN0kk0nUajUbeqBW&#10;q8nfj5Mk60blRvGVLp5xnIe8O2tra5IMeb1eWbdMovTo48NqR44cwZe+9CXMzs7C7/fDMAx5DiwU&#10;HT9+HABw4MABOJ1OrK2tiSrpKDt58iT+93//F5VKRSZALMvClStXHgqUKLmYOM3CBjsApNNp5PN5&#10;22SFbk6Pw4ms19/w+jQMw5YfcB2yaFIoFKTpp/cIUZePwvoE+t+72WxKc533qNls2v6/2WzKmrx2&#10;7Rr+7u/+Dh6PB9FoFN/61rfQaDSQTqcFoT0OiqharaJYLEpRxzAMif/K5bI840AgAK/Xi3q9jsuX&#10;L+PJJ5+Ew+HAa6+9hlwuJzyKQJ9OIZlM7kgRlMUknWMB/WIKz7k333wTkUgEbrcbL730EizLQjKZ&#10;HAuJxRiY1EjBYNCG5ms2m7h48aLw0B0/flzQYmwA8N/Tz3OtMn8jx9p7772HL3zhCzAMAy6XS+J0&#10;v98Ph8OBWCwm46GZTEaaaFtZJpORvXvs2DFks1k0m00Bq/zud7/D5cuXEQwGZVKN13w3KFC9ljTl&#10;Bn1dIpGAYRg4cuQIarWarIdR8c8o/1AqlWyNKRb5SqUSfvrTnyIQCOBzn/sczpw5g9u3b4ufYtxX&#10;rValKXD06FEsLi5ieXkZZ86cgdfrhc/nkzO03W7j7bffxlNPPYVMJoM//dM/7Td/xr5LE7svxg3V&#10;arVQLpcl4KHiGINvLfVNVNaD6CqT5D8cDgsCjJ33brcrlXCgv5ECgQDcbjfy+Tzy+bx8h0KhIAW5&#10;SCQyksuJxu9IB8QXO4p8H94/l8slhQF2DFgYYODndDolWWI3EoCoyLFIp4sEuvDZarUE5cZAyzRN&#10;tNttSeTH7eJq9apyuYxarYZ0Oi3IQI28Gz70dFCrAzI6ir0wajSxvW0ct9EF/GKxKAmV3t8ci2G3&#10;zO12y4gOD/3hTja78Ox23b59W/ZeNBoV4tROpyNqeFzv4/gIjrNyfw9D1gEIyTztUehgT+zBGMe0&#10;eN7pIjPPASZxOujUituhUAg+nw+ZTAbxeBylUgkej0eCN6fTKcGiXrvke3M6nWg0GoKS434bx7i/&#10;iXjI5/Oyd5lQVSoVNJtNOYuI2G61WpO9ssvGWIBBPJ9dp9PB2toaAoEALMtCqVSS8WPGCeM0MfnM&#10;SbKv4yuORAL9fVAqlSSZczqdSCaTNg5CJvJsXjwIJNv9tn379qHT6WBlZcWGLOH/E41arVYl6WUz&#10;eRwzTdOm3M3zlDQle91SqZQU1tj4tSwL3W4XKysrIi5QKpUEqUsbpwnNf8+klxMyjP+5fi3LQqFQ&#10;gGVZUjBhvkFjEyMYDNqa0Q+zUVBC54IejweRSESa8IBddZgoPtIWML/UZ48uTGxlOn8BgE8++USK&#10;ZHNzcxKfDU8NcEJoaWlJAAv6s2/dunVX00CbGWNSfj7PaE490XQjjT5tXP/F/Ev/+06nI/5Y844B&#10;AxBGIBBALpeTQjGvQSOVeU30EcypgX4DrVarwePxIB6PI5vN4uOPP0atVpPPHcc4VcIxeCIhgX4R&#10;jtNrU1NTcl/GLVATmc+Gj+Zr5/PlZzHGoV9gnLRV/DPKP2iBM55PXq8XoVBIuNiy2awI5wCDIqDD&#10;4ZCzjM37QCAgLyJigf4+YP2gVCrB5XLJ2f3wn4IPuTFwBwYdFqfTKVLohJDSKNOrOWDupzHR5WJa&#10;Xl4WVAqVRHlwsRvHf88DNpFIyIFHB8BO3zgKHo1GQ4phw4Fjr9dDvV6H2+22BTec/w8EAqjX67JZ&#10;DMNArVYTCCpl0okcY4Wcz4SKqUC/ODg9PS2k6cMKhb1eT4oFhAYPH0LDViwW4fP54PP5EA6HEQ6H&#10;hUC4VCohFovZlE+63a7w93i9XpTLZUxPT8vYxnCBY2IT28p8Ph8qlYoUnImc5MG4b98+lEolNBoN&#10;1Go125hFPp+XcZClpSUJWlic5p4rFouyX2ZmZgAMRkOJCNDJPJsN4/gGFit8Pp9IxhOmzgOYQUsu&#10;l4Pb7UYkEhHenIlNbCsbhRqjP+bIAX00x0F57rEowo4/fTWDT4fDgenpaXg8Hly/fh3xeHxDpCXP&#10;F2A8iXl2WqvVKhKJhMQVuVwOuVxO1LXIL0V0yOTs2Bt269Ytm8AEYy9Si/BZ6dio0+mg0WiM3chk&#10;PBQOh9cVb3V8xaYlAKHk8Pl8tkKy1+uVIm21Wn0oeMO2MqJUaaTm4Hf0er0Ih8O2OK9arcqzGNUI&#10;93q9yOVyCAaDMr4EPJgplZ2wW7du2e5Ps9lEIBCQtUlRmOH1qUfTRlm9XodpmhuuT6KIhtXKOQXi&#10;9/slgWYuRYTX3VzDXjW3271uJLFer2Ntbc22hsLhsPwdJ18Yp/l8PgSDQRu3WqvV2lQ0btjYvEml&#10;UpibmwPQv/+5XE6mtHh+Ml9k8yidTkvRmsIkRIPHYjFbk/de7ObNm6IQzjyS0xNs5pbLZaFpCofD&#10;Nj6uUWgt8jTqEUiueb339VQRgTPNZtOWX7IZxtFVwzCwtraGWCyGcrksuTXRzCywsVAE9IveFCvg&#10;dWxlLNKSDqlYLIr6r+ax1NfPdaWf61b33zAMOBwONBoNmKaJUCgka83j8QgC0zAMZDIZqWtsVOPY&#10;KP7Zyj/UajXJbfToq0bLxeNxeL1eobXh3+n9wmJto9FAs9m0qUnzPmrzeDyibD2BuuyykSAWGMjo&#10;cpyy0WgIuomLmTPMmmj1fhodIgkPM5kMzp8/jxs3bsCyLDzzzDOIx+PrRrtIkjzMH8PgPRwOj5VE&#10;c9aZ8uz8Wa1WQ7lchsPhwLvvvovHH3/cNmtuGAZmZ2fhcDhw8OBBnDhxArdv35bCG1VYeD+j0Shm&#10;ZmZkQ/Iay+Uy3G43wuEwisUinn32WbjdbmQyGZw+fRrLy8uoVCqy+Vl5H5eThKSLjUYDa2trePXV&#10;V5FKpTA1NYWZmRkpuhLl43a7EY1GceDAATzxxBP4t3/7NwmCNWwZGK9TOLFPty0sLCCTySCRSGBh&#10;YQGWZcnedLvdyGaz+Ku/+ivpFJ0+fRo+nw/tdluCWp/Ph3Q6jUgkgmAwKIFro9GQwAAALly4IEpw&#10;ly9flgBHj3wDA8TcuP6t0+mgWCzirbfewuc//3lEo1HZ40SfJpNJZDIZpNNpRKNRPP744/jmN7+5&#10;g3dyYo+i6YYLADlb2I2Ox+OIxWISOPK8G/a9LpdL9gbPHsuyJKm2LAu3b9/Ga6+9hqeffhrz8/P4&#10;+te/juXlZWmqAHZ00DhotkajAa/Xi0QiAdM0cfjwYTgcDqRSKRw9elREfc6dO4dYLIZUKoWzZ8+i&#10;WCxOitB7wDhFsG/fPhuXJBGW7XYbly5dkhjhyJEjkkiOYyR/j0ajsp5YOC6VSnA6nfjhD3+IJ598&#10;Ek6nUxoYfr8fBw4cgMfjwfT0NA4fPozl5WUZ7XE4HA99gQ0Y7DGScGuxEya6w2OPGu0wjkUiEXi9&#10;XsTjcfh8PkEXadTXXjUiZtggAPrrk+OG3W4Xly9flvj18OHDaLVaYxe3iELfbH26XC788Ic/xFNP&#10;PSUjgaSvmJubExTQiy++KGN6Ho9H3vNhN+ZQlmUJf180GkUikUAoFEIgEIDf70elUtkUfUQOaY7+&#10;Op3OddQem9mtW7fgcrmQSqVgmiZOnDghe59j1LtpFy5cQDabRS6XwxtvvAGPx4NKpQLTNNFsNm3N&#10;JHKqAZD4cZSxQMlClfYTQH8vDN93UhoRJOHxeHDixAkUCgWUy2VcuXIFLpcL+XweyWRSprM4iqrf&#10;fzjO8Pv9EpuMM8mkUWFTU1OSewLYkfrCa6+9hmw2i3w+j6tXr2JqagqVSkVALmxIJBIJ1Ot1nDx5&#10;Eh6PB+l0GgsLCyPjn1H+wev14t1338XBgwdt9YFIJIJvfOMbwqF25coVzMzMIBqN4vDhw0LjpO8P&#10;JxYY7wH9oib3Gf8NAJms6XQ6EyTbXrBwOGzjZAAgM9xUYSmVSuh0OgiFQutmj++nsZLc7XZRqVTE&#10;qbNzNz09LZV4wpP9fj/y+Tyi0SgKhYIU6Tjm4PF4ZCRtlCMfVs6sVCqCRmHRbXFxEbdv3wbQv2+9&#10;Xg/NZlOui4dPOp22ES6ys8FRn1wuJ2gc8hyEQiFUKhVByEQiEalQr66uIpPJALDz8lA8YZwioi6w&#10;0lHzGqampqRLSKQOE75arYZarYb3338fxWJRnIFeF5qEe2IT28j2799v4+7hmBgTh1gshng8Llwq&#10;uhtNJE4gEECv1xPyUvoGSmJzTJsk7OzkaYg2u4kMQMblNNRo0Xq9jo8//lj+jgEj/YHD4ZDDvVQq&#10;Yf/+/du/gRN7pE0jWdhl12MmHN9gx16TntNHx+NxQRwwYKQfHw7AmcA7nU7h9gAGKGk9cjIO2szv&#10;90vH1+v1IpPJwDAM+RkbYOFwWIR0GHMQaTqx3bOpqSmUy2WJZQzDkO4612UqlZKCmEbwav+6mel4&#10;YbP4anl5GYuLiwAgvp5IFafTiVqtBpfLJWuV6LpxR872smkBKl1gA2BDf/N85OgY48tRhZxcLode&#10;r4dUKiUiQ2xwPQycYcPrMxgM2hQIgX6OkMvlJD7m+iQVzVa20focHgNbWVmRc59jtq1WC7lcThA6&#10;ejqI6/NRiI2JSmNzlFatVjfltCWlBulAOJ2guXSpID/K/8/OzgIYqFTyHjP2476hcU2zEL+ysrJO&#10;TIQFou2i2HgdgUBA+M01CisYDAqynIAKopnGNRZ62VxgARfo52hEGfN8ZWGeRt5LjTpjPB6PxwVZ&#10;Rt9DtCKfIdFsVFNmnWBczjTG5rx+xuGaW44TdgBs46LjFOFM0xQwC1HOfJ9QKCSjvLlcDj6fzyZ+&#10;ofPrceKfzfxDsViUAvv09LSIWhCtx7jOMAxBxQYCAbn3pG1iDsGCNgB5X30/ObKayWT6IJmRd2li&#10;9920Ahi7zBzfyOVyMhtMMkYu7gcBKWcQTsg357a5mDT0l0k3E49CoQDDMIRPjGORQN+pjdMp0Wpu&#10;nU4HyWQS0WgUDodDHOShQ4cwPT0NYADfBSCKO0R4kXeE3Qq/3y/IAv1ZLNS1Wi05qBg05vN52Yjh&#10;cFjGd4kmI5RX8+uNsmazid/+9rfI5/OIxWKIRCJCls17xY0O9AMPOsHPf/7zMpKkFVLa7fYEiTCx&#10;kUbVYBaqOOYM9A/XQqEgI96aF5DwfgZmTM55YAGQZL7T6cAwDDm0yQcViUQkkAqHw0gkEja+m3GE&#10;O3w+HwqFAqrVqgR2kUhEitdMchjg+Hw+JJNJ+P1+G8puYhPbyJgMAJAmEY0JRTKZFI4OzT0SCASQ&#10;Tqdl5IIjeWyoAAMaBqIuub+azSauXbuGbreLYrEo5ws5EcchNaYxQKfqLjlH2CwCBqpbRM0z4J3Y&#10;7hobDzzj6/W6bTQJgCAD6Gs5LjoOWkg3Mkj4zfiKvvnAgQPSkCDKiqbVPVn8Y+HpYS+wAYP4VyeU&#10;5PNioq4b3+TSJefoKKOgFj9DC/88DMYxLKIWWXDVtC7lclnUB/kaF23JtUbhtWQyaWvMAcD8/DwO&#10;HToEYOv1qRVnH4UCGwAZedSFoU8++UQKmIFAQHIz5lz0/dzfRGbX63WhDmEOMspYGC4Wi6hUKvJZ&#10;AGy5KoUPaKQlIEhjmFN6dnZ2R/IXFna0wiQpeMrlshQJ9XnKQtW47x8MBoUbM5fLyedw3LRer6Nc&#10;Lst7kuQfGORsWrGTfrPb7Up8zSkpGsEcHF9fW1uzFYqYl48y8q+R6zMejyOTyci6WV5eltFZjoDr&#10;XHec+8PiIK+HqH9O6QGQfJdiGSyKj4p/RvkHinmQSmp1dVWa/BQsYOxDblrNx7a8vIx8Pi+FzFAo&#10;JGOnWvzG5/PB7/cL3yMAXL9+vV8QHXmXJnbfTY+Cer1erK6u4uTJk5iZmcHMzAzOnDkjCSEDdgAP&#10;JAjWkFMm4JRFZjWa34GHGBe53+9HvV7HqVOn4PP5EI/Hce7cOayurq6Tfd/MNFEinU+xWMSZM2cw&#10;MzMDp9OJhYUFLC0tAVhP9ksnQtJVElUDA7JfXkcoFLJ1EOngdHGBaL21tTW89dZbcDqd+P3f/32c&#10;O3cON27ckN8b94CoVCr427/9W3z5y1/G/Pw8XnjhBeFio+mxu3379uHUqVN4//330W638Sd/8iei&#10;mKhlirWk9sQmtpmR729Ydnxqasomda+Jc/lvAMghubCwgHq9jnq9joWFBQADclsezEy8Op0OFhYW&#10;BCZ+8uRJ6S6xmA1gLCTomTNnkMlkMD09jcuXL0vDgqgCFvzpO+grbty4gTfffHPb929ij75xPeqz&#10;8MCBA/jKV74Cy7LwwQcf4OzZs/B6vahUKjZkaK/Xk9HLkydPYnFxEdlsVsauGWQzWdHKe//+7/8O&#10;t9uNz3zmMzhz5gyuX78OYDDKMm4T58qVK4jH4/D7/Th16hRM0xR+LX6efi99HRPbXTty5Iion7/8&#10;8svwer3CxwrAVpj1eDy4evWqKPy9/PLLI99fq6nRR1YqFbz22mvYv38/HA4Hvvvd7wqSjWMw/D2q&#10;4bLQpJF0d1MI3qtG2g/GoeRhI4l+tVrF+fPnEQgEEAwGcerUKaysrACADbGymbG5bpomfvCDHwjf&#10;3ssvv/xAOJe3a8eOHZP1efToUfh8PnS7XVtuwnXl8XjwzjvvSKL6/PPPj3x/jXDS49Lnz58XOpjn&#10;n39efCNgzwEYy3N9AoO4fhz13b1u5Gskl1ej0cDc3BxOnz4oaQmTAAAgAElEQVSNxcVFrK6u4sKF&#10;C0gmkyiXy6hUKhLf8X5UKhVcvXoVkUgE4XAY586dw/Ly8lhFtl6vhx/96Ed47LHHkEwmceLECeEk&#10;1SJytVoNpmnCMAwcPXoUv/3tb2FZFk6dOoVEImHzFaTO2QnhA2DgI4n0Y3PJ5/Ph1q1bAPqoMcMw&#10;8JOf/ATRaBSRSAR//dd/PfK9mfMWCgVcuXIFX/jCF4RbjUCIkydPAoAAQXK5HOr1Onw+n8TVOsbm&#10;vtf8Y0TMBYNB2Vv1el3WMH/n6tWrmJ6extzcHJ577rmR10/xEBZe2Wh76623EAgE8Nhjj+Ho0aOo&#10;VqvCrcaC4LggH8b9rBVokAvPCu5ZrslcLof33ntvZPwzyj8YhoHjx49LfsE1rVGa9E+8h/QZjUZD&#10;xKo4Ts39xmkE0zRFLKLRaKBQKCAajaLVauFf//Vf+8JWY92lR9h0d2Wj13aNlVYWPagYBgyCdy4O&#10;Jrw0dr+dTqd0u0hUCKwfNbkXsyxLijRMEoD1CieUvuX4F+Hxw519p9MpY2ONRkOQbPw+7XYboVBI&#10;km9+581eNBKcA/3NQOgvnRAdGsd2gIH4Av8fGKiQ8D31Z2nyT6/Xa+t8saPMDcafe71eLC4uwuv1&#10;Yn5+XkbRGHCO+n6hUAhLS0syn051VjoFXjOLbtlsFl6vF4cOHUK5XEY6nZbrJRpJOy+uNVbtKUtM&#10;40FGiCuNHcH7vT8mtrvGQ43PnmOaRKc6HA6USiXZWxwB8Pv9NkUl7iXyVNE4jg3YJeUZHHC0WquE&#10;6eBu1P7JZDLwer1Cvg30fWQ0GrWNKxHZyaQplUo9FEg2Fvh5z03TlIBLkxdTrAIYqKhNbLQNN3s2&#10;8mu8x9VqVTrfN2/exNzcHJrNppANW5aFdDotz4lnSTAYlGdjGAbC4TDcbreNy4moGJ2cFgoFBAIB&#10;LC0tYWpqCvPz8xIEcx+O2h/co/T5w405TU+hA12ef3q0dSNjLMC9p9UtNyrgMUjXv8+f09/wz58G&#10;G3W+FotFpFIpUa2kn9Zjvey8k6iasQr/fpz4imNDwCC+ajQaEvMB/XXhcrlsnINchywoaST0uLxw&#10;2zGuE00rov9/u6bHD0mGPYy6odI8ydWHhcq2epE+hWcTn0EymRRkCs/iYeXsvSBOUqvVBCWSTqdt&#10;0xRstnc6Hdv6rNfr8Pv9oi4+zvrkqD0AmabR+QBpajiuS9MjkEQ0DStNPsymubeG1wdR0x6PB8vL&#10;y4jH40LgThVHxlp6rzabTVGeHvV8vF4visWiCLEQWce8gzEf359IXMZfjM/C4bCM7pFbbyeMqNpK&#10;pYJSqSTIr2AwaDt/qexLf0J+ulHfn3kWJ5A++eQT+TPVLolCKxQKsmcpwMH4m5+tSfXZUGGezLFg&#10;Xj8wOGN5H/ldKfI17v6ij3O73eLTOZnWbDYFkTe8Vvx+PzqdjvDJc2STaFZee7FYlHiGuXaj0ZD3&#10;dDqd64QNidRbWlqCy+XC3NycPCcWMmn83gAEVcazkj8PhUISyxCVx+8ei8XEL8zPz9sm4ngtPA95&#10;3vFZEozAFz9PAEkj1ujEtmkMUPTD5cHKv9PBJQN+Ht58+EwI2YHWG3w7FgqFbHPilLa1LEsKOnS2&#10;7JbohLVer8thurKyIpueP6vX6/Ldk8kk3G63FOF0ZXyz1/LystwPvme1WkW73UY4HJZgr1qtruN8&#10;CIVCtmSTZME8iOjkSeROZ8JxAA3Xbbfb0o2hsAHRPuRCs6z+eCqdEEfxtnrxXtDZaqgySdoB2PgJ&#10;8vm8KNOMMjoCEkxy1LTX62F1dVUcuWVZEqBz7G4vBHET29vGdas7O/Rv3Gc6YBomiWYxTAcWLPSt&#10;rq6O3D+//OUvZY/r4Jp7iN1Avuft27ele/kwEB+zwA/0fT8LigBs4/cUeMD/Z+9OnuQ4rsOPv67q&#10;fZnuWbCLgCTajrAjHA754gj7ah99coR9kI+2pNDhJ1GEKIoECIKUKJGiZIYlygeHfPS/orsOOlCy&#10;IIJYZp+e3peqyt9h+HKyema6G8geDJbvJ6KDIDDTXV2VlZX16uVLkVQfh+k0S6XT6dhpx9pet7e3&#10;pdVqyblz5+xTaM1ScVeB1tXA3Ce8+pBFrxUaFB0Oh7Yvz+VydqUzLWOgAzmdptrtdlO13rLZrL0m&#10;aZ8+6/pSKpVs4Xw3SBMEgQ2Ia20efcCzv79vayPqAHt/fz/1gEZrwOj0UpHDlSpF5LkofH/WdOqm&#10;3uzoeT0ajVIPKvSGSa/Z/X5ffvvb385sH9qedTqZyOH003q9bm/IRcQWCxc56NPr9br9f7cGm7bV&#10;Z+Ehxiy64q4WKRcRW3tJC1vrGHRtbU0KhYIdS5dKpZn73x33BUFgA1bNZjM1/VzHZloDtVqt2izt&#10;s6T1rrTmqpuFo2Nbn/apD5vdhQq0fWp71aCvO0XOrZ+svx/Hceqaqdv3PHNX09TSHyJiH+hooFEX&#10;bxM5XNBD70tnXV+m9f/VatVOxVO7u7syHo+fyPhLA1xaGN+diRGGoZ266W7f2tqaXLlyxQZypr3c&#10;/efW/dvf308lY+h0fre0Ur1eT53fuh91XzabzVPf/vX1dTtNXRM5Js8vkcOHGRrsC4JArly54r39&#10;7vVMp4rq52m9T6VlmnScu7u7O3P73UB6u91O9UO6XSKH458wDO04sFar2etjsVi0sRcNnum+d8d5&#10;xhzWonRXnDZhGJpMJmNExOTzeSMi5gc/+IGJ49j4evvtt42ImEKhYETkyCuTyZg333zTGGPMYDAw&#10;xhgTx7EZj8dzf8ZoNDLGGHPz5k0TBIEJgsDo9wrD0IiI/fubN2+mfieO46mvd955x4iIyeVydnv1&#10;/R9l+9vttv2Z11577cg+0O0UEZPNZk02m019jh4XfTUaDfP1r3995r6Ztf36d7VaLfV3+XzeblM+&#10;nzevv/662dzcNEmS2O/W6XTsvoyiyPzkJz+xv18oFEw2mzW1Ws3U6/XU9ysUCnZ7Zr1yudyRtlOt&#10;VlPfoVarmS984QumWCymvtOrr75qjDGm1+ul9slwOEz9/97env37ZrNpms2m+eEPf3jiNmUyGZPN&#10;Zk0YhqZUKtm/r9frqZ+b3M/Hva5cuWL/HIahqdVqqX21tLR05HNfe+010+125zk1zL1798w777xj&#10;qtXqkf2qbSqXy5nXXnvNrK+vm/F4bPdPp9OZeX48C7S93rp1y4RheOT81f/qn7W9aV9xmqIoMsYY&#10;8+6776bOc7cN6J9v3bploiiy+z1JEu/Pf//9922fM/m52mfqeaSfp5/vbod+j8FgYM+d4/aztrfJ&#10;c8M9j3Q/lMvlmefPtWvXjn0Pbd+rq6upn799+7b97tvb2977bxG0fb799tup/RIEganX66k+4Lj+&#10;s1AomDfeeMP2Y0r752nvP/nn119/3Rhz0C7naV+LaD/TuNebd955J/X+bpt63O0fDAZHrgdbW1vm&#10;ww8/NJcuXTJBEKSuK+51WI9LGIbmlVdeMffu3TNxHNtzodlspt632+2aOI5Nt9u110r3O0z280EQ&#10;pK59jUYj9XPuvjjpdfXq1Zk/l8/nzY0bN+wYRfeHXgsmxzI7Ozvmpz/9qbl8+bK5cOFCapzQaDRS&#10;+0v//lvf+lbqPXQfuW3gvffes99X29Npt08RMd/5zndS76nbNs8Y1G3Tut9Go5H52c9+luqLjjte&#10;169fn3l9/fTTT+12/PjHP7a/Wy6XzUsvvWREJLW/3XGc/vu0V6FQONL31mo1u28ymYxpNBr2uqlt&#10;vlQqma9+9avGGGP6/X5qn0yeT0+K7qcoisxHH3001/6fh44ff/rTn6Z+v1gsmnq9fmTcVywWj4zX&#10;Z72WlpZSx/HSpUupMZv7GWEYmmKxaL7xjW+c2r6c1/379+291Icffphqn1/84he922exWDzSPt3x&#10;fz6fT+2b5eVl+/n//M//bIw52j7d+4F5zl89ltlsNtVfv/LKK977T/ua4XBo4jg2P/vZz469b3D7&#10;Q/3cea6fk2OCjz76yFy4cOHI+9dqtdRxqlQqc7XbWf2/O4bTPuSb3/ym3ddPYv/3+30Tx7EZjUam&#10;0+mY7e3t1Lms19vJ7X2UV71eT/3uxYsXTblctmNQPaaNRsNkMhlTrVbNP/3TPxljjt6fTrbX09z+&#10;4+6vl5aWjvSZk/1ZtVo1//iP/7iw7Z/cLv07PbdzuZw5f/68/Z6FQsFu56ztP+n93Xu/73//+6bZ&#10;bJokSVKxITUajcze3p79N2OM2djYMEmSmLfeeuvI/Y37/89+ZdKnXLfblWw2ayO2OjWqVCqlnkS6&#10;NFU/SRK5ePGirK+v27RX/VljjFy+fNl7+3SFj8npRRpx1qlKy8vLNkqv26CZbFrsv9/v26kxOv1Q&#10;I+ya7q6ZcLpPZk1rOq54o64Ao/Xp2u22/Zxz587J1taWGGNkZWXFPjlwM8aCILBLjLvT2dwnO5qp&#10;plMvKpWKXSXVnXJqPs9e02miWhA38/lU1VlPczWrRum8b5GDaL8+PW00GvbPy8vLtsDlrNpvOi/d&#10;LcjtZse4x1dXctFsyuehcDFOl05p1+xNnWqm545y+y43G2tlZUX6/f6x/c88xWe1DqLIYX0g7WOK&#10;xaJdHEWX3tafK5VK9snU02zyabtmE+sTwqWlJdne3hZjTKqkgBbjxXTudBvdr3pd0jqf+sRVp4Jp&#10;5puWbuj3+1Kr1exU0uNWU9Pl4EUOMrj1fDGfZ6TrNB7NlnYzzrRei67IbYyxWXBuWYHj3L17137+&#10;2tqa5HI52dzctDVOJ2st6mfqNA+9nrn0O+uK3iJis/E0e1vPQ/i5evWqiIhd0KBer0un07H1Lydp&#10;FvFoNLJTl6bRkhtu/9ztdu1MBV31XuSwPpnIQR/6la98xdbC0WwizTLQc+lZ12q17PhQV91LksRm&#10;9U1mZussEJ1mO/nvk+r1uuzv79usWP359fV1+z4600DH2Zo1q/3NWdJ7EM14XF5elna7fWSlb/U4&#10;7VOzbrR99nq9VPt0V4zUNtfr9eSv//qvbT/X7/dT7VNXYHze6Zhgc3PTZk659an0XsNd8ECzZPU4&#10;TaMzjU7q/3UapFveZ3V11WZHP4mMe3fGmK4c6db7da9VOjMpCAL50pe+JJ988snU93ZXJXXfc319&#10;3f55b28vVXfdGCOdTke+8pWvzNU+T3P7j6vdreUo9L7RzWbW7Q+CQK5evbqQ7dfx0Hg8tqub6rmu&#10;49/xeGyzyvR7anbvtO3X33f7Vrcv0e1y+xl3mrDeX2vtOpeWalpdXZUrV67Yew29l9F7oOe/lzlj&#10;kzc6GxsbdlA+Ho/lypUr8umnn6Y6PJHDgbqerNpRFQoF2d/ft9P6fLlppnpzrLXTdDt06pZ2mnox&#10;dQM8eqLpzbOm2Ov7awN2VxcSOSxEeBK3bp0bIHLTSDVQ2Ov17JK6QRDYJXd1v7mazaYkSSIrKyuy&#10;vb1tpwnpjbh+jqasup/nLjk9GAxS0yq1Ro3+26zvpyutuKvf6PfV1/7+vrTbbTttt9PppIofT9Ns&#10;NuXhw4d2P9br9dSyw3p8Nzc37XQEne6kU4WBk7jLe4scBI11qlkmk5GrV6/K73//+1StFPei6E55&#10;0YKmOnVB60JMo+eBnjvuAG88Hsva2pqdhqcrH4/H42dmOqV7XdDBgRu81AGzDnCjKEqt+Pq8rKJ2&#10;Wtyafd1uV5aWlqRSqcilS5dsDSaRw4GTex1w67dtbW3Zgspaj8hd3dEYYwsLb29vy7179+w5MRkw&#10;cc8pvS7pOaM3M7rQzTzHN5vNymg0Sg38RQ6uBTs7O1IulyUIAhuc1XPDDZRoALBWq0mpVJLLly/b&#10;mkrudDGlU+UWUTf2RabnsI6dut2unfZmjLG1/7SfmKwJNk//qYXqdeynD0xFxI4B9MGiriY5Go3k&#10;//7v/+y0n8nP0elTz3qg350yNRgM7Pi2Wq3adh9Fkb3x1GOiZu3/yVXyNPCt4+Xl5WXZ3t62x133&#10;aRRFqWL/Z0X7CJ06q2VbyuWy7ad826fIYW1SHZe7D40zmYytEa3vH0WR3L17106BnwyotVqt56J9&#10;ztJsNqXRaNiAQC6XE2OM1Ot16fV6UqvVbEkfd/E0Nev4uOfBcf2/Xlfc2rF6TSiXy0cSTBZNA+Ja&#10;761UKtlrmZ5j+nOFQkHK5bI0m02J41g++eSTuc9fNynFDfzoPZyOGzQpZTweyx//+EfJZDL2Z1w6&#10;fVxXLT+t7dcA/kn313qPqcdJFzPUhyu+2y8iR+6vteSAJpksLy/b41goFGwMQn9n2vYr3Q/6cHow&#10;GNgEplqtZo/R0tJSqp65BvO0JJSIpO7V9aGXLgykZUT090WEmmynTQ+U7vALFy7Ie++9J3/4wx9k&#10;MBjI3//939vFBNzfETmsudNoNKRcLstgMLCRWV3Bxdf58+dthHY4HNpMLZGDC5jeRKytrdnizEEQ&#10;SBzH8vDhQxt9FhF577337CDjm9/8ph1o6fbqEziX/v1JL41464njznfWzCtdvVBE5P3337c3Ordv&#10;306tzrK+vm5PgEajYWvGrK2tyerqqgRBIHfu3JFeryfXr18XY4y022358MMP5ctf/rKIHAQC9Fho&#10;DTf3Aq4r6DQaDXnppZdmfr9msyn7+/t2vnmpVLI14rQOjojIm2++aTuQN998U8IwnKumRKPRSGU8&#10;ugE2LV4vcpABqCvwhGEoURSlMhWA42jtFb0IX7lyRd555x355JNPZDgcyj/8wz/Ym3il53ChUJC1&#10;tbVUPY+9vT0b2NA6P9NexxW51j4mjmPZ3t6Wr33ta3YbP/roI1tk91kwuQiE+10zmcOV/H71q1/J&#10;lStX5Ny5c/Lee+/JeDxO1XHE8Vqtlh2kNRoN+1Dl7t270mq1pNfr2QHb0tKSXSJeM571JvDixYu2&#10;VpLecN69e1f29/ftw55KpSL1el1efvlleffdd6XT6choNJL//M//lD/7sz+z19dcLmcz5XSA59bL&#10;0THB1atX5zo/NCtN5PBh1fnz5+Vf/uVfxBgjDx48kB/96Edy8eJFETl8wBd/XidO5LBmV+bz+mCf&#10;fvqpvXZpjVCRgzapRYcJsPnrdDqyvr4uYRjKzZs37Xjy9ddfTy1aNNm/6phk3vHVaDSyQWCRgxvg&#10;c+fO2eCFjlFfeeUVu4LuL3/5y9Qqozs7O6mV2p+HAIYbPLh165YdE37729+2N5JKF6CYDIhPe7lj&#10;R/eBptYZcjNVs9msvPrqq3bVyF/96len/fVnarfbsr29LZlMRm7cuCGj0UjiOJbvf//7C2mf2s9q&#10;+9SxQ7lclrW1Ndu3aZ+sx6Xf78vHH39sP7fb7aZWrFxaWjqSmfI8ajQa9sHOcDiUV199Vbrdruzu&#10;7sqNGzek2WzasVChUJBLly5JvV63tThnHZ9Z/b9ew1599VW7kM7NmzdFRJ5ITUFjDhb2q9frkiSJ&#10;vW5dv35dkiSRvb09+eCDD2R5ednWSzXGyNLSkl0pd9b1Ven5r5+r2Xs6UygMQ/nWt75l2+d///d/&#10;2/Og1+ul+s96vW4TME5z+/X8mry/1vNrcjaJez662WqPu/1RFMnHH38sf/EXf2Gz/TXgpXGF/f19&#10;O47SBKN8Pi9ra2szt9+dpaDHRR8K/d3f/Z0YY+Thw4fyox/9SC5dumQTgKIosrXntZacPoAqFov2&#10;IWqv15M33njD1iJ8//33bWBS+xcy2U6ZBsK0mKQ+kdEByJ/8yZ/YbKLjplhoMEdPXk1PFTk6zfRx&#10;uCmY+sTUbZj6GXrzq4XzwzCUS5cupTKqer2efTpRr9dlbW0tNUjQ99ITQ58ATqMdgTHGbk+SJPYm&#10;xN32OD4obD4YDKRYLMre3p6srKzY7dFCvu7TR5GDY1Qul1PZB3rhKZVKsrGxIX/4wx9E5DAV1V09&#10;RSSdqaeZCbrqzjRra2v2GMdxnNouvenSFFptS5qJ42ZKnKTZbNo0VpGDwW+73baFYN3jq08KdKXW&#10;y5cvk8mGqbLZrL351mK5xWLR9m9/+qd/arOvJtO03cLGIpIqJq0/N+v80VWa1GS23KVLl+TLX/5y&#10;KmPUnab+tK8wNhkMTJLETuFznwp3Oh07wCmVSpLL5WwRbZxMi0KLHGYN6c2GZmrpwwy97rp0EKrT&#10;PAuFgi1loFP93Dav7b3RaNgAx8bGhp3W0el07PVUryfaVvX80evFPNeXyWke+XzeBrP1c9yVvt1i&#10;zpNPqPXfdf+srKzYsYsWddaHbJNTvPB46vV6anylD+PW1tbkC1/4gty/f98u7uJyAz3T6Ipy7vhK&#10;P0tXzNSHo0mSyO7urn2w0Wq1bKZXqVSyGZCauRDH8TOxuMw0eg64syJEDh5Krq6upsZWImJX89X+&#10;eVbJAw1K6HRb93jpmE/HthqcmiwLcJZ0TC1y0AcOBgOpVqty/vx5uXz5sjx8+NC7fepYW9umjuF7&#10;vZ7NbtOxeLPZtNkymsVlPl+lUMckWoT+eWifs3Q6HSkWi3YsoBlP2j8vLS3ZLMnhcGhLJOjvzjo+&#10;evxP6v8rlYrttyZXstd7s9Ok7UfLh1y7ds3+m/ZfSZLYa7teC3URjVnfX/sEzfR1H4rqtVdLP2mb&#10;1MWSdnZ2bMmScrlsH5jqVHTNCD3N7R+Px6nzS68Dbna9TlN3rw86y0TPa5/t39zclN/+9rcicjjN&#10;1M1A1eClPmzU64sG96dt/2RJKu0nkiSRL33pSyIituyUW85GP98tzSIitk/XMZjOfNPro/bTImLj&#10;EwTZTpkGnjTi6z650o5eb6QqlYr0+307vUODRfr0WOTwxNWObBHc4I2IHIn+6tN0vcjrdMJ2uy2V&#10;SsV2ntrBaKejNxSTg209EeYJ4OiUTT2BdHt07nSj0UitvKqrFYocrm6m8+X1e+Xz+dTKrPq+WqtJ&#10;RGxANJPJSLValZWVFdnd3ZVyuWw7n8mTO5/P2xtdzXCb9TRf6ynpftdBre43TWvXNGQ3bXWemmy1&#10;Ws0GzbRzEBEb0NPvocfXrZ2gK6wAJ9GBVRiG9pzSGwc9z7Xv0psJt/26T7TdgJJ7Xk3jXvjdugva&#10;pz148EDW19dt1oD2Abq0/bNAt1v3jwbH4zi2/ZGb/byzsyN7e3t2AICTaTtzHy51Oh3Z3t5O1dPU&#10;gbH2jdVq1T6s0Vqebl2UIAik1+vZhyT6IOe4wGehUJDV1VV7fXFXxBNJX4fdLFBjzMyMTL1B1wGq&#10;u8q53nQeN90vjmMb0HX3le6fnZ2dYzMRdAosD2cWR2+U3RuZZrMp9+7ds+MCvRnQ/e4+uZ9G+2iX&#10;299UKhVpt9u2Jo3WwapWq6nVHXWMKHJYl/N5oH2Cm6FWLpftTbL+jD4cEjlc0Xqec2A0Gtmpv/pe&#10;ek3T2sFueQB9YBXH8ZkH2HR73Gn22qc0m0158OCBd/sUOcwWVu79SqPRsDWYl5aW7Oqumu0rclhj&#10;UH/Prb38vD8EqFartmyNXuPa7badIqfBGQ0k6LmsZW9m7Z/JmtOT/X+n05FcLifZbNbez+q+73a7&#10;qfuw06C1tTVRQ7cpjmObpHBcELhQKNhr4DR6bdWfc2duhWEolUrFZsuXSiUpFAp2P2iATaeQ6vXe&#10;7T810H5a26/bOrnP9H1FxAb6te6aiKQexvluf6FQkAsXLsjW1patR6+f6/Z/GlfQbXTHwSdtvzt2&#10;0v/qGMg9ZhqsU9qG3dkjOk7URKNqtWrH2W6JDfczoygSyTgrS/7whz80xhysSKKrnvhyV2ms1Wom&#10;l8vZFYp0xYp3333XtFotMx6Pzf7+vv3deVZQTJLEtFotY4wxb775phE5WGHGXY0lm83aVWd0JdBW&#10;q2WSJJm5utOPfvSjI6tW6P7SlTd8tn/W++s+mvw393hNE0WRXTXsxo0bdsUO3XZdZeOkl37+d77z&#10;Hbt60+RqIrPcvHnzyDHX16zPn/USEfPWW2+ZnZ0dE8ex/a7GHK5q4vPSfair9Gh7rtVq3tuu26+r&#10;CIqI+f73v2+MMWZ/f39hq3feunXLrkw3uQKrrsLy7W9/266Oq6sSGjN79d2nXZIkZmdnxxhjzFtv&#10;vWVEjq5kGYahbZ/f+973jDHG9imnTffhRx99ZM+NyRWCtO96++23jTHz9SuPQtv27du37cpB7ue/&#10;/fbb9mfctqHtZRp3W/f39814PDatVsuuprqI80f7xDfeeMNEUWSazebCrl+nze2vdnd3zXA4NJ1O&#10;x7z33ntz7R/32qrXunfeeSe1wt/u7q4x5rD/n1z9MZfL2TamK+7pysKzuKv41Wo1k8/n7cpk2rfc&#10;unXL7OzspK7Vxhxdheo4cRzb8/fWrVvHnh8+2z/LcDg0v/jFL1Kfp/tvkavL6bjBbbfvvPPOQs6P&#10;mzdv2jbg7vN5zt9ZfPePO17S9t/tdlPjIhGxqwR/85vftD8/zzhEVzycXKV7EcfOmHR/uLu7a0aj&#10;ken3++aDDz5InQPaPt1VgW/durWQ8YkxByviGmNSx6JYLC6k/bzxxht2JWZ3ny+i/Zy2breb6qO0&#10;/wjD0Hz3u99dyGfcvn3bjq/c8a2ubDft5fbFet0NgsD8v//3/1Ir2T3rtA//r//6r4W3z9dff92s&#10;r6+bKIpS4w1dzXnayz1/ddwwGo3MT3/609Qqn3r+fv3rX7c//6j3QdPo+fvxxx/bz3Tbkn6+iJgb&#10;N24sfAVfdxXSd9991372vOOPx90/7vWo0+mYfr9vBoOB+fnPf5661uv4xu0/X3vtNe/vrduoK4G7&#10;2/PBBx/M/P5unKFQKJhsNmvCMDTf+MY3nuj90Unt57TPL1+++/+02+ciBObzJxEikqpXpfOtfbnF&#10;q7Xel36O/n2lUpFarWYjhO7UhVkyn2dNiBwW6dNaNLVazWbi6N/pz2hhxnm2Xwv8tdvt1PZrdNRn&#10;+2e9v1vzQle3FJFU9HwaXRnN/e77+/uSyWSkXq/bbJGTXvqkTb+fyOFT/cnigieJosg+MYnjWGq1&#10;mhSLRZvt4vPS/b+ysmILLer86Hn2/yz7+/uptHK3ALo91AQAACAASURBVLbvthtjpFqtSiaTSa1+&#10;qvt4Uatzjcdj+8QpiiJZWlqy0zs0e61Wq9knEzqXf97j+zTLZDK2D9CnZv1+X8IwlLW1NTvVUdun&#10;u/+fBF2gY29vzz5h0exH3RY957Xt6ZP0WSsLzmuyf9DP00yoQqFg278WMjXGzFUTMvN5ptBoNLKZ&#10;EG69nkWc/+4U0TAMbU0Rd1GXp5X2UVEUSbValXw+b+s+iszeP9pO9ZhpjTz33NV9rZkng8FAgiCQ&#10;lZUVqVQqkslk7PVR369UKs3V/5jPM3hFxPa7ms2r7aNQKMjKyoo9F/WJ6DztJwiCI+evTmNbXV31&#10;3v5ZdKqEyEH9Uq3HuSiTT1o140yf2C7i/CgWi/Zc1nqfIjLX/p/Fd/9o+9eVGzXLXNusbrdmzbmZ&#10;D/Nsv+4DzbYpFov2Kf8i6fmby+Xs2Ebk8Pi6MxGCIDiy0NXjcqcfi0iqhIb204toP5p1USqVUkW+&#10;n3blctn2TxcuXJBisWhXcF/k+EbHV7pavTtldNpLa/7oCsIih9kQz8L+neVJtc8LFy7YbHrNrn+U&#10;/kEXDNJFzfT+UPsfvb48av8zi9ZI1s9x26Tee4mkVxnvdDoLa7u9Xk+MMakZK+Vy2fZfs/b/IvaP&#10;ZmbqqpNackE/X0TsmEL7TxGZ6/53Fn0Pvc8Ow9DOMNNMplnjL83O0xWg9XefxOrKs9rPWZ9fs/ju&#10;/yfRPn0FIgcHyJ1SJnIweJqn5tMsd+7csatF6EFzU7Dz+bzcv39f7ty5Ywvt6lzieVeAa7fbNujh&#10;1vvSul3udzLmIKg47w3YH/7wB3sR1O3XBrGI7Z/1/joIdVMWdfnqeVcXarfbMhgMUieG7h9NdT/p&#10;JXJ4Y/3pp5/alY/mXZmn3W7bIs0iYlf+GQwG0u/3Z37+rFc+n5eHDx/K7373O1urTafwLGLKglvk&#10;2q1Jpyev7/Zr6qyI2Nook/XmfOi8d93/Oi203+/bYI4e3zt37thpyJrq/DzQ1SWTJLHnZBwfrMao&#10;KzKKHJ53+vdPitYOuHbt2pFFNEQO2qDegLpTuhc1HbDT6Uiv17MFrlW73ZZ8Pi8bGxvy+9//3vad&#10;2r/NM4jQwao+IIjjWO7cuSP379+3Ndh8XrovtK6CWzdrckWxp5GeY1qzczwey927d+XBgwe25sW0&#10;lxvQKBaL8tJLL9kpIqrdbtuHDhpo06K5GhhTxhzUeZu3/R93fdf9rsdlfX1dPvnkE3vOae2SeVc+&#10;1dXJkiSxgyStQ+K7/bO0223bP29ubto+c2Vlxa7Y5uO4gZ7efL788sve50cYhvb8FTl8WCdyOKbw&#10;4bt/9OZusv3fv38/NZ1Jxz1BENjaT/M8RFtZWZGlpSWJ41harZb9PX0fX3r+DodDabfbdpx07949&#10;WzhcJF17qlQqSRiGts6rDy2JodNgMp+Xt9Ags+8rk8nI5uamfPLJJ/bcWmT7OW37+/u2TW5sbNh+&#10;cXV11Y6JfIxGI6nVaqn6PnqzrQGBaS99iKvTy0QOgoGrq6vH1oB81mhwNggOa/vpCn7zXN/mbZ+/&#10;/e1vbbF9HZ/McxOtU25Ho5G0Wi0ZjUby2WefyWeffSa5XC4V3NLAqS78sYiH+Hr+6sMVPX/1Ibu2&#10;V10I46WXXpJGo3FkFdDHVS6XU/Wu7t+/L51Ox/Zr87Rf9Tj7p1gs2rp6eh9/9+5du/91bK5jiszn&#10;iz3lcjm5e/eu9/fXezvd1sxEza557t80KKSlfC5evChra2tPJElhVvs56/NrFt/9f9rtcxEyu7u7&#10;Znl5WTY3N2VlZSV1sY6iaO5A1zRaoFOXYdVVDTVSOXmwdNUJHVjN4haFn1aLxv03/Z1Z0XAdjFUq&#10;lVPb/mnvr9sQBIH0+3070HyUoqfu/tnd3bUnpsjhk4JpvzscDlNPOnTw0Ol05grE6kohWrR1spiy&#10;D11pxKWDHBH/wuZao0ADuFEUye7urpw/f1729va8C6e6J7p7bOaptzavdrud2v/u++qy3XrzbYyx&#10;xUI7nU5qCfvjPAsDba2BICKpYqOT3H9b5P6fdxt1uWpdZl0zHOv1umxsbMjy8rK9cTPmoMDsIgKh&#10;ury2yOGS77N+Xp9mzeqDNGjr1kNT7ipjj6vb7Uq1WpWtrS3bt2ih1OFw+MQyEh9Xr9ez2QyTBoPB&#10;zDbo9h9Jksjm5qaUy+XUeevWmtT2pO3LtbW1JWtra/baP++x0euXyOG1xn0YM/k5WrjWGDOzfxFJ&#10;n7+T169FbP88Jt/vj3/8o10AYBHcMYBmMNy7d0+uXLni9b7HDSTH47Hd/4uq6/S4+8ddDGqS2y+J&#10;HBx7XQH2uPZ70vuvr6/Lyy+//AjfZn6dTkfy+fyxQWNdVT6Xy6Vq8ejv6ZjYh16r3bH6+vq6XLhw&#10;YSGF8Y0xx/bb2v8/7Q/itJ24+15E5P79+6kMPR+tVsvWXZwcX80a37ptWGcP6TXteaipORgMbP0k&#10;3S9bW1ty7tw5W9vPx3HtU4ujz1O3TutJHXf+TvY/k2OMRYx9dVZFHMf2/N3Y2JDz589Lq9VK3V/p&#10;iuG1Wm0h9+UikrqHcdui1rGb9SDM/Z3H2T9aIF8z0l0aCNGaYO6YfNGLfmidOq1bWi6X5cGDBzOv&#10;X+426+IP+/v7dgXv0zar/cwzvppm1vnl+/7qcff/LL7tcxEy7XbbaGPVnacFJRdBM4sajYZdfUFv&#10;IvUmSJ82TU5LnNfe3l4qRV9E7AobIkeLXPf7fbsyxKxBjkZu9Wd19SCRw8G/z/Zr5ttJ7y9yuNqF&#10;Fr4PgkCazabNqppn/1QqldQ+0BudWYUnwzC0qZf6O7Vabe4G6j6hU9oO3O/6uMIwtPs/n8+npj3q&#10;Z/nQ79lsNu1gWbe50+l4X+xarZaUSiU7AEySxGb5LWIA6AZYlZvS7AZ0B4OBjEYjWVpaOlJ0+yTP&#10;QpBNC4rreSRyuGqvMSa1/40x0u/3F7b/Z9GsnslgSbvdtue6nqP6dHw8Hi/s4iZy0D/oVCelKwTV&#10;63Xp9/t2KfbJfuRRRFFks2p1NV/fKVPutBpdzEOnnj1r9Gm6Zmxp0GUazdJwH4LojZ0u9qDtXzMH&#10;RQ7av17rl5aWUtm6URRJv9+f6yZvMBhIp9OxwQ+Rgz5BAzk6fb/b7abaz6M8RdzZ2ZFqtZq6edVr&#10;uA70Hnf756X7KkmShZ577vvr93Ovmb7nh06/0BWlfc7faRaxf4bDoXQ6nVT739nZkeXl5dR1RrNi&#10;H/X4als9rVV3e72e3X4tjOwGEYfDoc12aDabC1kgIAgOisk3m0073U2v3VoA3ocWvF5E/3+W4s9X&#10;QIyiaCEzdNRxD+P0Ifs8Uz7dqfXHPax/FsZXsxhzsEJztVpNjXX0AZOPMAztQ/xcLpe6Fog82vhV&#10;M6A1eFyr1WRnZ0cajUaqP9as25Me9jwqPX9rtVpqxcZOp2Nnnui57ZoMHPswxki73ZYgCGxQS4Oj&#10;0+hD2UXsn/F4LBsbGxKGoaysrKQWYwuCwD6403u+QqGwkO+vY34dZz/K9VdnoWim4VmY1n58709n&#10;nV+L4LP/Z1lk+3xcmSRJjDvgdZ9ITkbyH8c8F4rJp5KaPj3vZ0+mlD7Kz8/qhI0xM6P5Ptt/XBBq&#10;XvNehHX1Ef1ZvQmb50Zn2hPjedqHuyKeflftNBfhuO3TIN68U9qm0amn+me3jc37NH2WyeOo+2wR&#10;ndnk/g+CwD6hmtUOhsPhzEHi8zAInDwHF7n/5/38yWDRSX2C2+YW1T+LnHwcT2ojj3IDoNkW7nda&#10;1LnjBpTc1YA07fy0V6/ypYOIx70GuHSfaibf4+5fzZR0rxknmdUOjuuHjTF2G0+j/3iU7Z9FSxto&#10;3Rq9tsRxvJAB/kkZd4s6P46jD80Wse999487Vf9Rvu+8N5hJktjyCI1Gw46F9Mn5ItqH7stZ5/Bx&#10;fe0iHgKORiNb19d9qHaabehZocE1zdrUAJhm/vnuH22/2uY18yaTycx1D6BjMm2nbr+o5WiedW6b&#10;PI3A4XHtXMcFszIJtS/U4M00Oi4zxshgMFhYNpk7jnPHfu6+mhyHLercdvsOX4+7fzRBZbJdHDcO&#10;9rlfPo7Oypoci8w7LtNjpw/2CoWC7WO0LMBpm6f9+Jh2fvm2G9/9/yhO6/ydJRvHsQyHQzs32x3w&#10;LaIwqx4MzZTRqXda1H84HB65kOgFa54pH5oN5S71qk8P3ULJ+lRdzTNVVLdF0zF16qD+vk5J8tn+&#10;We+vP6NR/CiKbIc0z1RL3QZ9D61bpkvCu8uDH2dyv7l/P0/70Dp4ejK52RQiMvPzZxkOh0eyVnT/&#10;zztddxr3O+qx0dokbh2ix5XL5aTf76em/ungahEXFLcoeRAEqYtZJpNJTfVyO9PhcLiQwqJnzR3g&#10;6SBWp2Pp32udolqtZo9nPp9fSBBrHnqjpk90giCwC2KIHEzx02zcyYw3X25xXa2FMBqNbJaF3oy6&#10;3MDWrPapWZMiRy+Yw+HQexCg9TyOO07PQk027df1mujq9Xozg9xuG9YMQfd3ZrV/vS5HUWT7ymw2&#10;K9lsdq5Ahg7kNOtazxsdS5zUfjTQNuv4u8dWr1+aPZLP5723f5ZsNmszmEXSNWoW8f6abSiS7n/1&#10;vfUm/nGNx+MjgWbtNxZxffHdP/r9jiu7MRgMbCHydrtt682IyNzXdS2/MfkgdnIc8rg0sH/czYa2&#10;3eFwaNunnu/650XfBOm4x52B4OO49vOsSZLE9kE6BtVxqS9tT5qR7l6jNRNnGm3zGmTW2pPFYvG5&#10;CZC6+9ktCq/njo/xeHzszbIbPJvGPX8n+0K9/rq12er1uj1/F0Gvg0qvcfqwTMts6IJCxWIxVSTe&#10;l96Du/20jtfmecguIl77R2fRHDcW6PV6UqlU7LhF+1LNNFxEoFGvv7q/3Uz/eRYX1LFJNpu1575e&#10;y55EgG1W+1lEEGza+eX7HX33/zxO8/ydR8YYY9yaLd1u1xZNXUQj1kG+G/mczKzSgb/I4QD5UWmH&#10;MM+Td01B1f+fRm9I3OyAyQ7BZ/t1IDrr/bXDdffjcVMBj/u+On1HG/PjmIz+zlvzRi9i7smo03xO&#10;qsXyOPQilM1mj6zs5cM9Jv1+3wak3HNmkeI4titULeJJxHFPHDRAqrUo9HM1ZVfP0XlrFj7N9Pw6&#10;LrvUHYi5Twh10LHouk7H0fpm2q7cbAcNJriBCs0KOy4o8zj0M/RifVK2mZYSCMMwNbX2UfqTyVqJ&#10;i2o7bu0JvThPPjB6FoxGI3vezdsvuoGMyYCaPlipVqsn9gOTBWzdrMp56hLqOeJ+tt7ou/t/PB7b&#10;h2zu4iOzBmnaz05me05u6+Nu/6PQIuU6zWAR1wC3j2+1WqmVyhbZfuM4tquyHvdQZREeZ/9MPtjR&#10;PnqyJMfjcvv/8XgsrVbL1spZ9DVcz9/JWkZal1KvPRp80wwOH5qVVy6X7c34adxA6PjAXa3+WdNq&#10;tWQ8HtsyEMc9AHhUk8dW5PCh+Dz3IzoW02C10pvl5yGTTQvpn0atTKXlgfL5/JGVMadxj48+rNEg&#10;rP7d5Dm66Gy8Vqtlp4NOZqK22+1jp9/rNONFnOvuatPulPZ5LHL/6OI0WtpF5HDM6N5Xa2LAIh5y&#10;udvqTmmed+ygbW7y3mJard1Fm9Z+FnV9P+n88n1/3/0/y5M4f2fJmEU8znmGLapmF55OHN/p2D9n&#10;i/0PAC8m+v/nG8f3bLH/AZwlehAAAAAAAADAE0E2AAAAAAAAwBNBNgAAAAAAAMATQTYAAAAAAADA&#10;E0E2AAAAAAAAwBNBNgAAAAAAAMATQTYAAAAAAADAE0E2AAAAAAAAwBNBNgAAAAAAAMATQTYAAAAA&#10;AADAE0E2AAAAAAAAwBNBNgAAAAAAAMATQTYAAAAAAADAE0E2AAAAAAAAwBNBNgAAAAAAAMBTxhhj&#10;znojAAAAAAAAgGcZmWwAAAAAAACAJ4JsAAAAAAAAgCeCbAAAAAAAAIAngmwAAAAAAACAJ4JsAAAA&#10;AAAAgCeCbAAAAAAAAIAngmwAAAAAAACAJ4JsAAAAAAAAgCeCbAAAAAAAAIAngmwAAAAAAACAJ4Js&#10;AAAAAAAAgCeCbAAAAAAAAIAngmwAAAAAAACAJ4JsAAAAAAAAgCeCbAAAAAAAAIAngmwAAAAAAACA&#10;J4JsAAAAAAAAgCeCbAAAAAAAAIAngmwAAAAAAACAJ4JsAAAAAAAAgCeCbAAAAAAAAIAngmwAAAAA&#10;AACAJ4JsAAAAAAAAgCeCbAAAAAAAAIAngmwAAAAAAACAJ4JsAAAAAAAAgCeCbAAAAAAAAIAngmwA&#10;AAAAAACAJ4JsAAAAAAAAgCeCbAAAAAAAAIAngmwAAAAAAACAJ4JsAAAAAAAAgCeCbAAAAAAAAIAn&#10;gmwAAAAAAACAJ4JsAAAAAAAAgCeCbAAAAAAAAIAngmwAAAAAAACAJ4JsAAAAAAAAgCeCbAAAAAAA&#10;AIAngmwAAAAAAACAJ4JsAAAAAAAAgCeCbAAAAAAAAIAngmwAAAAAAACAJ4JsAAAAAAAAgCeCbAAA&#10;AAAAAIAngmwAAAAAAACAJ4JsAAAAAAAAgCeCbAAAAAAAAIAngmwAAAAAAACAJ4JsAAAAAAAAgCeC&#10;bAAAAAAAAIAngmwAAAAAAACAJ4JsAAAAAAAAgCeCbAAAAAAAAIAngmwAAAAAAACAJ4JsAAAAAAAA&#10;gCeCbAAAAAAAAIAngmwAAAAAAACAJ4JsAAAAAAAAgCeCbAAAAAAAAIAngmwAAAAAAACAJ4JsAAAA&#10;AAAAgCeCbAAAAAAAAIAngmwAAAAAAACAJ4JsAAAAAAAAgCeCbAAAAAAAAIAngmwAAAAAAACAJ4Js&#10;AAAAAAAAgCeCbAAAAAAAAIAngmwAAAAAAACAJ4JsAAAAAAAAgCeCbAAAAAAAAIAngmwAAAAAAACA&#10;J4JsAAAAAAAAgCeCbAAAAAAAAIAngmwAAAAAAACAJ4JsAAAAAAAAgCeCbAAAAAAAAIAngmwAAAAA&#10;AACAJ4JsAAAAAAAAgCeCbAAAAAAAAIAngmwAAAAAAACAJ4JsAAAAAAAAgCeCbAAAAAAAAIAngmwA&#10;AAAAAACAJ4JsAAAAAAAAgCeCbAAAAAAAAIAngmwAAAAAAACAJ4JsAAAAAAAAgCeCbAAAAAAAAIAn&#10;gmwAAAAAAACAJ4JsAAAAAAAAgCeCbAAAAAAAAIAngmwAAAAAAACAJ4JsAAAAAAAAgCeCbAAAAAAA&#10;AIAngmwAAAAAAACAJ4JsAAAAAAAAgCeCbAAAAAAAAIAngmwAAAAAAACAJ4JsAAAAAAAAgCeCbAAA&#10;AAAAAIAngmwAAAAAAACAJ4JsAAAAAAAAgCeCbAAAAAAAAIAngmwAAAAAAACAJ4JsAAAAAAAAgCeC&#10;bAAAAAAAAIAngmwAAAAAAACAJ4JsAAAAAAAAgCeCbAAAAAAAAIAngmwAAAAAAACAJ4JsAAAAAAAA&#10;gCeCbAAAAAAAAIAngmwAAAAAAACAJ4JsAAAAAAAAgCeCbAAAAAAAAIAngmwAAAAAAACAJ4JsAAAA&#10;AAAAgCeCbAAAAAAAAIAngmwAAAAAAACAJ4JsAAAAAAAAgCeCbAAAAAAAAIAngmwAAAAAAACAJ4Js&#10;AAAAAAAAgCeCbAAAAAAAAIAngmwAAAAAAACAJ4JsAAAAAAAAgCeCbAAAAAAAAIAngmwAAAAAAACA&#10;J4JsAAAAAAAAgCeCbAAAAAAAAIAngmwAAAAAAACAJ4JsAAAAAAAAgCeCbAAAAAAAAIAngmwAAAAA&#10;AACAJ4JsAAAAAAAAgCeCbAAAAAAAAIAngmwAAAAAAACAJ4JsAAAAAAAAgCeCbAAAAAAAAIAngmwA&#10;AAAAAACAJ4JsAAAAAAAAgCeCbAAAAAAAAIAngmwAAAAAAACAJ4JsAAAAAAAAgCeCbAAAAAAAAIAn&#10;gmwAAAAAAACAJ4JsAAAAAAAAgCeCbAAAAAAAAIAngmwAAAAAAACAJ4JsAAAAAAAAgCeCbAAAAAAA&#10;AIAngmwAAAAAAACAJ4JsAAAAAAAAgCeCbAAAAAAAAIAngmwAAAAAAACAJ4JsAAAAAAAAgCeCbAAA&#10;AAAAAIAngmwAAAAAAACAJ4JsAAAAAAAAgCeCbAAAAAAAAIAngmwAAAAAAACAJ4JsAAAAAAAAgCeC&#10;bAAAAAAAAIAngmwAAAAAAACAJ4JsAAAAAAAAgCeCbAAAAAAAAIAngmwAAAAAAACAJ4JsAAAAAAAA&#10;gCeCbAAAAAAAAIAngmwAAAAAAACAJ4JsAAAAAAAAgCeCbAAAAAAAAIAngmwAAAAAAACAJ4JsAAAA&#10;AAAAgCeCbAAAAAAAAIAngmwAAAAAAACAJ4JsAAAAAAAAgCeCbAAAAAAAAIAngmwAAAAAAACAJ4Js&#10;AAAAAAAAgCeCbAAAAAAAAIAngmwAAAAAAACAJ4JsAAAAAAAAgCeCbAAAAAAAAIAngmwAAAAAAACA&#10;J4JsAAAAAAAAgCeCbAAAAAAAAIAngmwAAAAAAACAJ4JsAAAAAAAAgCeCbAAAAAAAAIAngmwAAAAA&#10;AACAJ4JsAAAAAAAAgCeCbAAAAAAAAIAngmwAAAAAAACAJ4JsAAAAAAAAgCeCbAAAAAAAAIAngmwA&#10;AAAAAACAJ4JsAAAAAAAAgCeCbAAAAAAAAIAngmwAAAAAAACAJ4JsAAAAAAAAgCeCbAAAAAAAAIAn&#10;gmwAAAAAAACAJ4JsAAAAAAAAgCeCbAAAAAAAAIAngmwAAAAAAACAJ4JsAAAAAAAAgKdMsVg0Z70R&#10;z7JMJiNRFMl4PE79nTHsVgAAAAAAgBcFmWwAAAAAAACAJ4JsAAAAAAAAgCeCbAAAAAAAAIAngmwA&#10;AAAAAACAJ4JsAAAAAAAAgCeCbAAAAAAAAIAngmwAAAAAAACAp2wYhme9DVMlSXLWmzDVeDwWEZFs&#10;Nnvsv8/a/iA42zjn075/T9uLvv/P+vuftbPe/5juRW+fAAAAAJ4tmSiKzFlvxPPMmOm7N5PJPKEt&#10;Od6s7Xvevej7/6y//1k76/2P6V709gkAAADg2ZIx3GUCAAAAAAAAXrJRFJ31Nkz1tE8XmhWjZLro&#10;0+1F3/9n/f3P2lnvf0z3ordPAAAAAM8WMtlOGdNFn24v+v4/6+9/1s56/2O6F719AgAAAHi2EGQD&#10;AAAAAAAAPGXjOD7rbZjqaY8BzlqdlemiT7cXff+f9fc/a2e9/zHdi94+AQAAADxbyGQ7ZUwXfbq9&#10;6Pv/rL//WTvr/Y/pXvT2CQAAAODZQpANAAAAAAAA8MRcHAAAAAAAAMATQTYAAAAAAADAE0E2AAAA&#10;AAAAwBNBNgAAAAAAAMATQTYAAAAAAADAE0E2AAAAAAAAwBNBNgAAAAAAAMDTqQfZhsOh/fNgMBBj&#10;jBhjZDAYSBzHp/3xz4XxeCzj8dj+f5IkqX03Go1SP2+MeWLbNot7/LvdriRJIiIH38kYI0mSTH0Z&#10;Y+x3T5JEut3use99Ev08kYP25/5ur9dL7asoiuzvzPPe87y/yNHjMRqNaP+Yi3ven3Re9/t9+2/G&#10;GNuOaV8AAAAA8GRlT/sDwjCUJElsgC2TyYiISLFYPO2Pfm7kcjl786xBSpGDG+psNiv5fD7186PR&#10;yN5oVyqVJ769rjAMReTghj+bzUoQHMZ13QDVSdzAQhAEks1mJY5jCcPQvvc02t6MMan9VCgUROQg&#10;QFEqlWzATz9ncp8+7vtrMDGTydjvnsvl7O8B07htPJPJiDFG4jiWwWAgg8FAVlZWROTgXArD0AaH&#10;gyB4qoLtAAAAAPAiyJhTvhOL4zgVYBA5uCFst9sSRZGsrq6e5sc/8zY2NqRSqUilUjkSmBkOhzaY&#10;0+l0pN/vS71enztA9KTEcWyDANoOkiRJtYlp3J/VLL4gCOYKso1GI4njWEqlkv27brcro9FIOp2O&#10;nD9/3u5Dd39GUSRhGM4Mhs16/7W1tdS/qU6nI91uVy5cuDB7B+CFNxqNxBgjYRhKNnvqz0YAAAAA&#10;AI/h1INsIofZPHEcizFGyuXyaX/kc2k4HMpoNJJCoWADaScFq1qtliRJIo1G40lv5hGj0chmsU0G&#10;Xd3pcMfJ5XIiInbqqGZGRlE0dzBxNBrZnx0MBqksSnf/jcdjCYLAbue8wYxp76+Gw6GMx2MpFAr2&#10;OwGzDIdDyWazqYDyYDCwGWvlctm2p/F4nPrzZHYlAAAAAOB0nXpKRL/flyAIbIZQt9u1WUIPHz6U&#10;y5cvn/YmPNNarZaEYSiFQsG+XBpwGg6HYoyRYrEomUxGyuXyU5PxYoyxgazBYCCFQiE1dXIeWiet&#10;Uqk80lS4fr+fClAEQSDD4dBOYQ6CQOr1us2Q0+2Zd9/Nev96vW6DHXrs9LtEUSS1Wm2uz8GLyT3f&#10;dQp4sVi0gVz9Oz3/tf0Oh0MeZgAAAADAE3bqCx+USqUjmVbD4VAymQwBtjksLS1JqVSyRfSVBmmy&#10;2awkSSK1Wk2WlpYkn8/bWm1PC3fK5Xg8ttv2u9/9bubCB7/73e9E5CDo5Wa9PUpNM83maTabNthV&#10;KpWkXq9LvV4XkYP96Wag7e7uSrvd9n7/KIpkPB6ntrfX60mxWCTAhrmNx2PpdDqp4PLm5qZtVxps&#10;EznIrJycog8AAAAAOH2nfhf26quvytrammQyGcnn81KtVuWLX/yifPjhh7K9vX3aH//Ma7fbcvv2&#10;bfnSl74kmUzGvorForz00kuSyWSkVCrJW2+9ZW+09ca72Wye5aZbk4sXiBxktP3617+2Cxic9Pr1&#10;r39tV+10gwbzZrKVSiWJ41hu3boly8vLNviQyWSk0WjY/Xn16lV544035MGDByIisrKyMlcQbNb7&#10;X716VcrlcurYXbt2TW7duvXUHB88vTY3N0XkIOOz0WhILpeTdrstH3zwgfzVX/2VFAoFqdVqUq1W&#10;pVKpSL1el0KhIMvLy/Kv//qvZ7z1AAAAAPBiOfUg25UrV2zw59q1a1Iul6XT6chgMJC1tbXT/vhn&#10;Xq1WkyiKpNPp2P/XYNP6+noq+0qzvfr9vojI6V4h9QAAIABJREFUU1GPTeQwIOZOx+x0OvKb3/xm&#10;5u/+5je/sd89l8tJHMep95xlMBhIGIb2c/P5vCwtLYnIQQBTp+M1m03JZrNy7tw5ETnIbOt2u97v&#10;v7GxYTMLNWuu3W7LaDR6ao4Pnl7nz58XkYN2trOzIyIH00WDIJCdnR17Piit1VYsFuXP//zPn+zG&#10;AgAAAMALbq4gW5IkNnAjIjboEcfxzNfe3p5cvHhRREQePHggYRhKsViU/f39I4ESvYkUOSzc/SLQ&#10;G+PJ/az164rFolQqFfuzbh2zwWAg+Xzerj7o/tu80x1Pk06N7Ha7tracLgAwz8qy9XpdgiCQXq9n&#10;s9u63a4Ui0UZjUYiIrK/v29/XmuhiRwGIe/cuSMiIpcuXZLRaCT7+/t2yqrue6131263ba02rWnV&#10;arVS26Sfu7GxIcViUe7duyfFYlGuXbtm3/+4WnO6nTq1N4qi1DS/8Xhst0dEjgRQTsOs6bov+kuP&#10;g/5Z5HABEqX9oR5DNdl/7e7u2j/rqrTzaLfbUiwWZXV1VUajkW0z2WzWPrQQOQhCa/u5ePGifPrp&#10;pyIi8vDhw9S27u3t2e8FAAAAAFicmauL7u7uyv/8z//Iz3/+c1lfX7fBr3q9Lvv7+zOLa+vNZC6X&#10;k3K5LFEUSb/fl1KpJKurqzIej+WrX/2qvP7661IoFKRSqUgcxxJF0ZEi/88r3R8iBzfm29vb8h//&#10;8R/y8ccfSy6XSwUfy+Wy9Pt9mx2VzWZtUCifz0sYhvLtb39bfvCDH5zV10nRunHGGDHGyPvvvy8/&#10;/OEPJZfL2RVQp8lkMlKr1WQ0Gsmbb74p3/ve9yQMQ7sCaBiG0ul0pFqtishB4KDZbEqpVJL//d//&#10;la997WtSLpdlPB7bwIhOA9UgZCaTsYszFAoFWVpakuvXr8v169dF5CBQqO08SZLU+//7v/+7zTbU&#10;unmlUslul0trt7kBGhGx30u3S/eZfr/TNGv/v+i0fmQ+nz+2xlkcxzIYDKRSqUi327XB8J/85Cdy&#10;8+ZNGQ6H8t3vfldu375tz/HhcCj9fn+uTEZjjG1bP//5z+WXv/ylbat7e3uSyWRsu9Ngu7p06ZI8&#10;fPhQGo2GfOc735FvfetbNstS5LCdAQAAAAAWY+Yd1srKikRRJJ999pkYY6RarUoul7OBDzcT5zjl&#10;clkKhYL0ej1bg0pvRDXTolKpyMrKiv2dXq8nSZJIPp9/pAL3zyrNRtN6XufOnZNKpZLKoKrX65LN&#10;ZlPFzzUTKpvNSiaTsRlcGphpt9tnXlxfp7BmMhnJZrMSRZGdhjlPACkMQ7sfoiiSXC4ng8FAMpmM&#10;DcJqGzHGSBiGsrS0JP1+X+7cuSPGGPt5QRBILpezgV5VrVZlOBxKGIbS7/el3+/LZ599ZoOfbhsM&#10;gsC+/x//+Ecxxtjt0+M3maWkQUE3ABKGoQ1waF03kXTAdTwen3qQDdPpsRA5ODb6wCAMQ0mSRIwx&#10;tj/TIJce1yRJpNFoyNraWup9tD8cjUY28HqSfr8v5XJZ6vW6lMtl2dnZSbUj9/fjOJYgCGzgVDPY&#10;ms2mdLvdVLsKgkA6nQ5TlgEAAABggWYG2drttuzt7UmxWJRcLifFYtHe6A0Gg5mZbJlMRnZ2diRJ&#10;EimXy5LP5yWKIonjWGq1mpRKJXuTure3J+VyWUql0guVYbG0tCRhGMru7q6Uy2UpFotSKpXsyqxx&#10;HKemRIocTA0zxkgmk7HTL2u1mmSzWRuYOesAm9JaatoGGo2GGGOOfKfjRFEk9XpdjDE2I82tgabv&#10;L3IQrCyVSpLL5Wzm5IULF6Tb7drArTsdM5/PS5IkEsexjEYjyeVyks1mpVqtypUrV2xQwn3/YrEo&#10;2WzWtt1z585Jt9u12YVucC0IAikWi9Lr9ezfLy0tSRAE0u127bYEQWCDHUmSyPb2ttTr9VS9PZyN&#10;JElsBptmik7a2tqy51qxWLSZahoUHw6H0uv1JAgCMcZIqVSS5eXluT5f+1fNxGw0GvZ873a7tt2O&#10;x2PbxrTdjEYjWVlZsUFpDVJ3Oh2p1WoE2AAAAABgwWbWZNP6UeVy2QZG4jiWXq9nb+6mvaIosjeq&#10;S0tLUigUpNPpSL/fl+FwKJubm7K1tWXrjxUKBRtgm5xW9zzSDCqRgxvq0WgkzWZTtra2pN/vS7fb&#10;tRlqSlcZjKLI3oQPh0MbENVi+08DzV4Mw1CGw6E8ePBAms3mkamU0+zv70ur1ZIHDx7YoILI4XRP&#10;zeaJ41j6/b4kSSJRFMlwOJSNjQ3pdDo2u8ed8heGoURRZOtoaXttNpupLEI3M0kDY3Ecy3A4lK2t&#10;Len1enZ/u1lv2WxWer2eZLNZWVtbk3K5LK1WS5rNply/ft1Oob1+/brs7e3J/v6+VCoVWVtbk1wu&#10;N9fCCzhd/X7fTpF3A2zD4dBO4z537pwUi0X5xS9+Iaurq1IsFuXWrVuSz+elVCrJe++9J5VKRUql&#10;kty+fdu2Ra2NNo1mCsdxLJ1ORzY3N2Vvb0/a7bZdrTafz6ceSgwGAxkMBjZg2+l07M+LnBwsBAAA&#10;AAD4mZkuZoyRXq8nu7u7drpoHMdy7tw5iaLoSFH4SZVKRSqViozHY9nd3bXTqUqlkhQKBRmNRnZ6&#10;pGa0iTxaYfBnmQYsNctPs1B0lcswDO1NsWaDdTode/Ot2WCVSsUGAi5fviyZTCZVq+ys5PN5GY/H&#10;9pjrirKFQkFKpVKq3txxarWaDAYDGY/Hsrq6attIkiR2EQVjjOTzealUKjaQoPsnCALJZDI2Sy2K&#10;Ihu01Cmj2WxWgiCQer0unU5H4jiW8Xhsg166oISbtZkkiQ1w6H7XjD2tkTUajaRYLMpgMJDt7W17&#10;bHUxB92OXC6XymwajUYSBEHqfMDZ0BqRunBHsVi0U5ULhYLcvXtXrly5IsPhULa3tyVJEjvF3j03&#10;L1++bBcw6fV6Uq1WU1NIZykWi3LhwgU5f/68NJvN1LRrnb46mUmp/xYEgaytrdn2p1O43SA9AAAA&#10;AMDfzCCb3lAWi0UZj8c2kNDtdqXVas0MBGxubkoYhlIul+3qklqsv91uSy6Xszejg8HArpBXLBZn&#10;1it6HpTLZRkOhzZTpVar2eL6IofZWSf9bq/Xk3w+bwuw6++IyFOxcIRmQPZ6PalUKvaY9no9G4ya&#10;xl0hVb+PFpjXqcduTTuVz+elXC7bYNhkNqDWTyuXyzYrbXNz027z0tKS1Ot1SZLEZm263IU8dMqu&#10;+xm6mIJmyYVhaP89SRIplUpHpoO6K52KiJ0OjLOlNQU1KDYYDKTX60mhUJCrV6+KiNhp3ppFpou4&#10;LC8vy8bGhjx48EBEDgK7etzn6d80Q21vb0/u378v7XbbrioaBIHNtBM5XCFXV3bWdql1DLVGo7a/&#10;F2lKPgAAAAA8CTOniw4GA8lms1IsFsUYI4PBQOI4tqvtzZouura2ZmsT6Y3fYDAQY4zUajWpVqtH&#10;ah6VSqWnZrrjk6CZULVazdZgC4JAgiBIZbtks9nUjbnezGt9PJGD4I6b4XLWOp2OZDIZqVQqkiSJ&#10;zXzU2mazaB1AkYOA23g8llKpZN9Ls9DG43FqKqcWlhcRu/Kq0kUYjDHSbrePBCV7vZ7dn0EQHJlW&#10;qufBaDSyQTx3+p1mzbniOLYB5na7LTdu3JBsNiu5XE7eeOMN2dnZsUES/Rw8PfRhwvr6urz//vvy&#10;N3/zN1KtVqXRaNj2/eMf/9jWQdPA8ubmpq3DpnX+dKr0cauVTtJzeXl52falGqCOoii1YMxwOJTB&#10;YCDD4TDVXrW9u/2siLwQmcIAAAAA8CSl7vJGo5F0Op1ULTQNrml2hMhB1sZgMLABsmkvDbIUCgV7&#10;k6dBiPF4bAuCixxO8dNV+56EJEmmvp4EvenVYJFmo2QymVQWWxRFqWOTJMmRunUaFBJ5Om6i3VU1&#10;dWGCQqFgFxGYJZ/P28Lt+r104QAtJF+pVFKLIeg0OM0C04UNlGaY6fHV4NxwOLSBNp1+p3/OZrM2&#10;A1MDma1WSzKZjJ3GqzWydNXXTCaT+nudAq3/r7XjdLEPkXSdLrLYng5uwHRlZUXK5bLcv39fSqWS&#10;zbp1pw9rn1YoFOzKsplMRra3tyWKImk0GnPXm9S+cTQayXA4TPWh5XLZZgO7C55o+xIRG4QXOQgU&#10;au1GfQ8AAAAAwOIEmvUgchDQqFarNuijmRHGGKnX61Iqlez0xk6nc2QKHjBJa82JHKzCqEEGEZlr&#10;uqhm8jQaDYmiSLa2tkREbBbkk6ABCw2giYhUq1X5y7/8S7t4weO+dF9ooG95edkGP/S74sWlwddW&#10;qyX5fF7OnTsnYRhKu92W/f19uzqu+2BA25bIYbtyVyHW99zd3T2bLwUAAAAAz6nstFXm3NpQWvvH&#10;za5xs32A47RaLYnjWGq1mly7dk1u3Lgh169ft1M4Z2ULBkEgSZJIt9uVWq0mIgcZfFtbW1Iqlezf&#10;PSm6vYVCQf72b//Wu/3fv39frly5IiJiMzvL5bLkcjm7+AVeXN1uV3K5nKytrckrr7wi//Zv/2YX&#10;zjiOtkf9bxAEtk1NcqeaAgAAAAD8Zd2pUMPhUPb392U0GkmtVpN6vS4iIs1mU7a3t0XkoMaWTlUq&#10;lUo20wg4ztLSkoiInUIZBIHkcjkZj8d2AYNpdHGNQqFgp3MaY2Rtbe1MgrzZbFaSJJEgCOTll1/2&#10;fj8NsCldIERE7OfgxaWrmxpjJJvNSr1eF2OMXdl5MlDmZl2KHARuwzCU/f19McZIsVi009KZLgoA&#10;AID/z96ZxMhx5en9iz0jcs9aSHHnaBkv3bbnYBhoGLB98K0Bw/DBV6PRMzA8hjSj1kaJFHdJlOiR&#10;4B7bcAPGHAwb8MmAbdi3ObZ9GtiemZ6xWhJbEousPfeMJSMyfKj5/vUiq1iZVBXZRfX7AQmyyMxY&#10;XryIwvvy+/8/jUZztNjsbeU4DjzPw/LysvxnnueYTCY4c+YM/spf+StYX1+HaZpot9sYj8cIw/BY&#10;JFhqjjdqGRtFXQpJs5r8s+8fwwfUsriDXJhPCjWIAjh83zs2wXddt7Dt8XiMNE337E/zq0en04Hr&#10;uhKMwrlfq9WQJMmBvfvYD3P6Oc1S02az+aQPX6PRaDQajUaj0Wh+ZbDpJGIT9yAI8MUXX+Df/tt/&#10;i5/85CfI81yEAGC3fI/lbLqvj+Yg6KRxHAdZliFN04JTa5abRg0jyLIMtm1LiMDTwrZtpGkq+1Y5&#10;rNBHtygASYVkqqx2GmkAFPpkAruloPOk8/K9vV4PYRiiXq+jVCoV5p1Go9FoNBqNRqPRaI4GOwxD&#10;EUHomnnxxRdx5swZcQ41m02Uy2UYhoF+v49Op4PxeIy1tTUtBGgORJ0fFKvCMIRhGHOJBCyVU/sB&#10;zvvZo4Alm9MldlmWHUkp59bWljiNmGLK7eZ5rhNGNQXnZq/XA7BTVsx/U++L6fnCn2u1Gmq1GvI8&#10;RxRFSNMUeZ4/9Z6GGo1Go9FoNBqNRvNtxgYgLgk2yO50OhiNRpJSNxqN0O/3kaYpHMdBrVbDZDLR&#10;6aKauaBARieYYRhSojwr+KBUKhU+w+09rVLKNE3hui5M00QcxwXR8CgEsMXFxcK+1DJYLbJpKPJy&#10;TriuK/MR2HWqHTRPoihCqVSSnx3HKfys0Wg0Go1Go9FoNJqjwfR9H2maIssyBEGAJEnQaDQwHo+R&#10;5zlM0xSBpFQqwbIsJEki5XPHBbWktd/vFwIZ0jSVstbbt2/DMAxUq1UYhgHLsg58qe+9ffs2AGB7&#10;extpmu57HHEcz+wzdpRwkV2pVOTf1GboeZ7LWLz77rswDAPNZhOu64p4ZRgGGo0GDMMoiFpXr14t&#10;9BwLw1BEsSRJRITl+TIFlMRxjI2NDTiOA9u2EUUR8jyH7/uYTCaPHEOVLMskYZHCLl2XW1tbhxi5&#10;+WBZahzHIuoNBoN9j10tYWXPQrWH3H4vjm8YhiJiq3BsP/74Y7lmdJUahoHFxUUYhgHf93H58mU5&#10;hitXrhSu76Nes+Z/q9USp+vNmzeRJAlM00SSJHONf5qme54lWZYhyzIYhoEPP/xQ9tVoNOC6Lmq1&#10;2szjmvd1+fJl2a/6Z7fbFYciS3RN05Q+lFEUwTRNKVH+8Y9/jGq1Cs/zcOfOHeR5jjiOZ54/z3sy&#10;mcj5+r6Per0O3/dhmiZqtRpu3bolc4rXkGIywz6AHdGZTjR1HxzTLMsKwvV4PBZBjfONgt08oTXc&#10;D79QSZJE/r61tSXz95NPPoHnefK85FjPeqlzeXl5Ge+++6649QiTrQ8Dx+T9998vzIVZr1u3bsk2&#10;+DtGfSYAwNWrV9FsNvecD8fjoNfbb7+97/FOj4FGo9FoNBqNRqN5Nnjmowt7vR4mk0nB1VStVhEE&#10;AfI8R6/XQ57nIjxxYRSG4dz74Hv52VarJdsej8cYDAYYjUYAAM/zRCh5Gv3qmEbJhW+WZRgMBojj&#10;GJZlFcoa6XZhuW8QBNLvjIvYOI5h2zY8zxMRlf/n+z4MwxB3l2EYhQW9aZqwbVsW3pZlYWlpCcDu&#10;Ap/b9H1fSiMPejmOIwmkFNq4z4WFhSc0qrtw32qKqeu6Mm5xHIvwwJ5zPFaKKAe9+H4mPwJAu91G&#10;v99HkiRwHAdxHKPf78t1iKIIlmWhUqmI0EVxiO85efIkzpw5c+jz73a7sv0sy0RgKJVKcm0PgmPF&#10;eRlFUUFgtCxL+s+FYYgsy+QcjsJtxetkGAY6nU6h3JL7Uec552gQBAAgXyr0ej25x0ajEUzTPJLQ&#10;gCAIEEURRqORHMdoNJLSZM71wWAgzyGWirbbbRGMLMsqzCuiljfHcVwQ6GYl+/JY1LlpmqYcx8LC&#10;gowP5ys/Y1nWXKWofC8AbGxsIIoiSSR++PAhAOzpT5gkCYbD4VMRov70T/8UnU4HSZLsmY/qM6DT&#10;6cj50Bk+jzCoBlJ0u130+30Au9dYo9FoNBqNRqPRPFs88yJbrVaTReZoNML9+/exubkpJYqVSkUW&#10;aHEcS7jD4/QiomhnGIYIbY7jyLYrlQp838dgMMD29rYsxlVH2ZNiNBpJ3zLP83D+/Hl4nieuC4pe&#10;aZqiVCoVxEjVpaaKSI7jwDRNfPHFFwjDUIQWAAX3FUMM1Ob/FAYoVlCEDMNQFvXdbhfdbnePA+dR&#10;r06nI8egihKHTfacBwqTPMcoimQRvbKyAs/z4LqujK1t2+JyotPnoBcFC9/3MRwOMRqN4Ps+qtWq&#10;LOqHwyE8z8OFCxcK4zsYDORYKpUKqtUqHMdBFEX4/PPPcf/+/UOfPwUbdfvj8Rjb29tzbZ/HOh6P&#10;4XkefN8XZ1ae5/jss89gGAYcx9njDlTn5DdlbW0NGxsbAIBGo4F6vY7JZAL2omQ55n77+/rrrwHs&#10;CFwc/3K5jCzLMBqNRFg5DHRpqqJfEARwHAf9fl9EGLppOV9c10Wz2RRxdXpeqW7Jfr8vYmalUhGn&#10;3jzl/rVaDaPRCJ9++qm4l13XRRRF+PLLLwHsOIdd18X58+dlfqZpKoLRLCjY81nK43ruuefkmoxG&#10;I2xubiKOY7iui3K5LGLck+Rv/+2/LQ7LOI6RZZl8sQPs/E45efIkXnjhBQA7wiV/38wzf1dXV2V+&#10;1ut1VKtV5HmOMAyPpOejRqPRaDQajUajecrkeZ6Px+M8TdM8z/M8juM8z/P82rVrued5ealUeqIv&#10;z/Pya9euFfadpmk+Ho/zedna2srX19fzTqcj/3bz5s0cQOHVaDTk747j7Pn/R73U96rbAJD7vp+/&#10;9dZb+ebmZuGYoijKsyyb6/jV9yVJkud5nl++fDm3LGvmsdVqtdy27bxUKu35d9/383K5nAPIl5aW&#10;ctM0cwC5YRi5YRi553ny/kqlIn93XTcHkJ87dy4/d+5cYbulUil/9dVX862trT3nwDmUZZlcy+nr&#10;dPv27XxxcVGOcdb58bgWFhby27dv79nvZDKRfXIcoyjK8zzPb9y4Mfc15otjcvXqVdk2r0me54X7&#10;5N/9u3/3yO34vl8Y04Ned+7cycMwLJzXvXv38n/+z/957nnennFyXTe3bTtvNBq567q5YRh7tlku&#10;l2WcD/MyTXPP3DJNM3///fcL4/6o135z4MaNG/nS0lIOIL948aKMO8+Dc/YoXouLi7K9V155pTAv&#10;syzL+/1+4fh4fcMwzP/9v//3ue/7ebPZLIx9tVrNgyDIl5eXD/38W1hYyC3LyoMgyA3DyCuVSn79&#10;+nWZw5wXvV4vf/fdd/MTJ07ktm3nlmXJi/f19MswjNy27XxhYSH/0Y9+lH/11Vdy3vOyubkpY5Ln&#10;ef7hhx/mtVottywrbzabMh7qfm3bzk3TnOv+dhwn932/cN9YlpW7rpu//PLLj/w90Ov18uFwOPd5&#10;8Jzfe+89GZt55xCfh//0n/5T2d7du3cPPKdyuTzXPF5YWMiDINh3fmo0Go1Go9FoNJpnj+PTVO0b&#10;Mh6PUS6XC2U3wI6Dy7ZtlMtlhGGIJEnEeULXUbvdnmsflUoFYRgiiiLZhuu68H0f3W4XtVpNShdZ&#10;AjcYDFCv15+4G4ElU+y1FkURwjBEv98XdxuwU4plmiZc14Vt2xiNRuLKmy77pEPsq6++2nefrVar&#10;0AMO2HEsxXGMcrksva2AHdcaezSxzHZzcxPArhPuIOhu2traKpT95nmOfr//VNIR879wC6kN6Hu9&#10;Hu7duyfleuxlx75z/HPW+bE3mWVZ2NraQhAE8H0fFy5cwEsvvSQ9/izLEtdcv98Xh5/ar8vzPHFa&#10;dbvduXpuzcIwjELfP9u2YVkWut0uVlZW8Nxzzx34eZawxnGMWq2GarUqTjIAuHfvnowD95MfgYON&#10;cK6VSiU899xzcBxHekoGQSD3J68v52Sapvjiiy+knxyvC8d/NBohDMM9z53HZWtrS67taDTCZDIp&#10;lCGyhLRaraJcLqPT6SBNU3EW8r7gdeLY0YFJR5nv+zh79iyAnbGOogjj8Rj1ev3A41NLsgeDAfr9&#10;vjxzhsMhkiRBkiTSg4zjk/9FOf0sxuOxOPjYA5NuvF//9V8Xlx77hlqWJddj1r11VBiGgVqtVnAm&#10;qz1AS6USKpUK0jTFcDgsnNMsWO7teR5OnjwpTtGnFeyi0Wg0Go1Go9FojpZnXmRzHAdbW1uySB2N&#10;RqhWq9J7SC11JI9TygRg3/dycek4DrrdLra3t2FZlixa8zx/KsEQXJSNx+OCaMj9UzxjfzOmZFqW&#10;hXK5jOFwWBA9+FnSaDREdOh2u1IO2ev1UKvV8OWXX+LFF1+EbduFhScX+SzPY6mZWuLJPnYHob6f&#10;ghv7zNVqtSMVZB4FS8VUQaVcLuPXf/3Xkec5XNctCFqe54mAOU9J6/r6OoBdQaPX68m8YtN8ADK/&#10;p/fDsQjDsNAHsNlszi0kP4osy+C6rvQoU0skT58+PbNvFMUXilm8durnVCEPgIQOHEVPKt4f5XIZ&#10;a2tr2NrawuLiIlzXFbEGgJQzs6yVpeCu68q9wWAPll4zhOAwNBoN6RVHEZf93+r1OtI0Ldw7hmHI&#10;fBsMBnvGjqj/xh5mg8EAlUoFcRzvEckfhRoKUalUsLi4iGq1Kj3YVHFvugRVvQ8ehWVZKJVKME1T&#10;xGP++x/90R/te+/x+fU0sCxL7rEkSaScm1/gjEajfUtvH3Vd9ts+Q4fW1tawubmJpaWlPQEoGo1G&#10;o9FoNBqN5tngW9H0hcLWRx99hBMnTmBpaQnvvfee/D/T/GzblsVLmqYiBB0EG/0DkJRMJgMCO06M&#10;jz/+GH/9r/91SehsNBp48cUX8dZbbx31qe6BLpj9YJ8n9kmK41iay7OvlOM4skjmeEwmE5TLZdi2&#10;jU6ng62tLRHQBoMBbt68ieeffx5BEOB//s//KQtM1bWnLjAp4qmiSb1elz5MB70AFHovcVtPQ1xT&#10;UecBsDOn/s7f+TviqLt69aqMH10s7GF20IuLcXVRzT53w+FQRKBpPM+DZVlYWFjAZDJBp9MRQYMi&#10;wGEFNmBXJB2NRjIH2C9uHpGUgQNvvfWW9AR79913MRqNsLy8DGDHIaeKkZPJ5MhEaoqE3W4XH3/8&#10;MZaWluB5Hu7evSsuN2BXwFXFG8uypD8a+4bFcSzC6jzPj1kwgdK2bUmcZN8zAOI6BXaeP6VSSZ4/&#10;nueJ2EeH6nSwBnuElUolEcgf57ht28b169fl2F555RX0+325fx8l1qnBKQfB9GB+kUH3XpZl+C//&#10;5b9I4vHly5cLjjcATyVdmPsKwxB3796V5yKTfNkrbxo6XGdBd16328Unn3yC5eVluK6Lu3fvSq82&#10;jUaj0Wg0Go1G8+zwzItsdJcAOwu7yWSCwWCA8Xgsixw276crhAuneYQavoduLjq6VOcX0/X4vm63&#10;i06n81TKfZjWaJomDMMo7JPlWqoIV6lUZAHO0izCNEwABffZdGIo0xazLMP//b//V8QXx3HkfRw3&#10;BiBwvxQzKKTQhfeoF9/LbdFRo5akPkk4t1RRhWLW2bNnJemTZWxs3g5AEkEPeuV5Lu9vt9tScuu6&#10;LlzXlbE1TbMguFH4otDAEmimP84rIs+i2+0WnIM8r2l30aMIwxCNRgMnTpwQcZcBGBQR1DlIYSb/&#10;i1CMw0IHUpZlUs6YJAkGg4Gko6rCk+/7MkcHgwE2NzeRJIkEB1A8StP0SIIP1tbW4DgOarWalHFS&#10;nOW15zznPre3t5EkCYIgEEctS2DVwAM+G8fjsYRz0FkIYC4X3mAwgG3baLVahVRdCt187qn3OJ8h&#10;85QrM9yDc5fPG2BnfnDOq2W8vP9mlboeJRTN1NJ6wzAkvZrOYI4Pn2/zbJdBFfwSZzweo9/vz5Xe&#10;q9FoNBqNRqPRaI4XJgDp+cQyHC6gS6USqtUq0jQVMYflLXEcI01TSTNUkxVZOsQF1GFgEl6SJPJv&#10;SZKIAMOFz/r6OsbjMSqVipRUTSaTPQl0akKoynTiqHrsjUYDaZruu2iaXrA6jiMinio6AcX+Q0fJ&#10;eDyWRZ0q/gE748N0RGBn0czeR9PHo/Zb9ALbAAAgAElEQVSE4vlQWCTTwgf7zo1Go4IDq1QqIUkS&#10;GTMu+rmAnj7Og+D14iJ7Wsh7kqjC1rTI1u/3pccX3UIcU3VRrkKHEgCZb9VqFWtra2g2m+I2VN9f&#10;LpdFVGPpJYUTYMfpx158nHsHlavRPTUvTOGcFmUoqLBnFoVtzgfTNGXeqfcsj4tzgU6t6WOiu0u9&#10;BrVabV+XkPrZaccqz5nHQccpr2OSJCiVSjLuPC6mvFK4pKCapqm4mGbBZyTTU/mspfjn+/4elyR7&#10;nfm+XyhpZVkh5wCTNqdLJ9WxmHZXhmEI27blnIGiiLe2tlbYVrlclucF72fOeV4PfpbPALpmVXcm&#10;74/pY1WfB7xf1HnGuUHxU3XD8u/q7waez1H0I+S2+CfL7QkFyyAIxJFn27bMtcf5Eod/53xRS+81&#10;Go1Go9FoNBrNs4NJdwmwW4LGXjrdbhdbW1sivARBgFKphCAIZLHX7/dRq9XwxhtvYHNzE91uFzdu&#10;3JjZEH1euLhRxQnXdWWx88/+2T/DhQsXcPHiRdy8eRODwUAEp3K5XGi+TTcHF6Zc4FUqFYxGo4Ib&#10;LYoi+f9OpyP9kNSFtbrg4nujKJLxZPN7opZAAigsGJ8UdA3FcSznzgAEig0MbuAYsyRuHqfS1atX&#10;cfHiRSwsLODDDz/EeDwWN93T6pv0JFHFDzqXKCz8p//0n8Tlc+nSJXEhUWieLsMFdgSB06dP4913&#10;38XDhw+xsrKCH/3oRzhx4gSAnXuQ40chlIt3lldOJhMRPQAU5hTnOIWZw17farUq15H7Y4ki5zbn&#10;NUUCCvB0KtKlw2b1vG8oyvH4eUwnT56UMjzV0RYEQaEHmCqEq/cZhViWI/PYeR6dTgfXrl3DqVOn&#10;4Hkebt68KfNWFapLpRL6/b6EDNARV6lUpHfaLDzPw3g8RhRF4jSlG5TCJRvd89ryWfu07p+NjQ3p&#10;78Z5yBLRVquFd955RxyTap9Hz/MKY8CQC5aujsdjNJtNAJAxUEX6crlcEJMoQgKQZy0/f+fOHZRK&#10;JZTLZXz44YcAduY6XWB08/F+O4oveLgPEsdx4fj5syqKD4dDEW85lhqNRqPRaDQajeZXB5vlfADE&#10;KcD0unPnzuHrr79GqVSSBuJcoGdZhvF4jCAIZEHNRXu328XDhw8B4NCLHS401b5edItlWYZz586J&#10;86NUKkmPm+myHpZ4TbsegB2XBFMcz549K2V4aZoWmnfbtr3HBacmdPLPPM9Rq9Wk/IfHQYeF4ziF&#10;0swniSoScTFKuDhUF8rs4ZQkyVzlZKrYoDob6fJQ9/8sMi2kcn5lWYY/+7M/Q6lUKrhmBoNBocSY&#10;oolhGOLKWVlZwWg0QrlcFhF0ZWVFEiwByD3l+z5GoxHSNMXW1pYs8pvNppSVqQv/aQfPdMrj415f&#10;JlO6rot6vY5+v480TdHr9dDpdKS0ke5R3mt8FnieJ/uiKEFhxfd9hGEoZXFra2sYDod7zkF1wHHO&#10;UqyjiGZZlvQeVPv/qSXHWZZhcXER4/EYvV5PQiLoFgR23Un9fh8rKyvi6I3jWJyYfL7Mc//meS7P&#10;TLXnWqVSgeu64h5lKizFy36/v6dE+ElB8RZAodye/fSAHbGV5cucb6oLVhVZgZ1rOxwOC30B6/W6&#10;PC+YxAlARDmm+OZ5XijBByDl4XzGUMxqtVryOyKO48Jz+CjgMbLfHa9/lmVSosvz5RxkKf20K1Cj&#10;0Wg0Go1Go9F8+7Fd1y0IIewF1el08NVXX0mj5+lFkZoW6LquCHDAjuNkcXFRykwPQxiGsnh3XXdP&#10;6lq73ZZFltqTSE7wLxZFdNRM4zhOocH0ysqKvG95eVnSSekq4t8NwxARhfvmwpspgb/4xS8A7Agv&#10;dD/VajUMh0MpsZvHTXQYWB7Ga9xqteQ6jUYjaeLOsjh1LNi/6iDSNEW9XpeyNpbDfVvS8dhjr16v&#10;o1ariYhTKpVw5swZScIsl8vSC83zvELJVxiG4ijj30ejkYgvpVIJCwsLIkiPx2Nsb2/j1KlTGI1G&#10;EqYxmUwkeXQwGMi1oYjmOA4WFhawtbUlJZO9Xu9Q1xfYdRipn3UcpzCXGLChsrKygtOnT2M0GsF1&#10;XSwvL2N1dVVESApmqhixvLwMy7Kwubkp95vneQjDsOAYchynELxApxTvSbrGKPiyxJ1CDEUR3rOD&#10;wUASRlk6/sILLyCOY0n75Hxg6WgQBDPdqBTK+IzidWPpbxAEaLfbEkLi+74Ip3RFPknYBiAIAgwG&#10;A5TLZXE+ssSTwqh6LBxnzqHxeIxSqSRfZHBecYyiKJJnqed5kgZNQU2dhywJpoi2vb0tv3sWFxdF&#10;5Gu1Wrh//z7OnDkDYNfRSaHucUMeHgUdwL1eb8/9QkHZ8zwRbenCe5wEa41Go9FoNBqNRvPtwOSC&#10;PMsy3Lp1S0qy/vW//td4/vnnC6U4bP7NslE6ldgYnYuNPM8xGAyOpDE4+/SorpXJZCJOE9XFwzKu&#10;IAhQq9VEFGFpFuFxknK5jGvXronbhWVNn3/+OX7wgx/g1KlT0oyepUgsjVLL0VSHX7vdxv/4H/8D&#10;hmHg/PnzuHz5MtbX12V/B6WCHjW2baNareJ3fud38H/+z/9Bu90ulNVeunQJW1tbIqK0Wi2Uy+W5&#10;XWjdbhe9Xg8PHjyQ/mQA9CITEGcaXViO46DRaEjKJYU11fGZZRmWlpbwj/7RP5Jy0VdeeUWarFOY&#10;4Dw3DAP1eh1XrlzBH/3RH2FtbU1Ktw97fdX+ZnTzVKtVEY05h8fjsbh74jjG1taWzP+LFy/i7bff&#10;xsOHD6WM23EcuQ+q1aqUYa+vr+Phw4d45ZVXpNx0NBrJfUlhcnt7Gz/5yU+wtLSEcrksYorar4+i&#10;O4MFSJ7nUh5OR1upVEKz2ZTnFwD8g3/wD8RVdufOHTz33HMYDAYSCDLd73E/BoOBuPMolgZBIMJ3&#10;FEVYXl7GzZs3sb6+jvX1ddy+fRuNRuOJ9G+cRi0tVsM9wjCUgJPhcFgQ2Gq1mjjP1HTRKIqwuLiI&#10;a9euiSi3srIiIQl8ffHFF3j55ZdlW+r1AyBON8MwCuWkpVIJm5ubuHbtmvTe/K//9b9KwAivPUMS&#10;jkJgY/9D1Q3KPoEUQf/JP/kn+PM//3N0Oh1x421sbODf/Jt/c+j9azQajUaj0Wg0mmcLe2FhAcBu&#10;2SMX7e12WxafaZrCNE3pWaSWqFUqFVlIqpimicXFxUM3cPY8D1mWod/vizClLsxPnz4tYgF7JqkO&#10;F7UBPN13asknXTpqGmMURbKfCxcu4MGDB3uOh1C828/RwpJZBg+oZVnAjgg1T/P0w1AulzEcDsV5&#10;Q9cH6Xa7GI/H4hip1WqyaJ2HarUqfaUWFhak7I5lks86WZZJimGv10O5XIbv+8iyDPfv30epVEIU&#10;RSIo0oETx7G4KE3TFFGWotHm5iYAFAImAEj/Qd4/eZ5LAIAaGDAej8WlmGUZut0uLMsq9ELs9/uy&#10;3296fdM0he/7UqLNc11ZWRHnE12eammj6uSkwES3I4VoHgPHjsISBUm1RJMiPu+zbreLn/3sZwV3&#10;nZpsqZaGR1GENE2lLFEt92O4AUvmgV337HPPPYeNjQ00Gg1YloWNjQ1kWYZGo4Fer4fV1dWZ5fAn&#10;T55Ev9/HcDhEt9uF53loNptSOk4H3XA4lHROkiRJ4bieBJw3lUqlEFQy7W5WyznVIBq6t/ic2dzc&#10;FNfe9va29FRjf0rf93Hq1CmcOXOmUMqslqOyrJjhEAAkOILH43kehsMhvvjiC/kCRj12Bt8ctiR/&#10;+suZarUqolue53Kfqkmg/D00T88+jUaj0Wg0Go1G8+3C5CKCZaPdbhej0QjVahWnTp2SxRXLI7mA&#10;MAwD586dkwUa+5Wx/1IURSIkHBb2gWLZFfv1JEmCzz77TBZCal8cNpBXF6lqfzRgpzE1+6f5vi8L&#10;OooqALC1tYUgCLC0tIRqtSrnCOyUtqmCG50gjuOIeKb2ieLnKAKqLpAnxXA4RKPRQLlclvTLdrst&#10;C9Z6vY5SqSQCY6/XE/Gj0WjM3L4q2FBUGw6HEq7wrKPOFzpkgB0R6S//5b+MKIpEWAR2rimFF5bZ&#10;TSYT+L4v1zsIApljDBGoVCrisDRNE71eT0pF2WNMDbHgvijKtVotpGlacI9yP4e5vgCkRxfF58XF&#10;RZw9exaVSkVKOLl9Jsw2Go1CuSEFkNFoJMKi67oFN1in08FwOJTyVgrddK8BuwJGtVrFd77zHRkH&#10;3/eln6TjODLWHDOKbnSwsc9dkiTY2NhAt9uVckY21AeApaUl6UfJHosUgE6ePDlz7FZXV2HbNk6e&#10;PAnXdRHHMba3t9Hr9TAYDFCpVHDy5EmUy2URRcnTCEap1+syVr7vS6kzn6EAZNwofCZJsieYgCW6&#10;FIDL5TJarZbMC84Fjsm9e/cA7M7Bfr+Pra0tmT/8DFHDIQDIPcEwhP04Cicgj4EtAFSHaKvVgm3b&#10;+PLLL6WnJ7ArAj6N9GONRqPRaDQajUZzvDBVkcjzPFnss+QL2BELKKxx0fRX/+pfxfe//310Oh3c&#10;v38fN2/ehOd5WFtbQxAEOH369JEdpO/7sph78OABbt68ie9+97vwPA//4T/8B3EbseE0F8FqD6dp&#10;XnjhBXz/+9/HeDzG6uoqXnvtNem3pKYv3rlzB//v//0/3Lt3D7/zO78DYDeMgeWfXICxHEotXaL7&#10;w7ZtEZ04hk9jEf3+++9jY2MDq6urePPNN+E4jjTw5v7ffvttbG5uYmtrCx988IEsuucpJ1QXzxTc&#10;KHh8G5wcqkhLQYDn9Y//8T9GmqbY3t7G+++/L2mUvE/UcrUwDMXVybkC7CYUsgSUMI2TbqsrV65I&#10;ORr7+bXbbTx8+BBxHOOLL77Am2++iUajUQgHAA53fQGIA+3mzZu4f/8+vvzyS7zyyisF9yfFCIaQ&#10;ABCHo5pGqbobkyQRB2yz2cQ777yDtbU1tNttKd+m+M9tshw1CAL8w3/4D5HnOf7kT/4EV69exdmz&#10;Z2WsKUSqY0rRTv05SRLU63V5cdwomPCavfnmmxgOhwjDEG+88QYMw8Dq6urMsSuXy3j11VfxZ3/2&#10;Z5K6OhqNpB9Zv9/H//7f/xuXL19Gs9lEt9uVY38aIjVLcbvdLq5fv47FxUU4joO3334bcRwXvghQ&#10;S4d57Aw2ePPNNxFFEYbDId544w0AxbFXnZgnT57ERx99JGW/t2/fBh3VdE0DO/eGKsLSscbAAdXd&#10;liSJiKT7iXTfFFU44zO90Wjg2rVrePDgAeI4xieffALP80Q8VoNyNBqNRqPRaDQaza8Wpm3bUpbE&#10;hROTOVlWxXRRik/1eh1//ud/LkJauVyWBdTi4iJM08Ta2tqhk0WJ53niijt16hTCMMSXX34pi1Jg&#10;t+wR2E0iBXYWSVy0BUEgi8bPPvsML7zwgpShsSSPTg7VOXPmzBkRp+r1upQhcbvs5aY6J+hW40JL&#10;LVHl39UF/zfFsqyC844LS4ZEbG9vo9vtolKpSMlWvV5HkiSF0rowDMV5QmFBFWAfRblclvNh438m&#10;AT7pUtingXpN1Z5PwE6JG0vT2F+LwSEUV6dhciXfQ+HHMIyCI4e93Ci0WJZVWLTT8UMRgsmNbPTP&#10;fY9GI1iWhTRNUavVkKYpBoPB3AIO5zkb8y8uLsoY2LYN3/clXIHPDNd1sb6+LmNAwZG9HVURkvO1&#10;1+tJOATHmmWkDF/p9Xqo1WoIggBRFKHVagEAzp8/jyiK8PXXX8sYj8djVCqVwvWjoKn+zLFUf1ZL&#10;nSuVioiJHFc+K3iNZkHBNE1TxHFcEPGAHUctYV84nseThuder9dh27aEZvDZPS1Sqs5nFQao0MUF&#10;FL9EUJ+X+x0Dv9BheTPngSrU8/8IwxZ4PBTg1JTro4DPTl47iqSqy43POwafMH33UULftyUYRqPR&#10;aDQajUaj0RQ5XMOapwAX2lxQA5DkO7ooDsIwDOmX0+l0MBgMZNF7kNON8D2O40jpHsWDeUSyKIpQ&#10;rVbRarXE2UNH1FGUM7EkkcfIbXIh/93vfrfgXKLziH+Ox2MRGbl4dF0XpVJprvGhu+rEiRM4ffq0&#10;lPMyxfFZRxUGKNBwYf/ll18WhBAu8jludF8+SSiQUihn+Sl7w/FY6TCjUJckyVz9ElnqCkBELIrV&#10;apoie89RgCyXy/jOd75TaHi/34vun0ajgTRNRUxnqasqhJXLZQnr4J/9fh9xHIujUg1IOWw/yKOA&#10;oQcUJdm3LgzDIxOBDoPneeh0OojjGL7vSyAGxVp1/jMQBtgNwWCIBdsE5Hku12yeL1nY441QvJtH&#10;4Ofx8/MMp1lZWQFwdPefWvbJXn7qlzdqyAKfv5z/aiI1AHERP41QC41Go9FoNBqNRvP0OfYimypk&#10;sVSODafnwbZtKUnzPA/vvfcekiTB5uYmrl+/PvPz9XpdetJdunRJmn6///77c7mBWEL41ltvwfd9&#10;uK4rpVhH4WagsADsjM/Jkydx/fp1KUf73ve+t6+zhHABycb24/FYyrHmgeLn2toaHj58KG6WUql0&#10;JOmyv2zUseWYBEGAOI7x05/+VJIGr1y5smdBPY8IfFjYyH8/wZf93T744AOcOHECp06dwgcffAAA&#10;j+xjNc0HH3wgSZG///u/DwByXXntVTE1yzLpH/e9731Pyrcf9aLY9tVXX+G9996TYI7NzU10Op3C&#10;fa664piCXC6XC73snkYJ9uNApyyfFTy+UqlUcKD+MqH7kI5HHiOdkcDONabwRTfXZDLBcDiUfn0U&#10;8R+nF5llWbh69aqkx165ckX68M3j5Lt06ZKEb7z55ptIkkQc1qp7+JtSqVTkWX3p0iX0+33keY67&#10;d+/Ke6bnKLAjFv6tv/W3RHT86KOPcPLkSXE9A/hWOH01Go1Go9FoNBpNkWMvstH5QcEiz3O0223p&#10;yzQLNswulUrSg2k8HotzaxbcnyqgsBfQdKLqfnCR2mw2Ydu2pAt6njfX/mfBdFT+fXV1VRxGURTh&#10;+eefBwApc5vGsqxCzyzV9ab2Q3oU3BdFhIcPH4qDaN7G+s8C0+JBmqb47LPPJNiiVquhXq9Lw/On&#10;WQ6mCiTs08YyO6btxnGMbrcrAlkYhnM5MdfW1mR+0KnEa83xUEU2upoA4Nd+7dekTPBRL97XnueJ&#10;SxTYKTtneAKwI+wx9IAMBgPpvTgcDuV+CsMQpVLpWIgYQRAgCAIJTNje3kYURcdGDOz1euLEYrIn&#10;ACn/JXSl7Vf26bouyuWyPDv4bJvHqUfnIsVIinksrZ1FrVaT42FCKYC5ncazGAwG8ow1DEPOkQIj&#10;j52w/QIAXLhwAcPhUEqd2cNPByJoNBqNRqPRaDTfXo59Z+bhcCgLOKbXVatVGIYxl0jFnkpMPKXA&#10;RrFs1mLXMAxx7LDELgxD6fk0qyStXC5jOBxKQip7YgGYSySchequYnADy2NV8eNRPaS4EGWSJUvA&#10;4jh+rOAC9ut67rnnAOyIolmWPfNCm7ognl5Mx3EsfaKmBYF6vV4QkZ4ULMu1bRu2bRdK5JiIqc5x&#10;BptMJpO5ju35558XIYs9sDhvHz58iFOnTkm/NToYp/ugHQSFMPacY2hJlmVwHAdhGEqZJXvfra+v&#10;Y3l5WVyXg8EAvu/j9OnTWFlZEZecWob4y2IwGGBlZQWrq6s4ceKE9LSL4xgbGxtyr/6yqNVq6Ha7&#10;EhpDoWt67FRHJx2v58+fx8rKCqrVKsIwxNdff42zZ89KwvM8cDy2trbE5RUEgfQ5m/VFBp9R7MnG&#10;0ItGozG32/kg+Mzk+ayvr4toSjcoBXj29FTnP0XJ5eVl+L4vz9jBYCCtEDQajUaj0Wg0Gs23h2Pv&#10;ZGMfptu3b0vvsFu3biHP80KftkcxGAzwW7/1W0jTFHme49atWzAMo5CCeBBMHx0Oh+JkWFpaQqlU&#10;mqvnExeJ7BnFJu501B0WHkuapiLkMfV0WmTjz+wPBew6BNl767XXXsODBw+wsbGBTz75ZK5joJD4&#10;5ptvwjAMVKtV/OQnP5EF9LOMGiKgurRYosj/q1arWF5eLjRdfxrloixFDMNQhJJ79+7htddeE2H6&#10;9u3bWFxcxIULFxCGIba2tuY+tk8//RT9fh++74uzkZ89deoUAIg4Buwm7VJc4zg96qXegxTY1EAR&#10;hq4w3fG9997DCy+8gIWFBbRaLfi+j+effx5vvPGG9OJiku/TSOecRa1Ww3/8j/8Rv/Ebv4GlpSX8&#10;9m//Nu7duwfP837pAhsAvPHGGzh58iROnz6Nu3fvSrgNA1UoLnGes1Tf93383b/7dxHHMe7du4e7&#10;d+9Kuqv6pcYs6IRdWFiQ8RiNRhgMBnM5hZvNJqrVKpIkQa/Xg+/7aDQayPNcnoOHIQxDubcMw8Dy&#10;8jIqlUrh+U8XKVF7rvFLjNXVVYRhKGX8pmlKabRGo9FoNBqNRqP59vBMONl83y8IHHTLcIF2EK1W&#10;q+B8K5VKyLIMvu/P1VzbcRycPHkSwI77hE6JMAwLQQOPwvM8xHEsZasAxE13FE6LjY2NPcdLN5Nl&#10;WXtCGsbjsZSHTSYTeS+b1tu2jVqthjzPpbzpIEzTRKlUwnA4LJSdff7551hZWSkkJz6LmKaJKIpQ&#10;KpXguu4elwqdbv1+X5wppVJJRMwn3XyfpZGO48D3fZimiYsXL+L06dNIkkQSgjc3N6U0D9gRRudx&#10;e50/f17cZnTGcd6PRiPUajW4rivJoRS20jSVMISDoHjDfl58P92m7XYbQRBICitTRykYs2zPtm3p&#10;K8ggiONAr9cTt1W9Xsf58+dx8eJFADui4lGUNB6G06dPyxzgnKUTsNvtimisXkcmE1+4cAGmaaJa&#10;rUogANOo5xU46XQdDAaS2szgjnncyqpYTHGLITXLy8vzD8Qj4O8JPkvb7bY42Fg6yucA3zctzAO7&#10;CbkMKplMJrh///6hj0+j0Wg0Go1Go9EcL54ZJ9t4PJbeUxQ65im33N7eRhzH0vOH6YOqQDILLvRY&#10;clmpVOC67lyfp6NHLZ/i/udN0DsIChDqtrld1b1G0jSVBbPa9yiOY1lk53mO0Wg0V6nnZDKRNM3J&#10;ZCLbpzvm24AqrKl97dRediosYXwa6ZYsU3NdV/pH9ft9cQFxLlAQAHaEgziO53IaqT3ZVBzHQb1e&#10;L6RNqkEGwG6p3EEvVcRRHWwUyZrNJizLkv5eLN+j0FEqlWTeMeGSx7RfefTTZnFxUYTIyWSCTqeD&#10;Xq+HyWRyLMoFe72ePBcJn1WmaRZ6tAE7c51jPR6PC44tz/MKAvM8TjRe50qlUhBs6fqaBctb1WPn&#10;FwtHEXxAwZZpq0wwnU5BVZN1gV0XMUtvKXjzmIHjMT81Go1Go9FoNBrN0WJPpwyqTpI8z2HbNvr9&#10;PkqlEqIoQqvVQhRFspjhZ7ioYNKhusg4iMlksmcRr36G7qrxeCzJhXz/PIso9snhttjofzKZ7Gnu&#10;vR9sYp9lGVzXldQ7llXNs/88z0WIotPmqFCbxQM7Y8KFH/9ddcuoCztVKKzX6+IkSZIE5XJ5bjeQ&#10;mlCaJIk4OeZNKD3uqA301f5jnKfT8/BJNLXnIp1urjAMpak+sCMEf/zxx/hX/+pfibux2WxK6MFg&#10;MEAQBFL+RiGEfQVt28ZkMoHneXj55Zfx1ltvodFoyLnQDTmZTBAEgfw7x4DPAPY65P/1ej3UajWM&#10;x2MRbX784x/jgw8+OFT6LAVMVSicFq2P4j7LskzGxjAMcTSFYSg9tg6CJby2bSOKIukpOR6PH7tf&#10;IcUjHpe6b14bVeScB9/3MR6P5d7ntoDdNNc8z9HpdGAYRuH5N917bToUYZ4EWwaFcH6xzyHn+Sx4&#10;HHwvz4N9CjkW02PyOF9ycPvsG0hUJ6L6ewZAIRzEdV1Uq1X5IoNzlo5AtRSXx6bRaDQajUaj0Wie&#10;TUwuyh71Go/HKJfLWF5ehuM46Ha7GI1GCMNQRJT9FnVccM/avubZh2KGYRiS6jiPgKmZjdqUXhVB&#10;yuUyTNMUocqyLHQ6HWxsbMC2bZRKJbTbbblH2TdqOsiBYhUDEsIwRKvVmlsAUhviq+IAy+fYx41l&#10;ykEQYHt7+1AC29NEHS81TXXe5xtLYFUR8jBwG9zeYZ+h6+vre0QeionziGQajUaj0Wg0Go1Go9nF&#10;nrVIo8shjmOkaYpGoyEuNjo8VPcA4WJQCy3fbmzbxsLCAvr9vpSPRVGEMAwlDVLzzanX6/L3JEnQ&#10;7XalZHkymYgY5nmelOfS/Um3DkUeteyVpZ0MrSiXy3AcpyCgd7vdQlrpfvAep1sL2BXcTNNEv99H&#10;tVqVUtYgCKTHYr1eL/SJO46oApQqklHomuWGotNpujz9ccSx/cQ9BkxMl+g+Luy51+/35Vzo3GXY&#10;i0aj0Wg0Go1Go9Fo5sOetYg6ceIE1tfXxQnDxvZRFKHT6exxbUwv9mZtX7vZnm3SNMXa2hqAncU5&#10;k/d838dgMECpVPolH+Gzzfb2tiQ9uq5bSKScTCa4ceMGbt26VRB7KpUKLMsqNLQfj8cFtxnFI/bN&#10;+sEPfoArV66IEGbb9txutiRJpM8gRVUKbiy1/YM/+APcvHlThLzxePxMudn4fAOwR2w7iGn32uOK&#10;Vvs9T9XXrPfOgumxTKnt9/sSKLO8vLwnWEWj0Wg0Go1Go9FoNI9mZvOXhw8fIssytFot6a1El9JL&#10;L72070KOPXa0i+3bj2EYaDab0ptpMBhgc3MTSZIUmu1rvhmtVkuCCuI4RrfbRbfbRRiGkuRIgY1J&#10;roPBQBxvhALMdB+xxcVFADuOq0qlgkajIT3m5km+pADF96o9AvM8x/r6OgCIM6rT6UjvqqMI/njS&#10;7CdoPU65O5+D37REfj8hja+DtjuvmPf8889Lrzz2CGOZKK+dRqPRaDQajUaj0WjmY2ZPtmq1Csuy&#10;0G63JRWvXq/DMAz87Gc/27MI5aKSJWS6J9u3mzzP0W63MR6PZQ4wafJppGv+KsCACs/zUK/XJaTC&#10;8zxsbW2JO21tbQ1BEODcuXOo1+sjVloAACAASURBVOv7Nv7ntQGAF154AZubm9Kkvd1uA9h1n817&#10;/VRBJ8syEVw///xzLC8vi6OOzjimaj4LIizHdroH237i2X6vNE2RZZmEtqiln/PC93K/WZYhTVPp&#10;sXeQ220WanosQwfUMAONRqPRaDQajUaj0cyPPatnFsvM2MT83Xffxcsvv4woimQxrvZjUxeCwOyk&#10;xXncMprjS71eR7fbBQC89dZbePvtt8WpNG86qebRbG9vo9VqyX2SZRmuX7+OmzdvAoAkgDabTbTb&#10;bYxGI3z11VeP3B7vx1KphO9973v4+c9/vuf/KSyx79tBTAs5LBNNkgT/63/9L7z44ouF/1fTFCm2&#10;HWf266mmJnzOcuPx/6dDEuZFHV/1iwuKdup29/vsrH3dvn0b77zzDoIgwI9//GO8/PLLUsZbq9We&#10;iWuk0Wg0Go1Go9FoNMcFe56SrSAIkGUZer0etra2pP9SkiRwXXfPQvtxSkW1yPZsMxqNAOy4rUzT&#10;RBRF4oSxLEu7FQ9Jq9UCsOMysiwLlmWJCOb7voggo9EItm1Lwmu/34dt29JHEUChZ1qlUsF3v/td&#10;hGEI3/flnrVtG0mSSKrw45DnuVz70WiEP/3TP4XneYjjuBAU4HkeHMd55pyO04IWxa554PsOcz+o&#10;Ljr+fBTBBCwrvn//PgCgXC4jz3P0ej0dfKDRaDQajUaj0Wg0j8HMnmyWZUmjctM0xakymUzguq6k&#10;F3IB6LquCGfzCGjj8XjfBej0YjQMQ0ksfJyFaqPRQJZlGI/H8DwP/X6/cB7c5qNehmHAcRxYliXb&#10;YLN4NfnxUbAUj2RZJg4vjo8qSqoL6MfpaVer1WT73Ce3zx5p6vYJf+b15eeGwyGCIJi53/F4DMdx&#10;ZPtcoE+nzT6rqImcLHt0XRc///nP8dxzzwEATp48Ke/xfV+uxTxMC02Pcpaq4pppmnBdV+4JYFeE&#10;m0wmIrzx+qdpKg4ybr/f7+Orr74SgUW9J1zXFYFt1v0RRZGIeoZhyDPBtm1UKhXp76YKUnEcy3mr&#10;feOCIJC5q943hmEU3mcYhgiKAArhGvwCYF7U+0wVI1VnrvqnbdsiJD5uTzmOgTrW86Aey/SzTy1B&#10;nT6nxxUAgyCAaZoYDocYjUaSYMpt8nkQxzEuXryIX/ziFwCKjsSNjQ3Z3mAwKNw/TKhWf1aPfXt7&#10;G2maolarFcqO58E0TayvrxdSdJ8FgZ/CObB7HUqlkriBp4njGGEYFsZVo9FoNBqNRqPRHB/mX43+&#10;kuCijA3e1fKreRaR7XZbnDPAjlDCxRdFk1n7Z8kshYFyuQzf9yWF7yDiOIbruoVFEwWMefY/C3Uh&#10;aZomHMeBbduy+J5MJlhcXITrukjTtLAgZt+0PM+l5BPYERJKpZJufH4AL774Ir7//e8jz3P87Gc/&#10;w+XLl1GpVBCGIXq93tzbUfuSRVGEKIpkEa2KBao4qv6silFxHBfuiTiOZe5PJhNYloUrV65IOvC/&#10;/Jf/8hufP+H+gyBAmqa4c+cOms0mzp49iytXrsz8fBiGMt+AnTJTwzBw9+7dgnNrNBohSRKMRiNp&#10;0s85vr29jQ8++AC+70tvwG+DwHscUJ8v6hy8d+8e/vt//+8wTRPNZhM/+tGP0G63sbS0JPOWrkji&#10;eV5BXPQ8D91uF4ZhwLIstFotlEoluX/mFckouqq9BOnKPO7wyw3OWdM00e128f7778OyLBiGgVdf&#10;fVVchhR5dd88jUaj0Wg0Go3meHLsVyFc2Km9nNS/z6JeryNNUxHbptMVZzG9KBwOh+JIYSncLJIk&#10;QRAEKJVKsCxLthnHccGF802oVCoYDAayMJ1MJtLA3Lbtwj5UlxvfSzfe8vIyxuMxNjY24HkeSqUS&#10;Tp8+fahj+zagLmZZfsnrxzTPZrOJcrksQQOcn7w28zAej2HbtpRfTweJhGEIx3HEDeR5HgzDEFel&#10;bdvikLIsSxyTFNpYzpskCbIsQ7vdRrfbxYULFw41PnQOMYhBFXLnuc+CIMBkMkEURTI38zzH2toa&#10;BoOB9IWjGEGxmtseDocol8viqgN27vl5BHDNbFTRNk1TOI4jItrW1pbcE+wLCGBfh6EaAJFlGSzL&#10;guM4aDabmEwm6HQ6iOMYo9EIrusiSRJYlvVIZycplUpy3fksbjabyLIMo9Go4IA8zlBQbDQa8H0f&#10;nU5HSvHPnDmDM2fOAIA4DG3bPrJyYY1Go9FoNBqNRnN0HHuRLQgCEQY8z5MFN1Bsuv8okiSBaZpo&#10;NBoF4WIwGMxd1rexsYFms1konzQMY+YCUD1GLpgA4MGDB0jTdK5y01lMizjLy8solUoYDoeSAgtA&#10;RBAAIoqoSYIbGxtYWlrCqVOnAAC9Xk8aoP8qowq7XNiyTNPzPGxubsLzPOlHlmUZKpUK+v3+XAJb&#10;nucisKlljlxAs2xucXERk8kEw+EQvu/L54AdocF1XfR6vT1hE5ZlifjgOA4qlYrMe4oih4XCS5Zl&#10;CIIArVZLhJNZqPeF53kyBjxWpmjatr2vM4mu0O3tbbkGFJx93983YVXzzaBLkMIonZNBEKBWq4mg&#10;m2UZ4jhGv9/H4uIiwjBEkiSo1Wp7RCFuk70Hq9WqzOFqtTrzS4woilCpVKQ/KIM7LMtCEATPRMmo&#10;4zgIggD9fh/tdltSfimWr6+v4/79+zh9+rQIysDOnF9YWPhlHrpGo9FoNBqNRqOZ4tiXi7bbbbiu&#10;izt37qDb7aLT6eD999+HbdszBTZgpxzt5s2bsvB6++23EUXRY/XNWlpawmQywfXr18VldOXKlbnK&#10;VSkieJ6HSqWCer2O5eVlKek8LL7vw7ZtERvW19dx+fJlnD9/HoZh4A/+4A/w4MEDDIdDcUFFUSSu&#10;vpWVFTnHMAzx+uuvwzAMnDhxAlevXj308T3rUMxSy5R93xfBcnFxEdVqFdVqVa5nkiSPVepGlxn3&#10;x5LIPM+RpikePnyIS5cuodFoYGlpCdeuXcNoNBJRajweF0pUKYRUq1V4nofbt29jMpkgSRL88Ic/&#10;fOyS1oPgduiye/jwIba3t+d28FFcAYB33nkHYRgiDEO89dZb0tutVCoVBDaWi2qeDo7jFPrCqfMz&#10;z3NxTPJZFwQBPM8TYdhxnD2C/3A4RK/Xg+M4uHXrFsrlMmq1Gq5fvy773dzcnHlsH374IdbW1rC1&#10;tYWPPvpIyi2flb5lFAa73a48PyqVCq5cuSIOwQ8++ABnzpzBYDDA9va2CI9aYNNoNBqNRqPRaI4f&#10;x97JRrcNS+QoPKRpWigVOohWq4U0TRGGITzPE0dap9NBo9E48LPb29totVpwXVfKnzzPQ6PRwNra&#10;2sx9j8djcSRwccTFVK/Xm7n/WdCpY9s2arWa/EyR44svvhB3Gt0nFCyyLJOS0MlkAt/3ZbyPol/c&#10;twEGDrAvH5uUUzBgb7CNjQ0Rfhg0MN2TahZ0RqqOSd/34fs+yuWylGFS8Jsum/Y8D9VqVUQ3Vejj&#10;8TqOI9vs9/vSx+qb4rqulHIGQSALf9d1Ua1WxZXzKEajkfTU6na7WFtbg2ma0vw9iiJJqeVY+r4v&#10;14Hloq1WC4ZhYDweo9VqYXt7W7vYjgg6LdWAFs4t9hPzPE+eHUy2ZViCGs7B/6Polqap9Nrj9gBI&#10;f8NZX2Tcv3+/cL+Mx2O4ritlosfdyaY+H+r1ujxPWD7LdGCK5rxfwzCEZVl7gnU0Go1Go9FoNBrN&#10;L5dj72RTE/mYmDedxnYQhmGg2+2i1+uJUMLF2zwCV6vVQhRFhWS8OI7nctEBxcAGLv543IcV2IDd&#10;xvNRFMk5shzUsiw0Gg30+32srq6i3+8XXFh0isRxjHa7Lf3mmByp2YFuszRNC45AlnKapilCGLAr&#10;fs0jsKlzmM4tsrq6islkgq2tLcRxvMd9mSSJlPvSqbm5uYlut4s8z8Ulpgpdam+so+hXRZeZ6tgE&#10;dsSzWQIbsBtEQnHkxIkTWFpagm3b6PV6EtxAkbtSqcj9v7W1Jb3wJpOJiOBspq85Oliy6/u+JEhT&#10;eKObttPpIE1TEXHZWw2AJNsuLi5K6T57uvFLDABShj1vsA0dpBSgKSIDz8YXBWrwCR14o9EIjuPA&#10;8zyUy2U4joMoiiQlezQaSYm4RqPRaDQajUajOV4ceyUlTVNxE2VZJg42/t8s6JLh4v/3fu/3xBXw&#10;6quvzvz822+/jXK5jFKphLt37wLYcRrNm+7Ghu6vv/46RqMRRqMRXn/9dQA4kp5nqpOJpXWmaUoq&#10;4zvvvIOXXnoJFy9exCeffCIlXsBO4/4kSfB7v/d7OHfuHBYWFnD58mVJJNWgkMZaKpXg+74IS0z/&#10;o7tSLRcF5mv8r6K6bj799FP8t//232BZFl566SXcunULvV4PtVpN5r/ahN513YJ4e+3aNTx48AB5&#10;nuPSpUuyXTqLpgW9bwrFNfZPo/js+/7cQi0DH4bDYaFHW61WK5T8qaLlp59+iv/8n/+z9PN66623&#10;JBxCneOaw6H27UuSRPqr8VkM7Dhyr1+/jmaziXq9jhs3bohjjUKQ6qDtdDq4evUqTp06BcMw8Prr&#10;ryNJEhGF2ettnlAYlu+rz2OGfhw2VOZpMBgMYBgGSqWSOPLofCZMjWZYBPuUqveKRqPRaDQajUaj&#10;OR4ce5GNiyf2fiqVSuKQYVonsOOgsW0bjuNISY3a9yyOY5imKQvDcrmMU6dOyYL8Ua9Wq1VY/Jmm&#10;idFoJAt+7r9SqUjzei4s2b8rSRJ4ngfLsqR8FDgaJ5sqNLLfmlrSValUsLq6KgtROtzYs8h1XYxG&#10;I+R5jjiO0Ww24TgO1tfX5z4GCiG8BuzP9G1ww6luLwYeAEWXDAM5WJ7I6zuPEEtRiteMC+eXXnoJ&#10;9+7dA4BCUmav15N9q8cwmUxkkR5Fkcy5PM/RbDZlPlNsVsWow7yCIMDW1paI2cvLyzJW8/QcZPpv&#10;nueo1+uF8aZAzXstCAIpuV5cXMTPf/7zPeNAF+dRoQp7FO54f3M/6jFPCzsUZPM8F1cr7w3VDTsY&#10;DPa9rk8alt5z/CkM002mNuEvl8syf4CiiEzHIct/1QADAOLGAnauI5+LKtvb2/I8G41GiKJIXKLc&#10;l+u6Mv6O42B7exvD4RClUglbW1tyrM+KAGUYhqT+8pinBXDLssStx2eM53mFa6HRaDQajUaj0WiO&#10;B8deBaHby/d9OI5TEJXCMBRBLQgCpGmK8Xgs7iO+l4vjyWQii5fBYIA//uM/FifEo15//Md/LP3N&#10;VNGO26TjYDAYiJuJYke1Wi30hUrTtFDO9DTSO3nsLKt7+PAhgN3x5CKaC7Z2uy2i2bxuNp7P/fv3&#10;AexciyAIvhXppKqjRF3ss3R5NBrJdaXAQhFgnnJRzl86b4IgwGg0Qq/Xk355B7G0tCSfV8VnwzCw&#10;vb09c34f9gXszpOvvvoKa2traDabOHHixFzjS6Fpv/nJ8eQ1UIXMUqmEv/SX/tJc+zgMvC/ojmKp&#10;sNr3SxWTpwWyKIrkObS0tATHcQrnzGdVpVKR8+Uzat6S9MNA9+t4PBZRk86pLMskETTLMimVBnZ7&#10;sbHccTQayXMjiiKMRiO4rovV1VXkeS592ICdZ1KSJHOlK/Oa83mbJIncV+PxGH/zb/7Nfa/DUbg0&#10;nwZsh8ByZ9d10Ww2YRgGkiRBp9ORsvRqtQrf96X09ijFZI1Go9FoNBqNRnM0HHuRjW4vLrJs28aN&#10;GzfEffXDH/4QpmmKwBAEAc6dO/fIBZzqRPrpT386U0T46U9/KgvnRzmzqtUqzpw5I4vkTqcDwzDw&#10;m7/5m5LGd+PGDVn48VyOwsk2i3K5DMMwsLm5iQ8//BC/8Ru/UTi/73znO7h16xY6nY6kAPI450n3&#10;e//996WX2+///u8D2BUHnsb5PWn2c6PRwWVZFoIgEKGCDrbHcfCp2+/1erh69SqazSZarRZ++7d/&#10;e+bnNzY2AOy4Xer1OhzHQafTwXvvvYe/9tf+2hMX2UzTxKVLlxCGIc6dO4fr16/j008/xZ/8yZ/g&#10;X/yLfzHz+CuVCgzDQKfTwUcffYS/8Tf+hgg4dMcFQYByuSzBHOzj9YMf/GDucT4MeZ5Lc39g1ylI&#10;wWk4HBZcXezTx/Or1WowTRNff/013nvvPVy4cAGO48BxHOlPxlez2cSVK1cQRdFcItRR0Ol04Lou&#10;Xn31VUmHZYlxv9/ft/SW5eh0X6lhFB9++CFOnjwJwzBw/vx5BEFQOMfz58/j2rVrc4mI/MKC41uv&#10;13Hr1i3p5ff3/t7fk/2qPco8z3sm0kVVGATBecXwkOmyc44jz1uj0Wg0Go1Go9EcH56Jr/tVhwQX&#10;IHRfLCwsyDf6J06cwNraGr766isAOwu/6YRB9njLsgyfffbZzH3zPZZl7dsDrlQqod/viyNlaWkJ&#10;GxsbUmrK5EUuKD3Pk7TKefu6HYbhcCh/T5KkUHrYaDTw4MED+ZmC4KPSK/djbW1NypvCMPzWNeSm&#10;WBKGYSGxUF34shk5xzqKIikTpJPwUQwGA+n5x356SZLAMAwsLCxICdws6DQieZ5jZWXlsc71m5Dn&#10;uThsCJ1tLPE+CHV8xuMxtra2CiI0tzEej2XM2a8rSZIn3nstjmMkSSKOQ5bpqf3wAEhvPr6H58U/&#10;GSYymUzk3qdbj2XIdC6xR9fTIEkSuXZqKSZL78fjsQROMPiDATLAbsks++EFQYDxeIzBYCCfp2jK&#10;z7Bxv2VZM+8Pinj1eh2dTgfdbhdZlsHzPLTbbZw/fx7Azjz0fV8CGhzHkd8VxxmOfZZl8ruKTlZg&#10;5/fOcDjEcDiEbdsol8sSPKHRaDQajUaj0WiOH8deZNve3oZpmuKKUhef7EFG0WxtbQ0AJIFQdUpw&#10;kTctus1arFBwUj+rCixRFKFarUrpIJ1FpmkiiiJxwEz3z+l0OphMJtLv7UlSr9elabkqmg0GAykH&#10;i+O4UOrmOI4IZwfxa7/2a/K+8XgsyYIA8PDhQylnfNZRx41pt19//TVOnTqFfr+PUqmEs2fP4uuv&#10;v5b0znlguR1FCvbCyvN8LoGNgQdqI3q11HIeoesw8DwZ6gHsimzziq2NRkN6UqnjPBwO9whTJE1T&#10;eJ73xPuXUVAjKysr6Ha7UpJ77tw5fPbZZ9I3C9g/8ILuo8lkgjzPpeSR9xfTYdXPt9vtQvDAk8B1&#10;XWxubmIwGMA0TdlfkiSFLzemnw1qXzT+P5ONSZZlUg7pui4cx5HtznquTMNghDAMZZx4rHEcS5kr&#10;7wWGBBx31N8pDNRZXFzEmTNn5AuhcrksycXArvCb5/mexGGNRqPRaDQajUbzy+XYl4u2Wi0R2MIw&#10;xOrqqohnpmni2rVr0rj7o48+ArAjHjGkAIC4G7jInUwmBVfMQS8Aez5n23bB1aY2rb5z544sLK9f&#10;vy7H0O12sbq6KouqRqPxVAQ2jsd+i9o0TdHr9dDtdqUfUxAE4hKcZyH86aefotfrwfd9cfuwdPe5&#10;55472hP5JTAdcAHszJkoivCHf/iH8DwPFy9exGuvvYavv/4awK4IMY/IFMexNOunQFGtVqUv0zzH&#10;R2dXEARwXRdhGKLdbqPdbs+c34d9AbuhC4uLiyKwqb0RZzEYDPZtVD8ejwv3mepmmxaFnxRMTKUL&#10;6/Tp07hx4wY+/fRTxHGMv//3/74ktqrHCUDCTgBI3y31fYZh4OzZs2g0GqhUKvI5zrmnVW69uLiI&#10;hYUFmKaJe/fuYTQa4bXXXkOe54iiCB9//DFeeOEFABAnFd1VnU5HrgPL5in8eJ4ngnuSJOKC43YY&#10;knEQLA9+4403sL6+jocPH+KHP/whAEjLAPV5DuyW4z8LwSu1Wk0CSkajEbrdLj7//HO8++67qFQq&#10;cF0Xr7zyCj799FNkWYZ+vy/OSi2waTQajUaj0Wg0x49j72TrdrsibHmeh5MnTwLYWUiZpolOp4NG&#10;o4E4jqU8jj3FmKSZZZmka6qiCV0lB8G+U1zssyG4um1uL8syPHjwQMoF2+02Wq2WJPfV6/VCs3z+&#10;+9OkUqkgyzLEcSyuM/aYmkwmiOO4IC7OGp8LFy7IYo8BAHRXDYdD6an0rKOOA+fAF198IQtfOmeY&#10;3DpvU3L271JTdB/HfUanF0VlznO6J9Xy4CcBXVm9Xk+CQRzHkYTJebdB1ACTSqUiDfQpJtIRyvOd&#10;1zH4TbFtW9yedNaVSiVxFr344ovI81wEQPVcGBhAKLLxHNI0FWGWWJYlLkSm/z5Jut2ulHnyGQXs&#10;Cn2e52F1dVXK5ofDYSE9mWW7vA9UYTUMQyndBCDP28lkIiLdLCjY8x6r1+syPkEQSGAIt6+Wps4j&#10;Uv+ymb7XFxYWpEchy11PnjyJl156CcBumI76e0ej0Wg0Go1Go9EcH469yMZFn+pomUwmiKIIQRCI&#10;2yPLMjQaDemJlqYpms2m9BjjAn2/fkIHQTEPgIh9XIDato1qtSopmgsLC2g0GrIAolONvcq4HTrG&#10;nhbqQp/OKWCnDExd6FqW9dgLU/ZksyyrIDBYloVarbZvH7tnCQoKLIVNkkR6Itm2XRCAuMjnvCqV&#10;SjPdVqpI5nmeNMm3LGuuxu38POcpj4N9sZ4GpVJJGrRzLjxO8uH0/OTP/DudoQCkBFv9tycJnxcM&#10;uQB2ngO+74tgRMen7/uI41hEfjWJE4C4Yfn3LMtEVOQzhQIuvxh40tTrdblv1b6DqpjmeR4ajQY6&#10;nY6k3/JYee6WZcGyLOkn6Pv+nvJRwtJOCvuzqNVqaDQa6Pf7qFarhSRkNRiAX26w5+WzEg5Qq9XE&#10;ObxfiXgcx9je3kaz2cRgMBDxmq0SNBqNRqPRaDQazfHBnJUemGUZbt68Kd+sv/baawB2Flij0UgW&#10;1P1+XxY7dM/QBaaiOhuAHRGL4QGWZaHX68E0Tdi2XSghs227kN7IBS/fEwQBfvd3fxcPHjxAr9fD&#10;zZs30W63C2WjFEoAzC3+qEmBdGi5rotKpYI4jtHpdHDz5k30ej2srq7i1VdfFZeLemzcBsUZMhqN&#10;YNs2TNNEr9eDZVnS44tujINeHGcuvEzTxJ07d0S4uXTpEkzTLIhFy8vLIqipTjr29eLxqcf6u7/7&#10;u9IHiGmieZ7jww8/3JPup/YPsm1bXC68rsCOIDFPeiWw27eMIifHla4VALJ9ilUApIzsoJd6LSiS&#10;sBm9Ct16qrPoypUrCMMQeZ7jk08+EYGEczOKorm2z+M2TROvvPIKsixDkiS4cePGzOOnGMNkwnnm&#10;zFG+AIg4oApOpmni9ddfl2P6+OOP950fvK5qA3g+Hzj/OGcJ59vrr78u85AlnUmS4PLly7KNeY7f&#10;cRxsb2/DdV2ZW3Smqv3H1M+w/FwVwva7L4HdJE71evP/KDbxnOiKY9pvnufidqKwON3fEcC+PSuv&#10;Xr0qAuzt27dlDgLFecxjUcMr1F5wV65cwS9+8QvkeY4rV64A2LknKQxyGxTUKLjzZ9d1C8eVJAmi&#10;KCqUebZaLZimWTiGy5cvy7W9fPnyHmckS0mJ+pxlT0neIxScp891nvnB+5lzmeEL8whcFL/5DE7T&#10;tDDXDcNAv98X8Xi//Ws0Go1Go9FoNJpnB5OL1Ee9gJ1FcbVahW3bsrjiYr7f7yNNU1lE0d1VKpWQ&#10;pqkspCzLkrJLdTE2a/uzoKslSRJUKhXZPxfynufJQsxxHFnssjRq1iJrPB7LccZxLE2neaxP+vhn&#10;XR+OOxeRk8kEnU5H0v0WFxdFgOEidX19XQS14XAIwzCkJE4tV0vTFGmaiqhI4YLXdh6nFBekal89&#10;AAWhbtb84374WQZNbG9vi1OMx0a3YhRF4oKaNX62bUsyIYA9AsBBMOCi3W6L6EChxvO8mdun20kd&#10;2yRJEMexLOqP8wvYEVwWFxdhmqaUeKoOsNFoVBgfuifVtFb2LzMMA5VKBYZhIAxDpGmKLMuwvr5e&#10;mHvAjrA0HA6lJxzHUU07nff46ToNgkD2O4/LajKZiGBF1yznJMXzIAjQbDblng7DEEmSFFJIef3j&#10;OMbCwgIWFhYAFAV0niOb/y8uLsqzjfdGFEUFMfuwsK8fxXj1/gVQeK7zmacmZQK7ohqwI7gtLi7K&#10;84DPVoZeMGn1qBxas45/nvmhBlqwZJVfhsxi1vNhnv17nodWqyVzgeWiz0Kwg0aj0Wg0Go1G86uG&#10;yW/ZH/VyXRcrKyu4d++eOAJYisNm9yz/iaIIX375JaIoKrhV6MBQF61qc/iDtj8LOqJYHpdlGe7d&#10;u4eVlRVxnnFxozZLj6JI3C/zLMIJBSgKWU/6+GddnyiK5Dj/P3t39htZet53/HfWOrWTTbJ3dY80&#10;so34Ipe+8x9gIPkHAhgIYhiGFsuBNZvGSkbjsUcLxpZsCzAcwwlymXsDvvWVAd8ZSGDHkTTSjGZ6&#10;4VKsvc5+ckG975xid7M4U2ST3f39AER3k1Wn3nPqkAP+5nneJwgC3b592wYF0tGET3PtzQRBU5Vl&#10;AgtTtWPeJ3O9zC/6pmrvpz/9qW0Hq4eMJ+n3+zaEMFVynU7HVsqsOj/pKEzp9Xq2NVM6+uX8SZMX&#10;TcDzhS98YeXxp9OpDXJMMHH79m1duXLlVHtGSUe/NLdaLb300ktLv/gmSbLy+MernkwgWpblqdZ/&#10;0R+NRkMPHz7Uj3/8Y1vRaiaB1sOnZrOpu3fvLoU/i8XCVqiZ4KGqKlsdKMkGTKZqqV49tb+/r3a7&#10;bUOZOI7185//XIvFwv78WbX+ZrOpBw8e6P3335ck+/17vOL2SX7yk5/YtmGjXr1r9h87PDy0Qbd5&#10;r5MksevsdDrqdrt2T78kSeykYjO4pCzLpSooU71Zv3+koyDL93399Kc/Xbn+VTY2NmzlnKneMoM5&#10;zNfrP+tbrdZjf256nqcwDJVlmfb3922L/eOYia4ffvjhua//ND9/TGiZJMnSHmqnDTKfdP+b6tWT&#10;Pnzf14MHD5YGH5if2bSKAgAAAJdQWZbVSR9pmlbHFUVRJUlSxXFcDYfDKk3Taj6fV2VZ2seMRqNq&#10;Pp9XWZbZz/3RH/1RJamSAPnKnwAAIABJREFUVL3yyitVVVUrj79KHMdVkiRVURSPfM0cO89z+zmz&#10;nizLqr/5m7+pPM878UNS1Wg0qm63W33jG994ZL3nvf5V709dnufV/fv3q8lksvT56XS69O/xeFx9&#10;4xvfsOfX6XSqRqNRSaocx6l836+63W71H//jf6wWi0U1HA4fWXOWZdVgMFh5fvP5vErTtEqSpKqq&#10;o+v+8OHDqqqqajAYrDw/8xq7u7v2WidJUmVZVs3n86qqqqosy2o8Hi+tr6qq6mc/+9mnun5pmlZ7&#10;e3vVvXv3qtlstvLcjl+T3d3dpXvtuJOOb9ZflmW1WCyqqqqqDz/8cOX6L/qj/v1tJElSzWazpXOc&#10;z+fVw4cPH3n8l770parValWO41RRFNmfD+beDMOw+oM/+INHrpd570ejUZXnebVYLJbez8lkYn8m&#10;nfTxuO87c2+Z11jFrC3Pc/ucPM/tffjee+9VOzs79txc160ajUbV6/Xs51577bVqMplUg8HAPs9c&#10;K3M/VFVV7e/vP3KtzT03nU7tc+rfD+tY9f17//79Ks9zu4aiKKrvfe97Vb/fryRVGxsbVRiGleM4&#10;9lw3Nzerb3/72/bamWNPp1P7fhz/mXVe6191f5ifpfWfP0VRLH2fnsZisagePnxoj2Hu1dN8jx0X&#10;x3E1Ho+r0Wj02S8MAAAAgHPhr2qJCoJAo9FI8/ncbnBer9wwVQJVVenw8FDNZlNRFNkqBrMv1eHh&#10;ocqy1Obmpm2NNNMoTzr+KvX9ifI8t/vbmGl5s9lsqdLCVFMtFgv9n//zf061ebppE61Xtzx48MC2&#10;iZ7n+letbz6fq6oq9Xo9eZ6n69evL1UNVlVlz//Bgwe6cuWKut2url27ZveXi+PYtuCZSqogCPRv&#10;/s2/URRFtiLQXAdzjk+qJKszlTfD4VBZlqnRaNjqpXr77pOY672zs2MnsyZJ8sh+TKbqpPpFi6Ik&#10;3b17d+X1M++reW+3t7ft16pTtPyWtYmROzs79vNmj0FJK49fVdXS+s15fe5zn3sqm/uvw/d9TSYT&#10;zWYzBUGgTqejRqOxtAegaUGut3Ca6/Orv/qrS3uhGWbvMVPt1Ww2NZlMNBwOdfv2bTWbTRVFsTTZ&#10;9vDw0N6vpv101f3leZ6m06nm87ldv9nP6zRM66dp5TTn7bquvd+n06lGo5Gko0ov8zMvSRJdvXpV&#10;u7u7S5Whk8nErl9abi801aVxHCuO46XHhWG41H5uBgWsY9X37/GfAXEc2+nJ5nlmbd1uVwcHBzo8&#10;PLRVevUKT7N+Sbbl/jTVsuusf9X9YX4+m58/ZnBMp9NZ2mfuSUzVWRRFS1NQzf2/qtrZ8zw7idX3&#10;fbXbbXt/AwAAALh8/NO0nPR6vUc2yDcBTb01zOxrJB2FNWbqoiQ7kdFMUTPBju/7Jx7/NMzG4fXg&#10;p6qqpceYvZLM56Mo0ssvv7zy2K57NL2x3W6r0WhoPB7LcRxtbm7aX3TOc/2r3p/H/RJt2qKOT/y8&#10;fv26pKNgaT6fa2trS+PxWHme25Y7876Nx2P95Cc/Wdrgu9VqLU1FNdP8Vp1bGIba2NhYGqogHe1l&#10;tyrEOt5yVg9r8jy3e+fVNzJ3XdcGWKuu3/EwoygKRVEkz/PsfnQnMa91PCgz70v9+j3u+GZzdrN+&#10;c7z6OV923W536T6sT8cMgsC275praUJhSfrXf/3Xpb396i3BVVWp2WxqsVhoPB6r3+8vvY7neUqS&#10;RJ7nqdFoPBI8mJ9Nq3Q6naX7rPpF2/Rp7p/6/Vh/rNlb7uDgwP68ePjw4dJghSiKtLu7u9SCvrGx&#10;Yc/RTJKs/1ytv+7x7736uW5tbX2qCa9PYq7hxsbG0v6U0tF1e/jwodrttoIgUKPR0GKxkO/7dr88&#10;M5U0TVMbuPV6PTUaDcVxvPR+1te/ubn5VNa/ivl+rP+Pi0ajYSfCrpoSbQa/lGVpz6+qqqX/Xpyk&#10;KAo1m83Hbr9gftYBAAAAuDycNE2rkx5gNvauhyEmPDPTFB3HeWwYcXh4uFTpYMId13XV7XblukdT&#10;FU86/qqKEjNIwez5Y5hqDvOLtwmy6r9kffTRR7p9+/aJxzcb04/HY1upZCpIyrK0Qcx5rX/VL1Hm&#10;FzezGXYYhirLUp7n2a/lea69vT1bHScdBT6TyURXr17VcDi075M5pzzP1Wq1nlgNYzbmPz4p8rjF&#10;YvFItUZVVZrP53bj71XnNx6P1Wq1HrmWaZqqLMulChFzvabT6amqPeq/2Od5rjiObWBwWuaXaNd1&#10;7ab0j6tQedzx69NQ64HcbDZTFEVnEjScp+NBiSS7B131i8ESJtw2ewh6nrcUcJi9qUwVn+seTdrt&#10;dDra3d1Vr9ezYcZkMtFisdDOzo4cx7FDJOphhwn1zCTXk6Rp+sg9XJalXf+qkNUEpeb72PxcMD8P&#10;PM9TmqZaLBZ2uMhJjldP1oPCLMtUlqXSNFUURUvDEsxrm5/HZh3rhjDH708Tapvva7PW+r1rBh2Y&#10;oR/16tKiKDSbzZa+n83PkvpQCxNkrTvAYdX6V02ZDoLA/o+CddZg7n8z2MEM9zBDgJ5kNpvZvfqM&#10;sizt1FiGHwAAAACXi1OtSjkk+4ud9EnrW52phDK/vERRtPTL3ZP+r7v55WXV8U/LhEOS7NAA84vm&#10;eDy21TN7e3t2Q/5Vp59lmf0Fq/zF8ADzC6JpRT3P9a/ypGoy8z6YapiTnmPOo16BZ87VXDNTCWjC&#10;jPp1OYkJDcpfTA6sT1g8zWAISUtBX5Ik9l4yG+HXN9g3lWlmGMEqphrO3L919V/Qn6QeehxngpqT&#10;ju+6rv1FeTqd2mDi01yfi2RCwCzLlCSJgiBYWne9vU76pELTBAyTycRWao3HY3mep3a7/UjA8rj7&#10;fDAY6MqVK0tBvRmacJr33qzHrMWs/9MErOYeqYdM5rgmWDGVR+Z8zCTO4wGO+VmVZZkN/8x5P646&#10;1qw9SZKloQjmmMfXtA4TjpmfB/X3YzKZLIV+9XCv/n1oJojWtxKIosiGh8eD59N8/53F+lep/7fD&#10;hMRm+MsqaZoqyzL7c898v5j/wXTa8zMTk82kYnNOz0KlKwAAAPAiOVXIBgAAAAAAAODJ2NAFAAAA&#10;AAAAWBMhGwAAAAAAALAmQjYAAAAAAABgTYRsAAAAAAAAwJoI2QAAAAAAAIA1EbIBAAAAAAAAayJk&#10;AwAAAAAAANZEyAYAAAAAAACsiZANAAAAAAAAWBMhGwAAAAAAALAmQjYAAAAAAABgTYRsAAAAAAAA&#10;wJoI2QAAAAAAAIA1EbIBAAAAAAAAayJkAwAAAAAAANZEyAYAAAAAAACsiZANAAAAAAAAWBMhGwAA&#10;AAAAALAmQjYAAAAAAABgTYRsAAAAAAAAwJoI2QAAAAAAAIA1EbIBAAAAAAAAayJkAwAAAAAAANZE&#10;yAYAAAAAAACsiZANAAAAAAAAWBMhGwAAAAAAALAmQjYAAAAAAABgTYRsAAAAAAAAwJoI2QAAAAAA&#10;AIA1EbIBAAAAAAAAayJkAwAAAAAAANZEyAYAAAAAAACsiZANAAAAAAAAWBMhGwAAAAAAALAmQjYA&#10;AAAAAABgTYRsAAAAAAAAwJoI2QAAAAAAAIA1EbIBAAAAAAAAayJkAwAAAAAAANZEyAYAAAAAAACs&#10;iZANAAAAAAAAWBMhGwAAAAAAALAmQjYAAAAAAABgTYRsAAAAAAAAwJoI2QAAAAAAAIA1EbIBAAAA&#10;AAAAayJkAwAAAAAAANZEyAYAAAAAAACsiZANAAAAAAAAWBMhGwAAAAAAALAmQjYAAAAAAABgTYRs&#10;AAAAAAAAwJoI2QAAAAAAAIA1EbIBAAAAAAAAayJkAwAAAAAAANZEyAYAAAAAAACsiZANAAAAAAAA&#10;WJN/0QsAXmRFUaiqKkl65E9JchznXF+/LEv5vi/P8+y/q6qS4zhyXTJ4AAAAAABOi5ANOEf1wOxx&#10;HMeR4zg22Kr/Kencg66yLM/1+AAAAAAAvCgI2YA1rArRThOyPS5gO+8KNgAAAAAAcLYI2YA1rBuy&#10;VVX1xHbRqqpo2QQAAAAA4BlByAacYFVItu7zi6JYetzxP8+7nZMQDwAAAACAs0HIBqxh3Uo2E6LV&#10;w7WnOfiAkA0AAAAAgLNByAac4Lwr2YzH7cXG3mwAAAAAADw7CNmANaxbyWYqyZ40/ICQDQAAAACA&#10;ZwMhGy61VXuSrdvuaPZE+6yvv+6eafU92R43BOG82znzPLeBnuu6cl3XnlNZlrSTAgAAAABwSoRs&#10;wDk6baXb8YDteNh2Xk6qlqOKDgAAAACA0yNkwzPtaYRQ63z901S6PW5ftvPmuu5S0Hbe1xMAAAAA&#10;gOcVIRueaRcdCq0KxD5ru6U5r/MO3Eyb6OMGLlDJBgAAAADA6RGynbNVIRBBxuW26v1Z9f76/snf&#10;YvVKt4u4F6qqWgoCn1a4BwAAAADA84aQDc+0Z72Srf588/fjVWXnqSxLAjUAAAAAAM4AIds5o5Lt&#10;2bZuJdtpvv64oO20r7+ux7WKAgAAAACAT4+QDc+0dUOhdUOs8wjhnmboRcgLAAAAAMDZcCpKV85N&#10;VVUrQ5LPujE+TufTTPe8CLz/AAAAAAA8H/yLztjyPF9qWasHU47jXPqQxOxpVZ/GWFWVXfeqEOUy&#10;nJ+55vWpkubjote37utf9P29iud5F70EAAAAAABwBqhkAwAAAAAAANbkZ1l2sQvwfVttdLzqqyiK&#10;i1jSp5LnuRzHeewG8vWKtie56HZBc/2Pr7VemXeRLrqS7rxd9PsPAAAAAADOxqWuZLvES7OKonhs&#10;yGZc9pCtrizLpVbd+p8XZd2Q7aLXv8plXx8AAAAAADgd5+bNmxeaZCVJojiOFcexiqKQ53nyPE9V&#10;VT0TlWxmHzPXdR9bzbYqRLvokKUoClvFVg/ZjIsOAQnZAAAAAADAs8D3ff9CF1CWpdI0tYFaURQ2&#10;WHkWKtmkT4K241Vg5msnueiQxYRrTwqznvV2zct+D1329QEAAAAAgNPxLzpEiaJIaZo+ElJdhsmW&#10;p2Gq10wl2/FJqZf9HMx6Hcd5bOXgRYeA64ZQF71+AAAAAADwYrjYMjYdVa4lSWLDlCAIVBTFM9Eq&#10;Kh1VetX3L6v/23z9Mls1oOFZr7R61tcPAAAAAACeDf5Fh1ntdlthGCqOY0mS53lyHEd5nj8TAUkQ&#10;BI9UstV5nndBKzudLMtUlqVc133snmwXXQlGJRsAAAAAAHgW+GEYXugCkiR5ZE+2Z0mappK0NGH0&#10;SfuzXUb1SrbHBVrPQtB5kmd9/QAAAAAA4Nng53l+oQsIgkC+7y8FU4YJri47E6wd349NuvjpnKfx&#10;uKDNnMdFt7uuG1Je9pDzoq8vAAAAAAA4G/5FV/oURWGnc0paGnjgeZ4uOgRcxQSEx8O1i76up2X2&#10;w3tW1gsAAAAAAHAZ+RddaZUkiYqiWKpae5aqwB7HhFZVVV36c6hXeh2f7vqkiaMAAAAAAABY5uR5&#10;fqElTJ7nqaoqFUUh3z8admqGHgRBcJFLOxUTEEpaqmYzH5d98MGTQrbLYt0Ku8vejnnZ7w8AAAAA&#10;AHA6/mX4Jb/eLiodVbA9K22X9aqvumdl/ZIeaRd9XFXhRVk3JLvsIdtlr3QEAAAAAACn41QXnaI8&#10;59YNeV70EGbV9bvsIdoqq97fF/39BwAAAADgWeFf9AKAdVym1lYAAAAAAPDiImTDpbYqRKMQEwAA&#10;AAAAXAaEbHimUckGAAAAAAAuA0I2XGpUsgEAAAAAgGcBIRueac96JRshIQAAAAAAzwdCNjzTCNkA&#10;AAAAAMBl4F70AgAAAAAAAIBnHZVsF8x1yTlfZLz/AAAAAAA8H/gNHwAAAAAAAFgTIRsAAAAAAACw&#10;JkI2AAAAAAAAYE2EbAAAAAAAAMCaCNkAAAAAAACANRGyAQAAAAAAAGsiZAMAAAAAAADWRMh2zlzX&#10;PfEjz3NJUpqmKopCkpRlmSaTiT3GaDRSkiSSpKIo7HPKsnzKZwMAAAAAAIDHcaqqqi56EfgkMHPd&#10;o9yzKAp5nifpKHQLgsA+znEcOY5zMQsFAAAAAADAI/yLXsCLLssyua6roihUlqWCIJDneXIcR2ma&#10;qqoq+f7R25TnuYqikOu68jxPZVnarwEAAAAAAODikNBcsKqqVJalwjCUJNsy6rqugiBQVVW2us1x&#10;HDUaDUlHgRtFiAAAAAAAAJcDe7JdsDAM7R5r0lE7qPm34zhL7aP1PdjSNLUtpAAAAAAAALhYhGyX&#10;QJ7nWiwWkqQkSTSdTlWWpRaLhZIkUVVVmk6ndvjBfD5XlmUXuWQAAAAAAADUELJdsK9+9at6+eWX&#10;1W63devWLd24cUPXr1/XtWvXtL29re3tbV2/fl3Xr1/XzZs3devWLbXbbb388sv68pe/fNHLBwAA&#10;AAAAgNiT7cK9/PLLcl1XVVVpPB4rSRJlWSbf9zWfz+0k0TRNVZal3YfNdV29/PLLF7x6AAAAAAAA&#10;SFSyKU1T+/ckSTSfzx8ZKHDv3j3798lksvT3NE3tMfb39+3X6vusnSTPcw2HQ3W7Xc1mM3mep3a7&#10;bY9ZVZWSJFGr1ZLruppOp+p0OhqNRqd+DQAAAAAAAJyvFz5kM9M8JanRaKjVaslxHDuA4Hd+53f0&#10;S7/0S3IcR1EUqdfrKQxDNZtNXblyRTdv3tTrr7+uvb09RVEk6Wh4QX1IwUnm87mSJFFRFOp2u2o0&#10;GprNZnIcR5/73Od0584dua6r2WymRqOhXq+noiiUpqnm8/m5XBMAAAAAAAB8Oi98u2iz2ZQkZVmm&#10;PM8VRZHyPFdZlmo0GvrlX/5lNRoNG4aZx2ZZJtd1dXBwoE6no52dHXvM2WymqqoUBIEcxznx9a9e&#10;vaowDCUdVdW1Wi21223Fcax79+7Z57fbbXmeZ1tIgyDQ1atXz+OSAAAAAAAA4FN64UO2+XyuIAiU&#10;ZZlarZYkKQgCjcdjNRoNvf/++3aSp2nZzLJMSZLYirZ2uy1JOjw8VKvVUrPZlOd5KwM2Sfr444+V&#10;57k8z1Mcx0qSRJubm3Jd17am9no9BUGgw8NDlWVpg8B6GysAAAAAAAAuzgsfstWDtbIstbu7q7/8&#10;y7/UX/3VX+nw8FDXr1/XdDpdqnjzfd9WtR0eHmp/f1/T6VRZlqnRaNhjx3FsW0ifpNvtamNjQ/1+&#10;X4PBQEmSaDKZyPd99Xo9ua6rNE0Vx7HCMFSj0dDm5qaGw6E6nc45XRUAAAAAAAB8Gi98yDabzdRu&#10;t5VlmYIg0PXr19VsNhXHsYqi0Icffijf99Xv97W3t6eiKBSGoYIgUKPRkOd5unr1qjqdzlLoZZ6/&#10;ShAEGgwGGgwGCoJAvV5Pw+FQi8VCjuPIdV3N53P5vq9ut6vxeKzRaGSfCwAAAAAAgIv3wodsptXT&#10;TO000zzzPFer1dJsNrPVaEVR2P3QkiSR7/uaTCYaj8eSpMVioTAMbdXZqio26agyrtfrqd1u6/Dw&#10;0A44qKpKRVGoqiq7RjN9dHt721bOAQAAAAAA4OK98NNFq6qSJPm+ryAIFIahfN9XHMeK41i+7ytN&#10;UxukmXZQM92z2+3KcRxVVWUr26Iossdd5fXXX9f777+ve/fu6bXXXlOj0VAcxzZoK8vSBneNRkOv&#10;vfaa7t27p/fff1/f+MY3zueiAAAAAAAA4FNxzd5ikuzeX0b9a5+VqbYywwLq8jw/9XGSJLFrq6rq&#10;Uz33JCYgK8vSfm4+nysMQ3W7XbmuK9d17cAB83UTpJkgznGcpTW57unyyzRNtbW1pclkoqIo7N5w&#10;eZ6r3W4rDENlWWar6OI41nQ61fb2tmaz2Zlcg5MkSaLpdGr/XVWVDRCzLFOapnZ9dWVZLt1L57k+&#10;I45jpWn62K99VvWpsvXXWSwWqqrKhq+Slu6hNE2X1gIAAAAAAJ5vfqPR0GQyUZ7n2tjYsGFRnudL&#10;m/h/ViZsMi2WSZIoyzKFYagwDFeGZUmSqNFoyPd9eZ4nSUuBlu+v1/F6eHiozc1N9Xo9SUcBSrfb&#10;VRiGGgwGp2r5XEcYhpJk20S3t7c1Go2Wgi3zuO3tbUVRpNlspk6nY9tIz5OpqFssFnJdV3Ecy/M8&#10;dTqdR/aEMyFtEARqNpvnfu0k2So/3/dt8Hl4eGj3sFuXGYyRJIlc11UQBEvnZe6boihsm7Dv+/Z9&#10;BQAAAAAALwZfkg0NHMeR9EmFmfn3OjzPs9VPJrSrh3erQjJTSXZcGIanGiywilmLOVfHcZ5qSDIa&#10;jdTv93X9+nW98sor+trXvqZOp2MDRcOER2EY2gELg8FAV65cOfc1mvfQTDetV2zleS7f91VVla1a&#10;9DxPRVGcWVB7kvo9ayoKz3LqapIk8jzPnlOapgqC4JHvDc/zbOhZluWZfO8AAAAAAIBnhz8cDrWx&#10;sWE/YaqC1q0Qqzs4OFCz2bQVaeZ1zJ5mJzHtk2VZKkkSpWlqq6hO25J5ElOpZAYfuK6r8XhsK9rO&#10;e7hAv9+3f282m2o2m0utsWVZ2vej3+8vhW9PI2DLskye5y2FRo7jaDwe27UURSHf9x+prDuL9+c0&#10;oihSnueK41hRFNkKu+P39mdhQlfpk0DYtMdWVaU0TeU4jq1ok2SHVjyNkBEAAAAAAFwO/sbGht3E&#10;v9Vq2aq2xWJhJ1+uq91uq9lsSvqkPTOKolO1E5pwrdls2iAnyzKVZanxeLx2iDKZTNTtdu1aTMVd&#10;VVWaTqfn3vKYpqmtljKBn5lgaqrpTMWeqShL01RFUch13XNfnwmsFouFJpOJrly5It/3H3tfZFmm&#10;0WikPM/V6/Xs+Zyn8Xhs21PNkApzL697b0hHFZPz+dxOdu12uwqCwF4Xc19LR/fO3t6ems2mut3u&#10;I9WIAAAAAADg+eX+7u/+rm7evKm7d+/qBz/4gd1MPwzDMwnYpE+q1r7zne/o7t27chzHtvW1Wq2V&#10;H7/yK7+ib33rW/rggw9su57rumcSonS7XeV5rm9/+9vqdDpqNBr6zne+oyRJtLW1dQZnf7IwDNVu&#10;t5cCKc/zlvY7M+2K0lEA12g0lgLR87a/v68/+7M/06/92q+p2Wza96/+EUWRNjY2tLOzo1/7tV/T&#10;n//5n2s+n5/72nq93tK+dj/4wQ909+5d3bx5U7/7u7+79vHn87n+6q/+Sr/+67+u69eva3t7W/1+&#10;3553o9GQ4zhqNpva3NzUr//6r+uHP/yh9vb21n5tAAAAAADw7PDv3LmjOI5tuGZa/kaj0Zm1I/Z6&#10;PXmeJ9/3NZvNFASBGo2G+v2+BoPBic/N81yz2UxRFOnu3bv281VVaTQarR20ZVmmIAjUarXsNMhW&#10;q6WqqjQYDM693c+0wprKNNNmKMnudWZaNauqkuu6du+xoiieSrVUq9XSYrHQBx98sPR5Uz1mKvHM&#10;un/+859rMBg8lUo26ZN71dy74/FY7XZbd+7cWfvYrVZL4/FYP/3pT5VlmQ04zSAOx3E0mUzsOubz&#10;uRaLxVM7dwAAAAAAcDm4+/v7ajQaCoJAeZ5rsVhI0plWSZlJmWYy5cbGhvI818cff7zyuY1GQ4vF&#10;QuPxWEmSSDpqXXQcZ2k/s8/KTD2dz+e2emw+nyuO46cSlJghAqYyKgxDW8Fn2hLNJNZGoyHXdZdC&#10;t/NWFIVarZY2NzdtxZgJsxaLhd0nr379ms3mU22VrLc453luQ9z9/f21j21Czn6/bysod3d3NRgM&#10;NJ/PNRwOVZalWq2Wbd/t9XpqNptP5f0BAAAAAACXgxNF0YlJQBzH+sEPfqDf+73fs8MBkiSx+5ZN&#10;JpOlttLZbKa/+Iu/0J/+6Z/q8PDwTAcoPM6bb76pP/iDP1CSJIqiyAZQZvKmCUlMmOW6rl3/O++8&#10;o3ffffdc1ycdBWlvv/22fu/3fs+GL2ZYwLvvvqu33npL7XZb8/ncXq/jFWz1KZqtVkuz2Uxvv/22&#10;3nzzzZWvn6apyrJcCk7rxyzLUpPJRP1+X9/+9rf15ptvqt/vazQancn5dzodG7Q6jmPDp29+85t6&#10;5513NJ/PFUWRreSrqurU942ZKmomeprr2Ww2lWXZyimf77zzjr7yla+o2Wzq3Xff1Xe+8x1NJhNt&#10;bGzYMHcdYRjaa/vWW2/pP//n/yzpqILS7HEHAAAAAACefSvHP3qepyzLbJghaSmcMQGbqTJrt9sa&#10;jUba29tbO6A4DRPONJtNTSYTG+a0Wi0brL3owjBUFEWaz+d6+PChdnd3NZ/PVVWVDg8PlWWZrQo0&#10;bcOmBfIsmDZSSUsVbub9MVVg0lEImue5ptPpma7hSQ4ODmyFngm+JNm959YVx7ENox88eKD79+9L&#10;OqqgJGADAAAAAOD5sTJkMxMby7K07YCmEsnzPLu5/XA41Hg8lnS0B1u329W1a9fOa93W7u6urbjq&#10;9XrqdDpK01SLxcIGNy+yestkq9XStWvXdPXqVbXbbeV5rn6/b/edS5LEtjx2Op0zeX3Hcexed0EQ&#10;LAVX9cBtOp1qb29PWZbZ1+92u2eyhpPcvXtXcRzbwG9jY0OO42g4HCqO4zN5DcdxtL29rc997nO6&#10;du2a3U/w4cOHZ3J8AAAAAABw8VamUKaFz2z0Lh3t02WYfcv+5m/+Rrdu3dKNGzf03nvvaTKZ6ODg&#10;4JyW/Yn/9b/+l77whS/I9329+eabyvNcYRhqc3Pz3F/7WbC9vW3/PhqNNJ1O9ZOf/ERvvvmmNjY2&#10;7Ob9juPo9u3beueddxTH8ZkFTK7r2gArCAJlWSZJdp8587VOp6OdnR1bVTYejzUcDs9kDSf50pe+&#10;pJs3b+rOnTv6/ve/r9FoJM/z1Gg0dP369bWPb6o9d3d39frrr9uBH3/913/9VEJoAAAAAADwdKzc&#10;+MpUrZmqMLNnlvnacDjU5uamqqrSdDrVdDrVjRs37CCF894A/+c//7mkowqk69evy/d9TSYTFUWx&#10;9uTR58F0OlWr1VJRFLYltNPp6NatW8rzXDdu3NBwONRisdD+/r4NU5vNpq1AW0d98//6vRAEgdI0&#10;VZ7nKsvStlWa9t/yJyMJAAAgAElEQVQoimzgdp6uXr1qqzDN0IIsyzQejzUajdaeLtvtdlVVlaqq&#10;Up7najQadp+2w8NDwmAAAAAAAJ4TKyvZjk9INNMbJenHP/6xNjc37eeuXr0qz/M0HA5VVdVTafdr&#10;t9tyXVeNRkMPHjzQcDhUq9UiYPuFTqcj13Xl+77db206ndrW3ocPH9qJstLR+5skiYbD4ZnsSVa/&#10;f+p75GVZph/96EcKw9AGopubm2o2myrL8qkEbNJRu3Gj0VC321UcxxqPxwqC4Mzu3cPDQ7muq36/&#10;r2azqdlspoODAzmOQ8AGAAAAAMBz5FTtovXKNdd1FYah8jzXP/zDP9iqpzfeeEP7+/sKw9AOShgM&#10;Bud+AlVVKQxDHR4e6tvf/rZu3rypbrer9957b2k/shedaQmVZPcga7fbajQaajabarfbiqJoqXJr&#10;3SouSUv74pkBCKZK7h/+4R/kOI46nY6++c1v2so585yncf+Y1tBWq2Wn0xZFIcdxzuT8d3Z2VBSF&#10;RqORFouFtra2dPfuXUVR9FQGOwAAAAAAgKfjU4VsZm826aga6n//7/+tZrMpz/PU6/XU6/XsFNJu&#10;t2sfe56CIFAcx8rzXBsbG2q321osFlosFkv7kb2o8jxXURRKksTun2eq/KbTqRqNhpIk0Ww2UxzH&#10;chzHhlxn0epbD9nMXn7NZlOS9OGHHyqKIvs4E9CaSbVPY/pmt9vV/v6+Hj58qCAI1O/3lyra1rW3&#10;t6eqquR5ng2D79+/rzRNn0qlJwAAAAAAeDpcE6xEUSTf95VlmeI4VpZl8jxPruvK8zxNp1O5rmur&#10;oaIoUhRFyrJMVVVpsVhoPp/LcRyVZWknVcZxLM/zlgK6OI7l+77yPJfrujYocxxHrVZLjuMoDMNT&#10;bb6/WCzUbrdtK55Zt+/7qqrKbrRv1iIdVWj9v//3/3Tjxg1lWaZ2u203+9/e3pbjOIrj+FSVTEVR&#10;2HZH8xxzHc253rlzR4vFwm7k7ziOreo6b77va7FY2MDs8PBQVVWpKAq1Wi1Np1MFQWD3YjNVbq1W&#10;S7PZzIZkjuM8sqeaed7jXtPcJ1mWKQxD2wYqHQ01qN8L5jnmmpjXMW2s5loaZVnar5nHmqA1z3Nd&#10;vXpV0+nUBngnmU6n6na7iqLITsv1PE/b29uaTCZ2qq65P4MgWPqcaW01Qx3M/ed5ntI0tfdCGIb2&#10;XjVBdH2ACAAAAAAAeLa5/X5faZpqOBxqNpup3+/r9u3b2t7etuGa53l2by8jiiLdvn3bhi1P+rh+&#10;/bpc11Wn09Err7yihw8fqqoqTSYTpWmqDz74QOPxWFVV6aOPPtKXv/xleZ6nLMv00ksvndmJVlW1&#10;tMfYL//yL+vf/bt/p8lkoo8++kjvvfeetre3tbu7a9snT1PJdPXqVf3+7/++/uVf/sUGaebcTPD4&#10;j//4j3r99dd148YNSVraA+1p6HQ6Go/H+u53v2snaf7Jn/yJbVc0AwhMS2kYhjYEK8tSzWZTb731&#10;lkajkd3AP01T7e/v25DVDMQw7+Orr75qQylzLUzIFoahvZfMvmTf+973FEWR2u22vvvd79rXNcFZ&#10;mqZL7aT1Pdv+4i/+Qp///Of10ksv6e2339b9+/dtS/Np1MPZJElUFIVeffVVVVWlJEns/bm7u6tX&#10;X31V3W5Xruvqxo0bStPUDvyoXwNTzQkAAAAAAF4M/mw2U6fTURRFiuNYg8Hgkb2w6pvXp2mq2Wym&#10;JEn0ox/9aGWQ8eDBA0my1T29Xk9xHGs6nWp7e1udTkdlWdqJkmYdeZ7rZz/72amqkU48wV+ERaYS&#10;K8syG55dv37d/jsIAh0cHNhgJY5jzWazla//8ccfy/f9pUELplrMbHZv2iOLorCh1Fns93UaRVHI&#10;8zy12205jqMsy3R4eGhbMlutlubzuQ3PJC0FWqYSTjoaMiEdVY2Z6kFTlWWO0e12de3aNd26dctW&#10;EpqQ1jxuPp8vXStJdi+0oigUBIFtX93Z2bHvYb3yy4RZo9FIH374oR1g0G631Wq1lKbpqaaDdrtd&#10;uwZzvnmeazqd2s8NBgN1Oh11Oh15nqfRaKQ8zzUajez0UFM9WZbl0jk+jZZpAAAAAABw8fxGo2ED&#10;Jdd11ev11Gg0bBteEARyXVeDwcBuEG+qj+7cufPI9NHjtre31Ww2NRgMNBqNJMkGV0mSyPd9W9UU&#10;BIGKolC/37etpOtWfZkqK7MnVlEUtq01iiLb5jefz9VutzWdTuU4jg3OzETOJ7l27ZoN2Mxk016v&#10;t9Se2Wq17DU1n8+ybOWxz4J5Pd/31el01O127Tq3trbse+K67tL0T+kohDw4OLB7uZkw1IRJpuqr&#10;3++r0+nY5927d08PHjyQ4zj2+pvXqdvY2JDneTo4OLCh1s7OjsqylOM42tnZ0Ycffqg7d+4snUt9&#10;j8CNjQ3dvn1bGxsbajQaOjw8tNNuu92uDQufZLFYaGdnR0mSKAiCpVZj0+rc6XRs5dxoNFKz2dTm&#10;5qbiONbBwYEN/8zghDzP5XmeoiiyYSYAAAAAAHi+uXt7e4rjWIeHh3rjjTc0mUy0t7en3/qt39L9&#10;+/f1T//0T3rjjTd05coVua5rW+LG47Hu3bu3sl30y1/+sv7lX/5F0+lU77zzjiTZdkqzf9lwONSH&#10;H34oz/P0X//rf9X+/r7++Z//Wa+++uraJ1iWpdI0tft6mWmoJhAxj3Fd14ZhppqtXuH0JMPhUOPx&#10;2IaCYRgu7V22ublpq6lM9ZV0FCiaCrfz9Pbbb+v69evyfV9f+cpXNBwOtbm5Kd/39dFHHy3tKybJ&#10;hpGbm5v6jd/4DVsR9tWvftW2TZqqs06no36/L+noGpoJmjdv3tS7776rsixVVZXee+893b59W9JR&#10;5Zw5b9Naa7RaLe3t7elb3/qWut2uHMfR3/3d32k6nSpNU7t/m9nrzFSJzWYzDYdDPXz4UGmaqigK&#10;5Xl+qoA2jmPt7e1pPB7rN3/zNzUej7VYLPT222/bqjrTEipJf/iHf6jxeKz/+3//r7785S9rZ2dH&#10;/X5fjUZDZVna+6DZbNpwEgAAAAAAPP/8JElsS+P29rZu3LihyWSiIAiU57muXLliK3XKsrTBRqfT&#10;0c7OziOb0j/yArUwJMsyRVFk96qaTqfKskwbGxu2Gmw+n6vVatlW0nWZSjzTpul53tIETfO5PM9t&#10;VZIJTRzHWVlt5nmeWq3W0h5ceZ4rjmMVRaF2u23bJk1oYyr5nkYr4Ww2U1EU2tnZsXuOmfCw3gpb&#10;b8msqkplWeqll17SeDxWr9fT1taW3bctDEMNh0OFYag0Te2gBBO4VVVlr1un09FgMNBHH30k6ej9&#10;Ne9JEAS20qu+h1oYhgrDUNPpVD/72c9sdZm5D/M8t8GlOb8wDHXlyhXFcWzf71X3piT96q/+qg4O&#10;DpQkibrd7lKFXrvd1nw+X7oPsyxbqko07dBmcIi5v9I01d7eHu2iAAAAAAC8IHwTbh0eHurBgwca&#10;jUZyHMdWmUlHLXVmU3rpqAIpSZKlDfKfxOzB1mg01O12NRqNlKapdnZ2bHiRZZlt0TT7pbmuqx//&#10;+MdncpJmSupisbAtqmbdpkW1qiptbW1pMploNBopSRJ5nrdy+EFVVbYl0exPlmWZWq3W0qCI48dJ&#10;kuSpTBi9efOmFouFDb22trbU6/UURZHKslRRFIrjeKnt11SlZVm29B4NBgPbltnv9+00WHM+psqt&#10;LEv7PFOxeP36dRs6mWCtPogiz3O7hqqq7J5mj6v4M89L01TtdlvdbldBEGgymSyFe/V22Cf553/+&#10;Z0lHe7PleW6DR1MNZ85vf3/f3sPSUQVcv99Xr9dTp9NRlmXa39+3+9KZaaIAAAAAAODF4JpKpO3t&#10;bf3xH/+xptOpxuOx3njjDfsgE1LV/33t2jX9p//0nzQej0/8+NKXvqR+v2/Djn6/r52dHUla2i/L&#10;hF6mLc/3fd26dWvtEzSvawKhKIrUbDZtO6upinr99df18OFDjUYjvfPOO3aNq0RRpDzP7T5iJiys&#10;n1uSJI8ELr7v29DyPJlJm/1+37b7TiYTTSYTO6BBkg38TEWW+XtZllosFgqCQNeuXbMDEhzH0Xw+&#10;t+2ZpvJPOgrkFouFsixTGIaaz+fa3d21YaZRFIV6vZ6ko2DPtKpmWWZbeE2LaH0Pu/owCxPIzedz&#10;+b6vZrOpbrerLMv08OHDldfnz/7szzSdTjUcDvXaa6/Zz5vqOVMNt729bQM2U933pS99SaPRyE6P&#10;/fznPy9JtgX2abQDAwAAAACAy8E3e3HV1SuMpEfDAhM2dDodpWm6tKG/qWaSjloDTVtfv9+3+39F&#10;USTXde1z6gGeqYAajUan2hNtFdPCaByvKDPTJM1aiqKwlVz1vdWeZD6f2xDSBFWu6y5dw8dNuDzN&#10;sc9Cv9/XZDJRu9227aJRFKmqKoVhqGazqeFwuNQGaYIt0x5cr1ast5g+ac+x4xNZwzBUo9FQkiQ2&#10;fDTBa72l83hln7lXDNPOWa9CNPebuYfMnmhmeMEqh4eHarfbSpLEtvbWX/9xlYwmGDTruH37tiaT&#10;iQaDgYIgsPdUfRoqAAAAAAB4vrmrH3Ky+kb/eZ7bfdakoxCmHiaZajITiJi9r0yVV5ZlGo/H9rEv&#10;v/zyusvDCqbqKgxDJUmi2WxmWzDv3bt3Jq9hKvlMtZokAigAAAAAAPBcWTtkkz6Zmmk2/69X/8zn&#10;c1sdZCq6Pv74Y7311lv6whe+oO3tbV29elU3btzQzZs3tb29rStXruiLX/yifvu3f/sslocTmP3R&#10;pKNKsbfffluHh4caDAb6y7/8yzN5je9+97t277pvfvObajabiuOYdkoAAAAAAPDcWDtkm8/nj+y1&#10;VVWVRqORxuOxWq2WqqrS/v6+3R9te3tbQRDo4OBAcRxrsVhoMpnYNsXxeLw0QRLnp9frKQgCxXGs&#10;yWRiWyRd19Xu7u7ax59Op7ZqzYSvi8VCeZ4zGAAAAAAAADw3Th4NegpmXy6z+fzW1pYcx7F7oZmg&#10;bXt72z7HbGzfarVsa2mapnY/K/MYswk+zs/BwYGko3330jS1e6a5rqurV6+uffxOp6MkSRTHsebz&#10;ufI8V7/ft8MTzKALAAAAAACAZ9naIZt0FNT89//+3/U//sf/0P3797VYLJQkiZrNprIsUxAEdgql&#10;dBTMNRoNFUUh3/fVarVUFIUcx1G73VZZlirL8iyWhhV6vZ7SNJXrurbSbDKZKMsy9fv9tQc0TKdT&#10;dTodNRoNO03VVDQCAAAAAAA8L84kZGs2m5rP53r//feVJIkajYaazaadINlsNrWxsaEkSTQejzWf&#10;zxXHsVqtlhaLhRqNhsqy1Hw+t/t0JUmyNIEU5yPLMtumKx3ty2amx56FTqejxWJhp5a6rqtOp6Ms&#10;y+S6Li2jAAAAAADgubB2yGb2Tmu323ZCZRRFms/nOjw8VFVVGgwGko4q2NrtttI0VZ7ntnqt2WzK&#10;dV3NZjM5jiPXdeX7voIgUJ7na58knizPczshNo5jjcdjVVWlPM/l+74cx1nr+KZaMQgChWFo7xHa&#10;gAEAAAAAwPNk5eADE3LVK46KotB8Ptf3v/99dbtddTod/Zf/8l+UZZmiKFKSJPI8T47jKAxDNRoN&#10;O8TADDowx+12u5rNZoqiSGVZ2gDOdV3263pKsizTYrFQVVW2ii2O47UDNkkaDodLr1NVlW0F7vV6&#10;ax//vJmpqHV5nmsymUiSPZft7W3lea4sy9RsNu3fAQAAAADAi2FlyOa6nzzEDCzwPE+NRsNumn+S&#10;sizlOI6tUGs0GjaYC8NQaZpqsVhoOBwqCAJtb28rTVP5vq+dnZ31zg4rRVGkfr+/9D47jqNWq/VI&#10;uPRZbG1t2b3e0jRVWZZ2Eu14PF77+OfNcZyl9SdJIt/3bRjpuq7yPNd4PLZtt/P5XK7ramNj48LW&#10;DQAAAAAAnq6VIVt9k3oTNkynU8VxrDt37qx8gSzLVBSFsizTbDbTbDZTkiRaLBYajUbyfV9hGGpn&#10;Z0dhGGo0GtnH7+3trXFqOI3JZKLhcKiyLOW6rtI01WQy0Wg0UhiGax///v37Go1GKstSQRCo0+mo&#10;0+lIWg5wLzNT0WdanI2PP/5Y0tE1bDQa+vznP692u62iKOz9DQAAAAAAXgwrU47Nzc2jB7qusizT&#10;D37wA929e1e3bt3S7/zO76x8gWazqXa7rVarZff+8jzP7tE1m8302muv6Uc/+pGm06lms5mqqtLh&#10;4aG+973vrX+GONGtW7fk+75c11VZlnrvvfd08+ZN7ezs6Ktf/erax79x44b+23/7b7Zl+JVXXtF4&#10;PFaz2TyTdtTzVh8KEUWRfN+3n//7v/97dTodffGLX9Qrr7yiH/3oR0rT1A7+uHLlykUtGwAAAAAA&#10;PGUrBx+YlkHf9+V5ntI01WAwUKPR0NWrV1e2/E0mE1VVJcdx7DHM31utlg4ODrS5ualms6nJZKI4&#10;jrW1taUoik7Vjor1DAYD5XmuXq+nxWKhsizt/nsvv/zy2sff3d3VeDzW5uamsiyzFY1VVcl13aXK&#10;sMuovj7XdW0wmKap/vVf/9XuM9dutxVFkcIw1Hg81mKx0GKxsKEcAAAAAAB4vq1MAOp7UiVJojiO&#10;bVXS7u6uoig68flXr17V/v6+iqKw+7AdHh5qPp9Lkm7evKk4jjUajbSxsWH3upIkz/PWOTecQlEU&#10;CsPQViqazfo9z9P9+/fXPv7Vq1clybb+mqpGx3GWqsQuq1arJemoci2KIhVFoSAI1Ov1bEWmCSWL&#10;otBsNrMTdxuNhr3PAQAAAADA821lyGYCtqIo5DiOms2mOp3OqffTOjg4UFEUunXrlr7yla/oP/yH&#10;/6DPfe5z9vkHBwe2Ckg6CvIGg4Fu3LhhAw6cH8dxlCSJfT9c17Xv+Vm0c+Z5riiK1Ov1NB6PNZvN&#10;JB21EW9tbV36asV65Zq5R01lZqPRUKvVUlEU9nNmKuuz0g4LAAAAAADOxql62ZIkUZZl6nQ6CoLA&#10;BiPdbtdWPj1Ju93WaDTSbDZTo9HQ1taWXNdVHMeqqkpbW1uSjkKMMAxtG6okG8jg/DSbTSVJojzP&#10;5fu+oijSdDqVJPverMP3fSVJYtuK2+225vO5iqK49AFbnZmI6vu+sixTGIaK41gHBwcqy9IGxWZ6&#10;ap7ntIsCAAAAAPACWVmOVhSFrdipqkqLxUKe56ndbitJkpUvMBqNFASByrLUaDSyYUUURWo2m5KO&#10;QjxTPbW3t2fbRE+zcbwJNcxxzd/LslSe5yufP51O5fu+Df3CMFSWZXIc51T7hZm1Jklip3F6nrf0&#10;3CzLbEuhdFTdFcexXZ9Zb1EUKsvSntPx86ufW/2cV12fMAw1n8/luq4Wi4W63a7KslSapnYNYRgq&#10;z3M5jmPPYz6f27DIqK/btEKaaycdhaXm3OfzuZIkked52tjYsOfeaDTsXn/H243rLcJBECy1lE4m&#10;E7mua18/yzLleX7iPbCKeY55XVN95jjO0lr6/b6ko5DNPMZMxjVtpLPZTI7jyHVdVVWlKIrsY837&#10;+7j3GAAAAAAAPPs+dZnN8WBgVUvc//yf/1P//t//ezulVDoKtsxeYM1mU41Gw36tHqzt7e2tPL7j&#10;OEvBiOu69uM0e7qZoM/8KR3tw9Xtdu0ggJOYczAhoWkbXCwWNrByXdcGV9InQU1ZlnbN9T/r52YC&#10;m+PnWD/vk5RlKdd1bRXi7u6uDg8PlWWZtra27PmZdtHJZGKfm+e5XNdVs9lUlmUaDAba2NiQ7/uq&#10;qkqtVktlWSoIAuV5bkPKsiz1p3/6p/r617+uK1euaDAY2GN6nmeDs3qIZoLJoihsRVi9RTMIAvt+&#10;5nmuMAxVVZWdjGo+jt8Pq67RZwm66s857f15/D026wUAAAAAAM+HT/Vb/mepFPrggw/s301raafT&#10;Ub/fVxiG2tvbW2o5HY/HStNUs9lM169fX3n8J4Ucpw2hTBujqcpyHEfT6VQHBwenalcNgkBFUWg4&#10;HC4NdNjY2LDVYWVZKkkSjUYj+3Wzaf6nOafPot1uK89zDYdDxXEs3/fVbrclHQVqpqLseNi0sbGh&#10;ZrNpW0eDINDW1pYNRM25xHFsz8V1XU2nUw0GA1vNNhgM5DiO+v2+tre3bSWXJFsx6HmeDSPNWszr&#10;mCpAUwlWX2sYhie+z5/lOj4pdDtt5eBJjod/7NkGAAAAAMDz41TTReuOtyyuCtparZYdYGAmMU4m&#10;E21ubioIAu3s7KgsSw0GA125csVWvJn9rFYdv956V2/HO20gYl7PTNc0VWPdble+768M2vb29uT7&#10;vq3AM/uNJUmiVqtl9+QKgsCu0ax7sVjYNZuPevhSbxE1nz/++FXu3bunMAztXmh5nsvzPHU6HTv0&#10;QJJtwXRdV77vy/M8/fSnP1Wv11Oe5xqNRvI8T/1+X1mWqd1u25DQtIuaoRhm3zLpaN++oig0Ho+X&#10;3hPP82wlWpqmiuNYQRAoTVMlSWLDv5deeklFUdiwMgiCR/Y5q7fbFkVhq8VMpeBJ6sFx/XP19+D4&#10;3+vPWXV/mvXU79N6eytBGwAAAAAAz4dPXcl2fG+wLMtO/HjllVfs3lRf+9rXVFWVrl69qiAI7CTR&#10;LMt05coVHRwc6Otf/7rdw+trX/vayuPneW4/iqJQlmWfes+r0Wikb33rW9ra2tKVK1f01ltvaTwe&#10;K47jla/farX02muv2RDsj//4j+V5nlqtlobDoe7fv6/xeGxDLBMQmQouEx6Zdsv6+Rz/MOdWf+wq&#10;f/Inf6IPP/xQH330kd566y1FUaSDgwNNp1NNJpOlFkxJtk3z4OBAf/u3f6swDNXv9/XDH/5QvV7P&#10;hkye59kqN7M+c73Nv6Wjarn5fL70XvR6PbtPX31iZ5qmunLliv7oj/7IBne/8Ru/oU6nY/c+kz7Z&#10;P868pnm/syyzgVz9mp30cTxkO16xVr/f658zf646vrknj79npw1JAQAAAADAs+HUe7I9KYxYFWSZ&#10;Kp52u627d+/aAQrT6VTdbveR/dhu3rypKIpsW+VpWlJNyCJpqaXwNCHbdDpVv9/XzZs37X5kN27c&#10;0GAwsGs4idlfraoq9ft99Xo9+7Ver2c3/K8HaCZcMnuPnWbd9c+Zx54mpDGDK6IosgMXzF5xJggy&#10;j/M8z1bLVVWlhw8fyvd9ex1MO6cZXtBoNJQkiTqdjl3jYrGwk2jN8cIwtHuu5XluK+qkT9p1O52O&#10;bTU1wd/h4aHu3LmzdC7mmNJRNVw9TK1fF7PW09w/j7vOx6vMnnQvneb49ffJPP4s2k8BAAAAAMDl&#10;8Zl3Xj9teGGCitlspocPH9qBACaYefDggX3s/v7+0h5t29vbn3V5dnP5Vdrttoqi0OHhoX38YDBQ&#10;kiSPtCU+Tr0NMo5jjcdj7e7uKssyOwlzPB7bCarNZlN5ntsqsPPmeZ6yLFOapvbamz3Zjk9gNecf&#10;RdHSNFAzFMK0zpqKMjNpNssy2+LZbDbV6/Vsa6wJ1UxFW32iabvdXgolzRrMpNbNzU073bQ+tVR6&#10;dKDAZ/WkdtEnVbY96Tmn9WmGMgAAAAAAgGfHZ2oXratv4v64j6Io7L5n3//+93X79m0bjoRhqNu3&#10;b6vRaMhxHN28eVM//OEP7Yb4+/v7K49/fBN5ExR9mvDF8zy98sorNhR69dVXbXXaaV7TtFQmSaJ3&#10;331XL7/88tLU0X/7b/+t3nnnHX388ceSpH6/b4Or4+teenNqnzs+NbP+5yrmWm9sbNgqQhP61Qcw&#10;mLbG+lRV13W1WCz09ttvq9/vy3Ec+b6vMAy1vb2tZrOpMAzVarVsO6nv+/rGN74hSUuVip7nLf07&#10;TVONx2P5vq833nhDi8VC0+lUr776qqSjUM/3fft6ZkKraWk116D+ntev1WnvmSd5UrhWd9p78nH3&#10;J9NFAQAAAAB4fqz8Ld9MjDSBR70KSnp0n7bjH9JR2590VBU1GAzssc2eVWma2rZCUy1lwpj6cUww&#10;ZdZl9gbL89xu2J8kiRzHWWr1LMtScRwrjuNH9jE7PtjA8zy7Kb9pm+x0OnYdZoBBvZ0wTVONRiN7&#10;DFOlFsexXNfVBx98oHa7rWvXri1NxizL0lbLmc/XQ6OyLJcmbh4PeU4T0sRxbMOpulartbRnmOE4&#10;jhqNhm3jrL/P9Uqy+p545nEm+DJflz7Z680MWsiyzK7HVMnlea4kSRRFkXzfX6p0k/TIFFbXde29&#10;UG8Vflwr86qPxwV0JgB73N/rjzX34Kr7vx7m1fdk+7StrAAAAAAA4PJamdKMRiN1Oh3bAvjzn/9c&#10;0nLgtQ5znKqqloIxE3bV9zQzG+ibcMRsgC8dhRetVkue59nKOTOp0nEcuweamWa5WCyU57ltWzWD&#10;E5IksfuYtdvtpbZEc0zpKGAxe4ddZlEUKQgCe25hGCoIgqXgqtlsqt/v26oxE6adRTujOdZ0OrX7&#10;0Zlps91uV4vFwj42z3PbUitJw+Fw7dcHAAAAAAB4GlaGbP1+X1VVaTAYyHEc/fmf/7ltOXz33XfX&#10;XkC9sqweWs1mMxVF8UilmWEmbR5vyTNhkqmMq7cn1l/H87ylPdfqoZmp0jKh3nQ6XaoaM5vvn2a6&#10;50Ury1Lj8Vie5+nrX/+6Hjx4oIODA73xxhv2MYvFQqPRyE7jlI4GOpzVxvzdble3b9+2e7kNh0M5&#10;jqPf/u3ftuHpH/7hHz5S1WcCVgAAAAAAgMvuVJtCmRZC03YpHYU3e3t7ay/AhDr9fl+NRmMpaOt0&#10;OrYV1HEcNZtNbW5u2iosU4nmed5Sq+lsNrPtjtLRcIL79+/r8PBQeZ7bx0vSfD5XHMe2eqrRaKjV&#10;aimKIhv2HG/rM1NBn4XpkFmW2XAriiJtbm6q2+3akLHf7z/STur7vrrd7pm8fhRFmkwm+uijjxTH&#10;sXZ2diQdBWlXrlyxAyJGo5FGo5G9v+otrAAAAAAAAJfdyvGZH3/8sW7dumX3x0qSRFVVqdls6otf&#10;/OLaC4iiaDVRiIsAACAASURBVGmCpO/72tnZ0d7ennzft+2O4/FYi8VCi8XCBmKtVsvuhVZVlXr/&#10;n70z+5Hjuu7/t/au3mflcBNFyZLtwIj/hiDIax7yEMd5MRLbQmzZVrRLFCmRomhSMiXZsh3EcIAE&#10;Tv6EIA/5E5KXH+DAsCVREmUOOWvvXVt31f09NM+ZWz1LNzXD/XyAAocz3VW37nLuveeepVrFcDjE&#10;0tISjh07huFwCKUUarUaarUaP5Oyaiql2HWR3BqXl5fR7/dRLBYRRRGOHz+Oq1evbot/dj8o2ICR&#10;0nB9fR2GYeRcaSk+nR5Lrl6vo9VqIYqiXPy1/RBFESqVCtI0RRAErJg1TRNRFLECd9zisNVqIcsy&#10;zM7OHkg5BEEQBEEQBEEQBEEQbicTLdmOHj0KAKyMqVQq8H0fnU4HH3300b4LQMoeUrCdOnUKV65c&#10;wcbGBprNJoIgwJUrV3DhwgWcOHECnuchSRIMBgO0223Mzs7CNE1kWYZWq4Ver4ePP/4YL774Isrl&#10;MsrlMl544QV8+umnSNOUlXXkSkrx2SjW2tGjR/H222/j448/RhiG+PM//3POfkqQm+hBxaW73Sws&#10;LGB+fh62bePzzz9Hr9fDc889l0vuoJTCysoKXn/9dRSLRVaqHgRJknC8vbfffpufe+7cOVZetttt&#10;rKyscIy2er0uCjZBEARBEARBEARBEO4bJlqyNRoNVKtVdikcDAawbRvVahWPPvrovgtQrVYRhiFn&#10;qnQchy2fiFKphCiKcPXqVQCjbJOmacLzvFy2Utd1USwW4TgOwjDkLJ9Hjx7FyZMnAWy5oCqlcm6i&#10;SZKg0+nAcRy4rotKpQKlFB5//HGkaYo0TVmZRxxEYoDbTa/Xg1IKlUqFLwCszOr1evB9H47jwPM8&#10;jpEWx/GBlsOyLKRpiuvXryOKIhQKBTSbTczOzuasDcniTbdCFARBEARBEARBEARBuNeZKvGBbdus&#10;UFJKscJkbW1t3wXodDpI05SD3JPFU7/fR5ZlHFOM4ogBWy6mpETzfR+lUglJkqDVamF9fT2XqbTf&#10;76Pb7fJ3XNeFYRhQSrEyyXVd+L6PQqEAy7JgmiaSJEGapqzwKRQKME2TA/QftCLqdlAulzmGHMU5&#10;o2QOwEjJaRgGKyvJbfOgrPTq9TpnbJ2bm0O9XmcFKlmqhWGYU166rotqtSoKNkEQBEEQBEEQBEEQ&#10;7hsMdQDBxbIsQ6/X45hor776Ki5fvgzbtifG9lJK4fz583jmmWfg+z6CIEC1WgUwUrhRzLS7hV6G&#10;TqeDYrGIMAzxs5/9DGfOnIHrukiShC3yKNA/AFy4cAGnTp26m8W/7WxubmJubg5RFOHy5ct48803&#10;MRgMcP78eZw+ffpuF08QBEEQBEEQBEEQBOGOMFV20b0gCzHKYEmZKcnajOJ97XYBI3fQSqUC27ZR&#10;LpeRJAmUUveEOyZZvCVJgnK5zO9HMcvIuo5cXslCzLKsbVlJH0Tm5ub4Z9M02a34xo0buHbt2t0q&#10;liAIgiAIgiAIgiAIwh1l30q2SqUC13U5W+TVq1cRRREroUzT3PNyXRfLy8ucmKDX62EwGMAwjHsi&#10;sYDv+zAMgxVoaZri008/xfLyMrudAuAA/kopeJ4H27bx6aef3s2i3xEoYUSv10Ov10OSJCgUCnj8&#10;8cdx7Nixu1w6QRAEQRAEQRAEQRCEO8O+3UXb7TaKxSJbs5HSiZIIkIXbblCyA50sy9gKjmKE3S3i&#10;OIZhGLBtmxVpBCkDSWEYhiE8z4Npmuj1eiiXy3ep1HeOOI5zykai1+shiiLMz8/fpZIJgiAIgiAI&#10;giAIgiDcOQ4kJhswsmiiTJWFQoFdQSfd3rIstNttBEHACQ4oscC9xnA4RLfbRRRFKBaLqNVqiKII&#10;nuextRslTWi1Wuz++iCjK9miKEK/34dlWZzIQhAEQRAEQRAEQRAE4WFg30q2wWCwzRKNSJKEY3Tt&#10;xXj8tTRNkabpVN+9EyRJAsuyOP4asL3MO5Fl2TbrtweRNE3R6XRYwUo0m03MzMzcxZIJgiAIgiAI&#10;giAIgiDcGfZtMpZl2a7KtH6/P5Uiavy7pGQbDod33aptOBxyhlRdyQaMrLg8z+OyGobBbrOmaU60&#10;4nsQ2NjYwPz8fE6ZFgQBHMcRBZsgCIIgCIIgCIIgCA8NB+IuOhwOYZomDMNAGIasZJoWUtQBo+yk&#10;d1uxthvD4RDD4RAAONkDMCp/lmWwbZsVa+Q+upuV34NGGIZQSuXa/mGx5BMEQRAEQRAEQRAEQTiw&#10;mGyCIAiCIAiCIAiCIAiC8LAiZkaCIAiCIAiCIAiCIAiCsE9EySYIgiAIgiAIgiAIgiAI+0SUbIIg&#10;CIIgCIIgCIIgCIKwT0TJJgiCIAiCIAiCIAiCIAj7RJRsgiAIgiAIgiAIgiAIgrBPRMkmCIIgCIIg&#10;CIIgCIIgCPtElGyCIAiCIAiCIAiCIAiCsE9EySYIgiAIgiAIgiAIgiAI+0SUbIIgCIIgCIIgCIIg&#10;CIKwT0TJJgiCIAiCIAiCIAiCIAj7RJRsgiAIgiAIgiAIgiAIgrBPRMkmCIIgCIIgCIIgCIIgCPtE&#10;lGyCIAiCIAiCIAiCIAiCsE9EySYIgiAIgiAIgiAIgiAI+0SUbIIgCIIgCIIgCIIgCIKwT0TJJgiC&#10;IAiCIAiCIAiCIAj7RJRsgiAIgiAIgiAIgiAIgrBPRMkmCIIgCIIgCIIgCIIgCPtElGyCIAiCIAiC&#10;IAiCIAiCsE9EySYIgiAIgiAIgiAIgiAI+0SUbIIgCIIgCIIgCIIgCIKwT0TJJgiCIAiCIAiCIAiC&#10;IAj7RJRsgiAIgiAIgiAIgiAIgrBPRMl2j9PpdHL/z7LsQO+vlNrzAoDBYIAwDPk7w+EQURRhOBwe&#10;aFkE4W6QZVmuL4dhiCAIeKwNh8Pc3weDAZIkuePlFO48g8GAf47jONcP4jjmn8MwRJqmAEb9JY7j&#10;A5fVwsGjt2GWZej1ejvOa3Eco9vt5tpU/64gCA8frVZrVzmfZRnPCcBora2vG/S/CYIg3IuM73fi&#10;OOa1zzT6gyAIEARB7p5JkuTW1g8yhqKaEO554jhGmqawLAuWZQEA//tFmbQRtCyLFwP6s9I0RZZl&#10;cBxnX88XhLvJYDCAZVkwzdF5w3i/zrIMSqlt4yzLMv6O8ODS7/dRKpV2/XuSJMiyDJZliSy8D4mi&#10;iH82TROu6/L/wzCEUgrFYpF/R/KBkDYXBGE4HCJJEhiGAdu2+Xee58E0TWRZxnOF4zj8GcMw7max&#10;BUEQdmV8fzQcDpFlGa+TJh0UjO+bSE76vv/QyD5Rst0HkKWNrly7UwyHQyilMBgMMBgM4DhObtMh&#10;CPczSZLkNtYE9XfLsmAYBtI05TH4ME0QwojhcIg0TfkipVqapvA8j/tDlmUwDINltud5d7nkwjSM&#10;K82zLOOTVtd1ZbwLgrAjaZoiSRLYtr1N6U7rZ1HGC4Jwv0F7fp3hcMjWbbVabc/vR1GEQqGQ+79t&#10;23zI8DAgSrZ7HHJVcxzntijYJjW/vrlQSiFNU9i2jSzLEIbhnlYegnCvQ6fPaZpCKQXf9/lvpEzR&#10;0TfjcRyLEuUhIAxDJEmCarW6TdmilOLfkUl8oVCAaZq7KnCFe4ckSXhOcxyHlWvj4zoMQ9i2Dcuy&#10;MBgMWDbI+BeEhxeSF5Zl8cZRKcXWzYS+WQ2CAEmSwDRNVKvVu1JuQRCESZCbKO2PdAObOI4nrm9J&#10;DpIlr2masG0bURSh3W7j8OHDt7X89wKiZLvHSdMUhmHkTtnJxcXzvH3H/Zn0/Y2NDZRKJRSLRbbq&#10;AUYLiTiOc1pqQbifiaKILZNowby+vo5isYhisbhNwbKTEk54sMiyDFmW5U7e6IAhTVNWypJbseu6&#10;LKvFpfj+JEkSbsvx/0t7CoJA0PaJ1gbD4RBhGMI0TRQKBViWhSRJkCQJK+Js2xbLWEEQ7isoTnWh&#10;UOD18KS4aoZh5PQGDyOiZLvH0TdqO8VGu1MopdiqjgaaKBiE+53NzU1Uq9WcSXSv14NhGNusNEmR&#10;AtydMSjcXSj4vW3bqNVqey4caPEhbkL3Nr1eDwDYpUs/NGq323BdN2fdGoYhhsMhTNOEaZq5vwmC&#10;8HChr88p5pouQ8Iw3FFGJEmCKIrEkk0QhHuWtbU1VKvVnEwLguCWrfgpfEoQBGycs5NnyIOIKNnu&#10;cXSXo3H3o5WVFSwsLOzr/tM0fxAEcF2XB1q73QaAif7YgnA/0O/3EUURZmdnc5aahmFAKYVutwvL&#10;sljpRlZM5XL5bhZbuAOQzN3JPX5zcxOzs7OI45gtFAaDARqNBkqlkvSP+wzKol2pVGAYxrZ4JO12&#10;G77viwuwIAgA8jGHgiCA53l8ANdoNOA4DiqVCv+dFGsPU0wiQRDuX8IwRBRFmJmZ2fa3nTKx69i2&#10;jX6/jzRNH9oDBfF9uI/QFWIfffQR/vM//xOFQmFfl+d5e16O4+BP//RPcf78eSwvLwMYKdfkBF94&#10;EIjjGO+99x6efPJJtk4h92z690/+5E9w9uxZXL16FQBko/0QQe1MijQAaLVaeOONN3DkyBF4ngff&#10;93kz5XkelpaW8PWvfx3f+ta37mbRhSkgS7a1tTX8+Mc/xte+9jUe+67rwnEcGIYBwzDwla98BWfP&#10;nsX169dz3xUE4eFEX5Mrpfj/H3/8Mf7rv/4L1WqVE+OUSiV89atfxZtvvolPP/30bhVZEARhaj74&#10;4AN89atfhWEYcByH10eGYUzUH1SrVZTLZTzyyCM4deoUPvvsMwAjrzyKYfygI0q2exzXdXnijuMY&#10;/X4fAPDEE0/gk08+YRfOL3pRzKHdLs/zcPXqVZimiaNHjyJJEnajAbZcWKMo4vS8nU4HwGR/bUG4&#10;25imCc/z0Gg02HKN3D9I6baysoIsy3DixAnu72TdJDzYUHv7vs9KNt/3Ua1WkSRJ7iSv1+tBKQXb&#10;tvHJJ5/g2LFjd6XMwvRQIN/FxUW4rou1tTUA4Lam9iU5oJTCkSNHkKapJP0RhIccWpv3ej2WB0op&#10;nDx5Es1mkxPg0JpibW0NQRDg5MmTE61ABEEQbieUJXQnaH+TpinCMAQw2veMxyfe66L1c7vdRq/X&#10;w6OPPoogCGAYRi6JwoOMKNnuA2jhX61WUSqV2K3lTliTxXHMAVsp+DOZv3e7XXS7XQAjU3jbtuG6&#10;LpuFikm8IAiCIAiC8KBBG0U6dLZtm2MP0cZUEAThXsRxHLiuizAM0e12c9Zlm5ub6Ha7uTiTQRCw&#10;8Uy9Xp94/yAIUCwW4bouoijiQ2jTNBHH8e15qXsMUbLd4wwGAz4hS5IEp06dguu6mJubw+uvv37b&#10;n+/7PtI0xdmzZzEzM5PLFlKv1/HrX/8aaZpidnYWwGhQXb16Fa1W66EIaigIgiAIgiA8XJCVu2VZ&#10;aLVaePXVVzEzM4OTJ0/i5ZdfvtvFEwRB2JU4jjEYDOD7PiqVCorFIhqNBt577z18/etfx5e//GWc&#10;O3cOa2tr8DwPtVqNEx60Wq2pn0MZ2rMse+hC7Yip0T2O4zicFpyCcNPvfN+/7adlZL1GbqK6T3ah&#10;UECj0WBT+JWVFSwtLeHEiRMAtrTYgiAIgiAIgvCgsLS0BGC01q3X6zhx4gT6/T6HdREEQbhXsSyL&#10;E7UQxWIRURThxo0b/DvDMDAcDm85Dm29XmeLtXq9zs8aDocPjafbw/GW9zHdbhe2bcP3fY4LROaa&#10;dyLmWRRFuQxruplnFEXwPA9pmsK2bV5wkImpZB8VBEEQBEEQHjQajQZmZ2f5MHl1dRUAOLEYxScW&#10;BEG41yBF12AwQBAEqFarKBQKOHr0KGZnZ9lKd9z9ndxHoyja8/6tVguVSgWu68L3fXS7Xbiuy9Zw&#10;DwPiLnqPU6lU8Ktf/Yqtx86cOQMgH4j7djIe6DCOYxSLRdTrdRw/fhznzp3jDGwvvPACl1kCwwuC&#10;IAiCIAgPInSQ3G63AQBvvPEGlFLY2NjASy+9dDeLJgiCsCfdbhdKKTiOg1qtBsMwEEURPv/8czQa&#10;DbRaLWxubrKCjTzYBoPBRAUbAFy4cAFra2tYXl7G6dOnUalUYNs24jhmmfmgI5Zs9zgbGxs8EDzP&#10;40QEYRhuM/O8HVDmEUrZm2UZgiBAEARotVqo1+totVpwXRdHjx6FUiqXkU0QBEEQBEEQHiSiKEKp&#10;VGJlG4V0KZVKD13sIUEQ7i/K5TLHTicXTs/zcOTIERw6dAhJkiBNU0RRxHHV4jieOt761atX2aoX&#10;GMnLQqEAy7IeGms20YLc48zPz3NnJDdNSot7J6DBRNpuwnVdFItFDn5IgV83NjbgOA5830ej0bhj&#10;5RQEQRAEQRCEOwElJaO1ruu6SNMUYRiKkk0QhHsawzA4IQEZxfR6PWxubmJjYwPNZhOdTgdJknDS&#10;Q/r8NBSLRSRJwllLC4UClFJIkoSNcR50RMl2l4njGEopAMDZs2fZYsw0Tfi+j1qtxlmK9CQCxWIx&#10;p2yrVCoARokSLl++DKUU0jSFUmqqq9VqQSmFIAj4d2fPnuWyUVlN00ShUGCLNt/3AQBhGOKnP/0p&#10;Dh8+jEqlgtOnT2N2djb3fYK04oIg3F6yLNvzEvZGtxamnz3Pw/PPP8+LjXFZOhgMoJTChQsXpP4n&#10;cLfrxzRNfk6apkjTlIP8iiW2IAjTMDs7yz9blgXf9/HDH/4Qg8EAaZryv2ma4p133sltagXhbnG3&#10;51/h4KD9PjAyipkm+UocxyyLyFONLHNJv2CaJkqlEkzTRJqmKBQKME0TP/jBDybqFd5//302yCEM&#10;w9gWhmoSlPyRPOX0+HC6sm4wGHC/vVeUeOIuepcZN5m0LIsHSxRFOb9n3UyTtMq2bSNJEs76MRgM&#10;0Gq1ps7sORgM4DgOW6kVCgUeeMPhEMVikTs3MBLKepmUUjAMA47jsFtrr9djzXWWZYjjmO9RKpVY&#10;MScIgiAIgiAIgiAIwnT0+32YpgnHcXJKK8Mw2Mp2L3T9AxnOZFnGSRWLxSKCIEC/34fjOOw6CuCO&#10;WOr2+30UCgXYts3vp/8MjHQYcRzD8zyYpsmHF/dK9tJ7oxQPMa1WC5ZlcUBA0h4bhoHFxUU0m03U&#10;ajWEYYh+v8/ZRfv9PsdoA8ADbWlpiRVj0yjZCF15NxwOYRgGHn/8cVaWASP/7Wq1itXVVS4nDTjy&#10;5e73+3jkkUdw5MgRxHGMNE1RLBZ3LMvGxgbm5+e/WMUJgiAIgiAIgiAIwkPEuCItSRKEYcgJCiYp&#10;wihrKMWRJI842q+TfqFQKPCe33EcjhF/u9HfLwxDtNttlEollEqlnAJOD2WVJAkGgwHrJO42Yq98&#10;l6nX66hUKojjGJ1OB57noVarQSmF1dVVJEmC9fV19Ho9KKXgui4cx8HMzAy+//3vs1kmxYH43//9&#10;XzzzzDOYm5ub6vnUOWkAKaVgmiaKxSL+7M/+jO+fJAm63S7+53/+B88++yxmZ2dhmiaXJwxDdLtd&#10;ZFmGzz77DC+++CIqlQqq1SpefPFFfPzxx+h2u2g2m2zOKQo2QRAEQRAEQRAEQZgOim02HA6RJAls&#10;20atVkO1Wp3K0qxYLGJubg6VSgVKKTQaDaytrSEMQ5RKJb5PFEUYDAZ48cUXkSQJNjY28OKLL972&#10;92s2m+wa6vs+lpaWUKlUYJomPM9jL7xOp8PefK7rolAo3BMKNkAs2e46nU4HxWKRO0wcxxz7zLIs&#10;VmIFQcBxzAaDAZrNJhYXF9Hv96GUQrlchmmaWFxczPllT5sFhEwssyxjM8sTJ06g0+nAtm2OR3T0&#10;6FGUSiU2K9Vjq5FFXqFQQBAE6HQ6/J0vfelLAEZ+0nEcw7ZtRFHEmnNBEARBEARBEARBEHZHV6RR&#10;SCbP8zhs06T9dZZl6Ha7sG0bvu9zbEnLstDv99kdlcJYra2tAQBnU77dzMzMAAArEYfDYc5Cb2Vl&#10;BUtLS6hWq/wdUjrq8ZTvJmLJdpepVqus4CKXUWDU+S3LQhRFaLVarMwyDIO/s76+jlKphHK5nLsn&#10;BVmdRsFGCjmKk2ZZFgdApPLprp6U0pc+C4ys4SgoYqvVwsrKCivYAKDdbvP/gyBg7bMo2ARBEARB&#10;EARBEARhOqIo4r267/scskkpNdX+2jRN1Go1TmxAcdnofocOHeKMyUtLS3jkkUcwGAxw/fr12/pe&#10;45CVGlnW9ft9uK6LxcVFACN9SbPZBACOU6/rIO4momS7y5w6dQqlUgmGYeDVV1/FcDjEkSNHAIwG&#10;ECm0yuUyDh06hNOnT+Pjjz/G559/jnfffZfvQ2lyKbvGtJlhKMChYRg55Vm/389l6oiiCEEQsI82&#10;WclZlsUJGMYhs01K4kCuqJJVSRAEQRAEQRAEQRBujUKhwBZe6+vruHTpEk6ePIn5+Xn8zd/8zcTv&#10;k/JqOBzi8uXLKBaLKJVKePbZZxGGIVZXVznu+srKCs6fP4+ZmRmcPHkSL7/88m19N2ArJly9Xmdj&#10;n/feew+HDh2CYRh4+eWXORP8P//zP8NxHBiGgbNnz+as2+4mou24y3iex524WCzCtm3WEs/OznLH&#10;6vV6WF1dRb/fx8LCAubn5xGGIaeppTS5juOgUChgOBxOpWjTTSrJ75qUZ+SmCowCEBaLRVQqFRSL&#10;RTbJpGwjSZLAsix4ngfP82AYBpIk4XebmZnhjCdJkiDLMraiEwRBEARBEARBEARhMmEYwrZtLCws&#10;wHVdrK+vo9ls4qtf/erE75J+gRRVlGiA9ALk4UZ6BWBkmEMJFm43FFet3W6zQRAlfgSwrQzlchmG&#10;YSCKIlbQ3W1Msl7SC7u5uYlut3vgD6NKArYC9ukVEQQBK2Xo3/sdql/6OY7jnHKJOi7FPRsOh+xv&#10;3G63uV1qtRrHbtvc3ITnefB9f9c0tb7vT2UxpivZSqUSJ0KgwVculzmGGgBcv34dQRDg2LFjAICF&#10;hQUAW4MwjmNYlpVzMfV9n5+TJAkKhQJM08z1h90gJaLeH3QLO/q/bvUHjMxH6Xd7XWRS2m63uS/u&#10;JTyUUgjDMPesvdDfMY5jfh/6P5WVxhslsQC2XHP3cwFAo9HgZ5JFoR5Lby/SNM31V/17vV4PYRjy&#10;O+ptpGelpb/R37Ms47qYVH4SpgDYHBgAK6L1Z+rvDCBX11+ULMuQpmnOnZrKRO+9srLCn6eTIWCU&#10;OXia9tHrlGId7lYWHd0cen19HcD29jJNk+MqmKaJzc1NtiilZ+11AeB20vsyjREqe5qmufqm96Ny&#10;RVHEf1dK5doSGI0//bv6c/fb/+m5JH/H65wODAhaROxU5/rn+v0+/5/6M33v2rVruFWUUrk6pr5N&#10;8TWobCQrpulft9L/BoMBWq1WrjyToPrRyz0+BikF/Ph4pIOWva5pyk9tOl7+h4X/+7//A4Bt6ylq&#10;13G3CV1G6Z8fDAYIgoBliF6v1L5pmiIIAm5L/bCM5KLuwkLPiuMYGxsb/KxWqzXV+NbjvoZhyGXS&#10;+1iSJLnxTHFtqez673eaf9M0zdUJsd+xlaZpbh2tt8Pq6mqujQBwn9effyvon79y5cq2v1Ob6LL6&#10;bpdfl59Avo3pX3390mg0tvVnvYwkM9M0nWr9NM39d3o/Xdbr6OvQZrMJ0zR5A2uaJjY2NtDr9WCa&#10;JicKmzT/AsCNGzcAgA+odSaVf3l5mcukz7O9Xm+q+tEP88f3L3pZxueLfr+f6wN7rQ+VUhgOh/yv&#10;vq7Y69LH7ebmJv9M/XOS/KE+Ri52wHZ58iAzHA5hGAZM08x5GlG/BUZ9j9pZ7z+dTmff8lGvZ1p3&#10;0bOmUZLo/evzzz/P3Yv6EoCcUuiglS+//e1vuSz6+9DPeh/Ty9fr9Xh+0veAAPDpp58CAMdAi6Io&#10;93f6XhiGuT089XfP86Ya3/r40GOkh2EI3/e5fqk+yXjm0Ucfxfr6em6vPL7+0PeZjUYjt6YARv2H&#10;xtxO+ib9+xSznuqKqFarLO9s22YZYhgGPM/bcc4CwLJgr73+NPqJ8fIQOf2VaZoKgAKgXn75ZaXT&#10;6/XUflleXlaDwUCFYaguXLigZmdn+Xm1Wk0BUC+++KJqt9u577VarX0/+14gSZJd/5amqTp79izX&#10;h2VZCoAqFosKgLJtWwFQP/rRj1Sz2VSNRiP3/SzLbnfxlVJq27PjOFadTkfFcay++93vqkKhoAAo&#10;x3G43J7nKcuylOM46syZM+r69evcDwj9593Q+0EQBCqKIhVFkQrDULVaLZWmqbp06ZJaXFzkejQM&#10;g3+2bXvPq1gsKtd11ezsrDp37pxqNpv8vOFwqIbDoWo2m2ptbW1beYMgmFj+SWNoOBzm/n/x4kUu&#10;+zTln3QBUC+88ALff3Nzk99rMBhMLP9OZbx27Zo6d+6cKpfL3OYA1MLCgjp79qxqNpt8f3p/elYQ&#10;BOqtt95SpVJpqvfzPE95nqdIThUKBWVZlioWi+rb3/62Umo0xuI4VkqNxkQYhlOPjSRJ1Ntvv53r&#10;N/Qs0zRVoVBQtm2rV199le+rt+nTTz+tyuWyAqA8z+My+r6vTNOcqn3K5bJ69dVX1ebmJr+DUqNx&#10;NhgM1GAwUFEUqX6/r6IoypX/xo0b6mc/+5mqVCrbyk/vZFmWeu6553gMUz8Ow1ClabrnNV5Xw+FQ&#10;RVGkOp0O/z4IAvXGG29wm9LzK5WKevPNN1W3293WJiQX19bW1HA4VEEQ5J63vLys3n///X33f10W&#10;VKtVdfbsWdVut1UYhqrRaKg0Tbf1b6VUrizj9bC8vKzOnz+vqtUq9xH9vRcWFtTs7Kz6u7/7u4n1&#10;2+l0cjKu3++rzc1NHi96nTUaDXX+/Hk1Pz+vPM/jvrlf+fDMM89wHejtOg36WIiiSMVxrOI45vpV&#10;Sql33nlHHTp0KCfXDlK+/ehHP/rC5Vdqq33Pnz+f6zP6OKKfX3nlFaXUSCbeqfl3L5577jnluq46&#10;fPgw14fjOMp1XX6Pl156SQVBkOvn6+vr6uLFi8q2beU4Dq89xtvFcRxlmqayLEu5rpuT9yTrXnvt&#10;NdVsCDMHaAAAIABJREFUNrnP0nO63a5SaiQfLly4oKrVaq4uXdedSv4DUL7vq3K5zGOtVCqpb3/7&#10;22owGKgkSba1xXA4VGmaqm63u2c7ja/P3nnnnVtaP0y6HMfhtRCV23EcVSqV1He+8x2llGIZT9Bc&#10;Ng2DwUCdOXMm1ya+7ysA6vnnn9+2RomiKNcWd7v8OkmSqMuXL6ujR48q13X5fUqlkjp9+jT3J2pP&#10;vd3DMFSXLl1SR44cUZZlKdM0VbFYnEp+7HV/pUYyudfr5eZeel/6TBzHKk1Tru84jtV//Md/5MaL&#10;ZVlqdnZWPf/886rdbnMf3eva2NhQv/jFL7i9drr2Kv+zzz7L8zKNJcdxeI0yTf0UCgX17LPPqvX1&#10;9Vx7pWmqwjDk9Ve/39+2RtbnTlq/x3HM7z++Pg7DUJ0/f57XVJPK57purn8Wi0VlmqbyPE9961vf&#10;4ufuJn+oDl3XVf/4j//IazC9bR90+v2+6nQ6vL5rtVo8jz7//POqUqnk+g/NBZ7n7Vs+vvTSS+qP&#10;f/wjlyXLMpYfO63LdqLVaql3331Xlctl7uv6/tm2bbW4uKieeuoptbq6qtrtNvfd/fLiiy8qz/PU&#10;0tISzxuWZSnP85TjOKpararvfOc7anV1dcf+pPf/NE1Vu91WP//5z9XCwgK/S7FYVIVCQX3ve99T&#10;KysrSqlRm5Gs0eX/o48+ymNnmvFD8oPaePzSx0ihUMjNjfV6XZXLZVWpVHheHr9eeOEFtba2xu/Y&#10;aDTU6uoql12XqVmWqffffz/3DH1sW5alFhYWWD9C9VOv1/n5vu/z72l9XCqVuO/SGsb3ffW3f/u3&#10;SqmtfQ2x03piN1qt1q7zXZZlajgcKpsC7JOVVKvVYksjMh3cDxRfzLbt3AmjYRgIwxC1Wg1zc3Ns&#10;KZKmKbsdqlvIjnmvQtrXOI6RJAm/J50WkAUYuVum6VbCguFwCN/3cfz4cdTrdb6nng3kTlCpVBAE&#10;AYIggOd5cF2Xre2+9rWvoVqtsqsplXs4HMLzPMRxDM/zcPjwYQBbQQmnzfxh2zayLMtlWyXICnBl&#10;ZSWX9UTdtPygZ+2FYRgYDAZoNBqwbTtXz0EQoFKp5H7X6XQwGAzYLXYSNIbGT+3JHddxHCRJAqUU&#10;j8NKpYJut4vFxUV+r/1AGVoA5DLFdrvdicEx9dMJehfKMNvr9bh/AyNrqm63y/UVhiH/vdfroVar&#10;wff9nLnvNNZm+mfohMDzPHz5y1/m31FbDAYDDIdD2La9q5XnrRBFEbeTbdswDIOtNMMwxJNPPsmn&#10;RlRP+inGJJdt27a5HimzTxRFbP1JbUXvQqdltm3DNE0sLS1hOBzmToJqtRqSJOHykOs49QOSL4VC&#10;YWL5aPwCW7KM5DMwOm0iq1lqU8/zEIYher0e+v0+J2ZRSiEIAq6/OI4xNzcH0zTh+z663S5c14Xn&#10;eahWqzmLi/1Qq9XQ7/f55JViNZDlLZ3OUUYi3QqYLGKBLeveI0eOoFQq8SmZbqEJjMZBsVjE/Pz8&#10;xLKRbG2322ytTM/JsoxTqQOjcWxZFp/C0XyxXzzPyyXfIaaZf3V5PB6bk+Tz6uoqnyJSu5J15UG0&#10;L4UnGC//w8Dhw4cxHA6xtraWO3Ue/4zv+1hZWYFhGDh06BDm5+dRq9Vy9U8yc9yy0zAMKKWQZRkc&#10;x4Hv+2wlRJbRdC+ycqtWqzzuyep+3HplGmsRKgedOJMMotP0wWAA0zTZoprmUJKbVIZxqyZaS7iu&#10;y+WwbRvFYhG1Wg3tdhuHDh3KWSl/ESzLyrUHychisYjHH38cwPb5i9ZH06yRbNuG53koFAqctIqs&#10;EygQNjCy3KnX67yuJtk1afzd7vKTVbtlWWy5ev369ZxVVL/fZ6swACyzPc9DlmUwDAOFQgG9Xi8X&#10;kFtplix7sdf96V2jKGJZNxwOMRgMeD0AbPVLknlxHOPKlSs5+ZymKRqNBgaDAUqlEizLmjj/zs3N&#10;YTgc5iwyKpVKbn7fq/xf/vKX4fs++v3+NstUz/Mm1o/jOLwGovmM1gSmafL7AqO5YDgccl2Zpok4&#10;jnmfQn1PX8dTHTebTdTrdY7hrMeK2gsK1k6QjDEMA4888gg/Yzf5UyqV+PumaSJJEpYj+tr2QUb3&#10;OgJG63yq9yeffBKFQgHdbjdn+ZumKbf3fnBdlzNVNptN1Go17hu0/5oEfWbcGpnCHg2HQ7TbbVQq&#10;FQ6UT8/eL8ePH0eWZVhdXWWZpc8xnU4HnuflnhvHMVzXhWEYsG2bP2uaJu+lyQNED9lUr9dx6NAh&#10;AKM2GwwGaLfbUEphfn4eGxsb+Oyzz/g5hw4dyllv7Ua/34dhGHAcB6VSCa7rsuWcLvuzLMuFtxr3&#10;GqB9Eq0flFIoFArwPA9JksB1Xd6DUIx36ns0B9P822q1cOTIEayvr7MMTdMtzxhKfgCM2n18naCX&#10;Wbcg1Of6EydOcHuQHKP9FekbJkF9dzgcYnNzE4ZhYGFhAYZhsIWoTYuqwWDACoUsy9DpdHgjtx9I&#10;4JPShToiLeDJJdJxHHYjos3E/a5gA7Y26Wma5gRGp9NBtVrFZ599xpsTqmtdcIVhiOXlZXa3KpfL&#10;qFQqrLCcRtGzH+I43pYJlDpup9PB//3f//ECgLKMkjsnvUez2cS1a9dw7NgxFhiu607ViSmGm+u6&#10;UEqh0WjwpooG6NLSEo4dO4bl5WU2wafvTlrE+L6PLMtQLpeRpilu3LjBgqFSqbC7SrfbRZqmWFxc&#10;5Haitp1EGIZIkgTVanVbn+71erwRoLh7pDBZW1vbt6KIJhIab4PBgDck0wSGtCwLpVIJaZqi3W6j&#10;WCxCKYVisYhCocAKIVrQFwoFNBoNVKtVdpMARsKT3t11XZ5MJrUPfd+2bZYR5G//8ccfA9jywwdG&#10;QpIUVKRs2y+kNLp+/ToOHz7M9/R9Hx999BEvPgqFAmzbxmAw4I3DJBmmj/Ver8cLVN/3EcfxtgWQ&#10;7nZt2zaiKOJJhPpRv9/PZSMuFouoVqssL9J05DbZ7XZZsbcb1D6k6NZZW1vD7OxszpRc39j4vs+y&#10;jxawVHc0Gfd6Pfi+nzNVB8Dz0X7bj+IzUJlmZmZ40VUsFrcdVNCmDdjaTFCf73Q63B7U59ObLm3D&#10;4RD1ep0XHuR2N4ksy3JtTIu1hYUFHnv9fp/7fJqmmJmZQafT4XrbD77v8/gmha+6aaY/Nzc38fuO&#10;42AwGLAcbLfb3O9JObiwsMDyudfrcZ+q1+v7zgDleR7LedM0eaGdJMnEvv0goLuVGYbB4R1orA2H&#10;Q3z00Udot9tYWlri762traFQKLACmtyGdlJs69nGkyThxbRSCo7jIMsyDAYDuK7L4x0YuWTMzMyw&#10;W4y+qae+O2kNQAo7Ut7R5t6yLKyvr28bv/qcE0URCoUCy8Nqtbrtefr8S4GeaeOysrJyIPKHxhbV&#10;VRzHCIIAH374IQDkssPf6vxF7luGYfA8QAfk165dY1mmrxM9z8PMzMxUIWFud/npgEUvG1GtVvmQ&#10;plQq8d7BcRzEcczrUJKRlmXhyJEjHHaGYhXthVJqz/uvrq7i8OHDOWUSKYqAkZwvl8vc55Ik4Tp/&#10;7LHHkGUZCoUCHMdBGIbcd2ljqB+A7kS32+U2pjUUjW9gtB7Yq/x/+MMftsV8pvXfzQ3gns+nTTbJ&#10;Vvqe53ks9/W1gW3bPH/oSgx10xVRZ3V1lRV3+kEJyaVerzdx/USySZc9FCP6008/ZZe43eSPHhrC&#10;8zyWkVTHD/qhzebmJubm5hCGIYIgwNzcHBvEDAYD/OEPf2DFxRfpP5NotVo85mks0B5xmrpvNpt8&#10;6Ev7TwDcB2m9S2veMAzR7/dZnu3XkChN82FUqI/RgRT1ZQDsJq73ddKJ0FqTDnppT6NuuqjT/vfq&#10;1atsEFWtVlGr1XJ7UmBL8by6ujqV/EvTlEOV7BVugw5PSNaQSym1F6399cOzfr/Pcqvf7/NhEMlT&#10;0oO4rotut4uVlRWWd/qBSblchuM46Pf7bOhD7uE0z5Bin1y/ad6ifkDrIXKNJYUkJZ4ERvKODtmn&#10;mb82NzcxOzsL27ZZARpFEcvpUqkEkGk5AHX69OmpTORuhVOnTqmjR4+yCaBhGOrYsWNs0ug4jiqX&#10;y8r3fVWpVNS5c+f4u7qZ4YPC2tqaOn36tKrX6wqAOnbs2DY3R8MwlGmabNb8+uuvb7vPuAvT7YLc&#10;TNI03dV8ut/vT/U7nSzLcq6Ze32u3++rVqulLl26pI4dO7bNZYUu3/dVrVbLuflMc9HnHcdRS0tL&#10;bE5K5uXj9b++vq7a7fZU7pZpmm77XJqmqtfrsdnyW2+9xS4eZIa9sLCQM5v9opfuBuQ4jrp06dLE&#10;Muvo5sxxHKter6dWV1fVuXPncs/Ry0ou4aVSSS0sLOxatlt5P8dx2PWRvre0tMR1durUqW3yYtwF&#10;fScmuYtSX/N9Xx07dozNjumi8UuuoWQqPu17kZlzuVxWMzMzqlgsqjfeeIPLR+6vO7lhkInzz3/+&#10;c1UoFHJm4nrb27atXn755W3u5nSfvS4ymyaz7iRJVBRFqtlsqn/7t3/jepuZmVG1Wk0ZhqFc12Uz&#10;8zNnzuTKTmOB3BOUUuonP/mJmpmZ2bXf7veq1Wo8lmmc1Wo19eMf/1itra2pXq+3o3n4cDjMybHB&#10;YKCCIFDr6+vqzTffzPUVAGpmZob7i+M46qWXXppYv/1+X21sbGxrm5/+9KcKGJnCk+vx4uJizmXj&#10;IOrGdd3cO5w9e3bimBmn3W6rzc1N9e6776qTJ09yHYy7EHxR+TxJLuj/19cP03I/u4tevnyZx7jr&#10;ujl3Gb1+6vX6jm6hO7l52LatyuUyz0GO47BryfhlGIZ65ZVXVJIkufVBGIbqX/7lXxQwctOu1+vK&#10;tm1e591KG5N7CAAOHeC6LrvPdLvdHV2LkiTZ0Z10OByqbrerWq2WyrJMXbhwgevN933l+75aXFw8&#10;kPlXbwda19HvaJ50XVe9+uqrX2j+Ukqpf/qnf8o9i9zYK5WKOnr06D1ffn0tQSFGKJSMvj8Z73fz&#10;8/PcL/UwNLdyTbr/u+++y/MDzWPUl8bH//Lysjpz5ow6efJkro9Tf6X7njp1ir8zTbiGDz74QHme&#10;t21se543sfyPPPJIblzTGoU+M6l+6D1KpZKam5tTxWJRnTp1iscbuYkGQZCrF9ozEPR3CiXQbDbV&#10;v//7v6vDhw8fSP/caT6kEAWT5I8+Z9PPzz333FR9935n3NUtDEP105/+lNfW++0/01zUr//6r/+a&#10;ZcZ4WJZJ/Ou//muuPPQztafruhw2Z1o31Gl47733+Dmu6+bmKrr+4R/+QbXbbdVoNHIyg1xyyR2d&#10;3ns8ZBBdhUJBLS4uKsuycm6RJGMqlYqqVquqUCjsWpbxazw0DoWZKBaLPDb1NdH4Va1Wt409wzCU&#10;53mqVqupp556it9Xl6EbGxuq2+2qNE3V5cuX+V2q1aoqFouqVqspy7JUqVTa9T1s21bz8/O59dp4&#10;Wej9dpIPFGKK5q/V1dVc204zf+n7okajod577z3ey9DayiYNKJkuUnbJIAgOJAVqp9PB2toamw5G&#10;UcRBocktTtcE66drupve/QqdtBELCwt8ugrkA2SbpslaZfq5Wq2ylUCj0eAT5EKhcCDmrpOgU0ay&#10;6CLrLTLvp0QGwJarAJmcEmSxMhwO2R3KMIyp2rfX6/GJRhAE2wKKk1Y9CAKEYYgwDDnTKllkTqJa&#10;raLVamEwGLB7CFl8VSoVOI6DjY0NzM7Oot1uo1wu504294LcggGw9ZBt26jVaqw9103U6RRgfX09&#10;58ryRUnTlE9L6DSS3Oba7TYeffTRid/XTwpc10WpVOITSN2Vgk5j6CQiyzI2763X6yiVSlheXmYT&#10;cfrbXtDpA53qpGmKcrmMXq+HlZUVzM/Po91uI0kSLhONuYOQX9RGZMlGFh00Jqk/lsvlXABOvex7&#10;obtw6ObuSjuJ002ZAbBpOVmxdDqdnEUTlY1cGsl1hE4KqQ+SHNkLCidAJ8HkBhTHMT777DMUi0UE&#10;QcAnilRusnArFAq5Z0RRxC7RxMbGBidCoBNsOmnerztCuVzOBesler0eer0eJ26hd1U3rQHoPamO&#10;6dSW3PTpe2TlCIzkE81l01pi6+6h7Xab25XaWj9Z1F3Hq9XqtuQRX4QkSTAzM4MkSdjtiE4mr127&#10;hieffHLP7+vrhCAIOGAvMJL7uvs+yWfbttl6btyF51YZDAao1WoctL/ZbHJ7LC8v40tf+tK+7n+v&#10;Q/2V5LQ+X+ieA9SPCoUC0jTFwsIC2u02yw1yHSdXDxofwJY1C1mRkaU6nfaSpU4cx3wybZomPvzw&#10;Q3aZIWg8k1vnNNZU1EdM02TLFdM0cfz4cT49prIrzZpn3Mp8t/mXQgzQHEZu2mSluR/0ECDqplUC&#10;WV41Gg3Mzc3x/EWWo2RdN838laYpe51UKhUeUxRIm+q3VquhVCrh+vXr8H0flUplqlAUt7v8tJ46&#10;efIkVldX2QKY+iW1A1l/0PySJAk2NjZyoS9KpRLCMGQrq1KptKPs15l0/9///vfsFkrPUloAcJob&#10;fd/HkSNH4Hkey0C6n+u63I/UTW+Mfr8/tTcHWTHTWoG+Q9Yfe5WfoHka2PIOIGvDvdATEJDlCFnv&#10;kMug7kabpmluf6DfhxK10Zri2rVrnNChUqmgXC7jxo0b7EWil383dgqZQPvK1dXVqeRPrVbDxsYG&#10;W6UD0wc9v98hl8+1tTUsLi7Csiw0m020Wi2YpsnJBHzf53mV+h+FutkPtVqNx/rx48d5r0z7yEnQ&#10;nLexsZHrb67rsoUj7Uv18UP7u/3uEai/qJuWYHp90BiYnZ3d9Tk0ZsiazzAMDqtDcxHtd2gMkmVe&#10;GIaYm5tDt9tlbyudadqGXEMpLAqt8Sk8FJWRPE/0Oga2kuHQ+oFCH5G8KpVKvC8k90kAOS8Jmn/J&#10;60S3LCULZaobWrdQMkaSEbq1PTCyivR9H5ubm9uStZAsXFtby+0fv8j8pY+FmZkZ2LbN63JytbdJ&#10;2UOCkRYmB2Um+5WvfGWbmbDjODAMgycIMkknU0KKFTXJlex+gARFt9tll0QaPFQvJBCAfMY1YNSJ&#10;SSlSr9dzZukUZ+N2om/sdaFHfuR6fDUyhwe2TDjJpFwvJ5nrTuPqWqlUWLkYRREvJskEnPovLTCA&#10;kcCjTcUkd2ea8Ana/FEWyW63y3FnTNPMmfc3Go2JLklkNk+bAD1OE5lq6zFw9Dh2cRzv212bxhe5&#10;L9LCrlqtTnRVAEabeaUU+v0+sizLxZACkBPQQD77lLoZryuOY/R6PW4TPVvdpPejv+sTOrVFlmUs&#10;ZGmxoJuMH8T4oGfSfamdxjd0ukKFzO2niblC96QFQL1eh+M46HQ6qNVqWFlZYReG8fFGrlF6/yXl&#10;UBRFXN/lchm2baPVaqFcLvNidxoFVhiGOXdcqltS/tPCy7ZtVkLHcYxmswmlFFZXV9Hr9XjjQybd&#10;URSh2Wzi0KFDmJ2dxezsLBqNBvcr2uDvt//TfWZnZzkOBACOP6qUQrfbzck3yh5cLpdzrmRZlqFU&#10;KuXqluJUkEwn9I3iXiwvL2N+fh6e57FbQRAErIgic3uSp1R+avP91o9lWQjDkMtar9d5Iz1JwQaM&#10;Fizr6+uskCDTezpUofYcLyctCPdbflqY0fghpV6xWHzgFWzAlpJeX0SSDDBNk+XizMwMNjc3eczT&#10;oRIwWpCaNzMPA2BFMikwKa4LyTRaE1Dfb7VaO7qHzc/P82dd10W5XGZFa5qOMldOav9xdw8qs2EY&#10;+Oijj/g+tm3n3OVpA0VzuV4mgkKTkIJSKcVKczrg2m//pMNS/cCMZLauuKDNoO5KROXbCyo3xeWk&#10;9nVdF7Ozs9zOURTxWCRFFMWNuZvlr1arCMMQN27cyMnLYrHIYQYcx8kdQI3H06ODacpMqB96TNO/&#10;9rp/uVzeFpOUDpbp4EVX8pRKJV6bUH8l1zqKYUZxp8jVchK6yxI9kxTGdJ/dyk8uano9UB8nhdc0&#10;6PKVnjc/P4/PP/+cY5/RWKXy0ljV5QKVpVKpsKEA9U+aE/QwOJPaj/qa7/tcB+Q+SOEVqAw7yR8g&#10;n/WR1kbFYnGbgcSDCCkUFhcXud3q9TqHIiHG+08QBKx42Q8kkxzHwcLCAitvpw0VRWUul8sc1oNc&#10;XUnxReg/H4SCENjaH4/XA4WAiuOYM9nS3j5N09xBM/2bZdm2g0IA2w67gK322NzchGma7MpL7vzT&#10;7q/G16h02DT+PvR7vRw03iksDCncKIQHHbLT+p+eR/ehuVmffyk+PZDPAkv7TjoY0pW+wGh9TwcY&#10;pENqNptsJFQoFHKHDKQApf0j9QddJ0FxkveC9nhXrlzhmMpzc3NoNBrodrvcj3d01RnPNPpFefnl&#10;l/m+ukm3nrXi1KlT29yhvmiGonsVPevZuKvduCuGqWWsA0YuV0ptubXEcXygJq97kd7MwqK3RxzH&#10;7BqSZRmXS39HynSk1MikUs8eSG4c0/DSSy8p0zRzprHkSkAueoVCYZuLHrkd6L/b7dIzN9F3djI9&#10;rtfruUy407pDKLWVWUmpUbbW119/PTcG9GcDuGWXmr0u62a2Lf0ZnuepH/7wh1OVXXddUGrUzhcv&#10;XszVEZn06ia75L6ov2e5XJ7KjHn80rNn6u1CfYFM/QuFgnr99denHh+T3EXp3rq5sXUzu5L+rvp3&#10;vmjb6WOeZMKvf/1r9eGHH3J59Ww8cRyrbrfLLmN06dlY9TJTO505c4bH6iR3FTJjp/Hf7/d57J85&#10;c2abi5r+bNd11UsvvZTrR0qNXBLeeOMNbrud5OAXdf8Zv3Zy3aXxTv3y6NGj6oUXXlCfffZZrm53&#10;o9frqUuXLuX6hC6jLMtS5XJZPffcc1Nnb+10OurChQtqbm5uWx8fb8NxmXWQl953n3766Ynj58KF&#10;C8q2bc6Apde5pWWFGp/jdnJ/Oujy34p8U+r+dBe9dOlSzq2d3ETGZSW5ldHva7VaLkQBfW5xcVGd&#10;Pn1aXblyRSml1Pe//331la98hf+utxm5yACjuVEfaxQmgDKSUSZR/bvTtCeVV58zdNdOAOrw4cPq&#10;ueeeU5988gnXy07ZjHVX9TfffHPbPKS73o273u/3qlar/P70TrZt8zi2LItDDZw+ffqWMhv+6le/&#10;2vYeejvp7ev7/tR1f6fK/+abb+ayl+5VDsqISc/UM2fS78fXVbdyjd//+eef56yh9E7j675er6eC&#10;IFBxHKuLFy/ummmP7v/ss89ydr1pwgm8++67ufHs+75yXXdHF6jx8utuqlRP1Ldv1d1v3D3NdV31&#10;i1/8Qv3ud7/L1cV4dnT6PY1L2utdunRpmyygjIC32m6zs7M8fun7tI+aJH9Ifj7//PO5TN/3gny/&#10;U7z11lvb1u07hRfwPC+XmfggZKM+J9Hvzpw5M7UOgFxcx8tL4WWA0fz09NNPb8tiv18++OADVSgU&#10;cv1pPCPnj370o5w8HAwGO2ZIVmq0T3z//fd5btLDeejza7lc3rY+GV/zTyvnKUTC+Hcdx1H1en3X&#10;8B66TKHfzc3NqVdeeUX9/ve/V0ptra2Wl5f5HdM0Ve+888629aLuikxlH/8/AA7DQmRZppaXl9XF&#10;ixd531AsFnPfqdVq2/Zltm1z2C7TNJVhGMq2bfXaa69NrZ8YDAbqN7/5DYdooDopl8tbe0MA7FIE&#10;jDT+6c0g/QdhSUYnAY7joNFosMmgHriTTnh0Te1BBCy/F6A6rFQqfOJI70YnzePvqlsGAeCMHqZp&#10;otPpTJ256SCgttFPo+j0DEDOBFS3ftSD4VJ2H90qadr2LZfLbIZKz6MTKDoZ0APomzcD6Y4HpNwN&#10;3/fR6XTgui73QcpwRM+jnylIZ7Va5UDK00Dub+RSQxkUKYg0Qc+ZnZ2dyo1Gh9w4Cb1+6YRDD1Ra&#10;qVTwyCOPcL3qAbQB8CkgBYLXXV4p8YZ+2kSnBLqrW6/X4xNEIkkSBEGQ60PTvFu3281Za/i+zye1&#10;wFZGWz272UFkLjRNky1Qga0TdioL1Y/SAv9TwF5y06R60utrpxMSfcxT2T/55BM88cQT3DZ6u1KA&#10;1Ha7zcGmga020qHvk1t1pVKZqn6oTGQdB2yd6Kub1gP6SbBu0UWn2rq1jVKKXY/JAkV/Z6rvRqPB&#10;dbbXRTiOk0sgQGXUT8MIOnEjS5WVlRVkWYYTJ07kTr71vgxsnVqS26h+4qpnMSJLrmlcyklOUXu0&#10;Wq2c1aAuh+j5XyRhwG71Q1B9knU5MJ01O1lEUigBciUGtuQZWaQAW3JKD969F+OJP8bl3F7lf9Ct&#10;EIAtNwm9roMgYGtf3fKdmJmZ4YRTtBajE1wK7fHYY49hOBziS1/6En7/+98D2HLtoXvqp86tVis3&#10;1igUAAUBpuy9lFVtfG7erX/Se+luxTTO6CS70WggTVOcPHmSZYxuXdzpdNhTgyzrnZtZ23TX/jAM&#10;OYwFzSuT5M808onc9nWLOgpkTeOYZA0FZZ7WyonmGwC5ttbdbPS2p6DlBGW5BLYCj1uWxfMTWb7r&#10;8kbdTBZA2WSpvciKQv8/QS40+n3ouzS/mjeDVtN77GSFEYYhz1u6l4U+56VpmptfqS/pMm+3oOfj&#10;96f+TuELlFK87iMrHLJ+0jNqjlsa07805nzfn2r+JUsMGs8A2B10J8bLT2ELlFKo1+uctIL2I7dS&#10;P/o8T2vyK1eu4Ctf+Qq3hW4JQqFt6PNkVUfzIrW/3h/HQ0TYts2fp3Ukrav05zQajZyXgXMzCzK1&#10;GckfQrf00ddGtVqNE7lMa011v0N7GX3dTjI6TdNcP6CQABR2YJL8I5k+vt+rVCq5JAXAVv+yLAvt&#10;dnvq/QFZjZEbJf1u/N5ZlvF4Oih3YJIR9Fxdt0EeRPR7gvYK9Huaw4fDIXzfh2EYPLeRdS6QX8tS&#10;AimScxQeqVKp5MIgTAN5aYwnN6RECLquQV/Tkgs9yV7Lstid9Utf+lJuDB0+fHhbgghKEkN7YrKi&#10;XarBAAAgAElEQVT2q1ar/Fl9PU51qK/JaX1x5MgRTroHbCVWA0Z9jTxsCJJNNHdSm5BF+LT6FdM0&#10;0Ww2uT1of0PuvQCwP1t4Yd/Q5oRS1+oKiYWFBXZ3ow6iZ8iaJqbVgw51ZJoIdHeBabLj0WdrtRoP&#10;yiiKUK1WDySmF7ClXFE33VGKxSIrLfWFqO52C4DN8PdiaWmJzXZpkiKFHqEvdGiy6/V6+O1vf8uL&#10;fWDLNUSPv7VfkiTJZZ/VXU6mmQT0xXKxWMTi4iIrK3dSoBw0FNsGyKfTJjNh2tTtdpH7rGVZOHz4&#10;cM7ketq4fpOgTGrpzWw6QH4i2g808ZKLTLFYRBiG6Ha7OHLkyL7vT32Pyq2P3xMnTkysX4ojQjG5&#10;AOTG14OCPp6DIIBlWTh+/PjE793t+llYWIDv+zzu9Vgr04z/8UxjpKS3LCvn+ifsDI0vfdNB4RpO&#10;nDjBbaHLUjrks22bs3kBI6VCmqY4cuQIbNue6iBoZmaGy0DufeqmW8js7Owd6Z/6/OvczPhG44nm&#10;3/H6oZhvk+TPpIvcB4HRBqVUKqFWq7Gb491GV8bRv2ma8lqCymnbNpaWlrgv0GGx7gZE7UxtaZom&#10;Z4gjBZ7ergexvphUfmBrg6srZ/RQI3tRLpdZTtEGltynJ7kS3QuEYbitfvQDIWB/9TMJkvsUc811&#10;Xc7g+9WvfnXi9ynbol5+WlfdifI/7Oiug47jYHZ2lsN9TCP/dCU8sHVopmcZF744pOgnvQEZI9i2&#10;nYs3vBsLCwt8MEDzOWUvBUYyTle+UcZu2v/o7UnzGRm+TKskBfJzNB1sHD16lJWipAikz9L4pz0U&#10;rVMoRitlGKX4sPRZikdKCuQ7gWnbNvun6pMeWWzoKKVyA4N8iInxk5koirZpjknRAGxt6umzjpb+&#10;/U5soO8VKC4OBeADgLfeegsrKytoNpt47bXXdpzQpxlEOnpgz2khC6cveunolkhUHjoJGA9OSJ8f&#10;P7WkPqifMr3++uu4cuUKx1kgAX/t2rWJk0Cj0YBSCjdu3MBrr73GfbPf7+es2AgSHLdyEkJWVhcv&#10;XuQTnhdffBFAPsYV9XlKjfyNb3xjYvmvXLnC8Qfa7TYGgwFWV1dx6tQpfr5+6tntduH7PpRS+M1v&#10;fsPWDq+//jqArbhfep3vhX6iSAktgHysBFqQp2kK3/fx8ssv48aNG1NN0q1WCxcuXAAwkhFra2sc&#10;eFuXF3oKe4oDR2WgwKA6egyTvSiVSrn4gpZl4cyZMyzEp72GwyGWl5fx2muv8enVNDG7JqGUwttv&#10;v80xDd58800AW4paOgHSlVk0SdFEQ32ArBMpThwFMSbLCwC4ePEiisUiZmZm8P3vf59j2hDU/rpV&#10;nb7wpWeQhSrFp6B2JCtUAPjmN7/JwbupHvUYPMPhEJ9++im/O/X/lZUVvPLKK7l6mpmZyc07ZI1G&#10;iudyucyWWDSnHUT7TILGW6/XQ61W4/hHwJYCgDblBJ18futb35rY71ZXV1k+kFJ4eXk5Vz9kuUtK&#10;CIohNM1cEUVRzipSX0OQZQtZCAHASy+9hNXVVbZkozlgt4vK3ul0cPr06VxfvheUFPc61Jd0OU0W&#10;Ln/5l3+JTqezrc/8+Mc/5sXr6dOneUN17tw5AKOEGLZt8yHUeMwlimkEbC36n376af653W6j3+9j&#10;c3MTn3zyCY/fRqOBJEmwubmJN954g++502L9VmIGkxXoL3/5S55/T58+DQAcHFsPtkzzy1/91V/t&#10;W8nW6/XwyiuvoFAooN1uc5zCaeLRHgSO47D14HidAMAzzzzDa6/PPvuMFWRkEU7vMRgM8Mc//hFv&#10;vPEGzwnD4XBHRcbbb7/NsRkvX76cW9NTgGwAt1QHZJkEbHlXGIaB119/nYOer6+vIwxDKDVSlFKs&#10;H4pHF8dxbt6muVKvDx3TNPH222/zHHr69GkkScIbuXsBz/O2WaABW+vKZ555hmXo1atXuX3TNOX2&#10;3djY4DX4+vo6t+0777wDYLQGupUNs46eOA0A3n//fSwtLaFer+Ob3/wmJ3bS5w09zuwPf/hD9Ho9&#10;Xs/TXEmbcYrn1mw2WVFA7Xvu3LmcbCLLG0LvixR/cpo4fg8Tegzg7373u2yptNP6l6yx9MNn6ns/&#10;+clPOJabnnQG2JLlFDuU5v2HxZJwEjMzMznjG4Lq55VXXsH/+3//j+Ux1ftnn3021fqQ9AIkD7rd&#10;Li5evAjTNNFut9k6zLIsPP300wjDkNcN9K/e5j/5yU/48I720Ept6Zf6/T5boCmlcp5jdCCbZRm+&#10;8Y1vsFU+rfnp/iRXiFKphO9973tYWVnJ9btGo8FzfRAEiOOY16rTeNPpa8xxXYBSitc7tB8FRv1Y&#10;182YekYq2nBRMDrDMLCxscFBjIG82aNuDkrBu3XlQ6FQ4Ow89Xodjz32GEzTzGUpmZmZwdzcHC/q&#10;6EXulDvkwwR1ajrl2dzc3PcictIVRRFb2uiBSIGtyZQGWb/f5wFGg0p3ZwTAbnF6hy+VSnzCQsHC&#10;yRR1EnTCSsoFPSgjZfurVqvbBmSxWJxKEUzBwMeD19KpHo2X8fKGYTjVSSm1aZIkHOC+UqnkhFyh&#10;UOBxRgEjx126dNN+PcDvJPTN9Xj2GdM0WZlF7iNhGGJ2dnbqhASUHUZ3vSRXIKUUC1tSjJCiVQ+K&#10;WalUuK7Hs/lMQk8MQ/enJAjTtH+ajrK/7XQ4cSesiXRzcwqIXK1W2YVbV4aPK1umkcG0qAJGY4I2&#10;PzQv0Kl5ejOxDS2oqe7IlWwnuZ/dzKykLzBIAUgJSyb1/9nZWXiex4twYNTn9cQPZBVJz6a+Me6q&#10;eDsIggClUgnlcpnrQM/kC2wpTCuVCrv8kGydhFJbrgnUTuVyGfPz85xIh9wtgK13nrb9ySKV7kHf&#10;ocDgevYpfcxN6y5O30/TUabtw4cP8+HcQWRXfdChPq8n0SG3xGkS33Q6HV6wVqtVLC4u8gEBtY1u&#10;6UDzgJ6ZjOZQ6s+kSB93jy+Xy2xppi+iSW7Mz8/zuL6VrLRULt1VTXeB0vs/PVf/3X4Y3zBSexxE&#10;KINp0MMnkOsnHfIA+dAk5PZI702Z3sIwzCUdosOSadyx5+fnd7Q0AzCVJWSxWMxlA9TLrMtAmhOo&#10;7KQYGw+zQP1zPIj4uMyl51BYivE16kEETT8I9PAMpVKJ21hXbu3VvkA+fIsedoV+1+/3c/Xlui4q&#10;lcpU8oNkTqvV4gRuvu+zVTy5R9PYpENAumitRJtxvay6m57u9q0riGldTckQaF6i71NCFcrETOE0&#10;HpbsotNAdaF7GdCajpJV6fVMnwW22kMPJ6B7hhQKBcRxzOsOspqV/f8W7XabXa0XFxexuLiYOzgp&#10;FAo4dOgQLGuUMZfm6y+qGNeh/QKQD/uheyfsBa0/dVlcLpcxNzfHngi6MQv1g4Nsf8Mwcu6o1Ien&#10;mYPH9V00/3W7Xayvr+cOxfUyk5ehYRiwLcvCwsICZwqiTej6+jps2865ZJBFjr7h1dO565Nuv99H&#10;oVDA1772NczNzWF1dTWX8ZGEXrPZxPLyMsfK0Bc2ZNEj7B+ajMnyZLeYFOPst7Pv9X3ygdYHrh5H&#10;hOK0HDlyBEEQ5JQn1s1sgFEU4caNG/joo4/w+OOPs+/9tPF4yEqp1+uxxRMpwXzfx+rqKjqdTi4e&#10;BpnGTqMEcxwHzWaTF4qkwCblU61WY2UeCSRyMSG3hL3QLUWjKEKpVMLnn3+O5eVljvcXBMGOG/K5&#10;uTmOATUYDNDr9bj+9YXlXuiWUPrChJSkpPSk01BaxNCJ/iSX3rm5Oc5uSW0/GAx4MtEX3q7rYmFh&#10;AYVCAf1+H/V6HdevX2e3Rj2D67QTEGW9JOseake6zyQsy+IMrcCoP5AJM8nD20m9Xke322XFdRAE&#10;uHbtGoDRYofGEFkhktKNFruT2p/er9ls5ja+pVIJ3W4XTzzxBE9MuizQY3Lqkx2NM9rkUuZKwzA4&#10;7gNZ/vq+P7H/0ykcsJUBTynF8aXIcos2+MBo3ikWi7h+/ToOHz68n+qfSLFYZEWGHodjPG6SaZq5&#10;TenMzAxnnd0LytStL4DjOMaNGze4/43H1AO2NueTIEsRYMsim36vxyskxZgeN4UUjHtB2ZuHwyE2&#10;NjawtraGLMt4w0TuEsLOzMzM8PxDypZSqYQsyzhT117QAnswGHD9A1sxZoMgyLlx6PLi+PHjWF5e&#10;RqVSQZIkuHr1Ko4ePcpyVJfBpOgulUpYWVnBtWvXePFK/V6fwyg2H2UH2w2y2gNG1st0Dz02mH4g&#10;Q/1/2piu00AWVQA4TlStVuNMh7cTWldQ++uKfAAsn/VYwfp39UNHinVFFrfTWIN/9NFH6HQ6uYPK&#10;MAzhOM5U1oj6nOL7PqrVKoIg4DUFHaoAYBdnABwTc6d5Po5jOI6Dxx9/HAByczrVDR3E6e1jGEZO&#10;sUSZGe8mpmnyGlKX45Qdc1L7KqVyG3Y9Thb1G7I2932f18jTKhmpnUiO60YWAHJeVPqBIB1k6uuH&#10;8UNJvX+Ou5tR+5K8IwUf3ZvqQld6m6aZ2+9Sv32Y0ddntCcCtsIWUbsSZBFl2zb3ryAI4Ps+Hn30&#10;UfYuIuupUqnE2amBUX/RjQ8edmq1Giuix+dsimu2traG3/3ud3jyySe5HmmPv1/0sU4HwTRvjbf9&#10;TpCMNAwjN+auX7/O+9vd5t9bOUjbDZIrFKqI1kOUPX0SJFdo7qR1C81fVB/0GZqTKFabUgpmmqZY&#10;WVnB+vo6L14rlQoHjmu32+h0Ojxw6ER6OBzyZKlvWslV7bHHHkOhUMCzzz7LlUkF0Df15XIZx48f&#10;580OnU7r5uHCF4cCiZLlCsWz6nQ66Ha7U7nr7Ocadzkiy5YgCDjeAp1iWZaFjY0NvPHGG7wYP3/+&#10;PK5fv45Wq8UL5vn5eZw/fx6//e1v0e128f777+OJJ56AaZpsxUIWdNMQBAGq1Sp+8pOf8Peeeuop&#10;rK6usrUHLT4uX76MI0eOYGFhAT/4wQ8m3vvZZ5/F4uIijh49mnOdAEYKENok0th74YUXcP36dayv&#10;r+ODDz6YeH9yu6IFqGVZOHnyJC5fvoxer4der4fLly/jiSeeYEsYgky/afFcqVRQLBZ5LE8b04Ks&#10;gmgzrbt00T3+/u//HsvLy1hfX8err77K1q2T6Ha7eOqpp1hp99ZbbwEAu7SQACchury8jLfeegtP&#10;PvkkCoUC/vu//5s3VNTPdgoGvhukpHnttdc4wDuZH0+zQWq1Wjlrseeff57r4Ze//OXE7+8XGjfl&#10;chn1eh2u63KsP8/zeMNL7UVtCEznjpemaU5ZeOTIEbz55pv48MMPEUUR/uIv/gLlcjl3IqS7ourW&#10;m3rQWJpnKC4lxVEA8rEFJ/V/3aq20+mw+48eZBcAbty4gTAM2dzeNE0cO3bsi1X6LfDss89iYWEB&#10;J06cwMWLF7l+gK2YP81mkzcOly5dgvr/7H1ZbFz3ef25s93Zd+6kZMtyEscxkgAtCuQh6EseUhR9&#10;LPpHiqAtsrexE0uyZEmmtVqyJcdbEhfOUvSpQQsURdG3pi1QFAmKFkUTZGliRyt3zr7v9/8wPt98&#10;d0hxrk1KoiR+wICUSM7c+7u/5VvOd47Vb+36zGc+M/L9o9GonLeci6FQCPv27UM0Gt3QXqTbdp2c&#10;v7rQQOcCsBPXnz9/HpVKBc1mE2fOnBHH3WnLX61Wg2mauHjxohBYHz16dC/B5sA02s80TRw6dAgL&#10;CwtYX1/Hm2++6eg9SEJ97tw5QYccPXpUBH1oOkg2TROf/OQn0Ww2ce3aNVy+fBn79++Xs4JOdKVS&#10;Eb5Hok7379+PixcvolQqodls4s0338RDDz2EWCwmSY56vT4ywQbYEWlajICmEU662h4IBHZEOMPt&#10;duPMmTPipJ84cULaWG53gg0YiEMR/RqLxXDs2DHcuHED3W4Xn/rUp0SUimcA91mdxCT69+mnn5b5&#10;893vfnfk5x88eFASFbxf/ntlZWXk3yeTSRsvz+rqqhSNNCIfsLd8DgdQvDcioH0+Hz75yU/Csiys&#10;rKzg/Pnz0gZKX6bdbss+yELZ2tqaJGvvdoIN6N8PuRKBPkfvyZMn8etf/xqtVmvk82UhhPOEhUMG&#10;19zPa7UastmsnM/RaNTR/XMNLS0tIZvNSmKGqDsmW5hEiMfjOHbsGK5fv45Op4NPfepTUmTSrZ0A&#10;xPfjOPAru2O4/1y9ehWXL18WDlMWkBh8s5jP9rlyuSy8zA+60e8GNtJFAf3zJZPJSEKEPjbzA4Zh&#10;IBaL4cknn8R//ud/SoGdPtn8/Lwgsfh5w4JwD7IVi0UbEjUSieDhhx/GqVOnUCqV0Ol08K1vfQsf&#10;/vCHhaaB/u17FcfazBKJhKyxSqWCb37zm5ibm0M6ncaf/dmfjfx7Fnjb7TaKxaIgUvft2yfnvTbd&#10;VbMTnNW9Xg/PPvssKpUK8vk8zp49C8AuELOVsShPsUKPx4NGo4FCoYB8Po9qtSqxFdCPd4vFIvL5&#10;vCAyPaxwE23G4IOcRtqJHoYSUw2IEGS3242JiQmpeDB450ZbrVblxoLBoDhZy8vLaLVa8Pl88nmb&#10;VS727L2bVjfUKESn7XLbRbKVSiUEg0Gboqp2XnlodzodBINBUZqiQ8aMcyKRkGpUJpOBy+WSZEGx&#10;WJT2O7YGOm310O1UlUpFWgpjsRjGx8dtlXuSdZbLZRiGIZXQreyRRx6Rqi8rq6ZpolKp2JIT3EiZ&#10;KGTyYlQiSj9HKqNoIQ2g7+C8/fbbACAIUk28z3XIlrlKpSI8AE45/HRPvU5uptNpZDIZuN1uGzkn&#10;2xpGWSQSkcoJET5M1BOBSIvH49LiQqft5z//OX7/939ffmfYER+1x/j9fjQaDXn2HB/t/G9lfH7F&#10;YlEOHI7DlStXRv79do3FC42CYtGDan96DumEMgUwtjK22PA5LC0tCeeQz+fDwYMHAQz2EbZOEc7O&#10;IImtn7qFhaIZPGs0p5rmUKJtNv/X19cxNjYm98L3pSPH1qnx8XGbkhvQn6e3u2X0Ax/4gCRvOZYk&#10;FmYSKRaLCZfOjRs3ZF9wEgSwQq8RlNVqFcvLyzaELseFAYwWKdnK6IBwTEmIq32FarWKhYUFCayA&#10;QYVx1D6dzWbhcrlsqr7NZhOBQMC2P+/Z5sbgerh9vtPpIJ/Pj2z5GlblIp9TIBBAKpWS4IprmsgX&#10;j8eDAwcOCN8h+R+ZuGBrizaeQ8Nt4ktLS7h27RqAwT5C+oFRhQCuYSJF9bxmMY7vxzZI/e/tGpEd&#10;5Cf0er1STb8TRr4Yn8+HRqMhnFPc6z70oQ8BGMyTYeQy5wcT3fp5Xr16deTnX7lyRTpdWLhngsoJ&#10;ElcjkYleZQsrUUuVSgWhUAimacq+owXCOA68TwbwLKJEIhER+QAgSQJgkBjk1/HxcQAQ/qO7rWBM&#10;MAID6pWVFRSLRfE1Rz1frURI/j5g0ElCP4vxHceX7YKjjEhqdhO4XC7bMx2en+RCpm/64Q9/GMAA&#10;8abR0dqX08lyPl/GB5FIBI1GAzdv3rT9jvYfudZ1orVWq90RyojdbJFIRNQWGYtpIRzuD+RjozHu&#10;pF/j8Xhk7QAD4QMmWHlmsABDipUHnR+P/Nk6Ji6Xy7hx44asTybU6OO9l/h3lPGcCgQCCAaDyGaz&#10;yGazAPrCZKOMQBoioIF+rLu4uIhcLrch/tJCGTtx/mpV81wuB6/Xi3A4bOva2sp0spfzWycAidRk&#10;LO/xeBAKhWQPrlQqcBFKTH4jwq8pCUt1ID0I2oHm4cYJ0Gw2UalUbK1dhUIBhULBNmjc7CcnJxEM&#10;Bm1JBv7dHrHx9o0HESvH+pBdXl4e+ffbFT7QbQKFQsGGjmIArbkwiFbjhOYhqKt1wIAbhNXZqakp&#10;pFIp+Hw+9Ho9SZaNMjrrRLAkEgkhLWQARwdD86t4PB5H47e4uCiLmUStmzl/vBYS+Hc6Hce8ZVoB&#10;LJFIYGpqyhaARyIR+XcwGJRWrlqtJs4zqwp8D+D9iY+w1QLoV7EzmYw8W27YRLA4aTfhJkkeDxJX&#10;sjWNBw33GSbXNGcXN3fOh/fS7kkEUTKZlLWkAw8nxuvRDn6n09kRdc5RNnxQRSIR+P1+cSAZvAKw&#10;kf6yPXaUUdWWv8u1zHUIQBxjALJ2GHRqLjad0O10OvjNb36DcDgsh5phGDLmOhDaav5zLbPFCICQ&#10;cvP/PR4PSqWSiHHQRrXK7oStrKzYkJhEvHA8DcOQIkIgEMDExISsSycJcN2qxvdkq+3U1JSNr0/f&#10;b6/XcxREv/322xKw6NYjLXQUiUQwPj6ORCIhiQ0GVqMslUohGo0KsppOUrVa3UuwOTD9XBmQ82x0&#10;wqkUi8UQjUZlDwsGg4hEIsLpqoth/AzAXlAlRYXf75eEBjAIzOjrUT16cnLShpLRaqP8f6f+IVvM&#10;meDifkBeWhr3JG16b3y/RmQHx00jcu5UEZmBLLlpbhW8EulHfiomTYGBYBn9oG636wjpOzs7K5/F&#10;ZM37CZ6YzGLSNxQKodvt4iMf+YgNpTUswKIpImjDe90w1QXXB3kCOX8tyxKfZbhYfLeM81hzkgUC&#10;AXmG2jZ7vjTNtwT07++hhx6SwgkTYExuOo3N6OsRscY9nNfJxJlOdg/PT83rpK+ffj6583iPnKM0&#10;ItX4vHThlJx/us2Y9/+gJ9iAQas+k9vkmjJNE7FYDMvLy+IrEkxAMAdw6z0uHA4jGo3K+cL1BvTn&#10;zNzc3AOfYAP6vhrjRiZ2yJPGMQ4Gg5iamkI6nZbx3iyh/n6N647Jca410s5sZdr/pNVqNfj9fkxN&#10;Tck1bhaLOXn/Ueb3+4X/nMV22ns5f7WoBG11dVX8H16/Bl7IXvLaa68hEAhgbW1NIHRUl3C73Xj8&#10;8cdx/vx54Y3SrT9ccNqIOCCnEwAhpefB5/F4cPbsWViWhZ/97Gc4efIkotGoKFkwiN4jP9y+MetM&#10;7iSPx4NisYjz58/jIx/5iI1kdLMXn8P7ffF9XC4XPv7xj+Oll16SeaO5qQ4fPgzTNBGNRnHmzBkh&#10;ZuaBq9tQgAE32mYtjbrVdZSRryYUColDQIiuTogM88G8F6QckZ/D5Mf8OTDgKaSAiFNiZFZ+NnN6&#10;ms2mJCW0YqHeKHw+H5rNJo4fPw7TNBEMBgVe+34U0DTc9xOf+IQgT1544QV5njQn7Qa6wmyaJi5c&#10;uIBms4lMJoPTp0+L06WNc4/IJS3qANj5wJzeE+cwYE9cOzFNuA1ggwDI7TYSChM9/NJLL2FychKG&#10;YeBf//VfbckqWqPRcHwIcY7z98mvxDWjk3C8bzplut1DJ3wqlQp+/OMfI5lM2vaRcDgsKm+BQGDk&#10;/Oe9xGIxhEIhfO1rX8Py8jIajYYokTWbTVy6dEkOfb7XnWoX0ZV7XjfHIh6P4+mnn0a1WkU+n8f8&#10;/DzGx8dt47WVcQ0QLl8qlZBOp3Ho0CH89Kc/FdoGBlAMogqFAv72b/925Pu/+eabKJfLaLfbyGaz&#10;QpJN1alMJoNjx47Z0JR+v1/2nVG2vr4uVUfTNKWim0wm8dBDD438+wfduO8ROUzuQqfnSy6XQ7lc&#10;FoQr0VCJRELarwC7MAyNjulm65O+JufxZgEBE/hM8LCt7b1Yq9USRbuvf/3r+MlPfmJTKiPCjXyv&#10;JNQvFAr4u7/7u/f0WZtZpVLBmTNnMDExgXQ6jfn5eUGo3gny/E6nA7/fj/Pnz0sB/MKFC4hGo9IZ&#10;oItFujilW8V08MD540RY6syZM4Lg/uIXvyhdCYAdpXYr010w3C+OHDmCtbU1WJaF3/u93xNAAAAb&#10;RQlRlzQ9x/icc7kc3G43Tpw4IdxQr7zyivAN0Q9qt9u4cOGC3Mvhw4dHXvudMiaw+NyIjOb9O3m+&#10;OqHBs/W3f/u3BS2oFYc5vk6S9ABw9uxZSVTOz89LwqBerwv33blz5ySRd+HCBeGZG06Gs5jmcrkk&#10;MbOZb0F0FGlptEiC3kNYvOp0Orh48aI830OHDr3n53A/GjsdqtUqXnnlFXz0ox+1+WMf/OAHcfr0&#10;aaytrcE0TcTjcZknLKpz/2dngo6lPve5z+Htt9+WM8CyLFy5cgXPPvvsHWmnv9eMlF0ABCSxmW3W&#10;2vt+jLE3/UIAUmxxYvQ/ecbWajUkk0k8/fTT+MlPfiLq8+xAYpG5VCrhH/7hH7Z9/aVSCS+//DJS&#10;qRTm5uZw5MgRSX45mV+kS2BXp9frFdqZj370owiFQjhx4oRN1KNYLCIUCuHMmTP92CiTyQjR83Db&#10;EACBwfFnmkBybGxMFgwDLFYp2LIF9A/TXq+HWCwmrQqUitbE5+FwGMlkUvpe75QC0/1sHN9Op7Ph&#10;WeZyuZFJtu0aF6RlWcJ7pKuS7XYb8XhcssxsFQHsUFUual0F1tLGrVZLHGVWzZ0kiRKJhAT8hNxH&#10;IhFxrDiveZgTTVWv10eS9vP9NRrL6/XK+mE1lmuGAYzf7xfBgFHGiiDVU8gpx8CEDijHUrd9sGVL&#10;XycD2HA47BjJpklzNUnqE088YRMm4BgyeHJiLpdL0AeFQkFaTUOhEGq1mqCYaLw3Olia2JaJUR4W&#10;TpEQFIWhMThwwimlE0e8JrZr6/e8XaaVdTSSlW0Z//3f/217RjSney/XGB17thxy7gH2ZCbPBM4/&#10;3coOwNbKdP36dVsLDxELTOiRm22r+c+2VGCQmGdLOfmldAKVCfE7RbybSqWksAXYE88UBiIShlVB&#10;Xq8Tzkk+l3A4vKEFPJ1O23jUdLKP++ko06qtNF0UYSCm54Nu+x5lY2NjMh/Yzk46ip1AGt3vxiQL&#10;z5dqtYpIJOJ4f9dt8b1eT+ZipVKR9isteNBoNGS9h8NhhEIhOWfIkUg0OBGv3LN1YgAYiBt4vV5J&#10;iGu1aidG3ify0qZSKbhcLuH0HC6ecD9j8nm7Fg6HZR0Xi0WbUvD7KWK9V4tGo2g0GlhdXZX1Rl+A&#10;LZWb7c9Af99mEMfnQ/8tHA47Or800f3k5KQEXI1GwxFxNucokczAAJnU6/WkJZDnhEYBa66PXT8A&#10;ACAASURBVOQ4ACHt53sYhiHXwHvxer3I5XKCcgLsFBPkcyPi6m4bUfpEidGHNk1T1t5Wz5f3oH2j&#10;arUKt9uNffv2bVCH1361U05M+r0U4eJnkx6m2WxiZWVlw/xkUKt9f339TNzRyuWyrd2bn8HznH/L&#10;OUDffhjBtx3E5f1mmtKh3W5LLM/1SH5E+g1aiTaRSEgcz3XDTgoAwqnINlIKL7IgusfLBqEX0jkR&#10;xqnBYFAEy1qtlu180bQv2zHG6uwYAwY8z07iX/Ifkk9Oo0NTqZRNEEG3epMeZbsWjUZhmqao4Nbr&#10;deFfdRK/UQil0WjIGcG5z39zPyF/p9frRbVaxdtvv90/j7RTwQ3KMAybA0Zi2m63K9BOOkIawghA&#10;YP/AwBFiUJTL5WTgAoGArYUIsAdj8Xh8x/qKd7MxwQPYZXE1Xw5RF7oFhy2+o0xXd/is6XQD9uCH&#10;DgorCk7HfzPVIh2s8RqazaZ8XqvVQiwWk3vUaBce7JwX1WpVNhsm5YiWYZWEByqdalbpRgk7AJCA&#10;neNAh42tlVRx0YeJ2+2WA0VvBnTe+T7aqWNVjZ/Le2Zlz+/3IxaLyeJ9r+0IrHJocn8mG9hmRZXO&#10;RCIh4wZAVEbdbrckkZxUK7hXMNCq1+swTROZTAalUkkCNDovHG+n98aWFbYeRyIR2Zv4HtoZ4ryg&#10;afUpPsfNnOdbGR1OnZijY+7EydZtlJyjelPernHcmUhtt9uYnJy0wcY1/0Cv17O190WjUQQCATSb&#10;TbmvbrcryREm2yuVinAmce4A9mQcD0nes+bfpEMVi8UEMaDbwoGBI89EGN+DSRuuP7a7cu/ki22X&#10;RC7y/3jvhmHInMnlcoKoomlEzU5xQowynXQE7NU1tpZrMQgdGDlZQx6P55acezTOQ/17FEAaZYlE&#10;QpByuuDB+cE1xqQqAAlS6exwHDgWbCXm3KDaGP+enJh77TyjjclY7n9jY2Oyvztxwimawu+BwTlO&#10;Y3WXc5i/p5NUgUDAJlKzGamxz+eT9i3a8B7L1jGn7eztdltaVDWFBJM0LMpxPIiw8/l8G5DWvBbd&#10;AjPKv+A+RFQs575OCNxOK5VK0sKt6Q6GC1M0vab03sm9lvvllStXBEk6NjYm75FOp23vR8SURlgx&#10;EHFiHGdNLbBZcYEBoH5m2g8CIHxFADYU3IiYBvr7KkECPPs4b4kaoyhApVKxJfOG2/1vt22Gxpia&#10;mrIVMbd6vrxuLQ6iEWpMgpHOgLEIz2R+5VnJjg0dnxBBS9/X5XJJt0ilUhEeUvpZyWTStu61D6mf&#10;r/YpgX7MyHvV5/owtyz9HN47kxZsGWfx7UGIP4H+WJVKJVtxRBcnq9WqdB3xzG40GpKA4D4KbEQ5&#10;+f1+iVcBe0GGbc1sM02lUpI4rdfrD8z4b2XMy2iQAH3A4Y6kWCxmiyl2AiRTLpflPVl0ZfuoEyTY&#10;cIeL9veHfV+CNNhFxs4bmhZyIGDISXxfrVaFa5FrvNfrOSoi0xibAwNe82EgAsE3PO8oGuHSji0d&#10;AH3wAJA/pHFhsJJB2D8vQA8eq2UaGs9q9J4NEhkatj02NibIhW63K1wm+iDXPEdbmX5f/n4mkxG5&#10;c1a3+Xt64RI6vdWLBx2r0mzp2KlWCH3POiF06tQpTE9PS9D9fl90JDn3XS4XDhw4gAsXLgj/4Gbt&#10;nXwubMPrdDpYW1uzVdecBMG9Xg9PPvkkrl+/jsXFRZw8edJRhcCpdTodPPXUU7h27RoWFhZw9uxZ&#10;QYHt2b1v+XxenOVEIoH5+XlcuXIF165dw1tvvQUAGzhU6PAyUaFRjXqdUf3tjTfewEMPPYSZmRm8&#10;8MILNtJu3fKp9ytggKICYDuU4vE4Tp8+jaWlJViWhePHj8t16XZwYJAAJ2doo9HAiRMnhCNv1Pp2&#10;uVw4evQostmsTc30VtLzDJKAjcWDPdtobLcn7wUAaRsBRjtBzWZT+G945l2+fBlTU1PSIrjV/rxn&#10;W1uv18Nf/MVf4Pr161hYWJC186CYTs4QEUBj0U4ngslLbFmWDRkA9H2oZrOJF198Uarwo/afZDKJ&#10;EydOSOFMc7/dCSTbdk0nizTq78CBA/j0pz8Ny7Lwi1/8AqdPn4bf77clD3ciyNvtxoQE9yImU+8U&#10;CooAiKeeekqKYEeOHJF2zDtlungMwIZau5vGJDrbxDg+ABx3U9zPxkLI0aNHJTF69uxZETehOAmF&#10;CHRhnrQ/r7/+Oh577DHxQ3U7aSKRkKQ6KYuee+45W4KD/gP9Uool7Nm9bzp2Hj5/mUTTCXUCRUg5&#10;wtj65ZdfxoEDB+QMIr/vqPM3Go3i2LFjIvamizt3qkjrmZiYkIOz1WrZDv5cLicqZm63W0jMLcuy&#10;qRdSFUSjZ4D+IcsKJyWwfT4fstksSqWSI/XEB8FIvMlDcX193RbsEiLKqvJ7SVBqVAmD33Q6LcTh&#10;zBiT30C3CDjhzCBnA+9DP/udMDor3ODT6bQsQCfXN8o0ASvbWaheShUSYKDOpOHorMgRdRmLxeRw&#10;oJLJKAsGg5ibm5N1YFkWyuWykFRv14jsYQWQSVXgwXCC73fbbF4GAgH0ej1RICIakEixer0uB9va&#10;2poN0cmCitvtxuTkpKhyaSVcOkT8TFbutcADMGgv43V6PB5kMhlZK0wmsz1D30ez2bQp0Lbb7Q3C&#10;OcNIuFtZIpGQzyoUCohEIsLFAgwQG8Pomr31Mdo0bx3J7jU63gnvItBP1rE9SCurOt2f92xzCwQC&#10;mJubsxVuqBb3ICABh9GVGvlOAmlaoVCAZVmIx+MwjL5gDvdJ+qpsQWdVfdT+w32TLeqVSkX223uh&#10;HU0Hu2wZ5fom4imdTtuUWoFBm9P9zqtUq9Vsvppub2Xb0O00Kjt3u125BoqJ3AkgA5H+XGe8f9M0&#10;He/9t9PoC/V6PSl6a7qWBz3RFg6HBSAwPj4ufJSM51loJbqThQXuXePj4ygWi7bCK4tlzWZTznGO&#10;NTuyIpGIJKcDgYD4ndyPKUa3G8RF9uz9G30MjWTViqP651yL4XBY4lZg0I2h1yopH0YZk7n6/GWO&#10;4k61+3tu3Lhh+7BmsylEkFTsoyNBeCgwSKRRopmJNiZudLJG9xHTvF7vXoINdqVDZnZnZmZskG2P&#10;x7Oh+szNcBT5qE6yMdG2vLwsfGztdtvGrcBWDhKfj0Kkzc7OigoI5xEhwVr16f0aEXjctNmaSJ62&#10;7Tpx5EPiewKQJATbBHQLrUZp/uY3v0E8Hpcx5MbB4NJJNaZWq2FxcVHaVCKRCCKRiPSyb7eiwzVI&#10;iXbC+d8PifSe7T5joWM4QcSWT+4vFNTQa9Lv92NmZsamxhUIBFCr1QQSzd8hapPVYB6CwWAQxWJR&#10;2lDZVsS2XDq4PChN0xRlWxYNiFKq1+uCho1Go8hkMsJlCAxaY3RL+Ci0WafTQTabRT6fRyKRkDOH&#10;iJVhYzKHvDZ7vCBbG/fgRqMhHFw0UkxsZWy/0q1dFKIhB8lW+/OebW31eh0LCwvCnUNeXIriPAiJ&#10;NtI2sFisjX7FsD/KZIFGZ9JM00QikXDUbsKAUzv3wEY15XvByN9Imgu/349sNivFVS12NUxTcL9a&#10;u92WNdRoNATdQw6w2902Sh+x1+vJORwKhSQhersRQXNzc4JGYfsfRW+IPr+bxjHQHItcdw96gg0Y&#10;jA+V7huNhvhJKysriMVi0vXE8WIhzev12hS+GZNpPnXmBYatVCohGo2KvxAKhTaoxe8l2O4PIzf2&#10;Zudvp9MRv1+fv/V6XVpNK5WKnNHcU8mNPsq4/9VqNdt5Td7uO2GuQCAAv9+PiYkJCSjoxPLwIGye&#10;F0ny2larhUgkgl6vh+PHjyMajSIajeLZZ5+VrLTOSAIQ4sM7pdy2240TSyuFLC4u4siRI5IMOXz4&#10;sCSyqtUqarXaBu6EWxkrDIRPAn3OhhdffFHasF566SWpdNM5mJqawhe+8AVJzt3q9elPfxqhUEgI&#10;jIFBi9dOOJEM3vV8YQWkXC6PvL5RL83NwSA+GAxKQgoYIA1p5Jj6p3/6JwQCAaRSKbz55psiosAq&#10;udMEIHvpyYFE2PVOOEhELMRiMQSDQWmR1a1ze3bvWiaTkbWgUYpA/9mnUimbozssblAul1EqlbCy&#10;siKHFuc/5y8VoXRSg8iyYrEIj8eDCxcuoFAooFgs4sUXX4TP50M+nxfOwWKxaGtdD4VCiEajqNVq&#10;OHHihNzD4cOH0Ww2RRiHbZz6QOT60gpjt3pFo1G8+uqr2Ldvn63NfWxsDF/4whdkHEjGTwRALBbb&#10;lDdqz+zGdjtyswHA8vIyTpw4IaS2W70eeeQR2aNYUJmfnxdhDif7855tbSzcMCEPDPjP7ncjv1o8&#10;HhcHn0mvYrEIwzDwxhtv4ODBg7Y2JxYX5ubmpK2ePzty5Ajy+bwj/6JUKtnoOACIyvt2C5B3ykhP&#10;Agz2brZyp9NpJBIJQaa0Wq07rp59N41riiJZU1NTSKVSjvgsd8qCwSDGx8cRi8WQSCRsRavbbSdO&#10;nMDk5KQoVjOY1vHG3TTGVKQwiMfjGB8f32tHfNcY09frdWSzWWk9fuedd9BqtfC5z30OkUjEBsRg&#10;xwH59IjkJH/hMJcqOxI8Hg/C4TDefPNN4V/TPhnfI5FI4MSJE/cE0nfPtjbG2Lc6fz0eD77zne/g&#10;scces82HYDCIyclJuFwuzM7OivpwKBRCJBKRrolRL+ZV9HkUCoUEYHQnzMPsIBE6RFMR1hcMBjEz&#10;MyOB2nA7W71el55rbupE8xC9xg23XC7Lol5cXHxgKqlbmW7D8vv9CIfD6Ha7kkAC+vxBs7OzACAV&#10;fiI5Rh0WOhFXr9elukhHDwCuXr2KbDYr/fNLS0uCkhtViXvooYdkrvD9PB7PjpL6sjLi8/mEP4po&#10;GSftYlsZx5PXu5ljQrJeADZFREKp9d8TYRGPxx0lGbXAx3A79k6gaJj4JCnj8vKyKH3q9t49uzct&#10;kUjYRA14mHg8HiwuLtoU4IjKJDEx0cosjgCQPZnJYi24kkwmpWWAyEuiXok443t7PB7Ze3g+6JYt&#10;oj7D4bDwoLHYE4lEUC6XMT4+LkgJjajlGuX5s5VpVULd5sr75vk1bET+7YZAYTebLqIRSZFOp/Ho&#10;o486+nvuoYlEAsFgEIuLizBNE7FYDGtra1JJ32p/3rNbWzgcFtL/fD4v/pYWP7qfTd9js9lEuVyW&#10;dnWe46urq7hx4wYA2Lo49N5JxbulpSUpiGkUx1ZGv4VFg0ajsWOctXfCOH90sVFTzLRaLayvr9v8&#10;HXazPAjJNiYh2R7KeXMnxA8Ydy0vL6NaraLX60kRSifVb5f5fD75XN1K3O12hTD/bpoGMXAuLi8v&#10;C9J+N/DG3U0juILKiABs7XwHDhyQBNvY2BiAARfb+Pg4crmc7Jc0zaEK9Is8mUwGAGwFB8ZIFLHy&#10;+/0olUqo1WpotVp7XQT3gW12/nq9XtvelMlkcPXqVQB9v4R7SaFQgMfjsXVBcp6x424UmpzJWyLX&#10;qJB9J1HkHgAiy67VP4HBAUpOnl6vh2Qyads46ahQ9YmOhFZn00m8RCIBy7IwNzf3wCfYaGyz0uME&#10;DA7pZrOJtbU1pNNpNBoNGTenDky73Rbotg4oCelOpVIIBoPI5/OCfKPowajJqKWxeT2aOHy7ThZ7&#10;+TWUWNt2HRkeIEw4Dd8v5zSJ4rvdrqyRyclJrKysIBwOC/9IIBCw8auNskKhIHx7OmFCSebtOkps&#10;x+p2u4jH49i/fz/C4bA4Hfd7O8f9buStoPgM24JdLhcOHjwIAJK4J+9FMBhEIBCQA69araLRaMg+&#10;QIQrBU0I8+YZAAxEbZj0YEBF9Up+X6vVpH1ls6B+uFCgYd0MYvXf6SCYn7GVJZNJ5PN5uU+uSapk&#10;a6MCKhPfdxJSfq8a1ZVjsZjsVeVyWRznUXsgk6+FQkHOHhYEgNH7855tbZVKBaVSCZ1OB/F4XNZa&#10;p9N5IDhx9RlnWZaN8oQt5A899BD279+P69ev24QSAAj/kOYJpIK2Vuy8lWlBFW2GYSAcDr8nhbO7&#10;ZVTPZFGTwS8Ln+QDY4FQ+4T3u3/B84tnEs9Fr9crHH+30xhjscUegKAJ70QSXSfWNB8xubx3gzFp&#10;xLiJc/JOqPveC8ZYgJQNuh08k8kgEAig3W5Lco22trYmvqYWPiSFBM9wnussbrD9TwNMAAhnO7ts&#10;blUA3bN7xxiP0HfT5y9bhufm5nDw4EG88847aDQatjODPrrL5UIkEpGuE3bhjPL/mcTdzNhJc7vN&#10;dfLkSdy4cQPZbBbPPPOMrUUO6N/c66+/jv3792NmZgbnzp2zVfj4+xwcJiKGAxiqLC0uLuLatWt4&#10;6qmn9gIYQBJZ3PA9Hg8ikYhwF7Ftd3x8XFAoekNzYrr1kK2WbPMxDANnz55FuVwWRIllWVhYWMDJ&#10;kydl07zVi0gPqmwCg4WxEw6Gdk6H5aH1GL3fF68dGLTSkVsCGBAnD5OuT05O4g/+4A/Q7XaRyWTw&#10;7LPPSp84f9cp8Su5DGjNZhNut3tHKpGU4uazKRQKgma83x3gB8Gi0aiIDRBhUSqV4Pf78ZnPfMam&#10;/rZ//34AkEqhYRi4cOECDhw4gHQ6jZdeegmtVktU9BhADqtLU0CBwTsAEVJh4ouiBDqBNizhzXmu&#10;5bS1yhUD3lwuh/Pnz4tiGhF5RBBs9cpkMhII6XbV5eVlfPOb37S1UAeDQTz++OM4d+4crl+/fnsf&#10;3H1ip06dwoc+9CFbC3oikcCzzz4rydqtXlTH08nP4eTDVvvzno02v99vC1aYeLrfE2zAwEdiAgTo&#10;J4HPnj2L2dlZGIaBp556StY7BVrovNOvpX9GVC4TKKP2H+0DaOVxdoTsdmObP4Nuv98vvgMTjSxC&#10;DifB7wSS624b50W1WoXX68UzzzyDfD6PGzdu4Pz583fkGgKBgCTYmKigEvedMga9QL8wTtDA3Tby&#10;iVGwBMAGAYQH2dilE4lExG8jb2er1cL8/DyuXbtmQ+FaloVvf/vbAPr7KpPwwGBMdeKV502320U2&#10;m0Wz2ZRnYBgGfD6fJKpbrRaq1arM4T27t43zQiMTq9Uqzp8/j5mZGRiGga985St455135G/0Ock5&#10;wHhjWFxr1Pmr/cRh6rI7hWJ1VSoVgYFSlhwYINN4aJLcuN1uI5VKyYZKx4UqJURM8auubkQiEZAD&#10;jvDzu21OkjDbMToaJL4lISkA2fiJYuLvUwadE2I4wUOeo/czfgwm+d583nqjBDZOyFsZ78UwDCGo&#10;ZiDt5BAjFDSZTMrvM9vNqigTeXpM+O+dMCYHaES0AH2HnBU5zRG0srIi7bSUJjYM432RpWviYJLK&#10;b7cNlqbvq1qtylxiuxx/Ho/HZS5qiP39bm632wZBBgbKlb1eT4oGGgECDLioRplWsuF+wv9zkoTm&#10;3+i/Hf57vVYpGgD0nclCoYC5uTm4XC4JJFOplA2xoVFDvM/hhDmvgQhlJoD5HsViURTV9PrXa4GJ&#10;t0ajYTsAtbgBE2j8njLeQN9h5s91woUWDAY3EO/TNORc83wxocjPXFpaQqlUwv79+3dFKzW5TXmt&#10;PEeYJN0p0+0cwGBvHeZi0ftJqVTC2NgYVlZWbNcSDAZRKpWk5QSwF4Q4x/gzHYyVSqUNggZUOuM8&#10;2Em4v04M6OQf/32vG30FALY94kESvimVStK+yMq61+uV8y0SiUiBmOOlx0Yn3er1+nvyu/Rc1mfN&#10;TnVx6Pm72VkB2FWS9fx2YuSvAfoFOu4LuvjJ9U50McdHo5cty5LgWe/Fm10PP2/4LNB/o+9zO2YY&#10;hgT2NN5bKBSCZVm2BI2mQwAGa4p7s96rnPhPRH7f6uXEKN4xbHeC6kCfnzzP6SPw81utlij10q9i&#10;gTwajQqNBP2tQqGwYwlatpSxOAdAVNeHTc8nIlDvd9P3OUwfo1Xngb7Py2e8uroq63y4XZRISv0e&#10;3W5X9lkAgpYjXQgFGHTMy+viOtLPQ+/Rutih7+t+OL/vdWN3DWPkXC6HUCgkyGhgoERNHksd52t6&#10;EO2XOU3g631Rd1Zs1hmx2RkDDOadPst08o6xf6/XEz56xo0A4GKlbWVlBUtLS+j1ehsy//pDNf9P&#10;r9dDvV5Hq9WSyhYrgRwgwonJHUDlup1MJOxmIyQ2EAjYHjLhsOSu2QxezyCVvcwAbK2iuVzujt3H&#10;7bJEIoFWq2W7FyIlw+Gw7fDWwbXX68XExMRtvz7TNG2qRGyXiMViOwKHZ5Wcjifvudfr2RCj79dM&#10;05QDy+12Y2ZmBlNTUwD6MG4m1LQEdy6XQ6PR2DVw/z17/0b1Wz2X+D33En24kDOt2+2iVCqhWCwi&#10;EAhgYmLCphTFA0QfmKxy8mAjuo3ngMfjETSEYRi2A5Bk2RQgAAYtqbxGXZQAIO3z3DNrtRrq9bq0&#10;t2qe0Wg0KpVa/v29IPxBfkvuD3RUd2r/57nCwgaTlORBi8Vi0r7JoLdSqcj+wDFmAYnfA/05wmcZ&#10;i8XEWafT4oR4dnx8XJITdLaDweAecfWeOTZdOCaXiw6yGeSzsMwWKM5nqicGg0GEw2EJAshntJWN&#10;jY3Zije8lt1CDD/K9BplhwX/n9QZ9Il4P3qdN5tNoSdoNptSqBnm2bxbxsKSRhwmk0nhI02n03JO&#10;UhSHPuHi4qLcQyQSEaXs1dVVFItFPPbYY3flnnabsVgODPyGQCCAcDgs51o6nRbfnj7pTiA9Kc5H&#10;/tZer4exsTFMTk4CsKMtdRfXsNjZ/Wrk5qTvRQEtALJmNR0Q0Wwejwfj4+OOPoMUU6TF4ZizgyEc&#10;DmN2dhahUMjWBUS+P86Zer2OarWKYrEoe/Se7W5j9x2N/qXe/8mTzPVuGIat/X07NjExYdMT0EXf&#10;neqGYGwNDAobzI212224mASanJzE1NSUtHo2Gg1bOwErNDQmA+iw8OI3Q4Axm8neeG5eDwJcd5if&#10;yzAMnDp1CvV6HZZl4ROf+ISNwNvtdss4ayQXs7wMJMmPdz/YrdpfOZeKxSJcLpeozpHI/D/+4z9s&#10;SYHb8VpfXxcHXLc4/dd//ReOHz++7XsnFwKRQVSP7fV6jpz4Uba+vi7twn6/H0tLS1heXgZgd2wA&#10;O1LvQUE5PAjGygrXFw89Vl6YRObvuN1uvPzyyxgbG8PHP/5xHD16FKurq4JUBgbIMKIjKX7A9iEa&#10;hUo2Q3/olgIiJkiay+vh+fT1r38dV69eFdLwRqOBK1euCPEuW5a63S5u3ryJs2fPyoFXq9VQKpWE&#10;m5DXdS+cPxSX0HxnJJreif0/EonghRdekLX/xS9+Ubgg+XyGESVUdgVgqz7TdGWc153L5Wz/v2/f&#10;PlEh3+p1/fp11Go12/57/fp1nDp1SgKlPduzW1m5XIZpmmg2m7h48aLsM0eOHJHf0WcdE8MsqEWj&#10;UcTjcTzzzDPI5XIol8soFotYXV3F8vLyyPn74x//WNCnjUYDZ8+ehWmaUsja7ebxeDb4Z71eT9pG&#10;g8GgFE80xYy2YeSBbgG626bPJaJfeF4CfYQvUW4ejwe1Wg3NZhPJZBIzMzMSCFYqFdRqNbzwwgt4&#10;+OGHkU6n8f/+3/+78ze0C43JGW2tVkv8Dk0zpH2HnUii+Hw+lMtlvPTSSwiHwwgGgzhx4gSWl5fl&#10;7NJq1zwHHyQ6Fd4r+Xd18t/r9YqfwXPf7/fj0KFD+Ld/+7eR+1+pVMKNGzdw6tQpKZjG43GMjY3J&#10;PlCpVLCwsCBFQ5/Ph4sXL8IwDDz66KM4deoUGo2GiM/EYrEN6NM9252WzWalUPz6668jGAzCNE0c&#10;PnwYAKRVmXkPooe9Xi8+9alPbTt+/9GPfiT+Y71ex9mzZwUUsFOdWuS816a72jxMArH9ZHJyUhQ+&#10;CoWCqMcBg2QZAFvAVqvVUK1WBZnQaDQE1UbFEAAi/Q1sTNrdz6ZbzNimRYTRwYMHbcqsGq0FQNBa&#10;mUxGkpmsMGjY+r1qJG5nu6xhGEgmk8hms0KeTXg5nZxIJAKfzyfE7rfTtBR7rVZDpVLB+Pi4Y/W8&#10;UTY2NgbDMCQZ5vF4EAqFJAu+XYUdtoKXy2Xk83mZe81mU1rEgP7Bx3VKpb/h9tw9u/eM5LFaZTiR&#10;SNiCPCK86vU6isUiGo2GHEw3b94E0A8wUqkUvF4v1tfXhU+NrbShUEjQAKZpCu+jRjCRt4XiLVSO&#10;pPPGM8GyLOTzeZimKUUKv98vCEx+RqfTkfXJKmwqlUI0GoXP5xPHjEg6GvdQjd7crcb9f21tTbgq&#10;uD/sxP7P4hfQP59TqZQkxkgPQXUmcv+R3470ALFYDJlMRnwDjrXP57PB/flcMpkMbty44Ui4Qles&#10;iQQKBoNoNBqiTLpne3Yr0+c3+WiBgQIekVjJZBKVSsWWeGcbJNBHPJELhryDTuyRRx6xfTYRPPcK&#10;6bpu2yENzDANAFGmDHobjYZNvZZBSDwet6mS7oYkRjgclpY58kdlMhmhMCBf1Pr6Ojqdjihv1+t1&#10;ZLNZxGIxdLtd4dVlwZytcA8C5cYoY/GNAXW5XJYYh75osViUAl0ul0MqldoRJAt9jXQ6LXOSKuOl&#10;UknmNGBXX78XUO47YZz3w1apVNDr9YRfD4AUNKPRKEKhED74wQ+OfH/yaHs8HvEFtGL97Ows8vm8&#10;qLkDEAGGRqOB5eVlVCoV2zVy/3lQntG9bDwnmQ/S7cnkWKbpZ1ooFPCxj31s2zmiAwcOAOjvQTx/&#10;4/G4xNvbLbRz/6IxpgqHwwgEAuh2uxAPvd1uI5fLieMai8WkNYSb33DAfeXKFezfvx/VahXBYBDT&#10;09NYWloCMOiFrdfrQmJItblhQtj72fL5PNxut2Tx9RjSadOQ/GFk0erqKkqlkk15EhjwCd3rFgqF&#10;0Ov1bA6uJlB1u90olUq2pBOz0gBuexKI/BLVahWxWEw+jxyD2/389fV1FItFxOPxDe+1E4fI2toa&#10;QqEQIpGIBNFsQQb667xYLIrjQ5Rgt9sV3ow9u3dNVwuH1xcPAZLPm6aJaDQqFUONNA6vsgAAIABJ&#10;REFUPG61WlhdXbW9dzweR7FYRCQSQb1ex82bNzE3N2fj4qKAAivFOjgd5rXTSErTNMXJzufz0jbO&#10;9iMmm/L5vPybyM98Pi8JZM0pFo/HUSgU0Gg07gkUGwDZ/7UyJG0n9gctikMlynw+j1gshmq1ilQq&#10;ZQtC9WdHIhH87Gc/u2XCgFwtrFBqLiZW+Ua1jGqOlmq1img0imAwiKmpKWlB2bM9u5XVajUYhiHz&#10;bGxsTBLUtVpNzjiKwQD9xDY5h5hQe+SRR2Q/ou9aLpcdtXyyEOHz+dBqtSS575S3azeYpgmgH3bj&#10;xg3MzMzIOMzNzeHmzZuCIqANF1+GhbjuplUqFYTDYdtz1NyP9XrdJkDF6w8Gg3Le6EIHx4k+7f3g&#10;o2/XUqkUUqkUVlZWRDEcgCTcgH4BhtyHHH8W4LdjFNUh0hCAFLKpVqhtWJjnfk/k6AJoLpdDMpmU&#10;RCQwiEc7nY4U7AFI4mvU+DDWyGazNuEpv9+PeDyOhYUFAJDnUSgUJNYD+j7b9PS0jfPQ5/PZeMX3&#10;bPdarVZDMBgUJdBEIgHDMKTIr2MQUhCwsHr9+nVHlCJbGQs+pH/QKuG8ru3YcKGIPkSj0cDNmzf7&#10;3JrAYDO7ePEiLMtCqVTC5z//eeTzeRvBPi+WTskPf/hD+P1+PPLIIzh27Jgk2JhUM00Tr732GtbW&#10;1rC0tITDhw/LBsqKxf1uiURCEmytVgvr6+vyYEkayiBFBx0k5puensZbb70F0zTh9/tx5MgRcWru&#10;hwMgl8vB5XLhxIkT0nZ28uRJGIaBarUqSpgAcPHiRUGxse2C6L7b9bIsC/Pz85iamoLf75eDZXZ2&#10;FufOndv2/U9OTuI73/mOJDkOHz4sPFg74aCNj4/jrbfekoTloUOHbJUhbjgnTpyQje7EiRNwu922&#10;BMWe3ZvGgG54fQGwIbwajQYuXLggKqXPPfccgAFZNx0kn88H0zQxMTGBP/qjP0Kz2cTVq1dx+fJl&#10;zM3NAYDQDRDRTEQTOTmuXr2Kw4cPIxwOIxwOS1uhz+cTmfexsTF89rOfBdB3tGKxmLRN0nFbW1tD&#10;IpGQQJmcP4lEAhcuXLCp3lmWhbW1NTz//PMIhUI7UiW/EzY1NYW33npL9p6nn356R/eHmzdvwjRN&#10;HDhwAD6fD9/61rekDepjH/sYDMNAKBTCiRMnxOE+ffo04vE4DMPAP//zP8t5RrVprehoGAbOnTuH&#10;9fV1acOzLAvr6+s4d+7cyP2X6Biv1ytImEajgcXFxb0E256NNPKB0QdbX18XTkEq6HFf9Hq9OHLk&#10;CN555x1Uq1Xkcjn0ej386le/wle+8hW0220sLy+L38oi26jXuXPnYJomwuEwzp8/L7xkuoq/W00H&#10;xvza7XbRaDTw7//+7zBNEw8//DAOHz4sqGcm0Xw+Hy5cuID19XVcv34dx44dk/bSZrO5K5DEFGy7&#10;fPkyfD4f3G43zp49CwCSRCsWizBNE6dPn5aA8NlnnxW1u0ajYaN7iUQimxZNH0Sr1Wr4wz/8Q/zP&#10;//wPCoUCvve97wm6RIuKXbhwQc7/s2fPotPp7MgZzbYw8ijH43G43W6JLTYTBdmMSP9+NcuyUCwW&#10;8frrr+N3fud3BLVONB8LDV6vF1/5ylewvr4OYMCtNWrvq9frME0Tp06dku6IRqOB1dVV/PrXv8Zf&#10;/uVfIplMolqtCoKU64ZJt5s3bwptUjwetwlh7dnuNtKKxWIx6VDh+RmPx1Gv19HtdpFKpWCaJp56&#10;6ilJtH7/+9/fdvweCoVw6dIliTXOnDkjMc9OxLdM3A8XwNvtNn70ox/1wQU8MIkosiwLkUgEjzzy&#10;iFT0/H4/KpWKtJZQ+eadd96RFiD2oLJNhzeytLQk8sDAQD6ebYH3u5VKJdmk/H6/rRpAh0WrpAy3&#10;2jBxCQzIQllluB+SbJwD7XYboVDIpr7KlkXNn0QVVCYZbzcihUllTQbKCudOOFG65cnr9dqe704E&#10;0QsLC7hy5YptMyByiWuWymAaNRIIBEQRas/uXSNyrN1uS4DD9UWHSivakrdsuPWPraGmaUrrMSHg&#10;kUhEgg9yDPLQqdfrwtvJxNDDDz+MmZkZEUMA7EgJtokfOHDAJmzAdkWvt69GpIl3iZSjSACd6nK5&#10;LET5nN9UtroXjPyJAKTCvJP7/9zcHKrVKq5cuSL/Z5omCoUCFhYWpPpXKpVkzBhYGoYhgTUwaAvi&#10;ecfkLOcNW0yj0agkOEa1jHFe8v2JTEgkEgiHwxuUSPdsz7TV63XxH1wulwR0AKS9PJvNSjHBMAxZ&#10;X0wwURSEpOkauTTK/2DimS3OLKiysr7dSv3tNgqX6ZY6rsHf/OY36Ha7KJfLgl4m7QD9hsXFRZvI&#10;A9tOTdPcIK52N6xWq0mBc5gKJ5vNCqKb/LwrKyuYnp6+ZQKItAW0e+WcuV0WDAZtSrrLy8ty1tD3&#10;5PccNy04sl0VXvohvV5P1j3pZ7SgGjuDtLLt/RBfjTLSL9TrdVy7dg3AQPGWxc92uy1iAzpmH1Yb&#10;38w2I523LEuK/oVCQZTIiXTlHlmr1ZBKpTA9PQ2v12vjTOS+ume725hkZY4oEokISIvPnT5/s9lE&#10;oVCQNb+2trZtXnLLshAIBOT8ZRw/zB29XdN+LO9pcXERAODSk1Wrr62srGB1ddWm7qgrNqxYa9g3&#10;f657btl2wsU4rCpxvxsDiuFMp+Zgo2licW5I6XTaptakpYl3Qn3nbptGKnQ6HbRaLXHWarWajbeH&#10;7UdsOdb8Cbfr1Wg0MD09LWuASQOXy7Uj6ljJZFKetVY5A7AjSI3Z2VkbQTidXzr8DJ4ZFFNdGMA9&#10;wxuzZ7c27jNaQUoHQ+VyWaq3tHa7LYprnAtcg5wTrVZLuE2AgVqP5uKhSAnJ8gn3J3k/MJiPXAM+&#10;n0/2AbaqsirF7/n5TL5Q/RLoO+tjY2OCtOJXoia4jun87XZjezdwe/Z/Oq1En5BvCIAEmCzu8Axn&#10;6zmvg8S1TNCSBgHoz4ulpSVUq1Vx6IkwJCp4qxfRDSRXB/rzs1wu7yXY9mykBQIBKcpZliXcwTy7&#10;qbRM7kdNpk3+XGDQJsm9jXyFo+YvAGlX08rJwL3h/zJ40Ilu7hVcnwy2qUTIPZ2CXe12WwRsuC9s&#10;RoZ/NywYDNpU44HBc4lEIjJfer0eotGo8IKSXod/q4vAAISf7UE3CnnRxwiFQhJEk98TgPCL0q8m&#10;/912je9LLkUA4v9owMitYon73Tjv4/G4rE3yWLbbbWQyGVsilM9R81OO2v9IGcLvCbQB+uuP64dA&#10;ACawu90ustmsINyG+fJ2w/6xZ1sbC+vku6xUKhIXeL1eQbJyf2WiFeh3YW03fidwiag1xi87rU6v&#10;56IuwBiGARczfdoqlYpNZZCOiNvtxhtvvCE38OKLL4qzwsOFB5RpmkKgTSecDkssFhO0gVPj4uQ1&#10;kZhx+CaZJWWCZrtG2PCtXk5tuKLFMX/uuedkIszPz8sGQmcvn8+j1WpJwHP58mVBAr766quOrk9z&#10;mAEDh6nVam2ayOEzHPXeTHTxb6jcpSsMiURCnjO/MsBiJpv/1nxMRFkNXw8P3jNnzkii9/Tp0/3J&#10;/C55umEYgoZx8lyazaatmuVyuXDu3Dmp5Hzta1+TxRkMBtFqtTYkJm5lfL5UFmNFRq8v3l80GoXb&#10;7ZbPikajjp4vn62e72fOnJFnwfbAYDBoW0M0VvFbrZYcZGy/G2UcAz0e/LuzZ8/CMPrE6OfOnduQ&#10;FMjn8yPvr1qtynx1uVx4/vnn4ff7kUqlMD8/L89YO2SnT58WHqkXXngBwKA6qpURnRAvc5y07Djv&#10;915wwgzDkPU13PZPUlqgv8aITAMGRZNhaWomv0zTRD6ft+3hRGfQ6FDrZMywqic/bzNuIk3sT24v&#10;fs+fMUHEltHhF68xGo3Csiy5n604B4eDre2YduI3ez3zzDOiIn3+/Hm5X70GeR3JZBIul0vOBlYF&#10;nZ5Peq8/duyYJK9eeOEFWf/cj0KhkCP1Lo/HI3yOmouPbemdTgff+ta3xPEgMo5zgPfHZ9toNGRs&#10;WHVkMo172uzsLJ5//vn390D2bM+UEenbaDSklaxQKNhQk71eT9CZXFfcT3XARxV0l8uFkydPClp8&#10;fn5+w1rUiDbAjkrlfrlTQWSz2cRf//Vfi480Pz9v29v03suzlvdNpDODEu5P9XodqVRK/H8mMlkU&#10;9fv9aDabME0TrVZLkpj6/elrkILAMAw5H0zTtCXi9Fi8/PLL8jyefvpp2btoa2trNk5o7XcMxw1M&#10;nHq9A9JtXhd5hJiI4/Nut9tot9tyT3t2a6N4BNcQ2zd5DuvOHSLp2a4IbFwDLKixIDycrNXfv/HG&#10;G1IQ+upXvypFO/pE/Mokjy5gOTX9+4wLAMj1AYNiGH9GEZXdYuTe5ZopFos2P45JNxZda7Warfg6&#10;/OJ4MqZi7N/tdmWN83Oc2LAvo/0bJt+Gcwn8N/eXbreLSCQi+47TGJe+B3km2+02vvnNb2JychKG&#10;YeDrX/+6vI/+Ctx9vsl7wTQ/Kf1TzYnJecSEGecYwSj0nYcFIxn/88xOp9NChQNAuJ2d2HBCzuPx&#10;4Etf+pKcka+//rotViZ/scfj6V+zJtDnRZIgPRqNIp1OIxwOS+VqeOKwfWX4QoadCMBevXKaYKvX&#10;62g2m7Ygkco9XMTcKEmcZ5omgsHgrlAvGmXkB+GDITcRx0ersfZ6PWnTocz0qCAOgBxuHHtKylMV&#10;EIA4lq1Wy4ayG/UimlG3CfAA8fv9yOVysqENO6aUi6ZjRWeJ7YtMftH4rHV1lWPFA47vz6TAMJHp&#10;8AsYJDx1AM72NgbzVPkjis4JVBoY8F7xuVFhl+ulUChIsiObzaJQKMh15HK5Hbl+/kwjJfl8gYFD&#10;oJOhLpdLqgzbtVKphEKhIIc194ZEIjHy/niwa1QBMDigOY7DCIFhBbQH1d7L+uIcZSChFZ/07xK1&#10;4ERhTycjuf+Ew2Gk02nE43EbUTQw2O+IfKNzwyCIa1xze2714jW2Wi3bHCKSk583HHjxGm63MWC4&#10;1f5QrVZlHq+vr4tiKtBvxXKyP9C4J3a7XYTDYQkedaDDgIgJNqqCaW5MIhF1IYQqZBw7l6svdtDt&#10;dlGtVpHP5+XcYbtYs9mU7/k32vHRCVoAts/vdDoPjHjSnr1/c7K+AAjaqtPp2NCvo9YXE1cej0fm&#10;brfbtSF27qZxbWnUZ61WsxVdSctBdB7XF/1r7hXNZlPEb7rdLpaXl8XPbrfb8p70U3Vxl0ER1zAD&#10;7Uwmg5s3b0oRnf6oVoXdyng2sGgLQHg6qR5JNJ0uIgL9fcTr9UrLK/dBJoFYhOGexuQBzx/6wPTF&#10;ee+8rnuBc+9226jxCQQCMAzjlvOTgjelUkmESohOJV+49mG0gqWTItF2jQnXZrMp8RMw8KGJ4gP6&#10;qFkqrns8nl3BSc5C5XBBUSM7OY5cXzzXM5mMoHSz2aw8Q8ZkOlY1DMPW+Qb0wTZM2Gmfjp/ndruR&#10;SqUwNjYmiTKOJefVqOtn9wYTstrXAUb7j/QxONe8Xi+y2ewGEbA929yYE2BxPhwOCxin3W5LOyiR&#10;zhoFRs51ADJ/aESj6v/jWcwkHBN4PLd6vZ7QR/Dzt2ukWYrH43LtzOcIOERXsXQ1mcTCmUxGoO5E&#10;P+gERqVSkUQReXL0AamVhph15CA5yfTSCSc6aWlpSaSEG42GJEG4sLm5VSoVm5LNbjUqG3HiFQoF&#10;ScoMBxkAbFVUcmJs9SIKUbf30PECBskXblh0WIB+kmfU+7/zzju2jPGwTU5OilJtu92W+cJ7yeVy&#10;toMpHA5jZmZGrpmbI41Zay4kTmYe2nzvZrMpztJWLzqXwCDhyaRtvV6XxB431WAwiFgshmg06iiJ&#10;w0oeA9p8Pi/VOK1axXucnp6W9UVF2e1cPysBOgDm52kkolYvrFar6PV6Nr6492uJRAIej0d4u4rF&#10;omyoTp4PAOF2IsQYGChR8t7ZTkbeMZ0gepBt1PoioSwwSIjpg4tJKrYDut19peRwOOxof2U7Kt8D&#10;6K/N5eVlFAoFQRZqZJNpmkgkEkKOrc8ojVBl4mfU/OG9sSjAICsQCMgcMQxD2iJ1S9jtNt3Oxv2Q&#10;YjisvPJMI5ErA4mZmZmR90+IPgBp1SUXnq6w68INbWpqShA9RNUC/XlDlA+vhZytdJa5f9Cx4j5A&#10;1BtgP4dWV1dlj61Wq/K9YRhy1oRCIVtid29979koG7W+2D7PuZ9KpcSfcHL+6vVF5APRUbtBOIhr&#10;hEHn7OwswuGwBP/Xr1+X32Vhjt8D9qSIz+eTYmM4HMbDDz9s6xgJBAKYmJgQDmYil8m/pNFmpJBJ&#10;p9P4wAc+gKmpKQQCARkzqn6OMu0jM0jn84hGo+IT5fN58cMYxNO/ZLJt3759cs7Rf0gmk+KnEdnN&#10;7odMJrNB+MDn8+0JHygbNT70sZm8nJmZQSQSkTOfBXOqSgODxBtjg1qtJvOGga5pmjaalNtlRKwQ&#10;2MHEbKPRwNramvDBAn3qH8uy5Fq1/3+3jGNIvleO8XCHDeN1+u5UijeMPodlKpWCy+WyoUZ1R1M+&#10;n0c2mxXEL33HeDyOaDRqaxelXxAMBpHNZrGysiLXopFwbE3f6vr1GGuEJIsAo/Z37iXkEOv1evKs&#10;nRSZH3RjuyiFD5j8tiwL0WhUEs30z7k+uL6BPqCCIJq1tTVbcpr0UUB/bjDfEYvFkEgk0Ov1MD4+&#10;jg9/+MNSCONc3okkG7nzC4WCnCvkCxYaNi3Vy0kUDAYxNzcnqkxUdiPUl0pMJEfXCJW1tTWbeiYR&#10;BIBdPZMZ6FFWrVZlgw4Gg5ienhaZYRJqA32kApOBXPiaGHu3GjkLWCUYHx+XB6QrOhq+a1kWms0m&#10;/uVf/kWSY7d6/f3f/72IB2iEBtE+QH/D4ftz4ymXy/jHf/zHke//wx/+0MbDAQwctEajgZWVFXz+&#10;858X5Mjly5cRi8Ukw51MJgW1Qllfkmlz3miYKJNeuv3vhRdeQCgUQjwex+XLlwH0D1tWZrd6kWMN&#10;AC5duoR4PA6/34/z58/DNM1NxTlKpRJKpZKjShRFEorFIgzDEGSo3++3obF4OBw9elQSHc8///y2&#10;r59zhyg2PY7AIPFB3oNyuSyJuZ1wUvL5PDqdDl566SWMj49jamoK3/3udwH01/Oo+wOA+fl5cdTP&#10;nDkDYNAGSaeKaIVarSaJAR3EP6jmZH2xlQMYtCnye60AZ5omDh06hIWFBayvr+PNN98c+fnRaFSq&#10;RoVCAb1eD6FQCPv27RPnSrfq8LxYXV3FD37wAzzxxBPSxmUYBqLRKJ555hkUi0XhhBs1f06ePCkI&#10;lvn5eUlc1et1QSQwYcQgGbA7ibfLuMdz/x8bG5P9gcEfYentdhsvvvgiwuEwTNPEk08+OfL+m82m&#10;BKuvvfaaBCuXLl2ywed5/6y++Xw+/O7v/i4sq89jdf78eUluPv/88ygUCrCsvvLy3NyctLr3en26&#10;htOnT+OjH/0oDMPAoUOHsLa2JsESzy8W8QBgYmJCAvi33noLjz/+OAyjz+EWj8cxPT2NY8eOIZ/P&#10;O6IB2LM9A0avLyJpmCx65ZVXEIlEEAgE8KUvfWnk+tKIytdff13+9tKlS7uik4ItjdyDFxYWcObM&#10;GXzgAx+A1+vFD37wAwCbCziwSHfmzBlR9tUtnp/73OeQTCZlD6nX61hdXZVEer1etxUqdEssg6Za&#10;rYY//uM/xk9/+lPk83l873vfw/T0tBRkR9nFixflmg4dOiTJUaDvE/BZx2IxNJtNXLp0SZJ/RNY8&#10;/PDDOHLkCG7cuCEBO/fGXC4nZ2AoFBJhA6/Xi3Q6LQUHjgFRcYVCYUeCuHvdRo2Pnp8kC9fzM51O&#10;29QueSacO3dOOkq+973vyVlD3/mhhx7Cn/7pn96Re8zn86KISH/X7/djfHwcr7zyiuwxhw8fRqvV&#10;ksTPbkA6cp4zftYCabo1vN1u4xvf+Ab2798v48zn8tWvfhULCwsIBoM2PrdSqSSF+kQiIYm473//&#10;+3jiiSdgGAa+9KUvIZfLIRQKybPmuimXy0gmk5ibmxNkXKlUkj2FtCdbXX+xWJR9+MUXXxTAznPP&#10;PSfXudWLe/tf/dVfYWZmBul0GufOnUOtVtsV6si73diez/g3kUhITM0iO/fhXq+Hb3zjG3j00Uel&#10;MOt2u/HII4/g9ddfh2EYGB8fl7+nGAfBAq+99hqmp6dte4XH48Gf//mf4xe/+AU6nQ5qtZrQoexE&#10;p1alUoHf78fk5KSIWrJrQwAgGvLODy2Xy1heXpYEAU33szNJU6/Xbb3urHCTLJS99jSdjHHCaUQE&#10;FpE3hKBygTEo1AgsVqE6nc6uqBZsZRoe2el0JMNPHiGqk2rjGF6/fn2kI/fzn//c1hYFwJalJ5+R&#10;TuJ5vV6USiX84he/GPn+rIQOO2nskR4bG0MsFkOhUJCKsVbvajQaEnzxPhlsEWUHDCpazILTtPph&#10;OByGYRhyv07Ua3nI830IhdZtcvw9kuDy8w8ePDjy/elc8CuDSlZ46XTQxsbGsL6+jl6vZ0siv9/r&#10;p+nW0mHH1+PxYHx8XBBnfC+t/rhd8/l8kpTkXMnn8yOrQVQ+npyclOoGgxvTNKV6EA6HheOPe4aW&#10;iH9Qzcn64vPmXqpb+pmc1edAJBJBp9Nx9Pw0Z0Y0GhVOseXlZQl8GdiQ5H99fV2Uhob3FTrs3JdG&#10;rY92u881Nz09jVqtZkNTaJJVv98v18r9iYm822lMrnN/WF9fBwCputEpACAoCsLvP/ShD428f/6c&#10;iXOi9zSPGk23mPp8Pnzwgx+URASdIM3ZV6lU0Gw2bQqjkUhE2kJ5lhG5APSLSgyuNkuC5/N5rK+v&#10;SwGCc5HvRdS6Hpc927NbmZP1RSOSn8mdgwcPOkYjsYAVCoVkfe0EJ/B2jcgTy7KEw5HJ9263i5//&#10;/Odot9tCQA4MkCT1eh3JZBLNZhOVSgWRSASRSARLS0uC1tOFRna5kHKE/l2lUkEoFLJ1rzApr3l4&#10;S6USfvWrX2FpaQkAHKkHJ5NJ5HI5BINB7Nu3D51ORwLxqakp5HI5KcoThQ0MODn5rIgW5t7CJGEs&#10;FhMOSdKT+Hw+NJtNGz0H319zVQ3PrwfRiAq91fjo+cmiG7uUtG9MdPvKygo6nY7MKQBSQIxEIojF&#10;YtK6uFO+6yjTcYbmN69WqzYqpXQ6DdM0sbq6alMJv5tGAAY7QNiGqdvdeE+aw5trvVgsbjjfe70e&#10;IpGIjdieSMVyuYxSqSTPdXZ2VhKTjI24NzQaDeRyOSwvL8OyLHne3EM4V7a6/mGOYLb3RaNReT5b&#10;2erqKiYmJsTfAXYHAvFeMRaxY7GYdHLR/H6/xKIU1up2u3JGMxbJZrP45S9/iWKxKHz+BH8xxwTA&#10;Ro/EttTV1VWEQiGhDCBVjub53o6Fw2E0m01b1xcFQghucOkPpLFVcWxsDNPT0/L/rCJs1l8P2FW/&#10;WJl49NFHbROd/8/vnRgh+YZhSKWwXq8LySJJLPX1E2W324394kzeaMlpJtg0CTRN8yNt9Xr00Udt&#10;/EWEyer30PBJzoVoNIoDBw6MfH9g43Mkf5PL5cL6+josy7Ip/tGJ0YlRvkehUJDEQLPZlEQWD+ph&#10;Y+sbe7CZXAUGPHZbvXgPTMyyFRnoHwB0sll508/ol7/85cjnS+J+Jr14YHU6HYHSRyIRzM7Owu/3&#10;ywZjGIaoV23n+odNE88fPHhQeuVzuRzW1tZsqKadCBI49zREnm2uhPOOeukKea1WQyAQkEQ+AwKi&#10;pNrttrQYPugJNgAj19e+ffvkd7UwBkk73e6BYA3Ry9wnnMDl6QgBg/2GXCxTU1OYm5uTfXx1dRUL&#10;CwuyVrrdLsbHxwWFBvTXT7fbFed81NwB+kWjtbU1FAoFmT+cgxp1y4Qj2+TvxPxh+yYVuDSvE1tj&#10;g8GgOCEcS4/Hg//93/91tH4sy5JKLxHE3W4Xk5OTtiQjMEC2kg+Pgbnm5KNKYiQSkTHizzQHDdBX&#10;R2WbHtB3dGOxmOx/2WzWJoRAh2xmZkYSiiymkZOPz21vfe/ZKBu1vgyjr0DMzgrd+uh0fQGQZA3P&#10;+263K0qUd9O0qiKvjyrmhmHg8ccftwm9cEyA/n7fbDYxNjaGZDKJcrksgTBFHWgMgIvFIprNphT7&#10;iEilX6ELBsAAzUP+Ixb76CeOMgbrtVoN77zzDgqFAhKJhIx9MpkU2hTev6YtAAbKscPJUcMwbCT1&#10;ujWWwgxsFazX64KaZIvUnvoxRo6PTmKXSiUpZHOciQ5pNpsiLBIOh6VYzN8lwjCfz4vYxZ1o16Vf&#10;2263pTjOfwP9pL7P50Or1cLi4iK8Xi8mJiYQCoV2RB18u2aaJiqVCtbX1wU8w24QWj6f39CtxOfB&#10;llHNqUWfoVKpSMJbr3si0wFgYWFBnjmNzxXo0+cQQUrjPkL/f6vrZ5s8iwitVksKfcBo/3FiYkL2&#10;Svq7fOZ76sGjTfOi0ZdjTKKpforFoowzrVarCQUQC/RA/6xgYpa5oUKhgEqlIt1XlUpFKEdqtRpW&#10;VlaEExFwnnsaZaT2AiBgJaqXy/5vWZbV6/WsSqViFQoFq1QqWbTV1VUrl8tZJ0+etOLxuAXA9kqn&#10;01Y0GrUAWG632wJgGYZhnTp1yup2u5ZlWdavf/1ry7Isq1arydder2dZlmV1Oh1rlFUqFYvXSLtw&#10;4YIVDoctt9ttzc7OWj6fz3Zd4+Pj1qlTp6xisTjy/bvd7rZeO2EcG/1+L7/8sgXA8nq9lsvlst2f&#10;y+WyotGoZRiG5fV6t3zxPdxut+XxeOQ9QqGQfB+LxeR7t9ttmaZpBQIB+dtR7x+JRCzDMGzXyPdx&#10;u93W8ePHrUKhsOGeM5mMZVn9Z9xoNKxSqWS1Wi2r1+vJ73/2s5+1/H6/fA7ff/iZp1Ip+VzeG+fk&#10;Vi/+TjgclvFJpVIb7geAFQgErIsXL1q1Ws3K5XKOny/nsJ7vly5duuU1ca2Gsm8RAAAgAElEQVRx&#10;bW33+vVYcQz9fr/12c9+1rKs/tri3Ot0Olar1ZLr7Ha7trXXaDQsy7KsU6dObZiXt+MVCAQsn89n&#10;+Xw+y+122z6TzzkUClnnz5+3KpWKVavV5F64rraybrdrnTt3zjZOhmHY9jMA1vHjx23v2Ww2HT17&#10;jp3eLziGZ86cGXn/R48etSzLstrttnzle/L/RtlW6+tP/uRP5F4TicSGseWc8vl8lt/vt44fP26V&#10;SiWrXC47+myOQblctnK5nG1PXl9ftzKZjHXp0iVrYmLC8ng8Mt7Dc18/d6/Xa0Wj0Q17wFZrKRgM&#10;2vYPAJZpmhYAK5lMWvPz81a1WrUajYY840qlYluz/L7RaFiXL1+2zQ/94phxzowynrl6/+f7b/bi&#10;vjsxMeF4HYXDYcvlclk+n88aGxvb8HOON8cEgPXMM8/I/XJM+Czr9bplWZb10ksvyTodvkaOt9fr&#10;tZ0x+qXPIc6x4d9x8pwNw5BnwfE5duyYo7nJdXTmzBnbmaGfLecf37PT6dj2xbtlL774om3O6et3&#10;uVyWy+WyDh06ZFmWfS/SX7cyPf95LjQaDesb3/jGhuej/QsA1pEjR7Z9f91ud8NZyefCZ2KapvXU&#10;U0/JPfZ6Pdt1j1pfm/kJbrd7U5/3Vq9AICD+2Gbr61Yv3oPe3/i8nOzvo8bH4/FsWFM838LhsPw7&#10;GAzafsfv91uGYViBQMC2Rv1+v+0c1j/j6+jRo1a1WrUsy7KuXbtmmzulUknuS+8jfF7f/va35bre&#10;yxiGw2HL5/Nt8El474ZhWOPj4xv2klAoJOtk+O+8Xq91/PhxuUbazZs35X7o22lbWVmxCoWC9Td/&#10;8zfbfr69Xk9iAb4H5yu/+nw+68knn5TfH57r27VGo2G9+uqrW85br9drffnLX5bPfi/jMzw/+TyG&#10;5+TwGROPx63Z2VnxW0KhkLV//34rHA5bwWBQzpOtXtq/5FwIBoPW008//Z7298uXL1vRaFTWlcfj&#10;sSYmJqzJyUnLNE1rdnbW+vKXv2zl83mrWCxa6+vrO/Nwtmnaj61UKla73bbOnz9vzc7Objh7OZ7D&#10;vpc+64f3oFgsJt/7/f4NzxTo+yazs7NWMpmU/3v22Wcty+rvEfQZ8/m85Cn4bEZdP30Bzh+umVAo&#10;ZPvZVi8nceStXoZhWE8++eSm56hlDfa9brcr+8Grr766pV/pdrutJ598ckf8D75Hr9eT6+p2u9Zr&#10;r70ma5vrTq953pcT0/scYx99/uq55PF4LLfbbRmGscGfGM5LjI2NWW632/J6vVY6nd70/Yb3jOEz&#10;kPekY74nn3zS8f7JMeM4Xrx4UfwG7ksuEqezwkyyZaBfRWD2VisCskKQyWQEPkp0gKVQUtVqFY8+&#10;+iiAQcVKE0/rzPitjJXHfL6IRqP17rW0Ua83EYslsLKcQavVQzSSwvTUPng9ATTqHXQ7xj1T6eY4&#10;sHKvyezZJgvAhnKzrIF87VavWCwmrb1U5gHsfADM7lI4Qs8JJ5xHvB5g0Gqg0W6macqzYI+2y+US&#10;kmG2dEUiEUEssBL6xBNPCKSX7VzAxky0bj1jFcOJuhfHQ6P4isWiDY3h9/ttBIdUrHJKvM33Yiur&#10;bltjVZWE61QkAuCo0uXk+jlWRAzx85544gnhMAQg7WOcAzuBZGOLGj+D7RaAM4VhqrNyDluWJYhG&#10;KvJWq1XhdSCPSrfbvSOcWrvdRq2v3/qt35Jx0muKz4b8IhSZqFariEQiApN28vmtVks4FsLhsOxn&#10;6XRa+BlXV1dt8H7dxkglaf2epVLJVt28lXENscLJ9yZ5NVue2HJkmqagru5UpVLvD+QW5N7KtUJ6&#10;BHJhAnCkcMXfZSWRaHP9M342ANszYDsIzw3rXW448hyVSiXb+9PIvarHXqM62JYHwIZWIYcr75u/&#10;oxXJQqGQiGXs2Z45sa3WF887YNACBcCGlnVi7BDQ8/5OqBOPMqL5uU7pYxABQIVvjWADBvfDtk8A&#10;ovBHvyAajcq618g2Ikd6vR72798PABvWPwARUgMgn5XL5fotNgrxsJWxjZ18zKTZMN4VstH7ydra&#10;mpxF3NvZ3ubz+QSNRxQ3nyXnBNvgp6en4fV6hVMIgHTwtFotTExMIBaLOep0uN9t1PgQParXIOMg&#10;za9FNBwA6YApFApYWFiwtWkvLi6KINKdQLLxmgzDQKvVEjRLp9NBLpcT6gtSmZDofzfsDcBAxb1e&#10;ryMUCsHj8aBQKCCbzdrWJ2MH8qLxXoEBKpimVSFLpZL47F6vV36PYjSklyCijX/HuRIOh8UXpEBg&#10;LBaTdtBR16+73DRSmb7QKCOqloT5QP/M2EOxOTOdGwAGyrHdd4V0APs5ab1LDWa9y70OQNR4KRho&#10;mqYgR/l7+qzmPu52u22CK9Fo1Cby5iT/5OT+ALvyLvMVRPG5dOKFNkyC7ff7Ua/X4fP5BKbHic9E&#10;BklSAcgC0Hxj7FvXA9qftL13X7e6CcDqAclEHB63D5VyE9FIAsFABKViHX4zBsAPq+tHLlsDLBOl&#10;chM+b2hj/nKXGhXj2JLD730+nyR4gM0TlNo5AAaHFH+mFa60iISeYNz46IACEMJrGjc42vDCoPH6&#10;GAzSMeN1MIGjSfnZz89/86vb7cb6+rokUNjqRBJbthHx2nUbQDQadZSkIreGDhLdbrckFvg7rVYL&#10;8Xgc3W5XgkunSbZwOCzkoaZpSvsKxwYYOHAkYU8mk47Ud51efzweFy6ncDgsqj18jmzvpZmm6Zi4&#10;mc9aOzXczHiwaUed1/VeOJV0wozX2W630Wq1MDs7C5fLJfyA6XR6Qwv8rYyQZAA2h5zXa73bHmwY&#10;BqrVqrQrUjxklBnvytMT3g5AElZOEgUk6OezIEcaE0SjbNT6opKPy+VCLpeTayoUCja16VqtJqpK&#10;74Vnhu0itOF5Rv4McvZwTPUZU6lUbM/TybqgcX0xqcj/Y/tSp9PB1NQUfD4frl69CqDfgk7uTybt&#10;CU0H7GvDsizhA9FjG4lEHAmjAP1glclkEvzyvOWc5HyharATvklgIH3OcWVxZjgBrc8VJvRqtZqN&#10;coHvpa+biT4tNLKZA6oT9kz8AoNkLgNbfS5Z7/L06GQq/Qz9e1Rtoy9imqYk4wCIMwb0CxA8A9vt&#10;trSgAv0Cok4gDBdayBnEVtqdajnYjnEtkX+Wc5BqsDpBrc/K7rscfaNMP2/N78c9kHw4fH8djOyE&#10;Ou9w251Wk+QcIMespg7R1+3xeCSJ5PV6JcnOa+Z1av9H+zpOrtGyLJn/jUZjw7wdDvjn5uYAwFbg&#10;0NdMMSryHTIRxp85JU3nHsL9UweaDFD1PTDw1ffGz+WcZ1xQKpXk+tmOS+oR3V4ODFSq9XsHg0F5&#10;L8uyRAmWn8ECIOeX3mP1vgH017ymRrDepUbhHNG8w/SD9fnJM254jB577DH83//9H4CBH8f7CofD&#10;ch1+v///s3cmMXJd1/n/3lTz2F1NsklKpGTJCpJFgAB2sskyCwfZZ5k4CPK3YdgaTcm0RImSqMFW&#10;pEiyEdtB7GW2yT6J98kigZzIUjRRnHruGt883P+i+py+r3qoIrtbHHR+QIHN7qpX90333fvd75yT&#10;+z/lgpu8VmmxYtZ8t7qIo4/59fE3Cad0X9N5O4xJJAAev9G9Q/ujfwflQ6YFMNpvugf0StkAcOPG&#10;DTz44IP8N3oeVCqVHc8PGi/r40b93trY2OC/FwoFFlf1UC69uBLNG6j/p7GB67rodDpI0xTlcnmm&#10;cF+6/l3X5flBv9/n8DZ97EPPOGDcP886Rj1q6JgB49ynjUYDi4uLyLKM51B6aPxk5WH9fgG250v6&#10;e5WW04y+k+45Gp+GYcjjCLWVqgTY7ov1MYt+P+/Xfhrv0PapTb7vzyTC0vjP8zz+PgpP3uv5Sdul&#10;fOf6sQKQG3Po40i9P9DHHjS3ouvlMMce1JZsK30T/Y4WZ+hY0eI4HXf9ebcftDBM1wf1iTTu1yu4&#10;UrVuIP/81UP2gfyCLj23KEc3MBa36P7TF830/kDP568XZaHCSB9//DEA4JNPPuG/kR6iP3/pO+l7&#10;fN/H8vIy5ufnt9s49ShNgb5MPyikKB9GYmLLNEDXk1JAHKcYjTyMRh6SNEPBqcJECZVKA6ViDZVy&#10;E5VSFWkKBD7y4todKLRRZ1QsFvlCarVauHjxIm7cuMF5xpRSuHz5Mp577jl2f9DkyXVdTl4PbFcL&#10;pI7gIC/KWUIuFmorOdQod0aj0cCzzz6Ly5cv8wXd7XZx48YNXLx4kTtS/WaYxYny+uuvY21tDUtL&#10;Szh37hwPKBzH4U6UymTrN/2keLTXS3f56ZMQytEEAOfPn8fq6iq63S5+9KMfsStvlofktPMbBAFe&#10;eeUVzh1CE1BWwQ+h/TTAsG0bTzzxBG7cuIH19XWuxHpQ9MkNfQ89MCgZJf2fVp3oepi2f3Nzc7kB&#10;Jg1QT58+jaeeegpZluF///d/8fzzz/Oq+WSOh/2ghPcECdmTk3166AD5YhuzHBt6OFFnTiIoOXL2&#10;e9EAgs4tCSB0jx017XabBxM0eKK2HFb1vKeffprzpb300kswDCNX5fYgr06nA9M0WTQjTp48iUcf&#10;fRRJkuD999/HxYsX8cADDwAA5y2iiS9dz9lWfkBanaY+hnKA6KJkFEUz5WSa1j+kaYrXX38dc3Nz&#10;ueuUBLzD6B/0vvLJJ5/E9evXsb6+jh//+MdT2//aa6/xs+HChQsAxqt6VDF5WvvoOFP/sbCwwL+n&#10;bUVRhHK5jIsXL3K7X3vtNZRKJViWxY5WOv6j0Qiu6+LFF1+EYRh48MEHcfHiRU5kTvchHQ9y0egL&#10;UnRsSBTQK4DryaxvN1TEBAAXswC2FzD0amzkRNAXpGZFf/7T5Jpye+kilV6Qgvrjg0D3lX6vAeN+&#10;iZ4pev+s5yGkz1cqFVQqFc4LRZXOHMfJ3Ru3Mn7Qk/nTs4++l/je977HY7i//du/BQAWzyjvYrPZ&#10;5HHFm2++iU6nA8Mw8M///M85AYvapk+69kOf7JIrgxYJyCFumiaP3/V+oVgs5o4JPXNoMXB+fp4n&#10;SOfOneOKas888wwcx8HGxsbU9k2DnA3A9jiDjgGQn+jT/aw7nvRJvn5Pk9tIF3RoQe2ZZ57B+vo6&#10;lFL4sz/7M/zO7/wOv2dybKAvHkdRhBdeeAELCwu4//778dhjj7GwROeMhKBZ7z8SIvUIIf3e0/dN&#10;F0LovYcBVf/TC9xRm2ixh8wXtKhHEQbVahWDwQC+77OTnkTov/iLv4BSCleuXMFLL72EWq2GbrfL&#10;wo7jODynAcbnv1ar8Xb09unzFf3+pHuKnukkmFCkDlWJbLfbePrpp3H16lUsLy/j+eefzwnCe6Ff&#10;jxRNQgvcd4qINg2qigoAx44dw/nz5/Hee+8hDEP86Ec/wsMPP5w73tS/k6Fj2vOdxBPLsjA/P58r&#10;WEaO4Xa7jZdffhnXrl3DjRs38NJLL818jxxl+3Xhia7h8+fPY2lpCWmaTt0+9ac0H58cQxPUt9J4&#10;TZ9D0ZyQ+pFKpcLz/oNCgp1lWfA8D67rsolEN+xMGk7o54Nun56/ppkXpOm4Tzs/e4lvdCyDIMD3&#10;vvc9Xlx97bXXsLCwsKOvpHt9bW0Nb7zxBv7oj/4IjUYD//Iv/8J5PHXnHRkCNjY2oLaKhwLA448/&#10;jmvXruGzzz7D22+/PR4T3PxpyaMrsrTSQWGjemLpWyUM062HYRGOA7Tb4zLBlUoFpjFeocyQcRge&#10;qcdjNfyge3f06IM527axvr4O27bRbDYxPz+fWw0+duwYarUaP9hJWKJJ3sbGBj942+12LnThINDg&#10;IEkSnD59Gp7ncUgeXWyDwQC1Wi036FdKYX5+HkopVqPr9TrfuLNMVKiMM7AtiEyWTqaBty466Lbg&#10;/aDS9HrVUrVVyYYGExR+kGXjUsTlchmlUmkmN8m08wuAw9UAcEVZPXnoQdpPLio6Zo7jcIdCSWgP&#10;gj6YoOOfbFV/ou+g/apWq5z8dXI1bC/ouIRhiHq9zsmHh8MhD0DJdaKHxszqRCDBiiBhx9kqDU0u&#10;L32FnwYPNIHbD33FhwYadIyoAMh+UGgxuetogqOLMkeJfq81Gg2eTJTL5UOp3qWvjgH5kvL6YOxW&#10;oUTdNKimAiGj0YgnDuTyJJegHqpILlF9xatcLnMbyVmTpilarRa7pigx8DRutn9oNpsYjUac+Hna&#10;NTBL/0Cr/sD4fqaJCRXI2I+lpSVkWYZjx47lJux6eO5+VCoVlEolbG5u8v7QPVGv11Eqlfg7ut0u&#10;NjY2UKvVeKJkGAaLX7oT9eTJk1haWuJzTeE6wPiZYts2n0/P81AoFNDpdHDq1Cmsr6/nVo119ETt&#10;/X4/5xK9HVy9epXDc4rFIgsbNCCnSlxA3gkEbIfb7wcVCtGvg1KphGazyRP+IAi4ciMdF6UUV4k8&#10;CIPBgIukrKys8HiICgzQeJMq4BKTTiU9ZIkSKdNkiAbnujts1vEDOYJJwJx0aetFW5RSOXcruYIz&#10;rTAIvc91XRSLRbz33nvodrs4ceIEP6tIVNBd2HtBogOQF/50p86kE0V/jtPvLctCs9mEUoqLDG1s&#10;bKDdbqPf7yOOYxa6dRHuMKCJOj2PdRemPv+gsQg9o2iSC+Rd87rgRue+2Wyi3+/zBJj2lRyHwPbz&#10;W4/WoKgKctLVajUuWEXjR2oPTZbpe/RJ7H7o542eU5ZloVKpsMNZdxID4L5xFrfJfpDDWhfrAfAi&#10;t55aoVAo8DM0TVMeg5Gr0/M8nqzS+IXGavQMBrar80VRxFWl6fzuNh6mY00TehonUcgvuaLoXlxf&#10;X2dR48yZM7hx4wYvzOouQX1xeC/0/oGETzI/HEa6lS8CctIHQcBzeDp3YRjio48+AgBe7KVUQfqY&#10;Yi8oTI+eqZubm/yZVqvFzwuqKq5XI+31ejM9X4+y/dQXVqtVjEYjDnumImHTtm+aJhfWmYQWxSaf&#10;XbSQThEe5J4tl8u86Egu9YOiR4xYlsX9RavVyolWk+PMUqk0k7Yzy/bpX328OOvzl841LeySy17v&#10;7+nYB0GAXq/HmghVr6YIOdIy9PHwb37zG/R6PR4v68/f0WjEzziKKLNtmzUQik478Cyp3W6j2+3y&#10;ZCyOYywtLbHF8KAUi9ZWpw2YJuB5KTY3N+F6LmyzAMvcrpwZpRGiNIJlV7YcIAf++iOHFFVSdovF&#10;IucjSLcq3JG9PQxDrso4GAzgOA5c12W3GVn4na0y9IfhdKGQTeLatWv8c6fTYYGP8nNcu3aNc5vU&#10;63We3OjVQYDtFeppgwyaUMVbZeZPnz6NlZUVvonoZg3DEJ1Oh6tb0cRrGhTLTWINWUr1yX0cx+h0&#10;OgDG1/v6+jpPsGd5CO93fkulEhYWFjA/P4+NjQ1u92SFn1ttP60i2bbNVther5dzVh0EmmDoVl/i&#10;xIkTSNNxSeZer8dtjaIIa2truRXavahUKlytTD+n1lZF1JWVFQ4xmDwXs4gEtNpJq48kSgLIVRpb&#10;X1/n7ZG4NotIrDsdyHFK1bVmgSYswHaoXL1e58nlUXPixAleBaK+hh6UFBJzEIbDIYckjkYjLC0t&#10;sVhzGCt11H+Uy+Xc9uytikZU4nu360dfPdQHcUtLS1hfX2cXL0ETgmazmQuR349Z+v9Op8PPWdqm&#10;np5hP6b1DzQxtSwLCwsLqNfrN9U/6G49ElloEEMizH5Q314qlRDHMarVKkzT5Epxuvg6Pz/P1aPa&#10;7TYvfpA4cuzYMZ4MXr58mb+j1WpxmBYA/i5gfA1ThbR+v4/r168DAD+zdPcaict0PG+3wAaM7x8a&#10;8NEEtNFosJsSGAvlJErpi1yzhJOROwRAbvKgV9Jrt9s7Fr/q9fqOxbBbYW5uDqPRiFMB0JiBRG4K&#10;3yVxmwbCtDBI0OA5yzL0ej0Oc56fn+cKpCdOnODqy7OOH+iaoGf1pLOFcn7RMTx27BhPqvr9PofJ&#10;27ad62MNY5y/9fd///c51JKcXPT8mOX5Q8IcLQpubGywIAiMw1avXr3KQrMeXkViFu2fLgTSRJDu&#10;0UKhgPX1dRw/fpwXo2adJO8Hub6peiS1rVwu5/5frVZZYKZ+cTgc5tyqJJDRfdLpdHgRZrK64ebm&#10;Joc40liVnLP6sdH7YHI562Gd5PygcZJpjt35NzP2IgHNtm0WGYFtt0Ycx1hfX+cQzsnQzoNAC0pU&#10;5ZPQJ7HUN1LqiWazyU7L0WjEzjYSwSZFX9d1c89RSqtCoZy0zxQ6rAuro9Eod471hSR6kfDZ6/VQ&#10;KpW4/6/X67hy5QqHSZOwEQTBzG5Dyg9FAh2Jh0mSYG5u7lBC5o8SWminxWISJoMgQBAEmJubw8LC&#10;AtbW1ri/pWM1i5OJ7ttGo8GLAvTM1sfXJNBfv34di4uLME1zppzaR93+YrHILmSqsEz9tWVZU7dP&#10;CyuDwYAXYnUXm56OgxYuRqMR93k0TtNzFJbLZV5AOGjeaRrL0+IzRWtMLpDRedIjyWZZRJu2fXq+&#10;U+RHv9+H53kzm4MofRMAFjTX19d50dHzPFQqFRZdyUlJIZ+kr0xeCzQWn3z+0vnVnW30N3oeUBj0&#10;2bNnx39UU0inVN/TKz+Wy2VVq9XUpUuXbqLyRbr12oNs/MrS8b/DQaRefunHql7rqFOLD6lG9X7l&#10;mMfViYXfVY65oEzMqXJxQb166V2VJVubzrTXLvt3kNdh4HlermLKNKiypeu6Ko5j5XmeeuGFF3ZU&#10;V6tUKsq27QO9qJrMSy+9xN9P1UI8z1PD4VClacqVQumY7kW2VdlwlsqPBFWQCYJAbWxsqNFoxNWr&#10;lBpXlVlfX1fXr19XL730kmq327kqP/u9dqt6t7i4qC5dusTn2Pd9tbq6qpaWlnL7Nll1ai/2O790&#10;Dicr4a6vr6t33nnnUNpPx6vb7eYqxM1COmN1UaquZm1VsW02m+ov//Iv+f16FaBLly5xhaJp+1co&#10;FNS5c+d2VGPSK/TobQ3DkCv1zFIBczgccpXPWq3GVcpovzqdjqrVauqZZ57ha3Zzc3Pmyp76MZus&#10;tPXqq69O3f8LFy7w+7Ms4+s+maEy8yxcunRpR+Ug2nf6+amnnuL9pWt+t+N/q6RpuuP67/f76pVX&#10;Xjlw/2UYhvr+97+vut1ubvt7VYfVz6vv+2p9fT3X1+jQMfjpT3+qFhcXc/dgvV5XL7zwwkz7v1//&#10;0O/3VRRFuarfSo2vwZ///OcH7h+yrcrio9FIbW5u5vraWel2u8rzPDUajVSapipJEvXWW2+pYrE4&#10;0/PFMIxchblnn32WK+GORqNc1Svf91W/3+cqbZubm+rtt99Wtm3nKpeVy2V16dIlpdS4L11ZWVG+&#10;7yvXddVgMNj1WG9ubvI9/tprr3G1K8MwVLVaVZZlqccee0zFcayiKLqpCtNHSbZVTfPdd9/lao/l&#10;clmVy2XVbDbV888/r5QaP2tGo9HMlZF10jRVvV5PRVGkoihSf//3f8/H+/HHH1fXrl3L9W83c/1M&#10;2zf9mfvWW2/lKhDPzc2pdrutHn30UZWmqQqCgKsEK6VUr9ebWmV+MBio1dVVtby8rF555RWuiNdo&#10;NKZev++88w73iTQeor5Zv27TNOV+xPd9tbm5yZVhJ1/PPvss90NXrlzhdoZhqKIoyvVR6U1UX712&#10;7ZpSKv/seOyxx3JVupvNJj//qNLwuXPn1JUrV/jeJmjMp58fGs9Qe2ch1apRvv7667n5xeR+dTod&#10;de7cOT6nvV5PxXGser2eunDhgjp58qRqt9tcVY72wXEcValUuJ8pFovqr/7qr/iY7MfkszYMQ+V5&#10;Xq4yoD7+VWrcb//kJz/hcThdS4VCQT3xxBNqMBjseCbtxmAwUBcvXuTtVKvVHeOTVqulvvvd76o4&#10;jlUYhioIgkO7/9bX11W321Xvvvuusm1bFYtFVSqV+LieP38+d99nWaYGgwFf63TN6n9fX19XGxsb&#10;KkmSPecBaZqqtbU1vpYGg4G6cOEC7/e3v/1t5brujvHpJPQdb7/9trrvvvty1XYNrapus9lUzz33&#10;XO6zs4xxJvsW+i6qdkjbbzQa6rHHHsu19WbGkEeFPkbOtiozT/Lxxx/zz3S8//Ef/1E1m82p/aPj&#10;OPz8pHOn37+bm5sqCILcccx2qRB9u9pPbX7iiSfU5uamWl9fV71eTym1PZ7fb/vVapWrzA+HQ+W6&#10;7o6K9TTG0du+vLy8Yz/oegmCYNeqvbfCYDDYcx5L/brez9H9NDkePcj2+/2+Wl1dVSsrK7nqnPV6&#10;fer5qVQqyjRNVS6X1TPPPKMuX76s1tbW+Lro9Xrq6tWr3NfSeEKfSwVBoDzP4/b4vq+Gw6HyPE99&#10;9tln3N4wDHP9WZIkKgxD5ft+bh/pPNE1fGAnGyn1pFDSz5RXZ5a49v3wvAjlcoHzstHq5HA0xHDk&#10;wjFriLNx+Bipi5mKtmzLgHH7cxNPhRK+khJOlkRaDSqXy2xJD8OQ1W/TNHN5EtTWKo69lQ9Prwx1&#10;q5Ayq7viKAcbxVpTTpEgCDixP7k/aEWX9onsnfYUBxhByeaBsXtg0jlDeR/0iiK0gj6L24NWCvTw&#10;qaWlJSwvL/OKG61+AePwFVppm9WKv9/5pRUYck3oSdQpz8VB2q+2QsMAcMUvYNvJo6+k3Ap03dlb&#10;yTB1m+/Zs2d51YZCuSk3waxOAWBc5ZichJRUlnLZ0DbJIkxOB9u2Z3LS1mo1Pj60wk0VlMMw5JVu&#10;2kf6jGEYM6/U0/WiV4Kl8PZp59f3fQwGA1SrVV7Vp218EU62druNubk5XoWi80nup4PmfaGVSHJZ&#10;9Xo9DhlYWFg4lJDYhYUFPk/dbpfdbZS7iVag6JhSLrHdLPGrq6uwLItz1SVJgk8//RQrKytoNBrc&#10;/wyHw5mrE+7XP1DiesdxMBwOebWc/n/Q/oH+Rv/S9mzbzoUa7rd9OrZ0/9HnZ83ZobQkx8C476Bk&#10;2HrYB50TvagKOVH1vJCUrJfcgLuFrdG1VqvVuI8slUp8j5KztVQqcacfPfcAACAASURBVI43YLsK&#10;NLCdzP12Q33q+vo6t5PGYuQYALaLVFEYyyzPYAoHVUrlnhWe5/HKOoXZEnrC+YNCK+D0fKG2AMg9&#10;Q+g+1vO9kqvG8zx2uZHbptVqcZ62er3O41THcXJu0Wn3129+8xv0+33OsTnp1KHUD3oYGl3D5LD0&#10;fR8LCwscukL7MhqNOFxxNBrlqqzTv9P6X3JUOI7D54hcQVmW4ZFHHkGpVILrujucw3Scjx8/zu2g&#10;cXalUuGxmOu63C/ZW468yRCoW6Ver/N5UErxNU59AN2n5B7W3RXVajUXLqq7r0qlEh5++GE+Jr1e&#10;D67r4tSpU/zMpbAfPTSV3AzkdLp69Sruu+8+7mMGgwGP06mQzWTYPLnRZ91/uu9oO5STbK/xCe3v&#10;Ycy/5ufnObRSz4kHjN1Hw+EQQRCwu9IwDHYAktMmyzIex0+GEZMjlVw/hmHwtdTpdLC0tITFxUXO&#10;57W4uMgOenIM7YfaKqiRJAmWlpY4r5u95USq1+v87KdrK9OK/0yDCsyQ+5TyTB1GKpYvAn2MHIYh&#10;u/dpTmlZFufF09MxjEajmZz6e0WrkOudnqEUYkt94MmTJ2ca3x51+0ulEqex0B1NwLZLa9r26V9q&#10;q160j/pSKjJB8z99vklh4VmWodFocE7NWcZn06jX67l7emNjg4v86fNuPdUNPedmSTcxbfukJRC2&#10;bfO4mcZv+0GRIDTe0fPA0phFH7eQa63dbqNSqeRyIuvzfYLcaPrzlz5D/Ts5wPXUQgBYszmwyKbb&#10;eW17uzw4DZQPyrjjHf+cJNuiyonjJxCFCebnTuKjTz+BG7gwAdQKNajU2BqoHPjrjxzaHxJWJqEL&#10;m25ousAB8EOJYorpXNDkhqohHYQkSbh9ZL2k86pP9MmKTznMqM22be+YqE7u+7Tvp4ufYuBp36mK&#10;KNHtdpGmKTqdDocKTCaY3G37AHggDow7zVOnTnHVleFwyPZy/ftmqVAz7fxSXpMoinIJXSkXzbSJ&#10;0LT20wRADxEiu+tBBVgAXHl4clt0zChXCwlTdMzoWp22f6ZpYmNjAxsbG5ibm+MOk0ReOke64EmD&#10;YXqI7cfy8jJXg6QY+n6/n5sktlotzo2g55ObNRyejg2JMiSaPfDAA1P3/+zZsyx46NXLDuPczQKF&#10;mtF9SsdFz4tzEOhBTg8kGrAMh0NsbGwcOO9blmVYX1/ngTkNlPRCLGorD5senkATUcuyMBwOWXDT&#10;EzHTPUf3qT7pp0n0NKb1D2tra5ibm+P8HHTMKQz/oP0DTQqp36HQ1VkFXOrrddGbJqkApraP8u5R&#10;v04TMToua2traLfbfH/TeymX28bGBlZXVznslfax1Wrh+vXrvB8Uukdh3oVCgc8lPSPpWuz1erhy&#10;5Qosy8qF3dOErNvtQinFbbidrKys4Pjx47BtGydOnMhVpCURhBJDkwhMuSxngYQr/Xq4du0aXNfl&#10;UIsrV67kJvSlUonF01m/Zy/0/pbynpw8eRJra2ssmnQ6HVSr1VzuxMncSpQDSx90kzhA0ASb0k7o&#10;of578Xu/93u830mScLhYlmUsDADj+0qvkDgYDLC8vMz9KaXkoGM9mW5FP4401p7lGUB53yjhPKU7&#10;oPCsDz/8kIUomlA6jpPr269cucJiUrlc5jZTmyYTVtO+HwYkENOkmb5PT4MBjPufWq3GufuUFjpI&#10;fQOwLepEUYSPPvqI8+iVy2XurynfpZ5vENgei+oTMhIfKX8XjQ/r9TovjNF1SmIgpXOZZfxAz0A9&#10;dH0ylIquf/08ToZLH4TBYMDzC6W2q9xmWYb5+flccSSaC1K4JI3PKN8R5f+jZyvlsNLniiSs68WD&#10;qN+lSbrneTkhSz/fk0no6XlWq9VYcKYFK0p/0+l0sLCwwAtNN3PsqG+htusJ2b+IhdCDQotV+gIW&#10;9d0U6gyAxYQwDLmI0LSUHpSehgQICo+n58Xy8jJfV41GA+12O9c/z/J8Pcr2U+iwYRhYW1vDwsLC&#10;jrym+22f/r+6usqL95PmDJoj6XNLMkjQ72q1GhfWoGvsoAIbQWMv27ZzAjjN96n/0uf6lmXNvJC2&#10;3/b15y/pGAsLC5yGYJb5Oz2TKP3L8ePH4fs+C/a0oDw/P49arcb9Lh13gsRUMmpkWZarnE6Q8Efz&#10;TGonCfj6cyrLsoOHi9LrueeeU1EUqSRJ2IY3m6Vw/3DRJFZKZUpFoVIb6wMO+/z88rJSqVKPf++i&#10;+srZr6mSc1JZmFfN2hlVdObVhWd/tL3pOzhcVLckB0GQsxAHQcDfQ/ZHClVRamyzJEt+kiS5zyZJ&#10;cigvCsGI41hlWaaCIMi1mWyY9Huyi8dxrJIkydnW4zjO/X8WO/ZkmBp9Tj/2WZbx8dFDq7rd7tT9&#10;282yPbl9nSzLcqEC05h2fgm6Z+gY08+H0f4sy3KhGzcTqjstXJSs9/q/FKaihxjrllr9mpq2f/p3&#10;J0nC4UobGxu53+vng0ImbobV1VXe1qTl/MaNG/zzcDjkMLFZrwE9LCRJEj4Oq6urU/f/888/533S&#10;v2+WUNhZmBYuahiGevHFF3fchzdzDU2DQg2VUrlwKAq9OshLKcXnc7d+S6ltGzgxGW6j/+x5nur3&#10;+zuukcl7bpYwpMk27dc/UIiCUtvX3Sz3z6z922590c2gf0a/Nqa1LwzDHc+t3fre3X5P/9dDJ3zf&#10;z33/XqGCu+0vPeOU2g51y7KMz9Hy8vIthdN+EdA1sbS0pJTaDnlQantf9HNEofXT2Kv/V2r7uNPx&#10;1v+dtW+cBo2BKDTMdV3ug6gtq6urvC8rKyu58z95n/Z6vdxzSKntkB2Cjlu/3596/V6+fJm3QZ+j&#10;sFyl8n0LpTGg89Dv93eE2OqhJvSs09s6GaozS7ioaZrq+eef523TtqhPuXbtGv9O3/Zu4/coilQQ&#10;BHx+9XHZ5HN41nC4WcJFaZ8AqEcffTT3ef1ZqIcAua6bC+nWxwzXr1/nnyf7Av2+0Pdn8pqm4zMa&#10;jfhnfexBYwr9OKysrPB7b+YZTmMQSoehQ6HwSim1trZ2qH2Tfn4/+eQT/pmugatXryqlxmF/+r22&#10;2zlRSvG1WqlU1FNPPbXj+1zX5WuB0qh4nsfbzrJM+b6/41xQGBi9Ju/7S5cuqUqlohzH4VDiTqej&#10;7rvvPlUoFFS1WlXf/e53OSQuy7KZrl/92qV7++c//7mqVqvKNM07PlxUqe1wOR39GqPryfM8bjON&#10;xWcZf/m+n9vX3UI69RBz+nlamP8X2X5isn+Ytn3973pfH0UR3yPUdn1uT99Jz4HJFBeHFS6qjz+T&#10;JFEbGxs7rks9dJdC5fU2HnT7ez1/e73e1PNDYfpBEOSeV3v1gRSaTPuj901RFOX2Sb+39ecvPTdp&#10;TrbbWEe/dnNyfTJRIpsUPVIwlebIIIs5oTuWSMk7DBXfssYONtsG5ubqCIKxQn3//ccBNQ7Z+Ozy&#10;Z6hWqkjTGP1RH3OtxlZyS+CAxU2PHN0JNalw6/8n9VVX0XUle/JYH+YKit6OyTbS6p/+e31VSm/H&#10;pFtjluok9H59RWPyc4Zh8PHRV75vNenufu0yDOOmbOCznl9dMaffz+LEmvadtB1dsT9MG7teIYZW&#10;y/VwCUI/f3pYz82gJ/vXw4Ynj9GthKlQYt/djree3F1ffZ713OjXob4Pk8mEd+P+++8HsHOfZnXR&#10;JVryYfo/rezrVn5yA1JoOq0qAcg5Dg8jBGgS/XrUr93DKJwDbD+P9G3r52Ryn/a7TykR9CST95we&#10;Prcfs/YPuuWdrp9bdSrs1r/t1hfdDPpn9OMz7R6Z9bm12+8nw10B7Fj53mu1d7f91Y8nXRMUfgog&#10;Vzn7oFX7Dhs6PlQYQj8OtC/6ObqZxPk6+n7Tcder7ur/Hgb0fdR2fR/ob3o/qjtNAexYCdfvI9o3&#10;vRodsN3vzOIUoPAUcspMtlE/xnoqg922rx9b/brT23orx9ZxHPR6PXa/UfgPHQu9r9LHbrtFokz2&#10;Hfp1NnmPHoaTihwFk+lQgO1nmf6coGM/ed0A+THDyZMn+ef9+j59nyb3j46Pfu3o55uuS/046Nfn&#10;zTzfaAyy2z2rb5PSahwW+vl98MEH+Wc6ZqdPnwawM3ReD23Wj6k+3qAwTjo+VFHXNE2ujkqVIym8&#10;mRyLtA0qkkMO6GTLpan/HdguAKK2XOsUgkzOOIru0MO9ZyHdKrJC7hZy/iRbVW7vBnZ7lunHgP4+&#10;+Vy/Wbc7sZs7abfx5axOrS+y/buNjaZtn/6u9xP6PJU+p/cT9J30HJi8lqZFgM2Kvl0q5DCJPg+d&#10;rIJ6GNvf6/k7SyojcsZNpm/aa3w2+T79fE4eZ70wo/78pfO13/gp50pMkoTLNFMsMFUACcMQ3W6X&#10;J8t62B6FWFD4BeUZSras+ZM7cKskCbYmhOP/l0oGbJtCR7OxBRkZd2oWLC5zfUhpQQRBEO5KaPEj&#10;DEOuxqa28gdQxbOvfvWrXKW31+tx397pdNBoNLjqqlKK89bdaSKDIAiCIAh3DrrYkWUZT0yDIMD7&#10;77+fSzVC+QPJxEGVO0nA0vMdAeCwbEpLQyIb5bqlvOCU1obCyEnMmDVnqiAIwq1i27a9Zw4FWlWg&#10;jpFcK7S6ZJomx+dTPgw9v8thMF55yK+IUVPN8rjTrZaqW7H3JidcHq8wHFozBEEQ7joolwow7s97&#10;vR5+9rOf4eLFi7ny8voKTr1eh+d5WF9fZwcB9euHldBcEARBEIR7F5oL6gV9KNLhP//zP3HmzBmM&#10;RiPOp1mv1/Gtb30L3/72t3H69OkdueVoYZAcoZO5YfVicMDY6EEF8QBwpMVh5SQWBEHYDxMAV8pJ&#10;kgTdbhdLS0ucZJOq9xGWZbGNj2x95XIZ1Wo1Fy7g+/7UpIKz4DgGTBOIY6DbHcF1EyQJkGWAaY7b&#10;RwkGyQ7sh2Mnxt1Q+EAQBOGoIFcxDShbrRYnuC4Wi5ifn0ej0ciJbHohCbWV2H+y2EMcx7lwYEEQ&#10;BEEQBILGHZQoPdkqDgKMC2p0u13EcZxzszUaDZw8eTKXfkhtFVBQW4nkKazTcRyutEiFMOhz5GCj&#10;Qgmj0YiLWVQqlVtOJyMIgjArJuVOoqpi7XYbi4uLaDabiOMYV65c4YpLVNGn2+0CGFeDoFwUvu9z&#10;+Wyy5h5G3HCvN+Kwz3a7hmrVhm0DYZghy4APPvhgXF462678A+we9y0IgvBlQi8Fvrm5iSAIsLKy&#10;AmC8uryxsYHBYADP89BsNrnqq+d5PAi9fv06Ll++jF6vx4svxWLxSPKzCYIgCIJw90PpKQBwdXnd&#10;QTaZo6nf72NtbQ39fh8A8P777wNALmSU8goqpbiCve5gozBQcur7vo9qtYozZ86wg811XWxubh7t&#10;zguC8KXHJlGKSi9Xq1VcuXIFP/3pT/Huu+9ygQPq5KiUfaVSwbe+9S384Ac/gO/7uSSpesnXgyY/&#10;bbXGzgnTBKJIYWlpBb/61a/wy1/+Eqsr6zi5+AA2u5tQULAsC6VSCSPP2CrfC8g8UBCELyubm5tc&#10;tppSAtx3330AwLlMqKQ6DWxt28a5c+fw/PPPA9g9wafneXBdd6biDYIgCIIgfLmgggNU9CwIAp4f&#10;AmChi8YRa2tr+Id/+Af80z/9E9bW1vB3f/d3OHPmTC5slJxqo9GI55207V/84hd49dVXEQQBBoPB&#10;OJ1QtYper8ffq0ddUQokQRCEo8D2fR+lUgmO43CFlgceeACnTp1CFEUcEkRx7b7vo9frodfrwfM8&#10;mKaJarWKLMsQhiHiOM6FFx2UXm+EZrMGwwAKBQNnzpxg4S9JEnx25TPYRgGGMjjuX2FcQUZC7gVB&#10;+DJDK8VpmnJxmuvXrwMAh/PTyjJVFk2SBHEcs7g2GAzgOA5GoxHK5TJqtRqKxeKhFLYRBEEQBOHe&#10;Y2x2GBfVIxfZZGVzYCyuEb7vc/Gljz76iCss6pVIgXFai263i3a7jTiOUSqVkGUZlpeXAYBzto1G&#10;IxQKBV5o9H2fCzjNUiFREAThVjHJelsoFDgB5XA4zOVTo5Lf1PFRokkS3ajUaaFQYMEOQC6x9q3S&#10;bI0FNt8fr0KEYYbBoAffd1EsOTCRoj1XRalkI4hGGLldAAqFgoViCYAeNSoRpIIgfIkIggBJksCy&#10;LDiOg0KhwDnYyMVM/4ZhyMKanhi4WCyiXC5jYWGBc7JRwRtBEARBEITd0J1rFO6pjy10Q4YuepVK&#10;JZimiUqlAsMw2AWXJAn/vd1uA9heMKTPO46DWq2GUqnE+cF934fneWwOoc8KgiAcFfYsedPa7XYu&#10;fp0qixaLxVzeNcuyclVKZ1slmFadQAGGARjZWCQzUu2VwbJTWHYMP9zEyy+/iPPnz2E0ClCrlURU&#10;E4QjxrbtXOLaSqWCIAh2rFQKRwMdY6oQ/eqrr+L8+fOcP3Matm1znjUKuQDGrjbKa0kinI6eHkAQ&#10;BEH44tHzEBP6M4Go1WoYjUaoVqsYjUacR5nC5m4nP/nJT/Doo48CyBdhs22bF4iKxSLn89JzfAl3&#10;Ps1mE5ubm5ibm8OJEyd4XEIFmAjTNPn/juMgiiL84he/wLvvvgsAXJVUp1Kp8IJfqVRCmqYol8uw&#10;LAu9Xg/VahWVSoU/VygUxjm8t9z6f/M3f4O33noLANhkEsfxzC59Egj7/T5HDZDz33VdPProowfa&#10;viAIdzcz1d+kVYJqtcpOhizL2HJ7lPT7/a0Kd+S6cNBo1FAuFxGGPuLEx8jtIVMh/GAIGECtXkKa&#10;pZLYUhCOGBoMHz9+HMDY4URVoGYReYTbi1KKJ2m0QEIDUT2EQxAEQbiz6Ha7GA6HAMAheeRGNk0T&#10;hmGAiptZlgXDMFAqlWAYxh0hsG1sbLCwQhExelVJCvnTK1mTk0lf0BfuTNbX1wGAiyjpc8ZJwUwX&#10;heM45hRE+vsNw2BXvi66jdMDjUNRKTrLtm14nocgCOA4DgzDgOu6UGqcTigIgtx3UBQWhaTOEolF&#10;41190bFSqaBUKnFF1INsXxCEu5uZqhIUi0WkaZoLIe10Ouh0OkfWMEIvsxxFEZaWlhAEAVfBU0qh&#10;0Wiw7Zgm/ZZlSYlmQThiaGBDFSsrlQocx4FS6tDyMgpHS6FQQBiGnA5AKYVmsylFDQRBEO5g2u02&#10;5ufnYRgGi096JUbDMBDHcS7ZO6V4WVpawunTp29b2wFgfn4enU6HXU268GBZFv+fipqlaYpCocD5&#10;l6XC9Z3N/Pw8gO0CCIZhoNFoIEkSdpR1Oh14nocwDNHpdBBFEbrdLn+OXIxElmW5BVyqdE5iFrkd&#10;yRFpWRaPZZaXl9ndtry8jIcffpirlE6OVykt0n6QI800TcRxjNXVVQyHQ1QqFdi2feDtC4JwdzPT&#10;XT4YDFi8evPNN6GUwuXLl/Hnf/7nR90+9Ho9ZFnGibjPnDmDF154AR9++CE8z0Ov18P169fxf//3&#10;f/jhD3/I4WtJkkjlGEE4YiZLsAPj/mIwGIiT9C4gTVN2Qrz88stQSiGKInz729/mMFJBEAThzqPb&#10;7eLGjRtQSqFWq6HZbLKYliQJT+RXVlbgui6GwyELELdbYAPGzqZPPvmEx/cUKUOhg8ViEZZlIQxD&#10;jEYj+L6PNE1zjj3hzoUKKYVhCMuy8OSTT+Ljjz+G67rY3NyEUgofffQRvvOd7yBNU6ysrLDA1mw2&#10;OQ0GuRZ3S0NCzrAsyzjcmL73+PHjSNMU165dw9WrVxHHMb75zW/iv//7v6GUwp/8yZ9w7jdy0lEO&#10;uVlCOjc3N5FlGbIsg+M4OHXqFJ599ll88MEHCMPwwNsXBOHuZiYnW7VaRRRFiOMYV65cge/7qFar&#10;mCWf20EhN1qapuh2uygUCigWiygWizBNkzvYubk5KKXg+z7CMESr1cpVohEE4fAhIa3VasF1XYRh&#10;yIOghx566HY2TZiBYrGIOI5hmiZ838dgMIBpmrAsiyc8giAIwp1Hu93GyZMnYRgGh+KRsGbbNuct&#10;O3bsGI/XabLf7/fRbDZvQ6u3qdVqqNVqsG0bYRhy2wqFAlfDBsaCRBRF7IQCgOFwKLlB73AobHI0&#10;GrFYRq4yEs5arRYeeughjk6q1+sYDofo9/sA8iGmhmHAMAyYpolqtYrBYMBuzXFaoTLiOOZqo6ur&#10;q1BKcTtarRZOnjzJDrtHHnmE20Ji2c3k+qNF5izLeOxEBaZM0zzw9gVBuLuZOScbWc4XFhY4bFTP&#10;k3BUUGy+4zhot9uoVquwbZtXBvS8EpRvggYOkhNKEI4WssD3ej0e6NAK829/+9vb2TRhBmgSkyQJ&#10;XNflvJtKKXECC4Ig3MEsLS3B87xc8YMsy1AsFjkE07IsDAYDLC0t5QoH6DmwbhdxHKPX6+XcdwC4&#10;cA8tlHuex0njKbpFBLa7gyRJ2PSgu9AqlQpGoxEGgwF6vR6fe2AcZloqlXDmzJnc+9M0hVIKtm3n&#10;5p/0M6UMMgwD999/PxYWFlCtVnk8E8cxut0url27lqt6CmyHV+9W6GkvgiBAmqYwTRONRgO1Wo3d&#10;l5P3161sXxCEu5upIlu73cZTTz2FMAzR7XZx/vx5tFqtHR3UUWEYxg4xL01TJEnC1Yb6/T530LTS&#10;Qe8TBOHo0PuBcrmMV155Bb1eD5ubm/jZz352G1smzMLzzz+P1dVVZFmGt956i/OY+L4vTmBBEIQ7&#10;mMXFRTz++OO4fPkyC2hKKbiui88++4zFhR//+MdYXFzkZOzAeGx/u3EcBxcvXsTKygoLKOR8eued&#10;d5AkCdrtNp599lmMRiOEYYjXX38dpmlyVUnhzkYX1mjulmUZkiRBrVZDo9HAuXPnsLGxwYLb8vIy&#10;rl+/jj/90z/lsMpSqZTbrp6/TykF0zT5eq9UKviDP/gDfPjhh+j3+wiCAJ7n4cqVK3j11Vdx9uxZ&#10;OI6DLMty+d4oFJl+noZpmjsWI6lQx3A4PPD2BUG4u5kqsnW7XVSrVRQKBWRZhiAIYNs2l1g+amzb&#10;zq2ABEHA+eGq1SqLajQhpNWKJEkkZ4MgfAGUSiUUCgX4vs+r0vV6XZxQdwGe53Hi7Bs3biCKIti2&#10;jfn5eaneJgiCcAdDeTMptJ9C6yzL4oTyek4rCmcjB87thsL6CoUCut1uLjSw2+3Csix0u11sbGzw&#10;PIRydt0J1VGF6URRxPM3mqvpqX48z0OapqhWqzxutG0bc3Nz+N3f/d1dt0khw7RNepHZolKp4JFH&#10;HkGj0eBr37IsDpmmOSJVtAWww70/y/iHcsDRXDgMQy7I0Ww2D7x9QRDubkzqBPZ6UWnkXq+HYrEI&#10;wzBYmf+icvbouSVKpdIOu63e4VKVUXFhCMLBIYs75TosFoscrkECeBAEiKIIJ06cYLGGCpAIRwtV&#10;7LIsC8vLywCAkydPIk1T1Gq1fft20zTxwAMP4IMPPuDP6SEb+s+CIAjCnQWNfUk8mByT75VcvVQq&#10;3RGT/MnwQRLOPvnkEzz44INI0xSLi4sol8v47LPPAAAnTpzIuZiEO5tarcbzt93mZZVKJXct6uLp&#10;+++/j/vvvx/AOP8vXc9ra2uwbRuVSgXD4ZBztJG7cW5uDteuXctV8NRNF/ockeaThmHcUp5xqm46&#10;+bP+94NsXxCEuxcjjmO13xv6/T4niQTG+dnK5TJM00QURXe9W+ygeSmkDLNwL0P3ONne9UHCxsZG&#10;rm/o9/sol8t3fZ9wN0Gro3ooRa/XQ5qmaLfbU/u3paUl3Hffffx/3/e5qAw5hgVBEAThsInjmPO6&#10;UjVREmQ2NzfRbDYxHA5h2zYLiK7rIk3T3OK6cO/ieR4X6ahUKuxCo3FKFEVwHAeGYSDLMhbjpHqn&#10;IAi3G0NN1kPeBT3vWb1ev6cSN4rIJgizEYYhD3ibzSY73PSVR9/3czZ8Cek4eqiqa7lcPtDxTtMU&#10;aZrygFUQBEEQvgiSJEGaprvOL6gyI01XSJgT7m0od5se8gyM56T7jVGSJIFSSq4TQRBuK0YURfuK&#10;bL7vw7Isdq8Rk/HsdysisgnC3tDgVnc0kastTVPU63XOuUFly4XbT5ZliON46vlQSnFfrrvhqGKW&#10;iG2CIAjCF0GapvB9n59Ha2trqFarKJfLO8JbdReccG+ii2lRFLG7nooc0N9IgC0UCvy7aUKcIAjC&#10;UWNkWbavyDbZSSmlMBgMUCgU7gmXiohsgrA/vu8jiiI0Go09By1UjdKyLMRxzFWU7iXX653ItWvX&#10;0Gq1UKlU2AngOA4sy8pVstoLwzB2vC+KIk7eeyfk7REEQRDuTXZbsN/r2aWnMAiCYEfFSeHegq6D&#10;JEkQhiEsy9rznFOePvq7pLsQBOF2MzVcNI7j3KSZXvdK5yUimyBMhwQcelmWxSXQ9dVD4fYxOTGZ&#10;RWQDtld8ydVGlZlFYBMEQRCOmiiKdoQEAmBXW5qmiOMYlmWhUqnIuPtLQpZlubGl/jMt7O7lZhSR&#10;TRCE242RJMm+Itt+Ey3Xde/6aikisgnC3ky7xz3PyyWYTdM0d09JOMfR43kel72nZMDENPGTVoeB&#10;bUfB5DYEQRAE4aigAj7AdgVKCgdVSsG27dyzjKpqy3Pqy0eapoiiiBd4syy7p4wfgiDcO0wNF42i&#10;iEO+JhOT3gs5EURkE4S90e9xEmRoMBOGIfcFYRgiiiJUq1W+J/S/C0fDbqE2ruuy4Datrg0NUIGd&#10;zrfhcIh6vX40DRcEQRC+1Oz3jMmyjKtHAuCq5STGydjiy0EURTAMA47jIE1TrkJL41ClFDzPQ6FQ&#10;gG3biOOY8wiL8CYIwu3ESNN031nYvS4iicgmCIIgCIIgCIIgCIIgHBRRiARBEARBEARBEARBEATh&#10;gIjIJgiCIAiCIAiCIAiCIAgHREQ2QRAEQRAEQRAEQRAEQTggIrIJgiAIgiAIgiAIgiAIwgERkU0Q&#10;BEEQBEEQBEEQBEEQDoiIbIIgCIIgCIIgCIIgCIJwQERkEwRBEARBEARBEARBEIQDcs+LbGmaYjAY&#10;5H4XhiG63e5MnzdNE/1+H3EcwzRNfo1GIyiljqLJXyriOIZSodNjDgAAIABJREFUCkoppGma+1sY&#10;hoiiKPfe4XDI78uybKbvGA6HGAwGfL583+ftZlnG14dSCkmS8Od6vd6t75jwheD7/p73YRzHWFlZ&#10;4f+HYYgkSRCG4RfVPEEQBEEQBEEQBOFLhJGm6b5KkWne/TpcGIawbRvAWEihn2+WJElgGAb/XCwW&#10;D62NX3Z830eWZXAch4+x4zgYDAYwTRO2baNYLPLfgPF5nXYO0jSFZVk7fh9FEZRSKBaLufeEYQjT&#10;NOE4ziHunXDUhGGILMtgGAayLINpmiiVSvx313XhOA4KhQL/bjgcol6v347mCoIgCIIgCIIgCPcg&#10;d7+CNgMkxMRxjDiO+fdXr15Fmqb7vq5evcrv1z8vAtvhkGUZfN8HAFSrVRQKBTiOA8/zkGUZGo0G&#10;arUaLMtCmqYYjUZYXV3FaDSa6RyQSByGIa5fv45+vw8AKBQKKBaLUEqh3++zs7FYLCIMQwyHQ3Eq&#10;3gUEQYDRaIQsy1Aul1EqlVAul+G6LuI4xpUrV1gcLxQKiKIIn376KcIwFIFNEARBEARBEARBOFTu&#10;eZEtCAIAgGVZKBaL7FgaDof493//d9i2ve/r3//93zEcDnfdBm1buHVM00S5XGaH0dLSEp5++mk8&#10;9NBD7FwjgaTVamF+fh5f//rX8c4777A4tx9xHGNtbQ3vvPMO/vAP/xCtVou3aRgGms0m5ufn8dBD&#10;D+GVV15Bt9tFrVZDvV7PueaEO5NSqYRarcbXz40bN3Du3Dl89atfRalUwte+9jWUy2UsLCzg1Vdf&#10;RaFQwIMPPohCoYDV1dXb3HpBEARBEARBEAThXuLW4ibvIvQcW7poEscxfvvb3+4aSqjz29/+Nud+&#10;07ehb1u4NUajEWzbhmVZsCwLi4uLqFarcF0XSZKgUqnA933Ytg3P86CUwueff46lpSWUy+Wp2y8U&#10;CqjX6wiCANevXwcwFksdx4HjOJybbXNzE1mWod1u82cHgwEajcbR7LhwKLiuy4I4AJw8eRLNZpPD&#10;R+k6SpIEw+EQruuiWq3CMAwcO3bsNrdeEARBEARBEARBuJe4551sFFJIyc5JMGu32xyCuN/LsiwW&#10;XuiztC0JGT04tVoNpVKJj6nruvA8j/8fhiGUUsiyDK1WCwBQr9cxNzc30/bDMIRlWTkhxjRNBEGA&#10;4XCYS4KvF2EAIALbXUC1WkWxWGRXaRRFuYIZrusCGN+rx48fR7VaBTAWyCcLbQiCIAiCIAiCIAjC&#10;QbjnRTYSVvQqlcDYkVYqldjRtNerVCrtCBukbd1qAQVhd8Iw5PNSKpW4KAEwLmBAx900TSRJMlO4&#10;rlKKXXLFYhG2be9wwLXbbRiGwdVFJQz47iPLMkRRxNdPsViE4zgwTRPVahVhGOKxxx7jMOELFy5M&#10;dbEKgiAIgiAIgiAIws1wz6tEaZrCtm12J9m2zdUHwzDMhYLuBjmdsizLVSjVty3cOhSSWSgUOK+W&#10;4zjwfR9KKTiOgziOc6Gdw+EQlmXlqkfuBb3H9312NenuJgorVEohTVMWVwHw9wp3LqPRCLVaDbZt&#10;564fKpwBgHP3VSoVRFHErkY5v4IgCIIgCIIgCMJhYpqmif1e9wp62Ci5o6YJbPp70jSVMNEjgML3&#10;HMdhJ5lpmuxAi+MYlmUhSRLEccwiKYkk06D36GIKOdkopx69h0Qaz/NEgLlLqFQqAPL3si6w0Tml&#10;nH5pmiIIAiRJkhNTgyDIiecSSioIgiAIgiAIgiDcLPe8DYsmzkmSoFgsolqtcphYuVyeWkGSBBkK&#10;PdO3RdsW7lzSNOVzrDvX6G86dF2QcCPc+dA9SXn7qMgBhf+S+5HOORVFILdboVDIuRcBsNtNwkkF&#10;QRAEQRAEQRCEm+HesartAU2edZdKlmXwfR9RFHGi+71eURTB931kWcaiDG1LnE53PhQuSgnxgbHT&#10;CRgXUADAOdh832enY5ZluaIIwp3JcDgEMC5SYZomCoUCSqUSi28kmHY6Hdi2jV6vlwsftW0baZqi&#10;3+9jY2MDvu+jXC7LvS0IgiAIgiAIgiDcNPe8yEZQ7rQ0TRHHMdI0xdmzZ6d+7uzZs7nP6NsS7g6C&#10;IEC5XMapU6dyIdDD4RCGYaBSqWB+fh6WZWFzcxNpmsI0TQkLvgsgoZTciisrK/B9n8OQ6XxvbGxw&#10;eHChUECSJBiNRgDGDsZms4n5+flcUYxer/eF7YcgCIIgCIIgCIJw93PPi2zkQKPcTFR5sFar4Rvf&#10;+AaHl+31+sY3voFarYZisciuqEKhwG4n4c4mCALUajV873vfw3/8x39w7i0qdpAkCVZXV/Hee+/h&#10;xRdfxOLiIgqFAsIwxGAwuN3NF6bg+z7iOMZoNIJSCsePH8elS5fw+eefQymF73//+5ibm2PBtFar&#10;IYoivPLKKzh16hQMw8CTTz6Jq1evAhgXxSCnY6vVum37JQiCIAiCIAiCINx93POWLNM02ZkE5CuC&#10;3nfffVPzqt133338M312cpvCnQu5D8vlcs6lFEURsizj309WKi0Wi+Jkuwugc5qmKYbDIZ/HWq0G&#10;YOxw29zc5PebpolyuQzf91lEbbfbfJ9Xq1WEYciFNvRrRhAEQRAEQRAEQRD2454X2XSUUuxAy7IM&#10;hUJhqshmGAaiKMpVvJxWLEG4c6CwQUqAb1kWlFK5QhZBEKBUKiGKIgRBgEqlAtM0kSQJOyCFO5Mw&#10;DNllqgul5GBtNpsoFosoFAoYDoc5d2KtVkMQBAjDEDdu3ECn00Gapiys0TUjCIIgCIIgCIIgCLPw&#10;pRDZoihCoVDI5dlKkmRmJ5pt2+x+I6EuiiJxudwlULVJSmZP+fUmz79lWbAsS3Lu3UXo55BCvOle&#10;z7IMruvmKsoWi0WYpgnf9+F5HrIsQ6VSwbFjx2DbNhdFmNy2IAiCIAiCIAiCIEzDBLarLaZpyj8D&#10;szs5kiRhRxg5QwjKl+S6bu4zYRjmJrQHRZ9I6yilUC6XMRgMcg601dXVmbettzOKIliWhXK5zHm9&#10;APCEfrfPAONjpP+dkrBTm+M4nuqq2w3azm5t/iJyxlFlzsljoRPH8Y5rYrf3HQVhGCIIglyVWdu2&#10;4TgOt4P+tSwLjuMgTVMWa/R7wPM8Dj+l+4T2X98O/az/DRifqyAIEATBoe67fl3pbbiV62mS3a6v&#10;W2l7mqZwXTdXtRfYeZ/Q9uk76GfKkTf5fr0KqG3bucqipmnmzjEVSaBtUM61IAj4vJIIT+5GQRAE&#10;QRAEQRAEQZgVO45jntBalrUj5Goa5B4h90+pVGKRIgxDVKtVnghnWcaT3sPKd5VlGUzT5DxpNJkv&#10;FAqoVCpIkgSO48BxHJ6kHz9+HCdPngSQFyV2w7IsDj2zLIvbTb9LkgTlchmmaXJoIiXWJ2Gt2Wzm&#10;3HD0ed/3OWyR2p9lGUajEUqlEiqVytT20bGNooj3Vc8dd9TQdyilEAQB76PjOCxqUoEB27aRpin/&#10;nvb5KCkWi1BKwfd9mKaJIAhgWRZqtVruuiS3ox4eOimS6QIOXct0v/i+z6GmjuOwkEe5vSzLQqFQ&#10;yDkiwzA88DlyHIcFTt2tR47Lw3LlpWmKMAxh2zayLIPjOLAsa+r1GQQB6vU6LMvi+4Pa57rujnNA&#10;26ewXtd1Ua/XcznykiRBmqZQSk0VwqiyrO/7GA6HAIDTp0/j2rVrnKtN33YURSiVSrAs69YOlCAI&#10;giAIgiAIgvClxVBjoJTKCQgAOAfZfpCAsJtYQAIYsC3GAeC8ZmmaHorYRtvdTVAgcYze5/s+O1r0&#10;9u0HTehp+/p+xHHMwowuNgLThQ7KJ0Whq7pgBeCWc7+R2+6LEAr043uQz9M+p2mKH//4xzh//jws&#10;y+K/k5Bk2zaSJMHFixfxgx/8IOdk2gtyCdJ52u+8k1gFbB9HXRSkzxuGseP80Gcn/77b+dC/56CQ&#10;24uuMxIuD+P869f0Xvu9H/tdH+QwvNl2kpiui4r7Qef7Rz/6ES5cuMCuylKplBNSy+UyHn/8cfzw&#10;hz9EpVKB67o5YVAQBEEQBEEQBEEQ9sMGwIIXTaB93+fk79PQ81yNRiMUCgXOe2SaJlzXhWEYO1xy&#10;AA7NxURVBXUxK4oiFtQo9Mu2bdTrdRbb0jRlwW0vSBzRw+bCMES5XIZhGCzc9Ho9PhbUDtd1UavV&#10;eD+DIEAURWg0GjlX3HA4RLVa5W0ZhoEwDBFFESqVyr7tC4IASimupghsu8gOU8jZC9/3Eccx2u32&#10;DrGHBIxisQjDMHJiYrfbRaFQOPKQPBKB9eNgGAYGgwH/no4xuc7iOEaj0eDzoZSC53moVqvsUqR9&#10;JHdUvV7n76B/SaDSRdjhcMiOt2azeeB7gARufTt0fR4GQRDw+SVHYqFQYGfbNJFcF0jDMEQYhqjX&#10;6xza6bou4jhGq9XKXT9ZlvFxGg6H7Hqr1WooFoszC3P9fh/VahWmaWIwGLDARoUtWq0Wer0egO0w&#10;UroeRGATBEEQBEEQBEEQbgbz888/B4BcGN/N5Fzq9Xr8/na7jWq1Ctu2OUdatVpFpVJBsVhEGIbY&#10;2NjAysoKRqPRoYWM1mo1FhW63S4AoFAooNlswjRN3q8gCLC5ucliW6vVYtFnrxcdH/2Y6K4/Epkq&#10;lQpPyinfG+XlGo1GHC7XbrdZzKG21mo1FmL0ELZ6vT61fdVqlQW2LMuwurrKYsEXUQVVbzvtM7XF&#10;tu2cGBJFETvWCoXCFyJiUDhuEARYXV3lIgiNRgPVapXbu7KygizLUC6XUa1Wd+TQo/NPgjQAfP75&#10;56jX6zln5PLyMobDIQzD4PsgiiI+Hu12G4uLi2g2m4jjeOr5nfb69NNPAWy7LYHDdcnVajUWQkkw&#10;mzy2+72CIMBwOIRlWahUKmi32xxm3e12c+IysJ0HkkJSkyRBvV7HiRMnMD8/j2KxiCiK4HleLn/k&#10;XlCodhiGHN7bbDY5nLvX68EwDFSrVZw4cQKWZWFzcxNxHOcqkQqCIAiCIAiCIAjCNMxf//rX7Ooi&#10;yOEzmZNqN0iochwHURTh888/xwsvvIBHHnkElUqF3XHNZhMLCws4fvw4/viP/xg///nP2QV0UKiw&#10;wosvvogTJ07wd5qmiXq9jhdffBFJkqBUKmFubg4AcOXKFXznO9/hXGl7vf7t3/5tR1EFcqx5nody&#10;uQzHcVAoFJAkCS5duoSvfOUr6HQ6mJubQ7lcxle+8hU888wzuHz5MqIo4hxx7XYbwNjxFgQBXnrp&#10;pVz7p7XNtm1+LxVj+NrXvoa3334bGxsbh3Jsp/HXf/3X6HQ6KJfLLKRQTqt6vY5GowHTNFmEtG0b&#10;1WoVCwsL+OY3v/mFtHF9fR1vv/02vv71r7MDkV6tVgsLCwt46KGH8PLLL7PzjZxWQRDw8SXSNIXv&#10;+/j1r3+du9aq1Sq+/vWv480338TS0hKAsVhaKBTg+z4GgwHSNMVnn32Gp556CrVabaZzvN/rX//1&#10;X+G6LodyAttOylnu32l861vfwsLCAmq1GgzDQLlcRrlchm3buVyDe73K5TIefPBBPP300/jss884&#10;9x0Jjv/v//0/LCwsoFKpsBBdKBTgOA4ajQZqtRqeeOIJfPzxx8iyDMPhkJ2201yewFi07vf7LFoH&#10;QYB+vw8AWFhYQKPR4Nxvy8vLUEphbm6Ov18QBEEQBEEQBEEQZsX+9NNPWdC5FXq9HprNJodOnjlz&#10;hsPAkiTBwsIC52Wi6oyffvop+v3+1FDNWaHwM8Mw2AlDE3zP81g08TwPSZKg0Wjg/vvvx9mzZ6e6&#10;9j755BOYpskuHj2EVimFfr+PcrnMwkGSJBiNRjmXjeu6KJVKOHv2LICxSBPHMTzPQ7PZ5MTwhmGw&#10;s4rEKBIE9oKcPVSx8cqVKyz+fRE8+OCD7EyiEFUSbCnX3yRhGMKyLD4eR02lUoHv++xKJCghfr/f&#10;RxzHLIACYydVt9vNheESVFzi008/zeX1CoIAV69e5cIVwNjpWCqV4DgOF8h44IEHcOrUqZmr9+7H&#10;xx9/zNdnHMe5HGWHUV307NmziOMYaZrCNE12gAHgQh3TINfqAw88AGC7aEgQBPjKV76CNE1zx0Lf&#10;ZhiGOH78OB566CEA43vd87wdefb2gkR1YByuS3n+AGBtbQ0A2HVXq9WQZRn3TVR0QRAEQRAEQRAE&#10;QRBmwaRcaY7jcL4iEnpmyZdFAhuFKIZhyFU8i8UifN/H5uYm1tbWWAxoNpu57zkIVDmSvhsAO8SG&#10;wyHSNGWhqlKpsPhE+aF0V9NuL8uyOCyOHH/68Wk2m7Asi/M60far1SoLjxQyR5/zfZ+PA7mi9PY3&#10;m00W8Ka1LwzDXE42x3HQarVQqVRuKuz3VjFNkwWPer3OYhKQL3ZBDrJyucyiyhcRzpqmKYcpkiBD&#10;Yap03OnYUbs9z4Npmuh0OnwP0LkLwxCO47BbjwQ22gY5vPRKs3QdjEYjzstGoajTzu+0l2maLPIG&#10;QZA75oeV7y6KIj6OVCWVfj+tfbZtI4oijEYjPoZUhbZWq8E0Tb6GKXcatZv2YzQaYX19nSvvUgXX&#10;Wa4fEtbpXOiOXXKU6qGjJLSSC1YQBEEQBEEQBEEQZsV89dVX2Qn2xhtvsFgCIJfsfy/IrfTqq6+i&#10;1WqhVqvhzTffBDAWJsghR24ymtjSz7uRJMnMCeFffPFFNBoNlEolXLp0CcA4L5vednLT6bnUqJgB&#10;tX+vFxHHMQtnFKZG26DQSN3l4/s+u8sA4M0330ShUIBhGDnnGoWlGYaBl19+GY7joN/v59xgxWJx&#10;R5sm20eht3Ec46mnnmKB8JVXXmExiaBcU77vI0mSHWGFaZqyCETCyFtvvcXtp+NgGAbOnz8PAJxY&#10;Po5juK7LYlqWZSiVStjc3GRBlMSR559/nh2I5CZyHIe3eViFMYBxnjzani5wAWMRh0iShHMFZlnG&#10;wicJlnQuyJ1I0PFPkgQXLlzgYg8kQhuGgU6ng2KxiEajgeeeew4Apl5/Sin+HhLsqBqrUgo/+9nP&#10;ePtvvPEGX6dRFHHOv/2ga4OEtCiKcPHiRT4vP/zhD3PvzbIs59Kc1nY6nvr1Q0UiDMPA97//fd4W&#10;hb3S+dHdkZ1OB3Ecs9ssSZKZKouSGAoAFy9e5EIhL7zwAjswAeSO4dzcHAzDwIULF6ZuXxAEQRAE&#10;QRAEQRCIW4sRvQl0Ucl1XURRhCAIWISi3G+j0YgFvqOuOHknoZTiMFMAXDkxCAKUy2V2C1GYGx2b&#10;MAx3VJXcDQpnJaIoYhFJrwJLfyNRj5xY5HDUnXhBEHAOOBJeCoUCV5Ak8YqKThyk/bcb/VhRtVAS&#10;Wsm9uB96wQQKN6bKssVikQtd7IXu1CTILWgYRi6cOMsyRFHEzjY9VHIvdNdhoVDgsNM0Tfn86tun&#10;c0lVhKcdA7omdCi0GsgLnIIgCIIgCIIgCIJwN3PkIlu32+VKn41GA77vc06qOI5hGAZKpdKuwtr6&#10;+jo6nc5RN/G2o4e96aIDCRy60EGhdcBsTq/jx49jMBhw2Csl4QfG52Z+fp5Ftknn4rVr13D69Gm4&#10;rotisYizZ8/i+vXrLLbpbdXdcHoI7EHbf7vpdrtot9tcHZRcflmW4cSJE1M/rzvgTNNEkiSIoghx&#10;HM8kMFEetEajgXK5jH6/nzue9PdarcbhuuQm9H0fi4uLM+0fVfJM05TDQfXvKRQKLIrGcYwkSWaq&#10;7klOtHq9zu0/jIIMgiAIgiAIgiAIgnCnYU5/y8GYm5tDtVqF53nY2NiA67r4n//5H3z3u99Fq9VC&#10;o9HAM888g48++giDwSDnjPmyCGzVanXXQgVUoZFwHIcFqmKxOJPj78knn8TCwgIWFxfxxhtvYDQa&#10;sag3Pz+fy4tHFUKBcejer3/9a5RKJTzwwANcHTWOY3YitVotrp6pt5mgEOGDtP92Q/n9KCffG2+8&#10;gZMnT2JhYQGPPfbY1M+TOywIAniex06zdruNdrsNy7L2fdG5GgwGWFlZYYGq2Wxy24rFIkajEZ5+&#10;+mm+ln7xi19MFdj0/bt06RLnmnv55ZcBgCvnUkGRIAgQxzHnIqR8hPu9SMAdDodYXV3N5R2k7xYE&#10;QRAEQRAEQRCEe4Ejd7Jtbm5yiFm9Xkez2UShUMBwOORQuVOnTuHhhx8GsJ0Hi6qRNhqNo27ibUUp&#10;lRMWyZkEjCspUjjgZKJ3qpY6jVqtBt/3MRwO2fFEUFgg5bai3Gj0tw8//BBhGCKOYw5xpHOXpil6&#10;vR5M00SlUslVdTVNk/9P+3Kr7b/dpGmay8On5wxrNBqc324v9KqZJDj6vr8jBHQvbNtGoVBAqVTi&#10;0GpqQ5IkuWq3VBDAtm30+30sLy9Pddv5vo9yuYxarcYhvfV6HZubmzvaSOG/QRDM7Eaj9lCOOsqJ&#10;RhVCBUEQBEEQBEEQBOFe4cidbNVqlasSuq6LGzdu4OrVqyweGYaBwWDAieNd12UHly4I3avoDrbJ&#10;PFrdbpeFKT3Ju160YRqj0YiFLwohJCZzpNHvgLHTiD6XZRnSNIXneej1evyeYrHIf9PbR842ysd2&#10;kPbfbtI0ZSErDEMO8bRte6rApmNZFheMAMbH5tSpU1M/R0LaYDBAv9/nnHcU2kt53ug66vf72NjY&#10;AICZwlnL5TLCMMwVSaCfdaehaZqcp4+YxSkXx/Gu7ReBTRAEQRAEQRAEQbjXOHKRjcIPSXChCoZZ&#10;lqFSqbCQRg4XPRG/7tK5VyHRa25uDufOncN//dd/7ajO6HkeC2RUOXVzcxO//OUvZ/oOckNRgQVy&#10;l+lMOpMMw0C5XGYH1yRUoOFXv/oV1tfXEUURer0ePM/DcDhkp9JhtP92QqKY7vrTE/dPY2FhAcBY&#10;rOv3+4jjGK1WC+fPn8d77703U3VR3/dx8eJFvpdInGy1Wmg2m5wDj5yBVDxkVreZaZpQSuUq2tLv&#10;KWQ7yzJ2MDYaDfzgBz/Ab37zm5na73keXnrpJRZaafsSLioIgiAIgiAIgiDcSxy5ihUEAVzX5WqZ&#10;nU4H9XodSimMRiN2BrXbbc5PFkUR0jTdkYj/XoQcSK7rolwuszsoDEMWw0hc0R1LQRDggw8+mLr9&#10;QqHAx79SqaBeryNJEs6tBYDFEACcAB8YhzrS+aGwUCLL/j97d/Yj132n9/85S9U5tffCnaK2wJoN&#10;k/wFwQC5yoUQJLnKZYJBnM3IBLAly1poU+tY42jGdgwHk0wwFwGCJHMZJNdzlXsnxmg8seQRLW69&#10;VNdeZ/9d9O/z5anm0i0XSZHS+wUQosju6lOnlu7z8LOUms/n+ulPf+qCwiiKVgIas87xf95su2qe&#10;52q326411p7Px9nZ2ZF0+DhYqGSB8tbW1okCNlMUhcIwdI/bwcGBRqOR2/ppgfVkMtFyuTzRzLuD&#10;gwM1Gg1tb2+7P7Pfz+dz7e7uSjoMageDwcrxb29vH3v89c2iNs/Pzlu9eg4AAAAAgCedH8exptOp&#10;zpw5ozzPlee5q4CxcMRCmfp8Kbv4twq1drut8XisPM/VarW0XC7dRkLbHmobFbMsc9VV0u3wwMId&#10;G/hu2xwt0KnPLvvoo48kSXt7e3r66afdxXy9hS2KIkVRpCzLdHBw4I51PB4rDMNH0q5Yr3iygMQC&#10;KM/ztFgsdOHCBbd5MggClWXptlGmaerOU5IkiqLI3W+bY/fss8+6r9Htdt3HB0GgNE3d45hlmduS&#10;2Wg0VJal8jyX53krc9lsTlxZlu7PG42G+9qSdOHCBUnSCy+84IKYOI7d4xBFkZIkWTn++XzubmN3&#10;d9cdf33BxWAwcCHMvaroHqU8z90surIs3WsjDEP3Gjha2WZttqbRaChNUzfLrSgKtVotzWYz95y8&#10;1y9r56xvJ7XH00Ivex5ba7Ak97y3+2CvraqqXKv2dDrVxsaGZrOZ0jR153s6nd5x/Hmeu/tbVZU6&#10;nc6Jjj+KIg2HQ7VaLfX7faVpunLe6o5Wrj6IdnGbI7dYLNx5tOe2zYqzSj57HiZJoueff17Xrl2T&#10;JF2/ft3d3nw+d+cPAAAAAIA6P89zNZtNXb9+XVeuXNGzzz6r5557Tj/84Q/dB9W3XFowYxfty+VS&#10;RVEoCAL1+303fN1aQ49jF8D1qjUL12ywvlVRbWxs6ODgQO+//75++7d/W81mU3/8x3+sTz75xAUP&#10;dkH86quv6saNG+5+WXVOURQu6KlX2Tws9eDAAkyrPPJ9X++9957+8i//Ur/4xS/ctkprUbx169bK&#10;bdUXB3zlK1/Riy++qOVyqZ/+9Kd65ZVXtLm5qel06sLQk4SIdt5arZbyPNf777+vra0tPffcc/rO&#10;d77jqumSJNFoNNLW1pa+/vWv6yc/+YnyPNeLL76oX/u1X7vrMda/flVVK3/3wgsv6MUXX1RRFPrw&#10;ww/1+uuvu0UPFsI8isdnXTZfrP78rbfkXr58WT/72c9cVVdZlrp165Zee+21O2ac3c1isVAURXrp&#10;pZdc2+1LL70kSScKeyaTiQtul8ulxuOxBoOBFouF/vN//s/yPE9bW1t69dVXNZ/P1el0VFWVC1jX&#10;Pf6iKLS5uamvf/3r2t/f1/7+vt58803Fcaw0TdVoNFyAG8fxSvBmVZTrsNdCFEXuMdrY2NCVK1d0&#10;7do1ffrpp/rOd74j6XbVoXQY4v/pn/6pPM/Tb/7mb+qtt97SZDJRu92+I9wEAAAAAECSwvl8rsFg&#10;oI2NDc3nc+3t7SlJEn3yyScajUbqdDouNLP/+r6vXq8n6fbg9OVy6f5rVWi9Xs8tNLiXjY0N9ft9&#10;BUGgvb09t4UwjmNtbGxosVi4yivpcN5UkiR3bKbc3NzU/v7+ymbOjY0NSYcXwzYL7NSpU+626pVZ&#10;D4td5FuAYAGSLQwYDofqdrvqdruqqsqdvyiKdPr06ZULedv+aMFYfbC9VUaZZrOpZrN5bFDheZ6S&#10;JFFVVYrjWHmeu8+xjaIWDNpcriiK3NbXeuVgvcpKWt0oahtmsyxz59+Of2try20trbOw9XFWf3xa&#10;rZZ833fz2zzPU6/X06VLlyQdBl715+V8Pj+2Ws/Cz6pz5ZxxAAAgAElEQVSq3PPVnuODweDYoM2W&#10;LVglnj0+RVHo5z//uaviMvP53P2/bQRe5/jLstR0OlWr1XIts7Zl1J4Pdb7vr1S1rstCO7vd3d1d&#10;1/pqwbvdH0nuXNlrQjpsqZ3NZisbZn3f13Q6de+DAAAAAACEvV5PRVFoPB6rLEttbm4qSRI99dRT&#10;2tjYcNVEeZ7fMez9xo0bOnfunJbLpaIo0rlz53Tr1i3lea40TTUcDo8dEL+3t+daFuttg8ZCPGv1&#10;siDHKtts6L4dv4V04/FY169fV7fble/76vf77lhsY+OjCHBarZayLFMQBCvbKC0gef7553Xjxg31&#10;ej03VN+qlzzPc+GW7/suILGWxSiKdO3aNW1ubq4EXM1mU57nnbgSyFoLi6JQu93W1taWyrJ0iwys&#10;/dGeA/Z8mc/nOnPmjAskWq2WC9UsGLLzHASBms2m21JqQaq1381mM3W7Xc3nc/e1noRKoSiKlKap&#10;qqpyswTrZrOZptOp+zhTVdWJ2mGt3TZJEk0mExfOSjrRdtODgwO1Wi3Xkm3LG4qi0MWLF11VZbPZ&#10;dPej3W6rLEslSbL28TcaDVf5VZalZrOZO377r7Uo28dUVaVms/lAngP2+rHWUNuIO5/PVRSFJpOJ&#10;RqORms2mGo2GZrOZe89rNBou1LfwNAgCTSYT9ft9AjYAAAAAwIrQKsWKolCWZbp586Ykuaooq55J&#10;01S+77sqmul0qv/1v/6XvvrVr2pra0u7u7sqy1LNZlPdbte1gdUHt9+NbV1cLBbKssxVSNn8MAub&#10;6q2GFvDM53NXFWXsgrjX661UWdUdHBy41taHze6/VeacOXNG//pf/2t97Wtf02AwcCFKvZ3S5tdZ&#10;MGLVXxai1QfaX7x4UdLh/CoLLSwMOAmrRrLH6tq1a9rf37+j7bMedvT7ffdLkptrZSxkDcPQtRdb&#10;NWIQBG7mmgVtnU5Hv//7v6/33ntPo9FIP/7xj/XOO++sVOY9roqicOemHrB1Oh03g8yquOwxsfCq&#10;0+kcW025WCzUbDZdQCRJZ8+edVWNx9na2rrrn9s2UatQtfl/0uHjZ/dr3eOfz+fK81yNRsNtq43j&#10;WI1GQ1mWyfd9V21m4bF93fpz8Ffl+7473n6/7ypxrdXV3gfSNF0JEe1+WuA2Ho/d8dh7EgAAAAAA&#10;dWFVVQrDUK1WS2VZKo5j7e/vqygK1yLleZ6r/rLAKwgC/eIXv3AtjnEcqyxLtdttV61Ub3G7l42N&#10;DV28eFGtVmtl06ZVnhRFoSRJXLAURZFOnTrlKrva7bZGo5EbLi/dvki3of9Jkrjgqd1uq9PprIQG&#10;D1O3212pKLt165aWy6W7yLeAxmZ7WbAYBIG7j1bZJemOY14sFmo0GtrZ2Vm5/9YeaKHovdhGUBuy&#10;by10VlWXJMlKWLpYLLS7u+sCEjs++zpWaVVfBmBVQFVVuaUWFsrZvDALPsMw1HK5lO/7bnnC48yq&#10;MO15b1V9s9lMs9nMnUdJbvZgq9U6cauyVYHNZjN3nq9du6aiKNTv94+tZptMJup2u65KzeYrhmGo&#10;/f191w4s3a4os1lpVVWtffztdltJkrjnrVV02vOnvkzCnhP2XDo6x+9X1Wq13PtDURSustJC36PP&#10;sXrFrD1nT58+7e6zBZy2FAMAAAAAAEkKt7e3NZvNtL+/L0luBluv11On03GVTvXZWpJce2On01GW&#10;ZS5csAqYIAhcRdb9TKdTXb16VQcHByqKQtvb2ysD1e12LLxZLBYrM8JsJpVVPbXbbUVRpEajoSRJ&#10;1Ov17qhYszDv6GKBh8ECtn6/r+l06uac2Sys+kV6EASuVVS6fa6t2scqa4IgcKGF3Var1VK329Vs&#10;NnNbRY8L2Oxr2nF2u92VykUL7SyUsCDOvqZ9HfsY+zg7v/Wv4fu+2/BYX6Rhc9uiKFIYhq699+gy&#10;jMdZr9eT53nuOWgB8XK5VKvV0rVr13ThwgV1Op2VkHQ4HGpzc/PY27eqwHrIY39+HGsHtc+tqkrz&#10;+VzT6VTPPPOMq4art0tKcq3K6x6/BWX2XB6NRivPy/Pnz7tlJbZswf7+Qczks4q7+nPu6N9bNaW1&#10;WFvoZpV+0mHAaLdlx/koQnoAAAAAwJPDv3nzprIsU6/XU6vVUhiGrhWzXkliF6iLxcJd+NqyAwt+&#10;+v2+axU96XbRMAz1gx/8QM8884yeeuopvfPOOxoOhysfY9U0Fi41m01X9WJVNta6OJ/PNRwOtVwu&#10;1ev1VoIIqxSz4K++yfBhqVfi2NeuVwVKh3PprLLH7od0GK7VK5VsA6MFUjYrTbo9A62qKtfudxKz&#10;2cxVIOZ5rslk4iqzLESwlk8L0uw8SrcXLLRaLcVxvBKwHRwcuBDUbtM+xtqJ7e/sXNjtPknteDZX&#10;Tjpc5vD666+77asvv/yyLly4oMVi4c7ncDhUVVUnCtiWy6VrFzUWQlsF2P0MBgP3nBgOh3rrrbf0&#10;/PPP69lnn9U/+2f/zD3vLCRst9t69913tb+/r6qq1j5+a4cOgkC3bt3SYDDQlStXtLe3p6Io9OKL&#10;L+qFF15wH/+gH/f6azxJkpXgNkkSdTod5XnuZs9JcgFau91274H1JR5HF1AAAAAAACBJvnRY2WXV&#10;Ya1Wy7WMSXLzwuI4dsPt7ULVWrBsppfNUfI8z7VmDQYDt02wLEsNBgPXDrlcLlUUhRuInqapkiRx&#10;yxfqw9AteGu1Wm7+WxzH7iJ+MpmsVMCZ+sw2mz1lAdSjaPWyEMzCq3p7mp3H7e3tO2bLmXroVr89&#10;Uw/T6qHLSVvt6lV1FrbUh/hbsGJ/vlwuXUB2tNLsaKXQxsaGa3c0R++nHb8972yu32eZK/d5y/Pc&#10;VeDduHFDkvT888+7TbGS3GM+Go3chs2TzJyz81UPUC0kPun5sW2/9nVv3rzpjsfm5ln1aZ7nSpLE&#10;VX9aWF5/btlMspMEufXX2JkzZ9zvbVbcM888o5/97GfueV2/zQexmKT+fLNwuv7/1sYs3Q74LEy2&#10;tmVrf7eWYAAAAAAA7sa34EmS22AoHV58nySk6XQ6qqpKi8VCi8VC4/HYBTGDwUA3b97U5uamzp8/&#10;rzRNdfPmTY1GI3me57bz3WuDoIVzvu9ra2tLSZJoPp9ra2tLvV5Py+VS29vbbnaShRb9ft/NVQIe&#10;Jqvcm06nrrIpSRI3p/DnP/+5C6klrcyvu1ew+iDZQhFr1ZUOX9sWotl/rdW72WxquVzq1q1bKstS&#10;v/jFLxQEgatas02d0pNVbQgAAAAAwMPmZ1m2EhDYgPujFVP3kqapay2VDqt6rC1yNBrpgw8+0Mcf&#10;f6z/9//+n77+9a/rwoULiqJI8/lcs9nsvgGbdLhJc7FY6JVXXnGzk771rW9pMpkojmPt7e3J9323&#10;0ECSC/ruNoMJeJAWi4V831e323V/9t3vflfnzp2T53n68z//c+V57kI2e07mef5I2pWtNTdJEkVR&#10;pDfeeEOz2UwfffSR3n33XdeObK/D6XSqDz74QH/zb/5Ntdtt/Y//8T9cWL1cLleOmxAbAAAAAIDb&#10;fElu86Ak19JobWPHqW8t3NjYWGkPS5JE169fd/O4PM/TcDhUkiRucYF93aNhm4Vs0+lUrVZLW1tb&#10;bmOlVdVYxZy1c0mHLYqnT5+W9GgWGwDS4Vw2C3vjOHbbQD/88MOVii+bo3eSpQUPwl/91V9JOqxY&#10;Wy6XGo/HajabOnv2rJujuLW1tbIcJMsy7e7uKkkSffjhh6661bbWGlonAQAAAAC4zX/66acPf/P/&#10;V66VZSnf909cpWKzqHzf18HBgQvmOp2Ou5g/ODhwH29D3D3P01NPPXXPcM3+axVC0+lUaZq6IeXS&#10;4VZH254oHQ7xPzg40HA4VL/fX5kBBTwMvV7Pbb8ty9ItDbGKTtsMKt2uepPu3SL9oH3lK1+RdPj6&#10;iePYzfgbj8caDocaj8fa3993Q/8lrQz5/83f/E01m82VIf/WWnp0iywAAAAAAF9m/t/5O39nZVtn&#10;fTvlSRYDWKtpnudqNBq6dOmS3nrrLX300UdKkkRf+9rXXGVZs9nUeDx2Sw1++ctfutu5V+iQZZnS&#10;NFWj0VC323UbUO1r2zy4fr+v733ve27b6Ve/+lVdv3593fMD3NdkMnFVlO12W+fPn9fm5qZ831ez&#10;2VypEKt7VEsdbGGBLRr49re/Lc/zdOrUKX3wwQc6f/68+v2+C9E2Nzf1+uuva2dnR1VV6e///b+v&#10;TqfjZiNKh1V7zGMDAAAAAGBV+Ou//uuStNK+ZkHbSXS7XVe9lmWZrl69qizL3FKDKIo0HA7dltGq&#10;qlzraBzH2t/fX/m6xi7iG42GC/Gs2sZa1lqtlgs4ptOpptOpsixTs9nUYDDQYDB4ZBVD+HKKosjN&#10;ILQqNpOmqeI4Vp7nCsNQrVbLbU19VCGbta7akhAL/WxDqQXR9tq0dm7bqnnhwgVJhxWu9rlW7QoA&#10;AAAAAG7zgyBwAVsQBGo0Gm4m20lYJZtdgDcaDfX7fbVaLTezqaoq+b7vFhNkWabZbKa9vb1jb78o&#10;Cvm+v7KJ0X6fJIlrf/M8z1UP2dc4ye0D60iSxAW7FpwFQeDaqD3PWwmwrWLsUVaCdTodt53X5hge&#10;rVIdDAYrHz8YDNz9OfpeYK8/a9sGAAAAAACSbxfKURSpKAplWaaiKPTBBx/I8zyFYag33nhDnuep&#10;LEtdvnxZm5ub8jxPf/RHf6QgCFQUhcbjsfuY3d1dSbcr07a2ttwWUukwALMB8BbAWdWZVdjMZrOV&#10;5QhRFLmLfgsvbOGBHYPnea7yzRYx4M5Axx6X+pytz4sdy2w2c8+3ejXY486ek1mWqSxLBUGgl156&#10;SZPJREmS6I033lhpGbVw61Ftvq0vFmk0Gvr2t7+tyWSi5XKpN998032cBWl3W3qyWCxWFh7Ecazp&#10;dOpC85NI09SF7kVRuHB+uVyq3W6756KdlyAIHlgV6mg0umsgaOfE7msQBG7+XBzH8n1fZVm6fzhI&#10;01RBELg29Ue1vAIAAAAA8GQ4tufr/PnzOnfunKTDC+X6RtD6QoN7mc/nSpLEzVXr9/tqNBouDOv3&#10;+wqCwN2WBRKdTsdVsC2XS00mE3eRvlwuFYahut2umx9n7W55nsvzPLclFY83CyqOVipaiIqHy5YX&#10;WLBZFIUmk4kWi4X7mF6vp2azqSzLPtO8Rukw4BqPx64iVToMs+z17fv+SqD3MCr9+v2+Op2OqqrS&#10;rVu3dPPmTbfhWLodROZ57t4z6i3zy+XStdBKcotb4jh+YMcIAAAAAHjyHRuyXb9+XT//+c9dm1m3&#10;23UbP09SjdNutxVFkWufG4/HyrJMi8VCnU7H/b/dXpZlmkwmKwHebDZTHMd65plnVmZgTadT9ft9&#10;9ft9VwUXhqEL3HZ2dn7V84JHxIKKPM81n881mUyUZZkLYvFwWZhWlqWazaYuXrzo5rhJ0rVr19zH&#10;5nmuLMtcxehJDAYD1z6eZZl2dnY0nU5d1Wscxy5MtS2t0oNbDDEajVyI53mezpw5o7NnzyqKIhfe&#10;h2Honod2PqIoUrvddsfR7XZXtsQWRbFybgAAAAAAODYl297e1n/4D/9Bf/RHf7Ty5zYD7bhqI7ug&#10;tiDt1KlTWiwWyvPchWd5nsv3faVpqnfffVc//vGPtbOzo42NDSVJokajofF47G6z1Wopz3O1222N&#10;RiNJhxfFvV5Py+VSy+VSGxsbOn36NIsPHnOz2Uy9Xk+NRsO1JDYaDVrxHpFut6vZbKYwDJWmqT79&#10;9FO9/fbb+uCDD1QUhf79v//3+of/8B+q3++7mYdWZZam6Uob6d3s7+8rCAINBgM1m023aVhaXaZw&#10;1IMK2WzWXFmWms/nLuj70z/9U7333nvq9XquNT2KIvX7fe3t7bn3G2ujv3HjhpbLpfI8V1VVCoLA&#10;LYUAAAAAAEA6QchmywNsEPpsNlOSJKqq6kQtXVb1Jh1Wwti8NmsZs4qZwWCgMAyVJImrQMvz3LVq&#10;WXuWzYPKskyj0Ui9Xm+lJdU+pigKFUVBNdRjzrbQWlWizeuStPL8wMNh51qSNjY2tFwulaaplsul&#10;yrLUT3/6U7344ovuY+qveVv4cD82j9GqyZbLpaTDDcHWKmozFa1a9kG2CVsbrC2jkKTNzU099dRT&#10;kg7vfxAEKstSSZKshPnPPfecrl+/Lt/3dfr0aVftZsc3m80+01w6AAAAAMAX27HtoltbW5IO2672&#10;9/dVVZUL3OqzlO7FqkesDctCr6IoNJvN3P9bW1f9Ans6nSoMQzcHbrFYaDgcrrSX1me1jUYj93f1&#10;ral4fNnzYmtrS2EYKooibW1trbQs4uGx+XdZlung4MCFa7bEwfM8Vw1mM8rsNXbSuWzNZtMtLxkM&#10;BhoMBq5y7MMPP3SzziS5du8H9dptt9tqt9tqNpuazWbK81yTyUSTyUSSVuY42n2yltVPPvlEy+VS&#10;QRBoMpnoxo0bKzMpqZIFAAAAANQdG7Lt7++r0Wi4Aelpmmo0GqkoipXWr3tpt9taLpdqtVp64403&#10;lKapqqrSd7/7XUmrc93qAVun03HVbnfTaDTk+77ee+89t+3v/fffV6PR0PXr1yWtVtHh8dRqtTSZ&#10;TPTKK6+4+X3f+ta3tFwuTxzi4Ffned4d5zkIAgVBoCiK3Gy8eqBkAdhJWjr39/dXPrYoCl2+fFnd&#10;blee5+nP//zPlWWZqxKzj8vz/IFWodoylPrmVN/3Xatyfcvt5uamLl26pNdee81tEX3//fd17tw5&#10;VVXl3qd4fwEAAAAA1B0bstkygvpAcLsoP+liAbsotbasxWLh2sbsdj3PW5nPZO2etgDB/t4ulsuy&#10;dG1oFgCOx2Plea7z589Lkm7evHmi48PnZ7lcqtfraWtrS4vFQmmaamtrS57nnahSEutJ03Ql3I6i&#10;SGEYqigK14YtHYZeFohbIHWStk6rhLVtnkEQuMq1Vquljz76yH1d6fA9wm7/uFbUkyjLUnmeuxmO&#10;cRxrc3PT/Z0t2jh16pT7s+FwqKtXr668TxkLH6mSBQAAAAAc5RdFoY2NDUm3q0isqqTRaLgWMZMk&#10;yUr4YR9br4aJokhVVbmL8m6361qwsixTq9VSmqYr852qqnLzkyStXNw2m00FQaD5fO6GjtdbtuyC&#10;t9/vK8syN9/p7Nmz65ybz8TCA7ufnuc9sOHtD1MYhlosFm4wfJ7najab7nEvisINvLeWv36/74bl&#10;W+tg/Tlhn2sBjrXo2QZY+9iDgwMXpNRDi+VyqaqqmKf3ANh5TdNUvu9rsVi45+VisVAURSst1vVK&#10;rzAMNRgM3J/Z532WdkkLyaMoUp7nWiwW7rVhAbskt8DE/ivpgbQL+77vAkJ7TwmCwN1n+5h6+6g9&#10;J6Mocu9vRz2IABAAAAAA8MXif+c739HHH3+svb09vfzyy/J9312MnqRSxS6EX3rpJc3nc83nc738&#10;8svyPM9duK7D5kXVw748z12Y1Ww2Vy6EW62WG6T+KKpN7PgsINzY2FC323WVeI87C9EajYa63a7a&#10;7bY7161WS41Gw82h6nQ6ms/nevXVV1212Y9+9CNNJhMXso7HY7csw4K5MAzV6/XcRloLKJrNprIs&#10;U1mWajQaarfbK5VO9SAEvxoLwuqPqYXfrVbLbe+1hQNFUbjHMs9zXb58WWfPntWFCxf03e9+V4vF&#10;wgWn9c+51y8L8N9//333/Prud7+roijcrLeHqT6z0d4nZrPZyizAqqqUJInCMHQzICVRSQkAAAAA&#10;+EzCo5VsFnicdPi4bYAsisJdxNrFqW2OXEe9WqbVasn3fVet5nmeG2ZuF8dlWboB+ker8B4Gm19V&#10;lqUODg7013/9125jYRiGj/1wdKsssmDFqtqkw5DLqtXSNF0Jvaqqku/7Gg6HruJsNpup3++r3++v&#10;3Jbv+0rT1FVNWZhhX9e2WdriC9t42Wq1Vqqd8NnZa/Jo9dl4PF5ZYGCvWQvc8jxXURRqtVpurpq1&#10;Zlt7tj0H7md3d1f9ft8FqtLtDaX1qrWHxbYPL5dLjUYjdbtdBUHgnqd232zGo4WOvu8/0kpYAAAA&#10;AMCTz280Gjo4ONDBwYELXD5LFZhVspVlqfF47AI3SSvtn7+qKIrcRXmapprNZittiJLchf5isXDH&#10;E4bhPVu9HiQLJ6Io0sbGhs6fPy/f991cq8ddt9tVp9NRVVX65S9/qTzP9cwzz6jb7bo2wTiO1W63&#10;V2ZlWaBpc/Gk2+3Gk8lE0+lUrVZLnU7HVa95nqc4jjUajVSW5crzpNls6syZMystxARsD44Fvva6&#10;KctSzz77rKTDLb71ltH5fK6iKFwrca/X0+bmpmazmT7++OOVFlR7Htzr16lTp1ybsM09s/eFBxHC&#10;n/S+x3Gss2fPqtPpKI5j5Xmu8Xgs6TCIjOPYPY+LolBZlrp69eojOT4AAAAAwBeDL0mDwUAbGxu6&#10;cOGCC1Ckk2/Pi+NYZ86cUb/fV6fTcZVxDyJkK4riroPWO52Ozp8/ryiKVgap17cTPgo2IH40GrmK&#10;GQsVHvcqNml18cRTTz2ly5cv6y/+4i/08ccf6z/+x//o7kv9fIZh6Kod/92/+3d64YUXFEWRXnvt&#10;NUlyGxsttJhMJtrb29Mvf/lLvfnmm/obf+NvKAxDnT17Vp7n6bnnntOrr76q69evu7bURqNxz82y&#10;ODkLxCzktMduc3NTf/fv/l1VVaXlcql33nlHp06d0nK5dK9/q1jLskzD4VDf//739bf+1t/S5uam&#10;Wq2W4jh2VYn3+mXB6muvvabd3V3FcbwSij9seZ67ANGqMQ8ODlwVXRzHKsvSVU8GQaCzZ8+q1Wqt&#10;LGIBAAAAAOA44Xg8VhzHajab2t3dXZlDdJKZRO12W/P5XNeuXdN8Ppfv+5rNZtre3naVK+vI89xt&#10;Fi2KQkmSqKoqzWYzN1vJqqaCIHDBQJ7nj2TxwNEL8TzPVVWVqqpaqcp6XNn5KorCbU6UDoOxn//8&#10;5/J937V7SodhnIWncRxrOp26gMIqk5Ik0WQy0alTp1wllP1dFEUu4LDwYzabyfM8VVXlHucsy5jJ&#10;9gDYa8CWhdSfkxcuXHDtnI1GQ7u7u5Juv6Zt1l6WZe7x+VXmLHa7XSVJ4tq82+22FovFIwnCrRov&#10;TVO3YXRjY0MXL15UHMfumKTb7cnXr1+XxHIDAAAAAMBnE9r8LOl21YtdbJ4k5Ki3ClrgZNVc1nK2&#10;LhuaX28FjaJIy+VSzz77rMIw1Hg8VqfTcRfGFig87Goy25Y5m81c25lVYD2I7YgPW1VVri3UWkTD&#10;MFS73dYLL7zgZtyZdrvtZrQVRaGtrS1NJhO3sXE0GmkwGLg5X/YYVFWlnZ0dTadT9ft9jcdj5Xmu&#10;OI6Vpql7nOrVj81m85Esr/giqwfNNg+vKAotFgv1+30XhKdpqkajsVKBORgM3ONcvy2rivN9/9hq&#10;VVsqUD8G3/cfaSu1tSxb4DYej3X16lW34MX3fXme5yrrTp8+rfl8/kSE5AAAAACAx4df34zZ6/Xk&#10;+76bzXaSmUm2nbLe2tfpdOR5nruIXZe1Y0rSuXPn9Prrr+snP/mJ8jzXiy++6IKt+hD2R9UuGoah&#10;vv/97+vZZ5/VU089pTfeeEOz2eyJaTXzPM+1EUq3K5663a7+3t/7e6qqSvv7+3r33XfVbrdd1Zkt&#10;oNjf33cth3/wB3/gWkCtnXBzc1PNZlNBEOjZZ5/V22+/rfF47Ga82XZR6bDKzSrpJBGwPSBH5xc2&#10;Gg33eB8cHEiSXn75ZU2nU83nc33zm99UEAQajUYueLJFIrZpNssyzWYzF6De65dVwmVZ5paEWOj2&#10;IAL4k/B9X9PpVG+88YYuXryoZ555Rj/4wQ9W/t4qOV966SXdunVLn3zyib797W8/kuMDAAAAAHwx&#10;+FaBJB1eSJdl6aqPLFCRpM3NzZVPPH/+vPu9XXibowsJrHpmOBwqiiLN53PFcbzyOfZ16oGPba3M&#10;89xV3Ny4cUOdTkfPP/+8hsOhLl68KOmwuqZ+0W4BoVXM2JDzJElctdtJgjgLgCwcsAt2+3zP85Tn&#10;uZbL5cqG1Z2dHUVR5L7+1taWq+7b3t6WJHc767DqovrXqlccSbc3TOZ5Lt/3V1oIpdUlERa62TFn&#10;WaZOp6OyLF3g0mg03Hmp3749j6wiSjqsarTzVA9B7fPrFU1JktzRotxoNFxFpG299H1feZ6758e6&#10;58cC0TRNFYah+3vbYCvJtc3ac6beZivdDpbrzwE7BxZGms8yi8yCavucMAzdsVjAXX9MrU16Pp+7&#10;82Obbuvtj3afbX5ikiQKw1CtVss9T+0+1qtU7RhO2o6dJImb4VYUhWsXtWM1g8Fg5b+SHthMvjzP&#10;1e121Wg03FbVepWuPT8taJNunxcAAAAAAE7Kr1ehWYhkF6T1VsE0TdXr9XTmzBlJcnOL2u22ms2m&#10;a5vM89xVILXbbe3s7EiSG7ZuX0c6vJBttVpqNptqNBoKgsCFVtJhCGLLF/b29txB7+/vK03TO4K/&#10;u7GLZgtLLKSRDoOXRqNx319WWVUPWOy2giDQ/v6+Op2OC3Hm87mCIHBzzCzsqx//3t6e0jR9IBfy&#10;NqjeNnmGYbjyeNqx2/HakHcLU49j22d3dnbUaDRWQkY7//WQpz57q9lsuqCmqqqV1kKrajru/NeD&#10;KguJer2eiqI4UaXkSc+P53mu5bUeJgZBoDzP3Tmz14N9jrVbz2azleDQQqqPP/5YjUZDW1tbkg7D&#10;RTtXJ2lltmO1jb/2GrPXXVmWbjGFPZ/t/Jyk3dvCP1sgYps1pcNg7+mnn3YBualv4Tzu8ZOk4XCo&#10;xWKhZrPpQnbpMJx9/vnn77jN+jZhAAAAAACeFL4k14r50ksv6ebNm9rZ2dGrr74q6XbF0Ww203w+&#10;XwlKbAi+XfxbCFEPb06fPi1Jbl5XlmXa3NzU66+/rv/7f/+vdnd39Y1vfMMFM1VVuWCmHlwYCyiO&#10;/vm91AO7OmtxtKqWe/2y+XJ19Uq4zc1NfeMb357hy0wAACAASURBVNByudRwONRrr72mjY0NlWUp&#10;3/fdcdYr9R7krDirwLGlEHme31EpZVV80mE41Gq1TjxvqixLbWxs6Hvf+56SJNF4PNbly5cVRZEL&#10;XsbjsavoqlfC1dsUpdX5YLPZbGXBwb1+1avu7Lzb88wqxtY9P8Ph0M3wu9vt2jmrV+KNRiNVVeXO&#10;bf359dZbb2kwGMjzPP3P//k/3Tmwqj772M8SInme5wLf5XKpJElWPt/aQOvn5ySVfhb+1av83nzz&#10;TU2nU1VVpX/wD/6BOx+dTsdVpEm35/Pd71e/39fp06f1+uuvazwea7lcajqdan9/X7u7u/qd3/kd&#10;NRoNF5jabYdhyOILAAAAAMATxc+yzFWLtdttnTp1SlEUKY5jhWGosizdxX1RFJpOpwqCQN1u17V2&#10;WZWQhWO2OKEekh1tOZOkixcvugDj7Nmz6vV6bvOghQoW6m1tba20rsZxfKLFAlYhY/ehXl1j7WH3&#10;+1Wv4rHPtduywf7T6VRZlrnzZ8dVFIX7vVV9eZ6nzc1NRVH0mdoG78Uq6PI8d2FOWZaK41i9Xm8l&#10;MKrPXZNWw7d7scpEC3TsnNht1Vv6fN9XHMfueVGvprJlCPWgrdvtHnv+oyhyraY2P2wymay0X65z&#10;fuoz4BqNxkpIOB6PXQB99NxJt1surR260Wio2+2q2+0qyzI1Gg395V/+pXsOVFW1EsadpF15Pp8r&#10;SRL3ONrcOrsd+71VGGZZpvF4fOLzIx2GfZ7nKUkSjUYjjUYj+b6vJEn0la98xb2urWXYAuKqqo59&#10;/MbjsXZ2djQej917QRiG2tzcVKfT0a//+q+vBOa2nZfNngAAAACAJ03YaDS0v7+v8XisZrPpApJ6&#10;KGGiKFK73dZwOHQtgxa4LRYLXbt2TRcuXHBtgNJhy5lV1Vgl0GKxcKHNYDDQbDbTjRs3JN0OssIw&#10;VJIk6nQ6ms1mmkwmblaUte6dZGZTfU5bvXqs0WjoN37jN47dcvgbv/EbKxVBVvFUv20LKbMs01//&#10;9V9ruVyq0+loY2NDo9FI0+nUna+yLN19sfBiHWmaajKZKI5jXbx4UZ9++qmr3Foul+7Ytre35Xme&#10;9vf3XWBZ3yx7LxY8WehhIWur1dJsNlOz2dRsNtOpU6d0cHCgxWLh5nU1m023vdQe8zAMdfr0ae3s&#10;7Lhw6n4sZLXZcFmW6fz58zp//rwWi8Wx5/C489Pr9ZQkiba2tuT7vobDoQtEj56f/f19eZ6nU6dO&#10;aXd3V2EYajAYuOekHafxPE+/9Vu/5c6DPW/KslyZeXY/FuTZefr00081Go3cdt36DDtruz59+rQu&#10;XLigNE2PDav29/cVBIF73ddDxzzP9X/+z/9xYXD9sapv4zzO1taWLl265O6vfY2jcwvjOKZ6DQAA&#10;AADwxPKqWvI0n8+1v7+vOI7V7/fVbDY1mUz0wx/+UJcvX165yL506ZJeeeUVffWrX9VisVjZRGoX&#10;/jZwXToM1qyNrX4hL8m1lsVxrHfffVdvvPGG+zwbSn7lyhW9/PLLbq5Ys9l0gdFJWFVVPdy6evWq&#10;Lly4cN/Pu3btmi5duuTug+d5blaXGY1Gbrac2dvb0+///u/re9/7nnzf17e//W13/FapUw90flUW&#10;3iRJot3d3ZUKQ7vfk8lEnue5P7fg6mhl2d3YDLs0TVfut/2/53na2dlRs9nU97//fb3zzjsuQD3a&#10;FhuGoV599VV94xvfUJqm2t7ePjZks6+XZZnbWDufz9Vut12AuM75qapKw+HQVRhKcq2S3W5XeZ67&#10;ikULda26rd/v6+DgQN1u9442aXP9+nUXCPq+ryiKNJ1O1Wq1Trw4wF4DFriVZamDgwMNBoOVx8MW&#10;IYzHYwVBcOLXhknT1D2Xu92ua3m2qjz72haWL5fLY1tSPc/TwcGBa7fd3d11AbQkvffee6413UK2&#10;oigURZE776+++qrefvttJUnilrPU5+MdJ89zhWGo73znO3r77bdVVdUd7eb2XH3llVf03nvvrdxP&#10;AAAAAABOIhyPx+p2u6qqSu12213IV1Xl/izPc1d5E4ahJpOJrl69ql/84heyxQllWbqh961Wy118&#10;W8gRx7HbQmoz3JIk0alTp9zWSM/zXCWLVa1Z+2iapi6cswqqk4YItjmx0WishD4Wnt1P/WMsVLLb&#10;tONpNptqNpuu/bLf72t7e1unT59Wt9vVfD53IaJ0GOI0m821Azbp9iD9KIrcplXpMDCpqkpRFK0s&#10;WLDNricNEOpBhg2vtw2c9tgOBgNXRWUBm+/7rsprsVi44fz1wfySjg2axuOxfN934ay1Y0qrj8E6&#10;56ceVtlt2vPXBviXZanZbKZOp7MS0tUfQwvEbOOndHsL79HKtZMEbNLt9tAkSTSbzeT7vntdBkGg&#10;4XCoTqfjWp+bzaabg2jh0v2MRiMXHMdx7D63qir5vq/9/X35vq+NjQ03d9Hawa3t9n6qqlp5nV64&#10;cGEljFwul64F2UI7qzQEAAAAAOBJ4vf7ffm+v9L6NZlMNJ/P3cZFCxUWi4X7OJsFZRU6vu+r2Wwq&#10;jmMXUNSXBnie56pHms2mer2eTp06pel06jYj1i++61VX1n6apqkLaiSdaCabDby3GVHWhmpz1qwq&#10;5l6/pMP5bRbU2e0kSeKCADuOfr+/0mI4n881nU5dSGQhpB1/fYnEryoIAk0mE43HY3eu649RlmXu&#10;+LIsWwmA6htP73f+lsulq+Sy+V+2CVaSa5W0r2tVUMPh0C1FsKDP7rPN6zvuVxzH6na7iuNYeZ5r&#10;Mpm4836Swf7HnR8Lz6TbM8bsdm2rqnR7g6q1UFtbbL312TZ0tlqtlblpFugZ+/OTbke1226324rj&#10;2P3XXje2xTXPc7dN9aSVXoPBQP1+31WISrdnCdrSC3vs6rP4bEvrcY+fVbXaea6H1PP5fGXmo51n&#10;eywAAAAAAHiSrLSLAvhisWpDC9BsoUEURXrrrbd0+fJlSYfBqM3bu3z5sr75zW+uhF/WPmmVqFEU&#10;aTKZqNlsrlSYWltolmUKw1DL5dK1yZZlqeVy6apl5/O5fvzjH+ull15aCdXiOF4JIF966SW9+eab&#10;iuPYzeGzwLjeLltfVrJYLNRut+V5nobDoba2tnTlyhVduXLFnRe7z9/85jd15coVVzFoc+Js4QYA&#10;AAAAACfBFSTwJWYtrFZhaDP8rNrP5s/Vt4pa5V6n03Ehl1W51UMpay21EM73/ZUNw+12Wx9++KHb&#10;Nvr888+7uXvSYRXi9va2tre3XVtqfVtxVVUajUauWtK+dhAE6nQ68n1fnue5SjxrV7dqvOl0qlOn&#10;Tmlra8sdYz2MBAAAAADgs+BKEvgSszDNlolcvHhRcRy7FloLpDqdjjzPc7+sss02xJZludK+a1Vl&#10;5ubNm7p586akw4o3+/1v//Zva3t7W8PhUB999JGrvAvDUHEca29vT59++qmb1VifATefz127q1W3&#10;7ezsaDqdrlTv7e7uSpKbDWdVdq1WS7u7u/r0009dG7CFbZ7nnagdHQAAAAAAQ8gGfIl1u123+CBN&#10;U3366ad6++239cILLyiOY/3hH/6hrl27pvl87irMWq2W5vO5C6Fs6YLv+y5ws0owC7jOnj2rs2fP&#10;SpL++I//WL/1W78lz/P0e7/3e7px44Y7FtvSmue5ZrOZer2eLl265JaW2O35vq9+v6/9/X1XbWdL&#10;H2wxRlmW+sM//ENdunRJnufpjTfekCRtbGwoDEMtFgsNBgM9/fTTLkyszymsb0wGAAAAAOA4x09G&#10;B/CFZUsrpMPwablcKk1Tt0AhiiKdO3dOvu+vtHFakCXd3kQqHS5qsAUQknTq1KmVrzccDrWzs+OC&#10;MVvoIB1WuFlFmc1lm0wmun79utI0VbPZdItFrPVza2vLbSu2ry/JLejY29tzVXD1hRb2/6PRSNeu&#10;XXMLSeqLS6yqDgAAAACAk6CSDfgSazQa8jxPWZbp4OBgZTtpEATa2dnRrVu3JN1u1bSPs/CqHkRZ&#10;K6Yk/dVf/ZX29va0XC7dRljf9zUYDHTx4kW3hGE4HGo4HLpZb3Xnz59Xu91eqaKzr2Nfv9lsqqoq&#10;RVGkwWCgwWDgAsJWq6WvfOUrkqT9/X1Jhy2wVsF38eJFdTqdlS2u0uHcubsdDwAAAAAA90IlG/Al&#10;5nmeoiha2eZps9SiKNL3vvc9/af/9J9W2ig3Njb0zjvv6J/+038qSSubQesVbf/7f/9v/ct/+S9d&#10;W6lVl9W/lnRY7TYcDiXdbj1966239I1vfEPD4VCtVktxHGs6nWoymWhra0tBECgMQ+3v77v/t8+/&#10;cuWK3nrrrbve16qq1G639c//+T/X7/3e76ndbqvdbqvZbGo2m2k6nWpra+uOJQ4AAAAAAByHkA34&#10;EkvTdGVhgVVyJUniNo5awHbu3DnduHFDo9FIu7u7Wi6XblaadBhw2W1Np1P95Cc/cbchHQZwVh1m&#10;1WdZlmlvb2+l9XM6nWpnZ0dFUWhzc9OFct1u17WpzmYzZVnmlhkkSeKWLVg41mq15Pu+sixTmqaK&#10;okhVVWk8Hms+n+vChQvuHEiHyx06nY6kw6UKQRC48wEAAAAAwHEo1QC+wKylsl5BFkWRfvazn+n8&#10;+fOSVts9gyBYaZNsNpvu97agwCrHOp2OkiRxbaTL5dL9fm9vT7/2a7+2EuAVReECsDRNlee5Op2O&#10;q0KbTqeaTqeK41j9ft9tB61vFDWdTse1jhpbvFBVlYIg0GKx0Gw2c62qSZIoSRI1Gg2dPn36rvfR&#10;tNttAjYAAAAAwGdCJRvwJXB0iP8LL7ygfr+vqqo0mUz0wx/+UP/23/5b7e/vu4+zjaO26CAMQx0c&#10;HGhvb0+vv/66Xn/9dUmHIVhRFMqyTFEUaWNjQ5PJxFWD+b6vIAjuCNw8z3OtpLb989/8m3+jMAxV&#10;VdXKxx/Hwrt6NZtV1kVRpOl0qiAIlOe5sizTYrFwyxQAAAAAAHgQCNmALzBbQuB5noIgcFs0pcP2&#10;zyzL1Ov1lGWZWwxgM9qsAqwoCrcNVDqsIms2m8qyTNPpdGXGWpIkunXrlprNpprNpquKK8vSVdVJ&#10;txcuRFGkPM+V57kWi4U6nc5K+HYc2zK6WCzUaDTcQoYoiuR5ntI0dV+31Wqp0Wi4ijpCNgAAAADA&#10;g0TIBnyBVVXllgk0m00VRaH5fC7P8xTHsQvcPM9Tp9NRHMdK01TL5VJRFClJEoVhqKIoXOg2m81c&#10;CGatnlZBlqapiqJwbZmdTkeNRkN5nms2m7mKOgu+0jTVYDDQYrHQ1atXtVgsXKvmfD5Xu92+7/0r&#10;y1JhGGp7e9vd13a7raqqVua/ZVmmsixdkJimqZvvBgAAAADAg+BV9dWAAL5QsixTnucKw9AFavaS&#10;9zzPzVGbTqdK01RxHOv999/XlStXVm6n0Wi4UGo+nytNU3me5+amSYcVcEdnv9nvPc9TGIaulTPL&#10;MmVZpm9961u6fPnyyty18Xjslh4cJ01TjUYj/eAHP9CPfvQjzedz+b7vquIajYYODg4kSe+9955e&#10;eeUV97l2XgAAAAAAeBC4wgS+wBqNhgu1bCGA53luhpkN96+HaJ7nyfM8F8pZy+VwOLzjtu3vpcNW&#10;UeP7vsqy1GAw0Gw2c7PQjraMnjlzRkmSqCxLTSYTnT171i09mEwm6vV6971/zWbTLWI4enxpmmqx&#10;WLj/H41GGg6H2tjYUFEUStOUkA0AAAAA8MCwXRT4gguCwM0+m8/nSpLEBV7WAmph23A4dHPa0jRV&#10;mqZqNBrq9/srixNsOYHv+4rj2LWNmrIslaap5vO58jyXJHW73ZUWzaqqNJ/PNR6P1W63dfbsWUmH&#10;4Zjv+8cGbMaq17a3t12IaPe7LEv5vq9Tp06p3++7WW1hGB7bigoAAAAAwGdBuyjwBTYajTQYDNz/&#10;1xcfHLVYLNRqtVY+ztpJx+OxPvjgA/34xz/WrVu3Vj4vCALFcazFYqGyLN18NpvjdunSJf2jf/SP&#10;9LWvfU1PP/20pMOqN1uMYAGgBXez2UzdbtcFZPdjM94Wi4Wm06lOnz4tSa4KLkkSRVGk8Xisfr8v&#10;Sbp586Y6nQ4z2QAAAAAADxS9UsAXWD1gk3TPgE2SC9jqH5ckieI4VhzHKorCBWxxHKuqKiVJoqIo&#10;VraB1pckRFGkq1evqtls6umnn1aSJFosFtrY2HB/L61uQbXw67iAzT7ejr1+/FYFZ7dvAZskVzEH&#10;AAAAAMCDRLsogHuykG42mymOY124cEGStFwuV2aw3Yt9jG0UjaLIhWG26RMAAAAAgC8C2kUB3NNk&#10;MlGn03HLE4bDoU6fPu0qyOrbRe/G933N5/OV+WfWwgkAAAAAwBcJIRuAEyuKwi05ODg4cG2f95Jl&#10;mcqy1HK5VFVViuNYvu+vbC8FAAAAAOCLgJANwH0dHByo2WzesY0zTdOVjaN3Y5s8jxqNRirLUpub&#10;mw/0WAEAAAAA+LwQsgG4L9v8+auw7Z/j8ViLxUKDwUBxHD/gIwQAAAAA4PNHyAbgvuoh22w2UxiG&#10;ajQamk6n6nQ69/1cay01tpE0z3NVVeW2gAIAAAAA8KQjZANwYvXALUmSY+eq+b6v5XLpqteqqlJZ&#10;lneEbwAAAAAAPOkI2QAAAAAAAIA1+Z/3AQAAAAAAAABPOkI2AAAAAAAAYE2EbAAAAAAAAMCaCNkA&#10;AAAAAACANRGyAQAAAAAAAGsiZAMAAAAAAADWRMgGAAAAAAAArImQDQAAAAAAAFgTIRsAAAAAAACw&#10;JkI2AAAAAAAAYE2EbAAAAAAAAMCaCNkAAAAAAACANRGyAQAAAAAAAGsiZAMAAAAAAADWRMgGAAAA&#10;AAAArImQDQAAAAAAAFgTIRsAAAAAAACwJkI2AAAAAAAAYE2EbAAAAAAAAMCaCNkAAAAAAACANRGy&#10;AQAAAAAAAGsiZAMAAAAAAADWRMgGAAAAAAAArImQDQAAAAAAAFgTIRsAAAAAAACwJkI2AAAAAAAA&#10;YE2EbAAAAAAAAMCaCNkAAAAAAACANRGyAQAAAAAAAGsiZAMAAAAAAADWRMgGAAAAAAAArImQDQAA&#10;AAAAAFgTIRsAAAAAAACwJkI2AAAAAAAAYE2EbAAAAAAAAMCaCNkAAAAAAACANRGyAQAAAAAAAGsi&#10;ZAMAAAAAAADWRMgGAAAAAAAArImQDQAAAAAAAFgTIRsAAAAAAACwJkI2AAAAAAAAYE2EbAAAAAAA&#10;AMCaCNkAAAAAAACANRGyAQAAAAAAAGsiZAMAAAAAAADWRMgGAAAAAAAArImQDQAAAAAAAFgTIRsA&#10;AAAAAACwJkI2AAAAAAAAYE2EbAAAAAAAAMCaCNkAAAAAAACANRGyAQAAAAAAAGsiZAMAAAAAAADW&#10;RMgGAAAAAAAArImQDQAAAAAAAFgTIRsAAAAAAACwJkI2AAAAAAAAYE2EbAAAAAAAAMCaCNkAAAAA&#10;AACANRGyAQAAAAAAAGsiZAMAAAAAAADWRMgGAAAAAAAArImQDQAAAAAAAFgTIRsAAAAAAACwJkI2&#10;AAAAAAAAYE2EbAAAAAAAAMCaCNkAAAAAAACANRGyAQAAAAAAAGsiZAMAAAAAAADWRMgGAAAAAAAA&#10;rImQDQAAAAAAAFgTIRsAAAAAAACwJkI2AAAAAAAAYE2EbAAAAAAAAMCaCNkAAAAAAACANRGyAQAA&#10;AAAAAGsiZAMAAAAAAADWRMgGAAAAAAAArImQDQAAAAAAAFgTIRsAAAAAAACwJkI2AAAAAAAAYE2E&#10;bAAAAAAAAMCaCNkAAAAAAACANRGyAQAAAAAAAGsiZAMAAAAAAADWRMgGAAAAAAAArImQDQAAAAAA&#10;AFgTIRsAAAAAAACwJkI2AAAAAAAAYE2EbAAAAAAAAMCaCNkAAAAAAACANRGyAQAAAAAAAGsiZAMA&#10;AAAAAADWRMgGAAAAAAAArImQDQAAAAAAAFgTIRsAAAAAAACwJkI2AAAAAAAAYE2EbAAAAAAAAMCa&#10;CNkAAAAAAACANRGyAQAAAAAAAGsiZAMAAAAAAADWRMgGAAAAAAAArImQDQAAAAAAAFgTIRsAAAAA&#10;AACwpvDzPoCyLFWWpcLw9qHkea6yLNVoNOR5niQpyzJJUqPRUFmWyrJMURRpsVio1WopyzI1Gg33&#10;sVVVqdlsPpL7sFwu5XmeoiiSJM1mM3mep3a7/Ui+/uepqiplWSbf9+94DH3fl+/7KopCnuepKAr3&#10;GNnj9mVXVZV7jj/JnvT7UZalqqpy/+95njzPU1mWa91uEASaz+cr7wX2XlUUhYIgUJqm7r3K3vvs&#10;/4uiOPb2zdHjt/u1jqIoVJale2+rv89Op1N1Oh1VVSXfP/z3mvl8rlarJc/ztFwuj30P9n1fVVW5&#10;X0eP3273SbXu+cf9lWXpXqv2y55HR59Tj6v6sRs77if5PfVJ8KR/33rSVVXl3iM9z3Pv93f7nvA4&#10;etjffwE8PPz8gHUc/fnBriPr38u86jF5Fs3nc/m+rziOV/58Op0qjmMX2JjFYqEgCFwQZyFcEARK&#10;kkSNRkNhGCrP84d+7L7vK89z5XmuKIrcN975fP7Igr7PSz1Ykw4Dx7IsXaiwXC7veEzTNFWapup2&#10;u4/k8Xmc2Qv0Xm+Sj7v6NyVJKz8kl2X52Ickj+KbUFEU8n1fnucpTVMFQbDyw3k9ZHucWaBeP1b7&#10;syAIVFWVkiRRs9l0/xjyuD/+wOfJvv/d6/3/cX/92D8C3Ov4H/fvY1+U77/1812/T497yHP050cA&#10;wMk86T8/POmsgMjc7R+MPveQzX5IK4rCVXbUL+Lsz46qqkp5nruqCvsz6fNNb+s/5HzZ/pU0TVP3&#10;eNljZhWJ9nte9HicWDhfV3/Nrvv6rf+LdpZlrmo3DENVVXXsRcZxlWzHvX2v+/beaDSU5/nKN5P6&#10;NxCrVA2C4K7n6m7nt+5Jfz+41/l9Ui7Sn3T3ev08KSHP3X62Ab4s0jS96wWi/XrcQ7iH/f0XwMPD&#10;zw942D73kO1uVRwWuFVVpSiKXAlevQKqXi2WJIk2NzfdxWAURcqyTGmaroRwD4P9a6G1U0nSeDxW&#10;HMdqNptK0/Shfv3PmwWJR6tzpNXH9uDgQM1mU81m072xLZfLJ/4ie12NRuO+rRGP+5u8VTHZY19V&#10;1Uow9Lh/E3jY7w/3+kcC+xeP+vN/Pp8rDENXGVtvQX/cWLu3BedHq/Vms5nCMFSv1/u8DxV4bOV5&#10;fkclkrRaYfU4swrWu33/ehIqqZ7077/289fR54sd9+N+/p+ECm4AeBw96T8/POnCMFRZli6vso5L&#10;O+9FUXz+IZt0eHG5WCwUhuFKgGaSJFm52LQL18lkol6vtxLm2N9ZKPeoLlKtbLOejI9GIw0Gg0fy&#10;9R8HRVFoOp0qz3O1Wi21220tl0uFYejCz6IoNB6Ptbm5qdlspk6n83kf9mPl6JvkY/DyvK+iKB77&#10;f22+H/uX9KNvjvaNa92LlPF4rK2tLZVlqTzPXfBelqXiONbBwYE2Njbu+Lx64HY/VmFWP/4HOUvC&#10;5qrlea44jt2stSzLVgK0xWKh2Wym7e3tlW/sx1Xi1Wc31i8Wn5R5GPa9xmaL3uuiFw+H7/vu3Ndf&#10;q3ebU/I4epLfO7+InrTvv0ffb5400+nUjRewub31f4B63M//w/7+C+Dh4ecHPAj2s//R7Kqqqs8/&#10;ZJtOp/qTP/kT/cmf/Ik+/vhjF4qNx2N3IXfq1Cn9k3/yT/SP//E/1rlz51aqT/7Vv/pX+rM/+zM1&#10;Gg3NZjNNJhOdPXtWo9FoZXHCwzIcDtXv95WmqTY3N/Uv/sW/0Msvv6w0TfVnf/Zn+vrXv/5Qv/7n&#10;bTgcqtFoqN/vSzoMRJ977jn97u/+rn73d39X3W7XfWyapnr//ff1ox/9SFEU6caNG1+K5RDHsQCm&#10;PnzffmA7LqT4vNkcxTiOFQSBq0L1fV9BEDz2/5Ju8x6tGq/e3lkf6P+rSpJEvV5P0+lUZVmq3+9r&#10;Pp9rc3NTf/tv/239wR/8gfvY5XKpnZ0d/Zf/8l/0X//rf9VoNDr2HwnsB/wgCNwP+vWAcN33PwvH&#10;x+OxgiDQxsaGptOpBoOBfud3fkdvvfWWptOp/vt//+/6b//tv2l3d1fz+VzD4VBxHN81QLzX8dv5&#10;r1eWPO6VrvbDWb36WtLKBRcerqPn/25DjB9X8/n8vsf/uLvb8/9JOv/Sk/39V9J9v3897pXkcRwr&#10;iiK1Wi1XEV3/+eFx97C//wJ4uJ7k719P+s8PT7qqqrRcLrVcLldGZdlj4nne579dtNvtajqd6pNP&#10;PnFLDuwbb7PZ1N7enpIkUbvd1qVLl9znVVWl0WikF154QZ7nuYqIMAzdN+c4jh96u+bm5qY2Nze1&#10;s7Oj2WymRqOhKIrUaDT0/7H3bjGSXdd5/3dO1bnWvbu6p9kzHF5EC7Ig6C0KYPg9SJA4twc9KDYE&#10;RIBhwVZiURRHHIrkUCQlSgxlO0FgxIIC6CVCnmJED8mDBb0YfkhiCLIkS7JJDjn3qe66n/vt/1D/&#10;tWaf6kv1THdPVw3XDyiQ011dtc8+e+9z9ne+tdaNGzce+YH+5JNPIo5j6LqOMAxL57Jer2MwGKDR&#10;aKBarcI0TRRFgbt376Lb7QIQp4eKemO27Is7oYYLV6vV0lNdwzAW5uQ6a6iACq0b6iblJHIIkvBI&#10;BQ/yPGeR6sKFC1wYhJxtjz/+OBqNBoqigOM48H3/0M83DIPbrQpU89VSHxRN0/i8kssgjmNUq1Wc&#10;P38eAFhIp7W60+mgVqvBcRyMx+OFn0//pbGjOgiXfaM1n3dzv38Lp8tBIqeu64ii6IxbdzimabLI&#10;Q/N3fi4sM+Tgn79ureJN/ipef9Wxoj6koFDdZT8Hk8mExxBdK/M852vysoucp339FQThdJH7B+E4&#10;zO9xaf2nKK8zF9noRmBtbY0vrL1eD1mWodvtwnEcRFGEyWSCJEnYsVar1dBsNqHrOsbjMQzDgOu6&#10;KIqCxZyHQRzH3LZms8nf63nehyJUNAxD6UImkwAAIABJREFU7OzsoFKpoNPpYG1tDa1Wi2/yOp0O&#10;C6KtVgu1Wg2NRgOtVuuRz1d3FA576rDsN8jAbIEhF4D6InFq2Z1sVA2YbpZVkWfeQv4g0EWvWq3C&#10;dV3Yto0gCDCZTACAK+9GUQTHcQDMNh6Uw3CRHZzWT+pz1QV2EiJhkiTQdZ3XVLrx8DyPc2RSqH4Q&#10;BHwc0+kUk8lkoROPHo7sF6a7CoVS9hPU6BhWabO+6sy7R1Ypcbq6Kaf2UxjLso+fVbhGHcaqX3/V&#10;h1rqOrrs112CHr5alsX5bUhkMwwDQRCcdRMP5bSvv4IgnD5y/yA8CIZhlK67hGoU0GzbPvOzYBgG&#10;5x9SB8oq3OQIwnEoilmVXKo8qT6BmHfFLCOapsG2bbiuy0+eySa7CuGiJIDRYrlfyNCyo7Z/fv1c&#10;9ovsQf2/Ku0HZkJkkiR78iOtQttXHdqYU6Ejcr7Q2CHx3Pd9ZFkGx3GQpimCIGDX+WlDbtVqtcq5&#10;Z03TxHQ65fZQnkZiVdb/arXKfa+Wr1+VG3xN0w5t/7I7aal6O41z1UlI6yk90KT8ZxT5QQ+V6HPU&#10;vJLqtY+cZpR+JU1TVKtV2La90Gl9FCh/73yYzVH6nv6Gip6paSpoTSaXOvWNWqQpiiJ+QJ+mKXzf&#10;R71eh+M4mEwmfD2lvKRBEMB1Xei6jrt372J9fX2lr7+nTbVa5by3lJOZ8jRTGo2zhOZBmqYwDAO2&#10;bXNe6W63C8/zDv17ej9FIui6zuYB27axs7NTSqeiulzU+/0kSVCtVvkBZRzHPLam0ymvSZ7nwbIs&#10;1Go1RFG0cHxZloUoirhAGYnZtOYtEoGP2z+LoFy/YRhyLm+6Htbrdfi+z7mAoyiCruuwLIvNLSdh&#10;ZKH7N1p3gHsiybKL5IZhrPT9w6pDc4vuPefv//M8P3snmyAIgiAIwv1y9+5dALONMzk/KeyjUqlg&#10;PB5z6gnVsVqv19mFe5qoN77k1KdNlmmafINPN8l7btBW4El6mqbsZgbuCZx5nrM7d1lRNyH7tX/Z&#10;RTYSkUzT5A0hba50XcdoNEKv10NRzKp+06aWRN9+v8/ilG3bqNVqnPojDEO0221Od6DOlSAIMBgM&#10;zjxaYzgcol6vwzRNRFEETdPgOA5vPvM8Z3HH8zzeCKVpCs/z0O12WWzzfZ/XBBLYqN9oPaFNlG3b&#10;/LfC4VAV8iAIWIAikYRyOZ8V9HA4DMPSg4EwDLG7u8uRBgcxHA5Z5FZTFqVpivF4jIsXLyIIAnb5&#10;0xpDc5ZELLoO0DWM2nH16lWkaYpms4lms8mpRGicLlqfJpMJTNNErVZDURTc7zQ3FvX/cftnEWSu&#10;UddcOv40TWFZFs9PEtno+t3pdDAajY71/aqTmdbP+bQHy8yq3z+sOiSsz4fpEiKyCYIgCIKwknzi&#10;E59Av9/HaDRiFy0V66jX61x9PE1TDIdDjEYjNBoNNBoN+L5/6tWtKREuMLthN00TQRCw2EFum/0c&#10;MKtwk7xfiKIabhOG4Vk2byEkuKhOBrX9y+5kAO45Zucd8LquY21tjV0h5M7yfR+e52E8HuPChQss&#10;TI/HY9y4cQPALM9mq9XC7u4un1+1yFGe5wjD8MxFJkpBAoCdaOScorlFRRUo3QwVWjBNE3fv3mUh&#10;YW1tDe12m9M5UNXT6XTKLr4gCDAajTjR9bKLyGfNYDBAu91mEdh1XbRaLXYXn3U48J07d9BsNllI&#10;dV0XnU4HjuOgUqksTGlDLky6vgCzMUn5dG/cuMH5eJvNJruwaK0kkZyEbcrjRELaxz72MRbFqDBI&#10;GIbs6FqUs3BjYwPD4RC9Xg+6rqPT6WB9fR26rpfafFr9swgS7shdR242TZtVsXddlx/WOI7DIuFo&#10;NEKlUilVuH8Q1FB7oFxVelWi6Vb5/mHViaIIcRyzo23+YYyIbIIgCIIgrCQ//elP4fs+qtUq1tfX&#10;4TgOgiDAdDqF53kIggC2bePcuXOo1+u80aFN3mlDN/AUrmpZFhcPIScDCYPzN8n0NH+ZIZGKnBHz&#10;7VcrwS8zaoik2v5l32RpmsZOmv3C7eM4Rq/Xw87ODkzT5I3r2toaarUaC0bkannmmWdQqVTQ7/dx&#10;8+ZNbGxslPomjmPs7OxwmCrl4zwraK5TP1BeZgBcgIzmFs23nZ0dADMB/PHHH0ccx7hz5w52d3cx&#10;Go049GdjYwPT6RSj0Qiu6/LaQSIdgKVPjH7W0Caf1jhVWIvj+MydbM1msySs0ljyfZ8di4dB4a6O&#10;46DdbrN4NplMMJlMsLW1xQ4sx3GQZRmSJEEURSyuqZV0KUSRxuyNGzf4/ZZlwbZtXptc1+Xcvgfx&#10;zjvvoNvt4qmnnkKapuj1erh58yYqlQpc110oEh+3fxZBIiFdF8ntR47vIAjY9U0PCui9pmkeO1wV&#10;2D/dx6qs/wBW+v5h1aHCE5TuCbh3zycimyAIgiAIK8vHPvYxDIdDjMdjvlHWdZ3DY7rdLtI0RRiG&#10;iKKIc7FRsvWHQa1W41C9RqPBm5Rqtbpnk66Gr9CN8rIz3051Y7LsmxQSpQ5q/ypwUPJrymtGuZ2o&#10;eicwE6fG4zE2NzdZHAiCADdv3mT31/b2NkajEYqigG3bvCFP0xSmaaLdbqPf75/loWNrawvj8RhZ&#10;lsF1XWiahslkgjiOWXj0fR9FUaBer3MuK1ojyOHTbDb5GKmgj+qUoTC+KIqQZRk7GM5aZFx2KIxS&#10;HUOqmH3WTjYSsJIkYaGW3McUzn8Ya2tryPMck8kEURSx48xxHKyvryNJEoRhyGIRfQeNxd3dXXa/&#10;0HglwYT6jsKSKUxyMBjg7t27HAp9GB/5yEfgeV5pXj/xxBPsel30oOm4/bMIEu4pr3MYhjx3NU1D&#10;u93mB2bj8ZiFL3K7Hfchjrr2k8CpOrOX/Vow3/+reP+wytBc3a+f6WcisgmCIAiCsHJcvXoVruvC&#10;siyMx2P4vl962h2GITRN45Cv7e1t+L6PMAzR7XYXhsscl3feeQfPPPMMDMPgsB/g3tPn+cqQaugK&#10;5YNaZtQk8iRwqu1fdqcPiVJqwn+6OV6FDYoqqJGTTQ3bnU6n2NzcZEdWt9tFrVbjsKzhcMhiXKVS&#10;4fxZtLl2HIfDfsfjMWzbRr1eRxzHuHr16pk7kX7yk59gfX0dzWYTnuexs8VxHNi2DcuyEIYhhsMh&#10;ptMph/J5nocPPvgA58+fR5Ik7IC7efMmTNOEbdvo9Xoc5lipVOB5Hvr9PgsCqmgp7M/m5iaiKMJ4&#10;PEYURexGmk6nuHv3Lrrd7pm2r9Vqcc5B0zTRaDQQhiE8z+MCDYcRRRE6nQ5arRYLr+TunUwmqNVq&#10;nJ6AiiOYponRaIQPPvgA9XqdXcAkLMVxjGq1inPnzuG9995DtVrFzs4OdnZ2sLW1Bdu20Wq10Ol0&#10;MBgMDm0fFSkgcYycN3Ecc+X40+yfRTz99NP4+7//e0RRhEajwWsYMFu/3nvvPXS7XZw/f56vJzTn&#10;KKT2OKg5ReeLHayCk23V7x9WnTAMSy62+dQZgIhsgiAIgiCsIM1mE7/zO7+Dz3zmM1hbW+OfF0WB&#10;u3fvolaroV6vl/7mP//n/4y33noLV69eRbvdPtX2fe9738M//+f/HJZlYTqdcls8zyvlg6OcN/M3&#10;yctenVmt7rhf+1clJwxtRuYrSi+70EY5nBbxrW99C6+99hr6/T4nEe92u7AsCx988AG63S6+8IUv&#10;4NKlSwBmc+Tll1/GcDjE5uYm5zj8N//m3+ALX/gCLMvCj370I3zmM5857UM8lO9973v4R//oH8Gy&#10;LPzX//pf8b3vfQ+9Xg+apqHf76MoCrRaLaytraHT6eDTn/40Pve5z6FareIv//IvcenSJVy/fp3F&#10;Scuy8Hu/93t49tlnS9/T7/fx53/+5/hv/+2/4f333+fQx+OGyz3qvPvuu6jX6yiKApubm/jX//pf&#10;47d/+7dhWRb+z//5P/jiF794pu2jYgzr6+v4Z//sn+HTn/40Ll68eF/5rCaTCb7//e/jT//0TxGG&#10;IT772c/is5/9LDY2NuD7PlzXBXCvSu/Ozg7+/M//HP/9v/937O7ucsoAEtmyLEO73cZHP/pR/K//&#10;9b8AAN///vfxZ3/2Z9jd3UUQBPA870giUL/fx/PPP4/f/d3fBQD86Z/+Kb7zne/g7t272NraWihS&#10;nUT/HMYbb7yBGzduYDAYwHEczkdHTqwnn3wS//Jf/kv8q3/1r3Dx4sVSYnmq2n0SUD/MX7+WHWrr&#10;qt4/rDrqQ0ag7IKnh6ircQckCIIgCIKgQM41Eq9GoxHq9ToqlQrOnTvHN5mj0YidLVTl84knnjh2&#10;dbJF/PKXv0SSJKU8TgAOdBDMh1oue3VLAKWcQvMi1SpxWMjHskLikDqe1Bt+cqBQmF6n04Ft27h1&#10;6xaLbSTUUdibZVkcVk2urVu3buHmzZvwPI8riv71X//1mRyzyv/7f/8P/+Jf/Auu0Pj+++9D0zRs&#10;b29zWHan00G/38f169fh+z6vFT//+c8RhiHSNEWn00FRFBgMBlz9l/rAsizUajWEYYjbt29jMBhg&#10;Y2MDjUbj2E6aRx0qJrGzs4Pd3V1kWYb19XUURYH33nvvrJsH13UxnU5ZMD137hwXBTiKiFMUBRqN&#10;BucuzPMc3W6X54i65tN6vrW1hUajgclkAsMwuDCPYRjsCK7X67h48SK3IUkSzp9Yq9U4n9qiwjKu&#10;63KahEqlglqths3NTXZ4n3b/LOLjH/84/vf//t+4fv06O+vUpPEkvj322GOoVCql9fgkBW71+kWs&#10;4nVsFe8fVp3DiiQVRYHqWZ8ENaZcrZJErEJ1J0F4UCgnhVqFbpWwbZtv5lm5nyvLvczQ+qOG2RB0&#10;PMsM3cTNt3/Z+52g9lP43DzLPido/u5XiYqeSgunR6PRgOd57LihnEuGYfA6lGUZb3pu3LiBLMvw&#10;9NNP4xe/+MWp51R64okn0Ov1UK/Xoes6O9gcx+Fqh8Dyj/NFPKrtX/b1f7/xq65DpmliZ2cHuq7j&#10;8ccfx9/8zd+g0WhwmCQ5ENX1d94dQfkOKSwTmIWh2bZ97P4hYYFEABJsj5pTaHt7G+PxGJ1OB9Vq&#10;Fa1WC71ej8XCKIqwu7uL6XTK4kee5ywWRlGEzc1NDIdDxHGMZ555BqZp4tq1a3jyySdZRKPcVc1m&#10;E7dv38ZkMkGn0znw/mFVrr+nTZZlGAwG8DwPnU6HBc7JZFIKDTwr6IELCVm7u7u4cOECTNM80rWb&#10;QrL7/T4XICmKgsVtdS7SGkOhmrZtc85DcnHROMvzHNeuXYNt21zhd319Hbdv34amaajX65hMJgvX&#10;XapYSg4wCrGkvGeL+v+4/bOIX/7yl2g0GlyNlUS98XiMer3O30uh6hS6Stf3kxLCln2dX8SqX39X&#10;mYOq0HJV+TRNz/RqsGiSyMVKEJaXNE1LOWFWLdxmFZ9WCYIwYz7sUnX1ZFmGSqWCOI45Hw4RBAF0&#10;XT/14ge7u7tYX1/nf5PzjvL2rEo4pbD6+L6PPM9Z6AiCgBP9R1G0bzEQNSRt3jEH4NgbbbWi34Ns&#10;dOkYAPCDPvo35ZWj451fByjMmYRKKngwH16uQlUehaOh9heFRdK/aX0+S6IownQ6RaVSKaUOIFfV&#10;ovapKQDG4zEAlIToNE35977vc3VaAOj1etjY2CjlVQQODoMMgoCrigJ4oOsHuTSPWjDguP1zFNI0&#10;LTlkVY5yfReEZUYrln0XLAjC0rLKVdmOwlk/aX3UWdS/yz6mFm0M5fJ6ulD/UzGDWq3GmxhyilHo&#10;l+M4HHKyX4La02wftacoCqlIKDw0hsMharXavpvqMAy5qiERxzF834emabAsC7ZtszOUxvLdu3dh&#10;GAY6nc6x27fo/mHR/NR1nSsSuq7LogNVfaP30GY8SRIOA3UcB5PJhCuI0u8pLxRVi6R/F0VR2vD3&#10;er2SgC7shcQYGmM0vkzThOu6Z35/td/1m4rkHFVM3U983u9nALiqtHoNoHBREs/o36ZpYjqdwnEc&#10;7j8S4yhck/7mIIIg4LZYllUS5WheH8ZJ9M9hUKEStW0kfqvRPYdd3wVhmdGSJDnTXcAiJVo2KcKj&#10;zFnfZByXg+bvfokgl5Gj3MQvM8vev4JwmkynU9RqtVJ4GYXFRFEE27YRxzGAe6F1WZZx1Us1Z85p&#10;QO0oiuJEwusE4UGgfFE0R9TN6WE5ZYg4jvektDhKOOdx2gssvv7ud/0jEY027WmaIgiCkpi2H/NO&#10;q/1QxRMKCRQOh3KCnXaRmQeBQpWp6AXlGwOwJ9zzIOjvSfDyfR+6rsNxHB5TqtAI3Eu0bxgGVydU&#10;x928u03lfhxc82JfnueldAqLOIn+uR/iOC4l7/d9f+H1XRCWmTN3sq36JlcQhHvM33jL/BUeZeT6&#10;tVwkScK5nVQOchY8DPbb6FCyeRHJhdMkiiIWyNQwZQBc7IDGZpqmiOMYmqax+KyGY5JY5bouKpXK&#10;iVb3U6H7h0XCHx1fkiTIsowLPBB0bPR5lDeNcs1pmgbDMEqCBYW/kpuGcmdVq1UWQ0zTlDC1+4RE&#10;3jRNOQ8ggENDc8+akwpHJKel6kib/x6gXKmQrgvkapt3v93P9SxNU0RRxBVByZVaFMWxju8k+kf9&#10;jCiKoGnaocL1Qdd3QVhWzlxkW/T1chMqCMvLfk+z1X+v+s3osjtpH/X1cdWdnnIzeLrQJoTyzBy2&#10;6S+KgjfOtNFe5G45LjQ/aeMkApuwDJDQoWnavo6WJElYYALK69hp5hK83+utOofm20U5smq1GiqV&#10;CjuK1L9RKxrez1qdpil83+f8W8L+UDJ74N61fJmuicPhsFT5mcTA+71vpWIawGy8HXSMlLqARO/5&#10;1AWUUmBe/FWh65eu6wudlFEU7XHREeq5OYiT6p/D2kcFilRRnZxq5Jw7yvVdEJaRMy98sOqbcEE4&#10;DqtefXC+ZPRhv19GFt3UL7vII+unIOwlDEN4nseV0fYLAXsYa6/qoqGn9hJiJjwsSEQigXk+Bxsx&#10;Ho855G1+fOZ5Xsr/FEURwjDc4xx7EBallVg0R+M45jA2aut+Dh0q0EQ/nz8mcvHR35qmuafKqirg&#10;5XmOOI5l039E9uv/IAhKOe6WAaq4S21dlPPL8zzYtr1nvGVZhjAMMRgM0Gq1jvwwZ16IpPFMRTx0&#10;XWcn6f1CBQY0TXtgcfh+++dBoErHuq4fKObT9V1yIgrLzpk72Rax5M0ThGOx7CLUo86qh/stuwi4&#10;iGXv30Wsev+vOnEco1qtolqtcq61+QTlBP3uMJfAw6Tf72Ntbe2smyF8SEjTlMMdSeQwDGOPqKY6&#10;vubzjs2HqR33/vwk7n/mq4TO/3s+rC0IAg6bo/fvF15Ojh21jfNJ6mX9XwwVk6BzEIYhr9ln3X90&#10;3oMggKZpJdH0qOGQWZax2AuAK/XOhyH7vg/btnncUREECn+cnwuUP+0gIZuE7sNQc7vtN8YXcRL9&#10;s6h9apGD+WNWx8qi67sgLCNLL7IJgiAIgiAIgiAIgiAIwrKz2jYCQRAEQRAEQRAEQRAEQVgCRGQT&#10;BEEQBEEQBEEQBEEQhGMiIpsgCIIgCIIgCIIgCIIgHBMR2QRBEARBEARBEARBEAThmIjIJgiCIAiC&#10;IAiCIAiCIAjHREQ2QRAEQRAEQRAEQRAEQTgmIrIJgiAIgiAIgiAIgiAIwjGpnnUDhA83eZ4f6+91&#10;XXTiMAxhWRY0TQMAJEkCwzBQFAXSNEWlUkGSJEiSBI7joFKpAADSNF3Yf/T7PM+h6zqKokAcx7As&#10;C5PJBI1G43QPTjgWZz2/aNwAs/FWrc4uOTRGF7VP13UEQQDDMPhvVehzACCOY1QqFR7f9P3H+Xzh&#10;dDnr8SkIgiAIgiAIJ41WFEVx1o0QPrzIJut4FEWBJElQFAUqlQo0TUNRFKBpret6SXQIggBxHKNa&#10;rcI0TRYoDmI0GqHVasHzPLiuCwCYTqdoNBolAUVYTpZlfiVJgjzPYRgGoihCFEWwbXvh+FPHLhHH&#10;MeI4RpZlaDQaLC7neY6iKJDnOeI4RhRFaLfbx/r8Vqt1H0cp3C/LMj4FQRAEQRAE4aQQkU04U2ST&#10;dXKoTiGV/Zw6SZKgUqlg0fQPwxC1Wq30s+l0Ctd1pe9XgGWYX0VRIMuy0vgrioLFscPIsgyVSgXT&#10;6RS+76PRaMBxnD3vC4KAhWbLso7ctqN+vnA6LMP4FARBEARBEISTRO5QBWGFGY/HAMChoUSSJABm&#10;rpz/8B/+A9bW1qBpGr8cx0Gj0UC1Wj309e1vfxs3b96E7/sIwxAA4DgOfN+H53kP/4CFlWM4HML3&#10;/dLPNE1DnuccxnzQi8Z0vV7H5uYmC2DD4RDj8RhRFCHLMjiOA9d1YVkWfN/HYDDAYDA49ucLgiAI&#10;giAIgiDcD5KERhBWGNM0kec5NE2DbdsAwOGj9PssyxBFEQCg2WzCMAzs7u7C9/19w+VULMvC1tYW&#10;dF1nka1SqaBer5/iUQmPEs1mk8cZOZd0XcdkMlkYjknhzRRuSu5L13VhmmbpvSQsu67Loc2LuJ/P&#10;FwRBEARBEARBWIQ42QRhhbFtG1mWscCQJAnnXMuyDJPJBKZpYnNzE8DM+dbv91GpVOC6LrIsO/TV&#10;6/Vw9+5d/i5g5vIJw5C/UxAOgnKjEXfv3mWhrdVqIc/zQ1+O4yDLMtRqNTQaDQ5TnhfA0jSF7/ss&#10;LhdFgevXr5/Y5wuCIAiCIAiCIBwFEdkEYYX5t//236JWq8GyLKyvr8M0TdTrdbRaLVSrVTzxxBN4&#10;4YUXcP36dQAzZxrlyPJ9H4ZhHPp666238IlPfKIUavrUU0/hu9/97hkfubAKmKYJ13UxHA7xx3/8&#10;x/jkJz8JwzDgOA40TeNqoAe9NE2D67q4fPky4jgGAM7ttru7ywJwtVpFq9WCaZoYDod4/fXX8clP&#10;fvLYny8IgiAIgiAIgnA/iMgmCCsMCQkASkUMqGrjdDrln+m6XsrbVq1WF+asKoqCxYatrS0As4qj&#10;Ozs7HD4qCAdBbsd6vY44jtHr9QAAtVptYWVReh8ALpyQpimLYe12mx2aURSh3+8DmDkudV3HYDA4&#10;9ucLgiAIgiAIgiDcD2cusqkhZ0EQcCgRbXRIOEjTtPTeJEkQRRFu3LjB71cFhMlkcuptF4Tjoopg&#10;AEpjeJ4gCPj/aS787Gc/w8WLFwEAg8GAw9wGgwGq1WqpimOe5xwaZ1kWf5eu66XcbIZh7AmXs22b&#10;RYtWq4WiKPg9JG4As2qkRVHw/F2EOqejKCodvxpmSInzi6Lgn9PaoH7X3bt3OWH9fLJ94eFjGAZX&#10;vfV9n6tB7u7uIsuyhX/veR40TUMcx9B1HUVRcHECOv95nsMwDKytrQGYjSld16FpWil3YLVa3SPs&#10;HeXzBUEQBEEQBEEQjsqZi2xEnudI03TPxkvTNPi+jytXrqDdbnO+HNM00e128YMf/ABhGMLzPBbo&#10;gHshP4KwzKgiQBiGCMMQQRDsqX4IzKp6DgYDvPjii+h2u9A0DT/4wQ/wq1/9it8zLwykaQrbttFu&#10;t1Gv12GaJldkVB1w6ryj79U0jUWJOI75/cPhEK+88gq2t7ehaRq+/vWv89/6vs8J5A8TDAlVILMs&#10;qzRvLcvC7u4u8jxnAUTTNFiWhWvXruGtt96CaZqwLAuapsE0TXziE5/A66+/Ds/zjpz8XlhtNE1D&#10;EAT8YIWKFxRFURKx1Qc1mqah0WicSXsFQRAEQRAEQXh0OXMlijbxuq6XNj3kksmyjDfL5EyxbRtJ&#10;kiAIAly9ehVpmnIFOxIPNE0ruXgEYZlJkgTVahWmaXLuM+CeaBZFESzLQqfTgWEYXNDg1q1b/Bm6&#10;rpfEMhK5giBAEATQdb0kROu6DsMwUBQFKpUKDMNAnuclRymJEuSC63a7SJKECygAQKfT4c+sVqss&#10;xk0mk4VCBoXrkcBOL2rP+vo6gNmcH4/HcF0X1WoVzWaz5OyjtvZ6PRRFwZ8rPNrQmFDPt+u6paql&#10;pmmyqzPPc3ZaittZEARBEARBEIST5sxFtslkAtu2S2E8t2/fRrvdhm3bKIqCQ3qINE2h6zosy4Lj&#10;OOwGIoGgXq+jWq2KwCYsPUVRsMBGoXT0c03TEEURi8qe5/GcIKFArYQ4nyNN0zRsb29jOBzC930W&#10;wOI4RpZl0DSNRbQ0TRFFETvGgJmwFccxNE1DlmWIoghRFEHTNDiOw6K22l4Sv5MkQbPZPFIfBEGA&#10;OI7RbDb3zFnf92GaJnzfL31emqbodDpIkgSWZQGYiWyu68IwDHieB9/3sbGxcT+nQ1gxKpUKux/j&#10;OOZ5srOzw++J47jkmKRxpoYjC4IgCIIgCIIgnARnHi7aaDQ4b8+dO3fw8ssv45Of/CQ2Nzc5h06r&#10;1cJ//I//Ec1mk904uq7D931EUcSumyAIeNMv4aLCKkBhjiSwFUXB47ooCti2DQB4++23cfHiRVy8&#10;eBFvv/02gFn4aJ7niKKoJLDRZ2qahhs3bsDzPBblaI5QZcf19XXOQQWg5HRL05TzXakCF7VxMpkg&#10;iiJcvnyZxb7vfOc7cBznyAIbfX6r1SrljvM8D+PxGNVqFW+//TaefvrpUoXTra0tfOELXwAwE1Fo&#10;HSChrVaricD2IYBczlmWIQgCmKaJdruNjY0N2LaNZrOJWq1WEm/H4zGHQwuCIAiCIAiCIJwkZ65E&#10;xXEM0zRRqVSwtraGPM/R6/XYJdNqtTAajTAcDllgi6II7XabhQUS3Uh0AGYCAeWjEoRVgMI71Vxi&#10;SZJwSKfneexmA7CnAAAwCwHVdb3k3HFdF7Ztw/d9njMkulHlUGAmzlHCeJo/wMwhl6Yph93R3KRi&#10;I5ZloSgK6LqO6XSK8XiMLMswGo3w5JNPHnrM1F46nslkgmq1WhLder0et7PZbHKIYJ7n7HSj44qi&#10;CL1ej115R6lgKawu5LAEUAoRpbFO46LRaMA0TUynU85JqLo2BUEQBEEQBEEQToIzF9ko1I2SrJOA&#10;4DgOPM/jxNW6rmN9fR2TyQRhGGJ5oHWtAAAgAElEQVQ4HAKY5XQi19r8hl022MKyoxYgyLKMQx+B&#10;Wdj01tYWJpMJV0/s9/ssKlQqFf5bqhCapmlJYKNQT7UCKBUQGQ6HyPMc9XqdnUCUA9FxHEwmE9Rq&#10;NXiex4LbfNVQKjoQRREqlQoL5s1ms5Sr7SBIZKfCJ91ul3+3u7uLer2OtbU1PnaqHDqZTFggISGS&#10;wlgpZFQNvxUeTSgtgFodl9yblDZgOBxy/jXXdVkkNgxDQkYFQRAEQRAEQThRlmIXmqYpJzFXw9XI&#10;HWPbNjvc1IqHlmUhjuNSqBwJBbThF4RVQXXV/OpXv8IPfvADaJqGbreLy5cvo9/v73G50YtCRlUR&#10;rF6vQ9d1FhLOnTuHr3zlK/jpT3+K3d1dDIdDFEWBn//857hy5QqeeOIJADMXEOVim6/+qYoZlmUh&#10;iiIkScJFF772ta+hXq/Dtm0O5zwMmqNRFLFYPhwO8fLLL2N7exu2beOFF15Av9/n/FuGYZQEvCzL&#10;uB9oPThKZVNh9SFHGhHHMc6fP4+XXnoJt27dQr/fx+uvv84FNCifJwAR2ARBEARBEARBOHF0Shat&#10;ViUEZmLXfCL10yDPc3agqBXfptMp6vU6kiTZI6JRsnbaJNm2ze+hhOyUIP602W+jVhQFsixDmqYH&#10;9mEQBCsTqhSGYanP591MapU++r2IHEeDNvx5npcEp49+9KNcOVTtb9/394SHkuhMYdP0mZ7nlap9&#10;DodDLhhA7w/DEI8//jiiKML7778P0zTRarU4Jxydd/oZFRkB7uU9zLKMc7DleY5qtcoh3USWZZwb&#10;jkJV6f1FUcBxHBbtyGk3P4ZoTiVJws48OjYKLY3jGJZlwTRNGYMngBo2rP5sfg1IkgSTyQR5nnNI&#10;/8OAKkkT6oOVer0OTdMQBAFXpqYqo0StVkNRFOympPcDOJGcbXEcw/M8/jf1D3B/Ih/1r1pRd/6a&#10;fRqEYVj6TnUszFf33Q9aPwgSxAEROQVBEARBEIRHk6q6KSEXiGEYcBznoeQzowIGFGZ2/vx5nDt3&#10;Dnfu3OFQ0WWGwvtIiKJKqbT5JyGCHHa0mVuV6qdpmqIoipJ7ELgnmjSbTRRFgTRNUa1WS+GOFAoo&#10;nB60aXddF6ZpIssyFj273S56vR6AmWDw2GOPcRi267qcw0rd+JLoDszyWG1sbODdd9/lDTEVTVCF&#10;MmoHABbY6LMmkwkajQYqlQpqtRq/n3LMqUUXhOVDXb8AcF4+gs6vYRilNY3Or3rOz4LhcAjDMFCr&#10;1UpiG+UApflBodamabIINxwO2QH3oNDnhWEIXdcRBAF0XUe9XodlWXtEqHk8z+P+VcV0EqdVZ+lp&#10;YNs2C9v00MiyLA4pX9T+SqUC3/c5dyNwb0ytykMmQRAEQRAEQbgfqiSOqK4Vylmj3hifFsPhkKuG&#10;AsDNmzdx584dAOCiB8sM5aIi4YHC3ih5PG0oVDEhjuOVyReladq+YmulUuHQRbWSJLlBKIm+cLpQ&#10;UQTf91lA6Ha7+OxnP4tnn30WW1tb/F5VcABmVRZJUL9y5Qr+8A//sOQ+y/Mcn/vc53Dt2jV2ZKrV&#10;e9UNNglrJLLQuFHDW1WoWIKw3GRZhqIoeD2jXJdUNEAV0dSHBrZtL4VTqd1u46WXXsKzzz4L13W5&#10;jWmacg7EIAhK63OapjAM49gCG1GtVrmKLgnh1I5FeUMbjcaehzEPe32tVCrI8xyWZXEORuIoeU/n&#10;1wC6t5AHMIIgCIIgCMKjSJUqrVWr1T2ug4dxE99ut9n1QMnMDcNAkiRLL7AB4HA81cVFT/5pg1oU&#10;RUmIIlGOwvuWGXJKUNiTbdsskFQqFQ7rBe5V+ouiCJ1Op+R4EU6HLMvYRUZCL4kGW1tbXImzWq2W&#10;BDRgJo4GQcCOw3a7jTiOURQFh5J+7GMfK+VJJGcjhWNSiKfqdANmAjk5Osl1Q+9rNBqoVquca1FY&#10;Xsidq85lclKRI5fEUsoJ2Gg0oOv6qT+gOQqDwQCO4+xxTFarVVSrVQRBgEqlAs/zkOc5KpUKuzRP&#10;QgRK07RUoASYzdPRaIRKpbLQyUlto9DvWq3Gru+HgVr9W4VCg9Xw8f0YDAZoNpvclxR+HAQBOp2O&#10;zH9BEARBEAThkaOqCmskbKVpimazeaAL5SQZDAbQdR2tVgu1Wg3r6+sssq0CJDSRK6jZbMKyrH0F&#10;pizL0Ov1UK/XF25OloXhcIh6vY48z9FqtVgUnEwmqFQqfJ56vR7a7TYLOiQ0Sjjg6aKGadZqNUwm&#10;E3ieh1u3bmEymXDxA/X9QRBA0zSYpsm5ENXfqxV+Lcti4cy27T3zcn6TrOZG++Uvf4kwDBFFEVqt&#10;FlzXheu6LMhNJhMOWRWWE9u2MRwOMZ1OueCEaZo8puI4ZuGUxCwaI8twftUCGb7vI0kS1Ov1UlVe&#10;0zT3CGrD4RBhGJYejjwIdB0IwxDj8RidToevEySKHwa5BdXrNOW9nH94cxpQv8RxjH6/j06nA8uy&#10;0Gg0uH2HoVYL7vV66Ha7LHAKgiAIgiAIwqOITqEntm2j3W5jY2MDn/rUp/Anf/InHH52mnQ6HfyX&#10;//JfOCzm0qVL8H3/oQh8J4HnefhP/+k/4R/+w3+Izc1N3oRQv6qhPY7j4B/8g3+AP/qjP8Ldu3dX&#10;Ilyu3W6jWq3CNE2EYYj33nsPL774Ip555hnUajWsra1hc3MTzzzzDF577TV2PpBTSThdaPOdpilG&#10;oxHyPEetVsPFixfZUaSi6zpqtRqLoXEclxKo27YNz/MwGAxw7dq1A9cA+htVdHMchzfPvu/jhz/8&#10;IRzHwdNPP43nn38e7733Xml8qAKIsJx4nofvfOc7+M3f/E1sbW2h0WjAtm1e1yzLwlNPPYVLly7h&#10;6tWrSJKEw0nPWmADgFu3bvEYpjyEJLAFQcDjdTqd4u7du5x7rt1un5iA1e/38cd//Mf41Kc+xSGr&#10;uq5D0zQWnA56maaJf/fv/h1+9atfcb5FcguetsAGzES04XCIP/mTP8GnPvUpOI7DbT9K+9Vr4Obm&#10;Jr761a/C9/1SMQhBEARBEARBeJSoNhoNzitGlcOuXbuGfr//UISu27dv45133sF0Oi2FljmOgzAM&#10;lz6cpFarYTAY4Pr16wDAuXeAmWBBTg9gJkhcv34dvu+vjMNrOByyAOq6Lp588klOnq++J0mSUohV&#10;lmUYjUZYW1s7q6Z/KFDPg67rXNnx1q1bGI1GHLJHebXUohwUmk3J2YuiYBGuVquh0+kgDEPO0UhF&#10;UbIsKwlz5MiZr3Z448YNADMBg8QYYDZH6PNWRUz/sFKr1TAej/H+++8DmM1rx3F4PEVRhPF4DNM0&#10;8eSTT/J7KGyZHE9nxWOPPcb/T+4v1cVG/6+6i+M4ZvH5JIRC13URBAH3IUGh1oeR5zm2trbw0Y9+&#10;FMAsRxsV0QFw6mGjtO77vo9r166Vfj6fl3E/arUaXxvUz1v267ogCIIgCIIgPCg6hZ74vs/ikOM4&#10;Dy3ny9bWFh577DHous6bM2DmMliVG3GqnKjrOgzDgOd5vFGjhPG0gdN1He12G/V6fSVCYtvtNiqV&#10;Ch9HHMeYTqeIoohDA+nYSDikUFIR2B4uNF/q9Tq63S5arRZs24Zt2xz6qc5rErSB2eZXDRuNogi+&#10;73PCc4KccfR3lUqFf09jXtd1Fs/ILTedTnm8h2GIarW6MiHTH2ZoTJFryjRNTKdTxHHMOSWTJMF4&#10;PGbBiPKcnbXABoDF3yzLYBgGh/KrOTSDIOAHTMDsGOv1+okIbBR+TWG2wL1CALSGHvai9/X7fRRF&#10;gclkwtfnh3H9oAIFao5NOq9Jkixsv+d5KIqCXat0HVml67sgCIIgCIIg3C/FYa9KpVIAKGq1WqHr&#10;euG6Lv/u1VdfLfYjiqIiiqIiy7KiKIoiTdOiKIripZdeKnRdLzRNKwDwf0/zpWlacfny5aIoiiIM&#10;w6IoiiLLsiJJkqIoiiLPc26vCr3n1Vdf5c9yXbfQdb2o1Wqlvjnuq16vFwCK1157rSiKotjd3eX2&#10;UR8Oh8Miz/OiKIrC8zz+/SKo/YZhcH/oun5i/VutVvn/DcM49LMrlUrp/ZqmFZZl7fmM559/voii&#10;qAiCoMjzvIjjmPtiOp3ysYVhyH2SZRn3FZ1n9dwd9qIxrbbj+eefL3zfP1IfHxdqb1HMzm1RzOYM&#10;td9xHJ4ruq6X2uk4Dv9/s9ksKpVKUa/XecwXxWzshGFYhGHI49z3/cL3fe63g15JkhRBEBRRFBUv&#10;vvjivue3UqkUzWaT+60oimI8Hh/p2F977TU+rvk5dRLrw/xnWJZVACheeumlIk3TIs/zIs9zXqPe&#10;eOON+57b9N6XXnqJxyCdw0XkeV5kWVa8/fbbPAapzUdpg2EYxXPPPVcUxWwOqMeifn8URTye0zQt&#10;JpNJac0LgqD42te+Vpw7d44/u9FonNg6cdxz+Id/+IdFURRFHMfcx7QGDofDPcf7+uuvn8jn09pD&#10;fTh/TkejEZ/HoiiKN998k8+LOk+P++p0OqXxC6B44YUX+LzPtytN06Vq/2Gver1eXLlypRiNRjwf&#10;i6Io+v1+qf2+7/Pvoigq/U4QBEEQBEEQloWF2Ycty4Lv+0jTlCsOaprGFdOK/z/MTNM0ZFmGOI45&#10;l8wqQAngoyiC53mlioh0nNVqlcPb8jxn1wP1zXGhPEDkBFlbW2N3iG3bME2z5KqgcM2jVKc7bdTK&#10;luRsIXcT5aajqoOqc4qgY9Z1nSsSqtXo1BBEXdf5XMxX7DsOdA4pCTq1fb6tpwU5SAGUHDVq7qj5&#10;9zuOw+4zCgOl6rzT6ZSPaTgcIsuyPZUesyxDvV7fE+I5j5qkfL4aqGmasG0bvu9jPB4DAH+P5ONb&#10;Dnzf35PYv1KpsItwMBig0+mgUqlgOByi1+uhWq1C13VMJpOzavZ9QfOHwleBe/nXjluhmq5x6v+T&#10;YzOKIqyvrwOYzVFd1/m9J+Uyo5BScplGUcTnh46bnHrkLFMdq+qaexbtPwrT6RSj0YjdklQdudPp&#10;IIoivq7Yts3tMwxjJXKaCoIgCIIgCB8+Fops8zeyavjYO++8A03TkKYpDMPgm/8kSUo5npaZLMt4&#10;c2HbNm9O0jRFtVrFO++8w4LOfP6ck7rJbzQaLJZEUQTLsljso5ChXq+HyWSCxx9/HIZhLE2oHYku&#10;lmVB13WkaYo4jpEkCabTaem9lPCexNqiKLC2tobJZIIsy5CmKabTKee3m06nqNfr3AcAOCcYMBOA&#10;jnsOqtUq1tfXOaE4tf9h5QujDSRBx0MbZ8qz1mw24TgORqPRHtGNjsOyLHieh4sXL2J7extRFKHd&#10;bvN7aPMK3OvbRULleDyGZVkcItzpdDAYDACAz7O6iQdm4cJJkki48BKgjuHhcMhiRqvVQhiGHMZn&#10;GAa2t7eR5znyPF+ZhyRhGMLzPLiuyyJ9HMcYjUbHFtiAe+HRQRBwPjfLsjiklB4w5XnO1wn6G6r2&#10;exxofZ0Xt4uiwNWrVwHMrlU0r4uiQJqmqFQqiOO4FBJ7Fu1fBK3/zWYTaZpiMpnwOjUej1Gv13kt&#10;pnbmec5FFQRBEARBEARh2ViogNGGntwswOxGPooi/MVf/AU0TcOFCxdw5coV9Pt93uhQBbVlh4Qs&#10;Eth2dnbw8ssv48KFC6hWq/iLv/gLRFFUEnOoL/YTOx4Ez/Pg+z5effVVbG1tcT4b2vC88cYb2NjY&#10;wNNPP40wDNHr9bCzs3Mi331cTNPknG2+7yOOY3YhdDod3tBTEQjf9zmBvuM46Pf7SJIE9XodnU4H&#10;tm3j4sWLAO65okhoItGJEvGfBGma4s6dO/B9H5qmoVarYX19Ha7rPhQnjzquVHEjiqJS3rvxeIw7&#10;d+5wTqNWq8V5ngzDQBAEmEwmyPMcV69exXPPPccFK+jVbDbx+uuvYzQasTMySZJDX81mE5ZlYX19&#10;HS+99BJu3brFAnpRFOyUKYoCd+7cwZUrV9BoNLjqqXC2DIfDUsXMJ554Ap1Oh9fpK1euwDAMaJqG&#10;Z599FsBMXJl3Pi4rtm1jY2MDQRDg0qVL7OR66623TqT6ZhRFXOzBdV12Lw8GAwwGA2iahsuXL3PV&#10;1ZdeeolFoJNYP8hRRtdSEpqCIMCPfvQjvv6+8MILuHPnDhckoOvHWbd/EYPBAEmS4Fvf+hbOnTuH&#10;xx57DH/2Z38GYJYHkNZ7WifVB3cndQ0QBEEQBEEQhJNkoZMNwJ4nxvRU/f3334eu6xxOShtrqkhI&#10;N/zLDFWcy7IMrutyCB1tTKki3HySZqqoeBLU63UEQYAwDDEcDgHMxCvHceD7ful7Go0GGo3Gnmqe&#10;Z4WaLF8VHw9yW5HzMUkSDmOkCoXE7du3AYCTlQPgqplUYOKk+l7TNLTbbXbdeZ4Hz/OQpulDSdxO&#10;c4uKflCYZZIkLFZTWCaF3uZ5zm1UoWTzaggnVQq9e/cu9zsJbGol3EUMh0O0Wi0O151Op0jTFLqu&#10;w3Ec2LaN9fV1rioZBMHKCDWPMu12m8VQcmgahgHbtll8obXt3LlzuHPnDlestW2bRd1lxzAMrK+v&#10;Y2trC6PRaI+L9kFRxzAJXq7rskOQrhvnz5+H7/vsdqa166TCLtWwfBKX6NpELjVyN/u+z2ukmk7g&#10;LNt/ELSOm6aJfr/P353nOXZ2drC5ubmn8AqJbEmSPLQCTYIgCIIgCIJwVBZazciRNr/ZohtdchhR&#10;GCAAdtcsu8AGoBQ+A4Cf4s/nAlMJwxC6rp9YuMpkMtkjmFDIU5qmXK10PB6zCBdF0ZEFkocBVVil&#10;PtE0DefPn8f29ja/R9M0uK5byhekinQA2PUWBAFs28bf/d3fAZgJdOqG76T6vigKdlOQ48s0TXaL&#10;PCzSNC1VFDQMA8888wwLWePxGKPRiN1t6ngxDIOr8w6HQ9y+fZtFS8/zMBgM4LouarUawjDk35H4&#10;ctir1+sBALvigNnYa7VaWF9fR6fTKY1DEtaXobKkcE+8JeGl3W7Dtm14nsfCBq1vd+7cgW3buHDh&#10;AprN5koIbB988AHnAc2yDLdv30YQBKjX67hw4cKJfU+apqUHHkVR4Pr169B1HdPpFL1eD4PBAL7v&#10;c+j8SQpUdC5oXqoURVF62EIi6nyux7Ns/0HQgzm6rjUaDVSrVQRBgM3NTQ6JBe6Jh8BMYFsFp7wg&#10;CIIgCILw4WPhXSrlvVJFpzzPOVfW+vo6giDAK6+8gkajAcdx8KUvfankTFpmKpUK+v0+nn32WViW&#10;hUajgStXriAMQ6yvr0PTNNTr9dLGhjauJyEiqoIJCZOtVosdCJqm4etf/zo2Nzfx2GOP4c033wSA&#10;PbnKzoqNjQ0Asz4ZjUZIkgTtdhsvvPACfvKTn+CnP/0pXnzxRbTbbSRJwsIhAHS7XRRFAdd1OUeQ&#10;7/v45je/yWGzf/VXf8UbzP1ylx0XNaTsK1/5Codpvv766w/FiUXjisKigFlfNhoN/MZv/AY7w65c&#10;ucK/p2Nvt9ucR2m/sUihvBT66Xke3nzzTTz11FMwTRO1Wo3//qDX//gf/wNxHHPoGTnpVIIgwGAw&#10;YKccffe8gCo8fEiYqNfrLMR885vfxLlz56BpGr7zne8gyzLOzRaGIa5fv47xeLwU68siLl68CNM0&#10;MRgMsLOzw3NEze14HO7evQsAvC6bponhcIjXX38dn/zkJ7G+vo5vfOMbJWE5iiJ2oh4XcrZSPjXg&#10;nvtM13Wsr68jDEO8+uqraLfbsCwLX/rSlzAYDFCtVs+8/Ysg1yStaZPJBC+//DJf3374wx/y9UJd&#10;T8IwPHMXtyAIgiAIgiDsx0KRjUI3AJTcXpSHaXd3F8BMrMjzHEmSYGNjA81mcyVyplAy942NDSRJ&#10;wknmAWB3d7eUewoo98FJHJ+aND5NU6RpWkpuTxsdz/OQJEmpotwyOE3I6WSaZmmjTkUN6GcUhqQ6&#10;n2hTbBgG4jjGdDrl/qbqqT/5yU849EstenBSIhtV4TRNc49j82E4JWhckUimhio/8cQTJTcdOUZp&#10;402VQ6l663xV1ziO+b1pmnKIGOXBO0of/vjHP+ZNLoWXUljazZs3kec5arUaOp0OVyJVhUPhbKFz&#10;NZ1OeV6GYchhozTnKCehWnl0FZzIvV4PSZKg0+ng3LlzvD6Tm/q4bG5uApitXxTOaNs2dF3nvGbA&#10;TAAiwcgwDBiGsced/CCogvZ8YZ48z/n62+l0uOjBxsYGOp0O0jQ98/YfBVXMo+8GZuPv//7f/8tr&#10;oNoXD6ttgiAIgiAIgnC/8C5YvbkldxJQvrFVnyRTUmS1oiChhqNNp1NUKhXcvHkTSZJgc3OzJCyp&#10;OWMoMTO1535Rn2xThU5ycdCTecplRTfpFPap5lgjIYfyv9Dmg/qA2kl9U6lUYJrmHucH9amaN0at&#10;GEpUq9VScQVd10sOBmC2qciyjI8xyzJ+z3GYD+s7KMeNbdulZPbUDhJSaIMH3EsWTu0uioLHju/7&#10;SJKkdBxqFUD6DKquWalU0Gq1uOJcpVJBnud87LQBC4KACyTouo7JZHIkkUDXdbiuy5VF1Sp9J5XX&#10;6TCoH2hMqCIHADiOw5Vuq9Uq0jTlY6a+J1dalmXsxKPfq04REhSJozjNLly4wHObnHF5nmMymWB7&#10;e5vbQJ+lzqOj9L/nedja2ioJc/Nj/zBonbAsiwVdYCZQqp9B8zCKIq6qOF8t+LjQsd+PyEjjlc4T&#10;5dI6qeIe9Bn1ep1DrqmfKM8hAF5/KN8ecC+Hl23bpb6l8+O67pHWt/0cR2rV0/k1iN6/tbUFADzO&#10;3nvvPV7TgyBglzGFitJDEmr7SYU7ep4Hy7LYjUsh0er5JdFL/W5ynNExqtV2NzY2DnSgqpUz4ziG&#10;YRh87aLiL/ulF6AHYnTc9NlhGMKyLKytrSFNU9i2jclkUrp+HNR+FXX9p9yYavtpfVD/PQ/ll1T/&#10;Tp2H6nmjPK+NRqP0sIGq4p7UgxZBEARBEARBOEl0EkfiOObqj++88w6ee+45tNvtY38BCQbb29t4&#10;5ZVX8Itf/ILdSkmSwPd9fOtb30Kr1SolXj6qgHT+/HmuVPncc8+h3++zW6PX6+HOnTv48pe/DMMw&#10;UBQFarUaTNPkXFy0Ka5Wq3Acp5RrjfLfGIZR2jBQO2kz9KUvfQnXrl1jhx/9N45j9Pt97t88zzEe&#10;j3HlyhXefNFGxTRNFurUXGWU/61er3NuLnKknASqOGrbNmzbhmVZHC5IhQHCMGQhwLIsLlqgbszo&#10;3LXbbVSrVfi+j2q1yu8H7m2ojuqSqdVqHEYbhiGiKOLNba/X4/Piui7yPMebb76JTqeDixcv4sUX&#10;X1z4+TTmgZkbk9pNG/hlQRUxVRGDcrFFUQTLstBsNrlK63xY54Pwyiuv4GMf+1hJWOh0Orh06RLy&#10;PMdwOORzSon1SaikPEuLPv+Xv/wlrwmUi/Ab3/gGu3AOg44xiiKMRiOsra3h2WefxU9+8hMWeLMs&#10;YxE1yzK89957uHTpUknoeVRRnYXVapUrAdO/j0IYhhgMBrBtG88//zzeffddRFEEz/OOtL7pus7r&#10;m/qZxH5ijm3b+Cf/5J8gz3P87Gc/wyuvvIKnnnoKwMyVF8cxVxKlvKGqwGwYxolVuFVFaxK8VEHv&#10;KH87mUzQ7/fRbDbx4osv4he/+AWHV9MYpTlw/fp1PPfcc+wsVNdWALw+q9BaTeu2WiGYrieqgEUP&#10;oY4CjRPP83gM9Ho9/kwKaZ9MJjzPVGfyt7/9bc6PRw9P1LXssBe10XGcUsEW4GgPCQRBEARBEATh&#10;YVOlXE2appVygVHuluMSBAGLVZQXRv1dHMfY2dlhoYPcSEd1mdy4cQMA2B1FGzmqrEZJ7Ck0sV6v&#10;syhHx0pJoelpOTk5Go0GptMpt8VxHM7PRhsKYCYgkiAwHo9L7jnabJIjgXLpkACVpilvOCuVCotn&#10;JKSYpsnty/OcKzmSY+EkQqJoM0ObuXkBj0SuNE1x4cIF+L6Pfr/PTo2iKGAYBvcf5QNyXRe7u7vw&#10;PA+O47ALJEmSI4f77OzsoCgK3lAHQcDOLnJcqu4SKhRB/bkIcsnFccznmc4Zfc9Z4nke8jyHpmk8&#10;Hm3b5sTfajg3iUgnGUpF4jsw66tKpYLJZMK5vlqtVkn0o7ZkWXaknF6qgL27u8uOyTzPOZ/UYViW&#10;xXniaF6S2AjMxga5nhqNBnRdR7fb5fcuk5B6WqgOT3Ii0s8XUavVStVGW60WHnvsMQDgfIrA0da3&#10;g3JozY+T4XAIx3Fw8eJFvi6REJXn+R7BDgCvhdReddweByo8QtB1qtFoYHNzc+EYVUPcgdn1gVxl&#10;9Pkk7BdFgUajgXPnzuH8+fN8zHQ9ofeprq52u43hcIjJZMLvp2rfdH2ja4RaLIDW4aNAVY8pzJgq&#10;Ck8mE2iaxg9nVNS19+rVq5wfjx7M0HcvelhEhVr2m6fLVPhHEARBEARBEAjdMAy02224rgvP8zjH&#10;S61WK4VyPiiO43DIh+M4yPOcHUm0aSMBBpjllqFN4VGgJ/Ku65aEOQrdog12t9vlfGCTyQR5nvPm&#10;kcKBzp07V/rsyWSCTqfDm8AgCNDr9bC7u1vawN28eZM3EY1Go5QHiUQrddNRFAW/R62AR8dMbdd1&#10;nR0iJLBpmobpdArf909kk0EuE3IYzG96KpUKer0eCzfXr1/n3D7dbpc3fePxmM9hu93mjfb6+jrW&#10;1tYQhmFJ/DlqKNyFCxfYqULVSWmzRxiGwQ5A13XRbrfRarWO9B1UrAGYCXrqBvakwwkfBArLCoKA&#10;i5CQ+1CtRkqiZqVS4RBYtbLrg0KVCoFZX/X7fXS7Xfzar/0aAHD+PN/3OUccMBMPVEH9IDRN43m4&#10;vr7O7iMSTRdBYh+9l0IHx+Mxbt++DcMw0Gw2uaiGKuZ/GCqg0oMSqhYZhiGq1WpJFD8MdQ4Mh0OM&#10;x2NeI6ja7WHr2/nz5/nnaog+cE9co5+rodq+73PVS8/z+DtUUZZcj2p1TRpLjUajlPbgQaG+IqhI&#10;y87OzpFEYILmZaPRgO/7uKHwI9QAACAASURBVHXrFjzP4/bW63Uejzdv3sTt27dLjurxeIx+v19a&#10;91qtFp9fOifdbheO4/DnfvDBBwcey1HEeNd1Oe8jCaqUDqLRaOwJeaUqyKoYuLW1xeMgCAI+BjV8&#10;9iA+8pGPsOt9fvxIzkdBEARBEARhGdFJLCIXAIVsDYfDI23CFhFFEYdXUrGAoihKydm/+MUvwvM8&#10;jEYjfP7zn0ee55zAeRFf/epX8e6772IymeD111+H4zi4du0aO1roe1QajQYGgwG++93vQtM0PPHE&#10;E7h8+TLu3LkD4F7+IsdxOPxUdb5tb2/jm9/8JoeFfuMb32CHlyo0dDodFhDJZTAcDvH5z38eg8EA&#10;SZLgH//jf8whrJSPjtx3JBpRm6nKJG1aPv/5zx/7/ND5VgUp27Z500oixde+9rVSmG9RFPjggw/4&#10;Z+rr1q1b+MpXvgLXdXHr1i38/u//PourX/3qV9ndcZRN1nQ6xXQ6xe3btzlMls6P53m8yaR8Wzdv&#10;3sRwOLyvfGqtVgutVgvb29vsHARwYuFmxyEMQ9RqNbzyyivY2dnBaDTCG2+8gccee6yUA4ncjjTP&#10;fN/HzZs3j/395BKkEGAAuHXrFi5fvgxN07gqbKvVwsc//nG89dZbGA6H9xWqOu+o8TyPq5UeBTUP&#10;GjAL+202m9ja2iqFpdFcIqfTSeXsWmba7TbSNMWlS5d4nD///POl3GyHkaYp3njjDZ7bL774IrtF&#10;2+32wvXtt37rt3i+0lilEFYShugaVKlUSo4o0zSxsbHBQjO1BwBfIyjNAAC8+OKLvD79+3//77ko&#10;y3EYjUY8bl577TV2/f7RH/3Rka5PJE69/PLL6PV6GI/HPH8NwyiFQFLBm+3tbbzxxhvcR2+99RY/&#10;jHFdl69Do9EIlmWxswyYPSh45ZVX8JGPfASapuF//s//yQ9AVHfpQfng7hf6XlpzyK1O7SyKAn/w&#10;B3+Ad955p5RKgarYUn7Ug16/9Vu/hVarVQqRpdyCUvxAEARBEARBWEaqFFpCN7GdTgeVSuXEXB5q&#10;5TDgXl4bEncsyyqF/qjfqybEP4hms4mNjQ12Trmui8cff5z/nsSc3d1dOI7D+c8ajQZu3boFAFzJ&#10;EpgJK3QDT6FCJA7SZvDmzZvY3d2FpmnsKqrVanBdF67rIggCdthQOBsJSpRjDJhVeXzyySc5xE91&#10;45CDhDaQqnPO8zxUq9U9zrsHQXWukVNKdUtEUcTVKwnf99FsNqFpGodaUjgehQ+laYrxeMyhZWpC&#10;ddM0kSQJO+IOgxLVq+5A2rRTGGmSJCyKdrtdALNx5zgOOzMPQg2LDoIAlUqFQ80OCm87C2h8NptN&#10;BEHAY3ce13U5tGu+0MGDQOeYCk+QY5TcQ3RO0zTFrVu3MJ1OOZcj/c0i6P00p0h8cF134TFQcRG1&#10;AMbOzg6HxlF4rZqsX+VRT54ehiEnmieRmooqUGXJw6CiILu7uyzMqEVyfN8/dH176qmnSvkEgXtj&#10;mRyq5LKjkHj6naZpiKIImqZxYQMSlCqVClzX5bxmBI2Xbrd7pHDORZAIRusfhaNOJpNSPsvD+k/T&#10;NPi+z6G6tIZpmsaCtOu6/F3kDgVmD3wGgwE7pX3fZ3HdMAxeq9M0Rb1eRxiGJXfou+++W8ptBtxz&#10;TB9FZKZ2G4ZRyl0JzJzejuOUilCo3+H7Pur1Ood/DwYDFuzpvmDR/KNrOR0j5ZxbhlB+QRAEQRAE&#10;QdiPKm1waQOT5zknTj4J1M+hnEAAeOOk5iMjF06j0cBkMjlSTq2//du/3eOaoc9Uw9XW19cBgJ+2&#10;U5Wz+STWFAoDzDbwapLlWq3GG0rbthHHMYuC9D7axNL3Afee9lNy6PX1dVQqFTSbTQ7hAu6FUKrV&#10;GV3XxXg8ZtGNhJ9KpVKqevqgUN4k+kw1PIw2qbVajfMBua7Lx5wkCYcBUx/Qpsy2bTSbTYxGI9Tr&#10;dRZwDcOA6p5cNM7oOH3fR7fb5Zx49Pck2Pq+z45AAKXQwMPIsgztdhtxHPPmTQ0/PeuQpPmQYHJo&#10;rq+vs8tybW2NixDQcc+L2w8KnUMALLYR6nms1+uYTCZIkoT/exSn4ng8Rq1W2zNn1E39YZBDhxK/&#10;O47D7p5KpcICHgnmajXcDwN0vLSuU14zEnwW9QMJ6O12u5TPrd/v84OFw9Y3tWCKWnkWAK8F+xUS&#10;oDlN85vyaNLv1DyM6t+RiDqZTI4tsFG/0YMhyl8KzNZhwzAWrsFUREXTNH4wQe5q6lfgXnVXWndI&#10;sKIHYNvb2+j1eqhWqzwHqQ1qkYN5HMfZ88CMvueoIfuapvE1ivKBBkHA4elqtdA0TbG7u4tarcYh&#10;2pSnT3VOkui2qLgSud3V0FmqwCsIgiAIgiAIy4gO3NuA0iaIXGZHEbkWQdU5SbiYTCalBPO2beOt&#10;t97inDSXLl1iIeEo4aoXLlxgQYE25eRaoY0acC83EVUQBe4VOKBNGj0lV9uuVuajRPO9Xg9hGHIu&#10;syiKSmFpFO5JVdbIbaVpGjY3N0tiFrWVBDXgXkhUURQs+qmOijiO9+RBOgnUsNpnnnkG//Sf/lNk&#10;WYbd3V288MILcByndKzq5o2KJlBhBmAmdlKyfGDmwCNnCh3zIr7+9a/jqaeewubmJt58802uLkob&#10;yul0Ck3T2C1B/aVu/A7jlVdewXvvvYfd3V18+ctfZscPcPS8cacJCVnT6RSDwQCNRgOXL1/GL37x&#10;C2RZhtFohN3dXfz0pz/FCy+8gK2tLQAoVWE9DiSwua7L/UkhxASFC6Zpirfffhvb29vodrv40pe+&#10;tPDzm80mJ31X3WhHcbESNNcor+C8YJOmKbumgHvVgY9SmGHVoXMWhiE70Si08yjzI01TdqsC90Q7&#10;EjMXrW/7jZl5JxW5kmjdqFQqsCwLtm2zoKI64WgNonWF1n9KqB9FEQzDOJHxT+JXnuecfoDaftSH&#10;HHRdpT5UcylSqL6a1oCKdZBD1/d93Llzh+cZMf8QgBxnKtTHlL+O3rdfhdKDUMPnwzDEm2++iY2N&#10;Da6GTYUoyOX4zDPP4M0334TneaX20AMlKuZAYuxhLxLGaTyQUHySFbYFQRAEQRAE4STRgXsbodFo&#10;BNM02aF1EiKD6qihxM/qz6hyohqep2nakfOtxHEMXdcRhiGHCgL3xCtyP9ATc/Wp/HyxBNqkq/8u&#10;igK1Wg1pmmI6ncI0zZJQRxuW+dBCSsau5jZT8w1ZllXKU5SmKVdgpTaoG0VVdDBNk0W+40LfRaFZ&#10;1La///u/x/nz53mDU61W2YWxX8EFcpqomz463iiKEAQBu97ut+ofCaRRFPEmi6rUqdX7oijijfB8&#10;oYWDiOOYXTrkXKTxuQzV62j81uv1khOk2+2WhKO1tTUURcHuHfVczOfeIucZUJ6fquhSrVZLv6Ow&#10;cmC2WVYdn/PQBlgNzcyyjBPYq4IDuXbIhUZC7VFFEtUZS6HOJOpTe9V5BtwT9z8MkBCxtrZWEhaP&#10;6lYmdycVrSHBifJtLVrf6DtI+LQsi9cZKipDQpMqzEVRVAqfV+eibdtcBCbLMs6dSI43avf95AU8&#10;CMdx2CmpusWoMM0iGo0GX+NozaL1itYcEhLpRYISHT85roF7laCB2Xo3f/2aP6f0XvWhGQl46rWO&#10;HiLR3xiGsUeEU0VFqnqsQmtKHMdI05RDhweDAZ8bCnWNoujI1wEawxRGW61W2RUoCIIgCIIgCMuG&#10;Tsn+K5UKu6Wm0ymSJCm5VT7M0E0+bQhVZ8dx2d3dZeGKhAzVfbLqJEnCG24KZaRQ3ZMorKFpWikh&#10;dhzHvPFUcwQ9qtAxep4Hx3E4B14QBCwyUe4oqt6ZJAm7OKmvKKyMHDWq6HEUVMcnfW8cx/zdlUoF&#10;tVqNXTxq3inh0SUMQxaKycVMSfyPkpNx1VHztoVhWEqZsLOzw/PhoNfu7i6KomABkwQy4GjVOdVi&#10;PrRWhGGIPM+xtrbGArxpmixWkph4FKcjPdhK05QfBNm2zW0nhyMJYvQALcsyzs152Et1k5NQSSyD&#10;01gQBEEQBEEQ5tEff/xxvimm15NPPolXX331ULfKhwVK/G2aJr7yla9waNu3vvWtE/l8CoVSQ4Ho&#10;fDwK0DGRMyJJEnY6nAR5nuPy5cvsknjttdf4d/dTYXRVIUdJt9vFl7/8Zfz4xz/eU+11NBphNBrh&#10;nXfewaVLl/YtRhAEAQaDAbud7jcUiwQ5dTNt2/aeQgPE/YSrCavLG2+8gel0iqIo8Oabb8KyLE7i&#10;/2FwE5KD+tvf/jaefvppdtrato2nn356ocj267/+63j11VfR7/9/7N3Jjxz3ef/xT1X1Vr3Nxpmh&#10;JIpaIkOWgdxi5xQkDuBL4HMCBAgCA778EMRBIkrUai2USMmRDFlZD8kfkFMuOQQxkFOQIAFyiZ14&#10;kSxZXGSSM5yZ3qu7q7t+h/bzZfUMOd1SzXCG5PsFDEjOsHuqq6ur+/vUs2y5gSC23+YJUj744IOS&#10;bvZTtKmyL774on7wgx/oxo0beu655xTHsQsI2kWfeYLsm5ubkm5mqQdBoGazqQsXLuhXf/VXVSgU&#10;tLS0pFqtpnw+7+77xIkT+v3f/32XNXe7r/TkVEkuk9n+DgAAABw3uVuVDNlUwFwu95l6I92L0s3X&#10;raRNkusLkzVb6oEHHnCLhlKp5BqTW3Pqu52VbVnZabqhd71ezxzItT49u6cX1ut17ezs3PN9eyz7&#10;RNKeUt7t7W1XEm0ZKzYtdPf/TwckbZ+lF7S3Y+V/tiC3/7+wsOACq3Y82/+r1WquB9dBlPTh+Go0&#10;GqpUKvJ9f2qAi+/7BxZoP86s1D2KoqmJwFb6PsvGxob7u00mtTLxeV476aE2ljlmHnzwQY1GI1Wr&#10;Va2urrpehemJovMOQBqPx+p0OlPvWfZ4rXef9X6VJuetL37xizPPL7t7pEqTfXe74D0AAABw1Fw9&#10;iGUCDQaDz9TU+V5nWQPWe2hjY8P1uzqIcsSf/exn8n1/aliALYyWl5e1vb2d+XccJVsk2ZQ93/dV&#10;qVTU7/cPJFOy1Wopl8tpbW1NURS5QM7dvt/mZZlqhULBTfEz1WrVZY9Ik2Or2WyqXC67BvHpbBVr&#10;XN/tdtVqteYqx9q90E83dP/JT37inpOFhQWVy+WpPoitVmtqAjDuPfb89vt9DYdD11+s0Wi4XmX3&#10;usXFRY3HY/X7fZVKJXU6HcVx7IJZ+6lWq67UPl1ebz3pZk3g7ff7Go1GLphuE1HTU2O73a6uXLni&#10;7leanLfnaYlgvQ+tV5803UPOgoL2nmbBwU6no8uXL8/sa/eTn/xETz75pEajkXv/uNcvnAAAAODu&#10;5ltwxwJrduW6Wq1qfX39KLftWIiiyAUnJGl1dVXValVhGLoshSzef/99bWxs6NNPP9WZM2cUBIFb&#10;RNy4cSPz/R81C3ZZs/QzZ87o008/1cbGht57773M91+r1dTr9XT9+nX3HJXLZa2urma+77uB53mq&#10;Vqu3zOzI5/NuUmez2VSpVNK5c+e0vb3tMkuspNQGE/zXf/2Xnn76aTeldJZ0potlv0qToOq//uu/&#10;KgxDPf744zp79qw+/vhjV3qdy+X2DGTAvWdra0uNRkPFYlG1Wk1RFLns6PvlNbqzs+Oy+BqNhuI4&#10;VrFY1Orqqhu2c7svmx5sATYrn7Qg3SxLS0sKgkCtVktxHKvf76tSqWhpaUmLi4tKkkRvvvmmWq2W&#10;oijS66+/7rIM09Ojb8faHFifzXw+757jRqNx20mgvV5P//zP/6xcLrfv1/e//33XQy49mEHSXI8f&#10;AAAAuNNy1oDYrkTbn+12+77oaTVLerrceDzW9va2m7Rn/XayiONYCwsLrpxnNBq5hZRN3bubWSDF&#10;Fm42GS5JEl29ejXz/dt0wcXFRfV6PZcxcj8twNLZQK1WS0EQuMESlUpFYRgqiiL1ej0FQeCyZ1qt&#10;lkqlkusBGIahTp8+rWq1+pmGHlgPt93HqmXHtNttFYtFPfbYY5LkJixGUUTZ1z0u3Zw/juOpEuSN&#10;jY17PpOtWCxOZWGNRiMX7Jrn8S8vL2s0GqnX66nf77vz27z7zfrh2fAZaZLdZttgz49liFm7Aml6&#10;aMMslhnneZ6bql0sFt0QpUql4rKZK5WKOp2OLl26NPN+P/jgAzdRNT0USNqbRQsAAAAcB/5wOFQc&#10;x27i13g8Vi6Xm+rtdD+zSaJRFMnzPJXLZZVKJVc+mpWVAqUXDFZOM28/nOPMgjX9ft8tkJIkUbfb&#10;PZAgpfVjazQariRNkusDdT9Il5wVi0VXNlosFl1fpFKppDAMp/oyLS4uujJlW1APh0Pt7OzMHWAP&#10;gsCVhg0GAw0GA/m+74JnNvHVFtvSJDs0l8vdF9Nf73c2MVnSnkDs/fAeY++tNi3T9kU+n1cul9sz&#10;pGT3140bN7Szs+N6uNk5dN6LL1aSmx5IUiwWValUtLy87LJ/wzCcGrhj2zdL+hxrgTrLskuX7NsF&#10;I5s2arebNfjBzmPS5LyR3of3w+AMAAAA3H18abIQtg+yklwZ2UEFkvbdAN93V8GtB0ySJFOlZ8eB&#10;7/uuhEWaLF64kj6bHVe2qLIsjEqloiiKpo4xa7ZtLAiTbu6fy+XU6XSUJMnUAs96P1lwp9PpTGVt&#10;pe/j3LlzbjH4+uuvS7q54Pd9/44G5yzwlF6Q9no97ezs6N1331UYhvt+1et113fttddec/szSRLl&#10;cjk98MADe37nrRan9Xpd0mQ/nDt3ToPBwGW12t/feOMN11fNesBZ9mWaBVHt79IkoGf71TJn6a2E&#10;JEnca9bO+xaYt9dGr9c7tkMS7LWUzshcWFi45XvnrbLPZgWZ0tKZ5iYdYE//3YJktt8KhYJ7TVoA&#10;fTweq1KpuEw7SXr22WeVJIkLmFsm3Pnz5919p8+ldh/SJPBnr2l7v7RzQ3r6cLvddo9hVpCxXC67&#10;i07ValVBELjs8uP0+QAAAAAwOUl7GhzvntZ4mIbDoSshtN4rw+Hw2JSqlstlV+Y0GAzUaDTcB/+D&#10;CELGcbynYf29VC4aRZHr1SNNgm7D4dD1HLJjz8plrSddHMfuGLDFoS3U6vW6xuOxdnZ2tLCwoE6n&#10;4/rjdbtdhWHoFujFYlHdbncqK3A4HGo8Hs813e+wDYdD5fN5V1Y7GAxcAG2eks1SqSTf990iudPp&#10;qFQquSbzwFFKB588z5sqF7WsJgviSreeJmnN+I0FgGwy5lGy16htv+d5iqLIndfy+bx7fVoA37La&#10;5rGysqI4jt0AEQuIeZ6n8Xg88/4t4G2ZrFbOadue3rf2PARB4O7fAmg2iTh93+khBvZeaKWdNsCn&#10;VCpN7RvL7JtXq9Vyw3LS23wczt0AAADAreQsIGGZL9Y3Rrp55fww2bQza4ZtpSyVSkUbGxtHnu2S&#10;7u2VJMlUj6F2u515kZfL5bS1teWCeLYItemu92LJoy2uH3/8cZfV1m63XXPv9ETMfr+varXqyhB7&#10;vZ6b7lqr1dTv9/XAAw/o8ccf10cffaRKpSLP89x92YIul8u5zDbL8LAF4VGyIMQvfvELra+vu8Vq&#10;esrsfjY2Ntzf04tR3/fVaDSY3okjZee2hYWFqcwmaTL4YHt7e+o4t/OdvU6tH2a73Va321WtVnNl&#10;z9L8ZZOHxd6fLPCUz+dd4O2RRx7RJ598csvbFQoF1et1bW1t7Xv/txp+Y/3JpMl5Yr/7/8IXvqAk&#10;STQcDqey1aXJvr5+/bpqtZq7EJLOnrO+iY1GQ1tbW+65sQBioVDQ6uqqLl265AJoNsl01vbN69Sp&#10;UxoOh2q1Wu65t752URRxfgMAAMCx49ukMt/3debMGe3s7CiKIr3wwgt3JMDVbDYVhqFWV1fdNLNO&#10;p6Pr168feYBNmgRBwjBUrVaT53m6du2aWq2Wer3egWRRfOtb39Lq6qoefPBBvfPOO1OlOysrK5nv&#10;/6hZJkN6MWwlP1/96lcVRZE++ugjfec739FDDz0kabJg7ff7brFqQzjefPNNPfDAAy6TI5/Pq16v&#10;6+mnn9ZHH30kaXLsdLtdFQoFFQoF9xzFcaxer+d6gxUKhSMPsEk3G5M/8MAD8n1f586dk+d5Wl9f&#10;1/e+972Zt69Wq1pcXHTTQDc2NrSzs6Nut8sCFEdueXlZCwsL6vf7btCGHZe7G/9b6wBpct4oFosu&#10;WFOtVrW2tuYyr2xi51HzPG+qZNr+LBaL+trXvuZKKHd/bW1t6eLFiy6z63Zf6dtYxm6v13P3O+v+&#10;v/a1r+3pT5nO8rV96nmeWq2Wbty4MRVEK5VKWl9f1xtvvKFGo+EuvI1GI924cUO/+7u/K0lT2bQm&#10;Xc6Z/pnd7zyZ4GfPntXq6qpOnz6tt956S91uV6PRSMVikfMbAAAAjqWcXUkPw1BJkrjsLFu8Wxne&#10;YanX64rj2GXkWAZDvV5Xo9E48kyFdCZbPp/X+vq6pMlCpdlsul5Wn9ev/MqvaDweu5KefD6vUqmk&#10;Vqulra2te2b6ni3yrBxJmmR6SJMFdK/Xc9Mofd9XPp9XPp9Xu91WuVyW53nq9/su4zGfz6tcLqvR&#10;aKhWq6lcLmswGKjVaimOY7dQtD8rlYrG47F833eBt4PIRMzKfr9l6J04cULSJPjs+/7MhaiV1No+&#10;XV1dlTR53N1ul+mdOFKNRkOVSsWVG0ZRpCiKXGmjlYRaiaJlPuXzeQ0GA9cTMF3ibb26btUP8E6z&#10;oFYul3PbKE1e16dOnXKtBizLy7a/VCpNlc7ezs7Ojisf3/1atpL7/e7/iSeekLQ3IzpJEnmep42N&#10;DTfMJ/1elr4wMhwOFYahisWixuOxe0y+7+upp55ymcMWVLPn0LLk4zie6sG2uz3FfuzzQafTUb/f&#10;d/vAsr4pGwUAAMBx49uHVCvRW15eVqFQUBzHhx5gk+Suyqc/LMdxrO3t7SNfQEmTq+6+77vJa5YF&#10;EARB5gCbNCkTtMdu09MsK+A4ZPJlZZkWloFivYPssdnPqtWqW0BZPzILIDUajT09jIbDoQu4tVot&#10;Xbt2bar0zBaB1pfMfjYYDLS1tXVgmYhZ2fTPMAzVbDb1ySefKAxDra2tzRVgXVpackHxJElc9p8F&#10;IYGjtLCw4AI89XrdlSzaFOt0L7Z0Q/84jvWzn/3MlQdWKhUXTJ8n+HwnWV9FO+dIk4zaH//4xyoU&#10;Cur3+27qrwWq7JxvgaLbfa2srLiLDen3g26363qh7Xf/0s2AmrH/I02C8rfq/zgYDNxE6E6n4/7/&#10;cDhUt9t159b/+7//m3oO0/dtJZ0WZFtcXJwamjDP+2ez2XTZgjs7Oy6T7jgEWAEAAIBb8fv9vpIk&#10;0dWrV/X0008rSRJdv35dcRwfSBBp5gb4vs6fP684jtXv9/Xyyy+7AJOVjx6lwWCgUqmkKIr0xhtv&#10;qFAoyPM8Pfvsswdy/9aIOt0PJ4qieyLAJskFDdNZK77vq9PpuAWblYeOx+NblhxZtoiVkFWrVbfI&#10;vlUgyX5fLpdTFEWq1Wq6cOGCOp2OoijSW2+9pTAMM/cLOgg2/XMwGKher+utt95Sq9XShx9+qDfe&#10;eGPm7be3t1UsFtVut3XhwgVVKhUFQaCzZ88e9qYDM73wwguqVqvyPE9nz55Vv9/XqVOnJE3Oc/Z6&#10;T09rth5s//Ef/yHP81Qul/Xiiy+6DCjLmLpVv7KjsnvaZRRF+rd/+zd5nqdaraZXXnllzyAHu3iw&#10;31ej0dBbb72lJ554wl188TxPCwsL+sIXvjDz/qVJwC+dSWwXjqRJptwbb7yhRx99dGqqaaVS0WOP&#10;PSbP8/TAAw/o5ZdfVrvddqWe0iSL9t1333UDgez8alNJm82mO3fHcaz//u//1nPPPeeywect901f&#10;LJFuZpffi/1KAQAAcPfz7QNrLpdTLpeT53mq1+vyff+O9LyxaaLSZKFSKBRctkOr1Tr03z8P+zBv&#10;GXelUunAJjeurKyo3+9rOByqXC67pvyS7onpkOmFUBRFLvvASkIrlYqbWmfBRVtMWwmz/f/RaOQy&#10;3AaDgTzPcwuuIAhcWZodUxYgtdJby/TY2trSeDw+FvvXjn0bdCHJHWPzBFptwTwajdw0wMXFxblv&#10;DxymUqnkhpDUajUVi0VdvnxZ0qRfmwXZ7Jxnk5Ul6ZNPPnGZTxbESpeCLy4u3tHHcit2IcrO4dYv&#10;TJIuX77sytT7/b48z9NoNHL7o1qturL4230tLCxoOBy6rHJ7vcdxrOvXr8+8f2l6YqtdWLD9vri4&#10;6NpESJNzbj6f12g0ci0c4jhWLpdzwVK7vzAMtbW15XpjWrmsBenSk06DINDJkydVqVTcNsyTaWsZ&#10;vs1m001Stv2cDmoCAAAAx4Vv2WJRFKlYLGo0GqlUKu0pHzm0DfhlsEWS61FjV+TTpSW3YwuKIAhc&#10;UNC23YYI2MLMAjK2CEpPsbT7SC9I7O/tdttlUdn+sSlyuydADgaDW/acsV5EktyiKI5j/fjHP3Z9&#10;cyzjIN1E2xZDtmCyjLB6vX5XBFHSZV3lctntU1tg2XO9s7Pj+jZZ4Mn6DEmTfbG7ZDSd7WgTWXc/&#10;H7bPFxcX3UIyvbg/avl8XkmSqFKpuON3PB4riiJXQmdDGtILVptGa1NEq9Wqcrmcms2mgiBQoVDY&#10;cxxaD6e0WzVNT395nueCkhaED4LABTEtU9Gmt9p97n5+bbsluQDp7ufz87D7r9Vqro+UvaYtKGPf&#10;370/Op2OO39Y4MLOHelsn1ksKOT7voIgcK9tO8Z6vZ57rO122x2TOzs7CoJAly5dUrFY1COPPDKV&#10;rXUQx2gQBNre3lYYhqrX6xoMBq7UrlAoTJ3vdj/earWqMAzV7Xa1s7OjTqej0Wgk3/e1ubk51/bZ&#10;uT2fz8v3fVfaKE2yMO35s4CJ9WCTJuf/Xq/nsocHg4HbL+kSRXvd2DFl5egHMdik1+u59yULfNnv&#10;Go/HUxei7LGk3zvTwXPrZbY7sGi3TZfLGsvgTWd1p5+zTqfjgk/22rT7tf1o22q3TW9nr9fTeDx2&#10;x7AFC6XpIFj6++nzIBF+XAAAIABJREFUc3ratm2HHUf23u77vtrttguYWR/NdL/T27H9b9nPkly2&#10;7jzTlwEAAIA7zb948aL7oC5NSjhsgXgnMn3y+bxeeOEFeZ6nYrGo1157zS2m0guU27FtTPegskWA&#10;NWnO5XIqFAru5zbpzu4/namWDkKkA4DWaFmaLI5fffVVPfjgg8rn8/qzP/uzqab90mRxNB6P3e/I&#10;5XIuq+PChQuu184//dM/6cMPP7zt41tZWVEul3MBomeeeUadTkdXr17V66+/PnP/HHfprL3RaOSO&#10;vXkXUelsR8swLBaLLhBlC9r0FD7LhDgO7DGnj0/f913WnZVetdvtqceQy+VcZpBl/1kQYGNjQy+/&#10;/LJOnTqlcrms5557TpcvX94TRLask/2+XnnlFT311FN65JFH9M4777hApu/7evjhhyVNXhv2vFn/&#10;JAua2CLbSoPTr7GD6KuVDjTb6zWXy7neTenAoJUhWpCrUqm4fd5ut5XL5dzEQgs+zMMejx1rYRi6&#10;MufhcOjKwe0xF4tFRVGkf/zHf5TnefrSl76kV155RZ988okkuab+BxFEH41GWlpa0tNPP62trS1t&#10;bW3p9ddfV6lUcgE326ZSqeQmTdo+abfb+vu//3t9+ctf1qOPPqpvfetbajQaLovMns/bfdlr2AbF&#10;SDfPkfZc2f2USiXlcjl3/v+93/s9jUYjbW1t6cKFCyqVSm4giB1r6f2fHpiSDgplUSwWXR/J9MRj&#10;y8KdxSZEv/feey7T9ty5c4rjeOoCT7pv2tWrV/XMM8/I8zwtLy/rxRdfdKWxdmzbttVqNUVRpAsX&#10;Lrh98vzzzyuOYxc4S2f3WvD4L/7iL1QqlXTy5Em9/fbbsgFIlj2Xz+fV7XZnbv+s51+aBPbsIpE9&#10;5s9y/rWWChZobLfbLugPAAAAHDe506dPu3/YQt0+7B/EImUW67diGVq2sLThC7NYVtjujDS7D0lu&#10;sdvpdLS0tOSCMfV63TV3tsdcqVQ0HA6nsk/s94xGI504ccItGG1h8thjj+mhhx6SdLPPUKFQ0Hg8&#10;dovrdruthYUFN3HNgm/Xrl2b2hfpx2wlQdKkQXWr1VI+n3ePK4qiY1HymEW6T5sFkeaZupfmeZ7L&#10;9LIegyYMQw0GA4Vh6BZp+XxenU5nqvTpqKQX2+kSqDiO1ev1XIaWTd21SbSWBVIul91xWiwWtb6+&#10;rtFopO3tbW1ubiqXy+nhhx92fbA6nY5yuZyKxaJr2L6ftbU1NZtNbW9vK5fLuTKwXq+nGzduqFQq&#10;qdvtur5L0nQ2p51TisWiy5xKT1RNv24/j2q16vo/STfPB7YItzJka55vv9uyBS37LB2At/1aLBa1&#10;vb09cxvsNv1+3wXjLavKMpGMnV+bzaZ+8IMfSLo5IdaCORa0PAjj8dhlERUKBS0tLbkpnkEQuEy+&#10;9PZZcDed8WQXApaXl10g0rKf91MqlVSpVNTpdPYEDdPZjXb8FItFd2HkqaeeUq/XmwpmVavVqYsi&#10;lkVput2uxuOxyuWyVlZWMvdts99lrxV7LLfLWN7Nfn+pVHI90nzfV7fbdcdd+lgJw1AnT57UY489&#10;JkmuTLRWq6lQKLhgu22TvX9Z/0lp8ppNX6SqVCoueNlsNl2w0LIA7T3Fhh0Mh0NXbj7P9u+n3++7&#10;TERJbijDvBNGrR+q3Zc0GfYyGo2YngwAAIBjyZcmvWMajYYKhYKq1ariOHaLlcMWRZH7wC9NL2rm&#10;cfr0aVcOmu7rYyxYZlfwbTH36aefuv9TqVTclXcrt8vlcgrD0C3CpcmH/M3NTTWbzamgzZUrV3T5&#10;8mVXJmeLwkaj4RaWtpiSJsG/er3ugmXFYtFlG9g+t6yEEydOuD5itsiwQMLdHmCTJouoOI4Vx7FK&#10;pdLU1LilpaWZt7dJg/b87V7I2/TajY0Nt/+SJHHZbkctHaSwcjxJLlDT7XbVbrenGotb2Zktnm0B&#10;3mq1dOXKFbXbbVWrVZ04cUKe5+ny5cv65JNPFMexCx5JkyzAWeWiH330kU6fPq3l5eWpAIhtW7o0&#10;bLeTJ09KuhkIvH79+tRwC8u0ycICVGZtbU2lUskFGPL5vGq1mhYXF11A0bLUyuWyCwIGQaBut+uC&#10;CoPBYK4Amz2OlZUVeZ6nzc1Nl+lXLBanyiDT2VX1el1f+tKXtLKy4vaDlbXaeewgMnUsM8mC/q1W&#10;a6oEW5p+7izL086X9rNSqaSVlRVX+mdluHbOut3Xxx9/PDXcJf177VxsgRK7T+stdvnyZTddtNVq&#10;uf1qmch2f+n9ZMf3jRs3DmQwgp3D7Vxtx1WtVtPq6urM21vGnwWo7DjxfV+VSsV937IIJenTTz/V&#10;5cuXXX/USqWidrutGzduuHNYEATuXGdTPI0FTi0oHkWRut2ue9+p1+uuFN8C0fY6sOOk2+0qjuOZ&#10;2z/r+bdMwOFwqI2NDSVJorW1tblf+1EUuUE3tm32+AmwAQAA4Fg6c+ZM8sgjjyRBECSSEkmJ53mJ&#10;pMT3ffe9233Z7TzPSzzPS4IgSJ577rkkSZJkOBwms/R6veSFF15I8vl8ImnPn/N8LS4uJqVSKZHk&#10;/kz/7IUXXrjltgwGgyRJkmRnZyd58803k/X19Vvef6lUSur1+m1/fxiGSaFQmPpesVhMwjBMVldX&#10;b3s728+7v3zfT4rFYpLL5ZLFxcWp///GG28ko9EoabVaM/dtkiTJ66+/PrU/Pc+bel5tG+z5s22X&#10;lLz88stz/Y4stre33d8Hg0HS6/WSt99+e+7nP73d6efLno+HHnooCcMwee2115Jut5skSZL0+/0k&#10;iqJDf2zzGI1GyWg0SpIkSRqNxtTP3n333eTkyZPJwsJCUiwWk0KhkOTz+SSfzyfVajVZXV1NgiBI&#10;lpaWkrW1tSQMwz37p16vJ6urq1PHrx1XS0tLSblc3verWq0mkpJyuexuX6lUkkqlklSrVbef7XUX&#10;BEFSKBSSpaWl5Bvf+EaSJNPPcZIkSbvdTvr9ftJqtZLRaJSMx2P3M3teXn311bnOP2EYJrlcLqlU&#10;KlPfX1hYuOXrSlKytLSUvPrqq1OvocFgkMRxnLz77rvJ8vLy1Otu3i/f95P19fU9x+6tnpdbfW/3&#10;OXf3uexWX/l8PnnmmWfcsTQej5M4jpMkSZI4jpNOp5M0Gg137MdxnHz3u9+dOs+GYbjnd/m+n3ie&#10;lywuLrrzwe5tn2cfPfTQQ3sem+/77v53H1vlcjnxPC/J5/PJn/zJn7htbjab7hweRVHSbDaTJEmS&#10;ra2tJI7jZDweJ+fOnZt6/tfW1uY+h/zpn/6pOw7s9Wi/r91uTx2/w+Ewefnll+e67/R+Tb9HpB/7&#10;7n1fLBaTSqVy2/eHer2+5zlJf509e3bqtdTr9ZJOpzP1Grtw4YI7F6SPpd3vY7O2f96vIAjc+eqz&#10;3O473/lO0ul0pl6rOzs7Sbfbde/fAAAAwHGSi6JIW1tbLrsgDEN3JTwMw7n6omWRHigg3SwfTDfA&#10;34/1e7Lyk+FwONUYe2dnx/VFsp9b+ZRlMlUqFfX7/anSTWmSrdBqtVz2kPWasnJGy56z5sxWxmIl&#10;OdLNrILFxUVVKhVduXJFhUJBCwsLbnrb7sdj5TRJkrhyoXw+7xqz+77vyt7udpYpYaW19jiHw+HU&#10;sXg7SSpzzfpgpbM6rFeeTYaVJpmENqX0OOzH3T3ZkiRxmWtXr16VJNevyjLcBoOBO37a7bbLQrEB&#10;CJbd0uv11O12FYahHnzwQcVxrO3tbXdczcoGsZK8OI61tLQk3/fVarU0GAxULBZdplO6t1byywyn&#10;Rx991P2O8Xg8VWa2OzPl80pn7dTrdfdvy3CzUrUwDF2j90ajofF47J57m4pofaisDDx9HrkdK7u1&#10;DL3NzU1XEmf7wc4F1nfQzldhGLrsrSAIlM/nNR6P1ev19hzHn1e5XJ7KFLYSQRsQYMM07Gf2vfRA&#10;ElOv11Uul10Ju2U37cdef5JcyaIdC8kve+alJ1zbPg+CQKdOnVKv15vKGrbsKNvvlu1q+8rKh+fZ&#10;tnnYucjYtp44cUJra2tuX9yO3dZes9JkP9pAinTz/4WFBff8pIcn2PuOHU9RFE2VW+4uF7UsMcsQ&#10;tszqwWDgMsftXBLHsSthtvu0Fg422GS/7Z/Fsl8tm9jOF3a8zzrGL1++PHWOsqz0g8iCBQAAAA5D&#10;rlgsqlwuTzUlt8bShx1gk272RkqXSUqau2dLeriA/dsWD7a4SJJE/X7f9WRLlyFak+1yuewW4uVy&#10;We12W61Wy/Xg2T2xzdjPrQ9W2tLSklvUtNttt2BNL2xt8WQlqlb6mpaeLpn+2Tw9te4GtuiWbgZ1&#10;7Puz2D6T5CY7mrW1Ne3s7LihE+12203DS5fyHSV7rUk3A1WNRsMNFqjX66pWqxoOh9rc3HQTVQuF&#10;gnq9nlZWVtRqtaYm51pQbDwea2FhwTWw7/V6U/tqZWVlZjDCJtza66RarbpedjZQJIqiqWDUeDxW&#10;o9FwvQ3Tkzp3TyzMevxaL6n09F5Jbhvt9ZLu27iwsKA4jtXpdBSGofL5vCvTtPLbIAjmCtTYft7d&#10;RzDdXzI90dF6MtoUZbsokJ5sKskFoWYF+WZJfll+aceYBRjNqVOndPnyZUlyEzTTgT8LZljfu06n&#10;426f7pd1O+n+lLdix4WVlNo+iONYP/rRj9yFHjuXt9ttFQoFlUolt1+tNNcuoEg3z5lZ38PSgwak&#10;m8dvq9WaGWCTpodiJKnyznR/MXvf2H287df/zfM8FyS2Ulpz/fr1Pe9/9jqu1+uS5C5sWV9S2x4b&#10;gGHlounfd6vtnzVh1i4KGQuS7u6deTu1Ws29x9dqtakJr/dCT1IAAADce/y/+qu/0rVr16b64qSD&#10;HodtOBzq/PnzLhD2yiuvuKEH80xvsw/ZxWLRffi2xYF9OLdG7wsLC25RYL2JrL+MZaSlF8fWhNzs&#10;7uNVLBanFnFBEKhUKrnt2N7eVq/XmwoEVatVhWHoAm52ld8CBenfZxkDzz77rLa3txVFkc6fPy9p&#10;MjDhXgiwWZ8l+7tNGbR/fxbpBd8TTzyhr3/96+r3+/rhD3+o559/XsvLy2q1WlPBjONg95CHSqWi&#10;er2u3/md31Gj0dB//ud/6uzZs64Zuk1UtaCwNfm34JtN+qxWqy4rKp/Pu2EflUpF+XzeBfP2+4rj&#10;WKurq27hvb297RbK6R546SmxFiy010K6p2F632cdeiBNB2ItmGoBqvTgkfRk1e3tbSVJokql4l5v&#10;3W5XuVxOZ8+e1fb2ti5duqRz587NvR3p82V6H9h2SdoTjEwHKtLnFZu6mTXAJslNEA2CQNevX9fC&#10;woJee+013bhxQ6PRSF//+tf15JNPuv+/O3uv3W5PTelNv8bs2Nrvy3pz7Q4U7X6NB0EwlTEcx7H+&#10;4R/+QUEQaHl5Wc8//7yiKFK9Xnfn6CQ1bCP5ZZ9F6502GAwO7CKRHacWFLXg8DzvkbY96V6E3W7X&#10;DQSwAJu9PtPHQafTmcq0Tfe1S5JErVZLrVZLpVJJzz//vNsnFy5cUC6Xc1mdFujK5/Muk/CP//iP&#10;FUWRrl69qrNnz7qLD8Ph0AXIbcrtfts/6/m37bb3cstgtfucxQLE6fc6e78kwAYAAIDjyLdMhMFg&#10;IM/z3Aff25Vqep43tThOl5nav9PTL42VYO3OxLKr2pbxYpkp0nwfwtOTx2xCm7FFhm1PEATucVkg&#10;Md2E2/5vulm5bYMFFXzfd6VLu4Mjo9FIURTt2Xfpx9xut6dKhGzhUiqV9mQFNJtNjUYjl6VRLBbd&#10;Amh9fX3mvrkb2L5ut9tuiIEFIO15k+QmGtqf0s2BFdJkP6azMT788EM38dWCU9IkM8KO3+Mw+EDS&#10;nsWiLSjX1tbU7/d16tQp5XI5Xb9+Xfl8XktLS2o2m67UzjIzO52OC/Tmcjm1222XkWQBs8FgsCe7&#10;Zr+vXC7nSiArlYpqtZo7/m1CpXTztWBBevt7OthkZX5plsnX7/e1tbWlYrGoKIpc6aRJB3nsPi3r&#10;yliJrN0uHYSxaYT2+y17zaYopsvVkyRRtVrdE8CzyZaWOZV+3OnX/O5zQK/Xc+cNC5Cm94MFMOz+&#10;Lfg/j/RFgd37Kr2d0uR4MhZUeeSRR/STn/xE0mRQRXq77bGlB7jcKvCdDoDc6jlO/9uOTXutpqfp&#10;VioVl31YKBRc1pyVJtvrxEqA0wEhCyKlS8IP6iKEtRPY2dlRPp93x1U6o8+kn7dqtTp17t/9PO1+&#10;L7QpuGmWmef7vsuClKb3qb1e0tsr3Ty/WeBZ0lRWabFYdG0T7LWXtvsi037bfzv2fm7ZiDbEIn1u&#10;txJ3k96HVlJbKpXc+8KtpuICAAAAx4VvH2ht0lgul9PCwsJUz5MwDLWwsOB+nl6kW/mJlX/YItR6&#10;Hn3wwQfuPuz3pDPFLHhkAQObglYqlQ7kg7SVfm1vb0+VfVpWW7pPkjRZODSbTXdbCyiUy2XXn8cW&#10;yp810+pWbIEWRZG7am/9aqrVqutZli4vsgXVrXq63W1s4WSTXO3Y8DxPvV5Pjz/+uKSbjz8dgJi3&#10;pPhuViwW1W63dfXqVffaskyslZUV10/JghfdbletVsv1tMuqVCq56X69Xk9bW1vuOavVatrZ2VGp&#10;VNKJEyckTV4TYRiqUCjoF7/4xcz7t5K7YrHoAj8WKFtaWnL3ZQEUK62UpoOwWaTLKdP9GwuFgnv9&#10;x3Gsdrs9FXifJ9M2nQXV6XRcUNEeS9b7z6rX67kg7dWrV11m6dLS0lyBPsuSM/1+302/tezodPai&#10;ZavdarJpOsiUy+XcBEvLwLJMwHSPu9XVVeXzeW1vb+vatWvunJDuJ5bFrOPzxIkTUyXQtVpNlUrF&#10;tRzIatbxE4ah63VnmYW2f+Z5fWxubioMwz3TrSVNXQz6vGY9v5LccW+sv2KhUNCv/dqvufNY+r6O&#10;Q6k/AAAAcCu+ZatIkwVmHMdqNBpTAS5rFp5uAm3lTBaQsoXWeDzWq6++qkqlIs/z9O///u+u8bo0&#10;nemSDqrYItr6jh1EAEualNa98sorWl5e1vr6us6fP+8eW7PZdEMLXnvtNRe8sOyQnZ0dffOb33SB&#10;DWkSbDt9+vRURlUWti2VSsX93tFopDNnzmhjY0M//OEP9dJLL2lpaWkqc0OSVldXD2QbjpIFEdPB&#10;tVdffdUtGH/zN39zqkF2epF2EIvo486C1efPn1ej0VCz2dSbb76phYUFXbx4UaPRSJubm1MDAMIw&#10;nMpKzfr7d5dQ28K/2+26Bv1Xr16V53l65ZVX1Gq11Ol09Ld/+7cz79+yq+y8MxgMtLi4qBdffFH/&#10;8z//o83NTZ05c8b1MUuSxJ1LDrJn5O5swiRJ1Ov1bhsosWDSLOnMJBuGkCSJ23dZ7z+r1157Tdev&#10;X9doNNK7777rjpterzdXJlg6qGOst2e/33cZZzbswi6oWL83e117nuf2VRAE6na7LrBkWV5WBp3O&#10;qLp48aIGg4ELeNl9VKtVnTp1KvP+mXV8/vznP9fZs2fd8WN96w5iaIU0+/ixPosWwJpnWEfaysqK&#10;nnnmGUVRpO3tbb300kvufeUgzh+znt+1tTUXSLXtefbZZ/W///u/6vf7+u3f/u2pLDxj2d0AAADA&#10;ceNLk6vvu68M2wTMhYWFPVfErf9T+t9JkqhQKKher7u+OblcTh988MHUYtHK19J/T5dkWg+aOI5d&#10;llxWFnioVCpugp10M7vOsh8WFxc1GAymphCurKy47VtfX1e329XFixfVaDQOJFPISp+sCXu1WtX6&#10;+rrK5bI8z3Mlj6ZcLk8FNO8FdnxY4/JWq+UW51/84henHqc1ZT+oLKbjzoIVFlCysk/rJZgOzlpP&#10;soWFBbcQz6rb7ardbmswGKhareqhhx7SQw895F7/pVJJtVpN5XLZ9XlrtVqfOdPEho+ky0JPnTrl&#10;yuTW19fd7+n1envK1j8vCwLsLiG2iwrp4K/1tLNtnKe3nx3bi4uLU+WM0iSwnvX+s7IMWiunrVar&#10;U9MoZ7ES/Xw+r8XFRVeaaGWv9t5ggyWsd9poNJq6kGNBKrttWqFQUKVSce8NxWJR3W5XjUZDp0+f&#10;dj3cgiDQyZMnFYah2u22G+hwEG53fFYqFbXbbdcv7vTp0+42B1GuOuv4sd+ze/9EUeQyrvfjeZ67&#10;2FSpVHTy5MlDOe5u9/xev35dnU5nahp3EATu4kt6f1ppt7R3IAUAAABwXOSkSbmGXRVeXFzUzs7O&#10;LSea2c/SZR8WULOMjPRt0lMJTfoDdjrg1u12pwIH/X7fZcllYUEJG2wg3fzAb5PK0ts8Ho/dzy3T&#10;wiYHXrt2TdIkS2Le6YOzDAaDqcmhFmjqdDquB5s0WWimg3qWdXgQgb6jtL29rSAIXEA1vTCN49gt&#10;yKXJ83a/ZS/Y/rAgUKvVku/7rkeR/fzkyZNqNpva2tpyAxAqlUrmjJqVlZWpMun0a9JKOa18tFQq&#10;uYmo0mQBne4Ddiv9ft9lNtljscbq0qQ8utPp6OrVq1P7I93XK4t00MKyWO33PPnkky77qtVquQmm&#10;tsCvVqszz1HWR8sysoIg0OrqqjY2NlQoFFy5/Oe9/6zsXGd9riwwU61WVa/XZ/7+arXqAsB2HEiT&#10;iwEWZBsOh1pdXXXvK+m+YvYc2vuCvScMh0M98sgjunLlimq1mnq9ni5duqSHH3546lgxw+FQN27c&#10;cMeJ9bfLuv9mHZ92EapWq6nZbLrfZ1N3s5p1/PR6PTfgJL1/LOA+D3u9DodDXbx4Uc1m05W8HlRL&#10;gts9v/1+35Xk2qTxXq83lcFnPfrs9pL2DEMAAAAAjgtfkvtA/e1vf1tXr151JSlW9mP/vnr1qr79&#10;7W+rXC67q+jNZtMF2PL5vE6cOOF+ZhlHFiAYDodTE0DTZZjj8VhhGOrMmTP69NNPtbGxoffeey/z&#10;AywUCnrjjTfU7/c1Go307LPPSpILFqYbwUuTRWen03ETBl999VWXgfHnf/7nkiZBSZvYdhDbZwuH&#10;l19+2ZVqvf7665LksgltkmSn03GlXHd7gE2aBFFskTcYDLSxseEW+r7v3zYba3eD8HuVHZ+28Fxa&#10;WtJLL72kS5cuKUkSbWxsaHNzUz/96U/14osvuub6B1WyduPGDbXbbdd3rVqt6qmnntJ7772nRqPh&#10;SqytdO2b3/ymtra21O125ypntom9vV7PBS/K5bKWlpZcr7DXX39dnU5Ho9FI3/72tyXJZe5llV6o&#10;pxf3lUpFX/3qV9Xv9/Xxxx/rrbfe0iOPPOKGLYzH47kCOFbOZ835X3jhBX344Yfa3NzU1tZW5vvP&#10;yhrRS9Kbb76pJEk0GAz0//7f/5vr99twjeFwqEKhoIceekgvvfSSfvrTnyqKIrXbbTUaDV25ckXn&#10;z59XrVabKj22/Z8eVmHZi7/1W7/l9s8777yjhx9+WNLNARf2tbGxoTAM9dZbb7ny1TNnzhzI/pt1&#10;fPb7fZ09e1affvqper2eBoOBKwN+//33M//+WcfPYDDQz3/+c7377rtT+2f3JN/9NBoNNzH17bff&#10;VpIkunjxov7gD/4g8/bPen5/8IMfaGdnx33OaDab+s53vqOFhQV3bO3OWEsfPwAAAMBxk5Mm2TH2&#10;ITcdELPMrzAMlc/nVSwWXRmafYCvVqtu2lq/39fm5ubULwiCwGWLpK8+W4NxW0hbxpk1PbagXlb2&#10;uCxLzgJT1gfGAoEWKLBMukqloqWlJe3s7GhxcVH9fl9XrlyZ7LTU9NGsBoOBWyzYhNf04nNzc9NN&#10;7LMMhXRWwLxTCI+rZrPpjgtrZG5835/KJLQpehb8vR9YBodlPVlwOp2BVa/XXVZmp9NRLpdz5d4W&#10;xP68lpeXXfDAghs/+tGPdOnSJeXzeTWbTVcaXq1WXRDFnrtZ2TQ2WbNUKrmyV8ui7ff7briDlcha&#10;FlR6ImhWNmnYShuN9fSq1WoaDAb65JNPJN0seQvDcGZJ3uLiorrdrgaDgdtPlv1rstx/Vumy2/Tz&#10;tbi4qLW1NZdldDthGLrpqYPBQFeuXFEURVNDGywLbHcJY7rkLx0wsXPio48+6qayjkYjF3AulUpT&#10;5eJ2H+Px2B0fdnEia7bxPMendDOY1Gw23Tlq93vh5zHr+AmCQLVazQXiRqORe7+el2Wktlotjcdj&#10;LSwsaHl5eU+rgs/DntfbPb/2/m/K5bJ7Pdp01vQ5hMAaAAAAjjtfutmbzBZbW1tbbnKo9Qja2tqa&#10;+j92GyttHI1G7gOwTT2TpgNRQRC4/2OLIQvWWVmOJBfIs74sWVhgwhYdNgXVSkTT5SfpstF+vz+1&#10;DaPRSIuLi1pdXXXBht0LhM/D9/09QxQKhYJGo5EajYZOnDjhyv+km4u+9Lbfzer1+tTjMxbgHY/H&#10;U7230gHG+4FlWwZBoFKp5IKt6cWmZZJ2u135vq/FxUXFcTzXdM952ACASqWiMAy1vLzsXt/1el2L&#10;i4uuH1S/33ev7XQg8HasWbv1BfM8T4VCQdVqVSsrK2q3265sOB1QPqjBI3Ecu9e9Zd2ORiNXAjka&#10;jVw5oB2jVgo5TwDMsnRsey0z86DuP6t0f0N7vqyEfp5SQXud2oRNC/qks2ztPcAuICwsLMj3fbVa&#10;rT2TMIvFontOhsPh1LFULBbdFF3p5j5MB17tgoT1bMtq1vFpA3Isay6dlXsQx+is48cuzORyORWL&#10;RYVh6J7Headz233WajUtLCy4PnAHMb151vNrF+Gst1+6P6A0HVRLZ+ZZCwgAAADguPGS+yVagSNj&#10;i+B06dDufnzWMD2dUZgkid5++209//zzkiaLQPu/6cmSlukmSS+88IJefvnlufsRAUcpazYsmT0A&#10;AAAAcHxkb2oEzGBludbbzuK61lfLsmAkuawR+3sQBArD0A2uGI1GLmhXKpVco3gr6SoUCq4v0ng8&#10;nipbAwAAAAAAOCwE2XCorl275nrc7W5Uny4Rtsl86+vryuVyarfbCsNQH374oevZtnsIQpIkKpfL&#10;7vvtdlu+77sS7IlXAAAU+UlEQVSSLQAAAAAAgDuFWiMcqvX1dVWrVXmep36/r1ar5Xr9FItF11i9&#10;Xq/r1KlTyufz+uu//ms9+eSTyufz+v73v69ut+v6IUma6q/X7XZVKBRULpd14sQJeZ6nnZ0dtdvt&#10;O9LTCgAAAAAAQCKTDYes2Wy6puX2lba2tiZp0mA8CAK1221dunRJ165dkyR9/PHH7ufpMlNTrVbd&#10;9EsLxh3EwAwAAAAAAIDPgkw2HKp6va4wDPeUevb7fcVxrE6no2az6SbHWY+2tbU116vN87ypwFoU&#10;Ra7he7vdds3jbYJdFEWuhxsAAAAAAMCdQCYbDlWr1dI777yjv/zLv9TW1tbUz06ePKlOp+PKOm3C&#10;6O6AXLVanSr9HI/H8jxPuVxOcRzr7bff1jPPPON+5vu+Op0OQw8AAAAAAMAdQyYbDlWtVlMcx2q3&#10;2+7floV29epVFzwLgsCVfBYKBVWrVXcfo9HI/d0GJSRJ4r7f7/fV7/eVJIm77/RtAAAAAAAADhuZ&#10;bDh0pVJJg8FAvu+r1Wq5wQVW5ilNB8UGg4EbjlAqlVxmm+d5KhaL8n1fg8FASZK4UlQrFZWk4XC4&#10;p/cbAAAAAADAYSKTDYcuDEMFQeD+PRwO5fu+6vX6zNuOx2Pl83l3+06n4wJwlUpFvV7PlY9an7d0&#10;zzYAAAAAAIA7gUw2HKpWq6Vms6nRaKTl5WUNBgN5nqder6dmsznz9hZQ283zPMVxrCAIXLCuVCpJ&#10;mpSkDgYDRVHkvgcAAAAAAHCYCLLhUNVqNVceunvwwTxsGEIcxxoMBgqCQPl8XlEUuYmk169fV6vV&#10;Ur/f14kTJyRNJo3GcXxwDwQAAAAAAGAfBNlw6Or1ukqlknK5nBuAYIG34XC4722jKJr692g0Ui6X&#10;U7FY1HA4VBiGWl1dVa1W03g8dr3fcrmcG5IAAAAAAABw2IhC4FBFUaQrV65MBcuq1aqGw6HLRNtP&#10;uVyWJPm+725jtyuXy+p0Our1epKkhYUFSXITS2u12oE+FgAAAAAAgNshyIZDVSqV9PDDD2txcVGS&#10;tLOz47LZ5mGTRaVJ9lutVnNBtG63q5WVFfV6Pe3s7CgMQxWLRZXLZUpFAQAAAADAHeUlSZIc9Ubg&#10;3tdoNJTP5/Xmm2/qb/7mb7S9vT3X7Syo9sADD+iP/uiP9I1vfEMPPvigpEnpaJIkCoJAnuep0Wi4&#10;bLbBYKB8Pi/P8w7tMQFZjcfjTLdnii4AAAAAHB+s0HCooihSHMcu+FWr1dTpdCRNyj09z9v3azQa&#10;SZKuXr2qOI61vr4uSer1ehoOh8rlci6QZr9Dmgw+IMAGAAAAAADuFIJsOFQ28ECSNjc3FcexKx3t&#10;drtKkmTfLysXXVxcVBzH2tjYkCSFYahSqXQ0DwoAAAAAAGAXykVxqNrttkajkarVqoIgkDTJbvM8&#10;T8Vica77SJJEnU5H1WrVfW9zc1NhGKpSqRzKdgN3AuWiAAAAAHDvIMiGO2I0GsnzPPm+r/F4rOFw&#10;qNFo5KaH3k6r1VKlUtF4PNZ4PFahUJAdspSD4m5HkA0AAAAA7h0E2XBHxHGsJEmUz+envm89127H&#10;st+kSUDC932NRiONRiMVCoVD2VbgTiHIBgAAAAD3jtxRbwDubXEcK5fLKZfLuT5r6Qy0dBBtv9tL&#10;k4Cc7/sKgkBxHB/qdgMAAAAAAHwWBNlwqCxAJk3KO5Mk0XA4lOd5LvC2H8v0sXJTMys4BwAAAAAA&#10;cCcRZMOhS/djs0CZBclm9VWzklC7vSQNh0MNh8OpAB4AAAAAAMBRoicbAAAAAAAAkBFdswEAAAAA&#10;AICMCLIBAAAAAAAAGRFkAwAAAAAAADIiyAYAAAAAAABkRJANAAAAAAAAyIggGwAAAAAAAJARQTYA&#10;AAAAAAAgI4JsAAAAAAAAQEYE2QAAAAAAAICMCLIBAAAAAAAAGRFkAwAAAAAAADIiyAYAAAAAAABk&#10;RJANAAAAAAAAyIggGwAAAAAAAJARQTYAAAAAAAAgI4JsAAAAAAAAQEYE2QAAAAAAAICMCLIBAAAA&#10;AAAAGRFkAwAAAAAAADIiyAYAAAAAAABkRJANAAAAAAAAyIggGwAAAAAAAJARQTYAAAAAAAAgI4Js&#10;AAAAAAAAQEYE2QAAAAAAAICMCLIBAAAAAAAAGRFkAwAAAAAAADIiyAYAAAAAAABkRJANAAAAAAAA&#10;yIggGwAAAAAAAJARQTYAAAAAAAAgI4JsAAAAAAAAQEYE2QAAAAAAAICMCLIBAAAAAAAAGRFkAwAA&#10;AAAAADIiyAYAAAAAAABkRJANAAAAAAAAyIggGwAAAAAAAJARQTYAAAAAAAAgI4JsAAAAAAAAQEYE&#10;2QAAAAAAAICMCLIBAAAAAAAAGRFkAwAAAAAAADIiyAYAAAAAAABkRJANAAAAAAAAyIggGwAAAAAA&#10;AJARQTYAAAAAAAAgI4JsAAAAAAAAQEYE2QAAAAAAAICMCLIBAAAAAAAAGRFkAwAAAAAAADIiyAYA&#10;AAAAAABkRJANAAAAAAAAyIggGwAAAAAAAJARQTYAAAAAAAAgI4JsAAAAAAAAQEYE2QAAAAAAAICM&#10;CLIBAAAAAAAAGRFkAwAAAAAAADIiyAYAAAAAAABkRJANAAAAAAAAyIggGwAAAAAAAJARQTYAAAAA&#10;AAAgI4JsAAAAAAAAQEYE2QAAAAAAAICMCLIBAAAAAAAAGRFkAwAAAAAAADIiyAYAAAAAAABkRJAN&#10;AAAAAAAAyIggGwAAAAAAAJARQTYAAAAAAAAgI4JsAAAAAAAAQEYE2QAAAAAAAICMCLIBAAAAAAAA&#10;GRFkAwAAAAAAADIiyAYAAAAAAABkRJANAAAAAAAAyIggGwAAAAAAAJARQTYAAAAAAAAgI4JsAAAA&#10;AAAAQEYE2QAAAAAAAICMCLIBAAAAAAAAGRFkAwAAAAAAADIiyAYAAAAAAABkRJANAAAAAAAAyIgg&#10;GwAAAAAAAJARQTYAAAAAAAAgI4JsAAAAAAAAQEYE2QAAAAAAAICMCLIBAAAAAAAAGRFkAwAAAAAA&#10;ADIiyAYAAAAAAABkRJANAAAAAAAAyIggGwAAAAAAAJARQTYAAAAAAAAgI4JsAAAAAAAAQEYE2QAA&#10;AAAAAICMCLIBAAAAAAAAGRFkAwAAAAAAADIiyAYAAAAAAABkRJANAAAAAAAAyIggGwAAAAAAAJAR&#10;QTYAAAAAAAAgI4JsAAAAAAAAQEYE2QAAAAAAAICMCLIBAAAAAAAAGRFkAwAAAAAAADIiyAYAAAAA&#10;AABkRJANAAAAAAAAyIggGwAAAAAAAJARQTYAAAAAAAAgI4JsAAAAAAAAQEYE2QAAAAAAAICMCLIB&#10;AAAAAAAAGRFkAwAAAAAAADIiyAYAAAAAAABkRJANAAAAAAAAyIggGwAAAAAAAJARQTYAAAAAAAAg&#10;I4JsAAAAAAAAQEYE2QAAAAAAAICMcke9AThaSZLs+3PP8+7QluAo8PwDAADcX/j8BwCHJzcajY56&#10;G+5qvn93JwOOx+N9f363Pz7sj+cfAADg/sLnv+Nt1vOD+xuvz+PPS2ZdygAAAAAAAACwL8pF73Ok&#10;i9/feP4BAADuL3z+A4DDk4vj+Ki34a52t78J3e/pyPd7uu39/vwftfv9+AMAAHfe/f7577h//qLQ&#10;DPu52+MP9wPKRQEAAAAAAICMGHxwn5sVY73Xr3QFQXDUm3Ck7vfn/6jd78cfAAC48+73z398/gJw&#10;mLxKpUImWwb9fv+oNyGTWW+i93qi4/3+Jnu/P/9H7X4//gAAwJ13v3/+O+6fv4rF4lFvAo6xuz3+&#10;cD/wSqXSvX0WPWSe5ymOYw2Hw6nv3etvTgAAAACAzy4IAuXzebdutLWj7/usI7Ev4g/H3/Hu+ggA&#10;AAAAAADcBQiyAQAAAAAAABkRZAMAAAAAAAAyIsgGAAAAAAAAZESQDQAAAAAAAMiIIBsAAAAAAACQ&#10;EUE2AAAAAAAAICMvSZLkqDcCAAAAAAAAuJuRyQYAAAAAAABkRJANAAAAAAAAyIggGwAAAAAAAJAR&#10;QTYAAAAAAAAgI4JsAAAAAAAAQEYE2QAAAAAAAICMCLIBAAAAAAAAGRFkAwAAAAAAADIiyAYAAAAA&#10;AABkRJANAAAAAAAAyIggGwAAAAAAAJARQTYAAAAAAAAgI4JsAAAAAAAAQEYE2QAAAAAAAICMCLIB&#10;AAAAAAAAGRFkw776/b7a7bb7d5IkSpJEkjQcDjUYDDQcDjUajaZuNx6PFUXRzPsfj8czv+x32e/9&#10;LNLbMBwOp/4+z/bNI32//X7/M91vel+22231+/0D2aaDYo9lNBppMBhM/cy2vd/vq9frue/b/xuN&#10;RnM9t8fBaDRSs9l0//4sz2G32/1ctwOA48ze+9Pv+2b3+8F+oihSp9ORJMVxPPV+cZSGw6HiOJ76&#10;XpIkU+/ps9h7dpIk7jECd0IURVOfGdOv0TvxGovjWP1+/5af/z/LawgAPitbe43H4z3v47v/fVS8&#10;5PNELnBfiaJISZLI931FUaQgCFStVvf8v8FgoCiKlM/nFYbhXPc9K9AyHo+Vy+U0Go2UJInG47Ha&#10;7bZKpZLK5fLMN/J8Pi9p8oEjiiKVy2Xl83l5nifP8+baxv0Mh0ONx2MVi8U9j6nf7yuXy+17+8Fg&#10;oEqlMvW98XjsHm+hUMi8jVkMh0O3D+2xDgYDlUol9/1+v6/hcKhisajRaCTP81QsFucKovn+0cb5&#10;+/2+e+5s2z3PU6/XUxiGM0/U+Xxe7XZb5XJ5z2MZj8dH/vgA4POadf6f9f7b7/cVhqE8z5s6F/Z6&#10;Pfm+P/W+eZT6/b5833eP1cx6fEEQuMcoTT7Y23v+aDRSEASHs8HAL1mAazQaKYoiFQoFlUolSbOP&#10;36zSr5ckSdTv95Ukydyf/wHg80q/x/b7fRfcL5fLyuVyxyLQT5ANM1kWmQV80sED+1CZJIm63a5G&#10;o5FKpZKCIFAcxzM/RM8KxPi+rziO5fu++512yH7WIFmSJPI8T+Px+MCCbIfxQTpJEhfwuZs/pN8N&#10;Qbbdi8hcLve5jqvRaDS1uNq9qASA+429597KcQhCWYDCroT7vu/eA+wC32dhFwKP+nEBd0L6M3Uc&#10;xxqNRlOf1XcHrQHgfkKQDfsaDocKgmAqKJUkiVqtlvsgmcvllMvl9nyw3O8DtpknyLa9va1KpTKV&#10;1dXv9zUYDFQul/e9vaWT1mq1qe2SNBUYySqOY3U6HZVKJRUKBZf5tzuNfrcgCNRut9XtdpXP51Wt&#10;Vo/dB5OtrS2Vy2UVi0X3fEZRpCiKVCwWVSgUFASBhsOh+4C1tbWlQqGwJ0tvt+MSiNrZ2VE+n1ex&#10;WHTHRLvdnnlF1o75dICu0+moXC4fSBAXAI6Snf8LhYI7X1uZ2q0y2tPsYpsFn4bDocIwPDZBqMFg&#10;sCdb3C6azBMsS//cPstYxjxw2G51/EqTzy7j8Xjm56+sLFPE1gBp83z+B4AsdnZ2FIah8vm8+3wy&#10;GAzU7/ePxfswQTbMpdfrqdVqaXl5+baBqeFwqEajoTiOVa/X5zrA5wmypbONtra2tLy87H4+6/BN&#10;v8mPx2Ndv35d5XJZ9Xp95rbNo9lsqlKpuHJJ+33tdltBELi0/duxYFxaHMfuw8txSLuPosg9jhs3&#10;bmhlZcX9bDAYKAgCBUGgTqfjglStVku1Wm2u5/co9Xo9l4lZKBQUx7G2tra0tram7e1tLS4u7nv7&#10;jz/+WI8//rgLOFqQ7bA/3ALAnWCl85LUaDS0sLDgFtCz3n/jOFa73dbS0pL73mAwkO/76vf7x+I8&#10;2W631Ww2lcvltLi4OBW0mPX4fvrTn+rJJ5+cyl7m/I87zT637P58ftjLu/Tn6yRJtLOzo06no1qt&#10;poWFhUP93QCQbvlj605zHMJbxyONBMfa5uamvve97+krX/mK66+y+6tUKmlxcVGrq6v6yle+ovff&#10;f3+qIXwWnU5HURTp3LlzOnnypPuddvVsvy/7v77vq1Kp6Ctf+Yq++93v6he/+MWBbFu9XlcQBMrn&#10;84qiSBcvXtSrr76qL3zhC64ufL+varWqp59+Wh999JEkuay2MAyPRYBNmiyyer2eLly4oIcffnjq&#10;Oa/VasrlcgrD0GXhhWGotbU1/eEf/uFRb/pM1luoUChoNBrp/PnzeuKJJ7SysuI+sO739S//8i/q&#10;dDquBFma7gMIAHezbrerwWCgd955R6dPn3bvp1Zaud9XoVDQY489pjNnzujixYuuBDOXyx2LQNRw&#10;ONTf/d3f6Td+4ze0vr6uWq3mLpbM8xnj+9//vqIommqhYef/g/r8A9xOkiRqNBp6//339eu//usK&#10;w3Dqc+88n5GzfNnvKRaLWlhY0MrKir785S/re9/7nlqt1lHvHgD3OGtT9d577+nRRx+9Y+e+ub+O&#10;egfh+CuXy+r1evrkk0+mvm9v6P1+35WFSNKlS5dciclBqNVqrmQ1nZ5eqVTUaDT2vW2pVHITH6Mo&#10;0qVLl9zghIPQ6XQUhqFr9nr69GmVy+WpqSf76fV6OnnypB5//HFJUrVaVa/XcyU2x6F01IJnvu+7&#10;wFEQBKrVatrZ2ZE0fcXAMhUee+yxI9nez2JnZ8eVwgZBoNFopFar5QJms56/Dz74QJ7nKZ/P7+kx&#10;dJympwLA51Gr1VwLBJvA/P/bO7sV5WEgDD9tGvEHMb0B7/+u9NADU5BYqtiUPZAZXdjdLt9ncQ/m&#10;gRwWWppOk3fezJRlSQiBpmlGr08pMZvN2G63wKOjZ8757Ykk7z0pJXa7HXB3BMn/XNx2P/Ec/5+b&#10;HoDFf2N6iqLQ9fl+vwdQAVxKeExJCEFPbcia9XA4EGP85CgxDMOYAjG6ALofraqKzWZDjPGdtwaY&#10;k80YIefMcrmkrms9RiEZ6K7rtDaa1BQDXlpzJeeswo4seOW4yul0+tJV9zxEYJPaMfLxvSqLvlqt&#10;PolPOWd13gGj9wd395psVsTFVlXV249SwqP+Hjwy84vFgpwzx+NRhVXZLM3n8y/bKf9V6rrGOadi&#10;rTyHzI+x91eWpXaslS688ux/pXOeYRjGv9K2LYAKbBLjm6YZjY/OOYZhIKWkG/6u63DOvV1gE4qi&#10;0LIA3nvattVOqr+J/xLnL5eLCojAyxJ5hvEdfd/jvSeEoPNQxK3b7TY6f/93XK9X+r7XshvyzUvD&#10;MsMwjCk5n8/AfX0yDAPr9ZqcMzHGyePfb8YH9PyHnR3rGp4AAAAASUVORK5CYIJQSwMECgAAAAAA&#10;AAAhAGMU8EaQKgUAkCoFABUAAABkcnMvbWVkaWEvaW1hZ2UxNS5wbmeJUE5HDQoaCgAAAA1JSERS&#10;AAAE2QAABXwIBgAAAAaOSQ4AAAAGYktHRAD/AP8A/6C9p5MAAAAJcEhZcwAADsQAAA7EAZUrDhsA&#10;ACAASURBVHic7H1ZjBzXdfZXXd1dXb0vs3KGFCVZUhDABvKQ1+QlQV70YCOBF9lJFMiWbCnyIlI7&#10;KS4WacqiZFu25cj+HTmR4iwwEMN5SR6CIECQIHASwIpjyzK1kBzOPr3v2/0fWt/pUzVLt0xRouk+&#10;QIPDWapu3br33LN85zsAYEKhkAmFQgaAAWACgYAJBALyf9d1jWVZ8rNgMOj5Gb9OJpPGtm0Tj8fN&#10;o48+aij9ft9oqdVqpl6vG2OM6fV6nt/rdDrm1KlTci/btk0kEjGRSMTYtm0SiYSxbducPn1623X3&#10;kmPHjplUKmWCwaCJRCImHo+bSCRiHMcx8XjcBINBc+rUKc/fvJXrXynp9Xqm1WqZVqu1488ff/xx&#10;mf9YLGYCgYCJRqPyPT4n/6/fnW3b8vVun1QqJV8/9thj8t5arZbZ2toaOf5ut2uMMebhhx/edj+u&#10;Ka6948ePm06nI3+j18YvKidPnvTcw7Isz9q2LEvWarPZlPt2Oh3P+Pv9vqzP06dPy/yNs/45hmAw&#10;aMLhsAFgIpGI513s9Ukmk3K/aDRqbNs2R44c8TxnqVSSr6vV6rb10mq15Fm63a6pVCqm1+uZI0eO&#10;eNaL4zjb1sbDDz8s1zlz5oysq3A4bCKRiDwTn0uPfdT8cExbW1um1+uZWq0m9zp69KisET02ACYc&#10;DnvGbdu2/K5t257f1Z8TJ07IHI0rXAvHjh0ztm171o/WmQDMQw89JM/V7/dlDet9ynHvdJ2dPnoO&#10;dvqEQiHz8MMPyzPV63XT6/U8a+Ldkl6vZ5588skdn2ec59fPrvcLvx5nDyUSCXPixAlTKpVkHxsz&#10;WHN8t8YMziW+r3a7bTqdjvw+16ne+2/13e00fs6Df99MT0+bz3zmM6bVann0EsfRarVkrOVy2Rgz&#10;WGOBQMCkUimZW+q7veY6Go169rB/XafT6W16gPOlRc+TX5rNpuicTqdjqtWq6Xa78vvVatWcOHHC&#10;TE9Pb9N7Wm9yTMFgUOZ2r/GP+9lt/46SJ554wvM+9boIBAIeu0r/jOONxWImFot51gXHwvOF+uLB&#10;Bx+UddBoNGTuCoXCtrnu9/vm85///FjPrdeGXpeJRGKsuQsGg+azn/2snDlcj+Vy2fR6vT0/xhix&#10;I7jXeJ0vfvGLcg/HcTz6Xs+r/0N70bIsOX/i8fi257v//vuNMQP93m63PXPY6XQ8e4/z7pdisej5&#10;/9NPPy3j879/x3FkrvX69euJcDgs64PnGN+FXuf33Xef6C/+yzOg0+l4xv5uibZDOJ5utyvj5Vrp&#10;drui35599lmzsLCw7X3tdg7upovH0Ql33HGHZ2za9htn//d6PdPv9803v/lNzz4a93wIhULb1oJ+&#10;3nA47LGhdtur/KTTaeM4jvmjP/ojGZ8eqzFDW/HtsK8vV7RN+u1vf/st2Qb6E41GZa9EIhGP7rIs&#10;a5t/y/3p13Uf/ehHZWyNRsMYY0ylUjHGDGyCVqtlvvOd72x7T3zfgUBAruVfA5FIZJvNyjPgAx/4&#10;gGc+tF0yjvCdtlot0QF/9Vd/Nfb86fOL565/Te42ftd1zcc+9jGxl/T80RY1xmtzt1ot+d3nnntO&#10;9ivH4TjOSLt3p3Wi7f7d9qDf1tK61bIs8+EPf1jGrPWSXgvf/e53jeu6co9wOCx2CedoXJsknU5v&#10;O88+8pGPmEajYXq9nudsevHFF7f5sHuNn2vAtm2TyWTkfQUCAZkr/xyGw+Fd/Sf/50Mf+pDHDqS+&#10;57nId8xn4Lput9vm7/7u70Ze/wMf+IBHT9HW+d73vifPoXUAnyccDptbb73Vsx79ZzzPnnGE9srf&#10;//3fyztnbGqv8b///e83QQDodDoAANu2YVkWAoEAAKDf76Pb7aLRaEBLKBSC67qwLAvtdhuWZSEU&#10;CqFSqcAYg2q1inq9Lr9fq9XQbDYRDocRi8UQjUYxkfEkEAggHA6j3W6jXq8jHA7Dtm0YY2BZFmzb&#10;RjgcRq/XQ6PRkHcGAJFIBNVqVa7F9xQIBNBut2GMGXn/UqkkX/f7fbTbbbiui3A4jGw2+/Y/8C+Z&#10;8D3stf45z91uF67ryve63S4syxp5/Xa7DQBwHAetVgu9Xk/2bKfTQSgUQjKZlL9xXRe1Wg3dbhed&#10;TkfGFwqFAAz2eSwWk73earXkb/v9PgDIuCzL8owxGAwCANrttoxLC+/HZx41P91uF7Ztw3VdBAIB&#10;RKNRdLtd9Ho9z3Usy5Jn1vePRCJoNpvyLL1eD71eT54jEAggHo+jXq/LvgCAaDSKVqsFx3H2nP/L&#10;lUAgAGOMZ+z8OhwOo9lsjrwG5yAUCsGyLPR6PRhjYNs2Op0OOp0O+v2+vF/ucb0mflmFzx4MBhEI&#10;BGBZFhzHgeM4aDabCAQCog8ByPvXUqlUUCqVZD4ajQZc10U2mxU9aFkWIpEIjDHo9/sIBoOe9Xel&#10;xp9IJLC5uYl2uw3HcWTtF4tF5HI5hMNhWS/1el3G2Wg0kEqlAEDOa46dOjuRSMieAwbrzbIs2Qe2&#10;bcu5osVxHIRCIdi2jVKphHK5DAAyH51OB+FwGNFoFPl8HrZtIxKJwHEceRfGGAQCAVSrVXle7rVA&#10;ICB6JJ/PI5vNIhQKoVQqYXNzU+aK99X7luMOBAJyjo0a/7speq6pkwDI+Gu1muf3+/2+zCHPdO5r&#10;YLC+A4EAIpGIfI9nSrlcRq/XQzqdlnUySvr9PiKRCHq9HrrdLkKhEPr9Pvr9PiqVysi/j0ajaDab&#10;6Ha7CIfDAIb6LZFIeJ55J6lUKrIWut0ujDFynXa7jUQigWaz6Tmj9D2A4XoAhuel1v+8Nv8NBoPo&#10;9/seO5dnqmVZCIfD28ak7eJer4dWq4Vms4lMJgMAYt/yvXJ8juPIvrdtGwDQarVkPNRf3FvcX9yz&#10;O40/FAqh2+169lG5XEY6nUaj0UAsFoNt2/Kzd1O4dnnOA/DMTyKRAACxKwFgfX0dly5dAgDP+uGc&#10;UN9EIhEUi0U594GBzdvpdLadAbtJLBYDMNDPjUbD804bjcYV91X0OnYcR/Qzz/edbKxQKCT7FRjq&#10;eQAoFosAIPslEAigXq+j0+mgXC5j//79ohcu92y7GiQajaLf76PRaMjzNJtNj13Fs4DrjvoNAGZm&#10;ZrC+vi5nCNcDMFhL/X7fY3/x+/TJgKGNC8CjN3u9HrLZLOr1+rYx8ecU7lXud7+O2k02NjYwPT2N&#10;ZDIpY+UzvJWzj+Pv9Xpy7hpjxhp/o9FAsViUZ6BP4j9/9NwCQ12WyWQQDAYRDAblPfj1/W6i1zDt&#10;Xsdx5Jyk3qatrd8nMNS/AOR9djod8S34s2azKX4KMIhpNBoN5HI5bG1twbIsWVfaFh1HuGeBwV7u&#10;9XpyloySccavfQZKv99Hq9WSM4S/AwzXQjAY3GZ7+aXdbouO7HQ6aLVaCIfDYpternBNxONxAEA6&#10;nQYwsBsYlwoEAuj3+3AcB/V6XeIU3JfaXzbGiB/Fs+dyhHsiFArJfNG3BwZzEpyZmUG9Xke1Wt22&#10;KPii+/0+kskkXNdFqVTaFnTjZDiOg1qthgMHDmDfvn1otVowxiAej8skUYwxKBQKMmkT2Vn6/b4Y&#10;YJFIxGN0hUIhnDt3Tgy7nRz2eDyOYDAozoh+d6MCPMBwAcfjcSQSCYRCIXQ6HVEy8/Pzb9/D/hIK&#10;53y39d9utxEMBiUYxPmnQ+p3EP0SjUYRCoXQbDbld4PBoBhgdMg2NjZQqVRw4MABhEKhHRVIu91G&#10;qVSC67qIx+MeBwsYGqjAwJDVxh6D7fl8HsDgAAkGg5idnUW1WkW320WtVvNcq9vtjpwfHYzT4wSA&#10;gwcPSlBZG1HRaBThcBiJRAKrq6sAhs4TJRgMikFVLpdl37TbbdF1b9dBsJdwDoPBIOLxuAQPO53O&#10;WAG2+fl5lEolMZS18N31+32k02lxTmu1GhKJBNbX1zE3N3dFnuudFOo/rgs63eM4CalUCpVKBfF4&#10;HJ1OB9VqFa1WSwLRDBIwyEtH++10UPcaP41Jx3EQDAYRCoVQrVYRDAZRLBbRbrdRqVSQyWQ8Zyjf&#10;MR3MTqeDSCTicbi63S7m5ubkzPY7bPp8Z/KrUql4ghp6jTmO4wlIhEKhbYkWGjgMlPnHXCqVEIvF&#10;EIvFUKvV5O/D4TAWFxfFQOFa1s4M4HXQaUDvNf53W7j3dSBAByKnpqYkqFKpVMRQ53mRSqUQCoWw&#10;ubnpCVQ0m01Uq1VMTU2hXq/DGOMJqufzeaysrIw1xm63K0Zho9GQtRiPx7G2trbn39brddi2Dcdx&#10;0G63PQGqzc3NkYk4rlc6aXRs+f50oM91XSSTSdRqNdRqNcRiMUm2aNvVsizE43EJAvuFyarXXnsN&#10;wOAsi0QiYpB3u11Zx3QMuV/pDEajUdEdDExyPTIIRqOfa1RLOBxGMplEpVLZca1yPW9tbXm+zyBk&#10;v9/H66+/Lkkr7uWpqSkAg6AbbYd3U5iI7/V64qAyccexJxIJ1Go1tFotsVcZlKfDrxMEvV5P1oDW&#10;B4A3ybJTgMovhUIBW1tbSKfTcF0XruuKQ32lE3DAIMhDneVPfNO+4nqsVCrydTQaFXuQyXdjDFzX&#10;RSqVwsGDB8XWoBNMeycYDIr/xfXyyyrafnYcB+l0Gq1WC7VaDZFIRGxwv8RiMY9+0+tzZWUF2WxW&#10;AuT8fqvVwubmJlZWVmS+eR5qnQ0MdFWv19umf2zbluQobWuuaybQ+b7GCbJMT08DAKrVKjqdDjKZ&#10;DJrNJiKRyEjfgvfgM7iuK/6J67rodrsjxz83N4etrS05x8rlMprNJhYWFlCpVOQdRCIRBINBmR8m&#10;NFutlvgPDDIvLi4in89vS0DtJHq/EFSwk+g14AcVaB2TyWQwOzvrGScAbG1tIRaLybkYj8cRCoVE&#10;P+truq67YzxlJ7EsC9lsFo1GA/V6Xc67Wq0men4vGWf8yWQSpVJJgnmhUEh0Dc85YLgWRgXWtNx0&#10;003yrO12W/RJqVR6WwJZsVgMgUBAbB/qf9u2cf3112N9fV2etVAoABjot1wu5wk2R6NRT9C31WqJ&#10;H305woCuMcYTWwmFQgiHw3L+eqCW8Xh81xIH/UmlUiaTyZhwOGxCodCO0E5Coe+//35z7tw5U6/X&#10;pWRHw/Aok3LR0bK1tWWOHz9uZmZmDABz3XXXbYOm6vIT/zuLRqOekpRRHw0r1WviiSeeGGu813q5&#10;6Kj1n0gk5H6O45jp6eltZQV7ffR7SKfTnndLWPfJkyfleUulkllfXzebm5uyXvwlLZROp2O+/OUv&#10;y/W4x6Cgt5wjQsWpH3Yq19HQWf58HP3An2n4726lQXvBmHWZFf8mnU57StwdxzGJRMKEQiFzzz33&#10;jLWGLqdclPLYY49te57d9ulun1gsZtLptKdMhNc6dOiQ6XQ6plwuj1XG/U7J5ZaL8h3uVLqmSyL9&#10;5Vau63rWSiQSMZlMxjiO49kvxgzL64wZQMq1/rncctFR48/lcp61/sgjj2yDsesSzAsXLphHH33U&#10;xGIxEwqFZA1NT097dNxOe8V1XSnZ3mlv6U8ymZRr8zr6dx944AFjzAC+v7m5KTQClHq9bmq1mtnY&#10;2Ni1NLvVapnHH39c9AbHFY/Hdyy52U2HjBr/OJ8rVS7KtcefW5a1YykMS8P4d35aB9u2zcmTJ02r&#10;1TL5fN5TTqTX7gMPPGCAQQnJ7OzsWM8eCoWk/F7TQ4zz0WuXYz106JBn/+/1yefznnKTM2fOiL3H&#10;PbtbSYZ+99wLu5XocC1oe2Z+fl7254MPPmiWl5c977bdbptms7mtBLrZbJpisSjnqtbtnA/9fjOZ&#10;jEmlUiYSiZhUKrXjmg2Hw7KnR42f8zE3N2eCwaDJZrPm4x//uFlbW5N1cTWUAlJqtZqnbHSnsT31&#10;1FMmFouZVCrlKY9kGZaeC8dxTCqVkjnl9yORiMyfbdtjUQkkk0mxoz75yU++5RLbyy0X1Z9EImFy&#10;udyOa1iXJnG/8muWQvs/pPK47bbbzE9/+lOxCa+GMmLK5ZaL+teLf0/puUgkEtvmlv/Xc5hOp41t&#10;257zg/tuYWHBZLNZ+Vv9nv2l9oFAwGSzWTM1NbVNT/pLLz/ykY945qXf70u56l6ysbHh2U/PP/+8&#10;PAPX9V4fPc96bhKJhLEsa+T49fOn02ljWZa57777ZDy9Xs9Uq1Wxaer1upRc8oz9x3/8RxONRred&#10;1+Ps31AoJHEBvy7Q+mKnvUYaCtJh6A9pK37v937PnDt3zjPnjUbDfPOb3zSRSMSk02nxq/3zM878&#10;+9/F3NycSSQS5rbbbpNS273KRUeNX+8TluDrufP7Evr/o0oh+YlGoyYSiZi7777b5PN5Y8ywbPRy&#10;y0V///d/32Nb6rP4tddeM6VSyXznO98xBw4c2NHeI2XExz72MfPGG2/8wufibuWi+l6O45h9+/aZ&#10;u+++27z22mvy/EHCE9vtNlqt1rasGuHzzPQRcslyNC22bSORSEgUnRHWxcVF3HjjjQCGaBmiePwQ&#10;0ol4hUgYZltjsRi63a5kSM+fPw9gOzSVUenFxUUsLS0BgCfD7ziOB10xjjAzGgwGUSqVsLq6ek0g&#10;ZS5H9PzttP4ZgWd2nnsCAK6//nq8/vrre15/enoa7XYb3W5XMhGu68IYI9fS2Q6iGVhGyJI4vndG&#10;/Zn5brVasG0bvV5PsvL+tWTezDgZH3KIY+M1/T8nYmCv+WEmgHPJazBzrUs/+azMeBEtx4w217wu&#10;B+CcJRIJVKtVyQhbliU66UpKvV5HNBpFPB6Xsu54PI5CoTBWpi6bzcq+ZbaLc0Q4fDAYxMzMDILB&#10;IBKJhKxJIkt+2aVSqWyDsps3EdKdTseDxAF2RjA4jiOZLq4NlipSFxKNwuwWyyKv5Pi3tra2lQMy&#10;+7exsSHPyH29f/9+pFIpT8kZf5dlEaFQSJAh6XTas378KHSWCzCrR/QDy6s1upXokmg0ilgshnq9&#10;Lkh0nlHmTYQWEajMylP/sayOdBOu63pKd1ZWVoTiQCMDeA+ud5Zh8/+7jf9qEY6F5U3cw4lEQtAp&#10;1JUs/eZapP7legyHw2g0GvLzUqkk5bsHDhxAOp1GsVgcq9wzHo8LGowly5Tp6WlsbGzs+fcsYXYc&#10;B51OB4FAQGy6Wq0mKJDdJJPJCEKapdGWZaHRaCAcDsueBQbrLxKJyJmjqQ143gGQctpgMChnJPef&#10;ztwT6cdMPFGXjUZDdICeD75DXfrMOVxcXPRUeZg3USq9Xs/zDHo9E81JtBfHxXJI2ln+8XOdEMVd&#10;rVYRiUQwMzMj1y6XywiFQleFfU0fAoCUKBGls7m5iampKViWJedhKpWSefTbV7wG54C601/NEQqF&#10;xkKzcn0Q/cB1XCwWBSV0JUWX4+n9SoqNWCwme5/PxnIyTRcBwIMsLhaL8vtTU1P4tV/7Nbk2/ber&#10;YW1crnB/sEwwFAqh0Wh4dAH9Vr02WEpH+5A6o9lsyvd4vpXLZfT7fTSbTSljBiC6KB6Po1Qqeexf&#10;6qedkLT8OTAst+90OkJjQbtknHL/qakpQTWzTBwYvP9xKjU4F6VSyWNns3Jk1PgBCLqL88Z3UiwW&#10;kU6nEYvFZG4ikYjsc6KgV1dXUa/XkUwmBY1LRNwo4XvWe4doO/oQ9EPo2/ipEEh5RVvHGCMowJtv&#10;vln8hGaziV6vh1gshnQ6jVAo5Cn11EJbZ5Tw3OYao07vdDoe22g34bmx2/hnZmaERoprl7qYVWl6&#10;LjV6chwkHu1TIhJZas9rXS5SzBjjOWvr9brYx9dffz2AwZpaWlpCv98XSjK+q3a7LbbSgQMHxP4u&#10;lUoIBoOXrQN1HKXVamF5eRnr6+tyXWMMAqxt9RtDVOLkfiiXyyiVSmi1Wh5eF2BYC00umdXVVU8w&#10;oVwuy0sntJ28UBPZW1hCxI1BviAdfPCXfWpDhgG2UCjkOQRo2I0S8gJwfZRKJYHI/qoH2Ch7rX/j&#10;415jyRUAXLhwYeS1NzY2UCqVtpVMaQOSpbuFQkEOxUajIQqT0HbHcZBKpZBKpSRY9fLLL3sUK+vz&#10;eb/p6WlPufLU1JQYnxsbGyiXy2L00qkHvFwje82PDt5p3oBisehxQICB8U2F3mw2US6XUa1W5dl0&#10;3f3U1JSHb4UOjy4HHLec6nKERlQ+n5eyGTpd45Sj5PN51Ot1gddzfsixx5LhfD6P9fV1CRQB43NC&#10;XM2idR8wMBp4cJfLZTGojTFIp9MeDp1UKuXRWwDEkGs0Gshms5KkoGOveUXGKde43PGT38W2baRS&#10;KUSjURQKBfR6PUxPT8N1XUmsAIN9rQNs1C3kYLIsSwLnruuKs+U/34PBIMLhsMDmm82mcKdSZwFD&#10;ZyEej4sxv76+Lkb4+vq6BLa63a6UNPmNKxrWmUxGysZZBklZWVlBJBLB/v37kUwmpVxSl0GaN7ne&#10;GCwZNf6rQfycltTdBw8eRLVa9SS/dGmSbdvCdwZAykn5e0zAcd3X63Wsra3JehuHDoJlRhQGVgGM&#10;DLBxHMYY4cU0xmBra8tTarmXFAoF4UeMx+NwXVdKTvSZp0s/ms0motGoBBv8gXDybZbLZZkDf7BW&#10;C41zrVt1qQfnpVaref6WpWZbW1u4dOmSrH06rpqSIBQKSSIEGNJF0L7bafylUknKyXYKNvPZSAXC&#10;hAN5cq4W+1rrUa5rALh06ZK8a8uykMvlAAwDX1qX05HXa3p6elreB50dij4r9xK+h3g8juXlZVQq&#10;FYRCoXeESgIYnO/NZnObLcBAbqVS8VBFkCKg2WyKvuen0+lgbW0Na2trok9s2xYaD+oSBnCvJYnH&#10;4+KnMhnBpIF/fzERWSwWZd4Z1GGABhisoWKx6OF31PyP/JtoNCqJHgYAyHk8PT3t4UKOx+Oe4BmB&#10;JouLi6LHOKbdSh+10DacmpqSxBXPy3E42Vqtlmf8/FvqjlHj9/OB8T20222k02n83//9H4Chba/1&#10;Fsvueb4x0LS+vi7zPUrID05Jp9MIBoOo1WpiH1CfzM7Oir6JRCJSms5EVqPR8JSjA0MdT5+F88Ik&#10;1tTUlLxz+lcM7I4jpAPhGtNnwjhJ+FHjX19fR6VSkaAi+Qnb7bacZ9pWY4IUGG/9VatV+XsNHIjF&#10;Ym+L/6ETMjyna7UaNjY2sL6+Lgl2zl+73UahUNhGj0JaBs29+HacjyzxBob8q6FQSBJ2gUAAgUQi&#10;gWPHjuGNN96Qg4lG09LSkry8EydOeJQPMFjQVEo7KW1tqGgiOj2BExkt5XIZhw8fhuu6SCQSOH78&#10;uJAuAhB+LQqN71AohOnpadx///1y8PL95vN5fPnLXx5571QqJQTMXKBEI40Tqb/WZdT6J48d90yt&#10;VkMmk8H+/fvx6KOPevbcTp+jR4/ixhtv9DjJVI58/08++SRmZ2cxPz+PM2fOABgEExh84TiBwWH3&#10;2GOPicH6r//6r8LnpH+PzgJJPYGBo7K5uYmNjQ0kk0k8+eSTKBQKHhRLoVDAiRMnPCi5veYHGCj+&#10;aDTqQeJQiCo4fvz4tnsVi0X5+sKFCzh58iRmZ2cBDBxEKnzNDcf7vlNGJglIv/CFL0gg4PTp05Kh&#10;HiXJZBJHjx7F66+/LggYZqrOnz8v+vn06dOYmZnxOBajUCS/DMIMbyqVwqc//Wm89NJL8j29T7rd&#10;Lv77v/8bDz30kKyBnfhDy+UyHnvsMUSjUViWhX/5l3/ZkcOHmc8rPf5Go4HPfvaz6PV6KJVKCAQC&#10;yGQyHsOHSFgGMiKRiDjy1PMajU5Di/c9evTojuf7xYsXZQynTp2S/cj5mJqaEt1VrVbFyQgGg3jq&#10;qacwOzuLW265BSdPnsTm5iYcx0EmkxE+ms3NTTHuEomErMcnn3wSMzMzsCwLzz33nBjkAGRcDJDo&#10;xguLi4t46KGH8Oqrrwq5/ajxXw2ibR4ahOFwGL/5m7+JfD7v2dfVahWPP/64EDUfPXpUEglf+tKX&#10;EAgEcOnSJXQ6HTiOg2KxiKeeegrRaBTZbBaf//znsb6+7iHq30ueeeYZrK6uevbR6uoqPv/5z4/V&#10;2Mif+ebzjetkRKNRPPPMM4I6OHz4MC5evCiGKp0+IjMB4PDhw1hZWRG9T3QvP+fPn8eJEyeQy+U8&#10;+0iPlYGGbDaLfr+P06dPI5PJIBQK4XOf+5ycewwCB4NB4ccrl8s4c+YM3ve+9yGRSOCJJ56QMwwY&#10;EkBHo1FxdD/72c/itddeE0RSs9nE66+/vuf4p6enPU1dtFAHkBuIyBzdvOFqEb0WGCTv9Xp46aWX&#10;JEHAOefvAIMAAhN63W4XpVIJ3W4XiUQC999/P370ox8JgqJer6Ner2NzcxPGGJRKJfzgBz8YOTbu&#10;xUqlgueffx5zc3NIp9M4dOjQWE7u5Uo0GsXDDz8s/Hr81Go1vPbaa8jn8zBm2AyjXC7jySefRCKR&#10;kDOKc6qFSDhWIAEQJ1wHOn7Zhc5suVyW93X33Xfj0qVLu+oH2opcW/650HuZQlQ2K3loLz/44IM4&#10;d+4cNjY2sLKygnK5jM3NTeTzeXQ6Hbz22ms4deoU9u/fj16vJ0kV8mfZto1KpYIvf/nLwql67733&#10;Ym1tbSz7w7IsfO9735Ng/B/+4R9Khcg4SLgHHnjAM36CKAqFwljjp85nQKZWq+Fb3/oWkskkLMvC&#10;3/zN30jgX6N8AQgH3B133CHv5i//8i8lqTBOkJxJ1kgkgo9+9KP40Y9+JNzX+p1vbW3hxz/+MY4f&#10;Py5IJx0g8r9rYGB7E6k2Nzcn9nWr1cInPvEJGGPw+uuvi//FxAiTkn4e+p2EPM0AcMcdd6BUKqHT&#10;6eAb3/jGWPb7qPEDg+DizMwMYrGY2J533XWXBOMYqKpUKnJ2bW1t4T/+4z9G3h+AgHBYXQAMkdyX&#10;K+Qlpo5zHAexWAzT09OC3E4mk0ilUpKkAwZBNMZLGEBmcxsAV8T/o52u90Kv1xsg2TRsjlFVy7Iw&#10;NzfncVJIds7NSyeXpJ0kC2U5V7vdlkOfHa9isZgEhMaJlP6qS6/XQzKZxPT0tBC5ezotywAAIABJ&#10;REFUc/PQKNHlJ8yCkAB2Y2MD0WhUYJyMzIdCoZGkxgBEaZBMGIAQtY6jxK91GbX+qbjo8PX7fRQK&#10;BVy8eHHbQbDTJxAI4NVXX5XyDzYgAQbvn++gVqsNOpm8qTyI9KKj1Gq1pHMdDTLXdYX8metGG/Ua&#10;PQlA1pBt2yiXy9ja2pK1yOcEIOuU5ZF7zY+eR90VBoBAvXmQ6zkFIITJwCDg3+12xSkiMTWfgYhc&#10;ErHqIPWVFCIk8vm8lNqR1HUcR6hcLnvK7piRISkyoeLAsDMhS2WuBSQb1zO7VPJgZaaSBp5t25ib&#10;m0M0GpUzi2ea1lNEAAKDdfzDH/5Qft+fqHgnxs9y4lQqJYERlo8A8BgFdJoI82fgWKMgGDyggVMq&#10;lTyZNeoJ27allIDX7/V6CIVCcj0afLwHA9yc81qtJpl+zjGNcNu2pfwKgKd8U5eY04hliShtBGA7&#10;omhra0vI0QF4GsnsNv6rQfheiTYBBrr313/91+VZWdKhUXpEXHJu6XAvLCwgFAqhUCggk8mIPmPp&#10;LwBBHo+SN954Q75mWTPRzruVCmmp1WqC4KDeZrBKl0nuJkTrdDodJBIJD4qDXdKAIQEyAFnP7XYb&#10;s7OzgpzgeBl4YlCGkkgkPKXgmtib52S320U2m5Wzhec2HQ+OORAIYGtrS9atJoxm4MNPh0K0NfVy&#10;NpvF/Py8IBZ5fVIL+BHsiURCdD3nhkhE0j+4ruvp6Hm1Cd9hs9nEz3/+cwBDCgi+G33eEU0ZiUTk&#10;vKYDnsvlPGseGJaPMkAwzni49wBIc7dCofCOIAFZbs17EbXGsjnqOnbN45iJSOP6IGE+kSpsCEEn&#10;2rZtZDIZ0Qn+Jgu/rKIRfjpRzLJ8liI3m03RR7FYDI7jSGWWPjNpr/K6OnHDs013wj137hyi0SjS&#10;6bQgmthYgsgvJk94Pb43ItY1Wr1arSIejyOXy41lv7FKRJ/B8Xh87HJFPX7a8vQBiB7da/zAwNbm&#10;WqJ9Qz3+4x//WN6HtsWpm1gSyesxcQhsRxzvJny/3W4X+/btAzCwFRhsBwbvnOeaRo3TTqZeZfIV&#10;GNjefl/bsixBS3KuA4GA+CSacoBztpfwd3iG6fL1cZJko8YPDGys9fV1WevAAHWmG/IweaqRiSxd&#10;3Uscx0G1WhU7hUFDXRVyOZJIJCQBV6vVUK/Xt6HwOp0OSqWS7E/OS6PREHQ5AM/zMdh4ucKkNzBs&#10;wmKMESS5bdsIEFbLG7KEhOK6Li5evIhwOIz9+/dLxJMX5qImhwjLxnho0IDgg9HgJO/IRMYTbmJm&#10;s4BhBkZnYghTBoalHzoYQZTH6uoqFhcX5VCmMCNC4YEeDoc9XDks5/lVF72G2cKXiEEduKIxr8tF&#10;iEzZ66O7ZsZiMXn3fgOQylJ3JtJlVjws2ZVQR/UBCIpGO6aWZck+pdNEJarH32q1JMu/vLwMALju&#10;uuvQbrfFeaETTH4Rf3ZbC40LdopaXFxEq9XC+fPnpT0055gdeOgg0tBhZpvl1eQn04H9dyJTDcAz&#10;D8vLy4hEIjI/+/fvB4Bt+1Drz0qlIkYYEX8APF0YNawagMdpuZpFBxo1Bw7ni/PA8t+LFy8CAHK5&#10;nGSnuAZp2EQiESlJBCABXgAe47nX6yGbzUpmk06c7vD1VsbPBJQfuTQ/Py8/Y5Aql8sJHwdRaOyW&#10;2Gg0pEOh37ECBmVW+t3qbps0NqmX+D3OhZ82wHVdLC0twbIsLCwsSAdWBvJYNkWOE78QNUN7gM+p&#10;OcNodLCLGd8z7QCWPlLPsZRUB1EBSBCGZyF5S8YZ/7tVPue3d9rttqChOE46bYFAQFBoN9xwg2TE&#10;WdLMgBol9GYnWtu2kUwmBalCB5DdyPf6JJNJOdc5P5rjRaOQd1sDHAcwRA++8soryGQy+PnPf45A&#10;ICCl/1zHfA52lQOGaDXuH54V/Jk+ay9duoRwOIxisSjnAHUGOa783Gk6u+7XjZqTiBx3mksopDp2&#10;syREdyQk2kg7LqlUCrVaDXNzc+h2uzh//rygZBqNhpxzDEonk0lJrJHSQa+jSqUiP/dz9eiAC+f2&#10;aumwy/cEQOaQnTyBYeBNBxX8VCbtdluSikSuMCHBd9xutz2lcouLi54x8F+NMNHcbq7rijPNtcYx&#10;8X3xPe80xr2EyZGdRCPt/aWcdC6pH4jsWFxcRLPZFF6iVColATp/iSRL8riWO53OVVNKPI5oVBbP&#10;TGBgI7RaLUEiNptNTE9PIxAI4I033pB1VSwWBSFO0dy15H/ku2Znetq//H0tPMPe+9734uWXX5a/&#10;q9VqUjKoO3RTp/ltDQASDOUaJfCFepPCYIbmHGbSDIBwKjNh4Rf9PY7p5ptvlvEHAgEUCgWh1OA9&#10;9u3b53kW2v3UoTqBRuCG9lNo33Bdp9NpeTfGGEnI097nWIDhPtzJnuX1+C5yuZzspYWFBViWJec/&#10;QQbkfkskEh7/h2eD5jwGINUB+n3pdQQMkwTAMMimz0k+g57/m2++2fM9JlA1SGAcTlU9fgbWSYfD&#10;+eG6np6eFj3DcXLc2v6iMGDKaixg8P65/xjM1ffhPL5dsR0mdgFIAok6gElLBpr5+5rOjOPIZDIe&#10;juVxO4vyPKBfvLy87AGbaO5P3mv//v3eBC87zlCq1ap0YGi1Wp4OW+Vy2dPpodVqmTvvvNM4jmPS&#10;6bSnMxI7vti2bY4cOWKMMZ4uGbzHpLvo3jKqO6fjONIJ59ixY6ZYLJpqtSrvKZ/Py3OwQwZFd3pp&#10;t9um3++bWq1mTp48Kd1S2JklHo97unfdd999nq5gv+j4gV/u7qKjOtg5juPpnnfy5Mldu+3tJs1m&#10;07RaLdkX+r1wn3AN33///abRaHg6SHW7XdNut02r1TKlUsmcPn1a5iD0ZqdQx3FMNBrdsbOVpTql&#10;HT161FSrVU93u0KhIF1ljBnohXK5bFqtlrn33ns9nZts2zbT09Oe+4RUl0RbdRi8/fbbTb/fN6VS&#10;yTNn1Wp1W5diY4b6pdvtmi984Quigzh+y9fR7/HHHx9r/i+3u+he8/OpT33KuK5rMpnMjp19bNWt&#10;j3vD36nnapbeiO6ilmWZUCgk85dMJs3x48flb40xZnNz0+hzqtfrSeetra2tbWdIrVYzq6ur5rnn&#10;ntvxvet7P/roo6bX623r6GnMoIvUqO6ie3W7tSzLnDx50hSLRbO6uir34LpYWVkxnU7HFItFs7a2&#10;Zkqlkuf+fL+dTsecPXvWBAIBT8cq6mh/F6h0Om2+9KUvmU6n41l3xgz2Dp+l0Wh41lClUvHMQ6vV&#10;MocOHfLoOHZI1vuX+lO/M54rHH+73ZafnT171gDDbmb+7nCpVMo89dRTnu5q/X7f5PP5bR3X3o7x&#10;j9q/e8m43UX5vfvuu890Oh2PHVUsFj3viR3ZWq2WR4/z2Wq1mjl79qzZt2+fp6saO9qxUyjvtddH&#10;37NWq3l06Pr6usdmy+fz5vTp0yabzUq3az6f7p4bDodNJpMx8XjcnD171rRaLbO8vCzrrtPpmFar&#10;Jecs9UNAdQv2r+eHHnrIdLvdXTsjVqtVs76+7pnXZrMp3UH7/b4pFArm8ccflz0UCGzv8h0IBMxn&#10;PvMZ+VttO7FjWrvdNk8//bRnjOzGx//H43HzwQ9+UMamx91utz3rWL8HvSfX1taMMcY8++yz5pZb&#10;btlRx/Dd33PPPaZSqUjH1qtFtB4wZrAnG42G6Xa75lvf+pZ0+BvVSdB1XfPggw8aYwb7hfOpu81x&#10;zxgzeF9LS0vGmEHH9WeffVa6QoZU5/ODBw9u685pWZa566675Jp+qdVqng65e3UX9du4AEwulzNH&#10;jx41nU7HFAoFz7X1mcO5q9frnnG0Wi2ztbVlSqWSOXLkiLFt22QymR07FgMwd999t+l0Op5Of7zH&#10;uy3jdhdlF3qtt2+99VbPmVmpVEyhUNjmN+hzNJ/Pm0qlYv78z//c2La9o72ru2b6bcdUKmXuuusu&#10;02g0TL1eNxcvXvTcq9FoiM7svdkZkudSoVAwf/EXf2ESiYTnTOLa51huv/12Y8zgzNO+uH/eeJ/v&#10;f//7JhKJbJsz2gf6+67rmnvuuUfsqdXVVc91tb6vVqsmn8+bXq9n1tbWTK1WMy+++KKnu+peexaA&#10;+dCHPuS5fqvV8ugA+lR83hdeeGHXs9P/CQaD5tChQ6ZYLJqVlRXRe5yzcrksz6f17+bmpimVSuaF&#10;F14wruvuaB9y/v74j//YMx98D51Ox6ysrIivVSgUzPr6uvnbv/1bk8lkZG6CwaC8X8YaPvaxj5n1&#10;9XXpTl2v13ftJMs1RNmpu6i2n/2fT3/60+b8+fPbbMtGo7EtvuNfB6urq9Jh+/nnn5dnYhdZ2r58&#10;vj/4gz/Y1k3U/3++63G7i77//e/3xAP8161Wq+YHP/iBSSaT295jIBCQPfCRj3zEtFotjz/v7xq+&#10;m3z/+9+XLrL6nNIdnm+77TZTq9VMo9EQ35RrJZjL5QRWSb4DTZherVbhuq50BvTL9ddfL12cWK6k&#10;CcwncuWFtdXMgAJD6GImkxGuFX+kWncvYYadSJl6ve6J9upyHmaFxkV7XMvCTBMzTxp2ziyI4zhS&#10;zqHJ70ulEg4ePLjn9be2tiSLwn1J7qPV1VWEw2HpNktUSCQS8dSG68wvUSe8lr9km8+gS03S6bSU&#10;p+nSBnZBSiQSghzjszJjkEwmkUwmpRlHq9WSEhCSdesSGp21uPnmm4XIlWuYyDRd3s5SZqJ4WFbK&#10;TBVRl47jeLJumnT9Sspe80P9qcuyjRmPtPlaEONDZpTL5W3lAjqLyHJZoiA0ko3/p14it5NR2bV+&#10;v+8pD6pUKggEAnK2sYyM+2jUe9AZXnY2A4ZZvY2NDSlT4PeJaspms8L1RCEnBtcIu8CR74Hlw8zK&#10;6lINdtEqFos4f/68J3vPEgfdgYzkuvyen0PEGIPp6WlB5Ni27dm/5H1kl0TONbPOLH8kMkAjMAFv&#10;WRgw5GgplUq4cOGCkHYTnZ3JZFCr1VAul6X8kt2+ftHx6wZNV0oSiYRnLvgplUrS2KHRaAgSgXMK&#10;DAn7iXbiPJVKJUENU4hw4BnjL6XbSbgfNEKE5cTT09Oe8yeTyXjKMolOYmkryyF1p8w33ngD3W4X&#10;qVRK1oRR2eZxSmJI/k5+T5Z5kbiaZ5KeM6ILdBOOdDqNeDwu75zoAU0sz+cHtpPp7yY8L/lc1Gns&#10;6EiEquYZIoKAKFPyGxPtCgyRBOfPn8fPfvYzz5h0B2kAnvVPxDbn5t0UXdrNJi8Udl+nEKnAUuF+&#10;vy8oLHagBYaoLb9QvwMDO2ZhYUHQbZZlyd/rrnq6XDqdTgsinmMggpz703Vdj54Z1f2P3SmJMGPZ&#10;8cWLF9Hr9YSLslKpoN1ue0qCtb1HFDDXFlGb733ve2FZlpTu0fbkvccp2f5lEK4TPlsymcRNN93k&#10;OT/0e+n1esjn88IbxgodnoesyNDNU9hlU68t0otw35JCgcg6oiW531gJRjQRUa96XEQo7YRI9Yv2&#10;xc2bZZtENqZSKeEwpW0ej8fFV+NzcCxcx7Qbms2mVDaRx41rrd/vC69VIBAQXWRZ1o6df3cTjZzX&#10;lRf8+1H6X1dLURcQYdjpdPDKK6/IXADDzrmJRMKDwDJv8tDqsnOefRTGOHR32a2tLTkPbduWZwgG&#10;g4JQDgaDos9JB8Rn5+8TvU1EHdF3RIJxnLVaTcpmx+GU5TsgTYb2HSzLwurqKg4cOCBzaYwR25bn&#10;oH4nPMNCoZCsDWCgS3gvcsReDUhpx3GkAR8wWCNE8+20vmgLMI4xjqyvr8uaYOkqz2DavqVSSXQR&#10;z11BzdFoJ0SUQgOIisu8CdvjBqRCqdfrEmhgiYGGsE7kygrJ5engUYGyBIelfeQJYCmILu9lWQjF&#10;GCNBCyrqxcVFFItF2WAMGkwCbRDjsVwubzt46NgBQy4ZljT4Ycc7SS6XkwNF15uzXl7fj92FeMjq&#10;DieURqOBjY0Nj3FLpQEM+f14MOhDg/cmbwTh+rqUhtegM8wyPq0PUqmUOE50rGlsMBjZ7/dx7tw5&#10;rK2tyXr2O4zNZtNzXwawONcUQnf5Hlg6+040Pxg1P/V63QMLd113m9N3LQvfKwMmLFnW5b3aWaTx&#10;ROFe8ndn6/f7yOVyMo80cjQ5ayQSweLiogSoyeVEnach93uNn0aYfo80dm+88UZcuHBBGgKwuyRh&#10;7+R/YeCNjiYD5yy3oAPOknHqde0QcP8zoBx4s9saz3GtB8jjwfljEFsHsnl93oPjSCQSqFQqYtiQ&#10;b5BdPjl3LG9iu3tNYBsOh7dxYtBxaTQaUvJEziQG73Yrc7qc8V9pYVCPelbz8LGzO89R82Y5Gsnx&#10;WX6r+dUajQbS6bQElhh0oh3Gsk4GCvYSnbDov9lcg7ZBr9eT84cOWiwWw/79+7G2tiYBDHKlUHQJ&#10;sX42jp08e+PouEAggGg0Kg6OMWZb50faObRh/N3vqE/oVKVSKeEq1GUdoVAIuVwOqVTKU8Y6jnAt&#10;JxIJlMtllMtlIRGPxWI78uOZN3nzNK8qA5IAZJ1MTU3h+uuvx4ULFzyOTTablW6Yxhisrq5ibm5O&#10;9uLVIHzfbAAEDJ3/XC7nWQfsnKwDD9VqVZJkKysrsl9s25ZrM4DNs5+lafp7pJKgrcyEF981eX14&#10;NjDwzXJp/7lDXqBRXUi17cQS4263i2Qy6aE0iEajnuvz3Mvn80gmkx6uRc0bxjVD0Xr1WrAh4vG4&#10;J+jKIFulUsG5c+dkXmhnMlnAJAEAoQuhbmu1Wrhw4YLcg0kBzaHFBBDvC0DOJDYFZICNgTc2MtCE&#10;9f1+31Mar9f2qAAbr80OmpZlbVuHkUgEs7OzssfYoMi8SdHApEcwGMTU1BTK5bLY0xwTS/l12TXt&#10;542NDQm2tFotnDt3TtaXDujuJtrH5DWXlpaQyWQ85fi7CQEDtIco1OE33XQTlpaWMD8/L13ayQWv&#10;+VkZXNI+7dzcnNyj2Wyi1+t5qJhc18Xs7KynVBKAzBepPviOmaDlvPjLypls6XQ62NzcRDwel8QU&#10;g3W/SNdLlk3utN9pe+jzjOdKMpn06A7aHsCQ/gvwBjq1LtcB13dL2BE3k8mgUCjIu+X+5Z6mrwpA&#10;aB4KhcJYzZ2mp6eFc5bgGWCYpAYgDaOy2azY2fRhAslk0kMqS1QbM8/1el2i+wys6UOcJOYARLnx&#10;QSby7gudD2BIJE+FDQydRC6gYrGIu+++W7rLHDlyBLFYDEtLS/jQhz4k0fDTp09PAmyA1MFrh40K&#10;mBxCp06dEoTBxz/+cTQajbfk4G1sbMCyLBw/flwyFadOnfJ0QSLHwIkTJzA3N4eFhQXcfffdAIaG&#10;GYWcBCSN9nciYjCWju2jjz4qWdQzZ84gEolIZJ9BOY2cIzJoYWEBTz75JJaXl1GtVvGVr3wFmUxG&#10;UFs0lCmLi4s4duwYfvrTn+L111/Ht7/9bczOzgqHHOeQh67OzAGQdQwMA59sFqGlWq2i2+2+I7wk&#10;o+ZHc01ovrVxDLBrQUhO2mw2EQgEJHuqueaIeqnX6+KE1Wo1XLp0Cfl8Ho1GQ/ic/JnJXC63zeil&#10;dLtdPPDAA5idnUUul8P999+Pfr+PVCrlIRAfNX4aqsCAk+rEiRPS+fWuu+7CgQMHPEFiBrDJFZdI&#10;JJBKpTyktRqRV6/Xsba2JuToXEeu6yKTycjf3HnnnRKQevzxx1EsFpFMJrcF2Iis0Oc7CeyZ5eT8&#10;nzhxAsvLy2g0GnjuueeQzWal4ZHjOJibm8PXv/516bp28uRJcWby+bw0JHnkkUeQyWSQTCbxwAMP&#10;oN1uI5PJeMb/iU98QjhRTp06hVKpJMFF6jCS6pKf5nLHf6UlFArhoYcekuTkF7/4ReEQArx2EnUX&#10;g/LT09OSiGEmXjtqtVpNCI0BCCqGupr8Tnt9tDDYTAOb74X7LpVK4d5778X//M//4NVXX8Xzzz/v&#10;4RYDhoFEdlrT/GBEmHFfjZNJZmCMzosmJ9foVTa92djYQL1el2AGMHDI0uk0Zmdn8dBDD+FnP/uZ&#10;JKoYuDNv8pX+13/9Fw4fPoxYLLYjWuqtSi6X85ytHBPnSAfmGZSkkMfwU5/6FF5++eVtY11aWhKC&#10;6meeeQZzc3PiKHU6HTmj301hQIwO3ZkzZ7Bv3z7Mz8/j9ttvRzQa9axDHdBIpVK48847hXfvH/7h&#10;H8RRJpqHZ6d21unYaz7Hu+66C6+++ipWVlZw9OhRAINAzcbGBgqFwjaS8meffRZzc3OwbRt33nkn&#10;1tbWYIyRxnDAeElS7klg0D2QNsrTTz+Nzc1Ncap1kpuk3uSp4vzwvgy8JxIJQcjtxFk1DvH61S56&#10;n5OPl/YTO14Cg/VC5BLP1lqtJsj3cDgsTcPYPZYBkhdffNFTmUOUG+0S27bxp3/6pygWi6hUKnjh&#10;hRc8fH+pVApTU1Pb5p9nLPkHE4mEB+0yTmOaVCol9gIT0/l8HmfPnhUd/cEPflA6dGcyGQ//MgMC&#10;d955J37+859jdXUVx44dAzC0g4mmpugACwNsKysrcBwHjz32mPiU/+///b+R43/hhRewf/9+WJaF&#10;2267DcDAzo/FYmM11mGjCfK2ZbNZ2cvGGBw7dgw33HCDRxfQ5gCGTZZ41jNRmc1m8bu/+7vo9/so&#10;lUp48cUXkc1m5fcsy5JuxcViURI1DF6yKon+dCKRQDab9VQW0AbhNWmbJRIJOReYkOJapNTr9bH0&#10;t274QaFuiEQiEkSqVqueM52IdKLLeW8mNhmc5TnKmA/Pbt106t2Uzc1N3Hrrrbh48SKMMfje976H&#10;hYUFqfRgEuTrX/+68DrfcccdqNfrYwXYgEGgu1KpiM1J4dkSjUaxf/9+zM3NCcoRGAYngzyQmQlk&#10;qQJ/cadACiOnNJICgUFL7nq9Lt9jBkhHSify9gsh6IzO8n01Gg0xYJjhILKJDj8z/c1m00M0zo1E&#10;J4kO5OLionR7LBQK0hXnV1m0YuRBz6Cb3/ADhgS7ruuiUqnsWIKtxRgjB51uRc4gFR0BjWijwzk7&#10;O4tareYh06WTUqlUxMCnMvAHeBhkM8YIhLnf7yORSCCdTnuQjAyA6ZInGoqE4a+ursqBR5JYZrPq&#10;9TqWlpbQ6XRw3XXXiY4h4oaZIRJ2s/ORFl6rUqlgc3NT5oRBz2Qyic3NTUE1vROZXjpNu80P5536&#10;U5eK0GC8loXBJKId2Q2IQRWuSQYFiFqgc8L/A95gciAQwNLSkhCXAt4ujwzSRiIRcUY0vJxNOka1&#10;USdcnLK5uSm6FxjC04PBoAcxB8AzdnYaZRCCCSvusX379kmmkwELGmEs565UKrh06RKmpqbQ7/eR&#10;TqclYE5kuk60ADuf70TfMlBDtOnGxoagAYnC0x2ouP+Yuc5ms4I8IQJAl0QT5ZFKpQRJsrS0JAgE&#10;lsOEQiHPOeNvLnE547/SQkQZzwOer0yK+EnYmYHX6E6uQ5YMMZhIIUpdnzdEwo0qFyQpuL8Mjhl/&#10;Oh66dE1nxLUO5TlDXa3R0dRnujSFSOa9hHuV6AFNauw4DlZXV5HJZLY1OaDwLCTiv9VqIZlMiuNa&#10;KpUk0BsKhbCwsLCNumAc4RrjmZpMJqWske+RgUIG3Hme6oQW9UWhUJBu1LFYDJ1OB4VCQUrC9L7V&#10;5N6NRkMQW/7z8d0QXUary6Rt25YOj1x/et2wtIq6gUhhOo9MtBAgwN/hOtMJEl6TekXvr1QqJbQR&#10;OshNBC0w0JG0weLxuDShGMdJKxaLmJqaEmf9woULmJ6ehuu6mJqagjEGjUZDEi60l7gOdIk9OwgT&#10;2EDfjc/K9889fy1QTtAWZZCFyDJWjdRqNfFz6L9S/E1a6HhrFCMwmDeNOCQFASkQ+v0+tra25F1U&#10;KhWhMNGBCx2Q0GOnHuEZDexMNL+T0IZlIxYie6+77joAg7U6NTWFlZUVoWzieBi8oW3JgC/tHSaw&#10;KGy4xHFpFN38/DyMMVhfX4fjOJ5uquM+A5uzsBNlNpsduUa5l9lVMp/PY3Nz0wMuACAoNFYjuK7r&#10;8V9oc7DkGxhQ8UxNTUlgRAf9ksmkgAF0oNyvgyhsuKCD8LQ/tO1DvcVu84FAQHShlmg0KkmWvYRN&#10;MjQiWFc9aYoJghMIltIdtemrAUN7gshRx3Ek0dV9s6kWdc7bkYi6HMnlch4bp1gs4tKlS/L/Uqkk&#10;gUwG6+v1uuiSUYl0lvMSGe04jgR9WTZOCpJyuSxrNZfLSeA66D+QtLDjiVbinGS+EGYNAa+TQz6M&#10;iVx5obJkVJ4LAoCHE4yHE7n3AHigwzQSc7mcZB+ZbSMklsGdcerFfxWEyo3KUvN8ZbNZ5PN5zwHO&#10;0hYAIx0MYIiEoqPA7CnLwsgrpLN9AITPSBtsDK4xGFir1TA7O4uVlRW5l+Y1IdciEUEApHxTByN4&#10;P+0IM2hPTp9UKiXKGhjyxPFgp/AwYnkQ17W/Sxy5GWzbxtramjgehNTzmpwfHeDyd565kjJqfvyl&#10;9RqJ96ugP6mTAAinpC4xoJFIHg6eQeFwWALV5M1hQInZ7htuuAHAMDNN1A11HjPV+gAFBg4ukWWj&#10;jEAG2Fgeyusw06kNfbY7p9HHQ55Otjbmut0utra2hMuKBjzL3HSpBtulT01NYWFhAQDkwGfZ5E7l&#10;tNVqVfjOCIOnsUVDq1AoSKkry08BCCcWS+74Hjuqg5Pm3KIO4z2AIeqJZVlTU1OCEKjVamJD6LFr&#10;JJcxxlPa+IuM/0qjPRgcokNXq9VEn/mDULp0kGuEjjel1WoJsgwYJtmAYVk8k23JZHJkoIhrjoEI&#10;BrE4Fs0hCECSde12G+vr64KKp5PhFzqGOiFLY30cvjByVHEP8zwkmo0lP5o7mE6lLhHkGtJdBMnR&#10;xLIX2ki6rHicQAU5HP20Cy+//LLokN2eVSdFyXEKDPkOWVoeCoU8yKnOm110yTfG4LneKyw5fDeF&#10;fIzs6keEP/lqgWHnQNoGpNXgO6ZNymQCgyl6X9Be0LYvMCyL5/olao36XyPFGoFvAAAgAElEQVQJ&#10;p6enxZbSvHzVahXFYlHWh7Y1xlkf1FfT09PCjwQMy7b48a8Tdspmsskf1CAKhcg3ik7ovpUOqFej&#10;6E68nA/ad1z/FDq+2jakniWaLR6PIx6Pe/wZosWmp6dx6dKlbWgVHbQChoFWBi34feomvkeWAhJ1&#10;GYlEcODAAQngjZPk0fa4MQb5fB7BYFDKxDudjsd+BwZB92KxiEQiIR15gQEajWWVvB7XDQMHeh2R&#10;csi2bZTLZWQyGQ9P17lz58Z6h3xOBjf8wc+9RM8/E1NEqmv9RlAPS115xjCZwn+1sIOn5qHnuyGg&#10;YWpqCrVaTXwp2vA8I2iPkpLjwIEDUsrKILi274PBoCdA6T8HmRBlIGwcId8g78Nzj8+zvLyM+fl5&#10;0Ve2bXsCTLudTdSzzWYT+XxekkZMGF8NYlkWyuWyVFjG43E5izlGfR7QVmEycJQwGE86Ll0qSr5N&#10;7jvqIiKoBbGvOR6I8KBog4QX9m8SPhyFxiwzdBO5ssIsd61Ww4kTJ3DDDTcILJkceU888YQogmQy&#10;iampKXFgyNFGZTYzM+PhEfvCF76A9fV1uT45k+r1+jUBR79coWLTeyWdTuP48eNYXl6GMQYPP/yw&#10;/D4DVL1ebywDmIcHMMzaVKtVgcLSaaQTR34JKlOOqdlsolQqIZfL4fDhw3jppZfQ6/Vw6623Sjtp&#10;YLvCTaVSaLVaspfpyJCzgGtH73Ue2MCQtJ7lgOl0elt2h0YwSwV5GGrEitZDGnlLElEefuQgOH78&#10;OPr9PlZWVnDmzBkxrDQR9juBZBk1P47jeIKtzFLr2v9rWZgpPHToEAqFAvL5PE6ePCkZIq5hZpRi&#10;sZiUc7LUgU4ISzKKxSIikQhuu+02GGPwk5/8BCdOnJDsL7OiOuPPcgwAUl75VoKc2rnmGuPhns/n&#10;JXDMICKRC4C3TIwHNAPbNBw13xbXv0ZJkuOPQv1SqVRkbHod0mmjE8psKJNqfqLoYrGIdruNXC6H&#10;WCwmzmehUPCsZaKt9BiAYUZQGzy6DIoND/T4+S6YUODPaYMwIHI547/SEovFPE6brhLg++t0OttK&#10;L7SzQ+5GGofZbFaCY9pe4/nQaDSwtbWFfD4vAa7dPlxX5Isifw8Aj47VgSkAEuSmU6ARJJrsm2eH&#10;buDAoOo4SCuSCj/zzDPiILqui4WFBUFI0m45fvw4VlZWJEDGZgLtdlsSXZo+Q5fo0CnXpVLj6F++&#10;Q23Q27aNarWKf/qnfxJUFM84XYpr2zbuv/9+LC8vSxkbEZh8/wwSsASYXzPoxvfDUiQ95+Mk8a60&#10;0NmgA8KSN43QsCzLw51z+PBh/Od//idKpRJOnjyJXC63jWydAQYiRLnm/GhObT9Vq1Wk02kcPnwY&#10;q6urMMbgkUcewb59+wAMkC3cTxr9EIlEkE6nPejBcVHwusRKB/SAgS2o1xgRyvrn/HutN8nHBgxK&#10;VonK0+fLteJ/MSDKub/99tvxs5/9DOvr6/jrv/5rAMOGL0xwxWIxRKNRSerSD6pWqzK/DIIRXdVu&#10;tz0NCbQ+o83Ls5lrV3P+AcNGKjr4Smec+3hpaUl07jhIMKImqYvZaIxl4drO4H4vFotwHAe/9Vu/&#10;BWMGzRK++tWvYn5+3jN+TRLPeWMwgYEpIup5bc2/ySTmKNFJeWC4h8c9fzle3bSMlSCcH5Zh0g8g&#10;ikwjUpl05DU0D6K2iyiu6+L555/HjTfeiNnZWTz22GNyLW3z0G9pt9u4dOmS2Ck8o/10AUzuMvHI&#10;8WrEn7ajRgkResBAH9xzzz34t3/7N5TLZTz33HPYt2+fjJtVRFo36DXU6/WEeoVzHolE8PGPfxz5&#10;fB6VSgXf+MY3BBV8NQjfNc9tfRbS19YJHb2GRgkbiWlUM69RLBbFfyVXHQBJAvCesqIY7dcBM50J&#10;0JBv/p/lD1yorutKduBagCpfTcI5tiwvWbX+F4Anq8UNrNFTzKTz5xr5xHeviRiBYTaQRgchxFdD&#10;OcLVIAxK0pEsFotSmgbAU1ag6/DHER6mdFiJwAgEAlJnDwwcMX7tOI6gtngfXZ8PAAff7Gq6f/9+&#10;vPLKK2II6jLwbrcriBi++2QyKYEEPqO/a5hGv/I6zMiyi5Z2DhlsY3aPSozreKcyAK5VjZKwLMuj&#10;/BkI1IcGkVH6YLmSMmp+aARwLLpc5p0Y37stgUBAjCQib/huOUd0rP2ieUE1hxuNGxqjCwsLCAaD&#10;OH/+vDgk/vnt9/uYmZnxoHbGQdrwdxhE9pcuAfCQoVKItvJ/n06VDgASjcb7+YMAOoOt+YKY0dTI&#10;Br/e0fvUj2qnIdvtdpFOp6WRAfepnp9AICABAhICk4i42Wxifn7e41wzWKgdEo4ZgJTjUCKRCFKp&#10;lCcx4efNu5zxXylh5h0YntP+ci5/oB2Ax+glAoiONDsUUuiAsnQEGMyf7sq7mxBBw6QMAxUMXADD&#10;bDuRgwA86Gl/QkDzTxJZwG5mLIUmZx/PNAAS/NTzopMrTKAQsa/nkjxd8/PzAAZl2yyb0fpWI6vi&#10;8bicK0Ri0mgm6oLX16VefD6NvmIQTZeAl0olT6Ce6Ao9T9VqVYI8LGPT9howRKVz77O0nMJ3TtuP&#10;Se6rQfQaAuBJzNGfYEltIBBAPp9HrVbDe97zHgBDR5X7g040AxxE8gHDQCnFz1XEgD0w3DMzMzNY&#10;Xl6WYCWvrR1R6hBjjBDxj4ty7PV6WFtbkyCN/j5LIPV49Zg1+tP/XDqIzb3GfUF7/VoRcm8yKcA9&#10;rh3p3WwlrVeTyaTMrz/BBgzR3/6kAgMNOlA+Comrf6aRaHzfDA6NEgaPdMKce4X7XCe1+PNWq+Wh&#10;rKCvRl1M2ckP0fyxOuFN2ywajWJlZUW6KwLbaSf02cNgBHUb53hc/zESiQiyFRjSY2iEm/9daDtA&#10;NyfR5bAU+jwaIcjEkOu6WFtbAzA4f4ji5pml14++J20Nrbv5Owzc+9GnTB5qf2aU+BO25XIZy8vL&#10;eN/73ucZk//96KoarTdZccM1QrRfoVCQIDb5Vq8W0YkJHWhjua1+/81m01MxohNa5Ejt9/tCt8Fu&#10;u9QjGoDkv0Y4HBYKF08wnsa7JgLP5/NSlsGDfbfP//7v/0pEmpw5vPFELl8I1d3Y2JCMFhELVGTM&#10;lALDzDYDE4lEwkPMTWisMYNuVHx3LG9i+Z7ehFqR0KH1R8MnMpGJTGQiE5nIOys6oKJpPH7yk5+M&#10;tN9GffT1dcY8HA7jlltuGTm2eDwugSiWQF66dAmtVks6fjHzS5JyYHvAdDdhgCGZTKLT6QhHIK+p&#10;6UsuXbokHSF1YJKoDdpGnMNmsyn0D47jiL3FRHIul/N08KbzRgdwnMZQt9xyi5SCc6yh0LArHoNp&#10;8Xgcq6urwmPHa9dqNQloM4jEQOnEPpvIRCZyOUJQDYVfszRSI6GBITro7UKJExVcrVYlAFSv11Eo&#10;FN4RuhdyyrJrL5Mvfk62a1WYUGAClO9hVFfld1LY6GNzcxP5fB779u1DMpmUs5MJVQbKmOSpVqtC&#10;LcHAKZPjTHiQ/oRnPwPjLE1lUz4A285w3i/AH/KmZ86cwfXXXy9Q0VFG2L//+79vI06fyNsryWQS&#10;Z8+eFc6048ePw3VdyWaTC4hCtAazrydOnMDBgwc97y0SiWBxcRHz8/NIp9OIx+OIRCLI5XI4fvw4&#10;1tbWPMaxLu3RGaSJTGQiE5nIRCby7oh2gujkdLtd/PCHP7zsIBs7HDKwQ77DdDqND3/4wyPHdubM&#10;GUEa3Hvvveh2uzhw4IDHafn0pz8tFAdnz57F/v37xR4dJWzYUCqV8LWvfQ2/8Ru/IU6QZVmC+p6f&#10;n8dNN92ERx55xIPAi8fjQmyskQNESZJ7lnyInU4HyWQSDz30EF566SVUKhU8+OCDgo4DhkGycXhr&#10;Pve5z0njBlIpsMLAsiwpL15cXMTNN9+MBx980DMv7EzpL33RaJSJTGQiE/lFhYAbUjAAgyTGzTff&#10;DGMGTcueeuopzMzMeKpPxumeOkrIoXvvvfdKV/Gvfe1rnntdadHNaejzauTrtSwsH/6zP/szCSp9&#10;8pOfFNDPuy3tdlvO+qmpKXzyk5/Ej3/8YxQKBfzzP/+z53c1PydRyaSgISo6Go0in8/jK1/5ChKJ&#10;BBKJBP7kT/4ES0tLAIbI6maziWq1Kkk6fjTtCyVQq9WQz+cRjUYRj8fRbDaF52AcYjiSH/rh0BN5&#10;e4QBUF0z7uf88SsbQhzZCZKdr7SwPW+1WkWpVBLDk93+ZmZm4Lqux6AjES0hkRMjbiITmchEJjKR&#10;q0N0o4jz58+/bdfVnX51U4ZRojO95JgCIA1HMpmMkP5Xq1U0Gg1Bj41DqdBoNDzlIuvr656yolwu&#10;J4ThjUZDGmpwDExGsjNjqVQSvkb9fDTGdSCOJOC5XA4LCwvyrCxTHWd+WH4IDEtRSGkAQEroNzY2&#10;hM+M6DnahLQR2SSAdvgkCTqRiUzkckU3G9L0DrOzs9KYpV6vY319XX7P72/+ohKJRFCv17G0tCR0&#10;FLpE/0qLbh6UyWQkcOgHtlyrwqYd+/btk6Aaq9zG5aW8kkJKEmDwTrrdriTWlpeXpakOkd2kX2Jc&#10;gxx0W1tbsq6y2Sz279+ParUqjS0YNCaakiA0SiKRkFJqANIsAwACsVgMMzMzAIaHNWvXGb3e60N5&#10;pxf/r4qQo4ebmy3pWW9MMm+/QUdlR8OMxjc7wlFoKNIwq1aruHjxotShcyNtbGyg3+9LS3m2FJ/I&#10;RCYykYlMZCLvjugMuyb9BTDSfhv10dxw+j66i+xeooM+bHbDDrmhUAiFQgHGGGSzWbFNNGn1OBKL&#10;xSTwxOQiMOACItqfXDxslEI+IRKekxePP2dXQAa9AAjijZw05KWpVqtYWlpCpVLxcC6Nk6RmkFBz&#10;udHeC4VCQg3CLDx5VXXHvGq1Kn/DZiYsg5nIRCYykcsR8nUCQ5AHhbyK8/Pzws/OoMbb0ViMiRBd&#10;Dp/NZj0USFdSyuWy+OCxWEz0sb8ZybUqsVgM/X7f04mZMYi3A6l4uULuPK5R3WgmkUhIN3ZgAD6a&#10;n5/HzMyMrB3SpOVyOU/jTyYD2USF63lrawu1Wg3tdltoulzXhTEGFy5c8PAjC3+oLg1IJpM4ffo0&#10;yuWykOvzwN7tAww2Go0bbroJqu3tEZZnkgckm83i2LFjWFpagjEGv/M7v7PNIGVgLBKJYGZmRgzQ&#10;VquFarXq6YjJYFoqlcL+/fsRCoXw7LPP4pZbbkE4HEY2m8XMzAze85734PHHH0e73RZOtqthk01k&#10;IhOZyEQm8qsq7BxO0e3jR9lvoz7+7od0tnq93lhJtkwmIx1eq9WqNLDodDpYX18XrpdisYhqtYpD&#10;hw6B1RVHjhwZ6/nZ7XwnYcI4lUqh2+3i6aefRjKZhOM4QuR8/fXX47777sPrr78uc0eniplwdn5k&#10;sjKVSiGVSqHZbOKxxx6ThlJnzpyRa4/DyUYbWjuv3W4X9XodvV4P6XQaoVBIeGfOnj0r37OsQVfA&#10;gwcP4vDhwzh//rw0rLJte6z7T2QiE5nIXqI5v3UCh81fgAGCuFarCXF8IpEQAMflCHUfgyVsTkNk&#10;8ZWWhx9+GGtra1hbW8Px48clLkJU9LUuxhhpBhEOh6WbcbfbfVuCqJcrmhqCpZrVahW1Wg2FQkF+&#10;HolE0Gq1sLKygmeeeQa33HILYrEYbr/9dly8eBHAEI3W7Xaly3qtVkO5XEY8Hpck3NTUFLLZLN73&#10;vveh3+9jaWkJ3/rWt3DdddeJHeZJzrEuVbcpBYYEb6NQaex0orOV7JwzDlx+InuL7jTCTlnMMhtj&#10;8J73vEe64ezUVWp9fV2+Zk09r6l/V2dmAUjEHhhkhFmyykxtr9dDqVTydKycyEQmMpGJTGQi75z4&#10;u7mznBO4/KoCnTQlITA7yY6TTC0UCpIVdl3X02XSdV3pLMyOcXSgduomvJfYto1wOCwIO5Yw0Y5h&#10;8CkYDIqdm0gkUC6XBYFG3loayOw0rDuvAwPbh0G3TCYjNpUxRjqP9vv9sZBkkUhErkNUXzQalY50&#10;pOagfRcKhcROi8Vi4tiGw2GpauD9e73eJBE6kYlM5LJE0wKxOygw0DMM5CeTScTjcVSrVQnMjNM9&#10;dZR0Oh3pwh6NRqWTptbPV1JeeeUVKT+kTtfcpNd6g0dymNm2LQk3jeIaB619JYXdlVnZFwwGBVSU&#10;y+VkzK7rIhKJiB1A9Nvm5ibm5uYADIJzDOh2u11Eo1E0m01pikBKCcuykEgksLCwAACSNGw2m3JG&#10;a3shwDrWcDgMx3Hkh71eTzqL7PXRgRoaZBpeP5HLE5IuAkNOExp1XOTkV3Nd19PlipFmZmbZxUp/&#10;gCF5LuBtF85gHBctDd9KpQLbticBtolMZCITmchE3iXhWa1LOQFvR9DL+bBCgRy99Xrd0zhglNAm&#10;5FhpH9LuZPdzYEiNQXtnnHJUCsdChF2j0RDUGektGChk4LFcLkuyslwuy3M1Gg3Ytg3XdaVMU88p&#10;UWLZbFaCeAw+cr7GLSeijdZoNOT6fG7OVzwel+tqe5tlO/1+H+VyWeaN458E2CYykYlcrmiwjNaH&#10;lHa7Lag2/iwajb5tATAmNYAhks4Y844Q7zuOM+TWehP5DECSH78KQjQh4AXmvNsBNmDY5TMQCEiF&#10;HsdVKpU8/KtEone7XVlHjuPIOmJQmPZCuVwW24SNiIAhuo92keZr07/H6wUWFhZQrVY90bpwOIx2&#10;u41utztWi3duKHYaAQaBmauthbgetz9AuFPg8GpYRGwpr1Fqmv/uvvvuQ6fTgTEGhw4dksWmDTwa&#10;W8zk0ggkUV+n0/G0nuXXxhi4rotCoQAAeOqppxAMBrFv3z4p5dgpks/o70QmMpGJTOTKyZEjR6QV&#10;+ZEjRxAIBCZcTEoajYYY6Dzb2F37l4FTRTs4p06dkrEfOXIEyWTSk1TTz6O5wS73QxoQ/9fjXJ9d&#10;4YwxeOCBByTzzMARAEnW6SCTMQZ33323kF1/9atf9XCt+B29fr+PZrMJx3EQiUTEhmm1Wp6yHvKf&#10;cez8ve9+97twXReWZeHs2bPyfcdxpBFYIBAQ54poMRrxNMY/97nPCWdLs9kULrtnn31W7DCW3GjR&#10;9hLtLc6LJtnudDpSJsUGVwDw7LPPIhqNwrIsHD16dKeldFWKHwUIQFABFM5toVCQr99qqVa73Ra9&#10;qBPX/pLnWCyGWCzmKbnWvhDH3O/3J5Q4b4PoSh3AG0S5GkSPZ6evrwZhN2LdHC+RSEjQoVareXzZ&#10;tzp2vhtNEcX7jBKNSNZnhzFm7P3TbrcxNTWFdrst+vad4n03xggvGTB8ZnaZvNaFwdPf/u3fFiTX&#10;d7/73asGYMP30m63Za0ZY1AsFgUdn0qlYIzZce2Ew2E5a2ZnZ+WM4FnNa2qbempqSgJt+lr+oG8i&#10;kQAABC9dugRgcGAzW8nNSQj7KGE2T8MnaRxN5PKk0+l4ssEAPPXHursG4GsdGwggHo/Dtu1tnUBs&#10;297RGeP9dNCRkFGWdlSrVY/Bws1HhfRWSz0mMpGJTGQib10qlYoYBDSANRLmV11YYkJhsupq4BMZ&#10;R8rlMlzXRTAYRDKZxMzMDDY2NiQzq4VcqcCQmNlPH/FOS7/fR6PRkMYC2hBlwI0lFn4bh8EkZpVp&#10;w9TrdUHc93o9+Vs/Txx/hwEyzR1McV0XzWbT00W9Xq/LmPv9vgQENTqMpSm0t8jbwvsBQ3Rht9tF&#10;Pv//2TuzGDmu6/x/VdX73j09C0mR1EJJtmEEiYIgz4GBPAQI4MCO/3YW24Bsx6tsi5IsyqJWaqW2&#10;WLEcSBGQ2E7kOEGQGAYc5CkveciDDQOBYUnWQorkcLbe96rquv+H1nfmVs+Q3dIMOU3p/oAGZ4Yz&#10;3bXcuvfcs3ynKveL9jLLWqnnRuLxOAaDAVZWViSqns/n0W63twSGr3R0fWDHcRAEAfL5fMiG5Lig&#10;HhLRy6IvRLPZRCKRQCwWk3mRgWsAUr0Ti8XQarVCzjs2gZufnxfHLTfZetaOwbBXcM/OZ4SBA32/&#10;N65dNhgMpPqJepkXYzgcikQRkzT0jGDOYwwoAJtOCf351rVD9Qxsw+wSjUZl7ePaTV33aDQ6Ex1G&#10;x6HTmes95RV4rBy31FdLJBIS5OGzwww1rgdKKeTzedTrdel+Pq2jNcIsNHaQYLaT53lotVoTvdVL&#10;S0tYXl6Wk+PJzOLFvxLhwA6CAJ1OB41GA8lkEoVCAcPhEP1+H8lkEo1GA71eD8lkUgxNlhEQPdqR&#10;TqfR7XZx8OBBtFotifTRiGOpBA3DSCQiqbOHDh3C/v37RbsklUptK7K7sbEx1SRuMBgMhnfOgQMH&#10;0O/3Q84KZl20Wq33TcT1QlBPdH5+XjYIwChSmU6npfvkrELHgud52NjYEI3VbDYrAa9MJoNEIoF6&#10;vS5OH3Zl2+tsveuvvx5KqVA3Um6sbNvesgF0XVd0T9hhs9PpIB6P4/Dhwzh37pxsLOn0GHc2suzU&#10;9/2L2qF6RQA3kktLS8hms+h2uygUChgMBuLw0SU2mJXBMpp0Oi3nx3853jqdDhKJhBw/HX16Y4lU&#10;KiWOPjZd0MW1u92unAszMxkQvZLhtbZtW+7F8vKydHrjMzo3NycNKFjKO8256465Xq+HRqMh2Wqd&#10;Tkfek9eUWoHUHG42mzh//rxoEOoB78FgENLeMRj2Aj1wwHJ7ak/x306ng16vh2w2K0Lw06I3OOB7&#10;MqDDebPZbMr8xXmRAa5arQbLskRnkpw/f170sAyzCZtgMljE0t1xR+5eoQc+qNdHhyCdg/ydffv2&#10;4fz587LmNhoNnD17VpoMZbNZZLNZqfQbDofIZDLodDqIRqOSxT4/P7+lh8HFsLvdLhqNhrQxf/DB&#10;B1Gr1aTOelzDa/z1kY98RAwlpmHTiLocNdPvdRhdYwrwVVddJQZHLBZDLpdDNBpFuVzGiRMnUKlU&#10;Lqiv0mq1cOzYMRH8BYAzZ86gXq+j2+2GDAZ22GCUotfrSR3yqVOncPvttyObzSKXy+H222/Ha6+9&#10;hlarhVqtJhN+uVzek2tmMBgM7wfuuOMOLC4u4sCBA3jiiSfE4eA4zvvewQaMoo3FYlGyoaLRqJQR&#10;zLqDjTQaDUSjUZw4cQJKKbiui29961tot9soFotot9vY2NiAbdt44oknZL3f2NiYaL9d6tcf/uEf&#10;IpVKwbZtybTUtWC5IdQ7euXzeeRyOSkbzefz+PKXv4z/+Z//EZ0U6qpUKhXRRuGr0+ng7rvvlo3h&#10;uLORHcc4Fvg7w+EQ586dwwMPPIAbbrgB0WgUDzzwANbX10X/TO/UPl41AGxm9jMbzrZt5PN5fO1r&#10;X8P//u//SumWfrzD4RDNZhPf+c53xNlWrVZDRrxe4jqun3wl02q1JFC7uLiIWCyGgwcPSjYCoROM&#10;TOs81jdDyWRSnKjMZnNdF+l0GuVyGYVCAb1eD9VqVRwG2WwWhw4dQjweR7/fR7PZlDnWVGwY9hq9&#10;lFOf56gfxnmDY5xzRqvVCmXvXgzdiac/d3RgAMDCwgLS6bQ8W61WC6urq1IJp1c4MRNo3759Ozp3&#10;w6Unl8vBdV28+OKLsm7eeeed0il8r+EaPJ4ZSTuJPw+CQAJcwCiLrVQqIZfLiWSW53niQCyVSkin&#10;02i322IbOI6Dj370o3j55ZfRarXwk5/8ZKpjjFDUrlarYTAYoN1ui9Os3+9PdJR98IMfvODvRCIR&#10;o821Qxix5kRHY4OaMrrIHmuAgZFhzk4w3W4XS0tLEn3Qu74UCgXptDHexIKdr4jjOBIJ0Tt3HThw&#10;AEeOHAEAiUCyg4dpI28wGAyXBkbeqMtGw4dz8Pu9ZFTPimKGfr1eRzKZxGAw2PNyykk0Go2Qg4FR&#10;12Qyibm5ObTbbaRSKcnaOn36NGq1GorFIkql0p7ryn7gAx8AACkFHD8e3ZFCyQlKl1CLjJ3B2M2L&#10;GfrD4VACeXSOHDhwALFYDJlMRrL8GYGnDIZukzI6rZRCLpeT5lDUU4tGo5ifn5ffYQkoKz6YMchy&#10;KMdxxBEHjGxolisuLi7Kz5vNJoIgkFJgbl5ZZsWGDbTNmMHF5hNkrzMVdwo7ErKzKgCsrq6GNNDm&#10;5ubk93XHIis3LgadqMwa9DxPykOBUfZDp9ORjEGW6qbTaek8u7y8jOFwGEomAMIZPgbDXsDgxbiW&#10;neM44oBgeSjnVmYQTzt3cN4k+n6f2mrnz58PlVpbloV4PI5cLoe1tbVQ8gU1skwm6OzDe7S4uChj&#10;jWXDsyC5QXvCtu2QXBmz11zXhWVZYiNxvNJepgSWrjE3GAxw9uxZyaBnJigwmvNLpVKoimASEc/z&#10;0Ov1JCWQadvJZBLxeHxiSvZwOBRDRU9PpbPlSk9nnwXYUIJp7sPhEJ1OB7lcDisrK1haWgp5leko&#10;ZVp7PB6X1sqJREIMG8uyxNgj+XwejUYjJCTI1En9XuswrT6Xy0mLY5Zs7LWRbzAYDO9VWBJqWRba&#10;7bZs6uPxuNkEAuJkASA2DnXCdPmEWSWfz4fE+hm06nQ622biFYtFiT6P67XuJSyzY7MAlluy0Rad&#10;acDo3JLJZChoqG/ybNsWGYq1tTUsLCwgmUzKebO7aDweD2WDFYtFcaoAo2url2Hq0hrk7NmzACDP&#10;FktzaVzrdle1WkUsFpNMyW63KxtKXgPCMkYGTpmdd/DgQZw7dy5Uwkjm5+fhui4ajQYcx5FI+5UM&#10;n01eI5ZrsrTt1VdfxQ033ABgs6SXjDePuBitVksqPwCInZrL5XDdddfh9ddfBzBy+tL5zpI3Zlxy&#10;fHLz5rquCSIb9hQ9w5XPEJNbVlZWEIvF0Ol0Qk41vcRuGlgmDYS7WHPv2ev1kEqlsLCwgI2NDQke&#10;BEEg8gbUuNIdE7Me4DJs+g7olLJtO6Qputf2kz6O9S7gkUgECwsLACB6muPrKTAK4NTr9ZCsFTuO&#10;XnvttXjjjTfk7+LxOObm5sS5OI2DDQBspqo3Gg288cYbOHbsmCwmlhnJ4tsAACAASURBVGVJGt2F&#10;Xro3kydJ77R5iHYO9SoymYxc30cffRTz8/OwLAs//elP0W63JUrPaJ2uj8eSz2w2i7vuugtvvvkm&#10;+v0+Op0O6vW6lCwopVCr1XDffffBcRxpBU/P9ThMH1VKScSVjlqDwWAwXHqoQcFMFwY2ZsXBspc8&#10;+OCDsnZ+85vfRBAE2L9//xWTZV+tVkUbl/pj3W4XxWIRBw8eBDCyt5jl9cADD6BcLiOfz+Ov/uqv&#10;Jtpvl/rFgKBe1sSmDMy8ZMno+vo6Hn30UVxzzTUol8v45Cc/CQBSDkqdYN1YpiGtZ3Dk83l861vf&#10;wsrKimSfeZ6Hn//85zh27JiUKTUajVD2J+G1TqVSYstmMhkRSX7rrbdw//33I51OS7e8TCaDm266&#10;CQ8//DBqtRqi0Sjy+bwcG4+h2WyGjp+Bz2w2iy984Qv4xS9+IVq4bB5GqY9f/OIXuOuuu1AsFqXE&#10;9EqHQQFm17iui2effRZLS0uwLAv/+q//in6/L9kHwGb2wjRyNHSysiwIAJ555hl5/y984Qt4/fXX&#10;kU6npUIDAD7/+c9jZWUFL7/8Mu69914kk0nUajXRRWYFkMGwlyilJKGBUCvt1Vdflbnptttukwom&#10;2gXTyCXQOaZnCQEjp/Urr7wiWUJHjx7F2tpaaJ7v9/v42te+hkajAaUUfvSjHyGRSKDZbKLT6RgH&#10;9RXEdnv6WUigGu/uza+j0SiOHDkiCUrPPfdcqLlSLBZDqVTCD37wA1x//fXiSLYsC3Nzc/jEJz6B&#10;N954A8DoPOkHCYJA7Jppidi2jVqthrm5OfHm0XmWzWYnLmR6uj9PlBffOFt2Dh2etVpNyia63a5E&#10;ql9++eVQ56xYLCb3sVarIRKJIJvNIhKJSBSBJRa8x8Bo0kwmk1L2MBwOJXVe37RxkDKSR4rFonQE&#10;Y3R6Fh5Cg8FgeK8Sj8elFCOZTMpGVc+8eD+TSCTEqVEsFlGv16VRU6FQ2DYze5YolUriXAiCQBxC&#10;7XYbZ86ckTWa5xSPx2VTUygUZkIXl5s6brx4TPx5r9dDsVjE/Pw8YrEY1tfXAYykSLrdrnRTp/OL&#10;f8cMDdootGWohVYoFEJ/v7i4KCWYwMjxwrJTdkqLx+NSMsrqAWDk7Mzn83AcBwcOHMD8/Dy63a5k&#10;XXU6HQlccvPIICUAydYb7646roPL0kj+LmVAUqmUZNDRccTmCFc6zC5leQ5LYh3HwcsvvywBBF47&#10;2p3TzG/cn7DhQSwWg+d54vhlaTKzG/XGYY7joFgsSnc62t/A6N7pY9Fg2CtYvs7SOO67Tp8+jWw2&#10;i1arJVntvu/LPpFBgIuhN6wBNvf2rVYLb731ljQQYTYw94qZTEbWJf49Ay783Gq1ahrjzTjtdluk&#10;KQhLjmdh7dFti2g0GpK9WlxcFJ+H4zjwPE/KRl3XRbVaBTByNtORpjd0mJubQ6VSkeYH3W4X1WpV&#10;7IzxzOoLYbMeVRdipcCr7rlmWSnRU+iAkfecCxAXwcvhZOECqB/nOBS0o5gqtUHeSbr5XkEDmymM&#10;egmQ67oSzSaWZckgKhaLch8ZKdTvczwel+hGJpORaAXLPQeDQej9mUqvi9LGYjH0+33x8rIshBoo&#10;bGnPnwEIlbECkGPhZO04jmTwXaiJA186+vjkODh9+jSOHDki37PrCL/eDeiQjMfj8H0fhUJhi8Yd&#10;gJBTklHoSedHzRdmFsbjcXS7XbmmvAa5XE6+HgwGSCQSM9H9xbAzYrGYZCdRY4tZIvoCo0dWXNfd&#10;NjV6FuFczFIvGmIARGcqCAIJ4Pi+L3M+n49xms2maC9ZloVz587B930cPnxYdBl0UWBgZKiura3B&#10;tm15bmahvTznc95Pfd4bL20aDofY2NhALBYLbUD1roh8j36/j3a7LXPSeFY6S9gsy8La2ppk1QCb&#10;87d+fVgGaFmWbJD53iw54N+xex/PT9fV0CPhfP+dHD/fg5tppZTM+7PuYCPMmNF1u7gG62M1n8/L&#10;fTp8+LCUeOjXhWsHmXZ91dcSPp+9Xk/mngu9XnnlFSQSCbTbbdF0pX1iWRYajUZoo8Xsikwmg2q1&#10;ilQqJc8AHV96JhM7gSUSCdGtpa0UBAFSqZQ8C0op6cBKqQxgs1MoAHmeOEboxCsWiyFR8WazKeOZ&#10;/7IbWTweR7VaRTKZlGCoLh7Oz9HHJDXheJxc2+lUGwwG6Pf7kvnFeznrOI4j+sCE45lZMjwPXUeK&#10;Iu7JZFJsSJbQJpPJkAbVxV6cz9n8BACWlpbE0cCMQY4hPivdbleuM50CesYjx5jh0sPnRp+PdGfS&#10;rDN+3MD0CSi0/bneEV3DMJPJiMOf5fIcq61WC6lUCpVKRTKIOW7HG8Zs94rFYjJP8plsNBrYv39/&#10;yMnP/Rod4rVaDbZto1QqiU3AIAaZVjifVVr686bbF9NCPS69aQ3nes/z5HrStt4N+49ajvp7s4mK&#10;Pn7po9DXiFnQPEulUlLhxvtF38As+U94bLZth8YV/RT9fj90vNRRJazmAyA+EdoibPjoOE6oWzWd&#10;dJOwufhf6KWUkvRoGis0HFzXlYFAAwjYNDouxySop+R3u130+330ej3ZiAKQ1O5oNCrHpB/vLENh&#10;65MnTyKVSiGVSuHkyZMARgbgN77xDenc8sADD0ipKDVBJt1femUpjmlZFo4dOyYabh//+MdRLpcl&#10;kgyMjGzXdRGPx0VQkzoVvu+L2DSw2fWGEWEeN4DQ2KHYrL45bDQaE49fN96Y0n/33XejXC5LOe1r&#10;r712ye6PHl2l06Ner+O+++7D/v37YVkWHnroIVmwuFlm57RJ50dh5OFwiAcffBDpdBqlUglPPfUU&#10;BoOBPPR0PMRiMckiNHp4Vz7cAHBs6XOarsOhR1T00sFZhxvsxx57DIlEAul0Go8//jgASJm77/uy&#10;safgODB65rigVioV+R1qQ77wwguwLAsf+tCHcO+99+L06dMARoYDnz9gUy+Kc2G73RZdh73G933E&#10;YjGZMxmxo9P9wIED4sR6+OGHMT8/j1QqhVtuuUWMcl1The/JrBheB0YB19bWJGgAAMePH8eHPvQh&#10;HD58GE888YRk+QCjzarufNDXEGBzTFqWFdLn5BhmYIZz/okTJ+A4DizLwm233Sbvu5Pj52cNBgOZ&#10;I3lcs3B/p4VZUsBm5o/eyR3YXAOi0ShOnz6N5557DpFIBOVyGceOHUOlUhGnFQDJarjYizSbTRlP&#10;6XQa3W4X3//+95FIJC76+ulPfwrXdcWeACClF8DIfnvkkUdgWRZKpRL+9m//FsDoGfzOd74Dy7JQ&#10;LBZxxx13YH19XbrXAaNnYdLxd7td1Go1NJtNpNNp3HfffWg2m9jY2MA//MM/SDMofa5kSQgAnDp1&#10;Cp7nyXpKh5xt22Lr+L6Pq666CgDw+OOPI51O4/Dhwzh69KhktQVBgEajgXa7HdpsTjp+NrlIJpPI&#10;ZDLSuIP3YdZpt9vI5/MyT3/xi1/EW2+9hUqlgpdeeknsIpYP68FZZpwBozlE17fj/Zl0/Tj3AJuZ&#10;b7T7B4MB5ufnkc/nxUlPW5bNLwyGvYTPeiKRCAXSb731VglEPfjggwA2M2fT6bTsC2zblkxfOtn4&#10;HlxHJs3/486wfD6PIAjwxhtvyH5jvJSOf+95npTeswEMA0HTlIvyWdTtimazKT6IaVFKiZ1HMXu+&#10;PzCaX7LZbCggs1tZqvo8QjszkUiEbJpoNCpJGjy/WejeyWAUpSocx0Gn09my955VuE5QMkS/F9Ps&#10;j1KpFDKZjASGz507J91x2RBpEpFpBhK7NMViMZw7dw7pdBqFQkE2QdTV4MZON+IuRzo1U/z4AOmt&#10;jPmQs82953lisFwJCynLBcYzA4CRs+vQoUOiLUKxa96Dd1Lzzt9lGnw0GkW9Xse+ffswHA7FccYN&#10;HiOAkUhkS6Qvm81iMBhIdCCVSsnkP55iSWdtNBqF67qSTTJtOrOevRWPx1EsFqXMIhaLYXV1VX6X&#10;EzbZjUlCN/bY7YzaK/R0c2PKttrAZhnTpO46zABwHAepVEoMRBrYjDKxbIhjJBKJXBFGuOHijDt7&#10;KB4+GAwkekkBcc51dMxeCbDFO40/6il0Oh0MBgOUSqWQcxrYjE6xU3I2m5V0dr1pD50OdA5wXWAw&#10;AEAoe0EvK2TJ0l6XXNK4ZKk+M2s475w7d05+N5/PizgtA0uNRkN0WXSazaY4tPr9Pkqlkowbzs/N&#10;ZhPz8/NoNBohBxUziyqVSijDKZfLyTzO92LGTyQSQbFYRLValYwVOoq5VqdSKTHgeLw7PX690c84&#10;V4KRyDGoG9yJRAL5fF7KhMbnfl4vZhl0Oh1Eo1F5RnQdrEkZFZVKBXNzc/K3bHBE2YpJ1/DUqVPw&#10;fR+5XC4knk2nleM4cm6cCwBIuWe9Xke/30csFhMtNWZq0zlzMeLxeMgO0hsznT9/PpQNwQ60tCeV&#10;Ujhy5IiMPXYcZTBwbm5OmkGtrKzIvaBjiMFIvq+esccAtR4ZvxCDwUA6rTqOIyWN/Nksw3vuuq7I&#10;l3AsnTt3DkqNNOmY0UZnAOdiluUGwahZCTc2juNgY2NDpE8uBG0vbg6Z8QiM5iuWJrMSh/YkncQG&#10;w17C7rgcs71eT+YNOo+5PywWi7LH5RzELstKbXZDbDabKBQKU9uIlBCqVCrSMdS2bZTLZbGdYrGY&#10;VAfwWC3Lguu66Ha7EhzhPmnaBBxmAfPcab/pTXEmoR+PDps0ep6HRqOBVqsVyrDfjf1TIpGQ/Sg/&#10;s16vo9VqiVOt1+shGo0il8uJ03JWqpAY5OJenOtNNpvdUj0wi4xXk+lZseP/tx16lnUymcShQ4dC&#10;Hc2n2R9EJqVE+r4faj1OgV1glC536tQp2QDwBlxO49XzPHlYOOkw1VWPYpVKJZlgaOQzxXWWyWaz&#10;El1jSRCPmSK8pNVqwXGcUBR/0kTKNEmWWehOn0KhgDfffDM0GJndSHzfx8bGBjqdDnq9ngxAZrkx&#10;JV9v8cwHk13x2Kwhn8+LkHG/35/q+PXSSBpRvP/jTkl9o850852mBLPEid1L2FGXZQ4saWI9OKM4&#10;zWYT5XJ54udzo5zP53Ho0CFxCvT7fdk8dLvdkCMinU7DcZyQg9Fw5dJsNiVjIpvNyngeb0jC6JIe&#10;iZ91ceZSqYRqtSpzQ7lcFkOnVCrh7NmzuOqqq8RBD2wulCw/q9frWzId2u02Wq0W5ubm0O120ev1&#10;QinhAKQNeSaTCZV1cTPLVPm9JJVKodVqYXl5OVQqC4zmz8FggFQqtaXzM9dgPVDBsrNsNhva3Eci&#10;Eem2SSdXLpdDqVTC66+/joMHD6JWq4kAOTt2ep6HpaUlNBoN0aWizhEwsg9KpRK63a50swbC8zCz&#10;qQCEpAsGgwHOnDkTkit4t8ev2wHvVLR2r9FLaJmd3+l0sL6+LtlsHLuFQkGukR70JO12e0tp3CQj&#10;cW5uDtVqFZFIRDZXwMiBpJdMXohkMhlyclHygE51bmx0aQhg9Izr5RiO46Ber0sG/bTHz4AgtVS4&#10;OWPnSJYKAZASHv2ZbzabWF9fRy6Xk7m01+thdXVVnEYApASVdmc+nxcx/Wq1CqWU6CX6vo9isRjK&#10;pr0QrVYr5CDN5XJyvAxuzzLcqMZiMSwuLoZKwGnbjjdw4BzMgJHruigUCqHrn8lktkjabIfneeIs&#10;ox5fNBpFOp3e0iVPd8TPgt6QwQCM5gDOGel0Gul0Gq1WS0pBmamm66HpHZOj0SgWFhZkHblQ1+bt&#10;oANIKRXyA+gOBu7htpuLmLXFRArf90PZvZOcbbTP5ufn5fNoXzDgczH0pA5dloK2Mv0G5XJZpHj4&#10;u7vRWEZ3QnFOS6fTklkVi8VC6yMDPLTf9zpRgvMis7coY0BbbdbhWK/VaqF9U7/fR6FQCAX2toNr&#10;OhONWq3WO86itKl1caFXEARotVo4fvy4OCYYQd63bx9+9rOfScSOxrPrupetyySznmhE82LQe89o&#10;+2AwkIwgeo9nxVs8iV6vh7W1NbTbbbnRwGb6O3VAXnzxRUlDPXbsWKg1/MVe7LrBaMcdd9wh9/rH&#10;P/6xiMYCm/pPkUgE+/fvRzabxfz8PNLptEQgeV05EBOJBBYWFpDP55HJZGTj1+v1QoP8oYceEg2V&#10;xx57TCbli71oQD311FM4dOgQDh06hKeeeip0fej8IhwzuzE+WdOvT/YsXeYi+NBDD8nE+uSTT8r1&#10;oDPkYq+HH34Yi4uLsCwLn/nMZySKlc1m0e12ZVFg44p7770XKysrOHfuHJ577rkdn59hb8lkMigW&#10;i5KxpnfXi0QiWF1dFSNMH9d6WeUso29sEokENjY2cN9994kR8m//9m+Srj4YDMSJAkC6KSeTSZlT&#10;vv3tb0tnoWeeeQaVSiW0YdKf+Ugkgscffxyrq6uoVCo4efKkaI7M0vqQSqWwuLiIRCKBubk5Weu4&#10;zlUqFXGwLSwsYHFxEd/97ndlDr/zzjtx9uxZKTnRu4vRiOa6XigU8Nxzz0lG8PPPP48zZ86IkxfY&#10;DN7EYjGsrKzgK1/5ihiG99xzjwQ9SqUSXNdFKpXCnXfeiZWVFbRaLTz22GPYt2+fGNhBEEhmEjBy&#10;4Dz11FM4cuTIjo//Jz/5iQg/08imU+dK0PTh+sbSx2g0ikKhgHK5jFQqJePedV3U6/XQmNU7Zz79&#10;9NNb1keKAF/s1e/3JXsBAO677z6kUilcf/31eOyxxyb+vW4TUnNmvESHNgudodSSZfk4ADz77LO4&#10;5pprcPDgQTz++OOSUTbp85nNuH//fkSjUXzzm9+UbMdbbrlFgmGETrJ4PC7XlrYRxw/nGzqBWBnB&#10;dZ/ab9/73vdgWRYOHTqEhx56SOQdmFlJh9vFXrlcDs8884zIdXzxi1+U53DWHWzA6BnV5yc+c3S2&#10;HjhwIKSnAyC0AX7kkUcwPz+PeDyOL3/5y6jX60gmk2i326hUKlPZh5zb9+3bh0KhgKNHj6LT6Yh+&#10;j17Wzvv+TjJlDIZLBbOO9VJRYOQ8KJVKSCQSku3GvRT3O2xA53kevvvd78oe7NOf/jROnz491d4w&#10;FovhpZdewm//9m+LDI1ljTowfvKTn5T5W4fdkmkHMCgyXtU2rROLTX64l+caN00W0XjCD3V/mUHN&#10;4KUufbXbWaxcA3UbvlKpSKdwwmAQM9FnYQ7yfR+lUgn/7//9P7TbbZw/fx5///d/v0ULflZhUPor&#10;X/mKJAO9+OKLIi01CfqW0uk08vl8KPA+bZVLZBrxzng8HvLcsVRgOBzi7Nmz8nPqKjDzatruCztB&#10;LzdhaY3uGda7YnBTBowuUKlUkgyKWaXdbiOdTmPfvn1IJBIirlur1VCr1ZBOp2WjOn4vp8li0cst&#10;WX/MVvXZbFbS6Wk8Mkur2+1KRzNOFDRKW60Wer0ecrmcdACjJol+XBSxZfmb7gzzPE9KwS4GBTGV&#10;GnWIYjYb338cZqlQz2Y3NlrM8KC+CzMIXNeVUh2W9NEpks1msbq6GooObcfq6iri8bhk7ayurqLZ&#10;bEo6Mze3ACRbJ5PJiB6CEee9sqFjHdh8bmq1GnzfRzwel/HDUktmmtKwmXU4H9OhDmyWHnQ6Hfzm&#10;N78Rx/J4+Tuf5Xq9LiWSFLimaCnnBnanY9kRxfPPnj0bel9209K1OfYSzp8UsKcuBucTAFL+1mw2&#10;sba2Jn/LKFy5XBbNKGZyZzIZySQe12+0LEsaFfCeUBvKtu2QNlixWESpVBIHyrhUBL+nHgqz1FZW&#10;VqCUwnXXXYfXX389FPHN5/NSZgJgR8evl9OyAxtFbKcpF9hrgiCQgKGelagHWBiZ5+/rmV56Ywja&#10;CSyVmEb3JRqNYmNjQzKx5ubm4Pv+O8qSpmON5ZT6OVCom/NWEARi/HKTxvNjcJFOGNosF8O2bdTr&#10;dRQKBSQSCVx77bWhMmo68JkNykYrui2yXbd2lkzrWqjRaFSyBJl9DEAaOull7rou3SQYJNbnolwu&#10;Fwpoziq6/T3OxsZG6Pmks3W84oHZs6VSSRwKzGSb9hgoNs7GOsxa1ucdzqmDwQCtVmvX7EOD4d2i&#10;z8+NRgOu60pCA7PDGOj3fV/0SXO5nMgIce7lehGPx3Hw4MGpkwyq1Sp+/etfy/dsPGLbtlRP6bYC&#10;gzMAcObMmQvK4kzz/LJ7qV5mrusST0Jf42mD6MHn/fv3AwiXpXqeN1WW7DQwW40BYh43K746nY7c&#10;o3GbfX19/aLz5+UgmUyi1Wqh3W6LXAOdnvo9n1VY3cKKN2BkL7uuO9Xx+74f6jg6HA5lHZ82oy0y&#10;6UMikYhE3Wi46Q8r9TJ0I2+8M9WlhM4NRhp17+LKyorUDrMefTgcyvnstd7ONFBjTu8SpteN600G&#10;9MmDxsik+9vtdkVjBRhN5LVaDZ7nYX19HeVyGa1WS1r2WpYlA65QKMC2bXS7XYkwxuNxiTADCGXA&#10;UTyQY4UaY4wqOI4jmnALCwvSiexisN49Go1K6RmNY8dxpAxFXwh2MwLMReBC0WUK+JJkMimOw8XF&#10;xYnnl0wmkcvlcPbsWXnuWN6gb3ZTqZQ0/WDZyyS9N8Pss2/fPvi+L/MXsFlmDUBSt6l5CED0zLgZ&#10;vBIY3yxy433jjTeKUceFkk4ydufjXNdsNjEcDpHNZiWDqlaryYZ4PJtVKSWNZTqdDrLZrGyUAUgW&#10;z17CuZSGGCUPAIjWJZ0FACSzhgY2AKytrWFlZQVLS0shRw3L2fUGArzuuv4j4ZgikUgEtVpNHIHA&#10;plHL4+Ux8P05VjlXv/766wAgmWdra2uS9ZLL5cRxuJPjp33CTfOVtHmm8a07ZM6ePYtOpyOOFo5X&#10;OtnplAE21wp+XygUEI1GRZdn0vpjWZZsCJgRyLWGDTcuRjqd3lLVwIAAddfoCI/FYpIxt7GxEbIt&#10;efxsYNVutzE3NzdxLWcZLTAav+fOnZNnhXo8FO7WxwsDWJwb0um0ONt8f1QaOj8/LyW4ujOT8g3z&#10;8/NYX18XXTiWt+olt5PmFzr1qGdITVze41mXO2FQgOXL/X4f2WwWsVgMBw4cQCQSkYxKXn9mF3Y6&#10;HQno9no9LC8vi6YeMJrvJzlZfd9HtVoVyQ123LUsS8rK6YxmExaW5E1TjmwwXEoYuKJOqb4OcE94&#10;/vx5sZ/oTLtQU798Pi9Nk+gAuhi2bWNpaQkLCwtYX1+XNRbYXFvGgwVBEMg6/Tu/8zviOE+n04jF&#10;YpJ8wwzhi8GkiUKhIIkRDLqyCutijMup6Gvl6uoq5ufn4bouKpWKzPmu66LRaOxKgpAu2cCOxLZt&#10;Y319XXTHub6Nd42en5/f80Cg53khmQUeG22zK4HxpkbUXZ1m7aQMGnVVgyBApVIJyfZMxLZtdbEX&#10;APkXgIpGoyoajcr3AFQkEgl9b9u2SiQSCoByHEfdfffdSimlXNdVZDgchv5VSqkgCJTneeqhhx6S&#10;93EcRyUSCZVIJJTjOCqbzSrHcdTDDz+sgiBQg8FA/r7T6cjXr7zyinrhhRcUAHXDDTcoy7IUALVv&#10;3z6VyWSU4zgqlUqpeDwu3584cUIFQSDH5HmemgU8z1N33XWXXF/HcRQAlUqlQtc/FovJ7xQKBbmG&#10;F3tlMhn5m1QqJe9lWZaKx+Pyf7lcTr5eWFhQt912m1JKqX6/r3zfV0opVa/XQ8eslFLtdlt+Tyml&#10;fN9X9957r7yX/hnpdFrGDc9lmvGpn3cqlZJ7Pf7SxzHPybIs9e1vfzt0jMPhUI6f5xYEgYzPhx9+&#10;WO6D/izE43G5N/q5WZalstnsluOIRqMTz4/3g/+O3zNeL/7fgw8+qJRSoefiYjzwwANyLDxW/TpN&#10;uj7Tjl+llLr33nuV4zhb7oM+po8dOyZ/o88N75YgCNTx48e3zFmO48hn7cbx82d33nmnUmo0boIg&#10;mPje+lw3Pkb1rxcXF2UcjH/+VVddpW6//XZ16tQped9+vz/V519qhsOhOnnyZOh4+Xzath2aV2zb&#10;Dt0nfr1v3z75mf4cFYvF0NixbVvmAv19uI7o78vfu/vuu1UQBKrX68kx+74vzw+fe84D+rOvnwvH&#10;hW3b6o477pBz3ymcP5XafP5uv/320Pno13V8PopEIiqZTKp0Or1lnebv6+/lOM6W+bNUKm35Gf/O&#10;siz1wAMPyDPC69jtdpVSSlUqFaXUaG2u1WpyLmtra0oppR599FG5j3wlk8mQbbHT49/OPtHn0J08&#10;v4899ljoM/Rj4Xg4evSoUkrJ+21n+1yI4XAYOg6OAY4N13XVPffcI8+Rfu76dbUsa8taMe36ynOL&#10;x+OhdXm7NXb8dfToUTUYDOS4B4OBarfbcu79fl+dOHFi2/ukzw0cB/p9tm1bWZZ10Vc6nQ5dDx73&#10;3NxcaLzxupXLZXXXXXepV155RSmlVKPRkH85B3A8c6zff//9Kh6PK8uyVKFQUIlEQs4ln8/L9SqV&#10;SlvuzTTXn8emz320lfTf4di75ZZbdmXu2S30Y/E8T7VaLaXU5rVdX19Xzz77rNq/f/+287zjOHI9&#10;eQ1jsZiKxWITr59t26pcLss13G4u4M9vu+02tbGxoYbDodrY2Jj63IIgUM8//3zomdhufbj55pvl&#10;73zf35V79Hd/93fyOfqzr3/95S9/WXmeJ/OI67qyru01+pz44osvbnv8/NqyLPWXf/mX8vu7wXA4&#10;VN///vdD69p289jNN98sa1wQBKG97CQ4b+ifpa8T4/u3z372s/I5nueF5p3hcKh6vd4W+7vX6ynX&#10;ddULL7wg75NMJuVz9LkHgDpy5MjU8w/3kpx/eby8VvozVSwW1Ve/+lX1f//3f0oppZaXl+VffS/F&#10;uZPnyK9/8IMfhJ7LWCwm+yh+/te//vWQLTENnueFbLyVlRX13//933J+/IyFhQU5l3g8rj71qU+p&#10;4XAo4218DZ90/Pp10ue0G264IXQ/otFoaK265ZZblOu6ajgchsbaD3/4w9AeTZ9f+O+f/MmfvKNr&#10;M4nhcKh++MMfhtZl/fx4/z/+8Y+H5hj9evF7XivXddWPf/zjYaUjCwAAIABJREFUifbDRz/60dDz&#10;M/6+0xy7TrfbVf/5n/85le3C1+c//3m1vr6ulFLq7NmzSikla9g02NO08GVGENMt9ayD8YwZdhHx&#10;PE+8uLrwIbmQp3079JKT8Qg0I9j1eh2pVEpKCW644QYsLy8jGo3i1VdfRTqdRrlcliytZDKJfr8v&#10;UVa+9M+YhSghteRYzw1sZofxGtJbz+wNy7IkG2DS/dUj0Xq3MPV25ggjHc1mU/Sh1tbW5FrrUXY9&#10;y4DHpI8V9XaKsR5dGAwGoQwc9XZkg+mck46fenL6OfA9eFzMAOLxMhq8G554/fyoI8LsQ0bflSYU&#10;OS7CPen8eA7q7TRw/Z7pzwLHKsdEEARoNpuhEunx41Wazgy1E5g5wMgFP5fdawFI6cqslKr0er2Q&#10;7paur2BZFhYWFkKls5yXdNFrACG9LwCXRdyT941RdV738Sgfy7OYrUIsy8LZs2cRjUZx+PBhuQ7b&#10;zZWzSK/XCwnhMksE2BzfuqC/fr9qtZpERgFIpqz+twBkTiR6NiubLlC7B0Aoq2WvYXRTn6dZ2qaX&#10;3/FfRrz5tf+2/qiebUv4DOuRPso9kEgkIsLt+s/4d+rtrCReT5YhMgOkVCrJMTOjCNhsf85sQ34N&#10;bIqOM5OZ2bnjjXmAze7h+rGNR+f1Eox0Oh0qnZl1aJMQ/fxZNhSPx9FsNrfoi+nzvno7A4DolQeT&#10;1h+OG5bzAQh9TiqVCt0D/XpTAycej8vzmk6nQ00NqPGjZ1Ykk8nQ+qw31mLJj141caGXLgeitAxG&#10;/fN7vR6KxSJs28bGxgYikQiuvvpqyRYEENIC5DmPd1MvFovScY22AMtJg7FGDhzz09jftI+YBQqM&#10;1qp+vy+/UygU5DnO5XJwXXdmxKnHn0/OT7lcDt1uF+VyGZZlyRpXKBRCx85SOGbgAAjNN5NejUZD&#10;bMTxZkG0WVlqNzc3h3q9LmXRsw7nA453Zluqt7u2zjq+74s+Hscys41ZKse1h/bqO+lOeaWjd8sG&#10;EMqqAcL2EPcHfDb0LKpqtSrXM5vN4rXXXgMw3fxD+4vPHqvH9LJNrt2NRgPVahUf/vCHsba2JiWG&#10;+/btC2kfTjs2dQ02nsv6+vrUemV6hp8uSQIAy8vL0sGa44lyG8ViEYPBQDL+OIfpJbHMMqSkkr5+&#10;ca+pH4M+p7366qvyNwBCa5Vt21hZWZHPZZYtsOnvYNbtpabdbkMphaWlJTm28fJfXVKEVSPRaDS0&#10;3u0Vui8EGNkV+vfA5vqk6wY6jiP3kk2T9Ougd6KexEQvElu906DRN7MUY9TLcCjCrRvruqjx+IlN&#10;ggOK//LFRQUI67LpHSmj0Sjy+bzURDebTfT7fXESsHyUJYx8XzILEzmN0/X1dUk1pfE5Nze3RdtD&#10;dzLtxkNIJypLc3S9lO00z8bRy1Y9zxMB7VQqJQ+qvpHQSz2nSdelJhk1UTKZjJy33k2G70UdE722&#10;eiew1JWbfWp6qLfLX4BNoWRuDrZzBFwIXawbGI2HbDYrThhunLjh0jdEbPPNMlxg9Ex0u11Uq9VQ&#10;pzZeG/5eq9WSxVApJfe92+2Ko3JW9N6SyaR0sQVGCxGdJufPn8fGxoZ0iwQ2Ow6xs129Xke325XS&#10;Ji5ol0N4VNeQbDabsil7J5P4lQyfXzp4s9msbCppLOprxXjL8PH/43Oib8rb7XbIMclOibFYDL/3&#10;e78n88X4ZnAWoOHF5jYA5Jn1fV8aRFCQlXIIwO50+aYe0sLCgoxTbniXlpZQKpVESgAYOR9oCNJp&#10;eTFOnz4tf6eXScRiMbRaLeRyOZFLYBk0sLlmsNSPsNmP/rzrziY2adLHw5UMu2ZR25T33LKsLc/K&#10;u0Gf4/WmK7RFgNGaELxdopvJZNDv9xGJRFAqlfDBD35w23mMc2s8HofneSJqzXvFjSTnZF0egY74&#10;adYffY3nfM+f27YtTmBuCOhUbrVaU3V2c11XyvJZOg1ASph3A338WlrjsUgkEhI95//VajW02+2Z&#10;EM6eBPVxzp8/L8+xXi6un68umQJMt4eg7ceNrt58gw5+ltC12200Gg1ZDy61nvRuUKlURCIA2HTe&#10;7tbzf6mhqDiwqanN7yuVitiv1ttNUuigbbVaV0yg5FLCObDb7aJSqcB1XVx11VXI5XKi5037ftxJ&#10;Ns3+UA948nnQbatMJoNer4dutyv7Bc5XCwsLu3uy7wI6HsfJZDI4dOjQloYsPEc+R5QkYMNBXm+9&#10;cR41sDc2NlCtVrG0tCTaszuFzjTbtkWTN5FIIBqNXpYOyLy/ui1H56PuaGOjona7LWsg19a9RN/D&#10;6gkonHeKxaLcc2rfcr7ZLVmpiasUHQfbwQ23LljNtui6kctulYlEAg8++KDUH08zCOn8oiOMzrtx&#10;p9h4hDsIRqKmFIscz+ihsc1NHt9/1ja2w+EQpVIJTz75pAiy3nvvveJE4OaD6IbBbmyy6LXWDUZG&#10;V96pXhG707DdM+9/u93essHVtd8mwXtH7b3xyYdaTUA4w0fP4Hi30Em73bXmeOv1emg0GuJoBLZm&#10;Kl0I/X2pw0JHNrn99tuxurqK8+fP48477wSwec7NZhPNZlOOpdPp4LHHHsMHPvAB5PN5nDhxQjTc&#10;YrEY9u/fj0wmI5pVnHj0CM0sPSNcDPUIdaPRwMMPP4wDBw7gwx/+MO6//365T7oD9qWXXkK5XMZ1&#10;112HEydOyCTc6XRQqVQui+YAs0X152s82v5eh/fGdd2QYDjpdDohh7S+wdczFvk8MxMtCAIsLCyI&#10;AxoYGU133HEHfvWrX2EwGOAP/uAPZM7U7wE3/3sNM4bb7bYcz7e+9S1pHPC5z31ONtbAyDlBI3s3&#10;nlPqfq6trYX0OL7xjW/gl7/8JV5++WUcP35cjNF6vS7zyTSivU888YQYZidPnkQkEsH6+rrMVxQg&#10;H0cPvo3bERxP1CujU4YbBTbB0DtCX6mwWyIDJ8ePH8fCwoJcn52iZ43omSbMospkMsjlcrj99tux&#10;sbGBVquFer2OlZUVLC8v44/+6I/EDtTtBb6H74860jJo+jd/8zfI5/PS3IXZxePnwr+d5vjpkNXX&#10;ezpbqtUqbNvGXXfdJVUOTz/9NObm5qZ6frrdLj73uc/JMT7zzDNYXFxEu93eNSeAfu4c28wgZRbG&#10;sWPHQsdfLpevCEcyNfFOnDgh4uCPPvoo8vk8ms2mbI70jA8+y9PMz9SB0+G96na7uPXWW1Gr1eC6&#10;Lr73ve9JMJRZKlcC41mqTIy4Ejh//nxIi08phXa7DcdxcPXVV0tAnEHR559/HvPz8zh8+DC+9KUv&#10;7fHR7z26Q2Nubg5f/epX8corr+DMmTP453/+Z8l4BTb3I8w8n2Z+0PeTdOxzbw1ANFE/+9nPSiDk&#10;hRde2O3T3BG6pi1Jp9O44YYbZLx95zvfCXU8Z2frF198Eddffz0ymQw+/elPi7OJTR97vZ48b+Vy&#10;GV/84hfxq1/9CrVaDf/1X/+1K8fP47ZtW/aQl3tu3+7z9PVxMBjgpZdeQjabRaFQwMc+9rGZaSqp&#10;O1DpJwAgjRL1dUSvHtstJs7EekposViUTSrTAvWBy9IAdsFkNE3PIlJvC1bbbwv6TgOda8Cm04EG&#10;Nh92vhc/q9FoSKopM92YUcSLTgeCnu44niG313CzoGd1MFIPhDu00PHFFPjd2iRy45tKpZDP5+H7&#10;PlZWVqZ60Jl9wPvDqJt+78eN2Xg8vq1hvR1MiR43uOlZ16PRTLXm9dkNJxuwWfbpOA4KhQKWlpZk&#10;A8dMSh2KGU9LsViUElSi3+d0Oo1kMimd/gBIZkMul0OxWJTPYyl3rVbDYDCQZ2NhYQGu62J5eRm9&#10;Xi+UJZDL5eR8KFI87tzdK1gewUgeADGUB4MB2u22jAPdARuLxbCysiKbU11APJVKYW5u7rJswjc2&#10;NlCv1+G6rmxYmV33fmC75zcIRsK5+tw2PvbH5wZGa1n2T9bW1kIZUL1eT55TADh8+DCA0RyUTCbl&#10;OC4UAb3cMOCgd2ju9/sSKS2VSnKci4uL0jG12WzuSrmQXmJXKpVE8Lbb7WJxcRHz8/Oh5jIUZ34n&#10;1y6ZTKLT6Ug2DrNw+fmJRALlcllE8vlzYDT3sqSdHSQ5BmhY65nvzMz2PO+KEe69GCyHoCD84uKi&#10;2Aq74WTl9dXHkn5/2+02ms2mOMV4TOzoyOcL2Fw7OFYoCaHbY5VKRbJ59fJ+lsXq9uQ058cA3LiD&#10;T4eZcvw5A7LT2E+cR9bW1iTCv7GxIce9G/i+L9lW+jnTeakfP51P0x7/XsPsSzpaOO/q147nTGcp&#10;MxOmsd/0a5DL5ZBOp0MSJxzHnU5HMoDZWINZtrPMwsKCzG/M4Aewxakwq+zbt0/kD5g1nc/nMRwO&#10;cerUKVx33XUARs8As046nQ7q9foVUc57qeE1YGafXiXEsc/1UC/rBDBVkgsDU3zerLebMOj0+33U&#10;63UJDDPralaC8VxzuNfhcc3Pz0vgfTAY4Pz583I99Xnj7NmzCIIA5XIZc3Nz6HQ6cBwHV111lWSV&#10;AZBAaCaTQSQSwfLy8o6PndcSgGQfck27HJlig8FAOjlz3c/lctKpnftrveSS8jx73TQM2KxsoN1n&#10;27ZUzACbjmc2vNF/tlvz58R34QVltFzXS0kmk/JglUol0aFi5ImdH2l8LywsiBZWt9udepOuO774&#10;gPNn4xeCvxeLxXDjjTdK96IgCCSjiOmAuiE//jmzQiwWk+5UACTKQ2cnr//8/Dwsy5JOTJFIZFc2&#10;WblcDgcPHgQwcmQ0Gg3RTJgGGjVkeXkZrVZL6p9phG/XoWYa9DLKcrkcKhFjdzIA8n/UJ9Kv4U5g&#10;mSoj5YziN5tNRKNRyaQENg3yfr8/sSubTrfbFQc1J9bBYCCbEf0ZaDabWF9fl89/44034Pu+LDTD&#10;4RD5fF7OnZkCfBZ5HoPBQJx4y8vL+M1vfiMbKhqp05TTXGqazaYYFouLi/KzZrMpG+1+vy9twOnI&#10;ok4XN5A07ACIDtTlMLKvvfZaeQZ4fd9P8JonEgnMz89Lhmej0UC73caRI0cAbI2ojsNngBt4YORA&#10;W1paCjne2IF3PKuF76Fv3mahHLparYouCB3r7CpKjSKeGzWN0uk0stnsrpULcR6oVqtot9tIpVKi&#10;qVav11GpVMR5Se0T2gGTqNVqsG0b6XRaui33+300m02ZX/r9vjijqa3IDoAsl+WxMMMqkUiIUQWM&#10;NqPMuud1mYX7uxtwTHieh7feegv1eh3ZbFbmw91A17TidaNdUCgUcP3114vhSruKc1m73Q454Lhx&#10;y+Vy2NjYCM0BDApxfXEcRzrEM4ubGsHvZP3mnKAHd6kXxA0E12TKD0wTZGUwhOOLnVLz+fyuGOlc&#10;a/U5i88e359dkbmGs2T7SnCyxGIxsdEBiD4XbdcPf/jDAMLz+zs5L9pcljXqwMyAC8uRe72edE3O&#10;ZrOyv0mn0yEH8azy61//Wpwn7GDL+W0WyrUmodtctLu63a5oILL7NMvWmPEej8dx1VVX7eWhzwRc&#10;m7PZrAQxer0ems2mzMMsZ+S1ZbncNIF+3ZGplApVWOzfvx/AZuKEnuk+7fx5OWB5OBCueABGDhVm&#10;oSUSCdkX6EkEeokysKmRWa1WZW/Bz4hGo7Ln3K1y/UQigW63K3IHlA65HJpn8XgcrutidXVV9uR0&#10;iFOyBNj0odB2A2ZDciUej8v9oiN1dXVV1ptrr70WAEIyQcDWsb5Tpuqw4DiOisfj6vDhw+rhhx8O&#10;dd9pNptqMBiohx56SDpe4u2OGeNdvE6cOKF0JnUX1f/Vv77vvvu2dHjpdrvS1Uwppd566y01HA7V&#10;2tqaevjhh9WhQ4e2dBfiuQFQ99577651/dkt2OWs1+uFuszoXT03NjZUs9lU99xzz7bnt5PXl770&#10;JXX+/PktxzVt90rP81S73Q51yVNKqWq1qjzPUzfffLN0j+VnsjuO/rOLvYrForrjjjvUG2+8oQaD&#10;wZb7t7a2pur1urr//vtDnUittzsy7aS7KN8rlUqpbDarbNtWV199tTp58qTq9/uhY+n3++qee+5R&#10;qVRKOvZM82LHsjvvvDM0vjkGgiBQq6ur6rXXXrtg1yPf96XTn35eDz30kHTtsSxLpVIplUwmpUPi&#10;xbqosEPgJC5Hd9HBYKC63e62XU+PHz+u0ul0qDtdqVRSX/3qV5VS4a7H413kpj1+/uyddidcW1tT&#10;a2trW3733nvv3dIRaruX9XZ3obvuuksptdnVcdrn81Izqbso78Udd9yh3nzzzS3j90tf+pJ0gebf&#10;c16Ix+PSuUm/txzDn/nMZ9T6+rpqNpvyfvo81Gq1VBAEoWfKdd3QGAr2uLuoTr1eV6dPn1bValUN&#10;h8Mtc+qTTz65ZQ7d6ev++++X9+f5bGxsXHCd9H1fdbvdd9R9rdPpqGazqVqt1pZr3+/31dNPPy3d&#10;0NLpdKgLl/6KxWLqwIED6u6775YuULxuvu+rp59+OtRxc7wD7bt5fi91d9FpqFaroc5pSo26ut56&#10;6607vv8c37zmlmWpTCaj4vG4+vM//3Ol1Kg7JDudLi8vh9YZrv/E9/0t82un01G/+c1v5Hp0u13V&#10;7/fVqVOn1HA4VLVaTZ08eVIdOnTogvPvhV78Xd2WyGQyKhqNqk984hPyebw3vu+rfr+vXNfd8nxd&#10;CM/z1Pr6utgPvV5PDYdDdf/99+/a9ee53Hrrraper6t2u72lo69SozE1GAyU53mq0+lMdfx7ieu6&#10;Mmfo44JdFY8ePSr3i9eBa4G+JkzzchxHHThwQN1zzz3q3LlzSqlNO6jf74eu18bGhlpdXZ14/MM9&#10;7i6q1GhNq9Vq6oknngh1YuVrlruL1ut1Va/X5XteE65l4/f4c5/7nFJqNGe8kw5/F2LWu4tOYm1t&#10;Ta2uroa6To/TaDTU888/rw4fPnzBtfNiL308seNzPB5XH/nIR5RSW/fdvD7THH8woTunpXXS5PX5&#10;sz/7sy1ryMXeX3+ux/d2tJO/973vhZ7dXC6nyuWy+vSnPy3zK9c1fX3jZ+g0m03VbDal8+8087t+&#10;jW3bVp/4xCeU53mqXq8rz/NC13d9fV11Oh31ox/96JJ3F2UHaKVGc3K/31fPPvvsFr8Oxy3HIbtx&#10;BnvcXbTf76terxe6fkqN5o92u60eeeSRLc+E7sMCoD72sY+pfr8f2gfo8+kkJrrqUqmUlJUNBgOc&#10;Pn1aUgiBzRrWWCwmnnLC6CDLcFjC1m63pWPhNNlW23nEdW0tepHHda4Yac1ms3BdF2+99ZYcFyOh&#10;esbLrHjedfSOLP1+X/Tu9LTXQqEgEWa93Gm8Q9e7YXFxUTpqUEA8l8uJlsYkKPbPDDJGwZlSe+TI&#10;ESkHHvcmT0uv10MymcQ111wDAKJH0+v1kE6npWQzGo2GUkHz+fyOy/KoLcgIklIKp06dwvLycqjr&#10;G8td1NsaI+9EFJOZAHpHGeqt8d4vLCyI0Cgz0zgmWGLMBiAs0WP2CaO3iURCzoEloclkUrr7BUEQ&#10;ElJlRH0W4Fh0XRcbGxvS9AQYpX53Oh0Ro6b21/z8PNrtNmKxGHzfl3mOcFxdSngN1dvdhTzPQ6FQ&#10;EL2d9wMsdbv66qtDP+/3+7j++uulC+Z4Bq3e8GZctsC2bVx99dVSTkyY1WzbNjKZDFzXlfHMn/Nz&#10;ZmE96HQ6Mnfl8/lQB+d0Oo1arSZdDZeXl7eUy+4Uds5iqWqxWAxprbEbYyKRkOxkznPTXEPee8JM&#10;w0gkgk6ng3K5jJWVFemGxusBbIraMpvPdV2cO3cO/X5fopfq7cxGlhlRuw6YHd29ncLyIOpwFgoF&#10;lEolydTaCfqaSThPspSrXC7L/y0tLYXuOdd/HZYIUhIinU5Lxirn4UKhIJlEzGSj/Ubhbb2hz4WI&#10;x+OypgEQTdggCOT4qdvF8cpmGtNkOlKOgNeApam6fboTSqUSKpWKlGlZliVzAG0lSiPwHPn5s5BJ&#10;MAleY3Ys1u0/27Zx4403yvw/bh9Oc32TyST6/b7Y+OfOnUOr1Qp1tO71eshkMvI5nudNpSc5C+gl&#10;W5SaSKfTkvE36/MbxzIF3VdWVjA/P48DBw5gaWkJKysryGazoqGnZ2uqGas62gvGbXCuhUopuK4b&#10;knrRKzPS6TQsy5qqokbfV+qNpZjJxv0/O4Dzb2YFfR7kPggY7Qto+5VKJWQyGbTbbdlbAZCsVwCh&#10;3wU25bEo9cIMQWbX78Ycott71L/jWvNOqqHeLblcTvbn0WhUOtpzfWSWHbtvsiHDrOjdcjzqFX70&#10;O9m2jZtuumnLOnnZNdm63W7IGcbSz3g8Lo6R8cmuVCohGo3K4saFiwLs4yWQF+NCxoquP6F3vIrF&#10;YqHyNz5ITGEFNjdazWYz9P78WhdZ3Ws4WVKXhwagrinBc6WDk+3cd6P0jMYdHat8eKbtvMFJOZlM&#10;ShmD7vDiJEWHDp2lwNZOghc6vn6/j1qtFhLjBDbTevk9nUmcEPUN17uFG3J2GePzwbHNDllM7dW1&#10;6aaFacc8n263C8dxMD8/L4uZfq/Z+YVNSFgfz+eWE2Umkwk1YtCbHOzfvx/9fl/Karm55qb2cnS2&#10;mZbBYBDSLSiXy7I4ua6LQ4cOARhdF5YaAKPxxdIglrnxHg6Hw8u6SaFDmOUtg8Hgitgk7RT9+eU8&#10;zvkskUjIJoglgPr8oHfD5dzOkkBqEnGupLYUSwE4V+qdjSnYT6f0LGi+sGmD67oyxql3OhgMxIlI&#10;58r8/Lyc/26UK9BR0+12ZWyyLNN1XdFKow4r5xNKMkxiXFeJulvJZFKMyXg8Lp/NboQAQh22ON+y&#10;vFDXjh3/LHZnvhxG6uWA14Cllq7rbhFDf7fojhwA8ixtt/5T+wTY1HLjsTG4ROOcQSe9lIPvwXvX&#10;bDblGc5msyH77WINuSYdP+0N/h/nlFQqhWQyCcdx5BmaRCaTESkGvpeu7bVTqDPK8a9LrOhl7rqj&#10;mzbbLMxfk6D97rzdpZ3SG8Bm+b6+HtB2BKazD+lg1fU9eZ8BSGk7ANkkkishyBWLxdDtduF5njif&#10;GSCddQcb0RuCLS4uiszQysoKgFGZHoMr6XR624Do+xnON2wox+7jtJ8ASAdkQr3iSVCmgvCZ0+1T&#10;XcJJL8echfGnBxvUNjqOFMJnGS3hukQdMqWU+A0o90ONNOpl6o5IBiV3ir4ucv2rVCoIgmBX5SAu&#10;BO8h9+nsaM99JUtY2+026vW6BDvph9lreP1Y0kxHIQPRrVZL7tN4N/rdkNsCAEvNgifJYDAYDFuY&#10;tFDNuu5OEAR46qmncPvtt8vP6JjWdTK+/vWv48knn5ROYvzbWT8/w2RowHKjy+BbLBZDvV5HoVCA&#10;67riEB3PbtvpZyulkE6n8eijj+LYsWOh5gc0upklc+edd+KRRx4JdaU07B17baib+cdgMBgMhisT&#10;JikxWexf/uVf8KlPfUqqF+kcZtVDEAT44z/+Y/zHf/zHruy/jAVhMBgMBoPhkpBKpUKZJIwQsiwQ&#10;QCiSTAcbhYZ3+tl6dgqzY/r9/q51lzYYDAaDwWAwzA7D4VCyn5mRqXdHvxwYJ5vBYDAYDIZLhu/7&#10;OH/+vDjOKBnx1ltvid4HNbbOnDkD3/d3pdy1Xq9LOUAkEhHjKpFIXDG6SwaDwWAwGAyG6WFVDDui&#10;VqvVUDfzy4FxshkMBoPBYNh1hsMhqtUq/vqv/xq///u/LxqVfN10003IZrPYt28fHnjgAUQiERw8&#10;eBCRSARnzpzZ8ecXCgUUi0X4vo9ms4loNIpCoQDP80TvymAwGAwGg8Hw3qHVakk5aDQaRalUQjKZ&#10;3DXN2mkwTjaDwWAwGAy7DkXr+/2+OM0o0p7NZtHpdNDr9dBqtdBut0NizLvRHbPX68H3fely6Xke&#10;6vU6YrGY0dsyGAwGg8FgeA/CzsSdTge+76Pf70s1BZuGXWqMlWkwGAwGg2HX8X1fOkqyOxY7yrZa&#10;LYkmxuNx7Nu3T7oCb9cJ7N2QTCalu1gulxPHGtu5GwwGg8FgMBjeW7ChFqVHEokEHMdBJpPZle6v&#10;02CcbAaDwWAwGHYddpF1HAfxeByxWCzUOTQWiyGRSGAwGOC2226TMtK77rpLhGp3woMPPohMJgPL&#10;svDNb34TQRBg//79iEQi0qrdYDAYDAaDwfDeIRaLYW1tDf/0T/+EaDSKYrGIz3zmM2i320aTzWAw&#10;GAwGw5ULO3t2u120Wi24rotOpwNglL3muq5ks+VyOaTTafkbpdSOP58OPGBUHmBZFpaXl+H7vnQ2&#10;NRgMBoPBYDC8d/A8DwsLC7jxxhsBjBphsULCaLIZDAaDwfAeJgiCi77eK0SjUXGejTvRLMsCMCrh&#10;pANOKQXP8zAcDnf0CoJAtDdqtRqUUkgmkwBGBhdRSiGbzcLzPAwGAziOg16vd3kujsFgMBguO++X&#10;9ddwZWLG58WhDcdAKgCsrKzI19FoFO12Gz//+c9x+PBhACPHG7XalFLI5XJikyYSCSQSCdi2vWuV&#10;DkaUxGAwGAwGw66zsbGBcrmMb3zjGzh69CiCIMCTTz6Je+65B67rYnFxEa1WC91uF57nwbIs+L6P&#10;kydP4qmnntpxNpvv+wBGWWzRaBRra2viPMvlcmg2mzh69CiOHz+OfD6PIAhEt203NOEMBoPBYDAY&#10;DLtLoVDAP/7jP+Iv/uIvAEC610ciEVQqFZEn8X1fmmrF43GxC+PxOJrNJgDgpptuws9+9jMsLCxI&#10;R9LdcGQaJ5vBYDDMKMzyMRiuRMrlMoBRpJFNDYIgQCqVwnA4xOrqKmzbxvz8PFzXlW6guxWpve66&#10;6/D666+jVqvJzwqFAlzXRbPZRC6XQyKRgGVZ8DwPzWYTc3NzACBiuQaDwWAwGAyG2SIej8O2bSST&#10;SXGYEdd1JSMtmUzCsix0u135f2bAXXPNNfjd3/1dLCwsYH19HQAwPz+/K/sv42QzGAwGg8Gw69Rq&#10;NRSLReTzeSilUKlUoJRCEATodruIxWJwXVcMGwBwHAcTj7exAAAgAElEQVSWZSGdTu9YN+P1118H&#10;MCoDCIIAruui0WjAtm3EYjE0m014nodcLgdglPHWbrcxGAzE2WYwGAwGg8FgmB1oSwZBgEgkgkgk&#10;gmw2i16vh1QqhWQyiUqlgn6/L/IjJJPJoN/vw/d9vPnmmzh79iyAkXOt1+shCIJdcbIZTTaDwWCY&#10;Udht8UIvg2GW0Ts4eZ6HcrmM48ePo9lsQimF+++/H/Pz8wBGnaBs28ZwOIRSCr7v7/gFALZto9/v&#10;S0QznU7j1ltvxWuvvQalFI4dO4ZGo4Fz584hCAJkMhnMzc3J3xsMBoPBYDAYZgfLspDJZAAAjUYD&#10;vu+j2+2i3++jWq3i3LlzEqilPceO9r7v40//9E/h+z6UUvj3f/93yWxLJpOwbXtX9l/GyWYwGAwG&#10;g2HXoaBsEASIxWIARsZQo9GQnzOLzXEcxGIx+Zt0Or3jz49EItLoIJvNwrZttNttxONxHDx4EMCo&#10;fDSfz+PAgQNot9vodDqoVquIREyiv8FgMBgMBsOswcw0PZhr2zZSqRQcxwEwcphls1lEIhFxjg0G&#10;A/T7fWxsbMjvxWIxKSWlo243MFakwWAwGAyGXScSiUApFWpgEIlExLAJggDpdBqDwUAaEiwtLWFl&#10;ZQWVSkWaELxbfN8Xp1232xWdN4rgBkGAtbU1JJNJRCIRFAoFACPnoOd58rcGg8FgMBgMhtmg2+3i&#10;/PnzGA6HsG0buVwu1DUeAPr9fsj+HAwGsG0bSimUy2W02230ej3Mz8+jWCxCKYV4PC426k4xmWwG&#10;g8FgMBh2Hdd1YVkWHMcRB1c6nUYikYDrurj77rtx6tQpeJ6HEydOANhswV4qlSa2sJ/0sm1bnHd3&#10;3323lKI+8cQT8v9zc3PI5/NIp9MYDocIggDD4dA42AwGg8FgMBhmkGg0iptvvhmtVguDwQB/+7d/&#10;K/q62WwWjuOIg81xHHGcKaUQjUYxGAyQyWQwPz8fylxzHGdLE4V3i3GyGQwGg+GSYNs2Wq0W4vE4&#10;gM1OQMAoiyiRSIhDIwgCKKXQ6XTk/w1XNiwRBbAlKy0WiyEIApTLZQyHw9DvFotFKSndCfoYarVa&#10;cgy1Wk00OnRnmuM40qnKsPfYtr2nL4PBYDAYDLMHKxKUUohEIhgOh/KzXq8XanQwHA7le6UUPM9D&#10;o9GA53nyM76nUmpX5EoA42QzGAwGwyWiVqvBcRxks1kAo1Tt4XAIx3FQLpdFA4ELZCQSEYfcbjhZ&#10;DLMNHRnUSWMThE6nEzKQdkqhUMBwOESlUpHvdaeewWAwGAwGg+HKoFwuAxjtKzqdDjqdjjRCmKZx&#10;1W/91m9Jp3s623Tttt3AUnqxqsFgMBgMu4hSCv1+P5Qd5LouPM8TPS461gBs+f69zKRsvfd6No3v&#10;+/A8T8bGysoK5ubmQg0TdoLuxIvFYuJYW15elhJRg8FgMLz/eL+vv4bZxozPi7O2toZisYherydl&#10;ouvr6xKsnXT9fvnLX+Kmm27CcDiEZVmwbVv2H91uF6lUasfHaJxsBoPBYLgkVCoVpFIpJBKJLZEh&#10;pm87jgPf9+Vr6iXslvDoLGOMKMh9Bzavh23baDQayOfzO3rvarWKUqkE3/fR7/clykk9NoPBYDC8&#10;PzHrr2GWMeNzOvr9vnQYrVarKBQK6Ha7Yu+9E3q9HpLJpHGyGQwGg+HKod1uw/M8aacNjDKZ+LVO&#10;q9WC4zi7ssjNMsaI2iwpZiSSsAHBTqDGGjAaa0EQiEPv/eDENRgMBsP2mPXXMMuY8Xlx2AHe8zwp&#10;8bRtWwL6LAG9ENFoVLrOZzIZkbPZzX3H1t2NwWAwGAy7wPr6OrLZLBKJxJaokud54mDrdrvodrvI&#10;ZrOIx+Oi4WZ475PL5bBdrG83xOc9z5P3sCwLQRAgGo3Csqz3VVmywWAwGAwGw3sFNk2LRqNwXRdB&#10;ECAWi4VsvUkEQSB2oG3bu95wzWSyGQwGg+GSMxgMpAuQZVlbOkoS6rUNh8Mt2U3vNd7vkUqWbbqu&#10;C6UUYrEYBoMBXNdFMpnc8fkHQRAyolzXlTGnlNo1cVuDwWAwXFm839dfw2xjxuf0sFIhFotJBtuk&#10;67NdNUMQBHBdV8pPd4rJZDMYDAbDJYFp3I7jhLKG9NhOr9dDJBKRqJMuUG94b0MnG7vLWpaFRCIh&#10;mnw7jSoywql/Hh1teumowWAwGAwGg+HKQCklFQlBEEhlDGVCJtmPw+FQgq2DwQCpVAq2bW9bWfFu&#10;MZlsBoPBYDDsASZSaTAYDAbD5cesv4ZZxozPKx9zhwwGg8FgMBgMBoPBYDAYDIYdYpxsBoPBYDAY&#10;DAaDwWAwGAwGww4xTjaDwWAwGAwGg8FgMBgMBoNhhxgnm8FgMBgMBoPBYDAYDAaDwbBDjJPNYDAY&#10;DAaDwWAwGAwGg8Fg2CHGyWYwGAwGg8FgMBgMBoPBYDDsEONkMxgMBoPBYDAYDAaDwWAwGHaIcbIZ&#10;DAaDwbAH+L4PpRRs25ZXp9PBYDCAbdtQSl30BQC9Xg/tdjv0vsPhEIPBYC9OyWAQfN+Xr4MgQLvd&#10;hud58rNWqyXj2PM8uK572Y/RYDAYJhEEATzPw3A4lJ8ppRAEAVzXRb/fl/9TSqHX6+3VoRoM7wmU&#10;UnBdN/TMBUEQsiuGw6HY0fybWcJSs3ZEBoPBYDC8D1BKodvtYjAYwHEcxONx2PYo9mVZlnx9IRzH&#10;CX3v+z5830csFpv4twbDpYZOMzqSo9GofN/tdpFOp7f9uyAI0Ol0kM1mL9uxGgyG9xdBEFz0/33f&#10;l3V4fK3dDs/z0Ov1kEgkEIvFduswDe9TJo3P94ON1+v14Hke0un0lmfQ8zxEo1EopTAcDiVQzYBe&#10;Lpfbo6PexDjZDAaDwWDYY2gwEN/3EYlELvo3/X4fiURCfp9/M+nvDIbLSRAEoQ3BcDiE53mIx+Nw&#10;XRe+78O2bViWBcuyEIvFYFnWHh6xwWB4rzOtE8N1XXieJ842zk3D4RC9Xg/RaBSZTEb+bjgcTuWU&#10;MxguhnGyjaB9YNu2ZLU5jgPXdcWZ7XkeIpGIPJvjNsdeYZxsBoPBYDDsAWfOnEGhUEAymYTv+xgO&#10;h4jFYnAcB77vh5xu20GDgmn1juMgEomg3++jXq9jaWnpcpyGwbAtLPWIRCKIRqNSchWPxy/4N81m&#10;E7FYTJzHBoPBcCmYxonBLfI0Tn+WsnmeB6VUyPFmMLxT3u9Otkqlgng8LrYAn6tkMrnleaTchFIK&#10;kUgEjuNMtJ8vB8bJZjAYDAbDDMFMn0nR8GnLWAyGWYElpNFoFK1WC7ZtI5VKbcl0m6Zc2mAwGN4t&#10;k5wYnU4HkUgE/5+9N3uS5LrOw7+srKwta+3qdRYMCAgKMmRHWLYfHOFw+MkO22EzzLBkyZbCIVGi&#10;aFMQZIIgQGAGg1kAAiQFCjIIcUFIon6kqRBthx/0oLAf9B8o9GLZIrFwlu7pvfasrKrMyvN76P5O&#10;36xeqmbjDMD8Iiq6u7oq8+a955577rnnOyefz+t7/X5fUzKMx2OlvPu+j263i3K5nBwQJLgn+El3&#10;sh0H5mGzLAthGCKXy8WiTh8mqnbiZEuQIEGCBAkeELrdLobDIfL5/LE5qo6DuXyPRiP0ej0MBgMU&#10;CgVUq9WEcpfggaLT6ejvk9FpnU5Hc6Z0Oh3Nu8LPJJSrBAkS3E/M4sQIwxBRFGnuJzrYgL2129zg&#10;m/pqc3MTS0tL96/xCT70+El3skVRhMFggMFgANu2UalU9H+e58F13UM0Uc/z1NF2u/b0/UDiZEuQ&#10;IEGCBAkeAMbjMUajEXK5nBoJjUYD4/EYtVpt6vfT6TS63S4AxJLEi0jiYEvwwGHmRQmCAIPBQOV0&#10;PB6j0+nE5NzzPORyOdi2Hcs3mCBBggT3GrM4MYbDIaIo0mi2MAy1mne1WkUURXpIBuxFugFAoVC4&#10;jy1P8JOAn3Qnm4kwDDWytFAoxOzbTqcDz/NQq9XUZnhYcrI9+BYkSJAgQYIEP4Gg8W5ZFtbX1/HK&#10;K6/gb/2tv4XFxUVUq1Vks9kTX6VSCeVyGY899hguXryIa9euAYCeuCdI8CDBzejm5iZeeeUV/MzP&#10;/EysuEG9Xsf58+exs7MDYI9CysTGiYMtQYIEDxqWZakDbXt7G2+99Rb+4T/8h6jVarAsC7Zto1qt&#10;olwuw7IsuK6L8+fPJ+tvggR3CUbC93o9/NEf/RH+0T/6RygWi0ilUjrfHMdBpVLBuXPn8OlPfxo/&#10;+MEPAADD4fBBNl2RONkSJEiQIEGC+wAzUHw4HGo+F4KJWUejEVZWVpDJZLC+vq7/i6LoxFev14Nt&#10;29jZ2YFlWXjkkUcAQCs1JjgZ0/o3wd3BdV2EYYilpSVYloWbN28il8shl8shiiJ1BpM2mslkkMlk&#10;0Ol0MBgMHnDrE0xDEAQAoI5RYC8aMQxDzb3XbrcBIDaew+FQv5sgwcMMMxJ3YWEBxWIR//f//l99&#10;P5VKYTQawfM8/U673U6o7gkS3CXK5TKCIECxWEStVsNf//VfA4gzOFh5NAxDdDodPP744wDwUBQ9&#10;AID0g25AggQJEiRI8GEET9Ns2z5UUXEwGCCbzcKyLDXQTcOcm9MECT6osG0bvV4PxWIRKysrcBxH&#10;nS1zc3MYjUbIZrNotVrIZrNwHAeFQkGdbgkebjiOgyAI0O/34bruISpPs9nUz/q+rwmrGYWQIEGC&#10;BAkSfFiRRLIlSJDggUFETnz9pCPpnweLu+3/dDqtr0nkcjmMx2N8+ctfxunTp7GwsICrV68C2HNA&#10;PAz5JBIkuBtcuXIFpVIJlmXh05/+NIIg0BxsjUYDvV4PV69exdLSEur1Oi5evKjO5YeF7pHgeIzH&#10;Y6Xr/OEf/iFOnTqlUbS2beOjH/0oLl++DN/3UavV4LouKpUKgiBQKnGCBMfhfts/pK4f90pwf5HY&#10;twk+7Egi2RIkSPDAMG0h/Uk3dJL+ebC42/43nWvD4RC9Xg9RFKFQKMB1XViWhfF4jPF4DN/39bOe&#10;58UoWAkSfBBx5swZ2LatzhgAMZogc7Mx0pOfBXAo8jPBw4der4dKpYJut4t3330XrVYLpVIJuVwO&#10;29vb2Nragud5Wo0R2KNoZzKZZO1KMBWJ/fPhRjK+CT7sSJxsCRIkSJAgwX0AN5iO42ixAoJlxkVE&#10;8xflcjlUq1WMx2Nsb28/qGYnSHBP8KMf/UidZo7joN/vq5NtZWUF6+vrGrHW7/eRTqdnqqqb4OFA&#10;pVIBsFfZ+Ny5cwiCAL7vo9vtIp1OI5/P49SpU7BtWw8OMpkMcrncQ5MzJ8FPLhInToIECe4nEidb&#10;ggQJHhiSkPCTkfTPg8Xd9r/rugD28hENh0O4rov19XX8/u//Pr761a+qw2FxcRH5fB6rq6vY2Ni4&#10;63YnSPAw4IknnkC1WkWr1UK/3wcA/Xt9fR22bePixYv4whe+AMdx4Ps+RATNZhP5fF6r+iV4OPH6&#10;66/jmWeeAbBXtCIMQxSLRfR6PYRhiG63ixs3bmA4HCKXy8VyTvq+n4xvghOR2D8fbiTjm+DDjsTJ&#10;liBBggQJEtwHdLtdlEolzcvmOA4eeeQRnD59GkEQIJ1OIwxDbG1t6Xcsy9Iy5UnxgwQfZLz77rsq&#10;w9lsFsPhUGnR1WoVnU5H6dKZTAaFQgHAXlWxo/IYJni4wPEC9g4URqOR5lqjDltZWUE2m8V4PIaI&#10;YDweI51OJ3TgBAkSJEjwoUZixSRIkOCBITnJOhlJ/zxY3G3/8/uO46DZbMJ1XYRhGKsmGoYhCoUC&#10;wjDEaDRCKpXS8uQJEnyQMT8/D8dxMBqNNIqJ9NF2uw0RQRiG+vnhcKgOmcTJ9vAjiiKlfbKSaK1W&#10;Q6vVUmfb9vY2BoMBcrmcfm88HiOKoqS4yz2AALDu4OcHAYn98+FGMr4JPuxIrJgECRI8MCRG9slI&#10;+ufB4m77v1QqxX5Pp9OwLEs3pmY+KsuykEqlkMlk4Ps+XnjhBbzyyit3fG+TmpUgwYPAU089haee&#10;emrmzzO6KYly+mAgiiJEUaS5rWzbRqvVgojoe4VCIZZ/TUSQTqcT/XQPIAAiAKk7+Ak8/M62h8H+&#10;YRsmfyb53O4eD8P4Jni4wbXj537u526rGNjDckiXSHiCBAkSJEjwgJDNZlGpVJDJZBBFkdLpkuqi&#10;CRIkSJDgKJgxQNEd/OTvCRIkSJDg/uDhcPUlSJAgQYIEP4EYDoca0ZZKpTA/P492u41MJvOAW5Yg&#10;QYIECRIkSJAgQYLbRRLJliBBggQJEjwAVCqV2N8igk6ng+FwiFar9YBalSBBggQJEiRIkCBBgjtF&#10;4mRLkCBBggQJHgBYeTGfz6NUKkFEMBgMAAA//dM//SCbliBBggQJEiRIkCBBgjtA4mRLkCBBggQJ&#10;HgAcx4FlWfB9XyuKlstlAMAPfvCDB9m0BAkSJEiQIEGCBAkS3AESJ1uCBAkSJEjwABAEgVbZq9Vq&#10;uHjxIlqtFra3t/Hmm28+4NYlSJAgQYIECRIkSJDgdpE42RIkSJAgQYIHhGKxCABoNptot9uwLAvl&#10;chlRlNR/S5AgQYIECRIkSJDgg4YPhJOt0WgAgFZg830fYRjq//v9Pnzf19/5v93dXYzH4xNf5nWI&#10;IAhO3OCMRqOZ2878OgDQ6/X0bz4LgFgbfN+P/W9a+3m9nZ0dze/D+/b7fQDQZ+HPIAi0T83P81pR&#10;FGE4HCIMw9vuv9FoFOsf8/n5naOe+ziEYXhoLDzPi/URQRngM5r3PO4lIrFrjEYjDIfDQ/c8rn82&#10;Njb0PuZneX8AsXGJokivs7GxEbuWiGA4HMa+C0DH0fw9CAIMh0N9Zv7N53n33XcP9c9JMMeJ7eFz&#10;DQYD+L5/5JyY1r/8zmAw0D7yPC92r1QqhVQqhTAMdVwtyzrUD8eBfSIi+vy8x7T2TXuxf0ejEXq9&#10;nv7O+5hjY7af9+Z4m3NiNBrFno39Qtk76pmOe41Go9g8MvvcBD9jfr7T6czUvw8SZj+Zcsm/gb05&#10;RaqliMT68271P2UzCAL9fTAY6O+TOsecR8CeHG9tbQEA0um0vmdZFgDAtm0tcLC0tIRCoYC1tTVk&#10;Mhl4njfT+E4+g9kfPy6wz009uLOzAwDY3t7W+dJut2M6DECsrey/8Xg80/gBUN0JQOeEqdcbjcah&#10;PmO/ioiuMePxWMe10+kglUrp+7zeeDzGcDjEaDTSa1IvAAfzdjgcot/vx3S/WchifX1dfw/DEEEQ&#10;6Jw+zv7g/8y+CsMQ/X4fnucdKQfT+u/69ev6XHwOXu84dLvdQ+vmceAYbW9vx/4OwxBhGMbmS7/f&#10;1+c29epJMPUaMdl/4/E49jx8zna7PZN88fr8m+2Mogie52lfTOr123GST7bxpP/dTvuPslU9z0Oz&#10;2Yy9Z45nt9tFEAQYj8e6RoxGo1gbaPe8//77+NjHPqbjkE6n9VqO46BcLmM4HMbG2XEcrK2t6d9B&#10;EKDf78f6cRbb8McFtsscT/YrdVcURTGbepa9hznngMO2soggiqJYX1BPHGX/noRxdCDLq2urAACv&#10;vzee29vb+mzdbveQzJh6q9VqaX80m82pz2eu0cCe7PF6vI+5hhKTexfq5VQqpdflXDPtXoLyyWcK&#10;guDIfjzq3pN6ybSFgYN1/MOC9957T3839Zkp90fJ2yz7w6N0YL/f13nDMfU8Lza+/H0W0L6iTgb2&#10;5p/5DOZ6S9nwfX9q+zc3N/V7bLPnefpdYE/+zLWC7wEHNvZ4PNZ2mu2bdn/TFpm0PSf1JNdU044w&#10;0e129b7m85jznevC5PPcLcz5yL6hrW7O3U6no5/tdDraDu4/oyjS55q0I4fDYWy9mgVsy6S9PKmb&#10;aL+Yv89qn0Iecly9elUWFhYEgACQVCol2WxWPve5z4mIyHg8luFwKGEYiojIaDQSERHf9+Xtt9+W&#10;dDp94ovXtSxLf19cXJTXXntNoiiSIAik2WzK9va2DAaDWNuGw+FMzxAEgfT7fen1etrm3/qt39L7&#10;Xbp0Sdrtduw7a2trcvHixantP3/+vOzs7MS+22q19PfxeBx7PwiC2P/YJr7f7/fl5ZdfFtd1BcBM&#10;/ffZz35WVldX9TrD4VCiKNJ7j0Yj7asoisT3fYmiaKa+ExHxPE8ajYZ0Oh0ZDocSBEHsZaLRaMj5&#10;8+elXC7P3P6nn35a2z8ajWQwGMh4PJYwDKf2zze/+U1pNpsiIiqD3W43JpPdblfbF4ah7OzsiOd5&#10;8vbbbwsAcV1XLl++LJ7naR+JiHQ6Hb1vt9uVl19+WRYXF1Vu8vm8AJBSqaTvOY4jCwsLUiwW5Td+&#10;4zem9m2/39ffR6ORhGEovu+L53nS6XREROQrX/mKLC8v6z3M17T+fe211+T69et6j/F4LP1+X4Ig&#10;kO3t7WPbNR6P9f7TMBgMJIqiWD9fuHBhpvZNe125ckW2trZE5GC+U55Par/IntyGYahyYILvNRoN&#10;GY1G4vu+vPzyyyq3s7bdnKeUiQsXLqjc7uzsyGAwiI3zZBseZvA5jsPkM7z66qu3JZ/T9H+r1RLf&#10;92UwGBzqx3a7Lb7vH9ku6r8XX3xRxzSVSh2aP5ZlSTabjb1XrVZlbm5OUqnU1PGNokgGg4HKJHUH&#10;18H7jTAMVaePx2O972AwkD/8wz9U/Xbx4sVD+m00Gunvvu/La6+9JqdOnRLbtiWVSkmhUJhp/HK5&#10;nLz00ku6PlMmJmU+DENptVp6T+p5gmuL53mys7Oj1/E8T7785S/r+L388su6XpufefXVV2VlZUVS&#10;qZRYliWFQkEcx5FMJqPf5TO5riu/9mu/Jp7nHbsW+r4vnU4ntp57nie7u7uxde/LX/6yLC0t3ZF+&#10;fuONN3Rc2H9cw4fDoQwGA2m1WrKxsXFIpkx9Ow39fl+iKJJGoyFra2vyhS98QeX+qaeeks3Nzdjn&#10;d3d3Z7qu2YZ+vy++7+v6tbOzE+vbfr8vX/7yl2VhYUHS6bTkcrmZ9QPtNFNeTtKf1B3TsLW1FbMj&#10;+T0+171sv6lfXnjhBQmCQBqNhrTbbWm323ov856UM77X7/fltddek/n5ebEsS86dOxe7dqFQUFk3&#10;9d2k/ZDP5+XTn/60BEFwbD9O2tsPAjs7O0eunSIH+iUMQ3n99ddlfn4+9tyu604dn0wmI9lsVizL&#10;Etu2xXEcASArKyvyL//lvxSRA73U6/Vi8h7tv8IZXqNoLJu7O/K1b3xdsm5BqvN1sbMZ1RGf/exn&#10;D+0jer2ejMdjGY/H0u125Zvf/KacOnVKZWgW/VIoFGJrazqdls985jOqc0w91u12pdPp6Jpmrhej&#10;0UiCIDhSV7JPRqORbG5uxvTUhQsXpFqtim3bUiwWY2uuZVk6h9i2XC6nNsC/+lf/Ssc5iiJpNpsy&#10;GAzkj//4j2PjfJS8/+qv/upt7XEeFL761a+K67pSrVZ1b53L5cS2bX2W//Sf/pP28XA4lM3NTbl5&#10;86b8r//1v+5I/1QqFXnuuedkMBioDWXqQK4702w/kbiO+IM/+AO9x8/93M+JSNwf4HmefPOb35T5&#10;+XkpFouSzWantv9zn/ucrkWe5+m+aHIvIHL8ejAej+X3fu/3Dq3RxWJxpv77F//iX8ja2prad9Q7&#10;vK+5Jpn3FBFpNps6j4kwDOXrX/+6FIvFQ3bvL//yL8v29raEYTjzGnwSJvdInDsAYrJG/be0tCS/&#10;+Iu/KJ7nxfbQpp29ubkpv//7vx/ry1KpJMvLy/ILv/ALsrm5Ke12+7b2N7RNtre39bkpW//9v//3&#10;Q+sXdcm08fvEJz4hD71LvtFoqOewVCohm81iZ2dHT9XCMEQmk9HPO44DYM8z+X/+z/+ZeiKWTqcR&#10;hiEKhQIsy0Kv18PW1hbW1tZgWRbS6TSq1ap+vtfrIQxDZLNZZLPZqe3v9/tIpVLI5/N6OpJKpbC0&#10;tIRSqYRut4vl5WWUy2U0m034vo9Tp06hXq8jk8lMbf+pU6dg2zaGwyF6vR7K5TIqlYr2geu6+tls&#10;NoswDPW0sd/va9/1ej1UKhXk83kEQRDr32n4yEc+gtOnTwPYO42zLAuZTCYWxcS+4olSOp2e+USo&#10;UCigUChgPB5r/iIA6ukH9jzS2WwWtVoNjuOg2+0ik8nM5NF+9NFHtf2MrMpms4iiSOXpuP555513&#10;4Ps+qtWqti2fz8fayagVEYFt2yiXy/B9Hz/60Y9gWZZGIRQKBQB741Yul+E4DsbjMdLpNIrFosrm&#10;5HXNU/8gCLC9vY1MJoOlpaWpz05ZsCwLtm0jlUrF2g7snQLxdKFUKukJvmVZU+XD932USiVtW7/f&#10;V/mcn5/XyEeOLV+ZTEa/dxIGgwFyuZw+C8E5e7cn4oPBQOl8bCv/np+fRxiGh9qfSqXgOI6OJ7B3&#10;ysbTGMdxYNs2xuMxarUagD29FYYhOp0OHMdBqVQ6FG16FHhawrnNe7iuiyAIUK/X9XNhGKLX68H3&#10;faysrBwa54cR1F+Tp6a2bcNxHDiOo5FLtm2jUCioXl1cXIzNl6MwTf9TVonJU23K3nA4xHA4RC6X&#10;0/lEGeZnea1er4cgCLSdtm1jbm4O/X4fg8EgFjnAuX3c+DqOo7p1NBqpTpj1FPhuQRliP/C+vu/r&#10;CbnnefA8T9eafr8Px3F0jbAsC7lcDr1eD7du3dJry36U2TQw0pb90Ol0UKvVkE6ntY+AvTGybVv7&#10;yHEcHTPLsuA4DkQE+Xxe5y5lw6TvlkollMtllUnKXa/Xi52YW5Z16ESZ41ksFvHEE08gm81qexj9&#10;Vq1W1fbI5XIaEVepVHQtBPZ0SiqVwubmpp64l8tljXxidPBJ+Ou//mt0u10UCgWk02lEUaR61Pd9&#10;5PN5ZLPZmOyGYQjHcZDP56eOTaPRQK1W0wjDWq2GWq2Gj370oxgOh6hUKpifn4/pSgC6/k6TY9P2&#10;S6fTOtbAnt3Q7/f12vl8HqlUSu1JMaJej8OZM2ewurqq8kp7LpPJaD8xsjGVSiGdTsO2baTT6UO6&#10;4ygsLCwgCAI0m02Uy2XYto1KpaKy5vv+XbWf/e9dUBQAACAASURBVOc4jkbetlotrK2tIZ1O6/oD&#10;7OkPrmGMXqF9wHbQtul0OhARjYQEDnQAEUUR5ubm0Gg0MBqNkMvl1Abm3KHMsR9930e5XNa+fNAw&#10;1892u63jA0Dl37Zt5PN5jXowo3OmgdGyQDx6fzwe47HHHtPIlaPs5W6vi1LxZBuJEWx2ykZ9ro5K&#10;pYJhv4/hRAQ+o2UAaJRuLpdTfVAsFuH7vupnrlHT9IsZ4UgbZDQaoVAoaKQeAI2cLJfLsCwL2Ww2&#10;ZrubEW3Ul/xet9tFsViE4zioVquqA1qtFv7e3/t7ajOYdjgj2XhftpXttSwLy8vL+jnLstSmdF03&#10;Nt4fZFAPU1bNSCEAuiZy/DKZDBYXFwEA//t//++p48+o/Vwuh1QqhV6vh3a7jWvXrkFEUCwWVe5M&#10;uwnATPtrfsb3fV1HarUawjDE7u6u2ojUTYVCQSPsZ8HW1hZs29Y1bzAYoFQq6ZzJ5/Pa3kl7mmt2&#10;KpVCsViMzYUoimJRrCdhcXERp06d0r9brZauBcABS4jvjUYjbZPpuwAOdDztXfaL7/vY2trCYDDA&#10;/Pw8AMy0/5qG+fl5jfrjnOK+fDI6ktF+vV4vthculUox3be4uIizZ8/qHEyn0+h2u/qifM4K3iOf&#10;z8fWMPbv9va27n+LxSI8z1MdM03+gyDAg1/FpqBaraqDgZ1Yr9fxUz/1UwAOBJvKwdzc/MzP/MzU&#10;hdp1XbTb7diCuLKyguXlZTXyhsMhut0uoiiKDaApzMfBNB5JQ+RiyhDFd955B5ubm1haWlKjZ2dn&#10;B+VyeWr7W60WRqMRqtXqIaVUKpXUaWROKNMhIPuhmpx0wJ7hWi6XMRgMplIewjDE2toaVldXcfr0&#10;aRQKBRXOdruNubk5FItFvTaVARXXtOdbXV1FtVpVJ9toNFInheyHzedyOXV8cZNLo37a9cMwxM2b&#10;N3Hjxg2cPXsWrutqW7vdbkw5H9U/TzzxhBpUtm0jl8tp22iYckIOBgPk83lV/IVCAdlsFplMJiZH&#10;lBluMjOZDLrdLrLZLE6dOqX0Q27YuAC6rqu0i0nK1HGgkyKTyUBE0Ol0dGEsFouIogjz8/M4deoU&#10;bt26FQurrVQqUxeKubk5VUR0HrVaLbiui+FwiGKxGHv2KIrQ6XRiTseTkMvl0Gg04LquGu6mvN+t&#10;k61eryMIAuTzeXWudTodlStuTgkRQbvdhuM4cF0Xvu8jk8moXjI3gQDU6VWpVGLOyG63qwbOSUin&#10;04fC1VOplMru7u6u9nWlUkG1WtWNuOlEfpjh+z5Go5Ea4CZ6vZ6OS6/Xw+bmpsro1tbWXet/y7J0&#10;no1Go5jTj85yOkhLpZK2r9VqIZPJ4Nq1a3BdN0bRop5mO/v9/iF6HJ0+XH+OG9/V1VWcOXMGwIGT&#10;2UwPcL+dbWb/Aweh+5Zl4YknngCwt4bncjndVHMDRUos+8e2bZw6dUqdjTSgTgLnuqlD8vm8yreI&#10;6PiYjjPggF5iWZauiaZ8ra+vY2VlBWtra7h586bq2dXVVdy4cQOPPPKItttsv+/7GAwG8DxPnaOc&#10;+3S2+76PH/7whxAR7cNsNqv62HEcPTQz9eDm5iZEBAsLC2r7LCws4MyZM1hbW0Ov19Pxr1arUynh&#10;f/tv/211GvCwgOszHdC9Xk8pWsvLyypTs1BK5ubmEASBPkMQBHrABOzZCOZBRqPR0I3XLLJLg506&#10;lo4Qy7Lgui4KhQI6nY5SysIwRLVaRavVQqFQmLpRXl1d1Xbv7OxgOByq46XT6aBcLh86cO31euog&#10;nQY6gU27j86pVCp11+3P5/Podru6oaFj7dSpU4iiCO12G7lcDvl8HsPhUNd9HgzTpgYOaHm5XE7n&#10;BXBwsE35of0gIqrzeGDEMaVNw/WyVqupLTQYDOA4Dvr9vlZaflDgBowHIcDBQexwOEShUIDneep8&#10;BaB9NCs4X4vFotqxvV4PN2/ejF1nPB5jd3cX5XIZuVxuprV7NBqh0+kgl8vpASmRzmZhjSPk8/mY&#10;c4pjQBuWdkQURXjiiSfwox/9CI7jzKSfeZho0sJEBK1WC9VqFcPhUOeu6ZT2fV+DB3iQRH1OGjzX&#10;42q1ivF4rHbC3NwcxuMxCoUC/vIv/zIW3EBZNh15lFXuHUhvvnnzptrqwJ79zkO4XC73oXCybW9v&#10;x2zkbDara/jCwgK2t7dVfoC9PtjY2MDKyspM+yvqH9o3pJCfPXsWQPwwsNfrwfM8PWSiXEwDr72+&#10;vq621D/7Z/8M9Xod4/FYDy6pU1ZWVrC+vq767SRwLTFtKx5gmbqJa9B4PEa320WlUkGlUoGIxFI3&#10;AVBnJQ8xTkIYhvA8DxsbG1heXgawl1bEtO0mD/OpmwBoUBIPpanb6fTj4STXmvF4jBs3bmBpaeme&#10;HHKEYaiHmFwDJg8lgD05CcNQHYW9Xg/5fF73RGwLbaWdnR3VTaQYc99P0H6bBjpOKeO7u7vI5/N6&#10;vUKhgMceewzvv/++7ne5Rk3bn6VSqYefLvrkk09KsViUarV6bPgpaXPT3jvpZVmWlMtlDRc2X5cu&#10;XYq1aWdnR7rd7kzhiI1GQ3///Oc/HwuVTKfTGq7puu5tt5mvpaWlWHhvqVSSixcvxiio7XZbgiCQ&#10;wWAg3W5X1tfX5Rvf+EaMintUn8xy/3w+L5lMJvZeNpvV58lkMvLCCy8o7c5s051iPB7HQoUvX74s&#10;rutKvV5X+uSs/cmxmHymYrE4U//k83k5c+aMPPfcc3L9+vUjw3dF9sLa+/2+jMdjCYJAXnzxxdi4&#10;Tb7m5+cln8+LZVkntoMv13Ull8tp6O3ly5dn6kvP86TVasnrr78ujz76qLZpsm3ZbDZGTZ31NXmd&#10;ubk5efXVV8X3fWm1WtLpdGJzyaQH3A5+93d/NxayP6v8TnuZOsGyLJmbm5PLly8rhWOSThJFkQyH&#10;wxj12ASpsKurq/Laa68p9YL3cV1XCoXCzO1zHEfDriuVitRqNZVn27bFtm0pFAry7LPPxmhZx8np&#10;wwTOlcn3er2etNttGY/H8vLLL8d0TTablYWFhdsa/+P0v9mPy8vL8sorr0iz2TyWQrS5uSkXLlyQ&#10;Wq0mwAGtZlIXpdNpmZubk9OnT4vrumJZlmQyGcnn84fm30nj+9Zbb0m73ZbRaKTUiFnTGNxLRFEk&#10;a2trcuHCBfnIRz4ilUplqg4ul8v6HHNzc3c0NyfXHfNVr9fljTfekOvXr8eo96QhiRzMAerlwWAg&#10;vu9Lo9GQb3/721Iul5VaYspKPp+XSqWi96/X6yeuEdlsVueiqd9JCf785z+vc9Ocl6Q9mnaEiMgb&#10;b7xx6F5s01G05JNeR40RacrAXjoFIgxD6ff7h6hlx+GVV145RJNxHEcKhYLaDfxZLpdja9as92i3&#10;27K7uyuvv/66PPbYY0q5y+VyMjc3p2O0srJyW3oV2KOALS0txWycVColL7zwgtLbut3uIR0VhuFM&#10;65fnebKxsXGImvO1r31N58XdtN98FYtFnZfm8/3Wb/3WIZ2xtbWl9loQBHLlyhXVaUf10aRuy+fz&#10;Shd0HOdIO+f06dNKkXzyySdlfX1d++5hgakfNjc35Xd+53dUV3EsyuWyVKtVcRxHqXd3OkamnpnU&#10;ibZtS71el9/+7d/eo1XK7HRRUka//d3vCNL2HlU0ZcXm+aTeouylUilxHOeO7al8Pi+pVEqKxaLK&#10;EMf9woULcu3aNel2u2rPNxoNlUeTMkjdwzQDTG0ySSN9++23dQxWVlZibcnlcqofmMYhk8noOmQ+&#10;41HjSKoh5dyU/w8iXfQb3/iG2kyki5oyUCqV5N/+238rInvUyK9//euyuLgojz766G3Lgeu6sXQo&#10;7K9f+qVfklu3bsXaNatt+o1vfEOWl5flzJkzuqZMyl4+nxfHcWR5efnI+8/6+sQnPqEpAMIwlO3t&#10;bU0rwfZ+97vfVUq1OY/r9bqk02lxHOeOfBO2bcdsnWw2K//8n/9zWV1dVVt0NBrF+m0y3c6f/Mmf&#10;qJ1C3TU55gDk1KlTUq/X5eMf//idCdUx2N3dle9///uxuUNdwLHI5/MqbyJxG4Df5Tw2x5LX/KVf&#10;+qXbalMURdJut6XX68n3vve9WDqmo9bKTCZzW3ownU4//HTRarWq3sN8Pq+0ymKxiPF4jH6/r15b&#10;eqYZkswT8mnXZyQST30ty9LIpXQ6jUwmg2aziVqthna7rafOs4Bh0UEQoFKpYGFhQU9LzKggs52k&#10;Z4xGoxh16DiYSeWBvdM3RlrQw27bNkajkdI/isUirl27ptSDarUK13U16XalUokl+zsJPHWq1Wqa&#10;LJdjMj8/j3a7jdFopGGojF6Y9ZSShQ7y+byG6JPSyZNgEVFakknhmgWkEZntp5edsndc/5CCsbq6&#10;inQ6jTNnziCVSmlEGSPEMplMLErOpJ0tLCyg2WwiDEOcOXMG/X4fjUYDOzs7yGazevJH7z8jM1zX&#10;VXquSWFl/8z67DwJ8TwP165d0/8xfF/2oy1IieNJBE8PT0KhUIBt23oi3O12lQKey+U0wqXdbms0&#10;EKP9ZIZIPI5HoVBAt9tVakU+n48lHb9TcL4MBgMUCgUMh0M0Gg1sbm7GKBztdlspgDyRJ3i6Zds2&#10;stksbNtGqVRCqVSKhU1zzDiO2Wx2qgwXCgWN5uN3KVu1Wk1PkPr9PoIg0EhcjumDjhSYBjOihTqT&#10;VCzOJSYcp44DoJTpaXTxafqf8388HmNjYwPdbldD8HlCWa1WlVazuLioNDUAsSTPPEXkPGo2mzFK&#10;MNctQvZP0U4a3/fff/8QtepeJ609CVx7XNfFqVOnkMlkNEopm83C932loHMt5elsp9PRaCymNuDJ&#10;ahAEGmV4EkajERYXF9FsNhEEAc6dO4dWq4V2u43d3V289957eOSRR/Tz4/E4FnljFrZgBBf16Y0b&#10;N1Qm+Aw8MWU0Gu0Az/OUUsVoND7PJMWYkfmkrfBknHPTjJA36aHtdjtWjAGAnpYzIpbRJa7rqn10&#10;EjKZTOw0n9FrlMNaraZrnIig2+1iaWlpagQ/4bquUlnr9Tps28bOzs6REQSj0UjXgUkq43EgvZC/&#10;v//++/q/8Xgcm18mlZdr0TRYlqXtZyqAKIqU8kbd1Gq1EASBRrbZtj1T4R5zfBnBadKO7rb9XI9a&#10;rVYs6jyVSqFUKqHdbuu8BPYi9+bn5/Vkv91uo1wua/QecECZARCj/JnXph0ehiGKxSLS6bTODRZp&#10;YiScSSUCoNFNDwNdlDRX2p7lclnHJAgCZDKZWLQoxzyXyyGbzU7VX9TdnG9BEOi632g0NJKq3+9r&#10;JNvOzs5MVG0A2NreQrVaRcbJqF2J8RiRZQH7NjPtEgAq2yzkwCgvrm9cYxmRNI165zgOKpUKNjY2&#10;0Ov1VM7G4zGKxSLeffddnDt3LtZ/pGMDcTo4I7pNmi6j07j+m/MR2JszhUIBQRAgCALV+ex73sOU&#10;Z8poq9U6ND7m886Szudhh+u6yGQysaJepHVT3zMSkOybaSk4TDB9z+7u7qE9brVaxdbWFlZWVjTi&#10;aH19HdVqFZ7n6X7xJDiOE0uqbzLQuB4S5ueY0mWafU26O7C3F2C0pW3bR7av2WwqpfrUqVOHbDzg&#10;IHq5WCweKkBzFGQ/LcDS0hJu3bqFarWqVFSmOeJ1TbYF14goilAqlTTiC4CmPmDUKp9vOBxq+++F&#10;/uV+mqmczDQ+tVpN781x8n0/Fhlcr9fR7XZhWRaWlpawtLSE4XCIVqulqYJ4DfoAGJ1NfXUSWq2W&#10;2hm2bcdkm+kyOD8YPZvL5XTvPc2/FIbhw08XNako5qQxDQwqQTO3C+ki05wNVMbMjSL7vHB2Hit6&#10;0JAwQ5objYaGkB8HLl7c8NFxxQnLyma2bWu1sDAM0Wg0EIbh1PazeiFwwKE2nW6NRgPLy8tKYyQ9&#10;g3lmOLF6vZ72BRckPv9JyOfz8DwP4/H4kMKo1Wq6KHFBIgUKgIaMnwTZz7Vk9nOr1dJ8Vsy/5jiO&#10;KkQqzllyTjGXzlHtZzj7Sf1jKimGrvLeDB8eDAaHQp/pGKKBwMV6dXVVjfR0Oq3fMXMlmNVULMs6&#10;MuyZocDTkM1m1Zgj9TabzWqf0IDkBhOAhvPy95NgbvI4Z2u1Gubm5lShzs/P6/gy5w/n9DRntpkL&#10;kNQsYG9c74URZFb77ff76qCem5tTQ3R+fl71AivPcaNB+RQRnZ90rGWzWTSbTV3M+v2+Ohm3traU&#10;lnISzMrKpISQ2kFnO7Cnt2q1ms4dy7Km6q6HAXQ4sMqaadjs7u6iXq/Hcqlwg8Kfd6v/gYO5Shoz&#10;qx7VajVkMhmtAEU6Ditc27aN5eVlrK2tYTweH5ozdCLTkUvnBtca2c+bedL4Uh4BKPWRMPOR3S/k&#10;crmYY9Dc/DH3CDeJpApy40j6JR1XfHazUvi08SOliPrv+vXrcBxH9eLCwkJszaOxCRxQE810BnSy&#10;0TkB7G1EOBb8jGlzAAfVAPk8QPyQh7Rugs4ayimfmxQmHhStra1hfn4+lhet3++rI42b+Ml+Mqu3&#10;nQS2GUCMXs+NJiupsV/o0OKYT9vsm2vw7u5ujP5GCgtttXw+r4cC8/PzM9lv+Xxec+/wkMOyLHS7&#10;3Vi+yiAINL+d2a5p1x+PxzGdYn4/lUrpZod2DA/XuK5Pm3+bm5tqu3DNMtdh3vdO288UK/w85YtU&#10;0VKpBM/zsLu7i0wmo7k6wzDUzYpJgQcO8vqQ9sT1hPnbjsq1Q93HQzpel7nfqM9c11UH5sMAOkuv&#10;XbuG+fl55PN5LC8vY2NjI2ZzMdcuN7qj0UjzqZ0E9hvnUzqdVscR700ZouOcOYoGoyGymZPto3q9&#10;Dju1N/ZFtxhzEkgqBWt8oJ8nQfmj491cZxkAMO35giDQsafDjQfK7XZbKfeDwUAPz+gkIGUMOFgr&#10;qT/CMMT29rbS6XkoG+5XeDcPukjXZ9VhHlJzLTKprMxDZz7/5LhwrGatgPwwg2kACNMByX6Yn5/X&#10;wAjqCR4aTuuDZrOpsgwcHOoMh0M9vLhx4wZu3ryJSqWizjbuK82c4kfhkUceiTlRW62W7otM+WXA&#10;jZmT3LKsqfLbaDRifbG1tYXFxUWlDvMwYHt7G+fOncPjjz+ORx55BDdu3Ijll6VTjfvJMAzRbDan&#10;3t/MJ8vr0S6irDPHLe1A6lPSLem4NtOOFItFtFotnQ+cGwzqGAwGU/fms4DBK7RNzQOJdrutzntz&#10;/Z7M0UqZaTabsWqv5lwlaPfNeghYq9Wwvr6Oer2OTqeDpaUljEYjNJvNWIVRUycDB9VhZwpmua3Y&#10;ugeAZ599VmzbFtd1NcwX+2G7/N0Mv7zdcPqjQtlZ9YIhjbzv3NycPPvss0pznKV6lMhBxcovfelL&#10;2tajQkZ5P4bZz9J+hpA6jiMXL17Uyp2TdKbxeCxRFMlLL70kmUwmFhZphqEWi8U7piTYth0Lx4YR&#10;cuk4jtKeLl68ODMlwKRcrK+vyxe/+EUNx2XYttn+yWpG017WROUjc9xvp39SqZQ8//zzWoHIrIbS&#10;6/VUBkT2Qo09z5PLly/Hwl/N0H3ek/TMXC6n77muG6tExVBvU46z2ay88MILU/v3woULOr/43Lwn&#10;r88Keeaz5vP5mamjrO6U2q+6Nzn/XnzxRaXL9Pt98TxP5XUann76aX1uygMpWHciw0e9SNuw9isG&#10;mm1Pp9Ny4cKFWEWayapo5t+k1LEqG/vVDNlm6PRJVOJJOUmn07FrkAKRyWRiurJarYrruvLbv/3b&#10;U/v2YUK/39d+bDabcvHixUNUQVPvzCqbs+h/9htloFgsSiqVkmeeeUbbZ1LfL168eOgeJt3bnNtm&#10;ygC+XNfVsZw2vs8++6yI7MkYKYU/brroYDDQipRXrlzR5zF/WpalesOkUHKempT9kyigx73S6XRs&#10;zM1rrKysSDablRdffPEQjY90JK6X3W5XabdXrlyJPcdRL+qDbDar9+Tabn6vVCodoqeY8/zKlStK&#10;9TArShOdTkdeeeWVI2mptm0fWrPMvp32YjtM+TKrc7P9mUxGfvM3f1PbNEsF29dffz2mQ8028/fn&#10;n39e10tWm5ylspzIXjVhx3Fi6zIp35Nz2/z9dtYHritmX5Hebdu2PP/880r1ZYXu20W325WvfvWr&#10;+gy8592237QT2Dcc50KhoNchBf3Xf/3XY/ODY/xf/st/0euwQu7kvLD3q8Txb84Ds/9on/HF9597&#10;7jnVW/xp0rofJL7zne8c6u9yuaw27XH66HZ0F+ewuS/gOE3aBv/xP/5HEdmruEe66Ek/u35f2t2O&#10;tHpd+fb/98cCC2LZKYEVl2nKB8eF75tpFO7EtjpKn5vV+kgnf/rpp7XSOsGq1XwRN2/elD//8z/X&#10;vmGbC4WC7jkymUyMFscxMfvYlEHHcWIUMV77KDvMTCvxQaeLcl+WyWRiY5XL5WLpK46SkWkvUuxM&#10;nWDODa4ztFF/8Rd/URqNxsx0UVYwN69l6prJ+UlK96yy+5nPfEbW19cP2VTm/vp73/ue2nK8H1NM&#10;mDaQ+dzH6Y3j+pBjYFJieT3XdeVTn/qUXLt2TdtkUkXNVBNbW1syGo3kz/7sz/T6lUol1jbK/c//&#10;/M/fqVjF8O1vf1ufl89hjpWZHseyLPnEJz4RW0Np9//FX/yF9oHZJ+bvH//4x2MV66fhe9/7nqaK&#10;mexzzgu2y6S1st9mGj885GAyvjAMYydHZtiu7/tK8aFn3TwxnZubi3nEJ09TRSQWMcPoo3Q6rV5y&#10;YM+rnc1mUS6XNaSdIAXG/NsEo4MYXcHTYdMTyt8ZBTELeKLAKjg8IWTiPt/31ZPNaJ9UKhULizQj&#10;IJi0mTC92aVSST3Mk6GkTB7N5LjAnheeJ+1MKko6hG3bsVMQhtSaURFm5R/e36xARy+/2X6eYsza&#10;frbV2q+UaZ7qmLQiotfrHTq9YUJrRpUw6TETtbquq6f2wEHFOrOdk6GnvKdJ8WBfMHLQjGgzE4sz&#10;aoKndCblmNflaStPpFktlFXz2P+sYmgmr2bUxWRfm5F8ZpJ/RneYlTUp36RckH7Kyn4swBCGYaz9&#10;bBuLHJjVG4fDodJ1zL40+x6IUxBnaT8ja2SimhuTQg+HQ41sM2kuZmg25ZuFK65fvx6japmnJDyd&#10;mYX2Z37HvB9Pn6Mows7OTqxKrkmpfthh0m9kP9qJiXFNWp0p/0y2Ows4puwfJu02dSAjLvh5Vvgs&#10;lUqxZM4E5YX6IAiC2AmeKa88VWXCV0Z3UQ9RxhiqzvZRN5Iib1apzGQy94QqPSu4plDuZP+U2Owb&#10;2acckXbI5zeLt3DeTFJ8zWh2YrJIgRlpa66rjuNgfX1dI0JoK/CzDPvP5/NKtaA+p0yYYzuJycgm&#10;ADH6AkHaBnCQgJunzaSTk6plyg/7iWsfC5kwwoPywnvx1J4n5rPAPM1mJUFSeUkF7na7h8ZlFjok&#10;28UocY4bC9Tw+Th/qc9YyIb3Mdc607ainmPlapMyzrlNuUqlUmoHkiZHGUqn07Fqao5Rkc48Lc9m&#10;syrjTPQ/GAywuLiI3d1djdQCZqtszXWqWCyqTcRk+gC0/7keHWWTnAQzGp6RULRBabO6rqvRRYzS&#10;FJEYrdeM5mCEuGnnsa1mZCMj0sxqcewb6gRGRjLKZHJsf5wgm2Fy3pC+RJAGTx1sPjNlaFrBMIJR&#10;VexTM0KRtEzaF4zo5txIp9OwAFgQDAcDpAA0Gw2kAFgAJBrDApDLZFAullDI5TAO9vpXxtHeFnCi&#10;raQJ8n17v5IsI4FNvcj5wchfs39M0M7k+6lUSvdvqdRedeRUKqVR/dQFXDNor3mep3Jz5swZvPfe&#10;ezpWbDMrMfO+1MWMhGf6HrZf9pkyXFPNcaZ+4lpBynSpVIrZBx9k0L5nhWTOPzKraG/wswBilHb+&#10;/7gX57C5v6TsZrNZjR6iPERRpCkKZtFx5h7ctLGoS83CLYw0PY7iZ8otKxxvbW1heXk5Zk9ub2/H&#10;dBNZP2EYxtZs7oWZMicMQywtLQE4iAA3q6umUimtRmo+G/sEQCxFD/WG53kx2nWz2VTblN81i1kw&#10;nREjyNh+Pjfn1GQ0sbmunmQTTcKcc9Q15r6WaRZ4bbNIEvsF2IseY9tN6iv32YxM5PuT64dpZ/F7&#10;1WpV020QpJoyepztYsqQ42D+z2Q8PvROtmkww4lNBWlu5BuNhm4sTXpfoVBQKigFiPm2gIOcO8De&#10;ZFhaWoLrutje3ta8CFToNG4Jk/ZyEkzjnG2gEc6QV8LciACILVq8FksD0/FE7jn/b+aAInWGjkYA&#10;6gyx9qtMtVotNSwHg0GMv22GZtJ5QscI+5JCalLXeJ1CoYB33nknNo7mhiFl5F3jQn369GkNKWa4&#10;7f1s/4OGWdWHMkGnUbFYVJkzHXhUItwoUZ6plAGoQyiKIjz++OO6AJn56Or1uvZXOp3WuTA3N6eU&#10;rMnKNrw+82QBB5US+T6dbnw25jwx89hQprkQMB8XFTw3SdPaD+BQtS/TqJyl/eZm7KjQ+pNAx8jc&#10;3Jw6Fej0N2lhx43vNPBZaUTS+fRhoDIAB5sNVikiVaHX62F+fl51JvW4uVGjQXMSTJopdSU3DPwf&#10;F3DgwJkHHFSGBQ4WVbNSLGnmwMFGA4BWjTY3AXTcme1n/s6TXn//7//9WJ5K4mHIZzQLzJxm3PBw&#10;nWPOK9OZBhxQrEREnRPmBon0tWw2GzsYiKJI0yaYa8bdgPOXNEHmAWH+mnK5rOsLc03SKAQO5i+d&#10;ZeaaSduCMnLmzBmtZOr7Pmq1ms55yp9JgZnFycNDKNd1Vf7MPIR0KmezWZw5cwaZTAatVguNRuPH&#10;QunjWsH1g85k5puj/UQ54voPHDg8mKqBG6xKpaKHkaxYTEedaeCbG3TCzLFn7VfAo+Feq9VilY5n&#10;2SSSxsS1gG0xD35N+iEPTM11/SSY+fXoICmXy5o3kM+UyWSwtLSkecR2d3eVtjMajbC+vq76i4de&#10;7Dtzc2E6H8yDVPYL13DmNOLGmLRTMz/cjW32bgAAIABJREFUj+OggPYyHVyscsq2cqPOA1pTVvh9&#10;zmGmhuD7s4B6mjrD3ACafdFqtXS86BxNp9O4ceMGUthLk2Nhf35g357YV2+TP3Ebao9jYh5AcszM&#10;CntcjyuVSsxGohOBtGA+m+kwPgmcj7KfbsOyLGxvb2M8HsfyBB4H2nRm7lnKKHM6mQdCdJoyEMJ1&#10;XdXHk86NWfPifZDB1BdAPG84dd80+4S6i6ku7P18zmb6BK439Xodc3Nz2NjYgOd592z/Rf3E+3BM&#10;aacRbCcdy1EUqaybewnqT16TB67mPfL5vOq8fr+vNgyDW8xnZ75uUvhpK5j51agLqXdorzLX+Uc+&#10;8hGdh3zeWdYfrpfmwScxHA41NQpwsB9mYMGsBz0ngT4J5sujc7PZbN6TVCe0y3gvMy96u91W+qlZ&#10;rZkHDY7j6FpXqVTUzuRYMz+/GVTBSuMcL9u28dDTRS9duhQLYZx8mWGXR4X1skLkxYsXNeSz0+lI&#10;o9GQfr8vFy9ejFWkMl+VSuXQNYvFopTLZUmlUvL000+fWEGKYY4MuX/xxRcllUrFaCIMQzTvk06n&#10;Y2GJc3NzcvXqVYmiSKIokqtXrx5ZjY1VUMMw1JDJfr8vzz///KGKdWZI+HGhv7Zty1tvvaWhm77v&#10;x6hvpPa98MILsbDYSSpsar+ykPncDLX89re/HaMFmJUmoyg6VJH0/Pnzel1WZ7vf7Z/2ouxcunRJ&#10;6S4iEqM8muHubAPpSLO8XNeNyQQpNkEQyOc+9zltw9WrV2U4HCrVyKw4w/68fPnyIeqSKf+sdsi/&#10;GXbvuq584Qtf0FDkMAxlZ2dHfN/XZ261WvLaa6/JuXPnplbv4T15r3Q6LRcvXpReryfD4VBpoyaa&#10;zaa8+uqrh6pAHtf+SqUi58+fl7W1tdh1oigS3/dnaj/nqClX/J/jOPL5z38+Nt68lil3X/jCFw49&#10;v6nTjhtfkypx1Ivy9MUvfvFQNaxisXiI8s6/n3vuuUl19VCCOntnZ0def/31Q3S5VColhUJBKUns&#10;03Q6LZ/61Kem9h/HrN/vy4ULF2LXNSktDGc3qQbPP/+8ti+Kolj6AFarvHr1qpw9e/YQZSaTyUip&#10;VFKqNqmOJkXl137t16b2z/Xr1/V3Mzw+CIKZ6Hz3CpTFL37xi7E5PcuLFFxzjj377LMxygMrOPKZ&#10;+v2+/Nf/+l9PvO6k/mGF1lQqJc8++6z2F38Oh8OYvn711Vfvuv23bt1SudjZ2ZFnnnlGLMuSer0u&#10;//k//+fY/Qnzb3O948ukKZw5cyb2v2eeeUapy7PI/gsvvHCoatmZM2f0HkdRayqViliWNZN8/s7v&#10;/E5MHkxKIceH1Utpt1BvkoJ8Eu3qzTff1PlkpiSYpOuxEuxv/uZvqr0xGo2k3W6L7/va557nyRtv&#10;vCGPP/649gfpfKReOo4j2WxWKpXKIZ371FNPycbGxtR+McH2vP322zGZJQW5Xq/r+9VqVeXt3/yb&#10;fzN1fN98801ZXl6OySb7n9XIJ8eXFSD//b//94d0iOd58tprr51IleEYW/tV0Z966qlD1M/BYKDz&#10;2/O82BjfblXxu8VRdobIwfr95ptvSjab1QrBlK1J2ms6nRbXdeXJJ5/U5502PoPBQF5++eXY+NTr&#10;9UPjVavVYqkqaKN+5StfUf1Cm0YkTjU359Mf/MEfzKyXOa/4+yc/+UnZ3t4+sg/X1tak0WjIt771&#10;rUPUq5P0s0m1NCmW5h5mkj5OuZmm/811G9irDmmmdSCY7iAIglj//fmf/3nsWpO2FNfqDzJd9Dvf&#10;+U5MJ0ymKiFl1LIsrdbMfv0n/+SfTL1+GIaaHudrX/tajLI7Nzenc8rs53q9Lo7jyD/9p/906vW/&#10;+93vHquDJmWYVW75/j/+x/9Y+v2+7jHZzu9973ty+vRpAaCVLtfX1zUlgIjIt771LQH29qCm7cbq&#10;3mY/mumfisWifOpTnzpEPzXnrojIH/3RH8VkblLGuCaZz8N7/Lt/9+90vlCvmXo8DEP50z/909ga&#10;eVSKml/4hV84VobH4/HMaRG+//3vH6reO0lR/9Vf/dWYLc12mm3/b//tv8Wef1KXWJYl//pf/2td&#10;P4IgkMFgcOwzRFEk3//+95UmbT471/hqtRrzB3z84x/X67fbbRkMBqpTOIb/43/8D3nssccO2oYP&#10;OOjZrVQqmjCeYBWv7e1t9UwD0MpV+XweURTh/fffRxAEWFhYiHm2fd9HLpfbq86z78UVEb3WwsJC&#10;LHmz53loNpuxhLvTIPshnZP0LbY1l8tpxRJGuty6dQvNZlOrMxLmqRiwd+LECCGTesbnZySQ7Htt&#10;q9WqnhQz7PKdd945FCpPkPKRz+extLSkp32k5PCzsh9lSLoGi1NYloV33nknduIu+6ec/H1hYQHA&#10;3qnijRs3Yie8Ozs7P5b2P0jwFN7zPD0dWVpailW/nZub01M1x3H0lM086Qf2TiAWFhY0EWWhUMDC&#10;wgIqlUrs1IjUV2AvGqBWq6Hf72sbOEdS+9VfePrD77bbbaytrSkdiuCJKE8VGSZMuaUckB7DU3QA&#10;ehpRrVa1okw2m53a/na7jUwmo5X7er2eJmPN5XJT2897m9E02Wx25pPqfr+PXC6ndA+elgMHVdRO&#10;Gl9SJY57bW9v67Py1MWMpvigw6yyuLW1pUnOKVfRfqEBnuCZsvR3/s7fmdp/jJTKZDIoFot6im3b&#10;NjY2NvQ+PMXmeuO6rkbHAgfRmmKcmjEM/+bNmxiNRlhZWYlFp/i+r+sGk5NTDsfjMf7u3/27U/vH&#10;rJxJ+gtwUHTgYQf7o9fraeTZ/Px8LOE6C6CYkdye5+GHP/whgIMIb54Im3PZ3k9InkqllD7I9+8F&#10;ZZrt7PV6yOVyKBQKqNfr+lwrKysaoVKv1/Hoo49CRLC7u6vpCWzb1iIwpNNSF7LiIu81WUBhdXVV&#10;+7FarcaibmeR/cXFRf384uIihsMhVldX0W63Y+k3zGi5TqcDEYlVBbxfoH6k3cWUG+wfzsvRaKS2&#10;AddAPpNlWej3+5rwn9ExjGQzT7GZXoEpKRjdRxuPkT3D4RDtdlt17uLiIrLZLPL5PObn52NjeBK4&#10;FvF3zlmemjMJM99nX/R6Pfzsz/7s1PEVEWxsbGihFpMWa0brWZalUROM3jh37pw+P+WAsnwSbYbJ&#10;s0UE29vbh6JSGLFJloLjOFptmEm7Z0mVcK/AiNkgCLC6uor19fVY2pN+v6/0L0bJmrRaAJpmw/M8&#10;lTFWAz7pxQhR2iEAdA8xueeQ/WiuTCaj0Yd/+Zd/qX3NAlvA7JF000BbrV6v4/Tp06jX69jY2NBI&#10;DdL8FhcXUavV4Lquyg/liXYqbTpi1jZS1kg5p/zeuHFj6nfZp3Nzc3jsscdQLpexvr4eq/hImrwZ&#10;/e37Pt59910AB3qU0cnErHT8DzIGg4GuSWbEX7/fx8/+7M9O/T7HLp1Oo1qtKrvAtm0tUmembkin&#10;08p6OnXq1D15Bu4hCoVCbE/3D/7BP9CKwQA05dJoNNLKx2zv8vIyyuWyRvNVq1WUSiXs7Oxo9CrX&#10;BDMybDIKjJFvjAgnuB8hXT2fzystPJfLoVgsYmFhQe1Rrknc65Dxw37M5/MzMekIc88N7O0hqOuA&#10;g3WWbZ5GnZwVXEuvX7+u0aNm2o+7hZlGhbYDo4/N/TAZVmb0HKuYcryYbsTU+UwfBsTlh1XOLct6&#10;+KuLTgMrYvm+j9FohHQ6jYWFhRhvem5uDmfPnlWFS0Hd3d3VEELP87TyJysuMdR1EqRybW1tYTAY&#10;YDgcalUc5kNhGPosZeg5aASdIufOncP169fV0UfQmTQYDHRDXa/XYVmWVjylAdnpdLRPBoOB0kW5&#10;yDDXC4DYpGeumI997GOHwjbJP6cDz/M8DffkZzl5OFlNOpQJjtnks7Nftra24LouSqUSXNdFvV6P&#10;lV6+3+1/0GBeDhrcrNbEPEydTkc3ZwA0L4xJlQKgJeDz+byGyI7HY5X5VCqFarUay1lA+eEiQkXT&#10;7XbVSN7Z2YlVfKzVaur4YiUi3/extLSEZrOplBducjudjtIA6ewyQ4Up3wxbLhQKt91+Voadn5/X&#10;HFk0nMfj8Yntf+yxx/D+++9rToXbBcfApA+ZYeue5504vtPyHtEJnUqlNHTZrIz8QQdp+a7rYnl5&#10;WemizLVB45iLM3O4pNNp/M3f/M3U/iNFjAcOnEfVajVWPW3SaArDEO+//34shyHzd6b285MxRxnb&#10;vLGxoRTHMAyVbmO2n4cMtm3jBz/4wdTNJsPtzQ0ZEKdoP8xg7kjmhSENsN/vo1gsxpyGwIHjrFQq&#10;4cyZM3AcB67rxiofsi9YDZKbPq6JpGYx/9XdgM7+4XCoVb3Zfq5NzAUEHGxKC4WC5hY8ijrV6XSQ&#10;SqVw7do1fX7HcbQCObCX33Fra0tlgJtW3msWyg1zwwIHVJZCoYB0Oq26mXJKWeSYsMLW/USz2VTb&#10;x6R8Ucc5jqPOQTMvLg/d+EzUA5Q1pivY2NjA8vKy9kGpVEK5XEapVNKqYsBehb12u60VcgGoHLZa&#10;rUP36XQ6M8lWrVbTsfZ9H8ViMWZ3cs3lc/X7fc3lee3atan6zaS20kmRz+fR6XTUeW3mbwUOdBzX&#10;bzO3kud5SKVSakt/9KMfxd/8zd/EcraZ9qzrulhZWdHNM51HZvVvc4NItNttna/3E5xPzMV45swZ&#10;/R/Hf3l5GY8++iiGwyF2d3d1bMz50Ol0UK/X0e/31blUqVSmjg/tKTNHsnm4QPolnR0m6Bjl/HAc&#10;R+WV9Pi7tQGor3Z3d3Ht2jVYlqWO/yAIlEZH+6jRaOhaatphZp40ygrT9ZyEbreLQqGAQqGg/cqq&#10;4uZYHQfucxqNhvYx082YuZwIzpdisaifY45Kc94zZ+OsuV8/qMjn80qPZr5upoq5devWVPuE1GDm&#10;eOM6zblCmT1qf3gv+pZ05U6no+sVg2/W1tZiepA6jbpgPB7jhz/8Id577z08/vjjsdQurVYLQRBo&#10;Tq/JfH7ZbFbzpTGvdLVa1WrUwEGqhrW1NeTzeczNzam/gPu6yTRHBG1WrmWs1gsc6GgGEc0Czl9+&#10;PgxDtVeZyoZ9wz6Q/VzCdwPqfwZbcJ3hmnS3+ou5M8vlciz9DoMa/uqv/iqmV7m28nnNg0bbttX/&#10;wLaTjmoGejCvOFPYfODpouaLdLNOpyM7OzsishcyuLu7K8PhUEajkdy8eVMrARJmKDIpCl/60pe0&#10;Ot/CwoIUi0WxLCtGS2Ob6vW6PPfcc/KjH/1IhsPhodDzk+iiDEU0n4+h6Z/85Cf1GqxYOUl5DMNQ&#10;ms1mjKrkeZ54nqfhls8991zs2q7ryuLi4pGVHs+ePSuXLl1Seh3Dw0ejkYZJTobXj0Yjfe/q1as6&#10;FpMhna7ryqlTp6RWq2n1jvPnz8fCQvlsQRBomKdZdYuvoyoW3e/2H/e6n3RRVhEEIFeuXNGQ1KOo&#10;YKPRSDqdjv4viiLZ3NyMVWYUEXnjjTe03WY1JnMevfDCC4dCms2/J2m8GxsbSpPp9XoxyszW1pZ0&#10;Oh25cuVKrE9t2z5ELbhy5Ursupy7ZmjyW2+9pfJ0O+3v9/sxCtos7f/0pz8truvGQobN8PNpdFFS&#10;3K5evSrFYlHy+XxMlm9nfI8CddfW1pa0220JgkAuXrwo6XRa5ubmPvB00bfeeitWHRX7oeGkrAEH&#10;1YYcx5FLly4dqqx8EsIwVGqN53nS6XSk3+8rVdAMa89kMjH9f/bsWdWpzz//vI6F53nSbDbl1q1b&#10;IrJHcSY8zxPf9+V3f/d39dqkYziOI5cvX56pKhIxSTMw9cyPE3dKFzXD9C9duiRhGEq/3z8k/5MU&#10;ApG9CnOk6X7lK1+Rs2fPHkofkMvlZHFxMVZVEYDOWZG7o4vm83nVB5cvX5YgCKTX68X0Lalxk2tO&#10;t9vV93q9nmxtbR0a+7fffvtQpdxJnfnSSy9Jv9+XXq+nlcT6/f5tV5llJdDj7C3269zcnLiuO1P1&#10;6ruli5oIgkBWV1fl8uXLWmH8qNQOxWJRvvjFLx5KEdDtdrVPJtevRqMhOzs7Mh6PpdVqxahB7XZb&#10;oiiS3/u934vR1U1q9/z8fKxStGVZ8uKLL07tn+eff16y2Wzs+7ZtSyaT0XHO5/NSq9XEtm2lOU9W&#10;sD4Jpv5pNpsShqF89atfPZIqCkAWFhbEdV2t9sg5ac492jlPPfWUroPm+muOzSc/+cmYPUcMBgOV&#10;f8/zZHt7+7ae616CtkGv15Pr16/LSy+9JI7jHKvHHMeRer0uCwsL4jiOPPnkk+L7vnS7XaXwmzb5&#10;ceDaw5/f+ta3lK47OQdzuZwsLy9rpeJyuSyf+tSn9FqmzjT79m7ook8//bSOG2lRJj11c3NToiiK&#10;0TBNG4vr65tvvik/9VM/dSTNiz+Po4sSnufJN7/5TSkUCkemyznq9Ru/8Rv6ferWk2wrk2bLPWS7&#10;3ZZvfetbcu7cuSPp8x9muihlnTb2Zz7zmduyr0TiVYKpu06Sw1KpJOVyWX7913996rVnoYumjUrI&#10;pFJOpqLwfT9GhX7vvfdi91ldXZVms6ny8Sd/8ifHVgg1qykvLy+L4zjyK7/yKzIajWRnZ0dWV1dF&#10;5GCemHbB1tbWIR34p3/6p7KysiL1el2vfVQqnlwuJ7VaTf7Df/gPIiIxX8RxdFGuAUetBQsLC7re&#10;//Iv/7Ksr68fWjdnwTS6aLValU984hMyHo9le3v7EA31buiiJvr9vqytrcnXv/513Rt97GMf0+9n&#10;Mhmd3+Ye7ed//ufVf8AxM2WF9urm5qb2Nyu9/s//+T/lAx/JVi6X1VsZhqEmrqaHnUnHiZWVlVgY&#10;4mRyQXqZZZ/GGYahRsvQ28uE7/Qus6jCo48+CgBa+bHf709NTjuZ1Dm1n8zQtm08/vjj2NzcxMLC&#10;wiHqYhRF2N7extLSUizKjfQ0eoBZIbJSqahnlRXpgL2TW54YBEGAmzdvxiLkGOXjeR6KxSKiKNKE&#10;oQQrJDG5MPvPDL/kKbOZPJNRCRwPM/qCIdyrq6t4//331ZvMqBDSdJh4+H61/0GDJ3/8nRTCybDW&#10;Xq+nEX9Eu91WmiRhnniQase+KBQKGhHAE2eePpuUaeBwxT8zyTwjOgl6+dnPwEHk2e7urkYAsSJr&#10;p9PRogycu5xTw+FQQ7kpSye130wYnc1mY/3DU5ST2v/EE0/oSRVPYMWIFpoGUkrMhOJmda7BYHDi&#10;+E6TQbaTVEfgIDl3o9H4wCTAPw6bm5t6ml6pVDRqgBWuKBc8uecJFbB3QmjS7Y6Cbdsqy0y2z5NB&#10;6sbJcSdu3ryJVCqlEViMXOFJVrVaRRRFugYwapEJg3lqSKoboxgpz+vr61Pbb1ZAAj540YuUef7O&#10;KAHKLelkrFBI/e26rkYylEoljEYj3Lx5E8BBRUVGCJqFjkgNy+Vysai3O4Xv+7GqqGw/r+v7PvL5&#10;PLLZrFISzAIIHC/qHBHRpMJRFOH69eu6vlHeGUlTqVT01JrPR33AxMjT9Eez2dQCIrdu3dL0AmLQ&#10;RlhkBoCeykdRpJFR9xP9fl9P5NPpNE6fPq1tAg4oZ4xOAA4qgJ86dQrb29uoVquHCslM2mUm42Dy&#10;f5Qnz/Ni0Xukpg4GA9VRTAo9Kxghxe8wsswcZ0Z5kMrKdXJ3dzdm+x0FRlsAe/qHyceLxaLaSYxm&#10;ZCRDu91WmqoZ2U89S6RSKfz0T/+03ueo9ZH0adq1lElGw5iyS/1JdkgYhjMlt78bcB0xE9m7rouz&#10;Z8/GKvKxCuLNmzdVV5uy0G63Y5XogD05mjb/KJOcX8ViUefVcDjU6sfj/Sq2ZFwAB9EuZPKY6QLu&#10;VaoTRhTyucbjsc4P075kISdGdwLQyrVkD1y/fh1hGKp9M0skWBRFGgXEKoX9fl+fd1okHKOYSf/l&#10;HhE4iApl3zNih3qZssdoyuvXr+t1mUD9w5CS4yRw3pt0Qc6TjY2NmYpLmcVkOEdIW+cazHQfJuX6&#10;XkRKm3OC+4LJiEjOQdOO4l6eIJ2b87nX62kk5+7uruptALGIR87XnZ0dOI6Der2ueoXzhHJp2zbm&#10;5ua0D8IwRKVSQa/Xw/r6eqw9pVIJ7XY7dl9zfw9A91Angfr3KD1Fvwf3i8vLy9qXnU5Hk/zfLcgG&#10;SKVSMVbRvYjEpeyWy2Xk83lNDcUI5v/3//4fgD19yb0EEC8c5vu+rvMcM9OW4Hww99pMpeE4zge/&#10;uihpZDQk6IzhRDUNHvJwgYMKl9yIm7k6hsMh1tfXY3xtIJ5rggsOq5V2u10dIBots1R/YvvS6bQa&#10;/5x04/EYS0tLanib3xERLC0txehxNHQomMxfFIah5rtgG0kt4yLHZyfHOJ/PxyhS3PiQlpZKpTAY&#10;DJQOY3KfgQNDNQgC3SiZBluxWNQFjTDzh7GdZ86ciW00+XkaYve7/Q8aqVTqUFtYiavdbqsC4CJg&#10;KllSDcwQbPaF2dfcEJJmyo0isKfM0+l0LC8NcEBT830/VjXKDJk25yJwsPhws2zKZxAE6Ha7sdBt&#10;OrK5AHHzyuo+VPAntZ+fNxdT0mu5CT+p/XyPuRFMR/Asm6lov9Kt6RTl79x0nDS+zMN43Ivyz017&#10;v99HvV5/aOT3bmEu4u12W5+XNAaWoAf2NkO5XE6NgtOnT0/tPxM02JlPjbJgOnyYk8msegbszStu&#10;jmnYy37Zb8oRKVK+7+v6Qqee2X5+f2VlZWr7TSPElMfQqFL6MMPM9UWYTiuCmyHmvTNpu6lUKpbb&#10;kakCuA5PViAndfteOCQdx4m1nwc/wIGDiAeA3MhTJ5uVVfmszAVaKpVQqVRiVEaCMtdut5V2bOZi&#10;Aw5keZr80L4Jw1Cp8qSuk85ubgKAgzWYVPX7CeamNDfj3GQDBzLPNcY8aJD9nK6O46Ddbsc25NT9&#10;fDbKlClz1COcR7yX67pKQTKruQFQOjgwW3U3UnpN2xOA2iscH9mn5jBNCJ0A08aXc6LRaGi+wiAI&#10;9NmYN5IpHADE9BEPtpjegc4xAOpU41gw/QbvORgMlK7N3EFct801mk5EIpPJoFKp3HcHG0F7yPM8&#10;tStNChHfo4NtMhdysVjE3NycOsf4XJ1OZ+b1h05/sx/oROeaQ9m2bVt1B+14jo3s07vuFahrGDBA&#10;Rwidt+wbOir5TDzc5xrKfFvA3vgyf9U0ULdTV/NQPp/Pz/Sc/F673daqlsABDZU5WS3L0rQUlmWp&#10;buB4sLIpYVYO/zCDDinZz3tNOQX2nC7T5NusiGv2F/du/Cn7lbmBg33gvbBheejB9ECm7VCv17Vy&#10;PfXucDjUgys6t0l5BQ72MMx7Rvorbb10Oq1zk/o0n8+jWq3qOsNrkQJu5gbm3M5ms6hUKmo3ch4Q&#10;nFfD4RCWZemaY+aznCVI5KjPmgES/J/prAZwzxxsTMtk7lPZlntln3EcGIxF+4b35z0pC+b7HBfg&#10;ICck7TngoD/YZupD3m80GiFGF52sSPYgaCeTmEYXnZub07BNx3HkwoULseoPd4vxeCwvv/yyAAc0&#10;McuoNsjwxVdeeeVQSPxkqOZRdFHzOqlUSikGt1MZLgiCQ1TE8+fPa+UjM3yV/UQqAsMuP/vZz+o9&#10;JytBzQKGkJuhrpcuXYrROlmdi3+zXSfRLe9F/z/I9t8tXZSUnKMoNLM8H79H2TPHHNijdLAvn332&#10;WW0v+4PtPu5l3offNaubioiGl5thwJcvX46FD1tGlS7O9RdffFErqBLD4VBee+01rf5iykShUDiy&#10;au5LL70Uo1GZ/UcKwXg8jtHGB4NBjFZM2gx/v11K4qVLl7RqsEkRN+lO5XJZbNuWYrEo58+f1++b&#10;dDazjQwHP+ll9t3k8/y4q7jdCV555ZVjKRmpVEps25ZnnnlGRA7mG5/xXtA1RqORfOlLXzoy1J0/&#10;LcuSz372s/p53n9SH7G/R6PRIRqd+eL8nIWO96AR7Ve85twgXXSyYpjjOCrrqVRKcrmcWJYlFy5c&#10;iNGq7rQiqllN66WXXtLrUzdTVvg300qIyCFa5Wg0kuFwqGM07UUK+JNPPikiBzrmdvQz9WcURSpv&#10;pl44qeL1iy++qFRHU+/eDl3UHMNGo6FrLmVx8ifl86SKtr1e757QRcP9qm+cS7zmpIzxuuVyWZ57&#10;7jmJokjlwtTXrFRrjpE5T33fj30+iiIZjUaxNCOkeZp2iUlL+v/Z+7Igu67q7O/O99x56r49a8IS&#10;EIXhIQ95oghVCQ/UD0WFEAoSh1jExBCwjQd5QoMl28gt23Ls2ChhNJC4MpAEQlFJKnnLC6kUJg6J&#10;JWTZrZ677zyP+3+4/tbd5/Zwj1BL6pbuV3VLUqv79D7n7L322mt961v0qfrh6aef3tC+cU/8whe+&#10;YNo7L2eN6O+nWCxKuRa7svLD0iCWH7bbbUvz59lnnzV13NTf71aMfztAfw7PPPOM8ng8yuVyqVtv&#10;vdW0h5bLZZlH9Mmt+E/ValV+R/OtboyVSkV961vf6mt7KCnD6+n+JtGvXJTriO9Qv+aVgmM6e/as&#10;aW73+u8blYty7bXbbdVoNNQ3v/nNNfvm1Ry/fh0+x69//esb3gPHdKOUi+o21u/3q09+8pNb+vtr&#10;tZr67ne/a7IZvc8SgLr11ltN65Dvwkq5KD9ut1t97GMfM/1uK6CEgI4f/OAHa67PkkvuAyzbvFLQ&#10;XtbrdfXSSy+t6WhNOQm3261sNpv63d/9XZNtabfbcubknGQpdKvVUn/1V38lz0vfp/lvt9utPvjB&#10;Dyqlus+9d7/sjRk03urW22g01N/8zd+skavpfUf/7//9P7kWx917/79Muah+ZuPXvv/975v2p/X8&#10;E45nK2BndwxG9vRSASvlUNcb6XRamAzMdnPcV1s0dSdAvcWC05kPjUZDItPMsAcCAVMZW2/mYSMw&#10;m8SfpVg7swCcV8x0sRMKsD26H+708V8pKLhOdg7Xjt/vF7ruZh/1FquT644lwOvRafVMuUvrELkZ&#10;2FGP2fZ6vY58Pi8ZdtoqpZQpK8TuDhZhAAAgAElEQVRxAZ13y3Igl8slIrakKQMdu8dyLQDSOIIC&#10;n0rLgOnlYP2Qy+Uka89yHJ0Jp94S3tVLc3UWFcfG36t3gOO4Nvvo5TtkybL0aqeXkg6w/aEL9DIL&#10;zJJP9Vb2VxeI15kQVsB1QmYJ1zFZ51zfZB/xujabTaj/tVoN5XIZS0tLIuxMAdx+8Hg8qFQq0j2b&#10;Y5cs5hZAF92Ox+NIJBKmtevxeKQkLxAIiF25nMYXOqs8EAggkUhI6QrQZa/pWXo2Z9FL+VmqDqzN&#10;iP8yIMNKvxc9+6yDz79YLCKVSmFlZUXYVsxS6w1TAAiTrZdVpO9NZCLzflhytBXdaa8FyMDlmNkF&#10;Fej6yCzN0juv7oTGKdcC9JWBLmO50WggFouJr8jGUjpDQvdDNvpwDVFCgP7CzSCqP8D2h25jdWkT&#10;wPoevV3AcmbCyvhbrZaJVbewsICZmRm4XC7s27dPqt3sdruJicW1fKVotVqmapVGoyHsuWAwaOry&#10;qcuO0A6xQot7IO/ZaudO+hE6U47g31l1xLMLmxny0263TWWY9Lt0dir3IfoXuoTCToc9kUhIW2jW&#10;/eulBtsdIyMjCIfD4kAXi0UJfljtrHGjgxNc17oBIC2S6ZhfvHhRNHJY0vnL/j6lFPbu3StUVpbv&#10;FItFKYnZKt2IrcZOH//lwGazIR6PS7nDhQsXpNSa+imbfdLptElnTz9sskSZ9qRYLEr5J3VE+iGd&#10;TsuGQWM/Pj4OAFIqyMMAD+0Oh0OCV8FgEPl8Xtq9U5ODpXpKKaTTaSkbnZ+fN3WpZfCQTjB/j9VS&#10;PL1smt1yeD+hUEiCDVxvdrsdu3fvxtjYmDjzfJ58jjwssuxmsw+1BIBueQ9LWAcY4GqDh08AoodB&#10;5zAYDJrWL5NBANboP20EPShQrVZx6dIlU9dQ2hjKObDUSCmF+fl51Ot1BINB+Hw+JJNJCZy0Wi1T&#10;x7+NwA7akUhEAhcMYmxFEIZt4olUKoXV1VUpN3U4HFhaWpJOtHRy1yuHXg96okgvY5+fn0c6nYbb&#10;7TZ1jqSGTiwWkxKPQqEgQahQKCR7pRX73g8cU/utbu3lcllsoh74AroHQrfbjdHRUQwPD8MwDFPn&#10;ZaAb/Jufn0epVDIlNPQSNO49vaWqLJ3dikPU1QbLCHkfpVIJMzMzuHTpkiScAHMXwFwuZ3omNzuo&#10;C8sS80gkgmAwiHQ6LfqKPp8PgUBAgvu1Wg2rq6t992cmM+lD6b9rpwUxBrjxEIlEEAqFMDw8DJ/P&#10;h3Q6jZmZGZPe9nZGKBRCOBxGMpmEz+dDJpPBzMyMSI30AwPh3ANGR0cxNTWFhYUFXLhwAZVKBYVC&#10;wdQZldrYW1HuTp02oFvaH41GRceOGtZAZ99LJpOiOVatVvHaa68B6CYh9SSAFf+KsQCeW1hST8KO&#10;vk84HA6RRAE6msUsBR4bGxPbqGuoA91Ez8LCgujA9fo9Oxn2XC4n2k4ej0dqjfXM83bG4uIiPvOZ&#10;z0gt7PT0NMLh8Bqdh5sVegBC13zw+/34wAc+gEqlgtdffx1f+cpXsGfPHtGoazabloSNyY7RMx48&#10;yLz//e9HtVrF66+/jlOnTklwhFnv7RCp3unjv1K4XC6kUiksLy+j3W5j37598Pv9mJ6eFgO72efg&#10;wYOIRCISjAqHw7jvvvuQzWalKQkN/JNPPolIJAKv14uTJ09aMqKxWEw2lHQ6LQdpYGNNNM5xu92O&#10;QqGAF154Ab/+67+OZDKJcDgsjD1qINxyyy14/vnn4fF4MD4+LvqOKysrJkfC8VZr+svRuuJB7KGH&#10;HhLH+eGHH4bD4ZAGDy6Xy7RZv/HGG7j33nsl+cHxkhXkcrkwNjaGQ4cOicbARh9uhgwQAt3kycA+&#10;DnC1EYvFTDpZS0tLMs8rlYopQA+Y56YVTQ5qslJUeXJyEkeOHMH58+dRLpdx5MgRTE1NiZ4QA0DH&#10;jx/He97zHng8Htxxxx24ePEiMpmMOKwOhwN79uzp+/tPnz6N5eVlzMzM4PDhw/KzALakMQATFVz/&#10;4XAY+/btw/Hjx0V8+dlnn8WBAweEQUxWrBUmDBNpzJCT8cRnppSSQBu/r16vY2VlBS+//DLcbjf2&#10;7NmDu+66S4TBmcSwwlTuByZlqFNHG8jsOOePrl9WrVYxMzMj7KxexjPv45//+Z9x8OBBk7ZZIBDA&#10;/fffj0wmI0wlZt6fe+45hEIheL1enDp16orv7VqAurNerxfBYFDe7dGjR5HL5Uysqvn5eTzxxBMI&#10;h8OiP3qzg0FdoHOIvfPOO3Hp0iWkUil885vfBNBZo2zGk8lkRFc2kUj03Z+pKUktsOPHj0sS9667&#10;7rqOdz7AAJ1GBx/84Afxs5/9DPl8Hj/84Q8xNTUFm81mYnhuV+TzefzWb/0WXnnlFZRKJfz4xz/G&#10;1NQUgE4SpR+oTer3+/G1r31NNLruv/9+0UI0DEM0/YBOMKxQKGzJ/r+6umpimB86dAgXL15EKpXC&#10;3//934vmNMe6tLSEP/uzP8P+/fthGAa+9rWvoVQqmYgCZOdZ8a8YFCO7PxKJiEZ3tVo1VSEwgV+t&#10;VvHd734XH/jABzA+Po5Dhw5hfn5ezsw+nw8jIyP45Cc/iWazidnZWZw9exajo6Ny9mJ1wI0Apy4u&#10;qFMJdcG47YyhoSGEw2Fks1lhatFx1A+WNyvYHaYXLpcL73jHO+D1eoXFyEVAsXu941Y/cMGydBDo&#10;dthgByt2hWQWml3jtgN2+vh/WTCzEYlEpFsfABGx7WeI9W5XQJc6zOAUjSZ/j9/vl7kG9GfLshNs&#10;KBSS72VHI12EVz+cM2DKIGHvgVPPJFcqFaTTaVy6dEk6AbKBAruKccxknJExZwXcAIvForA8WBbK&#10;gLY+rmAwCK/XK4LRQGe+6V2EgA5DbteuXZayicwgkcHG+U023AADXC3ojiwbmrBhCtcR1xtLDwFY&#10;LmXWheHZbYtMMl6bLFbA3E2bWdOxsTEJqNEJdTgclpzkc+fOSVCJ2WOW31/O/rkR6Li3Wi1xOnO5&#10;HGZnZ+UZsZkDS/4vh2Wtd/sLh8Ow2TpdNBcWFiRBQLbh8PAwnE4nVlZWTMLlhUIBhmFgcnJSxsqO&#10;zlcKJmjK5bIIu9MuBoNBkTtgcyegM8/GxsaESWCz2eSd0PYVi0XMzs5Kwobg99C+62wHMuLK5fKO&#10;KeXT2ZSNRgNLS0vCjmCCjUmyRCIhzcJKpZIwKG5m6IxYBqADgQCUUlhdXUUikTCtc/1505/oh3Q6&#10;DaUU4vE49u/fj5GRESwuLiKRSEjX2gEGuF4YHh6WBnzLy8uIRqOoVqs7Ro5paGgIyWQS7XYby8vL&#10;UkFixb7pDa5Ybt9oNCT4xXMBAGl8YLPZTMmZK0E0GpW9iPYmHA4L27xerwtznWNTbzV4AoCf/vSn&#10;0o0dgOyhVs8vPp9PziL5fB6hUAjFYlGCbYC5OyifQS6Xw/nz5wF0G9OxA3i5XEa5XJbSeJ/PJw2W&#10;isWiKTF7I8DOwAGhl3dsRXeHq42VlRXpIhWJRGCz2aSb206gs15t6N1L9T+ZtWZUm5M9Go2aFk8/&#10;0MhwUfQyZ/h/gUBADBYDGdshQLXTx3+lYHAqn88jm80ik8lI1zoeODf7DA0NmSjChmGg3W7LAYy2&#10;hB180um0MMH0oN5G4HU5zmw2K4G3Wq1mOhzrnRp5sLLb7dLVLxAISKlYvV4XR2FoaMjUwYoszlKp&#10;JME9BgJ47dXVVUuZPB7GGGy02WyIRqMwDMNUBsvS3Gw2i8XFRdO1dSYGs1rpdBo/+9nPJHu00Yfs&#10;EnbM0jtl7gT7PsCNATp5uVwOtVpNAtcHDhyQDl5At5Pj5QSJgM6+pjNwaMPp6DK40psdZZkp16LO&#10;rLPiP7Ctfa1Wk66Duj7LlYJll/V6XQKHPp9vTdfJ4eFhxGIxYWZTh6sfyKgBujaW9jWZTGLXrl2S&#10;qFtcXMTs7KypGzPQsfGlUkmeHTPcW9Edjs+RiRtm021vdRx1Op1r3pNhGKakGJMZegmyz+fD/v37&#10;EY/HEQwGZZ7woKJ3FuX7ZdUHr8Nkz3aH7g9PTExgdHRUtHri8bisDQZcqUc6QAeUdAgEAqJv1Gq1&#10;kEgkhC3Zbrexurpq6izXb2/mXIzFYojH4ygUCjh//rwkLreCCTPAAFcKzmmllJQq7iT7oFe1xWIx&#10;+Hw+y0Ec2nuWarJjOSUT2DEZ6PgOzWYTwWAQDocD8/PzVzx2Egna7bbsp7VaDe12G5OTk5IUoiZ1&#10;s9mU/RiAxEUYjKOmOLun9kO5XIbX68Xo6KjcZ28nbErz6Hj729+O8fFxqXhi4orMO6/Xi3A4LD4K&#10;mbwMfOq6cjsd9oMHD+LEiRPIZDKSzeTDZKZ3O8PhcKBarYpT5Pf7peUtN8CbGb2CxfpioGDreqjV&#10;apaddEaw9TK9UqmERqMhdHsahu1WgrDTx3+l8Pv9cLlcaLfbOH36NEZHRxGNRvH4448DgDD2Nvqs&#10;rKyYSipSqRROnTqFd77znTAMQ5z5ZDKJ06dPA4CU58zOzvYdH98FW337/X7cf//9WFxchFIK73vf&#10;++SQoDcjoN6anukhg47vmayIlZUVnDhxQox/IBBALBZDIpEQ5teuXbvw8MMPY35+Hna7Hclk0lIm&#10;Ty/JZDBbFxkno2495o5epkXdF7fbLY0gfvKTn/TVfPn3f/93Wcf6plWr1QZJiAGuOhhc4xoGgHvv&#10;vRfLy8tQSuE3fuM3TCxNBlWYDe4HlifoILOpXC7LuuL+x7VAPaRgMChBdAblaeOtMvlZ+kowGLbV&#10;IJOW99KrF6Z/n1XdSGpKlUol5HI5FItFxONx3HPPPfjZz36Gn/70pzh16pQ42bwv2j4GFb1er5Tj&#10;buUe6XQ6kclkcOLECWlocf/990twkYw5n8+HYDAIwzCQzWbxzDPP4F3vehfsdjtCoRBCoZA0LmIj&#10;nI9//ONIpVIoFAomluCZM2fwq7/6q/Js7HY7otEojh8/DpfLhaGhIbTbbSwtLW3ZfV4t9AZ0dDD4&#10;BnSSNvpc0lmlNzucTqfpUE4tQgDClnz22Wexb98+WQ8+nw979+7tuz8zIWCz2TA8PIyvfvWr8Pl8&#10;sscPMMD1hk68oY+9kxK0PMuxZBKwrjfPeEg4HDY1SqpWqyJfw8ReIpHAZz/7Wbz66qvIZrP4l3/5&#10;ly0ZP4NiHDODbsD6Pgq/FgqFYBiGNJ7S92arjW0YXzl79ix8Ph/8fj8++9nPYmlpSfwQPtNWq4XZ&#10;2VmsrKzgjTfekCQX508+nxdyA0vr+bVeW7fe13Yq7BT55gPLZDLi3A4NDV23gVlFq9WCx+MxlWVR&#10;z2UrhAd3OmgM9QVKuN1uMRyMftNBt9lsloQhdWPLUhl+ncLE7IrCjCAP+9uBErrTx3+loK4PACnl&#10;IhMC6DIdNvoAkKA20Ww2kcvlUK1W5RlRfwSAaMFYgS7yzwMx52ar1cJ73/vedTdOnQlDdiszWi6X&#10;Sw6FAEzMMmoGADDRrLPZLJxOp9jEQqFgiclIBhuz0jabDalUSsqyWVrFzkcs9bLZbMJeASAC3Xw/&#10;AISlthl+8pOfmLo66s91gAGuNhg80zWeGDBut9vYv38/HA6H2FTdsbKiCcuydq4JNjBxOp3w+/3r&#10;srJdLpfsd/l83pR9Jht2o8BEL1KpFDwej6xzvcR7KzRFGORn5rleryOTyYhWGpm27AZeLpcl027l&#10;IFSr1UR3JhwOSykc0AkgRCIRVCoVLCwsoNForGHEV6tVtNttYTfQhvH/rhTNZhPRaBSxWEzsH8vz&#10;qtUq3G433G63lHDqc4ZleL16lGy8w4OLYRimfd9ut4vGFsG9v9FoSDBqJ5Ta600fWq0WMpmMrEnu&#10;P0CH4cE5DHQZ/Tc72CmPjNdWqyVNTYrFomlfp3aiXt7VD72aStlsVppr3GgJ3QF2Jtxut+hgAhAN&#10;1J0A7oWUTAFwWZ2/uT8WCgXxmSlHRdaVXj6eTqcxOjqKQCCwJfufvp/RnpBIROasHjyjfjPQ8UXI&#10;imU1D6+py8ZsBpbIk0VH/yIcDpsSNEDnWU9MTGBoaAjDw8PiZ/EszVJ67pvhcFiYkfq9NptN03h3&#10;OuwATA9A11PaCXQ9Hka5yXEB7AQ9uWsJBgQajYYp8kwws88ghs4K2gy97CE+dwYq+Duq1apJC4pf&#10;u97Y6eO/UnCtezwe5PN5YQjQgOrC+/w3oZdH8Tnpm5muWaevzWazKX+nweXPeb1eU8mY0+k0Of/6&#10;Ic/hcGB5eVkCY0wY+P1+pNNpOTCxzIhgVof3nsvlTLZOXyPE8PCwdPIDYOokxkOb7lTrTkitVpOD&#10;4fz8PNxuN3bt2oVCoSD373Q64Xa7ZdPkM+wVhgewJsOjt/Hmc+f4JyYm5Bp8ju12e00rcx4ief0b&#10;JYs0wPUF17Je8rye3aQTp7NDL0fzRe9gSucOMHen1L93ZGQEAEwBdX6fLgbfD/x5PeFAbEUQhgxc&#10;fc3qNpagFq3++61kqslCA7oMHT0hVygUTLawXq/D6/Uin8/L93k8Hgk8kW3XarW2pLuq0+mULsvE&#10;4uKilAMzMbJeUpDjq1Qqcg86A4CHI/0gQ00ygky23uftcrnW6Irq+xr/rR8cdAkA6gSeP38e73jH&#10;O2Rc+sHCqi6hVTgcDkSjUdO81OdIb1DnZgjy6KXqQJeVSn+A8yabzZrYmkDHB4hGo5LU9/v9on3K&#10;a/VDvV5HsVgU8fRyuSxsy4Gm9ADbAbrkEDsr74QEA9C150yqtNttGIYha7UfmMQJBoOS1OGZJpvN&#10;wuPxmHSpdXu6Ffsfr9FoNDAyMiL+FNnbBO+FAXoiEAiIHilBWwN09n82qQMgfpFe+VYqleSeHQ4H&#10;UqmUSRZDJ2NRc9put4s+HO0j9/D1KmvYbBDAuhIQOxl2lgosLS2J/gQx6D43wAA3NnTNNEJ3Muv1&#10;Osrl8prubEAnE04nkcLY+vc0Gg3ToYHd2/Tfq5dDAmY2oZUg5okTJ7C0tIT5+Xncf//98Hg8wvwg&#10;G4Ulo4Tb7ZbAEserB5XIuuMGAwBLS0s4ceIEDh48KNlqskWOHDkCp9OJRCIBoBO000vtK5WKZLzH&#10;xsbwyCOP4L//+79Rq9Vwzz33IB6PC2OP43E6nYjFYhIo3OjTb/xHjx7F29/+dlMr7mg0isOHD0un&#10;VCZZuPHqXYgHGGA7g8xU3YnUyxqr1aqw2vQgMwPy5XLZVEJeLBblILEVwsXbHXrwk0kNguxh2gY2&#10;eHC5XGt8xeuFWCwmzWjYRS0SiSAYDJqSBr1l+9VqFfl8vq99pZxEJBIxMfTa7TYCgYCJ4QHAdHjR&#10;E9bsfprL5aSU1eVy4Yc//CH+93//V37+ckSpB7hy6FIhPAwahiHsSPpFtB1/+qd/Ksw2foLBIL74&#10;xS8inU6b/B1dDHyzDwN7TK5xHFsdZB1ggAG2FrVaDYZhSMCLzPidgnK5jFtvvRWvv/46VlZWcObM&#10;GemqbRXNZlPOSfSbell/TIQB3USSnsy6keFkKdbo6GjnC06nlC4NMMAANzZ4SNApxzyckFLM0sx2&#10;u23qVruysgK/3y+aB6lUSoI90WhUBKJ1R5KZYV6DJVW9QZ3eEtSNUCwWJbhFbSfdeJOt0MsIi0Qi&#10;UqrJjrLUptOFUrlJ8MBF7Uf+H8tt0+m00MfD4bCJhRMMBqWjjsfjkewYACk7AWAqfQKstRhnxnuj&#10;8esBxnA4DIfDIRpEdPJbrZYEFy5HFHaAAa43dBuhC7wz8MKDcm/5ldvtliB7MBgUJ1lftzdDZz/a&#10;N2qg8MMyG7fbLQxnXSIA6Nrb64l0Og2Hw4FIJIJ8Pi8BVM4LSgz0lu7yvvuV/LNpAoOyQOe+KYbd&#10;C7LVKITP58WACcWeuY/onW/JFNGTVDcDm+x6Qg+K5vN5YcWTjUk7whJ0wzAQCoWQz+cxMTGBubk5&#10;YWwAa0vc+yWr2L1PH4+uSznAAANsb1DrGYBooFF3TK/C2Y6gtjYZc+12W84dVnQhua8xXsTEVaVS&#10;MVUy0ZcoFotyfZ31fSPDCXT0gmZnZzExMSEGn3XYAwwwwI2L3ozF0NCQqQMo9dUIr9cLn88nAbNS&#10;qSQ1+jw8uFwuk4aB1+tFtVqVwy7QsS96WSSbSujMNv0AshH8fr90Q/X5fNi1axfm5uaEoaUfhMjC&#10;oNimDnY/1UuD9ACYDrITyOCLx+MSYCuXy/D5fCgWi1LW5XK5TKyYdrstelCpVEpKj2h7A4GAqavd&#10;ZuD722j8PDDrzWFGR0dxyy23yDX4/nqRzWa3vZMwwM0Nto+nxEEv+yMQCEigRGde6SzZbDaL1dVV&#10;+P1+6a4I3DxM/lKphHq9jlAotK7PF41GRderUChsq+7zLN9jECyRSMDhcCCdTqPdbpvE/CkHYVVP&#10;E+hq0lA3kHuWzmAj04/7QTAYhMfjEU3Ser2OUqkkzXjYeMFut0uH1N4GHr0MuQGuDur1uiSbgsGg&#10;KcjOMmiyOQuFAhYWFmROsXETma96GSk7EfaD7n+xM7DetW+AAQbYvrDb7Sbd2VgsBpvNJlI62x0k&#10;TzCBxsTCeonJ9cAElFLK1AyOSTmfzye6ltxzI5GIqRv5jQ67UgrT09OYmJgA0HFE6Azo2bsBBhjg&#10;xgNLOBOJBB5++GH89Kc/lfJQfqanp6UUlB1pR0dH8ZnPfEZYUF/84hdNujzNZhNerxcvvvgiUqmU&#10;OI8sB2W7a34vO5RWKhXk83nMzs7iG9/4hqXxO51ORKNR3HnnnXjllVeQyWRQLBblYH3q1ClMTk6i&#10;Wq2aDl3hcBjxeNzE3OptDuB2u+H1euXwzhIRvTFEr6g60GFQuN1u0XjiRgZAHPrx8XE8/fTTWFpa&#10;MnUEvHjxIu655x4RGt/s02/8ZENEIhG5h4WFBTz00ENyL1/60pdw6dIlAN0GCwAGAbYBtj3YoQ8w&#10;a1gVi0UsLCzI2mIHX11LJhgMwu/3S5v73hIxXfPkRgVtXCQSkQAbbXoul5Puy2TssmM0YK0xxdUG&#10;u33SVq2urmJpaQm333672NRTp05h165da+w/S003++gNMj7/+c+jWCyiVqvhsccek+uw5DgYDOJz&#10;n/sc/vM//xMXLlzAd77zHQBdRrguSJ3JZJBKpUzd1vR7crlcAybTNQAZrbrGINB5R6urq/D5fHjq&#10;qackAPfkk0/CMAxEIhEJzlFDjaAMA4C+80v3CXRGDMc2wAADbF+QOe9yuVCtVjEzM4O5uTmkUqnr&#10;PTRLYKM16kuyIRVgTdPV7XZjeHgYyWQSL7/8spwpPvGJTwDoasSVy2V4vV7cdtttmJubQzqdxj/+&#10;4z9e1XvbLnACkM5UZINQ6HxwyBpggBsbSilUq1UUi0UopTA0NGRq8OByuXDx4kUsLy8jkUjAMAxc&#10;unQJmUxGHE2dagx0y16q1SpeffVV5PN50afRHVke8MiIoJYaxb5rtVpfgdVyuQy32y0dcddjZM3P&#10;z0sQiV1x2IlPzySTSad3oNP/j8+L5fRutxuVSkUEwqlV5HK5kMvlRAuKz4YHKpfLBYfDYRLu1tlv&#10;iUQCyWTSUodDfTNfb/w2mw2VSgWVSkW0I6jDRPp2NBrF5OQkgA4zkEKxvZp6Awyw3cByaZY/Uwcp&#10;EAggEAjI/CXLJBwOS8cwslnz+bwE6KLRqASZtwNT62pDD0zWajVhVoXDYbF5ZOEy8xwIBExJg+sJ&#10;PUBlGIY07dFZQKurq9KJmSzharUqXVo3w9TUFGZmZuD3+6V5QTweF4ZwOBxGOp0WJoDP58OePXvk&#10;51utFur1ugRM7HY7YrEYvF6v2GHdxlM3k/83CLRdfVBSgnakUqmYWG3NZlPsB/f7crksAt0MNpPN&#10;Vi6XZY+3qs/Uu9dT922AAQbY3vB4PLI3hsNhjI+PA4Cl88v1Bm0MpXMouQBYY9Km02n4/X7U63Xp&#10;Gk+2ONBtoECCBc8hQMeu3gy6k04epPWAWqlUWpP1HWCAAW5MMDjUW27FvycSCQSDQZNGkV7+SF0z&#10;6rMxG+v3+3Hw4EFxVtm1s9lsir4bSxwZYOPvpTZkP7D8BuhQl5vNpjDYWOqTTCYxNDSElZUV5HI5&#10;2Gw2oTMD5vKOVqslumSFQgFer9fERqOzzfF7vV643W7RNaBTHQqFJFgIdLv3ErruEYOUgUAAlUrF&#10;pFvQbxNiR7uNxk+xbQASbCNI467Vapifn0cikUCr1ZJNcCd0lx5ggEKhAKWUBNgZRGEZXzgcFtvF&#10;kgWXy4VkMolcLodKpYK5uTlxjslguxkcQNohoGNLqW8JQJq1GIaBWCwmos7UvtsOGBoaQqPRQDab&#10;RaVSATWGq9WqBLeSySTGx8cxNzdnKhNlg5nNQMkCpRRCoZAEH6kxo0sphMNhVKtVLCwsIB6Po1Kp&#10;IBwOSxkgDzLFYlHKTj0ejyk51dvddICri1wuZwoo+3w+U2LMZrOZ9n2PxyOdCnX9PGrIcn7pGrab&#10;wWazwefziXi43W5HKBQSduQAAwywvaF33vR4POKL74QkHfWb2R15amoK4XBYJHj6Bfopk6Nr4BLB&#10;YFDOUNRvZZmoXh10o8NOPSBdLHugxzbAADcPaEi5/svlMur1unz96NGjyOfzcjBQSuHSpUt4+OGH&#10;pSz0kUcekdp8sray2Sw+8pGPCHtK71jKrm12u93UDZANAgBr3WfoEFMjjhlgdnOz2+2466678Oab&#10;b5paSpNFppTCz3/+cxw7dgy7du1ac/+8F+oVGIYhG0qhUEC1WsWXv/xlOYgeO3YMq6urplLNRqNh&#10;Clj1du/kYZai49FoFF/+8pdRqVSEqbHRp9/4eQikmDPQCTDoWXqfz4fh4eE15Sk7wUkYYADDMCTA&#10;tri4iEcffVS6Nz7xxBNYXV0VvTEKmH/pS1/Ca6+9hnQ6jTNnzmB8fNzUhbJXz+tGhc5apn0oFAp4&#10;9NFHMTExgXg8jjvvvBPpdNqkVccDxfXGysoKstksfD4f7rzzTuRyORSLRTzzzDNSrv/5z38eFy5c&#10;MO1fZOJZsa9KKeTzeTz44OkcJloAACAASURBVIOS0LnrrruwtLQkzCalFFZWVnD06FGMjo7C5XIh&#10;HA6bSpWZSNJLR7m3UCpB3/NuhnLl6w3ajVqtZioZnZ6elvd14sQJ2b/JWOHcZ5CaATa73Y4HHngA&#10;y8vLUiWw2SeTySCbzQqzvtlsIpPJ4Pz583j55ZevwxMZYIABrIIJctqDb37zm4hEIojFYvjsZz97&#10;PYdmCYZhwO/3wzAMNBoNzM3NyZlhvaqg9UBJBb3ZEAAJsLEZHasjDcPo21DhRoId6EwQwzBMouM7&#10;JcrIsidmBfVM0uWCGXC2aAcgTpF+TT0Dyu+rVqtywOeGrOtsXC3QOW61Wmg2m5IZZfaU42NXJJfL&#10;JeNjKRnvTX9mlUrFEpNFdwr5d53xxGfACL/D4ZCuInx3ZBQxSNJqtSQI0w80BOl0Wp4/f7+Vn+83&#10;fj4Disg7nU4xIjeCMG08Hpf7LhaLqFQq4tz3ljroz9PtdsPj8cg66G05TxvC9+N0OiWIw2wxWWgM&#10;8gOdoBmvw3GwdAbozEs9W6I3aAA669EwDNF+4++w2+1SCqKPsVqtYnJyErVaDW+++SbcbreUlHF+&#10;8v5YHkqGTO+zyWQyaDabSCQS8jxoP3idcrkMm80mh7VarYZEIoFGoyFrg++D+gabffqNn2AJbzgc&#10;RqPRQD6flyBkKpWSwCHLrfiOtztarRZCoRCUUnLQYQD1cstt1rP/7NgKQH4H7et2YfNsZ3AtszkB&#10;gHUFgenY6TqwVoJcrVYLLpdL1noymYTf78fFixcBdPcfdn0EICL2LG0g45Tvl+za7eAD0Vbonb7W&#10;6/5OyQ/dNlot56Rgv+4ku1wulMtlU2CyVCqJo8xyfpaX069gyakuBH8loE+j68OMjIyYGuVwb9GD&#10;V7r/5na7YbPZUCgUxP5TJ63fR583+nzgvsIkCmUCgsGgPCfd/2MjIDZCoF/BPYa2lskPp9MpbAiH&#10;wyE2W783K+hN8Ojgdbh36u+rV7/uRgbZj/Trms2m/N1ut0vTCsIwDJMfwefGpFy5XEYgEJB1utlH&#10;31sKhYLMX5YpD7A5XC6XJFo5j3vtnr4Oe5OdVmC326WLsd7QYicI228FGEBieV+vduBm0G0K5Vka&#10;jYb8PJPs9FX5Z+/Zjaxk3QZeC01QfT9ptVrC3KJ2Gc+0bIoTCoVEv5T3wHtidcrlCP7zHu12OxYX&#10;F02Jcv06OhO3V5u2t2y9UqmYzgYLCwtyzV75CP37/H6/qdKF/1etVhEKhWQ83P/5f4RSCul0Wvbk&#10;7VApQ/Y+74V+IGUeCD4jztvL8W12PFWBTiAXXyAQkIOQFfHBZrMpASWWf/EQXavV5NAGmI1qq9US&#10;qjcFTMkG5Mu5FplIOp9cdMyE0QmMx+MAIILyjUYDoVAI+/btk4CEXtLGyWUYhqVDtm4MeR0uwjfe&#10;eAN+v18cCR5maDhCoRDq9Tr8fj+8Xi/K5bJowjAA0g+ZTMZ0n0CXwmrFSew3fl2TisaK47oRNAtT&#10;qRRarRbC4TCSyaS88/U69f0yoLHlAYiHMLK8CAZWyR4AIAcVrjWg2yG0Xq/LXOFcpxHP5/PSEY4Z&#10;Fo/Hg1AoBMMwpBMnS8r4u4HOZk5bEgwGTU0AuFGVSiWEQiFLLah5gAU6Bp3adK1WC4VCQQ6AtBnU&#10;dwNgiSnSb/z79u0zXV9/lvqBfKeC5a76PdOO0anZDP3sP0vk/H4/bDabOPSDUh5r4BzW13Wj0RAN&#10;tfPnz4t4MADRKgQGTB6gaxcZoPF4PIhEIlLuns/nJekXCATg8/lkD7cSjEmn0yZHno1tAoEAJicn&#10;5Rp6SSlt6uTkpDjWPHzpXdX0UspfFk6nE5lMBul0Gj6fD263W5i//D3NZhPZbNbExiNTjU18mHzg&#10;fm5F7xLozl/aFOrW1Ot1eL1e0cAk01m3qSxbBTp2ST8gcW7v3r3bFHSjXWHimMFEMrN53VKpZMm/&#10;cblckhwqFAqm8dE/pt+jHyzcbrdJEuJmhe6LEHynU1NT8h45z4DOOqI0xuVcn82l5ufnUSqVsG/f&#10;vq27kRsUeuMp+lLUpF0vKK2/Eyvrn7aGZwqgk5imb3kzgAEkXTvZiig+YF439H1dLpeQQZgkCwQC&#10;cg4EOu/JMAxpIEbQB3e5XNdEL5ikHSbfaHP15JyuAdpL2sjlcmJzdRkKdpzuB33/HRkZAdDpalyp&#10;VDA6OgqPx2PymXQ7FAqF5Gfq9brs84ZhSCAJ6GqsLi8vI5VKYWRkBIFAANVqVcZMthrQ3X9sNhuy&#10;2SycTieq1Sqi0SgikYiJAcezPPe+Wq0mz2O7VEtyjdvtdoyPjyORSEhlD++ZZ33uy3rlZz/s+CAb&#10;HTu+WHbHa7fbpsDLRiCNf70X7vF4xJHitQmWCJDiTaeWTte1gl7eQmebjmGj0UAqlTIdDoFOwO3C&#10;hQt49NFHYbPZYBgGHnroISwvL8smBcCkX7IR+Gx03Qqfz4dqtYr/+I//kOsfPXp0jcPCTZDPj5mS&#10;yy1Ts9vtYjT0yLuVRWx1/EeOHDFlLAHcEN13JyYm4HQ6kcvlsLq6Ks+sVCphbm7uiq+vb8bcXMmU&#10;INjdhrpmenCJ+je916SW2Z/8yZ9gdHRUgsJDQ0PYvXs3nnnmGRSLxXUPCpzjDocDlUoFDocDx44d&#10;k+A011I2m5U5NTMzg8ceewyxWAxKKSlL6odAIIB8Po9jx44hGo3K73Y6ndI4wmazYWhoCCdPnoTT&#10;6RRttPn5+b7X7zf+97///XC73bL5027REd3pYLky7X+hUECpVEK73TY5xhuhn/0PBoMSpCTTCcA1&#10;tfE7Gdwz/X6/rOsnn3wSw8PDsNls+Ld/+zfUajVxrvXmKNvFCdsuIEOTAUsyp3qh25h+iMViCAaD&#10;EnTyer3w+XzIZDK4dOmS7Kf6u6DA/6/92q+Jw/n444+vaTJhZf31Q7PZRDQaxcMPPyx6n1/5yleE&#10;hc8x22w2PP/889Ix+vjx46ZgVi/IgusHfS/inhMKheTrTOAYhiEltPS16DsAHV+Hh5x77rlHygk/&#10;/OEPS/AMMDPwgG7VRK+9cTgcloJgtVpNGtgEg0H4fD6k02k89dRTePe73y1BUZ/PJ3sv2Yof/vCH&#10;+17/ZoF+oCLj+13vehcymYz4jiwrPnXqlDDZ+oEs7GKxiPn5eXz1q1/FgQMHkEgk8NGPfvRq3tIN&#10;B5axM/HKg7HeMRHoBjatBEH1BKn+e6wGmW4EkPENdNl/VgMM5XJZzuT0PZmsYLVBoVBAsVhEqVSS&#10;gCmrTgqFgpwNmWgCrLO0rxTUOwaAQ4cOSTLnxRdflHml+4W6T00dT+5BeiLRqiQXG/UUCgWk02l8&#10;5zvfwcGDBxGJRPDBD35wXUYVv8Y9h4FMPRjHJB2JBna7HcPDw7jjjjvw6quvIpvN4l//9V+Fza5X&#10;oH3jG9/A6OgobDYbHnzwQVNyLZvNIpfLodVqSfUa3x/QaSylN0PYDqAdaLfbmJubk0ZJc3NzUrGi&#10;78f0raxWsl3/eogrxNDQEGw2G1ZWViRi6vf7RQTXahtaoMsiYQQ3HA6LGK0OCvqRNu71euH3+8W5&#10;8nq9qFaraDQaVz0bWCqVhJ3DRRAIBEyOmy6uy/tlVpg6WrFYTDJpXKRWnp2evdMZa41GA+fPn5eF&#10;HQgEhJlEnZJWqyVi7+12W2rDCStGyOfzoVwumzqFZTIZxONxS0yIfuPn+6eQPUvJWH630zE7Owug&#10;20J+cXERkUjENJ+vFGQh6CVjLMvzeDyy4eg6bel02pRNp2gmGw1wDu3ZswcrKysAOtmGYrGITCaD&#10;xcVFebcMvDBjxuwP0A3wut1uRCIRCaa0223pBMoAQaVSkawHqdNW2JacO7lcDna7HeFwGJlMRv4E&#10;IMw8asu1Wi2MjY1ZcmY2G/+BAwdMmTbOWZ1lsZORTCYBAMvLy5I1o/232r1oM/vPNU+nThfO3y4d&#10;FncCSqUSPB4PwuGwZHEdDgfOnTsna55rGtgZnbmuBXpF84FOYJ0sMZvNhnK5jGKxCKfTKXbW6iEw&#10;l8uhVqvJ3l8ul6VhTDwel32VDFg9UbZ7924pJaUzr9vVrWBC8xrs2MjkgVJK/DA+F7Lke7XNyuUy&#10;8vm8aFGS8WIV3L94UAE6+1etVhPZBArh87q5XE6StAAk6JLL5cT/ajabeM973gOg8zw9Ho8cYnul&#10;GbhP0d+0mohcL4HAJOLCwoKpyY1eDm+z2aTj9M0M+kXUFGJJqM1mw9jYmHQEZ+KPAWv6Dv1Apir9&#10;LcMwUCwW5Vo3S8nuLwvDMCQJRt+GjCM9yM+gAtm6fr/f0hpi59l8Pi9VSysrK6hWq1tWEr/dwX3Y&#10;ZrMhk8kgGo1KiWA/9FZ7sCRa/7q+T7jdbpEg0MtSA4GANEQDzBUiVxNkXoXDYZOEBOUTCJZ+c39k&#10;cI7JbD1RS3/TarlxrVaTQKff7xeboJdc2mw2eL1e0Z32er0olUqiWUrCEWWtmJzSUSgUJLHscDiE&#10;ZKGTS4aGhiQgarPZcPHiRfh8PuRyOczNzcHhcAiZYGVlZc05mSxQYPtoPtOe60GzAwcOSCMsBnpp&#10;A3TGpRXs+CAbOwZGIpE1i86KI8XNkws4Go3K/zUaDZkoIyMjSKfTchgGunowwWAQ1WpVOpTRsbkW&#10;NfsMQthsNnEkFxYWMDs7K4uSjDG/3w+Xy2Vq08tFsLKyInXu9XrdFHHeDPrEpIPGOnvWdLMOv3fc&#10;drvd5HRSU4llW7oe0kagxpVejkEDXiqV+gaKrIxfL+cgaHQZJNnpYMkt6cUsk96KIDGz5ECnRCUe&#10;j0vmo1cjg4E4Opks/VRKifHm+NgqmnOEWnpOpxNTU1MSfA4Gg6b70B0yn89nGoO++egBXzKe9JI3&#10;K5lqXfsM6JbAAp1gMIPEvaXK2WzWZIs2AjV+Nho/g5cAZBPm/dwIWFpaQj6fRyQSWZOZ3gr773K5&#10;MDY2hl27diGbzcqa3y5ZuO2OWCxmCnzoz43lFnpJqR7wHATZzJom3BMTiQQmJiZQr9eFraUnlPQm&#10;M/3sNzuJET6fT6QvUqmUicFA9hxtH1mH+uGHyOfzW+JE81Cg3x8Pd4VCQRKrLBsnO0LvENmbMKJc&#10;ADV0+sEwDFMJbDgclgCaXgatz2X6f6lUSro966W0RLFYNJW16X4ZkclksLS0JHsaf1c2m+0rWcHr&#10;sHQ2FArB6/VifHwcsVjMFKDkvZZKJXm/NzsYZON78fl88nwcDocEchjgpc9Bpnw/9AZB9eZQ20Gz&#10;aLtD1+Vyu91IJBIYGhpCuVxGLBbDq6++ioMHD8pBWvfhrKBcLkvCje+V9uZGSLJbwfLyMpaWlpBM&#10;JiWp6XQ6xbfdDPSVgsEg/H6/aT/KZDIiyzE5OYl0Oi1rSwcZY5cuXcLY2BgcDgcikcg1qSbweDym&#10;hj9LS0vw+/1SQUH7SSkhXeeSif5SqYRgMGiy3ZQdsiI5o+9drNIAusl1n88n3bUJ2qn3vOc9pj2H&#10;Pq2uJc8zA7XSiGAwKEw6anTqQX/DMDAxMQEA0kVb10QnIzqbzSIcDiOVSmFmZgb/8z//g3e+853b&#10;RtNQ18BmIDWXy+HcuXPYu3fvuj4UCRNWzsfbI5R4BRgZGcGf//mfC9X9nnvuQS6XMzVy2Axk0lCz&#10;rNVq4eLFi7jnnnsQCARw8OBBPPTQQ1hcXBRx8kgkgtHRUTz00EOo1Wp4/fXXcerUKYl86l2rrjbS&#10;6bRkkKPRKAKBAG655RY8+eSTKBaLWFlZwYMPPiiR92w2i3a7jXA4bKJRDw0NSRtfRuUXFxf7/n5m&#10;cAGIA84mFDqDLhgMYnh4WAxWoVBALpfD6dOnsbKygoWFBXnm3AStaOqxfO/EiRNSKnvy5Elxrq90&#10;/Hp9ezKZNDnbN0KAjY5JrVbDAw88IBn16enpLWNh8pD9+OOPY3JyUjLCXq9XgqOGYUjJqGEYGB4e&#10;xq233ipdAdkC+tKlSzh27Bj2798Pn8+HF154AUDn/ejCxYcPHxbm2t13341f/OIX0jGQzR0YYNOz&#10;kcwAsVxKDw7remZWN3g6IbpgJplxk5OTqNfrstGeOXMGgUAAhmFgenrakv3qN/7eklZdyPVGKHkc&#10;HR3F2bNnheF49913b6n993g8uOOOO/Dmm2+a1rxhGEgkElf79nY8dM0vwzCQTCYlwcI1r0NnFt8I&#10;jWWuFHppIh3dixcv4ujRo9LI6Atf+AJee+01tFotFItF1Ov1NYmFzcBmKA8//LAkOL7yla+IVoue&#10;5eX+xyCALqWxuroqds6qZmU/eL1eCaBRU4z6QGS2sayIyZVoNIrp6Wk5EH/uc5/Dz3/+czSbTem8&#10;7Pf7LQXYAEhVxOnTp7Fr1y5xxh0OB0KhkFRP8KASDAYRi8Xw8Y9/HPF4XA5XZI+xnIZ6owDWyGTw&#10;2Xo8Hvzd3/0d3v3udyMej+P3fu/3cOnSJQDWNGELhYIER3Vm7szMjGltEhzDtfJftzt6k7wMPLJ8&#10;bWlpSXRgdX1k+pH9QCYp0A0os1vyTmg8dL3BEm4mbOfn5/HMM89g//798Pv9+NGPfmTSrQTM7Nh+&#10;IOP0ueeeEzmTBx98EM1m07L92MmIRCL48Y9/jHe9610IhUL40Ic+hJmZGSmF7IdoNIqRkRGTlu3q&#10;6iqee+457N27FxMTEzh06BAuXbokzDC3243R0VF84hOfQLvdxuzsLM6ePYvJyUlT84lrUUXQbrex&#10;uroqZI7R0VHZd1lqSejrvVqt4rXXXoPdbsfExAT+6I/+CK+//ro0BaCGaj9UKhUJhFHHmkFfnl+Y&#10;pHG73Ugmk7jjjjtw7tw5VCoV3HbbbUJSYAKK53sG1+gr69IGhUJBuh6T+enz+RCPxyWx4Pf78Rd/&#10;8RfCJv3EJz5hYrArpbC6uorf/M3fxCuvvIJisYgf/OAH+JVf+RUA1jTTrzZ0IgUrgGq1Gr73ve/h&#10;Ax/4AFwuFz760Y9iZmYGqVQKxWJRAqxW/asdT2fQA0E8VHPyWjlkkX7Pw73dbseePXswPj5uyiax&#10;y1e9Xkc2m0U2m5WW3ywdY3ZUz3xebeiUaJbh6BocQDdyzmBFuVwW4XeC+lOsvbbb7cJq2gwOhwPl&#10;clk6fDFg1ZvJ06PgdJyBDhNFN9a6426FyUNxc4oUkl0IWGOy9Rs/nax8Pi/ZecMwRCdF7z62E1Gv&#10;1yUQo+uf5XI5S5kqK2DwzG63i1NPTRnq2ukbFOfAnj17pByaG8Lk5KRk24HO/AHM3QO9Xq+pdCCZ&#10;TOJtb3sbgG4zAzrBLPNQSkm5DJkPpMXTadZtgMPhMJUYbwSuKWZ5uPEAkMMSnz+D88ymFIvFviXP&#10;/cbPxAAPdVwbvP+dHmhj1x8A4rjQ/lu5t372H+jMmUajIaXt1Ia6Ft2tdjp8Pp/siwy2E2QiMbuq&#10;r1tdm+1mBn0MgoHdbDYrh/NkMokDBw4AgHQnXk+wfaPrcz+j4O/KyorJAfZ4PGg0GqbAPO0NtUl0&#10;thh147ailIpzw263i+QEM/HtdtvEfGbwiAgEAigWixgeHsY73/lOAJAmVUop6QjaDwykAd1mDky2&#10;ci/hvKVOb7vdxtTUFAqFgpT6eL1ejI6OmsZHtnEwGJR9gKLqSinUajWxcR6PB4lEQso4rcih8JkB&#10;3RJej8eDsbExJJNJLC0tSSBBZ68xCXazgx3l1+vA6nQ6hdmjf//lsHB1kXAye3vt5AAbQ28yZxiG&#10;+DtkmP785z83lejpsMJEK5fLMAxDAtq1Wk3ONTvd97cC+uf5fF6Ym1NTUwCs2R8mhoLBoBBhPB4P&#10;YrGYXJu6xNFoVKrFlpeXpSQxFArJ+ZqSEteqKZLdbjclU/kcKF/As+p6ex1lbGjX9+zZI7ZYTzxu&#10;Bv3/aR/04LDdbkcoFEI2m0W9XsfS0hKWlpYk8Ey/gOXNeqUAS6eZdGq1WnC73XL+j8fjUrLOfU3/&#10;3aurq7Lv+v1+CToyrkCW/NjYmBCQqF/ZarW2RWMd3c5yj67X62g0GiKlFAgEZM4DXVkZqzZ+xzPZ&#10;YrGYLHSyOuhgWjGCPGi63W6JUlLDCeh2UmHZI78GQGrHGZChPodeN34tQE0Wt9uNaDSK4eFhU3CJ&#10;WiJkAwFm0U9dEwvoikpajTTz+5ndJRiA6J2MDOwUi0WEw+E1lG+O0UpJFo0tN1e32y0HAquaYv3G&#10;z0i9/v2FQuGG2WR1x5olXT6fb0sCbEopmUc00Oxou7q6Ko4ONxMKTfLr1M7gz/LZ6x3xOH4yZJj1&#10;4TWLxSJWV1fRbrclcMVDvH4Y1Wnq1GLQ9Sj0UgOrpRy6QDfXHMfb6yjwUNNut6XbUj/0G7+eoeL3&#10;AdYczJ2AeDxusv+6LoYV+9XP/gOQhMTq6qp8fdD50hrIPNK7gdntdgk6U6IAgGk93ijlzFuBcDgs&#10;tmB1ddVkN4HO/EylUmLfGHiykulnVp4JIwryU+AfgKkcVBfm59eY2CPcbjdCoZClJFk/sBOzfn3e&#10;O32WRqMh65JMMj1oVa1WsbS0JAcU3q9VJgSvzQAbO7iyqRTQ9XH0UhyOhck6MhL0DmuFQkHGxfHQ&#10;3wQgyRIAout5OcFLrildvLlYLCKVSkmyR/eZea/8mQE685nPTp8zDD73+qlut1uScVZAVpz+uwb2&#10;zxq491erVdFh1VmESikJZNI/0J91P/h8PlMy0ul0mvzYGx36eYi+OWElQeH1ejE0NCTaotlsVgI8&#10;/NBn4zoi4YFVRnqjAOops1z+WiCTychaDoVCIrvEUnLAHGTT/XbaDdp5gs1y+oHsa85B7u18RnrD&#10;PmqNMvEOQAKTLAXlO+PPcJ9nuaveQFAvQdXnAavegO75Y2hoSBL5fr8fbrdb9kuWuOoEmu1UpeDx&#10;eGRPpy9Dn4dnz1qtJuf9XvmKftjxQbZcLifCoa1WC0899ZQ4UWfOnJGM50Yfr9crD++JJ56Ay+XC&#10;1NQUjhw5AqArmMnSQXbMIJVfDyBx4hNbUS5hBT6fb83v0ll8Xq9XHDldeJ6o1+uYnp6WDo2nT59G&#10;vV6XctLNPkDHqJBR9sQTT4hzeeTIEXHydIOsG2oylfh3NhXguO12Ox544AHpNvP444+bOoNxw2OA&#10;tV6v49FHH5U5cPjwYfld+XxegjQATIGcjcYPdKLdNAr6Jr0T0Gg00Gq1cPz4cdEWeeyxx8SIuN1u&#10;ESPlwRfoPgen04mTJ0/KM9PnDa+32Wd6ehrxeBw2m01KePg7GMBmAw4AuPvuuyULefTo0b73pwev&#10;yIzhhsh5Rd2T3iAq/86xctNi9yiv14snn3xSNq5HHnlEgnfUX/D5fBIsALqHLb0tdL1eR61WM7HI&#10;gK6Tx8MsBfcdDgeKxaIlJg/XQT6fF821Rx55RDQwjh07ZmIl8Nno85mMQpvNhlKptO6B4nrhwQcf&#10;lI3/5MmTpoBwu91GKpVCo9FANBpFq9XC9PS0rP0nnnii7/z0+Xwyt//0T/9Uyni59tlune+Cgdxi&#10;sYjDhw/LYfSpp54CAFN2c3BQ6oI6XwAk4KCUwvHjx6UE78SJE1K6S9DxpnSAfqA9cuSIMIrpENnt&#10;dtx///3yPVzHQKero1IK1WoVjz/++LZw9GiDHA6H2Mb77rtPmGLPPfecBH35vb1Jq0cffRQHDhyA&#10;w+Ew7Xf95n673cbTTz8tv/fUqVNSrlatVmVvdTgcYjcoOK3v4WQqX81npK9BvTkM7RfQ2Y+4nguF&#10;ghyuaf979a/0spmNPmfOnBH9n9OnT5sSLS6XSxIxtCFkvAJmFiEDy/Qb6aRz7DpzU9cmZOk/WdW9&#10;TXus+Gdk4J84cQI2mw3j4+M4fPiwHLTYgZR/5/i3orsvm16lUilZe5wrTD4BXZ+Qc46JsmsBzmfa&#10;lkajYUqQk5nYG5h95plnhKFz++23S6dv+rHrMR1yuRzq9TpeeuklOTS7XC5JQtx2220AYGqicTOD&#10;yUPa+I997GMyj77+9a+b5C+4B3AuOZ1OfPvb3xbN5nvvvRfFYhGBQECaaAFmMgSDzLVaTa7vcDjw&#10;qU99CoA5OXkzsA113cpSqYS//Mu/lGfy6U9/2pL9ATo26Nvf/jYSiQRcLhduu+22NWdI7nFspKNX&#10;PAGQvZ5+vJVy+a1ANBoVe0w9cwb6OIdox/UqG6Br18jeYkBxo0QJkygvv/yyNPKiz2mz2fAHf/AH&#10;wsImu5t7j2EYMAxDKmQASFBOJwsAkEYIQDcZ7fP5UKlUJMmjxxB4trLb7VhdXRW7Tlv+xhtvmKQj&#10;9IqElZUVCfLxbHWt1g73MI7T6XTiIx/5iPjt//RP/ySBc71jOBMf7XYbf/u3fwuv14twOIwPfehD&#10;8qwYtN/s8/3vf3/nl4uy/JEPpFqtihHgwbofGHmm45PNZqX01OFwmEo29A5MLFXbzpidnTWV1PJ5&#10;MKDCIAuDJ3QwrHaPYbkJy1bpqHARsRacTgSDYXqGlR3K6ITSsNKp7K0X7zXgm8FutwvLjTRYglmC&#10;zca/08FNQO9Qx2wSYG5RXqlURAuJn96DjMvlEtYkg86bwW63i0HiwZqOKtcus4XU1WL2hRuSYRim&#10;NtgUEWW3KABy+NGdYAZOXS6XsAHY+IMbSb+MxNzcnJRT+f1+LC4uytzQu3/pLFEAon/Dv7Pzqf69&#10;DCzyAMuv68yNfvaLFG39/UQiEQQCAQn06YyuRCIBm80mc4DvkA4L2bl61ut6olKpwOl0is3Qs4Ts&#10;QKkLvdOWkOFoxf7r2bV2uy0ZOL5fis0vLi6anuXN0FnsWqCXKUSmazablXlNO+bxeGTeWgkCcD4Q&#10;LN+m07wdAm2bYXFxcc080+2K0+lEKpUSW6KvD72b80Zg0IdsTV13kgEA7hUMYvYmCa4muD/rpSUs&#10;DavX63Lw4n6kJ4H0Dqy0bwziMsDWzz70Ph89ycYkq/47bTab2Hkrz0dnaMfjcfG92ASIAaqN3m+/&#10;8etJS10PF+gER91ut+yT9Gv14OpWgU2LGJjsff75fB7hcFgSTZxr1wo6i5Z6m4lEQg7HfCdcH0zy&#10;sJKFzTCALtORe1exuPBlPgAAIABJREFUWBTGqF4eCnTmCEuYycIitrttuhbofQa0TYVCQfZ9nRXF&#10;0l6dHQh0Amlk9gPdRi7sWknoAeDB/t6B/hwZRCIBo98aZVCTwWiCov3BYBCpVEp8AGpGAlizVq4H&#10;qAUaDAbh8XjkTMxAF/cY2lQmqfg9vJfeRoK0K9wvgsEg3G633DPPXr2yRfqcVEqZAsQcy+7duy/L&#10;dupnQJJrWF5KJqFOUuDaYpNCgmPkea1arZpKrSm/pUsYXG/Mz8/L3NPPXGRO2u12lEolkcUgs173&#10;ITeD2+3e+UG2XiOsZ5AuXLjQ11A6HA5ks1kpM6SR7u2IGQgEUK1WhYocDAaxZ8+erb+hLcbExAT2&#10;7t0rXQx5GKXToAcGPB4PRkZGYBiGdKLq9/z0wBUdDp/PJ+wkOm40nnxfXKz79u2T4IgeEAIgmUOy&#10;gVh/TnprNpvt64js3btXjAKNH40BN9nNxr/TwQ2R+jmBQABjY2MAujXzulCvzmIiAyqXy+HixYvY&#10;s2ePrBEamH7z4/z58+Jc62VhAEQ8lUxSvuv1grucPysrK6hUKtI11+PxiJFka2qKhWezWWGqzszM&#10;YGpqSnR49E4/myGRSMAwDKTTaeloqgtxA10WCtANmJEeXSqVJNvEQK/H48Hy8rKUIVNElYcbdjKl&#10;9ttm0NcMnw9LxoBOoEgPQrFECOgGM5aWlvCLX/wC+/btE2q6lQP6tQDfE9kGPBACkK7OgJkdywP3&#10;G2+8Ycn+M6jJYGUv07XRaIgukt4YZiBMvTVgaZ9SSro3spEPoTMvmW3du3dv32vzcJtKpcRhBDq2&#10;vlQqbUlJ49XErl27ZE7qZSHVahW5XE7WKEty6XjTUey3hmmf1+uWx2ft8/kQDAalKycA04HpaoJJ&#10;EPoLS0tLKBaL8Pv90uCE+wdtBDtocv9ms4hbbrlFdMl6y2Y2Qr/nw4BRIpFAPp+X4JjVUsFYLCaa&#10;aLTNZHfrnfa4N3ONUFutn/9D+8aEUiKRkN9Tq9VkTxsaGhI9JL2C4UrBpNzFixexf/9+0TijtArQ&#10;ZUfabDZJdubzefh8vqvOBuYBWmd7N5tNzM/Pm/ZKgqwQng1sNpvoIF68eBFTU1OS4OEcYwMwkgCy&#10;2SyWlpbg8XjWSMroBzyuv5sZvckU7tMOh0P0Dam9qJeRMzDudrvlYM81FQgE5AzRq0vL4I/NZluj&#10;t3ezQrd7ut1cWFiw5F8BkFLeRCIhpfvNZlMY6pRwyeVy8s62gyRHb7VavV5HoVBAKpVCNBpFJpOR&#10;wIvT6TQlYTl+NvN7/fXXMTQ0tCbgqJd9sixxcXFR5jWD8IBZI7LZbIqtrlarGB4eRi6Xg9/vR6FQ&#10;QKPRMGm2b4T1bKzD4UAymRRNvFKpJL42E0+6Fil9D46FdosNkchg4++izva1TKSsh127dklshLEj&#10;atXpeysbnXg8HszOziIWiyEYDPad/41GA1DbHEePHlUAlMfjUQA2/Pj9fvm72+1WANSuXbs2/RkA&#10;KhKJKABqaGhIOZ1O+Xmn06m8Xq8aGxszfX8oFFKGYSgA6o477rB0D/V6XSml1COPPKLsdruy2+0K&#10;gHI4HMrhcCgA8vVHHnnE9DNXiqWlJVUsFpVSSrVaLXX69GkVCARM92O32+WZ6c/T6/X2fX7rPUsA&#10;yuVyrfs9sVhMHTlyRC0uLiqllLp48aJSSqlqtara7bZSSqlCobDmPsrlsmo0Gurxxx9XNpvtssbF&#10;uWGz2eTd2e12ed+XM/71Pvzeo0ePqkajoZrNpjxv3lOr1VKtVkvuVSmljh8/3vfaDz74oFJKyTUb&#10;jYY8E17PCvL5vEqlUqpcLqvDhw+b1pR+ry6XS+Yk/wwGg2psbMy0Rqx+9u7du2b9+nw+0/d4vV7l&#10;9/tVPB5Xx44dU+l0WhUKBVUoFFQul1PNZlNVKhV5lpwj5XJZ3XvvvfLe+G57Pxz/8PDwmnne7xMO&#10;hzd857zWyZMnlVJKtdttValUlFJK/iSKxaJaXV1VpVJJPfjgg2uuZ7fbVSQSMdmxUCh0WWO12Wwq&#10;mUyqYDC47v/7fD4VDofV2972NvXoo49uOH9qtZoqFovrrsNrjVKppMrlssrlcurEiRNqaGhIBQKB&#10;NbZJX+P8Pyv2nz83NDQk64D2xePxqHg8vuYZ8u9W7L8+Z7l26/W6mp6eNv0u/cM1xrW/ndFut1W7&#10;3Rb79Nhjj5lsh5WP/i5715vP5zPtyxvZkM0+3GePHz+uarWaymQy8i708fNrtM8nTpzoe+377rtP&#10;KdXdr3X7zGdyJfjSl74kc6J3XY+NjSmPx6NcLpfpGSaTSbF7/ca/f/9+sT+ci/qzDQaDpud+7733&#10;qlKppCqVyhobtx5657nD4ZC/0w+6++675Xnpc6nRaKh0Oi3vSEexWFSNRkM99NBDKpFIKLvdvqG/&#10;4vf7VTKZVIlE4rLt/4EDB0xj7X0+us/Ae2k2myqbzVry4bLZrEqlUkoppb761a+u8Ts8Ho9yOBym&#10;cQ8NDSkAJj9uow9/br17t9vtKhwOm2zQ7bffrpTqzOd0Ot13/M8++6xyOByyRvX3yz/5/OPx+Jox&#10;uFwuFY/H1aFDh9TS0pLJd7qWqNframVlRX7/Sy+9pMLhsIpEIioej6/xLbxer2m+ud1uNTIyIl9b&#10;z64bhqH8fr8aHx9XIyMj8ry4fi/X3wag/vAP/1CeV6+/Sejr6Wtf+9q69pE2pveaVwqO6ezZs6Y1&#10;pJ97+OenP/1pGT9tgT7+arUqa0Uppebm5lSr1VLZbFadPXtWjY6OynU3OiPoNtHpdMp81Ncdz35W&#10;34F+D/yafi/bGS+99JLpeelnU/5b9/l12zc+Pt732TgcDuX1elUwGDS9E76HWCxm+v7f//3fV0op&#10;lUqlVCaT6Tv+73znOxv+Xt7X7/zO78i+zDmtz6/NkE6n1cLCgpyhdXB8L7zwgsme7d27V2yzfs/J&#10;ZHLT8xPPQRMTE6a4g9/vN82t3ms4nU7127/926pUKqlcLqfy+bzl96/7PUp1ztnE7OysUqrjg3/r&#10;W99SU1NTa/w6fQ3p4w2FQioWi6lAIKAOHTqklOrY2Gw2a3lsBPfRv/7rv5bn0PsM6L985CMfkfvR&#10;72sjvPjiizKv9WfsdrtVLBZT0Wh0zXsaGxszxW76fXY8kw1Y20GLGbg333yzLxOEkdiVlRXpWsKI&#10;OjNaQLdemcLwNptNOhZuZwwPDwPoZOwymYxoGBHMArfbbWlCUK/XhdHS7/mx4x67rgKQtsCZTEZY&#10;Pk6nE9VqVTKnjMDv3r0bgJkNxPFQ+8jv9wujhaWEzHoyE7LZ+Bg91zU1GFn3+/2bjn+ngyV1erkN&#10;M4BcJ2St8WuMzpNlpXeGJUjPV30y6a+//jqAjRkDoVBI2lSzO+x67JJms4lMJiMlpdSmGR4eXsM4&#10;JBOxWq2KkL0+fl2fpx/jIJfLSRMI9VYTB11c1+VyoVQqYX5+Xpo0sFtlpVKReVuv10UHgWsqEomI&#10;hlyz2ZT7MAwDSinpZLQZ9OYOSiksLS2t0bzj8ydTLpfLYXZ2VrJIlUpFMmYULd0uLC1mA3mf7NhE&#10;8VFdwwfodmACrNl/vn9dN4LvlLYe6ND9i8Wiifl7yy23bNVt3tTgfG80GlLywAwydS8AiN1Xb7Fy&#10;e0u0N7o2y7oajYa830qlYtL23K7g/kibQy3NarUqvgk1h2i7KWPBsobNcO7cOQAQtnmvL1UoFKSM&#10;Re8m5/V6LTUmulJwL6A9JEuIDaaGh4eRyWRMrCufzyddzihmrOvkWN27AOC1114DYGbK6j9Hm00W&#10;AZ+PlSoAACZR9oWFBXnGwWAQ6XRannEgEJASI9pAagNZAVlZtHEsfeV6m5ycxMrKirCAddbBlYBM&#10;c/35675eo9EQPVH6qgCE0WK1edUvC64RlnKSMTk/Py/PBug2PiLI6uA8q9frJlkWMqVod9RbchwA&#10;TM+C71S3TfTHQqGQaQw3I1SPNpTul7Aiw+/3o91umzqNR6NR6QDOUq92u23yA9nNUtdxA7pMHVYj&#10;3MzofTb685ibm+trf8gK0kvqdd3kdDotHS3p/wMdhu92OH/1nkWoXx0IBKQMkhqb7NDMMw/PAvRR&#10;dXkpnifISFNaaaluH4DuWZh/6sxCnl9ZgQVAqmKsMAEppUToEjEjIyMAIGd1vXN3KBQSnV2d6adX&#10;ghCLi4vCEOV90+Zd7+Yh+/btE002splpz/WqGbIrPR4PUqmUzNN+87/dbu/8clE6yvoiBrrGoZ+j&#10;o9O1SdfkouCGB3T1o+j0KKWwvLy8lbdyVbCysiIUVdLieQ966YBeXw50N7d+z289J4CBDaAbXOGf&#10;vCZ1kwCzAwtAmkuot8o5gW55K8u02N2rH3Rthd4SCP0QvdH4dzp6HeVyuSzCyvV6HXv27MHFixeh&#10;lBLxUaAbrOD64uFOvVW330/AU4eudwJ0njvXp653qHeroxYQg2G9tG2gs0EsLi6K7ht/B1tNc9ws&#10;v2DpDMsne8e1EXodaKCzybBUyDAMJJNJuT6beVC/wu/3y2Eqm82i1WpJOSuhb27saAP0L2dar4Mx&#10;74sOPGEYBmq1GgzDMGlLMKisYztQuQFIq2wGWBhY621lrpeN6oGCfs+P30+9CdpHai7Q+dEdPu4L&#10;//d//7fFd3tzYj1nej3bvF5yqB94yAK6Hb64ZpmA2M7Q7Q7nuN/vN/k7TqdTHELd3uvrwwpoC/Vr&#10;02nmoahSqWB1dRVTU1PX5NlRz5VBh17Mz8/DbrfLQRvo2n+uZ9oxXof6vcBa38MK9HkZiUSQzWbF&#10;F+TzSSaTloJUnIP5fB5DQ0OIxWJIp9MmB9/pdJr05fR9rh9Ytsj9mvdPm2+z2ZBOpzE7OyuB7vn5&#10;eYyPj5sSc78s9ECg/vx17T92h+We3G53GtJci/mllxjqelwM+jkcDqysrEiZsR68BbprpdeX4PvS&#10;91AmBnkuYfKZjbW4xqiLerMH2ICuLjPLdOkLcN3Sx+M5gYmXYrEoz5N/9iYQGKzuBbWjBjCfmXoD&#10;bkB//4prwjAMVCoVhEIhU2MXoGMDae/a7Tay2Swikci2kHJgUI3JHSY7GNiiPaAtph1gybEuAUMb&#10;0mw21/gvDOxSf5h2SQ/C8frE0NAQVlZWJOi3sLCA0dFR6eTKwNZm4PrhmqL97U0qsMkBNTX1gCjt&#10;GPUlid27dyOfzyOZTKLZbJrkK+x2u5xFricuXLggf3c4HKhWq6ZAId+XHqvQ/VAr59/rf4q6QnCC&#10;6DfbbrdFXI8TY6OPw+EwZcv06zidTnHseBA4c+aMMFoef/zxa3SXvzyGhobQaDREeH5sbEyYTKur&#10;q6bOIzpsNhsMw+j7/ICOAaUIM7+md0cKhUKYnp5GpVJBoVDA0aNHYRiGBMn0joaA2RnTJ3QoFMKx&#10;Y8eQyWSQTqfx/PPP971/XRif99NrePqNfyeDhoNNHjweD+677z4sLy9DKYX3ve99Ykz158KgFTdZ&#10;6ldQ/Jdrzsr80A9AQLcrKd/NqVOnxMF/+OGH5RDJMfQ6PPp8np6exqVLl/DGG2/gy1/+MoaHhyWD&#10;w0wknXcG2HRmjNXx62xAj8eDBx54QPQG7rnnHtFwbLfbwmjL5/NiW8iciEQiOHnypNT8P/LII9i3&#10;b59psymVSlBKIR6PWxof0JnDFFflYaoXZADxPW8UTOaGvh2Ef6kp5/F4cPjwYXk2Tz75JACzJh3n&#10;MbsM6to4G304B9iZuFarySGQzGXC4/Hg5MmTwgh+8cUXr/0DucGgz2HOzd5uldRQ1JmGwNpD03o4&#10;cuSIzJmnn34aDocDs7OzJg3Q7YwTJ06I9ujzzz8Ph8Mhh28eQvS9k8ECOs/95j/3ef3n9UNVuVzG&#10;HXfcIYGAp556ClNTU6JNc7VBNpAOJg/K5TKeeOIJzMzM4M0338TRo0cxMjIiB24eVnQGAPdC7mtW&#10;/EP9+egHTWbADx06JGM6c+YMksmkCK1buT+gs8fccccdWF5eRqFQwBNPPCH7Te/71asD+o2/Wq3K&#10;wY3BHT4Hdlv/5Cc/KQe5F154AWNjY8jn81vCVGR3cyZXqWvMsbCbNgNQZHFdq+A3f2+lUkE6nRaN&#10;ti984Qt45ZVX8Nprr+HIkSMYHh6WwBefi97dkHsNA5eE3mmOyRveJytG2GAkHo/j7rvvxrlz57C6&#10;uop/+Id/uCbPYDuDAQ49gMm9ud1uo1Qqid4X0PUH6DPqgQLaRvpzBPcUMie53m4E//9KoVcI8N8M&#10;NgPoa396Bfs579m4AgA++tGPCtvze9/7niSwexld1wM+nw+BQEAq3Gh32QytXC7jj//4j2X8P/rR&#10;jxCLxdbondNn2UgjjfaBLGu9cQf9UZ0B7Pf7sX//ftHo/PrXvy7negDSDKgfeE/qrUZ3JAowecAE&#10;G8/ifO98n5FIBG63W86X1Kj71Kc+hf/6r//CzMwMpqen4fP5JPhNRvq16g67GW6//XYUCgUopcTe&#10;0q/R2eh6cBDoNg2y4j/seCYbnQegS+lj1o4HdyvXIFgWSnp3pVIRcfx8Pi/tca93BNYq9Gx9qVTC&#10;3Nyc0Kop3MggChlmDKBYNXJ8TkB3cdNp43NbXV2VBZ3P5xEKhaR8Tu8kxfEyqFMoFBCLxUwlDgyi&#10;zM3N9R2b3jmQgY1ehs5m478RwMy10+kUMX068O9973vx8ssvS2aGYJmHnt0leIir1+uW1xefpV7i&#10;xXVLoUz9AM3/Y1kSA0dcmywJLRQKSCQS0jVOZ5eyqYKeUeL46ej2Gz9LlltvtetmRo7NUsh24tph&#10;sIYlrQzssXMu751zzG63SzaFTjpp2FaYmnyelUrFJETK5gncuHU6Oh0CPYlAUXOHwyGdh7fL/Nez&#10;eDy06WXfhM4y0A/S/aALlXu9Xln7nLd+vx+NRkM6wtJJ3wlMqO0OCugyCM6SC6C7n+vsWb0ZSG9n&#10;x/VAuwJ0EmXhcBgTExMAgFQqZUkY+HqDju3s7CxarZYkLZj4oy2h37Pe2tgMuiPp9Xpl3+fP640E&#10;PB4PDMMQu3e1waAfyyhpo1guXiwWkUgkpIRWZ/75/f51Ow2ya5gV+w+Yn6PH45G9kNcMBoOw2+1I&#10;pVLSETQQCKxplLDZtTn/q9UqAoEAwuGwOPtcBwBMCWUr1wfWsqk4V1qtForFogSwKVrt9XotdZa3&#10;Aq/Xa7LXQNd/0KtGyDbXg1RWmBhXCiZTyTzX5zSTXHqljM/nk3mTzWZN5du99xkIBFAul02lcHpg&#10;mr6Ez+dDOp1GKpVCuVyWMkidZXGzgraPgVn+Ww8w69CF2On36GLxvBZ/jt+jC8tzTbIB3M0M+oG6&#10;P0hGFgBL/rPO/olEItLdWd/XGbCiTd8q+3Ol0O0BG7QAHbttGIYpsUv/MJ1OS6VW+61u1Lx/3V+h&#10;D0nJpV77wGes23mOJxAIYGpqyvT/9EcpU7NRsl0H/19nrjH5DGANm1ln/trtdmkux+QB0LHblUoF&#10;kUgENpvN1CBO97VZ5XM9wSSHUkr8nt27d+ONN94wNVTi+ZI+CADLbNcdz2TjAg2FQvD5fKYWz8xo&#10;9gOzfQ6HQ7TIgC4NktHXkZERuFwuzM/Pw+FwrFuqtR74MrjoqNnE7KfL5YLX6zWxe7aKrqxncvhM&#10;uInzcKNnbvSAl1VQAwXoOlVAx0lpt9uYnJwE0C3tIGWY6G1Lz7HorDNG9xlgO3fuHEZHR9ewHshI&#10;47X0gA7f63qHD46Bh2r+zv/P3pn+SHaV9/977619r+plZnpWBwsISl7wjn8gL8giQhIl5IcQhBBA&#10;bMKOg8EeJja2McZxCAIEzkKUAEkIIEFeIUVJpORNlERBihAJjI3t8UzPdFd1177dpc7vRfn79LnV&#10;y73tqvZ0j89Huprp7qq7nHvOc57znGfhMxFO3nHRXdZt25YJBggbrvZDXzB1u10xlAHxPY30caC3&#10;JzA1VPJ59bAtvh/2UfYL7kjrfeegQ78WsDNxpFIpya9GAwaNQhTQRK90yfLQhAs+5v9bWVmR81O4&#10;zy4GPc8LhXwchFJKJpp2uy0LEP27lBMAQqWdaSymVxV/x+ehwGYuGobPcqEVB323TJ+M9UqAy8vL&#10;oTagHNJ/x3xsel8/Lju5zNvH0DHdKEuPHWCnrwJ7V0zaj263K/2Vni56eDtDmRg+dP36dakwG4Vu&#10;2OTn9R1evgNdqWT/iTIgnQQom9PpdGhM09DFPquPEX6Hck5/H8CO3KNrP9HPz/a8dOmShPVWq9VQ&#10;m5bLZYxGI/GapqLPvhPHiMSKxoPBQPIaUjmLmy/rIFhBeWNjA6lUCufPnxfvDbYXw2B5v9xQiQvn&#10;JqbEIMzRZts2Go0GKpVKKI/lK2Vg1hfTDKkhzLnKKtqcG5j6YDwe75Lzs8aQKDjXMV8Xoc6YyWSw&#10;ubmJpaUl2Vjh36PgWOcilve9tbUllaipZzLPl/69OOgeVDSucbORHtMbGxviKXoYaAjLZDKi+/Fd&#10;0fg029a6LCTZbFY8zvVxf9TwHRJ9zuNzXLx4UeQ1N7N0D4795HSv1xO9jRvZevvqi2PCNhyNRnJ9&#10;bkYD036t9ysaYJn3yrIstNttkQ2j0Ug89ZRSe4aV85ln9eOXE0o9C/VF6hyU0TRSMP0L1z5c6PZ6&#10;PQld4xpP/xz/D0z1suFwiIsXL6Lf78sm8ng8luuxrZlaRNeraWjVdQlCI+p+R7lcxmQyQa1WE3lY&#10;LpelL590qKsWi8XQOEmlUrFyfvHdET1fKI05586dw/PPPy/nO8wGDiMRdB2cMlg/TyKRQKvVknXk&#10;bFqR/Zida6i/08mG52DoY6/XQ61WE3mme6MB4TQXHPfcxJ9FX+/m83nRb1ntk9+hRzv73+y9xWE2&#10;H+vsPHDQ2pmf1cOs9TUbdTR97cdnimI8HouthJuLlLv6uRi9SB1MTxNyENy0HQ6HaLfb+Lmf+zk8&#10;//zzAHZ0SFYy5+cA7DLu74fjOIA65kRVF00kEuqjH/2oev7559Xm5qZ68skn1aVLl+TvlmUdeOjn&#10;YXWJM2fOqCeffHLXvbRaLTUejw/9DP1+Xyml1OXLlyMrUVy+fDn0nXmZaBUPSbPZVI1GQyqtdLtd&#10;9clPflIqKLFdCoVCZPvZth2qSMmqH+l0Wv3u7/6u8n1fdTqd0D202+3YVUaGw6EKgmDPCpOu66p2&#10;u61Go5FUIGk2m+qBBx4IPctBRyaTkUoiZ8+eVZcvX1aNRkONRiNpn8FgoD7zmc/IOfUKWsDB1UX5&#10;3HtVavzUpz4VeX+sNsvzKbXTN15OX5yF70en1+upL3/5yzIm5jnYTrlcTn3iE59QN2/elEpYrLg5&#10;e20+Z5zn26sfbW9vq8cffzzW+48jH5LJpFpdXVWPPvqo2traUjdu3FAvvvjiHK2+w2g0ClVxC16q&#10;lvXFL35x7nu3LEs98sgj8n4nJ6Da1SzsA+wvOo1GI9RHNjc31ZUrV1SlUlG2bcs4jSP/9TF9+vRp&#10;9dnPfjZ0rclkora3t2NVVNzr/pWaVvj1PE/V63X1yCOPiDxJJBJS5e/ee+9VrVZr17g4rkwiqova&#10;WsUmy7JUpVJR99xzj2o2m2o8Hovc7vV66rHHHpPKmHip2lac95dOp9UDDzyg2u22UmqnGtVgMFDX&#10;rl0L3e9gMBD54nmeyNK9qoc9+eSTkde///775fP6dZXaXWH45RBoFf5c1w3Jarb55z73OXXu3Dlp&#10;96RWKS/O/M33xCphq6ur6tOf/rRSSu2qMNnr9eS6r0R10Sg2NjZC9+i6rup2u+rP/uzPVDKZXIj8&#10;5zzGn0+dOqUefvhhpdTu+aff74ucjaPDsc9MJpNQZTellOg2bJdWq6UeffRRqcCr39dBB+dx3v/q&#10;6qr6wz/8Q7nG7P3P6hlRbG9vq3a7ra5cuaLy+Xyosl7UQb3+gx/8oOp0OioIglhVBV8pqM9dvXpV&#10;NZtN9Y1vfEOdOXMm9vhi++v9fmVlRV25ckUpNZ3/J5OJ8jxPdTodqWysMx6P1ZNPPrmr0l02m1Xv&#10;fe975XMcN+xH4/FY3iX/ffrpp3fprXwHpVJJZTIZ9a53vSt0vnkYDAbK8zypAsm+q1fmo9x573vf&#10;K9fU5/2og/R6vZAcd11X3X///VIRU68Qm06nd1XO1NcvtVpNvfnNb1a+7x94fPGLX9z1XkqlkvqN&#10;3/iNudvulSCquigA9eu//uui737ve98Lra9ZZXG/g5/R9YClpSX14IMPKt/3d80v4/FY2jaO/PnT&#10;P/1TOW+lUlGO48j75pz21re+dZcuECygcq5SSt26dUsppULjttFoqHa7rb72ta8tZP6hzHYcR/2/&#10;//f/1Pb2dmhteZTwGt/5zncUMK0cqo+T2YN//7Vf+7U917wvl+3tbfXNb34zdI3Zo1gsql/6pV9S&#10;Sk370WGvHwSB2t7eVp1OJ7RW+t73vqfOnz+vEolESD7Ekf+/+qu/evKriwZBgLvuugsXL14EME1m&#10;SUuk7ma/H5ZWrYw5SG7evInnnnsOAEIVAll9U/d8iBM2SqsnEwPqIV0AQj/TMhvXUhqF9VIYwvb2&#10;trjE6zv+tADT+gtMLfasoqgidhSSyWSojfkspVIJP//zPx8KTWQ4ED334sDP0QNQvRT2NpufR48R&#10;z2QySKfToZ2x/eAupJ54U985pEurHjJQLpdDiYnj3D/bkf8yH0pU++oVXLgjyO8sIpRCfz8MHeaO&#10;zSJ2kpPJaZL4wWCAYrEoFWsAyC66eimvgO/7EnoDxHs+FhTg/TNMs1gsxhr/UfAcm5ubqNfrofCy&#10;RRQH0As6sP2LxWKokMM86CG/zD3ANj4O7tpR6J6XiUQCjUZDdpCXlpZC73dlZQWlUilUJTiuNxjl&#10;/3A4xK1bt0T+s40sy0K1WkW/35ecEpZlRbYfvdZGo5HIkeXlZWQymZDHBvNsJZNJ6dP63HNS4Tug&#10;5ySrVXIOYv/kbqFegWvW23I/WMGP3p96CBi9qIGdSoKWVmhFTyfAz1APYJj6QTC3DMNede/rRYxf&#10;3Vs+lUqFPPcXZEMUAAAgAElEQVT6/T5KpRKef/55XL9+HQCkKh49NaLuQW8LXdb99Kc/hVJKdsk5&#10;X+Xz+VBYye1Gr0g5GAzEU3wvD6qXC3O3McRxY2NDQvn0gjae56FUKkmbxmkfPb8gPQYpA0qlUig8&#10;ulwuo1gsiqxgCo0oqHPx/vl+gZ3d+k6nA9d1Q/NvnLltNBpJH9FDjfn9KG9xenPYti19m54Ki6hu&#10;Oi/BS0WK7r77bgCQ9QEQb33BsLhEIgHLsjAajVCv1/HMM8/IufmsfP6trS3Yti3tyuq+uock9VF6&#10;tdJzJpvNij6htJQ5vu+L5xiZbWN62bA41iJyVnL+oi7Jvqv3FT3ag3oi9fwob1l6nmez2VA0Cj1g&#10;3vSmN+HLX/4ygHCot/WSl9ystzHvM51O48KFC5HeyLlcTsYgxxjH0p1ALpfDxYsXxfP8mWeekfX1&#10;qVOnYhX/o1cZPYG2trbw4x//GMPhUPp4r9fDcDgUvT0uq6urkhaG0Sn0xmZlz3K5HNIF+v1+KG/7&#10;PFD+s79mMhlZP8bVX+LQaDQwmUxCbcaqzEfJbI5DjlnKrWKxKClykslkqHBe3Gicg6CMqlarIkt4&#10;DVZW5XtmxAkASeUT5/z0rNZlLrCjf1+/fl3ShLGKLGVxHP3q9s9ic8IFOpOSOo6DM2fO4ObNm7HC&#10;NVgmW1dW1tbWcO7cOam8R2U7lUodetHDBVa73YZSCsvLy9ja2grlTwIgiU+VUmg0GhJqNu8iHph2&#10;xtnFIBVx/qsrpIfJQ6CHVXFBybLsP/zhD3Hr1i3k83lJcKu/k7g5jQaDgZT7pRGFuXtofOMCqtvt&#10;YjAYhCo3HgSVu3a7jeXlZaysrGAwGEhuLLbb9va2uCZTGWFOjTjoue7USwUFLl26FPm9S5cuhXJM&#10;JZPJhSqfVFIKhYIImOvXr+PHP/4xgPlDBnO5HPr9vlTluXXrlhhBC4UCOp0OHMdBqVQK9XXmK4vq&#10;/8wdSCMIGQwGC1F0GEbFkJiNjQ2cOnUKSimpmDMPDGfK5XJy/zdu3MDVq1fnvncAuHDhArrdbijP&#10;DsfdcTewATuJoxOJhBgkGZ5H13kuCnjUajV0Op1Y46RcLoeSWQNT+X/+/HmRLQy1eTltZr3khs8k&#10;zcViEevr61J0hpsuDHUuFotoNpt7Vnw9ibDKo15dixXE+v2+KKmUERcuXMBwOJQFZBxoGGCxFBpL&#10;9Zxctm1L7hBgx5hG+aJX2GI4oW6g24/Xvva18lyzCtciNkH2yk1DucZF+enTp3H27FncuHFD+ioA&#10;qVQZdf5WqxXKr7mysoKzZ8/KgsW2bclLSwKtOuTthJueyWQS1WpVwmsWtbhhpTG2Da9D/ZBhbdyo&#10;JHHbR5/XKd+YKy0IAsnNRh2UqRTa7baEzs9z/4PBQDYL9L5GmRRFOp0W3TaXy+Huu+/GtWvXJAQ5&#10;yshGHVcphVu3buH06dOi+x4H9ND9TqeDdrst40pP3bEfhUIB7XY7ZCCrVquST4kGOOYC4zoAgIQ+&#10;jUYjtFqtUOgZ7+sNb3iDnHt2Uc9qfsw/2+12MRqNsLKygmazKTlO9dCrcrmM1dXVhRnZ2HbANKyN&#10;efj0NQbnAG60FIvFkKHwIGaNeL7vy8aN4zj47//+b9HR9b7I0Fp93aPr6J1OB88++2xk//V9Hysr&#10;K7h27ZqcK5PJHIvKmItgMBiENr6q1arMNQwxP4h8Ph+q9MrUThcvXoTjOBIWz+OwXL16NVTIS4fy&#10;dzQaSb7MXC4noYeLmL/0fprNZkOVRnWHgnkpFotIJBI4deoU1tfXsba2JqlxjhrmQa7VaqJrUzfT&#10;c8jpBvxKpSJFZOaBaWGoizCdAv/GghHAVJfJ5/OSuiHOHMKwb13Xph6YSCRk8/Y1r3kNnn32WXm3&#10;TJMQJf9d14WlFqWNHBEPP/wwHnrooVB+rVk+/vGP41Of+pTsCjLBPRCt6NIrSm9kGh70PDGM8eWE&#10;RaPOYfKSKKVQr9dRrVZ37XJ6nodms4mVlZWFKq/Xr19HpVIJWWA5AVER3K8zNhqNyMmCuxOzC8K9&#10;fscFDBdaLCoRl/F4HKqaonsSDQYD2Z3gzxSoUTiOIzvR+wmuT3ziE/jMZz4jeQS4e8ZkiJ7n4aGH&#10;HsKDDz4obcp8DxQSs+28vr6OU6dOHXhvN27cEIWMUBEADpd7aj+Y02N2IbUIKIyazWYsxUMphU6n&#10;87IM2sA05wO9Ednu88BcP9xlA3aS8DKvyLz0+31p/1l5Mu/9t9ttVCoVScAM7OQh6XQ6WF5enuv8&#10;rwTMx6Z7icyitCSv29vbqFarGAwGkQuFveQ/K4wyITgXo5SbrLA7W3lwLzY3N1Gr1fYcp5yjuAgY&#10;j8fI5/MyeR910u9FwGegV8Djjz+OBx54QOYXYCe5NA2Vly9fxuXLl+UclOP0uGZ1Ltd1I+cHx3HQ&#10;bDbh+z5KpZLIZv17s7KX7y+VSmE8HovX6GzfunXrVqQiu7m5GarqBezoH4uQDbxXJvrmJpau3DOP&#10;nC47WEU5qg/RyK8rw71eD57niWI/C+VznEX4U089hfvuu08iBjgvqpdygk0mE9x777146qmnQrmb&#10;mP8san6bfbf1el1yJDGXyzwMBgPZFWf/6Pf76PV6WF1d3VMe0TgS10hBr0k959os+nNSh/Q8L/L9&#10;9vt92SSavf/9dA8aKeLKH27aqJeSR/Ndc2PtIJg8m7oBPUKSySQGg8FtT4DOIl06zHNGo/5BdLtd&#10;MZ7qumq/38fKygparVbIq3c4HEpe4W63K/mwZvF9H61WC71eTzZrKcOYQ5D5pPW+GAQBtra2UK1W&#10;MZlMQjJDvZSzLZfLySbzvN6q7LeTyQTXr1/HhQsXQnp7r9dDoVDA+vq6FLBiHwCiC8wxBxuNtfuN&#10;H8pDnq/RaGB5eVnWCcBUr+NmENsvDtw41iOE2u12KMriuPL1r38d73jHO2TM6vI3CAJks1n89m//&#10;Np5++mkx+FIXA6KNoJQleu5DVl5eXV3dNe/qDi1x1yKdTgfFYjFUpIHXzufz8ju933meh36/P3eF&#10;y73uV5eH8+Y1dBxHHBH0vI5x5vZFoM87169fx7lz58RrbXbu47PSTrOoTWL9nXIjZvb3zDtK72Dm&#10;r4tqo3q9LvIOgHhD0suReez3mmu3trYi+88dUV10eXlZFlTlchnNZlPCIoFoIaB7JjSbTfGOoJI+&#10;Ho93LfgPY1jTF0v0ZKMgYwehhxQTlPP3i1ho0c0XCCdlB3YqitTrdVQqFSSTSbz44ovI5XJYWlra&#10;lTB9P3hOKqQMPaGA1V3WKWwdx4llYLt58yaWl5dlp5eCi0KTHgs0IhJ6vMTxhAIQSsjKhR6t5Pl8&#10;HrVaTRQY7mTG8WKjgGLYgC6Y1tbWIttXN7DNhjstYreXEwSrp3ABZ72UgHhel18+HyvoUHljsmqG&#10;WfHZHMfZldw3Cu60ra6u7lo4zGs0pDJB4wpD0xZVlZDektzxY7Ubtv+8iwzeZzKZRLvdlsk5n8+f&#10;CCUQmE7WDEvn5Ok4jvwum82KYsPFKj3I4uy0klarJfKfv+eCT/8cq6/GoVKphCpx9Xo98frgwodK&#10;vr4pwEXWvDuBtxsah7hoGo/HqNfrYtxMJBKiONGjle+tXC5Hykc9pFGH1f9WVlZCIaHcaGL4Cv+2&#10;1/s8ffp05PVpYKOewPPMa9wh+oYSsONZS2+7TCYTqjZqWRYqlUpsTxDdSNDr9aQSNeW+eqkCHL0B&#10;LcsSo81xgMa4Xq+HYrEoRlHdwDsPHH9KKUlHkEgkRB8Apu+enls0aBxm/srlciH5Ri8y6k70mMrn&#10;8zIn0Psp6vk4f9B7lCk2uLnCSAvOyaxwHbfd9M1ULk50os5jWZbMQyx6RK/24+BprVffZqQMdcU4&#10;75if5QYCiz2xzXK5nOip+Xw+VBWQ19YLRXD8JRIJLC8vy3ukYYj6IQ3z+vvgu2aINedSyhHLskKp&#10;UriYngfq6cCOLktP43Q6LednMTZgx6s5Dnqxu1mo71SrVaTTadTr9V3rQt0QPh6PZQwcBi766V1f&#10;LBZPjG4VBTc4ZwuWAfGqQ+opHOr1uhic2Qe5ockq4hwbceVPu90OJdlnaDwQLkrAo1wuS7+b18AG&#10;QNakNPCNRiPpY1tbW6Hx9HLZaw3A4l+vRLSD53mwbTtkS+AYZcVx2jR028teGxQvh06nI/1Ml4mM&#10;bmOREXql6U4jUVBfoAzOZrPiXa6nUkokEqjX67BtW94pIw8PYjKZnHwjW6PRCO1G6Ao3heZBcBeN&#10;8bhsbIb36EYNIFziGYjOu6GHp8xWMZqdHChYdIPDIuBOKXe7dQFGF3U+x/nz52V3O85OFq3HNCLR&#10;44ftRm+i2SpOcS3NZ86cged52NrakgUF4aCiazt37oAd4R5nsaN7yHGRYts2XnjhBdx1113ilsrQ&#10;sXa7HSppHdU+hIpsEASiTEbtdNBAqRvrgL37z8the3tbhIYuIIHDVfmJQl/Q6pXi9irDTuJM4rrX&#10;AjBdKHL3gQuiefB9H+l0GplMRvIA6vlF5lWmut2uGMJmJ4VsNjv3Yp2ekHooEvvcccipFAX7AMf6&#10;LLO5MXX5piv4+9HpdGTOmFW6KEv0TRVOwADEM+sgWEGW8kWfn2i0pZLIDYRFpQk4DugKCwCpQsix&#10;BCDkQTtr9Ip6fzzvcDgUPYBzAUP/+RkaivQ+oi+yuFBlHsxKpRJ5fS4YbduW+XKR44rhCPQy4Lnp&#10;+cdnns0nQqNb1EKCIcyzOVRYNVGvqKYzmUzEsHU72draQqlUkudk+hDbtmPNr1FQPuyVjiAIAkl9&#10;MNs+9MiOmh/4/qL6jZ7Xl3NCHPnWarWwtLS0q39wx36/KoFx71/f2GTIMT1XZ6v/7oW+8TjbjnFD&#10;Vo+SRqMh+b70BTM3eKO8FZvNJpaXl+E4TmhjTp8TqDdTLrquKzKFi8ZZ3SAIAqloyEUmvTj0XJMA&#10;JF0Eve/Z5nz/rLZOT9PDVP+LgvdBI4pekZf3AOy8az3f0V7RH7NwbuH7ACBpAZgugOj57/je9PvT&#10;13qU5VH679WrV3H33XdL1dJer7fQUNvjAOcgPTIHgGzuHESz2cTS0pLMx4RpCNhOfP/6JhXz2B6E&#10;Lp9ojKaxjvlgqXOQXq8XO2dXFHqbzIar0oA+DzRGs3/yOWbzXx4V1EW52UzZrlfS1dehdHLS09PM&#10;Az3I9Pz11Ck5b+n5wyeTyaGdEzgX0rirz8P65pnef6kjRvXPOyInG7CjeHDHnB0xjqFqaWlJdnh4&#10;Drp+6okRuVuZz+flJewXvqqjhz7wXmYFDF2Z2Wn42b0Scx4W7kzrilS/3w+Fl1QqFXn+fD4vHiFx&#10;JwoKGT1eGgjvkuvPr4eNRuG6Lp544gl84QtfQL1eD4Uh0bW7XC7j/vvvx0c/+tFQiIJufI1iNBoh&#10;lUqJJxEAfPe738W9994bSqDOEJTDGJ/0z9MowPwNcd4vPR0JBckidjGoOFKYc/HGUN55DXmcZPS+&#10;TA9NGiDY3lSw+HOcSZDeFXo4GhVSPWn0y4Xfp4cfDaXAYoxU1WoVvu+LFygNuVzkz3v/Fy5cgOu6&#10;aLVaWF1dFVkELG6n6SjR+wBdwtn+et/RxzqVc4Z8HgQXnvQi0XMe6gub0WgUCucEEMuTVTfeA9M+&#10;zjwTukeQ7o7OOex2GzAWBRd3XFQxl6b+dx2G/cSZ/1qtFkqlUigki9dgEnCeY3ajh8Z4XcGnzsCF&#10;a9T1mVZC/5m5POLmHD0IKnjAjmGLmxP5fD6UU4gewQxrjrOLru8M6+FW9IJhG9H4qIfGHIf+qSeZ&#10;ptKrG9zmlZ+6fOBGGwDpV0wnQM9jy7IklCZO+8yG+OryjTJNz+fIVBHUg6LmSLYP9Rf9/pmIX09u&#10;rd9/HN2JnxkOh6Gwu8MUt+JYyWaz0o40ht9ulpeXRX/TIwm4FojzfWB3/+F7prcyixJwHtBTjOgG&#10;Mz1ahOHjbCfq1fw83y030oEdzxt9vqHXpM4iZBew4+nIEDfKeoZisc8wB5Je+CeOjsvxvZfnIzfm&#10;qOeUSiVZGxSLRbk3bjzq+d2YBiZK/33ta18LYKe9CoWC6Pp3grGtVquFNsD0qCU9ndJB3wd21sp6&#10;n2L/1XMK6lE6ccYXnWL0DS7dcMv216MCOH7iGHGj4CabXoSPOkDctedBUAeld7+eo/iV8PTleljX&#10;rWjUYv+mEZ/5PvXvztsGemFFrtFt25Y1DN87jX+6XSXO9SkvZ70hgZ1iUCympG/8TiaT2GunE29k&#10;syxLcu/QMKR3xDjoL2b23GSv3co4k5A+uZHZFz97bX52EYv4vdpgr8G53z3EQX+evc49a+zUhXUU&#10;3JWr1+uSq4gCh54J7XZbqtZRIS2VSrEGOCdatpO+C8ik0Xpy4b0qlvF33EVkckRefy9BfhjhM9sP&#10;ZnNILQL9fHFDeQ9zXr0f6u9e72ez3kpx+z/H6Wx44CJDmvYak4uYROnmrAts3aMwjidNFKlUKlSF&#10;j89y3A1sQLi9D5K/fBd6exzGCLBfX2H76zuf/F1cGanPI3oVOR39OU+6Yr4XNIQztynnadu2Q95W&#10;bIe4yu9enlp6rjz9PLPn5HvYS87EVqBm5lf+vKh3qJ+fG386+r3P40W33/do+ACmm3Ns17ipLPQ2&#10;56YYk/EvMvfsXovsRZ5/9ln5XPo1Zz8TRzbr7TMrT3SZxr6q56Q9jA4w2x/ZNvrvZ+8/Tl/i/ev3&#10;ctg+ONtvj0soMtENz+Sw43v2mXgufS6Y1Yv3uq6uc+ylF+oGEd7jrDciDan7nQc4nP5/EHq/0O8P&#10;CD/7Xu98UTquLsv18abPEbNy6rC6kd5ee42tk8r29nbonR3WgKR7qeroxtW95no9PcJBzEbHADvv&#10;WO9TUX1tHvTxdVTRIbN6wCvF7HvWZdJeMuyg775cOMfq44n/1z37Ce8rzvX3csSa1elm5dBhN4BO&#10;vJHN8OqGFuXl5WXxMuIEyVCSg2A+p3q9jvPnzyOdTqPb7UollziwAML169cB7AxuPamtwWAwGAwn&#10;Cd1zl2kg+Ht6Gx4EN6gYKub7vnh6LCpvncFgMBgMBsNx485I/GJ4VdPpdHDfffchm82iWCzioYce&#10;wnA4xNLSkuyS7ncA012W8+fPw/M8XLlyRQpffPjDH4689uOPP45+vw+lFL74xS8CmObqAvb2sjAY&#10;DAaD4STASuDAzi42w94YZnbQoYfREIZ/3O58WwaDwWAwGAxHhTGyGU40zG2h56VgPibG+x90MB8f&#10;cwbUajWUy+XYCSs3NjZkR344HErOGoPBYDAYTjLMd8L8g3puKgCR86tePZJpFWhkM/OkwWAwGAyG&#10;OxVjZDOcaFjynmEpLHzA4hJRB/P5sfLiCy+8IJ5oejWR/fiZn/kZJBIJDIdDeJ4Hy7IkhvvmzZtH&#10;9+AGg8FgMLwCMBkwq44DwLVr1yLn1x/+8If7FoiarcZmMBgMBoPBcKdgjGyGEw0THrKC3/b2Nh5+&#10;+GGcO3dOksofdBSLRViWJcaxr3zlK1I1p16vR17/Jz/5CTqdjoSqAtMyxgBw5syZo3twg8FgMBiO&#10;EL0qNv8NggCj0Qj/+q//Gjm//uM//iO63S6Aqdc5w0yBvYsIGQwGg8FgMNwJmMIHhhMNwzqVUshk&#10;MnBdV0JV9L/vRz6fl1LSnU4nVEmUiZoP4tKlS1Jcwfd9yUMTBIFUOTUYDAaD4aThui7S6bQY2yzL&#10;QiaTgVIKzz77bOT8+uKLL8r/fd+XDa1kMmmMbAaDwWAwGO5YjJHNcKKhwq6UkrwxAEKLgoPo9/sA&#10;psUPWJrX8zz4vi+53Q6COdkcx5FrAtNde2NgMxgMBsNJhV5nnAe5kQRADGYHoZRCsVjEYDAIVRMt&#10;FArGyGYwGAwGg+GO5diEi9LYMZlM8LGPfUyMJw899BAcx5FwBQBSUj6Xy4kHU7vdluT3zAeiGz0M&#10;JxPbtvHxj38czWYT4/EYjz32GJRSyOVysCwLqVQKruvC933kcjn5XjqdRjabhVLqwIOMx2NMJhMM&#10;h0NZUIzHYxQKBQDTPmfbNrLZLO6//340m00opfDZz35WFiJM5JzP51+p5jEYDIbbBpPbO44Dz/Og&#10;lJL8lqlUCoVCAYlEQmQtq1W6rhua0w3Hk0QigV6vJ3lG6ekdBEHs+ZX5UXV6vZ78P51Oo16vw7Is&#10;DAaDXYY9g8FgMCwebnxw7aSUwvLyMoIgkHX2ZDKR9XkikTCbIwbDIbjtWu5wOJSS8MDUqFIoFJDJ&#10;ZELJdplzC5jugjqOg9FohFKphKWlJTFsMHzBGNnuDNrtNoIgQKVSAQDxVuv3+1BKSVJlpRQGg4H0&#10;kfF4jOFwKLvtL/fgYoAhpcPhELVaTe7HYDAYXq1YliWKOj16aSRJJpPo9XohY4lSColEAqlUyhhR&#10;TgjJZDK04AKm+lUikYicP4FwsYRcLodarYZCoSB/T6fTWFlZgW3byOfzsuFFjzmDwWAwLB46BlAW&#10;K6XQarUATDc5yuUyyuWyyH+llFSHNhgM0dx2I1s2m4Vt27AsC67r4tq1ayEPIlZ47Pf7IghGoxGU&#10;UpJH68aNG7LDqu+YDgaDV/hpDIumXC7LROD7PhKJBAqFAqrVKoDp+67VashkMkilUjhz5kzIABa1&#10;0x510Hibz+dRKpWkkqjv+9ja2nrlG8RgMBiOCbpRjR7nNJ55nofTp08jn8+jWCwikUggCALZGDGe&#10;bMcfpRRSqZS8Y76zuPMncRwHuVwOnudhe3sbvV5P/r65uYn/+7//QxAE6PV68DwPtm3LNQ0Gg8Gw&#10;eChjJ5OJrLNs20YymZQIsUajIXO6ZVni9WaMbQZDNLddy+12u7LTmUqlcOHCBTz22GP46U9/iuFw&#10;iLe+9a1Ip9OhXCCu6yKRSMBxHGSzWZw/fx65XE6MbtxtpaHOcHIZDofwPE/e+YMPPohnn30WjUYD&#10;29vbCIIAV69exYc+9CG4rov19XXZiVleXpZF4Ms96Cb97ne/Gzdu3EC9XscnPvEJJBIJ481mMBhe&#10;9egVKIMgEOXbdV3cunUL/X4fvV5PlHj+2263b88NG2IzmUxgWRYmk4mEAgPTd+u6buT8ubq6KoUT&#10;BoMBPM9DoVDAQw89JHrfl770Jbz+9a+H4zgoFApIpVLo9XqhkFKDwWAwHA2DwUAMaVxreZ6HarWK&#10;u+66C/l8HkopdLtdiSbiPG4wGPbnthc+KBaLAHbcVDOZDDKZjPz+9a9/PZLJJMbjsXiyMadLPp9H&#10;v9/HzZs30e/3USwWQ8nmlVKRiXkNxxvmgmm1WvA8D+l0GqurqwAgRtdarYbz588jk8lgNBohnU5j&#10;PB6j0WjMff3l5WU0Gg1ZAABTw7C+u28wGAyvRobDIRzHkYrKtm0jl8thMBiIwaTb7cK2bfFgY3gp&#10;vZENxxfqT57nSeVsYLoQSyaToWIGe7G5uQlguiCrVqvY2NhAr9dDvV6X3Lk0wtJLPZ1OmwWcwWAw&#10;HDHJZBLZbBau64YqRTNarNls4tq1axiNRshkMigUCjKP9/t9k3/aYIjgtnuy0XpOzyDmZgOmyvhP&#10;fvIT8SZi+Xj9uysrK8jlchIuqv/NJGg8+dArolKpIJ1OS24AYBrC2el0sLm5iU6nIx4VjuOgUqks&#10;ZAJoNBqi8DebTQA7hmGz024wGF7NZLNZkY+tVgu9Xk82H3q9HrrdLjzPw3g8RhAEyOfzoUTKhpMB&#10;DajEtm1cunQp8ntLS0sApvM4PcxzuRwymQwGg4EUMTp16hSWlpbE601f8BkMBoNh8fzoRz9CNptF&#10;NpuVTY5EIoF8Pg/btrG6uopqtSprK67BdY91g8GwP5a6zdUB6KG2185lt9tFsVjEaDQS4wr/7XQ6&#10;yOVy2N7eFs+mbreLyWSCRCIh1ScNJ5vhcCjebIShJ7NGN+6wUFEfjUa7vjsvk8nE5BIyvGJELTZN&#10;XzxaTPsfTL1eR6FQCMnZzc3N0JxcLBbFq1wpheFwiFwuZ3bCTwAsZkFPBgASJnrjxg1cuHAh8hyu&#10;64b0u2aziVwuh3Q6jV6vtyutB8ecXjzBYDAYDIun1WohnU5jMBhgaWkJ/X4fqVRK8k+PRiPUajWM&#10;x2P4vg+l1MJSMRn9ynCnc9uNbMDU68xxHFiWFVLmAGBra0t2Q/v9PhzHQSaTkXAFAKK86wrZcDiE&#10;bduSQ8RwMuF7ZWVPLsp049v29jYymYwk5Oz3+2Jknbd701A3mUzEgOu6LjzPMwtEw5FjlJDbi2n/&#10;eDCc0PM8eJ6HXC4H3/dhWRYcx0Gv10Mul4Nt2+h2u7Jzbjje8L2y6BDTejDUN2p+pUEVmG6CKaVC&#10;xjq9qNFgMJANUoPBYDAcLfRGS6VSIo9HoxFs2xbZ3Gg0sLy8LBsuwFQvYkqIeTD6leFO51gY2QwG&#10;g8GwG6OE3F5M+xsMBoPBYDAsFqNfGe50TA82GAwGg8FgMBgMBoPBYDAY5sQY2QwGg8FgMBgMBoPB&#10;YDAYDIY5MUY2g8FgMBgMBoPBYDAYDAaDYU6Mkc1gMBgMBoPBYDAYDAaDwWCYE2NkMxgMBoPBYDAY&#10;DAaDwWAwGObEGNkMBoPBYDAYDAaDwWAwGAyGOTFGNoPBYDAYDAaDwWAwGAwGg2FOErf7BgyG28lk&#10;Mjnw77Zt7NAGg8FwJ2Lkv8FguF0Y+WMw3LnMO76jvn/UGPkzP8bIZjAYDAaDwWAwGAwGg8FwxCil&#10;bvctGI4YY2QzGAwGg8FgMBgMBoPBYDhiojzVLMt6he7EcFQYI5vBYDAYDAaDwWAwGAwGwxET5clm&#10;jGwnHxNwazAYDAaDwWAwGAwGg8FgMMyJ8WQzGAwGg8FgMBgMBoPBYDhijKfanY8xshkMBoPBYDAY&#10;DAaDwWAwHDFR1TtNYYSTjzGyGQwGg8FgMBgMBoPBYDAcMVGebMbIdvJZSE423/elSsZ4PAYAXL58&#10;GbZtw7Ks0PHYY49hMpmg2+0u4tILwfM8AMCVK1fgOA4cx4FlWUgkEkgkErAsS35/5cqV0HcMt5cg&#10;COB5Hk+GnEQAACAASURBVIIg2PPvTzzxhPS9YrGIdDqNfD4feqf68elPfxq2bWM4HEbuMhgMR41t&#10;2wcehqPFtL/BYDAYDAbDYnml9Cvf90P/uq6Lv//7v99ln5g93va2t8H3fQRBgMlkgslkAqWUnIe/&#10;2++Y9/mivn/Ux6udIAhC79t1Xfn9d7/7XViWhUKhAMuykMvlkEwm8Zu/+Zvy+SAIjr7wQTKZRD6f&#10;D70w27aRy+XkRgyGl4vjOEgmk1BKYTgcwnVdEYr8u+M4ABD6OwCk02kxviWTydB5c7kcRqPRK/sw&#10;BoPBYDAYDAaDwWAwGI4liUQiZF/wfR++74uzmeM4Rx8u6nmeeH05jgPXddFutxEEAWq12lFf3nCH&#10;47ouEokEJpMJMpmMuN+6rgvHcfDss8+KgXfW200pBaUUut0uHMeBbdtwXRe9Xg++76NSqbziz2Mw&#10;GAwGg8FgMBgMBoPh+OH7PjqdDgAgk8mgWq1idXUVo9EIqVRqalc46ptYWloCMI09DoIAf/RHf4S1&#10;tTWsrKzgIx/5yFFf3nCHQ+NYKpWCZVloNBq4cuUKzp8/D8uy8E//9E/wPA9KKTHAJRJT2/JoNEK5&#10;XJaw5slkEuqfH/zgB2/noxkMBoPBYDAYDAaDwWA4JmQyGRSLRQBTe8LNmzfx9NNP43Wvex1SqRTe&#10;+ta3Hr2RbXt7GwBQKBSQTCYxmUwwGAwwmUzwmte85qgvb7jD8X0fnueJe2axWIRSSizJV69eBQDJ&#10;GTibaLLdbmMymaBQKIhHXLfbRRAEpn8aDAaDwWAwGAwGg8FgADA1rLG+QD6flxRUg8EAwNTecOTh&#10;ovQgsm17V+jozZs3j/ryhjucZDK5K0FjKpUCsJPk0rIsCQ0FsCvXGr3hGE/Nohfr6+uvwBMYDAaD&#10;wWAwGAwGg8FgOO6kUimJlOv3+/L74XAIYJqi6siNbADEswiAGDAYomcwzINt2+j1enj00Ufx5S9/&#10;Ga7rSl87f/48Njc3kUqlxNps27Z4tSUSCSmSoBveaI02/dNgMBgMBoPBYDAYDAYDMLUhsOIosOPQ&#10;AwCVSmXqBHTUN5HJZABMvYoSiQRyuZyE9zFfm8HwcmGo58rKCnzfh1IKKysrsCwL9Xod4/FYjGrA&#10;1IBGgiCQqqK+78NxHKkqOhwOTf80GAwGg8FgMBgMBoPBAAASFgpMHXgKhYJE1nU6Hfi+f/RGNnoI&#10;BUEA3/fR7/fF0KG7190uer0ekskk1tfX4fs+VldXQ/m76M00mUywuroK3/exvr6OZDKJXq93O2/9&#10;VQFz+u2Hbdvo9/sYDofIZrMht81MJoNEIoHRaCQdn26chOV3bdtGEASYTCbyWYaPkvF4LLnfDAaD&#10;wWAwGAwGg8FwfBmNRlL0rtls4tSpU7Bt+8Dj4sWL+MlPfiIphZrNJiaTiURBRX1/MpkceBjuHJjP&#10;ne+VtoRXJFz0OFMoFAAAa2treOihh3D//fejXC7v+dl2u41sNis5v/hdw9FRq9Xk/67rIggCEXjA&#10;1F0zn89LYQ0aRpVSsYyge1UcJaPRCJ7nwbIsOI4T8oIDpka32d8ZDAaDwWAwGAwGg+H24Hkeksmk&#10;rO/I0tIS7r777kiniUajgVOnTsnPxWIRjuNAKYXxeLzrvAbDLK/6HjIcDsWqnEgkQgY2ej1ls1kA&#10;QLlcxnA4RLfbFUs1/2Y4OpRSEm6cSqWkmAawU1200+mgXq8jCAKk02nk83lks1m0Wq0Dz63nCtQp&#10;FotIJpPIZrNwXVeKdwwGA9i2jUwmYwxsBoPBYDAYDAaDwXCM8H1fUgKx+CKNbmfPno38/unTpwFM&#10;Q//S6TTS6TQmkwmUUsjn83PfH/N3HVdMXvL5edUb2WaNZJPJRIwqzCc3Ho+hlEIqlTJGtVcYGth0&#10;7zXLsnZcMRMJJBIJVCoVFAoFtNttSUYYx5ONQo5VRVmQw7ZtPP/88wCmcdeVSgUAkMvl0O/34bou&#10;XNc13owGg8FgMBgMBoPBcEzgmhHYWUuy+CIw9XQ7CMdx0O/3Ydu2OFV4nifRbPNijGx3Pq96I9t4&#10;PJYQxGQyiSAIoJQSAxswTZY/HA4RBAGA6SDjd4w309FiWZbsRABTI+hoNIJlWUin0+h0OqG8a4lE&#10;Qj4DINKdN51OYzwew3VdKKXkHbfbbXz/+9+HZVkol8v4wAc+gA996EM4ffq07GAsStAaDAaDwWAw&#10;GAwGg2F+Ztd/qVRK8m97nhe5fvc8D8ViMfQ7fT1qMETxqjeyzQ4y27aRTCahlJLSrLMebMawdnug&#10;h2Eul5Pf0cOM78v3fQnprFaraLfbB56TRjX+q3Pr1i0AU0+2ZDKJ1dVV2LYt4aostmAwGAwGg8Fg&#10;MBgMhtuP4ziSiJ5F7vh/Pe3QfuiOFKPRCMlkUs7T6XRQKpXmur/j7slmmJ9XvZFNdxe1bVsGkGVZ&#10;YnjRByIrUBJj1T5amIuNrr66gW1rawulUglbW1vodrviYTb7jqLOT1KpFDzPg+M4yGQy6PV6SKVS&#10;8H1fvN0sy8JgMECxWDQGNoPBYDAYDAaDwWA4ZtAxYpZEIrGnc4UO1/504NBtBMbZxhCHV72RbTKZ&#10;yGBhCdZUKoV0Oh0y6NDIks/nxbAWVZnEMD8UjqwYyt2H5557Dv/2b/+Gd7/73Th79izW19fh+z5O&#10;nz4NpRRGo5EUroiCLsU8v+/7YnzzPA9KKSSTSekPFLKu65qQUYPBYDAYDAaDwWA4ZnD9GASBpHpK&#10;JBKhnG17MR6PkU6nJX2UUgr9fh/JZHIhRjbjyXbnYwOQsEgA6PV6oZ9peNjvAKZGiq2tLQBT667n&#10;ecjlcieiA6XTaWxvbwOAVAvl4Ol2uxiNRmKIKxQKMih7vV6sQTYej8XY02w2Q38bDAYhTyrmEWNb&#10;AvHaH8CuRP/6OzzJ6J6C+XwelmXBdV3cdddduHbtGpLJJDY3N5FIJJDJZNBqtdBut5HJZA7lzcYq&#10;pYTvgu9YN6iyTyzCwOb7fqgCKvuD7/uSHzDq/Q+HQ/R6PfmZYa5AdP+Jc362hU6/349lxPQ8L9R2&#10;Sil5L6zqe9CxX/EK9u/xeCwhwfwdq//EuUbU+edl3vcbdejPrPd35pqMC/u+53kYDAZyj1HXn91o&#10;cF03FKLN8/J9BEEQavPDyLd+vx/6+TDP5nkeJpOJFLHhvSzi/AcR1T8Hg4G0oX7NqDB3nZs3b4au&#10;x2v0er1Y59c9fynbZpmdX6ISBuvo7ar3l0X2/1kOc3+vZsbj8S75ro+Ped/P7LnH4zG63e7C7n84&#10;HIq8mmXee2c7UH4AkHs/jGy93XS73V26eL/flw3EedsnCAIZ19SlKW+jUEqF3p8uH3zfD+kYe+nH&#10;i8B1XTk35+dWq4XJZIJOpzPXufU2GAwGCIJArlWv12HbNsbjMSzLgmVZoeenB07c+VF/hlndTG9j&#10;XR4v4v1Tv9GvSc+fKCjD+dx8hm63i/F4HNKd9oPX9TwvpMczz3LU/XNM63JJ79Ozv9evFef8++nP&#10;i5qjXNeV96s7FyxC/un3rv+/Xq8v5N55r9RBqGPofZT0er3Q+KAuF9X+GxsbACAFDxzHie2Akclk&#10;YFmW9IHRaIR8Po9UKhWSXbwWz8vfc1y/3MNxnAMPPg9zkbMQ4Hg8FiPiQcden2f0GCPI5jn6/b7o&#10;EcCODhq3/ReBLkNmbTBR98++QkecVCqFyWQCx3Fizw02MBXK7NSFQgGpVApBEGBzczOyE1y9ehVA&#10;uEqn3qjHnSAIQoacmzdvyuRQLBaRyWQkUaL+t2QyGUtI0ugIANVqFcD0pY9GI+RyOTHaKbWTdJ9t&#10;+cwzz0S2/+bmJoIgQCqVkkqX/X4/1gRniGY0GqFYLKJWq8mCtVarwbbtPSfPw5JIJJBMJmXxoQsn&#10;x3Ei33+73UY2m0WhUBCFjrsu/X5/biGvC6Ver4ebN2/K7k6ccNlkMolUKoV+v49Wq4Veryd9fmtr&#10;K/L6hUIhVJhiOByi2+3KmE2n03I+Cj3XdTEcDiW8d57z3+73G3VwsgewK6GrnoNiP+r1OobDoTxv&#10;MpkURSeRSERen0Zo9pNUKoV8Pg/XdbG9vS3vhvLIcRzpNy+88ELk+Tc2NkS+MRx8MBjEVlCZT1Hv&#10;L0wF0Ov15j5/FFH9M5fLSVn4RqMh102lUrE8pSeTSahIT6PRgOu6sG0bhUIh8vzb29uhBR7nO9d1&#10;0el0UK/X95xfDmOETCQS8H0fnU5H+uSi+79uuPd936RxiEk6nRb53G630ev1YFnTEJk48jnqYN/k&#10;IiWdTiOfz8PzPFn8zAM3RXu9Htrtdmhxtoj7f+GFF3bJD+DkbGKOx2Mkk0lYlgXf99FsNqGUkoiM&#10;edvn+vXroQJg+qZklJcIMF2Ect7q9XqymOn3+0gkEshmswiCAIPBQPol5fSNGzfmbh/XdZFMJqWf&#10;sk9yQ505l4bDITY2NkJGs70MAbPYti1yP5fLhRb4KysraLfb6HQ60p7ZbDYkX6Pav9FowPd9pFIp&#10;eYZZRwkg7DHD+SDO/Bt1dDqd0Bw/Ho8xGAyQSqUii47xXhk5BOwYbwqFAtLptORc7vf7WF9fD83L&#10;vV5PKj8CEEMB55g447/ZbMr32c/G43GoTzuOI8/Fcw8Gg1j6EduF5/d9H5PJJCRT5oXGEgCh6167&#10;dm3u96ujt/2iQiWpC3JdQB1jNBqJHnrr1i0MBgPpE8B0DU1dLur+i8UifN9Ho9FAt9tFIpFAsVhE&#10;s9mM/P5zzz0n5wB2nD74ThndxHvl84zH41jrrygjWNT3dVmRSqUwHA5FHsTRHykX9LHK8XD9+vW5&#10;+08+n4fjOOj1euh2u2Lwsiwr1v3Niz6nAAjJyFardaj29X0f7XZbfj5//ny8m1BKqQcffFAVCgXl&#10;OI4qlUoKgAKgstms/H+/4/HHH1ee5ymllAqCQJF77rlH2ba953fS6bQCoB566CF1HHBdVyml1Cc/&#10;+Ull27bct+M4ynEcBUB+/8lPfjL0neFwKOcZj8fK9335udfrqStXrkg78lwA1Oc+9zn5jlJKtVot&#10;NR6PVbvdlu8/8MADke2vv6NSqaQcx1GFQkE9+OCDSqmdd9JqtdRkMlFKKdXv9+WdHXf09lRqeu+T&#10;yURNJhP1yCOPqEwmc+BhWZa0fTKZlLaybVsVi8VQWzqOoxKJhPxsWZa8M8uy5OePf/zjSim1kDbk&#10;8/GZPM9Tn/70p3f1l/2OZDKp7r33Xjkf78n3ffXEE09Efj/Occ899+x5771eL9YzdrvdXb979NFH&#10;FYDI91csFlUymVQf+9jHpC/3+305z2c/+1l5P7VaTeVyObW0tKQAqHw+H6t/FItF9cgjj0jbcUxy&#10;jB/EYDCQ/+tjd/aZ+TfXddXly5dDfXHeo1QqqUceeUR1Op3QNbe3t0N9tN/vSxu6rqs8z5N+x354&#10;mL43e3ziE58Qecjr8Gf93jzPU8PhUH3+85+PPKc+h/Ce0ul0qM8fxGQyUUEQqD/+4z9WAFQikQjJ&#10;hHnP73leaN7T+4zruuqJJ56Q+e706dMqmUyqdDqtMpmMyO9UKqVyuZxKp9PqypUrSqmdPhiHVqul&#10;lFLqqaeekj6fzWblGgDUmTNnVDabVffdd5+0y3A4lHv/whe+oAqFggKgarWaSqfTyrKskDxk+6RS&#10;KZEJnFNmn539juODnxuNRurJJ59UtVptYf0/l8uphx56KDTHKaVUs9kM3dNgMJC/j8dj5bquCoLg&#10;wONOYTwei9z0fV8NBgN5vk6no3zfD43Z+++/X+Xz+YXJJwDq4YcfVkpN5w39Pc3O8fzMYajX66Gf&#10;Od4XNffpsv04wXb0PE/eqed5Ifnh+75yXVd98YtfVMvLy/Jsunx4ucf73/9+pVR4zuT/9Xe8H/p9&#10;so0//elPq0qlEpL/iURCvec975HPLnps+r6v/vzP/1yei3OEfg+O46jf+Z3fkWebTCa75ly9LwdB&#10;oJ5++mllWZZKJpOib+bzefW+970v9L3t7W2llFJf/epX5bqUx3EOx3Fknkmn0+qee+6RNhoMBmo0&#10;Gsn9BUGgRqOR+trXvjb3+7dtW73zne/c8/nj6E/8vO/76i/+4i+k3WfXjmy7t7/97fLd4XAo+sVf&#10;//Vfhz6fSqViP8MHP/hBpdS0LwZBEOrLuh43GAzUcDhU3//+96VPxjm//h71/vzud7871I/H47Hy&#10;PE/e0WzfOgiOnfF4LLLzG9/4xkLlt37/tm2rd73rXdJOnFP4zvkscd7/3/7t3+563/r4y2Qy6s1v&#10;frOc9+tf//qutdt+x+ya753vfKf0uW9961uR33/729+uut3uLn1e1x14/3o7LVK/jzpyuVyoz7/t&#10;bW9TSk3lT7/fl3v3fX/XGkepqSzjZ8bjsWo2m0oppf7hH/5h7nubbYff/M3fDM1PnueJ7KOuSFkV&#10;Z/4YjUbK933RbfRxoH+fz0J7yWHmPrYn4b3/zd/8TeR33/KWtygbmFrle70egiCQnGSWZcXyRqOL&#10;IjD1ZmAYCndL7nRoGfU8D6PRCK7rSuhWNpsVrwVgauXm59vtdij3VzabRSqVQrFYhFLTvGCzOwl7&#10;odQ0R1kqlUK325UdQT3kCwDK5bKcL5vNHipn2e3EcRzxqgSmOwe0MsfZKeNOmN6fbduW/HvLy8vi&#10;vRm3zx8n9DLUzWZTPIr0qjrzcO7cOZRKJbiui0ajgV6vJ/2GO8pRjMdjTCYTtNttbG9vYzQaYW1t&#10;DT/7sz8b+d3hcIhMJhMK1ebuNr1hCoWC9Gk9BFv38NmPXC4n32N/oidTnJ1G3Zsvn8+LV416KQyC&#10;3o76TlilUpEdu0XQ6XTQarXkGtwhqlarodDETCYj90d38HnJZDISqq1ecp+nZyD/DkC8owGEQrvv&#10;BCaTiYStKaXgeR6GwyE8z0M2m0W5XAawEy7keR6CIJDfzwPna2An5NWyLAlzOHfuHBKJBFqtFoIg&#10;kDHLzzA8oNPpSF9ldWbKzoPgnMI8J3qbADvjg7vg6XQaW1tbEla2CAaDAdrttsxxfI5KpRIKo2Yf&#10;VUqFqoTdydCrPZVKhXKKZrNZ8SDibjO9KzOZDE6fPr1vGObLuQdgx5Mzn88jCAI0Gg0AU6+F0WiE&#10;er0uHgF6Ptw4FAoF8Z7lMy4C9u98Po/BYIButyv96ThEC7TbbXieJ15f9GqhTBgOh5hMJrAsC1tb&#10;W2g0GkgkEqhWqwvxxOd7SiQS6Pf76HQ6oWtHwc9OJhORTQw1PAneqPqcSw8ytqtt26E5gXMhPabo&#10;XQxA9AHdAy3O+NPlL/8/Ho/RaDRQr9fR7XbF25Phr7ZtI51OLyRsu1arSVRPt9sV3YneWvOyuroK&#10;YKctdJ0zk8kgk8nA9/1daT+4looDw1VTqRRs25Y+mUgkQnoa12/PP/88gPgh47qc4HjJ5XKYTCay&#10;FnFdF0EQyL+2bce6f3r+lUol0fXYRodJORH3/jmf8/4ZAcI5he+c66l5oU5NeZ5KpdDr9aRAXRSU&#10;hdRTm80mhsOh5GaLglFC7AedTkd0LHqbcSzr4YOHnb/mgfMRI3ccx0G324Vt28jlcigUChgMBhiN&#10;RqH848COtyefT9f7KJvmwbZtVKvVkOzjO2m32zIXATteglyjzIZ27gUjdtjejBzU5aH+brg20vPs&#10;HQT16EajgUajIWtFADhz5ky8NhiPx1hbW8OlS5fEXZOxuHEm4Vu3bmF9fR0AsLS0hHK5LErsIhYR&#10;xx26SE8mE5RKJVF0+v0+JpMJLl68iIsXLwKYuiiORiNRhHQlhAOFbpS+7+Ouu+6KvP5oNIJSSiYE&#10;27Zx6dIlrK2tSagAMBXGP/3pT+F5ngyqk1Id03EcmWyHwyE6nQ663W6skC4OVBo0KRwpbGg4YojV&#10;bJLL4061WkUymYRSCtVqFSsrKwCA9fX1UG62l8v169exvb2NRCIhBslsNit9OQ4MmSuXy6jValBK&#10;4dlnn8X//u//Rn7XsizkcjkMh0O88MILooQ6joN8Po9nn30WjuMgmUyGlIFkMhnLyMgkprlcTvpT&#10;LpdDMpmMpYT2ej3cunVLDH4AREHSFWv1UijqtWvXYudzjEO1WhX39yAI0G63xXjFUEld6afRYREK&#10;EDCVP77vi1yr1Woyhrrdrow/GmFo0Ol2u9JXTzJ67gpgqgRyPOZyOVy9ejWU78xxHNi2HTKOz0Ox&#10;WJS8n0opUZZarRaGwyGazabk6Mlms2II1Rdw3W4X6XQad911lxhAhsNhbCWdfYpGcL1/cY7r9Xro&#10;9Xqy+ZRKpRby/iuVChzHQalUgud5oY2GXq8X6v/cRKECFiec7aSTz+dlrhsOh7h165YYirrdrijk&#10;/CzH8iLnvlKpJGOCsonKte/7yOfzyGQyWFlZkf7LUOYoWq0WWq2WKO6cX4IgWMhCp9lsotVqiSJf&#10;LBZlPC9ik2JeKpWK6Hij0Qg3b95Eu93GZDJBv9+XhW8ikRAdirmkFnH/29vboRDUpaUlMdbGkW+U&#10;MbZti6zguDwJeRWZDysIAtGNOPe5roszZ86InKNBhAag0WiEWq0GYCqbOC5PnToVW3/RjU66Pnb6&#10;9GmcOnUKhUJBjFCWZcmC1vf9hYQ8NxoNtNttJJNJFItFFItFJJNJdDqdhbw/bq4HQSDrFaYsAXZy&#10;j9q2jQsXLoTC9+IaEZVSkt9LNxZaliUbZsBUFvB903gQB92YwzHn+76smzkGstlsKKQ4jhGffYvh&#10;8ul0OrRZtghm9WoAkj4plUqJUXIwGODGjRvyPIvY6KBezbambJlMJrGMZPw89VNucDOEMYqrV6+G&#10;jGelUknmVD5noVDAmTNnsLS0JPPXIvOOHkQ2mw2NM65hOW6effZZAJA8YgBCIdZLS0tQSqHdbkso&#10;LeXCIoy0zEnMc3IdNBqNQqm0fN+XdFw0dlM2RtFsNrG5uYnBYIB0Oi3Xmn2OM2fOYHl5GQBCm8oH&#10;wQ1AAFheXkYmk0GpVEK328W1a9fiNcJebo10b47jclutVtXa2tqhXAjvpHBRQrffGzduqPvvv1+t&#10;rKzsCrmqVCrSpvzXcRxxjc1ms/L/uKEaqVRKJZPJkHstD77bxx57TO6z0+mozc3NXeEVx5Wtra3Q&#10;z3p43pe+9KXIcEDdlfby5cvyXYbFlUolVS6Xd7mPJpNJlc1mj3246H7H2traQkKyEomE9CPHcdQj&#10;jzxyqOfjuPB9Xz366KMqn8+rZDKpVlZW1PLycuT74zipVCrq3LlzKpvNKtu25Z5e97rXyXtk+OfS&#10;0pJ8N+r8S0tLynEclcvllGVZqlAoqIcfflhclg/LYDBQvu+rZrO5K2TJsix16tSp2K7uhzlyuZyq&#10;1Woqm82qRx99NHRPo9FIXKfp2s93M2+4aDabVdlsVhWLRfXAAw+ojY0N1el0QuOU7TIcDtUTTzyh&#10;isWizAFRx3EPF33hhRdCYSvD4VA9+uij4pZ+/vx5kT+JREJls1lVLpdFxs8bLvoHf/AHKp/Pq+Xl&#10;ZbWysiLnzWQyIgNyuZz0Of7etm21tLSk8vl8SE4kk0lVKBRUNptVy8vLkeGivFddju01dj772c+q&#10;Uqkkoah8F4vs/9VqVaXTaQlLJHr/18N7GZZzJ4eLbm1t7RqLxHVd9fjjj8vcx7GQy+UOFW4Vdehz&#10;qx5Sw+P973+/eu6551Sz2dw130fx9NNPq7vuumvh8pRHPp/f8/wf/ehHX/YcsUi2trZCKUt0XNdV&#10;Tz75pMyVfKf5fF5Vq9WFtE+5XBZ59v73v3/fe4niqaeeEtlLGZ3JZI59uKh+P0EQqPX1dfXYY4+F&#10;wnJ5/7VaLTTnzMq/YrF4qBBR/XAcJyTH3/a2t6l6vb5rHnn44Yf3XCu83IPzCvvYhz/84UOlOogK&#10;F2Wf1dulUqkox3FkjbSXTLFtW3T/gw7OmXwfH/rQh2RtpIc+fvOb35S1Qlzdhfehv2f9ns6ePSvj&#10;8Z3vfKe6du1aaB6NQ71eD42Fv/zLv5Q22qtdDnvEuX8eqVRKnT17Vt1zzz3q+vXrsd//QeGiugzg&#10;tfne44b8LS8vq1KppHK5nHrTm96kut2uGo/H6tvf/nbkdz/84Q+H7nc4HKpGo6H+5E/+RFWr1X11&#10;GF3neiWOWq2mCoWCSqVSqlAoKNu2VSqVklBonc3NTfk/01SRb37zmwqYyvWXK4v0o1qt7lpLlMtl&#10;lc1m1S/+4i+G5gv2+clkora2tmLZKBhqqtR0nH71q1+VflEul0UOUB+nPMlms7HkAw+mIOKxuroa&#10;S0d6y1veohKe56FUKknYFEMO4+5CzIaoFQqFhbmpngRoFWZljrW1NfH0CYIAtVoNvu9jMBiEwqMY&#10;8qjvtNPLTL3kCZjP5yOTq+q7UY7jSLGGwWCATqcjO8iEu02e58F13YVUyDxKaM1utVqhxJfAjpX+&#10;IPQdKSafp8svd9wIE5myQpHucnoSqFQq6PV6oV2yefF9X3ZnLMuScFE96ehBcMeEO3N8fzxPlMtu&#10;Pp+XHY/19XXxhCmVSgiCAD/+8Y8B7HiCcqeNyduj+vfW1pYkuaXbt568OWo3nq7rmUxGdpWy2Swq&#10;lQq2t7el7Vj9dWNjQ9qModCLIJVKiecHz9lsNlGtVpFOp8UFm+7kwFTezDv+Z0OCdG8JelIAO2EG&#10;SinxoKlUKic+ZPTChQuhnylnKHNffPFFAJB50XVdCU/nOJqHS5cuSZLdYrEoXpj9fh+3bt3aVRmb&#10;O9C8P1YYpDdRKpVCp9PBcDgMVVU6CL3S8mg0CsmEra0tLC0tIQgCkbX0vltkuF0qlQp5TSql0Gg0&#10;sLKyEmpjhnjw2Y/7/DcvnD/VS94a3EHWQ4Wpf5w6dQrb29uhymhqAR5tHPsspgHshGu0222cPn0a&#10;ly5dArDjNUHP8qj+9+KLL0py6kqlEqrmvgj6/X4o+bVt2zKOj4Mn5Oz7Zdgb59VsNotEIgHP87C0&#10;tISbN2+i3++j3++jVCrNXT2Tuj493Rm+12q1xGvgIPr9PvL5vIQoMVyP3g7HoY0PgtW4GbVDjxZ6&#10;bcJE1gAAIABJREFUybC4geM4Ic9MyiF6j1I3pWd0JpNBv9+PHH/0TqcXOzAdt2fPnpX239raglIK&#10;y8vLeO1rX4vTp0/j5s2bWFlZmbtKJNMVMGS02WxKON0iwkW5vrFtG5lMBqPRKOSpD+yswVgEh+Gq&#10;cTy56vV6qMgBdRMAMo8mEonQ/JXJZJDL5WKdf1bH09drLNzB+9cTqdM7NypkdHl5WYoEMOyf319E&#10;JBn71373XygUxAvTdV3cuHEDjUZjYelQOF/5vi+ygM8YN5KGYY/FYhGvf/3r5d7ihENevXoV6+vr&#10;olsxRLlUKom+Qb2Ja4h+v78wL8IoCoUC+v1+KLJL9+T6wQ9+IDJWaamlgOmcUS6X0e/3sb29jaWl&#10;JWnjdru9kHdIr2pgKhs3NjbQbrdhWRbW1taQTCYlfJ5RHrRjxJEf9HBUSmF7exupVEr6B+XhYDAQ&#10;D1cWZYurI7Bo12xfo6dgHGxg6jp369Ytydti23ZsAWlZ04o4tVpNBD0XUK8G8vk8stmsvLThcIh+&#10;vy8/dzoddDodCYvQ8ybo+WMASOUZYCok4w7UZDIpC6hWq4Vbt27JhMDFLhVcTlB6KOlxhm7h5XI5&#10;VGIYAN7whjdEfp+DSymFbDaLYrGI06dPS263tbU1+SxDEzlIT0pOwUqlIu7Lvu+jVqstLBSYxjQu&#10;xovFouQajGOAZD9kKMX29rYYjk+dOhX5fQppPcxXKSX5ZfjOAIhyxYV+HANGpVIRBYoCnq7Ecb6f&#10;z+dRrValvTkGganBiWFyOnoelXnhs3NCKZfLUg2rWq3ihRdekGvqRhPP8xaygOFkyImb75bhvJxP&#10;eE3eA/OEnXTopk7FhgZXLnDW1tYkbwRlNI3Ni2j/er0uFSKZF47vg3Mzc5HMziej0Ug2eThvNZtN&#10;MS6zst5hCIJAFvjPPfcclpaWJG8LFSKGUixCiWP/Z18qFouSimFlZUXy5wA7ueaAxfX/kwLHZaVS&#10;QTqdDlV3vXDhAlKpVCgMi5t8i6DZbGI0GoXmU4aRAJA8jvp9MsQxitXVVTEid7vdUA7PReA4DjKZ&#10;DGq1GrrdroTGLS8vHyv9iZWry+UystmsyIGNjQ25z5s3b6JcLmNtbU3muXnhxmShUMD6+roYJeLK&#10;DhqZeC8MY/Z9/xXNa/RySSaToidwMcb8zMDUwMVFnV5Fk2Oh3+9LNUueg+H9cXIG6VU8qU9wIcl0&#10;IUtLS1heXka328Uzzzwjv1/E/JvJZEK5QM+ePYtqtbrQ6tzATniX4zjSVjRABkGAyWQiG1wkTrgi&#10;83jqKRRonKJxwrZtdLtd0VeZIiNO/+TmJrDbYKVDpwz2m3w+Hysn22AwEH0jm83CsiwZe4twdtFz&#10;mu51/3r+b30+XVQ6lGQyifF4LHqTZVkhY2cU+n10u91QGHEcGwVTLxWLRTiOI/2am5KJREKMnPV6&#10;Xdb9epXbo4Sb97rxrFKp4OLFi8hms/iFX/gF6ad8bvZvytl8Ph8KUeff44TTRqGHqXY6nVBakR/8&#10;4AdwHEfGdS6XE105biqDF154QZ7/9OnTYiPg+o/XYh/VHcLiXIO2BuolmUxGqh7ToSAKe6+dXHaQ&#10;OJ0knU7LDhqJm1TwTkK9VKyAMdFMNDyb9DKfz0unZwfgd5LJpOR00/9+EHxPe3UYLrQef/xxrK6u&#10;4syZM3jiiScAQHYgjju6kBwOh3jggQdQrVaxurqK97znPZHfZ+lnAJIY1Pd9/P7v/z7q9Tp++MMf&#10;4vLly6hUKvA8TwxVAGLtxB4HqJhR6WAOgkV4aXBnHJguTC9fvox8Po9yuYz77rsv8vuc8Jkjam1t&#10;DadOnUImk8HGxkbk9zmp07uzWCxKn2Dydj1PjuM4sqiPI0RpRNTLseuJo6PgGOp2u7h16xY+85nP&#10;4O6778bZs2fxkY98RD6XzWZDXmWLGnucPPju2+02Ll++LAk7/+Vf/kVksb4LuSgjO/N5ua6Lxx9/&#10;XOQK+wafkwl99SS0dwKrq6vS1sDUs+Tee+/F//zP/2AwGOBXfuVXJMk05b6eR3NeOGdQ6QMgyihz&#10;WzAHnJ4gnXnRcrmceCIwHyg90+L2UV3x5jO5rov/+I//EGXngQceQLPZDJ1zEUrcrOGw2+3iypUr&#10;sqH1z//8zyHvKLIo+XjcYRsXCgXpH08++SROnToFy7Jw+fJlXLt2LZRImsbQRbwfvY059kulkvxe&#10;9xpWSh3a8JnJZMQrknKOBagWAQvq6EYDRgEch004Kv/MBwwATz31FM6cOQPLsvD5z38eo9FIFuzt&#10;dhvr6+sIgmAhC+EgCCR/6Ve/+lWcOXMGtVoN9913X2QUBuEGBBDOw3ZS5gjeJw3JHGdMDk+oq8xC&#10;zw3daBM3ioIGn0KhgOXlZZRKJfR6PXzhC1/AG9/4RtFpLMvC6uoqvvKVr4jMX4QhjAtkepE98cQT&#10;OH36NAqFAt71rnfNfX4Au9qBOXQBiHcRfw/srF/j9J92u40gCFCtVlEsFvFXf/VXOHfunBiOLctC&#10;rVbD+973PmxsbMhGL3OzRaEbqCzLEqMD5V8+n0cymZRCPDSyHUb//Pa3vy0bJu94xzvQ6XRiJ3aP&#10;e/96Enl6WpJsNiubqjRyZDKZhXgU6zYI3cYAxFsfj8dj/N7v/Z4UPPrWt76FYrEo+WGj6Pf7aLVa&#10;UuRhY2NDvL31vLqzthLHcV6RnN7MR+26rnhX//Iv/zL+/d//HTdu3MC73vWuUOSMDvXW73znO2Ks&#10;/63f+q1QjsVFwLHK+YD95JlnnpFx9oEPfADj8Vg2P0ejUSxPw4sXL+Lv/u7vJM/e2972Nin6YFmW&#10;bLrOyhDd4+0gEomEjFFgKu/G4zFarVZsbzabHinpdFqsiFykxzGU0dLNXXEqaLNhI3cqFLTspDSW&#10;6UL47NmzACDVs/jCqPzT8ENPD10wR8HdD9d1xe2ZhgM9+Wy/3w9VTNR3TY479MRjGB53I+LsVnNi&#10;4/+5+KSnBvurXpGRbbSI6iqvBHpiRiY+1XfQ5oU7R9xpoOeO7gUYdW/lcllCGjc2NuR9RsHQOnrb&#10;MMyU1cj0JKgcfxxPceQXd/oZfsoFSTKZjLXI5MRBD8lSqYStrS1RyDj+hsMhut2uLCb1EIV5sG1b&#10;djABhBLRJpNJ/Od//qcoO3p/WGSoHuUUDUfcZODPrLTJMIter4d+v3/HGDkYkk7S6bR4N77xjW+U&#10;+bRQKMjGy6J2+kulEhqNBprNphjQhsOhGMcHg4HIu2w2K3M1d4a3trak6hQXX3SRj7sTriuTemXB&#10;H/3oRzLGdS9UvdLlItD7ke5VmUql8F//9V9H3v+PM7r80auQ0auP74FhGwAk9GQR3tC8vh6a2ul0&#10;RDehYl0sFkNVzmYXVPvBvjcajVCtVkMVKhexiaAXLSkWi+L9oHtF3k7Y11llFIAkuqe3muu64sVQ&#10;rVZl42sRi3DqmXo1YaaQieMJWa/XYVmWbGjSwG/b9kI87Y4aVu8FEFpDATtrg7W1NWQyGXQ6HdEp&#10;6QHGqtt65Aq/H2cMMHyt1+vh/7P3pTF23tX5z933fe7M3PF4iZPUTRqCilRVSP1AW/qFD/0LaKUu&#10;KlHaJEAWstlOvOEljmNikwRwgAYUSIGqVP1AW0orqrZSxYdKlQhNE2iCY3uc2Wfu/t59+3+4es49&#10;7/XM3DeZNfYc6ZW38b3v+3t/yznPec5zFhcXTcAmzwS+73q9jlwuJ/70Wsxfr9crXTFZgr6wsGBi&#10;Lq/GarWaJOVYeqlBb3ZNBHDNXmZl/AgksOskYO6CDPT2MDJ93g3Dl36BjkO0X8q4jKaTVFZAalYx&#10;aXA3GAyKNMBqTd8/99r+s9Nms6HVagkzit+7FvsLS8ZZ7sjPpW8zyHQDM/ozTAxYiY+4vzFu3LFj&#10;B+LxOPx+P1qtlrwjsr945jBZud7GuAfongVkdI6OjiIWi2HPnj0mhisAaT5AoIn+Hs97ygusRZIN&#10;6I2JLslmmT3XLJM+TI75fD7LJBdW6xEQYwORarVqIs1oX6SfGLbSZ+v9hl109ecNMjvQC45qtZp0&#10;GAW6E4egEU3TIDkB4/G4lJSRjsfyMpoOQpix3Ep0+/dqHGiv1yvBPZ+L48Tae1p/8MKafx563PiZ&#10;4VvpopNFRhup57wHLiZONG6ACwsLa7IJboQFAgG43W7ZxNmZyQqIoinOXCg6KwNAgACHwyFsC74L&#10;bmLMhCSTSXi9Xly6dAlOp1M6jJCpQ1urDcqqsc2wBgutBpKJRGLJTAw/l1qBDN45562UG1BPjU4G&#10;Azv+nZXnYveoSCQitG2gN7f572TsMCvY6XQk2GK2jc9G1g7BBe5bqVQKjUYDMzMzCAaDA9+vdrh4&#10;6Hs8HummSbCDBxnQnW/tdlvele4wpsEHrmGtrUFHlmu33W5LZ0nepy5djMfjAt7zs2u1GqLRqDgP&#10;2oEi2yyRSMhY6XfZf7D4fD7RfiSARHo/3y/3N6A3Z4LBoNynLnnhz3P9adCQvzabTUSjUVm/ej/t&#10;qK7Y09PTsNlsmJqaQrPZxO7du4Xx6fF41swJ6j/HNMCby+Ukq7y4uGhiLK+FE8w1EAqFxJnU+jUs&#10;DeQ7ZmDHtaI7g7GUl0FTIBCQoFc7pfwzn5Pzmv5Ds9lEOBxGOBw2AVyaUdZfYsK5NSjwIxDI3/Pz&#10;aGQZ8e9HR0fl5zkfdSn4oPP1ejHNkGfnTe4dmlkBwOQ7DBofMn+XMofDIXOPLHK+AwaHQK+UnR3O&#10;gN7ZzPmjSwoByL781ltvIZVKyc8y6NEsTgKv+n1qbUqv17tsVlvPU5aLer1e0dfS0iDU0NoIBgON&#10;HZsjkYh0jBwdHZV74FkHQORJdGnmoPfb7yOGQiGJD8jAASB76vz8vMjFWNlfk8mkxA18P/pc0gz1&#10;9ViP3Kd1WZw2+o8EeEKhkDCFAUg3UZ73ZCPpNTE9PX3NXt+vwwz0QAkCuTwHV7qYVL3llltMz+P1&#10;euV59PvWPmE8Hre8/4XDYdOeSb9H6+Yxsct1vlYgKfV8+WysYADMvpEuwU0kEib/crn7Z5k1cG1p&#10;WKlUgsfjQTqdlu7VQNffuPXWW+WzVroon9DpdEyM9365FZYiBoNBzM7OmmI2DaCzWyYA6Wqby+UQ&#10;i8VQrVZFD1w/N+9TgxZaA3HQ5XA4RNuVn6f9Xs1Yi8ViSCaTeP3112Gz2TAzMwOgW6rO96d9tEFG&#10;4IjvhP+XpBIApi7lXHcEeBuNBiKRCCYnJ2WuMMFjpaS91WpheHhY9k2+sytXrpjGKJPJiE9lZUz7&#10;91dWF9CWY5GxyobPrn0svhO9xnUlENBbSzrhWi6XkUqlYBiGaGpSy13HI+Pj43IPPAOs7B867uD/&#10;43wvl8vCvl1YWEAwGLyG3KI7tVLfXncX1kkE/ko5Li0XxXmik4ucL1oew263S2k4/WEt8cPv0WdS&#10;f/XTbbfdJt9r538ulUqIRqN44okncOnSJWkHvri4KIFbu91GPp/H8ePH4ff75cVlMhkpldSTw2az&#10;yYOx3IvOuV44N7rR2eELL5fLGBkZwQMPPCCI63LXI488gqGhIdPL14EG/8xfz507h3g8jj179uCp&#10;p57a+Id9l8YDhlluHeRbAdm4QLRWAR1jLhANwACQDZw/7/f7ZYOenZ3F6dOnceedd8LpdOKHP/yh&#10;iF1qJ20j6vFpBA70JkvQSJcLLHUBXd0Qgok8fOk0brZprRK2KW82m9JogM7xchdF1inIS2ehH/ii&#10;NsfExASeffZZ/OZv/iYSicTA95tOp2V9aQAA6M29RqNhOvi09iLQA546nQ5arRYikQiOHj0qjMSj&#10;R4/Kz2oRcSvv5/Tp09i7dy+Ghobw7LPPmgAGm812jfDxo48+iqtXr+Ltt9/G+fPnTcFwf/ZHO4J0&#10;LhwOhzAqy+WyJHB4LnB8tMO80vjo0q/Dhw+jWCyiVCrhwIEDcl86GOh0OiI8+0//9E+w2Wy4/fbb&#10;cfz4cdGn43tai2C43W5fox+lx4yAEmnmBLPsdvt70jxba6PoeDQalXHRTQxYJqE1P6gjRBq+Lv17&#10;7rnn4Pf7EQwGLZWT8z1zbmnNDh0UaXYI54OVTOTx48cRCoXgdrtx7tw5ALiuypUHmcvlQrlcxsmT&#10;J+VdnTx5EuVyWdgB/az2SqWCxx57zCSmv9zF85lnkGEYOHnypGT62+22zAeyjPX3OJ1OfOUrX8Ge&#10;PXswPj6Oz3/+8yiVSkuWgIXDYeTzebzwwgu488474XK58NJLL0kgp98pmSztdhsPPvgg3n77bWmI&#10;QTCg2Wwik8lI4EH25unTp2W/8vv9pnOCQd53v/tdBINB3HzzzXjyySdRLBalRJl7mlU23mqMgTyf&#10;3+FwmHSBdIBABgPHeWpqauD7zWQyIr/Qbrdx+fJlnDhxQppn8Rl10oIaqjeaZMx7MQ3Kut1u3HXX&#10;XXjzzTdFDHzQ+3nmmWcAABcvXgQAjI6OioC+LgHXYCD//JGPfGTg5/P+pqencf78eQwPD8v73QjN&#10;PO3vU0eZzZNsNhvy+TzsdjsefvhhvPnmm3K/i4uLyOVyq77/fq3IWCyGz3zmM/jZz36GQqFgafxO&#10;nz4tCQ2n0ynJYgJvAPCd73xHzuDjx48DMLOjKMFEmYdvfetbUiL80EMPib9P8/l80tjN4XDgoYce&#10;wuuvvy7rOJvNIp/PD7x/LUUzMzOD559/HtFo1JSY0WSPbDaLr371q/it3/otRKNRvPDCC6jX6wiH&#10;wwLWadbdIGOSnMl1Nlih3u+BAwfwzjvvoFaroV6vo9FoYH5+Hul0Wp7z61//ugBEAIQ0oRuRLGcc&#10;VzZb4x538OBBSSiv5iqVShLX0F/udDp46aWXTCAsf89ECtcxgWy73S73qoE1+k7ZbFaaxlWrVbz8&#10;8stS+fCZz3wGMzMzkiAFIKWw5XIZTqcT9957L/73f/9XWF3ZbNby/P/KV75iep/6zAK6fsAPfvAD&#10;jI+PIxQK4XOf+5w8y8LCgviDxWIRuVxOKqqITXm9XkSjUZMuNs+sQfffaDSE2UtdxHQ6jcOHD8t4&#10;A714TwOj1D3lzzUaDQwNDeH//b//h5/85CcolUr4wQ9+ACdFUoFusNdsNgUYo1MC9Ojy3JhIl2d9&#10;Om9EOxZ2u12COJ3l4YR5v2herafpDqJ8kfqAHRQMcKJ4PB4EAgFT1oOMLw0ClMtlk/jfVjceNM1m&#10;U5hsOlAflN0kMs8FB0CopJ1OB/l8HoVCAa1WS0S6bTabdGcFIHpKWv+Fi+/KlSvC3OAhwgz/RhtZ&#10;jNzA2PFpJdMBBLv40LZCd9VisSgUfYq0M4NQLBYHljTVajXRQ7Pb7SiXy5K9pC5JvV4XILVWq8Ew&#10;DAG+Br1fMr7a7basRYq19mfGySbRnWspnMzDg4ErM2OAmamlASjdcGU5czgc8izMqnK/7i/vd7vd&#10;CAQCAtZSbJhZLWa2mAHTjAN2NG6321hcXJTOmQT1NHvUbrfLOaGD7qXGJxAISPZWl4gv9f/pVEQi&#10;EVSrVensycwuGar1en3NygX1/sPnJ+jG8eJ+RWYCHZCtAPSQuaudHgrHk+2jM4cAhBEHdJ+fGV52&#10;duNlpXssdbo0o0CXNfLP/Q4nAb5BgXwsFrvG+azVupoaVhqvvN+tVqvB7/ebRHqZ/S6VShgeHsbi&#10;4qLoOtE/0xnalYxgVLlcRigUkn2a/iGTqWyWA/QYUBpcp5/IPQgws4d5H5FIxNRJkRlkguv8DKfT&#10;Kef9yMiIBFnFYhEul0uYPv0i5+FwGE6nU7Ln2mfg7xOJBNLptHTpZPDCxjtkpGyUaSAS6AUGPKe4&#10;//L+JycnUSgULGnu6PffbrcRi8Vk7ChTQHmU/j15rUp2r2djUkOX2NGn0FUDy1kkEpF1BkCaGgAw&#10;nbP9ur0ej0eEwlcy3gPPZs0W2WhNQvq3ZBJS94sAFn1BAjnhcHjV909SCM+fbDYr0hdWmZWhUAhe&#10;rxeBQADpdNrkz1WrVQQCAUnAATD9St+Tz08/kWcz2UdA91zk2td+Icsa6YfwPLWS5OOccblcAgL2&#10;n+n9cYLdbpdnfPXVV00EAIIi/Gwr8QX9CRq7SALAf/3XfwmLlnM7FouJL0jSgD7zNft2kJEVTL+V&#10;vpDf75emUquxQqFgYmJR3oMNDYAeUaL/fhm7ORwO7NixA1evXjWRn8gMoxY8x5qyB0yAaz+Lz8QE&#10;G9CLvSkFA0AkHgYZ2d9Ad6/T5IChoSEsLi5Kh9xsNivrkpVYmqWom+6x2sZmswn4RuNYcV8cdP/E&#10;AVhuGo1GsWvXLvm8/gQSQWPq+vH7CP63222pTgIAJ+tifT6f6AlkMhmEw2GhAmuWFS0QCAhQQdN1&#10;q9wEGNixdIAPBXQP+xvduBmyZALojl88HofX6x0IkiSTSSl946IIh8MCJjAoJnDncrkQj8cli7HV&#10;bXZ2FuFwGH6/33TYOJ1OJBKJgbpB1GohQEIQhAdyNBqVTTedTl/z/7mR9bMu6ZAzwwH0stx+v3/D&#10;nEtmr/lsQK9tuBUngk6L0+mUZ+QmuxWy0ZFIRDZV1vI7HA4kEgnL3Xfz+bwpKONhwoCBWQyyOoDu&#10;GuKmvtL7nZqaQjQaFXBKH07RaFQAIgIT/eOpHV9qe8XjcYyMjEh2RB8YDBCdTqelkmSCxwR8WMrC&#10;/VwHZsFgEK1WS7Tv9uzZA6A713mIkQHDEizOGVKwDcPA2NgYksmkjDPQ04MhbZu6bNRhWG588vm8&#10;aO9NTk6K0+zxeMSx1gxgiqoGg0EEg0GZJyyp1Z/PubAa0yBif9krTZdJ8xxk1nWzEx3slsRAhfdK&#10;lgo1WmkUONYOFsEq/ZzlctlSOTkBbrfbjVqtJo4Y0PMTOPc5tkzYWVn/BBEJ5gFdp+lGANiA3hyn&#10;b0E2E8+K+fl5GXO9nxQKBWSzWUtgUf8cttlsUr6cSqUwMzNjCvr0uRIKhWQOaEaZLr+gPhEDCCYH&#10;7Ha7nNnMMHM/1SB6Op3GlStXsHPnTlPDp2w2K8LI/QFMOBxGoVDAjh07MDU1JTqarVZL/GPulf3M&#10;SN3MYa267C1n+XxegELNBLXb7aaO90B3rMmWMAwDhUJhYJKKySh2o2Wikfu+Bu9oDMbXqsP59Wxk&#10;pgDdNacDegp4r2Tz8/MSLLNToJbFYGKaZZxAD4R+++23B8YXmnFeLpdNulYbAbJx/ulmenxWlrpT&#10;g4n3w3iIcc9q7t9ut8t+Qr+PCbwdO3YMBGpIPKlWq6Zy4Fwuh2AwKCWfjGd0QpSEFvoJWsaD+yST&#10;tIzF9fuMRqPSmEqDLwRf+5PqS5nL5UIulxPtP8bymtHDd0EjQ6rRaGDnzp3L7oGGYQwEaqLRKMrl&#10;sjQHmZ+fF1/A5XLht3/7t01MJ/rqTO5Q/sTv919z5lutZCgWi9Icg34lG7mttjkAwRqC7TzzgsEg&#10;RkZGsLCwIGuXSROSS/ge6vW6yCcwtm02mxgeHpb3wjlSq9XE54vH48hkMvJeOS84Jwge6cQ7jUDz&#10;oPlDQI8+Jst/gZ7mOZnolDjhmGqyCxmM+pzl2et2u5FMJpHL5cSXoRQKQezl7p//TqOvcfnyZdln&#10;uFbodzJOYckrxx2AEDcymYxoe9szmQwWFhYwNzeHn/70pzh27JhorBEFJVLNctEHH3xQyrbuvvtu&#10;jIyMSODFDANvjvpLujU7uwtuZLZvq1qn08Hjjz8uQWCn00E6ncZPfvITnDt3TgLi5a5Tp05hbm4O&#10;zWYTX/va1xCNRlEoFCQDQmCNE6nRaGBubk7aDm91Gx0dxVe/+lV4PB44nU6cPn1aAlsr3Sm/9KUv&#10;YXp6GvPz8zh58qQIYerMazgcvqbzk+74Q6dcBxOlUgkzMzOmTalSqcihvlHBs15nQC/YGBkZwZ/9&#10;2Z/JYbzcdd9992F8fFzo5QDEqdkK4uCFQkHahLtcLuzevRtnzpzBW2+9hUajgUKhsOJVqVTw/PPP&#10;4+abbxZB+lgshkqlgsnJSVQqFenQxU2U+j9zc3MD3++OHTtw4cIFcYJOnTolTlEulzOxgTXAEwgE&#10;kEql8MUvfhFzc3OmMqbLly9j//79qNfrMudZ/nTPPfe867VLZtz09LR8JtDNCBJM4fyh0zo6OopP&#10;fepT6HQ6uHz5Ms6cOSMd6yjWWyqVkEwmBTjiPU1PT+PJJ58U8Mlms8Hn80nZ5tzcnJwHg8bnscce&#10;k/H53ve+B4/HI+xTBnFaq00HfPV6Hel02uQA6qBlLZhken/Qn2cYhuwPvOhQs7xis1miACQZQ+FZ&#10;lscxqNGMNe6PpVIJ+XxeykbPnDkjSbWDBw9Kps+KfeUrX8Hly5fFaa3VagL2cU1osWs6XVNTU3jl&#10;lVcsfQcBX5ZM2mw2HDp0aM06UL7fjeNw6NAhGfO//Mu/RCwWG+h/aLY02aYPPPCAMD7+6I/+CMFg&#10;0KSDokXJqU2ZzWZRrValRJlJQaCnn8b1QgAwnU4jlUqJTirBw3a7jQMHDgjg9uyzz2LPnj2oVqsm&#10;fZdEIiFOOZNUxWIRn/3sZ5FOp9FsNnHPPfdIAjQYDAogVygUtoTcCdnXTz/9NKLRKCKRCA4cOCDZ&#10;dF2WxdKZSCQinSgHvV+djOlPzGjJCaCr8UVW9uzs7Jp0F7zerd1uY//+/bLuLly4II1yGFSudGnN&#10;LKC7N9P3yWazJlZjNBrF5z73Obz55puYm5vDj370o4Gfz8RZrVbD/v37ZV9++eWX10RuYZBRqoh7&#10;iNvtlgTpJz7xCTSbTbzzzjvSUZ3nGXWcV3v/tVq3C/sDDzyA+fl55HI5fPvb38bu3bstrR3NpiKA&#10;xr3PMAwhq1SrVfE3c7mc5bOp0WiYEshkuYXDYXzoQx9Cs9nE1atXcezYMZFOYTk+GeGD1j7LQ9lc&#10;o9VqyV5ZLBaX1Bvk37OqYykNbSs+AseiUqmI3uOf/umf4tKlS6jX67j//vvlPsPhsDDiuU8T8NdG&#10;9rEV/IEanOFw2DRfotEo4vG4pTkwaHyp4azfORvEaZ+SrGGud5ZjhkIh3HXXXSiXy1hcXMRT0Vyh&#10;AAAgAElEQVS3vvUt+X86ye12u4UJPjs7K+WyhmFc09U2Ho/jk5/8JDqdDiYnJ3HixAkBF5mQtzJ/&#10;FhYW8NGPfhTFYhGLi4v42te+JuAw1zGNMdXi4qKpmcno6CiGhobkjF5cXMT3vvc97NmzBw6HA3/8&#10;x3+MhYUFiUlY2feRj3xk4P3rRFCpVBJSzqOPPioEh0ajgWq1ioWFBXz/+9+XqgBK5NBf5s8Hg0Fp&#10;oNhsNuHUD6mR3kKhIGKKlUpFBoOtUrkA9u7dawI7KHTOScHSHw5YuVyWn1/vLN/7weh8kpnChcDs&#10;5KBALJ/PC5A5MzMjGy47SwG9NttEbolQ6zr1rWrpdBq5XA6BQEDmCzN2/S3Sl7Lp6WlxNHW5ihb8&#10;npqakoMOgOiN9B8eWjBca73p8j0NGDSbzXWf48yuM2NDJL5UKuGmm24amAndu3eviVFK9B7oofKb&#10;aZFIREp8isWiOO9aV2yQLS4u4sqVKybaPEEOnemh8Dq1S6y8X8MwkM1mZd/jv/O9kBLPZAUPRr6j&#10;dDot4CZBqn7ngywCHqiRSAROZ1c/7+23317x2YPBoACqiUTC9NkaWAV69H1+F7M1fr8f9Xpdsub6&#10;/xNIBHrioRxXOlnMGmumqC4zWml8hoeHpaS3UCggHo9LJ0LOTQpT6yw+wTuWurIZDFk9ZCVaLflY&#10;zvj5LI/jHGLG0+/3C6irta90N8fNtLGxMdGw09l9dtzVa00DFCwN5NoMhUJSTkHwW5fYLWeXL1++&#10;RnifFHytz6bvC+jOVStMeLvdLq3WtbNN/ZHrpcPtcsYziM6kdiwpCs3qBXYUY8lKNBoduL9WKhWU&#10;y2VhWOiqh3Q6jX379gnwpZkmQPddEqhiRjqVSpnKmhh8aP0fgke1Wk2y4ECvuoJaTfSByOJlolHr&#10;AZMhzbIULWaczWaxZ88eE1PE6/VKgwP6U0zSMEnCctGN8G/JkCETlGMJdAM1ghMcS+6xCwsLlph2&#10;OoGgAwmWZzGIZvKF96DHe9uWt2g0imw2i4mJCQwPD19zJg9af4zH6G9oyR6K9ZMRQsBi165dwoAZ&#10;tP+RwUVmJAEKlldvFNBMtpdu7LRjxw6RJeg3CrqzCua93n8wGJTAHujJguhmVSsZ9wQydblm+P/I&#10;VqR+cLPZbdDk8/mEiaUreAzDkHhR++qhUMiUmGg0GhgfHzftzTRWARiGYSrHW8oMw0AwGBSdWe7v&#10;Pp9PdNDINiRrWu/zBNvoH9BX4jux4gOxmoXJkEgkgmQyKdrluuRSM4s4JqVSSd4/fWctzL+SUb8Z&#10;gGiQ0celjM1qjPOwX9pnfHxc1jWNjEo9ZiylnZ6eNnUHnZubw8jIiJxHeq37/X6pvonH45iamkK7&#10;3Tb5alwrxWJRNHuBXsMMwzDQaDQGdhDmeyI4SL1IMvJYaUCGPdDz3fWzT05Owu/3Ix6Pi+azlpio&#10;1WrCBNVMtkH3X6lUEAgEEIlETEQkjgWBaSan/H6/+JP8d4LA/FwSDrxeb1c6hi9a0411WQ2phRx4&#10;wzCQSCQkkGCrbpYiaUd8aGhIWnRrTaxYLCZO/Y1uuj5ca3kwAN+xY8eK/59gnD5k6QSVy2Ukk0ks&#10;LCwIg4LBXafTuaaLx1a0RCKBYDAoJVakKzudTpO+33JGYISbiC4b4ga3c+dOCSiy2axpDveLBveb&#10;1lzSmd2N0lyKx+NYWFgQR9/v9yMUCklGcxAIOT8/L2AAO+jw8EkkEiaNj80wsmyCwaCUsLJDoxUn&#10;sV6vw+fzYefOnchms3C5XMhms9JggMGCLmfUgf2g95tIJEQ3TBsdQgACCulyXAZuXq8XhmGIoC2B&#10;TbIleKBrdjCzl0uVN/ebZrxRu4iU8f5yHjoQfFYeXixR9Xg8onFnGIYJoNRjqL9vqYwsHQor40PA&#10;JhqNioYng0MCXCw71euNjDwGGRw7Gh2+tTBmT7V+JN/t5cuXhVXMPYzzmBm9zbT5+Xlx1FlWn8/n&#10;pSSjXw8F6Hbg9Xq94txSiwKAlMRa2ZuBnjMM9DKDWpOt0+lIgxMAMnb8nkFGpgfBJuqzEXi53o1+&#10;gHYMmXyjhmsgEIDdbofP5xNwGOgFiCsZBdWBbmCbz+cRj8dFw6dYLMq64zximRLLR8giLhQKuHr1&#10;qswr3ge78xGkpkCxLj3Xna8Z7NVqtWuCLz6XZq3rTnT5fB7BYBBerxexWAyvv/66dELWTVgASEKU&#10;ARw/kwmXdru97kAbzypdMqjZS4ZhyHrhnwmgkkGxklFegwFfJpOR5yoUCkvu78PDwwiHw8hmswOD&#10;sBvdyuUyvF6vBNUABIyhv76SMXZjQo/7HM9NwMze5jnIPXXQ+9f6jLoDIkGg9TZqatK/ZTVCNptF&#10;pVKR8WG5O/17/qp1m9/L/RuGIaAMfSOt5TRof6zX68Jo5xrt77qqGXj8PwBkL2MCz+VyCWDWL32x&#10;VMkmpU0ASAJFlyUmk8mB75/xpNYFo8YV710nQ/qNbELdpEp/5iBjcl2PM8ePJAvtx2mtPCaMdQM7&#10;/luz2WsOt5IRNCTzTSepl2LnrcYoS+Tz+TA/P39NNZFuTOBwODAyMiKSB3v27EE6nRbWoW4apTWR&#10;uS8wrqJucSqVwtzcnICYLOvk/GHJJqtXnE6nyMusZPl83hSjTU9Py33wvbGhEbWMo9EoGo2GrFHK&#10;k2j9VF0+y2ehj0NAmMzOle5fn/081wio0bju6b8D3XntcrmukasKBoPS2ISfa6ezSSYH0GMZABBn&#10;mQ5vMpkUp6LdbuPs2bN46623cOXKFTzyyCPy/4GemC0/y+Vy4cCBA8hkMrhy5QqOHTu24gu6EYwZ&#10;UqfTKQuYdcLMOK10MbNit9tx6tQp5HI5pNNpPPnkkwB674DMj0ajcc2hsZWNmhUEBTSbzcoGp9k5&#10;HF8CAexQ8/DDD+PKlSuYmprCkSNHTKKFzDzpAJ7jB0BQbG4YLHfpZ2esl/H98vsfffRRTExM4OLF&#10;izh//rw4x8tdZ86cwS9+8QtMTExg//79pmfVLIHNMoIhpAJTY4TjyzKL5S4CRXNzc8jn81IWx0yg&#10;YRgmDQJuviwNGvR+yQzgfNClizStBTI6OoqjR4/itddeQ7PZxP79+5FMJk0ZWs65oaEhcQy5Rxw7&#10;dkwyJc8995ylMaRjyTJpBsV0Vhjw6kwOqeQ8sJjd6Wc7AZCMJtA9/IPBoAlg0xqITqfzmnWx0vgc&#10;PnwYu3btWrLlOxkUTqdTyiA4Vxh0871qQEY3JlgL8/l8pu7DTz31lHQ//OEPfyillVoTZbO12GjN&#10;ZhN79uzBE088gZ/97GdYWFgQ1uDs7KysIwYJLB8+dOiQlGdosJZMNgCWysX0uiIgzPmhHWbONf35&#10;VjRFta6hBgJ9Pp+l7mLvd2s0GtKxjkA4u8OXSiU8/fTTwsZ94oknAPQarTDAXumijiTQndcUliZL&#10;lGxE7glA710SKNPMsmg0avKDmNF2Op3CMtOlowsLC6LhRiYH5TK0r6DXOkFgMhMITjkc3c7ITHwA&#10;wPnz53Hx4kXUajUUi0WTtuP8/DzefvttnD17VhJbXCPUSlpv41nNagX+Xv+b3W43rS8GuVpzebmL&#10;jEFWtMTjcTz66KO4dOmS7LX9e8T09DROnjy5DbBZMAqB6/OAwS33v5Wuhx56CBMTE6hUKnj22WcR&#10;jUblPXCdMWFCXWPum5qdtNxF8IRrVIuhb4T1AyF83omJCXzjG98wVV3E43Hx2xgbrMX9k6XVD3po&#10;/cPlLp/PhyeffFIkI772ta9J4B+JRIQJCvT2xVwuJ3Ea0NNkczgcovF79913i44wfTPdnXJiYgLf&#10;//735V5dLpewdcjoB2Dp/inDQRIIQUygV86rSRzcp/lnEhyYpOhvxLKSEWy56667ZK85e/YsgB6z&#10;PhKJoN1umxrU6cYB9Bc4J7jmNJCynBFgY8zHRA+TqIPGz8r+Svubv/kb3HbbbfB6vXjooYckSQzg&#10;mj1iaGgIt9xyC4rFIi5evIiXXnoJiURC9v5+difjaAK1bIpIPGdmZgbtdht333033njjDUxPT+Nf&#10;/uVfZJ6wooWfqxM5K11MlnF+/MEf/IGsx7//+7+H3W6X98iE+Xe+8x3s3r0bNpsN9913H+bm5uRd&#10;8d2xfFRr/jMpRwkcHassd/+66lIzMLUEBucRyUv8vH4WPgCJUeknOJ1O2DU7QwMJfChOAiLSNDIv&#10;CoUCxsbGpE07A189Kdxut1CXecODaKrXi2nm1HLGbLPD0W21qxcT389yl91uF0Sf6C11OnQWqj+g&#10;ZKZ3KxlLufozMjrDV6/XhQZshYmgHU+OBRcaDyQAUt7hdruRyWRMa6G/GyFBCaCngUZEnWPu8Xgs&#10;MY1Wa6SeEzzivb0bYe/R0VHJ+rEby1axVqsl7bv5rvjeWVa20kV2DJlNDC7cbjfS6bQ4T5ryTsfB&#10;6XQK40jr8vH98s9k1wEQIX6d1dOiubOzs2i329i7d6+w7Hj4a40xfi/Q3QMYIJH+HQgELDkpdMwI&#10;bmmwitkWDRoDkOYogJl90t+Vif+mQRaXywXDMEzPT9CLY9GfQW42mxKQzc7Owuv1Yu/evSZWpd5D&#10;Oda6UxDPJzIvDMMQhmB/xp7strWwVqsl31er1TA6OgqbzSbCqZcuXZJ7NQxDyhUWFxeXLHNZa+Nc&#10;JBBps9kkEKtWq0gkErhy5YpQ+Znx1llfACZglNptAKQzmrZ3I4jNOU7dE8DcVZQsSc5bsq4AWEqy&#10;6GfQpd65XM6UTLnejUlRANI0wm63m0rUqSOp3/Wg/dXv90tDGl3myTORLGndBS+Xy8nc51rkeUu2&#10;BJ3nftaHz+czNeOgtANLf7lH6YYqLBXXyRePxyMMWgDCGNH+gE4ccP/UQvXs6M79j6zjjdRa5L3s&#10;3LlT1iEZv/w3Sklo0XQGQVY+n4Er2TJk7RLcZHDExEqhUDB1+7uRjaLiNO3ba5+BiV92waMNWn9s&#10;bMRfNUDO85kMGGofsrMgmSArXRqI0+zxjTTtg83NzQkLC1heV1XLCmhSAc8bTTDQbFyg61/yfGOz&#10;EMZUAExB96DxAyAVRmToM9bL5/MmX4S/Egjj9xCM473qsj8G8txzeV9LxZz9Ph6/c9D8YoxBcISs&#10;Qn4vjb4p4wgCm9TR01Vx9ImtGP1FfteOHTskLuAz2e12EztZN7ihNhZ/1dUig4z+fn+811/dMugi&#10;445sKJ5zmgnVaDQwOzsr+2ilUpExstlspuqoubk5jI2NSUMIWj9xRpfnut1ukeqiBBPjRS2plEql&#10;xF/k/q7nWqfTkYrHQaY1rEke0nGQLi/WMYPWL0wkEqZYiLqf/DOTW2Sd8u91ooHjwj8TkNOdufvj&#10;GKDr97Kai82QAJi6GbMqh1UdJATx2VcnSIOeftDs7CympqZkUTJoZ/cM3hxrcm8UUVSWGfj9fkQi&#10;EZPYYjKZNLUYBiCCeUCPpXQ9G5lARLo1pZtlV3Tq2EWI2gRLsVs22qjLAnQPZI/HI1pB/VoI62Ga&#10;Ls0DhAdZf4DyfjQK3VO7LBqNIp1OI5vNWgoSXC6XaFhQmJuZYitA/8jIiAAkuVzOVH6ZyWTkkOSY&#10;syEM0C2b4XrXDBzqhehSKbLiCCSzNL9QKJg6a+lOdlacFP4M2Rz6ILECUrAsiCKsdnuvax2DOf0e&#10;3u2a5P6nM9aZTAbVatWyeL4OFjjGwWAQH/jAB5Ys42XZ61oYHUCtweTxeCQove2220w6pXrMN+IM&#10;JBCtOyOxJOHWW29FNpuVoIJBFefsRu6v1E4BetlDPVZ0wHTpyLam62DjPPf5fCa2LRNzTqcT//d/&#10;/4dsNguv14toNCp7RDqdFvb7chcAU7ADQBrH1Ot1/M///I+pxIVmFYxispfJH5Z18BmKxSKCwSDG&#10;x8cRCARM65/JikFB8OLionwOnXOOEwBTkMXPJaths83r9aJYLGJ+fl7eMZkBHo9HzrhqtSpJPwKg&#10;6XTaUhI3m82iVCpJt20GW0sBHG63WxImWy2JuxlG1kswGMTQ0JApCGa3Qga0QM+HBHBDMG3X2yiD&#10;wvElsMD9juARE6/UEWWTEK4lyuxoJn5/qdhmmmbiLKXZ9V4vvWeTucXkxFbY/7a6sRkPwTomCSkH&#10;E4/HpQkf9wiCmUyGsRMo0D1bo9EonE6npfnXf87Sp9agO9A9K4LBIAKBgLAAdeOy93rphKiuPnO7&#10;3RgdHV3TsV4vo1RRJpMRCa9+vWKgF2+T7CJM8tXeAF/S6OgoxsbGRByVzRL4xTx4H374Ydhs3Rbv&#10;hw4dWu3Xb3kjO4YlUYZhYGhoCAcOHMAbb7yB119/HUePHkUsFhNNEDqKNwLbT1NLtdGRox4LNyu9&#10;YWyFkqvDhw9LBvvgwYOo1WrSUGIjglS73Y6nnnpKumAeO3ZMggKrIMVWtlKphKGhIZw5cwaVSgXZ&#10;bBZPP/20rBcrxkNMZzaq1aolTcLp6WmhyUejUcRiMRSLRZw5cwZ33nknfu3Xfg2nT59GLpeTrBLn&#10;5fz8vLDNyMAAgGeffVYYT2fPnpWy3BdffFFano+MjOD2229HJBLB+fPnxTk/ceKEsIYfe+yxgfev&#10;9QWfeeYZYWsePnzYcgercDiMs2fPolwuo1Qq4dSpU/D5fDJ+pVLJtC6Z/bZiOhOqGS3vhg2lv5ug&#10;s8/nw4c//GFhQX3hC1/A8PCwBOqANZBykBGsoJAqADzxxBNSavk7v/M7oi8H9MBOZrTX25ht1+LY&#10;LKv4jd/4DbRaLczMzMhZ3Gg0pJnFRsgJEKxgYx6gO9/62U3cyzRbabP17N4PRsBUJ6UOHDggHXtP&#10;nTqFX/3VXzWtBQKZiURCumwvd83NzZlK7tPpNM6dO4fbb78dHo8HP/7xj+V79Xw3DMPy+2OSgcxi&#10;BoD8PMMwMDk5KaCE2+3G2bNnLQUBkUgEu3fvxvHjx2WvzGaz0gGZLGAy2Fj2ValUtkSQTWb/E088&#10;gVKphGazieeee07K0JioZYUDgYNz587hgx/8oKXx2bFjBw4fPiy+fKlUQjabFR0sApMMpKiR837o&#10;Xr/exqQYOzMWCgUEg0E89NBDePXVV/HWW2/hxIkTGBkZQa1WQz6fF0DoRmLarpeRpcNgmAD6/fff&#10;L+Lu3/zmNxGPx2GzmUsY7777bmHInD9/XhhDBAo2Iok+yPqbyfAsZaJk0P496Gq1Wrhw4QLC4TDi&#10;8Tg+85nPmMr7tm1l0xU4gFmKKxqN4sUXX0Q0GoXX68Xdd98tPrVujFWr1TA/Pw+324177rlHNAp/&#10;9KMfDfx+airXajW8/PLLcgZ89rOfRbPZlA7GnOcvvfQSbrnlFkssVytXIBCQhEwoFBIZhUQigQ9/&#10;+MPrMOJra5VKRcD4eDyO++67D6+//jpyuRz+7d/+zdQ8iAnBv/7rv0YqlYLNZsPHP/5xrFqZXWet&#10;bDYbRkdHpSZVsxP479RIstls0gr1eralAlnSJpcC0bSgs+6udr2a3nQIMtZqNYRCIZOGGjcfOufU&#10;1dmo7kbLGQXNydrkgiNLYL1Nl8rov6NY/FYAIldj1LpJp9OybjKZjInxuZLV63WUy2WTaC6dfytO&#10;Ag8I/qzN1u3OV6lUMDU1dc3P64YuBDUAiEgvSxo5jzudDlKpFADgnXfeEbZBo9EQ8E2L/DLrSkfK&#10;ChuKwCCNmTWrIFOj0ZAOURyL/rmtGSBk/lkxBm7RaNSUkCFj9d2ylSjW73a7cdNNN0lThHw+L8Ko&#10;WkR/tabp8/V6XQRcg8EgarUa9u3bZ+o0THFqdi1ab9PON+UEWHqzZ88e1Ot1uXdmT30+nyWW0VpY&#10;vV7H4uIiRkZGTGsMgATw7JAI9N5doVDY9L3//WQs683lclLm2Gq1kMlkJKDSYslk3w9iK/TLElDD&#10;h+UcV65ckX/TASzLugcZwTQ6sCzroB85Pj6ObDZramxCxoWVJBfnfbPZFJBX68fVajXT2crv0WWi&#10;m2m6853T6RShcGoZ6TL9/j3ZSqUEqwwINgLmkm3N8OP3ABDdnBvdOL+Anj/AErp+JgfX4batnTGJ&#10;w8QSyzb7wSgC9CSAUKqCUgssSWP3cM3S2UzTc4tlwdrnXy3bjH4iNai05ILubrptSxsbCPDc0DrG&#10;oVAIo6Oj8o5Ywk1g2Ofzyb7OhhMTExOiB2fFeKbz3NTEhGg0KnF1v7yNzWYT3dbVWD/jkcxRoNcA&#10;bSsbATagm1zyer3C5GR8pktZR0dHMT8/b+pevmYoQLPZRDqdlvrVaDQq9cvT09PiYHGTqlQquHjx&#10;4lp9/ZY3UkXZ4pVjwknGunUawZOt4Mitp5GWTQej3zFrtVoYHx/H7bffjvn5eSlfIFtys0uGCAyw&#10;Yw8F1zn/19sYCFHLyuPxwOfzbYks21oY9V1IZQa6Dj01BQcBRW63Gzt27JDuOexuEwqFsGPHjoG6&#10;edQhofgrtdXGxsZM2n66JAHoOczUQWOnTH2oUBuKGkV67nM+8V75e3b+0W2jBxmTHS6XS4JDMhq0&#10;nsNypp1/wzDE8SoWi7jllltw8eJFOByOa7KqViwSiSCfzwt7hhk1agxaMTqXSzkSBJaGh4eFVexw&#10;OCQRtNo1mslk4PV6r2keBPScJpa8a81EOvvrbbqMlgw/NsAg47BfVBeAaHZZdebeq33gAx+Q72AZ&#10;Be+FDECtBcIxczqduPnmm9f13q4Hy2QyIsHQrw/Vbrcl0ddut5HL5WSPALrlUIPY0LOzs/IZZCOy&#10;PJ/m8/lEHFsHHVZM3w/QbcaTz+dFjoTSDOxAlsvlhPXOe1rJuM9o1hB1h3K5nIB78/Pz0o2ae4ZV&#10;oHA9TSdvOOZ8Z5VKRSQJtC4ly9kBDEyGUP4lmUzKvk428MLCAsbGxgB0AbtAICAsa2rfbQUgYjNN&#10;gyCRSASZTAadTgdTU1NYXFwUxgp172gsmd9s//b9btROInDGpBLjqnK5LFUG1OalH6e1F/vfA/WX&#10;tfzPZhhBGe5zPNcBYGpqStbnaozsXaDrT+zevRsLCwvbSS4LRmmYWCxmOscymYxUvXBfZcUMm+wA&#10;3QpBss6pq/lufDKyroGuzzQ2NoZisSjyNwS6CDp3Oh2JF0ql0qpJGroihaQCvSdudZCNfgvBNj0e&#10;4XBYEn71el0Si0Dv7DUMY/XlokD3oA4EAvjCF74gXbzuu+8+ZDIZCWrprDC4CYVCuPXWW9fi67e0&#10;cRNm9xOKCO7cuVN02qg3xg55dJyud4ANgAgysvtVq9XClStXcOjQIUQiEUSjUTz22GP4+c9/jsXF&#10;RSwuLopzSwbQZlo8Hkc4HBbBX5/PJ+DLRmjqsQX86OiofG+xWJR2zO93Y9BGdgTBZ6tMrGq1ij/5&#10;kz/Bq6++ioWFBXzjG9/Avn37UKvVlmSi9RtZEuzORMBtYmJCADKyL7lmvV6vMDByuZxJs298fFyC&#10;II/Hg+eeew6xWAw2mw1HjhyRRibskmcYBo4ePSrsohMnTggryUr3WpfLhdHRUVMb6sXFRdmDBxmD&#10;pUqlglarhWg0iiNHjmBychLtdhu/93u/d41Ivm6WMMhYcnXkyBHU63U0Gg0cOXJEhIGtmO4mBpgP&#10;by0US1Yj0HUW12L/iMfjMg/z+TyuXr2KbDYrIHCpVBJdNG1LsQHXw8ioZcmdFrhlQ5d2u418Po/Z&#10;2VkYhmHqbrfedu+992JkZESAZLIE2Mo9EomYJAXYRCmRSOBTn/rUut/f+93i8bj4EZVKBbOzswJo&#10;V6tVlEol5PN52O12RKNR0Sx65plnMDIyIkze5a477rgDsVhMSjnD4TAOHjyIfD5vEp/m+tSdPq04&#10;2K1WS7qFAkAqlcKxY8fw1ltvodFo4Otf/zri8bjsa9yrAUiDpJUuMmZPnjwpe6zP58PIyAj27dsn&#10;oNHIyAj279+PhYUFE9i02caESavVEu20er0ua4lMKmq1OhwOKUtkt+2VrkgkgkajgTNnziAajcJm&#10;6wpPp1IpKQn2eDwYGxvDY489hqmpKQH2t8vJev4/WaO0nTt3YmhoCJFIBPF43CRaT6b6NsC2eqOG&#10;YLFYFHalz+eTcvJAIIB7770XrVYLyWRSOi8yMUC/hvuL1s7bbIANgCm5CfT21HK5jDfeeGPg/j3o&#10;stlsuP/+++H3+zE8PIxOp4MrV65sA2wWjQ2dbDYbqtUqZmZmcOHCBezbtw9utxuf+MQnUKvVpDMu&#10;ZUfC4TDuuOMOzM7O4uMf/7hIFXz3u98F0CUfWPGPPR4PotEootEo2u02pqenBYfg+Q6YGxDxfCPw&#10;vJpLn5H9f94KmuqDjE2+dMLZMAxUKhVJ6LF6JRQKIZlMSnOHQCDQ1dxc7U2w4xDZJZ1OB8FgEHv3&#10;7kUqlTK1Sgd6nT6KxSIuX7682q/f8qY3Izoe1WoV09PTor9GR4XsBt0RdKPKdjbLmGlyu92CEu/Z&#10;s0c63bXbbckC2GzdDp4EW+bm5jY9k6wdJ9KnuXFthKYedSTIWKAwqRUA5f1gLNdhcM0gHLDGJNDs&#10;jUqlgomJCbz55pvyb4NMi3rrDr6pVArxeFy65lSrVTlEGFywIxezIcVi0VS2WalUTCWlul06AMmQ&#10;sPywVCqZDiaW+a1k7FgE9BgMZM1aoZ1zrFmqyv2J7+HWW2+VNvL9gZWVvYsde/S7ZKmTlRbrQA9I&#10;02uPQKwOuLk+yY6amZlZNdOCpT8EYfU9U4idoGu1WjU9o85Ar5exEy07IDEbx/fE999/7+wgtt6B&#10;BDt99QMWZBUwU6/nVaVSEZmBrZ4J3WxjuTRZnjpxxzOCmW4mbMgst1LOnMvlTO+mXC7LPmAYhqlR&#10;CvDutBaBHgPI4XAI68rn80nSIJfLoVAoCChRLpflvnkvK5kuYdVAPSUggB6Y1i/xUavVNj0Ryj2c&#10;75j7Gc8Frh99TpBx6PV6B4rrM5BjGT6Nsgi6k7bX65XEBffYzR6fzTbt/+smWbOzs9JMiNrDFBp3&#10;u92S3Lre/f/1Np65BNxpu3btElCD70QnxROJhDSlALprn3tOtVoVn45ySZtpfK5+TbQCDhAAACAA&#10;SURBVFt2cFyNcc6yGQT9X5IjKMGxbUsbmwARSE+lUhgeHpbKFjK7qacJQMpEX3/9dYRCIWF+s+rL&#10;4/FY1ttmJRArAZg0aTabmJubM/m/umyVHWVXO380cEdyAH3eftBtKxrBTRI9WFUFdBu/Uf6HQL6O&#10;77LZbPedrfYmdOtTHYzOzs5KEKP1qfji7Hb7NXoe16vR6aQzGggEEI/HrwkidSkRcGOAbDR2UvH7&#10;/ahUKtIqni2Ii8WiZKnD4bBk4jfbdCmMPuSAjSknISMmHA6bWmoXi0XJcr+fjY0vms2m7C8EU6yM&#10;baFQgNvtFp0elmUahoFQKGTaFJcyHeTz+yuVCtLpNDKZjAlYIviknR4GmLq7I9kSLB8lYKVp3QyM&#10;GNzokk92lNOalytZIBAQPY1arSYHh5W9RTPClppL7XZb7ptsXP6clSCd2icETHQZpRVNNp4lZGj0&#10;6+fxc+r1OhwOh2gvsUxstbpodLzJGOFnk41MZmI+n0e9XpdyM83IXE/jnsm9lKw67eyUSiUpbaaA&#10;ObujrrdpR45jwwCdTAI9rhqQI3i5bcubnp/NZlPkBfRcJFjEhADfPct3VzLudWRT8TxyuVySROD7&#10;1SCDBptXMrJ6HA6HgMW6SQadX6AHmAUCAenKbMX0PsC9V/9fdn/UXbv9fr8wxzfTyGbW+r18Fp5H&#10;uoyf67tUKllmo+hSOs1u0N/bbrelizKZxNdLom81xvWjExsejwdDQ0NIJpPXBLn6PNu21Vv/OVYs&#10;Fk2VM/Sv7Ha7JB5ZOscqLGoxaRmDjWB5WzEmOGlk1ft8viUZ9O/l84GerIff74dhGJabZt3oRnkS&#10;oHuW6SY6QPdcJthLi0ajIoXEJjI8n9k9OhQKCWN5JdN6ts1mU5ImnBc2m03OZcquAL29aLXG2E1/&#10;FuOdrQ6wAWbZHnYgJkaTz+cFp9DvIRwOi5yVy+Vam3JRr9crg1ir1SSI0A40D346K+12+4ZwkPud&#10;VJfLJehy/yTrBw5uBD0Ln88nzjGDax4QdDgIXvGgY8BgBUB6+umn4XQ6hQmnLzJd+PkOhwPHjx8H&#10;YL0UhAADS/n4eadOnXovw/GuLR6P45lnnpEg+fjx4yKsvhHdCwcZxxroBlS1Wk0ygeVyWVhgy131&#10;el2AMB3QadB6JQsGg/jiF78opUz79+9HOp0WTRkr36/ZcwS+1xL87g/q9KHU30mR+gk6abHS5fF4&#10;UCqVJCOmkx5WnkEDM/o+taDzai0YDMLlcslBT0eRDSto5XJZvpNgC/dIOgsATOL9zMqFw2EB4VgS&#10;uZaOonYmOEcYnLPzL9A9//jdBCjZzIJgIJ/ByvwmGMVyXr2ueAazqx0AEbrVYxkIBMRJ0ImCjQDo&#10;CfAQ7OEcAGDS7uLzaLOSZNFzVLeP3ypB0kYYM8ZMhr7wwgvCRLDZbFKuzoSpzWbDoUOHZJ/gXFzq&#10;omkGL6sbgJ4mWv+eaTWL7fV6Ze8jy0d/7kMPPSRsumPHjsn3r2TssEzTfld/QMD9EwDOnz8Pr9eL&#10;ZDKJRx55RJ4D6DG71npfGWRcK7ob3MGDBwVMY4Km0+mIb9PfNbjfz3S5XKa1T5AegOns4b9xvC5c&#10;uIBIJIJAICDdioFeh2t+RqVS2RK+yUYZE288r+jT9I87/dFtgG1tTfsIoVDIlLjjO+FZw2T5wsKC&#10;sFYDgYDpnayl78fEXzAYlKoFrif6Eno/6y+/IzuJP/e3f/u3spc/8sgjpr1aJ9u4Xyy3r/Ni3M7y&#10;f8MwrmnYcT2b9qW1aT+UVqvVTH/W1QJ/9Vd/hV27diEcDuPP//zPpTzU7XYjEAjInHS5XMhms7j7&#10;7rthGAY6nQ7+4R/+AUBvHjN5YUUuRgNnZMoCvfNTa8KRoUVfnzpkq710zER9YJINBl30QZxOp7BS&#10;q9XqlijVBnrvWJ/5hUJB/J9Op7N2jQ+2bdveq2ltLYrqMiC+HnTF1tN0uQdLbrlpWqUUb9vyphkC&#10;/L3X68XQ0BCi0ahs+syA6vnKchkyHTUdW2uDrWSataNBZ/79ICCGThK1wWg6Q7OSsZwP6JVfeb1e&#10;VCoV0csig40MJH2oWwFCCoUCcrmcOA9MxMRiMRGA5vcS9LMKEq63GYYh5f66O6Mu29Dlcnxf/eVX&#10;N7KR8avLQjl+q+2Ops8Qgp7svmwYxpZx1tbLOLY6efduxlbPUe4XmnE/6Hzm+qeuI7vgcR9bCzY6&#10;QSNWBpTLZTgcDkSjUWQyGQliarUaDMMwdSGlLp026pc5nU7pqtlut03AEO+bZ4P2YciqLZVKpoYK&#10;m2UcH/oDFLQOh8PIZrNSOsp75jvn+PS/IwaGfH8rjQ/Qk3yYm5vD+Pj4DV9Cum3bRmPjC/pMJJ9o&#10;EoHeYwniU6B+eHgYQHe9MUFCYINaUWSg6ooBXW0xyAjKcd9ksye73X5DgeVLmR6//soazVzlewZ6&#10;JYg0ymlRh5ZllRsR+7JaBjCXiwJbQzOtWCwin88jEomY9ITZAXW9TZeLMuYgQGlZzmY9b3Dbtm2Q&#10;1et1ZLNZASwYoJLhdiMxDt6LjY6OolKpoFgsotFowDAMGIaBSCRiAoi27b0Zs0lAL6BqtVqYmZkx&#10;dZMBegwA6i72AyyhUAiRSASFQkGaZAzqEKoBLrIIGBSOjY2J3tpyRm2lWCwmhzYbDFgBGZh1j8Vi&#10;pp8lO+6Xv/yl6GP1l15aYWLFYjGhv7daLdFIGRkZkc5fdCA1Q3qrlEH3j0k+nxf9FpZh0nnRpSvU&#10;Jt0WB++CNgwqdDv0tRgbl8slgYB2IplJvt6Njn+73ZbOwCyPstLda3h4GMViUZiE/ZqLg96R1koD&#10;YGJYrZUVCgUB6FnWxEYA1IYzDEO03Lh/shSVDRB0591+Nho7ELbbbQwNDWF8fFwAzHq9Lvq6iURC&#10;9HW3gnA9tWI4PtFoFLlcTjpbAxC9JY/Hc834cE3y3/iz/bbS+LBr9q5du+Tna7UaCoXChujWbtu2&#10;bVUjkMFqG/6ech4M6Gu1mrDeCOiPjo4KAMGzzTAMxGIxZDIZUxl8P7uXGsdkti9n1MzV/h0Zd1sB&#10;hNlsI0uVICbQG2smUl0uF4rFosjL+P1+OW9yuRyi0ShKpRLK5bLoAubzeUtJ8NUaqzzS6bSUrKZS&#10;KelAutnx44c+9KFrwMuN7EqqyQgE9ehHDVo7tO0IfNs21dxuN0ZGRoTKqrsfMkuzbcvb7Ows7r33&#10;Xik3O3/+PCKRCCqVyjYLcA0sGo2Ko5PP5yUw27Vrl3S/jUQiokdTqVSE1kzdHgLFxWIRk5OTUrpH&#10;x2mlS3e1AXpZTa/Xi4997GMCUCx3HTlyBMFgEOl0Gr//+7+Py5cvwzAMKW0eZG63G9FoVA7bd955&#10;B0ePHsWv/MqvwOv14l//9V9NpYdAL7C3onfG7q3PPvsshoeHkUql8M1vfhNAlx1C/bClGipshfm9&#10;uLgoQWkgEMDY2BgikYgkCvqBHA3YbgNsZgZQfxkagIHrY9ClpQjIvKzVapicnLTcvfb9bGxg4fF4&#10;EAqF4Pf7BQyx4qjOz8+L7kgwGEQ8HjeVVg4a/36xY2Dt163P54PL5cLjjz+OiYkJYbuynOqFF17A&#10;2NgYKpWKrFVqvHFfK5fLSKfTAq6Fw2EEg0F4vV4EAgHRcCqXy7h69SpOnjyJSCQCm82Gw4cPI5lM&#10;YmxsDM1mEzMzM5b1MtfbqP/pcrnw6KOP4sqVKzI+ZI4+//zzGBsbEyYb0Au+tM5bJpORwDocDiMQ&#10;CAwcH6fTibvuugsTExOYmZmRM8Hj8WwDbNt2w5vu/EydxE6nI0A9E6K6eU2pVIJhGFhYWEAkEsGF&#10;CxcQCoVgs9lwzz33mPxLoLdW3W43IpGIJAYWFxcH7t+FQgH333+/VCm88sorAHCNDtWNajrxTtNa&#10;6vTxRkZGkEgkMDw8DLvdjoWFBVy9ehWFQgFXr15FOp2G0+nE3r17JVGjddrWyxqNBtLpNIBuwvvu&#10;u+/GG2+8ISL+g+KL9b7uvfde+P1+FItFmc/Uld0I/7lWq0l8w7MvGAzC5/NZ1mTdGnSAbbthjYwa&#10;6sKQBeJyuTA/P7/NZBtgyWQSkUgEuVxOmFQM7LeD+NUby8sYdLBLzszMzDVBuu6aw+6ROuvPpgUs&#10;h7aSkeFhzYwZfz4cDuOmm24aGLCyI6nL5cItt9wiFGetfbWSVSoVaSkOADt37kQkEhGdsYsXL8oz&#10;097LvHO73VL6zM/KZrOIxWLweDwmbTiOM53PzTSyNNrttpTMsnsr5wpLNMgMAaxrPl7vtpRguy7x&#10;XG25KMFMLfrr8/mQSqUs0/3fz8bzs1wuS+kQgzArjV+GhoZE46//ZzXzcCXTwQLLmai9OOj7rZju&#10;Nst3Si3ESCQCwzCEtaXLnNgZmJovuvxVdxeluVwuDA8Po91uCyDHMaUINf0Xrc242Ua2NINswDw+&#10;LKMFIGWghmFI9ztq1pFJA1gfn1arhVQqhd27d8vPUbeZzRK2bdtuVNPNrrxeL0qlEoaGhqSElLpY&#10;QK/know3+vnhcBjDw8MoFApSQQH0utNzvwfM2lG6Ec1Kls1msbi4KIkaoFcSv20QP0/rh+vGAp1O&#10;B7OzswJmMfHB9xMKhaS76DvvvCOxw0Yw7fnd7XYb2WwWpVJJwCNqo2+m3XLLLQBgKp9dqyoHK0bd&#10;WqDHwgcgALQV22aybdummsvlkjbYumOV0+lEIpHYzFt7X9jCwgI6nQ6SySSi0ShsNpsg7+vd2fRG&#10;MK2Xwc22UqlIoL5jxw7Tz5Mpwv9LAIEHFkuvgsGgJSYJS0/7yyNLpRLefPNNy0ySZrOJdDptahNu&#10;JcBhiRX/X6VSMQn56/ukMYiyYmQyEQCJRCLiwMViMUxMTADodWrlOLDkbasYGSAEBVkq+uabb5oa&#10;Z7ybzqs3ghEAZmdT6oetFQjZr0cGQJg3MzMza/IdW9k4jn6/X8aZ54QVgGtxcVFKCbVZ7bCnSwR9&#10;Pp+pS+VaNQiIx+Om7n9AN4CMRCKmLD3QnW/UlvT7/dJ1mNpsZO1pAImM2kajgampKczMzIguEptC&#10;sGPn3NwcgGubtmymcXx0cMLxMQwDNptNtOPIkgF6ndPZKZal/FpfFFh5fIDuWLC5C7V0+psrbNu2&#10;3YimWf+6OWC1WpX9lZITTCbQZmZmZM2l02kBzFh5UK/XTYkkzUJmsmGQud1upFIpDA0NCVsOgKls&#10;9UY3+ndaP7jZbCKTyYgvEwwGsWfPHun2qRmMhUJBzh4maLUW8npasViUeNvj8ZgS+autIliLi3M6&#10;EAhIDFWr1dDpdDZk/umGW2yAUiwW0el0kEqlLH3G1olStu2GNN156syZMwgGg3A4HDh48OBAvapt&#10;g2xEBCkCgQD8fj/sdrsEGNv23m1sbEz0KHK5HNLpNILBIJ588km89tpreOONN3D06FERLGXLbaCr&#10;Z8SDgN0fAeDgwYOYnZ0d2NmJDJxcLodyuSx/rtfrWFhYwCuvvIJGo7Hide7cORQKBbTbbTz//PNw&#10;Op2YnJx8Vwc4GR7ValUaEJCVB3TnnAbZmImzYlqrCeiCbUePHpWg8D/+4z9MgrG0Wq22JUBk7l+h&#10;UEgcp3PnzmF4eFjuv16vC0jBLGen09kOMgF885vfRLFYRKVSQSaTke6o+Xze0voYdE1MTMja0X93&#10;8uRJy07S+9mcTiey2SxOnz4tDQCeeOIJacoyyEKhEI4cOYLLly+bxrBcLl/zd0tdH/vYx+R7+kG5&#10;tQCa9WcQyKGQNAAkEgkcPHgQv/jFL0z3RVCMSYwzZ87I/XHvisViEkAtFZASXGK5ZTwex4kTJwD0&#10;OiZvtnGfZxBYqVSQz+dlLw0Gg3j00Ufx2muvXTM+XDflchnnzp0TBg3Bw3g8PnB8eDaQYaMTDhoU&#10;3bZtuxGt0WggGAzi05/+tOxdX/rSlxCJRFCv10U/0eFwiI6XYRj48pe/jF//9V9HIpHAkSNH4PP5&#10;hA2XyWQkyc644KGHHsLFixeFXVqpVHDp0qWB+3cmk8FTTz0lfqgG4G/0pgcATMwmnXgwDAMXL16E&#10;zWaDx+PB/v37MTExIZrjrVYL+Xwe8XgcnU4HXq8XDz74INLpNMrlMr761a9u6PlBxnKn05FKG/5+&#10;My/diAforhc291ttlYMVoyY018JLL72EO+64A9FoFL/7u79r6TO2QbZt21Sj48YMKR2zjULy3+/W&#10;arXg8XiknM8wDHFmt5mAq7e5uTkBSaLRqInCPTQ0ZCq/ASA6NEBXz4hOCZkkQDfYJItikJPT38HP&#10;4XDA5XJJZzcydZa7eCgBPZHdVColYqyDTJczEFjT5Y+AWWPp3ZZ3M6vHwEsLjbpcLvz3f/+33IP+&#10;nq3CEiF4ppkrDPYB4O233zbpl5D5AmA7Ewzgpz/96ZJgC9/1akG2kZERYU2RbajX4vVuzWYTsVgM&#10;8XhcGEWa1TXIisUi7Ha77HuVSgXNZhN2ux1DQ0MDx/+2226Tz9JA/Fp1vubcYSDq9XoRDofhdruX&#10;FBUHet3JgF4pK7vber1eWdP5fB7tdltKI+12O6LRqPy7LoM1DAP1et3ENFmLUtjVmhY+Z4luJBIR&#10;/4pl+GSSMpnC8eEzkE3jcrne1fgwSAqHw5L8a7VaqNVqm16KtG3bttnmdrthGAZmZ2fhcDhMpYNk&#10;HbNMm+cXm4xQz5aguO64SDYVyzs7nY4wlQhOWNm/nU6ndFYkAxrYOv7XZhv3Vz3uQNcfnJycRDQa&#10;FbDK4XCgVCqhVqvJeUoRfTapoKzBRskM0C+lfILL5UIgEBDJjkHxxXpfiURC4inGS+9G83ktTLO9&#10;E4kEpqampHGdFROQrVarCXVQ/x0PXc0ioBgjrVAoiPYJF3IwGDQ5Vdu2bUuZ3W6X8ju/3y+laO12&#10;G9FoVJB+7fgxwG82m6KBxE1BL0iWybVarSUdOivzU2dbPR7PkiV2BLo8Hg+azaZsrO1229RBUGt4&#10;6XKK1Rgz1DabzbR5b2eJ18ZIS+bc0yBJs9lEo9FAKBQSKj8DD6Aniup0OlEul9FoNDA6Ogq73Y5L&#10;ly6Jg2Wz2ZDL5YThxF+5FhgU0wzDMHWq1PfaP6fYkXRxcVHuh+uCDhjXiN7TCWzpIJYZ0FwuZ5pf&#10;mnHKzKwWxdUOA3+vWSMs0QJg6uzXaDSwd+9eKa2NRqNyPzpo1pTufD4vzmg6nZZ1wU6leswoyO5w&#10;OOB0Ok3aYDpLRhFWPc4U+uZzUteJjmk/2Ej9Br0HWNV02MrW6XSQy+Vk7Bisu91uS0F0KpWSsdJj&#10;TACS3WSBnp5XoVCQTCYF3Je7+B51ybXOlNIB1j8LvPt3owFW/n4rvF+n03mN/8aAjnOViQKCJLR4&#10;PC5aZXwmr9cr85waiitZo9GQxgu5XA5utxt+v98yy5p7S7PZNI3n1atXAfTAOv3uyMByu92yF7B8&#10;ijpjBNWCwSBqtRoqlQrsdjuq1ap8JxsG8Hs0oMTEQH/3Pr0vbYSerN4rdafpyclJAL1yNO2H0L8i&#10;Q5u+S6PRQKvVgtfrFRAuFApJQx9qiBK8pM8GdEvU9PhQNoFMDv1+GFRyz+C61mdXf8c+p9OJcDgs&#10;QajudEirVqsm4Jh7AK3/bKQu6tTUFFwulwS8nN/btm3rbbrRCn0YnlVkc9OH435CVpte09yz2Imd&#10;ezv/nt/DfZ8JXKDnN3IdAr01ST1c7gGhUEg6i24Fvcn1NsZ7/funPteA3rhzX2IFDME1anY6nU64&#10;3W5MTU0hGAyi2WzipptuEr+VOAoZVKxc0fsRdZIBXIPXaB+eey79nmw2K/Ehf63X6wiHw/IcgUAA&#10;c3Nz4hfzZ1Yj7cBu32RFa6C3/55zuRympqYAwKRhR9Yk1wDHg7/yeZrNpiSCWBUBQDqBah+z1WqJ&#10;T8DPYYzD52Wilr4HP19/9yCz8yYoaqgpgnzh1PKgud1uEz08Ho+jXq/j2LFjIvx36NAhSzewbdtG&#10;RJhlHiwxWFhYwMLCgmR1SJemuLDX65WsDhcGHSVmTQfVfPMwWe5yuVym4Fuj53TWAYi2C9DdKE6c&#10;OIGxsTGMjo5i//79yOVyskFww7kRDqltg7AHgG6Ae/r0adx5551wOp341re+hWq1KkAaA1fOXafT&#10;KeK1CwsLOH36NEZGRmCz2ZBIJGCz2RAKhXDo0CGZs4cOHRL9DK6Xm2++GQcOHMDVq1dl/vFwYyAN&#10;QFgGPIwYdD/77LMIBoPw+/34whe+gFarJc/k8XjkfGi1WsLq4N8NDQ1JRx59mFkpl3zttdekNFSz&#10;+vQhq9chWYK1Wg3/+I//CJvNhmg0itOnT5sEwNmAggc+mR5erxfJZFIyixwfvVYpSBwMBq+5n63U&#10;+XQjjAEzn5fOidVS2NnZWXG4OJ90soRzKJ1OC6smEomgXC7jG9/4Brxe74rXww8/jLm5OXEkq9Uq&#10;crmcNNfRezwDGrKq+eeVrnQ6bXIU6UgDZsBlq5puCPHggw9icXFRgq5f/vKXKBaLePzxxyUZxjXD&#10;zO4gkJNOrAZFCNhYAaG4rgmy5PN5vPDCC7jzzjvl/TEYPH36NNrttpz9nU5HhPwB83nd6XRQLBZF&#10;b+7gwYPSmZRlKul0GseOHUMgEBAnmwwRJgbY9Y9OfjabFSBoI9iS9E1cLhdGR0fRbDbx5S9/Gfv2&#10;7ZPSfp4Dp06dkrEkQK3fQf/4aHbDwYMHceXKFQk2i8Ui0uk0jh49ikgkcs34MJgaZM1mU9gyeg9l&#10;EonNbkqlEs6fP4+hoSGEw2EcOHAAtVrNFJf06wSWy2XpJkxx73a7jUKhgGKxCI/Hg1OnTuHmm29G&#10;MpnEyZMnTRqsTEJt27atl3G+fuc730E0GoXf78fx48cBwFJjHq1ZBfQSgIFAAB/96EfRaDSQy+Xw&#10;4osvwu/3SwKC61Sv135WFvdCnpEsVeVZdyMw8efm5iQhwbOGXV6dTicKhQIKhQK8Xi/a7Tb+7u/+&#10;Tvah3//935fGOJVKRZLB9DNtNhs++clP4j//8z/R6XTwve99D8lkUhjSTGi53W7TXsp4maAcS4A9&#10;Ho/oZ/KMrdfrmJubQ7VaxX333YdCoYBOp4OvfOUrsNvtCIVCpnf/yiuvYN++fUgmk/jDP/xDAN1z&#10;geBsvV5HsVgUqQUrRp1l6qA6HA6k02l8//vfl4Q8G5rt27cPjz32GIrFookpxnFgN9RisSjjA5gT&#10;mpzXfr9f5ij3coLXACS+IkGn3W7D4XCIJh7LRO12uyTzmIwCrJ/vTg6e1klYigVDxgEnHGuQ6/W6&#10;6E/obP5adY7atuvb6Agxe0qtFJZ45PN5WUxE9QEI84AHAAFiZkhzuZylbMugjYIleQw8/H7/kuxO&#10;3s/Q0BAajQYKhYIAJv3tfjWwvW3XvxWLRfj9fni9XgGw6Mj//Oc/l5/TVGgAMu8YYALdOcP5w2SH&#10;YRgmfYxyuWxiu5XLZTgcDsRiMZMQOQBhMvD7gB5wAnQzQCy/0vo+QDdDRTYE/z+DWjoVQLc5By0c&#10;DksGMJvNDhy7D37wg5JNpZAsD0Gy73RgRUCsUCjg9ddfB2DOFhPI5/Oxwx3LbwEIm8Xj8SCfz8Nm&#10;s13T6alQKJgYGWz2QBYc94nrvawinU6jVCrB5/OJQ84srxXbsWOHOO6VSgXJZFIYRblcDqFQCIFA&#10;QLq4lkol0RbL5XIDv2f37t0CYM/MzCAUCiGZTALovkMCrkAPGNQA0CBxaJbkMzg3DAOVSgWpVOp9&#10;wyb2+/3weDwIBALI5XLyTBTD1x1gAUinUQKZgz6bDjTfVafTMWWEVzKdCAC6Djv1bABgfHwck5OT&#10;kgimP6HBzlqtJsx2JhQ0gw/o7qvDw8PyZ/7/VColbDht0WjUxHprt9uIRCLYtWuXMNkLhcK6d7DV&#10;HV75bBrUHB0dFeCU40OWfSgUEl+m0WiIJABZvfreWR5MY0A3NjYmgZu2WCwmDMGVjO+FJckE1rhn&#10;M4FvGAbsdrvJFyNrlglWh8Mh783hcMie3V+BEAwGJWjdvXu3KXnKIMswDCmV3rZtWy8jIEa2PQDT&#10;r1ZK0rgOAPN+cMstt6Barco6ZnzEc4lrXjN7dSUFy8MBSNOser0On8+HSqWy5L54vZk+x4vForB7&#10;ge74xWIxeV92ux07duwQTMTpdIp8DwkhBIAI9vt8Pnk/bDKjE4uJREJ8Co/HI40TdEMnVg0w2dfp&#10;dORcdrvdGBoaukYyxul0IhaLIZPJyNxhEpxnKytttESAlnOxYnNzcxgZGZHxMwwDqVQK8XgcqVTK&#10;5L+1220sLCygXC7LGLfbbTQaDUnas4Q0FAoJVsUmHASRy+WyJMH4+R6PRyrmKpUKIpGI/BmANDSo&#10;1+uSgCXAxvMhnU7L+Wi1cRQAODl47NzGQ5p0beo12Gw2U6aLpjvvaUdqG2DbNiumS/ESiQRisZgE&#10;5SwP48FBh42dxFqtFqLRqFBBaWT3RKNRzM/Pr/j9VtB4Bh9A9+DjInS73VImSAZQrVaTzDHXDxdy&#10;Pp+Hz+eTLMi2Xf/GudvvkAQCAYTDYezevVvKaRwOByKRCDqdDtLpNIaGhkyi+QTTAoGAdCNqtVqI&#10;xWIIhUKSzQmFQojFYshmszLPSIPOZDJSQhYMBk3Mq/6AYn5+HsPDw3J4Dw0NSbdBfg+Fdgl4cZ0A&#10;vVbbBMCDwSDm5+fRbrcF+BvEdpidnUUmkxE9BADSHVC3GOf3kwEYjUZxxx13iAPC0i52e9KM1Fqt&#10;JkBDo9FAKpVCMpmUwJnGzqqhUEhAT4IA/HO5XBZWxvUOsAG9PZvSEprRaMV8Pp8E2AyKc7kcIpEI&#10;RkdHAZg7z9KKxSKKxeLAfTSTySCTyWB0dPSaRgfURQSwJLN4dnZWALnljKy4Wq2GSCSCaDSKcDgs&#10;TKH3g/YbWUdkEAHd8WVAoBNEDBj6yzZWMo4t/UfuhVYaG7HDZalUknXlcrmkKQHLIhuNBhYXF1Gr&#10;1WSfKBQKwmDUIIthGKbyK4IpDodD9hau5/n5eUnkafCHQLDX65WOpUB3zpCdVMBe6AAAIABJREFU&#10;tRHlooVCQQISajT5/X4kEgksLCyYSkgpiM511mg04HK5rmGkkL3GtUyAy+FwiLwB1yJLi/qToCzx&#10;GZTk9Pv9MAwDk5OTJo07oAuG6ZJkAoJAj63Az9DPoO9/cXERQ0NDkvThvGEweunSJYyPjyObzUow&#10;x+BtI4S1t+3GNmoUOp1OJBIJ8Z+YqLPKFuL+Ew6HkclkhInLfY+SCExYsuR9dnZW9BKBLghjt9uF&#10;oTs9PY2xsTHZUzXAYrfbr3vGPn1iloNqdqvL5cLi4qLEsLVaDe+8846c+dyDyHovlUqyfw0PD6NY&#10;LCKZTEoDBN0cBugl8LRvBPTE/+12u/jGfGf6nCNIx8SkLj0ul8tIp9OmakWeHawco1+my+5JJuGZ&#10;PogoMjIygkajgXK5jEgkIuNXLBbxy1/+Un6O38u4mSQBdj0lMGm321Eul5HL5UwxFfVmeSa4XC4U&#10;CgWTf0gQUUtMUDKArD5tPp9PYiDqnr/66qvyDqyando/BMn4shh06O5BnDztdhvFYhFTU1Oy6NgZ&#10;BYAcwttZoG2zYrlcDplMBtPT0xLEOhwOLC4umuqmWQbKuel2u1EoFDA2NoZTp04JvbPRaGBmZgbv&#10;vPOOsIbe69XpdHD58mWcOXMGqVRKShdYUsJASgs5s9SCtNqFhQXJgugM+40QhN/oRpo0f08rlUqY&#10;mZkxzTUeXprppueI/lmgB2Tk83k899xz2LVrF3bt2oXnnntOgAnd/SgQCAhAxM6nDAR5aJAFkcvl&#10;8M///M8SeB85cgSLi4um1u+VSgULCwtotVoIBALiCIyNjeHs2bPSoejQoUMi7ttutxEIBBCPxy0F&#10;MefOncPQ0BBsNhs+/elPm/R+stms3Isu12YG9mMf+5g8y/3332/K9AFAMplEPB6XTlkEiqampvD5&#10;z39eDvcnn3wSk5OTIqrO70mn00JfP3HiBGKxGIaHh3Hy5Enk8/kbgqk6NTWFBx98UPbpz3/+8yKS&#10;rsGZ5ezRRx9FPB6Hw+HA448/jnQ6jWg0Kt3MarUavF6vBPXHjh2Dy+XCzTffjOeff37g/n327Fnc&#10;dttt10gAHDhwQIAbAKZuWuzq9uMf/1jY+ctdIyMjCAaDGBsbwxNPPIH5+XmTTMFWN94jmRT08QjU&#10;8x3W63UBImhWzk+C2RxXCuQD1sWd6Zvy5wuFArLZrAQJIyMj8Pl8uHDhgmTtjxw5ArvdLtlzvY+y&#10;8oL3x2ZLXq8X8XgcsVhMunYPMvrFkUgEHo/H1MRlI9Y/Ad1vf/vbuPPOO7Fz504cPnwY8/Pzss+N&#10;j4/D6/XixRdflMTI4cOHxZfpL+0MBAICRNVqNdFe83g8SCQSsl6tjI8VY4l+OBwWUNTlcknCgkLc&#10;DPy11m6pVBIdOH3/1Kpl4OTz+RCLxVCv13HhwgXcfPPNsNvt+OIXv4jJyUmTDk8+nzfNt23btvWy&#10;QCAgWoJzc3Pir6xGA+vd2OjoqJyBZHESiDMMA2NjY3j55ZfF7/uLv/gLVCoVKY+83i2XyyGXy5kk&#10;LCiJ0ul0MDQ0hH//938X3++zn/2saLHlcjlks1lpAEN/4YEHHvj/7N3Zb1z3ef/xZ/aNM+SQ1C5Z&#10;XuKmTZsAvehdr1ug6F3SJukPbZIiTZs6cZzGuxVZhu06dpo6bhY3TYAgS1MUQVsULXrVf6BXBYqi&#10;iQM71i6RFDkLOZx9zu+C+Xz5PSOKc6RDipL4fgGEbZmaOXPmLN/zfJ/v89hbb71lo9HIHn30UZcx&#10;XqlULJ/Pu33vj4F8fomi6elpl0G/tLQUqvmr8biCfFod5mdt656lsU+j0XCrX1T3VBNKeobVctgo&#10;9zdNeCh54NVXX7VkMmmzs7P26U9/2sw2jjtlm+v1lQnol3jp9Xru2nz48GGbnZ21gwcPhmpLm5m7&#10;R/z3f/+3G/N98IMftFqt5paRmm2uYlHQztdsNm15edkOHjxoP/zhD13Ttw9+8IM3/dyeVoRW/O5R&#10;6vw2HA5tdXXVLY9RFxR9OGURTE1N2czMjLXbbVtfX98XJyHi0YXKbCOa3Wq1bGpqykqlksuoHAwG&#10;oSVszWYzdKDXajW3XMvM3Hr0KNliUQLBynjwB65m5lJPVaDSX6qgh84gCNyFwI+U93q9uybTAbdu&#10;vIafHl6UOaJMAz9bbWpqymXx+HWdZmZmXNaQ2UZmjzpRqQ6DT4EA1ZjyjzdlJCgrVDc3BQe63a6d&#10;PXvWzMwVB9d2F4tFd5/wM+G0XZcvX7alpSU309bv991gslKpWK1Wi7zUYH5+3i0rVfBdKeTaF/oz&#10;fbZ6vW4zMzN28OBBN4t37Ngx13E3mUzawsKC20bfgQMHbDgcuoGVtuH48eNmtrlMVPc6P/DfbDbd&#10;kgtNTt3rjh07Zmbmip5rdnM8q3GSTCZjBw8edJMVGpipKYiu59Vq1QaDQaSi+2Ybs8G6VygzQNnH&#10;09PTbnZUdfY07slkMnbhwoWJrz89PW0rKyuusYkGrxoo71QXzd2igKgmVzURpHuo2cYEai6Xc8tu&#10;NSBW17ntqI6qmbl7pc6N8WL3W9F9VJO5GqBr6X0ikbCFhQUzMzdJrIwz1WYz27gmqMulrnO65oky&#10;tnQc6GFEtWjMNgf7yuhTBolf50X7zV+OsttWVlZcVp+uO9Vq1ZrNpl25ciVUBFsP8prwMNu4riko&#10;pWCWMvXMNr6H9fV1V4/IbOOedejQoVAdM+0fldaYlK2oJXEqsaHX0IOqlv9q6b1WKaixmrZfS33K&#10;5bL7+wrSDQYDW1pasoMHD1oqlbKVlRWr1WruPaRcLruHZz8jD9gtyqLV8u3BYGAnT560QqEQmgSa&#10;REvldA6VSiWbm5tzk1Ra/qYVEwpgaOykSSZNqihzyGwz48dsc7mhSpHc64kCpVLJBYhGo5Gtra25&#10;RBBNUjSbTXevbzab7r5z//3329LSkmUyGZd5tba2ZouLi+66qvIt+r2ZmRm3JFErMsw2m7qoNrk/&#10;kdfr9SydToey7hVAMjN33x4Oh3blyhXL5XK2vLzsjhmzzedgPbuWSiX7pV/6Jfd648eharMp2267&#10;/afSSpVKxR566CErlUouU01jAR1XqgOqe7GoxIv2W7fbdWNAvY7KmK2vr7sJtMOHD9vVq1etXq+7&#10;/aBluhqbKVtPz1F6TlGzo2w262JiZubKKvgNGbaT9AcBihKqDor+n5YOKINAO1gzk/o7+XzeRV77&#10;/f6+KIyIePQQpdlILb1RAwM9OKueit+97dixY65elV9nQ0XWlX4b50fLVRW592t9tNttN8jTUgll&#10;sOlEHw6H7sanYNzq6mpoaQ7uXX7HJtWx0HVzMBjYww8/7LKrFAAQf2DTaDRsYWHB3ZzM7LoL/Piy&#10;Gf1d8c8dlQDQ+2kbFWSoVCpbtspWUxz/oU3brfvD/Py867Q0PT3tirwOh8NQHbYohaWVzapBjj63&#10;HmR14/MndPyyBTo/dS1YWlpyy5JKpZIrlK5gwdLSkltWpUHK4uKiC4ZOT0+HOvgqmORfC7Q0Y6cy&#10;Pe5kyuZTZ0r/wTXKBIYGhv1+35aWlkJL/xcWFlxGnF/fRDUClS2/3c/y8rILgPhLMRTk1XfkZ5sm&#10;Egk34zupMY4GetPT01atVq1er9vy8rLVarU7PsBmtvn5FaRWMEv/rixtPxilGoU6z7b7effdd20w&#10;GFilUgkV1PYf4raj+ni6fmgA7jem0Lb5DTgUcNN3PzMz4wLoCuz5ARbVnlENOc16X7lyZcsGFqr5&#10;qoG/Mhq73a4bL9+u+7uC+4cPH3bLr83MTa7oeuXXa9L5obFJpVKx+fn5UCd2//vR0my/9EUikbDL&#10;ly9bpVK57lyv1WqRHkA0gak6nQqEq16U2cYkhyZiVetOx60C+eVy2ebm5twkh+4XKoNz6NAh91Cq&#10;Qtx+VrOWQamEAplsuF38Zet+RmXUTFh/mZw/8fn2229bPp932UkqmeHX0FVN0unpaSsUCra8vOzG&#10;hLp/6Z6g83NqaspN7t7rdK/SRFylUrEDBw64WEepVLKZmRnXzVIBm3a7bZcuXQqtdqpWq67UggI3&#10;un4pk1ddrlXb1u+qqXGQ4itaUeg38lpdXXXX/fX1det0Olar1VxR/+PHj9uBAwfc6g3R9dsfH737&#10;7ruhMez6+ro1Gg036TUpwCZ+1mOj0XD33dXVVXc8ajw/NTVls7Ozrsmanmf8Rgurq6tWr9dDYzY9&#10;q/sZoPl83o3b77vvvlApM9Vt1moYBTVLpZJrfKbJcgXwdF8olUpu/0aR9Ltm/PIv/7KdOXPGLl++&#10;bGbmHkaUam22kaXw4osv2vvf/363Blj1cZ5++mkzM7eTom4E9q+XX37ZHnzwQZufn7fXXnvNzbyo&#10;jpIG4+PZIb/yK79iv/M7v2P9ft9+8pOf2NNPP235fD5UM8o/SW70M6n7qDrP6YLnD0IzmUzopPaL&#10;iuq/Nej1O5Htl1RrbDYz8DM+lM5strFcbn5+3pLJpFWrVTt06JDLeNPDpR6A3ve+97ll0Zr99wc6&#10;CoCJnz6t2Thllilt2q9hYGYuI8dsM4NFr+tnuel19blUs2g4HLraSAq6Pfnkk67r3muvvebeK+og&#10;TbN5r7/+uh09etQqlYp98YtfdE1JzDYzXszMzfTp4a1Wq7mlYGbmutIp0OIHH/P5vAv+6QHt61//&#10;ur3nPe8JdZjSwCubzdrDDz9sZ86csdXVVZeFq/1zr5ubmwsdO/71MMpySc3gjkYje/PNN+3EiRPu&#10;2Lz//vvd4CeRSFi1WrVXX33VBRUajcbESRJ9B4lEwh577DFXBP6NN95w2aRmm9+Vv3RO5Qe2+1Fh&#10;4UajYadPn7YHHnjATp486To53g0UhHnppZdc8F1jOf8+5RdEPn/+vH3jG99wY8Ab/fz7v/+7K62g&#10;QbIGtVEEQeAyLxQ4Gw+A+MefrquvvfaaW96o5ZP6XX0mfyZfy6R6vZ698MILduzYMUskEvbiiy9a&#10;q9VyD5xqRKNlod1u1/7sz/7M3n77bbtw4YK99NJLVi6XQ8fWbpudnbUnnnjCLl68aEtLS/biiy+G&#10;ltr45Sn0QP+Nb3zDqtWqTU9P29NPP+2yAf2aS8pEUyFtFe5++eWX7fjx45ZIJOyll16yRqNx3f7R&#10;tX8SdXd99NFH3dLPJ5980r2X2cYkh4Lvhw8ftnQ6bX/3d39npVLJqtWqW6btb78CwQoKvvbaa+6+&#10;eurUKRc09LMZNUFqtnHtiloPC7hV442jzDazbqNcI3U+ayyjyftWq2X/+Z//6bKjHnnkEZfZqQzi&#10;dDrtjvdWq2Xf+c537Dd/8zfd72hi5JFHHjGzjeuMmmqNRiMXE7iX+c+S/pL0r371q/bAAw9YIpGw&#10;z372sy7wpQ7m5XLZCoWC+077/X6ou6ieZXXd1ASwrlff+ta3bHp62g4dOmSf+9zn7O233zazzdUw&#10;anygseb3v/99F6g7c+aM1Wo1Vw5GzRL8uub+PVRlwfQ5tU3/9V//ZVNTUy7Go+y2v/iLv7D/+Z//&#10;ibwPv/e979l9991niUTCPvnJT1q323UrQ/SZdKyvra1Zo9EIBRJVdzqZTLqlyn/8x3/syjl985vf&#10;dNus/aFyBvrvf/zHf3RN05599lmXnONn5/vZc6+//rob73/84x9326LGEP6zzyRJRebMNmalU6mU&#10;i1DqDdVlrdfr2dGjR83M7Ny5c65gt1k4Y2JlZeW6IqZ3K39WTzvZLFrBX/GDQ+MZIzvBfy2/3snd&#10;UBMvmdzojpjNZt3yD9UB0TJkHeyqhVYul+1nP/uZS7X1L/bz8/Mu+r0TSzUUcPBnlfxion5QQ50F&#10;/f9Who//8OnfWOPyu2zlcjl33t1K0V7dfHXM7/Txcyuvv9X54gc6JvHPPf/c3akBtFpmm20MeNRV&#10;Uv/PLBzEMdt42PEfXvX3G42Gm8X3t0/BNDUY8P+O/z66gfvHqq7tjUbDstmsHTx40N2gV1dXXUFU&#10;dZ7zs0d7vV7oOFVtB/9ztNttm5qackFodXjzM1W03M/PINCyokkSiXAXnytXrrjvz88U0TZ0Oh33&#10;MJ7JZFyxay0TMtvIOvLf2/931Z4Y/4xbzdzqO/Kzr1R/Q383qvHjMerxvdf8fVUsFq1cLl/30GC2&#10;OQtuFu7eabZ5jfUDXGoyYbZ5D/YHif6+HX8f//jXQFcTLn4n0fX1dVcDRVk+fiOeKPt/MBi47z+V&#10;SrmOp3dKPTa/O7c+jzp0iu6/CkJrMkiz36urqy6DUOdKtVq15eXliUFOLWHUfUnZUn4Nxe3ou1Bn&#10;e83Aqyul/9pmG9kXarRSLBZdfUa/W5n/vfoFv4fDocsK0HGmY7PZbFoymbRSqWSpVMoFn7RtWj5e&#10;LpdD2YG7zV+SrbG8siTE3z/+Z9efqxaTmbksa9HYSxk26kaopgban/V63WVTKGtG12k/U8Fsc/mZ&#10;30hC22G2EUhThp3ZZiAhlUq5rByf32RCqwXEn3jRfVX3KD+rT9cQZU/crppYdzr/OcIPDuzks4ve&#10;x8y2fL4af3//z+52mvA029wHfndDs/B5KmropGuNyosoMK7EAI3/tKRO13Sdu+Vy2f1etVq1t956&#10;y73e6uqq5XK5UNa3ttHv8ByHkhb0Wcf3xV7TPu/1eqGl84cPH3YBn8uXL7slua1Wy10HlfGlcUY+&#10;n3f3GL2OAkeJRMItvTfbbHqgzusKSq2urrql8HoNs40uqPo+/O6cmsRUsx/9Xf+79LtvDwYDd+1V&#10;xrju1aVSyRYXF61Wq9kHPvCBiROQfpawX+LGzNy4wGwzMCx6ltUSTT8g6Acu/WXW6uSt5xztl1ar&#10;5e7XlUrFOp3OdeNzrVbTJJvZRuab7t/6fQXatI/H70PJ5EbzBP8aNRqNLNntdt2LzM/PWzqddl9W&#10;sVh0g2jVOtCA1M9oAO5VClytrKxYoVCwbDbrlrxFbWXsZ3z6y1l2gs5DXRg1azEajWx5eXlH3gM3&#10;trKy4paWKYVYQZ7bMVDPZrOhY6nb7bqHfNU4PHDggFWrVWu327a4uBjqDmpmoeu9ZuI0kIjCHxD7&#10;jUp0s1H9imvXrrn3UsHuKK+tgZjS7KvVqits3Ww23T1JxcsVyB2NRi593z8XFGy7G5bz3en8Y2hh&#10;YcHq9brNz8/b3Nycra+vu2WF/tIHZfnsRGH4Scf/6uqqzc/Pu07VV65cCY1p7nXKYL127Zo7H3UO&#10;lstlF1jr9XrX1TjROaN7VhAE7qEum83ae9/73onvr+wyvY8CknrgmERjTH8ZpOrSaKm3vmuzjaCT&#10;vl/VVtGyGrPNWXt1cNbYV8EzMwsFY/3A2mg0ChWiVtaqOpmpDrHqx96OQICyfPXArXpxGqvoXiT+&#10;mF0ZZ0EQuP1QLBZdtt+1a9dcsFHBOzNz565ql/kZimoqoSDtpP0zafv9pZvD4TA0mZ9MJiduvyZz&#10;er2eW5quyVAFIPwHQtUEMgsH74G9ouduNZrSUmxdm8w2r6u6x2oFjq71Sl7wA5W6vgdB4Mo/acy3&#10;tLRkZpvXi2QyabVazYIgcI1QWI0zma5zagyp8iqqr9ZsNl1yiZm5mmLtdtump6fdSgFdh/06+Goq&#10;0Gg07Pz581YqlaxSqbjv02yzHIeyD3XNV2ArnU678fl4oyr9rv9++kyqvzvpRzXNFDTUdmWzWatU&#10;KjYzM+PK4SiQp7pwUZJkNKmTTqdDK1M0seaPMfWMrABeOp129XQ18aJkn7W1tUjjQ788j2r26byo&#10;VCobq5aKxaIdOHDAksmkXblyxc6cOWMnT550O2lmZiZ0o6tWq3bmzJnIOwG4m3W7XZuamrJXXnnF&#10;dSB85ZVXLJ/PRw6iPPXUU25g+uKLL7pleJOKAkcxHA5D3ffULWw0GkVeM49bV61W7fHHH3e1D557&#10;7jmbmZkJ1X/aTcoU8CnjrNvt2muvvWbnz5+3s2fP2unTp11XUf/vKu05CAJ7/vnnrVgsWqVSsc9/&#10;/vMT3191iDKZjD3zzDO2urpqQRDYX/3VX5mZhYJt8/Pz9sILL1i9XrelpSX7+te/flOfNZFIhDoW&#10;ZrPZLW+E/oDFbDN7Rf/tz8YiHs3maWnDU089Ze+8845dvnzZ/vZv/9bNho4PyNvt9k21Qb+RScf/&#10;l770JTt//rydO3fOzpw5Y0eOHHHHzE68/93gRhM7w+HQBdb8OoyNRsNeeeUV+8AHPmDZbNZmZmbc&#10;g5Xq4M3MzNhHPvKRSO/vB+f0XlGvjVrKura25l7jiSeesIWFBQuCwB577LFQA4JKpWJHjhxxy0Wa&#10;zaa99NJLoTGtypucPHnSZbnqz8vlsj3zzDOu6L+yLLZ6oFRARg8smtxSwOZ2XV80EaEg2GAwCHVz&#10;9ccZ/n1JXeReeeUVt/RJP6VSyR588EGbm5tzYxftn6eeesra7bYLZikYpSwB1QYys0j7Z7vtD4LA&#10;Zc3pd7WNCtxvt/167yeeeMI1utEkUqvVCtXxU5aelhVtVYsPuJ10rdI/NWGqoPeNsmZ1X9Yqnzfe&#10;eMMeeughdx4Wi0V3fuRyOTt27Jj9+Z//uV25csXMNu7neqZQWQz/tQmwRbO6uurqqalp03e+8x07&#10;evSoJRIJe+CBB2x2dtZ1VE4kEnby5El79tln7erVq7a8vGx/8zd/Yw899JC7tilo9dBDD1k6nbaj&#10;R4/as88+646Fb3/72/bwww9bIpGwD33oQ3b58mUX49Hv/MEf/IGbcH/llVdcKRmzjUCeum8rAOXX&#10;Iv/ud79rR44ciRRkK5fL9olPfMIdV3638mazafV63QqFgv3+7/++q7f6wx/+8KaW6//e7/2eW176&#10;4x//2GZmZtw9SA0TzDaz6H70ox+57b/vvvtsdnY2tM1Hjx61J598MpRNfSN+DUSzcMKBln0n19fX&#10;XZ0SM3N1Csw2BjhqK6uDwK/LQc0C3Ot0gtbrdZelU6vVQuu9t6PMMrPNpQuaQdiJIPWBAwcskUjY&#10;0tKS1et1t0xG6eLYXYlEwqV0F4tFm5+fdzMqt+MhS0tgVHvD75A4HA7t6tWrlkqlQsWp1bK61+u5&#10;49uffSkWi5GL9qvVuJY96EY8Go3cTFsikQh1vtLN7qc//enE1y8UCi6rQUvG/NdKJDY6E2mGV+eY&#10;PquCiP6NVAPPqB1OcWNra2u2uroa2peVSsVSqZSr86T6FdlsNpQxtBMD9UnH/5UrV1ztEwWTW62W&#10;Xbt2bV80ptDyaZ1ziUTCZZX5NXN1vvrfiYoGm20ubTHbDHREycZWJp0yL1Tn52br9epeq0wyFR8+&#10;fPiwe6A8dOhQqJumiijn8/nrvutut2udTsd1P1X9S3WXLBQKoaUhOsaOHTtmR44ccVlWZhuz2Vpm&#10;qkyF8XqZu6XX67mmDXoY1vXyRvzZfb9Tq08FqVXXzK+Z4y/nMdv4jhVo0zNBPp93mcLb7Z8o2+9n&#10;yilopsDcpO2fnZ11K2/8bMhUKmXVatUF89Sow29AdDPdkYHdsLS0ZMvLyy5gIFryp27vlUrFNV8x&#10;21yG6TeaWl5edq+hsZQaHKoWr64NKysrrrnJaLTRedGfnAqCwL0XbkxjYy2PP3TokFvSWyqV3JLI&#10;TCbjsqe13Hd+ft6OHj3qShAo00rXwXa7beVy2dbX121xcdGtpNHqxHK5bJVKxY4ePeru1X7zG2UZ&#10;nzhxwubm5twYQeUh/GWtWn2gpgmaPJnELwFSKpXcc286nbapqSnXzFCZbGabq7Oi3D+10mxhYcE9&#10;g/jNcPQdmG2MfQ4fPmzJZDKU9ab/p8+jZ/0oz+d+JrffLEt/N5VKWdpsY8f7Hdw0uBivq+bfnMdn&#10;J4F7kYqFlsvl6yL6UR7SVe9GNYlUt0eDzbgdeJeWlqzRaLjOfr47pa7BvU7HQ7/ft3PnzrkA7MzM&#10;jF26dGnX31vHof9QoHpEBw8etFqtFkoF97v2KNCmh4/xgMkkupno2FtcXHTdOkulktXrdZueng5l&#10;z6lxw8MPPzzx9f3up1oKND8/b8ePH3cp3wrEiZar+gNBpXEHQeDua37hc9ya8SUGqsVUq9WsWq26&#10;4rw6NlWnxGxjPBF3/0c5/uv1ugssmW0MhvylYvcyDdzV1UsBL7ON/aAAg1/YWZOqGsibmRsfKhtJ&#10;dRUnZWOrSPDU1JSbvTbbrMs36VqjMg0KhPm1W7TEUNut5U8K0ozXDFL2R7PZdA8O+h0tYVStGk2o&#10;5fN5t4Sn3++HrueFQsF6vZ5duXLFzp075+ra7cQy6Kj8otHD4dAWFhZcHb719XV773vfa2+99Zb7&#10;3szC4wJlL5htloTR0jH9+O+l2j1+l9bV1dXQxPza2po7xlKp1MT9s932/9qv/Zr97//+bygLzs+C&#10;nLT9+v8ae+l4zeVyroOs2WYQ118qyiQl9pqW+5ltBjvq9bo1Gg2bm5uz1dVVW19fv+4+qjINjUbD&#10;pqenXf3DQqHg6p1ude9VEEdLtguFgq2srNhgMLiuzIJfjxVbU+02daD3qUaYJhd0XVQDmHHz8/Pu&#10;vqYSQVrSqVUdvV7PZRSrcZPqDPtNvcw2jqdUKmW1Ws3dOxWEUxfTqakpGwwG7jX871z3v+1oOb9q&#10;FfufS93J1YBAQUNNokR5flUm3JEjR8xsM6Cm1UQaC/R6vdD4sN1uh+pCaxJIAcaopZZUi2/8uclv&#10;GpQ0s1A6vN8xIZVK2YkTJ2xmZsaKxeJ19Ryi1qQC7lYKDmg2QgUPc7lcpONfRXT9jNGZmRmbmpra&#10;kZpAhw8ftm9/+9vuwejxxx+3RqMRmrXF7lJTmEwmY6+//roFQWDnzp2zj370o7v+3sos0EPvsWPH&#10;7NSpU/azn/3MOp2OfeYzn7HZ2Vk3W6b6REtLSzYYDCybzdqbb77pCqO/8MILZhauwbOddrtt7Xbb&#10;ms2mJRIJO3jwoE1NTVk+n7e1tTVXbsCnVvX+LOuNVCoVV/9HLcTfeecdO336tOt89PnPf97efvtt&#10;V5un1+tZqVSyqakp9x7PPfecm1U8derULWXT4HrLy8u2srLiZtqV4TNtDxGlAAAgAElEQVQ/P29/&#10;8id/Yt1u186ePWtf/vKX7cSJEy7D9mZaoG9n0vH/6KOPuiVvqvXRaDTs6tWr+2KSUEGkZ5991gWf&#10;v/jFL1oqlXJL+9T4RN2xVSNF2a7iF7AfX4Z4I6+99potLi7auXPn7Omnnw7NjkcJ5s/OzroAervd&#10;tqtXr7qBcKfTsSeeeMLNJr/xxhvu97RE/ODBg+7vt1otq9VqLiiXSqVsfn7eddnUAF11w8w2l0Cq&#10;S1uxWLT77rvPnn/+eVeE/3vf+56dPHnSjhw54h6Uut2uq2u0m4bDoTWbTVeH8OjRo/b000/bz372&#10;MxsMBvZbv/VbLrtTFDwqFotu/yiLb3l52X3n6s46PT1tlUrF/T01kzAzV0y7WCzaZz/7Wfv5z38e&#10;Knw9af9M2v7f/u3ftqmpqVA9W31PuVxu4vYfPHjQJRHoAfGxxx6zS5cuue0bjUZ29epVe/3110Nd&#10;74C9dvHiRXc867o0NzdnX/jCF+zs2bPWbrftRz/6kR08eNCq1ap7XlGXRrONWlS6P/srGBTA8zOS&#10;VRPRbCMY7wexs9msfepTn7J3333XlpeX7fvf//5t2Qd3sytXrli9XrepqSmbmpqyY8eO2YkTJ1xQ&#10;RxPStVrNrl696pokzM7O2okTJ+zQoUN26NAhS6VStra2ZouLi26FiAI8mpBYXFy0hYUFt7xeDRjy&#10;+bwdOHDAZb3VajWXpdjtdu1jH/uYK/Pywx/+0AXG9J5KGigWizY3N+cmLJVNvt3P6uqqra2tuYnN&#10;2dlZm52dtZmZGXv/+99vQRDY0tKS/eAHP3BduW9mObKSS/SZPvzhD1u327VarWYvvfSStdttazQa&#10;rkbbgQMHXAafajibbdyP1K3ebOPeEaUmtd8oLZ/P25EjR+xP//RP7a233rJer2f/8i//spHJ5i9r&#10;Uiq4iiReuHAh9KIqGrsT9aSAO50yLzKZjLsZab16lOWAalGv2mmj0ciazaYLePgz87fCX9KTyWTc&#10;xdzs3unAdKdTGreyNCqVis3NzYVmIXeLZibVaOHSpUuhpcy5XM7NYvmNCBTgvXjxotVqNUsmkzY9&#10;Pe3S2qNms6kLsGoo1Go19946DtWZTrNKBw8eNLNohaXH6yIoYOIXID906JC95z3vMbONG3+323UP&#10;eVoaqsGGyiGoO+l+CLTsJr/uo7KWNIOuh2PNsGosoYBuOp2OPY6YdPwXCgXXJc1s40HFrzdzr2ey&#10;6XN2u93Q8gllhnY6nS27PCprrFarudltNQRIJpNuGfakJR0XL150y4c1860HDL9I8I2obtZWGavl&#10;ctna7bY7nhYXF81sc+lHEATuz8zCXcG36gycSCTcUhxdW/L5vKsDqW09f/68Xbx40V2/rl27ZuVy&#10;2RYWFuz48eOuw/PtuP5rKbCuialUysrlssvcevjhh10wyc9mM9sYH4zvH9W91PVzfEZf3d50vAyH&#10;Q5cZrHPLbDP4XS6XJ+6f7bb/ve99rwuij2+//53faPv1//0lpcoyNzO3RE61RbXEXZkIt2PJL3Aj&#10;ftBXpTK0lM/P0vfPA7PNjFJNaui81bVMQW6/Y6yWTIu/xF/BOb/W8/hKN1xvbm7OjYvq9bqtra25&#10;LpbXrl1z9R81AajsqpWVlVAWrsofKPu7XC67RhS6r83MzNi1a9esUqm4if9EImHNZjMU1PNXT+nv&#10;aiKiWq26OmzD4dDK5bILwI1nTF67dm1itpmywzXB5zcaOnbsmHtvLeFU8lbUVVjLy8s2Nzdn1WrV&#10;NeLRMa/kMN3vxzPxlMmsSXxNxGrJrf9sfSPKJGw2m9bpdOzKlSu2uLjoAqBmtpHJ5j/s+Dcx1Rny&#10;Mxr81sIsR8O9Tse+v3RArXz9rM/t6Oa1trbmLgI7VVh3dnbWnb8qdKzzM0rhRsSnG0elUgl1rLwd&#10;mVIKUujGqYcUPYzqGFWQ2H+YrtVqdvz4cZelsLKyYq1W67pORpPeXynqKjitoKOZuZTt6elpV8dT&#10;ga2oNesqlYr7PMvLy3bt2rXQYFAztGabD+V+YWx9fm2P9gUBtvi039VZye/QqEG9Buo6FhWY3YmJ&#10;uknHv4ra+52jJEom5d1On1cBMT2gaTDpZzH4DUFarZYtLy+78iFaTqoBqH5vEs2ea9LWbON+2Gw2&#10;I81Wq46LssH1vspW0wNKEAQ2Pz9vs7OzFgSBW0qjjHMFBhUs0+cpFAru2NRSRL+bsZ/tpO7LemAR&#10;dQ9Xpma73b5tWbIKkmpf6bqr4380GoUChqlUyp2HalijIKXq1GkCUdmh/mfV/tGkoTLZUqnML+p+&#10;aj+m3f1j6/3TibT9fudQdZf2Gy1E2X6zjeu/HigVPOv3+25faHmpft9fSgTsJWUEqWGBOqabbZzf&#10;msRQgNtss9aU6h5qWb3+XGMgLf33aUJEr+8/R2icaGZushQ3VqvVbDAYWKFQcNefarXqJo5UsL/b&#10;7brrkh8Qy2QyVq1W3XVT9Z8VFM1kMtbtdt2zn5m5rF/VwtWkmdlmDWWzcAMLP7HKzNwqEY2v/HGC&#10;miiYbXZmvtGPtmm8C3yr1bquPJlWiEmU8fnc3Jw7RlXmQWPS+fl512DLTzjxnyd0f9d34NeejVJz&#10;0E+2Ua05jTvMfjFGCoIgeOaZZ4JSqRQkk8lgamoqMLPAzIJ8Ph8kEoltf1588cWg0+kEQRAEvV4v&#10;kEcffdS9TjqdDqrVamBmwXPPPRcEQRA0m81gNBoFe200GgXNZjMIgiB47rnnAjMLqtVqkE6n3fYn&#10;k8lgeno6MLPgmWeeCYIgCBqNRjAcDoMgCIJ+vx/UarUgCDb2wRe+8IXAzIJUKhVks1n3OqVSKTCz&#10;oFAoBE8//fSObH+r1XL/3mg0gn6/HzSbzeDFF18MzMy9f6VSCTKZTFAul932vPzyyzuyDXF8+ctf&#10;dvtqfn4+mJqaCg4cOBCYmTsW8/m8+zMdP/V6PRgMBnu89Zvbr+83mUy671nHUCaTCWZmZgIzc9/7&#10;6upq6HV0DA4Gg+D06dPue5t0/plZcPr06WB5eTkIgvDxEHX/6Ng9c+ZM6DjVsW9mwezsbJBIJIJC&#10;oeD+3wsvvDDxtScdn5M+n97/scceC7rd7nWvGcVwOAwajUYQBEHw6quvuvMhyvs//vjj7nXW1taC&#10;0Wjk3r/f70feBr1/r9cLTp06FWQymUjvr+94dnY2SCaTof1/6tSpm9oPN3L69Gl3fBaLRff6/rVL&#10;179sNhu89NJLN/XZo3jjjTeCfD4fOu+jHv9nzpxxx/Da2pp7Td2XtvOVr3zFvVexWAxSqZS7RiaT&#10;ySCVSgVmFszPzwepVCq0f774xS9OfP2vfvWr7vfL5XKQzWbd+aVjIJfLBbOzs4GZBU8++WQQBEGw&#10;vr4e6f6426+/U+Ic/9v96Pv5zGc+48YfjUZjx+8Np0+fdtci/VPHqcY2/s9O3d9326TjZ9L+1z3u&#10;kUcecddnf2wUBEGwsrISBEEQnDp1yt3Px/eXjs9Pf/rT7u+12+2J2z9+fxkOh0G/3w9ef/31IJVK&#10;xT6+PvvZz7rXX11dDXq9nrvGRLm+7DV/H66trQXtdjvodDrB1772tcjX1/Fj/NSpU+67dka3+M9d&#10;3n5dHz796U+716rVau7+pT9rtVrBq6++GuRyues+76c+9amg1+sFrVbLHcutVivSNeab3/ymu2bo&#10;3pHP54NPfvKTO3KNGo1G7jo+Go2C5eXlYH19Pfjud7/rxtUf//jHg1arFfT7fXe+6H65E771rW+F&#10;zmVdHz/3uc/d9Gs1Go2g1+sF3//+9933+0d/9EfB2tpaaPt1P9kJ3/ve99xz2R/+4R8Gw+EwGI1G&#10;1x/jMWh7f/CDH7j9lMvl3Dn2kY98JHQ/jjq+Go1GQb1ed/+t6+5gMAi++93vRj6/p6eng0984hNu&#10;G8afTyb58Y9/HHpm1v39Yx/7mPudTqcTjEYjd/1stVru/XQ86nvX/tFrfvjDHw7tk5s5d/RspffU&#10;ftJ3oWeBXC4XpFKp4KMf/aj7/dFo5PbpaDRy3+M//dM/BcViMUgkEsHc3FyQzWZDz3n5fD74xCc+&#10;4f7uP//zPwdTU1NBoVAIisWie89CobDtTz6f3/bHzILDhw8HuVwumJ6eDvL5fPD//t//2/Gx3b/9&#10;27+Fng/0HBL1+Eqn00EikQh+93d/172mP0bYbf/6r/8aGnvoOj++nRr7f/CDHww6nU4wHA63/Yki&#10;abY5c6motp+NEEyIVGqWysxCM3jT09NuVtlsc9ZYv6s6Cnst4XWC0LZpW8vlslvyovXt+h0tm1Ba&#10;vLKSMpmMi5QOh0M386m0RbON/bRTnQcTv1gW0ev1XLeOcrnstkfRY0V0leKrWYy9ps6H+Xw+FKk3&#10;29jHqqmh/a/PpUYEe200GrnMGZ1DisCn02k3u6ToumYU/DoxmpE329gf/lrxSeefmbkuambhZQ5R&#10;v1+9t2Zx1TlGnbnMzBVxbLfblkqlIncXnnR8Tvp8yrxQUWN9xsAr4L2dRqNhw+HQZZjp72h2PMr7&#10;q+i1OtD5mQCT6PtVpo1qA/gzKdv96BjXMgEtjdvpY1/HZ7/fd+djMpl026k0axUQ3cmlAqqhoPNG&#10;r10oFCId/7lczi3/8ZeLRlmO6ndRUick//z1978yeVKplOuaGuX1dbyoILc/O1gul0O1T/z7y53w&#10;+nHFPf4n/WjmUW3nzXY2U+7KlSsWBIGr/ZFOp90SZB2nfiON6elpy+fzVq/Xryu1cScKflGPzcxc&#10;PUNd17RqYbsfP1PRz0LyzyNd63UNVrFn1Wcx2yxg7y8HvZmav+qUl0wm3dJS3Xvi/Oj6HwSBWwKi&#10;8+1uyYRVDUSNK3K5XOTzz2+cISpivfECv/ixW/jnbdh+dcVTbU+z8PVB36WaW+ma6D8XFAoFV3dO&#10;zzPq2juJn3E0PT0dqo26E/dwZXEEQeDGbH7WjJZ8qfaTrsM7tQxWSwoLhYIdPHjQdes121gqPkm3&#10;27Xl5WU35q9UKqHVUkEQuPGiv/071ZRCNQHNNr9TLZ+MMr6dRMs4td3+mFXjFDMLHXvaliiNBRKJ&#10;RGico9fXOHHS+aHtajabLjvYbHOZX1RqjiDKhqvX66Fn/0Qi4bLpisWiW5Kn7fDLlPgdJsef9zqd&#10;TuRsYb/zsd5b33XC6yqpTCZllZmZq92rGp+6h6nhRBAEoe3U9SSbzbp7o9lmV+x2u+3uf+NNo7Yy&#10;6fvTGFk1xbQ0cyfvTX72ot/QJsr4QJ9RS/j9+/vtKmfU7/fd/Uv7xY9v+dvkN/fYqQZGyVarZdVq&#10;1a39VmFidYLSmu0b/Zw9e9bOnz9vZhsXyGKx6FLoCoVCKD1RH6rVat1RnUnUGcIfcGp539ramguI&#10;aUmB/txsI8DhL8W6cOGCCyjotZXKqRPwxIkTNjs7uyNLCjSYVABtOBzau+++a5cuXQqtbfbTO5Wq&#10;+u6778Z+/7jeeecd113Fb7WrddLNZtMtsyyVShYEQeQb0O3wzjvvhNJxzcIXD7/zlo4f//jXg0Hi&#10;F53czp8/7zqa6rW2+ykUCnb16lX7+c9/bmbmgpRaxhFFq9VyNxJdWIIgcCnq41Qg++zZsxNfe9Lx&#10;OenzmW1c8NS500+JjtKZdXp6OnSTVeBTD8qT3l81bfr9/nWD4ig3CX2/Wp544cIF1747yvtvJZfL&#10;WSaTcdfdONrttlUqFXvggQfMbOPm2e/3rdPpWKfTua6758mTJ139mp2i4/2BBx4IPVhroLjdTzab&#10;tYWFhVDjA6XTR/l+3nnnneua+Ph/zx/si5ZJRdn/uj6MNxQy29inq6ur7sav922325Gvb7v9+nHF&#10;Pf6jXh96vZ6dP3/ePbxqSX5cR44cCdUA9LusqZ29BpJqzNHr9Wx+ft5OnDgR+/1327vvvuuWN+gY&#10;17EU9TvQ/j937px7sFBBZrPNMZD/kDIajaxWq4WWImkcpWLLUYLAugd0u11bXV21wWBgFy9etAsX&#10;Llgmk4l9fPnX//HyELfrISEOBQZ7vZ4b554/fz7y/tG1Q5MRaoS2k9f/3dz+xC9qQmr8oPu4AnVa&#10;Qqf6RpoUXVlZcR3olpeX7cKFC7a+vh4KqEdRrVZdIPnKlStueZQ60sWlYIaWQtfrdTt79qydPXvW&#10;1RhqNBp2+fJl1/jDzEJlLeIoFosuALa4uGjr6+vWarVsamrKdfzbjppr+CVPlpaWXG3XxC9qSl26&#10;dGlXtl/NNqrVqgsKnT171iVIxKUllel02gVljhw5EhpvKHB79uzZ0HNl1MZout9r0sNs49p0+PDh&#10;yONLTbopKJhOpyPXi15bW7NkMmn333+/u69r7PiBD3zguuu4P44+dOiQ+zN99sOHD7v9498zzp49&#10;G3puinoOblXWJ5VK2aFDhywINifrVbj+6NGj1u/33XNbMpl0AbjBYOAmWh966KHQRI72qV+r02wz&#10;EP3ggw+6msKNRiNSOR8FAW/0o6ZjZhvH0X333WdHjx51y+V3gr7fI0eOuDqaes6cdHz5HT2np6et&#10;UCi45gy3S6vVslQqZceOHXPHmyYUzTYTW1RSYKPsQTLSJEEUiSAIgrW1NVeM3Z/xMQs/XGz5AmPt&#10;wIvFoisyOn6RqtVqoULUUYMAu83fFn8bx62srLgbpj5fs9l0gUX/orS6uhoaaOp91JFKAcm4ut2u&#10;y64ZH/T5D5vJ5Maa7lwuZ8nkRgZelDXHt4MfVPKPm9FoFPpM9XrdPdBsdXztFW2/sth0PIxn02x1&#10;/DebTSuVSq4Ar84n1TeadKPTxd2nNeZmFulB069FMn786+FCMzoKsLVarUg15SYdn5Pq2mmtvD/g&#10;0HER5RhW3RYF2Eajka2srNj8/LzV6/VQHYutvPvuu/bggw9ap9MJZSxGracX9/vVbHs2m7VWq+W6&#10;xt7MNkTZRl2vqtXqttflxcVFVxdkJ+khuVqthgZhN3P/ERVZDYIg0nbq/NUDlx6+dA6rzkK73XaD&#10;0Xa7HTmIs7q6auVy2T2sq97P+Cz0tWvXbH5+3sw226vfCa8fR9zjfxJNhvnXrF6v5wbGcc8R7Vu1&#10;tTcze/nll+35558PZaOnUil79tln7dSpU+5c3YnPdzv41xLdl9QcYVIgSYXv/Vl5NUXodrsus1rn&#10;SqPRsOnpaZd541teXraZmZmbOi7X19ddvZfx11PHyjh+8pOf2Pve9z4XPPTvO1t9hjuNapQpYOHT&#10;9Ww7/t/p9/tWq9VCmag3m5UWfvHJvxJ3+1XPyr8+jB+f46/pZ+rf6Pu9du1apLq6vV7PLl68aA8+&#10;+OB1f34zmZo3ouDaeCaU2ca5kclktryf1+t1C4Lghs86N2txcTFUo+vq1auRuvNp8kLZdr7l5WWX&#10;2TZOnQDjbv+lS5dsdnbWlpeXQ00GdF2bND6cRN+zP1ZVt8lOp2NTU1PWbDZD359qHnY6nYnBRNWP&#10;1Bh3fX3dHZOXLl2yo0ePRtpGNQvSPS7q86HOkSAIbGFhIRQwNdsIjN1///0uvuA3ytIEbj6ft2az&#10;6fa1rjE32j8al3U6nYmBSNWo9lfk6Np16dIlV3xfzX+WlpasUCjY/Py8++7852b/mfTcuXN28uRJ&#10;Mws/Jyl4M34NuXbtms3Ozt7U5Myk1Uj+aw0GA1taWrJ8Pm/VanXHYyz6Lv1n7yjjc+0D1W+Oe07d&#10;Kn1f/rVXY/9Op+P2l+o6+7UPbyTKd5kYDAbB+EBED+nKRtvO6uqqm03xH5g7nY5ls1lbXV11XeVE&#10;KZM7dYGPq1arWT6fD31WLbvRUj7dzBVIabfboc5q3W7X1tbW3O/q4Ot0OqEChL6dHqRpll2Bnunp&#10;6VBwQLN4ijCn0+k9D7Q1m03r9/s2OzvrljiqG6cGWP7xEwQbSxbH9/9eUebMzMyMm6VUMEepu376&#10;vtnmLI9//A8GA2u1Wq64r4Jnk5YVawZIAyplVt6Mer1+XYMT3Xiz2Wyoa5ceNGq1mmWz2Zt6iN3q&#10;+Izy+cw2U717vV7kGT5fo9FwKcL+EsBJgVr9rn8TbbVaViwWb+rc7Xa7132/Kti9HW1jNpsNbUOt&#10;VnPfdxw3GuxrcOJ3ZBs3HgS/FTd6jWazGSlIocHa2tqapdPpUPHsKNrttnW7XZuZmXHHor4XLZtW&#10;5q8fmFJb8EkTJbovqHit6B6rTELdO0ejkQ0GA2u325EGI7v9+jvlVo//SdRcQUv7+v2+K4a/U4Jg&#10;o828HiIff/xx+8pXvmKlUsktb8lkMvbkk0/aF77wBbc0604oZzBJp9NxQTIdP8nk5mqGKOef9r9m&#10;z8fHgpp8Veay3lfZAdVq1V1LFSheX1+PtJzGp+vAaDSyqakpK5VKscty+PcfHavtdvumr/93gn6/&#10;bwsLC5ZKpWx2dnbLwOQ4TViUSqXrjudOp2P5XIwg8k3uvlvZfnXJ09hM4zH/+FTRbH9coeYcs7Oz&#10;Vq/X3dhUpRRuZeyu5WI3e1zfzOsvLy9bIpGwmZkZFxhotVouaFSpVNyYYSeePzT5sFOT9lt9Fzfa&#10;/p0Yf/jjn+Fw6J4Fe72eS6jYCX6QSbT9asTiL9OPOoZXNpHupSqGL1Guf+PntSbGo4yjbjTZq+wq&#10;BQk1llIyQjKZvG5yX9nnytLy94+2S4kLUfePloXq9/3JMi0VLpfL12X2mW1OCGk7FMTURLfou0sm&#10;ky5jcTAYuKY/488rQRCESlJtZ1KQR4Hgra6FzWYzdsZnu912JRL8700T0pPO+VardV3zHI1Nd2Kl&#10;wST+RIPG7xp39Hq9G16LVfpsUowqUpCt0+kEuhHpQNGskX9A3oh/oVNAzT+Itxpojq9f3muTtmf8&#10;Yu5HqrvdrluWOX7T8gNsOkHVlUmD053Ixur1epZKpa7LAJl0A92Jm1Rct7INuvDs9babRcsIGf8u&#10;/Cy33cgo8WuRRNm2rbLhdtKtHp9m2x8fUa5P/v6N8vtb0f70r2tRlyN2u93rlvNJ3JmmnQpymW12&#10;wNXgSoObrY6fnZ4c0CBT73Uzn0sPvuPbE/U17sRsFJ2Tfr2Qu+n1fbt5/Jtt//3txLV1q8z2r33t&#10;a3b69Gmr1+t25MgRW1hYsNFoZE899ZR96UtfMrONAW69Xrf77rsv1vvvtt0cA9zsa/vfZdRMdV07&#10;tDRwN/jbpXuBH5C8062vr7sam76bOT/Gr7Nun+xyJpvZzmz/Vsa/1xsdP1sdx6rRNOmY88tu6IFU&#10;QaOdWPLol1jZal/EHT/dLNXuVTdLLS+7EU1SaLWDHuY1xrpR7VM/azsOP4Ci90wkEm4iOK5Op3Nd&#10;gMFs62dN3Q81mdrtdiNlaup7V0DtZq6F+vzK6KnX61YoFFwALOrzqY6l8WNqq//2AyzjE9ZagbPV&#10;uECfVfun0+lMDNT0er1QZ3mz8BJM8a/rW50vmnRWt2YF/LY7vre6n+3WCixtf5SJhzjvEee1x//+&#10;7VrNqGNc+8ffjkajEbp2jk/s70QmW1pfuB6w/CUd6XR64rre8aKLGvAo1S71i1bxqqnl/707Jcij&#10;z6nPquirLrLKdtD260FUFzVd7LdKZ9cAXTcMpQKPt7S9VX4L2a1mJJQVpu9Xy1p1Y7lTaDZAJ4G/&#10;vFAZYf7+3+vjRnTiapZUgwS/gKqaTvhRfy3J0eyTf+H1Z24mDYLGzyuzzYfoKMV1e72ee+9ut+s+&#10;hwoM63dU+N8f/EQx6fic9D3eKCVcmbY3E2TzL7BKG49yfdNAQG4mGKQMPH87tZQxSl0btejWeatB&#10;Wi6X25Hrp/6+glz+dWy80KwGnjuxzMXnD2BUFNZfvraddru95UyhXnfS8a9jSIM/7Vd/H/T7/ev2&#10;f9QAuT/7Z7Y5MaNZT7PNAr+qi6VaQ1GWFO3268cV9/ifpNvtutlv/1zYqQYhun+/8MIL9sILL7j9&#10;p3v+lStXzMxcBnuj0bBSqWSVSmXH6gbtJh0/fkFgLTXWvWw7frabv6+17M6/V/T7/dD9xT+HxjNY&#10;oj6IKMg2/v5m0YvTT9Ltdt2927/n3I7zJy5lcG11r1Dwajsax6ghhiaI9f92W9zt9x/o/fG5P/ZQ&#10;IKfT6bj30uqcrTJ1tC1RglTKevSpnMhOGAwG7lnEvwZqzK/VSOOTvDsVlFYwTdk9yp6LGqDaKgvK&#10;v3eNB6nMNsvg7AQ/sOVPBO/k8+lWk+y9Xs+KxaK1Wi1LJpNuLKrnAh2Hk/jjN7PNzGId91Gf37W/&#10;Ne6/2UCQAl/1et2VpDDbvAbrHNxqzD7+Z9o/pVLJrZRT40A/MzVKlp7Obd0n9KyvFVJmm0tFNZbQ&#10;eDCbzVqz2XTHn671asSmz62xgDLANYb2g6Ta1kajEVpWPek6MOkZXceLMs+Vxa9/3yna33pu8u/p&#10;k7ZPY7FWq2Wzs7PuOL9djRcVYFODT3/7x1dz1Ot198y5U/e3tAIx+Xw+1NFQB2WUh+nLly/b0aNH&#10;XVE5pUL6nXt00dWSDrM7YxZQ26B17cnk9V0/SqWSuxkozdBss0C/f7D4a76r1aobsCaTSbdcTe8X&#10;ZTnGJJr9MdvMRjGz0CyEIrXjxfB3qsNRHLqYmVloWaIEv2jUoP2kC7C6qux1Foo/e+QvKTbbHNSN&#10;Dzj842c8kK0ZkvHlyzei7161y1S8Meq55c/k+gWBx39Hy58UdNDnnPQ+UY7P7fhp3uOB7ijnjr/M&#10;WAV5zSw0mJrEn93yB31R9rHqU/rBvSAIbipYpUGn9r+CE1GCjJP43aTEr/OhB0k9FPuzpposiEPH&#10;hI45//uIMtM1fnxoJkqZxZNoHyYSm93kNAHhZ2/4AQP/+I8aZPODDcpsTiQSLrPZ/31/mybZ7deP&#10;ayeO/+3oM+thr1QqhQLRO0WD6OFw6I4BvV+r1XITcVoqqlITO1U3cbf5S2pU32c8+3gr+jvqmK79&#10;r4nItbW1UE1MjZnMNu+DqVTqlgOS/vWv1+u58cTNFO6eRMeTJgF0D7lTVmJsx8+g0vKoYrFouVwu&#10;UtkFLTkaf/B2gfvs7tbFjbv9Oj61REi1N3W9bLVa7nf8MZweXL+CA60AACAASURBVHX+qkuyP4aP&#10;ev3UcaISA7qX7kQQR2Nm1QrUM4z+nzQaDfdwuZMrFzTx6gf3NBkXJWvHH8Ovrq6GlpT7Na0V7NB+&#10;G3/uulUa22lyIZ1OW6/Xi/zsO0k+n3dL7sw2x8N6D//+oGwyLTW8Gf536o/RJ30GjbF0TDcaDTeZ&#10;GGUf6DvW7/kxhHa7bVNTU9cFkvS7qneq41b3DI07gyAI7QfVYFSNxij3dx1bfraS371Wy239+Ife&#10;S8E0//j0s+KKxaI73/TafvBawS7/Wcf/vqNOom5HY95CoRB6bvOXecbh17TTuNi/5096RvWzDf16&#10;f5NqP+8UP9lEE0Z+AD+TybgyX9lsNhT72akkpERwJ6Uz3YF2Il0QAG4F1x9gd40/DCqQrkYRzWbT&#10;3nzzTXvttddcK3tfpVKx9fV1e+qpp+yRRx6xI0eO7Ghjkr3E9Qfbug3LRYHdwvVtb7H/t8f+2Vs7&#10;slx0pzYGAADgbrLVMrRut2v/8R//YR/72MesXC7b6uqqmZlrQqI6S88//7x9/vOfd1kWZpvNJQAA&#10;ALA/EQYFAAD7jh8M09J/dRQ7f/58aHm2ag6tra2Z2WbpC9UuU+3NZDJpmUzGFhcXb/8HAgAAwJ4j&#10;kw0AAOxLqtGxvr7uCt5Wq1XXvEnBt9FoZM1m08w2arxMT0+HGkbpd8zCdWgBAACwvxBkAwAA+47f&#10;8l7FztXYoNfruew1NdrpdDquY2q9Xg/9fTNz3eLW1tasXC4TaAMAANiHCLIBAIB9x+9+VSqVXF01&#10;Za8Nh0NbX1+39fX10N9TVz11yFS3XXVDU9dRAAAA7D/UZAMAAPtOOp22fr/v/l0ymYwVCgWbnp42&#10;M7NsNmvz8/Pu/6stfLFYtFwuZ6lUyrLZrF27ds2azabV6/V7orsoAAAAbh5BNgAAsO9kMhlLp9M2&#10;GAxctlq/37dWq2XdbtcajYaVSiV79NFH7f/+7/8sCAIbDofW7Xat2+3aY489ZmZmFy9eNDOz+fl5&#10;q1Qqlkql9uwzAbdN4hc/dgv/BADgHkaQDQAA7Euqo1YsFq3b7Vomk7HRaGRra2tWKBSs1WpZIpGw&#10;arVqvV7PLQMdjUY2MzNjZmbHjx8PvaaWjQL7AoE2AABCCLIBAIB9KZFIWDKZtGQy6ZaOFgoFe9/7&#10;3mftdtvMNpaSDodDy2azls/nzcys0Wjs2TYDAADgzkXjAwAAsC8lk5tzjWpgkMvl7Dd+4zdcR1EF&#10;1vQ7mUwmVKMNAAAAEIJsAABg30un09br9axQKNj9999v3W7XUqmUtdttG41GLiA3GAxCjRIAAAAA&#10;YZQIAAD2pUQi4YJmhULBer2eC6glEgnLZDKWyWRCf6fZbFoymbSpqak92moAAADcqQiyAQCAfSmV&#10;StlwOLR0Om3JZNIymYz1ej3LZrMuW63Vatn6+rqVy2XL5/NWqVT2eKsBAABwpyLIBgAA9p0gCCyT&#10;ydhwOHTZa6lUyvr9vgVBYKlUyszMSqWSlUolC4LAut2uy3abnp7e408AAACAOw1BNgAAsO/0+33L&#10;ZrOWSqVsMBi4mmsKtpltZLFlMhnLZrOWSCQsl8tZLpfby80GAADAHSwRBEGw1xsBAAAAAAAA3M2S&#10;k38FAAAAAAAAwHYIsgEAAAAAAAAxEWQDAAAAAAAAYiLIBgAAAAAAAMREkA0AAAAAAACIiSAbAAAA&#10;AAAAEBNBNgAAAAAAACAmgmwAAAAAAABATATZAAAAAAAAgJgIsgEAAAAAAAAxEWQDAAAAAAAAYiLI&#10;BgAAAAAAAMREkA0AAAAAAACIiSAbAAAAAAAAEBNBNgAAAAAAACAmgmwAAAAAAABATATZAAAAAAAA&#10;gJgIsgEAAAAAAAAxEWQDAAAAAAAAYiLIBgAAAAAAAMREkA0AAAAAAACIiSAbAAAAAAAAEBNBNgAA&#10;AAAAACAmgmwAAAAAAABATATZAAAAAAAAgJgIsgEAAAAAAAAxEWQDAAAAAAAAYiLIBgAAAAAAAMRE&#10;kA0AAAAAAACIiSAbAAAAAAAAEBNBNgAAAAAAACAmgmwAAAAAAABATATZAAAAAAAAgJgIsgEAAAAA&#10;AAAxEWQDAAAAAAAAYiLIBgAAAAAAAMREkA0AAAAAAACIiSAbAAAAAAAAEBNBNgAAAAAAACAmgmwA&#10;AAAAAABATATZAAAAAAAAgJgIsgEAAAAAAAAxEWQDAAAAAAAAYiLIBgAAAAAAAMREkA0AAAAAAACI&#10;iSAbAAAAAAAAEBNBNgAAAAAAACAmgmwAAAAAAABATATZAAAAAAAAgJgIsgEAAAAAAAAxEWQDAAAA&#10;AAAAYiLIBgAAAAAAAMREkA0AAAAAAACIiSAbAAAAAAAAEBNBNgAAAAAAACAmgmwAAAAAAABATATZ&#10;AAAAAAAAgJgIsgEAAAAAAAAxEWQDAAAAAAAAYiLIBgAAAAAAAMREkA0AAAAAAACIiSAbAAAAAAAA&#10;EBNBNgAAAAAAACAmgmwAAAAAAABATATZAAAAAAAAgJgIsgEAAAAAAAAxEWQDAAAAAAAAYiLIBgAA&#10;AAAAAMREkA0AAAAAAACIiSAbAAAAAAAAEBNBNgAAAAAAACAmgmwAAAAAAABATATZAAAAAAAAgJgI&#10;sgEAAAAAAAAxEWQDAAAAAAAAYiLIBgAAAAAAAMREkA0AAAAAAACIiSAbAAAAAAAAEBNBNgAAAAAA&#10;ACAmgmwAAAAAAABATATZAAAAAAAAgJgIsgEAAAAAAAAxEWQDAAAAAAAAYiLIBgAAAAAAAMREkA0A&#10;AAAAAACIiSAbAAAAAAAAEBNBNgAAAAAAACAmgmwAAAAAAABATATZAAAAAAAAgJgIsgEAAAAAAAAx&#10;EWQDAAAAAAAAYiLIBgAAAAAAAMREkA0AAAAAAACIiSAbAAAAAAAAEBNBNgAAAAAAACAmgmwAAAAA&#10;AABATATZAAAAAAAAgJgIsgEAAAAAAAAxEWQDAAAAAAAAYiLIBgAAAAAAAMREkA0AAAAAAACIiSAb&#10;AAAAAAAAEBNBNgAAAAAAACAmgmwAAAAAAABATATZAAAAAAAAgJgIsgEAAAAAAAAxEWQDAAAAAAAA&#10;YiLIBgAAAAAAAMREkA0AAAAAAACIiSAbAAAAAAAAEBNBNgAAAAAAACAmgmwAAAAAAABATATZAAAA&#10;AAAAgJgIsgEAAAAAAAAxEWQDAAAAAAAAYiLIBgAAAAAAAMREkA0AAAAAAACIiSAbAAAAAAAAEBNB&#10;NgAAAAAAACAmgmwAAAAAAABATATZAAAAAAAAgJgIsgEAAAAAAAAxEWQDAAAAAAAAYiLIBgAAAAAA&#10;AMREkA0AAAAAAACIiSAbAAAAAAAAEBNBNgAAAAAAACAmgmwAAAAAAABATATZAAAAAAAAgJgIsgEA&#10;AAAAAAAxEWQDAAAAAAAAYiLIBgAAAAAAAMREkA0AAAAAAACIiSAbAAAAAAAAEBNBNgAAAAAAACAm&#10;gmwAAAAAAABATATZAAAAAAAAgJgIsgEAAAAAAAAxEWQDAAAAAAAAYiLIBgAAAAAAAMREkA0AAAAA&#10;AACIiSAbAAAAAAAAEBNBNgAAAAAAACAmgmwAAAAAAABATATZAAAAAAAAgJgIsgEAAAAAAAAxEWQD&#10;AAAAAAAAYiLIBgAAAAAAAMREkA0AAAAAAACIiSAbAAAAAAAAEBNBNgAAAAAAACAmgmwAAAAAAABA&#10;TATZAAAAAAAAgJgIsgEAAAAAAAAxEWQDAAAAAAAAYiLIBgAAAAAAAMREkA0AAAAAAACIiSAbAAAA&#10;AAAAEBNBNgAAAAAAACAmgmwAAAAAAABATATZAAAAAAAAgJgIsgEAAAAAAAAxEWQDAAAAAAAAYiLI&#10;BgAAAAAAAMREkA0AAAAAAACIiSAbAAAAAAAAEBNBNgAAAAAAACAmgmwAAAAAAABATATZAAAAAAAA&#10;gJgIsgEAAAAAAAAxEWQDAAAAAAAAYiLIBgAAAAAAAMREkA0AAAAAAACIiSAbAAAAAAAAEBNBNgAA&#10;AAAAACAmgmwAAAAAAABATATZAAAAAAAAgJgIsgEAAAAAAAAxEWQDAAAAAAAAYiLIBgAAAAAAAMRE&#10;kA0AAAAAAACIiSAbAAAAAAAAEBNBNgAAAAAAACAmgmwAAAAAAABATATZAAAAAAAAgJgIsgEAAAAA&#10;AAAxEWQDAAAAAAAAYiLIBgAAAAAAAMREkA0AAAAAAACIKb3XGwAAAHC7BUGw7f9PJBK3aUvuTOwf&#10;AHuF6w+AuxmZbAAAAAAAAEBMZLIBAIB9h0yJ7bF/AOwVrj8A7mZksgEAAAAAAAAxEWQDAAAAAAAA&#10;YiLIBgAAAAAAAMREkA0AAAAAAACIiSAbAAAAAAAAEBNBNgAAAAAAACAmgmwAAAAAAABATATZAAAA&#10;AAAAgJgIsgEAAAAAAAAxEWQDAAAAAAAAYiLIBgAAAAAAAMREkA0AAAAAAACIiSAbAAAAAAAAEBNB&#10;NgAAAAAAACAmgmwAAAAAAABATATZAAAAAAAAgJgIsgEAAAAAAAAxJcws2OuNAAAAAO4UmUzGEomE&#10;JRIJSybDc9JBwNAZ97bBYGBBEFgQBDYajUL/L5FIcA4Ad7BisWjpdNoymYwlk0kbjUYWBIG7p42f&#10;03eabDbr7r3aZrPNe++dfv3J5XJksgEAAAAAAABxEWQDAAAAAAAAYiLIBgAAAAAAAMREkA0AAAAA&#10;AACIiSAbAAAAAAAAEBNBNgAAAAAAACAmgmwAAAAAAABATOl0Or3X2wAAAPaZIAgsCAIbjUbuz/L5&#10;vA2HQ+v3+2ZmlsvlLJFIWKfTMTOz2dlZW1lZsUwmY0EQ2GAwMDOzVCp13Wslk9vPIwZBsO3/TyQS&#10;t/S57hW7vX8mfT/+d7kXthsf74djY9L3s9v2+vvf7yZdS/fDObCXOP/21t2+/4vFovv3IAgskUiE&#10;ztm9/nyTZDKZLf9cn2Gvt3/S+Gg0GlliMBhs/1sAAAA7LJVKuX/XIHB5edn++q//2v7yL//Scrmc&#10;dbvd6/5OMpm0D33oQ/ajH/1o29dXAO5GJg1i93oQt9d2e/9MekifNIjdbQQRsJ/t9fm33+319We/&#10;f/93+/7f6+2Pa9L4Yq8/X5RJyLQ/yAUAALgd+v2+ZTIZ63Q61uv1rFKp2NzcnB0/ftzMzLrdrmWz&#10;WUulUjY/P29LS0vW6XRsOBzar/7qr1qv17NEImGDwcD6/b4lk0krFAoueEemPgAAAHZSlCBfejgc&#10;3oZNAQAA2NRqtWxmZsby+bzl83kzM1tcXLQrV6643xmNRtbr9ezChQtmtjm72el0LJvNmtnGsoJC&#10;oWDD4dAtG+10OhODbCwX3d5+Xy663yeh93r/7/dM0r3G8+He2uvjf6/P/712t+//e/3+dTd8P4lg&#10;v+eDAgCAPVWv1y2Xy1mhUHB/1u/37e///u/t6aeftoWFBSsUClYqlezatWv28Y9/3L7yla9YsVh0&#10;ATrfcDikJltMu71/WC4K3Ln2+vzb7/b6+rPfv/+7ff/v9fbDjLUUAADgtqvVapZKpaxYLNrMzIz7&#10;806nY/1+38rlsp09e9YWFhbMzKzdblu73bZ8Pm+//uu/brOzs2a2sax0NBrZaDSyIAgsm826LLc4&#10;GKRub7f3D/sf2Ducf/sb3//e2u/7/06fBI1Uk22/R6oBAMDtV61WzWwj62w0GrnMMy0f1fjk0KFD&#10;NhwObWVlxUajkXU6HfvpT39qZmbr6+uWTqddBly327XBYGDZbHbicqc7fRC31/b7ctH9Pj7e6+N/&#10;v+//vbbX3/9+dzcsh7uX3e37/25fLnqnX/8jBdm4iAIAgNut2+1aLpdzg8EgCGw4HFoQBC4jbTAY&#10;2PLysusUOj09bY1Gw/7hH/7B3nzzTTt27Jh95CMfsUceecQeeOABy+Vy1m63WS66A/Z6ueheP+Ts&#10;9+8f+9ud/pB7r9vr689eX3/32t2+/+/183evv58o+5flogAA4LbL5XKh/04kEtc1KyiXyzYYDGxq&#10;asrW19et0WhYKpWyer1uZmaXLl2yqakpe+CBB8zMbDAYWKFQsE6ns2WtNh9Btu3t9f7Z7/sf2Euc&#10;f/sb3//e2u/7/07//FGCoP+fvTeNleys7n7/ex6rdk1n7MndHslL8ioSIcoVuYpQrhTxIhGFQCKI&#10;7IBRwGHwIE9gTBPM64G2DdgMITaYQAIBboKS3CiKlPdDPiRxJAeBnGCM7Z67T5+h5mnPz/1QvdbZ&#10;dbrd58Bp92A/P6ns0zXs2tPz1F7//V9rvbZlaolEIpFIJJcsxW6ilD6h6zp0XYfneTAMA3EcIwxD&#10;CCEQRREAbCqwSSQSiUQikUgkrwTSySaRSCQSieSSI89zvptJ6aK6rrOQRs+FYYg0TafquEkkEolE&#10;IpFIJBcD6WSTSCQSiURyyTEej7k2GzBJH9ho0TdNE57nwfd9AJMUVEorlUgkEolEIpFILjRSZJNI&#10;JBKJRHLJoaoqhBAsrAkhuGbb3r17oes6SqUSxuMxjh07BmDSUct1XQRBcNHWWyKRSCQSiUTy2kWm&#10;i0okEolEIrnkcBwHwHQre1VVYZomfuM3fgNPPvkkhsMhSqUSv56mKb9f1mWTSCQSiUQikVxopMgm&#10;kUgkEonkkiRN06kU0TiOkWUZrrjiCqiqilKphCzL+Hnbtjm9VCKRSCQSiUQiudDIdFGJRCKRSCSX&#10;HHmeI0mSiWimKrAsB3ESI8sE4iRDnGQQAFRNg2k5sGwXmq5DABgOhxd79SUSiUQikUgkr0GkyCaR&#10;SCQSieSCU0wDJXq9Hu5/4CEoigZNN/HJP7kPvf4QgIooTgFFAxQN//v+B2BZDmy/glvv+CiECqi6&#10;ihxAKgDDtCEAnL3XaH76Iel0OgjD8KyvxXGML3zhC7BtG5qm4c4774SqqlAUBXEcX+A1lUgk5xPq&#10;zgysN5mh52luTpIEwGReptcHg8EFXtPLl36/D2Ayl9L+7nQ6ACb7WQiBMAx5P2dZ9rLzsUQiuXxI&#10;01Smi0okEolEIrnwbOwUCkwaF+i6DigKcDqog6KeVssEIJTC/1UkmUCc5ogzALmAYSjIcyCHAuPC&#10;bcplSxAEUBQFALCysoIsy1CtVmGaJgfbuq4jSRJ0Oh10u104jiPr3UkklzlJkvAYz/MccRzDsixu&#10;LgMAhjGZRUulEoQQUBQFiqIgz/Ozzt+SdbIsY2GN9hsAeJ4HALyfi3OppmkIwxBRFMGyrAu8xhKJ&#10;5Hyh67oU2SQSiUQikVwchBDsmtA0DZqmcfCmmtNBhoAy/e8km1zI6Dp0DVA0BQoAXQOgyQBwMzqd&#10;DhzH4WBudnaWXxuPx/B9H3Ec899veMMbEAQBut0u2u025ubmLtaqSySSbeI4DrIsg6Zp/JwQAnEc&#10;o9/vo9FooNVqoVarAQCiKILjOHBdlwUjycujaRqq1SqAScAdhiFM08RgMIBpmrzfoyjisgi+77MI&#10;J5FILl/iOJbpohKJRCKRSC4OlIJEQZuiKMiyDBACeZIUHilEkhQeGYBJyil/9uJswmVLpVJhgW00&#10;GqHVauH555/HPffcg3K5DEVRcNdddwGYpIjddNNNUBQFe/fuxRNPPHExV10ikZwHer0eer0ewjBE&#10;u91mN1uj0eD3hGEIIcQZc7Xk3MRxzGmgaZrCsiwW3jzPg23bsG0bQRCg0WigXC7zDaZ2u30xV10i&#10;kWwT0zSlk00ikUgkEsmFR+QpIARUVefArRjMQdOwLp2d5Z5gliE7HcjkYpJdqqlAkgpkWQbXkpc4&#10;52I0GkFVVWiaBtd14bouarUa9uzZw2lOqqpC13VUKhWsrKwAmASAS0tLF3PVJRLJeYCcVsB02uJ4&#10;PIbjOOxiAybON0oZjeNYdnHeBNo/aZrCMAyuv6ZpGvI8h2VZ6Ha7sCyLHW7UHbt4XCQSyeVHmqbS&#10;ySaRSCQSieTCI4TgQvpFHMeB7ZeALAfyDMgEkGVALqYeqm2jXK3CdV2opxdBjQ6k22JzXNeFbdsw&#10;DAPD4RBJkmA4HGI0GkHXdViWBVVVOX2M0HUdjuNcxDWXSCTbpdlsApi4gdfW1hBFEYCJwJbnOV54&#10;4QV+b5IkU3XFZD22zRkOh8jznNNCFUXBaDSCEIIdxPS6qqowTZObHpytKZBEIrl80DRNOtkkEolE&#10;IpFceFSuBZRD5DkUVed0mt27d6PemEEOFYAKoQBiw33Bfq8DQ1NRr9cny1MnvjdDVwBokGwdStNN&#10;kgS6rqNcLsO2bYRhyG4LIQQ3PSiXyxd7lSUSyTagefOxxx7D/v370ev1oCgKhBCYnZ3FRz7yEdx2&#10;220wDANhGMIwDGRZxu5Wybmh2mqUjvs3f/M3eOSRR7C2tgbDMDAajWCaJj70oQ/h7rvv5psewCRF&#10;13Xdi7n6EolkG/zjP/6jdLJJJBKJRCK5uFCXO0XV4QcVzM0vIMkE0lwgzTOkmUCS54hzIM6BJM8x&#10;NzfHnTABIAxTxIlAJk0AWyKKIoRhiCRJWDyrVCrQNA3j8ZidLrVaDfV6nd1rcRyz40IikVyeUN0v&#10;RVEQRREURWGH2traGp577jkYhgFd16dSH8fj8UVb58uJ4XAIACiXy5idnYXjOGi32+j3+xBCoFqt&#10;IssyDAYDjEYjAOB5VQpsEsnlTZZlUmSTSCQSiURykcgnTQ4Mw4CqqsjzHGEYTok4AipyRZn8//RD&#10;QEW/38dwOIRpmshywLH1SfqNii0JbZ1OB3meT6U+qaoKVVUhhOC6ZNRxj6Dn6bXiukZRhF6vt509&#10;MsXa2hoHtRQU07o0m00urJ3n+VSKUZqmiOOYgzcAaLVaGAwGACaNDCzLQhiG0HUdcRzz5/M8h67r&#10;EEKgVCpBCIGVlRV2tjmOg263e0ZKU5IkU8uRSCRbozi/UNompWjneY5Wq8WvN5tNZFmGgwcPApjM&#10;Y8RwODxDAKf5qtvt8t8nT55EtVpFp9OBaZqYm5vjepjVapVrhun6ZE6lmmKWZU3VbnutQ/N/GIYY&#10;j8cYj8eTxj0Au/1ozk3TFK7rIggC5HmObrfLXUcbjQZ6vR7v2+L5IHltEoYhzwU0xofDIT9XhMZ1&#10;8dpEsn1o7AKT65vRaMT7v3gcjh07BmAirNH1mqIoUmSTSCQSiURyockBsS7GUC21XAEglImQpqhn&#10;CGxCmTxIaNsOtVoNuq4jyzJEUYQoipCmKdI0nTRTKIhFpmmi3W7j3nvvxezsLNcnsiwLnudBURQY&#10;hoHrrrsOjz766FTgux0ajQYcx8FTTz2Fffv2YWFhAYuLi6jVavjlX/5l7Nu3D3Nzc6jX62g0Gpid&#10;neXH1VdfjZ07d6JcLmPHjh341V/9VRw4cACj0Qi2bWM8HqNSqUBRFDz55JNYXFyE7/u47777YNs2&#10;fN9HGIZcW0jXddi2jWaziX/+53+G7/tYWFjAxz/+cQwGA3a9yAt9ieRnI89zZFkGIQSL1aVSCVmW&#10;4XOf+xyuvfZaKIoCTdPQaDQQBAG+9a1v8WdorqKulXmeQwjBrwNAqVSCpmlIkgQ//OEPoes69uzZ&#10;g9tvvx1Hjx4FMJnn4jiWNS23wMmTJ5EkCXcJdRwHjuNwDTbLsvD1r38dQRAgCAJ88IMfxNraGjzP&#10;Q6/XQxAEEEJwUE7iXJIksqmEBLZt89j1fR/f//73sbi4CNu28fa3v51rJwLgm2Ik7JKLUrI9aBxm&#10;WYY8z+G6LizLQhRFXFfxO9/5Dt785jdj9+7dqNVq2LFjB+bm5vAHf/AHUmSTSCQSiURy6TIlsEGZ&#10;PJTzc/lCjjXTNOE4DnRdZzFpPQ114gypVqvcJCAIApTLZQRBgFqtBtd1kaYpjh07hiRJUKlUtr1u&#10;5FwbDAY4ceLEVEDX6/WQpin6/T76/T6yLOO6almWQdM0iNMOwSzLsLa2hlarxZ1EyaFCF/Hj8Rhx&#10;HPPn0zSFpmmI45g7kMZxDF2fdIJ98cUX0Wg0EIYhd8+jddU0WQ9PItmMohOCxpWiKPB9n+ceTdPg&#10;OA4LMVQPbTgc4tlnn0We56hWq1BVlUUaYOJao/pq9Dw1mRkOhzh69CiyLEOv18NoNILjOPA8j0V1&#10;7vAseVnm5+f5OFFzGErBb7VayPMcpVIJc3NzME0TpmkiCAKYpgnXdRFFEbIs42VQR9EwDKUbWAIA&#10;WFpaQq/XY/GMXPK7d++G4zjsws+ybOrGnkw3Pj/QtYymaVM3HiiDAJg06krTFMPhEIZhwLIstNtt&#10;mS4qkUgkEonkYiIAkWP98mXS5ID+zhVlSmCjdNHz8s2nXSO6rk8JQxTgUBCcZRlarRbG4zGntFJa&#10;VqvVQr/fh+d58H0ftm2j0+mclzvJVLPH931cffXVmJ+fx+HDh9FqtXDVVVchjmMIIbgRgeu6nOqq&#10;aRparRYURUEQBCiVSrBtG6qqIooirK2twXVdvnAkJ55lWTAMA4qi8PJLpRJM00Sv10OWZajX66jX&#10;6+j1elBVlVNKKajUNE3eSZdINoGELHKJFtPWV1dXkec5+v0+RqMRv0Ypm7quw/M8FreBadGOntc0&#10;bUp8A8COq127dnEwTqlQhAzSN4eOCTn/SqUSp9PWajUufUDOaCEEhsMhlpaW2Llo2zYURUG/3+cU&#10;0VKpJLu3ShCGIfbu3ctNhobDIddFfe655wCsdwLWNI3ft7GEheTnI0kSvvkIYKr7r+/7AIDRaIR2&#10;u43BYIBOp4PRaATDMOB5HrIsk91FJRKJRCKRXFqQ0CY2CGzkYBNi+3f6Kb2CAhq6qFJVFbZtczrA&#10;5z//eTzyyCNwHAdxHCNNU5TLZWRZhjiOEUUR1zZyHAflcpk7y22Hxx9/HI8++iiOHTsGy7LgOA7m&#10;5uYQhiFOnDgB3/dhGAbfZaXaQCS06brOTrY4jqFpGizL4od0q0gkFw+qv5UkCSzLYndEHMf4l3/5&#10;F7zjHe9AuVyGqqoIw5BFNXKs6LqOKIp4rBedFhQEkngOTOo1FZ26VEeIXqNlKooy5dSQnB1qAGOa&#10;5lRX0CRJ2C1MATq5CAFgbm4Ob37zm/GVr3wF4/EYpmmy+hO/jAAAIABJREFUU5ic1XEcn5ffEMnl&#10;i23b+PrXv473vOc9ACbCueu6ME0T//RP/wRFUaDrOt75znfiscceg+u6cBwHiqKwGCf5+TEMA4Zh&#10;oNfrscDW6/UwGAzwox/9CG9729tQq9VQLpcRRRH27NnDN187nQ6q1aoU2SQSiUQikVxqTN/JJ4Ft&#10;UrNNhXLa5aZuQycixxewnqLj+z6LblR3Q1EUtNtttNvtyYXT6eC2Xq/z36qq8gVW0RGyHShFlIqS&#10;A5Ni6KqqwjAMvmtKwR4VK6c0EipkHscxxuMxkiThZgnk4iM3G/07iiIucm6aJqek0p3yPM/RbDYR&#10;hiF27NjB6arUmbDX68HzPBkgSiRbhEQ2mosMw8DS0hK7R4vvA8A3AAzDmHqO6jIRURRNpb0XU8Op&#10;oLfnedA0DaPRaJLepKqy6P4WURSFxTRgsl97vR67eYGJk7BUKmE4HGI8HnNqP4kgjuMgyzIkSYLB&#10;YIBarcbBveS1DdVMXVhYwNraGpIkQbfbnXoPuSTr9To/1+v12NUm+flJkoQbctFcSmL6ysoKyuUy&#10;ms0mBoMBN+Dq9/uYmZnBzp070Wq1ZLqoRCKRSCSSSw9KFZ1CqNgowP28FN0aJFCRwNZsNmFZFgtZ&#10;8/Pz7BZTVRWWZeHkyZMYDofsGNvogNsue/bsYeGq2WwiTVNEUcR3sNM0ZYcErT/V9Tl58iQ6nQ56&#10;vR6EEAiCAPV6nd1vpmlOuSscx2FHhaZp3BDCNE1ObSLRTQiBq666Cmtraxzc0770ff+M9DSJRHIm&#10;lN5J4hd1NiZHLIldmqahWq1yrbY4jtHtdrm+IrnWaFl5nrOQXlw+/Z9qNwLrwhCNa9n0YOsUC83n&#10;ec5OY9d1WRTp9XpYWVnBysoKSqUSrr76anieh36/jzRNuX6mYRio1Wq8bOkklDiOgzAMsbS0dEYN&#10;sCAIWKilsUwlGmSq9/mBHMN0vUfPjcdjuK7LnV6psVSj0YBt24iiCKdOnZo0grqYGyCRSCQSieS1&#10;zHpAxx1GNxHRhHL6vUI9owGCcnopqhBQ8HLB4pnLLwaWBw8exNNPP433vve90HUdo9GIa5NR5z9K&#10;EaKaRxTU0nP0nu0wHA4xGo1gWRaLYtVqFTfffDNuv/32qVSw4vcdOXIETz/9ND784Q9P9pcQUBQF&#10;aZpiMBhgPB5zXaZOp4MgCPC+970PN910E1RVxRe/+EV89KMfRRRFWFhY4O6raZoiDEPU63X85m/+&#10;Jh5//PGp2kG0DyjwlEgkm0NjiFyq1ICAnGpZlnETFADctKTdbnMKKNWJ9H2fhXIS1UiYL3YgJQcb&#10;BejkvKJ/SyfV5tBvBrl9q9UqkiTBE088gU9/+tNIkoTrVVarVfT7fXQ6HSiKwp2tyYmkaRpUVcVg&#10;MOAmCZLXNuPxmH9LqdNoFEUYj8fcCAXAGU5VSveWY3h7zMzMAFgXvL/1rW/hzjvvhBACo9GIrwep&#10;Nq9t24jjmOsxJkkinWwSiUQikUguNCqgrD8mHUQBcVoYE5g8d67PZ6c/t1Fo0wAoSAHkhQdOL3f9&#10;YRgGu0moZhkA7Nu3Dy+88AI7PqiYdTE1K01TvpjN85xro1GHzvMRJBmGMRWIdbtdDIdDxHHMtdaA&#10;iYuCHGeUOtJsNqHrOjvvgEmRXs/z2CWT5znK5fJUbToKyA3DQLVa5fRSqvtGqaTFtNri+pIYKNk+&#10;eZ6f8yG5vLEsC3mew/M8xHGMUqnEneqKNdo2QvXTimKMqqool8vQNG3q3KDi+kIIOI7D5w51tiy+&#10;j/5NqeOvdrY7vkjEiKKIHcSapmFxcRHLy8uoVCo4cuQIDMPgdD5Kx6XjVnRBA5jqLPtqR85v58ay&#10;LHY6hmE45WwlaLzHcQzf9xFFEQu2ku1B56Dv+1yHN4oiDIdDaJrGdXizLOPGV0EQ4OjRoyx4ytuN&#10;EolEIpFILhoTQW0iruUKUHSaCeX0f85iShOKihzKlBinnm6IoAAANUdQVEyEtsn76PKdumDquo4g&#10;CABM3GNCCMzOzp6vzfu5oSLYqqqiUqnwBZ1t2/x/YOKAcV2XxTZFUTA3N4der4c8z7n+kmmaLApm&#10;Wbap44yER/ocfcZxHJmSIpFIXtMsLy+j0Wiwk3A8HrPz+HWvex2GwyFs28Z4PMbBgweRZRmuueYa&#10;NJtNvPDCCxd79SUSyTYIgoBLeFDXUcMwUKlUEAQBTp06JUU2iUQikUgkrz3iOOWC40mS4MCBA/jE&#10;Jz7B9cgudtojNRXI85zvjFKdn+L6eZ43ta66ruONb3wjBoMBhBD48pe/jIcffhjLy8vcoIBcLeei&#10;UqlgOByi3++jVqvh5ptvxvXXX8/FvCUSieS1ytzcHABwYxhKw202m/jv//5v7gZJ9fR+67d+Cw8+&#10;+CDX3ZNIJJcvVMdSCMEOf8pw6Ha7ePvb3y7TRSUSiUQikbz2ME2d64xlWYYgCFCpVLj22cVm586d&#10;2LNnDxYWFrgJw3g8hmVZsCwLx44dQxiGLLDFccxpXrt27cLq6iqnvB45cgTj8ZjFMUo5OxeHDh3i&#10;gtzNZhPLy8uo1WpoNBrnrbmDRCKRXI6cPHkSvV4PlUplag5WVRU7duyA4ziwbRthGOLUqVMYDAbs&#10;Pj5fHaglEsnFodPpcO27Wq3GnYZd18VoNEIURdLJJpFIJBKJ5LVHrzeA5zlcS63X67GQdbFdbADw&#10;k5/8BAcPHoSiKPA8D/V6HbZtw3VdhGGIXbt28XujKIKu61yvJc9zLtxL6a9Uo211dRUzMzObOtn2&#10;7duHNE2xuroK0zSxuLjIdYgGg8FUV0OJRCJ5LbG4uIg0Tfk3Q1EU7v5arNeWJAl0XWeBTTY2kEgu&#10;fyhVvNvt8gMA9u7dC13XJ3VuL/I6SiQSiUQikVxwymUfTz31FDvDPvaxj51+vjzVbfRi8brXvQ57&#10;9uyB7/tcrPzQoUO49957cdVVVyEIAriuC8dxcNVVV+HBBx/E2toaF0nu9XoAgBtuuAGHDx/GsWPH&#10;cOedd7L4thnLy8vodDool8vIsgz33HMP13t78MEHX8lNl0gkkksa6gbrui7+4R/+Ab/+67+OK664&#10;ArfeeiuOHj2KmZkZeJ4H27Y5PT+OY3Q6HW64I5FILk9arRZ6vR4GgwHK5TJe//rX47bbbsOzzz6L&#10;fr+Pv/zLv5RONolEIpFIJK89jhw5hn6/D8dxEAQBVFWFEAJra2vI85ydBxeL559/Hmtra9yAoFqt&#10;csexdruNarWKKIowGo3Q7/dhmiYajQZ/ntbfcRx2TgwGA7iuC1VVN3XrLSwsYGlpCcPhEKVSCZ7n&#10;4dSpU9wMQSKRSF6rFOtSrq6uYm1tjTsxV6tVrK6uQgiBLMugKAp0XZcuNonkVUK1Wp1ysrXbbZw4&#10;cYJv0AohpMgmkUgkEonktceePbtQKpXY5k+FqnVdR7Va5ecvFrZtY25uDlEUYWVlBcvLy9xK3rZt&#10;tNttVCoVOI6D4XCI4XCILMu4GG8cx9wUgZxwVHNuKymxzWYTjuPAMAz0+31EUQRN06BpGtrt9gXa&#10;CxKJRHLpMRqNYJom/15Q3UwhBN/I0DQNURQhz3OulxnHMbIsg+M4F3kLJBLJz0u320UQBLBtG0EQ&#10;cMo4lexQVVWmi0okEolEIrnwJHEMIQQURQFlZ5JIpKoqFEWBEAJ5nkNRFBiGAcMwkGUZhsPh5l9A&#10;NceEwIMPPohyuQJdN1EqV2FaNqrVOm655RaYpskpmaPRCEEQoNlsIssypGmKUqnEwlWpVEKe53wh&#10;9Uqyf/9+PPPMMzhy5Ag++clPQlVVzM/PAwCnG+V5jlOnTkFRFHzzm9/EzMwMZmdnUavVMD8/j1qt&#10;hiuvvBJBEGDHjh14+OGHkSQJbNuGqqoIwxDD4ZC3x7IsNJtN7pRlmiYX7BZCQNd19Pv9S6IeG3Vc&#10;LTIYDM75mWJzCCEEwjDk15IkQZZl/O/77ruPg+WPfOQjvE/oHAVw1vOQat3R+8nNEscxv6fb7U6l&#10;jI3HY67f9KUvfYkv1u+44w4eD91ud3Lhrqr8HaPRaEtNLF6Ofr8PYNIIg5ZJz9HyoyjibSnyyCOP&#10;cHfe66+/nreDtn3j/jlbitx4PJ6qDbhZncAitG+BybEbDoeckvdyy6K5I0kS/myWZXzcwzDksZ7n&#10;+Tkfxf1By0rTlAVpWi8A6PV6/B46R5MkgapOwjByN+V5DlVVsba2tun2k3hO55aiKBiNRjyuiwEf&#10;nbd0jm9lP5MI3+l0Ts/RCtI0nTr/iuONjnUURfja174GRVEQBAEUReGUyfe85z1nfE+SJDwO6dht&#10;aX6/yLiuy+cNBdmVSgVpmnKXwbe+9a1otVpoNpt4/PHHAUz261YEto3jjf5NY4ygsgC0LsU5bLvQ&#10;eNj4ncD0+IrjmM+xPM+5K3aaphgMBlPvpWXRXEZNIFRVRZIkfB6naYo4jvlm18YbO9/85jfh+z4U&#10;RcFv//ZvA1gfb/R/Wjad+/T3pZCuSze+APCcA+CMeUUIgXK5zK/TnAFMtmU8HsM0TW6KFIYhi7tC&#10;iKnvACY3z4qf3fidxd+3MAwRhiHyPD/jOH7nO9/heYHGueu6fK2mKAre9ra38fuL30HnCx1TWo+N&#10;63oxUVUVf//3f4+5uTnMzs7iD//wD7m+ohACtm0jiiK84x3vwKFDh7C6uopvfOMbsCyLt1WKbBKJ&#10;RCKRSC44xunAcjQaIUkmgYFpTpxSVETaNE3Ytg3DMBBFEfr9PjRNw+Li4ra/fzQaIcsyaJoGIQQ0&#10;TYOu64iiCGmasutrOBwiiiL+/jiOL0jKD60TMHHZhWGI5eVlhGGIarUK0zThui5s28Z4PMbS0hLa&#10;7TZM08TMzAxf+A6HQxZLhsMhB+QA+PPA5MI3z3NYlnXRU2W3AokLg8GAAygSS1dWViCEwGAwQLPZ&#10;ZDHANE3elxT8E4ZhQNM0vkBuNBoccFDwQOcH7T8KeEggAybCAy1f13UWO4rnTBAEfDzIVWhZFgcn&#10;BAWcRWGXOhgCYOclEUURut0uB1KbQV1iVVU9a5Duui4sy+JtoULvYRiiVquxOEeiq6Zp/PkkSXhf&#10;ZlnGAvnKygoHU47jTAWNFFRvZf2Lx8owDHieB1VVeT+HYcjHpPgZz/P4HKCAlPZtcSyQCPByjyiK&#10;WBSiY6brOkqlEu9XKoBPQj29N89zGIaBbreLwWCApaUlFjdVVcUv/uIvbrr9JMgZhsFiJX1vkiTo&#10;9Xq8TMdx+Bwkh9VmkNBXq9V4++i4kShWPPdoW8fjMbIsg2ma/D1RFPHx2CgCGYbB50Cn0wEAeJ63&#10;6fpdbLrdLm8fpewrijJ1/LcDNaohh3JRwA7DEK1WC8B62io55ori83aIoojHPomCYRii3+8jyzIW&#10;W8mZR/9XVRWlUolLEvi+jyzLeFvoWLdaLW6gQ88ZhsHzCaXX0tziui7iOEa73cZ4PEa5XObxXy6X&#10;AYBvzNFNCRJri3OFoiiXRHfs4hxSvOlCN/tIgMzznIVUYLIfCF3XUalUAICPUZIkiOOYjx0dI5oL&#10;6ZwtHldVVafmaprXbNuGbdtI0xS+76Pf72MwGHAdMtrvtH40B5AYT9tI/wbA10/kAC1+jm5uvFqc&#10;8jJdVCKRSCQSyYXn9F1W1/UgAOQAVldbOHXq1ORiPMnQ7PagKgbqc/OTu7n9IcIwRCdPtn0BY5om&#10;FEVwd1FyzAkhOF2Ugu1GowHf99Hr9RCG4bbcQ1uF7hIDE/Fox44daLVaLA7QXfooijAzMwPTNNHp&#10;dJDnOZaWlvgCt1wuY3Z2FvV6HZ7nIYoieJ6HY8eOYdeuXTAMg51KhmGwa+1ShwJ86uhHdepUVUW1&#10;WoWiKPB9H77vcxBMAalt2xiNRhywpGnKy6PA7KWXXoJlWeyqDMMQlmVNBTkUpJC7yTAMDjyIdruN&#10;PM9RrVbZ5TQ7O8vvIzGK6gFSmm6aprAsC+PxGL7v8/sHgwFqtRqLLNTd0Pd9buKxFYqOhaK7ibbp&#10;+PHjWFhY4Nds2+auacCkZqBhGCxcEkVhOAiCqecA8DoW1380GqFUKnFQtxUURUEURVhaWsLs7Cxs&#10;20aWZej1ekjTFDMzM1Pj9NSpUwAmtXTiOEapVMLKygps20ae5xiPx/A8j8WCzRxBnuchSRKeN5aW&#10;lqAoCiqVCpIkQblcRqvVQq1WAzAZp47jsGALgPcpCQl5nuPEiRP44Q9/uOn2k5PCsiyuKUnfV6wX&#10;RsvVNA3j8Riapk0dr5djYWEBwOR8o/1IAT3NEUVBmIJnao5C+xGYHPNGo4FGo8GOG1qHouhP+6E4&#10;Hi9VgiDg34IwDBEEAdI0Ra/XY7FtuxTHAtXGpPmn+Bo5tUgUp5tH24EcOb1eD47j8E2J4vd2u114&#10;nsdzBomBhmHwuCSxp/i5Xq/H44L+raoqfN9Hp9OBZVlYWVnB/Pw8u6dpf5KI/uyzz7JAS/MlnTea&#10;pvHcA6yfw47jcCmFS6E2Hs3phmGg0+nAtu2pun2+72NhYQFxHCOKIgwGgymnsed5SNMUJ06cgKZp&#10;mJ+fh+u60DQNzz//PK699lrYts3CG4lbeZ4jDEM+l2iOp5sUWZbh2LFjqNVq8DwPvV4PjUZjap/+&#10;4Ac/OOM6qDhnBkGAIAjQ6/Wmmi31+33U63UkSQLDMJCmKZaWlrCwsMA3AYrnxmWNkEgkEolEIrng&#10;ZCIKRyJJEhHFqeiNIhEJISIhxFgIMRBCPPW3/0f82lveJRb/52+IK/+vt4or3/Tb4sr/++3iF3/z&#10;neJ//Pr/Ev/zTf+P+NyffVOMMiESIcRoHE2WnMZCpJEQeSJEnooHHvjfolQKhKoZwilVhGpaAlAF&#10;AGFZljAMQ2iaJmzbFldddZV473vfO1lOlvHaHj9+XOzfv19UKhXheZ5wHEeYpiksyxK+7wtd10Wp&#10;VBJ33HHHedtDq6urvB6rq6siz3MRx7HIskzkeS6++MUvir179wrXdYXrusI0TbG4uCjq9brYsWOH&#10;qFarYm5uTlQqFQFAqKoq5ubmRL1eF0899ZQYj8e8jWmaCiGE+MIXviDK5bIolUpicXFRlEol0Wg0&#10;RKVSEbVaTQRBID7+8Y+ft238eQnDUOR5Ltrttti/f78olUq8jQAEAPGhD31IHDt2bOpzcRyLbrfL&#10;y9i/f7/QdZ3PBcuyxNzcnJidneXl0Guapk09d8stt4g4joUQQuR5LsbjsTh58qRotVpiaWnpjHV+&#10;9NFHz1guAGEYhvA8TywuLopGo8HPu64rarXa1HtLpZK46aabRBRFZ90vnU5H9Hq9TfdfkiQiSRL+&#10;m47/2dbZdd2pdXAc54ztqNfrU/9WFGXqWBiGwX//7u/+Ln/32dafjs+5eOmll6b+/cgjjwjP8wQA&#10;ccUVV/B33XPPPWf9/P79+4VhGCIIAmHb9tQ2VKvVM47Ryz0++tGPTs0TRZrNJo+x4XA49dpwOBQP&#10;PfTQGftxYWFhy98dBAH/TefwrbfeKtI0Fa1WS5w6deqM86Tf74vPf/7zmy77hhtuOGN7BoOBeOyx&#10;x4RlWcI0zTOOq67rvC9t2z7rfpyfn+e/VVUVjUZDvP/97xfNZpPPwdFotOnx3y5Zlp3zsRkHDhwQ&#10;i4uLYufOneLKK68UpmmKer0uPM8T+/btE7Ozs+J973sfv5/O960sWwghoigSURSJlZUV8Wd/9mdi&#10;ZmaG5x9FUab2aa1WEzfeeKNot9tCCLGl8bMZcRyLb37zm+Laa6/luXXj93qeJ2644QZx9OhRPnZ5&#10;np+xrDRNRZqmotlsiocffviMOQ2AuPHGG8VwOBRRFE0t48knn+Rzmx6+74udO3eeMS+e63z+0Ic+&#10;xPuF5uyLSRiGYjwei3a7Lb761a+KnTt3Tm3nxm0u/iZs3Nbdu3efMRbvuOMOMRgM+Pt6vZ5I05Tn&#10;IZoX4jjm+f9sx+5b3/oW//7RmDVNk+dY3/d53qXXi+s+MzMzta7lcllcf/31Yjwe83fQ9+Z5LprN&#10;Jl/3XGz+7u/+TtTrdVGtVkW9XhdBEIh6vS5qtRo/rr/+ej736byisX5p3yaQSCQSiUTyqqTdak06&#10;X1o6BIAMCsZRCk3V0RtG8CsWlpeXMR6P4bou5ubnkQkFrU4XvV4PvrW9O/ULCwvo97solUrspgnD&#10;EKurq6hWqxgMBojjmO+q7tixg11RVNfslcbzPE5/oc6hhmHwXeBms4nV1VXoug7XddltFccxVldX&#10;+f21Wg2u63LqRpZl+PGPf8w1RoopZJTyV0zjuxShVMxKpQLXdfkOP9UJGwwGKJVK7L6hml2lUolT&#10;Fy3LQr1e52VSgfLl5WUAYGdOkiSIoojrKVEaMTWRMAwDcRzDtm12ABHkKun3+1MpfJ7nYTwecy0i&#10;qitGUKoopQ5Rk45+v88F1skFV3SuULOLrew/AFxrr5imlOc5hsMhpxxTqpFt2wjDEOPxmNPXKpUK&#10;Op0Opwz5vs/7i1Kxxem6dLR+O3bs4PWnNDdyvPi+vyUXzr59+wCAxy1tCwAcPnwYnudhOBxidXWV&#10;i1Q3m0124+zcuRNJkkw1OKE01cFgsOk6UB2ktbU19Ho9VCoVrK2twbZtdmoVHRnkolEUBXEcc6rv&#10;xvpjS0tLm247MNmPtO6Li4sYj8dot9tYXl5mNydBLhYhBHzf37JTZDweT62353moVCp8bIv12YBJ&#10;2hm5FMMw5DFDc5I4ncJN5HmOtbU1DIdDTs8HwO6pS5lrr72WHbS1Wg2VSoXHzdLS0radbFTbamZm&#10;hsc+jSFyY1I6YavV4vEKTKcU/rxQOvPzzz/Pz9FvHo19mgN37drF7+l0OlNp9eR0tW0btVoNQRCg&#10;1WphcXERJ0+eZCdy0VlMcwzVxCymejqOwymLmqahUqmg2WzyvOr7Ps83uq7z+TZxzU+W3+/3Lwm3&#10;FM1F9XodrVZryjFadLZRUw0q/QCsp8+maYrjx48DANdFMwwDP/zhDxGGIadek2N9Yx1IcvgBkxTe&#10;arXK1zj0G0vLpu8dDAY4fPgwAJzhmiyWHtB1nV2KNE/0ej0cOnSIf4NHoxHPJZqm8e/zqwEpskkk&#10;EolEIrngVGs1QIhJkeNMwHRcONZ6CmCWTeoBzc7OonPwEA4fPgxFM+D6JSwuLqLXXN7W90+C2Zxr&#10;CPm+j3q9zsXENxb3F6drpFHAsLHe0/mGLrgHgwHXxKI6J3SB6jgO9uzZgzAMsba2hsFgAM/z0O/3&#10;Ua1WkaYp10OiVFgKfEi4oTpJRXHNsqxXfPu2C6Uauq571sLalDLa6XTg+z4HGyQmaZrGNYxs22ZR&#10;jgIzEgqASWBBxbgprRaYpMRQUepms4nZ2VleD+o+CIDrflUqFSwuLuKll15icQmYCCZhGE7V2KrX&#10;61wXi4J3RVEwPz+P3bt3cyppUYwIw3DLaXZra2ucWkRpsdS9lrYZAKeqUjMQqs1GwXGn04FhGNB1&#10;HUmSTAlUNI4oGKf6QAcPHoRhGBiNRvA8jwO4NE23nOZGqZK2bcN13SmRBlhP+xWn6/zQ8aIaeaur&#10;qyiXy5y6RgIrpeVRzauXo1gji4LKcrnM4sgLL7yAq6++GgBYFCeKNfWo/hHVsALWU2HPRVGcO3ny&#10;JG/fzp07MR6PWUigepZJkkDTNE5R3YyZmRneLkVR0O12ud4hjYeNxHHM20PzFQkBBIkeFPQXzz9i&#10;bm5u0/W72FDDGTqHTNNEuVxGo9GYanLy80LnCzXrKC5z47lJqcA0ns5Xqm2tVoOqqgiCgNPeNzbN&#10;GAwGnK5q2zY8z4Npmi8rMlJ6KZ2z5XKZm+8sLy9jbm4OiqKwSEypn91ud6oBC91sajabnDZKKZX0&#10;GtUhzLIMtm1jeXmZGwJdbOj4UuOP4ngioTIMQ8RxzEIVAC68PxqNptK1aVl0nszMzKBSqfC/izXa&#10;qLYevU6/IdSwg34raXzSzRVgPSWU5v9iUwzTNJHnOYQQnApaHPuWZWF+fh4LCwvQNI2Pu+u6fDNm&#10;4zZdzlzatyklEolEIpG8asnzHI7joFTyYOgKoiTH9/7f/w+/8zu/g7e85Xfw+c9/HocPH4ZlWfB9&#10;nwuWb6X73mZYlgXP87Br1y7s2bMHd999N5555hn827/9Gz772c/y++iuerF20IVweZFrigpp08U1&#10;BVCapuEDH/gAnnnmGbz44ovodDoIwxA/+tGP8Nhjj0HTNHahFAv9U6c/qt1FF8UA2G1yOdxJJqcX&#10;AK5jQ3W9gEkttAMHDuAXfuEXuL4diZWlUglBEGDPnj3Yv38/B/7tdhsrKysswhEkklHwQR3V9u/f&#10;D0VRoKoqnnrqKa4f9Nhjj2H37t1wXReO48BxHMzMzOCWW27BSy+9BGBdRC12xCRXG4l2wLrIRaLE&#10;0tIS7r//fnYt3H333Rzo0DpTAflz0Wg0WEhbWVnBZz/7Wezbt29qX7muiw9+8IO8LsUi9RvdC1S7&#10;rvgaCVzUmRKYBIJPP/00B3O33347u1Do3CYX5rkwDANf/OIXuVHKjTfeiMFggCAI4Hken99PPPEE&#10;du7cye4yqoH2pS99id13rVYLnU6HhatWq8XdjM/1AIAnn3ySaxtalgXTNOF5Hr773e9iPB5zzS5g&#10;vQ4eCZVpmrKYTQIG1V/aDMdxUK/X2WELTGpkfeYzn8Hc3Bz27duHj3/841hZWUGpVILneVzH7dCh&#10;Q5su/+GHH8Y111zD21SpVHDllVfiU5/61NS4o7p81HgCAAuZLxc0B0HA4j6JDOPxeMrpealD206/&#10;S6Zpskh8Put9FRuoWJZ1hnhVqVQQBMHEFX5aUDof0E2FPM95e4oNXqiBCDWMoXO8uO3UnXQ4HGJ5&#10;eRntdpu7+9J7qZHBX/zFX+Dqq69GuVzmuoW+7+O9730vOzZd1+XPFoVEujlRPP9UVeWi/VmW4ctf&#10;/jKuu+46lEolvPWtbz0v+2g70LrSjQtgcixp3qL/b7zpQOMKADvTNE1DuVye2ifU7ITGWdGRRg5J&#10;+k3p9/v4yle+gquuuuqM+f8973kPH1tFUfj88n1LUKqoAAAgAElEQVR/6lgXHYcApjo47927F8Dk&#10;/Dly5Ai++93v8vH94z/+Yz6vqDPy+bi+uxSQTjaJRCKRSCQXnPz0hZ+iKMgFAGW9s1W324Vq2qdd&#10;VQaEpkPRdBiWhiTLkcfjTZe/GZOL1RwnT57kO7I7duzgi/gwDDn1q1ioPI5jDIfDVzydqdfroVwu&#10;T6WH0EU0uXiocxutU7VaRb1ex2g04s9TxzYqXt3v97kAPwBOmwTWXTnnK1B7pSk6oMhFQwEXBRdF&#10;h4BlWVz4GlhPD6TUQgoKDMPg9Ktut8tuR9r/9F3kbMzzHMvLy5y+tbCwgF6vx4KKYRgsHlBQSutB&#10;gRCwfizIdQhMjgmJQRREk4uRRBwKTsgxRSmy54I6+1mWhZmZGdi2PSV2KYrC4h0V+S/uS2oUAIA7&#10;8JLgFccxfN9n8ZK2xbIsRFE05SKjfVAM6IsFtl8OajRBwWqlUuGUKxLLqIsrrTe5NYfDITvWKI2Y&#10;lkMOwa04OUulEqIo4v1Ex200GuG5555jUa+YmpVlGYubG8UYEmo2pmGejWLKLkEOM9rv5FYF1juD&#10;WpZ1Rkrz2dA0jVNXa7Ua2u32VNc/VVU55Rc4s3lGUYgj9yetA4km5F4h4d9xHA7oL3UoxS/Pc06j&#10;PXXqFOI4PqP5yc8DuYtpPhOnGwURRSdp0eFMTuztNj6gJgoApoRPcgBvTHMuzo1JknATEXK30Vzh&#10;ui43KKB5mDqMFrtoktMJAObn53Hq1CluEEOp2sWbSPSbSEK1ZVlT61gqlfj83b1797b2zfmAUrip&#10;ezow3WSkOIetra3x+KFzgK+dTovzdNyByRinRi/FxjRU2kDTNG4UZFkWHMeB53lTXbjJHQlgap6k&#10;9W61WlNzJjWBKaaM09xA452Eu/F4zM2H6DdvMBjANE2eB14NSCebRCKRSCSSC456OiCnABwAB6XF&#10;Wk4k/FAqBHXK24z49MUoddycnZ1FnueIoogvDmmZu3btgq7rWF1d5YvZszm9xuMxhBDc1YuCbBIV&#10;qH7K+Ui1LJfLOHnyJFzX5Tv4dNFLYhEADsRIWFleXuY0EBKBKM2G7nxT4E8Xu5Q2SV00qX4b1eii&#10;9FT6mwQpCm6I4r56pcnznLuUkZOHHAzU3bEYeADgYwVg6hiRaEqBIokF3W6XXVhUXwZY74JIzspi&#10;wOQ4DpaXl3lZaZpOBal0zkVRNJX+VFxH2oeO42A4HLILK47jqYBJ0zREUcTfTYIKjZfiMovfE4Yh&#10;b0O/3+e6ayQOUAosMRqNptLVKBWQhB4K8sm5pqoqB2wkPNL+Inq9HqcUkVuHgrGi+LRRbMqyjI8H&#10;nXtUl6oYmNO2bTwfN6bS0fJJ2KLulxsdWKZpTh13Wn5xvxS/q1arsfODOjWSGwmYDrKL23a2bT4b&#10;5BYrOptI2CKRdDgc8jlbFNK30oG2OG6KrhRg2oVTPPb0dxiGHCjTnF08H4vfT/UkaT1pG+j7ijXc&#10;Lob4T92cSQQGJuOJRAfP8+D7Pg4dOoRGo4FyuYwkSaZ+27rd7lQNxK10p6bzj8R42ud0zhed1ZTW&#10;R2xXYCPomBWdvcWuxAB4XqKxQY5f+p2kzxD0+7sxhbgosG3cBhKMaKzR8kgMp/dSHThg+hwzDIMF&#10;tpmZGV7eYDDgbRyPx3yuFes0vlLQ8SymyJ/N9UnzGV2TFM8jGmP0+0xzCbnVRqMRvwZM9h+5aKnb&#10;dXEZwPqNxCL9fn9qTiq6b2nd6G8qUUHvoc6pJArSuBmNRjyHR1EE3/dZ1N/oZi2mwW5lbrxUkCKb&#10;RCKRSCSSVx0UqFeqVdx+++34z//8T2RZijiaOD0oQI7jGD/4wQ9wxx13cKv5raT70AXizMwMPvGJ&#10;T+Dw4cM4dOgQbrnllvOy/k899RR+7dd+jVMgq9Uqdu/ejf3793OhayqGTa6APM8xNzeH3/u930MU&#10;RTh48CDuvfdezM/Po9vt8oVtEAR815gCY0pPzbIMrVYLlUqFRRwKiFRVZbGB0k83BuxbTXd7paGg&#10;jdKGqO4TbQOluBEkoNJ+mZ2dheu6/B4SKYHpYI8Co0ceeQTVahW7du3Cxz72MSRJwi4BEv+CIIDv&#10;+5xCea4HiaDAtPBWDMjIlVV09JH4VgyUisEZMAmkhsMhHnroIU4zuvnmmzlNhxxh5EKhVFCqbbcV&#10;kYAEh6IroSiYkBj6p3/6p/B9H0EQ4IEHHuCgMgxDFm1Ho9FUSuxWGzvouj4V4JNAR/uAgrlSqcT7&#10;1/d9FgKodiEwOea0/lsR0UmUKRYBJ4cICdlxHE85t2jdtuKEopsPJBBrmoadO3fiE5/4BAaDAVqt&#10;Fh577DHMzc1NnTtpmm4pHXd2dpbPtX6/D03T4Ps+HMfZUqBLrpmicE1jMIoizM3NoVQqIU1TPP74&#10;46hWqzAMA7fccsuUY6dYG7MYzL/StNttZFnGNThJWAbAoiml4VKDFHJ0Ui06WldKwydB+nzVTHs1&#10;QzcUSqUSj/lGowHP85BlGbtdz+a8Lt4QoUL8hmHAcRz0ej18//vfZwfv+9//fkRRBMdxEMcxsiw7&#10;r+m+LwedA+QsB85+3bHxZgkJaMXziN5D41xVVfi+z45ZamRAvxPFkhMEpfaSYEslJujmEzmkbdvm&#10;NPBzPUqlEt90pKYrNB6ooUOapvje974H27ahKApuvfVWbk4URRH6/T67s2nfkHv7ckCOcolEIpFI&#10;JK86yBGRKyoM00QQlLiP/Hg8RgIFvj/pxNVoNDAYDCZpqqcFhaIAczZc10W73eZOZ1tJcftZWF5e&#10;xtLSEhzHwTXXXAMhBJaXl5HnORdujuMY/X4fQRBMiV2O46DT6Ux1bqMuf4PBgAstk5uGnEEA+CLa&#10;cRz0+31OPSLBgoQPumgn1xTVgNuKS+ZCQQEJpY4SJEBRt0VynZDoWhRUqOYNFexeXl7mAJCCG0qD&#10;pMCOXAFFsZFqE1GgvpnjjwpS53mOSqXCNatIhCp2bCShjcQ5AHz+UuBID6oZ5bouGo3GVFqn53ks&#10;xBS7dhJ0HgGbOwperq4OnSej0Qizs7NcpJ+cbdQEgvY9bWsx2NzYSOBsFAMxx3H4eFFaU/F7im4P&#10;6l5Ijp3idhaFu82EtsFgMNWdj2qwUV1EYN0hRC4wWueNrp6zQank5GjLsgzHjx/HT3/6U1iWxeMw&#10;iiKsra1hfn5+ygWzGSsrKxwsUyryxs6gm0EOXEqBBdbdptTBl95H6c/FdSeXaBRF3EX4QlGpVDgd&#10;j877okhAKerNZhPlchme57GLjRqD0BikmzfkFH61pMO90tB4JVqtFs9vxRTEarXKDX6KNxdonJFg&#10;X1wWva/dbvP5RoLehTg+NBdXq1U+r2luL5VKLGxTc43hcHjGvEPzR6PRQKvV4t+h0WiE1dVVTgml&#10;lFEa/1QKg5oGkZOYUjmL80MxJZ2uKYDN5xASDje64khwi+MYQRDwcSl2RifHb/E3jsoXFOvSXupc&#10;HmspkUgkEolE8jPgUhqVsm7aT9McGRSUfA8awAE31TcrspWLSHJJGYaBXq8Hy7I4iNru3fBarYZd&#10;u3ah3W7j2WefBQB2BlEtHuoglqYplpaWUC6XEQQBhsMhp49S0f5isXV6jdK8KK2E1ttxHERRxC45&#10;criNx2NOuSWRg8S7YtBdrHF1MaGOl8V1I0GNgvqNYomiKJyGOhwOufNor9dj8YOEAhJ/yAnheR7f&#10;ga/X69z5znVddLtdpGnKzratCB0U4BQFCeqo2e124fs+duzYcYYgTF1XB4MBBzNnSyGjY1/8PtpX&#10;1WqVA1ASbem4Ul2mc0ECSxzHqFarEEKg0+kgyzIWa1ZWVqaENHJnbezeS+cwibvkTDkXRRF0PB6f&#10;4YJqNpssUL2cqFVM36JAlFKEN2Pv3r0cBJMTioJoEqeFECiXy9y5Udd1zM7OIgzDTbub9no9Pr9p&#10;O33fx5VXXglgIkhQfaP5+Xk+/lt1gtH+o2CZuo3Sem3WBZDOLVo3crABYPHYdV1kWYZer8fnYXG5&#10;RUGSIPfe+ah7di6iKGJRtSjutVotXqc9e/bgyJEj7FxbXV3lmozkUDp+/Dhs20aj0ZhyRkrOTaVS&#10;4fFTKpWwsrLCY4QaLtC5T+ek4zhwXRfNZpPdWKqqcvkDmjfm5+dx7NixqXOL0jFJyHmlBV1yelLd&#10;UKoLCkzmbxLMisIa/d6Ypjk17pvN5lQTldnZWbzuda9j0Z6uRYrpxS+99BKuuOIKnheoXiSJWJ7n&#10;cZpzrVbDysoKAJzRbfRclMtldntT7dhiTdRiWq6qqhgOh2g2m9ixYwdOnjyJxcVFmKbJ1xvF+rGX&#10;A3KkSyQSiUQiedURDocY9noYn+6SFkXJ6Yvu6cCZ7vxGUcRutqJj4+WgFC1KzSiXyyzWnY+6ZD/9&#10;6U+5uHytVsPs7CzSNMUXvvAFXHPNNfilX/olTmnct28f/uqv/orvDH/pS1/i9LG77roLx48fZ4GO&#10;3BmUQkgpISS40YUwBcRFcYPqOXmeh9XVVa6vAmDKoXUppIsCmBLYKNgq1sQKggB33nknBoMB10oa&#10;DAbcCY8C5wMHDmB+fp6XS2m0dOyBSdC0trbGogT9P0kSdLtdWJaFm2++GS+++CLXwDvXQwiBL3/5&#10;y/y9vu+zy4yCk+J3djod7oJLqYiU4lMUWIbDIdfYIeGM0nqo9pvv+7z+URSxg+HDH/4wXnrpJU6F&#10;PNej2WzioYcegmVZaLfb3PG0Xq+jUqmgWq1ymhBtV7PZ5PeRcF0UwCiI3IrTpNgohLYdmASqQRDg&#10;/vvv5yLtKysrvM9XVlY4bYocfSQwt9ttHD9+HN/+9rc3/f5PfepTWFxcRBAE+MhHPoLRaIQgCDh1&#10;2XVd3HrrrTh58iR/32g0wr//+7/jYx/72KbLv/3223H48OGp2pWnTp3C3XffjeFwiFqtxvupWLNK&#10;CLGlxhiGYaBWq/H5vbq6ilarhT/6oz9ih9+5HlSz8bOf/Sx27NhxhrMwTVO0220+vvPz86jX63ji&#10;iSdYxH73u9+NdrvNAhzd2HilBTYALIwCE9FjbW0NX/3qV/GGN7wB9Xodt912G/7rv/4Lqqpyp81K&#10;pYL3v//9+Nd//VecOHECX//617Fz5040Gg0A6/XVLpfmDheTTqfDDYlWVlagaRre/e534+DBg4jj&#10;mJtM0LkfRRGOHj2Ku+66C7ZtT9U3LHa5TZIEx44d43mHXJrFueVCOCaphqvruvj93/99vPTSS7wt&#10;5Br927/9W+zcuZPHMjnJKbWzUqngAx/4AP9+0RyyvLw8Vf6CUpepBp3jOLjyyivxve99jx3Q73vf&#10;+xBFEbs0af5P0xQrKyvQdR3vfOc78eKLL3LK5rkeeZ6j2+3i+PHjOHz4MB555BHMzs6yA75arQKY&#10;XIPNzMwgz3P89V//Na655hqYpokDBw5wWjuJ09TJd2PDl0sV6WSTSCQSiUTyqsP2PEAIZLmApuvQ&#10;dRWmZSBMcoRhBDUXMAxtKmCjC28Sls4FpXdFUYRTp06h0+mwoHE+Ck9feeWVMAwDq6urSNMUi4uL&#10;3IlyZWUFtm2z8NLtdvmClGpJLS4usmPLNE2EYYgsy7jT22g04sLHxQYJJKZRqiU5j6iOlOu6ME2T&#10;L+DpTjvtL3LCXUpQPaWiayvLMnS73amaZpT2qqoqWq0WarUabNuGpmlcLJs6pPV6PQ42yHlF9Xwc&#10;x+HU40ajgdXVVWRZhmq1imq1OtXA4Fz0er2pIt2UxkwuCHLbUPF7cuaZpjlVQyoMQwyHQxiGMXW+&#10;U805XdenilsX3Uezs7NYWVnh9a9UKltK1yzW3wImIkqr1cJ4PJ46DkU8z5sq5F8ulzmQJmFyq04G&#10;2v8UnNI5SvW+nnnmGYzHY5RKpalmKpRKRZB7j8aHEIILdJ8L13U5xYuchbQsEmip3hfV0TNNE7t3&#10;78bOnTs3Xf5gMMCOHTsATArDk0harCFI3zMYDLjmGTkRN2M0GvFxKnb+3OoNhNXVVdTrdWiaxqnD&#10;5IApuuEoHZXOc4K6jlIwDkzEQuqKu5mTbrsU03tp3qvVajzmNU3DwsICTNPklLe1tTUkSYLZ2VkA&#10;4IYJRTfp+WpK8FogCAJO38/zHEEQYGZmBqPRiOcJSgWl9PeiO4ugWnhBELATkgQ2SiWnJiw/i5C/&#10;XbrdLm8HlZsg9y91dD5+/PgZnyOXW6fTQbvdnmrURONzcXERwHqDFbq2IVdYq9XizxXrrlKtwX6/&#10;j3K5zA7gNE1RLpdRr9cxGAw2LadBN/N834eu65ifn+d5c3Z2lt3ZQgi+dqHuuEmS4LnnnpvqWEtO&#10;ZxIFLwekk00ikUgkEsmrDpGmwGnRoFiPyzRUrnVSDNgprYHa1G9Gu93mu7CLi4scrBe7G26Ho0eP&#10;wjRN7op64sQJrK2tQdM01Ot1rmdF9eBKpRJ3E3RdF51OB51Oh+/Mt9ttLmZ87Ngx7N27l1PlaHsp&#10;jVHXdf4/ddekel/D4RA/+clP2IlCgg/VWrlU7jIX03WpMQRBTh7P81CtVqdcTpSSQ3Xvms0mVldX&#10;4Xke7+der4d6vc7F+9M0ZdEpjmNO5czznJ1RaZqi0+mwCLaZE4hSSymQp1p55LIMw5Br7VANuaIw&#10;WuwAJ4RAvV5ngY1cCiS+dbtdCCG4sDgAFoUoTSvLMrTbbd7WooPqbI8oitiFads2O0+yLEOj0eAx&#10;CEzEvFKpBNd1+bmjR49yIwpFUThY3IoATliWxU0ghBAwDAPVahXlchlvfOMbWYSkgJqCOKrDBUzP&#10;HVSvaSup4FTHS9d1Fu3IgUjnWFHEotqIlPq9GUVnWK1WmzqPSXylOoKVSoVF1zRNN01FBSaBcNGl&#10;2e12ucNxsUj6yz1mZmZY2CZxyTAMKIqCWq2Gubm5qflnY7F2ErLjOMaJEyf4Oc/zLkiQXTxuw+EQ&#10;YRhy2nixJtuRI0ewurrKbuZisw3qNlyr1c5wk0rOjWEY6Pf7GI/HnMZIrkfXdXlOpTIHwGSuJgc4&#10;1Val40jOqqJrmWqi0bxMc+6FENioKzSNDaqrSPUiaV0AnNFgiOZoEqHpNxoA17uksgVFUYqc7FQy&#10;gmoIApiaH/r9PizLQq/X406h9NtDTufNfr/ohsLa2ho35KlWqzzmae6lm1jF7s3AJD2dBHZyHNPv&#10;1sYU8ksVKbJJJBKJRCJ51ZHnOaBp0E4LRr3eAFE0uaC0LROeN7mADcOQRQa6o72xW9nZmJ+fh2EY&#10;aDab7GCg1KHzwQMPPIBnn30Whw4dwoEDB/D617+eg9Q0Tdkdsri4iCRJ8MADD2BxcRHXXXcd7rrr&#10;Lriuy+lu/X4fs7OzuPfee3HixAlkWYa3vvWtZwStxW6IlNZB9dzoYrjdbuPpp59GEAR405vehIcf&#10;fphFARIPLgWhbWM9Lbqo37t3L97ylrdACIGjR4/ivvvug+/7aLVafBFP9X6azSbq9Truv/9+nDhx&#10;AidPnsR9990HYBLQkWswTdOpIvrkHgKAu+66i90A9913H8rlMjuXzvXQdZ1TpUgkAta75ZED4XOf&#10;+xxc10WpVMKBAwd42RSUJUnCjoDhcIj7778fO3fuhKIo+OQnPwlgksIphMDa2ho73kgAuuuuuxDH&#10;MdI0xac//Wl2N2zWXS4MQ9x44404dOgQxuMx/vzP/xy2bXMhfhL/gImLo9/v46GHHuJ1+/a3v42f&#10;/vSnANbdkrQdW0nnpuNO763Varj99tvxH//xH+h2u7jhhhumBEUSiItdaOl4AhOhicSRrYjwwPp4&#10;on1ZdBxSzToAUy4SXden3FsvBzU1oeMNrKdsU5F+chEWl0+F1DdjZWWFg+qbb74Z3W4XcRzjc5/7&#10;HKf5nutBab+33XYbdwm85557YFkWWq0Wp+gCE9GA0tmoPiSJEKZp8n4jEfJCQAI0MDk/qCMipcyT&#10;48f3fR5rJMaRYAKsNz+hcgTn8zfi1QylNd5www0s8jz44IMAwOIRNQwhYbxer+Oee+7hFG9Kj+z3&#10;+3jyySexsLAAANwoKI5jfO1rX0OtVkOpVMJNN92EZrN5QbavWMeUnM3FWpfU1ARYn/OByVj5lV/5&#10;FQghcPz4cTz66KMolUo83uhGi2VZKJVK/FtGcxZ1C6XztNiYhb67WAftXe96F+//hx56CKqqbun3&#10;i24okFP6Xe96F44cOYJer4dvfOMbU85hSqOmG4GGYfBcAEzGH93YoXW9HJAim0QikUgkklcd2gYn&#10;U7nsw7LWU9zyHFyPqlQqQVVVvgO7lZQ0unAtFrw/H7XYCHLCRFEE3/dx6tQpdo3RRS45RagzF10A&#10;F+/U+77Pog/V3grDkFPS6DMEOQiosD+5AAaDAYbDIa677jocO3YMQggcPHgQhmFw8BJFEcrl8iVR&#10;3JuCEtp+uqg/dOgQrr32WgBgtxr9XRQfdF1HvV5nZ2MQBGcIsMWuifRdVAeOXAhU66t4fmzVKUH7&#10;v+jEo/1LAk1RTFxbW2NBopi+SziOw91EVVVlxwIFlrT9SZKw2284HE65JID1Gl/nIggC7rwIgFOO&#10;gYmTsDhW2u02/00Fto8cOYJrr72WXU7FdSumlL4cuq5PpaW2Wi30ej3s3bsXeZ5P1dgD1tOACdu2&#10;eXwDYIcJpZqRm2Kjq43SvhRFYeG9KH4Vi3fTdhSDW3JIbQY5GS3LYsGB3IcUPJMoWQzWSZDYjKJI&#10;S7Uhx+Mx6vX6pp8FwPuy1+uxYE/NV4puREqrLdaJo3Wk/UZpw1T0/kJADT+A9QYk5KwcjUbs6iVR&#10;gVKZ6W8aI7QfztZc57UOzW8A2OlIUEdNunFDXZaBdScX3XQCMDUP07lbHHe+7/PNIEr5Bdbd23me&#10;c8OarTYH2S50Pmyco4HJ9pNzr1jDj1Lq2+02rysJjAC42c7odC1aAOw0L5Z1oDIR9HtGc5HneYjj&#10;mF1u1JV0OBxi9+7dU+t4LkqlEtI05WPV6XTYrbyxIQptPzl/SWClaw+aL6jm7OXSXfTiXwVJJBKJ&#10;RCKRXGbQhTxdyBZT3c7HnVYq3E4OG6rHRXeiyeXxco/Z2Vkugkx3/JeXlzndiZxwVLAbAKfmUFrH&#10;2toaer0eF6rv9/totVowDINTC6lrGKU4FvfNxYQu3EkcpFpJ5XIZP/7xj7e9fDrWRZGL0pT27NnD&#10;gTm5ioqdEsl1cC6oiDWJXBSsU0rRK7X+wMQdWWxAQIEOBcHFrnDngoKxpaUlRFGERqMB27a3tP2X&#10;GrTPbdvG1VdfPeVcBNZTsbbqsrvUiaKIHSRhGCKKoin3yWZQEF2pVHg+oBTWLMuwd+9eAGAhlBxf&#10;1IBF8uony7Kp30o67rt372aBiVLrqZM3sLX5k+rpAZNzjNyjJJ5f6lD5ChoPNE8Ph0McO3aM3a70&#10;207jjZ6n64fBYIBms8k36DRNQ7/fZzdxo9HgG2u0fNu2ef9T51z6PQ3DcEtuv431B4vXBJZloVKp&#10;TC0TmBwzKo3wakCKbBKJRCKRSCQ/IydPnuS0pgMHDsDzPNi2jY9+9KPnJV2SuvNZloUPfOADeO65&#10;53DkyBHcdtttfOF7rseJEycwOzuLP/mTP8Ha2ho6nQ4+85nP/P/svWuMZWd57/lf98u+711VfXPZ&#10;xjY2IQQJcsiHEZqTyczJUXKSoCjBIQRmYrAhGAzhEoiTMzECCZJwcRDBECAwXIKD4BDNh0GaHI00&#10;5ygfolGkJCQkIEyw3V3V3VW173vdL+98WPt5aq3d1VW73dXVVe33J+2u3fuyLu9617vX+1//53nQ&#10;bDY5LxYArlaZJAlqtRre85734B/+4R8wGAyws7ODZ599Fn/3d3+Hxx57DOvr6wiCAKZpcpL98h3p&#10;4wRN3inP06OPPoof/ehH6Pf7+Mu//MvrXn65miqRZRlc18XLX/5yFsn+8A//kMUmcg0sU91RURQ8&#10;+uijEEIgyzJ88IMfhGVZPFm6XsohwkSSJHBdFy972ctY3P3oRz/KbgT67DJuJgr3A4AzZ87gne98&#10;J7f/V7/61eve/qOgfGzJXaVpGl760peyO/FjH/sYOyxownsU1QmPCjq/ycW1LLVajfNoUdjlO97x&#10;Dly8eBFCCLzmNa/hEHRg98ZEWTCQ3LqQ468sspGwdO+990IIgfF4jI9//OM8/tD4WXYgX43Fc7dc&#10;9fIkQEVLFnNQep6Hp556ip23b3/723HhwgXeL8odGEURsixDvV5Hr9eD4ziYzWZ44okn8LKXvQx3&#10;3303Xve613GqC6C4gdDtdvFLv/RLEELA8zx86lOf4tyf9Jllxn8KG6dtL7vPFEXhfIuLx4Pydt4K&#10;nAy/nUQikUgkEskxwrIsdDodnkDShaqmaUuFsx2E53mcL43cab7vQwhxRWjNXlB4IlVfAwqnEl3s&#10;UuiYpmlXiAKrq6sYDAYcMkmfHw6H8H0f3W4Xg8GAK+/R5JtCUZcN6buR0J10cueRkyHLMkyn0+ve&#10;Pgq1WXRFqKqK9fV1Tj5P6y+LCcuEu4zHYw49pEqU5Pah164H+v7i9iuKgvX1dWRZxmFCJLBQn1km&#10;8XzZuTCZTNBsNlGv1xFFEc6fP39d235UlCeAlmUhyzKoqopz587B8zyeuJadfeXccScZcpwBhTuG&#10;3CXlSqwHQdVDkyTBZDLh8MA4jvGKV7yCRYSrhT9Lbl0WjzPlHTNNE6dOnWL3VBAEnCtRUZTKWLof&#10;FGJP1Z5d1+WQ43a7zc6t48rieVYeiygfKN2EK1cjLuczXBSwKDz1hz/8Ib/mui4sy8JwOEQcxwjD&#10;EMPhkI8FFTqh3yDg2s5RGjNJcPM8j1Nz0PrL1xQnJd/aMpz8XwGJRCKRSCSSIyaKIly+fBl5nqPV&#10;amFlZYVzBg2Hw6WSl+9HvV7nCQaFuVAxg/F4fGDy7NlshjNnzrCbhCrdESS4UbEHAFyVDKi6BabT&#10;Kfr9Plcg29ra4nxQ0+kUGxsbOHfuHBRFqYRF3kyyLKvcEad9PCwRdNEJZts2wjDkJNaUgHpRDB2P&#10;x1xNcz9IYNvY2ODE/N1ul0XM673bvzhRKodIYP8AACAASURBVG8/iUSUI6cMJR0/KL8U5aKjQhCE&#10;ZVlYXV29rm0/KighN/X1xUmrqqo4ffo0NE1Dq9XCbDbjYgQnXSzyPI+T+lO14lqtdsXxvBqj0YjH&#10;Al3XK2MPTbbLOfOIk95ukuWg8YvEFzruJMoA2PO3hKqDHjR+0s2pKIr4Rkez2eQqz8sKxTeLxfyJ&#10;dHON2s00TYRhyMVqKA/o4m8O5VSkMMw77rgDvV4Pg8GAb8KVXd+z2Qz33HMP56NcbOfJZFLJj3cQ&#10;JIpS2gRd13HmzBkO/6X9ozB727aPnSv+uSJFNolEIpFIJJJrxHVdrKyscL4vynEWhuF1C2zAbnU1&#10;x3EQRRE2NzdRr9fxtre9DW9729uWWkbZNUWik2mayLKMJ71U3YscbeRq6/f7HM7VaDTw6KOP4j3v&#10;eU/FoeT7fsUFlyQJi3Q3O2SOXGtU6TJNU54gkFhwPSyGtNGkh8JdqN0pHxAJFiSeHQQ5Gc+dOweg&#10;EPMGgwG/f70TkcXtp9xbSZJUCjrQJKxer1cqPR5EWZyjvkbtfxyqzy4DFSogyHFFYjNQFGrIsgyD&#10;wQCapsE0TXQ6HS7gcFL5gz/4A/zu7/4u90PHcSCEYFfaQSFj5Ul4EAQYj8dczTiKInaslIUDoHBW&#10;SqHt1ofCCClslP5PVXGpD4RhyM5j27aXLh4xHA7RarWgKAparRZe//rX4xd+4RfgOA7+6q/+Cq9/&#10;/etvzI4dEvT7RCJUOfSSHH1A4TKlG25xHGM0GiFJEk4LQXkV6Xzb3NxEv9/nQiblGweUh40KGgHF&#10;dcPFixdx5swZaJq2VGVioLgJSdcK5erHtm3jvvvu4zHz29/+Nn7nd34HWZZhe3t7qXyPJwUpskkk&#10;EolEIpFcI77v49KlS1x5stlswjAMOI6DMAyv2801HA7RbDZ54n727FkAxUV3kiRLFxegPDQksAG7&#10;E9tylUSqSBqGIYIgYLcRiUZxHPPF8tbWFtbW1uA4DldDJOHuuITKLbpkTNNceoKwDFSFlpJ3lyeJ&#10;5YqSZeEyiiIW/A4SKWq1GtI0xWAw4ImlZVkQQsC27etOsE+uApp8lfP+kIsCqLpJoijiXD8HCckU&#10;pkzuy/IEbZmcSjcbCpGlXE5UhIRcNzQJpWqvNPHNsgyXL18+8ULR008/zSI/UAhl5JRZ5vjNZrOK&#10;i63sZGs2m/z/RqPBiewpdKzsbJLc2tA4SaKRpmmVkGsafyg3JTnTlhF56TydTCZotVo8Zp2E4iQU&#10;UlkWIym0n9oIKKomj0Yj1Ov1ShEjYPc3kPJH6rqO9fV1rpJMlCuJ0vUMtb+maSywURjqaDQ6cPwn&#10;8a7sGKTzmvLB0u/BpUuX+HxvNpuVtAgnmVvDjyeRSCQSieREoiCHguJCUhUAsHtnVRHFP2rlteOR&#10;uNg0TdTrdXa7zGYzTKdTJElyKKEoa2trsG0bURTxBXGe55yHhSb8V3uQ2EOVSKn6YZqmyLKsIqrQ&#10;xa+u66jX61hdXUW/30eWZVyRrOzqISGRvmNZVkVgOw53oynf3GKBgjRN9wxTey4YhsFiZzn8icRM&#10;3/crOWbIybZM4mgSwVqtFlzX5klOHMfwvMV8Qs/tnNhr+wFUqr6V+4llWWg2m0s5NSm8eXHZeZ6z&#10;6/NwuNapzHKfp0lsud/TOQUUx5mKjGiaxpNEOudOOq7rsuAOgIXWJEmWOr9pbKRwNRJJ6LuUE6u8&#10;LBLepMD2/EDX9UrYfVm8VhTlCrctua2XGT+p3yZJwuPZcDgEUPy2HnfKbjVgb7GK2qMcjrlXrjkK&#10;O83zHMPhEJ7nQdM0bkfP8xAEASaTScVlSssq/4aRM/AgaJwsF24oC3tCCOi6zs7o8m+OFNkkEolE&#10;IpFInhM5IOaPeSJ1FYCuFRdnmlqIb4vimjp/TRE58jQphVLMP3OIkzOaRNNzutAs52Yaj8eVyTWF&#10;DB5G9UeiXq+zk6lcuZAS0F/tUXZTESQA0EV5eV8XabVaPDFO05QnQGmawnGcilNvcXnHISdbWWik&#10;/9Pk5LBCWcPQ5wnLrmtAQRDshsxyu5BWJfZYUIUcQI40jQHkUBQBgQxpGkObLyoXovicMl+gIirf&#10;rT4WUVG+/KcqdkEQXJEHyLbtQzmnyu2tqire/va3s3PyU5/6VKWfXtv6VEBU94dI0xSGoeHhhx+e&#10;57AT+NM//VMouPK82ItyJc1y2BMdTzofSISj8aE8Vpxk4jiGbdtX5KLTNK3iSjsIcveSKEBjA4kG&#10;ZZGNErqXhd2bCR1HOubkCF4Uhqj6IrXTrSCyHgU0PlN7NhqNSnGe8u/otY5DNOaoqsqO606ngziO&#10;EUUR90WqCEyOVd/3K9W7y8IwgCMNdS8XP6BtIBc6nSPlsMw0TdFoNHg8omIPlMOO+i4Vmej3+zAM&#10;o1JMonxjigQwWj79XWb8LI+ZdOzKob60/ZRagfYjjmO+dqGCC7RvwG7KgaOAiieVC/6Ur/cohLec&#10;Nw/YPf/lKCCRSCQSieTmoIhCdFByKFAhBKCiCJFQRI5cUQCRQSgqFCgQ8+cQApqqFi44RcEh6AB7&#10;b15pwXQxRY+ykLUocN0K3Cr7cSNZqo3EHs8F5gLZMivJAWjzv6XvKQvLUbD7mecDAnOBDbi6Z6D0&#10;vsASAqdEUrA49tNrVBGVXFZl5zA9JAdjmiYXCaGwdbpRcS0i7nOlXFWZwiW73S6Lc2WRnQQoOrbl&#10;mzeSG8NoNGKhjgTPxXDYG005XJfGg/LNOnq9/Jw+oyiKFNkkEolEIpEcD4TYvYg5SIVQVRXq3JXC&#10;OkPpImd5FWPZbatOpsqOlltNYJMsiwpAQFE0lBWc6+sHC5M3oZYeSnGS8Hv0d/66KH9Xxa4SV+Zq&#10;DrdbgeJ4FPunYtG1J5FcC4vncVlkKzuwFkP1JQdDIpfruhweSMLVYebOvBqtVgtBEHCxAACceD/L&#10;Mti2Dc/zYNs2C4LkDpPceO69916u0hxFUSWfXjnNwY2CXPwkmJWv78rC217XffQd+csjkUgkEonk&#10;WFAWsQ4KhzwqYYsuqA6aSN1qk6yb2eYnhUJco+fX0CaH0nx0Cf88PRb77rYU1yTXz17ndDkcf3Hi&#10;fauM/UcBVVv2fR9ZluGRRx5BFEUYDod47LHHbvj6x+Mx4jhGs9nE2bNnYRgG7rnnHi60QC51EgAp&#10;VJieS24sjz/+OO655x7cc889+PCHP8z59FRVveECG3ClkLbf+b6XyAbIcFGJRCKRSCTHhLJQxYIO&#10;6MJGKebV89fyLIeqiMoF742Y5CyGBdAF19W2m0IMpBB1q6NCgcZ/C8/YPEcgtEMITVSv8qC4RxW7&#10;ji0AyPb43C1OJTyW8rPRfitVFyDbXQ/f5Sq5NVkcw0loIYdL+aaQFNiuDXIkURXN8+fPA8CRhQM2&#10;m01MJhPMZjNMJhMARWEE3/c5h2A5hxhVkgaKBP6Ur0xyY6Bq6js7OwiCgCsaU5XUcjjvjaCcc42u&#10;5+jmL7CbI26/c1/e5pFIJBKJRHJz2OMOIE1aKBHxQY8sy5Dli4s9nEl0+eKJwoR0XefiAXS3e6/E&#10;uCcd6WTbDxKyFJSTos1l4ENuH1rPgtgmFv6W8489b1FKj8XjI5E8N+imSp7niOMYYRgiSZLKY6+q&#10;zZKrc/bsWZimiTzPUa/XceeddyIIAmxubh7J+ssiCVDkXWu32/A8D4qi4J/+6Z/4/XLBAGC5xP+S&#10;62Nzc5Mrw25vb3PBiU6nc2TXHxQySsUy4jjmcz2KIn5+NWej7CUSiUQikUhuKnuFZFKy26s9yiLb&#10;4jXOYVyELU6WygKbruswDIOrC5aFN13XbwkRSopsB6HMw0VVKIo6f14Wea74+B5v7Rd2NL9EF5S0&#10;nwQ1Zfcvyv8n0a28wr24VXOy7SFEyrBRySFA4x1NuMMwRBiGCIIAQRAgDMOlJt2SXTY3N+F5HoDC&#10;1fYnf/InWFtbw/r6On7rt37rhq+fiiw0m012qX3yk5/E6dOnoSgKnnzySQghkCQJf5aQedmOhjAM&#10;kec5oihiF+FRRglkWYYoihAEAXzfRxAELLaVr0Np2xaR4aISiUQikUiOBWVhK0kSZEqOHCpypQiN&#10;y4Gi0qjIAaRQVKroNtchbnC4KLnZAFQSX5dFNnpfcqtTdpPpgKBwzUPqg0JdWJQCQCs9L5cVnf+l&#10;wgcUUfq80ULnAhuHi5YFSimySZ4b9HtCziVyWsdxXBHS4jjm0DIKJ5Vup/2xLItD/zRNq+Q+6/f7&#10;N3z9FKZKoaK0bgCo1Wr453/+ZyiKUsn/Re43yY3HNE1Mp1MAxfVVvV5HkiQIguBICmPQuUzCOUEF&#10;OxbTg+yFHAEkEolEIpEcPXRhUspzkWUZJpMJVFVFrVbjxMj1ep1zcliWdUXFJ1Wt6glXu7NYRlVR&#10;CfdcfCiKwjljgEL0K76nVpIgl9dnmqacXN0i0ISrLKwCc0ejZgJQoao6ABV5DmRCQFMNqNCvcFYe&#10;sCZc4SwTgK4X/cg0VSgKkGUCWV4ISJbpQFONYhsUHZpWPE/TDGlKyZiL7+R5DsMwAOQIQ59DcAAg&#10;CAKsra0hz3OYpsnnFoXmkIuDJhF05/5a2xAoJqiz2QwAKjmQ8jzH6dOn+XOUB0nXdaRpyud4mqYQ&#10;QsAwDF4ubXfNraHuNpEJgZrTxK4IWTgNnw/p6STXxn5j/+IYTuP74u8KfY7yNXHCc/36PSzUxxcL&#10;KpS3rbx+YtkCDOXUDOXXyuvf63d0UXh6rtA2k1NJURQeH2zbrowz5FqnfaPf4mXXMx6Poes6xuMx&#10;r8e2bf5MeXy3LAue5+HHf/zH8b3vfY9fGw6HPDadhJBgXdfheR5M0+S2prFz0Wm5eMOQxK3JZMKi&#10;UhiG7Oij43QQURSxeJokCcbjMX9fVVXMZjPs7Ozg3Llz/PlGo8FCNv0u3HbbbZzDr3zcbiQUIkp9&#10;zXVd7vfl36Futwtd1+H7PgzDYHEOkCKbRCKRSCSSm8H8oi6JYwyHQ0RRgnrNxsNveQh/8zf/Df/9&#10;v/8/ePe7340zZ85gZ2cHW1tbCMMQuq6jVqvd5I2XSFRAaCiEnHIesGXdU1dR4ubztyhKkSTAbJYA&#10;Aui0e+i2V6BAQxjHSDMB23ThODXESQpAhevWYZoKaH6qqgrCMOZJEU3+wzDmCfrW1haAYlJBk4Na&#10;rYY0TaGqKlzX5QmYaZrQdZ0nTvsRhiGyLIPneQjDELPZDI7jIIoifPvb34ZhGLj77rvxvve9j/Mw&#10;OY6zdDhQlmV485sfwg//7QfY2NjAhz70IbSbHWSpgAYLgF4Kq52j7NPuEsnzCBKufd/n87lcOVFV&#10;VRbjVVXliptCiKXO/4NYrNRJ4olpmhBCQNd1fo+c4uQWLG4a7M8zzzyDIAigaRparRa++tWvYmVl&#10;BZ1OB29961vh+z5M02SBrVar4S1veQsuXrwIIQR++7d/Gy960Yt4efV6nduHbkIcZ4QQfJ2UpimG&#10;wyELRuX2S5KEb8RYloUwDPE3f/M3MAwDa2trePOb34woimDbNqIoWrr9gUKcLIvCrVYLAPC3f/u3&#10;sCwL6+vrePe7341nnnmGP0/i6gMPPICnnnoKly9fxgc+8AE4jgPg6PLhWZaFdrvN66XzRNd1tNtt&#10;boPZbAYhREV4pj4lw0UlEolEIpEcOaHnwXZtGLaNjmNDCBVxBqgaYOqF1hAEATzPg2VZ6HRWMJpM&#10;EEURQt9DzZT3CSU3k0VRbUHQWYpyddAqjlNcoiexjskkw7PPXsBgNISmaGg2mxiOx4jjBLpuwLXr&#10;SNN07m4DsixHGMZwXAu1msPrMk0TrXYDpqlD1034vo/V1VV2LoRhyBPp8iSX8tI0m02oqrqUU4cm&#10;zTQZof/7vo+NjQ2kacqONhLyKEfTMmiaAk2zcfbsaUAAaZpjNJkAUOGYNQRxgKsLnldvd4nk+YJp&#10;muzIIXGbnDjl8zPPcz43Ke/o9Qpte7kCScQqu6eyLIPjOFBVFXEcL11V8o477kAQBBiPx2i1WnAc&#10;hx1xJIjEcQxN0/hmwHg85vdOnToFoHBzWZYFy7LYBXYSbvKRC5jEyU6nA6AQE5MkgWVZaDabGI1G&#10;HIZJBEHAxaeGwyG3SaPRuGYnIwlOdGxnsxl+9KMfcU4zAFzNtZz7bmdnB7Vajdt6Op2i0WhA1/Uj&#10;ycsWRRHG4zE7vy3L4jDx0WhUqTy7uJ9cIOOGbqFEIpFIJBLJHth0oTqfyCtKcfeVXDiZAOe2odAx&#10;z/MghEC73b5JWy2RAFdNsl8uSLBvRNHBbqowFIAAXFdBs6nh9OkzMDUbQigIgxi99ipyADPfhx8G&#10;iNMEly9vIwoBy1Kh6wY0tZiIpGmKMAwxGAyws7ODOEl5QjMajTiROzlWzp8/DyEEh/dYloVWq4Uo&#10;ivg8PIh+v49+v4/RaHTFeysrKzh37hwLb2EYVpa5TEjQbDZDFEUYjSZI00LMsw0bgIYgDsGhonKq&#10;I5FcwaVLl+D7PosVVLyBhBnLsrC2toZms1kRtopCQ9fvBi2H4wOFsEOhoCTAua7Lwgp9lgT/gyCB&#10;rtFoAKjmU4uiCLfddhvvDwk5iqLw/qVpWhn/gN3ceycBKspEIf9RFGE2m+Hpp5+GoiiIogjb29tI&#10;kgT1er3i2iq7C2l/ycVFRQAOgoqC0LGkY1iv13HvvfdWxv9FkY9cg8PhEKPRCHEcs6hFv0E3GnLV&#10;pWmKOI4xnU4r4aPkDu92u1wMgfZhOBwCkL88EolEIpFIJBLJNaICohwmergUSZeB8ThFFAFhECPP&#10;C3kuiCNMJjMAKizdQbe1gm67i3PnzsGyinSHtl3cWRcCnC+m3W6j1+uh0XDQarVgGEYlv5HjOIjj&#10;GH/9138NwzBw6tQpPPLII7h06RIUReFw0WUST/d6PfR6PRbEKY8RhYxubGwgDEMA1Qk3CeoHUTgq&#10;DLRbTeg64Lo1qKoOBRo0FDnqiuNTOjYCkOGiEglw+vRprpKpaRocx+GcjLPZDIPBAKPRCJ7nIc9z&#10;uK7LOUqvJSfaQZDTtRwaats2NjY2KrkhgcJ5R460ZZZbr9ehqiqyLOM8YCQcXbhwgT9LQlAxNu6K&#10;cq1WqzLWGYZxYkS26XSKMAxhGAYajQYsy0K9Xsc73vEOdi5+61vfgq7rmM1mGI1G7E5sNBo8FpOw&#10;RMfAcZylqqvSsQKK40eOOc/z8Oyzz1bGfzqepmlyPr5ut4tWq4V2u8155XzfL+UYvfG0Wi00Gg3U&#10;63XeF6DoBxT6+qlPfQorKyuo1Wp44xvfCN/3OX+wDBeVSCQSiURy5FC4KLhyWzFx1rRiGqwpxcV/&#10;cVc541xsiqJgNBrJcFHJMYAcbIvOtmXYX+ypucUlequlczhkKorca3WnjllQiGxZJjAYj+bLKyaA&#10;w0GATtdBGCYQQpQmijlmsxmm0wAQwXz5LXa6UZEDukufZRkUReEE1FEUsdB2EJ7noVarIZ7nXNR1&#10;Hb1ejxNrK4qCRqMBTdPg+z6yLINhGIiiaAmnzG7IludFEELFxc3L8KMQKgw4dg2zsGgfRlS/L30G&#10;kuczFPpGebZIDKciDr1eD/V6nQUoCrMkN9lhsShakZBFyfCBQqSJ45jPeRLC9kPTNMRxzIUsKN8j&#10;CTsA0Ol0YBgG56UkhxaJcUQQBOwMA8AhqMcZaqM8z6GqKoIgwHQ6ZVdymqbY2dlBmqYwTbNS6GI6&#10;ncIwDIRhCNu2YRgG35BJkqSS7+1qlIstBEFQWQ6FVjqOw+64fF4Ai/rj1tYWkiSBpmmV4gNHyfb2&#10;NqdSIKGP3JZURMM0TT4fKM9fkiRFfznSrZVIJBKJRCLBPFxUEUiCELMwgOs2oVsGBIA4LebEjuOg&#10;VqthsrVdhLmlKborq7AMHWkwvdm7IHlec2NFmigqhOfx2EPNLSrttuodhEGEIAjhmjX4sYdUpHBM&#10;B7qu8iSp23UABTBNA+U80efPn5/ntnGQxMWEczwew3Ec/q5hGDBNE2masuA1nU5ZMFt2okPONdM0&#10;cerUKQ65SZIE586dg6IoCMMQaZqyqJZlGQvrB+H7PnRdR5blaDaLJNqr3VXsDMaYhT5kqKhEcnUo&#10;BJQS2vf7fbiuC8dxipyP85C3breL2WzG1RYPm7JLLcsy+L6PCxcuIIoiduCWQwXzPK+4iq5GOSdZ&#10;lmV8w0DTNHZOcVhfqcDLzs4OVlZWKhWVy5VjASy1/uNAkiSIooidWOQCzPMcuq7j9ttv5wIX5Yqh&#10;jUYD0+kUtm2j1+thNBrBdV2kabr0+O95HgtrtN5yjjOgCOktt2sURZwTtNPpsLMyDMNKZc+dnR2s&#10;rq4eYkvtzdraGtrtNoQQnKoEKPoqCbgEFRKh/gbIXx+JRCKRSCQ3AyEAoUC3THQ6PZiWgZkX4k8/&#10;/ed45Sv/PV757/8XfOxjH8PmpctYWVnFytoaLMddOieURLI/eemxLItutfL/y46MhZAi/u/y67Qs&#10;4DOf+RzuufterK/fgf/8n/8A49m4CH9CBj/2oCsqfvuRt2M83sRkegHvec+7AQCenyLLijyHilq4&#10;GYIgwPr6Ov7gf38/LpzfRBAE+MAHPgDLsir5cCgJOE2o6/U6O1hogrVMTp56vY7xeMzOkc985jO4&#10;/fbb0ev18Ou//utQFIUnsJqmQdM0Trp+cDiQCtt2YZo2mk0XEEUOuO3BNgQyGIp2ZVsru9+V0x/J&#10;8x1y6Hieh89//vN45StfyUJTs9lEt9vFm9/8ZgwGA1iWVcnLdhiOInKFkSBB+dAA4KmnnoJt21hf&#10;X8e73vWuPatPLrP8P/uzP8OZM2eg6zre+ta3Is9zduXqug7HcXD//ffjwoULmE6n+NjHPsYOtSRJ&#10;OMl/rVZjRxY5v447URSxQOn7PtI03RV/VBWTeRGpPM+5AAEJW9PpFK7rIgxDfP7zn+cw2ocffhjb&#10;29tLrb/RaCAIAv4d+fKXv4z77rsPq6urePWrX83jPQAe/wFw9dLhcMg5A+v1OgzD4M8fhcDW7/fx&#10;qle9Cv/2b/+GwWCAT3ziE1hZWeH3KQyZ9q/cN2lf5K+MRCKRSCSSI0YtyohCYQt+DsAwLTQaDURx&#10;ijBKkGRFqFsYhhhPZ1B1E0kmoJsWhHJzL2GyLINt20iSBKqqIs+LULyTcAEuyQ94LDLva0LdfUAp&#10;VRVdFN0OWudyaJo27/tjTLwJTM1EmIRQAHRaNaQiQJoFxakEQNVyQAFqNR2aht3X5+FSRLPZhOd5&#10;aDabyLKMXQKu67KLjCabNAErVwOkZZHYJoTAZDLhZOPAbkgVuRHKYTW2bfNkipZNYahCiErIqmEY&#10;mM1mnKuNK6DmKtIESBMgDAvHzUqnCyBHIgIACaAkV2nvkz/9oYIS5Wp2wG5yeHLtDIdDfn86nR56&#10;Tq1blTAMObSZJs+e53HYYbPZRJ7naDQa7AxyXZfFGWBXyKK/ACoT8/1IkoSPlxCCxeg8z4u+vrLC&#10;gjSFBFJ4HVXBJC5fvszLpL+0T7VaDaqq4nvf+x6fg7S9g8GAt5/GAWA5kf0gFsWycptsbGyg0+nA&#10;8zzouo4zZ84AKI7JYqioEKKybfQa7Vu/3wewG75IudjSNEUQBNA0DWfOnMFkMuFlB0Gw5+84hTce&#10;B+icns1mFaEyTVNomlapAEq59EjYCsOQ3WWqqnI6gTAMuY/QMaZ8fXEcI0kSrK6u8hi932M4HKLZ&#10;bHK712o17k/kWqT9oPG/0Whw5VASCQHwTaByGoMbTa/Xw2w247x+Z8+exc7ODm8znY8A+BqVHJdp&#10;mkIIcQv8ykgkEolEIjmxCKgQc5tJrgDlCbBQin/yymvH49IlyzLEccy5alZWVtDr9aBpWmVSJTnO&#10;UKjKohCzR84ujmop518rs2y/FMD+pUerKLRt5W3MMRwPoCo5eist5KLYrE6ncJhMJv4VZrrFbazV&#10;arBtu5JjiSZWjuNwZT2a8GiaxhO7nZ0dngCHYcjuF8pj1O/3WaTzfR8XL17EbDZjcS4MQ+R5zhO6&#10;sksEKCYp9913H5Ik4ZBS+hytQ1UBXQN0HTAMYDr15tsv0Gm2wYKmsnhsj8f4cb289KUvRZ7nmEwm&#10;PDEdDoccWkV57jqdDgsGdPykyHYw1EaNRoP7raZpcF2XRWWgcGySAEw5DaMoqoibFAZJ51FZALka&#10;lCoB2K3sSP+nKsHAbuVf13Uxm81YZFFVlRPFnzp1CsDu5N8wDHQ6HURRxMJVr9fj37PjcKOIQjlp&#10;/AHAItHOzk5FZKZwRwpJn06nLED2ej0Au0KnbdvodDpoNBqV/SyPMSchHDTPi7yU9913H1dDFUJA&#10;13WMRiMMh8PK+ArsilMUxjmZTJDnOfelNE35s+RWJGczUPQ1z/OgKMqBj06nA6AQpqfTKUajUaVK&#10;6yKUM47ep/HN933eD13Xefk3GiEEHMfh3H5RFKHVasG27Ur4KgAeC8jNRtt5a/zSSCQSiUQikRwh&#10;juNgMpnANE28+c1vxj/+4z/ihz/8IR599NGlEjNLTjpXc6TluCYR7ZrXubtsTdPmYVYCeV5EYNPr&#10;By4pz+F5XmXCQ+6nJEl4kvSJT3wCd999N0zT5AnoXXfdhY9//OPwPK+yrq2tLTz++ONYX1/nyVC9&#10;XsfLX/5yfOhDH8JgMICmaRyCCoDzv9VqNbzvfe/DaDSCEAK/8iu/whUPF5NsR1GCPAc+9KHHYRgd&#10;WFYbjz76KPyoEAmHk+Fzat2TxPvf/37UajW02208+OCDSNMUnU6HRUiqoljmJIgHxwUawyeTCTto&#10;3vrWt2JzcxNCCPzFX/wF1tbWsLW1hTRNud3p9bvvvhu/93u/hyAI0G634bouT8JpUr4fFy5cqIje&#10;9D1d13HnnXdibW2NRbzxeIxPf/rTeOELX8iFAxRFQa1WwwMPPMCCueM4LFh88pOfRKvVguM4ePDB&#10;B9nxZRjGniLIUUPjzxNPPIG77roLtm1z9ckXvOAFeO9734vNzU0AwLe+9S2sr6+zgPbiF78YzWYT&#10;DzzwAC5dugQAXNghDEMMh0N256VpDVpnBwAAIABJREFUijRNK5UwTwqTyQSPP/44h1O+8Y1v5P5G&#10;QhqhqmrFPRgEAX7zN3+TnWdPPvkkms1m5YYLhXGSQ+uLX/wizpw5s5TIRo9ut4uXvOQleP/734/Z&#10;bAbLsuC6Lv+ekDOw2+3i/vvvRxzHEELgda97HSzL4qqotA8AKsUrbhSUH5SqrBbVvhMWKqMo4t8w&#10;uqH0ta99rdI+UmSTSCQSiUQiuUaoApnruhzWtxhWI7nFUQ4KM72eZQO7olp5+cVz17aRpLtVzvIc&#10;6PeLyXStdrBThtw1VH3v1KlTaDQa7MohJ0mWZdje3ubJJ7nQvvOd76DT6UBRFDz77LMAikTRt99+&#10;O4Ig4ETbqqqi3++z8yTLMsxms0rON0osXWx7DePxGPfcc0/RDIpyRY62YgJUfDbNE2Qigx/MYOkW&#10;HNNBw61h18VWEjy5TW8NKOyL2pmcTJRA3PM8jEYjbG5ucqEIAJXwUsn+ULjYZDJBHMcc9jyZTLC1&#10;tVWpvkntO5lMMBwO+dykz1Ao6TJOsdtuuw31eh1pmiJJEjiOg3a7jTRN8fTTT2Nra6viBgXAIaL1&#10;eh3tdhuWZUHTNBYByPEEFOdqOeyOzjHbtlnUuJnQ+AMUzlkaL+I4Zhf52bNn+f3RaIRGo4Esy7Cx&#10;scFOTmA3zNNxHBiGUakMSk5EEtlms1mlCMBxhQQeEg+Bon+RkEv7M51OWWS1LIvTc5QF9yAI4Hke&#10;C60kMJcLRqyursJxHHayHYRpmhyGevHiRa7gSgUtqHAA3aQZDAZc1fTSpUt4+ctfDgAVB/UyBXEO&#10;C0VRKtVmHcdhZyi1OZ1LVIGbxlzieAQWSyQSiUQikZwgyAkkhICmaRySI3k+sJf4Vf5/fpVwzetd&#10;5+7DD4sJQLPZhK4X4ZMU4jObhag37H2XZhgGzp07h/X1dTzzzDOctwkoJp6z2QydTofD30zThOd5&#10;HBZ3xx13AABXqQOA7e1tnkwFQcDV/UhccBwHeZ7PRcEi4fZoNEK73UYcx6jVatB1nSfB/X6fw7rC&#10;MGS3kOva8GYxHMfBqdVTUBQVl7a2EKUBABVY1LmvOBZ7hAOfMHq9Hvr9PoIgwM7ODlRVZXEkSRIk&#10;ScKT5cWJOE26JVdnPB7DNE04jrNnon8SfynsstympmnCsizcfvvtsG2bJ+eGYcAwjKWcpiTakchG&#10;4dTtdpsn8kmSVHK1kZBdFokURUGSJJyXy3EczvVGYgmFwtGNouMC5b2LogiO4yAMQ8RxjCAIkCQJ&#10;fN+H67os5pBDsNPpcBVNz/MQBEGluAu1P+WgPH/+PM6ePQtN09But48kHPF6IeGJjjmFNVO47w9+&#10;8AO88IUvRJZl/FkhBOdAUxSF+4HjOHjRi17ElUSn0ykLvNQnyv2CcrTtRxzH3I5lIZgKItDNAKC4&#10;WWJZFrsXqTgFnTf1eh1RFHGuvcMovHEQlIuO1pskCVqtFv9mOY7DVUbpGAC7+fyyLDvhvzASiUQi&#10;kUgkNwFFUXD27FnkeY4PfehD0HUduq7jfe9737GaqEhuFGVBrSywXS1UdK8qpAeglJcpSv8HOq1i&#10;QvLhD38YpulC0yx88IMfRJII1Ov7C2xAMRl41atehb//+7/HpUuX8OSTT2J9fR3A7iR9PB5jNBoh&#10;CAKMx2OewK2urnIlPgqNsSwLa2treO9738vroEkdPU+SBFEUIY5jrhD3zne+ExsbG7h8+TLe8pa3&#10;ACjcF5RnjFw/NMEiN0OtZiJOQlzevohLWxcB5Di9ehqu5aJm7xcWeWs42fr9PmzbRrfbxTe+8Y1K&#10;iFa73YbjOHj961/PYYfj8ZjzVJFLUHJ1KJQSKByDly9fxnA4RBzHiOMYhmEgSRJsbW1hPB7DdV10&#10;Oh20220IITCdTvH000/D9312h5H7aJmQRHIhWpaFhx9+GGmaIo5jPPbYY1xshwQ0utFD55qiKLj9&#10;9tthGAa++MUvsuOUimQ0m03cf//9SJIE3W4XjUYD4/GYxbaXvOQlN65hr4HpdIrZbIYkSTCZTDgs&#10;t9Pp4Gtf+xp6vR4URcGb3vQmAEXIIQAOB/U8D67r8rHpdrvodrv4iZ/4CeR5jgsXLuCzn/0s1tfX&#10;oWkasixjAe+4Q6H91A+m0ym+9KUv4fTp01AUBV/4whcwm83QbDZZhPQ8j8MfSVCk4gQ/+MEP0O/3&#10;kWUZ5/cLwxC1Wg2u66LX63H71mo1drld7QFgzwIf5LalSp2vec1r0O/38eyzz+Kxxx7jzwDFWE/n&#10;TFkUPgqGwyGLkbZt4/7778cPf/hDDAYDfPOb3+TfRMMw0Gg0sLq6ylVoqX2kk00ikUgkEonkGqFc&#10;JnQnmC5cO53OsQi3kRwBChUxKLnXlkrHRsUTlvloSWQrFU0YjotwKsuyECcxAMHhar4fw63tH5JG&#10;YYZA4QAZDAY4f/48gEJgKDvRKPl4kiSI4xjb29uo1WosJlPONHKZUAj1dDpldwVVkCOhjvIpzWYz&#10;diZQyBo5sGhSRwm9i33zUa/XEcdF4m/XdlGvN7G1s43hqI+oMkGmY4Mb4Cy8uVDBCio8ARSOtSAI&#10;UK/XufjEbbfdVvme7/uVUDzJ3lAoNeUBIxclUDjVhBDshArDEL7vV6puNhoNrKyswDAM/q0Iw5Bz&#10;UR1EuXCI67q4ePEiTp06hXPnzuHcuXPY2NhgYYiqiVIKgyRJOIRbURR4nsfb4bouu3ModJvC3qjg&#10;yXFwOqqqyq4/yptGbU2VXyk3FwnwVL2SwiLDMEQURRwaDxTH5dy5c1yshaq9klB5FC6pw8D3fViW&#10;hSiKuBhHmqY8Jn/nO9+p3OQAqlU5J5MJV8Ol4hkrKysYDAbwfR+NRoNvdiz27Z2dnQMFL8oNqOs6&#10;giBAnucwTZNdzVRsYTwec+61e++9l51rACrXUdQXyo7mGwm56iiVQa1W4yIaYRhy25GgXr6xOhwO&#10;ZU42iUQikUgkkufCdDrlO94UUkeVsE5CuInkelnMx1YKIS1XtFTKn1+CStfZax3Fw7GLO/xpmkJT&#10;i/AnylfkugfnfKIwKgBcoID6LblHoiiC53mc9Bkowmh0XedQaXpO1UZpckvhROSgKqOqKoQQsG0b&#10;q6urGI1GHPZG+0H7BoAraJYxDBVJEsEPZ5hMRgBEsQ9QYJsm9m7vfCGP3smlnNeLhIEoihBFEfr9&#10;PjRN4/xSWZaxIEFii2R/XNflSoLUduUKiGXRBygEAeq/lmVxLiyq9kmuzGv5baBQUQA4deoUDMPA&#10;dDrFxsYGAHD1Q4LENnLglJPWu67LxRNIMKewP3KHUljxYqGRmwGFiVJuNQozJ2dTOYk/OZ8oTDeK&#10;In7fNM2K0DSbzViQ0jQNpmlyxVcSLcvhf8cZOl6+7yMIgkpxg3a7zTcryu0DFE5Kct5TPkeqTEx9&#10;gX4byv1rdXW14kze70EVOT3P42VSPjg6BxRFYUcbtTlVhs2yjG/OlHOjHdXYRb9B1FYAOBXCmTNn&#10;2PFY7lvNZpNvXAkhpMgmkUgkEolEsheKovBdfZrgULJe13WLxOtpine9612YTCbY2NjA7//+79/k&#10;rX5+oCgK+v0+DMPghM1AMfmi/FQ0maLX6SJ/GcohQ8VEO2W3SJrHqDkO/GiGbquNTCSoOS7SPEaO&#10;3RCXvaGw0av9Hyy0PfLIb2FzcwN5HuBzn/0zpFkMVQUsy0AQFpMg13WR5RkUKAest4plWewsc10X&#10;v/zLv4w8zyGEwEc/+lFuJ8uyeMJhGAZ/h1h8LoTgfGvlCYhhGDxZeuCBByCEQBAE+OAHP4h2u81h&#10;TMDuZJD+32q1+DUSDRQFeNObHsCgP0AQDPDnn/tz9Ic7EMhg2zZ0VUeSRVBUMT9uhVh3WAI4ienl&#10;kKZarcbtRvtO4Xk00e33+5X3yvtLbfDQQw+xu+azn/0six6NRqMiRJKjw/M8OI5TmRhnWQZd11n8&#10;sW2bwxyn0+mBVQHL+0HHmNxdhxFOVz4OdJwpZx/lD9N1Hb7vs5MJwJG7rEhso+0j4YKOAx07cuuo&#10;qsrnS5ZlfFwoN9a1JG8v5yck99sb3vAGPneeeOIJFrCpPem4kVONRMHFdlMUBbPZDI1GAz/3cz8H&#10;IQQuXLgAIQSeeeYZxHGMr371qwCqols5JBUohN2yM+9aRBBygdOyKKzx1a9+NTuIvvKVr1T2LYqi&#10;4vye95lyP6JQXmB3XNJ1HXme47WvfS2LdZ///Of5+/QZCqWlMMqbTRiG+LVf+zWkaQrP8/D1r38d&#10;QNWNVs6jCVTDM5988kkoioL19XX87M/+LBejAcDhzWX31Wte8xoWuL7yla+wUDubzXhM2NnZqYhk&#10;wG7FYmozqkAN7LrBgF3nLa2Lfie+/OUvV77farW4qilFB5TdhUdVIZnOaxJugaJYCAD8zM/8DP9W&#10;fuMb3wBQFAyZTCYVQVGKbBKJRCKRSCQL+L4PIURlgkF5dYIgQBzHmE6nnJsDKCbBeZ5z2IrkxkG5&#10;p4DdSRJNfPM8Z1GDQofI5VGeXB1EkmTIMoFazYFt67AsjS/y8zwDkCGMPAjkCEMfpqFDgUCez4Wn&#10;69BzhqMxoOxOVGazKXKRIMsTRFEA2yom/uQAEBCch2gZaMJJE0uaKJPzidqT3HFFeyQV99tBIg1N&#10;RIDdyREljL5e+oMi5NF1bUABwnA3nGk6nSDNE6goBC7TLKY7jmshy1KEUXjd67csC3meYzweV5xO&#10;qqpyAQdgtwgBTdSoOuVBUBuNx2Nuc9/32Z2U53klmTsl3NZ1HVmWodVqcaVByiVGx+Kee+450IlS&#10;tOOUt6V8fh1GBeUsy3hsJUGkLOZmWYZGowHXdaHrOk+0y6LuzYRcbrTNtm1f0edJkLNtu+IyO6z1&#10;k+BRFnfL4tN+D/rcdDrlRPPkPur1enwMAPCYQukQNE2r7GNZdFm2eIJpmtyHqV+RCE9jheu6aLVa&#10;FcGM1kE3TcqCNQki5dA+2hbbtvmz13Iz4mZB1YIp/L7cxqurq0sf38FggDvuuIPbNEkSdo/RmE/O&#10;M6BoWzq++z3ouNMYNJlMWICn18rCLuUqs237lnH6l4vI0G+AaZocTi5FNolEIpFIJJIF6MJW13XE&#10;cYzNzU3MZrOK66RWq3HeKJqI6LrOr0luHOPxmO8alyeuJLjZts2JocnVEccx0jStVN+7GrZtwjC0&#10;uZjqwfMiPPvsJs6fPw9DN5AkEYAcirIbImpZFnRdxzPPPLPHEpdwsJXodAoHi24AWV4UPeh222jU&#10;69A0FWFUTEizPINlWrh9/Xa02+2lBBxgN2cOtV3ZaXDnnXeiXq/zRB6oTkybzeZSIk3ZhUCV/4Ig&#10;4Nxv10Ov15nvh4rZrAjbOXPqFGxznigbKhrNGuI4xDPPnkeaFs46QzdgH8IkmyoXWpaFF7zgBTyp&#10;JecJub2oMt6lS5cA7FbSOwghBI83L3jBC3hCHMcxZrMZ7rzzznk79FhQoP5tmibG4zF2dnYwnU7R&#10;6XR48jcYDPCjH/0Iqqru+3jxi18MYO8k/ctUxzyI73//+5x3iygL4JqmYTweY3NzE57ncR45cjvd&#10;bJ566ik4joO1tTXUarUrhCgAuHjxInZ2dhAEAeeUWnTePlcoFK8sQgG7Ts9lwvlIdKLz3rZtHhsp&#10;nHJlZQXNZhOWZSHLMk6OD+yKiE8//TR/r16v8+v7QaIO5RMDdl1yzWYTly5dQpIk6Pf70HUdvV6P&#10;K3iX95G2hQpOhGEIz/MqbUxhtRsbG5xr8rhj2zZXowWK8cZ1XdTrdQwGgwOPb5IkaDablVxqtBxi&#10;rxtOVCn9oPGB8rXR//O8yJF59uzZyjbT2ET9Vdd1PP300zeo1Y4Wz/OgaRrOnTvHfdPzvN1zS0gk&#10;EolEIpEcOZkQeSryPBdZLkQqhJgmufj8V74h7nvZ/yBe+JP/o7jr3/20uOsn/2dxx7/7D+L2V/xH&#10;cdsrfk6c+6n/JG5/xX8Ud778p8W9P/lK8ZFPfUHMEiESIYQfREIIIZI4FCJPiofI5g8hclGsJ11i&#10;6zzPE0IIEcdx5fUoikSWZfz+9va2CIJACCGE7/sijmP+v+TGEoahEEKIPM/5tT/+4z/mCgEf+MAH&#10;+P3ZbCaEECJJqE8kQoh4/rfcT4pHEERiOvUELzrfffheInwvE0lc/D8Kd9+bTsLi+VXZ7Y/7EQTB&#10;FX1pZ2dHCCHEdOpVtieJhdi6PBTeLN59fYn1l9ulvK7NzU1x4cIFEUWRiKLinMqyTHzkIx8R7XZb&#10;ABCapu370HVdvOMd7xAXL16srJ3Wd734fnHsJ2Of93k0iEQaCzGbZCKJhBgO/FJbZCKMpiLNPOH5&#10;I7HMMdgP6nNhGIrNzU1uO3o9y4rlT6fTyj5Tey5LFEXi4sWLVyz/iSee4H5uGIYAIFZWVsTb3vY2&#10;IYQQaZqKNC1GOt/3RRAEwvf9yvbv9/jud78rhCj6BY2B0+n0mrb9IGgMpfXQ/kZRdMW4SwyHQzEY&#10;DA51O54r0+lUZFkm/uiP/kg0m81KdZLTp08L13XF6dOnBQDxi7/4i+K73/0u94vDIE1THhNoub7v&#10;i8997nMHnp8PP/xwZTn03aeffppfj6JI/Mu//IuYTqciTdPK8RJCiPF4XBl70zQVURTx67Rc+iuE&#10;EF/4wheEqqqiXq8Ly7K4vR555BEhRHF8t7e3K98ZDAYiyzLx0Y9+tNLG586d4/GIHg899BB/j9pk&#10;Mpkcet+90XieJ4bDYeW1yWQihBDi61//+oHH941vfKMQovrbOBgMxHg8FkIUx6T4LSwojw0XLlw4&#10;cHygtvU8T3zjG98QrVarchwajYb41V/91T3P1fI23QrQOVMe2/M8F7K6qEQikUgkEskC5Twgo9GI&#10;K2Dpug5VVfkO+srKCvI8h+/7CMMQ3W53qepxkusjiiJ21NAd8jAMOfdMEASYzWbY2NhAs9nkvEqU&#10;M8k0978Etm0TACWKznD50jY0TUO324Nh6EjTDJRyTFGALAM0DUU4YqjBdq62/OWCSGzbnIe9etD1&#10;IqST3FuapiGKcsRxilrNhK4Dq6tF6KwQQBgmcNyD+2A591a5z545c4af0/tZllXyLS0T9mZZFhqN&#10;BrsYut3uoVWGcxyLty+KcliWilbbBARg2yo0DajXHSSJQJZHSJIIjmtCU1W4zvU7sajKnWVZlfaa&#10;TCZI05RDmSk3IDnClg2VDYIAtm3DNE0O5wN2C0msrq7ya6urq9jc3MTOzg67RMpuMwr3nM1mMAwD&#10;4/H4wLxT5GSjUOvDLugSBAHvI4UsA+C2qtfrXHRjNpuh2WyiXq+zY+lmMxwOedtd12WnJlD0++3t&#10;bU7armka7rrrLm7TYvy5vpBpMQ8V7fV6SJIEvu+j1WrBcRx0Op0Dz8/z58/ztsVxjHq9DsdxcMcd&#10;dwAAVwP+sR/7Mf4OhRJSriwKWyYnHOVspHC5/aC+SC4ocreW+yW5jskZSPnpWq0Wj+1Es9nkwhSU&#10;A88wDB6DKFSXwi/L+SKPI67rsuN1NBqhVquxQ3BjY+PA40vVZamfuq7L7UihjeUxojz+nz59+sDc&#10;gZPJBJ1Oh8O5yTFHuT4pl2I5FDgIAvR6vRPhJDwI3/fZaUgVnMW8Emscx2g0GpAim0QikUgkEskC&#10;cRxD13UYhnHFhJSSxRM00XIcB1mWIYqiyvuSw8eyLA4najQaME0Ttm3DcRye4HW7XZw5c4YnVBRO&#10;57o2lqku6fvhPGxHw2237QodWQbY9u4ERdcBmpO0WodTmY+EDZoYpWk6D+/JC4FJAJZlQohi3UV0&#10;SvFwnIMFNhKJ9goZSpKEhcs8z9FsNhGGISdiX7b6XlnAK0/iRqPRdScX97wAtZqDZrM4z6j9VaUQ&#10;O6EUxwVQYCj2XDTNAOTIRQ71Oud55Spy5UkjCQFhGHKye1EKoQ2CAGEYVpKC77d8yptHULt9//vf&#10;R6/Xw2Qy4QToq6ureNGLXsQFKMrJ9m3b5lBLCuFaFuoj5fDh650om6ZZSWJezpdF+e4oZ9tiiCgV&#10;dbiZdDodDpFst9ucow1A5SYMULTVcDi8oq9cD4PBgPuQYRhoNpvI8xxbW1u4cOHCgd+//fbbIYTg&#10;9h4MBnwM2u02i2+macLzPNRqNRatCPo8nd9JknBxgoNCos+ePYvxeAzP81Cv13HnnXciCAIMh0Oc&#10;PXu2Uh0U2K0KSiIxsNsHTdNkkdNxnEq/ovOHttV13UrRkONMHMe8P+Xx86d+6qcO/O6dd97JN/2A&#10;Ysyl5TUaDb6+EfM8giSml3Mv7gf1vZ2dHfT7fZw9e5YLZtD1DxVbAcDh0mJetOOkXx+5rnuFEEk3&#10;M2jfFHEcbgdIJBKJRCJ5npEDQkBAhYACoQBBKvD1v/wv+MjHH0eu6sgUFRAaMkWFUFTkKP5qIoWa&#10;RTCVFA+94Q14y5segKUDSRjDsU2kSQRdn18oKjRBVTHPngUAOOgyMggCCCEqF4NpmvKd+3q9jul0&#10;ilqtVrkozfMcYRie+IvI4w5N/IBqhTs6Pnmes4sqTdNKAQvfn82FNoHd6gRVZ0Oeq/B9fy5EqcVH&#10;50ynIRoNG2la9AnD0BFF8xxDtetN6l/00CRJkGXZXBwCJ+s3DAOqYkIBVfcr+qplGXOX5a7ItN/y&#10;ZzOf84XRhDhJEmiaBt/3K3mPypUEwzBcqnjBaDRCvV5nMWQ8HrMAdRgU++ywWFYcCwGRK3AcwPNT&#10;2Haxbk0HgBSAQBAWeXRMo4ZlXYVXg4Qscl+Vk6vTNpJQX2ZZJxO5b/I8R5qmnGeQjgkVqKA8cEII&#10;NJvNKwQo+jwVa1EU5cC8WeROcRyHRSMa50igvR6SJIFhGIjjGHmez92ZEQs5tO6yKEWVg4UQh5IX&#10;7nqZTCYwTRNf//rX8Za3vIVzglFS/7Ig+fM///N48sknOQfZYYht5Nrd2NjA2toa56Bchn6/j16v&#10;t+d5SWMrCVSDwQDdbrey3Z7ncXVQ3/fhui4X/qCqqnRcy33ni1/8Ih588ME9nVL1eh2+7+Ohhx7C&#10;Zz7zGQC7/YS2pdz3wjDkXGUAuEhLOcn/eDzmpPt0XtD2Hnfo+FK7TyYTLmxy0Pk7GAzQarWuuOFH&#10;bivKOVsuCJQkCdI0heM4B1YQLo9p5FrL85xvAuzs7KBWq/GxoP52mELzcSDLMmRZxr+L1C5Jkkgn&#10;m0QikUgkkqOmuMAWSj4XL4oLcFXQxZcCRahQoEIoAipy5KJwqeTIoSAthDYIKPNlXXHZpqiAqF7I&#10;K1h+Wu04Dl/E08W9EKIiMFDYDFBcaFLY00m4gD/pULtHUcROBXJ7lUWGcqU1er84PjmuJrABKlQV&#10;qNeL45hlApPJBK5Th2VpaDTmAoOSwzR1qBrgaibCudBGzrLrwTAMFvmAHAo0WJYx31YFvhfDdU1Y&#10;FmAYDq8vijJkuTgwHJYmAxTSRiFUNHFeFCejKEIURWg2m5Uw06vRbrexvb3NYWg0kY+iCIqiXHe4&#10;HE3udd0EhArTVKHrCtIUgALUasX+B2GELExQqzlIsxiKosE0rt/FsiuCFssqTzpnsxmHiVI7kQhW&#10;r9eX2vdd12XRB8klARQVE7MsQ6fTYZG0vEzP89hRQYneKfS02WwuHc5O/YGKhtCE+TAnyZqm8baX&#10;q//Sfo/HY568inmi9eNAGIbssKNQOBI1KPE5CUmWZXHIHlAc28OocElur1OnTkHXdYzHYwghlgqp&#10;JTcjuY3IudpoNGAYRqWQQXm7TdPc46ZFMX6kacriz0HrtywLURTxbyiFnOZ5zkULPM/jvrG9vY1T&#10;p06xC41ucFF/WLzpIoSAbdtcSZP2kRx5x51yX59Op2g2m+xWJKF5P7rdLuI4huu6SJKEw25pXKBz&#10;uOxco3OMnu8HOdSoPzSbzcoxXFlZ4fXWajU+jlRN9iRUeN0PcgBqmsbidrn6rW3bUmSTSCQSiURy&#10;9PjBFJZlQZtbUcT8H12z0Kp3sTMYotXtYDKdIk4TQFXQW+3i+9//Pu56wTriSYTV1VUkwQyj/g5O&#10;n1qBbZvwgwiuY6Go+FiekM3FOEGvHzxZK7s19nJulMU0KawdLXQ8yhfre4WQlcWH3fevFNX2Q9MU&#10;rvZZRtdL31PArrPr0wF2v9xq7YYUWpaDog/Pw55Kjjm1ZOqx7IMcPrtheUC139JkiyYO5balsDJi&#10;GaGlnDesvJzDYq9zTl+YGxa524p1GroNg7vI9Yk1iyGwZcgFWN6+siixDJTbiii3dzl8cq/2LK+r&#10;HDpH270s9F1N0yrLOYxjSNtRdqTttdyyy+q4iiNJkqDdbnPuLM/zYNs2CwoUrgvsupN2w793xTJq&#10;i8Ide/C+kqBFyym31bJCKLV5ua8t9r3FsXZx20jIWqaqKEGCDIWXqqrK1XSpHcr9mKo3Ut9fXFf5&#10;s3v1o/I+Hdd+VEZRFN6P8vlOwtsyx7e8v+Xw9PJ3F5ez7M2P8udo+2h7F8OIgd3jdatcJy2G1Zav&#10;PTj/65FvlUQikUgkkuc9rmNDUxX4YYDhaIggSBEEMbyJVyQ0zgXCIEKeZTBNHSJLkaUhXnjPnXjd&#10;a+7HP//D/4f/86/+C9721odx+tQKVBQJ6lVVnQt2C5c4Ip8728T878E5uSS3MmrpcdxRF/5Knhsn&#10;6ZhLjjPlmy5vf/vbMRgMEEURPv7xj7MLVQiBNE0rRSOoKAvlOwTA7ltyiJ4EEUgikeyPdLJJJBKJ&#10;RCK5CRQT3eLOtQXd0GE7wNlzp+eJlw2kSpF7p95sYDAYoN/vQ1VVnrA06jbSVCCjpOeqCsO4+bl6&#10;JBKJRHLrMh6POfScnFimaXIBAKBweGmaxpVUZ7MZLMtiVyAVx6C8d4dRdVQikRwPpMgmkUgkEonk&#10;yPEDH67jQlMNqKqCLAfipCg5P52NUXMbCOeVOu26U4SrqSbSLEaeA+NpiJplwjQKsa6IOi3EtyRN&#10;YGrSDSCRSCSSw6ccmmlZFt/4obAxRVGws7PDn+n1eqjVapzfzjTNSugc5dqiMMrFMF+JRHKykH5p&#10;iUQikUgkR47r7OZQCfwIaZa3Iw3CAAAgAElEQVRDUQHTNDg5cafTQrNZr1TPM42iwl6rYcMyVagK&#10;oChFcnpir9xcEolEIpEcBqPRiENCfd/n56qqolarQQiBXq+HbreLer2OT3/609B1HSsrK/iN3/gN&#10;bGxsIAgCAGDnm2manK9NIpGcbORVqEQikUgkkptCFMfIRVHtap4tDWmaYjabYDKZYe3sOdi2DdU0&#10;kGUZZjMfiqJgOplh5iewNBWaOs9joyogJ5tyZa1RiUQikUgOhXq9zjdzarUaoijCeDzGZDLhCo1U&#10;JbPb7cI0TRbhVFXFuXPneFlJkiCOY07efy0FBCQSyfFEimwSiUQikUiOmMJIr2smRKkC6PbOBEHg&#10;4dTpNZw9exb98QSXL19G79RaEZ4zF9R6vVXUXAMaqinhhQCCIEQuUjTc+pHvlUQikUhufXRdx87O&#10;DjRNQ6fT4eq7hmFwBVEhBMIwxGAw4O8pigLHcRBFEXzfh2EYXI02iiLkeS5DRSWSWwAZLiqRSCQS&#10;ieQmoEJRNGhqUaggy4HVlSYefPA38F//6/+N//b//l94+K2/hW63jTAMkSQJoiiC5wUIwxAKgCwD&#10;wihFLgqBLUlSuK6Nek0KbBKJRCK5caysrKDT6SDPc2xtbQEAHnzwQfT7fezs7OCJJ57AysoKgKIo&#10;T7PZxGAwwJe+9CXYto319XW8613vwjPPPAOgyO0mQ0UlklsDKbJJJBKJRCK5Kajq7mWIVroicawi&#10;dLRWc5FlGRRFgaIoyDKBdqsDy3KQ5oCuAbalI8+BLMthmtKgL5FIJJKjQ1VVrK2t8f87nQ4cx4Gm&#10;adjZ2YHrujAMA7PZDM1mkz/neR48z8Mdd9yB2WwGoBDaPM878n04bBRF4f3QtN2K37ZtI89zLhSR&#10;ZRkAcKhsHMewbfuIt1YiOXzk1ahEIpFIJJJjhwJAiAwCGQQEdM2GpRahOD/4wQ+gl0Q5XQNUqEjT&#10;HFmWIRcpXEuG3EgkEonk6FEUBbquQ9M0+L7Pr9PzWq2GOI75dXKwmaYJ0zSPdmNvELQfURRhNptB&#10;13X4vg9N06CqKueuS9OUn0sktwrSySaRSCQSieToEfPHEuR5DqC4y+/7If75n/4FL37JT+Kn/6f/&#10;gI989HE8/cwFAICuq7AsA44tBTaJRCKR3Bx2dnbw2te+lgWkb37zm+j1eiymeZ6HJEmQJAmyLGP3&#10;Vll4O+nQPlmWhV6vh1arBdd1YZomkiRBmqbcHuTkA8BVVyWSk4x0skkkEolEIjl2FBpcBsPQkSYZ&#10;4jiGZdcghIJLly5D0wykaYpOp4M777iNvxeGMZI0QrMmK7RJJBKJ5OihXGxAUWV0Op1iOBxe8bl6&#10;vQ5N0zik0vM8RFF04iuM7uzsQFVVGIYB0zRhWRaAYv/KIpplWUiSBLquI89zbg+J5KQjnWwSiUQi&#10;kUiOHQKFg800TWiahjAMkWUZDMPg0JKdnR1cunQJ40mR+2U282HbJhr1kz1BkUgkEsnJZXNzk593&#10;Oh3Eccy/W6dOnQJQhIzmeY7z589zbrJ2u33iBTagEBm73S4ajQY0TUOapuj3+xiPx+h2u5XPCiEQ&#10;xzHyPEccx9jY2LhJWy2RHB6KkEHQEolEIpFIjpr51Yco8h8j330J2fzvp7/wRfwfX/wa4hzY3hqi&#10;21tDEgvYhsBqx0HkjfC//a+vx5seegNUFCJbve4CABQBQMlL66PnAoACKCrkvUaJRCKR3Ai2trbg&#10;+z46nQ5arRaEEBwi6TgOhsMharUa5y7LssKxbRgGdP1kB5udP38ea2trsCwLcRxX8sxNp1M0Gg34&#10;vg/XdZGmKcIwhGmaEEKw600iOcmc7DNYIpFIJBLJLUsYhkiSCKbTqEw6hFDwr//6r9BEXKnERhfn&#10;cRLD0m+N5NESiUQiOXmUK45mWQZN05DnORynyBnaarWQpimCIIAQArqu83snnfX1dX6e5zlmsxmE&#10;EDAMg5165POhcFnTNG+pnHSS5zfyFq5EIpFIJJKbhjK3r6koKoqi9DeKEsRxCl3XYZomFEVBLlLE&#10;cYgX3HE7zpw+hVqtBuRAEER8gW7qxu5CeEXqwtIlEolEIjl8yjd/AGA0GgEAh4XmeQ5VVTkdAv3N&#10;8xzT6fTIt/ewEULg/2fvTp4kucv78b9zrSVr7eplNm2DzBIYmYtP3OzwgRMOH3QwXwhjG2RbWFhG&#10;shbAksCAkNGGQQhCECGM40eEAwcHwvbZf4AdJqwINm0zmrWru9as3DN/h/LzTFbP1vJoqrtn3q+I&#10;ju7pqa7KWjM/Tz5LkiQYjUYwDAONRgPNZnNhimgYhnpZOYnmuq4OQyA6yJjJRkRERHvKwMWDRuMU&#10;WF87gjhOMBgMkOc5wnAGmBZqFRfT8QBmHiMJA1gmUK9VEAQBDABJmsJxHFx0LnEhvsbzjERE9M7z&#10;PG/h371eDwBQr8/bGZjmhf1PuZQSwA3Rk80wDDiOg3a7vfD7cqaePCamaS48Hge9VJYIYJCNiIiI&#10;li6/8P1/M8wMyPc51waqjgvXdeE6Loo8gWlbyLMCQI6iyFDkKYo81awAUf55EQNrRERERHT9MMhG&#10;RERE+05WzEtr0jSFZWfI8xx5GiNNcxg5UDNNGPk8JLdzhpNlWXuxyURERER0k2OQjYiIiPYFE/Mc&#10;NxPzH4o8BbIMKDJYRgEYFnJkQJHDcSwUhXVRqQkRERER0V5hkI2IiIj2HdsCHMeBZVmwbRuWVcC0&#10;HCSWAccoYBQRjP8NsBnGPKNNvhdFoT8TERERES0Lg2xERES0ZCZg5BdPO8CFbDYDQBwGCGZTFEWB&#10;oihguS6SJEFqGEjyEFaRLkwiY5CNiIiIiPYSg2xERES0N4zLl3nGcY7ZbIbxcIDZbIY8z2E7FSRJ&#10;AssEXCODY+QIggBJkvzvNNH/vVoG2IiIiIhoDzDIRkRERPuCgQvJbY5lzvuw5SnSGEjT+RTROI5h&#10;okCchnBsE2EYIk1TOI5zUdkoEREREdEysVMwERER7Yk8y1AUBvIcSJJEf5/lBfKiQByFcB0b0+0+&#10;LKOAV6siHo+wsdaDYRg4duwYDMPAaDQCALiui+l0ijAM9+ouEREREdFNzCh2zr0nIiIiuu5yFHkO&#10;w7yQVP/mm2/ih//0/+Hb3/42LMtCEEeYTWZodTsIwxCmZcGEiT/95J/gS48/hulkBNu24XkeACCO&#10;Y+R5jmq1uld3ioiIiIhuYiwXJSIioqXLcyCOU1hWof3UbrvtNjQbdfQ3z6EoCjgVF6ZhwUKBaOYj&#10;LXLU3BosFLBMoN1uI89zpGmqww4YYCMiIiKivcIgGxERES2daZoaEAuCAI7jIMsyNJtNHDp0CLVa&#10;DYPBAOfPn4dpApYJNLwGLMMGigz9fh/1eh3VahW2feFwpigKhGGIWq22V3eNiIiIiG5SDLIRERHR&#10;0knmGTDvpZbn80mh29vbOHXqFGzLgOM4aDU9dDstjEYjxGGAilOF67pYXV1duK6iKGCaJgzDQKVS&#10;2au7RUREREQ3MQbZiIiIaOnyPNdAm2VZsCwLnU4Ha2traDQacJ3577Isg2EYiOMYSZIgtiNMxkPE&#10;cQzDMJBlGZIkgWVZqNVqMAwDpsm5TkRERES0fAyyERER0dKZloWiAGb+FIZhwPM8xHGM4WALcRSg&#10;3VrDZDLBaDBCFkdwLRMr7R4cx0G324XrugAAx3G07DRNU51SynJRIiIiIlo2BtmIiIhoTxQF0Gg0&#10;9N+z2QwAsLKyguFwCMuy0Oq00O62MRlO4IcBnDhFFEXI8xxhGMIwjIWAmuu6sCxr6feFiIiIiIhB&#10;NiIiIlo6A4BpFCiKeemoZVmoVquwbBf+LIRh2nArVUwmE0z9AIVhoSgKxGkO26nANE3U6/WF6ywP&#10;QCAiIiIiWjY2LSEiIqJ9zkRhlL8TEREREe0/POVLREREe0Kmi8ZxDMuykKYpDMNAURQ6GCGKIqRp&#10;CtM00Ww2OdSAiIiIiPYtBtmIiIhoz8RxDGDeS811XbTbbRRFAdu20Wg0YNs2LMvC9vY2BoMBXNdl&#10;WSgRERER7Us8SiUiIqKli6JIA2vC932cPHkSo9EIjuPA933EcYxbb70VvV4Pw+EQQRDogAQiIiIi&#10;ov2ENRdERES0dJVKBYZhIM9zzGYzDIdDeJ6Hhx9+GEmSII5jPPvss9jY2MCbb76Jc+fOAQCazSa6&#10;3e4ebz0RERER0cUYZCMiIqKlC8MQk8lEp4Q2m01sb28jSRItB42iCGEYolqt4vDhw1hdXUUcx3jr&#10;rbf2eOuJiIiIiC7GIBsREREtXbVaRZ7nGA6HAADLsrCysgLHcRAEAXzfh+u66PV6cBwHW1tb2Nzc&#10;BACsr6/v5aYTEREREV0Se7IRERHR0qVpimq1ikqlor/r9/t4+eWX8eyzz8KyLEynU2xvb+PQoUOw&#10;bRuz2QxRFCGKoj3cciIiIiKiS2MmGxERES1dkiQaYAuCAACwurqKlZUVbG9vw/d9WJaFWq0G0zQR&#10;xzGSJIFhGHAcZy83nYiIiIjokhhkIyIioqWr1WrI81x/BoDhcIjxeIyVlRWkaYosy9BsNjEcDpFl&#10;GSqVCjY2NjAYDPTyot/vc+ooEREREe0pBtmIiIhoTxiGgel0Ct/3AQD1eh0AsL29DcuyYBgGDMNA&#10;pVJBo9FAmqZ49dVX8aMf/QjNZhPvf//78dWvfhXT6RSrq6v690mS7Nl9IiIiIqKbF4NsREREtHRZ&#10;liHLMtRqNXieBwBwXRfdbheVSgWtVgu2bcP3fc1kazQaAOZDEhzHQRRFmEwmMAwDwLzsNIoinU5K&#10;RERERLRMPAolIiKipTNNU4NjWZYhz3P4vo/NzU1Mp1MMh0PUajUtJbVtG2mawrIsVKtVBEGAZrMJ&#10;z/NgWRaA+cTSKIqQZRkDbURERES0dDwCJSIioqWTABsAxHEMx3FQq9WwsrKCo0ePYjKZoNFooFqt&#10;YnNzE4PBAGmaotfr4UMf+hBeeuklzGYzFEUBy7Lg+z6KotBsNyIiIiKiZWOQjYiIiJYuz3PEcawT&#10;RIF5ttpkMsHZs2dhWRbiONbsNNM0kec5VlZW8IEPfADj8RitVkuvTyaOZlmG4XCIXq+3J/eLiIiI&#10;iG5e7MlGRERES2eaJlzX1eAYALz55puYTqdYW1vDxsYG0jTFdDpFvV7HxsYGLMvCqVOn8Morr2iA&#10;rSgKDAYDhGEIYN6vjQE2IiIiItoLDLIRERHRniiKAkVRIM9zJEmC2267DY8++ijeeOMN/PznP8ff&#10;/d3f4fjx49ja2sLZs2eRJAl6vR7e/e53I89zAPOyU8/zUK1WAcwnixZFsZd3i4iIiIhuUiwXJSIi&#10;oj0hAwsMw4Bpmgu/tywLeZ5je3sb7XYblmXBMAyMx2P4vr9wedd19edyZhwRERER0TIxk42IiIiI&#10;iIiIiOgaMchGRERERERERER0jRhkIyIiIiIiIiIiukYMshEREREREREREV0jBtmIiIiIiIiIiIiu&#10;EYNsRERERERERERE14hBNiIiIiIiIiIiomvEIBsREREREREREdE1YpCNiIiIiIiIiIjoGjHIRkRE&#10;REREREREdI0YZCMiIiIiIiIiIrpGDLIRERERERERERFdIwbZiIiIiIiIiIiIrhGDbERERERERERE&#10;RNeIQTYiIiIiIiIiIqJrxCAbERER7YkkSRCGIbIsQ5Ik+vswDAEAeZ4jSRKkaYosy1AUBQzDgGEY&#10;SNMUk8lk4brSNAUA/U5EREREtEz2Xm8AERER3Xxmsxnq9TocxwEAWJYF3/fxgx/8AE888QQMw0AQ&#10;BPB9H71eD1mWwXEcpGmK0WgE27bRbDaRJAkmkwna7TYsy0Ke57BtHt4QERER0fIxk42IiIiWrl6v&#10;68+j0QhFUcDzPNi2ja2tLQyHQ9RqNfR6PRiGge3tbfi+D8/zcOzYMfi+DwBwHAetVguWZQEAzp8/&#10;j/F4vCf3iYiIiIhubjzVS0REREuX5zmiKIJt22i32wDmZaK+76PRaKBarSJJEsxmM7RaLTSbTViW&#10;he3tbbz66qvwPA9hGGI4HKJaraLVamE2m6HRaKDRaOzxvSMiIiKimxEz2YiIiGjppLdaWZIkiKII&#10;YRji/Pnz8H0fQRDg3LlzmE6nKIoC4/EY//Iv/4JqtYpOp4MXXngBnU4HpmnCcRzU63VEUXTV2y+K&#10;4opfRERERMvG45ODj5lsREREtHSGYaBarQIAhsMh6vU6XNeFZVk6+KAchMuyTH8+c+aM/iyXBQDf&#10;97GysnJR8I6IiIiIaBmYyUZERERLN51O9edOpwPXdREEAQzDQK1WQ6PR0GCZZVkLQxIOHToEAKjV&#10;avA8D3Ec6/UA81LUq+GZYiIiItpveHxy8BkFnykiIiLaA2EYwjRNuK678PvpdIpGo4EvfOELePLJ&#10;J5Gm6cL/P/LII/jKV76CJElgmiYsy0KWZUjTFI7jwDSvfg7xaoG43VwHERER0TuJxycHH58hIiIi&#10;2hM7DxSzLEOSJAuDCyTAdvToUf2dBNUcx4FlWZjNZjBNE5VKBUVR6OTRq932lb6IiIiIlo3HJwdb&#10;URSwkyTZ6+0gIiKim4zjOJrBFkURKpUKLMuCZVkYDAawLAtra2s4fPgwzpw5g/PnzwMAWq0WgiBA&#10;URQYDAZwXRee5wGYB+lM04TneeDxDREREd1sLMva6024JlcrtNzvhZiGYbBclIiIiJav3+9jdXUV&#10;wDzI5rouptMpvvWtb+ELX/gC8jyH67o62MB1Xe291mq1kKYpTNPEPffcgyeeeAKe56Hf7yOOY3ie&#10;h3a7vWf3jYiIiIhuTnZ5WhcRERHRMkiALU1TjEYjrK+vo9lsolqtaomoZVmo1WoIgkAz36bTKabT&#10;KQzD0D5sMqW01WppdhyPb4iIiOhms5vhT/vZ1SbE7/f7Z5ombNb1EhER0bL5vg/P82DbNtbX1wHM&#10;M9omkwls29ZgWRAEenkhB1iVSgXdbnfh97PZDMPhEIcPH17WXSEiIiLaFw56fOdqQbaDwDBNk+Wi&#10;REREtFS2bSPLsoWMM8uyYNs20jRd+L1kqCVJgiAIEMexZrjJdUn2W7PZRFEUmM1my71DRERERHts&#10;58T2g+Zq27/fe84lSQIDAINsREREtFSO48C2bQ2QScAMmB9ANRoNjEajt329MnmUiIiI6GYjLTQO&#10;qqtt/37P1IvjGIZhGAyyERER0VLtnLvkui5M00SSJAtBsmq1ijzPEccxTNNEo9HAbDZDmqYLwxBc&#10;113IjLsRyg2IiIiI3o5KpbLXm3BN6vX6Xm/CNWEmGxEREe0bEmiL4/iqjW0dx0GSJBf9XKlUUBSF&#10;Bt+IiIiIbha2beuJxp3fgYtPcu43lUoFhmHAMIyFrDXZ7v1+EpWZbERERLQnLMvSA6U8z1EUxdua&#10;GGWapl7eMIyLDhr3+0EYERER0TutVqsBWAywHaQgm+M4GmArb3tRFCiKYt+XizKTjYiIiPZEeXBB&#10;med58DwP58+fv+Lf27YNx3EWrqNaraJaraLVauHEiRPv+DYTERER7WcyGOCgBtkkE68cZJNtPjBB&#10;Nsuy9vejTERERDcc6Z3mui4cx0Ecx1ryuVuu6yLPc6RpujBhFNj/06eIiIiI3mmO4+jP5QBbuXpg&#10;P7tSJhuw/ysV4jiGzQlcREREtGxyAJUkifZPM00TlUoFlmVhOp1e8e/lTOfOs5uO46DZbKLf71/3&#10;+0BERES0n5SDbAeRBNbKX0VRLHzfz4qigL3XG0FEREQ3H8dxYJomwjDU39Xrdfi+v6tSBsuyEEUR&#10;AKDT6WA4HAIAoihayGgjIiIiulnkeX5ReejOk5L7WZZlCwG1ndu+37c/z3MYxX7fSiIiIrrhnD17&#10;FhsbGwsHgtvb2/jmN7+JZ555BqPR6KrXYZomPv/5z+Oxxx5b6NExGo3Qbrevy3YTERER7VdSqXi5&#10;CaMHIfyz37PVrsY+CA8yERER3VgOHToEAEjTFL7vo91uo9FowHXdXQXYPM+D7/uazZamKaIogud5&#10;aDQaB+IgkoiIiOh6uFxp5X4/PpJMtoM6+AAA7IMeJSQiIqKDK8syHTcfBAGiKEK1WkWe5zrUQAJq&#10;juMgSRLYtg3f92EYBvI8RxRFqNVqevZ2N0MPrtb49yAcxBEREdGN5VqPT652DLTfj28utX07s/H2&#10;O5aLEhER0dLJRNCiKBCGoQbaAGAwGMBxHDz//PN44oknFqaOrq6u4o//+I/xta99DbPZDPV6HQAw&#10;Ho/hOA5qtZpe95UwyEZERET7DY9PDj4+Q0RERLR0EgQzDAOWZWFrawvj8RgA0O120Wg0NHPNMAx0&#10;Oh0AQL/fRxzHSJJEA2wA0Gg0NFBXDsoRERERES0Lp4sSERHR0smEKNM04bouer0egHnJaJZlSNN0&#10;oQdHnuewLAt5nsM0TTiOgyzL4Ps+6vU6bNtGFEVIkgSNRmMv7xoRERER3aQYZCMiIqKlMwwDcRwj&#10;jmM0m039fblsdG1tDbZtI01TDb4BWMhgIyIiIiLaLxhkIyIioj1RqVRg2zaSJEGapsiyDJZlwXVd&#10;AMDJkyd18IHjOBgOhwDm/UqSJIHjOGi1Wvq7SqWCSqWCIAgWgnVERERERMvAIBsREREtnQwtsCwL&#10;lmXBcZyLLiPlor7va6PflZUVBEEAx3EWBh9Mp1MdfHCp6yIiIiIiut44+ICIiIiWTrLVACCO44Vp&#10;WnEcIwxD1Ot17a+W5zmazSa2t7fx7LPPwjAMNBoN/M3f/A2CIECr1dJA3NUmixIRERERXQ8MshER&#10;EdHSlQNhrusujKR3XVd/N51O9ffyc/myaZqiVqtp+aj8joiIiOhytra29OfRaKQ/l48hptMpoihC&#10;FEUIggDA/KRfHMd6mTAML/kz3bx4qpeIiIiIiIiIbnjT6RSNRkOnmgNAu90GAEwmk4XhSjunladp&#10;ijzPkaYpDMPQk34y+ZwIYJCNiIiIiIiIiG4ClmXpz3EcL7SvMAwDs9lMA2iO48C2bWRZhiRJYBgG&#10;qtXqwt+Ur69arS7nTtC+xiAbEREREREREd3wZPq4BNMA4Pz581hfX78ocw2YZ7dJH1hRFAWiKIJp&#10;mrBtG0EQIE1TNBqNhaAb3ZyY00hERERERERENzzprVav17XEUwJjk8kEg8EAZ8+ehe/7AIBms6kB&#10;tuFwCAAanDNNE6ZpwjAMOI7DABsBYJCNiIiIiIiIiG4CtVoNeZ7j+9//PqrVKhqNBh5++GGdYt7t&#10;dnHo0CF4ngdgXlK6tbWFb33rWzh+/LgG1Gq1GlzXRbfbhed5WFlZwe/+7u/u8b2j/YBBNiIiIiIi&#10;IiK64fm+D9M00e129d9RFCHLMsxmM0RRhH6/jyiKAMwnnvd6PfR6PQwGAwAXMtmKokCWZXrdq6ur&#10;S743tB+xJxsRERERERER3fAkQ01KRavVKqbTKZIk0cmilUpFLz8ej9FoNGAYBmzbRpqmqFarSJIE&#10;wHziKDDPeHMcZ5l3hfYpZrIRERHRDUcOfoH5gW/5TPNu5Hl+xS9gfga7LI5jhGH4tm+L3nnSSweA&#10;Pl95niOOYwDzvjvj8VifwziOdaFUfu3Q/iTPIwDNNsmyTJ9DYN53SZ57AAs/Ex1keZ4jCIKF90FR&#10;FAuvf9/3F/ZFO/dX11t5e9I0xXg8BnBh31re9iRJ9HNX/k8yxvI818/zne/xy4njWDPTgAufEQDw&#10;j//4jzAMA4Zh4Pd///fheR7CMMS//du/odVqoVqt4u6779bbjKIIrVZLr9O25zlKvu/Dsix4nocg&#10;COA4DiqVCiaTya6OH5Ik0Z/DMNSfy/suOriYyUZEREQ3HMuydFEhP8dxrAfKnU7nmq4/SRIURQHD&#10;MPRsuOM4WkJCe0uyELIs0+fHMAx9TTSbzYXLm6apCzJmIux/8hylaaqNxk3TXAiQygRBIe/9NE3R&#10;6/WWt7FE7zDTNFGr1ZBlme6L8jzX4JEEf8qiKNITTlImeT2VP29t20ar1dJtD4IAtVoNcRzDsiwk&#10;SYJarYYwDGFZFlzXheu6AObvcdmvxnF80fv6UuRvoyiCZVkLQw0AoN1uwzAMTKdT3cYwDAHM9xnN&#10;ZlOvI8syDYDJ502tVkMQBPqz7/saKFxfX79qQDPPc71eee5kP+V5Hk8I3AAYZCMiIqIbjhywBkGA&#10;oihgWRYqlQpc19UpYdficgf70+kUvu9jY2Pjmm+D/u9s29YFpTxPsgDN8xz9fh+2bcM0TTSbTdi2&#10;Ddu2MZvNNFOB9i/DMC77/BZFgaIoYJomZrMZZrMZms0mqtUqqtXqHm850bXr9/v6et55UkCCbrZt&#10;w/d9BEGw9Ne/BI3kPSglmBKYkgDWcDjE+vq6/r+UYZ47dw5FUaDdbgOA/v9ug2xCMt+kxDNJEhw5&#10;cgSj0Ugvk6Ypms0mgiDQLLny/8ttV6tVFEWhnydBECDLMvT7fQDzXmz9fh+TyeSqE0ajKLrkcxGG&#10;Iba3t3Ho0KFd30fan3gUQURERDccKesoH5BLQ2MA1xxok+uNoghJkqBSqcBxHDQajXckiEfXbmdZ&#10;UZZlurhbX1/X38nCrZwVRfufLJ5FnucacJAMxnq9rotkYL54NgxDs2qIDqJyc/3JZII4juF5ngbd&#10;pBTT87yFjLbJZALDMK77PqqcRV5+j0oQbTab4d///d/xiU98QrPLxEc+8hH85Cc/0X/PZjMA8/d3&#10;uU/alWRZpp/lsi2maaLdbuODH/yg/u7ll1/GPffco9sgj43jOHAcB2maaqByfX0deZ7Dsiwtfe31&#10;eoiiCB/5yEfw8ssvYzAYYHV19aotB+R+xHGsQTvLslCtVnHkyBFmst0AGGQjIiKiG075YFwOeHcu&#10;uK+FlHm4rqu3lee5lqPtLEek5SuKQp+bMAx1sZdlGabTqWayyWWkbCmKol0v5mjvGIaxUBYmmTPA&#10;/LmX51IW57KAZiCVDrqtrS0NqpX3NdIWwTAMLQ+Vz0HTNOF5nr5Hrqc0TTGZTNDpdBZaKFSrVR0e&#10;MBwOMZlMUKvVEEUR2kZfMI8AACAASURBVO02BoMBut0utre39URWOcvNMIyFANrlRFGEer1+URDe&#10;tm30ej29XcMw9PhAglwStATmGdHtdlsz6iqVysLJm62tLQDQ7LVOp4Pt7W2srKxccfuSJIHjOFpG&#10;K+0KBoMB6vU6M25vABx8QERERDesNE0xm830zHVRFHjrrbeu2pj4al9SelJeQMxms4sWPbS3ZJEV&#10;x7H+fOLECV2g1mo1mKYJ3/dhGIb2OaL9rxwskN5LAHDq1Ck4joMkSeB5HlqtlgYZGGCjG0Gv11uY&#10;bimSJEEYhnBdF2maXvT6X0aADZgHo4IgQJIkyLJMyy/LTf3DMES9XkeapsjzHKPRSMtLm80marWa&#10;BtrCMNSTH29nMI1lWTAMA2EYauCs3+9riwDDMHR/LVnNwDzT+dSpU9r+AQAGgwEmkwls20an09EA&#10;f71ex/r6Ora3t2HbNlZWVq56/BAEAQAsPCcyiOedOhFIe4tBNiIiIrrhnD9/HsCFM9Gu62I4HOLL&#10;X/4y7rrrLm2G/H/9uvXWW1Gv17UPlGEYuO222/DYY49hOBzu8b2nncqNs//zP/8TKysrusiSDKdH&#10;H31UF360/5UD3NKDLcsy/OxnP4NhGPA8Dw888ICWgkmQdXNzc0+2l+idMh6P8dRTT+H48eML+6BG&#10;o4Hbb79dfy6//iXALNlX19NTTz2FO++8E2trazh06BA6nQ56vZ5+7h4/fhz33XcfZrPZwlTRPM/x&#10;05/+FN1ud+F+eZ6H+++/H2EY7irLSwJgpmnCtm3keQ7XdZFlGf7rv/4LhmGg2+3iU5/6lAYAm82m&#10;nox78cUX8d73vhe33347Pv7xj+Ps2bNoNBq49957sbW1hddffx0vvfQS1tfXkSQJXnrpJfR6vYXB&#10;E1f6OnbsGJrN5sJ9PHr0KB5++GEtj6WDjUE2IiIiuuFIz60oirC9vQ1gXqpimiYGg8E1X780ZpYg&#10;HnChN861Ti6ld0Z5wpsEWIIgwM9//nPNTiiXhZqmiWq1elEvN9r/JBskDEP86le/0p5rMr0wTVPN&#10;UpH3K9FB1Wq1UBSFfo65rquZbcPhULOzkiTZk9f/nXfeidlshtFopEG+crnn6dOnkec5Go3GQrC8&#10;Xq9jNpstZLzV63XNHnddd1dBKAmsyXVLaaZhGHjttde0XDUMQx0yIIMPbNuG53mYTqfY2tqC67o4&#10;dOjQQrCy0+nAcRycP39eSz8B7LrNwGQy0fto27Zm/pWHRNDBxiAbERERLV25fDOKooWASBAEmE6n&#10;cBxn4ax1+TKGYaBer+vi2nEc7a8ivzt37hwqlQpWVlZw+vRpDaCUz3KXy8ekfLB80H850jg6TVM9&#10;Ey69VGSiqZBhC3Ec48yZM2/jUaJrIQsfGUwBzBeYsmhzHEefm7W1tYUF2K9//WsA0LIewVLS/SGK&#10;Iriui+3tbRRFgWaziTzPNStmPB7rQrtarepEwyzLLprGSLSfSZN9kaYpiqLArbfeisFggFarhTiO&#10;NaAMzKdcy3eZnOy6rgbdrlX5c7Fcvimfp1tbWzh27BiA+eew53kYj8cXDS+YTqcL+8pyAM0wDB2S&#10;YFkW1tfXsbW1hXq9rrcppabAfKjJzhMkURQhCAI4jqPBu/X1dQ34WZaFs2fPasabBCSjKNLjgMlk&#10;gjAMtc9akiSYzWZ6HcK27YX9gxxnyM9y2Uqlgk6no/dbbk+CbcPhULNyZ7OZ/izHNm+nXJb2DoNs&#10;REREtHSyCDAMQ5uSi1qtps2AZTFdr9c1O0WGDqRpetFBtWEYGmTb2NgAADzzzDM4evQoer0eHnvs&#10;McRxvDCFEJifnc6yTANk0ivlcl+y/bVaDd1uF47jYDQa4YknnkCn09H7JAuFr3/963BdF4cPH15K&#10;uQ5dnTx3wLyE8Ctf+QruuusuuK6Ln/70pzogoYw9vfYHef82Gg0kSYLnn38e3W4Xt9xyCx599NE9&#10;3jqia3Pu3DndN7VaLeR5jslkokEz6bvmuq5mreV5vrSTALVaDXEc6/53MpnghRdewOHDh2EYBj71&#10;qU/hrbfeQq1WQ7vdXshMKw8pudxXtVpFURTI8xzNZhNZluHv//7vsb6+DsMw8Cd/8icYDoc6vGY8&#10;HqPdbmvGsu/7yLIMlUoFeZ7jO9/5Do4dO4bDhw/jox/9KEzTRFEUyLIMtVpNH1MZqiD/DwCHDh1a&#10;ONnX6XR0aqrsD5IkWTgekcCmkAEUcv+kpUSz2cTq6iq63S7SNMVwOESn09HsODmZJ8dCct20//FZ&#10;IiIioqUrDweQYEYcx6jVamg0GgjDUEsy5Sy9BOJc19WD1nJGHHChT9NgMEClUkG9XteFx2w2g2EY&#10;erBbPiOcZZn2bXEcZ2FRcCnSID8IAj2rLwf85bIc3/eRpilOnDihB869Xu+deAjpGo3HY9RqNW2m&#10;nee5Pu+vv/460jTVwC7tL5LdIZlqRVFoxg8nw9JBt7GxgTzPMZ1ONWNbeobleY5arYbRaIQ4jnHq&#10;1CkAWBjisgwyXMG2bTSbTbTbbQ0ESZa4YRjaHxWYB6gko+1KygNryoFD2ccahoFOp6NZ8LIvj6II&#10;SZKg0WhgPB5rFt3q6iqm06leznEcPX7Yma1s27beD8uyUKlUMJ1OEQQBKpUKWq2W3rdLZb0bhqEB&#10;N8/zNBAnwxeCIEC73UYYhphMJphMJqjX63BdV1tOuK6L8Xis1+U4jh4z7SbTnvYeg2xERES0JyRr&#10;rF6vX9QnplqtYn19HZVKRQ9y5cBcstUcx7lsZlG320UYhgAuBPTk391uVw+Y5e9lAmkcx1ddAMi2&#10;S4+XctlHWbmkpNlsIgiChcbItHeq1SrCMFxYYNm2rSXDEnwTMtmO9g/LsvS92mg0dCEt73Oig2pn&#10;JtP58+dhWRZWVlY0y6pSqaDb7SKKIi2p3Jl5e72cOnUKR48e1duUAKA09pf7IEEtyS7f7VCgMAz1&#10;81YCXrVaDUmSII5jVKvVhc9kKSvd3NzEbbfdtjBt2Pd9nDp1SrelVqshCAL9nJdea41GA0EQ6G3L&#10;VNKzZ8/CMAysra0BmE8nXVlZQZZlC5lraZpqFpzc/50BT5lM2u/3AQCe58H3fcxmM7RaLfzmb/6m&#10;lpnKsc9Og8GAJ+oOAJaLEhER0dJJWUatVlv4vfRjm06niKJIz+Cura2h3W6jUqmgVqvB87yFQIic&#10;3ZWA13PPPad9tv78z/8cwIWGz4PBAGEY6uKkKAo0Gg0tQZOz81f6ksuZpolOp4Nut6u9n8q9wIAL&#10;DfWr1epCiQntnfJzIK+dNE0xnU6xubmpgRpZ1LEX2/4iw0wcx0GSJDhz5gz6/T4DbHRDKIoCg8EA&#10;o9EIeZ5jfX0dvV4P3/ve9/Qk0//7f/8Pg8FA+5hNp1NYlrWQJX69HD16FAAWThj1+31MJhMtwxTS&#10;D7HcPuFq+1cZ1LAzi032rd/97ne1f+qHP/xhAPOeqGtra1omKoE3z/Nw3333oSgKhGGIl19+GcD8&#10;WGN7e1uDgeUTeR/72Me03+OPf/xjGIaB0WiEIAiwuroK0zS1bYVhGHr/pHdanufwPA+f+cxnMBgM&#10;FrLmNjc38c///M/Y2NiA7/t6PDEej/GNb3xDH9OPfvSj2N7eRhRFiKJIe78ywHYwMJONiIiIlq58&#10;xjsMQz17XA66tVotDYa5rqtN6w3D0ADc5QJWZ8+exXQ6RbVa1YbPcpAqgbvJZIIkSTSbSQJtkoF2&#10;JaurqxgMBsiy7KKz81mWwTAMtNttTKdTLStlL5X9o5xhUKlUdGGXJMlCCbJhGHAcZ6GJtWRB0N6p&#10;VCq6cN1Zgt3tdt+RCcJEe0X6rQHzhv5hGMLzPO3pJa0NZKroaDRCkiTIsgyTyWQpJYWDwQBxHGvv&#10;U8/zAMx7w0kP1X6/jzRNkWUZbNvWQNduOI6jrRcALEz3lM/r8kAByYoHgNdeew3Hjx/XaaUS4KrX&#10;63oiTE6CSdBPsgAty8Ibb7wB3/f1c95xHL1uKecU0h+2PMAhyzL4vq+PEXChF538zblz5wAAt912&#10;G1599VV9DH3f1wERMmwBmJ/wkQw9Hkvsf3yGiIiIaOnKB6rSX0XMZjMNrB07dgyz2UwnfElzZ8dx&#10;9EzypXzwgx+EaZoawJOgnpxp3t7eRrVahed5GiQrl9pc7SBWyj2k9EQ0Gg3Yto04jvV6JZNtMplo&#10;zzceJO89KfW91KJPgrnl50kyNNgTZ+/Jgt73/YUsVAAMsNGBd+bMGW2j0G630Wg0tES0UqkgyzLt&#10;VSr7rXq9jiiKlpZ1K0Nj0jTVQNbq6ir6/b7uw2VbpDwfmE9yvtp7NE1TDaQnSYJqtbqQJVbu/Xbr&#10;rbfqCZJarYaiKHD8+HG9rqIo4HmefmbIFPJarXbJEtssy3DXXXfp5YELrSbiOF74vWyDBNIk4H/2&#10;7FlYlqWPEXChV6Tv+wiCQE/0lXvWyfFMvV7X4OpgMMDhw4e1dJhZ1QcDy0WJiIho6eSMLnDh4HM4&#10;HOIrX/kKbr/9drzrXe/Cww8/jDfeeEODYVJq6TiOnh2XjDM5OJXr/dnPfqYlG8Di5DUpt7n//vvx&#10;i1/8QnuxydloCbxc6SvLMhRFgX6/j8cff1z7tUynUwyHQy3h6Xa7cF0XX/ziF9HpdHDkyBFOP9wn&#10;JAukTAJoURQhjuOFxdVsNtOAKe0tCWx7noeiKBaySRnApoPu8OHDaLfbSNMUL7zwAtbW1uA4Du67&#10;7z4EQaBBHcmuAi4MCVjGSQDJzv7Rj36EY8eOod1u47Of/axmixuGoaWX9Xpdf7777rvxxhtvXHX/&#10;mue5lk92Oh2EYahllEVR6Gew7/v44Q9/CM/zUK/Xcc8992jAT4J8cnwhn+W/8zu/g6IoMJvN8Nxz&#10;z+n///Vf/7UOW3rooYdQq9Vw5swZpGmKZrMJx3EW9gfAfB9S/rzp9Xq48847URQF3nrrLTzzzDNY&#10;X1/X9hfAPBD38Y9/HMPhEEVR4Gtf+5qW+EpvPZkeW61WdfiO3CbbTRwMDLIRERHR0knpSLl/S7Va&#10;1YWFTNVaWVnRXinlkgzLsjAcDnHs2DEAF0o0Zbra6uoqgAuZLo1GQw+mZUJbmqZ6Ocl0m81m2i/u&#10;Sl8S3JMz7EEQaClP2XA41IN9x3EwHA6XdpAsgUMAWkr0dkmfMgkaynUtQ7lxdhRFCyW8aZpeMmsj&#10;z/Ndb1858Colo/L6SpJEy7GkLCnPc51qSXtLpvtK6bi8jyU7sdvtIk1TnD17VqcRjsdjnQp4vZXL&#10;kcslb5Jxc6nsSXld7WbwCh1sWZZpMAgATp8+DQAapAIu9AZttVqa+bWzEX75c3nnCadrIddRzhYv&#10;T+KUfqpZluHcuXNoNBq6n5ZsbQkAzmYzzVRvt9s6efRKX1KCecstt2hwSsr3AWgQCsBC0DHLMtTr&#10;dc36K5dWVqtV+L6/0BJgY2NDrz/PczSbTWRZpuXnEkTL81zvm/xeerImSaLPy9bWlp7YO3TokB4P&#10;lI8/XNfVCefymMg2yP2UMniZUCq3LSf3aP9jkI2IiIgOHM/zNGg1Ho8BXFikep6HLMtw6623otFo&#10;IAxDTCYT7WfS7XbRarVg2zbG47EGkoD5ImZnoOxSZHEjC/ggCPRAfD+UE0pQTRYYjuNo4FJ60V3p&#10;azweoygK2LaNRqOBer2uJUrLCAJkWaaBSQA67U0Wp7Zt6yJKMg8l0FkuHbwcWeiVg3gSRKvX67og&#10;Mk1TF6/yvDKTYH+QgJVlWdpXSYKgg8EArutq8A2AZoTsdsLhtSj3bMrzHLPZDNPpVKdGVqtVLVuX&#10;gJy8rsoLbroxWZalwSAAWF9fB4CLen1NJpOFvmebm5tL3c5yRlr55IKUMgp57ZbLWMvBIOmnZtv2&#10;wn28HNM0MZlM8POf/1z/LYE3eR+LPM81sy0MQ0ynUz2RJgMN5PY9z8Pq6ioMw8BgMMCZM2d0onQY&#10;hnoSTI4Her0esizTfmrNZhNbW1uYTCYalJOsOWAe/JehEHRzY5CNiIiIDhzJUOt0Ojog4emnn8at&#10;t94KwzDwyCOP4MSJEwtn+qXp8WAw0CloEqgpB452k6lU7iH38MMPa6bVk08+uatFxPUmjZPLTNOE&#10;bdsaoLzS16Um1Ml0uGWU45XLfIRkOZQXp7KQksyAcvbblUhJTpkESWezmTaZBi4E1+R5ZSbb/lCp&#10;VDR4PBqNtIRcguQSAAewkAW5myDstZLbkNK2er2ORqOxMDDDcRy0Wq2Fkr/9EqSn6ytJEp2gCcyz&#10;sV588UW02239nHVdF0eOHMG9996rTfJbrdbCvud6kf2hvBZ3TgNvNpsLgW35LJVgW61W0wyvT3zi&#10;E/r+fOGFF3Z1EkuyUT/72c/C933EcYyXXnoJjuPoSbXy9ZSz+JrNpg4vchwHjUYDzWYTQRDglVde&#10;0Qmthw4dwuc//3mEYYgkSfDiiy/i+PHjME0Tn/nMZ3DixAm934ZhII5jfPvb38b73/9+3HHHHXjg&#10;gQewubmJRqMBz/Pgui4mkwneeuutd+hZoIOMTQuIiIjowInjGJZlaRaIHOjGcYxOp4N2u639Vcrl&#10;IK7r6ln2Wq2miwZpKiyLnqsFkrIsw3Q6RbPZ1F4x8vv9kIlSLo2dTCZaNiPfrxYoktLZ6XQK27Y1&#10;u2sZAQrgQkBLtl8y1GT75TG+VGbEbsppyoG4Vqul/f0kUFMUBUajEdbX1/W1ILcTRdFCYIT2lmma&#10;F2Wn2baNMAx1QZ7nOba3t7GysnJR4/LrZTwewzCMhYB1mqYYj8c6/EQ+f5IkgWEYCMNQP4voxiWl&#10;gFEUoVqtotlsamZtp9PRzyEpz6xUKoiiCNvb20vZPgmyWZal2bzlDF7JLJMSUfk8bjQaSJJk4eRW&#10;HMcL+43JZHLJkzhls9kMnudha2sLvV7voomgcsJFylQlyCbfm80moihCURQYj8dot9uo1Wp43/ve&#10;h1//+tf6eMrQAfm7MAx16M2RI0f0PkumnGVZGvAUYRhq6agcVxAxyEZEREQHTq/XQ57nGI1G2Nra&#10;Qrvdxvnz57G1tYVGo4E333xTL7u6uorpdKrNkz3Pg+/7OHXqFH7961+j2+3CMAysrKzs+gDZsiy0&#10;223992g00kBNvV5fWGTsheFwiHa7jaIoFsprdpamXU5RFKjX6wvBJBkGAOCqi6RrNRgMNGPjUttf&#10;Hj4gje9930ez2Vx4Xi6n0+lgOBxqry7heR6iKML73//+y2YkLivQSJd3/vx5DaQdOXIE73rXu/Ce&#10;97wHr7/+upY0O46j0/0Mw9DXzGw2W0qQtPy6DYIAlmXBdV39vJFARjkYxwDbzUFK+dvttn7WSUnj&#10;pcqZpbw4z/OLJlpfD6ZpIs9z3U+UA2WnTp3CkSNHMJ1OYZomjhw5clFPOcmGlvLt06dPa0bZbvYd&#10;kkG3srICYP4ekW2QgHS57yEw3887joPz58+j1WohjmOdUDqdTjVjvd/vI4oiPTkmfdiSJEEQBJjN&#10;ZprRXM6Ybjab2maiXq/DcZyFgQZyIkiGINHNjeWiREREdOCcOHECw+EQnueh1+vBtm3ccsstWF1d&#10;RbVaxfr6ui6qB4OBlrM88sgjOHv2LKIowne+8x3ceeed6PV6ejDv+z7Onj171dsPwxDnz5/XxU67&#10;3dYg3V4H2IB5EEkGQSRJgpMnT+KJJ57Au9/9bs2iudKXTLL7xS9+oVl7cRzvepF0rSQQIX3kTp06&#10;hS9+8Yu6/fJ/lUoF7XYbvV4Pv/3bv43nn39eF6tXIgvZoihgWRaOHj2Kv/3bv8Uvf/lLJEmC3/u9&#10;39Mgn2QnSvYfg2x7b319Hf/6r/+KD3zgA2i1Wrj77rvxi1/8AoZhoN1ua0bNCy+8gHa7Ddd18fjj&#10;jyOO46UE2CQgPRgM8MILL+COO+7QvoJSxirZOEePHsVDDz2Ec+fOLZS10o2r3+8jjmN8//vfx9ra&#10;GtbX1/Hcc88BuDAxtHwiZFm9MMXOFgqSQTabzfDKK6/ANE3ccsst+OQnP6kBNglkS0be9vY2+v0+&#10;bNvGkSNH0Gq1YBgG+v3+rrYhyzIt4W+1WvijP/ojnD17FkVR4Bvf+AaOHz+OTqejj1e/38c//dM/&#10;4bd+67ewvr6Ov/zLv0QQBOh0OlqqLWWdruuiUqkgTVMMBgOMx+OF9gEy7MbzPLTbbXS7Xd03Sjbq&#10;1taWBuuAeRZfFEVL6flI+x8z2YiIiOjAOXTokC4CZOjAyZMndXpYGIa6SGk0GnqGPUkSzRaRJsc7&#10;J5DuJputWq0uZMb4vo88zxEEwUJZy14JwxDValX70txyyy3aqwbY3QTDjY0NvOc97wFwYQEhZ/av&#10;d9+o2WyGWq2GPM9h2zaOHj2KRqOh2QudTkezE2Tq7NmzZ7G1tbWrIKA0upZMi1OnTmEymeiC7Y47&#10;7tDLOo6jE9+kcT3trTzPcfr0aWxvb2s5r2EYcBxH3+uSjSOLZxmc4fv+dS8ZlbJm13W1Zxwwz8wJ&#10;ggC1Wg3b29swDENL7qS5fXmKIt2Y5LleWVlBlmXo9/ta4i+f0fJ63tln8npnsQk5qVDuw5nnuZ6E&#10;Go/H2udTMjPlvSb7Rpm4PRqN9KRIeRjJ5dTrdX2fTKdT3QbZd9dqNbz22msALpTxS+mobF8URQv7&#10;cilTzfNcs9zKf1ev13X/Uq/XUa1WMR6PUavVtOeqBMFXVlYwGAxg27Y+N/K8cP9AADPZiIiI6ACS&#10;8k/HcVCr1bQ8pdfroV6va2NmYH6wLQe+lmVpeUelUkGz2cShQ4f04H02m+2qMbNMuQSgJajNZlPL&#10;U/aa3HfJ6iqKAr7v60JAMsEu9wXMH7etrS3keY7pdKqZOMsIIEpfnHJW2mw20+2XRU8QBLrIK/cP&#10;upogCFAUxUJ5Xr1eX1iUSbNuyT4qv3Zob5mmqc+dvNaLotDAQPl9KAG1KIqQJMlSerLJa3A2m+mQ&#10;FdnGIAi0t5YEhMuvq/2QCUvX32w2w3A4vOizRfZV8hqS/ZFt2wtl8teTnFAQcvJBTnxI/zGZAi3T&#10;rKXsOQxDhGGI2WwGx3E0u/TtBKAGg4Heppwwcl0XaZoutASQx0emSwPz93xRFJjNZlr2KZ/t8hmx&#10;8/GVf9dqNc1Gk2MLGbIk2c2DwUAnmEqwTr5z+jQBDLIRERHRHpjNZhrQCcNwoTTEtm09KJ5MJvB9&#10;H0VRwHVdrKysaJaanIEG5ge2DzzwAF577TX0+32Mx2NMp1Nd1Mqwg69+9auoVCp6cCy3KV+NRmOp&#10;ZTmXUxSFHvR/6Utf0kBSudxMsmRs28bDDz+MNE0xnU7xD//wD3rZjY0N1Ot1mKaJxx9/XH9fFMVC&#10;hpYMRZCfbdvGl770JbzrXe+CZVkL5Ztf/vKXLyqtKS/IdvbKuRTf9zGdTrWP3bPPPotGo6HlfnJb&#10;5dv9whe+oD3hJPhlGAaiKIJlWciyDM899xwcx4FpmnjooYcAQP8tPY3KPdjK2zqbzfQ1AcxLgHcO&#10;wGDPrOUKwxAvvPDCQomw/HzvvfcCgH4GAFgIwkpgSxbrzz//vL625D1k2zb+9E//VP9ePofiOF4I&#10;8O7MHpKAyHe/+10NCEvz+vJr2PM8PPLII3r5wWCwkKUmQZYf/vCH+rfyPuj1epopZNs27rnnHgAX&#10;BntIoE6CBvLeWFZzfPq/kwb7ADRoJcGZ8mepbdv49Kc/jdFohCRJcOrUKQ1u/eAHP9DL7QxelYO6&#10;ZeWJu1eS57n29AQWp3e6rruwjyzfhgyq+cM//EPdp7700ks6/fnt7FuPHDkC4MKQAwmO27a9EIiW&#10;fZEE+QBoeb/0T4vjWD/LZSqqvG9839fpodI3UUj2q9wX+SyR+2yapu5/xuOx9omkG4M87z/5yU/0&#10;GEy+y+e09Oe7++679X2S5znLRYmIiGj5wjDUA10J8MhiVYJotVoNhw8fRqVS0eyPq03FXBbZXuBC&#10;lphMWVtWqVe73Ua/39fHRBYUw+EQ9XpdM3dk0VYu55EAncjzXK+n3PBaDhqzLNPgBjA/a18OSMgC&#10;x7btXWUKlS8jjakl4LWbRYrcJ+mRI4u3SqWii8DpdIrxeIzZbKZBD8dx8L73ve+q1097y/d9VKtV&#10;RFEE0zTheZ72BlxG3zLp2ySyLNPG6xKglwm0EkCT4QZSiizB7DzP9b0hZeaSASQnAOQyEoiQYEg5&#10;Oy8MQy0lnc1mun0SIBDSX5L2r3JgaucQl/IU7CAIFk4EyOcuy4mvrBwMAebvnUqlsnCSRjKf5bJy&#10;wkdKu4kuR45ZgQsnYGRasG3b85Mje7mBREREdHOShWC5LOXMmTMYjUbodrvwfR9vvfWWloRWq1XE&#10;cYxut4tGo7Hn2RphGGI8HusENVko1Wq1pfVjk8dAGjiPRiPkeY719fWFM/21Wg2tVkt7x3mehzAM&#10;dcEhpZblYF150S4qlQqSJMGrr76KNE3h+z46nY5mUUhQT27zSpIkwXg8RlEUqFarOHz4MG6//Xa8&#10;8cYbl7ztndbW1vT+APOMAtd1EYYhoijC2toaXNfV+y63efLkSfzP//zPVa+f9pYEYSWbprzwbbfb&#10;130hPB6PEUURqtWqTtmVsjJ5r0ynUziOg9tuuw0nTpzQQHX5/S8l1pLtmSTJZQdzSCkcMA90y/u7&#10;Xq9jdXUVnU4H4/FYt6VeryNJEkRRtNBnMggCHD58+Ho+PHSNarWaZg0XRaGBWpl8LcEhOWGwvb2N&#10;VqsF13UvGkpAF8uyTPvBAfPjjDiOYZom1tfXYRgGWq2WDvQB5vuQWq3G4SN0VTL8ApgHybvdLtbX&#10;1xGGIVzXnb/29ngbiYiI6Ca0ubmJwWCA6XSqB8KHDx/G5z73OfzqV79Cv9/Hiy++iLvuuguHDh1C&#10;r9fTJshnzpzZ462HTjCVYNJoNML29jaCIFjK9MJms7kQ3HrmmWdw7NgxrK2t4c/+7M900ikwP9N6&#10;7tw5TCYTHc5QzgiU/jqyKLnUgAMZEBBFEf7jP/4DruvijjvuwP33348333wTALQ/3m4GRziOo5Pg&#10;Op0OPvnJT+KNZDH96AAAIABJREFUN96AZVna9+ZKNjc34fs+HMfR7CLJgNzY2MDm5ia+/e1vY2Nj&#10;Q8sMXdfFhz70IXz1q199ew82Ld1kMkGWZQsDAyQwv4xMk1arhbW1NS0BlQyz06dP4wc/+AEqlQpu&#10;v/123H///Xj99dc101MyXGWhFUURwjBEmqY6CbfdbqPVamFlZUX7OAHQsrNKpYJGo6GfI0EQ4MSJ&#10;EzpR0XVd3HvvvdprstFoaDZFp9NhgO2AmE6nOoUWAO677z6cOXNGe4lFUYRz587he9/7Hm6//XYA&#10;u8vyJWhmqKhWqzpV+73vfa8OSvrud7+LY8eOLQxJ2euhRbT/VatV7acZhiHOnDmD73znO3jPe94D&#10;13XnJf57vI1ERER0E1pbW1v492w2QxzHerYeAN566y387Gc/AzBfZDuOA8/zkKbpnjcHl0wWOdCS&#10;Rsw7+8VcL5INIwd0s9lMe1N1u92FTL9KpaKZgNLwv91uYzAYaHmb/O3OMqRyuagsPk6ePKnbUKvV&#10;cMstt+hlZJFSbkx9KXmeo9/vY3t7G47jYHV1VXvoSdPpK+l2uxgMBkiSRPuixHGMNE1x7tw5vdzO&#10;5+L06dP7puSYLq/cny/LsoXXc61Wu+4TFofDIdrtNobDoTZeN00TzWYTo9EIWZZhMploaZCUtJcH&#10;oggpK4qi6JKDM8rvOQm4lC/X6XSQJAmm06m+T2u1GiqVCnzfR5Zlmq3p+z7Onz+/MB2X9ifP89Dr&#10;9XRCZXniJXBxybJMjKbdKQ8wkoxS4EKvNxmO8NZbb+nl2u02g2x0VTLYA4Aek8ZxrJ/9lmUxyEZE&#10;RETLJ+WKUqJRr9d1wpqccW61Wjhy5Ahmsxk8z8NwOITv+9r0fi9ZlqWBpHLfJMlEWcYUSlmQyYGd&#10;NHaW5szAhQPA0Wikva1831+Y3FZeVGxsbOhUzTRNFzInpARHSpWyLIPv+/B9XyfKSdDxauR5N00T&#10;s9lMb6e8yLyS8n2UzA+5vjiOUavVkGWZZuRJ7zbTNOE4DjNC9rnhcIhut6tTZKWfngSKr7dms6mD&#10;CyTQIX0Xe70eACwEay9X4iwN28t9tVZXV2HbNvr9PtI01QxQ6c8GQLMzsyxbeK2XS7yLotBedcA8&#10;cO15HgNsB8R4PMZkMoFlWfoZLBM0ZUqy9F8rD+dJkoTBtl2QPmsyUCSOY31sRaPRgG3bcBxH+98x&#10;yEZX47oukiTRfrxC9k1ZlrFclIiIiJZP0u0bjYZmelQqFQ2USBmpTG6ShtDlgNZeKmdbPfnkk6hU&#10;Kjrlczc9xd4J0o9JVKtVfSylp5Xv+3qZBx98EOfPn9eJokVR4OTJk3jqqac0s3Bzc1MbuJcnqAHQ&#10;/mnSg06+S4+qtxv4lKlxZY7j7CrQ9vnPfx7b29soigLf+ta3UK/XNUjR6XQQBIEOZQAuBESSJGGA&#10;7QDodrvIsgyVSgV/9Vd/paV1Tz/99MIi+XqR1+VoNMKZM2fw9NNP4zd+4zdw22234aMf/ehlp8xK&#10;xszq6iqA+etuPB4jyzJ4nocHHngA//3f/41f/vKXePzxx7GxsYE4jjEajfS12u12dcpyebqtvL88&#10;z8M3v/lNdLtduK6Lv/iLv8BwONTX+H74fKQrm06n6HQ6+NjHPqYDfb75zW+iXq8vTMx2HAeu6y70&#10;Bixnt9Hl7exdlySJZmZPJhPtIZqmqQYtGWCj3ZBeiqJ87CN9ahlkIyIioj0h2RgS+IiiSLOlZBE7&#10;Go2wubmJ2WymvYr2w1l86ZckgT8JDkp/s+vNtm1dQEjpmAQiypl01WpVDwAdx0G9XteMCGB+QJjn&#10;OTY3NwHMy2XKmRXAPKtHAl9JkmjvGpmCJ1mIcpndTgeVDCXplwZcmNB1NdPpVF8HZ86c0Ww+KfED&#10;Fg98ZYIcsPtsOdpb5feRPL9Zli0lyLCzx1mr1dLBLJ7naSBESkXlNSzB636/D2Ce8dDtdgFA3zMr&#10;Kyva603eK41GQ1+Xg8FAy7PlNW5Zlr5+fd9Ho9HAaDRCkiTwPE8Dy/IY0f7WaDR0wqxkdMv+T/Z9&#10;MmUWmL/+JUC0jCzpG4FkAArJaAMW92nAhbYIMmSJ6ErKLQHkeFXeq+PxGEmSMMhGREREeyPLMs2a&#10;qlarqFQqC1kqYRiiXq+jUqkgz3NEUYThcKhZWtdbFEUXlabJQbss9MfjsQaYarXaRQEAOeNZHgbw&#10;TpwtL09AC4JAF16NRgNRFGkQMEkSDQSU/y1BgnPnzmE4HGpfNckOy/Nc/6Yc+JLfy9CFarWqfaHk&#10;d+UAIDAPlmxubi5ch+M4Wo5aFIXeH/ku2+84jja8B+YN6eWgVg50y9Ndy4+LPM4SWEzTFK1Wa89L&#10;jenqkiTRoNJsNsPq6qo+n/LakteI9CMDoOXK8loELvRgKge8ytOAV1dX8frrr+vloyjS96tk0ZZL&#10;NstBLOl1KCcL4jjW215fX0ccxxgMBqjX68iyDFtbW7BtG5PJBL1eT69LAuSHDh3S65ZeXcD8PVTu&#10;0VUOwEmJmzxefH0fDJLJK20H5GRF+f9FvV7X59fzPJimufA8Xy6rZq/I9sm2lAfoLINhGJhOp/oZ&#10;IVnYsh3yvpJ9kvQ4lRN+tm0jCIKFNgNJkiwE5jzPW9jHyO3upierPF95nms/WgDajkHe7/Kcy+XL&#10;U8Dp+pGTJcDFr+WdJ1HzPNehUvJvy7IYZCMiIqLli+NYG9aXD7wvtXBwXVen8gHYVWP8d4L0SiqT&#10;7ZNFd6fTgeu62Nra0tJMyUqp1WoaAAiCQA/I19fXr3nbygswCTwB0OCZjJd/8MEH4fs+wjDEww8/&#10;DMdxMBgMNFtiY2MDn/vc5/DKK6/ogWUcx9ja2sJzzz2HlZUVXYiUJ4zK7cuCREpzZLFvmiaGwyG2&#10;trYAzAdd2LaNJ598UoOSjz32mPZPKy8i6vW6Zi5+9rOfxauvvqpBjNFohOl0ikcffVR7Yz3xxBPa&#10;jH48HsP3fRRFga9//etoNpuYzWaoVquaPcJy0f1P3mfSUwmYvx8ffPBB9Pt97YWTJAlOnz6Np59+&#10;Wl9jjuNohtenP/1pvPLKK1oetr29rQ2qR6MRTp48iSeffFL7mMkgELm87/swDAPHjh3T961MsQXm&#10;AcDyJF4ps37wwQfx+uuv6/tJXpPf+973YNs2ms0mPvnJT+KXv/zlQvn2a6+9hhdffBGu614U3PZ9&#10;H3Eca+/Kch9DyVIFLnwGENGlSSBcpllLwFqy0X/84x9jbW0NhmHgoYce0v3RH/zBH2AymSBNUzz1&#10;1FMLEyaB+efVbnoiyrGAtMQQ5ZNTs9lMMx2n06n+TbmEnPanD3/4wxx8QERERMtXzviK4xhhGGrJ&#10;lQRpgiDAcDjEZDLRgJyUZS6j+bkErmRi5v/P3pnFyHFe1//UvnT1NjOc4XAkipTsSPAiLw8BAiSP&#10;AQIkSJ6Sv2MjsRQbkTfZseRNlm1ZEiVadrTYUCw7MWIjRpAENmC/+CXJS5KnIEhg+EGRrFiiKFHk&#10;bL1Wde1V/4fmvVM1XGbIHpJD6v6AxqxdXV1d23e+c8+lhgyKorAjhrK/Wq0WfN+HaZq1QS6t5+HD&#10;h+H7Pnq9Xq2b2eVSnU0l9wwNyB3HgeM4XE5GAwp6TrfbZREOmH4W1YYFQRCg2+0iDMNaV0fXdTnH&#10;piqM0k0/hbgTnU6nts7V3CiauW+1WlwWVZZlrRSKnIRVoTPPc/55NBpxp1Qq1UuSpCY2kEOBBkGd&#10;TueqNaYQLh/ap8jt4/s+JpMJ2u02ms0ml0VTbplt21zyTARBgMlkUtsPwzDkcw/te2maspuEsiLp&#10;eKB98vXXX8fa2hoAsIhH60cB6+S4DcMQb7zxBrteNjY2oKoqFhYWoGkaNwtZXFzkwHXapy3Lgmma&#10;tVxHap7g+z43Q6i6coDpvh5FERYWFvjcJAjChQnDEP1+vzZpR81DgC0hrN/vcwdvTdN4gsq2bYzH&#10;Y27iQ80Vqt2tLwRNRtHkFB3zFKGhaRparRaf/+icRR20q8KcsP8wDENENkEQBEEQrj7URRRArQyK&#10;/qYoChYXF3HHHXfg5ZdfhqIoiOOYnRxXuiTG932+mbYsi3OXqoRhCEVRcODAAViWhdFohCiKaiLO&#10;/Pw8Njc3cfLkSQDTG/NqedvlQmIf5aMBW6UkWZah1+vBMAwYhoGNjQ0sLi7y+xkMBucIYMCW8NVs&#10;NrnzHTAti1EUBWma8sCDSmKoUycNGBRFwXA4BIBat0/XdTE/P4+FhQXYts1iZFXss20bWZah2Wxi&#10;MBjA8zzuKGlZFsqyRBRF/H/V7UjbgLoyUhdRy7J48FIUBYbD4b4opxJ2ZjKZ8D5M+0IYhjzIJHG+&#10;1WqxOJWmKdrtNizL4v0wTVMoisJCPh0nmqaxc4VcsgSJ0+RwoWXSsqodIOlYz7IMCwsLCMMQb33r&#10;WzEajdDtdnHw4EE+f5FgRgIcNUggB0sURTzIb7fbNYcmlaZWw/FpXT3P4+O76v4TBOH8OI6DxcVF&#10;2LZdczdTt8jl5WXOyaMGFDTxR051EtxHoxE8z2MRbCeqjVPIPauqas0RNxgMMBwOazEUpmnK9es6&#10;IEkSKRcVBEEQBOHqQ/lr1cDnV155BV/5yldw9OhRHDlyBB/5yEfwn//5n+j3+3zj6jjOOQPiK0F1&#10;kFrNcRmPx1hfX8dDDz2EQ4cOwXEc3HPPPej1euh0OlzKddNNNwEANjc34TgOHn/8cRRFgV6vh2PH&#10;js28fkmS1LLXgKlItbS0hD/+4z9mQer48eNYXFysBWeTQFEtYa3mwCiKglarhQMHDtTEjapTjtwy&#10;Dz30ELrdLlqtFj772c+y24jcZbqu1wTUKIoQRRFGoxFnl1T/ZhgGfvd3fxdFUeDkyZN44IEHYFkW&#10;u388z4Ou6zwYKYqC9w/qdDoajTAajfDpT3+aw+afe+45LuWT7nzXB/Q5035nWRY6nQ6LvrR/BUGA&#10;jY0NzkYbDAZYXV2tDVh1XYfneSxgVfe7JEn4OAjDEGfOnOGcwH6/jzAMMZlMuGFIkiQs8GVZBl3X&#10;MT8/j7/4i7/Ayy+/jLIsce+996LdbqPX6/H5Q9d1DAYDDsbOsozFNToXuq6L3/iN30CWZVhfX8ez&#10;zz6L5eVlAFtNR3zfZ4Gg0+ngO9/5DmcGffzjH5fMJkHYgdXVVc4eLYoCiqKg0WjU8l5Pnz6NXq+H&#10;U6dO8THsOA46nQ4URYFlWbXrr6qq0DSt5gq/EHSNGo1GmEwmGI/HPAlgWRbm5+fR6XQ4UJ9K4ynP&#10;VNjf2LYtTjZBEARBEK4+5LZIkoSFnaNHj2J5eRlZlqEsS55lNgyDM5ToxvhKQzlhYRiyK4oezWYT&#10;ruvCdV0MBgN2xlDZSavV4pJQcrBQKdv2jLdZoW6slNkUBAFuueUWAODyVRKfJpPJOc0ZqoN8y7Jq&#10;XQ37/f55851I2CKq+TK2bSOOY4zHY3iex+4iYCpgkFvO8zz4vo9Op4M4jrkJQhiGOHLkCNI0rbnt&#10;qoHv1RJAVVVr5XF5nsN1XS6/GQwG7K6jz0ky2a4PyOE6GAzg+z4HvlMJdrvd5kFutfkFlXh2Oh0c&#10;OHDgnG6B53OH0D5IpdYE7VvVJgR0PjBNk/OZNjc30ev1eJBOzTpUVcV4PIbrugiCoJafOJlM+FhL&#10;kgS6rsNxHNx8881cMqYoCpef0bFE56VqyXyn02GRms6pgiCcn6WlJQDgiAFg6mCjc0yz2cRwOITn&#10;eZzFmOc5hsMh2u02N/ypNt8Zj8e1Jj4Xo9lssnB34MCBWsMDXdexubnJ1yxaPuU/7kbEE64tSZKI&#10;yCYIgiAIwtWHbh7LskSv18P8/Dy7s5IkqZVPUQ5RWZZwXReNRqNWZnilILcVDbQpb8kwDKyvr3M5&#10;GuUxtVotDIdDjEYj7krW7XaR5zk3DNg+4L9cut0u+v0+byvLsjA3N4fJZMLbptoJrVpGCWyVhpZl&#10;yaIBsNXcAAB34qTcK+qKuD3PjHJkqAsb5U8R1U6NFExPy6DGCFU0TeP1iaKInTskuLbbbfi+D0VR&#10;WECkLm0ksKVpek43xmo5LJXCCvsTGvAC52b7maZ5zvFfLbUiKANxMBiwk60sSzQajXPCw+n5juOw&#10;G7UsSwyHQzSbTei6jm63ywHkcRzzsUTda6slX2trazh8+HBt3bd3T1YUhV25lmUhyzKEYcjZidQU&#10;xvM8PqeQsEauzEajgfF4zAI/NV4RBOHCULfyIAjQbrfZ2R0EQa3UXFEUPmY1TWPxnNysnU4H6+vr&#10;0HWdry/VPMULQY5uYHqeonMLrQOdF9bX17m8nBr3CPsfXddFZBMEQRAE4epDYd/VgSeVPNGDyjgo&#10;4ByYiiWDwaA2WL1SVN0ua2tr+Ou//mt8//vfx8svv4x2u40gCOC6LhRFQRAEteB113Vx11134fjx&#10;47BtmztcjsfjPZmJJicZbYf77rsPjz32GAaDAbrdLgtOwJbTjMSuJEmgqipvUypBoy6FNHCPooi7&#10;epLjhkLeNU3jGXv6HTWB0HWdM+3W1tbw3HPP4a/+6q+wvr5ey8MCtjLrqmHvVJ5HImGr1eLPgTLZ&#10;qkICCXYkogRBAMdx+H1SY4hGo8FuP2F/02g0kOd5rTyqWtpFeXx0PLVaLTSbTfi+zy4wYHp8VIUu&#10;Eo0BsKDlui4LwJSz6DgO/uqv/gr3338/gC3Hi+d57LSliYDJZAJVVdmZUpYll4uTm5SEYAB83qDO&#10;urQM13XPEf/oOKTvadvQPlwV5MgZRyWsgiCcn8lkAs/zcM899+D3fu/3sLKywi7nRqOBH/3oR/jI&#10;Rz6CXq/HbjUSuOjc8qEPfQjve9/7EIYhTyqNRqNdZa6SU951Xbz//e/He9/7Xtxxxx0Ats5p/X4f&#10;3W6X3bLkbN2rewjhylEUhWSyCYIgCIJw9aGbTHJSAVvZSTQQpsylqtADYE8yScjVpaoqZyRRkDmt&#10;j2ma2Nzc5EDzJEnwyiuvwDRNnumm9Qa2stuArZvtqnssiiI0m81aZ9BZqTrSSHygm3eCylwJ2q4E&#10;uWWq/9NsNrkDGkECl67rtTJTyoqhUjgq2QSAxcXFmvOIthF9jeMYjUajtk0ajQZc14WmadwkgTif&#10;E5AaU9ByqeSHGjK4rotWq8XChAxQrg+qjkYALAyTUAtsCcdUPknHQXVATGVYANgRS8+tHifVDsYA&#10;uPNoteEKiXgAeN+i/11ZWWGBl455KpmmcHNgq5FINVtye7dAcqwdOHCAj3EqcaNBP62Ppmm10lER&#10;2ATh4lQnaVZWVgBsdfEFptdMapJD15ZTp06xwEbXpEajUXNtX0pTo+oxTwIbML0+FUWBdrvN3U7J&#10;iU6vKVxb6N6R2P65K4oiIpsgCIIgCG8+SLADpje1dCOdpinyPMfGxgaAqdMK2Ooc2Ol0kCQJiz2U&#10;k0KDf8Mw4LouOp1OrYTN8zzYto08z89bIrnfGI1GXA5T3T5ULjcrNEjxfZ9DnRcXF9FqtfD888/P&#10;vHxgKqJMJhOcPn2a30u3260JpIJwOWiaxplMJJ6NRqM9O7Ydx8FoNMLa2hoPssnJtlcl54IgnJ83&#10;3ngDhmGwMxoADh8+DAA1x7rw5oQEz7m5udokR60RxjVZM0EQBEEQhGtI1Y1Fs9NFUXDG18LCAuI4&#10;xiOPPIJOpwPLsnD//fej3++zeKYoCpeP0ePTn/40zpw5gxdffBFf+cpXeDnUpZCWvd9ptVp46KGH&#10;sL6+jo2NDTz66KPsANsLpwy5cTzPg+u6eOCBB/DKK69gc3MT//iP/7gnyyfBc3l5Gffeey9eeeUV&#10;bGxs4Ac/+MHMyxfe3OR5jmazic9+9rMIggBZluHrX/86Dh8+vCe5SVEUodVq4XOf+xx830eSJHjq&#10;qadg23bNtSYIwt7zsY99jBsZ/PSnPwUAbgJ04MCBa7lqwj6AHNL9fh95nkNRFPzhH/4hTp8+jbIs&#10;8ZOf/ERENkEQBEEQ3nwYhlHrVFiWZS0rjKg2D6DQfl3XYds2FEWB7/uwbRuu62J+fp7/f3FxkcPJ&#10;dV3n8PTrJbiYMtZ838d4PK5tm910T9sJTdNgmibnr4VhyPl2e9GUoJpHR8trNptQVRUnTpyYefnC&#10;mxvXdeH7PlZXVxGGIXfHTdP0nHPI5WDbNsqyhO/73PyFmo5IuZggXFnW19c50oByPaWhiECQE58m&#10;HJMkwXA45CxR6S4qCIIgCMKbGhKM8jxHmqYwDAMnT57E4cOHOePJ8zwEQcCln9RN07IsxHGMKIqQ&#10;5zkmkwkmkwmazSYGgwFnk1E5GVAPW9/PqKrK6+26LrIs4w6GewF1XCUoe0vTtD3JTIuiCJZlcdYe&#10;LRvYKgEWhMuFnJiu69aOZTofzFrSGQQBTNPkbqcAOG9RGncIwpWF3Go0iUaiSpZl6PV6WFxcvJar&#10;J1xjaHKWJlyLosDS0hLHCDQaDRHZBEEQBEF480EB6STAUGB/FEX493//d/zJn/wJHMeplWZR4Lph&#10;GLXw9a985Sv44he/iDiOeWaz2tEQmJaiUpfL6yGYPMsyPPzww3jiiSeQZRk79DqdDsIwnDmXzXVd&#10;LrOIoghZlmE0GtWCnmeBRA7XdTmofn19HZZliUghzIymadB1ncVnTdPgeV7N+ToL5FZLkoQFN8qC&#10;pNJ0QRCuDL1eD47jcJOSOI5RFAUcxxGBTUC320UQBLX7w1dffRXAVlTF/r/LEwRBEARB2GOSJIFl&#10;WSzAKIrCJVq/+tWvAExLDS3LYudaHMf8XKBeKkBND2jGu9frcXdMy7Kgqmrt9fY71OFV0zRkWcbv&#10;nYSwamety4GcQIRpmpfUmW0nxuMxTNNEnufcTbXT6cAwjHMEUEG4VEggtm2bnZeKorD4NauQHoYh&#10;HMeBaZq17rpJknCWpCAIV4a5uTkA4Ou+ZVnIsgxpmnKXcOHNS7/f5+89z4PjOOyQJxekiGyCIAiC&#10;ILzp2J4vlmUZu6coiyXLMuR5XhPGdF2HqqooyxKtVou7CSqKwoPhyWTCN+nA9Ea9KApomsbL3u/o&#10;ug5d1/m9G4bBeVN7McgnFyFtG3qdLMuQJMnM5bSNRgOqqiJNU2RZxoJhWZbSHU7YE2jfVVUVRVFw&#10;OfledP+kcwk5bgGwm4YcdIIgXBmCIODIBHJy08TTrC5r4cbA8zz4vs8RIKurq3w9KMtSGh8IgiAI&#10;grD/CMOQnUg0oLQsC81mk0UY3/dRFAWH8lPAPQ1KSbipWvppBpKcJmmaoixLfOc734GiKFAUBY8/&#10;/njNlVaFQm0//vGPY2NjA2VZ4gtf+ALSNGV31vbnKYqyJ2HoVxPqtEquvTRNoSgKZ5wVRQHLsnDv&#10;vfey2PCNb3wDeZ7vi3LYahkwfU+f76wuPOHaQw5LaibSbrf5PHE13KKKovC5gAR027b3xb4vCMJs&#10;NBoNziSl0u3r7RouXDmo6RXFhkwmE+4aTy5nuRIIgiAIgrDvKIqi5kACwI0FiqLAZDLhUi36e6PR&#10;QFmWiKKI88+2Nx6gG+bNzU3Mz89jbm4OiqLUhLg0TdmtRc61qqONRCUqI6HBNf09iiLpRLYD1M2V&#10;IGGUHHSz4vs+LMviDD0ALABSOYdwfZOmKXf2pIxAOtarx/P1SJIkcByn5nylsnNxsQmCIOxvRGQT&#10;BEEQBGHfYVkWiqKoDTKpscCtt96K1157jRsTvPbaa1heXmZxxnGcmrA2HA7R6/WwtLTELqZ2uw1g&#10;OjsdRRGHGlODArL8a5qGJElYQKPXeOtb34qyLLkjaRVxSu3M9sYHSZLsaeMDEjmryxkMBrAsq5an&#10;Ilyf+L5fE7JJsL3exTWCzl9JkiCKInbHmqYpjQ8EQRD2OSKyCYIgCIKw7/A8D1EUcbkodeXsdDr4&#10;zd/8TTz33HPsJCPI+TaZTOC6LjY2Nrg88OjRowCAY8eO4ctf/nLttbrdLgaDQa3MjL6nwP92u42P&#10;fvSj+OQnP4nl5WW8+OKLsG0beZ5zDkeapjBNc+Y8sTcD2xsf6Lq+p40PoiiCZVksuriuy+Uc5GYU&#10;rl88z0OWZVhbW2PHYrfb5Uw/Om6vV6ijqKZpfFyYpsm5b4IgCML+RaZaBUEQBEHYl1DWEZX50aDz&#10;yJEjAMCD6yAI0O/32fXmui6SJEGz2cT8/Dy63S4v0zRNGIaB+fl5/v9+v4+yLGEYBv8vlYlSiPlk&#10;MuEgZAC4/fbbAWzltGx33QkXR9M0/jwBcLlfnuecrTcLFFRtGAa7fqjkd2NjY+blC9eWfr8PXddx&#10;6NAhzM/PI8sy9Pt9jMfj615gA6ZCsK7rCMOQnbaj0QiKoohILAiCsM8RkU0QBEEQhH1HGIYcvq+q&#10;KkzThK7rGA6HSJKEy8M0TUOj0UC322XBJo5jmKbJLqYkSTAcDjEcDjm/aXNz85yAdMp4IqhjIHUO&#10;JcfadlRVhaIoNVedcHEoNN5xHM7Nm0wmKMsSzWZz5uWTU84wDHYCUTnqLbfcMvPyhWsLieHUmCMI&#10;AnieVxPGr2fovON5Hp8Dm80mLMtCEATXevUEQRCEiyAimyAIgiAI+w5ysem6zmWjlJ+2XQyrEscx&#10;C3CdTgdJkuCpp57C8vIy5ubmcPz4cQBbWV2tVqsm6tCgPcsy2LaNxx57DHEcw/d9HD9+HK1Wi8Wa&#10;6jrQ+tH3wsWhklrf9zGZTHD8+HEcPXoU8/PzeN/73jfz8huNBuI4RhAEOHXqFL75zW/iyJEjWFhY&#10;wN133z3z8oVrz1NPPQXLsuA4Dr74xS/C930YhnFDlFTato3RaISvf/3r8DwPpmnivvvuQxRFtbxJ&#10;QRAEYf8hIpsgCIIgCPsOcq6VZcnh37quc8dQCj0vy7KW76WqKlzXRZZliKIIhmHAtm0kSYKiKJCm&#10;KYt3wNTdROWJiqJwV9FWq4UoirC6usr/S4H5rVYLqqqyq60sy1qJGoltl0ZxkUcVddvjcpZxOaiV&#10;ryoAHSj1yu8vrVSWxEzP87jRwdraGkajEd72trfNvLZlWSIMQzQaDaysrMCyLIxGIwwGgz1xygnX&#10;HnKuVZvm2GAdAAAgAElEQVRbqKq6J91przVhGKLVamFxcRFBECBNU95vbwQRURAE4UZGRDZBEARB&#10;EK4JiqLwA5gOkDVN4xLQwWCAKIqwsrKCOI6xurqKAwcO4PTp0wCmrjVFUeC6LgtdNODWdR22bXOZ&#10;aKfTQaPRgKIoyPOcB6rUtQ/YcleRi4Q6lp44cQLAtEQtjmOUZYmyLGGaJpec0jrQgwjDkJ1tWZYh&#10;jmMW8raoimH59KHk0HUFeZFCVWk9VRi6hbJUAWgAVKjqVFAoy3z6fCWHolSWc5lC2/SzMACoUJTp&#10;a9FDgQ7AQFnoQGkA5VRi28qkKzCZ+AAKrK2dQZIkZ0s2VZSlcvbrdBtR+Vs1zy4IAkwmE/6cSJAD&#10;zi8wxHHMImdZlgiCAGVZstg6mUwwHo85y0rK7W4M6DMnkVzTNIRhyBl81fNL9RxDblfKAQS2xPqq&#10;C5UEPMuyYJom8jyH53lQFIX3X9u2+XgeDofQdR2+72M4HAJArRPo9qw4+luWZTVXbNWttr6+zueo&#10;1dVVAFvnKU3TuAvygQMHAEBK1t8kFEVRu85Uz5/bYxAuB5oookku2gf7/T5uvvlmAFOnOO1v1FSG&#10;nkudukejEUajEYCt6/WlMhgM+Hs6hhRF4RiAubm58653t9vFK6+8wv8fx7F0/hZ2RfWaQccaHVe7&#10;3YdlTxMEQRAEYd9ANzPUXU/Xde7a6XkeVldX8a//+q8wDANHjhzBww8/zIHg1AjB9312nXU6HZim&#10;ic3NTQRBgDiO4Xke3zA1Go2a+OI4Dj74wQ+iLEu89NJLePzxx7kzKbnhyPF2sUfVfUc3/rquw7Ks&#10;i9zolyBBrCiy2vaYjuPVswIbPRSUxdaNYFEWZwf81cflDbjKEmeXRcIYtn3VoCjkZjsXz3MBFFhc&#10;XMRDD30Za2trCMMQ3/j6kzAMg8XBzc1N3rYE5bTRdhuNRgiCAHmec96W7/v8O8uyYBgGfN9HWZZo&#10;NBrI85z3H9d1kaYpi2sSHH/jQ+eNqoCb5znCMIRt29A0DYZhoCgKBEGAoihYvFpdXUUcx/jQhz6E&#10;V199Fb1eD88880xNZCdx4dlnn4VpmlAUBQ888ACSJIHneWi329zplJx1JMYFQcCCu67rfI4IwxBl&#10;WXKHZABoNpu8z5OTLQgCzM3N8fno//2//4eTJ08ijmN861vfunobWbhhIWGYJr6Iubk5vOUtb0GS&#10;JHjttdfw5JNPwnVdvt4C0+Psb/7mb3DkyBG02218/vOf5/N0lmU10eJCDzpW0jRFp9PB6uoq/vZv&#10;/xYLCwtQFAV33303RqMRDMOoiR733HMPyrJEr9fDt7/9bb52V4/Z6rVGEK4U17+fWhAEQRCEG4Lq&#10;TXaSJLAsC2VZYjQawfM8uK6LwWCAF198ESsrKyiKArqus+sjiiLYts2lpMBWA4VWqwXf92GaJnzf&#10;x/z8PDY3N3lw0O120e/3URQFOp0OgKkYE0URB/IDW06RnUpC0zTlDpcAauJclmU7Ok6KAtBU1GZQ&#10;t9gS6aZ/mgphPEApAXXGRqdFPn1sca5Tojrbu52NzY1plpRhn3UYOkjTlBtPeJ6HNI0xPz+POI65&#10;vBcAu4yo1LcaZJ+mKSaTCdrtdu31VFWF53ncUME0TSRJgslkwl1G6Xd70b1U2N/ouo4sy7hb7VTY&#10;3WqKEIYhNywhkQyYHtcLCwt8fNP/U/dSYMsN57ouXNfljEYqX43jmAV/cgAlScLiepIksG27Vtaq&#10;aRrKsoSiKDVhvigK+L7P60Al9L1ej59bdRTleY5er1dz9wjCpZKmKe+fqqryvqdpGpaXlwFMc03n&#10;5uZqcQ2e5/F5nCZQKHeTXJfV6/OFoONxOBxiYWEBS0tL6Ha78H0frutiMpmg0WggCAJsbm5yVuoL&#10;L7yAoii4MUoURYiiCM1ms+Zy2+9Ip/LrH3GyCYIgCIJwTaEbSprBzvOcBZw4jrnZQVEUaDQauP32&#10;2/HGG2/w4JZKvGhQQDPVYRhCURQcOHAAlmVxt1DLsrC5uQnLsvg51Vw2XdexsbHBrhfXddnxpuv6&#10;rmbiqwLbZDJBFEUoyxKapp3nBvrcUs7pgFyBAg2qqkNVdAAKNHUrf0qBdnbgMM2HUxUdiqJCVbbf&#10;3tGg4tJKRrnETtGma6JqZ3/WoUBhkWL62ZHgN2VhfgG2ZXPJna6raDYbLDqQcDAYDOD7Pg/MHMfB&#10;iRMnYBgGBoMBer0ekiRBEAQYDAYwDAPtdptLiIqiQL/f5+VpmobJZILRaIQ8z9HpdNBut9Fut3k/&#10;uRG6TwoXJ4oiuK6LlZUVdoOZpglVVTGZTOA4DrvISIAjQV3TNCRJwsIalaBSKTq5bCaTCTY2NpAk&#10;CRRFwfr6Onq9HizLwpkzZ2rnF/ofAOzSrArtJMoDU3GC8iPLssTS0hIvg4RD13WhKAqLeoSqqiKw&#10;CTNTdVvTvkjuNgA4deoUkiSp7dc0iUEl0CS+HThwAM1mE41GA67rnlM2fT7IdWzbNsIwxHg8ZmGZ&#10;lls9fjRNg2mamJubg6qqWF9f50m3TqdTmxSrvg9BuFKIyCYIgiAIwr6BRDMqp6o6QDY3N6HrOn7r&#10;t34LaZpidXUVX/7yl2HbNoIgYKFG0zQ89NBDOHToEBzHwT333INer8c323Eco9FowHEcvuF+5pln&#10;UJYl1tfXcezYMSwsLNS6+FWzmmjAsdMjTVPOgbFtm9/HboLZ6X81zYCum9B1A6pyVhTQLOiqCUOf&#10;/k2BOv2qaJfYdOHCopuqApqmQ4EKw7D4Qeugqdp5y17ZgTAaIkkTLpkjyJlGzSOq29W2baRpip/9&#10;7GdQVRWHDx/G8ePH+fNqNBrwfZ87v9J26na7tS60rVYLrVYLTz/9NG/3j370oyzeSrnQm4MwDLG+&#10;vo7hcIjRaMQCgOu6nBe1ubnJg37Lsvj8QGJ7t9vl8mVqdmKaJprNJkzThGmaWFxcRJqm+MEPfoDb&#10;brsNmqbhe9/7Hu9nGxsbXLpMr1PNg+v3+3weCoIA//Zv/wZd13HgwAF84hOf4AxKEgPJsUnON8qG&#10;HI1GGA6H58l8FIRLY/s1yjAMaJrGOZkrKyswTZMzCwGw6EaQOPz000/zpNldd93FTuWLPRqNBoqi&#10;wI9+9CPMz8/jbW97G+677z4AW+IaTawA08kaimhYXV3F/Px8bTKF/pbn+XURF7A9T/J8+ZLC/kbK&#10;RQVBEARBuOrQABE418lGM+cAuBzUsiweQK6srMD3/dpAwHEcLscMgoBLuQaDAQ8OyP1EpSXV57/w&#10;wgvo9/u1MhNqkpBlGYc5q6o6U7g4va8tgep8A2IVCqYNAhRly82mqQY0zYCm0fYDtLMNCqZOt6m7&#10;bepcUy+wbOIifzvrSJs6ZaYlQmUxdc1oaglV1VGWxTlOtuq9f7tF5Zxb3R43N/vY2NjgEh5gWsZb&#10;FAXCMOSMKSrLG4/HnMdH6+M4DneHHY1GKMsS7XYbtm3XyoxpW1cbIgBAu91GGIa7clMI1y+O4yAM&#10;Q5imyaXFJAJQXhsd68B0X3Nd95xjm84Dw+Gwti9VS47X1tb4ezqH/eIXv0CWZSxE0D5MZXdVgdrz&#10;PHbJBUGA1157DQC4eQI1gvF9v1Y+CkzFfxKPKQheEGalOgFSnbjRNI1F3CiKsLGxcY6T0vM8jMdj&#10;btRBYleSJOh2u5x9eDHIEd7pdBCGIV5//XUA4GsyLQ+YCoBpmsK2bfzar/0alpaWeHKH3KCmaYqD&#10;WbiqiMgmCIIgCMI1oSq00c80SKUb+zRNOaQcADs4KNcliiJ2lwDTQWyr1WIHCz3Hsiy0Wi12tTjO&#10;NCNMURTMzc3h4MGDfBMex/GON+Q7lZyQI4ZK0tI0Ra/XQ6PR2CGTZjr4LlFWUtAUgBoelBpQ5mdr&#10;M5VpmWahcKlmWSpQlLK2rItDYlv9f4ti+kCpnn1tBdRwoSzPlozuMKs+GA6QZyXm5uagKKiV7UxL&#10;iyL+LKgEl9xEk8kElmWxWFLNwqNOjFVRgcQTwzAwmUzgui48z0Oz2cR4POYMrKrwJty40D5jGAZn&#10;/pEbh4TYIAiQJAmXg1NJumEYGI/H3FG00WjgpptuwuLiItbW1lgobzabCIKAxWZN09hV++53v5tD&#10;3klQo4E/nedonchdSa936623wjRNfn6e59yhEQBPGjSbTRRFgc3NTd7ngWnjBnIRCcLlQOf28+WX&#10;0bWYrqnNZpOdYoqicHdnYEuUI0Hs5MmTeP3117G4uHjR16fsVGokQsIyNQYBpuKd7/t8PEZRhJMn&#10;T/KxQB3Gq1BkxG6EPkGYBSkXFQRBEAThqnOh8GEagJKrhMpGi6LgUsOyLDmXhbKWgiDAY489huXl&#10;Zaiqiu9973vsaGs0GojjGOvr63yzT4PcsiyxubmJL33pS5xzND8/D13fEpEo8Jl+JjfbTg/HcWAY&#10;BprNJizLwsGDB/Gud70LH/zgB7e96+23Y8rZpgPqtAFBQY/ybIMD7exDQVlMmx4UZxuJUkfQaqOC&#10;+vc7fTDTL0VxtvlBWZx9TaAsVBT5tKPp+QS26kdalAU67Q7m5+cBAOvrm8iyDF/4wmeQ5zniOMTD&#10;Dz8M0zQ5Ow+YCqI0SIrjGE8++SRuu+02bl7QbrfheR4ef/xxDtZ+6KGH0G63oWkaWq0WGo0GFEXB&#10;Zz7zGXYoRVEE3/dZCBFubDzPQ5Ik+Na3vsXC9hNPPMHutieffBJHjx7F3Nwcjh07xsJbVUCzLAuN&#10;RgNlWeL1119nxxqVIFNXUnK7RlHEuVEPPvggDh48yDlRtP92u13Yto25uTnucup5Hmc43nzzzfj9&#10;3/99Fo1JXFZVFY1Gg4W4T37yk3j++efh+z5++MMfwnVdrK2tIcsyEdiEPYHKo0kkC8OQjw/KYiNX&#10;J0U1kNOMumhXG9G022389Kc/xVve8ha+ll/oQdfhP/uzP4Pv+7WJtCiKkGUZC28f/vCH+b7hW9/6&#10;FlzXRVmWfFySO54ccCKwCVcDEdkEQRAEQbgmkLBCN+7TgHydS6JIiGs0GlxCSHlnlJdGzjYKVR4O&#10;h3BdF0EQQNM0RFHEIcrV16VBwfkIgqCWFZbneS3nqFrWeqEH5crQYJxm/zc3N3H06NHa628Jjgri&#10;JJm62LiUFltOslI/K3SVUJWzDRFUanZwtlxUqWayKbi4wHbhklFFmboQdM2Eoqgoi6mQpygadN3k&#10;XLqtTqNnl3h2O1WbL0ybT8zDsqbbQFWBKJqKGkmScIaaoijsRCQRlRyABDW7oC5z9Jq0PcnlUA3j&#10;rn521SYLwvUNCVDNZhPA9DilhgZhGKIsS3S7XXZPjkYjtFotlGWJxcVFrK+vA5jmOZEz1XVdhGHI&#10;bklyu1ZLS8mdQy41GvxTaSgRhiEP9Akqia6ek6rOSjrvmKbJblgA/JwkSdBsNrGxsYGbbrqJmyAA&#10;01Lo8+UkCm8+tkcxEOQYvpTl0D5Ok0bA1jXRdV3uxt1qtXhfp1zDKuQsNwxjx8ZB9Bp0Hai64QCw&#10;EAdslY0GQcBNP8hZSqXZqqpC086fIyoIVwLZ0wRBEARBEK4AJMaVZcmDkzAM8fzzz8O2bRRFxnlK&#10;WZ4hSRNYpnU2V616i6ZulYvyQ5+Wjtb+Vvn/i97iFdix02hJy1HO89o7LX9nLMvEwsICFEXBaDTi&#10;vDygHmh9ITzPY7FseXmZhYbhcMiDPmAqklRFNcdxJLvqBoEyyqpNBIqi4Cw0YCsQHQC7XxRFwQsv&#10;vMCh7YZh1MQDyv6j558+fRqj0QjLy8tot9sIgoBLvouiQBzHnAe4V8HkSZIgjmPOc2s0GiwW+r7P&#10;60e/y7KMxQRBuNI4joPhcIiXX36Zjy8ShMlNXBWcga0JkN2c33ciiiJ0u12eMKPsTl3XaxNkgnCt&#10;kDOxIAiCIAjCFaDqGKAZ9SRJ8F//9V/cFfCzn/0sTr3xGs+0A1sz/uCnUx7aVi7aVkZb9W84+/P5&#10;KLArce2cN1ER1Upl67EHFEVRy6ejZhW74dixY1yG9/GPfxyTyQSO48A0TQwGAxYbyrKsCQ9pmtby&#10;rYTrl/vuuw9xHCMMQzz++OPwPI8D0MmJ1m63eZ965plnsLy8DEVR8OMf/xhpmiJJEgRBUCtXtm2b&#10;B+rtdhvLy8u4//778dJLL+HVV1/F3//9319QKCDBbS+gEjdaR1onKnWvOuTyPGdRQ7qLCleDbreL&#10;Bx54AL1eD2VZ4tlnn4VhGBiNRpXmNlOKothVV+1LgSawiqLgcmwAIrIJ+wIR2QRBEARBEK4A1cF2&#10;lmVc3nbixAk4joU8L9FsNbByaAWqom5zwJy9RSuxTeiqCmzbf7/bNaNBeIma6HbO86uiXuX7PSAM&#10;I7z66qsIwxCu63KI/GQy2ZVIUC3fUxQFruuyaALUhYZ2u81ZbjIAuzGg8nFyrFW7b1YH9+PxGGVZ&#10;otlswjRNTCYTmKaJX/7ylwCmx2gYhiwA0H5DzwuCgJdH5d+UBUjlaKZpotls7qmIQOVw24+FdruN&#10;ubk5aJpWE4ur5w5p7CFcaZIk4XLOavdROr/S10ajAcdxuOkHgHMcbpdDs9nk1+h2u3zsUaMkQbjW&#10;SHdRQRAEQRCEK4Su68iyjAf3FBZNg+f19XUEk4CDmtutLtrtNupj6+0i19mfp4Ft2BLDtj0HwCU7&#10;16qc45bbm1JRYCoiUAYf5e4AwMrKCuI4xsbGxkWfTyILDdhoGZqmYWFhAb7vI8syeJ6HOI5rzqN2&#10;u73lFhSuS7rdLrIsw9raGizLgq7r/LskSeA4DrtpyNW2nU6ngyRJYBhGzfmY5zmXHFfF3KIoMB6P&#10;uclGs9nkMmcKd9c0DZZl1fbpy4GEPWqc0O/3Eccx77d33nkni/bV1wcgIoNwxaHMM3KJ0nFnWRbC&#10;MMSRI0dw4sQJbn5AzwGm+2e1xPtyGI/HfIx6nsfNcvZCwBOEvUCcbIIgCIIgCFcAykkCtkq8SGij&#10;gcfBgwfRcBvwGh5UVUWWZTh58vXzLK0qeFUcb+fkse2Wi9jezvlT9TX2RmhT1WlXUAqop8cvfvEL&#10;fOhDH9rx+QcOHECj0UCapkjTFKqqcpnf6uoqgiDAH/3RH+G///u/MRwO8e1vfxtvfetbAUAEthsA&#10;3/eh6zoOHTqE+fl5aJqGfr+P8XiMOI4xGAxYqHIcB0tLS/A8j8u0ie2dbS3LQlEUGI1GWF9fx3g8&#10;5pB3VVVx6NAh/Omf/iniOMaJEyfw9NNP4+jRoywcVMPaZ8XzPNxzzz34j//4D4xGI6RpysfJ7/zO&#10;76DRaACYnlvoveZ5Xnt/gnAloOxDYOoe03UdH/vYx3D69GmUZYm7774bnU6n1nmUBLm9aDzzhS98&#10;Aaurq1hdXcVDDz3Eyw7DEOPxeOblC8KsiJNNEARBEARhj6FOmZqmsXuNcpOmfysAZdoRLU5iWKY1&#10;7Yyo6Th8+DCKHBdpDEqCW4nzil1kbjsvl+Js27bscu/mZn1/AsOYun7OnDmDZrOJRqOBubk53HLL&#10;LTs+nzpDUjdaKhO0LAumaUJVVbzlLW/hZZ05cwYvvfQSgOlgb6+EEOHa4HkewjDkbDJyb1FDAF3X&#10;ORC92i0U2ApeJxcaCeFxHMN1XSiKck5zDN/3uXtoURTQNA2tVgtpmuLVV1/l31Enxu0djS8H3/dh&#10;WRaLeOQWiuMYt99+O4CpqEZlqwDYxScIVxLqDA1MRd7RaIRms8n73p133nlOA5C9dFj+8pe/hGma&#10;WFxcBLDl5JR9X9gviJNNEARBEARhj6FBb57nteB9EoQAwDRVmIZ99mcVcZSiKIpzQ9WVDFBSAAmg&#10;xoAST7+qMaBEANLp//D/V5+sXuCrsv0ft37krxmAs6+tpICSAIgq3+f1162x3f1WX7bnuey4OXjw&#10;IBqNBpIkOf/7Pw8kVuZ5Dl3XeXvHcYzxeIzhcIjTp0+zmNZoNNBsNqersAfdH4Vrj2EYaDabaLVa&#10;te695GahjoM08K6Go9PPwLR8GNhy2JCYVXXEaJrGLlRN0xDHMRRFQbvd5rJNx3GQ5/meCGy0nlVH&#10;XhiGUFWV9+NqKSw1EInjWBofCFcFcgRTmXTVJToYDGq5iYqisCi3F0KYZVm15h+maaIoiguWhgvC&#10;1UYp96oFjiAIgiAIwi6h8itgWm5iGAbSNMVzzz2Hz3zmM1AUBbZtYzQaodFo1ALrP/OZz+DRRx+9&#10;Vqu+h0zFta2v5+FS79LOqx9tf53tg/ALuOEu+/X2jsFgwNk7x44dw6OPPspuHRpQNZtN+L4PVVVx&#10;77334hvf+Maed7ITrk8utP9omsbO0k984hN45JFH4Hke1tbW2B0zCzS8Ihdrv9+H4zj4p3/6J9x9&#10;9938f51OB4PBAHfddRe+//3vA5i6W6kUVBAEQbj+ECebIAiCIAjCNeE8Tq/tKJf42NXr7KKJwUyv&#10;NzuTyYS7QhKu67ILgsLuqXMdleMWRSECm7Dj/lPtRpimKbvRTNPck+6clOtWliUURcHc3Bwcx+HX&#10;mZubAwB2y1WbGFC+lCAIgnB9IiKbIAiCIAiCsK+gbCzKojp16hR832eHz2AwQJZlXC6qKAoOHjyI&#10;+fl5Cb4Wdtx/qLshdZ89c+YMgGlZcVXwulw0TYPjOIjjmBsxnDhxAidOnICiKOj1egCmjjfPmzY9&#10;WV1dRZZlUs4sCIJwnSPlooIgCIIgXHWkXFS4GP1+n8v8qqJDEATsYiPKssRgMEAQBGg2m5yxJbx5&#10;2Wn/UVUVqqrC930oisLiGwWozwqJa81m8xzRbDKZwHVdPgeORiMoilJz3QmCIAjXL+KnFwRBEARB&#10;EPYV3W4XwFbnOlVVYRgGC2wUBk9ND7rdbu054gZ6c7PT/kOived5KMuSnW17IbAB0/JPcsTFcYzN&#10;zU0oioJOpwPbtjEej7ncmbqUZlmGKIq4iYEgCIJwfSIimyAIgiAIgrCvSJKEO4i2Wq1z/m5ZFhRF&#10;QVEUSJKEu7iSO7LaRVJ487HT/pOmKe8zZVlyo4IwDBFFEYt0lwt1PVQUBZZl4dChQ7W/k2styzJo&#10;msb7q+u6iKIItm3P9PqCIAjCtUMy2QRBEARBEIR9haZp5wTQ53mOPM8xmUzYqUYOJRLcDMMQgU3Y&#10;cf+xbRt5nqMsSxiGAdM0YZomHMfZk86eWZZBVVUURYGi2Ormm+c5r1eaphiNRphMJvx3Ev0EQRCE&#10;6xdxsgmCIAiCIAj7Ck3TUBQF5/XFcQxN06DrOlzXrTU90DSNnT9FUSDPcxHa3uTstP8AqDnYgiDg&#10;JgR7UTJKTkvKfTMMg12WlmWxW426jAJTAU7TtD1pvCAIgiBcO0RkEwRBEARBEPYdVaFsu/BAWWzb&#10;qZaMCm9uLrb/AGCxDcCeuNeqVDMBz5exdr5yUE3TAED2X0EQhOscOYsLgiAIgiAIgiAIgiAIwoyI&#10;yCYIgiAIgiAIgiAIgiAIMyIimyAIgiAIgiAIgiAIgiDMiIhsgiAIgiAIgiAIgiAIgjAjIrIJgiAI&#10;giAIgiAIgiAIwoyIyCYIgiAIgiAIgiAIgiAIMyIimyAIgiAIgiAIgiAIgiDMiIhsgiAIgiAIgiAI&#10;giAIgjAjIrIJgiAIgiAIgiAIgiAIwoyIyCYIgiAIgiAIgiAIgiAIMyIimyAIgiAIgiAIgiAIgiDM&#10;iIhsgiAIgiAIgiAIgiAIgjAjIrIJgiAIgiAIgiAIgiAIwoyIyCYIgiAIgiAIgiAIgiAIMyIimyAI&#10;giAIgiAIgiAIgiDMiIhsgiAIgiAIgiAIgiAIgjAjIrIJgiAIgiAIgiAIgiAIwoyIyCYIgiAIgiAI&#10;giAIgiAIMyIimyAIgiAIgiAIgiAIgiDMiIhsgiAIgiAIgiAIgiAIgjAjIrIJgiAIgiAIgiAIgiAI&#10;woyIyCYIgiAIgiAIgiAIgiAIMyIimyAIgiAIgiAIgiAIgiDMiIhswswkSYIoivjnsiyR5zn/nKYp&#10;wjDkn7MsQxRFyLLsqq7n+UiSpLauADAej3l9y7Lk32//v7IskaYp/5ymKZIk4Z+r2ySOY15WURS1&#10;512MOI5rP08mk/NutziOMR6PURTFBZ97IZIkQRiGvH5xHCOKotqyBEEQbkTOdx6P4xhFUaAsy4s+&#10;gOn1rHptmEwmtXP/lSTLsnPO00EQ8Ll/p/Xf6TEej/l9br++vRmofq5xHNeuvZPJhL+PogjD4bD2&#10;9+o9z9VYvzzPaz/v5vMl4jjm508mk9r9wI1MEAS8zfI8R5qmteNp1uOH2H6M5nm+J/e/eZ7Xll0U&#10;BcIw5ON01vXPsgxZliFN09q+lWUZhsPhzOu//dxZFEVtbDDr+pdliaIoeIxCr1WW5VU5Pi90DNE1&#10;Zy8+Hzput49PLoUwDGvnM2Br/ED7avV6KAjC7tCv9QoI1z+mafL3dCLWNI1/p6pq7X90XYeiKPtC&#10;xDFNE2EYIo5jaJoGy7LgOA6A6cWF3kdZlkiSBEVRQNenh02WZSjLEoZhAAB/LcsSiqLAtm1+jqZp&#10;UBQFwHR70Pc7URQF4jiGoijQNA2u6/LvgyDg31mWBcuy+EaRXmcnfN+H53m131mWBWA6qNrNMgRB&#10;EK5H6BpUPXdrmsY/7zRw0TQNuq7zIERVVbiuy4OR3Z7nLxdd1zGZTBDHMXRd5+sAML0+zfr6zWaT&#10;v6dtAmxdf6p/vxGJ45ivubRdCdd14fs+Go0GbNuGbdvIsowFjqt17SyKAnme8+sahgFN03h/vBhJ&#10;kkBRFJimyf9L9z9Xet/dDzQaDRYNNE2DpmnIsozvB6v3sZdDmqYwTRNlWWIymUBRFDiOM/NyCbqX&#10;pPOYqqr8+U0mk3P22UuF7nUJmnywbRvtdnumZQNb60/nWU3TYNs2gKlwXT3nXA50303jjzRNEQQB&#10;bNvm7XQlmUwmsG2bP2863gzDgGEYMwljQP3zIdGNxgqXQnVbxHEMVVV539E0DXme184lZVkiiqKr&#10;sg0F4XpGRDZhJrYPJFRV5RNwGIZoNps8a5OmKQzDgOu6e3IDs1c4jgPHcc55L2VZssBlmuY5F5Tq&#10;DRkGyDYAACAASURBVAzN9iRJgjRNoes6bNtGURSwLIuXWxQF3xRlWbbjTRC95vZ1I+FO07Ta3y51&#10;u1YFNt/3kSQJTNOE53kz3+AIgiDsZ/I8r53nFEWBoihI0xRRFO0oIg0GAxZYqlxNgcJ1XbiuW5sU&#10;AnDOz5cDTS5lWcYDYroe3ugCGwAW2NI0ZddIlmUsxOq6ztdiYDrovRriKkGvq6pqTSgm5/xuBsHV&#10;fZcmSWk520WWGxFy8TUaDQBbwsxe3J9WJyotyzrHMTvrPVZ14nY0GrEorOv6nhz/WZbV9gF6L3u1&#10;f9PyNE3DcDhEkiRoNBosQG0/r14qNA4xDIPvafdC3NothmHUxCnTNBHHMUajEYqiQKfT2bPXos8k&#10;z3MoirIrkZ/OZ6Zp1j5T+sxpPEOuOxoHVcVcQRAuzI1/BRWuKGSvT9MUiqLA8zx2camqyidrwzBQ&#10;lltlpGRrpxuba8WpU6fQ6XTgui7fRFdngi3L4htPughFUYSyLGHbNhRF4RLOZrN5UdGMbnxpZms3&#10;tmsqZ9V1HYZh8La2LKt28xOGIXRdh6ZpbO0nZ95OTCYTaJrGglsQBBgOh3syUykIgrBfIUGCBr90&#10;DqRz7U7naM/zaufhyWTC7mZyLFxJXn/9db5+kZuJrl97UdqjKErNHQcAo9GIr2NvBsgp2Gq1zita&#10;lGWJIAh4u9M1W9O0Kz4QDcMQaZpC0zS+l6p+Njt9/tX1235fsx/iPK4GdG86mUz4PqtawTAL1f2l&#10;OilK92iznh+SJIGqqlBVFc1mE61Wi/9mWdbM608icvUeNEkSjEYjZFmGubm5mZYfRRE0TYOqqmi1&#10;WjWhhz6XWdg+AUKT2yQaba/i2GuoUibLMjYXVM+ns76/oijYsUqu6ks579O2r5oJqud60zRrVUg0&#10;4VL9nSAIF0ZENmEm6GRrWRYmkwlbsTVNg2maOH36NBqNBl9gaECyVzOFs7KyssLf0ywXsJXPQRch&#10;yr4gkZBuTmlQQzPewFamT3Ummez81QvYbt7/9osZuQnIcUZOA9qeVZv3bqELM3GthU9BEISrAZ1f&#10;TdPEZDKB7/uwbRu6rsM0zR2Fhqp7iDJ+rub586abbuLvt8c25Hk+8yAuDEMugSVnRKvV4uvhjR4n&#10;QE4ex3FqTpEwDJHnOTzPq11/r4awVoVc+JQ7RWXL5KTfaf+lz4/cL1VBYj/cn11p4jjmiJAoivh+&#10;joTTWcstDcPAaDQCABbASNDfi/3ENE34vo8sy2quqNFohCRJZp4oJdcXOVjpNfdKZLFtG+PxGFmW&#10;odvt8u/H4zHSNJ3ZLUvOOGB6LhuPx2i1Wlf1HO04Do8bSFyl6pZZhWzDMPiYp+OVlrsbMYzO4bZt&#10;s2PNNE0URYFer8eT73Sdqy4vDENxswnCDojIJszEaDRCo9GozaRSWLLjOFheXgawlRdAF4Tzldhc&#10;K8bjMeI4huM4tZIBTdMQBAG/PyoRoZtsmt2mG9UkSTAcDqHreu2GoZrjRlCo6E43cb7v88yUrutw&#10;XZcvdL7vn3NTT7NmNLu500WwKApe3nA45BnRsizR7/dnnqkUBEHYr/R6PTQaDViWxed+ahzguu6O&#10;ThNq6qMoSm1AeDUzy2h9SXABcFmTLeeD3v9oNEKappw/Rjk9NzrV6zY1FzIMg8ULuj8gKEifJsOu&#10;9GC+uv9WxY+iKM6bt3ohtgtqdJ92oztWqCoAwHlLvvfCidpqtZAkCYfw7yYm5FLwPI/vEalpxXZX&#10;2yxQBAw1xQiCAI7j7FmlQ7PZZEdWGIaIogitVmtPzp1RFHHJrmmaWFxc5L+trq5iaWlp5te4GBsb&#10;G7Btm49DTdMwmUy4PHkv9i/TNM85F+92311fX+dtUP1/VVWxsLDAP1f3qxv9nCAIe4mIbMJMtFot&#10;hGGIIAgwPz/Pgw2aIcmyDJPJBKZpwrZtGIaB4XAI3/f3RTliURQwDKN2Qe/3+5yXUM3QoBvoVqvF&#10;AxqaCQWmQuKBAwf4/8fjMZrNJmdvkCOu1+vBdd1d3YBXb5LjOMZgMEC73eYb+Kq9fjgc1gZau4Fm&#10;1kzT5M+D3pMIbIIg3MjMzc0hCAKMRiMsLCycI4zsxslGDmIA7ABwXfeqCGzUqKF6rh4MBsjzHN1u&#10;d+bmQuPxGN1ulwfsdA2kWIIb3e1E124SSKoDz9FoxNulLEsMBoPaRN3VoNls1oRQADzxRw05LgY1&#10;ziA3S5ZlnDN4pUvp9gOe5yGOYwyHQ3iex7Eh5Gib1Wn0xhtv4Oabb2ZhgioQtmfpXi4U60HLqd5X&#10;knA1C7quIwxDFEXBwtdentcGgwE6nQ4LedX1r8bLXC40FqFJCGCrK/CVFtgAYGFhAVEUodfr8bFa&#10;HffMun8pisIOatpf4zje9We0tLSEJEkQBAFP4FebodD+RbmfFA9UdTYKgnBhbmyvv3DFCcMQX/va&#10;13DbbbfxbJFlWRweaxgG7rzzTjz66KM4deoUAKDdbu8rmzHNYK6treFrX/sa7rzzTiwsLGBubg5L&#10;S0uYm5uDZVnwPA/vfve78cQTT/B7qXZyo1nv0WiEY8eO4aabbkK73Uaj0UCj0cDi4iJarRaWlpbw&#10;67/+6/jIRz6y47r5vg8AOHPmDB577DG84x3v4Fly0zQ5+0dRFNxxxx346le/ijfeeKP23Ivx1a9+&#10;FbfffjsvR9M0tNttfOpTn6oJjIIgCDcaeZ7j6aefxu23387h8dT9uppHdqEHnTNN0+RMzKNHj+Jr&#10;X/saD+au9PrT9evMmTM4fvw43v72t2NhYQHtdnvH9d/pMT8/jwcffBAbGxsAtsrHgHOdPzciJGCR&#10;6AJMhcbHHnsMKysrfJ+jqiruuOMOPPzww3j99dcBbIleV3r9VldX8cwzz+C9731vbQKOMmJ3ejQa&#10;DZ6cM00TBw4cwJ133on3v//9V3z9rzWf+9zn8M53vhNLS0ssIBmGgUajgfn5+ZmPn3/4h3/AL3/5&#10;SwBbESR0n7ib+7OdqE6MjkYjFj7+8i//spb/dbkPmoA+cuQI7r//fn4vwN7s31TiGkVRbf2feuqp&#10;PVl/Oj93Oh3OfGs0GnjwwQevSuZgWZb47ne/i3e/+93cXIAyD3dzfdnpYds2Wq0W5ubm0Ol04Hke&#10;5ufncfToUfz2b//2juv3xBNP4F3vehfm5uZg2zYWFhbgui6P4TqdDj75yU/i5MmTAKbnG8rffjOc&#10;/wVhVkRkE2aCyhRGoxFM0+S6/mrXq1dffRWNRgNLS0ucEUN1/9eaas7K4uIiFEXBxsYGms0mzxBR&#10;KKiqqtjY2EAQBLUst2rbbCohpRuqagcpKkttNBr43//939oyLoTneUjTFAcPHoSqqjhz5kzNNVGd&#10;6Ttz5gw0TcOhQ4eQJAk/N0kS/p+qcFaWJZaWlnhQ0G63Yds24jhGt9uV7qKCINwQUN4SUA+bJkcJ&#10;/W17Qxlyg1zoQVRDtKkj2/acTnqNOI6RZdkl56VFUYQgCGrncLoW0DXCsiyeZKEu1rM8qg4ucsiR&#10;K4ciD25kqlmq5PKiklmKcgCm+9Ha2hrCMMTBgwcB7F02H5UDU5MDYOs6PplMsLS0hDzP8dprr/Fk&#10;IDVj2unzTZKEJzyjKOKB88bGRi3vL4oiDIdD/jnPcwRBAGBrPyjLsiYc7ZdJOjruaN1IXCmKAu94&#10;xzvwq1/9CsD0M6ZMRvp8Zz1+XnnlFdx22228HtVjfta8RADc7MSyLKiqyiWXt956K7/HWY9/CsaP&#10;ooidnFUXJwDuDEpNHXYLNfKiHExguj/deuutfO6Z5VF9ne2dUZMk4YkQutenr/TaO0FNIAh6PjA9&#10;NhVFQRzHvO9t7+I56/urZr3R+iqKglOnTu3KqXf06FE2DDSbTe56CgDdbheapsH3faysrGA4HKIs&#10;S1iWxZmcgiBcHBHZBOEGhsqZ6EbYMAxMJhP0ej0kSYKf//znLKb5vs83HXvR2UkQBOFaQgNs27Zr&#10;uaBUIkPRACQ0kKCxPZPmQtD/ZFnGIgQ5FTY3NzEYDHg9oigCsCXk7WYwGscxdz+1bbuW40PNdWi9&#10;KYuTGI/Hu9pGF0PTNIxGI0RRhE6nU2v4U528uVEhgQGYfq4UYk5ltFcDwzA4nJ+chHmeYzgcspBL&#10;E5u0vwDYdRxH9TpPQsdkMsGLL76I8XiMophm6FKnRACcwUvrAqDmbtk+AXit6Pf7LGrQdqHSxI2N&#10;DbzwwgvsXqXjKk1TPlZnpdVq8bKolDgMw3NEqstF0zQWPzzPg6qqmEwmSNO0lj82C0VRYDKZoCgK&#10;rtygCWTqptxut1lAInF/N5+/qqosUlUzMdM03ZNyzvn5eQD18zM1Yev3+yxE03WB9hVFUXa1/hSD&#10;EwQBBoNBzb3c6/Xg+z4URalNwERRBNM0r9r542KcPn2aDRHVBhS2bWNzc5MnVajChbbP9muNIAjn&#10;R44SQbiBGY1G3GkKmN7APPHEE7jjjjvQbrfxs5/9DGmawvM8vqmgm9A3wyBKEIQbF+rAPB6POafK&#10;MAw89dRTWFxcxB133IFHHnkEGxsbME2ThaSiKLhE8mLQ/1DDGBKljh8/jne+853odrs4fvw4DMPg&#10;QXUcx5zNtBNUgnq+7DPLslAUBZ544gmsrKxgYWEBjzzyCICpC2EvBkGu6+Lb3/42d9e87777cPLk&#10;SZimeVUy5641WZZxh8hnn30WS0tLME0TDz/8MPr9/hV/fXLK0LV5MBhAVVWkaYp/+Zd/gaIocBwH&#10;DzzwQE0AA1Bznu2WqrP/f/7nf7C8vMx5TK7rYm5uDvfeey/+7//+j1+r6tikrD5q1HSt6Xa7XLJ3&#10;2223wXEcLkO89dZb8eMf/5idpeTMo229F07+b3zjG2g2m1AUBffeey8mkwkcx4FlWTXX0+XyzDPP&#10;1CJENE3DwsICPvCBD2BtbW3m5VfL0b/73e9ibm4O7XYbDz/8MAzD4AmFKrqu8z3kTnzzm9/E29/+&#10;dhbndF3H/Pw8PvCBD2B1dXXm9d/c3OR1arfb0HUdQRDgySefxHve8x7Mz8/jS1/6EhzH4Y68JC7t&#10;5vNP0xRZlqHRaKDT6WB+fh6j0Qjf+c538J73vAe33norHnzwQbz22mvcqdO2bSRJclXOHzvxqU99&#10;Cr1eD2VZ4oc//CE6nQ76/T5n2LVaLXz3u9/lz+euu+7C6dOn97RxhyDcyFz7q6AgCFeM7bOldINO&#10;s3g0u1u1mmuaxl1K5WIqCML1ShiGLAiNx2NEUYQwDBGGIcqyrA1EyaFE0QCXUg5TFNNuotUB5+nT&#10;pwFMHQIbGxvcBdK2bXbL7JRrUxXXoijizt0U0l51jVRdFEEQ7Ek5z3g8hmmacBwHaZrCcRx271Wb&#10;/tyokFDkui42NjYwHA75M7wcEetSMU0Tc3NzLFpQWH6z2cTPf/5zLmN1HIcbKwG47O6vFG+RpinH&#10;SADgzFZgGmFBJbEErRsAjsTYD8Hovu/DcRyMx+Pa50XZaC+99BL/bvv2IsFwFrrdLoukVaF9N8f+&#10;bvA8r1aia5omoihiAZyctLNATjyaeE2ShO8PSbTK8xy+76PVatU6ae5Es9k8Z/2piyUwdYPtBdvP&#10;j8C0syYAvP7669jc3OSGZp1OB5qm7WoipHpcEI1GA0mSnDNJQ9toP7G+vo65uTk+X9D+Qo5Z+uyp&#10;uc/i4iKWl5cBTN2uVYFdEIRzEZFNEG5gXn75ZRw+fBjA1o03NZ4Yj8c4ePAgzpw5wzcgpmmy02I/&#10;NacQBEG4VBzHQRRF7F4hwY3KttrtNk8qVJ0l5NDYyW1CHd2qGT62bbP4RCV9hw4dArBVspbn+a4E&#10;KurMrWkaZ0UR1c6XtFzLsrir6F44WZrNJndfpNcEsGfldPudwWAARVHQbrexsrLC18erlUdHoobn&#10;eVAUBa7rIkkS6LqOW265pVbqVqXVaqEoil0N6suy5K6CYRjWxJFut4t+v1/73Mkd73kenn/+ebzt&#10;bW9DnudQVfWc3KtrDU0aLi8vc8mb7/v8XoFpSaHv+ywa02e7F/s4uZXoOPV9n0Xr3ThZd2I8HnM3&#10;SCrpjaJoT8Q1YCoym6bJ+z1tMyoVLsuSyzyrE7qDwQBlWe5YEjkajbjU2bZtGIaBMAz3TFyjjrlZ&#10;lvE+7DgOn0f7/T7a7XatNLWaG70bdF3njEL6DFZWVrhrKpXwVkU+27b599eSAwcOAACXA29fL8dx&#10;kGUZWq0WBoMBXnzxRbz66qu4+eabRWAThF0g5aKCcANz6623cre8fr8Pz/Pw+c9/Hv1+H2VZ4g/+&#10;4A9qZT/VklHJXBAE4XomDEM+jx07dgyapsFxHDz44IMApiJYr9fjwSMNVrMs21U5F5XGUTaPYRgc&#10;Ek/C1Je//GUuE/rSl77ErpbddOdzXRe6rvPAM0kSnDx5Eg888AALLw8++CAOHDiAw4cPI0kSnDlz&#10;Zk8ENmA6iNd1Hc1mE47j4Mknn0Sj0UC328Wjjz66J6+xn/nJT36CI0eOQFEU3HPPPRyhcLXylEhg&#10;7fV6yPMczzzzDE+S/fmf/zlfrx3H4W6YwFS82K1rZnsTjqIoWGgjkajb7WJubg4A8Hd/93d417ve&#10;BUVR8M///M/wfZ9FNlpnAFx+uR84c+YM8jznY4jKKgHURGpir0TCxcVFNBoNpGmKwWAAz/O46Rc5&#10;qWaBukKqqoowDGtuvb0Q8cqyxGQywWAwgKZpuOWWW9DtdvHNb36TMwo/+MEP4o033uCMS2B63trN&#10;MTI/P8/rT7lmQD3fbxaiKEKWZbyuJOL1+330+320Wi08++yzfC798Ic/zNtwNyIrOfo0TUOr1eLP&#10;9rXXXsNgMECv18PGxgaLVtSJOo7jay6wAdPjm3LX2u02oiji9Tp48CA3W9nc3ISqqrj55v/P3pfF&#10;yHGdV5+qXqr3fXYOqYiWLMiB7eQlQZ6TPDpAkASwHVs2FFu2JYu2RFGkKG4iRVG7lMiSbMuOlMQI&#10;EsCAHxLkJclbYCBIAMeJN0mWuQxn6em9qqu7unr5H+Y/39xqktNNz5AzQ9YBGhzO0l3LrXu/+33n&#10;O2ce+/btk/Hmw4ePjeEz2Xz4uIXhui50XUe325XFnYy2VqslzlcAPC1SWxGg+fDhw8d2gkL1wLr5&#10;Qa/XE+ZPLpdDt9sV99HBYIB2u33dm2yySagrFA6HYRiGbDrp1EdmDTCeML1lWUgkEiLOHg6HsXfv&#10;XnGQJgNpeMOeTCYRDAY3rftDNjM17bhG3C5MNtW8YmpqCpZlwbIsYXzdDIc96uEFAgFkMhkZn7lc&#10;Thg/KhOT7azBYFA0qa4FxgLDrZJq6ykAzzjiNQCAd999F5qmCaNz2Jl3u0GWVaFQgGEY0DQN7XYb&#10;vV5P2vl4DSmlAaxdc7aUbwZMdtPshC6Xw6zUXxflclnE9XncdBzdCndX6qsZhoF2u40LFy7Iz2Kx&#10;GGzbRjqdFqYur3ej0RjLOKZUKqHRaEiClgy5dru9Jcc/PF9xfub1573nWDdNU5LJ49wfMr0ASLJN&#10;13XMzMwgn89LkpKff7VnbTvBRKgqL8Brtry8LEl7jq+FhQU0m03EYjG/08WHjzHgU1V8+LiFQX0V&#10;wzCQSCQk2OP/bdsWFzq6LvHvbpeNlA8fPm5NUGeNGAwGsnmLxWKoVCpiDEMtNv7eOFDZvtTN6na7&#10;sG0b1WoVmUwGwFoSpNPpyEbGdd3rSkKEQiGYpikMCJUZAUAE3XkcpmluibB2q9WSxAlbEykIfjsY&#10;47AlStM0cQsEvMnbGwmyasgc6XQ6kixmgkC99wCkvXdUgg24ejFNFa0Ph8Nyv3Vd97SIJZNJ6LqO&#10;eDwux0cheGC8JMWNBnVnybbjmFWT3RzfqnsiMP4csBF47fr9vswvauviZkF9LB4riwXA1hRKmayz&#10;LAuDwUAMXlKpFGzbRiAQgGmasG1b5j0AY5te8Pg5F7bbbYk7t+L41flZ0zSZny3LQqlU8ugIMkHG&#10;3xu35bbf78v97ff7aLVaWF1dRblcRqVSkfOJRCJXmIRsNzif8dyB9eseCoWkNV49h52it+jDx26A&#10;zgniWq/dALXipGotAGu95ioVXE0cjHN+t8L1uR3Q6XQkuKM+AuDdVFGcmnAcRxYLLniPP/64WKx3&#10;Oh04joNmsynVz0ajIQ5uuwUbBbsnTpwQ0WLqewwGAxw/fhyRSOSGj3/12VSraWzDGgX1GNrttvxN&#10;t9u9aRXDXq8nx0EmDMfc8HzkOM51C6r7848PH78eXnzxRWSzWYRCIRw9evQKI4FUKiUbwkAggMce&#10;ewzNZlP0kzg3XutFXaLBYICnnnpKNihcV4Y3aix6qO11G4FtVADw7W9/G5FIBIlEAidPnpRzoVh4&#10;r9dDIpGQeYGOeQDw4IMPwnEcDAYD1Ot1OW71HNlK12q18Nxzz8nnNxoNSeSox/zCCy9IW9fXvvY1&#10;APBcl50CruNXA1t2u92uGEi88cYb2LNnDzRNw4EDBxAIBKBpmiepWK1Wb8pGMxgMolKpyLiiqDp/&#10;Rj0oda2kgy4AfPWrX71ifec9b7fbWFhYkK/r9Tpef/11hMNhiaXYWgmsrUW2bcuYMk0ToVAInU4H&#10;tm0jmUwiFAohGo1K0vpGg4lfYD22ZxLrm9/8pjhgPvTQQ3KPAXjGKBmif/zHfyysVs4B47x6vR6+&#10;973vAfA6ktLghAy57373u9Iu+JWvfGWs8+O9pmFLv9/Hd7/7XWE3fvrTn5bf5ThlEoyJo8997nNo&#10;NptwXVfOi3IhHBdsmXUcB2+//ba8p6qrRt1J13XRaDSQyWRk7MViMTHgANYZbbwfwLqe43e+8x1J&#10;cn7qU59CMBhEKpUSsX1eR7JFRx3/Ri/Gka7r4q233rpCM5AuuLyPsVgMruui1WpJgWQjOI4jDF8y&#10;maPRqJy/ut7w+eE8+vnPf37sMXatF+NA3j9+bzAY4O/+7u9GHn8ikZBn/BOf+ISsCW+88YZofvJc&#10;er0e/uEf/gGapiEcDuNP//RPAUCML9Qx48OHjzXcEu2i4XDYM2kCkMVgWJwxHA5L24afjd/9aDQa&#10;QgFXN0tcGNREhK7rEpQGAoEdUUm63cF70Ov1pDWBYGvFRlB/h0lBjoebBXUccf7p9XoSjKgIh8Me&#10;3TsfPnxsH1RdNOpfqa1Lo0CmF5939W8cx0EoFJKWPNd1pbUuFApJK+hGoNA9Mdz+1Gq1JJbRNM2j&#10;w8WEvq7rohcEeFvKiG63K22pTJQA6+vnsP6OYRiIx+NbJlB+IzE8B7MowuvC73HNKJfLuHz58k0/&#10;zqshHo/LmNI0DY1GwxPTMIHBRJFqgMCxYtu2iL2zZRFYTzIDa/c5lUrBMAy515OTkygWi1cw2sPh&#10;sLBZaMzBa0zXzN0iNxEIBOT8eP/Z9kctr43A1jm1OMg2yq3oBFCT9jwWJpzi8bgkDtnOqTJ3eRzJ&#10;ZFL2Qeo58nj5tcpgCgaD6Ha7nqTuYDDwmLWwgEBNX2pZktE1DsgsazQaMAxDkof8zF6vt+HxjwKT&#10;691uV1iXwHrinVpqTNoFAgE5/3Hck9Wfk8XG4+czCcCjv8b4b6vMKTYLJglVZ+JCoYBCoYBSqSTG&#10;FIVCAbVaTZx52Q48vE72+310Oh0p+vjwcTtj1yfZOElzo8uFgBPHpUuXRGyUtHYAUiXZLcGAj6tD&#10;dTRim0Q0GkUymZRFU02mqtWym5mI8XF1cIPa7/c9VeBh1sRGf68GQ6xI3qwEqqpDo7oL8liWlpak&#10;RTeVSkkCsNlsIhqN+ok2Hz62EZOTk2i32+I4aFmWuMSxGLcRmIwKhULo9/uepFMymYRpmrJJ4caV&#10;IuKq4cy1wE3NxMSEJ0HCtp1yuYx0Oi1sItWBUj2OTqeDCxcuYG5uDrquy2aSIIslHo9jeXkZCwsL&#10;ovcWDoeFaVIul2WDerMcNjcDx3E8RVgm1wKBgLA2KJvguq4YVKTTaUQikbFaLm8k2u02qtWqjMd8&#10;Po89e/ZgcXFR1h6unSpLmmvSXXfdJUye4ViXRUe2+WmahlqtJnpkxWJRfs6k6rBL4r59++T5SaVS&#10;iEQionnYbrfH0h3cTpC9FA6HkUgkxPVXLdpuBCa6mDAxDEOeq1QqNZa5yUao1WrIZDLiekpWHLsy&#10;1AR+IpFAPp9Ho9FAtVoV1lS9Xsfi4qLME9lsVuLmUCgk8xC1HVdXVxGJRKSrwbZt0ZHjvc9kMgiH&#10;wygWi1hcXESpVEI8HvfodK2urop75bWwZ88erK6uythV55RYLCYx/bWOfxQYFxqGgX6/75EOSCQS&#10;sCxL5mw+Y1wLqM22Efg8cH/Ja0mttqslAw3D8BhvbCfUNlk1Fl1aWkKpVJI1rNfrYWlpCcB667o6&#10;BzWbTbRaLSSTSUmW+vDh4xbQZGPwRIcklQ0TDAYxPz+PbDaLeDzuqSz5CbZbA9VqVQIZwzAwOTkp&#10;C92wkCdbdBiY+NgZYFKM1TSVnUah2Gu9AC8jjLohNwtqZXW4BUzTNMzMzCCXywktn+c0bhLRhw8f&#10;Nw7FYhFf+MIXRE/q1VdfRT6fv6IF5lqwbVvkBQBgYmJCEjWmaXo2Ut1uFy+++CL27NmDiYkJ3H//&#10;/SPfP5PJIJvNCtsjFAohk8mI4xuwthG3bRupVAqPP/443n//fdi2jUqlAsdxcP78ebzwwgvYt2+f&#10;JE16vR5s25YNZSQSQS6Xg2EY2LdvH86dO4dGo4HBYICnn34apVIJS0tLCAaDmJ6eHquVaidALbJx&#10;beD/NU0TpsU777yD+fl5TE1N4ezZs6jX6zuCaRKJRPD9738fH/vYx5DP5/HZz34WCwsLANY0xMhk&#10;YithOp3G448/jvPnz6PX6+EP/uAPpLissq2AtSQD/44ujwcOHEC9Xker1cJ3vvMdWaMcx/HoS6VS&#10;KcTjcRw9ehSTk5OYm5vDmTNnYJqmJOV2eoINAE6dOoVisYiFhQU8+eSTng6Hcdw/2T770EMPodPp&#10;oN1u4+zZs2O7B48CWzLffPNNYQg+8cQTGAwGSCaTklTn7124cAHVahUHDhyQFtN33nkHs7OzoA1r&#10;OAAAIABJREFU4grM465Wq2i323Kc4XAYc3NzOHDgAN577z04joPXXntNHDNt2xZGWa1WQ7FYxOTk&#10;JP7lX/4FH/3oRxGLxfBHf/RH+OlPfwoAIxNswJqQPhNrdLXN5XJ45JFHcOHChZHHPwpkFJLhm8lk&#10;xASDiWHe73a7jbfeegv79u1DPp/HZz7zmZHvH4vFUCgUJOlXq9VQKpWk3ZQmC/wXgOhqjuv+eyPB&#10;hDIZkFzz5ufnkcvlrtr6OTExIWOFScR4PC7XFVi7DqrTrQ8ftytuCSoPN7qapolGgK7rsCwL/X5f&#10;LKKHN7WtVsvPuO9yZLNZqayrlTDec1VPhJV6VdjXx/ZDTYy1221hogLjicOqjAx1E0VNiZsBVTSd&#10;OjFq4o1tYvzdm318Pnz4uBKTk5NIp9OoVCrS3kPG6TgtT9x0Mo7gxjwYDCIWi8lGkEW+breLZrOJ&#10;YDCI3/iN3xj5/mw/4kbNdV1hGzmOg0QiIZvkRqMB13UxPT0NYJ2plEgkRAfOdV3RVxuW0uDGr9/v&#10;I5FISGGAc5frusLc2C1SGyobiYLmvBaapsE0TUkGqC6iTCzsBNRqNaysrCASich97/f7qNfrcpzU&#10;sOK94Yb+3nvvBQBh7lFOgSxNNf7tdDrodDpIJBLQdV2cJKnxxhZKYF2HKZPJwHEc0fJjgZNtgztd&#10;kuPnP/+5GEE5jiOtstFoFPl8fuTf8xliBwVlari2b9bggO23HKNqKyNZWarhAEGWG1lGvV5PkkqJ&#10;RAKZTEbGQDgchuu6HtYnWwBVs41gMCiJoXg8jnw+j4WFBUnyBoNB3HnnnTLmeOwbgQ6cNFhgMld1&#10;J93o+EdBneN6vZ4849Tq49wZi8UQCoVQr9eF2TY/Pz/y/cmOC4fDiEajUnzQdR21Wg2apskzM3y8&#10;TBhuN8hG47M7GAxw+fJlDys7nU7DMAwUi0WsrKwAWGurZ9GG+y46+O6WIowPHzcauz7JxvYOLoiG&#10;YYgGRTqdvkLXifRrigX72P0Ih8Not9uIRqMSNNq2jUgkgvfeew933XWXJ0AAsGs2CbcD1HtBrREA&#10;cu82wqVLlyQYUiut3ETdaNC1jBsTANIexmNR284ajQaSyaSIIvvw4WP7UCwWMRgMJDFFp7x+vz8W&#10;0900TRiGIc84dZDIFCNUnSFufsfR/WLbEbDGHiIjqdVqIRwOyybxagL4wzpG3FgSqmg2nSOHE2+M&#10;n5hoSSQSKBaLiMfjcBxnx89hvD5kmnAepv4er0cgEMD09DSWl5c9f7MT2BihUEgYa2SSkTGiFnQA&#10;SPvosE4oNfsop0LhdCZ+6SyuGnb81m/9FjqdjrSPqsej6kqp7CaytJkI2ulJtqmpKUk+8pry+R3n&#10;2BlzqMnFiYmJK67Zr4tIJALLsmRMBgIBMUKJx+PS2t5utyUZzmQsxwLjqeEWS84XTNKq+lks/nE+&#10;4furx6CaiAFrz5bKLhsn/rpWOzYN61Th/asd/6iW3mq1imQy6THIYFsonyXeZz7rbCO9ePHiyOPX&#10;df0Kxma73Ua/3xd9OcdxrtDKcxxnrPe/0WDCXr2OlmUhHA5jZmYGpmlKQp+gliVZcMPSJ36XkA8f&#10;69j1/UqJRAJTU1MIBoNYWFjA8ePHsW/fPmGPZDIZYZlomoZsNosTJ06g1+v5LLZbAFzUOcF3u10c&#10;P35chHl/+MMfymI63FboY2dAvRcqo+2HP/yhR9T7aq9///d/F8aBqkPkOM5N0dxLJBJIp9MIBAK4&#10;dOkSnn76adxxxx1Scc7lch7nqUwmg2PHjvksNh8+dgBYbCuVSgAgItu6rqNYLI78+2QyKZqQhw8f&#10;Fve7559/HsD6RlPdcJMVMs4adPr0aSQSCWiahq9//evo9/uYnZ1FMBj0zHdkYtDQgBs7skCGNz6t&#10;VksSN0y0DYOaTF//+texuLiISqWCkydPAljbiO30BBuwtjHn5nxxcREvvPACPvzhD0v7FtlcBw8e&#10;xMrKijDDVJ2t7QQ3wMMJC2r6dbtdhMNhnD59Gu12G7Zt49lnn0UmkxFmo5oMUQ2GmFyjwy4NowaD&#10;AUKhEH7/939fNLmef/55SXYwWaFqVpEBpeu6Z1zuFqhSMtejlao+V6pz5VY+G+qzqY4DMgV57A88&#10;8AAqlQrq9TpOnDgB13U9jusEn/trsaz4dbVaxYMPPohqtYpWq4XXX38dmUzGk3yk7AXHaK1WQ6vV&#10;kjE0DpjcjEQiKBQKyGazoqM96vhHIZvNCkPvy1/+MizLQqvVwiuvvOIx3VILIrz/4zBZWbgfDAZ4&#10;5ZVXkEgkEI1G8bWvfU2YpbwOMzMz+OpXv4r33nsPlUoFP/jBD8a6PjcSTJSRGVkul5FMJvGFL3wB&#10;P/rRj7C0tIS3335brhW17Wq1Gv72b/9WWu4PHDggzDfer+Xl5W07Lx8+dgp2fZKt1WpJhYDiwMy6&#10;G4YhP1PdtUh93wr3Hx/bC1Ku6WajavLFYjH8+Mc/loVQrcD6SbadA9WRkwGJZVn48Y9/PDLJ9l//&#10;9V/yHKv39GZtALlZBYBCoSAtB8BapVmtjpJBQAe/cR2yfPjwcWPQ6XRgGAaSyaSHbRAIBDA5OTnW&#10;e3De4ea63W7L/MNCXrfbFdfOZrMJy7LGEtaORCLSipPNZqFpmghOZzIZeX9qq7H9S02aBAIBMXVg&#10;uyR/LxwOy0aL5glcI+nEDqzPXyp2g3Oc6p5YKBQ84u0Uamd7XCKREAZjLpfbESws1S2bbKlwOAzb&#10;tmGapphcUC8PWC880qxClcxQY17+PrXEyJZi8iaRSMjzwNgpFArJOKjX68LcZEshEzcqM2wno1Kp&#10;IBKJCBuvVCpJbDFOspD3RG2tK5fL6Ha7W6JJZ1nWFa2rbPdmXEsWqq7rMlcwxojFYtA0DfV6XZLm&#10;ZK4GAgFEo1EYhiHtmmqyKZ1Ow7ZtZDIZRCIRNJtND3NRNa2ieydZdONeP2Dd1bTdbqNUKolpA5nB&#10;Gx3/OFDjQiace72emBUQ/Hp1dVV0CkeB12LYvVQ9Ns7RS0tLaDabmJ2d3RJTjK1Aq9USiRbVxRWA&#10;FIjVfZO6hwbgMe+huyyv904wdvDhY7uhU2ycE5iqXcZJkj3XrHo6jiOBy9U2inS/uRaoWTAueGxq&#10;gMBFTXXHqVarCAaDHv0CYE3skpN0Op2WKjUnhY2OnywU9bqwurJThMtHOX11u92rLng0A9joNc71&#10;MU1TKpgMzNWEyUZQ76llWfL/jc6HCzuPpdfrIRKJSOBBxyjbtjE9PS33iZoZg8FA3JOAdWo6rxUT&#10;IzwW9dqtrq7K4rgThEtHgQwKx3E8FW31nNXvAWvnPW6AxN9zXReLi4vyfV47Xqt6vS6fp7I6uMml&#10;4x4Dklwuh/n5eXGIpY4ezU3IBJmdnfUk0oH1FidiuKJ7NWbHRuBYYxsAz4HvqbqLqvMU9Y3oCOY4&#10;jjiZUZfpWp+njm/OPSsrK/I1gzofPm5nqCxWlXnEVkzHcVAoFGQdUzXU2B7Xbrdl/qE+0fUkCILB&#10;oGwKmdRQCz3A+uaEc18mk5FWqdXVVZlHi8WiZ37knBUMBlGtVj3PPI0JAIiGWiqVwurqqqetjOdL&#10;Rtxw2ygRDoelbZCIxWIy7/IzAXg2+apzpaZpKBaLCAQCHie/7QIZxbZtezaA6XQa9XpdtMzq9bo4&#10;1ZumCcuypJ2U2mOq9i81zm40qMOXyWRgmqb8n7BtGzMzM4hEItJ+ls1mPesd11Rd1z2JUV3XUalU&#10;JDnCJCOw7pqZTCZh27bEdGqijlpavPe9Xk/WuHa7fUU74Y1Ap9OR+6IanhWLxSs2+cPrZSAQwL33&#10;3otf/OIXcvxqi/g47rm8XtlsVhK0bJfdilZjPo9c+1ut1hXzA+9Jq9WSojMZiUQ6nRa24dXi8mg0&#10;6knKAWvXi/Ngr9eTJH+tVpMYBPBqzKq/r7Y0A2vP4urqKizLwr333ivfp6aZmrBR5+xxjn/UNeQe&#10;iYUTMpibzabcc95vrgtkN28EXmM+W9Tk5D0KBAKoVqvyDMbjcSlmjOuQOg7U5Oj1uD5Ho1HPdVe7&#10;u8hONE1TkuumaXrayjknVSoVaVHm/dkpmpY+fGwn9H6/j5deekmcp5hQ4oaXIqoMSvl9Vq1CoZCn&#10;HVPTNOzZswfPP/88BoOBbO6LxaKHURQIBMZ6CLvdrvyuOpE888wzns/XNA0f/vCHcerUKdns8/Nq&#10;tRrC4TD27NmDcDiMo0ePYmpqSqo9o46/UqlgeXlZrKy58O0ETTdeHy5ozWZT3G2YDHvxxRcxPz8v&#10;58dJkkHkRq9R16fT6SAWi2FyctIz+QLjidYz0akKPPf7fTz22GPyeRTTDIfDOHHiBAKBAGzbxnPP&#10;PQfDMKRVRtM03HnnnXjuuedkEXvsscdw9913I5fLYXZ2VpzfTpw4IYtrLBaDYRgolUo4deoUPvrR&#10;j4or5NTUFNLpNILBIDKZDD7+8Y/j6aeflgB9p4OLJm3DS6USBoMBYrEYgsEgHnzwQRH6ZottIpHA&#10;c889N1aQQV2gs2fP4iMf+YgkgVghnZmZgWEYuPPOO/Hss8+KaDew3rry2muv4d577/Uw1LLZLL72&#10;ta9Jck1NiqnshJMnT+Kee+6Rar+u68hmszh8+LBUWLmp5NjsdDpjBwBLS0sSxL788suYmJiQCuvM&#10;zIw4F2uahunpaZw5cwaDwUDGWSgUkuRbPB6Hbdt44oknkMvloGmaOLIBwFNPPSVBujr38prcc889&#10;eOqpp7CysoJms+kzcX3c9uAzwE1ao9HA66+/jt/5nd9BPp/HuXPnUCqVEAwGEY1GYZomNE3DwYMH&#10;8e6776JSqeDcuXOizcTk9WAwGCtJwJa7WCwm7UH1el1iE86hKrstEomgVqvhH//xH6FpGu69916c&#10;PHkSjuMgmUxel4yF4zh44IEHcP78eSwsLODUqVNSZLwZSXi2Dz3//PNyHdgqq27etguMAVW9uWq1&#10;KoVBNenYarUwMTGBkydPYnFxUdhitm3jgw8+wPPPP4/5+fnrMuXZCjz88MP42c9+JixEriccrz/9&#10;6U9x6tQpMdJoNpvCahyFXC7nKRKp66JqkKDuDQiur0wQs5WQTEmVJXSjoMZgruvKsczMzOB3f/d3&#10;MRgM0Gq18Jd/+Zdyv5588klUKhV0u1188pOfxN133w1g7X6qDPPdwNTcDeA9ANa6jR588EH8x3/8&#10;B6rVqsR2tVpNigbNZhNPP/30lsh9LC8vo16vwzAM2SNxTNMBl2OGrC3O/1vBxBzW9mPraiwWE2Os&#10;zbyWl5dRrVY9z+1WMkiZfGWRmOfEvROTrep802g0PMl3Hz5uZwR1Xcfy8rLoj6TTaQwGA1iWJS0E&#10;ZP5w0lPdROguwgqIZVkoFou4fPmyTGSGYciC6ziOBMbj0KlVxyJ10mXFhqKfwNrDzYotAwZSXW3b&#10;FutzAHJsPJ9Rx09Q58IwjJHOOTcDwWBQKvjRaBTxePyK4GZxcVHubyKRkIVMdYva6P03uj7hcBiO&#10;40j/PRlswyLM1wITl9Fo1KOdNjU1hWQyCdM0kUwmUa/X4bquLNaJRMLDJOJCqdquq4wzanRpmoZk&#10;MgnDMESgnoFjoVBAOBzGysqK/IwBY6/Xk2PYLfb0ACQZk8/nhe3HxbBer+Oee+4RUdu9e/fiwoUL&#10;4kI3bpDJ3xvWsGH7lOu64t6nug7Zto1kMolf/vKXWFpaArAW9JumKRtSMtaYEOezzLFFRzQAoo3G&#10;jRETfnSm4ji+nk3szMyMHAdd1ABIVVkNLlRmI0XBaXDAdgyCTNhmsynzW7PZFK22bDYrGkGu62Iw&#10;GKDRaCAQCGBqamrs4/fh41YH2aJsj7QsS5hsnJsSiYQU6QaDAdLpNO644w55j2q1Ctd1kUqlZFM0&#10;ziaP8xDXIbJBUqmUrBXDLAeuc5wvS6USms2mJ84Yni+uhVgshrm5OYmHyNqNxWI3JT5hHMj5kF8D&#10;kLV7OzFcTGExjppmzWZTYgLbtrG6uirGWSzssGBUr9dx6dIlz/uNk8jaDIrFIlKplMeJ0LZtKawG&#10;AgFkMhlJeA0GA4TD4esuAJIRpibR2Gbc6/VkrSNYDOX6zPWObK7tKACxoAWsjcG5uTk0m03E43Gk&#10;02lPTMH4b+/evQDWzj8UCkk8yzHiY/NgzMnEcL/flzjQNE1EIhGEw2FJSDEZvrKysulYh4Y2LOQD&#10;60k/stt4bCpxwjCMsdr5x4G6D+p2uxLjtVqtTSdyeX4EE/D8nM2+f7VaRa1Wk2IKnyHeK/WZa7Va&#10;0tG03fO+Dx87BUFg7UHds2cPLl++LG4iwBq1NRaLiZjlMGijXK/XPVXfmZkZTE9PS6KLDJpOp4O5&#10;uTkPpXjUQsbqtGqHzUmLLYFkOqkW3AQTCEzY8Lipv8K2gWsdPwARhez3+5icnPS0jd4McfWNwFYG&#10;4vLlywiHwygUCnLtZ2ZmMDc3h8uXL3sSAWpi61qgrtS1ro+u68jlctizZw8WFhakvYSVj1HVdFUD&#10;gC3JTM5wAWZbTTgcRjabRa/Xk5YUAGI7r4oEs4202+1ienpatLMqlYq4x4VCIXQ6HZimiWg0KuOK&#10;FRjDMFCtVhGPx0VkmJTobreLZrO545Nt8XhcFvRQKIRms4l+v49kMolcLodSqSTPlZqEpjD0KMZX&#10;qVSCYRhiYc6WBdM04TgOUqkU+v0+EokEer0elpaWEIlERAMCWEuYU/+Dm0sek9qOqjpcAeuaQdRX&#10;ZHvGzMyMx5U0EAhc9T7RaXgjMFnnuq7cd8Bb9e92u56EPY+J7TORSAS6rssmnwElx+vFixeFFcei&#10;wcrKiuh2pFIpuW+macq9tCzLt0r3cVuD64falg2srfHxeByu68KyLE8BgC1PbHsC1uZJtfI+bjs2&#10;kxlMpFMUemVlBQA8LfIs2oVCIYlFcrmcMCu4iWFcNA4TqNls4tKlS8LM4nzPn91oNhHnRGp4AesM&#10;r52w0WJLFvXD1EJJtVoVB9F+v489e/ag0WhIspRFNhbiYrEYstmsOG6yeHcjoeoCMm5RC94rKyui&#10;LTcci45jrsMxpxYbyS4KBoOi2zcxMeERg+c4ZXKu3++jWCyiXq9jYmJC2k1vRnzMZ5/Pr5owpANn&#10;pVJBPp8X4ft6vS4FNBZj1VbPcd1FfWwMthOysEnNvna7jXA4LOwxYF1fO5VKIRKJbFkxkc+BOh+p&#10;8yLZbMMtl7/85S+35PPpBh2JRJBKpaS7Ih6Pb7qlknsX7lXobqt2N20G2WwW0WhU5jnuuVUWXiKR&#10;EEddYJ1Jx9jVh4/bGbqmaTh8+DAWFhYQiUSQTCZlsa1Wqx4xVLKkVFooN7aapsnkuLS0hKNHj0qm&#10;+9y5c5iYmMDc3ByANT21SqUy9iKWSqUQjUbx1ltvycR89OhRefCHe+nZQkgBW8Mw0G63JRCp1WrS&#10;NjLq+AOBAJ599llMTk6KvlepVJJgbLsRCARQqVRE7HZubg4TExN45plnJOF05MgRXL58WSZ5guye&#10;jV6jrg9bb5igsW3bozszCqrl99NPPy2J3XPnziEYDEoikw5YR48eRTAYxP79+/HKK68gm82i2+3C&#10;sizYti1jkppjuq7jwoULwuTLZrMex61wOIx8Po9YLCbBKoNJVQ+LCyU3S8FgcMcn2IB1ejqDx0wm&#10;gzfffBOFQgGGYeCZZ56R3w0Gg5idnUU6nYZpmmO1ixYKBSSTSSQSCUlAqWYAbAGo1+s4ffo0fvu3&#10;fxtTU1MoFApIp9PQNA0nT55EvV6XxKV6PBMTEx6dkKtVBTVN82jmcHyyzfLRRx8VBkKz2ZRgapzx&#10;eebMGezfvx+pVArHjh1Du93G7OysbOCpxcKqqKrfxuNV21t5XmRUfOMb38Ddd98tbeyhUAiZTEba&#10;cPlerKxTPH2YFejDx+2Kdrstz1cgEIDjOJLo4rw/LG/BOYPuk9ygkzE6rvtvvV5Ho9FAOBwWc4Cp&#10;qSkcP35cmBuvvvqqaCS1223RIIpGo7J2Mx4hc/56NvjJZBLJZPKKhNrNaNdjktN1XTQaDTQaDays&#10;rOy4VnYmN+PxOLLZLLLZLGZmZuQ4/+Iv/gI//elPceHCBRw5ckRYXGpRh0kASnLcjHMkU1tl8HOd&#10;cxwHU1NTSCQSMl7UdWYc3VHqbvE9OUb5txSi5/ikUQY/LxAIIJVKIZPJYHp62uNAejPiYx7HsAOn&#10;qhsdjUbxwAMP4Je//CWWl5dx7Ngx0Wsje1WNi9Wkj4/NIZlMIhKJeO4Pmb6RSMQzR0WjURQKBWH4&#10;b4XmMRmYjOfZzt9qtWR8svOBCeXp6WnkcrmxjA9GIZFIeEgZ/OxGo4Hvf//7oi/8674mJibwyCOP&#10;oF6vI5vNilRAtVr1mHH8urh48SLuu+8+WctefPFFITEwaWlZFi5duoRyuewpkF9Px4gPH7cqggz+&#10;mBxptVrSM97v96UFs9/vywaYLRCtVguZTEYmRTUhx40xA9tyuYxUKiWso3H7tc+fPy9tYBSj5fsy&#10;gUCWC6FWF9WJZrj9gtXXjY6fYsiVSgXZbBb1el3aDXcKcrmcLCChUEiYf/F43KMv0263xUkmFouh&#10;1+uNdLgZdX95Txj8qUk2lSlwLajMt3Q6jYmJCWk/IJNNdb4C1kVLmfAiksmkVFg1bc3dSNd1YQQx&#10;2UEnMWBtfNBJqN/vw7IsYS2qzACek23bqFarMsZ20ji4GlRxWWqmqNeT16fX66HZbIqeYSgUEjbk&#10;RmBiSWXEkaHFJGkqlUKtVoPrutJWzNZfjsVOpyPzCxmW8Xjc0/6rasKQCaZpmoyFaDQqbAW2zViW&#10;hWw2i/n5eQBrG08G4K7rjgwEbNsWcWg6A/IaZTIZSRKTTq+Ka5N9Swo9z4FJvkgkIn/P31XFwkOh&#10;kLSV8u9pShEOh8di4vnwcSuDzzKf41AohFwu52EtNJtNj3HKsMsiN2IsRKhMoVEgA5dsNLK+M5kM&#10;YrEYGo0GLly4IHPbxMSEx+iA+ovUeuT3Wq3WWHILdJAkYw+Ax4nyRoPrCNm6ADA7O4tIJALLsrZd&#10;16peryOdTkvrLJNGwNpGNJ/PS4GE10x10lPZGCqTmed7oxMxVxN659rF5AElEchIo9PkOO3CHLfA&#10;ulapuiYyGUXJDF6bUCgkhTXG2K1WS5Ku47rnbgXIYCUbj9ISwHqyLxqNXrHWM1bk7/Iasn3xZjmU&#10;3+pgLM5YSJUsYSsyxxMZiSQ4bBbsUOGegONTJZNwTCcSCdHfBsaTCxgF13URj8clrlPbUClpsBmQ&#10;UcZ5tlgsYnJyUnSmNwu2U3O+icfjYr5imqYwRYPBoCQl+dzsBs1qHz5uNIIM/tiXDqwtvGyvCAaD&#10;EkioFTT+n7/Hlk0u2iojhZtedfED1gOgjUDdFLrAqG6STPapWhGqCygZRyrDZPj3Rh0/bbH5fXVT&#10;W6lUblogcS1Q90S9ttxEqPeAmwwubgw0RyXBRl0fBviqkxJFPcdxqORCEA6H0el0JKkSjUallZf6&#10;d2RFqS6mwPpCpopLM6HrOA7S6bQwCHjOqmuXKmQci8Xk93l9w+EwgsEgEokEYrEYMpnMjk+uEbxG&#10;aoKNTmKWZQlzg1pl1NKLRqNjtUwZhiGLPJOZbEsl1GApHo9LK0az2ZQNDj+Hm0a2dLDVu9vtwrZt&#10;9Ho9j4U9230AXOG8xbYRx3GwuLiIQqEgf8+fj8I999zjaZOhGQHg1aCLRqPyf45bdZ4kYrGYBCx0&#10;4FK1LsiQZCsSf65+juqa7MPH7Qwyv7iRolg92bTDpklMpKlFvqttwHu9HqrVqkcL61rgWketTsY0&#10;LDDMz89LAUidnyhhoWpeMU5SjVo2QqPREBfjTCbj+ZvV1VVhNtxIMMnDNZOb1p2wRqrxJbXW9u7d&#10;K7rD9Xpd2DSlUgmFQkHWK8YVBBlcqgzAzYDqlt3tdiURxjWaBSVVeoNJhVHrNxNjjKvUe8brQc1A&#10;MpKov8bPZnIyGo1KbMYi/c1ywKa+8LCuHNteAYj+Hq8T7yV1rKjPRfhJgs2DbFCSFYYx7HTMOZL6&#10;wZsFXS85v3NfRH1bFtJt2/bsdag1uFkwvgXWYt9Wq4VLly5henpazK02A13X0W63USqVEI/HPe3l&#10;WzH/l0olYXqzi0JNPnNeyGQysn5x3WNbrA8ftzN0Vm7VCZBVITrtRKNRHDp0SKighw4dkgWe2hVM&#10;RAHrEycXt2eeeQYTExNIpVJ48sknJdkxziT68MMPS1Lg9OnT6PV6UrlSNdjYrgFAWh1ZaYxGozhy&#10;5IhUso8cOSJJnVHH3+/38cwzz6BQKCCfz+Pxxx/32NhvN9QA4tixY0gmk5icnJQ2QFaG1HYAx3Hk&#10;HKktda3XqOvjuq60vjC4uR73RgByL9muSdDB03Ec1Ot10boiC48JV2AtgCYz6eTJk1hYWJB7zeDv&#10;2WefleD64YcfloCM46VarUpbMRM9fC449slkuxn29FsBBpTUwYhEIjhy5Igwz44dOyYMRGBdcJvX&#10;bByQScrFVxUY58+JTqeDdrstv8Nxyc1Mo9FAuVxGOp3G0aNH0e/38ZOf/ASnTp3Cvn37AEBEawFI&#10;go1uqcDa+CT7gGYHk5OTVwR542wAzp8/L8fKzXyr1bpiI1mr1RCJRHDw4EFxcGXQUalUcPbsWcRi&#10;MQn01TmMrWkci6Td87njZoXzG0Xaffi43cENMrDO+kkkElJx5yabCWnOVdxQMcnFzYHKMBtHT2Yw&#10;GCCVSsk8UK/XPY6nwHqbYbvdljknHA5LHKQ6I/N1PZsvavKQbcRzuBkJtnA47CkSABD9yJ2wwaIY&#10;f7VaRSwWw4EDB/Cf//mfuHjxIhYXF+G6LsrlMl588UUUCgXPpphsGhp9UX8W8Dom3kjQ7If3VDUa&#10;UP+vXn+yO8dZ3zhG2QrKe3bhwgX827/9m7jfnjhxAu1229PFMRgMcPDgQXzwwQdoNBo4evQowuGw&#10;7AtuRoKNhVcy2NTESLvd9sToTFyr5kVkJDL5pjqfjzIF8zEaHFMsdqgxOwBhFjMuZGf1yqTtAAAg&#10;AElEQVSF2j2yGVBqqNfr4aWXXsL8/DwmJydx7NgxtFotzzH1+3186UtfQqPRQKVSweuvv77pz1dj&#10;zna7jXfeeQf79u3DHXfcgS996UuyJ/11X4Zh4J133sG9996LZDKJT37yk0JM2Ir5v1AoSB6AOssE&#10;8waDwQBvv/02MpkMIpEITpw4IXs3Hz5ud+jcfHMxIp2XlTC1HYtQW/Uo4h0KhWTxHdZEoJ4XH9Jk&#10;Minsl2HGFRMebGFNJpNwHMeT9aeDkYpOpyMVXYKVqeH+fsuyROeIgXg4HJaKiqZpovPC/nNgrSoS&#10;DoeFJbUTNLkYFJAhZFmWtIkCkAWMCQhWldS2yo1eo64PANEMUYXgrzdAMQxDhO+ZHB0O0ngskUhE&#10;Fmp+JqstrVZLnMNYUaEuD8c4rxOZedSuy2azMAwDlUpFGAX8XCZFyKy6GXo3WwnVDZfaPzxvBqbq&#10;Aloulz2V8WuB7RUMkvj+wDqjQW31HTYv4TFRIJeU80ajIVqKe/bsQbvdxoULFxAOhz1OYQRbefgz&#10;tc2H703Bah6b+tkEA3AeH+c0wzBkbPHnKrMTWN/w8zpwnuGzSd2PqxlKsCWfc0q/3/fo2/D9XNdF&#10;LpcTZqoPH7czyKLiRpvPOdc8zgu1Wk02etTeASAas2QDsbDGVvRRGP4dtTWRDFh1s9FoNDxSBsB6&#10;6zu1GukON+7zzfPqdDrodruSwBtHk2scqPGc67qYmZmR9+bcpK7V1M3dCUkKJntURiIF1XmfVPaW&#10;6ibP+8f13zAMrK6uSlx0M89BjXeHHe/V8Xy1n28EtVNFjY/27t0rbXOrq6sSG5RKJU+c4DgOMpmM&#10;aDSRPcoxeaORSqXkGRx2BB1u+2Zr9tUYVcOxJhmvo6DruqzzfI/Lly/vCBbnTgMToeo9YsGRcRF/&#10;pmnalmh6ca7lvS+VSkgmk579LGNJyuKoGsabhVqo5pw5GAxEcmSzsG0bU1NT0rJN52xgXRd4s+Ac&#10;qBo1sCuGHRkAPPvkdDq9I+Z/Hz62G3qhUBDHEAAee2UyMQqFArLZrCTXstksCoWCaH0BkIUWWG+T&#10;oLCwZVmy0aY2Eic5il/yYeXGv9/vIxaLYXp6GrFY7AoL8XGZHKOOn8ehTgo8/t3ijMJz2LNnD4C1&#10;SnKz2RQhTNKhgbXroVb1R1VKtvv6qIEaF2Ae0969e6VVodFoeJwomURZWFgQhlytVkO5XBaWws0I&#10;An1sDMuyEAqFZHzRSTYUCqFYLEpCVXUb5VySTCaxf/9+T3WaiWMAHreojUBGpm3bMsaYeJucnIRh&#10;GMKaVQMKla0GrLmaUrcNWN9w3+jj9+HDx+0LsnHC4bBsrFgs3Sw4t1FzVS2K7rZCkw8fW41utyvM&#10;WcalqVRqS0TzfWweJBQA68l1Snlst9TPVoGEAe5zl5aWpI3Thw8f2wtdFaoHgBMnTqBUKmF1dVWY&#10;Gaurqzh16pT0tp86dQqrq6uSiCmXyygWizh+/Pjam/7/6o7KKOED/+ijj0LTNExPT+P48eMeNhSD&#10;wpMnT0oV+uGHH5ZjUytQR48eHYtO2+v15PhZHTl16hQWFhbQbDbFmbJYLOLo0aPy/tREGq4msyq9&#10;U9q1Tp8+LU6qDz74oEeHo1qteloJwuEwjh8/jmKxKFpco64fhW2LxSJOnDghn8uJXcVw9WezegPA&#10;epJNTUTwe/fdd5+cA8fqYDDAqVOnZCy99tprWF1dhW3bOH36tAQ/1PPzcfOgLvoqs+Do0aM4f/68&#10;tPKyHeaFF14AsDauTp06JfeX97rRaOCBBx4Q9hjnHbVFliBThd8b1jljUj8QCODkyZNIp9MIBoN4&#10;6KGHZExz/tF1HUeOHEG73fY8K+fPn8fp06clmFO1/q51/J/61KekLZRGDdy8+klgHz5ub1Aeg3On&#10;uh72+30kk0mcOnUKiUQC+Xwep06dEhYwf3+jF7Au13A15pymaTh9+jQmJycRDAbx8ssvS5HAZyrs&#10;fKhx6kbMSLK0yQjlJl1lFwWDwSsYWioD0zRNT2F2q5iU24lOp+Nhug+3MPIcv/WtbyGfz8vzsrCw&#10;IL/D5yydTqPf70vRbjdAZTeqrfk7KTZhpwrgZW8NBgP8/d//PRKJBDRNw+c+9zkA646f1PxVO3pU&#10;VpuqM30t8D62Wi3Mz897rk82m72iEMH9B2PUUZ1Ew1A1eWnoQfZdqVTCm2++idnZWeTzedx///2e&#10;+0SmM++lOq59+PBxY6DTGWt48Uyn02MnSdS2SbWFlAt1o9GQyY8sqmaziVAoJIkTtaUiFArJ5Aes&#10;U25VXQpVp2Ij8By4ySboashKh23b4rzJgJI6HKlU6grqMF0MdzpKpZJcJ7Zx8JqM40CmatOommz9&#10;fh/1eh2FQkHcYtXWQx8+gHVNDMAbAKnt24ZhyLxA90+1XXcjrKysXPX7uq4jFothdnYW09PTV7Sw&#10;khnLZ1j9rGAwKC3zAKCaw1AfkvpsmwUFYvleqpHLTgpkffjwcfORTCbF9RqARw8LWJ+bXNdFpVJB&#10;t9uVFjrKHmz0YjsrNd3opqzOz47jYHV1VVreVedGHzsbw615LJxaloVSqSRmECw0MfEQi8WkDZLr&#10;UDwelxhaTfpSg48JAMbKW9Wutp0Ih8OeOJn7DhbwGQeoRkdMWMbjcY+GHc3GKNexG/YP7XZbNHBp&#10;EhCPx3eU3pbamcM5iVJBLAiockaUFVL3QjTwYiJx2OTuWmCyrN/v42c/+5l8T9f1q2o3cwzwOEfN&#10;z3wvAFKMZSKw2+16Wr2ZFGe7a7lclpZ3dorxX13Xb5oDtQ8ftzOCADyWyuoGj05BG4EPPJNVzMDT&#10;dZJ6b4FAAJ1Ox+NqST0nYN2KmK1V1CbRdV1a/SKRiEz2XORGga2DqqZbs9kUDbf5+XlJKGazWfR6&#10;PY+GV6/XQ6PR8Ij6W5aFXq+3IzTZRmF2dlYc11zXhWVZsCwLyWTSoyd1LfB68/4B6+6c3W4XpVJJ&#10;flfVtCHLZyvYbD52L1Q9tnQ6jWw2i2KxKIKz4XAYKysreP/997F//36oSf9xxs4dd9whTqncDITD&#10;YTSbTdi2Ddu28cEHH8CyLEmOAd6KIACZuyh4zDlR0zTk83mYpimmEAw8t4KOv7S0JJo6bD/lfJlI&#10;JMaqpvrw4ePWxMLCgpg6sVhJTTDDMGBZlswXwWAQuVxOWGrX0w5Fd9Bhl0rXdTE1NYV77rkH77//&#10;viQVGFf5bPCdDTVuHQwGMk4SiYTHKMy2bSQSCY9UDF3A6YI77CDvui7uvvtuGQ/DhfpbYWw0Gg1x&#10;ko3FYlckPajvGwqFsG/fPly8eBH9ft8jEUHiQafTEQ3ITCazoxJV14Ia46jyQMBa0nW7DcDUDqjB&#10;YCBjmoQJJjpN05S9CkkCLP7SaRRYK2pUKhXk83kxCtsITIalUimk02lkMhnUajWZQ23bxsTEBGKx&#10;GGq1mjxD/X5ftIw3AiVDotGomGABa4nFfr+PVqslyUXqkEajUXH3BSAOyqoecavV8iTEffjwcWOg&#10;A8BTTz0lwvVs+Rxmfl0LqqPP8ePHpdr51FNPAbiSdUaHx16vh6eeekom6VAohFgshmQyKQw3tjHQ&#10;CezQoUNin37mzJmxxEWZ1ScoRJ7NZjE/Pw/btoUNc+jQIRFwZxtmJpMRxy8AeOGFFzA7O4uJiQk8&#10;9NBDY1zi7cXi4iK++MUvwnEctNttPP/882IKMA4TR2XsHDt2TFrzTp8+DQCyuHDBICOQds8+fNCZ&#10;V9d1ces8ePCgtIW+/PLL+NCHPgRN06RaPmxWci289957sCzL4y7MRP7k5CQKhQK+9a1vIZlMQtd1&#10;PProoxIUA+tMkGAwKC65FE+n0Pfy8rJHh6hQKCAajW4J3f7FF19EsVjE5cuXcfDgQUQiEZkf/QSb&#10;Dx+3N86dO4disYiLFy+KUzY1JC3LEtmDVquFbreLl156CYlEAtFoFF/+8pfFFftaL7pMk6USCoXQ&#10;aDRw7NgxSQ48/PDD+PnPf45utysFyng8vms0a29nOI4jxlU0O2q326jX66jX63BdF8FgEKlUCrqu&#10;e2RVHn/8cVmHmFCdmZnB4cOH8e6778J1XfzhH/4hEomEx+iAsf6toNmXSqUwMTGBZDKJQCAgzKDF&#10;xUX8zd/8DQzDwB133IGvf/3r+NWvfiUmcIFAQJJyLJ79+Z//OWq1GlZXV3H69OldkYS0LAu2bUux&#10;NJ1OI5fLSYy23WDXAb92HAff+MY3MDs7C03T8JnPfAamaYq+N92CSZ5oNBp46KGHRKbkrbfeEvLE&#10;OEXU1157DRMTEwgGg/jc5z4ne1UaxczOzmJ1dRUXLlyAaZr4whe+IAXmX/3qV2ISd60X5ZpKpZIY&#10;/AwGA7zwwgtoNBoIhUKIx+PCjKML6MrKirgDz8/P44tf/CIuXbokifNhUxAfPnzcGARDoRCazSYW&#10;FxfFlTISiYiF8qhECbWEgHVtD26QSYmenJyE4zio1+v44IMPUK/XkU6nUalUpNpqWRZSqZRUhoD1&#10;1rFutysTXrFYlETcOJUg1REQWKuusSLQbreRzWal6mCaJhKJhEyC6iY6mUwKW8Y0TWiahv3791/H&#10;pd4eTE1NIZVKoVqtyjWLxWKi6TJqoVfvL9vraKwQDoc9TCWaVjA5cStocvjYHDhGhit2juMIU7bV&#10;asGyLHEwGnZL2wj79+8XliX1CKlToWp1xONx5HI55HI5z7zBjYA6//C5pyFMNpuV73Hsd7vdLaHb&#10;m6YprDVd16XFhvpxfsuoDx+3L0zTlDWbDsfAevFSbTkjS4lz1V133TUyRioUCgDWYrdyuYzp6WlJ&#10;LBCxWAypVEpiIhYggFuDrXQrQy1E856xrYwolUoYDAaYmJjAhz70IUxOTqJYLKJQKKBerwtjst/v&#10;Y2lpSbpKNE3DvffeCwCi58b16lbpYqjVakin06jVaohGo2IykkwmJflI93I60NIgSTUuikQikoyx&#10;bXvXJDjIvAPgKfyxKDmOZM+NBF2g2cZuGAbC4bDMi3feeSfK5TLa7ba45ZJkQKZhvV7HysqKSJuo&#10;XV2j4tCpqSnRvtZ1Hfv375dkVqfT8biIZjIZdDod9Pt9BAIBTE9Pj9wj0dCA4LNnGAZCoZCMMV3X&#10;kU6nhTHXbrc9cie6rovpIN8nGAz6LaM+fNxgBGltPDU1JfTnZrMpOg2jwEWcCTlWREmrDgQCstnN&#10;ZrO46667pFKQyWTk75hsY8tDJBJBs9kUqi9bJBKJhKedYRxwoqzVap4+e8MwUCqVZBIjY406DLwe&#10;qkYTRTKDwSCWlpau6zi2A2Tp8RxpdHE1Hb6rgUw2jgm2D/Bez87OykJCLQ8mIcZJ4vm4tdHpdJBO&#10;p9HpdDzsxlAoJC2SkUjkirlm3LHD1lNgXYRWrbLm83mUy2VJjqnjvlwuIx6PIxKJyJzE+ccwDAlg&#10;yIzjhjUUCkkQfb1z0TAYrA8GA2GSuK4r1H8/yebDx+0LFvc6nQ4ymYxHV4uJtlQqBdM0pdUdWEuM&#10;/c///M/I+aNarSKfzyMUCiGbzcpazxY5tsYPOx2znd6fn3YHXNdFs9n0sMuYSGNsWK/X8e6770q8&#10;3mg0pBWNY43taMOxI6UVuL5S22q3JJOuhWQy6WHYAxANOorYq4mS4aSTruvIZDKoVCr44IMP0Gg0&#10;5D13A6rVquhCcm7h/d3uBBsAGV8kZBDcr33wwQdX/D67pPj/PXv2IJ/Py3txnzhOoff8+fOYm5sT&#10;/bX33nsPADA3N4dKpYJ4PC5tqpVKBaZpypyradpYDtAqQ5T7V2qzTU1NwTRN2LaNer0O0zSviIcB&#10;iMQRJZrU8ezDh48bB71UKuHgwYPSPtDv94XRprKUrgWyzqLRqLQ5ua6LRx99FKVSSSivg8EAKysr&#10;uP/+++E4DkzTFNaJaZo4fPiwVGvp3GcYhlRlW60Wzp49i8nJSWSzWRw/fnys44tGo+j1ejhx4gSy&#10;2aywXaiL8N3vflf0KthKGQwG8dhjj8ni2e12PSKu1B7bDQiFQmi32x52DhNklUpl5N+3Wi0JMhg4&#10;dbtdHDx4EKurq/i///s/PPnkk8hkMnBdF/V6XRZjtQLj4/ZFvV5HKBTCo48+iqWlJVSrVRw+fBgA&#10;rtpyyfbkcZiQZ86ckeTZX/3VX0HTNEmKpdNplMtlcT8zDANLS0uSHM/n84hEIrAsC0888YS0WR0+&#10;fBiO41xR6Tty5Igw8M6ePbtlQQoDVmrBET4T1IcPH5RoIFRtncFg4NlYcT51XRf//M//LHpt13oV&#10;CgUxmiJLZ+/evTh+/LhIawyDMdRuiYFuZzBhFgqFRAfMNE0899xz+NjHPubRHp2cnMQbb7whHQ9M&#10;opChRnMr6j+xFVVNwLJdkr+328H1uF6vY2lpCS+++CLuuusu7Nu3D5/+9KdFomIY1JS97777cPny&#10;ZTSbTfzgBz9AKpXCYDCQhMtORy6Xg+M4MAwDX/nKV2CaJtrtNl555ZUdkyisVqs4d+4cJiYmoGka&#10;Hn74YXQ6HYndCoUCZmZmxGTKcRw89NBDGAwGKJfLOHPmjLTbt9tt5PN50RgfhUOHDuG///u/pd2U&#10;e+CDBw+i1WqhVCrhU5/6FFzXxWAwwPe//30UCgXZF49q52crP+dbJs7uv/9+uK6Ln/zkJ3j11Vex&#10;Z88eIbgAEIILC7dsYVY7JXz48HHjEYzH4zIxqPpp1HAYBf6O67qiWcAgjN/vdrse5yHVnrjdbiOZ&#10;TCKXy0krRC6XQ7VaFYeYZDKJRqMhfeq2bXtcLzcCxSvJQqHuErP+9XpdjpVBAwARUyclutvtCsuN&#10;ExUrWTsZFKTlgkP2TSAQGEsYmfe33W7LvWNwrU7UnPyz2SwsyxK9F5/JdnsjGAxKcEBhbT5HZGEA&#10;kOCHehHX41TLTefCwgIGg4GYejC5x2CJbqMzMzMA1qn3iUQCuVxO2G/ZbBbValXmGp6HpmlotVoy&#10;7sepQo4Crd6BtYQ2jWLUgMqHDx+3Jxgf8Wu6LvNrda5gyxpF68vl8sj3V10OOTezSMFuAv7MMAwx&#10;fuHmz8fOxuTkJIC1sdNsNqWwpOs6yuUyNE1DIpGQNuBarSbrpWEYiEQiqNfr6Pf7Mk76/b6Hwa0K&#10;z7fbbZE+2Ir1cbvBThsmKFOplBTp4vG4kAx0XZfEJHWqB4OBGCQNBgPR0FI7d3Y61BZgYI3FR0kd&#10;wzC23UG22WwilUph//79QsrgcZmmKeOXY5qxHVs8OWcyTuXvcW4dB2qxgeMlnU4jnU6LqUIwGESz&#10;2UQgEBApplQqNZbkEd2AySClTEAsFhNG3MLCAoB1I0KaeA3r5vFYyea7FXQTffjYydDJTqKgJ5Mo&#10;tHYfBbWFikGXGnwNC+AzucaNKh/6arUqVTVOgIFAwKP7xb/J5XLyPnTSutYrEongwoULANacNjud&#10;juhMAOuBJM9bnWSBtcmI9uasBLDqO44w+1aAQTOhusxQy6rf7yOTych1Y4WNts/A2gTM4GjcBYT3&#10;8lpCmbzGTD4wOTHu+9Plhgse7xs/l2OHArK6rqPX6yGRSIxVafKxvaA+Hx2YeF+HE/jUY1O1Ysat&#10;lLJiToamaZqwLEscjIG18U63USKTyUjrgyqeS/FathxQLBeABJhbBV3XPRV/atv4CTYfPnY+1DWI&#10;+rHq/8lwUMFk1jjzCOdD0zThOA7y+TwajYa8p6ZpnuQH2Ue/jukQ2UksljJhwJ+RWQF4k3M+thcs&#10;UBHUFGbXAbC2zqRSKYm3arWaJMJURhVjcGBtbNXrdY+j5sTEBDKZjLTFAetrORN2xG5wz7wa286y&#10;LGHrUd8rFArBsiw4joPp6ekr/pb7JZocMFb++Mc/jl/84hfSDaLOF7uBycZkDcE9EBNGmwVNCAhq&#10;ZavXtt1uy/gul8vys+XlZZAkQlkcwHtd1WKAWkCYnp5Gq9WS/RDnS/6rEkVGIZfLiZkI/75arcq+&#10;NZfL4dKlSxLfuq57XVpowWBQYlUAYqrB66WSHXgt+a+63+50OvJ8UtpnHKjri2VZQloZfr65JjGP&#10;oOozAuvriw8ftxN2fCmS2k3Aup1xpVLBiRMnpKd9o1ckEsFHP/pRnDlzRrTDcrmcTDDHjx/HzMwM&#10;kskknn76aZnAVdfBUCgkyQIAsgm+GXR427Y9Dqm2bePMmTNiXvDOO+/IQsXkgK7rsG17x9C5NwIX&#10;JdXeWv0+J2WKdz7++OOo1Wq4ePEizpw5c/MP2IcPHz58+IBXg4nujer/U6mUbI6CwaAUq8ZN1F++&#10;fBmO4yCZTOKJJ55AqVRCs9nEq6++ing8jl6vJ61pauGCMRNbja714vpK3Vl2NbDYpWkannjiCays&#10;rMA0TZw8eRLRaFRayHxsLxiHquOOrCq166DX6+G5555DKpVCPp/Hc8895ynWcsNMhmQmk8F9992H&#10;1dVVNJtNMST7xS9+gTNnzuCuu+66+Sd7A8DrY5qmMD8TiQS+973vYW5uTiQj4vE4stksvvrVr4qA&#10;PhPSjM0ty0ImkxFZjMFggE9+8pO4++67AUBYTGrBbjcgm82iXq/jjTfewN69ezE9PY2TJ09uibso&#10;5yHqXdN4jy64juOIoQQA0U7rdDr4p3/6J2iahnQ6jQMHDqBUKnmYWdTO5Vx14MABDAYDVKtV2UNt&#10;FtxzRSIRaQUGgEceeUT2ZK+88oqYDriui3A4jH6/f4XO5U4EdT659/3yl7+MarWKcrmMb37zmwDW&#10;iRixWMwz32iaJozC4e44dq358HGrY8eLaliWJcmywWAgzoMU8B8Fx3E82XO6//BvycIC1oNgMtQi&#10;kQg6nc5VFxN14r+RYPBDG2pqqrHNjBWceDwuiShWEQzD2PG6GKRXZ7NZ7N27F5lMRkRECU7cDCbj&#10;8bhsMHz48OHDh4/tADd1LHTxxQ11IBAQRgPlLohx3Pnm5ubka0pbUIScayTjGzUe4to4KpmXzWbR&#10;6/VEk4ggU8G2bQwGA2k7TCaT8jncAPvYPqgxKNt42fqmaRosy0IymUQ4HBZNqkqlIjFVOp2WzpFo&#10;NIpgMIhWqwXXdbGysuJJBDHuAiDyDzQM2q1wXRehUAjJZBLVahWdTgeBQABLS0siWK8yOIF1MwQm&#10;H1mId10XtVoNzWYTsVgMnU4He/fuBQBhhZIZN67o/XajVCohmUyK2Zm6d9oKcP4IBAKo1+vodDqi&#10;I9br9WS8MfnrOA4ymYxnXqNjJwCZr4hUKiXM38uXLwOAjPOtAI0I+PmU/GArKOVQaB6TTCZ31ZxJ&#10;BiywRm6hKSF/RgmoTqcjDMJ2uy0dYKFQSPbR7FDivfTh43bAjk+yqVUOwOuYouotXQuq+8rw35P6&#10;TBpvo9HwaCywokvEYjGpjNwsi3IuxKouS7PZhOu6qFarmJ2dlcpaMBj00K87nc6On9BVPTyK4vP7&#10;FB+lHh6tulk9Up1iffjw4cOHj5uNVquFTqeDVCp11Zggm80iFoshFAp5Wj3HWZtZTNR1XbQbgfW4&#10;IJ/PC1NgenoatVoN7XZ7LFMoYN05mcfpOA5s25bEAtfcS5cuYW5uzvO+ZLj42D6QIQKsFYXZikxk&#10;MhlxFZ2enkYsFoNt26KTzPufSqU8Rli5XA7z8/NS3KZMCplHhmHcEkzGUCiEer2OdDrteb6mp6eR&#10;SqVgWZbsAVi0VtsRGXMHg0FMTEzANE1JchKq3A31uZiI3+mgeVm325WWV7aQbkWyjRq0TOao8yfb&#10;b9kOnU6npcNF1bLltaQRTCKRkONjErXT6aBcLgvzl3p5v05b/TBM00S320U2m5VEtGmaME1TzAei&#10;0eiWfNbNBhlpgUBAnK7L5bIk7tUEdDgcRiKRQKFQgG3biEajWFlZwdTUlGiZ89qrsjA+fNzK2NkZ&#10;GMDTux6JRJBMJmVxGmeRWllZ8dByGYQEAgEJEprNJsrlskwWdBnk/9XMPb/HdoobDU3T4LquJAcj&#10;kQiefvppEVb9xCc+gX6/L7pyPDYGRzsdqp6Hai2dSqUQDAalUkpm3szMDDKZzK6h2vvw4cOHj1sT&#10;1GJKp9Oe9bfZbKLRaKBWq2F1dRW2baPT6UiyDcBYouGRSAT5fF42lCsrK1heXhZ3vFKphFKphGKx&#10;iB/96Ec4fvy4HAvX0I1eaqGqVqvBtm1MTEzgxIkT4jbPdidd15FMJsXwSU3Q+dgeDDMQdV2XpFi9&#10;Xsebb74prot/9md/Btu2kUgkkE6n0Wq1JP6qVCqIRqM4e/Yser0eVlZW8NJLLwFYT7Awicfxvd2i&#10;91sFxphnz54VU7bPf/7zYppG9Pt9j+nX9PS0XPsHHngA77//PpaWlnDs2DEAa8k113WRSqU8Jm18&#10;/ndDyxwL9oPBAM1mE81mE5ZlodVqbQnJIBKJSFFAfT/TNFGpVKBpGv76r/8aH/nIR+TeaJqGfD6P&#10;P/mTP5F9nJrUJNMXAD772c8Kc+pf//VfEQgE0O/3US6XtyTpxTGitooCEDO/dDrtOTbqkg0Ggy1p&#10;V73RCAaDUsQJhUJIJBLYu3cvcrmcmKhwT93pdFCpVPDNb34T+/fvh6ZpeOmll6QNm+7E1E7eDePf&#10;h4/NYscz2er1ujyc7XZbFnb+f1yQ2qomx2zbRiqVguM4IpBJowCVIceFRjU6oAPijQZ1NVQ3VupA&#10;1Ot1fOxjH5NqGt2/VCH3nQ7qJYTDYXHgAda1bnj+tNcmhd9xHNTr9V3h8OrDhw8fPm49kNkDrK1J&#10;ZLKoSTe1ZQhYa7vr9/tjyR1QX9V1XaTTaUxNTcnP6PjIdi5gnZnDzxslF8H1NhKJwDAM1Ot1rK6u&#10;Ynl5WVxLGTMxcci1mRpuPrYP6XRa9J0Y41JeJRKJoFKpSFzLTgyaZSWTSQ8rq9VqYXl5GZZlIZVK&#10;odlsIhqNYjAYXKH3p4qt72awOE2nxlQqhV6vJy1vKkuKewK2xy0vL0s3TbfbledcfaZ6vZ4k1fge&#10;TEzsBuOuSqUiupKFQgHJZFL2GN1ud0ue/2QyKXOM2m7JOa1SqXhaPfn5wFqRnkyddTIAACAASURB&#10;VCQKOtJTx5pjnE7zsVgMpmkil8uJyd1mzTnUJOxwuytZpjTRYEEmGo3uCr1sYC25yrWMzD92lr33&#10;3nuePXgsFpOEPO/Ju+++K3OF67q3BPvVh4/rwY5PsgG4qm7JuJM7qciqBTktmwF42h8YVBLpdFoc&#10;Y7gghkIhZDIZtFotsfK+0VAdxDipu66LbDaL//3f/xVb52Gr7d0ABhvNZlP0FhiYNBoNmazZ5sCx&#10;oOqD+PDhw4cPHzcb3Ehx08n2KmDNCY+V+2w2i0ajgV6vd4Vu0EYwTRP9fl/YNrZtyyY0GAx62BjN&#10;ZhP9fh+FQgH1el3arTYC4xomFYC1VsG5uTlJAvIz4vE4DMOQxEwqlfLbRXcAHMdBr9cTZgx1hGlm&#10;EY1G0Ww2YZqmxI9q2yPHCXX4mDQe1lujyQITy7dC21c8Hsfi4qK0s7mu60mIqIkw9dqwiM0kt6Zp&#10;olnFxI3qtkg9seF2yJ2OiYkJAGvzA81PthK1Wg2ZTEbGUywWk7iekjwzMzPYu3cvLl686HHMZZcP&#10;ABn73C8wEeS6LiqVipwHxysdMjcL1UkzkUh4yA3cx4RCIRiG4WnjZkJxp+9h6vW6sJ01TZM1wjAM&#10;pNNpYSICuMLIIRgMYnp6WpKlXCs7nQ4Mw9iV7bM+fFwvdnySjcKV0WgUx48fx0MPPeRpFRzVsuk4&#10;jjzMtDVnZn1YV039ea/XE5vqeDzuWXgDgQDeffddcQ26kbAsC4lEAsFgUFpEz507h+PHj6Pb7Yrh&#10;AQCpZlIzIZFI7ApKbqvVQiaTwalTp3Do0CE4joPXXnsNJ06ckPPjuamsAIpu+vDhYxz0saYQwH99&#10;+PCxGTCWcBxH1qJarYaXX34Z586dkzYb13VFOJxxB9kUG0GVy2AihBtKtiqReROPx3Ho0CF85Stf&#10;QSKRQKPRGGsTR60tgq1gZMwfOXIE586d85xvKBRCtVrd8ZqvtwsYE6+uruLb3/423n77bbz33nsS&#10;P6n/clMciUTgOA4eeeQRHDlyRFhxuq6j0WhIlwfZJ0wy7Ybk0Lj4xje+gQMHDojjr/qcuq6LRCIh&#10;HSzxeFz0gCcmJvCJT3wCb731FgaDgbhGOo5zhZMisLZPUdsDqR+20+PXUqkkyRQ16Upjl822DDOB&#10;QydRfsZLL72EgwcPXlEkUP/P681OH+6DDh8+jMceewy5XA6lUkkKH+12W5I8kUhkS5hsTLIxudbv&#10;99HpdMREj9/j3o3QdX3HJ9iAtfvD7ilg7ZrzPKgtCKzrFQ6zsy3Lguu6kuwn2xCAZ27x4eNWhc4K&#10;Al04WSVQ2yDGBVv62u32FckvLk7qpDzKWQtYn1RbrRaq1aoEeXTqGmVRr2bL6e5DDFN2WZGgyGsq&#10;lRIXS2pSMIF19913e1hvNwoMnprNpgTnFK4Nh8OysFCzRZ342OqhVtT476+jJ3e1+0udOtKjgbUJ&#10;l4vPKFBjAVgXMKVALOCtjqhaCxSQ3Sx4Hvy8wWDg+R7p3twUqU5GZA+qyVq1kqVeY3VM8th3S0vv&#10;VoELrDp2thK8D3zfq41xPgvdbldaoDgH8vu5XA7A2v1VnawsyxIzka1ytlV1XviZmqZtQfDRH/Pl&#10;w8fuhW3b8vzwWYpGo+h0Omi32545hs7cbDdiQsE0TXE94xw9biuUyvbicUSjUaRSKZkruMlg8iqb&#10;zcrGPBqNwnEchEIhaStiO1+325UNPo9F3RTquu4pBBJs8UulUpIo2+g1PA9Ho1HPBlGVZOh0OsIg&#10;YYdAMBj0xFVTU1M3Ra/2doB6Hev1+lUNwKLRKCqVCnq9HiYmJuC6Li5cuIBYLIZWq4VAIIBms4lw&#10;OOxhIlGrioVZAJJcYjFTXYd2a4JNfYb4NWM3svgYKw+baVmWJXEaY25gLZnJa6RpmnzfMAxPYpwY&#10;fsa2Kn7VdR2JRELmMna9BAKBLWGdqRqSalcJE/tbBept8/7s27dPCA+BQACapiGRSMi4D4VCkmDj&#10;XM3jbDQaUthQmcWRSMQzV23FWKbGGr/mfeZzSnIA503uLdU4eCfDtm3Z91arVc/ekQZ88Xhc2LTq&#10;mKa7cTAY9Iz/drst8kY+fNzq0Ml0ovsJM/3NZnOsJFi32xV3LWbv+VCqkw8n6EgkglarhVKpNJau&#10;AxeK6elpzM7OStCqVo43g1HHzwoEE0ysRANbnyS4Grjo0BIaWKc6dzod3HXXXQDWk5fDdOXNYtT1&#10;4fhhcMIJd7hysxEY4LH9IJFIbFswx0WEmjnq/3lOPK+rOcyqPwPWaetMCg9/7WN7wQCV4qwAxGUt&#10;lUqhVqthMBhgamoKc3NzCAQCElhtha6GruuoVqvCuCUzZavefx39a/zrw8fuBdkhTFDR7SwWiyGb&#10;zYpWUiQSgWmaaLVaiMVimJiYgK7rqNVqsmlot9uwLAu1Ws1T6NkMuA6oRRy28u3bt0/WTxbHwuGw&#10;JLjq9brHGIgue6ZpCnOG71ur1aR1c9iR/UaCDIZ2uy0slGq1ilKptONZOrsBnU5HxpBq+sVrzrWK&#10;iVDXdZHL5ZBIJGSDz/GtaZrEVWTSJJNJSTADED0p4NYxtmCh2nEc+ZrJ5Xq9jjvvvFPW3VqtdkVM&#10;G4vFYBiGFNnoorgTrg8T8bquCzuLey3VbOHXBXXMHMcR3UYWurei3Y8un8B6ErdcLksSk7p4aoIU&#10;gOjosbhA3Upg7d52u92bsoegjA31KoF1oxDG+iQH8Ps8/t0Q/3PuCAaDmJmZga7ruHz5MizLwszM&#10;DID1tli6ugJr84jruvjN3/xNkUhgPmHYfdeHj1sZ+tVEGFllGedBICPnagEptcJeeeUVfPzjH0c+&#10;n5fJ8cMf/jAOHTo08v3J0FpeXsbi4iKCwSBCoZCIum4Wo46fDKZoNCp95LwuN0O8MhaLwXVd0XMB&#10;gEOHDmFlZQWDwQC/93u/J/R2AJ7K9FaIko66PlxoGaSRqTUuLMv6f+y9WYxk51n//619X7q7epkZ&#10;z2J7gsmmcBOQkOCWi9yBiJCAEEKMcPgTL3G8L+Oxx4kZJ44jOyZObEgUFglxRyIhbgGJm59EREKc&#10;xPZsvVd17cupOue8/4ua5+n3VC9V4+qZ6bG/H6k0PV3Vp876vs/7LN9H9TC+8pWvqAPv4Ycfnnrf&#10;J8F28El0yXVdXayNOtrsSI6c373uA3HO2i9bMHacKDW5MYym/NuZlZLVtr6+jtXVVRV9TiaTmp07&#10;LeFwWIV6bcNrukV+GMGS0PAuL0JufexMc1s8u9vtwvd9NBqNQNaF67p48sknEQqF8OEPfxhnz55F&#10;t9tV50SxWAwsVqdh1MkGDB0nqVQKn/zkJ3WR+fzzz6tDTcaAUqkUWCiKtk8ul9Pfy98Ui0XNoDHG&#10;oN/v35BMacdxkE6n8fjjj6NWq8FxHDz//PNYWFi4JYTdDzvSDVEylQQJtM7OzsLzPJw7dw7FYhHx&#10;eBz333+/2sYiKSK2uFQ+3HvvvahUKnjrrbfw9NNPY2FhAY7joFar6bMitvetjNhwALRZ2De+8Q21&#10;Mx966CH88pe/DIwP8hzJ/P6FL3wBFy9eRKVS0ay3S5cu4Y033rjxBzTC/Pw8UqmUVuDEYjENLly4&#10;cOFAvkMy66XqZJLki0mRsbBSqeAHP/gBZmdnUSqV8MUvfhGNRkMD+1JuaFfs/PZv/7ZmcIr93mq1&#10;cP78eczMzNyQ8eeZZ57B6dOnsbCwgCNHjiCXy2FmZkabK8zNzeGJJ57QdWMymUSlUgk0xDjMZLNZ&#10;XX+Wy2V8//vfx8c+9jEUi0V86lOfCmgZylruC1/4ApaXl2GMwR/8wR9o9qCsFe2sWULe70QBqMC8&#10;GHDX2jnILuFsNpvo9XpIp9MoFAqIRCKoVqvY3Nzc/tKr+mK7pVWPItEi+Y7V1VXkcjmk02ldAE/L&#10;fvsv6bKSQSflJFtbW4hGowcSLdoPiUSm02ldQBhjNFJw+vRpxGKxQDTooNOQ9zs/wDDiLhmHnU4n&#10;kHE3bqFi6+uJASPHIVmP1xPbQWancIthNupUs0sL7Uy23TLa7O3Znx0t3yU3D9GFmJ2dVSNyZmYG&#10;lUpFW9YDu48/o6Ul74Vms6nlEJJ+L993fZ2wdLKRWx/Jspa5yO5UPRgMtJFOOp3G5uamOtSlZGdt&#10;bQ3dbjcg4C6lRweZqS6OQDswc+rUKS3tEoegfKfruhrM29raQjqdRjwe1/dFw6jf72NmZkZLckRX&#10;SjL2rjeiWSVdvyXL92Zmo7+fkHJG+3qKrIYgZY/234itIRn5juNoBhawra0k2SjSkV7e3y1L/1Yk&#10;FoupczGTyaBQKKidKc+NZKiJzSfPnsy/sVgs0NVXOkgeBj1CWVdJ8oHjOJpVeurUqam3b5fLVqtV&#10;dUZKZu20SJBAkiY6nU5gXSHBaflOGT87nQ5+7dd+DfV6HfF4XKWARN6n2+3ekHLED3/4wyrfY2fb&#10;yT67rosrV66gUqkgn88jlUqhWCxqRcSt0KW33+8jnU6rfJKs9UROR0ph5blqtVrq1P/oRz+qn5XP&#10;2NIshLzfiUpHR3vBKKVsvu+PTQmWsibJfLOjX1LWmc1mMTs7G4iu2ZlZkyBROzEKpD7c1gt5L4zb&#10;fxFEFSebGOOxWGwiJ+G01Ov1gPFjG1PSWt2O2NiOG3tSeq+MOz/hcBhHjx7F6dOntaV5vV6H7/ua&#10;xr4f0mlNjmFubg7dbldTjG+0obebfp38fq8S2N32UT4r18Be2O3lmCM3HjHEWq2WlgSLoSSlAMDw&#10;uSuVSoHxx/O8gObHeyGXy6Fer6PRaMD3fR1fDk7v5OYvBAi5XqRSqcCceOXKFdVuDYVC6Ha7WmKZ&#10;TCY1w0vGdemkOap1KtkT0yJjvjRVEq0gaYggJXyjDqlGo6F6S7ZGWr1eR6FQQCKR2NHZsVKpoFgs&#10;IpFI3DAHlz1WAttBM3Hs3AhH3/sdu7RMyqLT6TRWVlZw9OhRNJtNzVhrtVoB6RDbHuz3+5qF1Gq1&#10;kEwmdR5Lp9OBayV6bbd6B0BxmGUyGVQqFcRiMQ2cjZZ7FgoFuK6r7+dyOTSbTWxsbKDT6ajzXoT2&#10;DwMyvki1SSKRQDQaRa1W0+qbachms1ouKg6wdrut1R7TUqvVkEwmkclkdC1ndyyW7GSRHOp0Olqt&#10;s7y8rOsRcaxJVt9uWpPXA/s82AkOMtdIZ2jbSStriFvBwQYgoPcpzwYwPOcy/hcKBQ1kzc/Pa/m1&#10;JIb4vo9cLhewazk3kA8C4Ww2iy996Ut4++234bou6vW6RgEmmWAlctztdtVx9u677+LBBx9ENptF&#10;LpfDE088ga2tLdWAKBQK6kSZBOmM9Mgjj6gA5ne+852pHWyT7H+hUNAyDenymUgkMDc3hz/90z+d&#10;+vvHUSgUVDeq1WpheXkZlUpFHZjyAhBoOR6JRA6kXHSS6ysp961WS52fACZyQIiugjh5K5UKOp0O&#10;HMe57lmC+7GXEWU3apBJ3P6djZ21sNv7h8VQ+yAjhvbjjz+uBtMTTzyhi25ge/x5+OGHEQqFkMvl&#10;8Prrr0/tYAOAL33pS1hYWMCxY8fw4osvqjBuJBIJdPM6cKYfGgi56QwGg4Ag/G233YazZ8/irbfe&#10;QrvdxiuvvIL5+XkA2NGQKZ/PY2trC1euXIHneUgmk6rfJp+fllGNTtm2ONokW63dbmNzc1O/M5/P&#10;q8NK9GxefPFFnDhxQpu7iDSDzC9Hjx7FY489hlarpULU1xtxPIgdIhp3kUiEi6gDwF7ACzJP/cd/&#10;/AdCoRCWlpbw+OOPY319HQDUCSSdaGUb999/v2bcPPfccwCGJaGlUkmvlZQdikTKrc7m5qZ2qz96&#10;9CiWlpbw2muvARja1nNzc2p71ut1dSI88MAD2NjYgDEGr776KtLpNFqtFra2ttQBeRjI5/PI5XJw&#10;HAevvvoqYrEYotEozp49eyCZXM8++ywWFxdx22234bnnntPsstGA+3vlX//1X3Hy5EmEw2H80R/9&#10;EYChc1My82Q8lKqle+65B7VaDf1+H9///vexsrKCarWqFQHAdvbijbhG9rhud+CUc5TP5/HKK68g&#10;m80iFArh85//vDoRD7JxxPVCpBfE0Smlw9lsFvF4XJ+dVquFlZUVDAYDXLhwAY1GQ+cg21kvCRvA&#10;jdE0J+RmE3VdF0ePHsWdd94JYLiglEw2aQu/H1JqEYvFkEqlEA6Hcfvtt+PYsWPabUU89rYXHACO&#10;Hz8+fgevTvbtdluNyXa7jbfffhurq6uaWfJeGbf/dpctQQabO+64Y6rvnnT/RBA0m80GyitlMrGz&#10;rSRSKY6xaR05k1xfaZoh3c6kxLNcLo8dSKU7mnSKLRQKesyNRuO6O6JGM8tkf3cru5X7b5JMtNHF&#10;1aTvkRuLGIqSpSplZtKEQ8YAuU+lY9Lbb7+N5eVlHDt2bKrvP3LkiGYYSDmYiJbbEd29kXt0jMGy&#10;261mANDPS25hYrEY8vm8zhcyH4nT4H//93+xtbWFI0eOIJFI4OLFi2qHOI6jWjp2UEoWSAdVbiSd&#10;Q0clA0R+ABjaXZlMRktu7CwIkfAwxqi4djgcRrFYhDEG1WpVtZI8z1Mb4UaU44i9YWfRyDFJKT55&#10;70jGo20zyDzx7rvvAtgWHpd7S67J6CJe7inRtwKGpcjyf9luIpF439gmsj7IZDIB4XVgO2NKsj4z&#10;mYxm3di2vzjD7WofeUZvRDXLfsgxSHnrwsICKpUKVldXNdNxGk6dOoVut6s2fTKZ1O6QB9H4odFo&#10;YGNjA/F4XLu5SxOqXC6naxr5/mq1quPb2tpa4PjkusmaUaQBrieyRrCbh4juMrA9BkvAo9lsqsNw&#10;NBP5MGI72kUz2E7skGfK8zxtVLG0tIRMJhNwegr2M2U3YiHk/UoYGEZK6/W6ihdeS6mEGI7xeByt&#10;Vkt1u8SQlciYDEDxeFwzNCZpXCDdLeW7ZOBcWlqa2sE2yf7LICnnRJyON0qzQlK+7VR/id6LY0oQ&#10;Qx44mPbUwGTXt9vtYmtrC+VyWbMgJ/3+TCajHUul85p9rDea0Sw1+/d7Odn2a3xg/zzqXKMm283H&#10;LgcFtvVtIpGIRvBk/BHjKRwOY2lpaWoHGwAV97U1dCQocSCRPgNmrZH3LeJYkoZKMk/LfPKrv/qr&#10;8DwPq6uruHDhAowxmgHveR42NjZQLpd1G8JBdueU7BJge+wPh8OBLDaZ7yRTQDL+5X0A6mCTEqqt&#10;rS1d6MrCzdYwvRHC33IM9v7fauVQhxmZA+RelIxLuxxO5qVRu0neLxQK6vyUeU7ujdnZWRQKBXXi&#10;yve8n7JM6vU6yuVyoJQZ2OnkGAwG6lSwnSa2k3N5eRkANKP9ZiNlovIcrq2twXEc5HK5qR1sALQE&#10;U4IWdoOzg3i+pVollUppyScwHFe63W4gqUCqq+QzS0tLgbHTDpADuCFrCPkOu2pFnLF24Ea0N8Ph&#10;sI6RB9U463riui46nY5KJskzI9UWcl9IAKjX66FWq6mjVJzWwM4kG3YYJR8EwqJVINlKmUxGIwLy&#10;834vecg6nQ5eeuklHD16FPl8Hk8++SRmZmZ0IJaBp9/vo9FoIJPJoNPp6IB55swZfaAff/xxjWwA&#10;UK+5GNLGGJw9exbJZBLZbBb33XeffmYwGOj+A5h6/2WAkC5F4nSTco0bRTKZ1HMZi8XUcNqrw6U4&#10;SQuFAs6dO4dQKIRjx47hzJkz6Ha7OsBNcn4kAiodcuLxOMrl8p5Zjo7jXJOB3+l0EI1G8fDDD2tX&#10;z2eeeeaGDMK29prdqGDUAWY3Mhj9G8n8HP27UYfcqAPvVjBk5T7f63WrI8+/GAASqZNji8fj6ogT&#10;7RPJBhADYppXLpdT57g42+QeujYnvo/trLarGKDfH44P8i8AdNoG/eFwiUajpb+XDL6b5eAm5FoR&#10;/TQAgY7oktlji8TLv7Y4dS6Xw6uvvqqlYw888IDqhMpCT2wL3/cDEheiDyTbk3l2fn4ejzzyiH7O&#10;lnFoNpsqCi3zeSaT2XfBKtm2EnCTkvLdsH8/quVlZzaJc9LuqG1npjz22GMqJC5d4O0FlWjVCtFo&#10;VDPbm83mxFkkousjYtq9Xi+w2AaG1+uD2qlUnKmS4f8P//APmlH92GOP6ed2yzzzfR9/9Vd/hVqt&#10;hsFggOeffx6DwQDtdhvZbBaO4wTmIltDdtL5y86aG71Gck2BoPNXSoplH/d7ybZlW3KcW1tb+lwK&#10;8hwCw/vq5ZdfVqfHQw89pO/LM9zr9VTTOJ1O47777tMOomfOnFFntjhLfN/HkSNH4Pu+3v/TvmRf&#10;baSJCDB8Tl3Xxd13363P62uvvRboROx5nuojS5BQjtHOZh3VURu9/ru9xNkoNjowdIzJ/QIAd999&#10;t+7n9773PQDbQvdy3e1jtK+bnANpYNDtdrWaKhqNot1u43Of+5zKyLz66qtIpVIacJA1ieyv/XM8&#10;Hp/o/Iuzy/f9wFg/iR30Z3/2Z+pgeuONNxAKhVAul3XslXOUzWYDc5F0w5bvss9Pu93W/48+16Id&#10;/E//9E/q6PrMZz4DAHovJxIJ/b1cp7/9278NzDF25ut+SEa33VQHgFZc2PeFXQY6Pz8P13W1wgkI&#10;aruJZupgMNB5Sa6pYK/pZU6Q75f7jZDDTrTb7WopBQAVt5SuIeMy2mq1mnZLqdVq2NzcVGPXNtrE&#10;ky8DT6fTCbSdlwiblECORicAqENDtiOTxvXc/5mZmUDZopR4+L6vGhg3ExmIpOOonFuZZGu1GhKJ&#10;BFzXRaVSQa1W03Mixtt+2B1wms2mii4fOXLkwDp/2sa7LGoknZiQ60m73Q5EaqWhSSqVUoOl3+8j&#10;m81qQw4AWpY2LeFwWB3ZovUihkQikZhYt3IHV22zWGz4DLmujxAiiMWAdHr4u3bLB8z2+CpjsBi3&#10;0rmQkFuVtbW1HYtYmVcKhYIu3sX54Lou8vk8PM/D1tZWoIO5PKuCBPwEmVdlm9J5U+bJXC6ndgYw&#10;mSaPBMQk085eqDiOg7m5OZ3XgeBCRsr+xCkmCyPpCmefD/vYPM9DJpNBOp0OlKwPBgN1wiQSCXXO&#10;hcNh5PN53aZkpdgld3vhuq5qzvq+r/IUqVRKbY9MJhOwBWSs9DzvfT8+SRkxMLxO0iBnUkKhkJbt&#10;ptNpzaQBoPPbNEijkEQioYvmbrerWmGCvc92Z85JAnUi4wAMny3RTUwkEjonp9PpQFA2EolMpJkq&#10;C/VOp6POYdnfTqdzQ3QFxXnQ6XRw7NixQIdXWx9SnF61Wk3tAinflDFOmjyI7IU43GR9IMfmed5E&#10;177ZbOr4k0wmAw5xSXrI5/PaLVPWRpIkITaSnQHneR6i0ag6LwuFAur1uq755JrE43E0Gg2VqgGC&#10;gRK7JHEabOeQ2EAiWTMOWX/JOCjnWLosLywsaOMMIDg+J5NJrK2tYWlpKbBNKW0ul8vI5/Not9s6&#10;vtr3BrCtmW075vr9PowxASf3YcXu4j16vsX2BhAocQcQSMIh5DATlUlXBki7RGGcHhuwnaGWSCS0&#10;fEqiEGJ81Wq1gIGXTqcRiUSwtraGtbU1LCwsoNVq6WAt25QB2zZkpeOnpLZL9sf12n9xFGazWY3W&#10;GWOQy+Vw++23T3SSryeLi4uYn5/H5uamZuPIgGRHjGRAOnr0qE7cMzMzYx1ZkUgk0P7cdV2NUu+m&#10;W3atDAYDVCoV1Z2RlHBxctDRRq4n9gKm1+thc3NTo6mNRkONI4mCS8q8ONmnbX7wi1/8QrUpZDFu&#10;O/Qnw8demmydTh+ZTBzpVARbW85VMd6hYZpKhRGODBcR5XIZzWZTRYjtxR0htyonT57ULoEyB8bj&#10;cfR6PXUg2SVXs7Oz6vCxHWwSUFtcXES73Uar1cLi4qJmLIhjamZmRm0GmX/FqWAvemZmZnYsrnZD&#10;FhaxWEyzmoRcLqf/F10u6Y4s5VzRaBSbm5uaBVcul5FIJPTYJEPAbq4kQUbpZCrzveM4OiaJrREO&#10;h5HL5dDv93Hx4kUcO3ZMGzJMIhkhC33p/ipOs1qtplm+4vTvdrvI5XK6sPwg0Ov1UK1Wtfx5bm4O&#10;t912G1ZWVibK5Lj99tv1c3Ku5Zza5aHvFbnG4vyS+1S+Q2x+u3RO/uby5ctjSxovXLiAO++8UzOU&#10;JABlO3QFW2tt9FnZC7HzRZi+Xq8jlUoFSsqvJ8YYdZzIvS/2+ebmpjpHjTHq8Dt69ChisZieg3g8&#10;rmOB67oaSI/FYmg2mwFnp+M42lRgkuOTBizValVtIHHgJZNJNBoNbG5uqhaa7eiUEmZgZ1Cy3W4j&#10;HA7jpz/9aaDrso3rupqdtbGxgWKxCMdxEI/HsbS0pGvKaZCMO0ESMyYNosozJUEHe4zPZrPY2NgA&#10;gIDDcXV1FbOzs0gkEjoHSFfOcrmMUqmEcDisHUnF3jTGoNfrodFoYH19XRtyjWZ0ilN6YWFhijNz&#10;Y5Bmi3NzcwGtvVwutyPDu9PpqCZfoVA4EAcrIdebsOu6ePTRR1EqlTSFNBQKYXFxEWfOnNHyvb1e&#10;Z86cUUfXl7/8ZQDDwUUGHYmwSlTmwQcfxMrKCjY2NvDyyy8HBst2uw3f97G5uTncuauebckeC4fD&#10;ms0mg/n13n8xAsQglyyXZrOJX/ziFzfuSu3B7//+76vWzPnz5/Vc2vX+8XhcJ2jpkBiJRPD0009P&#10;dH5kMSHOgFKphEcfffRA0nVjsZgKZcoCQbqs2XoMhFwPpGOuRPuPHz+Op59+Gj//+c/R6XTw1FNP&#10;4fjx4yquLhHuM2fO4BOf+IQalu/19e///u867gkyto3PFB3v4M5k4oABHAf47nffwCc/+etYWvwV&#10;LC58CIuLp5BMZvHXf/3XKJVKuP322+H7PqrV6oGIGhNys/nZz36m2Riy2JSylKNHj2opTLfbheu6&#10;+PrXv45sNotUKoV77rlHS7cWFxd10fP666/jox/9qGZyFItFHD16FI888giq1eqOiHy1WkWv10Ms&#10;FsNXv/pVGGNw4cIF/OEf/uHY/RdJDdnn+fl5ZLNZJJNJNJtNxONxxGIx+CiINwAAIABJREFUJJNJ&#10;DAYDnD9/HqdPn0Ymk8Hs7CzC4TDuuusuvPbaa4jFYjhy5Ig62ERjVebZb37zm2rfnD9/HpFIBPV6&#10;Hc1mU7vFCSdOnMBnP/tZOI6DCxcu4MUXX8TJkydVgH3S7vG1Wg1f+9rXUCqVkEwm1c5YWFjA448/&#10;ruNiJpNBqVTSRW2j0QiUB75fSSaT+Jd/+Rd84hOfwNzcHD7zmc/gypUrADBR9+n7778fCwsLem4l&#10;iClC/tPOX1L2tbS0hEcffRSbm5tqh0tlArBdHmZrVP3Xf/3X2O3/27/9m95HtiaUaKbajhz5rkKh&#10;gJmZmYmy0ETapFqt4lvf+hbuuOMOzcqTTojX8xWLxfDZz35WG7mJNAsALCwsoFAoaDba2toa+v0+&#10;Ll26hMFgAMdxNOO8Uqlo1mckEsGbb76JXC6nzgs5njNnzqjUxfnz58fu3+c//3l18s7Pz6uDDRg+&#10;g7lcDidPntQmUc1mU6+HHTBPpVLo9Xq4ePEizp8/jw996ENIp9P44Q9/qGPbqFB+p9OB4zj4+7//&#10;e/zWb/0W5ubmkM/nNUnjIK5PKpVCNpvVe1YagCwtLeF3fud3xt4/nU4HvV5Px6JisajjVKvVUieR&#10;VEK8/vrr+MhHPoJMJqPXJZfL4d5779W///a3v410Oq3XTPQ7M5kM5ufn8clPfhLnz5/XZoDpdBqJ&#10;REKDot1uV8fsw040GlWHdrVaxZtvvomPfOQjyGazyOVyAR3smZkZ/MZv/AaeeeYZ1UYk5LATlbJK&#10;iXgkk0nNipLo6H4kk0mNJiwuLmJ9fV0HHMmmkhJGABo1MsagXq9r2rcMdAB0MB/VF5Euf3aGx/Xe&#10;/5WVFQDD0hApZXQcB6FQCKdPn574RF8vpPlDr9fD2tqapmpHo1F0Oh01xgXJevN9X3X49kOcn/K3&#10;tj6GnPtpkO5osgCSDqqxWAytVouZbOS6IsK7okkk2oeia9Hr9XD58uXA50UXY319fepo2jvvvAPg&#10;+kXMa7UuioUUEomh8fXO2xfgGh+5dA6ZbAKFQgG9Xk+djNFoFDMzMzp+MlpIbmVOnToFYFuPSBZX&#10;vV5P53ZBstlkfvvQhz60I1O1Wq1ic3NTg26yIJaMBXE8dDodXYwWCgUtB7t06ZJKVMjYsx/iKJAs&#10;CAlARqNRpNNpdDodXahJGZhk3Yk0R7Vaxdtvv60Z6a1Wa0encglkZjIZOI6jmX9SUpvNZgMlSdVq&#10;VZ002WxWdXNEPN4Wxd6PYrGozpJMJoNcLoe1tTUMBgPVqpRrZ49Ho+WB72dqtRrW19e1jFa0tCbp&#10;Ph2Px7X01tZ+kmZW09pvsr1ut4t2u41isYhwOKwOXAlW251PpcTx8uXLY+eXH//4x/o3drMQySC1&#10;y5HtdUG/39dnZRzSxdIu7Y5EIsjn89fdUeF5HkqlEu688079neu6cF1Xs+tzuRxmZ2f1HC4uLmpm&#10;4PHjx7GysqJ6Yo7jaEaUrGMk87Pf72NlZUWzqo4fPz72/J88eRLr6+uB85nJZDAYDHTddeHCBdW3&#10;i0QigbFArn0qlUIymcTJkydRKpV0TfGTn/xEz4MkUtgBx3A4DMdx8POf/1x/J2O4SAdNe/6BnVUD&#10;EnAdhz3G2ckNEviwy2Tl//IZKUdutVo6F8n5E209OU7bYW03ELDX1qOl+YehMcc4RJ89EolgZmYG&#10;mUxGA7ydTkcdkeK8XV5eDjQxIeSwE5UJGBimfDebTcRiMRw/fnyicsBKpRLQKEun0yiVSqjX66jX&#10;64E0YIm0AMOJpFAooNVqaXTS932Uy2VsbW2pvsPp06fxy1/+UktDR7ne+y+IPpKtgSaG9c1EBupO&#10;p6ORL1vfQCbpQqGAcrmsE2UoFMLW1tbY8xMOh3HHHXfg8uXLO4wW+9y/VyRCISW/dqaiNMcg5Hoh&#10;WpGJRGKHRslgMNDJXHQgpdOScBDOMTvCL/t0EKXYAFAsbJc8zBTnUCotIBwOYzDw4PR6CEW2m7nY&#10;2i2O47BclNzyrK2t6c+y4MlkMvpzKBRCPp9Xp5I8C+l0Gv/zP/+DSqWCTCajHYdFkuLYsWO4fPmy&#10;6iTZnaMdx1EdoWazqXZEKpXC4uJiQFx7nO6PNEoQUXqZ6+1MsWg0qqVxto0k+rThcFgdYvK9W1tb&#10;elyykLW7hkciERw5cgRra2sq7C3k83m4rrvjO2VhKUxyfMB2yVW73VaNTKlMkEYPdumW3bjpg0As&#10;FlOZDrlvJ9VSkywnAIGmOuLIOYh9i0ajWoYojiB7EWw39hHNPckWHTd/GmOQz+d13+05UexPKUcV&#10;p7WUIp44cWKiY9hNu8rzvBuSzS06e+IskTJQ0VOznaIAVG9ZEg4kAJjP51Wr0LbTi8WiZvslk0ks&#10;Li6iWq3C9/2A03wvJAhoY2vASXaZ7fCMxWIqTC8OeGC72YodqLeR+3FUNiMajQYaBtj37bT2l921&#10;F9iWKNrc3JxI00wSBKREGoCWdovj0XGcHdl6tjb5qPTQ3Nwc5ubmsLGxEThWSZ4QeQJ5JuScyDyT&#10;z+fR6XQCweHDijyzcm9IoEvGu1arpefMtomn1ZIk5EYRlgdzbm5OU1td18U777yDs2fP6gS21+u7&#10;3/0ufN9XPQGJ1sp2xfiUgVIGfBk8bCFHYwwWFhZw7tw5dLtdGGPwm7/5m4EuLKNc7/2XQUAm3Jdf&#10;fllFJb/yla8c2IV4r0jkI5/P46GHHkK5XEa/38eDDz6oenPNZhNXrlxRA61YLMIYg+985ztjz8/Z&#10;s2fxzjvvBMRIJb13kkjqOOr1ujoZvvKVr2gm0aOPPsouh+S6s1s3TYnS9no9neClhESeA3ECx2Kx&#10;qV4AtIuz4HnexAvUSahUhs+9aEqGQhEM+q7qWL700ku46667cMcdd+D8+fMAENCjIuRW5bnnnkOt&#10;VoMxBq+++qqWQAJDDSSZy+X5sxsh/PCHP8TJkye1vE40dB555BFcvHhRNaKi0ajaL3a3v0ajgWKx&#10;iAceeADtdhvVahVPPfUUFhYWdjgM9iKXy2mW6SOPPKKZ/PKcAkHBaNFikqyfer2OarWKF154AXNz&#10;cxpwW1hYwJEjR7TsanZ2Fs899xxisRjm5+fheR5WV1fVfhMh+8cffxxvv/023n33XXzve9/Thfro&#10;YlfKb8chWVnFYlHtPMdxcPnyZXz1q1/VLJhHH300kGUEYCLNrVsd6Zi4W/f4STJV5N5IJpNIJpOI&#10;RCJqY4n8xzQv6WoJDMuPJcBry5WIjrHdYV0CW+O2H41GA4trsXfl2OxsvLW1Nbz88su4/fbbMTc3&#10;N1E5tu2sTSaTSKfTWo4NYOrzM+6VzWbV4SnZa8C200fKMMXhEI/Hce+99+qz+dprr+HOO+9Eo9EI&#10;BBFEa7tWq6njvNfr4fz587jtttvwoQ99CPfdd99E9kk6nQ6UmXuehy9/+cswxuCdd97BuXPnkMlk&#10;0Gw24TgOOp1OQKRfEJtGxktZW6XT6cBYKGOOdAeVNaN0drfHloOwv6TsVPQl7fthHDMzM6oTd889&#10;92g25De+8Y2AY9AmFosFMpSbzSb+7u/+TueYu+++G+VyGbFYTOcVsVOlfNTO7hXbtFQq4S/+4i/w&#10;s5/9DLVaDT/60Y/G7v9hod/v63NtXxsAmhktDT0kK/CgGu8Rcj2JSgprvV4POFIGg4EKBO+HGKXS&#10;ylfKOkUHRVLGpZ2zDMDA0BCTDBGJVMrkIroBH//4x/GjH/1ISwpkwpWB63rvf6PRQDabRTgcRqPR&#10;0OjAQXQWPAh839dItwgei6EgAqie52njBtGUAnaP4I0ik3wsFtOun7JIsdOh3ytyHsUQsxsesHsM&#10;ud4kk0ktaZcxSkSGJXIIICD6LYb9QbUQt1u9S+QT2D2oECSMYRvRsPX/q4SuvhUCUqlh1C8aC6PT&#10;GZa6hsJhzM7OottrwOn5cHoenJ4H40euHu8A/X7vlig5IGQ/ZLF05coVbVAg2oMSOZdMnHA4rFH1&#10;SqUSWCDJe8BwDJBOwPZCX0qpJBIvJeiSgSZZ2qFQSMthxiFjg2T3ixNPiMfj+n12d2IZP0QPSBbb&#10;sr92po7d2diWg5AyUsnEaLVaKJVKuvC1dYDk3IqzYJLmBIlEQhtJ2ML4diatdH2V8n3pOjqJJtmt&#10;jti6Uh4sOnzXmuE/es8ACNwr0yDOMzsAa89djuPofW43X7BLqvdC7EvP8xCPxxGPx9UxK849yXRc&#10;WlpCIpHQTK7Z2dmxjthEIqHzuGRZAdsliQdxfvZDAnqxWCxwP0vGH7DtnBIbXgJ8/X5fS+iAoS0d&#10;i8X0WbWdmjZSVjoJUhkjWXaynqjX63AcRxvbAVAnEQAN4Mn32Vmusk+yn7adb4+lklUvmXP2PS9Z&#10;ftNeH8kSlXvAXs9MusazqxCkJF/u1263q2saOwgjTiQ7cGAHaIDtZ19K9SX7UJBzJe+Xy2VUq9WA&#10;hNAkjsKbieyjNN6R7sRy74pd7nmezktyjQ77sRECAGG7BbF43mVSnMSB4nke8vk8HMdRQ08eBrut&#10;tJQtxmKxwPuiGSFIBhUwHOQ2Nze1tKHb7cL3fRQKBS2puhH7L+m+IiTcaDQCEfGbiW20iHPAbv0t&#10;DkzRyBCnGTBZ90K5bnZZ3eiEJNdPFuTyfzvNu91u6+JCtCKkNBSA6hDI7yW6JZ2HJPIj2zso40da&#10;j8v9JMgCQc6R6HbYafESkYvFYnrfiMMzm83q/S3bEyeiHaWcFFl0iMZJKpUKdN61y27FEJ8kU0I0&#10;CeUYZGEjBv04xAklx20flxy73KPScGM7o+pg9PbkPhTNmXg8HtDqsI0/+c5erxfoXiz3k2StyP+3&#10;trb0Wgpyn4zTM5wUycIVvR15TibRNBo61uQl+MNXCOh0O0hnQ0AI8I2DhcU5IOTC8xxUq3UYP45M&#10;qgR3EAVMAol4FjBAJByzHGy+9SLk1iKRSKiu2NzcnHaqFGQMc11Xn2l7LhIkSAUEI+8y30nZqGSe&#10;iNg8MOzeK3OazL+T6srk83l1rkn20GAw0PFBSl1FcgGAOjuAoWPMHr9GM3clsx0YjmmSwSsLQ8dx&#10;tPu3nclrj98iIC7ZUdcyt8mc43ke0um0Zu6JsDswnI8kg0EyYG5EJkM4HEatVkMsFtOs+2QyGcik&#10;AbZtHXlJ5s20SKBaFpmJRCLgwBiH3K+2vbRb5uE0yCJY5slOp6Pz7WAwUN09+azMcZM4etLptGZ2&#10;y/XudDp6/P1+X7OJRD9YHH6TZDraTgv7HB1UOe0k2NqMdgdPwX6W5GfJ4vM8D/1+Xzu7NhqNgF0i&#10;WVDvlUajoeOMlLBKYFLub6mYsddxEqCUF7AdqJT9s51wgj029fv9PUta7fXCNEgZs2Cfu0n1+GSt&#10;Wa/XtaOn4zh6z0vmnejOAcNjF6clAB2/pbwfgGqMS6b13NxcoPGHrIvW19c1y1A65AKTrS9kvwQp&#10;SZd7v9lsBso1W60Wjh07phl04qSUYxBd31qtNlFJv1xveaalS61938r9IddG1hVMwiC3AmE7a8Ou&#10;c5YbWcQo93rZnwW2RTbF2QNAuw41Gg0899xzunib5CF54YUXsLm5idXVVTz00EMabRanwPXe/3A4&#10;jEcffRTlchmVSgUvvPCCToqH4SG3jWNJI97c3ES329VBSfZTDFUhlUpNdH5kkJPJFQAee+wxHQgf&#10;e+wxANuZcbJPMviKESZaMvK+lA8DQ0P77NmzqNVqqFQqePTRR3U/RTTaPpaDbIhgd18dNYxlIrfL&#10;FaRs0D6Wvc6/7KcdudotarYXYpRIxN+O5kn3KPlctVpFt9vVxdsk5bajz6JcX8/zJspikglZylBG&#10;26Hb2KLVB+Wgsrdr75MYLcB21BzYvo7ynpxfewyIx+N67587d06798qr2Wzi7Nmzup1pXmfPnsX/&#10;/d//4eLFi3jwwQfVyWcL2u6LufragQ/ARTx+1dAJAf1+D+1OHf2+g1Q6gfn5ecBEABMDTHz4MyYs&#10;UX3vdjshN4zl5WV1Ej322GMol8tot9t4+eWXNeNAFteScS9I59Fx86Ms5sXJXygU8OSTT6LT6aBS&#10;qeDcuXPaQGEwGOh4NWkQEEBgMZPL5fDkk0/iypUr6Pf7eOGFFzA/Px9YTIsO1yT7b4/Tci5krAuH&#10;w/jLv/xLFVKXMtVJy0HHIfpZksUj848EPcWma7Va+p44Rm6E+LW9CB/tmGlfE3GCSrMm2yE5DRIk&#10;XVhY0PsRCJaR3syX7IucH2l4ITafrQEHQBudAdvP234v3/fVtpC/sythbD1AKaEVR/dhOD/jXpK1&#10;Wa1WAw6/Se2j+++/HysrK1heXsbDDz+spcBSajg/Px/4vGjhCeP2T+yQdDqNhx56CGtra2i323jx&#10;xRcn1kWU0vhut6slj5N+//V+SdmlIM92OByeSPdLsvjE+S9j8AMPPKDrgzfeeEObKNjPw2AwCCQm&#10;SDNAuedtjVBgOKbLnGGMQbvdhuM4+JM/+RP89Kc/RbPZxD/+4z9qEsokjT9kHhDHuwQy7MSYb3/7&#10;23q+vvCFL2jmpASnY7EYPve5z6FSqaDZbOJb3/qWyi+NQ9bSck/YxyzbkDWXrPPlu+37iJDDShSA&#10;LuZsY0uMu0miBbazaXRbuVxOJ1M7NXrSdP9ms6leeokgjgqSXs/9z+fz2tkIQKAj6mHQLZKJ0C7d&#10;kJbtMnnIoCVinABUxHmSxgfyN3YE0XbA2c4AMYgGgwEWFxexsrKCSCSCVCqljiyZWJrNpg6yEp23&#10;s59EwNOOnsv7B+Wk6fV6uk07Wir/ZrNZtFotjTDKokwMSnH07nX+R0t3BClBHofoPciCY3FxEZ7n&#10;qVA1MDwvhUIhkA1ld83dj0uXLun+SUtzuw37OCQVXjI7bOdQKpVCt9sNRPTsTK3BYHAgAqb2PSPn&#10;Spxnkp0KbEd/pXMTsO2gk2sv74mRE4vF9DmvVCo7OupNy+bmpnb6m5mZ0RL6TCYTMLrfK9tZOr7e&#10;JyF00G63sblZxUyhNGYLhNy6HDt2TH+u1+s657muq8+X7ViSsUr0oMZl26RSKSQSCdRqNR17HcfR&#10;UlNZKDQaDQwGA+2kJt8xDjuAEAqFUC6X9TmWbVcqlUCJXK1WUymHSeyfbDarY7aMe7KAyWQymn0t&#10;AYZUKrUjW/i9IufDFudPJpNaJmZ3pZf51Z6vD0q3cj/EKSHNceygY7vdDpQc2wu/g9i3SCQS6D4o&#10;SLf7abKUDgq5RjLXSwaNiLoDwaCWZMtIifJ+iHNVzrs8b7ItscckC9J2StyoTLRpkOZK8izL+ZDm&#10;BuNwHAeLi4sAoE1CgO3zLeOC2EJixwJDO3xctYKMI/1+X8t7pXR1EiTgKc1XZD8PorPtQSIZwmIz&#10;p1KpiZw4ckwyzsozIJmFALC6uqoyQ3a3UGDbSZfJZJDNZrG5ualrokajofe767qBayt/L5U1pVIJ&#10;kUgEGxsbmk036mDdDRmjpDJL1jFSjiv7LPOCJLmIg1CadlSr1YBjTcaEcdUYduYasH3ejTGBbDhx&#10;QMq2u93uhJUehNxcwsViUTOaJFoGTJ4qa382kUhgYWHYvS6VSqFYLKLZbGIwGGBubg6xWExbyE8q&#10;WisGYL1eRzqdxm233RYwTq/3/tdqNU1JB6AdUUdLMG4WInBqaxYsLy+r0Qpsl+vZ0ed4PD7RIt73&#10;fZRKJU0NFieEpKonEglks1kdDKWNted5ahhms1n0+/1Apzdg29m2tbWFVquFdDqNaDSK2dlZ9Pt9&#10;NBqNQFlGqVSCMQblcnniBcQ4RFTT931UKhVEIhGUSiUdwG2jJBwO4+jRo1q6LL8bd/7lPAJQgzwa&#10;jaqDaz8k0h+Px1Gv17G+vq7NLSTCI/pBq6uraLfbAQHpcZRKJSwsLKhzqtlsaqbZpOU4YvwePXo0&#10;kL0n2grpdBpzc3OIRCLY2tpSo+sgHGySWVCpVDSlXiZtKdsCgvfP+vp6wPEnz3E8HtcUfbnH7Yi9&#10;HEOlUkGn05nIiBnHnXfeieXlZRUNBqBlLwehObHdATCsHQFbrRaKxSI++pGPTr19Qg4zkk1WrVZR&#10;KBRU+N92EInTxtZZnHR+FJ1Z+VmaKJVKJZWZaLVaWqpqyzhMsoiTjAdjDBKJBEqlEnK5HNrtturQ&#10;lkolzZSTjuHXMj/KQjwSiWB2dhaRSATxeBz5fF47EUqQrFQqodvtBoTtp0HOmZ1R3ev1UKlUdO6T&#10;Mtv19XUA287JG+Fgc10X3W5XF6Bzc3P6vVLGJV3xcrmcSpyMlmFNw8zMDJaWlgAMbalIJBLQCL2Z&#10;iFacBKOr1WpAYkOQzCopw/Q8D7fddtvY7X/4wx8OBMztDBaxSUWqotFowHEcdTjcKh1o2+021tfX&#10;tbmBMWZiLVTRoJP10e23367nOhQaiuFLwFd03wqFAkKh0ERyIOLwcV0XtVpNAxLiYB5HMpnUY+l2&#10;u9jc3ESlUjk0DhKx3+VekXJv3/d3OLb3QjpISyBgbm4OvV4PW1tbGAwGWFhYwKlTpwBsO34l41Mc&#10;pOVyWcfhVqula9Jut4tWq6XyJsViEblcLrDf4ogHoA62Tqcz0RpbpFtENml+fl7tfwlq2M5HYPs5&#10;rFQqKoHjOA4GgwFarZaWsU5yjaVqREpFXdfVcUHGC1mHJJNJzM3NYWFhYWotcEJuGMYY02q1TLlc&#10;NsvLy+bZZ581MzMzJhKJmGw2a6LR6L6vbDZrIpGImZmZMc8++6xZXl425XLZtFotY4wxg8HA+L5v&#10;NjY2zJUrV4yN67pmEhzHMcYY0+v1TKVSMa1Wy7TbbX3/eu6/fO/m5qZZX1/fdb9uJuVy2Xiet+f7&#10;co49zzO9Xk/3udvtmtdff33s+cF2QZp5+OGHTaPR0G3X63VTq9UC5+Gpp54yqVTKJBIJc++99xpj&#10;jKlWq/q+7/um2Wyafr9vOp3OjnvgypUrZmNjw3ieZwaDgf6+3++b9fV14/v+FGdrJ9Vq1fR6vcDv&#10;VlZWTLvd1n2T7+z3+2ZlZcV0u11jjDGdTmfs+TfG6HEMBgPT7/dNu90O3F+TUq/XTbfbNZ1Oxzz1&#10;1FN6XZ588knTaDRMvV439Xr9mrbpeZ55++23A+e11WrpMY6j3+8bY4xpt9vm0qVLO86l53mm0+mY&#10;5eXlwO97vd417+tu2Pvtuq5ZW1vb9bns9/tmdXV1x3u9Xm/H9fM8zzQajcB45TiOabfbpt/vG8dx&#10;9P+u6071kvM8GAzMN7/5TROPx3c8dwBMOBw2AMwjjzyix+r7vjG+Gb6CR2CMGVx9bT9Hnnv1s54x&#10;z539hgGKZq7wK6aYvdOUZn7FFHMnzLlnv2GMb8ygP7o9ecmJ3/+6EDIJ9rMnY0m/3zcvv/yyicVi&#10;Jh6Pm3w+bwCYTCZjksmkvp544olr2r4xxqytrZnV1VUd2+U7B4OB6XQ6On71+33z5ptvjp0fX3jh&#10;BbO1tRX4jlqtZhqNRmCutJFxfFJarZbZ2tra1V6q1+vGdV3TbDYDY+HW1pZ54403xu5/JpPRc/vk&#10;k0+aixcvmo2NDdNoNIzrumYwGJhqtar2lX0+J7XfJsGeC+wx2vM802w29f++75t+v288zzOVSuXA&#10;vn8S+v2+2djY2NUGcRxnh314EPi+b3q9nllZWTH9ft/4vh+wp6adf6Z9iT2ztrYW2GfHcUy321U7&#10;ZzcbaX19fez2L1y4ENiunGt5blutVsDmkLWG67rGcZybfn4mee3GYDAwtVptonvEfnaq1aqeE7lf&#10;5Rq0Wi3z+OOPm3A4bFKplPnjP/7jsft25cqVHTadjG+T0G63Ta/XM4PBIHAPyJh5GM59p9MxxgzX&#10;RPKM2evL/ZC/UXtsBDn38h2j51G+z+bNN980c3NzAbuvVCqZ++67z7z11lum2+2ara0t4zhOYP2y&#10;tbVlNjY2Jtpvm0ajsWMOazQaOr5+97vfVTs0FAqZTCZjIpGIyeVyBoBJp9Pmd3/3d/V8+L5vWq3W&#10;RPeIPMdyDlzXNZubm4G1n83m5qZuV/6WkMNMVLqhiNc6EoloOaad5bEX8hnp1HX06FF9T7YNbKeu&#10;2oKQk5SLttttTdcPhUI7SjRvxP5LmQAAbSBg/+5mMjMzo5FViXpIOncikdAo62jmULPZxE9+8pOx&#10;KfVHjhzB6uqq6oLYjRNsAWJJF+52uxp5OHHiBAAEhOOlAYLdptnWNTh69KhGKkVI2lwt/ZNMJHlf&#10;uoxNg6R72ywtLe3IxpLsJuncAwwjPOPOv30ckmElGgiT7L9E81OplOptANBIk5QgSbRQrme9Xtey&#10;nv0Ih8O44447AAwzOqVUZ9x9IUi2hGSyjTamiMViuu82B/X8SDmtnGPJNHCvdrgDoNonpVJJMw9E&#10;70WeERF4TSQSmpWQy+Xw1ltv4a677tLOZjbSzGIa5HxFo1FUq1X0+32kUinVuZs2G2LYKdFcLVMY&#10;ths1/vC+v+v0XShvVsdug5BblXA4rGVOhUJBMweAbQ01KQ2NRqM6ntXr9Ynmx0qlouOCZLTZdo25&#10;mlHrXu2MHgqFtFxqUqR8R7qeypwu2WbAcI6t1+uIRCI690hXzv2wGxMlk0mds+V3mUwmMEeK/XOt&#10;zQ32Qr7DFn+XrBxztYGQlKZJiaHsz43IhpF5xL2aUTg7O6vlTK1WS7OpIpGIZpFIJrJ9TO8VqRaw&#10;7Q5bGPxGZPPthy3ALohcBYBAua/MZXLPLSwsjJ0/T548CWD7OogtK9sSu1/o9Xq61rjZ52YSRDZD&#10;pDTS6TQymYyWhI/DPtdA0J51XRfz8/Mol8tIJBLIZDI4ffq0SmNIRtR+SLm9rJNisZjq3kkZ737I&#10;fSHfKfeuXLfDcI3ETpQqDFuCZ9w4bZ/70XJLW0LGXmOKHV8oFPS+lsZr8ndSCZNIJNDtdrV65fTp&#10;06qbBgT1xGdmZnROk/FqkrLeXC4X0M2TcldZU2QyGZRKJZTLZdWCA7Y1uDudjs6bsj4UXcZxyBow&#10;FArp2lCysuW8yXobQOA9kZ4i5DATtSfHarUKz/NQKpXQbDYDpVKvf8pkAAAgAElEQVR7buCqcZrL&#10;5XQgkdJK6RTlXtU/SafTagDKQz1ukBXjFIBqUQHQQd42ZK7H/rtXdQxc10UulwsMWgfh5JkWGaCB&#10;oaPDFjUdDAaIRqNaWigdw2Si/NjHPjY2pX51dRUA1HlmD2qi0yKOFABqJPT7fbzzzjuqeSbX0L5e&#10;0iXLLjdtNpvodDqq1WIfj30f2F1op0Hai5urWmLiTOv1ekgkEurwsLUDQqEQwuGwCp3ud/6lNNLe&#10;X/l5EkeWOLyk/Ec0xTY2NnSyk7R0OQ7Rapnk3my1WohGo6ozaJdOiVG7H3YXMTGYjTFqDAPbbbr7&#10;/T56vZ424HBdd+rnx244MXov2yLRwPbiRAxTGRuazWagREO6zSYSCdx1110AgLW1NcTjcczOzqLZ&#10;bOrCaloj0X6ebK0Z4GAaqwy1RoZBjWg0hHAYgBkubi9evIhMevqFICGHFSnpkwVrp9PRRYQEe+yx&#10;Q+b0bDaLj370o2Pnx1QqpY4i0W6VhUGtVsPi4uKuAQUpDRtXFtZqtZDJZPYcJzc2NjA3NwfXdZHP&#10;53VMk8DVuP2XgFkikUC9Xsfy8jIWFxd1oSlB0V6vh9nZ2YD9I2Ww0yCL0HK5jEKhgFgspk4S6cQq&#10;x55MJgOL2kkDQdMgc6As9GQ+lMCb2AOj2nm2HTAN4vhdXV1FoVBANpvVBaxtG98sQqGQzukAVKNO&#10;bDT7vhd7z/d97ZY+rqRZnFAiiyHdC+3jbjabei3cq3pX8ncHYSNeT6RRlW0HdLvdHU2k9sJ1XX2G&#10;xE6Uca1Wq6FUKgXs63K5rKW0rqVXuxdXrlxBoVBQ5538jZQpTnJ8Iucz6hC1A6E3C/sYZH0kTqxJ&#10;yu1939eArZRyC57n6fGLjq/8Hhja7fKePCfSLEQ0eSXYGovF0Ol0cOnSJZw6dQq1Wg3FYhFra2vq&#10;6Ld1nkefvb2Q7UiQWtZvAFSDc3NzE+VyGQB03SPJBOLoLxaLajO3221tvjAuENPpdHRfpWGHnIdm&#10;s4lisai6i3I9ZD4YvZ8IOZQYs13CZ8wwBVPSMavV6th0W0ldbzQamr45WrowSr/fnzjVU9JG7fIK&#10;KRcQbvT+H4YyUcHzvB0p56Mp9O12W9OV2+22ntNyuTxxKrvjOPp3duqznCdJi5YUd/l+ez8Gg0Eg&#10;DVh+7vV6O1LSbbrdbiB92y7pmRb7vup0Onpf2cfY6/V2lPdIGfS48z96XK1WS7dtl8Hshb0f+23X&#10;mOH1tJ+XSc+PXMNut6t/P2k5gDHD6zB6Xe0yTDl3rusGymQP4jmS77W31e12d/xf7h/XdfW82/ef&#10;sLy8bJ544glz8uTJQLlmNBo1zz33nHFdd0fpw7TUajXjeZ555ZVXDACTSqUCpQKYslxUS8Q7rvFc&#10;Y7yBMS+/9IY5fvTjLBclN5XrXS5qI6WGgoxLUs5kzLD0SsYKKdHc72WXw8lzZs8HjUYjIDdwrWOe&#10;vb/2fsr/BXtcle+fpFxOzkGr1dK/Gzdv2Mc0Lbt9p4zPcq7k3Mq9MmpHXE9k/rXtIXueHJ1X7Gt/&#10;EHOEfM9u9+1BS2e8V2w7xj5+u7TXmKAts1v53G7Y19nzPD0PIn9ijNlR6ib3y2E5P/thy23IubPl&#10;Rcbh+76WFI9uU7bheZ7aqnJOBoPBxCWRwqiEyyR/L/siY5d9TQ5LuZ/cv57nXbOEyWAw2PHM2+OD&#10;MFrSO/r9ruvuOgba61r7mdnc3AxsY7f10bXQ7XYD5clf+9rXTCgUMpFIxMzPzxsAZmZmRu3R2dlZ&#10;86lPfUqPzZYhkn2ZZH1jjAmM63J/7CdL4Pv+NcktEHIziQLDaJF42e0yvt1K6UaRz9gR2XHRzWtJ&#10;8ZQIjO0RH/37G73/Nzt7zWa3SOaoh9/OVrR/npubm/h77GMebQFuf6dkDNht2oXRqLr8f1zEZbdS&#10;Q+BgOoza27aPy/55t/2Tfd8tEmef/9G/td+bJAvA3o/9tgsEr+e1lPLIMdh/M6nwLrDzOkh26Oi+&#10;SNdM4SCeI/kee1ujx27/X8qp5G/NVUFxKSFdWlpCNpvFxYsXVZBVOsdJurz8X7qk2hmzxsqUc68K&#10;PNtp++ZqlppE2nu9nkZ6JVpod7aVzl6+7yOZTGqrd2kiMTszvsOx3V1VMtmkpCmEqJYAZDKJq1k4&#10;QDQKzY4k5P2AlI0LMi7YY6mdaW13S9sLu+xJxiA7m2FU/P1a2S3Tdbf/2+OqfP8k46t81v77cft5&#10;LXPDpN9vf6eMlbL/9rkFxmfnHSQy/9rX1J5PxJ6y5xXhILLM5Fh3u29vdhaQYB/3aEafvd972Vf7&#10;YV9rmY/lZ7n/R5/T0fvlMCPnx7bL5Zgnuc/tJhCj2xzdhn2/jNpok2Cf/9F93gvZl93s1cNiW8j9&#10;K1la18Ju1RO72d72dkfXpfL99rMjv9ttXQsEyyaB4LV4LzIsIqcADG3D22+/Xe1MachgV1ZsbW1p&#10;Mwf72OxjnzTLWe6p0WddGM2YlCxiQm4Fbn5BPCGEHFLsEgwpeZUyJikXbbfbqFar2jnNLlOV8hbR&#10;XGk0GlrmK2Xb5XIZlUpFdQ/FYGo0GlqmLCU4KysrWF5eBoAd+pR77b8YR0MdQKDbhZbIiUZUPp+3&#10;ypCGjsBbpTsbIYQQQgiZnPX1dfT7fQ2c9Ho9lT9YWFhQOYFwOKwdT8WpLc43Qsje0MlGCCH7UCgU&#10;MBgM8LWvfQ1HjhzBzMwMvvrVr+r7qVQKMzMzqoUCBPUaRYMvkUigUCgEoo4PPvggjh8/jlOnTuHs&#10;2bPY2NgIiEWXSqVARtyRI0e0xfkkRo4dsU6loojHgVRqGA2UjDlpN1+r1a46Dw9HhgQhhBBCCDl4&#10;FhcXEY/HtYlBMplEPp/H+vo6NjY2AOzMDJWmZmZM0xJCCJ1shBCyJ/F4XJ1Rg8EAjUYDjUYDg8EA&#10;/X4f1WpVjQ4AKr4sRouIL9up/qFQSDPalpaWVARdyjrT6TSKxSLi8biWkKbTae28K044EQgfx2Aw&#10;gOv66HS29zOZTCISiagI9cAfiksPO2MNPyMNPQghhBBCyPuHer2ORqOhmWyNRgO1Wg2xWEwrJaRj&#10;qZR/SiWGdJ4lhOwN64EIIWQP+v0+SqUSjDHwfR/VahUAtBuSHeGrVCqYm5tDOp3eoTXU7XbRbDYx&#10;OzuLaDSqOhYbGxsoFovaDRAYdlyyHWmtVkt/J51kJ6XVaiGZTCMaDSMaCcN1gXqth3K5jHA4jFQy&#10;hdnZWYTCQL/fwebmJi5dWsfS0vx70vYghBBCCCGHm0KhoAFhYKij5nkeqtUqtra2MDMzg1qthsFg&#10;oHbn3NwcyuUyrly5crN2m5BbBmayEULIPohmmu/7OHXqFNLpNF588UWEQiGEw2FtfLC4uIinn34a&#10;zWZTo33y9y+//DJ+/dd/HalUKtAs4ZVXXlEHm7SPz+fzmJ+fRywWw+bmJv78z/8cjUYDxhh84xvf&#10;0Pbok6TrZ7NZRKNRXLhwCX/1Vw/g+PFT+OQnP4kf/OAHSKfT2NjYwO/93u/hP//zP3Hhwo/x4ovP&#10;4MSJRUSjYdTr9et2TgkhhBBCyM1Dstief/55RCIRxONxPPPMM8jlcqhWq2pnJhIJ3H333Xj33Xex&#10;sbGBf/7nf76Zu03ILQGdbIQQsgf5fF47odXrdVy4cAGdTkebCeRyOdU8s39nd+BLp9Podru4ePEi&#10;XNfV36dSKTiOg0wmo6WbwDBlf3NzE4PBAMeOHcOdd96JXC4HY4xmuEkjhXFIlPLUqRP4+Mc/jnQ6&#10;jZWVFbz97tu4snoFR44cwYkTJzA/H0GvB6ytNdHrGbiuP1F3ZkIIIYQQcmtRr9fVRjxy5AiWlpYQ&#10;i8Wwvr6uv5+ZmUE4HIbjOPB9H9lsFsViUW1RQsje0MlGCCF70Gg0VJNtt/bkkmEm5Z/i+Or1egCG&#10;jrd0Oo2ZmRktLc1kMgCGjjJxrHmeB9/3A9pts7OzWF5exurqKjzPQygU0jLUVCo13J8Qhq8dhAGE&#10;tdNps9nGxYsXsLVVRiIZwW1Hj+BDd96O5ZULqNU3gRCQTAFLSzkkkyHdnz1hbwRCCCGEkFuSbDar&#10;QeRWq4X19XUMBgOkUikNFDebTfi+j1AohMFggHa7jW63G2jgRQjZHTrZCCEfWEKhobcoEokgHB46&#10;pR5++GEYY+B5Hs6dO6ef7fV6+nlJoY9Go/A8T9ubv/TSS4jFYigUCtrwIBQK4f7779e/bbfbiMfj&#10;SKfTiEaj2iY9EonAGINEIoFMJoOtrS39fbVahe/7qouRSCT20WYL68uY4Xe6bh+JZAwIeQhHPHzp&#10;wS/i57/4f3D9LTz2xP+37ay7+kqlY+qgs7dHCCGEEEJubUKhEKLRKJrNJu68804YY7TzfDweRygU&#10;wqc//Wm02234vo/vfe97AU1hQsj+cNVECCF7YJdkFgoFje51u11Eo1G4rotMJoNisYhEIoF+vw/X&#10;dbVRgjjjJAoo9Pt9dDoduK6rzjff99Hv9+E4DqLRKAqFAoBhtLFUKiEcDiObzaLT6WAwGEykySbl&#10;qTMzMzhx4jYUi3n0eh1cvPQ2VtdWdzjXmKFGCCGEEPLBIJfLoVKpABjKm6TTaVQqFczOzqJQKAQk&#10;USQoPIn9ScgHHTrZCCFkDxYXF1EqlQBstzsPh8NIJpOqwdZut1Gr1eA4DuLxOGZmZpDP5xGNRhGP&#10;x5FKpdTpBgyNmGKxiOPHjyMajWr5KADVQavX66jX60gkElhfX8cvf/lL+L6PZrOJwWCAWCwW6Gy6&#10;F7K9t956Cz/+8Y/R6XRw5MgRnD59GkeOHDnQc0UIIYQQQg4/orUGIGDPilOtUqmgXC5rgDgSiai9&#10;ei1d7gn5oEInGyGE7MGnP/1pXLhwAcYYvPTSS4jH4/B9XztviiisTaPRQKPRgOu6mtkmJBIJdDod&#10;1Go1XL58Ga7rot1uI51O48EHH8Ta2hqMMfpqtVr4+te/jtOnTyMcDiOXyyGVSqHT6UwkPFutVgEA&#10;d911F77+9a/j0qVL+O///m/80R/9UWC/CCGEEELIB4NXXnkFyWQSoVAIn/vc5wAMbVSpopibm8Op&#10;U6eQyWTg+35Ao3iSIC8hH3SiN3sHCCHksCJZbN1uF2tra+j3+4jFYohGo+h2u+rESqVSqm0hLC4u&#10;ol6vBxoI+L6PRCKBUCiEZDKJWq2Gfr+Pfr+PwWCARCIBAKjVauh0Ojh69CiazSba7TZisRiy2SwS&#10;icTEBs7MzIxuPxaLIZFIYH5+HgA07Z8QQgghhHxwOHHiBNLpNDzPQzweR6vVguM4uHz5MoBhJtul&#10;S5fQ7XaRSqWQzWbVbpTfEUL2hk42QgjZg36/j3g8jk6ng4WFBczNzaFSqWiqvDQ+kOgeMOxC2uv1&#10;sL6+jlQqpUZJoVDQDDjZNjB00GUyGWQyGWxubmJ+fh7FYlFLPXO5nGrBAcO0fuk2ancj3Q1jDOLx&#10;+A6n3NjuoYQQQggh5H3J8vIyIpEIOp0OHMfB3Nycaq1tbW1hYWEBhUJBbUWRSjHGaBdSQsjesFyU&#10;EEL2IBKJoN/vI5/P44EHHkC5XIbjOPjSl76EUqkE13W1XHR2dhbPPvssarUatra28Dd/8zfodruI&#10;RCI4c+YMqtWqdi01xqBWq8F1XdRqNfzkJz/Bc889h/n5eXXgeZ4XyIwTpJRUNDT2YzAYqIHkeR4c&#10;x0Gv1wMwdAYSQgghhJAPFvfccw82NzdhjEGj0cDPf/5z/OIXv8CVK1dgjME777yDc+fOIZPJoNfr&#10;odVqod1uIxQKscMoIRPATDZCCNkD3/cRj8dhjEGv10M4HEY8Hkc2m0W5XAYw7P5Zr9extbWlzQoi&#10;kQhWVlaQSCTgOI52Ee33++h2u4FOpbaYrOd5aLfbmsUmWhiDwQCO4yAWi2lp6iTYGWyRSASRSOQg&#10;Tw8hhBBCCLnFkIAvgEC1RKPR0AoL0f6NRCKBwGyv12OglpAxMJONEEL2QMoxe70eQqEQ4vE4arWa&#10;lmEC0O5M0k0UADqdDlKpFBzHwW233QbHcXDx4kXE43EUCgU4jhNogS5Otkgkog62SCSCcDiMcDiM&#10;RCKBfD7P9HxCCCGEEDIVo44zwc5SEw3fUWkSOtgIGQ8z2QghZA9Eky2RSKDb7SKRSKBYLOKZZ57B&#10;F7/4RaTTaTU2er2eGiL5fB4PPvggHn74YTSbzUC2WrvdVqFZQgghhBBCCCHvH+hkI4SQPRBHWDgc&#10;RjQaRblcRjQaRaFQwNzcHIChRlooFNIss3K5jEgkgpmZGQBDh5sxBq7rwvd9RKNRdbgRQgghhBBC&#10;CHn/QCcbIYTsge/76hhLJBJIJBLwfR+dTgee5yGfzyMUCsF1Xbiui2QyiVKpBGDY4rzRaCCdTu+q&#10;o0ZNC0IIIYQQQgh5f0FNNkII2YNwOIzBYIB6va4aauFwGJlMBvl8HtVqFcBQj83zPFQqFbiuq5lr&#10;i4uLyOVyiEaj8H0f/X4fvu+rU44QQgghhBBCyPsHZrIRQsg+pFIpxGIx9Pt9eJ4Hz/MQiUQQi8WQ&#10;SCTguq6WgGYyGS0fzeVy2jDB8zwMBgNtZBCNRpHNZm/2oRFCCCGEEEIIOUDoZCOEkD1ot9vIZDKI&#10;RqM7yj2BYccl13XR6XSQTqcBDNuiO46DcDiMZDIJ3/eRSCT0byTLLRQKIRKJ3LBjIYQQQgghhBBy&#10;faGTjRBC9sDuAOo4DiKRiDrbHMdBv99HNptFOp3GYDBQh9qoQ06y3wBgMBjAGBNwvBFCCCGEEEII&#10;ufWhk40QQvYgFovpz6NOMWmEsNtnbUaz1WzHHSEfZIwx8H0f4XBYn5/BYADXdREOh/XfSCQSaEIi&#10;+oaEEEIIIYQcNuhkI4QQQsgNJxze7r0kWoaiWRiPx2GMQSQS0RcwdFqz1JoQQgghhBxW6GQjhBBC&#10;yA0nFAoB2M5oi0QiCIfDiMfjSCQSSCaTyGazCIVCgSYjvu8jn8/f5L0nhBBCCCFkJ3SyEUIIIeSm&#10;YowBAM1kSyQS6lzr9/uIx+OqiTjaTIQQQgghhJDDAp1shBBCCLlpiIMNgJaMRiIRdLtdxGIxOI4D&#10;YNhAxPM8+L6vvyOEEEIIIeQwER7/EUIIIYSQ64OUjQJDh5uUj8p79vt7/Y4QQgghhJDDADPZCCGE&#10;EHJTsfXZPM+D67qIx+OIxWKIxWKIx+MBTba9uvkSQgghhBByM6GTjRBCCCE3ldEmCJ7nqcNNnG6e&#10;5+ln5GdCCCGEEEIOEywXJYQQQshNY7T8MxKJaOMD0WgLh8P6GXHCEUIIIYQQctigk40QQgghhBBC&#10;CCGEkCmhk40QQgghhBBCCCGEkCmhk40QQgghhBBCCCGEkCmhk40QQgghhBBCCCGEkCmhk40QQggh&#10;hBBCCCGEkCmhk40QQgghhBBCCCGEkCmhk40QQgghhBBCCCGEkCmhk40QQgghhBBCCCGEkCmhk40Q&#10;QgghhBBCCCGEkCmhk40QQgghhBBCCCGEkCmhk40QQgghhBBCCCGEkCmhk40QQgghhBBCCCGEkCmh&#10;k40QQgghhBBCCCGEkCmhk40QQgghhBBCCCGEkCmhk40QQgghhBBCCCGEkCmhk40QQgghhBBCCCGE&#10;kCmhk40QQgghhBBCCCGEkCmhk40QQgghhBBCCCGEkCmhk40QQgghhBBCCCGEkCmhk40QQgghhBBC&#10;CCGEkCmhk40QQgghhBBCCCGEkCmhk40QQgghhBBCCCGEkCmhk40QQgghhBBCCCGEkCmhk40QQggh&#10;hBBCCCGEkCmhk40QQgghhBBCCCGEkCmhk40QQgghhBBCCCGEkCmhk40QQgghhBBCCCGEkCmhk40Q&#10;QgghhBBCCCGEkCmhk40QQgghhBBCCCGEkCmhk40QQgghhBBCCCGEkCmhk40QQgghhBBCCCGEkCmh&#10;k40QQgghhBBCCCGEkCmhk40QQgghhBBCCCGEkCmhk40QQgghhBBCCCGEkCmhk40QQgghhBBCCCGE&#10;kCmhk40QQgghhBBCCCGEkCmhk40QQgghhBBCCCGEkCmhk40QQgghhBBCCCGEkCmhk40QQgghhBBC&#10;CCGEkCmhk40QQgghNxxjDIwxAIBQKAQAiEajAADXdff8XCQSQSQSucF7SwghhBBCyHiiN3sHCCGE&#10;EEIAqDPNGAPP8zAYDDAYDBAOh+G6Lowx8H0/4IQjhBBCCCHksEAnGyGEEEJuOKFQKOBUk2w2yVzr&#10;9/vqZAuFQvA8D77v63uEEEIIIYQcNuhkI4QQQsihwPd9daT5vg/P89S55nkeQqGQfoYQQgghhJDD&#10;BjXZCCGEEHJTsLPX5F9xsMn78hn7X/mZEEIIIYSQwwQz2QghhBByKBAnmzEG4XA48JLf2aWlhBBC&#10;CCGEHCaYyUYIIYSQQ8FoJtsoo1lthBBCCCGEHCboZCOEEELITUXKRUd/3utz+32GEPL/s3dnP5Jk&#10;Z93HfxEZGRm51tpVPd09zGLjERL7jSWQ4IIbhLgAYfQiFgnJMhjMogEbY2PkMTAY8I7NMkiAbCGD&#10;QGyXCCEh/gAkYAAZ27P1Wt1VlXtGZkRknPeifE5H1nR3lR1dU5XV34+U6upaMiMjYztPPOd5AADA&#10;aWG6KAAAOBX3CpbZmmu+77vGB3aa6Hw+lzFGlUrlFJYWAAAAeDAy2QAAAAAAAICSCLIBAAAAAAAA&#10;JRFkAwAAAAAAAEoiyAYAAAAAAACURJANAAAAAAAAKIkgGwAAAAAAAFASQTYAAAAAAACgJIJsAAAA&#10;AAAAQEkE2QAAAAAAAICSCLIBAAAAAAAAJRFkAwAAAAAAAEoiyAYAAAAAAACURJANAAAAAAAAKIkg&#10;GwAAAAAAAFASQTYAAAAAAACgJIJsAAAAAAAAQEkE2QAAAAAAAICSCLIBAAAAAAAAJRFkAwAAAAAA&#10;AEoiyAYAAAAAAACURJANAAAAAAAAKIkgGwAAAAAAAFASQTYAAAAAAACgJIJsAAAAAAAAQEkE2QAA&#10;AAAAAICSCLIBAAAAAAAAJRFkAwAAAAAAAEoiyAYAAAAAAACURJANAAAAAAAAKIkgGwAAAAAAAFAS&#10;QTYAAAAAAACgJIJsAAAAAAAAQEkE2QAAAAAAAICSCLIBAAAAAAAAJRFkAwAAAAAAAEoiyAYAAAAA&#10;AACURJANAAAAAAAAKIkgGwAAAAAAAFASQTYAAAAAAACgJIJsAADgDZfnuSTJ87zXfS8IAmVZ5r6f&#10;ZZnSNHW/m6bpG7ikAAAAwPEEp70AAAAAlg2kBUGgarWqarWqIAjkeZ4qlYqMMapWq6e8lAAAAMDr&#10;EWQDAACnygbWPM9zjzAMFYahqtWqwjDUfD5XpVJRnucE2QAAAHAmEWQDAABngg2w+f5BNQvf91Wp&#10;VOT7vowx8n3fZbQBAAAAZw012QAAwKmymWy+77tAmiQZY2SMcV8f/h4AAABwlhBkAwAAb7h7BcqK&#10;mWx5nruAmv06z3P3AAAAAM4agmwAAOBMKNZkswG24gMAAAA4ywiyAQCAU2Wnh9qvi4/i9wAAAICz&#10;jMYHAADgDVdsXmCMked5biqobXLg+76CIFClUnG/Y38fAAAAOGvIZAMAAAAAAABKIsgGAAAAAAAA&#10;lESQDQAAAAAAACiJIBsAAAAAAABQEkE2AAAAAAAAoCSCbAAAAAAAAEBJBNkAAAAAAACAkgiyAQAA&#10;AAAAACURZAMAAAAAAABKIsgGAAAAAAAAlESQDQAAAAAAACiJIBsAAAAAAABQEkE2AAAAAAAAoCSC&#10;bAAAAAAAAEBJBNkAAAAAAACAkgiyAQAAAAAAACURZAMAAAAAAABKIsgGAAAAAAAAlESQDQAAAAAA&#10;ACiJIBsAAAAAAABQEkE2AAAAAAAAoCSCbAAAAAAAAEBJBNkAAAAAAACAkgiyAQAAAAAAACURZAMA&#10;AAAAAABKIsgGAAAAAAAAlESQDQAAAAAAACiJIBsAAAAAAABQEkE2AAAAAAAAoCSCbAAAAAAAAEBJ&#10;BNkAAAAAAACAkgiyAQAAAAAAACURZAMAAAAAAABKIsgGAAAAAAAAlESQDQAAAAAAACiJIBsAAAAA&#10;AABQEkE2AAAAAAAAoCSCbAAAAAAAAEBJBNkAAAAAAACAkgiyAQAAAAAAACURZAMAAAAAAABKIsgG&#10;AAAAAAAAlESQDQAAAAAAACiJIBsAAAAAAABQEkE2AAAAAAAAoCSCbAAAAAAAAEBJBNkAAAAAAACA&#10;kgiyAQAAAAAAACURZAMAAAAAAABKIsgGAAAAAAAAlESQDQAAAAAAACiJIBsAAAAAAABQEkE2AAAA&#10;AAAAoCSCbAAAAAAAAEBJBNkAAAAAAACAkgiyAQAAAAAAACURZAMAAAAAAABKIsgGAAAAAAAAlESQ&#10;DQAAAAAAACiJIBsAAAAAAABQEkE2AAAAAAAAoCSCbAAAAAAAAEBJBNkAAAAAAACAkgiyAQAAAAAA&#10;ACURZAMAAAAAAABKIsgGAAAAAAAAlESQDQAAAAAAACiJIBsAAAAAAABQEkE2AAAAAAAAoCSCbAAA&#10;AAAAAEBJBNkAAAAAAACAkgiyAQAAAAAAACURZAMAAAAAAABKIsgGAAAAAAAAlESQDQAAAAAAACiJ&#10;IBsAAAAAAABQEkE2AAAAAAAAoCSCbAAAAAAAAEBJBNkAAAAAAACAkgiyAQAAAAAAACURZAMAAAAA&#10;AABKIsgGAAAAAAAAlESQDQAAAAAAACiJIBsAAAAAAABQEkE2AAAAAAAAoCSCbAAAAAAAAEBJBNkA&#10;AAAAAACAkgiyAQAAAAAAACURZAMAAAAAAABKCk57AQAAwKPHGCPP8yRJ8/lcQRDI8zwNBgNdu3ZN&#10;knTr1i33O8YYVatVpWmqfr9/assNAAAA3A+ZbAAAAAAAAEBJBNkAAAAAAACAkgiyAQAAAAAAACUR&#10;ZAMAAAAAAABKIsgGAAAAAAAAlESQDQAAAAAAACiJIBsAAAAAAABQEkE2AAAAAAAAoCSCbAAAAAAA&#10;AEBJBNkAAAAAAACAkgiyAQAAAAAAACURZAMAAAAAAABKIlTaoj4AACAASURBVMgGAAAAAAAAlESQ&#10;DQAAAAAAACiJIBsAAAAAAABQUnDaCwDg/vI8f+DPjTFv0JI8miqVymkvAnBu5XmuPM/leZ6C4OBy&#10;JAiCheOe53lqt9saDAbubySpXq+/8QsMAAAAHCE4ahB/2ubz+WkvQinFQfq9AiJnPUhCkOF0+T7J&#10;pqfprO+fRyFIe7qWff896fNvtVp155gkSeT7vsbjsSqVimq1mmazmYwx8jxPkhRFkabTqSRpNBop&#10;TdMHPr/9u/tZ9s/nrDvq+HLWjz/Lvn0s+/pfdsu+/Sz7+AvA8joP12/BWV/Is758wEk6ahDJ/nGy&#10;lj3IvOzLj9N10scXG0DL81xJkiiKIvm+rzRNNZvN3O/Z42Bxew6CQNVq9USXDwAeVVxfAsDXLjhq&#10;EH/alv0gf3jay+Gvz/qdoqMiyThZDCJP11k/Ph7lqP33rGcyL7tlP36e9Pm3GDxrtVqSpHa7rfX1&#10;dUkHU0LjOFYcxwu/32w2FQRB6fMn2//JWvbjz7Lvv8u+/pfdsm8/yz7+AnB+LcP5K7B1UHAyjsok&#10;IdMED3LUQWQZDjLLjCAnymA61oNFUeS+ns1mStNUu7u7unHjhmq1mhvk2fVog2pZlumll146chB4&#10;HqYbLLNlDzIs+/677Ot/2S379gMAp+U8XL95URSd6bNAkiSnvQil2OLMnufd83HWUVz6dHU6nQf+&#10;fBkOMsus1+ud9iKUYutX3Q+DgJNlM7CW1Umff+1NgkqloiAIZIxRp9NRnufa39+X7/vud8IwlDHG&#10;ZbM9/vjjun79+gOf/6ibiBw/T1YYhg/8+Vm/ybjs+++yr/9lt+zbz7KPvwAsr/Nw/Xbm09iWPVPn&#10;cFDN9/2F/5/190em4+k6KkiyDAeZZbbs2/8yBPJxdp30+andbmsymahSqSjLMs3nc+3u7ko6CADM&#10;53MXaDscEL569eqJLhvKK5tpiHJY/yjjrI9PAOAsO/MjyGW/CLAXOTa4tmxBtrO+fOddo9F44M/5&#10;fE7Wst/JPer4SSYbHuSkz7+z2Uzz+Vzz+Vy1Wk2VSkVJksjzPDc1NAgCJUmiNE3l+76CIFAYhppM&#10;Jkcu31GZOmz/J4ubQKeL9Y8yln38BWB5nYfrt2DZB+lnfSXP53NVKhV3sTOfz11HNd/3l2L5DwcH&#10;pYP1fpxlt3V1JpOJsixTvV5XmqaK41jValVRFGk6nboBVhzHrmvcaDRSrVY76bd4ptn1bz8Dy677&#10;Zd9/z7pqtSpjjMukseu9uB+cdXa5D28rXECfPM/z7rv9nIf1X3b7LwaxbTfRMAzl+76SJFn4NwxD&#10;TadTGWNcAO6o1z/q5xw/T1aapg88f531fWDZ999lX//Lbtm3n6Msw/UPgOV0Hq7fgqNqNpy2LMtO&#10;exFKCYJAQRC4iKw92R6+6DmrbJAnz/N7XqQdZW9vT7VazQXUgiBQrVZTFEVK01RZlrl14vu+fN93&#10;n/nD6B637I66SF6GbWiZZVn2wCDVWb/IPCpIeB4u9M8yu96XdZB10uffSqXi1oNdR8XAm93niucF&#10;6fjr76jGJWd9/112QRA88CbdWT9/Lfv+u+zrf9kt+/az7OMvAMvrPFy/Bfbu8Vm1DJHKB5lOp0sd&#10;ZOt0OqUy2TY2NpQkiebzufr9vvr9vtrtttrttstgKxa3rlariuNYaZoudJ57VFWr1VLrH+XUarUH&#10;XiSf9ePTYDAgyHaKkiRZ6vV/0tu3Pd4f1mw21Ww2dfv2bZcJboNvdr87zvHvqMLjZ339L7t7ZcLb&#10;z20ZgjzLvv8u+/pfdsu+/Zz16xsA59d5uH4Lznph77LTQU5bGIaqVCrujn2e5y4rbBk2kCzL7hvk&#10;Kf57P6+88orq9bq2t7fVbre1srKiKIpUqVQ0m83cc8ZxrCzLVKvVlOe50jR1WTiPMrvd2MBsEYG2&#10;k2cz2YoXycUL5LN+EfqgTLZlOP4su+J6L24ry7LuT/r8ay+iwjBUtVp1tdfG47HG47EkuaYIlq3R&#10;Zn/2IEdd3yzL57CsHnSTSDr763/Z999lX//Lbtm3n2UffwFYXufh+u1sR9h0PtKVDw9ol+UulnTv&#10;YNpxA2yStL29rSzLNBgMNJvNXM21Wq3m6tV1Oh0NBgPN53MXgBuPx6rVakvfAr2sw+v68EXyUem0&#10;KCdNU3eRXHzYwOdZv8i837FmmY5BOD0nff61AYA0TV3gzPd9V6NzNBotBLOjKFrY544qJ8Dx8XQV&#10;mzwVM6nud+MIDxfrH2Wch/EXgOV0Hq7fgmUZJN7PWV9+m65vFaeLnvVll46+E3qcwoS+72s4HKpa&#10;rerKlSuaTCaK41hbW1v63//9X735zW9WFEUaDoeS7tYRWZYptSfpXhfJ1r3qhOHhKjYnWcbposs+&#10;XWXZFbMYljGT8KTPv9VqVb7vazqduu81Gg2Nx+N71p0MgsBluD311FN6+eWXT3T5UI69/rHXPIen&#10;K571z2fZ999lX//Lbtm3n2UffwFYXufh+BJMJpPTXoYHWoYT0YPYbK1lVSy8/7UE2WazmRqNxsL3&#10;PvnJT+ojH/mIrl+/rs9//vP6gR/4AdVqNQ0GA7VaLUnSaDRSp9N55BsfHDWt+KwHeZadHeAfzmKT&#10;lmO66DIfe86T4vYjLU+Q86SX79atW9re3l54nf39fX3mM5/Rxz/+cfX7/YUgmx2s1mo1vfWtb9VL&#10;L730wOc/Dxdpy+6sb+PHsaz7r7Qcy3jeLev2c9aXD8D5dR6u38hkO2E23XpZGx/YIM/hZT3uydcG&#10;2Hq9nqrVqprNpvv7y5cv68tf/rILpLVaLfc6Nk30UQ8S2CDO/db3MmxD58H97jwv0/a5jBf558m9&#10;zlVn/fx10uffixcvSjo4T47HY62srKjVaikMQ/X7fUlyjQ9srU7poDHCN37jNx75+kct/1kPki+7&#10;81R4fxn33/O0/pfdMm4/yz7+ArC8zsP1W7DsJ9mzPkis1WoL/1+29f0wgghxHGt1dVWStLOzoziO&#10;dfHiRb388su6cuWKdnZ29NRTT8nzPI3HYzWbTdXrddf84FG2bNsLzq5lmaJyHnmet1QB2eMquz3Z&#10;G05BECzcgCke9weDgdt27Tlhf3/f1Wsrg+PrybrX+l3GAP+y7r/nZf0vu2Xdfo6y7NvQUYN0zg/A&#10;2bUM++eZb3yA8yFJEoVhqO3tbb33ve/Vz/3cz6lWq2k4HGpjY0OSFu60EhAAAAAAAADLhCAbTlwU&#10;RcqybGGabLvdliQXYJMO6r/ZpgfS0e17AQAAAAAAzgqiGDhRdnpPtVp1tdfstJ/pdKp2u63ZbCZj&#10;jKIoWor0TwAAAAAAgMMIsuFEFWvrZFkmz/MUhqFqtZqrV1er1V7XQW4+ny9ktQEAAAAAAJxlpA3h&#10;RBW7D1UqFeV5riRJlKapkiSRdFC80P4eATYAAAAAALCMyGTDier3+6rVaqrX6wqC4HV11rIsk3Q3&#10;uFapVBSG4WksKgAAAAAAwNeMIBtO1Orq6sL/8zzXdDpVGIb3DLoV7e/va319/aQXEQAAAAAAoDSC&#10;bHhD+b6vRqNxrN8lwAYAAAAAAJYFNdkAAAAAAACAkgiyAQAAAAAAACURZAMAAAAAAABKIsgGAAAA&#10;AAAAlESQDQAAAAAAACiJIBsAAAAAAABQEkE2AAAAAAAAoCSCbAAA4NxJ09R9nSSJ5vP5ws/zPC/1&#10;MMYojuOF18uyTJJe91p4vaPW7+HPzzLGuK+L6zlNU/c39nMAgDImk4mm06kkKY5jDYdDSeXPH+Px&#10;eOG4Vvzavt5JLn8cx8rzXJI0Ho8XlqN4jH2QO3fuuK+LzyEdHKfta1k3b96UJI1Go6/yXQBvrKP2&#10;3+MITngZAQAA3nCVSsUNFuzXSZIoSRLNZjOtrq6Wev7ZbCZjjIwx8jxPvu+rUqlIknyfe5hlZVnm&#10;gpn231qtJs/zFn5u17nneQqCg8ta1j+AMiaTiXzfVxRF7nhSr9fdz48biLqfZrPpvraD9jzP5fu+&#10;wjAs9dzS0ctf/Lq4LNLBsbVarR75GisrK5Lu3sQyxihNU4VhqCRJ1Gg0lCSJgiCQ7/vu91utVun3&#10;B5x1BNkAAMC5YwcWcRzLGKNKpaJaraYwDB/KRb7v+6rVapIOBkfz+dwFfJIkcT/D16Zer7tBp5Xn&#10;uZIk0XA41MrKihuMZlmm+XzugmxZlj2UgSqAR1Oj0XBfT6dT9ft9hWGoZrOp2Wymdrtd6vlv3Lih&#10;er0uz/PUaDTc8SqOY0VRVOq5paOXP4oi928QBC7bLYqiYwUQZ7PZwg2OTqfjlj8MQ3f+6/V6CsNQ&#10;7XZbjUZDvV5PV69e1Td90zeVfo/AWUaQDQAAnDuz2UxBECzcsZ9MJprNZpLK3023AR3pbiaCnb5I&#10;gOfh6Pf7LrNjOp2q0WgoiiJFUbQwJbS4/j3PY/0DKMUGper1ujvmWDZjq4xLly5JOjhm2amiaZqq&#10;Uqm4bN0yjlp++zpxHKvdbssY485fxQzh+/F9350Dq9WqsizTn/zJn+jd73634jjW2972Nn3+85/X&#10;xsaGpINgWxRFWl1dLZ1FDiwDgmwAAODcKWaS2QFRo9FYuMNfRrfb1dramrIs03Q6dUG7PM8fyiAJ&#10;0tramvu6GCwdjUZK01Rra2tK01Sz2UytVkue55WexgUAdmpjnueaTqfKskxRFLkA/nGmUz5It9tV&#10;GIaqVqvu2Ob7vpIkeV0G70ksv+/7ajab7ngZRZGrqzaZTI7M1LNBudlsplqtpiAIFIahu4nl+747&#10;D9obJGEYajAYyPO80pmAwFlH0QoAAHBuZVmmyWTiBhPGGF27dq104WobAJpOpwtZbbdu3XpdEWh8&#10;9fr9vqSDAOmdO3dctlqWZfI8z61/WwPIDuh2dnYeauFwAI+u0WikPM/V6XRcrbFarVb6/LGysqJ6&#10;ve6CXuPxWFmWqV6vP9TGOfdb/v/+7/+WJFdLzfM8dwwtns/uJwxDVSoVNRqNheW1GXDb29su27iY&#10;XRxFEQE2PBIIsgEAgHPn9u3bkg4GDLZ+V6/X0/PPP69v/uZvVqVSKfWwg5LHH39c733ve93rXbhw&#10;4XWFpPHVs5kYn/rUp/TmN79ZYRiq0+mo2WzqLW95i6ux9+STT+p973ufdnd3JR2s/4dR0wjAo8t2&#10;xux0Oi5L+Q/+4A906dIleZ5X+vyxvr6+cB5ptVp6z3veo263WzpL7jjL/1d/9VfKskxJkrgu2fZG&#10;VDFr+EG63a4+/OEPa319XZ7n6ed+7ueUpqk6nY4+/elPa2VlRVEU6e1vf7s7PttAH3DeEWQDAADn&#10;ztbWlqSD2mz7+/uS5Dqtdbvd0s9v7/b3ej35vu9er9frMYh4COwgUZIr0F2tVpUkibrdrtrtttI0&#10;1WAwUBAE2tzclHSQAfcwM0EAPHpsoGs4HLog1Hw+12QyeSjlAGy2c6PRcK9lm7eUrfcmHb38L774&#10;ostEKzaQKda6fJA4jrWysqKnn37a/b0t0TAYDLS6uuo6eXc6HW1ubipJEpd5DJx3BNkAAMC5M5/P&#10;tb+/rzAMtb6+rp2dHdVqNVWrVTcA8X1/ocBzFEWu49tR7GCk1WppdXXV1aKxtWmKer2eC/yMx2Om&#10;k+pg3dtpncYY+b6v+Xwu3/e1u7urdruta9euyfM8Xb58WePxWPv7+y7DbT6f68KFC6rVahqNRpIO&#10;urqur6+7zwKnx+4fxam7Npul1+tJ0kIw+s6dO+5ztEEB4KT4vv+6R57nGg6HC8emKIpUq9VkjHGd&#10;qo0xC8f4SqXyVQeO7LT3PM9dw4Nms6npdKpqtao7d+5Ikq5du7YQ+LL70GHGGBfEMsa4m0Dtdnuh&#10;6/X6+rqMMQs1LCuVipvCetwAYr1el+/7iuPY7beDwcC9lt3HpbtTYavV6pENFYDzgiAbAAA4d+yU&#10;HGOMPvWpT+nixYvqdDr69V//daVpupA9YH9/Pp+7gdS9BmHFh/2b0Wik5557Tmtra6rX627qjOd5&#10;eve7360kSbS6uirP85QkiebzOdNJvyIIgoUC2XbA9k//9E9aWVnRW9/6Vv3u7/6uXn75ZUlytXzi&#10;ONZ4PNZkMlGe5259Fhtc4HTZz9TzPPX7ff3e7/2e3vKWt6jT6WhjY0Nra2uKosjVa3rmmWf0gQ98&#10;QHt7e6e85HgUFAO5o9HIZZGtrKxoPp+7Dpgf//jH1W63Va1W9fzzz2s2m2l9fX0hQGw7hNpOyJVK&#10;5cjzRxRFMsYoz3O1223N53N95CMf0dbWljzP00c/+lHFcazLly/L930Nh0Pleb5wbLMBP+lu3bNq&#10;tSrP8xQEgbIs0x//8R/r4sWLWllZ0Xve8x5dv379DVrDwKON7qIAAODcuX37tgt42UDaZDJxU1p8&#10;31+YljOfz5XnuRuoHCfbbGVlRZPJRNPpVHEcu8CCDcKtra25DAc7CJrNZgtBvkeVLbYtyXXT63Q6&#10;Go1GunbtmgaDgQaDgaIoUqPRcPWL7ODWDnSHw6H7XrPZVJ7nGo1G6nQ6p/becPCZ2rp5tVpNnU5n&#10;YZr2aDRyAYI0TdXtdmWMcfss8Eap1Wqaz+cusyuOY8VxrI2NDVfYfz6fuywxW34gDMOFrLc8z5Vl&#10;mWvS8iA208zeeCl+3/d9vfjii5pMJqrX6+584fu+Wx6bEWaPncV9xi5vGIaq1+vq9XpuXyt2FAVw&#10;cshkAwAA587W1pabDtpqtdyUmCzLXGZZrVZTo9Fw2QF2ys1xpxvu7++7AVan03EDnyiK3GuNx2MN&#10;h0NXY8xmRTzqilOaJpOJ+36r1VK73XbZF8YYpWmqOI41mUxUqVR04cIF7e3tqd1uu6YWNtDm+/6x&#10;C3fj5GRZpsFgoNu3b8sYszDlrVarueljzWbTZQBVq1XFcbxQjw84KdPp1AWwwjBUlmVu2uaFCxck&#10;HQSsbL1He6xfX1+XJBdQs9ljko4VYLPPZQPQNshmj1tJkujKlSsuQzcMQ83nc/X7fU2nU3eesQ0Y&#10;bAODYvdSu89VKhVtbGy4m0s2AxjAySLIBgAAzp2PfOQj2tzclOd5+umf/mnN53PV63VVKhX1ej1N&#10;p1PNZjNNJhNXo8YGv7IsUxAED3w8/vjj7vfr9bomk4kLJMRxrGq1qt/6rd9Sq9VSp9PRc8895zII&#10;bL2dR1kxky1NU81mMzcwnM1munPnjvr9vmazmXzfVxAEyvPcBdt++7d/W1/60pd0/fp1/e7v/q7C&#10;MHTTR6n7c/rq9bo6nY5rCGKMcXWcbEA0CAI3Zc5Ot2s0Gm5aMHBS6vW6oijSaDRSlmUuG3lvb09/&#10;+7d/K8/zFEWRnn32WV2/ft3dEJAOju+1Ws1ttzYD2mq320eeP2xg7HAWmz2n/Omf/qmrkfYjP/Ij&#10;biprFEXa2dlZCFrbm0O2pmW1WlWtVlOlUtF0OtVwOHRZ23a/BHCymC4KAADOnZ2dHTc9bW1tTWma&#10;ugLNQRCo0+m4wYetz2MDbcWA2f1cvXpV0kFdtmJ9nyiKXIaE7/taXV1VrVZTq9VSkiRu6tyjbjKZ&#10;uCymZrPpMjrsem80Gq4otw2w5Xmu2Wym8Xis69evL2SszWYzN9UKp29nZ0fb29syxmg6narX6y3s&#10;J3aKWzFrtNfraTAYuAwf4KTZTLBaraYoiiTJ1S1rNBpK09QF720G5mw2U71ed9uunZ5pFY9jD2K7&#10;JVs2g9PWB53P54qiSJcvX5Z00PTA931tb29rOp26wF8xE7SoWKLAms1mNBYB3gAE2QAAwLnzrd/6&#10;rarVaprNZup2uy7TwE4t3N/fVxRFajabrhOaDcJJWshcuJdGo6HBYOCmJ45Go4UAz/r6uvb3991z&#10;j8djFzhguujBOrCZF/azsXXXms2m6/Jni3vbYuG2u+ja2pqkg2lXYRgqCAJVKhUZY9Ttdt2ULpwO&#10;Wzje8zzV63Wtra2pVqu5jJo8z920Nc/z1Gg0tLGxoXa7TU02nLi9vT03jbJWqymOY3W7Xa2urrrg&#10;vc1ylu5OA7WZl+PxWEEQaG1tTaPRSHEcuywyG/B/EBvYs9Phoyhydd+KU06zLHOZc2EYuuUpnmts&#10;ME06yAouBriLWXd2iv5xp7QC+Npxuw8AAJw7//Ef/7Ew2CkOkqSDQcqzzz6rL3zhC266TZZlLqgz&#10;nU4f+PiFX/gFbW1tKU1TV9fHZlr5vu8CcL7vu2k+/X5/YRkeZVEUuWCjrXWUJIniOFaWZQrDUK1W&#10;y9XTsx1bsyzTcDjUeDx2A9Jix1dJBNjOAJuZuL+/77I6Pc9zGYnFKb12/xuNRhoMBsfKAgLK2NjY&#10;kHS3C+6nP/1pfd3XfZ2eeOIJ/fRP/7RrOGC3Rd/3NZvNXEbb888/r//8z//U7du3Xd3N+Xyu6XSq&#10;O3fuHHn+yPNcg8FAv//7v6/V1VVNp1NXY614jsrzXNevX9dkMpHnea7TqD122v3J2tvb0xe/+EWF&#10;YaiNjQ39/M//vOuIaqfFMp0eOHkE2QAAwFIqdgAtTomZz+cu0ynLMpexFkXRQiZNlmWuqHWlUlGl&#10;UtFkMnHd2x706HQ6un37tqSDrDY7GDPGqNPpuKLYeZ6r3+8rz3OtrKw8tJphxYHVYDBw046+mgCF&#10;XWfGmGN1Uz3MBialgwyK4pSpJEncILUYVDTGuNe1r9loNDQej13x8fF4rGazqcFgIGOM5vO56/ha&#10;r9fd1Cj7kOReu9hNFqfL933XBdbWh7J11+z2a7smpmkqz/PU6XQUBMHClDbbRMF6GJ9vcapf8XvF&#10;/Wc8Hi9su/Z3i12JsZxsBlm1WlWWZdre3tZ8Ptfe3p4kue2vVqspCALVajUXyJ/P5/qf//kffcM3&#10;fIOSJJHneWq1Wu7csba2duT5wwb3qtWqy6C2dQkluUY90sFNAzuVNc9ztdvthfNd8dh98eJFvfji&#10;i5IOMrPttrqzs+N+p9gJ2968mEwmbj99GNt3sUadzaAbjUZuHxqNRu5925ssti6nvXF1r/3c3qgC&#10;pINtubidHG7qUbzeyPPc/W7xuD4ej9006tFo5Got2gx63/fdPna4K/2DEGQDAABLyRaQHgwGLnA1&#10;Ho9dnZ1nnnlGa2trmk6nrjObdDBosYN5mzljL/iLg6kHsd3hJKnb7coYo0uXLikIAvV6PdXrdTc4&#10;C4JAnudpOp1qPB4/lOk6xQu9dru9MF2oOFC536OYAWE7rVrHCWLYQZDNFLQd9mymmQ2EBUGg+Xyu&#10;0WjkBqT3qrdVrMX2zDPPqNvtKooi1/l1bW1NrVZLaZq6zxFnV/FzajabWl9fd40OJpOJ28eK0+Pm&#10;87n72ta8stPyOp2OC7g+jCB1MWBiaygeHthXKhUXeIvjeCEwiPPNHr/sjYQ4jt3AvNPpuKCXPf7Z&#10;ANUblSVWDLrZqdl7e3syxrjOqA+SZZn29/fdzRlbj9QY81C27yRJ3HLFcazZbKZareaCmq1Wyx3b&#10;bWAkDEN5nudunthzZr/fdw0m6BwN6/BUbruNSAfBWHuNZK83bDbqbDZz9XizLHM1Yev1ulqtlnzf&#10;X6irmGWZPM9zr3fcmQgE2QAAwNJJ09QFsDqdjmazmT75yU9qe3tbnufpgx/8oL7whS8s3OW3F1D7&#10;+/saDocyxrgubMXA13GCTL/+67+u0WgkY4w+8YlPyPd93bhxw011tNMeoyhSlmX68Ic/rFarpaee&#10;ekrvfe97S7//4mCuWMMqiqKFgcr9HraWXPH57Ps+zkDRTpsqsl1Am83mwoWovdi1Ndbs/4vLbe8y&#10;V6tVffu3f7uMMbp586be9773qd1uq9vtuuwHGkecfUEQLGxf/X5/IatxPp9rdXVVv/mbv6n5fC5j&#10;jD71qU+pUqm4bCLpbjBBOghsP6wsRbuNh2Hopi63Wq2FbTqKIkVR5N4LwbVHx70yXuzX3W5XSZIs&#10;ZJ7Zc4n01WUTl2E7lFo2MHWcmoY24G2PxfP5XEmSaDabPbRMTXtOtVP67Y0gu27terLrrVgTVTo4&#10;X9RqNTWbTdfUppghh0eXDYJVKhV3XWHrtkoHNx7t/lAUhqF831en03HXQXmeK01TDYdD3b59W7du&#10;3XKBN+lgX7FlK6TFc9KDEGQDAABL5/BAxl4Ujcdj+b6vCxcuaGVlZaEAdTEwZIxRvV5XvV53032k&#10;u9Mcj2KDaNLBdM1iBk6WZXrqqafc79Xrda2srLjpSA9jEGbf1+Fpsvai0nanu9+jyBbFLj7XUWzG&#10;nzFGg8HATbnIsky+77ti4FmWuTvENqOvyC6LnSoqSV/3dV+nOI7VbDaVJImrd2SnWR33Ihenp/g5&#10;J0miGzduuP/X63XVajX1ej196UtfcvuO7di7sbGhfr8v3/dVqVQ0Ho8XtpOHIU1T7e/vu+w5u+0l&#10;SaLJZLIwXbUYcJlMJq8LBuD8sYN4e9PAZuW22203oC9OYS6eZ96ITNs8z12zFzuFstlsSpKuXbt2&#10;5N9vbm5qY2NDzWZTo9FId+7cWQgql9VsNt1+s76+7gLUNjA5n8/dvmyXO01TzWYzzedzdbtdF5Q/&#10;3DWaKaMo3pSzwa8gCFzw2G4vNktyf3/f/Y7dFovTQdM0VbPZ1NbWli5evOhex9YxzLJMk8lEw+Hw&#10;2NdvBNkAAMDSsVkyg8FAOzs7mkwmunnzpqSDO+B37txRv99XHMdaWVlRs9l0g2fbofL69ev60pe+&#10;pL29PTdgsoG347y+na6aZZmq1apWV1fdlIWXX35Z0kH2nJ3yYv/O1ot7GOwFn70bKx0MsuzF4/0e&#10;X/jCFyTdDSDYgNlx9Xo91ySi0+m4IKcNtLXbbbeO0jTV7u6ubty4ocFg4C5yPc9zy1yv1xcGUrZT&#10;38WLF1Wv1/XYY4+5Wne7u7vlVxxO1N7envr9vm7cuKEwDPWmN71JTz/9tKIoctPHJLn6VfZr6WCf&#10;XllZUZqmLlhbqVRccLXb7ZZePjs9yAZui1Onbefbw+xUZxuQx/kVRZFWV1ddjUg7tcxOcfyWb/mW&#10;hWC/PY7ZoNBJs0GoWq3mzmc2A/Txxx8/8u+vXr3qexy/6AAAIABJREFUzpetVssFFuyU/rJs2Qbp&#10;IIhm6xvaTOpKpaIkSfS///u/rlZbFEUus3xtbc2tx+l0qqtXr7rjPlNGYbPQ7LZavDG6s7Oj+Xyu&#10;8Xjsfm6P2XEcu9kNxZuKxeuPl156aSEL0/M8F8CzncyPgyAbAABYOsPhUNLBBfz29rYajYYef/xx&#10;l+nUaDRcHad+v+8u+t/3vvfp1q1bms1meuGFF/TmN79ZGxsbriPleDzWrVu3jnz9Xq+nbrfrpqum&#10;aaper6dqtaqNjQ13l35/f1/GGH3wgx+UMUZ7e3v65V/+5Ye2HuxFpM0OSJJE//Zv/+YuCu/3+Od/&#10;/mfX5c5eXNrg1+Hiwfeyurrqut2laaqrV6/qQx/6kN7ylrcsTFvqdDra3t7WpUuX9J3f+Z36oz/6&#10;I5cJVLxYtcG/YgOHLMv06quvKo5jXb16VZPJRPV6XZcuXXpo6w8nY2NjQ//4j/+ob/u2b9Pm5qZ+&#10;/Md/XC+99JKrx2T3t09+8pNusPTcc89JOqh59YEPfEBbW1u6cuWKnn/+eUl3A8IPI0j9nve8R9vb&#10;2y4j0wbdwjBUp9NxQWI7wGo2m/J9X5ubm/r+7//+0q+Ps206nbobL2EY6tKlS/r5n/95/d///Z/i&#10;ONb3fd/3LQRb7THTGPOGZNpubGy442ccx3rhhRf05JNPanNzU//v//2/I//+7/7u7/TWt77VHac9&#10;z9PKyore8Y53uHNrGb/yK7+i27dv6+bNm3ruuefUbDbleZ7iOHZ1UP/mb/5G3/Vd36XLly+r2Wy6&#10;37GPMAxdwO2tb32rPvShD2kwGDyUICCWX3E7sNcycRzri1/8ooIg0JUrV/SOd7xDN27ccDdmbBMs&#10;Sa6LvDFGeZ5rPB7rc5/7nL7ne75HlUpFtVpNtVrNBdwbjYbW19f13d/93cdavpMPtQMAADxk7XZb&#10;0kFwxhYuv3HjhowxLohj73jX63VXzylJEjcI6vV6bjpaq9VyNZmOc6fcZq1JclMk8zzXdDpdKPge&#10;hqGrJ2aX5avJGLsf2xmvqFaryRijL3/5y0c2V/jiF7/osnbstCjrOI0ZptOpqzdXrVb1+OOPq91u&#10;u8HmxsaGkiRRrVZTlmVK01SvvPKKut2ua2Bgp2AZY9wFs1039kL4scceU7PZdB1IJ5PJsaZD4XTF&#10;cawbN27o9u3bajQaru5hsZuidNDooljUPMsy3bp1S08++aTLOLCDfjuVrFKplM4WetOb3vS6mlY2&#10;iHf4X+nulOr5fK4rV66Uem2cfWEYqtlsuvprN27ccFMqwzDUM888I+luvTGbtWVrhZ60PM+1v7+v&#10;lZUVl4UTx7E7vx01ZTXPczc9e3V11e1bo9HInVvL+L//+z/VajWXIWcbH9hMQOlg/ypmJVcqFa2u&#10;rqrX6ynPczUaDdew6ObNm7px48ZCR2k82ux0UcveaLxz544kue7kly5dcsfyfr/vrvHsNuZ5niqV&#10;ipvi/Morr0haDOIVy2xsbGwca/nIZAMAAEtnMpm4VH57d3J1ddUV/pfu1m+yF/jSQfaUDSLVajW1&#10;221dvHjRZSUUOx8e9frFKQrFZbHFeMfjsbrdrsuUieNYcRw/lDvxdhntdFHb6bM4FfNBD7tMklyQ&#10;0j7XcTIx7O/YAIgxRuPx2NWysvVLdnd3XcHqVqslY4yyLHNTNYpdu+w6tIbDofr9vmazmSaTiWsq&#10;8UYMYlFOcVq0DU4Va+UUOwvaumi7u7syxujKlSsaj8eu2YDdLovdesuyWTV2WYrb1eHGHMWpqtRj&#10;ezQkSbJQB9AGd4o1AZMkWdiG7PfeCMXi7fbYb0sdHLcmnN3eB4OB4jh2tacehlqttlDf1N5ssYHz&#10;NE0XppNKcrXY7LHCnhfsFNLj3gDDo6F4/WX3Sxs8kw6uJ+z1id0voyhyNzptgE26ex3T6XTcfnGv&#10;jutJkhz//GMAAADeYHmeu6/TNDXGGJMkifnoRz9qJLmH53nG8zwjyVSrVSPJ/Oqv/mrp15/P5w98&#10;2GUyxpgsy9zXs9nMpGnqvjcajcyHPvQhc+HCBbfMnU7H1Ov1hffxS7/0S1/TMhpjzG/+5m+aIAjc&#10;evB9f+G57/cIgsCts8OPSqXi1u/73/9+M5vNXvdee73ewvLYn3384x8/8rUrlYppNpumWq2aSqVi&#10;VlZWTLvdNkEQmFarZarVqllfXzee55lGo2F+7dd+zcznczMej81nPvMZE0XRkQ/P88za2pp59tln&#10;3ed2+D3g5NhtxkrT1PzRH/3RsbbN4z5qtZr5qZ/6Kfca9jOezWZmMBi4708mk4VlsdvAH/zBH5ha&#10;rWYkmdXVVbfdF/dP+73iMcb+jd3nJJlGo7Hw7/r6utsfq9Wqeec737nw2nt7ewv/t+vLfh+nx247&#10;0+nUJEliPvvZz5pms7mw7TUajfsea3/8x3/cGGPMzs7OwvPaz7Z4/iiK49gYc3c7/su//MuFbSwI&#10;AncOsdvj2972NmPMwbnGmIPtaTqdmn/4h39YWKYoio59fqhWq/d8XUkmDEPjeZ750R/9UTMej92y&#10;T6fT172fP//zP184xxT3paMem5ubr/te8TO437nr8PL+6I/+6MIy3bp166vbGLB07LF0Npu57dLu&#10;i//yL/9y5LbneZ47xtv9xm679vv3OhcV9y+7rdbrdRMEgfnhH/5ht9/P53NDJhsAAMAhdoqjzfCy&#10;d01t4VvbyKBararf72t3d9cVxrWZAZK0srLiOmva57N3809SEASaz+f37JR6nEy6OI7dHVvzlUwk&#10;m3lwnC6ktnucnSpovlL3JMsyjUYjl/XneZ7LUrMZbzQ2wFHCMFyY1manghe3VfOVzrd2e51MJqpU&#10;KqrX6y6zwWadep6ner3uMlFtZsTKyorb7i3b2bH4/zRNXX2fSqWiyWTinsPzvIUMJ1uPDqfH1pKM&#10;41jVatVl4kp3a/7ZbGnLZj6vrq6676+srGgymbjPd3V1Vf1+3x3vbJ0oW/jfZkTajM7hcLhQPsA2&#10;1rD14Oz2Kd3N1qlUKhoOhy77xtYVtMf142Ta2OnP9vnsNm8Lyq+vry9057b7l6SHUu5AutvAxNa+&#10;ku6em4pNcSzf91Wv17W+vu6a66yurqpSqej69euug/H29vZDWT6cXXZfKGY6b21tSZJr6PEg9jxh&#10;n0O6m1Fpr0NqtZqrxWn/xmbe286+0t1O88UMfd/3qckGAABwWBRFC7XCrNlspn6/7y7owjDUlStX&#10;3DRIe/HXarU0Go1cME66ezH3RtSUsReedmBijFEcxwvTcB6kXq8rjmONRiM3VUc6uKC8V+fF+y2D&#10;nQ6YJIk6nY42NzdVr9d19epV9Xo9SVqYqpvn+bG64+HRZoNntslJo9Fwg6FigK1areqJJ57Q9evX&#10;F+rqWMXv2cC4dHf6UHF7t0EGW0Nuf39f0sG+sr29rdXVVQ2HQ0VRJN/31Wg0lKapZrOZ28Z7vZ7i&#10;ONZjjz12gmsHR2k2mwudQLMs0/r6ukajkbrdriqViubzuRqNhur1uobDoWazmRtE2wCvLQMQhqGm&#10;06lrklGsNVmv1xc6HXa7Xa2trblA2hNPPKHd3V2Nx2MX6NvY2NDe3p5ms5kL6Nnzxu3bt7W1teWC&#10;tXaZ7PZ7nJsoxf2guA/Y4NZ0OtXu7q7SNHUNCGwQwn6vDBvItDXv7DnJvv9KpeK6p7bbbbf+bckF&#10;abH50eXLlyUd7F/9fl9PPPFEqeXD2dbtdtVut5Xnudsu9/b21Gw2j914xF4j2enVxWO+VbyhaDvv&#10;2ms9u/9GUaS1tTVtbW1pOp0qDMODRk7l3yYAAMD5Yy/Yp9Op+v2+K2q9tbWl559/3nUffM973iNJ&#10;rnGCdLd205UrV7S1taU8z12X0+PWzCkjiiJVq1XXNWsymcgYc+zC0ePxWNVqVa1WS/V6XR/96EdV&#10;r9e1urqqD33oQ8daBs/zXNe4tbU1N3C7evXqQmfH0Wik3//939eTTz6pS5cu6e1vf3vZt49zrtPp&#10;6MKFC2q32y7bJ89z3bhxQ5/73OcUhqGefPJJvfvd79arr77qmnvYTDb7HHaAJr0+OOF5ngtw2CYh&#10;tVrNdSC1fxvHsV555RV98pOf1FNPPaVaraZ3vetdms1mbh+yA7fV1VUCbGeAPQ7bbeEnf/IndfPm&#10;TfX7ff3Zn/2ZC9hOJhPt7e25AGu73Var1dILL7zg6lu+4x3vkHRwzLU1P9M0XajfZ4NIs9lM//qv&#10;/yrP8/T444/rp37qp/Tqq6+67tfValXtdlt7e3uSDm7irKysKEkSFwTY2trSaDTSa6+9JklumwyC&#10;QL7vHyvT2GatdTqdhaCE/XpjY0NPPvmkms2m8jxfyM4uG2CTDoIkNpOt2WxqfX3dBcelu5l+s9lM&#10;u7u77j3ZBkXSQRah7/v64z/+Y/dZvPe97yXA9ghYW1tz28t0OtVf//Vf601vepPW19f1tre97ci/&#10;t9t/s9l0GWnGmIU6bPeq/WpnJURR5ALttjHHCy+8oGeeecbti2SyAQAA3IO92y4tNgOwRdntAHxr&#10;a0s3b950gyo75Ww8HrtOmFmWaWVl5Q1b9ul06pobFJsi2KkNh6fAHdZsNpWmqQaDgYIgWMjiOepv&#10;pYPBqPlKp1c7hc5efK6ururGjRtu+aIoUhzHunPnjqrVqi5evOiy3IB76fV6WllZUa/Xc9M8fd9X&#10;u91Wv99XlmUaDocusGa3/fl87oIF4/H4dVOG0jRVu912WQ6z2cxNvS5mOBQD5aurq64zY7GLcK1W&#10;c6/R6XTca96+fVtPPfXUya8k3FcxuDoYDJQkiTY3NyVJ169fl+d5CsNQYRjK8zzNZrOF49n6+rr2&#10;9/ddBoskXbt2TVEUuecpbi82Y244HLppjaPRyB0DbQaZfWxtben27dsuk80ui53e2mq1tLa2piAI&#10;FoJqtjvnUYqdsW1gy3Z7jqJIe3t7eu211xTHser1ulqtlvsb+70y1tbWNBwOXfmAojAMXcDDdswu&#10;TvnO81ytVssFWXzfV7Valed52t3dVb/ff0PPtXjjzedzzWYz13DElu0odqh9ELstF6ck231euhtw&#10;szdKbHMeG+jOsmyhi7ztVG27q1cqFYJsAAAAh/V6Pa2urmo6narb7Wp9fd1ddNlOiNbNmzcVRZEu&#10;XLigfr/vphFIB3dDbdfMJEnk+76yLDv2lIavVRiGSpLEDU7yPHcXhceZTjQcDtVut13woV6va3Nz&#10;U9euXTvWdNHhcOgGS9LBRWm9Xle323WDTNtttDjtx/M83bp168TXD5Zbu912mZJ2YDQej5XnuTY2&#10;NiTdnRJXrJVj2SxUOyja3NxUt9tVmqZue7QuXLigJEncNMJ6ve6CIXmeLwzo7ODNTitqNptuOezU&#10;JgJsZ0Oe525ab7Fb83d8x3coSRI1m01XS006yK6yX9vtptvt6uWXX1av19OVK1cWnj8MQ6Vp6rKs&#10;pIPt7s1vfrN7fUmu7qc91tZqNd2+fds9z3w+12AwWOgm2u12tbu766ayWsftfNhoNBbOCZubm64j&#10;tHRw42hlZcUto+/7roRCmqalg2w2i82WJShqNpvqdrvqdDquXqckl5kt6XVZgrPZTM1mU7VajQDb&#10;I8B8pTuoJFf30E7PP06Q2WYX22PzhQsXtLu7u7Av2WP5Y489piRJdOvWLdfp1tbpLdZylO4G1ufz&#10;OdNFAQAADltdXZUkfeITn9BTTz2lKIoUhqGiKNLTTz+tF154QUmSuN+bTqe6evWqBoOBG1B98IMf&#10;1HQ6VZIk+uAHP6gwDF0dqZOWJIkuXLig97///RqPx0qSRB/+8Id16dKlY9Vkq9Vq+vSnP+2yLN79&#10;7nfr2rVrCoLATdd5kE984hO6du2aqwE3Ho/12muv6Xd+53e0tbXlpmLYi1xb8Nu+HvAgNpuy3+/r&#10;5s2b+tjHPqav//qv1xNPPKEf+7Efc0G0w9tSrVZTEASK41iTyUSNRkPvfOc79e///u+K49gNnOxj&#10;NBrp3//93/X+979f6+vrLmPNNj+wwRnpboCjXq/rM5/5jNbW1hSGoX72Z39WvV7PbevHrWmIk2WP&#10;g0EQqNFoaD6fazKZ6Nu+7dvcZ/+xj33MHe9sgGdjY8PVX2u1WvqHf/gHXbp0yW1vtqlLq9Vy09Ia&#10;jYaazaZWV1f1vd/7vQu1o2yQ2DbO8X1fzz77rHZ3d2WM0Wc/+1l1Oh03bbJWq+nChQt617vepVdf&#10;fXVhe719+7b+4i/+4sj3boNXrVZLP/mTP6n/+q//0ng8dhl7L730kp5//nk1m01Np1ONRiNXV85m&#10;ZZbRbrf1Mz/zM3rllVcWlr/X6+m1116TMUb9fl8f//jHXdahXf9ra2uq1+uq1+sL56PpdKrXXnuN&#10;/esRYGsm2mZKNlv5OFn20kGQdj6fa2VlRT/4gz+oF1980dUmLG6P+/v7evHFF/Xcc8+p1WppNptp&#10;Mpm4motW8Tyzurp60EDkob9rAACAJWez0exdcs/z3AXc7u6uu1tq76jbrBrp7tSz6XSqPM+VJIkb&#10;UOV5/oYMAsIw1J07d7S/v+86fNrsh+MEscIwVL/fV5IkarfbLihW7LT6IK+++qobFN26dUvD4VCN&#10;RkOdTkd37txZ6MJqMzR2dna0t7d3rCAeHm2Ha5x1Oh1XU6vZbLomHzbAId3NRLJZldLdjqN2yp/d&#10;n23Dkkajoccee2yhrloURS77yO7Xh7vNtVotV8fRBleKWQ44XcUp83Ecy/d9V9zfTmWU7mZP2UG8&#10;JHfsL051LNZzshnPxUF4pVJxU/VthpzNIrPbop2WH8exbt686QK4NkNzc3PTZXnZTDp7rLQ1247b&#10;2MYajUbKskwXL16UJFcLzjaGsMvearXc+e1h1BQdDofK89zVtSqWWrD7jnRwHprP525arXS3eUix&#10;q6N0ELi7VzdgnD+e57lMNNsJ1NbP/WpuYvb7fc1mM21tbcnzPO3v78sYs1Av0HaxtdnQYRi6/U86&#10;OK+0Wi23vw4GA6VpSpANAAA8eqbTqTzPO+gC5fvyPM/VyLGBn8lkoiRJ3LRHO32gWI8tz3NXN8ZO&#10;G7AD62q1qsFg4C4CJR37bqsxxr1G8c6q/f9htiaNdJBpkSSJ6vX667IObB0b+xx2OpsdqNh/7e9K&#10;BwMiu/w2G88ODKvV6sLUIZuVsb6+7i5EL168qFarpSzLNJ/PVa/XXRaF7cBnl7/RaCxMv8DZVOww&#10;aD9nO/XXft8Gt4rboB1U29+xddQsW7TcDujDMNTGxoZeffVVSXL1sezf220+jmOXSVYcANmsNbt8&#10;SZK4+my2AYGtuVbMTO10Oq6b3HA41HQ6Xegoad+f3V/W1tbcIKzT6Wg6nbrfs8F2G6T5aoIgODn2&#10;+GqPX2mauin27XZbSZIoCAJNJhNXZ026m+Vsa4HZKZw2eFqcol+tVt00y8MdNJvNpnzfdwGl4XDo&#10;tvvNzc2FzEj7O8YYra2tuVqb1WrVdTRsNBoLzTqOYruTXrx40Z3b7Pekgyl00uu7YX81QQzbmER6&#10;fcOEIAjctNhWq+UaC0kHTQ1Go5FqtZqyLFOe565Gql1Hdjns59Tv93X58mUXBLUBw36/744BWZYt&#10;dPzG8rJ1+ez2brez49wElOSO/29605vcNrGysiLP87S2tuaCuNLBPm3LENgas5YtO2DLgrifGQAA&#10;gDdYnufu6zRNjTHGJEliPvrRjxpJ7uF5nvE8z0gy1WrVSDK/+qu/+lCWYTqdmn6/b+7cuWN++7d/&#10;27TbbSPJ1Go1I8msra255QjD0DSbzYVls48gCIwks7m5aX7rt37L5Hlu7ty5Y2azmXt/0+nUzGYz&#10;0+12j71+7Hr5jd/4DVOpVBbWSRiGxvM899phGLp/f+InfsIYY8xsNnPLcK//G2PMYDBwr5Nlmdnf&#10;33c/+8QnPmHa7baJosi0Wi33+nY9+b5vfvEXf9G9pzRN3aP4PsbjsUmSxBhjzHw+N3fu3DHT6dT9&#10;fHd313zkIx8xly9fNvV63ayvr5soio58eJ5n1tbWzLPPPmvm87mZz+fufeBkFbcZ+1lag8Fg4fdG&#10;o5H52Mc+Zi5cuGDW1tZMtVpd2J48zzPtdtu8613vMrdu3XJ/PxgMTK/Xu+fr28/YLsenPvUpty94&#10;nrewv9iH7/umUqmYIAjMBz7wATOZTMzOzo7b5u320+v1zHw+f92+0uv1zP7+vsmyzMxmMxPHsfnD&#10;P/xDEwSBqVQqplKpmHq9bqIoWnjdX/zFX1x4nt3d3a9pnePhyvPcJEli0jRdOB8ZY9x2Z4/l3W7X&#10;/OEf/qHbrnzfN1EUmUajYXzfX/i8wzB02+L9tsHD24jneead73yn2/b7/f59l7vX65ksy9w+EMex&#10;MeZgn8jz3Hz2s5+952sXH+985zvNcDg0N2/eNOPx2D23PU4f15//+Z+787Ikt37s94rnzO3tbfPL&#10;v/zLJkkSs7e3t/A8xWO2PVfa/dH63Oc+556r0+m483TxHCzJrK6umrW1NfNDP/RDZnd318Rx7J7r&#10;8OeM5WbP+3//93/vtr17HfsPP97+9reb8XhsdnZ2TK/Xc9u93Q6L10FWv983N2/eNP/4j//o9tl7&#10;7d9um3xAgA8AAOBcsnc/bZZNGIZuipD5SsZBt9uV53muvlMxw8rWBKnVau5vd3d39eqrr8rzPG1u&#10;brrns101pYO768W7+18r85XMCHun1WYi1Go1Pf300y4DT7o7Fac4tajb7Wp7e9t1UpzNZgt/MxgM&#10;dPXqVfceLly44J7HZlyMx2PXLdQ+b7EY8WQycRkW0sEdZt/3tbm5qV6v56bYbWxsyBij69evu987&#10;bgFvnA77+VQqFVUqFY1GI00mE62srKjdbrvaUUEQuI6Fd+7ccX9fqVQUBIHrbjgcDhVFkba3t93v&#10;2ExH27XNTrs+Tk0om1VkX8fuq7ZI9quvvurqOkkH25zNYLWF04Mg0HA41Gw2U6vVWiiobvdfWwRb&#10;uptlZ7NbbaasMUaTyURxHGtjY8NlROD0FQv7F6fR28+0mMV2+fLlhSYW95o2aZ/nXlPy7T5TzHqz&#10;WdG2JIHNlux0Ou5cYY/Jr7zyip588smHUtNzd3dXrVZroZ5ZFEWqVqsuu7iMlZUV7e7uLkyN3tnZ&#10;cY1zbMbcZDLRdDpd2KfNV6be9vt9VatVV6fOlnCo1+sLzYWiKFK9XncNIoqF74v72mQycc1I8Gjb&#10;2dlRo9Fw1yaj0cjNMpjP5wslK3q9nprNpjqdjstwlg62O5spbbNW7c9836e7KAAAePTYQbd0cBE1&#10;nU61vr6u/f19JUmyUFfncP0NW+ep2+1qNpspyzJ5nqcLFy7oypUrbhBlB0zD4dBNG3pYNWOiKHIB&#10;CklucCRJX/7yl11nu2JhaBuUC8PQBTPSNNXOzo7W1tbc8k4mE3U6HT3xxBMumGYDJGEYqlKpuIBj&#10;p9PRfD5XmqbufdnOcPZ1bbv7arUq3/eVpqkLzNkuja1WS9/4jd+onZ0d7e/vl14/OHmTycRNl2u1&#10;Wm4aZpZlajQaSpLEDaBtMDpNU62srKjX67k6S7PZzA1uBoOB8jx3U4F831cYhq+banYUOzAvdhbN&#10;skybm5uK41hPP/20XnvtNa2trSkIAtXrdY1GI6Vp6qbH2amsNhBtxXGser3ugn+SXEAtDEMXNLHS&#10;NF0Y0GVZRhD5lM1mM1WrVRd4/f/snVmMJWd5/p/at7P2Nj09i5cYSBxASqIoiXKRm0hRFAVuIidC&#10;QJAwwQS8xDZgNscYbI8xDgZk/DfGJEDCBUKRkotIkcJFchEiRVESBFYw4PEsPT3Tp0+ftU7tVf+L&#10;w/t2Vc/SbZ+e6Vnen3Q0PX1OV31V9X1fne+p533f4ufh+RQ2TOKMbdsYDAbo9Xo4deoUDMNAkiRo&#10;t9tcUIaKG5TDTQFw/yWhqSiKys+UV4oIggDdbhfz8/Pwff88MZbCJSlUdBZ0XUe/30dRFKjX6xzS&#10;SvP0rP2Tqm9TdVUSINrtNmzbZgGxPC4IEj7Lonaapmg2m1hYWMDGxgaWlpawvr7Ogj7l0NI0DZZl&#10;cSEdKmRCYeKSr00AwEUNdF2H53kVsRkA51ejAickgvu+z2OvPHapmnQ5RYDkZBMEQRAEQdhGFEVQ&#10;VRWtVgtzc3OwLIsXBOUv9YZhYGFhAc1mE+vr6/jLv/xL6LoOy7LwyU9+Er1ej/O+AdPFf/nL2euF&#10;klwDwMrKCj71qU/h5ZdfxunTp/Gtb30LwNRZtrm5iSiKEEURC4jA9Eku5fQ5fPgwPM9DmqZ4/PHH&#10;4XkeFEXBvffeyxXlbNvmPEXl9pMbjRxL9Lsy5CCwLAuaprFLgircua6L97znPfiXf/kX/M///M+u&#10;quMJ+4+u6wjDkEUFy7LQarW4/5CD0/d9bGxsII5jriAIgKsDAluid6PRQKvVYkcQOYbIIeb7Ps6c&#10;ObNj20jgI0Frfn4e9913H1555RUURYEHHngAR48erbjZ2u02C+RnzpxBr9fj/D7kUiMBPkkSZFkG&#10;27Y5/2KWZQiCAFEUwXVdLC0todVq4bnnnmN30wc/+EHJyXYVkKYpz8kkwmRZxq7LJElw5swZ/L//&#10;9/+wsrKCX/zFX8THP/5xFmF7vR7PpXEcs+AGbOUwUxQFuq4jz3MW8GifVHxD0zTU63XMzc3hb/7m&#10;b7C8vAzLsnDs2DEEQYDBYMC5xZrN5p4UHQCmOd9arRaLzAA4r9ReCMAkEGZZhne/+938wOrLX/4y&#10;Op0O5ufnK8J5mqY8P7iui36/z5Ucz507B13X8c53vhOvvPIK4jjGgw8+iPn5eYxGIz7viqJwhdhe&#10;r4der8eVgKlyNRWXEG5s5ufn0Ww20Wg0WHil3Jm2bSOKIp77yfGp6zoajQaOHj2KQ4cOVYreAFv3&#10;HPouJI9RBEEQBEG44dA0jUPaWq0WbNtmB5Vpmpz0vBx6UqbRaHBI5Llz5yrbpSefjUaD3QeUEJ7e&#10;nxVyzYRhiDNnziCOY9xyyy0AwM4yz/MqoTGrbO1hAAAgAElEQVTlp6zkZMvzHKPRCKqqsiuDBBKq&#10;mtXpdBCGYWWBZ9s2wjBEp9PhxeloNGLnT7/f51DbcihQEASYTCaYn5+Hbdu86FQUhdtEYanC1Q05&#10;zPr9PsbjMSdyJxG22WxWKnvSooRcQ6qqVhxfg8EAvu+zU8eyLP67MAyRZRn36Z2cPOUw7jRN0e12&#10;sbm5eV4FYGDqZKUQbtu2kec5VlZWAGyFDVJYLAklaZpySCi5OqnCcJIkmEwmFQcsCSTk5tueTF64&#10;spQFniiKuCALsHWt5+fncfToUX6f3FBJklQ+S/cBol6vc5XC7aIYiW6apqHdbmN1dZVDpYFpf2u3&#10;2/iP//iPigCcZRk0TUO328WhQ4dmPv5Op8NOaBpLVDhhL+h2u3z/6Ha76Ha70DQNrVYLi4uLiOOY&#10;K1UXRQHTNGHbNu+fnM7ULmCrkIRhGLjtttv43kwPf1qtFsbjMc8pCwsLfP8lqIiCcGOzvr7OIhr9&#10;Ww7DLhfjobEHTO9RL7/8Mqe2AMAhzTQH0PcXEdkEQRAEQbjhKJdbj+MYcRyjXq9jNBqxyKRpGgsG&#10;i4uLGAwGXLVzOByyiEQLlTzPuYKm67pYX1/H+vo6lpaWKqGju8kptRPkjiDIhUDhmGUhj7780WKF&#10;clRRiBuF5eR5jmazyRVEgWpIBIkdrVaLc6oB02p5jUYDruty6BUtksphdrSQpTxE1F5gKydQlmUS&#10;LnoN4Ps+C1blBTEwFTDKOZOA6XjbLjiUXWKu66LVavFCf7sQTcK1qqq7CvmizwLgfuk4DreDFvPk&#10;OhiNRpwDjv7O930W4qmCMLnQSIhP05QF9/F4zAsswzB4n+PxmKvXkctN2F/KLjYAFZGr0+ng4MGD&#10;GI/HWF9fx9zcHDqdDoqi4IcX5M6lbTUaDXYM9/t9FnnLofKu67J7N01TFokopJ/ckb1eD29605vQ&#10;7XY5dxn1+XL1z1mYn5+vVNUlwZjaVa6m+nqh+9Pc3Nx5udFc1+Wq3WVhj9ygJFaHYcjjpd/v83Wa&#10;TCYsDlqWhdFoVHnYBUzv7XRvDoIArutWHNfCjcvCwgI/UClXtQXAIdvAVh+m70qtVgu33HIL55pN&#10;05TnfHooFATBNFT8yh+WIAiCIAjC/kJJ+RuNBhYWFvDQQw/h9OnTKIqCn7xTsvWiKHDixAl89KMf&#10;hWVZCIKAc6BRQnMKN6KwsKIo8PTTT+PQoUMcIqkoCm6++Wa8//3v35NjoFxStm1ziBMADouhBR6J&#10;BOXwOU3Tzgtbi6KInQC0yKJk2ABYYLvjjjv42L/whS9wMmASKNI0ZXGOnBtpmvJCsexi2p4DRdM0&#10;cflcA5CbjPocgIrITEIyFc5oNBqo1+u8oCanJIDKQtj3fe6XZfck5c6hhfduoAUSjWPaN4UuUx+t&#10;1WpotVocbkYuV8/zMDc3B8/zWDwm8Z1cnx/84Aexvr6O0WiEJ598EocPHwYAFkzoWGgRlySJOGmu&#10;Aug6FEVRmePOnj2L//3f/4WiKFhaWsKdd97JgjG5oqIoYodZo9HAvffei//+7/9GGIYoigIbGxsc&#10;rjgajZAkCacY+OlPf4p/+qd/AgDO5ZmmKRcJOHjwIADg2Wef5TQE73nPe9Dtdlm03YuHEBQKraoq&#10;PM+DruvsKtsLgY0Eh3Ihgu0Pe8qiNf1f0zQWHOn+TMLYwsICarUa5xUFpuIHhX/WajXO/wiAXdnk&#10;hqV7noSLCoPBAEEQcN5NyqUJoCKwUUoNRVH4Xvabv/mbiKIIp06dwtNPP42bbroJwHReIAH393//&#10;90VkEwRBEAThxoMSPZOjqigK1Go1XsjQF3UKL3EcB4ZhsEOm7MIhyO1CCeDJoUNf3jRNQ6/Xq4T7&#10;BEGA8XjMLonXknNnMpmwUEUVDcthdJRfiMKfqBoWsLWgyfOcFx3lJ/wbGxswDIO3TfT7fRZQymJY&#10;uYKqZVm8CAV+XmmrtG0SV2jxQ6IMiRL0vnB1s10QpetMYZUAuB8EQYAgCNi5sj1si8JBqZIvABaP&#10;y9DvaLxkWQbf93mBDWy5k0iYA6YLpsOHD2M8HvM2y32UjofeIycavWihX/4/AF6EAdMQo7Nnz1bO&#10;h+/7lbBYWvQL+wvN42maVkSrw4cP4yc/+QkAVOZUx3HYjQhszZXD4RBJkuDWW29lMc51XTiOw46W&#10;siO61WrhxIkTALaq51L/aTabWFtbAzDtm+SsptBVGi97kdOvPHbpPqjr+p71TcqhCEyPmXLQlcf8&#10;9rFQvpdeqtBJOa9aURR83sfjMbtPaY6h3HvlBzzyEOf64Ny5c5zvlh5yAmBXZrk/0b2Bfj+ZTHgM&#10;09ikBzy0HVVVWRAuV/6lvmnbNg4fPowTJ05wPyYhWZxsgiAIgiAIF4AWxRRiBoBDBMoLBcojYxgG&#10;fwkrLwDKggF9eaPFQJZlME0TtVqNtyFP2gVhZ6jKr2VZMAwDo9GIc6NR4QTf9+H7PoegDodDdLvd&#10;Pcs7JVy7lB2V5NxaXV2F7/scDkYVMcmZS+JWo9HAcDjkStGTyQQbGxv8YKZc+IAoi8633XYbgK17&#10;DDnKqP8CWw9fgKlokKYpv7+96qgg3IiQSL2xsYHNzU2srKyg0WhwKHdRFGi329A0jR9eep6Hoijw&#10;1re+lXMp0gNTXdfPE+dmQUQ2QRAEQRCEbVBJ9/F4zF/QPvzhD+PcuXP8tJPKwH/yk59EkiTodDrQ&#10;NI1DfoCtvFPlPFLksCGXQ5lyxUVBEC5MURR47LHHoGkaLMvCxz72MRYt+v0+VxT8yEc+At/3kaYp&#10;nnzySdx0002VPIHCjUmj0UCaphgMBjh79iy+9rWv4Y1vfCPm5ubwh3/4hyyKbQ9nBKahlnfddRd6&#10;vR7SNMXzzz+PhYWFSo62C0EFYt7ylrfwveP555/HgQMHONSaHuQcOnSIXTRUsbDZbCJNUxw/fvxy&#10;nhpBuOqJ45gfcC4sLOCuu+7CD3/4Q/R6PXzve99joazX63EajzvuuANra2soigLvfOc7OY0Gfdcr&#10;54fdC0RkEwRBEARBuAgUbtbv9zlPE1UYBKYug3q9znltNE3D2tpaJUwO2BLb6HMAuLpaGIZcBRG4&#10;+CJNEIQpmqZxrjQAnCfRtm3U63UuOHDu3DkEQcD5CeM4FhFbADCdk2u1GpaXl2HbNhcloNB1yl/p&#10;eR4Mw4Cu66jX6yiKgvOpxXHMi3LbtjEcDnH69GkA54c/Ul89cOAAfN9Hnueo1+ucsJ/C+SeTCbvq&#10;qBr1ZDJBr9eDrutcRVoQblQoNyYwfRCapilqtRpUVcWZM2fYVUpzfRRFGAwG7GT71V/9VQA/D+v8&#10;+fetvc6VKd/iBEEQBEEQtrG5ucl51WzbRqvV4nxReZ5Xcizlec5umXq9XvniRu4GckakaYpXXnmF&#10;q1KVhYEsy5BlGef1EAThwvi+D8dxsLi4iKWlJQCoCNYkblM1W9M0OZebjC8BmPYNWqhTiH6e5xgO&#10;hzznU5hmkiRI05TdZZPJBGEYcrg/VbKs1Wpc/KKcu7MsCgDThy2KokDTNDQaDTSbzUrfJHFA13Wu&#10;TOp5Hvr9vqQTEG54SNym3LI0ToBpbkwSvimNh+d5OHDgABRF4fcmkwmHZEdRxN/V9qr6s4hsgiAI&#10;giAI25ibm6u40c6ePYvRaIQ8zzl8h76g3XPPPbyw//CHP8yVEolyJcUoivBv//ZvsCwLN998Mx58&#10;8EGcOHGiUvVzr77kCcL1iud5iOMYnU4H6+vrAIDFxUU4jgPXdaGqKkzTRJZlGAwGlfxWMr4Emq+p&#10;gIau6+xKdhwHYRhyQn3TNLGysoK7774bL7/8MoIgwFe+8hXYto08zxEEAVfO7fV6XPzCNM1KBU0q&#10;tJAkCRftuOOOO/Dqq69ifX0dTzzxBFRV5Yq2zWYTURThueee4/Y98sgjlywKIAg3AvTQRFEU/p5G&#10;uW57vR6azSYXoKJ8na+++ioAcG5DKmwCTMfmXufqFL+0IAiCIAjCNnzfh2VZ0HWd3TAEFTgo5/Jw&#10;HIdDjJrNJgaDAVRV5cqlZU6dOgVgutAzTZNLwCdJwmXj6cufIAjnE8cxPM+DbdvwPA/dbhf9fp+d&#10;Q8B0EWXbNleWA7bCtqXC4I0NzeEEuZPJoWyaJjzPQ6/XQxzHOHPmDDqdDmzbhmmaiOMYw+EQjUYD&#10;lmUhSRIURcFFCfI8Z6E3jmMWxqh6crm6Z7vdBgAuqtPr9fieQVVKl5eXce7cOayuruL06dOVvJ+C&#10;cKMRRRGSJOExo+s6fx+bn5+vVAL2PA+e53GBE/qXPg9M7wdUIGF7RevXizjZBEEQBEEQtkG50+I4&#10;5hAecqiRcEbJqstl233fPy/kh1wLuq6zi0bXdQ5NovCfIAigadqefckThOsVwzA4PJQcR5Q/kcYP&#10;FShRFAVFUSCKIqRpKgKbAGAaLkaOY3IbG4bBVUUpxJ8qjRqGwWJZo9FgQS7P84pb+ezZsxWxl9xr&#10;AFhgI2clMJ33wzDEzTffDGCrSE5ZiDt37hynI6BwVEG4UaGCBeWQbBqvJLDR/SAMQ/i+z0Wr6LNp&#10;mlbSc6iqet4D0VkQJ5sgCIIgCNcscRxzrpwsyxDHMSzLgqqqmEwmldCwzc1NuK4LwzB2HRpgmiYv&#10;rDRNY0cbORJUVUW9Xkee5xiNRmg0Gud96QO2nA2TyQR33303Pv/5z/N2yb1GjpsgCK4Koc00TU7u&#10;XavVMB6PK0UZxuMxLMt63aIFLSYppIq2TeLJpaAvxFT9lVyDSZKIiCIAAFcAJndCFEVoNBoIgqDi&#10;TH09lEMAaS6hxPm6rksF06ucoii4mEGWZewiLod3lsPKyuIszeWLi4sAth6m0PvLy8uVfZXvQTTn&#10;1Wo1nqs0TYNpmlhbWwOASt8ZDoccZkrtLt9XBOFGhIpPZVkGx3HYLZplGYtvvu/zXByGIRYXF/mB&#10;Szk/Ynl8znpfKCNONkEQBEEQrjmo0IBpmvwliUQwVVURBAH/vtfrAZjmWbNtu/IF6/WiKAqyLEMY&#10;hkjTFKqqotlscrgQtYNQVRWe56Fer6PdbnO+njRNEUURgiDgxdNeftGbhTRNz6t4SgtOAFx1j6AQ&#10;KjrfgnC5IIGiHA5KokgYhhwKlGUZC9bkPNqL8UXu07JYT+K+CGyCIAg3NuJkEwRBEAThmoNCAYCp&#10;84vKs3ueB9/3Ua/XEUURLMviz5JodO7cORw5cmSm/fu+z4t8YjwesxuhXPig3W6j3+9zGMO5c+eQ&#10;ZRl830ej0aiEldICfb+TW5ODjVwd9K+iKFAUhR07vu9z4m/Lsva93cKNgWma8H0fYRiy67HVamE8&#10;HkNRFA7HI5dD2b26ubmJubm5mfZPQh1VuaN+b5pmRZwWBEEQbjzEySYIgiAIwjXH5uYmC1mO42B5&#10;eRn1eh2qqsK2bRw7dgxHjhyBZVl44IEHMJlMoOs6bNvmQgOz4HkeJ7UejUYYDAao1Wp4+OGHuRz8&#10;M888AwCcyLrZbAIAvvvd78I0Tdx888144IEHuBACVZC7GooeUDgmCRMkZFD4bJ7nAMAJhanNw+Gw&#10;km9IEC4Hvu/DNE0sLi5iaWkJANDpdBAEASaTCbvbvvjFL8KyLGiahk9/+tNI03RmgY32nyQJNE1D&#10;o9HghPjkbBUEQRBuXMTJJgiCIAjCNQctlCmheRiGsCwLtm1zMtxOpwMAWFpaguu6KIqCc7bNShzH&#10;iKII9XqdXSyj0Qi1Wg2maaLT6SCOY7TbbXa7kJOt2+0CmDrfHMdhVx0l402SpFL5aj8g5xoJiZRn&#10;zjRNrqRHbc2yjENwXddlZ54gXC48z0MQBDzGga0KcYZhcDEE27aRZRnn7tF1fU9ysnmeh6IoOO+P&#10;aZoYDodQFAWu63LoqiAIgnDjIU42QRAEQRCuWWgx22q1YFkWfN/nhTaFia6urgKYhjoahoHNzc2Z&#10;90tFAcql4uv1OhRFqRRc6PV68H0fWZah1WpVwimTJIHv++z8iqIItm2jXq/P3L5ZIZFN07RKxa2i&#10;KPDqq6/CsiykaQrHcVCr1Vi0EIFNuBJQuDXlCnQchwtmjEYjDuMOwxCKoiDPc2xsbMD3/T3JyUbb&#10;rdVqLOxTyLQIbIIgCDc2IrIJgiAIgnDNQcIULXIB4KmnnsKBAwegKAo+9rGPwfd9LC4u4vnnn+dc&#10;Yo899tiehIsBU5cMhYAC03C1Y8eO4fDhw1haWsKxY8cATHOyAUC/34eiKFBVlV01VIihHJp5NUBt&#10;KVeyMwwDk8kE//mf/wlFUeA4Dj72sY9x2C652fZCxBSES6EoCj7xiU8gyzJEUYQnnniCHaqtVqsi&#10;DFNoM1WF3Ats28ZwOMTnPvc5dq/ef//9CMPwqilcIgiCIOwPIrIJgiAIgnDNQQvqIAh4ER3HMSaT&#10;CVRV5cX0YDCAoijQdR26riOKIvT7/Zn3nyQJu7aCIEBRFFhcXES9Xkev18NkMuEKhNQ+EtfyPEcQ&#10;BFwd1XEcKIrCx0R/t5/Q+SORTVEUeJ6HPM9x6tSpSjEJTdMqCejLwqMgXA7yPEeSJIiiCEmSoF6v&#10;c5/s9/tcSbRer/P4m5ubg+M4/N4sBEGARqOBpaUlzs9GDlQaB4IgCMKNiYhsgiAIgiBccxiGAQAs&#10;UE0mEy5GkOc58jyHaZrIsgyqqrJY1Ol00Gg0UBQFiqKAqqoIw5CFudFoxEn/L/UyDAO+7yPPc2ia&#10;xiFp6+vr3MY4jmGaJgaDASdI7/f7LAYcPHgQ4/EYx48fBwAWq+jYLidlpxoJamEYYjwew3VdZFkG&#10;27aRpinnjCNxspxzKs9zKIoC27ah6zqKomBn3qVeWZax24gEuiiK2CEnXN/oul5xlZGjkwRrABXh&#10;lqDfJUkCwzBgmiZc10W322UHJYnflmVhNBqxg40clyS6BUHA80IYhhVxW1VVnkfyPEcURTxHxHHM&#10;fXRtbY33R7kWKSSccsQpioLl5eXKe8L+kuc5V5ylXJjkMibo5zRNsbCwgFqthh/96EeVvjQejyuu&#10;SWCam7Nc/CKKIvR6vcr/B4MBDMPg+xQAbGxsVOa+LMvQbrf5M4qiYDQasWN4FijHJuUupHte2blM&#10;5yXPc563BeFqgOZVyrdJ1aZVVb1qCs+IyCYIgiAIwjUJLQrolSQJL6ABVN4jl9hXv/pVrKysQNd1&#10;fOYzn0GSJLBtG5PJBAAqIt2lXhTeqaoqL5JUVcXc3Bw8z0O9XkeaplBVFa7rol6vo9/vw7IsvOMd&#10;70CapnjppZfw6U9/GrfccguAaX65OI6vSNgoLaYMw+AvpfV6HZ/61Kdw+vRp5HmOxx57DABw6tQp&#10;FEXBC006V8B0sUoig6ZpfL53On+0b2AqlDqOw0nqT58+fdmPX9hf4jjmfqAoCjRNg+M48DyP+79t&#10;2xwKnqYpfN+HYRiwbZvFCN/3oSgKWq0Wb5v6M4kkruvCNE0WCWj7VHWU9kXjOIoipGmKKIrYAVsW&#10;AMkRCwCNRgOO40BVVS5WEkURFhYWEMcxsizDn/zJn+DEiRNIkgRf+tKXLtMZFV4L9ECDHqrU63Vo&#10;mla5f9DDA2AqgH3lK1/Bb//2b6PVauGRRx5BGIao1WpQFIUr24ZhiHq9jizLeJ60LAuu67KwpSgK&#10;u32ffvppNBoNWJaFz372s4iiCHNzcyxCU/+M45gfYOwFdJzNZpPHA7mSy+eI7nGUbqEoChYYBWG/&#10;GI1GAKZjq/zQpBwRsN9IdlpBEARBEK45qLIlLbYp6biqqrww9jwP/X4fWZaxWw0Azp07B2C60EjT&#10;FEVR8GLKcRyEYcj/vxjlcNFOp8OLbwpVo4U+7be8wLr11luhaRparValDaZpXhEXG4DKYkpRFGxs&#10;bEDXdTSbTa6ISqLHZDJBURTY2Njgv6nVauz86ff7/Deu6yJN011/0SWXBwmTiqKwc064fiGxLIoi&#10;xHEM3/fR7/cxmUxgWVZFGAfAodXUb33fh+u6XGCExhcwzYE4mUx4fJLYQaHlNLZpPsjzHFmWQVEU&#10;JEmCyWSCVqtVKeJRzptI8wswFfrJzUTuujRNeayoqlopeJLnOXq9HudpFPYHEqxs20ae55hMJlzI&#10;xbZt9Hq9iquLhCYqdHPy5MmKK5EeFJDz0rIs7he08KftmaaJ9fV1LC4uwnEcpGmKOI6h6zryPK/k&#10;tKSfSbS1LAvD4ZDd0K+XWq2GMAwxmUyQZRkWFxe5kvT6+jrm5+eRJAlXkqa0BpTyQBD2EwrNj+MY&#10;cRzDMAzMz88DwFVTeEZENkEQBEEQrjnoST8tYsIwxMbGBgs/aZrygsfzPGiaxqExlmVxLqcsy+A4&#10;DrtUhsMhFhcXdwyNMQyD3Szl6pqNRgNpmqLVaiEIAui6zg6BJEmgaRpOnz6Nc+fOwfM8LoBQpizg&#10;XS5I2NN1HZZl8SKQKqEWRYF+v1/5wup5HocPjcdj2LaNdrvNoUT0xbccCnoxKJ9WlmUcSgdMc+g1&#10;Go3Lc9DCVUOSJCwq05htNpssHpQFMHJ3apoG3/cxGAxg2za73pIk4VBNAByaR+OTxOO5uTn4vo96&#10;vY6iKLj/eZ7H+9N1ncdyWYgmxyswDQslgRwAlpeXsba2VhHXPc/jCqTlkFdVVUVguwogwQqYhnyS&#10;mBUEAYIgQK1Wq9xD8jyHZVmwbZvTAFA1aBKEx+MxhsMhVlZWAEzvEVmWVZy+wDREc2lpicXdhYUF&#10;nDp1isVgEonr9TpUVcX6+jqLtiQEzoqiKBiPx1hYWODf0cOlgwcPAqiGNsdxzEK3IOw3k8kEhmEg&#10;SRJ2EPd6PdRqNX7wst9IuKggCIIgCNckRVFUwnsajQaazSYOHjxYSb4fhmElxCWKInieh2PHjnHC&#10;9KeffhqO42B5eRmapiFN00u+er0eL9Ief/xxDqd58MEHYZomO9p830cURZUQS03TcODAAdRqNV54&#10;lfOIlB0Ulwtd1xHHMTv9qF21Wg3NZhOtVus8Nx8dC7mGwjDEk08+iQMHDsBxHPzFX/wFh5rudP50&#10;Xcc3v/lNvPnNb4ZlWXz+5ubm8K53veuyH7+w/1DxD2Da96IownA4RL/f55BsVVVh2za7VD3Pw8rK&#10;ClcIJvfYwYMHsbCwwH3WNE3OE5imKbrdLp555hnceuutUBQF8/PzcBwHR48exUc/+lG8+uqrLODR&#10;doler8ft9H0f//qv/wpd17G4uIi7774ba2trfAwUNkoCCrBVpGU0GrHQL+wvlK+zKAruB0tLS5if&#10;n2cBikRSIggCjEYjRFGEb3/72zh69Chc18W73/1uGIaBWq2G+fl5Flsp3HIymbBY1+/38e///u/s&#10;brvvvvtw6tSpioN5MpkgiiJsbGxgfX0d73rXu/hBxre+9a09cTt//etfx8rKChqNBu688050Oh3Y&#10;to0gCLC2toZer1cZA6ZpssAm4aLCfuO6LgzDgOd5CIIAL774Ig4fPoy5uTm8/e1v3+/mARAnmyAI&#10;giAI1yBBEMC2bV4E6bqOLMswGAwwGAw4D5OiKOxYAYBWq4UwDOH7fuX99fV1DIdDNBoNnD17lp/m&#10;X4yy04ySr08mE15c12o1jMdjFpDINZfnOebn5xEEARdkIIeb67osKlyJJNOe57GTiHKpaZoG0zQ5&#10;PIpC9GjRSI4OyolSFtRIACknD78YRVGg2+1idXUVwFSgKOe6Eq5vqKgGXW/qe2UXI4noaZpytV7b&#10;tvkz1GcNw8B4PGa3DzlVgWm/KoefkjNzPB4DmIbjJUmCm2++mbcJoNKHa7UaCxu+7+PUqVMAwIIc&#10;hb7SmKBtA6iIbeT0FPafoigQhiHPgePxmIvWkEOGfqYwThJ+gakIW3aXAVMBjfIIRlHE4mrZWRME&#10;AU6ePAlgGmJKuduof8ZxjCiK4Lou57vUNI37muM4e5KXjY6R5l1yx1HYKzGZTBAEAer1urjYhKsG&#10;EsAty+IQbxJ/KbR/vxGRTRAEQRCEaw4Sr4Dpgmk0GsGyLDSbTfi+z84x27YxNzfH4UCj0YgX5uVq&#10;gq7rsvvt4MGDO1aoogUz7We7u0DXdRbwAHAum3q9zs4FynVTXoRRbqjLXfxgPB5zNdaLvU/CBi0y&#10;aeFJ4Xu0UAXAAmG/34frujuGu6ZpisOHD7MYSQIkAN62cP2i6zr3HUVROEfUuXPnuFDIeDxGnudo&#10;Npvn9VOq6ptlGffHRqPBQkiappXCJ/Q3lFONQrIdx8FwOMTp06dx+PBh+L6PWq3GlRWpAiWFCGZZ&#10;xjkVSQSk3FWEaZpI0xT1eh15nqPb7SIIAhYvOp0OFhcXr9CZFi4EuSKBLUcliaVBEHABHOpf25mf&#10;n0e/3+dwe0oRAEwFAJrHTdNEkiQc5qlpGj/A2V5AplzBs/yeqqoVZ7bv+zvmDN2JhYUFrK2tIQxD&#10;nD17FuPxmMPuKC9hs9nkvIdUVOhK3JsEYSdonJKY7Xkeh+iXK6bvJ/vfAkEQBEEQhNcICTJxHGMw&#10;GKDdbuP+++/HD37wAyRJgmPHjuHAgQMIwxCbm5scbkYhPPQUn1wxTz75JLu3ynnKLvaixcahQ4fw&#10;8MMPYzAYcILzLMvQ7/ehqiosy8LCwgIefvhhvPrqqzhx4gReeOEF6LrOydIJCjO6El8QyyJlOZcU&#10;/b9Wq+HjH/84fN/HaDTCo48+iqWlJQDT3Fl03ihP0WQywWOPPYbbb78djuPseP4cx8Hdd9+N8XgM&#10;wzCgaRovekVgu/4h4YLCK0ejEZ599ln8xm/8BhqNBmq1GhqNBo4cOYKPf/zjOHHiBABwLjUaN9R/&#10;7r33XvR6PZw6dQqPP/44C2uu61bEeBI/gGnuq9FohBdffBFvetObWKRvNBqYm5uDbdscQk3j5ciR&#10;I3jb297GubbK+dwsy2Lx/p577sGPfvQjDIdDfPOb34TjONjY2OAk88L+Qq4X3/eR5znuvPNOjEYj&#10;bG5u4itf+QrnIKMFO+UAJbrdLjzPQxRF+Nu//VuuMkoPUxYXF7nP0IMUy7Jwyy234G1vexvfJ6if&#10;kpAL4LwcbiTA0T1vVoEN2Cr+47ou/gWkqu0AACAASURBVOEf/gG/9mu/xve0druNVquFe+65h113&#10;5HwrV1wVhP0iCAL+LlEUBQaDASaTyVUhrhFXT0sEQRAEQRB2CS1ETNNkBwEAHD16FMB0UUALiQMH&#10;DkBRFE6iTiJOlmWVHEnl31N40MVeRL/f5yep4/G4Ih7QImpjY4OTXdu2zfss57kBwF8aXwt5nnO4&#10;BLl7dpMzp+y8syyr4jyjcLsgCOC6Lmzbhuu6WF9fh6qqldxVlJCejrnf73O7LvUyDIPdGpqmQdM0&#10;DrPbTWJvam85If1wOLyqvmTfyGiaxrml6P8k5FJYHDDtJxRmCYDFNArrHI1G6HQ6uOmmmwCAc1zR&#10;Nubm5qAoCkajEVRV5X5N42gymaBWq3EINo1L2ja1rSgKbhMV5aD9laua0hxhGAZM02SRptFoVBxt&#10;nU4HBw4cALAVelqv1yUc+irBcRx281JeJ8uyEAQBhy4TJNTSvE/Xs3wtqV+QO/lCc3AcxzznURgo&#10;9Vd6wKAoCud3K4cZlyubklhMbbQsi+f+tbW1iogMbBUwIPc1hf0DW465M2fOcDtp7Pm+j3a7zUVy&#10;yvc9Gsu1Wg1JkvA5oX2V72tUYIccy3tB+X7leR4sy+IKqLRPKjxEFb7pHMkYvPZxHAedTgfAdMw4&#10;jsMPLaXwgSAIgiAIwmViPB5zcvRz584hDEMYhsGL8lkxTZPFKSpwQAsPyvUGTBchFG5J7FX1TBIV&#10;sizD6uoq5zfbiy+Z5Dbr9/sYDAYYjUaYm5vD3Nwc519TVRVxHPOiLE1TXiTuRHlhFoYh4jhmMWQ3&#10;ImEcx/A8j8MMyVlUFnOE/SPPc05Onec5V2x0HKdSbfNiOI7DYXKGYaDf77M4faHqnGWXzxve8AYO&#10;I9J1HaPRiCsn0mKbxGFFUZBl2XkVQKkPF0VREQdIGE+SpJJ7bTgccmirqqr4pV/6JQ4TLDuU9qIy&#10;pLA3lO8DdH0dx8Ftt93GOdIoXxsV2KD+A1Srz5ZDSndzf6E8bCRGbReHxuMxh4hSMRD6fxzHPK4I&#10;Evnq9To/aKJ5kNpGovJuhC5FUXg+p9QH1MazZ89C13UMh0NsbGzANE0WvYIgYDcnPfwqh/UZhrEn&#10;83PZ7UwFeehepGkabNvmMdzv9yv73IvCEcL+U6vVUBQFNjY2sLm5yYU8yqHW+4mIbIIgCIIgXHc8&#10;/PDD6HQ6KIoCX/jCFzhElBwLs0LJ/i+0YKEcUR/5yEewurqKTqeDT33qUwCmidbLi6PXy9zcHOeD&#10;iuMYKysrOHLkCO9jVui4qGLrJz/5SfzsZz/DK6+8gr/+679mB8/2YwnDcNeLKBIqiXK1yd1A4g1B&#10;bpC9OL/CbJRFKVVVucjBbq9vEATI8xyDwQDPPfccVlZW0Gw2cd999/EiqrzQJqeRpml461vfyvkC&#10;n332WRblKK8U/e1kMqmEklK4HDnSSAQu7yeOY8RxzBV4qaJoo9HA+973PvzgBz9AlmW444474DgO&#10;dF1npyWJeiICX52QUP+Wt7yF+89zzz2H+fl5fr8soG0PT6P3LpTD7WKQ87HX61V+/+d//ufo9Xoo&#10;igIvvPACWq0W9xty1pHjutymer2ON73pTSiKAv1+Hy+++GKliA8V1tkJ27Y5pcL29v7Xf/0XFEVB&#10;s9nEBz7wAc5XSJDgRmMtz3Ooqsqf2Qs3m+u6qNVqnP+TQnpJ2I+iCKqqoigKDuWl6yI55a59qAiO&#10;oihYWFjAXXfdhR/+8Ifo9Xr43ve+t9/NAyAimyAIgiAI1yHj8Zi/TFPYI4XV7MZJsxOUFLsoCs67&#10;tri4yC4yCk3TNA2tVotddeUcTrNAQprneTh06BAURWFHGe1rFobDIdI0xXA4RBzHUFUVrVYLeZ7z&#10;vincybIs1Ov180LqdiIMQxRFwYs+SjZPi9pL4bouh02R2EELqb2ovifMRnlRC4CTp2dZdkEn2sW2&#10;Qf+2222oqgrXddlRUxZTqYIoABw6dAjdbhdpmiIIAh4X28V16qeUi5FCSqkfUo4t+kx5n4PBAP1+&#10;n4UO3/eh6zqPvTe84Q28HypyQvsTEfjqoCy2UKEDYJpeoNvtstBGQn65mnUZEnnKbrSdaDQaLOgC&#10;W66zRqOBer3OD4gA8MMU0zQxHo/Z0UlhnHQs9PPy8jI75VzXxdraGh+jaZq7uv+RY49cX3QO4jjG&#10;6uoqarUai2blUH8AXLWVxuPc3Bxvh+4ls/Lqq69ycZ40TdkF7fs+31eazSYXVSGHc1loF65dyiH8&#10;4/GY+4CqqpXQ5/1ERDZBEARBEK476Ok1AF5oR1FUWQjPAlWKA6a5eTY2NtDpdDCZTKDrOifMpoU9&#10;VXGjvDqzcuDAAbiuC9/3sbq6il6vxwu1vSgc0G63oes6F3MApou9Xq/Hola9Xuf8VaPRiF09uwmJ&#10;azabsG0bcRzzoo9Ca7vd7o5/T+eZiizQ9S1/+Rb2D13XYZomJpMJ98dGowFd189z7VwICgUmN0qv&#10;1+P8bbR4L+dRsyyrct3n5+creRuBaZ/J8xye5+HNb34zAFTcatsX/+U8XOUQ8Ha7zaFJRDmBPbG5&#10;uYkwDNlxSe9drKKvcGVRVZVFru3zxvz8PF8vEohI0Gk0GvjlX/5lAFv5/MittVt83+c+d/DgQe4T&#10;w+GQwzrLfZtCVl3X5X5H7kuiXETHdd1KTrdWqwVVVXf9gInyltEYolymnudheXm5kn+U9uN5Hot9&#10;FLZJv6fjNQxjT8I1b7vtNiwvL/NDreFwyEJfOcT8pZdewng85nuDYRg7Vr4Wrn7oe0NRFNA0Dbqu&#10;c7+i3IP7jYhsgiAIgiBcd8RxzIuVRx99lHPdfOADH9iTcEpKkO04DtrtNkzTxNGjR/HEE09gPB6j&#10;KAp89rOfxfr6Ok6ePAnTNLG8vMwVOmfl3LlzuPPOO9Hv91EUBZ555hk0m01EUbQnIluv10O/30ev&#10;12MXg6qquPnmm/Ge97wHcRzj+PHjeOqpp3D06FF2CmwP4bwYg8GAF2mmaeL+++/H6dOn0el08Pzz&#10;z+/494899hg6nQ5OnjyJhx56CJ7ncVLrvRIyhddPr9erhLPdc889OH36NLrdLr72ta/t+PdBEGA0&#10;GiHPc3zoQx9igezLX/4yL5JJzCZINCmKAidPnkSSJHj/+9+P9fV1dpLleY7xeIzf+73fYyGehLRy&#10;YQYA54m15I75rd/6LQ5Nou36vo8vf/nL8DwP6+vr/DfkfiqHpQpXB6ZpVhyGFNacJAlOnDiBLMvw&#10;Z3/2Zzh37lyl/wwGA/zBH/wBi13UB0nk2k1OzCzL0Gg08N73vhff//73sbm5yfsoigLf+c53YNs2&#10;xuMx+v0+2u02DMPAxsYGXnrpJW7vdoclbTuOYyRJgj/+4z/G8ePH0el08LnPfQ6GYWBhYWHH9lGV&#10;azo3ZZH5V37lV7idf/d3f8f3NN/3eex85CMfwfr6OtbW1vDII4+wABcEQaXY0OvlBz/4Ac6ePcuh&#10;46ZpYn5+Hvfccw+OHz+OMAzx3e9+F7fffjtXByYh8+zZszPvX9hfTNPkuZUe6o3HY/i+v6uHOFcC&#10;kXIFQRAEQbjuKBcb8H2fRZhWq4X5+flduaUuBT2dT9MUvu8jjmOcPHkSq6urXJ3TsqyKqFYUBTtx&#10;dhsydzEOHz6MW265hR0LaZpyxcVyCObrpdy+KIo4H5Hv+5xripxsJ0+eBLAVNrXbCm5zc3PY2NhA&#10;HMfQdR3NZhNFUVREiouxuroK27b5OCeTCefn2Yuce8JsUP+hhbqiKOww2I3ITRUQ6/U6i2pl1w5V&#10;caTciLqu88JfUZRKlWGChAdFUThvFeVeK4sUZVGMKLuUbrrpJi6iQAnxXdethPwB1bDtcrVTKuog&#10;7B/lPGHlnGLkLqNqtuUQeMo3qes6br/99kq4Z5ndOqXG43FlX8BUXKYUBJPJBPV6ned0RVGwtLTE&#10;95Ry307TlI+B7gX0PoXfU8j2xsbGrtpnWRaHqVIotaIoOHLkCPr9PleaLs/XVBTk5ZdfhmVZWF5e&#10;BgC+H+5V5cfbbrsNCwsLnM4gjmN0u110u12ee3zf50rE5flnL5zswv4SRRE7O/M8h67rqNVqALCr&#10;dBNXApnhBUEQBEG47iiHatKC1jAMJEkys8AGbC34kyThJ+Wu63LyfXI3lJP553mORqMxs8AGAKdP&#10;n8aZM2eQpik0TePFoOu6MwtswFb1OxIiKBSUKjbS7+r1Oi/uSPDbjcAGgB0NdH2SJMFkMuGqdJeC&#10;BD7aBrlS9iKptjA71OfDMOSxQoLYbhZB5VxVYRhWxIzy/8tutu0he+XP5XkO0zTheR7n86NcbbZt&#10;cygZ/R25lgBwUnVg6sAs9zHKMwdMRbwsy3gs0r5Ho1HFySYC2/5T7k/kXgPADwmArfBQ+ozjOKjX&#10;63AcB4qisGOWXF7l0MrdQPkty/2Jkvdrmsb9sxxKCmyFclI76SFLOfSZxGTq51EUsfC8G0iAJHey&#10;oihcxRkAWq1W5V5GAtZwOOTKrCRqA1PBjh5I7QWTyYQf0ABTYZvEcnKzep6HxcVFNBoNOI4jhQ+u&#10;IyzL4nQC1Meob14tTnalEN+yIAiCIAhXmHI+GXIHJEmCL33pS3jwwQf5c+XFKYlkDz30EJ544omZ&#10;9r9T8mNZCAuCIAiCIAivFfkGKQiCIAiCIAiCIAiCIAgzIiKbIAiCIAiCIAiCIAiCIMyIiGyCIAiC&#10;IAiCIAiCIAiCMCMisgmCIAiCIAiCIAiCIAjCjIjIJgiCIAiCIAiCIAiCIAgzIiKbIAiCIAiCIAiC&#10;IAiCIMyIiGyCIAiCIAiCIAiCIAiCMCMisgmCIAiCIAiCIAiCIAjCjIjIJgiCIAiCIAiCIAiCIAgz&#10;IiKbIAiCIAiCIAiCIAiCIMyIiGyCIAiCIAiCIAiCIAiCMCMisgmCIAiCIAiCIAiCIAjCjIjIJgiC&#10;IAiCIAiCIAiCIAgzIiKbIAiCIAiCIAiCIAiCIMyIiGyCIAiCIAiCIAiCIAiCMCMisgmCIAiCIAiC&#10;IAiCIAjCjIjIJgiCIAiCIAiCIAiCIAgzIiKbIAiCIAiCIAiCIAiCIMyIiGyCIAiCIAiCIAiCIAiC&#10;MCMisgmCIAiCIAiCIAiCIAjCjIjIJgiCIAiCIAiCIAiCIAgzIiKbIAiCIAiCIAiCIAiCIMyIiGyC&#10;IAiCIAiCIAiCIAiCMCP6fjdAEARBEARBEARBEIT9J8/zS76vquLTEYRLISNEEARBEARBEARBEARB&#10;EGZERDZBEARBEARBEARBEARBmBER2QRBEARBEARBEARBEARhRkRkEwRBEARBEARBEARBEIQZEZFN&#10;EARBEARBEARBEARBEGZERDZBEARBEARBEARBEARBmBER2QRBEARBEARBEARBEARhRkRkEwRBEATh&#10;uiNJEv45iiKkaVr5v6qqUFUVg8EAaZpCVVXkeQ4Alc9eijRN0el0+P9BEAAA+v3+XhzCjhRFUTnO&#10;JEkQRREfR5nJZMKfpePb7/ZfzWRZxj+naYrJZHLBz6VpijAMK7+j83g52X7dy//PsgxxHHM/KLen&#10;1+shiiIURYGiKJDn+Xn9ZTQaVX63/TO7HR/7TZZllWuTZRm3PY7jynthGCKOYwDT+cH3fQDTMUZE&#10;UYTRaMS/v9SL2H5uy22YhTzPeV90nEEQVPYNAMPhkH8uj+vt7RoOh/y34/EYaZoiTVMkSXLeWBgM&#10;Bvve/p2gbZfbSmM4iqIZWz89D+Xzkuc5wjDka7tT/5j1Rfun12uF/qY8BtI0RRzHfA1o2+VrQvdN&#10;QRAujb7fDRAEQRAEQdhr4jiGYRgAAMuyKu9ZloUwDGHbNlRVhWmaAKaLS9d1YZrmjguXs2fP4tCh&#10;Q1hcXAQwXVTR/lqt1l4fznnQIpn2WRQFNE3j/0dRhCRJUKvVAACu6yJNU0RRhDiOMRwO97X9Vztl&#10;oUrTNLiuy++Nx2OoqgrXdaHrOnRdR5qmvBjV9cv/9ZquVZ7nvBCmBbCiKNynAcBxHP7Ztu3KeFAU&#10;5Txho16vs4Cr63plUZ1l2RU5vllJkgR5nlfaqmka/0znJ8syaJoGRVH4s5Zl8c80XhqNBizLYjF+&#10;+zm70P5N00RRFJhMJlAUBY7jVNowC4qiIAxDZFkGx3Fg2za/F4YhiqKA4ziVflCv1wEAm5ubUBQF&#10;7XYbk8kEruui0WgAmAot5XNBkHhv2zaazea+t3+nNqytreHw4cOVz9G5334/eD3QOKP7hKZpfAxh&#10;GPL4vFyUrw+Jboqi7Lp/bW5uYnFxEbZtI0mS8665oihQVZUfQCmKAmBLuPY8b28PSBCuM67+u6Qg&#10;CIIgCMJrhBYB25/4kxBFi4byYqgsTuz0tP7QoUO8fXJg0OK8KAre/uUiy7Lz2q4oCpIkQRiGqNfr&#10;UBQFo9GI22OaJizLgmVZvGDdr/Zf7VA/SJKkcp5JdDMMA3mecz/RdZ3715VEVdWKQEFiX1EU8H0f&#10;jUYDSZJAVVVomsbH5fs+VFWF4zh8rYuiYBdTu91mEcR1XWiahiRJ9kSguBKUr9lkMkGaptB1HaZp&#10;QlEURFGEMAxZhLEsC3meI0kSDIdDzM/PA9gaV4SmaSxoXwo657Tt7c7DWUUYEu1IBCFIHC2P716v&#10;xyKQpmmYm5vjz4/HYwyHQywvL6PX60FRFLRaLT5fBO1jr+aFWdu/k8h5+PBhAMBgMECWZajVakjT&#10;dM/6L7VZ0zQMBgPEcQzP82AYBrIsq4zJy01ZACNxbCfo4QownQsmkwkLySQclp1tpmnCcRzoui4C&#10;myDsAhHZBEEQBEG4LgmCgF0o2xeHFNZDwlRRFOz6Wl9f50X2xej3+2i1WixoEVmWYTQaXXY3WFEU&#10;7FYDwG0n8ScIgvOcIMBUJCIny362/2onjuOKaEaLf1psEr7vQ9M0aJrGAheJOZcTcljpul5pT1kY&#10;IXdSnucYDAZYWFhAlmVIkqSyUPZ9H2maotlsVvpC+WcAlZDqKy0mvlbKQpbjOCyOEq7rsjuRhMVW&#10;qwVVVTE/P89Cs6IofB5IcLAsa0eRp7wv6h/Uh7YL5K+HwWDAohO5zEzThK7rqNfr8H0fnudB0zSe&#10;G8p/O5lMcPDgQSwtLfHvG40Gt1vXdXZJ6roOwzDYAZumaUWo24/2b//ddjqdDpaXl6EoCrfVNE0E&#10;QYAoimae38IwhKZpUFX1vPuLYRg79o9ZoRBuEs/p4chu9xtFEU6fPo0DBw6g1Wrx+UiSBLZtoyiK&#10;ilBIKRckXFQQdoeMEkEQBEEQrjvyPIdhGGg2m7wAyvMcvu9jOByyOKWqKsIwRJIk0DQNQRDgH//x&#10;HzkM8GKvb3/72+h0OpXFXhRF0DTtighU5ErzPA+KorBQQO8ZhoHBYIDPfe5z/BlasC4tLe17+692&#10;SEwjsYzCKimfWZ7niKIIhmHAtm0YhgHHcTjc+HJDbkRyA4VhCN/3Oa8YhdyFYYgvfvGL+PVf/3Us&#10;LS1hcXGR3WsPPPAAXnnllfNCAPv9Ps6cOcO5q2jhTn3oWsjJRu41YKvddD76/X4lV1etVoPneeh0&#10;Ojh27Bh0XecQUsuy0Gg04DgOLMtCs9nE29/+ds5ZdrGXYRgYDoeVnGI055RF0ddLs9lk56lt2+wy&#10;AqZCuWmaeOGFF3D77bezWEhu1pWVFdx0000cBkiv973vfdjc3OR9kDOK5k/TNNFoNGYW2Pai/TvN&#10;z3/1V3+FwWCARqNRCeV2HGdP5jfbthGGIYbDYUVgG41G2Nzc3LF/zPrSNA15nlfGIoWv0hxwKf7+&#10;7/8ev/M7v4N6vc7ObsdxcNddd2E4HGJzc7OSu86yLE6vcLH8lIIgbCFONkEQBEEQrjvKT9wpYbmu&#10;6yy60YKXwieJMAzxk5/8ZMftnzx5kgWqXq8HYMtNNh6Pd3RazMrm5iY8z2OhDZg6kqIo4lxhzWaz&#10;kkuMQpmKotj39l/tDIdDFiF0Xa/0k9FoBFVVK24wWtySm+Ryh1QNh0N2+pCwQIRhyGGRtm0jz3O8&#10;+uqr/D450lqtFm699VYA1fDRsrOFtlcUBfelayFktNlsIssyTCYTdmLR+bBtG3EcVwpGuK6LxcVF&#10;HDp0iN1bJGCQaxAA2u02br311l050RqNBvcJEkT26twNBgNYlsUCT3m7FCa8vr7O152Oh5yM5LZy&#10;HIf7rmVZFQFNVVUuTDCZTOD7PhzH2ZOcbLO2fyd+8pOfsJjZ7XahaRoWFhYATOfOvRAK6/U6O8qC&#10;IEAYhmg0Guc5QC8XF8odqijKrvrmZDLB6uoqgOm83+/3ufgEOWCB6b0gCALU6/UrGgIrCNc6IrIJ&#10;giAIgnDdEccxTNPkxS0tsIDpoqvRaCCKInat+L4P0zRhmibe8IY37Jh7qNFocOhcOcwKwBURqObm&#10;5tiVt7CwAEVRzhN2fN9Hv9+viI3AVGzb7/Zf7ZCABUwFtH6/zzmXPM+rhEwNh0M4jrMnDqXdUqvV&#10;uA2+71fCnSmMjRLu1+t1LC4uotPpcChYFEVYX1/H8ePHccstt5zXd8oCFR0X5Wi7VnIylcMQgamT&#10;bDQaQdM0ForKgkSv18OpU6c4VFLTNBagyMmYZRl+/OMf7+jmO3PmDI4cOcL7pvmIHHWz5jar1+t8&#10;/Skc2DRN2LbN/eDgwYM4cuQITp06VXH1AVPRKkkSrjxLgjKFaQLTcPs8z1k42kvxaNb273T+br31&#10;VkwmE5imiYWFBR7LcRzvicBG6QJIiHRdl88b9ZPLiaIofO0Mw+CiNru9RqZpsthOD6RWVlbQbDYx&#10;GAyQ5zna7TZqtRpqtRqHzwuCsEsKQRAEQRCEK0ye5/xzkiRFURRFHMfF5z//+QIAvxRFKRRFKQAU&#10;hmEUAIqHHnpo1/uZTCZFGIZFURRFr9crHn744cI0zaLRaPA+ms0m/7y8vFzZ/6Vey8vL3DYAhaqq&#10;xX333Vekabq3J+sCpGlafOYznyna7XYBoNB1vdA0rdK+ubk5/rndbhf1ev2qaf/VTr/fL4qiKLrd&#10;bvHoo48Whw4d4vOkaVphmib/f35+vnjwwQeLkydPFkVRFOPx+Iq08cyZM8XTTz9d3HLLLdwW27YL&#10;VVWLVqvF/cJ1XX6fxpBpmoWqqoWqqoWu65V+oapqAaBYXFws7r777uLMmTO8z9FodEWObS/wfZ9/&#10;7na7xeOPP17cdtttfJ62j2fHcSrzgmEYPD50Xa9cczp3F3sdO3as+L//+7+iKKZjdTAYcFuGw+HM&#10;xxZFUVEURbGxsVE89dRTfFwAilqtdt6x0TW1LIv7gOu6haIolXnDcRw+Xpo37r///uLHP/4x77t8&#10;LPvZ/p1e5WtJ23zHO94xc9vLBEHAc0VRFMXTTz9dKIqyY/+Y9aXreqEoSmEYRqUvHzp0qPjd3/3d&#10;Hdv99a9/nc8jXX86xzRffOhDHyqOHz9eOdbyfVsQhIsjOdkEQRAEQbguIYeRaZqc0NlxHE7gTZTz&#10;M509e3bX2z979mzFFUP5hcg1QfsIw5D/ppwf6FKQM4GgsCSCHDEUxkb5jcqU8yv1ej2MRqPz2m8Y&#10;Bjs7DMPgEC5KdA2gEp61fRvXK+T0o3OzuroK13U5vI6uhWEY6Ha7SJIEKysrALCnTq+LnXtKXF8U&#10;BVZXV2FZFmq1GsIwRJ7n6Pf7AKb9qJxDibYXxzH3qe2urDzPYVkWOp0OxuMxDh48CADn5fC72qEi&#10;HsDU+TkajXDmzBkA1TFJBEFwXg41GqtUaZGgc3ex1/Hjx/ELv/ALALYKJhC7Gf87QS6w+fl5KIqC&#10;n/70p1haWoKu6xiPx+d9nvpruVjKZDI5z3VF7ij6XbkoBLAVyjkrmqYhjmPMz8/D8zz89Kc/5Txt&#10;u23/TgyHQw6bH4/HUBQFS0tLPB6ob5THVZZllXn3UuR5Dtu2K+6xVqvF4cGX80XXJ0kSPjeKomB1&#10;dRUHDhzYse2e53H4J6UXoO1QzsbRaIRDhw6h1+txxVQK2RUE4dKIyCYIgiAIwnUJhRQVRVFJUL8X&#10;UPhpmqYs0tm2DUVR0O12MRwOedFCSelp0bebUDGqUDkej9Hr9TAej3lhvbGxgV6vhzzPOZSP8rGp&#10;qloJjb0YJB7FccxiHCW27na7LNolSYKzZ8+yKGEYxq4Xudcy5XCs5eVlmKaJyWSCIAh2rDy7l5QF&#10;GQr1PHPmDOdHo4IdURSxOLAXObMo9IxEiSzLWFy5kEB1tZGmKYc4jsdjbv+VunaNRoPPk+M48DyP&#10;Rby9EKl0XWfRj0SV9fX1Pan8CWwJxWmaQlEU7m97VVlS0zSeR6j9g8EAURTtSfvpOpfnZ9d1oWka&#10;er0eer0eHwuFRlPhl2sh5+CsrK2t8cOg0WiENE3Rbrdh2za63S5X0TUMA+12G4qisCB/tVcWFoSr&#10;gv0x0AmCIAiCcCNzJcJFJ5NJMR6Piy996UuVUCjaJoXeYBehRxd6lcPHDMPgECtq50c/+lEOVY3j&#10;uPLvbuh0Ouf97rHHHquE+KAU5oNSmNduX+VwUcuy+JgoDNXzvKLVahX33HNP0ev1+FoVxTR08LUc&#10;z9VEOSQ2DMMiTdMiz/MiiqIiSZLiqaeeOu8aW5Z13nmma33vvffuaZgtnWcKRcuyrMiyrEjTtHj+&#10;+ed3fV3n5+f5GMrHsr2vrKysVI6HXuVQ6k984hPcn4tiGvK3PTS21+tdkT6RZVlRFNXQ3G63WyRJ&#10;wuepKIri2Wef5evWarUuGFJN54o+R+fFtu1C1/VCVdXKtaeX4ziVsVceS+U54r3vfS/Pd68l3G5t&#10;bY1/Lo+7KIqKr371q+fNixQeSaGt5etNx03HVm43/ayqalGr1Srhh6ZpctisYRgcbknnv/wzhZFm&#10;WVZMJpOiKM4fZ8Q3vvGNyj4URSk8z+PzTj/TMS4sLPB75eNwXZePja5R+RpblsX/NwyjEjr9p3/6&#10;p0VRTO8TNP7L53kn6LjL5+LFF188b6w5jnPB8z7rS9O0ynilc/hHf/RHuz6GOI6Lb3zjG+eNe03T&#10;+H4JoLjjjjuKLMuKJEkq11EQatNyywAAIABJREFUhAsjhQ8EQRAEQbjuCMOQXV7kKKNwzuLnid+L&#10;n7uEKAk0hc1RKNOloGqFRDmEJ89zHDlyBAcPHoSqqsiyDFmWwTAMBEGANE13lSSfwpDG4zGSJIFl&#10;WWi1Wjh06BBXhiOHAUHujJ3ccoqicMLr4ucVMcthbb7vA5g6pXzf55CxLMvQ6/XQbrfheV5lP3Ec&#10;c3L8dru94/HtJxT2RNetKArYts2J6ikxu+u67ODYqU/sJRT6a9s2siyruEe63e6Ofz83N4dut1v5&#10;rGVZyLIMlmVhMplwwnQAHEapKApqtRqyLEMYhpXQPXLykdOHEvkDWxVpyf1yuaF+XpScfp7nVUKm&#10;i6LAcDhkh99kMoGmaTBNE5Zlod/vV0KqbdtGFEVwHAej0Yivd57niKIIiqLwOSwXDSCoAq2maVx0&#10;QtM05HnO44mKq+wGGkNJkiCOY3avmabJBRyKn1cIpaIOwPQaUtup+ixdZ5p7yKFWDn3O85yvt+M4&#10;CIKAt6PrOp9fqk46mUyQJAmGwyGOHDnC4YfUJmDL9UjzIBWaKYqCk+zTPqiNpmly2C5dX6qAvD1U&#10;MUkS/h1thxL667rOoZv02bILl+ZXCoOk7W8Pu389lPeTZRlv/0L99vVAxU3IWUyVRlVV3ZUTj6rr&#10;5nnOYz6OY04TkGVZpX9blsX3i704P4JwvSOjRBAEQRCE6w7btlmcosVCFEW8EFtZWcFgMIDv++eJ&#10;J5Zl7ZiXpyjlQ6PFNC32dF3HqVOn8LOf/Qy+76PVarEYsduQVd/3MRqNsLy8zHmw0jTFxsYGC2y0&#10;6ClX3qPF206LONM0L3iMnufBdV10Oh0YhgFd15FlGebn55GmKVedS9MUuq7D930EQYB6vQ7LsnYt&#10;IOw3lmWdV+Uxz3PO10eVFYfDIYtRxc+rCJZznF0uNjc3MTc3h6IoWJSg/e4mnI7ENc/z4DgOwjBk&#10;EYauO/XfVqsFRVEQhmFljABggW95eRn1eh2TyQStVguvvPIKbr31Vu7XJCpcqVA76n8kYpX3ffLk&#10;SRw5coSv3U033YTV1VUWu4Gt3GOu68IwDKiqymGFVE2Ucm5R/jrDMGAYBsIwZCHHcRy4rovxeIww&#10;DC8YSquqaiWXXbmC58UIw7AyT5QrfpqmiUajgVqthn6/z4KUYRiI4xi2baPZbGJjYwOe5/H79Xod&#10;o9GoUlGUWFhYQFEUGAwGsG2bj7der2NzcxNpmqLf70PXdRiGgTzPOYS0nJOyKAr0ej1ur6qqlQcK&#10;vu9DVVW89NJLHMa/Pfyc5rOlpSV4noder8c5BrMs4yqkw+GQ/5b6OB3n5uZm5cGHaZrcr2kMr62t&#10;YWNjA67r8rFQuP+sYcVFUUBV1Qs+sCnP2a+X7fkyqW9TDr2dKIu9dM2IdruNIAj4Hkf52nzfZ0GP&#10;zpcgCBdGcrIJgiAIgnDd8cADD2BxcRFHjx7FsWPHAGy5INrtNs6cOcPuEs/z0G63eVHr+z40Tbvk&#10;q+yoIDcYiV5RFGFhYQEvvPAC57O57777MBqNYJrmrnKyeZ6H5eVlxHGMRx55hBf4x44d48VROVk1&#10;UM2XtlP7SWgxTRO1Wq1y7J1Oh5NfUz6uL3zhC6jX63AcB3fddRfv1/M8LCwssMAxHA4vmLj8aqTf&#10;72MwGCAIAvT7faRpCtu2sbS0xALE9oITV0pEIiGNHEDPPPMMDh8+jIWFBdx11107/j25TXzfx8bG&#10;BsbjMRqNBh588EFeQD/77LNwXRej0Qi9Xo+LJgDgRPfkdlpdXcWjjz6KN77xjTAMA//8z/9cEZTo&#10;vFD/v9zQvslhU/7997//fZimiZtvvhkPPvggTpw4URHlqG8DU3fbYDBAr9dDo9HAvffey/m5SGzN&#10;sozzha2treE73/kO7zMIAvx/9s7sV5LyvP/f2rfu6u1szBlmhmWITWxLvsh/EEtWpERRbqIf2FaM&#10;wXgBjw0MhoGxDTNgzBbAAxjLSxYj21IiRbLsJJIvcpG7XMSLwA6bYbaz9N5d1V1r1++i9Tyn6gwz&#10;p82cM8yB9yO15jDTXV3LW+/h/db3+T7tdpuP2XVdlMtl2LYN0zRZXOv3++h0OojjeKbGGHSfAmDX&#10;2FNPPcXu2FtuuQW9Xo/Ha/7eHw6HaLVa/LOmabjttts4wJ6cq2ma4pFHHoGiKGi1Wmi329wog1xq&#10;nU4HmqbBsiwoioIf/OAHPA/ceOON+P3vf8+CbhzHkCQJc3NzsCyLX0EQ4K233sJjjz2GgwcPwrZt&#10;/PznP2fxL3+cdE327NmD9fV1/OEPf8BwOMRnP/tZFpLeeOMNvPTSSyykkQD97LPPwjRNdifm52gS&#10;UoGpqLS0tIR///d/x4c//GE4joO/+qu/wssvvwwA25bbt/mBgyRJSJKEc80u5pX/HSJJEp87TdNm&#10;EsDoIQ4Jy3Nzc2g0GtB1necCcnvTuHIcB9VqVQhsAsEMCCebQCAQCASC9xwHDx5EHMcIggCmaXKo&#10;/2g04nLHIAgQRREvKsn9RcLChajVauh2u7xoJ2GJFj+0yLVtG9VqFfV6/R0FRpOTyXEcjEYjBEFQ&#10;2M98R7i8GLTV/suyzGVleUeeaZpQVbXQcY/cK3SM1157LbIsQ5IkXK5Fx0ad6nYD+ZLWzW6bUqmE&#10;UqnEXQmJi3WgzAo1NKCFuiRJ6PV6UBSFHUkXQpIkdu+QADMYDNDr9XhB3mw2C648um5xHLNzKMsy&#10;uK7LJW9UDvzb3/4WYRhyiWDedZUfhzsFOdjo2pCDK4oinDp1CkmSYDgcsrBGpdpUBifLMhzHKQjC&#10;vV6PA/E3l2HnQ+KptDbfjZfcbp7nnXP8siyz24tKTbdys9I9Ts1MyHEXRREURcGVV16J9fV1xHGM&#10;9fV1AFMRhMoA6/U6Op0ONxiguYqOgY5/bm4Oruui2+2iXq9z9856vc6dlqnMcm5uDu12m8/Z3Nwc&#10;PvCBD/A+k9uJ5ipJkmBZFkzTxP79+zE3N8cPNl566SU+H/RwIn/e6BwD0/s0X8q+vLx8zvmaTCa8&#10;HQBc8kxlvvkunFQGSw0PFEXB1Vdfjeuvvx4AuCT3YpFludAwhuZMOu6L3TaJpcDGeJnVJZcXetM0&#10;5d9XVBIdhiFs20YYhnyeaJ+TJHlfNIcQCC4G4WQTCAQCgUDwnmN1dZXzaaiMK8syFhK63S7nS+UX&#10;KyQobQWV11AeErG4uAjLsljAGY1GOHv2bKG8Kl+acz7OnDnDixlFUdDv9xHHMWzbxt69e895v6qq&#10;7KbZv3//ltsnZ1we27a5rFCSJFSrVXbL0QLLsiz86le/gmEYnO9UKpVYpNotAhtdgzAMsba2xgvT&#10;MAwxmUzw61//mt9LwgZw8YvjWSFnJOH7Po+FrQQ2YCqM5EUzx3FQr9cxNzfHIommaVhYWChkf5VK&#10;pYIzBpi6E6l7bT53MN8lMy+QkPC2k1iWxW4sYMPZViqV+D4jYTAMQ+4wmt/f/FitVCqYm5vD/Pw8&#10;giCAJEmc2ZU/plqthj/90z9lZ5zneRgOhzxu6DxUKhXOzKLvIaFolvmFRB66z8j9RPlqf/jDH84p&#10;dSeBDAC7uej65stGHcdhkYWcYPQZ2iYJbJSzB0wfHNB7FUWB7/uc3UcuUDrWvNgeRRHG43GhZDkP&#10;laFTGSu54YhWq8VuS7qG/X4frVYL4/GYcyM1TWMHqOd5GI/HsCyr0Im1VquhUqkUxoIkSeh2uxed&#10;k3YhdF3nsbGwsLBt283PEVTWvra2tuXnqKyUxEYaW0CxnNyyLNTrdTiOw11IhcAmEGyNENkEAoFA&#10;IBC855AkiZ1ZBOVsAdPcnvvuuw9vvPEGi2xZlsH3fbz11luFv7vQ69SpU3j00UcxPz8PYOoOGo/H&#10;7Byh7JuzZ8/i5MmTADBTU4Dl5WXOPAuCAKVSCbIsw/d9nD59mo+RyOfB/dmf/dmW+33y5EkuG6TX&#10;W2+9hQceeAC1Wg1ZlvGiirLJgOnC6+c//zm7VO69915eHJMQlQ+Tv1yha/DUU0/h6quv5pI40zRx&#10;1VVX4d/+7d8KLic6tp1ciOfJi3ok6BiGMbOIeeTIEbz++uucJed5Hl577TXcf//9LEJ9/vOfx8mT&#10;J9HpdJBlGYIgwMmTJ/H9738faZqeI5aRU4gElHwGoKIohWzAS0EcxwUHD/1pmiaXhG7eFzqHd999&#10;N1577TVuKtDr9fDqq6/ivvvu4+OeTCYIgoDFJDq2D3/4w1yi+MQTT3BJKL1nbm4O/X4fhmEgjmM8&#10;//zzcF0XhmHgK1/5yszH1+v1cPz4cdTrdWiahq985SsIw5BdcZZl4YorruDyxiRJcNddd/G1zLIM&#10;p0+fxquvvorHHnuMRVGaRwDglltuwenTp+H7Ps8Dw+EQL7zwAg4ePAjP81h0cRyHXX6mafK5pWYu&#10;b3e+6TxSYD45IwFwUxEi34im1Wrhhhtu4PLWf/mXf8Hc3BwLjpVKBdVqFZZlcXbcTTfdhN/+9rd8&#10;LEEQ4MyZM3j22Wd5fh4MBuj3++xwpPus1+vxPLZTjTsmkwkUReHxczEvOsY0TTEYDNiV3W638Z//&#10;+Z9b7kupVOJ8v5tvvpnz1p555hkoioJSqYQkSeB5HjqdDn70ox/hQx/6EGq1Gj7+8Y/vyPkRCN5L&#10;CJFNIBAIBALBe45Go4EoijhzhhZ2FFZO3flIcKCFiq7rWFpa2nKRk8+umkwmaDabAKYOFsrMSdOU&#10;XVB79uzBnj17AGAmJ9JwOESWZXAcB6ZpskBoGAa7xvIuhnyo9/XXX7/l/pObgnKXgOnCS9d19Pt9&#10;LrEDpsIECQ9pmqLX67EThhw2+dB3EgEuZ0g0BKbODU3TeMHdbrdx8uTJgquRnEWXIm8M2OhwSwKb&#10;ZVkYDAYYjUYzCW2dTgdLS0tQFAWe5yGKInY0EY7jwDAM7qRpGAZKpRK63S67F/NjgEr6qGwZ2Cif&#10;JQHlUpJ3GJK7hkrbSEDOZ1RRiV2SJOh2u2g0GuxGm0wmqFarLL6GYcjdiB3HKeQgLi4u8rxCTQBU&#10;VeX30L/lBSfah7wYeSGSJIHrujhw4ABfA9pGv9+H67oYj8dYWVnhslhgYx4zDIPLVxuNBlzXLYzd&#10;vDOJmp3QflGp5crKCr+3UqnA932e96jjsKIoqNVqPD+QW48chMDUBUhltbSPdK2IfHkmNSRRVRWy&#10;LGM8HrOLcjweczOWvAhOomGlUik0MahUKtA0jedncsjR+CYXl2ma/Lnt6iL8dg9BLMvicvuLeeXJ&#10;i4Kzzk/50lUAXDYuSRJs2+b9lWUZi4uLAKbu6vF4jKWlpXdwNgSC9xdCZBMIBAKBQLDroAUCuVAI&#10;cou98sor7F4wDIMXdvmyHV3XeXFOTiFg6swgV8b5XlSWRWVOtMjs9/vsvqDFTxiGvDhst9uFMrTz&#10;US6X0Ww2ufMbLaJp0UkdTek4kiSBpmkYDofwfX/L/c9DAiTls1F3QWJhYaGweLNtm8sXqducYRgo&#10;l8uFfLbLgbyYRqIBNQEgIcY0Tc5sygtY5OKjzwDgros7DTXJCMMQvu9jMBiwMErOHWB67fPCGS2I&#10;r7/+evzud78DAHZBErTAVhQFo9GIt0VjOr+Iz5eQkRsJ2GgeomkaZ4JtlzgxKyQ8Ahsi22AwKGTZ&#10;kTADFK8dldZRybgsy4V55HwlcXQe80JyHMdcOg1slJaSEKkoCprNJiRJgu/7M4mk5Bgbj8csIFHG&#10;Gh0nlUZGUYRyuQxd19mFStvIzzWbj6lcLhf2Jf9zlmUsNPq+D8/zCm5OcpDlj5O+gwSyzZ1D8+eI&#10;oG3QeKTty7KMer2O06dPw7IsGIaBNE25IYeiKPwzsJExRnMbdSElJyj9PYlt1DkWmI7ter3O81/+&#10;Xjkf9LCBzvPa2hq7AKl83vd92LbNzR90XWeH4Vbz81avvMs0/zP9ztsK2k6+jBYAP4Ci369UFpyH&#10;fhdQeTQ5Si/1/S8QXM4IkU0gEAgEAsGugxZCuq6jUqmg2+3iySefxEc+8hFomoaf/vSnaDabhQU3&#10;MF2QkmAwGo2wvr7OXdTyC7StyHdTjKKIF5qqqnL5GAWzTyYTPProo1haWsK+fftw9OjRLbf/6KOP&#10;4uqrr0aj0cDjjz+OMAwLXUGzbKPrWxRFuOOOOzAajeD7Ph5//PEtt0/HSGIDMF10Hz16FKdPn8Zk&#10;MsFDDz0EADh16hSyLMPc3BxKpVIhLP9yhcQxwzDQ6XTwzW9+k8udKpUKJElCvV7Hvffey40OJpMJ&#10;kiSBrusF556u61zulxdYd5JyuYzvfe97uOaaa7B3714cPXq0IGbRNYiiCL7vw7Is3H333fjtb3+L&#10;NE3x13/91/jgBz/I28u7VqhpQP7vdV0vuPYoQJ0EKvouctY9/vjjuOqqqzA/P8/jxHGcgstzJyE3&#10;KDlJv/nNb2JxcRF79uzBF77wBXa5kejbaDRgGAYLBiSokoBDxw0URaPzQef/9ttvh+d58H0fR44c&#10;KezbTtPpdOC6Lj73uc/h1KlTWFtbw9e//vVzhKx3AuW70bUk5xc1caAsNKAo8uTHmWEYhQcNnufx&#10;uSVXJLkFafu33norRqMROp0O/v7v/57zJ6kRCDkVLxbKy1MUBbIs4zvf+Q5c10W9XscXvvCFLT+v&#10;KArq9To8z8O3v/1t7Nu3D/Pz8zh69CjnwQHTcTKZTPCZz3wGw+EQnU4Hzz333EXv/3ZAzmVydlKT&#10;F0VR+MFLHMf8gKFarbJTkMpV6TxmWcb3z27pLi0Q7CRCZBMIBAKBQLDrIGEMAIeUh2GIfr+PJElY&#10;kEjTlBe9rutiYWGBhS/TNLF3714YhgHHcTjXZhYnA0EOMnKM0GKSXBTklAKAtbW1mReImqbB930O&#10;6KcSnnxHRXKvUOA4iQZUrnYh8m4zSZLQarXQ6/WQZRl387MsC47jFDqm7pYFFAkAhmGgXq9DVVV0&#10;Oh30ej3ORsqLQaPRiAVMKn8lKJMuP+Z2miiKcPbsWb4usiyzeEJiB+XiARt5g67rQpZlXHnllYVt&#10;bebtuidSzhiF+Ofz1vJuOQq5j6KIw+fp877v/1H3zzulXC7zcZFjq9PpFLo5kjsnSRJ0Oh2+vtVq&#10;lbMOgY3zQ2LbLNeY8sTIyWnbNt9T+XO1U9Trdei6zsKV4zicUbYdzM/PFzp+UhOZyWSCfr+PxcVF&#10;VCoVbjqQvxb0ns0Ot0qlAtd1IUkSSqUS4jhmV26pVGLBP4oiFnl830ez2WSxdPN9+06ZTCYYDocF&#10;dxy5RmfJFGy1WkjTFKVSibu6tttt/l1D2YW0XRon5XL5kpdVvx1JkvDvJ0mSUKvVuKNymqZot9v8&#10;Xjo/vV6PG044jsPjPUmSgguUjlsgeD+zO1pACQQCgUAgEOSwLIvdWJRzpCgKP2nP5wkB4JK7fPlg&#10;t9vFyZMnsW/fPhaP6On+VgyHw0K5FX2+UqmwY0aSJIRhiCAIOMup3W7PVFYTxzFc14XjOGi1WoXM&#10;HFVVEccxlz5RAP1oNIJt2zNlolEgPpXJUjkWhbxnWYZer1coFXIch0soL4Wb62KgMkHf9wtCITBd&#10;8JPgQj9T91cKTAemi8XRaMTunKuuugrdbrewoNwpKBuQxFUqOSZBeTQaFYLiqbRwZWUFy8vLnOlG&#10;x3g+4YDGOo2HNE3ZPeS6LgaDAY8LKv8jQZoEBur0OZlM2MW508RxzGIeCZL5fLg4jjEYDDjgnYL6&#10;R6MR+v0+PvCBD/D7SVCkczRL98R8FuFwOIRlWZzFuLm8biegHEVqQDEej5GmKZcSXmzJ9qlTp+C6&#10;Loto1AiD7v+1tTV4nsddivv9Pjsg82WqNEZJUCMHFM3D5AwloVZVVdi2jW63y+Nrs2i5XY01yBlH&#10;D0WoZHSWzLx8thtle5L7k+aPvGjveR7W1tagKEqhc+q7BT2UIRe2pmkIw5DjFlzX5etO84iu6yzE&#10;AeD7SlVV/p1D8QmXQmgWCC5nhJNNIBAIBALBrkSSpIJrhjrHrayswDRNdoPRotd1XTzxxBMsCDz5&#10;5JPYt28fAPDiYTKZzNQds1wu88LwyJEjXO705S9/Gevr6+zooQVJkiRYW1tDEAQzudmGwyEGgwFW&#10;V1dZ0HIchwUETdNwzz33cC7Oo48+Cl3XZy5VowVWr9criJWlUok7923uLun7PrsyLncoC4ncPeSU&#10;AYqlsvnxQ2HtWZbhjjvuQLvdRpZl+Id/+AcAwB/+8Af0ej3OwtpphsNhwWEHoND1VVVV3HnnnVhZ&#10;WUEQBDhx4gQOHDjAgfHUsCJfBh0EQaEMlK4xZWiVy2X8+Z//OYu4zzzzDOe80XmjxbfneWi321hd&#10;XYXv+yzsXIrxoWkad6HUdR0PP/wwC83PPfcci4wUbu/7Pj73uc+h3W4jSRLccMMNfG/ats2NSpIk&#10;mcmJNxqNWPCs1+vc6fNSiwuSJLHQSaLUdjil7r33Xrz22mtYX1/H008/DcdxCl1W9+7di+9///ss&#10;+t93331c/tntdllsI4EYmM6ZjUaDxUj6bD4Lju7RWq1WyD6kLrDA9jkFy+UybNvmLLbV1VV0Op2C&#10;i+t8kBCXJAlGoxFGoxG7CimiIN/sYN++fVhcXLwsBDZgOreEYcil8DRX3nnnnUjTlO9913ULpemd&#10;Tgc//elPIUkSqtUqPvnJT6LT6RQeHAmBTSAQIptAIBAIBIJdCAkiJCCYpom5uTnoug5VVREEAbtd&#10;aDE9GAzw8ssvsyOIsmharRYLcRS4vRWTyaSwsKBS00ajwd3XxuMxxuMxu4WoxC9fync+yI1Ex2dZ&#10;VkHg0nWd3Tq9Xg9xHENV1YL4txXkEomiCJ7nod/vcydKCgvXdZ1Dzk3T5JKnyx1yDOaFoXywv2EY&#10;CILgnMwxukZRFHFXQwqAp1K3WUTYi4WaMui6jmq1ygth2n/XdZEkSUEQoC6ZxGbHT5qm54gatL28&#10;MDM3N8dCQZZlWFtbA4CCQ4qcO5qmYWFhAaVSifMOL0VjiDfffJNdQZPJhLMVyWlF132z4EQZbgcO&#10;HACAQu5YvjxyK1zX5aYkg8EAcRzj9OnTGI1G21ayeSEajQbPAevr6xgOhwiCYNu631JzENu2OYOL&#10;xEfDMHD69GkA4PuCxFsqPaR7jTLXKPur3W4jTVN2jdL5tywLsizD8zwu4wzDEMPhEP1+nx8sbCf9&#10;fv+c62UYBq655potP9vtdrmJxfz8PKrVKgzDgK7rLPDS/nqex3PGeDy+JE7YrSiXy+zYpC606+vr&#10;6Pf7kGWZXWv00IZy2jRNQ6lU4jkyTVMWmYHp79jLoRxWIHi3EeWiAoFAIBAIdh2qqnK5T5ZlLIhQ&#10;eH2pVGLRwfM82LaNUqmE+fl5WJaFKIq4Gx9Bi6ZZysVkWS4sJsgR5HkeVldXsbCwwLk9wIZDI8sy&#10;rK6ubrn99fV1zt7SNI1dNsBUBGm1WpAkict0fN/HZDKBYRgzLXI8z4PjOOctjfU8D6PRCFEUQVXV&#10;QonobugiRwtCghb6cRyzwApsOLhIbKPS2/3793POH70/X2q805AzSVEUDAaDgvhDogZBmUmapmEy&#10;mXAzjnxmEgmmb1cSSeKiLMuc7xWGIUzThCzL7GJSVZVdLfQnZRICU8Fqs/txpyCRDAALO5qmFRx5&#10;JDwBU1GQXFa1Wg1pmhbGgmEYHII/K3EcwzCMQgbVZvF9pyBx1TAMLCwsbLvwTa7efNdIx3H4nNZq&#10;NXS7Xc7j8n2f5xIqO847R4MgwGQywcLCAue10QMRYGM8UQ6kLMtQFOUct+lkMkEQBBed+1WpVDi7&#10;Mr+vYRjOJKJTF09qnvN2whl1XR6PxxiNRnx/XAoRdhaog2y+DHQymRTE6rx4TvNfv9+H67oYDoc8&#10;L1FUwebSfIHg/YpwsgkEAoFAINiVUCc0euUXZJ7ncV4MsLEYooWCruucc0ULBXIhzEpeoKJFOzmF&#10;1tfXIUkSC2S0oAcwkxBBooCiKFwqRcdCwdN5FxaVkgKYaRGXz+miRRURhiFKpRKOHDkC3/cxHA7x&#10;4IMPYmFhAQBmynx7t6FFMzn9RqMRCykU+g2A86xM08Tx48fR6XSQZRn+5m/+hktq6TzR2LgUTr44&#10;jtHv9/kaa5rGwlhedKPjATZy1YDp9aWxSMITHUc+z42gTos0hmiM5veBcgfz4kiapiwwUKnipcgk&#10;o3uC7isSAhRFwV/8xV+g1+uxIET7dOzYMbiuyw1ETNMs5BECGxlhW0EiUV7sIVFylu7EF8vCwgLP&#10;YZ1Oh78zn6F1sYRhiDRNedyRS65UKnFDFvpvujeyLCsIryQ6Oo6DW2+9Ff/93//NZcbUaKDdbrOg&#10;98wzz/AcTtcp/6ckSdsSrE8ZcrSP5KijHM2t8H0fSZLAtm3UarWCEEj3XhAE8DyPM+q2q2nDdkBu&#10;btM0C11fJUniRkBUmk6COzmaNU1jx1peWCVm6c4rELzXESKbQCAQCASCXUd+UQlMhSXqTAeAXTkU&#10;UA6AM6oIwzC4TAkAO2Fm/X5a7FHnO3IRkehhmiYvDGlBXKlUoOt6YSGSX6BQJhg58vIdHmm7sizD&#10;931e/JKbb/O5uRB5lxctCvP/TYvBfBdFcs/Q8YZhyOdbkiQO9r4cyoXo/Lqui2q1ClVVMRwOWWii&#10;a05/UuloqVRCkiTslCInBwDOnKJyNvo7go57O0QWRVF4bNL5z2+XMtlon7IsYwfQZicJZbQR+U6Y&#10;QNHVlv85jmN2ydGxkuhLY5Gy0QjKCNtp6HtpHDuOw/u+tLTEZeL54yHRmgR5gtyi+W1vBc0jrVYL&#10;wNQNSPftLCI0jZW8IJnPaqSxGgQBPyygnC9qNEDjkkSu8XjMZb4XS5qmsCyLs9NIyKSSTgAF0ZbG&#10;E41H+u98V1xg2jwEKAr1+dzA/DxEoi85DPPl87PsP22DhNZKpcLnnbrTaprG+0LzKD1MuBB5QZo6&#10;FlcqFRbpyCFtGAYLwVmWFdzXF/OisUICeL7D7yxCXv6auK7L45nOL2V95s8huWOp+YlhGNx8R9d1&#10;jhm4VG5WgeByRohsAoFagladAAAgAElEQVRAIBAIBDsALXiyLOOF+3g8xssvvwzTNAvuDBIIL9QJ&#10;8lIiyzLiOGZ30PLyMpaXlwFMHU1pmqJWq6HRaMD3fURRxAvLWTPhdhLah36/z+VpsixDVVUuSQNQ&#10;cK1QKdqsQqvg/QtlVeXzGxuNBlRV5TLEC0H3eF6QJkHw1KlTLPxQrmT+AUKlUkEYhrBtG5qmcRYb&#10;CVvCSQRuAhMEASzLgmma/ACD5l4AhYcHy8vLKJVKeOONN7bcvmmaGAwGXLpKmZnk7iLxyTAM1Ot1&#10;2LbN82a+8cM7fVE5Z5IkXA4OgBt4XCyUy5aPRci7JH3fh2VZPP7puC3LYhFWIHg/I0Q2gUAgEAgE&#10;gh0gv4AmN1EURfif//kfdrcdPnwYZ86cYacGgJkW6TtNq9XiEkXDMHD27FmcPHkSwIaY0O12cfz4&#10;cXYMffWrX8VkMtmWcq6LhQQ/6pbaaDRY7PzYxz6GTqfDTsEsy+B5Hh5++GGYpjlT91fB+5u8E5AE&#10;m7yYPiv5ZgvkRvvNb37DZZF33nknixb0neSeA1Bo5rEdDrb3ErIsc7OOLMtYfFQUhRs5lMtlLC4u&#10;4uabb8arr76KTqeDn/3sZxe9/YWFBb5enU4HJ06cwMGDB6Gq6kULbJIkodFo4P7774dlWdxcgppK&#10;bFeDCIpSyI/r/LjPsuxty6Mvh4dEAsG7jRDZBAKBQCAQCHaAvMhG4erAtDOiZVlI0xTlchnLy8tv&#10;W+b3bjI3Nwdg6lo7c+YMJpMJu7/a7TaXC1J2nKZpqFarkGWZXT7vJpubNJAjYzAY4KMf/Sh83+cS&#10;UTo2aqDxx+TyCd6fkJA8HA65dLfZbGI8Hs8kcpCwRo1K6H7KsgxnzpyBqqrcwIU6QVJzCmBaHkvb&#10;qNVqXKJHJb3vd3q9XuGhBTlWJUni86ZpGjzPw9raGsbjMSzLgqIoM81f3W6Xt9/r9QruQep2m3d+&#10;5ZutbEc5dZIkOH36NNrtNrt2q9UqdzbdDvLHVK/XC00+NE3DcDgsuPPo50tRLi4QXO4IkU0gEAgE&#10;AoFgh8g3XqBgbWBjkd1sNuH7PjzP48Xd5dBYYG1tDaPRCKVSCcvLy6jX6+fkeCmKgtFohCRJEMcx&#10;N5W4FI0BtoKEDlVVeSFK2VYnT55EpVLh7qq0AKdurrN0lxW8vyG3I+VwUa6bpmkzNU7Iu9fIwQZM&#10;yxzzpYw0L4RhiDiOWXTLd0K2bRu9Xo9LS7fLybSbqVarXFI5Go14TiIhHdjIvwQ2SnXJ3bYV1KGW&#10;tu+6Lv9bvnQ3Xx5KDUJ83y807HknL2A69hYXFzlfjY5luxyNCwsLmJ+fR5ZlWFtbQxiG8DwPlUoF&#10;cRxD0zTMz8+zC5tewgksEAiRTSAQCAQCgWBHSJKEnSfkVtF1vZCbs7S0BMdxUCqVOHuJyjLfTRYX&#10;F/G9730PtVoNkiThy1/+MgaDAS/g850HS6USu0C2s7vhxUDdDzVNQ6PRwO23387ZbD/4wQ+wvr6O&#10;TqeD4XDIi1JVVS9JZ0jB7se2bSRJghMnTkDXdZimiSNHjiCO44Lgcj7yjSiADeclBf2T0GZZFhqN&#10;RqGz7HA4xNe+9jWsr6/j9OnTOHr0KDf3yGeMvZ954IEHsLi4iCuuuAIPPvggP8BQFAWNRgO2bfM5&#10;1TSNM++Gw+FMmZLf+MY3sLCwwNunBwyKohS6jcZxzGWVeadymqYX9XJdFydOnECpVIIkSbj55ps5&#10;ZmA7Mvk6nQ4+/vGP4ze/+Q36/T5+9rOfYd++fZAkCf1+H7ZtIwxDfO973+MmJPfccw/G4/FlERcg&#10;ELzbiGRXgUAgEAgEgm2GyoPIxZBlGefl5EuHfN9HGIbc6VRVVezbt+9d3nvg7NmzePPNN7lzIJUh&#10;kSBFoiGJalmWcfe5y6FcrVarIcsySJKE8XiMJEnYodJsNs/pIEjHInKtBLPg+z5s2+buq3n3Egku&#10;F4IEdXK65u8ZckgB01wsEn1M02QHKZWck4uJyh01TSs0Y3i/cu2112I0GrGryrIsjMdjpGl6jghJ&#10;Ipiu6zPf/9dee23h2jiOA9/3kaYpC/w071OnTsrhnMXpuBWU00cPBYbDIV/37ejuSQ9XgOnc2O12&#10;+eGPrusYjUbcSCaKIsRxjCiKMJlMCr8nBIL3K8LJJhAIBAKBQLDN0OKZShAJWnAB4EUd/XcYhphM&#10;JpdFd7Y9e/Zgz5497O6ixdxoNEIcxywg5hdT+WO+HOh0OgCmC2zDMHhxOz8/j+FwiMFgwCVWlGVF&#10;biCB4EJQhh/d25qmsaAzq8gRRRHfK/kSTypftiyrMHeEYYh+v49OpwPbtjlTMP+dcRyL7qKYnivT&#10;NAvOW0mSCg8BSLQEwAIRdevciiAIYJomz39BEHDZMIlTm68fPWihZisX+6LjUhSFvzfLMi5LvRjy&#10;cyB1Zt78bzT+6UGS53mI41gIbAIBhMgmEAgEAoFgF5L/n37quEaLo0vxP/l55wn9bBgG7rzzTnZ1&#10;feMb34BhGAXRKYoiHD58GFmWIQxDHDt2jN0ojuNAlmWUSiU4jgNFUVjMotJMYCoIqaqKJ598EpIk&#10;wXEc3HfffYWQfxLzzvcCpoulfC7RZsgdI0kSL+Kp0xx1lQuCgD9Pi8vzbe9S02g0+Gdd1wtCRrlc&#10;huu6vM+6rrNIKDKtBFQ6SGwuIQzDELIsw/M8WJbFeWmyLCMIAmiahslkAk3TcNNNN7Hj87nnnuNt&#10;UGfKKIpg2zaLPFRuR005iPx9FUURi0T59yiKwvPJe5319XX+OS8sZlkGy7IQBAHiOEa5XC40NyFu&#10;uOEGdLtdxHGMF198kUUjmgcuRKlUQhAEhdJ4cq2ZpgnHcTiHE9iYi2gO36p7KIBC2WWtVuPrSv9O&#10;GYBpmuInP/kJVFVFpVLBrbfeCgDsrMvv36zous6fpbEJgDup0s8kLpJruFKpzCRSCgTvdYTIJhAI&#10;BAKBYNdBi5u82EXiyOWQCXaxrK6unuMIo8VVpVJBlmVQVbUgMNLihso3L/QiAcAwDEiShNFohE6n&#10;U3DRhWGIdruNLMvg+z4vEMUiSvBeR9f1QgB+viyaBO8sywqdK6kzreM47PahrrYkjAsBd/ugUl1y&#10;1gIbjjUq2aU5DpiWWE4mE25uUKlU2KlLD0ZmFaJWVlYAbDzsMU2TH0REUQTf9wvvpxLSfBfZrVxq&#10;VJJJn893EaVxSFDOZ96BRg9qiDAMMRgMeF8EAsHOIUQ2gUAgEAgEu468q2s0GnGpCrA9mTTvNvv3&#10;7+dFPi2myKHX7/eRpimSJEGWZYXyTWAjPP1CL1q8pWkK3/c5y6lUKgGYLgYXFxdx3XXXsbuOBILL&#10;xakmEOwUg8EAzWYTw+EQaZrCtm1uWkLOUmoEsn//fm5WEMcxfN/HwsICHMdBGIaFBihBEKDZbL7L&#10;R7f7ofxHYDof0bxFjjbHcVAulxHHMVqtFoCp4EZOv+FwiFarhTiO+UEFNW+ZpVx8bm4OruvyPvi+&#10;z64umifn5+exf/9+VCoVdoKR002W5Qu+9u/fzw9AaL8bjQZc12WRLO9Kpu+knL985mer1eLyWdd1&#10;UavVLv4CCASCCyIaHwgEAoFAINh1jEYjDgGnshpaaGzOkNmN/P73v8dwOISqqrwoJHfGnj17cPbs&#10;WX4vuTNIeJwlV6zf77OTw3EcAFNh4bHHHsPx48e5BIjwPI87iQLg/CmB4L3I23UInUwmWF1dxS9/&#10;+UvcdNNNKJfLhfwrKrEzDINLGTVNQ7Vahed50HUdsixjfn7+kh3HexVVVXmOV1WVO13efffdhbnJ&#10;tm24rotms8kPJQaDAcrlMg4cOADbtrmsk1xvs7gN2+02giDgMlRN09Dr9ZBlGYIgKMzRsizjlltu&#10;wQsvvABJkrC6uorFxcULbr/X63Hm5YsvvogvfvGLaLfbqFQqKJVK8H2f3WyUBUfflS8hdhyH53dg&#10;2iBBkiSexwUCwc4gRDaBQCAQCAS7jnxuEeXSUKljpVIp5CntRg4cOABg6kyI4xiqqkJVVQRBgLNn&#10;z3LDBHKwTSYTDIdDVKtV+L5fWFi9HXNzcwCmpVbtdhtLS0twXZcFgCzLYNs2HMdht1sYhlwat9tF&#10;TIHgQvR6PVQqFfR6PViWxe6jcrnMTlISwUnYoO6Vo9EItVoNg8GAnVIkavT7fWRZxoK44J1B3TpH&#10;oxGLY7qu8/x09dVXsxC2uroKYJrDSDltw+EQJ0+eRBAE/LAmjmMuudzKDe26LjRN49JQykujDp/5&#10;hyDVapUbKyiKgqWlpS2bw5TLZc6Gozw2ygHs9/vspqQHIfmctHzpLJXAGoYBWZY591MgEOwsQmQT&#10;CAQCgUCw64iiCLqu8+JGVVXU63UoioLBYMD5ZbsVWhgCxRIo+jmfO1etVlEul3mh5ThOIQz97eh2&#10;u2g0GtA0DbVajXPXqKwoDEOMRqOCK4RK5bbatkCw2ymXy9xUhMq0fd/HZDLhEPvNDU3y5HOv4jjG&#10;YDCA67owTVPcP9sACVBUkkuQ+PTGG2+c8/4oitjhW6vVONuSSj41TUOSJNxU4kIMh0N2lAEb1384&#10;HCKOY8zNzXGZaqfTwXA45DmX5tFZ8DwPL730EjsmHcdBt9vlMZR3HNMxrq6uQtd1ftiSjwYQAptA&#10;cGkQd5pAIBAIBIJdh67raLfbeOCBB2DbNgzDwL333os0Td8T3fWOHz/O5UfPPvssFEVBv98HMF0g&#10;zs/Ps5uv1WrhwQcfxMGDBzlfaKtMtrm5OWiaxp1DZVnGvn378LWvfQ1BEKBUKp0jVMqyDEmSZuq+&#10;JxDsZkgE6ff7WFlZwRNPPIGDBw9i//79uPHGG89bbkc5WocPH8ZwOESWZfj2t78N27YxHo8RhuF7&#10;Yn66HOh2u3jkkUcwPz8PSZLwpS99CVEUcZbl3NwcrrjiCriuiyRJEIYhbrvtNmRZhtdffx0PP/ww&#10;LMtCr9fDaDRCGIZQVfVtS4U3c+jQIbz00kvcqCBJErTbbbz44otYXFxEq9XCDTfcgDiOkWUZ/vVf&#10;/xVzc3OFHM0LvdI0Rb/fR6lUwtGjR/l7jh07BgDc+CZf2kpNHF555RV2T951113s6qYx3W63t/tS&#10;CASCTYj/SxIIBAKBQLDriOMYjUYD9Xqdu64tLy/jzJkz7Pba7ZCb4vTp00jTlB1qeZeMaZoIggCq&#10;qrKrwrIsPifnwzAMdoBQVhRt1zTNwsLMsiykacrlcKJDouC9zng8hmVZqFar0DQNrutyR0nHcbg0&#10;XZZlLhvUNI3FkMFgwPfveDxGFEWoVCqwLItdbYJ3ju/7cF0X11xzDQzDwHA4hGEYCIIAw+EQpmmi&#10;3+8XnGvdbhfdbhdZlqFWqxXmOHpgQQ1ltirnnUwmfA3JMUbZbGtra/ygg+ZlRVGgaRrG4zGXml6I&#10;LMtQqVT4Zyo7pgy2LMsgyzK71+jhCgC89dZbKJfL7KqjEtLJZAJd13m7AoFg5xBONoFAIBAIBLsO&#10;TdMQx3GhnJFKdi6FU2Rzh818udhoNEKapiiVSlxqlg/qnqV7HQBePJZKJTQaDfi+XxDP8vk7SZJw&#10;vlA+BJu+H9gQ0zYTRRHCMOSuo3Qsuq5D0zR4nofxeMwLuTiOeTsUGC7LMgaDAecOCQSXM3Tf5PE8&#10;j8sFKd+Lxn8YhlhaWjrnszT+syxDFEXs8rzqqqvw+uuvAwB3JSW2o5SdwvqpGyUwFXtmnVvebZIk&#10;KZTbTiYTBEFwznXJu67yc67jOMiyDGtra/x3+RzO/ByVf4CwtLTEcyg53uhPYDqnzpKXR+Jqfp8N&#10;w8Abb7zB17der+PUqVNwHAemaSKO48J3XQjaRhAEGAwGPBeTmxkASqUSRqMRyuUyJpMJH5dt2ywC&#10;e57HeZ66rrPoJhAIdhYhsgkEAoFAINh1UMODw4cPw/M8eJ6Hw4cPAwA7unaSzd03dV3H2bNncfz4&#10;cezZswf1ep1LdajEknJ0ZnGxnDlzBmEYolwu48iRI2i1WvB9H08//TQ3NUjTtJDvRF32fN+HLMuY&#10;TCaIogiGYcAwDA7flmWZXWyqqkJRFO5UN5lMWDiIoqjgCswLePnFMLkkLMuCLMtvK2AIBJcTJIYN&#10;h0MWckqlEl588UUsLy9DVVWUy2U4joNarYbbb7+dcxJJkCaxwvM8VKtV3HnnnVhZWUGWZfh//+//&#10;4brrrgMAdjHRfbEdnR0bjQZkWeYsxSiKOH9rN5QDkjiYpilnhZmmyc1dJpMJ0jRFo9FAEAT453/+&#10;Zy5Xp1elUsGhQ4fQarUKjV6oEU4YhjAMA4cOHUKWZeh2uzh+/Di71i4GykgzTROu6/LvgjvuuANp&#10;mqLX6+Gpp57ClVdeCWAq+lGzmlk6M2+1/U6ngxdeeAH1ep0bHBCi87NA8O4jykUFAoFAIBDsOizL&#10;YkEoLzoBU5fDVuWSF0uWZQiCgLtwAsCePXvgOA67DUjAqlQqhRLPWUSo5eVl/rnf77NoliQJfN/n&#10;0G5yLBDlcplLnmjhlQ8Gp/2irqHj8biwP5qmQdM0jEYjKIqCUqkERVEwGo3OW4abD96mayIQXM7E&#10;cQxN01Aul9HtdhFFERRFwcrKCgfWUz4WQc0QfN9HmqaciRXHMXq9Hnzfh23biKII+/btAwAuIyVn&#10;3B8Ten8her0eJpMJlxHSPahpGjdmuJwhsZ6yJkkkJIGMnLGu62I0GnFTm8lkgmq1yteM5prRaFR4&#10;6OG6LgaDAbIsw5kzZwBMf2dsV55ktVoFAP7+8XiMIAi4FJQepIzHY3ab/TFNB7bafq1WAzBtqkCQ&#10;A2/zfC8QCC49QmQTCAQCgUCw66CSrjiOWWiiBQk5uXYSSZJY6Ov3+7BtG5IkwbZtOI4DSZKg6zo6&#10;nQ7W19f5c7N25xyNRhiPx5BlmRdU9HkAhbIhy7Kg6zqGw2GhZMo0TViWxeenVCrxYi3vfKjVatxN&#10;NC8sUPj2ZlzXhaIoLBxSAwUq+doOp4hAsJNQ6V2lUincX0tLS3BdF57n8X1qGAaSJCncW6qqIkkS&#10;qKqK+fl5DIdDLssjBoMBgKnLlfK50jTdFpFtaWkJsiwXyhuDIODsxsudIAi4PN113UIJLZXoklA1&#10;mUzw6quv8kMUmnfoXKZpiizLUCqV+MEBiahRFKHdbiNNUxiGgSzLOG/vYhkOh0iSBLVajTPZaA5W&#10;FAWO48CyrHf8XRfaPj1gURSFf9dQwwSBQPDuI8pFBQKBQCAQ7DqoJMYwDFSrVVSrVSwsLBQyyHYS&#10;cnXJsgzbthHHMbrdLprNJnzfh+d5BZcBAHZqzFLOY5omGo0GCwBra2tYXV3l7nhZluGRRx7B3r17&#10;OeybRIF6vQ4AvE8knNHPwIZTAgB315ufn8fXv/517oj3xBNPcLmTbdsc5D4YDHih+8ADD6Db7WIw&#10;GOCxxx6DbdtvK8wJBJcbFAD/8MMPcwnipz/9aQRBwGMdmIo8JJ7puo6lpSV2f95666147bXXsLKy&#10;gqNHjwKY3h9xHMN13UJpOIXdb4fLttlsot/vo9PpsHOJugTvhsYv1LBlMBgUBLbhcIhOp4NSqYQT&#10;J05AlmXMz8/jzjvvRKPRQKlUgqZpLC7mRU1y+gLApz71KXYa//KXv+SHG+12e1sENhoj+VJOYOp2&#10;rNfrqFQqhX2j3Mu88/litl+v11GtVrlEmB6QUKm/QCB4dxFONoFAIBAIBLsOEomoyQAArKysIIoi&#10;2La94wtNyi+jAGxN02DbNubm5rh8q1wuYzwewzRNhGGIMAyRJMlMwef5hVOlUsHi4iL/G31vs9nE&#10;6dOnAWyUifq+j16vx04bALyoo3OV70RqmiYMw0C/30ez2cTq6iovDrvdLk6dOsWfpQYH5Nih/TNN&#10;E4qiIIqiQlc8geByxfd9dp42Gg24ros0TdnlmXdJkTBNnRxXV1e5TDRJkkKXSWB6T+W78NI2TNNk&#10;x9HFQvMCQaIMdQLeDVBgP4X2UzkkNQegzDnHceD7fiE7L59tRvPtaDSCruucp5dlGbuMh8Mh6vU6&#10;VFVll9vFkBdhN5e7ksuaSvZJ+LIsa+amF1ttX1EUrK+vs1uSIHegQCB4dxEim0AgEAgEgl1JkiRQ&#10;FIVFJCrDuhSZNFSSNR6PuZPoeDxGv99n5wGVl+Vz0yRJwvz8/JbbJ2caLaQpE811XRbBFhcXsbi4&#10;iLW1tcJiixau9D5ajNJ/5zPY8qWj9Xody8vLvEg3TRPLy8tYX1+HoigF916+5JWuAwl7wkkhuNxx&#10;HAdnz56FrusIggBxHBcEkbwQRuIyUJxjKKOt0+mgXq/zuKf7fzKZIMsyzmLLb+9iqVarGI/H8DwP&#10;juPAtm1kWcYB+5c7vV4P1WqVhTQqswem50+SJJ6XaP4i95vneXwO8w8QAHAjhTiO0el0eK4l0co0&#10;zW05/5PJhEvkKbeSIIFV07RCsxj63Hg83rKkd6vtk8sNmM7HlmXx76I0Tbelg61AIHjnCKlbIBAI&#10;BALBriMIAqiqyjk7AM5pgHApME2TuwXS4kZVVdi2zVlJ1DUPmC4gN7sP3o5yucwCW5Zl0DSNnRhB&#10;ECBJEnzxi1/E66+/zuWd9KKMol6vh2PHjvE2jx07hl6vhyzLkCQJv4/+PH36NA4fPsydE0ejEdbW&#10;1s5x3tBCjo6NtkWuPtFdVHC58+yzz2Lfvn0olUo4fPgwxuMxdF1noSrfAdRxHHaiuq6LT3ziE+yS&#10;evrpp7nDI4n7hmFw6Sa55ahEkZqSXCzPP/88rrnmGiwsLOAb3/gGRqMRJEnaNS42ciJvLhl98skn&#10;OWfsvvvuAzCd/6gMls5jHMdQVRWSJLHAds8992B9fR1ZluGhhx5igS0IAui6jiiKYJrmtjgJ6UEG&#10;zZWUR5kkCQt6JLLmX7Isz5SZt9X2qXM0vZc6skqSxL93BALBu4cQ2QQCgUAgEOw68qVYANgxcqmg&#10;780vbCkrKEkSjEYjdrBQmSjt8yzlPLQQp+6B1HWPFll5IS8IgkLOGzk5HMfhfDYAhZD0tysrsiyr&#10;sECs1Wq8H0EQ8EKYtm8YBprNJucCkWC3XR38BIKLgRyk+S68VOataRrPGdSxMk9+DPd6PRa8m80m&#10;5yRS4DwwFdaozDHP5nuMHJ/Axj1OTUtkWUYYhlxiTv+Wh/ZDlmWsrKxAlmW0Wi0Wn0govFhoLs2X&#10;gdu2ve2dg03ThG3bnFN34MAB3v8sy7hDM31vXqBMkqQwv1EXUs/zMDc3V/gOVVX5XG6Hky3LskIT&#10;GlmW+Xto/+naUEdaSZJmFlipqQU9lKHrQZ+XZZnn8nyJMP2+uZRsHm+iXFUgECKbQCAQCAQCwWUL&#10;5URNJhPuHpemKQaDAS9CS6USbNtGmqaFkrdWq4V2uw3btrkbaLPZfLcPSSC4JJAbLQxD/pnE5X6/&#10;j6uvvprz03q9Hgs91WqVXUJUjuj7PhYWFiBJEk6ePLnt+0oikmmaOHjwIJdmkyBEeV750vOdhHLM&#10;wjDk3EYSeLajcQB1+QQ2uhO3Wi2sr6+jUqnwwwNyySqKUij1JJcaZUZqmsbl+nkX4k6haRpWVlYK&#10;rsdOp4Nut8v5cADQaDQAbIwjyvHbCnqgIUkSXNflByDkYqMOqkCxic12i6ACgeCdIUQ2gUAgEAgE&#10;gssMcgPQwoqcEoZhQFGUt3XNUIdECmifm5vDvffeC9/3EUURHn74YVxxxRXb4nQRCC5nSJAGpsJa&#10;v9/HU089BdM0IUkS7r77brz22muFBil0T1G3XWB6H+q6jttvvx0vv/wyxuMxfvrTn27LPubvQ8rf&#10;UhQFH/nIR9hl98QTT6BSqXDpIXUzvhRQ6SHNKyQ8bge+78OyLAyHQ/z4xz9GpVLB/Pw8br/9du5O&#10;vHmeiuOYr0uz2YQsyzh06BDG4zHCMMRzzz13yZquPPbYY7juuuu40UKtVsM111yDY8eOwfM8diLm&#10;s9QAzOzypQ7Vvu8jDEN2D1N+oGmafH5IeKUyW4FA8O4j/PwCgUAgEAgElxlRFMHzPA4HB6YLfgpo&#10;dxwHo9EInucVSkfJ6UElVnEccwkrdV4V5ZyC9zpUXu37PhzHQaVSYeGqVqtBVVV4nsedRIFpKR41&#10;7yiXy0iShAWMKIrYlTQajbZF6Mq7jgzD4FzD5eVlFqE8z2PRCdjIIttpPM9jgajb7bIY+ceUPF4I&#10;cn+R4zaKIpRKJciyXCiPdF0XURQVxFBJkiDLMtI0Rbvdhq7rXLbf6/XQaDR2XGxaWFjg6ydJEnq9&#10;HgBgfX2dGxKMRiPed9u24boulylvxWY3HuXW5R+uULYnNdihUuGd7qwtEAi2RvxflkAgEAgEAsFl&#10;BpWx0YI6jmMOUicXg23bhcV+GIbsNqEsI8rtUVUVpmkiiiJEUbQrOhAKBO8UEswcx0G73YamafB9&#10;H8BUNMpTqVSQJAn/e7lcZuECmN6LlmVhMBjAdd1tc5JlWcb3omEY55T6ybKMpaUlKIqCSqXCouB4&#10;PN7x3KtSqcTloqPRCJVKBb7vI0mSbWkcMBgMoGkaLMtCtVo9pxSWGhVQqD8wLYscDocwTZPFU1VV&#10;MRqNUCqVuKT1Uri58g0XSDSjYxmPx/zgY/NYGQwGSNOUc/3OR6fTQRRFPN5IuAOm49d1XdRqNXzw&#10;gx/E2bNn0e/3C4KxQCB4dxHlogKBQCAQCASXGYcOHcLCwgKXiuq6DsuyoGkaqtUqNE3Dl770Jfzf&#10;//0f0jTlBXi5XEa5XIZlWdB1nd04nuchTVPoui4ENsF7nmaziTAMceLECezZswdLS0t4/vnnAUxF&#10;tUajwVlW/X6fBbY77riDO1TSy/M8HD9+nIWO7SqbVFW1IIqQU5XKQoGpMypNU3Q6Hb5/FxcXt+X7&#10;L8SxY8ewuLiIvXv34vjx4+j3+yxcbiUQzcIvfvEL7N+/H5Ik4VOf+hSyLEO9XmcnLp1jz/NgWRY+&#10;+9nP4uWXX+YyyizL0Gq18Pzzzxe6O8uyfEm6G9N4cRwHruvCdV2Mx2M8++yzcBwHlmXhhhtuwPr6&#10;OrrdLgty5XJ5pizhGycAACAASURBVPNXr9extLTEIl2SJGi32zhx4gSuuuoqmKaJG2+8Eb/73e/Y&#10;6ZimKTRNY8elQCB49xBONoFAIBAIBILLjKuuuopLPKlzJy0eJ5MJ0jTF4uIi/uRP/gTA1HkShiG7&#10;KqhMVFEUOI5TcHdQkLhA8F7liiuuADAVQfLuTgAsSpCg4zgOxuMxJpMJoiiCaZpYX1+Hpmkol8vs&#10;Ch2PxyxeXyxZlrEITuIViXrUTRiYlkuSg5Wanqytre24k+3AgQMYj8fcnMA0TW5EsNkJ+E6gJiya&#10;pnEn41arBQDcyGV9fZ3PO7BxTQlFUbjhATkBt6Mpwyzs2bMHwIbYBkydbDRGRqMRyuUyFhYWCp8b&#10;DocFV9r5GI/H8DwPlUqFc98ajQYajQaPXxI8qSw6DEPEcbwt10cgEFwcwskmEAgEAoFAcJmRDxp3&#10;HIdLygBwuVYYhmi325hMJvA8j0PK4ziGruvcbZSgRbwQ2ATvB/r9PlqtVsHpBIBD6Yk4jlmckWUZ&#10;QRBgYWGBcw8JEr7ypaTvFLqH8262yWTC4hnd/1EUFQLtZVm+JJlsJBaRk4pKNslVe7HQ+a5UKkjT&#10;lM8p5Ueur68DKHZ3JSj8n8pryflH5/RSZJK1220AKLjS6HuDIICiKBgMBphMJoVMvVnPnWVZmJ+f&#10;5/eTey/f3CZJEjSbTXQ6HYRhyONCNLYRCN59hMgmEAgEAoFg10FCEQVCA1PRiYSoyWSCcrkMRVF4&#10;ERuGIb773e/yQuXIkSPnlH7lF9Wz4Ps+HnroIS7tvOuuu9ipQGHrtOj5YxY/o9EIsixzNlIcx/B9&#10;n0W0crmMY8eOYf/+/Zifn8fXvvY1DAYDJEkCXdcxmUygqioHbVN3wvzPk8nkHGfKkSNHoOs6NE3D&#10;4cOHIUkSL4hp/48ePcoB20899RSAjc6mdF0ouByYihtvd+z5UrkkSd7ReXov84UvfAFRFCHLMnzr&#10;W99CkiRQFIWvR5IkePHFF6EoCmRZxv3331/IpMqLQZvzvgAUnEr50sgXXngBkiRB13XccccdfE9R&#10;4HyWZbjtttu4jPE73/kOgA1xgRxhBI2FNE0LbswLvej4gKnriX7Oiy1EPssrTVM8/fTTkCQJ1WoV&#10;d999N/873dskhtA9cuONN7KI8eijj8I0TUwmE+i6jnK5zPtD+V+maRZKEmm8JknCOWYk+FBWFu3b&#10;YDDAeDwuiC10fhVFYaGEfq5UKojjmK8p7TPt02QywQ9/+EPU63WYpombbrqp4FqlMnGgKM7T+aDj&#10;2JyzRmLjaDTifXJdl+cOALjlllsQRRGSJME//uM/8n7nvz8MQ97Xb3/72zxPfPrTnwYAdq/lxwhd&#10;n5tuuglra2vIsgw/+tGPkCQJJpMJTNMszPW2bWMymRTyz8iZmBfj8teKxkQYhhiPx3yvkLi3FfRd&#10;3W6XOz/TtieTCVzXxU9+8hPYto2FhQV85jOfQRiGLPBuNf7pmg2HQ4zHY5RKJUiShE6nU3A1Axvi&#10;L53bG2+8ka/TD3/4w8JY0zRtpsw6mmvoXJL4S/tFZbm2bXOZrpi/BYINhMgmEAgEAoFg10ELMeq2&#10;JkkSZ+EQw+GQFwC0aKXFHDUC2CwA0SIon8n0dq98yRk5ZlRVha7r3PWNBIxSqQTXdXlhlBegzgct&#10;7mkxSAtK2lcSG+I4RqfTQZIkcF23sBC70IsEEwroBqYLKMdxYNs2d/qjLo3AhrDZbDa33H8SW8hl&#10;kmUZ4jjGcDhEs9nk0jcS+sbjMYsRlyJT6XKHrg2dcxIK0jRll9HmsPjRaMRjDpiOIepGG8cxPM9j&#10;MWU0GsGyLFiWxW4bSZJg2zY8z0O5XIamaRy0D4CvIQAOwacSQmBjjNK4AYqLdVmWC+6jC70AFMSd&#10;vDCQZRmX05HoRCiKgrm5uZnOcX4MAtP7ko4nyzIWBem7qNmIoiiFJiO0b6qqolwucwA/MBXawzBE&#10;GIZQFAWu6/J5uhAkqNO+xXF8jqss32my1+vx9wBT8cf3fZRKJT7/dE3y4hSdO1VVWWyiP1VVZQEJ&#10;2BBtaZy4rgtFUVhoy4uJdPyKovD1NAxjZhctzZnkbCPhluaUUqnEY5qaBNDDAmpUkX+wkCRJQVBz&#10;HAdpmsIwDFiWxedSVdW3FXI3s7a2BmBjTAdBwL+DSqVSYRt0D9F5P3v27Jbjn+bccrlcuK5Uvqxp&#10;GhzH4fMNgPP88nPCOyV/T21uykG/5wAURPM4jgv3u0DwfkZksgkEAoFAINh10MJPVVXEcYzV1VUM&#10;h0PYto1er4crr7wSp06d4vdQOREtCmjhBkwFhyiKUKvVeDG8VVlPvV4HMC3/2bt3Ly/k8p8jwS+/&#10;6KnValheXt7y+E6fPg1d11EqlTAYDHgRp6oqDMOA53mcuaaqKur1OrsgaN8uBIk1pVKJxTxVVaGq&#10;aqG8iTLhgGl3vzAMZwrupkVaEARcokoOORIQN7t56L9JDHg/4/s+CxSUA0bOTN/3WfiifL2lpSWU&#10;y2WMRiNUq1WcPn0ae/fuLeR7RVHEP9u2jSRJuDMjNQGgDoV5F5xlWXBdF77vc1fHUqkEXde53A/Y&#10;6Lho2zaXO6ZpyvcBOW1mLVlut9toNBosapGLL++uBIpZa5PJBJ1OZ8ttU36WoihcTmoYRkEAm0wm&#10;0DQNmqbB8zwW05rNJhYXF9klJUkSVlZW2D0XxzFc10W320WtVuNupYqiIAgC/r4L4TgOkiRBr9fj&#10;fcvntA0GA4xGI+i6zmOkUqngwIED53SvDIKAyzyHwyEMw8DKygr27t3LcwaJTSTAu66LUqmEbrfL&#10;8xfNtaZpYjAYoNlsIooinjeIJEn4PFLJq+M4fM/nheDz4Xkeut0usizjbecfBgyHQ2iahlKpxJl2&#10;RKfTQa1WK5TWNpvNczrDkiBEwqJpmnBdd6Zy3AMHDsAwDBa/ZFlmgZqgZjU0Z9K9QXluF0JRFPT7&#10;fVQqFVSrVe7G2uv1UK1W0Wq1WPAmEdM0Taiqek4O3Duh2+0WcghrtRquvPJKnD17lnMEARQeBGia&#10;xvfpTmcGCgSXO+IOEAgEAoFAsOvo9Xpc8qhpGq688kp8/etfxyuvvII4jvGxj32M3QlUgkRigKZp&#10;UFUVjzzyCBzHQa1Ww7e+9S0WBOI4ZpfL+V4PPfQQL/gPHz4MYOq+yC/SqVSMvivLMpw8eRKf/OQn&#10;tzy+Rx55BOvr6zh58iTuvfdeWJbFi1zKX5NlGePxGEmS4Mknn0SpVIJlWfj85z+POI4v+EqShBf7&#10;zzzzDHckfeyxxwolibqu88K03W5zp9KtCMMQaZqyq0TXdYxGI3Q6HXae5N9LC1tyDr3fcRyHzx2w&#10;ISz0ej3EccyiGAXinzlzBg8++CCuu+46aJqGF198EQDOya4CwOXHqqpysP4DDzzA4tVXv/pVVKtV&#10;FrLH4zHW1tbYzUUlrMC55YH5PKzNrha6V6nk+UIvYrPrkxbveecUjZdKpYJarVYQUs4HfUdeMMhD&#10;YfIEHe9oNMJ//dd/cTnt/fffjyzLsGfPHlxxxRUsSD733HOo1+tcQu26LhYXF3Hbbbe9benuZqhM&#10;87bbbkMURQiCAA8//DA0TWPBxbIsdikOBgOcOnUK3/rWt7i0kF7lchl33nknl/fpuo79+/dDURR8&#10;97vfxeLiIr9XlmVUKhXcfPPN6Ha7ME0T8/PzPPcA0xL9crmM/fv3wzRNRFGE4XDI18MwDM5NU1WV&#10;uyFTk4JZsG0by8vLMAwDw+EQ/X6fy30VRUG1WkWSJPinf/onaJoGRVFw6NAhhGHI531lZYXdbfPz&#10;8zAMA8899xw/rPi7v/s7BEHADQoMwyi4nS/Ea6+9hjAMWZDMu47n5+d5DJJI+vzzz6NarULXdXzi&#10;E5/Ycvx///vfR7Va5fFTqVSwsLCAL33pS2i1WuwmNAyDHW1BEMDzPHZSXwy1Wg3/8R//gY985COo&#10;VCr4y7/8S5w6dYpjGPKuSio7z7KMu2ELBO93xF0gEAgEAoFg10ELEEmSMBgMuLsaLZQ+9KEPnbcs&#10;i0KjwzCEruu8SKFFnOM47BI734vKkQCwc8DzPAyHQxYnyuUy5zedOnUKg8EApVJpJqcBOTUcx4Fh&#10;GBiPx7xolSSpkPtEbrbxeIw0TXHw4EFe1J7vlS8/lWUZjuNAVVUusSWxhLqU5mk0Glvuf740jEoW&#10;bdtGvV5HvV5/24wfeq9wsoHHJ50fEiEpp48W71mWwXVdHidU7vi///u/5+SH0TUPggCapqHVanHp&#10;77XXXsvjcm5uDr1ejzPWqJwu7zwk4SNN04JDNL/AJiEKQOFYAGw5PoHpOKN9zt/L4/G4ULKWL/eO&#10;omimcmbKTTRNE4ZhFEpHB4NBocwxf/49z8PKygqLn61Wi0WNVqvFJbn5/aW8RpofZhEhSMTo9/v8&#10;MIEEGE3TWGync7m4uIjFxUUeA0tLS7ydJEnYqUpuuna7XehETO9VVRWDwQBXX301l1Q2m00kScIN&#10;WIDp9X/zzTcRBAEMw0C5XGbBNwgCdlWRCEMl9iQObcVoNMLq6iqSJEG5XEalUuFzHscxgiBApVIp&#10;uILz35mmKZaXl9nR1+12MR6P2amWpinPzwC4FBV4+/zCzVx99dXcEZauJ+1fs9lkdzT9PTkc4zjG&#10;8vLyzPMzMB0/lmXx9bZtG1mWYTQasXMsL3TP0r10FtbW1rC+vg5JkrCwsMDO6uFwyL8rNU3j6zk/&#10;P4/JZDKTSCkQvNcRIptAIBAIBIJdBwVqk5OARAYKBd+cmwZsdHaLogh79+7l7fR6vUI22yyLLArs&#10;BoCVlRWYpokrr7wSrutyaedwOEQQBLBtG0tLS3/U4oNKKqMoYkER2HAHSZKESqUCWZYLGUi2bePX&#10;v/71lsHa+Ryq4XDIGVtpmrIjB0DhPNLi7c0335z5OEgMyIdinz17lo+HMvPo3y5V98TLHSoLHo/H&#10;nLVmWRZkWYbneQUhMi8yk5B1/fXXsyAbxzE30gA2Mpbm5uYwPz+Pfr+PV155hUPf804YEk/IqWTb&#10;NqIowkc/+lEAU4HXtm0WavKL/byYRGIAAJw5c2bLsfnKK6/wZ/PiHJ0bKkUFNsal7/tI0xT79u3b&#10;8vxSSalhGIjjmHMCZVnm7WmahiAIEEURH5dlWbj22msLOXX5/aCyzslkwnPM6uoqb2eWUlFgQ/Cn&#10;DK4kSTA/P89O27xTLY5jrK2tYW1tjeeY1dVVAODSXkmSuCOmJEloNBqQJKnglqTSbgB444034Pt+&#10;wVVIxwBMBVDXdblcmc4XzUV5lxc5fmmOnqW5DJXZ5r9fkiTOATRNE81mE7///e8BTOfs1dVVnoup&#10;4Q2VxddqNViWxSI0Bfevra2x25POwyzz/5tvvlloeAEUhWBd12GaJpdH073gOA5+9atfbTn+kyTB&#10;vn37oOs6VldXMR6P+dpSCS3NASTEVioVaJqG06dPb7n/s0ACpCRJ6Ha7hXxGOtZ8NiFlx82SOSgQ&#10;vOfJBAKBQCAQCC4xk8mEf47jOMuyLIuiKHv88cczAPySJCmTJCkDkGmalgHI7rnnniyKomw0GhW2&#10;maZpFsdxNhgMsm9+85u8DdM0MwBZqVQ6Z9v1ep23XS6XC/9+oRd9rlqtnvNvkiRljUYju+uuu7Lx&#10;eJyFYVg47iRJZjpHg8Eg6/f72YkTJzJJkjLLsnj7ADJZls/5bk3TskajMfNxWJaVSZKUaZqWzc/P&#10;n3Mcuq5ny8vL2aFDh7J2u521Wq2Z9r3ZbJ7zd51OJzt+/Djvn+u6fH1d180AZIZhZH/7t38703fs&#10;JGmaZlk2HZPPPvssnw9VVQvXQFGUDEB26NAhHsezXt8L4XneOX+3urqa9Xq97Mc//nEmyzKPa3rJ&#10;spzJspzZts376DhO4T2mafK+00vX9Wx+fj7TNI3vsc1jDUD25S9/Oev3+1mWZdmpU6fedn+HwyH/&#10;XX7c93o9Pje/+MUvthyXDz30UDYej7M4jgufzUP3/8rKSvbUU09l8/PzvN9bvQzDKNw/e/bsKdxT&#10;lmUV/l36/+3dWYxk51k38P/Zz6lTa+899oxtGWMUUC6RcsMN4YJFSpBAQQRiTBxjB+KQ4DjBGVvC&#10;WSxjArLjmM3wgbATBQkJBFdE3AYkxAUXyAnGsmdzd08vtZ46S53lu6g875zqnumquKfd2/8nlaZ7&#10;urvq1Kmzvc95nufVtKJSqew5FsnvynYBQK1/eZimWRiGUfi+Xzz66KNFr9eb+vnL78h2GMdx8c1v&#10;flO9jm3bE9tfeTll2UzTnHgPtVqtqNfr6m8cx5l4H5ZlTfx+pVIpVldX1bEOQPG5z32uKIqi6Ha7&#10;alvo9XpFFEVFEAR73sMf/uEfFtVqtTBNU302u9fPfo+VlZU9n9vc3FyhaVrhOE7RaDTUe939uViW&#10;VTiOM/E5lL8vnxtkXS4uLs58/JFt/h/+4R9uem641Xa3e7+92aP8udq2Xdi2XdRqNfW5y+ep63qx&#10;uLhYPProo8X6+vqec+JBvPrqq4VhGHv2A/m6Xq8XjzzySJGmadHr9W7r8Y/opGMmGxEREZ040odH&#10;sghkZjWZ4a98F15+R7JRpLyyKGVpFT8oyQKgMoD2e0i5npTwSKaGLNv29jYqlQpc10We5xPN4Wfp&#10;SyS9giQzrigK1c+q+EHjeMlkKJfOZVmmMlZmIc8tM38CNzL+pOfTtWvXkCSJKvWcZfY9meExiiKV&#10;9Sf9emT5JBMRuNFXy7Zt/OiP/ujMy39alcvyBoMBkiTB8vIyGo0GXn/9dbVNlWeMlJkOh8MhlpaW&#10;UBQFgiCYKPOUz1t6dQHjzE7p9SaljpKdIn2kgPF2Vq1WURSFapovmUbyr+x3u0kmTxRFeOONN6a+&#10;/+9973uqd2J54obyviMlzSsrK3AcB5ubmwjDcKaJP+I4Vn3NgBuzRUqmmZQ4CmkCXxQFbNvGaDRS&#10;JbTSF1G2ZcnUKvfTK/d4K88KeivyO+VJHLa3t5GmKRqNxsRMnpVKRR0PZYIXydTK8xyu68L3ffT7&#10;ffR6PZV9JiXn1WpVlaDmea76sg2HQ6ytralJG4Bx1lQcx6oPGXAj61KyHGVCjVqthuXlZQwGA1X2&#10;Ket+GvnMZZ3Je4zjGDs7O6pkXo7f0m9OjvWS8SevJT+TTCv5rKIoUtuLlMZKv8P9lPc92XYajQYc&#10;x8HOzs5Eb7JyeWxRFBN9C/d7/vL2I33vymTSms3NTXQ6HSwvL6tj9u0gmbHyPmTyDGC8fnu9HtbX&#10;12EYBmq1GoIgmHlSE6LTjkE2IiIiOpFs21alhTLIFP1+H5qmqRJS4EYgQIJz5V42aZoiCAI1w2BR&#10;FPs+8jxHo9FQgzrbttXfl5cvTdOJvliyrNNIsKLf7yOOY8zPz6PX66mBvwwyAaiyUuDGwH6ack82&#10;eb7y4Nw0TTVQtm1bDbTKfbamkYCEBNzyPJ8ImgwGAzWzofSaStN0ptkhD1vxgwb/EjCYn59XM8jK&#10;z4HxeqxWq6qMU/qY3S6apqnBtHzeEggqB7ls21ZBD13XVekngJsOuouiQL/fR6PR2FOWVy6dljIx&#10;eT3ZPuR15LOUwES51Ff6mgVBgFqtpmY3naUnl5T7FUWBSqWC4XA4ERQDxuWZOzs7Kjgk+8ys208c&#10;xxOztAKTpbLlIFuapup7WR/lZv+7f9/3/YmZJ+U96bqu/uZmn0v59YMgQKPRADAO3EVRhPvuuw/d&#10;blftg/V6HcPhUAX9sixT5cAiiqI9gfFyCa70kRPSl04mQij3SVxaWpqYbRiYPObIMVlm2pTl0DRN&#10;BdvL6+lWZHkksCTvsbyMuw2HQ/Xcu29klEtU4zhGURTqZszu7WWWiV1ktmTpR1iv19HtdicmBCif&#10;d+TzKpdT78d1XfUe6vW6+vs0TeF5HjzPw9ramgoQapqmlnuW43P5fBRFkSpTLW8XchyT2WLl+CwB&#10;Z+DGZy/HkizL2JONCAyyERER0Sn01FNP4fr161hbW8MTTzyhGvsDmMgCKQ/WZGa5IAig6/q+D/l7&#10;UZ6tUHo4DYdD1fOnPLDc3WPqZq5du4Y4jlGr1fDkk09ia2sLQRDghRdeUA3JJSNjd2APwNTll4GQ&#10;NEMvftBbSgZbuq7jt3/7t1Uz9+effx4AVNbOLDRNUzPeyWvJunJdVy1rORtqd4P8oyKDaM/zYBiG&#10;Cn5INpdk5QyHQwwGA+i6PjEj50HJdinrWhr0A1AzCpb7YfX7fTXz37TPXtf1iSbyEsioVqswDENt&#10;A9KzSwbYso3M0rhflq3c6F62syRJpi7f/Py8yigFbmQDycy/0uNtbm5O9UArftD76jg8giCYCDA1&#10;m00URYFvfOMbqkfaI488gkuXLk2st3IAshyQazabeOyxx/Af//Ef6Ha7+KM/+iPcddddE8cVCSRJ&#10;FtVBHnIzwXVdfP7zn0cYhuh0Orh48eLME5OUb3BI9iRwI1h7lA+ZAEImAZEMZVnX06yvr6vJaT71&#10;qU+pGZNfeOGFiWyv3RnXsk1PW75yQLEc6C6KAmEYIkkSfOxjH8Prr7+OwWCA1157DdVqdeabFNK7&#10;NAzDie1FbiCFYah66jmOo/qtSVambKeyXHJMKIqCPdmIALCzLBEREZ06SZKoDCrJMhMyeCiKYk/W&#10;gmSDTGvObRgG6vW6KpHRdV0N9IEbgw2Z/U7KscpBuv2UZ83rdrvq+SXjDrhRdlXO2pAA1bTm3a1W&#10;SzUF351lJ7PbeZ6nson6/T48z4Nt2zNlagVBAM/zJoIGjuOg2WzCsizouq7KpiRrSb6+XYGqg+h2&#10;uxNZRDLo1XVdZXOUlcswgyBQpcPvlgxUZeAvg18JDJTL6BqNBq5evaqyMHeXld2MbB/l0rVyJot8&#10;9uWf9/t9FSCdpt/vo1arqWCGZIfqur4nuH0rYRiqwKGQbLCtrS0sLy+r8rt2u33sMmjq9brKhOx0&#10;OhNBJgC48847cddddwGAmtiivF1JRprsg7quq8ylJElUgM62bWiapiaEkMykg5CAzXA4VEEbKSGd&#10;Rb/fh2ma0HUdrusiiiJUq1VV3nnQ5TsoyY4U5WDlLJlsMnsrMD7WyWQM5ckh5L3eLEt0Wjaf67oq&#10;A7q8XcvfSTnpwsKC2h/kfDdLuTSAiWB7FEXo9XpwHEfN5CrZcXmeqwlOwjBEpVJRNx1ke5XjnWRf&#10;zpqxR3RaMchGREREp45t2+j3+6q85p577sGVK1eQpiksy1IDIAAqeNTv92cKUAA3+vdIr7RWq4Xt&#10;7W3Ytg3LstDr9dDpdHDlyhWcP39+orxmliCVzCip6zparZb6f/nb+fl5Va62srKCTqejBkqzaLfb&#10;6utWq4U4jlUwSWajLM+4V57pcn5+furzSzAEGGdjyYB9a2tLlVgJ3/dVX7gsy47FAE0CbAAmBpi7&#10;sxIbjYYaYMtyHzTAViYZZNJfK8sy3Hnnnbjjjjtw7dq1iW1Wsk1mcbPZQCXosLS0NFFuapomGo2G&#10;6gU2S5BNsoOA8cBbsuLkZ9OkaarK8SRzTfrOAcDy8rJaftd10Ww24XmeKgWcpSTxMPm+j+FwqLbz&#10;VquFPM/R7XbVNr6zs4Nr165haWlpoodkr9dTJYjlTDAJeo5GIzSbTSwvL2NjY0MFdSRAPUvPr2kG&#10;gwFqtRqiKMLa2poKApqmqbb3/dRqNcRxjK2tLfVZzHpsei/ITLnlAPrKygqKophpH4qiCGEYqpst&#10;ss/Le5XehdIfUWaxnvWzKf+eruuqB55kSJqmCdM0MRgMUK/XVYBNgu/l49fNBEEAy7JU1p0E9crr&#10;ZzAYoFqtqj5+cpyR15AbMtJ/1PM81Ov1Y3H8JjpqDLIRERHRqWTbNmq1Gh577DF8/OMfV5kVEjh6&#10;7rnn8NJLL6nSTMmumJubmzogdBxHZSz93u/9Hj7xiU+oiQ4qlYoqiRLlvkWdTmdqSZI8j9jY2EBR&#10;FPid3/kdfPrTnwYwzhaRrJW//uu/xnPPPYder4darTY146RararJGzqdDoqiwOLiIj75yU/i4sWL&#10;AMYD7e3tbcRxjJWVFdULqFymuN/yA1ADTd/30Ww2sbi4iFqtpprIS2aHDHSlVPGoSX8l6YVWzvAa&#10;DoeqtCrLMlXmGkWRytCr1+sHen3ZtiR4V57g4IMf/CAuX76sXkvW9de+9jV89atfnSmYIaWIpmlO&#10;ZMxomoaf/umfxje/+U0ANzLotre34fu+Ch5N66tWDjQ6jrNnAF/u3XYzEgwvB+Rkm0uSRK33KIqw&#10;uLg4MaGI4zhHXnIcBAFM01RBBwlqP/bYY3jhhRcmflf6yklmngRU5PghpbsSWHFdFx//+MfxMz/z&#10;M7hw4QKAGxms3/rWt/CZz3xG7dvv1m/8xm/gz//8zyeOYRKILwf9b0W2y8ceewwPPvggRqMR/uVf&#10;/gUXL17EO++8c+SBGMlGtSwLvu/jgx/8IP7kT/4Ey8vLMwWBLcua2KbX19dhmiYefvhhPPzww+rG&#10;ghznvv3tb+MP/uAPsLGxgWq1OjXYJsfBxcVF/Nqv/RoeeeQRXLhwAWEYqr93XVfdMErTFPPz81OD&#10;a0L2T1lGybR+5ZVX8NnPfladQ6Q0dDgcqjL1n/3Zn8Wrr76qMlQ1TZvY325HJi/RSccgGxEREZ06&#10;u7Mtbjb42NzcxNWrVwHcKBMNggCdTmdqoKecpeO6Lu688071syRJVBaODFR831clgLP0/NF1XWVZ&#10;NBoNlbkDQAV+arWaKqUrZ+fN0jdNshGk51a328Xm5qYaLO5eTpkhcPfg8lbKpYblgNNgMNiTLVgO&#10;CJQnszhK5e1Fgh5SmigBJunHBoyDlrJeZp0YYj+yfUl5JXAjyLS0tIQ0TVXvJhnoJkkyc9N/CZ7s&#10;zn5zXRd33303+v2+6vtmWRaWlpbU78RxPDXIJkEC0zRVgFkmQYjjeOr22e/3J4K5u4N0Us4s21Z5&#10;mzkOZaO+7yMIAvR6PdV/MEkSdLtdhGGo+j9Wq9WJ8r5utwvP89SxQoIguq6rz1lKdldXVwGMsxIl&#10;CFeezfcg3Wr+bgAAIABJREFU6vU6kiSBYRgqW0pKfmfJZJPtVmYVlePBlStXDrxst0O5P2Sn04Fl&#10;WeoYLlmT+5HehYPBAK7rTpSPAjfKJmU9OY6jZiGVLOH9eJ6HMAyxubmJJElw33333TIbtNFoqGC4&#10;ZAlPC3JJ6wLZPyV4e/fddwPAxDFaXkuOFXLMk2XJsgy9Xg+tVmviJhbRWXb0VzFEREREt1n5znq5&#10;B5Q0dW61WlheXlYlV+XsHwkOzPL8ruui2+1ibW0Ny8vL0DRNzUQo/W2EzDg3SxBJGtnvnl1QSsjK&#10;AxkpIVpYWEC321UlhvuRzLFyD6G5uTnccccdanAs/b/m5ubUjJYAVBnRfmTigHLGm5Q3NhoNdLtd&#10;VdpmmibSNEWz2USe57clSHA79Ho9NcPo/Pw81tfXkef5RJagTIQgy63rOmq12szN4W+lPMiXiQIk&#10;uOr7vupxVZ6AQUqL2+32TNuY53kqg822bbXNXLp0CZ7nTTTwl0F8pVKZKUtPSjx9398TkL733nun&#10;Lt+P//iPAxhnec3NzU1kdVWrVbX/SQahDPKlZ+EsfQ8Pk2wXEvSQ8tf5+fmJoCMwXi8SiPd9X83i&#10;KJNMlHvSAeN9azgcqueRbU2210ajsWc20R9WFEXodrtYXl5W61Xe1yzblgSa5XPa2dlRpfvSp+8o&#10;yWcCjIPWpmliZ2cHjUYD/X5/apBtfX0dCwsLal+Q44Ku66pPouj3+wjDEHfeeSeuXbsG13VvOrNs&#10;WZZlaibm4XCIy5cv46677kKv10O9XsfW1pZqTSD902QSnFmC/OVJRYqiUJmqsu80Gg2VfSk3b1qt&#10;lsp4LgdaDcOYuCEjswkTnWVacdRNC4iIiOjMKc82l6YpTNPEaDTCiy++iMcff1z9XnkgICUtX/jC&#10;F/Dss8/O9DrlbBi5ey+zvSVJooJh5YFjeQKD/ZSbukuGSTm4Iv2hZDAigb4fNgAgPbnkuWWAI9kh&#10;krVQ7qEzS7mOzHInZEa5W2Wp9Pt9NTPiNBIYMk0TWZYhSRIVFBgMBipzQvpTxXEMz/Pw1ltv4Z57&#10;7pn6/O8FyUgEgO3tbdWLTjJdpKRvc3NTZfrs3gberdFopPraST8s4EaD/HI5oWQcyeydu8u3biYI&#10;AhUg2NjYUJmS0kBd3kd5P52lTLRs93qSZd/c3JzanP3atWu4cOHCxAQUg8EAmqbB9311zCgP9mXZ&#10;O53OkQ/ypUG87POyH5SzAGX7Ku8rcRxD1/WJGVPl+BVFkSpxFFEUwbbtPWWdB80GbbfbWFhYUMeU&#10;8me/uxT+ZuRzabfbaDabahv6/ve/j/vvv//Iy3kNw5jYr2T/nuW9AZPnr93lkeVjwM7ODlqtlipn&#10;lnLzaUE82U7khof8vgSdRXn7nyUDr+xmZZ1/93d/h4997GNqMhrp81cO2v7qr/4qXnvtNfW9/N7t&#10;OvYRnQYMshEREdF77r0KshEREdHNSXBsa2sL3/3ud/GhD31IBX8BYHFxEZubm+r3H3jgAfzN3/zN&#10;ES0t0clwtLnURERERERERPSeSJIE/X5/oj9irVZDo9GAZVkTZf4SYDt37hw8z8P6+vqRLDPRScKe&#10;bERERERERERngG3be3q3RVGES5cuYTQaqck0PM+Dbdv4+Z//ebz00kuoVCq3ZWIXotOOmWxERERE&#10;REREZ0Acx2pCA5kx1jAMOI6j+rTJxDSdTgfD4RC1Wk21dSCi/TGTjYiIiIiIiOgMcBxHlYnKrKSu&#10;62J7e1tNchCGofp93/dVCelRz9xLdBJwLyEiIiIiIiI6IyRj7eWXX4au69A0DU8++STOnTsH13XV&#10;rNkyY2gYhuj1eoii6CgXm+hEYCYbERERERER0RmQ5zmiKEKWZfA8D8vLy7AsC1evXlVlpCJNUxiG&#10;Ac/z4HneES0x0cnCIBsRERERERHRGRDHMSqVCgDAMAxsbGyon83Pz6PT6cC2bURRhKIoEMcxgHH/&#10;tjzPJ2YfJaK9WC5KREREREREdAb88z//MyzLgqZpeOCBByaCZv1+H1mW4UMf+hD6/T6KosC3vvUt&#10;NeMoA2xE0zGTjYiIiIiIiOgMyPMceZ5D13UYhgHDMFT/NU3T4HkeGo0GTHMcKiiKAkmSqP5sRLQ/&#10;BtmIiIiIiIiIzoAkSVTZZ5ZlGI1GAMYzjcrXW1tbSNNUTYAg5aVJksC27SNbdqKTgOWiRERERERE&#10;RGeAbdswTRPVanUiYOY4DgCg1Wrhnnvuge/7KIoC/X4fYRiqvyWi/THIRkRERERERHQGdDodpGmK&#10;breLKIoAjLPYNE2D4zhot9u4fPkyoiiCpmmoVqvQ9XHYIAiCo1x0ohOBQTYiIiIiIiKiM2BxcRGu&#10;66rvm80mDMNAv99HHMdYWlpCq9VCURQAxgE413WRZRmSJDmqxSY6MdiTjYiIiIiIiOgM6HQ60DQN&#10;c3Nz+PCHP4wvf/nLWF1dVf3WhsMhoiiC53mI4xhpmqIoClSrVbRaraNefKJjj5lsRERERERERGdA&#10;vV6HZVno9/sAgNXVVQDAzs4OiqJApVJBnucAANM04fs+qtUq8jzHYDA4suUmOikYZCMiIiIiIiI6&#10;A7a3t1GtVjEajbC8vKz6sjWbTWiaBgBYWFgAABiGof5O13VUq9X3foGJThiWixIRERERERGdAY88&#10;8ggeeOABRFEE3/dh2zayLJsIqBHRu8cgGxEREREREdEZkCQJPM+D53nqe9u2YRgG0jSFaTJEQHQQ&#10;3IOIiIiIiIiIzgDTNNHpdJDnOer1OmzbBjAOtuV5ziAb0QFxDyIiIiIiIiI6A3RdR6PRAADVg036&#10;srmue2TLRXRaMMhGREREREREdAbEcQxdH89/mOc5dF1ncI3oNuLsokRERERERERngOM4sCwLlmWh&#10;KAqVzQYAnU7nCJeM6HRgkI2IiIiIiIjoDAiCAEmSABiXh5qmiTAMURQFms3mES8d0cnHclEiIiIi&#10;IiKiM8D3/T3/JzONEtHBMZONiIiIiIiIiIjogBhkIyIiIiIiIiIiOiAG2YiIiIiIiIiIiA6IQTYi&#10;IiIiIiIiIqIDYpCNiIiIiIiIiIjogBhkIyIiIiIiIiIiOiAG2YiIiIiIiIiIiA6IQTYiIiIiIiIi&#10;IqIDYpCNiIiIiIiIiIjogBhkIyIiIiIiIiIiOiAG2YiIiIiIiIiIiA6IQTYiIiIiIiIiIqIDYpCN&#10;iIiIiIiIiIjogBhkIyIiIiIiIiIiOiAG2YiIiIiIiIiIiA7IPOoFIDpMRVEc9SLQKZbnOQzDuOXP&#10;j3r70zTtSF9/mjzPoes6sixDmqZwHAcAMBqNYBgGdH18H2g4HCJNU9TrdRRFgdFoBNu2j3z9TnPc&#10;1/9R0zQNQRDAdV2kaQrTHF+StNttAIBt20iSBKZpYjQaoVKpIEkSAIBlWej1eqjVauq5gPE+F8cx&#10;XNc9gndEZcd9/5zmpO+/x339a5qGPM/Veo6iCJ7nqZ+PRiNYlqXOE2EYIk1T1Go19d7kb0ejEYIg&#10;QLPZBADEcQzHcZDnufp7OZ+Un3uaNE0xGo3Uco1GIwyHQzQaDQDjY5XruurnURTBNE11LCMaDoeo&#10;VCoAxtuPnMvKsizDcDiE7/tqO82ybN/nLW/Px9FBj59Zlqnr6zzP0ev1UK1WYZomOp0O6vW6Wgfy&#10;M/m+KIqpr1/+XHb/v23bh74PR1GEoijUsUOOhXJd5Ps+kiSBbdsTx6s0Tfccz24mz/N9fx7HMXRd&#10;V9fdURSp66ZOp4NKpQLbtvf8XRiGcF332J9fptF1fWI7CYJArY/hcIhqtarWiVyH6rqOOI5hWRaK&#10;osBgMFDnAtlesyzDaDSC67owT/pKosM1bSc97vYLgBAdlGEYiKIIURRNnJDiOEaSJCoAcFSmXaQd&#10;NcMwUBSFWo/tdhsLCwuwLAtpmqLf76Ner09cCOV5jjAMYdv2sR8E8/y6P03TYJomDMNQx2rLsrC0&#10;tIRqtYrRaAQAKsg2HA7V30ZRhHq9DmC8vwVBgEqlAtd11YXicd/+pznp56/jvn+edsd9/WdZhiRJ&#10;1CCzPNgcDAYT+7fnefA8TwXZZUAjg0/LslCtVlVATQY7uwekSZJMDN6nkYG2BO3kdUSr1UKe5xiN&#10;RgjDEJZlzTw4P+7nh+O+/Rx3MoD3PE99bVmW2hbTNEWapnBdF4ZhqOtFucbxff8oF//ISQBDAk0S&#10;QAfGxwq57gag/o2iCKPRCI7j3DRAVCZ/IwE8uXa4WeDtMMh1ihyzZLkBqM9ebijruo4kSWBZFqIo&#10;mjgG3cq0IJzneUjTVH0v11mWZU2s69FohH6/D8dxUKlU1HH6NBwfOp2OOqaX97fd69e2bXUuKYpC&#10;rVv5veFwiCAIsLCwoK5n0zSFeRpWEh2ek36RT3SY2u02Wq2WOlnKBbzneepkeZSO+/4bhiGiKEKr&#10;1YLv+xMDlCAI0Gg0UBQF2u02dF1Ho9FAnufHYt3OgufX/RVFoe7Obm9vq4Brp9NBHMcqyCYXNHKB&#10;4/v+xDbgOM7E91mWodPpYH5+/j18N0T0wzAMA6Zpotfrqe8ty4Jt2yrABkwGo+T8IBkfkmEgAfvR&#10;aARd19Xvlc+BMmAV024i53mustKGw6G6ISAZeN1uF81mUwXxyplxYRhOPU8xyHa6SRBI07SJTKSi&#10;KBCGoQq+BUGggnCmacJxnFMRYDtokoZkCHU6HQDA0tKS+rrZbKrgdvm60XVdFZSadf/WdX0iqPRe&#10;BTmjKEIYhioDTzLWJENqbm5OjS3kOPbD7JPT3r9kZWVZpo5VkqUFQG2jlmVhbm5O/Z3cUJgl0HcQ&#10;70WmZqvVUl/LTVypoLhZJl+e5yowORwOMRqN0Gg0UKlUVHBWjv2mabJclIjo3ZK72EmS7En77vV6&#10;Eydu2svzPHVCsywLcRyrDKVGo6EuoMonQrkAGAwGh36Sp8Mlg2TbtuF53sRdaQmwAVAXNTKYNQwD&#10;ly5dAjC+AM+yDPV6HXmeI8syVCoVBtiIjrk8z1UW2u7yrn6/j06ng/Pnz6sycQmsyTEAGAfdsiyD&#10;aZrq+YDxDTA5v8hgTX6WZRniOJ6asSIBPABqIJxlmVoGOS8NBgP1fDIoK5e90tlUzmgsl4Dqug7P&#10;8yayI3eT8sf9HPcg6EGDJOvr61hZWcHS0pL6P9kPJZuo/BpBEADAnvYT+y2ftKao1+tI0xRJkuzJ&#10;ajos5az7IAjUdQwAzM3NIQxDddN+a2tLLVc5Y3c/s6z/oihUsN80TbXNSblqEATI8xy1Wg1pmiKK&#10;Ivi+P3ET5KTaXepfPh+EYYg4jlEUBVzXxebmJlzXRa1WQ7VaRZqm6jo1iiIMBgPUajU4jqP28SzL&#10;oKVpeqxvpZz0csWT7rgfxKc57j0L6GQrp6snSYLnnnsOX//617GwsICPfOQjeOqpp450+Y778VPu&#10;oMnFJgA8++yzeP755xHHMR5//HF85jOfQbPZxDPPPIOvfOUr8DwPFy9exOOPP37s399xz1Q4at1u&#10;V90h/eIXv4ivfvWr6meGYcC2bYRhCE3T9qzL5eVlbGxsoNFo4JOf/CSefvpp1TtDet6wXPRonfTt&#10;/6Rf/xz39a/rOqIowl/+5V/iS1/6EjY3N9FsNlVQ7amnnsInPvEJeJ6n+rFVKpWJMlExGo1UJlC/&#10;38e///u/45d/+ZexvLyMX//1X8fv/u7volqt4i/+4i/wp3/6p/je9743NchWPn44joOiKNDtdrG8&#10;vIwPfOADePXVVwFAlQfleY5XXnkF3/jGN/C///u/U2+yHfftK4qio16EE032vzzPYdu2yn5cWVnB&#10;Bz7wAXz7299GkiT4f//v/+FLX/oS1tbW0Gg04HnenvYIJ9FB+6JKoEJunmVZhgceeADPPvssms0m&#10;hsMhPM9Du93G3//93+OVV17B1atX4bouBoPBTMc/x3Hw4IMP4uLFixOZSJZlHfr5t91uT2SISQbb&#10;a6+9hmeeeUb1gpQy4g9/+MN44okn0Gg00O/3DxyEzfNcVQ+UjUYj/Pd//zc+8pGPQNd1fPSjH8UT&#10;Tzyhrqnkev00XJ/IOup2u8iyDJZl4Tvf+Q5eeOEFrK+vw/M81brk537u5/DZz34WtVoNg8EAjuOo&#10;c44837/+67/i+eefx+uvv45f+ZVfgXncV9JxXz4iOrsqlQo2NzdRq9Xgui7m5+exubmpGmgedZD3&#10;qF9/GjnBJUkyUVojWQie56k7ZvV6HfV6HZZlYTQaodPpMFPwhCtne/i+r+6cApMXiDe7WN7Y2AAw&#10;znjJ81xd0Mudx/LFDx2N4x5EOO1OwvqX82aj0VDZAHEcYzgc4n/+538wGAzgeZ7ap4UEwCTQVg64&#10;DQYDvPXWW6jVarh8+TIuXbqkBqqbm5tYW1ubKQva8zwEQYA4jlUPUF3XMT8/jx/7sR9TfXrKE/XE&#10;cYxutztRCn8rx/3zkf539O5IELkoChWkHQ6HqNVqOH/+vDpXtVot1Ot1tNttVKtVJEmCMAynBolO&#10;QhD9oH8fxzEajQbSNMXGxgY8z1MZpHKNPT8/j3q9jmvXruH69etYXV1VGa77MU0TQRCg3++rG+Yy&#10;adJ7sW9KJcxwOESSJJibm0OtVsPdd98N3/dVJtXOzg7CMFT9wwDM1O951nJZYBxYk1YsQRBgbW0N&#10;vu+j3W6j3++rSSLKJdDH/Sb3NOXts1arqe9brRY2NjbUBDu9Xg/dbhe9Xk9lKsv5QybWKbctMAwD&#10;rVYLQRDAPO53eo/78p12DHIS3ZphGFhcXFTfy6xjklrN49f+pOl1ORvQMAzMzc2h2+2i3W6j3W5j&#10;fn4evu+rCw5g3JOD6/dkkyBbHMcAJgfKRVFMZFKUy8Fc10W32wUANQuYlA9L36Q4jk98kO24B8mn&#10;OU0X4SfRSVj/WZah3W6roNRgMFC9gN73vvepsi25EZOmqSqVkgyX8iQH0gvnjjvuUH2NlpeXVdaC&#10;3Ky5evXq1JJO6e8mzy/92QaDAd588030ej3U63V1nRxFEeI4VuXtJ312yJOw/RxnkiUksw1KUCgI&#10;Arz11lsAxtvYzs6OKm+U0uNqtYp+v7/v8x/3z+egyyfl4d1uF6ZpotVqwTAM1WJCet1lWYaiKNBo&#10;NNDpdNTfTMtUlf5jlUpF7bOWZUHTNERRdOi9f+X9lQP+QRDgypUrAMbHvDzP4fu+6vu1tbWFCxcu&#10;qJLE/UwLwpbH9zKxgm3bMAwD586dUwHHZrOprs3KZbSHHeR9L+IPaZqq/r/lmVUvXLiAK1euqB7A&#10;y8vLqFQq2N7exrlz5wBgYgIE27ZVEF2yKD3Pg2aa5rEOhXMQdbTeq1lWDgv7YtBh6vV68DxPnaCA&#10;GynyURQd+fYXhuGRvv40UmITRZGahUvTNDWgcV0Xuq6j1+shSRI0Gg1omoYwDFXT7ONMmvTSzcmF&#10;baPRUEGzWq2G4XCoBs8ySAFuXA9Ixlu9Xkev11ONi8sB2E6nc+KbR5d7EZ5EJ73c7KDlTkftuK//&#10;Xq+Hu+66CxsbG+j1erhw4QLyPMfm5iYWFhZw7do1/MRP/ATW1tYQhiEWFhaws7ODoigwPz+PNE0R&#10;BIEqJx+NRvB9H6ZpYnt7G5VKRWW0SKZBpVJR2SPTzh9JkqibOzIzZBAESNMU8/Pz2NrawtLSEq5f&#10;v444jnH+/Hn0ej20223ce++9Kiv3Vo57JttJL1c8atLyQAKvhmGo9geLi4tYX19X23+328W5c+eQ&#10;5zk6nQ6Wl5exubm57/Mf90y2gx4/4zhGq9VSpeFBECCKIszNzaHT6WBxcRHvvPOOCr6tra2hXq9j&#10;ZWUFly5dmjp+9X0fV69excLCAhYWFnD58mVomoZms4mNjQ2srKwcaPmnkevzarWqrmsrlQocx0Gn&#10;01HXN5ZlodfroVKpYHl5Ge12G2maTj1+TLv+kUxLmd12MBhA13U4joMwDDE3N4e3334bS0tLmJ+f&#10;x+XLl1UvyuvXr8+UTXcQhx3klP1HjvFBEKgg4/b2NlZXVzEYDGBZFjqdDmzbxsLCAjqdjgoglyeP&#10;uO+++zAYDPD9738f73vf+3D9+nVoAI73XkpHSqL6kiZfdtwP8ABUzXT5AZyMZSc6KJmQoSiKibuK&#10;J2U/OOn7rwzIyjeLpGnvSXkPJ9lJP39JZp5lWSpzR5Zb+tUcZzJTWnm5xc367B035RLBmx1/jvvy&#10;n/T1f9Jx+6GD4PXb0Trp+6+s//Lyl5f9uGfSTrt+O+43KdI0xfFew0RERERERERERCcAg2xERERE&#10;REREREQHxCAbERERERERERHRATHIRkREREREREREdEAMshERERERERERER0Qg2xEREREREREREQH&#10;xCAbERERERERERHRAZlFURz1MhAREdEZUxQFNE0DAKRpCtM0MRqN8OKLL+Lxxx9Xvye/UxQFLMvC&#10;aDTCF77wBTz77LNHstxERERERLfCTDYiIiIiIiIiIqIDYpCNiIiIiIiIiIjogBhkIyIiIiIiIiIi&#10;OiAG2YiIiIiIiIiIiA6IQTYiIiIiIiIiIqIDYpCNiIiIiIiIiIjogBhkIyIiIiIiIiKaQfEu/6Wz&#10;wTzqBSAiIiIiIiKisyWKIgyHQxiGAdd1YZomDMM46sXaVwEgxzhb6Yf9FwCSOAYAOI6jnjOOY+i6&#10;Dsuy3pP3QIeLQTYiIiIiIiIiOnS9Xg+6rsP3fbiuC9d1j3qRZlbOSMvf5b8SXCuKAmEYwrZtOI6D&#10;LMtw/fp1LC0tHcKS03uJQTYiIiIiIiIiOnT1eh3AOIvNMAwURYEoimCaJiqVyhEv3eELwxCmaULT&#10;NBiGgTRNAQCmaTLAdkowyEZEREREREREh67f78OyrIkMNtu2kaYpkiSBbdtHuHSHz/M8FEUBTdNg&#10;muNwTLfbhWVZZyLIeBYwyEZEREREREREh253gC1NU5imCdM0kef5Pn95OiRJguFwiKIoUK1WVXAt&#10;yzK1Luhk4ydIRERERERERIeu3Nw/CALkeY5KpQLDMDAajSYmBDiN8jxHs9lU3wdBANd1OenBKcIg&#10;GxEREREREREdOsMwEEURkiRR/dkAIMuyU18qCgCu6yIIAvT7ffi+D9/3URQFsiw79jOr0mz06b9C&#10;RERERERERHQweZ7jxRdfxPvf/35omqYe58+fxy/+4i8e9eIduldeeQX33nsvVldX8fTTT6sJIM5C&#10;qexZsSfIluc54jg+imWhQ1DeWcufa7/fn+nvkyTBaDRClmV7njeKotuzkEREdOKkaapmxBJyJ3YW&#10;mqZhOBwCGM+oJU1/5WLzdomiCKPRaM//F0VxoEf5nBpFEcIwVN8nSaK+zvMcQRBMnDN3r7dZ3kMQ&#10;BHvehyxDkiQYDAYT///DLH+SJBPLF4YhgiDYsxxZlqEoih9q2eX5h8PhxPuWdSTbS5qm6tpklmuU&#10;MAzV9rObLKOsr/Jyx3HM6xdS+2uapiiKAqPRaGIfBm5smzs7O2r/ejfbP9FhiKJoYtwux035f2C8&#10;ncs2u3v7Pkzy+vLaw+FQHXfDMISu61hcXMSVK1cAjDPbHMfB2toaTNOcev6S5xyNRhPnWxm3zirL&#10;MuR5jsFgoNZjnud7xrlyPszzHMFw77lxz/svchQokGbjc16aperrYTiEZVnY2NhAq9XCtWvXUKlU&#10;kCQJLMtioO2U0IHxRtrpdFQwRdfHsTd+yCefHDwAqPp2+b88zzEajfZ92LYNy7JgGAaSJEGv11MH&#10;x3LDSiIiOlukSXEURYiiSM2UJQGyaecXABMBOTmnpGk6c6BuP3LhLc8r570syxBF0cTd83fzcBxn&#10;4jU8z0O73VYzo8mgXNd1+L4P13WR57ka1E8TxzHiOMZoNILruvB9X/VrkcGAXLfZto1qtYp2u43h&#10;cDjz8svnYNs2XNdFu91GFEXwPE99jp1OB91uV72XLMtm+nzSNJ1Yvkqlopo5R1EE27YRhiG2trYA&#10;jLcnCZrVarWpz+95HhzHwWAwQLfbnQgKbm9vq88agPrMy++VzjbZl0zThKZpe24QyL4HAHNzc6hW&#10;q+r/GWijo9btdtHr9aDruhrfyTFQShGB8XFS07SJ4/Z7EWzTdX3i5k+e5+q463meOk8uLi4CGB+j&#10;4zhWx+dp5y/p4SZBqdFopF5rlr5mYRhiNBrBMAx1jtZ1HUVRqPXa7XYxGo2Q5zl831c3uvyKP/39&#10;azo0aBgMBgijEKYxPs5keYaKV8HCwgJ830e73cbVq1cRBIGKv9DpoANApVJBs9mEZVmwLAuapiFN&#10;U37Yp4DM0lK+eywzmei6rj7zWz3k7+QuHzC+2yAHQyIiOpvkol0ueOM4nrh7Pe38AgC+76u/kaBO&#10;nue3JZPNtm0URYHBYABd19Xja1/7GpaWlg4cZJufn4fjONA0DbZtq1KXp556CkmSqEF5ma7r0DRt&#10;ppnDTNOEYRg3XRcyqKpWq+h2uxgOh3jhhRewuroK3/dRq9VmWn5ZbhnUyPKHYaheo9lsqqBXURRI&#10;kmSmz0feq6Zpe35WHmwtLy8DAL7yla9gZWUF9Xodv/mbvzn1+SWLoVqtotFowPd97Ozs4I//+I/x&#10;/ve/XwU+fd+H4zioVCrQNA3NZhO/9Eu/NPX56WyIoggvvvgi5ufnUavV8Pjjj6PX6+3beP1m2zTR&#10;e6nRaGBpaQkAsL6+jq9//eu47777Jo7v5eO953n43Oc+h3a7Dc/zDn35+v0+bNtGrVbDP/3TP2F1&#10;dXXP+efhhx/GxsYGAKg+bEmS4B//8R+nnr8efPBBXL58Wd2EsiwL1WoVtm3PlKlsGMZEsFzTNHVd&#10;0mw28fLLL+OOO+6Abdv46Ec/ijiO4fv+eGKGdHqmnGS7NRtNeK6HvMjx0ksvYWVlBaau4Rd+4RcQ&#10;BAEajQb+67/+CysrK7AsCw899NBtuclIR8/sdrvwPG+iyeBoNEIURWi1Wke4aHQ7aJoGXdcRhuHE&#10;Rb1cIE/bkeM4RpZlME0Tvj8ZuWcQlojo7ErTFI7j7Am4SMbYtIGo3EGW81BRFOoGn+M4tywFnFUc&#10;x+rwftgOAAAIRElEQVTCW+7qh2E4UT5zEDs7OwDG76PZbGJzcxNBEKi78fJ6QRDAMAz4vg/btmcO&#10;IJZ/L4oi9Pt9dZOsUqlge3sbc3NzqFQqKkgmN79mCQLI8luWhWaziY2NDQRBgCRJ4HkeNjc30Wq1&#10;YJomdF1X2QJhGKJSqUx9fglqAuOA2GAwQJ7nqFarqFaryLIMQRCoDLeFhQW4rqsyHKaRIKR8lhIs&#10;DMMQa2trKkhSLiWS3zt//vzU56fTLU1TxHEMXddhmqa6kSz7GDDebiWYW6/X4XkeZ/+jY0Fm5KzV&#10;alhcXMTc3ByyLFMZ07VaTWVklbOKyzNaHqYwDFGr1TAYDPD2229jMBhgcXERaZqi3W5jMBjAsix1&#10;vpcbVuWbdfuJ4xgXLlwAAGxsbKibKNVqdabzn23bKglFrhXkeWu1GlZWVuD7vvqZnE+GwyHcyvQg&#10;5e6SVV3TMTc3p65rlpaWcP36dZUlniQJKpUKgiBAp9NRGX50cpmNRkN902630Wq14HneTHdZ6WSQ&#10;9FchB69Lly6pA9StlANro9EI3W4XaZqiXq/PdJFNRESnk+M46PV66o61ZMRLcGVaIOv//u//8CM/&#10;8iNqNi3JntY07YfqqbLf8knAxnEcdbOoUqlgMBgcOFuu2Wyqc+Lm5iYAoF6vT1wce543kTVQ7hez&#10;+8bVbsPhUAXlXNedKHEcjUaYn58HMB4sSH880zRhWRbCMJz6/prNJnq9HkajkcomqNfrWFhYAICJ&#10;97G9vY1mswnHcWYOMgwGA7X8lUpl4pohSRLEcaxmlRuNRrh06ZLKQFhZWZn6/OXMB8kIqFQqOHfu&#10;HJrNpnouycj3PA9hGKq+N3S2ua6LOI7hOA6q1epEn6c8z6Hr40Hxbt1uF47jTN1/iQ6T7/uq16Tc&#10;sCqXgW5vbwMY34yoVCro9/uqUi0IgkMPtkmWXbVaVV/LedJxHKRpOs4K+8GNm/Kyz3L+Kp8PJRt6&#10;fX0d1Wp13yxUEUURhsMhWq3WxL68s7ODWq2GnZ0dVbX19ttvI4oiWJaFSqUCY4YYSbMxXr/BMEAQ&#10;BFhcXES73UY8HAKahuvXrwMYn8fkRpDcAGSA7XTQy+n8KysreOaZZxAEwUQDXTq5JGJevqCUsp5/&#10;+7d/Uz11bvWQbcN1XTSbTSwuLuInf/In8eKLLx44y4CIiE6uKIrwyiuv4Kd+6qewtLSkMj3kvDHt&#10;/PKd73xHZTcJyU66HUG2clnjl7/8ZTXY+OIXvwjgRrnru31sb2+roKDrujBNE71eDxcvXlQlpJ/+&#10;9KfxxhtvoCiKG/1cfH+mAbpkeIVhiJ2dHSRJgsuXL+P3f//31d166YHXaDTw+c9/HmmaolarTfRO&#10;22/5R6MRdF1XvW16vR6efvpp9bzyGufOncOTTz6pmkPPUs5SLt3Z3t5GHMdq+ev1Our1unp+27bx&#10;8ssvwzRNVKtVvPPOO1Ofv9froSgK2LaNVqsFXdcxHA5x+fJldDqdPSVDkt2we0BHZ9PTTz+tMkAf&#10;eughJEmCer2OP/uzP1P9iB966CG8+eabiOMY/X4fWZbtGZQTHRXply1fAzeCT3feeadqHSDH6ziO&#10;Veb1Yfurv/ordXx/6KGHAEBlqyVJovpk+r4P0zSxtLSEZrOpquimnb/+9m//Fs1mU71GrVbD6uoq&#10;PvWpT6kA435c11XnoCiKsLa2hpdeegn3338/bNvGo48+iiAIsLy8jO9+97u4//77UalU8Fu/9Vsz&#10;lYt2uh0kowR+xcfS4hI0aLj33nthOg6cH9x4k751wPjap16vI89z9nw8JfRqtaqy1pIkgaZpaqek&#10;k2/3jprnOWzbhq7rePPNN1VZz60etVpN3YmWu8FXrlzBzs4OM9mIiM4w13XR7/fx1ltvAYDKpLJt&#10;W5Vi7Pd44403JvqgiFlKBWdRLs10XVc1NpcA3kF7sknQpigKdZd7bm4OtVpNBQqXl5dVn5zyxAWz&#10;KDdxloDVhQsXcO7cOSRJgqWlJbWuyjN3drtdVa47y/LneY7hcKiWXwIIUulQHhRVq1V4njfTIEDK&#10;Wy3LQq1Wg+M4uHDhAs6fP48kSdBsNuF5nrqW6Pf7SNMUg8Fgpp5B0neu3DPWtm2srq6qbLxyOxRZ&#10;95y4iQComwPAjdKu8j6XpimWlpZw7733wnEctV/PWs5GdJjKszNLqwXgRpBNmum32231M8lyfi9I&#10;Fqj0Bvc8T00aItmjwHjfS9MU169fR6fTUfvgtHOX4ziq1LJer6v32Ol0btoPdbc0TdHr9QCM19nq&#10;6iqWlpbUbOTyfJubm8iyDJcvX0aSJOh0OrDM6efxZqMJ2xqfe7Z3ttEf9LG+vo40jsfZbBifr+Q8&#10;axgGut0uut0uez6eErpM9yuRY+nncbt6ltDRkoOt1OLLzKAyY+i0g1gcx0iSRF2AA5iYdYyIiM42&#10;uSsuM2omSTJTkEdm9DIMQ81QmmXZTKUes5JrHE0bT84gAxMJFB30IeWZAFTGmWS8AONrKul9JuWf&#10;ACYmI5rGsiz0+33Ecax6RAHA9evXVbBKAmNSDiRBxWmP3b1mdnZ2VP+6drsN4MZgqTw4mzXTULLU&#10;JIsvjmN1fdnpdCayyso37mYJRkqATWa1BcZBkq2tLTVjaTkYIu+LmQIEAP/5n/+pSrakbFm2O9lu&#10;oihCp9NBkiTqWCJ9A4mOA5m8ZveM3eVkGflZkiQzTQpwO8gxuVarqcCVYRhotVqIokjFG+T8IzdW&#10;JEA2y/kLGO+Pcv1gmiYajcZMY1TJmgfG+7m0XCjPGG4YxsTETI7jzNyPPBklGIZD9Z4cx0Gz2YRd&#10;ymKLokgFFWW8frtuMtLR+/8EnMAhdsRU/wAAAABJRU5ErkJgglBLAwQKAAAAAAAAACEAcgpevjCt&#10;AgAwrQIAFQAAAGRycy9tZWRpYS9pbWFnZTE2LnBuZ4lQTkcNChoKAAAADUlIRFIAAATWAAAFfAgG&#10;AAAA94USgwAAAAZiS0dEAP8A/wD/oL2nkwAAAAlwSFlzAAAOxAAADsQBlSsOGwAAIABJREFUeJzs&#10;fVmMHNd59enqWrq7ep+NQ3Io0RIhL5IdG8hT8hgEyUMeHCD5HcCwndiy5Niyo82SKZGSSNGSRVGK&#10;bFkyEjhxYAcBjOQtMJA8JI+BkdhJbMmxFlIiZ4bDWXrvrq6u9X9onG+qhsuMxK0p3QM0OOy16tat&#10;2/2dOud8iCcAYRjK357nxXEcx48++miczWZjADu6maYpz89ms3GxWIw1Tbvoc3O5XOrxSqUSA4gt&#10;y5L7Dh8+HIdhGAdBEEdRJNvo+37seV4cBIFsbxzH8Wg0ioMgSO1br9eLfd+XfTx8+HAMIK7X66lt&#10;ymazsWmaMYA4k8nEhUIhNgxjx/vPWyaTueD9hw4dij3Pi8MwjIfDoYz1dtvf6XTiOI5l/7/1rW/F&#10;AGLDMGJd11PHKDmefHwn45/c11KpFAOIdV2Pv/71r8dxHMf9fj8ejUYXnDvcrjAM5Tme58XPPfdc&#10;als4xsnteOCBB3Y0Px3Hifv9fvztb387BhDn83kZ60vtJ4DYtu3Ytm35v67rst/ZbDb1WKVSibPZ&#10;bGwYRnzvvffK3IvjOB4MBnEQBKn9nAR85zvfkXmbHGvDMN7R/M1ms3Eul4szmUys67q85z333BPH&#10;cSxzNo7j2HXdOI43j/3Wf7vdbhzHcWoOXOpzAcTlclnuq9VqqeOcPLcutCZZlhUfOnRIPpfHzHGc&#10;OI7H60Ucx3Gz2ZS/+/3+1Tso7wBhGMZRFMV/9Vd/lTp/t+6nZVmpuVooFGQ+J8eM5++F1mXevvjF&#10;L8a9Xk+2gWtQp9ORY8jHoyiS8eQcCMMwDsMw/v73vx/ncrlL3r70pS/Ja4goiuQ4JB+Loij+0Y9+&#10;FOu6Hufz+TiXy8WmacbFYjE2DCMul8uxZVnx3XffLa/73ve+F9dqNRkHjku1WpU17otf/OJ54751&#10;Xy514/77vh/7vh9HURT/4Ac/iHO5XJzP5+N8Ph9nMpm4XC7LtpumGX/+85+Xffvbv/3buFAoyGuK&#10;xWJsmqYc10qlEn/hC19IjROPjed5clySa8/f/M3fXPS8yufzsWEYcuw1TYs/97nPyftv/ZxLzc/L&#10;uU06fvSjH11yXcpkMvGnPvUpeX7y+05BQUFBQUFBQWFyoOMGh2VZiKIInufJfWEYot/vAwB0XUcm&#10;kwEARFGEOI5Tz7UsC6PRCL7vAwBGoxF0XUc2m4Wu6/K6MAwRxzHCMIRpmjAMAwCQyWQQxzEAIJvN&#10;yvt7nofRaISpqSkAwHA4RC6Xk8/tdDoAgHw+D8/zEIYhwjAEAMRxDMdx5P0vhVqthjAMMRqN4Lou&#10;4jiGpmmy3cViEf1+H77vyzb7vo9cLgfDMGRMdrL9mqbJczlelmUhk8kgk8lA0zSEYYggCOTx7caf&#10;7xUEQWp/oyiS+2zblucmty+KIpTL5UuOz+XCdV3k83nZJu5TLpdDHMcYjUbyXNM0AQBBECCKImSz&#10;WQwGg9T78X7OJYLP5TwYDoepY1koFFLPHY1GGAwGqNfrV2fHd4jhcAjDMBCGITRNg2EY8H1fjv92&#10;qFQqcBwHvu/LePC4A0C/38doNILjONB1HbquwzRNxHGMTCaDRqMhc5T3cayS73MxcM5yXgOb5+Zw&#10;OJTzy3VdOU853zkfRqMR1tfXUSqVAIzXn2w2K/OG68jWucrtnWTMzMxgfX0do9EIo9EI2WwWhmHI&#10;+sQxbrVaAIBerwcAyOVyyOfzcr9hGMhmswjDEJVKBcViUT6D61KpVJIx4fhO+vhUKhV4nocgCJDL&#10;5VAul+E4joxPPp+XdT+5Lk4KCoUCstmsjPdgMJBzjMcaADzPk/sAoNvtQtM0lEolWfOjKJLbcDgE&#10;AHm+goKCgoKCgoKCwnsZNzyxliQ2CoUCKpUKXNdFp9MRgow/8pOwbRu2bUsRnSysWUycOnUKmUwG&#10;YRhKcZQk2YIgkOeSCMlms7AsC6ZpSvHo+z7iOEYcxylCTtf11LaVSiVUKhV0u110u13k8/kLbnsS&#10;zWZT/tY0TcgHjgsJRtM04Xleqljq9XpCBlxs+1nokhDKZrNC9ti2LYX0VliWhXK5jH6/f8nxX1tb&#10;SxWbPA7J4lrTNAwGAziOg1KphFwuB8uyzjtuVwO5XE6ISe7HaDQScnB2dha9Xg+u68pxJjKZDKan&#10;p+X+Xq8nhWcul4PrukK8WZYFy7LQ7/exa9cuLCwsCAHqeR46nQ5838fU1BQsy5LjdL3BopqEII/l&#10;9PQ0giBAu92+5Ot5/gHjMajX6xgMBuj3+8jlcigUCrAsC5qmIQgCIWr7/T4KhQKmpqYQhiHW1tYw&#10;NTUF0zQxHA6F6N0OJMdIPPu+D13XEQQBTNMUYojIZDKwLEv2c35+HisrK7BtG67rCgk3NTWFbreL&#10;crks5B8JUZJuk04aAcD6+nqKMM5kMnBdFwDwkY98BK+++qqcy4VCAW+//TYACBFZKpXgOA40TZPX&#10;nT17Voi6crmMZrMpBPFoNEI+n0ehUEhdtJhUvP7667AsS+Zlp9NBNptFsVgU4nd1dRUbGxsoFotC&#10;tgLjfeVafL2wdX7z+wCAzF9gfH5w/ee5vnfv3vPW/wtdcFBQUFBQUFBQUFB4r2P7ynPCUSqVRKHi&#10;OA5WVlbQarVExUYyxDRN2LYthcxgMMDa2poUAMkr61QM/du//Rs0TcPCwgIOHTqE9fV1UeVkMhkp&#10;lMMwlGLQsiw4joNWqyVFy+HDh2HbNrLZLI4cOQJgXKAHQYBqtSqkXa/Xw9LSErrdLgBIEX6pW6lU&#10;Qr1eR6FQkH12HAeGYYiCAgCOHTsGy7JgGAaefPJJhGGIUqm07fZnMhk88sgjQmgdPnwYURRB13Up&#10;qqrVKsrlMizLQqVSEWJvfX192/EnucB/WXwbhgHTNFOqtZmZGRmrbrcrpOHVxP3334+ZmRns27cP&#10;Tz/9NACIsqpWq2FtbU1IyWKxiHq9LvsYBAE2NjbQ6XTQ6/XkfpJE3C/DMOC6LlqtFnzfx+LiIh55&#10;5BGUy2VkMhkcPHgQMzMz2L17N4IgkDk+CeBx41ysVqsAgI2NjW1JNQCo1+tyTEejEVZWVtDtds9T&#10;ofKcI0ajETRNQ7vdhqZpmJ+fh2ma+N73vifb8eSTT277+TyWruvKMfE8T+ZwtVrF1NSUECJxHMN1&#10;XTm/Go0GAOD555/H/Pw85ubm8NJLLwFIK9S2Eg07If0mAZyrvu/j05/+NFqtFuI4xtLSEv7lX/4F&#10;cRzj+PHjWFtbE1KNxyKKIvR6PYRhiEKhgNnZWei6jn379gmRTFBtmyTWbwQcPnwYZ8+exenTp3Hw&#10;4EFUKhVkMhk4joNGo4GFhQX85Cc/wW/+5m9idnYWn/nMZ3Dy5EnEcTwRxHilUpE5DkDWfd/3US6X&#10;U/M2qWyuVCr4+Mc/Lsfsu9/9LqrVKlzXlddUKpVrv0MKCgoKCgoKCgoK1wE3vGKt1+tB0zQpVFmk&#10;0ypIO53v+1Koa5omqp9+v5+ydQGbxfaZM2egaRqGwyHCMBRLouu60DRNlEcEVSyFQkHIPtd1Yds2&#10;du3ahcFggCiKxPpoWVaKfGCx7vu+kGrbWYe2Kgao1KG1jkRVqVQS+06xWBRSMFncXWj7WRTv2bMH&#10;juNI0RSGoSh8kvuwVUFIC+mlxp/7nrQQmqYpSi+OF9VrfG9d16+6ouXAgQPwfR+u6yKXyyGXy0HT&#10;NCEfp6en4TgOXNc971jouo58Pi/bzrGJokiIoqRVtFAooFgsQtM09Pt99Pt9GIYh9leSk7Zty9y+&#10;3gQElUZhGKLX68n5QMJwO3Itqbi0LEsUepy3g8EA3W4XxWJR1KJJmzaJvDNnzmB2dhae5wlpvRMr&#10;qGmaosBJziXOVW4/iXSC20dUKhUhOweDAYIggOM4KJfLQlpwH4nhcJhSME0ikvMvk8nI9larVdi2&#10;LXOa6yEArKysyH25XE7OFWJ1dRW+78u5nLQz5/N5mdee5113Rdd2cBxHLkhUKhW0221EUSSKu9XV&#10;VXieh16vh2q1ir179+KWW24BMF67kzb36wGqaIHxelWr1QCMz2da06nII7gO1+t1NJtNeQ3PGdu2&#10;RWWrrKAKCgoKCgoKCgrvB9wYsokdgIotkhwkHwzDkOIw+VzXddHv9+WHf9KumHwui3ld16UAMU0z&#10;lTcDQAppvpaqDubNrK6uotfrwXEcKR6pugHGBSUVHq7rolgs7iiPZ35+XraD+VK06wCbqoEkwdFs&#10;NjEYDFJF/sW2nyTP+vo6Wq0WHMcRa57v+0Js5HI5UaoAkOdsN/4Ec8eSx+Dtt9+GZVmiqLNtWyx0&#10;yULvauLcuXNCBLquK8oafv7GxoaMSRIkifr9fkrFQWIiqUbUdV3IurW1NZw7d07GJpnHNhgMsLq6&#10;CmBc0O+EOLraOHfuXGqeMmttNBrtSLFGUJ3X6XSEcAqCAJ/4xCeELOZ9wKbii4qxvXv3IpfLwTRN&#10;7N69GwB2pGj0PA/FYlGIzlKphHw+L8dpfn5eCFxd11EsFlNzj0QiCdJCoSAZieVyGa+//npqbJK4&#10;VnP4ckDbs67rYmcFxhZREmC06FYqFSHJmL24dQ2zLEsId8Mw8MYbb8hjvu+LBRy4MVR9hUJBSNxy&#10;uSzfO51OR+YsALlIsrq6Kt8jydzE64VqtYpCoYBSqSQkJuepbdtyDLhGJW3wGxsbqNfryGQyME1T&#10;zgXHcc6b6woKCgoKCgoKCgrvZUx+5bINSEgli+iHHnoI586dQxzHOH36tBBGvJ0+fRqPP/44KpWK&#10;kD5J9U8URbBtG7quY2ZmBq7r4ujRoyiXy8jlcrj//vvRarVgGAbW1tYAQApL0zTRbrdx7NgxfPSj&#10;H8X09DSeffZZCe/OZDJC4jGXCICo4gDg61//umz/drdXXnkFjz76KOr1OuI4xmAwEHVJshDmfgVB&#10;kNrX7bZ/amoKTz/9NHRdl/wdNntIKu7uvfdenDp1SrKTXNfFqVOnth1/bkeyEGNO1n/+53+KSubg&#10;wYPn2XY3Njau2Dy6GFjoJ5WJw+FQiuNSqYRHHnkEb731VmofHcfBW2+9hWazKeqyOI7R7/fx5JNP&#10;wjRNUT4mFZdJkER8/vnnsXv3btTrdTz++OMAIGTQ9cahQ4dw9uxZ2T/P87CysoLjx4/vqLEEFTvd&#10;bldUYPfdd5/M/09+8pOp3KetTS4Mw8Df//3fS8bVl770JSwvL6NUKgnJeykcOXIEp0+fxsbGhthQ&#10;W60W2u02fN/Ha6+9hsceewyzs7MYjUbodDoyD2l9A8YEHcnRZ555BpVKBdlsFv/4j/8oNlOuUZzr&#10;k3D8toNlWahWqwiCAM8995ycD0ePHhUV3z333IOVlRWcOXMGx48fRyaTEYs5M+uA8Xz2fR8vvvgi&#10;5ufnkclk8OMf/xjD4RBBEMhYUj14IxCPAESRRlUuL8JwjSyXy8jn89L0gcd/EtRczWZTVNK0c+q6&#10;jvvuuy+VLcpsTcYABEGA//qv/0Imk4Ft2/jqV78q6tOtCjcFBQUFBQUFBQWF9zpueGKNJBUtdMCm&#10;Wsh1XezatUtUFQxKLxaLME0TnU4nRejk8/lUR80gCLC+vg5gTADQljgzM4NqtYrhcIjZ2VkAY7KJ&#10;hQXtgq1WC8PhEJ7niTUzWTB6nifFdqFQkEKboe2e521LrCVDv4Ex0WNZFuI4RqPRkG1K2q2mpqZQ&#10;KBTQbre33X5auDzPE1UOVWhBEKRIj1wuJwo/YBxgv934byXWWKgFQYDTp0+L4iMIAmSz2ZRN8Fpk&#10;+ExNTYmtCdjMzYqiCPl8XqzIbFRBkkDTNExPTwtxRDKOxSmJGBbjtAYnc+iSKsp+vy+EKXGxxhHX&#10;EkmVIQnU6elpacKxHah+KZfLcl7oug7btiUgnV1vgc15zm7AxWJRPlfTNLHg9Xq987rPXghvv/02&#10;SqUSyuWyzOWkQq1UKqWC95PnabvdlixAYDwnaHHm+/z617+GYRjQdT3VYXG7piSTgqTykE0XdF0X&#10;mznXSx4/htcDm4o8Pmc4HMrYsMvr//3f/8n4JJsk3CjjMxgMUCgUpHtsr9dDPp9HuVxGEARYW1tD&#10;t9vFcDgUku1C5/f1Akl9rr9UZHKt3UqQ8VgBwMmTJ4VMHg6HcjGKjStuBMWhgoKCgoKCgoKCwpXA&#10;DfHLV9O0VDdLYNNGQ3KF1rokubM1/yxpVRkOh5KvlHwO7aO0OBJJNdtoNBIVE5UZ2WxWVGPJzwU2&#10;s9NYdHI/krZJx3Hg+z52794NwzBw+vRpmKYpCpGL3YBxwUvSi/lsJKT4HFqTSJgB42KY+8+MIL4m&#10;aW3M5XKSQ0dVm+/7qFQqQu7QEhWGoewX87GATUUcAOkUSnIESKt4hsOhFG/MaLNtWyxHSbLqaoNE&#10;DsdxMBjI36PRCLlcLpUtls/nxTKaJMJopQLGx50E20033SSfxcy1OI5lDJO2OBbmnINJUvN6wfM8&#10;zM3NAdi0/wVBIHl+AM7LEeO5VS6X4fs+CoUC+v0+giDAzMwMDMPAyZMnxdLMDqjsIglAGj4wAxGA&#10;WMFN0xTCK0lEJreDCpzbb78dr776KoBNi3Ly87hfVMoxyJ9W8GSThWw2K+cAO1qWy2Wx85IsT1pN&#10;bwQkCRKud1zTmIXGPLRGoyHnJ8lEWjyTzTu4pt98881CnOq6Ds/zpCvxTqzw1xvJjLQgCIQQZlfq&#10;QqGAfD4vpBvn72Aw2NEc0DQttYZ2u134vo9msykKakYfsFM1yd2dEFuGYciaUygU0Gq1JPuSF2gA&#10;iAIvaYH/8Ic/jCiKUC6XYZomBoNB6nuT+w9sXiyiNVrTNGlscanbTlTbl7olM035HRlFEc6dO7ft&#10;2CgoKCgoKCgoKCjsFDcEsUaijGQSbZUAREn04IMPYjAYYDgc4uGHH0Y2m0W73ZaiN1kcV6tVPPHE&#10;Ezh79mxKFea6Lu699174vo+VlRVMT0/LNiRJLCo2kgoVFhzMiAqCQAon3/elcyQwLsCmpqZw9913&#10;SyYcbZyvvvoqHn30Udx00007CuaPogiHDh2SfaBVcDgciorqcsDCmUXucDiUfLY/+IM/QBzHGA6H&#10;ePTRR6WTYlJFmCwkNzY2MBqNUK/X8cQTT6DdbiOOYzz//PPYu3cvAEhBxWOVzJ4bjUZiswSwI6vh&#10;1QaPHckT3/eF4DVNM6Xu4T499NBD6Pf7iOMYf/iHfyjFJx/nGNByBWwSplTITUJHQSAdxp/JZNDt&#10;dmEYBr72ta9hNBqh2+3iyJEjqXOJHVL/6I/+COvr6xKS3u/38dprr+HJJ5/EgQMHAKSbYWy1mDGr&#10;i6HrnO+0KifD72nBLpVKOHjwIFZWVhCGIT75yU/ijjvukPfkeQ1sKq7uvfdeLC4uSi5iHMdYXFzE&#10;Cy+8ICQoVT9cp5KNR2iRDYIgRfRxHr8XQCUfyUMAkrGWPDd48QIYH6df/OIXcF1X1tFkE5kbwSrL&#10;+UnCdTQaiZp1dnZWmhuUSiXEcSwdN98JarUaBoMB/vqv/xr79u3D/Pw8nnjiCTQaDbmQQcL/rrvu&#10;wurqKpaWlnDixInL3j9u61a7+tTUFA4cOADXdbG4uIgTJ06ICjr5Wl54cRwH3//+9/Fbv/VbYnEn&#10;MXi1b+VyGbVaDZVKRf7dv38/fu/3fu+yx0dBQUFBQUFBQUEBuAG6giaD+FmwJbtHTk9Po9PppGwr&#10;LM6SV881TYOu69jY2BD1FLv1dbtdIUL27t0rn7mxsQHbtjEYDKRAIElCZdtgMIBt21hfX0etVkt9&#10;Jq1PzAxjYeL7PhqNRso2BaS7cZIY2K5rXL/fFxUT9zH52OV2jWRoP0Gip1Qq4Y477kC320WpVBKr&#10;K8kNFtQcA3azBDY7tpKUefvtt7G0tCSfR5UBsFm40uYHjBVfDPSfhJwijnmyqYLv+3AcB5VKBXEc&#10;S2G9trYmmUuu6+L2229HuVxOZS9x3xjWz+O6E2vj9UC73ZZg/3K5LHNa0zSUSiX0ej1sbGyIzZdE&#10;bb1eT5G/yTnCnD6qHKk6IelKBSvHMdl1slAoyHxMdirs9/vo9Xro9/soFAoIwxA333yzvG44HIrS&#10;DIAodwqFglipSZTMzs6iVquJQjWbzcoxNAxD5i3fk3OdtlXTNCcivP5y0e12ZY0DICQpsKkovdT4&#10;fPzjHxeVV7PZlBB8WgonhUC+GLh97BBdq9WkQ/DS0hKq1So0TRO1VC6XE8JwJxdOVldXpQNrPp/H&#10;YDDAYDCQ+Z/8juh2uwiCAKZpol6vp0jKd4vkeyS7ExuGIRdDLMvC1NSUEMWZTAbFYlG+N9gdNpPJ&#10;pLoAl8vlHdnFLxdU2oVhKMSfZVmpeAQFBQUFBQUFBQWFy8HEE2tUgtA6l8T8/DxWVlakS+fGxgZm&#10;ZmZShUaxWJTAZcuyhLhhkVcul1EoFIS4oK2PGTEsiIjp6Wnp9sjCGhhfwSdxRpKPpByLe+bQkJxj&#10;0Z5UcXCfmWO2HZKZX1uxVQHybpDswshGD57nod1u45e//GXKmmcYBqIoSmUvJUkOkmBbQ+V37dqF&#10;PXv2YHl5OaXsq9fr6HQ6Mmarq6uYm5uT1zML63rDdV1RKSa765mmKeQmw/WZaQeMt/9///d/pdhj&#10;fhHHgCoYYDz+1WoV+Xweq6urqNVqKXvp9cJgMEh1ymy1WtA0DZVKBZqmifW5Wq3CcZxUkxEW3FSL&#10;svsnFXlJMoo20AsRqVvJF9oV+RhVZvV6XdRyzJEKgiClaqW6ikR1sVhM2cU5t0kSxHF8HjnA12qa&#10;hptvvlnINNrhSNLHcTzxxNF24PnPPMrhcIibbroJi4uLsnYkj3kmk0nZxdfX19FsNjE7O4uZmRkA&#10;kLmw9cLDJKLb7cq8DIJAml5Uq1WYpilzJIoi1Go1WJYFz/PgOA6q1eq2+0ebNdfx5HmV7FJMu3yv&#10;18Pa2ppY+y93/U9eqKHtOWnrXV5exszMjNzP852qUSKpPAUg0QJXu8kBSfik+pefv5PmJgoKCgoK&#10;CgoKCgo7wcRbQfnjnHlJvFJfq9Xw+7//+1JgHDt2DDMzM6numoVCQQLiO51OSklj27YUhfxxT6sX&#10;iwJ2ddM0TWydGxsbOHz4MG666SZkMhkcP34cjUZDivNerwfTNHHw4EEsLy8jiiK89NJLoo4bDAZy&#10;JX/fvn0AxoQKiQRd1+E4Dlqt1kRYxThmzKNjERcEAX7yk5+IPfeBBx5At9sVNQ6LYhYwURSh2Wxi&#10;Y2NDyEYWhffccw9OnjwpBSiP6dLSknSZPHHiBObm5sRSFsdxSv1wvWDbNmq1mtiber2eKHUsy0Kx&#10;WJSCt9lswvM8dLtdNBoNZLNZvPDCC1hfXxcb2WAwQBRF0n2SFt9ms4k33ngDzz77LObm5mAYxnUn&#10;1QCkAssdxxGr1Xe+8x0pwA8dOiRB/zx/M5mMNAahRZKq0SiK5DwJggC6rqNarQqpRttop9PBuXPn&#10;4DiOjDMfB8bEMgv6u+66C2+++SZWVlZw6NAhWJYlyh/LslAoFOT92aGS86zX68k5WyqVRHXkOA72&#10;7Nkj+XpbG5/ouo7Dhw9jdnYW1WoV999/P3zfl46lNzqpBkBIxWw2i/n5eTz00EN47bXXcO7cOfzT&#10;P/0T9u7dK2sniXCSmbqu4+WXX8bc3BwymQz+9E//FK7risLtWnT9vVzwO2Q4HOLOO++UaIEjR45g&#10;bW1NbKD1eh3dbhfPPfccFhYWMDc3h89+9rPbvn/SHs4532q1hJyt1+sIw1Cs/3v37sXs7Oy2Sued&#10;Ikl8cS3nBRvf97Fnzx65sMX5zMw9YEwMUpmZtMizQ3IQBFf1xos9yQtEHM+tZJ+CgoKCgoKCgoLC&#10;u8XEK9YIFu/MW0vauBi0zB/9w+FQ7ETAOKeLthm+lgW+ruuiikp2IwQ2GxUAEJsjC+xkEDJJM/5/&#10;OBwin8+LDfDVV19Fo9EQgoAF49mzZ6URAq+eZ7PZd9TtkoqJrRk43ObLtYLSQkMyDRirJjqdDtbX&#10;11GtVtHv91Gv11NFJrv8ra2toVarwTCMi1pvbNtGFEVotVrIZDKoVqtSpNFGCUAUGrTbXokMucvF&#10;YDBIdTsFNnP/LMuC7/swDCPVaMA0TVF4OI4jigrOz3w+L0RyEARCZjKnjATcJFiZaI2kipP5e5zP&#10;YRiiVCqlusqGYYhqtYpKpSJERJJkYqG+FcyYMwxDzpFKpYJKpQLHcUSdk8/nRbXGcPcgCFCr1QBs&#10;khX8zK0qONq8qcrhfGOHX6qGcrkclpeX5XW0u3E/SRLx/8nMtyQZciOD8zp5AYSk7+nTp8XiDUDW&#10;BF4wcBwH5XJZSCLbtpHL5RCGIXzfx/T09MQr1rjWc+3t9XqwLAtzc3O45ZZb8NZbbyGKIpRKJVSr&#10;VTQaDclZ43y8FFqtlpC5U1NTmJqakhxAXpxgrl232xX1K9XXV6JzMi94UHWbvB8Yn5fMzyRoB11d&#10;XU09nxcLgHTMw9UCL9Qkz/lksxMFBQUFBQUFBQWFK4GJJ9aSVi5g88c8u6MBSFmGeIWaxTIz0HRd&#10;v6DtpNfrSeHMH+Dlchmj0UjsoFRYbM24ymQy6HQ6om4plUqpQqbX66FUKmF2dhbFYhH9fl9ItXq9&#10;LoQTAMmdIslG6+t2VhkW5izsknaXYrF4npX1nYKFT5K04/gys4bj0G63Ua1WxTLa7XbF+jgYDFAo&#10;FMQKNhgMEASB2OM0TUsVmiTabNuW8WAYNUFFwvVErVYTC1ilUkEmk0nNARJoJCibzSZs20ahUMBg&#10;MEjl4o1GI9kfFn20ViWLwEwmMzFdJdncghlrwPi4OI4jxTVtsrSw2bYNx3GwsbGRItBGo5E8j88l&#10;Ac7iPtkEodvtIooitNvt1Pgku8W6risk5fr6OmZmZlLnlOd5KaUasNndFIDMaWCToI/jGI1GA/l8&#10;Xjofcp/5PHbqpXU0mSnYarVQLpdveFINgHRIJWlIpZ6u61hYWJBsRBKJwKbl1nGclI2Wilh2dr0R&#10;wPOQ849Ziu12GydPnkS9Xkez2RQlKsP019bWdrQ20x47GAxw7tyZDJ4ZAAAgAElEQVQ5NBoNmc8k&#10;sgqFghyD5H2FQuGKkUe0PyfB84bdisvlMlzXlW2gBZgdepkbSvCCzdXEVmI22eV0EhS/CgoKCgoK&#10;CgoK7w3cML8sWfTSJsS/XdeVH+68kk/lCIOcCRbuyf9TcdFutxEEAR577DG0220sLy/j6NGj52Wf&#10;Jd+PJEEul5OieTQaSYHNgvv+++9Ho9GQDppxHOPkyZM4ePCg5EpR6UEVXVIhdilomoajR4+KJZNd&#10;QfP5fCrb6N2C26DrupA+VAcZhiFE1zPPPIPp6WkhHzRNw65du2S7pqen8dhjj2F1dRXZbBblchn1&#10;ej1FjPm+D9d1peCamppCLpcT5SCPBY/zJIS/t1otvPzyy7jtttskh477TJKN46TrOmZnZ3H06FEA&#10;kEByZhPpui7jyX1NdgVlcU5r8iSoeUgisUgdjUbQdR333nsvPM/D0tISHn/8cSHEkhawWq2WUrnw&#10;PM7n87AsKxX0nlR7DQYDHDt2DHv27MGePXtkzpOEAIBbbrkFn/3sZxHHMTqdDv7yL/8SMzMzcBxH&#10;invmLpIIoqKKBEIyB6vRaMhr+v0+pqenceedd8L3fZw8eRLf+ta3sHv3bgDnN0Hgv0llVjabndhm&#10;FO8EXA9pZaf1vlQq4Xd+53cQhiFOnz6N48ePS9h9kkAGNhWB3/ve90T5eujQoYmwwm8HkoVJy2YU&#10;RdKghIpO5nEyWxM4P2vyQmg2mxiNRsjn86mLFrquo1QqyXnV7XalWQiAVL7Z5YJrGbDZwIA26eR3&#10;FDs38zWc92EYps67JKIouqo3kuj8N3mcLlfNraCgoKCgoKCgoEBMPLFGoiFZjCWtmkkFUzabTdm6&#10;kmQQACmik//nj/9kMPpoNJLsmiSxRvtNEsncNm4DVQxJsiSbzUr3Ue4XC5ZmsykqDXYaZdg5M7Yu&#10;duN2kWRirlVStXMpJPeZFkZadpLo9/sp9Zqu69KoIFlAJTuIJrv60QrIMO5msynFDQtNqtK2WoRI&#10;gCTH+FqpDVioxnGMWq2WUkcm59ra2hoAnEeGcv4ki9Nk91rXdcVilez8WSwWEQSBzCUSxSSuJgVs&#10;TEEkLZ2apqFcLsM0TXQ6HZmnzGgKw/C8529VICYz/vh3Pp9HqVSC4zgp8oXkl6ZpOHXqlCgHk2sE&#10;1T0XwtZmEMlzKmn3Ttp6gbFqUdM0nDt3Tu5LzmmuAzz+zJG7UVRZOwGPW/IY0iZeLpexsLCApaUl&#10;5PP580j/5BpLK+P6+rooXLPZLFqtlswzkkiTQIyQ+CcBq2makKb8P3P6PM/D7OwsPM+T9Yw3ntts&#10;1sO/K5WKKHap0mbWZK/XQ6fTkXOAuX/8eycXZrYD1/MgCOSiEL9n2YAAQKq5UHKt47nOC0YEvweu&#10;NjhnOBb8d3Z2diLmj4KCgoKCgoKCwnsDE0+sJa/uU9GUy+VQLBZT+UaTChJU2WxWssSSIf3A2BZa&#10;KBSkcQKDp6l8udSNSjiSB8PhUNQKO8ngIiFkWZY8n1l2tVpN7Jmmacp2sbHDTgge7n+xWITneUI+&#10;ULWTtBAyJ8jzvB0Tg1cbLL5yuRxarZbYtzgftwOJoyQB6fs+HMcRIpHvQ8VWu90WAo0dJU3TRKVS&#10;SVnPJiEjiNs8HA7R6/XOI7po0+R2sxsvkFaYKbw3QSswSU8A0mCG5z3toCSSisUiMpkMfN+Xx2q1&#10;mqw/PCevBHF0tcFtJfHkeV6K5Ol0OmJp5zlCYnI0GqUuMszPzyOfz2NpaQmO42D37t3StKNYLEpn&#10;Uq4nV4KApxI8k8kIGcgLCmtrazBNU3ImSYTGcSydX7lP3G8Sasn5cDVBIhDYvCAEjMf27Nmz12Qb&#10;FBQUFBQUFBQU3vuYeGKNRQXzmh577DG0Wi00m028/PLL13nrtsfWbDISYixCut0u1tbW8OSTT6JS&#10;qSCXy8G2bdTrdczMzGxLrH3oQx/CkSNH0Gw2JdSdJNtOumYyA41Fnud5qFareOSRR/CLX/wCjUYD&#10;Dz/8MIIgECubZVkwDGNHXdXYcbHb7eLFF1/Exz72MVHxbd2X2dlZvPzyyzBNc2Lyp6i603U9ZUHe&#10;qdqIRJxt20KyHT9+XBQT09PTYj9ktteePXvwyCOPiI3sQqCF+HqDHXSpIisUCmg2m3juuefwsY99&#10;DLfddhueeOIJdLtdFAoFscYCuCGIcYXLx4UC77f+DYwvPrBBCbP1kmrDZHOKC71+EkECnAo73/dF&#10;1UxF59amAAAkv++FF15ArVaTrqnD4VAstWx+MxgM5IIK8yppO71cUE23VSXsui5+9rOfyffyV7/6&#10;VTiOk8qX1DRNLozl83l84QtfwC9/+Us4jiNWUjYTulo3x3EQBIGQmuy+3Gg08O///u+XPT4KCgoK&#10;CgoKCgoKwA3QvMC2bQwGA1FzUZ0VRRE2NjZSYeaTCJII7XZb8rd41Zw2Kd5YXLEpwE6wvr4uf0dR&#10;hH6/L6TLO1E0MYSdyGQy2Lt3ryhLmE/FDDkWvtuptqi6uND2srvozMwMfN9Hu93G66+/jtXVVczM&#10;zGAwGJxnu7vWWFtbk7lXrVYxGo3elZqO3TLZCXMwGCCbzaayu6rVKtbW1uA4DobDoRwPhrwbhiHW&#10;ykmxMW21XwNjC6XrulhZWUndT4sb52XSBqrw3oTruigWi9IxOAxDWdMHg4Gs5VTBEjzHaI92HAed&#10;Tgdzc3NCtm2dd5MIkkfMnWQTC+ZvspkLYwdo/+Z5dfPNN8v3hWmasgYBSBFy7KRaKpVkXK4U8Zj8&#10;HmEzIM/zsLy8jHK5jG63C9M0ZZ0kqC6nAjkMQ1nrO51OKpv0aoFjQCt9NpuVbZ0UO7GCgoKCgoKC&#10;gsKNj4kn1qj4yefz0lWM2TWTTqoB4wKRpJVpmgiCAGtra5idnZVCstlsYnFxURQGLE6mp6fRarUu&#10;+f7FYlEsg0nCh6H425FAtBySKAMgBBowtmA5jiPqIqpF3kn4eqlUQhiG6PV6qWKPWUlJsu3WW28V&#10;u9D1JtUAYGFhAfv378dbb721Y7IziXq9juFwiOFweF7hScVap9OB7/tiy7VtGzMzM9Ih07ZtscEB&#10;kDymMAyFsLheYNFPe2u5XEYul8OePXtQr9fh+z5s28bq6mpq35MWYIX3LnK5HMIwlHPc931RPpVK&#10;JVHB8v/AOJvtAx/4gKyHVIiyyQEwXqPezfl4rcF1kvvMJhyj0QiLi4sAxhdYkkovqrkcx8GpU6cw&#10;HA6lWUm/3xd748LCAjKZDDY2NqTT6NLSEn7961/jgx/8IPL5/BWxiyfXbH5n2baNXbt2iVU3SVDR&#10;4j8ajVKqOX4XMW/Nsqwr2mThQkg2XQiCQIg8KvGud1dpBQUFBQUFBQWF9wauv5dsG9B2mOy42Ov1&#10;tiWcJgXsbMismm9+85u49dZbMTU1hXq9jmw2iwMHDuDFF1+EaZrYvXu3FJAbGxvbWl06nQ4ajYYU&#10;LewYGQTBjrrqWZaFbDaL4XAohBq72LGT3bFjx9Dr9eC6Lo4cOSJFyU6Jr3a7fUGCj1lzyXyhQ4cO&#10;ieLu8OHDOx3mq4Y//uM/xs9//nMpdrnNzz333I66kjabTdn3fD6Pubk5lEolOU4bGxtCNhQKBei6&#10;jsFggCeeeEIK0C9/+cv41a9+JcfU8zzYtn3dSTUAQpbShpzJZOC6Ls6cOYNms4ler4dz584hjmOx&#10;/JJgvlHOYYV3j3a7jWw2i7vvvhuu68LzPHzzm9+UdTyZA9nr9dDr9bC4uIijR4+iWCyKhXBpaQmd&#10;Tge9Xk+sxwcOHLiOe7YzsOnGVmVZu93Gq6++Ctu28YEPfAD33nsvTp06Jeo2XddRLpdxyy23oFQq&#10;YTQaodlsip06DEO89dZbOHXqFH73d38X//3f/41er4cf//jH+OAHPygk3OViq+KYFnjDMPCJT3xC&#10;1sS/+7u/k4sIYRimcs3Y6IBrPIBUntzVvhHJzLmtjykoKCgoKCgoKChcDiZesRYEgRQjAMQ2eaOg&#10;3W6jUCgIgUXlFgutKIpSWWgrKysphcB2VhV2L6UiKooijEajHVtcmPtGS1Ycx/A8D57nYTQaSTdE&#10;5vYkO6Um1SbbgZ/h+750Px0Oh9A0TXK6gLFKb3V1VT7reoMkJxs69Pt9IUR3QlyyKQWPUZJg5Dwg&#10;Wec4DmzbTtlFoyjC7OwsPvzhDwMYF4ck+SZBccGgeWB8rlKJsnv3bszNzUnXU1peOb+AdLdOhfcm&#10;eP6MRiNRC/FCSS6XS619VN9mMhmZ/8DYMs5cMWA8h7rd7g1BzPL8BsbnLlVTjuNgZWUF2WwWvV4P&#10;uq5j37590kUzCAK4rotTp06h1WqJpZLdOQuFAorFIlqtFubm5jA9PS1rP9foYrF4RRRryTzJpHVz&#10;9+7daLVaME0TjUZDjiUJdO4vAPnuY34et+tqdzj2PE+sn1ynmLOmFLMKCgoKCgoKCgpXChNPrIVh&#10;CF3X5ccxrScs4icdtVpNGgMkuzrato1+vw/LsuRHfz6fF7KGHdi2s3Imu6tRGRBF0Y5JKSok+Dcz&#10;aNhAoNvtolwui7WUxYlhGELu7ATJPKHhcAjP82QbC4WCFI2dTkfe/0ooLq4U+v0+pqenRWGz0/Hl&#10;8aQKhWQi53Mcx2LF9X1fsqeScF0Xq6urmJ6eFkUhMC4QrzexRuKA9mxgPFaNRkMUl0Q2m00RpjdC&#10;V0eFywOJjTiOMRwOYVkWbNuGYRgyz9nMxXGcCxIuvV5PMgl57hiGMRFdcbdDchtN04SmaSgWi4jj&#10;WDpAt9ttdLvdVCfgfD6PcrmMmZkZWWup9mT4v+d5sm7wsyzLkotRVwLMc2QOHt8/CALkcjmUy2Vk&#10;s1khRXl+b13DTNOUi0tcs3zfv+oZZyRxTdOUOaVp2kQ0flFQUFBQUFBQUHjv4Ib4dUkLXBiGQirs&#10;pCPlTpDMCdM0Db1eT66uJ5VjpmmKvYWFhKZp8mOdhF8yUJqPPfXUU6hWqzAMA4899pjsEx9n4eQ4&#10;jqh4SLps1xWU21YulxGGoRQ8VwrlcjlVAN13332iOmLgeBzHePHFF0XNUKlUzitcNE1LjXUYhpia&#10;moKmadK5jfsNjIuub3/727KfDz/8MIbDYUrxtBPF2OWC+8g8P27nvffeK3lHcRxjfX0dcRzju9/9&#10;rrw2qfRIduljaDbnF1V7URSluu9xPJ9++mns2rULuq7j6NGj8H0fruvuyIp6LbC1WQYVmizuSSaT&#10;8OX+X6nweaqfoihCoVAQ5SXPr63k9Lsh9JLrTafTkWOXtL2RMKhWq3IMk/uYVPZNghrzWoDnQC6X&#10;k06Yf/Znfybn8ksvvQTTNKV7ZhKcNz/84Q/FFvq1r30NvV4vZR+/FPieyffmOcu/eVy4pnE+h2Eo&#10;OZWGYSAIAiGzk/OYxzq5Jn/mM5/BcDhEq9XCD37wAwyHQ9nHRqMhZDpVwSSdgLFyj8qzfr8vayc/&#10;u1QqQdd1lEolUbe12+1U3uFOCStuc6lUguM4yGQy8t2TDPfXNE3WI3Z1BjbnN9dkzmueC3ycqmT+&#10;nxEAJLne7W078Ps4SdRms9mJWTu3A9XMyXnM+xQUFBQUFBQUFCYHE0+s8Uf/VmUOOw9eLhiyfO7c&#10;OQCQooVd2ZjxllRYseCJokiuzCd/qDNnhmARx65kvI8h9MkA5+Q+ua4rReDFbuwmSmIvqQzYSeFB&#10;FREDsUlcUXXk+74QIrQhJYsoWhPb7baQD7SIGoYhdhtuC7PEgLHajttrWRZyudx5ZAtz3NgtL5PJ&#10;yHhdi+KInU9JfJFIBMaqQ4ay12o1AEgpNagoYSYdi3iq9oDx/EsWsMmiicUnc/qA8fnA+yZJ0Xc9&#10;QfUOkFY68b4kAUOlULvdfkdWwmQha9u2HC+eM1QcAZCuuWy4knxeFEXQdf26Kw0nBbRKJ3MIAYgV&#10;EkDK+k9CyTAMbGxsXPsNvsLwPA+tVgv9fj8VeVAoFJDNZuXcLxaLMAwD7XYbvV4PQRCg1+thenoa&#10;09PTKVsjc812Atd1hWi2LAt79+5FtVqF67rynaigoKCgoKCgoKCgcGlMvJcyjmNRkfHKfb/fRxAE&#10;qS5x7xYk0Hbv3g1gbGPjFX8SKgSDo13XRafTga7r2LVrFwCkCB92cHNdF77vyxV+13WlgCT5RdXV&#10;zMwMAGB9fR35fB7FYhHr6+vbkmPJTpskFUgY7ES1wPengoRkIq2gSatoFEUpkodkAa1LN998M5aW&#10;llJZbMkxIUmXzWYxMzOD4XC4LTlEks6yLLiuC8MwpGhstVpXZA5sB1qRgfF+UE3CwhYYjwXtrsVi&#10;EUEQwPM8VKtVeJ4n+1EoFIR8KxaLcF1XCISklZefOxwORenBzCIGwk9C19TrjUt1pyUZrOs6XNeF&#10;4zgoFAqpDqvbgWRo8jzkeba0tIQ9e/ag2+3CMAzcdNNNWF5elsYiADA3N4fBYCDECd+Htnae9+9X&#10;vP3228jlcrBtO9XZmMqsZrMpBBrXm42NDViWJWT2jQzbtuG6LqampmReMm+R+YS0x2cyGVSrVWmE&#10;0+/3sbKygpWVFXieJ/PSsixEUSTW20thfn4eYRii1WrB932cPn0anudhdnZWvtsUFBQUFBQUFBQU&#10;FC6NiVes0VZIwuHZZ5/F7t27MTMzgy9/+cuX/f4s2pK2z3K5jGq1ilqthlKpJMooBk63Wi1EUQTP&#10;8/DGG2+g0+mIss0wDDiOgyeffBKzs7PYs2cPDh06BNd1YVkWZmZmoGkaut0uHMeRzK719XVRP915&#10;55145ZVXRNV2qRutIXEcY3V1FUeOHMHc3BwymcyOCASSRPl8Xix8juOg1Wqh1WqlSItkh7goiuC6&#10;LjKZDCqVCr761a/ipz/9KYbDoaizeAuCAI1GAydOnIBhGOj1elhfX0+RakkS0DRN5HI5mKYp5NFT&#10;Tz2FfD6fskNey8J6NBrBcRw51oVCAXNzc9LoYTgcQtd1PPDAA3jzzTfhOA6azSZeeeUVtFotGZNu&#10;t4tnnnkGlUpFCGIiSd7QHkriDhireE6cOIG9e/diZmYGn//856/Z/k8qtuYscr4y044kZS6XQ71e&#10;Fwtbp9PZkeIvSYRv/Zz/+I//gGmauPnmm/HAAw/g9OnTQuRRsba6uop+vw/TNFGr1SQfS9O09z2p&#10;BgCPPfYY1tbWsLy8jEcffRTValVUsM1mU/LYgDFR+t3vfhf79u3D1NQUPv3pT1/nrb988HtkZWVF&#10;Ltj4vo9isYjp6Wn5e2FhAbOzs2i1WlhdXUWz2YSmaZiensbNN98sOZWj0Qiu60rX4e3Q6XSwtrYG&#10;0zTxla98BcPhEK7r4tFHH71icQsKCgoKCgoKCgoK73VMvGKNV+vL5bLYL9lN8ZZbbrns9ydx0Wq1&#10;YNt2KkvtzTffRK/XS+W5sDD3PA9RFOE3fuM3UKlUAIxtgAziLhQKsp3sgpZsvgAA+/fvx1tvvZXa&#10;nkqlgpmZGXnP7bJUut2u2ITq9TqiKMLq6ioA7MgqmyQMkjYkkol8DxJAHAd292Q4ua7rmJ2dlffi&#10;scrlcqksOn4GSbPBYCAEIZDuGglsEiXlchndblcIQ6qQtlNkXC5IivBzaM8FxmTo7OysdAsloTI3&#10;NwdgrLDZqvqgcorjWalU0Ol05DOobCMpSfUhlS1BEGAwGEDXdezfv/+q7vuNgCQhDmzOV9M0xbbL&#10;nDyqJZNzaDtsVYyyu+VoNMKZM2fEksdjz263tPtOTU2h2+3C8zxZG4C0Xfr9DJ43JKvb7TYAyLpJ&#10;dWdS4Uuyc3p6+oa3Q2uahlKphN27dyOXy8n3Cy9I+L6Pfr8v+8nGB4wRcBwHq6ursg4DSK2l24G2&#10;ZV684vu+F9SACgoKCgoKCgoKCtcKE69YA5DKqWIHTV3Xcfbs2ct+b16Vr1arqU6cURThQx/6kDyP&#10;oei06Ni2jSiKsLi4KFk07KCWfF8WQbyfNh0AOHPmDGq1GgzDkMejKEK328XZs2fFAnipG1+fHCsA&#10;UiTtFGwQkQz1Xlpaku1ikDcfoz0uGdCfRLFYRLlclmByhnDv27cPuq7D8zw0Gg0hi6IoQrVaTans&#10;yuWyZAeRYI3jGI1GA/1+/4o2abgYSFoStGdmMhkhEoMgQL1elyYURKFQEMUS5wOVbbSwcr9yuVwq&#10;a29ubg62bYulMJPJCJlLW+jy8vLV3fkbAFvD0okoinDmzBnpYlgoFCQAP0n0bgc2ReC5ROLOtm0h&#10;yWg5HY1GYvkkGo2GnO8kSfi+OyE+3usgUQSMcwqTxFLS2ghsNivRdR26rr8nMta63S50XcdgMECr&#10;1ZKx4PdcpVLBnj17RH3GJgqj0Qj1eh379+9HqVRKrR3J78rtsH//flSrVfR6PelKygiAxcXFq7PT&#10;CgoKCgoKCgoKCu8x3BDEWhiGKfWVZVmp7puXg6TiaTAY4ODBg6jVaqjX6/jyl7+MfD4vxBDx0EMP&#10;4dy5c4jjGMeOHRNVEvPGPM9DHMeo1+sStM2CaTAYoFarYWFhAY888ghOnz4twfi0mj7zzDPYv3+/&#10;BOdf6gZAus+FYSjF1E6D/dfW1gCMi9VKpQLTNNFut3Hs2DF89KMfRS6XQ7lcFqsorbnVahV/8id/&#10;AgCSKeV5HrrdbupYRVEkeW133303/ud//key69h9juTjz372Mzz88MOi+KJCDYB00WQA/JU49jvB&#10;1772NczPz0v3PMMwMD8/j0ceeUQ6gSZVhVSZ0Ko7NzeHYrEoJMHU1BQefPBB/OpXv0rt/+LiIp55&#10;5hlRUK6vr4sCEkh3tszlctB1XREz2FTnbM1AGw6H+PnPfy4qsQcffFDUTzwWjUZjR5/B8xnYtCyz&#10;SyIbamydj1yjHn74YclBfOGFF2DbtjRbuBgp/X4DVYX8myQpx3xr1iXn/3sBtO2/9NJLOHDgAEzT&#10;lLX2wIED+H//7/9heXkZu3btQrFYFCXw5z73OaysrOCVV17BY489Btu25YIDFZQ7ufDw1ltvCbnH&#10;Rj4bGxvIZrNYWFi4BiOgoKCgoKCgoKCgcONj4ok1FlnsqMluoLRZXQkMBgN4ngfbtlGtVjEajdDr&#10;9cTWBYyVFSze2cGSWTYMkTZNE1NTUzBNE61WC81mE71eD77vC2ESRRFarRYWFxcxHA6lMOdjVLS5&#10;rovRaCS5bRe7xXGMfD6PWq0mSibg/Oypi4Gqq9FohGazCQBi36QNMUkcJcPFb7vtNlGcZbNZsXey&#10;oGNDBCp4PM8TixG7I5IgpG2SlkcAYqcFkDrWtVoNhUIhZau9Wti/f78cn1KpJPl47XYbMzMzoiTj&#10;PmqaJvlenLu9Xi81hrqui5qPSqhyuYwoikSFU6lUYBhGqksi/88wfObzKaRtb5x/586dE8Ujc82Y&#10;QwVA7Nbbgd1dgU0iPgxDsSWSDCKZrWmakMXdbjdlHx8MBjAMA7ZtpzrIvl9B9a9hGLLmce0ajUai&#10;GATGimDTNNHv96+JDfxaYHV1VeaW7/sp0rzZbGJ+fh7AWK1HW3o+n0cYhvJ9yPWpWCyiWCyiVCrB&#10;8zxR+F0KzBNlBqRlWaKmvRbrq4KCgoKCgoKCgsJ7ARNPrLFg9jxPGgMAwK233oo33nhDHiMcx0mR&#10;GEnSgyAxR5UEuy0Cm9YyWvNYvFEpAGzmI7Fgtm1bCiAW7SRhAIgKjPYvdt5kLhNVS4VCQTKg2Jlz&#10;u+1nURUEgXQqZSc5y7Jk/MIwlMLJ8zwhBYFxARWGIcrlMsIwRC6Xky6pmqZhMBggjmOUy2UZs1qt&#10;hvX1deRyuZRahzZaAGK7I9FQKpVkXy3LSql/mEGXLAaTxXPS9sXg7nK5jCsFEiH8l3NqbW0Nuq4L&#10;yUfiLFnUl0olZLNZDIfDFJlGlR0Va9z3pPqOeWv8XO5Ts9mE7/syHvV6Hb7vC7GZzWYnpvClYjFJ&#10;iARBkCJYmUXHLLk4jiUo/WLvCYwVYiRvgc3sOc4tADKnqRylupSdZPl+JH/ZrZbz8lK3IAjEIj4Y&#10;DEQVms1mZf+YT8VjlezsymYFcRzDNE2x6QF4R91J36vgnBkOhxgOh5ienpYLDsBmw5RsNiskPMf7&#10;SoTr8zgnQQUi166tikSqVLfLvyTa7bZ0M87n83Ihgmttr9dDLpeD53midOX/m80m8vk8Go0GCoUC&#10;4jg+j3AkeZxck0zT3JFqOQxDrK+vo1QqwbZtNJtN6LqObrd7RdfXKIpkLJPjvd35t92Nx+Zit52c&#10;3wTHno8l7bXXE1vnHvdbQUFBQUFBQUFhcjDxxFoSyR/kb775Jv75n/8ZmUwGU1NTOHjwIJrNZuoK&#10;Pu1W2WxWbHcARPlDEoTB2cCmpSyZdZMMrwc2C+KdNAcANom7ZJHP7m0s0C522277oyjC8ePHUa/X&#10;Ua1W8fWvf12KBRatzJRigcoCnyiXyygUCrKdzWZTQsSTY848MMMwcPr0abz00kvbjv92+9ftdiVD&#10;r1qtIpfLyedw/BluvnX830mG3MXAY8LcviAIcPz4cczOziKTyeDEiRNYWlqSIiuTycD3fTz//PNS&#10;vB09elQIGJIrySDxS93K5bLYmr/0pS9hcXERcRzj5Zdfhq7rQjDQtkjVDsnISYCmaXBdVwgtzrsk&#10;eUvLcZIoZrMQADLver0ePM87z9pJhSbPgzvvvBPLy8uIoghPPfUUAEjW4dTUFAqFAkajkbxPkvhL&#10;2si3Oz7A5rFkUw/OxaWlJSGyk+Q3M9e4LcnP4zrj+/55hPn7ETwm+Xwef/EXf4G1tTX0ej08++yz&#10;ME1TFK+8MJC0gt8IxKTv+7jrrrvw5ptvYnl5Gd/85jcxOzuLMAwnwgps2zbq9bqM+b59+7CwsIDH&#10;H3/8ihD3SeU0u0iTtAS2P/+u9i3ZOZjnMgm593tjEQUFBQUFBQUFhZ1j4oNqkuQJVScsSKkm6vf7&#10;0hUTGP+Az+fzyGazaLfbiKIoRfjQvglsZiHxs0igJK9We56HQqGAXC6XsluSdLsUqLTg5/JHPLOf&#10;aAO6GLbbfhJ2VMKVy2WxcLJ7JG1WcRyLjSqKIlFljUajVDJ7mWEAACAASURBVKh7kjygOms0Gsnz&#10;M5kMisWihPhfavy327+pqSmEYYhutyuKNX4emxwEQSA5bRxTHhcST+8WLJ7a7Taq1SoMw0AYhkLu&#10;8bN27dqFxcVF+L4v+UU8BiRSMpmMqJgsy4Lv+9sWZ1QDFovF1FwfDoeioADGxAPz+4DxMSiVSpe1&#10;71cC/X4f+Xw+RXKYpil5fbquw3EczMzMiNKThBs7wNL+lrS2kni2LAuDwQDValVUYjz/Z2dnEQQB&#10;isUiqtWqjE8yO43KH2B8jKn8Y8OQrV0/Lwbf94U45rjv3bs3dcxIdie7kAKbKs7k8SKZ/H5Hu91O&#10;BeYn5zfXe65hJLW5fg0Gg2vSwORyQEKYakrf97GxsSHEYFJtfT2wtraWspcOBgO4roter3dFrLZU&#10;qQHjOR8EQYqI3u774VrAdV2EYSjfgSr/UEFBQUFBQUFB4Z1i4om1ZCdKFrG0wZB0IUgasVAYjUaS&#10;FxNFETqdjjxGkobwPA+tVku6PTLTplKpoNPppCyKZ8+eRRAEqFQq26qGwjCU5xQKhRQRdiEb0lbs&#10;ZPsNwxCSp9VqCTHWarWk4yZhWRZmZmZSBSmVISSzgiAQy6HneVJoVKtVDIdDIdlYKF1q/Lcjvvh6&#10;Zq/Zti0WL1pPLzT+o9FIrFGXAxZ2yfHI5/Oi4sjlchgOh6kOeUEQSN6R53nSrKBYLMp29no9zMzM&#10;bLt9tm1jY2NDuqgCkBww27aF7E0SdLZtI5PJTERXRCohgU0rleM42NjYkLkDjAmUJMGcy+WwuLgo&#10;CsUoiiTY3/d96dILbB6bwWAg5x2w2SWy0+mIwpKEBRVODGZPZvTx3NnJ+UdbcBRF0lSDn8nGJMkm&#10;ImxEkny9aZqiUBuNRmItVdhc3wCIVRJAinxJNmXJZrOpMZ909Ho9mKaJ0Wgk88W2bfT7/VT+3vVC&#10;pVIRG3M2m0W1WoVpmrBt+4rMUX6P8L1GoxHCMIRhGEKuX0/wAhdByyrn2+VeuFFQUFBQUFBQUHh/&#10;YOKru0wmI3ZIwnVdKdhZmDz33HPYt28fbrrpJjz33HMAxkQWlUeapqFSqSCfz+Ps2bM4ePBgKj/H&#10;tm187GMfw9GjR7G2tiZEFYt3y7JQLBZRqVQwOzubspBsB1793trdNJmpc7HbTrb/qaeeQqlUwq5d&#10;u6BpGhzHEZKQY5gcP4bvLy8vi7qNaitd16UIsm1bSAzP81LkCPdnu/Hfbv8Mw8CxY8dg2zZKpRKe&#10;eOIJef+NjQ0pzEjsVatVzM7OXtHgchKFnueh1+vhi1/8ItbW1uA4Dv78z/88FQ6+sLAgikXP81As&#10;FmX88/k8Tpw4gVwuh7m5OcnTutTt6NGj+NCHPpTKBbIsC9/4xjcwGAyEqGF+3sGDB7GysoJz587h&#10;+9///hUbg3cLHn/mxRmGgWq1iqmpKZRKJWnCkJw3+XwenufhX//1X6FpGvbu3Ytjx45JkD27H/q+&#10;Lyo3flay0KU1M0lOUJXJ/DYSxSdOnMD8/DxyuRy+8pWv4O2339722FBd88Mf/hC33357qgNotVrF&#10;pz71KbFQE1wTLMtCpVKROZ5UpyYVl+93uK4rzWOolmIGmWEYqNVqKVI5DEOZS1svjkwimKdZLpdl&#10;jdU0bccZaFcbVMaGYYjhcIh2u421tTWx6F8uqGYtlUooFAqwbVsyFkmUX8/b8vKyfMdwXvHC0JWI&#10;GlBQUFBQUFBQUHh/YOIVa1SmsbiKoih1lZtXln3fFzIMgNjMaFHr9/sSoL97927s2rUrFSQfhiE2&#10;NjZSV+k1TZOOlUnVBIvnnQY867qO0WgkP+AzmYyozrazCm63/dwOYKyOoMrLNE10Oh3pokr1RxAE&#10;kmdWrVaF6KO9qlAoIJ/Po91uS9fCpIWVnUvZFXW78d+OAGOQfDL4HRg3BBgOh/A8T8LgqUritvT7&#10;/cvOWXIcB47jSNfWTCYjx2R9fR1zc3OoVCpot9vo9/uyj1Sr0QYLjOfiuXPnZF6srq5KU4uLIbnv&#10;09PT6PV6MqYzMzNot9uSK8UCmJZCqp+uJ+I4FgVm8lzo9/spUowkk+u6cBxHCDA+l4oZvqdpmkLI&#10;eZ4nDS/4nFarJdmItEFznGhBpjIomfkHjIv9+fn5HWcoNZtNnDlzBsD4XEgqNTudDjRNEysdGxWM&#10;RiPpLkxLI5BWRirLGcTay+xHqkF7vR7iOBbin+sSM/iAdKj7pILkGef8ysqKrBns8Hs9QcWtZVmo&#10;1+sS2p9sDnI54HceMO6ASkUYv1Ovd47Znj175G+uNfxOmQSrvYKCgoKCgoKCwo2BiSfWgE2Shhln&#10;yeypTCaDIAiEjGBOVrfbFbUVMC5wWCisrq5ieXn5vA5lDDRmQR9FkRBISeUcSapqtboj1dpWuwst&#10;lWfOnNn2qjjVMJfa/tnZWVEekGSjVZOEGceqVCqJ+iyZ28budMC4GKpUKti9ezcajYYUP7SV+r4v&#10;401F0MXGfyf7V6/XZcxJbPG45vN5DIdDhGEoRSrHv1gsXraViKonYExUdTod1Ot1sQ+ePHkSvV4P&#10;1WpVMohIQJKkTKqxCoWC2Kvm5+e33f+9e/dKPtjGxgZM08TMzAwajQbW19dljFiEO44jSqzrTaoB&#10;m4rSZBG+uLiIXq+HUqkkmVidTkfIJ2BsXzZNU3IAeZxpc+UcIlk3HA7RbDYlh61cLiObzYplO0le&#10;Meye5wA7kAKbnWq73S6mpqa2PX/jOMbCwgJqtRparVaqqQHnPgk/foZhGJIZ9pGPfAQAZNuToe03&#10;guLqWmB9fR2apokSmDbgMAxTVnzHcURRm+y8OslgV1MS4nv37sXs7CyazSYajcZ1t4Leeuut6HQ6&#10;WF9fl+xDduK9EsR9LpeTztHsblosFpHP51Eul6+7KiwMQ1Ha8nykSljZQBUUFBQUFBQUFHaKibeC&#10;Jq8au64rP/hZPCd/mOdyObTbbTz66KOYnp5OkTTZbFZsXHv37sXx48eFlDFNUwqcpGKJBYZpmnjw&#10;wQeluHvwwQcBQBRU22GrpYaWp5/85CewLOuSt51sf6PRQK/Xk2YCwGZGET+b1rR2u43nn38ed9xx&#10;ByzLwtNPP43Tp08DGBNVruuiUCjg/vvvx2uvvYZer4f77rtPOj8mQ9lrtdq247/d/mUyGTzwwAOS&#10;qwVsdo4sFAoYDofQdR0PPvggBoMBBoOBjH9SIfduwffgWLK4J0ly++23IwxDUfAlmx1QRaZpmhRl&#10;zz77rBSntIFd6nbXXXfh7NmzqFQqKBaL8DwPnU4npXAKgkCULaVSSexkk4AwDGVeRlGE4XCIhYUF&#10;HD58GEtLSxgOhzhy5Agsy0qpV0hSknx94YUXcNttt8n5V6/XUalU8OCDD+Ls2bPI5/OoVqvSFZTH&#10;K5/P4xvf+IasC08//bRkoeVyOSFNmRs1HA7xzDPP4I477tjR8TFNE/fcc48o5JKZTNwGNvAAgHq9&#10;jgceeAA//elP0el08KlPfeq8Jh60qiqMMT09jdnZWQDjzq6+7+Puu+9Gr9dDs9nE888/L8oi2kQ5&#10;fyYdbI7D7zES5uwIfL3x5ptvotFopBqOUPV5JYh7xja0Wi38wz/8A377t39bLuhUKpVtz7+rfcvl&#10;clhYWMB9990n34OWZV13wk9BQUFBQUFBQeHGwmRU55cAVVQsaKl42XqlX9O0FNlAgulCP5CDIJCi&#10;OJvNwvM86LoOXddFKUVYliVW1Gw2i9FoJO9drVaFRBmNRmg2m7AsC67rwjAMIaB6vV4q74z3NxoN&#10;UcBc7JbcFhY7F8q+IeETxzEMw8BoNEplW41GoxQRuLS0BGBsUbrppptELZbMi2KXQ6qH2OkzOY5J&#10;JPPj+Nh2+8fiLZPJCFmVy+XgOI40P+DxYpA8lQRXovAjIUYSMLnvyY52vI/KPGCz4UIURXBdV3KE&#10;iO32PdkpstfriSU0ac9KEqUAxBqnaVrKanm9kOxuSUskQUXKVmsVi3cAkiEYhiGazaa8lvvZbrex&#10;e/dusYSTPNZ1Hb1eT+YcmyhMTU1hdXUVwPiYcoySa4Ou6ylb8aVuhmGIpVrXdbF58rXAeN7PzMwA&#10;gHQOPXDgAAaDAfbt2wcAKfVssVi8bAvzlQLXs+R6NTc3J4TptUByzdm1a5esZQzQr1arWF5elq6w&#10;76RxwdaOzHEcixUxeT8wnpe05ibtxVQtE1xbdzo+ySYjJJLZ1GI7kLRnhmGtVkuti9uBEQRsyEPL&#10;LTsuZ7NZUU+ycUihULiipGWy8czrr78uf3e73R2tkVfzBkAy/pK2/UnIv1NQUFBQUFBQULhxMPHE&#10;Ggt1FhYEVSAkRqIoSj2uadqOfhyTqOv3+2J15OtKpZIU0ZlMRsgOblOz2cTa2hoASEYNsJlXVqvV&#10;kM/nJS+KqjMWRDsprFhMmqYpOW9U7fD1mqYJKbg16Pty0Ww2kc/nxcYXBAEymQw0TbsiqhuOL0Pu&#10;eR9z7/gZVOAl1YUkZa4m3nzzTQBIFdfT09MwTROtVksIkiAIhBxLNiLYDkmSRtd15HI5lMtl6SRI&#10;FItF6d5K3AgZQOz8x/EBxsRhoVDY0faTiGDwu23baDQa0mWR52Kr1ZJ8u127dklGH8kZhuMDkPfb&#10;Sb4Tn5NUSJFwzefzqNVqiKJIbLvA2NrY7XYnhjy7FPL5PLrdLtbW1v4/e+cWI8l5lv+njl1dfe7p&#10;mdmdnT06jhNiWREIRRESF3DBFSDhvwgiUSA4IYkTYsex41PWm/VxHZ8Ak0CIQyRHUS5Ayh1CAgm4&#10;QQIpQgGS2I6dPc3unPtc1XXoru9/0XnfqZrZnW7v2ev3J7V2pw/VVV9939f1PfW874tCoQDLsvg8&#10;Xe8wRWA8L9Mcmi7+Qs5Nci5f7DEN6crTSZJkPp8WYbZXcp42DJ3yAFJ+NQr/3tjYmLj/VIQjfZMG&#10;AM+Fk6BCISQk67qOTqcDz/NQr9dx5MgROI7D4hIVDwmCACsrK1MdnyAIgiAIgiC827nhhbXtji3C&#10;8zzOj3IhKFx0Gij3DS0k2+02NE3Dpz71Ka5e9sQTT+xYiNfrdQ5hogqeURShWq3i0Ucfxf/8z/9g&#10;Y2ODQx1HoxGUUiwGTOMKuFDIK0FJvOM4xmAw4MTT5NK4EjmI6vU6vvSlL3Gl0aNHj2J2dnaHm+5S&#10;IddXuuKoaZo4cOAAHnzwQc6P9fTTT7OjjM4rFRy4mjzzzDMcBvrCCy/AdV1sbGxw21/oHL6dhXe6&#10;MmQURQiCAN1ul59XSuGLX/wizp8/j2azia9+9asAwFUzb3SoMur2thiNRlM57l544QWUSiXouo57&#10;7rkHg8EAMzMz7AxN5zvcs2cP7rvvPrz55ps4ffo0Xn31Vc6Jt30sUPXJSVyojUlcCcOQnXVf/vKX&#10;0el0oJTCc889d0OE+U1DEAQol8v48pe/jH6/jyiK8OKLL8JxnBsiXDUMQ3zkIx9hsf1v/uZvsLCw&#10;wG7FSVUf3w7UT2i+pbB3EtXS/wLTjW8KH6eci5///Ofx2muvYW1tDT/4wQ8m7n+pVEKv14Ou6/j0&#10;pz+NTqeDIAjw0ksvTX1cURSxSE/CJP1m/OxnP8s4rLvdLlZXV3k8CYIgCIIgCIIwmRteWKOFLeVj&#10;SYtrxWIxU2XMdV1Uq1V+T9rxczEoaf/S0lImpEsphXq9zlVBO50O2u02FzLYvuA2TTNTDIByoVF4&#10;3Pz8PIcKUjjbtKGMtMAzDIMXPLRwLxQKmbAmolKpXLHky91uF4PBAK7rYn5+PhMWdbmkF+/FYhFz&#10;c3OI4xhnzpxhhx4lhvc8jwXEa5kDJ5/Pw/d9tNttdkJS8nxg7EiZm5tDvV7nc/p2iirUarUdedMo&#10;Jx6F5FGVS8ofRqGJ7wTiOGY3Xq1Wy4yTSZRKJW5n27a539M4JHGORCFgK4Rwc3MTwFiQtywLuVwu&#10;s71pzlFa7N1OOlySxAlgPO9cyTFyNXEchyu0kjOKKtPeCI67mZkZAMDy8jILXsvLywDGfSPtIrvQ&#10;4+2QFs3IvZx2vm0X1KbZvuu63C9IeKUCHSdPnpy4/2mHGs15NMdM08eocjK5sOM45htIg8EA9Xod&#10;tm2j3+/zb6nrulzhWBAEQRAEQRCEydzwK3NK3j4YDDgX2uzsLNbX17kyYi6XQ7fb5eICtm1D0zQU&#10;i8WJBQYoNxa53yiki5L1pxPwp+l0Ohw2SvmdaAFF+cGAsWjieR4vUug9pmlOJfxR+N9wOOQk+oRl&#10;WRlXnm3bvNiifFRXAhIzSPCiMDfXdTMhcJcCtbHruuj3+5wE3nEcdnpQnrc03W4Xuq5f9cU/Vaa0&#10;bRt79uzJVESlBSj1O4JCf9NJ7XeDwr2AcVt3u10O+QW2Km8CYwdMt9tlkeqdQLVaxfz8PM6ePcvH&#10;qes6V3zcjV6vx6KWpmnwfR9xHHPOMhqXVPgCAItDlUoFhmGgVCrxuAnDkMfU9oIKu5GuBEoC6Nzc&#10;XCaE0vd95PP5d0SILuF5HmzbzuRPLJfL7NS93rRaLdRqNc5/ZVkW55GcJhTy7bJdLLuU0M80JIhR&#10;vjYSYukmySTo5hF9vtVqYTgccmXNaT4fhiH6/T7n3KT+WyqV0Ol0OI8oAK76PD8/L441QRAEQRAE&#10;QZiSG96xRuE+JKo98sgjeOutt7CxsYFWq4UgCHDy5EmcOHEChw4dgmVZiKIIw+Fw6qqdURSxMPLs&#10;s89yfq/jx4/zYpNCZEgYqFQqqNVq7KIbDAYsqLmui1qtxsLH448/zqGrjz32GIDxIm0axxElsqcF&#10;u67rOHToEJ577jn0ej10Oh2uGklurn6/j42NDXznO9952+19IcipZ1kWt8/p06fxsY997LK3bRgG&#10;nnrqKaytrSGKIl7Irq+v48knn+Q28jwP6+vrGQGK8utdTcrlMgaDAfr9Pj7xiU8gCALeR8rL91d/&#10;9Ve47bbbWOizbRue501dtZSKRFBlOto+hVA+/fTTWF9fx/nz52GaJvbu3fuOEdWCIMCdd96JH/3o&#10;R9jc3MSrr76KxcVFANPlyKtWqyzsttttuK6LSqWCJEk4p9rGxgY8z+N203Udi4uL+KM/+iNEUYST&#10;J0/iueeew4EDB2AYBruRphXVqDgJQQntP/zhD0MphbW1NTz33HPsrqKqtu+EUF0SBUejEbrdLldx&#10;dBznhnBEUg67tbU1xHGMP/3TP0W320W32+Ww6GtN2pU8CXJqWpbFQpjv++j1elMJl/1+n9+vaRpq&#10;tRpmZ2c5N94kPM9DLpfDXXfdxSGhTz31FPL5PHq9Ht9Q0nUdx44dQxRFiKIIjz322A0hrAqCIAiC&#10;IAjCO4Hrv3KaAAkbcRxjOBzCsix2mBGFQgFhGOLUqVMAssnFpxU3DMPAaDTC+fPnEQQBHMdBq9Xi&#10;ggTlcpmdHCT2pcN6HMfhHDy0OAnDEDMzM7AsixOm02KbxLtJOI6DMAzZtaeUwqlTp3D+/PmM0yBN&#10;Lpdj8etK4DgOHMfhKm7VahUzMzPYt2/fZW+bQq1c12WnUalU4gTaFLZUKBRQKBQ4t1UURUiS5Krn&#10;shoOhxlnCDkByf1RqVSwtraG119/HcDWQpYKPExzjrvdLocVkouFhOGZmRnYts0hysCWC4YSkN/I&#10;OI7DbqMgCLC5uckVaU3TnBjSS+J42hFK/eJCjhrKaUXbtm0bpVKJ3Zb0vRQ+Psk1SsUXyLFGhRAM&#10;w8DBgwf5GNOFPchFd6HqvTcag8GAiwOkHWA0vq435Fibm5vjOTefz3OxlitJuuBIulpo+vX0v+nQ&#10;7YtBQnw+n+fPUVgmhXXvBs1/pmkiSRL+PbMsa6q5r1Ao8A2LXC7H53g0GnEl7DAMkSQJzp07h6Wl&#10;JczOzmaq2AqCIAiCIAiCsDs3vGONRAcSHMhZRknJqVJnqVTihTctdKcR1arVKhc6mJmZQbVaZTEk&#10;XeUzjWVZKBaLLPDRgoz+b9s2isUiZmZm2NVEYgsx7cJF0zQW6yg/VLFY5MUZLe5832exxTRNDkW8&#10;ElCbl8tlVKtVFvOmCWWdhGVZOHfuHCfopuMajUa8qKSKdQBYuCiVStdk8bfddWTbNiqVCjungHF/&#10;azQaHNJKidanqToJgMNZaaHseR4Mw0Cj0eDFve/7XKVwNBplqtDeyHieh2azCWAsJpfL5akEiTQk&#10;ctDnSIwbjUaIoigzzg3DgG3b0HWdxU8KByVRwXVdzt83CRLLaSyRi4sKJ4xGI67Kuz1k/EqMj6sN&#10;tUk6zJGElhvFsUaQI5GcVFcjFDQtnm3vp9uFtWnmVwqzTb9/e4XP3QiCAEEQ8Bzsui6KxeLU+TmT&#10;JIFt2xxKOhwOUalUOMUCCX/A+PducXERxWKRHYyCIAiCIAiCIExGU5eSOEYQBEEQBEEQBEEQBEEQ&#10;3uXc8I41QRAEQRAEQRAEQRAEQbgREWFNEARBEARBEARBEARBEC4BEdYEQRAEQRAEQRAEQRAE4RIQ&#10;YU0QBEEQBEEQBEEQBEEQLgER1gRBEARBEARBEARBEAThEhBhTRAEQRAEQRAEQRAEQRAuARHWBEEQ&#10;BEEQBEEQBEEQBOESMK/3DrzbSZLksj6v6ze3NirtIwiCIAiCIAiCIAjCjYqoDoIgCIIgCIIgCIIg&#10;CIJwCYiwJgiCIAiCIAiCIAiCIAiXgAhrgiAIgiAIgiAIgiAIgnAJiLAmCIIgCIIgCIIgCIIgCJeA&#10;CGuCIAiCIAiCIAiCIAiCcAmIsCYIgiAIgiAIgiAIgiAIl4AIa4IgCIIgCIIgCIIgCIJwCYiwJgiC&#10;IAiCIAiCIAiCIAiXgAhrgiAIgiAIgiAIgiAIgnAJiLAmCIIgCIIgCIIgCIIgCJeACGuCIAiCIAiC&#10;IAiCIAiCcAmIsCYIgiAIgiAIgiAIgiAIl4AIa4IgCIIgCIIgCIIgCIJwCYiwJgiCIAiCIAiCIAiC&#10;IAiXgAhrgiAIgiAIgiAIgiAIgnAJiLAmCIIgCIIgCIIgCIIgCJeACGuCIAiCIAiCIAiCIAiCcAmI&#10;sCYIgiAIgiAIgiAIgiAIl4AIa4IgCIIgCIIgCIIgCIJwCYiwJgiCIAiCIAiCIAiCIAiXgAhrgiAI&#10;giAIgiAIgiAIgnAJiLAmCIIgCIIgCIIgCIIgCJeACGuCIAiCIAiCIAiCIAiCcAnoABCGIYbDIT8Z&#10;xzFGoxH/PRwOEQTBjg8rpa7BLgrCu5f0OCR830cURTteV0rx8xf7rCAIwo1Ct9vN/B2GIQaDAYbD&#10;IZRSmeuS4XDIzyulEMfxtd5dQRAEQRAEQbgg2mg0UgCg61nzmlIKmqbx/wEgSRIW4XK5HHK53DXe&#10;3ZuPJEku6/Pbz9vNhrQPEAQBwjCEaZqwbZuPicanrutIkgRRFCFJEliWBdM0M+8RBEG4EYmiCHEc&#10;w3EcGIax4/UkSXbM4xd6ThAEQRAEQRCuF5pK2c58388szJVSvEAXrg4iHO2OtM8WabGb/h6NRlBK&#10;wbKs67hngiAIl0Ycx4iiCIVCAcDYmRZFESzLgmVZ8H0fo9EI+Xweuq4jiqLMDQZBEARBEARBuN5o&#10;g8FA5XI5aJqG4XC4Q0ijO8NJkiCOYxiGAdM04fs+2u02FhYWrtOu3xyIcLQ77/b2OX/+PKrVKlzX&#10;5RBtWlSmXRtxHLO4RqGiuq6jXC5fz90XBEG4KP1+H47jTH0DL0kSDIdDDnPP5/NXc/cEQRAEQRAE&#10;YSq0KIrUhdwu/X4fvV4PMzMzsG37Ouzau4N3u3A0CWmfi0NiWhRFiKKIRW/TNCUEVBCEG570zbxe&#10;r4c4juG6LjRNg+/78H0f9Xod+Xyeb+zRnN7r9VAqla7n7guCIAiCIAgCgF+Egiql4Ps+dF1HLpfb&#10;VYwIggC+78NxHLiuew139eZEhKPdkfYBBoMBgiCA67o78hoOBoMLujaiKEIQBOJYEwThhieKIgwG&#10;A5RKpYvO2b7vQynFIaOCIAiCIAiCcKOgKaVUt9uFUgqVSgXAVhVQx3Gg6zparRYMw0C1WuUPBkEA&#10;CiEVLh0RjnZH2gecU4jodDpIkgTVahX9fp9dG77vs5gmuREFQbjRoQqg+Xye56z19XWMRiOUy2UY&#10;hgHf92FZForFIoBx5dAkSSQMVBAEQRAEQbhh0IFxnhIS1VZWVvDEE0/gjjvugGVZqFQqaDQa+MAH&#10;PoBnnnkGKysrAADHcTjPiSAIV4ckSVhUW1tbw4kTJ3D77bejXq+jWq2iXC6zwF0oFPD+978fjz/+&#10;OE6ePHmd91wQBGF38vk8i2pBEOCv//qv8cEPfhB79+7Fvn374DgO9u/fj/vuuw+nT58GAORyOQyH&#10;w+u854IgCIIgCIKwhT4ajWBZFpRSUEqh0WjAcRycPHmS7xYDQLPZhFKKQ8u2VygUhKuBruu7Pm52&#10;0oVD5ubmoOs6zp07B8Mw0O12AYwdbeT2WFtbQ7/fx+HDhy/b7fdOgcJeqT0AwPM8AON5ChjnY6L2&#10;GAwG75q2uREYDofo9XoAxnkBgyDIvAaMXUi9Xi/zWhzH13ZHhR34vr/jPLTbbQDjMUbntd/vZ96z&#10;trY21faHwyHP45ZlodFo4Pz58wCAbrcLTdPgeR7iOMbevXv5c47jIFXQXBAEQRAEQRCuKxOVCQoz&#10;C4Igs4DXNE2ENUEQrju2bcNxnIzoPxqN0O/3+cZAsVjMCLG6ru8QA4QrTxzHGA6HcBwHwFg8MU0T&#10;SZKg3W7DNE2sra3BMAyUSiU4jgPP87C5uYkoiq7z3guu68KyLPR6PXQ6HQBb4fmFQoGvD+hckQg3&#10;bVEB0zSh6zq63S76/T76/T5c14Wu69xnBEEQBEEQBOFGZ6Kw1ul0WEB74oknkMvlYFkWjh49KqGg&#10;giBcV3zfR7fbxXA4xGg0gud50DQNcRzjX/7lXzAzMwNN06DrOofLPvTQQ+h2u5yz6Z0MOY0v9rje&#10;KKVgmibSladJTCkWi3j11Vdx2223wbIsvllz8OBBPPnkkyKs3AAsLy8DGAtl+Xwef/u3f4tbb70V&#10;pmmiWCxC0zTk83ncf//9WF1dZfE6SRIWtXfD8zy89PUx0gAAIABJREFU+OKLqFQqmJ+fxxe+8AX4&#10;vj/15wVBEARBEAThRmCisKbrOqrVKgzDYIGNwjfSiyVBEIRrjeu6XKxhNBqxmFStVvHf//3fKBaL&#10;yOVyyOfzHNqeJMlNUy31RhfWbNtml3Or1WKX4GAwgGma6Ha7HFpILqd2u43Tp09LHq0bAAq/HI1G&#10;8H0fhmHAdV0WsW3bRhzHKBQKmJ+fh2EYAMa506ZxtBcKBRw6dIhzRVL/eLeE+guCIAiCIAg3BxNL&#10;ByZJglarBWCcNLhQKMBxHBiGgV6vN3XIhyAIwpVmMBjAMAzYtg3btmEYBuI4xmg0wsGDB7G5uQlg&#10;HIJIYYa0YN/Y2ECj0bieu3/T0+/32SlYq9X4ec/z2KVGvyEkpNFzuVzuuuyzsEW73eYba5VKBWEY&#10;ch4813V5rK2srKDf70MpxcUIpq3aub6+nsmP6Loucrkc51YTBEEQBEEQhBudqW4Jz8zMwHVdAOOE&#10;wmtra/B9X0Q1QRCuK/l8HrquY3NzE0EQ4C/+4i9QqVSQz+dx1113YW5uDqVSCeVymRfp9G+9Xr+e&#10;u35FuNEda8ViEYVCAcA4T+fZs2fxl3/5lzhy5AhyuRyOHz+OXq+HXq+HwWAAYCyCUmivcH2pVqv4&#10;5je/iVKphGKxiIceegi+78OyLIRhyPnW5ubmUCwWUSqVYBgG+v0+VldXJ26/3+/j05/+NIbDIZRS&#10;ePnll6FpGlqtluTYEwRBEARBEN4xTHSsAWDXByUJz+VycF0XYRiKq0AQhOvGcDiEaZpwXReO46Ba&#10;rbJAMzc3l6lOSHnWKHeXhJpdfZRSaLfbqNVqcBwH+/fvR61W42qSvu+jUCjwOSPHoWVZHFYoXF9M&#10;0+S8hb7vc6XiNL1eD57noVAoQNM0FIvFqXIY0jmmsNF9+/ZxigkK7xYEQRAEQRCEG52pVpa0EI2i&#10;CEEQoNvtIo5j2LZ9VXdOEARhNyiEjCoLhmHIIWhra2twHIdDRJMkga7rGI1GN02I2Y3uWNueZ0sp&#10;xaGEwFZIaJIkSJIEhmGwe0m4cUiSBKZpwrZtzM/PZ0QzKmiUFsEGg8FUOfJorOq6ztcXlHNPri8E&#10;QRAEQRCEdwpTOdbiOIamaVBKwbZtRFEEx3GglJoqQbEgXC3EdfTuplKpABg7Xyjck0QzqjIZRRFM&#10;02RxzbIsRFH0jii+st0ZtJ0bvf8rpVCr1fg4dF1HHMcwDIOFGHKvGYaBMAwB4B1xbt4NDIdDlEol&#10;jEYjHjvNZhO6rsM0TQyHQ4RhCE3TOF0EVYKlohW7kSQJvve97+HjH/84gOx5931fri8EQRAEQRCE&#10;dwQ39qpMEAThMqAQw3TVUAozTDunBEEQBEEQBEEQBOFSEGFNEISblmq1CgAIwxCGYWScUhTiLgiC&#10;IAiCIAiCIAiXighrgiDctFC+pocffhhRFGE4HOLo0aNwHIfdbIIgCIIgCIIgCIJwqYiwJgjCTQsl&#10;R6eCK0mSwPM8KKX4NUEQBEEQBEEQBEG4VERYEwThpoVcaVTkQNM0zMzMQNM0cawJgiAIgiAIgiAI&#10;l40Ia4Ig3PQopWAYBjRN40qakypuCoIgCIIgCIIgCMIkRFgTBOGmpVarAQA2NzdZUGu1WgCAQqFw&#10;3fZLEARBEARBEARBuDnQh8MhgHGI1HA4hKZpcF0XALh63uUQBAH/XymFOI75b/p/v98HMHaQ+L4P&#10;AIiiCJ7nYTQa7fqghOTEaDTa4URpNps7nlNKXfaxXQt0XUeSJNB1HWEY8nNxHGM0GkEpxc97ngdg&#10;fGzD4ZCfn0T6fYPBAN1ud0f7UH4q4ty5c1MfQ7oPrKys8HYu1L/iOEYYhvwa9Y0wDLGxscHva7fb&#10;GA6HE/sHAO4fo9EInU5n6v2m/SHCMMz0NWq3wWDAYYVBECCKIt73Sft3of46GAy4zYIggK7rGA6H&#10;iOMYmqZBKQVN097WcexG+vxQmyVJAqUUut0ugHGfokIAALgdJx0bfR4AVldX+f90Lmm803ek+x21&#10;7+bmJj+XDt+Mooj31zRNbG5uIgxD7N27F8A4v1qr1cLs7Cxs28abb74JAGg0Guj3+4iiKHMO032N&#10;SI8FpVSmz1K7pfc5CAL+m7bT7/cRx3FmfweDAYbDYaZ9qN8AW31W13Xouo7RaMT9gP7veR6/nn6v&#10;rutQSl1zR156/+nY0/0EGLdVr9eDZVn83tFohFwuh0KhwG1XrVYz7U7bT/fVaVFKwfM83qcgCHi/&#10;qI1o7kzvO+3bbg96bxiGmXPZbDYz+5Du59POy9eK9L698cYb/P8gCGAYBjqdDo4cOYIoijAYDJDL&#10;5TAajbiPuq4LTdOwtLTEn6Vxur6+DgBYWlrKzJ3puXw3yGkKALZt83kzTZPPGY1bAJnxRX9P+n1I&#10;koS3sb2Ppft0+tjSx5LeV/rdpdeTJMlsLwzDTH8GgLW1NX6dPkf9Z5r9T/+m9vt97l9RFO24PkqT&#10;/m0TBEEQBEEQLg+dLpKDIIBlWdB1nRcIVyK5t+M4AMCigGVZGAwGiKIIlmVhOBzCdV202208+eST&#10;OHToEDRNQy6XQ71eh+M4uz7q9Tosy4JlWdA0DaVSCceOHcsslOr1Oi9O6cJc07QrIhxebc6dOwel&#10;FAaDAV566SXMzc1B0zQ4joM9e/agXq/jnnvuwebmJmzbBjC+mDdNE7lcbqrviKKIL7Lz+TzK5TI0&#10;TYPv+/A8D0ePHkWxWORQOk3T8J73vAfHjx+fuO3hcIggCLCxsYGvfe1ruP3223k7tm1D0zTce++9&#10;OHv2LADw9mkxVSwWMRgM8MILL+CWW27h12q1GgqFwsT+oWkaHnjgASRJAsMweLvTkl4I5XI5mKbJ&#10;r+VyObRaLQyHw8zzpmmi3W7jm9/85sT9M02T24P+XVxcxHPPPYfRaMTbpT5eKpW4XUlQuRx6vV5m&#10;gUWCna7riKII5XIZYRji+eefx5EjRziUslqtolgsTjy+mZkZft+ePXuQy+Vg2zYOHDiAj370o3Bd&#10;l/sfnfswDJEkCfff9DnL5/Po9/t44oknUCgUkMvl+HOHDx/Go48+yn3J930YhoH19XW8/PLL+JVf&#10;+RWUSiWeJ0qlEhzHga7rWFxcxD333IPl5WUWx8Iw5LGQJAnvI+E4DobDITzP44UtzXckQjz88MPY&#10;u3cvbNtGrVbj801z28zMDPeDQqHA89j+/fvxu7/7uzvEPtu2YVkW72MQBCyC+r7PgoJhGJk+eS1I&#10;koTFfhISq9UqAODFF19EqVSCZVl46qmnEIYh6vU6yuUyH1+32+X2feGFF2CaJv8maZqGubk5PPzw&#10;w1haWkIYhlOJ5J7nQdM07ivA+BxRzj1d1/HKK6/gtttu435EfYL+P+mh6zrq9Truv//+HTccVlZW&#10;0Gq1MiLntPPytYDO0+bmJr7//e/jN37jN1Cv15HL5ZDP5zE/P4/PfOYz+MlPfgJgPB/rug7Lsvj6&#10;wPd9vPLKK/jABz7Ar1cqFTiOg+effx6DwQD79u2Druvo9XpIkoRv3k2C3kfiFPWPJElQLBbxxBNP&#10;YHFxEZqmIZ/PwzRNvi6Y5vxpmoZarYa77roL3W6XP0/faVkWzwWe5yGOY/6etOhGNzvod5fG3nA4&#10;zAhbNF+R8P3cc8/hwIEDsG2bx/bs7CwajcbU+7+4uIj77rsPa2trKBaL3L/iOIZpmrwv3W6X55O0&#10;MCoIgiAIgiBcPiYwXtTQIp3ucgK4Ysm9R6MRL0pN0+TFs23bLB5Uq1X0+32+ww1suegmbRsYX7AO&#10;h0MMBgMkSYJCocAXlnQxHkVRZrF5JYSJq82+ffsAjIWV9LkxDIOdUvl8HjMzM/wZ3/fhOE7GFXIx&#10;RqMRXNdl8WJtbY2Fq1wux6LecDhEuVyGYRhotVoIgiDjYLoYdG5pn+lOPC12e70eDhw4gP379wMY&#10;9znDMGDbNi9WaJGXdlYAF3YTXAgSHIFs+B85AXejWCzyd6WdArSPFGoIjNs9CAI4jsMLzEn917Is&#10;xHEMx3GQy+XQ6XTQbDZx7tw5GIbBTrXt4h3t/+VCQp1SCp1OB0EQYH5+ntsdGI+tXC6XaX9yTE1i&#10;+/vonJmmiYMHDwIAtxmwtdAnYWM4HPI5I4dZqVTC4uIiKpUKgiDg7fd6PRiGgXw+zyKJZVm8IE47&#10;W2gf4jhmZ165XGa3G5DtNzRPbe8vpmnCtm30ej0A4z5O4qFt2/jgBz/IfYDOX5IkiKKIzx+9bts2&#10;t89oNMKRI0e4/5GTdGFhgZ2QdPy0T7lcbocjeJo54HIIw5D7Cc21mqbxfq+vr2NmZgau6/LYoTZP&#10;u7pojs7n88jn8+j1eoiiCKVSiV2DnU6HRVA63kmkx3sYhuz0pb6Rz+exubnJglg+n0cYhrAsa4dD&#10;9UKYponhcAjf9+G6Ls/XNC/s2bMn834SQWlcUztdLyzL4vnZcRx0Oh30+32YpolKpYL19XUYhsFC&#10;GQnJw+EQhmGwKBwEAc8PNHfEcYz/+7//g+/7yOfz3B91Xef+MMl5OxgMoJTisUNCbBAEcF0XH/7w&#10;h/kagPo+nT8AU4lH5CilbQPgGzG0f7lcDkmSZPZ3MBjAtm0ex9uPZTgcwrZtmKbJY5bEMtu24TgO&#10;PvShD/G+0+fTv6vT7P9oNOLwdjp+XdczfZ/mifRzUhVZEARBEAThymECyNw9Hg6HfLF8Je5o0sW0&#10;4zgsbJGIQK+bpolut4tcLoeFhQWEYcgL5kmuC9M0M6GDAPjOuOM4fIGslOILSbqITZIks3i+EfF9&#10;n0M/SQgAtu44l8tlXhD0+30opfjO9zS0223k83nuA3Nzc/wanbsjR45gfn4ey8vL/FqpVOIF2W40&#10;m00UCgUkSYJOp8NiES2egXGI4NmzZ7Fv376MyNdsNllwjeOYxVNgvCigUKXdIFGOwufoO8MwxOzs&#10;7FRt5Hkeu7e2f1+v1+NFZKFQ4Hb0fR/lcnli/y0UCmi32wiCgF1Js7Oz2LNnT0ZMi6II3W4Xg8EA&#10;jUYDrVZrKuF5Ep1Oh8cjnc/BYADHcdBut1GpVPj4bdvmRZvjOFOFtJHzjVwcFCoVBAFOnToFYMsF&#10;A4D7BjlCbNvGYDCAZVnodrsswDWbTc6bRmOYxM+L3RAgtxj1Qd/3WcyisL5+v8/PW5bFfTct0JPQ&#10;SaJoPp/fMY8kSYLNzU387//+L89N5DocDoe8GDcMg/tmoVCAaZrsFD179izOnj2L/fv3Z/oqiTFx&#10;HGf6Ix0bOcZGo9FVF9bIzUltlGZ9fR2zs7PsZGs0Gjh37hy7j+r1Os8Ppmmi0+nA9334vs+Ows3N&#10;TXbfGYaBIAjw2muvYf/+/VPnyCPRJ5/P7xCyhsMhZmZmcPjwYZw8eZL7jlIKhUJhYh+nvlSv1zEc&#10;DvHjH/8Yhw8fZqGm0+kgn89n3K2zs7MswF5vKPQ+DEOsra3xmKN+s2/fPvT7ffT7fZ6/yUlIrmYA&#10;/H7DMOC6Lve/xcVFPk+2bcPzPHQ6HeRyOf593g2lFLfT5uYmXNfl3ytN0/Dv//7vLEYXCgV225Oj&#10;bVLo8HA4hFIKtVoNYRhic3OT+14QBBiNRjzn0PUDCWSVSoVvstDzwFb6BgrbzuVyF+x3nU4H//qv&#10;/8ptkBaRSXycdHNTKQXHcVCr1XgOSv9O9no9lEolbm/67iiKpnYNCoIgCIIgCNOhXNdVjz76qFpf&#10;X1dKKfXss88qAPwwDENpmqYAKNu2FQD15JNPqtFopCbR7XYzf6+vr6tHHnmEt5PP5xUAVavVMt/5&#10;dh6WZSnHcZRhGKpSqaharaZM01QA1Ne//nV1/vx55XmeiuNYKaWU53kT9/taMRqNdn08/PDDamFh&#10;IXO8CwsLqlAo8N+f/exnVa/XU81mUw2HQ972tMeZJInyPE8NBgM1HA7V2bNn1dGjR/mcb39UKhVV&#10;LBbVXXfd9baO9YknnlCO4ygAvG1d11WhUFC5XC7zHY7jKNd1FQBVLpdVtVpVpmmqfD6vSqXS1H2D&#10;+gE9jh079rb2OY5jFUWRSpKEnxsOh6rX66l2u62iKFLPP/+8mpmZueT+S49arcbHvP1h27aam5ub&#10;6ji/+MUvKqXUVOOTCMNQNZtN9eSTT6pyuawsy+J9oTFlWZYqFAqqWq1OfUy6rvMcsv01Oh7TNNWD&#10;Dz6oVlZWMvvUarXUxsYG//3SSy+pSqWiDMNQhUIhs03XdVUul1OWZal8Pq9c11WWZSnbtlWxWOR5&#10;5kJzB+3Dfffdp5RSKoqizLne3o5hGPJzcRyrdrutnn32WR6TmqapfD6vdF1Xe/bsyXxfsVjkuW97&#10;n9c0jV8DoBqNBu8jtSON9263qwaDgVJKqU6nozqdTmb/wjCc+txfCYIgUEqN2y6KItXv99Xf//3f&#10;Z9p4ez/N5/PKtu3M78uF+k+5XObzZ9u2mp2dVQsLC+oP//APJ+5Xu93OzIlKKdXv93f8xtGcQ3PL&#10;hfrrNI9CoaCKxSL3PdM01d13363a7XZmH5rNptrc3LxyJ+AyGY1G6rvf/a4qlUo8lnRd39EOjuPw&#10;+dA0jd9P53F7exiGwX36Ix/5CPcTpZRaWVlRo9FIvfrqqzvG44X6y+Li4o5zs33epesAmrcmnS/6&#10;PSoWi6pQKKhKpZL5XaPxnR5f9DuplMocz3A4VL7v83WGUuPx0O121YsvvpjZHzrOubm5TN8vFot8&#10;zOVyeeL+b2+vdLs1Gg31+c9/Xp09e1aNRiPleZ6Kokj1er2r2ZUEQRAEQRDelZiVSoUT3DYaDQBb&#10;oQiNRmPqJMMXg0LN6M5po9HgPDz1ep3DuDqdDrtH6N98Pj/xjq3runAch8OKKEwFGIfjvPnmm5nw&#10;rrSL40LhdTcag8EArVYLuq4jn8/D8zycP38ewDgsptvtcr6r7Uwb6hpFEYeoAMDi4iIajQaUUnBd&#10;l5O2V6tVrK+vc24jylO0G51OB5VKhcOfyEFA+dXImUh5p9QvkuTT+wzDyCQFp3NLzghyoF2M4XCI&#10;arWKOI7heR7a7Tb3uaWlJdx22227fj7dP8IwRK/X4zCpdOgOJdjfs2cPhzOT03A3arUau6zS4Txp&#10;dxM5nCjJtWmacF030y6XC4UuknsUGI+tdMJwYCvcyrIs5HK5HeGV26GQOpVK8O+6Lnzfx9raGur1&#10;OjqdDqIoQr1eBwAOy9zuiKRiCOoXyeiBcVuMRqNMmCo5pIgLhQxT/yPXWbrYBzmjwjDMuOkofJPG&#10;CX1/pVLJjD/apyRJsLKywmFkFOZK/cZ1XQ6lpDYil2gcx9jY2OA+RGF45JSjeRUYzwNRFHHepuFw&#10;eM3dUOQoJfeOZVnscCUHk+/7nDuP2jvtWCqXy7BtG77vcxhdEAQYDAbc75RSPL6mceOl56izZ8/C&#10;NE3s3bsXt956KwCw+2lzcxNBEPC8QwUuJoU7UygwMJ6raS5L97/RaMT9Y21tDXNzc3Bd94ZwrLVa&#10;LRSLRW7LwWCQKSYRxzGnBYiiiMPd6Tc8nV9wO8VikUMgHcfhMFnq1/Pz81M51ignGRVHUL9wnw8G&#10;A84tmg4xp5D6SXMTsJW7LZfL8RyevpYoFAqoVCrodrs8VtPhn+n9p1QX6d8Mmse3O8poPlxbW0Op&#10;VOLfMZqXer3eVPM7jYtCocBjjwrobGxs4Kc//SmHTpPjOO3cv9qOVkEQBEEQhHcLJi2aqYhBmssV&#10;1YAtQY2gBVMcx2g2m7xIpYUnsLUQTud+uxjphN2O43D4UJIk6PV6mJmZ4RA613VRKpX4ArTdbrOY&#10;eKPy/ve/H4ZhZPK40IU5XXhTQmhaeI9GI07MPglaRAFbFQ37/T7nj0kLFu12O5PIfxphjd5D1WYp&#10;HHA0GsG2bV4gjUajTM4lXddRq9V4sWPbNhcyoPf3er2J/YNChamP1Go13pdJohq1D/UXpVSmv7Ra&#10;LeRyOczNzWFmZgabm5tYW1vLVD2dtH8kplGoWzpfEIkVSZJkFnDqF0nrrxRBEGBpaQkzMzOoVCos&#10;eFNOK9q/UqnEoWO0f5OOj153HIf7kq7rHLJI55xyCFKOLhJYKUyQwpdKpRLnEIyiiEPxCMMwOD8b&#10;ABYAKCcesNW2mqZdsEoxhbpuF0XTC9EkSbC8vIyFhQX4vs9hcuntkGBGY4yENQrBSuedTIt6tO+0&#10;KCcxg8Tv0WiEfr+PYrGIM2fOYP/+/ZlwWNu2uX2vZPXYC0FiA80LdL5pbAPjOVqlQkYB7Khaqus6&#10;+v1+5jma99LhrqVSiftMOq/kbrTbbZTL5Uwex5WVFf4/zQ3UboPBgCvYTurf6eT06T6XPgYq3lIo&#10;FDKh9hQqez3J5XKZME71i8q89HtM88xgMODzSHkMDcNg8YrGDAAuqJG+KUb5T0mYSgvtu0FtSeOa&#10;9o32i8IuSYz2fZ9DT6fJoUnvo+ug2dlZVKtVvm5ZXV3F/Pw8p1tI54nzPC8TAk77Qce7urqKffv2&#10;IY7jHTnQgLHwSJV9CcopR0wzv1KI7fbnc7kcbr/9dniex9tN97d+v5/JESoIgiAIgiBcBhRik8/n&#10;leM4yjRNDk0oFoscenGpoaBKjcMpKPwzl8txWE+xWORwB9M0OYSjUCgoTdMuGh6UftD+mKaZCa2i&#10;MBwAau/evcq2bXX06NELhnZdTyaFgj7yyCPcDvV6PRNiQ234pS99KbNN3/d3hC9ejDAMVRzHKo7j&#10;TPjYSy+9xN/luq4yTZPbk0KmPvOZz0x1fJ7nqVarpZ5++unMMQDIhLhR2FD6vDuOwyFy6bCgi4XA&#10;bH9s70Pp8Jo/+7M/m/o8RVHEIT7dblc9/vjjHCqZDsul/aKwxEn7d6FwQMMwlK7rHCZL/btUKmXG&#10;Zzok6lJDQYMgUN/85jdVvV5XpVJpRxhVqVTifaLXNE3jEKppH5VKZUcIr2maO8KddF1XjzzySKYv&#10;+r6vlBqHLIdhqIbDoTpx4kTmc4Zh7GhLCldLt+32/mBZltI0TVUqFQ6pTn83hVsqpTLPLy0tqX/4&#10;h3/YMS4rlUom7JTCZi3L4v6wve1M0+TX08dA26F9Tn+OxsmJEyfUa6+9ppQah6KlQ9a2h+FfDSgU&#10;rt/v83fS/19++eUdIbjp8U7hhulzouu6chwnM3YorHL7+P3sZz87cf/+4i/+gs9BsVjc0fa0DzSO&#10;aX8Nw+Dfv90e6f0pl8s8RizLUtVqlecI6iN/8Ad/sCMs9EYgCAL1yiuvKNd1VbVaVeVyWem6riqV&#10;iiqXy9xO+Xxe1ev1qdomfU51XVe/8zu/k0lP0O12J4aCbg+NT7/uui63N+3jxd47zSM9P9HvzkMP&#10;PaR++tOf8j43m03+XU3Pr3EcZ+aKlZUV9W//9m8KQCaEP532IN33dF3PtOnbad90+Hj695O+h8Jl&#10;v/CFL3CYdjpcVRAEQRAEQbh8dLqrPBgMEAQBJ/MFMFUoRdotQneRyWVE26DwCKpqSXf2+/0+Fy2g&#10;79U0DZ7nIZ/Pc4LkSQ/aD3KKkPuHQj0pJIkSg78TqoEShUKBkxk3m03ed3JDDQYDbgOqOJd2IUyC&#10;klFTmwHYUQzC932u6Eff3ev1pipeoGkabNtGtVrlhM3p19KOmmKxyG4l2v8gCFAoFLhYAwB2PALZ&#10;yoBUaY1wHIf7Mrkm033aMIwdlUYJCncCxqGJlmXBMAx2LJCTCNiqIJeuskaurkmkXUsAoJRCuVzm&#10;CnTkRCAXlmmaO9w/u0FOkwtBfWV9fR1xHHPBj3T4Z6/X4+q96VCmt+uY8zyPnRppV8d2RxW5R+i7&#10;ms0mt2u6GiElLyc0TeO5JR3WplJFS+h4ibRzrtPpQNM0LkTQarV43AFj1xPNkcA4qftrr73GbZTu&#10;r+nzTs+nq/7RNtJzFxUmSVfZTCfSt22b94X+VUrhJz/5CTsvDcPIhL1ei1BDChFMFxIoFAocIkjH&#10;kHYR0RilUFDqz8Vikd2JKuXaod8O13UzvzfTVgVtt9s8lra3fbqIADl7SqUSRqPRVH2cXMM0HxSL&#10;RQ597fV68H0flUqFXXYUWghgYhj7tYDGJLkONU1Du91m93en0+Fw7mq1isFgwEVyaFzR+TQMA5Zl&#10;8dil3xMqFFQul9mtuby8nHGyXwyau8jJSY43YDw+aN7s9XqZQhM0nrYXDkj/Lm53dKfPB7m3X3/9&#10;dbzvfe8DAJ4D0+M2HYKa/v75+XmeH9bW1vgz6hdpFajtqb3Sc7llWej3+9x+FyuwVKlUYFnWjrB3&#10;+g2huaTX66FYLOLs2bOwLIsLjaSv0wRBEARBEITL47IVpvQijy7w6IL7zTffRLFY5JAMCuWgC1AK&#10;r6CKVelcL77v80Xibo/0xSxdnFLYCbBV8fRC+ZGmESaEq0t6oZNeHFG4DQDO01MoFFAsFjkEkCq5&#10;pStnBkGAWq0Gx3EQBAHq9TovLohyuYw9e/bAtm24rpsRDSkEynGczMIQAAt+juNk9puEyHQuKMMw&#10;pgqVJbEsLVKSmDYajXgsUVXQtDAwjUBMFQmpql86ZGhzcxOdTiczLqgCKDCu2lgul1nkoPeQqDtN&#10;GBEtanVd5/NEIpPruizgUegSCUi+7yMMQw5LXVpagu/7PJ5pcU8CG21f/SJPWfq7SfgslUoszLiu&#10;mwkpo/dS+Dvl0KO2qFQqqFQqyOVyWFtbg+d5eP/738/iHH0niUVU1Y/ygbmuy9siAU/TNO5jg8EA&#10;tVoNxWIxM6fR+yjMjY6H+k29XueqlwA4NyKJcdcamlMdx8Gtt96aqZILZPst5RnTdR2WZXHfI2GN&#10;BC/qG1QxNJfLoVQqZcLrLhVKJZDOk5eunjgJGreUA48qmwJbggj1sT179sB1XSwvL+9IkXC9IEGt&#10;1+tB0zQOFex2u+h0Omg0GtxHHcdBo9HgnJWDwYB/32lbcRzz3xQ2r+s6SqUSLMviENxpUzBQhWAK&#10;6U6HC1cqFR4rNDfXajUUCgU+d1TpFwBX+wSQGbO7Ua/XWUw0DIMF4jAMOS8lfT/N9zSHNBoNzjtI&#10;c2g6LJrEL5oXkiRBqVTi7xiNRiw0000oqlTKPAaVAAAgAElEQVSsaRo6nQ7iOObKoOVymW9GUp+j&#10;7ff7fW4TaoNpQ6kFQRAEQRCEyVwxYS0tTlCZ+P/4j/+ApmkoFAr46le/yhfEdKHe7Xah6zoLBnfd&#10;dRdWVlZ4YUgLrEmPwWCAp556aoeQUSgUMgmAn3nmGeRyOeRyOTz66KOZBaxwfRiNRhnHHQBeGCRJ&#10;gkqlglqthgcffBCbm5vo9XrodDpYW1vD8vIyNjY2eHFBnzlz5gwef/xxLmpBzgBgvFDrdrtYWVnB&#10;1772NXZBPPDAA1heXs4s/FutFnq9HufKOnHiBC9qHnjgAQDjxXN6gUxiUy6Xw2/91m/xuLjYYzAY&#10;oNls4mc/+xmee+45LCwsZFxHaUfihdpuEr7vI45jFItFVCoVFAoFNJtNvPjii7jjjjtw22234fjx&#10;41hfX2dnIQkLzWYT3W4Xmqbh7rvvxltvvcXiRxiGOHny5MTj6/V6ePDBBzPCEBU+2C62kJBOCeFJ&#10;WCkUClhcXOT8VFEU4aGHHuKF9tGjRzlvGm1f0zT0+/1MnjNy333hC1/A8vJyZg5ZWlrC888/j/n5&#10;eQDA6uoqPM9DsVjkfIa9Xg9PP/00Dh8+jJmZGdx5552cQysN5cTzfR/Hjh3jAh2UDD8MQ87LRnPc&#10;2bNnuQ+k3V/kuks7uIDxgjkt/KRvGAwGg2t60yC9b+ROMgwDd9xxBzv/yJk2GAzwta99DZVKhYsU&#10;aJrGwgkxGo14fv74xz+OM2fOcPGDIAiwubmJb33rW5e97yQudDodhGGIT3/60zh9+jSUUoiiaGL/&#10;PnbsWEa4r1arqFQq7O5K5+pbWVnByy+/jFtvvRX1eh2/93u/d9n7f7lQ3yyVSrjrrrvwX//1X5x3&#10;TimF1157DceOHUO1WsXKygo2NjbQarVgWRbK5TL6/T40TcMnPvEJvPXWWzwOe70efv7zn3M7njt3&#10;Dt/4xjewZ88eAOPf/mmE0Qu5WqnfU5ElYDzvfupTn8IPf/hD9Pt9/k1IP06fPo2jR4+iWq1mrld2&#10;g1yr6THpeV7ms0mSZOZsuoFA/Xo7aSc00Wg08NGPfhQ//vGP0Wq1eF6gtqQbgyTydbtd/OM//iN/&#10;P4nr9Dnan3K5DNM0US6X+UYmFQQRx5ogCIIgCMKV44qVxDRNM7OYi+MYb775Jj+fvqijxTNVbGw2&#10;myiXy7jllltQq9XQbrcRRVEm0fPFSCeAJvcLVSPzPA+apqFarbLDhS46qcqmcH2hRSc5zABkEtLT&#10;OW2321ztUNd1riBJ4gsliN6zZw+KxWImXDFdFCC9AHrve9+LM2fOIAgClMtlrh5LCzlyWhBKqUxo&#10;EhV3oG2SKxMYC1q//Mu/PJWrjJwyxWKRHR3FYhGFQgGrq6tcdCOOY3S7XV40TgOF+NL7KQH+YDDg&#10;EGl6nsQnErqSJOEw0FKplHGo0XanOb6ZmRns27cPnU6HXX1xHPPn09VFyQlDTsSTJ09ibm6Oq/0B&#10;W8nRHceBpmm8fVooklvVsiwO0aIQY3I9kYPM8zzUajXk8/lM35ifn+eKnMPhEK7rwrIsrmhK1UDT&#10;oc3lcplDlqlAx09/+lOu5ElhX+niLFQNdX5+nt0o5CqkMUFhcBRqR8U7gLEASOeL3HL03mmTt18u&#10;6XmfiuDous7npFQqsQMtl8ux2wbIisO5XI4rA5PQRdum3wISMSgE9XJJF0ehCsi+73MqgkksLi7y&#10;8TqOkxF70s4hIPu7BICLKVxPqBgGUa1W+Xey3+9jZmYGxWKRC5WQMyxdXIWqnpJoBozFcHKLkXuT&#10;HOa5XI4FzUkCMLlbKWSXhCPHcTjEsd/vo9VqwfM8FsZJGKTxQDdo6FoAAA4dOoRTp07t+v1ra2s8&#10;/nzf53FFvws0xqiQQ7FY5Pn87NmzmcIWJLLS/pOg2ev1sLGxgWazyRU8oyjCYDBAvV5n5xowFvVo&#10;nlleXuZCC1S8KE16fiLHmu/77AaX6x9BEARBEIQrx2ULa5SXBQBfeFPIAjlF0rlIiGKxyHnDgPHd&#10;25///OcAtsJrpqk6SKKaaZqcoyddfTBJEr4zTgtXx3FgmuYNE44jbN3lJ/FgOBxi//79WFpaQrVa&#10;xS233MKuAVq49Pt9BEGASqUC0zQzbggKwaPqkUmSIJ/Pw3VdXky/8cYbLNZQeB+5jSj0z/f9TPXI&#10;2dlZDAYDXqRQzh0SAQaDAe//mTNnJoYbpathUs4gCt0hN4jneZkQThKZDMPIuB4uRLpapOd5qFQq&#10;cF0XCwsLvIimXHNpEYBCECk0b3V1lSu3VioVrtI6zfH1+30sLS0BAOfJIiEvnTtP13XMz8+jWq0i&#10;CAK4rovDhw8DGAuVtJDcLnqkt18ul1lYS7vY6vU6LMti8ZXamQR/CkGlKrDkmCVBjKB9pbC/arXK&#10;ObzS54KEhQ9+8IMoFAocwghshZE5jsN92jAMhGGYqYwbBAHPayQsp3Ow2baN973vfSzkxXHM5xQY&#10;i0bXouok3awgl2FaLCEBhcLz8/k8CzkzMzPo9/uwbZvDwNNiL/WVZrPJ209XfJ1WXN4Nqsw4HA7R&#10;7XYz4X3pHF4XY2lpifsE/e7k83nMz8/j1KlTnMNyOBzu+C1Li3DXE8o7WigUOAeXpmks+qysrHBF&#10;XvqNJycizXXLy8uZ3GumaV6wKjW5hyk/6KQ8eblcDq7rotVqZXJF1ut19Ho9FsnSeS9d14Xruplq&#10;svTdGxsbHEY8SVQDgNtvv53dk77vY3Z2lucJcu/W63Uep8B43M3Pz2NxcZEFW8rRSLiuC8/z2OlI&#10;aTCoqmk+n0c+n99R2Zf6WrFYxN69e7kPkfOafp82Nze5LSj8lLaraRpWV1d5ThQEQRAEQRAun8u2&#10;M6TDHehONgB2J9Dip1AooNFo8IUchTMcP36c7+KeOHECwFbid0oYv9uDLrb/5E/+BOfPn8fGxgYe&#10;fvhhzrdimibm5+f5jrnneXzRKaLa9Wf7IpnCyHK5HH79138dSZLg9ddfx2c/+1nEcYzl5WUWH4rF&#10;IvepJEngeR7iOEa5XMYTTzwBpRSazSaeffZZlEqlTPgLCawkAszPz6NQKKBUKnGfXlpaguu6yOfz&#10;LMCsr6+zoFcqlTh8kcSme++9l51ZX//613nBd7FHHMfwPA+WZeGee+7B+fPnM+FLw+EQX//61/FL&#10;v/RLME2TnVOe500U1YCxyEj5tmq1GucvO3PmDNrtNjqdDprNZiZ3Wz6fZ+GQzsvCwgIMw8Ds7Czn&#10;PFpfX594fEEQ4LHHHmPR8sSJE+w6pMVvpVJhJ8jy8jJOnDiB9773vbAsC5/85CfRbDbhui727t2L&#10;fD7Pc0yz2YTv+3jkkUd4kfvss8/yYp3cI4ZhwPM8rKysIAxDFjzp3KX7YjpcnQTOdNECCoGjfaaF&#10;LQmU+/btw2OPPYY33ngDcRzjYx/7GH9ue86+QqGA9fV1DjXN5XK45557WLQgwerUqVN4/vnncfDg&#10;QRZpKIz42LFjmJubw+LiIp588slMiNu1ENUAcH8gyOmnlMLq6ip6vR663S6LVPQbsLm5iTAMEQQB&#10;/15UKhUcPHgQDz/8MIttr7zyCjv9zp8/n0m4f7n0+33cfffdXOTj2WefZUGDcr/t9rj33nsRhiGU&#10;Unj11VcBjAU5EkxIlKHzBYAF1XRS/etJOq8XgIwAWCqVcPDgQZRKJfi+j2azyTcPyDEKAHv37kWx&#10;WESpVOKbW5RrLN030rkzpyEMQ27LXC6HPXv24HOf+xxef/11bndyGX7rW99Co9FAEAQ4d+4cj18i&#10;l8vhc5/7HM933/3udyd+/4kTJzA/P489e/bsSGdRLpfRaDT4eOI4xre+9S0cPnwYjUYD/+///T/O&#10;jQmMhfD5+XncfffdeOONNzJh3t1uF9///vdRKBT4RkHamUukhfhf/dVf5TmCbiD+53/+J44dO8bX&#10;NmEYcl/7u7/7OxamH3zwQRHVBEEQBEEQriBXJBQ0iiKupkcXnumwOAAZ100ul4NpmuyIoQVnq9XC&#10;3NwcC3IUkrMblBy7WCzyBShV5iMRZXV1FQDYjUDFEtLJ0IXrAzm20lDo3i233IIkSdBoNFj0mJub&#10;yzgR0qE45AyiXFrFYpGFGFqcUahdFEWZSo1UEZCcAoZhYHFxkV0rFO5FyfSBrWqQ5DiLogjtdptd&#10;Oe12e6J4S+GFwFicSed8SpIEtVoNa2tr+MlPfgJgq4IkJa+f5BgjoTDtwLJtG3v37kWj0WCRhsYM&#10;hWtRsmxaFG9ubiKOYxYUgbFwMylPEYX+kdOFikNQDjI6VhInkyThaoqj0QiVSoVDnyh0igQVEhmB&#10;LVFsNBpxm2yvAFsoFJAkCfbt28fCSJIkHHZKDtf0vm93vaQXysDYnRQEAbtYzp07h16vx+eUwv3S&#10;eY+oXUmopGOhMC0ScWl+KpfLiOMYp0+fBjCex+jGQhRFHN5KCdapfw6Hwwu6hq4kJNqSa44KSJDT&#10;hkLz0tB4IfGK8h4C47Hf6XRw6tQp/v2gMWrbNhYWFvh95Fa9XGgO2e5OozDo3aBCJ+k8W7Zt8/GQ&#10;+JTOlUgiLblqrydpByQ5JCm3F7lNV1dXWcQyDINDlNMOrPX1dXQ6HRQKBb4BkJ7XaHvpghr5fH5i&#10;KCjlB6NcmSsrK1hbW+Pqxd1ud4eDVdM0HDhwAMBWPlead8jxlcvlpnIMUv48Eq4oFyQ5EHVdR6/X&#10;Y/cXOfHomigMQ5TLZU5vsbq6itXVVTiOA8dx0O122b0PbBWsIdE1CIJMZeH0jYCZmRm+oURO3nw+&#10;j4WFBXaw6rqecTvv3buXK6W/9dZbuOWWWya2gSAIgiAIgjCZK5KAJ10JcbvoAWyFlQHIhFH0+31Y&#10;lpVJ/AyMRY52u80V/3Z70EWjZVmcwL5er2fyQdEFPi1+yAlxsaTwwrWD+kg6FJTcRMBWqDGFE1P/&#10;osTi5I6hhZ/ruqjX6xk3CC2m0n0zXa2NqlFSAnXKA0hCG7kzyPGYruRGfVYphXK5jFwux32yWq1O&#10;7L/phTsJT+TaSxdCoJxf5CajMKxJkICRDinq9/vY2NjAxsYG2u02er1eZgwrpTLJ5F3XZecXjbN0&#10;/qLdHmmBgYSrJEl4EUrPA9mKpCQ+UD4zwzB4PqD2NU2Tt0/VT2n79DrlcaNQ2MFgkAnLosVx+nxQ&#10;fyExcjgcZm4Y0L+2bbPrJN3fyOVIpEMMKRyd+qLneRxSTPOkruuc142Ke1Dfou2TA2o0GrHIQPtt&#10;muZFQ/GuNNRv0q61dG63OI53iFNUvAIAu3UIquhLr9Px0TZIjKJw7SsBidQECSmT+jalPADGY4pC&#10;0Um0r1arCMMwI0BRWxmGkakEfL1I39QgcZHEfnJ9z87Oclgu9bG084yEIAp7Bbaq4wJgse5CVbsn&#10;QcI/AK7UnM63WC6X+feBxgSNLRKaSfimsFISnSin5qT2IZcYtVUul+PfBcuyMjdPLMtigYuKiND+&#10;U9qAtMBYLpcz4len0+HfwCAIMtWpqQ0oJJzmirRgOxqNOD8bsFVBmMT65eVlnD17FrZti6gmCIIg&#10;CIJwBdHpbvLRo0fZCUEXfdO4ueiOLOUxI2eK53l8QUqLTwA7kuwOBoNMYQNys9RqNV7Q7vYoFAq8&#10;GKYEwffccw+HWD3zzDOZ3DfkXHn22Wfhui50XcdXvvIVPpYL7ePVhBb2F3vc7FA7k7h6//33s6Dx&#10;1a9+lRcV24UC6qvA1kL9YkIp5VYjZxaQrexGQi8tfADwYg0Y91FyS4VhmMl9Q6IAOZkolw3t26Tz&#10;S2GvdIz0fFqoKZVKaDabXP0NALvzpoEWYLTorVareOSRR1gge+WVV3hfP/OZz7BISYUZPM/D888/&#10;z3muSICaRpjeLu6QIAFsVbOj80ALxjQkeJIbajgcZtqG5o60GEbHSeJgOqE/kBV26G8aa5R/Edg6&#10;H9/4xje40ugDDzzABVnSQu9HP/pRFmTpPXSMxWKR56u0eEp5/8jxRA4uEqamrexJ30siKuW9uhak&#10;HUjUpmmBhW62jEajzPGkzxe1IYXWUsGG9Ofpb3L4pYVL2haJfN/+9rf5fH/yk5/M5P4k/viP/5jb&#10;/Otf/3rmmCiXGDDd+AXG4/E3f/M3WZB/8cUX2YlJbUNOPRKBbNveUVGWxvS0VSsvl7QolD6XxHA4&#10;hGEY6PV6ME2T5510/lP6faexTv04/ftF+fGA8biaNnG+YRjodDooFosskJGYSe1DQrJhGJzfDdjK&#10;xZmeg6hvWpaFO++8k+fA73znO5kbFXRelVIZtzP1NRqjURRlxFXDMLhyJ4lo1C9pzqSqqwB4jiUn&#10;db1eZ5cazQvpmy30veS2nQT1/bRjksTAK5GjUBAEQRAEQRije57HF2rkAqILxWkW7rSYoopdwHjx&#10;TAl7J+7ALxxHtAClC0oAmXCLiz2oKl56oUwiy+rqKl9sp6vppStRCjc358+fx/nz53mBSAumdJVH&#10;ElJpYUn9o1QqIQgC5PN5DiMEtkQ+27ZZCCqXy3Bdl5Pip3MDXQ6dTgfLy8u8TyRWX6m+22w2OWF8&#10;egwCW+IiuW7IDQGAw1HT+eAu9KD3d7tdhGHIbrtrJfxcbcg1mXaUUSgwCQGX8yAHIbUfAK5OKFX9&#10;rj8kTpCAAYzHZqPRyFS1ptds22YhyPM8Hsc0V5Dgst39/W6F5qK0oEUhnTdC+6TFuHTOTnqNnGcA&#10;uHDMzMwMz+Ou68K2bZ4vaTvAuKDOpPmBxGH6HN0YlblBEARBEATh2mKSYBDHMbtDaDFcr9czVeou&#10;RKvVQq1WQ5IkHA5EicopNGY3jhw5wiEmdDFIF6cUkrYblMOHXDbAVoWs+fl5vPnmm3zneLtQKHds&#10;b34WFhZw6NAhFnqpP1G4VhzH7BojRxY5HjY2NtBoNNDv9xHHMS9606Gg5DRIh7ORQHclkqtXKhW8&#10;5z3vwcLCAlqtFucNozxe07rWLka9XseRI0ewd+9etFotrK+v49SpUzh06BAv8CgfGEGCWa/XQ6PR&#10;2HX75IghcZtCNimv2c0gsFEF0JMnT2Lfvn2ZEMHLdR3puo5utwvLsnDw4EGcO3fumrmZhMn0+33O&#10;Y0i/X0opLC8vY3V1lYtWkDBOubfI/UTOUOovMzMz7JJK5956t0KiFLnl6P8UCnm9xTXKu0ZVjGu1&#10;Gg4cOIDz589zJVVy4lNRkvX1dQRBwNc85CguFotYXV3la5q5ubmJ45wc+MBYlG21Wjh//jy78mSe&#10;EARBEARBuDawY+3RRx9lR8lXvvIVaJo2UVQDwHmgKGnv888/j4WFBczOzuLee++d+PlPfepTnMOF&#10;KgXSnddyucx39y/2oAXN8ePHOSHw8ePH+YL1n//5nzkRejoUAsCOsDPh5mN1dRWf/OQneVHz53/+&#10;55wMHtjKV/XCCy9wUY3HH38cANBoNPClL30Js7OzOHDgAFetpcVKrVbj3DjU55MkQbvdRr/fv2zR&#10;Cxi7k37/938fP/zhD9Fut/Gd73wHCwsLmeT/l0O/38edd96JH/3oR9jY2MC3v/1tHDp0CMDYLQeM&#10;3WaUl6zdbmM4HCKXy6HRaLA4ebEHuQHJXUEVfwHcFKIaMBY5v/GNb+DXfu3XUC6XOVyWcnddzsO2&#10;bRw6dAj3338/Tp8+zSGx4li7MSDheDgcotlscsjpgQMHMDMzw6I0CWQkpK2vr+MHP/gB8vk8Dh8+&#10;zOkLKKWBiGpjqI9TOL7neZwX83qLasD4xsQ//dM/4Y477kClUsFv//Zv48yZM1yMhfJXlstlLCws&#10;cG4zulYh51mn08H3vvc9HDp0KJPDb5rrHwqzrdVq+NCHPoTjx49fEbe0IAiCIAiCMD0m3e3s9/vs&#10;WOv1epwIftLinQSrdIEAEhvK5XLGyXMhisUiO4Q0TeNFNyU4n+QqsywLYRhmwk7b7TbCMITjODh5&#10;8iTvJ21LnGrvHujuf7/fR6fTQbPZzNzF932fHY6UN4jGhOd5uPXWWzOJpGkx5Ps+Wq0WJ6k+f/48&#10;gPEC+0omJSeB2LZtRFGEn/3sZ/xd0zhKJ1EoFKBpGmZnZ7GxscFtUywWOTl8uhBIWsxJ51G8GOSw&#10;KxaL7PKr1WrY3NxEqVR6xy8A6fyHYcghtcDYaUhus8thOBxyfisqHkFhudMmgBeuHiScUfVKqk67&#10;tLTEVakpf+Pc3Bwsy+IKl5R6gUJCKX8csFXw4t1etZr6OIXfe56HRqPBeRdvhHQOa2trWF9fh6Zp&#10;mJubQ7vdhuM46HQ6PMelXc3tdhu+73N11Xw+j0qlwvligbFg6zjOxPmdtk83LZaWlvg113Xf8fOr&#10;IAiCIAjCOwXT930OYQDG4latVkMul5vKEUNJmIGxA4wW0umKfbtBi0QAmYp+tL1pvr9er2NhYYEF&#10;s4WFBdRqNb4opVxQBOU+mjY5uPDOhcI5i8Uiu0BI+J2ZmYHv+xgMBgiCgKvXbW5uckLplZUVTvxP&#10;YUmUIDtd3Y6SSVNYkGEYmfDmS4UcMCT4kVAIYKochtNuHxiLbJQfjHL+dLtdVCoVRFGEVquFmZkZ&#10;bot0tcyLkS400Gw20el0WEi/GRZ9FxO3yO13JdituINwfYnjmAtmUL/2PI9TEViWhZWVFURRhLW1&#10;Nf4c5RbN5/MIggD9fh9hGLJLrVAoTFX192aH8pSFYcjjIAxDBEFwxarCXi5pca/ZbLJTF9hy5dK+&#10;W5aFarUKz/M4vxowzgV67tw5zMzMYGVlBb1eb6r5Mf0bQKk46Fqn0+mI61EQBEEQBOEaYabdO5Sz&#10;hO66TwMtyuM45sIHFJowTaiXrut819+2bQ6FIXfLpMWFrutoNps4evQojh8/DmDrYpZyORWL/5+9&#10;c/uR5Dzr/7eOXdXVpznP7Ox6bcdxgFxEgJBAiL+AGxBwAfkpIUTKwUkcs9iOD4md9drr4zqxRUwU&#10;KcFAFAlQEFzyDyBuuEECkjjxaY+zM9On6qrqOr6/i87zTNXs7nR7Z9Yzaz8fqbUzPdvVb7311lv1&#10;fuv7PE+jcpNKVQLpRlT44ELhijSejx07hjvuuAPvvvsutre3K46r3VUkgZ0qlo7jsKgRRVFlwfLE&#10;E0/g9OnTKIoCg8EAjuPA9/1Kxb2bhdpB50ij0WD32kEIw+WKieVKjFTllAT3b3/723jqqadYNIjj&#10;GHNzc1wNeBqtVgue52Fra6tSPGR3VcTbGcMw4DgO5+8Dps9f0ygLuuWHA7VajV07wuHhOA7nRBuP&#10;x7BtG+12G1/5ylfwx3/8x2g0Gnj99dfx4osv4urVqzyHNBoNrojt+z6HNqZpCsuyWKT7sJOmKRqN&#10;Bj75yU/iO9/5Dju9qNjS9SqZvt+4rsvXg3IFUGBHeG+1WkiSBOPxGK+++ipeeeUVruBrmiZqtVpF&#10;JKP9muauJ5e1bduwbRtRFCHLMu4fQRAEQRAE4f3BpMV/t9vlROTb29tI03SmhTOFYhZFgXq9jnq9&#10;zjd0FCa1F+XcM+PxGEqpimhBN6qzsHuRSYuYsnhGTqNZCiMItz8UUgxMwj4vXryIixcvApgsbkej&#10;EUzThOu6LL7Ozc3Bsix2aCVJwmOawpuLouDxTa7LcmgS5RY7qAUyLbj7/T635aBCKYuigGEY8H0f&#10;CwsLiKIIruvCtm2MRiN2ncVxDMuy+PycRVSjcPIwDDnE3DAMrpp5u0MFKshRE4ZhpUrffveR5j8q&#10;qhGGIYuhIqodPlEUQdM0NJtNNJvNyjGZn5/nEPMrV65woRQS8NM0Rb/fr4hp5fniqAhHhwnNQVeu&#10;XIFhGGg2m+j3+/yA4bApioIfcpQfTFiWhfF4zG55mvsAsBuYrh/kegSApaUlzrU3y4MTckqPx+PK&#10;XEMCvyAIgiAIgvD+oJO4RNXIsizDwsICAMwUykmJzG3b5hs8YCJgRVFUWShQnhRamGuaxuJXuWz8&#10;QYdolkNaywsfusFtNpsoioKdOBT6Jzemtz+0sMnzHPV6nZ0+hmFgNBqxs5LCQ4EdQZYqulGFNWBy&#10;TtCYJtGYFlW2bfNCut1uH4ioRu5RSohPjk4SwqZRFo+pOAlRPi9GoxGf9xS+muc5O2vo/CChZ9Z9&#10;o+9QSvFCmNpE30N9R+i6zv2dJAnCMOTv1XWdF7KztKE811D1VyqUchBQhUL6jvJ2yW0I4LqJ1t9L&#10;8nXqB2BnMU80Gg2kaYpOp4M0TVl8E249lmVVXIkUCk7XRQoHLzuZNE2D7/vwPI9FmHKoY7lK94cd&#10;6re5uTke851Oh6/dh41SCp7nsfMemBxjmhNojrJtm893anf5oSHdN21ubgKY/R6IIgV2Q/duRVGg&#10;0Wjww0T6DEUmCIIgCIIgCAfDLY83KS/wsizjhT0tQg87z5lpmgiCABsbG1haWqrcrB9224TDJwxD&#10;rmppWVYlTHlxcRFbW1sIwxDj8Ri1Wo2rvAET5yeJVYdFHMecAJ3cVUS9Xme3DLnSXnzxRXzta1+r&#10;nAdl5xWJOFmWcej2XtRqNXb0lSskkmOnLBgS5VyLnudV8rTpug7HcXjxOk1co+3SNrMsw9bWFieM&#10;329lQRJkdV2HYRicb4vy783NzWE4HPLi17Zt7s8kSfa9uKXQZQBc5IIEmYN0TArXR9d1aJrGx5fC&#10;gQFUCp6QU43CBqnC5Ye9OMEHHQrvvVFuxFstbimlOO8tVZsNgoDDUo9C8QdBEARBEIQPArd81UUi&#10;hOM4nAMEmCx0j0IoZpqmqNVqWFtbAwB2qu13wS18MFheXmbBhJKNk3CytbWFRqOBZrMJXdc5Rw4J&#10;VYctqgHghTuJYRSySk6ZcsiQaZqo1+tot9sYDAZYWVnB5uZmRWAOw5B/p1xse5GmaaV4SNnVsRvH&#10;cTjvIYVHUeVEEvLIqWYYxkzCd6vVYmGURDDbtqdWM52Vcmh52YFCIbAULkttL4cVH9SDBXKyjcfj&#10;SqXWKIoOJM+fcGNIRDcMA4PBgIueWJaFPM+RJAlGo1El55ZpmtA0Da1W6z2lOhBuP8rhmfV6nR3H&#10;5Eq81bTbbZ53LMtilzM9oBAEQRAEQVozWa4AACAASURBVBAOhlsurFEYjGEYldBSWrwfBXq9Hi5c&#10;uIDjx4/zIrUcuiF8eLl48SKHbwGThbHnedA0DWmaYjQasfPqqIZuhWGIOI7RarWuGdPlHGpRFGFj&#10;YwODwQBKKVy5coX/H4VJUy5Fyok4DXKM1et15HnOwhj1H7ATElXOSVSGxAsKl6P2knixFzTnUMge&#10;ieYUFntQAhtV++t2u5Vqsa7rIo5jJEnCScrJrTtr5eS9oDBaCnPt9XrskBJR7dZDFYB1XUer1ao4&#10;kChEdHFxEUtLS+h2u5WCE0fhwZJwa3Ech52y5dD79+v+p/wdZVdlu90GVYQXBEEQBEEQ9s8tF9Zo&#10;gUmLieXlZdx///348pe/jHa7feiLi91CA91oKqUwGAzQ6XQOo1nCEaHZbF5T0TIIAmiaBsuykKYp&#10;fN/HcDiEYRgVoYaKABwmFA7oum6lwiiFZ7ZaLZw9exZnz55FEARwXReO46DZbGJzc5Mr15UFAwrp&#10;prDHvSAhLcsydmqVnRqtVqviXqUKpRQyaZpmxV1R/iy5P6YxNzeHL33pS3j44YdhWRa79Q7CMUJu&#10;uL/4i7/A448/juPHjyOOYw67pVDbIAhw7tw5PPnkkwCAz3/+8/jWt761bzGW3H2DwQBra2sclkii&#10;p7hSbi1UATjLMq6gCwC+73M14m63y+HAtVoNlmVhNBphNBqJsPEBp/zwwbZtNBoN/Mmf/AmeeeYZ&#10;LCws3PL7n/L9DT2woDYd9rVJEARBEAThg8QtF9ao8iJx9epVjMdjFiCOQpLtLMswGo2QZRlXNtU0&#10;TUQ1AZZlYTgcsrOIQvyo0Ifrujhx4gRarRaAyVgaj8eo1+tHYuFSFr7iOIbv+7AsC+12m98v50wj&#10;V1oURVwBdLczjdxXs1Sm9DyvUhiCHFaapkHTNAyHQ+i6zo42EiPiOEYcxwjDEEEQwLIs2LbNLiDK&#10;2TZN2LNtG71eD++++y47uC5fvoy1tbUDc6tR5dnjx49z20jQ3NrawtraGgzDwNLSEtbX13H58mV0&#10;Oh24rrvvBOwkEtK+UN+JYPP+QcVv6LwZj8dotVo83jzP4xxbJLpez5kpfPAgp2wYhkiSBN1uF1tb&#10;W3x+3ur7n8FgwLk/KccfXZcGg0HlOiAIgiAIgiDcPLdcWCNRrdVqYTQaccgSJTA/7AIBtCgui2hB&#10;EHDYlvDhJk1TeJ7HAk0YhpxzjRbSFy9eRLfb5RAbClU8CsmhyTFF7V1cXOS/DYdDtFotFoKUUlxs&#10;wLbtSq5BqoxKDlQSBqYJW2VRjaqs0jYICmUsh2F7noc0TfHRj34Utm2j3+9jaWmp8jmq8LoXSZLA&#10;tm0sLi5yX5AIlSTJvs9x13V5fyi/GQn0ADh3Y5ZlGAwG6PV6KIoCo9EIYRju+/s1TePwZNquYRhS&#10;uOB9ot/vo9Pp8PWsXq/z+FJKodfrQdd1LC8vY2tri4+RiGofDijHJDCZ/6Io4nyzaZrecmFtt3DW&#10;7/fhui5qtZqIaoIgCIIgCAfILbeLlUO1KGEvhU9pmgbDMA71ZVkW4jhGFEUs8kl+NYF4+OGH8eab&#10;b2J7exsPPvggizkkiNi2je9973u48847cfz4cXzzm9/E1tYWAByJxTM5vCh5NTARgJ555hmsr69D&#10;0zScOXOG94lEIgpRJOGKBBzHcfD000+j2+1ynrW9XnEcQykFpRTeeustPPPMMzhx4gSAnbBrTdNY&#10;gF9cXMSDDz6I//zP/4Tv+/jDP/xDWJZVcWDleT5z31IV11deeYWdck899VRlH/dDOZcaCVkkpoZh&#10;yCF/jUYDjzzyCIIgQL/fxwsvvIB6vb7v+atcAEHTNDiOA8/zYJrmoT+0+DBAD2TG4zGGwyFf715+&#10;+WUYhoGFhQXcd999uHr1KlzXhWVZfFzm5+cPrd3C+wcdb6owDYAfztzq+xtgMjZpvux0OnztKud8&#10;EwRBEARBEPaHTtX1er0eNE2DaZpcyY4W4nthmiZGoxGCIICu6xxmQDeTdENXdrfQU9ryjV232wWA&#10;SpXBWXMg0eIdmCx0dztidkNJ1KmdFPI2Go04BO52cXtQniylFO8DVVOcJf+UYRgsatD/r9Vq3Pf0&#10;Hokj9DMwWxgLHXfKh0X9SgsLAJXwFAqZMgzjPeefoQTRQRBUxh+JKwDYTUZCEuUAK4ssKysrlfGx&#10;vLwMTdMqC2HqH+rnKIrYhUS5cw4iFJRcDXEcs/thbW1t5r6hPi4v6G3bRr1er4RoO47D583u8G36&#10;DIWF+r6PRqMx08KQnG90njWbTZw/f55zp+m6zt9rGAa2trYwGo1wzz33AADuvvtuAKiEbRqGcc04&#10;Mk0TQRCgVquxcE+hllSllaB5jSrk7QdyAJ4/f54XrEop5HmOer2ORqNR+W5g4iKZNVSTBEqiLChS&#10;v1mWxedXnuc8rx6FMPujwO5rEoBKQRIAXNFzd3XXWUmShEM/8zzHysoKHytyMo7H44qDqdvtcvg1&#10;FQdJ05RF8FmKg9xqKOQ7z3Pous7n22HnRj0qjMdjFrdpLijns6QKoMBOvjPqv4MsdkP3NKPRiK+h&#10;9L1UDXo3s9zfCYIgCIIgCLOh043h/Pw85zSan5/nsK1pDAYDNBoNFnfOnz8PYGcxQ+4NSvAM7CwW&#10;6/U63njjjcr/L7tRZlkY0mKIbmRd14Vt28iyDEEQIMsy+L4P3/crN7i0bRIEa7UaWq0WXNdFlmWI&#10;4/hILGymYZom4jjmHGDNZpNFKRIr96Lb7fICnYSTMAzRaDTYWbQf6FhSTi06TtT/JKzEccyVNfv9&#10;PobD4UziZpqmvGA1TbMSilVeII/HY2RZVllc04KW8qJRaEyv18PW1taREFepvxqNBkzTRBRFHF55&#10;EDnCygtAIooi6LqOkydP8nfsFiujKJpJuKVtU9VEcvhQXsP9QscfmPTH/Pw8iwFU9Y6S+5cFjTRN&#10;OS/efiB3Ii2qi6JArVa7pgryzeI4Ds+heZ4jCAIe19cTbl3XZdHuIIozfBCgfqjValhaWsL8/Dz3&#10;HeVLbLfbldx/5YIae3HhwgUopdBsNjmP1Wg0gud5WFxcZDGlPPfQnHjy5En0+30AO8K3ZVks0B6V&#10;qtmUP2736yg4cg8bz/NYoKe5IMuy9020iqKIq67rug7P8zgsmeYfunYAk/B/un6IsCYIgiAIgnBw&#10;6ORUeeSRRziM6NFHH4Xv+zPlh2q321BKodvtQtM0vPrqq1BKYTQa4ezZs/xEt9FosJjywgsvYHV1&#10;FZqm4T/+4z8QhiEvdMoLkFmENRLFypCjxXVdnDlzBh//+MexuLiIxx57jG82wzDE5uYmuwzK0OLq&#10;dggHzbIMjuOwKOT7Posgs4QakYhKiyXHcVCv19Hr9VgkPSioT6mipmEYlSqspmmySDtrbjIKKS6P&#10;FRo/VM3y29/+Nu69917ccccdeP755wFMhBAKA67X63j88cfR7/cRxzHOnj2L5eXlIyFMZFmG559/&#10;nt1+Tz75JC+4y/nLbhbqt/IimdxWv/Ebv4Fer8f515RS8H0fzz77bCW32LT2lwXKg3CJlaHznBgM&#10;BtxeoOpSorFHC8+Dgha1u91OBz1/GIaBRqNRWRCTwEku1TiOkSQJwjA88L6+XSG3ahzH2NzcRLfb&#10;RRAESJIEjuNcIxCTm3KWMXL8+HFomsYPjijP4tWrVyvifJqmlQdAtVoNv/Irv8IC8EsvvVRx0wIT&#10;5+xRgETG8ouuFx92RqMRPvvZz/L8+KMf/QitVotdY7easvMbAF9bgZ0wZXLI0b2YruvIsuxIXN8E&#10;QRAEQRA+KJiU/2d+fh62baMoCjSbTfR6vZkdW5qmcVgdLVaKosDm5iYA8OKhHCo6Go2gaRreeOON&#10;SmVBCi+jn6e5YmjhkiQJgiDgxMDA5KZzPB6zQLS6uopWq8XiHSVDJzGKQsbIcXI7QIuvq1evcoJ5&#10;z/MQRdFMCcwHgwHiOMby8jKAieCY5zk8z8PCwsJMrre9KN/00009hQmapgnDMNBqtZCmKcIw5NBH&#10;27Y5N9VelHPJJEnC4liz2USn0+GcfkopXL16lRetSik4joNarYbRaMRuAxInSMA47MWj4zi8UKK2&#10;kJBsWda+XV/kbiyHYAOTY3XixAk+Lyisk0JAoyia6Ryhc5jysV2+fJn/1mw29y0OlueHJElw6dIl&#10;/p3EP13X4TgO4jiGpmlYWFiAbdsHUlyCqsT6vs9OJ3oocRCOQsprV95PcqPkeY5ms1mplEpzKVU3&#10;/rAzPz/PuT0pzBKY9A9dJ4IgYKdZq9XiOWeW8b29vY16vc6O7TAMEccxLMvC/Pw8n59FUbA4TuGg&#10;6+vrPEePRiN2O2qadmSKT5QFNBLVymkBPuyUr09BEMD3fWxvb/PfDuLhx17QPRu57GkuoGtgGIb8&#10;3u65To6hIAiCIAjCwWHSjeFoNOJFB90MNpvNqa6HixcvYn19nReRlO/MdV3cc889aDQayPOciwOU&#10;RTRgshguLyDKzqNZbvz6/T48z0Oe52i32/x53/c5xHVubg69Xg+9Xo+dUbSQchwHzWaz4lxLkqSy&#10;QD3KbGxsYDgcotPpXJOzZZZQvXa7XQk5otC5KIqwvb09c7jfrJAbkEQ2CtFrtVowDANpmnJV1mmi&#10;GjAZq1SEwrZtFgiByaKQBBQSIjzPQ6fTgaZpvACi/QaqOdjiOD70qp79fh+maXKo4dbWFrshDsIV&#10;QceXFs+O42A8HnOep3LoZhzHcF0XRVGw0DYNqqI6Go2wurqKO++8EydOnMCFCxf4HN0P29vbnF/t&#10;2LFj+MhHPoK7774bly5dQhRFLHyV8znSzwdxbGlb1E+apsF1XRiGgSiK9p1nr5x7sNvtYm5uDo7j&#10;oNVqsQADgBPn0zx2FCrSHgXKDwZIhO90Omg2m+h2u2g2m3ztKocG9/t9KKUwNze35/YXFhb4PNQ0&#10;jQtS9Pt9dLvda8Y3CWsU+k45AHeH5ZGz+iDClfdL+Tp82A8ajhp5nvO5Ry7Eubk5DAYDfnh4K6HU&#10;DXNzcxUhn8Z2+f4liiLkec6VatfX129p2wRBEARBED5M6OVkyY1Go1LdbhY3DN2ckTjTbDbhui6G&#10;wyHeeOMNLggATPKRHDt2DHNzc9B1ncUQcuCkacoLDEpAPo1Op8MLkyiK8Pbbb+OJJ55gUe+RRx5B&#10;r9eDaZp47rnnOHSw0+lgcXERjUYDp06dws9//nN2m9CC/KiLagCwtraG733ve+zUO3XqFAaDAVzX&#10;nVm0aLfbSNMUX//616FpGmzbxvPPPz+TsPVeIbcDvY4dO8aJ8UejEV555RWcPHkSa2tr+MpXvjJ1&#10;e57nsRg0HA6RZRnefPNNfO1rX2Oh9cyZM1hbW8PHPvYx5HmOixcv4sKFCwAmT/wpT10cx+j3+ywc&#10;HYXj3+l0EIYhtra2sLW1BU3TOPn9QRVHKENiWZIkyPMcW1tb6Ha7GAwGlYIB5XDLvWi32/iXf/kX&#10;fOITn8D8/Dw+/elPX5OHcT8sLCzg3/7t3/Drv/7rWFxcxP/7f/8Pb775JrIsQ6PRQBiGME0TDz30&#10;EOI4RpZl+MY3vgEAnN9qP1AI9ssvv8zz5+nTpxEEwYHsHzARWV577TX87u/+LlqtFhdboXNV0zQc&#10;O3YMp06d4r496HDX25X19XW+plAOtO3tbZw7dw4nT56E67r49Kc/jUuXLiEIAi7cU6/Xp4pqBLm1&#10;n3zySa7Mevr0abRaLRRFwQ8RqMAMMJkHqeAEMHlAUBbNW63WkRDVynkxARHWdmMYBubm5vhhzU9/&#10;+lP0ej0URfG+XD/KIjs5gv/6r/8aH/vYxyo5A+lB1crKCn7rt34LL774ooSKC4IgCIIgHCAmhbuV&#10;k4nT4tp13akl2bvdLlqtFn+Gksi3Wi3ceeedFaEsCIJKaAQJGBRyU84PQtuZhu/7qNfrKIoCnufB&#10;8zx2qRBUNY/cHeRwo1DXlZUVrkJI4ROUE+cgK3fdCsqhdXTzTILYLE/Lh8Mhi6mLi4tYXl7G5uYm&#10;33Qf5BN3EtPKCbApdLNer6PZbCLLMmxvb8NxHBw/fnzqNoMgQL1e5/BdTdNw991348SJE0jTFPPz&#10;89je3mbBQSnFYhwAdq0ZhoFarcb5lQBUQmsOC3KJNRoNdn4dZFJzCj+jMMJybjJd19kpR+9RKNju&#10;vIY3otfr4c0338TVq1crIdae52E4HO7bsRZFES5duoSrV6+yW4iSwI9GI9TrdRZN6VymeYBcZvuB&#10;jsXu6qaUb+0gxk+j0cB4PMZbb70FAPwggb4njmMOg19dXQWwUzH0qM9ft5qLFy/yz+QooyrBdL1r&#10;t9s4duwYgJ2CIMPhsDL2b0Sv1+P5Z3V1Faurq9jc3KycoxSGDFzr/qJCG3TtAsDjNc/zmcW9W8Ve&#10;8z+FeH+YCcOQKyqbpol2u41Op4N+v48wDG+5Yy3LMgyHQ8zPz8NxHKytrWF5eZkL+ti2zZEHlHsx&#10;DENcuXLluvllBUEQBEEQhJtDz/Oc3WNEOU/HNNrtNkzT5BtIypGW5zmuXr3KuW3K4S4kAJVL0QPV&#10;ap2zJtalKpgkklEoIbXdcRwWyajQQRAEGI/H3GbKsUXl6uv1Oie+P+osLCxwvyZJUqnWNssTaXLA&#10;aJqG4XCIq1evcv6xg3ZMlJ1qJKyV+9j3faRpynnFKEffNOiJPBVtCMMQURRx0mZg4kBxHAemacI0&#10;TQyHQw4jBHYSnJcXi0dBlLBtG2masqCW5zmLUweVg6lciZD6i9xQYRhiOBxy7jsKpTYMY6b5YW5u&#10;jkULTdM4T9NBVdx1XZfFBzreZWcQ5XY0TZMrCNP5MkvxhWmU89+RMEJuv4MQ1ci522q1+BjV63Xu&#10;QzpetVoNtVqN501aVAuT6woVaAnDEEEQ8LxjGAZ830cYhsiyjB/IzHpuNZtNPi6+72NjYwN5nrMr&#10;GqhWX7ye44u+m7BtG61W69BFNeJ618HdTrYPK/Qgpl6vwzTNSpXt9+v76XpAla+zLOPrWZIk2N7e&#10;5t9brRbPjbvTcgiCIAiCIAg3j06iGIVHATs51mjRNgtZlvGiGdjJZ0M330mSVMSy8XgMpRTOnTvH&#10;N+mdTgemaaLZbOKFF14AgIq76Xov2ub3v/992LYN27bx8ssv8/u0yAEmCxYSA5566ikWoc6cOYPF&#10;xUWuXkoctlsJmLSfFm6maaIoikqI2fb2NoqiQLvdZteRaZrwfb9S7fNGr3PnznFY2XPPPQcAHFZy&#10;EKEidBNP4VDlFwkt9MSfhC9gIgx85zvfYRfSgw8+yAuBsuuRnE/AJBzPtm2cPHkSTz75JBciKBfD&#10;sG0bg8GAw4RJdP3ud7/L7aTxQjmsqLAB5V0DJuO9XNGU2vbyyy9zYQYS/DRNw5e+9CX+bL/fr5xb&#10;1P5vfvOb0DSN3WmUi+6hhx6q9Cl9dpaFUVkopGMRBEFl8TcajbhPKcG/UgrPPfccWq0W2u02Hnjg&#10;AcRxDNM0uf1lJw4wEariOEaapnjttdf4vP785z8PABUxjRZ6JDSURdBXX32V9/+rX/1qJSl/uWrw&#10;rAvDNE3x/e9/H7VaDbqu46WXXmInYJ7nlfE0GAzYbeT7PoqiwH333cfj5MUXX2Sxi0RPgs6XZ599&#10;FnNzc5V9p34vO6UI6sM0Tfm7lVJ47bXXWPQ+deoUH7/hcMhjmsIJ4zjGcDjkzy8uLt42Vf/ouFOe&#10;zLJACKDi/ioX2aBxTXMGzddUpTHPc7z++usAdsQrOmeTJOH55/XXX8fq6iosy8LnPvc5ABM343g8&#10;njp//uhHP+JxTtdQz/O4WAcwOb9oH//oj/6IHy58//vf5/9fFvKOkmBVflADoDKXlkVCKt4BXL/9&#10;YRjycSw/BLvdoX3QNA1RFKHT6VTmxHIxJhq7P/rRj/i6QK92u41PfepTvD3qo2njj86Zf/qnf+KC&#10;O5/85Ccrx4DmjU6nw/ngyqH9giAIgiAIwv7ZXxwWdm4AKTSJkpunacqiFi2STdNkUYgWxVQ10LZt&#10;+L7PRQXIOXA9Qab8siwLcRyz24naZBgGVzAkYYpucMnFVk5ef1RptVqI47iyiKH9LIoCnU4HhmHw&#10;ooUWjuSemdZ/29vb3D90A0435Uch+TklYW82m7wQ2C2I0D43m0123um6jrW1NXieh0ajwQUrqB/T&#10;NJ3JEWfbNufRon6hBXwYhpwIvVyZsTzm8zyHaZqYm5vjfqYQHFpo0X7R38l5dxCOQTq/ygJbo9HA&#10;4uIiFhcX991+CkOkUKharfa+uj2jKOK8WOV203F2XReaplXELHI0ApM5wfM8nm/a7TYfbwpHL4cH&#10;03apAvI0aMENTM7Jck7JsksSmIwrOudIqKBjkyQJb4fCTGn/qG0LCwtYXFzk6rhH4cHALJRD0ig0&#10;vCxOlAUA+plEr2lQJWDqY9quZVmYm5urVEMGUEkA7zjO1PlTKcXjhRyRdG0jx6Bpmhzqbts2z13T&#10;0izcLlCRoHIVVXL/0f1BvV7nvqVz8XYZn3tB53eSJNfkJKW8a7sFRKqOTuGbwEQsHw6HlQcO5Lbd&#10;60V9TsV5CMdx4DgOXNfl84tyStK9kTjWBEEQBEEQDo59C2u7F9C6rnNI4kc+8hHO1UQLjnIIJrDj&#10;XKPwUF3Xceedd+LYsWOcZ2avFzARImq1Gud0oye5VJWrLFgA4MXQwsLCfnf/lnPx4kU4joNGo8EL&#10;NXIDtttt9Pt9vhnXdZ1zrpDYMK3/LMviXELUP7RgfT9DWm6EpmnwPA9RFOGtt95iRxUJIsDE0UIL&#10;7VarhSRJOBn49vY2BoMBO1ZqtRparRZXi51GGIbcH0mSVCqQApPFSlnUpfFWTh5fr9e5sAY5n8pV&#10;NSm3med5lTF5EFU/fd9nca0cMnz58mVsbW3tu/2tVosdNxSCdOnSJWxvbx9Y8v69cF0Xx44dw/Ly&#10;MguuJDw1Go1KSLBhGFhfX+c8isDk/KL+p8Xsu+++CwCYn5/n4iskENA+t9vtipBwI+65555KaBZQ&#10;dWiV/wV2zr08z7G+vl45Nq7rYmVlhcPoaf/o85ubm+ykK2/rqBOGIWzbhmVZaLVaOHHiBO68885K&#10;WDJBzmeaA6Zx1113ce5GYEdITdMU3W4XV69eBTDpbxqvly9f5nNv2vz5v//7v5Xw4jJZlsHzPMRx&#10;jDAMuQouteEoFEc5CBqNBoqiwDvvvMPXENd1ef/yPEeSJCwA07x9FK4v+4Uc1ZTvkMaR53no9/s8&#10;Rmu1GhYXF7nQRRRF6Ha7fK42m020Wi2el6h40iz3P+SUveuuu1jcozkriqJKrkfP81Cr1bC2tnak&#10;nJGCIAiCIAgfBNS0l2EYStM0BUDZtq0AqKefflrlea4I3/f55ziOlVJKvf3220oppTY2NtSTTz6p&#10;5ufnr9m2bdvKsizefvllWdbUttVqNdVqta7ZpmmaqtPpVN4/e/Yst3E0GqnhcKhuB/r9vhoMBuqJ&#10;J55QtVpNOY7D++S6rjJNk/vKMAy1tLSkAKi5ubmp/ddoNLjPWq2WMgyD+w/AdY8L/e2xxx6b2nYa&#10;I0VRqGeffVY1m01lGIZqNBrKsizlOM6eL/qudrut1tfXleu63EYAPKbW19d5HLRaLVWv11Wr1VLt&#10;dlu5rqva7bbyPE95nsfj5gtf+MJM/R9FkVJKqTRN+b2XXnqJ2zU/P185JnRc6vV65RxaWlri/SmP&#10;XwBqcXHxmvFuGMbU47f7mABQf/mXf1npe6Um52S32+X3fvCDH6hOp7Pv9u8+Xz3PU8eOHVOLi4sz&#10;t32v1/3336+yLOO+T9OU9yFNU7W1taX6/b66ePGiUkqpH/7wh+ruu+/m/aE5YPc49jxPmaapGo2G&#10;ajQayjRN9dWvflUlSaKUUipJEnX58uVrxsILL7zwnvfBdd1r5jTLspRpmqrZbPLfqI2apvGx73Q6&#10;1xyb8jx36tQpHp9BECillBoOh6rb7c40tm81dKyyLOOfX3vtNR5HlmXxHLT75TgOn+d0ntCr0+mo&#10;3//935/6/c899xz3a3k8A1Bra2u8/XIbOp2OMgyD54q9Xh//+Md5P+iY7d4fXdfVysqK6nQ66vOf&#10;/7za3NxU/X6fj9tRJs9z9fd///fXjN/dc5RhGJX+LO+7ruuq0+moz3zmM+ry5ct8f5AkydTt07H7&#10;8z//c/4cfbYoigPbz7/927+tfPf15t5PfepTKk1TVRQFj+XBYKB6vV5lW4PBQBVFof7u7/7umv6g&#10;F807u99fXV1Vuq6/p/ml3W5X5jdd13n8lvfpD/7gD5Tv+ypJEhXH8YH2nyAIgiAIwoedA0mysTsJ&#10;PT2ZPnnyJD/BpYqGwCRMgRwEZScHJZl2HIeTpk9zJVBOJ6rqWA4p7ff7cF2XnUZRFMH3fc6BNWtl&#10;w8OEwhqpSAM5KWzbRpZl/NS/0+kgSRIkScIhjrTfe0HOD/osMAldou0fNhSykqYpLl++jKIoUK/X&#10;OaccuXkuXbqEWq2GdrsNx3HQ7XYRhiFqtRq73MpFNur1+kyOxfF4XCnmEccxoihCEARoNpscglt2&#10;0FDOK6pOSWHR5dBTz/N4TALgPG5UYKPsRNoPZZcdhSaFYYhLly5xaNB+2p/nOaIogq7rXKiknLPs&#10;VkPHsN1uI0kS/OIXv8Cbb74JYOKaoX1USqHVanG+Nkr8Xw4R7fV6fLyLosDq6irSNOW8hZZlcSii&#10;aZrwPG9qhVbbtuG6Lp+3ZReZZVnXPcY0BoBq+JZt2zBNE3Ec87lKFYxpzFPIIQDOs3iUoTEDTPpj&#10;fn4ewGS/x+Mx97cq5fkiV+WJEyembv8jH/kIV7emlAOWZSEIgkpFZV3X4TgOxuMx93kYhlPnz//5&#10;n/8BMHFlUXhe+RhThciNjQ0A4LDqWdx2twOe53EuwnJ/tlotKKU4rL3f7yMIAnQ6nYrb93Zwje9F&#10;s9nksUmViSmE/+LFi5yKolarcQVfoOqEpvPatm10u11+v9PpTM1zSnNY2alKc9buXKRra2toNBoI&#10;goBD5AVBEARBEISDYd/CmvplIhN5HAAAIABJREFUCNVukYpCr6jSJyX8BnaqV5ZzC1FoQ3mxT9vZ&#10;i/JChkrJEyRQUJhaEAQcRjUej5EkyZGvnNdqtdDv96GUQqPRYKEoSRLO/ZRlGedUKvfXLAKH7/uo&#10;1Wqo1+tI0xTj8ZiT1JdzTx0Ww+GQ80iRIAqAK53VajUWeCh0mIQeystGx7soCti2jXq9Dk3T8M47&#10;70z9fsdxUBQFfN+H67rcL47jQCmFlZUVbG1t8Xiv1+sYj8dTE3TTsanVajBNs1JggEJWHceZKtxM&#10;g5L9l/PljcdjuK6LtbU1FEWxr/ZTQQ1gsngbj8ec+5DCMG8l6pdhrsBkgUoVSIFJOBQJg8BOkYjr&#10;YZomhw0CExGVKhlTFVld1xGGIYdozXJsKOTweu/v7lvalzzPrznvms0mkiThhXa9XkcYhlheXmYB&#10;/Pjx4+j1egjDECsrK0deVAOqYZ5pmrIARdC+UV/RfL+5uTlTcZV33323klcxSRI0m83K+UeFH4Cd&#10;PJwUUvxeC/gAOyGOmqbx9YyuQfV6HaPRiMNR349w6VsJ9Ztt23xNonQEBAmhnU6nMg8tLS3dNuHK&#10;N4IeQjiOw2GWdB7/9m//NtI05RBPGh8k3BMUKk4hs8Tue6EbfT8VmKBtlMNPkySB53kYjUa4dOkS&#10;rly5guXlZb4XEwRBEARBEA6Gfd9dkWC2u6rZaDTiBZDneTh9+jR830cURTh37hza7TbnaioLJmXI&#10;XbDX60Z5akhwOX36NDY2NpDnOVcgpRwnt0tVLLrhpkTydFNcvomm3ylRPYlH0/pveXkZaZrC933c&#10;d999XLHulVdeeV+dRzditwDbbDZRq9XYgaaUwtzcHOr1OucFo74qigK9Xo8/d+zYMTz++ON46623&#10;sLW1hX/4h3+Y+v0kFFGeJnLPPfDAA7hy5Qp++tOf4sknn8TS0hInjSdRitw35UIbrVarIkKTiEnC&#10;Mgku5cX+fqjX67AsC6PRCIPBAEEQYH5+HqdOncJ///d/77v9tFgsJ/Mn99qtFtXo+8u5mtrtdsWZ&#10;SNVLy9D+1Ot1OI6Dubk5ZFmG06dPVyo86rrOeRpbrRaazSYee+wxvPXWW9je3saPf/zjqe0rV6wk&#10;EZWKGBBU8IGKv5T7l4QXyhMIAA888AAuX74MpRTuv/9+1Go1Fvnm5uawvr4O0zRvixxWlmVBKXXN&#10;Qr+cE5DcODT+iFmKq5w6dQqDwQBKKbz++uvQNI2L1tD43u3cKV9Xps2fwOQcKwslNO7pGD/wwANI&#10;0xSj0QjPPvss2u32B0JUK0N9cb28leqXOQ/pYdZgMEC3231f5of3Axq7dH5T8aVPfOITUEphMBjg&#10;5Zdf5txyNFbIubi7KA7NYfTeXq9ms1kZqwDYXWsYBj772c/ijTfegO/7+Nd//Vesrq5yYYnrCf6C&#10;IAiCIAjCzbFvZYkcacBEJCBBixavS0tLACZPX1utFizLwubmJgaDQSXMjLZFN5Tl0MS9KDsZKIQU&#10;mNy8UtJoWkBduXIFCwsLXBHudiCOY678SSGItm1D13V2lwGT/aewHGDHcXEjxxFBybsB8KKVKj0e&#10;BRqNBizL4qpnJB4WRcGheORWIwGEnCnUV67r8piL45grAXa7XR4bN4IW70EQ8PgkRwItnOlYAGAn&#10;SpIk6Ha7LJJQaCUlyqdtk3BHuK7LoTwHsfAk19juinXAJIxS07R9tZ+ETMMweKzlec7i561ePJfD&#10;M4MgQLfbZbGfQgCpSEeapqjVahwOSnMF7TuJp9Rno9GIj/FgMGDnDY2f//u//5vavrLAV56ryk6o&#10;coh3GIa8QKYQbWASFhYEAbuCqOIxhdJRP3e7XZimiVarxc7EowztX57n7JotO8wMw+C5HNg5VgBm&#10;2jc69kopbGxsQCmFxcVFdLtdFhbonCOHGn2G2jDLdxDk3AJ2jsloNGLBnMQVmptv98qY9Xq9Eppc&#10;dus5joM4jrlflVKwbRu2bSOKovdlfrjV0MNBYHKcqcqyUgr1eh2DwQDtdpurwVKYdxiG7EQnpznN&#10;YxRaC0wff+W/u67L4dNBEPADmtXVVT4+o9EI9Xqdr4uCIAiCIAjCwaCTW4IwTbOSa4lC4dQvK3fa&#10;to35+XkURcEVP4my06IchkTikK7r2NjYgK7rOHnyJNI0RbvdBgCuCEoOnvd6w10OgyTXiWEYuOuu&#10;u/CTn/wEALC6ulpZBM0i3B02cRzDMAxsbGygKAqcOHECSZJcI8hQuKJt23Ac5z2FMK2vrwMAVxKl&#10;Ywvs5KYCdo4phWUeRNXKubk5Fjro3yRJ8PGPf5zzYI3HY14I6LrObjUKc6G8WOTSoePqOA4Mw2B3&#10;xIkTJ1jYBXaq080ChX8CVYcLtdf3fc7dlCQJ7rrrLgA7edmI8rgmkSAMw0qOJ3KBlSvaAhPhk4Se&#10;3SHM5eNdDistV+fbDYUxLS0tsfuBXCV0Xk5rPwma5J4s56OjnIkECVIAuBLtNGgckuBlmia7s2gh&#10;SvvheR6GwyHnsSLhrBx2GcfxNbkDaTyRo5bcUpTfD5gIWxSeCwDnz5/HvffeC2CyoC3PoXReaprG&#10;Y7HsaCJHJbE77LMsUHY6HQCTc5METNu2uTImnasUkt/pdLhKIx3Dw0TXdc6zpes659qi86M8Dijv&#10;VHn+on2jMayUguu6FbFtL0iIJ8H1nnvuwdbWFoqiqFRQpPmHjh05NGeh7Jwjp3D5Z8/zcOXKFT6W&#10;JHjeDqIaPbRotVrsRAV2nGkkXNP7lLNQKcUCNTkSScikEH4S2+h+o9ls8rim41D+u23blXP/INMU&#10;0IMBuiaU596VlRUAO/k+4ziunOPUPjq+9D4wcZ/Rw67l5WWuPEzCOD3IWFhYYIcyjctZq8Z6nsfu&#10;WmDygIH2Y319HT/5yU8q+deobbe7qCkIgiAIgnCkoGqeVGUrCAL11FNPXVNBbXV1Vb388svq0qVL&#10;6vz58++p6lyv16v8/ziO1XA4VHEcqzAM1Xg8VlevXlVf//rXK5U8NU2b+qJ2UhUvx3HU448/zlVK&#10;L1y4UGlLuRJbucrYUaVc2TFJkkol0yzLlFJKfetb31LHjx/nfihXApvWf1/84hfV1tYWV0NUSqmt&#10;rS2l1KTq4ng8Vj/4wQ8qlULxy8pjDz/88Mztv1FVUADqoYce4n3Jsky98cYbyvd99cMf/lDVarU9&#10;X/V6nauiUgW2u+66S7344ouVymdUQZIqJx40uytwFkWhvvWtb03tf6oAp+s6t395eZkr2I7HY5Vl&#10;mSqKQvX7ffX000+rdrvNnykfD8MwlGEY6oEHHlBJklSO6V5EUaTeeOMN1e121d/8zd+o+fl5rsI4&#10;rf303eXfV1ZW1OnTp5VSkzHr+z6fd+PxWCVJosIwVD/84Q+nbv++++67po9Ho5FSSqkwDNXW1pYq&#10;ioLP5TRN1ZUrV9RwOFSvvPLKTO2nF40h13XVF7/4xUql4/KxIC5fvqz6/X6lfcPhUD3zzDNcoXaW&#10;OWyW9j344IPK932VZZnyfV8VRaE2NzdVnud7vo4CYRjyMVNqcn5sb2+rwWCgHnroIZ7D6V9N0/hc&#10;oHmdxnz59ZnPfGbqd5f7IM9z1e/3VRiGlcqO3//+99WJEyeuW+1ylmOk67ryPE997nOf4+q0VCly&#10;MBhU2kOVMLMsu2Vz0a3gF7/4xTXv/fM///PM43dhYUH92Z/9mVJqMh6I8XisfvzjHyvHcfgaRv0O&#10;7FTv/dM//VOllOLr30GNbdreP/7jP/L3ATvVz//qr/5K9ft9dfnyZb6Hoe+epap4ufKm7/uV8RAE&#10;gTp79izPn7Tv7+UeaHfFYF3X1Re+8AWeu65cuVJpT/maUD4nBUEQBEEQhP1h0tP28XhcyddBLhpg&#10;4hq4cuUKNjc3sbKyUnmavDs/zfVoNptcWIAqd9ITVHK6LC0tcRJ+gkK59oIcJc1ms1JJjp76khuL&#10;/m85r9rtkGOtXLXQtu2KAygIArRaLbz99tu4cOECgIlrsCgKdhCoKU+ll5aWOJyMwnio78gd9s47&#10;71TcfeQOm7btWbAsC7quYzgccs6Ze+65B8DEFTRLVVNg8nTfNE1sb2/jrbfewptvvslhXVR0YGFh&#10;gSvDUqjyfsNh+v0+Op0Ou892O2Gm9RG1n9ygSZLg6tWrePPNN/n8oj5ot9uVSqSUd4ocN0S5yuIs&#10;OI7DfU75j+j7ZknQT9VDyXG6sbGBX/ziFwAmY6gchkoukDRN8c4770ztn9FoxCHmcRxXcpCpUigk&#10;OeRM02SHyWg0mrr9drvNFSMdx2HXSJ7naDQa1+QxpPBEYOKApe1TUQMqmDEcDg8k1G1hYYHdarZt&#10;c04mTdOwuLh4W7hOaE4ih5Ku6xyC/Tu/8zv47ne/y/8vDMNKzjVyrpUdfpTTc5aqzlScpewgKv+t&#10;1Wrh8uXLOH/+PICdIgPUr9P6lwqnUKVFKp5B30Nu3yiKEIYhms3mbZU4nuag+fl5dgarX1a3pFDG&#10;Wdje3uZrWTlvYLvd5us2XcMcx+FCIZSSgI4fXf+oAMR+q6tSW2jOLBe1SJIEP/vZz+C6Lh/Poii4&#10;IvQsxUHI0ec4Ds+D5AK0LAu/93u/xyksaCyVf57Wv9Tucoh7+RpEc+FwOOTqpORyfS+ObUEQBEEQ&#10;BGFvdKrQuVtk8jyPQzIoJxmFJNIiZ5b8MxQqRqId5czxfR8XL15kUaDb7cIwDBw7dgwLCwtc9W5W&#10;yjnBKEEyhX3RDXq5yAKFGB11Wq0Wv0gEpfxzdGO/urrKAmIURdckn98Lx3E4mTeFv9CC9dKlS5yT&#10;aGlpiRcXlBfvIJLru66LZrOJRqPB4muapoiiiBcFe0HhOYPBAKPRCI7j4K677sIdd9zByeBpUV/+&#10;Ps/zDiTHTDn8p16v84Km3+9XRN0bQQtvygkHTMTO9fV15HkO27bh+z62trawubmJKIrQ6XQ4XNH3&#10;/Uq1udXVVc4z915IkgS9Xg9ZlnEuxFm2QWOQ8vlQQYzjx49DKcVtG4/HCIKAx6bjOLjzzjunbv9X&#10;f/VXrwkLpEX27iIKlLssCAJsbm7OtP3BYMA55Wi+cRyHRZ5ymBs9FIiiiN+j3Fy7k9e3Wq0DmV/o&#10;3LRtm3+mBfF+K8a+H3S7Xb6+UKEaYDIefN/Hf/3Xf7GgXxbPyrnUgJ1QWipkUKvVKvkhb0S73ebj&#10;SRUbCQrDW15e5rFC45Uq5E6DRPvV1VXouo6f/exnPH8Bk2OUZRlc18XCwsKRr0K9G+r3ckVPEjXX&#10;1tamfp4KdXieB8/zKgU1PM+DUooLiNC43l14o1arQdd1bG9v8znabDb3LaoBO/kN1S+L4NA+kgj4&#10;0Y9+FBcuXEAURRwqnCTJzPOr53k8F9ADL9q2ZVn493//d95Xms8oVHyW6xPNheUQ9yRJsLW1xfMv&#10;zRPl7c/yQFQQBEEQBEGYHU0ppUgooUV8URRotVowDAO+73NSfBJWlFKcC2raU9soimDbNudhup6L&#10;hlwh9BR8cXGRczuVq8Bdj+3t7UrupjK0CKcbYrqZpOqOpmkeeddauRqoZVl8c1527YRheI2Dg5LN&#10;T1vIXb16dc8FEuWUGY/HlUTpo9Fopif2lFtJKYXnn38eZ8+eRRiGcF2X2/joo4/izJkz13yWHBJ7&#10;QYsSEoLpc1mWwXEcdtZRfi5KCE99Oktlwb0YDoec146gpPdJkkxdHMVxjDzPK31Jyc7J/QRUK8Bu&#10;bm5ibm6OxwE5YLIsw8bGBlzXxfz8PLuo9mIwGLDwQERRBMdxuODIXoRhyA5U6v8gCDAajbC8vMzu&#10;IzrfysLYxsbG1FxrFy5cwMmTJwHsnM+0MLQsC/RgANjJdVX+rrLgdT2oT9UvE6xT7r69FrZUxMGy&#10;LGiaxrnm6vU6xuMx5wEjZ9l+oNxPdB6Mx2Pez9sh+X05DydV+L1en9BxpH3b2trisUFjvyxiZll2&#10;3YIcu6HxbRgGu3ls264UvCDBZ/fxHgwGU7+D2ra7YvONSJKEk/jfDuIGOZ3IkVrmypUrXJzoRgwG&#10;A3Q6Hb5GOY7Dx6Q8H2xsbGBlZYWLd5Tn0zAM2cVW7m865/ZD2cV+4cIFHD9+vHJeDYfDa+ZAqtI9&#10;i/DV7/f5ukPX8N2QA5BEY/pcp9OZmit1c3MTq6urlffK51x5vii3nx6aCoIgCIIgCAeDOR6PEUUR&#10;JyNuNBq82KSbO2By8zccDrkK2KxhBHTzWRQFJ92nUvC0wKAwwFqtxi6ler2Oer0+1fVBolqv10MY&#10;hlhfX0ccxxgMBvw3Xdd5UUdhEFRZ86hDN9plxwaFfaRpCsdx4HkeiqJAr9eDpmmcaB2YHsq0traG&#10;PM/R7XY5NLKc6JgcGbquw/d9pGmKVqs1k6g2K2V3AjARlsohb3tBC9+iKLC9vY2iKCrOA1qolRdg&#10;FFJ3ENCiK8syBEHAycopyfy0/i+3azQasSBYDictF2pIkgStVgumaSLPcwwGAz53TdNkpxswm6O0&#10;LJYPBgOMx2OsrKxA0zTMzc1NbT+NA6UUer0eixbz8/NcVIAWxcDEYUFixsrKytTtk6iWZRmHxZar&#10;atJiVCnFrlQ69hRCuhfdbhee57FrhSr40fZonkvTFKZp8oKUzpHxeIzhcFiZa2hsdbvdA6k+TOIl&#10;Jbyn34/6QwEAFdE3iiKevzRNQ5qmCIKAnVxbW1t87MrjgrZBYYhFUbBAPu3BAY3vLMsqIaG7Hw7k&#10;eY5erwfDMOA4DmzbRrvdnjo+6YENCXckyqRpiuFwiE6nwwVOKGSaRNfbAZrf8jznMEiqQF0Ohb4R&#10;lFi/LFCSMxrYOUcphLZcmZeEKJoji6LAaDRCu92e2VE4DRL9dV3H8ePHuX107pfHx3A45CrVruvO&#10;lArD87wbit/D4RCGYfD12/f9a4TKafcoJKpRQY7l5WX4vs8VssuiWhRFlSrKFIorCIIgCIIg7B+z&#10;7FaJogij0QgLCwt8M1y+waQFYzkXyDSBhRbAdANZfp+2R7lE6IaW8tzQDede0I15o9HgRaxlWRWH&#10;B7nWKCRpvy6l9xPKbUbOH9ovEhfIlaTremURT0JbOVTxRtvXdZ1v6JMkYeHUNE3OKXW9p/PkMtgP&#10;juPw8aAxQRXTZll89no9zM3NQdf1a9xPVDWwvLAhYZXG1UE5fkzTrORPCoKgIrjcCMrXo2laZfGZ&#10;ZRnG4zG/R+20bbtS/ZaOOQnW5bxy09xmALhiXbPZRKfTYQEaAFfo3QsSxcttAXZyC1E/j8fjSmVH&#10;EsqmQQIMncO1Wq3iDCLHiaZp7GIqh4pOmz+o7ZRTqVwdsjz/kEuXBFOCRENyUZHLyXVdzM3NTf3+&#10;adC5RwIGVV49CDfc+0G5P3dfK+jhCkHHqyyOkjuxLFiWQ0qnQceNzolyxWvKT0gPD8o5sICJMDpN&#10;eCBBjdzPdL7UajV0Oh2+FpWdpcBkHoqi6MjnuaKw1t2VoYlp45vuLba3t1Gv1yvzEj24o0rKeZ5z&#10;5WO69lD1a3oQVs51RjkX9wPl2qS5js7l3YI8Oc6SJIFlWex6n+Vegtyw9ACJxiFVuQZ2KrATJPbP&#10;Ov+WUxu0221+0ENzLgm75fPtIFIhCIIgCIIgCBO0KIqU4zi8qKQbsSiKOB+a4zicp4qextMiftoC&#10;h5xqZZdHOZQLqD45LYdxAZhp8Vh2Lvi+X3maXRZodhcvuB2e2JbbXBQFF4CgviuHrVBILzkCZ2U0&#10;GvGisnxsye1VFAW7Bymx8qzi5LRQUNu2uQjDcDjE6dOn8cgjj8C2bU5QvRcU1kLfRY4mpRSSJKmI&#10;xuT6ov68XvjXe4XCWcvboTx378WtlKZpRTwoU06YrZRCmqac68txHHaGlffVdd2Z968cLkTn9F5h&#10;e9djdyjf7rmh3+9D1/WK2DdLKOPu8U/jm0Ki6W+7++16IVw3Is9zjMfjylgjd0oYhhXBszyflPeZ&#10;xD9qj+/7B+LqLM9tu8XmsqPuKEML+nJ+NRIIgeo8XJ4vKI1Aec4mV2i9Xp/5+lOeHyiclM4bojxe&#10;yk7tWRgMBqjVanyd3D1maP/LwtrtIIoSdA4mSYLRaMS5O2d5+EHz0u4HaSRI0rGmUF+av8vQwyUS&#10;vmhcHITreLerlcYfFQKo1Wrwfb8i2APvLQx72r1MOXSTcqXNel6X+7UoCgyHQ34IOhwO2X1ZZrdz&#10;TRAEQRAEQdg/mrodMvgLty3ThDUK+TQMA1EU4ZFHHsHTTz8906JZEARBEARBEARBEAThMDn6ScYE&#10;QRAEQRAEQRAEQRAE4QgiwpogCIIgCIIgCIIgCIIg3AQirAmCIAiCIAiCIAiCIAjCTSDCmiAIgiAI&#10;giAIgiAIgiDcBCKsCYIgCIIgCIIgCIIgCMJNIMKaIAiCIAiCIAiCIAiCINwEIqwJgiAIgiAIgiAI&#10;giAIwk0gwppwS9F1HUEQoCgKNJtNJEmCPM9hmibSNEW73UYURUiSBACQZRkAIM9zpGl6mE0XBEEQ&#10;BEEQBEEQBEHYE/OwGyB88DEMA4ZhQNM01Go16LoOz/Pg+z663S4AoF6vV4Q027YPq7mCIAiCIAiC&#10;IAiCIAgzIcKacEvJsgy6rqMoCvi+jyAIkOc5fN9HnuewbRuapgGYuNToBQBBEKDVah1m8wVBEARB&#10;EARBEARBEG6ICGvCLcU0d4aYYRgwTRN5nkPTNNi2jSiKcPbsWTz66KMAgCiKYBgG8jwXUU0QBEEQ&#10;BEEQBEEQhCON5FgTbim+70MphSzLkCQJLMtih1qn02Fx7dKlS+j1eiiKgj8rOdYEQRAEQRAEQRAE&#10;QTjKiGNNuKU0m00AQJIksG0bCwsLGI1GGAwGAADP8zA/P4/V1VXo+kTnHY1GAIBGo3E4jRYEQRAE&#10;QRAEQRAEQZgBTSmlDrsRwgeX8XgMAHAcB2maYjgcot1uc4hoEATwPA/j8RhpmrIQVxQFoiiC53mH&#10;1nZBEARBEARBEARBEIS9EGFNuOX4vo9GowGlFLvShsMhHMeBpmmwLAvj8RiGYcCyLOR5Dl3XOWRU&#10;EARBEARBEARBEAThKCLCmiAIgiAIgiAIgiAIgiDcBFK8QBAEQRAEQRAEQRAEQRBuAhHWBEEQBEEQ&#10;BEEQBEEQBOEmEGFNEARBEARBEARBEARBEG4CEdYEQRAEQRAEQRAEQRAE4SYQYU0QBEEQBEEQBEEQ&#10;BEEQbgIR1gRBEARBEARBEARBEAThJhBhTRAEQRAEQRAEQRAEQRBuAhHWBEEQBEEQBEEQBEEQBOEm&#10;EGFNEARBEARBEARBEARBEG4CEdYEQRAEQRAEQRAEQRAE4SYQYU0QBEEQBEEQBEEQBEEQbgIR1gRB&#10;EARBEARBEARBEAThJhBhTRAEQRAEQRAEQRAEQRBuAhHWBEEQBEEQBEEQBEEQBOEmEGFNEARBEARB&#10;EARBEARBEG6CIyGspWkKAPjmN78J0zRhGAY0TYNhGNB1HZqm8esb3/gGACBJksNs8gcGpRT/nGUZ&#10;gMnxOHfuXKXfdV3nY2HbNjRNw6OPPnpYzRYEQRAEQRAEQRAEQTh0joSwJgiCIAiCIAiCIAiCIAi3&#10;GyKsCYIgCIIgCIIgCIIgCMJNIMKaIAiCIAiCIAiCIAiCINwEIqwJgiAIgiAIgiAIgiAIwk0gwpog&#10;CIIgCIIgCIIgCIIg3AQirAmCIAiCIAiCIAiCIAjCTSDCmiAIgiAIgiAIgiAIgiDcBEdeWFNK8c/N&#10;ZhO6riNJEti2jTAMD7FlgiAIgiAIgiAIgiAIwoeZIy+stdttGIYBABiNRkiShP9mmuZhNUsQBEEQ&#10;BEEQBEEQBEH4kHPkhbXBYIA8z2EYBubm5mCaJotrlmUdcusEQRAEQRAEQRAEQRCEDytHXlhbXV1F&#10;vV5HnucYjUYAgFqtBgDo9XqH2TRBEARBEARBEARBEAThQ8yRF9auXLmCL3/5y8jzHHEc4xvf+AYs&#10;y0KWZZifnz/s5gmCIAiCIAiCIAiCIAgfUo68sLawsID5+XnEcYwsy/j9PM8PsVWCIAiCIAiCIAiC&#10;IAjCh50jn/1/e3sbQRDAdV0AO1VCRVgTBEEQBEEQBEEQBEEQDpMj71gzTRO1Wo2FtDiO+X1BEARB&#10;EARBEARBEARBOCyOvLDmOA6CIGCnmm3bCMOQ/1VK7esFAOPx+JrvDYIAURQd2H6EYQhg4rRL05S/&#10;9yDaT0UdSHSk77kdCIIAwE7/+L7P+wVgpv0HJvs+HA75d+rj99IG2g5R7sP9bH8atM/l/QnDkPMK&#10;Ugh0+Tt9359p22maXnd8A0BRFAB29pN+p89R9d1pbGxsAJj0UfmcudH3CoIgCIIgCIIgCMIHhSMv&#10;rI1GI+R5zg61OI55wa/rOjRN29erXFl0NBrh8uXLiOMYtVqNw0/3w/b2NqIoQr1eBwAYhoHBYABg&#10;Ihrut/2j0YgFkfF4jCiKMBqNYBjGvtv+fuB5HoAdcbDZbELTNKRpiqtXr07d/83NTRRFgVqthlar&#10;BWAilM0qCgET92OWZRgOh9xvQRDAMIwD2f5ejMdjmKYJTdOQJAm2traQZRnq9ToMw0CtVoNpmkjT&#10;FFeuXGGxyrKsmcQ9y7Jg2zZ838dgMKiIXdvb21BKsXCX53ll+7Ztv6d9oXNma2sLRVHAcZz39HlB&#10;EARBEARBEARBuN048sIaAJw7dw6apsE0TTz33HPodDoYjUZ49dVX9y1Mzc/P47HHHgMANBoNrK2t&#10;sZhRdjLdiLK4kSTJNU6xWq0Gy7JY/HryySextLSEhYWFfbdd0zTMzc3hzJkzAIB2uw3XdY+soJGm&#10;KTv2tre3+f0zZ87g137t16DrOhqNBjRNg23bOH78+NT9v/vuu2EYBjRNw8LCAhzHwfLyMvcJ0ev1&#10;+NiMx2MWxsIwhGVZME0TrVYLuq7jlVdeweLiInRdx/LyMubn56FpGgzDgOu6aDQaOHPmzDWOrzKz&#10;jB1gR1wNwxDf+973sLS0xOIijXnbtlGv13HHHXfg9OnTACbOzVldibquo9lswvM8OI6DPM/xyiuv&#10;YHl5Gbquo9VqQdM01OvSF6dJAAAgAElEQVR11Ot1/u5Tp05ds39lV1sYhvj2t7+N1dVV7iM6Jg8/&#10;/DB/ruzEA4Asy24bR6UgCIIgCIIgCIIg7MVtkais1WpVhBEAqNfr7PzaD8ePH0er1UKSJBgOh3Ac&#10;hwUUclPthWEYLBzQz0mSIEkSxHGMhYUFAEAURRXB6yDaDkxECsuyAABbW1ssjhwVsizDeDyG4zhQ&#10;SsEwDBiGgU6ngyiK4Lou4jhmoS0IAtRqtWuqwN4I6nvLsjAajVgwI2Fra2sLi4uLmJub48+Mx2MY&#10;hsGCFW0njmOkaYp+v19xdtE2a7Uav59lGXRdr2zP930W3mY9BnEc87igfaG8gjSWyuNe0zQAE7Hs&#10;/RBQsyyDpmmI4xhFUcA0TeR5jjzPoes6u9p6vR47/8gdR+6/8XiM8XiMWq2Ger1ecZ/WarVbvg+C&#10;IAiCIAiCIAiCcKu4LYQ1Ctes1WpIkgRRFGE8HmNlZWXf275w4QK63S5M08Ti4iK/PxqNYJrmVPGC&#10;xJUoilg4qtVqsG0bjUYDwMSpRTm0SAQjN9Is4tFeeJ4HXdehlKq0fzgcIkmSynuHAbnQqE0XLlzA&#10;0tISTNOE67rIsgwrKyu499578fOf/5wFqTiOr3E6XQ8S0MrHanV1Fevr64jjmMM3gYnDynVddDod&#10;fs/3fTSbTQ5ddBwHx44dg6Zp8DyPxaQoijh/GIlyFMZJAmx5rMRxjDAMMT8/v2f7a7UagiBAmqa8&#10;fRJmgcnxzfMcmqYhiiLEcQzf91EUBTzPu+VFPGj7mqYhz3N2X2ZZBtd1cfHiRXQ6HfT7fQ5hTdMU&#10;q6urvA3XdeG6LsIwhO/77EoUUU0QBEEQBEEQBEG43TnyoaCtVotdMXEc46WXXsKxY8ewtLSEr371&#10;q/vevmma+O53vwvDMGCaJp5++mkAk7DQWRxBcRwjz3O4rot6vY5arYYwDNHr9VgQfOKJJ+B5HgzD&#10;wFNPPQVgIlTsV1QDJsLSM888c02+ud/8zd/E66+/vu/t75eiKNDtdhFFEQzDwN13341ms4kXX3yR&#10;Qz7vv/9+/OxnP0NRFBiNRkjTFI1GgwW5vXBdF4ZhIIoi9Ho9JEmCd999F48++igajQZqtRr3ybFj&#10;x/DYY49hY2MDWZYhCAI0m00Ak37c2NhAGIY4f/48lFIYj8cIwxDD4RCapqHdbrPQ9eyzz2J1dRWW&#10;ZeGLX/wi3n77bfT7fXS7XQATkW2aqAYADz74IJaWlnDHHXfg2WefBQAeF+12G0EQcO48YCLqNZtN&#10;tNvt96Uy7vnz59m1ZlkWkiTBc889h+XlZWiahnPnziHPczQaDRiGAcdxkKYpnn76aQ7Rfeihh7C5&#10;uYl6vc5hrgAOtDiIIAiCIAiCIAiCIBwGR96xRpUYLcuCZVkYj8fo9/sAJsLDfkMqsyxjAYeKAURR&#10;VBFk9qLsuqF8a+VwzPF4DM/zsLq6iiAIUBQF0jRFlmUc8ngQkDNMKQXf9/Hzn/8cP/nJTw5k2/uB&#10;nGm7C0GUQzDr9ToLVkEQII7jmfulLM7UajUWboIgQBiGmJubw2AwQFEUGAwGUEqx07EoCg5HbbVa&#10;7G5bW1vjvy8tLSFJEqRpymOtXq9DKcW/r66u4s477wSwI4olSQJd16eKX/feey+71RzHQa1Wg67r&#10;iKKIwykNw0CWZTx2gEneszAMWRi8VZw4caLye1EU11RjTZKE36PqrnNzcywsk4sTAFf4bTQaB1Ic&#10;RBAEQRAEQRAEQRAOkyMvrAE74hUt2kmsOIg8ZSSgpWkKy7LQbDbhui7nBZuVLMs41BCYCEYXL17E&#10;/Pw8oijCxsYGlFLQNA2u63JY337RNA2Li4sYjUbsrCIXV7vd3vf2D4I4jjmXWpIkXAETACfup2NL&#10;7xmGgaIoKsnyrwc59YqiuK4gR+KOpmmcR42OA1XjLEPCnud5CIIAm5ubAFCpkKnreqW9YRhyvrAg&#10;CNBut2FZ1lRRFgCuXLnC+dIof5vjONB1HUVRcD4zCkt1HAdBEMC27VsuqgETYZvClyl013VdHnN3&#10;3HEH3n33Xc631mw2MR6P0ev10Gw2YRgGdF3HcDhEq9Wq5C1MkuQ9Vx4VBEEQBEEQBEEQhKPEkQ8F&#10;BSZOsLJgQlU7D4I4jnlxn6Yp/j97dxMkx2HWf/w3PdPz/rIvWmllyZYdYkIClQNw48yJgitw4BSo&#10;pJIAIfFbHEe2HEk4iU2SqhAKKAqOHKGKM1eqgCouFP8iMbYTS9ZKu9rZnfee6Zf/Yet51CPLWrlX&#10;K8vK91M1Ja00O9PT3XvYXz0vL730klqtlnq9np555plDv//GjRuSDsK+Xq+narWqvb09Xbp0SZ/9&#10;7Gd14sQJvf766wrD0FvjrMrqXpYjHCbLsqX5XPb1YrF4aCqCbKbZj370I62srKjT6ejSpUuq1+s+&#10;byvPwrJ7ucaVSkWVSsUH5edVq1V/jbW1taWZZGmaKggChWHoixIGg4FqtZq+8pWveBB64cIFfepT&#10;n1q6VqPRSGmaam1tzUNfC+xs5t6HUSqVlkLc2WzmgaJdw/F4rOl0qtdee01PPfWU1tfX9bu/+7sf&#10;+r0+rG63q3q97uet3W7ry1/+sv7rv/5Lk8lEf/RHfyTp4HxaNWmn09EXv/hFvfnmm3r77bd1+fJl&#10;nT171j+bVbcVOVcAAAAAADxMHvqKtfyAf6uYsYH1zWZzqXKoKGs3bTab3mInSY899tih33vy5ElJ&#10;B8HKeDzW2tqaVxxZtZR0q2Iqv7TAqraOKt9+Jx1Uad2P+W33y2QyURAEPvzeNkzatkhJvok1SRJN&#10;p1N/7mHy59ACVwvK5vO5arWa4jj2raOLxcIH8Vurr7XldrtdRVHkCwmSJFGlUtH//u//SpK3akZR&#10;pNls5vPUFouFt6BaW3F+2+fdrK+vL1XadTodDYdD/zz5JQZpmmo+n3sV3ac//enDT/4RJUni7czS&#10;rc2lFpbakgL7WVwsFkrTVI1GQydPnlyqOEzTVNVq1YPUw6oRAQAAAAB42D30JSNxHHvL3nQ61WKx&#10;UKVS0erqqiaTiYcvt8+zsha0O1U95VsAO52OFouFqtWqBwPSQYjy7rvvSpKuXbvm3zsajTwwS5JE&#10;0sFmyVqtptXVVQ2HQ43HYyVJ4hU5NvjdWKDQ6/UUBMFdH7eHSzbwP1+hNZ/PFYbh0sKEfNudBTWS&#10;PGCS5KHWcatWq74lNYoin5VXqVS8FbdarXpgalVgpVLp0PNj19EG64/HY4Vh6P9vm1rtWljwNRqN&#10;/HstLEvTVLVaTUmSKE3TpdlgpVJJs9lMo9HIQzB7TTsO2/y6WCw8VLNKQquIMz/72c8kSf/93/+t&#10;T33qU/7v+UA0jmMlSeLnxkIrk3+9D5IPiiuVinZ2dhTHsYbDod8ftj02jmMPzsrlsubzucrl8lK1&#10;nl0r8+677+oTn/iEh6d2rm3hQr4qza6JoQ0UAAAAAPBx99AHa5L8F377BT+OYw+QrOXxm9/8pvr9&#10;vrIsU5IkiuNYe3t7WiwW/m8WfFy5ckXPPvusSqWSh05WGVSr1dRutzWbzfSP//iPKpVK+sxnPqNv&#10;fetbGgwGarfbXhlmr1ur1bS/v69XX31VTz75pD7xiU/oe9/7nh9/uVxeCgDTNFW73dZv//Zve7XS&#10;Bz1sMLw90jT14w+CQGtraz5jrFQq6YknntDm5qYGg4FefPFFBUGg1dVVfe1rX9Pe3p7W19f9s96p&#10;ffK4LBYLP9etVssrxayFcjqdqlqt6ktf+pLeeuutQ8+LPWyY/nw+10svvSTpIMyy8zGfz5Ukic6c&#10;OSNJunTpkrrdrs6dO6dnn31Ws9lMQRD40gA7L7fPUbubyWTiIWU+DL1586b/vVKpqNvtan9/X9//&#10;/vf12c9+VmEY6l/+5V+8Ik6SVzXeL+VyWc1mU/v7+3rjjTf0+OOPa3NzUxcuXNB4PPZWUwtcLQS1&#10;+/Qw58+f1//7f//P58FZaPfDH/7woWlFBgAAAADguDz0raB5URSpXC57pVgYhorjWNPp1DcN2vMa&#10;jYZarZZXvE0mE2VZpk6no1OnTunMmTPKskxhGKrdbqtSqWh7e1vT6dSDjevXr0uS9vb2lkKIxWKh&#10;IAg0Go1UqVTUbrdVrVbVbDa9PTAvXwlkx16v1/XJT37y0DliSZKoXC778bdaLW1sbOjMmTNK09Tf&#10;r1araTKZeCWUJJ09e1ZbW1u+UdLa9/JVXvkNj8fBlkBYdZp0cD7L5bKq1aq3YVqLZrlc1unTp/0Y&#10;Dzs/V69e1ZkzZzSfzzWfz9VsNpWmqeI4VhzHWllZ0d7enq5du+bHYAFffvurHetsNvPzdC8z3trt&#10;tjqdjoIg8G21dk+tr697xZq9Vq/XU5IkvnjjypUr/lp2b99+rxzF1taWNjc31Wq1VK1Wl9pv8/P+&#10;Go2GJpPJ0lKJe1mOYFtLpYMKOttOK0m7u7taW1s78mcAAAAAAOBh9dAHazaYPk1Tb9O0AMIG0FtL&#10;mX1tv+jPZjMtFgv1ej3/ZV+S3nvvPW1tbfk20PwstGaz6aFZlmU6ceKEZrOZV1iFYajRaKROp+MB&#10;jCRfGNDr9TSbzVSr1bwKy2aGSfIZU0mS6Cc/+Yl/pg8ynU7V7XbVbDb937a2trS1taVyuaxKpaIs&#10;yxTHsVcnlUolDQYDD20ajYY6nY5vrrR2w+Fw6NV3x6Ver3urrG0EtUo/C3XsWkpaWlKxv7+/9Lnv&#10;xCrRqtWqTpw4oVqt5tez1+sttWJKt9qAbZlBlmV+PW2GmrUbj0ajQz/faDTyVuI7tTY2Gg1vUW02&#10;mx7mrq6u+rZMu4az2czvE2tjPWrwaTPQLNyt1Wre+mqhs23ENVZRuLOzc0/vYVWH3W536d8J1QAA&#10;AAAAj7qHvhXU2gUtYAmCQPV6XadOndIf/MEfKI5jjUYj/emf/qkGg4GHEVa91Ov1JB2Ebvv7+5pO&#10;p3rsscd0+fJlbyP8/ve/79U5k8lEo9FI1WpVYRhqZ2dHo9FIw+HQK5vyM86swidJEg2HQ+3v7yuK&#10;Ip/hNR6PPfA7e/ast869/fbb+vu//3vfavlBj3xYMRwOFUWRNjc3dfHiRcVxrPfee08vvPCC2u22&#10;H8NgMPAtpHaMURR5a2Oj0VAYhg8k+Hj22Wd16tQpra+v69lnn/UAJr9p8vz5837d3njjDcVxrP39&#10;ffV6vUPPT5Zlun79uiaTib785S9rd3dXcRzr4sWLPkS/0Wj4/WNbKW/evKm/+qu/UrVa1enTp/W1&#10;r31N169f93l4Fr7dCzvnNiPOWKhnlXh2/wwGA/X7fd28edM33ubn3YVhuDTk/ygsqEvT1OfDDQYD&#10;DzCtnXZ/f1+VSkUvvviirl27pq2tLf3d3/3dPb2HtSvnP3d+rh8AAAAAAI+qh75izarTbIi7Vf+M&#10;x2M99dRTmkwmajabWltbUxzHKpVKqtVqPt8qTVOlaboUsmVZ5iFIEAT6yU9+4sFZp9PRYDDwwMwG&#10;4Z84ccIH0luVj1X8SPKwr9fraX9/3zc4ttttf78rV64ojmM9+eSTPv/rsAHu9lqtVmupNc9aQ23G&#10;mrWE2sZRm3llqtWqV6cNh0NvA72XzZVHcfbsWQ+Y7Pjm87kHSaurqxqPx3rnnXe0ubnpG1XtuA4L&#10;l5Ik0alTpyRp6ZpYa6ydA5ubVq1W1Wg0PCwNgkDj8Vjlctlfx5ZB3EsrZqPR0OOPP+4BaBzHms1m&#10;ajabvuU0f51tLl69XvdKr/wsMwtE5/P5fdmaubu7q42NDYVhqI2NDb+H8ptX7RhsWYI9xyocD9Pp&#10;dJRlmYbDoW9ivZc2UgAAAAAAPu4e+mBtbW1N29vbms1miuNYzWZTnU5H4/FYg8HAA5g4jnXz5k2t&#10;rKyoVqt54GQsxLBB//nW0M3NTZ+TZe1/9XpdWZYtbbEcDofqdDpeCVWpVHzgfb/f19WrV5cG9E8m&#10;E99Saaxiyo7jsPDGwkAL+qSDYDDfImkBTK1W82Ct0+lof3/fw7NKpaJ+v692u616ve7z6Y6bBZat&#10;Vkuj0chnn9nxDodDNRoNnT59einEsS2T+S2Sd1Iulz0Ams/nvuDC2kvDMNRisfDzbDPGrHV0PB77&#10;soPJZOKtm9Vq9Z5mrE2nU129elW7u7sql8tLbcc2X87upSRJfLOozVKz8M2q2qwl9H7NvtvY2PDj&#10;vHHjhobDod8jkrzttdFoaDwe+yKG/Ey8u7HKwjvNZLu9xRQAAAAAgEfNQ98Kur29LUkeNPzZn/2Z&#10;fvrTn+rNN9/U66+/rsViofF4rEqlolOnTnn1TalU8q2atrnTgrbFYqHpdOrzzYbDobdxmmaz6e1y&#10;pVJpKUSz6iNrvcyyTKurqzpx4oSHMePxeGlGVrlcVqvVUrPZXFpgYOHRBz2s+ixf2Wbtg7aF8eWX&#10;X/ZA5oUXXpB0sCDA3ns8HuvChQtaW1tTr9fTq6++6gHLcbNzkA/xbEuqzfkqlUr++ayScHV11asF&#10;7/aw8yHJl1VI0nPPPefX/5vf/KZvulxdXVW9XleSJNrZ2dF0OlUQBOp0On6PWGg5GAwO/XzValV/&#10;8zd/oyeffFJnz57VK6+84rPJ7LPbLDyrmsu3hdrSBWsHtUUckpbC36Ju3Lgh6eBeW11d9fBOutVW&#10;Hcexn3ebNXdYoGl6vZ63GVuYOZ1ONZlM7ut2UwAAAAAAHkYPfbBmv5xbGGWtntbWWKvVvEpJ0lIo&#10;UKvVluah5Z9jc8bseY1GY2njqP3Z6/U0n881nU79fW7evCnp1iys/OB9q3aySrp6ve6VaRbEWRCU&#10;D/I+iIUwFtLY8HsLivKthHaMVuVmixjy53E6nSqKIm/fO25W9WSBl51j26wq3apqS5JkKXi00O1u&#10;D2k5gLKw0GalpWmqbrfrrZX9ft9DSXv/MAzV7/c9dLJj6Xa7fo/Y1tl8hWGn0/GFDNPpVKPRSJPJ&#10;ROvr60qSRI1Gw5deWEjXaDQ0m800n8896MoftyQ/LquetGrFSqWier3uwZ8FwvnnGPve9fV1xXGs&#10;arWq7e1tb/+0+9LuRbv/Z7OZrly5cs/Bml3jZrPpwaHNtLuX4Da/pVTS0j2ZbyEu6oPC0SiKlhZl&#10;AAAAAABQxEMfrD0IVimUJImHARag2FD3tbU1/6V/fX1d0sEv7bVaTXt7e4qiSI1Gw6umbJOotbBK&#10;8llXFqjZ9sWjPMIw9HlgW1tbGo/HHurZsgIUNxqNPBy0sOrMmTNL1/FurJqy2+16ALq2trYU5kny&#10;ra7Sre22jUZDkjzcs/t0MpmoXC7r6aef9vZLC8jsmlvYaGGZJJ0+fdrbmmez2dI9bfd/s9n0APlB&#10;LCCwVlnp4GduPB4vhX22bbfow86DLW2wCtZ7bXUFAAAAAOBuCNYkffvb31aWZVosFnrppZe8qsh+&#10;4bfqHWvLzLfSSQfhhVXG2XPs39vttrrdroIg0LvvvqvLly/rySef9EDsqMGaPSqVin7t135Nr732&#10;mq5fvy5JSxtFUcyLL76o0WikLMv0gx/8QEEQ6MqVK1osFvcUzOQrv6x111qVJXkr6urq6lK11le+&#10;8hXt7OwoiiJdunTJw65Op6ONjQ0lSaKvf/3rXsH57LPPqt/vL1V4DodDvfrqq+p0OiqVSvr85z+v&#10;xWLh1Z67u7uqVCq+rXWxWOjChQv+/w96AYH9vOTnstnPSdFHvn270+n4z+mHqcgDAAAAAOCDPPTL&#10;C46bDc+vVCperWYtaHEcq16vazab+dbNLMvU7/e1sbGhdrutwWDg7Zqj0cjby6rVquI49ionmwlm&#10;7XdhGKrRaBy53c1mZKVpujRXTTqoqCNAOJr9/X1fCjGZTJYWRdzL8odGo+Hz76w19ebNm5rP52o2&#10;m75Yod/vq9lsqlQqeatylmWqVqtLW2yn06kHequrqxoMBr7J0wIx6VYL8dmzZ7391gIrqwiTDlpI&#10;7evb7//FYnHs4ex0OlW9Xl+ax5ZlmX8ua2suyj5fq9Vaagm3atLj3ooLAAAAAHi0/dwHa51OR7PZ&#10;TFEUeTtcr9d7X2tdp9PxSher5BkOh+p2u9rf3/cgwAbg5+dGSfLKMqt4s5lYt89/+7DsfWwOmySf&#10;v5am6QPZ/Pko6/V6Sxs0q9WqarWaV7EdZjweq9VqeVuntVtKt+4tC9zs68Viodls5sFrs9nU+vq6&#10;dnd3FcexL0ew7aFJkujGjRtKkkS7u7vqdruq1Wpqt9t6++23va05DENNJhO/t0+fPq3xeKw4jn3J&#10;wcbGhh+r/Xmc7D2iKNLu7q4vl+h2u0v39FFe395jsVio3++r0+mo0WgQqgEAAAAAjuznvpxpOByq&#10;Xq+r1WrpxIkTyrJM+/v7mkwmmkwmWllZkSRdunTJ28suXryoOI7V6XT03HPPaXNzU2fOnNHrr7+u&#10;KIp8E2Sv1/PgzDYm5ivIbEj+UR4mH0DM53MfkI+juXnzpvr9vqSDmXjz+VzD4VDVatVn7d2Nzdx7&#10;/fXXVa1WValU9K1vfUvSway+drvtVXAvvvii4jhWFEW6fPmysixTo9HQaDTyhRl2nzYaDUVR5N+7&#10;ubmpcrmsjY0N34h77do1Pf30034PW3BnX1+7dk2DwUCNRkMnT57UyZMnfcHDaDTyasvjNhgM9KMf&#10;/Ui/8Ru/4QsjgiDwFuejPPLt0u12W7/+67+u73znO9ra2nognw0AAAAA8GijYq3T0WQy8aHuQRCo&#10;3W5rPp8rCALt7e1JOqj2mU6nStNU1WrVWz/PnDnjVWP5xQdJkrxvuL0Fa/lNmRaMFFWr1TxUsw2U&#10;VKndP+vr6x5Q2v0h3ftWSVsmUavV3tdyaWHZ7ZtvpYOqQ5NvVR6Px94Wevv7SAetlVahdfr0ab35&#10;5pt+H9ZqNa/MlA4CtvF4rOl06hWX7XZ7qaX0QWi325rNZnr77bcl3Zqrll+8UJS1cgdBoPl8rnff&#10;fVd7e3ssLgAAAAAA3Bc/9xVrcRyrUqkoDEMfbj6fz73qK99GZhU0NhfLZqzVarWlSjSbZWX/ZvPV&#10;JHmQlqapkiRRlmVHeszncw95ZrPZUjiDo0uSxAOxfNVhs9m8p/l1rVbLW3ItLLOgzjZWWgVZuVz2&#10;hyQPSOfz+VJgmm9HlqRms6lqter3kz13Pp/rxIkTfj/mqyelg/lxNu+v2+16heV8Pl9qVz5OcRwr&#10;CAJvX7XPkySJb9Y9ysOCufystna77csgAAAAAAA4ip/7YO0wFi5YGGHBhS0nKJfLXrlkIUF+IYHN&#10;Out0Oj7TKYoiD+qO+siybOlrSUtfW5BnQUKlUlGn09F8Pl8aGH9c7H3jOFaj0fDNj88//7wHQX/+&#10;538u6dbA/SAINBgMvLLro1Qul/0zWGWgVRpaMGb3hD0/juOlBQEWxtm9NBqNFASB/9nv9xWGobec&#10;lkolLRYL//z2Z766cTgcerBnAXAQBArDUJVKxRcflEolf19rBbUZb/Z5JpOJV2jaI8uyB7L4wqrw&#10;ptOp5vO5arWaBoOBb049avBcr9dVrVY1GAwkHVyfwWDwQO59AAAAAMCj76NPLj5itu3Rqlvm87lX&#10;FgVBsBSQFFEul5Wm6VJb6OrqqkajkQ+TP07WCmfzsuI41v7+vsbj8VK74XGx8KZWq3ngOJ/PNR6P&#10;PRSMokhJkmg0GqnRaDxUFUU2g6xSqajb7erkyZPa3t7WbDbzTZ+2ddPCUmtlHI1GHr4dl1arpSiK&#10;NBwONR6PVSqVVC6XNZ1O/f6yoK1Wq2kymXjbaLlc1srKijY2Nrzi7U5Vlset1Wqp0+l45agF1XZ/&#10;HEW+ldRC7nK57FV8AAAAAAAcxc99sDYcDr2tzrYz5oe2H3Vr52KxULlc1unTp3X9+nUtFoulx3GH&#10;F/lgoV6va2Njw2daPQjXrl2TdHBubVnDmTNnfDZdvq0xv4UyiiKNx2NtbGw8kOP8IN1uV9LBddzZ&#10;2fHtmZ1OR1mWaTQa+TWuVCqK41h7e3sql8tL7ZrHxUKy+Xy+FOKNx2N1u12trKyo2+1qd3fXQ1wL&#10;2JrNpm7evKmtrS2/F63dWTq4d457c6a1Yu/s7LzvZ2Jtbc03oBZ18uRJTadTVatVDYdDb/GW9L5l&#10;IgAAAAAAfFg/979VdjodzWYzjcdj7ezsqFQqqdfrqdlsesvcUVQqFX3xi1/Uv/3bv/mGyeFw6K1q&#10;Ng/ruB72Pmmaajwe69///d/11a9+VadPn74PZ+9wp06d8gqq2WymxWKhd955R1//+tfVbrdVr9f1&#10;hS98QW+//bb29va0u7sr6aBd8aMO1cz+/r5vg7XZY88//7xGo5FOnDjhz4vjWG+88YbOnj2rjY0N&#10;fe5znzv2Y1tbW/PFBpK0tbWlixcv6hd/8RcVhqG+8IUvaHd317eJ2oxA6SBUXltb0+OPP+7LOwaD&#10;gQdPxx2q5T322GMKgkAbGxuqVCpK01Q7OztLc+eKPG7cuKHhcKjBYOBVavan3WsAAAAAABRFxdpw&#10;qEajoXq9rlarpXK5vNS2edSKtTiOtbm5qbNnz0o6qHzKskyTyURBEBx7O6ZVKXU6HQVBoM3NTQ/b&#10;kiQ58uc7zO7u7tJCBQt3BoOBH9tjjz2mp556StLywP78IP+Pyv7+/tL2z8lkoiRJ1Gg0tL6+7nPR&#10;Wq2WZrOZ4jjWeDxWpVLxz3Scbg+HNjc3tbKyoiiKFMexzp49q36/rziOvfqr2+36xs3d3V1du3ZN&#10;WZa9b5bcg7g/bM7e9evXlaaptre3/f9ardYdN6B+GOvr6z7LLl+pJmkpFAUAAAAAoIif+2DNWvqk&#10;W6FOo9Hw4fFHnbEmSf1+X+PxWPV6XYPBQOvr66rX6956d5zy7Yg2s8r+tNlbx8nCylKptBTu5E2n&#10;U0VRpFqtpvF4rF6v90Dmv92LXq+n2WzmYYxVMY7HY928edOfl18SYG2hV69ePfbjq9VqS5tL4zjW&#10;dDr1r69cufK+77HKQekg1Gy1Wr44wD6LtWXej6rNw45/Npt522oURZpOp34Oj2o0Gi0Fo7bNdTAY&#10;eJsvAAAAAABF/RcFWowAACAASURBVNwHa5L0/PPP67vf/a4k+Zysdrut0Wh05IqddrutarWqLMtU&#10;Lpc9vLDXvR/B3d1Y25u1YjabzQc6uD3fpmjBZf7/LECLokhhGD50M6+s4s7aUi1kW11d1eOPP64r&#10;V64oy7KlTbD1et0DzOOWJIlqtZpvI82yzM95tVrVZDJRu93WysqKJpOJdnd3NZ/P9fWvf12XL1/W&#10;aDRSmqaq1Wra29tTGIaK41jdbveB3CeDwUD1el1f/OIX9fu///taXV31asXBYKDV1dUjvf54PFar&#10;1VpahDCdTtVoNB7IcgkAAAAAwKONYE0HQUij0dB8Pvfw5361wI1GI2VZ5r/A1+t1JUniv9wfd3hh&#10;A+hts6W932Kx8FDmOEVRpCiKPNRoNptKksRbFe3R6XRUKpX8POW3s36U1tbWfJlFmqY+d2w0Gund&#10;d99Vs9nUZDJRHMcKw1CVSsXbF9fW1o79+Gz4f7Va9QAzCIKl8zocDjUajVSr1RSGoRaLhUajkS88&#10;sOOt1+v++aIoum9VY3fT7Xa9RdPuxSRJVK1Wtbq6euRw0iruRqORWq2WB7dpmhKqAQAAAACO7OEq&#10;D7qDLMtUr9cVhqFarZbCMFQURV4FJh38Ip6f4zWfz5fav/ID/PMVYta6Z+1n+ZlS9qe9bhAEyrLM&#10;w4nhcKhKpaL5fO4zq2q1mtI09UDIQolms+lBRqVSUblcVpqmSy2o+WquxWLhx2Z/2vMGg8HSZ5MO&#10;QoLhcOif1Y55Pp+rXq97y2IYhtrf39dkMlEYhg+kIsmqp+xc2Iwy02q1NJ1OPXizzaH563s3aZoq&#10;jmP//PYeJggCTSYTvyZ2HW1AvnRwvldXV5UkiVeaWcWUHWN+g+R4PFa5XPaB/3YczWbTK9fOnTvn&#10;s/q2t7e1WCx07tw5Py67v6xaLE1Tv66LxWLptUulklqtljqdjtrttt9jdvz2eczVq1c9pLLzYiGZ&#10;tTiXy2U/JzZbLb+soFar3XOoFkWRX9c0TTWdTj1svBf2vhaC5bfDlkqlIz+kWzMG7fUftspIAAAA&#10;AMDH00P/26UFIYvFQuPxWNPp1H/hn81mHr7kK8zCMFS5XPZf9OM4VqlUUhAEiqJI165d882c0sEv&#10;3Z1OR71ez19jMpl4ONHtdvXyyy+r3+9rf39f58+fV6fTURzHOn/+vN566y3dvHlTzz33nKrVqodh&#10;Fny89tprWllZUavV0ksvvaQ0TdXtdj3csXln+eO3r2022WKxUKlUUrfb9eOyMDAIAp+l9u1vf1uV&#10;SkWlUkm1Wk1BEOiJJ57Qyy+/rMVi4RtPpeNvQ7XzGMexkiRRGIaqVqseuJw4cULj8XgpSBmPx/7/&#10;+fbKDxIEgSqViur1ul/PRqOhN954w8/Byy+/rPl8rkajsXS/NJtNNRoNDyajKPLFEpJ8BlepVNJs&#10;NvPKNbs2tojCWJAWhqF++tOf6kc/+pGCINAv//Iv6+WXX9ZPf/pTP77bKwUrlYpfw/F47NVxURTp&#10;C1/4gt588029++67unjxoodr9lpRFOm73/2uWq2WWq2Wvvvd7yqKIjUaDT3xxBNqtVpKksQr0+ye&#10;OupiAPvMtVpNzWZT5XJZQRCo0Wio2Ww+kFZYAAAAAAA+Sg99K2g+DJHkQ/+lgzDC2gyjKNJisfBf&#10;7PNBlW0aPHnypNrt9lIL2GQy0dbWlobDoUqlkjqdjgaDgVcLBUGg6XSqOI61srIiSV6tZpVN6+vr&#10;/lyrSrPwwo7NqrTSNNVsNlO1WlUURf5ca0Mtl8tLFTUfVFWWZZmCIFC5XNZ8PvdjaTab3v538uRJ&#10;bW9vazKZ+Cwt6VZFVD6MOi4nT55UuVz2cNSujS0ysPlX+/v7vpnSPvO9LHa4ceOGTpw44VWEdr/Y&#10;Z7WQs9vtetVZlmVeHWbnOQgCDxytWs5aVi0oMrVaTSsrKwrD0MO7KIr8vayl1YJPq3yzcHc+n/v9&#10;UK1WtVgslKapf//a2pp/n4V7m5ub/nks4Gs0GppOpwrDUEmSeCBo98V0OtXPfvYzSQc/K3ZMtVrN&#10;t+AelYXRWZZ5VWatVlO73X6gs/wAAAAAAPgoPPTBWr6q5uzZs14NtL6+rk6ns/TLu1Wn2Yyp2Wym&#10;drutU6dO+XOuX7+uNE21vr6uarWqZrOpp59+2sMoC0EsXLGwLooi9ft9ra6uvm/T5vXr1z2Aq1ar&#10;SpLEq656vZ5XMrXbbZ0+fVqVSkVJktwx2LAKNkleQZWmqbfu2QZIq3rKD2AfjUa6fv26t//duHFD&#10;lUpFa2trWl1d1d7e3tI56/f7HhYel6tXr3qLpXRQhdZqtXzz5Hw+VxiG6na7/hzbbJk/zx/k5MmT&#10;vlE0//xer+ftnaPRyK+rdBDO2vyxwWDgFV3Xr1/XqVOnllp57X6y44rjWJPJRDs7O17xZ/PgVlZW&#10;fMOpDeDf2NjwSst8m650K4jtdDr+GvZZyuWyOp2OxuOxqtWqb5W1qjBrubRgLl/xZlWC+YAwjmPt&#10;7e1JutW6eb9Y0GzvP51ONRwO7+n6AQAAAADwcfbQt4Lm2wSvXLmiCxcu6NOf/rSeeuopfe5zn/Mg&#10;yQKQarXq7YEWYA0GAw+bTp06pdOnT+sHP/iBz2D6yle+4v/fbDbVbrc1n8+9/bJarXq7m3QQXERR&#10;pJ2dHZVKJa2srGhjY0OPPfaYh1+StLq6qv39fW/hHI1G+pM/+RPVajVtbGzoxRdf1Pb2tsbjsVeO&#10;5Wc/WYtjs9lUrVbzllFrTUySRM1mU5cuXfJKtddff91f36rmbty4oYsXL+oXfuEX9Eu/9Ev6y7/8&#10;SyVJcuSNi/ei0+mo2+1qc3PTAz1r97RB+q+99pqCIFAQBHruuec8bLpX1lZ5+fJlv6af//zn1e/3&#10;NRgMPJg0s9lMYRjqt37rtzSfz3Xt2jW98cYbOnXqlIepWZZpd3fX539Zi2gYhn698+3D8/lce3t7&#10;S+21SZJ4xaBd33wVXqVS0aVLl7S1taWdnR298cYbqtVqXjE5m818ltvKyoovF7B7xIJhO+b9/X3t&#10;7+/78Vura7lc9vs4CAJ1u937GnpVq9Wlz9VoNAjVAAAAAAA/Fx76ijWbs2VVOtYu1+l09MlPftKr&#10;0bIsUxzHvhTA2t2kW7Oy+v2+hwDNZtMretrttiqViocg+UH65XJZk8lEg8HAAxxbVFCr1bS3t6dK&#10;paJaraabN296m54de71e12w202AwULVaVa/X8+qp7e1tbWxs+PPzCw3K5bLK5fLS64VhuPS5rFrN&#10;QkBrC7XXtkBwOp36QofxeKz33ntPURQttTcelzAMNRgM/DPbFk27XpK0sbGh/f19BUHg10Y6mN+V&#10;n3t3J3t7e0rTVGtra77gotlsaj6fa39/X+12W6PRSCsrK76JdDabaTqd6sknn/T2X0keZlkVX7vd&#10;VpIk3hZs95F0cO4tjLV7U7q1jMCuuy3OsIAs37I5n899s6ixirXbZ7CNx2MtFgttbW35eavX616F&#10;ZtVskvyY7f/sOthx5q/H/WDHOhgMFASBV1Du7u4+kM2oAAAAAAB8VB76YE2SD723bYxJkmg6nerH&#10;P/6xsizTcDhUuVz21srxeKwoirzVz8IZq9Dq9/saDoceQvX7fX8vq/AZjUY6deqUrl+/7u131gpq&#10;4Vc+hJHkc7ts5pYFMpJ8qYHNe+t2u1pbW7vj8dtsrtvnwVlbo/2bPT+/VdTe2/60qjV7fqvV8rDw&#10;QQRri8VCrVZL1WpV/X5fk8nEZ65ZGJW/FvZZbNHCYVZWVjQej/2eGI/HS0P67ZrYZtS8crnsG2aD&#10;IPCKMGPtlNVqdani7erVqxoOh+r1el79Zs+3zbP5GW7W9pq/H2z7qLWhTqfT9y01GI1Gvs0zTVOt&#10;rKzoiSee8PZiC8dqtdpSAGgBbBRFWl1d1WAw0GKx8Bl+3W5XrVbL20+PwjbyWjuvdCscJFQDAAAA&#10;ADzqHvpWUElL1U02r2s0Gumf//mffevihQsXfOtiq9XygMLCp36/r4sXL+rkyZNaW1vTyy+/vFSt&#10;ZAFDFEUajUaq1+v6vd/7PaVpqn6/rzfeeEOrq6va3t5eClIs7MqyTN1u1+dkSfLXzi9TqFQqKpfL&#10;2t7e9q2Rn/nMZ/TKK68sbY2047Gqo2vXrnkbrLU7Wmhz+fJlSQeBir13/vPU63W98sor2tnZ0fXr&#10;13XhwgWdOHHigWxtfO6553xr6jPPPOMhkF2fUqnk57Nareov/uIv1Gw21Wq19Mwzzxz6+t/4xjfU&#10;bre1tram73znO5KWB+pbeGcLJvJBklUUpmmqKIr8ubZN1irf7FxbAHbmzBl985vf1JUrVzQcDvXV&#10;r35VQRBoNpv5IgLpIMi1mXm3b63NL9eQbt0XJo5jbwEOw9DvJdtMa69jm0PzLagW7NXrdY1GI28Z&#10;/sY3vqF3331XW1tbevnll48cqknSq6++qk9/+tO+MMFmrX35y1++p62uAAAAAAB8nD0UwdoHbX+0&#10;gCKOYw+MJHkg1O/3VavVdOXKFdVqNZ07d85bAG0mmVVCNZtNRVHkQZVVweVf12a0SQfVaJubm0rT&#10;VK1WS2ma+tKDUqnkwUuSJN5i12g0PAAMw9DbOKfTqVduWcWddFCR1Gq1dPXqVZXLZT3++OOK49gH&#10;1idJ4hVxp0+fVq/X05UrVyQdBEUWrEgHYVySJD6XLT8zzlofq9WqV4NJWhqkf1yGw6HPe1tdXfXz&#10;Y+crP9DfNqouFgt1Oh3fGHq3x5kzZ9Rut73VVjpoIbXzZkHszZs31ev1lgIoC/eslddml1mFonQQ&#10;xFkIZhtbjbUQW3uvbRy1gOz2baD2njYTTZK38Nq8OTtn9p5BECy1bebbUe3afhCbw2fvc/PmTV+e&#10;cXur6d3k38PaWC20PHXqlN555x1JB+2oSZJ4ld/t4SEAAAAAAI+ahyJYO4ooirxSJssyVatVr+4Z&#10;DodL87oqlYpOnDgh6Va7qAVv1m43m81Uq9XUaDTu2D54u2q16oHabDbzcMfmt1nF3GKx8Pe05Qph&#10;GGo8HisIgqWQx74nP1+t3++rXC575ZUNqbfQYzqd+lbU/OwyC0JskUM+VLHKp+PU6XRUKpU0Ho81&#10;m83UaDR8y6pVNFmAKt2qKJtMJvqf//kfr877oMd//ud/3vF17BxIB2FUGIba39/3of7NZlPXr18/&#10;9s9vlVwWmlllXBAEajabHoyWy2U/ZguaLYxrNBqaTCa6du2a5vO5VlZWfDHGg2CB4Wg08rDM7tuf&#10;/OQnqtVqqlQqfu2SJPGfSwAAAAAAHmUf+2DNKrVeeeUVra6uetudbeu0AObcuXN65ZVXdO3aNQVB&#10;oI2NDQ/drMrLzOfzpWDmbrIs097enmq1mr72ta/p2rVr6vf7euGFFyTJ533d/j3SrUH3aZrq1Vdf&#10;9Wo4e+S/fuKJJ/T888972GfHb7PZLEys1Wo+S+t3fud3lGWZZrOZLl686C2XVsVkId1xunr1quI4&#10;VqvV8tZEqwI8e/bs0vmQ5GFMHMf6j//4j0ODtX/9139dqngzNjutXq/7codqtapvfOMbGo/HGgwG&#10;+uu//utj//zlcvl9VWVW/TiZTHypRJ4FVPacMAzVbDZ1+vRp/fEf/7Hefvtt7ezs6B/+4R+O/fgt&#10;LC6VSr4o43vf+542NzdVKpX0T//0T5pOp15pKd2qZstvuAUAAAAA4FH0se/Vsio1awG17YelUkn1&#10;el1xHGs0GmmxWKhSqSiOY2VZpp2dHQ90bFaatQDaoPfTp08f+v5RFHl7oG1zzLJMYRh626ctDVgs&#10;Fn4s+eokC8P29vZ8sL/N1UrTVLu7uz4PzMKj69eve4WWBRq2SVQ6CM9+9Vd/1dsroyjyz2jtlw+i&#10;oujMmTN+npIkUa/X02Qy0WQyuWPoGMexD963mXN3k3/OdDr1ttzFYuGbOa2iSjpoz7QFEIvFwsPG&#10;45JvPe12u0qSxKsKkyRRlmUaDAba2NhYmjUnHQSFFv5adWKn01Gn01EQBN6CeZxuD5jb7bYajYam&#10;06nCMFw6Bvus+dl2AAAAAAA8yj72wVp+K6MkbzO0/zM2C02SV7UtFgutrKxoMBj4Zkkbvj6bzfR/&#10;//d/h75/vV7XjRs3NBwOFQSBV5lZkBQEwdKmSkk+U8uO0YJAOzZrpbO2UTt+q8LKhx02CN82idqM&#10;r3K5rP/93//1VsTbQzTbRJqfGXac7HONx2PFceyVhvP5XFmWeSBms+DMYeGfLUKwa27zzCxcsxDI&#10;XqvT6XhYddyhmnSwtXRvb0+lUmlpVlqr1VIURfqVX/mVD1wiUKlUPBhcLBZLM+CkB1NxaBto9/b2&#10;NJvN1Ov1tLW1pTRNPazc2NjwoDoMQ29JpmoNAAAAAPCo+9j/1nv7kPQoitRsNrWysqLHH398KZix&#10;56Vp6tVqe3t73ponSc8884zee+89bW9v64c//OGh75+mqU6ePKmNjQ0FQaC33npLo9FIzzzzjLIs&#10;03A41Ouvv65PfOITkg4CFRs6P5vNfBukhWVxHKter2tlZUVPPPHEUjCRZZkvTkjTVNVq1auEbLvm&#10;Cy+8oNFopCiK9IMf/MA//2Qy0c7OztLGUguYjtN4PNbW1paq1apeeeUVLRYLLRYLvfDCC159F8fx&#10;0ufMV5IlSXLXRxAE7wtvLKS0LZ5/+Id/qCiKFMexLl265CFlvnX0uNiyDAs8z5w5o/Pnz+vHP/6x&#10;FouFfvM3f9O3mCZJsrRwwFqUS6WSz4WTpO3tbQ+Dj9twOPS5dJubm2o0GnriiSdULpeXAkH7ebJq&#10;SKvCBAAAAADgUfaxr1izcMRmbtlcqslkor29PYVh6L/o59vTLLwIgkDtdluTycTDqna7rSzLFEXR&#10;oVVN+/v7qlararVaWl1d1erqqiR5gNVoNHT9+nW99dZbkg6Cpnq97nPgrErLPoPNRJvNZtrb2/Oh&#10;8PP5fKnqTrrVemdVX9ZqavPirl275u2s+WDGZo4lSeKz2Y5Lq9XyQNPaYGu1mk6cOKEzZ87o6tWr&#10;S0GndCtAtHNyN2EYLlUm2jW27zt37pxvA51Op/7aFmYdt0aj4VWJSZLo6tWrS0s1zp07t/RZ7Pgt&#10;XBwOh74h1kLklZUVhWHom0+Pk90fQRBoMpkoyzJdvXpVSZL4co1+v+/Pt6rJZrP5QCoCAQAAAAD4&#10;KH3sK9YsQLE2NFOtVtVsNpdmXOWDNXtumqYaDAbvq66ZTCa+PfNuVldXPcgaj8ceEFnoYEPf19bW&#10;JMmr1fJtmyZfeVer1bztMx86BUHgx26bJS0k3NjYUL1e95ZDC9Wm0+nSebAgsNvtHvr57ofhcCjp&#10;oK1wdXVVzWZTe3t7unr1qn9+awc1dq2yLLvrIx/K1et1//dKpaJKpaJ33nlH+/v7arVa6vV6WllZ&#10;8bDINqYeJwvzrKVSOrgH8i24+/v7XrVnFYwWzLZaLdVqNYVh6Peozcnb3t4+9uO3+69SqajZbKrV&#10;amllZWVpi639vd1u+/W0IBEAAAAAgEfZQxGs5UOoJEneN/fr/PnzunnzprIs8/AqyzLFcazFYqEs&#10;y/S9733PA5ZWq6X5fK7JZOLtalEUeQDWaDT01a9+9Y5Bzfnz5/017kWapl551mg0POxZXV310Of8&#10;+fN68803laapf44sy3ThwgXFcezVdvm/W1VZpVLxUKzRaCiKIpXLZT333HNaLBZL5+PGjRt69dVX&#10;3xeYNRqND6weyrcTDodDzedzf5harabV1VVlWabnnnvOz+3ly5fv6RydOHHiff/24osv+jW0kChJ&#10;Em+/tZbYw7aCLhYLD8peeOEFb7+dzWZeyfe3f/u3S+9tAd79aIUtlUp+L1lYap/J/rTNsfb3ixcv&#10;LoW2vV5vKVSVbs02s2MNw9DvX5vJ99JLL/lr9vt9//u3vvUtv++/9KUvKcsyzedzfec73/HKvTAM&#10;37eN9E6CIPB72h5f+tKXNJlMlCSJvv3tb2s8Hqvb7Wo0Gnn4Z1V6AAAAAAA8yh6K33wtSLMwYDwe&#10;q1QqeZXX7RVf0+nUh6OXy2VNJhP1+30PgywsajQaXvmVr16zQf8PgoUXYRj6ptLFYqEoijwUvNuj&#10;Xq+rUqmo0WgshRYW6B2VvUYcx2q3217NZqFTp9NRqVTS7u6uJHkgZKHXUe3s7EiStzVayCodnLvD&#10;zo8du3RrWUW73VYQBEvLAh5V1p6Zb+nNV8RZa7TdS7bsQlpe7lGUVRaORiN1Oh1Vq1VvaSVYAwAA&#10;AAA86h6K33zH47HPOLPgxiqPGo2Gtra2fEaZzemqVCpehTWZTNRoNHTu3Lmlyp/pdOpVWLbxU5Ie&#10;f/xxra2tPZBWQGuNy7d82vE8+eSTPnz/gx5WBZQ//rNnz2ptbe2+DK+3yrw4jjUej7VYLPSzn/1M&#10;7733nsrlsld/Sbeqp+y83g8WmFYqFc3nc2+dbTQah54bO55KpaJSqeQLGsy9tPJ+3DWbTd9yG8ex&#10;rl69qtFo5Nf16aef9vl7t1fF3Y/ga21tTZ1OR2ma+s+abWb9eQg2AQAAAAA/30pZfoDXR2Q+n3u1&#10;Wr/f9wUAku5Y+WItoNKtajcLe9bW1t4XIJjFYuHzrLrd7j21AubnshVhxz4ajdRut5WmqaIoUqPR&#10;0DvvvLM0vP5O8lVhdvyLxUK9Xu++tDLaLLl88Gdms5m3H0oH1WXW1pkkyR2/58OazWYeCtm13Nra&#10;0qlTp/yc3Y21+G5vb6vX66larfqCgvt1jA+zfr/v1X75e2U8HqtWq+nHP/6xPvOZz/gMNwtrbUHH&#10;YVWHh93/k8lEW1tb+uQnP/m+76NiDQAAAADwqHsogrW9vT01m00P16SDsG02m/nspslkojAM1W63&#10;l+aFLRYL37CZX2QwHA49VLFB9reHLPcjWDiMhQuTycQXDdiGR0mHtqRGUeTHf3tQcS/H/2HM53MN&#10;BgOlaeqD6vv9vrrdroeVaZoqjmNNp9P7tlkzTVPt7e2p1WqpXC77e9kG1bvJn0v7ej6fv29O36PO&#10;7nlbbpE/j/b/9qM+nU690u0wh93/+XvSwu2TJ08W/BQAAAAAAHy8fOTBmv3C/2GqW2xQvLXA2awy&#10;C1jy1TJxHKtSqSjLMh+4Xq/XvUrqsHbBowZrFvjljylJEh9Af5h81dWdjj8fKhVhwd6Hqeyya5YP&#10;M49iPp/7DLrFYuHB6b0Eh1EULZ1Lu52TJNFsNvNqrkdV/tx9kPx5tJ8duxcP+7k77P5PkkSLxUKz&#10;2Uxra2taLBYKgkDD4VDdbpeqNQAAAADAI+3OPZMP0Hw+93AriiKlaar5fK56va5arabxePy+DZ0W&#10;7NjyAtvGGEWRtxZaC6FV7ZRKJYVhuFQx9iDaBK1VMQgCD/nK5bLG47EajcahFWv56rxqteqLC8Iw&#10;PHKoJsk3kWZZ9r4WWptdF0WRh5BZlikMQwVBsNTCexT54MeuZblcXqqy+iC1Wu19LauS7tv5ediV&#10;y+WljbfSrbA0iiLf/mk/D/lZfffj+s1mM3U6HX9Pu19rtRqhGgAAAADgkfeRB2v5SppyuaxarbbU&#10;xmdzxGyTZhiGS7+0W+hjwUE+KLBKNhumXq1Wl6raLMB7EJ9PujWzLN/aeVj4YMFXEASqVCpLM8ei&#10;KDrygP7898/nc8VxrDAMFYaht67mz1Gaph7O3K821Pl87uejVCp96LAnX1U1mUw8NP15CHbK5bLS&#10;NPVKvyiKvA3UfnZsa2qapprNZu8LnY/C7oFarabJZKLhcKhTp06p0WjcMfAEAAAAAOBR8pG3gj7s&#10;7teMNeDjiPsfAAAAAIAPxm+9AAAAAAAAQAEEawAAAAAAAEABBGsAAAAAAABAAQRrAAAAAAAAQAEE&#10;awAAAAAAAEABBGsAAAAAAABAAQRrAAAAAAAAQAEEawAAAAAAAEABBGsAAAAAAABAAQRrAAAAAAAA&#10;QAEEawAAAAAAAEABBGsAAAAAAABAAQRrAAAAAAAAQAEEawAAAAAAAEABBGsAAAAAAABAAaUsy7KP&#10;+iAAAAAAAACAjxsq1gAAAAAAAIACCNYAAAAAAACAAgjWAAAAAAAAgAII1gAAAAAAAIACCNYAAAAA&#10;AACAAgjWAAAAAAAAgAII1gAAAAAAAIACCNYAAAAAAACAAgjWAAAAAAAAgAII1gAAAAAAAIACCNYA&#10;AAAAAACAAgjWAAAAAAAAgAII1gAAAAAAAIACCNYAAAAAAACAAgjWAAAAAAAAgAII1gAAAAAAAIAC&#10;CNYAAAAAAACAAgjWAAAAAAAAgAII1gAAAAAAAIACCNYAAAAAAACAAgjWAAAAAAAAgAII1gAAAAAA&#10;AIACCNYAAAAAAACAAgjWAAAAAAAAgAII1gAAAAAAAIACCNYAAAAAAACAAgjWAAAAAAAAgAII1gAA&#10;AAAAAIACCNYAAAAAAACAAgjWAAAAAAAAgAII1gAAAAAAAIACCNYAAAAAAACAAgjWAAAAAAAAgAII&#10;1gAAAAAAAIACCNYAAAAAAACAAgjWAAAAAAAAgAII1gAAAAAAAIACCNYAAAAAAACAAgjWAAAAAAAA&#10;gAII1gAAAAAAAIACCNYAAAAAAACAAgjWAAAAAAAAgAII1gAAAAAAAIACCNYAAAAAAACAAgjWAAAA&#10;AAAAgAII1gAAAAAAAIACCNYAAAAAAACAAgjWAAAAAAAAgAII1gAAAAAAAIACCNYAAAAAAACAAgjW&#10;AAAAAAAAgAII1gAAAAAAAIACCNYAAAAAAACAAgjWAAAAAAAAgAII1gAAAAAAAIACCNYAAAAAAACA&#10;AgjWAAAAAAAAgAII1gAAAAAAAIACCNYAAAAAAACAAgjWAAAAAAAAgAII1gAAAAAAAIACCNYAAAAA&#10;AACAAgjWAAAAAAAAgAII1gAAAAAAAIACCNYAAAAAAACAAgjWAAAAAAAAgAII1gAAAAAAAIACCNYA&#10;AAAAAACAAgjWAAAAAAAAgAII1gAAAAAAAIACCNYAAAAAAACAAgjWAAAAAAAAgAII1gAAAAAAAIAC&#10;CNYAAAAAZHaFEgAAIABJREFUAACAAgjWAAAAAAAAgAII1gAAAAAAAIACCNYAAAAAAACAAgjWAAAA&#10;AAAAgAII1gAAAAAAAIACCNYAAAAAAACAAgjWAAAAAAAAgAII1gAAAAAAAIACCNYAAAAAAACAAgjW&#10;AAAAAAAAgAII1gAAAAAAAIACCNYAAAAAAACAAgjWAAAAAAAAgAII1gAAAAAAAIACCNYAAAAAAACA&#10;AgjWAAAAAAAAgAII1gAAAAAAAIACCNYAAAAAAACAAgjWAAAAAAAAgAII1gAAAAAAAIACCNYAAAAA&#10;AACAAgjWAAAAAAAAgAII1gAAAAAAAIACCNYAAAAAAACAAgjWAAAAAAAAgAII1gAAAAAAAIACCNYA&#10;AAAAAACAAgjWAAAAAAAAgAII1gAAAAAAAIACCNYAAAAAAACAAgjWAAAAAAAAgAII1gAAAAAAAIAC&#10;CNYAAAAAAACAAgjWAAAAAAAAgAII1gAAAAAAAIACCNYAAAAAAACAAgjWAAAAAAAAgAII1gAAAAAA&#10;AIACCNYAAAAAAACAAgjWAAAAAAAAgAII1gAAAAAAAIACCNYAAAAAAACAAgjWAAAAAAAAgAII1gAA&#10;AAAAAIACCNYAAAAAAACAAgjWAAAAAAAAgAII1gAAAAAAAIACCNYAAAAAAACAAgjWAAAAAAAAgAII&#10;1gAAAAAAAIACCNYAAAAAAACAAgjWAAAAAAAAgAII1gAAAAAAAIACCNYAAAAAAACAAgjWAAAAAAAA&#10;gAII1gAAAAAAAIACCNYAAAAAAACAAgjWAAAAAAAAgAII1gAAAAAAAIACCNYAAAAAAACAAgjWAAAA&#10;AAAAgAII1gAAAAAAAIACCNYAAAAAAACAAgjWAAAAAAAAgAII1gAAAAAAAIACCNYAAAAAAACAAgjW&#10;AAAAAAAAgAII1gAAAAAAAIACCNYAAAAAAACAAgjWAAAAAAAAgAII1gAAAAAAAIACCNYAAAAAAACA&#10;AgjWAAAAAAAAgAII1gAAAAAAAIACCNYAAAAAAACAAgjWAAAAAAAAgAII1gAAAAAAAIACCNYAAAAA&#10;AACAAgjWAAAAAAAAgAII1gAAAAAAAIACCNYAAAAAAACAAgjWAAAAAAAAgAII1gAAAAAAAIACCNYA&#10;AAAAAACAAgjWAAAAAAAAgAII1gAAAAAAAIACCNYAAAAAAACAAgjWAAAAAAAAgAII1gAAAAAAAIAC&#10;CNYAAAAAAACAAgjWAAAAAAAAgAII1gAAAAAAAIACCNYAAAAAAACAAgjWAAAAAAAAgAII1gAAAAAA&#10;AIACCNYAAAAAAACAAgjWAAAAAAAAgAII1gAAAAAAAIACCNYAAAAAAACAAgjWAAAAAAAAgAII1gAA&#10;AAAAAIACCNYAAAAAAACAAgjWAAAAAAAAgAII1gAAAAAAAIACCNYAAAAAAACAAgjWAAAAAAAAgAII&#10;1gAAAAAAAIACCNYAAAAAAACAAgjWAAAAAAAAgAII1gAAAAAAAIACCNYAAAAAAACAAgjWAAAAAAAA&#10;gAII1gAAAAAAAIACCNYAAAAAAACAAgjWAAAAAAAAgAIqhz0hy7K7/n+pVLpvBwMAAAAAAAB8XFCx&#10;BgAAAAAAABRAxRoAAAAAAABQABVrAAAAAAAAQAGVNE0/6mMAAAAAAAAAPnaoWAMAAAAAAAAKIFgD&#10;AAAAAAAACiBYAwAAAAAAAAogWAMAAAAAAAAKIFgDAAAAAAAACiBYAwAAAAAAAAogWAMAAAAAAAAK&#10;IFgDAAAAAAAACiBYAwAAAAAAAAogWAMAAAAAAAAKIFjD/2fvzGIlOc/y/9TStXR39X72WWyPtxDI&#10;KhTgEgnEBfoLKSwB4SgEshESrzixY49je+wYO87ES5yEEAkhwg0oUSAS91xxE4QCISbB9mxn7z69&#10;VXftVf+Lk/ed6jPLOZ6tz8y8P6k155zp0/1V1Vd1+nvqeZ9XEARBEARBEARBEARBuAREWBMEQRAE&#10;QRAEQRAEQRCES0CENUEQBEEQBEEQBEEQBEG4BERYEwRBEARBEARBEARBEIRLQIQ1QRAEQRAEQRAE&#10;QRAEQbgElLvuuiub9iAuRpqmUBQFAKAoCrIsQ5ZlSNMUWZYhCIIpj/Di5McO4Jzxh2E4zeEJ1wk7&#10;5w899vv8B86OnaC5n2UZoiia0qhuDuiamUdVVSiKAkVRoOv6lEa2N/LznsiP3zCMaQ1tT5xv/yuK&#10;wttQKBSmNLKbgyzLoGkaACCOY57zURRhPB6j3+9PeYTTRVEU/N7v/R6+853vQNd1pGkKVVWRJAnP&#10;UUEQBEEQBGF3xLEmCIIgCIIgCIIgCIIgCJeACGuCIAiCIAiCIAiCIAiCcAmIsCYIgiAIgiAIgiAI&#10;giAIl4AIa4IgCIIgCIIgCIIgCIJwCYiwJgiCIAiCIAiCIAiCIAiXgAhrgiAIgiAIgiAIgiAIgnAJ&#10;iLAmCIIgCIIgCIIgCIIgCJeAvtsTVPXi2luapldsMBciy7KJf4Gz49I07aq//+WQHzMAKIoCRVF4&#10;/HEcT2NYwnWKoigT31+P8yd/TUmSZIojuTnYOWeA7etSlmXn/b/9xMX+/mRZtuvfp/3A9bz/r3cU&#10;ReG/wfRZIU1TaJoGx3EwGo2mObxdudzPV/Pz81hZWcHc3Bw2NjZ4X1iWhSAIrsQQBUEQBEEQBAD6&#10;j3/844s+YbcP/juFoyvNfhfOdmO3/XMthElB2K9c7euHcHFE2Jku14MweCOz3//+Xu718fjx43js&#10;sccwHA75tVRVhe/7AOT8FwRBEARBuFLol/vB6mp/MNvtg+9+X5jstn+ud+FQEARBEK5HbvS/v+95&#10;z3ugKArG4zEAwDAMhGEIANB1XRzDgiAIgiAIVwh9vwtT17ujZb/fEReub673+XW9n9/XO/tdWLje&#10;b6zshjiGpst+v35e7vjOnDlzwZJPx3HQ6/Uu6/UFQRAEQRCEbXbNWJv2wuZ6X3hc7ws/YX9zvc8v&#10;Edamy36/vl7v81vY3+x3Yfly538URTBNEwDYqUYMBoPLem1BEARBEAThLPpuwtm0M8J2W/jt94Xh&#10;bvtvv49fEK4mMv8FQRDOz+VeH8vlMkzT5Iy1OI5h2zY8z0OSJHL9FQRBEARBuELs+1LQ3TJA9vv4&#10;RVgTriaSkSNcDvvdMSgZlcLVZL/P/8u9cRlFETzP4+1M05QFtf2+7YIgCIIgCNcTuzrWdhOurrZj&#10;7XpfOO324VU+3AqXw41+fghXl+td2L/e58/1vv+vd/b7/r8SpaCqqsK2bb4JQyWhxWIRnudd9hgF&#10;QRAEQRCEK+BY2++OsWkj+0cQLsx+X9gK+xuZP8KNzOXO71KphCiKkGXZhAitqirG47GcP4IgCIIg&#10;CFcIUX0EQRAEQRAEQRAEQRAE4RIQYU0QBEEQBEEQBEEQBEEQLgER1gRBEARBEARBEARBEAThEhBh&#10;TRAEQRAEQRAEQRAEQRAuARHWBEEQBEEQBEEQBEEQBOESEGFNEARBEARBEARBEARBEC4BEdYEQRAE&#10;QRAEQRAEQRAE4RK4JGEtCAKEYXilx3LZeJ7HX6dpijiOJ77Pj9n3/Ws6tmkRRRF/nd/+LMsu+jv5&#10;35smNM4wDBEEAYDtYzkajfj7t/t6aZoiSZJ9s43XAtd1+etutwvg7NxIkuS88+F63D80N/LXgmmS&#10;34cXOucudC29Wa5RV4osyxBFEZIkmfZQBGFfoKoqPxRFgapuf+RTFAUAUCgUoOs6/zwPPUcQBEEQ&#10;BEHYHT0vPp0PVVWRpun2k3UdAGCa5lUf2F6JoghZliFJEhbPDMPgD5P0PYkphGEYUxz1tSOOY6Rp&#10;yoJSlmUwTZM/NKdpyg9FUaAoCnRd3zcfql3XhWmaE8dLVVWUSiUAwG7zt9/vQ9M0WJYFy7KgKArv&#10;B03TrurY9wPj8Ri2bcPzPNi2DU3T+PzVNI3nBZ3nQRDAMAz+v+sBEl0Nw4BhGDw39gP5OaYoCl+r&#10;fN+H7/uoVqt8DIBtMa1QKKBQKExryNcVQRDwfFYUZWK/5f9PEIRzSZJk4sbKfvm7LwiCIAiCcL2h&#10;k1h2MWjRHccxC1bkDpi2QHW+BWgcx4iiCK7rolKpANgWBcMwRJZlUBSFhbi9bP/1jG3bLJwQJEAO&#10;h0M4jgPLsiZ+J8syuK6L8XiM2dnZaz3kCRzH4a8HgwH6/T4cx0GlUoHnebuKKM1mEwBY0IjjGEmS&#10;wDTN896lv9EoFosAgEajwYsm27b5/5Mk4XOIRFUSg6Z9bu+F0WiEUqk0MdZerwdge9unvQ00x+ja&#10;o2kadF1HuVxGuVxGHMcs/tD/0/HYeV4K55IXzsbj8YRwPO1jLwjThm6aZVl23hsl9DnofMIafVYS&#10;BEEQBEEQdkcnp8SFoIUhiWl5Z9N+ESZ6vR67bFzXhWVZKJVKsG17ohRL0zQkScJlETe6qEb0+32o&#10;qgrDMOD7PorFIju4iCAIEEURCoUCTNPkhf+0GQwGME0TpmmiUqmwUApsCw+7zd/hcIgoimBZFsrl&#10;MotGYRgiTdMb3hlEjk1N0/hrKoPVdR1BEPBxjqKIz+koipCm6b53/JRKJYRhiH6/D13XUa/XUavV&#10;pj0sJggC6Lo+IfL4vs9lzFSKBWyXsmuaxu7a62H/T5vxeAxVVWFZFovIwPb8zc9tQbgZIWGNIAEt&#10;L7LlhbX880RYEwRBEARB2Du7Kku+77OYVigUoGkaf9jaL8JUfiGdX4gGQYDRaIR6vc4fMA3D2Fei&#10;4LWgXq/z13m3kuu6KJfLXB5K+45K1eI4RrVavebjzZMX0oIggO/7MAwDlmXt6YM/jX9nKXChULgp&#10;Fg10HKk8GgC70hRFOSd3Ly885ufKfoXm8MzMDICzcxcAlwBPk/z1iMqW86I2jZWETBKHfN8XUW0P&#10;FItFRFHEAryqquykFlFNuNm5UDl//m8f3Wik59ON05vh76MgCIIgCMKVQs2H257vYVkWu3ooeytN&#10;U/R6PfT7/SkPH9ja2gKwvWhtt9ssnsRxjCzLuAQuSRLYts0fFjudDobD4dTGfa2gYxRFETY3N/nu&#10;dRzHvF925pR5ngfLsqYuqgFnFwaj0QiKoqBarXJmGIUuX+yxtrbGLkUKtqdtvxmoVCqIoogdmr7v&#10;c64OgAmHGpEv+d7v5MWTKIoQxzGKxSJKpdLURbU8VJqeX+hubGxMlIrmF7cAbooMwMslyzIUCgVU&#10;KhWYpolCoYBisQhd16+bjEBBuFrouj7xoPxGwzAm/qXrUP6cuVn+RgqCIAiCIFwJ1GKxiIs9KBD8&#10;zjvvxHPPPYdTp05BVVXUarV9Ibw0Gg0AwIsvvohbb70Vtm2jXq/DcRwcOXKE78YeOXIETzzxBJaX&#10;lwFsZ2/l87tuVOgYvfTSS7j99tthGAYqlQpKpRLuvPNO3HrrrXAcZ+Iu9a233oonn3ySu0dOk9Fo&#10;BAATOVpf/vKXsbS0BE3TLjp3i8Ui3vWud+HZZ59Fp9OZWIBnWbYvtu9qc++996Jer8M0TRYlaYGl&#10;KAqKxSIcx4FhGPycQqGAWq2GD37wg9Me/p549tlnUSwWUalU8Oyzz/Kc2Q/Hd2NjAwB4nxYKBQyH&#10;Qzz//PN497vfDdM0Yds2l143Gg2+vv72b//2lEe//1EUBb1eDy+//DJuueUWzM7O4ujRo1heXhZh&#10;QLjpsSyL3eimabJb1rIs2LYNy7Im3MzSxEAQBEEQBOHS2NWSQuHw4/EYpmmi1WoB2C7Lo5ygaeK6&#10;LoCzJWD0YdH3fXQ6HRbPhsMhDMPgMH7P8zAej6c27mtF3pUXBAE7EMMwRLfbxcrKCmcRzc3NQVEU&#10;jEYjRFG0L4RTKo0bDAbwPA/A9nZ4nren8XU6HSiKwmV1W1tbGI/HUBRlokT2RuWuu+7ixg3kUisU&#10;ChNurnyJLJ3ThmHg9ttvv7aDvUSoFLRSqXBTFQD7Qjin6w1dj4Dtxa6qqvx9fv/T2AuFAm677bZr&#10;PNrrjyiKUKvVcPDgQSRJgiAI0Gq1+O+UINzM0I1R6qydF9nI4Zl3xpKjXYQ1QRAEQRCEt4dKIbUX&#10;etAHLcuyMB6PubSQPpQBZ7vwAdsL8yzLJrKbdiPLMi5HTJIEnufxApO6OF6IcrmM0WgEVVVh2zYG&#10;gwHG4zFKpRLiOObx5+/KAttCYV60yY8/TVPOPtrvkBBC+zsMQ/56NBrBcRycOXMGiqJgaWkJo9EI&#10;W1tbLEpROQiwLcJlWYZyuYxSqcTHgF6PGhwAk2JAGIbnlBJe7JjlGY1GvCCm36W5QMHk1PnRtm1s&#10;bGwgyzIcPHgQ3W4XSZJwXlgQBFxSl2UZPM+D4zhcghcEARqNBorFIv77v/97Yrx03GnbdmuKcK0h&#10;J8F4POZ9S9t/scePf/xjvOMd7wBwtoNmFEXwfZ+PPQmWpmnysW61Wjh16hSAbRE6X5J7oXMjf77R&#10;WPe6XZ7n8TjSNMXa2hp/fbEHEQQBC6i0KKTzPX9+dzqdif0H4JxrVRzHE79zMcgd5/v+xO+QU43O&#10;C3KI5LdbURRYlsXPMQyDbxTU63UsLy9zh+P8a9N70rhJPN953X07c3g8HvPz6V8aF825KIr4eAVB&#10;sOvcu1IP2qatrS0eG3UuppsEtA9uueUWLC8v8/d0jPN/Y06fPs1zTRBuZOg8pVxZ6u4eRRGfz/nO&#10;oHTtPF9DA0EQBEEQBOHCKJZl7frpiRbStVoNlmVhMBhwuLbv+3jkkUfwzDPPADgbJv52oA9/+a5u&#10;9L6GYeCll17Cq6++ijfffJMbJlAjAt/3UalUWKBptVqI4xjD4RDlcpmzuGiR32w2oSgKut0uLMuC&#10;53l45JFHcOzYsUse/34hDEO88sor+OpXv4pOp4MwDFEqlVAulxFFEdrtNrIsg+M4UFUV/X4f1WqV&#10;HVy2bWM8HvOCutVqcVfNNE3RaDRw33334b777uNjn28uQNAiHMCuOVdpmk7kfL3yyit46aWX0G63&#10;EYYhZmZmsLGxgSRJUK/XYRgGut3uOWIIldSFYYjxeAzbttFqtXD69GnYto3FxUW88cYbALbF2EKh&#10;gM9+9rP4/Oc/f47oSuTF12kRhiEKhQJ38QzDEJZlIY5j/OM//iM+/OEPX/T3FxcXWSADth2A1JCE&#10;ykFpX1qWxcI4sH2+U8fdT37yk/jCF77ADizgbOA+OR5IuMiLW3vZPsMwEAQBC3uvvfYaXnnlFbiu&#10;u6s4FMcxfN9HGIbcOZb2TxAEKBaL6Ha7vA8rlQo+/elP47Of/SxKpRILs8D29SaKorfldKP5mxc+&#10;X3nlFXzlK1/B1tbWOQKzpmmo1WoYj8fcBZSeUywWEccxwjCEqqpYWFhAt9vla5eqqiiVSvizP/sz&#10;HDt2DMViEWmawvM8lEolpGkK13WhaRpM09xTc5k4js95XpIkvD1Hjx7Fq6++Ctd1USqV+PUNw5gQ&#10;068WxWIRv/u7v4tjx46hVqvBtu0JAYDG/93vfhef+tSn0G630Wq1cMcdd2BjYwOKorAo+fu///t4&#10;6aWX+LU7nQ6azeZV3wZBmBbf+9738JGPfIRvgtLN0nyH9P/3//4fvv3tb3Pmqq7rE93TBUEQBEEQ&#10;hN3ZdeVFwoyiKCzO0GKmWCzyoo7I3+Xci0iVJAmX6fm+D8/zWOQhUWZtbQ1vvvkmgG0nB7nabNvm&#10;TnCFQoHD2cn1QY6QRqOB0WiETqcD13X5AyPdqd3pJCHI4bOfoX1Bi/soirC2toY4jlEulzEYDDAY&#10;DGBZForF4jndIOnONbAtiMzNzSFJEnS7XbTbbQDAgQMH4Hkel4jS6xiGwSIAiWmapsG27T0Hr5Mw&#10;Qov7OI6xtraGMAxRLpfh+z6/Pgkkuq7zIjsMQ3bSBUHAuWtxHGNlZQW1Wg2DwQDdbpcDnMkRSZ0E&#10;afHg+z583+cus/uh6y0dL3IV0jkRhiHeeuutcxpP7CQvqum6zk09AHBTAyJNUxZMgW0nKjWKUBSF&#10;RTUSo1RV5YYm9PrAtlBO5+Ru7Fy4UZj2YDBAu93etdyXMgMLhQI8z8NgMMDW1hYsy0KpVEK32+Uu&#10;sqPRCOPxGGEYTrgiSUiLouhtd+Kkjsme53HTBE3TMBgM+GYBOUPIHUIloDMzM/w1vT8JvGmach4k&#10;7ac0TTEcDrlBA4mSJP6qqsrnzF7nLj0vf/7S8SsWi3jPe97Dc4bOaXKR7dWVejkMBgMWGQnXdbm0&#10;rd1uo16vQ9M0NJtN6LqOcrmMM2fO4OTJk7jzzjth2zZfQzqdDorFImzbFlFNEARBEARBEIQrwq6r&#10;r/zCD9guHSSxbDgcolQqcekdcNbdFobhnjKwut0uL4woVJcgZ8LMzAyOHDmC5eVl9Pt9FoVqtRpW&#10;V1dRLpdhmiaX/NXrdXZyJEnCjgVa+A4GA8RxDMMwWFSjcgnf96EoCuI43hcZY7uhaRofA2B7G2lx&#10;7jgOu/bIjUP7zjRNzMzMIAgCOI6DIAgwHA5ZDKUHCZVU7luv1xGGIfr9Pj8H2F6gm6Y54TDKu4Eu&#10;BAllNOZiscjb4jgOVldXWRSk16QyMBoTNSOg8q5Go8Gda8lVRSXMhmHwWAeDAb+W4zgc9EzuMNd1&#10;uTnGtBiNRiiXy7x/qKNplmW49dZbdxVQSPzaWd6sado55T5hGPJ8ov1J+1TXdfT7faRpCl3X4TgO&#10;u+d2HmdVVSeywi4GHWtylCmKgnK5jIWFBQRBsOv2Ud5elmXQdZ1LLpMkwWg0gmVZLCSTS8/3fXZr&#10;0vanacoCG5UU5zsi72UbyO1n2zbm5+exsrIyUUabz3sEgM3NTRYo0zSd2Gf5cmTDMCYy8gCwE5fK&#10;sPv9PhYWFqCq6oQ4uptjlMZM+47ef3NzE8ViET/60Y/4fanpRb7U+2qLz1SWPh6PoWka7y86LvPz&#10;8wjDEBsbG3ztJifz3XffjXa7jTRNUa1WUalUWEzLsgy9Xu+myFkUBEEQBEEQBOHqsmspaKlUgqqq&#10;XKKkaRovTkejEWq1GlzXRRzHKJVK+OIXv4iHHnrobQ+ESjkrlQrOnDmDV199FcePH58o+atWqzAM&#10;A4PBgDO5qNMVZXElSYJyuYwkSeC6Lm655Rasr6/z+JIk4ewuKisajUZI0xSlUglPPvkkHnzwwbc9&#10;/mny9NNP4+jRowDOCmu2bfPCnRbBeZGBvqdyTupWeL7soZmZGcRxjG63y8e7XC7j/vvvx2c+8xkU&#10;i8VznD5xHHPG2W489dRTeOKJJwCARULLstgxRw45KmEkwYMaVjQaDRbKhsMh/76qqrzIBs42uiCR&#10;6tChQzh9+jQsy8InPvEJPPzww5ibm3vb+/9akKYpVldX8Y1vfAPf+c530G63JxpTXAwSbggKrCax&#10;iUp/zpepQ461crkMy7IwHA7x2c9+Fs888wyLLHmxVtM0dmedr7z2fPi+j6985St46aWXMBwO+Vg3&#10;m81dyw2pYYlt2zy3KWePnGPUkdMwDIxGI8RxDFVVEYYhHn30Udxzzz0ol8vQdR22baPf78O2bXYJ&#10;7kYURXjuuefw1a9+FVtbWxd9bqFQgG3biKKIz7Wdx4eclVEUIUkSOI7DohGVr5Pzkpyjmqbhk5/8&#10;JO69914sLCzs2TGaJ45j9Ho9/P3f/z0ef/xxuK6L+fl5zrsDtoUucoiapnlNGtjcc889eP7551Gp&#10;VCZKs8mxR9DfoR/84Ad4+OGHMRgMMDs7i9FoBNM08aEPfQjPP/88Pz9fUioINyJSCioIgiAIgnBt&#10;2NVu0O12udwyCIKJMtBWq4V2u41ms8nB5cPhEP1+H1EUodvt4o477rjo61MpFTnWgO3Sw5mZGQDb&#10;DikqtSLXUb1eR6vVYmGFnEuUJRYEAWzbRrVaxYkTJwBsu0WiKMJoNIJhGBxqT4H25BAZDocYDAYI&#10;wxC9Xm/fd0bs9Xool8u46667sLm5yeVueQcblXGRcylNUwRBwCHoFAJuGAYLDFSiWSqVJhbWJGDR&#10;fibHRz4EmfLv9iKq9Xo9VCoVdpe4rgvf9ydcPlSGTCILNaugsPr19XUA286eUqmE0WgE13VRLBa5&#10;lKxSqaBSqfBreJ6HEydOsCCraRqLapRrRouMaeL7Ppf1Li0twTAMvPXWW2/rNXaKNnQu0z6O45hF&#10;sp3iGomSiqKw0EkuKXLD0T4idxYJbHuh1+vBcRy0Wi3Yts1Cb76RwcWo1WqIogi9Xo8dqqZpwnEc&#10;FItFNBoNdDodrK2tsdiXZRmKxSJqtRp+9rOfcZkhXcOozDCf/3ex8VcqFbRaLT7nqKEKudcoQ45c&#10;ozvFQnLS0fmTb+ChaRocx2ERlZxrlAWXF8PpfKR9PxwOdz0H87lyuq6j1Wpx6TywXYZP+4JEVNpO&#10;27avurCmqipmZmYwPz/PP6N9QAIpXXPIPVutVpEkCW699VbO3iPhn0ppqTx0r+KpIAiCIAiCIAjC&#10;hdhTxho5UOhOZj4Xi8SKwWDArd11XUe1WkWr1dp1AOR8sCyLBZ5utwvP82CaJmdjUat4ClzvdDrw&#10;fR/VapUXn1S+Ry6OwWCAQ4cOod1uo1AocLkZCQtBEPAirN/v89hVVUWr1drT+KdNpVLBeDzG8vIy&#10;Zw9ZlsX7pdfrsZhAwgL9P7AttAyHQw5IJxGVRAYSIufm5lhsJOHMdV3uyFcoFLiRAQkve8mrouYJ&#10;1MmPyjGr1SoURcF4POa5V61WJ8RBVVXhui6azSY0TcNwOOTxUpkciTzkdiNX5NzcHPr9Puf6pWnK&#10;TQ/ICTNtUQ0AO5QIx3HYbWAYxq4Za4VCgcUp2nfnE0OoNBo42w1S13XO7SNhhwSr0WiEYrGIEydO&#10;4JZbbgGwLbSMRiMWXvZSCkx5diSe5jte7iXfkFyqiqKg1Wrx77iui42NDaRpimKxiGq1yrlhtD1b&#10;W1s4ePAgz2vK6SoUClwquFspMJ0vAFj4p2sM5R96ngfDMCZK5neS31c7y6nzJc/VapU7jtIxKRaL&#10;GI/HnCtH5LMjL4RlWfx+5OTNC6TUWIbmWhiG/LqUr3g1oYYMeecyZczRmOhGAHC2M+rGxgZ0XWeH&#10;YrMM9wGeAAAgAElEQVTZRLFYfFuNKQRBEARBEARBEPbCrqsiTdPgui4vmBuNBiqVCrIsQ7/fx3g8&#10;5jLKMAzx/PPPo1aroV6v43Of+9yuA6AFEQklpmlidnYWpmliOBxyEwNalFKIPnXIc12XF4ftdhuO&#10;4+DYsWNYWVlBlmX48Ic/jHK5jK2tLQyHQ+i6jiAIeMzkjiqXyxPjr1arl1TSeq0hx0a+syctRofD&#10;IbvQyuUyB+FThtxwOOR9QblZtFilrCvTNFl43NjYQBRFqFar6PV6+Na3vgXbtvGBD3wAf/VXf8Vh&#10;6yTQ7OY2AjBxXKnxAeWeua7L31OTAnIu9vt9DIdDHD16FG+++SbW19fx8MMPsxhgGAYLiZQJRY7I&#10;breLtbU1FnBVVYXjONzIgMrNKJtv2lA+GmXkkWBJ+XEXe5DISaWHeVGNXFskvJLYTL+7011F5+SX&#10;vvQlzM3NQVEUfO9738N//dd/8XMoAwvArqIfkXeSVqtVdoxR99rdHsVikcu/NzY2sLq6ym5LRVG4&#10;mzG5USmHS1VVPPHEE3j/+9+PO++8E8ePH+d9BmBP+Xq0rXlhLC/I0rlAIhTdGCBIjM5nrOX3N4nC&#10;9B4kquXHRmOg84S6qe5VGKbfJ3cdiX+KoqBSqUw0NqBxAOBr/9V85PcDuWrp/KQxqarKTRd830e5&#10;XEaxWESz2YRlWTh06BA0TcPXvvY1HDlyBI7j4PHHH99zKbUgCIIgCIIgCMLFUEloudCDFplUktnp&#10;dDhknLKuyN1EeUwkeO0l/J9K9/JukiAIoCgKSqUSu9AA8M/IpTUej1EoFCYW5b7vIwxDdtWYpslO&#10;ElpolstlXkCTmEAlkJRrROWBtKglxxdBnf72sjC8HGh/EPSeACYWniSOUGktBbhnWcYCAy2I850w&#10;kyRhNx+VoOm6zhlcnueh1WphMBigWCyyi41y2XRdx+bmJsIwxNLSEo+zUChMdAs9H7Q/yRmVfy65&#10;YoIgwPz8PCqVCnzfRxAEqNVqfAxd150Q8kgMsCyLMwGpkyl1Msy7VijEf319nYUDEi/2g7sliiKU&#10;SiUWqUgoAs7uv3zuVN4lSHPiQozHY3Y0Amc7kAJgh2ienfMQAF5//XX80i/90sRrEiTgAmfz7QCw&#10;Kw0AZ6BRMwSai67r8rWESsXH4zF832cXHpXx5kXDfBknlax3Oh3EcYxKpYIgCDAej1lAmpmZwfr6&#10;Orth846s/DmfH3N+G/PXByq3pmtI3i2YPxeoay51P82Tv2bQ/k7TFJVKhfdlsVicuKbRORCGIbrd&#10;Lpei7gXKLKRrBc0Z6rBMTRxInKbrAoA9OVKvBMVikbMT6WYAAL5mAdvzK0kS2LaNlZUVzM7O8j4a&#10;DodYXFxEmqbY2trivD06v8kVS9sLYMIhJwg3Koqi8A0K+hqA5KsJgiAIgiC8TXZ1rNHCkT58WZaF&#10;er3Oi9orDYV7U3dGchWMx2MEQQDXdbnUanFxEc1mkxeBVA5FHw6pm9z8/DyKxSJc18V4PEapVEKt&#10;VkMcx1hYWIBhGFhbW0Mcx9A0DQsLC7jllltQLBZhWRaLb7T4Go1G0HX9mnzwJJfGaDRCr9eD67q8&#10;fZ1Oh7PElpaW4DgO4jjm8i0S0FZXVzEYDOA4Du8T6ra6G81mkxf75XIZzWYTzWYTQRDsydFFAsJ4&#10;PMZgMJiYMzT+UqmEgwcPwnEcdt1QKdpu46cwdQBYWFhAoVBAr9fD+vo6L6BJMLMsi50t5HhMkgT1&#10;eh3NZhOj0QhhGHJu3PkaOVxr8rldFFhP+5DK/igLznEcFk9JBN3L69P+IccosC0s5LuIXohGowHP&#10;83guUF4hlZbS+PMCH3WPPXHiBDu2xuMxoijC1tYWl5Xbto319XWeC6VSid2r5HRstVrsAsuf95Zl&#10;YXNzE5ZlTeRo0bZmWQbDMOB5Hjv/4jjGeDxmgZne53zjB4DTp0/zzQO6JuWbOVSrVc6vo1J1AJwF&#10;t1tjBuCsOyx/LPJdOUlUpbwxmhPUROJy8X2fXWD5UlsA16SjJs17OsfJWQoAW1tb/PNqtTohMCuK&#10;go2NDdTrdZw5cwY/+clPoCgKXyPoWkTXArpRRHMl381VEARBEARBEAThomS7kKZplmVZ5nle9thj&#10;j2WapmUAMsMwsltvvTWzbTuzLCuzbTuzbTsrFApZtVrNdF3Pnnnmmd1ePhuNRlkYhpnnedkzzzyT&#10;VSqVTNf17OfdSrNSqZQ1Go2s2WxmpmlmjUYjKxQKWblczv78z/88830/8zwvy7IsS5Ik29zc5O+3&#10;trayLMsy13Un3m9jYyN7+umnM9u2M0VRMl3XM8MwMk3TspmZmaxQKGQAMtM0MwBZo9HInnrqqWw4&#10;HE6MPY7jLEmSiz4uF9/3syAIJn7WbrezF198MVtYWMiOHDmSFYvFDEAGIFMUhY+PoihZs9nMFhYW&#10;sscff5z3i+u6Wa/X4+8vxvLycnb8+HE+LgAyy7Iyx3GyWq2WGYaRVSqV7KGHHpr4Pdr2IAiyMAwn&#10;/q/T6WRf+cpXssXFxeyOO+7IyuUyj5/ml2VZmaZpu46fXjtJksz3fZ6vWZZl4/E4i6Ioe+SRRzLb&#10;tjMAma7r2ezsbNZsNvl7em963HvvvVfk2F0JPM/LnnvuuQxApqrqOWPdOf5SqZTde++9POd3m5+0&#10;/0aj0cS+6/V62T/90z+d8347H5/73Oey8Xic+b7Pv+u6Ls/ZOI75Z/Q1ff/9738/03U9O3z4cDY3&#10;N5cZhpG1Wq3s4MGDWavVyprNZnb33Xdn5XI5azab2YMPPphtbGzwa9D5OBqNMs/zMt/3ebu73W72&#10;L//yL1m1Ws0cx8nq9Xo2MzOTzczMZM1mM2s0GnxdqdfrWbPZzJ566ikedxRFE+MdjUYTc2I8Hmc/&#10;+MEPMgA8t3bO4Z3H7GMf+1i2srLCr7HX64fv+9lrr72W1et1PjcAZI7jnPeYmKaZfexjH5u47l0I&#10;eg8aS5Zl2WuvvTZxru+cY+VyOfvMZz6Tra6u7jr+y32srKxkURTxfuj1ehNzLT8X8tczOnbf//73&#10;s1/7tV/LDhw4kM3NzWW33XZbVqlUsgceeICfS6+f/72dx1sQrke++93vZpVKJWs2m3zdq9VqWbPZ&#10;5H8/+tGP8vNpzuf/FgiCIAiCIAi7o+/masmHU2uahtnZWYzHYwyHQ7z11lt7Csi+GOQyoLKp4XCI&#10;LMs4YJ86dJLziUr7kiTBe9/7XiiKwqWE1HSAqNfr7ETJvx89qEECvWb2c7cUOWAOHz6MlZUVeJ4H&#10;27a56xx9HwQB53ZdLaiZArDtmqEMMN/3sbq6CgCchzYzM4NCoYCNjQ0O4u90OgC2uxfm9wM5bXY7&#10;/ouLi1ziqygKl3+Sy2cv48+7fqhM1fd9rKysADjb+XDn+C3L2nX8RPZzVxNBjilN09BoNDA/P4/h&#10;cIgoirC5uQnbtidCz6lUlEotVVXdU1fFqw2VWwOTpb8AJsp3CXLhFIvFPTUPoPm+sztilmU4ffr0&#10;ruNbX1/n7qz5UlEqx0zTFJqm8Zip1DjLMqysrLDjrVAoYHZ2lnOysp/n7lGnWE3TMD8/P1HuTW43&#10;ul7kieMYJ0+e5PMl+7n7yDRNhGHIrr9yuczXmHw3XXKX5bMfsyybGP/y8jLPoXK5zKXzaZpyWTa9&#10;frlcxu23345arYbBYIAgCPbkGO12u3wd63a7AMBl0cPhkPMBqWwbALtr99L8YTdoewBw0wwqvc93&#10;6rxaUMdWAFwmfD7omtLv99l55nke/vd//xdvvfUWsixDs9mEYRjnXEtc14WiKNzhtV6vT7jfBEEQ&#10;BEEQBEEQLsau6dYkLlCDgOFwyAvJOI4vu1yGwtWp1GlxcZFD07vdLhzH4U6hlK9k2zZUVcVPfvIT&#10;FgR6vR7nZ1F5V6vVgqqq54h/1BGwXq9zeSeF8lcqFc4M++lPf4pSqQTP87C+vs7B4JTDtNdyu8uB&#10;hBEKeK9UKrBtGwcOHECr1eKcuSiKcOLECQBny9ZarRbCMMTMzAxuv/12FgZpwd3tdnfNwdva2sLK&#10;ygqiKEKlUoFhGNztMB9ofiFIFNw5/sXFRbRaLS6rjeMYb7755sTvNhoNFiAuNP4oijisHABnMNVq&#10;NR6b53l46623AIDLTSn/yzRNLgEkqKxx2qIasD2vdV1nwbjdbrOAlReyHMeBbdtwXRcLCwtcKrlb&#10;uSHNFRKSxuMxd1zcS6ni3XffzTmAWZahVqvxa21tbfE+JDHKdV1ukkHljJubm1BVlUv+LMtCq9WC&#10;bduI4xiLi4vo9/vY3NwEABbRVldXMTs7OzEe6kZbKpUwPz/Pot7m5iY8z0OxWESlUkG5XIZt2zhz&#10;5gzK5TLm5uYwOzvLmW3UZZSENZpLdD0k4ZDec+e+ogYvNJdc18WpU6eg6zpfj/ayf/PlliQG5/O/&#10;0jTlLDFVVVGpVKBpGncEpjy+SyUvqlWrVWxtbbGo2G6395SjeTmMx2MkScJl+QSVi9P1r1wunyMk&#10;6rqOd77znVhaWsLy8jLW19dRLpfRaDQwNzfHnW1pH1WrVd5eKtela44gCIIgCIIgCMKFUHfruGea&#10;JjshHnroIc7FeuSRR/aUwbQbhmGgVCqh2WxCURQsLy9jY2MDnudhdnaWQ6vL5TIqlQr+8i//krPG&#10;XnzxRbTbbQyHQ1iWxY6EarU6saAkl0On0+GF8bFjx7C1tYXTp0/jqaeeQr1eR7/f56y1mZkZ1Ot1&#10;mKYJy7Jw8OBBGIaBRqPBi612u33Z278b5KwpFArspAqCAKdPn0a73eYwcQofr1QqqNVqOHz4MD70&#10;oQ8hiiK8/vrr+NSnPoUkSbC2tsaLfcrKu9ij0Wjg0KFD7AChfahp2p4W7RRanx+/7/s8flVVEYYh&#10;O0gqlQoqlQoOHjyIP/iDP9h1/LOzsygWi5wt5zgOWq0WNE3D1tYW0jTF448/zhl9Tz/9NIs9FGZP&#10;eXQktpAzZz8EmNdqNYzHY7TbbbTbbSiKwnlStm3ztoxGI3b6nT59GmmashPsYo+dojMJbTuFjAvx&#10;+c9/HnNzczhw4ACeeeYZAGdzwUjYJhRFYTHJMAzous6i4aFDh3DkyBEcPHgQpVIJ/X4fZ86cwQc/&#10;+EG88cYbcF0XX/ziF1mQsywLCwsL3DSA3pfERtu28Su/8itYX1/H//zP/+D48eN43/veh2q1iiRJ&#10;0Ol0cOrUKRw4cACFQgFvvfUWHnjgAdx222345V/+Zfzt3/4tgEnHLnBWDKMGHyTE2LaNZrPJzrzB&#10;YIDhcIgHH3yQHWwvvvgidF3n3Mjdjg1lEwLAhz/8YT5nvvCFL/DcsCxr4prU6/XQ6XTged5li2oA&#10;+HWTJMHW1hb//ODBg5xvdzUf1WoVjUaD5yLdCCHBtF6v802ewWCAM2fOcLOKJElw8uRJdDodpGkK&#10;wzBgWRZ6vR6+9rWv4Rd+4RcwOzuL+++/H6dOneIcS2rEI6KaIAiCIAiCIAh7Qc+XxJyPvDPDcRx2&#10;+miaxsLE5eC6LgqFAneia7VaLAj0ej0UCgXu5EcOEHKpra6ucqkQuXOoTJTCu8mlous6ms0mv+/W&#10;1hYvSKMoguu6HABP7jgSkJIkwenTp7n7HpWLkaPlapJ3YVAZmmmaWFxcxOLiIjY2NtjRQULoYDBA&#10;mqbcACJfMjc7OzshFux2/LvdLlZXV9mlR4JCEAQsEFwMWpxSGR2VHS4uLmJhYQGbm5s8fk3TYFkW&#10;BoMBer0ebNvedfy9Xo87OtKxou6WjUZjYixpmnJoPHU3JbccCWlUDkyun2kTBAEv8jVNg+u67FDK&#10;Q6WwhUIBS0tLXCJIIteFoG6bJFSQcJQkyZ6E82KxyOIPzQfaj1SiGYYhn7P5fRrHMTqdDpfd0jXA&#10;NE0Ui0WUSiXYts2iCpUg0lxcX1/H3NwcO+SoIyyxtLTEJZFBEODEiRPo9XqYnZ1lR9na2hoWFxdh&#10;GAYqlQpGoxFWVlbwk5/8BCsrK1hcXOTzbuf4kySZcDjRDQjLsrjEfDQa8fWCuhSTGDocDnctOaT/&#10;L5VK/Ht0zvZ6PQBnGxtomsYlqXstBd6NfLMRy7L4vdbW1rC+vj5Ren81IMcm7VNFUbijKznW6LpH&#10;ojyh6zoWFhZQLBa5/LZQKLBo3Ov1oCgK5ufncejQIQDb+znLMoxGI3ZGC4IgCIIgCIIgXAydFowX&#10;w/d9LnvUNI1dUySKXQ6WZSE/Btd1+f00TYNhGOj3+9A0jRfAJIotLCxwB0ISFch9RAvK/Pj6/T4c&#10;xzmnPJQWa/T7VCpIi1QS3AzDmBDW9lIKeaWgDDnaR51OB+12G6ZpsoODxCEqbS2VSixmZVk2kQlH&#10;YlI+l+x8zMzMcDfALMu4A6WiKFwmt5exp2k6ITC0223OOqMS3zRNuSyYynp3G3+tVuPfy28Lufh8&#10;30e9Xp843mmawrIsFmNpnpEwQvPxSggTlwuVZJLzDzibdaXrOo+b9k8Yhuj1epwfuJfOtdQVEcBE&#10;V8m9/O54PObcMhJ8SBwjwjDkUk86H2m85DCN4xi+7/Pv7ezKmP28AyiwfT2ybRtzc3OIomjiHKfc&#10;Od/3J64tdP3Kft4NNEkSjMdj6LrObj/KLLMsCwcOHMDi4iKPn7qn5t8r744LgoBFNsqJo/1Iv09C&#10;L5WhO46zqzBPpbmqqnIO5OzsLFqtFtrtNnRd5yw7Eovz8/pyoWOQ7zJqmiZardaeMuIul/zNEBIy&#10;86W5NF+pfJdy7jzPg+M46HQ6CIKARVpVVVlIJiGXogFqtdpEKbEgCIIgCIIgCMJe2NPteHJN0GJG&#10;VVU89thjiKII4/EYTzzxBMIw5BylKIpgWRaeeuop2LYN0zTx3HPPsXBB7iVgexFOogG9ft4lRwtv&#10;WgAlScKOhcFgMBGMDmwLdRdaUFarVRaCSGjJsgyPPPII+v0+ut0uHnnkERZdgiBAHMcTziYALMDt&#10;RZS8EpDrhcZOLjtyBtFYaEFZKpVQLpfZ9QVsi4f50r6d4sfF+PjHP45er4fRaIRnnnkGQRBwUwVN&#10;0+D7Pr7+9a+zE+TRRx+Fqqq7uqWAbdcOiWMkplB+3XA43NP4ybGSxzAM2LbN5XAkCsRxzKJgkiQ8&#10;TgrMp/fK/840IQedZVlcBkr7NY5jngOf/vSnWdx56qmnYJrmrmW+NJ8o7B2YFKIfeughPg9efvnl&#10;iXHlRTcSyOh8sCyLx0g5VfT9t771LZ7LR48e5edubW3xa4ZhyFl4dM4pigLXdScEVBJdCdoeXddR&#10;LpcnGhD86Z/+KbrdLpIkwRe+8AWoqopCocDCdKVS4bFQ+fte5q+qquyeArbnXf4aE0URi/bUWIKa&#10;o9DvX+yxs4mCYRgYjUZclhnH8YS4TaWxe7020f6lnDxyutLv0742DGMi24/EUlVV0e/3eT/QzzzP&#10;YzEwCAL+ef45dP7tNj+JfAObneT3Kf3NUFUVH/3oR/H666/jjTfewPHjx7lZB92MSZIEw+GQRU/a&#10;3tFoNJG7KAiCIAiCIAiCcCGmXufieR4v6smtRCKKoijY3NxEv9/nxVmtVmMn2X4Il78WkMDX7/fR&#10;7/eRJAkWFxdx9913T4g/1OiBFvBXu0xrr5CQQmMtlUrseKEuiYPBgMu5PM9Dv98/p1PlzQiJhiT8&#10;7SwDJWGFGksA24LOXks5p81gMEAURZwXRy4zVVURxzHSNGVBhzqkkuhzrbaPussCkw0HTNNEmqYT&#10;oiw5JRVFYaGYbhxQOSOJgfvh+NCcoW69qqpyAwcqoQXOCnCzs7MwDAODwYC7xubFb3oeiZKmaZ6T&#10;40fl+pfrdr4SzM7OcoOIbrfLzkUqGRUEQRAEQRAEQdiNa2O5ugi2bWMwGHAJZqlUQpIk6Pf7yLKM&#10;g9op+PzEiRM4efIkDh8+vKdStRsBEhuoA18URXjjjTfw+uuvY2Fhgd19/X6fG0FQLty0cV2XhVBa&#10;SIdhiJWVFayurkLTNBSLRc7qos6P+UX6zQwJS8VikcshKVePRDXHcRCGIU6ePMn5ajvLFvcr1CBk&#10;MBig2+1yTtvBgwdhmibuuOMOdsHu3J5rkX+VpumE+yvvYss7p+ic6/V67H7b2NjAnXfeecHx7weo&#10;c6hpmnzzIp9B2Gg0MB6PWQTc2NgAsN29+eDBgywiAmAhlDLRgO0sNnKTVSoVzmgcjUb7otzy1KlT&#10;WFlZwXg8RqPRmPibQmW4giAIgiAIgiAIF2PqjrXPfe5zWFxcxKFDh3D8+HGMRiMu71xcXES/38cf&#10;/dEf4T/+4z+wsbGBV199FYcPH0YYhuh0OtMe/jWB8qGeffZZDuj+67/+a8zMzGB1dZVLuBzHwb33&#10;3osTJ05gZWUFr7766rSHzs0LoijijnvUZZW6Cnqeh263iyzL8Mwzz3Am27Fjx6Y8+umjKAoeffRR&#10;DIdDnDx5Eh/84AcRBAHq9ToeeOABDuX/8pe/jMOHD080Y7geStl6vR62trY4V/Fd73oXnnjiCfzo&#10;Rz9Cr9fDb/zGb8CyLKiqygIyucauheixMwONxDHax+R26nQ63EzgnnvuwX/+538iyzL81m/9Fjd9&#10;odcicW4vXVevNrVaDUmS4Bvf+AaXBD/66KPIsgyO42AwGHBe3X333cci4dGjR7lxQD43j8ROcsLN&#10;z8+j2WyiWq3ycdtPIuPs7Cz+9V//Fb/+67+OO++8E5/+9Kdx4sQJRFEkopogCIIgCIIgCHti6o61&#10;Q4cOwfd9jEYjOI6DYrEIwzDQ7XaxtraGSqWCxcVFzM3NIU1T9Ho9FmvywdY3OhToT/lyw+EQ4/EY&#10;tVqNF7uj0QiFQgHlcpnLBsnlNi2oaUGhUEC1WuUSuZWVFbTbbQBg50un08H//d//odPpoFarod/v&#10;n9PZ82aDygyLxSJmZmbwjne8A8C2m4Y6JlLmHnU8tW2bnYD7ndnZWYRhiMFggK2tLYzHY3S7XXaJ&#10;3XXXXQC23WEU0H8tnaokFJEYRmWNlDHW7XYBbOe6JUkCy7LgOA5fo37xF38RwLZAurOJx36ARDNq&#10;RECltju7/iZJgiRJ4Lou4jjm7EIALBpSUwjKpKSuneS4pX2nqiqXzE67OUgYhizsUjbbLbfcAmB/&#10;NC8RBEEQBEEQBGH/M3VhbX19HaZpcie/KIpQLpf5ZxQiTeHd9Xr9pioTJHGMyiXJpVcsFrG4uIjR&#10;aATXdblzqWmaHHg/bVENONssIB8u7nkeLMvC4uIi2u02l6y2Wi3cfvvtLJiSG+hmJp9PFccxi5F5&#10;BxeJUIVCYcIFtdeurdOk1+txJ07qBFwul8/J5QLONgrYa9ONKwHtP+pIS0KLoihYWlqC4zjwfZ8z&#10;4RRFwWAwwOrqKmdA5jtrAttONRIJr1UDlAthWRZc18VgMAAALtMEtrMQK5UKNjc3EUURX5uJN954&#10;A7VajYVcanqQL/PcWZI8HA5hWRZ3A562cEU3IijXjyIIqAusIAiCIAiCIAjCbkxdWKPujtShjZw3&#10;wHY5ke/7CMMQQRDAtu0JcQbADd/AgMSx0WgE3/exuLjI+2hlZYWFFHL0jMdjuK57zQWIC0ElYePx&#10;GHEcQ9M0NBoN3H///bjnnnsmGiyEYYgwDLmTYH4RfzMThiE2NzextLSERx99FPfeey8LF6PRaGIO&#10;EJ7nQdO0fd8AIk1TZFnGwkY+s2s0GsG2bT73AUx0472WjqK8SJkkCWzbxrve9S7OENM0jXMi8/uc&#10;zkk6XvnXoe660ybfACXvplMUBaurqwDAwhnlrTUaDRw5coSf6/s+NjY28A//8A949tlnOSuxXC7D&#10;dV3ePwBw33334cknn0SlUrkWm3dR0jRllzQdR9oH4lgTBEEQBEEQBGEvTH1V5zgOl1M1Gg2Uy2X4&#10;vo8gCFCtVqHrOkqlEnRd5yB327bZ3XKj43kebNtGqVSCYRhctlQul1GpVOC6LqrVKlRVRafTQRRF&#10;LDbGcTz1hXuSJLx43Umz2USapvA8D6VSCYqisJi2n8rlpgmFyy8sLADYFkFo3tN+o6+TJEGpVGLn&#10;1H4X1YBt4ZjG7vs+0jSFpmnQNI23jYSoLMsmxKhrcf6Teyk/H6mZxMGDB/lneZcXsC2GkrhNYk0c&#10;xwjDkM+F/eAmdF0Xtm1PlNXbto0wDOG6LovzQRDwdtO4KRex0WjANE3Mzs6iWCxyF9RCocBf08+p&#10;HJayFc/nTLyW0PVnOBzCcZyJ5hQirAmCIAiCIAiCsBemvrKjsiHDMDAejzlrzbIsLgElVwtwVnCh&#10;IOzLhV5PVVUMh0MkSYJCoYDhcDiRmzQajXhB3Ol0oGkau+auJrSwzbKMx5YXVnRdZ1dfoVDgsqu8&#10;s+dyoIByykzyPA9ZlqFQKOxJGLhYd0pFUaCqKosR+eftdez5eRBFEcIw5O993+fjm2UZ2u020jRF&#10;o9FgEYe2gRb7qqpiMBiwwDNtKMuKxqkoCjvU8qKEbdsT3VffTjC+53kT+7Hf7wMAlwdubGwgCAIc&#10;PnyYn5M/PoVCAUEQcOdI2nd7aZ4wGo1YuNI0DZZlIQiCieNI54CiKG+7k2S324WqqlAUBePxmPdP&#10;GIZ8/IMgQKFQYLeZaZoYDocTv0eCJYlLtK1EqVSaGBu9DnD2OOm6PiEwUzdUurbROU74vo9CoYAo&#10;inicwPacSNOUX5/K4kkENAwDQRBMvNaFoBsU6+vrUFUVnudNXNcob81xHNTrdZw8eRKWZXHuX6PR&#10;YFGRBF3aXpqDpVKJswKr1SoMw8Dp06dh2/bEvAvDEKPR6JxxUwdcEunJGbgXxuMxNE2Druvodruo&#10;VCrIsoxvSpD4mSQJz3HXdRFF0XUhTAuCIAiCIAiCMH2mLqzRIqpYLPKih1xZ1WoVo9EIQRDAMAyo&#10;qsqLyb0sGvdCv99HFEXslsqXTyZJAsdxMB6P8eKLL6Jer6PRaODFF1/kMd/o0DaSKFGpVJAkCXcL&#10;nDYkNgDbAg81dwC2F/ZbW1sAtoWpVqsF27YxGo0QxzEKhcJEVl8cx0jTFLZtc2bWjU4URTBNE7q/&#10;t/0AACAASURBVEEQwHVdFh/CMMQ///M/Q1VVvPOd78QTTzyBkydPAtgWinaWGWuaxqV9eZfStMnn&#10;9NE140/+5E9w8uRJ9Pt9vPDCC5z1F0URXw8ajcaE6A6cLVun18rPvUulUqlw+D9dhwjLslgIBM4K&#10;dCRY0nXRNM0JVx8J7ldCGKZtHA6HeOGFF/De976X3y/vMrUsC4VCAR//+MextbXFghwAbmwAbF9v&#10;X375Zfzqr/4qKpUKDMNgYZW6kWqaNiGSa5oGVVUn/qXGCLuRFzs/8pGP4N/+7d/wwx/+EPfffz/n&#10;4zmOw010XnzxRbznPe/BBz7wATz00EOXvf8EQRAEQRAEQbjxmXopKJUdjUYjDpGmnw0GAywuLsJx&#10;HF4sAmc7112JUh3KMIvjGMPhEHEc8yKQOlVSKHev1+P3B7adazd6wH4YhhMdJmmxS40SSESZFlQ6&#10;Sq4WymjTdR2WZaHRaCBJEvR6PQRBAM/zYJomi3B5xwwJclR2TM0BbmRoLpfLZYRhCF3XWeg4ffo0&#10;sixj5xo5DKmjI7DtzKI5Qf+SQD4cDt+2w+xKQw4sKld0XRflchmO4yCKIsRxjFOnTgHY7k77+uuv&#10;s5OJSqmprHM8HnMZOl0TrhTkMN3pAqV5TU0FqPEBsL2f6dgQpmny+Mbj8WWLm/lGC0mScNk+/R+d&#10;Q2maskNtpwOSmjtQSWySJCx4Ly0tYWVlhZtx0PZvbW1hbm5u4rwmVykJ33vZNnLzlstlFAoF7n46&#10;MzPDjtatrS2eE0mSYHl5Gd1u94q5ogVBEARBEARBuLGZurC2uroK0zRZPCNhq1qtQlEUrKysoNvt&#10;sluDFjtXypGxtraGSqXCjjngbKh4s9nEeDyG53kwDINzrmjxR2V6NzK+7/N+8X0fnU6HRYfBYDD1&#10;jCTgbGMEEvvykPhKGVKlUokX/lSWRmIBdS5N0xS+7+8Lx9XVptvtspBIDiRgW2iemZnBzMwMRqMR&#10;lwDnnaIkspXLZQRBANM0EYYhu5DI3ThNbNvmOaqqKguxJDoFQYClpSX0+310u12EYQjHcaBpGsIw&#10;5O2g16LtGY/HMAzjbZXcXgjqDpovc887KneWVBYKBZRKJT7/Go0GOp0OZ1MGQXDFShnPJ5zTdXc0&#10;GnEZ6PlotVrsbs3PAxK9C4UClpeXAZy9iUFiJTlPKW+PzmvqTrrXbbMsC6ZpQlGUiXLlbrcLwzDg&#10;OA42NzdZXKMbOVeqlF4QBEEQBEEQhBufqZeCHj9+HGfOnMHKygqefPJJlMtlbG1tod/vo9/v45Zb&#10;bsFrr73GpUfHjh1jBwc5yC6H+fl5vPbaa+xAOXbsGHzfh2maWF9fh+M47GZbW1vjBzm5bnRIVAjD&#10;EKZpYnFxEfPz86jVavsig4iy5aikDthefLuui+FwCE3T8Oyzz6LRaKBer+PJJ5+E67ooFApot9ss&#10;qj355JPodrsYDAZ44YUXUCwWOWvsRqZer8NxHG4UQg42EtE2NzcxHo/PyTgEtgWSp59+Gmtra9ja&#10;2sLx48dhGAYGg8E5OWnTYnNzkx12FJz/N3/zN7jtttvQarXw9NNP48yZMwiCAP1+HwcOHIBhGHju&#10;uedw5513YmlpCX/xF3+Bn/3sZxO5ZVT+eLnQ6+X3K+V+kQDV6XTwwgsvYGFhAbVaDQ8++CBGoxFn&#10;oi0vL8P3fTzwwAOcR/nNb37zilyfLMtCuVxmlxjNkbxQRo1UCBJW2+02+v0+P5duSMRxDN/3MRwO&#10;AQCHDh1CpVLB3/3d36FYLKJUKuHhhx+GoijnOMfIaQrgoqJeHpq7dMOmWq3Ctm3EccydZ6vVKoIg&#10;wNraGtrt9jmuO0EQBEEQBEEQhAsx9Vvy1ByAAqRd14VlWVyqdeLECSiKgmKxyN0uyVF2JRxjnU4H&#10;vV4PpVJpIgy8VCqhWCxiY2MDhUIBxWKRS+QWFhZgGAZc170pXE3k8qAg99XVVQDbC+ppO5Ly5XNh&#10;GKLf70PXdS7RDcMQvu9zIDnNtXq9jn6/z9tE/0dOJQpav9Ehkdp1Xc7zolJZ13UnnEMkqFC2VRiG&#10;OHny5ES5p+/7E8H9054fVPoHnC1lJRdVtVqF7/tYWlpCFEVYWVlBoVDgLrthGCKOY7RaLdxxxx38&#10;OpRjdqXKXPPzN19SSTSbTZimCd/3kSQJRqMRDMNAmqbc0IFctZ1OB4ZhTAjNlwOVSxYKBS4JpTlj&#10;mibiOJ5wtdHcybKMS0SBsy61LMu4kQE1vaBSXODsNYZek87j0WiE8XjMjW0A7KmBQRAEiOMYtm2f&#10;I16SMEmiYb6DcaVSmRALBUEQBEEQBEEQLsTUhTXKDqJFDolYtICcm5vjhRYt6q6kU6rZbKJcLmM0&#10;GiEMQxZXqNsmlSKlacoB/rSguxkca1mW8YKYBJZGowFd19Hv9/fUGfRqQuH7NNa8kDIcDuE4DmZm&#10;ZlAqldDr9birZpqm8DxvQsQgwUDXdS7Fu9GhHDESrZMkwXA4hO/7mJ+f506PURRNNKug86BYLHIG&#10;lm3b3GQEOCuAT5PNzU3umEpiGbAt2AyHQyiKglOnTmF+fh6Li4vsdiTxjEoIaS71+30Ui8Wr4taM&#10;oojnXJqmWF1dRbPZZAdvtVqF67pIkoRLltM0xXA45I6gzWaTBaTBYHDZ4hBd/0hYJRdX3gGYh0pR&#10;gW23G+Udpml6TllpvvkDNaahjqSlUon/BlQqFe66GkXROQ64i2Ga5kR5OL2+qqqo1+uI45i7UVPZ&#10;eBRF2Nrawtra2tvdXYIgCIIgCIIg3IRMvRSUKBQKcBwHaZpia2sLnuehXC6j0+lwfhN17SRhay+O&#10;hd0gUcCyrIluh3Ec80KLctaKxSKKxSI8z0OapjeFsEYLZ3KuPPTQQ2i323jzzTdx9OjRKY8OE8eL&#10;RJzBYIBjx47hwIED0HUdDz30EDzPw+LiIrIsQ6/X44wsWqRblsXHXFXVczqG3qhYlsUNH6j77R13&#10;3IGFhQX88R//Mbui8nOdmofkoXw6YFt0SZLknLy7aTAzMzMxVl3X8YlPfAInT57ksl/qChqGIXq9&#10;HqIoQrPZ5O0kYQnYLo3e6dy7HC5U5ri6uop///d/R6lUwrvf/W488cQTWF5e5m2hDrbA2c6XJAqS&#10;eEh5cpcDNW/wPA+apnH+HADOxDx69Ci2trZYfM+yDMvLy/j2t7+NJEkmml0A4Hw14Kw4RkI3bd+3&#10;v/1tbj5y//3348yZM7yP6Lq8V7cwvX+SJJy5F8cx1tfX0e/3+VrQaDRg2zZnuB08ePCy958gCIIg&#10;CIIgCDc+UxfWKByfSodowUULKMdxOGQ8SRJ4nscLRyrhI0iQA7ZFt9FoNOFwyDsm6DUoNJwWkLZt&#10;szOF3DqGYbBbgzonqqp6RUqt9jtUGkmLURIzr5Zr51JRFAWe52E8HnMZHC3Uy+UyDMNAEAQ8ZioR&#10;o+97vR4f43wXzBsJ6uqYdwqRqJAvt15fX0eSJCiXyyyq0Tmk6zoHyNN5SblbrutySd1+yqfKuxJJ&#10;yCEBR1EUjEYjdi9ReTm5VRVF4QYCJDJSueaVFg7z7q+lpSX87Gc/Q5qmXN4MgB2VRL1e5+talmVw&#10;HIe/30tXW7qOURkqQSIUHUeaA8PhkMVnotfrcckm/f/i4iI7/igzbqfwats20jTl5hLkisuPTVVV&#10;DIdDHDhwgB2Tuq5PzOG9QMeStlFRFJimCU3TYFkWzwNqDqEoyk2RsSgIgiAIgiAIwuUzdWGNFr39&#10;fh9hGKLRaGBubg6GYcDzPA6UtywLrVYLpmmyU6RUKqFQKGA0GiEIAnYcAODsIVVV2WFRKBRYNNF1&#10;nd1LtMhKkgRra2vo9XowTRNzc3NT2CPC24XK0srlMorFIrtfFhYWuDRtOBxy50RyIjUaDQ5A13Wd&#10;8/7yc/J6h0rwqMy1Xq+zIESlkMC26LxTrKCSSPq5qqoTLj7P83DHHXdwt0V6nq7r+8Ktdj1gWRbf&#10;MKB5t7GxgSzLMD8/z9cvEriCIECaplBVFcViEd1uF9VqlXPy+v3+hFC1G1RiT9lotm2zcOd5Hgto&#10;JJZSIwNgez7Yto1+v492uw0AcByHc9IUReGcwnyuGpXW58syFUVBkiQTc5B+Fscxz196Pr2GIAiC&#10;IAiCIAjCtJm6sEZCV61Wg23bWFlZwfr6Onzfx9zcHObn5zE7OwtFUfDTn/4UTz75JO666y520zQa&#10;Ddx222146qmn2KnR6/XQbrcxGAygaRp830e/38fXv/51vP/970elUoFpmlBVFe9+97vx7LPPYnV1&#10;FcViEa1WixsnrK+vT3PXCHsgH77/yiuvYGlpCcViEc888wza7TYqlQqXEJM4C2x3CPzN3/xNztL6&#10;0pe+xIIBubMajcbUtutKQa6f8+VRUUOO48ePY3FxEY1GA1/84hcBbJcRUnk2kaYpHMfBY489hsFg&#10;gDRN8Tu/8zswTROGYXBJIjX5IOFEuDDUXZjcYU8//TTm5ubgOA4++tGP8vUrD2WrjcdjPPDAA+h2&#10;uwjDEF//+te5uyu563aDBCoSzqi8M/9eAFCtVvGxj30MP/zhD9kpnCQJer0eXn75ZT6v6H2LxSL+&#10;8A//ECsrK+j1euw47vf7+OY3v4lbb72V34MyNmm8+WYOuq6jVCqxs5iEtziOp57vKAiCIAiCIAiC&#10;AOyD5gUUru26LjzPQ6PRYFcGCVtU/mTbNrsWDMOAruvwPA/D4XAixJ6cbAA4cL9SqSBNU7zxxhvc&#10;8dE0Te5IRwH9Ox1Mwv6G3DWlUgntdhvdbhemaaJUKrGTcTwec6dXCuIfDAZ43/vex6WMnudxdhMw&#10;mdl2vUNZVCQWUwMKTdOgqio3BaGcNWBb7KDybGD7PB0MBhgOh9w5sdvt4siRIwC2xRByXJFAIo6i&#10;3TEMg0Uqy7JYGA6CYGL/A9vHIO/goi6WAPi65TgOO3O73S4OHz580fencsx8XiU1QYiiiN2I/X4f&#10;WZaxIDYcDhHHMZrNJtI05W2gcmvqwknZlVmWcdOFwWCA5eXlc8ZCnUdN0+T5F4bhRB5bp9NBrVY7&#10;p/GIIAiCIAiCIAjCtJj6LX9aGFIJUhAECMMQ5XIZrVZrwq1AIgCVPLmuC9/34TgOWq0WiyKUGXTm&#10;zBnOiAqCAIqisJDneR42NjYwMzODxcVFbkrgeR6HV8vCbf+zvr6O0WiEQqGA+fl5FhV6/5+9O4mR&#10;4zzvBv6vrbt67+nZSZGUTAuyFDi5BsgpQE65JKcgcRzD8W7HkmyZlCJTEWXKlGTJkW3Jm7wEyXcI&#10;4EMc5BLkklsQJMjFgOFVK0WRM5y1966upd/vMHoeVg2H7ObMUOSQ/x/Q4Mxwuru6uqpm3meepdmE&#10;MQaFQgHFYhG2baPX66Hf7+sxde7cOe2vJ5Mjpbm5TKI96IIg0JJOz/Nw1113YXFxEfl8Xo/zdACn&#10;WCxiYWFBS/jknAqCQEutpZxP+mqtr6/r/aV3IXC5qT5d3draGjzP02uN/IFBssak55sEpCRY7Pu+&#10;BoSHwyEqlQoqlUpmqua4oBqw9YeHTqeDfD6vx4UxBu12G61WS7PlpFRUAq/FYhHT09PodrvwPE9f&#10;Q61W08zPXC6Hzc1NHXziui5830epVNLBCvfffz8AZAK82zPtLly4gKWlJdi2jfn5eeTzedTr9dui&#10;VJuIiIiIiA6+mx5Ys20b3W4XjuPg1KlTGjT71Kc+hbW1tczUOOktlMvltPys0Wig1WrhzJkzqNVq&#10;Omzg6NGj+N3f/V3NcltcXMSjjz6KVquFxcVFzM/PY2pqCqurq7h48SJ6vZ4GV8rlMpIk0SwQunX9&#10;9Kc/xfve9z7Yto3Pfe5zaLfbyOfzmJqa0iCsMUZLfB9++GGdCvrSSy/p8dXr9bC2tqalZlJCetD5&#10;vo9yuYwgCNDpdNDr9fD222/jqaee0vPl1KlTmJmZweLiIuI41j6DADR49qUvfQnLy8tYXl7Gpz/9&#10;aQDQ6biWZWlW0e028OFGm5mZwU9+8hMtn3344Yd1CIFt2/o+SObt4cOH8eSTT+K3v/0toijCd77z&#10;Hfi+r5mZEtRqNptYWVkZ+/zSB+2v//qv8V//9V/odDraVy895bPdbuO73/0uarUa+v0+Ll26pH0N&#10;pZy01WrhrbfeQhiGOhxkamoKlmVpj0MA+Mu//Ev87Gc/gzEGf/zHf6znmQQTJUjr+z4qlQr+/d//&#10;HR/84AdRqVTwp3/6p1haWgIADf4SERERERHdTLdErdtwOESxWNSJcsViEcePH8f999+P3/72txr8&#10;kKmUMrUtSRK0220Nng2HQ23ALQvNer2uZUqO4yCXyyEIAmxubgKABhOCIEAQBFpiJWVMdGvb3NzE&#10;ysoKHMfB9PQ0jDFYXV2F67pwXVffb2CrfK3ZbGqJZ7vd1om0pVJJM6zCMEQQBEiSRANLB5VMt5Ty&#10;PGArm+nIkSOZLDNpPg9sBbs9z9PyWmBrkINkJknJtTxeeh9Jhlu/39cSVLo66QUpwwikp5oEhAuF&#10;AoIg0GmrFy5cQKfT0X0rQwDK5bJmHkZRhOnp6YmeXwKjlmXhnnvuyQRG2+02PM9DLpfT6bmSUXbX&#10;XXcB2Arg1et1La+XYJf8EQSA/iFE5HI5zM3NAQAeeOABLc8WUpbqOA46nQ6ArePJdV1MTU1hcXER&#10;wNaxzWs0ERERERHdbDc9Yw2ADhKo1WpoNBrwfR8XL17Er371KxhjtCxTphLK4lF6sbmuq1/zfR+W&#10;ZaHb7SKKIqytrWE0GumCP4oizQI5dOgQVldXsb6+rgtZy7I0S4PNsW995XIZpVIJ+XwezWZTJ10W&#10;i0UEQaCBVclay+VyWq4oZcG9Xi+zsM/lcqhWqwc+qCakdLPX6+n0zvRERgAanJaJi8PhEBsbGwAu&#10;7w85b9JTRSU7CdgKvklfQvZXm4wck5JdKfsUgJZ6SmaYKBaLGtT0PE/3v/zRQcj7dS22baPf78MY&#10;owFoOTaq1SoKhUKmlxuw9f6PRiOdSApcHkIj2766uqrfLyWbcRxroMy2bb3eytfkDyYS+JY/lAjf&#10;9zPbweszERERERHdCvZlZSIZD+kJhLJAl4WQfC7fLx8D2LHk7tSpUzDGoNls4tlnn9WJcLIIlcdJ&#10;N56XHm2DwUCzbnzfR7FYRLPZ1CyKYrGIubk5XLx4EbZt48yZM7pQPHPmjDYSlyBbFEUoFAqazSaZ&#10;Te/Fwk6eQ/YvgEyJlkz0Szc030+yzzudji54kyRBEATabDxJkswt/f6Mk+7JlZ5GKF+XRbdkHQZB&#10;gBdffBGLi4twHAePPvqoNjr3fR9RFMFxHM1wkf0RhiE2Nze1VDgMQw2myQTMgygdYBYSfAaAV155&#10;Rc/Pubk5lMtlTE1N4cEHH8w0i5dzSD4HgMcee0zLAp999lnt9yUqlUqmF2GtVtP9KOd0+vjdbjQa&#10;IZfLaRaUnL/y9XRD/d2K4zgznVQes9vtYjQaoVAowLZtuK6LSqWCZrOJXC6nZa5JkiCXy2mPr/Q0&#10;ynQw9mrSQa/0e/S9731Pj8XPf/7z+nXpcWaM0Ym3APChD31Ig2wnTpzIXD8lO022S7LZtr9fVyND&#10;PSRYJ/+KXC6nj+26rl7fpcwTuJy1KJlt8/Pzen/ZDtnHwOUg2kc+8hF9rd///vcBbGWnpf+IIs89&#10;GAz0dW8PIl6LbGP6GipB5J3sx3FHRERERER3jn0pBd0e6JF/pczoaveZJPBSqVSwubmJMAxRq9VQ&#10;Lpdx4cIF5PN5VKtVXbheTbfbxdTUFOI41kCCZDIdO3YMy8vLGtCRxuxJkmiTbmlkL1lPwFaQRrLg&#10;bnRmjgSI0kMegMuZJp7n6UJXAij7SYIskqUiQQjXdbWELf3c17sNsjhOkiSz0JWghizEoyjSUrn1&#10;9XUsLy/rfpHtkcmUuVxOF+6SdVUsFq/ISrsdyP6LoghhGGYCLvJ+5fN5ne4oDeKBrfc0n89rphIA&#10;zfYE3pt9JNcLCWLLv/L19OvZjfRk1263C9u2dUqlTJkcDofodDraVL9YLOpxMxqNUK1WcfjwYX28&#10;wWCgpejjyPZL0NLzPAwGA7iuq5NW08el4zjwPE8DSlKWXq1WMyW4SZJowJ+uXzp4Jh/v9DUiIiIi&#10;IqJx9pxylQ6q7RRcu1qgZdKAVBzHWhIUx7GWGBUKBbTbbQyHw2veJHggzbgrlYr2Kjp37pwGjKQH&#10;mwRr4jhGrVbTwJ3rulp26DgOwjDMZMLcKMViUbOCkiTBysoKOp0OBoMBpqenNfMiHeAC9m9hKL3o&#10;JPBljEG/38dgMMDi4uIVz51+ryfZBumvlM4EkoCFZVk6QKLf72tj9WKxiHK5jIWFBURRBNd1YYxB&#10;t9tFv99Hv99Hu91Gt9vVPmvyuOmblK8dZJLJJ4FjuUmA6tVXX9VssO3n3PbhDpIlls/n3/MhBJJN&#10;lD5+9yP7cjgcotfrIUkSDZqlj1PbtnHvvfdidnZWM6dWV1cRRRGOHDkCy7KwurqK1157DWEYaqmx&#10;TLechATScrkcLMvCaDTS3mrVahUzMzMol8s6uVYCbXL9rFQqiKII586d04zMfD7PoNoupINo8nE6&#10;o01wCAcREREREU1qzxlr2xfEOwV2tmcEpINw4xYwruvi9OnTePTRR1Gr1fQ+7XYbL774Ip5//vlr&#10;3n8wGKDT6WBqagqf/exncfr06SsycWRbNjc3EccxGo0GNjY2sLKygrm5OS2xlEBMHMda/najM9Yk&#10;O0YCT4cOHdLG+mtraxoouFGkxEsCYC+//DLOnj2LOI7RbrdRLpf3nCknZbzA1v6MokjLzyR48U//&#10;9E84e/asZvxIVpXv+2g0GprBky73KpVK6PV6eOaZZ/D4448DuFxOliSJ9lg7yFzXzZTxNZtNvPLK&#10;K3jppZdw8eJF3Hfffdr8XkhGlAz3aDabOqTgkUcewfPPP49ut/ueDR9IZzrud/alBNaBreDs2toa&#10;/u3f/g3f/OY3sbS0hHK5jNXVVQ1Q1+t1LCws4A//8A/x7LPPIpfLZbLe5NoxGo3Q6XTGTqaUbEoA&#10;OHv2LJ544gkAwOzsrGas7bQ/FhcX8Ud/9Ef48Y9/rNcvMRwOtTSeAyLG2/4zKZ0V6TiOZi9uP/7Y&#10;w42IiIiIiCaxL6Wg24NraRJ4SmcIXA/JOsvlcuh2uxgMBroonSRjQzJ1Op0O4jjWhXG320UYhmg0&#10;GrqIr1QqWiaXy+UwMzODlZUVzXST1yLliVI+diOlX6NlWVheXsZoNEK5XMb09DR6vZ5u/05ZGHu1&#10;04TUjY0NFItFLCwsoN1uZ7IUd/MeG2M0+CD98SQ7rtVqaY8myZ6bnZ3VnmBBEGSa6Mv7ISV8URRh&#10;MBjg4sWLKBQKmaBqFEUHtreakPLPMAxRLBZRKpW03BkAfvOb3wDIBoDT75E0uJ+bm9PJn8BW4/r9&#10;7te3k3SW6069sPaq1+tp+WexWMTRo0d1oEUYhvA8D8eOHYNt22i32+j3+3j77bd1f0qPuU6ngyiK&#10;UK1WUSqVdNjKOFJSXiwWUa1W9Toi17J6va7HeL/f18zaTqeDarWqJaNRFGE0GiEMQx00waDa9Uu3&#10;KZDA2vYy9t2UtBMRERER0Z3rhvRYk0VyemEugRdxtUDcdkEQaMZJuVxGuVxGFEVYWlrS574W13VR&#10;LBaRz+fheR6WlpYwPz+vzdUluCLbvbGxgXa7jTiO0e12USqV0Gq1sLa2plljm5ubGA6HmWDbjdLv&#10;9+H7vr7OarWqi3wpdZQgxPZ9vB+keTuwlanX6/V0Quvy8jJyuVxmEuReg3txHOt789Zbb+Gee+5B&#10;kiQwxmB+fh6rq6totVraeD6Xy8FxHHQ6Hdi2jenpaayvr2MwGGAwGKBUKqHRaGBhYUH3k2S77TQ0&#10;46BJ97wDkOnNdTXpvoSSsbaysgJgK7C5traG+fn5TKbWjZIetGBZFsIw1G3fj+CaBFrjONbjs9Pp&#10;6DCOtbU1HRjgOI5mrskxb1lWJutNpDOerkUGp8gkz16vp73WPM/T8maZYiz3kf5vAHS7AGS2Y9I+&#10;lbRlp4xpuX7vNIDlvQgsExERERHRwbfnlbP0QpKplNKf7FqBtevJBpCskPX1dZRKJS19O3r0KB57&#10;7DE8+uijYx8jSRJsbm5idnYWwFYWizQwj+MYf//3f4+nn35ag2gSUJAyrWq1ilOnTuHhhx/WPmzA&#10;VtDvRjd4LxaL6Ha7KJfLOHnypL7eb3zjG3jkkUcyvcl2mzF2LfLYMrBBekXJglTec8mYS5v0PU4H&#10;JyWIMBwO8X//93943/vel/le13V1kIQ0mAe2Slb/6q/+CqdOncLc3JwGTHu9HkqlEoIgQBRFqFQq&#10;KJfLGI1G+n8Hmed5CMMQZ86cwQsvvJCZslqtVtHr9XTKJbD1fsr+dl0X/X4fn/jEJ/DKK6/o/wOX&#10;G/3f6Kwo6YUomaISaNvvoJEcmzIpNkkS7dMoz1coFPS4cRwHvV4PjuNksjVlmwFMlO34zW9+EydO&#10;nEAul9OJpzKFczgc6jWyXq/DdV38xV/8BU6cOIFisYharYZ+v69Zq+n9MRwOdfIxTW57cC19vkj/&#10;uvS/RERERERE4+w5sCb9xwBc8W/a9qDPpNkoQRDA933U63XN2giCQBvWjwskSUZPo9HQr6Ub8Uug&#10;QZreA9CFtXxfu93GysqKZousr6+jXq/D9/0bnrEGINPMXPZ3enBCOrtivwNrruvqNEnJupGAo/Tq&#10;ArIDB65XOnNEAgWDwQC//OUvM4Eg27YRx7EG38IwhOu6iOMYm5ubsG0bc3NzAIBWq4VarZYJfEqA&#10;RN7Xgx5UA7YyGovFIhYXFzNBmmazqe9T+hjN5/N67Egwq1KpaIZUPp/XzFD5/xtJglrpIIaUPe51&#10;IihwOeM1HYBKkgSdTgcAdAqwXEvkDwRSVivfH4YhbNvWY2/SbL6ZmRk9X+fn53Hp0iUNJEqJ6mAw&#10;0P6O7XYbi4uLAKABdQAahCsWi1qezaDa7qXfb+ByD0kJqEkAn4iIiIiIaJyJoltRFF11MbumkAAA&#10;IABJREFUkZEuQ0svxGXKXTpQIgtVKcWTHlmi2+3q55IV4vs+NjY2MkG1fD6PMAwzzaavdpPtliyo&#10;OI61aX0Yhsjn81cEAj3P08bgSZLA931dAANAo9HIBN6uddurJEkyjcvz+bxOBRSy0J+ZmUGhUMDK&#10;ykrm/QrDMJOZIVlCk/J9H8ViEf1+H71eL/Pc8nG6tEreQ1mspp83fYzINsixYtu2bme9XsfMzMyO&#10;wQMJdEhQ7dixY8jlcprZkySJ3lfu7/u+fix9lQ4SCZj2+309Xjc3N1EsFnVAhwQOh8NhJvAj9y0U&#10;Crp/HcfRALLv+1hZWcH09HTmfNiPUlA5ZyTAKVNeHcfRPnlANtDuum4mqCYBbxHHsT7uxsaGHlNS&#10;zp3+Pt/39f/lujM9PQ1g65iQIJ4cG3JcyDCHdrutATCZ6pnOWE0/XzrYLZmcm5ub+J3f+R0AwKVL&#10;lzIlpunnlczA4XCo50+6VDmfz+v3OI5zXZmy0mcQ2LoWyDm5ubl5RQnk9lur1QIAvPrqq5nHHAwG&#10;mWvKtWwvq5TsUXktADTQ6HmeDkRJ3x/Y2kfp57zewG96MIFkWksPzvS1XI6j96IUmoiIiIiIDr6x&#10;kR/JHJEFYLfbxcrKCnq9HobDIfr9vpYHppt5d7tdXRBJWagEBWShL4t6WShLk/zRaISTJ09qyeiz&#10;zz6rj9vv93WbJllYpRdi+Xw+s1jK5/NaztloNHThKgt5aXwumQ3yeiQgdCtMjavX6xiNRhgOh1hb&#10;W8OZM2dw991349ixY/jkJz+pZbnpAJXsh0my7dbX1zO9n9IL+iRJNIiTDral+1qN2//pRT8AvPji&#10;i1oq9+CDD+oERMdxdHslyBHHMU6fPo1f/epXOHfuHE6cOAEAOulvdXX1uvblrSgMQ83oGo1GmjUV&#10;xzH+4z/+A5ZlodFo4PHHH0ev19MyVxnUIcEzABrIyufz+NKXvoSVlRWsr6/jmWee0Uw/6dEGXBnQ&#10;2g0JhkiGWKVSQaFQuCKw6bouPM/ToJqUhEqmJIDM9UaCqI1GIzNRNn1My3NsD17J6wqCALOzs6jV&#10;aoiiCEEQaBZrHMcIggDValWDYDJ1VqSDdtLzr91u4+zZs1hcXITjOHjooYfwi1/8Avl8HgsLCzrh&#10;1xiDXC6HIAjwsY99DG+88Qb6/T7+3//7f/B9H0EQ7OvxK/tIehIOh0P87//+L3zfv+btb//2bwEA&#10;9957LwBgaWkJ58+fh2VZEwX30u9jer/JeyLvhWRShmGY+dmR/qNCt9vNZMYy8EVERERERLeCsSsT&#10;27Y1a8H3fS0TExJQkawoz/O0p1WSJFpeI1P5gOxUTWkWXigUNFPDtm3Mz8+jUqmg0+lkFlfpbJZO&#10;p6OPdTXpIE86E0OChb7vYzgcZvp1SSldqVTKlGzJY8nCWzJibiZZpOfzec0Qk0DVkSNHNFAyGAz0&#10;vSgWixOX2Ul2z2g00n5UktGX7rOWy+X0uJDHDsNw7P73PE8XzOVyWYOzxWIRhw8fxltvvaXlgkIC&#10;uWEYYnV1FYVCAYVCIbM928t/DyrJrpMghhxvYRjizTffzAQcgcuBZ7nvYDDQc1QeYzgc6kRK0Ww2&#10;derl9oDUXkhgNB3USgfR8/k8+v3+FRmVEgCUqcCS3Zo+39N92CSDMR3slgCrlHFKtqUEZ2q1mgav&#10;XNfNDAmRwJKQ7KbtwfR0gKhcLqNaraJcLmMwGMBxHDQaDfR6PfT7fSwvLwPYCgyng84y4RcAlpeX&#10;MTU1hSRJtCfkXnmel/kjhG3b6Ha7+PWvfz32jxOtVkvPVwBapgog8/WrkYzmOI51wEj6WiXHhZzj&#10;UuIvfQFlErDruqhUKiiVSgjDULMHiYiIiIiIbraxgbUkSTKZaBcuXEAul9PeQTLNTkojoyhCs9nc&#10;evB3MwrK5TLCMMTy8jIWFhb0sbYHxSRYI4uuTqejCy9ZREvgSIIAk5BMiHTQIG37xD8J8ElwEABW&#10;V1d1QSeTMm+FjAkpb9te2ik9sySzR6SHHUj/umu5cOEC6vU6SqUSSqUSjDH6XPV6HcYYtFqtTHbT&#10;xYsXtZQWuPb+Hw6HqNVquk2bm5v6WK+++iqKxaJmvEgwTbKfAOD48eNYXl5GsViE53nagH57OeFB&#10;JVlosn8kA9EYoxNTAWgQSjK8jDF6HM/Pz6Pb7Wr5NLB13LRaLS2NK5fLmeNZ+njtVfrciqIISZKg&#10;UqnoJMx0KbhlWZienkapVNKAmpR+j0ajzHVoMBjoeyzXn/QQDwmESbk3AA3453I5HVQCQI8rOZfk&#10;8YWUBcr+iKIIcRxrwMr3fViWhY2NDVQqFS2dT5IEq6urGsyWgKE8dqVS0cCjnItyfZT3K/1Hhb2Q&#10;fSLlp+VyWTMEr2Vubk6z7FzXRa/X06zjJEnGBq8ly9J1Xc1Elf2YLu/3fR9TU1OaTSeB33K5jHfe&#10;eUf7z/m+r8G3ZrO5b/uHiIiIiIhot8bWMjqOg42NDc3oOnz4MGZnZ/Hcc8/B8zwcOnQITz31FJIk&#10;0UCX4zhYXFzEiRMnYIzBW2+9hbNnz2JhYUEX1BIgk4wEADh79ixKpRKKxSKee+45uK6L4XCIU6dO&#10;wbZt5HI5/OhHP0KhUJg4qCYLyVqtpgs6mQjZbrextLSEbreLUqmkC/D01L/Z2VlUq1VUKpVMKehO&#10;Axpuhnq9jnw+r9ufnuKYJAkuXbqUKaFKL6QnCTwdPnwY3/72t7Wv05kzZzSQ0Ww2Mz206vU66vU6&#10;5ubmdF+O2/9hGOKpp57SwMWLL76YyeBJB/6iKML09DROnTqFdrsNYww+/elPY2FhQbPWZFvSvcgO&#10;smq1qn2fLly4gK985Su49957sbi4iA996EMAto7TdCZVHMcYDocwxuCzn/0s/vu//ztTTjoYDPDd&#10;734XtVpNp6Smjws5P/cjcNzv93W4hOd5+PKXv4zl5WUsLS3hH/7hH+A4DkqlkmZ+ra2t4YUXXsC9&#10;994Ly7Lw8ssv4+LFi5ohKtsn5YSSASXbKgHFdMBxfX0dL7zwAhYXF1Gv1/HII49kJn7KeWBZFvL5&#10;vO4XYOehHJIhKlluAPDKK6/g+PHjWFhYwNNPP40wDPVclImg8liFQgGf//zn8cYbb2B9fR1f+9rX&#10;4Ps+Njc39Xo4PT29L0GjdE89KWeV/SIZude6SXmtHF+lUgnVahW1Wm2ijNBms6nvWzo4HAQBOp0O&#10;Xn75ZczMzMCyLHzoQx/CaDTCwsICqtUqms0m3nnnHXz84x/XcvyzZ89qxjCDakREREREdCuYaOXc&#10;aDQQhiF6vR5yuRza7TY8z9NSTSC7uE+SBEtLS3r/crmsi8per6f9lOQ+suiv1WqYnZ3VrCh57Hw+&#10;r72Put0u2u22Nta+++67r7nt6SEC8piu62qgR4Jm/X5fy8BKpZIGF6RUzBiji3+ZothutycO8N0o&#10;kh04HA4zEzSTJMFdd92F+fl5AJcnisprTDf2v5b19XVsbm5qP7R0fzwZIiA9qGRbZBtkquG19j+w&#10;tb/T95F/JQsIuFyeu76+rkMSOp2OvgbP89BqtbS8MB1gPMiCIEAcxyiXyzh8+DByuRzefPNN/X/J&#10;6kqTskhjDBqNRqZ/2nA4hOd5yOVyGjAZDodaLinBov3KxpT3IX2sSUbd2toakiTRXoZSQimBFwB4&#10;7bXXcOjQIb3v9kDX9nJQ6XWWNj09raWFMgE4l8tlsvrkMWWwR6fT0WNdjl95/HSwdzAYoFAoaKAZ&#10;uBywlgC9lExKX8AwDBHHMWZmZjLbmQ4USU/KcaXu4wyHQ+RyOb0OpodgTDJ8QILy8hrS5e8yefda&#10;Go2GXnsk0xK4XGorQ0dkqEUURVheXtb2AVJaG0URwjDU93Z7wI+IiIiIiOhmGbsqSZdLSWZJOvAl&#10;i8h0CWg+n9d+Q0EQaMN1x3FQrVZ1sS1lWtJDSnpmra2tIY5j1Go1/X+ZZifNt6empsYG1eQ5gMuB&#10;pZmZGdTrdViWhfX1dbRaLc1+EhLckf5WjUYDpVJJs7Pk6+leczeLBPlkoSo9zYwxeOONN5AkCZrN&#10;pjZ99zwPYRii3W5P9PhSmicBD8l4kcBLoVDQsrBisaiTVIHLJcDA1fc/AH2P5T7CGKN9poIgyASE&#10;isUiKpVKpoF6un+WBAMOunRGFbD1fsvnEqgBkGnoD0CDGGEY4tVXX4UxRo8P2WfpxvHSv0oysaTE&#10;d68kYJI+58Mw1J568jokUJoeBmBZFg4fPoxer4fl5WWsr69rlpkxBpubm3pOymtN76u1tTUMh0Ms&#10;LS1lgkBSyjgajVCtVnV/SFBuZmZGy0bT0oMdJIOwUChodqAEyrYfdxJMkxL2JEn0jwarq6totVq6&#10;n4TjOPtyfdkeZJTzVoZijJtqXCqVNNNRgq6SfTcuqCYkWCnTi0ejETY2NtBut/HGG2+g3W7rdkkf&#10;O/nZcenSJbRaLe3dmX6vGFQjIiIiIqJbwUSloMDWoIAnnngC1WoVs7OzOqkznY0hi7jhcIhut6tZ&#10;R+kSoO1NtIHLmTSlUimzEGy1WhgOh7qgTZIETz/9NMrlMnzfx0MPPTT2BaYbtsvirdls4vTp0zh0&#10;6BDuuusunD17FgAyGSRHjhzBX//1X2M0GuEXv/gFnnjiCZTLZfT7fQ0g3grNsyUDTDJxOp0O6vU6&#10;hsMh/vmf/xmu6+KBBx7A6dOnNdNJFqjpYOLVyORPea9kf8r7KL2uTp48iV6vh16vh5MnTwLYClCO&#10;2/+WZeHRRx/Vhfv2TCnJGPzCF76gk2j/7u/+Dp7nadC20+kgSRL4vq8BHPm/28FoNEIQBJq1I2W2&#10;EqQBto7FwWAA3/fx1a9+FRsbGzDG4Pnnn9eyynSPMGAroNbr9fQ4kOC1PN5es6WAy8NDJIiay+W0&#10;8fz2jDAJvMg2GmPwzDPP4AMf+AAWFxfxzDPPaIaaZVmYmprS40uC85IZd+7cOfznf/4nSqUSfu/3&#10;fg9PPfUUlpaWMtcc6REpGX4nTpzA+fPncenSJZw+fVr79QkJ7AJb0zH/53/+B5ZloVar4Ytf/CLW&#10;1tZ0Yi0A7UEmQcIHH3xQA1rf+c53AECnkqYzLCVbbj+uL7I/JXtOHlP+UCKZX1e7ffvb38axY8dQ&#10;LBZx8uRJNJvNzPCBSUh/RGDr3H/ppZfw+7//+6jVaviXf/mXzDEt5acS/CwUCvqepgOdt0J/SyIi&#10;IiIiImCCwFo6oCJNtkU+n4fv+5odFEWRLqSBrdKmdPPy7YET13XRbDbhui7y+XymVCndjF8CR1Kq&#10;Bmxl7hw9ehTGmGvehARigK3smUKhoNkz8vo2Nja0zOn8+fO45557ACAzcKFYLOo0RWnqnd5WWZCm&#10;SWZQOqjY7XYzTfivJl1WJhlE6QECAPS1yGCFZrMJ3/cRxzEqlQqWlpaQz+dxzz33aI8teZ3j9p9l&#10;WZmJmyIddNk+HVX6o8liutvtZhbI9Xpdtxm4HOiJ41iDliKdgee6biYbSLInpdw0vd3poRd7uQnZ&#10;9+lMP+kRByCTKZcua5PXNhwO9fiTMr9JAptyTsmxY1mWHn+yT4DLWZRBECAIApTLZYxGox1fk2Sk&#10;ua6b2U/SzD793o/bP9uzuqR3lkiSRKfGynss/c3SQ0Ik41Ka5ItcLod33nlH72tZFhzHwebmpg4o&#10;SPf5k48bjQbefvttHSAg+3r7cSzHrZzH09PTCIJAyzLT5ZLpgQaHDx/Gq6++qu9t+nt2uo9kyMn5&#10;LNuTPs7kY8lUm+T4TPeoTJdqb3+dYRjqoATZV3JMpc9lud7Lv/l8XsuxZZAGsBUgS2cHdjqdzH6Q&#10;99YYoxmvo9EI9Xpd31Pf93HhwgV97Fwupz8v5DwbDAZoNBp6TZPnuZ6JtenjSbKnt/8sGw6HmJ2d&#10;RRRFCIIArVZrosDyYDDIDG5Jk/2bfo/S17xJSnGJiIiIiOjWZ8viWEr94jjGYDBAEASZAEWr1YLr&#10;uprVJdlDsjhxXRdxHKPf78PzPG0aPo6UBS4vL+PChQtIkgSe52UCNenFoiySut0ufv7zn2v2ytVu&#10;y8vLGkSQ0iXJUqnVarq4keCdTCEsFAoTbb/rusjlcuh2u9jc3ES329VF6drampZJyuuQjBXf9yda&#10;uK2srADYWuBKs/AgCDAajTA1NZV5jHK5jEqlohlr6T51cj9ZWMr2jdt/rVYLhUIBCwsLOgUR2AqY&#10;2LaNQqGg0xcHg0Em6CfBSgku2LaNIAjQ7/dRLpdx5MiRsa8/XSIXBIGWFI9GI6yvr4/d/r3e0ll+&#10;QHaYgpQRjkYjDbylA6vpPnYShDbG6JTISTKS0iWyEkSSfZIeuCHnK7C1aO/3+zrx80beZH9I8EDK&#10;TcMwxIULFzQLTbZN3kNgK0hdKpVg27b2cAQuB9CkbFleaxRFuHTpEoBsSWw62Jo+9t7//veP3b/9&#10;fh/FYhG5XE73oZQjDodDDSSlp5Jubm7u2CNtJ3LsS4m0nM/yuHvd/1NTU5qt6nkeLMvKTB6VwFWl&#10;UskErS5evKjfkw74y/GWHtQi2z8ajTSDVErQ3377bRhjUKlU4LquBpJ930er1dKy+mKxmCmjdV03&#10;c8zKc6eDYNJfTYbYbH8dEvC7lkuXLulxZVkW2u022u028vk8jh8/jiiK9DFbrRaSJMGRI0cwNzc3&#10;USm0DE2RbOF08FVeu/QIlX6JQDb7kYiIiIiIDj4zNzdnnnvuOSOee+45Mzc3ZwDozfd9/di2bTM7&#10;O2uKxaIBYCzLMrVaLfP9juOYxx57zIyztramH3/ta1/LPEe9XjcATC6X06+nn+f9739/5jl3uuVy&#10;ucy2AzDlctlYlqWfu65rGo2Gfm5ZlvE8z5w8eXLs9gdBYIbDYeZrq6ur5utf/7pZXFw0tm0bACaf&#10;zxvHcTLb8Od//udjH19EUWSazaY+12g0MufPnzfnzp0zL7zwgikUCpnX6Lquyefzug993zeLi4u6&#10;L/P5vCmXy2P339GjRzPbfbXbF77wBdPpdIwxxnS73cy2DwYDkySJSZJEv3bmzJmxj5l+v/P5vFlY&#10;WDCe5+n7WiqVJnqMvdy+973vmV6vp9seBEHmtZ07dy7z+de//nVTrVavOAZPnjxpVldXM9/barXG&#10;vu+DwcA899xzek5cbTtLpZLJ5/P6fe/Fvtn+/I899pg5f/78jq9Djo1Wq2WiKDLGGPPSSy9d8zEt&#10;yzLFYjHzWhYWFvR1ynEh+1g+tizrinP+Wje5jn3iE58wcRzrNst7Hcex6Xa7ZjQaGWOM6fV6xhhj&#10;fvCDH4x97EKhoI8PwCwuLl7Xtk16s207cz5/9rOfzez/MAxNHMdXHL/GbF1bvvWtb5mFhQV9LNu2&#10;ddvT+//QoUOZa43jOObBBx80QRDoYydJYsIwNP/4j/9oXNfNbGelUtGvyfvlOI6pVquZ68xnPvMZ&#10;MxgMzMWLF/V4CYLANJvNHV/DOEEQ6OMYY8wPf/hDfX8WFxfN9PS0aTQaJpfLmYWFBTMzM2M+/vGP&#10;j33cMAwzj2vM1vXv+9//vvnABz5gqtWq8X3fLCwsmPvvv998+ctfNhcvXtT9TnQj/fSnPzXVatVM&#10;T0/rMV6v18309LT++7GPfUy/X37OybWOiIiIiCZj53I5rKysZCYNvvnmm1hZWUEul9PMiiiKNJvA&#10;vDvRr9/va7nYaDTKZJolSYLFxUWMI2WDkpGwuLio2UHbywKBrewKyVR57bXXxj6+lOOls4P6/T58&#10;39fXFsex9oqT8sI4jifa/nRfKMnyKBQKGAwGmcmo6awQud/x48fHPr6Qsj15HZZl4a677sLRo0dR&#10;LBYzZU0yvS89UCIIAiwtLWkG0HA4vKJcbCdSTue6LhYWFnDkyBHNGJHXLY3FZX/KpMpOp6PDIaQZ&#10;umR2lEolfe+vRbJGhsMhlpeXNSNGMv9utF/96lcAoBNXZf9LFszRo0d1+5rNZmbyKrDVQ0smp0qG&#10;k5S5TTJR1vd9zXqT9yufz+uAECHbIwM/pNzyRpNtCIIgk9EaBIEOzQAuN9GX4QidTkePWTnvZIhC&#10;ulyy3+9nSgxXVlaQJImWxKYndsp+N++WsU7y+uv1ut6vXq/rfdIlqY7jwLZtzZCSLF7JBruWwWCQ&#10;2X6ZhApgX3rYpZv5S68yyZCS7Ckpo5f9PBqNEEURXn/9db2Ge56H5eVlAFsl/LZta5ljevvX19f1&#10;PKjVapqJlc/ndUBJq9XS7LBKpYJisajHcKfT0cmqkpmYJAna7bYObJAprqPRCIuLi5nrTKVSua4y&#10;0E6ng16vp8edZHOWy2V84AMf0O8JwxDlclkz14bDYaYFwNWky6fl/JTS7bfeegthGKJYLKLb7eI3&#10;v/kN+v2+/lyZpBUAERERERHd+twwDFEoFLTMENjqTyTBoXQPKVnEyqI1iiI0Gg2sr6+j2+1qnyYJ&#10;9Lz++usTb0gURVhfX9dglCxypRxTAnjpUhsAYxfP0v9NGptLg3Z5nHq9jna7jV6vpwGkSqUy8fan&#10;m633ej1Uq1WUSiUsLi6iWq1qbyHZf77va0nQJKVA0vRfFsUAMotdYwyWlpZgjNHFowQKZaFXr9cx&#10;Go0wHA7h+z56vZ6W7U4SfJBST1l4i1qths3NTZTLZQwGA5w/fx5HjhzRYKMEWdMlVcViUff/JKW2&#10;wNZCP0kSDRz0+31dIN/o4JFt2xpIkeNIvg5sBXRGoxHy+bz2bkoHk6R0TspF030IJZh7LdKDUAJW&#10;MukS2Do2Go0GBoOBBnDSQZBJg0t7IeVuSZJogEWeu16vo9frZXqLyTHsOA6OHTsGx3FQqVQ0ADwc&#10;DnWwhgRopQy03+9nSm2bzWam6b8E1IwxiKIInueNnQzbbDZ1umyhUECn08n0+trY2MDU1JSW/AFb&#10;waVGo4Fjx45NtI9KpZL23ksH+dNTlXcriiLUajU4joNms6n7plKpoFAoaO9L3/cRRZEON/E8TwP7&#10;UprZaDR0cEL6DwHlclknmcogE/Pu1Nh8Po9ms4nBYKD7R/rTNRoNLRGWaa5SCizXROBy0Fp6Xvb7&#10;fS3RlfLMYrGYKcOWQGq6h+dOKpUKut1u5g8ntm2j3W7jrbfewuLiIqIowtraGprNJmzbxtzcHPr9&#10;Pi5evDjx+xAEAXq9HhqNBmzbxuHDh3Hs2DFsbGygUqloP07pKzczM6P7iYiIiIiIDrharbZjiZlt&#10;26ZWq2XKc9IlmdtLfPBuSc+TTz5pms2mWV9fnzhtbnvpYLvdNo8++mhmWzzPy5Rvpj++1m17iaTc&#10;SqVSptxV9sGpU6dMp9MxzWZzom1vtVpXlE10u13z5JNP7rid6bKqSUplRb/fN71eb8cyqFdeeWXH&#10;11ipVK66X/L5vJmdnR27/7bvd8/zTC6XM3Nzc+Zzn/ucieP4ipLGMAwzpWHytVOnTmW2bZJS1J32&#10;oZT6bS9XvhG3xx9/XF/DYDDQUsF0eejp06dNoVAwpVLJTE1NGWCr9NZ1XS37m56e1vf+1KlTJgiC&#10;ic+RZ599NvPaa7WaKRaLVxzbhULBzM/Pm0qlYmzbvub7fyNuX/ziF68olzRmq5QySRITRVGm1PKd&#10;d94xSZKYzc1N88ILL2jZ8bVKXscdG5OULadvZ8+eNYPBwKyurmqZtZRMbr8GtNtt8/LLLxvf9/V9&#10;vtm37a+/Xq9nSmVrtZr51Kc+dUUZcq/XM91u10RRZAaDgQnD0GxsbJhOp2O+9a1vGQCZ1zjueitl&#10;pOljEYCZn58309PTZmpqKvMzQ8pjpWzatm3z0EMPmTAMjTHGXLp0acdzYTQaZc7DSbVaLXP27Fnd&#10;juPHj5u77rpLt9H3fXP48GHz2GOPmeFwOHGZZrvdvqJ8Lo5j881vftMAWyX/0o5AWg7UajVz+PBh&#10;88gjj1zXayC6XiwFJSIiInpvuJJNVKlUNNvBtm0t45OsDyn1EZJtIE2YB4OBZvTUajWdBphuRr0T&#10;mVIp5TPm3UbYx48fx+HDh7G8vKylX+lm5pL1YMaUA0rmijyXebdkp9frodfrwbZtlMtlzYaR8lfz&#10;bhP+STIiJANFsiLy+TwWFxc1Y0eab8vjy9fG7RvZZmkSL9svmR3D4RBRFF1RkuY4jk6ezOfzuv9s&#10;29b3ZTgcYnV1dWwDfSm9lEwg2f7NzU3N0qpUKlp6miRJZgJou93WAQczMzOYm5vD6urqxGVQknUD&#10;QLdfJvcFQTDRAIC96vf7yOVymrknmTmyL+W8SE8IHA6HmcyfXq+npY9Srjfu2JLHKRQKKJfLcBwH&#10;3W73igzA4XCoDevTGZ2dTuc92T++72MwGOj7L/tJsskkY00a7ovDhw8D2DqHoijC22+/DQA6PECy&#10;YuX+UuIsmZmSDSfljXJfOV4kQ+pazp07pxNJgcsTSuU8lgEttVpNr5Fy7Hmep+fH1ci5KOWkkrXk&#10;uq5ec/ZCzknJzB0MBrAsC7lcDsViEc1mE0mSaNlpr9dDqVTKZPpJZqNkUMk1tdVq6fbL98j2e56n&#10;1884jjUzLZfLZaaTyrAJIe+rvC9SFi0DGGTip7wf6+vrmv2az+f1tZnU5Npr6Xa7KJfLKBaLuPvu&#10;u3H8+HG88cYbaDabWF9fR7VaxdTUFDqdDjY3NxEEQWaacbrceieyX+VaINfEhYUF3HfffZoBKMcy&#10;sJUFmZ4oTEREREREB5sri8edAh3yfyK9CEyXVW5fXMoiaZIeQjJZUj6W4IlMCZXAkAT30ou2SRal&#10;23ubAVuLP5lEOBqNdHGX1u/3tWTvWiTgJIErYGtBJqVFwOUgoDyubNe4RTkAnZIqHzuOg1wupwHA&#10;OI4xPT2tC2AAWqolgZ3tJVcAMr3kriUdGIjjWBeDUtIYhqEGneR5pbxtMBhk+oi1222diuj7PnK5&#10;3I77Pi29n6TMFYAGeifZh3shr1sCEXLspQMTcoyme7BJsEnOIdluKW9eX1+fqMecBCqk5FIeQwJY&#10;cjxJr6fBYADbtpHL5TS4d6PJc8RxrOdAOmgcx3GmL5aUAlerVQ18SzmmBOQ6nY7dBU43AAAgAElE&#10;QVSWS8t5KufRYDDQKb5ANmCeLv2c5PpQLBYRhqG+xzK5NYoi3Y8SaEmX7kqp/DjpPzrIvhoMBhOV&#10;qU5CJmnKeZC+Xm8PiqfJPg3DUM/RtbU1TE1NaQ8w13W1B1r6jxhBEGjAU/5YIM8r1wMJnOVyOTiO&#10;k9lX6fNZ/hgj75+cP3KdSZ8jsh3pycbjSIDOvFu6urS0hGaziSNHjujk0jAMMyXfct6OC6qlpSea&#10;hmGItbU1rKysoNPpoNFoIAgCbG5uYn5+Hvfcc09mcisRERERER1stjRW3+mW/j9ZiMnn6V5BTz/9&#10;NNrtNqIowoMPPgjbtlGpVHTRP44EsGRR7jgOnnzySRhjsL6+jm984xvaW0syP9KZCsViMdPDKZ0J&#10;lO7LY9s28vk8wjBEEAS6UHziiSewurqKJEnwyCOP6DZNErSR5t8ANBiQXvRZloUgCLT3jrxGABP1&#10;WEsHJGSRmuY4Dh566CGsrq5q0CEMQyRJgjNnzujiXRpsy8cSpEoHQuSx088hgT0Jkj788MMwxqDb&#10;7eIrX/lK5jVsX/AWCoVMQOhv/uZvtBfRU089hXa7fdVjT27S4FwW+OnjMf1/N+rW7XY18CCvJR0c&#10;BYBTp07hwoULMMbg29/+NoCtxXk64JDObKlUKhM3rpeebdIDMZ2RtX0/SQafZFtu/54bcZNtAoCZ&#10;mRlYloVWq6XBcjkO0jzP030qx/eHP/xhDQSePHlSvy7noAReJNglz+m6LgqFQiZgLNIZQel+Vk88&#10;8YQ+1ze+8Q3N7krvc3kOeZ2SeZUOvvi+P3b/yHtiWVbm+rlfx67jOOj3+5kei47j4DOf+YxmAP/w&#10;hz/U66Bca3O5HHzfzwS+Z2Zm4DgO/uzP/kyPITmeAWg2lvSMSwfBSqWSXkvkOiNBUWNMZvCNiOMY&#10;H/3oRxEEAYbDIb73ve+hWCyi3+9jZmbmiuuv9Ei7nr506eBiuVzG5uYmZmdnMRwOtS9cs9lEPp+H&#10;53loNpsoFAqZ6/S19Pt9Dcw5jqM9+u666y6MRiPtzWdZFqampuB5Ht566y3tIUdERERERAefux8Z&#10;LaVSSQMF5XIZYRjC87yxZTqTKBQKWF5e1kBBsVhEu93WEjDJfpGFkEwvTZdxeZ6nJXvD4VAXhpJV&#10;US6XtTm8lIVKRtc4EsiIogjlclmDirKAlYwnKfuSbd2PfQNABxLI/pYm5ZLN5ThOJjNNAlTyeaVS&#10;0emLsr0STJPpglEUaamXLNCvZ/EJbL0vkpUE4IoMsFuVHDP5fF5L+NKZO4PBALOzsxq4kemcwFbA&#10;QcoR0+Wb3W4XvV5vosCqkOxHKTeToOitsP/kWBoOh7CsrWmRwFaG4rjJp/1+H4VCIRNoLBaLKBQK&#10;CMNQzx/JHup2u5mAWRzH6Ha7eiymj8n0eb7b/b+2tqaN5qUUV7xXGYHXItM1ZSKnBF0lCLlXo9FI&#10;g11yvZRrsQQkwzDMHPfpyb0AMuW45t0BNzL1E9j6g0T62iCBM/k5shfpoK7jOFpaPhwONatafkYU&#10;i0U9dgFkBjJcTbFY1JJYufYDW9eBVqulw1okw1T2mZT2ExERERHRwefudfHlui4uXLiAN998E0eP&#10;HkWv19NyxXGLkklI+Y/0UZLSQVnsSeBCsiLiOEYcx6hWq/A8D91uV4NtUv4pi0DJbLt06RJee+01&#10;vO9979O+TZNmE8hrlL5fpVIJb7/9Ni5cuJBZPKZJwEp6Su3FTllmkml49913o16vIwxDLfWVhSCw&#10;FURstVpaUpomJbfbvy5BOJlGOI4ERGT/lMtlLC8v4+LFi8jlcmNLUW+2e++9NzNlMs22bc0kkwCQ&#10;ZMZI2awEFaRkbn5+HvV6PVOydy1BEKBSqeCee+7B66+/rs8j5dH7ETzZC5koCWwFyS5duoS5uTlY&#10;ljVRDzk5z+R1Xbp0Cd1uF6VSCa1WSwNX6YAWsBU06/V62sfQ932dWlmr1dBqtTLBnt3u/3q9DmAr&#10;iCTBZ+nJJUHqm0n2i/SgsywLMzMzmJmZ0X5qe/Haa69pppgEzOS9sm1bA+7A5etaGIb6B5b5+Xks&#10;LS1p9p/04pNsugceeAAAdjy/9mOi7draGkqlkvZ9lB559Xod8/Pzmd5ovV4PS0tLuHjxok7GnoTs&#10;D8dxtO+lMQb3338/3n77bc2ulVJ8+TklE7CJiIiIiOiAG41GZi83meKWliSJGQ6HO06w3I2dJk92&#10;Oh1z+vRpA2xN2vzqV7+qk9ziODZhGJp33nnHPPfcczrd7sknn9RpV81m03Q6nR2nvw2HQ9Pr9TKT&#10;Da8mCAIzHA51mlZaGIam1+vptMFut6vft30S6l51Oh1jzNa+7/f7xhhj3nzzTbO0tGTiONYpekmS&#10;mOeff97UajUDwLz44ov6OtITL40xV0zeW1lZ0f036dS8Xq9noijaccpYGIZ7Ovbei9uvf/1r3Rc7&#10;vXf9ft8Mh0Pd58YYs7y8bEaj0RVTJcMwNJcuXcp87yTa7ba5ePHijve92ftHtufSpUtmMBgYYy5P&#10;ltvp2rDdxsaGPlaaTKxstVr6uKLf75uvfe1rmQmglmUZy7LMiRMnjDE7H5+72f9yXqWvBSsrKyYI&#10;AtPpdG76/k8bDAam3W6b8+fPX3Wq5m7I/hqNRnpND8Mws4/lZ8HLL7+842TXhx56yLTb7czjdrtd&#10;84tf/EIfT44X2ef7aTQame9///vm8OHDZnFx0czPzxtga8rxJz/5Sb1OiiiKJpraGwTBVX9OyLXD&#10;GJP5+RBF0cTXT6K94FRQIiIioveGO9pjOYrneWi1Wpo9VqlUtORlP0gz7Gq1ina7jSAIMDc3h3K5&#10;rFloMqVSWNbWBNHDhw9jY2ND/29qakr7GzmOo9lUnU4HvV4PnuehXC4jn89PvP3prJw4jtHpdBAE&#10;gZYVBUGgGT25XC7Tl8gYc10Nsq8l3d9IMj3uvvvuK74vCAL0+33NFPv5z3+ugyGk9E62V7L9qtUq&#10;crkcZmdnNSNwMBhk+lZdTTrzLwgCnZInk/pudsbPOPfddx+AywMoRqkG6wC0v1e329X+VvPz83of&#10;ydAplUrwPA9zc3N6X5lAeS2DweCKnmzpAR77kdWzF7Iv5HXJxFl5veOkJ1G2223Ytq1lyK7rainp&#10;cDhEu93G7OwsCoWCTh6W64JkDW1sbACATiaVKbK73f9yfkrmYbFYxOzsrG7zXq+feyWltKPRSKeb&#10;Ttq/bxJSMinXrnSvtCiKsLa2hoWFBR32IuW3wNa1UTIPgcs9JSXDsFQqacaa9KBL9+7cD6urq6jV&#10;ajo5tdPpoN/v46677sLc3BxyuRwOHTqEhYUFBEGAlZUVzM/PIwxDzUa9Fim/FzL0wnEcvXaYd7P4&#10;bNuG67oIggBxHKNSqdz085eIiIiIiPbO3Y9f7KvVaqYsUMrU9iO4Jos6eZ5qtYowDHH+/HkNCMki&#10;XEoNO52O9ufxfR9HjhzBpUuXsLy8rH2fbNvG6uoqZmdnrwhcyPZLgG6cdEAqHSgAkHnc9GNNTU3t&#10;y6LcvDuRVBZ38n7K1y9duqRBhXw+rxMVpYTuvvvu0/tEUZTpa2TbtvaeE1LSJVMZx5UiJkkCYwxs&#10;29aFf9pBWlhKT7PtJY5xHOsiPB0oLBaLOvXWvDulVYIGxpixQR3gcpmZebcs17xb8pwe9HEzDYdD&#10;DIdD7Rto3u2h1e/3MRgMxk4+Tfdj3KkfW7PZRL1eRz6f1xLOMAy1750E1WZnZ9HtdlEsFtHtdlEu&#10;l/W6sZf9L9vXaDSueIxJ7n+jybVPgvoyLTeOYxQKhT0fH67r7vgeyrRUCZxLCT2wNclzfX0dxhgN&#10;dA4GA/T7fb1eX+25AOhkVgB7DrJJEBTY2le1Wk3/QGNZFnq9nrYXyOfzWFhYyAQQx5FjTAKNURRh&#10;OBzqBNlGo3FF8G2//phCRERERES3BisMwz113x6927sovQCSTBHP8yZeoIyzvr6u2WTpxa1kT+Vy&#10;uR0XbPL/ADKT64Q0zt5+HwkIjVs8x3GsQwLSgUTJUpAhCnEca6NxANqAfq/7J511k368Xq+XGTAg&#10;Cz0A2vvL931cvHgxk9kmGYJi9G5PIulDBFyeIDpJxo/0spJMpO3/d7N7hI0jfZOk31J6H0uPMxkg&#10;ASATZBq9209Jvke+b6e+eONII/h0UA3AFZMT32ue56HX66FYLF4RBNmpb9Z2klGWPo4kODkcDjMZ&#10;jzIcQY7PjY0N+L6PYrGI0WiElZUVVKvVzH0k+Lvb/S+N7dPBZxkWUCwWb3qPwPT+lWNP+nlN0uNu&#10;HDnHJUtSznvHcTLXHZlQCkADVaVSSb9fJhHLY8rn5t2ejXKtSl+nJrm+jPPyyy/jzJkzaLVaiKII&#10;s7Oz+n6eP38e+XweH/7wh/GDH/wgk+0rgykmySjN5/O63duvZ5Lh63kebNtGFEV6/G6/1hLtt3/9&#10;13/FRz/6Ub1OSJatDClyHAd/8id/gh//+McALl8v079jEREREdF47l6nrgGXJycC2NcyUODyZDYZ&#10;RgBsLXqkmbbruplJbOkFvmSubA+cSTaabdsolUpagiSPWygUJg54pReMsogCkAn0SQmQNBiXfSWT&#10;4vYi/cuvLERlm2SR1+l0MgGFdInd3XffjU6ng3K5nAlaSEZQkiSZQIUMk5BG6eOkF/dBEGgmo2TQ&#10;HQTpMtvhcKjv2fbphbKwTi9iOp0OqtXqFZk6Emwdtw8kwzB9TsnU13w+v+epifshXR4r27tTIHUn&#10;UmIrQbjhcKjZn3LcdbtdnegoE3Z938+U6nW7XSwsLOg2GGM0e20v+9/3fQ2eyOv0fV+DfDd7/8sf&#10;FSR7F4BmDKaDVLslmWOSqSqPLx+nr2GDwQCj0SiTeZgOOnc6Hc0ilqxgOWckqBaGoQax92NhL8eE&#10;7/uYm5uD7/t4/fXXUS6XMT8/D8dxUK/XdbCNkOv1OHKs27aNfr+vAQtjjAYW0wE72Z/bPyYiIiIi&#10;ooNrX9LJpMzvRpBFVnoBu73sUWyfgHe1kpv0/SRocq0SpUmlg2xp2xff8jz7EVhKP0b69aa/vj2w&#10;uD2rYqeeTOlFepoEB7c/xyRuhdK53ZDXaVnWjlMW04GE9P66Wnlj+jHH2Wky4c0O5myXPn52Mwk4&#10;/Xp22i/p4/pq51h6P6e3Ya/7P/146fPmVjmWZdu2XwsnnWo86eOng1zpIG/6eXd67692HdrpfhI8&#10;3em+VyNBLOmpJ9snQTvJtHNdF8vLy1hYWMCRI0ewtrYG27Y1I/H8+fM4cuQIAGhwdxLpY3enfb49&#10;+Jp+TQflDwtERERERHRt+1OnSURE9B6TASGu68LzPC3B73Q6mJ6exjvvvAPLsjA/Pw/LsrC6uopS&#10;qYRPfvKTeOGFF9Dv91Gv1/Xx0qW/+1GqT0REREREtz+uGoiI6MBKZ9VJObtknB05cgSWZeH8+fOw&#10;LAvT09M6TMXzPA2q9ft97fUm2YgMqhERERER0SS4ciAiogOp1Wppplqz2cTi4qL2PBuNRuj1epie&#10;nobruuh2uxpAk4ELa2trqNVqKBaLV5RySp9JIiIiIiKia2FgjYiIDqRaraYfl0olRFGEn/zkJ3jy&#10;ySdx7tw5TE9PY3l5WYfUSEaa9EqcmZnJPJ70bJt0+AYREREREREDa0REdGB1u93M9NeNjQ10Oh0c&#10;OnQIzWYT9XodjUZDpx/L9Gf5v36/j8FgANu2US6XGVAjIiIiIqLrwsAaEREdSO12G9VqNTM5tlwu&#10;I0kSrKysaIZaEARoNpsYjUYIgkCnhgJb0zzz+XxmEqgxBr1e76qTpYmIiIiIiAQDa0REdCBVq1UA&#10;wI9+9CM8/vjjiKIIjUYDm5ubWFhYAACsra1hamoKJ06cwDPPPIPRaARjjE7+dBxHg2pJkiAMQ7iu&#10;y6AaERERERFNhIE1IiI6kEajEWzbhmVZiKIIhUIB6+vr8H0fURQhjmOUSiX0ej00m00AgG3bCIIA&#10;juNcMfnTcRydMkpERERERDQJBtaIiOhASpIEtm3DdV24rgvbtpHL5XQIQRzH8H0fvu/rhM/hcIgk&#10;SW7ylhMRERER0e2CgTUiIjqQZNCAMQZhGCIMQwBbmWdhGCKOY/T7feRyOURRBADI5/NXZKoRERER&#10;ERHtln2zN4CIiGi3RqMRLMuC53kwxsB1XVSrVZRKJVSrVS0TjeNY7+M4Dtrt9k3caiIiIiIiul0w&#10;sEZERAdSkiRoNpuwLAuzs7MolUoYDAZYXV3FxYsXEUURfN/H3NwcfN9Hq9WCMQbA5cEHRERERERE&#10;e8F6GCIiOpAcx0Gj0cBHPvIR/MEf/AGOHDmSmfI5GAyQy+V0yIHjONjY2NAAXL1ev8mvgIiIiIiI&#10;DjoG1oiI6MCKogie5+Ho0aPwPA9hGMKyLIRhiHw+rwE1YVkW8vm8DjMgIiIiIiLaC5aCEhHRgdXp&#10;dBDHMWx768dZGIYYjUbwPA+2bcMYg36/j1arBQDI5XIAkOm5RkREREREtFvMWCMiogOr0WhkPi+X&#10;y5nPLctCsVjUz0ulEgBwMijd9izLgmVZ2lfQGANjDCzLgm3behPpj4mIiIhocvwtioiIiOg2tD2o&#10;lv44/TUiIiIi2j0G1oiIiIhuQ5Zl6b/bP2ZgjYiIiGh/sBaGiIiI6DaTLveUElDgcmBtNBoxsEZE&#10;RES0D5ixRkRERHSb2SlbLf25MSYTXJN/099LREREROMxY42IiIjoNpMkCUajEZIk0aBZ+nMJqqWz&#10;2YiIiIjo+jGwRkRERHSbiaIIYRjCdV0NoEkwbTQaXdFnjQE2IiIiot1hYI2IiIjoNhNFEeI4zgTP&#10;RqOR/ut5HgcYEBEREe0DBtaIiIiIbjO5XA6O42hPNbnZtq1lopZlwXWzvwqORiPYNlvwEhEREU2K&#10;vzkRERERERERERHtAgNrREREREREREREu8DAGhERERERERER0S4wsEZERERERERERLQLDKwRERER&#10;ERERERHtAgNrREREREREREREu8DAGhERERERERER0S4wsEZERERERERERLQLDKwRERERERERERHt&#10;AgNrREREREREREREu8DAGhERERERERER0S4wsEZERERERERERLQLDKwRERERERERERHtAgNrRERE&#10;REREREREu8DAGhERERERERER0S4wsEZERERERERERLQLDKwRERERERERERHtAgNrRERERERERERE&#10;u8DAGhERERERERER0S4wsEZERERERERERLQLDKwRERERERERERHtAgNrREREREREREREu8DAGhER&#10;ERERERER0S4wsEZERERERERERLQLDKwRERERERERERHtAgNrREREREREREREu8DAGhERERERERER&#10;0S4wsEZERERERERERLQLDKwRERERERERERHtAgNrREREREREREREu8DAGhERERERERER0S4wsEZE&#10;RERERERERLQLDKwRERERERERERHtAgNrREREREREREREu8DAGhERERERERER0S4wsEZERERERERE&#10;RLQLDKwRERERERERERHtAgNrREREREREREREu8DAGhERERERERER0S4wsEZERERERERERLQLDKwR&#10;ERERERERERHtgnuzN4CIiIiI9p8xRm+WZenXAMC2bf1a+utEREREdH0YWCMiIiK6zViWlQmcycfy&#10;dQm4EREREdHesBSUiIiI6DaXDrIBwGg0YnCNiIiIaB8wY42IiIjoNpMkiQbPAGSCaKPRSP+VMtHt&#10;gTciIiIimgwDa3SgjftLOxcKRER0J4rjGFEUAdj6WWnbtgbX4jiG67qZwJtgBhsRERHR9WFgjYiI&#10;iOg2kyRJJkgmWWpJkujn6f/fPsiAf5giIiIimgwDa3SgMWONiIjoSlf7+SeDC0aj0Y4Za0RERER0&#10;fTi8gIiIiOg2c63AGhERERHtH2as0YFm24wNExERbVcsFuE4DhzHQRiGAADf9xEEAYCtAJvjOHDd&#10;7K+CHGRAREREdH1c6blxqxq3fSxhICK6MzmOc7M3gW5hd/rvD0tLS0iSBL7vYzQaIY5jDarlcjkd&#10;bEBEREREe+Pe6hk/t/r2ERER0a3nTv/9wfd95PN5DIdDxHGsvdUAwHVdBtaIiIiI9ol7q/9idaf/&#10;YkxERDu71TOu6ea6039/mJmZQbVaxerqKgAgn89rxlq/32e5JxEREdE+cbf31rjVjPvF73Yv5SAi&#10;op3d6YETurY7/feHn/3sZxpIAwDP8zKfExEREdH+cIvF4s3ehmsal5EQx/F7tCVERHQryeVyN3sT&#10;6BZ2p//+cOTIEXQ6nSu+7jgOLMtCkiQ3YauIiIiIbj+3drraBFgKRERERNfrdv/94dy5cwCAQqGA&#10;IAi0p5rnebd9UJGIiIjovXTLB9bGTX1jjxAiIiLajr8/bGV1GmNgjNFgmuu6CILgjnj9RERERO8F&#10;91b/i+24Hjq3e48UIqI71biF/63+84turjv99wfP82CMQRRFOh0UAEtAiYiIiPaZe6v3qBm3sJJf&#10;FImI6PYy7vp/q//8opvrTv/9IT31Pf1ajTHMViMiIiLaR+6t/ovluL8o3+5/cSYiulONu77f6j+/&#10;6Obi7w9AqVRCEARIkgSO42gZKHBnlMISERERvRdc172126zxF2MiojvTuIX/rf7zi26uO/33hyRJ&#10;kCQJcrkcBoMBLMsaWx5LRERERNfvwK9K2CuEiOjO5Hnezd4EOsDuhN8fJDsNAOI41oEOMimUiIiI&#10;iPbOvdX/Ynurbx8REd0Y4zLW+POBruVOPz4eeOAB/PKXv8x8TfbJnb5viIiIiPaT2+/3b/Y27Al7&#10;hBAR3ZkYHKC9uN1/f3jmmWdw6tQpeJ6HXC6HXq+npaBBENz2r5+IiIjovXLLZ6yN6wdyq28/ERHt&#10;DjPWaC/u9N8fPvjBDwLYmg4q+4J9CYmIiIj2n3vQG9nyL663t9FotKf7H/Tjm4iujuc37cXt/vtD&#10;t9uFbdswxugEXfnaXn+2EhEREdFlXJUQERERERERERHtAgNrREREREREREREu8DAGhEREdH/Z+/M&#10;giS5qvP/5b5UZW29Ts9IIwSSjQ2Bn+zwq/1sPxB2hPiDIRwBGGSwtRASCDEajXa0BAiQZYSDByIw&#10;PBhH2MGbg7Df7SdHYIyMQJrRTK+1Z1bu9/9QnDOZ3TPTzSzdo9H5RVR0d1VXVmbWzZv3fvc75wiC&#10;IAiCIAjCVSDCmiAIgiAIgiAIgiAIgiBcBSKsCYIgCIIgCIIgCIIgCMJVIMKaIAiCIAiCIAiCIAiC&#10;IFwFIqwJgiAIgiAIgiAIgiAIwlUgwpogCIIgCIIgCIIgCIIgXAUirAmCIAiCIAiCIAiCIAjCVSDC&#10;miAIgiAIgiAIgiAIgiBcBSKsCYIgCIIgCIIgCIIgCMJVIMKaIAiCIAiCIAiCIAiCIFwFIqwJgiAI&#10;giAIgiAIgiAIwlUgwpogCIIgCIIgCIIgCIIgXAUirAmCIAiCIAiCIAiCIAjCVSDCmnBLE4Yh4jgG&#10;ACilMB6Pa68RSqna+8qyRFEUh7OTwi1LWZYAgJ2dHaRpCgD8k9octUn6O45jbrOCIFyeLMv4GgOA&#10;JEn49+rz9NpsNrvs64IgCIIgCIJwtYiwJtzSNBoNWJaFoihQFAUajQa/5jgOACDPc6RpiiRJWPTQ&#10;dR2GYRzJPgu3Dv1+HwCwsLAA27YBzIWzoigQRRH/Hccx3nrrLSil4LouXNc9sn0WhHcKhmFA1+fD&#10;mDRNURQFkiRBnufI8xz9fp9Fasdx4Hkev5feJwiCIAiCIAjXinnUOyAIN5rhcAjHcdBsNpHnOcbj&#10;MWzbhqZpMAwDaZrC8zxomgZg7mTQdR15nsM05RIRrp7FxUUAwHQ6RRzHcBwHQRBA0zQ4jgOlFJaX&#10;lwEAJ0+e5PdlWYbRaMTvFwRhL1VxzLIsFq+VUjBNE71ej19XSvECi2masnAiCIIgCIIgXDdkyVa4&#10;5VlYWECz2cRgMMBXv/pV3HXXXWg0Guj1etB1HWtra/jSl76E9fV1ABcnayKqCddKlmUAgGazicXF&#10;RQRBgPF4jOeffx6+78MwDHz84x/Hr371K1y4cIFD2SzLElFNEPYhz3MURYHJZFILAyWX2vb2NjY3&#10;NzGdTqFpGkzThOM4SJIEk8nkqHZbEARBEARBuMUQ5UC4pRkOh2i329A0Dd1uF6ZpYnNzEwA4h1oU&#10;RSjLEs1mE8B8UkZuBsuyjmbHhVsCpRSSJIHjOEjTFLZto91uo9vtsuh27Ngx3HHHHfyeNE2h6zrK&#10;smQHjiAIe6HFjyAI+DkS25IkuaQ4rZSC7/uHto+CIAiCIAjCrY841oRbmlarBU3TOP8OhXsCFxNd&#10;K6U4LA+Y5+2xLEtChYRrxrZt5HnOv4dhiJ2dHWxtbXG+vzAMkSQJ4jhGnufsrBFRVxCuzHQ6rRUk&#10;GA6HvEjiOA42NjY4b2aWZZhMJlIYRBAEQRAEQbjuiLAm3NKQkBZFEbIsg2ma/CAXW57nePLJJ9Hp&#10;dGDbNh588EH0+31Jbi1cM08//TTe9773cXtrNpu466678NRTTyGKInbOJEmCoihgGAa32aoILAjC&#10;XprNJgzDQBiG+N73vocPfehDnE9T0zS8733vw6OPPoqzZ8/CsiwEQQDP85CmKQaDwVHvviAIgiAI&#10;gnCLIKGgwi1NFEVoNBpoNpswTRNlWbKDCABPrjqdDkajEbIsw8LCAjqdDofwCcLV0u12OXdfs9ms&#10;Teh1XWfBlwoaAPMQ5bIsYVmWiGuCcAXoWqHqzxcuXAAALC0tIcsyTKdT6LrOoaJZlqEsSziOI2HW&#10;giAIgiAIwnVDLDnCkUJ5zqqJpM+ePQsAPCmaTqdcqTMMQ2xvb0PXdc5RdSV834dSigUKCgvaHeY5&#10;Go04FJQ+V0LxhP2g9gvMq8lWSdOUw41brRbSNOX2Z9s2OyKrAtp0OoXjOIjjWEQ1QdgHwzAwnU4B&#10;AJubm5wnczgcIs9ztFotbGxsoNPpAAAXLxAEQRAEQRCE64kIa8KRQsKE4wQxnW4AACAASURBVDjY&#10;2dnBk08+iQ984ANot9vodDocrkniw8rKCl5++WXkec5CmCAcFYZhII5jhGEIpRTKssRkMsF0OoVt&#10;23jve98LABiPxyyqua7LzkkS0YbDIaIo4u2KqCsI+/MP//APuOuuu3D77bfj8ccfRxzH8DwPZVnC&#10;NE0opeQ+IQiCIAiCINxwJBRUOFKyLINt27BtGwsLCzBNE+PxuPY/lmWhKArkeY7ZbAZd13nSJAhH&#10;jeu6tb8bjQYLxv/2b/8GYO6cNAwDSikW0EzTRJIkaDab7KihNh1FEVzXFdeaIFyBXq+H4XCI4XAI&#10;y7LQaDQQhiHyPIdlWSjL8pL3iaqLWRAEQRAEQRCuFXGsCUdKWZaIogg7OzuIoqhWMMBxHPi+D8dx&#10;YJpzDVjTNIxGI8RxzM8JwlFB+dKSJMFwOAQwz51GE/o//MM/xLFjxxBFETvZyrJEWZYsvkVRhI2N&#10;DSil+PVqzjVBEC5NkiRYWlrC8ePHYds2hsMhiqKA53kwDINzsBFyTQmCIAiCIAg3AlEmhCOFkko7&#10;jgPDMNBoNKBpGpRSKIqCc1QRruvy/9L/CcJRQTmdHMeB4zjI8xzf/va38eyzz3KuQAA4ceIEoijC&#10;bDZDURR48MEH8dRTT0EpVROT6XoA5qJdt9s9vIMRhHcYm5ub2NnZga7rXJTGNE0URYEwDGHbNovc&#10;IqoJgiAIgiAINwpxrAlHyubmJpIk4UkR5aoC5uE6zWYTy8vLLGDMZjPYti05qISbAgpTXl9fh1IK&#10;pmliOBxiNBrB8zz4vg/TNDGdTjEcDqFpGtI0RRzHKIqCBYHJZIKtrS1OxG7btohqgrAPy8vL0HUd&#10;mqbBsiwYhoE0TRGGIYCLVUNlAUYQBEEQBEG4kYhjTThSWq1WrUqb67ocSqdpGqbTKYsNADiHDgkX&#10;Eg4qHCVhGKLRaGBlZYUdMd1uF7ZtYzweY3V1FXmeYzweoyxLuK6LPM+h6zoMw+D3B0HAbjXKrwag&#10;5mYTBKHOeDzmRRlypwHzkM92u43xeCw51gRBEARBEIQbjqgSwpFCzrPJZII8zxFFERzHqbnYer0e&#10;/vIv/xKnTp1Cq9VCHMdwXRez2UyENeFIaTQaAIDnnnsOp0+fhlIKQRBgMBig1WphZ2cHWZYhCAJ8&#10;9rOfxde+9jUkSYKiKKBpGgto5MTUdR2WZUHXdaRpCtu2j/LwBOGmZnFxEbZtI01TrrpLAhs5RKUy&#10;qCAIgiAIgnCj0QEgz3MOl4iiqJbsN01TZFnGibaJsiwRx/E17wBtoxquUf383ZRluSfv1o0mSRLe&#10;t9lsxlX9DgIlKk+SBOPxGLPZ7Ebt5lVBbrBLTT5oopIkCf9eff43OQ+XwzAMAPPcUo7jII5jJEmC&#10;sizh+z46nQ76/T6SJGFHD51Dz/Ou+fP34yDnJ8syFgEB8O8323ct3BjyPEe324WmadB1HdPplNuy&#10;YRjsyMyyDMDFfGzAxfZPydYppA2AiGq/ZjabIcsyPn8Aar/vB90vdt+zfpNtCDcnURQhTVN2n5Eg&#10;XU0nYJomX2fUN19vJ+jue8NBxyi72+DGxgaA+X5K+xQEQRAEQXjnYCZJAk3T2Pnj+z6/uDt5NuUG&#10;siwLnuex2+JaoAGuUqpW6dGyLB4s0+CZ3CH0nrIsb3ioVBzHHJYIzCfAWZYhTVMkSbLvOYjjmEUj&#10;mkzneY6iKKCUui7n8FqgfdI0DVmWoSxLpGkK13VrE/ssyzgfFJ2L6zXxL4oCRVHAMAysra3h+PHj&#10;OHv2LKIoQhRF0DQNi4uLKIoCpmlymxyNRrVk7zeCg5wfes0wjJrAdtTfrSC806FrjfocErGVUrAs&#10;a1/xgXLgAfP7RrXPutICjiD8JpAzTtO0Wrs6SPsEwO7UTqcDAOLEFgRBEARBeIdhUujRpWg0Gsjz&#10;HKZpQinFg0QqY5/neS0/1tVAK8mGYdREvSq+79dey/Oc9+tGo2naHgGJzlfVXXI5LvW6pmnsbjlq&#10;qvtHv+/+TkkULMuSw9WA6zP47/f76PV63A7Onz/P1RR7vR76/T47eaquxsM6fwc5P6Zp1gRhQnL4&#10;CMK1s/s6sizrktfb5fB9nwtFUD+i6/o137sEoToOqbrmqG3t1z7zPOfxFAB239Ei4+XGRIIgCIIg&#10;CMLNhVldMZ1Op+xEoxCK2WzGTiFyjBHXQ9igMJ9ut8thkzRQpbBAz/P2uKfiOD6Uqnk0QE6SBGEY&#10;slNJKVUbEF8OwzAwmUwQhiEsy0Kz2YTjOCwk3Qz0+334vl8Tzejcm6bJVTjJlaXrOobDIRzHueZw&#10;zF6vB2AecjkajaCU4gIF/X4frusijmMMh0MAc2djv9/H4uIigiA4FNfJlc4PtQdN09h1R8dj27aE&#10;8wnCNUDXz2g0gmVZNfeaUmrf65+uR1oY0nUdSZLsuZcJwtVAgu2lxkIHaZ803qH7aBAESNO05nAX&#10;BEEQBEEQbn700WjEOdS63S48z+NqjDQBISEoyzJsb29jfX2dQ/SulWazuUc0Ay4OONvtNr8+GAwA&#10;zMMxm83mNX/2QRiPxxy22e124fs+TNNEkiRIkoQH1Zd75HmOIAiwurqKhYUFOI6DNE05zPFmgMRU&#10;XdcxGo0AzAXFdrtdmxyQ2AqgNhm4FtbX1xGGIZrNJo4fP15zr9HKPQC0221O6k6r+JPJ5Jo//yBc&#10;6fyUZcnianUSZRiGiGqCcI3Q/YCuexL1i6JAFEX79r8//elPAYDD+U3TlBBQ4bqxuz1Vc6u9/fbb&#10;+7ZPwzAQxzFXDQbAxRgEQRAEQRCEdw46CRaWZSFJErz55pt45JFHcOedd8L3fQ5bdF0XnU4HS0tL&#10;+P3f/328/PLL10UY+uQnP4nFxUVO3u37PlzXhWEYCIKAw3c0TcPq6irOnDmDMAw5qfyNptVqcQLy&#10;JElw9uxZPP7447j77rtZZLvSo9ls4oEHHsD//d//oSxLTCYTzGazPeGtRwnlsHvhhRdw++23c5il&#10;rusIggCu68L3fRZdm80mFhYW8NGPfvSaP3t1dRXf+c530Ol0oGka7rvvPozHY3aBUc6ZZ555hkPA&#10;nnjiCa60eBhc6fw0Gg12IpKjLQgC9Ho9fOxjHzuU/ROEWxVyVDebTYRhiFdffRW/8zu/g0ajgSAI&#10;9u1/f/zjH2M8Hte2RT+luIhwrRiGUStcQAtBcRzjZz/72b7ts9VqwfM8rK6u4mMf+xguXLgAAIe2&#10;cCgIgiAIgiBcH/TJZII0TVGWJVzXxcmTJ+G6LsIwBDAPTbBtu5aY/ezZsxwed63ceeedKIoCVEQB&#10;ADuAlFJoNpvskqL8IzSpOgzCMGRXkuu6uO222+B5Hp8fCl+93CNJEqysrOB973sfiy4UVnmzrErT&#10;d6yU4kmoruvodru1UCqCwoPvvPPOa/7sc+fO4Ve/+hWiKKpVUHQcB5ZlcQiobdtc5IBy/h2WuHql&#10;80MhQNU2G4Yh0jTFHXfccSj7Jwi3KltbWwDm1xeFb66vr3Ol5v3635/+9KdQSvH1W6VaaEQQrpaq&#10;Y60apry1tbVv+6SxDaXEWFhYADBv71IVVBAEQRAE4Z2DTqv+tNKa5zkmkwknz02ShEMXaaWf3GXX&#10;ZQd0HVmWQSnFohOFGNK+AOB8ahRqMZvN9kyUbgSNRgO6rrM7L8sydp0BFwsRXO4BzPNtbW9voyxL&#10;TKdT+L5fq3p61JBISKKR67ooyxL9fp+FI/pOLMtiofF6tIETJ07g2LFjnK+OBKooimpVVylJNFXg&#10;LIri0Fb1r3R+CBIEycFwGBVrBeFWZ2lpCQC4/63mRiMH7ZUeSim0220A83sHFd0Brl9VY+HdzaUq&#10;QXuex1VCr/Sge0qz2axVkc6y7ECFOQRBEARBEISbhCRJlFJKPfHEEwqAAqC63a4CoGzb5udc11WW&#10;ZdX+BqA6nQ4/t7CwoB577DE1nU4V0e/3VZXxeKyeeOIJ1Wq19nyGaZr8u23byvM8/rvdbisAynEc&#10;fu7UqVMqjmPedpZlio5HKaUmk4k6CFtbW5d8/rHHHuPPutyj0WjU/rZtWxmGsef/6JxW9/+RRx5R&#10;SilVFIXK87z22XmeqyzL9t33LMvU888/rwAoXdcVAKVpWu2zXddVDz74IH/GI488ooIgqJ1zTdNq&#10;55+2VX0YhqFM09zzmu/76vTp02o4HKqyLHnfBoMBfz+z2UwVRaGyLFNlWarHH39833N7kEd1X774&#10;xS+q2WymlFIqTVOllFJlWaqyLPnYn376aT6W6naofQFQX/7yl3m/v/71r/Pz1NY9z+O2WT1nmqZd&#10;8ru/0vaVUiqKIv69+vzOzs6+379w4ymKQimluG+hdvztb39bua57xcd9992nyrLkbdDP3b9fiSzL&#10;1KuvvsrbdBxHeZ6nbNtWvu8rx3FUs9lUn/nMZ37jbe/Ha6+9Vmvf1LdU2/m9997L17VS82uPrjva&#10;jzzP+fdXXnmldt1UH51ORzmOoz7+8Y/zcXz3u9/dc71rmsbXoOd5tX5gd/9XfQRBoCzLUh/72MeU&#10;Uhe/09FopJRStXuXcPPw3e9+tzb+uFw/u9+9onq/dhyH73uf+MQnVBiGSqn5PYPGDkVR1O5peZ6r&#10;6XRaG2f88Ic/VKZp1sZC1fv87n3WNI1fN02Tr4Xq8VXf/+EPf7j2+QTd467E97//faXr+p5ronod&#10;3XPPPfz/dKzXq/8QBEEQBEF4t6BTgv1qOAOtoqZpyrmuKK8UQWGMVB3SMAzs7OxgOByyk6nf7+9x&#10;mgVBgOFwyJ9BSaVd162t0KZpitlsxk4gCougSpWO4/BPpRSKokCapkiShFeQD+poIhfEeDzm/QJw&#10;oFBXcjPtPi+u63Lhh+rzuyttAhfDPqjSJDB3PlGYyLXgOA7KsuSKngDY8eU4DjvELMuCYRjQNA2O&#10;43DusIWFBXQ6Hf5fOrdVt1oURRiNRmi327WCA51Op9audF1nN5dpmjdFZdRqsQ4iiqKaI5G+Q3LN&#10;zGYz/j6pUiEVONh9TPttP47j2nVFIULAxYqpgnArUw3rHw6HXBgGAOfYrEJ9Pl1Ds9ms1s9QYZFe&#10;rwfbttHr9bivnUwmyLJsT9qBVqsFYN5vJ0mCwWCAjY2NG3TEwmFCfXJZlsjzvNaelFLI8xxRFHGR&#10;IsojCoALEE0mEyRJAsMw0Gg0YNs23wvH4zHyPOe0BcBFN6Su63AcB77vc0VtpRS37zzPeTuXCv1c&#10;WlqC7/ucOoJSdwAQR5sgCIIgCMJNhGmaJgsGVI3KdV3Ytg3XdbG1tcWTmGr5d8MwapMZmqCsra1x&#10;SEO320UURfB9H8PhEK7rotlsctLpIAgwmUyglGIxBpiLETRwpUGnqoR90oDyjTfe4JxWzWaThTAS&#10;qQDUwisuR5qmMAyDJ1cAsLOzw/l9rsTi4iJmsxkLbKZpwrIsnvTRvlbPFeX7+dWvfgVgPrimUEsa&#10;6BuGgTRNa+f8akiSBI7j8Pk0DIP3qTp5pUkHPU+v7ezs1LZHE4U8z1EUBTqdDiaTCVqtFrIsw3Q6&#10;RRzHOHbsGKbTKVzXRZqm/P2RCEqJ/qndHBX0PVFo6+rqKoIgQBRF6HQ6+N///V+eEFUFMNu2MZvN&#10;agKcukRo8n7br4a6xnHME7p+vw+lFOfcEYRblSiKuE/0PA/tdht33HEHiqLAaDTisO/pdIqyLKGU&#10;YkGbcmB6ngff97n/qd5PqiHblmWh0+mg1+thOp2i2WxyhdHpdMph6dfa7wo3D6Zp8n2GUgpkWYY8&#10;zznf6cLCAgu8RVFgOp0iTVMsLCxwcScAeOuttxAEAbrdLuf6bDabWFlZ4XFHFEWcwqIsy9r9D5jf&#10;Q23bhud5GA6HaDQaiOO4dn+m9ru1tYUwDPcU3phOp7UK2YIgCIIgCMLRomuahna7jdOnTyNNU64O&#10;OhgMcOHChVr+EFpR3Z07yrZtHuA9/PDD0DQNhmHgscce4+e/853v4NixY1heXsZXv/pV5HmOwWDA&#10;g0nTNOH7PlqtFmazGUajEcIwrDm4iKIoMJvN8JOf/ASO4+DOO+/EQw89hLfffhvARRfRQUQ1AGi3&#10;27BtG1mW4f7774emaTh58iT+8R//cd/3bm9vIwxDeJ4Hz/OQ5zlmsxk0TcPy8vKec6ZpGsqyxGw2&#10;w7//+79D0zScOHECjzzyCDY2NqBpGucSux6OLs/zkCQJXnjhBZ4gPP300zyZpeMnYa8KtY2FhQV+&#10;nfadvq/hcIiiKPD8889jZWUFx44dw2uvvQYAXHiCVumBubBGLpSbIXk4VR3VNA1FUeDtt9/GmTNn&#10;cPfdd8OyLPz4xz9GFEU1YRRArfBEVXTTdZ2rqFIl3Stt/+GHH8Z4POYKssB80tTtdkVUE255KKdm&#10;mqbIsgzj8Rhnz57Fc889h2azicXFRdx3332YTqcIgoDze1KuS7ruZrMZdnZ2+H7RarUQBAHa7TaW&#10;l5e5/8qyDFtbW/j617+OkydPQtM0/PVf/zWCIMCxY8dQliV++ctfsjAivPOpuh53LwaSK7zf77Mo&#10;Rve9paUlJEnCrwHA7bffjm63i5dffpmd9h/5yEewsbGBfr/Pi5TNZpNz+wVBgGazCcuy0Gq1OKft&#10;YDDghaZqjs7qfb/X6+Gf//mf4TgONE3DJz/5SSRJUltIFARBEARBEI4es9vtYjAYALgowpRlySKM&#10;ruu8OkrOJqUUC0au69YmIUtLS1wNy3VdDAYDdLtdFsNmsxk6nQ4PQOkzKISzKoadOHEC586dYzGK&#10;oNXnt956C8A8vMd1XRw/fpxfz7IMWZYdqHrodDrlKpTVqqi7wzwvRafTwXA4xGw2g2EY8DwPcRxD&#10;KYXNzU3+P9p/ElgA4M033wRwsRADCStRFLEYda3hoLRf5DAkxxkVpQCA0WhU2z9gLoC1Wi2MRiPe&#10;Fg34NU3jdkLYts3tiEJqtre3sbS0xA4BYD7JIQfBpRxehw2F79DxUrhrHMcoioJdhcDFiRi59YB5&#10;uDD9TddH1S1Dv19u+57nwXEcntT1ej00m01MJhNMJhOsra0d3skQhEOG+mlgfi+g8OfhcMjXDoll&#10;1GfRPeKuu+7CL3/5S1iWxcIDVbgmd9tugiDgisLkZKMwO7oXvec97wFw0WUqvLOhxZyqa41IkgS6&#10;rmNxcbE29qg6iB3H2bOYuLKyglarhfF4DN/3Yds2HMdht1o19L+aXqIa7ul5Xs31DFx0zwPzFBX9&#10;fh+apnE0Qb/fx2w2O/CioSAIgiAIgnA46NVBHeXjAubhExQeA8wnPdUB6eLiIotIQRDgxIkTHDoK&#10;zMUXyrFGuUloBZfEGsodUoVEPQA4d+4cDzKr+7lbkInjuCaExXEM13UPJKqRoGVZFqIowvb2Nudc&#10;O8ikqppXhcRD27b3CGI0Sazm0KruQ7VCHTnurkcOFd/3Of8cQflkyClY/ezl5WU+7tFohKWlJRbb&#10;dF1nFxodA62a03mgMN/ZbIalpSW88cYbAC6G49C2q+LTUVI9x+PxmF2SNAmjsB9gfn2sra3tyS9H&#10;oT7dbrfW5jqdzr7bp5x7ruvy9RGGIYIgEFFNuOWpVkjMsgwbGxvY2NhgMQ3AnpxS1He8/vrrHNo3&#10;nU45D1a1j/V9H77vw/M8WJaF6XTKaQ2on6Y+jXJFAvM+WUS1W4OiKGoLRzR+WF1d5QXAJElw4cIF&#10;Ho9UxyUUblyWJUajEcbjMVetporho9EIGxsbvMhILjm6dwDzMRM502zbhmEY+N3f/d09+0v7WpYl&#10;V5mmcdja2hpv86jTKAiCIAiCIAgX0asrscPhEEEQ4PTp09jY2OCiBpQP7LHHHsPq6iq7kUjsmkwm&#10;OHfuXC1pvVIKr732GodLPProo7VJCzAXJV566SXs7OxAKcVJfTc3N/Hwww9jZWUFlmXxa9Vwjkaj&#10;weGIJA5VHXUHZTAY4IUXXoDruuh2u3jqqacwHA55W/vx7LPPYjweQymFl156id1geZ4jCAJeWa5O&#10;1IqigO/70HUdCwsLiOMYZ86c4SIBX/jCFzAYDK5L8YLq5LCasw64mJg5jmO0Wi18/vOfx3//938j&#10;yzIkSQKlFP7nf/4Hp06dQq/XQ5ZlGI1G/D33ej12HhKTyQSnTp1Co9GApmn4yU9+wjmR0jTllf8k&#10;SW6KVfeiKPbsB7kzfd/HZDJhJ95HP/pR/Md//Aem0ym3SXrkeY7/+q//whe/+EUcO3YMADhM9krb&#10;f/bZZ7G6ugrTNHHfffeh3++zsHszOPoE4UZC/ftuR5CmabAsC6urq9zv08LJ4uIijh07hnvvvRdK&#10;KURRhBdffJEdvyQ4LC4uIooiLhaSZRmH3pH7Lc9zvPzyy2g2m+h2u/j0pz+NyWRy0zhqhWsnz/M9&#10;32UQBLj77rs5R+s3vvENHDt2jNsh5YOdzWYIggC6ruOHP/wh3vOe96DdbuOLX/wi5y8F9qbHIEGM&#10;7h333nsv3njjDcRxjDRNEccxfvnLX+IjH/kIgPl1QP0+MZvNuC3Ta6+88gqOHTsGz/PwZ3/2Z9f5&#10;TAmCIAiCIAhXi07CCCXun0wmaLfbCIIAaZqycNJutzk/DTB3AlAlSaCeT4veM5lM2GVg2zY7ozRN&#10;g+d50HUdGxsb/D/r6+sA5sKc7/vY2NiorcrSe4CLFb6iKOIkxPQ6fc5u0edS9Ho9dhEZhsEOr7Is&#10;a06uyxHHMefvOXfuHK9it9ttTCaTmjhXrRpJoiUVB+h2uyzQLC0todvtXpccZJPJhAtRAPPzRhXK&#10;sizj80nhsEtLSwDmk9iiKLCwsFCr9EnOD+BiUvDdbjv627Zt/Od//icLsNVzUS3YcJSUZYmiKPiY&#10;KOynLEvOt9NqtaBpGjqdDu644w64ros8z1lALYoCmqZhZWUFvu/zuWo0Gvtu37Zt9Pt9LgRRrQR6&#10;qSpxgnArQW40Wmyge4qu68iyDOvr6yzMk6Nze3sbFy5c4FycwLzfoWrD1P9Uw9gBcFhfNRl9dbGG&#10;KmCT61Suv3c+JNwS9Huz2cTJkydZ+CLo/lxNj1EUBeI4rlXkpHsZ3dsoH2Y1lx8AdpcppViEo/vF&#10;4uIiPvCBD/D/07ari2G0uBaGIb9/Y2MDcRzvEeIEQRAEQRCEo0MH5pN9ygNy4sQJRFGEt956i4Uq&#10;CnFUSvFgLooiZFnGAz9y8ZAzCZgPCmkwSAmBAXAV0LIs0Wq1WFBbWVnh5P+tVovFH6JaqS1NU54U&#10;2bZdC68jZ8PuQTAwF3So4hdBAtxsNuMQpF6vxyIZHUtVCCJxCgA71lzX5TBJ+szq55DIYts2D7jp&#10;GEigqVYRo9d2h01S1bKDQLlZ4jhm0SyKIv4uKJSz1+vB8zzOKdZut3kSQsdHOWGyLKuFiFaPsTpB&#10;oKpqvu8jTVNuOyTeVtsJMP/+q6Ey1dcAcO4jet4wDBYMFxYWYJomzp8/D2DuIKju1+UgZwy1ZcqB&#10;RhNvyo1GTpfq5zuOw/tBDrw4jjEajViwpXNC55JC1arfO4U/k8haliWyLDuQsCvcWCh33s7ODrcJ&#10;alt5nnPfA8wXBKgi5draGuI4xh133IGf/vSn3I9UxfKbIZSL+qrLPW401cTyFKJOuc6q7M73uLq6&#10;ivF4jHa7ze7ehYUF5HmOLMvQ6XS42iMwF7kpVyjldaPPBebXZRzHWF1dBTDvu+T6uzkIwxBZlnEO&#10;VeCig4vcwaurq7U2U11IAsD3PuqHwzBEnud8H969yFNd4NjY2IDrurWFOlpUoj5hOBxyCgTaJ9/3&#10;MRgMEAQByrLkcY7runz/3t7exsrKCoD5PYVCkmm71F9U71E01tje3gYwF5DpXletZH6Q+58gCIIg&#10;CIJwnZjNZoqYTqdqOBzy30VRqCpxHKuyLFWWZerpp59WjuMoAJd9NBoNpeu6sm1bnTlzRm1sbKg8&#10;z2vbqxKGoUqSRCmlVJqm6sKFC0oppZ555hllmqYCoAzDULZtqyAIFADluq4CoDRNU7ZtK8/z1Je+&#10;9KXaMcxmM95uFXruiSeeUEEQqHa7rQzD4O3S8ZmmqR544AE1Go2UUoq3l6ZpbbtFUagwDFWWZaos&#10;S5UkyZ5j/MIXvsDnp9vt8u+tVouP7/HHH1dpmqosy1SWZSoMQzWbzdRsNuPvJE1TpZRSWZap559/&#10;XgFQuq7zuaDtapqmLMvi11qtljp9+nTt+x2Px2o8Htf2syzLS54ren40Gqknn3zyit8/APXAAw/w&#10;+6rfvVJKDQYDfi7PczUcDtXTTz+tut2u6na7yrZtPk8PPfSQCsNQTSaT2vmmfaHvhqDtlmVZ++yn&#10;n36azzPt46XacaPRUADUo48+qqbTqTp//rza3t7mzy2KQm1sbKjBYFA7P0mSqAsXLqjRaKS+/vWv&#10;c7u91MP3ff5eLMtSn/3sZ3n79P0KNwdxHKs0TdU3vvENtbS0pHq9nup0OmppaYmvt2azqVZWVtTf&#10;/u3fqs3NTZUkiXrzzTdr24miiK+h3dfY5ciyTL366qvKdV3ulzzPU7ZtK9/3leM4qtlsqs985jP8&#10;nt199+Wgtny5x2uvvVbrS+hYq9fPvffey32eUvO+ia472o88z/n3V155Zc91oes6Xwv08DxPWZal&#10;PvWpT6l+v899aRiGKo5jlee5yrKMj2V3P5YkifrWt76llpeXeZu039X9932f+8i/+Iu/ULPZTE2n&#10;0wOdP+Hw2N3/z2Yz9dxzzynbtrm/1jSt9t32ej314Q9/WK2vr9e2tft+dzm+/e1vK9d11eLiogqC&#10;YE8brd5rHcdR99xzjxoOh9x+0jSt/a3UvF1Wx12TyaR2vc5mM/Xaa6/x2Gb3NUH3q0ajoRzHUUEQ&#10;qM997nMqDMPafaMoCvX9739f6bpe28/dY4V77rmH30PX8EH7D0EQBEEQBGFOLYlXNbQgyzJ2lem6&#10;jiAIuJIhVV+jxOuUiJfcPhSmWXWOaZpWczmpX68cq1/nyLFtm91TWZbBMAysrq4iiiLs7Ozwyi25&#10;vii5fxzHMAyD9wm4GEoxHA7h+z6vXmdZxs46ej6KIqyvr2MymXAYTp+4OgAAIABJREFU0Hg8ZpdY&#10;q9XicEoKl02ShB1fADgnD4Ww7nYcjUYjDnM6ceIEV5YcDAZoNpuYTqfsGKSwk7Is2b1Frq04jnlV&#10;vuq2uBLq1/mLaOWe3Gf0mqpUI02SBNPpFHEcw/d9dDodDAYDtNtt2LbN4TBLS0totVoHypFWDbnS&#10;NA0bGxtwHAedTgedTgfj8Zjdie12G2VZ7gnPodV9ah/VYyuKgtst7V91/3c7Xy4FVWJrNBocAkvv&#10;W19fR6PR4M+g76fRaGB5eZm3kWUZh8GS62U8HtccSrZtw/M8dt5cj1Bf4cZDfQ5dj+QKCYIAmqZx&#10;VdfpdMr/Rw6Z22+/nbdTTcgPHPwafjdA7mXbtjm83zAMzGYzeJ7HofIAOFw0yzK+z3iexyGclEPN&#10;siwOF6UiBdTPmqZZy+9WrXLtuu4e17BwNMxmM04bQP2/+nUuVsuy8Hu/93sALrrUqw5SwzDQ7/fR&#10;brfR6/UwHo9rTuODsLS0xC5UAHy/Jqit0PjHNE0eG5D7kv6mauG73XF0/z179ixs28bKygqOHTuG&#10;OI7hOA5arRaGwyGyLKsVcZrNZijLEkmSYGdnh88PVcW9GXKYCoIgCIIgvFswXdfl0BhKqm4YRi0P&#10;DeE4Dg/WaGC6OyE+MBejKPxwZWUFg8GARa0gCBBFEYeVVoURql5JoUAkgHmex2Gpuq5jMpnwBIlC&#10;JGjfKD8P7cfOzg56vR4fU7VKF+Ubu+uuuxAEQW27tm1DKcV/k2AWxzELZuPxeE/1UcrLVQ1bpUIL&#10;WZbxe+I4hqZpe0I6FxcX4bou51R56623eHJePed0vvbD8zyYpglN01gwotAR27ZrlTodx6ntN1AP&#10;ialWKq2Gq1yJLMs49FHXdQ73pcmz67qcb8z3fc7VR+eNkkBTCGWWZbzPjuNwVUAAtdBQQlXy61wK&#10;ek+apphMJvz/nudhMpng7rvvxvr6OoIg4P8lQbI66c7zvJZkfTqd4rbbboOmafB9H2EYIk1TpGnK&#10;IaeNRmNPHijh5oP6RGA+CT5x4gSm0ymHqNm2jWazyddXnucYj8fQdR2e57FoQwVWhItQH1SWJfe1&#10;BIWPU9XFaiqBNE1r/VWapiyAhmHIwlmr1eI+iCoXk8BNf5MQ43keHMfhYgcURiocHSRCkdBZliXC&#10;MGRx9ezZs5cNeQyCAMPhELZt85iCQo8Pmt+zKAq+v5N4DszHHbSQWBTFJe/FdB9YWFjg3H7V/GmU&#10;27XVasE0Tdx22218rD//+c8BzNsmCfl0b0yShEW148ePY3Nzk8crVF2Xqt4KgiAIgiAIh4MOzAeJ&#10;JEzRKv9wOMR0OkUURTyYpAkKAM4nFgQBfN+viQzj8ZiFuo2NDS6CUE3gXs1hRdBgkYQScqE9+uij&#10;vB+nTp3i/+/1erxKS26r0WiEzc1N5HkOXdextLQEwzBqx3Hu3Dk89NBDsCwLmqbhvvvuw2QyAQAW&#10;d9I0reV3o4G5ZVm8f5RTBZiLdP1+H2VZsghIogn9v/p1brk4jlmQJOGLjmN7exuPPfYYTp48CU3T&#10;8K//+q8YjUa1HHLk5qgO0i/HbDZjF5eu62g0GvA8jwfdtA0Sr0i0i+OYc8KMx2N2BND/0zHsh+/7&#10;yLKs5kKj4yWHCokNRVGwCyXPc4xGI/T7fQwGA4RhCF3X4ThOrYBC9b2z2YwnYFEUcb61K0ETcfqu&#10;FxcX8dBDD+H111+HUgqf//znsbq6WhPtms0m4jjm6qnVAhbAvH2vrKzgIx/5CLIsw8bGBl588UXO&#10;pUNV6nY784SbD/qOHMfhZPqbm5uYTCbcx9E1TJNsEnSazSYLwK7r1toquX/f7aRpCtd12Q1MBEGA&#10;hYUFzu1ZFSSrhQYmkwkv1NC9o9PpsAvoU5/6FIbDIZRS+Jd/+RcW0Wnhgu59lD/ym9/8Jo4fP47l&#10;5WV87GMfO9RzIeyF7j30/RqGgVarxf0t5TmkojBV6P5L1ZnJ2Q5cHGvsx87ODiaTCV/vwFzsMwyD&#10;F3o+97nP8WLLq6++yo6xVquFtbU1Fn/p3kn3DdM0OZdrv99ngde2bdx///28zR/96EcwTRPT6RTD&#10;4ZD/LwgCvP3225zXlFx1l1ogEwRBEARBEG4sJiVWr4pZNCnZDSXhHY1GHJ5JIZStVguWZWEymdRE&#10;IJqQLi0tsTBBgpmu6zVnR/VzSYzrdDpIkgSbm5vsenMchwUNSihMjjLDMLC2tgbTNGsuB13X+fNP&#10;nDiBxcVFThpPK8FbW1vsOKP9JLdRv9/n4gz9fr8m6tH2q+6uoijgeR6UUhiNRuy+oqqjwFzMImHO&#10;MAw0m03+m0TAN954gwU9EiHp/QeZmJOIRUUHJpMJCzu04u66LjRNg2EYLJa5rsshja1Wi8NV4zjG&#10;8vIyer3egRxrJCwAqIUHU/hwmqZoNpv83VcFqlarhSiK4HkeFhcX+XlN03hiQhNzwzDYFQjM24Pv&#10;+/s61oIg4HAjpRS2t7cRhiG3laoASWGx1F4pLJqundlsxm7FajgwVQfd2NgAMBdpSfjdb/+Eo6Xq&#10;qLIsCwsLC9zWOp0OwjCEYRgstGZZhuFwiPF4DN/32S1ahbZ1EGH83UAYhhwqTu5kEjMAcJgnifnV&#10;4gaNRuOSLkDqd+m7UkrhwoULLD5UF0Xob9/3EUURO9mq4f7C0UD3zUsxnU7RbDa5GACloKDvUSmF&#10;paUlrnCuaRps2+br9CCuteXlZU6lQOJdtd10u130+32cP38eQRCwu606NqB2SwtuqlIhlI6x0Whw&#10;qCe5n6mP2N7eZgGRXJkA+PqwbRuLi4u1bZKzTxAEQRAEQTgcTMuyuBIlOaGqQoht27hw4QKazSZX&#10;wmy32ywm9Ho99Pt9Xh32fZ8HopZl8eoqTViazSZPjmjFFkAtpw19rm3b2NrawtLSEuez8n2ft0kh&#10;IDT5pedJHCKBg0Q1EuUGgwFmsxlXzKw6h2g1ejqdYmVlBevr6xxmEYYhi0DkVqFBNr2P3FKu68K2&#10;bUynU3Q6HQAXqz22Wi0kScK55Chf3e4cTLTdau4gAHyeKGz2SlRDrHRdR7vdZmGKXIfcGCqhphQ2&#10;Qyv9JHzRvuR5zkLRlaAwFmpTQRDUJsLVSQqAWuU12u80TTn3G4mbNOmo7j+Jj7T/B8mjQ5OTqgDi&#10;OA7nzKFJnWVZXN2UwleBuuMySRI0Go2aSJAkCW+PwtpIbK7mchNuTqqVbDudDos0JFRXrxXK29jp&#10;dNjFRtc4tUua3AtzWq1WLe/jbDbjPoAWFKh/t22bBW+lFOfPovBb6h9IaPd9n891FEXcz7fbbRbY&#10;SISh3KDVfRJh4uipLibRd0bfL4VZR1FU649pwUMpha2tLYzH4z2O4oM6usiFDqBWpVzTNCwuLnK1&#10;4LW1tdo+j8djNBoNWJa1Jz1BNWwzDEPuYy6VfgOY52nUdZ3HEwSlr0jTFKPRCJPJhN2xmqbVcuYK&#10;giAIgiAINxYduOjmokkMTRQpJI9WfQFgc3MTAHDmzBkURYHz58/j9OnTLB7RBAhAbRBK2zdNE67r&#10;8sC26mCiHGtVgYeSgJdliZ2dHXYw0euO47AwRdA2Xdetubtoora8vMyiGh0X7TOFlLqui3vuuYdz&#10;8zz//PMcIkr52khwopAvCh8lFwWtqAPzcJQ8z3H69GkMh0OcP38eTzzxRC0chQbPVaqhmSRekthz&#10;kAl6WZbodDp48MEHMRgM0O/3cebMGbiuy+dsNpvxgJ2+HwoNVUpxPingovCVJAl/N1eC9pFCearh&#10;tWmasiskiiIWuZrNZm2CQQmnaeJhmmbNxVB9LxXBoLDbg0JhqNUcbvQZdMw0aSFhhdoBTf7ItUkT&#10;KwpdBebuChKP6VxWc/MJNyf03ZPrcDQa1ZxV7XabRVhygEZRhDAMeXGhmreyes3+Ju3zVoXEc0rS&#10;TtfSgw8+yOfyK1/5CofzA/P+qigKLCwssNBJfXEQBHzOyeFDbqOHH36YF3geffRRmKaJKIpYFKXP&#10;rortwtFSzZ9Jzi7ql0noIhGV8orRfYvGCbR4F4Yhh3RWxbgrQWI6MO8LaEFN0zRsbW3VtkHO1rIs&#10;+R5WfZ1eA8ALiCR+hWHIi0xUcAOYXx+UX5QWErvdLhzHwWQy4XNBhZeqwrMs2giCIAiCIBweZnXg&#10;R2JGNY8aQQnoKYSSIFfYcDjklX6gXj2LXFw0iKTE+dXngL0TGcpbRJOnbrfLLjF6jYQnchuReAaA&#10;30uDYXK7UYJqcqYBcxFQ0zSehMVxzFX/qqvdVxKzqq9RSC2tTFdzCCVJgm63u6fwQ3XwvBty91Ho&#10;Jp3XgzAajbjqHlWvBC4KdJcKiSFhiYpMUJhNo9FgZ9buwguXgs4JuRSrghhtH7joEsvzHNPpdI9w&#10;RmG+lOePhN9qiG+1XR40B92lqF4H1G6q7HYDVNse/b37+6ZzD1yc9EwmE5n83OSQMEqLDdQ2yBVT&#10;7TM0TeO+6VJhhLu/a6naN8cwDM7vSE6j4XDI55cWbS4VLg5cuboqFW2h+4XjOFBKYXV1tdb3kpOU&#10;FhtoP4SbG3IF0/dF1xhVlAUuireNRoPHBLudYdTXh2HIxQ4AcLuk9kP/W4VCh6uLisDFcQ6x+/qv&#10;jneq9xMS7YH5Yg2lGKD0GYPBgO9t1LZp0Qa4WKFacjgKgiAIgiAcHtdlVk8DxKoDg1Z1Kc8Q5Q+p&#10;ike7BQtBEARBEITDgIqIXCpn32g04t8pJyjhOA7n8SQRjookEAfJQSoIgiAIgiDcGlyXWBdyDNCg&#10;kqq1kVMNmK/e0qrwlRwGgiAIgiAINxpyw1chAY3y9wHgqtpVKIyYnm82m+wso6q1giAIgiAIwruD&#10;a3asUf6PaqU2oB6m6Lou50ehv+M45lw2giAIgiAIh4lpmjBNE2VZ1gqSUJoDGqNQKoRq9XR6nsL+&#10;qXATbeMgOdwEQRAEQRCEW4NrFtZoUApcLFZAAtvJkydhWRaCIEAcx3j77bcBzFeEXdeV5O2CIAiC&#10;IBwJaZpiOBxC13V4nsfFcchpr5TCiRMn0Gw24TgO51nLsgydTge2bWM4HOJnP/sZwjBkt5ppmpI/&#10;UxAEQRAE4V3ENYeCGobBq7mEpmmwbRt//Md/jO985zsIw5ATTwPgyouAJPAWBEEQBOHwqeZOS9MU&#10;g8EA//RP/4Qvf/nLmM1mcByHix8A87xpmqbh/vvvx9/8zd9gbW3tstve3NzE8vLyDT8GQRAEQRAE&#10;4ei5LjnWqJIaQSET733ve7mCYlEUSJIERVHA8zwR1ARBEARBODKKosB4PEa324Vt21hZWcHy8jLi&#10;OOY0FxTiOZ1OOYfaaDRiUW02m3FV2WrF6G63e5SHJgiCIAiCIBwi1yVWIUkSmKYJ3/fhOA6AubhG&#10;YpqmaTAMA7Ztw3EczlNCeUwEQRAEQRAOE8Mw2LFGQlqe57xYmGUZNE1DGIYAgE6nA2Cee41c+p7n&#10;YWFhAc1mE57n8fMSCioIgiAIgvDu4bqM/BqNBvI8RxRFSNN0vmFdR57nLLQB83xstm3z39XwUOHd&#10;SRzHLLwC4PZCocKCIAiCcKOg4gOO40DXddxzzz0oyxJKKXz/+99HFEVcjImqg2qaxguEgiAIgiAI&#10;giAjQ+FIoZDg4XAIwzA4jFjTNFiWxUmkBUEQBOEwcV0XS0tLGI1GSJKE861RVVDg8qGgZVnygpEg&#10;CIIgCIJwayPCmnCkTKdTBEHAITYAapXXBEEQBOEoeP3117G5ucl/W5aFVquFhYUFjEYjtNtteJ4H&#10;z/P2vHcwGEjxAkEQBEEQhHcJkgREOFKCIAAAnDt3DhsbG9B1Ha1Wq5avTxAEQRAOmw9+8INYXV1l&#10;F1qWZdjZ2cHXvvY13HHHHXAcB3/+53+On/3sZwjDEGma8oKQiGqCIAiCIAjvHsSxJhwpYRii0Wjg&#10;xIkTAObJpCncRhAEQRCOip///OdYX1/nv1utFsqyxHQ6xXA4BDAvaPDbv/3b/D9hGELTNOi6LgUM&#10;BEEQBEEQ3iWIsCYcKeQEoKTQSilYloWyLGGaJldnEwRBEITD5OTJk2g0GlBKIcsyTKdTaJoG3/eR&#10;ZRmKouCFoCiK4LouLMuSwgaCIAiCIAjvMmT0Jxw5p0+fxuOPPw5g7gjIsgy+70vhAkEQBOHICMMQ&#10;YRjueZ7uTb7voyxLAPN8oY7jcOVzpVStyIEgCIIgCIJw6yJxCsKR47ouVwElh5phGBJGIwiCINwU&#10;NJtNdqRRsYIoijinWqfTqVUBleI7giAIgiAI7x50ygNyuUeSJPw7Jealv7MsQ5ZlsCwLrusCmK/S&#10;/nrDhzKwLIqCP5ceVFWyLEtomgbDMHjl2HEcTCYTNBoNDjek91NlyiRJcOLECQwGAwBAmqb8eVEU&#10;8Qr1btI05f9VSnHYiFIKk8mEz43jOOj3+9B1vRYyous6r3bvJs9z9Pt9mKaJOI4B4FBWwzVN25Mv&#10;ZvfPa4G+Awq1SZIEmqZhMpnw/yilYNs2kiSBZVn8nZP4Fscxh5LSI89z/j9BuFp2X+t0PRCGYcC2&#10;beR5jjzPWSSezWZX3E5RFNxP7Qf1IdR/AOB2Tn0c9b/Uz9C1We0XL/WoXjNRFPG1TtfT66+/jrvv&#10;vpv3o9ls8v7T79dKURRwHIdD7oC5SEF9KJ1LcglVz+V+x0fHWBQFh5Zrmob19XWYpsnn0LZt6LoO&#10;z/O4Xxa30a1Bq9UCMHefzWYzZFl2xft4Fdd1WSybTqeI4xhlWdbGBDRuMAwDZVnytV11rlXHJLPZ&#10;jP/O85zv5/QZtG3aP7r+6TMcx0FRFHyN53kOpRQMw8B0OuV75EGOTxAEQRAEQbg+7KuMpGnKgzrX&#10;deE4Tk0gsiwLmqbxxKXRaPAkrzr4vJFU3U1lWXI1SRJWaKJLYo1hGDzpqg4+B4MBC3Hnzp3DN7/5&#10;TWiahoWFBTzyyCPo9/vwfZ8nXGmaYjqdYjqdoigK2LYNy7IQhiHKskSz2cR4PIamaWi32zAMA2fO&#10;nEGn08Ha2hoeffTRmji1e8AOgIU313XRbrdrx3VY5/dmoCqC7p5Q+L4P3/cBzEXRyWQCXddhWdaR&#10;7a9wa0P9x3g8RpZl3AcZhgHP87ifoIm4UgpRFLFIZBjGgfMwVYVtEvboUZYl4jhGGIYwDAPNZpP7&#10;p/F4jLIsr/ioCnzNZhPD4RAvvPACVldXoWkafvCDH+DnP/85gPk1mOc5Cw2XCpH7TSHRI0kS7isB&#10;4MUXX4Rpmjh58iS+8IUvYDQa8TWuaRqSJOF+9kqP6gLRc889B9/30el08OSTTyLPc7znPe+BpmlI&#10;0xSz2Qyf+MQnsLOzg+FwiG9+85vXfHzC0dPv9wHM83kGQQDLsuD7/oEWhgaDAd9vfd9n0UopheXl&#10;5do2qA/QdR3T6RRZlrHwbZomi3qe58E0TR4zkTAPgMcQwMXFSdd1sbS0xGIvubqVUuyco7EAXT+U&#10;q1QQBEEQBEE4HPYdWbbbbRbOkiTBdDrFaDTCdDplV9BoNEKapsjzHGEYstthZWXlMI4BRVHU3AXV&#10;weV4PEZRFDyoBuYDZBKpLMtCo9GoOdcoOTElIaZV4F6vBwC8wkwT2WazyZNNTdM4IX+apmg2mxgM&#10;BsiyDEopmKaJyWTCg2MaEDuOw9uphpOQIFgVAGkF+3LutluJZrMJz/P4uwTA564sS0RRxEJv1Skg&#10;yaOFG8FuN5Tv+2i1WuwkHQ6HGAwGtRAxEtwcx6n1Uwd19O52yVVpt9twXRfNZhOtVov7BhL6qT+5&#10;0kMpxf1Qt9tFs9nEbDaDZVl46623AIAXUNI05e1WHXRXC13TdIye52FhYQG2baMsSxZFfN9nV+Bs&#10;NmOH237HNplMMJvN4Hkeut0uAGA0GrEg8otf/AIAsLi4CGDuimu32yziCe9slpaW0Gq1MJvNWOQm&#10;Efcg9Ho9vvZICAPm957NzU20221kWYbz58/zwp2maWi1WrAsC3me873b8zxe9APmC0PD4RA7Ozvc&#10;Hm3b5utsc3MTlmVhMplga2sLeZ4jTVPehmVZNaEeuFgMSPKTCoIgCIIgHC4HUh/iOEaWZQiCoDYw&#10;JBYXF9Hr9bgMPQ0ADyMULwgCTCYTHvQahoEsy5DnOXzfRxiGPBimUNYwDLG9vc3HBswHpgsLC+wq&#10;IYGmOvmlUBDbtuF5HpIkQZZlaLfbKMsSw+EQtm2zQDadTtFut3lCl6YpwjDcE8JFjpfpdMqf1Ww2&#10;MZ1Oceedd6IsS96PqvBmGMaBw8neqUyn05oQCoAnvbquszOIwm1oxX82m2E0Gh2auCvc2pCIVBXV&#10;yC1G/Q4wvyYvJ8xUhSyqKHgQVwl9VvWzi6JAURQYDAbI85zDHKmPI9FpP/Erz3MWALa2thAEAfef&#10;BC1IUD+b5zmHV14PaGFjNBohiiJEUYQgCBAEAXZ2dmouHuCii7fqnrscdH/QNA3Hjh2D67qI4xh5&#10;nrPQWRQFu+/oPDqOw85r4Z3L1tYWJpMJi8HAfBGr6mi8Epubm3wN0YKO7/tQSmE2m2EwGKDX62Ft&#10;bQ3A3MXpeR6iKEKz2YRt24iiCHEcs5t0Op3Cdd09QlsURSiKAkEQwLZtLC0tAZiLbWtrazh//jxH&#10;CVAbTdMUpmnCsizs7OzA9314nsdOUEEQBEEQBOFw2NexRhMvmlwB4IkIhUFubW1hOBwiTVMOTQCu&#10;T6jQftCk6amnnsJ4PMZ4PMazzz7LEzWa4BZFgdlsBtu20el0sLS0BNd12YVWFAX6/X5NSEvTlCdX&#10;L730Em6//XacPHkSL730EgDwIBaYizy9Xg+6rmM2m6EsSxaDaJJKQprrujwYJhGPVpgXFxfx+OOP&#10;480334RSCn/yJ3+CdrsNx3F4YkBhJO+GHGKU++nZZ5/F6uoqfN/HAw88gLfffhvARcFD0zSedABz&#10;d8Dq6uqR7bdwa3App1hV4ALm/Vw192QcxxiPxxgMBrAsi/slgvqYal95JehaJ8dW9dHpdGph8LZt&#10;s3BALuIrPeh6+fu//3u8973vxbFjx/DEE08AmItS5LCt5jyk/b8ewpNt23y+qkwmE+zs7AAAO6Or&#10;earo+f0er732GjqdDjRNw5/+6Z/ywkij0UCSJLw4Qs4fyvOW5zkLKcI7GyoqQCGcADiX3n4sLi6y&#10;K52uFcrPRvdwShmhaRo+85nPQNd1TgMBzMcJvV6PBWISvQHU2r3v+7BtG1tbW3j++efheR40TcM9&#10;99yD8+fPAwBHDRiGgT/6oz9iJ/f3vvc9dnoCYOFPEARBEARBOBz2daxVQ+qyLMNoNIJhGDxZAS6W&#10;nCdxiCpnHUY4HjkQKHcJ7adlWWi327UJUtX1RKvI1cTBNKGiYgwkxtE2q44yCp+iYghFUaDT6fC5&#10;qCYvjqIIruvCtm0EQYDZbMaiGDnTiO3tbcRxzCEdt99+O79GzhTTNNmtcas71qiNkQsSmE+Kjh07&#10;VkvQTuc8iiIkSQLXdTk0ThCuF9TWyHHqOE5NGCcXTNUx0mq1OFcltdNLOX+v9Jm7XWv0WeS8nU6n&#10;HDZJ/e54POYQx8tRDe0k8ayar5D6GgCct5DEqOsRClrNE9lqtdjhQ/0nFYCpXutZlh3YUTYejzkv&#10;FokdaZryIkccx9A0DUEQYDweYzab/Ub574SbH3JxzmYzmKbJTq+DCNuUL42g+zWNKTzPQ1mWXLig&#10;SqPR4OsLqDv/AXCKCiraUxQF2u02lpaWcPz4cb6+6P2NRgPD4ZBzr1EfQsdRFAXG4zG63W6toIkg&#10;CIIgCIJw49l39lAdGBZFUZuojUYjlGWJRqOBlZUVbG9voyiKWi6TG021CilNajVNY3GNEv5WQ4be&#10;fvtthGGIZrPJk1UAtWTg5MqgiSUdS6fTYRdKu91GmqY8UKb30so0TeBokq2UwtmzZ1lUW1hYYFdG&#10;q9XCeDyGYRhwXZcrWwLz76DqStF1/bpMat8JkNOAzn+r1YKu6xgMBuxECMOQJyW7BYt3y3kSDodq&#10;e6pWnAQuVs2czWa4cOECfN/HaDTCbbfdxn3o7hxlBxF+q8UKdu8D9RcUpj8YDDj0vNVq7Su827aN&#10;8XgMpRR6vd4e1y5wsVhItXANgOsq6pOAURUnDMNAt9vlXFTtdpsrdtLixH7iged5aLfb2NzcxHA4&#10;5PvA7qrB9HvVxZRlmQhs73B6vR5GoxH6/X4tLcBB2+729jbnP03TlAV0Gm/Eccyh2SSyj0YjLuRk&#10;GAa70oMgqLVXaou7C+0Mh8NabkNa/KOfzWYTURSx491xHM7jSBVKAcmzJgiCIAiCcJjsGwtBE8Lq&#10;JGMwGODxxx/H2toa1tbW8OUvfxkbGxu1QSMlz77R0ISIwp+oQAANWqtl6YH5xPb48eM4deoULly4&#10;gPF4jAcffJBDDquTysXFxdoA3HVdDIdDPProo1hcXISmaXjmmWfQ7/ehlMJXvvIVtNttdss5jsPJ&#10;iCkx90svvQTLsrC6uoqdnZ09k2UKeSJB0DRN6LrOIaQ0kX+3hClVi0yQq+TJJ5/E+9//fpimiV6v&#10;hyAIcOedd+LUqVM4d+4cv/fdVDVVODyq+dboOqSiJZPJBK+88gr+4A/+AJ1OB//4j//IVTWLoqj1&#10;o1UnzJXYXQ2UPo+2WZYl1tfX8dprr+H9738/O7woh9OVHlSx+L777kO/3+dQUmB+/VSrmlICeKCe&#10;6/FaoGOr5rwixzPlsPq7v/s7fOhDH+LPtCwLrVYLvV5v3+M7deoUNjc32QFcXSSic/hXf/VXWF9f&#10;R1mW+Na3vgXLsrC5uXngUF3h5mU0GuFHP/oRPvjBD9auoRMnTuD//b//t+/7P/3pT+MXv/gFtre3&#10;cebMGR7j0JiCrmXbtlEUBX7wgx/g/e9/P5rNJhqNBhdCuv/++7mvePHFF7G8vFy7v+/et2eeeYad&#10;dlRpmNojhZ6XZVkLac3zHJqm8ZiF2rwgCIIgCIJw49lXWLtU5bp2uw3DMDicksQjyjkCoJYT5zBI&#10;0xSGYXAyahps0nNEVeyrVuEMw7CWowuYD8qrVMNGq8dGIYcz867uAAAgAElEQVSUFJtyLe3+vGpx&#10;BQrbokk6vabrOp9Pem23K4OqkR4W5LwjEZPO0UEm1nTu6XxURU46TzQhsCyLXTHkAtza2gIwb4fV&#10;PE/0PH1H5LQhR2WWZezGKYqilrja9/2aW8U0zdr5pO9s9/cvvPswTRODwaA2gaZrv9vtssNKKVUT&#10;ys6ePQsAePPNN/Fbv/Vb7Dol92o1JOxKJEnCYhK5rFZWVmrtl/oJwzA4ZxMtMJBgdbmHaZpwXZdF&#10;6DRN+TjomqBr0rIsfu565XesOoZ93+f+cXdY3Xg85kqh5CKm/7vSg/J8hmHI79993uh71DSNw1yX&#10;l5evy/EJNxa6N1L7JDGp2ucD8/tFNcSXit7QPaV6bwHmRQuI5eVlrixL7ad6HQNzJ3ue5/A8Dxcu&#10;XAAwd4zR/W9jY4MFaypURG7s3YRhyNcxhTHvTlkBYI+bkv4Wl6UgCIIgCMLhs6+wRiKKZVkIwxB5&#10;nmMwGPBA1rIszvszGo2QZRm7s36TPEJHBVXSoklXHMcs/lxKVNyN67qch+3EiRPsnBuNRgiCoCYk&#10;xXHMA2laqV5YWAAwdwGSOLm1tVWbzN/qUDhNNW8MTYyvlXa7DdM0EccxNjc3EYYhLMviNtpoNJDn&#10;ORfBAObfRZZlHFInvLuhyfv6+jqSJMHS0hI8z2Nx/EZCORwvXLjAQsFgMAAAzqVUXVCoTsAPkpw9&#10;z3PEccziHSVMBy466mj79L/E9XCskYhNCzVULbUsS94fYC5yk/hHIthBPr8aukr9K9FqtVgsIWGl&#10;0WjUqqQKNzeDwYBDNauLL+Qgu5QADczb9ltvvXVZcZuKGlHIped5XOUTuHhtUfuklA40FqBxE4VY&#10;r62tIUkSxHEMz/PQ7XYPJE5TURQKMQeAlZUVeJ53KMWhBEEQhP/P3r3EyJWe9eN/6n7p6os9dmzP&#10;NQMTciUr2LNAAiEhsUuQQlgkRJEiyCgTkUlCZqJkyEVEEUIIFAaUCAlGiDUrtixZgAjRTxFKZjL3&#10;GbvvXfeq81/0/32n2va4e47b7nbP5yNZ7mv5VPnUOef9nud9XoCjOXTklcKNxWmWKfyYTCY3DZ/S&#10;IgD3QmP9c+fOxZ/+6Z/GaDSKjY2N+MpXvpL7lBxlYPrkk0/mirUvfOELMRqNotVq5dX00kB0seIr&#10;DSLn83lcu3Yt2u12PPXUU7G5uRmj0Si+973v5d5C7wZf//rXYzgcxng8jq9//evRbDbzAgS3azgc&#10;xp/92Z/FyspKXLp0KZ566qnY2tqKSqWSV29NUkXDu6mHHbe22GPy8uXL8fnPfz5+/vOfx7Vr1+Kf&#10;/umf7vi/P5/PY3l5Ob72ta/FaDSK7e3t+O53vxvtdjvf4FisjEl921KfyXfy76QG79fv+/1+P78n&#10;UkVuxPH0WEs3Yq4P0VPQvhjkJWl1x6P0p0sVf6nfXAojPvvZz8brr78eP/vZz+KZZ56JBx54IMbj&#10;cQ7w6vV6XLx48bafH3dWquxeDJkWV92MeOsm1uI+tru7Gz/96U/zDZbPf/7z8frrr+dz9Gg0in6/&#10;H91uN7a3t2M6ncbHP/7x+PnPfx4bGxvx3e9+Ny/kERE37L9pqnGz2Yz19fX4u7/7u2i329HpdOKP&#10;//iP8yqfh0lVpykw/NznPhcvv/xy9Pv9+Nd//ddyLxoAAMfu0OQoVamNx+M8DajX692w6t358+fj&#10;ypUr+U7tZDK5J+6opqbZ4/E4lpaW4sKFCwdW+DvMYrPg1AtlPB7fMOhc7M1yfWBXqVQO9ANLA8p3&#10;MjC+V6XXOk3DrVar+fW72aD6nWq327G2thb33XdfdLvdA1OEU2PptIJaGqzfd9990Ww274n9lzsr&#10;LTQQEXl6Vhq4pwbjd1KazpimtjUajbwKYbK4gMvivnyUipjFqXSLVldXc9VO+n6qXEu/cxwVpana&#10;OVVAX7p0KS5dupRv3hRFEUtLS7GyshJXrlw50DfqKM8v3dBIC8P0er38/p7P53H58uUD03xXV1fv&#10;Sm9QjkeaFl0URXS73dzIP1V3RUTuVxrxVrVjxP50z1qtFqPRKDqdTly6dOlAy4DrpyinxTTW1tai&#10;0+lEu92O+Xwe3W43VldX49KlSwcWMkorh6ebkemGW+qVehQpyE7XXi+//HJsbm5GxNFu/AEAcHcc&#10;OtcwXShWKpXY3t6ORqMRr776arz00kv5IjRNg1jUbDYPDMxOs3TROplM4sUXX4zhcBi9Xi/W1tYO&#10;NMO/mXSRm6aEpAv6SqUSFy9ezL1a0kVwGqBOJpN45JFH4oUXXsjTr3Z3d2NpaSm63W5EHO+qe6dV&#10;eq6vvPJK7ieT+tXMZrMDA6SyNjc347XXXouI/QHTZDLJjea73W7uFZikQE3zZ6bTaczn89z3MGk2&#10;m3eloilV26Tjx97eXm7wv7e3Fx/5yEfixz/+ca7ISSuVHlXa79PxenNzM4bDYV4pdPHx30ml2FGl&#10;voq7u7sxmUzi9ddfz99rt9sHqsxSsBkReYXQNC327aTXYz6fx3g8zis7pmqk9fX1mM1m0e12D7zf&#10;U+VeOj5xOv34xz/OwVW3280rk6cwant7+0C1Wqq6Tzet0qqb165dyxXM3W436vV61Ov12Nvbi+Fw&#10;GN1u98BiFq+//nrs7OxEs9nM+9Oi1L81VaYvLja0s7MT7XY7V03fyrlz52JjYyPfeEsLdgAAcLoc&#10;OgJLA490t7bX68X73ve++Iu/+IvY3d2N3d3d+Mu//Mt44IEHotvtxsrKSjSbzRiPxwcGSadZ6g3X&#10;aDTi+9//fhRFES+88EL8/u///qG/e+HChVhaWorBYBCDwSDq9Xp0Op0oiiLeeOONXMG3eGGfVuz7&#10;jd/4jSiKIl566aX41re+FZcuXcrTrY5acXKvSwOS+++/Py5evBjz+Tw2Nzdjd3f3WEK1iIhnnnkm&#10;iqKI4XAYX/3qV6Moitjc3IzZbBb9fj9qtVo88cQTMRqNYjqdxlNPPRUREVevXj2Wf597V71ezxVM&#10;i/2+NjY2bhhM3wmp72MKhu677754/PHH44UXXoiiKOK3fuu3otfrHZhOmQL5owzAK5VKLC8vx2c/&#10;+9n4j//4jzztLYV0v/3bv51vrqQKnhRKHMeqmWn6abPZzKt9PvTQQ/GlL30pdnd3Yzgcxo9+9KO4&#10;//77o9vt5grhfr9/aKgWsV9NnVYb/ZM/+ZMYj8cxm83iz//8zyNiP6i4ePFiDtXS691oNIRq94Av&#10;f/nL8frrr8drr70WTz/9dP76fD7PQeziAhmLiwItBmz33Xdf7rkZsR9+pZXO0/fSdcH6+no8/vjj&#10;uafhc889F5cuXYrz58/nfWZ3dzdfV8xms2i329FsNnPfzvF4fKTz28bGRvze7/1ejEajKIoinn32&#10;2dx3UUU1AMDpcWjF2mLV2Xg8zku9dzqdPOB65ZVX4uWXX46I/Sl2abrFlStX7tBmH692ux2NRiP3&#10;MVleXo7z588faWW468OXFIq12+2o1Wp5kLtYRZJWCHzve98bEZGb60fsX/inAfG74c50Gojs7Ozk&#10;qWatViuvEnr9am23o1Kp5Gk7m5ubufJnOBzGaDTKAUr6P0srjPLuNRgMckXTdDqNer0eq6urERF3&#10;pSK3Wq3mKdJpFcw01TMi4v3vf3/uR3Z9H6mjVJal1UxbrVY8+uij+TEmk0mMx+P4wAc+kMP+6x/3&#10;uCrXut1ufp9PJpPY3t6O559//sAU3NSTKoWZq6urRwq+F8OVfr8fo9EoGo1Gns66tbUVtVot2u12&#10;rg48jt6O3B3j8TgvEpRC1zRlOmL//bu476Zq8Yj9arUUbq2vr8fm5mb0er2o1+uxvLycr2/SogPN&#10;ZjMeeeSR/Fiz2SwajUbs7u7ecBNxeXk5dnZ2otFo5PdtWrk8Yv+cf/3iCjdz4cKF6Ha7MR6P8z68&#10;tLR0pBWFAQC4e4607GSazrC4KtbiAC71NknTJ7a2tiLi+AZed9re3l60Wq0bLlaPckd4aWnpwM+l&#10;1ciu7w+Wena1Wq08LSRd4NdqtahWqwf6JqVpV2d9ZdDUHD699vV6Pb8+i9NnyhoOhzmoS1VraXBe&#10;r9ej3+/n/TZtSxqU7ezsGMC8yy1WZS0O0Gez2V2paFysoLrZ1OTFxu1p6mRqqn6UHoXpeLS1tZV7&#10;TaVpkktLSzl4W3z89B49jh6IEXEgPF9bW4vBYJBvKkyn0+j1erl3ZavVyquHHkVqIF8UxYH+Wmlq&#10;XQpJIyIHIOlYrIfV6ddsNvNxOl2bpPNGOne+XbCWtNvtWFpaimq1mn8nvefSOTjtJ6n3Z5rCHLFf&#10;FVmv16PX6+XWEIsr2KbtHI/Hef9LvUQPc/Xq1ej3+wdWz03np8WFVQAAOGEFR7K9vV0URVFMp9Pi&#10;qaeeKprNZhERxRe/+MX8M7u7u8V8Pi/29vaKoiiKyWRyItv6bvKNb3yj6PV6RavVKp544omiKIpi&#10;NpsV8/n8hLeMd4vxeFz81V/9VRERRUQUjUYjHx/Sn1arVXzmM5/JvzObze7Kts3n8+If/uEfiogo&#10;VlZWik9/+tP5e3fj+JSe53Q6zR//zd/8TVGv1/NrU6vV8t+VSqWIiOJTn/pUfox+v58/HgwGedt/&#10;+MMfFhFRLC0t5de90WgUn/zkJ+/48+Le8eyzzx54LzYajSIiis997nN3/N+eTqdFURTFv/zLvxzY&#10;59PHf/iHf5h/djgcFvP5vNjd3S2KosjXEbfjn//5n4tqtZrfV+lPtVotIqKoVCrFxz/+8fzz6bx5&#10;t45PAABnhVvyh0hTRVK1SK1Wi+Xl5TyFMU3PmEwmuSFxuut9HBVX3Nry8nKe4pUqTKbTae4VBXda&#10;8f9XQyWpr9JiBepJGY1GueJsMBgcqMI6jlU9T8rOzk5+z6fnNJlMYjKZxGg0cuwlIvb3k9RH8MKF&#10;C9HpdHIV6mELEx2HWq0Ws9ksNjY2bqica7Vasbm5mXsFpsrqVMmmxx8AwL1DsHaIdBGepm68/PLL&#10;MRgM8kXv+973vtzj6PqBtKlEd95LL70UKysrsbKyEp1OJyaTSTSbzVhdXT3z02g5eWn12na7HcvL&#10;y/l4cZT+SXdDu92O+++/P86fPx+dTifW19dzoHCvTCNbPK6mcKJWq8X999+fb2xE7AcTDzzwQFy+&#10;fDn3iOPdrdPp5L5pV69ejcFgENvb27GysnJXesDO5/PY3d2NSqUS733ve/MNuhT+fvSjH72hZcZp&#10;COQBAHhnJA+H2N3dzY3Lm81mPPDAA/G1r30tnnjiiahWq/HKK6/E0tJSDIfDKIoiKpVKDneOY9U8&#10;bu173/tefPvb387961L/mel0GoPBQI807qjUn286nR7oFZYWHDjpyqkXX3wxfud3fif+53/+J+6/&#10;//4D37tXegim9/RkMsnB2srKSvzar/1aXsRhNpvFZDKJq1ev5jBFsEa9Xo+Pfexj8Zu/+Ztx3333&#10;5a+/8cYbd2VxmtlsFqurq/GpT30qfvd3fzfuu+++A4H2888/H2tra7G9vR2NRuPAyqSDwcA1BADA&#10;PUKwdoherxcR+02wNzc3o9Vq5T+1Wi1+6Zd+KSJuvMucQjburI2NjTh37lysra3FfD6PnZ2d6Ha7&#10;eWU3uJP29vai3W7nBVxms1leWfOkQ7WIiPe85z3RarWi2+1GURSxubkZ7XY7RqNRXkXxtFs8ji6G&#10;EleuXImNjY1YWVnJq3k++OCDOWwbDAb3TFUed8ZwOMyLEyw6yorfx2EwGOTVrhcr5La2tg6sDF6r&#10;1fJ+m/Z3lWsAAPcOwdohxuNx1Ov1aDQaNwxEUx+lFKKlC+J2uy1Yu0vOnTuXV07sdruxvLwc8/k8&#10;9vb2brqKIhynpaWl2Nraitdff/2GIC0FbCcprVwYsR/2r62tHThWnXaLq/o2Go1cvVYURRRFEefO&#10;ncs/m6bepue3uOIn705p/2+32xGxv8J5rVaLwWAQw+EwLl++fEf//ZWVlYjYn/rZarXySp6Lq4zW&#10;6/V8rppOpzGZTKLT6QiFAQDuIZqAHaIoihsGzNPpNKbTaQyHw4jYr1pZ7KdWq9VOxaD63aIoivx/&#10;EREHGprDnTSdTmN1dTWefPLJ2NnZiel0Gt/+9rfjoYceOhXv/zR1cjKZxHw+z4FaCqhOu2q1ekMI&#10;OJ/PYzAY5AqfiP3nmRaRSdPAYW9v78C+kKrN19bW7niotmgymURExPr6+oGvD4fDA9s3m830BgUA&#10;uAdJHw7RarUOXOiORqMb7jIvBjnXBzzcWbu7u1Gr1eL8+fMREXHt2rWI2K9QSIMZuFPq9Xrs7OzE&#10;zs5O9Hq9qNVqsb29nffDk5amkzUajRz0pVVL7wWpamdxMYKiKKJer0etVovxeJw/X15ejna7Hc1m&#10;88BxmHevXq+Xq9Ui9oOrdKNsb2/vjv/7w+Ew5vN5DrLTtqSbQb1e74aQO32+2LMRAIDTza3RI1i8&#10;8F2cWpWkFUIj4sBFPHde6oGXpAbVaeoY3GmNRiNP/y6KIh5++OHo9/u5l1n6+vnz5/OKhKPRKDqd&#10;Tp4aFvFWKJ+OIfP5/LbD+Zv1J7sX3xeL21yr1XJg+HbT5RaniPLu9nY9+u5Gq4D0Xk7XDamdRKVS&#10;yd9bvHG3eH2hRygAwL1DSRXAbUiVYIPBIMbjcR7IF0UR7XY7qtVqjMfj+M53vhPnzp2LpaWlePrp&#10;pyPi4EC/1WodCOb7/f5dfBYAAACUoWINoKThcJinVabK1U6nE5VKJU85q9frsbq6GuPxOPb29qLf&#10;78cbb7wRk8kk6vV6DuRqtVo0m808zfH6akwAAABOH8EaQEntdjtXmU2n09jc3Iz19fVYWlqK3d3d&#10;6Ha70e/3Y2NjIyL2p4A9/PDD8cgjj+Tpjd1u98B08r29vWg0GlYFBAAAuAeYCgpQ0mg0iuFwmBc0&#10;uXDhQjz++OPxs5/9LIqiiC9/+cvx0EMP5b5gRVHECy+8ED/96U9jMpnE3t5e7O3tHVhMYGlpKSqV&#10;Sm7WDwAAwOmlYg2gpNRsfDabxXA4jFqtFqPRKDdGv3z5crz00ktRFEWsrKzEYDCIiP1Kt0ajcWAF&#10;wPF4HMvLy9FsNqPRaES/31e1BgAAcMoJ1gBKSpVqiytVVqvVKIoiptNpvPHGG7G8vBzj8Ti2t7cj&#10;4q2Va1955ZXodruxtraWVwAcDodRFEVEvLUoAgAAAKeXqaAAJdXr+/cm+v1+DsIqlUrU6/UoiiK+&#10;8pWvxMsvvxyDwSC+9a1vRbPZjGvXrsWPfvSj+NCHPhTnzp2LL33pS/HGG29ExFurhFYqFYsXAAAA&#10;3AMEawC3qdvtRrW6fzhNfzcajRgMBjkgW15ejslkEhERq6ursbW1FRERtVotL4AwGAxiOp3e7c2/&#10;Y9Jz2dzczM+93+9HROQKv9lsFvV6PXq9XhRFEZVKJZaXl/PPAQAAnGaCNYA7pNPpRMT+Sp+1Wi0u&#10;XboUERG7u7sRsR+2VavVGA6HEbG/cEHqu5ZWEr2XpTBtbW0t96Or1+uxtLQUs9ks3vOe90TEfgCX&#10;gsZerxfNZjNPnQUAADjNKkVq6APAser3+1EURV7M4JVXXolz587lwO3VV1+NCxcuRKPRiNFoFIPB&#10;INrtdq5gOwuKoojNzc1oNpv5dRgMBtHpdHJPufR6ROxXt3U6nRzEAeU899xz8YlPfCKKoojFS71q&#10;tRrz+TwqlUp87GMfi+eeey4iIleMzufzXHkLAMDhLF4AcId0u92YzWb584sXL+YB7s7OTly5ciUi&#10;9hcqqNVqedpoGuCeBWlq52Qyie3t7Wi1WtFut2M8Hkez2Yz5fH5gIL+0tBTD4TD6/X6cO3fuhLce&#10;AADg1gRrAHfQ7u5uDs0ajUYO1paXl2NjYyNms1l0u93odrv5d25WyXUv2tzczBV49Xr9wPMpiiKq&#10;1WqeCjuZTKLZbEar1crTYQEAAE47wRrAHbS6unpgGtZiJdr1FVnz+TzG43HU6/W84ui9bG1tLX88&#10;GAxia2srut1uLC0txWg0iqIocvCWpr8WRRF7e3vR7/dzDzYAAIDT6t4fuQGcUtPpNOr1ep7uWKvV&#10;YjQaxWQyiW63G9vb21Gr1aLT6USz2YxqtRqtVivOSuvL3d3dA9VqixVrKysrMZvNYjKZ5H5PlUol&#10;V/elabEAAACnmWAN4A6ZTCZRr9ejVqtFxH7T8E6nE7VaLer1epw/fz7/bFEUudfYWWkcnsKxyWQS&#10;0+k02u12zOfzmEwm0W63o1arRbVazdNCIyJGo1FUKpVoNpsnuekAAABHIlgDuEMWK7RSuBYRNw2N&#10;UrXWWdRoNHLftFqtduB5pkq1xGqgAADAveRslEUAAAAAwF0mWAMAAACAEgRrAAAAAFCCYA0AAAAA&#10;ShCsAQAAAEAJgjUAAAAAKEGwBgAAAAAlCNYAAAAAoATBGgAAAACUIFgDAAAAgBIEawAAAABQgmAN&#10;AAAAAEoQrAEAAABACYI1AAAAAChBsAYAAAAAJQjWAAAAAKAEwRoAAAAAlCBYAwAAAIASBGsAAAAA&#10;UIJgDQAAAABKEKwBAAAAQAmCNQAAAAAoQbAGAAAAACUI1gAAAACgBMEaAAAAAJQgWAMAAACAEgRr&#10;AAAAAFCCYA0AAAAAShCsAQAAAEAJgjUAAAAAKEGwBgAAAAAlCNYAAAAAoATBGgAAAACUIFgDAAAA&#10;gBIEawAAAABQgmANAAAAAEoQrAEAAABACYI1AAAAAChBsAYAAAAAJQjWAAAAAKAEwRoAAAAAlCBY&#10;AwAAAIASBGsAAAAAUIJgDQAAAABKEKwBAAAAQAmCNQAAAAAoQbAGAAAAACUI1gAAAACgBMEaAAAA&#10;AJQgWAMAAACAEgRrAAAAAFCCYA0AAAAAShCsAQAAAEAJgjUAAAAAKEGwBgAAAAAlCNYAAAAAoATB&#10;GgAAAACUIFgDAAAAgBIEawAAAABQgmANAAAAAEoQrAEAAABACYI1AAAAAChBsAYAAAAAJQjWAAAA&#10;AKAEwRoAAAAAlCBYAwAAAIASBGsAAAAAUIJgDQAAAABKEKwBAAAAQAmCNQAAAAAoQbAGAAAAACUI&#10;1gAAAACgBMEaAAAAAJQgWAMAAACAEgRrAAAAAFCCYA0AAAAAShCsAQAAAEAJgjUAAAAAKEGwBgAA&#10;AAAlCNYAAAAAoATBGgAAAACUIFgDAAAAgBIEawAAAABQgmANAAAAAEoQrAEAAABACYI1AAAAAChB&#10;sAYAAAAAJQjWAAAAAKAEwRoAAAAAlCBYAwAAAIASBGsAAAAAUIJgDQAAAABKEKwBAAAAQAmCNQAA&#10;AAAoQbAGAAAAACUI1gAAAACgBMEaAAAAAJQgWAMAAACAEgRrAAAAAFCCYA0AAAAAShCsAQAAAEAJ&#10;gjUAAAAAKEGwBgAAAAAlCNYAAAAAoATBGgAAAACUIFgDAAAAgBIEawAAAABQgmANAAAAAEoQrAEA&#10;AABACYI1AAAAAChBsAYAAAAAJQjWAAAAAKAEwRoAAAAAlCBYAwAAAIASBGsAAAAAUIJgDQAAAABK&#10;EKwBAAAAQAmCNQAAAAAoQbAGAAAAACUI1gAAAACgBMEaAAAAAJQgWAMAAACAEgRrAAAAAFCCYA0A&#10;AAAAShCsAQAAAEAJgjUAAAAAKEGwBgAAAAAlCNYAAAAAoATBGgAAAACUIFgDAAAAgBIEawAAAABQ&#10;gmANAAAAAEoQrAEAAABACYI1AAAAAChBsAYAAAAAJQjWAAAAAKAEwRoAAAAAlCBYAwAAAIASBGsA&#10;AAAAUIJgDQAAAABKEKwBAAAAQAmCNQAAAAAoQbAGAAAAACUI1gAAAACgBMEaAAAAAJQgWAMAAACA&#10;EgRrAAAAAFCCYA0AAAAAShCsAQAAAEAJgjUAAAAAKEGwBgAAAAAlCNYAAAAAoATBGgAAAACUIFgD&#10;ADhjptNpzOfzKIriwNfT59VqNYqiiNlsduD7lUrlrm0jAMBZIFgDADhj6vV6VKvVqFarUalU8t/1&#10;ej2HZ0I0AIDbVz/pDQAA4HjV6/Wo1/cv84qiiEqlEkVRHPjaovQzAAC8M4I1AIAzplKpHAjK0tTP&#10;xa9f/zMRAjYAgHdKsAYAcMYURZGr0tLHi1+7WaiWfhYAgKPTYw0A4Iy7PmhLwdrNKtaEawAAR6di&#10;DQDgjLk+NLt++uetpnuaDgoAcHSCNQCAM+ZWPdaq1befsKBaDQDgnTEVFADgjFnspVatVg+EbPP5&#10;PKrV6g1fj4io1Wq3DN4AADjIlRMAAAAAlCBYAwAAAIASBGsAAAAAUIJgDQAAAABKEKwBAAAAQAmC&#10;NQAAAAAoQbAGAAAAACUI1gAAAACgBMEaAAAAAJQgWAMAAACAEgRrAAAAAFCCYA0AAAAAShCsAQAA&#10;AEAJgjUAAAAAKEGwBgAAAAAlCNYAAAAAoATBGgAAAACUIFgDAAAAgBIEawAAAABQgmANAAAAAEoQ&#10;rAEAAABACYI1AAAAAChBsAYAAAAAJQjWAAAAAKAEwRoAAAAAlCBYAwAAAIASBGsAAAAAUIJgDQAA&#10;AABKEKwBAAAAQAmCNQAAAAAoQbAGAAAAACUI1gAAAACgBMEaAAAAAJQgWAMAAACAEgRrAAAAAFCC&#10;YA0AAAAAShCsAQAAAEAJgjUAAAAAKEGwBgAAAAAlCNYAAM6YWq0W1er+ZV5RFAf+RERMJpOYzWb5&#10;80qlEhER8/k85vP5yWw0AMA9qH7SGwAAwPGazWYxnU4jYj8sq1QqOUSbzWZRrVbz59dLIRsAAIcT&#10;rAEAnDHT6fSmwVpRFDGbzXJ4VhRFVCqV/LlQDQDgnRGsAQCcMfP5/MDUz/R3mua5+L1FiyEbAACH&#10;02MNAOCMSQHZ9SHZYqXazcI1oRoAwDsjWAMAOKOun+J5fbAGAMDtMRUUAOCMuT44u35K6PVfT1Ss&#10;AQC8M4I1AIAz5u0q0hZ7rAEAcPtMBQUAOGOq1WpUq9UbKtCq1f1Lv0qlEtVqNer1/Xus1y9uAADA&#10;0QjWAAAAAKAEwRoAAAAAlCBYAwAAAIASBGsAAAAAUAky+80AACAASURBVIJgDQAAAABKEKwBAAAA&#10;QAmCNQAAAAAoQbAGAAAAACUI1gAAAACgBMEaAAAAAJQgWAMAAACAEgRrAAAAAFCCYA0AAAAAShCs&#10;AQAAAEAJgjUAAAAAKEGwBgAAAAAlCNYAAAAAoATBGgAAAACUIFgDAAAAgBIEawAAAABQgmANAAAA&#10;AEoQrAEAAABACYI1AAAAAChBsAYAAAAAJQjWAAAAAKAEwRoAAAAAlCBYAwAAAIASBGsAAAAAUIJg&#10;DQAAAABKEKwBAAAAQAmCNQAAAAAoQbAGAAAAACUI1gAAAACgBMEaAAAAAJQgWAMAAACAEgRrAAAA&#10;AFCCYA0AAAAAShCsAQAAAEAJgjUAAAAAKEGwBgAAAAAlCNYAAAAAoATBGgAAAACUIFgDAAAAgBIE&#10;awAAAABQgmANAAAAAEoQrAEAAABACYI1AAAAAChBsAYAAAAAJQjWAAAAAKAEwRoAAAAAlCBYAwAA&#10;AIASBGsAAAAAUIJgDQAAAABKEKwBAAAAQAmCNQAAAAAoQbAGAAAAACUI1gAAAACgBMEaAAAAAJQg&#10;WAMAAACAEgRrAAAAAFCCYA0AAAAAShCsAQAAAEAJgjUAAAAAKEGwBgAAAAAlCNYAAAAAoATBGgAA&#10;AACUIFgDAAAAgBIEawAAAABQgmANAAAAAEoQrAEAAABACYI1AAAAAChBsAYAAAAAJQjWAAAAAKAE&#10;wRoAAAAAlCBYAwAAAIASBGsAAAAAUIJgDQAAAABKEKwBAAAAQAmCNQAAAAAoQbAGAAAAACUI1gAA&#10;AACgBMEaAAAAAJQgWAMAAACAEgRrAAAAAFCCYA0AAAAAShCsAQAAAEAJgjUAAAAAKEGwBgAAAAAl&#10;CNYAAAAAoATBGgAAAACUIFgDAAAAgBIEawAAAABQgmANAAAAAEoQrAEAAABACYI1AAAAAChBsAYA&#10;AAAAJQjWAAAAAKAEwRoAAAAAlCBYAwAAAIASBGsAAAAAUIJgDQAAAABKEKwBAAAAQAmCNQAAAAAo&#10;QbAGAAAAACUI1gAAAACgBMEaAMAZ0263o1KpRKPROPC1+Xx+glsFAHD21F1gnazT/vpXKpXb+v5J&#10;O+z1LYriLm0JwEG1Wu2kN4FT7HbPX6+++mrMZrMcpk2n0xgOhxER0Ww2YzKZHNu2AgC8m9WrVUVr&#10;J8nrf2d5fQG4F93u+avdbker1YrRaBTT6TQqlUoO4+r1umANAOCY1F1YnazTXjF12IX9vb79ACfl&#10;tFcsc7Ju9/x14cKFWFlZiTfffDMiIlqtVq5Y6/f7p77iHADgXlGv1+snvQ3vavf6he1pD9YOe31P&#10;+/YDZ5fgn1u53fPXf/3Xf+UgLSKi0Wgc+BwAgONR73a7J70N72qdTuekN+GWZrPZLb8/Ho/v0paU&#10;c1hFyHQ6vUtbAnBQs9k86U3gFLvd89dDDz0UOzs7N3y9VqtFpVI59PwOAMDRKFc7Yae9Yu2sV1SY&#10;igXAveiw89cLL7wQEfs38IbDYe6p1mg03FQCADhGgjVu6V4P1g5bde+0B5sAvDsdx/mr2WxGURRR&#10;FEUO0+r1egyHQ+c/AIBjUlexc+eli9qI/QvhSqUS1Wr1wApdp9Xidifz+Tw/p9O+/9zriy8A967D&#10;govTfvzkZN3u+avRaERRFDGZTPLqoBGHt3gAAOCdqevxcufdKlhrNBonvHW3Np/P8zZHxIFAbfF5&#10;nVaHDWzTQAPguB12/HH+5VZu9/y1uOr74s8WRaFaDQDgGNUFC3dWCp7u1Yq1FKxFRN7exWDttPdp&#10;Oez1Pe2vP3DvOuz44vzLrRzH+WtpaSmGw2HMZrOo1Wp5GmiEVggAAMelXq9rs3Y3LF4Ap1DtXqhY&#10;u34q6PXB2mknWANOymHBhfMvt3K756/ZbBaz2SyazWYMBoN8Uw8AgOPlqv6EnfY7xotTRha39bRv&#10;91HpNQOclNN+Y4XT7Sjnr1SdFhExnU7zgghppVAAAG5fXcXOnXd9j7X5fJ7vGp/2YOewqaCnff85&#10;7dsHnF2H3YBwfOJWbnf/+NCHPhQ/+clPbvqY9j0AgONT7/f7J70NZ9rb9Vg7CxVfZ+HC/Cz8PwD3&#10;prNwDOXkHHb++ta3vhVf/epXo9FoRLPZjL29vXxTbzgcOv8BABwTFWt32b22GtdhFWtpWslpdVg/&#10;Gfs/cKeoWON23O7561d/9VcjYn910PRY+voBABy/uka23Mr1+8fiqqZnwb0UcgJny1k5jnIyDjt/&#10;7e7uRrVajaIo8gq06Wvz+fxubCIAwLuCq3oAAAAAKEGwBgAAAAAlCNYAAAAAoATBGgAAAACUIFgD&#10;AAAAgBIEawAAAABQgmANAAAAAEoQrAEAAABACYI1AAAAAChBsAYAAAAAJQjWAAAAAKAEwRoAAAAA&#10;lCBYAwAAAIASBGsAAAAAUIJgDQAAAABKqJ/0BvDutrm5GWtrazGbzWJ9fT0uXrwYEREbGxtx7ty5&#10;/HPz+Tyq1bdy4MlkEvP5PBqNxi0ff/F34G4bDofRbrdjPp9HURRRq9Ui4sb9OSmKIiqVSv58Pp/f&#10;1r9v/+dedtj+v7e3F8vLyxERMR6Po9lsRsSN76OIiMFgEPP5PLrdblQqlZhOp1Gvn+1LoEajEc1m&#10;M78WlUol5vN51Gq1mEwmUa/XD5xDb/a6AQBwuLN9Vcmpt7a2FhERtVotut1uROxf3BdFkcOH6XQa&#10;0+k0/06r1cqDgdsNHuBOSgP92WyWg7XxeBzj8Tja7Xbs7u5GtVqNZrMZ7XY7D3wrlYoBLhwiBdXp&#10;46IoYjQaxd7eXlSr1SiKIjqdTrTb7eh0Ogd+96yHagAA3D2uLDlRW1tb+c55CtYqlUqcP38+ptNp&#10;VCqVGI/H0el0olKp5MAtBRQGR5xmqWKsWq3mEKDZbObALQXLEfvhWwqR0/4OvL1ut5vDtHQjJoXU&#10;NzOdTmM+n0e9XlfNCQDAsXFlyYlaXV2NCxcuxNraWjSbzRiPxzGdTuPNN9+Mv//7v49qtRoPPPBA&#10;fOUrX4nXXnstKpVKDiiEatwLtra2Ym9v74avF0URu7u7sb6+Hnt7e1Gr1aLVasXS0lKuagPe3mAw&#10;iMFgEO12O7rdbjSbzdjb24vNzc24evVqXLt2La5evRr9fj8i9s8ZzWYzV7UBAMBxkExwovb29nJl&#10;2srKShRFEfV6Pc6dOxebm5sR8VZvnNRLZzAY5Gk/h/VYg5PW6/VyGJz29VqtFltbW7liLVVipmnQ&#10;jUYjarWaqc5wC51OJ58fKpXKgZ5rh/0eAAAcFxVrnKilpaVYXV2NXq8XEfvTQDc2NmI6neaFDCL2&#10;+6olqepAxRqn3XA4jOFwmD9fX1/PH6+trcWrr76aw7b5fJ6D5sXeUcDbSwsRpOmgyfPPPx9vvPFG&#10;rvycTqexs7Nz4P0IAADHQbDGqbC1tRXXrl2L733ve/HYY4/FlStX4tOf/nRcuHAhRqNRfPOb34y1&#10;tbVotVrxxBNPxPr6uvCBU6/dbsfS0lLs7u7GD37wg/j1X//1qNfr0ev1olKpxIc//OF45pln4s03&#10;34x6vR4rKyt5FdGrV6+e9ObDqdbv92M0GuW+aqurq7GzsxPPPvtsfPSjH41f/uVfjq9+9avxi1/8&#10;Iur1eiwvL0e73Y7RaHQg5AYAgNuh5IcTtbOzE8vLy7G2tpYXLUgDnm63m8OF8+fP54UOUk82ixdw&#10;2g0Gg+h0OtHr9WI+n8ebb74ZEfu9BefzeWxsbERRFLkic3NzM5rNZnS73bhw4YKpoHAL3W43h2vV&#10;ajVms1l0u91oNBqxs7MTEfsLh6SK6FTV1ul0DlRBAwDA7VCxxqGm02ns7u5GxH4vqBdeeCEiIra3&#10;tyMiYjKZ5J+9du1abhS9tbV16GP3er3cXyoiYmNjIyIiarVa9Pv9vHLb5uZmzGazKIoitre3o1qt&#10;WtWNU2N3dze/D9K+nAbwL774YkRENBqNGAwGUa/XY2dnJ0ajUZw/fz42NjZiZWUlIvanPHe73SO9&#10;d4CI1157LVqtVkwmkxiPx1Gr1aLRaMTS0lJUKpV45ZVX4vz58xGxP2200+lEURQnvNUAAJwlkglu&#10;KS0m0Gw2Y2trK55++un4yEc+EhcvXoy1tbXodDrRbDajUqlEo9GID37wg/GNb3wjdnd3c5UAnFWp&#10;f1Ov18sLaVQqlZjNZjGbzeIf//Ef48Mf/nD0er34whe+EBERDzzwQO4R2O/3YzabxXQ6zT3W0mMA&#10;t/bss8/GBz/4wajX67lf5/LycvzRH/2RVT8BALhrzKPjliaTSTSbzfynXq/H7u5urmCbzWb5Z6fT&#10;abz55psxmUxytQCcZc1mMyL2q9Pm83nU6/U83azb7caLL76Yp6Q98sgjURRFvPjiizGfz6PZbEZR&#10;FNFut/OU5gsXLkTE/pQ14NZ6vV4Ot5eWlqJWq+VK6m63G4PB4CQ3DwCAdwkVa9zSbDaLra2tWF9f&#10;j/F4nMOyarUajUYjJpNJdDqdWF5ejkajEZ1OJ2q1Wuzu7sa1a9dOeOvhzur3+9Hv93OoFrG/YEFa&#10;efD8+fPx2GOPRUTECy+8ELu7u9HtdmNtbS0efvjhaLfbsb29HT/72c/yVLaI/R5swK0VRZHbAuzt&#10;7eVQLSJySwIAALjTVKxxS51OJzqdTsxms6jVagemd6ZqtfF4HLPZLCaTSRRFkYM2OOu63W7+eDQa&#10;xfb2djz33HN5OvRoNIpGoxEPP/xwbG9vx+bmZtTr9fjkJz8Zjz/+eDz44IN5CmnEW/3Z0vRQfQTh&#10;7U0mk6jValGtVg9UebZarZjP5zGdTk9w6wAAeLcQrHFL6+vr0Wg0otVqRa1Wy31r5vN5VCqVqFar&#10;0Ww286BmOp3G+vp6btK+GBrAWTObzWIwGESv14tWqxUXL16M8+fPx2AwiOl0GpVKJSaTSfziF7+I&#10;brcbvV4vvy/e+973RqVSiel0GsPhMGazWTSbzRxmR4RVQeEWdnZ2YjKZRLVajQsXLkRRFHHt2rV8&#10;PtKOAACAu0Gwxi2trKzkKW4R+9PcIvZXOJzNZjGfz/PAplarRbfbjZWVlWg2m1Gr1U5qs+GuSNUy&#10;EfuD/EajEaPRKMbjcZw7dy5/780338wrEV67di22trbyoL9er9+w0EdRFDEajXIPN+BGV65ciYj9&#10;APrq1asHvtdqtfLUagAAuJMEa9xSvV6PoijyYgX9fj9arVauxEkVN0maEjqdTgVrnHlFUeSALE1/&#10;Tu+J1J8w9YH6zGc+E9/+9rej0+nkBQ1Go1G0Wq081Toi8oq67XZbxRrcws7OTrRarahWqzEYDKJS&#10;qUS3241KpRK7u7sq1gAAuCsObeAzmUwiYn8AmSouptPp2w745vP5XV/RbjQa5W0bDAbvaCWwtJpf&#10;6o903KuIpdcvbVtqah4RBz5+O2l7UmC1KPU4m0wmB17z9PFx/D+k17Xb7eYFCkajUd6WxR5TEfuh&#10;wGw2i1ardeBrix+nnmzHITWurlarMZlMot/v595U76Q/1XA4zNNcp9Op1eQ4kkqlEvP5/ECj9Bdf&#10;fDHOnTsXu7u7UavVciVnWugj4q33TXqfLIbQi9Vrab9O+/Tix+nPcDjM+/pgMMhfP45QYfG9u3j8&#10;WTwfROwH7um9fbOffzuLr9tigB9x8Pi1uLDDbDZ7R5VI6XHm8/mBY+5Rto+TlfbltK/1+/1cIR2x&#10;/14ZjUYHbu5cvx/dDYvvhYijn3uv3wdff/31iNg/B9k/AQDuHYdWrKUL2KIoYjgc5gqmxUFbv9+P&#10;8XgcS0tLB35nPp/f8ebb4/H4wPakRvvT6fRIU6mGw2EsLy9Hq9XKg9xUbVIURZ76WFaj0civQxpU&#10;pyljR3nsNOCu1WpRFEWMx+Nc5ZKeW2rSXK/XDwww7kbFWAqj0lTQNKBP4Vuv1zvQZ+36KW+3Kw2w&#10;K5XKgf/DiP398rAeb6PRKDqdTjSbzbyv1uv1HFYuPh5cbzqd5uNe2l9WVlbivvvui42Njdt+D6YQ&#10;ejGIS8HSYDDIx7uI/ffg4v46m80OTOMuY/HxUjBVFEXuE5eq6xYD9nS8uz5suJlut5ufY6fTiV6v&#10;F0VRxGQyyVP5ms3mgfdxqgis1WqHVvSlKesRkftBLm4np9v1vTqXlpZiOp1GURSxvb0dr776akRE&#10;/n66uRJxd6eCViqVfB2yuF8dFo6l7U77+draWkTEbb9vAQC4uw69ekuBVbVavaE6Kel2uwe+N51O&#10;c9Bzp1Wr1RvCkzSYPUrV0s2Cl0qlkhvzH4d0cZ+CtHa7feRqksWBYHo9rw8LFwOlxYH83VpRML1W&#10;k8kkGo1GNBqNaDab0Ww2YzKZRL1ez4ONNNiezWY51LwdaQB/s+f6dvvronq9ftP/i8XAAt5OvV6P&#10;nZ2d+MEPfhBPPvlk1Gq1GI/HUa/XbzuUj9gPf64Pd1MVXNp3F2921Gq1mM1mOei+XYvHx5uFzL1e&#10;74YbKNVqNebz+Ts6/i8+dqq6i9h//tffyEk3KYqiONLiKN1uN78mKfi4PoTkdEo3lJJKpRKNRiOK&#10;ooi1tbVot9vRaDRiPB7nsDUdt+/GjaXF65zFa6W0bx22f16/zePxOCqVSr6JeZRzGAAAJ+/QkU+a&#10;Wre2thbz+Txms1m+sB2NRgcqfpLJZBLD4TDOnTt3Rzc+4q2waTwex97eXrTb7bwtixesb6dWq8XO&#10;zk7s7e1Fo9HIq/sd50V5u92O0WgU/X4/Op1OvtheX1+P8+fPH/r7165dy9uVpGml9Xo9V6+lEKtS&#10;qcTGxkZ+PndStVqNpaWl3DMqVQyMx+NcXbM4uEhTupaWlqLZbB6pquVWFgfve3t7sbOzE0VRxNLS&#10;Uq5+uZVarZYrINJCDJ1OJ4cXcCv9fj96vV5cunQphz2tVivm83k+Ht2O9Pvz+Tx2d3fzjYR6vZ73&#10;zxQWpZV6h8NhrqI7DqlX1eJjzufz2N7ejrW1tdja2soVvisrK7kH41FuHuzs7ESn04lqtZr7Ny4+&#10;78XXbzKZxGQyyT20KpXKkY7vEZGr4KrVaoxGo2N9fbhzms1mrsgejUb5XDIajWJ5eTkuXrwYq6ur&#10;eeGCZrOZp/H3+/073mMtBbY3u7GTzim3kgLoVM2+vLycz52CXwCAe8ehJU29Xu9AeJGmGqbpQKur&#10;qznI2tjYiIjIU3ruhs3NzZhMJjGbzWJ1dTWHIv1+P/b29g70IrrZn+l0GsvLy3H58uW477778vSR&#10;fr9/oP9PWdvb2zEcDqPVauW7zzs7OzGdTo8UqkXsT39JF9nr6+sRsf8anzt37kD4k6bFRuwPMO7G&#10;/0EKEJLLly/H6upqjEajPNiOiHjjjTdiOBxGo9HIg4jj6CGTXt/JZBJLS0tx+fLluHLlSqysrMR4&#10;PD70/38ymeSpua1WK3q9Xp5KvPi84GZSyJN6jKVwt1KpxMrKym0//vr6eh6cr6ys5IB9PB7HfD6P&#10;//3f/42IODDd8bj1er0cRKX3WrVazdPWzp07FxcuXIiLFy/m49TVq1eP1OdqeXk5JpNJ7O3tRb/f&#10;j1qtlsO0dKxbDMcXp/a9+uqrh76/f/KTn0RE5NBxsXqW0284HMbm5mbUarV8M6bZbOZj83//938f&#10;6Gd2lArG43T9/rS4LS+//PKh+2etVovhcBjb29v5cZrNptVMAQDuMYeOwj71qU/FhQsXot1u5ybc&#10;6ePV1dU8vaZSqcTly5fjG9/4Ruzt7d215sFra2t5+uFgMIjnn38+nnrqqXjsscdyKHirP71eL77w&#10;hS/E//3f/8V8Po+dnZ0YDAY3TG8ta2VlJQePw+Ewvv/978eDDz4YFy9ejM9+9rNHeoxUnfad73wn&#10;Hnroofx6N5vNWF1djVarlcPM9H904cKF+MM//MPb3v7DVKvVvB9ERLz22mvxzW9+M37lV34lGo1G&#10;dLvdWFtbiytXrsSXv/zlWF9fP9bB/8rKSrTb7RgOh3H16tUYDofx/PPPx5NPPhkrKyuH/v83m814&#10;9NFH44tf/GL84he/yBUE9XpdVQuHms1mMRqNolarxfnz5/PxaDgcHssx8Pz58wdC4JdffjmeeeaZ&#10;+MAHPhCtViv+/d//PXZ3d2M+n+eQPYULxxEMp5sWW1tb8bd/+7fx6KOPRrPZPHAM+oM/+IN46aWX&#10;YjgcxtbWVkTsB2ZHCfaffvrpuHTpUjz44IPxzDPPRMRbIWG68ZAC+FSpF7EfqP/nf/7noe/vf/u3&#10;f4vt7e0Dr0v62wIlp1+73Y6VlZVcifnqq6/GX//1X8f73//+aDab8cMf/jBXS18/XfhurAh6/VTV&#10;tDjGcDiM//f//t+h++fKykp0Op24fPlyfOITn8g94+7WjUkAAI7HoVNBH3300dzMPzXoXeyX1ev1&#10;YjAYxHQ6zf1BFius7rSdnZ3odrsxn89jaWkplpaWotvt5mqzw6oTRqNRXLp0KR577LGI2B8QppXH&#10;iqI4dPGDo7h27VpcvHgx2u12TCaT2N7ejkqlEu95z3uO9PtpAYA0XSpif+CwsrKSB7LXP6dKpRIP&#10;P/zwbW/7YebzeWxtbcX8/2PvzmIkq6/7gX/vvtXW1Tv0MAM22WxZeUgkK8pDXvOSRPFflqMYOZsw&#10;NhgccBhDAGP2xWATG2MLW5EcKTiRJecxL/F7FEWOLIcEiIGBgZleaq+6+72//0P5nL7VPdNdzAzM&#10;dj5Sa2Z6uqurbt97697zO0tZwvM8HlwQhiH3RqIpsr7vz2TpxXF83jcQg8EA9XqdMxkcx8GxY8ew&#10;sbExd0bcaDSCbdu8vWjyIjVUF+Js6MY6SRLOVAMwM1jkfIRhCNd1uaT62muv5XNUnud47bXXuO/U&#10;3r6WFyIzi4JQFDyn80273eYJzIuLi9jY2Jj5enreh7n++us5MEIBsCRJOFBomuZMuSe9vqIo8O67&#10;7x76Gl9++WU+j+/t1VYd9CIuTXmeYzgcot1uw3VdrK+vY2VlhTMnT5w4AWCa1R1FEZ/zaQDNB6G6&#10;D9L+pZTC9vb2ofsn7c/03BcXFwGAs70/6Aw8IYQQQghxbg5NHdJ1nW9sKMBDwYaiKPimiPqpUSlE&#10;FEXn3T9rHvV6ncspAHBZET0Pyqw42wcw7SG0s7PDfYx834dlWRdsxbvZbAIABycpq4xKZw9CWXQA&#10;OKhGgcROp8O/G9/3uak39cL7ILiuyxloURRxCShlg1T3gWq2CZXgXgjULHo8HiNJEr7hBw7//dNk&#10;wdFoxDdiURTBMAwJqom50PAOKjekHo3VsrBzRcc1nQOA6XkgjmP+uUEQQNd1vjmngNGFWNygx6LA&#10;IR3PZVnyMUY/N4oifp6u684VuJpMJvy+Ql9PfSMPGn5Ak5wPO76VUnz+pXMT/ZwLsWgi3l/VXoJx&#10;HPNgJCqV1HUdruvygh/9bvdmkr2fqvs5BZOp3+Jh+ycFk2u12r5+ghJUE0IIIYS4jKRpqsqyVE89&#10;9ZQyDEMBUPV6XWmapgAo27YVAAVAmabJf7dtW3mex98TBIHSdV35vs9f89BDD6k0TRUpikJlWcb/&#10;Ho/Hah6dTueMn3/wwQf5Z53t47DnT/9uNpsKgHIchz/3wAMPqKIoVJ7nqixL/rlZlqk0TVWe54c+&#10;9zRN1ZNPPqkA8DbVdX3mzyAI1PHjx1VRFKooCnX8+HEVBMHM9+x9/vR3egz6qH49AOX7/sznNE1T&#10;d9xxhwrDUBVFoaIo4t9RFEUqDEOllFL33HOP8n3/0MenD8uyeHvquq5c1+WvpX3i1ltvVUVRKKWU&#10;mkwmSimlyrJUZVnytnzssccUAN6v6KPVavHf77vvPhVFkVJKqaeeeop/juu6yrIs1Wg0lKZpyjTN&#10;uZ//2T7++q//mp9bHMe8H4urB/2+q7//PM/Viy++qFzXPfDj9ttvV3me83kvyzJ+vOq58CBZlqnv&#10;fOc7/JiO4yjP85Rt28p1XWXbtvJ9X332s5/l5zfvYx/mxRdfnDl26PipHp+33XbbzLmw+nc6b9K5&#10;TSmlnn/+ef7+vcfjwsKCcl1X/dmf/Rl/39///d/z/9PxrGkab4Pqebx6vFfPl/RRr9eVZVnq05/+&#10;tFJKqSRJlFJKDQYDpdT870nigzOZTNSPf/zjmd+pZVlzn8Nrtdq+95PqdYFt2+rP//zPVa/Xm3l/&#10;omuj6jUMqb4HvPTSS8q2baVp2sz+t/dnnunDNM0zvqbqdcgf/uEfnvHn0nu1Ukp1u90z/v2ll15S&#10;mqapdrvN75HXXnstX3f4vq9uuummfY8v73FCCCGEEO+NSb3JRqMRZzlVp01SZgRlB9DqLK0YU9kl&#10;lfvR19NURVp1LYoCaZqiKAq4rvueeljR11E2BGU6zfP91SySMz1/x3GQJAlnKyVJwqvklDFBGWBK&#10;KRRFAdu2L9hqMk3OpIbgwG5fI3puwHTlnvrG0MQw2tbqlyvz9PqqK+iU5Ub9kCzLQqvV4mys6iq5&#10;67oYDoc81TBN05nJnWd6fN/3efvRNqT9gL6HMmuo0TP1i5p3+yRJMtOvKgxDRFHE2XLNZhP9fp9/&#10;Jv2u8jznbIazPf/DLC0tccYE/UmT4Eaj0QXLuhPiaqRpGur1OmfuUBYvnffO1CuLzgln65FmWRZn&#10;ptEQF8pI3duPi97zaNBEdYJzmqZYXV29wK9YnAs6Z1NpZZZlc039BqYZldWvqw4OoOuSNE15ojaA&#10;mf6qcRxzRigNRyqKgocSjcdjvp6gIQthGHKG+jyvi17TXu12G77vc2uKMAzh+z5s24bneZhMJgiC&#10;YCa7ujqNnXq8uq7L74V03OR5LpOvhRBCCCEuEBOYluO4roujR4/i9OnT3F8qyzKYpgmlFActgGmZ&#10;g23bHEyrKsuSS5B+8Ytf8NTIer3OF39pmvLjzdOHhy5sq0GMbreLra2tuV7kQc+/OuWUUNDs9ddf&#10;h6ZpHAyk11cN3JxvgC1JEriuC8uyeFvSY1bLWZVSfPEexzGSJJmr1KVer3PvpyRJkCQJ3nnnHf69&#10;uK6LXq/HN7iGYUDXdSwsLMwVhKpOTvU8D41GgSPeCgAAIABJREFUgyeyBkGA0WjE/dYsy+IL+XnL&#10;sGgb0LZeXV1FrVZDGIZotVrcY4qCd3QzQ6W81d/7uXjttdcwHA55EAIwvVGzLEuCakKcJyoppfcM&#10;13XRarVw7NgxlGWJfr+PoihQq9V4SAOdS1zXhe/7/D5E05apnyMFx2i6KABeWGi32xiPxzwFmKa6&#10;rq+vwzCMD6xHqDhYURQ8UIZKrOk9Z56gGk3QBXYDanQ9UC3hpom7wO6k6zAMsbq6yuf5Wq2GwWCA&#10;ZrPJA5OAafBreXkZ29vbyPN8pmz7sPdo6klLZa60GEnvW91ul99vgN1rg72LjNRTjvqdrqysYDAY&#10;cHsGugagaykaQDXPNYQQQgghhDic7vs+PvShD+Fv//ZvceLECSRJwplNzWaTL/ZM04Tv+2g0Goii&#10;CIPBAJPJhFc/q/1w1C+bef/bv/0bHMfhqYtvv/02fy2toM6DLmSzLMOdd94JTdNw9OhRvPTSS4d+&#10;72HPnwI31ZVb6hH2k5/8BLqu48iRI7j//vuxvb0NXdc5aHMhVntpouWTTz7JF+tPPvkk4jjm7dNs&#10;NvdNKFVKzUzXrK6M0wq1bdt8AR4EAVZWVuD7Po4cOcL92HRdx8rKCg9XoBuDvTctZ3v8drvNAdMo&#10;irC5uYnRaDTTg4ku3qvPd95t12q1+OdnWYaTJ0/ioYce4qmj//qv/4perwel1Exj82ofnoOe/2E+&#10;/OEPczYLvR769+nTp+d6DUKIM3Mch7PEkiTBYDDAiRMn8Pjjj6Ner2NpaQlf/OIXMR6PeXHGMAzO&#10;Ptvc3ESn08FwOOTjv9qvrdlsYmVlhc9RWZZhe3sbzz33HI4ePQpN03DrrbeiXq9jfX0dZVnijTfe&#10;mAmOiIuHMsAoQFTNwJ7n+qEaiKVFsurwJXof2t7exng8xnA4RFmWqNfrWF1d5X6d3W4X3//+9/GR&#10;j3yEM9vo4xOf+AS2t7dh2zZ83+cBBLSvHvRBWfAUyKXPk4WFBfzLv/wLZ9z/1V/9FZIkQb1eR71e&#10;R7fb5QoDy7KwtLTEQ5EoeAbM9rzNsoyz0oUQQgghxIVhUvYTXai6rovxeMyrnzSNMkkSLq0jGxsb&#10;OHny5L5yB7pgo4ldo9EInufhyJEjAMBlFFmWcWPpg4zHY576eOTIEX6O1fLAs5n3+VcvMimo9NZb&#10;b3EJSFEUXHpKq75lWc4dHDybOI55lZp+rm3byLKMV62rga7q1LFarYY0TWcyB6uZbcBu4G40GvHN&#10;4qlTp/ZN7Oz1elhZWeHfB63eU7DtbI9fzQahm+Q0TflCnrLLKMMkTVM4jgOlFMbj8aHlvP1+n39u&#10;vV5HWZbIsowbkdM+Ruj3QjcRhz3/w7z++utcvko37DTNdG1tbe7HEULsRwE1YHr+aLfbUEphMBgg&#10;jmNepKGvTdOUz7k33ngjdnZ2uBS9Wgpu2zYMw9g3Nbler/O5h85dWZYhTVN+r7j++uv5caRU7uKi&#10;rGpajIvjGAsLC+j1enNlI1N5ZbX9AH0/vX+apon19fWZCdXUCgGYBsg8z0O73Z4ZGEQLj9VBRGEY&#10;cvCvVqthe3v70OdYLWlO05T3uSAI0Ov1oOs6bNtGmqbodDrcBgGYZsuVZckLWTQUiEpda7UalpeX&#10;kWUZvy9Sxn0URfsW7IQQQgghxLnRqe8VXWj1er0DR9aXZcnlCBSU0nV930VuNTspTVNMJhMOhCVJ&#10;At/35wqqlWWJWq0G27YxmUyws7PDF4PVn3E2hz3/6oouqZZHUOknbScAHOS7EDdd1GOtuv3iOOZV&#10;bMuyZjKrVlZW+OcOh0MuISnLEq1WayZQ1Wg09pVyBkEAx3EQhiGXPNFqPvWFocAYlaQc9PjVxwWA&#10;wWCAJEkQBAGKouDyLQpw7ezs8Ouu3sgctH0omDgajTCZTLhXn6ZpWFhY4P3B930sLy/PfP+8z/9s&#10;NjY2eD8zTfOMx4QQ4txQhg4tfpw6dQqnT59GFEV8vqUAB5236Vz52muvcak5HZMUVKAsHt/34fs+&#10;PM+DZVkYj8dcemrbNkzTRK1Wg2maCMOQA3HVbCZx8QRBgMlkgrfffnsmwArMl/W8srLCiyKEzufU&#10;G82yLEwmE2xtbfE+R0Fdeu+N45in8RLKeqcSUHpcyj7bG9Q9k4985CP7PkfPoSxL2LbN08oB4Npr&#10;r+UeanSdkuc5LzQ1m01eDDRNE//xH//B1zBxHMO2bS6Hlf1bCCGEEOLC0c+WMUSr988++yw6nQ6U&#10;Upw9sLW1hePHj2N1dZV7sFVLBykYRv1DKFuJvvawhr5VvV4PTz31FBzHwcLCAh577DHOYpqnlOGw&#10;529ZFv8fPa+yLBEEAUzTxPLyMuI4xsMPP4xGowHXdXHXXXeh1+tdkAEG1eDg3p5mtMoeRRGazSZu&#10;v/12/OxnP+PP0fOmfm//+Z//iS9/+cvccHs4HCLPcziOA9M0Ua/XkSQJnnvuOaysrEDTNNxyyy0I&#10;wxDLy8vwfR+GYcC2bdx99918c3HQ49P+Uy2r/Zu/+RtsbW3NPL+3334bjz76KK699lrOOtvc3Dx0&#10;+1TLZAiV4dKKfhiG0HUdN910E37yk59gNBrN/OyDnv9hHnroIdTrdWiahs9+9rPIsoxvbKrZekKI&#10;947eEwzDmHlfoKD/2toaf34ymQCYDhRZX1/H5z//eXS7XSiluLn7cDjE008/zec6yiCKooi/pigK&#10;zn7L8xx/93d/h1qthoWFBdx8882cISz9py6+LMvQaDRw5513Io5jDAYDPPfcc1heXp6rx1o1WNZs&#10;NvG5z30Or732Gu8LNBDgmWeewcrKCn8ttUqg4FN1Qa7ZbPJ70rFjx7jMmIJutm0jCAL88R//8b73&#10;ob0ff/InfwJger2191osiiKkaQpd13kR6tvf/jauueYaBEGAT37ykwjDkAcZ0ELRP/zDP2B9fR26&#10;ruOHP/whOp3OzIAGynCbd3iUEEIIIYQ4nE5BKk3T4Ps+9w2hUojNzU2+oKSeUq1WC77vY3Nzc6Zn&#10;Ca3uUgacUgqTyQRZlnFfK5pqCWCuUo7FxUVuQk1Nd/c2+T/IPM+fUM8xeg15nnMpRxAEfAO3vLyM&#10;Vqt11ql07wWtLHuex9vM8zyYpsn/B0xX1x3H4f4plLlF0zgNw8Da2ho3QgZ2J5sZhsG90+hGgYJR&#10;FFCL43gmS4RWwA97fAqm0e8WmP5efN+fmQ5KTZaTJMFkMuFBBIehbDPaDjQdlbLhqI8MZa8dO3aM&#10;b0Io+/Kw7XMQWv0HgLW1NdAU3TiO0W63D/1+IcTZJUnCgfYgCDiLjIatnD59mntkUYbzzs4OTp06&#10;hSiK+FgPw3AmKLK37B+YluZRhi69J1QXU2zb5iEuwJmnNIoPFmWTjUYj2LaNRqPBmevzLNAtLS0B&#10;APfvC8OQMxSLouBgLe0P1fdbYLctBGU80v9RFuWbb76JKIq43yiwm1lNmWEHfXz0ox8FsFuODMxm&#10;4tH1Dr3/A9NrGnoddM1F11qE/v/nP/85D36iYHWe54ii6D0tcAohhBBCiINxuhRdUNIqveM40HUd&#10;rVaLM4tWV1eR5znCMOSSm2rWWBAEHJgKw5Av3Gzbnhl5T72+KMBRfYw8z2cuXOm5ALvTROlCMcsy&#10;vtjVdX1mgAKVFzUaDQ6o0fOPogiNRgOGYfANFT0+3YxVg36mafJF68rKCrIswxtvvAHP8/DWW2/x&#10;91aDdPP0f6NtQ8+Jyhjp+dE2BaY3CEEQ8ACIxcVFblhcDWxSb7ylpSXu9VKd3EmBMNru1Yt5z/P4&#10;sVzX5W1KNyGe53HWAE1nowy76pTS6rbbe3PrOM57nqapaRr/bmliLe1beZ7zZL/xeMy/J5reRhNC&#10;6XNxHPM2pX11eXmZ97GlpaWZDDlqeE396NI0nbnJElc2ukGmzBBgut9QtpNhGIjjGGVZotlsIo5j&#10;xHGMjY0NZFmGY8eO4eWXX57Zf2m/myfj5jC6rnM5Ph0TNP3wg1JdSNn7b/pcNfuLFm+qzx+YnjPz&#10;POfAGqHy6yRJ+HwETIMRmqYhTVM0Gg3ouo7t7W0opXD99dfPnIfq9TovBFRbCSil4DgOB/zb7TZn&#10;M32Q21CcnW3b/J7R7Xah6zo+8pGPQCmF9fV1ANNFj+rvi9536BijRcMgCLhEs9ojlVoXZFmGPM+5&#10;dxkFuTRNw6lTp7C0tMTZjO12mwcjaZrGGdDV1gTVIQdn+nj11Ve5px+VnlYX1Gh6qed5M0HgtbU1&#10;HthRliW63S6CIECSJBgOh2g2mwjDEEePHuUKAsdxcPr0abiui0ajMXMtIIQQQgghzp8yTVPddddd&#10;ajgcKqWUiuNYxXGskiRRVWEY8ufiOFbvvvuuUkqpxx9/XJmmqQAowzCUbduqXq8rAMp1XQVAaZqm&#10;bNtWnuepe+65hx+zKAoVRdG+n6WUUkmSqDAM1VNPPaVM01StVktpmqYAzHx4nqe+8pWvqNFoxI+p&#10;lOLXQyaTCf+cNE3VqVOnVLfb5f8fDofqK1/5iqrVaspxHLWxsaEAqEajoZrNJv880zRVEATKMAz1&#10;/PPPq8lkorrdrkrTdGZb0c958skneRsAULqu85+apinLsvhzjUZDPfjggzOvY2dnR+3s7OzbZiRN&#10;U5XnOf97c3NThWGoHnnkkX3bau/H3XffzY+hlFJZlvHj5HmuyrJUZVny4z/22GP8e64+TvX38qUv&#10;fWnm+R9knsc/0++cPu655x7V7/dVWZb8nKMoUr1ejx+/uq2UUqrX66mdnR1+ftvb2+qJJ55Qrusq&#10;x3Fmfi49D03T1L333sv7T3V7iytXdR8uikI9//zzamNjQx05ckStr6+r5eVlPnZrtZpaXV1Vt99+&#10;u9ra2lJxHKs33nhj5vHG4zE/5rz7UJZl6jvf+Y5yXZf3Uc/zlG3byvd95TiOqtVq6pZbbjnj8z4f&#10;L7744szxQMdi9fj8/Oc/r7Is42MwTVM+rquvlf7+7W9/m98v6EPXdd6O1fO667pqcXGRP/eFL3xh&#10;32uL45jPt7S9er0enwOUmp77n3vuuZnHp+cQBMHMz3ddV9VqNXXzzTdfkG0ozk+SJCqOY/53URSq&#10;3++rXq+nnnzySWXbtgqCYN85mz7+6I/+SPX7fdXv9/e9R4dhqOI4nnnfq/rWt76lGo3Gvv2S/m7b&#10;9sz/feYzn1FZlu279jgIXW/R+SCOY/Xd736Xr6Gqx1+tVps59gGo5eVl9elPf1qdOnWKH5P2/eee&#10;e041Gg21uLioTNNUvu+rIAiUZVkKgPJ9X910000z27b6pxBCCCGEmI9Zq9V46ma1XK/a2J0a2VMv&#10;EZpctb6+jjAM0el0OHOJGuW6rsvN76lUb2+pQ7/fh+/7vGqcZRnG4zGUUjOfV7/skdXv92HbNk+a&#10;pElX1QmU9Pw9z+PyTco2oZXkamkgZVpRZpNt21xWdPLkSQDTDDt6PjRdlF7vm2++iTzPZzLgqlkY&#10;h1G/zIygTLHhcLgvy2NxcZG/fjQa8esDpivatJ2iKILneVwueqWg7UB9+vI856ySyWQCwzC4TJdK&#10;ysqyxGQy4UyEbrfL091ardbM41M2YDXDxbIsOI5zQcp9xeUtTVMkScLnRzovLC0tcTYJDWfJ8xy2&#10;bXP26bFjx/hxqPyK9mdpHr6rLEs0Gg0+/1I24Hg8RqvV4qmIg8EAaZpCKYWdnR0cOXKE31/ULzPk&#10;aFAJMM3W9X2fe4a6rgvbtrn/JLDbu63dbqPb7c7VokB8cOh9lVB2KAD85m/+JoDd36Ft2zPDDYqi&#10;wPr6On89ZYABu1n5wO7EWcr+BKbvOxsbG9xCoSxL1Ot1DIdDLlmuZu9TJhz1Mx2Px4cO6EmShDOk&#10;wzCE53k8HXc0GmFhYYGHCVWHGAC712E0CZR+VpZlnH1H26fT6QCYlkNXp5yrSiapEEIIIYQ4dyZd&#10;qPm+z839qcyt3++j0WhwEId6ZtFFZVEUPHGN+pPpuo7RaMRlEZZlIcsyOI7D/bDowrXRaKDT6XBJ&#10;hWVZ3Bieft54POaSH6UU0jTlpvH0WNXebjRmHpheRDuOw6V/NPGSbrLoRowutNUvJ6MGQYAsy2ZK&#10;vqr9S4Bp6QhtGwpCKqUQxzHfyM2D+qlRySFdoKdpyqWd1dKoer0+U0qZ5zm/Ts/zkGUZtra2sLi4&#10;eEWUK9JUOGB6E7L3prdWq/F+Z9s2v+Zq6UwQBPsaNVNfJ7ppUr9soF69SR+PxxL8uMrRfhWGIQfX&#10;fv3Xfx3D4RA7OztIkgSu66Jer3OZZ57nGAwG3LeSFhQcx+F9jc5VVzvbtrlP595hIrTdqJRf13Uc&#10;OXKEFxKOHDmC0WjEPSoBcMk2vU9Rn7TqRFEKrlCQpHq8U1Bjb2m/uDiGw+HMoh4wDRyFYQjLsvD2&#10;22/PtI2oqtfr6Pf72NrawmQy4UUsunah9+pqf729aAGHFglpoYVaIQC7rS0ItSGYZ+q1bdt8DUIL&#10;f0op9Pt9aJqGXq8HYHruoOufqqIo0Ov1kOc5PM9DnuewLIsX495++20+rui9jAKItP8LIYQQQojz&#10;N9NjjXpZVRv5Vlc0wzCEUor7fxiGgTRNcd999yEMQ4zHYzzwwAP89e12my8WkyTBeDzGYDDA1tYW&#10;34QuLy/zRSoF+U6ePIm7774blmVhfX0dDz74IJRSPJ2RPn/XXXdxT7Y77riDs73oApSChYRWfen5&#10;a5oG13UxGo1w8uRJuK6Lhx9+GMPhEK+//jruv//+mWl11SDLZDLBqVOnOIONHp9uxuYNyERRhNFo&#10;xL3jgiCA53kz/ZzoZpFu7ikb65133kGtVptpXGxZFlZWVuC67szNyOWqenNLv0vTNFGr1XjfoWEb&#10;1GctDEOcPn0ag8EAJ0+exHg85n5yURQhz3OeLLq0tISFhQXU63Xeb2hwgxB0Tmq1WtA0Dd1uF/1+&#10;H1EUcWYMBeqp/5/neWg2m5zF6jgOT9wFdoPh0hx/t69lNUMamAZFKDhw/PhxzsI5fvw4tre3sbW1&#10;xV/nuu7Med73fZ7gTJlKaZoiCAIOdqhfThAFwAskdOyfOnUKnU6Hs3zExdNoNDioRGgxiwJJtm3P&#10;ZJ8RyiCjhZVarTYz0Mf3fQyHQyRJMhNUi6IIw+GQ/6Svr/7Zbrc5w/KWW27h647vfve78Dxv7onR&#10;mqZhMpnMZEbTNdbi4iJnWFJGHTANstH1wfLyMvdro6w6yu6jAUyNRoMnmVKQUNM03j5CCCGEEOL8&#10;mZ7nIYoiXhk1TRPdbhftdhu1Wo1XTj3Pm1mBpdXbhYUFJEmCra0tLuWkZtBxHPOqLq0MG4aBa665&#10;BqZp8souAC7TAYCNjQ0sLS2hLEv+fspOo5K/U6dOAdgt9Wm32xwwcRwHnU4HlmVxAG/v80/TFGEY&#10;wjCMmSywajlls9mcafBr2zZ0XeebvOoEVQA82ROYBoSqjcrP+gswTfi+jyiKOIMqz3MopTiDjb6O&#10;GhVTAI6ysDzP42w8ygAxDIMHK1zOKEONBitQc+nxeIzxeIzNzU3eJkVRoFarzaz+0/4FTPchuiEB&#10;wOXJaZpie3t7ptzIsiwuJRJXLyrTosnGrVaLM1+uueYaDAYDzmylUuR+v89lyMD+IHtZljOTKa92&#10;k8mEz6WU/TwajTgTiNoDANMM1b3DT+g4pizj6mIIMH1vieOYs1Kp9L5er2M0GnGAwXXdmfPNDTfc&#10;8EG8fHEIXdd5sWNvqWatVoPrurx4kuc5fN/nRUDKmKe2EfQeSUMHGo0Gl03S8VjNkKOSYtov6M93&#10;3nlnphyU9lEK2LXb7blKQYHdoUP09bQP93o9fj+voiEeNM2bsi0pW606GKS6fcIw5ABjGIaIomiu&#10;ydhCCCGEEOJwJvVPq/akqtVqXH5JF5ZUEqFpGrIsg+u6cF0X29vbWF5e5r5eNHkN2C3loYtD+jxl&#10;eDmOw0ERuvhzHAe9Xo9H2FMgrSgKvgGi7A/KSqDH7HQ6aLVaXM5TvbmivjyU/WXbNgdZqM9adWW8&#10;LEu88sor+8pE9/J9nx+nOu2OLn4PUy2B0nWdJ1lSiVlRFHxDUZYlZ8jZtg3P87Czs4PFxcV9ZR66&#10;rmN1dfXQn385oMwfCv5SoDRNU7RarZkAxqlTpzgISWXFlOlnmua+zAbLsjjLqLq/0Q2UlIJe3ehm&#10;ezwe8/5Ek/eqE2N1Xec+jJRlA+z2QQJmz3vz9mC80jUajZm+klEU8WIKBcCSJJkJpsRxPNPvk7J1&#10;qkFzQgsvjUYDURTNZOlQFjQF8Iqi4MBEdbFJXDxRFHGgqTqtmVBZKC2K0IIUlfdWF6uofxkAbinR&#10;brd5yiehdgzVkkwKbh09ehSWZeGNN97gRRla0AFmp4HP078sTVNeKCNhGGIymXCPz2qPUcMwMJlM&#10;uM9rq9XiNhrA7hRr6r1K24euXarbR97bhBBCCCEuHJ2GAjz99NPcW4zKQQ3D4AsyCkBQjzJgelFL&#10;TbrLskSn0+EGvMD0RtJxHC6xIVS2SIEjAJydRaWM1KyaBg2YpslBtDiOMRqNuP/aZDKBaZpYXV3l&#10;/kUUnKo2NabnTwEvutGl50JlGfR6NzY2eNW7GiQzTZNv9Ki8kC5+4zjmzLwz3ejtRY2277rrLvR6&#10;PXS7XTz00EM8KIGypigwFAQBms0ml8EsLS3xa6GfWZYl34BeCao3ucvLy7j33nvxs5/9DGma4okn&#10;ngAAvPLKK0jTFOvr61weQzcfrutyuSeV1RRFweXPNByD9h0iPbAEnf8oqDaZTGDbNpaWltBut9Fu&#10;tzkgTxmVVPJOvSUp0Gua5kwvJwogXc1oUcFxHDQaDT6PUpm/UgqPP/44nwcpqA6Ah9LQexVt/2qG&#10;j+u6vMBz6623cq+tb37zmxiPxxiNRvx+RoEYWuypvmeJi4PKPKkvGmUsU8kjXR/4vs8lkrRQRgOM&#10;FhcXeZ+ZTCYIwxCapqHdbgMAZ7kDQLfbxfPPP4/f/d3fxcLCAu68804opbCwsABN03DixAmcOHEC&#10;RVHAtm0sLi4iiiJ+368GyOZpxUDPl96raKDTLbfcgnfeeQdlWeKb3/wmrrvuOsRxzNmd9F5P1wXV&#10;axJahDMMg7fPwsICms0mD+6I43hf+bUQQgghhDh3Jl2Ukmp5EpXm8BfvycCiUkvqxbawsABd1xFF&#10;EU9vpOBVtTyBfgZ9L5XwULab4zhcpkm9s6qrxpZl8ZAFx3FmVrIp+AZg3//tff70vClzDpgGbug5&#10;0E313obB1YBclmUc5KILXLpQr37dQQaDAU/Fq5ak0Iry2QJ0dLNRLUk9UynU5YxKbyl7ZXt7G1EU&#10;4YYbbuBSW6UUbrzxRgDg3yPdNJwpOLZ3kAF9TbXnFd3Iy6r+1Y3OJ3ROqC4wAOCbfQqYUdN8ummv&#10;2nv+kTKsKcMwOLhAgW7KFALAiwd7j8W924+GmFRVSwcpyK6UmnmfqPbFpD55wOx7ibg4qr9zGi5T&#10;5Xke90ijEm36WprCWw200uTvajYZ/T1JEu6d9vOf/xyapnHgt9frodFocOY7tbvodDqcwU9ZYvQ+&#10;TNcEh6m+H1UnVlPZebvd5rYOdF1VXUC0LIszN4Hp/kw9Q6vbB9gNIlLm2zzPTwghhBBCHE6uqoQQ&#10;QgghDrB3giYFqapT1JeWlji4Jz0UhRBCCCGuHhJYE0IIIYTYg7IiqV0AZUkbhgGlFPf/o0EKNEiD&#10;WksIIYQQQoirgwTWhBBCCCH2oJ6rhEosq0MKaOAQDTCgCd/VMmQhhBBCCHFlk6s+IYQQQog9FhYW&#10;sLq6yplrNDQJmPZAsywL/X4fL7/8MsbjMZIk4YEa0r9MCCGEEOLqIVd+QgghhBB70DRqYpomGo0G&#10;/uRP/gSPPPIIGo3GWbPSTp8+jbW1tQ/iaQohhBBCiItMAmtCCCGEEHu4rotarYbBYIAsy5DnObrd&#10;LjqdDk/wnEwmCMMQjuNA0zTU63UAOONkYCGEEEIIcWWSwJoQQgghxB5xHCOOY/53EAQIwxBKKZRl&#10;CU3TEAQBgiAAAOR5jjRNYdu2DC8QQgghhLiKSGBNCCHOoixLGIbB/ZKUUtB1naf/JUmCsiyR5zl/&#10;T5Zl/H0XAk0kTNMUZVkCAAzDQFmWyLKM/z/LspnvKctSmqcLcYgoimDbNh9HlmUBmB5DwHQyaBzH&#10;KMsS9Xodk8kEpmmiKArpoyaEEEIIIQBIYE0IIYQQV6E8z1EUBYBp2Scw7aNm2zbSNOXAme/7GI/H&#10;3HOtVqtxAO5spaAUmBNCCCGEEFc+CawJIYQQ4qpDwwiAadlnr9fD1tYWXNeFUgqO4/AUUGLbNprN&#10;Jk6ePIlrrrlmphS0qtvtyvACIYQQQoirhNQJCSGEEOKqE8cxhsMhlFJwXRfr6+u47bbb8MorryBN&#10;U3z961/HxsYGarUaXNdFkiRI0xTPPPMMPvrRj8J1Xfy///f/8PLLL2M8HvP/A5CgmhBCCCHEVUQy&#10;1oQQQghx1XFdF7ZtoygKJEnC5Z2UgaZpGk6ePAkA0HUdlmVxH7bBYAAAaLVa+I3f+A1+zPF4DE3T&#10;oGma9GATQgghhLhKyFWfEEIIIa46lF1m2/ZMEIwCbNQvzTAMGIbBX0/90zRNw2AwgFIKk8kEnufB&#10;NE1YlsWDRoQQQgghxJVPSkGFEEIIcdUpigKapvG/lVI8Xbff788MNqgGypRS8DwPjuOgLEtomobx&#10;eAylFGzb5q8RQgghhBBXB8lYE0IIIcRVx/M8ALsBtjAMYVkWNE1Do9Hg4FiapsjznL+PMtcAcCCu&#10;1WrBNE0OwGVZBsMwPqiXIoQQQgghLqKLnrGmlOKyidFoBMdxoJRCrVZDURSo1WoApqUZSinouo4k&#10;SeC6LkajEYDZi9wwDPetLB/0oWka8jznx07TFI7jII5jNJvNmfIQ0zThui50fbrZ6HsBoCxLDIdD&#10;mKaJJEkAgFe7r2S02k83IEEQQNM0JEnC2ymKon2T1ainjRCXuqIoYBgGny/G4zH3YCrLEo7j8Nfq&#10;uo48z2EYBqIomrkZL8uSb8LLspx7/6f9OQ7IAAAgAElEQVRjq5oBUxQFbNuGYRhYXV1FURQz5yrD&#10;MKDr+qHnvyrKuAGm51EAeO211/Arv/IrAKbHOp2Pq+fm81UUBRzHQRAE/PNbrRb/fe+5AwAmkwlv&#10;k8M+dF3n7ZMkCTRNw+nTp2GaJnRdR1mWsG0buq7D8zzoug7TNGcymcTlSSkF3/cBAKPRCFEUIUkS&#10;TCaTmfdnOl5qtRofz7qu8+fpuKXP03sbANxwww3Y3NyE67r8M3d2dniy6GHH397rhCzLkCQJsiyD&#10;pmnY3t7m10BarRbyPEeSJCjLkq9hdnZ2YFkWoiiCpmmIogiO48DzPNi2Ddu2kSQJwjA84yRTIYQQ&#10;Qghxbi6JwBowDZzRTen29jaiKIJlWfuCZ47joFarIY5j/PCHP4SmaVhcXMS9996LbrcL3/f5hihN&#10;U5RleeBHHMe8spznOR5++GEEQQDP83DHHXfMXEDneY44jrn0g27EgGmPFrr4pZvpq6EUhIIN1ZsQ&#10;+pMCnJ7n8U04bUNN02YCEkJciqivUpIkUEqh0WggCAIOWgHgc4Tv+7Bte6b/Ei0E0GNUM1jm2f+z&#10;LINt2zNBJzrvJEmCPM/5pp/6QRFaZDjooygKPl/VajX0+3187Wtfw9raGjRNww9/+EO8+uqrAMA3&#10;8PQaKLh1PhqNBgAgSRIMh0M+dz/zzDMc3HrkkUf4OVLAj7bdYa+PgiBJkuDJJ5+E7/totVr8mNdf&#10;fz00TUOapoiiCJ/5zGfQ6XTQ7/fxrW9967xfn7j4ut0ulFKo1+toNpt8DTFPNlmv1+P3sXq9Dtu2&#10;UZYllFJYWVkBALzwwgs4evQoNE3DzTffjH6/j6WlJQCH7590PBVFwdc6lmXhH//xH+F5HgzDwF13&#10;3YUwDGHbNh8HdF4Ado9zXdf559I5ybIsFEWBXq+HwWCANE3RaDTgui6Gw+EF3MpCCCGEEFe3ix5Y&#10;0zQNSikkSYIgCGCaJlZWVuC6LrIsg2VZWFhYwPLyMoBp9hPd0G1ubsI0TYzHY1iWhXa7DQCI4xjA&#10;bsPhgz5c1+UMqzzPOQuk1Wrh2LFjHNBzXReNRgOWZXEQsCgKZFnGq9+08kw3wLSCfSUzDAOe50HT&#10;NL45GI/HKIqCA5ckz3Pkec6ZIkJcDigIrOs6JpMJut0usixDvV6H4zicKRaGIeI4RhRFKMuSs1vp&#10;eykrqhoMOwxlohiGgVqtBtd1YRjGzHFFx9L29jbeeustRFEEYBrom+ccqJTi89zCwgJqtRovbLz1&#10;1lsAwOVxaZryOfJCLBzQzT1NUfQ8D4uLixzAAMABQHoewDR7mBZEDvqgLCXP87CwsAAAGAwGvM1+&#10;8YtfAAAHJMIwRLPZ3JchJC5PS0tLaDabiKIIURShKArEccwTPQ+zuLjIAXLKXAWm7/FbW1sAZgPk&#10;1eBwt9ud69gDpu+jlmXx8bCyssLvoYZhwLZtuK7L+38YhkjTFEeOHEG9XucsPAri0+NYlgXf93kB&#10;UNM0/rlXQ0a9EEIIIcQH5aL3WKMbnKIoEIYhfN/HO++8g06nA2C6Mtvr9fjrfd+HrutctlQttRqP&#10;x4jjGLZtc0YHXVCeTVEUHABL0xTj8ZhXjvv9PjzP4xu46gpvs9nEYDDA0aNHOcBGF8nVkqwrHZV0&#10;Vsut2u02b1PaFnQhb5omTNNEHMfo9/tYXV29mE9fiEPRvkw3rpT1QkEnKuk0TRPNZhPtdhuTyQT1&#10;eh0nTpzA0aNHYZomnx8ou2QenuchDEO88847+0oiqXn6zs4OgGl52HXXXQcAnKWyuLh44OPneQ7L&#10;sjhTuF6vI8uymfMqZcKNRiPOcKPj/UKgBZXBYIAwDBGGIer1Our1OjqdzsyiRRiGHJysloueTb1e&#10;x2g0gqZpWF9fh+u6iOMYeZ7DcRxeEKDFGioXdRznqlgYudLt7OxgPB7DcRwOihmGMZPReJDt7W0u&#10;26RsSdov4jiGaZp8vWAYBj784Q+j1WoBwEyW6dlYloV33nkHrVaLSzPzPEe/3wcArK6uYjweYzKZ&#10;cPBb0zRYloVms4m3334brutieXl5prST/k7XRBRgo4XIoigOvTYSQgghhBDzu+hpQ51OB2VZwvd9&#10;zhK49tpr8fTTT/MF7Te+8Q2+uQvDEOPxGLZtw7Isvsh99tlncd111+Ho0aN49tlnAUyDcJQldbaP&#10;NE1x7733clbK9773PXiexz+P+iTRjdfKygoeeeQRnDhxAkop/P7v/z6XVtDKtW3byLJs7qyUyx2t&#10;gpPhcIher4fNzU2+IabtS4E213WxtrZ2UZ6vEPOiEsHJZIIgCPC5z30OJ06cwIkTJ/CDH/yAM0lM&#10;00Se5+h0OvjGN76BG264AZqm4aWXXuIb8jAMOfuMSrTm4XkelpaW0Gg0UK/XYVkW93CjG3AA+P73&#10;v8+ZZXfeeSeWlpYOPf9RBsx3v/tdfOhDH8L6+joefvhhANOgFAUOKHgA7DZrvxCBJ9u2EcfxvrK0&#10;0WiETqeDIAjw7LPPIggCNBoNPP3005x9Rj0uD/p48cUX0Wq1oGka/uAP/oAXXoIgQJIk3MuKsvwo&#10;GEL9q8Tlr9VqcbklBbpoge4wS0tLqNfrnK0OgNtBVEszW60WiqLAo48+CsMwsLCwgFtvvfXQ/ROY&#10;Xu8EQYB//ud/xurqKizLwi233ALTNLG5ucnXHhRQo0Wq3/md3+GA3ze/+U0A0+NmOBzyY5umieFw&#10;iMFgwP0FaRGw2Wxe2A0thBBCCHEVu+ipVQsLC/ua3FebCIdhiNdee42zDur1OobDIa/eVnuOVDM6&#10;qLzpsD5GdLFM8jznm6x6vQ6l1Mzjbm1tIY5jXhE+duwY/x+tgNOKeLXP2JWKMgOpNI1uOKjsqtqk&#10;mTIC4zjmXkdCXMqojxEF2Kr9Ajc3N/k8ZBgGHMfhRvx0M/w///M/HHTWdZ1L34FpptthJYf0M7Ms&#10;mynvsm0bURRhYWEBw+GQs2bpfDgcDjnz6iDV0k4KntFzSpKEA4b0/C3L4mDUhSgFrQ6eaTQasG0b&#10;YRhyWf54PIamaXBdF2EY4t1338VoNMLCwgJOnTqF9fX1Ax9/OBxyELNWq/F7Bz0m9Xuk95UoimAY&#10;xlWVdXwlo0ASva+bpgnHcZCm6VyB4epxAUyPDSrDNAwDKysr2NraQr/fRxAEqNVq3KPv9ddf33d9&#10;sdfW1hYajQY0TcNgMJjpfUZtE8qy5CB3WZbo9XrIsgxra2t8/NJxTuXf5MiRI2g0GnyOAHYX/qqv&#10;SwghhBBCnJ+LfvdA/c2AaZCmWp6QZRl838fa2hrq9TqXgALgiVtUmkSP0Wq1uFdJs9mcKWk6E9M0&#10;OQgEYKb3SRiGfDHaaDQwHo/5Bpqal1O/pOrNMwUKKcB2JcuybOY1NptNFEXBZbSO4/AFPPWkAnaH&#10;HlwNAx7E5YsCW7Zt87lgMBig2WyiXq9zJky1XJGGm5imOTNlkP6kgNU8Uyc9z0Mcx3wDTb3FiqKA&#10;ZVno9/s8WZnOgYuLizhy5AgPZDmIbdsYDodQSqHdbnP/uCo6n9HEZnLYY78XdG6vnkvoXFwUBS92&#10;uK7LmTbr6+uHPgfP89BsNjn4QefpPM9nMgbp79UspizLJMB2mVtcXMRwOES32+VhA8D8+26n04Hr&#10;uqjX6zPTren9n/qsaZqGyWTCAfVGo4GNjY1Df071OVE/QGB63rFtmwPP1BOOguAUpK8OMNB1faZs&#10;3TAM/Nd//RdvBxpeQAG6yWQivQSFEEIIIS6Qi14KqpTiVWRCvYxotZdKkaoNh33f54EDxHVd9Pt9&#10;3HfffVhaWuLyw4M+NE3D448/zo9BE7ZM00RRFDM3v2VZ8uo3XdhSWVb18ajE9GpAvyNd19FoNNDr&#10;9fDMM8/gYx/7GN+QNBoN3HDDDXjggQfw5ptvAsC+/nhCXIoo0D+ZTDioRBlr1Qbg1WnE9Plq0/M4&#10;jjnwReeGeXocUX+oO+64A2EYYjKZ4Pjx4/B9fyZrjMpLgWkw4OGHH4ZlWXOd/5rNJr74xS+i2+3O&#10;ZL+kacplb0opRFG0bzDM+aLzaLXnFTVpp2bzAHjx44UXXoBhGLxtD3t9DzzwALa2tjjDmAIR1XP7&#10;Zz/7WZw+fRplWeL555+HZVnY2tqSHlRXgMFggB/96Ef42Mc+xgMyNE3DxsYG/vRP//TQ77/55pvx&#10;+uuvY2trC1/96lc5cFUNwFqWxecEXdc5+/Gf/umf5jr+6OOuu+7CaDTioSfV8wT1SqRJ51mWod/v&#10;82RR3/fhui7yPMcLL7yAj3/84/A8D9/4xjcwHA55oiktFgZBID0EhRBCCCEuoIseWKPSyaogCPjm&#10;bjweIwgC7pNCN0N7yxgsy+IsEPoADh93DwC9Xo8viJMk4WwqYHfCJ32taZp8w0WZHdWgIGWqVBsJ&#10;v59o9ZpKaKvBqurf6eKfts1hJSpE07SZzD36XdFqOa2wl2U50yfp7bffBrDb2L3b7cKyLCwtLXGv&#10;m3myQWi7VzNl6HdD2YEHfRyGym+qGUSUdVf9uUqpmX3mSs9EFLvoHFSdREn7A6E+kcBuWWiWZQjD&#10;kKcPu66LTqfDQSLqvXaQPM95v6Rjb3V1daa3mud5XArq+/7Mueew85+u6/A8j2/iHcfhc0kVBaTo&#10;Br/ar+p8UNAO2C1jq2bB0nmqOsCmOhDlsNdHGUSTyWRm0ih9PzAN2lGWIZW5VjOJxKWLgkOUtUn7&#10;Pk3wpN/35ubmTIkvvYfTdcTe6wnKRAOmfdaiKEIQBHwsNhoNlGUJy7Jmyiqp9BSYHruH7Z/V98Ag&#10;CHgfpWPd931EUcTvrdWBCNdeey0/hlIKk8mEs2RfeeUVHp5C1wdJkmBtbY17Gh5WJi6EEEIIIeZ3&#10;0QNrh6nVajwli8o+gemFsaZpaDQaAHZ7rFFPL03T5so4oItLugmjDAoK4i0tLQEA32xaloXt7W3u&#10;3XOpoAv+akNy13XPe/uUZYkgCGBZFk/y9H0f9Xp9rqw8CjbQjYTrujPlthdbs9mEUgo7OzscTKDM&#10;SBpgIa5u1TJQytii4ycIAs4uoSAOBcMsy0K73UaSJJhMJtA0jQNTZVnOdfxRH8KyLLkklL6Xgl3V&#10;PoaU1Qbs7x95JmVZcnDcsiwOEFBA4pprrgGwGyCnP13XnauU9TD0GgzDQBiGXOZaDVpQuX51aiKA&#10;uQIDewPy1UBGo9GA53koy5JfN53raEqquLT1ej04joNarTYT4KJjtlruW90XxuMx3nrrrbOe49vt&#10;NoDp8WRZFvdWpP2V3iso0L6wsIBarQalFJ8j6GsPUn1ONPmTMkUNw0Caphz8pq+hc8ibb745Mym0&#10;GlD3fR/j8Rgf/ehHef+mCd60OHgpvP8KIYQQQlwpLvnAWp7nePDBBzk74etf/zqCIOC+QHQTuVea&#10;pnOVGlYvvCnYQ/3VKODiui7uv/9+jEYjhGGIr33ta7xifbHRxXH1Ip5ueOmG/kzm3T7V4Jnrunjs&#10;scfQ7/fR7XbxwgsvHPr91fLdJ554ggNrx48fv2Sm7tHvcW/m5LxTG8WVrRqgqmYw0vFVzWQkcRzP&#10;HF/VIBCVV86LSkvpGKe+jjScpZpNS9OSKeh3mGp2r1IKQRDgtttu49LXT37ykzNlbnRMUKn8+cqy&#10;jEtB977maubPcDicOZfRAshhkiSBYRhoNBoz051vueUWbG5u4vXXX8cjjzyCa6+9FmmazvShWl5e&#10;Pu/XJ95f1Kezum8EQTBzLjdNc98gofF4jFdffZUD5HfcccfMFOskSRCGIXzf5ymbn/rUp/DGG2+g&#10;1+vhySef5PNCURTo9Xr7egTOc4z7vo9arQbf93mir2maXA5NWW/AdJ//3Oc+h//+7//GZDLBj3/8&#10;Y/i+z4NVKKvtpptuwqlTp1CWJT71qU9hcXERtm3zFFPK5j7btYEQQgghhHjvLvnAGl0UA9NyjZ2d&#10;Hb4gpCl81G+nmqEFYF8T7jOhm18aelC9IKfyL7qJpOdBQalLoUcYlZNRSQw9f5oCdr7bhx633+/P&#10;NE0HgP/93/899PvpppaaPVM2CpXHXWyUGUAN0TVNm8lWEFe3JEk4gxXYPR7G4zHvH9TfzHEcHmgA&#10;TINDp0+f5pvlOI45m6U6bfMgNEnXsizoug7btmey1SjARucjWhiIomimXPRsKFBYDTxRWetgMMBv&#10;/dZvcQDLdV0OtM9TZj0Per5Uyre6uorV1VUORDabTfi+zwEPOpdRQOEwmqahKAoMh0MYhoFarcaB&#10;hrIssba2xllstm2j2WzOlWkkLg2rq6tcluz7Pg8WoixMADNl/lTyC0zLPQ3DQJIk8DwPq6urfOxW&#10;B3VQiTJlprVaLXieB9d1OSBWpWna3PvnaDTic0mWZajVajytNo5jOI7Dwb2yLJEkCRYXF/n4pNfn&#10;OA4Mw8BgMOCM1jzP8du//dvcboOOX9oGsnAkhBBCCHHhXPKBtV6vxyu21Ai/0WjMTNyr1+tcKkU3&#10;UJqmzVXK53keTNPEZDLhLDXKVKAVXt/3+Wvo86ZpXhKloNVAYLVfkW3b+NVf/dXz3j47OzsAdgOP&#10;cRzzz7jxxhsP/X66qaWL+UajgYWFBViWdUkErihQMhgMuBk8Pa8Pqk+euHTt7bVHQRfHcXjyZr1e&#10;R5ZlSJIEo9GI+x56nodf+7Vf4zLsKIq41xowHTJwGNu2Z/pGvfvuu9wXsPq8giBAEAQ8XOW9nJuU&#10;UhgOh1hcXJzJdGs2m5hMJlxel6bpzPTMCxFcqzZ+z7IMm5ub2NzcRJIkcF0Xg8GAM1up4XpZlvuy&#10;gw56bdUFkfF4jF6vx9lI3W4X29vb+7J3oii6JM5P4mA///nPYZomfN/ngUZRFPEwHQAz2Wp7e3ta&#10;lgWlFDqdDqIo4kxN6pM6mUwwGAw4IE42Nzc5g50WqIIggO/7M+8hh2m1WlhdXeWWCRRoo/+jzDlg&#10;+l7veR4H1IIgQLfb5XLRIAjQbDZ5fy+KAuPxGNvb2xiPx0jTlI+leVtBCCGEEEKI+VzygbWFhQUk&#10;SYLXXnsNeZ7j7rvvxrvvvovJZIKf/vSniOMYb7zxBp544gkcO3aMs8uUUvsaEp9JFEVcWqXrOu69&#10;91783//9H3Z2dtDtdqGUwsmTJ/HVr36Ve5vQhfSlsOJbzfqqlp+5rovf+73fO+/tQz3mquViw+EQ&#10;o9FopqH4Qc9vZWUFruvy9/Z6PURRxDcTFxPdpNx7771I0xRZluH++++HYRhSKiP4+NpbtmzbNj7+&#10;8Y8jTVO88cYbePrpp3HdddfBMAwu34qiCPfddx9WVlawsbGBRx55BGVZ8nljbW3t0J9Pgek8z2EY&#10;Bq655hp8+ctfxquvvspZamVZ4vTp0/j617+OjY2N9/T6lpeXYVkWbrvtNpw8eRJbW1u47bbbAICz&#10;X0i19HJvoOFcZVmGKIq4hLXRaODIkSM4fvw494Sk13nq1Ck8/fTTWFlZmWvwCbDbZF7Xddx+++0c&#10;HHz00UcBTHtpLS8vczCRFiAsy7okzk/iYPfccw82Nzdx+vRpfOUrX+HPV4fpVBecqHQUAA8jAbAv&#10;qDwajbC5uQnXdfn/lFI4ceIEut0uvvjFL3L2NWVib25u4plnnsHa2trcWY/9fh+bm5scPLMsC4uL&#10;i/j85z+P119/fSajczwe49FHH+WM6rIs0W63eRpolmXY2dnhwQtxHPO5hnrS0s9IkuSCZZ0KIYQQ&#10;QghgvruTi2gymSAIAs6OogvIIAhw5MgRAOCMkTfffBPAbt8gz/MODY60Wi2EYcglEqZp7uufZhgG&#10;X0RXs0Hmvbl7v9EwApoORq699loAB2+feR6bLtjX19c5uwSYrzlztfyNsgqoLDVN04ue9UcloEmS&#10;cAYfNZ/3ff+CBRDE5ama/UGyLINlWfvOP2+99RaA3fJ1yialm2YagBJFEUzTRJqmh2ZFUpmypmno&#10;9/ucIUflaUmScPP2JEmwubkJYHea4GHlaNSg/0xZcFSGSaWX1ZvxC3lc+L7PQf4syzAcDvHmm2/C&#10;MAzs7OxgaWkJSinU63WYpjkzsfEw1eBKGIZIkgSWZc1kqlKZHP3eLoUSdTGfNE1Rr9eh6zoP+qDS&#10;bGB34YzQ1FlgGmCiktFut4t+v49arQbTNFGv1/n9IEkSxHEM27Zx9OhRfizqrbayssL9CU3TxOnT&#10;pwHMBvHOxrZt1Ot1jEYjXtjpdDrodrtYWFjA9vY2T/qlgSFhGPIEUbo+yvMcruvyQhgwPX49z+Os&#10;9W63C8dx4Hke/31vX1EhhBBCCHFuLvklS8oaoBvE6jS9fr/PvXnq9Tr35fF9n6d8HoamjVKAhW6C&#10;9zbKpot1+tnzNv9/v1WbfNu2DcdxkOc536ie7/bJ8xy2bWNtbQ2apvF0MWC+jD0qX6HnEoYhl6Vc&#10;CivmlIlEPa/KsoRt2zylUAhgtqfYeDzmfZ+mAtbrdQ40U0+wJEm4f1O1pxqVkc8z1bI66IBupgHw&#10;MUXBfZomSP9v2/ZcPZ6A6eTldrvNGagUlKCBAZTFRYMGLnTgqZo522q14DgObxsKFNC5qroYMM/2&#10;0zQNjuNwTzXK2qFt02w2OZhC5bxZll0Sg2nE4Si4RH8HwOWg1eEX5EyBJNd1ebovHU+U7ZXnOUzT&#10;5CBVnucYj8ccoKW2EbQPV/fJefbPNE3R6XR4f6QgIS3iUTYlBbIty+LXSQE2ADM95aqZ5MPhkKeM&#10;xnE8s6B2qSwMCiGEEEJcCTQlM9eFEOKcZVmGb3/72/jyl7+MOI65N1OtVuN+Sa7r4i/+4i/w3HPP&#10;8Q0tZb5dyagMszpE5YUXXsDtt9/OAQ/KCDYMg0vr/vIv/xLf+973LvKzF1e68w2gXgqLQwf50Y9+&#10;hJtuuokDyjSBlzL3TNPEJz7xCfzgBz8AsHu80p9CCCGEEGI+cuUkhBDnaDQacaYLZZVQRsl4POZS&#10;SsqYmkwm3DvsSg+qCSGEEEIIIcTVQAJrQghxjur1OpRS3INJ0zQuE2232wjDkBupa5rGpYfUM00I&#10;IYQQQgghxOVNAmtCCHGOJpMJTNPEXXfdhSRJUBQFTyfsdruo1WrQdR2NRgMA0Ol00Ol0AICbrQsh&#10;hBBCCCGEuHxJ91ohhDhHQRCgLEtEUQTHcaBpGjcSdxwHk8kESikMh0Pouo7FxUX+3jAMeTiLEEII&#10;IYQQQojLk2SsCSHEOUqSBLquc4DNMAwsLy/Dtm0kScJZaY7jwDRNKKV4AqAE1YQQQgghhBDi8ieB&#10;NSGEOEfVoco0Rc8wDP58r9eDrutIkgTPPfccgiCA4zi48847uRebEEIIIYQQQojLlwTWhBDiHLmu&#10;izRN0el0OLDW6/WQZRlnpGmaxl8fBAGAafCNMteEEEIIIYQQQly+JLAmhBDnoSgKtNtt6LqO7e1t&#10;pGmKG2+8EWEYwvM8FEWBer0OANjZ2YFpmjBNkwNrcRwDAAaDAYBpFlyWZZhMJhfnBQkhhBBCCCGE&#10;mJsE1oQQ4jyNx2MAwPLyMr70pS/h3//93zEcDvHAAw/Atm2MRiN4nodms4k8z/HEE09gY2MDrVYL&#10;X/jCF3D69GnYts2PZ1kWZ7cJIYQQQgghhLh0yVRQIYQ4D47jQCmFOI5hWRZs2+Yg2fr6OvI8BwBE&#10;UcR/d12Xg3G2bWNtbY0fL45jOI7DpaVCCCGEEEIIIS5dcucmhBDnaDAYoCxL+L4P13V5cEEcxxgM&#10;Btja2oJlWfA8DwCQZRkAYGVlBaZpwvd9NJtNKKUwHA4xHo9hWZYE1YQQQgghhBDiMiF3b0IIcY48&#10;z4Np7ib+lmUJTdPgui6azSY0TUOSJIiiCLVaDYZhAADeeust5HmOMAzR6XQwHA6R5zl83+fH6/f7&#10;F+U1CSGEEEIIIYSYn5SCCiHEOar2RYvjGFmW8XACTdOwvLzM/z8ej+E4DoqiwMLCAjzPw7vvvot2&#10;u41msznzuGVZfmCvQQghhBBCCCHEuZPAmhBCnKMkSaCUgmVZcF0XruvO/P9wOMQ111yDbreLOI6h&#10;aRoAoNfrodfr8d+zLINSCkop5HmOIAjQarU+8NcjhBBCCCGEEOK9kVJQIYQ4R47jwDRNHkoATLPN&#10;KFD2hS98AT/96U8RRRHG4zGiKMJkMsEzzzyDVqsF0zRhWRaAafab4zhwHAd5ns88phBCCCGEEEKI&#10;S5ME1oQQ4jyYpgnHcfjfuq7DsizOTltZWUEcx4jjGABgWRbKssRkMkGe56jX64iiCAAwmUyglOJy&#10;0ssdBQf7/T4PbgjDEAC431xRFDBNE7VaDUopaJqGer3OXyeEEEIIIYQQlzIJrAkhxPtka2sLAOC6&#10;LhYXFwFMe7GVZYnFxUXU63Xous5BtyAIOIONSkUvZxRMa7VaHHw0TRNBEKAoCqysrACYBuAGgwEA&#10;oFarwbZtDIfDi/OkhRBCCCGEEOI90JRS6mI/CSGEuJJlWYbJZDITONva2kJRFFhaWoJlWTw99Ey9&#10;2i5nSin0+33Yto0gCAAAURTB8zzEcQylFDzP46/v9/vwPG8mC1CI98P5DgnR9Ut7bfJHP/oRbrrp&#10;Js6e1TQNZVnCMAwetPKJT3wCP/jBDwBMt4eu6/ynEEIIIYSYz+VfaySEEJc4y7JQq9VmPkfZWgD4&#10;Zpe+hkoirwRU2pllGYbDIRzHgeu6SNMUtm2jLMuZG/kgCBDHMcIwxMLCwkV+9kIIIYQQQghxMAms&#10;CSHE+yRJEpimCcMwuGdaHMdIkgTANKBWFAV834fv+/x9Z8rkuhz1+33OwDNNc+b1KKWg6zqXwmZZ&#10;xgMcKKtPCCGEEEIIIS51ElgTQoj3CZUzpmkKpRQMwziw1LMsS6RpesUML2i1Wvz3KIowGAzg+z6C&#10;IECSJFBK8fagbaKUwmQyQRiGM1l9QgghhBBCCHEpuvzv3IQQ4hJFJY62bQOYBo3yPOcpobquwzAM&#10;eJ4H27ah6zocx8GV0vpyPB7PZKtVM9YajQaKokCWZSjLEpqmQdM0LondWzorhBBCCCGEEJciCawJ&#10;IcT7pCgK7h1GfdNM0zxj4EgpxfoAEaoAACAASURBVIG4K6VxOL3GLMuQ5zlc10VZlsiyDK7rwjAM&#10;6LrOZaHAtHxW0zQORgohhBBCCCHEpUwCa0II8T6p9go7bBgBZWtdiSzL4m1hGMbM66RMNSLTQMUH&#10;5UoJYAshhBBCiItLriqFEEIIIYQQQgghhDgHElgTQgghhBBCCCGEEOIcSGBNCCGEEEIIIYQQQohz&#10;IIE1IYQQQgghhBBCCCHOgQTWhBBCCCGEEEIIIYQ4BxJYE0IIIYQQQgghhBDiHEhgTQghhBBCCCGE&#10;EEKIcyCBNSGEEEIIIYQQQgghzoEE1oQQQgghhBBCCCGEOAcSWBNCCCGEEEIIIYQQ4hxIYE0IIYQQ&#10;QgghhBBCiHMggTUhhBBCCCGEEEIIIc6BBNaEEEIIIYQQQgghhDgHElgTQgghhBBCCCGEEOIcSGBN&#10;CCGEEEIIIYQQQohzIIE1IYQQQgghhBBCCCHOgQTWhBBCCCGEEEIIIYQ4BxJYE0IIIYQQQgghhBDi&#10;HEhgTQghhBBCCCGEEEKIcyCBNSGEEOL/t3evP5Ldd53HP+d+6tStr9Oe8UzG49g4ggfx/7C70mol&#10;HiFhRyQQrEThYhBBQiQsWYGyKCu8YeMVKEhWghEELwJ59xFPeMR/gCWEI5w4NnOfnum617mfsw9q&#10;zs/dPZ7pmZ4e91TP+yWVurpu/avq6upzPuf7+/4AAAAA4BAI1gAAAAAAAIBDIFgDAAAAAAAADoFg&#10;DQAAAAAAADgEgjUAAAAAAADgEAjWAAAAAAAAgEMgWAMAAAAAAAAOgWANAAAAAAAAOASCNQAAAAAA&#10;AOAQCNYAAAAAAACAQyBYAwAAAAAAAA6BYA0AAAAAAAA4BII1AAAAAAAA4BAI1gAAAAAAAIBDIFgD&#10;AABYUnmeqygKTSYTZVlmLg/DUJLkuq7yPFdd14qiSEVR7LkdAAAAHg7BGgAAwJJJkkR5nsvzPLmu&#10;q3a7LcuyJEnj8VhXr15VnufyfV+tVkt1XWs6nUqS+v3+cQ4dAADgRCFYAwAAWDKe55kgTZJs25bn&#10;earrWr1eT61WS1EUKU1TFUUhx3FUFIXqupbjOMc4cgAAgJOFYA0AAGDJOI4j13VVVZVms5nSNFWW&#10;ZaYqbWNjQysrK5pOp4rjWL7vy/d9SdJkMjnOoQMAAJwoBGsAAABLpigKjUYj2batdrutIAjk+76S&#10;JJEkvfPOO+a8tKhwq6pKlmUpz/PjGjYAAMCJ4x73AAAAAPBgXNdVp9ORJKVpquFwqLffflvf+MY3&#10;lCSJzp07p+3tbbVaLTNlNMsyRVGkVqt1nEMHAAA4UahYAwAAWDJFUWg4HEqSgiDQ1taWTp8+rTzP&#10;FcexfvjDH0qSoiiSJFOl5rocUwUAADhKBGsAAABLxnVd2fZiM66Z8lmWpfI8l+M4arfbWllZUV3X&#10;ms/nKorC3C+O42MbNwAAwElDsAYAAAAAAAAcAsEaAADAkimKQlVVSZLCMJS0WCnU8zyVZanZbKbh&#10;cCjLshRFkZkCWhQFPdYAAACOEMEaAADAknFdVysrK5IWixdcv35dV69eled5arVa+sxnPiNJms/n&#10;khargkoyU0IBAABwNAjWAAAAlkxRFJpOp5I+WrzgV3/1V/Xuu+9qOp3qi1/8ojY3NxXHsQnXfN9X&#10;WZb0WAMAADhCLA0FAACwZFzXVb/fV1VViuNYruvKsiwzLfSzn/2sOS8tVgW1bVtVVZnqNQAAADw8&#10;gjUAAIAlU5al6rqW67pqt9vm8iY0u3nzpobDoTqdjsqyVJZlyrJMruuq2+2alUQBAADwcJgKCgAA&#10;sGTyPFdd1+b7qqqU57ksy9J4PDZTQIMgkOu6KsvSVLWVZXmMIwcAADhZCNYAAACWTBCGcj1PeZ6r&#10;KArNZrNF0FZLvW5PZ586rdD1VKaZ8lksr7a0EnXkVtJsNJJTS04t6fbJqg/6iQAAAPg4TAUFAABY&#10;IrWk6vZ51/NkSep2u4srtLiymCXySskpC3UsT05pqRrP1bNdZaplFZJb3n4gS7KaB/7oi2Ht/sF3&#10;XAgAAPBkI1gDAABYQvWur9bub+pF7uVUkmMtrnMrqaoXG37V7duZirXdD3ZbE9zZ+x9/9w8nXAMA&#10;AGAqKAAAAAAAAHAYBGsAAAAAAADAIRCsAQAAAAAAAIdAsAYAAAAAAAAcAsEaAAAAAAAAcAgEawAA&#10;AAAAAMAhEKwBAAAsqbzIVZSFppOJyiwzl4dhKElyXVd5lauua0WtSEVVKFN2t4cDAADAAyJYAwAA&#10;WDJJmigvc3muJ9dx1W63ZVmWJCkdj3X16lXlVS7f99XyW6pVaxpPJUl9v3+cQwcAADhRCNYAAACW&#10;jOd5JkiTJMu2ZXueVNcKej21Wi1FQaQ0TVUUhRzbUaFCtWo5jnOMIwcAADhZCNYAAACWjGM7cm1X&#10;VV1pNp8pS1OVWaZ4uqhK29jY0MrKiqbZVHEVy/d9+fIlSZN4cpxDBwAAOFEI1gAAAJZMURYaTUay&#10;LVvtqC0/COT4vpIkkSS988475ry0qHCrVMmSpVz5cQ0bAADgxHGPewAAAAB4MK7jqtPpSJLSLNV4&#10;Z6j/9/bb+m+//w3l80SfOndO26NttZ2WbC2mjGbK1LYiteqWyuMcPAAAwAlCxRoAAMCSKcpCw+FQ&#10;khT4gU5tben06dPK81xxGuuHP/qhJCmKIklSni+q1FyXY6oAAABHiWANAABgybiOK8dabMalt6d8&#10;VkWpMsvlWo66fltr0YpU1YrLubKykCQ5rqupYlWSSkvS7tMutj7aSLR05/V3fA8AAPCEIlgDAABY&#10;Ipakssi1vrIqS1IYhFIt/ex//i8aTucaJ5n+79/9vUbzocazkdaiNU3yibqtFSVlLlueckdKVaoo&#10;cw0GO5JtS5aUZZmqsvz4vO0uIRwAAMCTjGANAABgyXiuJ0nKklR5kqiKE1VlKRWL7mnT4ViuHJUq&#10;VZalXHlqtVqaZ7Ey5YqLTFGvK9f3tLq+ZsKyLMtk22weAgAA3C8abQAAACyZJF1M/3RkyQtDqZLs&#10;QNI8kapKcRzrM5/+jG7evKmiKKRUurpzVbWkc0+d08WdG5pOp7p27Zo8z1MYhmq32+p0OrIsStIA&#10;AADul1XXdX3cgwAAAMD9azberFoq0lTD7Vt6++/+Xv/72/9L/37lA634PY2z8eI2stRyI62vr+s/&#10;/Kf/qP/xP19TuLEiOXdWpo3HY5VlqdXV1U/w2QAAACwvKtYAAACWzDyeq6oqdaOO3CDQxpkz2tra&#10;UnJ7IYO6rrXeXpckTWdTzYu5ZtdnyrJM4dqaZEtxHCtNU8VxrFarpZWVFfV6veN8WgAAAEuHYA0A&#10;AGDJRK1IaZZKkqo8l227yvNck8lErlzFeSzXdTWLZ5Kkjt9RlmVyHEeSVBeFWq2WCdTyPJcklWVp&#10;bgMAAICD0Z0WAABgCTW90KqqkixLnueprmut9FbkyFFVVcqUyZYt1/3oWGo5mSiO44/uu0tRFJ/c&#10;EwAAADgBCNYAAACWUJouKtbcIJC0CNrmxVzD8VCVPgrMbNteTPtUqiAI5LTbirpdSdKtW7ckSfP5&#10;XHVdy/O8T/hZAAAALDeCNQAAgCXU7XSlZg2qolAQBPLkyXd9ebaneTqXLVtVVSmvc620VrSysiLd&#10;rnSr61qbm5tKkkS+78uyLKVpaqaFAgAA4GAEawAAACdMXddy5MiWLdu2FTiBhvFQf/ydP9apbleu&#10;benLX/6yPvzwQwVBIN/3JUm+71O1BgAA8ABYvAAAAOCEsSxLtm0rKRMVVaGn1k5r09/UZDZVVpVS&#10;Jm1tben8+fOStFgtNAyPedQAAADLh2ANAADghJlXc622VtX22orjWDd2bqhUqVpSK+jI93zdvHlT&#10;P/nJT/TMM8+o1WpJWixmkGWZ+R4AAAD3RrAGAABwwqyEK6qqSsPxUJky1ZK6fle/+uu/pv/6378p&#10;tTxVdSXbtjWdTpXnuXq9nuq6JlQDAAB4APRYAwAAOGGGyVCjdCRbts5vnddGd0N5nuvGjRuaj0aq&#10;i0Kz2UyS1Ol0tLq6KsdxNJ1OlWXZMY8eAABgeVCxBgAAcMJsdjc1mAyUKNH169cVK5G0WJwg2tiQ&#10;XJnKtDiOVRSFut2uVlZWZNscdwUAALhfbDkBAAAsGev2SZJUL052vdiws2ppNBnJkaOu11UURbJk&#10;qZYWoVlVqspzue7i+Kpt22bhAsuyTCUbAAAADkbFGgAAwLKp933VIlCzbn91bVdFlcmyLMVxLFeu&#10;XNfTaDKRHEe245j7BUHw0WNYltrt9ifzHAAAAE4AKtYAAACWVb3rtItdS1VzE2txdXX7PAAAAI4O&#10;wRoAAMCy2xWY1ZZUEaABAAB8IgjWAAAAltW+AG1f4dqiWo2QDQAA4JEhWAMAAFhmBGcAAADHhmAN&#10;AABgWe2fAqqPqtR2V681l1eWCOIAAACOEMEaAADAsrHuch4AAACfKII1AACAZbQvUKv2Va/V2lXF&#10;dvv6/T3YAAAA8HAI1gAAAJZMXhaSpLquFwGbY8u2bcmyVFuWbNuWrcVlzcmyLFmWRYUbAADAESJY&#10;AwAAWEJNRdrim1pVXS+q0iyprGuVqlVUlcq6UlFXi+upWQMAADhS7nEPAAAAAA/JWlSvVVWlqqpk&#10;1VKlSnVdm5O0q8INAAAAR4KKNQAAgCWyqFSzzEqfiwsX1Wi1doVot6+vbUuyLMm2JIdNPwAAgKPE&#10;1hUAAMCSairQqtuBWq16Me1z35TPpr+aZVGuBgAAcJQI1gAAAJbQ7uisme5Z3p7+WVWVCi16q5XV&#10;Imgr6a8GAABw5OixBgAAcAI0U0CrulahYlG9VhQqykKlKqmwVRTFMY8SAADgZKFiDQAAYAntntRZ&#10;314FtJRMdVolKSsLFSoX15WliqpUWRQsYAAAAHBECNYAAACWiKXFBtzidDshs21VtqVSUqpKteNK&#10;rqdEpXJJrh8orQrVliXHW0xYGI/HkqQkSRTHsZIkOYZnAwAAsNwI1gAAAJaMVe+rWLNun26fz8tC&#10;Zb1YwqCW1GpHCsJQb/3t/1EYhur3+/r1X/91DYdDhWGoVqulMAwliYANAADgARCsAQAAnEBhGGpl&#10;ZUWSNBgMlCSJbNtWVVUaj8fKskxBEEhaTCWdz+fmfgAAALg/LF4AAABwwoRhqNlsJkkKgkBVVcmy&#10;LNV1rTzPJUn9fl++70taBGue50mS0jQ1gRsAAADujYo1AAAAAAAA4BAI1gAAAE6YJEnUbre1srKi&#10;NE2V57myLFNZlqYybTQaKcsySZJlWaaSjWo1AACA+0ewBgAAcAIlSaLhcChJWl1dVRiGqqpKtm2r&#10;1+vJ932laSppEaxFUWTuBwAAgPtDjzUAAIATxnVdWZalsiwlSfP5XGma6uWXX9Zbb70lSRqPx+r1&#10;ekqSRHVdy7IshWHI4gUAAAAPgGANAADghKnrWkVRyHVdFUWhNE1N2Nbo9XqSWAUUAADgYTAVFAAA&#10;AAAAADgEgjUAAAAAAADgEAjWAAAAAAAAgEMgWAMAAAAAAAAOgWANAAAAAAAAOASCNQAAAAAAAOAQ&#10;CNYAAAAAAACAQyBYAwAAWEJZlsm2bZVlKcdx5LquOp2O6rpWWZZyXVdVVUmSgiCQJE0mE0kylzeK&#10;olCWZZKkPM8/wWcBAACw3NzjHgAAAAAejOM4chxH0iIs8zxPOzs7mk6nkiTXdVUUhbm967oKw1C+&#10;76uqKtm2rTRNNZvNFIahLMtSq9WSJNk2x10BAADuF8EaAADAkhmNRoqiSJ7naWVlRZK0tbWlMAzl&#10;OI6yLFO73Zbv+xoMBprNZpIWlWtNcBYEgalk220wGGhjY+OTezIAAABLjEOSAAAAS6bf78vzPM1m&#10;M924cUN1XetHP/qRkiTRfD5XnueazWYaDAbyPE/dbleO4+itt94ygdvP/dzP6V//9V81mUyUpqnS&#10;NJUkQjUAAIAHQLAGAACwZIbDoSSp3W7r1KlTsixLq6uriqJIdV3r6aefNrfN81yTyUSrq6uybdsE&#10;b6urq/rpn/5pdbtdBUGgLMuU5/meKaQAAAC4N4I1AACAJeP7/p7v67rWYDBQu92WJF2+fFnSorKt&#10;0+lIkm7evKm6riUteq41/diSJJEktVoteZ4n16VTCAAAwP0iWAMAAFgyURRJkpnGaVmWfuM3fsNM&#10;C/2bv/kbPfPMMxqNRiZAC8NQ3W7XnG9Ctul0qrquCdQAAAAOgWANAABgSXU6HbMAgWVZkmR6pV25&#10;ckWSzOIGSZJoPB7LsixNp1PFcWwew7IsVVVlbgcAAID7Y0tSWZYqikJpmmoymZgrm8t3m0wmGo1G&#10;dzxQlmV7zjePU1XVPU+z2cwcMd2trmulaaq6ru95ul/NmGazmdlw3P088zxXWZYfe9+m30hVVZpM&#10;Jns2OHc/7zzPzcbs/usAnDzz+dycH41GH/s333yG7v7cGA6H5vNr9+fY7s+gpsLkqJVl+UCfnY+z&#10;g/6/HPfpYccvLf6vNIqi2PMe2/2e2v87HQ6Hx/78j+L1271N0mjCoKIozPPcf13z+jaXNf+fd//N&#10;3s/2xXA43LMdNJ/P77v/WF3XiuP4jt/N9evX93y/e9GA5vv7lee5CdN2P34QBGq1WnIcR5I0Ho8l&#10;LaaFSpJt27Isy0wbbarXbNtWVVUKw/C+xwAAAPCkc5uNdN/35brunmXXy7KU7/tm4zCKInW7XbMx&#10;n6apub3v+0rTVL7vm5Mks6T73TQbdbPZTGVZynEcM46PWwJ+v4N2EMfjsfr9/p4xNZIkMcvS7974&#10;TJJE7XbbjK2qKjOWZgpFVVXm9UmSREmSqNvtyvM889pZlnVidmBxPPbvMOHxUlWV6rqWZVlmh7W5&#10;vNmpb6ZWWZZlPuPCMDS/2+3tbdV1rV6vp1ar9UjGWRSFOYgRRZH5vHvcHfT5edD/l8fd/Yx/Mpko&#10;DENFUXTHNL0m/GgO/tR1LcdxFASBqVBads3/4el0qslkos3NTfN34rrunudZVdWev6E0TdVqtRQE&#10;wR2v9Wg02vM3eze9Xm/P53Az/VLSXQ/GNRzHMdsCRVFoMBhodXVVp06dkrT43TaLBuy/X13XB4az&#10;juMoSRJ5nqcsyzQcDu94/CZojKLIHKxsxs7/FwAAgKPhep6noiiU57mpEpMWAVITRO0PiJrwqK5r&#10;3bx50yzLniSJLMsy90vT1Nz2bpod02bjuZHnuaqqOnAH8KANw90bzuPxWGVZqtvtynVdhWGoLMuU&#10;ZZnqula321Wv11Ov17tjjKPRaM/zjqJInueZ57x7435nZ0f9fl+e5x244Q3cCzs+j7emIfh0OpVl&#10;WWZHOggCua6rOI73fN8Ea7s1O8HSYme/LEutra2p0+ncV9XTvTShn+u6d4QIzU7+4+yg9//Dvj6P&#10;2lEEf2tra+Z8kiSK49j8j22324rjWJ7nmUCpKApNp1OFYfjI+2U96td/Z2fHBE+dTsf8vUmLinDP&#10;88x7ZDweqygK9Xo905S/uf1gMJDv+7JtW2VZqtfr3VeoJn30O2yC6Xa7LcuyFMfxgUF487vodDrm&#10;b7D5nQyHQ7Pd0IRuzQHFJmg7aPsnTVONx2Ozvdbr9cx2ymAw0KlTp7SysqLhcHjHap/NCqAAAAB4&#10;eG6WZXuOljYb7GVZaj6faz6fa2trS+12W1VVmR4cjuPI8zwTqqVpuufI7mQyUbvdPnDHorm+rmtN&#10;JhOzg3BQIHe/mtAsCAITmDUVZlEUybbtPRvrzXWe5ykIAuV5rlardccGdF3Xmk6niqLIbGQ3R8fX&#10;1tZU17W2t7e1ubl5JM8DwONnMpmYnf796rpWq9UyFSO7K2ObwL0sS41GIwVBoHa7fUfV21FVZOV5&#10;ruYgymg0ku/7j32odj+WvWLtIMPhUL7vmyqpMAxNlVrzvmq1WqrrWmVZmgNVH/d+fBQe9evfbF9I&#10;i+Cs2TZoquV3V83vPyDW6XRMkN1qtcxr2ISB8/n8wGAsyzK5rquqqu44+Hc/1aWu66rX66ksSzMd&#10;tdnG6vf7mk6n8n1fnueZbYXpdKrhcKitra0DH7+pTCyKQnEcK8syhWGoPM8VRZHeffddE+Q1IVpz&#10;kPSk/+0AAAB8ktwgCDSbzfS9731Pr7/+uq5evaqnnnpKvu8rz3N985vf1MsvvyzbtpVlmdlQ3V3p&#10;9id/8id64403zHTIyWSiz3zmM3rppZf0K7/yK/ccQFPxZlmW2TDe3t7W97//fb3++usHbrzu7qfy&#10;cdbX13XlyhVlWaZut6u6rvXUU0/py1/+sn7t135Ntm3rO9/5jr797W/LcRz95m/+pl599VWz8eu6&#10;riaTif7iL/5C3/72t3Xx4kU99dRTiqJIVVXpt37rt/SVr3xFrVZLb775pl577TVzpFj6+P4wwP06&#10;aCrcg/TiwdHbPfV7MBhobW1NX/rSl/Tqq6/q6aef1je+8Q298cYbJmRvqthGo5FWV1dVlqV++7d/&#10;W7//+78vSfqzP/szvfbaa7p06dIdQcFhzGYzvfrqq/rWt74lSfrzP/9z/d7v/Z76/b5eeeUV/cEf&#10;/MFD/4xH6Umv2Oz3++Y1mM1myrJMVVXpH//xH/Xd735Xly9f1he+8AW98sorOnfu3J4KpyzL7mh/&#10;sGyaCqtWq2X+Ht5++21961vf0k9+8hOtra2pLEutrq7qZ3/2Z/XFL35Rn/rUp0w1meM4+od/+Ae9&#10;9tprevfdd81BwfX1dcVxrKtXr97z5zdV6evr63r55Zf1la98RefPnzcHEg+qSG+COUmm0u0v//Iv&#10;9bu/+7saDAbq9/saDAbmOfq+r06no1/6pV/SH/7hHx74+pRladpZNG0qvve97+l3fud3NBgMdObM&#10;Gd28eVOSzDZdMyU0juMn/u8LAADgqLiSTJPbTqejM2fOaGNjwzTofe+99zSdTtXr9fZMpWg0R9B7&#10;vZ62trYUBIFu3bqlixcv6t///d8PnCrSHJEejUaqqkqrq6va3NzUc889p9XV1QPvf1AT4WYKyNbW&#10;lsIw1Pvvv6/33ntPH3zwgaqqUpIkStN0T3+58XisjY0N3bhxQ6dOnVK329XKyoq63a42NjbU7/fN&#10;hunuqRSDwcAEeL7v69q1a3v6sQAP6qBgbXdjc3zydve0mk6nqqpKnU7HfK69+OKLWltb082bN1VV&#10;ldI0NX2gmqlYs9lMw+FQ7XbbLFgQhqG63a5ms9lDje/ZZ5+V53kaDofms6zb7SpNU125cmXpd6yX&#10;fSroQePfff8oivY0mv/ggw/U7XZ14cIFnTt3TtIifMvzXCsrK/J9/7F/fQ7StFNoQsKqqky4uLa2&#10;pm63qytXrpjnff78eXO/ZqrolStXdPHiRRVFofPnz5sWEJcuXbqvHmZZlunq1auK41gXLlwwFWbN&#10;FOuD7m9ZltnGaILPnZ0d+b6v8XhspnC6rqsbN25oNBrpgw8+UFEUBy4g0Pz83VPMLcvSYDCQbdtm&#10;RVDP80y7jyaMe1SLowAAADyJXGkx/bHpEWRZlra3tzWfz7W2tqaf+ZmfMdNKmo18x3GU57mZKtkE&#10;Uu+//74J6Z577jk988wz9928v9vtmse/du2afvjDH+5ptHs3B20Yl2Wpsiw1Ho81m83k+76effZZ&#10;swEeRZGiKDKrojavg/RR76MkSTQYDJTnuWzb1mg00nw+N4FbMx1ldXVV7XZbly9fVlVV6na7BB94&#10;KAe9v5d9x3nZ+b6vwWCwZ0e72fkPgkDvvPOOdnZ2zGfkbDZTq9VSGIZK09Ss0BmGoZla32q1VBTF&#10;kVS7/tu//Zts2zbTzK5fv644jrWxsaGzZ88+9ourHBT8Pe7jf5Dg7G7yPDerVjuOoziONZ1O9eyz&#10;z+rixYv68MMPdenSJZ09e9a0bHiQx38Yn0QP0SZcquva9F5tprwmSaKNjQ1zwG9nZ0dra2t7Fhza&#10;2NjQuXPnZNu2kiTRcDg0K2Lez/ZDu902/RGvX7+uc+fOaTqdqt/vH/j8q6oybSWqqjJTNqMo0nQ6&#10;lW3bZgGCuq7leZ7W1tZ04cKFOw5ifpym/USz2EFZlqbNxXw+l+/7CoLAPL4kc73jOPz/AAAAOCLW&#10;s88+W6+trenatWtK01Tnz5/XeDzWrVu3dOHCBX3wwQf69Kc/rQ8//FCe5+ns2bO6dOmSsizT6dOn&#10;zYZu00C51+tpOp2avkEHHXFtVtdsVsqTZKo67qf5/0EVHd1u1yxQ0PSgaXoX2bZtjmwXRSHf99Vq&#10;tcwG+Hw+VxiG2tjY0MWLFzWbzfT888+rKAptb2/r1KlTGg6HZgO+CQJ935dlWcqyjD4meCgHBQcH&#10;TYXGo+V5nvksCMPQTOFcXV3V+++/rxdffFH//M//rPX1dUVRpO3tba2vr8uyLN26dUsbGxu6efOm&#10;mQI2Go3MlPrd/dkeZnxlWZod+DzPFcexHMcxC7A8zg76/HxUq6gelYPGfz+vf7NibNOWQFpUKs1m&#10;M3W7XRPOSh+tPJumqbIse+Svz6Oeih7HsakQ39nZ0YULF1TXtd577z1duHBBly9f1oULFzQajRTH&#10;sc6cOaPRaKQbN27o7NmziuPY9EPd2tpSVVW6fv26Op2OLMvS5cuXD/z5GxsbGg6HKopCZ8+e1c7O&#10;jubzuVZWVg48cBYEgQaDgVzXNf1afd/XaDQyAXrTVqLR/I6bKZ730ixI0Gh60I3HY7muu6ei33Vd&#10;WZalPM/NglSWZemll17SW2+9JemjxU6Osr8jAADAk8B64YUXHutD/s2CCdJHq5M2y9DvXsUUh5dl&#10;mSzLUhRF5si8ZVnyPE+O4+jy5cvmqH0TQDYb7I97xcjDchxHs9lMvV7PTBtu+vrMZjNtbm7q4sWL&#10;iqLITFVqmmoXRWEqmebzuWzbVrfbNaFtMx2weS831ZVNEGLbtqmG9DxPVVWZnaimEf5BwXK73TbT&#10;jZoduqaa0nEczedzEwaHYaiqqsy0KsdxHvmqgni09q/o3FzWVOwsQ7DWfOZLMlXVzfh3L7zzOGrG&#10;vX/8zWkZxr+/arD5vGoqrxsx4gAAC9RJREFUyB5nRVHIdV3z+dqs3FsUhebzuQaDwXEP8UCP8vUn&#10;WAMAADga7DU/4ZppKs20mlu3bplVUZsVT5uVU5uVW5spJs0R8JOsma6X57l5vmVZqigKlWWp7e1t&#10;8/o0vW2aiqBmJ66ZItgEws0qdU2fmyYc7na7Wl1dNVOAmmlITQNv27bN7yTP8z39/e5mPB6bfonS&#10;oqKheQ7j8Vjr6+uaTCZmelRTUdE0PT+ohyEAAAAAAE8ygrUn3Gw2k+d5JmCLokhBEJgQ6datW3t6&#10;uDTX9ft95Xn+0M3VH3fdbldhGKqua7mua6bWNRV+0mK6TxOgNYFjp9MxC1y4rmuq2YqiMNOfJ5OJ&#10;tra2zGp/lmVpOByaIMx1Xa2vr0uSqSJogr7d07/uxfd9U4lY17UJyizLUhiGe6YdNeNqnh/9dwAA&#10;AAAAuDeCtSdcv99XlmWK41hVVcn3fbOIw3A41PPPP6/5fK6LFy+axuxNQ+Rr165pZWXluJ/CI9Ws&#10;Rrezs2OmZ06nUzP1s9PpaDqd6uLFi6byr5m6efnyZbVaLbPibtNYugkxp9Oprl27ZlaVbKbtNQ2s&#10;19bW9P7775teWE0Tc8dxzNTcg6Yy3bp1S2tra6YZflMd12q1tLq6qtFoZFbXy7JsT4VbXdesagsA&#10;AAAAwD0QrD3hbNs2FVVxHGsymcjzPG1ubuqFF17QpUuX5HmeOp2OTp06pfl8rslkoiiK1O12j3v4&#10;j9y1a9f0wgsvqNPpKAgCBUFgpn42Pc6a1+epp55Smqbm9el0OlpfXzeVX4PBQDs7O+r1ejp16pR5&#10;7ZuT7/vq9XoqikI7Ozu6ePGinn/+eUmLKZ2TyUTtdlvr6+sm7GxW7L2b9fV1+b6v6XQq3/fNgiPT&#10;6dRU4V2+fNksEhKGodrtttrttlmBEAAAAAAAfDyCtSfcjRs31G631ev1FEWRRqORTp06pc997nP6&#10;hV/4BbPaYVmWmk6nevPNN/Xd735XSZKY6qmT7E//9E/10ksvSVpMC7UsS+PxWFEU7ak+K4pCs9lM&#10;f/VXf7Xn9bl69aokmQq05557Tl/4whf0i7/4i+r1epIWzaiHw6GqqlK/39fOzo7+9m//Vm+++aau&#10;X7+uqqqUJInOnz+vL33pS/rlX/5llWWpf/qnf9Irr7xyz/GnaaokSdTpdPTSSy/p61//uk6dOrWn&#10;Kfn3v/99vfHGG/rxj39smqk3lWvNGAEAAAAAwJ1Y9ukJF0WR6b1VVZXm87mGw6E8z9OnPvUp00PN&#10;cRz1+321Wi0NBgPlef5EhC6XLl1SGIZm0QBpseBDU2HWvD5N37kwDPe8PhsbG4qiSFVV6datW/rw&#10;ww+1s7Ozpz+abdvq9/tqt9vyPE9bW1sKw1BXrlxRu91Wv9+Xbdsaj8fK81zdble2bevSpUsHjr/d&#10;bpvebO12W6dOnZIksxqoJF25ckX/8i//ou3tbU0mExVFoVarpTNnzhz1ywkAAAAAwIlCsPaE63a7&#10;SpJEg8FAVVWZcCdJEqVpaprnT6dT03w/jmOlaao8z4959I+e4zhmQYJmFc7mq+/7Wltbk7So8Nr/&#10;+jQrhzYrgTYLQDSPKUk7Ozvm5zThZlEUchxHURTp2rVrkmRWZZ3NZqqq6r6n4pZlKdu2zXNofmfz&#10;+dwEhe12W2fOnNHm5qY6nY4mk4kmk8mJX/EVAAAAAICHZdX3s7QgAAAAlsYPfvADff7zn7/nbX7+&#10;539eP/jBD+S6dAYBAAA4LCrWAAAAThjLssxpN9u2zfUAAAB4eARrAAAAJ8z+YG3/1923242JDAAA&#10;AA+GYA0AAOCEaoKy/V8/rpoNAAAAD45gDQAA4ISp69qc9l8u3X2qKBVrAAAAD4ZgDQAA4ISxbVuW&#10;Zd3RU2339x9XsfZxYRwAAADujmWgAAAAThjXdc1qn1VVybIs1XUtx3Ek3dlzra5rcxsAAADcP4I1&#10;AACAE8ZxHLmuq7quTfVaVVVyHMdUpd2tx9q9rgMAAMBeTAUF7iHPc3M+TVMVRbHn+923a3ZUkiTZ&#10;cx1wN/vfJ1mWKcsy8/3u91tRFCqKwrzPdr83AWC/sixVVZWkvf3UmsDM8zw5jrOnYk1aTBVtposC&#10;AADgYFSsAfeQpqlc15VlWQqCYM91QRAoSRJZliXf983Oyf7bAXcTBIFms5nSNFUQBAqCQHVdK8sy&#10;OY4j27bN+d1TusqyNN8DAAAAAI4Pe2bAPXQ6HUmLSqKyLM3JcRz5vq+qqhRFkbl9WZbmfFVV8jzv&#10;Ex8zlku73VYQBHuCsuY9Vte14jhWWZZqt9uybVt5nisIAqZpAQAAAMBjgGANOMBsNlOWZer1eqbp&#10;c2N3cDafz1XXtVqtlmzb3hOyAR/nypUrarVaJsAty1JFUZjpWrZtq9/v77mPbduqqkp1XVO1BgAA&#10;AADHjL0y4B6KopDv+4qiyFQIlWW5p4qormuVZSnLstRqtczt9odwwH5nzpzZ831d12YqcRzH2tnZ&#10;0fr6usIwNFVszSmOY4I1AAAAADhm7JUB97A7uEjTVJPJRK7rqt/v75mKt3/KZ57nZvU14F6qqjJ9&#10;1jqdjnnPtVotPf300+Z2SZKormtT3dZqtY5lvAAAAACAjxCsAffQVAlJi2qijY0Nc91gMNDq6qri&#10;OJZt2wqCQGVZajAYKAxDE4AAd1NVlYqiULfbVbfblSSNRiNVVaVer6e6rjWbzeS6rtrttqTFlOOm&#10;tx8r9wEAAADA8WKvDLiHJlTL89xUEk0mE33zm9/U2bNn1Wq1FEWRwjA0Teg3Nzf14osv6vOf//xx&#10;Dh1LYHfV43g81ne+8x391E/9lNbW1rS+vi7P8/TpT39aX/va13T58mVJUhRFqqqKUA0AAAAAHgPs&#10;meHEyLJM8/l8z6IBWZaZ80VRaHt7W9Ki6ifP8wMfs65rSYuAraoqSTLVaPP5XEmSmGmgaZqan/3j&#10;H/9Yp0+fPponhhOr6c2Xpqkcx1Gv11NRFJIWlWvN16qqdPr0afN+bHr7Adir+QyO49hcdu3aNUnS&#10;dDrdc5uDVFV1zxMAAAAgEaxhyWVZpjRN9ywy0FSZZVkm3/c1Ho/NdLr19XVJi+qg/X3RgE+abdvy&#10;PE9BEMjzPE0mE81mM0nSysrKMY8OeLyNRiPlea40TSVpT1/LVqtl/paaz/0oiiQtDrIQjAEAAOCo&#10;EKxhqdm2Ldu290ypa/i+ryzL9Prrr+v5559Xp9OR4ziybVvPP/+8vvrVrx7DiIGP1HWtP/qjP5Lj&#10;OAqCQF//+tdNSDAcDo95dMDjrd/vy/M82batv/7rv5bnebIsS6+88oquXr2qMAwl3blCs+u6VHwC&#10;AADgyLB4AZba7lU75/O5ptOpqqpSp9NRp9OR7/uK41hXr141t/M8T3me3/d0IOBRcRxH7XbbVM/E&#10;cSzP8+Q4jqlgA/Dxbt26pU6nYxaQaf6O2u22mYo/m81MZXMURer1eqzWDAAAgCNFsIalNp1O5fu+&#10;HMdRFEVmqo+06HkWBIG2tra0tramnZ0dSYv+OnVdU7GAYzebzdRqtbS5uSnLsnTjxg3lea48z5Uk&#10;yXEPD3isra+vqygKraysKAgCc3lT9ZllmdrttllRtzGZTFSWJdOtAQAAcCSYCoql1lSlJUminZ0d&#10;pWmqDz/8UF/72tfU6/VkWZa++tWvamdnR2EYanV1VZ1OR1VV7VnYADgO7XZbWZZpe3tbN27ckCRt&#10;bm6a1WYB3N1rr72mbrcr13XNKsyu6+qNN96QZVkKw1Cf+9zndP36dQ0GA83nc0lSt9slVAMAAMCR&#10;oWINS202m6ndbisIAvm+L8/zdP78eZ09e9YEZ91uV+PxWEmS7KkCevrpp49r2ICkjypqwjBUu93W&#10;rVu3NBwO72vFWuBJ99nPflbSotdm89leFIW63a4cx9FwOFSn09HW1tae+02nU3U6nU98vAAAADiZ&#10;qFjDieC6rqbTqZlCF8fxHbexLEutVku+70uiOTyOX9PvL0kSjcdjSTLT1prG6wA+3gcffKAkSUxI&#10;tra2JmkRnA2HQ1mWZaZ9jkYjc7/mfwAAAABwFP4/3cegsQ2rsvYAAAAASUVORK5CYIJQSwMECgAA&#10;AAAAAAAhAAzyRQaOQwEAjkMBABUAAABkcnMvbWVkaWEvaW1hZ2UxNy5wbmeJUE5HDQoaCgAAAA1J&#10;SERSAAAE2QAABXgIBgAAAJ0fCxgAAAAGYktHRAD/AP8A/6C9p5MAAAAJcEhZcwAADsQAAA7EAZUr&#10;DhsAACAASURBVHic7L1Zjxz3df7/1F7V1V3dPdMzw1kokbQhO5Gdi8CA/QISXxh+B0GQBImdCAYc&#10;SdZCiRIXUaRoU7JkOJJh2fBbCBAEuTEQBMhtEiD4GXZsyRT34Wy9d9de9b/o/zmsGi7d1Aw363yA&#10;BmeGXdXfb1V1dddTzzmPkud5DkEQBEEQBOGBkqYpNE3DiRMn8OabbyLPc+R5DkVRAIB/VhQFr732&#10;Gk6dOsXLCIIgfFbJsuyu/5+mKX784x/j5ZdfhmmayLIMiqIgSRJYloU4jmGaJp577jm8+uqrsCwL&#10;URTBNE0kSYJ3330Xr732GizLwng8hmmaUBQFWZaVztF3QlVVZFmGJEmQpimKl9uKomC/Lr+r1SqG&#10;wyE0TcPx48fx8ssvw7IsAMBwOES1WgUABEEA27YBAO12G3Nzc/vy+oLwWSeOY36/9/t9zM/PI8sy&#10;qA97YIIgCIIgCIIgCIIgTMdxHADAeDwGMBEVB4MBfN8HcFOEJJHPMAxeVgQ2QdgbSZJgOBwiSRLk&#10;eQ5N02AYBhqNBnzfh6qqIrIJgiAIgiAIgiAIwuNAUUwzTROrq6uwbRuj0QjAxLlWrVah6zo77/r9&#10;PjY3NxHH8cMcuiA89qiqyu+vIAhw4cIFDAYDRFEEx3GQpqmIbIIgCIIgCIIgCILwOFCtVqEoCgzD&#10;QBRFuHbtGt5880089dRTsG0b77//PrrdLvI853I2z/OwuLhYcrUJgnDvZFmGdrsN3/ehaRqOHDmC&#10;Wq2G8+fPQ1EU6LoO/WEPUhAEQRAEQRAEQRCE6QyHQ/650WggCAJEUYQgCJBlGTY2NtBoNErLjEYj&#10;dtpQfzZBEO4dXdfhOA6XbROVSgUAoGmaiGyCIAiCIAiCIAiC8DhgGAaSJEEcx+h2u6X/0zQNBw4c&#10;QJZlGI1GHNLgui5c150aGiEIwnTCMITjOAjDEFEUQVEURFEEAFIuKgiCIAiCIAiCIAiPC4qicIoo&#10;oWkaNE2DZVl48cUXcfDgQRw6dAinT5/GxsYG92tTVbn8F4S9Qk7RDz74AI1GA7VaDWfOnIFt2zAM&#10;Q5xsgiAIgiAIgiAIgvA4EEVRqbcaCW5hGGI8HqNarWJrawtxHMNxHCwtLfFz+/0+PM974GMWhD8k&#10;xuMxVFXl9N4wDJFlGYIgAABxsgmCIAiCIAiCIAiPB1QCqSgKO7OSJEGWZVBVFZqmodvtolqtIgxD&#10;VKtVviDer3JJXdf5tYIgQJIk8DwPYRgiz3PkeY4sy5Dn+T2vW9O00u+O47CQ5rouAJRSQsMwRBiG&#10;/PtwOEQcx7AsC6ZpotPpYDgcwvf9fRHYdr92kiSl32n+d3oA4HJXIggC+L7/qbbXvUJiSPH1kySZ&#10;+bWLy8VxXPo9TVNeH/0MTEQZEmAeNtPGP23/DQYD3lZxHHOZ5H6xvb1dep/ufs9OG19xuxd/BoDB&#10;YMDr2L0dSCgDJkJ2cV6732OKosC27VuO4VqtBkBENkEQBEEQBEEQBOExQVEU5HmO4XDIF8bFC3ES&#10;v9I0RZqmGAwGGI1GyLIMzWZzz6+f5zmiKEIcx1AUBZVKBdVqFZqmwbZtqKoKRVGgadotgiD9bdqj&#10;KLT5vs8X+MUL/WmEYYjXX38da2trOHToEH70ox/tee4ASuKDZVnQdb30O+2Puz0ohXH3enaLIvcD&#10;VVVh2zY0TcN4PEaaptB1HXmeY2tra+rymqYhz3MWCulYIIEKAK+PjstKpQLLsh6IiDiNaeOftu9q&#10;tRof14ZhwDRNABMxjESsvdBqtVg8J/GVRNEoiqaOjwSxMAx5edoPtVqNxW9yg+Z5zqXWqqoiSRJO&#10;7yXo+KT1UOhBv99HGIYcJkLzl3JRQRAEQRAEQRAE4bFgNBohz3N2jQATUWM0GsH3fZimyaWSmqbB&#10;dV1sbGwgSRJcu3btln5m94pt2/B9H8BNV5Dv++zwMQwDWZaVRJeii2ua0FJ0hhHUc21WqCm7bdsY&#10;j8cYj8e4cuUKgiDYc7oouenIrUUPTdNgGEZJnLgdYRhyo/g4jqGqKhzHmbrcftHv92FZFgtEtJ90&#10;XcfCwsLU5UkA0nW9JBSSi284HMK27Vu2MwlTD5tp4592fJDInCQJC8qKosA0zdJ7ci+kaYokSaDr&#10;Oot49DrTqFQqyPOcx5QkCcIwhGmaLL4XjzVabxzHCIKAXaq+7yOOY2iahkqlwu+/4XAITdNKDlNy&#10;Kdq2PVnHvmwFQRAEQRAEQRAEQbjPkMiTZRn6/T4Mw+D0TKLRaEBRFHS7XXS7Xb4orlQqGA6He3r9&#10;okhBbjYqN3zyySexvr4O4ObFO4lq9yKyqKrK5a+qqsIwDKiqygEGd8MwDC6NTZKExaTV1dU9C2yE&#10;7/uIogie590yr2kiYlHkdBwHSZJA0zQu46xUKvsyxjvheR7SNC256UajEQuz0xiPxyy+uK4LRVGQ&#10;pilM0+R1FsWr8XjM4utuh9TDYNr4p+0/Ct4o7sd+vz+TQDcLRYGNhC1yqZELb9r46Lm0vUkYNE0T&#10;eZ4jDEMWyKvVKgCwOL5bhCcxEZiIadVqlYXw+fl51Go1drA5jiMimyAIgiAIgiAIgvD40O120Wg0&#10;oKoqGo0G8jzH9evX8eGHH+Ldd99lBwrRaDRgWRaGwyF2dnb27GQjgaler5fEE8dx8PWvfx0ffvgh&#10;gLJ7rcg0kYCEBd/3Yds2l7eNRiP88z//M/7mb/7mrsuT8AfcLO2M4xj9fv+e53o7siyDYRglQSrL&#10;Mvi+jzRNpwpV3W4XlUoFjuNAVVUWpIo/3296vR7CMITneSzQUl+uaccHiYBUckn9AHVdL5XP5nnO&#10;jseiAPywmTb+2zkpi/i+D1VVUalUWHwi4ZKE4b2gaRo75ICJyBUEAfdBm9ZXkeZFZcEA2LFIJdv0&#10;t/F4zM5Dcs1tbGzAdV12whaPSVq22+1CVVVcv34dURSxQ67T6QCQclFBEARBEARBEAThMYEEC9/3&#10;kSQJarUaVlZWcPDgQXbiHDhwAI7jYDgcotfrcYnXXgU2oOxkI2GJxLaDBw+WRLTbuddmdbRRyRtd&#10;2BuGgStXrsy0LPWParVaGA6H3NNqP9JFyV0HTEoMB4MBdF1HvV6faW5UkklN6klENE2TSwPvJ3Ec&#10;Y25ujsdAJbTkAJxGv9+H67q3LY8Nw5BLDRVFKZVPZlmG0Wi0byWVn5Zp45/2HqHn9/t9xHEM13W5&#10;x91+9dSj44h6EJLbDLg1GOR20HFEpcyGYfBy7XYbruvCsiw+l4xGI4RhiEqlwmm85ASl9zNtqzRN&#10;0Wq1ANwsyyanKT1fRDZBEARBEARBEAThscJxHL4Avnr1Kj7++GN2sNy4cQPA5GK7UqkgjmMuS9yr&#10;EGBZFsbjMYCbrrEwDNnhRuvf3UNq1qb3URTBcZxbHDtF59Dd8DwPQRAgTVNsbGwAmGwHz/P2JV2U&#10;yu5IhCDBAQB2dnZQr9fvurymaej3+9A0jQMjKP20Vqvt2Qk1DcMw0Ov1uIm/bdss9s1Syrm7P1ex&#10;PyCVJ5IbC5iINe12G5VK5aELbMD08U9zsg0GAzSbTT6WRqMR9+SjMtS9EMcxl26SiEdsbW1NDS9Z&#10;X1/HwYMHAUyOtSiKoOs6z21ubg6j0Qj9fh+tVguKopReg8JSdF1ncY/6PXqex+nFJLhZlsVioK7r&#10;k3PQnraAIAiCIAiCIAiCIDwgiiIMiVhra2t46623OHH07NmzWFhYYNGLSjf3oxyRxDIS2Ir94CzL&#10;4iTR3Q8SXijE4E4Pmh8JPpSgCtxssH43+v0+C31ULhdFEZcu7hVyCYVhyNuz2+3ixIkTWFlZ4X5d&#10;d3qoqoqnn34aJ0+exCeffAJg4lSifln3m1OnTuHIkSOYn5/HD37wAxZfZ01u1XUdV69exfnz5/H0&#10;009zXzrTNHn/a5oG0zS5r9jhw4dx7tw5FmcfJtPGP+0xPz+PY8eOYXt7GwBKDsD96MlW7GFYLLn+&#10;/e9/j3/7t3+bOr5//dd/xf/93/+V1lc8Z6RpinfffRdf+MIXuN8hiXDUU++P//iPceLECT4+Xdfl&#10;4/P06dM4cuQIWq0Wzp8/z6EKwM1zk4hsgiAIgiAIgiDMDCUnFgmCgJuHFy/mi26cMAxnvpAVhDtB&#10;jc3v9IjjGJZlodPpsIuNLtan9XOaBd/3YVkWv06/3+ceUuToKfaU2j32adAFe7ERO/WYm6WcksYB&#10;TN6XVP5nWdbMLj5KmqT5FsUhcjo5jsOprY1Gg3vT3W3fZFkG13Vx7do16LqOJ598EkmSYDQacS83&#10;eu1iXz06b8xy/siyjHtjAeA5J0nCx0KxUT+V1ha3DR0rSZJwWSQxGo2wtraGLMtw5coVTp/c7eLK&#10;85ydUJSkSsmXNB56Tfr/e3VZUr+yIAj42E6ShHvxjcdjdLvd0th938fa2hryPMe1a9dgGAaq1WrJ&#10;QXa3B5VGU283CpEg6PxP24/mN0toB3BTSI6iCIZh8O9HjhzBpUuXpo7vV7/6FdbW1gCAzwHARAgm&#10;0ZOCEACU+ugBQK1Ww/r6OizLwuHDh7nfIAmI8/PznERaFLEbjQavU0Q2QRAEQRAEQRBmhpw5o9EI&#10;4/EYaZrCtm24rltqiB7HMQaDAcbjMTeH3o+eWIIg3D+o1JSEE8dxYBgGoijiFMV2uw0AeOKJJ6Dr&#10;Ovr9PjY2Nkpi1J0YjUZQVZXPBbqusxNwOBxyyiUJFkmS8OvOcv5QVRWmacL3fRbTgIngZBgG994C&#10;JmXGURRBVVXU63UMh0N0Oh2Mx2MOYrBtG0EQwPd99Ho9Hiv1+krTlMfaaDS4fDZJEvR6PQATh5ei&#10;KNjZ2WEBMAxDFi9N04RhGFNLNWm9VJpM46P1U0+4KIqQZRkqlQrq9Tq63S73iaPzMzn4KPABwNRS&#10;X3pOlmWc0kvHR5Ik2Nzc5PXT9suyDKZpzhz+UBQmbdvmRODBYICVlZWpy//pn/7pbY8Tcpl1Oh1k&#10;WcbjpH5sqqqi1WrxsQZM3gvFsITt7W3813/9V0lIJIr7TkQ2QRAEQRAEQRBmhlwXqqoiyzK+oNuN&#10;YRio1+t8AXi/ey0JgrB3qHSwiGEYME0Ttm3jvffewx/90R9xeZ2iKFhbW8NPf/rTmXqaWZaFLMvw&#10;xhtvYH5+vrSe+fl5dgEuLCzgzJkz0HUdrVYLaZri+vXrM82B0iE9z8N4PMYPfvADLC0tQVEUvPvu&#10;uxiNRjBNEx9++CGq1Sq//uLiIlZXV/HOO+/wus6dO4fDhw+jUqlgcXERiqKgUqng2LFjLK6RE2pn&#10;Z4fLKFVVRa1W4x50b731Fr785S+j1Wrh3LlzMAyDe6EFQYAoimYSEcmNdbveZ1SOW61W0ev10O/3&#10;8cMf/hDLy8vcE46EtuL4iyLSNHq9Ht58800cOnSotO9c18WRI0egKAosy8Irr7yCdrtdOu8XBaw7&#10;Qc9XFAWDwQCnTp1Cs9nE3NwcvvWtb01d/u/+7u9Qq9XgOA7m5ua4LyMFc3zxi1/EG2+8ge3tbZim&#10;iUajwT0Qt7e30Wg0AADvvvsujhw5wmWotm3jyJEj+Pd///eSA5Eolo1K8IEgCIIgCIIgCDNzuws8&#10;KtMj0Q0AX0AWL5qSJNmXvliCINwfSOgJwxCj0Qi2bXM/Kk3T0G63sbm5CWDyHvd9fybxhKBm8UmS&#10;oNvtcvkeiU4k9JBzzvd9mKaJNE1ncjJRMAOV7nqex240crIBk/NRsYRRVVUEQYA8z9Htdrm5fZZl&#10;fL4jd1WaphxEQTcYTNMsiS6UJlospVxfX4eqqhgMBtjc3OReX67rcpnnLCXB9Bxy+QVBwELSxsYG&#10;lpaWUKlUuEcclVySAJYkSSkRlHqRzeKka7Va8H3/lh5/dLNlfn4eOzs7yPOcU1wp1baYEnonyHFI&#10;z6XUTgA4cOAAh5rcCdu2eT8oisIlwjQ/OnaBmyEHdBMoyzIurw2CAOvr6/zcMAyhaRouXbrEf/N9&#10;n5eL45jLR+UTThAEQRAEQRCEmdE0jdPZdF3nfkwkphXdGGmaYnt7m10UIrAJwqNNv9+H67rI8xzN&#10;ZpNFouFwyCXfrVYL3W4XeZ6zAEKOoWIPsNtBCbC0XuohRz0bK5UKl6ED4LK+breLZrM51RFLAlS/&#10;30eWZahWq5yymqYpFhcXWbyj9TuOw4mjqqqi2Wyyo4nEQIL6eRUFNWBSRmlZFoIgQJIkpR6Atm3z&#10;eZFKTqlvGJWMkvg4jTAMWRTTdb2UthnHMZaWlng70Fh0XYdpmlwGmyTJLYKa53lI03Rq77Si261W&#10;q8EwDAwGA07w3dnZ4fn0+30kScLluUmSTHU70nOHwyFc1y2FKUwT2ACUhE8SV5Mk4eOiXq9D07Rb&#10;hEJyXPu+j0ajgSzLEIYhbNvGaDRCkiS8r4qJokWBjsqlxbMtCIIgCIIgCMLMDAYDvP/++/ja176G&#10;xcVFeJ6HSqVSKh0qlhB99atfxXvvvccXuoIgPLp4nsdiWhiGuHLlCk6dOoWnnnoKlUoFb7/9Nra3&#10;t0uig+M4iKJoqsAG3Cx3JJGHXFWNRgNPPPEEoihiF9OPfvQjVKtVOI6Dt99+e6aS806nw+uYn5+H&#10;ZVl44oknAEzEkc3NTRZXSGxpt9vI8xytVgtZluH48eMsZJ05cwZpmqJWq8E0TRZSXNfFwsICi4C9&#10;Xo/FpjzPubyWmvf3ej30ej0oioJjx46hWq3CsiwcP34caZpC1/WZHIGWZZV6zqVpik8++QQvvPBC&#10;qfSV+sy9/PLLSJKEncUkXtL4ScTq9/szhRMUlxkMBmi327xNDMPg//vFL36BlZUVtFotvPXWWwjD&#10;sBRIcSeo/x0FJyiKglqthkajcdsS2d3cLqQDAI+x1+uh3W7zMaAoCmzb5l53wETQ7ff7CMMQvV4P&#10;SZLAsiwsLCxwT9IiJBjTtpVbSYIgCIIgCIIgzEytVkO328Xly5cBgFPzyAkA3EyYC8MQly5d4rIz&#10;QRAebSjpM8sy2LaNgwcPwnGckgCjKAqq1SqLQoZh3FI+eCcorZHWk+c5J2SSSEdN9SnFkZroD4fD&#10;qSWH5OyK45j7R169ehXA5LzkeR7CMGQxjEomqScXjYkCGNI0RZqm8H2/JNqMRiPeJhRcQP3XgEn5&#10;JAle5CSj1FvaDoqilMrvSQi7G5R0SSEzqqri8OHDWF1dRRRFmJub42b+xbJJCmEgl1dx/JZl8fjp&#10;eXdia2uLf6ZtRM494GY66HA45NcnJ9/i4uLU+dE4SLwcDAb3VI4M3BRysyy7xT3teR6nskZRxMcf&#10;fXZRCi8JlWmaIkkShGGIra0tdisStD1p+TzPRWQTBEEQBEEQBOHe0HUdnueh3+9D07TbXgRRqY5l&#10;WWg0GjP14xEE4eFSTPr0PI9TgkkYIwGMyuWAm0JDsYzuTpD4AUzOI+QwsiyLSzEJKtWjss9ZEipJ&#10;3KKyREVR4Hke/97v9zmBNAzD0lhUVUWe5yzQFfupFQU2cj7R34rlo8VyRfqZnjsej/m8Sf3f7jTu&#10;O5HnOYdT9Pt9VCoV+L7PghklvzabTYzHYy4vpbJRKt+kHnAAuFR3FsjFVey/WRyb4zicfgpMhLid&#10;nR3s7Oxgfn5+6vo1TUMYhkiSBK7rwvM8FitvF7BzO6j3HgmZJJYVtw+A0nppXyRJws8t7kvDMLgE&#10;mJ5Ln3H0/8BE3JVyUUEQBEEQhIcAfUmjeHi6k10sRSjeGQUw8xdMQdgLxeOseBH1+uuv80XJ6dOn&#10;S46N20EXH2EY4pVXXoGu61AUBY1Gg9dz4sQJvniPoqh0ASQIt0NVVU63pXKyOI7x1ltvoVqtwvM8&#10;HDt2DLqu87FMjiV6Pj0IOscW+2hR37DihTWdr8MwRK1W40b1w+GQm6vHccz9qeiCPcsyfpw/f75U&#10;Tq2qKlzXZccTvS59LlA5m6IoOH78+NTtQ+4iADh+/DiLOSdPnmRRqCiokFOH3ockMPziF7/g0sT3&#10;3nuvJDKpqoooikr9s+bm5ljQudsjjmNomlYS2Oh1SaQhaBuQa47mdTtBqOiqMwyDtzuJenEc89yy&#10;LLtF5NodPKCqKjzP4/+nmwSKoiAMQ3Y77X5kWcbbJU3T0nzq9TqfN6nn249+9CMOJDh58uQt4Qk0&#10;ZmDiYqtUKtwXzfM86LqOWq12Swljp9Ph7VQU+khILJ7ni99Bpu2/27nDaPvkeX7bQIR33nkHrVYL&#10;iqLgH//xH0uCFnCzxDPP81KpLS1PwuIsqKrK5aY0p+I2LLJ7O9DyhmHgueeeQ6/XQ57nOH36NL+n&#10;4zjmfRcEAQu/cRxzTz0R2QRBEARBEB4y9MWSfi5eGBYvAgThQaAoCl/o0UUQJfNRWtxeKJYjFd0Q&#10;pmnuy/qFzx63E87uBAlmdzu/3m5d9DuJGSTaUNIk9cOihvQkXNCNk+KjUqlA13UWeopurr0ShmFp&#10;XrRuEnKAsuuG+oGRGKRpGid70ntzPB5D0zTUajXU63UWQIr9r8jhVty2t3vQNqTXpDGRgFF0ag0G&#10;A6RpiuFwWHqtMAzh+z62trb4dUnY2ivkCKN00OKNL3IzTZsfHQckyBK9Xo/nW3SRUTmpYRic5Eol&#10;ir7v3xICQWWlw+EQnU4H4/EYjUYDq6urU+dH5bq0D2i8NMdZ5mdZFmzbRqvVYpGpuH/uxtLS0m3f&#10;p1mWTS1VnYWiaEZONl3XUalUOMhjmghMSaF0TGmaVmp3QIIuCf4EHYtSLioIgiAIgvAQKLrUisJa&#10;8QtiUXgrLiMI9xNKVaO0QGBy7PX7/X1xmlEJTrVa5XS6OI4xGo3g+z6Wl5f3/BrCZ4fdF8nTIHdQ&#10;seyruC7g9jc4SPwhF10Ry7IQxzE+/vjj0vLFddD4PvroIy4LLPYmo+X2SqPRQJqm3ISfhJQsy7C1&#10;tYWlpaWSoFLk4sWLOHToEAaDAUzTxJNPPonr168jjmNkWXZLWbjneWg2m9jc3Cw5AO8GOYyKfa2o&#10;LxolYgKT8k3LsjAajfDEE09gZWWFnXLkMCu6xMIwxGg0QqvV+jSbrTSnarWKfr+P4XDIbsbhcIhK&#10;pXJHVxRBJa40ryzLUKvV4DgOut3ubT/rSVi7ePEiJ3ySSw0Au6iAiRg5GAxw4MABdtclSYLt7W1c&#10;u3ZtpjmSk5CEsWL65rT9VwxoKO5Dy7Lgum4pffR2XLp0iXvr0fzIFdloNPbtxqJpmlwmSttvViEQ&#10;mMxHVVUOl/A8D0EQ4MCBA5xySoI0uSdp/eJkEwRBEARBeMiIY014lCDHCgC8+uqrXK72k5/8ZN/6&#10;qlmWheFwiJdffhmu68JxHHz44YcisAn3BIlTxUTFaU6c2zlzipD4VizxLP4tDMOSK42ElMFggP/8&#10;z//kJu/kTKIHOdx++ctfcp8xgsSGWcMD7ka328VgMOC+ib7vo9PpQFVVLC0tlYQREiKAiYPrP/7j&#10;P2BZFg4fPoyjR4/i0qVLLNQVyyfn5ubYFXTp0iX4vo/vfe977MC62yPPc1y5cgWnT5/GwsICgJvl&#10;fCT2kAA5GAyQZRkuXryIF198EbVaDZZl4ZlnnsHFixfR7XZZ+K9UKry+vdDv97G+vs6uJNu2ee7f&#10;/va3p87vu9/9LocvaJqGPM8xGAywubnJQQzATTGLSjB938d//Md/wDRNHDp0CN/73vdw5coVADcF&#10;RxKyDhw4gCiKcPLkST6+zp07x0LZNNI0ZUGoVqvh1VdfxZUrV2baf2EY4oMPPsCTTz6Jer3Oc/V9&#10;f6rABgBf/OIXUa1WkSQJO9eo/PL69eszjf9uGIbBbuwgCNiVVq/XUa/X2WF6pwd9xlHohud5ePnl&#10;l/G73/0OYRjiL//yL1Gv10uvGcdxScATJ5sgCIIgCMJDhi4QpwltIsQJD4LRaATTNDldsFqtsvvn&#10;XpwAs1CpVFiA6PV6uHHjBg4cOLCvryH84UMC2yxOtqJAtvv5txPfdp93qcyOelPlec4i0SeffMLJ&#10;nMV+bEWn3YULFwDcuU/UXqlWqxiPx9xjjJJ/kyRBlmW3OJWKDfEvXLjATfypvJTKNvM8R7/fh67r&#10;6Pf7pR5twM3m+bfr11VEURROxSwKWbSdiuWVJPjbto3xeMz9zFZXV3Ho0CEeP73+LMEB0yB37Xg8&#10;RhAELKL2+300Go2pvVEXFxc5JZVwHAeO4yAIAj6HFlMp6Vi4dOkSgEnZoeM4OHjwIICbffPiOOYb&#10;INRn0HVdHuss3xFIGDZNE6PRCOPxGKqqcjnktPlpmobr16/zWKnvmWVZ3PvubtDxr+s6u5iTJIHj&#10;OFhZWdnz95zi69N7nNJrZ4GOySzLMB6POcmVhLXFxUUWB+n8QTeKwjCcCNx7moEgCIIgCILwqSj2&#10;pqEvgnSxA4AbFNNzBOFB4bouwjCEpmmoVCqlC2HTNO8YdDArdKFPpV7FPjwisAn3wu2cbNNEHhLH&#10;qF/abnb3USMRgYIPXNdlAauYeOh5HotqJIoU+2vuHnfxb+SO249wG3q/AuBUUBK1xuMxl4DT30mk&#10;qtfrHJpAQuNucYLSQykhs9jLzTTNmXvKUS8r2n/kkqJtTcEFaZreIlgpigLf9xHHMQzDwHA4RKPR&#10;gGEY7GTcCxRiQZDQR240GuOduH79OodaUM9J3/fh+35pWdquJC4WofJ5KqsMwxCu68K2bVy7dg1L&#10;S0uwLAuapvH503VdNJtNXL169a7jox6AtN8NwyiFBEybX57nLDzFcYxqtYper8clxdMonuPpWByP&#10;x6XS3/2A3qvFG0PLy8tYX1+fumyj0UCtVisJvjs7O4jjGL7vw/M8/iyMogij0YhLhBVFkXJRQRAE&#10;QRCEhwmlyFEpEbl66G+ULicID4pjx45hcXERhmHgxRdfBAAWxXa7Vz4N9XodaZrC9/1SyZJt2zO7&#10;DQShSNEpZprmXR+7gwloeWAiIFDz+eKD/kb/khBVqVT4d9d1YZomXNdFpVKB4zgwTZNfxzAMFqFI&#10;gCFInNuPGypvvvkmC0Xnz5+H4zi4fPkygHI4AInlVNIITASXO5WEW5bFAma/34dpmnjhS2vN9gAA&#10;IABJREFUhRewsbGBXq+HV199FQC4cfydHjs7O3AcBydOnEC/30cYhnjnnXfQbDaRpilvr9uJpaZp&#10;olarseONhM/9hLaF67pYXFzE0aNH8fHHH+Py5ct4//33p87v/PnzuHz5Mi5duoSTJ09iaWmJwwHS&#10;NGXHGDnR6O+VSoXPs7quw7Zt3jfF7wCrq6vQdR2j0QhBEKBarUJVVYxGo6kCG72u67p46623+Bx8&#10;5swZuK6Lbrc7dX7kaqTj/k5C8p147bXX4HkeFEXBM888gziO2SW2H8EH1JOPSripn9orr7yC//f/&#10;/t9MJeS///3v8corr5TaF8zPz+PAgQN4/fXX8d///d/41a9+hddffx1PPPEEi57UZ06cbIIgCIIg&#10;CA+R4sUhXVxQ7x9yNojIJjxIHMfhsqyFhQW0222kaYpOp7Mv6+/1etB1nYWJ4XCIwWCAIAhKCW6C&#10;cC8Uz6PTKLrVdlPsn0aP4muQw0pVVdTrdfi+j9FoxMIxlWYW+28B5fLQNE1LSY3kmNkPJ1sQBCWX&#10;qGmaWFtbAwBsb29jfn6+JIg4jsPi1ng85qb2JPQUnUCj0Yh7gAVBgCiKYFkWi5skUt6N+fl5AJPe&#10;cdQja3t7G91ul91RtK2KYhu5hqIoQpIkLAbSv2EY7osbynVddiaNRiP0ej0sLi7ya0/re9br9dBq&#10;tWBZFoIgwMbGRmndxWOCbiwUnY/Ul880TZ5PMZE0DENUq1V2tvm+jyzLuFH/tL5+NL8bN27webjf&#10;78PzPO6Ndjfo/UHOLfqX5jsLNMa1tTUuzdU0DfV6fc9OROoLp+s6XNdFr9fjUtrdx/7tUBQF1WoV&#10;eZ7z+1lRFGxvb2NhYQHj8RhHjhzhUIXLly+z6E43osTJJgiCIAiC8BC4Uy+gYuJdUXgDpGxUeDAU&#10;XS1bW1v75rC53WsMh0O+iKaERkG4G1mWcYkbEQQBTNNkAexuDwB8rt3tzNR1vZQ8uju1lP5Gri4q&#10;BSRxiZxuVPpI4sjuUkpK1wXAAttugbDRaPB7g16f3M5EsZcWMHGqHTx4kFNO6/V66f1b7ClGvRaB&#10;mwJgcd1JkmA4HHLwA42TyjyzLEOz2YSqquj1erc4ru4EvfeLLm26ubT7/Z+mKfd6K34uUskujZPW&#10;sR+QaASABcTxeMwi4jTI/UjCJe13RVEwGo1K5fYkzgIo/V1RFBY7i2W1qqqiVqthc3MTwESoLH4/&#10;oJLUooOSIDcdiabFdM+ikDkrFMRA22R3GMCdKJZKh2HILj5a152Sgu9FgPY8j4MVqCchvd7uNOLb&#10;pROTS4/chYqicKgGBWHQd7ZarQZVVVGtVvnYkW9qgiAIgiAIgiAIgjAD1GeLxJFKpcKCBbmJ6OKc&#10;hKkoikqCRxiG3Dut6FhK05RFGepTBkwEEk3TuPm9oih46aWXsLOzw/3J0jTFtWvX8M1vfhNPPfVU&#10;acz7HbJAggf9W6/XufH9tFK8omBE6yCRclo/PWAi0hUDFshZtl9zJOEQmOwn6r0HzCbkkTBH+5+O&#10;AcMwWOjaC2fPnsWRI0fQarVw/vx5Hl8URex+p+OTxlEs9aXedZSIWRSfZ00nff7559FutxEEAc6d&#10;OwcA2NjYmHn5+02/34dhGJyaurGxgRMnTszcM3CviMgmCIIgCIIgCIIgCDNAQhoAFjOCIMDW1haC&#10;IMCNGzc4BbLZbMJ1XVSr1dsKGdQbLo7jW1xSRdFI0zT+fX5+HqZpotlsotFosOhELqeVlRVejsJ0&#10;ik64/YAcT7sTLYMgmOoUInGRBCcKq8jzfKaej7RNx+Mx9wkD9s/J1ul0SmEWhmHwfGfZfnRsUDAD&#10;zZMa5O8V0zQxHo+xs7MDYCLyUsKtpmklZyOVoIZhyP3OSPCl5FhN09hVOa3UlCDXJlA+TvcairMf&#10;tFotFhGjKEK9Xodt2w+0FYGIbIIgCIIgCIIgCIJwDxiGwW6zJEmQpinW1tZw+PBhGIaBjY0NdDod&#10;TomkXlokRFB5KCU9WpaFpaUlFo2ozFPXdRamlpeXsbOzgzAMsbOzg36/jyzLWLgjRxulghbLFZMk&#10;2XO/K+Bmr7ZGowFVVbG5ucmiVDFY4U6QoEPC0PXr1zEcDmd2GXU6HXQ6HViWBcMweE77JSAeOHCA&#10;nYWj0YjLgwGg3W5PXZ5KZ2mfkLBWq9W45HAvRFEEz/OwsrLCghtwU6wkble6u7S0BGCyn+I45n1H&#10;z52lp93W1hYURWGRLY5jDqR4FNje3ubjUdM0DAYDFjj34/ifBRHZBEEQBEEQBEEQBGEGxuMxkiTh&#10;3kymabLo8ed//ue4cOEC1tfX2Z02Go1w4sQJtFotDIdDdjqRA43cW2EYYmNjgwUPKomksAXLsvCN&#10;b3yDyy7Pnz/PKY1JkiAMQxiGwcIaNWwHbiZ+7kewQpIkGI1G6Ha7OHfuHL70pS/xOKk88W6P4vNs&#10;28ZXvvIVvPfeexiNRjO5jZaXl/FP//RP3J/ujTfeQBzH3Btur9y4cQPf+c53WPw8fvw4bNtGHMeY&#10;m5ubuny9Xmfh67XXXuNec88++yy2trb2PL7hcIh+v48bN26wYFupVKDrOnzfLwUnABPx0TRN1Ot1&#10;fP3rX0ee57h48SLOnj2LlZUVTiaNoojF3GkUHWuWZbGw+yhBfdIajQan/orIJgiCIAiCIAiCIAiP&#10;GJSmSamQRScbMBHQSGihgIRut1taHpi44ZrNJlZWVrgXWDF8gJI0gYl48/TTT6PdbrOo5vs+VFWF&#10;4zgssBXXT6WCaZpyaeB+zZ8SWre3t0thKdN6slGZIjAR7NbX17lv2SxutPX1dfi+zwEIJFbSNtor&#10;zWYTc3Nzt/Rjo9LLaVDfPGI8HiOKIrRaLSwuLu55fKurqyxWAjcTSneXatK2zLKMHY5PPvkkgIko&#10;R3OhZE/TNNlleDcWFhZgmiY6nQ4f92maIo7jfTu+9oLnedybbmdnBzs7O0iShI+ZB8H+eCoFQRAE&#10;QRAEQRAE4Q8cy7JY+CJhI8syDIdDBEHApZ9UYpimKWq1GjzPQ7vdRpZlqNVqyLIMo9GIyx9JGCCx&#10;gnpd6bqOOI7R7Xbxv//7v5ibm4Pv+6WSxjzPS2mlxXUpigLbtvdVYKMAg6KYRL9PSyKmhEdd12/p&#10;wTaLk6rZbKLf7yNNU/R6Pe59BmBfnEpU4ku91IoJrLOkLOu6XhLjqIR2MBhwKuhe2NjYQJZlLIxR&#10;Gi4wKQftdrsIw/CWcAoqWfZ9H6Zp8lyKJb5hGE4t293a2sL8/DyazSbP17IsaJrGwvLDpN/vA5i8&#10;TxcXFzE3N8fOyQclsomTTRAEQRAEQRAEQRBmgMQrEoh2p4uSODYajbC1tQXHcfDKK6/gN7/5DZeP&#10;9vt9XLhwAcePH8fBgwd53SSaFN1etm3DcRxEUYR/+Zd/gaIoqFarOHPmDNI0hWEYLIz0+32Ypsl/&#10;s20blUqFBbbBYLDn+VNJZ1FI8jzvnpIbdV2/RbCaRcACJiIYbWPHcUpBEvuRMEo92HYLqfciUtK2&#10;oGOFSnlnnePdoP2paRqiKCoJmxsbGyw0Fo9PcrXZtl1yPBbTT4vjvhtzc3NQVZXFrBdeeAHj8Rhb&#10;W1ucNPowoRLqMAzR6XS4jLWYonq/EZFNEARBEARBEIRbiOMYruuWnBnz8/P7sm5yFFSr1VJPqmKp&#10;nCA8isRxjGaziU6ng1qthiiKOGQgjmMWKlzXLTW6p1JB+v9mswlFUbiPWJZlLOhQiSEwEcaoz1an&#10;04FpmsiyDN1ul8tAyVFWFBgAlNI8gYngQiWm9HpBELBQNUs5JAkVFMwATMQ9EjOyLLvrg7bh7vLG&#10;WfvFFUtKyRVnWRayLNsXEYVEKhKiqNTyXkS2YigACZ5BEOxLTzxVVUvuNU3T+GdK1aTXBlByl6Vp&#10;Wtp+RcflrFCQA80pCAIuWS4Kdg+LwWDAx6Vt23xs75fIOQtSLioIgiAIgiAIAhMEARzHge/7fEG1&#10;urqKa9euYWdnZ8/rr9fr8H0fSZKwAFCr1bi30CzNzwXhcWU8HqNWq8EwDCiKUmoYXywTvRNRFKFW&#10;q+HAgQPszqGSPyrlo3VomsbvJ0rzpOfGccw/U5jDLI39i0KFpmksIpEr6n4L5SQo1et1RFHEYp2q&#10;qrAsa88lo7quIwxD9Pt91Ot1Ts2MogjtdnvqNtra2oJpmjBNk52NtM8OHTqEixcv7ml8DxsqS6Y5&#10;AZNS1CzLsLKy8jCH9sggTjZBEARBEARBEJgzZ85wn6dz587BMAxcu3YNALgP1F7o9XrQNA2O45T6&#10;FYnAJnwWIGECAF555RVuWn/mzJmZXUWDwQAvv/wyKpUKXNfF8ePHMR6PsbCwAFVVS322qKyQ+niR&#10;i5TcccDE8aPr+kwCVRRFLLRRKWS/32cXEyWZ3q9HlmU4evQoNjY2sL6+jqNHjwIA92nbK5QcSyEK&#10;g8EAo9EIWZbNJEIuLCygWq0iTVOEYcjnuna7/dgLbMBNkVVRFAwGA5w6dYrDIr71rW895NE9GojI&#10;JgiCIAiCIAgCMxgM+GK13+9z2ZGqqrc0Kv80UKkaXeTX63UuQ71x48ae1y8IjzJ5nqPdbvP7SlEU&#10;GIaBLMtmbhxvGAYL3vRe3f3eJOcaJYxSIig9X1EU+L7PZZ+6ruPq1atTXzvLMnied4tjzTRN1Ot1&#10;7hd2vx6UUGpZFur1Ojfg9zxvX8IdlpaWAACbm5tot9sAJqW/s57/dnZ20O/3ebxxHGM4HMJ13X1J&#10;F33YjMdjxHGMarWKWq3G2yVNUxw4cOBhD++RQMpFBUEQBEEQBEFgyGkThiGiKOIL2n6/vy89hYqQ&#10;qKBpGur1ulykCX/wKIrCjqgoijiVlISLWRI2ydUFTASgNE0xHo/heR5++9vf4gtf+ALSNOUUT2Ai&#10;bud5jk6ng4WFBbiuy73M6H14+PDhmeZAQgswEcl7vV6pdPN+UyxZHQ6HiKKIzyF7ZWNjA/1+H41G&#10;oxSqAGCmdMr5+fnSeY2SLX3f35d00YcNuSRJOCy6j+UmyQRxsgmCIAiCIAiCwHQ6HfT7fViWBc/z&#10;uBwMwL45McIwRLVaxfe//32MRiP4vo9vf/vbWF9f35f1C8KjShRFWF9f536H1WoVrVYLjuPMJLAR&#10;tm1DVVX0ej2cPXsWBw8ehKqq+OUvf1lyqAE3G/EPh8NSGEMURfjhD3+I1dVVLCws4JlnnpnptavV&#10;Kqemrq+vI89z5HnOqav385HnOY4fP87ll7ZtY25ubl8ENgBYXl7Ghx9+yE3zn3/+efR6PTiOM3Pj&#10;/EqlgjAMcfToUZimCV3X8f3vf3/fxvgwCYKAj68kSaAoCmq1GhqNxr44Cf8QECebIAiCIAiCIAgM&#10;lV8BkxI0Ku8EsC9ODFrXcDjEYDDgBuyNRgONRmPP6xeERxnTNLG8vAwAnM4YhiGCIOAAgVlIkgSm&#10;aSJJEk7WzPMcH330EZegJklSKuuk0lF6XzuOgziO0e12eWyzuNHIPZZlGZet5nmOfr8/U9+y/WBu&#10;bo5fK01TDAYDaJrGjfk/LUWhX9d1VKtVXucsTjYKR9B1Ha1WC4uLi1hfX+dgiMcdwzC4zxwwaS8w&#10;GAwe8qgeLcTJJgiCIAiCIAgCEwQB923K87xUIrq7fOrTUHRzqKrK66T0PkH4QybPc3asKYoC27ZR&#10;q9VgmuZMwQOGYcAwDKRpiiAIWGSjZVVVhW3bnFxKohowcb9ZlgXXdWGaJrIsg6IoME0ThmHMXO5J&#10;JYP03h0Oh1wGm2XZfX0QRWEniiLuEbZX5ufnWZgkIZG27Sxikud5ACalov1+H+vr6xw6UbyB8bii&#10;aRrCMGQnpud5XBIrTJAtIQiCIAiC8BCgO+LU14bS3eh3QXhY0AUhALzwwguI4xj9fh+nT59GFEVQ&#10;FGVPj+985ztcXvbSSy/BsiyMx2OYpvkHcREqCHdDURR2RlGaqKqqePXVVxGGIfI8x9mzZ/k9SEIW&#10;CT/Uj+1Ogtx7773H77Vz584hz3NOu7Qsi8MQiKNHj2IwGCCKIpw+fXqmOZDz7fTp01AUBWtra3jt&#10;tdd4Lnd7+L7P/eEURUEURXj77bfRarXYiUahAc1mkwMVjh8/zq7aIAhKgprjOAiCgLcv/auqKhRF&#10;4c/VWcoZu91uKewlz3MWKUmYvNuDeuCRM5HKc9M0RZIkpR551M9MUZRSsqyu63BdF77vwzAMjMdj&#10;nvdLL73Epblnzpzh9SmKUhIEi9D4z549C0VR4LouTp06hV6vV3p+t9udOj9qJUBCKzkoNU3jsdwN&#10;Cq6oVqucNL173z3KqKqKnZ0ddonmeQ5VVXkfAVIuKgiCIAiC8FCgu76e5yGKIk5adF13JjeDINwv&#10;FEXhi7hqtQpVVVGr1eC6LgDs+fikkjVd17mvVPHClMqQBOGzyLVr13Djxg12mZEw5DgOi1J3o1Kp&#10;IEkSTuKkJvx5nu/Le4vOD8DNpODhcIidnR10Op2pJd90HonjGLZtw7ZttNttdDodHieVuw4GA3b+&#10;0TxUVUUYhsiyDKPRCJVKBa7rsuhDQhZ9xuZ5XhIoZ4HmVUzOpOWnCUmdTgfNZhOapqHb7WJra4vH&#10;U3TC7U4rJWGUzr1xHJf2vaqqqFar8H0fuq5zsAVtTwAzl6OOx2P0ej12FQdBANu20Wg0eK53gpx6&#10;RbGUts0sOI5T2pfAZJ9RAu5+uKXvN/V6Hbquw/d9hGGIubk55HmOra0tACKyCYIgCIIgPHCyLEOv&#10;14NpmhgMBvA8D5qmIY5jvoAQhIcFXYjHcYwgCOC6Li5fvoxr165xD6i98LnPfY4vJMnJQRdqj4OT&#10;QRDuJ6urq/jc5z6HarWKwWDAN2B8359JyCABA5iIGNS3LM9z9Hq9Pfcso3EBN/srWpaF5eXlmZyo&#10;4/EYlUoFw+GQ+zHatg3DMOB5HnZ2dgBM3FyWZWE0GuGJJ57AysoKO/1IHCJhDZiUdo5GI8zPz/PY&#10;fN9nBxmNc9rna1FkItcfiXSmaU51w9E2MAwDKysr7AArikeapkFVVRZMiy406otXrVZ5Gbr5cP36&#10;daytrfH6sywrldjXarWpJa2NRoO/d8RxzOm2y8vLGA6HU48PEkHJ8UxzASYC6rTX930ftVoNhmHw&#10;Z41lWaXegY86QRCgWq2iUqkgjmNsbGzAsiw0Go2J+PiwBygIgiAIgvBZQ1VVNJtNdq1R6Y/v+3w3&#10;XxAeFmEYIooiOI7DAvDhw4fx9ttvYzgc7jkd8M/+7M+4Z9RuFwSJboLwWWV7exvf+ta30O/3kec5&#10;3nvvPdRqtZmdQuTq8jwPeZ5jc3OTxbr9SLckEUXXddTrdS6Vu3TpEnq9HtI0veuDhLFf/OIXWFlZ&#10;QavVwltvvYU4jtHpdLg/nO/7GAwGyLIMFy9exIsvvoharQbHcfAP//AP+OSTT9Dtdllksm0b8/Pz&#10;LMSpqgrXdeF5Hgs493oDi8ogSewyTZNdZnd6nDp1CoZhQFEUfO973+N9UiwH1TStdLNC13UW3Mgp&#10;t7GxgTAMWWRVVRVra2sYj8fwfZ8TnxcWFlCtVmHb9kw947rdLtI0xfnz57G0tITl5WX87Gc/AzAR&#10;UKfNT1EUHDt2DLVaDbZt4/jx41wmO8vr//CHP8TW1hYuX76Mo0eP8vagsT3q/OQnP8Hq6ipUVcVr&#10;r70GXdexsLCAKIp4/OJkEwRBEARBeMBsb2+j1WoBmNzBpVIYx3HQaDS4KbYgPAyKF4NJkmAwGCAI&#10;AlQqFdTr9anlRNM4dOgQgMmFVdG5RuVZgvBZhj4bxuMxut0u93+aFWpID0wcUouLiwAmQvZgMCi5&#10;vz4NmqYhyzIkScJCYKVSwcrKykwi3tbWFhYWFpAkCX/WVatVDhkolsNqmsZizng8ZmFpZWUFhw8f&#10;BnCz31gURVBVlc9fxbJKeh3P83gdd8K2baRpyuWaVJbquu5MTi/Hcdjht7S0hI2NDd4ntm0jCAJ2&#10;gtHfiiX4qqpC0zQsLi6WzsUASq9PLjAuUdR1VCqVkpPxbpimyTf1qK/a9vY295C7EySUrq6uYjwe&#10;s3CZpikMw5gqBn/00UcwDINdhVT6S99/HnUoTVXTNLRaLXQ6Hf79qaeewoULF8TJJgiCIAiC8KCh&#10;iyi62764uAjP8xCGoTjZhEeCKIqQpil0XUez2cTy8nIpNW8vD+BmmRlBDdn3KuAJwuMOlUuScKUo&#10;CruZqBTybnieB8uyYFkW8jxngYd6K+4VXdfZbUXikOM48H0f6+vrU5dfWFjgRvckypEIRv3FDMOA&#10;qqpI0xTdbhc3btwoiWNBELAYR/MzDINFNRoTiTlzc3O39ES7E0EQsFBUr9dRrVb5fEU/3+3Rbrf5&#10;ZsHGxgZs28ba2ho8z+N5F28mFF1shw8fxnA4hKZp6PV6uHHjRmk753nOIRXUw6wYQDCLwEbPJ9dV&#10;rVbj/mILCwtT56eqKobDIba2ttDpdDAej2FZFlRVnclteeDAARZT6ThVFOWxOvcvLS2hUqngypUr&#10;GA6H3Afx17/+NQBJFxUEQRAEQXjgPPvss2i1Wpibm8OxY8ewubnJCWazpHMJwv2EGn3f7qInDMOp&#10;5UTTHsDkwrh4oUnlVXvt9yYIjzvz8/P8/ovjGMvLy1hZWQFwU4C7G5T+GIYhzp07h2q1CkVR8OKL&#10;L+7L+Ogc4LouGo0GarUadnZ28M477+DLX/7yTAnDjuPg2LFj6PV6pXWPRiMW42/3WWiaJs+HHFDF&#10;NFFgchOg0+ngjTfegOM4sCwLR48eZbfUNFqtFpetb21t4cSJE/jc5z7HY592E+HnP/850jTl3mxB&#10;EODq1avo9/s8xuK5j3qxWZaFr371q8jzHEEQ4Ac/+AEOHDhQ6ilXq9VQq9UQhiHPazQaIc9znD9/&#10;fqb9t1uIGwwGOH78OFzXnWl+8/PzOHfuHHRdZ9GWjondzrvbQcnSJDgC4ACcx4GXXnoJv/nNb9Dr&#10;9fDOO+/A8zze37TP5VucIAiCIAjCA2ZtbQ3D4ZBTqShZC5jcyZ+13EMQ7gdFpwr1UQMmF7izXETN&#10;gqqqfFFFF4yUhigIn2XiOC6lYV6/fh3Xr18HMHFW7RambgeJOdQrS9M0bpS/V2h95CArpmLu7OxM&#10;DS8xTZM/7yjFU9d17sNWFPiLYlsURfxIkoQFHiqfpITMLMvQbDYxNzfHQs7y8jLW19fZEXg3tre3&#10;eZ5044ucdvS3uzEcDjnVVVEUqKoKx3EwHA6h6zqXodLc6caD67r40pe+xPOgbUriVhiGME2z1MtS&#10;URTEccyC7KxQuAJw8wZHFEWlv98JcttTeS+tA8BMN0l2dnZgGAYvMxgMUKvVoCgKz/1RhvYJ/UyO&#10;QiotBsTJJgiCIAiC8MAZDAawbRuapqHb7WI8HnMvkmn9YgThQaLrOmzb3nenAZWFATd7wCmK8lgl&#10;zAnC/YDEsDiOua/YgQMH4DgOC2zUt6u4TDG9stfrwbZtWJaFJEngOA4nIZIDTNM07udlmiY+/vhj&#10;LC0t8e9EpVIpCWckLNA4yJkETAQv+v1Oj2L4AIkSSZKUBDBFUeC6LtI0RRiGJVeboijQdZ3FsCRJ&#10;EEURizOqqt6yPhKOZklWtSyLz3e6rpeSNGcRkWh+FMBQ7AlHQli/3+f9RwJju91Gp9MpiUzF7U5l&#10;lVEUcXkiCbJ0jiaq1WrpZgk50HZvDxoT/T5NYANupqcmScL7j1zKu93PxTHRWJ5++mn87ne/478X&#10;z/nF4+5Rpdvt8nFEn49BECBNU95+IrIJgiAIgiA8YOiLKCWfpWnKZUD7kf4mCIIgPJ50Oh0WnJvN&#10;Jo4fP44LFy7g4sWL+PDDDwGAxRsijmMkSVISqqMoKqU2njx5EisrK1hdXcXJkycBgEU1APj85z+P&#10;v/qrv+IG+GfOnMHc3FzJWU1iHrlabduG4zgsBu1XaE/RIQRMQgyef/55dsudOXOGe5uSMwyYuNlG&#10;oxF0XceLL76I0WiEwWDApbKz9GSjUkZyzJEwmaYp5ubm9jw3y7I4uZnmRuIbhVTcDXL36bqOLMvg&#10;+z62trbY6QaAU6DpxgiJlftxE6PYN9Y0TTiOA9M0S+MigiBAo9HAm2++ie3tbeR5jm9+85t46qmn&#10;+DnTnI+PGs1mE4qiYDAYYGtrqyRi0/aVclFBEARBEIQHjOM4iOMY4/GYL1gcx0G328VgMHhsepMI&#10;giAI+wu5w8gRZRgGJ1ZevnwZhmFwyRq53nzfL7mKgIlLLE1TtFotxHGMfr+PdrsN4GbT+zzPuQm9&#10;aZrcvL5WqyGOY36+ZVns1tldlkjhAsXywb0wPz/Piaq1Wo3TOEmMISdVv9/n3nAkspGri1xzxVAA&#10;YNLTbJrQRm4ky7JQq9WQJAlvL9oee4H2KzntnnjiCQyHQ7TbbVy9enXq8lQ6Wuwx5zgOHMdBFEVw&#10;XZd7vDYaDXS7XQ5KuJeS0mlQ6exu9xvtJ+oL2O12Eccxhzutrq7yc8khSDwO331834fjOKjValhd&#10;XUW1WkW73cZwOGRHpYhsgiAIgiAID5gbN27Atm2Ypsl3nOv1Ot8NnaVvjCAIgvCHB7mZd/emoubq&#10;JJRQL08S5WiZKIo4rTEMQ3aEOY4DTdPYQU1urWq1ymINCQjAzZJNWmcQBLAsC77vcz8x4KaoR/28&#10;9iq0Uc+uOI65vxkwKYFtt9vQdR2qqqJarZZEmTRNS329kiTBYDBAmqY8plmcbAC4HJNKUk3ThK7r&#10;+9ovlcTEy5cvA5jsO3K3TcM0Tfi+jyAIYBgG1tfXsb29DUVRuFceAGxubnJPONu29y293DAMJElS&#10;6qFJveJIkDUMA5VKhUVFRVG4fJlcl5RKCkwE38fB1UbjjeMYN27cwMbGBoDJMUPvlUdfKhQEQRAE&#10;QfgD48c//jGuXr2K9fV1vPHGG2g2m2i32/B9X3qyCYIgfIbZ3t7GeDzGYDDg8keCemsVUzKLohb1&#10;yTIMoyTYUCP+wWCAGzduYDwes6ijqio7vai/FAA8//zzuHz5Mi5fvoznn38ewEQTA+/nAAAgAElE&#10;QVSEI+daUQSkvl77FVxCwt2rr77KrrQPP/wQc3Nz8DzvFoGNXG2qqrIQZhgG6vU65ubmsLi4eE+l&#10;kuPxuOTQyrKslIa5F9bW1gBMxETHcXD27FlkWYZ2u40333xz6vI7OzvwfZ9FHU3TsLa2hjfeeIP7&#10;wH3wwQdYXl7msfu+z73s9oM4jkvhC5VKhXvG7T5+Ll26xMfPeDyGruuwLKsUokOOuMch+IbGrWka&#10;qtUqFhYWUK/XOYgDkHJRQRAEQRCEB04cx5welmUZhsMh97ih9DFBEAThs0ez2eQSOir5BCbledeu&#10;XeP+nQA4vVJRlFIScBAESJKEHViapnFj9iRJSgJHlmXcrytJEhbPDMPgBu9UrmkYBqIo4s8oSsmM&#10;43hfSkWBiZNP0zS0223EcYzRaMR91ubm5pDnOc+D5m5ZFvcjo75pVN6apimuX7+OOI5RrVan9o1b&#10;WFjgQAjP86AoCgdOFJM9Py1UEqooCsIw5NcqCqd3g0KSiM3NTWiahmazyYLphQsXsLGxAc/zYNs2&#10;Njc396XUdTckXBYdfsUE1mq1imq1yu78YsgNkSQJ0jTl5NRHneFwyCKvrutcDkvHiJSLCoIgCIIg&#10;PAQMw+AyH+rLVqlU2GnwqEfYC4IgCPeH0WgE13XZlUYJkqqq4vOf/zyAiXiRpil830eapqhUKnAc&#10;B4PBAK7rYjQasdCxu2eW4zgIggCDwQB5nsPzPO5dRkIbuY2ASaN76tPW7/extrbGQlGapqXSQRLz&#10;9kKv1+N0TMdx4Lou9xmjbbHbCQWAb1i5rsu9vuizlETLYrLpnSDRS1XVkrOcmvvvtZ0DiVDNZpNF&#10;wDAMZ/7c1zSNvycYhlEKSxiPx9yLTtd19Pt9noPneaWQhU9LcR/rul7aHlQCW61Wuaff3Nwcz416&#10;+mmaxuEdiqI8Vt95qJTY932MRiPMzc2xe7Tf70/E34c9SEEQBEEQhM8i5ArwPA9ZlnEJiKSLCoIg&#10;fHahzwTqpUXilm3b+Iu/+AvkeY5f//rXOHXqFJ588kkAN8sbFUUpiWqWZZUay1NPNV3XUavVuKQ0&#10;DENEUYThcFgqKfR9H81m85Z0yC984Qv8nP1wdxU5e/YsBoMBOp0OXnrpJQCToIY8z6HrOouDwM0y&#10;VWAiilFQgq7r7LLKsgyu6/Lzp6EoCr7//e+j0+mweJjnOT7++GOcPn16z/OrVCr47ne/iytXrqDd&#10;buPMmTOwbXvmfnHARPCj+VGbCRLXXNfFqVOnMBwOkaZpafxvvfXWnsdfdJsVS3YPHz6Mb3zjG5wA&#10;e/bsWU6npf1FQU+UUmvbdklgK5ZGP6qoqoogCFCr1fDaa6/h4sWL+OSTT/Dcc8/dfM5DHJ8gCIIg&#10;CMJnEkpyAyYXR77vw3VddiIIgiAInw5N0xDHMeI4Rr1eh2VZ7IDyfR++7yMMQ77gB24KB+QiW1hY&#10;wI0bNzjVk8opKSyAnF7UB6zT6aBWq7EjbK8YhsEiiqIoLIa5rosgCHDw4EGEYYhLly7BNE3U63Xu&#10;x1UUksIwLDnLyMnleR6XTdJnjmmaXB5KFEsYaTx/8id/guvXrwOYlGaSk4mcWbRNiduVAHqeV3pe&#10;8XWuXbuG0WiEarXKAlqj0cBgMICiKKjVarxOEmtuN+Zi4AFtk1nSK/M8x40bN2CaZkk8rNfrHMpA&#10;VCqV0vwqlUrp/4vzonH2+312PxWTZIs9vaZRdPE5jsNlrUSv1+NS2qIIeS/BBzQP6gMIgFtcEKPR&#10;iI/Ny5cvY2VlpTRXYLJNitu9+PPuY8N1XURRNAkP+P+d/pZlwfM85HkOx3G4dPlOD+BmmuxoNGKR&#10;eWtr6xZX56elWq0iCALs7OxwiBUADhkRkU0QBEEQBOEBY5omut0u95mhMo7RaHTLBYMgCIIwO4Zh&#10;QNd15HmOwWDAzi3DMOC6LlqtFpd8BUGAOI65tLJWq+G3v/0twjDktGfqO6brOl9Qa5rG/dCoAX0c&#10;x/joo4/u+/xs2+ayO2By04ZKAmcRaprNJgs7tIxlWcjznNM078b//M//3LbsksSX3WWctwsc6Pf7&#10;iKKIRTIS6mzbxle+8hUWp4qCzH417Z8FTdOg6zp0Xed5VSoVPP300wAmIqFlWSWXFjC5aVYUodI0&#10;5R5qVE671+0/6/jpGKVj23VdHv/doIAEctWnacqCbJ7nyLIMc3Nz/P/ksmy1Wvtyk7Aofu/s7CCK&#10;Ij6ugyBgZ97dHsDkOM+yjLcpCe57ZXNzE8DkWCXxMQgCZFnGv0tPNkEQBEEQhIcAlUk4jgNVVfmL&#10;uWma+3a3VRAE4bMGNcSn3pfA5LxKjfB930eWZXyeNQyj5P56++23cfLkSe79NR6PkSQJPM9DGIZI&#10;kgSu62I4HCLPc9RqNS63vBc30qfF9304joNTp07hueeeKzXCnyV8YGNjA4uLi9A0DVmWcV9Q0zTR&#10;arWmLv+zn/0M77//PvI8h2VZHLhAZX/tdhsffPABPvjgA6yvr7MrSdM0FpNs28bf//3f4/XXX4dt&#10;2xiNRuw23NnZYXGteNOp6Ei835DIBoADI2zbxte+9jX0+30EQYCf/vSnePPNNzEcDtmZR4In9Yz7&#10;27/9Wzz77LNYXl7mca+vr+9p+886foJKRm3bxle/+tWpPfPIuRlFEX7+85/j3Xffxfr6emnd3/nO&#10;d/DMM8/AdV12snU6HTSbzT2PnQIE6vU6Dh48iKNHj+LZZ5+Fpmn3tO9Ho1HJ6bi1tQXP8/b8HqUe&#10;eBTK4bouarUaXnrpJfz1X/81FhcXRWQTBEEQBEF40AyHQy4rCoIAvV6PU+Aeh3QtQRCERxVyBDuO&#10;w+Vimqah0+nAsiwoigLHcUr9oCzL4lJQz/Ogqiq7XnRd5wv1YgIiuddo+SzLODTgfkMtBxqNBqIo&#10;YodREARThY7l5WX+WVEUuK7LDfipxPBuUKktQZ9baZpC0zROAKXSxFqtBl3XOUABmOyjwWDAoqCu&#10;69w3jf4FJts4z3N2V80SXLBXVFXlG18k1o7HY9i2jSNHjvC4qHwYQKlPHDX1HwwG0HUdTzzxBIDJ&#10;PguCYM/bf9Y5ELquI4oiWJbF45+2LO2PSqXCAlutVkOtVsP169dhWRbPg475orC3F3b3pc3znFNT&#10;syyb6kYjsc+2bQRBwMfq0tLSvr43i+m7xOLiIrIsE5FNEARBEAThQVOtVtkdEYb/H3t39iJXYp6P&#10;/zn7ObVXb2pJI41kxRk7NnYgOIFcBHwRCMbkLnfmi3PlBBzbwyjjGY3k0QjN7sl4TyAYcpG/IJjc&#10;JhgnEGJiY2I7E0cejWSp96696uznd1G/99Wp1tI9WrolzfOBRq3urqpTp05L6kfvEqHZbCLLMgwG&#10;A4xGo/s214eI6IMmz/PpD7r/f6ufDFq3bRunTp3C5cuX4TgOer0erl+/rnOkJHSTNkYhId1OsiVS&#10;QiDP83Re24MUBMFMtXOe5xoWBkGw63D/yWSCNE3heZ4GWrZta2C026bHPM81CIqiSJcryNZIOfcS&#10;XJZbCD3PQxRFaLfbOHbsmP5dJ8HJ1tYW5ufnZ+aWSngly4IeNJntJdVr8rHyr+PxGNvb2zO3MU0T&#10;S0tLWFlZ0aUVwI1zJNVqsoHybs//Xp+DhJ5yTYvdrg+p7MzzHJPJRLeJDgYDnYvX6XTQ7/fRaDT0&#10;er9f/24pB9XyvVUOdXerxJPKTqmcjKJIv38lOL0XURRpqCjHGYbhTPsvQzYiIiKiffbMM8/g+9//&#10;PoDpPyjH4zGazSZs28bi4qK2SxAR0ftTqVQ0JJCqK8uy0Gq18Ed/9Ef46U9/isFgMNM2JksDZA6X&#10;zLKSwEhI650wDEOrnG4Xxt1vcRzPBA3SbinbQY8dO3bH20tQVRQFsiybaffcy/GXh/mXz005APvy&#10;l7+M06dPz3xMApMsy9DtdnXI/ebmJmq1GhqNBubn57Uqr0xue68ByV7keQ7LsmYC1PJstiRJUKlU&#10;cOHCBZw/f17PgSxFkMUMw+FQK516vR7iOJ5pr7zb878XEozJXDapZitvJb2dNE0xGo3QarXw9NNP&#10;4/Of//xt21jH4zFGoxGazeZ9e23Kr70sWpDgU+ba3Yk8b7m9VMLJVtB7DTElEJYKUgkyy/fLkI2I&#10;iIhonz355JOIoghhGKJarer/vKZpim63y5ZRIqK7JG185W2DUmVy6tQpADfaQwFokLZz6czO0KAc&#10;wglpP5Uf6vej0krmTMmQd9M0Ua1WUa1WdcPnnXS7XQ0GZHbY+62+K7c37ny8oihmqpqiKNJZap7n&#10;wTRNHRAPQCsJRZIkM4HFfgRrZUVRwHEcmKapbZbSPioVi3Lu5bzFcYxKpYIgCDRcKwdzsgEWmIZx&#10;93r+dyMVhVIVZpomkiS5ZYC5kyz4AKYhlQRsvV4PWZZhbm5OWzIrlYq+1lEUYTAY3PNctlt9H8Zx&#10;rOd/L8uhJFCUsFGuofvx/SnVcOVKS1miEoYhWq0WQzYiIiKi/ba1tQXXdZGmKZIkQRRF+r/bDNiI&#10;iO5enufIskzDAsuydLA+gJlWxFvdFpj+YJ+mqVYCZVmm/ykCTNvDHMfRMENCpDvd9/0i1VWGYSCK&#10;Ig1EoihClmW7VuqUAy65P5kFJve9myRJNGAEbt2GJwsDJEiS28lcraIoEIahVsalaTpThSTPSW4r&#10;WzL3Y+adVCVKW6ecFzm28qwvqSyU5yHVa+VrST63srIyM5MNuLvzfydyLVqWNdO+LNfMbvdfbieV&#10;r5VjlKBQnnue5xiNRroh9X5s7wSgVaTyOOWKvN2OX2biCalolbmJ91otWA7typWOtVpNX3uGbERE&#10;RET7TDbWVatVjMdjOI6DyWQyM+SZiIhuVg5z5Ifp8tyuNE0xNzeHzc1NHSovM7GGw+EdQ7CdA+OF&#10;ZVk3DeS/1fsPOmADZo+x/NgScOxWqXS7z5fP4W52Bnm3qjazLGumtRSYrSSSBRRiZ5UggJnQZq/h&#10;mgSP5fZUCZskqLuT8pIMx3F0i6ppmnqf5eO+3Wt+qxllOwM2YPZ834+/++Ucm6Y5U5Em53K3ykBZ&#10;9lA+HsMwZtqr5XvBNM0HslF352v9fluxy7cvX6v3o5Jt5zV8K/tbe0lERERERER0H5SDoZ3D6cvv&#10;3+pz9HiSUCVJEg2MkiRBlmVcKkT7giEbERERERERPVLKLWFCWu52fs3OX+nxJYuDXNedaeWVJRVE&#10;DxpDNiIiIiIiInpklSvZ8jy/6U0GvjNke/zJ3LCLFy/qkoiXX34ZeZ7PtPwSPSgM2YiIiIiIiOiR&#10;Idsdy8pBW/nz8v6tbkOPH9kkW6/XYVkWTNPUgfSj0eggD40+IBiyERERERER0SOrPHPNNE0dlC7v&#10;l3+lx5vneUiSBJ1OB8A0ZJX3OZON9gO3ixIREREREdEj4XZVaVLJ5jiOvrmuizRNtV10P7Z/0sGT&#10;TaDy2ksIy5CV9gOvMiIiIiIiInos2LatIZu8X/4YPd76/T4sy8L8/LwGsXNzcwCA4XB4kIdGHxAM&#10;2YiIiIj2WZZl8H0fwHRI82QygWmaiOMYQRAc8NERET288jwHcKNaST5mGAZs20aapvq1aZoiSRKt&#10;ZEqSZP8PmPZVvV4HMDt/TbaK7qWSMcsyzM3NIU1TmKaJMAy1Ak7mvRHdCUM2IiIion3mOA7iOEav&#10;18Pm5iYAoFqtIs9zbG9vH/DRERERPZrCMESaprAsC77va8AKAHEca1vx7d5s28Z4PMb6+jriOJ65&#10;bwl4ie6EM9mIiIiI9tlkMoHruqjX63AcB6urqxgMBnAcB4uLi+h2uwd9iERERI+cIAiQJAniOEaS&#10;JCiKQivZgiDAZDK54+3TNIXneThy5Ih+LIoiWJY1E9gR3Q4r2YiIiIj2WavVwmQywdbWFra2tmDb&#10;NiqVCpIkwfXr1w/68IiIiB5ZURQhCAIcOXIEjuNoOLZbwCY6nQ6uXr0KYNp2mmUZbNvmOAfaE4Zs&#10;RERERPvs6aefxurqKoqiwLe//W3UajVsbW3BdV0cP378oA+PiIjokZQkCWq1Gr74xS/i3/7t3zAY&#10;DJDnuW6kTdP0jm9FUeCtt97CsWPHAExHOVQqFQBglTntCdtFiYiIiPZZkiSYn58HAFy9ehXdbhft&#10;dhumaeLKlSv6D3oiIiLaO5mbJpVslmUBuLH0wrZ3j0CyLMNwOESapqhUKlrB1mq1HtBR0+OEIRsR&#10;ERHRPnMcB+PxGJVKBe12W+fEGIahW0eJiIjo/fE8DwB0HhsAFEUBy7JgmiayLLvj7YuigG3baDab&#10;+rHJZALbtuE4zoM7cHpsMGQjIiIi2mdvvPEGzpw5gyzL0Gg0kGUZKpUKut0uq9iIiIjuQZIkME1T&#10;q9bSNEWSJHAcRyvbdrt9lmXwPA+GYcB13Qd9yPQYYchGREREtM+kbQWYtqXkeQ7Lsvb0j38iIiK6&#10;vZ0VZ7Zt76lNtHz78n28n7+bpV31bpkmx+Y/6vgKEhEREe0zwzAQBAGCINBBzOPxGFmWYTweH/Th&#10;EREREdFdYMhGREREtM/OnDmDS5cuYTgc4q233sLCwgKSJEG1WsWJEycO+vCIiIiI6C4wZCMiIiI6&#10;AEtLSzBNE1evXsXm5iaq1SqyLMPly5cP+tCIiIiI6C4wZCMiIiLaZ1mWYTAYAADm5+dhWRaGwyEc&#10;x8HCwsIBHx0RERER3Q2GbERERET77Bvf+AaWlpZgGAbOnj0Lx3Fw5MgRJEmCbrd70IdHRERERHeB&#10;IRsRERHRPkuSBGEYAgCq1SrSNMW1a9cQhiFqtdoBHx0RERER3Y2977ElIiIiovsiDEM0Gg0URYEw&#10;DJGmKebn5zEcDhHH8UEfHhERERHdBYZsRERERERERI8B02SzGtFB4ncgERER0T7zfR/9fh+DwQC+&#10;78O2bXQ6HURRBNd1D/rwiIiIiOguMGQjIiIi2meO48D3fQDAaDSCbds4evQofN/HcDg84KMjIiIi&#10;orvBkI2IiIhon33lK1/B+vo6iqLAxYsXkSQJrl+/Dsdx0Gq1DvrwiIiIiOguMGQjIiIi2meWZaFe&#10;rwMAtra2kGUZarUakiTB5ubmAR8dEREREd0NhmxEREREB2B9fR15nuPYsWNYWFjAaDSCZVk4ceLE&#10;QR8aEREREd0FbhclIiIi2mevvPIKXn31VWRZBsMwMB6PEQQBRqMRRqMRKpXKQR8iEREREb1PrGQj&#10;IiIi2mdFUWAymWAymcAwDNi2jUqlAsuyGLARERERPaIYshERERHtM8MwYBgGms0m4jiG4zgYj8dw&#10;HAdFURz04RERET2U5O/ItbU1AECe5zOfz7Lsjm+XL18GAKRpOnNbbvZ+fEwmE31/dXVVX+c8z3e9&#10;PoDprNw0TQEAm5ubCMPwfT0+QzYiIiIiIiIieuhtbm7iO9/5Dp566imYpgnLsvQ/rgzDgO/7d3z7&#10;wQ9+gMlkgtFoNPOfWpZlHeCzovslTVNEUYTNzU288cYb+PjHP67XiOM4u14fhmHgd37nd/Diiy8i&#10;SRLU63X4vv++joEz2YiIiIiIiIjoobe4uIg0TdHr9fRjzWYTURQhiiKtQLqdy5cvI01TNBoNGIaB&#10;LMs0hKFHn23baLVaAKbB6fb2NoBpB0G1WsVgMNj1PtbX17W7QKRpijiO9zTSgyEbERERERERET30&#10;ut2uBmzVahWmaSKKIoRhqDNO7yQIAtTrdf39ZDJBrVabCVTo0dXpdFCtVpHnOXq9HizLQpqm8H0f&#10;g8Fg1+uj2WyiKAoYhoGiKJAkCfI8h2mae56Zy5CNiIiIiIiIiB56rVYLrVYLruvCMIyZyiTHcRDH&#10;8R1vH8exVq9NJhOd18V20cdDu93W9z3P05BN5rTtVum4tbUFAOj3+zAMA67r3jT3bzecyUZERERE&#10;REREj4TJZII4jnVZgWVZME0Truvu6fYSmgRBgGq1CmC6MCFJkgdzwLRvygssZD4bMG0j3Uu1ouM4&#10;qNfrWFxc1I+ZpokkSXYN6AQr2YiIiIiIiIjooVcUxUzVmWVZsG0bURRhOBzCNO9cR1SpVGbCFrmv&#10;MAzhed6DOWjaN7VaTd+vVCqwbRtpmiLLMriuu+v1kSQJXNfFZDLRDbSu676va4MhGxERERERERE9&#10;9Pr9/szvJTxxHAdZlu3a2hfHMSaTCYIgADCtinMcR8M6evTFcYwwDJGmKer1OjqdDoqi0Kq23cgm&#10;UtM072ohBttFiYiIiIiI6LFgmqb+cJxlGWq1Gra3t9FoNOD7Pjqdjn5teX6XzGyih1u1WtXgQ6qS&#10;wjDUAfW7ybIMQRBo658EbL7v77kdkB5ucRzDtm1YloXRaAQAe24lBqYtp5VKBaZpwrIsZFmm97sX&#10;jGqJiIiIiIjosVIUBfI8h23b8H0f4/EY77zzjg5Gl6onGYS/WxsZET0apGXUtm2ds2dZFjzP2zWI&#10;ldtIxaPv+4iiCJVKZc9BHf8kISIiIiIiosdCnucoigKGYaAoCpimiUqlgvF4jP/6r/9Cq9XCRz/6&#10;UXz961/HcDiE67oIggCe52E8Hh/04RPRPer1egCAL37xi+j1ehgMBjh37hyiKEKSJHd8k1lsYRgi&#10;yzL9c+T9YCUbERERERERPRaktct1XcRxrK1jeZ7jypUrWFxcRBzH8H0fCwsLAKbBnGwQJKJHm+/7&#10;AKZ/Bkj1mSwuKC/NuJUsy+A4DqrVqlbEeZ6nLcn1en3Xx2fIRkRERERERI+FoihQFAUcx9HKFMuy&#10;4LoukiSB53nY2NjA6uoqer0eTNNEURRoNBpoNpsHffhEdA/yPNeK1DzPdcHFaDTSOY13YpomarUa&#10;JpMJrl69imPHjulSDAnvdsOQjYiIiIiIiB4Ltm0jTVNYlgXDMBDHMTzPm6lkmZ+fx5NPPqmhmvzg&#10;3ev1GLQRPeJk7uJgMMC7776LxcVF/PVf/zXOnTu3a8gGTAO5RqOhv0/TVGe5yZ8jd8KQjYiIiIiI&#10;iB4Lvu8jjmPdMio/VEsVy+bmJmzbxurqKrrdLur1uoZyDNiIHm1ZlmE0GsH3fbiui5MnTwKYBmXj&#10;8RiVSmXX+5A/E5Ik0W20juPs+RgYshEREREREdFjwfM8DIdDGIYB3/dh27a2hMZxjCAI0Gq10G63&#10;EQQBLMvSKpUsy3ad2UREDy/HcWDbNgzD0EUHRVGg3+9jYWFh1+2iaZrCdd2ZPzfkz4TJZKLtp3fC&#10;7aJERERERET0SDAMQ99Mc/rjrFStWZaF69evo9lsolarYTQaIQgC9Pt9hGGIs2fP4tq1a/iP//gP&#10;/OVf/iU8z9MNpCKOYwDTwE2q4IbDIdI0BXCjdUx+HQ6HettvfvObOHz4MJaXl9FqtWCaph6rtK+e&#10;Pn1av344HCLPc4xGIwCYWbzQ7/f1/dFopMd1N8bj8Uy4IPclWxSFPEfZsHgr5WOM4/im9jvZxJgk&#10;CUaj0cz9RFGk7/f7ff3awWAwc9sHSY5Bjlvai+X9yWSC7373uzAMQ8OaWq0Gz/PwwgsvIM/zO76Z&#10;ponxeKzXZPn9Xq+nYa98TIIc+brd7n+nJEkQRdHM58bj8czrCkxfq+985zsz3z+3ejtz5oweo1hf&#10;X9ffj0ajmWtzMpnc8jxvb28DmM5Fu3DhAjzPg2EYqNfr+ljtdhue56FareL555+fub1cC1EU6WPv&#10;5XtANoIC08DdcRxkWaYtpPeqfL2naXrLa5aVbERERERERPTIK4oC1WoVwPSHe8dx4Ps+PM+Dbdv6&#10;A7FsDQSgAZhsD6zVasiyDIPBQOcy1Wo1FEWBLMtg29MfoSWYk8dLkgSWZWloIkGCvC9M00QYhnBd&#10;V49DBqrLD/CO48zMhAqCQAOr3drdoiiC53kYjUawLAu+76NSqSCKIoxGI9RqNcRxDNd1kaapPo+N&#10;jQ14nodGo3FTtY5sac2yDPV6Xc+jZVkayMRxjCiKUK/X4bouHMeB4zgIwxCTyQSO4+hxyeZGOS+y&#10;sTFN0/fVlnc35PWTX8tBqeu6ME1Tf99sNtHv9zUEnUwmM4HsrWRZNhNSlWd4SdAjzzuOYxRFAc/z&#10;9FrY7f7TNNW3ncP4JeSTayRNU/R6PczPzyNNU6ysrOx2epCmKQzDgOu6GAwGqNfraLfbcBwHURTN&#10;XO9CrvF+v6/zD6X12jRN1Ot1VKtVfb7A9NqR8DqOY11WIOGr4zioVCoz528v14ZUow6HQ1iWhSAI&#10;EAQB4jhGr9fD3NzcHW/vuq5+r5fbReW+yqGahKJFUSCKIkRRhHa7zZCNiIiIiIiIHg3lwEp+4JWN&#10;okVRwLZtjMdjrU6SijTTNBHHsQY+g8EAk8kEtVoNlUoFvu9rYGFZFlqtFvI8RxRFel+e5+kP3sA0&#10;HJtMJiiKAmmaYmlpSUM2qWLb6dSpU8iyDFEUaZglwYDcrigKbGxsYDAY4Pjx43AcR4Oo3ZTDPwm+&#10;JPgwTROO48B1XQDT0EJa4XzfR71enwkpxuMx6vU6giDQ2wh53pZlwfM8DQ1lJpY8jpzXPM9hGIaG&#10;NMA0UBkOh2i1WqhUKrsGTPeDPMdut4tqtQrf92eqnHq9HlzXhWEYWo0FAIcOHcLx48d3HZw/mUz0&#10;tUqSRCvYJpMJWq0WfN/X13hnteDKygqWlpbueP9FUeh5FVJZadu2Bm1JksC2bczPzwMAKpUKnnzy&#10;yV3Pj2VZel/ymkv4WQ5v+/0+lpaW9HupXq/PBMMSXK+traHb7WpYJoGl3N94PMbhw4dx5MgRpGk6&#10;cx/AjSrMvV4fEsTVajWMx2MNdV3XRbvdfl+LDySITZJk5s8AAFo9aNu2tqjKtc12USIiIiIiInpk&#10;FUWhFSW2bescJtkummUZXNeFZVmwbRu2baPdbuPIkSP6w/RgMMBoNMJ4PEZRFBgMBvjud7+LT33q&#10;U3jiiSfw5JNP4qMf/Sh+93d/Fx/72Mdw8uRJPPXUU/joRz+Kp556Cn/4h3+Iz3/+81rBBuCWIdtf&#10;/MVfYHFxUUMDqdaxbRvNZhO2bePixYtYWlrCqVOnMJlMsLGxga2trT2dC1seSWIAACAASURBVGmH&#10;7PV6uHjxIp544gk9JgmPpA1SfpXWvT//8z/XMKFWq2FpaUmDwG63i36/jyiKtLpHjn08HqPT6aDT&#10;6cAwDHzrW9/C0tLSTBuiVNXJ+7Jo4vd///fx1ltvYTgc7ikAuVdra2u6Yfb73/++HpOcg1arhZde&#10;eglFUaDRaGigtba2hqefflqvn9u9fetb38LW1pZWQ8nzXF5ehu/7WrFVnhkor9u//uu/7nr/c3Nz&#10;2nosb9VqFS+//LIGd+fPn0ez2ZxpV3YcB1/4whd2PT+vvfYaDh8+PHN8CwsLOHv2LOI41mCy0Whg&#10;PB7jtddeQ6PRgOM4N7We1ut1fOpTn8Kbb76J1dVVANCqsDAM0ev1kCQJrly5gueeew61Wg3NZnPm&#10;ev3e976HWq0G0zRnQs/bkfbVbreLl19+GcePH59pL9/t/LquixMnTuCZZ57B1atXAUyrHiWoTpIE&#10;eZ7D8zxdiBCGIbrdLrrd7rTa9a6uTCIiIiIiIqIDUm7bkoAtz3O4rqtveZ4jyzI4jqM/qAOYaQWT&#10;qiLf92fa0er1OmzbRqfT0TDM9310u12kaYrBYKBLE6SNbm5ubqaq7lbzmqrVqs7+Am603cmxyw/x&#10;Qip7kiRBkiS7tsxJhZMEdpubmwCmQUGj0cD29rYGbOVKqmaziSeffBJ5niOOYz0OqbCrVCo3VbPJ&#10;sVcqlZk21jRNNeyr1+twHAfb29uIogiVSgWO46DX6wEArl27huFwqOHLgyaVYp1OB9evX9cwqSgK&#10;PSY5/zJ7TIJYx3Fm5pHdyvr6Olqt1kzAOhqNMJlMdC4ZAK1alGsyjmO88847u54DaWV1HAdzc3NY&#10;W1tDGIZ6PVqWhSiKdEh/q9XCysrKbWfs7WRZlp6HhYUFTCYTjEYjrK2t6esm15ZcUwC0lVnatKW9&#10;eWNjQ+/b87yZGW6u66Jer+vsutFohDzP4fu+tsS+99576Ha7aLVau7Z6yvED0OrITqejH6/VajMz&#10;FG8lyzK9Ho8dO6Yfk22j5YrSckVrubKQIRsRERERERE9MmTW2c520TzPdbZaubVTNg1eunRJA4Dy&#10;bKnhcDgTXl25cgWGYWBjYwNBEKBWq6HT6eC9997TCq7yrCapyJEfuqWKScKa8ly2MAxnvk7Cj6Io&#10;NICQUCYMQxRFgbm5OUwmk5lWy9spt/uVg5U0TbUSKE1T1Ot1hGGo1X5hGOJXv/oVgiC46bEmk8lN&#10;AVuaphiPx1rpVhQFrl27hmq1CtM0MTc3h+vXr2v447ouPM/TJQdCqunktdiPmWzy/KUleOdAfTlG&#10;z/MQRZEGazJE/04OHz6s2yzLrbvValXn9gHT6yAIAn2t6vU6LMva9f4XFxexsbGBJEnQ6/VgmiZq&#10;tRp839fW6KWlJdTrdQwGAw1CPc9Dmqa73n954YcEtO12G8vLy4iiCM1mE1mWYWtrSyvz5LjDMNTv&#10;wfJMQhFFkVbXZVmGOI5vqtCUMBmYfp8vLCyg1WrtefOvtIW7rjvzXLMs0/BwN7K0YzgcolaraYi+&#10;s0V3NBrNhMvXr1/HkSNH2C5KREREREREj4adLZg7K8dklphU4MiWxa2tLfzoRz9CEAQ4evQoXn/9&#10;dQDT4EQGuw+HQ7z66qv44z/+Y3z2s5/F3/3d3+HSpUsYDofo9XpI0xTdblcHtXc6HQyHQ4xGI3Q6&#10;HWxtben8JhmAv/O4JXgxDAOe52kAJS2AAPDmm2/i0KFDOHz4MF577TUA02qqvYQMhmHo3Cvf9zUk&#10;3HneZKaaBEzj8Rj/8i//AsMwUKlU8MILL+jnpKVxa2sL6+vr+rFmswnXdbU17xOf+AROnDiBs2fP&#10;4vr16wCgG1zjOJ6pIgqCANVqVT9/q9baB+Hs2bNoNpuo1+v46le/ijiOsby8PLOpFoAO3i8vgZAQ&#10;8E5vzz33HI4fP44nn3wS58+fx8rKioZ2juPMVK7tVF4Ycbu3cmUYMA17+v0+Xn31VSwtLWF+fh7n&#10;zp3Tx5QW6b0EbMD09Zqbm8PRo0c1aO10Orh48SLm5+e1hfTw4cN46qmncPbsWb3fcgWm67poNpvw&#10;fX/m2rZtWyvudpJzbVkWlpeXURQFzp8/j1arhWq1uqd2V8dxNKyWxSey0VQ+dqe3IAh0oYRUcZav&#10;TQkeTdPUCsder4dXXnkFn/jEJ6ZVorseJREREREREdFD7FatmbKlMAgCrK+v45133sHS0hI2Nzc1&#10;fMvzXCu3giBAu93GpUuXdFOpbBsEpq2G3W4XlUoF/X4fYRjqHCcJzCRwuFWgIfPIZGactFSWQ0Lf&#10;9xGGoQZlEnCFYYg4jm8aDH+nc2EYxkx7nmVZqFQqGAwGukUSmAYicRxjZWUF1WoVo9FIN6nK9kfH&#10;cdBqtTQckW2lc3NzOsy/0+nMVPuYpok0TWcq+hzHQZIkM8c1Go1mWicfJKlOy7JM2we3traQ57kO&#10;y5dFDtJqKIGRVJDdSb1ex+bmplZTHj58WD8nCwKAG6+RnA/Z3rnb/ctzAKDXsG3bMzPLdAC/aWqr&#10;o8yG262aqyiKmdlnruuiUqmg2+3qPDk5hrW1NX3OSZIgDEO9fqIomtkm6jjOTKgr9y0zFOWakOtf&#10;wsQgCDAej5EkCRYXF3c9N2VZls1cZ/La34mcf9d1NfST8x3HMRYWFvTrRqORLrMwDANbW1vT2W/v&#10;6yiJiIiIiIiIDkie5zqDTVrSJIiSQKjZbCKKIjiOgziOdaHBiRMnsLm5iWazCcdxsLW1BdM0NRiw&#10;LAuXLl3C7/3e72kly9zcHAaDAUzT1BBgbW0NhmFgfn5ef5Avz4ST8EN+OJcwoRysATfmR8nzaTQa&#10;M8GJzHuT0GsvARswXVoATIMwy7JmZtHdKugRy8vLGI1GOHr0qM7Dkq2JO2fIeZ430yonQ+WB6Xw3&#10;+Zosy2bmuUkLqxyXnH85Dw+aBGzANNyTkEc+J+d85+u0s4LsdqSSsdFowPM8DfCAaRgl1ZWtVkvb&#10;gaVFVq6XO5EwTrbGSntwHMe6QEMCWtM09TxLu2T5MXZWlNm2fVOFXRzH6Ha7Nx1HGIZ6XQ0GA30O&#10;8tjA7PVV3tAp14lUhErgKfcLQLfRlkOyvVTiSTgu75ef362qB2/F87yZ2XsSFjuOgzzP0e12NXQe&#10;j8eIomhmth9DNiIiIiIiInosSKAgP6RLiHPs2DF85jOfQRiGePfdd3HmzBnMz89jbW0N58+fx4kT&#10;J+B5Hn7wgx/g5z//uW4ZlQH15Qou2dZY/nz58WRzqAQ1cRzr7WUpQxAECIJgpvKr3+/rcHe5zdLS&#10;ks6DulW13t3YGVbI/X/mM59Bnuf4+c9/jvPnz+PkyZMApsP24zjW5ydkkH2WZXj66acRRRFWVlbw&#10;7LPP6twtYNqKGscxWq3WfTn+e2GapgZCRVHA8zwsLy9rS6GEYwB0g6QEPXsJOSU46/f7eOmll7Cw&#10;sADbtvH8889rpZe85uXtonme3zSv7lbKs/HKgaH8vjzTThZQyLU5Pz+vXyPz5bIs0+e7l+UI5de/&#10;vExEjn3nhtGdb3IfskjCMAyd4/YoME0TrVYLURTh5ZdfxhNPPIHl5WVcuHDhRkB+wMdIRERERERE&#10;dF+4rjtT4TYajdDv99FoNHDs2LGZBQm+72Nubg4LCwswTRP1eh3vvvsugGnVkQxPl6o52XhYDhYk&#10;qEnTFEVRYHV1FfV6HfV6HZ7naThVrpYCoFtNTdOE67raVimtetLadv36dfR6PZ0Rdj/snH/W7XYR&#10;BAGOHz8OwzDQbDZnljdIMChGoxHiOEa73Z6ZWVYO0qRCy/M8DIdDFEWBbre7b7PXbifPc207XFtb&#10;w2g0mqm+2lntJOGovF67abfbyLIM/X4flUpFWyYty9Jwrd/vIwgChGEIz/M0xJVWxDsptxFLWCVt&#10;ynEcayBYfh17vR6KotAlA+W2SQnc9jqzrVxtGIahbtjdeb93Iue43Ip9vwLkB219fR1zc3PaUtzv&#10;9286bwzZiIiIiIiI6LEgYRgwneckWwKTJMFgMIBhGKjVakiSZGYL4ebmJiqVCiqVigYfsqm0XP00&#10;Pz+v86O63S5arRYWFxd1w+jJkyfR6/V0XlWZzACTyjfgRlWZBG21Wk1nWgHAwsICms0m0jTVbYf3&#10;qnx+pNV1PB5jOBxiY2NDB/7vbCeM4xhZlum2zDAMEUURarWaDtifTCYavEkgJG12wP60hO6m/Nos&#10;LS3Bsiydo2YYhh6/67razmjb9p4qzWSOGzA9XxIolcM7qYiTa2o4HGpothe+72vAc6sWyEqloks6&#10;hOd5MAwDYRjOLKCwLAvj8Rh5nt+0kfZWytVn8thyPe+lEu7o0aO4du0agBvXoQSYO7eRPoyWlpYA&#10;3NggXKvVdPuunEe2ixIREREREdFjQWZqSbulBEIyr0oChjzPNeCSiqC5uTmddyUbSrMs00ouwzBw&#10;/fp1bG9vw7IsnDp1Cl/96lfxox/9CL/61a+wsbGBX//611hZWdHlBqPRCC+++CIWFhYwHA61oqlS&#10;qWhVl1QhybynJEmwvLwMAPja174GwzCwsLCA8+fP35dzJOFIuboKmIZKi4uLqFarGvhIELLXEOVh&#10;Z1mWVhoC08qklZUVfPnLX9bB/KPRCL1eD7/4xS9w+vRptFqtPQdgtVpN77tc/SfLLAaDwcxiAblN&#10;eZbanZimiSRJZmaGyUZYedy/+qu/wqVLl/QaL4oCYRji2rVr+v7LL7+MhYUFhGGowWe5KvF2JJyW&#10;sFcee3l5GZ/73Oe02vN2b3/6p3+Ker0Ox3E0wJVquIc9YCvLsky3DsvmXN2gesDHRkRERERERHRf&#10;BEGg7aBSESbteEVRaPAhQ/mBG5s7JXzK8xyWZWk1l2maiOMYYRhiYWFBA7Tt7W2ddVWuKJLKsEaj&#10;ocPkpaooyzLd0lhe2CBzsw4dOoS1tTVsbW1pe+h4PEav19OFAvdCnk+SJFp5A9yYpSUz57Is0yo+&#10;OQ9yPOV20XJIl6bpzAwzCeukXVQe5yDJ8gcAaLVa+lpOJhNEUaTXh23bOHz4MGq1mr52e2mHLFeJ&#10;SfBSrVaxsLCgQW+SJIiiCN1uF+12e2Yxxm7KlYCe5+lmz36/r7dfXl7GE088AWB67UiYOjc3h83N&#10;TTQaDTiOg83NTQDTyrfxeLynSj2pNpPvEQmbhsMhTpw4sWsYeerUKRRFoVWDAHTj7qOg0+mgXq/D&#10;tm0sLCxgfn4evV5vZuEJK9mIiIiIiIjosZBlmc6ZkrZOqaKZTCa6nTTLMm1zs21bh7jLJkzP81Ct&#10;VmHbNqIoQhiGM62owDREkd9LYJemKTzP05bALMtQr9f190eOHNHbp2l603ZHCT6k/UwCOd/30ev1&#10;7tv5AWYDGwkGpcLI9300Gg09L7IdUtpF2+22hlMSZtq2rYGUzKGTuXUAHorFB+XlBd1uF6PRCK7r&#10;6gw9wzAQxzE6nY62idbrdbTb7T3NGwOmLYXSQlsUBYbDod6XzNfzPA9LS0taaQZgT0GTvHYSHG9u&#10;burMNVma8d577+Hq1asAoBtIxcLCAlzXRRzHMwsgAOwpxG232wBuLF3wPA9HjhxBs9lEr9fT76/b&#10;ve1sVy2T0Plh1m63Yds2wjDE2toatre3kabpTEUgQzYiIiIiIiJ6LGxubmpFlcwWk5ZR13Xh+762&#10;pslsKdmaKVswJdwKw1DbRi3L0nZS4MacMQkoJGSTX0ejETY2NhAEAZ5//nn88pe/RFEU+OxnP4un&#10;nnpKj3dnZVf59gDw/PPPawD2+uuv35dzlKYpbNvWKjTLsuB5Hnzf1/lY5TAxiiINBMvBXBRFWuX2&#10;9ttvw/M8HD58GG+88YYO+wegwWV5RthBkfPabrfxwgsvYG1tDZ1OB+fPn9fXU1qDLcvCM888g+vX&#10;r2NzcxNvvPHGnh5jfX1dg6RDhw4BAC5cuKBVj6dPn9b5gOV5dXvZXipBnMwSBKbh5fnz53H9+nUU&#10;RYG3334bx44dAzC9ntI01dvJa/Dss89iOBxiPB7jq1/9KizL2lOIu7PV9Stf+QquXLmCS5cu4e23&#10;39Y5frd7k2DP8zwN9coB9cNOwlff99Fut3Uzq23bGhIyZCMiIiIiIqLHQrVaheM4mEwmCMMQpmki&#10;iiIMh0O4rqtD5mUbqG3bWtUmX99qtTRwqdfrGi5FUYRqtQrLsrC9vY25uTndXipthRK6yXFIG+ni&#10;4iIGgwGeeOIJvPPOOwCm1WlBEOh8K5n/JsGbVBxJ22F5DtfdkkqtLMs0MJRqPQkJbNvWMKR8nBIK&#10;AdC5dUJmtoVhqKGJnAv5uvu1HfVeZFkGwzDQ6XTQaDSwtLSkFYmmacIwDPR6PdTrdQ0ba7UaOp0O&#10;er2ehirAbEBa/nj5sXYuwJBKwHJFmmmaeu52I+2YYRhqKDWZTNDv9295DJ7nIQgCfTyZ2ybLPOS1&#10;3ctm0TIJ7SSMbLVae2p3la+RtuTy5t35+fn3dQwHobygohxelr83Hv56PCIiIiIiIqL7QAKt8kyo&#10;LMtQqVRQq9UQx7EuQpAWU/m9ZVm4fv06qtUqKpUKDh06hGq1qkGaBA2j0Qi2bWt7pFTN1et1jMdj&#10;HD9+HOvr6wjDcCZYqdVqM0Ha4cOHdUNqrVa7LzPZ7tX6+jqWlpbgeZ6GOtIq1263ZxZK1Go1eJ6H&#10;oih0E+ZBz2QDpnP7xuOxtlTKNdHv99FoNGa2qqZpCtd1Ua1W8bGPfWwmHMrzXEOyvbaSftCFYajh&#10;sWxiPXr0KDY2NrC1tXXAR7c7CSlHoxHCMNRrqfz6s5KNiIiIiIiIPnBkBtfOjaKj0UjnacncKRnO&#10;furUKSwvL8O2bfziF7/AxYsX8fGPfxwLCwswDAOHDx/Gb//2b+PixYvaMtjr9bC1tYXhcIjz58/j&#10;Jz/5ic6Hm0wmKIoCRVHo9kd5+8lPfoJnn31WWw7vRyXbvVpaWgIwDZ9ks2Kr1cILL7yAn/3sZ/jv&#10;//5vnD17Fq7r6rywfr+vCxQO2ssvv6yLGL797W8DgIY90q5ZnmEmM9N838cf/MEf6HbO119/HcvL&#10;yzNbVyWso9t78cUX9fz/zd/8DUzTxLVr1xDH8cwSjYfVtWvXkKYpqtUqfN/HcDhEnueoVqu6bIKV&#10;bERERERERPSB0O/3Ydu2VmHJnDbHcXRA/Xg8xtzcnLaJysbMyWSi7aa2baPdbs/Mmjpy5AjSNNUf&#10;vCU0qNVqM0Pd5bFlu6d8nQzGD4IArutqZZh4GBYHCNu2Z9o/DcPQkEGq+2QTJTBtJ30YNkiura3p&#10;ZswoinRJRll5Q6Zsh/U8Dx/60IcwGAwQBAH6/T5WV1dnbreXdskPuslkoq2Vg8FAr+8gCGY29D6s&#10;jh49CuDG4odms6kzHGXeH0M2IiIiIiIi+kCQaiX5gX51dVU3PlqWhd/6rd/CO++8A8uykKapto/K&#10;IH/P87QdUraTjkYjneuWpina7bZuegSm1VB5nmNrawthGKLVaqFWq6FarQKYVrq5rquzs8otlXL/&#10;hmHAdV24rrtfp+qWZHZbeYh9uV3OMAxcv34dADS8nEwmup30oNtFT506pQGbhGdSgba2toZDhw7B&#10;MAxkWaZbVsvhj7QOLy4uaiWkZVkYjUYastDtyfw32fjrOA6q1SoGg8H7ngt3kOQaGY1Gumgly7Lp&#10;nxcHfXBERERERERE+yGOYwwGAw2FlpeXcfHiRfzyl79Et9vFpz/9aa1ik5ls0jJYqVS0yinLMh2i&#10;7zgOXNeF4zhot9vY3NzEuXPnUKlUYBgGfN/H0tISPvzhD+OTn/wkTp06pQsODMPAoUOH8Morr+gG&#10;z52VVPV6HbVa7cADNgDaOjuZTDRcq1QqaLfbaLfbaLVautlSBvJLBdvDMFPunXfe0SUBMl9LZoFJ&#10;W65lWRr4GIah1WwAtCJxbW0NURQhDEOduSdVTnR7vV4PnU4Htm2j0WggSRJ0u13Ytj0TTD+sRqMR&#10;VldX4bouzp8/jyRJkCQJnnvuuRvXyAEfIxEREREREdG+kGowaf2UsEtaOE+dOqXD+6UtVDZy+r6v&#10;G0ilkgWAVnblea7tnlmW6VIDy7IwHo81bJIKMM/zdB5cGIawbVs3cUpw47quBjtSXXWQ8jzX4FA2&#10;sMZxjDiOEUUR8jzXSjYJEWXGXHkb6UE5ceKEVjOmaaqbVGW7Z61W09dSPm+aJpIkQVEUep3U63U4&#10;joMkSRBFkc7UoztrNps6w06qP2Vz76OwPKJarer343A4RJIk8DwPCwsLOHr0KK5du8aQjYiIiIiI&#10;iD4YZCNkEAQaZIkoipCmKTqdDjzP069xHAdxHGvAFgQBTNNEGIYzFU9JksA0Tfi+j/F4PBPelbeI&#10;VioV9Ho9ZFmGWq2m1WDAtMVSKtnkWMXDMPMryzINCSX0k+CyVquhKAqtSJINnFIZ9jAc/9ra2k1h&#10;pVSr1Wo1JEmircNxHGugIoEhMK2GTJIEtm0jSRJ9vSuVCltGdyFBrG3bKIpCZ7LJxtFHwWAwmGkz&#10;BoBut6shK9tFiYiIiPaZ/AMzjmPU63VMJhMAN1bbExHR3ZGqI9/3b5rx9NZbb2FhYQFLS0u4ePGi&#10;VpbJD/eO46DT6aBaraLdbiOOY/R6PRiGoe2aMrC90+kgz3M4jqOVb57nwfM8hGGIJElgGAbCMNSA&#10;TQKzXq8HALokIUkSXLhwAYZhoNlsaqCzvLyMr33ta/r1EviUAzvZgLpfZMbaeDyG67o3VdYZhoHJ&#10;ZKLhYqPR0OM76Co84EbVoVSppWmqYYnMCAOgYSmAmbC0KArYto1qtYrJZKLVh7J1lO5MvocAIEkS&#10;vSZkUcajYGFh4aaPnTlzRis2WclGREREtM/yPNd/jCdJAtd1cejQIWxtbT1S/9AkInrcHDt2DKZp&#10;YjKZoN1uwzAMdDoddDodHXZf3kYpLW9SlVOuPLsbo9FI2xA3NjYQhqHOMrt27RqOHj2q4Y9IkgST&#10;yQRFUeicsQcpCAJ9P4oi9Pt9OI6j208nk4m2/knbrWmaiKKIf7/RY48hGxEREdE+k1ANmP5wtL29&#10;jWvXrun/6sr/mBMR0f5aW1vTSi2pyJL2R8/z0O124TiObhKV5QemaWo1272Q9lRpaZSKqSAIcPTo&#10;UW1x7ff7mEwmaDabN4Vu+yFJEm0dXVxcnPnc8vIyqtXqzMbNIAh01hnR44ztokRERET7rNPpYHNz&#10;E4PBQD9mmiZM08TS0tIBHhkR0QfbmTNnsLm5iSzL0Ov1sL6+jv/5n//Bs88+i8lkAt/3tU1S5pFV&#10;q1VUq1Wdq3YvHMfRqrgkSfD666+jVqvB8zx86Utf0tbLRqOBQ4cOacAmWxsftOFwqG2yvu/DsiwM&#10;BgOcO3cOjuPAMAx88YtfxGg0Qq1W09a68vw6oscZQzYiIiKifXbq1CndNidz2drtNvI8x8rKykEf&#10;HhHRB1YURVqNtrKygtFoBNM00Wq1EMcxKpWKtofKZsThcIher4fhcHjPjy+tn8B0hpk8RhzH+MhH&#10;PoKiKBBFEXq9HrrdLsIw1ONqt9v3/Pi7qdVquvRhY2MDwHTTZnlrpLTMRlGEzc1NANPwUCoCiR5n&#10;DNmIiIiI9tnPf/5zANMfTLIsw2AwQK/Xg+M4OnuHiIgO1uHDh1GtVjEYDDAcDnHo0CFcuXIFKysr&#10;iKIItVoN1WpVh+EvLy/f82OapolKpYJarYYsyzS4sm0bP/3pT7WVtNlsotVqwfd9bTHdD91uF8B0&#10;C6qEZv1+X5dNLCwszGxHbTQaAG6MRiB63DFkIyIiItpn3/zmN7G5uYnt7W288sormJubg2mauvGM&#10;iIgOhud5yLIM6+vr6Pf7AKb/IfKlL30JP/7xj3WDYK/Xw7//+7/jmWeewdGjR9Hr9e5LiJTnOcbj&#10;sVbFRVEEx3GQpin+6Z/+CYZhoFqt4ty5c7odVexHiCXLDdI01a2sjUYDzz//PK5evYr//d//xauv&#10;voq5uTlkWabn8GHYLEq0HxiyEREREe2zOI5Rq9Vg2za63S62t7fheR4ajYYOiSYiov03Go1gWRaW&#10;lpZ0U2ccx3BdF81mE6PRCOPxGAAwNzcHz/P097Va7Z4f33VdANNKMdM0Yds2bHu6r3BtbU1bWaV6&#10;LYoibS/dr3bM0WiEKIp0y2gYhhiPx1hYWEAQBEiSRGeOep4HwzD2rdKO6KAxZCMiIiLaZ/JDFDBt&#10;AXJdF6PRCJ1OR39oISKi9y+OY22hlN9bloXt7W3Mz88jTVMEQYA4jmf+U2MymcA0TVSrVf2YYRgA&#10;Zv/MlkUDeZ6jKAokSYI8z2GaJrrdLuI41t87jgPbtvV+8jzXIMz3fV2UIEsU5Hht20aaplrdLAsX&#10;5PPlY/M8T49PPncn8jhFUejjR1GEkydP4vLlywAws5RnY2NDFxYMh0MURaHVfmEY6n2FYYg8z+H7&#10;Pvr9vm4RNQwDRVHoptaDJptQi6JAlmW6HTZJEg0z5dqR51AUhVbkySw+uXbkegJuzKLbeb1IWCuK&#10;otDXM4oiGIYB27YRRdEDec50f0monqbpzJ8zAJBlGUM2IiIiov129uxZ1Ot12LaNCxcu6D/SkyTR&#10;f6QTEdH7Z5omsixDnucwDEODs2PHjuEzn/kMOp0O3nnnHVy4cEEXBbiuu+f/4LAsC77va/D15S9/&#10;GdeuXdNtpN1uV5cgjMdjXUwQxzGiKMLnPvc5+L6v1V/ANMwpb95M0xRpmsIwDA1gJAByHAemaSJJ&#10;EozHYw2K5HnsRkIBeVzx7rvv4p//+Z9hmiba7TaeeeYZdDodLC4ualuqbdvodDqwbRuNRkODoiAI&#10;dOxBmqaoVCo4dOiQbhstvzYH7Wc/+5m24FqWNROkAdDQDZiGivL78mw52a5aqVR0OYV8Dpi+DvJ6&#10;hWGooWUQBLBtG5PJBOvr6/r6C25ffTTI9SEBerfbxfPPPw/f9+H7PuwDPj4iIiKiD5z5+XmEYYgs&#10;yzA3N6fb6QCg2WzqYGkiInp/XNedCadGoxH6/T4ajQaOHTumVWMy3rKzuwAAIABJREFUL0w2c1ar&#10;Vd3keSf9fh+tVksXHsgctFqtdlOllmEYN80im5+fR6PRQBiGqFQqGI/HWh11/Phx/OY3v9HZnFId&#10;k6ap/h0RxzEcx9EKNsuytE11MpnsGhbuDPMcx9FwaGtrS6vo8jzXEFJCBd/3Z57PcDhEkiTaEhrH&#10;MZrNJqIowvXr1wFMgyfXdZFl2UzAd1A++clPwvM8fe0cx0EQBHqM5SDQ933kea7POQxD+L6POI4R&#10;hiGiKEKWZfraBEGAKIowHo/1OlpcXESWZeh2u4iiCHmew/M8LC0t6ePI6/wwhJB0Z/L9Ctz4fmu1&#10;Wjh+/LguKuGrSERERLTPut0u5ufn4bouNjY2sLW1hfn5eQDQH0yIiOj9MwxDQyqpHBoOh9ja2sJg&#10;MMD29jbiOIZhGGi32zh06BDq9boGHKZp3vFNBv9nWYYkSTA/P4/5+XkYhoHhcIgwDDWAiaIIcRwj&#10;SRKtTpN5ZsCNtjP58//y5csa6NxqUYBsL61UKkiSBOvr61qxJ8/3/ZDjqlQq8H0fhmEgyzJUKhU0&#10;Gg09zizLEEURNjc34TgORqMRtra24DgO2u02KpUKgiDQ7djtdhtPPPGEHquEmtJeepBWV1exvb0N&#10;wzA08ByPx5hMJrAsC0mS6Gvmuq5ucwWg1Wnj8Riu62JpaWmmUm8ymaDVas2ErRsbG9je3tYWYgDo&#10;dDpYXV1FlmVajei6LhYWFvbxTNDdkEAemIauMg8xDEOkaQrbthmyEREREe23F154Aaurq4iiCF//&#10;+tfh+z7W19dRqVRw5MiRgz48IqJHVp7nGm5ZloVqtYpqtQrP82Dbts5E+973vocPfehDMAwDvu+j&#10;Wq2iXq9jbm7ujm8SSLVaLZw8eRKvv/66BjK1Wg2u62o4Y9u2thNKdd1LL72EbreLoijwzW9+E/V6&#10;HVtbWzOLDIAbFXmWZcG2bTSbTfzJn/wJiqLA5cuX8corr+DIkSM6HyyOY62o2k25jbMoCozHY0RR&#10;pJtTpbVVQsBKpQLP87CwsKAzxObn5zVMunbtGs6cOaPP8fTp0/jNb34DABpgAdAQ7iC9+eabWFhY&#10;gGEY+MIXvqChomVZ6HQ6+vrJzLU8zzGZTLC6uop//Md/hGEYOHnyJM6cOYOVlRUURYFqtQrHcVCt&#10;VrG9vY3JZKLnzDRNHD16FBcuXNBz/N3vfhfLy8uwLEsDyjzP9ZzRw2t7e1sr2f7+7/8elUoFhmHg&#10;hRdeQKPRmAZtB3yMRERERB84ruvq/15vbm7Csix4noder4fxeKzDqImI6P2RwCIMQ60aM00TlmWh&#10;KAp0u13UajU4joPBYADLsnDixAkkSYK1tbVdW/byPMfRo0fhOA4uX76MtbW1mc2Z5dtLaCVvO3U6&#10;HZ3XJUsUZFGAbds6nF8e98SJEwCmoZdURo3HY1iWpeHQXsiQ/zzPb5pJJoGg53naLjoYDPR4yn8/&#10;dTod5HmOxcVFfPjDH545B7JBW+bSAUCv15up/DoICwsL6HQ6AIB6va5z2ZIkQbvd1vMq8+Vs20at&#10;VkOtVsN7770HYLpdVV6nSqWiVY3Sdut5noa9wDSE3NjY0GtDbj8YDNBoNBAEAUzT1KUM9PCam5tD&#10;t9vVbcNHjx7F5ubmzHIMhmxEREREB0AGIx85cgSWZWEwGMDzPCwvL2NjY+OgD4+I6JGUZRkcx9FZ&#10;Y7LV0jAMbedL01QDH9u2sb6+rosMdpvJ1mg0dJZXrVbT4KvT6WilVjlQk/flV9/3tfIsCALUajWt&#10;QGu1WoiiCJPJ5KZQbjAY6PNxXVcDm3LoFUXRnjd4pmmqM93KWzbTNNWATAJJabtN01Qr3NrttoZS&#10;g8EA4/FYF03IvDsRBAHSNNUQ6iBtbm4CwMz8vfF4rK2g3W4X7XZbKx/DMMT29jYqlQqazabOZJPX&#10;p7y8wHVdPUcA9Lqr1+s6r03+U822bX3twjDUKkB6+Emwurm5iWvXrunH4jieBrQHfHxEREREH0hx&#10;HOuGsSzLUK1WkaYprly5ctCHRkT0yNrc3NSNzdKKJy2jrusijmPYto0vfelLWF9fRxiGOHfuHBYW&#10;Fm45B20nCV4khLp48SIOHz6MEydO4M033wQADZtM09TNoBL8nTt3DidPnsTc3BzOnj2LKIp0xpO0&#10;kQLQuXK+72ug5vu+bsUEoHPfxF4CNqlOA278PRTHsQ5tB6bLHV566SW02200m01cuHBBq9nOnz+P&#10;j3zkIxpQWpaFdruN5557TivvZDGDkAUBDwuZq/f222/jyJEjaDQaOHfuHMIwxNzc3EzY9Y1vfAPH&#10;jh3DqVOn8PTTT+t2UWB6vsvPU1qUpcVXKio3NjY0AJXqPql+A6Ch6W4BLz0cDMOYmUEI3JjXl+c5&#10;QzYiIiKig+B5HoIg0LaSNE1hWdb7HlxNREQ3NBoNANPKkqtXr2o74Pb2Nubm5uA4jlZxAdCgo9/v&#10;a1tnpVLRP5Or1SqiKNK5a/1+H4uLi7pJ0zAMrK6uotVqaViys2W0bHl5Wauf6vU6kiTBaDSaWagA&#10;QLdalsMXCezEzpAHmA7al8eUYDHPc50TJ62Su/E8D47jaIVavV5HHMd44okndF5ZuXKvfFxJksyE&#10;f+W21IdBt9uFaZpoNptYWVnR+Xm+72vbp+d5WgVZr9e1mq0cFu4MOQFo0CibSuU6K7++sg1WwlLZ&#10;8rrzvj6o5HqT61iunfK/j6QdHJieP5n7tx/k+7e8Cb7f7+v3IkM2IiIiIiIieizIxkxZaOD7vlYN&#10;DYdDJEmCoiiQpinyPNfgyjAMnWsmFWjyw7v83rIsGIah/zEiVVu2bWMymeAXv/jFzLEURaEBkwQG&#10;P/7xj3VGWTmAk7BPfrVtW7dP+r6PIAiwtbW16/NfXFzUMG1tbQ1xHAOAbszcjQRA4/FYvz4MQ92o&#10;udvxP+xkg6e0DAPQzaqyMVU2iq6urmI0GsH3fQCzraG3I4GmZVm6gEOWYnAUxN4URaHVhPL9CwDD&#10;4RDD4VC3sUoFqAS8+x1Syn+M1ut1GIaBKIqmfx7s61EQERERERERPSCWZSGOY6RpCt/3deaY7/uw&#10;bVsri7IsQ1EUOkMsDEMddi9VbEmSIMsyrVBJkgSmac6EZ7Zto16vYzwe4z//8z/RbDa1kinLMq3C&#10;kdDgyJEjGhpIAAZAf0BPkgSWZcH3fQ11oijSxQO7uXLlCpaXl9Fut7GwsKCPVavV0Gq1dt1gKY8Z&#10;BIG2kb7xxhv427/9WwwGAxw/fnzX43+YlWeyVatVjMdj9Pt9vPrqq/iHf/gHrKys6Ne2223EcawV&#10;U41GY2bW3K3I9Tc/P4//9//+H86cOaPBnlw3tDu5jsot3LZto1qt3nJ2XRAE+9KSnCSJVtQlSYIw&#10;DG8Km1nJRkRERERERI+FWq0Gy7IwmUx0a2Se52g2m1pxJuGRbIi0LEvnt5WXIsgP+PJDdXkhgYRt&#10;aZrC8zwURYHLly/PVLxJqFIO3MpzN2UzKACtvgOgX2vbtt53mqY4cuTIrs//+PHjOoDfsiwsLy8j&#10;CAIMh8NdAzbgRmueVPDV63X4vo/hcAjHcfZ0/I+CPM81PBMrKysaxpqmiW63O/M1uwVswI1waDQa&#10;4dChQ5ifn0ccx9p2S3dW/l4DbpzParWqFaeyRCOKIq1sA7CnmYr3SioVdz6eZVloNpvTFu8HfhRE&#10;RERERERE+0BmoqVpqlVqUtn261//GkEQzLSF9vt9dLtdRFGE7e1tPPXUU9ruVxSFbgyUME7mtrmu&#10;C8MwMB6P9fdS6SYz2eRr5X0JsOS2UkknX58kCZrNJkzTxHA41OdQr9dhWRYuXbq05/OQJAm2traw&#10;urqKyWSCWq2m8+rupNVqaXtkkiQYDAZarSNhxp2O/2HnOI6GXRKA+r6PZrOJZrOJMAyRpunMa+e6&#10;Lnzf13DlThYWFlCtVhGGIVZWVnSWX6VSYRXbHpS/d4AbMwrl+1euSVmuUavVdGnHztD0QZDj6Xa7&#10;umVXPt7r9aaz+B74URARERERERHtA6kYkhlrsjig2+3ihz/8ITzPw+LiIl588UWsrq6i2Wzi3Llz&#10;2NzcxGQywac//WnMzc3BsiydySatpZVKRYM70zR17pYEKa7r6g/8MrPtViS0A6BBlbzf6/V0hptp&#10;mjh9+jSuX7+OjY0NfPe73931+cs2yyAI8Nprr6EoCkRRhNOnT++pEqvb7erMtXq9jieeeELDOR3s&#10;fofjf9jJTD4JzhzHQRiG6PV6OqMNmH0ucRwjDMOZ9tjb+bM/+zO8++67KIoC3/jGN3TxRHlIPt1e&#10;eYGBfP8C03bkH/7wh3BdFydPnsTp06dx5cqVmbmKMqPtQZJKu1arhRdeeAFXrlzRQFZmNXImGxER&#10;ERERET0WZKaZBGOGYcDzPGRZhv/7v/9Du91GkiSYn5/XWVlJksAwDCRJglOnTmmFU3kpQhzHGsrE&#10;cayfkyo5qZCSOXBCgjap+CqKQkOsckupMAwDtVoNYRhqeFer1fR2UmV2O77v6/1JuywArdQqB0m3&#10;Up7FNhgMMBgM9HOTyURDqdsd/6MijmMNY2VWn2wUlYBNWhPTNN3z/R46dAiLi4sApoGlYRhoNps6&#10;M6y8eZZulue5BuM7Q9urV68CAAaDAVzXxfHjxwHcWHYiVYkPknxPDodDbTMHptfTcDjE3NwcQzYi&#10;IiIiIiJ6PMgm0HJFTKVSgW3b2N7eRpIk6PV6M18n4RgwbUvrdDrwPA9BEKAoCg3WwjCE67oaMsns&#10;rnIVi2zx3LnNU8KD8lwu3/cRRZE+hsxeKwdbYjwe77lS5/9j795+JMnTs44/kRkRec6srFN3VU9P&#10;z8541wtmDZIRRviOC6644RoJZGEBQpbNsuxpttfd0z2nnd5dz9peLQLbcAES/wEXSFxigZAQtpAM&#10;652d6Z4+1bnyFBmRkZFcFO+vI6urOqsnu6urer4fqTQ9dciKjIzIynjyfd+f/d7JZOKqzwaDwcyA&#10;TXpUSVQsFt0Qf8/zVKlU3Hy7Wdt/llmAk/+3BWmDwWDq65Keeo6arXA5mUy0sLDggiJrLTyN4fzn&#10;nYXX1n5tIajNALQAeDQaKQgCRVGkWq2mMAyfezWlBei2Cq90cM6EYajFxcWD8/y5bgEAAAAAAM+I&#10;VR/ZhyTXumkLDqRpqkqloiAIXDVXFEUuKGo2m9rZ2VGSJKpUKu520jTVP/kn/0RRFGlvb08///nP&#10;tbOzo//5P/+n3n//fTd3rVQquTDGqtvG47GCIFCxWHShQL7dLV/1Zdtus85smy2AuXr1qjY3NzUe&#10;j/XP//k/l3Qw+P2kM89arZak6cHsb775ppur9t3vfte1gFr7m/RoXpnneW6/2b6JokhpmirLMjeH&#10;6hvf+IbG47F6vZ4LRWbdvoUgNqOsUCioXq+72Xez2By9ZrOpLMtcEGq3bxqNhqSDwObGjRsuDOx2&#10;u669z46BTqejmzdvSpJ7PPLH1+H/f9Ltv/vuu+5n8v+1fWYVjZ1Oxx0DNuvt8LF91IfvP6qTsmC4&#10;UCicaF6c9OiY6Pf77rizGWcn2Qbbz3aMWah6eJXN40wmE9e2bAuCWDVYPtC2/WVt24PBQNeuXXPz&#10;8n7/93/fbXOz2XT3q9vtun30m7/5mxoMBur3+3rvvfcee2yP27/WAm7twd1u1wXkRy2uUKlU3OcL&#10;hQIhGwAAAADg/LLQ5CQfnue5C+bDQYh0ECb1+/2pC+tWqyXP86aq446TJIkLnCyUepptlA6qZJaX&#10;l10ANRgM3CyxeVmQZUFHkiSq1+suEDzJNtqAedsftVpNWZZpZ2dn5u1bMNTr9STJreZ60qH1896+&#10;hZ32c77vq9FouCrBWfd93u23Srd8e7GtlGmP8ZM+SqWSW0jBQlebG3gS/X5fWZa5YCsIAjUaDReG&#10;zvr9tVpNnudpd3dX0qOgr1KpnDgktYDStsEqCJeWlqZWt5Xkqtmsgm0WO5dHo5E7LqrV6okfX1ts&#10;pNlsuuDSWn2tgnXmfTzRdwEAAAAAcEblQ6onKRaLrproqFbAdrutWq2mcrnsvn7nzh11Oh212+0T&#10;XaTbPKl8hYwFBfa7j/solUp6+PCh/uIv/kJZlk21xZ20WulJ+v2+ms2mrly54vaHVe3EcTxz+6SD&#10;Srl6ve6qjqSD8GRhYWHm7eeDinK5rMuXL7sZdM9i+2fdvlUujkYj9Xo9jcdj/fznP9fdu3ddUPek&#10;j3m33yqe8hVRNgPvtddem/n7u92u+36r2Lp8+bIWFxc1GAxm/v5areaOxeFwqDt37rh2S0kzf3+/&#10;359aAGIymWgwGBzZ4nycXq+n4XA4FfZlWaZOp+OCtPy5aZViH3300czbtgDPVhsdjUa6ffu27t69&#10;qyAIZt4/CwGTJNEnn3ziQrcgCE48782bnIclQAAAAF4y4/FYxWJRb7/9tmsvyb9oTtPUvQh/8803&#10;dfXqVfczAPB5ll/Nz/d9DQYD/dEf/ZGuXr061TJ43M/6vq/f/u3f1je+8Q03/8laQXd3d91FdbVa&#10;nbq9OI7djLOTOCpsm3X5nf87YGxxBelR9c889vb21Ov1FASB2u32VHg3a/u63a6azaYePHighYUF&#10;lctlpWkqz/MUx7Gq1eoTbz8vyzJtbGyoWq269tJ5t3/W7cdx7NoCD1dejUajx/b9Yfnw57Nuv3QQ&#10;NNXrdWVZpjiOValU9PHHH7vw8CS/3+YLpmmqZrN5omOj0+m41uNSqeRuzwb5zwqS8r9/c3NTy8vL&#10;ru101r4z+QU8dnZ2tLi46L5mj2upVJr6Pttfs/T7fYVheOTzQJIkM58frP15YWHBfS6OY9dGepJ9&#10;zMIHAAAAAIBzywI3C7SexFYdParyzfM8ra6uTn2u1+u5OW6lUmmqiucoFtzkb/uottTj+L6vbrer&#10;fr+vIAhUr9ddi+CzMBwOtbCwMBUiZFnmPma9kWPbcfHiRSVJ4lpZW62WqtXqzNu3dslGo6FCoaCL&#10;Fy+6x+KogPFpt3/W7edDUptHNhwOVa1W1Wq1ZrYkWrXYZ91+kz9ObJ+/9tprM3//cDh0K9sGQeBW&#10;yLXbmnWMWRhoC3yUy2W3smqxWJy5Uuzu7q5rpVxZWXGLRkRR5OaozWLz4EqlkgvYoihy8+nycwwt&#10;vLPfkZ/xd5T84iBxHKvX67mKuVqtNnP/+r6ver3u5guORiNXSXfSgJuQDQAAAABw7liQla9sm7W6&#10;pVVdjcfjqXlpxi7KbZi8hRCj0Uij0ejELWPzaDQaru1NejQg3vO8mZU4swRB4IKRfCuctcrNCtny&#10;Xw+CQL7vu/AhTdOZt5+/XxYK2X9PElA9i9tPksQtUGHBkB0Ds+7/vNtv32vHkf0++/ys318qleT7&#10;vpuNNx6PVS6X3QIBsyot4zhWsVhUqVR67HutLflJ8qGedBBK2X2382aWpaWlxz5XqVQeC9Dy25IP&#10;VZ/Ezv/j7uNJugHscTzcInrS+0fIBgAAAAA4t/KVabMqzSysyi9KYDzPe2JLWr5t8zh2m4crimz7&#10;Zl2kD4fDqSAn/7NZls0dslnIMBqNVCwWFYbhVPAwawXTIAjU6XRcgJG/n/lKseNu31jl0uGW3Hm3&#10;f9bt51dxPfxzNpPuSey2Puv2x3GscrmsQqHgqrSKxaL6/b4bsH+S32+BqwWwx+2Hw+wcyQeCtuCC&#10;VQE+ic1yywd6VlmXb+88jrVmS3LnoLVh2+fjOHa3b6G4/XtWkGnnp61UmjccDmfuoyRJHgtApYPH&#10;2463WQjZAAAAAADnWn7hgVnfZ1VsR4VseYPBwFUKWRjyvOdiWsuerTgZBIEqlcqJ2xBnsf2Trxqy&#10;sOO4WVaHWeghPaqMygchT7p9C2LsPtnvs/a8WSHNs7j9/OxTuz1rmZxl3u3PH2N2WxZS5ReXOE6S&#10;JG4hjTAMXeiTZdlUQHSccrmsOI5d5VwURZpMJqpWqycKkEaj0VTbpJ1LdgzMYiGitW3n70N+7qxV&#10;SdrMRLvvs86DfPAbx7ELIH3fP1EVaj5EHY/HqtVqLug7acs2IRsAAAAA4NywFj0LyexC3drWrFoo&#10;X3nWbDY1HA5VKBQURZF833fzm44b9n94BtNpLDxjIctRrW7PwlEhxdMGePlKu8PbOOv280FHPtAL&#10;guBEAd+zvH0LcZ7GvNuf31/5qsmTPtbHBT2FQuHErcz53zVrxtlhh+9jPng+yX2w33dUYH3c7dh9&#10;PslMtHzQN8/5k98vJ31szeyGUgAAAAAAzoDd3V1JB6GCXURb691gMHArjhaLRdVqNS0sLGhlZWWq&#10;0sdWxBwOh65qzG4HAOZBJRsAAAAA4FzIr2C4t7enQqHg2tVsJc7BYKBut+u+z1ryGo2Ger2eqtWq&#10;KpWKay2zirZer/fEmWwAMAtRPQAAAADgXBgMBoqiSNLBioPNZlNZlmlnZ0f9fl/7+/vu62tra1pe&#10;Xpbneer1emq1Wq6tbjgc6uHDh1MrBhKwAZgXIRsAAAAA4FyoVqvKskx7e3uuzXNxcVHXrl1TkiSK&#10;41g/+clPdOnSJWVZpu3tbUVRpHq9rr/39/6ekiTRT3/6U928eVMXL15UoVBwCxwMh8MXfO8AnHe0&#10;iwIAAAAAzo0wDF2L59bWlqIoUrvdVrVa1Wg00sOHD3X37l23AmO5XFYYhlpZWZF00D46Ho+nFkE4&#10;jZVDAbz8CNkAAAAAAOdGoVBwq4u2220tLy9LksbjsZIk0auvvqpGoyHP89TpdDQejzUajTSZTBRF&#10;kcIwdIFafsXCNE2ferVJAMijXRQAAAAAcG4Ui0V5nueqzzqdjt577z35vq9ms6lvf/vb6na7ajQa&#10;KhaLKpVKGo/HiqJI5XLZBWzD4VBRFGkymbjbBYB5ENMDAAAAODX9fl+1Wk1JksjzPAVBIEnKskz9&#10;fl9BECgIAk0mE6VpqmKx6L6HSiPY8SNJcRyrVCqp2Wyq1Wq57xmNRvJ9X51OR9VqVVEUKU1T1Wo1&#10;eZ4n6eB4G4/H7rbG4zEhG14K3W5X1WpVxWJx6ri2MHkenucpTVN3u/nnY2vBnkwmUx+e57nz7qyz&#10;fZVl2dT+svtwkvvBXygAAAAAp8ba88IwdJ9LkkRhGKrRaLiLMknuAs4+R8CGcrms0WikIAhUKpUk&#10;SRsbG+p0Om4l0UKhoDRN3ay2Wq2mTqejbrerXq+ner2uQqHwWKtokiSqVCov6q4Bc7OA2cKiJEk0&#10;mUwUhqF839d4PJ7r9ieTiXzfd8/Fo9FIaZq6886qTM87CwvN09wn/koBAAAAODVJkrgKCJuVZRUQ&#10;vu9rMploNBopyzJJjyqOCoWCgiCYCufw+VMsFjUcDjUcDtVoNCRJq6ur+ta3vqXf/u3fVpIk+qM/&#10;+iN973vf0+bmpvb39zWZTFQsFrW0tDQVrEmPAtwwDBXH8Yu4S8Azk2XZ1JsR9v/2uWdZrZll2VSl&#10;sXTw/P4kZ71adN4QUiJkAwAAAHCKSqWSRqORJE2t6DiZTFz7X6FQ0HA4VLlcVrlcfpGbizMmTVNJ&#10;cgHbeDxWp9NRs9lUpVJRpVLRxsaGtra21G633f8Ph0OlaTq1aMJwOFQcx2o0GgqCgGMN555Vdw4G&#10;A/m+796ckA5areetBi4UCq56zff9x6pBz/ubIM8iBCRkAwAAAHCqdnd3tbq6qtFopG63q8XFRVcV&#10;MRgMVK1W1Ww23ff3+31FUaTRaKS1tbUXuOV40awqZzweazAYKEkSLS0tSXo0s6/dbqvdbmt/f187&#10;OzsKgkD1el3dbteFa9VqVbVaTbVazVVOdrvdqdluwHljrdSFQsEFXlEUqVKpuEVA5pWvXNvb29Nw&#10;ONTCwoLK5bKGw6EKhYIKhcLUDDObz/YsKsWepyzLXOur3Qfp0fafBCEbAAAAgFNVKpWUJIn++I//&#10;WD/+8Y81GAw0GAwUhqHK5bL+4T/8h/oH/+Af6JVXXtFwOFSpVHID6vH5FkWRgiCQ7/uumm1vb0+/&#10;93u/p2vXrqlUKinLMo1GI7ewxpUrV/Szn/1M/+pf/Sv97u/+rhYXF/WP/tE/0j/+x/9Y6+vrLjQg&#10;YMN5Z6FQuVxWv9/Xv/t3/04/+clPlGWZtre3VSgU5rr93d1dffWrX9W//Jf/Uq1WS//pP/0n/eEf&#10;/qH+1//6X8qyTK1Wy1Uo50MqW0jgrM/VnEwmbraczZfLL+Jwkv13tu8hAAAAgJdOsVhUGIaKokh3&#10;7txRtVpVqVRSvV7X5uamms2mXnnlFUkHF43D4VBhGGo8HjOY/nOuUqkoyzLFcazxeKxqtaqFhQVd&#10;unTJhW/1et1VSY5GI3U6HU0mE+3t7cn3ffV6PYVhqMuXL0vSVPsoYS7Os42NDa2vr7uVc7Ms06ef&#10;fqpqteraR+fxpS99SV/60pe0tLSkfr+vn/3sZ/r4449VKBT0hS98QZ9++qmbr2lBm51f+UVtzqrD&#10;K6Ie3n5CNgAAAABnjs29GY/H8jxP1WpVcRzr4cOH8jxPo9HItY2WSqWpOUP4fLML3VKppDiOFcex&#10;BoOBdnd3lWWZ0jTVw4cP5fu+VlZWtL297ea4Xbp0SXt7exoMBup0Oq69tN/vu9ZR4DxbX1+XJMVx&#10;rGq1qjAM5Xmeq8yyeZif1aeffqqHDx+6EG9lZUW1Wk337t3TRx99pEaj4Ra28X3fVYJZSHXSlssX&#10;xRbcyVev2Yd9bRZvctbvJQAAwEvm7bff1jvvvCPP81SpVLSzs6NKpaIoitRqtV74Cnd2EZt/J9o+&#10;f9J3cl80u6DIb7/0dHNV8PnkeZ4La8bjsbuwssoGjp/nz1aUTdP03O1/nj9fLKs+Oq/738Kco55/&#10;7Otn2cuw/5+0/SepxKOSDQAA4JRZW5J0MKQ4DENduHBB29vbSpLkBW8dAAAAPgtCNgAAgFNmoZp0&#10;ELLt7Ozo7t27Go1GKhaLUyt3AQAA4Hw427V6AAAAL6Hd3V1tbW2p2+26z9ly8aurqy9wywAAAPBZ&#10;EbIBAACcsjfeeEPFYlGDwUBJkqjRaKjdbivLMt2/f/9Fbx5E+tggAAAgAElEQVQAAAA+A9pFAQAA&#10;Ttn//t//W5LUaDSUpqmiKFKapgqCwK2yCAAAgPOFSjYAAIBT9qMf/UhbW1va2dnRu+++q8XFRRUK&#10;BRWLRaVp+qI3DwAAAJ8BIRsAAMApS5JE9Xpdvu9rb29POzs7KpVKajab6vf7L3rzAAAA8BnQLgoA&#10;APACeJ6nnZ0dFYtFvfbaa/r4448VhqGq1ao8z3uh21YsFt02StJkMpHnefI8T4VC4YVv3yy2/ZKU&#10;ZZkmk4kkuftw1rcfL1aapu6YLxaLKhQKmkwm7jgqFKhTeJ6sXX4ymbgFYfL7f97z93k/fsc9f9rv&#10;tftxVuVXtz7q+fOsH/++/yjisO23x+I8PPePRqOp5xrP887V88953/+2/ZPJROPxWFmWPfX2e5Oz&#10;fpYDAAC8ZPIvOofDoaIoUqvVUqFQmLqoeVGyLJOkqReW+XDKvn5W5fff4W23CxbgOPkLqfzFLcfN&#10;6TgcRh1+DOa9UH/eF/rj8dj9nsPPodLZf/7MO4/Pn7MeX3t8zqr8m0TS48f/WQ/Zzvv+z/usb8wR&#10;sgEAAJyyfr/vXjj7vq9KpTL1tVqt9gK37vx7VhUvAPB5c96fP496k+ior59V+RDtcMA/mUweC+HO&#10;mvO+/8fj8dQ2f5YqPEI2AACAM8AWPPB9/4UvfpBv9zjKWX+RnHdeLxRxtnDJdHry+/qo/T7vY/G8&#10;nxNmXZSf9WPpqIAh76xv/5O27zy0u1ql13H346xv/3nf/0dt/+Hq5lkI2QAAAE5Zr9dTlmXyfV9h&#10;GGo8Hms0GqlSqZz5d6nPm1kvmIHDjrs84rjBSRzXDndeZmodVUmVx3nwfB33JtZ5mmt2nh0+5j9L&#10;XEbIBgAA8AJkWeaCNpMkiVt59Kw5POfsLDtcCXP4/2dV6uHz7by3y513s55rznol21GVePn/nvXn&#10;n1nPn2f9jaBZFYRnPf446vg/T89F533/H1W1lt/mk4TkZ/sMBwAAeAklSXLkKp1hGCpN0xc+GPi4&#10;i6jzEj486UX+Wd92vHiHLwI5Zk7XaDQ6dtEVz/Pmbqc/rdVFpfOxUMBhs54/z/r9mbVwyVkPCdM0&#10;feJMsLM+ruG87/+8/ArBT/P6h0o2AACAUxZFkVvsYDKZqN/vKwxDhWH4grfsaPYC87y0O816J53Q&#10;BE9yXMiTv+DC8/eynKeHnz/P+v067vn9vFQiHbc67Xn5+5V/M+iolS3Pesh23vd/PkjOb7t97iSv&#10;0wjZAAAAAADnwrwhw1m/yAdwvvEMAwAAAAAAAMyJkA0AAAAAAACYEyEbAAAAAAAAMCdCNgAAAAAA&#10;AGBOhGwAAAAAAADAnAjZAAAAAAAAgDkRsgEAAAAAAABzImQDAAAAAAAA5kTIBgAAAAAAAMyJkA0A&#10;AAAAAACYEyEbAAAAAAAAMCf/RW8AAAAAAAAn4Xnei94EADgWlWwAAAAAAADAnKhkAwAAAACcC1Sy&#10;ATjLqGQDAAAAAAAA5kTIBgAAAAAAAMyJkA0AAAAAAACYEyEbAAAAAAAAMCdCNgAAAAAAAGBOhGwA&#10;AAAAAADAnAjZAAAAAAAAgDkRsgEAAAAAAABzImQDAAAAAAAA5kTIBgAAAAAAAMyJkA0AAAAAAACY&#10;EyEbAAAAAAAAMCdCNgAAAAAAAGBOhGwAAAAAAADAnAjZAAAAAAAAgDkRsgEAAAAAAABzImQDAAAA&#10;AAAA5kTIBgAAAAAAAMyJkA0AAAAAAACYEyEbAAAAAAAAMCdCNgAAAAAAAGBOhGwAAAAAAADAnAjZ&#10;AAAAAAAAgDkRsgEAAAAAAABzImQDAAAAAAAA5kTIBgAAAAAAAMyJkA0AAAAAAACYEyEbAAAAAAAA&#10;MCdCNgAAAAAAAGBOhGwAAAAAAADAnAjZAAAAAAAAgDkRsgEAAAAAAABzImQDAAAAAAAA5kTIBgAA&#10;AAAAAMyJkA0AAAAAAACYEyEbAAAAAAAAMCdCNgAAAAAAAGBOhGwAAAAAAADAnAjZAAAAAAAAgDkR&#10;sgEAAAAAAABzImQDAAAAAAAA5kTIBgAAAAAAAMyJkA0AAAAAAACYEyEbAAAAAAAAMCdCNgAAAAAA&#10;AGBOhGwAAAAAAADAnAjZAAAAAAAAgDkRsgEAAAAAAABzImQDAAAAAAAA5kTIBgAAAAAAAMyJkA0A&#10;AAAAAACYEyEbAAAAAAAAMCdCNgAAAAAAAGBOhGwAAAAAAADAnAjZAAAAAAAAgDkRsgEAAAAAAABz&#10;ImQDAAAAAAAA5kTIBgAAAAAAAMyJkA0AAAAAAACYEyEbAAAAAAAAMCdCNgAAAAAAAGBOhGwAAAAA&#10;AADAnAjZAAAAAAAAgDkRsgEAAAAAAABzImQDAAAAAAAA5kTIBgAAAAAAAMyJkA0AAAAAAACYEyEb&#10;AAAAAAAAMCdCNgAAAAAAAGBOhGwAAAAAAADAnAjZAAAAAAAAgDkRsgEAAAAAAABzImQDAAAAAAAA&#10;5kTIBgAAAAAAAMyJkA0AAAAAAACYEyEbAAAAAAAAMCdCNgAAAAAAAGBOhGwAAAAAAADAnAjZAAAA&#10;AAAAgDkRsgEAAAAAAABzImQDAAAAAAAA5kTIBgAAAAAAAMyJkA0AAAAAAACYEyEbAAAAAAAAMCdC&#10;NgAAAAAAAGBOhGwAAAAAAADAnAjZAAAAAAAAgDkRsgEAAAAAAABzImQDAAAAAAAA5kTIBgAAAAAA&#10;AMyJkA0AAAAAAACYEyEbAAAAAAD/X5qmmkwmkqTxeKx+v6/xeDz1PXEcq9vtKsuyqc8BeL4mk4k7&#10;PyUpiiJFUeT+fzgcqt/vT/1MlmVKkuRUts+b5LcOAAAAAAA4aZoqTVN5nqfxeKxqteq+Nh6Pp4K2&#10;IAhexCYCnwvD4VCe5ykMQ3meN/P7x+Ox0jQ98fc/C4RsAAAAAADo4KK8WCwe+bXRaKQsy071gh3A&#10;0aIoUpZlCoJAxWJRk8lEcRyrUqmoUCi4cNy+floI2QAAAAAA0EHVmu/7kg4u4j3PU7lcfuz7oiiS&#10;7/sqFosajUYunCuVSqe9ycDn0mQyeaqwu9vtqtFoPMctOkDIBgAA8JKZ9+UdFRo4zzj+X27P+/HN&#10;X7iPx2MlSaJCoSDf9+V5njzPU5IkmkwmCsNQhcLna8w55xdepNFodGRL9nA4VLfbVbFYlO/77rwM&#10;w1BhGEp6+lDuKCc5/gnZAAAAXjJcBOHzjOP/5fa8H98sy5RlmatmOyyKIlUqlan/T9NUhUJBhUJh&#10;6msvI84vnAXD4VCFQsEFaMdJ01TD4VDVavWZBOKEbAAAAJ9D+SHcn8XnrTIDLxeO/5fbaTy+VhXT&#10;bDZVKpVcO+jhttH9/X1VKpWZF/ovE84vvGhxHE8tQGJBmlWtbW9vazKZaHl5WZKUJIniOFa5XJ57&#10;YZKTHP8c4QAAAAAASPpn/+yf6Vd+5Ve0urqqSqWier2uMAxVqVRUqVQUBIFrG/3yl7+s69ev6969&#10;e5KkXq/3grceeLlNJhONRiMXsG1vb+sHP/iBfu3Xfk2tVkuXL1/WxYsX9Tf/5t/UrVu3tLm5qTAM&#10;1Wg0Tm3lX0I2AACAM8YaDbIsU7/fd5+Posj9e2dnR4PBwP1/v993P2cXgMd9FAoF7e7uuvamQqGg&#10;8Xisfr8/VWUwmUw0GAyUZZmbTYTzL01T7e3tTf2//Xc8HmsymTzxYzAYuJ/Jv6vf6XRO7T7kj8Xh&#10;cKg4jiUdzNCaJYoijUYjFQoFZVnmzoFOp/NMqmwO75ssy9y5aueS9Ohi0djKlZhPFEVuZUF7bNM0&#10;led5StN05vH9S7/0S/rkk08kSe122z0HLywsaDgcyvd910q6t7enNE21sLAg6eD4yx+Dw+HQ/Xs8&#10;HrvHN/9cnv/3edDtdt2+3d/fd+dMr9dz+3swGEz9fSkUCur3+yc6P+3cHo1GiuNY29vb7v9Pqtfr&#10;ufNQmm7xs9s/fK7Z4y89ei6z83YymWg4HD7VNuD5sIVI7FhaWFhQtVrVp59+qmq1qsFgoCAIXOAd&#10;hqFGo9Hcbc5Pg5ANAADgjLELs0KhoFqtJungRX6WZe7CYXFxUdVqVXEcK45j9322Gt6TPrIsU7PZ&#10;lCTt7u4qiiIFQeBW3drf35d08GLW5pgUi0VlWXbuLgjxON/3FQSB4jhWt9t1F5f9fl/FYnHm8VOt&#10;VuX7vkajke7fv+8uWu02T0N+kHW5XHYrOp5k+2u1mkqlkrIs09bWljunSqXSVCjyWfm+r8lk4oJM&#10;Cy4luXNJOji/8pUVQRDQSvcM2HNhp9Nxx2MYhvI8z/33SR//43/8D3cc5C/MLWAZDofumFlZWVEQ&#10;BO45s1arTT1HFgoFtw3FYtE9vvmwyVpQz8sUp1ar5Y7hfFBlx3I+wB8MBtrY2FAURSdu1bOZeMPh&#10;UKVSSUtLS5L0VOdmtVqd2p9xHLu/dbbtFpxZ8G3Pg51Ox90vaxve399XGIanVgmFz67ZbLoVfwuF&#10;glqtlqs+PS08iwMAAJwxdhEgPaqKsXCgWCyq0+loY2NDb7/9tlqtlsrlsmq1mhYXF7WysjLzIrJY&#10;LKrZbKrVaun111/Xe++95y4MJ5OJa8M4rFwuT20bzqcsy1zQ1Gg01O/39b3vfU8XL16ceezkP8Iw&#10;1F/7a39NH3zwgfr9viqVigu7nqd8VZjneep0Orp27ZoajYYLAZ/0YdtfqVT0q7/6q7p165Z6vZ4q&#10;lcpjM7c+i3v37snzPC0uLkqSfvSjH+mVV15xQ/FrtZqrKPU8T81mU9evXz/VSsCX2e7urpvHZMfj&#10;aDTSRx99pJs3b848rv/Lf/kvLgTLV0zGcawgCFSv19VsNlUoFHTnzh29++67eu211xQEgYIg0JUr&#10;V1Qul+X7vkqlki5evKg333xTd+7cccFPrVZzQY6tVnpeqhh/4zd+Q7VaTYVCQcvLy6rX6yqVSlpY&#10;WJDnefqlX/olvf3229rZ2VG1WnVtt+PxeKq67DjlcllxHLt9P5lMXJXtSWxsbGg4HLp9vbOzox/+&#10;8If65V/+ZfcGQbFYVKlUUqVSUbFYVLVaVRiGKhaL+vKXv6ybN29qOBxqcXFRjUZDCwsLGo1GU5Xl&#10;OJsePHigcrmsKIp069YtLS4uanFxUdevXz+1NwkJ2QAAAM4Yq9LZ29tTHMdTFyb9fl/NZlOrq6tq&#10;Npvu3dnxeKy9vb0TXQQEQaBKpaJOp6O9vT1lWeZWxIvjWL7vK8syTSYTRVGknZ0dd8HzeRrw/bLK&#10;X7xKB+025XLZVY7MYmGvdHAB2+v1XPvc7u7uc9rqRywEtuqhZrOpIAg0HA61trY2M0Rpt9taWFiQ&#10;7/va399Xt9t151G32517+9bX1yUdnEs7OztTLYpJkqhYLKrRaOjKlSsqFovqdrsuuMm3gOOzsSBV&#10;kntDIggCvf766yeqZrl9+7b792AwcMe6tZz2ej0XiFplmlXNVCoV7ezsuMHs0kGIVq/X3bFpnztc&#10;aXVeqhi/9KUvTVVnJkmiNE3dc8C9e/c0GAxcYJ2vdD1uxdbDKpWKlpaWNBqNtLu7K9/3XUvuLKur&#10;qy40s987HA61tbXlvsf+vpkwDN3jdf/+/antt+8vlUr8/TsHFhYWtLCw4N7MiKLItXmf1sq/5+NM&#10;BgAA+ByxmVHVatW1Pm1sbEh61LK0s7OjO3fuuBYaa0laXl5WsVh84odduEgHLXL1el39fl+j0ci9&#10;A2zBQ6VSUbvd1ng81mg0csEGzi+7eOx0OtrZ2dFwONTDhw8lHYS1s46f/GylLMtcVYgk14b8PFnF&#10;T6lUcjOxrNrl/v37M3++2+26GT0WnFhwZ+fbvNuXJIkbtl0sFt15uri4qF6vp263q42NDTUaDfm+&#10;70Kb46pIcXLWCtzpdNwbEtLBnK7RaDTz+JYetZdOJhM3U0yangtm1YiSXIAaRZFrbzS7u7va2Nhw&#10;z7l/8Rd/IenxmWCn2c42jzAMp1qs8zMGpYPngLW1NXcs27F90iro/f19PXjwQNJBQLa4uPhUrbS3&#10;b9/WcDh051wQBCqVSm7/vvHGG0/cnuXlZb3yyiuSDkLWfNsx7aJnX6fT0YMHD7S1taUsy7S+vq4r&#10;V67I933t7OycyjYQsgEAAJwxtoKdXcy88847euONN7S8vKzFxUUVi0V98Ytf1B/8wR8oDEOtr6+7&#10;d/m3trbc8O3jPqrVqlqtlhqNhuI41ne/+1212203c6ZWq+n111/Xt7/9bX3yyScuMAiCQK1W6wXv&#10;HczLKhPr9boWFxdVLpd1+fJlSY8ump/0cZjNBZSebm7SvNt/69YtXbx4Uevr6/rDP/xDFQoFtdtt&#10;pWk682M0Grn7E8exqwB9Fu1ghUJB7733nur1upaXl3Xr1i2laap2u604jvXqq6+q3W7r+vXr2t3d&#10;VafT0Ve/+lVJOlE7HZ4sTVO9+eabWllZke/7roJxdXVVN27cONHxXSgUXLBjQZv928IZW8ggX4Hm&#10;eZ4b1H/hwgUX8P3rf/2v9Zf/8l+W53n6z//5P6vf7x85z+y0ZhrOI9/WnKapux9WsdbpdHTnzh3X&#10;mmeh43g8PlGl5n/4D/9Bf+Nv/I3HFuu5fv36iUKSV199VeVy2S04Ui6X9Z3vfEdbW1uaTCb623/7&#10;bysMw6n9b89bxWJRW1tbunPnjqvwbjabrgKKmaRnX6vV0qVLl3ThwgVNJhN99NFH+vM//3NFUeRa&#10;+J+3k9VrAgAA4NTs7++rUqkoDEP5vq80TdXr9aZmUeUvNu7fvz/1Tv+sigi7HWt/yV9cNhoN7e7u&#10;qt/vq1wu68qVK5Lkwon8Igs4n+xCw6oT4zjW3bt3JR2ETLOOHxsinWWZW3TAjr/TqPRYXl6WdFAx&#10;E8exNjc31Wq1lGWZdnd3Va/Xn/jz5XLZrSwahqFqtZprYztpO9uTDIdDjcdjFQoFJUniAj37vK1c&#10;aVV3Nq/qWf3+zzsL1iz0aTab6nQ6buj9rNlnvu+70MWq2fI/kw+aLWSzSs787DCrDpUOwhkLaH76&#10;05+6RS8mk8nU+XYe5rLZ6o5Jkrhq5yiKFIahkiRRu93WpUuXXMVsHMfu3yep1Hz48KHu3Lkj6eC5&#10;KkkS9Xo9BUGgdrs98+fzc0ytwtDCusFgoL/yV/6KwjBUHMduxdlSqaQ0TVWpVFSv17W+vj4VrI7H&#10;Y/m+T7voOWALXHS7XS0vL2ttbc2NyIjj+FTmhlLJBgAAcMbY6m22Spu9i24zRuxForW5WcBhg5xt&#10;/tNxH5cuXZIkN1x6PB67cGR3d9etiNftdt0FSxRF8n2fgO0lYKsjFotFVzFpc80sMHvSR5IkiuPY&#10;BXSj0cgFGqc1V6rb7arT6WhpaWlqVdDV1VUlSfLEj9Fo5Fo2bXXB/Oqf8yqXyy68TpLErShq1TW+&#10;72tlZUUXLlxwgbcFg1TKzC+KIq2vr7tgx/ZxsVicWkXyuI980FUul93n8zPF8i2k9v22SmV+AZD8&#10;87X0qA3VVm2OomhqQYDTCADmZaGVrXadXyRiPB5ra2tL29vbrir0qBVVn2Qymbj9sLu7q16vJ2m6&#10;TXUWm49n8/ksZAmCQFEUudbhw9vW6/X04MEDbW5uTi1M8bSLL+DFqdVqajQa7rVKv99Xp9NRmqan&#10;FpISsgEAAJwxWZbp/fffV7vdVqlU0ne+8x33LvxkMnEtRZPJZKr9Jo7jxy7S84N+7cLQqpby8qvo&#10;WWvoD37wA3dx8v7777uLKmn6gin/O/O3g7PJwgILD6yqazQanegiNj+8fTQa6datW1pdXZXnebpx&#10;48bc22cXt5PJxIVn4/FYURRpMploNBrJ930FQaDRaKTRaKQgCFxoYcf5cR+2wm61WlWapu6CPEmS&#10;ZxZy2LbV63XFcTxVOWMLLuSrmOwi/rQGc59n9lxYKBSmgpL333/fzZD8rd/6LQ2HQ1Wr1akFCEy5&#10;XHb/XywWpy6+v/rVr7pzY3NzU2maqt/vu5lrw+FQP/rRj1yIZ4+1yT8f2vO1bWOSJPrxj3/sKqve&#10;e+89d5xIp9NuPa+bN2/q3r17mkwmunbtmpIkUa1Wm/qbUKlU1O/3XQW0dPB3xWYhSo/abbMs0/e+&#10;9z13Xr7zzjvub5ztt1KppAcPHpyoUtb3/amwPP8zQRCo3+9PrTorHez3Dz74QEmSaDKZ6Pd///cf&#10;uw0q2c6HLMvU7/fl+74L1a2K7bTmHhKyAQAAvGTsheThwMAuaGYZDodTF41W6WYhxeEh1LYaqf0b&#10;mEe+usSOp3wYZcGvVd/VajU37P5ZzFTD2WardUqPgthut+sqrCzUKRaLblEMY8fWcDicWpk5X81r&#10;s7xsIRgLRiW5djNbgdKq0iykPm62WhiGqtfrqtfr7rkyHwyb87LwRaPRkKSpaiHf990Munq9rgsX&#10;Lsj3fVWrVbdK9lloh/U8zz0+7XbbHUtJkvD3C88EIRsAAMBLJn9BaBdwpVJJrVZr5rwq6WBgd7Va&#10;dZUa+VVFsyxzFQcmCALXcnda7YJ4uVlrVv6i1ypUrKLzzp072t7edivhhmGotbW1F7jVOA1Jkuj+&#10;/fvq9/sqFAoql8tqtVoql8uK49jNw7NKN2OVU1aNlF+0YDweq1arqVqt6otf/KKrmDy8AqVVfdo8&#10;wsMrw45GIxfeNRoNra6uunbmXq/n2hSlg4CwXC67YM3amM8Da7W2hXSkg3O20+moXC7r4cOH+j//&#10;5/+4eaJWfXoW2mEvXLjgFnrZ2dlx+zy/6jYwD14FAQAAvGSshcoGctdqNcVxrP39/RNdxD18+FCD&#10;wUDFYtFVC62srEiaHsxtLVWS3AINwLNgM+NMvtKoVCrJ8zxdvnxZjUZDa2trqtVqSpLkyFZovFws&#10;TLUqql6vp62tLUVR5N5EsOcjC/7zFbhJkqharermzZuuBTlJEj148EB//ud/rr/zd/6OarXa1M9Y&#10;MFapVFQoFPTuu+9qc3NTSZK4Nxg2NjZ0/fp1F9x1u11tbGy4qqlWq+VGANRqNbcKqlXL3bp160Rv&#10;gpwFlUpF5XJZ3/rWt3T79m33t8DmnX344Yf6xV/8Rfm+r3q9rkqlouFweCYqTf/+3//7+u///b8/&#10;Nofv+vXrp7b6JF5u1EMCAAC8ZOyi0lYDzc8hWVtbc6saHscGhOcviGylvPzcHWvVOi8tTjg/bIEA&#10;SW5VSGMXxg8fPlS321W323WrDi4uLk7NKcTLZzKZaHd317UsWhtmEARTbyJYQGYBT95gMJhaodkW&#10;KLAKJ0mPVbHZDD1rC63X6+r1ehoOh1peXlatVnMtoFa15XmehsOhm59pLaimVqupWCyqUChob29P&#10;t2/f1quvvvrsdtZz0u/3NZlMFIahlpaWJB204A6HQy0sLLg3dKyCOggCtz8Pjxs4ba1WS61WS9JB&#10;eNrtdgnX8ExRyQYAAPCSOTz3xuZYSZoZsEkHF5d2QVQoFLS6uqp2u+0GCP/sZz9zX6N6Dc9bmqbu&#10;+P35z38u3/cVRZHK5bKWl5fleZ4LVw7PwsLLx/M8LS4uumPCWjsLhcKRgb8NQJekX/iFX3DBj+/7&#10;Lnzrdrt6+PChC94sULM3KGyVUUlTbz7U63UtLy9rPB7r448/drPZCoWCOp2O9vf33Rsd+SH7/X7f&#10;vZnR6XS0t7enZrN5LgI26WCWWblcnhoPUC6XtbCwIElqNpu6dOmSlpeX3eOUpulU++6LFEWRtre3&#10;FQSB2u220jR1q3kD8yJkAwAAeMn84Ac/0O7urmuDGQ6HevDggb7xjW+4wdRPYiusSQeB28bGht56&#10;6y3VajV5nqf/+l//62OrvwHP0uFh9Z7nKYoi/cmf/Ik8z9P6+rpu3bqlfr+vVqulZrOpcrl8JtrR&#10;8Hx1u1337/fee0/lcllhGOo73/nOkSGrvelQLpf1t/7W31Kn09Enn3yiGzduqNlsSjoIjS5cuOAq&#10;mmzem7FqsyzLXJC0vb3tQqNisajXXntNV69edVVrN2/enAoC7fdcvnxZi4uLGo/HLuQLgkDdbleb&#10;m5vPdF89D7bAhPRo7uf+/r5bWbrb7T5WrWbVp/lK6BdlOByqVCq52Xy2sMXhykXgs+JVEQAAwEtm&#10;Z2fHDZi+ffu2pIM2unq9ro2NjZk/7/v+VDuN3VaWZSqVSvqzP/szVznk+767oHrRbUB4edicq3wV&#10;Zq/X05/92Z+p1WopiiIXBu/t7WlnZ0e+76tSqbzgLcfzll8owBYPMBbiWAiUr7at1+v6yle+Iklu&#10;oYRer+d+ZjKZuADPWu4lTbWa2sIbkty8StsWSa5F34xGI4Vh6I7L3d1d3blzxw3YtxlsaZqqVCq5&#10;2Zdnme0v2/+VSkWtVkthGLoFJCxozFfyBUEw9Vi9KPbY2kIZ29vbknQmtg0vB0I2AACAFyRN08fa&#10;LbMsU5IkGo1GajabSpJEQRC4C5i8UqnkAjBbXbFYLOrixYuuLfTKlSvu4tEqPsrl8lQYYbOD7HNp&#10;mqrf70+tUur7vkajkeI4VrVadUPHy+WyW2XucJsqzqd8wGCq1ao71iwYCILADZaP41jlctmFFB99&#10;9JH72b29PQ0GA2VZduJKlnq97ipmwjBUHMdaXl5WpVJRHMdTQ+nL5bJKpdLUoHurSknT1B3bYRg+&#10;k/Zmm0UoHQQNDx48mLpftmhIo9FwK0+WSiUNBgOtrKwoSRJdvnxZ3W7XtSd6nufOIbut/HyxwWDg&#10;whtbefUk7PbsZ8bjsdtvcRy7f+fn2OX/fTg0OguVSMViUYPBQEEQqFqtun2cD3LiOFaj0VCWZYqi&#10;SIVCQcPhULu7u66CSTo4zuxY8TzPzXnLt50eDl/saxaw5f9ts9h2d3dVqVTcc7it8my/245Re4wb&#10;jcZTHZuj0Wjq++1xOslz8HEtm4dv7/D32fkVhqH7uxQEgTsX7LjvdrsqFouqVqtqtVruecMq3fJt&#10;t/Zckz/G8pWH9jfI9qUds7bfrHI1//P2e+y+DofDqf1ibbrG3lAKgmAqQLRZepLcuWPiOJ7aX6PR&#10;aOrrVpGYZdlUdW0URe62jvtIkmTqto/722rfk/9+O5c8dNAAACAASURBVBeeJL9/Dt+ufe3wc4/d&#10;58FgcOLtz7/pNplMlKapkiRx+yM/93UwGExt13lHyAYAAPACWZhx//59ff3rX1exWNQrr7yit956&#10;y71gzocDYRi6izy7sCqXy3rzzTe1vb2tNE3167/+6262T5qmyrJMjUZD/+Jf/Avdu3fP/S674LOK&#10;oCiK1Gg03Pygwxdd9oLcgjpTqVTchcvL9EL58yrLMhfsGgt5fN93QZo91qVSSfV6XcPhUP/xP/5H&#10;hWGor3zlK/rggw+0t7enhYUFVavVI8O7o2xtbbmqSTsOi8WiPM870SIbdtxWq1U1m01lWabd3V1F&#10;UeTaA+fheZ729/fV7XYVBIEuXryoYrGod955R9VqVZcvX9aNGzfU7Xa1tLSkMAyVZZmWlpb067/+&#10;64qiSP/tv/03ffOb39SlS5ckPdqXhyuvrKKvWCxqMpm4YOL3fu/39MYbb7hgyQbLVyoV1Wo1VatV&#10;lctlF0Dm//v9739fd+7cceG6BZNZlml7e3tqH1toZM7SzDvbH9KjoNXeCJDk5p5985vf1O7urm7f&#10;vq233377uW/XeDxWu93W1772Ne3s7GhnZ0c3btxQuVx2j/N4PHYBsm3r0+zbIAiUZZniOHbhji26&#10;kF8186iPIAh0/fp191xvH+vr67p69aokufMt/3O+77vvDcNQnU5HV69edcfbO++8I+lRaDUcDhVF&#10;kQt6LTCz5wD7rx3jYRjK930XWCZJ4gLQvb09Xb9+Xevr6yqXy/r617+uXq/njlV7E8pGJOT3k82O&#10;s69du3ZN7XZbYRjqnXfemQqdi8WimwFpq77attjt2vOj3Z/8vje2EIuFqbu7u7px48bUeXnch80b&#10;DILABb/Xrl1zx/r29rbiOHYhqO03Se7NrycJw9C17to29/t9DYdDtx/r9boGg4Hef/99/cIv/IJ7&#10;bllZWZm5/a1WSwsLC1pcXNTKyoouXLigixcvam1tTWtra/rhD3+ozc1NFYtFt7359t2XAauLAgAA&#10;nLI0TeX7vqs8aDQaWltbc8GYta/YcO5ut+supPIhVqPR0N7enobDoXzfdxVG1q5js2YkuWHcthKc&#10;53muUmhpaUlbW1uSpucdSQcBWqFQcO/Ue56nfr/v7kOWZW4lSKsmwvnmeZ674K9UKi7s6Xa7roKl&#10;Xq/L931tbm4qiiJ3Mfrw4UM3iN6qiYwFZrNaOpeXlyU9qrQql8vuuDpJu3OlUtFgMNBgMFCpVHIX&#10;q+PxWN1ud+ri+LNaWVmZuqje3993FTNWnWYBge0fW0nSVmS06g47h/IzorIsmwrA8kGXJD148MBV&#10;C7bbbY3HY0VRpEqlor29PReMHCUfNqZpqsFg4P5/aWnJVZyMx2O3CEqhUHCVYy9aHMcKw9DtU+kg&#10;0CmXy6rVaur3++4xT5JEvu+7+3caLe1ZlqnX67nqyXa77VYZtQpHq9yx8+Zp3qCI49gd11mWuePM&#10;nqPzFXbH2d7eVq/X0+LioprNpj7++GN1u13Fcey246jQY39/34VotlBDpVJRv9/XgwcP9PDhQ124&#10;cEFpmk69ETMcDl1102QyUbPZdI+drcZqzxv5/Tgej7W8vKzRaKROp6OdnR0VCgVduXLF/b2z28+y&#10;TLVazf1eaymvVCryPM8FXgsLC646y1Y+tee3UqnkFsro9XpK01TVanXqOSt/3luFroVuVuUax7GW&#10;lpbcCqvtdtsFb7P+Rtrfevt7akFlrVbTaDRyf8OtQrXX6ymKIq2trZ1orpz97c6vOm7nvD3XWiVi&#10;r9ebWizJ87yZ229f931fYRi6c9HYPk+SRPv7+1pYWHDHbLfbnfqbcV4RsgEAAJyyXq+nhYUFF4ZJ&#10;0t27d3Xv3j1JBxcvFgjk35W3UMvk21DsBau1hGZZ5i7g7YWuJNcCUy6XFQSBRqORC9hKpZK7gLPq&#10;NrvYPswuNKIoUpqmLhB8FgEGXqx2u+0WzoiiyLW6mdFo5GZKSXJVar1eT5PJROvr69rb23NVIcVi&#10;cSq0O4koilzLtPRoxtb6+vrMn93f31ej0VCpVHLhV7PZdMf1vNWWURQpjmO1Wi31ej3V63W1Wi21&#10;221X2ba3t6f9/X31ej1XgWcXlru7u679Nn++WJu2hTDlctk9D1hlkQULKysreuONN3T37t2pofML&#10;CwtuJUwL7yzYsH1oqylKcgFUp9NRtVpVkiSqVqtT2zWZTLS/v68gCE5UKfO82eNaqVRclV9+EQHp&#10;4Bj1fd/NUNve3lahUHBBx/MUBIELoqxd0J5D8+GNJFchVqvVpkKjJ8k/925vb2t1ddWFbif1hS98&#10;QcvLy9ra2nKhcLvdVrfbnQrX0jTV5uamW03Ufsfe3p663a4+/fRT93foypUrunDhgrrdrgtjbexA&#10;PnDL/w0bj8d6+PCher2eyuWyezPIQvE4jt1MN6uY7na7un//vm7fvq12u61Go6FKpeJu10LWNE3V&#10;bDbdcd/pdNRsNrW9va2FhQVtb2/rk08+0fb2tpaWllSpVHT//n0XVtljmLe3t+eqJq2i7/DfvHq9&#10;7h6jer3u9qFVb+UDp6PYG3D5v7uFQsGNfNje3latVnPPQQsLC+41gwV+T5I/N5IkURiGarVabv9Z&#10;GGyVoOvr64qiyK2KO+tvvB3bFtBbSC8dHO+dTsdVStsMwn6/r2q1+lIEbBLtogAAAKfOVqezsKLX&#10;6+nSpUt67733NJlMdPfuXd2/f1+bm5va2dlxbTD2bv6dO3dcAGYX0O+++64bPu15norFokqlkrsw&#10;sZ8/ycye/Nym/Av9Wq2mtbU1lUol96LZbl+a/Q49zoednR030NxCsfX1dX3wwQcutPnwww/dBdFg&#10;MFCv13Nh7r179zQYDKbmA9mF80lY9ZHdvs096/f7U7OCjvNv/s2/0Z07d3Tv3j299dZbWllZUafT&#10;0f7+vvb39592dzymUqloYWHBtXLZ/bIKpk8++UT9fl+lUkkLCwtTF81W2ZSvTLNz0vd9F07Y3Kmf&#10;/OQn+tVf/VVdunRJi4uLrirq61//un72s5+pVCpNzb26f/++m/WY/7CqlzRN9Vu/9Vu6ePHiVKvg&#10;66+/rh/+8IfyfV/9fn8qWPU8z1WfHDfP6zR97Wtf09ramhYWFvStb33LtWdaCGTHjS0msL6+rqWl&#10;pVO7gLdj32bBWYughR/2PGnHj7W97u7uTs3DO04QBOr1evqDP/gD/dqv/ZoajYY7v6xi60kfnufp&#10;a1/7mntzxdr/Hz58qH//7/+9+x6roPyVX/kV/e7v/q4Lz37nd35Hf+kv/SW98cYb+vDDDyUdBCrX&#10;rl1zbadvvvmmkiRRrVZzFVm3b9/WW2+95YImW3zgr//1v64PP/xQ3W7XhWVBEEy1dttCClZp/W//&#10;7b/Vl7/8ZReiFQoFLS8v65/+03+qWq2mMAzdubmxsaGrV6/qypUr8jxP77//vrrdrprNpv74j/9Y&#10;y8vLrqL7r/7Vv+r2z507dyQdBED2uCwsLEwFZfnAyaq+vva1r02dX0EQ6Atf+IK+//3vu9EPT/qw&#10;ynTbr61WSz/+8Y+1uLioMAx14cIF1et1ra+v65vf/KY2NjZcld5JKtnyYXQQBNra2tLNmzfdvlxd&#10;XVUQBHrjjTd048YN3bt3z7Xb2/H7pA/bbrv/+cA/yzK98847unLlilqtln7zN39Te3t7buXy87C6&#10;7knwViMAAMAps/aParWqxcVF93m7gD2uosFCstXVVUlyF2WXLl1SHMfa3993X4uiaGpuTK/Xm2r3&#10;Gg6HGo1GU+2i+cHqVn1j1QR2IWgX4NYOZbNa7OdO8k49zjabz5VvYbt37562t7fleZ4Gg4F++tOf&#10;qtvtuqCg0+m477UB4svLy4/N8zrJhaBVWUhyLZA2u+wkIc/9+/ddqGGVYJ7naWFhwVXbzcMqk5rN&#10;5tQcI2ultQoX+z22CqNVBSZJokKhoPF4rNFoNHUO2TB8ew7o9/v6v//3/0o6CENGo5EL2qIocqFh&#10;u93W8vKyxuOxtre3p2ZpHWaVNlbZ0+l0tL29rc3NTYVh6CqZ9vf3NRqNXFXgWZmZZJU1eVmWufCg&#10;WCy6xz6KIhcmxXGsbrf73KvZqtWqO9ZtezqdjqvSsjdApOn2/EajceJ23FKppCiKdO/evak3QiqV&#10;ymP75iiNRsNVAOaH81slZbfbdcfP/fv3Xdujfc/29rZbOVWafjPGqjfDMHTVV0EQ6NVXX9Xq6qo7&#10;N6x9PN+OGASBq5pK09RViuVnflqLZKFQ0MLCgqu03N3dVa1Wc8d1lmUqFApaXV1VpVJxAb3to3xF&#10;qy2+YCFPu93W5cuXJclVjdliEFZBORgMXBBZKBRUr9dVr9dde6s9TrbPTspCWaswtPEMtl2e52ln&#10;Z0eDwUCj0cj9zbdgftbcSTv+rfXXQkYLhO2x7Pf7qtfr7rWEhaaHR0ocxQI2Y0HbZDLR6uqqeyPl&#10;0qVLrmIwSZJnMjPzLCBkAwAAOGX2Ij2KIrci6Gg0chfoNsPJggZr+6xUKq6VzIbN2wtmG5Rs7IW4&#10;tYNZxYS1uuVXibMZcJLcBZZVAdjFgc1cGw6Heu211+T7vjqdjqsakDTVkobzKz/su1araTgcanFx&#10;0Q1ur1arunjxoqugsYtXa1O0sHY4HLowNssylcvlE1VaWBuT9Ki9dGtrS/V6/UQtcbYCqe/7GgwG&#10;7hyzC+OTtqwep1aruYve/LB5q8wJgsANsrfg2QIUqzaVphcVsMBNOgjBLPAaDAZuJpQNJ7eWrTAM&#10;p2bObW9vu9lkdi5aJUmehSDSo9UIFxcXtbi46IKo5eVld/Frc6dsNuPTtCU+D51Ox715YPvI7oet&#10;dmzz2nq9njuWarXaqbS75ve9dBBm5CuILVzKPy5WIZyfeXYcCz2sctT+NgwGA1c99yQ2f8zkq7FW&#10;V1fd3MN6ve6OFVtJOEkSffGLX3TH/3A4dDMax+Oxexzy+9zOjzRNdffuXfc1C87yx6j9TckHS4fb&#10;u+3YHwwG2tvbm/ra+vq6q1jsdDpuhVmb2VYoFFwIaedqfizDysqKdnd3Fcex7t2754Jre86wbbEQ&#10;0h4rq0Cz46/RaLjZbJLcfFRrU30SexxtGxuNhra3t93jZvvFWtT39vbcfsy/aXecra0t9waIvXFn&#10;bdXj8di19lpFe35lVVvZ+UkOt6kfPh8ePHjgzk+bY2ez3s7CzMdngXZRAACAU2YviG32kb0AtRe8&#10;+RZPW020Xq+7F6n2bnN+WPBwOHSBmw0wXl1dVbPZlO/7SpJE77//vqrVqtbW1nTr1q2pAdc288Yu&#10;vgaDgauSuXjxoq5evao//dM/VZqm+rt/9++6IeP5F9y0i74c8u2LVnG1ubnpqrakg2Ou2+1OtV9a&#10;BY90EJRZuGXD/p8mnLFZQaPRSN///ve1srKi119/XW+99dbMn7VKzGKx6GYVWUD1LEKWNE1VKBS0&#10;v7+v9957T5cuXVK1WtXVq1eVJIkLz+v1uhYXF90cqZ2dHbe/kiSZqsqzVR/L5bLefvttvfbaa3r9&#10;9df14YcfajAYuMUorIXXVj604NxWHa3ValOtWUd9SHLz46xKaGdnR2+++abK5bLW1tb03e9+d2oB&#10;B9vWFx2wSY+OT1u0QZILVobDoarVqqu8tWPA9tNJ2uXnZcdusVjUxsaGWq2W3nrrLW1vb0+tgJlv&#10;9//oo4/07W9/e2bAJh0ELzac32ZsmpNUGzYajalqaTsGJGlzc/Ox1T9te62q7MGDB+53tlotN/bA&#10;ArZWqzUVtNs+sTBO0mNzuuxz9r2mVCpNBfOlUmlqVUwb0G/B0P37991jbM8Bdpzb8Z+fT3q4Kmtz&#10;c9OFPVZ1l5cfk2CP1YMHD3Tz5k398i//soIg0A9+8AO3H+3nLaDe3NyceX5apZ8FUPYzdlthGGp5&#10;eVn7+/v6nd/5HX3hC1/QlStXdOPGjSc/8P+fLSzz4YcfuoUi3n77bdfOnn/87bGxkNFeo8x6fslX&#10;0eYXnbAVRdfW1tTtdnXt2jW3CukHH3xwKguTnAZCNgAAgFN2VDWPVSbYC9wgCB5bUTAfaOVf/B9u&#10;M8qHXTZfy1rapIOLi3xLkVW25T+XpqmbHffgwQOVSiW9/vrr6vf7rnXv8NDnl2Vo8eddfph8fjXO&#10;arXqLrKsrceOK8/zXIBkrVqbm5vu4swCm5NI09StaGrzzCyosnOnXq9rOBy6Id35VtRer+eOxX6/&#10;r9FopNdff12DweCp2raOYxe/dpG9u7s7NeS72Wy6FYH7/b5bsS+OYxeEHw4d80GHhVr2M+Vy2d2O&#10;hQT51YZLpZJqtZprX7N21FKp5C5abUaVsZDPKu2MLVZhc7psrplVWZ0Ftl35oMUCnvzKuFZdGEWR&#10;q2A8jUrb/PO2tfJJeqzKKP/425sWJ2GPvZ2XpVJJg8HAtfTlAw+rQrNKNKswys82HA6HGo/Hru3R&#10;gpL80Hp7IyYf9hQKBbfap7EB/Ra4230slUpuMZBKpeKqo/IVibbf8uGzrYRpCw3Y3ypri7RxBrZP&#10;8m9GtVotF3rnH5N8tZYtFHL48dnf35/av9JBBaF9bxAEriLt4sWLSpJEP//5z9VqtdxzjLXc2wIn&#10;h4+9/Hnn+77bV/Z91p5qX7dzM0kSbW1tyfd9tVot7e3tuTbW/PFxeAZlvspYmg7688Fmfi6gPX/Y&#10;a4OThGD2vON5nqt+t9ly1u57//59tdttXbx40VV15kdNHNXybNWI5wEhGwAAwEumWq26F6Orq6vy&#10;PE97e3vq9/tuNa8nsYuNfCvOzs6O4jg+E6sL4myzwMPCNvu3JDcfax42r6nRaGhpacldzFlL5eLi&#10;ou7fv6/BYOBWzfvoo480Ho/1i7/4i3P//llsBlwYhm7BhUajoUajobt37859+51Ox82YK5fLbqC9&#10;dLBvLly44ILHcrns2nzzVTv5n7EL7PznSqWSq7TNDzM/D/JBgFXnWDiSX4zjZVUsFt0q0/kVOu3N&#10;FgvYlpaWdOHCBfeYW1i1tLQk6SA8tjbHzc1N7e7unmj1aAv38rPUpIMA7Ctf+YoLUGwFbM/zlCSJ&#10;C3dmbb+xbcm3f9scPguPLHTOL0JSrVZdhZ3Nf5MOzoNK5f+x920/cmR5mV9mXDIjI+91r7Ld9jQ9&#10;08DAigcGwcNqxe7ywj7sMxI8zAiYBgTd0+6xPS7b7VvbTfd0z0Brh0ULQoJ92IeVkJD4C5BYhHal&#10;Hc2gZmbcvta9Ku+ZkXHL2Ifa71cnynZVdpddLrvPJ6XsumWciDjnZJzvfL/vc0T9Tf9GXi+Sbdww&#10;4HVKkgT1eh2O46Ddbo/VflXVB6QJNZUIU1WbvG5UokVRJCQala1bW1vS3kqlgkKhgHa7jW63K9dh&#10;MBggiiJRzgI7m3ZUHLIdVAOSBBzn85/t931f1M9RFKHVamE0GmF2dhb5fB7NZhNLS0vo9/ui3uf9&#10;YJ8cDAbY3NwU/7/9SlWPCp6PVmpoaGhoaGhoaIyNr3/966jX66n0wJmZGdy8eXOs9C7VxBrYUdA9&#10;L7vIGs8eVDnuTuHbrc78LCgUCpI02G63USgU8NZbb2F5eRlJkuDBgwf41V/9VczMzODGjRuIoggz&#10;MzPIZDL413/91wMffz9QSQZsL4jfeecdNJtNNBoNfPTRRwd+/5dffhlxHGNpaQlhGOL1119PJQ4/&#10;ePAAKysraLVa8DwPzWYTFy5ckPJxAGIcT1BFQkLtzJkzQpRcvXoVg8FA/KaOOrLZLK5cuSJk7IUL&#10;F4TsGacc83kHVWKPKt8nibK4uIiNjQ0sLS3h/Pnzcl2y2Sy2traQz+dx8eJFtFot+L6P999/H7Va&#10;bWxLADXNlGWtpmnil3/5l5EkCYbDId555x0JLiDo7bZX+wkSTCqpNhqN4LquEEXZbBaVSgVvvPEG&#10;vv/972MwGOD1118Xsmg0GqFYLOLYsWNC8tBvjeq53Z976rihWk31I92v/RMTEzh79iw+/vhjKasc&#10;jUYIw1CIPc/zcP369Yf6q+u6slGRzWYlwKLT6eDGjRv4uZ/7OVSrVXzjG9/A2toaLMtCpVKR8BIA&#10;Qp6rHpnqOTEQiWpinsubb76JtbU1Ob/HvViq/Z3vfAcLCwuilrUsCxMTE1hdXUUURajValhYWMD0&#10;9DRWV1dx8+ZN/MIv/AL+zb/5N7hx44bM7ZOTk5JsfBTSjceBJtk0NDQ0NDQ0NF4wsJyToFIA2DbY&#10;3g9cvFQqFfFT4U79bhNqDY3dKBQKCIJAFFfATp96EiXFLGvjQnl9fV3M4D3Pw8LCAj755BNJ1C2V&#10;SlL+PI4x+EHBcIN2u43NzU2MRiMhsZ6Eku/WrVsIwxDlchnT09MPqTsYdkLEcYx2u4319XVRcu0m&#10;DnK5nJQScuHOvwXSC/OjjiiKpEyP/S8MQ7Rarc+NbyTLug3DQLVaxezsrPQJqqK63a4EhFANpvqZ&#10;qXN9GIaSSD0u2HdYxgoAp06dwsbGhhA+VEtT1UUV1l7t5++qZa3AduknU0SXl5cfIoRJ1jCkgGrN&#10;Xq+HBw8eyByVJAkcxxGijscLwxBBEKTKxPn7TPtUS14f1/6trS35TAW2S9pZnuq6LjY2NmScsU1q&#10;2jChpsISKysropJjqfJwOJTSVl7vMAxT5fMMbSgWi6KO7fV68j0mtPJ5YK/X5uam+CLevXsXnueJ&#10;V2Sn0xFrjDiORb3oui6CIMBPfvIT/PjHP8ZwOHwobIKKuucBz0crNTQ0NDQ0NDQ0xgYVHMCOLw0N&#10;sldWVvb9+3K5jE6nI7vqcRyj1+uJV5OGxl7gwklVrXHR2Gw2xZfss4KL2/n5eVkMzszMAIB4cDEY&#10;hF5uxGGk121tbcE0TdRqNQRBkEoYZKnXQeC6LgzDEH8j1WOq1+uJYosLc9d18VM/9VOYnZ3F2toa&#10;Tp48idu3b4vHE0FFUbfbFR82x3FgmiZarZaQDke9ZNx1XcRxjNXVVeTzeTkPlve96KBxPvuGWvZP&#10;kqlcLgvpszthGoAQKr1eD67ryrgZh6TMZrNC0qnBPgQtC7LZLIrFIkzTFLInm82K5+Hj2k/ybreP&#10;VxAE+Nd//VcUi0Xp+6pKjv8/duyY+BxybFLpyGTTpaUl3LlzB9VqFaPRCPV6XeYzJsAyXRnYJsGy&#10;2Sx839/3+odhiG63i1arhenpaemvLCvl9TFNU64P51QGCNDHjEQj+zmwk1QcRZF4F7LvUynY7XaR&#10;z+dx/Phx3L9/P5UgCuwETPi+Lwq7fr8vvpx7gXPcaDTCxMSEpDpvbGxIiTuJzn6/L36R/Ls4jjE/&#10;Py/PGrxOzwvBBmglm4aGhoaGhobGCwcupIDtBYHneSgUCqhUKmOlA1Ltsri4iDAMEccxFhcXZbGt&#10;obEXGJhx8+ZNUYvcuHEDcRwfmGADtsm1crksCpRWq4X79+8DgCSIsvyq2+1iamoKs7OzeOmllw6l&#10;5JmKGhIGwDZxtbW19USUVMPhEGfPnkW328Xm5iZOnz4NYJvctG1blDatVgvLy8uI4xi/93u/h48/&#10;/hhxHOM//If/IO0juHBmKqrv+xgMBkK+VKtVuK575Ak2AOLxNDs7i2q1KmTR+vr6C5NeuBdoaO84&#10;jhBBJ0+exHvvvSfqtW984xtCqly+fDmVdMqS63feeQczMzNCGHHDZRww/ZS/z7RsYEeN9dWvfhVL&#10;S0vY2NjAuXPnYJomqtXqvu3vdDqiFCNZ0+v1sLm5ib/+67/G+vq62CJQPXr9+nVMTk4ik8ngD/7g&#10;D4TcUYNIzp49i16vB9/38b3vfQ8nT55MqV9JFHF8vfPOOxJgcv36dYxGI5RKpX3bnyQJvv3tb2N6&#10;ehrD4VAUv7lcDuVyWQi1r371q1heXsbm5ibOnTsHy7JQq9UQhqH4u+XzeViWheFwKEEHvV5PlL2O&#10;4yCXyyEIArRaLbz33nvI5XI4deoUTp8+LfMm1WV8T86Ti4uLkuJ77do1+d29Xr1eD6PRCL/1W7+F&#10;27dv48GDBzh9+jTm5uZQq9XQbDYRRRFc1xWFfL/fx71793Dr1i3cuXMH9+/fFwUbCUIGyTwPeH7o&#10;QA0NDQ0NDQ0NjbGg+sNUq1W0Wi0MBoOxF5jFYhG9Xg9hGApJEIYh8vm8ECgaGo8DidhCoYBWq4U4&#10;jlEoFMTzSDUq/yxYXl6GYRgoFAqoVquwbRvHjx8HsK3c7HQ6KZUOF3VMTjzo8fdDFEVS9kbfpCeZ&#10;vMtyTiY9kjhnmRdRrVZTpZ9Utb788stCUKjG9ACEkHIcR8b8aDRCt9sVhc5RLxnNZrMYDAZoNptC&#10;Jqrqphcd+Xwevu9LWWiSJLhz5w6Wl5dT6lL2iyAIkMlkkM/n5bPDNE0ptyQBBIznqTgajZDL5SQl&#10;l2ozphCTqC0WizIWPc9DFEVoNBr7tj8MQ0lLJdiuKIowPT2dItOpQkuSRFK7s9ksOp2OEDme54mS&#10;LJfLSVkjx0KxWJQNg263i1KpJKo0ACkyfb/2q+EMLGfn57Xv+6IaZOkmACnVVRWHvG+8X0xoVZW7&#10;LAMlgUmPPCY1U+3reV7qmqlhGFTPcZ7Zj2jlOFNLbnu9HlqtFgzDkE2Q4XAo7bdtG+VyWfqgqmTj&#10;xonad446tJJNQ0NDQ0NDQ+MFQyaTkQUSlTPc+R4nIbDX6yGTycCyLHnw5sMyd9k1NB4HLgwHg4Gk&#10;0g0GA0nvOyi4+PR9H/1+X/zfuKjNZDISAkAvNmC7jPAwSOIoilAsFlGv1yVhNEkSSW88KKhG4uKX&#10;Y5TpgyxTAyBEBxHHMUajkbSFqYQkCXzfl3I0koVBEMgC/qgTbMA2yWOaJiqViqQ8AtsKqidx/Y86&#10;1P5PkrVYLKZKpVUyVk2ZVP2v+H21DHFcJSbJG/4+/f6y2ayQQPx8GQwGmJiYEIXYfu3nZ9hgMBBy&#10;zjTNVDnhaDQSgotG/CSqer1eyvaAhKDruiky0XEcTE1NCWnEz75SqSTqPsuyUoEhLI/dr/2u66JW&#10;q6FYLCKTyQjJl8vlRK1FInE4HKJer4vqTr13lf24mgAAIABJREFU2WxW2kJimWQmryWwUyrL5wCq&#10;EpkAqpadZrNZ2aQg6crrNRgMUoFKj3rx2UMlHuv1Ok6cOCFtVlWOJP02NzexsbGBjY0NbG5upkqI&#10;eU+fF2iSTUNDQ0NDQ0PjBYNKpFFRA2w/QO9eZO42E+ZDealUSnnlcBHm+z6SJEmluaklHPS40Ti6&#10;oHppcXER2WwWlmXhwoULAMbz2xqNRjh//ryQWpcvX34oXQ/Y6QuFQiH1vf36D5WXXECWy2VMTEwI&#10;SRdFEcIwxOXLl9Fut9FsNnH58mUAEA8xlk4CO+WDYRg+sf5JQovKiziOpb1cWPf7fVHQsDztSZQ7&#10;WZaV8mki6O1Ew3VgJ00SgKj5zpw5IyRAu93GaDRCu90WtWsURanywevXrz+RVNjDBBNeeb9pZj/O&#10;JsNRB8eZuoECIEW2ktDpdrtiML87TZZQ53/eZxK4KsY1njcMA5ubm6L8elyQAM9DNflX7xmwQ4yG&#10;YShjjufhuq6Md/VckiQRZRfnJR6Df6sGkJBwvnbtmhBF3/72t4XE331NgZ0ETh6Paj0GiPB4r732&#10;GqIoQrfbxcWLF+VeqR51AKSsk+fF68i2f/Ob30Sj0UCSJHjvvffk76jKo1KWc1ClUkGj0YBt26Ja&#10;A4DXX38d/X4fSZLgo48+kgCCSqWCbDYrpejNZhNJkuD8+fNSigqM52nJ9+H8axiGqEs5f6t9KZvN&#10;wnEcIfxJXLquK32HRCphGIac02g0ktCFwyDi9gt+yGazmmTT0NDQ0NDQ0HjRwAdQwzDEswXY2ZWe&#10;nJxEsViEbduy674bnU4HrVZLHt658KnVag+VldB/h8fWONq4f/8+RqMRarUaLMtCNpsVhRf9+A4C&#10;EmiWZcF1XSmJohpqv/4zOTkpi7lms4nbt29jfX0dQRAcif7leZ4sIJm6yMVwJpPBxsYG2u22qM2q&#10;1aooVp5E2SiPR7VJJpNBp9ORtECVTLFtW663aZrI5XISgqJ6bNGTSeP5B0kL/t80TYxGI6yurmJp&#10;aekZt+75AJVWJHb4OcnxwjJtEp0cUwxTUBV/6t/sJtc+KzjXDAYDxHEsCkSO4Vwuh3q9LnOOGgZj&#10;mqak7fJzXVUXRlEknwOFQgH5fD41b6nefY960deNvxtFEfr9PprN5ucmnVyTbBoaGhoaGhoaLxi4&#10;Mx/HMYbDoTzk03R5c3NTysCy2WyqDCxJEtRqNZimiVKphDiO0W63xWdrMBikdpGBnbIfdVGicXRx&#10;/PhxWJaFdrstBuJUKjyJ9MuJiQkpm2q1WlhbWxOD7V6vt2//GQwGaDQa4s/05S9/Ga+++iosy3oo&#10;BfFZwHEcDIdDKUejXxDVYJVKBXNzc5ifn4dpmrhz5w7u3r0L4GEFy2dBvV5Hu93GnTt3AOx4YBUK&#10;BZTLZQkoYbns2tpaijylQoZKH2BnMazx/IN+V8BOiWexWMTLL7+MhYWFZ9y6o49MJiPzIkkrqqUy&#10;mUyKmOKGQi6XQyaTwcLCAsrlspS+UrUFbH8uNxqNA7fvk08+SZX4AjubW1TXra6u4kc/+pGUYrId&#10;DKCgquzkyZMyVzMshp6NPG9gZ36gx95er0ajgX6/L2q/crmMqakpCWL4PECTbBoaGhoaGhoaLxhc&#10;1009gKsPtnzopV9REAQYDAYYDofyEEyj+D/+4z/G9PQ05ubm8N/+238DsFMuwtIMlsntNlDXOLog&#10;4XLhwgVRH1y8eFGS+A4KpmgWi0UcO3YM9XpdggnUcrTH9Z9CoYC//uu/xi/+4i9iYWEBX/va1/Dx&#10;xx/DsixJ+nuWOHPmDObn53HixAl8+OGH6Pf7MAwDuVwO8/PzaLfb+I3f+A38n//zf7C+vo6PPvoI&#10;L730EoIgeCIkYafTwZ//+Z/j3/7bf4v5+XlMTU2hUChIqZthGHj11Vfxve99D6ZpYm5uTlRvrVYr&#10;lTBMTzdNsL1Y6Pf7cF0X7777LpIkQbfbxe/8zu88kfH9ooOeYSSfgJ1S62w2K2NlZmZGNqiodFta&#10;WhIVuGEYEjbCr5/E/PXRRx9hbW1NVGzD4VDKakmuf/e738UXv/hFGIYhKmIms2YyGVQqFfzhH/4h&#10;/umf/kl87fhZ8Gu/9muibCbJxpJPquD2etXrdbiuK6X/3W4XKysraLVaz5Wv2kGgtxo1NDQ0NDQ0&#10;NF4w0KicaobdJXaqqoULCe5Sq0SZbduy887vN5tNMWCmgbrruuIFo3H0US6XMRqN0Gw2MTMzI/9n&#10;ciT7zWdFoVDAYDBAu91Gu91GHMdYW1sDgFQf2av/bG1t4c6dO6KspCk41W3PEidOnJCFbalUQqFQ&#10;gG3baDabWF1dRblcxvz8vFzbVqslPlQTExMHPn6hUBClH7BjpM5xTvXgrVu30Ov1UCwWMRgMJI21&#10;0+mIfxv9q2hKr/HiIAxDbG5uYmVlBaVSSXy3NPaGWvaofo//kpTe2Nh4yOORyZmc28IwlNJShrIc&#10;tOSdJalM/uX7MVyF3o/9fh+macJ1XSnVB3aeD0zTxPT0tLxvr9fDaDTCyZMnU+etep4BSJH0jwJV&#10;c2qa7+zsLKampp5YuexRhx5lGhoaGhoaGhovGD755JMUWUYzYT4oz8/Pp35WKBRSJsJUq7GEsFKp&#10;wDAM+L6PWq2GH//4xwAgu9rqe2kcfWxtbSGbzWJmZgbA9n07efIkKpXKgQk2YMe/jyl3s7OzcBxH&#10;FoDj9J9cLpcKDRgMBqnSq2eJtbU15HI5IbIHgwEsy5KSMbaXi9NarQbbtp8oweG6LlzXRblchuu6&#10;4nvU6/UwOTmJubk5VKtVKd+O4xjNZhP9fh/lclnK3rjwporxSXjyaTxbUC1F/6u5uTkhPFj2r/F4&#10;kCTjeA3DUMbJJ598glKphNFohHK5jNnZ2dTfMilUtWjgPMjwlYNC9VtTk4FJbMVxDMdxMD09jXq9&#10;nkqHVUtgd6NYLKJcLqPRaEhgUrfbxdramhCP6vV53CsIgtTnyPr6OjqdDrLZLDY2Ng58/s8DNMmm&#10;oaGhoaGhofGC4S//8i+xubmJJEnQarXQarXgeZ7srP/gBz/A4uIiqtUqwjBEu92WEpjJyUlJLeRD&#10;dbvdxuLiopTF/OM//qM8RKvEgVayPR+YmJhAFEVSIprNZnH69Gm02+0nkiIZx7GoNyqVCvr9Pt57&#10;7z3Mz8+P1X+4KC0WiyiVStImBnk8azBAgOmGQNrcnAtNko0kDz3PE4Pxg6DT6Ug5G9UrHNtRFKHd&#10;bmNlZQVXr15FvV6H4zgol8tS+k01zUsvvYTFxUUsLy8L6cqyUo3nF1Q4zszMYG5uDkEQCPHBMkCN&#10;vUEvO2Bn3omiCP/rf/0vCTk5c+YMVldXpYwS2FaDXbp0SRI8P/zwQxiGgQcPHiAMwycyf7HkkveU&#10;acAc//ReVbE76ISerUEQoNPppEixer2OYrGIMAzxV3/1V/h3/+7fidqYc8derxMnTohqtlwu45VX&#10;XsF3vvMdjEYjvPTSSwc+/+cBmmTT0NDQ0NDQ0HjB4HkePM8DsOOBxWTRTCYj5Z5qYihLQDY3NyWd&#10;juSAbduy+21ZFr7//e/LTrdlWfLgrkm25wOj0QimaabS7lSD74OC6oowDLG1tYUkSRCGITzPQ7lc&#10;3rf/GIYhyixVFRLHsfTrZ4lSqYRms4lmswnTNFEsFjEcDkWpVywW4bqupDqyzYVC4Ymki1IZNxgM&#10;xNS8VCqhWq1KCdn09DQcx4HneRgOh7BtWxbgrusC2FY1maaJqakpANuqFd4XjecX1WoVmUwGa2tr&#10;WFpaEtKbylCN/UGSjV5swHbozw9/+EO5jqPRSAIDoiiSz1o1fbjZbGI0GuHYsWOwbfuJeDKq8yTn&#10;Gdu2heSqVqswDANhGKLb7cLzPCECs9msEHOGYcC2bZRKJSH/uBlH1dvW1hZu3bolc9g45e48x3w+&#10;D9d1EYahPH+srKwc+PyfB2iSTUNDQ0NDQ0PjkKGWjPi+nzId931fdp0f9+J7qIRDFEXy8Ow4jhBp&#10;fHg2TTPl3ZLP55EkCYrFoqRMcrFNYoDHohKCx3VdVxQRjuPAMAxsbW09ERWUxtMH7+tgMJAFZL/f&#10;B4CxDPBN05RFWhRFsqBkmRrT60zTRD6fl/IlkmQkhIDt/slj5/N5WZBxjLDMqlwui0k/sL0I9n1f&#10;lGTD4VDaRcUFF8IMWOD/1Z+pXmQkHJnOyD4PQJQiPDb/xvd9GVdzc3PodDrodrsS5kCvOXon8Vz3&#10;QhzHsCxLFHPD4RCu62I4HCKbzcrYZMkqrzcX+pZlSbmq+p67y7mnp6dhGIb45RWLxYfGMEMseI2f&#10;RLnb0wb7DK9HEATiO3lY2O1vyaTX3VCVjer/wzDEcDhMqTvHDZZptVrSP4vFoqgrj0Kp9VGA6imW&#10;y+VS14VBBuVyWfwKge37Z5omyuVyyodNJS1V5WoURWKvwCAF4Ml4MqrKXhW0g9jc3MRoNIJlWSkl&#10;MP8mn8+nCEHOC2EYSkmrYRjodDrI5/M4duyYnFe73U4FQhCu68p7sjS50+mITQUDV4rForTzcS/1&#10;uvOZRw2gUK8xzzOKIvR6PSnXZTI6iUh1Lj8MaJJNQ0NDQ0NDQ+OQoT7w5XI5eaDk1/t5ngDbD9Sq&#10;t4ppmrAsayylQhRF+KM/+iPcuXMHDx48wNWrV+G6rpSJ7gfDMJAkCYIgEOXLxMQEMpnM2O+h8XyD&#10;6aC2bePMmTPY2trCvXv3cPHiRfk5yS6++DX7OLBDiKytreHixYtYWFjA3Nwc3nvvPSHqGo2GePrM&#10;zc3JIpEL2TiOhfwxDCN1zN3HftTXJCT4b5IksCwrNb5UT7VWqwXHcaTPt9tt9Pt9dDodJEmCUqkE&#10;3/exvr4O3/dT/k7qWH8cFhcXcefOHXzyySd4/fXXUSgUhFSjMo0KPxq0O46DIAik9HswGKTIgEwm&#10;IyW8JPrW1tZw7do1fPnLX5brQHXjmTNnEIYhJiYmkCSJHHc/0/OjAJbQ8lrzPh5m+rFlWSkSRO0/&#10;6hyZJInMoWxvFEWwLEvK84Htz4zPSzLj04Y6rjl/qF9TlUpynOmbuVxurHLqQqEgm1rcoGJfWF1d&#10;ffIntAuTk5PS1zhXkCDfTfYyTXxxcRGTk5PIZDIolUoolUr4whe+gEuXLuHu3bvy+1T35fN5VKtV&#10;IXF5HdWNBF4D+mty84KE8eNe6mYi/1VJPfUZh983DAOmacrGBO+x53lotVqHrtDV6aIaGhoaGhoa&#10;GocMlmtFUZR6uDQMA5ZljZXeRbVPGIawLEvCC8ZRK/AY3HFmUiIAUfnsBc/zpI3qwrFQKEhogsaL&#10;C9Uwn+mVVLEBEPLqUchkMrLwHI1GyOfzsCwLMzMzKBaLYoxNBUUcx+j3+wjDULym2N8dxxFSiGPq&#10;0y6m1HaqCzZgR9FJtYRhGIjjGNPT08jlckJoOY4D0zQxMTEBx3HQ6XTgOI6YopumieFwKCqz/dDr&#10;9URVyqTWwWAA27aRz+fhOI4EQnAOsG0b9XpdytyoCKT6j2VgwI7SJJvNiicjUSwWEQQB6vW6tJVE&#10;KO/b44zTjwpqtZpsGvAcdpNehwWSoVT0cO7mfM/rCuyQbKZpIo5j9Ho9RFEkfV3jyUAlgVhGybFN&#10;EoqpwQDk2jNRdD+sr6+nPBrZBwzDeCgo4WmB8wBLSYGdeZmf75zHaRfR7XZh2zbCMJRrxHJSEvyt&#10;VktId5ahquQvFbx8tmk0GvA8D47jyHyzX18Ow/CxhDLbz7ma/6qbJr7vo9vtot/vo1KpiJqQpfSH&#10;kbCrSTYNDQ0NDQ0NjWcAz/MQBIEk/anYj+TiYozKNT7QczFNwuFxoJKCBB3LP+gvsx9mZmYwGAwQ&#10;x7EsRNTyJr0gfLHBkkzLsuC6LnzfR6vVSnn7UQUC7CyEqFCgjxmwveBlCVOhUECtVhMyZ2VlRfyk&#10;mOiXz+fheR7y+TyGwyHW1tak7BGAlAmpL/X4XGBRMQHs+NDxa3oqqeovFVtbW6Ksm52dRS6Xw927&#10;d6Xcz7ZtbGxs4MGDBzh27Jic417ko4pisYh+v484juG6Lr74xS9iZWVFlGStVkvUKJVKBZZlodPp&#10;SDKoZVmpclsSCPz6UUQkz5E/6/f7KQP1crmMSqWyb9uPAuiXx1LA3STW04ZKRFqW9dB8yFRabqqo&#10;JYksMTYM45HXu9VqPRFfv8878vk8bNtGp9N5ZClhq9XC5uYmcrmcbGDRY3E/LCwspMac4zgYDAai&#10;6nraUAk2dcOAJcO+70tpfr/fF+sIqtNV4iwIgod85BYWFtBqtURpzDHGuXZ3WXS5XEapVJI5cL+S&#10;892l0Xtt2JBw48aCYRgol8uYmZkRUpuKYs7ZhwFdLqqhoaGhoaGhccigMqZSqaR8oFhyxpKMx71W&#10;Vlbk94CdxSMX1PvBMAwUCgVUKhUUCgUpS7IsaywS4I033sD8/Dymp6exuLiIIAhQqVREZaPxYsN1&#10;XVFSsfxzenpayhZJsKmqKibf0TuHKBQKiKIInU4HGxsbaDabGAwGKU8rLvSKxSJ+8zd/E77v40c/&#10;+hGuXLmC2dlZZLNZUXXRm4zHTpIkNXbUdvClBisAO6oIEonA9vjsdrtYWlpCsViUheXq6iru3r2L&#10;fD6Pq1evIkkSDIdD3Lx5U7yMyuUyXNdFHMfY3Nwc6xozXfW1117DP/3TP2FpaQmNRgPNZhNhGOK9&#10;997DSy+9hF6vh0ajIURBtVpFrVaTccjzByDKKSri1HlDXfxmMhlcu3ZNiLXLly9Lu6gmPMqYm5vD&#10;Rx99JCX0V65cQRiGyGazKdXe04I6B6veUuw/v/u7v4t6vS5jhyqfYrEoc/Cbb76J+/fvA9gmPLkx&#10;otNBDw4qqkhKA9t9nsEkjuNgamoK1WoVlmVJuWiSJPtuYAHb3nqdTgerq6uiHi0UCvJeTxsMNGA/&#10;ZPk4SzXp0/rBBx/gxIkTOHHiBD744AMA24SgSiSq75PP5zEzM4OlpSVJTw2CQJR66vMHg1aoeFtZ&#10;WcGtW7ewvr6Odru954teayoepTgGkCIHh8MhBoMB1tfX8X//7//F8vIyvvrVr8qG4LvvvntoJdda&#10;yaahoaGhoaGhccigXxUAKW0wTTNFuu2Fubk5AEgRCFT58AF6L3A33fd9eQBmQhpLPfZrP4kQqn1Y&#10;QnJYu/Uazxa2bcM0TQwGAwk1MAwD9+7dk99RvXVUhGEopUokk4BtXz+q41qtFur1uixwwzBEs9mU&#10;Mkq19IeKCpZB7ybN1DbsVn7yXzVYJJfLIY5jdLtd6c+GYYhXEUs3qeiL4xjD4RCffPKJXAeOLSo7&#10;8/k8DMOQQJK9EASBEN9MC9yNBw8eiFdSqVQSby+WGKqg2sT3/ZQfmKrwo4qK5W2cj2zbltAF1TD9&#10;KIMJhiwjpkcbNzaeNkg0UMFIPzb2ny9/+csol8vwPE/KetW/HY1GqNVqOH78OACIWpTj4KiX6x51&#10;qERLLpdDqVQS0o33otPpiMcXsK3+VssU90IYhiiXy+LfRisFKhQPA2zn7hJxto8q+H6/L2o2/j5V&#10;wsBOCAuwbSvB73NzjuQdsDOPFAqFlPebqlyrVqtotVp7tv3ThHxwzuaxGFDBedwwDDSbTVHrHZad&#10;hVayaWhoaGhoaGgcMqg6IbE1OTmJarWKTCYjaX77vTqdjiwcmaQ3rh8VjeLjOEa1WsVLL72EYrGY&#10;eljdC1TiZTIZeThnStnzsAjXOBhYPsRFI9MbM5kMZmZm9l2I0pibRBTHQaPRQBiGsgijn89ujzSa&#10;2pOoLhQK0u8+S4rc7pAEYFuNQj8snmO320UQBNjc3JSFYBiGQkgdP34chmGI/xpVZVyMqkmke4Fl&#10;raqHEg3Z+/0+oijCzMwMJicnpa0c+2zzxMREyvuRAQnATqmcWk7G60tvuSiKsLW1hZWVFXie99hE&#10;w6OIWq0m4SxMTlbLmA8D3W5XVENUTrH//OAHP5DSYraLpaMs8/N9H8vLy6IUYkDOYbX/RYbqJ2oY&#10;BjY3N9Fut5EkCer1OorFIjzPw9LSklzvQqHwyNLxx71/v9+XebJQKIiy9zBKlklqjUajh0jZjY0N&#10;8V+zLEu8NEnGcf4iOMepKvdMJiN+a/zdarWKer0umw68bqZpYmFhQa6b7/v7posyCfpx2B18oIbX&#10;sHQ0jmPxZKSyN5/Pp8JgniY0yaahoaGhoaGhccjgQ6+agNdqtXDp0iXMz89LGtfjXpZl4ed//udx&#10;9epVLC0tAdj2Zhq3VJPpidzVZfrWuMEJwI76hyU36s62xouNiYkJABC/NDUtdDgcppJFVajG1KPR&#10;KFUqp5Y+s19S9aUujMrlMnK5XCo9bzAYyPHp+wPshHLshrpYVIk19fcdx5HjLy8v4+rVq/i5n/s5&#10;5HI5/I//8T8wGAzEGysIAgwGA3S7XVF8hWEoZVTA9pgfV4HEOaHX68l1ZDmW67rIZrP4xje+gbt3&#10;74oSiiW6QRCg3+/jn//5n3H27FlRvdJrib6LQRAI0c7gBpY0khzIZDKyQCWJ9zyoqJrNZsoPS23z&#10;YSWMOo4jSqaVlRVcvXoVP//zP49cLoe//du/FTUkyQf+nxsdhUJBSrBVHJan1IsMklC2bUt/qFar&#10;ePvtt7G8vIytrS28//77WFhYSM093NzaDzdu3MAXvvAFTE5O4o//+I9l7Pm+P5YS7qBQEzlVNfGt&#10;W7fw93//98hkMpicnMT58+fRaDRS6i5em3w+LyQ9lbpMH+a5ANv+rOfOncMPfvADbG1todVqSUk7&#10;w5n+5V/+BefPn8fExIRsquz1UlXFj8LuoAVVIbj7GYblqrwuh7UJqEephoaGhoaGhsYzQBRFQpr5&#10;vo9qtSq7xvs9hObzeVlgLywsANhW/Yy7S64uNOllBeyUuYzbfmCb9OAuPUtHNY42eL/Z5wCIR9S4&#10;ShkSMiRtuHhkMiK/py7gSOQEQSCLndXVVQDbC0KGG3BR1Gq1pE38/d2eRgxMIPmgLrLU4AWVnOA5&#10;7l7M8ffjOEYul5OfTU9Po1Ao4O7duzAMAxsbGzAMQ4gn0zQRhiGq1aocmwpTfs1wkXHAe8K5YWtr&#10;K3WO2WxWDNnVMU9fxeFwiFOnTgHYJnhs20alUpFgEo5RLpoZJKG2j6mvXDCXSiUpV3zWUMt9S6VS&#10;6hqQGLUsS85NTcM9LCWLaZqiyJybm8NwOMSdO3fgui7W19cBQHykSFKrfbvX68l52baN0WiEXq+n&#10;59cxQHUV5w4mSwI7Y7xQKGA4HML3fZTLZbRaLTHOt20b7XZb5gGqYweDQWru4jEI9fskqvv9vtxH&#10;KtoOCip8+X9CTQQdDocy/3LeOHHiBB48eAAgrfhlKSxBNZmawgqk/do4rzEAgfM8nwG4MZAkifjc&#10;7Q5Q2AuqLyaQnssf5cnGOYGqXYI+lADEAuAwoEk2DQ0NDQ0NDY3nDMPhEKVSCfV6XcrQWKqhlno8&#10;DrlcDmEYig/TwsKCKF6azebTbr7GM0Y+n0e320Wj0RClT6PR+FQ7/eoCiCWTwDa5Qf+f0WiUUjZm&#10;s1kUCgU4jiMExOzsLIBt8mN9ff3QjKmPMkimk4ChcnCcsQ1s318S9sD2gpoKHHrKAdskK8nyfr+P&#10;crks9244HCIIAjiOg2q1Cs/z0O12j0Q5+HA4lIVzt9uF7/sSMtFoNGAYhgRckIRlqe04xvUHBcMV&#10;6KWXJAkmJiZg23YqTZdKKt/34fu+EKCu62I0GqHT6cgYYjCCVrLtD/YNksLD4VBKHkm2qdeR40ol&#10;6Pl/NS3TdV387M/+rCjSstmskHgs8T0M1Ot1IVvVDQKeU7vdTimLG40GOp0OLMuSEvO9QJUxU6BV&#10;ZS1LMbmpNjMzI56NQNr77VmBBDvH+ubmpthZHFYyrx6lGhoaGhoaGhrPGUiSnDt3Dq7rIp/P4+zZ&#10;s6JI2Q/0ZWHK4PLyspiFj/MQrvF8w/M8lEol3Lx5U0jaGzdujO1Zw4XdbsKFxNDjSoZ930ccx1hc&#10;XMT09DRM08Sbb74JYFsRqZNpt8H7QLUJSwjHLXWkj93ly5fRbDallDRJErRaLVGY3Lt3D++88w7q&#10;9br4l/V6vZTvlOd5+Na3viWeS1//+tefyjl/Grzzzjvo9XpIkgTvvvsucrmcKHRURZ7qg0XS4DCg&#10;Ejj0GyQZA+wYuz/K/5LlviS8s9msJp4/A+I4FgUbE39JuAHbpLJ6P4AdBReQ9h7keMnn8/ilX/ol&#10;eb93330Xs7Ozco+BwyGZvv71r6NcLsM0TUxOTsJ1XViWhVKphEwmg1dffRVXrlxBq9WC67qo1+so&#10;l8uIokjsJfZCNpsVQu1rX/saVldXUwED6v//9//+36my9P1CDQ4D9H3r9/u4efMmpqamUCgUcPr0&#10;6c/k2flZoEk2DQ0NDQ0NDY3nDFwo1Go1mKYJ27ZRr9dT3kl7gQmN3W4X9+7dSymYNjc3n17DNY4E&#10;SGY1Gg1EUQTf98XEehylD/vfbjN8msxTVWEYBgqFQqqM0vd9SXw0TROu6yIIAmxsbCCbzcpi7fMO&#10;x3EwMTEhqaqmaT4yZfRx4GKyWq0iCAIJmSCRxjHveZ6oV0nYq+XENDzn+/30T//0Ez7TTw9VqcMA&#10;GADi7aeSV2EYot/vI5PJpEo4nyaolqGiDdhWCA+HQyEwOU6YHjs7O5sq1af3IAApxRsMBg+VS2s8&#10;DM/zUmWajuM8RLKqSaGcqxgwwu8RpmlK///CF76AbreLbDaLTqcj5e7q+z5t/NRP/ZT4KQI7fYl9&#10;a3V1NRVWooYQjFNuzATeUqmEV155BZVKBZ1OR8rkWTbLFFxVHfZp5qinCd5rwzBQLBZRqVQkLflQ&#10;jn8oR9HQ0NDQ0NDQ0HhiKJVK6Ha7kjQIQMi1cXbS19fX4bouSqUSXNfFxMQELMs6tHIXjWeLbreL&#10;UqkkpUAsCwJ2fH32wu6SNS7ibNvGl770JfEa7HQ6GAwGYvKeyWRQLBaF6IiiSMpVa7Ua4jjGysrK&#10;oZiDH2W02214nofZ2VlJAFRJgf3gOE69eHJVAAAgAElEQVRKsUEfR/6MYLoo7x9LyOv1OhqNhtyn&#10;QqEAz/OQJAl+8pOfPKnT/MwgCeD7PsIwRD6fRy6XS5FvAETFNBqNpNT1MEiATqcjpbccK6VSSVJG&#10;bdtOqRNV4s+yLMRxjOXlZdy7dw+VSgVxHKNerwvZdljhDc8rdodd3L9/H+12G7lcDplMBidOnMCt&#10;W7dEuUYvNpWooqcYS3vV8cTy0KmpKXlPwzDQ7/fHmj8PCvYjYMf6AdjZ7JiYmMDCwgIcx5H+VSwW&#10;kcvlxno+IOne7XZx+/ZtABACOI5j8ZajOjOOYyHdmJL7LMHS6sFgkPKRPCw/NkAr2TQ0NDQ0NDQ0&#10;njuohuuO46BYLMKyLEkM3A/T09P48z//c7iuC8Mw8Oabb2pT7c8RqFYLw1BSMbn4H2eBpJaJep6X&#10;8iz61V/9VQyHQ9y+fRs3b97EyZMnpW9GUYRWqwXLsmTR9q1vfUsM+//sz/5MCJTPM/77f//v+MpX&#10;vpJKP81ms3j77bdTRuePQxAEKSImn8+j3++j2Wzi/v37qTmC3krAjon7o45RLpdRLpdRr9cPenoH&#10;RqPRENKkVCphOByKamxqakr6EFMQ33//fczPz2Nqagp/+Id/+NTbx759/fp1GVPXrl3DaDRCsViU&#10;edpxHCHfTp48iffeew/dbhfdbhcfffQRTpw4gUqlItecilONvREEAVqtlhCux48fx7Vr1/CjH/0I&#10;w+EQ//E//kdJ6SUY1sLPQMMwZAxRBUmijSqptbU1+L4vgSKZTEaCiJ4mVFI2iiI5T7Zva2sLDx48&#10;EP+/Wq0mc/Y4Ss4LFy4gCAIkSYKbN28C2JnnSeQxmIAEo+M4ooR91hiNRlhdXcVoNMJbb70l9+fD&#10;Dz88tDZoJZuGhoaGhoaGxnMGx3Fkl5YP1lEUwTTNsYyxHzx4gE8++US8s2zbRhAE4mekFW0vNobD&#10;oSRTcvFlWRbCMBy73IkloUwMJY4fPw5gm3DzfR937twBsLMocxxHUv2AbZUU+3Gn05FUvM8z1tbW&#10;cP/+fQDbJudBEIhXGtMz9wL9FumdlM1m4bouXNdFrVaTssUwDIXgZAgKzdwNw8DExATW1tZSHntH&#10;IV1UJfq48CchsrGxIT9jwm2SJLIxMTMz89TbR6UorzGwPcf6vo9eryeee1EUiULwzp07WF5ellRb&#10;ktEMa3BdVxSiWsm2N2zbRrlcFm+xTCaDfD4vxNorr7yCJEke6svq5x6VbernKudHzpnqPWZwxTie&#10;ZwcF522OX8dx4HmezMX1eh1zc3OifFTPYZzgkiAIhEhsNpuYnJyE4ziSDB1FkczRnCuoVD4KYMI1&#10;77maNn1YwSFayaahoaGhoaGh8ZyBiwFVdWRZVsq4eS8cO3ZMUh0BpJLINMH24oNqDXWRyQWkavj9&#10;OHBRCewQOqPRSEqlwjAUlRH7KBMvSXbw71lqxHaNc/wXHepCvtlsyjWzbfuRZvmP+nsAKS81YPua&#10;DwYDeW+qUPj7qlIniiKsra0B2CZCSZIehfvDDQZg+1zVOc+yLOlzJBoJx3FSPmlPC6VSSUgczssc&#10;a/S4I2FRKpXEN4qkCMuqXdfF9PS0pI0eRttfBLB0Edjuu/l8XtRWLHMcDAaSosmfc05Syy/V8Ubl&#10;Fo+hpipzg+ow0mtZ1koSkP2farP19XVsbm6mNtH4d+PMH6ZpSmllrVZDJpNBp9NBu92GbduwbRuO&#10;48jLNM0jQ7ABO0EVJAQJJg4fBjTJpqGhoaGhoaFxyBgMBrKz3Ol0YBgGut2ueAjxgVUtnXMcRxa4&#10;fKhW/V8uXLggZS3Xr19PJRMSb775JgzDQCaTweLionyfD567k7dUZRx3zAFgcXFRSJkLFy6IcXSn&#10;05EFOts5Go1w5coVUcyoJXCPe73zzjsYDoepsjcuGHTS3sHBxSRJmyAIYFmWKAD2g2VZDyWBUi1F&#10;JEkiZaj8mr+nLnRUUrfT6Tx0/Ewmg4sXL2I4HCKKIly5cuVTnu3DYFt2j6fdSY7nz58X0uZb3/oW&#10;gJ3+R8XX22+/LYvbixcvigJmr5d6vsD24u/ChQuiBrl69SpyuRwsy0qNX36f41clKgGIKb567fP5&#10;vPgS5XI5OQbDFMIwRBiGoihU28eyRxIS46bPPm3kcjkhAdSNhmw2K+cBbF9fzk3A9vX54IMPhBR4&#10;4403pH8+KlBgN0EJ7BAw/X7/ob8ZDof40z/9UynvvXTpkpjSMyyE11v9G5LParn+7iTUbDb7qUqp&#10;1XmbikYA4lE3Tv98HNg29Rgq1OOpxJR6fEKd9wEI8UVQifSoOYfH8DxPrm8cx7AsK6X4y2QykkJr&#10;WRa++c1vyntEUYThcAjTNKUv8V+mk/I91HZxbFLVRWLH933xQgOA73znO7BtG6VSCYuLiynV5Wg0&#10;ShHGu8ff4+aHy5cvI5vNyvV4VGImvf2Gw6GMg3E34faD7/vStt1EPs8LAL73ve8hn88jm83i+vXr&#10;T4yIMwxDxhrP68yZMzLOH9XXge3PO9M0D9z/x4Em2TQ0NDQ0NDQ0DhmqkoHm8wwhAHYe8lXlwnA4&#10;RD6fH8vzRPWWaTabsiDN5XJjPURSRUHCANh+YOWi8lFeNmq7Dwqeq23bsniiyuMoLPKfd6iebEyc&#10;Y1odr/NBQJWFSiZwIal9/7YJmtFoJNfasiyUSqUUidDpdBCGYcr7iN5CVA/GcYw4jmU8cm4wDCOl&#10;IlQJBBIk7AM85mAwQDablURTYHvxri6MPc87Ep55hmEIAcgFNftcu93G5ORk6vzVOY/KN8dxUKvV&#10;5HceRViwBJAqTV57YPv6OY6DKIrEJ41eUPtBVSqSGGDJvlru+nkFN5ps20a32xUSUt1o8X1fCCPH&#10;caTvH0bwQLfblQ0tbjZxXEVRtG/7uanG+Zbvw00tfuYxtdOyLFSr1VRoQafTkc/jiYkJTE5OpojZ&#10;XC6HcrmMfD4vvoVRFI31GR1FkRy72WwiSRKUy2VUKhUEQQDXdVEul1OEMcdhp9MRgq/b7cp4GgwG&#10;MAxjrHLVg4Kl1dy07Pf78H3/UJ8dNMmmoaGhoaGhoXHIcBwHmUwGYRii1+shjmPcvn0bS0tLstgC&#10;gMnJSZw6dUq8Vvr9vjyA74XV1VU8ePAAwLZ/0e6H9f3Q6/XkwdSyLExOTqZUSlzcA0h52+xW3nxW&#10;qAo2EhFcfO5WM2h8epAUsCwLURTB930hv1T/rc8KlulYliVm2FwAjtN/X3TQG4qKjPv378PzPBlj&#10;qnm6SpBxnFEdRf9Eqko8z0stJFutFu7duycL7FarJT9vt9uiduO9GY1GaLVaqeAAEgbFYhHlcllK&#10;SJ8lfN9/yOyd/oDA9lzBc2M6JEkYtYxwMBjg7t27KWWlbdtClNGHiqqh3UqcOI5hmqZ4xBUKBZw6&#10;dWqsc+B4U9WHlUoFU1NTn/6CvGAgmczUYwZDzM/PS//N5XIwTRP9fl/uN7Cjvnya4OepWg7MPkRC&#10;a7/2Uz1MsnBrawvAdmgB+yo3tu7du4derycEVblcTpFVW1tb2NzcRBRF4tu3traG27dvYzgcotfr&#10;iS/bOJ6Ealk6y0U9z0Mcx7BtW55Dms2mKAxZ0l4ulyXN17IsnDhxIuVvdxhEF59duHHA4Id8Pi9z&#10;5dOGJtk0NDQ0NDQ0NA4Zvu8jCAI4joNyuQzDMHDq1Cm8//776PV6SJIE586dw+bmJm7fvg3HcTA5&#10;OYmJiYmx3v9v/uZv8Iu/+IsPlWFeuXJlrHSxcrksu+ZhGGJzc1MUAiwPUT25uPhnKcZB8Z3vfAdT&#10;U1PIZDI4f/48gO3UQJrjaxwM9Xodo9EI169fh2VZyOfzuHbtGpIkeSKeQrZtI5fLIYoiWZBx0aaq&#10;MT6vYFms7/vI5XI4fvw4Ll26hB/96EcYDAb49//+38t1Go1GkvQHQEodb9y4gWKxiHq9jnfffVeU&#10;cb7vC0lUrVZx4sQJ2LaN733ve3j11VeRz+dRrVYxPT2NV155BdeuXZPwABJSVNCydO/06dNYXl7G&#10;xsYG/uRP/uTZXDQFDAcAtsvkkyTBcDjE1atXAWyfd6VSEXN4lhNaliWk/dbWFr773e/iK1/5ihBo&#10;VA3+z//5P6Wkn3ObWn4YhiEuX76Mcrmcml9t28Zv//Zv79t+qnwAyLgLggCvvfaant8ASWT1PA/d&#10;bhej0Qh37tzBW2+9JR52b731FhqNBlzXxdTUlJBbhwGOj29961vizXb+/Hlks1l0u91922/bNs6c&#10;OSMqcMMwxCP1v/7X/5pK7XRdF1/5ylfw7W9/W8Z1p9OB7/vIZDIoFAqoVCp4+eWXceXKFfR6PQyH&#10;Q/zZn/0ZTp06JUo2quoYRLMXrl69KqWpZ8+eBQDxXovjWDZOyuUyBoMBbt68iXK5LHYQtm3j1KlT&#10;eOutt3Dv3j0ho9US16cJ13VRKBRQLpeRJAnW19fR7XYxGAwOhYQFdLqohoaGhoaGhsahQ92FjqII&#10;3W5XEh8rlYqkhhHdbhfdbldULfsl/HU6HVmssRS12WyO3T56q/GhmTvrw+FQSlFV9cduj52DqtnU&#10;0g4Si8PhUDylNA4GJhYWi0VRGZRKJWxtbT2Rcqter4disYhisSihCKVSCY1GQxQPn2dwoRdFEZrN&#10;ppRG53I5GIaBn/mZn8Hf/d3fPfJvacbONGDXdZHJZDAYDERtpr4/1T73798XFRrVX2trazBNU47f&#10;6XRS95+kRTabRalUQhzHaLVaY6lhnyZU5SUJ/36/j36/D9u2UxsJqu8eFYD0xRoOh3KOmUxGzvGH&#10;P/whfN9HoVBIeQnyeLZtw/M8DAYDIS1XV1fHTl4l+ZfNZuF5Xso7TpPQ6ZJdlj7n83kMBgP5XJuc&#10;nBQFIdWWvu+PZadwUHB8dbtdVCoVKQclKb07pXR3+8vlsii8qHoj+dvpdKQPcMNtbW1NngeY5Als&#10;92kqj9vtNh48eJBKBeWGWLValcACNZn3cajVamg2myiVSqLMJLE3NTWFdruNSqUC0zRhmmZqvqFC&#10;lEq2bDYL27bF1/FR3odPGuocliQJpqenAWz3q263eyjhFJpk09DQ0NDQ0NB4BgiCAIZhwDRN1Go1&#10;AGlD9mKxKKUYmUwG7XYbuVxu7HK+XC6HQqGAZrOJVqsFy7JQLBbHJtuiKJLSVS568vk8giDAK6+8&#10;kvJ/ofEzQxWeBObm5tBoNHDv3j10u12USiXxLFLL6TQ+PVzXlXIfYLvfsYSUi6SDoFgsyvuz7/BY&#10;juMcykLrKMP3ffEn2u1RRCKIRBFLekkM+b6PhYUFLC0tCUnEvwF2jNypHiFZ7rouZmdn0el0Uvc3&#10;iiL5Gx6Phu782nVd+d6zJtiAHSVbv9+XQBh62mWzWbk+BPu0WuZO1Zpqjk8C54tf/GKK7PI8D7lc&#10;Toi24XCIqakpuK6Lfr+P9fV1ADv3ar9NBt/3pcSQhLdhGBgMBqJu/LyDvl4kdnf/rNlsotFowDAM&#10;KW9+Eqb+46DdbqNaraJWq0nZdr1eT82de7U/k8lgbW0N7XYbrusKaet5Hk6ePPnIjQhuXsVxnJo/&#10;HccRclFVaRUKhYf60W6fzL3OD9gmEX/84x8LqQZsX2MSiyxtpd8aiWv+Hu+HSjo+iU24/VAqleSY&#10;SZLIpg83Cw4jPEmXi2poaGhoaGhoHDKiKEo9hKrgw+G5c+ewvr6O5eVlnDlzBgDEfHs/0OtFTRil&#10;sf044MO6uiB9++235fi/8iu/gkKhIA/7agrpk3iAXVxcxK1bt9DtdvH++++LwsS2bU2wPSHwfu3u&#10;E2qoxWcFVVY3btyA7/vwPA83btxAuVz+3BNsAKQ8UEUYhgiCAMPhUAz3gZ3kRtWwfGlpCdlsVlQp&#10;H374IRYWFiTBd25uTozSHcfBxMQE3n77bayurgoJwPKu3TAMI6XeonLO9/2UevVZwvM8ZDIZuK6L&#10;0WgkBODp06exsbGBH/7wh1hcXES1WpXSTPZzqlp4blT6qgqoN954Q8iPcrmMQqEgGx+O42BqagqX&#10;Ll0SxYxpmkIyjDM/X7p0Cevr6xiNRvjwww/lGnue91Cq6OcRLF1+1LVgSMv777+PL33pS6hWq8hk&#10;MqjVajh58iT+6I/+6Km3T/2MYz9SyaP92t9ut/Ff/st/walTp1Cv16W8cXp6Gq+99pr8LsM5SCo/&#10;agOL3m8k1IIg2PM5YZzP59FoJIFMf/EXf4HZ2VkpYaXy1TRNzM3N4Utf+hIWFxdTian0nNz9WaJ6&#10;cz5NsGQ3CALcuHEDpVIJmUwGp0+ffurHJjTJpqGhoaGhoaFxyDBNE47jSNklFSlMnSPRxnI77j5n&#10;s9mx00WBbcWFbdupkstxlGZUdORyOWQyGYm2z2az6PV6eOWVVwDsmHarCrYntUvsOE6KBCA5MG5J&#10;lsbj0Ww2HyodYh95EuWcarKtbdvI5/NoNpvodDo6uALbi02VzPI8D2EYwrZt8U8CkDJUV8ctU4Kp&#10;DlQTfm3blntoGAaCIMBgMIBt2yl1lhpYYtu2EANUwVmWBdM0MRwOpSySyq1nDRIKnM+4+Oc5UnXD&#10;eZSlbQCwvr4OwzBgWZYEdNCvCYCUvzE5MZ/Py/FY8tbr9eR+8H2p5B1H6TcYDDAxMYFMJoPl5WUE&#10;QQDTNDExMSHlrZ9nUBFFtTcVnyx/LBQKqVJJx3EkyONJpCPvB86bDCvIZDJoNBqSvrtf+5mG2mw2&#10;0e/3hTTmuGN/o6cbSXe+F/3amEQaBIGkgNq2Ddd1pV+qYSePIr4ehWw2K6Q6QxMACPGmhk+sra3B&#10;9/0UUc30ZLYFgIQ3HdbntzpfZrNZSWQ+rI0CTbJpaGhoaGhoaDxDcGc4n8/LAzCJCCbm8YF1cnIS&#10;w+FQDMoJLtr5t9xVjuMYQRDIYoAG6lyY8gFY3XVXQw/40M6H0yiKUgt1LjZUnzQuzpma1m63EUVR&#10;qkyDD8Aswcpms7Kw4AJCLV/zPA+FQkHMyzUOBt5DVU3F683FG5WDwLbykmTDOGpI3meVMKB3GBdo&#10;7IOPAheUTFz0fR/dbheGYYhh/F5gv2bJFH3ndiOOY0xMTMA0TRkjKmFVLBblfHnNOEbVfsj+Tp+t&#10;ccDFMrA9ZlVygKl4+XxeFoV832w2m1Ko8jrR1Fu9p+q5BEGQIlDV+YMqrDiOUSgUxPA/CALMzs7C&#10;siwsLy/LMZ81eC0ep4zpdruYm5sT0q3f7yOKIkxOTgLY8WcjCoWCXI8oilLhAyQ5gPS593o9FAoF&#10;mRcNw0AYhqlFPBf2BBW/L7/8Mj7++GMAwPz8fKpv7lY4Pgrsz/TnYlIliT4AQtqGYYhOp4PhcAjP&#10;856IUpVjMIoi1Ov11JzAtk1MTCCKIkmmVD3teK24ObO2toZ+vy/+X7wX/CzjZ0mSJLAsC4PBQHzt&#10;WH7O8aLOKxxHJI0AyIZRPp/H9PR0Kszi02wAhGEoGxOrq6ti9t9ut6X9JHPV9gOQIA4iSRL5WRiG&#10;qZATdQ7lvEz/QPabSqUixCPfg+NC7YO3b9/G3NwcAKRSbMvlspw7j6nOZVR7qoQbVbNsl+/74puq&#10;lpayHVEUPZSenM1mZV4l8ch7tFf/Abb7iPo8wL7C5xW1VJbeo8Ph8In0/3GgSTYNDQ0NDQ0NjSMG&#10;poiREHvjjTdw7949/OQnP8E777wjaXqmaWJ6elq8WgDIA+leL5a2UJUyGo3k4VldjJ8+fRq9Xg++&#10;7+Ps2bMwTXMskgOAhBTUajVJPSRZqBo3W5YlC0QA8nOVBKDvEklDjYMhjmO531yMcMHGewLs+HHZ&#10;to3hcCglbvtBXciwlI9EBBdW6sKyVqvh2LFjmJyclPacO3cOGxsbaDQauHnzJkqlkrRvP5Cwarfb&#10;osig2qlUKsF1XVy/fh1BEGBzcxOXLl0SFRH74l7XRwUXwYVC4YkRwNeuXcPa2pqUipMozGazUh5Z&#10;KBQeWkyqCri9XgBS3oxxHKNareLixYvo9/uy0E+SBB9//DHefvttzM/PA3g+0mFLpRK++tWv4p//&#10;+Z9x9+5dfPe730WlUpFzzufzKUJqMBhgOBwKObDf9eM1pJJKnX+jKBLCggEVuVwO586dQ6PRQBzH&#10;+E//6T/h1VdfPfB5qmXHasopPT6DIBC/MKqbDuq3CACvvvqqjMd+vw/TNFOqax5nfX39ofma48jz&#10;PPH+mp2dxYULF/D9738fYRji93//91GpVEQpXalUhCAl+UOSjeQZ1WO7lUqPmn/m5+dlPgO257nR&#10;aIR2uz12Qule7T99+jQmJydTZO5oNBK14n59i/eN89bU1FSKXKdnY61Ww/Xr1/HgwQMsLy/jypUr&#10;AHY2sdQNNQA4deoUfv3Xfx1JkuD27du4fPkyHMcREpZ/y2tMUky9rpxvkiSRZwG1/3NjrVQq4dy5&#10;c7hz5478nME6//k//2dR4/L6MKWVG4t79Z/NzU0AwOuvvy7p1YuLi6Lc5bxeLpdx+fJl3L59G3fv&#10;3sWFCxcOjWTTRd8aGhoaGhoaGkcMVIixHKpcLssCsNPpwHVddLtdRFGERqMhD8BMJt1vIcXdf1UF&#10;EUWRLODr9Tq63a6UMang4movdDqd1E6/53kp9Q0f+rn42Q0qT6ji4wIll8sdGV+o5xlUSDGZEdgh&#10;DOh/B+yUjmYyGWSzWSFM9wODKujtx3vHhWKv14NhGHBdVxI2VdKnXC6LsjNJEikztW17rHI8ktTZ&#10;bFbIrzAM0ev1ZGHIRR1LmDim1HY97vowDRjY7tu+78M0TVmgHpRs6/V6QiqwfFw1D1fbs1u5Buxf&#10;sl0sFpHL5bC1tSUEeKvVkvALz/OEKCLZ0e12hQR4Hkp+8/m8lLU3m00hRKiAAbavg+u6WF5eFrIf&#10;2P/6UVVr27YEFdDzkuQIsN2PSfRaloVSqYQkSVK+kpzniHE8q1i2ys+GXq+HfD4vqdQcSyzh6/V6&#10;UnpcLpcPXNL/D//wDzKOqOLs9XqiHOz1esjlckLMAjthH5z7S6USBoOBhEqQqAO2SXeSL8ViEe12&#10;W+6f4zjiXQikywIzmQxs25YwCX5WqfNPGIaiyqSysFQqodVqwbbtsT3D9mp/Pp+X60Mlmed5GI1G&#10;opjdC1RWNhoNIbh4z9iHWq0Wms0mNjY2UsQ3515eD6pS2bf5mUwfOM4fjuPInAdsjwF1Q4Hfj6JI&#10;FM25XE4SfQFI/wcgmxtsWxRFsCwLhUIBX/7ylyWcgH1W3WQjMf24/sO50fd9eS4ajUai5uO163Q6&#10;aDab8jzFzxr+zdOEVrJpaGhoaGhoaBwxqA+tfOjs9XpYXV3FyZMnhQygQgHYfpjv9/tjKRWoEOCD&#10;cxAEKRVHo9GQsk3uGvPBfRwlW7lclod5AKKG4vvzuDRnLxaLQp7wZ9xx9jwvZTA+jiedxv4YDodw&#10;HAcLCwup3X3Vn+rYsWOiOhuNRhgMBmP1r91E7MbGBobDofRVYLtvM+mSyXiVSgWlUgmdTkdK0TKZ&#10;DCqVCrrdLnq93lgEQbfbFc+rXq+HZrOJTCaTIghN03xIDVYul1PqjcddH74X1W9UKKllzweB67po&#10;t9tCgr300kup8q9qtSpJmtPT03JMtcxxL/R6PbmPg8EASZJgYmIC09PTUkrH8q/RaATHcUQB+DwQ&#10;bFRIDodDbG1tIUkSlEolIUJZKtdut4VwCcNQ5rr9QJKLXlm7VXBquSIRhiHa7bb4wA0GA/T7fVHu&#10;AJBNjv1QKBSQyWQk1XE0GqHT6aQ2MFjiv7q6Ct/3USgUxGvuoFhYWMCJEyekD/K8VRV0s9nE/fv3&#10;AWxvmrB00HEcIVbYn/gevV4PKysrKSUzyZdSqYRisQjP81KKZsdxUuqqJElS8wzw8PxTqVRSpbZb&#10;W1up0vH9sF/7t7a2hNRimS5/d5zxMxgM0O12xQbCdV3UajWYpilp4QBE4bqysiJ/u/v96bdIQpB9&#10;rNlsCnEF7JTxAsDx48elHbZtw7Is6Vcs31UTiX3fR7lcFqUg7xc94wBI2Wccx/jBD34gcxWJN3Xj&#10;Ddi7/5BErlQqSJIEm5ubqc+odrsNwzBkg4WbLioR+tSRaGhoaGhoaGhoHCkMh8MkCIIkDEP5XhRF&#10;SZIkyWAwSHzfT3q9XnLp0qUkk8kkABLbtpNMJpO4rpuYprnnC0Dium4yMTGRzM/PJ4uLi0mj0Uii&#10;KEq63W6SJEkyGo3k2J7nJXEcJ0mSJEEQ7Nv+IAiS9fX1pNvtJv1+P7l48aK003GcBEBSKBSSK1eu&#10;JI1GI2k0GsmVK1eSQqGQAEguX74s7xXHsbRJvR4anx2e5yVJst2XlpaW5J7yni8uLiau6yYAkq99&#10;7WvJcDj8VO8/GAySMAyTXq+X+n6n00mSZOc+9nq95Pz58wmABEBy5swZ+d3hcJhsbGwka2trqfcY&#10;ty1qP+33+8nKykpy/vz5xLbtJJ/PJ++9916qvWyf7/v7Xp84juVnu9vWbreTOI73fI2DXq+XxHGc&#10;BEGQtFqtpNvtpq5nr9dLNjc3k6WlpeTq1atJrVZLDMNIisXivuP/gw8+kHtBdLvdZDAYyLnz/IMg&#10;SOI4TobDYdLv9z91X3gWaLfbie/7qe/xvFqtlpyD+jvXr19PyuVyksvlxpo/HcdJ6vV6Mjc3l5w/&#10;fz7Z2tpKwjBMOp3OQ31WBftQFEWpOTYMw8TzvLHmOJ5LGIZJHMdJu91Orl+/nszOziau6yY3b95M&#10;Njc35ffjOE4ajYb04yfRPzmmLly4IOP30qVL+/5ds9lMPM+Tc3/U+fb7/WRjYyMJwzD54IMP5P1t&#10;205s237oc4Q/B5B885vfTDzPS6IoSvr9fup92+12kiRJ8tprryVzc3PyN9lsNjEMIzl79myysbGx&#10;7zns1/4k2ZlT+Dvr6+vJhQsXEsMw9u1f+Xw+yWQyST6flzYuLi4mnU5H5oMgCORzUUUcx8loNJJx&#10;u/tnvL6Pwmg0SlqtVvL666/L/O+6blKpVOS653K5BEBSLBaTycnJZHp6Ojl79mzSbDaTOI6TVquV&#10;JMn2/NRoNJLBYJD0er3U9eDP+ba3JdQAACAASURBVExDdDqd1Jh4FJrNZuq91DHM89vc3Ew8z0ua&#10;zab8LAiCJAgCeZY5aP/fD7pcVENDQ0NDQ0PjiMGyLNkR5k5wPp8XbxPTNGVXPvn/ygem5VEpsRdY&#10;5kGFmO/74uPDHfherwfLssRcnKbG45TCGYaRMlZOFP8thhhwt57HpYKqUCjA8zz0ej3xYlM9jtSS&#10;I43PBqpDdisrgiDAaDRCtVqVvnHs2DEpD2o2m3Ac5yGlyG6o96vb7crXauACVQkTExOo1WpSjsjy&#10;O76A7b4YhmHqe3uBSpNOp4NyuYxCoYBCoSAm81EUYWtrC61WS1RhbF8mk5Fzf9z14fd3qyrZvoOW&#10;41FBkvx/ZdLu8iaWw6nBJVR3UC2yFzY3N2UcU9WqKjx834dt26lzfxIKvcMCy5SBHdUe5yOW1AOQ&#10;knkAEhAwDhjGwms3HA6lJI0+mcB2suNgMMD8/DyCIEC73ZZ20F9PTW+2bXsszyjOpWpYjed5otgJ&#10;gkDM9ZMkgeM4Ms8ysOEgCMNQxtTs7CwqlYooRllqHMexGOUXCgXpS7vLvVn6ycCc5P/7DbKNTHJl&#10;8i7VhvyMU9WCDPBRgwceNf+cPHlSxjjH0fr6OkzTlFLEvaCO+0e1n99zHAfdbhe5XA5TU1OpoIW9&#10;wJAENfRgNBqhVCohDEOZD+hTyj4+NzeXCitQQ1OSJJGfFQoFmQejKBIfPdd1UalU8KUvfQn5fD71&#10;jEAkSQLTNNHr9US16Hme3FfOK+r8pP7txsYGqtUqLMuCYRiIokhKT23bTinmHtd/eF4cM8C2KnU0&#10;GqFWq4mKnqWy3W4XnudhYWFB/PeeNjTJpqGhoaGhoaFxhOH7vjysskwtm83K4sJ1XfT7fVnwkYzb&#10;C+rPp6amUCwW0Wq1pOQDQCpJkosH9aF/L/ChPpPJYGtrC1EUYWJiAmEYwvM8DAYDWJaVSkJ1HEeS&#10;406ePAnTNMV/jg/SiVIOpfHZwf7EkismVJLc3dzchOu6UhLHJMNxFqAAhChjau5ucMG0tbWFtbU1&#10;WSBZliUkFYk1lhMTTNfdC1zo8e9oln3r1i1ZoJmmmVrwdzod9Ho9zM/P73t92I58Pi8Lao7L3R5b&#10;nwU8FttArySS7Go5brPZRBzHmJyclFLW/cZILpeTcjR6VdGDqdVqSRIsoaaUAjiw59zTBudCx3HE&#10;d031imJf43VUPdO63f/H3t31RK0tABguZIAofiSixsQr//8v8sorYmIEgwrIBOFc7LNqx6jjzrvP&#10;wZ08z50RYWzXlM7bdq1Pf2v/PXv2bJ7T6+HDh9Pe3t48X9vyMfjlgi9jrs2xXf/uY/Dfb/+zs7N5&#10;kZkPHz5Mjx49muc1nKa/otjp6em8cnSNDMux+fbt2+njx49z4BpxZ7VabcThy8vLabVabUSOMWfi&#10;MI7vY1uOC0rLue3GI57379+f52kbj1BfXl5OJycn8xxkP4ryNzc3G/t4GZJu/7sY0LaLCNte/5gD&#10;bpq+zd22fGx92/FrXAQb8zCOR1LHa1sen0cYG2N5HJfG6p/r9Xpe5GMcu0ZgG4/LT9M0ryZ8fX09&#10;vX79euPi3oiI498vjzHjZ5+dnU2PHz/eWE13zIE23oc7OzvT8+fPNx5NHeNifP2Yd/VX42ecjyzP&#10;Y5YrsZ6cnEyHh4dzYB4BfJq+XeD5X9u53XYWBgDA/93Nzc384XdM2Pzp06fpyZMn80nz8s62afq2&#10;mty2uyHGSfP+/v48J9bu7u70+fPn6cGDBxsTJY+r3OOkepzEb3NxcTGtVqt5xbmTk5PpxYsX891q&#10;40R6RLZxVXu1Wk3Hx8fTy5cvp/V6vTFn0XJSZ5rr6+uNmDPu7hl/vri4mOdP2t/fn87OzuYPyNvm&#10;tVmGprFS5/LD7vn5+cY8POPrlvNZfW+Ei9+502e8Z8adbGPMTdO3D8LjI9ByYuzluN+2fcb7YKxq&#10;uAxz2z7E/e4Kd8sFCMaqwcv5p87Pz+f365cvXzZiz6+MObqW++ZHcfDq6mpar9fT4eHh/JpHQP3T&#10;jWPZNH0bD98bEXUZGsZx9VfGPh5BbRwPl+NsOZbG3GtjXy4vFny/3Ues+JURW8biNOPOnXfv3k1H&#10;R0fThw8fpqdPn84Lcoxj6xjP2yLbtvE5ws29e/fmODsWzxn/l7EQxMHBwcbE9iOEjPnAll+/u7s7&#10;//3YRmPS/7HC8ZgvcIzZEUx3dnamN2/eTK9evdpYOXaM8eVdUtP0V4hZzhs6vvfvLlyy7fW/f/9+&#10;Ojo6mucuG+/JZWD6mXEsXB5Df/R7fWyj5c8+Ozubvn79uhGWfmSMgdvb2+nq6mo+Bxjb4fj4eL4z&#10;bvl7dwTKEfJGrN/b25v3yzjuTtPm+F6v1xvzzY6LhePYuRz7vxo/y+/z/Xt7+XdjX46ofXBwMJ2e&#10;nm5dPOefWIFUZAMAAPhN9U6gf+JDHPyM8Xm3bP+79Sdsf3sQAAAAACKRDQAAAAAikQ0AAAAAIpEN&#10;AAAAACKRDQAAAAAikQ0AAAAAIpENAAAAACKRDQAAAAAikQ0AAAAAIpENAAAAACKRDQAAAAAikQ0A&#10;AAAAIpENAAAAACKRDQAAAAAikQ0AAAAAIpENAAAAACKRDQAAAACi1V2/AAAAgH+LnZ2du34J8FPG&#10;592y/e/Wn7D93ckGAAAAANHO7e3t7V2/CAAAAAD4N3Mn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PCfduxYAAAAAGCQv/Ug9hZGAMAk2QAAAABgkmwAAAAA&#10;MEk2AAAAAJgkGwAAAABMkg0AAAAAJskGAAAAAJNkAwAAAIBJsgEAAADAJNkAAAAAYJJsAAAAADBJ&#10;NgAAAACYJBsAAAAATJINAAAAACbJBgAAAACTZAMAAACASbIBAAAAwCTZAAAAAGCSbAAAAAAwSTYA&#10;AAAAmCQbAAAAAEySDQAAAAA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JBsAAAAATJINAAAAACbJBgAA&#10;AACTZAMAAACASbIBAAAApnQZkwAAArZJREFU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JBsAAAAATJINAAAAACbJBgAA&#10;AACTZAMAAACASbIBAAAAwCTZAAAAAGCSbAAAAAAwSTYAAAAAmCQbAAAAAEySDQAAAAAmyQYAAAAA&#10;k2QDAAAAgEmyAQAAAMAk2QAAAABgkmwAAAAAMEk2AAAAAJgkGwAAAABMkg0AAAAAJskGAAAAAJNk&#10;AwAAAIBJsgEAAADAJNkAAAAAYJJsAAAAADBJNgAAAACYJBsAAAAATJINAAAAACbJBgAAAACTZAMA&#10;AACASbIBAAAAwCTZAAAAAGCSbAAAAAAwSTYAAAAAmCQbAAAAAEySDQAAAAAmyQYAAAAAk2QDAAAA&#10;gEmyAQAAAMAk2QAAAABgkmwAAAAAMEk2AAAAAJgkGwAAAABMkg0AAAAAJskGAAAAAJNkAwAAAIBJ&#10;sgEAAADAJNkAAAAAYJJsAAAAADBJNgAAAACYJBsAAAAATJINAAAAACbJBgAAAACTZAMAAACASbIB&#10;AAAAwCTZAAAAAGCSbAAAAAAwSTYAAAAAmCQbAAAAAEwBrovZ8L3RNTkAAAAASUVORK5CYIJQSwME&#10;CgAAAAAAAAAhAO6uRlGeCgIAngoCABUAAABkcnMvbWVkaWEvaW1hZ2UxOC5wbmeJUE5HDQoaCgAA&#10;AA1JSERSAAAE2QAABXgIBgAAAJ0fCxgAAAAGYktHRAD/AP8A/6C9p5MAAAAJcEhZcwAADsQAAA7E&#10;AZUrDhsAACAASURBVHic7H1ZjBzXdfZX1dXV1dX77JwhKUpWZMhBgMBwHpOHJAaCIM9Bgvh3Eii2&#10;Eym2JVkbSYmmuEmmlgiGnNiGY8dAFgQB8poHP8UIgjhG7AcDtmVFFLchOZye3rurqru67/8w+c7c&#10;6lm6yBnu9QENzgy7q2u599xzz/nOdxAEgWq320oppZ5//nkFQLmuq06dOqWq1apK8GAjDEOllFKH&#10;Dx9WqVRKAZCXYRgqm83K78ViUaVSKZXP59XRo0eVUkqNRqNNx/Q8TwVBoJRSajgc7vjqdrtqMBgo&#10;pZQ6duxY5PvT6XTk95t5vfLKK0oppfr9fuR8CJ6nUkr1er1N94WfPXXqlNwLx3GUYRiqVCpN/H7D&#10;MORe+b4v58BrvtPQr//EiRMKgDJNU6VSKblOXgd/zmQycm8nPV/9+IPBIHLvlVKq3W5H/s4xMDU1&#10;pQDImHz11VflmQwGAzUajbYce+MYDofq1KlTCoCybVuuZXysb/d68cUX5Tv179b/liBBggT3InR7&#10;fObMGbHtlmXFXmNt21Zf/OIXI8elrdbXUd126uh0OqrT6UT+5vu+evfdd8VeO44j3/fMM88opTbW&#10;9J0wGo3UW2+9JeuavqbEWQO+9KUvRe6TvlaNr2UJEtwK+L6v3nnnnci45Fi+G165XE58q3w+L+f3&#10;3HPPKaXWfbw4czVBggQJdLzzzjuyH73b7B5flm3bSKfTAIBsNgsA6PV6SKVSmJ6eRoIEO0EpBcMw&#10;kE6n0W63oZRCp9NBr9cDAIxGIwRBAM/zoJRCLpeTcRYHruvKz4ZhIJVKYTgcAgAGg8HeXswWsCwL&#10;wPp18GdCv/ZUKiXnMxgMoJRCs9m85ed3q2Hb9qbfB4MBRqMRhsMhDMPY1fFN04RSKvLzYDCA7/sI&#10;ggAzMzMAAM/z4DiOfO5+uLcJEiRI8CDDNM3Iz6PRCEopBEGAIAgwNTWFXC4HAAiCAM1mE3NzcxgO&#10;h7h69ap8pt/vy3HCMIRSSvzaBAkS3DmEYYgwDAFszPfRaCR/y+VyET+y3+/D930Mh0NUKpXbf8IJ&#10;EiRIsEewwjBEu92GbdsIwxCZTAZBEKBWq2E4HCKVSt3pc0xwF8P3fQDrwahMJoNut4uDBw9icXER&#10;QRBgOBzCdd1IsIyoVquYmpra8fi1Wg2pVAqlUgmWZUmADQBmZ2exurq6txc0BgZ+RqNRxGnnvBiN&#10;RjBNE/V6PeI0dDodzM/P4+rVq7f0/G41Go0GLMtCPp+HZVkSQDRNE7Ozs7h+/fqujs/Ape/7UEoh&#10;lUqBgf9CoQBgI2ipb5wMw4BlWRKgS5AgQYIE9xa4uQ6CQBJZ6XQalmVJcA1YXwPS6TTm5uYArCff&#10;Dh06hNFoBADyueFwCNu2MRwOMRwOkclkbv9FJUiQAMD6/O73++Kn8V/DMGAYBsIwhGVZ6Ha78DwP&#10;hUIBmUxmU3I3QYIECe5FWJVKRQICKysr8h+VSiUJsCWYCNu2oZQSphoAnD9/Hs8//zyOHDmC0WiE&#10;Z555Bp/73OcwPz+PMAxRKpVgmiZmZmbESd4ODMIFQYB2uw3HcZDJZNBsNm95gI0Iw1CCO7qTAGwE&#10;2WZnZ2GaJrLZLFKpFEaj0T0fYAOAcrkMYH2T02q1kM1mkclkUK/XsbKysmsmm+/7sCwrwlLzPE/G&#10;0/T0NI4dO4bXX38dACJBtsFgkNioBAkSJLhHQRuuB8N835fkXT6fx5kzZ3D27Fl0u115j23b6Pf7&#10;yGQyCMMQ/X5f2GzD4RCWZW1inidIkOD2wjRNqXhQSsm8tm0btm2L/5/L5SJB9VarBdM0kc/n78h5&#10;J0iQIMFewGKJGwNsxWIRYRhKUINskgQJtoJeppFKpVAoFOA4Dnq9HlqtFgBgaWkJjz76KADI2LIs&#10;C77vRxbWrdBsNpHL5ZDJZJBOp8UBN00TpmkKe+x2gWWLepAtDENcv34do9EI3W4XQRAA2NgI3Mto&#10;t9twXRfpdBrpdBq9Xg+e5yGVSu3J/c9kMnIvh8MhlFLIZrNSUswxsrCwgG63i9FohMFgIKzb2/38&#10;EyRIkCDB3kBnh5Ol7jhOJOkSBAG63S5yuRzK5TKWl5fR7/dhGIasta7rYjAYwDAMlEolAEj81wQJ&#10;7jCYlKYvzP0mZUeUUgjDEIPBIFI55bpuEiRPkCDBPQ+TTgoRBIHoaSUOSoI4SKfTkrFqNBq4du2a&#10;BNiA9UAZf+/1ehKwiTO+yHoD1gPAzHhvpZF2OxCGoZzPBx98IKUpU1NToh9G3A9OQqFQkOsllV8p&#10;tWel5HqATWcqjEYjXLp0CaPRCJ7nYWVlBe12G71eD9lsVnR7EiRIkCDBvQ0mqPTy/ytXrqDf72Nm&#10;ZgbFYhHdblfY60zOMEjX6/UwGAzQ7/fRbDahlEr81wQJ7jA4n1OpVGRuK6Vw/vx5SZRms1nk83lJ&#10;rt4PvnOCBAkSWMD65pksEWYTJ5XxJUgArC+eqVRKtBd02LYtmma+70vARhc7noQjR47gnXfeged5&#10;8rf9+/fj8uXLQj2/neC5B0GA//zP/8Sjjz4qgSI2QiAYrL6XMen+77ZcdGVlBfPz80ilUigWiwDW&#10;deDeffddvPXWW6LrR70dliYD6yUGd2IMJEiQIEGC3aNarWJmZgamaYr9bzab+NrXvoa3335bZANo&#10;803ThGVZovM0Go0wNTWFp556CocPHxadTsMw4Pt+hBGXIEGC2wuWiepayqyI+OEPfyj+40svvYRj&#10;x46J3Aqwrsc8SbM5QYIECe5mmMB6QI1BNQrUp9PpRFQ8wUQMh0P4vo9+vy/aKswys0sQsK7xZxgG&#10;crkc+v2+dBGbBMdxxMEmk+ry5csAcNsWYF20lRm2TqeDn/zkJ6JJp7+HpYz3QzYuk8nI/c/n83t+&#10;/+fn5wGslx03Gg0AkHLcRqMBz/OkzIBBNt7Xe70UN0GCBAkeZJD9PRgMNtn/tbU19Hq9CBtmOBxK&#10;99BcLod0Oo1arYZarYZsNot0Oo16vS7HSZAgwZ0Dk9IMsnEPwEoFysWEYYhUKhXRY2TZd4IECRLc&#10;qzCBdZ0pZhTIvkmlUqJ3NBwO0el05HfqaunZiQT3J0jz1jt7Msgx3rlrOBwiCAIEQbCJGk4mErsK&#10;MdtsmqYEUMhyo+YWWXD8nna7Le9xHAe1Wm3X15fJZIQpBaw7BXrZIgDpdGQYBhzHQb/fx/T0NIrF&#10;4raBniAIEIbhJqaX3jWpUCjIMTudjlDnma2vVquxrqHf7286Z2CDjToYDCKMr8FgEHlGeot1/j+v&#10;y/d96eiWTqflmNlsFrVaTZ4Px0ilUkEQBMhms2i327HOf21tDbZto1wuYzgcYjQayTghxoOYPE92&#10;kOM1AevP0DAMGa+DwWBLViG7pA4GA5TLZfT7fTiOI5lXXS9oO1QqFXS7XViWhWazKWN8MBjAsiyE&#10;YbiJFazr9jFAu9OLGNefazab8nd9HA6HQ9E+mXRs3YaP2/O4z28n8DyAjTmh/z4J+vWPn59SKnL8&#10;0WiEdru95Zz0PE8+z/uVsLXvf+jjLQzDyBiK8/zb7baMQd0uxoU+xkejUcSP0tHr9SLjk902J0E/&#10;1viYjnOu44ku/Xi0D0optFotWJYlLBOWYlYqlYnfMTs7i3Q6jQsXLsjf9OfQ7XaRSqUkKMYu1rT/&#10;XLt0u8bPDQYD5HI5OI4jATgmbgjf99HpdCJ/o87bbsF7TJ+GjZCAzfZ6K0y6/wkS3A4w2E3pF4L+&#10;9nYvkjKAjQ6/tBG5XC6yZwTWxzSD6cDG/CmXy9JBmIzWOOO/VqvJsXWyCLCh8bubF+H7PprNZmR+&#10;6tUdtwr6+sG9FUFNuzjnr7/X9/09k1rZ7f2v1+s73sc416c3vdnqPiV4sOG6rsQagI34xezsrDRI&#10;utmXLknBfTKwYU9N01wvF6XYONspMziQTqdlM64zc5LOTQ8OqL2lNyjI5XJoNpuxS/X0DS6wHtjq&#10;9/vodDooFAqbFnbqnI1GI/T7/YjB1MtG9qKxABeF4XCIfr+PbDYrEycIgk2BxBsFg4n6grC0tIQn&#10;nngCL7zwQiSQ1O12YZqmlN/OzMxMdDQMw5BOTcBG4MlxHLmn1MDjdQKIaNsZhhHRV9ODaa+99hqO&#10;HDmCXC4H0zTRaDSkRAdYZ/Tl83n0ej34vo9KpSJl53r3qO3Q7XYxPT0NAHj55Zfx2muvSbfRuJuM&#10;MAzh+75swDzPk/GqlJImDRxLvD+O4yAMQ7z44ot49tln5b2O48S2b9euXUMul4NSShpEjEYj9Ho9&#10;lEolWJaFXq8nzT7I9OR5Tyq35WaT80HvxMpMr36uZIjyeU+6/0EQyLNngDeTycA0zT3RNOr3+3Iu&#10;43MpztzSS7EZROD1UsuF12gYRuScaTdGo5GUtQOQkrIE9z84VvQAjb4RnDQO9PGkB92pITZpjugd&#10;9ca75XmeB8uyMBqNYNt2ZHzGtT/9fl/eqydw+Huc9YPnyRJMrgf0AcMwRLFYxPPPP48nnngCwAaL&#10;mRsrvn+r62+32xEfgv6AbduiscnEGbCe2CuXyzdk/4MgkI0kr4v3U2e0cRzYti3Jod1AD7IB0Wew&#10;F/c/QYJbienpafz+7/8+Tp06hXK5vEnKZVKg+PXXX8e7776LlZUVeS/nXZwgdiqVkiQwg/j0H+Mk&#10;OWmH6L8DG3Y6DMNYx9gJ9CV1f5HfcyOyNzcLVpQNh8NI0pj2YZJ/R//Rtm2xJ7vd0+jY7f1nkqbb&#10;7SIMQziOI00xgiCIBHG3Au2lvl6SOKEnPBI8uND9AmA96DYcDvE7v/M7+M53vrOrY49GI9nbOY6D&#10;IAikIeC//uu/4tOf/jSsXC4XaXbAicLNtGmaW04UdlUcd+wS3F+goaOTfKOC9+VyGcViEalUCtVq&#10;VRxP13UjdHCllGTzuQkaDofy3WQIscECB/Zu0Wq15HooutpqtSJNFnYDBi0Mw5A5try8jF6vt21n&#10;VTodqVRq4iLD7B8AWYj1+TquE8dgQxAEolnD0l5S9rnp4ef1jWS5XJafwzCUTaPrunIsfke325V7&#10;uh306+NGk5uNOOBn8vm8jKd0Oi1sSMuy5Pp5Xvr4HQwGkW6mOnzfn+gkLCwsAFi3m+OMR84V13XF&#10;sOvfHWcukUnKYCgDz5ZlwTTNTY4EWXwsu9Cf11ZwXVfGiG3bsmHVN/27gV4OwvHJ69aDv9shCAI5&#10;t/FnpM9P3h+CDELTNCOfG2dEJuvXgwHaNYI2ZpKNZ/CDAWgybG3bjhWEZoBnfJ7y953OgfZrJ9B+&#10;clPBeZZKpWLNYb0Ef7vzoC5asViUTRU3eoPBYMvPcX7pzBQmAPTz0u3/2toa0um0MJPL5XKE9bIV&#10;LMuCbdvI5/ORYJrv+8J2oI3Rz2mvNl+zs7MAIP4IAwu8xkn2Lc79T5DgVmFtbQ2pVCoi/dFut5FO&#10;p2MF+/v9vjDe5+fn0Wg0JLmVyWQmMor0eagnz24kOKav5bq924v9AZMg4wm62xUA19k3+vUwcDDJ&#10;fxkPVI0zuXcbhAR2d/+bzSYymcymvZBOHNgJnufBNE14nidrEveMCRIAGz4/YwetVgv5fB5LS0t7&#10;Mk70xCnX8MFggAsXLqyTAkixJ+bm5tBqtTA7O7tJpJ7OFjfTCRvg/ofruvB9H1evXhUHkpn5OE5w&#10;o9GQ8aV33+TY8X1fBqZt29sGdHkuqVQKrVYrktnZDRYXF+V69A0RGT67XajZHdMwDBSLRfmZ7KZu&#10;txthBTBIFnfx09+nByipcVYqlWQRpB4GsG4Mttps6MEKBjhSqZSUOZF1NhqNpCSy3W5HgqHdbhe5&#10;XE60NybdHz5LfZMxGAyQz+c3lfmMg0mBtbU1CXQNh0PR5+FmlhlIZgA9z0Oz2cTi4iKazSb6/b4E&#10;VvXxMOn8O50OHMeRUl/f90W7rt/v4+rVqyiXyxJkI7OLwbM4TAdeA4PMvBaWVfH5kinDIF8cxhaP&#10;rzNXGFjYq0AbdfWKxeIm53TS+WUyGdmc6+VjXId8348EFTgus9nsprnLscKsbsLGvv+h64Xq7Na4&#10;wVXDMCLsU2A9CcPxNwn9fh/D4TASFGdgajyoMh74i7uRC4IA/X5fWOE3As5vPeDPe8YANYOJnudJ&#10;oJKME/0a9M01bdXq6qokGcbXGn5nrVZDpVKRtYX6bHEaB4VhiHa7HZFW4PNlEJPfxXFASYhms4l9&#10;+/bd0P0ax3A4hOd58DwPU1NTElCMi0n3X3fgEyTYaxQKBUlOttttsXdMuOnl2VthZmZG/PCVlRU5&#10;Jpm+k8A5nk6nI2w2wzDQbDYn6rJRMkIvZQeiSYzdgBUV3W434ltzvk5KIu8WevCI65ceHJt0ffr5&#10;Ud+SSfS92D/t9v7z+TK5SxtN//1Gro/H4TqTNL5JoI9z13UlIdDpdNDpdHY9B3QtSdoEsl4PHTq0&#10;vs/QSxlYfuf7PlZXV4WJwonEsgYO4iRa/GDAcRzMzc2hVCrJQGo2m7E1CfjeMAxRKBRkPAGIlEXo&#10;jKxOp4N2ux3RDuv1epKVYUBnt3j22Wdx4sQJeJ6HZ555BqdPn57I/rkRZLPZSIe0dDqNfD6P2dnZ&#10;TaWDzWZTFhcAsuDsBAZfgM2lKnqNOL9f3yiNb4L0unUAkYVTd3bIltgLB4PlsbrgLQDpRDsJMzMz&#10;CIJAWJbABgONpe9bZWUZBASwKfizlwGY/fv3y8/682FwMU4QjJtvOkfcsPNvPF6v1xObzfdNcpL1&#10;AB0dEgYq94LtQYdQHysMPMcZQwwEk6nDZ8zPjX+em2gGDhkk5b/6M0hKCe5/0OEBIJpdeiJj0hrC&#10;En49SFQsFmOXo4wH82ivyRZl8JhMbf39cfwrMrXGA3Zx5xfZaFxr0un0pnsWB5xvut1MpVLC9NLf&#10;p2uW6WwvvXKiXC7Huv6pqSkopSShQ7kENmEiG3B8Q0z7v9tNeK/X23T/maSjXtxOmHT/EyS4lWi3&#10;26jX6+h2u5uqFuKU633hC1/An/zJn6BYLOIf//Ef8Wd/9meykWUSbCdUKhXU63V8+ctfxqlTp2AY&#10;Bp588kmcPn06VuMDskBpUwaDgbCbbkRyZDtQZkSv0LjVgTUdrLJgBQMZ+ixPm1TOq3d3NQwD2Ww2&#10;UtmxW+z2/uu2f5zRpvt726FWqyGXy0lX2vH1J8GDDb2kmus0CTSZTGbXY4RzaVziyDRN/NZv/db6&#10;XDUMQ0qGqKsErEf99AE/HqUeDAbJJuUBAFlJo9FIhNaZXY0jLum6LpaWlmRhokaLvvFmgICBXsuy&#10;UCqVUCqVZBx6nofRaCTjM84GKQ4cxxEBZaWUjGlqd01yMiZB3/QPBgMR4WfmnZshx3EimfytskNb&#10;QV/EwjBEp9ORQFqpVEK73UYul4uUnnY6HQnQ6JsgveMrHYperycaNjqLQV/M6Jhxo8VsfpxyUZbN&#10;kh2byWSQzWbR7XZjPd9qtRr5HLCh87BVJqvb7cr90cufqQGhb5jiBDn1ucCyJTLBeI/Y6EAvS2UZ&#10;cRzoZRR0sDimms0mcrkcLMuSc6GTqwdsdwI39nq58V45KDobOggCtNttmd9xmDq0PxyPnPee58nz&#10;ItLpdIR9x8/SEdShs9oS3L/odDrI5XKRTRKhl3hvB9qyVqsVEdmPm+QhE5fBMGrOAIgwNcbHJ489&#10;aR7qDWJYuqWXaE4CdUfH7YTOymXzB/2YtJvcCOlrAlkJvC4GEXU5AtpsYGP9WF1dRT6fh+u6CMMw&#10;VhKvVquJzR63qWQQEoPBAJ1OR4IHN8o62wpM4ADrz3h1dRWZTAalUinWZjzO/U+Q4FbCcZzIXo/J&#10;v36/PzFI3G63Rdvw0qVLMmf1ioCdwE7AwEaTJAZo4mgiU0cXWPf3RqMR8vn8nu1N6UPovzMBqVeG&#10;3Co0Gg3pojxeQqknzCdh3L6QNLNbP2+395/+K6+L+yQmVycdh01uKJXA/cuNVAMluH/BvSTjW9RM&#10;2ysSBZvlcZwahiE2g2PTojCvzhCwLAuu66LRaKBcLsP3fQmAsMxqrzSrEtzd4CLCrDgz+MB6AG1S&#10;SUev18OlS5cigvnjzi2deDLIdL2wDz/8UISXGQwD4pfSTILv+xJs4bVyg7DbABuwsclipqXT6UT0&#10;6LZi+ehdmyZt5HhMfqZcLototF6iyrJUlqBwY7STMDU3PDpWVlZQLBaRzWbRarXkeFs1PohTLsog&#10;CIN5vF+O46BQKEwsRwY2Al31el3uK52g0WiEWq0G0zQxNTWFXC4nJdC8Rwxc6SLpDLhOckKuXbuG&#10;hYUFKa8gxd33fSnVHdc8aTQaGA6Hcq92wsrKCpaWlgCsb1hZUgGsb8RKpZJ0vpqamhLxf71Mdidc&#10;vXoVBw4cAAApheDGOI4m1CQwkEEnSC8ZX1tbm9idcLyb4HA4lPFHljVtwWAwQLvdlk075xWDcanU&#10;esfsWq0G13WTDewDADJ0gQ0hbto5vQPxdmi1WqhUKpHEgR6YjxuEB9bHZ6vVkq7StK1k3t7M+OQc&#10;JVuBiRpg3R5OCiSFYSh+nO/78DxPGrbw+/XSa3b01u2Zzk5Tar0TKTU6dR02HXo5ERsgkXnNOT8z&#10;MxOrwzbPs9frySYP2AhAck3J5/OxuqHeCMa7OOvs8WazOfEZxrn/CRLcSujdIclsz2QyqFQqE+2j&#10;nmCl1lEchv5WIOuKzPo4gRrdBpMNxc+tra3FYsPtBF1ioNFoSHL2diGfz4vtZfKU9zyOf2dZljDL&#10;2BCgXq/DcZw9sS+7vf+lUkm6bjMBQ3vY6/UmJsEMw5DELa+HifS9SKIkuLdBsoreGZ6sUJJNdgPu&#10;33zfF39Ol2cSv8gwDAVAAVCVSkV+zmazynGcyO/8+aMf/aj67Gc/qxLc3+h0OkoppXzfV0opFYah&#10;+vKXvyzjYNLLNE0FQBWLReU4jjp58qSqVquR7+j3+/Lz8vKyevnll9XBgwcVALW4uKgAqHQ6rSzL&#10;kuPm8/nY5zDplcvlFAD14osvRs5rMBhseU+CIFBKKXXy5Mmb+r5CoaAOHz686drX1tbUaDRSSil1&#10;8eJF9dWvflVZlrXji+c+Pz+vTpw4oS5duqSUUmo0Gql+v688z1Nf/vKXVbFYVABUKpVSqVQqcj5L&#10;S0vqueeeU+fPn990jd1uV4VhqNrttnr77bflvs/MzMjnM5mMPCPaj2w2q55++mk1HA53fB09elTN&#10;zc0pAMq2bWWapkqn07HvpW3bCoCyLEvGin5OPN+FhQV18uRJdfny5cjz5XkopVSz2VSnT5/e9Nmd&#10;Xq+//rrMkUajIfOEz1UfQ1evXlVnzpyR88zn88o0zR1fX//619XPfvYzOYbneZFnFASBOn78uCqV&#10;SnIf9Ps36fh//dd/HTl+t9udOP5vBr1eT+5NvV5Xx44dU7Ztx3pVKhV5zg8//LB6/fXX5Tnqxzxz&#10;5oz6pV/6JZVKpZRt2yqbzap8Pq8Mw1C2bavp6WlZzx5//HH1mc98Zs+uL8Hdi8uXL6s333xTHTp0&#10;aEu7sdPLMAx15MgRtbq6qpTamHNx0W63lVJKraysqOPHj6sDBw5E7Ic+VzlWAahHHnlEffrTn479&#10;Pb7vy3k1Gg11/Phx5TjOxOsDoBzHke9dWFhQx44dUx9++KFSat2OjUYj1Ww21dmzZ5XruhE/UV9L&#10;+H8A1KFDh9SnPvUppdS6HdFtSb/fl3M9fvy4Wlpaks9ZlhXxOSe9dJ/g4Ycfjvw9lUqJLa9UKuro&#10;0aPq3LlzSimlhsOhGgwGajQaqbfeeiviq/CaxtfJrV70GfQx0W631ZkzZ1Qul9v1/U+QYBJ831fv&#10;vPPOln73pJfruuqLX/yizHOl1tdqz/OU7/tqNBrt+PI8T8Y+bZ1SSh07duyG5286nVamaarPfOYz&#10;ajgcyvnsBN0f6vV6KgxDpZRSH3zwgfqHf/iHif5PnBfPb25uTr300kviYzebzT17hjthp/Vr0rnr&#10;ttR1XbFpH/nIR9Qf/dEf7frcdnv/uf7lcjn10ksvqbW1NeX7vjpz5owqFAqxns2+ffvUs88+K7ad&#10;5xVn/CS4t/HOO+8o0zRlXO9k9+if2LatXNdVf/mXf7ln51Gv1zfZA+4BTQCRaJ5O3/U8L0L51anA&#10;7733HhYXF5Hg/oau06T+L1vLTENczRhgnRHg+z6CIMD09LRElVmeprRMsOu6uHjxIlKpFK5cuQIA&#10;0i2S0AXxmemZmZlBJpOR3+OycHShe52pl0qlhEml/o8+73meZFfilMsCG5knau6Qqj3e3YdMpH6/&#10;jwMHDqDZbCIMwx1fZGmsra0B2NAAo44Xr4kZdwrjE47jYHl5GaZp4qGHHgKwzrTiNbKUPJ/Po9Vq&#10;CXOxWq1G9IXIfKrX68hkMvA8T66bjDdm3shgANYbrTBDl8/nhS6uMyV2AsdRGIYyVvRnwwzZtWvX&#10;EIYhFhYWIs9XH1PUm2T2YVLTBWDdXuZyOWGVkR2YTqelPEr9H8uEnUivXLkiDESOg+1eP/nJT4Rp&#10;VqvVZD7yGZFBx/swrjM06fgffvghDh48CACbWKlxrp/3mt/peV7kOLy/2WwWKysrCMMQ5XIZ6XRa&#10;xjrLL1haTQYKy0Pr9ToqlQqmpqZw9epVhGGIpaUl6cDL4wPrnXvJuvV9H51OB1NTU8jn81hbWxPb&#10;tby8jEOHDkWef6PRkPsIIPJzgnsT7XYbS0tLsG0b58+fB7BeAqrbjZ1e6v9YWMViUWwT51wcMLs+&#10;NzeH0WiES5cuwbbtSBcqMo6ZWU2lUjh37hw+8pGPyHF83xcmnl5KyXmnMwjIgvN9f+L18dhkwF27&#10;dg3pdBqHDh2C53mimVosFkXPjvcVQERSodfrRRhvjzzyiDBj9bWYcx9Yn7fLy8uRkktdJ3gS9Ofw&#10;4YcfRv6uN/VqNBpQSgkrWG1RQn4zGAwGuH79OmzbRrvdFgZ4Pp9Ht9udeP/JTmaziGvXrmE0GuHQ&#10;oUMReQyCJfcJEuwFer2eNDwiky2TycBxHJmnO73YJIF63QCkM3AccH6SbaKXG6oYLBNdl4yldPMt&#10;FQAAIABJREFUYADwyCOP4Pz58xP9n0kvfodhGLh+/Tq63S72798v0gGtVmvL8wqCIPb+gFUcQRDI&#10;tfDfTqeDpaUlKKVw5coVqfBgY5RJ568zbKgfCQDXr1/H/v375RrJsuY9p7YasLHvJ+OM0MtNafu4&#10;PjzyyCN47733Jp6fXoUw3mSIEkGTns/q6ip838dDDz0UKRdNkADY2BtwLaX/tFcl5Z1OB+VyOeJX&#10;AhtjMBFVS3DPg4GHarWKIAhkUdyLScRAEcve9M173CAzDT9FVH3f3zNNQy56uVwOvu9LoInOD3X0&#10;uHAxcAesb/x830ehUMDU1JScFx2kSaL5ccAy8yAIZBEfjUYiKP7jH/9YDJPuVMV1UPbi/PgcLMuS&#10;5wMgIgJ8p/Dxj39cnFf9/vCcJz3fSVhaWpL3swEGjxHHUabUgL5pTqfTog8FbJSYHTx4EJZlodVq&#10;YWVlJdb4ooNYr9dRq9WglBIH1nEcuf5ut4tUKoWDBw+iUqlIp2IGQPUFlpsCbsqbzSa63S7K5bL8&#10;H5Dotd0P4BxeW1uTMcqNUZxSItqudrsN0zQj8glMbEwCg86Li4tSkh0EgZQuKq3kmUkRINoBy7Zt&#10;+W4Gh/bCRnKO69dSq9Xg+35svR+95J1zptfr4ac//akk5/gelo3fL5ugQ4cOyc+FQkGaQrF8fxL0&#10;UlF9g0uNWvo2tKUUBx8MBtLNMUGCBxmUNymXy1I+2G6396SBGQNV5XIZpVIJhUIBKysrqNVqSKVS&#10;EU3eVqsV6SYdV06J+mEkCDApy/JbALJfIFEBiLd+AVG/kWtHr9fDz3/+c7TbbUn227Yd6faazWal&#10;kQyAiD0CEEnuFgoF5PN52LaNlZUVNJtNPP744xPPjWsaE1pcc9i0LEGCuxl6cgGA7E9YMj8YDJIg&#10;W4J7H8yU6102HcfZEyaKztZrt9s4fvw4yuUyKpUKnnzyyYmfz+fzIuB6+PBhaaP95ptv7vrcgI1F&#10;qtls4o033sCv/uqvCvvAMAz88i//Mk6dOoVGo4FUKiUbAWA9m+U4DtrtNl566SVks1nYto0jR45s&#10;EpW/WSil4LouMpkMisUier0ezp49i/n5eRiGgX//93+XRVx/Xsyw3mqMRiO88sorEpQ5efKkbHrv&#10;BsbAE088gUKhgGw2i5mZGaTTadH0i/N8J+Hpp5/GzMxMJDu9tLSEI0eOSHBsJ4x3RAQ2GhA4joN3&#10;3nkHjz/+eOT4+/fvxze+8Y1Y46vT6SCbzaJYLKJYLCIIArzxxhtYXFyEYRj45je/KVqPo9EI77//&#10;Pur1uoioO44jTrh+fp1OB//xH/+Bubk5fPSjH8Vrr70mDma320W9Xp+oN5ng3gAdnu2aC+wECtuS&#10;6dXtdkXgWdc/2w6vvvqqNF748z//c9kMAluLfuvrjWVZ0vRjPCGj66TtBrwHtHlMTsVhkRD6e3n+&#10;YRjihz/8obATnn/+eVy9elUYqgC2ZYHcS/jCF76AhYUFuXeWZWFhYQGvvPJKLPup6wRyU/7GG29g&#10;bm4uYjMPHDiAo0ePCus8nU6LsHKCBA8qmPxm8uLkyZPiKzz11FN79j0MnJ85cwaPPvooHnnkEfzp&#10;n/6p2GXbtlEoFORc4ibQySBjEqLZbMIwDAwGA3zve9+DYRhwHAdHjhzZxPDV14+doNtn+tTD4RA/&#10;+tGPcODAAbiuKxq3c3NzePrpp/HBBx9IRcZ4A0S9ARf/r9PpoNfr4cyZM3j44YcxMzODP/zDP5x4&#10;bryG0WiE119/XQKNL7zwQqxrS5DgTmJcO5LBde7B0+l0EmRLcO+j0WhIuZ5lWajVarE6k8UBS3gy&#10;mYwIVgdBEHuT1el0hArOFtoAhM21W+jHGAwGWFtbkwW7XC5jeXk58v5erxfpXMeFu1KpiIGoVCrI&#10;ZDJ7EmTg5pHnxGOTKUE2kWEY6PV6sgFj2dStBp0ivaFGOp1GpVK5K1qAs9Mes5fMHnKDPen5TsJ4&#10;FyZmSx3Hic3EsCwLQRCgVquh1+shDEMRxK3VahLsKxQKsCwL7XZb5sQkMCvU6XRgGAbm5+eRzWbh&#10;eZ6UgHKRu3r1KkqlEmZnZzEzM4NarSaCp+z8qgcQfv7zn8P3fXkfN7m5XA6VSmVPGp8kuLNgu3YG&#10;tgzDkHEdpxyawQ6yF0ajkXSTihOkYzAY2GAX6xl6rgdcr2iH2DGYZficL2S2AfHm9yQwkcD7k0ql&#10;MDMzg2w2e1NMAl3I/8KFC2K/isUi9u3bF0mc3I4kyq1GPp+P2E+WfwKIdO6eBK7jpVIJmUxGmLm0&#10;WWx4w8YxHAsJEjzIsG0bw+FQJCvK5bKwl/eiMV+xWIRpmuK7AJBGY5VKBZ7nSZBs3LbF6a5KX5N+&#10;Cf3kfD6PH//4x3J97ADLzsw3Yvv19+sVNJcuXUK73UYQBJLg5lqpr1tsSMFyYu5lKP8SBAGy2awE&#10;61jmGaexAhtJcB3UJQkS/yvBvQCy1yl7Q3AvlgTZEtw3YLANWN/cxNX12gnUMPM8T0rNgPWgUZxy&#10;IZbg6WU5DETsVZeicrksC5JeusMSODruumYC6ek8h3a7LQsmnfe9WOR4v9rttlw7y1z4rHRNPr2j&#10;542wKW4W3W4XlmVhfn5eNNUGgwFqtVqsTfStBjsg6lqIujGf9HwnQXe68vm8HIdBhUlotVpyfgxM&#10;MehGBufMzIyUQfCZ27Ydq5xjenoajuNIB9VqtYp6vS6OnK5BNz8/D8uysLq6imq1iunp6QhDiOfA&#10;9+/fvx+e58FxHOlyxfsbBAEuXbo08fwS3N3gHNDHKZMHcezb9evXpcPo1NSUbODiJgHICAA2ytFp&#10;X2dnZyNdOYENZlkYhjh37px0zOV8Zve+MAz3JEnD62k2m7KRYpfOuEw52m1gPVg4rgmplML169el&#10;yzWv/24ox98tmISzbVs6qhKrq6sTPz81NRXpgtxsNiXgys6oo9FIOq5zPTUMI+k+muCBB5nuZI+0&#10;222x73tRTs8Ami7DwURNrVYTlj39Rto5ABFbsB36/b6cL5PwTOJTY4xyF+ya6Xkecrlc7PlPRhoQ&#10;LUsHIGxY+j7tdhvNZlNYxj/96U8BIFIyStYz2eG890C0U22cJADXBN6zUqkkCe6kkiDB3Q6SAHT2&#10;Gtd96ZJ8h88xQYJdoVKp4NixY+LM8/XDH/4Q/+///b9dH9/3fdFZ0PUH4uo99Ho99Ho9NBoNGIaB&#10;6elpKZ/cq0x0t9vdckEaDAZoNBpoNptS/pnNZuE4jui+cKOWTqclW8bN4F5ostXrdRGJ5bVTaH+7&#10;IBA3bHrA8FYhl8vB8zzRkeDmhQyWOw19I60zS/hsJj3fONAbPbCxx/79+2MFqelgZjIZCUy9+uqr&#10;eOyxx+C6Lt58801Uq1WEYSjnk81m0e/3panITlhdXUWr1UI6ncbMzAwefvhhYbM5joNTp05Js4Sj&#10;R4/C932USiXYti26f5ZlYTgcSqB8OBxibm4On/zkJ6GUQqPRwJEjR6SMlI4jG04kuHfBMXb48GHR&#10;lzl27FhsJ35ubg7f/OY34boubNvGM888g0ajEWsDBQCPPvqobIY4l4vFIoD1sa0zrtl4BVh33r7/&#10;/e/Dtm08/PDDeO6553Dx4kUJfumlOrsBmWyUCBgOh3jllVdgmqboHU4CnUliMBjIpo6bs3379glr&#10;wTAMjEYjXL58edfnfzeATZF6vR6azaYkr+KUc+qs+2w2i/n5eRQKBZimKcE3rkP6eng3JIASJLjT&#10;yOfz+M53viNasEePHpXgz14wfSuVSkRvDFif7xcvXsR3v/vdSEl3Pp/HJz7xCZw9exbXrl2LdXza&#10;/LW1NYRhiHfeeQelUgmO4+Czn/2szHnXdTE9PS3n0Gq1Yu8fxhnJeoKICe9yuSyN17797W/jV37l&#10;V2AYBr73ve+h2+1iNBqJjadt73Q6Ip9AG0bJEja3moR8Po9KpSL6cs1mE/V6HcPh8L5IwiS4v8FK&#10;HjZg+au/+is89thjUg1jWRZ2L+qRIMEdBIM4hmGgXq8jDEPMzs5icXFRujnuBul0GqlUKrK43YhW&#10;l+u6IoSqlEKr1Yp07NxruK6LwWAggS3XdeH7vgjUU2AUgGi7BEEQ6d46GAxgWdaeNGaguDeDlL7v&#10;y+aq0+kgnU5HSjUZLGWm7FaDbKipqSlhR3med1eV4rDLF7s50akD1p2jnZ5vnEAlHS52Qh0MBlhd&#10;XUWj0ZgYTO52u8hms1JGd+DAAWSz2UhwkA4o5006nY5dzj09PS3lDLVaDdVqVf6v3+9jbm4O1WoV&#10;6XQapVJJxOLZwZGltezm57ou2u02lFJ47LHH0G63JQvV7/cjgVWWzSa4d8Hxy5JhYGPTwcDwTtB1&#10;DR3HQT6fvyGG77lz58SWcD5y7JfLZTQaDfn7uL0jk7LdbsO2bUlO0FazjGg3yOVy6Ha7kfvDjt86&#10;u3MnjJ+73siBtp2yCUwEmKYpnbDvdehlvY7jCIs3DtPQdV0JbpKlQrTbbRiGAdd14XmeBImZBIvb&#10;mCJBgvsVFy9eRLPZhGVZEqihvMReQNc907ufZ7NZdDodYdmzqdmlS5fQaDRil6qORiMpAbUsC+Vy&#10;WdakSqUi389kPQDxbSzLmqjLRrs0HpQflzvQE566Vub7778vEirshqyf+3ggTG94FQf6czIMA7lc&#10;DqZpwvO8u0ITOUGCnVCv11GpVMS3YdJeR8JkS3BPg0EiYH1R0oM6exEkotBnt9uNZFfiZsl6vZ6U&#10;enARsSxrT7ur6ZkqdggF1tkQ1WpVNLAARO4J9eWAaMvrdDodW3NoEtiWnIFKNkAgc07XfWCwhvoW&#10;t4NJRl0JlumQrZjP5/dEWHwvQAeHztJoNJJA6qTnGwccAzw2uzzFYWvSKaIDyPI2bhZZTqUHM7hx&#10;j+OIdjodKZOiCDx1A7PZrDiE6XQazWYTnU5HuuWS4acHKLkxJbvOtm3R5SM7SC+FSHBvg+PQsqxI&#10;19hUKhWrnIi2CoAwmhlQiqO5o5eE8l/aa45djjM9iMJAXiqVwmg0isxxz/MiY3k3YCDIsiw5PoNt&#10;cQLhemm/bnv04Fwmk5EydGDD3twP5UDcXA8GA0lQ8NrjMDGo28LgI4/JtZHMfHZlHWeTJEjwIOPg&#10;wYMS8GJzAtqtvWBC6WzhdDqN0WgkchLAxhqgd/rM5/OxWcasnjAMA91uF0EQiP1lAC2Xy0XmOwNZ&#10;cRof6Ow73dfW7TPXH9M0I02sSqUSTNOE67qiMacn4x3HEbukl5MCiL0+6Q3rlFIiJ7AXVTQJEtxq&#10;MN7AuagTZ0iOMNmWfjtWDScdnc1CobDlxjzB/Qk60d1uV7reMPtOw7pVQIJlZHS+6TTSCR3PdNN4&#10;U9g9lUrFCvIMBgOUSiU5jn4ecYNEfN+rr74qrJYTJ07I37n51oMJcY+dyWREVwvYYAtRZ2W3cF1X&#10;smvj81FnNQEQB4Hghi6Xy+HFF19Ev9+HUgpHjhwBsPFsut0uBoOBUPL14/H4utYVF/DRaCT3U4/u&#10;s204S3Gz2axoJemlMXGZfuP2i1k+gos9A6/tdhvD4VCyfHw+zETwmuMIf48HcvV7oge59PvEz91I&#10;oJb3kt+hO3V00jiu+Pt4e+lUKhV5frxnW212z549K9nV559/PnJtfL5KKXEyXdeNBDHGWTl651hm&#10;L4MgEDuSzWYloE0nVrcXw+FQ2Hp8XtQrYimq3oa+2WyKE5jJZJBOpyVIQgeQmnFkiej3htee4N4G&#10;xyubFeg/j9tMnRXGhiCtVkt0CxlIYcAok8lsmtcA8Oabb4rY9LPPPivzgvZk3E7qc0MfzwDke/TE&#10;TKFQEHtrGIZog3K8cqzzZ0K3N7pdIFub50d7E2eN09+jb9x026mUkvkIbLC7dUYgS2g5v23bji0X&#10;wDJUwnGcSLlqsViU56aXkQNb22heU5zrZxBUPxaPrTMxKAqurxf6JnQwGEhwgGsjz4dj4W/+5m8k&#10;yfDyyy9PvjEJEsRALpdDtVoVNjfHKNfenV6GYaDVasE0TZw5cwaGYaBSqeC5556L/f22bePJJ58U&#10;W/32229LeSKrP8ZB/8QwDPzFX/xF5P84bzn/drIPernnVq9utyufpa+TyWS29PsI3RcGNvs+ul2p&#10;VCp47bXXcOjQIRSLRRw+fFjeT41HBrcoY6GDNj+fz+Pw4cPio73xxhsANhIatIHAxuaf0HXU9HNt&#10;NpsyJnq9njR5cV1X9mhMRuqJU8pzxAmU6T4WA248Ftford47/vdMJiN2U/cRE9zf0BtyjINjRF9X&#10;+a9SCl/96lcnzv+4r/n5eRiGgc997nPy/fQXTXY57HQ6Uk/NyDWw4ZhxI8INku5cJLh/0Ww2MRqN&#10;xCGm0KfuIHc6nQ2Rv/976cZOdxrZrYeLHB1vbnKpJzXuhN9K6AZbd775dwaf6JxTnyfO+bHrEcHS&#10;VtM096T7ked5wq7Qs+iZTAalUmmicSBLr9lsbtKe47NhgN3zPARBgFKpJJsiQr9f+maDATU6KmSy&#10;6fdOtyN6FjAOXZyOkE47Z/BGD0rp72eDg2azGVnI9X/3ggW5FfQNdpxy2NnZWWGU6dfBAJquQ7jV&#10;S+8apZcZAPG6K06CPn85r29k/vLzjUZDWG9zc3MolUrSNIR6BwyQkIFp27Y4WIZhiOOXTqeFlacH&#10;EyzLks+w7BbApuBxv99Ht9vd0rlPcG+BSQgGhLvdLhqNhqxH+vwn25h28Wa6a94JkLHBTne+76Nc&#10;LmNpaUmuYdxf01vPkxVLX4/BoNshrM+NEHUXORf1zf4kUDyb4GaYc592jomeXC4nIuX6hvhm5AnG&#10;N9css81ms9KNnOdEOQJdfuJGsJVvkiDBbmEYhvgYtm0Lo5+Brp1ewEbwg/4WNbzGfcSbPTf6g91u&#10;F2trawiCQDpgxsFO9mGS/8TrSqfTUt7OcnAAUuqp+1K9Xk829kEQiKQNsO7fktlP2xEEAVZWVkRK&#10;gMGmwWAA3/flfblcTuwG/Sbe836/j9XVVZw/f178pOnpadHV1X0Zx3Fi7z16vV5kr8M1kn6UjvH7&#10;Fic+oCcT6OPxvtJPBzY38tJtNZP19OlY1pskSRPcDTD3798vE9YwDOnOwm5x49k5ZgQty8KHH354&#10;x048we0BKcMMnF24cAFBEMjCt2/fPnkvBZn1zX06nZbyF8dxpHtNrVaL1C9zc+77vmRablc5yVZO&#10;K3/vdruwbRuGYQhjr9frRboC7QQKpwLriwg38+y4tltwsXEcB47jyMLCTmWTnAgGLfbv3y/leDwm&#10;u0vSgWDmnd2HdH2wrYJshmGgUCgglUohlUrB8zxcvHhRuiMRqVRKFvFWq4UgCGKzvPTs3OLiojC8&#10;+v2+OEIMvOidU4GNzNlW571XmxidCq//y0zwJFAbDVi3wYuLi5ExOMkJ5ril5k+n04FhGFLCtVtQ&#10;HJ3MEwbL487fXq8H13XxyCOPIJ/PwzRNGbvVahWFQiESeCfrMQgCVCoVCeYx48qyT27eDcOIlAEP&#10;BgPRQNJL/3q9HqrVqgTvcrncnmwSEtxZMFDPjUehUMDi4qLMi8FgEGGwcd6MsxHuVjBoCGwkwGzb&#10;RrVaxfLyckQEnNfDn5VSsmnThb25sbsdjQmmp6dRLBYRhqGwufSMc1ykUiksLCzIWjsYDMQ+Tk1N&#10;ydpI+2/bNubm5nb9nIfDIfL5vCQFfN+X7sftdlsCanrAkEyaOOW4W5X/JwG2BHsF27bRbrdlL0fd&#10;Ldu2kc1mZZ3c7sXPKKWkuRWxF5UaFMIHIMdPp9O4fv06rly5Evs4O9mHSUHEWq2GwWAQsYeWZWF6&#10;elq6KZMhv7S0hEKhIL5PJpORrudM3DExSDs7NzeHj33sY7JPYkUFEx96UpjrGX0eBg9d18WBAwfw&#10;0EMPwTRNtFotrK2tRYJr9N9brVbsztQPPfQQfN9HtVpFv9+H4zhSaTDeGEcvbQduzH6PJ4A9zxON&#10;bT4vPemlsxGB9fXLMAzxFfv9fuzmEwkS3EqYly9flsg+Dcu+fftw/PhxXLhwAc1mU0p1qB/BSfe3&#10;f/u3d/j0E9xq8PmztOqhhx7CiRMn8L//+7/o9Xr47d/+bQmYkG5Mp9W2bfT7fVmEmc0pFovSyYYZ&#10;tNOnT8vCfvr0aVm0bxfGHW0GQXK5HHzfR6vVQrVahWEYmJ2d3aSTsB3q9boIVxeLRXieJ51G5+bm&#10;dn3eZNVR/J7i7lNTU5iampIA13YvMu0uXbqEIAjQaDRkAZ6amsLbb7+N2dlZGMZ690Zgo8yQTtZ2&#10;GxVS/cmOcxwHBw8exPHjx/H++++j2+2i3W6j2+3iypUrePnllzE9Pb2lUOt2YHnC5z//efzXf/0X&#10;Go1GJIjYarXQarWwvLyMM2fOSCaRLBb9vLcqfb1VuJHjz8zMYHp6GrlcDleuXEEYhnjllVeglBLG&#10;zXYv3/dx7tw5nD17FktLSwA2Ak174QQzqHnq1Ckp1zx9+nSEvbgTMpkMPvvZz+L73/8+rl27htXV&#10;VVSrVXkG//M//4OVlRWxIWtrazhz5gxmZ2exsrIim3Jd92q8LILs0VQqJWsdywE5zlzXxczMjAQe&#10;mWxKcG+Dm6put4uVlRX0ej1cunRJmG1bBbv1YNTdjlwuh7m5OQyHQ5w8eRKO4yCVSuH111+XoJle&#10;zsMyaK7T3NSsrKwgCAIJ/NyuxgR/8Ad/gB/96EcRmz0YDPD222/HWl9N00SlUsEXv/hF/Pd//zda&#10;rVak03i328Xq6iouXryIkydPIp/PR8p3d2vny+Wy6EH98R//sTAzlFJot9vodDrSWIjJgU6ng2q1&#10;in/6p3+6oe+6netTggcD/X4f3/rWt/Drv/7rmJ2dlWA7E41MnG/3chwHpVIJc3NzeO6556R0Hdjc&#10;1fJmUCgUMDMzA6UUTp06JXqar732Wqwk4ST7MMl/6vf7+Pa3v40DBw5gfn5ebFIYhlhbW5P9C8sT&#10;l5eXceLECTz22GNIp9N44okn8Itf/EIYecViUUpiC4UCLMvCU089hZ/+9KciE8CmZcViEcPhUPZg&#10;3Ju/9NJL+MUvfiE2RSmFer2Ol156SezCkSNHxJbyPVeuXMGZM2cwNzcXSWzvhKNHj2Jubg5LS0s4&#10;deoU2u02wjCMVMrouFHbpDOXqd+czWYj+trsGOv7Po4fPx4JUOrr13A4xOrqqiSP9qLxXYIEu4U1&#10;Nzcn7KHBYIBWq4WrV69iMBigUCjA930xZjr9MgxDdDqd21JSkODOgZvoMAxRr9eFakxdm8cff3xb&#10;ZziVSiGXy0Xo01zAR6MRarUa8vm8MAyomZPP51Gv12NnW3aLrXRZuFiQvk1Wy2g0wurqauxjF4tF&#10;YR1R10wX+N8tpVkPBDDQoHcimgRuwObn54XdxEAEs/IMxkxPT0eey6FDh3D+/HkA0aCRfg953/Tx&#10;Y9u2bAYZeC2VSrAsS5w00zRRKBQ2ZcvGwUBaJpOJBJHIjKDtmp2dFYYlnRhmarcLEN4K6GyEON+R&#10;yWTQbrcjATGKbetZw+1g2zby+Tw8z8Py8rJ8nkGm3ZaMMvhOxiKwHoSN210vCALMzc1J6Qedwl6v&#10;J06lDpZ+6HofnudJeTC1QKh5x3NiiRg/p9sbdmVlNlopJZniBPc2PM8ThhdtEceUXq5D6HNKD8Le&#10;7WAZoq4ftJVGGrUTaXs4T+bm5jZtWjudzi2XbNCfCzUWycaLw9hiUwjHcSQoSBvAxibAuv0HIBtn&#10;13UjwUdgwybTLsTRhW00GlLKNDc3F9GQzOfzm9ZhXYLi5z//ecy7FIXOGLlVsgYJHgxkMhl0u93I&#10;Wq2zeSeB84ddv7kOU8Zkt+D4pq/MLuVx/dtJ9mGSfUun07h27Zp0egYg1TqmaQqLmL4ufQnK5Rw6&#10;dAiPPfYYgPVEj+d5mJ6elgoSJiMLhYLsv3XWFm0LbePVq1fRaDQiTcMASPUZ7V0QBFhbW4PjOCiX&#10;yzBNU/5lBU2cICi7nfb7fXieF6nK2co+U2olLotNZ/PS/o53Wa7X61hdXZVKonK5jJWVFflMKpXC&#10;/Pw8UqmU2HlgPVG6F80vEiTYDSy9ZI1OFjcrbElO6MGUcrmcaLI9AKAx3aq8jLoNesknO0mS8aiX&#10;M7JrJcsBZ2Zm5DgsTQQ2OnW4rrtrNkkcR50Ohd6QgWB5GrChH8ANu2VZE0s+KAoLrBv9fr8v5SM8&#10;xm7OX9eNYECTugn79u2bSKkPwxDFYlHYesViUeY8z7NUKsHzPFnYisUiWq0Wzp8/L/dOL4vUS8xZ&#10;wrfV+GFpAksMx0W02XlpJ3CjRHvFskUGM/WOmbowPynl1GzS77XuKOy2NIfPZ7zsno7aJEeUpdls&#10;BKBroLFxxaTvz2azyOfzMp+y2ax0stotMpkMBoOBzFlmVYH485caWY7joNvtolwuS7BgdXVVOvLa&#10;to0gCJBOp1GpVNDtdnHgwAGcO3cOwHqglg0rstnspo5/zJZyXL7//vtyTH1s3ki5coK7G+Pzg+M+&#10;l8uh2+3ioYcewoULFwCs23rac3aSu9uxvLyMhYUFaV7AdTSfz6NcLuPy5cubRKJZcsQkiW3baDab&#10;uHbtGhYWFsSG3y62FAPy1A8KggCrq6uxhLOpNUd7TgHs7TrbkYEDrG/wmCwENvwAHjOO7jDta6vV&#10;Qr1elyZPxPgmnnaFuqST1he9zHcrWYMECXYDMqSADea3ro01afzrEjHARrd2JuInJUkn4cqVK5id&#10;nZWkoO5bzM3NSZJ3O9yofRgH9agpLaI3RRmNRkJOAbClhitLTdvtNqamppDL5RCGIRqNhtzbXq+3&#10;KSFJ+8uAGyUwLMtCNpsVf+X69euoVCpiZ9igznXdiGYdbbretThOELTRaMixG42GJCIty0IQBJH1&#10;lcFZ3nNdtmM76FUHXJN5P+fm5tDr9TA7OyvBM2rvAhCJECaimcTPZrORMZwgwZ2ESUZJsVhEuVyG&#10;67pYWFhAuVyWCcRyQepQcfAmlPUHA3rHGYJBtK026nrbaN0It9ttHD9+HJVKBVNTU3irwMhGAAAg&#10;AElEQVTqqacARLNVOvYiSzuJ7k7NOAaQeb66M3748GFhs33lK1+B53kSQJh0/Ndeew3dbhdKKXzl&#10;K1+BbdvCKIpDd590/IMHD8JxHARBgFqtBt/3sbCwgFdffRXvvffeRE02pRSuXbuGF154Aa7rSgkn&#10;s+Svvvoqzp07h16vh9dffx2u6yIMQxQKBaG76y8KjrLUgOwxHaTiM+DBRbVcLmNqagoLCwuyCZl0&#10;/exeysAuj0uQLUddNtu2xWHL5XJynnQc4txz/TUJ4/R5OiL62NvpxY1UpVLBiRMnhKV4+vRpCVDu&#10;9GL5AYV2b8XGjJvT8fKrOPOX2Uk6Y+NzYnZ2VnRKgPX78KUvfQk/+clP4Ps+fuM3fkM2rnTwAYgG&#10;IDPKnU5HguSpVApra2v4/ve/L47nyy+/LOOQx9NLXxLcm6AWYxiGwnh9+umnsbKyAqUUfvM3f1Oe&#10;ty5Gn8lktlz37jYsLS1FxjoZwZ1ORzSE9DnPzYdt2/i1X/s1KcM5e/YsFhYWxIYCuC0sAAa49aA2&#10;f49jP8gGGY1GEcaFjkajsW1CgQkV/qvbZ64JO73Onj2LZrMJz/Pw5ptvIpvNYm1tLdKxT0880B4D&#10;G/7RJP9EXyfI3NDXhgQJbha0B1w7KTnCOcXxt92LgRZqtNHvCIJgTxoHLS4uIp1Oo9friQ4rsD6P&#10;JgXYgMn2YZL/xKAVbZIuL8BAlR5UBzZ8PNd10el0NnXzpG1hgH67fTRtIhPEZPeSjcsqAFYk+L6P&#10;XC4nfvzFixfFr6rX6+j1ekKaiMPS1cHvZoKSGE8A0Bcft1vbvQ4cOCBJ70ajgcFggJmZGbzyyiv4&#10;2c9+huXl5Uin2pdeegnnzp1Dq9WSxjW+7+ONN95ApVKJSD2wCitBgjsJi/RewzBQr9dFMFB3SvSF&#10;XWezMduX4P4FmUI664iBiWKxKJtiGn/+TBQKBRlXXKjIbllcXESz2USpVIoIpk5NTaFWq+1J98NJ&#10;45OZF2Zo6NzrTn42mxWtMAaZuUhMOn4QBLIId7tdpNNpKWus1+viNNzs+V++fBmj0QiFQgH5fB6r&#10;q6vodrvo9/uiP7YTWMLKzQAZRGTzWJYlpXMUkefzpxNG6jwQ3TiQwaYzEqgBpzdp8H1fgnf1el0c&#10;kFwuNzEb5fs+TNNEsViU7CRL2MmO0plKvC6llNgyPvfx4JbOytsr6Nk+3q+dQA0SCpxznDKgNalL&#10;Ha+RTUWAjaC5zty5WZD9OD09LdcyNTWFarUaa/5Ss4jPjg47x4RhGBIcIcNaH6cf//jH8c///M8i&#10;QEzo7BQyHQGI4H29XsfFixclWE4GLoO0lmUlTtp9AjIrisWiPNtcLofhcIhPfOIT+Jd/+Rd0Op1I&#10;UCdOAP1uAEtistksHMeB53lSgaDbawbCaYuz2Sw+9rGPiY2kvdO1Om+mA+bNghvF4XCIUqkkc30S&#10;6HOwJBjY8D94bTqL2vM8sam0OdSf4j2izdDt9HbgRt9xHNlQ05dpNBoolUqR9dFxHFnTaMt3gr5O&#10;6IG/xO9OsBfIZDKbOinT99XlFXaCbjfJIN8LvUNg3Wd2HEcap9FfoQ2fxJSLYx92AgNFOtOMyWO9&#10;NJyMNr0KrNfrif/FaoRerxdphqbL6DiOg36/L8nA0WiEUqmEZrMpQUJgg13Ha0ilUuLz6lrSuVxO&#10;KknIEmalBzurTvKv9WoErhPcC4779ry3HA86C3c7XL58Wfy5XC6H69evo9PpoN/vS8MHkjkY1GVi&#10;FlgfH7o+Nu9Lu92WRloJEtxJmIxs0yiWSiXpgqhTgDmo9c57cYRpE9z70Ns1c9EhaKT1ABw388CG&#10;ZhgNpB6Y5YYXiNbm8/P6mCNM04y0siabatwhJ/uSCwoXQbKaSDXWuwxa1nrXxqmpKRH49DxPfme5&#10;p+u6aLVawt5hAIpNHmzbhm3bssAzqMGgEQWQ9QCbHgi40a5qLJPzfR/ZbFaur9frber+Of5isIz3&#10;Wc9g6gxDdktzXVc2qHoppv5iUJYLsG4nWEagg84PA34sU43DJKHDMxwOZaxxk8Tv0btEsoORfk7M&#10;3I7r8cV5Dhyj/Kw+NzguyJTgvWQQL065Ju8xN5/8WzabjRUI4Jjis2TWkOyX3aJQKETuk2Vt6Orx&#10;+nXo58wgWiaTkTI3PkuyDAFEgvnMkhLUJ2EwldfYarXEodTPUSklDvPCwgJ6vR6WlpYQhiEuXLgg&#10;zjuDE5wP270S3N1gaZBu1/gzO+BSk5ZsI8uyRAIB2Cgd1bVm2LyGawcbbOgbIKWUjFuWEepj13Gc&#10;iKbtuF0ihsNhJOC1uroqG79CoSD2q1Qqod/vI51Ow/d9sb/ciJFVnMlk0Gw2pRkNoc9VJl71eTNu&#10;I+NiXPNU/yztgeu6IqbNDVVcsFyIx6c/wGvTS8O4PhK8d1wzGWyMe318foPBAPl8PhKsKBQKMi5K&#10;pZJoRfJZxilZYwBk/N4ntifBXoBJT31O0MePm2DUJSEY5NdhmuaW2t30Saanp2FZFj788MOIZiGZ&#10;XqxGcBxHpFAAxC5FXVxchOd5EhDnXoQBsUmvRqMh5Yq0LXpwSQ9GkjVN6PafMhfUBdbR7/fRarUi&#10;eyellFzjOBOOcBwH1WpV7EG73Zb/b7Vakee6srKCbreLpaUl9Pv9WI2p9EZRvC52GOV1jZ8f7VMc&#10;G5XL5VCpVOD7Pq5fvy5NLixrQ4qHiRLTNDf5vbyG8fWiWCwmAbZ7Ceom/50AffzrPtSNJhB1uR/+&#10;HJfpf2+kaxPc87Cs9Rp+fRHRO3ExM0LtKWAj2ES6NYNm3CSbpol2uy3NCQBI0Mu2bezbty/S3ZQZ&#10;ZbKYKKzPOv5UKoV2u43hcBjprMTNFJl4lmVJ18xyuSybFwbdyOBhgE+f0HT8qROx20C1fo7MlLG5&#10;wF6JVjPIyq5EzNgvLCwkbbIT7IhxfacwDLFv3z488cQTeO655zAajSLBZjrTQLxM8yuvvILPf/7z&#10;SKfTOHv2LL7yla9EMr4ANgXgc7kcTNPE7/7u7+Jb3/qWOKPcCJBRE6ecO8G9DbIYuQnSNV9mZmZk&#10;A8OA09mzZ/Hd734X7XYbzz77LE6ePBlhd5M9BmwEzahdqq99ADb9rm/OmIBioueNN97Au+++CwB4&#10;8skn8cYbb0Q2rtT9ASAMjzAMMTc3h2q1KoF1XdB8/PsTJEjwYIFauFwjWdXBINBuAxUsQ6VP/Nxz&#10;z+Hs2bPi4w+HQwkM0Z51u10Jku+WDZdKpXDlyhW89dZb+MY3vgHDMMROMgm3E5hQJ5jAAPamEiAu&#10;9ISlXur54osv4pvf/Cba7bbsn/SEgZ7ILRaL8DxPni3vw50Ex8X09DSeeOIJnDhxAp7nRdhpCe5j&#10;qC1+vqEA2872abyxEROmlrXeYX1SImF2dlbiDd1uN3K8uJrWSZAtwS0FB6Iu1stOPMyYDYdDeJ4n&#10;7+WgzufzaLVasulxXRf5fB7D4VC68AAQYXQAMnmGwyFqtRoKhYJk6sja0rtvzszMoNvtSoMC6klQ&#10;mDQMQ8n69/v9iF5LqVSSrkqZTEa697BTIZkSehcw/kya/m7BEjeWnpBi3el0RMh6t6COxZUrVzAc&#10;DiU4eeHChSQQkWBHcKwDG2zVq1evotvtRsoxOZ9zuZxkn+I4WQx0A5AyN35uq/J1YJ2FlM1mcfDg&#10;QRiGISVdZA3qgfGEMXJ/g4kDlv8wUx6GIarVKmzblvWHTAo2gCHIkuY447gzTVM2EWQGc+0YDofC&#10;aGASQ2eL9ft92QRRroNrFudHp9OBZVlSes951mg0JNHExlY6e5v6OnuxNiRIkODeha6JCyCyBqbT&#10;6VgdwncC2cMApISy2WyiWCxiZWUF+/btkyZ6ugTGXgVY8vm8NEMal6+gPdwJDLCVSiWk02mpYAEQ&#10;q5R2tygUCpvYgUEQCLv5scceg+M4kQ70DJrati2BN15LJpOJdJjei+ZXu8GhQ4dw5coV0dzTS/v1&#10;fVOCBDeDTCazSSZHKSW+1KQgPv0nSkfkcjlks1msrKzE1uxNgmwJbgtYlqxrUpG+3el0kMlkMD8/&#10;H9nAtFotTE1NoV6vy8QY71aYzWbRaDRw4cIFZLNZqe0HNvQEmPXRNQVSqRQcxxGmAP+/UCjAdV3M&#10;zs5KacfMzAympqaQTqfRbDYjmSxqULA8lf8CG7RuLhQ8l0KhECkb2Q06nY4EJkgvdxwHlUplzwJs&#10;2WwWhmFgZmZGrs91XZTL5UQcPsGOYKmxYRgoFAoyfzmXySIa189gkHoSUqkUqtUqTNOE53kSvNbZ&#10;a7ouC7Xber0eOp0OVldX4bpupMya6Pf794w2V4Kbw/LycmSsMYvOMj+dRe37PizLwvz8PNbW1tDv&#10;90VXk4E2sqVZkgRslLs0m80tNzVM4BDFYlG+k0E+0zQlmMx5QuYHWQzMzDJgzHWNY1tnWCulcOnS&#10;pVt0VxMkSHAvQBf1B9bXZQb59yLBlM/nxe44jiNNrUzTxL59+7CysiIb1/G1luzb3UAvt9S1ggeD&#10;QaQCZjuQTcdAHaEzgm8ldLaZYRiYnp5GLpeD7/uwbRvvvfee2Hk2CiNbzTRNeR/XkzsdVBvHpUuX&#10;MBwOkc/nI+dIWZcECfYK4/N1enp64v61WCxKdVin00Gr1brhhi7JKE5wS8HNB8spmWWp1+v4t3/7&#10;N2GS6PoK+XxeNjTUaqJ+ied5WFxcxNNPP43nn39ehJ/HwYVxdnZWOq9xc0F2DQN0hmFIeaXv+2g2&#10;m6hWq/A8D/1+H6urq7KZYhMABgkY4OLGnm22XddFoVCIML10EdG9ytIsLS3h+vXryGQyOHr0KF54&#10;4QWYpoler4fl5WVpsnCzOH36NL7+9a+j0WjIRnBxcVGyTwmTLcFOGA9spdNp5PN56Rq6FainNqlU&#10;lGAn7MXFRdi2LY5kpVKRpisAJLDOILlt26K1QlDUV2/2kuD+RaFQQLFYRC6Xk7JKdpQjkyObzcpm&#10;MQxDrKysCCujUqkgDEMcO3YMX/3qVyPdjcvlMprNZqTpCLC+WWLgi1IE3NwCG1o6fB+DcBzH169f&#10;l43I888/j6997WuRIFqxWBSZBAad9RJWBgn3Sk4gQYIE9yZ0u0Q7FwSBNC/Y7frX6XRw+PBhHDly&#10;BPl8XjQw2+02ZmdnMT8/H3m//p1xGoNMAqVTaK/JONblKyad/zjy+bxUvNxq0GehPa9Wqzh79iz+&#10;7u/+DtevX8fBgwflHLlG8Np4fkyUszSYjV/YYOpOwnEcdLtdkevQmWx7UemT4MEGxzf9fvpVjuPg&#10;k5/8JP7+7/9+x89Tu7zf7+NrX/sa3nrrLVy5cgXAhvb3JCQ7iAS3FByEWw3Gq1evAlhfyDj4c7mc&#10;LPBknI0L6V+5ckWCb2xXTSYLu+iwTJOaYSyp0ZsUkMVC5lur1RJNuHw+L0w113WhlEKtVoNpmpia&#10;mpJGD7VaTcpYucEaDAYS8WYwjmwwBg7YiWi3WFtbQxiG0kmUVHzXdfdkE0W22nA4xOzsLEajkUT/&#10;FxcXEyZbgh1BHSg2b6BjV61WxRmkA0lR0UwmE5vlSdvBhgt65tfzvEinNNoEYGPx5HynDg3FdVOp&#10;lJRVJLh/wRIgZieZCKG+JrAxjnRWmWEYOHDgAHq9HlzXhW3b8H1fWHFKKWmeQFalbdsoFAqyPugo&#10;FAqwbVu67Q6HQ5imKckn13UlKbO4uIhMJoNer4f9+/dHdIEol0DnUm8gQ0dzeXlZzidBggQPLtjU&#10;i8wuYD2IlE6nhWm+W1AWJggCOI4D0zThuq4EqkzTlPWX6y4bxex2/fV9f1MgiZrMuv7mTshkMqLl&#10;FIYhfN+/bQEgJmBM00ShUBC9Oj6rixcvAojqw+lyG/R99DWCzS7uBkxPT8vebnV1FZ1OB0opOI6T&#10;dFBOsGegliL9s+FwiP37908kuqytrWFmZkbYvgywAetzLk45fRJkS3BLoZdtsbMhdWTa7bZ0raHR&#10;1xlt3CBzAc5ms/B9HzMzM9LhhpufdDotbDc6DbOzsygWi5J54saeGxoy1fRuOK7r4sCBAygWi/B9&#10;X8ox5+fn0el00O12ZSHgQst22M1mE0oplMtlZLNZBEGAhx9+WBol6Npxe7XIWZYF3/elVXepVJKF&#10;tdvtSonRzWJtbU02Z41GA8PhEMViEUEQxO7ulODBhV4qkkql0O124TgOSqWSlOjp2UtiNBqh0+lM&#10;7OCji7/r5Xm6c81W87rDrjPr6HTTflCfS29Hn+D+BHUAbdtGvV5Hr9eT0vvRaCSNA7iOUStIKYVr&#10;167J+NC7Wo53z9Q12vSkRKVSkWAcg8NkSg+HQyk55XHJgtaDdu12W5JTZNrx+3QhbL3xwvz8/F0h&#10;ep0gQYI7i1qtBsdxkMvlJCmgs7d2y2RjotyyLClfdF1XmLhMSIw36oorFzEJPD73CQys8fiT1vfR&#10;aLRlmaVhGCgWi7fFByY7X0/MjAcf9etgAoa+jb4Ho1wPAJFEuJNgkHB6ehpzc3OyV0uaHiTYC7CS&#10;TodSKlLdthPY7bZer6NarUb211uxXLdCsoNIcMtBDTZ2+KSGGQD5G4BNnTj1tvVkoCmlsLq6KtRP&#10;ANJ1lMcKwxBTU1P41Kc+hWaziR/84Ad48cUX8fDDDwPY0DnIZrPIZDKiQcGN9gcffIAjR45gaWkJ&#10;i4uLeOGFF7CysiKabtSr0HUDGGB76KGH8MILL+AHP/gB1tbW8Hu/93uwbVt0fojxjoc3C73rUBAE&#10;cm3pdHrXATYAOHXqFNrttpREUfOBmb0ECeLA933J+tAWsLOYLiTMzDIzt3HALG2xWIwInfLzLEEh&#10;izSVSiGTyUhWXQ+YA+vziJuDBPc3XnjhBfx/9s7sR9Lzqv/fd99q7e7p6Vk8zk4gBCmCvwBxFXGN&#10;xB1IwC9KggJxPPHEdrzF9jhOAglBSoLEFRKIWy6RuEVAuCHBBBJ7Yo9npqeX2uvdl99F+Zx+3p6l&#10;aqa6p5c5H6nUPVNdb73rs5zne77nnXfewe7uLr7yla/AcZxaZdmtrS1OHaXFHmpvSR0NgO0N1HtG&#10;DbDZts1tfqvVwte//nXcuHEDvV4Pr776KlZXVwGAFZ0AeCKqpqACe4WBqFjC/vvXMIyaJxzd47qu&#10;4/Lly9jc3MR7772HV1555eBPqCAIJwZd1/Hnf/7n+N///V8eB9Oid1VVvFj1sK+qqvD888+zko0C&#10;adTPUxumToSp/z2IBS4K1pCKnhYh1IrR93v5vs/tPRWoAWbzlgf1ZnoYqOgNAPaUA1CzwAD2+gR1&#10;TpIkCS/MWJaFIAhYjXdcUjGffPJJOI6DKIrQ7/drwdWDmiMJjy80R1UXSen5IHXa/V5RFGF3dxcr&#10;Kyt45ZVXcOPGDdy8efOBxk4SZBOWgm7iLMt4FZ7+j1I3KVVM7Uip8Vcb+/0G0DR5UH1rqNP0fZ8/&#10;S6bplALW7XYBgNNAL168iPF4jF6vx4E01UMNmD1wZVliOp3yhJxUDWmasncApbLRcVI6Dqnuer0e&#10;oijCE088AQA4d+4cANwxAaN9W5Y4jtkIVdd1tFotPv8H0ZGq0X66Pp7nod1uP7Ly5cLJhQaJ6oCZ&#10;Uh4Mw0Cz2eQVVZJzE4sMssgcHgCnn5CfG6l8aOVaLUhCCiF6hul5pspqFHwXTjd5nmN9fR3ALDVe&#10;TWEmSDVN3p1JkqDdbrMyG5itxFMbTOpKVSmhGoknSYLJZMLKSfIBpWCeupK/v2gPsBc8LssSq6ur&#10;7GFK/V5RFLX+hdKgVR9Q9VgFQTidWJZ1z7RwCjKR9yMA7iuJeZPQeS/6HmDPVxlAbQFt/+L63ZTt&#10;DwtVU6ZjofErsNj4WPXKpAAksUj7SWoXspcBZoHN8XhcOx/3Ql2Yz/Oc+wXaFl0/1TuKxj3UZ1Gx&#10;tzAMa39Lc6v7vegaqvY2VDX7IOYXm5ubrDSkn6TcliwCYVmKooDneZxyTRkti6o4qeAUxQqCILhr&#10;KrNt22i1WjUfaXp25S4WloJ8FgCwh8P58+cBgH3ThJMLBRezLEO320W320WapphMJmKcLcyFFGtl&#10;WbIJcbfb5QEhpSBbloVmswnP83i1dRGlpOM4GAwGSJKEqwuTb8pBpJsIAqWOUloxMFNPvvXWW7UJ&#10;G1Wto2Buu92eu21Sq7VaLS7WA8wGd+QFAoBVIQDYX1DXdfz4xz/mxQ71eTkuSgVBEI4OUodTUQM1&#10;sLO6uopWq8WKDQCcOk8exCedZrPJ7SbNU2iBjxYlDpOPf/zjAGbZM6p6jxb150FjIQA8tqHfgb1M&#10;oMN6USCi3W7X/Jjb7bYUhRJOPaQMpTYyiqKaBY66ODEajTiLRl1gladEWIrXXnsN3/jGN6DrOq5e&#10;vYrnn3+ezQHVSn7CyeRLX/oSfvjDH3LaEhl9U0qVSLqFRaHVUwpCkCJ0fzCMVlEXXckkvxWq8kuD&#10;V/K2EoRl2O+xRurl//iP/+BiNmo/R8G2nZ2dufcwfZYmtEEQ8Cr+zs4O/x1NsJIkwZtvvonvf//7&#10;mE6nePLJJ/keV9V3pOhcxNhbEITTCY3R1KyDbreLP/zDP8RXvvIVaJqGtbU1VndHUQTXdeG6Lmei&#10;nGTG4zEcx8HnP/95fOMb34DjOJwFM51OF7akeFh+8YtfAAD7RhO6ri9UnVRtw6fTKRqNBr74xS/i&#10;lVdeObBsmEUYj8es8AeA7e1tNJvNA1McCsJxpKqq2vxETTdVA2p3U7XSuEyCbMJSjEYjrgZE3l0A&#10;uGCBcLL59Kc/DU3TMBqN0Gw20W63EQQBbt68ieFwKJ2scF9opUcd6IdhyH4mVAyB0rRpJX1RP7TR&#10;aMSBOqrMCMwGp6LmEQ4CdQCV5zl7yPzyl7/kxQdKIaAUHdWP7X5Qusz6+jryPOfKoOT3Rtsgq4J2&#10;u400TTGdTmEYBt59913eVhRFnBaaZVktdUEQhMeP/QV/AHAgjaxMAHCqHlWpV1PLTzKkGGu1WjXl&#10;Gi2WHPYxfuITnwCwV+mT/GEfZAFRZTKZsEUMbeswGY1GnAZHqmtgVjwHEN804XRDFlWqDQhQT3f3&#10;fb9WNT7LsvrC7CPdY+HU0Wq1AMxWzilv33VdDIdDMcY/Bbz99tvI8xyNRgOO42BnZ4f9rNbX12vV&#10;8gRhPxRY0zQNvu/Dsiysra3h4sWLnGIXBEFtVTZJEq76S+3LvaAKX6PRiNWVmqbVVpkEYVko4BWG&#10;IVepo8no3YykW63WHQqSu7GxsYFWq4Ver3fHNoqiwMrKCqcp7K9yp1bnpf8nBSgF2gRBeHxRVd1B&#10;EGA8HiOOY9y8eRP9fp8DP77v11JJoyhCWZaPVC11GFDK4+3bt1EUBXZ3dzloRBPjw4QqqtL4J01T&#10;LmCwiNJYLepEPrMU4AIOP8hF4y/LstjnjfzTBOG0o7Z/JCIajUa4fv06LMtiRSzZfAB76eCGYWA0&#10;Goknm7Acg8GAJdmtVgtJkrCJs9oZCCeTTqfD5trUsdLEcmtr64j3TjjuUMXPqqoQhiGGwyHefvtt&#10;fP3rX0ej0YBt2/jSl76E//u//+Nqo2maotlszg2wAbPqkBsbG7hw4QK+9a1vIUkSXpVfxBNLEOah&#10;VrqjYjwUaKNJThAEOHPmDKvHRqNRbeB1LzY3N/Enf/InHET7zne+g263yx5sVEgHmKlCz549i2az&#10;CV3X4XneXdUYUp1NEAQA7JtbFAVGoxGqqoLnebh06RK63S7a7TZWV1c5wFaWJaIoYlX5aUDTNFy4&#10;cAGGYWB9fZ2LEGxubsKyrEN9UZCTrgO1zbRQPQ+6BmEYYmtrC1EU4b333kNZlkiSZOnCFPNeah+i&#10;9jOapi2U7ioIJ5l+v8+B+GaziW63iyeffBLPP/88hsMh8jzHX//1X+PXfu3XYJomCwmm0yln64iS&#10;TViKTqfDv5MypSgKVFWF27dvH+GeCQdBHMd8HWn17dy5c9jd3WVDe0G4F/vL3K+urkLTNC5WAMzU&#10;PJRW0Ww2EUURD+7mpY1euHCBVWs0aKVKQBTsF4SHhXwEKSWZCnnQyj61f+pqpuM4sCwLhmFgPB7f&#10;d/sbGxv8+2QyuWNV1Pd9JEnCqjhVGUeLW6ofHO0P3feiOBCEx5cwDPl3GpunaYpbt25hZ2eHTb1d&#10;1+W0KEqx3O9HdBIhpdju7i6yLEMURWg0GtB1HRsbG4e+EEHBNoLGM1Qkbh5qX+B5HjRNw7lz56Dr&#10;OoIgeCTtO6WJ6rp+hz+pIJxm1BTzNE2xs7MDy7LQ7Xa5vdza2sJbb70FAJzCTZYhWZZJkE1YDjJY&#10;3r96rmnaHRMA4eShaRpfX8/zMBgMsLm5iSRJ0Gw2xVhbmEur1eIB7t3Si5MkQa/XQ7fbxWQyYb+D&#10;OI7nBtlGoxEcx6mlfZCMe/+gUBAeFBooUZoM9W9lWdZUCuSnBqCW1jnPe6ff77MPoW3b0HWd+1Iq&#10;PQ/sGe6S75pt20iShCfDQL3QEE3sJGVUEARgLwDfaDSwtraGtbW12vuU/k4TxNNCs9lEo9HgRWJS&#10;I5dleejHSf53mqYhiqLaPGkRXzbyllUtCQaDAaIo4qDbYWIYRm0hnfoaWmBa1DtXEE4qw+GQlb3n&#10;z5/n/6exoOM4OHv2LLa3t9mvF5iNwbIsg+77PqbTKeI4RqPRQJIkWFtbQ5Zl/ADTQI9K+JJSSRDI&#10;A4kaXOq0qqo6sAAbdUYvvPACq1yef/75hRv4sizx4osvot/vYzKZ4KWXXqqlAC2D4zgIw7C2LcMw&#10;aiuIJxkyOnVdF5PJhAcM+wMbR0VRFCzFp4klTURVyrKsBQQl+HswVFUFXdf5fs/znFNPqI8YjUb3&#10;9abK8xxBELBvCbA3OKU0OmB2DdXniirdUrCBVpaoXZA+SlgUTdPwzDPPIEkSxHGMb37zmwDqQSpV&#10;9aC2JWEY3nOxQTUQf+aZZ5CmKcIwxLe//W0URcErpVEUwbZtDtiZpllroyhITdukdFJ1//b/fZZl&#10;0HUdTz31FKuOX3/9de6rT8vzoWkaOp0OK1c1TaupCNW0JjovAGSBSDj17B+X0ooWfekAACAASURB&#10;VFhdVVGpgROqjHxcUgFp/y3LwmAwYOuJB1GgUVrlcDjkAjVUTZUKtFFbQOn36uuNN97A+fPnYVkW&#10;Go0Gp1I2m01e/CDlsmVZeO6557gCted5rOanoFiSJDhz5gy3Q/vTch3H4XF3mqYoy7JmfdHpdGrX&#10;VR1bqW16VVV3KKm/853vQNM0VmIv8mq329w/0vdS/yMIpx0q9rcfCkA//fTTuHHjBoqiwIsvvsjv&#10;0fOha5qGZrOJZrPJwbbbt28jiiJe2aCHWNd1rK6uckM8mUwe2YEKx5MoirgimqZpCIIAlmXBtu2j&#10;3rVHAgUDfN9ns2nf9+G6rnjiPAIoLZBMKfM8r3X+NHgqy7J2PR6X+/OwIbWYOtmn3xc5x9RWUIon&#10;DeLI28rzPB5w6rrOQTgAXNWYvKniOK5NIKTyrXDcKYoCtm1zYJoKeOxvx4R7E8cxhsMhT0QpQNBs&#10;NtmjkdB1nRdjRIUhnHbIn5SqFVPgpd/v89+EYYjd3V2ez1GQ5zgsREZRhCzLavMLx3EeaPyWpilG&#10;oxFb26jtQ1VVsCwLrutC13VMp1Ps7OxgNBqxgitJEty+fbvmV6dpGldupXkyMBtnDodDDAYD6LrO&#10;Sntqg0iUYNs2j0/IXuDixYv8fbSPFJhT59phGNYCa57n8eJBlmWYTqfI8xw0t6dt0oIPWSAsCv1t&#10;URQsvnFdV8ZXwmOPruuccg/sqYXVold6v99HkiSwLAutVgtBEODXf/3XceHCBV4JXV1dBTDzANna&#10;2mKPErWkqfB44nker8BXVYXhcIgsy9i8/LTT7XaRZRnCMIRhGLBtG2EYIssyGcQ/AprNJgzDwNra&#10;GjzPg2maNU9AGtzQAJP+TRNZYTkosGmaJhqNBjzP40nsIoN0GqjSCi+t+qoKNgC4ffs2ewNOp1P+&#10;/ec//zmvzO4PSkiQQjju5HmOOI4xmUxQliWazSba7Ta63e6pStk6LNrtNnRd55T0fr/PAYTpdMoT&#10;QuDOhZbjoMQWhMOEMg/iOOb+uNFo1NKegiDgOR4VR6DPHjU0nnBdF2VZotfrcRBqkfkFpcS2221k&#10;WYbRaIRerwcAtfRNUsk7joO1tTW0Wi2u0ry+vn6HsTktLHa7XT53ALjdpkAaVQUdjUYYDocAZt6b&#10;4/GYVfm9Xg9ZluH999/n7ZimidXVVRa7kF3BhQsX0Gw2+bPvvvsuf0YVN1DfQUo4CrCR2o7sX+bR&#10;brd58SKOYx7b5XmOzc3NuZ8XhNMMCdMooGbbNprNJjqdDj8r+srKCoIg4NWM6XSKn/70p/jTP/1T&#10;dDoddDodPPvssxiNRmg2m7XqLIJAZsyUqrG2toYgCLjc9GmH8rCvXLnCK+rPPPMMHMdZqLqcsDxF&#10;UeDGjRuI4xij0YhX286ePXtHugSlTZ0235GjglIlSNlMK8/AnWkQd0PTNLz++utoNBpYWVnBG2+8&#10;gbIsOQ10Z2cHAHD27FmuVvyjH/0In/rUp6BpGv75n/8ZYRjWfEOoczsuKS+CcC8cx2EVBalCR6MR&#10;+v2+LAIswHA4RFmWePPNN3H27FmcO3cOP/rRjwDM2h91oUtdZS6KQpQYwqkniqLaIli73cZkMsHL&#10;L7/MKqkvf/nL2NzcRKPRQKvV4sDT/SweHhWk2qLFtzNnzqDRaCw8v6CA+7e//W1sbGxgY2MDP/zh&#10;DwHMAng7OztI05RV8qZpYjqd4qWXXoJpmjBNE1/4whfw1ltvIc9zXkAPggCtVgv9fp99Zm3bRr/f&#10;x/e+9z2cPXsWmqbhj//4j5EkSS1Y5TgOnnrqKezu7iJNU/zt3/4tnnjiCZw9e7YWxNrd3WX1HVWy&#10;vnHjBl5++WV84hOfgGVZ+Id/+AcAqI1/1Otn2zZeeeUVVv2TZUFVVQtdX1LlAWA7qTiOYZpmrWiP&#10;IDyOUKyDAtZFUWA8HmMwGPA8yOz1epyLT6uotm1jPB5z+fiVlRW0Wi0Aex4jJJuVierjDd1c9JMm&#10;xdSpn/aU4k6ngzRN2d8B2KvGc1pKoB9nKF1wY2MDruvCdV2enI5GI+R5jm63y6t5VMThIPz4hD1f&#10;tEajwWmfjUYD/X5/oSBzVVVI0xSu67IvWxiGPODfT7/fx/b2Nq8K/+IXvwBQ98sSBZtwUgjDkJXg&#10;wJ7Xja7rWF9fF7XAgjiOwxNqUjLv7OzAMAysrKywYpCyL2ihRRBOM5QqOp1OeSzearUwmUxY2aa2&#10;P+PxmD3AFlE6HTa0X7Qv29vbAMCqsnnexzQucF2XFWxUyGY0GrHSjVSw6+vrCIIAZ86c4c8GQYBm&#10;s8lKuCzLeIxJSrXd3d1aoIvY2NiAaZoYDAY8J6J5QbvdhmEY2NzcxPXr1/kzlHWh6zoHuKqqQqvV&#10;4gyMOI5RFAUH/ygllRR0ALg4QhAEeOKJJzAcDmvni5R694OOmzIWaGGCFiokW0d4nMnzHEVRcMoo&#10;xcMoaD+ZTKAHQQDf92EYBqbTKW7evInr16/zJMbzPEynU2xubmI8HteMKCXAJlD+f5qmNePysixP&#10;fYANmFX68TyPO0AAHBwQJc3h0+/3YRgGRqMRB3hp8qRpGlZWVngVUK3GtLu7+1goLQ8b3/cRxzF6&#10;vR7SNEVRFDzZXUQpcuHCBQCz4MLu7i6njwJ7q7k0oARmnVe73caFCxdqgVI1sKYGvAXhOEPqiTAM&#10;WZFJVUYlwDYfmrDSeJXsA8IwxJkzZ7CysgIAvChM3L59+9QUJxKEe7F/TAqA/cZ838fKygqPnwCw&#10;0KIsy2ORiTEej3kRW51fFEWx0PNLKaXq8VGhpm63yyo0y7JYaUbqOfquMAyxubnJ4xNgb4w5Go2w&#10;tbXFQSdidXWViyokSYJOp8Pq/GvXrnHldLoOlBFA4xYKppGyjb5rOp0iSRL+LkpjBcAFK2jf6LO7&#10;u7u4ceMGLzqbpgnHceYG2Oj803dFUcSfUSttC8LjCj1LURRxu0Ee0RT/0CkSTZVEqNKKmrLz/e9/&#10;H5/+9KfRarVY8fapT30KTz/99FEen3AMCIIASZLAtm1cuXIF0+kUVVXhW9/61lHv2iMjSZKaUTWt&#10;ckmQ7fA5e/YsyrLEd7/7XXzsYx9jE9lWq4VPfOITbPT60Y9+FC+88AJu3LgBYDYIehw8Aw8bUqG9&#10;/vrriOMY0+kUr732GrcL87hx4wZ0XefJ8F/8xV/gwoUL7LP25JNPstee4zjY2NjAM888g3fffZcH&#10;fEEQ1IJsaqBOEI4zdN9WVQXf9/Hcc8+h3++j1+vhb/7mb454744/FAig8zgej/HCCy+g0WjUKuQ9&#10;8cQTuHz5Mra2tgDM0s7UIiqCcFpRvU6BmU/Z5cuX8d577+EXv/gFXn31VVy8eBFVVSEMQy5ApAZ4&#10;jgoqXuI4Dp555hmeX7z55psLfV5dSNV1HePxGN/4xjfYc21tbY09ysi/7vz58/ja176GMAzhed49&#10;lfE0F6bAmGEYaLVa+NznPof//M//RBRFuHz5MrczVVXBcRx8+MMf5n0h30jHcTjoRmMX8mLb741H&#10;1gK+7+OZZ56BaZpoNpucyWFZFnzfR7vdRqvVwtWrV/n/gNn8JEmShTz3rly5gslkgqqq8P3vfx+6&#10;rrOa8DgoHQXhKKHxR6PRgO/7+NrXvoZr165hZ2cHf//3fw8A0GliFMcxPM/D2toaV12ZTCawLIur&#10;95Gp22QywebmpqTDCQD2Bri6rvNqyuNi/L+2tsYycpJp0+rP3dLdhIPl9u3bvHJHAR9Kd+/3+xxI&#10;o/ZrfX0dAHjlQVgO27ZRVRV6vR4cx4Hv++j1ephOpwtVAKMVVTXViwaZVESE0HWdq8Xats2TADWg&#10;dhzMmgVhUWgSaNs2952+76PZbOLmzZtHvHcnA/WZtyyrVj2UJsDD4ZBTcOnfosQQTjuO4/Cir2rp&#10;Mh6Psbq6Wgs0UzqgKrw4DtD8gip6xnG8sCc4BbCA2ThBVbNS5XI6P6QmGw6HSNMUpmnWDM0pNZT2&#10;qSxLTq+lggI06V5dXYVt2+ypBuxVSq2qigs3NJtN9oGj9F3aD9rnoij4347jcJpnGIZYWVlBURSY&#10;TCZ83VS/Nepf1KrrdA4WKUw1mUx4HEdq4TNnzgBArUKtIDyOqHP+yWSCNE1x9uxZtNtt/M///A8A&#10;QNd1nSPgZF6dZRlM02T/InrPcRxuqIMg4IdUVSyEYcj/lkHM48H+FWHHcQ40FY86jyRJeOD8INUh&#10;aaBNq0RUfpoUm5Tmput6ze9gkSAZrfJ0Oh3u2DqdzqnxhaLzTZ00eUVUVXUgJd5pMDOZTFAUBZrN&#10;Zs2g2rIs9oOgCRRdRzINJ6k++Xupq5JJkiAIgtpgqCxLeJ5XM6uk3Hryp6TqUUcNDQwNw+B9pOfh&#10;OKRzALNrSEq0mzdvwnVdPPnkk2woDNRTR+l327a5r1AVPRRY21+hOE1TPnYKtgF7/cz+SYHYGQjz&#10;UFNt6B4MwxDj8Zj7NZrgqCv3pLRcBHWSR562wOz5bbVa7KVDig1atKHvV0vE0/5w5ap9adHqc0YK&#10;T8dxsLOzA03TkKYp95sHkVLd7Xbn/o1hGNx+5XnObSy9px4XsOf3Y9t2rYK9OvlUUfuhLMu43VYD&#10;9qRuVvvrx2ERUHi8of6VFsMAcNEnGkNRu2RZVm2srfaxR0mr1eIUScuyuH2gtoHEHtT2kaoLAAe0&#10;CHXOoM5V6T11zEepldRujkYjxHGMIAjYA41wXRdRFLEtyd2schqNBqvm1HENqQzVfb7X2JOsMOhY&#10;yWdu/7HRdogsy/h6qn+nLlDs7w9M06yN9dWAArBY2y8IjwOapqHRaKAsS25TqH2aO8qiya1pmlx2&#10;uNFoII5j/OM//iNc18X6+jqeffZZxHHM+eVVVckgRjgQqPGnoBeZtj6onJ06r8lkgul0yv43vu/D&#10;9324rgvf99nAXe3AHlfCMEQcx8jzHM1mk9VFmqbh0qVLS2/ftm2UZYlGo4ErV65gc3MTYRjiG9/4&#10;BivSqC1JkoQ9OlSD12Uh435aKZ1MJjXVw1FCgzsK+qrqruOS7hpFEa9qnj9/Hs8//zx+8pOfIEkS&#10;XLlyBU888URtMEuDv0UG8WqaS1mWyLIMtm3ftcI1GY8elxV44fhD9yVVyAVmkwdKLd/d3cV3v/td&#10;dLtdvl81TXugIDwtvlD7SUGhVqvFptJk5E37QhM5muSoC5aq8bYatKPjuXDhAp577jne/1dffbVm&#10;8E3jsoNYJFHVDLZtw/M82LZdMwGuqgp5nvNkvizLOxahKKMC2DPkTtO0NllVJ8H7J6r3otls4uzZ&#10;s8iyDK+88gqnd335y18+NosUgnBYUAAqTVN+3quq4gAKgNpCc5ZlmE6n3AYdNfS8k9IXmB3Ts88+&#10;ixs3biBJErz88sswDIPfH4/HHAxbljzP4bouOp0OF3eigJ86v1X7Atd1a4sD89jfHldVxRVUacFX&#10;DYzRQslBjHPiOOZFD1qQoDac2mxatFYXRwFIJojw2KP6RwOoPSeO48wWNOZtRNd1jp5TRJ9UQNeu&#10;XcPq6uodkfjRaCRRbuFAoJUrYG+yEgQBrxrNC+TSyjZ1WCTRJq+FMAxrKzaGYbBkXjzVgPX1dW40&#10;0jSF53ns1Xjz5s2lA+lUTCUIAh6o0CSLgvbkM0EFNsg3cnt7e+n0wMlkwum9q6urcF2X74utra0j&#10;Tz9cWVnhtAS6H33f59XF4+CL0Ww22bjdcRzYts0DsTzPMRqNWEnS6/WQZRmvpi8aqLAsqzbYpII8&#10;NEGg79o/KZeAm3A/1IUaXdextbUFwzDQ6XQ41UcNIgN7xT4WUeo3Gg1WR6sqW9ousKeQy/Ocn5ss&#10;y9isv6oqVq+R4beqSqHBHE16bty4gel0ykbeALgqXhAE3GYfpOeSaZrcPquQio0mbgQdW5Zl8Dyv&#10;1s66rot2u839AAXVKUWLFMuLqOXH4zGfZ3UBuNlsIgiChdXwgnASUQPJnU6H53I0hqK+mAL8lPYY&#10;RREMwziwhcyHhdooqgi/s7PDRQpo0Z3GhLRATuO5g1hEAGZtVRRFd1TjJG808i+nrIOqqjAYDNBq&#10;teYWf5pOp/B9H5cuXcJwOMRwOESe5+w9R+NRagOLouC5z0FA7bZ6XJTFRoscaZpycFFtx09Lto4g&#10;PCz0fNM8g8YocRxzpfi5QTZK/SPFGjUErutibW2NGz0akKZpylH8MAzFXFZYiizLeHBAKYvqqv88&#10;KL2Q0kGzLEOv12O1EqU/qpN16qwpxeVx5saNG6xmTZIESZJgZWUFpmliNBotHWRT1QiqH4jjODyh&#10;VFfMHMdhRQh5RCwDSfijKMLNmzc5pfS4VKfs9XoIggBlWXJF1GazCU3TjkWQLUkSWJZVu45UmWw0&#10;GuHMmTMc6KZKXpQit8gkmQZ7FCinibyqKnIcB91uF7du3ap9znGcx6LCsfDwUCDWsiw4joP19XWk&#10;acqBrLIseRGRqkbRpG4RJpMJK7p2d3cxGo14chhFUW0xkkyw1bQtus/Ji0gNGtOzQRPAdrvN+x2G&#10;IabTKfd7jUaj1qZRavxBQAsg6qSL1H7kF7S9vc1psZT2RZNG2g9qJ6bTKba3t3nipz7vwKz9oPTa&#10;Reh0OtjZ2an1I1RpTxBOM67rcjXNwWAAYPb8dLtdDtxQu0BZArQIfRygABC1zzQuJHsRdaGAfHYP&#10;MoPqwoULGAwGvBhvGAa3/5RNEUURn1vHcXjxb5Hq6kEQYDAY4L333uP/o2OljB0VVXHmuu7SgUS1&#10;7SY1tzou++QnP8mLP/ttOY46ACsIxwVVBEDxhosXLwJYIF1UEI6Sv/zLv8StW7ewvb2Nl19+mf27&#10;VPn7PBzH4YlOURRwHAetVgtnz57ljtv3fU7PocG+rNTslXQ/d+4cpyuSKkI1dX1YJpMJT2LH4zFP&#10;fDRNg+d5WF1dxerqKkv/kyTBcDhkVcZB0Gq1sLKygrW1NQ6w7fcDOipM00Sn08G5c+dw/vx5nlgD&#10;x8MTg5QllMoJzFZ4m80mLly4gKeeegpbW1uoqgp/93d/x/cPLdzMQ70GcRxjbW0NL774InsrFUWB&#10;7e1t/OQnP8HLL7+Mc+fO8Tk6SF9I4XRCaUij0Yjbeyrw1Gq10Ol0uBIlpWrTfb6oyrXdbmNlZYWf&#10;X2rjyLSavlf1HLMsC7Zt83erK6UEGZUDe4Ftai/W1tYQBAFardYdATZqvw9qIUHtK0kVQ+q6lZUV&#10;dLtdLqZFCzU0YaNzSEbetGC7trYG3/fRarUQBEEtIEgBskWChORHBwCXL1/m1eXvfe974tkonHri&#10;OIau6+h2u3y/j0YjvPTSS7yQfPnyZVy/fh1BEHDwDTgexvaktBoMBtxmGIaBRqOBdrvNKllSkAF7&#10;Hq0HUWGcVMGkniUVGaVYkufv1772NWxvb6PX6+Hq1as4e/bswgsxV65cQVVVqKoKf/VXf8WK/Ha7&#10;jfX19Vr7rW7zIBYJ1EBglmXodru4cuUKBoMBqqrC7//+77OgQa1O+rgUthOE+0FKYfIApwB5q9XC&#10;7/zO78xEQfM2kiQJpzxsbW3BcRy0221EUYSdnR1OF6VIvm3b6Pf76Ha7omITlubWrVs8EM/znAMg&#10;i66ixHHMA35gT34+Go04uEMDEdd1YZomK2dkED47X71eD71eD6ZpotVqYTgccjrBsqhBlHa7zamR&#10;/X4feZ5jd3cXnueh2+1iZWUFg8EA4/GYlU3LEkURrl+/zsdnmia3d1SR9CixLAs3btwAAE7HpIkq&#10;FaY5SmjFm5Sg5JVIXiJhGPLfvP/++xwgdBxnoSA5+SIGQYDpdIqdnR2+73q9HlZWVhAEARqNBgzD&#10;QK/XY/WOWlhBEO6F7/u19ClSS5MKpN/v39V/ZpFJnGEYrOAMwxCu67Iyi/oiUgrTeKkoCoxGI1aA&#10;EZQyRX9DqluCCgtEUYTt7W1+DsjDhyw/KKX7oKHjUc8VPb+kGFetB6bTKTzP48CXmt66X8FM6uXJ&#10;ZMJBOlKi3w96/mkxLYoiLiAj1b+FxwHV25DmZaTOAmbVIp944gkAs4VO0zR5zHUc8H0flmWxgizP&#10;c05rpYID1L5RsArAA9lRzPt+13XZnxgAB92A2UQ7DENehKb9IHuV+0Gq6VarhTAMa36V6sIPBfVo&#10;vEdt/bLQvL3ZbPK4m5Q4w+GQ74s4jnkBWtM07rOkuKHwOEPPI6XgA3sei+vr64uli5LsNU1Tzg0n&#10;L6wPf/jDuHnzJjckcRzDdd1axSxBWAa6t6gsNQ22gVnnNk/NpN6HJDNvNBo4d+4c4jhGq9XC9evX&#10;uSoIrZqTv8JxqDB5lGRZhna7Dd/30ev1MJ1OObhzUB3s9vY2fN+H53nsm0epWRsbG9jc3EQURTXF&#10;IbVLywZRPM/D+fPnsb6+DtM0cfPmTQ5geZ535IOILMvYuJtWTun8UzDgKFE7FvVZpD5CncxPJpOa&#10;994idLtdHvjRQJNUjPR9lDYbx3HtfpAAmzAP6g/IO+xuKT4UjKEgvGEYmE6nCxXuKIoCnU6HK+PS&#10;GAmYPdtqwQUanA2HQxiGgUuXLrHBf57nCMOQq9cZhoHJZMITZUq1p0A8qTzovf3HVZYlJpPJ0sVT&#10;DMPgNsA0TfY/A4DV1VXs7u6yqo4sH8jXh9oG1SYAmAXjqfKqruu8sALMJrz0nWRhcD/Onj2Lra0t&#10;JEmCKIpq6mu1+rEgnFZoMUDTNAyHQ1ao0bj4+vXreO+993Dp0qVjUexAhSyH1IrKKv1+H67rwvM8&#10;JEnCPmZqZeFloHGuWgSt0+lwu0RG541Gg8fGFAxbJBNmv2DAtm2sra0hiiJMp1POCqC5CwAeKx+E&#10;Up/GVyQ0oLkPBRbJ+5dS4XRdFwWbIHyAOq6i8YQaSyjLcn66KAUaqLqg7/uYTCZwXRe/93u/hziO&#10;sbW1hVdffZWj/STlP+oJqnDyUdMHaUJACrRFBgQUpCOvgXa7jS984Qv4t3/7N/R6Pfzu7/4uPvWp&#10;TwFArZMRv5YZly9fxjvvvIObN2/i8uXLrECiQNey5HmOdrczm4Rl6cwXDRWeeeYZRHGMmzdv4uo3&#10;38D58+eRpDMFg+3O0nqTbDbJrT6I5T/oT2DWMP7pn/4pfvnLX+L999/HK6+8ggsXLrBJ+VHzwgsv&#10;4J133sHu7m7t/AMHkw6xLFSRVQ04pGnK+xZFEU+Er1y5woGBp59+eqEJLk0IvvrVr3IFwsuXL/P3&#10;qNDgLwiCI1cgCicD9T4hhZP679FoxPcvFTCgycYiPPfcc3jnnXews7ODy5cvw3Vd3h5NwvY/x77v&#10;o91u47Of/SzKssR///d/46WXXsKTTz4JoP5MEUmScMCNVKSUMk3foz6nNHlbFrWNVM/Jhz/8YXz2&#10;s59FVVV466238OKLL7K/rxqIu1t11IsXL+L555/HzZs30ev18Oqrr2J1dRUAaud+kSD67du3WUVn&#10;WRanyoZhKG2EcOoxTZPbF7J1aDab+OpXv8rt3fe+9z2uFE8KqeNilaJOYpMkqY3LwzBEu93Gn/3Z&#10;n3Gl0TiOEUURfvazn+EHP/jB0t9Phf+AWcD+ypUr+OlPf4rd3V0MBgNMp1P813/9F1588WV0u11M&#10;pxHv4yLtizrXME0Tn/vc5/B///d/mEwmGA6HKIqC288PfehDfNwHNT6l8dWf/dmfYTqdIkkSPPfc&#10;c3Bdlz09qdjZ/jG/VBcVjpRaE6U/5M/loGrphOM4nMlDogBd0zTc70VVtKhiAkXTbdvG2bNnecME&#10;PYwAJOL9mKDrOvsmWJbFq/XkXbDMi8pxA3sdQqvVemC/CLU4BwCWQX/84x9nzxZSw5RliUajgfF4&#10;PHf/XNdlU2r6/GAweCCF0XA45IlAmqZwXRe7u7tsdH2/FxmkUtolTUKiKFpIaUEVku71okIHZHCv&#10;yvFJnUDpVqTMGI/HWFtbW8j41TBNGKaFCoDtuDh3/jwqaKgAlACgaYjTFHGaQDNN+I0AumkizWfn&#10;HLqGStPu+dN2HYTTKRqtJqDryMsC0HSEcYQwjnjVga5ds9nk80Z59vd7hWHIxV+iKOLrSPcspXYa&#10;hoEoiuC6Lkvz2+323O2raR1ZlvGgJ47jhQZxNKE1TZMXPuh6LRIoKIoCjUaDC4VMJhNW3tBqLak+&#10;6XirqqpVDiTvNLpvSK1IFUb3PytU3QrYC6RTNUJ1n6l/IWWQOuhTPVqEx5d57Zv6DJFKTf03pfHQ&#10;Yo3neXcMrO7H7u4up1/Rs+g4Dvr9fk3JpUL389raGkajES5evIg0TfHuu+/W+hwV0zQ53ZJUr+Qt&#10;p1olPGhgiZ4hUohQ20gBujzPWf1Nnmp03B/5yEcAzNLR6HvX19drKVS0sEWo54K2SxX16O8fZHGB&#10;2gvyfGu1WtxWF0UB0zRZNZemKVZWVrhSYBiGC41PxuMx2ypQW9bv9/leomulKu+Gw+FC26fAKBX8&#10;ofb2ICvDCieX0WjEC2+UQkkKCqBeOIDSP6mPprGKCimrjsMCI1CfQ6reysBsrqnrOsbjMateab/X&#10;1tZw8+bNpb9fbS93dnYwHA6xtrYGALwvFy9ehKHPvjfwvdmzWX3wPg1B7vFT13XeDrX7dJ1arRYm&#10;kwnOnz+Poijw/vvvw7Ksmmpv2fmVavdB7Q2dwyAIaudbVRMahgHf99kihFTaNHeiVNl53+/7PvI8&#10;R5IktbZ/NBodm3tQOL74XgOAjrIEPC9AWQKGYcGxPVSVBkDnn2UJuI6PsgQCvwnbXt5uyLIsbkPV&#10;cU1tjDP3ID6QplLKAVV2KssSb7/99tI7KZxsyG+GDJeBvRXmlZUV7swf9vWZz3yGO7p7DcaX4e23&#10;32ZvGyq5TWmJixjfD4fDWmDZdV3uJNUV+/tBqUqUAgjMOjhS2N0PkoxTcGhrawsAePVpWei4RqMR&#10;G3Hruo7hcMiVL13XrRk+UqNz7dq1+25bDYGU9/g5GM86W9t1UeU5Nm/dwrDXg2nbOHP27D0/Rz/p&#10;/AQfnJ/ND86P43pwPZ/l/sBsEEVBQ2DP1PJ+/MZv/AbfJ6oZLN2rh739s/OGAAAAIABJREFUeTQa&#10;DRRFwc8kVWyl9+bR7XbZsByY3WeO46CqKvZHo8FuVVX8/GjazAR0d3cXruvW0kmHwyGvktLKued5&#10;nAZHFUTVc0T/rwbgyE+EnjOq5qN6pAjCMgwGA2iaxs9KFEX8HJ45c2bu53/rt36LB1zqhHbRRRi6&#10;h2lBhQLWwGwiefbsWe43qNoyWSrQ87EMNKmaTCZwHIcXVtW2Sz0uVTn+v//7v0t/P0226PzToq+u&#10;66xuux8UbCC/T+ofKZ2Wtk+Vi2/duoVer1dbRL4fi1xfta2m/t3zPHzyk5+cu/2NjQ0uFnPr1q1a&#10;urCawiY8nqh9nOM4vBAHzNK1qY3KsowXphuNxoFVZz8OsGLkg6JlwOz5+tVf/dWlt01jiyAIsLGx&#10;gSAIePzked5sEDsnkHbPnwugjtHo+lKbRmOzZV7qImxZlnBdl4N9i/Qfnufx3+/s7CCOYx7nLVLZ&#10;fTQawbIsbp/Jg1TGbsIi/OxnP4OhWzB0A6YxmxcURYUkTUDhLUOnBSn9g3t1Jmb5xS9+8Uj2Uavm&#10;LPeTF9JoNGJTcDKaPIh0A+F0UBQFptMpfN/nAeatW7dw7ty5pbb7y1/+Eh9SZNKHUUxjMplwkIgm&#10;/61W647VlXsxGo34uMk7Z39Ft/sRRREP1MfjMRqNBjRNwzvvvMNqgHmkaVpbddvd3WUlwzJQ6XK1&#10;Cl+32+VjI1+88XiMsizRbrdZ1j/XL++Dn4voEqI4gufurQ6k2czM2/cWux/SLIVtKeenNzs/yGcD&#10;UjU4mCTJHaqWe/Hzn/8cH//4xwHMBiUUaKbrQQOVw9r+PFQPKCpIQyyS9nb79m2sr69z6XhKs9rv&#10;i0hpX4PBAG+++Sa+/e1vI0kSvPjii3jqqafQaDQ4zVsNuO03CwX2JNikNlKfD6D+vDz77LN47bXX&#10;avvc6XT4vJPajia6FAhMkgTPP/88Xnzxxbnn8H6Ip9Pph1T8at9Dbdw8Y+v33nvvrv0XVeSc9wzT&#10;Mx/HMfr9PlZWVvj+JYUTTY4I8j48CCUAmY3Tcd6+fRurq6s15SrtD6ndqqpClmUHmo65vw2I43ih&#10;CtP0fJLajM7TrVu32Gv0btunYhHzxhv3Gp+o11f1jh2NRjyBvHbtGj784Q/fd/s0qd6v8lDHWcLj&#10;C/XpSZJgMBjws0ntA2UfqPf2ZDLhhbHTgPp8DYdDNJtN6LqOd999lzNWHhb1HG1tbcG2bXQ6HU45&#10;b7fa9/n0HBZonofDIdrtNtI0Rb/f5+tL/rNqsZiH5W5t66JFxfr9PjRN46wMAJy58SDtkzrPAO5s&#10;n4VTygEkm4zHEXzfg2EAUZRxm2dZGpKkgOMYSJLZPMNxDJQlkCQZPP/RqMHNedJ7evgajQanDqip&#10;D8LjDU1gSdGiDuyXDbAB4AEsAE7jUCusHURKsmmaNSUaHcOivmO+77M5qOu6DzzB2b8CTpOnj3zk&#10;I3O/fzAYoNvt1tIRNU1baJV/ESi1cNZoWbx6Rn5FFMQLgqBWOfKgBnC9fo+VtJXSIpPvUFk9wPmJ&#10;Pzg/0LC6Mjs/6t2jpjWS58W8iSIFwKjakrotALUU5cPY/jyoWAIpTSmoRR6F89Q46jOsaRqCIEBR&#10;FKwmUQe33W4XnU6Hv7PT6bAiVK1OS2xubmJjY4NNfk3ThO/7XKELAFexnU6nrDil80dqE0oho5Xe&#10;x71YiXBwUFGW/ZMOMrie187dq/8iW4V5UPvhum7tWXQch5WdpEqgPof6o4NYCKVCV4TaXpDxNwAu&#10;SALU08iX7Qd2dnZY5apCxRLmbZ8qEFOKPUHtRq+n9C/VXfqXOf3votdXVeHS75cuXZq7fVKY3Ov6&#10;qv2L8PhBi2aqypT+nec5bNu+Z/tQFMWpEEqoY20KMHqexx6Wy0CWLbZtY2VlhecbpL46iCDB/aAg&#10;2n5lLdnxLAuNDSl9no5v0aJa+yvQ0j5Rpe55IoVer4e1tTWuBE/jYWqfBeF+TCYx36d5DriuBU0D&#10;imKv2CFgwLYNpOns3tR1fDCHLWGah3+PzX2KqHE2TbP2UFMwQMxjH2+okVa9lciHinLul0FNEwP2&#10;0j/2e7k8LPuDFw+6XVLb7E+9o3Lci6Tkke+MYRg135tFIM8dmnBQ8EP1yVqWwWDAqjjaNvlqqddD&#10;7RSpat6y3jEr3RX+PYxmhq++78O2bBi2MTfI1mw2oUGDod/l/Bgmn3cKgFHqELGo/4+u6/w58rcA&#10;cOjbnwf5AFE7Tv4sdK/NC0iRatlxHA6o0UoqsOcjYts2dnd3axVZB4MB3nnnHZRliZWVvetICteN&#10;jQ32bdu/0k7PABUx2N/PDAYDxHHM6d6O4/BAjVLZ1tfXOf1AEB4GNahEpvmUjrlI9Wl6/sjnSG0v&#10;F20b+/0+dF1nxRhV21NVXEmS8KSGfHsOitFoxHYKahvfbre5HaBzoQaZyF90Gcj/iPZDPf9qZdZ7&#10;QZNU0zS5b6WJZFVVtXaJDMUp0E/q3XnMu76apiFNU94HVb07b/vUt9OklXz1FhlXCI8H1D5Q/0f3&#10;793aB+pLT5tCiJ4Nz/NqbcKyC277K0GXZclVP6uqQuAffjVWUotR+x8EAbf/ywbayNZjf180HA4X&#10;Ko6TZVnN75f2k5jXvqmVu8kTTl3gkECbcD9m453ZXChNZ0GzLKu4v6WFM03DB/3zLMg2W+xKYZqH&#10;H78y593EtLP0d1Tqd9EBiHC6oU4oSRIO7JAv02GhppItCxlwkkEsNfbAYqs5NGgfjUaI4xitVgtB&#10;EDzQIMYwDA7GUECbAtjzjlEdRBRFwYN98rs6iEAb+a7tx7IsDibSfoZhCNd1D6xz3Ly9iXa7Dc/1&#10;4Ht+LT00jMK56aJZeZfzAw1FVSAvcmhFyYFVmiSRIXBVVQspJdXjL8uytiJIQb3D2v48yKOFnkcy&#10;/U6SBMPhcO5qLw2+KEhIHmrks9bv99FoNPDNb34Tr776KhqNBn+X53n4wQ9+gH/6p3/CjRs3AIBT&#10;qmnAaNs2Pv/5z+MLX/gCPvrRj7LfCU1+aRBJVUmbzSY8z2MFxyc+8QkuJKF6QfZ6PWxtbYl5rrAU&#10;W1tbaDabXLBEvZ8WWWSk55U+R20AjaEWodPp1DweAfDzS8/D/j53MplgOp0u5Cs2j3a7fdfJ3H4l&#10;ruM43N6piwLLcPv27Xue/0UWcdSgmrpABICLFLXbbfYwVfvtRewpFrm++xeoKWi2v5DLvfafAiPq&#10;uQ7DEGEY1oKQwuOJ2j5QYZY4jjk1mXxh1faBfEsX8ZU87qgVVNUAPwXiDwJ1+7SQ8ajmv61Wi9sS&#10;KiSVJAkXGFsGum/CMEQURTx+WzQNVT0HtIitFsuZN/9Q1cOkgFZtVQ5zHimcfCjAVpaAbc/uG9PU&#10;YFkOsqyC5+3dP7atg7ph0wRM69EIxEy1JPLdUNMFKAgA4IEGicLph1IryY+Fqs6oK8UPA1UAIw5K&#10;wUaoRvLq/U0Bt0WeD6Aumy7Lkr1s5nnG0D5QKW8aeJOny7yVKjUgSIEc2uZBBbpUj6zJZMJpsVSp&#10;kjpaCgrS9x7EAGfj7Ab/PjOz3Fv1sm0beXH/68Pnp/jg/EA5P5oOtQmj659lGfI85xW1edtXg2C0&#10;skcKTHVidBjbnzeIoYpjwJ4qmZRjavrovRgMBqx6o4G6+p103zebTRRFgeFwyAMjshS4ceMGK13p&#10;eSrLkr3Tzpw5g4997GMAZgFdSl1QB2mNRoPVG2ma8vP17rvvcnELClbTaqjrulJmXliK9fV1/j1N&#10;Uw6MU1s77/mhgDSw9/xRgP1u1f32Q5XbgL1gO/mHrq+vc19L2wXAyuqDUjtRfxRFEWzbrvmVqf1W&#10;VVVsm0DjxmXHiGqQkILolmXx8c47/7RPtPCj7o9lWdjYUPqX5C79y5z+vyiK+17fsiz5XND76rWf&#10;t31qM9VKgmTNcdrUSMKDQxkj6uIbmde7rouyLHksqY4NgyBYaGx63KGFU1okp/Gn+vwtAwWeptNp&#10;TVVqWdZsfHfIE/UoiqDrM6N2WiBQx2LLVlCnPkNtT5Ik4XT0ebYzahCMzg8pmheZp5ECmqo0qp+R&#10;LDlhHmGYwvNs9PtDrKy0oWlAFKXw/dm9o+szhRvd5zMfahOaBsRxCtd9BEq2RZQupE4hQzm1YRPz&#10;VYGgjpzkxwfRiaudiGrQqQ4aloE65v1+BCTLXvT5oHLVpPShCovzoA5GXd0G9hR2iz5f+ycQB5Gq&#10;A+wF76iRotVBus7AbCJIHjnqYO8gVqKKsuABk2VZ0LW9SaluLBBE/OCU3PX8OHupAKT2oknsoioz&#10;dSBHE046ZgoQH/b274ca6FPb6yRJauXj78X+QRZNDtWCAsPhEIPBAI1GA5PJhCernU4HpmliZ2eH&#10;iyzQPZ1lGRcnoN87nU7NxFj1C7Esi/dVVXWsr6+zQkUtbkCFWETJJiyDusC4f9BPk7n7oS46ULCH&#10;0gfVdvVeqDYMah+VpmmtLdmvsFPTwpeB+kcK9hiGwWoZalPVqsee5/H+HsQiLCm1Vd9UYpFsClLM&#10;qsdD54auba1/Ua7HIotUaqD0bteX+nTa1/2FWBbp3++m8FjEz1M4/agFlKi/pIVuem6pnVKN6QGc&#10;CpUQtUnUPqkLDeqi88NCz2er1aqNzdWfh4lpmrVxtjqWU0UBy0DFrOj4HjQTiRafaM5D9+Ci7b96&#10;DLQYQV6CMn4T7gcF02bz79n/zVLmbbaCmrUFgGHcu+r3YTK3uqggCMJh8CDVRQ8L0eIuz3A4xJtv&#10;vonvfve7tbLtnU4H4/GYJ7Oe53FaOQUHaLDYaDQwHA7x1a9+FVevXsV4PK75gVDqS5ZlePnll/HG&#10;G28s5LdCk2xKKQXAg/I/+ZM/wV/+5V8udeziGSIIgiAIjyHLzJ4lfiQ87hxl9OkRPX8yQxAEQRAe&#10;mna7jU6nwwE2WgUdDAa1IBRV6lJTZqka6XA4BABOWSA1GxmrU8DNsix0Op2FU+Fo1Z6Ue8BstTRJ&#10;kjsqYwmCIAiCIAiCICyLBNkEQRCEh6Lf7yPLMozHYxiGgXa7zaa5VOlrv2eRmkYwGAy4kih5FI1G&#10;I/T7fQCofTaKIrz33nuYTCYLpzNQII3StahKYqPRwNbW1sGcBEEQBEEQBEEQhA+QdFFBEI4ESRc9&#10;PUynU8RxDM/z8Oqrr+K1117j92zbZvNl8kIifyLXdZFlWa18+8rKCra3t9HtdjnYBsw8FNbX1xGG&#10;Iad+Lgr5SH3pS1/Cc889B8uy2Bh6GSRdVBAEQRAeQyRdVBAeHkkXFQRBEIT7k6YpVldX4fs+K9U6&#10;nQ6/Ryo2Mh4HZqmfURQhz3MEQQDf96FpGra3t/lzapXEqqpw+/ZtTktdxFiXDJCjKOLU0WazCdM0&#10;awE8QRAEQRAEQRCEg0CCbIIgCMJDMZ1OAYBTRAeDAVdSHQwGuHTpEv+t7/tcBIEqUFG1n8FgwFVY&#10;1W1PJpNaMQVgryqQ+rf3wjAMrgBpWRansOZ5Lp5sgiAIgiAIgiAcOBJkEwRBEB4KKlCg6zqqqkKn&#10;08Grr76KOI5RVRV++7d/mxVnVH4emBVHoPRQoigKLoxAqjbC8zx0u104jvNApd0pwGbbNgzDQJZl&#10;iOMYeZ4vfeyCIAiCIAiCIAj7kSCbIAhHghom0R/yp3C0FEWBMAzZYy1JEiRJgqqqkGUZfuu3fouL&#10;F6iBMcuyAOxV/9R1HUEQoCxLVFWFoihQVRUXOIiiCOPxmLdtGMZCxQ/yPIfrujBNE3EcYzqdotls&#10;otFo8HcLgiAIgiAIgvCI0LA3EXzQnycEmasKgnBkaJg1Qg/7UzhaDMOA7/tcAMBxHDiOA03TYFkW&#10;dnZ2kGUZGo0GhsMhgJkqbTAY1LZTlmWtmAEFwNRAmKo+y/O89p6u63ctQqDrOuI4RhiGWF9fh+d5&#10;eP/99+/YtiAIgiAIgiAIj5CHCbSdkGCbVBcVBOFEchDVSaW66OGzu7sLy7Jw9epVfPvb34bruhiP&#10;xw+U9nkvqPsyDINVcBsbG/jyl7+Mp59+uvZ3g8EAnuexsg6AVBcVBEEQBOHBkeqignB0nIDnz3w0&#10;XyMIgiA8bozHY6yurgKYqdzSNEWapvz+Qa3xmKYJXdcRRRE2Nzdx7do1ALPiCUEQQNM0dLtdTKdT&#10;jEYjrjrqed6BfL8gCIIgCIIgCAIgQTZBEAThkKA00TzP4fs+nnzySdy4cQN5nsO27VrA7WFot9sY&#10;Doe11M/z58/jiSeeQFmWcF0XURSxvxsVaiCWVbIJgiAIgiAIgiCoSLqoIAgnEkkXPRnEcQzXdZFl&#10;GabTKavIms0miqJYetu6rtcUaUmSIM9zeJ7HVU/DMIRlWTAMA2maoiiKhYsn3A9JFxUEQRCEx5AT&#10;kK4mCKeWE/D8SZBNEIQTiQTZjj9ZlsE0Z4LpsixhGPUzvmz3o3q6DQYDFEWBVqvF1UvjOObgmvqd&#10;9DnxZBMEQRAE4YE5AZN8QTi1nIDnT9JFBUEQhEMhz3MOeBVFgbIskaYpyrJEURRoNptLbX80GqHb&#10;7QIAOp1O7b3JZAIANbVanuccWKuqivdNEARBEARBEAThIBAlmyAIJxJRsp0cwjCE7/sA9lI8bds+&#10;sO1TCqhlWaycU4njGEmSIAgCfj+KIkkXFQRBEAThwTkBShpBOLWcgOdPgmyCIJxIJMgmLIukiwqC&#10;IAiC8MCcgEm+IJxaTsDzJzMEQRAEQRAEQRAEQRAEQVgSCbIJgiAIgiAIgiAIgiAIwpJIkE0QBEEQ&#10;BEEQBEEQBEEQlkSCbIIgCIIgCIIgCIIgCIKwJBJkEwRBEARBEARBEARBEIQlkSCbIAiCIAiCIAiC&#10;IAiCICyJBNkEQTiRqBWY9Yf4KY2fIAiCIAiC8MBo2BuIPuhPQRCW4wQ8f1pVVdWj/UrhYcmyDLqu&#10;wzAMVFWFOI7hed5R75YgHCkVZu3mg/4UZm0KAGiaBl3XoeuPNvRYliV0XUdVVUiSBK7roigKpGkK&#10;13WhaRqiKIJlWTBN85Fvv6oqVFXF5yXLMpimCU3TMBwO0W63lzr+JElgGAYMw+Dv0zQNmqbx92ma&#10;BsMw+P/o78qyrP3f3SiKApZlAQCiKOJjTtMUmqahqirYts374jjOUsdz0JRlOfd9um50TuhcLkoY&#10;hnAch/tVdRvzvv+omXd96T1BEARBEATh0SFBtmPOaDSCbdtwHAeapqEsy9rEQhAE4SAoigJxHKOq&#10;KjiO80gn6HmeAwBM00RZlhzwuVvQL01TpGmKoigWDnIts/3pdArTNGFZFgfq5gW3HoayLBGGIcqy&#10;hOd5d5z/JElQVRUH+YqimBtQyvMclmVxoJGCeMAsKAWA36O/pX2h/z9K5gW5kiSpHY9hGLBt+4Gu&#10;T5ZlHLDcf8yPOuj8oMy7vsd9/wVBEARBEE4jEmQ7ISRJAtM0ebV9Op0iSRKsrq4e9a4JgnBCCcMQ&#10;SZIAADqdTi040e/30e12D30f8jxHURSsoirLkhU6FEiaTCYIwxDNZvOB1bvLbj+Kotr/UVBmMpks&#10;3f5OJhNWKO8PGA6HQ6RpimazCdd17/hslmVzA6FlWSKOY/i+D2AWSKVAHVFVFZ8Huv4UZDspHMT+&#10;5nleU8UdRiD1oFnk+gqCIAiCIAiPFgmyHXNu376N9fV1HvCHYQgAPKgWBEE4CKqqwmg0QlmWaDQa&#10;j0zJFscxTNPkwIAaPLpXCuNgMICu62i1Woe+/SiKAMwCGnmeL50iej8GgwGKokCz2eQ0ToICcs1m&#10;s3Ys94PUd6TuyvOc04IpsKamwBZFAQCskKN/HxXzlGyWZaEsS1ZtlWWJNE055fNuwUmV6XSKIAgA&#10;zO4T+nu6L+ad36NmkesrCIIgCIIgPFokyHZCKIqCB9M0wer1elhZWTniPRME4aSSZRmyLENVVfB9&#10;v5ZqNhqNDjWgRIRhyIsGURRxyp/6b1KPkZLXsqw7glCHsf3JZALLsjgQF8cx/769vY319fWljj1J&#10;EhRFAU3Tamq5qqowmUyQpil8379riurDBFFUxRcFldI05fMxnU7hOA5M0zwRaq4wDGGaJnRdZ++6&#10;ByGKolp6qa7rtdTik8bdrq8gCIIgCILwaDk5+SCPMVmWIUkS+L5fG/hLgE0QhGWwLAu+7yMIAvbl&#10;In+qRxFg24/qC3bt2jV4noeiKBAEAZrNJnzfh67rCwfYlt1+o9GoKd1M00QURdA0bekAGwA4jgPf&#10;9znAlmUZ8jyHpmloNptYXV2F67qI47j2uTRNEccxe3Te6/XLX/6SPxOGYa2AA/2urrMVRcF9zLVr&#10;15Y+vmWZd3y+78O2bei6jn6/j/F4zJ8dDAZzt+95Hvevuq4jyzKkacrnYN73H/VrkesrCIIgCIIg&#10;PFpkFHbMmU6nPBGOoghPPfUUNE1Dq9XC008/fdS7JwjCCabf7wOYBW2uXr0K13VhGAa++tWvPjLT&#10;+/1G81Tx81//9V+haRp838ezzz6LNE0B7CmMdnd3D337X/ziFzldn6o1nj9/Hl//+tfR6/WWPnY6&#10;hqIo8Prrr8N1XViWhcuXLwOYXZ9XXnkFly5d4n2gff7Qhz7ElUnv9fqXf/kXVmbR8QEzlRMFEtWU&#10;TDW49O///u+17zyK17zjo78zTRO/+Zu/iatXr+LWrVsAZh6D8/ijP/ojtFot+L6PlZUV2LaNIAjQ&#10;brcX+v6jfi1yfQVBEARBEIRHiwTZjjlBEKDf7yNNU3ieh4sXLwKYpbnczUtIEARhUSiNklJGPc+D&#10;YRhcFOBRQJ5alKYJzPzHfvKTn7BfFims8jznYMIiQZRlt//EE0/weQiCAKZpYjgcYjweH4iSeP/5&#10;p7RQ27ZRliW63S6KomCFluM4MAwDRVFgZ2dn7vZ//OMf1zzlCArMAPUgJJ2fKIrw1ltvHXmQbR4U&#10;bKqqCrdv38Z0OuUUyclkMvfzn/nMZzgYpZ6H454mSyxyfQVBEARBEIRHiwTZjgFU3Q+oqzNUbxjb&#10;tpGmKU8cVP+et99+m38fjUaI4xhVVR1702bhZFAUBftDAbP7lVKx9gdioiji1LZFJrnC8qhpcUVR&#10;8Pnf3t5GURT3fVEwga4b+XyRzxW9BwDXr1+vfe88U3raHzV4oapt6J5qNpvQNA2TyYSVVOPxGJ/8&#10;5CcxnU7ZH0zXdZimiel0WtuveTSbTYxGI2iaxseUpilWV1cxnU5x8eJFFEWB69evwzRNBEGALMtg&#10;GAbG4zEXVwjDEFVVwXEcFEWBNE1RVRW337RflHartuv3wvM83Lx5kxWEURTxseq6zt/XaDR42w+S&#10;BthsNtFsNpFlGVZWVrhPoeDdZDKB7/sYjUYAZkE2ul6u63Jw8qhe81DTW7Msg23b6Ha72N7eRhAE&#10;SJIEVVUhiqKa8vC9994DAPz0pz/lhavBYMD96nA4PBFFA1ZXV5Hnea0CbpIk6Ha7tWdNEARBEARB&#10;eIRUwpGSpmm1u7tbbW5uVq+//nq1urpaAeCXZVkVgErX9cp13dp7hmFUtm1Xvu9Xr732WrW7u1vb&#10;dp7nR3RUwmmh1+vd9/00Tas8z6uyLO94L8uyw9otQWE0GvHvWZZVOzs7VRRF1d/+7d9Wpmne9wWg&#10;8jyvarfblW3btfaFXk8//XTt+27fvl1tbW0tvH/726H333+/eumll6pGo1EBqFzXrQzDqABUpmlW&#10;6+vr/J7neRWAStO0yvf9yvf96itf+crC372zs1O98MILvG06Js/zat8LoGo0Gvy9AGrnQ9O0yvM8&#10;bo8Nw6jOnDlTdTqd6v/9v/9X7ezsVGma3vV478fVq1crx3Fq36XuU6fTqV0L3/f5fcdx7nq91Nfl&#10;y5erqqp439RnMs/z2j7neV698cYbVbvdrlZWVipN0+Zu/zi8TNOsnbMzZ85UrutWX/va1/j46Bh3&#10;d3erb33rW1Wr1apM06wuXrxY25brunzc6jaP86vT6VS+71cvvvhiFUURH6967IIgCIIgCMKj4+SV&#10;zzplWJbFaUe6rtdW2z3PQxRF0HUdZVmyQqXVaqEoCkynU1ZUpGnKigtgr2ogpSMJwsPQbDb59+l0&#10;iizL4DgONE27454jSCUlPBpIjVaWJUzTRKvVQpIkuHbt2kJpY1EUsSrMNE14noeyLJGmKbcj0+kU&#10;uq7D87wHMvxXFV2UmnnhwgUEQcBKR9XUP89zbG1twTRNWJbFRQYMw0AYhgDACqPJZMIKr3uxurrK&#10;KZCdTgfT6bR2vM1mE9PpFGVZ3qG8JOWb53lI05Q/YxgGyrLE9vY2gFk7vbq6yp8Lw5C91eYRxzGS&#10;JEGj0YCu63AcB3mes2qOVIrNZpOrndKzdRBKZcuy+PrQdw+HQz7+445aFIJ+p+sCzM4vebYZhoFm&#10;s4kkSVi59/777/PfUhpu9YGC7iS0YYZh1FTFVC0WwEL3nyAIgiAIgnDwSJDtiBmPx3BdF1mWYTKZ&#10;sBeS53mcflSWJSzLgq7rtQmC4zg4c+YMer0edF1HnucwTZP9fSTAJiwLpeclSYIgCDhQAoC9jyjF&#10;sCgKlGWJLMtQluXcAIhwMKg+WkEQwLIsLpaiViO+GxSEs20bRVEgz/NahUbHcbC6uoogCBBFEcqy&#10;rAVR6R64F4ZhIAgCFEWB4XAI3/e5bXJdl7+f0iMpvS/Pc67ymaYpdF1nDzZKl1z0/qJ9JQ8z0zSh&#10;aRqyLKsdq2maHIyhipOGYXA7TEEwShMFZgseFGieTCaoqgq2bS8c4KBjulvA0bZtuK7LaZ2Vkj5J&#10;gb6DwHEcfmYpYFgUxULVOY8a0zQ5uBbHMUzTxPr6OnZ3d5FlGZrNJi9C2baNPM9hGAZarRaCIMDO&#10;zg6nI1O6NABO1a0WSFk9SoqiwOrqKj9TdA7mPfeCIAiCIAjC4SGebEdMs9nkCbFlWVwxjSabFNQg&#10;j6BOp8MKA9d18f777yMMw9pkkbYhCMuSJAk0TcPKygoX2rhx4wauXLlSq+zneR5PeFutFi5evIg/&#10;+IM/ONqdf0wg4/aiKFgBVZYlkiRBnuf3fVG1TQrQB0EAz/M4kJW63osvAAAgAElEQVQkCQd+DMOA&#10;ruuwLAuu684NsAGoqc9IETYYDLC9vY04jnk/0jSFpmnwPI/bLrqvAPDnBoMBtra2FvI7I9rtdi3o&#10;oOs677vneWi322g0GuxnF0XRXVVivu9D07Sawmk0GmF7exuTyYSVw/Sc0LHfj/3HoXptVlWF0WiE&#10;6XRaC/a0Wi0ODC0LqdZI0Xbr1i3s7u7W+pPjzGQygaZpHHAlJWSSJKw8JCUkMRqNMBqNcOvWLQ6m&#10;qsFNy7Jg2/aJ6UOHwyF6vR5u3ryJNE35Xj+I6reCIAiCIAjCgyPLnUfMeDxGo9FAlmW1NCbHcWDb&#10;dm3wH4ZhbeI2HA5ZhbC2tlab9NLkTVJGhGVQK9j2ej2UZYm1tTV8/OMfr/0dBWVIXZOmKS5duvTo&#10;dvQxhRRIjuMgCAIOJiya6kYK2OoDA3+13Wg0GhiNRsjznFNGSUGVZRmKoqilE98NUsdR8RbbthEE&#10;AdbW1gDM7i/6TkoNpf0C9oJAvu/z/50/fx6O4yAMw7lq3el0in6/D03TcP78eQwGA4RhyCl1aptL&#10;0PnUNA2u66IsS0RRVEsndRwHnudhMBig0+ncVVW3SIECCoR4noeiKGpBNwqi2bbNQTWyDTgoU3vq&#10;PygISmmvpMYj1fRxhiwVLMviYynLEpcuXUKSJMiyjIOXnufhzJkzXL01z/OaIpAWutI0PTCl4GHS&#10;aDQ4UL26ulpL31cDtoIgCIIgCMKjQ4JsRwxNUknNRhRFwalSpPBQA2yu60LTNK4kGscxxuMxp2Y5&#10;jiMBNmFp4jjGdDrF6uoqVlZWUBQFxuMxp9BRqtb+gEIURSfC0+ikQ6pXx3Fqah3TNGuBqXtB6Zqt&#10;VosrfBZFgSzLkOc5fN/ngIvneTAMA4ZhLNy2tFotVFXFvmfNZhNhGHLwjAJaFIyjwFJVVRxIMk2T&#10;VXrAXgCRFHz3g9rDLMtw69atmvqr2+1iMBigqioOAgJ7fpbUvtI+EKZp1gKS4/GYAzZ5nnPwcRGl&#10;36/8yq+w9xwwC3o5joP/z96ZxMhxnuf/qeqq6lp6nZ4ZDoerqMV2YBtIgBxyyeJcHCCIkdP/lIOD&#10;OAti2ZYlSuIi7qQkarMTBI4NA87FQJJTAjinIJcACZAc4sCWIzkWKa6z9/RWXfvyP0zed75uDqeb&#10;Imcjvx/QYHNmurqWr6r7e+p5n9d1XT42VO4oQu6th3Wc0Tr2+304jsP7YCPxcTcyOTmJlZUVZFkG&#10;RVF4XGZZhsXFRT4vqMSZykrp/yRuktuNPkt3e5koIQq/hmGwWG6aphTZJBKJRCKRSHYIWS66CwjD&#10;EK1WC3meo16vc6MDz/PYIeF5HucFAeCypjzPoSgKDMMYKOeSApvkUXDu3Dl8+tOf5hB4TdNQr9dx&#10;4sQJAOtuGxIByAEEjM7rkjw8mqZxlhmJIiQmkBtnsweJR91uF51OB1mWcbl5nufwPA8XL17k437l&#10;yhXcvXsXwL2ljvcjz3NYlsU3FEjUoFy0MAw5cxJYKy01DGOgEYD4XiTwjps7NTExwSWuwLpLuNVq&#10;8TLIrUfNHsjFRK+hLC9d11n8IrdfsVjk/DjKwaNczFH84he/4GYiADhzM89zFAqFAYccNYOgffoo&#10;SjppzDiOgyzL2Lk2joC5G1hZWeGSdRJTaRzRsSMBlQRieg6sC5hUMkqfqcD4mX87DYlpvV4PURTx&#10;du8FF6JEIpFIJBLJ44gU2XaYNE3h+z4mJiagaRparRaA9U6BFHjtOA67JBqNBk8SLMviybBt24jj&#10;WH65ljwQomsGwIA4MDs7i2azCWCtUyOJEp7nQVVVzgwk9yQFhgN7ozvhXifPc5RKJei6zkJNkiRc&#10;5jiK4e6jeZ4PdFgE1sSKYrGIIAiwtLSEAwcOjL1+aZpyUwPRgabr+sB7UFMFeg0JhCTe0g0EEt4A&#10;jL19JL6QUCc6w8TsNXLviesuluvTcsS/d10X1WqVt6XX67GjiMY/5WvSdoqOZOrUKmZplctl/nvR&#10;qURC4KPENE0+5iQU0raOA22j4zgbiuokpn7SxzjQZyOwNk5830etVuNmHsD6Nc5xHHS7Xd7f4nYO&#10;jyfa92IOKv077BQ3TZOvhZqm8RgVn4v741GhqioLpZ7n8Xs1m82BJjUSiUQikUgkku1Dimw7DHXf&#10;A8Bd9EqlEndCIyiAHlj7Ap2mKWZnZwdKepIk4bIuAHuiO5xk56GOjwQ5K33fx3//93+zeEYTVXK0&#10;5XnOE1HDMNhNZZomSqUSO54kexdN07hBAQkJvV4PrusOiAdPKlQ6Sjc2yuUylyeurq5yaSJduy3L&#10;gq7riKIIvV6PRTwqWaXnwPhC105CY4CaMxQKBe5uSdeVh3mMg1gSTZ99YRji5z//ObseyXFI6yx2&#10;tt0Mus4Nd3ZVVRVxHMNxHKiqiiiK+L2SJOHSVXJhOo7D2X20LMq/exhIGKxWq8iyDEtLS/x/sXxc&#10;IpFIJBKJRLJ9SJFtF0D5RMePH8fi4iKWlpZw6tQpAOslL2mawjRNzm1TVRVf+tKX2MV24cKFeyZp&#10;tVptuzdFssdYWloayCBaXV3Fu+++i89//vOwbRv/9E//hDiOUalUWBAoFos88RSzoiqVCs6dO4d2&#10;u43V1VV85zvf2ZFtkjw6SByKoghpmnLZ5bilmo87JD5Wq1UA4LzCLMswMTHBpfwi1L3SNE129YmI&#10;7r3dThAEnA9HrsEkSfDNb34TCwsLDy2yUXba/R5RFKHT6bBDkPLx2u02fvjDH8K2bWRZxt1fAeCV&#10;V17hdRu1/DiO0W630ev12A2ZJAmazSZ++MMf8rEedsGRME2Ot36/z8tpNBp48cUX8dOf/nTk+496&#10;0H66ffs2rl69ys7I5eXlsbrbSiQSiUQikUgePXKmtMNEUcTZL7Zts4hGX85pkpvnOXzf5wmbaZp4&#10;+umnOYOGhDpyHcVxLHPZJCOhSRmh6zqCIMDKygoAsDNCnERqmsYOynK5jH6/z0HpYpD98vIypqam&#10;tmlLJFsBubDyPOcOyHRdarVaqNfrO72KO8q+ffsArJ0nlJnmOA5832eRBVhzVvX7fRbWyPWlKAqq&#10;1SpWVlZYBCKRzTCMXd98oFgsIooiuK7Ln122bXNjnodlVOMO2meFQoGf03ilyAWKWyBBjrL0qGHI&#10;KCgzUNM0vg66rosPP/yQ35tKmQ3DgOd5LICJ3UtpvXzfh2VZ2L9//yfeL8Tq6iomJiZgWdZAafO+&#10;ffvG6m4rkUgkEolEInn0SJFthzEMA81mE91uF4ZhsPuM8neoyx05jWgiEQQB3n//fSiKwh3pRNrt&#10;NrspJJL7cevWLRbaTNPkbC+aIM/OzmJubo7LQilkH1ibNFL4umVZ7PSg8HwpsO19SCCwLIuf93o9&#10;6Lr+xAtsALC4uIhut8sZYCKKoqDb7cJxHG5qQ+eV67ooFAp4//3379tAYpxyxp2GBCg696kLLDXt&#10;ediS11G5e7R8Ks2kLDwqyfU8jx3gw5+TJBxvhqIoyLKMb1hRdp3jODh48CAKhQLK5TJHM4RhyCJq&#10;sVhkkVTTNC619jwPc3Nz6HQ6Ax3FPwnkoNQ0DaZpIooidkCKuYASiUQikUgkku1D3urcYfI8R6PR&#10;wPT0NAzDwJ07d9BsNvHKK68gz3MWLag0j567rosf/OAHfLe60+lgYWGBv9TXajUpsElGcvjwYQ7J&#10;pwnpqVOnsLKygjzP8aUvfYnzfgAMhNGXSiUW5iinjYQFyg2U7G1EIS0MQ7zzzjs4ePAgpqam8Gd/&#10;9mc7uGa7g/379+N73/seO9S++c1votPpwLIsqKqKSqWCQqGAYrGIMAxx+/ZtnD9/Hs899xxs28Y/&#10;//M/s1BdKBRgmiaLJI+6ycFWYBgGXxtee+01JEkCz/Nw5coVAOCOnp/0QZ2yN3sQpmnyNUdVVZim&#10;iYmJCRayOp0Obt26hVarhSzLWCDc7KFpGizLuqfxgW3b+J3f+R1EUYSPP/4Yb731Fg4fPoxCocDu&#10;Nd/3uaNukiTcvde2bRw5cgTVanWs7dvsIV5jxe68hUJh7O6/EolEIpFIJJJHi3Sy7TCdToe7yYnl&#10;ogR1uDNNE2EYIo5j2LaNIAgQBAHq9TryPEe1WkW1WmUnAd3VpzvdEslGkFuG3JJRFHEHPM/z8PTT&#10;Tw901BMnbuS0FLsulstlmQX4GEHdjsnBk6Yph/wPlxo/iczPz/NzTdNQKpW4/F9RFPT7fXYBmqaJ&#10;Q4cOwbIsDsm/ffs2v54C88mJtRdENrpe0HMSxobzQT8po5xsWZYhCAJ2EVInV9p/URRx7h19RhKO&#10;44y8EZCmKZeA0nF0XRelUgmHDh0CsHbNi+MYt27dArA2DlRVRaFQGOgOq6oqi3vz8/NotVqoVCqf&#10;aL8QeZ7z9wN6T0LGRUgkEolEIpHsDNLJtsPUajUUCgX4vs8TEtd1ObTYsiz+4ixmwtTrdXaZUBYW&#10;YRgGKpWKFNgkY6GqKizLgm3bPMGnLogU2A2ABWBFUVAoFLhzYqFQYLdHt9tFmqY82ZXsbcSOjHSN&#10;IWcWCXBPMo1Gg8UM0WkMrJXVUvdJup7HcYxerzeQtUYdSbMs48YBe6VzK2XKiZDAJgr2W/WgDFJ6&#10;2LbNx4M6d1PpKGWWpWkK13W5Y/eoB7D2mappGot5JM7Fccwlo/Q727Y3vAbS+VMqldBoNLh8+GG3&#10;XywJzbKMxVnpJJZIJBKJRCLZGQZENs/zuBRM/IJ2+vRplMtlaJqGarXKX/BoUr7Z4/LlyxyYTczP&#10;z/NdZhGaZDwI9Pf02iiK7imTeJj1py6fANDtdjk8GVifVAFrjjT6Qk1OsgdB/LKcJMnAHWkxOPnq&#10;1atQFAWWZeHFF1+E7/uwbRuqqnKZCk1yxukuRutJ6y5ODMSSv29961u8juVyGaqqjj0RuHDhAu+z&#10;jUpYhsWYLMvYiTcKcaIfxzHvKxKARq3/a6+9xq9fXFzk5QDgMq44jvl9Xn/9de6mN862P8j4pxw+&#10;cT88LLQN4vt3u10EQcBjRWycoes6Ll68yBPKs2fP8utoH1BXPoLcHnme41vf+hbnA507d47f7/Ll&#10;ywP7hNxQwNq5I4Z202vyPGfHjzgehvcb/T2wdqxee+01GIYx9vjUNA21Wg2KouDVV18d2G+0vSIP&#10;Mj73OnS+0jWFmlqEYcilcBtdt0kseliGy/SomyK976jH8N/TMh4VlH1JpXt0TqVpOpBJRsILCTIk&#10;zgBrY214/4kOqIdheP8B69s/3Mlz+O/HCc4ntx4ALpWkZT2K7qiigLbRA8BAFp64neL6UzdXWq9S&#10;qXSPQLfRgwS6YrHI1+ZSqYRCoYCrV6/ydeb555/n6xJduzbaFgDcCXWc7Rtn+0VBViyhHc4IlEgk&#10;EolEIpFsD2qn0+EJNgk1wNqklia+nufBdV2kaYper8dfLMeZrFA3L8uy+Ivl/v37oes6h/73+33E&#10;cfyJgnrpizyVSlAWie/7PPF+mPVXFIUnDnS32rIs3ke0v0i8A8CdvsbpDCeKW7QsKrejiRZNdIvF&#10;Ik8UsizDvn37uISFRBsSlwCMFapMx4TWvVAo8M8ajQYKhQKiKEKv1+NJhOd5PFkcBxI3afndbpcn&#10;GiTYJEnC65/nOed7jYLcfEEQbFiaM2r9r1+/jn6/jyzLeFk0eaFAawotB9aPxbhd/0aN/5WVlYF1&#10;U1X1ngnvw+A4zsD/8zznCaeqqvB9n5trAGsCFokB40ATPJqAhmEITdNQLBZZbLBte2CslMtlFh2A&#10;tXOHQrujKEKSJNydkMYw7XfxuuS6Lj+n5eu6jlqtxiV7oyAnKV0D6f1ovw2PT3Kcjjs+9zp0fGl8&#10;0vGlEjwAXC4cBAEfp0KhwMLcZgw7hoYRswCHr9fj7H8S0+n5uK8bF+pieT9BXHyv4ffdDSLt/fa/&#10;KLxthrjtu2F7djPi+HsSrh0SiUQikUgkTyoqTXCBteBgsTyIBKvZ2VkcPXoUqqqiVCpB0zTOAhnF&#10;1NQUf/kmFwSVn3meh0ajwSUdlFfyoIG9JGiROFCpVGBZFiqVykOv/1NPPYUkSbi0BBh0GNFEc3l5&#10;GdevX2fBolQqsRi3GbTMcrkMRVFYrCgWiywU0ISfxCDqAHnz5k2kaYp+vw9d11nMoHD6jRw/w1Qq&#10;FQ5vTpIEmqaxK+PmzZsAwMLkkSNH+DglSTLg9rkfpVIJnU6Hl0XvIZYnkvuDxB8aL+O6GmmZ9Xqd&#10;haM0TfnYbLb+X/jCF7iki6DxCWCgDIiOjeM4Y2fpjBr/k5OT/B6Uv0fj8lFMxMQwbAAD+UW3b9/m&#10;MijaHvr9zMzMA72POMGmRgjXr1/nslJxrPR6PQRBgEKhgLt37/LPSbRWFIXXkcYHPVcUhddVdKfk&#10;eQ7f93Hr1i24rjt2uV273R4QOJMkQbfbZdeeoihI03TD8bkXuj8+LKLIRRiGgUKhgBs3bgAAi6IU&#10;/k83Jca5jouCw2bjfdhx9UkZ9/3GZdgtJ66f6AbbyBW2G0SpzUTOcddPFNk2csU9yYjH/VGOO4lE&#10;IpFIJBLJLuYP//AP80KhkAPgfwHkqqrmAHJd1/ln9FAUJdd1PTcM457fbfQwTXPg/5Zl5RcuXMiD&#10;IMi73W7e6XTyIAhykTiOc9/381E0m01+/pd/+ZcD22BZ1iNZf8dx+HWWZfFzeq/Lly/zOnS73Xxp&#10;aSlfXl4eue55nue9Xi/P8zxfWVnJT548mU9MTGy4Dpqm5cViceBn9Xo913U9n5yczF966aX8zp07&#10;Y73n/fZfnuf522+/ndfr9dwwjLzRaOSGYeTlcvmedVFVNa9UKmPvv5mZmXxycnLD4zE1NZW/9tpr&#10;Y++z+7G8vJxfuHAhr9VqOYDctu0HWv/nn3+el3XlypV71pOWe7/z4pOM/3a7nbfb7dzzvIFtiaLo&#10;np99ErIsy8MwzNM0zfN87bzK8zwPgiD//ve/z2ObznlN08beLvFRKpX4OZ1Xhw8fHjjnNnr+gx/8&#10;IO90OrxOWZbxuodhmHc6nbzb7eZJkuR5nuf9fj93XTefn5/P33zzzXvO63379t1zvDd7WJaVa5rG&#10;x7NQKORTU1N8fgHIJycn89OnT+dLS0sD+5b26U5C+ytNU14fupZeuHDhEx3LUddAGs9HjhzJAeQT&#10;ExP5iRMn8oWFhYF1i+OYj1ue5/w8CIL87bff/sTrcvz4cV4ebff9HlEU5VevXuXxvdG/j+JBY/rV&#10;V18d2FbxONGDxq14HmzV45VXXuFjQf/SmKGfiePo9ddf5/PgQd/r5MmTeRRFPA53w/nxKAjDMM/z&#10;tWuyyPD1Z6OHOMbo2losFvMXXnhhJzZFIpFIJBKJRLINaJ/97GdhWRZc1+XyLgDcat7zPFQqFe5o&#10;Sfkx43Y+03WdnTmzs7NYXV2F7/totVooFosDjpM0TbkUS9O0sUrWJiYmkCQJ+v0+O7t0XYdpmuye&#10;eZj1J5cdgAGnWf5/HczE8j5gzflEmTvU2Wwz6PeNRgOapmF1dRUAuJwxDEN2+FFWm23bCMOQ3Tau&#10;68K2bRw4cID3I3V+HFXSOTExwc89z0Ov1+Pl9vt9dsQp/xeybBgGer0e8jwfyNW6H6qqot/vc24P&#10;7UfKAkvTlBs3kHMviiIu9xy1/9rtNrsTJycnkec5O8VoH2y2/uL7iF0xqXywWq3C931EUcTLNU0T&#10;lmWNFfz+IOOfxhZ16HsUmUbAekmXqqpcwtftdvHxxx8PHBdy5Zimyecf7YfNEN1mwLoD8datWyiX&#10;y+zAJPI8h6qqcBwHP/vZz/C7v/u7vBzR5ZEkyYaOQcdx4DjOgNvTdV3keY7FxcWB0udRbkgq+63V&#10;ajzWl5eXAayPQ8/zkKYpO0qDIOBxQ066xx3RTUj7lNypVEJLx8LzPL4uPqpcqHHL+4fJ/6+ck55v&#10;FeOs37CTia5/u4nhTLZxciHp76RDazzy/3P70TVZIpFIJBKJRPJ4oV27do1FABK3xFwvYG1CLgoq&#10;lH82jlAlllTNzc0BAJcWNZtNRFGE/fv3A1j78ul5HhzHQaFQGPtLexRFqFarnJtF4sqjWH/KDQNw&#10;T/ZOEAQc/Ex5YlmWoVarIQzDe/KwNkKchA6HybfbbWiaxvtQ13UoisLiYbFY5Pd1XRf9fh+O48D3&#10;fZRKpbEEAPqyT+Ld1NQUHMdBv9/n7aNJgVjKSO8/qiSMcvLoQc0phgP+qbueuJ3jlOOJwhiwvj9p&#10;eaPWn8LKFUXhphmapsG2bTiOs6HIFMfx2KWCo8Z/EAQsjgJr440aWTyKCZiiKDBNE77vD2RkOY6D&#10;5557DoVCARMTE3Bdl8USytcaB9rPYkadKDb0ej3oug5N07gsk5ok9Ho9qKrKxzBJEi43pFw3asQR&#10;hiGq1Spnpi0uLmJpaWnDgHg65uMIGHR+tdttLpMmSICkMnT6HQmg45RjPy7QeNhITBkW0yh8/ZOU&#10;0w4LUSTqidcH8X3H+YwQlyWKR8M3SD4JhUKBReNh0YSWTeNxOBtuo23aaWgf0efvqP1D1ynadlEo&#10;30pRc7cwavzR+BD/VpaNSiQSiUQikTzeqP/4j//Ik6F+vw/f99lB43nehk4EcrmM47ShL5gk3gBr&#10;E7Z33nkHn/rUp/DZz34Wly9fRqfT4WwoWm6z2Ry5/K997WsolUool8vcCXT//v08GX/Y9RczdSzL&#10;4jw0McT49ddfx/T0NPbv348333wTALj75DhQID5lGtXrdXY4iY0dSJwgCoUCHMeBYRi8ThsFhG+G&#10;oig4e/YsT46++tWvot/vszvsfgHyFGw/ChI8abIhdmQFgOnpaXiehwsXLrDj8KWXXuLxMA6+77Ng&#10;RQKk2OFvs/WnfRVFEd58800W186ePcvCkW3bqFQqLM4C93aAvR/jjP9Lly6h1WpB13VUq9WBnL+H&#10;hfa1qqoD3Vdt28Zv/MZvIEkS/PznP8fLL7/MHTYLhQJUVcXU1NTI5eu6ziKmmFnoOA4fP9FBB4Bd&#10;jAA4E06ExCs6R//mb/4Gx44dG8iP+qVf+iVcvXqVX2NZFp8344ov9B5Emqa8fMoLbDQaCMMQly5d&#10;QqVSQbFYxIsvvohms/lEdO8TM+9oX1EzC1VV0Wg0EAQBLly4gFqthmKxiJdeegmtVmus81cU4Okm&#10;D4my9K/obN6oS+Zm0GvF58Pv8zAPEhSpEcbw+m3kohOb9Dzs+496jGI4U45EyAdZP7pe0XXjQY7P&#10;XudBxgeNEdqvUmSTSCQSiUQieTzR7ty5w5P7lZUVZFnGDily94hB5NRlb1wqlQq63e6AYGDbNgsj&#10;BIlKYvlfo9EYufx9+/Yhz3P0+31YlgXf97GysoI4jtk98zDrTyU9oltHvDtdLBbh+z76/T4URbmn&#10;4944bjKxo+tww4IwDNlxRc4a27aRZRmLcwC4gyWwLiy6rjuyy2IQBCxu0np4ngfP85Bl2YBoZZrm&#10;wHuKpYb3g9wN4t9SU40oirC0tARgrcy21+shjmNMTk6iWq3yto/Csqx7tp1cUOOuv2EYXJpL0HPx&#10;NfS3VNo8igcd/61WC6VSCbqujyVyjcLzPJRKJXaIAWvH3DRNHDlyhNeRnGUkhNK6jEJ0flFXXXJ8&#10;JknCxxVYd27Q/qRyaFoOiQKiczQMQzSbTXaiTk1NYXl5mcuq6ThTl1TaRhJlRjkt6fdUvkrrSseX&#10;jhGVzkdRhMnJSdRqNXaOPs6I54NpmuxyTpIEWZbx/qnX6+h2u0iSBFNTU6jX69zEYjNIuBsO4B8W&#10;rMh19iACKr2ORA16L/pXFNk/KeJngdjJlNaTfie+DwlZomi/Uww7E8V1GwcSPul1T5pwNOr40e8p&#10;BmN4LEokEolEIpFIHj9UYM1ttLKywj+kiSZ9MaRyLSrbIei56OgolUrsIqNli3+v6zqXYIpOF1oW&#10;Odlo8kYCl+d5A10fr1+/DgD4+OOP8cwzz3B3QcMw+D0p+4vWX8yYGdeFEscxJiYmBlwBosAShiGL&#10;LnEcs9iTpunYeU30Giq5Ge4ISXlshOd5XL5Ff1ssFrmrHwk2lENHuK7L/ydxQZwgUfaUaZq8n2gb&#10;kiSB67qcvxWGIQuKADgHb3jykGUZ0jSFYRgolUpQVRVhGMLzvIHJLo25yclJRFGE69evo1gssiDT&#10;bDYHBBN6TvtFLPukfSRC608CEL2eto+6xzqOc9+JN40ByisUBQhxcim6OzbKrRNLkBVFQRAEnLNX&#10;r9dRKBQeWedKEllJAFZVdWBckkNJLJWk85fG1rAjhlydAFjM1jRtwClH29fv93lMi2ONsvqiKOJ1&#10;ICHQcRw+luQoq1arANay8sRxN3wMaF2pU6mIeF0SxTEq2+v1ehuKBJqm8XiamZnhzruO4/B1k66P&#10;9N7jZj7SeHzYx7CII/67GeVyGZVKZeAGAbBehh1FEbt3+/0+0jTlLqzi/mm1WkjTFNPT00jTFNev&#10;Xx/ImOz3+wMiF2UkUu4dOSJp+YqiIAxDxHE8cOOC8gKpy/IoSAyksUfiL/1cHJc0BqkDMZWX074g&#10;gZHWEQCPWbEzM+03Wr7neXx+kDuc/i92rqVzg54HQcAl1CRw0jkRx/FYQhidDzQ2qfyWSvTF0lAA&#10;Az8f52aUrutwXZe7Ec/NzfGyyE281Q9iZWXlns+3R4kYPUAlwqMQx5oouO62MmGJRCKRSCQSyaNj&#10;5LdEmkw5jgPTNAe+eKdpCsuyeIIBgLOdaGJC7i/6wk2TcnHZp06dgmEYUFUVZ8+eRZIk7GKjCblt&#10;26jVami327h69So+97nPwTAM/OhHP8JHH300ckNpMiHeWaafb/YAgNXVVSRJAlVVBxoJ0KQtTVNu&#10;IHDy5EkWa15++eWR67XVmKaJJEng+z7nc2VZhuPHj0NRFMzOzuLcuXMsYIpZU2Jov1gqRmWtcRwP&#10;5OANZ/k5jsNiTBRFnJ9FooxYukgiysLCAi5duoTPf/7z0DQN3/72twGsNYbI8xyu62JpaemRTVJo&#10;sk7bR8IPrT9tg+gIFN1e4s+IJEm49HC3QxP5QqEA0zQH1lailLQAACAASURBVDmKInZeUNkTsLbP&#10;xO2niSSdM+OWqgFrpd1ZlqHT6SCKIn7dlStXoOs6JiYmcOrUKRbdxXFDwjL9XNd1FkloAiwKinQd&#10;oXUmGo0GyuUyLMvi4yiWA282Pn/4wx+i2+2yOzOOYzSbzUcmkm41vV4P3W6XRYPh40bbJIoWtK3E&#10;Zvvnb//2bwccf1EUod/vo9vtslBPmZL0HvRZsB1CBDnR4jjm9YrjGMVikQW95eVlFsLr9TrfKCgU&#10;ClhdXUWe5yySk6hu2zaXRadpytuqaRqfc7Sv6RxL0xSe57EjkErUSZwjdlNgPonJ8/PzePvtt/Er&#10;v/IrvO0k4G7lg1zvlmXhl3/5l3H16lX+fHiSMhMlEolEIpFIJLuHkTPhUqnE5ZAENSZIkoS//Fcq&#10;FTiOg7t37w5MyGu12j3B6EmSoFgswrIstNttLp8TnS7A2gRwOPeFSszofRcXF3m5ww4LcnYBYIGG&#10;ELuEboZhGAMZUeJkk0rMut0uiwC1Wg2dTue+nRG3G+r0R6V8wNp679u3D+VyGaurq1AUBZVKBbqu&#10;o9fr8eQ2juMBdwWVU5JbLoqigZJCciF2u10ubyVXxv2aRwBrx9m2bZimya49Oo6+73N5o+/7qNfr&#10;LHj5vj+Wm2Uz7jcRo8YLGzkiNE1DtVplwQBYd2nSWN8rTgXLsrgDaxzH3HyEfuf7PgunwxN7Eq7p&#10;WNG+JNcggJH7YXl5GYVCgUUacgCRS4XE33K5DMMw4Lourw+tL72neO4Xi8UBsVx0utLfE1SyDKyN&#10;4TiOYRgGN73YbHxSUxXKS7QsC/v27QMwXrn2TlOr1dg5LI5113X5+KuqymKG53kD13Jg8/2zvLzM&#10;x5I6MhuGgcOHD0NRFHaqURYh5SqOm3n4sPR6Pc62BNZEZ9FJZlkWu5WpbJ8cd1QOTeIYsF72TaXF&#10;tVqNlwes32yikkHRQek4Dt+sCYKAm7BQ6WmpVOLzjTI4d1pIEkv1yRGfZRmX54/TgfphIFdfEARY&#10;WlpCnueYnp7e0veUSCQSiUQikUg2Y6TI5rouf2EmkUYU3Cgjqd1u84Q4iiIsLy9DURR0u12eaJdK&#10;Jc5PC8OQJ3Xi8kRXUaFQ4EkO5XPR5IucbXNzczyxESeJNLl2HIfLjoiZmRm0Wq2xSkpEEY6WIZbZ&#10;kJhA2VCu6/JrxuluuNWIJXIkktHkttfr8SSR3CwEOTwo1y4IAui6zh04aXJnWRaXX9KEyjAMGIYB&#10;3/f578hRR6WjNFmk8q3hfDfHcThoniaohmGw64XcCw+LaZoszpJziyb7VEKa5zmXMPq+jzAMB4QZ&#10;YN3JJ3Y1tSzrnrLV3UgYhrAsC7Ozs1hYWGBx2vd9HD58GLdu3QKwLpiJXRLpOIrdN4mZmZkBEXwj&#10;KpUKWq0W6vU6oihiEYzEqUqlgjRNB84rYL3E07IsLtfu9/vsyKIyVGD93EzTlAUiylLM85wz6RzH&#10;YRcMif60ffcbn4ZhwLIsdsyRK69UKu16gQ3AQAn+xMQEbNvG3Nwci0jA2jZtJJZUq1X0+/1N9w8J&#10;5KJgliQJbt68ycdHjCsgEco0TdRqNS433SpqtRqPX7o5QM5kGt8kGtENBcdxuAOyZVl8LahUKuzA&#10;1rS1DsXdbnfgZgs54CzLwurqKmZnZ9FqtfhGlrifxe7N1Nij1WrBdV0usd1pt6wYMwGsbzew3ll4&#10;K+l2u7Asi0tgV1dX0Wq1UC6XsbKywmWsEolEIpFIJBLJdjGy5sS2bZw8eRJ3794dyCOhx+3btznz&#10;jH52+fJldkaJE2MK0xez2AzDwOTkJN/t9zyPJ3f0ZV10twFrX6w9z8Pc3BwADAh24nJVVYXrulyi&#10;um/fPpw7dw4/+clPsLS0xI6LzR5f/vKXsW/fvoGJFQlGW5H78qgRnWaXL1+G4ziwbRtvvPEGZ6GJ&#10;GWEA+NhlWTbQXTCKIkxMTODSpUsIggB5nuPOnTv8nCY6165dw9e+9jVeHomg5AIhJyKJWjRRFCfi&#10;/X4f8/PzA/l3VLJcrVa5k+HDEgQBr4u4juQUyfMcL774Iq5du8b7ibb7L/7iL7hrKG0DCU15nu+J&#10;ksE4jlEqlfDVr34V//Zv/8ZORtrOL37xi9yIgfY3iVpUBkc/EzvnVatVfPGLXxyZJfbyyy9zyTEJ&#10;LMC6+NPtdlk8IyqVCjt8fN9Hp9OB67pc8kpdgAHgr//6r9FqtXjcUUkziUN5nuPEiRPo9XpYWFjg&#10;vL16vc5ZcZuNz1dffRWzs7OwbRvPP/88C4a6ro+dy7YbME0TX/7yl/Gf//mffB6TU/Dtt9/GwYMH&#10;Aaxdk0nc7nQ6I/dPtVpl4bTdbmNxcRGapuH8+fM8xt577z089dRT3ICFmiYsLCxs+Xb3ej24rgvX&#10;ddlhd/HiRXz44YdI0xR//Md/jKeeegqmacJxHBSLRRiGwbmYKysrXBoZhiHm5uawsrKCTqeDLMtQ&#10;qVTgeR5Onz6NRqOBWq2GV155Be12G9PT05ibm0MURWg0Gjxujhw5gqtXr7KwnOc5ut0u/uu//gsn&#10;TpzAoUOH2PG20zQaDUxNTWFiYgKlUon3Ed14oe7SW/Wg6wg540ulEur1OjRNkwKbRCKRSCQSiWRH&#10;GOlk8zxvIHicHDs0IaYJlOd5LEJFUTRwR96yLERRxE4ScqulaYooirC6usolSRSkbNv2QPA/iT3F&#10;YhGTk5PsMhieyNLPyclCk900TdFsNlEoFDA1NcXuhVHloseOHRtw4xSLxYHGCqVSifOFgDUHTqfT&#10;4Qn6TmPbNmcOVatVTE1NseBA5bjkLCP3iih00nEslUpwXRerq6u8Xa1Wi8cFCSGlUgkHDx7EgQMH&#10;AGDAAQmsjQVyh1C4OEHCKB0vMayc3k8UMFZXV8fqQDtq/wDg9xUFW+oo+eyzz2Lfvn3sOJmdncXk&#10;5OQ9XUPFphUP2sV2p6B9S042OrY0xo8ePcrjQmxUITbOEBukkEiWZRmOHj068v1JiKeyQTr2/X6f&#10;/09B8RQYHgQB79tyuYx+vz8QaE8Ui0X87Gc/Y7fLcLMTcnCS0Oj7PjvryIEoCukbjU86zuVyGTMz&#10;M9ysY7eUi49iYmICq6urfB7u37+ff0fliq1WC3fu3AEADu4XHZ/ERvuHnFelUolzOqkraalUgmVZ&#10;aLVauHHjBpf0kzNQbDixVVSrVbRaLRQKBfi+j8XFRS5zB9au/7du3eIST7HBDDWWoSYoYRjCtm1M&#10;Tk7y/qNGBfS5EUURO/tWV1dRKpW4PDoIAsRxjJs3bw7kilG2W71eR5ZlWFhYgK7rA5+LO0Wz2eRr&#10;utiowjRNTExMjNWB+mGgOAr6nKKyd13X0el0+PNJIpFIJBKJRCLZLsbKZKMucTR5oPB/ym+izpGK&#10;orCI5jgOf8GmEi0q66CysOnpafi+j3a7jSzL0O/3UavVeDJGUFg/iXRBELBIQ5NvctAMixti9ho1&#10;AADWHExUArgZrVaL3V+UF0RMTk5yplStVkOz2WQHjqZpW55HMw6i+4jKeIG1Y1GtVjk/biMoe0/c&#10;Dgr9ppJQcj2JYfN3797Fxx9/DAADk3AqHxMzncgFQ66kYaj0j9xFwHonx3379j20W0ycxOu6jnK5&#10;zMeYfrewsIBut4t6vc7r0Gw2eZyVSiUem1TCaJrmQAbgboXGh5hvRucTCSZ0XESXHgAWW6jsUqTX&#10;6w0s836QIE6iBq0POQmBtYnzsGBJAje5Y4H1ElPa73me47Of/SyLXTT5Fq8dlUqFGz6kaTrg/HQc&#10;h8fA/cYnlfD1ej0EQcDrQGH1Yrn2boTKMWls93o97p5ZqVQ4/2t2dhbLy8vQNI33g5g1dr/9Mz09&#10;zZ1JLctiIXpqagoA2C17+PBhNJtNFkeyLNsWtxa5xSisX1EUHtdRFGFpaYnzRsm5RqJSo9HAwsIC&#10;l0VSZhuNfRKAgPXuvnQzg8Q6cltTsyD6LHEcZ6BbtZiNmSQJSqXSrnBSi1166dyiLE/6TN5qxBtq&#10;Ygmt2KRIIpFIJBKJRCLZLkaWi1IZVq1Wg6IoXBYKrE0k6Ut2kiQcFH3ixAk0m03EcYxXX32VS41E&#10;EeLP//zPcefOHXz88cdcEtNqtfCNb3wDAAayeCgsm7qDkmOC3peEO9HhAoAn11RGRs8BcJg0LfN+&#10;jzfeeAP/+7//ixs3bvC60Zf45eVlds7R+l65coVz565evfqJDsqjhhxaYrdPYK3cSyy5LBQKA/8n&#10;R6KmaXj11Vfh+z5c18Xx48cBrLnXVFXl/UETygMHDuDdd9/lkh46vj//+c9x9uxZzM7OAljP6KOu&#10;ewQ5NwDg9OnTOHjwIGq1Gk6cOAHXdQcEmIeFJmL79+/H2bNn8eGHH/L6kmPl1KlTPJYok212dpZL&#10;3t5//32cPXsWhw4dGvibvUIcx1BVdaBrJJVi0XjRNI3PdVG4FhsPAOsZd/R8VPfeLMtgGAZ6vR7O&#10;nDnDOVdvvPEGiwmE2AAlz3MWhA4ePIiXXnoJ77//Pnq9Hpc2h2GI3//93+fmDrTe5HYh4eL48eNY&#10;XV3lzsVi9+NR45NEOWp8sLq6yqWou11gA9auZbVaDa1WC6dPn8ahQ4dw4MABnDlzBgDYTba4uHiP&#10;aCoK7PfbP6urq3zTBVgfOyTcq6oKz/OwtLTE4ihd37cj01Ic7/1+nwUyuolw/vx5fPDBB7h58yZe&#10;euklOI7DHW5v377N4iw1fbh69SomJyfx9NNP4/z587xfxO6icRwPdBelfUYOzpWVFSRJAsdx7uku&#10;SufcbukuWigU0O/34bouFEVBo9FAtVrlbMKtLhelGyLlchmNRgOqqnLDkt2yjyQSiUQikUgkTxZj&#10;fQulMi0AnNcDDHbeNE2Ty8Vowh5FERRF4VKjUqnEbrIsy6Cq6oBrrVKp8BdjcjHQ5IIcUdQlU3Sg&#10;kVBCE3aCBBkqWaTStDAMUS6X7+tSobJIYE1Imp2d5UkflZjats137oG10kLDMLC4uMgd6ra6VOZB&#10;KBaLcF0XYRhCVVX4vs9lm+Lf0CSYhAkAnD9HeVc0ORRDt2lSKiJOItM0xfT0NJIkwdzcHDRN40l1&#10;FEX3dIUV1yuKInQ6HZimCdM0eVL7KDp4kgtlfn4eSZJgenqaJ/diR0DCsqwBITJNUxw5cgSdTocz&#10;AoH1zqy7nSzL2LVGDi8KVQfWO4ZmWcaC+/C4ANZL4+g8E1+7GdR0olwu83rQuT7cEThJknvKwzVN&#10;w507d1CtVnH48GEAa8eE1oEcU7qus+hF45igDqrVapVLTsVS783GJ/0dOeOoU6VlWSNdfLsBRVHY&#10;fVsoFNDpdPg6R5ADma7phHic77d/REGWjgtlldFxphsowNr1nq7Z29U4hhy5pmmyG40cZ+SYpW2g&#10;ayd1+kzTdKAUmYTgbrc74PKybZvdr5TTRo0N6JqaJAlnfoquUdofhGmaiKJoV4hIdNwcx0Ge51ha&#10;WkK32+Ubc+Rc3KpHtVrlnMWVlRXEcYxGozGQ5SmRSCQSiUQikWwnI7+lVyoVxHHMk91qtcpfrCmr&#10;rNfrIUkSLqOhL7dUgkNlprSMY8eOcRe7UdDEmCZylPtiGAZs22ZHjFhaBqxns4VhyGLX5OQkNE3j&#10;O922bfPvKDeOSr5I5KOJEk2sDh48OJA/c/DgQURRhH6/zyVCNPncC04WcTJN4iewtv+oUxy5L+j3&#10;tI/3wvZJJKMgkcTzPHQ6HViWhUqlMpYbkc4Bcr2J4t1u6C78sFB5JIXZi8L2OHlps7Oz7Iil6+LC&#10;wgL6/T7f/KC8MWouQI1RxFLz3Qo5qkhQJ4GMRGlyNVJH7GKxyBEHYmfXvQp9FpAzr1KpYGJigm8y&#10;jXKKP+yDHILVapUjK8TGTBKJRCKRSCQSyXYzUmTrdru4cOECjh49OlDmZZomDh06hEqlgiNHjuDM&#10;mTMsWLVaLb6jfeHCBfzP//wPlxZFUYRr167hypUrXDY4DoqicJlOGIaIooi7PbquO3BXnzreUcnW&#10;1NQUVFXF/Pw8zp07hyNHjvB2TE1NodFooFwuo1gsolKp4Pz581haWkKv1+Ng9Hq9jq9//ev4j//4&#10;Dxb88jzHj3/8Yw79z7IM586dQ6FQQLPZ3BNOJpog0uQEWBPYaHJIIe5RFLHLaS9sl0QyDqIzzrZt&#10;XLlyBa1WC6urq/jOd74z8vViRuPrr7/O3SdPnjy5JxpfjKLRaOD48eMIgoBLSsU8tVG89NJLKJfL&#10;qNVqOH78OJIkwezsLN+8oJLiMAzvub7shsYxo6DPpDiOudyaHHviTQrKr6O4BbEr614mCAJu5EA3&#10;YjqdDnzf55LtrXxQs4hms8k3++i7wl7o7iyRSCQSiUQiefwYmUpMJVTDodaiyyMMQyRJwiUtlUpl&#10;oMSOJmXAerME6tYmOj82gnK/6O8sy+JyLFonmpwRpmmyAOd53sC6kysLWO+Y6fs+L58Cv6enp+9Z&#10;F3IiiHlMk5OT3HFVzJDaK1/wqQugZVnsTBme/JHDRJwY0+RGhktL9jLkrmq32+yEoXLgDz74YKxl&#10;UMMAIo5jdi7tdRRFYRea4ziYmZl54LzBNE1RKpXQaDS4pFi8dnS7XSwtLQFYu97T54JlWbu+eYjj&#10;OOj1euzypSxDcjRTt23f9/lmDDXd0TRtV0UKfBLyPEej0UAQBPw9IEkSVKvVbTl+5XIZnU4HnudB&#10;VdXH4pyTSCQSiUQikextRjrZOp0O+v0+3513HIcnpoRYXgmASwrn5+cBrJUhLiwscJmnZVkol8sj&#10;BTYALKiRq2Fubm4gE+fIkSNrGzKUTyOWilDXOFo3KuNyXZfXm4S4MAxx+/ZtNJtNfn232+XSJdFd&#10;UalUOKdH1/UBVwzl+OwFhoO0aRsPHz7MHTeDIMDdu3f596ZpSoFNsucRu2vqus6OTQB45plnxlpG&#10;q9ViUd1xHC5LF4W3vUylUuGMxlu3bnHemHjz5H7U63WkaQrXdbGwsDBw7SBRf3Z2Fp/73OcwPT3N&#10;Zbq+7w90et2tUCwBdQqlHLc0TXHt2jXO+yyVSjh69CjHKYi5n3uZLMvg+z6azSY8z+McNt/3sbS0&#10;xKLbVj3m5+cRhiEKhQImJyehKAqazSYLnhKJRCKRSCQSyXYzUmTbt28fu7OoAxt9eTVNE4ZhwHVd&#10;vPbaa7Asi50gMzMz+NSnPgVFUWDbNo4dO4b33nuPmyGMG0ws5rABaxOyN954A9euXUMQBPjt3/5t&#10;FIvFAfcVTXhJxBMbN4gOO7Er6MTEBA4ePAhd1/FXf/VXePbZZ6HrOgqFAt+VJ2cClaNQF70333wT&#10;hUIB9XodnuchiqI9k7dDrh0xP6pQKMCyLHzhC19AGIa4fv06rl69igMHDgAAO/f2QmaSRLIZ4s0B&#10;otfrodPpjCWC6LqOmZkZdnlSd0jf9x8bEbrT6XD21Ztvvok8z3Hr1i38wR/8wcjXtlot2LaNcrmM&#10;7373uwORA47joFwu4+tf/zp++tOfYmlpCSsrK4iiCIZhPFCcwE5BN2eo2Q/drGi32/jXf/1X2LaN&#10;Z555Bi+++CI++ugjbiBRqVRQrVZ3ctUfCYZhwDRNVKtVvPrqq/j444+RpinCMORuqVv5oOiGJElw&#10;8+ZNnD9/nruMio0nJBKJRCKRSCSS7WJkuSg1NwDAeTn0b5qmiOOYO32JTQfoC3C9XmcnGE2eAHAG&#10;2KhcGhKz4jjmsqVischfoJ9++ml2DlCHRIKWLQpI1K2NumzS71ZXV9Fut/n11L2N3puCv8XlbPTc&#10;MAx2zg2Xse5mxONA5W7Hjh3jybA4cbIsa6DbnUSyV8nzHEmSoNlsYmZmZqDcbNixuxFxHGNhYQEA&#10;uAskuXUpr2qvQ40her0esixDtVrFxMQEi+6boWnaQIME6r4axzF0XUe/30e5XEa5XIaqqnBdF51O&#10;B1EUYWlpadfnltFnGmV00udjnuf46KOPuIsyCWuFQgGe53HpqNipeC9CnZ9pe+hzOU1TdLvdge7h&#10;W0G73WZHJZ1r7XYbiqI8FiKmRCKRSCQSiWTvMVJkA9YmmzQZBdZKREhEAta+3JLTrFAoDAhuVPKj&#10;6zpUVeVliI6yzaCJKq0DLR8Al7GKzrUgCKBpGgcj03vT+ojCF4lnADiQWsx6KxaL/Fx0w9Eyaflp&#10;miIIgoFS0nEm6LsBcR8BYAGS3AFhGHKgt2EYyLKMj53ruuxylEj2IlTCPjMzAwDc9ZJuIoyD4zgs&#10;MlBTljAMd71ANC6e58EwDHbmUSfJcRo7FIvFgXxKcjelacrXVtd1ubSWOlTSvtztHSILhQI0TUMQ&#10;BMjzHLquw7ZtGIaBdruNYrHIuWRUlk/5YeVy+Z6s070GOdU9z+Px4boubNtGvV4fqznGw0ACm/hZ&#10;5DjOY3PuSSQSiUQikUj2HuqpU6egadqA42JmZga6rnO5ZBzHSJKEhZhhwcnzPBbZyN02TBzHOHXq&#10;FC9XLLukXBtFUXD69GkAaxO5OI4H1sswjAEhy3EcnD59Gt1uF3me44UXXkCWZewmo0myOBmkoH9y&#10;1Ikh3pSfQyKcOAEi4Un8P7A2yTp79iwmJydhmiZqtRpv28WLFweWQdsk7rftII5jnvSL4p/oJOx2&#10;u9z9joTHYacFdckjxhHYSJBTVRVxHPNEdC90DpQ8/tD5kGUZsiyD4zicrzUOiqJweH0URex4pe6S&#10;jwO1Wo3L36Mo4u0iAUxRlHvOZ3IBbxTsPyxeqqoK0zRhWRYLVuQ03mnEjsuUP0Y3IMjRTW62QqGA&#10;LMu4KzM53EzThGma/NloGAZ0Xd8V5fa0fbQuL7/8MlzXxdLSEt55552RrzdNE61WC6ZpcqxDqVTi&#10;7wfkct+qByF+Fj3Kcy9JEhZMqWMpfb57nsfjlW6y0Q294e8uEolEIpFIJJInB426hyZJwnekqfwJ&#10;WBOyfN9nN5PoWBvX6bEZtIw8z7nMkp6PA3XGBNbzxVqtFjRNQ7lcRq/XQ61Wg6Zp6Ha7iKLonsnN&#10;cLc8EukAjOyOViwW4XkekiRBlmUIgoAnnZRtRs0W4jjmstbt7D5I70OT14mJCURRBNd1t+WOf7/f&#10;RxAEaDQaA65HiUSyuyEBicR1wzCQpulAsDxd6zRNQ57n3Dxiq11M24Hv+zAMg11o1WoVQRBwqete&#10;v1kgXv+jKOJjqSgKVlZWdnDNdgfUBZ2+D1B8RJ7n7LY0TROapvF3pDzP0e/30W63x2ruJJFIJBKJ&#10;RCJ5vNCWlpb4P3Q3tlQqodPpwLIsdiJsVVnL5OQkms0ml6OSy63T6QDAWLkqvV6PJ0KGYXAYMglk&#10;5MIgBxtluIlQt9NOp/NADoPhcqYsy1jsu3btGtI05VIacs2Q2AZgwBm2FVCjCSpjAtY7KhaLxbFK&#10;vh6GIAjgOA5n9ZB7j47zVr+/RCL55JBbSHQN0TXl6NGjANZENvFGBbm+hjsu70WGm1dQ12kK+x91&#10;E2a302630Wg0AIDjAPr9PlRVxeHDh3d47XYeMUMWWPu8J5H16aefHvi+RGOhWq2iWq2y4CyRSCQS&#10;iUQiebJQ33rrLfi+jzzPOd9sbm4Op0+f5ru4w1iW9ciyuFZWVpDnOarVKorFInq9HoIg4C+q41Aq&#10;leA4Ds6cOYOFhQW+y5xlGfI8x+uvv456vT7gsjAMA7VajSePvV4PS0tLPFksl8tjvT+Jj+J+ojvc&#10;//Iv/wLLsnDs2DEcP34cd+/eBbAmMInukK3kW9/6Fqanp6EoCs6dOwcAHEY97ODbCqhkhoS98+fP&#10;I89zrKys4Jvf/OaWv79EIvnk0HVNdKVReedv/uZvIs9z3LlzBxcvXuR8LPrbR+F03ml830e/30en&#10;04GiKHjqqacwOzsLy7IeC6cXCWxUzv/tb38bR48exezsLL7yla/s8NrtPCSu0ZjOsgyFQgGmaeLX&#10;f/3X4XkePvroI7zzzjt45plnWHDudrt8o1AikUgkEolE8mShRlEE0zSR5znu3r0L3/c5tDiKogEx&#10;Tcwqe1RfIA3DgKqq6HQ6nAdG+TXdbnesZbiuy2JXvV4HsN71DACWl5e5AUOj0eDcFOpCpus6SqUS&#10;u82oI9642zhccklfyG/evIk4jjkImrrxUaMECvveSlqtFjv5KpXKQBD3sWPHtvz9f/GLXwBYE0KD&#10;IOBjWqlU+FhJJJLdDV37qfkMABw+fBhZlsGyLO4MCoA7rO6V5i+bYVkWHMfhGy5zc3OYm5tDHMf3&#10;uNz2Ir7vszOLnIcrKysIgoBFU8m62Ey5a8Da+Ke4Ctd1cePGDc58LZVKmJiY2MlVlkgkEolEIpHs&#10;ECp9eVQUBQcOHOAOnZShRQINAExMTAyUT1AJ4MOg6zqLUtRZDlib1NHzUYilmIRhGJyfUywWeVnt&#10;dptLOGq1Gn8ppg53YgOHcVAUBaqq3lNiSpNSRVEQBAFc1x0ovTVNc1smaaqqYt++fTAMA91uF2EY&#10;ctno9evXt/z9n332WQBrZaKmaaJSqSCKIiwuLj4WTheJ5EmAHKl0vSMoX1JsFpGmKaIoeizOb9d1&#10;EUURf2bYts1i1HbcJNkOTNPkvNUwDGFZFgzDwPLy8k6v2o4TxzELycB6kw8xS9YwDBZjFUWBaZrs&#10;fpRIJBKJRCKRPHmoqqoiz3MsLy+zCGSaJl566SV8+OGHXHqZ5zl+/OMf4+WXX8bk5CSH+z4stIyZ&#10;mRkkSYJXXnmF7wS/+uqrI1+fZRkHbsdxjDiO0W63OfvLNE1cuHABt2/f5gYPlP9GWXC+7+PcuXMD&#10;uSsAxhL56L3FCWWWZSiVSixEGoaBYrHIWUXDOW5byaVLl3Dt2jW4rovTp0/DMAzEcQxd17cllNn3&#10;fcRxjGKxiDAMcfHiRTiOg2PHjuHkyZNb/v4SieSTI5aUix0jKWKAOkueOXMG3W4XcRzj3XffRaPR&#10;GOjGvFcplUrc/OGVV17B6uoqoijC1atXHwunHuWHZlkGVVVh2zZKpdJAV+knmWHxGADfVKO81SRJ&#10;EEURd+NWFAVpmm7r57xEIpFIJBKJZPegUtbM1NTU8HzZZwAAIABJREFUQDi9ruuYnJxEHMdcirl/&#10;//6BZgiPIpdt3759AICFhQUUCgV2d5Hba+QG/N8XYMpK0XUdtVptoKMmOeR832fxrVAoIAgCDnkG&#10;1kuhSHwap1yVOu0B6yHJJKTlec5OCBK1VFXlv9uu0GzLsnhCGEURC19b1cxio/e2LIsnbkmS8HGQ&#10;SCS7F9G1FgTBgOtYURQu+e52u1BVFZqmYWVlBe12+7ERakSxhD4zwjB8LEQ2VVXheR583+fPz+Xl&#10;ZSwvLz8Sp/peRzzGvV6PRWdd11EoFOA4DjRNY8EtDEMkSQJFUTj7VCKRSCQSiUTyZKFu9EVa13We&#10;WOi6jmKxyGWViqJwSSWJRJqmDXwZpdcoisLByiSeUZ4Psbi4yM/TNEWv10OxWESe51AU5R4nBd0x&#10;BsBOibt377JTTBTGut3ugFCnqioLaJ1OB7Ztw3Ec3LhxA5qmYXZ2FmmawnVd3h7K4qE8M2KjQHCx&#10;kxiVEtEktVgssouOlkNC4FYSBAHIrUjHhNaLSr0ADKxXGIZ45plnuFGDuF2e5w1ss+h03OhBZFmG&#10;ZrOJNE0f2EFH69jr9aBpGgqFAnd5k+wsdIxt20ahUICmaQjDEBMTE2N3lqTzmJqVVCoVFAqFgXG2&#10;2WsLhQJ83x9YDoCxXj98PpDrkjoCjyLPc77GAWvlZZZl8UR7q6H1Ft+Ltv9ROGnE67pt23w9GxaY&#10;xPdXVRVpmvK1e6MGL9tx7XsU5HkO27a5KZBpmgMlsg8LjRe68UE3rmgsbjWUwUrfA7rdLt+UGqcz&#10;ZhRFcBwHWZbB930eF4/C5T4OovCb5zk7DR8VYkOjWq3Gn5HimI6iiK8V1N3csqzHppxYIpFIJBKJ&#10;RPJgqLquc84OiWgHDx7EW2+9xd04oyiC53lQVRV/+qd/itu3bw8IKXEcI4oihGGIIAj43yzL8P/+&#10;3/+Dqqr8hVPs2LlR59JhhrvaGYYxUI7xJ3/yJ3juuec4C6VarXJGSqPRgKIouHz5MrIsg2ma7N4S&#10;BbOjR4/i1KlT+Oijj1jEo0yhpaUlpGmK+fl5nDx5ErVaDaVSaVs6gz4KSNBqt9sDGTEbCV3ipPyj&#10;jz7Cj370IxZKT548idXVVdi2zRNq6tS62YNyfVRVRaPRgG3bG3Zk3Qwam1S+63kegiDYMxP1xxkK&#10;R+/3+zAMAxcuXMDKygpu3bqF119/faQIS9cLYF2ooWvFOE5WghqYAIMi06gHXbeAtWvNxYsXuVvx&#10;Cy+8MPJ9bdtGs9kEAFy8eBFxHKPVauHll18ecIE9CVAZPgmfJADSdVu8ZkqBfA0SpaempnDmzBnc&#10;uHEDH3/8Mb7xjW9si0hrWRayLGNRrFwus+A2Tqae2JVcvIFmGAb6/T7SNN3Sh2manJumKArnxgZB&#10;gNu3b2/NTpNIJBKJRCKRSDZB0zQNSZKweOK6LpaWlnD37l0oisITI5rwih0hP/jgA3zmM5/h/9Pf&#10;5nmOMAyR5zk+85nPQNM0RFEERVH47r+iKGM5TUgMCoIAcRwPTLx1Xcdzzz3HzhOaLFM2m1hKSk48&#10;EmZM00SSJOh2u1zKOCw8eZ4HTdM4q4by3sT12u34vg/LslCv13H48GHUajW0Wi2eVInHIE3TgVDn&#10;paUlaJrGzj7qlhYEASzLQqFQuMeZOMzU1BTCMESn00Ecx/A8j/PZDMMY6QYhR4foXCPnRxiGI99f&#10;srUsLy+ze4PKzsjZRTlPm2Ga5kCoPl2PaBI9Cgobz7IM3W4X5XKZS8TJDbsZhmHwWALWxHdN09Bo&#10;NFCtVkc2BxFLrqMoQpIkA47Rx51+vw/HcdjJo2kau4rJiUXn7V65MbGd2LaNTqeDfr+Pfr9/T0fK&#10;rc71os6i9LlIgf0U5D+Om45yR3u9Hu7evYuJiYlH1hhpHAqFAqIo4sxTTdNgmiYOHTq0Le8vkUgk&#10;EolEIpGIcLlov9/n8s/9+/djZmaG73CHYcjOLt/3uRzjM5/5DDzPQ6vVQqfTGZgUF4tFmKaJO3fu&#10;8B1nYD3nrFqtjiWyeZ6HOI6Rpil3EdV1nUWiX/ziFzxBNk0TlmWxQ4pEIHo9iX1RFGFlZQWapmFi&#10;YoKz0rIsGwgxpgDoJEm4rIbENcqw2e2QyBGGIebn59Fqtfjn5GIkQYDEDdM0eUIsimCu62JlZYUn&#10;XiSkjnIKKYqC6elpHDhwAKVSaeB4jSLLMti2DdM0B5Zn2/Zjk/m0l7Ftm4UAx3EGRIJPUk4nZn4d&#10;PHhw5N/3+30eI1SiWS6XxxbxkyRhkZ0ct51OB81mc6zuu3QjwjRNHpsAWHR43BkWUpaXlxEEAf/8&#10;wIED/DsaD2Ln5SedXq8HVVXhOA50XecbIK1W65GWPd4P6iyqKAp830eapqjVamOXO5bLZXS7XfT7&#10;fTQaDe5QrqrqQNTDVkGCumma/Lnf7/fRbDafiPNPIpFIJBKJRLL7UKmEkMrxTNPE/Pw8Tp06hUKh&#10;gKNHj+Ktt96C67rcFEB0JNi2jXq9zqV81AjgUd2Bt20buq7zpG1xcRGnTp3C0aNHoSgK/uEf/oFL&#10;WYfD/Mmhd/HiRViWhUqlgnfffReGYWBychLAmnDUarXgui47aWjS8ThAQhSV05LroFKpcHi5YRgD&#10;gmEQBDzBIyHs3XffxeHDh3HkyBG8++67AMDCxmYPwzBw6dIl7lp34cIFfp/V1dWR6//ee+9hbm4O&#10;S0tLuHTpEgzDQKfTQRAE29K4QbI51F1vcnIS/X4fL7zwwkB3YHKV3u8BrJ2DSZLgzJkzXAb+/PPP&#10;486dOyPfn1ys586dw+TkJCqVCk6ePIn5+Xm+MTDq8dprr6FQKMAwDHzve9+DYRhjlyKT8CtmGgJr&#10;4sk4Try9jthlEVhzrl68eBE3b95Enuf4vd/7PZRKJb6uAmsC6nZ3Wd6tkMhFQlu9XofjOI+kqdA4&#10;0Dhtt9uwLAuvvfYa5ufncefOHXz/+98f+fpOp8Ml1++99x5HApw7d45vUG3lI01TvPfeeyiVStB1&#10;Hd/97ndRrVbRaDTkTRiJRCKRSCQSyY6g1Wo1qKqKfr/PLjNyCimKgpWVFdi2jYmJCWRZhna7zc/z&#10;POdGBbqu35Ox1e12cfDgQe7kSUJet9tFp9Nh99hmUDkSlX7t27cPpmmyk40aJ5RKpXu6geq6jl6v&#10;x53AwjDE4uIiXNdFqVTCwsICZmZmNnxfahhAWW6apnE5HLBesrjbCcMQxWIRhmFA0zTeb6JLgrqf&#10;Arhn8iuW4IrdUElcGDWRoX1G+4rES+r2OqocaXFxkQUPcsLous7i36MIH5d8cg4cOIC7d+9iZWUF&#10;wJqzpdfrsbtrVAfGMAxZUKDSZtd1ceDAAUxPT2NpaWms9SBBq9frwbIszMzMjCWUk6BO1yHKl6Sx&#10;PcqNY1nWQKl6GIbwPI+7Dj7u0HlYKBR43wPrnaefeuopzmojSGxTFOWJF9pUVWX39MLCAprNJiYm&#10;Ju7JF9wqqGGJrutI0xSqqvIxFZsS3Y9Go8EiHTUeAMAC91afA2EYDjjR5+bmsLy8jEajgSiKZImy&#10;RCKRSCQSiWTb0ShjjHKESMwiMYaEmSRJuLwSAFqtFhqNxkCbes/zWMwB1r7Af/DBBwNd/+h3eZ6P&#10;1UGQHGydTgelUglJknBTBfpiPVy2SblO9HPRNWNZFk8AqSSWypfEslKaaFC4P2XX1Go1JEkyVina&#10;bsAwDMRxzGW/tVoNaZpC13V0u13ueBpFEbsqyCUAgHP0SESo1Wr82mq1OlLksm0bjUaDjwl15qOG&#10;GaOwLIsz2aIoQqlUYtGNxptk56AOtHQuUomW67pot9sjS95WV1exf/9+AOtCGQni4whsw2OoXC4j&#10;DEOsrq6iXq+PFCkKhcJAF1HxWjJOuZvneVAUhcvURcGw1+sNZFg+jsRxzN2khwV3um7SZ8mwqKbr&#10;+raURO5mer0eCoUCpqamcODAAZTLZcRxjDAMx+pu+7B0u13U63UWqvr9PueQjpOp1mw20Wg0UK/X&#10;+bPAsiwcOnRoIN9zq3AcB0EQ8HXn8OHDqFQqyLJsz+SmSiQSiUQikUgeL1TR5UUTIHIKkSB25swZ&#10;zjmiTo9Hjx7FyZMnAQA3btzAxYsX8cwzz3DOF7nb/u7v/g5ZlvGEQexw+SAuJCrlpPUSHVdpmg7k&#10;r5BoJjrNaPL7xhtvsHuFBB9d17kM1rIsDmPXNA3T09MoFArYv38/rly5gna7Ddd199Tk0Pd91Go1&#10;nD9/Hnfu3MGNGzfw9a9/HUmSDEzkgiDgbo9USiceI9M00W63cfr0aUxOTvJx3uyhKApOnDiBJElY&#10;9KCQ/HGcRtSwwjAMPobNZhN5nsvuorsATdMGyo0dx+GOf3//93/P59L9Hn//93+PhYUFAOulzeM0&#10;LCDoNY7joFarodfr4fLly/j0pz/N14vNHoqi4NKlS7w8umaMcuARFy9exPz8PPr9Pl5++WVkWYY4&#10;jrnZyOOO2NgiTdOBzxFVVfkzRNd1jhQQXYNPOlNTU9B1Haurq1heXkYcxzAMY9uaBlC3b7qmOo7D&#10;59Q4AplhGOxwj+MY5XIZeZ7jzJkzUBQF1Wp1Sx+KouDMmTPccOPUqVMwTRMzMzO4ePHilu47iUQi&#10;kUgkEolkIzT6YkwilWEY7OAgd0qxWOTyyWKxCN/3YZomJiYm4Loujh49iiRJMD8/z64OyuhpNpsA&#10;wMvf6Is7vQ+5xKgsUXRGKIrCrgmaxFHYeJqmMAyDBRkx+4dEIlomBfLTcwADzi1aR1pPEgWHS1Hp&#10;7+lufalUYoed2E2V9hcFNFNuXKVSGdl58VGQJAkqlQriOOaOb+RaAHBPODQd741cPNQlkJZLfz8u&#10;1HQBWB8HNKaCIECe5+xMoxLWfr+PdruNyclJ+L4PwzDQaDQQBMFYjRO2GhKDbNvmfeE4DjtCdruQ&#10;8LBjcFgoJ9cSsH7ub0az2cTMzAxfL0j0F0U2EsSp+y11E6TOoMPvC4DLV8cR8sVzm8RzOm6jxuf8&#10;/DwLIq7rotFoQFVVtNvtAZfv/XjY/b/T5Zai82+jbsPi/kzTdODaUq/Xx8pl3EloHBQKBRYMTdOE&#10;qqqIoojz1OjmTBiGcF2XYwZGHR/KIxy+sUVi21bjeR5KpRImJib4GFmWNbbLUFVV+L7Pn9W0v8gZ&#10;vdVONsMw2G1NY4viJHZDJiKdEyRAU2nw8E0EyrWjaAdgvdu3RCKRSCQSiWRvoVJ3SZrs0RdrcnkB&#10;6xM5EpCAtcnBT3/6U5RKJS65VFUVeZ7zJIqcC5uhKAqmpqYAgF1iuq7Dtm34vg8qZ6Uv/uKk2fd9&#10;dmJRCH8cxywcbUdeF32Rp8kSdToE1krXhhsxkGuOtnerIUcOCVZJkqDVaiHPc/6dZVmoVqvQNA2a&#10;pvE2bUfzhyzL4Ps+jzHKwwLWJmyf//zn2cEWx/FAntNuQMxUEreBfifZHMp9sm2bzxsStCYnJ9lZ&#10;Q5mPiqLw/t2OYPNR4/NXf/VX+XwWj/eTkMc2DpSZBaxdI8Mw5K6xu11gA9ZEHHJqktOXrtvlcpkF&#10;1m63i6WlJfT7fXai7YVSdvoMoBsYuq6j3W6j1WptW/OFx5kgCHjcU/MlEt/DMOQbV4ZhoFwuwzAM&#10;jlLYS255iUQikUgkEsk6ap7ncF13YIJITpKNRCr6uyAI8O///u/sjjp37hw7eUgIGXZ/bYQYxl8s&#10;FnHlyhVEUYSVlRWcP3+ev5DSJFfTNFy4cAGe5yHPc/zRH/0RVFVll5Rt2zh8+DCXwWwH5XIZBw8e&#10;ZGdVu92Goij4yle+gjzP4XkeLly4MJBHB2Asp8vDQseEymuprAZYdx34vo9Op8MiJbC2n7fDJUPC&#10;Colm1WoVly5dYqHl137t13i/iq653SKyNZtNHpN5niPLMrz99tuoVqtjZXo96czOzgIAlyknSYJq&#10;tYoTJ07gJz/5CVZWVvDiiy8ijmPOD6SmLMMuzK1g1Pj8rd/6Lb7eiaJKsVjc9S7G7eDKlSvo9/vI&#10;8xxXr15FsVjkrrG7wYn6INCNCbp+ep6Hfr/P5ezkyKbHXjj+w6WhlCtI+ZySh4NuPoo3MelzoVgs&#10;bngO0E3PcUvWJRKJRCKRSCS7CxW4t+TPNM17ukwSYkOBjz76iPPRKpUKKpUK34kd18lBk2fTNFEs&#10;FhFFEeI45m6e9DfA2kS80+lwZ9I4jtFoNHj99+3bB8/zcOvWLXQ6nW0JPjZNE71eD3fu3EEQBOzK&#10;y/OcS3BUVeX1pjvX2zUBI/caNQ0A1vLpyGVYrVbvcVxomrYtodsA+BiTKNrpdLisrNVq4dlnnwWw&#10;7gIkdrpMjqDxR46sPM9x48YNdDqdPSci7AQk5JP4K4qn+/fvh6qqsG37/7N3b79xnOf9wL9z3J09&#10;71LUwZIsW7aTAEmLHv+AIuh1L4v6qmgDp4cgie3YjhI5lhM5iJM0TYMESHNRoDe9bYsERYEC/Sea&#10;5NfEceTY1oGkSO5pzqffBfu8ml2RXErDJXfJ7wcgJFHk7szszLzzPu/zPi/Onj2LVqulpqJrmnYk&#10;x3fW+XnlyhUAO5+74zgTK+Auy+Io8zQajdRxGI1GCMNQTelfhOl8s7iuiyAIkCQJHMeBYRio1WoT&#10;98d2u41Lly7hiSeeQK1WQxzH8DxPnTvLoFhaQeos3rlz55i3avnVajU0Gg3Yto3xeKwyIYsDBMPh&#10;EHfu3MHm5ubE4i/MhiUiIiJaTuaVK1fwm9/85qGpbdNBDFkZrjj9EYAqjj89taHRaEDX9ZnZbMUV&#10;Q4MgUAE2TdNUQWhd11XWV7FjLb8nHTYJdDQaDRiGMbHIwrwEQYBms4k0TeF5HjY2NgDsjGAHQTCx&#10;OEBRv99HlmVqtdZ5kc6gpmkYDoeqjtSHH3740DHqdDro9/sIguDIO8BRFKHX68H3fRXELRaO13V9&#10;IqNtUTLZhsMhWq2W2lZd19HtdqFp2kQNO9qdFMqXDqVhGPB9X9UtarVaGI/HuHv3LoAHmTeWZR3p&#10;8d3v/AzDUGUyST1HWVDltJP7j6zwXKvVVIByGYJsxQUIfN9HGIa4f/8+PvjgAzU4sbGxoe77wE4b&#10;JQsALfqUv7W1NZw7d05Nx46iSLWply9fPu7NW3qS1S4DV5VKBWfOnMHly5fV+S8DlEWyqjkHaoiI&#10;iIiWj/7JT37yoQwSGdGWTLAkSVTgS6bCyM9LMK5er+PMmTOqYzkejw80XXQ8HuOFF15QU8Fu3rwJ&#10;TdPguq7q2EqAzfd93Lt3TwWGdF3HjRs31O9+61vfUq8ZhuGR1cSS1TIB4O2330ae50jTFG+++aba&#10;hsFggHv37qkgZafTmXuADdipeySd/m63i0ajgeeeew7f+ta3MB6PkaapWgzi3r17+MpXvoJarXZk&#10;q9t1u12YpolXX30V6+vruHv3Lj71qU8BeJBFJDX/DMNAlmULVRBaOkdf+9rXIPUNZeromTNnjnnr&#10;Fp8EJOVclJU52+22OrZf/epX4fs+sizDV77yFQCYWIRg3tu33/kpU4SL98/i6pqnXbHOZqvVgu/7&#10;2N7ehq7rOHfu3HFv3kz9fl9N73McB51OB88++yxu3LiBwWCA4XCIH/zgB/it3/ot1Ot1rKysoF6v&#10;w/O8A7V/x00+A6kt+b3vfQ9PPfUUnnjiCXz6058+5q1bfmfPnkWj0UAcxxgMBlhfX8fPf/5zfOlL&#10;X1L3uJdeegnvvPMOsixTU5Bt22aAjYiIiGhJmc8884zKvpCaMqI4rUcyy2RkXgIe8vOu607UVpOg&#10;nKzquZder4dmswlN0+B5nlqRzHEcpGmKwWCgRoIrlQrOnz8PYKcjW1zFLwxD3L59e2en/i8r5iin&#10;a8lxunPnjlr5cnt7G71eD3meo91uo91uq4w3CQzOu3ZcMZAXRRFc11WBjGazieFwqBaVqFQqqobc&#10;UdUTk1p6o9EIhmGg3W6rzkWtVkOapirIBkBlOhqGcSQLW8zywQcf4Pz582i327AsC2maot1uY3Nz&#10;U61wSXsrriQstSAl6ymKInQ6HbUYh/wfsHNtH8XnP+v8lFUUZZt0XVdZv4uSbXmcinUnZcp3HMcT&#10;U6wXWafTmVj4Z21tDXmeY2VlRWVV3r17Fz/96U+R57kqfSA1zRY9k00ypmTRG2DnnLdtG2fOnJnZ&#10;ftP+1tfX1b3NsiwV1Nza2lKrkV+4cEGVRajVaqo2pZxLRERERLRcdJnumec5qtUqdF1XD9thGKq/&#10;p2mqAmdCgliO46jvy5Qp13UP9IC+tbWlss4qlYoq+CsrlcpobzFrRVb8Ax504tI0RafTwerqqppG&#10;WpxuOC8S4EvTFCsrK+h0OmoaiAS4JAtH2LaNVqt1ZIszeJ6H8XgM27bR7XZx9uxZlanWarWgaZpa&#10;6U86jkdRz07IimtSp0a2QTJehARWJIttEaabXb58WS28IcEDWX3wIKvrnnbTK9lKML9Wq6HT6cDz&#10;PGRZ9lDW2lEubDLr/JRtl+nhkhW0CEHg4zYdZJJpwIZhLE0Aod/vw3Vd6LqOCxcu4Pz58xPT/+v1&#10;uqrHVq/XMR6P1YDTopPahpKlLoEd27axubl53Jt3InQ6HbRaLQRBgPfffx9ra2tqxeIsy+C6LjY3&#10;N1U5DhmkJCIiIqLlpF+/fh3D4RB5nuPFF19UHVrJHpFOkaZpKrClaZrKLCnWnpIMjuL/aZqm6vK8&#10;9dZbyPMc29vbKrBXnOY5PQWw2LGW7CUAqhh6Ua1WwxtvvIH19XX1ultbW8jzHNeuXUO9Xoeu66r4&#10;PwDVudjvq7gNEphyHAdf/OIX1b7I+92/fx83btx4aKplrVZTwaLpgsZ5nqvjJ5mB7XZ7Intnvy95&#10;3fv376vsGZlmKf8nxZcnPvhC8Mo0TRUQ/PKXv4w8zzEajVRmRp7n+Pu//3t1LIr7N2v75PUl4Cmv&#10;PxwO1eIag8EA169ff2ixBZlKKFOQdV2feO9iZ0RWyH3ttdeQ5zniOMaNGzcOtH3FY2OapsriO+h0&#10;P8Mw1PtGUYRr167BsiwMh8OZ7y+f2f3792FZltoP0zQXYnXCF198UV3TsnDHcDjE1772NbXts44v&#10;8KA2l6zEKrXYvvGNb6jvAw+vGivXjnz/jTfeUNeabFee5/jud7+rzs/iveGg10+v14OmaRPB5Tff&#10;fHPm+Vm8lovXudS4mrfi4Ia8twSAXn/99ZnXb/Ecl/+XzOHDWFykGGj83Oc+hziO0e/3cePGDRWU&#10;BB6sflw8b6T9CYJAZTYnSYJarXbgAKZhGBiNRuh2u4jjGJVKRS1kADwYAKlWq2p76vU6oihS2drt&#10;dhuO40xkbhf/LpngxS/5/iyf/exnEccxfN/HF77wBRiGAdd11Wcox2IwGCDLMtTrdVW7dLoN3O/4&#10;VyoVdU8vllKQ1x+NRtB1HS+//DJ838doNDrQ/fO4v0zTxHA4xNmzZxEEAXRdRxiGKpt83ooDANVq&#10;FWEYqgxsWSl5bW0N29vb6HQ6sG0blUoFr7zyisoivHHjBlZWVh66/yxLEJqIiIiIJpnFB7tihoYU&#10;6i2ugvW4ZFS/mH0WRRHG4/GRZKRIZh2wM92wXq8jjmPYtj2zeLock2LQw/f9Q8uiKnv8kySBbdto&#10;NBoqGFWtVlU233Rw7VEZhgHP87C9va2yUuRYOo7z0EIY05rNpqrDVNzHYvZjGdKZkn2vVCqI41h1&#10;dg8SKJCMS9mXWq2GLMuwtbU1s66a67pwHEd1eC3LQrPZhOM4iOP4QO/faDTU+zQaDXieB8uyFmIF&#10;VQkExnGsFjNpNpsqUDNrGyV4Icc4SRIMBgNVd6gsWWCkeH5KkLlSqcyc9ixT4CWzRBY2MAxjIY5/&#10;WbOuX8MwEAQBLMtSARmZxnYY1+es82f6PaaPea/Xg+d5CIJABbFd11WLTRz0/fv9vgqyra6uqrqO&#10;lUql1OsDO4GW7e1t9TuSTW0YxsxsbsnKlsw+GVwBoK6b1dVVNeAgn51s76zPaNbrS0BfAsLSzsnA&#10;0aKTgbckSdQ9v1arPRTknxfJ3B+Px+r6kuPd6/XUOSTlDcIwVPeko9g+IiIiIjp6OrAziu267kQx&#10;8SRJVFZNmS8AquC+aZqqI2fb9pEE2FzXRbfbxaVLl3Z2WNdVvafhcDhz+0ejEaIoUtNlgZ0pgtL5&#10;Owxljj+wE5gJwxC3bt1SmYemaZYOsAnP8+A4Dq5cuTKRneP7/sztG4/HE595nudwXfdQgrd7kU7i&#10;1atXD3T82u02Go0GbNtWgVRZJXQWyZCUYMUHH3wA3/dVEGHW+1cqFaytreFXv/oVsizDaDRCHMew&#10;LOtICvvPIsHQOI7V4gS3bt3C7du31Yqa+30Vg9jVahWXL19Go9E41JVBPc9DrVbDU089NbGip2Ts&#10;HOQcKJIaSu+9996hbeNx2u/6leuzeH+7dOkSer3eoUx5POj5s1vAQdN2VkSWgFK328UzzzyjsrkO&#10;wnVdtFotPP3006oMQRiG2NrawsbGxszXn5VJ5Xkems3mxLknQd+D1GR89tln1TTN6dVoNU1TGcaa&#10;pqlMu16vp4JuZV+/mL0IPMiszrIMzzzzzMzXP25xHE9kwGuapspevPvuu0eyDVJL9urVq6pEgCx8&#10;cffuXQwGA4RhqLKyn3nmGXS73aWZUkxEREREj0bL8zyXTj2wk0VVDC6UHc3u9/vodrtYX19Hr9eD&#10;aZoqEJQkyZHU/pKVTmWFu2I9nVn7V+zIyAphSZKg1WodaLrOQZQ5/jIyXgxYhmE4MU3qMMgUIvkM&#10;D7p9xeNX3LfiPpeV5znG47GazheGISqVCn7zm9/gySef3Pd3h8OhmtLT7XZh27bKgAvDcOYqq8Ph&#10;UGVGFlfpHY/HB6o7VQxuiCiKVGDysM6xxyWdQ9M0HwpIySIU+yl+/lmWYX19HbVa7dDr1YVhiOFw&#10;iF6vN9HpnnV+FldO9jxPBdhc1z2yFXaPwl7Xb5Hc3+I4RrvdPpRzb9b5Mz1tcVrxd/I8x/r6OqrV&#10;qrrfzVrcRgL9ruuq7OC9gte7vf5B7m+y6I8LF6EUAAAgAElEQVRhGGg0Go/Uvty6dQtXr15FEATq&#10;/lE89ySAIxnLwE4dUwmCzvqMZr2+GI1GaDabSJIEURShVqvh/fffn3n/PG6SEWtZlrrvy/eP8vqV&#10;rMNer7dnmYEoitQgSr1ef2j6ORERERGdDFqe5/n29jaq1epEwEumUJXNhiq+hkyXiON4YtW5eZJp&#10;QUVJkqgphbOCfEEQqOk0069zWCsIljn+UjdIgkJhGKLZbB5aPSjJFChOv5GabQcJIo3HYziOM9Gx&#10;9X3/UBemkBVR6/W6qtNVXLBjP1JDB3hwXsRx/MhBoDAM4bquKhqe5/mBphxKMNR1XViW9VAnfZEk&#10;SYLRaIQgCFCr1dRqufuRbM9ih1KOyW4BxkdVXHm2SM7PWceyGBxNkkRlVskKi8seaJt1/UoAbLcg&#10;2GGvkLrb+VOcUl28VuR9XdeFpmlot9vqe/I7B1l9sbj6q5CFamR66H6vPyuIVQzsiCAI1OvPOv9k&#10;oKE46CCZh8VjPxgMVA1KuWYOMuX6oK/v+z4cx1H7Xfy9RRYEgapzJtM0TdNEv99HpVKZ+/UrzwfF&#10;rNg0TVWWvGEYakru9Gd1VHXjiIiIiOhoaXme55I1M49C3dMdNckcAXY6QPOeEidZXWmaqulj9Xpd&#10;dapn7bP8jARy0jRFtVpVNVYOIyBS5vjvFkQUh/UQL51O+az2Cmwc1GGeb7I4BPAg60XqST1OgKB4&#10;vh7k/JTza7d9edxsPaktJNOLjpsUgZ/OEHvU4yu/U+bz2et18zxXn/9hB4eW3X7Xb/H+sdv97TDu&#10;z4dx/kgATtMeLLqj6/rMTDa5PoEHAffdFqXY6/UPum8S3Aew64DMfmQRhemBARlAKf5f8Z5ykPZr&#10;1utLELa4rzJo8yj7sAjkXCjTNj2O6faseH3J37MsU1OQJagfhuGRruJNREREREfDlIdvyeABHoyQ&#10;12q10iPZ8jApxYiLnYLDWjxgPxIES5IEmqZNTOk7yAqO0qGRgIcEQGzbPpROSNnjHwTBrtNOJFvj&#10;MBSnTwZBoKZFAbMzHSzLgud5iKJoIqvAsqzSwTp5fwkkyuvJFLGDBEAty8JgMFDZdtPTG2eRbJji&#10;eS1BjVlF94HdPz8JGmVZduxBNqnXBTy8+m9xlcK9yPZL9mKtVjv0fZIgQnHhAum8HuT8jKJInUeL&#10;FNw8LPtdv8XPVBaCkfPuMAJss86fSqWiAlTF6624eqT8rLQjj7IoiKxKKtNW97pvP+7ryzGSYNV0&#10;0Osg01ld153IWJagnbRZxW1J01TVsCtOt33c1y9mrUnAVX6nWq0u/OIHUudVrl853+QzPMpguywy&#10;oWmayoCUz0fXdViWpdqG4j2KiIiIiE4WLf+/p+gwDFVh6MMmU1GAB6sx6rp+JA/Bu03nkQBGnucz&#10;MwFkOpFM/RBZlu06FanMdpY5/mmaqiAGALV66mFsl6wMCExmfDxOplaWZWqK3mEoZpsVa2pJMfyD&#10;kHpE8nrSCT1opp2sKqhpmlql8qDvLZ3wOI7VObConS/plANQRetnKWZTFs8Xma5d9vrZ7zrcL8uz&#10;KI5jZFmmzknZzsMIAh+3WdevBLN2W3xgt3tnGbPOH7knA1DbU6ytVczciuP4QJnEUiutOD1SFpmp&#10;VqsTdRd3e/1Z1+JumaxhGKrXP4jiPhavEWkf5f8loC/7fNBM8P1evzhlu9/vw3EcVCqVI8kyPyxy&#10;Hst+yOdYfO6Y53tPnyfyuUnmmmTZFgdx0jRVi2YQERER0cmigmxERERH6SDZovO07EFUIiIiIiJa&#10;LOxhEBERERERERERlcQgGxERERERERERUUkMshEREREREREREZXEIBsREREREREREVFJDLIRERER&#10;ERERERGVxCAbERERERERERFRSQyyERERERERERERlaTleZ4f5wZkWQZN06Bp2q7/n6bpEW8RLRNd&#10;1yfOnSzLkOc5NE2Dri9+DDnLMgDYdVtlP4hoMfEapTJ4/hDRIuK9iWbhOUK0v2MPshGVkabpQ0E2&#10;ACrItuhB2mIjVdyPZbksDcNAnudqe6f3Rz4PopOoeK4v4/U7y6Jfv8t+/1n286d43OXvsi+api18&#10;+0t0msn9Ur7kOpYvy7KOexNPtOIxB9h+0aNh+7v4tDAMj/VqmI6CT1+chmEc5ebQkuH5QURERERE&#10;RESLgJlstNTSNFVfwM60y+LUy0U/vYuZGNPbugxp2MWRUODBNsu+LPpIHFEZlmXtef0Ci3//WXbL&#10;fv9Z9vNHMl2kTIOY/hyIaDEVM1+EXLdJkhzXZp0KbL+oDLa/i0+LoujYM9nyPEeWZRP1tHabQkc0&#10;rVKpqL8ve32AZTz/Z9VUJDpNiin7xX8vq0W/rk/a/WfZzp/9ZiLIsx0RLaZZ901ev/M1/by/7Jat&#10;/Vp2bH8Xn/a7v/u7x/4pZFmmspHkpJCC9jxJaD9BEKivLMtgGAZ0XUee50sxH12Cy8Xzf7eRxUWV&#10;5zl0XYdhGDAMQ22zBAw5nZdOuizLkCTJxGiitF/LcA/az6Lfg07C/WfZz5/pQdJlH+wiOi3kOVNm&#10;gMwq30OHj+0XlcH2d7GZx70BxSBDkiTqBCn+SbQX27aRpimiKJoYRZHzatEbqekU/d1SfhdZ8SFN&#10;HhLk2pUsE6LTQB522G4dnZN0/1nG80cGhqS9Fcuy/USnXbH4/vQq98t0/1xGbL+oDLa/i+/Yg2zF&#10;E6QYCd/thk80TRojCdIahqH+HccxHMc57k3c124Za8t07hdHQYsjoYteS4LoMOyXdbpMD8jLatnv&#10;P8t+/kh7K6aP+zLsA9FpNX3/nH7uXJb76LJi+0VlsP1dfOZxRzx1XVcnhtxkZLrfYaQ9BkEA0zRV&#10;RlNxeom8dxiGcBwHmqZhPB7DMAxUKhV4ngfbtkvv4zzFcYxKpQLf95HnOZrNJtI0VfsUhuG+v1+v&#10;15EkiUrrLQatsixDHMdotVoqaFWtVpEkCZIkQb1ex/b2NprNpvpZy7IQhiGyLEO73Z75/rPIOSCN&#10;vwTTNE2DYRhqP+M4RpqmsG1bbX+r1YLv+4jjGLVaDaZpwvM8aJqGarWqpmh6ngfLsmBZltrHarUK&#10;13XnHuySbZfPr9VqIQxDuK6LSqUy8/y3bRtRFKmsPcnqAwDTNKHrOmq1GoIgQBRFcBwHWZapv88q&#10;bJskCSzLgmma6rXlvSzLmsgWlCD5SauTRPNTvLanU95lukS73UYURRiPx7BtG5qmTQTU58k0TYRh&#10;iDzPYZqmai80TVP1IOXeWNyWOI4PNN1DrkO5jsMwhK7rsCwLmqYhCAI0Gg3EcYwkSeA4jrq/V6tV&#10;aJqG0WgEwzBQr9cRRRHSNIVpmuo+eRrIvU/IebUM01XKnD/HrZgFw8LXRItPngtl9ke1WoVt2wjD&#10;EFEUqYyqNE1Ltx/yfCjvKc/vMr1w0ftX8ybP19M1zKT9WoZg2zK3X8uO7e/iO/ZMtnnr9XqqgyIn&#10;ogSBpHPneR5834dt20iSRHVyut0uXNc95j3YX71eR61WQ61WQxRFME0TeZ4jSRIMBoOZmVxra2uw&#10;bVs1rLLv0qFstVoAoBrgJElURy7Pc9i2DV3XVaDONE1UKhX1c4dBbtRy43YcB9VqFaZpYmNjA57n&#10;wfM8tU1y05ftq9VqqhMm00vH4zHCMMTZs2eRpqna5yiKEATBkXVO7927B8dx1PHO8xyWZakO9Kyb&#10;ZDGgJed0rVZTgcL79+8jCAIVGJBzQzrqsxpBeSDSdR3VahWNRgOapiGOY8RxfGo68TQfw+EQhmGo&#10;81UCaPKANhqNsLGxoa7rJEnUz5qmOff7s3QS5Do0DAPNZlNtw2AwmPhZYHIxn1nXlwxExHGsrrEk&#10;SeD7vnq/IAgQx7HaDrkmwzBEo9FAu92eCFYGQaB+v9FoHPoxWSRZlqkBEhmcAyYzBBZZ8f75OOfP&#10;cZM2QL6WcYVsopOqmLQgz5fTA6thGKrBCElIkH5A2U66pmnwfV8NtlerVdTrdfW8etpXL5XBO+lH&#10;yfeWZZBo2duvZcf2d/Fpv/M7v3Psoc4kSVQk/LAz2aTDomkaGo0GKpWKGqGRvydJgkqlglqthjiO&#10;0e/34Xke8jxHrVY7pL2cjyAIVPaY67oqOFir1aBp2sxOqGEYcBwHeZ6rwJN05sIwVEG7arWKbrer&#10;suZ834dhGCoLTDp9EtRKkkRlY5XheR4ajQZs21aBnSzL4LouhsMhnn32WWxubmI0GsG2bVSrVcRx&#10;rIJKQRDAcRwMh0P1ObfbbViWpfZlMBigWq2iVqthNBohSRIVmDusQOFe2u020jTFcDhEv99X369W&#10;qyqzbj9BEKBSqaBarQKA+hzk4aXb7cL3faRpimq1qjrtaZqqYOh+ZJQzz3MMBoOJLLmVlRUMBgMV&#10;oCw+zDGTjQ7i/PnzGAwGcF13Ytp3tVpFs9kEsJPt1Wg04DgORqMRPM9DFEUYDofo9Xpz3T7f9+E4&#10;jsoqleC067qI4xjtdlu1X9Ku7FfjZppc3xI0DIJAZQn3ej0MBgMEQaAGF4o/Y9u2uv9LUA2Ayoxr&#10;tVq4d+/eXI/PcdstyFbspCx6JoAElR/3/DluxexlIlos1WoVQRA89P1arYZ6vY7hcKgGZ03TVG2c&#10;DHKVff6VWSQyw2YwGEw801qWVer1T4L92q9FD0Iue/u17Nj+Lr4TH2STRkYCRRLQiOMYtm2j2WzC&#10;dV015aZWq6kMqDNnzmBra+uQ9nI+giBAvV5XUzZlOmQURbh///7MTqh0IuW1TNNEs9mEZVmIogjd&#10;bhd3796F53kwDEM1kNKRkwwMmU6Y5znq9ToAYHNzU/39cVUqFRVUk6DdmTNnUKlUEMcxgiDA3bt3&#10;1fQpABNZilEU4ezZs2pKpjT26+vrCMMQKysr6Pf7cBxnYnqppLHP++Y1GAxUhl2j0VBZZtJ4zSKB&#10;Mt/31X43m00V3AyCAMPhEKZpqunDURShUqmoz28/Mj0UeBBYsywL/X4f4/FYBQMZZKPH4XmemvLe&#10;6/Vg2zZc11XZpLZtY2NjQ/09CALUajX0ej0V8JonySyT6dbSZsi9pt/vP9R+FR8yZ10Dq6urGI1G&#10;KiOu0+moYOJwOESj0VAlDCRbuXj9uq6L1dVV5Hmuvu95HobDIQAsfE3KwyCdlOnjviwFmMucP8dN&#10;tnO68DKApTn+RCeVZELZtq0G44vPlTKDxTTNiXIIEmQzzXKTnXq9Hu7fv6/a6UajgU6nA2Ang248&#10;Hpd6/WWnadpEkE2CJsXZKYtumduvZcf2d/Gd+CBbMfOmOLWxOFrgOI7KXGu1WhiPx9jc3FSBpEWW&#10;pqnqeGqahsFggGaziV6vpzqG+5GLUKZ3ZlmmRrRk6uJoNEKr1VJBKKlZNxqNkOc5fN9HvV6HbdsY&#10;j8eqA7i5uVk6E3D6xiHb5vs+XNdFt9vF+vq6elAYj8ewLAu1Wg2e56mUZTkW1WoVlUpFBQar1aqq&#10;9WSaJkajEdI0ha7r8H1/7tOtLl68iFu3bqksu/F4rLIuZdrrfuQGK/sDYOJBqtlsYjQaoVarwbZt&#10;lS3XbDZnvjYAlcEjgQZ53UqlAsdxVCYNg2z0OFZWVuD7PoIgmKjHVjyf5Z5UrLsVxzGGw6HKdpun&#10;4vZIhq9cC8VMtmKbsleNjGlSpsCyLJV1XMwuljqh0hZJMK7dbquBg92mlViWhVarBc/zDv+ALBD5&#10;XIpBtmW6/8iUqcc9f45bMYOSiBZLMaNX7ie6rqNSqajnXQCqZIzUq5bgW9nr2/d9mKapBtuldIk4&#10;DYNA+5F+y17t16K3Ycvefi07tr+Lzzh//vyN496IYsHr6RtL2ZuMjBD4vq9So6X4+2AwwHg8Rq1W&#10;w3g8Rr/fVwXypb7Zoqe7drtdjMdj1Ot1dDoduK6LKIrUVMPpQuLTX1KfTjK5JCCl6zo6nY4KxLRa&#10;LSRJgrW1NTX6sra2ho985CPY3t6GpmmqwL5M4ZFjWIYE/mzbRr1eR57naorquXPnVPBMpnd6nod6&#10;va7qtV28eBGe56HZbOLs2bOqQZBMlHv37qnMRdd1VR27M2fOqMyReVpfX4fneapTHQSBWlRAMtD2&#10;I59xpVJRmXAS+Lp8+bJawKLVaqmpZq1WC7ZtH+j1JasoSRJVb880TdXBL9bwKBZvXYYHBDp+t2/f&#10;Vg/9QRCowL3ctweDATqdDnzfx/379+E4jrouj6LmltTzrFQqqNfrKrhXrVZx5coVjMdjtYDK9Hl/&#10;kIdMqXmpaZpafEfes1arqcVFGo2Gun7b7TYqlQr6/T7OnTuH8XiMZrOJc+fOqfub3A8PEkhfdsVj&#10;Pr1S+TJ8lTl/jpt0CKe3tdjZIqLjUXxeE41GQ9VJa7VaavEzqf0pZXQGg0Hp5/diOyTbIGVdZGbR&#10;aSb3TyFtQTEz6bjbp5Pcfi07tr+L78QvfCArhDYaDXz0ox/Fn/zJn+D5559Hr9dT038A4Pvf/z7+&#10;4R/+QRWiz/OdaY/zno5U1rvvvot2u42//Mu/xOc+97mJG7brujNHioqrdt6+fRv/9m//hn/5l3/B&#10;+++/j1qthkqlgjAMMRgM4Ps+Wq0WPvvZz+Kzn/0sAOC1117DnTt3MBwO0Wq11AVfLMRdxoULF7Cx&#10;sYF+v49+v488z3HlyhX8+Z//Of7iL/5C1VWTz2x7exu9Xg+e5+EnP/kJ/vRP/xTNZhOf//zn8eqr&#10;r04cn8FggHa7DQDY2trCP//zP+Of/umf8P7772NtbQ3j8XjuNZ8uXryI559/Hi+99JLaFmAns/BH&#10;P/oRXn755X1/X46PTKcFgLNnz+Kv//qv8eKLL6LZbKrPBgDG47HK1vzXf/1XvPDCC/u+/rlz57C2&#10;toZGo4GXX34ZX/nKVwAA3/nOd3Dt2rUyu06EJ598Ep/5zGfwV3/1Vw9lpfX7fTW15Fvf+hZu3ryJ&#10;ra0thGGIMAxx5syZuWdqnT9/Huvr69je3ka/30cURbh06ZK6vuT+Kp2FYrAZmP2g+fWvfx3f//73&#10;ce/ePbz88sv4+te/rtok3/fV4gqSUTsej9HpdOB5Hv793/8dzz//PHRdx+c+9zm8/vrragq4ZVnY&#10;2tpCt9udx2FZGLLYzrJ73PPnuHEghWhxra+v4+zZsxPf297exg9+8AP83d/9nZrZYNs2nn32WfzZ&#10;n/0Z/uZv/gbnz58HUP7+o2kabt68iTfffBOVSgXXrl3Diy++iFqtBtd1F77m9byx/aIy2P4uvuW/&#10;umdotVqIokjVVpNMJ+DBqjpSj0CCcY1GA8PhUE3FWWSXL19WqbqyLxJ0Okg9tCAIVKr4hQsXVOPn&#10;eR4uXLiA7e1tmKaJbreL0WikskeiKIKmafjYxz6G//7v/8b6+rpahXJ6dKaMtbU1JEmClZUVOI6j&#10;FjkoLqogK9homqYy1KIowrvvvqs64hL4i6IIcRyjXq+rlf1k4QDJlgmCAKurqypzZZ5+85vfwHEc&#10;tNttZFmGDz74AFeuXIFhGFhfX5/5+3J82u026vU6NjY2VA1CCdpVq1V1HkuwDQBu3bo18/UlcOc4&#10;DgzDUNPbJEC96IVZabFtbGwAgLqWB4MBbNuG4zjodDrqPHMcB7quo9vtolqtqjqM83bv3j1Vm7Je&#10;r2N9fV0tJDI9gLHbA+Wsh8xqtaoChU888YS6piSYBjzIRgAevn5XV1dx//59AFC/K5nM3W73xD/k&#10;Sv1KaQNkug2AQxvoOSqPc/4ct92yFtjJIloMEmBL0xSu66LVaqHZbKrSA5ZlqdkrUjtNAl/SNyhD&#10;nsmlFrIsWCYLLyxDzbF5koy1Yjsl98xlC6AsY/u17Nj+Lr5jD7JJR2l66k9x+kcZMvXGMAxVN0wC&#10;KzJN8N69ezAMA71eDz/72c+QJAmazeahBNnm3Yi4rovz588jCAKsra3h4sWLqsD9QVb2lJpbwE7m&#10;RJIkKkAntRkcx8HW1hZGoxE+/vGPw3Ec3L9/H+fOncOtW7fQ7XaxsbGhAjDD4RAbGxtot9ulp1tK&#10;MVYJdkm9Mqm/JvXf5FjIA8L29jYuXryIIAjw9NNPIwxD3Lt3D+fPn1e14+S1gZ2gnGEY6Ha7GA6H&#10;6v/n3Unrdrvodrtqau2VK1cA7HTuz5w5M3MJbAkeJkmC7e1tteKhTC0zDEMFHuX4aJqGjY0NPPXU&#10;UzNfXzr3kho+rTgSKf9fPGbL1Mmlo1ev1xFFkcoalWxYACrAJlO6L168iJ/97GdoNpu4dOmSmrI8&#10;T5ZlIU1TeJ4Hz/Pg+z56vR4sy0IQBOra2us6mnX++76vgmjFmphy3cVxrIJ5xfvb2toaLl26hM3N&#10;TVy9ehVZluH27du4ePEiTNNEGIZqyu0iK9s+TrdxxYDbMnnc82dR7NUhXLaOItFJlGWZGnSPoghp&#10;mqLZbE7USJPyBBKMmw7+PC55LpSFFOQ1i+3nabVbEHMZ75nL3n4tO7a/i0vLjznUOeshu+zmFS9+&#10;mTpa7MAUl5Aej8fI81xNW5KVMw/r/efFdV1VLwvYOaZpmh5oeWypxVCtVtVxGQwG0DRN1WGT78vK&#10;pdMZHEmSIAzDicw5Cf4cBsmWksLj/X4flUoFtVpNbV+e7yzAUAz6bG5uqgy8YvFV6cxWq9WJc2C3&#10;/Zh3zQjJrJQMQFnZVI7drPff7fza3t5GtVqF4zgzj49ky+z3+r7vTywaUTTv65dOtunFRYIgUIH/&#10;4t+Bnfuz1BeU3z3IPa6M3aZyFK+vwyB13ZrNproPyP171vUrC5vIQgfAzv0tz/MDDbIct7JBNj7E&#10;ExHtrvj8Pj3wPhqNVF9HalQ7jnOoga8k2Vn5Xmq9zauPQES0iLQ0TU90L3h7exudTkcFI1zXRZIk&#10;6uYuRbcty5pI05WlrBe9ozLdyShOGz2oPN9ZTKA4LUlIXaDpxlCCc1L0vnicJOtJOoxlyGqwsviB&#10;yLJMraoqZArrbh3vYjFsAOpnhsOh2jfbtif2w/O8I6kZMb1/Mroone795HmugsPFqWRpmmI0Gk0E&#10;0fY7PntJ03QikJckiZreZprmqa+pQYfD8zx1vy2eU7IYzfSI725Bp3mIokhluRaDarLCaLGO4uOY&#10;zhYo1gmdvvb2u37lvi/3OVlJe9ExyEZENH+SMW5Zlgquua47EfiS/pGsLnqQkjOPQgayq9XqUmYc&#10;ExE9Ci3LsmMNss17JCPP84lVbfb7OflTpuwc1vvPk9QmK0591HUdaZo+lJW1m2InT1YAkiCj1Pqa&#10;/rn9yO8fVgNaPD9kJc1iptc0Cb5pmoZKpYKtrS3UarWJumTAzucSBMGu2SjFzLl5T/ctZrABeCiL&#10;bdb5U5zOKUHP/c7z6eMza/8ki0YevHYL6u6HmWy0n/F4DMMw1DRmYOe8l/qOElCS4JFcE1JLZt6Z&#10;psX7mO/7aiXmwwzuDAYDteqv3I+SJEGaprtmjhav38FgoBaoKZIMgunFJBYNg2xERPMh7WWxPyMD&#10;VJI9XVyh/rAFQaDu8aZpwrIsVd4kSZJTP12UiE62hc9kO6yHaN/3VT2AMAwnOnFxHE9kKuzWMC2D&#10;6Wmi05kQuymu4LeXNE0nVo2RxQOkoyvvUez8HZZiSjvwYAqvNNQypWo6ALRbULCYYSc/E8exOk5S&#10;fymO44eCckfBdV3keT4xfW6W6ZR7qa9hGIY6hw96fPZ7DymoLtMPJCgyq5PMTjA9qvF4DF3XUavV&#10;VCaZTFOXxUsAHChIXNb0+RuGobrekiSZSyZdcVr+XgHuva7f4vcPcv8/bgyyERHNj5T7KNY7nRaG&#10;IUzThGEYDz0TlzFdkoeI6DQ59ky2WQ/ZZTPdPM+DZVkTgZ9ZnQ+pabNb5s6jmnemnqR/y/487jZL&#10;FptlWSrYJDWRpOO2W9BRAnAS7Cnur/x+GTLFc7/PY7ojWgw8SQddgmcSTJ3+XKaDVUmSTBQdnxdZ&#10;XKN4nIIgUNPGZo30bW9vw7ZtVWuwuA9ynu93fGbZ61oJw1Ct0rof1tygWWQl50qlohY1mSUMQ+R5&#10;PveRcFldV9O0iXqeANQqzmVfv5iJLPfT4jU36/4mmcvTg0XLgEE2IqL5ksxo+VPXddi2jSzLJvoP&#10;wKMNwB6ULFIk2dksM0JEp8GxL3wwb9M1ByRLTTophmEgyzJEUYQwDFUGxWFlAMx7OlMxw6xIVhA6&#10;SIdL6s9JOvdupG6brMg6a2nvJEkmssYel3wOYRg+lFEnHV8h+1wMxu3WYZcAGgCVvi7bWtzeo6rJ&#10;J1NzZV+m6zLtp5hFOD3yuFu9p+njMysIJkG67e1tZFmGRqOhAhvzeBij02m3wO9wOFS1xWQa/6zp&#10;0PPi+/7Ee0vg6zBH6YMgUPubZRk2Nzexurqq/v+g9zcJuAFY+Ok4DLIREc3HrBU8x+Mx6vX6RHZ2&#10;8Zmz7POvtFmapj20HePx+JFmbRARLZuFD7Id1kN4HMeqBpd0THzfR57ne46qSHbFYbz/PEkWmtTz&#10;kr8f5L1lGm2xs1j83n6NtGRySFaJHKvD7HxKJmLx9aQQuWEY2NraQq/X2/P3izWMivWOpG5ccXGD&#10;KIrgeR6q1ara53lfHhLcnO4sZ1kG3/cPVHhWHook4JZlmcoqnHV8Ztkt3b+4QMgsC357oWNWXLxA&#10;gkMysl6sMQlMrgosdWXmHUSSLLHpVaqn70llyBR4eY/iYMJBrt/pBRGK97dFxyAbEdF8FAevptuZ&#10;4rN9HMeIomiiNuo8pnpKEM+yLN67iejEW/gg27zxIZ+I6HTi/f948fgTERER0UnDJ1QiIiIiIiIi&#10;IqKSGGQjIiIiIiIiIiIqiUE2IiIiIiIiIiKikhhkIyIiIiIiIiIiKolBNiIiIiIiIiIiopIYZCMi&#10;IiIiIiIiIiqJQTYiIiIiIiIiIqKSGGQjIiIiIiIiIiIqiUE2IiIiIiIiIiKikszj3oBFp+uMQxIR&#10;nUa8/x8vHn8iIiIiWjZ8giUiIiIiIiIiIirp1GeyaZp23JtARETHgPf/48XjT0REREQnDTPZiIiI&#10;iIiIiIiIStLyPM+PeyOIiIiIiIiIiIZggOcAACAASURBVIiWGTPZiIiIiIiIiIiISmKQjYiIiIiI&#10;iIiIqCQG2YiIiIiIiIiIiEpikI2IiIiIiIiIiKgkBtmIiIiIiIiIiIhKYpCNiIiIiIiIiIioJAbZ&#10;iIiIiIiIiIiISmKQjYiIiIiIiIiIqCQG2YiIiIiIiIiIiEpikI2IiIiIiIiIiKgkBtmIiIiIiIiI&#10;iIhKYpCNiIiIiIiIiIioJAbZiIiIiIiIiIiISmKQjYiIiIiIiIiIqCQG2YiIiIiIiIiIiEpikI2I&#10;iIiIiIiIiKgkBtmIiIiIiIiIiIhKYpCNiIiIiIiIiIioJAbZiIiIiIiIiIiISmKQjYiIiIiIiIiI&#10;qCQG2YiIiIiIiIiIiEpikI2IiIiIiIiIiKgkBtmIiIiIiIiIiIhKYpCNiIiIiIiIiIioJAbZiIiI&#10;iIiIiIiISmKQjYiIiIiIiIiIqCQG2YiIiIiIiIiIiEpikI2IiIiIiIiIiKgkBtmIiIiIiIiIiIhK&#10;YpCNiIiIiIiIiIioJAbZiIiIiIiIiIiISmKQjYiIiIiIiIiIqCQG2YiIiIiIiIiIiEpikI2IiIiI&#10;iIiIiKgkBtmIiIiIiIiIiIhKYpCNiIiIiIiIiIioJAbZiIiIiIiIiIiISmKQjYiIiIiIiIiIqCQG&#10;2YiIiIiIiIiIiEpikI2IiIiIiIiIiKgkBtmIiIiIiIiIiIhKYpCNiIiIiIiIiIioJAbZiIiIiIiI&#10;iIiISmKQjYiIiIiIiIiIqCQG2YiIiIiIiIiIiEpikI2IiIiIiIiIiKgkBtmIiIiIiIiIiIhKYpCN&#10;iIiIiIiIiIioJAbZiIiIiIiIiIiISmKQjYiIiIiIiIiIqCQG2YiIiIiIiIiIiEpikI2IiIiIiIiI&#10;iKgkBtmIiIiIiIiIiIhKYpCNiIiIiIiIiIioJAbZiIiIiIiIiIiISmKQjYiIiIiIiIiIqCQG2YiI&#10;iIiIiIiIiEpikI2IiIiIiIiIiKgkBtmIiIiIiIiIiIhKYpCNiIiIiIiIiIioJAbZiIiIiIiIiIiI&#10;SmKQjYiIiIiIiIiIqCQG2YiIiIiIiIiIiEpikI2IiIiIiIiIiKgkBtmIiIiIiIiIiIhKYpCNiIiI&#10;iIiIiIioJAbZiIiIiIiIiIiISmKQjYiIiIiIiIiIqCQG2YiIiIiIiIiIiEpikI2IiIiIiIiIiKgk&#10;BtmIiIiIiIiIiIhKYpCNiIiIiIiIiIioJAbZiIiIiIiIiIiISmKQjYiIiIiIiIiIqCQG2YiIiIiI&#10;iIiIiEpikI2IiIiIiIiIiKgkBtmIiIiIiIiIiIhKYpCNiIiIiIiIiIioJAbZiIiIiIiIiIiISmKQ&#10;jYiIiIiIiIiIqCQG2YiIiIiIiIiIiEpikI2IiIiIiIiIiKgkBtmIiIiIiIiIiIhKYpCNiIiIiIiI&#10;iIioJAbZiIiIiIiIiIiISmKQjYiIiIiIiIiIqCQG2YiIiIiIiIiIiEpikI2IiIiIiIiIiKgkBtmI&#10;iIiIiIiIiIhKYpCNiIiIiIiIiIioJAbZiIiIiIiIiIiISpoZZEvT9KHv+b6POI5Lv/loNCr9GrPM&#10;e/sfZR+SJJnYniiKSm8D0TJLkkT9PcsyjEajieuieJ3GcTzxf2EYHsk2hmE4sZ1xHO96X3lcaZoi&#10;iiLkeY48zxFF0aG+/uPyff+4N4HmbHNzE3meP/bvZ1mm/j79Oq7rPvbrEi2LJElU+5DnOXzfP/L7&#10;dxiGGI1GE9fjUbWPtLz6/f7EOVO01/f3+hne/49e8ZgnSQLP8yY+E9d11c9EUTTxPH2Qz5eOV5qm&#10;CIJgov8RRZH67IIgmPj+dH+Jypm+p+V5/lB/UERRpPpuWZapn9HyAzxhB0GAMAxhmiZs24au78Tm&#10;NE2Dpmn7/q6cDGmaIk1TmKYJy7IOtoeH5Ki2P45jJEkCwzBgGAYAqD+TJFEnvWxDlmXq/4lOI7m+&#10;8jyHrusT12MYhqhUKnv+7mg0QrPZPJLtk3uGyPMcmqaVClDI68s9QBrMarUKYOeeM/2+hy2OY/Ue&#10;SZJA13XYtj3X96TFJMFjXddV+zSrrQ7DEIZhIM9zpGkKTdPU+Ut0GmVZpgZN5n0t+L6PWq2m/i0P&#10;+OKon7VpOck5q2kaTNMEsPM8MOtZoHj/l+cH3v+PjiRupGkKwzAmnpeHwyFardauv5fnOYbDIdrt&#10;9lFtKh2SPM8nYgl7/Qw/38Mj/bxi/zQIAuR5Dtu2943jHCjIJrIsm+j0Tf/7oK8hwapZAa7DNq/t&#10;lwbGMIyHXk8aLj7sEO1NHhJEHMeI4xiVSkWN5EiA2zTNuQefdiOjhLINeZ6rB9LHFUXRng3lfv83&#10;L/LAxkDb6XGYbbI89Nu2feTtO9FRk8GW3cwaJDoMYRjyWqPS4jjetf/yqCSrs5jMQPMnz8ciTVOE&#10;YYharYYwDBFFEXRdh2maMAyj9HMrHa0sy5Bl2cTnVsxmi+P42PtHJ53MsqrVajBNE1EUoVKpPHQt&#10;TSdmzAyyffjhh+h2u3AcZ+IBWtd19WD+qGTUxDTNuV/s895+AI/UqGRZhvF4jDRNUalUJkYhiU4b&#10;13VVNpdt20jTFHEcw3GcPUcHRqMRLMs6khHTIAhQqVSgadpDDzKHxfd9+L6vsvJGoxEcx4HjOIf+&#10;XruZ7igyUHJ6SFq7ZVkTn/WjDEDx/KHTSq6TLMsQBMFD2SRHxfd91YGWjNTj2hZaLtJBL96r9wse&#10;T5tuK+T8Y6Bt/oqzp2zbVu35foOk4/EYpmky43CJpGkK3/dhGMbMfoHrurAsiwPlh+Cggw9ZlkHT&#10;NBUM1XVd9V8fKZNt+kWLU432Ypqmqg1RvKizLEOe58c2XfKwth/YSSEsvo5M+5LOuTQ60mjpus7M&#10;tv8z6/RjJ+30kVRoy7IwHo+hadpDIwZpmh5KJtlBtmW3a3U8HmM0GuHMmTOlXt+yrIey+IAHmX1H&#10;UVdBpnkUO2SPk+VLy09qSmmadqCHNMnilmu0+H3euxcf29/DUwxuGYYx8Yw4LzKiLtNWeM9+NDz/&#10;JyVJgiAI1LTPWbUFi/f/arWqSmhIp5Pn49ELw1C136PRSH02uz0/z+p/n7bzf9EUn6MkgCrXVJqm&#10;E89exc8ySRLkec44wyHwPA9JkkxMvR6Px4iiCL1eD57nIU1T1Gq1Xa+nAwXZxuMxwjCE4zilMq+k&#10;EJxc7Lt1LudhntsPTNZdK/4/sBNVrtfrE68jc6qjKEKj0Xjs7TkJ+JBzug2HQ/V327YnAtlSUyLL&#10;MvT7faRpina7rTr/R9WRz/McnuepQNRhPjgWs+M8zwMAdY+aV+bcXqSeDxvm02m39utR7DalgRYb&#10;29/ypONzHAEF3/cnMht835/YnqPKhl5Wp/38Lw6mSdFuCZY9KslgtiwLuq5zoOUI9Pt9lWljmubE&#10;QNd4PFb9y36/jziO0Wq11M9IBuN++Pkdr72eyaenJA6HQ0RRhGazqT7fIAiYrXjIirOO5DOROsbT&#10;9cQlmWpmkE1Wvis21ltbW8iyDJ1OZ+YKJZubm7hw4YL6d/GDP4qaFfPefgB7ntR3795Fq9VSQTbX&#10;dRFFEdrttppicNpHemYd/9N+fE66YqZYEAQIggDNZhOGYSCKIriui263q36+2Kk4qkZkOBwiz3NV&#10;RFRGe6vVaukVmmzbRhzHDxUcllGoea9AvLa2hsuXL6t/+76vHrKPOshHR694/U132Dc2NtDr9fb9&#10;/Xv37uHixYvq38U2ne3b4mP7W14QBOj3++h0Oir7R6ZszTsTuZhtOhgM4DgOpwk9gtN+/hfv18W2&#10;HwC2t7cfShCYdu/ePTz55JPq357nqaya46gpe9oU2+80TVVgTRI/BoPBRPF7z/PgOA40TYPneTOf&#10;n0/6+b8MwjBUn2OlUkGSJKoemOu6ExlW8pnqug7P81iOqqT9FteTQYQoilT2epIkGI/HqFar6tqa&#10;eQVlWaZ++O7du3jrrbfwiU98Aqurq+qhYr+vH//4x/jFL34xsWG7/X1e5r39e+3PL37xC/z4xz9G&#10;o9FQtWkajQY+/vGP4+bNm7h16xZvYHTqSRBpc3MT3/72t/F7v/d7qlZjs9nEE088gTfeeAObm5sA&#10;oB7eABxZvRnHcdSDyr179/C1r30Nv/3bv63qwpX50jQNnU4H169fV+93/fp1dDodleY/z6+f/OQn&#10;+N///V/13hx9Pl32ar9+/etf4z/+4z8OdP788pe/3PU1iE66z3zmM/j93/99XLhwAY7jqBHued+3&#10;5UtqKWqaho997GO4ceMG7ty5A2Ank4VoP8W2vvj3W7du4T//8z8P1D/6f//v/6nfk1Xi6WiMRiMA&#10;O8/Pb731Fj7+8Y+r+nq2bWNlZQVf+tKXsL6+DmCnPIkElhmAWXwvvfQS/vAP/xDnzp1DtVqF4ziw&#10;LAv1eh31eh3tdhtf/OIXsba2BmBy0IWfb3kSYIuiSF1rAPCd73xHZY46jqM+G9u2cfbsWfzBH/wB&#10;nn/+eQCALlM89vuSaZHNZhN5nmNrawvAzsiHBJr2+rp79y6ee+45ADsZIcW0x8FgMPeDVHb7P/jg&#10;A3zkIx8BsPPQUpzeOh6PJ/bBsiw1/e25557D3bt3VV0leRBaX1+H7/t4+umn1fQc2tusc5OWmwTK&#10;VlZWkCQJbt26hW63i16vp0ZCZRqpLFRi2zbCMDySz9/3fViWBd/3AQBnz56Fpml47733AGDm/WPW&#10;l67r8H1fTRUFdkajfN9XUy7m+XXnzh11fxsMBqp4J7AzxYBONmmP8zxXWWxxHOPq1au4ffu2Wi1u&#10;r69bt27hIx/5iGpjiw95DNYuP7a/+3vyySfx85//XGX8yjMl8CAjeZ5fwINyJf1+fyIbVUbZxXg8&#10;ngiCy//JjIw8z+G67pyP2NGSZ2y5P0mmgfxdykAUp9jquq6Ow0k//4vZloZhqPPq6aefxp07d2ae&#10;f++++y4+9rGPqeNbHPhchLITeZ4jDMOJa1LIzKIimT2xLNrtNpIkwcrKCvI8x+3bt1UAVGpE+r6P&#10;s2fPPrSC+EHO35N+/i+6J598Ev/zP/8zMaVbRFEETdPg+76qDW2a5sw6ivRopB8qAbckSVCr1dQC&#10;mI7jqJr7tm3DNE288847agbkzCEHmesN7HyAcRyrRnmvNLqiSqWiOqitVgumaeLu3bsAgHPnzj3G&#10;Lj+asttfrVbV9ktW2ocffggAOHPmjNqHu3fvwjRNlbrp+z5XdiKawTRNtdpup9NBr9dDGIYYDodw&#10;HEfd4Or1OgzDmGhAjqKeozxISPBA13V1Iz2s119dXUWv11PTZXu9HlZXV4/kIaZ4f2u323AcZ+L+&#10;RkREi0nqYAE792uZQgRABdvu37+P0WiERqOhCtMDUKsRSjszvXjJSeismaaparrm/1eQX/bfNE1V&#10;s0qCLzLY1Wg0mJF1Asg5LYOHxee24tRqSZaQZ804jlU/dZEZhqEW2rtw4QIsy5p4jiSi4zWzFUnT&#10;FF/60pfU0rE3b97c+UVdP1Am2rVr11Tj/uqrryKOYxXhO4p09rLbf/36ddTrdWiahtdeew1RFOHS&#10;pUsAdhpk2YcLFy4gjmO8+uqramrotWvX5rdjRCfA5z//eRVk+vKXv6zqJUo9sCAI8Oqrr8I0TfR6&#10;Pdy8eROu68K27SPJhK3X6xiNRvjCF76gslG//OUvI47jiVoXj8swDKyvr+PNN9+E4zhwHAdvvvkm&#10;1tfXjySIeP36dXV/fuWVV+D7vqqxUsyuIyKixdJut1U79OGHH+Ltt9/Gc889p+pitdttXLlyBW+8&#10;8Yaa7rK9vY21tTW4rvvQ4gjFgayjaH/m7YMPPoCu61hZWYGmafje976HixcvQtM0GIYBTdPgOA5e&#10;eeUV9Pt9leWTpumRPF/QfMnMIpk1MBwOcfPmTbRaLfX5a5qGy5cv49q1a2qqtWVZE7W4F9VXv/pV&#10;NJtNaJqGT3/604jjWNUwlhlbRHR8ZgbZqtWqWo4cgCrQ3el0DtQISxFzYOeBoFik8SiKYh7m9rda&#10;LbXNxalr8lBiWZZ64DEM40CZckSn2Sc+8QkAOw9Duq6j0Wig3W4jTVOMRiN0Oh1YlqWKuspSyZqm&#10;HUqQaxYpfPn000+r7124cAGGYRzKQ7issFyr1dTUWFkK+igyCYoj9s1mE47jTAQ5iYhoMQ0Gg4l2&#10;SEoMGIaBarWKKIrgeR6SJFG1iRuNBs6dO/dQUXvJ8pKZHieBLOoThiG2t7fVFF5gZ39t20aSJGg2&#10;m+h0OirgWJxWR8tLZhZJsK3Vaqmi/51OR/1byoJI9n4URep3FtmlS5dU/9SyLFiWNffFVojo4Gb2&#10;ogaDAUzTxOrqKsIwVF8HjZLL6FmlUoFt2yqV9aBBrrIOa/ulAxyGIYIgQLvdntj+fr+ParUK27ZR&#10;qVQQhiFGo9GJGA0kmpd3330XSZKgXq+jUqlgc3NT1Ro4e/Ys1tbWUKvV1FSYPM+xtraGbreLLMsm&#10;RuHnQQLl29vb6nvb29sq2Fc220v2qfg6MkXWNM25d3gkE1cGDDzPQxiGEyu6EhHR4rEsSwWOJMA2&#10;3WZUKpWJqWNZlqkVUQeDAT760Y+qmjLyGieF1KWybVtlbEtbK9MCkyTB+vo60jTF5uYmWq0WqtUq&#10;Wq0W604tORksdBwHm5ubqNVq6pwo1pyVFeMliULTtIlVGxfVrVu3JpI8PM9TQbYLFy4sxZRXopNs&#10;ZiZbu92G7/vY2NiYyDZZXV090Bu0Wi20Wi0VdKpWq+h0OsjzHBsbG6V3YJay2y+jHTKyUalU0G63&#10;VWd/Y2MDeZ6rlUpHoxHCMFT7TUR763a7OHPmjFqUBHgwor6+vo6VlRUEQYC7d+/ivffeg6ZpOH/+&#10;vFrVZd7u3bsHAHj99ddVsd/XX38dwOFMpwzDUC0BLSsGyQqqR5FR0Ol00Gw2kSSJqoMnAUxZsYiI&#10;iBZPsW5YlmVq+huwEyio1WoIw1CVI5DpkefOncNHP/pR/Nd//ReCIECWZeq1ZLbJSSgXYFkWvvGN&#10;b6DRaKDT6eAb3/iGGpyLokgFKM6fPw/DMLC6ugpN0xAEAW7fvn3MW09lyeDot7/9bVy4cAHnz5/H&#10;P/7jPwLYmeU0ff2IZVmU7rnnnkOn0wHw4HqVfzPARnT8ZmayhWGIWq2GTqejVvTzff/A9dQk5VbT&#10;NDXqJnPhDxroKqPs9hdHO6SIqq7r0DRtYuGGPM+RpqlaUl32m5lsRHsLwxBra2vI8xyWZcG2bVy4&#10;cAGbm5tIkgTb29sqQ1SmUfb7fTQaDfi+P/cp2efPnwewkxHbbDaRpimGw6FaHr3sg4xpmqp49fSq&#10;VvJ/81S8v8n92bIs6Lp+JAvTEBHR45keiJHi7pKRVgyUFcsPuK6LNE3xzjvvTDybF0sEnIQsrjiO&#10;1eBdcRXvIAjU9zVNU/2BIAjU4N3FixdPxDE4zaSP2el0EMfxxMJ3QRCowU3XdRHHserfyaqBi+5X&#10;v/qVmi4uM6hkIatOp8MV4omO2cxMNqlZMBwO4fu+SkWVxQBmMU1TLQ0t9dAkI+Qoag6V3X6p6QZA&#10;pdOLMAyRpqnaH6njIDUxWNOIaH+6rqNaraJWq6HZbCKKIqytrWE8HsOyLJimqbJI5UG4VqupKQDz&#10;trm5CWAn406mVEom7mGMFMqgQzEYL/8+itFUWXlLSBbDSavNQ0R0Eum6PvGsmSQJkiRRz7rFFUMl&#10;ACfP3rquq/8PgkBNnwSgargtM8uyUKlUJmqxAZP7JqUq5Fk+jmNEUaRWbaTlJs+PkuElzzWNRkN9&#10;5sDOdTOdzbnozpw5o7ZVniHl2ubCHUTHb2aQLc9zVCoVVSRUUtKLI0H7qdVqqri3NGC6riNJkkOL&#10;shdX+RTFhQ6yLFNZMLJkt+u6B3qICIJgohOaZdlDqy9JnYc0TfHiiy8iz3MkSYJr166p3/385z+P&#10;MAyRJImabsYgHNH+DMNQgTh5OLJtG1EUHcn1s7KyMvFvTdPwxS9+EVEUqeD6Qb76/T7yPFf3zTzP&#10;cePGDbVwitwjZZGHNE3VvapWq6n3BnY6RsXpq9/85jfV9t28eROe5yHPc4xGI/Uzg8EAeZ4jiiJc&#10;v35dPZj97d/+rZqe+9prr6kFJiS7gYiIHt9LL72kngllURl5Fn6UNmSvrx/+8IcTAzK6rqtnXmAy&#10;2022QWRZpv5f7vnTnfZlJv2WYjF4KXQvARUpzSABR5mpUgxO0vLK8xyO40z0N3Vdx3g8hq7r8DwP&#10;lmVNlCtZlmefJEkQRZHaj+Lg7EmqrUi0rObeSy0uoZxlGaIoUg35dAf2ccnDRBRFKu3XcRw1lawY&#10;hBuNRqrRPYybUBAEqNfrsCwLhmGo1fmko5wkiSq6KjfuarWqCm1KR5roNJIizNLpsG0b586dw+bm&#10;JuI4XvoVvoIgQLVaVdd+pVJRhXfTNEUURQB2OjS2bavBiCRJ1EOg4zjwPE89/CdJgnv37uH27dvI&#10;81zVjdN1XU3FB3ZGal3XheM46h5pWZZaRVTugZ7noVqtqpo9ErwMw3AppkwQEZ1Gt27dwmAwULU8&#10;ZSbFcDg8UE21lZUV1TbJfT9NU5imicFgoLJ/iIiI6NHMPcgmo2qNRkMFmrIsw2g0gud5uHDhQqnX&#10;39raUit9ygqgQrLQnnjiCTz11FN4//33Ua/XVef2MNLBp4MAuq6r933mmWcA7HR2wzDErVu3cPHi&#10;RTUNjgE2Ou0qlYqq/RVFEba2tnD79m0kSQJN007ElJVpEjy8evUqNE1DvV7HeDxWtTRkigsAtZox&#10;8GAaQKPRwDPPPIOLFy8CAK5evaqy+8bjMcbjsTpu9XodAFT28cbGBnzfR71ex3A4xHPPPacCnNMj&#10;98Wp8UREtFiefvppVW9KanqapqlWrZZBnL28++67GAwG6Ha76v7v+75aoIyIiIgez9x7UbKa0XA4&#10;xBe+8AVUKhVUKhX86Ec/Kh1gA4BerwfDMJCmKba3tzEej/HOO+/glVdeQaPRQLPZxCuvvIL33ntP&#10;Bfd831dF1suSDJFiOrqknX/yk5+E7/v49a9/jbfffhtPP/206gxLUXei02x7exv379/HaDSamA6p&#10;aRrOnj17zFtXXrVafaj+pGS8/tEf/RGCIMCvf/1rfPOb31RBMynOK9N4XNdFvV7H22+/raaBvvDC&#10;C7h//z7W19fxwgsvqGzAmzdv4syZM4iiCFmWYTgcIk1ThGGISqWCy5cv44033sAvf/lLeJ6HP/7j&#10;P0a9Xp8IqO1Wy4eIiBaL7/v41Kc+hTAMEccxbt68qe73swJsAPDss8+i2+0iz3MVpOt2uwCAO3fu&#10;zHXbiYiITrIjyWSTaZkyrdKyLAyHQ6yvr5fuSI9GIziOgyRJ0Gw2YZomnnvuOVy6dElNyWq1WqjV&#10;agiCAKPRCGmaTgTFypI6dUI6rFeuXAEAVXdJOs6ynfIwQ3RaPfPMMzBNE67rQtM0NBoN1Ot1rK2t&#10;YW1t7cRMV5R7giyKAjy4P8hKqbdv31Y/K/dJmeYexzHu37+Pu3fvotlsot1uTwTGtra2EIYhVldX&#10;1bSfPM/RarUA4KGVWiuVCgzDwLPPPjuxfUIWqiEiosXkOI6qJ5ZlGZrNJmq1GlzXPdDq1Ldu3VKr&#10;ilqWhTiOEQQBms0mnnjiiSPaCyIiopNn7kE2qbMkGV/F4pOHkakiWRi6rqsVZMbjsaoFB+zUhSv+&#10;W2oXHUagTWrNTWd9SCFz+RPYyXqT4wA8qNdEdFr99Kc/BQC0Wi0kSQLP89SKm7Va7UhW2JynNE1V&#10;Ni/wYIViCWJJUd5Go4FarQbP8+A4DlzXRRiG6PV62NraUlkJkv2bZRn6/T7iOMbq6ip6vZ56v8Fg&#10;gEqlAtu2EYYhDMNQGcRFsgjNdEBNFro5CYWviYhOKt/31eJkYRhiOBzCdd0Dr059+fJlNSgjMzum&#10;FxEjIiKiRzf36aIrKyvIsgye56l09FarpYr/lyUZGMWi4DLNaq8poaZpwjCMQ+lEyrLPxZUONU3D&#10;eDxW+72bMAwnppARnUbf/e53sbGxga2tLbz11lvo9Xrqelr2ABvwIJAlmQbAzr1KFmjxPE9ND53O&#10;iAV2MtQA4Ny5c7hw4QKiKFL1JDudDlZXVwHsTCmVgL5kuW1vb+9alyeO44malK7rTmTa2bbNemxE&#10;RAvOcRxEUaRqal6/fl0NMv/whz+c+ftf/epX0Ww2oWkaXnjhBcRxrGZYbG5uznvziYiITqy596Q2&#10;NzdVNocU4R4OhwjDcCIw9bgkGy2O4//P3pf8yHVe159X8zxXj6Q4SKIsW1YSJLGBIAiCAMlvG2QR&#10;IHEAw7Zs2bFliZREiiLFQWRzlDVYlowIlhdBkD8gUJKFs87C2RmxY5KSKJHqsbrmeXj1fovSuXVf&#10;9VAlVnOS6wAFNrtr+Oq9b7jDueciGAxKGaZhGOJMsh03S6ToYO5EkMvpdIpDyuAef+dwOKTDqWma&#10;qFar0nZdX48JJvhdRafTQSgUgtPpRKFQQC6Xg9frRSQSkUYA9zN0sErvOSwJZQk9y3R0UMzv9yMW&#10;i8EwDKyurmJxcRGmaUq5p34uG7owyeBwOBCPx+Hz+aRjKdBjPpBdzL1JJxsYeJuUik4wwQQT3PuI&#10;RCJwu90oFArodrsIBoMIBAJYXV0d+lqn0ynn7OzsLNxuN+r1OhqNBpLJ5O0e+gQTTDDBBBN8bjF2&#10;kI0MMqDHEGPgjGVRAISRQp0IoCcITgYHoVloAEYq53S73Wi1WnC73fI5DGJpbSKPx2MTIGfb8nHh&#10;cDjQ6XTQaDTE8bUsC+FwWFgorVYLTqcTwWAQmUwG5XIZHo9npBbrZL8MUvip38Ry1c1eR8eazwWw&#10;bRmt/lm/RjNh2BV2MwwyjwqFAorFou13g/eU84SsPwYn+Zm8nls9Rhm//sxqtbpl8GbwOpbL5Q3v&#10;C/Svx+rqqjSxIEzT3PA++nrxZ879YePX763F8Aehv1O9XpfnWZaFZrOJer2+4f60223RLdzqsRmb&#10;rN1ubzrnON5yuTyS6DLQ2zO4/eOzAAAAIABJREFUTrrdLiKRCAqFAjqdzudCeF8zaQOBgK10HIAt&#10;6Mbnt9ttcX4KhYL8LRQKwePx2Eo59ft7PB7pLKcTGF6vV/Zov99vK1nn7zb7WaPT6djW0QcffGD7&#10;Oxl2BOfIsPnVbDZlnTEJQSePc49MDaC3Bvh7/qsFuvleQI8FOOzzR1m/+rP08wf3ha2gx8xroxM8&#10;/LnVasm65T4xbPzDHvwuupM2P2OrvWQnsdX5xGvH86Hb7dqYM2wKpJsD6YQazzbuHduh2+3KXKzV&#10;ahuuyeLiovxOzx/qtw67vnpdcFxA/75udt7wswebH+nXA/171Ol05H263a78PPh8/s40Tfl3u4fD&#10;4ZB14nA4sL6+jkajIecwH2tra2Lr6N+POz8JfU8pGcCzhL9n0nQCO7i3hEIhkSCwLGvDPr8ZDMOw&#10;7T+NRgN+v1+qQvS+oa/91atXbZ9PJjaw9R66FbStor/P2tra0Pmj16t+L8rSGIaBVqslAUOekUDf&#10;3otGowCAa9euSYULG0msrKyIPartU66DCe4N6LN4eXkZQN9nymaz6HQ62Lt3rzzH7XbDMAxJNIZC&#10;IaRSKSwuLkoClHvo4JnMbuysQtgK/Jv2RVhdwL+Psj/qMy6Xy22QPjIMAx6PBz6fD6ZpIhQKfcar&#10;9/kF96z19XXb73mWjHt+ra2tAYDovev3JzhvuKcA/TL/ceFwOCSpzn2T37VWq+3I+cz9XEt9sYHk&#10;qDBNUyoZh/2N67ZYLO7I+PW4ef0bjYY0hyNoJxI7VUk19inR7Xbl0KJhBPScZw6YukMej0ecQsMw&#10;4Ha7bY40HURiVIOKn8nX8pDsdDpiaJTLZSnHcrlcO3ZA0qDhGEzTlHLRf/u3fxPWCTfCxx57DAsL&#10;C6hWqyMZQfV63Ubp56b60EMP4ejRo2JwDwZZ6vU6ut0unnzySRw4cACGYcDn8yEajcLj8cDv9yOZ&#10;TCKZTMq9iUaj8Pl8MAwDBw4cwJNPPolarWbTrwuHw/D5fOIc0LmmY6zHEYvFxICxLAu1Wk2e0263&#10;bUYzRe/X19dx9OhRpFIpOJ1O+Hy+bR/Dxt9oNGz6JMFgEH6/X5w7OvAcl3Y8eQDrgEW320WlUkG9&#10;Xsd7772HRCIhIvU8tE+ePCmbBudgpVLBwsIC9u3bJ3MhHo8PHb92yAd1tZrNpnwOy0Y6nY7Mx1Kp&#10;hG63i9deew179uyRMQ4ezNs9Bl9jGAZ27dqFy5cvC5OqUCggm80KOzUcDksX3WG4dOkS9u/fj7m5&#10;OVy6dAnNZhM+n08OjgnuLjqdDo4ePSql92QFP/TQQ3jxxRdlvbtcLtGAO3fuHJLJ5Ejr98CBA1hY&#10;WBB9SurX+Xw+uFwuWZtcg16vF6ZpilP31FNP4ZFHHoHD4YDf75cmN4FAAFNTU0M/f9j65bzm/qed&#10;tFGYyN1uF26327aHuN1umdv5fB7dbheNRgOXL1/G1NSUsJzdbvfQ8Q97nDt3Djdu3NhU+/NOBLHp&#10;jJpmTyuQ+3AgEEC320U0GkW9Xse5c+ewd+9eOZ8TiQR8Ph8eeugh2XeeeeYZtNttuVetVku0CAHI&#10;OcR9sNPpSOCAOqyBQACmaYqBdfDgQTzyyCPS8TcSici+mE6nh17fWCwGj8cDp9MpZ9jJkyfl3AT6&#10;gWudVOT90M2POH7Ot1arBa/Xi3a7jTfffBMzMzOyPmKxGHw+H86cOSNO19mzZ+Hz+WQtOByOoeM3&#10;DANf+tKXcOrUKWnKRLtE2zWpVErGmclk8Pzzz4tNMc6D99bj8eDMmTMyN1wul6xHJgi0/Ac7xU8w&#10;HhhcBewawa+//jp8Ph9SqZTcI6/XK42JHn/8cXzjG9+QteX1euV9WMkxShIZsDcFAiDlrv/5n/85&#10;dP6cP38e1WoVjUYDFy5cEKmEeDwOr9eLRCKBY8eOSQBf+yWsbMlkMnjzzTfxh3/4hzLfwuEwwuEw&#10;3n33XbFJQqEQut0u1tbW7kiCYoLh0Pcyl8vh/PnzeOyxxxCPxxGNRuF0OvHFL34Rp06dwkcffQSg&#10;t7+QdME9JJ/PY2FhAV/60pfkfHG73YhEInjqqaewvr5uS2i63W4EAgEha+iACc8g/i0ej6Ner+Pt&#10;t9/GF77wBdmf6UsN2x8feOABvPTSS6hUKkgkEuKXaE1dBg34e2DrhOnvEnjPGHgsFotYXl7GSy+9&#10;hFAoNPb5NT09jWAwiHg8jiNHjgh7uN1uy1nO+8A4AJNfO1Et4nK5EIlExB569913ceDAAfj9fgSD&#10;wR05n5999llks1nEYjHU63VJNowyvzKZjI1kZFkWisWiBNLYCC4YDKJer+Py5cvYv38/3G43ZmZm&#10;xh6/x+PB0aNHJRhKm4x/Y8WjZVmSQAF65+JOVFoCO9T4gMwLBgN0UCYYDKLZbMqBy42A1HbTNCWQ&#10;wCyS0+mEy+UauZySF46bDktHk8mkHK5Op1PYY51OR5yfcZsfcDPmzeGNqdVqtmwfx5fJZGBZ1sjf&#10;TT+PBkCpVEK73ZYyO05eGsRcHABw4MABeL1e1Go1MQwY4NLGFcHneL1eHDhwQAzuUqmEWq2G+fl5&#10;eT0Am9HLfym2zmvBe8wg6mYsx2aziUAggFQqBbfbPXJ3LIfDse34aTRy/HNzczbWDcdPo57MBP4f&#10;sJfOORwOKWX86KOPZF57vV5hG7Bkg2wel8uFUCiESqUii53vSwd7q/EzeMZrxg3O5/NJwEHrfmk2&#10;KbG6uopMJgOgl7VloJBBjO3AexAIBCR4vLa2hsXFRXGOtPFRqVTQbrclUDIMbrcbxWIRxWJRDgxm&#10;MEKhkI3tMMGdB7vOcc45HA45IP1+v8y1crmMaDQqQQEar8PW740bN1CtVmWu8CxwuVxoNBoIhUJi&#10;RPJABPoB8EceeQR+vx+VSkXWEQN/DO5sBx3A3mz9kgFhmj1WJwPss7OzI2l66kAxWVQMulmWJUEW&#10;MrFLpRLcbreNCT0O6Ci0Wi2USiUJKvK82ClDYrvPByABVzojg0xLl8sl84rXZpC5y0SB7oAIwPZd&#10;6DzpPdvlckngjXt7MBiEx+PBI488Ap/PJ446ANvZNmz+cp4Hg0FhebdaLQnmmaYp+yOd9c2w1fiL&#10;xSKi0Sja7bYE0zwej1yrarUqHYTZLIUJnNXV1ZGysWtra6hWqxsSOK1WSzoU88z3+/1Ip9N49NFH&#10;ZdzjYGZmBisrK/Ldeb653W4pc+e904keXe4+wa3DsiyxI+kA0X4nq9rhcAiDmknJQCCAubk5G0u6&#10;0WiIViiAkfYWHZzodDrweDyIRCIolUq4efPmSOuPNrIOYpN9RjuPib9KpSJ7frvdRiQSEX3UwWoR&#10;l8uF9fV1FItFTE1Nodlswuv1SsO2er0+CWTcZVCLkA9dGUEUi0UYhiGJEM1Gp43JM0RX3oRCIak6&#10;0kmGer0utlC327VVcwF9Zif3ck300Mwn7TNvh2q1inw+b5Ml0kFvJrQ9Hg8ajYasgYnkR4/VlUgk&#10;5ByJRqOIRqP4whe+sCOND91ut/iAsVgM09PTAHqBXCYEmXDL5/MIBAKIRCI7xjZsNptYXl6Wfa7Z&#10;bMo+Nmrzm2EIh8Nip3K/KxQKIzVuTKfTaLfbyOfziEQiohnNeEG9Xpf1wcQgfVVdeTgOpqenZc9e&#10;W1tDKpWS9/b5fCLjw0oj7ik7hbEtbB6I2pjkDadxr2/01NQUSqUS0um0BAZ06SZLAMm2GgXa2SFL&#10;LZfLIZvNwu/3C4ONiyEYDErAYFzwoOUYyLBwOBx48MEHbTeMxgmDSLVaTYTLt0Imk5Hx68xtKBTC&#10;zZs3kc/nJXilrz+ZfNeuXbNlz+mosoMj0Gcj0vniRn3t2jWsra1hamoK8XhcFhoNDToD/L5A36kk&#10;U4BlB3x/oM/+44HHQM76+rpt0Y7iBPLzh40/FouJ8efxeJBOp20dHnkg6fGzQQbHzU2FbC2/3y9d&#10;vfRm4HA4UC6X4fP5xFgtl8vwer2Ym5uTrBM33+3GD/Scc449EAigWq2KARkKhVCtVmWe00jWmn9z&#10;c3PYvXs3PvnkE5RKJTFs+V7bIRgMolgs2p43OzuLmZkZodeyK6hpmrb5POjsboZ2u41EIoFoNIps&#10;NotKpSJsDZfLNQmy3WUUCgW5h5qZEAqFcOPGDTks9V7NwM4ozV146AK9NcdgHtDbrwYdGf6NDN6r&#10;V69KcIRzhkEYnZnaCi6Xa9v1m81mJVEUjUYRi8UQiUSEQj9MdoAyAgwMDO5nDNpFo1FbhrpcLst+&#10;MA7W1taEAURHgU5HJBLZkZKF7VAqlSQ5xK61uVwO0WhUbAayzLmXdrtd6bBLR9/lcqFUKsl84Jyk&#10;c6S1UfWZVKvVhLmgkwG0M65cuSLzh5quZCJoyYmtwHI7fR3JkAiFQuJs6TIeBhA5Lzh+vVcy6ci1&#10;Ua/XJXHF85yBg48//hhzc3OIRqPw+/2o1+tYXV1FOBweWtIRjUZt5zhLaLSeLCsRTNOUjsY3btzY&#10;MOZbwcrKCgDI+d9sNsXOqFarCAaDGxjcPMNGSeJMsD2cTqfYlT6fT+Ybz3ba8o1Gw7Z+XC4Xbty4&#10;AcuyUKlUhJXDJAuD5pppuhksy5I1Vq/XpelOLBZDOBweuv7C4bAERjgn9Li5V1cqFdsapd2lS4l0&#10;QzTaNJrZyTnI7t2TANvdh2maqNfrslcMdkmPRqOo1Wpin2rwTBkE53m5XIbf75c1QRtYN4Ya9O+Y&#10;ICMqlYqca51OB/Pz85IMqdfrQ+c3g+AkUgA9+4rn5G9/+1tJIg0m/Sal9T0GNpNDAGRdk9U4bpKR&#10;ElEMqH788ccIBAKiK62DrDMzM/K6wYTErcLhcEh1GplZRCQSGZvtzcRks9m0zb9RbUeuCZ7p6+vr&#10;6Ha70uAuEAiIRj9tuVgshkKhgEAgMLYuN22WTCaDdDot90Db7oPJOt2kbieaY8I0TWvY4+zZsxYA&#10;y+PxWAAswzAsp9NpAbAAWF6v17pw4YJVq9WsWq1mXbhwwfJ6vfJ3AJbD4bB8Pp8Vi8UsANbhw4et&#10;SqViFYtFq1KpWKZpWhrtdnvD7zZDNpu1LMuyWq2Wdfz4cRljIBCwZmZmbGNIJpPW8ePHrWq1apVK&#10;JevNN9+0/X2rh8vlsgBYp0+ftkzTtDqdjoyR6Ha71s2bN60XX3zR2rNnjxUKheT1hmHYrtXZs2eH&#10;fi+N1157zTaeQCBgAbDi8bgFwJqbm7POnj1rtVotq9VqWWfPnrXm5uYsANb09LRcf94zfh/DMGRs&#10;/J3T6bQcDoe8ltfT7XbL5x89etQqFApWo9GwTNO0arWaVa1WrW63a7t/rVbL6nQ6cr0sy7I6nY5V&#10;rVatWq1me/6pU6esQCBgJRIJuXY+n2/ovdmp8ddqNds173a7tvFZlmVVq1Wr0WjI9zhx4oS8t8/n&#10;s5xOpxWNRq14PC7j8fv9lmEYVjqdvqXxA7Ci0ah19OhRa3FxccOa6Ha7VqFQsNbX161Lly5Ze/bs&#10;kffS35ljiUQiI835zcYZiUQ2vScnTpywjSmTyViVSmWkuX38+HHL6XTa3jeRSMg4/X6/5fF4rEAg&#10;YHm9XvmsZrM50vvf6+DaOHPmjG2P1fsrfz558qTV6XRkDgzOz9uFwf0nGAxaAKxYLLblvB714fP5&#10;rB/+8IdWvV637ROW1b/HmUzGOnXqlMwRniVOp9Oan5+3nUkOh0Ou4aiP7dav0+m0nE6nFQgErMOH&#10;D1urq6syvlHOp1artenvy+WytbS0ZF24cEHORH6/YDAoe/xOPHi//v7v/172L8uybHuw3u845oWF&#10;haHvfeTIEcuy+vNYXxM9P2u1mpXL5azz589bqVTK8vl8svdFo1ErmUxabrdb1vpmn3Xw4EGrXC5v&#10;e71N05TzxTRNq9vtWrlczjp79qzMC5fLZfn9fguAtXv3bnl/j8djud1uufejPjwejxUOhy23222F&#10;w2ErHA7LvHn11VetlZUVq1QqWfV63bIsy3YPNht/pVKxqtWqbT0cO3ZM5iOvm9/vt+LxuNhahmFY&#10;oVDIisVin3kNfOtb35L7xbPbsizrhRdekPmp1+xnff/tHslk0vJ6vfI93G639dJLL1m1Ws0qFotW&#10;uVzesNb0Png3cfHiRZlTg/s2z/FDhw5ZltUbc7fb3dR+HAfcJ9vttqzjbrdrXb58eei11+PlWrYs&#10;yzp9+rTl9XqtVCol+4eefy6XywoEApbT6bSCwaB16NAha2Vl5TOPXe8R2WzWajabVrfbtdrt9kjj&#10;P336tFzPt99+27Z3RKPRTV8TiURkrnk8HisUCsl+sNkjHA5bLpfL+vrXv27lcjkZ7+B5db+Ca73V&#10;asmeaVmW9corrwy9/gcPHtwwp/WZcqfAtfTTn/5U7N7N9nE9330+n+V2uy2/3y+vMQxjg938ve99&#10;z6pUKlY+n7ftOeVy2SoUCrZxZLNZ6+zZs1Y4HJYxGIYhvtpnfWw1Lw3DsFKplO384n7jdDott9st&#10;58QzzzxjWVZ//+F3GMX3H/a417GwsCB+FB9ut9sKBALbrvlbefh8PmtqaspyOp2W3++XffPJJ5+0&#10;lpaWrG63a5VKJavdbo+899P25r3lv5wDgzEOwzAsh8Mh82/cRzgctsVyvvnNb4r9Mugzb4ZqtWqt&#10;rKxInIb4yU9+YgE9X4+2xOzs7I7avVw/tN/174PBoPX1r3/dWlxclO8zuF/x94O+Zrvdtn7605/a&#10;3sswDMvv91ter1d8Vp77YzPZqMPT6XQks6jpsmRvWUqTC+ixaMi0sT6lqXc6HYTD4Q3C3duBEVJm&#10;d0OhEIrFomQvqBVRr9eFucZSDmZRxwGZN8FgELt27YLL5cLHH38MoK//QBovx5nJZERzahgTwjRN&#10;5PN5+P1+KR3UoskOhwNLS0v45JNP5L0++eQTLC0tweFwSI14KBTakLXh83XGwzRNYSeurq5KVicY&#10;DErWj/phhM4SWJYl5VCsO9fsMMMwbFp0pDlzftRqNZlHo2Ri2Phiq/HzOwYCAcl4ut1uWwaf49fl&#10;zswI6O+kx02WXiAQgM/nE4p6tVoV5mY8HketVoNlWSgUCsIyYGlYMBjcIBg/OH6gxyByu92YmpoS&#10;DQbDMFCv12GaptyLWq0mcw+AlBRbliUNH5gt5hoYlumIxWJwOByoVqsyf/i9eY08Hg/y+Tzi8Tjy&#10;+bzo3o2C+fl5Kc1ldphMvttdyjbBcOjmHMlkUtiSgF1QNBqNIhgMYmlpSdbXoNjsZiALl2ve+rTx&#10;gWZ9sUuq1l/pdDowTVNEhYPBoE3nAbBnpLbCsPVrGAZyuZyIHJN2bn3K4GCp3lYgG41lcDyPQqEQ&#10;QqGQrdkB90lmzJkBHwfUPAOAXbt2SdadWiHWCNnIccByeMMwEI/H4XQ6N8yLweY4ZDTG43EUCgVh&#10;dU1NTQkbbLNShc3OFwCiz8T9XZeB3rx5E0BvHpCpyezlKOU8Pp8PgUDA1ryFr0kmk3j//felhITX&#10;Wguva6YltUG0RESlUkEoFEI8Hpfy52g0imKxaNNiZRmtZuePootJ3b90Oi37OZuuMOPMdZ5KpaSE&#10;bqdEgQHY9LLIRGVpLc8RSmRQZ2bUUqsJtodpmgiHw3A6nWg0GsKEJwt4fX1dqkNYAkXWAfe0arUK&#10;p9Mp85x6VKPo2rDRAmBv7DOqZtHi4qLI1WSzWRvbmmuDZ4n1aRMWrV81aH8RZIVoqZtUKiX7J9fl&#10;BHcX2WwW4XBYGJEs/QUgzEbrU90n+iTc27Q8gG6S1263xR5tNBqIx+ObyvsYhiG2d6lUQiQSQSKR&#10;EJ+HVSaW0n6jllWtVkMqlZLSuK1Af0HreXHO6nOU5xsb3tFP+F1HKBQSPyoej8PlciGbze5Iqaj+&#10;DJahZ7NZkYng/hONRjE7OwsAMlcrlYpNbuVWsbKyIvplhUJBGgWNqoc5DCyXjsVi4puSvTkKk5z6&#10;yAAk/qPZYbq0mw1LgN512gnNVd6DWq0mEkb5fB7VahXhcBhzc3Py3EajYWMe7lTJ6NheLJ0YrX9D&#10;w5ELnjWvQL+kJxAIiAGdTCaFNlmtVkUDiAGY7cByPBrO7N7idDol4EajzO12y1gY/BsXfr/fZnCy&#10;rph0RIr8U0yT3f20jtt2oBNGTRT9WXv27BF6aiQSkXtB8e9Bp4FgeeZgma1+bxqxpCLrkgJqE4VC&#10;ISwvL8sGQh0lBra0nof1aQ20Dr6srKxgZmZGFnIikUAul5PDbxSqJp+z3fi1no3WjAqHw7bxO51O&#10;G+2aOjAMcmkw6Far1WQh+3w+hMNhZLNZEWbWDpXujgfAFkjaavyc19TIYdkzy1WBHgWXFHKW1lQq&#10;FdFe2wx0nIbNQT5PH/KGYUggYLDTlhbyLhQKQ+nQFBFm8wfTNCU4Pj09PdQImeD2gvqVQM+xYNCH&#10;TlUulxMdCAZLtGbjsPmlNXKodcJ9maWBlUpFSgcpDg/AFrTWn8Pkziiam8PWL9dkNBq1BX0Mwxha&#10;CkXQ8KFBzq59PPC1jifXNdfFuM0/dAArHA6jUqnsSBnqqKBzTvBz9fkE9O5ZMBgU7VDdbZRak8Vi&#10;Ue6rx+NBoVBAKBQSB1o3OgJ6DlgymRRpBo/HI4EpJk54Rumzhs/j+24Hln0A/fKkXC4ntkg6nUa9&#10;XkexWJQzjp/F8enSIz3+TCaDVCola466b9QrZTkrGznwWsViMTFoh80fXk/aKaZpSuDN4XCIJiFg&#10;79BG+2pcQ5hJSDZ54LnCAAuTN1p3jkFXBlcmuHXwLGfSkHsUk5dMFDMoofdD7psMWtCRod0+igPJ&#10;0kytJcv1HggEhs7f2dlZW3If6J8L2wXS2KSEZaTUbAb655dhGFK6xPfn+txMymCCO49IJGKzzSlo&#10;zvvHf6kvSWiZFq0Frjvdcm/R+uHUZmUJZy6XkyY9TMjTZ9jM9uh2u7LHlcvlkeQs3G63zY7nXPV4&#10;PKKlybOAa3Ung0j3M/QelM/nxRcFIImAcaB9LH3NdROYer2OpaUlpFIp8YHD4fCOJYna7TY++eQT&#10;+V5OpxPhcFjOynHAtcP9k/riAEQmYDuQ6JJIJES2gwk0JpHpk/t8vg0xi3Ht33A4LP4zzymg34mb&#10;/qbL5ZK9nDGiUXXzh2Hs9n1abJ+b0OChp9kEPp8P5XIZhw8fxtzcHObm5nDy5Ek5yLTmyLAAm/4M&#10;Pp8TwPy0m1kgEJCL1u12RXyPF3hccLNmFpk3DOhHURnUY8cwbawMAxekFjGkc0fWUqPRwCuvvCIH&#10;xSuvvGIT0x9kLHHi6ky4nszlclmuDSc9GSeNRkO6B7pcLrz33nu4cuWKvFYfZDoTyQANcfXqVbz3&#10;3nswDAOpVArHjh1DLpezMaTYOGC7x7Dxb9b98Pz58+LsvPfee7YGFYNOFR0w1qbzOcyGctOmQ0YN&#10;Pc5dGgA6EBAMBmUTGTZ+XgMG9XiPgZ7xePz4cUxPT2Nubg4XL14UfSmyJBjk1GuJmWayg7Z7UIB6&#10;sCaf2nSWZeHy5ctS73706FEJaI5iZJNJ5HK5UC6XRTTcsizcuHFj6OsnuL0IBoOy3/Cgpf7j0tLS&#10;BgFf3k8Gd4bNL6DPhGUAFwA+/PBD/OxnP4NhGNi3bx/OnDmDSqUirCQ+n6xQGq56fTBYs91j2Pql&#10;llmxWMSJEyewb98+7NmzBy+//PLI11DruqysrODMmTN4/PHH4Xa78dZbb4leI9Bb+wxm8GwZ50Gn&#10;AwDOnTuHcDiMYDCIy5cvD2X57SSo0cm9gc4qgyetVgv5fN7W+AUALl68iPX1dTQaDZw/f14abzCY&#10;xD2J5wv/f/36dfz7v/+7zJ+TJ0+iXq8jEonYWJNut9vm+HAvAkabP4Ps5rW1NXQ6HdGfO336NB59&#10;9FE88MADuHz5MoA+Y5q6oIQe/wcffID/+I//EM2V5557TnT66OiR9amZGN1PNe8YPBtl/dFBozg4&#10;mUzdble6iM/MzNh0V2lfjTs/gb6dR0YU77vH40EymcSxY8dkTWjHaKLJNj64xwAQEWgAeOaZZ6Tj&#10;+oULF4Q9TDDZUa/XRb+Pzr5uljUMOhhHW5MaW6OsP93whg0caFMFg0Eb22xQF1jbxKZpSsCca6vb&#10;7Wm2sWmLx+NBsVhEs9m0MfAmuHvg/SyVSigUCpKgpc3OhJi2RTdjNjIgoe8pE3vahuc84D5N2+j1&#10;118X/cgzZ85I0ACA6LHysxmYaDQaQ+d3q9Wy6SFTj5Trj43f2MlSJx12gkRyv4M2K5P/DLYyOTXu&#10;+aX1+TTziexfzqmpqSmbZhoTReNCdwLnHDcMQxKS434/0zSFuOH3+9FutyX5OUoQanp6GolEApVK&#10;Ba+99hqi0ShCoRCeeeYZma/c53XVBn3tccdPG0UzVZ1OJyqVCv7pn/4JLpcLDz74II4cOSJMOt2g&#10;ayfgoCO+1WMYnE6nZN6B3kSjYcaNxVJd1PSGwcCFaZqIxWI2Js6oQShdstZoNESwmhNeZ7CYzebz&#10;dbnTraLT6Qh7ja3nmQEE+hFZjpMZ21E6lwH9ACXLb4FeRH5wgWpDSRuwzESzDIXRYh4cLpfLFkGm&#10;szIY4NSd3khZNk0TN2/exCOPPCKLgs4FfyY7id+dhs2BAwfw/vvvy9h5fdg5h9BMKC1Cqw9NlmUS&#10;OtpODJYuUOh5aWkJBw4cANCbm/qzyUDh/dXBLS5Ezi9Gywk2/NAZKF4HHug686HHrxc4D32uKV4j&#10;oB9U5mE8yLbrdruSkeZn0QjmBjwMZCDS+SSLhNRaOqqkZWvBz1GcIB0QpKPH+TBxou4+Op2OzHG9&#10;h+ngMFm6fD7n1bBS+MHPIbOr1Wph//79sib03NeBGCZPdIMM49Puy2Q4DYMeN9cIs9udTkcE2YHe&#10;Xl4oFDawgIdBdzybmZlBrVbD9evXJePOcehGNABGSgJpw47ntc7KMehOyQS+b7FYlK5onU5HDLNm&#10;s2nrCDoMdHDNT8X/tc2gx8/AjRbADQaDKJVKtnXudruFlet0OnHjxg05i+jwkqEO2JNsXq9X5uq+&#10;ffuwtLQkryNo0PG1dHhMKUGIAAAgAElEQVS63X7jBe7ZnBublQQz+TDYVY6gYef1evHxxx+j2+1K&#10;+ZAu5aHBV6vVpMEGAOzevRs3btyAw+GQ33Hf1q8FIOe1duoGz5etwCZMkUgEnU7HtmZ1KfPKyorI&#10;RAxLfuomTPr6kB0HwOa86v1lsPERX0d5B1Yu3E+i3qFQSNYJA4m0EXU3QMB+9nO9sts2n6eDV7Rp&#10;GWit1+uynke5RpqxwzlEpicdRZZNEmwaxnvpdrvFJmWihKVFw8A5Sruw1WrB7/cjEonY/AjN+Nf7&#10;EhvltFotJJNJW8VMtVpFpVIRZ5DsR74nx8u5SptOB1roKDOpyg7aozT1meD2g2skHA4jFAqJ3Ag7&#10;1YbDYWGzEdo/Mz9tSMNzULPkuU7D4bDYIrVaTToc6/cjg5OleoZhSLMQ+gmsztI+MN9ruwdLTMk4&#10;pjwRSS2EtmG63e6OlAyOGx+4E9CVE5SuIjhGlsEDvf2YeySTn/QX2aRpVDB5yM8m65osL95z+oPc&#10;axgEGxfad2JFESsVRrk/+izn+TvITiPxqV6vo9FoIJlMwrKsDV18N4NOgLDpRDKZtNmiLIferOJh&#10;2NrQ34PXe1CGi+MGIHEL/gz0fArTNDE9PS2fu5NSKmOvEtYes9MiMwfcoB5++GEA/YutD8idOKQ0&#10;NTwQCEj5JkvxOLF5AxcXF7G+vg7DMLB///6xP/9uY1C/TjPYYrEYstmslMvq0hYeIixdAnqLKRgM&#10;bmA+jYNutyslf+wYxYOG5QA0doB+0IV0/kKhIN9xcPxcZDTQkskkgsGgTZuGm+fgocOgKNl5AOS7&#10;U+dJlz7eKug0UJeIa4OBqWFg4DkajcrhzMCjdoJ0J1a9ObDkjN+Fzi5fPwzccAOBgBzivN503iuV&#10;ClqtFlKpFGKxmDxnoqn2+Ue32xWnDLCX5oxiRFDDRM9T6vKMopnJ4AgD65xzlUplpCSGdh518GXc&#10;rkYES7wTiYTo+yQSCdFj3In9YbvxM0je7fZZbdSa4z7M6xSLxSRopxM120EHTehYsPxMl1vyfmjD&#10;j/uZPrO0wWyaJn7v937P5hARg/pmZJC73W4Ui0UUCgXpvqltDhrhTqdTtNRcLpdojdA45dnEwL8G&#10;2V6madr086LRqJy1DNBqvc9utyvnlg7uMhinvw8ZeE6nE8lk0uboaaYd5w+1PxmEGNQQ3Qp0NrT2&#10;FN+bLNFHHnkE8XhcNLt4v8jiYOBTv5b3cNBw1slPOr86WKjnAlnY9XodpVJJnEugNz9H0Xy826Dd&#10;VS6XbdfJsizppq5Lfsvlss3GYedhMrT0Od9oNCTwymvBMuxWqzW0cz0AG3tneXlZOvGxs/LtBs8K&#10;Bkk8Hg9WV1dRLBbx6KOPSqCPexSTOLyWTPisra1JGTU7igI9m457js/nQzAYRDQaFWeLGkn8O6+J&#10;0+lEPB6XPTAajaLb7QqZgPdkgrsLnUxid2LarDqpzzXD5+t9mwkir9eLZDIpa43kD7LFAIjUD2BP&#10;/m0FLT2jk2gMnDFRPexBxjLQOyN1oO53GQw08p6QTcsyQNpHg2wmvpbJOu7LJFa4XK6R9s9IJGJj&#10;J+bzeUmC6DnDKiRdDvlZktBbgWxIjv+zvq9m+vH8pWQXZZSokTw9PQ2v14tisYhsNivd6reDZkez&#10;syd163h9qfPJtUqbgB11t3vMzMxIrIld6kOh0I7pqe0Exg6y6VIfoHeTT58+LY7Xn/zJn4ixwL/z&#10;0NupSCFLAWms8ECmc9NqtWRyz83NyeS4du3ajnz+3YRmUw2iXq/j7bffFkeqXC7LfSkWi6hUKuJY&#10;WJaF1dVVPPHEE2i1WtLQYVxQ4B/oHYRHjx6F1+tFKpXCyZMnAWwe7OHB8tZbb4mYaalUEmeiVCqJ&#10;qGixWESxWMQHH3yAF154wZaJ3Cqbw0zk0aNHpfX3kSNH0Gq1MD8/L88ZF7p0odvtitP73HPPIZPJ&#10;yCGx1YNMmoWFBWF+6Cg/hdR5zQav5/z8PLrdrmQdDh48iMXFRWEFDPv8b3/72zYmjt/vx+7duyVL&#10;zYAInYYXX3wR8XgcyWQSTz311NjXb4J7G3SiuVdEo1GcPXtWmI7D5tevf/1rHD9+HMFgULSrGIzR&#10;Lc+3AoO8nU4H3/rWt7CysiL7GctFtntwn1lYWLA1cwFGo8MPA1mfR48eFSfvxRdfFC2VcfeHzzJ+&#10;Zus1E5Z731bXdpTvB/T3Hn5HvtY0TVy6dEnO3TNnzgDoJwoGS64ikQhefvll2ef/6q/+SgwmHbBh&#10;kFLrf3LMoVBIgl2WZW3Yx3ntms0mXnnlFbTbbRSLRWkO02w2Ua1WUS6X0W63USgUZI5RFzWfz+Nf&#10;//Vf5T1brZYEoHhfADuL7vz58xIQfuGFF6TsjGPlPaLT8Kd/+qdYX1/H+++/j+PHj0sQIBgMIplM&#10;igHLhBQDe51OBwcPHsTKysrQ+cPAwcLCAhKJBFZWVnDy5EnMzMzA5XLh5MmTuHLlis2pC4VCcDgc&#10;yOVySCaTeOGFF/Db3/7WZvzS3rhx44YwSxqNBpaXl3HhwgXs3btX7o8OaDNxA0BKSOj8ApAyQgAj&#10;Gfl3Gyy3oUPB8sZutyvjZ9DW4/HYypn5N/0ztcqA/vqkQ9TtdnHy5EnEYjEEg0F85zvfGTq+EydO&#10;iGP5zjvvCCsNgE2P73aBexTZnOfOncO+ffuQSqXwd3/3dzadLIJ7JIP5fr8fu3btwg9+8AP83//9&#10;nzByLcvClStXcPLkSSn1rFarKBaLEoSmLtY//uM/4oMPPpD51Wg0cP36dZnPN2/exKVLl6TxTSaT&#10;2TFx8QluHWx2YRgGZmZm8Oyzz+LDDz+07UWNRgOXL1+2yQuwxJkMnXA4jIMHD+JXv/qVlAvr+ZNK&#10;peSc4HwcJQnPkk4GMYhnnnkG6+vrIwXYWq0WXnnlFfk8ntc7pRl1P4P7qwb3U2qADf6d/pHT6cTs&#10;7CwOHTpkW+uW1WsUd/369aHn59NPPy0SWEDP/p2bm7OVQZ47d05Klk+cOCGl5jvhX1K4n3bGD3/4&#10;Q9FnGzZ22inc3y5evIhdu3ah2+3JXy0vL0tlXKvVwurqKn784x9j3759SKfT+NrXvjZ0fKdPnxZ2&#10;4Ne//nUAkLMwk8nY5LAcDocE1txuN/7yL/9y6Nr4+OOPxVbUvzt9+rQ04rnbGJtqMljyxuwktdAe&#10;eughobkCo3V8+ywoFos2UVxdemCapgQH9CbHTAIPzPsZ/L4sHSTbi6KfV69elU4am5Vj+Hw+rK2t&#10;iSjzQw89JN0tY7HYSNma7cByUbIN6WQwg6q7o9HRJvvDNE1cu3ZNBMEBe3kUHSXSdIHefed7ktbP&#10;kgeWsVDzrNlsIhKJoFarodvtCvMBgGRLxwVLOarVqji0wWBQtOeGObLMKnBMWtuN5a2xWEx0eAB7&#10;mQ1ZeXR+9etHYZolEglZr9PT01hdXZWOfDpLEYvFbPpYTqcTX/ziFz/TtZrg/gMdjWg0ikKhIKVN&#10;lA0YZojqQBrXBgV8R2GiRaNR5PN5hMNhPPzww4hGoyiVSmg2myNlIjOZjDxPZzXZbGHckoharYZA&#10;IIBEIiF7IUuhdAfuW90fho1fM6l0p6XBkjPuu7FYTHRGRsmIulwuFAoFG1scgLBZo9GoGHTaKdX6&#10;SwCkY2apVBLHOZfLYc+ePfIaHZAbbGpB1jqZXIZhCDOHzw8Gg7bOgqZp4je/+Y3YA8wCU1CfrB6W&#10;KGrGdbVaxZUrV+Dz+aTkctCuoewFGwQw+AT0DHxm3Xm9AHv53t69e+U7UVib147PZ6kcy+JY7sZz&#10;cpT5qxt4sByURns6nRbWGa8b2aP1eh3ZbBYOh0PegwwQds8dhGX1tLCWlpY2VDLwWmj5CgZ6lpeX&#10;xWGiUPL9ALJGFxcXZfy8Z9zjNqsaYOOiSCQiCUHNtGKwl84UGwekUinp8j0Kbt68KXOMdtedZKAz&#10;EcLKCtqEDJZruY1wOCwOIPcUsox4bR566CF53263i/n5eQnIE7SNOY95nfVZRQYdhe1ZhkhMT0/f&#10;M+Vyv8vg/sC9lzYy1wzL+svlsi3hwYQWS/tY2smzlFUi2kekoDyd+VFICNSQzOfzcqaza/IoJBM2&#10;h7MsS9Z0JBKRgPHvOnSSjwFz3nPuY5FIBJlMZkPjOY/Hg+XlZdHeI7TW2rA1Pj09Le83OzuL5eVl&#10;scMYl6CtxWDVTsrgUBLD5/NJsk7bIcPGXyqVEA6H4fP5bIxonrMcO2M61WpVfqdts62wZ88em2Yd&#10;NekJnWDTsjOFQgG///u/P/T9tcamDj43m03pKnu3MfZpSsMvFAptKE+gs6UNIj0BBsXwbwXRaFTo&#10;hiyJYXcXy7KQSqVQr9dRKBSkjpgtaHeKSXc3EYlEJNiia6SZ2X700UdlImrRRQbYOp2O7SC5fv26&#10;LKJxA2wApGzQ7/eLrgDnTLvdlo53gD3r7/f7YZqmbfwEx0/DjA5Fo9FAqVSytZrXm0WtVhMNE12O&#10;CvQ1YshkIE183DlCtgWdFJaykskyzFlgtopGIw9nUtl/85vfiAE5OFaWAlGXjcaBFiYeJt5LbaRu&#10;tyubFpkq5XIZyWQSuVwO+Xwe9XodiURC2DIffPDBLV2zCe4/tFotJBIJ1Ot1CRLE4/Gh85vlPmTm&#10;EFy/w8A9qlwu4/r16wD6xg2ZOtuBRrUuN6WDvxNOFNcaS6r5M9BbRwyi3+r+MGz8NGJoJLndbqRS&#10;KezatUuc68FAKB2MUTQ3dPAe6GmtpVIp6SgF9BlJQM/QYhkWS6+Avp5JrVaT687Xc8+mNojWHVld&#10;XcX09LQEGWjEOZ1OzM/Piw4aYD9fAoEATNPEF7/4RblOugzP7XbD7/dL2axOdLCUYdeuXTYJA17L&#10;SqUi5wjQD37SqWOmXQdBuVfTuQf6AVSy6XRyxOVyIRaLYXl5WZJJZNHxnKMe0XbQXb1YwsTgWDAY&#10;FKkH6tfoJiMMjNKB5RnP963VajBN0xbEi8ViSKfTiEajyGQyOHDgAK5evSpn7eAZls1mUSqVkEgk&#10;bAm2+8V2Y/nQ4P7GwC6du06nIwEdrSnLDrQEgwF8L93Bu9Vq4caNGzYm2rCSz3379klZd7vdtq3l&#10;paWlkdjE40B3FQXszdIqlYp09zQMw9aoIBAISCKF7DN2KAf6OoW5XE4cUWomMzHLstB2u43V1VWY&#10;polsNitsQt0BkIFu3X1+1EDLBLcPJHVoTarBZI/L5cLU1BQcjl635GKxKIkJgnIy2lcKh8MolUow&#10;TVOkZQgy9YfZz7oBDc/ldrstbKbBRMMguP4YdKYtP0EP+Xxe9j+tAckz6te//vWW16vdbiMWi2F2&#10;dlb8GdM0JWHocrmGnp8s4Qdgawjg8Xhs/vPc3JwkD3K5nMgEjCvLxHiHbtjC+U99+u3Aa8YEh/Yl&#10;S6WS2Ba64RD/HUVO4KOPPrJpIHa7XdnHp6am5JrT9mVg3OFw4OOPPx66PnSTs3q9LmSPubm5z5Rs&#10;up0Y24tIp9OimVCtVrG6uipBGor20tjU2WedFR4HTz/9NKampjA3NyddNXnwxWIxrK+v4zvf+Y4I&#10;zF66dAler1dad9/v4CHAzXz37t04c+YMPvjgA9RqNfz1X/+1RKm10LDb7RYDR4ubX7hwQTLun6WD&#10;3lYIh8N45513hF1w/PhxAH1tA2b49fhPnTqFa9euodFo4G/+5m9k/FqLhtkKlphRQPvMmTMins4S&#10;levXr0uJCg+pTqeDQqGAeDwuOnEMOpFWrp3AW4XuRPTSSy+JhhWvLYW+t3osLS2hVCpJxrter+P0&#10;6dOIxWIwDAP/9V//ZRPq1gFJbrpHjx5FpVJBLpfDkSNHJAjt9XqHfv6JEyckQMfueJoxms1mJehH&#10;RCIRpFIpm3M1wecT8XgcLpcLhw8fxtraGpaXl/HEE08AgBit2z2CwSBSqZQwULlPs7PgMLz00ksy&#10;Py9cuACgb/iQmbTdg4bvN7/5TSwtLWF9fR1Hjx6F2+3eEU1GlhhSY42JBqDfvWyc/WHY+CORiCSU&#10;arWalNWfOHFCyiq/+93v4vr166IdRbHnvXv3Dv1+7GxWrVbxyiuvYPfu3aI5xszk8ePHkU6nsXv3&#10;brTbbaysrNi0jRwOBw4fPozV1VUsLy/j29/+tlwf7eQCsDUboE4If99ut/H666/jgQcewPT0NJ58&#10;8kk558lGm5+fx/Hjx3H16lU0Gg387d/+LQBsmrWmsbdZcMfn8+H//b//ZytTKJfL+J//+R88//zz&#10;4hyxVJD3oFQqSUKCJcIcPzPRbELxi1/8AoZhIBKJ4OTJk2i1WpI8q9frWF5etjEiTpw4IUHahYWF&#10;keYPted0UwLaa9RNZSMbsiecTieOHj0qpdmvvfYaZmdnUa/X5Sxyu92IRqNyBmQyGQnYfec738Fv&#10;fvMbWJaFv/zLv5TP5vegjej3+5FOp/Gzn/1MSn8OHTokzMn7Ael0Gu+++67YO88884w4WQDkuv74&#10;xz/GV7/6Vfj9ftEBNAwD//zP/4xyuYxqtYqFhQVxIvh3MuXI1H/77bel/GYUJ+j9999HPp+36d3R&#10;MWEp0u1EtVqVPQTos4X4PRkYZwnRrl27cOLECVy9ehXtdhtPPPEEkskkotGoOIJkAQK9QP0DDzwg&#10;mr5kOQP9qgjDMDA/Pw+n04mpqSlxrlluTXB9MEi+E+VeE4wP3iNWvwD9PYxO+MrKiuhDMwA7Ozsr&#10;fgRgT6pxLyLDcTDAppsLbQc2JgOAF198URLQ586dE9bydg8Gi77xjW+InvixY8dsHct/l6H3v06n&#10;g8XFRbz88ss4cOAA3G43fvGLX0iSiyX5vM/0AZeWlkTLKxaLSZCKdtt2j+eee07szzfeeAMARMZI&#10;z5GlpSXZZxOJhJxn46LRaODZZ59FsVhELpcT24+2wrDxb8V608ErADYGWjqd3tC5eSuwMo6+OMt4&#10;AWBtbU2Y78lkEl6vF08//TQKhQLq9Tp+/vOfD10fumqNwVbTNOV63wsYm8lGw6lSqdiMXgAiDswb&#10;yfpyABIwGDcTNDMzg2KxKJuipksWCgXMzc1h//798Hg8YiDy5nweDslQKCTfo91u4+bNm+IkGYYh&#10;LDVdcsls6Gb01Xw+j3Q6LWKC4yKbzYqjQ8o9u2DRoGJkm+NvNBqygKlbUq1W5cDS5QHMntNQ4/0F&#10;epF86pM0m0189NFHACDlo36/37YQaVzRiJ2amtoRJptuNMASMDrawyL1g4YuhbN5z5mlBeyl2wye&#10;0lG0LEvaMOv3Gfb5lUpFhIL5WbqMlvT36elprKysiI4RYO+2N8HnE5pJ5nQ6Rfwd6LOFtgMdong8&#10;LkYQMUrzAZ0ly+fzSKVSEnjQrIOtwAOfASegtz+yVfm4bDayRHSnYa59lluPsz8MG/8gkskkDMNA&#10;oVCQPWR6ehr79u0D0C+x73Q6I9HtmWFnkIqGGOULmCCgnQBAAkcul0vGWKlUJDCodeo6nY6NmTBY&#10;ysY282xSAPSYY/yMdrstGeRWq4XFxUU0Gg0JKOzevVveiwFRlpPRWPV4PKhUKjKvKpUKQqEQdu/e&#10;LWxplvPt2bNHOqUDPSOV351lQtwzmSxiAIFj4J597do1+Uxqb7LMCYDYMfzenO9ut1vW0bD50+l0&#10;pKyVthjHQhF9fWaQLUe7gcw5XgfdmUyf07p0WzPeHn74YVkftBf13NLzxu/3Syn1/QI9fmogauec&#10;DNN6vW6zT1i+/MEHH0iZKc99vqZWq0lnRLJjBps7DWPyPvjgg+Ks8x5yzmkpltuFQV0pLVYP9Pcj&#10;2maffPIJKpWKlN4xEVOpVESKRFc3ZLNZLC8vC8uJ+yvlQohsNit7BfezmZkZm24i7wkxWGExwZ0H&#10;S0MBu11ar9dlHwX6wvZa4mR5eRlAX9KmXC7LGiiXy0gkEiiVSpIA4T77WaqgtLa13tsGtUy3AtcH&#10;2VFAn7WzU82Z7mfwfGJjg0H2OvdUABvOuHa7LYkg2gf0iVjtNOz8pP1pGIYkDvl/6qNyn2LFGdn4&#10;jUZjQyfPzwqeFfRndSMqYLTmkpQ04d7JclnuhfSrWU1FJugoQaxr167ZGHFM9no8Hvj9flQqFZsN&#10;USgUbEG4YZIvvI+0AwOBACzLQiKR+Pww2XhBtHNEseFBTRkya4CdO6B4U/RGxgPW4/FgaWlJutTp&#10;KLbf778jwq63G3RSeR+YQdZUZG24A70Dhwa6z+dDsViUDZvsDTo944IRas4JsgpItadBxfF7vV5E&#10;IhFbhp4UUpbS0AiikDLQd2CocQRAOl3S+NfOLTOeWheH18+yLFuJ0zhwOBwbMk481OkMbvegQVAu&#10;l8UJ5IZC8H5qcA2wDI3BRxrdfN9hn8+xszw1lUqJgRqLxSRgurKyglarJfdOi3lP8PlGJBJBLBaT&#10;tcy5x8zdsPml9RS1UziKIetyueRzmdUslUooFotiKG33oDHGdd9oNOSA3gmwU7LeSzWjeNz9YZTx&#10;c00CPWdyfX3dFgBvNpsolUrCZKNDMYruFV8L9HXWqIGUy+VkD/B6vfKz0+mUDlVAj+1MLT3LsiQw&#10;k8vlZJ+jGDHFesl4ZECSc4d6ai6XC6VSSc41ni9M7OhAB0tz+eD5wnOK15fBK60XyLnObDnLIXhf&#10;yDDid6jX62JQ0j7SZWe8hmQjaXYnSzB1QIrnPWEYhthiFATf7qFtJc4hJtd0gwz+X3dBZelsIBBA&#10;KpWydfVjGSq1w/R80T/rc5bzTjPWNYtEa3Hxvt3r0GWug+Nnkxe3223r7Mvr2G63kU6nRR6Ddi7L&#10;ooGenaY7klJ3FhjNxmZwCegnxcimvBNMGa4lXhPNFtPi4Jo1EQgEZP0ymchANec10CtdTyaTSKfT&#10;wtrgetYBM3Y2ZfkWg77UENb2IfcYYDQHdoLbD91BUrPStHYxbWCuH3aiBvrrRAdnqY8ajUZtXct5&#10;nn+W5BsZNpqBA/SDPts9dEdpkiI4pyeA7Ik6ME+NWYKdgOnXUYsRgMgdMLDmdrsloaUZxVs9GNiy&#10;LAvJZBKpVEoaIw2ylcnaYgXRKEywYdDfR1cHktgybPy6MoBzDOgTNhgEo10F9Pe9UeYgmex8Da8J&#10;K8eYxKEuptfrlTk/NTU1dPxcxyzn59jL5bJNd/huYuwgGzc4TkjeZAqKUpBXH1SxWAylUkkONB6A&#10;WqxXi+MBkBI/ANJZCIBErbVDVigUEIlExBBhUEVPIp/PZ9No2Qo+n8/23vpwvhcOWWblDh8+LDpG&#10;zz77LADYFo/O/vJQoVByNBqV+0XNCmZIx4U2onlQcXGTNQAATzzxhDgUP/jBD2Tx81DT+ji8j2RO&#10;8vd80BHSWjpPPvmkUF6ffvppma+D95fsSq09Mw6OHTuGXC6HVquFM2fOyLjI+qExsNWDG0c4HJYN&#10;5fTp02IwvvTSS2K86/vF8iLLsnDy5Emb8cprNAq0k+lwOMSZpBPLDDHXb6lUkjm0E+uDTNhGoyH7&#10;A9klE6bcvYFyuYxcLicaUNxjw+Hw0PnN+ZXP523OI2DX76Tj6XK58PLLL0vA/uzZs9JIhayxYDAo&#10;hu3tBuenZmzzO5w9e3ZDmTzQD6RwL2g0GggEAnIeaZbvsOvHTDc/x+fz4fDhw8jlcrAsCy+//LJ8&#10;zrPPPiul3dw/ut0uzp8/Lw0nKLQOjOak07jTrCXNptEiw9wP6EB/97vflRLKEydOIBKJ2JxkHaAw&#10;jF45m/6ebK7BYKXWNWPTgmGgziWvEa8Jzyhtm/A5DMKN0sCJLGr+7PV6pURTZ5tp7zDYyGsLQEpL&#10;9H6ny2jpUGg9K+6Xw+YPu6bq9/V4PHK/3G637PnslAsAr776Knw+HwzDwMsvvywZ43q9bgvY0QBm&#10;wJI6g5QrOHjwoJxT1LKjhES9XkculxP9I5ZZ8b7eD931crmcrdLg4sWLUmWgSz9/8IMf2DT8OLdO&#10;nTolOmkHDx6UJCXvGa8v0Ww2bUFSzjE+x+Vy4ZlnnpGyuTfeeMMWWOB7ApBgAtcag9e8j9SVazab&#10;ePPNN+X5zz//vDAfhoGsCOoiWpZl00IDIFUVOhBNm57fSTNCuA+lUinxQQZ1oXXAjZI2DDqz0x2v&#10;nS4VZLAdwMg21AS3F3TUdeBLMzAZVGPzHzJy2u02HA6H6KJyPg02PdNBVf0Zr7/+usyZH/7wh7Yx&#10;cW4dPHgQ2WwWnU4HCwsLYi8DdubdVtCdhDknn3rqKaytrcGyLPzoRz+yfffPmtgedj7cL9D23vHj&#10;x8U+/NGPfrSh0g2ATY/vrbfeQjqdhmEY+N73vif7jG7WyL2NjDcm+ID+Pvn9739fSiCZTKOUBM+4&#10;N998Uz53J/xrwzAkGcuxtttt8d9Hsb9JaPnWt74lCY/z58/bCElaEojBu8EYzWZ4+umnbcQaxmpo&#10;Z1HPu9FoYH19HW+//bawtIH+Xr3VA+jrI/I1ZNzfKaYxzybaaLR7uG/c9jZCsVhMJhsAm5ZBq9XC&#10;7OwsZmZmJFjEiUGWFbOxOsNJ4WHA7ohxI+VN3QnoicSJwcnHMosJbh1kLsTjcTGOQqGQLMhxDWm+&#10;h2bKMTvFbogEM0VkxCUSiXtet88w+qWj8XhcBF11GR0dHt2aHBhNuJdlQdxk+XztcN1OsEGH7l5I&#10;kW62Xp/g/kWz2ZQOjQyeMFBHNkyj0RCjqNPpiDaUZmzQOKDhwHNhmKHI/YWf5fP55OC/E2CXRqA/&#10;Vp5dvB7jIBwOS/dkvj81vRi0GgflclkaoeiAPEsBWHbATLMu79mJIIlm7LFjI8dRr9elWyENMJYF&#10;1et1CUKNA7K7yPpxOBwIh8PC5tPXRDe/0Akc2i0E7zlLDXXQEoBkwskI1MYk18Co84bZdLKTqVPD&#10;cdLBIHuQ+7+2exgwAiCyHDo4yu8P9Lun8v+aLcjP4z25n5y8uwVt5+omCgwU8D5yj+x0OsK4GAXr&#10;6+u4efOmrFk2uwiHwzvC9NfrlxpU3CtYJqo1g/n9+PwJJphgglsFm8MwwaltElZgsUEUMdigizaH&#10;bjQ32ZtGB68nExBN54UAACAASURBVKU64D1qNYvL5ZJ7Z1mWNCq5Ez7qMNz2INvKygqi0ajU3eps&#10;ALtjffjhh6JzQlAAVmckms0misUi/H6/tFJm1onZZ4/HI9k8zay7VcRiMXS7XRtrB+jdyLW1tc9F&#10;yendBh2h69evY35+XspCg8Hg2GwovWk2m02srKygWq3aFjbZCSwpbbfbqFarqNfrt7271riYnp7G&#10;7t27cfPmTVs3wHa7jXw+Lx3DyFTR0OU/W4HBCgbqdFaPa+52gnX1tVoNhUJBylYBTAJsnwPoEkKC&#10;e/fevXtth6TP50M6nUYoFLL9XutZcY6PEkAG+noUZDsEAgEJ+kUikdsebCNrWIvksmxxJ/DJJ58g&#10;EokIY4sNAEbVhBmG+fl5lEolCXqTjUinmAHEdDqNTCZjE7XfiSDbysoKfD4fQqGQaF4xwKU/n+zd&#10;dDoNn8+HarWKWCw29vnC+0Q23+rqKgqFgvyewTRdzjAzM4P5+XkJagWDQQkm6znMrmfdblcSRSwN&#10;1EEPt9stJcBcRwxMDwumMGCiJSeoAxoMBiXZORgI5nUje/n69evYv3+/TdoB6AVptFZbrVaT+16p&#10;VGStEdo+ZLOfCbYGO7RRh1GvZ9rDrVZLAuqVSkXmT7lcHjo/UqkUDhw4gNnZWVtSkvb6YAD4s0Iz&#10;PtzuXle4vXv34qOPPrKxFaiLRaYly24n82OCCSa4VdBnsixLEoXFYhEul8tWusg4hGbs53I5kcYZ&#10;LCkvl8uo1Wo2jfoJNkLr5On9XttV24GxmUQiIWXDlCrSBJq7idueKnzjjTewtraGpaUlPPfcc7by&#10;vEKhgEQigXfeeUco9EeOHBGRe6DfAh3oXfipqSkx2FjGoTUvtGD0TgQACoWClLaylIb0zMkC2hnk&#10;83m88cYb+MpXvgK/3y8lQZrBeKsPXb8dCATw1a9+Fa+99pro9AGQbrNHjhwRYeJ33nkHs7Ozd/Gq&#10;jIavfe1r+OUvfykMNbJ4Tp06hUQigenpaaEO07CmA8rSne0e2gHSNf93iuGXzWbh8/kwOzuLvXv3&#10;wrIsrKysiPjrBPc3BgX+ybgKBAL48z//c9ucrlar+OUvf4lDhw7J2tSMIM2u4RwfNr8ZWPj5z3+O&#10;ubk5pFIpnD9/XoLUtxs/+tGPsLa2hhs3buCFF14A0DcsduLzX3nlFaytreHjjz/GCy+8YAtIah2T&#10;W8Xzzz+PdDqNBx54AOfPn5d74HK5EAqFhOFFVtbx48dhWRbW19dF1mAczMzM4J133oHf74fX68Wh&#10;Q4dED8UwDNn72MRgcXERZ8+exYEDB2waYDtxvoTDYfzxH/8xLl++LOcLz7N6vS6lrTdu3MDRo0cR&#10;CoUQj8dx7NgxCTgx4FqpVLC6uipzoVqtIpPJSHA5EokgGAyiWCwin8+L/AAFiV0u10hsJUoWVKtV&#10;rKysoFKp4JNPPgHQC4Bow5cYrEr42c9+hj/7sz/D9PQ0wuGw6FgZhoEvf/nLiMVicqZHIhEcPnwY&#10;xWJxg5YokzZc85MAynCwPMmyLIRCISQSCdsa5z442J1Qd2PbDrVaDf/wD/+AX/3qV8jn83j33Xcx&#10;NzcnXWzHhd/vx7/8y7/g8ccfRzwex/e+9z189NFHcDgcotHDecZyYtM0NzTJmWCCCSb4rPB4PLKX&#10;dLtdvPrqq3j44YflbH7sscekWRTtiSNHjiCfzyORSEgjI3YuZiOrcDg8iQ+MAPr4gz9zbx9mv7fb&#10;bTnHfvKTn8iZcfHixbvzhTbBbWeysUMRNZ0GBddzuZywlsLhMJLJpI1xwxK4zURyqQfhdrs3ZFqB&#10;nQkEsNyG2XkG9ZhJm5Q0jAcKOFMXgwiFQiL0Pw7YbYQNIlZXVyX4qoNGfC6z8MViESsrK/f8RhmN&#10;RsWRpeAjxSYBSHckLeytMaxunZqKnO90grieb3eH3lgshmq1iuXlZSkpnJ6evu0MugnuLDRDmI73&#10;3r17JRBEfbKZmRlxwrn/cl7qcim+x7D5nclkkE6nbd0/Q6GQlB7e7v396tWrUl7ZaDSke6PL5dqR&#10;5gv5fB7xeFwY2eVyWTpJkQ0+DmKxmDBcaIRS90Y74WTUsNnBTnWIXFlZkUwmgwr8XDJ39FgbjYZo&#10;cw5q79wKqNFUrVY3dFHVpcD8P5OJ1WpVsuTUHAX6weZQKISvfOUrIsDMzl+c62yAwKQlGyOQpUht&#10;0WHfj3IKOuDCALbWrCJ0KTbLYsrlsi1gS91awzBsySyg36CI4yoWizI3WcI8wehIpVKo1WrStETD&#10;5XIhGo1Kl2SyMfi8UfY2LbNRKpVw5coV6TK+E0w20zSRyWSE8RiJRESTTwtXBwIBYTjr7zFhs08w&#10;wQS3Ct1YhT4Oz/But4ubN2/ans9zmHsnS0U9Ho9NeJ+s9J1qoPV5Be0Ay7JEa51yQKZpjmQP0B6h&#10;/ambcd0LuO0Romg0Ktlt3YaYzhQnITOpFFUF+pl8Nkjw+/2IxWJilHk8Hrz//vsbRE130jFi5xGg&#10;F7BgZnBUYdcJtgezkoOljCxr4MZ3q49yuWxztLTjwZJHh8MhTo7uenevl4oS9Xod2WwWbrcb8Xhc&#10;dHWAfmfBQWOYpUrDhCU1C87v99vW652ody8UCtLZhswHlpfcK3TgCW4ddORpoLD7Fn8fDofFkRpk&#10;UbLEkg1fKPqq9QiHze90Om0TnQf6orh3wuFn0JDadEwe7dTZEo/HbYaLDvLsBAqFgrCEdTKDzvmu&#10;XbsA9JiFoVAIe/fulWDbKI0DhmFmZgaGYWBtbU2aPehryMB8u91GoVCQ4BoDbOOeLwxubFaezDnJ&#10;gFOz2cT6+joymYxtP+YZCPTZYe+//z6uXLkiulSNRkP2XOq/ABBjHujZKrymfr9/pDk0eO6y9JBi&#10;x3v27JG/sUEEAGkIwYC21+uVklYayN1uF1NTU9Lwge9hmqacTwzu1et1W0B8dXX1ntBTudexvr4u&#10;TSQ0vF4vfD6f2AWWZdm6+QIYicnKIDGZclNTU8LgHDfABvTLQMkGyWQyqNfrfdHoT+cng8pcx91u&#10;dxJgm2CCCcYGSRWD1W+1Wg3JZNJmg1IzmL4H2VQ65sD9eBJgG45MJiPdf4G+LpvP50MwGByp8QHt&#10;kFKpJLIvpmmOrDt6u3FHaFjMMNMg07o5+Xwefr9fsqJLS0uS/aQeEwCbTseJEyekY+l///d/i8Ax&#10;0A+cADvTvePs2bPSEePixYvweDxSTrFT2fjfdTAzwLbGuiscmQK3+tDCy9FoVAw6/p56gVocOxwO&#10;i0bOvQ52kWPwmpRbOm3lchmnT5/Gvn37bKVNPp8Pu3fvtrUV3+phGAYeeOABvPjii8jlcjCMfmvz&#10;2w2fz4dLly6h0+kgl8vh+PHjornEoMgE9y+YSdSBJQZSdRCmXq+jUChsYE4+8cQTiEQiCAQCSCQS&#10;ossVjUYloD5sbvv9fhw7dmxD0HanAlHDQBYPwbbwOwWK1hM73TlssEGDZjvxrKTw/5EjRxAKhbBv&#10;3z4cOXJk7M+mRgrZuwxE0chi9zcN3ns2EBjnQXg8HjlfOK8A2Fhog+BryHjL5XKiofnQQw/h8OHD&#10;0mVzYWHB1o0U6LGYXnrpJVQqFViWhddeew0OhwOLi4tot9sj6frxs1utlmjJHTp0SLrX/cVf/IWM&#10;XZfneb1eYXvSOWFXUyZvOp0O1tbWUK1WJWiSzWZx6dIlfOlLX7KVle7evRuHDx/G+vo6AIh23gTb&#10;IxwO49ixY7h+/bpNMqJWq8nvWq0WLl68uEE/eJTzU+vlsIyf7MmdCJLzMzSTGehrGJINcvz4cVQq&#10;FTSbTVy8eBEOh2NHgnwTTDDB7za0LaTtQpfLhWw2K/pqQI+E8cYbb+DLX/4y/H4/9uzZg0AgYPOt&#10;9uzZgxMnTmB1dfVufaX7Bul0GsFgEJZlYXV1Fa+99hoefPBBuZaj+KdutxuJRAIvv/wyHA4H0uk0&#10;Wq2W2BJ3G7c9yMYAmMfjQa1WE3FkduakYDDZKvPz88IgKpVKEg1utVpSRsNFEQgEcO3aNQB9JsRg&#10;6+9xwawuAOkOxuz8vXIT72ewPLPVaonOBx1Op9M5Uk32KJpLLKVklpTOT7FYFC0YBo2Yzb8fjHw6&#10;zD6fD81mU7LVHHs4HLaVbrHsDsCGUp7NwOtXKBQkOB4MBiVrcLvBMrNqtWpjfAD2tT7B/QmdCNGs&#10;HO7zDA75/X6EQiHpCNnpdNBoNPAHf/AHm4r4j5pg0YEIrgvdhOB2I5vN2vSRSHPfKSeyUqnA6XRK&#10;EErvDzvRgZvZRgoI05GnjAPvTSgUsnVP5XoeF16vV8oDDMOwdR1fX18Xu0E/n908a7Xa2OcLP49a&#10;rbrcl+caWcNke3EfbbVaKBaLqFQq8Pv9tkAhrxPPQo7Z7XbLnC0Wi9KYAIAw+ebn5+F2u0fS9CMr&#10;jpqzuly10+ngj/7oj2QtaGeE34Hfs9FoiIab7h7K99KvZda51WrZ9AcdDodkn3kuT7A9yuUyHA6H&#10;2C4s1ea1JENANyMhs3WU68u5xmBvLpdDpVKBw+HYEU000zTRbrfFoeJc5v7udDqRz+eRzWalEobz&#10;+k7t0RNMMMHnF3ofowyJ7hZK9jXQ97eov7a6uiryObThqHs9IQEMBxntbErFrvQARvK/aWdQaoWN&#10;EHZCCmSncNuDbHR8Wq0WfD4fwuGwrTuWdpwpiAz0AgCRSEQuOAVQgT7zSWua8ODVJT4M5pFizuho&#10;qVSCy+UauT1sPp9HvV4XxhA/904weT7vYKmXNsrJEtDOkXaaPwuDkPeKxqLD4ZA5od+fpU6AvRPc&#10;3QbZAbqFPQOSQG9z0mVRnJMMVmjqLYAN11ofMLorHNC75pVKRdYRx0DmBPXZqEvA1/AgGiXQMaht&#10;wNfzvak15HK5bI45gwcT3N9wuVxoNpswTVOE6AHI/Nb/amZZqVSCz+fD//7v/0rSo1Ao2Mq+9fzQ&#10;85rzmSV8BFnWnU7HFry4ndBJAP1/ACMxkYZh8IxiEIzNAMYF7wmZ5dlsFi6XS7o0Ex6Px6Y91u12&#10;halCDOpyjgJ+DxrE1WrVdnZ4PB5b6ZlhGLa9lNeA+xBtlM/6/QF7kLfdbsvey32w2WxK0JjBKaCf&#10;DOQ+HgwG5XvQwGcZrg68MeDMz0skErYzTXdm3wqWZUmglO/JUgyHwyEltoFAwPa5hUJBJDNisZht&#10;fQ02LahUKrb7rK8T11g6nUYkEsGNGzcA9KoYBtmWxWJRXkuj+n4BtV05Bwmelbf6MAxDmPhAby7p&#10;4Bnvg+4oTEbaKGxWllpzTXOuUiu52+1K6TAAcZQ+/PBDaeAB2GVXAEj3dp77XLPaL4jH4zBNE4FA&#10;QGy2TqcjSfg71XxpggkmuD/B5BYbI5mmKXYVWefco7iXApDu8gy20U7gfjVom9FXAnrBf8qYAP3q&#10;Ol0pUS6X71ilxN0Em/JoW5BdsGu1mti7DocD+Xwe5XIZ6XRafgdgQ5MbVr0B/UoY/f76DNH3abD6&#10;YFAqYyt4PB40m03UajWbLjnBM5eNAulXcPy3Pcimv8igKLEWbOe/ly9fRiKRwN69e3HmzBmhpusJ&#10;Wa1WbZFKbSw0Gg2Ew2FcunQJS0tLWF5exunTp8W50Bd+FIP+1KlT2LdvH5LJpJSt0TAc9SZNsD20&#10;Q+RwOKTUhHA6nTbHR+vODDNCdYnNYPDO4/HIBgzYS5KZEb7boAGqNxleJwCibVSv13H58mVMTU2J&#10;RpLX68XMzAxOnDghQWiyK/gzxeN5bTwej61rHtC73q1WCx6PRzoGer1e2Wi2Mv5HNeL1g6/VdOEf&#10;//jHePDBB7F//36cOXPmjgVAJrj9YDkfddjY3IZrNBwOo1qt4vz589izZ4/Mi1QqhUAggPfeew9X&#10;rlyR9xvUxuJ84lpmWVuz2ZTnMlDDB1l098L6v9exd+9eeL1ekVQA7PsT/11dXbU50QDEEOW9HmzM&#10;MmrATQvpAxCNlEgkYpsLZMfohACfyySEZlMyiDXOg5/HuUWjnY9AICBBEi3WGwwGheVPphIDwxzr&#10;nWASv/jii1haWsLi4iIOHz6MYDC4oSPw+vq6ba2whHSUZBjtukwmg4WFBTz22GOyZmmwPvfcc2i3&#10;21IC3ul0JCh/ryOVSuH73/8+rly5IoY4HTUmkcZ5ZLNZLCwsCAOQFSEAdiwISY09l8uFI0eOYHl5&#10;GTdu3MDZs2cBwKbVmslkcO7cOTz++OPweDw4ffo0arUawuGwjKvdbuOnP/0pHnjgAYTDYbz66qsS&#10;dGdDJaCvycw1M9jp9nY3pZlgggnubxw+fBiLi4tYXFwUqQom/DYjWpDA0263pWmc1kAFINJXOlHJ&#10;RATQO9POnTuHXbt2wTAMHDp0CLlcDtFoFI1GQ/Rxfxea/LD7qmVZwlozDANvvfUWYrGYTTJi3759&#10;OHbsmDSbqNVq4o/q+8RzFBiepNI2JKsPiFHsk9XVVeRyOXi9XgQCAZkPOvA36LPqB3AHuotyElKM&#10;Oh6Pi8hgsVi0ZbwDgQBqtZocrlq/jSLDNOCAvp4IA3EsRwV6N4j0TWq/dTodpFIpGdMoTAGn0ynG&#10;Lw0NOmiDmfgJPjt4zwdLl9hamS3bNXjNtf7eMNCpGYRmT7DrHp3vVqt110sSaJgykMbMMUW7tc4K&#10;y3A8Hg/C4TCy2ayUh0WjUcks08kcdIz0PaCDw2w1AJvgN6E3GADiPIyjhzgoPso9gUw9inIzczDB&#10;/Qs21ABg25f13syDVjNNGQin5hfQ71TM+c39epBFw05GPp8PrVZL5tLgHnQnuove7/joo4/kZxpU&#10;zF4CvXvZaDREJ6PdbqNWq0nW2O/3S9dAstNZ/j7K+Vwul1EqlWCaJhKJhLzXYNCKDjztAz1PtE0B&#10;QJIQdOzHQSKRkPI8zaBj2Wq1WhWGH4OO1WpVAoc0QsloBnprZif0ZkdBrVaTzDK7qBIMRvt8PlSr&#10;VYRCIbm/gw7MVtBMS0o6EIFAAOVyGfF4fEMGmt3m7/X1ub6+Ll0+iVKpJHvcuIlaBrdKpZKUL4/a&#10;WXkUMLkGQJgHgw2hSqWSMEUYROQ8IWsOgLAf2dWYVSt8DcGmDbT3N9sPGo3GpnqLE0wwwQQEmxcA&#10;vX1lsAlePB4XmSIAQjogM7/T6Qgzm8Ee7ZPSZqRdmUwmJUBH+yMcDkssgokhyiPcbf/ydmNlZQXT&#10;09NSAchGTlpug2dFuVyG0+kUO3KwQRcrXSgxwNLe7UDbiq+jfAjLSoeBDHR2pGfAUFeXaf9Xf+4d&#10;C7Ll83kkEgk5DCuVimQ5I5GI1M9SI4UidsViUbpxpVIpWzBhbm4OPp9PSgGr1aocxD6fD4VCAbVa&#10;TRhvzGrToKFmxShGoGmaUnbB0g1NV5xgPPAeULw6k8lIh0CgN8lXV1elPFDfs1E0hfg+sVjMpvdU&#10;KBTkb9T90tH2VqslHfPuJur1umRePB7PhnlHUc54PC5sv1arhXK5LM9nQFuDrAqKf3c6HWGjMMsD&#10;QJiFjNwzC+/z+RCLxaQj8GaBuFEc1MFuMVpEu9vtinPCsi8GRDWFe4L7FzrQMegwr66uYnp6+v+z&#10;dyYxcl3X+f9qnueemxRJSaZk2YaBwPYq8CJLxwsjXmYVIzE80LYkixJNUaRapCRKlCjJloPYSBwE&#10;MBAg3mbzj5F94E1gx5RtWhTFJps9VNc8j++/aH2n76vurldU9UC2zg8okGx2V7+67757zz3Dd6Rr&#10;Itd8/p2aTnSMUw8L2Ji3nMuc42ZGNJvxmI4P/hw1pD5O+eInDWbMUkOLRimwMZZcd9gl2Py5mzdv&#10;ArAHxMLhsHSbYkfSYcRiMVkHqAtnQseVx+OxOXCi0Siq1SqOHj2K27dvS9SUxjKwO5qP5jWl02m0&#10;Wi3UajWZW7x+ymaY2i5ca2u1GjweDyYnJ5HNZmWv2g/C4TDK5bJk3Z04cQJ37tyRyL1pbJZKJWk8&#10;YgYnh7FdNh4DPOzaSscjxyMejz8wWQDxeNzWtZh7Lu3hcXURG42Gbc0ig53yPi7mITMcDqPdbmNt&#10;bQ0TExPw+/3iDDMbtzCAwWAYy/jj8bhco2VZcLs3uh2btsl2626n08H6+rrsEcwMVbkIRVGGEQqF&#10;xDZhQ6HFxUW0220pUSThcBg+nw+lUmnHUk6zHJ9JNjwvcd2ik457IG1NOmi8Xi/i8fgnQnN0ZmYG&#10;1WoV0WhU7BpgY6xDoZCcb4FN3X1zLzGTsEwn16gw+cqEjfNG3Xupz25Wk5lZcDz/8txL3xLv756H&#10;AdPptByIX3jhBSkFOnXqFFZWVsSxRqOp0+lI+/ZqtWqLgtVqNZTLZaytrUlUl55hRnq58bNrRSwW&#10;s4kN871oNI4CvdJ37961aVqNYkQqw2m1WohEIvj+97+P3/zmN5IFwYn7ta99DeFwWDK4TM8/dW2G&#10;vSzLQjgcxtNPP43FxUUsLi7i6aefFgdaMpmUQ8K5c+fkd1+5cuW+yFI0Sy9NXYBKpYKlpSX89Kc/&#10;xWOPPYZAIICzZ88CgKREs2HAYNlIMpm0Odb4bJnGMX8XO+1w8WMGQb1ex927d8UZ1u12RTOFGSCj&#10;HFJNEXG+j/ledBBms1kUi0Vxjo6aKaHc3wxqktFYKRaL+H//7/9Jt6Y333xTMp98Pp9kOfD7zTnO&#10;smfT+OFh3sz0MMumqbfp9XpRr9dRLBZtm72yPcwy7ff7+Id/+AcxKC9fviwOI0YuCQ/r//mf/wmX&#10;y4Xjx49LWSKNYZamj0I8HkcwGLR9P8szWfZPo3liYgILCwu4desWLMvC17/+dbE9fD6fTauKmUbj&#10;vJhpBGw2KpiamsLCwgJ6vR6Wlpbw4osvikHO0vzl5WVcvXoVgUAAs7OzePbZZ5HNZmUfYIfn/YBN&#10;Gb7//e/jf//3f0X8nnv1L37xC8zOzgKA7Dn9fn+kLCPaa9xvGAGmI9Hj8eDixYuIRqOIx+N48cUX&#10;xchmlvb9TLlcRqFQkLLhWCwm48LqjnFe8Xh8i4ONWW27keVH24vrp9/vx/T0NILBoJTPEDr12Ggp&#10;m81KNogpH1Gv10Vfjw42v98vdgnxeDyYmJhAMplELBaTZ4PlWoqiKMNwuTY6n6dSKdv+xcYF/X4f&#10;V65cwYkTJ9BsNm0O/3Q6jampKdv6ap45eFahnWPqS9NXEY1G8fbbb4sP4tvf/jZarZY09fskQLvs&#10;4sWLsr9/61vfksos7oMMhodCIXF4DkqBmIFzVmcNe4XD4S37FJNJRknSoA4bADkDUzuO0JlmyoD0&#10;er3NpJ7xh9AZlu3wQijSm8lkkMvlpIsQo2L0Vh45ckQOYR6PR4xhTmb+2ywJWltbA7ChDcHIJ8XT&#10;PR4PwuGwGPGjRMKi0ajotGQyGbmeUY1IxRkKK8/Pz9u+XqlU8KlPfQqBQAD1en2Ls2iUbCmWo7Ls&#10;hO/L0gdzUS2XyygWi0gmk5JNdy9NFvYCinUylZb6VbFYDLFYTNJYgc3SUlOAk+UezAKkwcznJZFI&#10;oFaryXM5WDI6uBFEIhF5Ts1oDzu0Apsb0aiZbOafZiab+Vm4CE9NTdk0n5QHG26aFKh1u91igCwu&#10;LsLtdu+oPcXMHnOeMcOBZc6pVEoyozhf+UxTamA7/UU66tTR5kwmk0Gr1ZLUema/dLtdyQxOJBIi&#10;+UDjllleDLRNTU3ZMhDZmXwYzWYTS0tLtr2BZYsM4Jjr1Pr6OhqNhsyBxx57TModB6PXg1osHwdz&#10;zvn9fhSLRaytrWFlZUUyeczmMdQRnZ2dlXXQdHBEIhGJvu+HcPJgSf6gY6/f7+PmzZtYXV2Vw8zy&#10;8vLIenF0dJsZToz6+3w++X/qgDIKHQgE7qlBxUHCCguzcyYdieN26OR4sTqDB5Dd6PxJQqGQ6BkG&#10;g0GZq7dv37bNQTqlaUsw65B6cWYVy9TUFJLJJGq1mnQINjvNce1lSSkzQAhLix+UOaAoyv7TarXk&#10;nN7v922BONoZ+XxesupDoZBo9hYKBZt+KxMOALv8EOURGKRlths16OmE6/f7iMfjYus+CJqi45LP&#10;59HtdjE1NYVYLIZUKiUZ8JVKxdbpnZgJGgwWUbuWyRijVpnwHsViMfj9flSrVen2HgwGHR2dtBMp&#10;L0JZD3PfMSsfzBJWnkv2zckGbJYBUIskl8vJQcksw+TFrq+vy0ZqHpzoTOAGT6H3brcrmQimZ3nQ&#10;UULDnQ65YZjGIh/WWq2GSCSCQCCgEbUx4RjyoaFDjeXE169fl4eJxhgP0jQsh8EDnNmGmdkwZnfa&#10;iYkJJBIJmz4US8wOGpbNmOWgHKtCoQCfzyfdT+LxOEKhEFZXV8VBsJOjgA5IzmFuQJzzPPSlUilY&#10;loV8Pi+HUXbNu9f03XuFBweuGTzAjdodTbm/abVatg6MXNuZjcm5RV0jU3czm83Kc00jiGWj/LlC&#10;oSBrSS6X2zZ9nIRCIfj9fpRKJXE46xxzht0vl5aWAGzur71eTzJqS6WS3CuWzHEN5/pP5wqF0kfR&#10;KwkGgzh69KiUIhSLRdueTRuB5aFut1ucue12G3/6059sWfHNZtMmvj6uZhadRNQjATackvPz85J9&#10;Hw6HbZlpjJJWKhVxAtOZYpY370fjpXa7bWt0YAZFGo0GfD6fdGlrNptYXl4GAHmmnZzU1NPle5oa&#10;N263G4lEAqVSSYJhtVpNHEgPSuMp00bkfGfm5bjZ2Ay8DQZ86Zwd1wmVzWaRyWSkKoBz2OVyiVPd&#10;1KkZ5M9//rPYy3yeOVeoszpYsm9Zlu0ZnpiYQCQSsT2ng53QFUVRBqFDC9jUMuV61Wg0EI/HMTMz&#10;g4cffhgffPCBbb8yS9pp4wCbpY6VSkVKHrfT9AUgTRQYQDCTharV6kgdwB9k0um0OCsty0KlUrHt&#10;h6yoImw8YTozmSRCu53Bxk6n49jch/eJNpXZiGEU275YLNoCZDz/msGhnd6Hn2FfThDcDAdbq3q9&#10;XmSzWbkgTlQK6rLc07IsvP7665L6d+XKFQCbmWw05kwjlFoe5gZOLygfhlGifcywAyAThIeFQZ0r&#10;5d5hHbMp6t/wkQAAIABJREFUYmtmNf3sZz/D9evXxYgrlUpot9toNBqSBTnsxUP1wsKC/E52vKLe&#10;Tb/fx40bN/Dcc88hEAhgbW3Nlg560Jjdu+7evYuLFy/ic5/7HAKBAN59911Uq1WZy+VyWaK/25XX&#10;mnO+2Wyi0+ng6NGjOH36NK5duyYOPWrtFItFrK+v4/e//z3OnTuHubk5+VlzQTSFHmVxGbG76OCf&#10;g51NmQHj9XolfdvUgVMeXEQc1OjMZGow0PHQ7XZRKBTECOL3c81nyagpus80/6eeesrW3Y9ZFmaz&#10;HP792rVreP755/HQQw/t6zg8qFy4cAHZbBb1eh0//elPAWyU8Z05c0YO5QsLC1uyAhm95J7MUk2P&#10;x7OlnNeJ733ve/jwww+xtLSEs2fP2ko0ienI6Xa7sna99dZb+NOf/mTr8Mns4Gw267i/OL1YTs+s&#10;OMuysLS0hNOnT0uEll+nlAaztKLRqDSCMMspaR/tVvfIYXD/6HQ6kiFFmyiVSiEajeLs2bMol8s2&#10;qYebN2/i9ddfd3x/Myrd6/Vs5dzNZtMmyRGLxRAMBsXuuh8CYE5QQFui2l6vZDkwsDzOi/s1AJu9&#10;y8PhuExOToqD1+fz2bqK055nya8J1/Xjx4/bpCcYCOFnN3XjuNZ3Oh0cO3YM3/nOd2BZFq5du4YX&#10;X3wRwWBQMhHM36EoirIdTLBhMCsUCol+ezqdRqfTwfe+9z3cuHFDJGq4h1GS5r333sOLL76I48eP&#10;A4A0MXK5XLZsKmayEWbF+f1+6U7Z6XRE5uBB0RUdhzfffBPpdBrBYBCnT5+2aWmHw2GxCRksYraa&#10;+X0ul0scnBMTE3jmmWfwP//zP6hUKo72V7lcxuXLlyUgZDpCdwq2m0SjUQSDQbRaLbz22ms4cuQI&#10;pqensbCwsGUf2unPfXGyUTydF2t2jRws/WSJAI1hXiw3ZrNzITd7OuKADaMtFApJRNosdWCE2uxO&#10;6oSttvYj45ZaIZ+Eh2SvofEZiURkgWNGFe+zWUZqev7j8bgYbju9TL0mHqxYetDpdKSDmZkllslk&#10;7puuLzx0ceGfmppCOBzGrVu3JC3ZLKvh5wMgHRgJ9ZIIn5Xbt28jGAzioYceks447GoXi8XQ7XYx&#10;OzsLj8eD1dVVeWZZe85D5OChZxQnmBmx4L/N55zZr8Bmp99GoyH3Unmw4UbHzpKmVkKv10OxWLRp&#10;ETJrYzD7kn83syWq1ao8H3Qub9etOBgMiuEzPz+PXq+HxcXFfdO8Ajb2JnacIox+OsFu18DG5zON&#10;BwaxANiyVgF72Zrp3OL4jnKIbTQaon/hdrtFVgHYTJ+nRiMzzgHYnunBz8pyyFEyVUqlErrdLhKJ&#10;BMLhsJSuDmKOCW0QjvX8/Lz83XRMMIPe6UVj3CzJNx0Kg11KmUnH+8Z13PwZXifH0czw2o2up4Qd&#10;vPj5GZmlzcav8z7R4WJeX7ValfIXXifLWndqbW9qrwGQTKl2uy12lZnJajqUksmkzXa8nzG7bJpZ&#10;nPxsTuPj9IrFYvIsmevcblKv120lUMFgUJzRoVBoiyYmsNkdfnV1FX6/X74nn89L1iYd0Fzfzey1&#10;W7duyVoxNTUlTryJiQmVaVEeGNg92qy+4vM6qiaXmSXFUjdiSh6x9I572CfFCT1sfBgwM4MAfr9f&#10;dDKZ2UQ5EfN8RBtybm4OvV4Pd+7ckcQF7t2DJexer1fGn2cvs9Ko0Wggk8nAsiyxc4Zdv7nHcQ2m&#10;zfsg7H+cnzwrMrMP2BgffhZmhZn2PM95/D6Px4P19XV0Oh088sgjEqCl7TX4MuWLeC8GHaFO0M5i&#10;4JN2aqFQEDtl8NzLvZmf/cDvEj+EWRZEOPFZIsgSE27KNJx5aOIkpEC7ojBjknOiXC6L4Wse3s1O&#10;o+xYuB+ZAuPC7JxwOIxkMolIJCLPFLVQhjHohDOz30Y95O8ldOABm6nDNLK18ciDj+ncDofDkr1D&#10;42ZQO5NGCPU1S6WSHFpbrZbMZ2ZFsdSZ+wGFxylHQF0wOoYsy0I6nZauVHsNdRMBIJVKwe12486d&#10;O+Lsd4IdVWlQsBSeHYYnJyeldIwlVsxUZRtzrhfNZhPFYlG0MkZZP5xgWXs8HpfMYWDDQJyYmEC3&#10;20U6nUY6nZaSynQ6DWDnMncTit82m02sra2hVquJY34/AiXMwKJzg3qRDFYwC40GMZ2gjNweNMyM&#10;a7fbKJfLNl1P0xZjVji1sIDNIKWZkUQDOhQK4YknnpDgy04vBs0ikYi8P9d1leK4P+CBwTwghUIh&#10;fPrTn5buppzfnE98Lri2UBbAfLa1O6hy2Emn09LED9jYr1iFMYpDnJU+PKsw+M1McNo1/X5f1mva&#10;yw9Cpu+4OI1PIBCw2TeUvAmFQtKt3rI2uiebckEMAJhOn0AgII4dYMNeM2032lW0QdgMiB00p6en&#10;pRN7LpfDxMTEWPf3MDR+43MxKFXEbuoMtFDPE4CMM5OoWCVBrXWSy+VQqVQkwQvY1M8DYOt2uhP8&#10;XtrJsVhMgu+jauIeuJPNjKAC9oUhGAxKkwJGfwcnFrPWQqEQzp07J12pXnvttf37EMp9DT3b7Egy&#10;qNGXSCRkwzPn34MQKeDBmR0RK5WKpNT+7ne/k0V8pxfL5F566aUti/goi9Be43a7cfHiRXGuvPDC&#10;C5Jlcdj1DD4JDHZ9Pn/+PFKpFNLpNL71rW/ZHGSEc7fVauHtt9+WEiJ2b6TzqNFo4Nq1a3jhhReQ&#10;yWTE2cRU/4mJCdszzqiYmS291ywsLEhJ2VNPPYVer4cjR45IB1UnXC7XFmOdhkcwGMRTTz0ljVIo&#10;vh8IBES89fHHH8dLL70kmmns5MfOl+NCnTM6M9k4hVFJn8+HfD6Pl156Sf7vzJkzIpDuRLPZxLlz&#10;5xCPxzE9PY3z58+jVCqNpAe2G5gGHGEg0Mx0NzPA6KwYtRx2L2m1WqJFmEwm0Wq1cPXqVUxNTUlH&#10;SJfLhUwmg0uXLsHv92Nqagrdbhd3794FYM+YoH3m9XrxxS9+0dHJ9t3vfhc+n08c2oFAQDT2VA7g&#10;/sC8v8yi9Pl8+NKXviTz+sqVK5idnbXJOCSTScn6MDMx2ZTkMBwSFWUUzD2CgbFRYCWLCc8z7MA4&#10;uP9/ksqpncbnueeew8MPPwyPx4NQKIRMJoNHH30Ub7zxxtDGdtz7uC89+eSTUlJKWZKbN2/KPnb7&#10;9m0pJ2Tiw/LysjSKabfbWF1dxY9//GOcOHECk5OT+Nu//VvH6zeTCgjthsMQpJiamsIPfvADfPDB&#10;Bza7oFar4ebNm8jlcrLnWJaFcrmM1157DZFIRBJnOp2O2LPhcBj5fB5Xr17F5z//eTz22GNYWFjA&#10;2tqanP85nqMkkUQiEfR6PcTjcZw6dQpra2soFot48803R65kPHAvAj8wo5b8M5lM2rQ5arWaTcid&#10;Djh2hjNTM4FNMWblkw27ypplwy6XSzLaTM83O2gxkr4XpRe7jVnOzE2VXflmZmYcNV0o7k5xaR7s&#10;75f20qzPN+9Fp9NBoVBQI/0QwEgTMzHNBjeTk5Oin8YOTcFgUOZur9fD9evXbeu82UTBsiwpcwY2&#10;no9IJGIr3WJUiqn7bPDBKOheY7YoZ3kiRXlHaTHOTN1WqyXXze5+Ho8HTzzxhLw/jT9T1H95eRn1&#10;en3LWufxeHZl/VtZWZEy93Q6DZfLJVl0LNkHNu4bNSPT6bSUhjsRDAaRTCal87dZ3rgfRijvX7/f&#10;lyAHhZBNuQJmLjCC7vf7R7q/e81gthh1zxqNhq2pDbuBsTN1v98XfU4TzkUAI+ka0pnHv7daLdy+&#10;fRvFYlHlOO4TzMO6eX+PHTsmGWmVSkWaXpiZNFNTUwgEAshkMpIp6/P5MDEx8UDYV4oyDisrK5Ld&#10;aXakHLWpmt/vl3W4XC7buiMCsDXM4de4p94PmdJ7jdP4nDhxAsViEf1+X3S5VlZWcPv2bRn/er2O&#10;5eVlrK+viwOLJX8cW2aiMShMe6VcLsOyLJFKoB42s/d5nqLtCWxW4Bw7dszx+oFNiSTe13vRlL/f&#10;YfWBOVfpeAwEAqhWq2g0GhI8pzwCZUpYdWYSDoelCdPy8rJIn3S7XbFf7gXz+8vlsthCo56RD7w9&#10;z04fuNPp4A9/+IMMTCgUwuzsrAwaPyBF0LmIZbNZhMNheL1e+T/lkwsPMkwnTafT8Hq9snAxUrG6&#10;uopUKiVRfXa8GyWb4iAxBZUjkQgqlYp04WR3umGw4cTghsyNieUdBwVbN6+srCAYDEoWziildMr9&#10;D8tF6egxM5az2Syi0aikZZuRJ86LT3/601ucFXSg+f1+lMtl6TBFI8csBW+1WkgkEojFYuKgYcOE&#10;YZ2DdgseUhkIaLfbqNfrokHhRLlcllK7VColB+JqtQqPx4P33ntPBOUZiKL+RbPZRDqdxvz8vDTz&#10;KRQKUlK7G06OmZkZxONxaeVuwmw1itQSs7RmFIrFIlZWVuSzdTodWQv3mnw+j2QyKVphhPph5rpq&#10;WRZKpRJqtRqi0aiUDh0kvMfFYhHNZhPRaFScJcySNDMjWNaxvr6OVCol2ifs7G6WPwPOJS2tVkvK&#10;VdntnaXe91PzoU86nU5HpCTMw4XpIGVGrtvtRrlcRqlUwuLiIm7evIkTJ07YurQxm1hRDjOPP/64&#10;TQs5FouJU4Alg8MoFAqyr5iVG7SJrl27tmNG9P0SKN9LnMYnn8/L+NABlkqlcOTIEWlCE4lEbLYO&#10;z37MYKK2KO2mSCSyJVOdmXJm40VqW1Puinsh/8zlcp/4+xuLxTA7OysOS0pvRCIReL1eaWLFe8Jm&#10;EoOJM51OB/V6HfF4HMFgEPPz80in0/K91MMj3IecqkXa7Taq1ao4Uuk/YEB8FA48k40ThQYdDzW1&#10;Wg3//d//jVAohIcffhhnzpwR448psl6vF9VqFbVaTZwlk5OTiEQi4gVVlPX1dbzzzjv40pe+JEKX&#10;fCWTSUxOTuLRRx/FpUuXJAPB6/U6OqjuB7jQd7tdlEol2TQeeughxGIxqVvf6cXnrVQqYWVlRRai&#10;ZDJ54A42YMP5EgwGMTMzI5tRpVLB6uqqlhMdAqg7wcY2LpcL8Xhcsp64wXU6Hfj9fszPz+PcuXO4&#10;fv06ms0mvv71r0s7b7OLNf/O96JTrtVqiWZGMBgUR84rr7wi2UUvv/yyRM32mng8LkLupVJJyvZ6&#10;vZ6UWDr9PEvhmQW0sLCAkydPIhwO4z/+4z8AbGqMAJsH436/j3w+j9u3b6NWq8Hj8SCdTotjiNl9&#10;47CysoJvfvObktp/9epVpFIpW+dnNkUIhUKIRqNiPI2qiXnp0iXR6Xj++edhWRaKxeK+ZLqm02m4&#10;3W7JWltcXMSFCxdw8uRJ0VehbZNIJJBOp/HFL34RP/7xj0fW9NhLzD1jZmYG0WgUR44cAQBxqHCP&#10;+fGPfyyZbleuXBEjk4cV4vP5xK5zahrx3HPPoVarwbIsvPnmmwBg06JRDh7z/lJj0Cx9Bjae81qt&#10;Juu1x+PBkSNH8Ktf/Qp/8Rd/YbO5fD4fnnzySb3HyqHnzJkzmJqawpEjR/Dyyy8D2EwsGUXzlIEz&#10;BjKWlpbw0ksv4eTJk/D5fPj1r38tZ192zeS6/Emo9HAan5/85CewLAsTExO2qoULFy5Iw6bvfve7&#10;eO+999DtdqVzaCQSEacXbTTKaTCbd3193bbvDTYpADZLd9mAAdj0UUSj0Xu6v6wuMBvPPehUKhXc&#10;vXtX7IxUKiX2BjMD8/k8yuWyrUs1s+kZzPT5fEgkElIpsbi4iHw+j2KxiFwuJ+dal8slWYej2Jd+&#10;vx+ZTAbBYBA//elPRe/3hz/84cj714FnsgEbRhmz08zo1t27d+F2u6X7FQ9BzWbTJsBKjQhG0ILB&#10;IHq9nmayKQA2WwXfunXL9vVQKIRGo4FSqSQaOWYzhEKhcN9nTJkHNWqVtVotLC8vo1Qq2YQ7t4Pl&#10;aYlEAolEQgQ32el1PzssbofL5UK9Xkc+n5f227FYbF8cIMrewxJBOnaq1aotY43PqNvtRrvdxtLS&#10;EprNpmzEprhsNBq1Cd56PB7kcjl4PB7JgmR5JWFnYdMxwP+vVCp7nslWLpfl97E7GJ1mo5R7UMSX&#10;2mBHjx5FKBSSdYG6WWYnLGZYtVotTE5OYnZ2VgIKdFbuVrnozMyM/J0BMXPN4nWwRBbYNB7vNcjB&#10;7qWJRALFYlHWw72k0WhIN9ZAICDBDcoQxONxySrkmrq8vIx8Pi8ZiAcJ13c6PE2tNd4n/klNQ7fb&#10;Da/Xi2KxKI0nzAOdacM5fb5CoYB0Oo1OpyP2nsvl0gDKfQIzC3ioYak+tXNoL0WjUdFfpObUnTt3&#10;5H0YPKEeG8vFD8NBUVF2IhKJyPrJzFzKYQxmOm9HvV6X/d3r9WJ+ft6W3W+eacyO4J+UZ8tpfJjh&#10;zm7IwMZaxQQclrQ/8cQTACASFuzi3e12xfZkVpRpS9LeZPUcpSMoxh+NRqVagWtoqVRCu91GoVBw&#10;vP4PP/xQPqt5f0179UEmGo1KoJLSQKxCoW4yYSCe/h42puCYMJs+EAhgbm4O09PTaLfb6PV6aDab&#10;otffarVGzqJmZ9parWYr/TW1R5048Ew2pmFy0+YA0oscDAbl6+122yaiSu2QVquFVqsFv9+PeDwu&#10;WW6fBE++MhyWJKVSKTk08oDOQx0dUewsU6/XpfvdgwQf+mg0KpEbM4K83QuA1LsTPkcH7WADNp0D&#10;8XhcOicCGwbLJ8GIOOzQqOGzGI/H4fV6bWXeAKRsmyL+ZudIGjXMKGKpZavVQiaTES03bo78Psuy&#10;EIvFxKBilIrz6l5afX9cBp1+jIDSIHCCGnN06rD7o5kaH4vF0Gw2xWhkWr7b7UY2m0U2m7W1ODcN&#10;zHEpFAq2zs1mJ0qKogP2KDDv/SiNAZgRB2x2neJY7Mf9o+OfB6h+v496vW4rR+73+2g2m/B6vbZu&#10;owftYAMgGiUUWqY2IvdK7hNer1eeQWa+hcNhW8aaaW+Z3SaHvWjndbtdpFIpTE1Nic7ofnSHVYZj&#10;roWDWRu8h7S/WTpMxwGrBoANm6RUKqFer8vao/u3ctip1Wqi32U+S9sJ2m9HOByGy+Wylc4Plr7R&#10;ZmLjpu3E9A8rTuPDcaAtwUaJwOa5r9lsYnV1VRxmtAMZcKREjRl4pDOIax5gXyO5L7IrJiukgM0M&#10;Q3bPdLq/iURC7FVWJByW+1utVm0dQOm8ZCCv3W6jVqtJlYtZKtpsNm0OL9oc1WoVuVwO6+vrKBQK&#10;4mBll+x7cZDxngUCgS2yNKMG4Md2sm3XLpiTjlkoNC7ZIp5aUXSsmeLzwIYxzklq/h8dbYQPC409&#10;tuMFNgz13RA+fvbZZyXS/qMf/Qhut1segP0w4h903G73luYW9EjTGw0AFy9ehM/nQyAQwCuvvCKH&#10;THNeMduB/8f50Ol0JGIBQISnL126BK/XK537OHfMTIpQKLRFYJuHifshUkDvPg1aLibsKgps1vLz&#10;oMQUWgBbmhzQyeB2u0WQmxkjLNtiBki/38fly5dl07l69SoA7OrhZzCiMLiOsJ01U7R5baFQSJ+/&#10;QwAPa3yeGakanBeMPPZ6PVy4cEGcZpcuXZIyCX6PuflxzVlfX5dyAL73xYsXZb6fP39eng/uK4w8&#10;EhpHwWBQngGPx2Nz2pllq+fOnZP3fOWVV+R9zCxMs8OV2WackTw+hzu9+Lz867/+qwjqv/XWWzbn&#10;B8fAfG6Z7t7v93H16lWEQiFZZ/i87cbzZXY/pSHJ6zAdqObveuWVV+SwfvbsWQBb7QyWsprOU7Pp&#10;kVnSZv4cALzxxhticD355JPy9UqlIkYdsLH2Oo0/x/nf//3fJXvyzTfflK+bziLOJ+pbPQhBQK/X&#10;K05Xs7zixRdfRDQaRSAQwIULF1AoFODxeOSeDh4Kdnr95Cc/kQzEV199Fevr6zJenU4HqVQKgUBA&#10;HOkUPabOyl5DW4IMiotzznW7XdEk4/U/CN3JnTAPc+Yzys/darUQCASQTqel7JfrcKPRkOduUF/P&#10;XFeZgdDr9XD69Gn0+310u11cuXJl7Ovn+g5gy59cA9rttmj+uFwuFItF23ph2oemBE2xWLRlOFCH&#10;iZh2Zj6fl+ed8/Z+6C48LtwzPB6PlAqbn8/p+R/lZdJqteSZ5P+Z50KzG/nVq1fhcrmQSqXwwx/+&#10;0PY+5s8yw5JZ1xRVJ2anb0pOABsdJ3nmfPfdd7eMDc8+DHD98pe/RDAYRCwWw6lTp+T3j7K//PKX&#10;vxT5gStXrtjWJOrOmowqRVCr1eRnzd+33bm+2+3K59+u1I7nuvsheERarZatmscMoprrNNcJc83m&#10;vOa9oB3DMxg/J+fe2toaer0eYrHYls7mHo8HnU4H3/72t8VBd+nSJVkT4vG4XFcsFrPd31KptMVW&#10;GFUK616erb2AtjbHdbvqhHQ6jUKhILa3mfxBnVfTwcbPFQ6H8c4774j9Tb3D6elpPPfcc1v2X87P&#10;e4H32ev14nvf+544sX/+85/L+JmlqN/97nel6eY777wDYB/KRWkAdzodEZSOxWI20cBwOCz6H/V6&#10;/Z60SliqAUCcAcCGA45G2ThMT09vayzxWrUD1nByuZwYL9xwGNVhJkmlUrF1taxWq2g2m4jH47Kh&#10;8fvNBZM6TcBmWRJTd4HRFiJzMeRhghvsqB2A9hIuSnQ+tNttlMtl2yLMRZ6lV4yckEajIeXTAMSZ&#10;MUpTBwp6soOv+d7BYFB1VZSxGHToMKo16gHk2rVrKBaLCIfDWzbwQCAg70NHjrn2jPJsc/8CNsux&#10;GSljh1vqN1IPhc8Xo3GA3WFvdodqt9tyAOXhhPpxxWJxpHJ1Zq/xWWQmLstGTSOAHTj9fr/NaNkr&#10;YrEY2u22aFv4/X4pB2Yjo0FnCaOGLJvltReLRen4xcAa10U6WgGIIcRSYyd4fRTcp81AbZZhsEkH&#10;HXTAxvhTc4yHQn6G/R5/J7gn8PDU7XZRLBZtmlt8BkwD2DzUUdsU2JjTZrcwJ0ctD6I8uDFiDWzM&#10;A1MXkHOCY7YfthcbggCbzycdfcxIHHb9hz1bi1UoprayGei+HwKVw+D6TWcusBkEabfbYvubNizh&#10;nOd6Y1mWbU7S3mUHZL6XmRH6oMNMxkAgIGsb53+n0xk744ZrEu+TabPy93I9BTbOfaVSCTMzM7LP&#10;DO4BgUBAsstyuZycN+kgjUQisg6ymsW0LRjsr9VqyGQyNueUOf8Z4GeGk7nP8bzj5IgfZX8Zh0gk&#10;IvOQsgZ0KlLI3+v1igOdWVUkn8/LGcHv99uCK/sRZGC5pRm4pD+B+7f5nPF+sEkioTaaz+eT8R3l&#10;M7DME9gMSNCeY1mq2+1GMplEtVqF1+uVzt3NZvPQy95QV5jBXs57dlqn3tzHHf/B/ZcBGmCzCdY4&#10;mHOdmY6A3YYPBoO26hAAMv/8fv/eO9nMqCS1dBYXF7G0tCROsGq1usUhwonpJP7carVkg2QKOuum&#10;AWdNECdu3bpl0+3hZ2F3sMNuRI1LJpORumludp1ORw5JZoQzEAhgZmYGoVBIOoWwq8fgZs1JXiqV&#10;kEgkkM/npbMIMfWAdiKdTksJlelgA4BsNnvgJaP5fF7K39isYH5+HgBE04ebolkmZUZoTcOEhqOZ&#10;9TGM999/37b4mRy0A1J58GFEut1uSzQqmUzC4/GMJF7/l3/5l3LYqdVqcLlcKJfLovOwHTwwHTt2&#10;zPH6otGorRQQ2FinZmdnpfORSa/XE8OUzyCde3SecY2h0czOn9QfjUQiMhZOn5+Z4T6fD8ePH8ed&#10;O3fEichSlXg8LkYAjXIGofb6GeZBgEYWNVPZYp2OS5YfMuDC61xdXUU2m8Xk5KTc536/j0ajgXg8&#10;btuTOdaMCo+S6fTwww9LtuFgJtwokU+Wevh8Pjz00ENYWlqSKHG32z3w8XeiVCohFotJZBgA5ubm&#10;AGzOS8pyAJuHQo5LIBBAuVzGzZs38fDDD8vYcY47jd+f//xn28HHpN/vY3JyEq1WC9VqVbIMmem5&#10;H/T7fbExzH2UHYCdrv+ww+xyllIFg0HJpL/fHWyEmr0ffvgh5ufn5X56PB6Uy2WpFGDJV7lcRqPR&#10;QDKZRCAQQLFYRCAQQDQalTWOZxvaoywp5/uZ54kHmRMnTtgOtcBmZuLHyRwZhGNoHna51nMtarfb&#10;aLfbkmHOM2cikbBVPoTDYVSrVSlvJtTNZMMcittzf+90OqLbzMZALCPsdDpiT5sHbl4XYblhv9/H&#10;xMQEjhw5Ij/r9PmH7S/jwqSGeDy+pbsl13CPx2P7v263i2q1ilgstqU5Gm05Vq/tNaaMSLfbxerq&#10;KqrVKiKRiHTyBrDl3kxMTEjgrlqt4ubNmzh58qTYZyznHcX+ooM9HA5jYmJCupi2Wi2Ew2HU63X5&#10;GrDpE6F2/GHmU5/6lNg/wGagkQ0mfD7fWOO/1/uv2SgtHA7Lc8B7yLUHgPQAaDQaaDQa8mzs+VPQ&#10;arXQbrcRCoWkE9qJEyfwxhtviHPtypUrePTRRxGNRiXi0+/3R+qudvXqVaysrODOnTt46qmnZLB7&#10;vZ60hB+HkydPSvonJwoXXwoEKztTqVTwzW9+UxaiS5cuAdgwUjudDuLxuESiWq0Wbt26hfPnz+PR&#10;Rx9FKBRCJpPZouMSiUSk/Mrv92NhYQHz8/MS6eb3PPXUU47Xx84l1CFrNBoSAZucnNy7gRmRdDoN&#10;v9+ParWKfD6PZrOJ27dvA9h4tur1OkqlkjilGYV75ZVXMDk5iXQ6LU5Ol8uFy5cvS7vk559/XhwA&#10;O71+/etfi46KKbrJ368o4xAMBiUjhJnIlUoFuVxuJAPk1KlTUkbxzDPPwOPxYGJiAm+99ZZkPXm9&#10;XkQiEUk7p2bh3/3d3zm+Px1sXq9XjPZ6vY5bt26hVCpJ9yI6dMzMTzoDGPxh10SzaQ8AcSq99tpr&#10;OHr0qDyrNOaHvYLBIE6cOIEzZ87gww8/lCCTy+USLba1tTXJQorH40ilUhLI2Gu4bjAr7dlnn5Wo&#10;/Lv6N4wxAAAgAElEQVTvviuHp1qthmw2K5HOeDyOSCSCX/3qVzhx4gRcLheefPJJOVzR4Wbu8X6/&#10;H08//TTu3LmDbDaLn//8547X94Mf/ADT09NykPP5fKL9yMPWsJff78eJEydw+vRpLC4uipHITMKD&#10;Hn8nOKdrtRpWVlZQrVZFsJ5anYPGKh2DdKD+8z//M7785S9jenoasVjM1lV1lP2FEejB/aXRaCCb&#10;zeLv//7vxSi/evUqksnkvpXaud1uW/bGysrKlu5vw67/sMOsUx42yuWySFI8KJp65XJZus+Hw2HZ&#10;h1wuF37yk59IF0GKoMfjcUxPT4tTiYHkQqGA119/HZ/61KcQiUSkQzbfLx6P4wtf+AKuXLmCUql0&#10;4A723eCpp57C1NSUlO1Tv8rr9Y60fjq9JiYmJCOMr3A4jEuXLsk98fv9csCtVqvIZrMiU8TnttFo&#10;SFUNsLG/MIuX5adXr17FsWPHbGuXy+XC2bNnMTExgdnZWXS7XSwvL6NQKMi5hdpRnP+Ejp1IJIJm&#10;s4lqtYp6vY7FxUUsLCyIbTLO/jIu7MpIB+Dy8jIuX76Mxx57zJZ9vt34d7tdFAoFrK+vy17GjHJW&#10;vuw1LDNkSd/8/DzOnz+P69evo9Pp4MqVK7Jf8N7E43EUCgVks1l0Oh38y7/8C7785S9jYmLinvev&#10;QCCARCKBqakpPPPMMzZnmpn5NDc3h2QyCcuyJHvyMJSLO/H+++9Lcy86FTkmU1NTY4//f/3Xf8n+&#10;S7j/7oZ9RSkEZhzm83msra1JUwtm4AEbmaDvvvsujh49iomJCXzjG98AsA/lomYGUrfblUg1u4AB&#10;wJ07d/D+++9vXNBHCwuznQa1HAa5ffs2/H6/lN4wkyASiWBqamrsjezGjRsSCWEqcKPRQDgcxuzs&#10;7KH3RI8LHZTUUqNmER8gLnz9fh+JREK+z9TXAyBaBtxAq9WqTeuH6c2pVAp3796VlFOn+xOPx2XB&#10;ozOY3V7uh3IelhvE43F5mKenpwFsHHJSqZRkrNE5GAqFbPogXLAsy5Lym3g8jkwm4/j5bt68CQA2&#10;rYXDYBwq9we1Wk3S+wHIGu7z+ZBOp7G6uur4HjzAmFFVZkZTC4PvTbh2OBmCND6ZocCI5dzcnK0x&#10;iKlHwq5hzF6gPILX65WybbOMMBwOSwTY1BrbTi9yEAaxaPD7/X75mUqlAo/Hg0gkIpF6/h/31/3I&#10;ZON6xKxFRsj/+Mc/SkktD0R0yrHTJSPRwWAQs7OzcqBnhi4DXixR9Pl8UqJqdubaCZb50lDjfkEt&#10;OadAAkt56Cj2+/2o1+uSbXfQ4+8EMyfptAQ2O/by2swxMEWDGdSqVCo2O42ZTdT3G8b169cBbOqB&#10;Dsp7ZDIZxONx5PN5iW6bHcX2Gh4KaGTPzMwgkUiInqHT9R92qtUqotGolEny3lSr1QfCyciS1l6v&#10;ZysfYzbx6uqqrdQTgDQ2YSYTG0ylUil4vV5x/FOAPhwOSybrysoKKpXKFh3KBxWWfVF/bXD9HNeR&#10;wHUlEAgglUphZWVFMqk455hUUSqVMDU1Jc6zYDAo+wvXZ14fxdQBe1YK12eWlNZqNdmb/X4/IpGI&#10;lCCaZ0Fz/gOQzFsTn8+Hqakp9Pt95HI5yd4fhtP+Mi6sMIvFYnC73ZidnUUikZBgF/dfOuPW19el&#10;AsnsgD6YWUdHyV7D/Z97K4O1DFDyWWUmYy6Xk2zSaDQqDi9TosqUjBh1f6ZzjfeI9gSzuMyEHFMC&#10;5LD7D44fPy7rAJ3DkUgElUoFa2trCAQCY43/n/70JwD2rLXdtKnM5y8cDm9mp7ndtupLc37lcjkA&#10;kEqZfVnluZiYKbjmQDBqTYOPujyjaGpNT0+j1+tt2/ljNx5yU5ONqd8Uq/6kGVQfBx6IuIhTY8Es&#10;QQE27hnrswFINDSVSiGXy9m81alUCsFgUHTx2BVtsCvLKAtYuVyW+1gul206D6NsgnuN2eUN2BDb&#10;peOt2WyKYWiWHpjdBlOplDgsY7EYZmZm0Ol0sLa2JhlqTpg6E8CG44/ZpooyDjROmeFlWZY4uUdx&#10;sDGbhs8rNTqYvWZu3uZ8NdeaYVBPhdcGQLS+lpeX4fV6kclkxICv1+uSnQdsitgWCgUxQpmhzazr&#10;7TK2m83mtuLC231+OvcGf4YHSNPZTs0UtjXf6y5VPIhQEJjrTbfbxec//3m0Wi1Zywgj4eZniEQi&#10;WF1dRS6Xw8TEhJRacn3mvAE2m8WwrH4YO4k4dzqdkcvdqMnE9yN0Mh3k+DsxeNA3A1aNRgPHjh3D&#10;rVu3AGzOewDStIiZk3SUWpYljnLzUDsKfL7M+0GDlY6/Wq0mjaj2o9yOTlI2q2i32xIIHOX6DzvR&#10;aBSNRkMOmZ1OR56BB0GTbafr474xNzcnJcNca2hvUvfR5XKJrWieCTgO3J8AbNHpfNBLRtvttjyj&#10;FCcHsGvdqScnJ5HNZtFqtaRig0E56jsDkAw6sr6+jlKpJPuLeS4YLNMzdR8JS0r9fr90O2Zp5fT0&#10;NBqNhjhQm82mzH+zfIz7O8uRO50OlpaW5HeMakMP21/GdSiwtJ+lq8y452dIJpMoFovodDpSFs0M&#10;vVarhXw+j4mJCXnWKS+wXw5klhwy0DoIE3aYfANs2JzlchnlctnWINHsLs9gn9P+RQkfOl358wyS&#10;mnOLPgrKZwBbG78dNm7duiVznPs2JQUA2BJZPs74b8duVlh5PB5bAJLObTbCYIDb5XKJHU87iRUB&#10;e14uygHbbrAYhWfkf7C96igLCD3xZhcoZkrthpf4zJkzEp1jRxgO+ijlrJ90vF6vGCyBQACvvvoq&#10;Wq0W1tfXsbCwsEVMlrhcG126uIGbgqqFQgGXLl3C9PQ0Tp48iStXrthEw0cRCyevvPKKiHq+/vrr&#10;CAQC8nBs1wllv2EpT6vVQqVSQSQSwXPPPYeVlRVYloUXXngBjzzyiM3A4OfJZDIoFAqy6FQqFZw9&#10;exbpdBqPP/44FhYWZJPY6QVsGNLms8QN5TBEYpWDxYx8R6NRnD9/HsViEYVCAT/72c8cf94sB3nj&#10;jTckY+zcuXNiVLEEkKU7nNejaIbQ+cdsn1gshlwuhzfffBOf+9zn8Pjjj+PixYvI5XLw+/1IJpPS&#10;OTuXy4lA+qVLl1Cv11GpVHD58mXRDTO1pViuGI1G5Rqdns+dxN9ZxmJm2505c0bE2V977bV9cfCw&#10;vISZQGxw5PV68dd//dfihHv55ZdlLDgnJiYm0Ov14Pf7USqV8NZbb2FychKBQABvvPEG1tfXbY5P&#10;AOJsZNc7J8wAGkue2KWVUXGn8R/sSsb3ux/G34lAICBOIx6inn76aaytrcGyLPzVX/2VPGPmXGVT&#10;EWav8IDNsacDzmn8uM8TZo4CdlFj2gGRSETGzSzN2UuYmcfPy2qLwW6i213/YYfZ/88//zxKpRKa&#10;zSZeffVVTE9P3/cONsLn1+fzIR6P257LH/3oR3jooYdw7NgxXLhwAcvLy7Ysaa4xlD8xS5nM9YeN&#10;Vdhc5V4d0Pcrg+sn9bBZYuj0/Du9zOxCAJJ8ceXKFclsPnfuHACIPh4dP88++6zsL6+++qo8pxz3&#10;RCJhW9PoPIrH47avv/POO5ibm0M6ncbCwgIAiJ1BJ97Zs2dRLBbRarVw+fJlzMzMSHmxy+Xadi1g&#10;afI4+8tuwOtjdq6pL8fqGH4fM3t+/OMfY2ZmBo899hgWFhYkK4n2D7C983K32a75A/0N9XodZ86c&#10;wcrKCjqdDt5++23pgkzogOPz2Gw2JeOeFRXDXnT0sgETHbLNZlMy686ePStN9S5evGhrAHjYuXDh&#10;gmh0/tu//RsAyDM9OTk59vizUoKYjuvdGF/O/06ngzfffBORSATRaNQmXULHG21R+rLInt9lbjiA&#10;PbrB1H/C2mrW0lM80ykaUi6X5aBB8WgO+uAh5uPgdrslCnL06FEAkHRdiuYrO+N2u0XbrFgsiqA3&#10;057pVGVGBqPhvV5PFkPeX7N0yO122xZxeo/r9bo43BKJhGPGCrPCgA0nlN/vx5EjRwBsRNEHhT33&#10;G0bQeLjg4TESicjidOPGDQCbzgRGlAYdlNwIRm3/TExjkM/kbojaKkqlUkEymZSIY7/fl33hXjQv&#10;zZJobrI85PDAz5JFOrDMA/FOsIyRa4/5e/h8UU4AgOxf1DMhFE8HNnUgmT4PbD6jZgaV2+12PKjy&#10;/1kiwevk4YL7Ew11Zinx8+91uWKj0ZCsg2AwaHO+zMzMyP/TUOXnoNg0MxQZjGGmVLVaxeTkpJTj&#10;er1ecWCZ+hlOcI6YXZP5+0Zpc292WuY84R7GTGvg4MbfCRr/vAc8sFDE/Qtf+AJ+9atfSZc0QpuO&#10;f5rZW3QijJoNaDraWaIFbIpoU8+X9iEPnvvRlIjVFWYHQ85JOvGHXf9hh11yqa8LQHSaHoRMNu41&#10;dDBwnwA2HRnr6+vo9XpSsk6q1arYYtFoVLKezTMBKyzM56PZbNq65B4GzPWT7FbzCzrszCxaitYD&#10;9k5/5nmPeyydWSzf5bxk0xcelhkc4L0yz6esrjLh2kBHAfd36rQyQMD1gHp+jUZDmrk44bS/jAv3&#10;TzpHad+YelbUmB3sis7x7/f7coaq1Wrw+/3w+XzbNobabWjD0a5jlhjvOxsjspGWaRPQSTM4d1ma&#10;a+rnDsPcF3lGM4NPPJMy8xGwy+8cZszz9crKCoCNctlisYhsNitZpeOMv/lcMmgIYFd8M7xfPHcz&#10;c5UyNKy8ZOdd6jTzcwIjZLKZtafUOjMdIpxg9Myai+HgJKL4HZ0kvHi/349UKiX17PxAfP9hLxrJ&#10;NOhMDR5Tk4vGY7lctmU/OL2/uYCYG6XZop4p8m63Wz7zoHOPwpw8SPD6aMjv9GImE8U1qW/DDcMU&#10;jub4836N8hDTUORGQx0Zjo8TZhSBnnuOf7fbtZVc+v1+OQBdv34djz76qC3Kw78PRm0Ga7bZSdM0&#10;fM1r5e8zHWymfgD1IjweD44cOSK6KuyyRqLR6NjjY86ZSqUimzmwc6mCCQVkzX/zT3bUYQo9S5PM&#10;gzvLEwYNOp/PZ8vUi0QitqwLs2vPYIq6eb94PT6fTzJS+blGydTg/fN6N7oCmk4WviebOXAB5Wc6&#10;DGU5g3OdpejM4AE2x4jlcRTQ3w/MDlhca2k88Vmem5uD2+3GzZs3ZYNkm3InzI59nU5H7v0HH3yA&#10;EydOANjMTAY2yxuIWZpBp4XH47FlX7Ksh/DrzEoZ9pqdnZWxpobWYGkKI/ccI/6d85O6PcCG49Dn&#10;2+gUxmcXgBzk+X68Pparke0y12h0U6eSeyAPE4z4dzod2T+4HtChxP28VqvJdYziRDfLg/L5vO25&#10;NANeZpc9fo1OCV4HjS3TSWquX3SwAZtrO+cLPzPf+8aNGzhy5IhtjRqE6yfvkfmZ7jWAYHZ3Nn+e&#10;15dOp9HpdLC+vi4ZMIx48+/UkOH1jrJ/82BPnVJT53SUQzzXV7Nzrml7rKysiPOEdoW5h21XFmYa&#10;zU72FWBf3/hezOrk2JZKJcmMoT7SfhCJRGyloZRZePjhhwFsBF75DIVCIenoa64P1E31eDyyfwG7&#10;cwi4HzDtMACiVcy9Y9iLzzW7C3MsmTk4Ls1mU5oQMEO41+shk8nIIZjziesoAMlSqVar6PV6SKfT&#10;KBaLIvbearUQjUZtayWraczqDK4J5l5o/t3J/t9rGPBgB712uy373Sjzk9dorp87VS59XKjlTCcQ&#10;u4vSIeT3+0Vawtw/4vG4zanB9+L/0yFu2mDm3DQlIsysGe5D3ItZAgdsrA+RSARHjx5Fq9WSID0z&#10;GZntNmoWs3n9ZvdWStqYHdJ5DQzyEb/fL2X9PKcyQE8bjvePe5EJx5RrMp9Lnr8Z0OPv2m/nsVmd&#10;QC02wjMyNfw4ntFoVOYRx4KvUdcuzpvBc5NZ6UN7kfq4dMBRx5HrHO2ctbU1VCoVsX0J1ycTVkyE&#10;QiHJ6uZ9HhUzmGhWePA6fT6fiPzzbGZ+Lic4J2mbULfMbPo1eA42JQdGwQxmc40A7Jls5po76GPo&#10;drtSWeJyucRRa3Yx515B25bvzXkfi8VQKpWkmoWfGRjByUavHX+Qmlq8OBrCdKgAm8bhdimyg3i9&#10;Xpw6dQq//e1vcf36dbz++uuYmZmRsg8neLPM0hleH0Woza9FIhGZTPfancXUZDC1FHw+n80pYWJu&#10;NjT4PR7PyJo7tVoNHo9HHmRz8vEz8ZBEjS2z+5cTg+PDiDb/bnaV2e7lNP7m7zEn+smTJ/HVr34V&#10;/X4f6+vrOHv2LILBoGi4ARsL4eCDzIYWiURC7i9F/PlAc8y5sfGazNTuXC6HbreLr371q3jsscfk&#10;/c1r3G7+3Ov48JqcxufjcunSJayuruLu3bt47rnnZFOhg5jZAIOi7yyzBjYWiFqtJgdXHvaYin/n&#10;zh0Zi3a7jUqlgosXLwLYfMb5PDAiDIymTcP5TD0t8734vNTrdaytrW0xug9DpgDLq8xIIhn8vHye&#10;zZKpvcbMtuF9YRbRd77zHfT7fVy7dg0vvviiGAYU/R3FybbT4ePhhx/GV77yFViWhVKphBdeeEGy&#10;NM1nkYEZM2uGhkOv18PExIQYMmZm2+zsLE6dOiXr8E6vr33ta/IMm5lOZmmQ0/ys1+sS3Zqbm8O5&#10;c+fwu9/9ztZ58sMPP8SPfvQjpFIpm5PKdFgMignzWTc1zGggMJD10ksv4Q9/+ANu3bqF06dP2zIo&#10;WHIObL8/mpHtnV7mXso9ip97lEOy0/znfkDZCQYdXC4XarWafD/3F/77kUcewVe+8hWUSiWZM3RE&#10;LiwsiCPb6fONuv/xGvx+P86cOSOlrJVKBeVyGR988AFeeuklHD9+XOaoeajn+LOcbNTx5wEhkUjY&#10;ghMc23E5f/483nvvPVn72Tzntddek0PCsNcoVKtV6Tx748YNsSULhQJyuRxefvllyVpjIHW3Pt8o&#10;NBoNyZqfmprC2bNn8bvf/Q6tVkvWBzOzZLDBU71ex+rqqmjSmOvQYYH3zCz/GcX+93g8OHXqFNbX&#10;16UMEIBkpY5LKBTCN77xDfzmN7/BrVu38M477yCZTIqt02w25RmMx+Ni0/Fect7l83lxhKdSKQQC&#10;ATk4ApsNAGKxGCzLQqvV2rK3mc/EvWg+7iVmkATYLPsENvebg3yZc4jOi6mpKbzyyivo9/vI5/NS&#10;nszPYSZ+MHPpySefFNmVF154QZyoTphBmF6vJ9mLdFwBw9cHCuuXSiW89tprmJqaArDZhdPp8zMD&#10;6oc//CFu3Lgh60ypVEK1WsXf/M3f2M44wKaTk2fNRqMh9ol5NuRZkbYS9UmpcW4GN/l9nU4HU1NT&#10;uHDhAnq9nuP4HzSrq6vI5/OIRqN46qmnZNzefvvtXbOhC4UCgsEgvvOd7+CPf/yjBL0qlQpKpRIu&#10;X74s42PaRDzvDJs///RP/ySBHN7fQCCAb3/72yiVSiO9/zB4vzhP6vW6JCJRMgPYdCpR4ot/d8Jp&#10;/MddH5zG37Is/OM//iNOnjwp12QGMMwqNjrgOW7UAR52/QxS8Fk7deoUbty4gdXVVbz77rsbY+c0&#10;SBRxNmuz4/G4eHqZQRUKhcTrx4e+Wq2Kp3wnLMtCKpVCKpVCv99HNpuVtEI6CoZBIdpAICCLw+Ch&#10;kL8H2PRIcrKMYuhwsWg2m9Ilw+Vy2TR/GIWlZ9NMOWbKML+HBj8FvofB2n9uFi6XSyLPXq9XPOTs&#10;bgFsZpgwFXgYnGQcH/5ZLpdtkZydcBp/MyvBzLAANjp19ft9SbXn2EWjUVQqFXGM0YnZ6XS2ZLUN&#10;GivhcFhKUc0FJxaLSdMAr9crh3Mz/X8wCsDo1Tjjw9JNjs+wbMePQ7VaFUOQc81c/JhBaY4ZsKEr&#10;SH0FCsN2u10cOXIE9Xod+XxexpVjdefOHemwMjExgX6/L79rcB6bmTnDoCPS3JAHnXSBQABzc3Py&#10;/3QkjOLEud+h44gHFJZE8f8ajYZt/TEzhhnd3UvMDotm9lOtVkO9XofL5RKHN8uRB8s2hjEYrOBB&#10;BoCUmYfDYVsaOBsaMAoJbGQKud1uaWTC783lcnJtjF62Wi0pJXFyBHz2s59FLBYTZxCwuUlz3jrN&#10;z1gsJiUDlEmgged2b3bD6vf7thJ4pqLzOTQDT9zYaRjzoM9SGgrLZrNZJBIJcYDxHvl8G91bOf6D&#10;+yPXT6f1jdojXCNMzHu7E07zn8LRdKrxgMHGFoTj2G63ZWw5fwBIh0g6EZkJPa6jg88GSwXozOUz&#10;AWyunywRYnd1U7/GHH+32y3Zqk7jX6lUJDOCe6uZGTYupq5cqVRCv9+XcQScHUVO18B7wMwgs1mF&#10;2+2WrFnut6ykAEabX7sBS7yazabYBPz8n/nMZ2R94HPK9YFGeCAQEKkR7tGHZf8ql8sIhUK2e8HS&#10;tlGcSJFIROxg2iNsbDKK/TAKPp8PjzzyCICNUj6eZVhORlF0s5SMZ5r19XWxUQZLwdglmqV0oVDI&#10;5hi0rI1mU2bZPmAv8T9oR+vgPs25y/l+0CVtfEaYndVut7G2toYPPvgAlmVJ8gcbC5lZRdzjgI19&#10;ihm5/X5fgixOJZt0QHCvNZ9Zzs9h60Ov15NzWalUks6zzPQfZXzZiXwwGz8UCuGzn/0s4vG4rYkZ&#10;7R3aj6FQyGafMNjE7uWmYxWAZMmZFUlmCR/HH4Dj+B80dD4Bm12BmeSyW9Ug5rmVTlTaLhzXcrmM&#10;drstDQCB0ebP7du3cfv2bQAb9gx9CZ1Ox2ZnD3v/YZj2ttfrlXuWTCZt5+fB7EazudcwDnr8gY3m&#10;C+xCakqOAJtOSVa/AJtJKF6vd6Tr73Q6YrdbliVrjmRIO30AHqTYZaTb7Uo5AuFms7a2Jh8SgKOD&#10;hxfIDi5ra2vweDxIpVLS8t5pETp+/PiWMpPtykP4NXrve70ejh8/7mjo0KnFrIF8Po9MJiMHI8JN&#10;2uPxIJPJyMPAG8H00enpadncR8mkM8e/UCjYtMoIyxpXVlYwMzMjXx9l/M3x4bgwasGo+zCcxp/v&#10;Sc84M+5ouLDu2jTITA88y3FZLmI6c1nSwr8zG4o/b16HOWbtdhulUkkWCh5mGMUENjvU0qAfd3zM&#10;9NvdFLyMRCIolUpyGD127BiWlpZkYxxsM+zz+WRB5ucyxWXZ9AHYWNRTqRSKxSKi0aho1a2vr4sO&#10;HOG95+HB5/PJ5jCM27dvi5Pa5XLJOJkUCgXcvn0bR48eleyVwbTwBxmuBXNzc9Kinin4LteGDgAP&#10;LoVCAZlMZl/T8vlM8BliNlEgEEA2m5VuX4PZK/da1sVnjOsDO0jSCUPMlO1QKIRqtbpFf4sZp3QY&#10;BYNB27PA58ApW+L3v/+97HfcA9hdiJv4sPlJx4fphKJxX6lUEI/HJVjldrsxPz8vBhcdZXR0Dmaj&#10;1mo1ObSbmWwAJPDyyCOPYHFxEalUyqa7ZTpjOJbA5iGr2+3ioYcecrxnjzzyiC2Lh1m0wOjC78Pm&#10;P7C1E2wymRR9mkgkImsHD8HMNqAG3OBz4nK5EIvFZHzHgWuVaTAyg4IGL3+/6Vw1rwXYnPs8wHc6&#10;HXHMDOPkyZNiKA/aSrsRxGFX73A4LAeolZUVvP/++7Asa2xHSCQSQbValXKUpaUlWe94CHS73bbS&#10;PGDTGbzX8JDKgzLnOgMe//d//yfzkyU9FEE214dbt27h2LFjMjcPy/5ldvTr9/uSucPu7073qFAo&#10;SGAG2FzrarXarujh0mnNcu5er4d4PG4rm0skEnC7N2RxWHpWKpVkfaB9XSqVUKvV5Dkw5Q06nQ7y&#10;+TxarRYmJydRLBbFaUh8Ph8ymYwkKdwPTgjCvdZ0ItLeO0ji8TiKxaIEYYANu3R+ft52ljCbBQEb&#10;c9HlcokWKudpPp+XdZbP4jDMMvpYLIZQKIRsNotUKiUZi8PWB54d6aB76KGH5Fw4iiab+dkYQGKw&#10;LRgM4re//a04jXm2GFx/SqUSlpeXMTMzI8412gKmU6zT6Wx5frlPmo7hVCqFI0eOSKb2sPE/aJjR&#10;RIerKU8CjN/dMxqNSqDV5/Phzp07iEQisn/RHoxEIra1kgkdTvtLKpXCE088gevXr8s5jUGuXC4n&#10;2ZA7vb8TZvUX9/parYbl5WXb99FOpoSXz+cbSTPZafzHhQGuncYf2MhGPnHiBBYXF212Wjqdlmuz&#10;LEv8J+be7HT9pnRaOp1GPB7H6uoqYrHY5vdaI9But61ms7nj/5dKJdu/q9Wq1e12h/4MKZfLVr1e&#10;t/r9vnytWCxavV7PKpfLjj+/uLgof+d79Ho9q9vtWr1ez/Z383sGf3YYzWbTWl5etn2t3W5blUrF&#10;KpVKWz7n0tKSVa/X5XeSer1u3bp1y6pUKvJvXuNOL/6uRqOx4/UVCgXbGFQqFavdblv1et3xs7Va&#10;LcuyLKvb7W75v6WlJavb7Q59OY0/r6Pdbtu+j9+73e8l2WzWqlar8hmfffZZC4AFwHrmmWfkPU6f&#10;Pi1fP336tJXL5SzL2hjf1dXVHd/fvF6TTqdj1Wo1q9VqjT0+t27d2vb3djodq9Pp7Hht90K1WpWx&#10;LhaLVqVSkXGzLMt6/fXXraNHj1oul8tyuVwyVolEwvJ4PFYoFLLOnz8vn7Fer1udTscqlUpWrVaz&#10;Op2OVa1Wd5yD/Bzdblfud61WG/n6zWdo2DwfxJz3Dyp8Lmq1mrW4uLhlLen1ela9Xrfu3r1r+3qz&#10;2dyy7u4FfFbNtaRUKlkffPDBtt/PudDr9UaaA71ez2q1WrZ1mV83/9yOXC5nvfzyy1Ymk7EAWJcu&#10;XZKfuXDhguV2u2WtyOfz217nKAzuT5Zl2Z6vnSgUClaj0ZAxNNfA7a6l1WpZy8vLVqvVsiqVipXP&#10;5+VnOp2OVa/XZX60223rF7/4hQXAymQy1gsvvCD3qNfrWc1m0+r1evI8mZ+Xa0+r1ZJ7tN04r6ys&#10;3NP6z9/R6XSsdrs90hg7zX/S7/flGhuNhow/7Qxzfeb+Q5rNplUul61Wq2WVy2WrXC5b3W7X6rYn&#10;A2gAACAASURBVHQ6jp/P6XXnzh3Hz8jrbzabMiaNRsNaXl6W8R+cX5ZlWcvLy46/f3Bd4HuPsvdz&#10;rJzsj0qlYq2vr8teOPi5hr2c4Hhwzx6FUql0T/vEONBWsyxrx89Ee9ekXC7bxnCQfr9/KPavTqdj&#10;VSqVLWv4MLvLpNfrWcVi0crn89bdu3dt7zHK/HEin89vmSucx5VKxer3+1a5XLauXLlixWIxC4Dl&#10;9XqtSCRieTwe69y5c7Z9rN/vW6VSSdafSqViu/ftdttaX1+X32Pe/06nY925c0fmeq1WG+n520u4&#10;Tmw31qOs/3v9qtVqW86B3Bt32l+q1arcY3M/2Wn/HYVWq7XtnB5lfSA8j3BfrtVqjp/fsjbsiFwu&#10;Z7VaLatarW5ZNyqVypaxKJVKQ6+n0WhYhULB6na7VqVSsRqNhu09eN6lbW6+T7VatVZWVnb8nOb4&#10;HzSD9zybzVqrq6u7dvZqt9tWr9e7p/3LHB+n+dPtdq1isWj72Xt5f6f1Zdheap7r+F7dbteq1+sj&#10;+WYsy3n8x10fnMa/1+ttOx9rtZqsfYP+E/orCoXCSPOnXq9bpVLJymaz2/oLHENpzGIxI7Dlclmi&#10;T+FwWKKQ1kdlaUx5HMWTymwrRuXZcdIUZRyGGe2lR9EUduTXzb/TSzlKpBjYiGKYGWKAXWxxkNnZ&#10;WfGQsz6emg1zc3MyLqNoTjAd30znrdVq4qmORqM2kW+W7w67PhNeC8s8Tc/+3NycYyah0/gPiogy&#10;04n3w+PxIJvNIplMSvZTOBxGJpPBxMSERInD4TAmJyeRTCalC2j3o4wHdrOJRCLIZDI2sVBmVhYK&#10;BdTrdczPz6PVaqFUKtn0ERixYhSPUWmO68cdHzMbhBl9fI/dyERiCRqvzYxMkbt370pWWSKRkCge&#10;I7uNRsNW6ssGGxSqBCCC2hyf7keZc2bzDVOLh9kYo8xBM6vGzGojzPzh72SEwmwI8aDCeTe4NpiR&#10;Q0YeTbbLitkrWOpNnb54PC5RM0Zoeb8pbO/xeEaKWlHwtftRNg7vu5kNtba2hlQqBZ/PJ5kuqVQK&#10;6XQauVxOsti6hn4KtXNyuRwymYyUnRWLRSnhMfUVd4Jz2FzPmZVLRpmffK4ajYbsj9ZH4rGlUkmy&#10;E7nP8HeyhID6b5wvpVIJ165dAwDJoODcYaaamUVF7TiW5wN2gf7tMpKmp6fvaf3nnkSB31EydZzm&#10;P6+PJffMcmK6vikGbRmZVfyTOiPS6emj+QbsTvdoljcWi0XUajXJRCyXy5ienpaMAz5DnKPBYBAz&#10;MzOSlbldRJ3atMOg3EGr1ZIufMBotsUodLtdsTFqtZrcB5arb1cm/HHg+1OXlU04EomE6NFQaDsQ&#10;COxb4wPz8zHrns8jx4Bl58wAZRkP5yDL61k6xvLnw7B/0UawPspqCYfD0uBsFKgnSNhogPbyuJgd&#10;DiuVCur1uth9vLexWMwm6A5sasKxHNvU32WDJgqCk95HulZcayizw2vwer2SgQVgX+QeRsXlcskZ&#10;jmvwKOv/XmPaENxjg8GgbdzZcILC/Mz6B7bKUQAb86DX6430/LXbbdmvOW9YTRSPxx3XB56J4/G4&#10;VDlxD9ou+3iQTqdju06ue51OR+wxlrNSPoPVPtwL6vW6VEGEw2HE43FbiShLZ/n8mk3RzBLbYrEo&#10;Zy2zs/Ow8T9o2PCpWq0iHo/Lde9WmTYz9+mr4LoQCoXE9qSUAM/loVBI9gan+TNol5mNoprNpmTS&#10;7fT+TlDwnxQKBTSbTZuUBe173lPOrVEqVZzGf9xMeI7RTuM/OTkpHYALhYJkXZrriql332g0pNsu&#10;Zayc5s925zOPxyNyXY5WsNnwoN/vSzt1MmhMD6aPOw0iH2waHvF43OYwcjqo8fBCrathWheWoRtE&#10;J+Eo5aKc+EypNOvt6ViiYB47zdG4NkV6TRFJlhA5PewcT5ZAhsNhmx5Ks9m0GXTm+I/yEJiLIR9U&#10;Ol5oTDiNj9P4cyFi62puMPw/0yHIrjw8tPMBqFQqyOVykmLNxZ5/BzbmSy6Xk1LQaDQqwqHRaFSM&#10;HfP30bDivWSZ1W6Nj/VR+q/piOK47UY6NecSP0v3IwFizvVIJILp6WlMTk4im81K2S2vi88cu6j5&#10;/X4Zc7fbjdXVValLN7soEh7uTaFjs0vPKJjjTYcn6945V0xDvNFo2PQDHmTMchMaXHyOzEOa2ayC&#10;enf7UXLCOcpybFNvs1wuiyOAmzuvn3NrFEeL6Yg3nfPUnTSfdToxWGI+OzuL6elprKysSHkhHb+5&#10;XA4ul0sE1DOZjOxn3JRHOUSYoq/8e/ejcmzufzvNT9OYMLuRmYEfcw1h2WjvI82fQZ06zoVoNIrP&#10;fOYzACBGA//P7Nw0qLVCGQbua6ajlusU5xkd8sPg+m/OE1N30gmn+W82YTB1MAb3EK4XXMPpxDQD&#10;VOxSSS26ZDI5trHNPSEUCsncCoVCUnphjr85dzjHzf/vftRIijqeo1wf91VzPdjNNaFarcrnGuxs&#10;Sx3BYTjtcWZgjgdGzl/ahNsFFBgouhdJjI8L57R5MDWfIbPTGP/OZ4uOYHPfZAfZ/XIU7iW0v4PB&#10;oM32HNSy3Qkeiur1OpLJpO3QObh+fRxMu5klPJyTPIzxwEoZF8pWMNjLRivAphOw2+2KM43lSqZG&#10;KLAxB2hzMlhCO5PnqIN2YpnPlVlCa55zDpJarYZYLCaHY9L9qDNzNBrd9pALbCQocE6agVuv1yuf&#10;e5TxZ4DE/Lf5+4atD8DmId583rmnO62fZhMblnpS5iaRSNjWHAbXeE38Gh3EMzMzEoyq1Wq2plGB&#10;QMDmkKb9RXkSUx+T12M6w53G/6CgJi2v3bIsEfanXvU4DPo3TDuPEgfb+TB4HbSxhs0frinWRyXA&#10;tI1Gef9R9kfTpjLvMeU4TCkQ/smgkhNO4z+u/TXozB0cfz4TLHMmpuOMZ/FBO4OOuWHXXyqVJOg4&#10;2ASQuCyHWVav1203kYdqc5C3y74YFRrFNBBp6FNHYZRN1jyEWB/V2zMbB9jYTOmIMjW3RtXEMA+z&#10;ZvTczFIDIJFYGvymcQ9seqH7H3VpMTMNhv1u/j46B80DF7Mh+JkAuzE/ymfsGTpj/CyD930Yw8af&#10;mgjm59lufnDR5gPCcebGYmb/8QDPQyynsOmY4PcxMs7PxUYR2322wfEqFovSIGCc8Rn8zP2PhJ53&#10;I1JLTGFUHrpMkcft9ODMQzXHjmNrzmnqHlETotvtykFh8FBn/u5Rxoj3hsatmTVkCnr3ej1ZzMzs&#10;wsPAoEOq+1EnRWYjcYwG581+ONn4DACbxqQZ1eL1ms5eCiYPdovcDmYTOX0fo3zcmOv1uvydhzxe&#10;y06d7XggdrlcyOfzI2cxmQdqMxpOA8ZpfvLwYu4h5jNmGqPbBaa45zKblNkjhULBlq0HbGS1mTow&#10;gUAA+XweyWTS9r4MjPBAyag65yB1skZhMJjD9YGHIyeGzX/eW+rymQGmTqeDSqUiTS+2Gz9zDTKv&#10;kwfj3Qh0mDbBdg4UZgoPZr0w64mGs5lFMuoBZXDP4r8Z1HPKdh3FiWd9pJPIjGPqWyUSibHXYM4z&#10;8xkZ3K+j0ag8f8xc30/MADMx5xnH3NyDi8Wi6C3S4UrnP52ph2H/opMsEonY7M971eM0GaVh171g&#10;rmXmWscGOWxYUC6X5TDFebe8vIy5uTkUi0UkEglZL8xrNN+f88IMNrhcLtsawd/JrNBh7Fbzh50w&#10;93LzzHIv9u1+sNN5iUkaHo/Htk+aP7eTjTSK/cRxYGDdPIvwHg9bH8z12ZwDpVLJpi897PfTBna7&#10;3bb9y7R5eObkNZhzkp/BXGMbjYbYZ+b/024bbLQweIblvHYa//uFvXQcM9mFgU6zyYZ5nxiM5Jzj&#10;/HPaX3gGM9dafo9p+273/k57DG0QYOOect+if4drGBMfzGzJewmCHNT483cDsNmIg+cX+gq4Vpv2&#10;udP1D2blDdrOjk42ZTzG9dTu9SarfLLR+akoe4c+X8r9jM5PRdk79Pkajo7PwaLjf7jR+zuc/Rif&#10;wz2CiqIoiqIoiqIoiqIoirIPqJNNURRFURRFURRFURRFUcZEnWyKoiiKoiiKoiiKoiiKMibqZFMU&#10;RVEURVEURVEURVGUMVEnm6IoiqIoiqIoiqIoiqKMiTrZFEVRFEVRFEVRFEVRFGVM1MmmKIqiKIqi&#10;KIqiKIqiKGOiTjZFURRFURRFURRFURRFGRN1simKoiiKoiiKoiiKoijKmKiTTVEURVEURVEURVEU&#10;RVHGRJ1siqIoiqIoiqIoiqIoijIm6mRTFEVRFEVRFEVRFEVRlDFRJ5uiKIqiKIqiKIqiKIqijIk6&#10;2RRFURRFURRFURRFURRlTNTJpiiKoiiKoiiKoiiKoihj4j3oC/ik43arn1O5f9H5qSh7hz5fyv2M&#10;zk9F2Tv0+RqOjs/BouN/uNH7O5zdGB8dYUVRFEVRFEVRFEVRFEUZE81k22NcLtdBX4Ki7IjOT0XZ&#10;O/T5Uu5ndH4qyt6hz9dwdHwOFh3/w43e3+Hsx/hoJpuiKIqiKIqiKIqiKIqijInLsizroC9CURRF&#10;URRFURRFURRFUR5kNJNNURRFURRFURRFURRFUcZEnWyKoiiKoiiKoiiKoiiKMibqZFMURVEURVEU&#10;RVEURVGUMVEnm6IoiqIoiqIoiqIoiqKMiTrZFEVRFEVRFEVRFEVRFGVM1MmmKIqiKIqiKIqiKIqi&#10;KGOiTjZFURRFURRFURRFURRFGRN1simKoiiKoiiKoiiKoijKmKiTTVEURVEURVEURVEURVHGRJ1s&#10;iqIoiqIoiqIoiqIoijIm6mRTFEVRFEVRFEVRFEVRlDFRJ5uiKIqiKIqiKIqiKIqijIk62RRFURRF&#10;URRFURRFURRlTNTJpiiKoiiKoiiKoiiKoihjok42RVEURVEURVEURVEURRkTdbIpiqIoiqIoiqIo&#10;iqIoypiok01RFEVRFEVRFEVRFEVRxkSdbIqiKIqiKIqiKIqiKIoyJupkUxRFURRFURRFURRFUZQx&#10;USeboiiKoiiKoiiKoiiKooyJOtkURVEURVEURVEURVEUZUzUyaYoiqIoiqIoiqIoiqIoY6JONkVR&#10;FEVRFEVRFEVRFEUZE3WyKYqiKIqiKIqiKIqiKMqYqJNNURRFURRFURRFURRFUcZEnWyKoiiKoiiK&#10;oiiKoiiKMibqZFMURVEURVEURVEURVGUMVEnm6IoiqIoiqIoiqIoiqKMiTrZFEVRFEVRFEVRFEVR&#10;FGVM1MmmKIqiKIqiKIqiKIqiKGOiTjZFURRFURRFURRFURRFGRN1simKoiiKoiiKoiiKoijKmKiT&#10;TVEURVEURVEURVEURVHGRJ1siqIoiqIoiqIoiqIoijIm6mRTFEVRFEVRFEVRFEVRlDFRJ5uiKIqi&#10;KIqiKIqiKIqijIk62RRFURRFURRFURRFURRlTNTJpiiK8v/ZsWMBAAAAgEH+1oPYWxgBAADAJNkA&#10;AAAAYJJsAAAAADBJNgAAAACYJBsAAAAATJINAAAAACbJBgAAAACTZAMAAACASbIBAAAAwCTZAAAA&#10;AGCSbAAAAAAwSTYAAAAAmCQbAAAAAEySDQAAAAAmyQYAAAAAk2QDAAAAgEmyAQAAAMAk2QAAAABg&#10;kmwAAAAAMEk2AAAAAJgkGwAAAABMkg0AAAAAJskGAAAAAJNkAwAAAIBJsgEAAADAJNkAAAAAYJJs&#10;AAAAADBJNgAAAACYJBsAAAAATJINAAAAACbJBgAAAACTZAMAAACASbIBAAAAwCTZAAAAAGCSbAAA&#10;AAAwSTYAAAAAmCQbAAAAAEySDQAAAAAmyQYAAAAAk2QDAAAAgEmyAQAAAMAk2QAAAABgkmwAAAAA&#10;MEk2AAAAAJgkGwAAAABMkg0AAAAAJskGAAAAAJNkAwAAAIBJsgEAAADAJNkAAAAAYJJsAAAAADBJ&#10;NgAAAACYJBsAAAAATJINAAAAACbJBgAAAACTZAMAAACASbIBAAAAwCTZAAAAAGCSbAAAAAAwSTYA&#10;AAAAmCQbAAAAAEySDQAAAAA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JBsAAAAATJINAAAAACbJBgAA&#10;AACTZAMAAACASbIBAAAAwCTZAAAAAGCSbAAAAAAwSTYAAAAAmCQbAAAAAEySDQAAAAAmyQYAAAAA&#10;k2QDAAAAgEmyAQAAAMAk2QAAAABgkmwAAAAAMEk2AAAAAJgkGwAAAABMkg0AAAAAJskGAAAAAJNk&#10;AwAAAIBJsgEAAADAJNkAAAAAYJJsAAAAADBJNgAAAACYJBsAAAAATJINAAAAACbJBgAAAACTZAMA&#10;AACASbIBAAAAwCTZAAAAAGCSbAAAAAAwSTYAAAAAmCQbAAAAAEySDQAAAAAmyQYAAAAAk2QDAAAA&#10;gEmyAQAAAMAk2QAAAABgkmwAAAAAMEk2AAAAAJgkGwAAAABMkg0AAAAAJskGAAAAAJNkAwAAAIBJ&#10;sgEAAADAJNkAAAAAYJJsAAAAADBJNgAAAACYJBsAAAAATJINAAAAACbJBgAAAACTZAMAAACASbIB&#10;AAAAwCTZAAAAAGCSbAAAAAAwSTYAAAAAmCQbAAAAAEySDQAAAAAmyQYAAAAAk2QDAAAAgEmyAQAA&#10;AMAk2QAAAABgkmwAAAAAMEk2AAAAAJgkGwAAAABMkg0AAAAAJskGAAAAAJNkAwAAAIBJsgEAAADA&#10;JNkAAAAAYJJsAAAAADBJNgAAAACYJBsAAAAATJINAAAAACbJBgAAAACTZAMAAACASbIBAAAAwCTZ&#10;AAAAAGCSbAAAAAAwSTYAAAAAmCQbAAAAAEySDQAAAAAmyQYAAAAAk2QDAAAAgEmyAQAAAMAk2QAA&#10;AABgkmwAAAAAMEk2AAAAAJgkGwAAAABMkg0AAAAAJskGAAAAAJNkAwAAAIBJsgEAAADAJNkAAAAA&#10;YJJsAAAAADBJNgAAAACYJBsAAAAATJINAAAAACbJBgAAAACTZAMAAACASbIBAAAAwCTZAAAAAGCS&#10;bAAAAAAwSTYAAAAAmCQbAAAAAEySDQAAAAAmyQYAAAAAk2QDAAAAgEmyAQAAAMAk2QAAAABgkmwA&#10;AAAAMEk2AAAAAJgkGwAAAABMkg0AAAAAJskGAAAAAJNkAwAAAIBJsgEAAADAJNkAAAAAYJJsAAAA&#10;ADBJNgAAAACYJBsAAAAATJINAAAAACbJBgAAAACTZAMAAACASbIBAAAAwCTZAAAAAGCSbAAAAAAw&#10;STYAAAAAmCQbAAAAAEySDQAAAAAmyQYAAAAAk2QDAAAAgEmyAQAAAMAk2QAAAABgkmwAAAAAMEk2&#10;AAAAAJgkGwAAAABMkg0AAAAAJskGAAAAAJNkAwAAAIBJsgEAAADAJNkAAAAAYJJsAAAAADBJNgAA&#10;AACYJBsAAAAATJINAAAAACbJBgAAAACTZAMAAACASbIBAAAAwCTZAAAAAGCSbAAAAAAwSTYAAAAA&#10;mCQbAAAAAEySDQAAAAAmyQYAAAAAk2QDAAAAgEmyAQAAAMAk2QAAAABgkmwAAAAAMEk2AAAAAJgk&#10;GwAAAABMkg0AAAAAJskGAAAAAJNkAwAAAIBJsgEAAADAJNkAAAAAYJJsAAAAADBJNgAAAACYJBsA&#10;AAAATJINAAAAACbJBgAAAACTZAMAAACASbIBAAAAwCTZAAAAAGCSbAAAAAAwSTYAAAAAmCQbAAAA&#10;AEySDQAAAAAmyQYAAAAAk2QDAAAAgEmyAQAAAMAk2QAAAABgkmwAAAAAMEk2AAAAAJgkGwAAAABM&#10;kg0AAAAAJskGAAAAAJNkAwAAAIBJsgEAAADAJNkAAAAAYJJsAAAAADBJNgAAAACYJBsAAAAATJIN&#10;AAAAACbJBgAAAACTZAMAAACASbIBAAAAwCTZAAAAAGCSbAAAAAAwSTYAAAAAmCQbAAAAAEySDQAA&#10;AAAmyQYAAAAAk2QDAAAAgEmyAQAAAMAk2QAAAABgkmwAAAAAMEk2AAAAAJgkGwAAAABMkg0AAAAA&#10;JskGAAAAAJNkAwAAAIBJsgEAAADAJNkAAAAAYJJsAAAAADBJNgAAAACYJBsAAAAATJINAAAAACbJ&#10;BgAAAACTZAMAAACASbIBAAAAwCTZAAAAAGCSbAAAAAAwSTYAAAAAmCQbAAAAAEySDQAAAAAmyQYA&#10;AAAAk2QDAAAAgEmyAQAAAMAk2QAAAABgkmwAAAAAMEk2AAAAAJgkGwAAAABMkg0AAAAAJskGAAAA&#10;AJNkAwAAAIBJsgEAAADAJNkAAAAAYJJsAAAAADBJNgAAAACYJBsAAAAATJINAAAAACbJBgAAAACT&#10;ZAMAAACASbIBAAAAwCTZAAAAAGCSbAAAAAAwSTYAAAAAmCQbAAAAAEySDQAAAAAmyQYAAAAAk2QD&#10;AAAAgEmyAQAAAMAk2QAAAABgkmwAAAAAMEk2AAAAAJgkGwAAAABMkg0AAAAAJskGAAAAAJNkAwAA&#10;AIBJsgEAAADAJNkAAAAAYJJsAAAAADBJNgAAAACYJBsAAAAATJINAAAAACbJBgAAAACTZAMAAACA&#10;SbIBAAAAwCTZAAAAAGCSbAAAAAAwSTYAAAAAmCQbAAAAAEySDQAAAAAmyQYAAAAAk2QDAAAAgEmy&#10;AQAAAMAk2QAAAABgkmwAAAAAMEk2AAAAAJgkGwAAAABMkg0AAAAAJskGAAAAAJNkAwAAAIBJsgEA&#10;AADAJNkAAAAAYJJsAAAAADBJNgAAAACYJBsAAAAATJINAAAAACbJBgAAAACTZAMAAACASbIBAAAA&#10;wCTZAAAAAGCSbAAAAAAwSTYAAAAAmCQbAAAAAEySDQAAAAAmyQYAAAAAk2QDAAAAgEmyAQAAAMAk&#10;2QAAAABgkmwAAAAAMEk2AAAAAJgkGwAAAABMkg0AAAAAJskGAAAAAJNkAwAAAIBJsgEAAADAJNkA&#10;AAAAYJJsAAAAADBJNgAAAACYJBsAAAAATJINAAAAACbJBgAAAACTZAMAAACASbIBAAAAwCTZAAAA&#10;AGCSbAAAAAAwSTYAAAAAmCQbAAAAAEySDQAAAAAmyQYAAAAAk2QDAAAAgEmyAQAAAMAk2QAAAABg&#10;kmwAAAAAMEk2AAAAAJgkGwAAAABMkg0AAAAAJskGAAAAAJNkAwAAAIBJsgEAAADAJNkAAAAAYJJs&#10;AAAAADBJNgAAAACYJBsAAAAATJINAAAAACbJBgAAAACTZAMAAACASbIBAAAAwCTZAAAAAGCSbAAA&#10;AAAwSTYAAAAAmCQbAAAAAEySDQAAAAAmyQYAAAAAk2QDAAAAgEmyAQAAAMAk2QAAAABgkmwAAAAA&#10;MEk2AAAAAJgkGwAAAABMkg0AAAAAJskGAAAAAJNkAwAAAIBJsgEAAADAJNkAAAAAYJJsAAAAADBJ&#10;NgAAAACYJBsAAAAATJINAAAAACbJBgAAAACTZAMAAACASbIBAAAAwCTZAAAAAGCSbAAAAAAwSTYA&#10;AAAAmCQbAAAAAEySDQAAAAA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vHnQSwAA&#10;CX5JREFU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JBsAAAAATJINAAAAACbJBgAA&#10;AACTZAMAAACASbIBAAAAwCTZAAAAAGCSbAAAAAAwSTYAAAAAmCQbAAAAAEySDQAAAAAmyQYAAAAA&#10;k2QDAAAAgEmyAQAAAMAk2QAAAABgkmwAAAAAMEk2AAAAAJgkGwAAAABMkg0AAAAAJskGAAAAAJNk&#10;AwAAAIBJsgEAAADAJNkAAAAAYJJsAAAAADBJNgAAAACYJBsAAAAATJINAAAAACbJBgAAAACTZAMA&#10;AACASbIBAAAAwCTZAAAAAGCSbAAAAAAwSTYAAAAAmCQbAAAAAEySDQAAAAAmyQYAAAAAk2QDAAAA&#10;gEmyAQAAAMAk2QAAAABgkmwAAAAAMEk2AAAAAJgkGwAAAABMkg0AAAAAJskGAAAAAJNkAwAAAIBJ&#10;sgEAAADAJNkAAAAAYJJsAAAAADBJNgAAAACYJBsAAAAATJINAAAAACbJBgAAAACTZAMAAACASbIB&#10;AAAAwCTZAAAAAGCSbAAAAAAwSTYAAAAAmCQbAAAAAEySDQAAAAAmyQYAAAAAk2QDAAAAgEmyAQAA&#10;AMAk2QAAAABgkmwAAAAAMEk2AAAAAJgkGwAAAABMkg0AAAAAJskGAAAAAJNkAwAAAIBJsgEAAADA&#10;JNkAAAAAYJJsAAAAADBJNgAAAACYJBsAAAAATJINAAAAACbJBgAAAACTZAMAAACASbIBAAAAwCTZ&#10;AAAAAGCSbAAAAAAwSTYAAAAAmCQbAAAAAEySDQAAAAAmyQYAAAAAk2QDAAAAgEmyAQAAAMAk2QAA&#10;AABgkmwAAAAAMEk2AAAAAJgkGwAAAABMkg0AAAAAJskGAAAAAJNkAwAAAIBJsgEAAADAJNkAAAAA&#10;YJJsAAAAADBJNgAAAACYJBsAAAAATJINAAAAACbJBgAAAACTZAMAAACASbIBAAAAwCTZAAAAAGCS&#10;bAAAAAAwSTYAAAAAmCQbAAAAAEySDQAAAAAmyQYAAAAAk2QDAAAAgEmyAQAAAMAk2QAAAABgkmwA&#10;AAAAMEk2AAAAAJgkGwAAAABMkg0AAAAAJskGAAAAAJNkAwAAAIBJsgEAAADAJNkAAAAAYJJsAAAA&#10;ADBJNgAAAACYJBsAAAAATJINAAAAACbJBgAAAACTZAMAAACASbIBAAAAwCTZAAAAAGCSbAAAAAAw&#10;STYAAAAAmCQbAAAAAEySDQAAAAAmyQYAAAAAk2QDAAAAgEmyAQAAAMAk2QAAAABgkmwAAAAAMEk2&#10;AAAAAJgkGwAAAABMkg0AAAAAJskGAAAAAJNkAwAAAIBJsgEAAADAJNkAAAAAYJJsAAAAADBJNgAA&#10;AACYJBsAAAAATJINAAAAACbJBgAAAACTZAMAAACASbIBAAAAwCTZAAAAAGCSbAAAAAAwSTYAAAAA&#10;mCQbAAAAAEySDQAAAAAmyQYAAAAAk2QDAAAAgEmyAQAAAMAk2QAAAABgkmwAAAAAMEk2AAAAAJgk&#10;GwAAAABMkg0AAAAAJskGAAAAAJNkAwAAAIBJsgEAAADAJNkAAAAAYJJsAAAAADBJNgCgduxYAAAA&#10;AGCQv/Ug9hZGAADAJNkAAAAAYJJsAAAAADBJNgAAAACYJBsAAAAATJINAAAAACbJBgAAAACTZAMA&#10;AACASbIBAAAAwCTZAAAAAGCSbAAAAAAwSTYAAAAAmCQbAAAAAEySDQAAAAAmyQYAAAAAk2QDAAAA&#10;gEmyAQAAAMAk2QAAAABgkmwAAAAAMEk2AAAAAJgkGwAAAABMkg0AAAAAJskGAAAAAJNkAwAAAIBJ&#10;sgEAAADAJNkAAAAAYJJsAAAAADBJNgAAAACYJBsAAAAATJINAAAAACbJBgAAAACTZAMAAACASbIB&#10;AAAAwCTZAAAAAGCSbAAAAAAwSTYAAAAAmCQbAAAAAEySDQAAAAAmyQYAAAAAk2QDAAAAgEmyAQAA&#10;AMAk2QAAAABgkmwAAAAAMEk2AAAAAJgkGwAAAABMkg0AAAAAJskGAAAAAJNkAwAAAIBJsgEAAADA&#10;JNkAAAAAYJJsAAAAADBJNgAAAACYJBsAAAAATJINAAAAACbJBgAAAACTZAMAAACASbIBAAAAwCTZ&#10;AAAAAGCSbAAAAAAwSTYAAAAAmCQbAAAAAEySDQAAAAAmyQYAAAAAk2QDAAAAgEmyAQAAAMAk2QAA&#10;AABgkmwAAAAAMEk2AAAAAJgkGwAAAABMkg0AAAAAJskGAAAAAJNkAwAAAIBJsgEAAADAJNkAAAAA&#10;YJJsAAAAADBJNgAAAACYJBsAAAAATJINAAAAACbJBgAAAACTZAMAAACASbIBAAAAwCTZAAAAAGCS&#10;bAAAAAAwSTYAAAAAmCQbAAAAAEySDQAAAAAmyQYAAAAAk2QDAAAAgEmyAQAAAMAk2QAAAABgkmwA&#10;AAAAMEk2AAAAAJgkGwAAAABMkg0AAAAAJskGAAAAAJNkAwAAAIBJsgEAAADAJNkAAAAAYJJsAAAA&#10;ADBJNgAAAACYJBsAAAAATJINAAAAACbJBgAAAACTZAMAAACASbIBAAAAwCTZAAAAAGCSbAAAAAAw&#10;STYAAAAAmCQbAAAAAEySDQAAAAAmyQYAAAAAk2QDAAAAgEmyAQAAAMAk2QAAAABgkmwAAAAAMEk2&#10;AAAAAJgkGwAAAABMkg0AAAAAJskGAAAAAJNkAwAAAIBJsgEAAADAJNkAAAAAYJJsAAAAADBJNgAA&#10;AACYJBsAAAAATJINAAAAACbJBgAAAACTZAMAAACASbIBAAAAwBQZCen/Ev8PeAAAAABJRU5ErkJg&#10;glBLAwQKAAAAAAAAACEAMgDwuNcsAgDXLAIAFQAAAGRycy9tZWRpYS9pbWFnZTE5LnBuZ4lQTkcN&#10;ChoKAAAADUlIRFIAAATZAAAFeAgGAAAAnR8LGAAAAAZiS0dEAP8A/wD/oL2nkwAAAAlwSFlzAAAO&#10;xAAADsQBlSsOGwAAIABJREFUeJzsfVmMHOd19enq6uqtep3pWbmIkizJouQ4cZ6MLEDsvPwvQWLH&#10;8ppFUhzLhh3JImVJNMVNFClSsuXYgZdIcRwncYwYCWAEcB7s+CFAngwDcWBZu0gOZ5/e966uqv+h&#10;ce581bN0U9MkR1IdoMHhLLV+y73n3nsugsGgC8CNx+OupmluLBZzAbgA3JMnT7qbod1uu+1227Vt&#10;e9Of+9g96Ha7ruM48nFd1221Wq7ruu7x48flXW/3CQaDbiAQcAG4uq67ANwTJ064nU7net6aDx8+&#10;fPi4jrBt2z1//rxnv+BeoWnawL3l4YcfdrvdrhyLe9STTz654Zg8bigUkr8l2u22W6/XXdft7XmN&#10;RsO1bds9efKkm0wm5Tjcv/jhNZqmKcflxzAMOe9WHwBuIpGQvzFNU75OpVIuADccDotd9cADD7i2&#10;bQ9tO9XrdbdWq7mu67pnzpyRZxGJRNxgMOim02m5j1wuJ+fm94e5fvUTCoXcSCTihkIheTaaprm0&#10;E/lcALhf+MIXXNd13Wq1uqUtwPdp27bbbrdd13XdTqfjfulLX/Kck3aGei2HDh0a+HyGOT6vV9d1&#10;zz0/8MADQ70DH29dfP3rX/esU+r44Pfvvfdet9lsyt9YluV2u13f/vVxTWBZluu6rlsqlVzX7a1v&#10;P/zhD4fy3dQ9j/9+4hOfcB3HkePuBJwD1WpV/v+d73zHM5d0XXeTyaSswwDcaDQ69P7EfyORyKb7&#10;bCgUknvjvvj//t//c113fX9Qn6W6T6i2B7/3gx/8wHPedDq9wTb4yEc+4lkTtsKg4/f71Vx3PvSh&#10;D43k/fi4/tDD4TAajQa63S4cx0Gr1UIgEEAwGEQwGITrunBdF4FAALZto9PpQNd1GIYBHz58+PDh&#10;w4eP64F6vY5wOAzDMMQmCQaDiEajAADHcdBsNuX3XdcFAOi6jm63i2g0inq9jlqtJr+TTCZRr9eh&#10;aZr8/lbQdR2BQACGYcB1XbRaLflZuVyGrutot9ueY2uaNvT9xWIxdDod+b+maWKnAUCpVJL7rNfr&#10;AIBAICCfYa5f13UEg0F0u120221YlgUACIVCcF0XjuPI74dCIWQyGaysrCCVSgEA4vE4AoGA/E6n&#10;00Gr1YJt20in00Pfqw8f1xqO4yAQCMi84tfhcBiJRALNZhO5XA6RSAS2bcvcDQaDnjHvw8fVQL1e&#10;h2VZSKfTst52u13PfnU9YVkWQqEQdF0H0NufQqEQgsEgbNsG0LveSqWCSCSCeDwOTdNkTxu0P/E4&#10;gUAA7XZb5mmtVpO9l/sV0NvPaA90Oh0YhoF6vY5Go4FwOIxAIIBEIjHUuQnusQCQSCRg2zYMw7ii&#10;fdzH2xd6/0BzHAfhcBgA8OqrryIQCKDb7cpE0jQNlmUJ+eYPNB8+fPjw4cPHtUY8Hpevm80myuUy&#10;4vE44vE46vU6QqGQGOHhcNhDINm2jXq9DsMwMDk5icXFRXS7XViWBdu2PU71VohGo6hUKnJMx3GQ&#10;TCYRiURQKpWgaZoQWY1GA9VqFeVyGa7rIpFIIBgMbnv8UqkEy7KQy+Wg67oQXnRY6OR0u100Gg0A&#10;PeehWCxKkHQ70HlRf0/TNBiGAdu24bouDMNAMBhEs9mEZVlYXl4G0CMRu90udF1HvV5Hs9lEIpEQ&#10;J4fX4sPHbkWtVoPruohEImi1WggGg7AsC41GQ+bT4uIi2u22OPUkFNrttpD5PnxcDXAfa7fbCIfD&#10;KJfLcBxH1uDrDY5/7j+u66Lb7SIcDqPZbGJ2dhYrKyvodDqe4BDQI6wYGNoKqVQKhUIBAGSeAr29&#10;fmxsDIVCAaZpwjAMFAoFIR+5BzmOI/ZAPwqFAnK53LbnDwQCyGazaDabsn8DELvBh49B0Bjl5cYB&#10;9AZzu93GT37yEwQCAezZswcnTpxAoVCQKA8jPj58+PDhw4cPH9cahUJBMtWi0SimpqaQSCSgaRoi&#10;kQhM0/T8PkkfNUvt3nvvxX//938jn8+jWCyKs0CHYbvP5z73OYyPj0PTNASDQTiOg0qlIo5Fq9VC&#10;q9WC4zhCkCUSCaTT6YEEGwCk02lkMhnJBgiFQkin07AsC/l8HpVKBfl8HuVy2ZNVkMvlcO+99w68&#10;/nw+D8dx5H5d10W9XseRI0eEUOh0Omg2m5IhmMvlYJomLMuSe4rH4xgfH5cAbaVS2TXZFj58bIVM&#10;JiMEuOM4sCwL4XAYyWQS2WwWiUQC+/btQzgcRqvVQqVSEaLAJ9h8XG10u13E43GEw2H867/+KyYm&#10;JjA2NobDhw/vikxK7pXRaBSxWEyymhm4uXz5smSt2baNYDCIbDaLz3/+83j99dcH7k8vvfQS5ufn&#10;ZY+q1+t49tlnAQDLy8uwLAu1Wg2FQgGGYSCZTCIYDOL73/8+otEoIpEIPvjBD+L5559HrVZDu92W&#10;65mamhp4f67rIp/Po9FoQNM0sS8Mw/BkyPvwsRV0ABsmKw2nixcvQtM0KSclG8yIjxrV8eHDhw8f&#10;Pnz4uFbIZrMA1gODrVYL4XAYkUgEmqbBtm2Ew2G02220220pP+l2u3KMiYkJ7N+/HwDk+51OZ6hA&#10;4sTEBIrFoqekMhaLSWaM67rodDqSFRMOh6XkZXl5GdPT09sev9lsIhAIIBKJQNd1WJaFUqmEaDQq&#10;mTQk6yqVCjRNQ7vdRrFYRCaT8VzXZmDpTKvVQqFQwMzMjGTJ0RkJBoPQNA2pVApra2viXDSbTSEi&#10;mf3Ha4nFYtB13c9k87Gr0W630e12ZV0IhUKyVhALCwuwbVv8H84pkto+fFwtcA2tVqtYXFxEp9NB&#10;JBLZkH18vcA5QamBWCyGtbU1kZtKJpNwHAedTkc+hUIBlUoFY2NjUlK6FcbGxjz/Z3Y5pRCmp6ex&#10;uLgIAHL88fFxFAoFIcPT6TRuv/12OUatVvNIKmwHwzAQi8VQqVTgOA6WlpYA9Oa+T7L7GAY6DUk1&#10;jRNY1/5wHAe2bXtKFfx6ZB8+fPjw4cPHbkC9Xoeu60in06JPZpomXnzxRY9RTmdadaKr1SoajYaU&#10;fmazWfmbQdlmCwsL0DQN8Xhc7COWmqm6NDTIaWsFg8GBBBv/jsQf9dyoM0e9GWA9UOo4DjKZDBqN&#10;BlZWVgZe/8rKCiYmJhCJRJBKpdDtdqU8iTaf67qwLMtjI+ZyOSSTScnwUR2OZrPpB199vClALepI&#10;JIJwOOwh36empqTcrNPpeOYwHXqfZPNxNcH1OJVKYXZ2FrlcDqurq9f7sgQsY1XnDoNclUoFa2tr&#10;m/5drVZDs9kcSFRRLzWXy8m+bds2pqamsLi4KARbKpWC4zioVqtYW1sTfiIQCIg8Q71eRzQaha7r&#10;Iu0wiKjsdDqwbVv2diYXhUIh1Ov1TctQffhQoZEpVxllx3FgmiYCgQDGxsbQbDZx/PhxJBIJRKNR&#10;HDp0SHRIfPjw4cOHDx8+rjVYkmiapui1nD9/HpOTkwgEAvjpT38qjgAAj1Os6zpisZg0LQgEAmL0&#10;sxmAZVnbfs6ePYtLly7h4sWLOH78OKampqREVbWpXNdFs9nE6dOnkclkkMlkcM899wy8v1OnTokt&#10;9sADD8BxHMzMzEgZJ5FOp5HNZnHo0CG8/PLLWFpawnPPPTfw+qlJQ2cjGAwilUrh4YcfxvLyMrrd&#10;Lh5//HEAPYcjnU5jbGwMq6urePLJJ+WZPfLII5LhRmKPWjo+fOxWcC61Wi00Gg10Oh0kEgkcPnwY&#10;//u//4sXXngBx44dQzQaRbFYRL1eR7lcRigU2lCK7sPHqPGtb30LN910E2KxGD74wQ9idXUVhmEg&#10;Go3uiqYy4XAY1WoV3/jGNxCNRpFKpfC5z30OlUpFAi3ce8PhMMbGxpBMJhGPx0UvdbtPPB7H5OQk&#10;AMic+9jHPoZXXnkFtVoN//AP/4B9+/ahXC6LXlo0GkUikUAgEEA4HJaGJtRfvBK9UNM0ZR+/5557&#10;RJbh61//up/J5mMo6CpLy44cqkZHPp8H0IuiVqtVMcySyaSnPMCHDx8+fPjw4eNagQZ8s9mUUkyW&#10;Z2qahpdeeglAz7ZhBhkRjUZRrVbRbrclIk3DmcTcoEyVWq2G8fFxcdRZTgKsl9LU63V0Oh0pu2RG&#10;2MzMzMD7Y2kQ0NOPKpVKWFhYANAj1mzbRrVaRalUkoYHLLFpNBqIxWIDz0FdHV4vyTuW4vIZMHuH&#10;oA1Yr9el5K7VaklXN3bD8+Fjt4JEsmma0DRNNNccx8HY2BiCwSDK5TIAiMYTAOl06Gey+biaMAwD&#10;+Xxe9i02C6BO5vVGq9VCIpHA9PS06Iam02lUKhXJbDMMQ0qwuZc1Go2hsp1brZaUzHJv73a7iMVi&#10;QpLNz88D6O2P5XIZzWYTzWZT9lo2O0qn056KvGHKvRnE47krlQri8bg0gfThYxA0dhNNJBIe/Y5G&#10;o7GhZpkZb5wonPhqijV/Z9gFQC1BoPCoClWQ9418gN5kUo1DChIP0ivp//3+e+TX6u+p199fgvtG&#10;QC0XABvKXIhut+uJmjcaDTl3MBgUfZlut4tisSidX4YxgnVdly5jTAkOh8Oe69oJ1HHiui5qtZrn&#10;XY3i/RPqOAV6ndtYLqCC5TLDnB+AdKPqxzCREvV99o+ffkHqzT7qeamLQAzSO+A1Uk+HxyCZ3n+d&#10;1WrV86w2G4s+3n5Qx63qdAPwjCOWnPWPS/V32KWw//ib7Sf983kzsKNV//rPc17J+qEGpNRuWoP+&#10;nrpc/dni6v9brZZ0ayRGYUSPYn3bbn+53qChTg02wCtITvuFmff9+yn1zljWQiKJ5N0gmKYJXdfR&#10;7XbR6XQwNjYmRni9XpdyTtd1xb6hYT/M+OU70HUdxWLRY9hXKhUZx4lEAqZpYmJiQsqJhtXsoWA1&#10;YRiGRPtt20atVkMkEpEyGf5OpVJBvV6Xrq2GYYgtyQAsx16tVpNjapqGZrOJSCQi2YLxeFz08/js&#10;h3FieHx2RGVzCBWc+8xYpM5O/x4H9MYHv8/3s7i4KOch4QLAI4LPn/Fc/Ff9OTvWEsO8fx87A9dQ&#10;EtDE3NwcAGBtbQ033ngjarUaqtWqjDnuGe12W+xkdR2tVqtXRLBZliWZNrwe9Xhqk5B6vS7zjmNm&#10;q89mewS7LKtQ9z+Oyd2g6eWjh/53efHiRQC9/Wvfvn2ybrTbbSF6dV2Xr9mQkIEmAEPvYTsBz18s&#10;FmU+lEolD28QCoWEK+BcGhsbG8qGoBapuu8wcKTyE4ZheLRRKauQSqWQTqdlv1HnhhrA4j4dCoXw&#10;+uuvy17B63YcB9FodEMgivOWGa4qBnVOBXpzMBaLefYCx3EQDAaFXKS2az+q1erA9WErH1A9X6fT&#10;kftQuZLN9kcfVw6NQrnVatVTU83uW+rLZeRG1epwHEcMTJV8G7a9rRpZ5gtWNwTqwr3RD69bvR7D&#10;MBAKhYbeZAzDkMWEx+V18xnQcbMsSxybUeiS8Fmr5+gnCDkZ+b1YLIZwOOwhgYDeAkLjMhwO4667&#10;7hroZJGA4Xk56c+ePTuSKJ6mafLMAEg7ZqC3SO30/XM8NZtNtFotz0bGyEar1UKxWES1WhUHKxgM&#10;ynvc7sOFOBwOo9PpSFZBq9UaqvsPHZH+NGm+u0HnVzMVdF33bKzDkGB0nDieuXFbliVtqwGI88Qx&#10;YVmWH8nxAWB9PQV645njp16vezbqUCgkjrXjOMjn85JdxPkfj8cRjUbFYKGzToKfxsywuk+u6yIU&#10;Cm1Y/zl2h9k/GNxgJhL1qmKx2MC/p7C2YRhCKOTzeclsYgkDNbGAdaJnFPNrp+sbj7Hd/rKbwTJQ&#10;otvtYnp6Gl/84hexsLCAfD6P06dPY3x8HEBvr+RaOIwTUK/XJdr+6KOP4vLly1haWpISs6uNdruN&#10;v/zLv8SFCxdw+fJlnDhxQkpARzF+1L2Naz+AoW2bUqm04VqCwSBCoRBarZZ8n89czXag/s52H87H&#10;SqXicYp4jWo2It8n7QHLstButz0ERywWk+54zWYThw4dwq233irrGm2GcDiMiYkJpFIpWRf279+P&#10;kydPolwuwzAM2LaNSCQi81nNZHRd19etuwbgHAwEAkgmk6hUKvjyl7+MO+64A+FwGCdPnsRrr70m&#10;Zc9co7/+9a9j3759SKfTSKVSSKVSiMfj0rH4He94B/7oj/5o4PlXVlbQarUQCoWEfOZarGmax+6t&#10;VCp45plncOONN0LXdUxPTyMSiWz74XhVPzMzM3jyySfR7Xaxurq6IXhDX2Y3dKd8u4PvhT5zq9XC&#10;c889h9/6rd+CaZq49957cenSJcTjcckc5jrGxAkAYmswwxLYHSRJIBBAoVCAbdv4sz/7MxSLRbTb&#10;bZw9e3Zk9o1t28IZhEIh+WiahnK5jFKpJD+PRqPIZDIAensT/advf/vbiMfj0DQNTzzxBBzHEXks&#10;arR+61vfQiqVQiAQwKc+9SkAvXn7wx/+ELfccgtmZ2fxh3/4h/jFL36BTqcztF4bfSxqyqqZ40yC&#10;CgQCnmBztVrFz372s4HrA4nXSCSCT3ziE7h06RKA9WARdSVZ+s79lNfjY+fQSQYlEgkx+lXj0jRN&#10;1Go1iQRzMvPvGAkGegvGlS7cKlGjRjHpxO+0HJVZXCoxoHbkGoR+I53kIwkbbnJq9Ff93Z1CPSYN&#10;BhKbgUAA9XpdJpQK9ZrpELFGvd1uIxQKYXp6emC2EzvGMDJQLpcRDAYlvX6n2CraQiJzp+9fjUTw&#10;XzrMXERisRhisdiG8udhy6H5rHm9V3LNvIb+0gM6NYOiUSS4ea005EmoDkK3292wmHKTUrNd+u/R&#10;hw8AondBUCw+Go16hG25dgQCAaTTaWia5ukcValU0Gg0MDMz4wm0qB0eNU2Tz7BQ53+z2YTjOEIq&#10;27Y9MBhUKBTEQVLvsVKpIBgMDjSkeH4aM6FQSO7bsiwJoqgkd/+es1PsZH0rlUrb7i+7nWhjhB9Y&#10;z2pZXFwUMWmCWWHxeFyeyTBBJPX9U88J6D3za5HtF4vFMDs7K44Dg2HscLpTFAoF1Go1EX9nQKjb&#10;7YpNsB041kk2MagTCoXELlPB+c7SvEFznTYN7aFIJCLXqApUA+slw9wfTdMUB6Zarcq8Y0ZeOBzG&#10;LbfcgkgkImXFwHpGGrMd1Cy3arXqIcvZBZbrDO1QXdd9J+YawHVdsXfZ7TAYDIo/Q3JN7QBMx53Z&#10;reo8JpGRTCaHKveemJiQjorJZBK6riOTyYjd3Wg0kEwmAaw3NllZWQEAT/B5KzBZgPOp0WigVCph&#10;bm4OwWBQCPd+dLtddLvdkawRPt44+oMPtN9XVlbQ6XRgmqbYLVzH6M/F43FUKhUJanJMcf1Uk1Wu&#10;F9hggIQPE0XoU+4UXPcZtOgP6mqahnQ6LeM8n89D0zRkMhmk02lcunQJ+/btw+TkpCQ3MHNfzTwF&#10;evvH9PQ0LMuCaZrI5/NIJpNYXFzEwsICdF1HNpvFu971LgAYKhGBz4dVEgxK1et1j1Ys0LNh1Uzb&#10;ubm5obKhOS4sy8K+ffsArI87wzDELmd3ZdowPgk/GugApIywH+l0Wl46wU5UNFLn5uawd+9eAJsT&#10;GoMGGdPzdV0Xg5WbBr/eCWjcMItCLWtSOwZtBcuyPEYbRYhpAPY7aUzzJgM9DNGxHWq1mhAh8Xhc&#10;FhSel+UqBEuYuOny3l3XRblclo5gPPag64vFYqjX63BdF6ZpijFP3ZWdguVjuq7DMAx51nTsdvr+&#10;A4GAZxzyXzoMKysrSKfT4oTSGQ4Gg5uWjPXDdV2JSDJaHQgEJC15kCFGfQW+Xzouw4pz9hvrfM+h&#10;UGioSIpa0tZsNj3i3yrBx8whRnrVDCMfb1+o45/kNQ2aaDQqJc10LggGaqrVKiYmJpBOp0XI1zAM&#10;5HK5DSWLnF+hUAjNZhOlUgmzs7PbXh+7MNJ57idOBs0v6lLxWLyvYednqVQSwsC2bTQaDXS7XcTj&#10;cU9Gdb1el3VHJc13mg11+fLlHa1vg/aX3U64k1wNBAJIJBLiSLMDKMmi/qARS0kHgQ4QyTl1XF8L&#10;ArJer2Nubk4yYygozZ/ttPtZNptFNpsVbRuu92rp9HZgNk06nZax3Gw2pfsrHRk6hNS6CQaDuHz5&#10;8sBzLCwsYO/evZ7Oj9zvabvxPVDHh9mlvBZ1PhOO46BQKODFF1+UeR+LxaDrumTBMSstkUgIWReJ&#10;RFAsFpFOp2FZlpQYcWx1u13pcDcqG8rH1mCWMNde13URjUYxNTUlFQdcE0jI09lWuwOrwY9ut7tl&#10;CVc/WEbNfWR1dRWO4wj5nEgk0Gq1hOS3LAuZTAbFYhHRaHRgEJwdkTmemQ0zOzsrxEwkEoFhGCiV&#10;SrBtG2NjYz7Ju0ugrgvdblcqxcbGxrCysoJGoyF7GMsmuR5xzWTgMJ1Oo1ar7SoZF7Wsslwui69H&#10;4nunY5C+krqmz87Oolgsyrxm0ATocRrc11dXV4V0qtfrGB8fx+LiouxJ8Xgc7XYbmUwGwWAQhUJB&#10;yni73a7M4Vwuh2w2i0KhgEuXLqFUKsE0TbGxtoOaGU5+Qtd1HDhwYAN/ourAxeNxzM7ODnx+lHeK&#10;RqMwTROvvvoqZmZm0Gw2xR5npls/isWix2b38cagua6L8+fPi7PCqDew7iCoBNjKygq++MUvYv/+&#10;/QgEAvjRj34kE1tNxycjPwixWAypVErqkll2ygnDxeeNfubn5z1aUmS31QyJ7cBSUZJr1EvgzwBI&#10;2QGvOxaLIZPJ7JhgA3pODg1URqnb7faGsg1Vn0t14HY7IpEI4vG4GKkqU8+MvZ18mLlGAwuAEHqB&#10;QAB79uwRB4tde9SOu8Ocg1EUllHR2Rkm0hmPx5HJZESTptVqeTSkBp27X8MqEAgglUpJ555BUFtd&#10;M6rSarUkmkOnhA41DVHeq4+3Nzh+1LboFKdlYOKrX/0qbrrpJpnfdEb37NmDvXv3CgHGcpdHH31U&#10;9I3oJG82vwYRbLw+npfrIUmQ+fn5gfMLWNdUY4SYYNRzu8/XvvY13HrrrQiFQjhy5IiQjaFQCJVK&#10;ReY85xeJNdM0R1JuuNP17c2+v/AZ8vpDoRAymQxyuRxisRiSyeQGgo0O7zD2AUtvgfUyWr6/a4VE&#10;IoFEIrGBUNspwQb0hOE/85nPSAbCY489hnA4DNu2h9J0/Zu/+Ru8973vRTKZlPk9NTWF48ePo1qt&#10;eoTkgXVbqlwu48c//rGQAVt9vve97wnRyb2KmfaANwubxwbWS8BDoRDK5TLOnTsnQUz+/cTEBH7w&#10;gx9IOSmznWhL8ljVahXFYhGrq6s4d+4cbrnlFoRCIUxNTUmm3SOPPILl5WUh6gCMTNfWx9bQNA21&#10;Wg1PP/00ZmZmYJomPvnJT2JpaUkyK4loNOop4VSDnXR4VZt/mPdnWRaWl5cliSGXy2FychLf/OY3&#10;Jaub33v3u9+NkydPyu9SM3i7DzPygJ6vEI/Hsba2hieffBK6rmNqagqHDx9GvV6XzsBAL6OHTe18&#10;XF+Q0OVaWK1Wkc/nNwQyuH6y+y2DZMyAevXVV/HMM89IN87dYJ+rNgy5hUgkMrJMuz/5kz/B3Nwc&#10;XNfFP//zPwPoNUJoNBpCENXrdRQKBTSbTQmqtVot/PznPxfb8J577sHi4qKHbGI10erqqqwX9Ou/&#10;853vyPv4wAc+gEKhgEAggF//9V8XSYFhSHhmU3e7XeFR6vU6vvKVr4gtyPNw72BTofe///1D2a/t&#10;dhulUgn/9E//hHe+853I5XK4/fbbpSrkox/9qEi3sLkDAJ9gGxF0oMdYskNHo9EQw5ECtUDPiUom&#10;k/J/Gh4XLlyQ7AKVGBsWtVpNyjf7WdlRRPpUR4yGlW3bQ5ME7CailgYxSk3iazMyjfpyOzV0aYiq&#10;ulkE9YzUSD3BKFYikRB2nEYxO6ep7Ym3QqPRkHvoLxcdBVTxcLL5XOiG7Y42CFzoSYgxgsJ7pxB4&#10;NBr1RMTfyCZF0ksVydwO5XLZ062mv2R00Pjn77O1NKPqw84b6uyQJFEzSJmRp26U6kbVTzr4ePuB&#10;44eaImqGFx2YpaUl2V+i0agQuSzFBHoGGHUiQqEQUqnUpmWTLNsadn6REKhWq5J5GQwGhZgYBjR0&#10;uR4w0JFMJgcSTaFQSHQwMpmMGJeFQgFTU1Mbso0YxCE5OAqiZCfrG7UZt9pfRnF9VxO0Y1iSQVJz&#10;bW1NjGCSwnzmV7J+aprmEX8mCXytCBSOQcuyxCaj/McoQIeN75v3SyJsEEqlEi5cuABgvfGAWqpH&#10;MCOWZStAj+AbhBdeeMGTldOv8UZZk26363knpmlKliaDvEQoFJIAE+cuy9/VYzNgy2wBlviQPLdt&#10;WzredTod0f2rVqtIJBKSuevj6oGNMMbHx2W8jY2NCcGUTCZlP1KFylUigMEeNSsyHA4PlYWjJi1Q&#10;F5jVDrw+guWpPP8w5eb0Y8rlssz/QCAg/lo+n5dMW6CXvTM+Po5oNDoS29rHzlCv1z1ayiRWWJ5P&#10;QqVYLELXdVnD5ubmpOqHNg3XMZYbD9P47GrDcRzJ6mq1Wrh8+TI0TRONw1GAezW1D1miXywWEQgE&#10;MDk5KZmktOVofwLwaAKrkkoMErN6DOjt8QwIqyQa/yafz6NUKiGdTnuClFtB7V7KstpkMinZrf17&#10;pGpv85zbYXJyEsvLyzBNU9Y5y7KkUoTXrkq3kLvwpYFGA53aErlcDvl8XjpPAusNA9hdU130GfFj&#10;dBxYNz7UyOEgJ4TRQ6BnfOi67nHcr4Sw2wzMZKLhHIvFRHh0GCOHxGK9XsfY2Jg4G4xsqdfXaDTQ&#10;6XREvHAU6dhqqUG5XPZkFQLrnVtUIe9CoYBYLCaGNiO2/JoTenl5GdPT09ueXxX37i/5GgXUjd6y&#10;LFQqFdGo6O+68kawuroq90gRcD4LVfdPLQtjWn0mkxlYrqJpGgqFAjRNQzabRTweFz2eYbSV1Mg2&#10;05TVmvhB918qlTA+Pi4EKiPtLJcZNP9Y/lIoFJBKpcSBIhGtzsVyuexx1H344BqYz+fFyKOWDAmH&#10;G26ttUy+AAAgAElEQVS4AXv27MHly5c9wrwAREeDzgbLdeiIAhCHaGxsTDJ2riQKyqAIj8dsabUT&#10;11YoFAoigMvsTrURzqD5WavVRNeUjSAMw5B1VJVIYOb4KIkrRsnf6Po2aH8ZpmTweoJGLBtusHyK&#10;AsaAVwuWcBwHtVptIFl1+fJlxGIxZLNZz97IbN+rTbZVKhWRp1BLYYDe3reVJtOwqFarYoOkUikY&#10;hnFFe/L+/fsBQOxIFf1EAuUiSORRpmI7mKbp2eN4HjWLW9W0ASAC4iT+6/U6SqWSjHE6Lmo2uLpO&#10;sLu6qvfGZ6I2LFE7WoZCIWk6QgmLYrHocW58jB4slQTWxb7VscHvUV+awV76O/37A98zHe1BWFlZ&#10;kexZliVTpobErWmaIhfA6o1+eZOtwLJ3+l7cP9lgh2N1bW0NsVhM1oNgMIiVlRVMTEwMvAcfVw/9&#10;e32320W5XBZ7iOuJmpmUTCZx4403olAoSLID10CVFNoNmlpqI5tgMIg9e/bIz0aVREFbjLanOr9d&#10;18XKygry+bxoMgK9565WALE0vNlsemwBlprTTiUBpTYPUbVFy+Wy8AoM8A4CG3OxiZJKxG/VaIiy&#10;IoPWB8p9qc19eJ28P3bJLhaLmJ6e9iTV+Ng5tGAwiEajIVoBwLpR0p+uykwjiv+zVhyAdJPj76nH&#10;2Q6BQABzc3M4e/YsDh48KI0EotGoGL87/dx55504deoUFhYWAKxnFAyDZrOJs2fP4qabbhLSkZED&#10;pnCyvX08HsfBgwfx+OOP4+LFiyNZ5DRNw6VLl/DEE0/gjjvu8GjCMZWUZCc1sw4cOICzZ8+Kga+S&#10;SjQO2+02vv/978sisdWHThY17Xjuhx9+eCTda7iZLCws4MSJE7jtttvk3Izw7OTzH//xH3jxxRfl&#10;fKrRzqg5F8ylpSWcOXMGBw8eFOJq0PFTqRRyuZy89/n5eRm/wy6wly5dwrlz53DHHXdIWQ1J4UHn&#10;n56extGjRz1RGbWb7CDcd999+I3f+A1MTU1JdFMt4aX2UiAQwG233Ybjx4/LPOpfuH28/fDpT38a&#10;73nPezAzM4N4PC6lhIywBwIBPPDAA7h8+TKAdXFf7hFqpjS1Nc6cOYNsNotgMIh0Oo3x8XEcPHgQ&#10;J06cwNzcnDjhwxoBakephYUFnDp1CnfeeedQ68fU1BS++tWvolKpSPaXpmmYm5vD008/PfDvT58+&#10;LfPk1KlT0mWU+xz3EU3TcNttt+HEiRPyrNQshzeKna5vw+wvbwaomSrUSmGGo9qFm0SQpmlDZYPt&#10;2bNHCEx1PaQG1LUAbSXuZ7yHnRJsQC/gQ0OeQUTaNcOU09LIVwOwJDybzeaGY5Ago9TDoO7n/Hv1&#10;2av6bgA8exjvo16v4z//8z8RCASwb98+HD16FLVaDZlMRt672mlWFR3ncek89o8V/lzN+D937hxM&#10;00QkEsHZs2dhWZZPsF0DcE7QUQa8Eit08rvd7oaKHHbBBrAhkYDB+0GYmJhAJpNBo9HAV77yFdHH&#10;vP/++2XvYzUHy9OAdSJwUPdn2oi0NVWdTPopf/d3f4fbbrsN8XgcH/vYx1CtVhEOh32CbZdAJYZ0&#10;XfdIRdxzzz345S9/6VnzLl68iJMnT2J8fNxTPUY9cL7/3dBdVC3t73a7HmJrVE03Go2Gx9ei38Ns&#10;5e9973u4+eabkclk8JnPfAalUsmjWd0vbUV5HKBnn1ImgJnLAIQMazabsG1bEhq4T9Tr9aGCUYZh&#10;CHcSi8U810I5Ev4ev2YCDzmYQd3t1WAis6mZDMQEnEgk4tn3gNE0bvQBaIA3KqMaFmTQObgoBsyN&#10;R+1+yBfFY/DvafBQ54QprkSz2cTevXvR6XQwNzcnpQ6McA4aRIM+oVAIFy9ehOM4mJyclPp1la1W&#10;u4ioGyebF7AEgBNCfUb8GzpNCwsLsCwL+/fv9xh+JEHUaC6fx2bnVq9p3759sCxLnC+midKAI+PN&#10;7iC1Wk3YcbULFjPRWDo0TLkHjY9AoNfWnqKVw0Yg6GyoOibtdttTpghAsgSZMs8Syp2+/1dffRW3&#10;3norgJ6TqUYEaDC32200m01MTU0hGAwKiUSSebsPn/XS0hJs28bk5KSny4/6vtXNQHXA9u3bh1ar&#10;JaUpjHqztG67D8tastmsZOeohiKfOY23ZrPp2ej2798vJTfMYuXmwzIqoLcRLS0tAQBmZmZEe9DH&#10;WxuD5u/BgwcxNzcHoCeSznHNdPl+MCu6/2cqwQFAnGxmHq2srKBUKklWqjqm+ffVatUztjk36IQ4&#10;joOpqSmYpomLFy9KRu92H3aSZuc33uvevXtRr9cH/v1mUH/GEgGWeTSbTYn2DlPOqZY/bPa8+Z4A&#10;SKYqDcFh1k/1ONxv+juEqWsGSVb12q4meG/8l00kVDtFbeTCoCIz/BKJhKdB0JXKU6hjULV/rqWg&#10;Pe+TZca0TXaaBa4eg7IBarMox3GQTCZFi9Zxep2GKSkBwFMqRz0bNjvqDwKpGYXqtfc331CDl7Va&#10;Da1WC6ZpCiltmibm5+dlvPJ98znx2KurqwB6thavpdFobMhwUJ3BdruNSqUiYtjhcBiO43jsNY7F&#10;VqslNiAJGwY6+Xc+ri4cx9mQFaJKYrCjdSQSER1RYD2DBVgvFWa2i67rQzUNA9bHGqsyarUaJiYm&#10;PPYfszcpkXAlUIk5ZrfQWWYWm1oea5qm/Fwd5z6uD9iISM34YhVMMBhEsViUII66xxGU/GEgwTTN&#10;Df7p9YSqD0Y5Gq7FoyJxMpmMVP0wkxPo7Q21Wg26rsv6zFLOhYUFeY6UfeK6EI/HPZmAqsyS4zjI&#10;ZrOePUjVE2UW27CVbJv5h/TrAEjmXaPREEKdewh/Rqj2Iu1VwNvcjpnVDGhTpkhNmCJh62M00PiS&#10;aTSoJXrdblcy1+hwqAtzMpn0GJNqXTMAj8YUtUNUvZJqterJKGNtNAm2UWhWWJYl2UYktXhcZu+p&#10;g5oDVf3eduBAp9NHrSrH6dWiv/zyywDWDX06fgCEuKSxxXOr5A41iEhiqs/0zZBJxDHF7Ec1QyIU&#10;ComhwlJYMu3UEdopYrGYEJxTU1OSkl8sFsXoJdnG1HuWg43CCFENaUbw+X1GMLjAM1OQc2oU56cR&#10;xjnJkgU2TeAz7hc59+EDGDx/f/azn8l63U96jQLcD5hFTX0cakaw9JGtx0lM0+nfKcbHx1GtVmUN&#10;YSftdrvtKcF8o2BpEvfaeDyOarWKWq02FMnG+ctOzIx+djodCQBQY2ppaUlIS2A44XWuxyxj4bkC&#10;gQDy+byso9zfuKZomiZ/ezXBd8w1k+sn98jZ2VnZ71kGzyCGqoHkY3swa17txphIJITYGh8fl3fB&#10;512tVmXfYddNErwMWKpEG20dYF3vDICUwxLUmzIMA7/5m78p47m/DH2Y/ZOkJNcrOlKapiEWi3ky&#10;98LhsBCFzWZTxhPQc8RoC+6WUi0fvXdWrVaxuLgothcdTTW7mYEUrlmtVkvWlP4ujgw8D0NksIss&#10;sK5vuLKygm6369k/HKend8xxPqyuIgkBagw7jiN7lZqNEwgEMDs7K8GcRqPhy37sAnDdoQA+sG5z&#10;2baNgwcPwrZt1Ot1T4bubiHR3gxQfXnaqKZpii3XH6jjHsV5RbtH9VUpP8KqjX4Zp1GRVNxfU6mU&#10;JIRwn6lUKp41gmWswWAQlUoFjuNIky3+nOQtuRzLsoSQU0vJRxGg89GDxiw2GgwsXQHWU623Ijsa&#10;jYbnZ1zUuTnxeOVyGZcuXRKjh8zw3/7t30pp3bFjxzwpz8B6qcFOwPM/+OCDiEajSCQSOHbsGOr1&#10;OnK5HDRNg2maHgeRDtowTDQngUqeHD9+XLTm/ud//sezoanOn6Zpkq2lDmpmDbCLHh1bkndvJqhZ&#10;E4FAAKVSCUeOHBFHjZ/9+/fj+PHjWFxclAk/ikypY8eOYXJyEsFgEA8++KAQodRY4ntnWSwzaka1&#10;yJDUUyM3jtMToiXJGAqF5P2OmuDaTOCc5XosM+qPeIyi64+PtwYGzd//+q//knVbHTeqDuROkUql&#10;YFkWnn76aUxPTyOTyeDs2bMA4MlEIrimjMIQXVtbw1NPPSXl1Dx2Op3GZz/72R0fn9fe6XSEAIpE&#10;IkPreUajUcneonC8rut46qmnkMvlPKX373nPe3D27FkRlO+PhG4GElEsiaMBd+bMGdx555247bbb&#10;cPLkSaytrcEwDOmE7TjONSGxIpEIGo0GDh06JPf/6KOPotPpIJVKYX5+XjQz+UyZ7XEtSMA3OyzL&#10;wsmTJ0Ua48yZM7ImMDuAmUJqABGAdHFjEIvzUdXJoo0IrBOmJPMcx8HExITslUAv4/2hhx7CL3/5&#10;S7Tbbfze7/2eHEctm6O26CBQkFsF9+tGo4Enn3wSr7/+upQ6FQoFvPLKKzh06JAnY7xfeH4YgtzH&#10;1YfjOEgkEjh69KhkIT755JNC+qrEbKvV8mQkAr319fDhw7AsC+VyGefPn5cKkWFs8SeeeEL2qD/9&#10;0z8F0Av2Ar3qFrUBAe19oGc3vu9975NS160+R44cEVsW6JHdDCazqRad6/n5eTzzzDN4xzvegWw2&#10;iz/+4z/e+QP2sSOozfQYvLjvvvswPz8P13Xx4Q9/WKQ01KZFAIZqjPF2B/0vgntNIpHALbfcAtd1&#10;US6X8eyzz8q85O+Fw2GPH0j7wbZt3HXXXbLmnzlzRpIWuH6oFQM7AasPyuUyGo0G/uAP/gCFQkGy&#10;0paXl7GysiIVC/l8Ht/97nel4WOj0fAEvOmH8plEIhFPp9QPf/jDqFQq/v41QmhAjyhSa4mpG8PU&#10;UwAe8U5gXZTdtm0hw1QNDABShpdKpbBv3z5Eo1HpfAL0BK1JMiWTSdGIIYM8CpBQUEtYeE4aZP3O&#10;GCPxw0YjWR9tGAaSyaR0LNJ1HS+//PIGAo3nY8RT07QNBqFassvGC1yEm82mp4Z6N4ObCKMB6XQa&#10;wWAQ7XYb6XRaSjrU0lHXdbG2tjYSTRs6oYw01Go1NBoNyXhQdTfC4bBcT7fbHcoJHQQ6ICSYmSrN&#10;scWf8boAiPjmKDq4UtC30+mgWCyKhoDawZCZB5zrHK+j0kzw8ebFoPnLEmcAHgHmbrc7kmwOwzA8&#10;up+VSkWkB5jN1mw2sbKygkKh4BHZHUU5Ag0vdppSMQoSUSUZ2MmTpQbMuNgOvF8K+VarVSwtLaHZ&#10;bEopKksCSqWSx/C7Es03lu6qWFxcxMrKiqdcsVqtSkOZa4Fms4lYLIYbbrhBnuPMzIxEoA3DQDwe&#10;l7KxbDaLdDqNSqUi8gs+tkY0Gt2gnxgOh5FIJBCJRITYKpfLIrjN0rR4PI6VlRW0221pIhGNRj1l&#10;lJZlwXVdz16j7skrKyuejGuW7XHPuuWWWwBACGqVZBsGqgOSTCYlqMl17LXXXpM1j+T09PQ09u3b&#10;B03TMDY25gmeUbfXzxLaHeC6Zdu2aK5xLQB6pC3fFxviAOtERrPZxOrqqtiPbJgybADnhhtukN+l&#10;rqVKjjSbTbH71DWzUqng137t16QyZqvP3r17ZW9ig52lpSUZ141GwyOYHwgEZP9UReh9XF8wqaJa&#10;rUpppWVZuP322wHAU9an7rc+todqs7Gkln53LpcTKZR4PC5yOCzLVCWZiHQ6LUkvfE979+7F5OSk&#10;Z8+xbXskDayYNcdz0q4DegRcNBoVP5V7aafTkaY+qn2o+toMhqlrUSQSgWmani7YPnYOvdvtYs+e&#10;Pbj55ptFs4qphtVqFclkUpwn1ehPJBKwLAu33XbbloQYya1qtSpRGoptqlphbJOtIpVKQdO0oRyN&#10;7aCWvgLrNezNZhOJRAIXL17E/v37N+jPDOskkFCj0ajeB8kN9fmox1XLRtUIMK/l4sWLmJ6eRq1W&#10;QzQaxezsLObn54UkeTNFMgzDQD6f9zQEUDMVSfoA6+Ktoyg5o2Ng27ZkMgKQ9Gv+n8QbxymjnqOC&#10;GqWnrsdW79dxHI9Gw05QKpUQj8dh27bMKQAyJ59//nkZs/1ZdH7KsA9iu/nL0i+umySSRzF/O50O&#10;xsfH5ZjcD6iV6bquNFwg2u22RO93Goig4QWs6zMxuDSK+aHqhvFrakQN08k5HA6j0+nAMAz5bNaB&#10;lcYl0HtfNNgHZa0yW0fVtCK5QpDo7Bc1VoMLVwskM1i2yq+pGamOQXVNTafTvpM5BIrFInRdRy6X&#10;g2EYmJ+f33RvSiaT4ggyM6der2Pv3r04cOAAXn/99W0rE9RmARxzJBAYmHUcxyM2Taj7Fr9WndLt&#10;kE6nUSqVhHwgaANks1kh0+l8FAoFzM3NSeYAMT4+jlKpJOuPj+sPjgPaPcz4ZaYJdfl0XUc2mxWn&#10;ViUzVA1CNZAzTKbKxYsXJRjEUn7Og4mJCZRKJclCoXYVr/nChQsD91AGVACIPEAkEsHY2Bjm5+cl&#10;yYDBHM4PdS/1cf1Are9IJCKfflCrS9UqB+AT+UOgvyGCqjMP9EpA2RyAmfpMDgJ6c4rzRp0vKtHO&#10;jDIAYm/Sf91psJEdylmNMDY2Jrp23GfYtZpjh5nftm3jwIEDePXVVz2BK2A9IMT7Jp/wq1/9Cmtr&#10;a54GQD52Bs00TRw+fBivvPIKarUaSqWSvIBsNotKpSKCoOFwGPv378cTTzyB1157DY1GA+973/uE&#10;IaXRrhrzQM8RoBP00EMPyYA5fvy4/G4ymfSwweVyeaSbAFnsQqGAEydOYM+ePQgEAvjJT34iOhzq&#10;7wLDadZUKhUh2EKhEMbHx+Vemd1Gh0TVIGGb7v4OoMB656Kf/OQniEajuOmmm/DQQw8JO03y8lqK&#10;K79RFItFWJaFc+fOYXJyEjMzM3j22WcB9DYJNSJIQ5v6f6NAKBSS8uRHH31Uupt94xvfQCKRkDFG&#10;XaFDhw5hYWEBq6ureOaZZ3Z8/lartSHySZL3pz/9KSKRCG688UbP+2X56ChSdtPptOgyNZtNXLhw&#10;AY899hhuvvlmmKaJH//4x54yF3Uc+iSbj0HzF/AGCdQAxajm8NraGvL5PBzHwQ033IBYLIannnpK&#10;slH/6q/+Ci+99JJkUpE8H0UmaiKRQDqdRiQSEZF1OkOjWH9VIq3dbuPpp5/Gnj17kMvlcN999w38&#10;e7V71KlTp2R9O3r0qOf31HfB5hPDEAEkT+kIhEIhtFotlMtl+RQKBTFKef7+TmJXC3SSjx49Kpp0&#10;vHeWShQKBei6jpMnT0pJ4+HDh99U3VGvF9gZcXV1VfanTCYjWi+cY2fOnJFMnVOnTqHb7SIej+ND&#10;H/oQfv7zn8s4IoHxpS99SZpFAfA4/2wo8Du/8zv4v//7P9FddF0XlUoF586dQyqVQq1WE41GNTOc&#10;xxsm05SEBysMZmdn8dhjj+Gll16CZVn47Gc/C03TsLa2JiRcNpuVsUQC2nVdLC4u4syZM5Ll53dn&#10;u/4gMUvfZGxsDPfffz8uXrwI13XxL//yL8jlcuh2uygUCrBtG6Zp4tOf/rQQbkeOHEGz2YTruvj8&#10;5z8v7/s73/nOwPO/4x3vQDKZFNkdtePsysqKjN+xsTHouo7PfvazqFQqaLfb+Pu//3ux3bb6HDp0&#10;SMbg1772NWnUw8691DRlljTQ27dN0xxJpo2PnSGZTIrP2+l0sLKygnK5jG6362kow99RbXR/fRmM&#10;/mw/+vmu60pXUMuycNddd+HChQtYW1vDuXPnYBgGcrmcaB6apom7775btNe//OUvo9vtolqt4u67&#10;7xaJoe9+97ty/FFUOjQaDdx1112wLAutVgvf/OY3AfTWjkgkIuOn1WqJPMcHP/hBvPDCC7BtG3ff&#10;fbdH5xdY15ZjNV+pVEK1WoXjOLjlllswPj6OYDA4knJXH4DOlEh22GCbdkZtVKa33W7j4sWLnjRK&#10;1v4C66VpgJdQAtaZ05mZGUnFTKVSUobEMiDqZfFYo8omYkkCu3Dyel599VURv+3veDKMk0g9Ny6K&#10;/To0qkCqukCyPLL/HI7jiObDq6++Kunuuq6LbhjbCr8ZQCeSbHm5XBbyiKVR1FNRic5RpUKT8Qd6&#10;DD87z5XLZeTzeYyNjQFY76RLUWXXdT1ZLKME7/m1116D67rSdpvlq61WayRZbEAvKyYWi0lKdDwe&#10;l+gIAOmkCnhLZ9hy28fbG8PMX0ZXGfEbpW5kMpkUB4GkDgBPsGJqakrKxhKJhCfTZaeGqJoyzwwI&#10;Om6jyNQjyc9MXtu2Zc9j1vd2UHWoVEkEteSbewwlHt7IvKYAPANkDB7xmCTt6ORdK+F3ivVWKhXJ&#10;Umd2wNjYGFZXV6V0maVZpmmOpBT/7QDHcRCLxSTLolQqeYKfnAMUmAfWg2WNRkPKOkl01Go1ZLNZ&#10;6fJqGMYGW4b25k033bQhm5N7GbV0eQyC872/c/tWYPkq5978/LzsmQCkm7Ha5KtWq8n4YadR3ncw&#10;GPRo1fm4vmCjME3TZEyoa+Li4qIQ9blcDqurq+h0OqhWq0JsZLNZj4ZgMBjE/Pw8ut0u9u/fv+35&#10;X375ZRSLRRnn1PpT5xODrt1uF8ViUYJX8/PzHp2ozWBZllyn2mGaTvNmGcX8mvft4/qBZCgz89U9&#10;n2uMuldRQ7nT6Xh0Rn1sD3YXZhWR2o2UtiQbkbDhzdramif4wznF31H3HZaBk0dhhd5Osw2pa9rf&#10;OVglyDk+1CzIG264AQDw7ne/e0OlnMrLJJNJ1Ot1aQZVKpWwurqKbDbrk/AjggZAIpWlUgmdTgfx&#10;eFwGB1NV+QIZiVGN+3K5LCnRTEFkG2IavJqmIZ/Po1QqiSFEh4mC0oRlWahWqyMj2FRNEUZ9GBll&#10;eQK1z8huA8PpetRqNdF8UMsd1RRzQtUJ6j8HFwAuuiTU6NSxY1yr1fK0Fn8zoFwuo1QqyWKgluz0&#10;izISoxJNJzkMrBN3rVYLoVAIY2Nj8jO2MwbWW7uPorut+n55Hqb0k1jjtVETRC1t3imYAk0ihB1N&#10;VRLPNM0NDoEvfOmD2G7+9nfPZZR/2Bbmg1CpVMQpUNdjdW60220Rg2XH6lGVmzO4AayvT7z/UZCJ&#10;nGdqkIGZPMNkcquknBrg0jQNqVRK1pR2u+3ZO4aFSlLSWOt2u2g0GigWiygUCqhUKkLCjTqLcRCY&#10;icQOWaFQCOl0WjKL1P3WdV3ZM9WSEB9bQ82GUcvDmanF/Ustc2NUX21cVKvVYBiGODIch2o3RWC9&#10;zIbEG4OUfH+UW9hMx0rNaGNJ9yAwQ0ldT2KxmGec8J75+5yztVpNCDbOVdUmezNUGrzVwYAI0HNM&#10;+216ZlOqwSK1o3Z/4J06jtPT0wMJNgCi2adqBfKaqtWqjDsmAYTDYbmO2dlZT3OwzT602zqdDqan&#10;pz32ZiaT2XSdIxk8CvvWx87A5mNq4gQ1LIH14ASwXroIQIJdPgaDc4U+tprtTF9L7bbJea12iSav&#10;oQaYgfV9TPUzSaqPwn+jpjewbuuojfn4terHsiSeFQcM+pCgo11sGIbskxxnmUxGfFMfo4GmGvfc&#10;cOr1urwILsSc9NFoFKVSCeVyWV5EKpXa0HGHHXWSySROnTqFSCSC8fFxnDp1SoT7CbaYBtaj8BzM&#10;al3wqVOnhCE+d+6cZ5HhBqV2seLPt4reu66LU6dOSSnp008/7SHImJVx5MgRKX85ceLEpi3a1a6h&#10;nLBAzxms1+uevykWi0gmkx5CxbIsBINBSU+t1+uIx+OeGvx+HSCeg/d74sQJiWb1lwtdLahMf78T&#10;yvKldDqN06dPyxgi1IYZjMwQaqkXjVXDMOT5NxoNKRnrb1KhEqdbiTw+9thjcm2f+9znxFjmWFSf&#10;vUoC90eP2PmQz4DvkVEBPguOYy6KXOzVKL5K8ALY8Ly2wunTpz1lYqoWDccLn62aSclxU6vVNjgk&#10;TBUOBAIy/lutFp544glPd1wfb25w3m71GQRqa0YiEY8oKzVmdF33lNgwkNFoNHDq1CnPXOovq+7v&#10;LqzOXzq1wWBQsmNs2/bocKmZ1VwjVCJoGHS7XY+xRH0MoFd+zvuqVCpitD322GMeBzsej28wWnhv&#10;XB9UA5qNcIaJJFqWJeXw/TpVKiFAQoRrIb/fH6gxDAMPPvigRHFJ4rmui9OnT3vIs/6/5R53rbLY&#10;AAih9thjj8k7PnLkiLSm73Q6srafP39exsSxY8feFEEqjleu43zHKsH9pS99CePj41JupjYfIdR9&#10;kBULRLVa9dhurVYLDz/8MEzTlOepgsG+YdYHnjObzcpep+5x1MehPales3qNtNH4NecPxzEzE0jI&#10;GYbh0RBUEQqFZG5x/fn4xz8upUAPPfSQ7JP9waZoNCo/M01T7FXaK/3d5n1cX7RaLU95FMce7WwG&#10;DpgtHYlEJODJn6t7FB1w7iHbJQJwDWJZFpvTRKNRCUjVajV88pOflMqK8+fPS8dkBu63+6hN1z7y&#10;kY9gfn4ejUYD3/72tzcEaXjvsVgMtm3j2WeflTXzL/7iLzz7h1/FcG0RjUY98kpqdhLHGtdj4I0l&#10;IfA4JG52wxq1U/tzGPR306Rdo3Zx/7d/+zekUinE43G8//3vB+CVM6rVah57Mp1OY3l52WNDkCsZ&#10;pgKB4PH6dds/9KEPSbDp3//93z3HZRd3fq3ruidYy70tEongIx/5iOz9zz33HAKBABqNhvjcarIF&#10;G2/wnvzGGqOBxsWUBo5qRLMjGQBP9C6dTothr4LlQsyWyefzKBQKyOfzG7r2cNCzdKM/6sffVx0r&#10;ft1qtbC8vCzGTSwWk8w6NYK5GwZJqVTyaI+oBKKqu6W2Cw4EAojFYtsKBb9VwOgixw2hEkx8Rv3d&#10;n5aXl2Wz4EJDQmzYchESAer/CbXDVH+6LTWfmI0JrGsSApCova7raLfbUnqaSCSECL4WmxyvR92U&#10;6bDshvnhY/cjlUohnU7LnOR8VCNrXJsNw8D4+LgnSs5Nn5pmlASIRqMeEpjzl/NiWM0sNbq7Fcmj&#10;asZdaZYVCed4PI5EIuEhIxjo4D0Gg0EkEgkPQah2t6NTw7VOvXY1ExoYjsRWjXASadyHO52Op2A5&#10;9kYAACAASURBVKtxP6EPrAdquP9St4hl9MB6gIBOp5rVk06nkUgkZH1h8ECNwF5NLCwswHVdpNNp&#10;MThJqtEBVhu7GIaBUCiERqOBQqFw1a9vp1CJ62Qy6WnUQyFkYH0uqsQsbSJ23uS4YKYOsN4FTZWh&#10;iEQimJqaGmr+8dlSXoByF7qu7xrNO+rf6roOXdfFPlV/ppaDsrnLMI2leFyuWWrnPz9T8vqDGWnA&#10;ukYjsK6V6ziOlL8zkNhut2UdHQS1sx9L5lWbSyW61O+rJDWJ21gsJvObJWKD4DiOBEECgQCy2axk&#10;RwGQ7N1kMinSPqp+pg8fb2dwHyABr5Zfs/KNurwsE6fEzuTk5HW7bh9vHuhqtEQlOVhOGY1G0Ww2&#10;kUqlJI21Wq3CsixPujybB7C8Ro0Wzs7OihGmpmdGo9ENZEoqlUKz2ZQUR2YSdDodcQzoxESj0Q2R&#10;JJbgURvmemNqagrlclm6VqotvLkBZzIZeXa2baNer8NxnIF6DG8FqOKKpmkim82iUCh4CDIa6yQr&#10;SbaxK2woFBLyTU2jHkZXrF/AnA64qtvnOA6SySSi0SjK5bLHeObPTdMUZ5NGfLPZxPT0NILBIGZm&#10;ZgD0iAa2XB9FOdsgcMMg+cxsOXaouRbX4OPNi2KxCNM0Ua1WPVIBKysrsjcA3rIuVZeSWjT97dAX&#10;FhYwNzcnWaMk4Pg3JG0GreGDHAV1Dr/RLCvq2qhrVSaTwfT0tKf5Q6fTwerqKprNpgRJ9uzZIyVG&#10;6pzbjGTrF28f5lrL5TJ0XZeOUgyUBYNB5HI5LC0tiVwDnyX3e5Y/tFotmKaJdruNRqMhjma5XBbj&#10;kiXnJNC4zvUHgnjMYcv1dgquqxQL5zMBet0emRHOPZXdvtPptJQu7mbkcjnRilLLgqmBRqKQRBqz&#10;Y0iGlkolhMNhDzmnkt6maaJcLksUv9FoXFHjoWQyKc++P4MuFotds7Lh7aCWCKmYnp7G8vIyEokE&#10;Op0OLl68iNnZWdHoHSZbpF6vS+dIZqNQokGtCPFxfWDbNmq1GpLJpGf/aTabMAwDzz//vFSvqGT8&#10;sKV49EtYSUDU63UYhoF2u429e/eK9pplWTKPp6enkc/nkc/nMTc3h7GxMXQ6HaTT6Q1Z3FshGAwi&#10;Go2KjmGz2USpVMKFCxdkzLPzM8/L681kMm+KQIMPH1cLzGgtFouy5huGgVarJXsbuYh4PC5ENav5&#10;hikZ9/H2hgaskxGMVKtCeXSi7r33XiwsLGB5eVnS6TOZjJQnMguBhAcHZ61Ww9zcnGQMMcOB6dmp&#10;VEoMwHa7jZWVFRnUmqbhxIkTWFxcRKvVwiOPPAKgZ1A/8MADaDQaaDQakp3Q7XZx3333odlsotVq&#10;7Qoj+v7770cul8PMzAyeeuop0VwD1rt0ARBNuKeeegozMzPI5XK4//77r+elXzPkcjnprnTp0iXU&#10;ajVPiRm72+bzeTz++OMwDAPJZBIf/ehH4bouLl++jFOnTiGXy3mIo2GdPBpUdFQAiI4RDZVKpYLl&#10;5WVxVFOplLy7cDiMWq2GL3zhC6Jn+K1vfQvT09NCOKjORjKZRDqd3iDqfDVAYkCNlFLk0ncAfAwC&#10;uwg+9NBDWF5exsLCAu69914A65lMLM1iiU0mk8GZM2fE4T927JjojtCon5mZwTPPPINOp4MLFy7g&#10;/Pnz2LNnD4D1rIBhgyRbZbIxcwfAhn+vBCQRwuEwzp8/D9d1cfHiRXz84x9HrVaTezcMA7Ozszh6&#10;9ChefvllNJtN/P7v/75kO7DDHAMI4XDYcz1v5FpJjnS7XZTLZUQiEWQyGdi2Ldmzuq57SrwNw5AS&#10;Aj7ju+++GwsLC1hbW8MjjzyCcDiMTCYjMhAA8MUvflH02E6fPi3nz2az4mCyTFXX9aEdxZ2A65va&#10;XZRSAGtra2g2m0IInz17VvaHw4cPe7KQdys+8IEP4PXXX4fruvjrv/5ryfqmjURCmk2dzp8/j5tv&#10;vhnxeBzZbBZ33nmnEKWU73jooYdQLpdhmibOnj2LqakpIU/j8TjGxsbw8MMPDzX+6Lg/8sgjIoVw&#10;9OhR6Lq+K7qTRaNRkf1QJT1isRh++7d/G+12GxcuXMBTTz2F/fv3iy2s6r5tB2biqyU21WoVpVLJ&#10;3193AZhZzKy1xcVFPPnkk7jlllsQCoXwox/9aNP3xPLjQTAMQ8hVNss6c+YMDhw4AMMwcOjQIczN&#10;zaFarUr26fT0NP78z/8czz//PNrtNr773e9i7969iMViHnmeYeYPtTZZFZNOp3HDDTfgkUcekcDV&#10;P/7jP+LWW2+VrFeWmObz+St8mj58vLVAeaBPfvKTkvl/9uxZhEIh2dtSqRQ0TcM3vvENsS+/8IUv&#10;+ASbj6Eg4RoaVOy2RKTTaZRKJSkxiMViKBaLEg1lhzEA0sVLLYMEehEbRr45cPl/anGw3plGJJ0R&#10;dpEC1ktIVb0uZrNFIhEYhoF9+/ZJx4zdEKUhG04DT22IoHZ9U3UjuLnyb9/KYLS939Bh9z6KeFNv&#10;j9p4dAJt20Y0GoWmaZ5yNo6dYbt00hDn+7EsS8Y2NafY0IPviKUmRCwWE8H3crmMpaUlyUbknGEH&#10;UQB45ZVXdvz8BoEENqO5jOwC691WffgYBJYRAut6Q9wbAEgGRz6fR7FY9HQu4xxhiSg1obrdLsbG&#10;xmCaJlqtlmR8MaKoGjpbYbtsL5Vk2yxjTNXq2A7UXmo0GuIwJRIJj15oIBCQrCF+gsEgbr/9dvzw&#10;hz8EsJE0Yyn5Zj/b6nv9qFQqkiHNEr1GoyHBMjbMUWUhVH2usbEx5PN5BINBj64U9UrYqAVYDzyo&#10;XTpJVKkaLxQBHmWX2a1AO6RYLGJ8fByu60oTDLa2ByDdwpaWljyBvd0O6rBQcoB6Y3zGDASxjNm2&#10;bSwvLwOAh2glSAipWWd8RpOTkygUCkIuqfNnK7BTPG0cjsFoNCpZAtcT6vxnQxZmMx44cAC6rsM0&#10;TRHFtixLns8wJDEJOZaMMmCnaRpisdjQuqo+rg6YlZtIJKBpGqanp5FMJqUx20svvQTA2zSDyQaW&#10;ZQ3MaKPQOAP6U1NTyGaz8t45NwOBAGq1GrrdLhYXF2FZlhBqpVJJ/INkMolIJIKxsbGhMplVX6vd&#10;biOfz4vWMKUE1tbW8OKLL8rfsKrGt/18vN1Bf69SqXianVArlHYc1wTKLqytrUkGuA8f22GD6AtL&#10;FgHg5ptvFsfBtm1xqDiw6vW6bASM/KlG1eLiIpaWlqRlNbCuWaGSDTwfu4pSBNq2bbz22mueFtvA&#10;OiFC41DV02C3s1F1p9wpKpWKbNS1Ws2jKcbyPTqhalcZXdff8gQb4G1Bzkgcu13S0SbBxdT8RCIh&#10;Kb3UOVKfI8m5K3Hy+ktKQqEQbr75ZiHSKpUKyuWyODV0WknmcbGmgC3QM7jUToxsv02dnXe+8507&#10;f4ADwExU6sOFw2HJPPGNLB+DwDHCNZ9lL+FwGKVSSRwFNvoAeuux2iWNToDjOKjVagiFQkilUhI8&#10;CYfDiMViHsFWlreo2WnbfYDNNdn6Nc/4AbzNELY7bq1WkzK7iYkJuS/qnLFkPZ1OC+EfDAZlTVGz&#10;jgBv8xG1dPONaLIlk0lPAyJ1n+V51L0wGo3Kurhv3z7k83khbRiUItlWq9Uk0FCr1RCJRBCPxzE+&#10;Pi7al5OTk2KEMmtEzZy72uCYGx8fB9B7dgcOHEAqlUKr1cKePXvEpgkGg5iamkI0GkW9Xsf8/Pw1&#10;ucadgCVs9XoduVwOmUxmg2CxrusoFArS4ZVoNBqYmJhAPB73NLpQbblAIIB9+/bBMAwsLi7KcVW5&#10;j+3AMtFUKiW6UCTjd8P+wrnKeUG9OHbEBdY7CEciERm/wHDdg7mnknimsL0a9PNx/RCJRIREZcCB&#10;1TcqmAXLtXTYcuFwOCyJAcyEYSCYOtdMLqAkDOANDiWTSYyPj2NiYsKTETwMQU0JHu7JMzMzImPA&#10;IAvtaXYN3Oz+ffh4O0LV1KUdwz2TklgM2jmOI/sdpa18+BiEDVa82oXjve99r5SUnD59Wjp50fiP&#10;x+NCKDASziye06dP44477sDBgwfx+OOPo1qtSmmJmpJPg16NOB4/flzE5p977jnkcjkUi0WJytIh&#10;UTuzMQvizJkzKJfLqNVqeOaZZ67msxsaFFYNhUKeDpKqI8dIKmvC3y7tmVn6omkaDh06hKWlJRQK&#10;BTz88MMA1scjS7JU48S2bayuriIajeLo0aOoVCpScptOp4cu1+B4UrvRxmIxGf/sKksDjGOVDUAo&#10;cswMgEQiIVkUakZnvV7Ho48+ikwmg2w2i8985jM7fHqDEY1GUa1W8fDDD0uDkEceeWTDtfnwsRno&#10;aFNCgJ2CmQmQz+dFaoAG/9zcHE6ePIlIJOIhCeiEEuFwGPV6XRwfklKqc8sMra0+wNbZbJsRcLwX&#10;6owNOv74+DgOHz6MZrOJfD6PI0eOeII9zLpWwefArNdOpyMZroC3a2r/+dRsmGH2gGPHjiGVSiEQ&#10;CODw4cNot9s4cOCACNmTLIlEIpLt7boukskkfvd3f1eu/8yZM8hms55nT62qQCAg2Xz8PPjgg1hZ&#10;WcGLL76IY8eOIZfLCdFKYuNayDXQJjl+/LiQlYcOHUK5XEY4HMbly5fR7XaRSqUwPj4uAT1VX2U3&#10;g4LsyWQS999/P1ZWVtBsNvH5z39eiEWVjFU7a+u6jpWVFY82WD6fx7lz53Dw4EGEw2F88YtfxKVL&#10;lzzdpiljMCxJRP3e/mYX14poHQZqQFfN4mNTkn5pCZIlg0Ai0TRNxGIxPProo3j99dextraG733v&#10;eyO+Cx9vBJwTDMRGIhHEYjGkUilpEsB3TZLrSvQ7GQSm1i5JbQagVLJM3bNarRbq9fqGYAoDt8PI&#10;nTAI3N+NkdIE3KeZ2XslBLIPH291cI4xQASsN4EE1qsvmPEM9AI3ly5d8hvH+RgKGuCNnHNwmaaJ&#10;O++8U0pL1NIEls7Yti1Ry263u6ETaaFQ8JRskhXudrsSVWG2FlP0uSFpmoZ6vS6OSiwWk9K75eVl&#10;2LaNVCqFTqcD0zTF8anVasJKs2zieoLlt51OR8ptu92ulOFQw47ETiwWE6dTbQ/8VgXLQJmZGA6H&#10;5bnw5+12G7ZtSxdajot4PO5570znXVtbQ6lU8gjRbgc1i8RxHCECDhw44CEFWBbC41L8kqUGXISr&#10;1SparZb8HomEeDyOdDqNdruNarV6TbItW60WEokEstmsdI/LZrNSbuTDx3ZghjLHOPcBalupXdBI&#10;ojHYomZ8sfEB5ysDJiyh5rFU0oqp+tt9VGzWMGCzrDA1c2zQ8dfW1hCLxRCJRCQTguB6pZJhXMvZ&#10;jIANCVRCm/9X70/tOHwl3Yfj8bgQYblcDslkEouLi7BtGzMzM/LemPHL649EInjnO98p6xtLJPg7&#10;JA+YfdffNIGZEdQr4c/5PgFcM7kGlvTzHfP8juMgm80iGAyiXC5jeXlZ7p+ZLW8G6LoOTdOkKQUz&#10;rqj3yaoAlkQyi1u15dTx3+12JZOLhC9JCADS2GoY+4NB0rW1NTkH7cDdUpKrlr22Wi2Zr5yfwWAQ&#10;nU4HtVpNnh/H1CDwd1iB0el0MDk5iVQqhV/96ldX76Z8DAWuY6rkiKobzTJNZhUzqKTOn+3ATGYA&#10;sk+oJdSBQMCTUUyy2zRNyQzmdVarVY8O8LDlorR7G40G2u22zP9wOCxZbI7joFQqyd46bPdUHz7e&#10;yqDPpuoTFgoFtFotacLIgAvXg0QigVQqNZR95sOHpmaEqQQDSwpYg6zW/lNvQo0IapomBALLffoX&#10;cZX5LZfL8n9d11Gr1WDbthBpr732mjgo7PbDiCMjuGoEMhwOi05MMBjECy+8MJQwIZ0nYL00Qy31&#10;oUio67qiP8MSGULdSIn+iBG1SqrVqqfFNq+dGUfsenQlYOSZzmowGES73b4m2XAcL2zowChctVod&#10;6vyM1E9PTyOTyUh75Hg8Lu+XTgb/H4lEPE4Bu+MBPeedJTDDCqczE41GdiKRkBJl1clkhIPlX2qp&#10;NLAe+VezPgBIFkulUhEtDkY+B0E1Dgl17DFCyYwVGpDMWGE2kWVZ4lCVy2WZU/0bhTqOTdOUZ18o&#10;FKQsptVqeZqj+Hjrol6vi1YF10SWELqu69GSZGkOwci54ziS8clPLpeTeTM3N4dYLCbrNUtfWB5O&#10;/crNSjlJHgHrmWVqlJ57G+ca5y9LBgdB7TpHzUVeN0kIdc6wfIgoFAoSiKKDzzWPwYNQKORxBhmA&#10;UQm9rcCgl2maUjLIbA1qrVE3iCX3kUgElUpFtLN4Xq4xhmFsKBXkGtMPOnNcE9WsqWHKXXcKPqNG&#10;oyHXx3XYsiwUCgXZQxKJBOr1ujzrN1O2uG3bIrLOTr+ce9VqVeYmnwfHHADRgiLUdZtjwLIsxONx&#10;jxQCySbaKuqYYMlMpVKR/Yl7Auf6bgHnF205jg81yBSNRmGapthywwboVL1CBgGB3jrDgIKP6we1&#10;fF6VpXFdF+FwWMh5Sn4Ui0Vp+NJvh6vH4HEYFFHtvVKpJEkDlAcBIISeGuzg31HDkP6OqhG3HdTf&#10;YedvNUgNQBouELulKYmP0UAdA1zbN8tU5Pf6dWoHYSs7pFgsAlgnqNQ9h1mcVxuqNjYJZ4L7lsoz&#10;NBoNCTqqsguTk5MAenslv65UKh7/iH4PKzdGCfV4agD4akO1q/l/rhW+fzcaaIZhSNcttZvjL37x&#10;Czz++OPX5CKYug30SJLHH38c73rXuyRraLtPLBaT7j7s7Dg1NYX3vOc9+NSnPjXw3CRi0um0J72b&#10;G2O5XBayLZPJ4OjRo3jttddw4cIFfPOb35Tj9Ee9WJagfj8cDnsiZdVq1UM2Ms2cg3uYSNr/Z+/L&#10;YiQ7z7Kf2uvUvnT15hnP4vEWOxa5QChcgAS34QJF4kcERJREISZK7HjfZvX0eMZ2FMeBhCwEUIQA&#10;KRIEhLhAXMAVXJBcoGxjj2fr6a26tlPnnNrr+y/Kz9vfqV6qZrq6PTM+j9TyuJeqU+d8y/u97/M8&#10;74svvojLly9jbW0Nzz//vJj+75cnHQORWCyGfr+PCxcuIJvN4t5778Urr7wy8u95OFteXsbp06fx&#10;0EMPyaS/mefv8w2aRzzyyCNYWFjAtWvXxrr+UCiEr3/96zh8+DDuuecenDhxArZt3zSLkEE6sOHv&#10;pvuvBYNBqfrT12oc0AeADR6YAPb7/SgUCnKw6XQ6sG1bOvsBEBYoAJeUh2ODCQ99Me90OtIhcWlp&#10;CUtLSzhz5oxIv3jY0wNFD3cvdDl/IBBAOByWpK1+CNHp9isrK3j22Wfh8/lGzl+fz4ePfOQjOHny&#10;JK5evQpgsJYwSbxbMNDimKechwbTe41XXnkFly5dQr1ex5kzZxAIBLC0tCTFAg+7A/dI+sYSuqUF&#10;C2kLCws4ePAgZmdncfr06bG6R37Q4GcKhUKuSvrx48exuLiIdruNCxcuSGdtggcf3Ydwqy/OC6UU&#10;bNuW5MPzzz+PYrGIUqmEt956C7lcbpOfrMeE3igy8oDJgxuTKR5ubzCZxbNPKBRCpVLB66+/LizH&#10;r3zlK7hy5cqmg++dlKT34OFWoJRyFQ645tdqNfz4xz+Gz+fDgQMH8PTTT2NlZUVIOboCaC/Bpk9K&#10;Kayvr7sURCQb6NDPdc1mU9ilOsNfbxIFwNUpnb7C3tz3MC6CzWYTjUYDS0tL6HQ6KBQKiMViOHDg&#10;wL5dRL1eF6o15TY3I+XQGUvsJsRqzii2kGEYaDQaqFaruHr1KqrVKnK5nCRMmMRot9uS5WVC6erV&#10;q9IVlWylbrcrDSD0oJ/sBVbK/H6/S05B5iAPrzTvH4VeryeyB2CQiee1kwK/lwgGg1Lx5udnlWyc&#10;TDwXL3ZzYtKNPxt1ENKTiaT28vuUlu4E3mf+3nAidBSSyaR09NOvg5KZ4USrnihLJpOuz7sV2AmL&#10;G4HuLVMsFjd1cGNHKWDwbChncBxHPmO325UKLKXbwIa04saNG7BtWzoo9no91Go1dLtdlzH0zTIu&#10;Pdx5YPKMY5iVdjI7mRAnO4BFjiNHjgAYr1Cgd2Jj8nZSUr56vS7G10wOs/O0HpDtJRjYMQGeyWTE&#10;EsDD7qCvfdxv9a6x+vofDodlrOnNmG5nDDPm19fXEQwGkU6nhcFeKpWEeZ3L5cQqQS+ybId+v+8y&#10;ew+Hw2IrwKJjo9FwSX9jsZjI0j7s4NxmYxRdqjxqb/fwwUPf37rdLmZnZ5HP50VZ02g0MDc3h8OH&#10;DwPYkJmzsOvBw90MfX/QY7JGoyFF0WazKbEMz9xkjO01G8qyLBiGIUVgxqY8ozB5xtiSc9owDFcB&#10;WY9vSZLQ417GFslkUuLcdrvtnYE8jEQQGMgN5+fnXT8olUou+ueeXcBQYoYg24DB43bghAiFQggE&#10;ApI0YZv2UdDlpnNzc8LYoScDE2HDJvHdbhe5XM4lrQA2gmKfzyey0EqlIpOd/iiO48A0TZFXxGIx&#10;SY7xd3O53Ehfm0gkAsuyYJomcrmcJIjoH7QfBwkuTPTOoxk15bU7YaskGu+1vlhuBx5cdT8/emyM&#10;cwhgkEyGDin9XLRHMc50CQETu7pXXDgcFvNzXq/ufTMKpmlKopfMM0ppaZxLHDhwAKFQCFevXkU+&#10;n0cymZQkZD6fl7lGCRmvg+a76XRangdloa1WS36mN37odruSWPVw96LdbosEhUb6lNn4fD7pMKqv&#10;M0tLS1hcXBRa/k7gmGOjG32+TWJscf1m4plyylQqBcMw9oXNxHbwDAaLxSL6/b4ksD3cOuLxuLB9&#10;h33zksmkSEls20a/3xf/slQqdUcwjShNYRdLMvZo2M9ur1NTU1hfX5d4YZwEGzE7O4srV66g1+tJ&#10;0aVer6NUKiEUCsk+RTnpuHvrhwE6G4LgWKOtiYfbF81mE9lsFolEAo1GA8ViUdbkVCqFWCyG1dVV&#10;vPvuuzh27JhLiklygAcPdyv0+E33PU0mk7j33nvFe5axIOcRGyTudXyj25PMzMwgkUiIPUIqlcL0&#10;9DTeffddIcron4E2GvRtbTab0pAkEonI2p7JZOD3+7G6uuqyCtovtZiHOxt+AHjyySflwHzq1Cl0&#10;u13k8/l9OQDoMjZ9Qtu2jeXlZakwbfelt9Yl3ZuTaJwgmgE5M+A0rzVNE71eD+VyWfy69KQGD5DT&#10;09OIxWKb/Lko4atUKsJmevXVV4Vp9I1vfAOzs7OYm5vDn/3Zn4mPzquvvipeD+MYRycSCSQSCczO&#10;zor8iovMsK/OXkBnbLVaLSwtLaFarY7dmYyST1YEOB4ouRj1/IENGjOTZEz0jSP5ZGWjVqtJYkk3&#10;jx4F3UspFouh0+mgWq2iWCxKdYf/ZZcrelqxkjIKmUwGc3NzEtDRh4AePcTi4iJOnz6Nhx9+GEeO&#10;HMFnP/tZrKysoFKpoF6vyxjVqy86a4++RplMBoVCQYzNk8mkzM1+v49arYZOp+Ml2D4E0OexYRgo&#10;Fos4efKk+Bfdc889UtXn19GjR/H2228DwMj5WyqVXNICfc2e1PgqlUo4ffo0ZmdnMTU1hVOnTmF1&#10;ddWTu90FqNVq8Pv9OHv2LGq1Gur1Oi5cuIBAICANaLgnO46DdruNRqNxx7CMyEbWLQYCgQASiYQk&#10;qJ966ilcvnxZikOUzvzlX/7lyO65X/nKV/A///M/UrRhA4BvfOMbyOfzSKVSKBQKSCQSkmjnvPkw&#10;NGYaBTbwYjfzc+fOSVz3uc997oO+PA8jQCKBaZrCXstkMjh+/DhqtRps28ZXv/pVHDt2DM1mU9YU&#10;4PZp7OHBw16CKi49NovH4/jVX/1VdDodXLlyBa+88gr8fj/W1tbEC5pM671Eo9GAaZqoVCpYX193&#10;WdiYpol3330Xf/AHfyD74ve//33xb49EItJR/e2330Y+n0cikcDnPvc5aXzQ6XRQLBaxurqK3/u9&#10;35PX+fu//3uPyephLARDoRBSqZQEcbqn035UevWDDrPMnU5HGGqjZEN6FVE/rI1LVSWDiQkaZsaZ&#10;iNDNFHXWUiAQwI0bN7C2tuZ6TxoAU07B7+nmi8FgEOVyGcViUUzlo9Goqxo6DosKGCRWdKPURqPh&#10;atW916C0NRgMwjAMqd6ymYPetWUrDEumyNZid69RB2F6N/He9ft96Vg7Drgoh8NhxGIxzM3NCStu&#10;HPNZdtkD4GLuGYYhkh02EAAGSQt+pnGuMxQKuZKt7FyldwIENiRSOovj2LFj0khEryoxMcggkWON&#10;DAXHcYRByrlB7zYabns06Q8HeAihDL1QKEjyOZvNivktAGE7mqY5dgKL8lMmoNl8h0WP3VYLm80m&#10;8vk85ubmUCqV0O12cejQIViWhVKptC9MX859NgMqFAqeXHRCoJerLt3odrvieadLWbLZrDC89qMA&#10;NSnQEJ3rMNficDgshZpEIoFarSYJuEgkIsWYnZDNZjE9PQ1gw5g9HA5L8yqawW9VNBuXKXc3g519&#10;uX4FAgG5V4wtPdy+YHwai8Vw+PBhYVWvr6+L5A3YiOe4X9Au4U5gw3rwsBvojafYqIOWBbZtI5PJ&#10;4PDhw5iampL9Vt939xK9Xk/2QDbLAiB7fzKZRCKRQKvVEoscAMJsa7VaSCaTrtiAe2atVkM2mxXy&#10;ARV3VCF48DAOgmQTAINAjX4ENJ3fa+hdLbYySxy1idFce9jHTU+87ATKSmmQXK1WRXaaTCYlSUJm&#10;U6vVksPkfffdJ4b7NAPvdDrSZaper4vUg4kRSu1isZhICuPx+KbPzgr2KExNTUlCcXghKRaLIn/d&#10;K8RiMSilNnmSDPuUbQcmybh4MzHK+zbqGfLnpPHrLDR2gtkJZM4FAgHx5aPOf5xEJxkA+u/dc889&#10;iMfjqNfrrsWYY4uHbMdxxvp8qVTKlbygAa/+2ek/x2tuNBq4ePEilFKoVCpoNBpyTbpfEROJ7CDJ&#10;z04/nq26bAGDjZe+bR7uXugekiwyhEIhmd96om1YHr7VujYMFiJ0U11gwwtzt2CwValUelaMLwAA&#10;IABJREFUpKMokwb75cnVaDSkQUu328Xq6iqAgRzJk4vuHsP7pC5rP3DgABzHQblcdiWEm80mHMe5&#10;7eVelmW59tVhrK2tIZ/PizyG8RQZ5qOKbZZl4Z133sGxY8dcjHxgw4OHr6sz4Or1uscExUaRkZ3t&#10;6S2sm2l7uH0xOzuLcrkMx3GwvLyMVqslBd7htUHvBs29w1u/PdztIHEEGMRreuGTxapareYinNDC&#10;Z6/3CMpTa7WaFJl4JvP7/ajX67Bt29Xgh5Y59EkHNhKJup8rsNFBlWctvThnmubYaiQPH174eZBh&#10;pfTEiRNIJpOYn5/H8ePH9/wCKPEcbjGts8d2+mJyKxKJbDLwHafKRO+0Wq2GkydP4p577sGhQ4fw&#10;9a9/HaFQSHxzKOdMpVKo1WowDAN/+Id/iH6/j5/+9Kfyt4CbrQS4fd/4nq1WSxJvTI7pvzOu8bdt&#10;22LGGo1GpbsogH1pIW9ZlnTs01lk47LpdOYiANeBgkmgnb5I32WCk/eC1ZZx0O12JRmQyWSQSCTE&#10;n2YUhhNxoVAIN27cwKuvvor5+XnxrvL5fHjooYdw9uxZFItFWJY1VhL45MmTeO+997C+vo7nnnsO&#10;gUBA2AaEbtxJFqBlWfjRj34Ev9+PRx99FGfPnkW9Xkc8Ht+Sxk1JND8TE596koRSKybmPDbb3Q+O&#10;lddffx3RaBTxeBwXLlwAAOnExn9TOkWMM3+BDek9wf1gUqa50WgUzz77LEzTRLfbxTPPPOPy8thL&#10;nD17Fvfddx+SySROnDiBXq+H+fl58QDxsHv4/X5XN1rKGLvdLhYXF4UJrAfIesew2xm0FgAg8QLR&#10;arUwPT0tdhS6ZcX8/Dz+5E/+ZBOzYPhrYWEB999/v+xRwEbSMpFIiDyOe2yj0RDmuieXgfhUcj0x&#10;TfOm/PA8fLCoVCpSZGTizO/3b5oLwCAuoj8psJHI9uDhboXjOJt8dXmuJokE2GgswDMXCSV7jb/4&#10;i7/Afffdh7m5OYmv9MSXfpbhdeqxJc8wlmWJzJXQbaz0BnM843oEAw/jwM8JQ6olB2OlUnFlrOnZ&#10;xAE7qe5v9FDj6zGT3O/3x2Ya6EbA/H/9s+wEpRTq9bqYYZOhoSdAWL0FBhOPEhUmYw4dOgTbtrGy&#10;siJ/QxkBsGGOy+Cfh9FIJCLBKid7LBaThCcwWAR0Nhp/LxwOS8MBJv1oqu/3+/ftAEcqbqPRgN/v&#10;l4PMuFKvZrMpn49sPD3Ivxkwwaa/9iiw4gJAtPqO4wgzjOMgk8nI+MrlcsIeHK5k6uNmOJFGBguw&#10;kXgd9XzX19cRj8fh9/uFEQMMEhj89zALiJsBEyDLy8vyMzJ5gA25TyKREDo4qzt8DSZtmbRkEpjJ&#10;cQ93Prjmkj1WrVbh9/vFMB6AsLD0NVX/NxPcHCNc+3RJ8rBELxqNwjAMlwyfrzWpA7wu7wfckv5J&#10;7WE7IZPJYGVlBZZlydpeLpfR6/U8T6sJgIxnrl+A22eVCVx9LOu/Q5CZq+8Z44wPFjQAiC0Eix6T&#10;kJI5jiNrOxUG/X4flmW5mjHp0kSy+ilf3OmLVX8dXNcpi9HvVTgcRrPZRCqVkj2CkhveDzIFPgxJ&#10;ZO7XjDfJCN+PA6aH0dA7Duu+snxeoVBImnlwXwgGgzK++XyZaNYTDmT7W5blev1IJCLWADpbORwO&#10;y/ylSoNsG1rMcN+lNHwU6CNMDCfhee0EZW/skshxyvWACAaD+9IUyMPtjWF2s77nJJNJ+Rn3WY6/&#10;QCCAdrstHtTAYDwGg0GxSZpEkjqZTMr5hoo80zSFjKDnKhjn8pyjq6VyuZyM+eFzTa/Xg+M4SKVS&#10;WF1dRSqVkvntwcMo+HlQ4mKrs3/a7bYcyGnszow1pZO7RafTQbPZlK5fvJ79CtLoR6KzsOiBMk53&#10;zFGgRxmbIAAbC1WlUtnye0zMTE1NSRMGAK7kGxlgjz32mCSj2DABwL4tAGQRcoFigoqeLqOgyx4B&#10;iCcagLGbJ+wGlAD4fD7Mzc2JpAwY+P2w01q5XIZhGAiHwyiXy1BKbeo4eysY9Xw/9rGPSaDn8/nE&#10;j4d/Owlw7jO4azabEgB6uLvBdUIPjtjA4+rVq5IYo0yGBQxgcMigJ2E4HEav1xOGLg8oXAMCgYDM&#10;q1wuJ2N6K5k8fQcnAc4VvaMUWcmTmL+jYJompqamkM1mhTHLrtOenGzvwUIIi3bhcBjZbBY+n09M&#10;/gFIgSgajUpgPm6iRLe8IIueXaV3i3Q6LXNF757N8cyDiu7xx/14HKY0OwXbto1arSbMdGBwaKlW&#10;qzAMA3Nzc3JABzbWCzZyov0B1wD+zIOHDxKcO/Sc5SE7mUwilUqJf2On00Gr1ZLipmmaYs9Bhot+&#10;+ObfsVgODBLiTMZRBVOpVBCPxzE/P49kMilzMp1OIxQKSYKO18iOh8Pvtx24l9TrdRSLRVchoVwu&#10;w7IshEIhzM7OSmdiYIN5xKZWXCf1PelOYPp6uL3BeQVs7BksyDBJfTuD18r4l/+/HwVaD3cH/Prh&#10;A4ArsKQ8aCuMK8ccBb4+GXKFQgHnzp0T1hyNfvfqa3FxUTZGfl25cgUnT54UxtpusL6+DgBiFBkK&#10;hVCtVnH27Fk8+uijIuWrVqsIhUJIp9OS6FxfX3cFqr1eD9PT0zhx4gRs24ZSCh//+Mfld/Sgfr+S&#10;bLrcmAkzNpEYB71eD/V6HZFIBM888wx+8pOfyAFnP54/36ff7+MnP/kJnnvuOZHZmqaJRqOBZDKJ&#10;8+fPC6vgtddeQzQanUgiYNTz/c3f/E1pWsAkBwBX1Wg3iMfjaLVaiEQieOGFF+R933jjjV2/tofb&#10;H5y/OkstGo3Ctm3893//t0hpXn75ZQnAuT6VSiWZR1uNRa4DZIvGYjE8//zzeO+999BqtURu0Gw2&#10;ceHCBUxPT6Pb7cpBZBJBfqfTwcrKCk6dOoV7770X8/PzOHnyJFZWVsYqAkzi/RuNhoslReaVl2Tb&#10;Xwx7/4XD4S3Z0pSLjWM3YFmWsMjOnz8vXXefeeaZiVzzF7/4RaRSKYRCIRQKBWFDkkWQzWbx2muv&#10;gQ2sAAgbfBw5P+Wf8Xgc6XQaiUQCpVIJb775Jh577DH8yq/8Cp577jksLy+7Om6zMERpJH1JeWD3&#10;4OF2AhlijC37/T4qlYqwayKRiOyBZKKm02kXK1sHGWmAW1ZGVrbP5xOZum3bWFpakrNAKBTChQsX&#10;4PP5cOTIEbzyyivi6ReJRBCPx6WT6Shw3iWTSRQKBaTTadTrdXzjG9/Axz72MXzkIx/BU089hcXF&#10;RbRaLblmy7KEEcvkWq/Xk8/lec15mATS6bQ0SmOCikV8Nle7nVGv1yUO+N73vidFr8cff9xjenoY&#10;C0FSm4crlGQpcNH1+XxoNptoNBpi7D8Judhws4JisYhyuSxMnr2WpG1F7af0khvtbl+fmxYTh8TS&#10;0pLrd9lAQKe46w0d+v0+1tbWUKlURP5y//33A4DIQ/TX2g8wsPD7/YhEInJooRHzqA6ayWQSlmWh&#10;2+0iHo+LdNK2bfj9/j2XVJmmiVgshmAwuKmyomv7y+WyUP/L5TKazSbi8bircngrGPV8jx07BmCQ&#10;gIvFYlJB5RjdLfTrZ0KF73cnGIN72B0oL9clo/z+e++9h2g0KmNPN4XV5WlMigUCASSTSUSjUTiO&#10;A9M0YRgG4vG4HDAikYhrTbVtG5FIxGWcO8yu3g1Yxc9ms7h+/TqAAVuWfoN7negqFAripUV/TxYi&#10;PKbo3oP7B5vBAJCxSTAJSkkzWfXjQE/SUXIKQPau3e4Px44dc9kg6DYSTNrW63WxFYhEImK832w2&#10;R7LJaNcBbMhr2SxEtzcIhULI5/Mi9yEjtN/vy31jwZTzn017PHj4oMAuoLp0OpFIIBqNwjRNsSwI&#10;h8Pipwe4VQK9Xg+maaLdbiOZTEpMRLUNZWdktDEOLpfLOHbsGFZXV6WTIX9Oeej6+roYtnP/bbfb&#10;Yyer+bkASEGLhVN9/gaDQeRyOUQiEVQqFTiO49rzyfIlaBe0X96lHu5O6Gowsto4H/VO9bcrIpEI&#10;DMOAaZou6Wmn0/HORh7GQnA7Nkyn08HPf/5ztFotCZbYxpqZaMdxdp2E4sYTj8flNaemphAMBl2s&#10;hr2C7slADTm9EyYBVsjoWQRApEq6aWSr1drknRAMBuVgkEgkEAgE4DgOZmZmALilvdwoAUhSdD/A&#10;DZ7tzim7abVaIxNsAKRaR0kPr5tBy14//0Qi4Trs8vBN3T6ZbIlEQrz5GHjs9gAFbCSZd3q+NLWm&#10;lAmYHFORY4YeBcViUTqrJhKJ234T9LA7sHJPZjIP5uyaR8bVcDKKVX7KaZj81X02QqEQGo2GrGH0&#10;u6lUKgiHw7LmB4NBTE9Py7obCARQr9fFVHw30E3bC4UCbNtGu90WyfdeS9quXLmCSCSCTCYDn8+H&#10;YrEoczmXy0ny0cPegGOPBYRQKISpqSkcOHBADqWGYbiKOWymBGBbJj/BfY+/XygUpEA3if2Bh3HA&#10;ndjW96xYLIb5+XkAG/FUr9cbSw7NPabT6Ui36Hg8jrm5OaTTaTG+brfbLs9ZYLAGVCoVJJNJNBoN&#10;XL9+HYcOHZJDFLB/xT4PHraCvr63222srq66/KZ1mTUwiMMYf9XrdcRiMQQCgU3NojqdDkzTRD6f&#10;l+8xsbW+vo5YLIZyuYx3330XwCDZPz09jWq1CsdxJK5KpVI4fPiw+AH3ej2Rm4+z9+kJNtM0pRP4&#10;gQMHkM/nUa1WZZ/Wuz/y3rRaLaRSKZnf+XxeWLHjFho8eNgOOhkgFoshEolIojccDt/2vrS0PwEG&#10;McTMzIwU5Gj94cHDTvAzOGRSgcGbbdv4j//4D8RiMRw9ehQvvfQSrl69ilarhVAoJNLG3WJ2dla8&#10;pihVI43U5/PJe+3VFzfYUCjk6mxZr9c3BZW3AsoxotGo0GabzSZqtZr4PtRqNfGl01vANxoNzM7O&#10;Ih6PS4MDnWard2Cl8SpZc/u1Qeom+oZh4JlnnsHS0hKKxSLeeuutkX/Pg4DubcH/B7Dnz3+YTcIk&#10;IdltPGQxAVyv19HpdCbG5Bzn+Q7/G5hc63h2mTNNEz6fD4VCAYlEQqo3Hu5usJpN02fuBwz09WRD&#10;oVCQoKJWq6Fer0tCwjAMJJNJ+P1+HD58GG+88YbIQfllWRaOHz+ObDYryXUe8lntJwWfHom7BSuR&#10;X/7yl7G6uorV1VU88cQTyGQy+9K44/XXX8fi4iKuXbuGr3zlK5K4brVam5jMHiaPVColBS3HcVCr&#10;1XDp0iWcOHFCGPlPPPEE3nnnHSilpNmNzszaCbFYDIZhiFE6O0c3m82JsED0pLVeENWLT8ePHxd2&#10;ziuvvCLWAuOs3/SkC4VCol6wbRvXrl1DrVYT7zomBViELBQK+H//7/+h3W7j8uXL+NrXvoZDhw7J&#10;tenJdQ8ePij0ej0Z4+FwGAcPHsSTTz6Jn/3sZ+h2u7hw4QIeffRRzMzMSBOvS5cu4Tvf+Q4ee+wx&#10;RCIRPPnkk7h48SLa7bZ02yWzs9lsykE8Eong3nvvxdNPP41f/vKXaDab+P73v498Po9Go4G1tTUp&#10;5AMDtZBpmnKuikQiSCaTEgePM3/0fVRvyHXt2jWUSiVpbsL5yyJxoVDA7/7u70oH5j//8z/H7Oys&#10;XNuHoWmJh71Ho9HA1NQUDMPAd7/7Xeli/eKLL461v94OyOVyMAwDSimsrKxI3Osl2DyMgyCw0XFm&#10;uKsbDwE04mQQRWaD3lXqVsFElm5ATNkeN4i9BCvFZGHxK5lMTqRFLzc90taZzGRzAGCwoTGQpRE/&#10;/3Y40acnN5mc1GVeZIbQs2uvGW2s8FHaqndmGidJyco82Xy2bQsDZj+o6jysUCqj0+/53JhwY/AT&#10;CoWE5bNbjHq+DL663S6azab4s01qXtAMl7LwSqWCWCyGfr+PVCrlMdnucrDQQB8qrhf8fz5/27aF&#10;mcMEMxkulEM2Gg3xtFxaWhIZaK/Xk0CF4NrKoD6ZTAp7meyz5eXlXSfC+Hnok8OO0Gz1Pgm20U6g&#10;36RhGNKJ0jAMZDIZ8dPxsHcYTjTl83n4fD5Uq1WpUM/MzIjtQjwevykJseM4Mm4Zu9i27eo6uhuQ&#10;accYhUoCysl0qwG9myqAsYqg+h5Le45wOIz5+XnkcjnxlWIynk0SyuWyNFigoTt9nchYADwmm4cP&#10;FvQCBdwWJIyRg8GgJNBYdJ2ZmcHq6ioWFxdl73rggQcADPY+xui6eoRJZcbdbAhimqb4OsViMZim&#10;KTEnE/FkcTOmJJttnL2P85exKveZubk5+RwAZI0iG7bZbEphLR6Py1pVLpeRy+XumASIh9sfOlt/&#10;dnYWfr8fa2tr+MUvfiHz6nYG90AAEj/GYjE5m3nwsBP8Pp9PKr00BNVNdIPBoJhwMqDjAj2JJNTw&#10;YSsUCrk6l/Lgt1dflCjxi2yOvfDqYcKNXc3W19exvr4Oy7LQbrclSNZB9hvB5gI07R+WOna7XQmy&#10;9+MAx+dEA1lgw1tunO4x/Mx8Dux2xq5He/38o9Go+HJEIhEXA5CHCsDNHGAwNAm24KjnyyQHZaw6&#10;e3ESYIKk2WzC5/OJr4+3eXx4QKknAFeCmd+LRqObuk7bti3sR65pnLOJREIONmz2Qrm87t/GajmN&#10;2vnePKBMolJITxBeT7/fF4k4W77vJZLJpMtHKx6Py4HIS0DsD2h1AQyadayvr7tYYa1WSwJpdscG&#10;xusgxvWbUn4y4SYVPzAeI0Ndj8G63a7ssfQX5L6gNykYB3oswdikXC7LvB9ukNXr9cQWgvJQJpP5&#10;N3udwPbgYRT6/b6Ljc11QGeT8QwUCoVkL2JymxYeN27cAABRMTDJzT1M93bTFRI8lLMIBWycecju&#10;ZiGKMXA4HHYly3cCzwu61Uqz2cT6+rpLHsqf8fPRA5nXxKQa74vOfvPgYTeIxWISf62srEgB9qGH&#10;HvqAr2w8pNNpmYuWZYk6zSuQehgHfi70Oug3AGyYaSaTSUni8BDEIIrJKWBD/nf27FkJDM+ePQtg&#10;o522voHU63XZ5Ph+TLR0Oh1hlun/5tfy8rLL38Dv9+P06dMIBAIoFApidLrTFzfXQCCAU6dOAdjw&#10;Q7sZyvTCwoIcIs+dOyfXox+k9MPsVhju0sdNvN1uy+s7joNz587J9ZN9xffTK1D7kSghW4WMNn4+&#10;BuBbXYeeGCQN13EcfPWrX0U0GkUymcSJEycAbAT/ujm7noDi2Dh37pz4ZzA4ovxlpy+/349XXnkF&#10;wAarTk9W8sCgH14AuDp9svubDnZ/GwUGPUz66Qk8JgE7nQ4CgQDOnz8vEryXXnppIkk+3it+Js5R&#10;XTro4e4Fq3JkrRmGIZ0JOeZ5oN8KuqTFNM1NUvVOpyN7ByXalmUhFApJUwU2Q+BayYLPJORmZPOQ&#10;6cN1hE0Z9hr9fl8+G5sdcD5PIkjr9/viXckmRvreGQwGYZompqenhbFI/89oNCr3WD8wAnB14eTP&#10;9TjhxRdfFDbIs88+67omPsf9OKRxjdXX2meeeUaSxG+99ZZ0iebvDO9HZ86cwQMPPACfz4fnnntO&#10;vs9ugzt9fe1rX5N45vz581BKybji/SGUUvjSl74kCdbXXntt5OeLRqOu+643pgI25KT0htLtL5h0&#10;2+kLGBwcfD4fFhYW4PP5cOjQIYmFeP38TNwXI5EI6vW6y/MqGAy69sFx2DDBYBCdTgfpdFoY1YRu&#10;LK0zxxkHARtyOY53NoBi3LrX4POg1YplWS6Gk+6rqn8WNo7QPcFoFwFgIixIDxs2ODr+8i//EvPz&#10;84jFYvjCF76AYDAoqpxkMolKpYJ0Og3LsmTdvueeewBskACAQcKez1lff4ZjQcbotI1h4Yfr67e/&#10;/W0UCgX4fD58+tOflteq1+tjzV9gMO+/973vCWP8zJkzrsQ594Jerydrh23bMq/5nkwAMjb24GEn&#10;MH749Kc/LUSRH/zgB3IepNeg4ziueOuHP/yhzM1PfepTACBrJ9U6HH+cL2T+/93f/Z2cl/74j/9Y&#10;um3r6z27AjMO6PV6rqIqmeHAxrlHn6fAhp8jk+AAxBJFJ2AAcOVLgP2JfTzcGRgZhcRiMcncclDZ&#10;ti1V+d2CPggMNHq9nvgeGIYh9GUGTkywRKNR2fiAwWTXAz69q8lOGK44MzjTAyUPO4NBBRNg+sYO&#10;wHVYA+BqLEFJaygUkgSSZVkSRPf7fWFRslMhwYWP3Zq4OPK/47RAHwUGIgz4uaAbhiHvwwVWT6re&#10;KUwVPZFB+RGfjR5QevCwFRjIABuSMsuyUCqVUKlUZL6SqcbxxMM7Jaf0uQAgZuuGYXjeMCOQy+Uk&#10;UZ9Op+V+c5/U11kGm0yq+nw++TkLXSxckNlNMOEPDNZkskJu92SA3mGP4GdnhbpUKkmyarhINapQ&#10;wq7ajGEoS+bfsxCZTqddci2fzydskp3QaDRcJulKKdTrdZGpptPpXV2/vkfphU9gEJvx+erdRDmO&#10;hs3gbwWMEXg4oZ+cLvMGNmIMFqD4/1RcMHGq71f7sXdFIhFRIuRyOekAzs/D/wYCATnIZTIZuV42&#10;HAIGY0QvGHvYPTiOyOxk0WGrhjO1Ws215oVCITFur1arMtf57AqFwsj3X1tbk8QvsDGP2AWY3Xq5&#10;TuiJiOGmXFuBEm/DMOD3+yVu7vV6Ii3n+xqGgW63K2vF1NTUyOv34GEncLxyXwqFQqhUKpLQ0s9+&#10;w0VTFhp53uZa3ul0UK1WhSTB9VFv0sZ5yb2I+QmSBrrdrvwdfVn14hrPbrZtIx6PuxivnDcsWCaT&#10;SYlPuTcyRuJ1UrbN5B3JQh48jNzJuWjTi0DfMHSt8q3CsizZACORCA4dOoRoNCqbDisrnDSs2tdq&#10;NfkdVjmVUnJt+gFiJ6TTadd76MylSTQ+uNtBmjsAqWQAbrkZMHiO09PTiEQiaDabsCxLDKJ5GGRQ&#10;cfjwYczPz0uTjUwmg6mpKcRiMVflV2eDVKtVCVATiQR8Ph9mZ2d3/fni8bg0lWg2m7h+/ToajYYc&#10;ZvREr17Jv1NYYLlcTja34eo/GzB48LAddE8nzr9IJIK5uTlks1lZG+hr6Pf75W+uX78OYHCoD4fD&#10;OHTokCR2u93uRJLkdzvYvTSXywm7XCmFeDyOTCYj7Dk9mcKixKVLl8Qgn3vw2tqay8es2+1KooX/&#10;5kHxdk+wAcChQ4dkreY9YGKjWq1KDMPkjl7kYQC/09c777wjscYwM7Hf70tsUa1WYVkWAoGAdBcf&#10;p0hZKBTkME9/JyZEu93urq+fvq6Uf+qJs1arJf/PBHkgEEAqlUIikdjUrfBWsNU+yeTgpUuXUKlU&#10;JAYFBvGoLmtlp3sm6JnUokJhr0H5eS6Xk+sDNmTEjEX8fj8ajQYcx8HS0pIY8tMHleAY0ll8Hm4d&#10;1WrVNSYCgQDm5+dlfTQMA/l8XjxpKdfkAZ7zA9g4rLfbbSwvL4uEdCccOXIEqVRKxjn3v0ajgUql&#10;IjFWt9sVL9ylpSUX6WCnL4IsZTJaGSen02lhWTLJMTMzg3A47Bp3HjzcCkhmocetYRiYm5tDIpGQ&#10;+RaLxWTNppqBRT+y1orFIqrVqnSULxQKIrvmPtloNLC0tISlpSU5ax08eNBVYGk0GrIv8Fxj2zaW&#10;l5exvr7uKiABEPuOSqUiezNjVnbdLZVKsr+w4Ukul0OlUnFZIlHJRqb3nUCy8LD3GJlk4yA8e/Ys&#10;otEoQqEQFhYW0O/3JbDYDejZwyTe1atX8fLLL+O+++6TQCUcDiOXy+H48eNoNptIJpOuqv2JEycQ&#10;j8cRCARw5swZAJBs8iiwS144HEY6nZbOn36/fyJJmrsdDEyAjaoaDft5GAMGB+m1tTWpbPAZ0sOi&#10;0WgIPf7KlSt49tlnhQL81FNPYWVlRejFSik5cHAhI92e42DcxgujQAkcTS4PHjyIkydP4uLFi3Ac&#10;B7/9278tC3a/33clGvdDrrJblMtlmKaJcDiMVColVVtgvEqthw839O5m6XRaqulXr15FrVZzNUQA&#10;NhIdjuPg3/7t3xCJRHDkyBG88MILuHr1qjRu0SubHrbHwsICbty4sWX30pWVFVdTH8oa+/0+TNPE&#10;f/7nfyIUCuGhhx7Ct771LQQCAczOzsp9r1Qq6Ha7sr699dZbSCaTiMVieOONNz7Ijz02Ll68CNu2&#10;EQgEJOHFJOL8/LzsP5Tlv/HGGzh27Bji8ThyuZzLr3Wrr3//939Hs9l0eSIxucM9DRgcbMkcoXxm&#10;nCTlJz/5SVy+fBlKKbz99tuIRqPCGgCw6+uPxWLIZDKYn5/HCy+8gEql4mLP6AfxSCSCp59+GouL&#10;iygWi/jWt76128cj64HecIX77X/913/hox/9qDAafD4fUqkUnnvuOdRqNSQSCTF0173iALhYs3sJ&#10;3isylo4fPw6lFNbX1/Hss8+K5DAej2NmZgaGYeDgwYPCbGMCXG/A5GFyyGQyCAaD4jOolMLVq1dh&#10;27bIqX0+n7B7KbFkcxHLsvDXf/3XeOSRRyS2jcVi+K3f+i28+eabI9//0qVLIoNjkymuP7Ozs8IE&#10;isfjcBwH3/nOd/Dwww8jkUgglUqNnL9UhRw4cABf/vKXpVkdY09KkClj//znP4+rV6+iVCrhr/7q&#10;r/bornv4sIB2HJZlYWlpCe12G1euXBHml648AwbrpU6E6ff7+OEPf4jf+I3fwIEDB5BIJBCPxzf5&#10;pvv9fmSzWfzar/0aTp8+Lfvf9evXZe0nyzmXy+Hpp5/Ge++9h0ajgX/4h3/A3NwcpqamJAawLAvl&#10;cllsJD7/+c+j3W6j0Wjg/PnzUnzMZDKYmZmRoken00GpVMI3v/lNHD16VK4xEAhgZmYGTz31lOyZ&#10;niepB2AMuajOKCuXy1KJYdV8t5JRXdaZzWbRbDaF6UTmWqvVEm8fTlZKkShdmZ2dhW3bQvskXXNY&#10;qjiMZDIJx3HQbrfFM4EmxqwOe9geuhxluMspK9I0Rfb5fMJcY6VdBw9C0WgUjuM4j7dRAAAgAElE&#10;QVRIMDI1NSUJz2q1KtV0vk+325UAit1JAYz1/EdBZ3lVKhWpdLBK85GPfAT/8i//suXfkrZ8O4Md&#10;Ftkx2DAMGIYhnh+ebMXDTuBhttvtwjRNKKUQi8UwPz8vARir7rpHlW3bWFxclHFHdk44HJbkuWma&#10;3vo7As1mU9Yj+ndFo1GkUin0ej3UajVZh+hZRbz33nvSxfXdd9+FZVlIJBKyr+usJh5Go9EoWq3W&#10;HcMyZCBMv1MeTpvNphxIfT6f+Ab2ej2RmA77C26FixcvAti4P8PyzHQ6jVqt5nrNm2EpTU9PA4Ak&#10;TSmL0QtZu7l+JqLISuPB3XEc8Tkb9kdMJpOyH05CMgq45aJMOJHpqoMG8/xcw7JmrhdkuO013nnn&#10;Hdx///3I5/PodDqo1+vIZrMwDAPT09MiuWXhChiYf+uxD9lHwIZvMYCJxNcfdjQaDRiGIQUgYFA8&#10;pH8vmxqQyaYnfePxuPgytlotaRTQ7XaxvLw81hp43333wTAM6TgcCAQQj8dhmqarCKzLzhn30jZh&#10;J3Bv1ZPhlNLxcxiGAcdxhJ1H5k+tVhurA7EHD9uBa1QmkxFWV6FQEF9YwC0TbbVasv/FYjFZp3/x&#10;i1/I70SjUWG6UarJObi4uCi/R3UEfRPpdVkul1GtVpHP54XZ3W635b3T6bT45HK/Nk1TGHeMZ0Oh&#10;kGvdBgZ7H1+zWq1K/oBzUG/4tx+evx5uf4w8QXNClMtl2YAqlQqazeZEAgCdBVWpVIT1QIYUkyQ8&#10;+FcqFdRqNUl2kCK6uroqXiU00x8nwcIJDMDVXnv4QOJha+jdjRjEULZ7//33C+XesizU63W5v3qQ&#10;SVpwr9dDtVrFysqKBBo0R6cshua0wCDhRnlZLpcTNhsxCSYZJdKUZHFhZ+ODfr8vCzEDfAZGu03w&#10;7QdM03SNf16zN/49jAP9kMv9gUH+8vIyAIjEX2/8kkgk8NBDD8l8pfE+E3X8Ow87g0kvYHDfU6mU&#10;S+JJuTu9vSgLNQxDpA9zc3PC+CBqtZrLD4+JNRZJ+v3+HcH0Xl1dlfHEA/LwuAoGgyiXy5LsJcaR&#10;XOqgZYV+31hEJOMM2OjcN47fIGUqtm2jUCggm83KgWES1899mwlCxk3sMK974tD7iXN5Egk2soP0&#10;e6H7uk5PT0vHa2AwxhknAAOmEABhg+ldFPcD999/P4DBc4pGo8hms3AcB+vr6y6fH4Kdl+n3w+vX&#10;x4Pucelhd9AbOQEQmxJa0jzyyCMAIKxOsr7IsmEXQZ556CHcbrfHSpZfu3bN1TSLXmkE/83YS284&#10;oJu2b/dFFivZPix6cS/w+XyS5OD85et6CTYPu8VwUxESZCiXfPjhhwG41zKub4wHWTSitJ7yf67z&#10;ur+svr/VajWUSiWUy2WxsSBs24Zt2+j1ekgkEkin0yJj5XszdwDApYDinkNiD9dsNu1i06hoNIp6&#10;vS5xAFUctAyYRGM6D3c+Ru7iwxu9PqAmcgEafXQYehKv0Wjg3LlzOHr0KDKZjASAU1NTePPNN6VD&#10;qL6pjJMEPHfunPjYkCbKCreXiR4N3aiXi4rjOIhGo/j1X/91qYKfOnXKdaAGIM9Q7+KpIxwOo9ls&#10;4syZMzhy5Ih43/C/2WxW6PsvvfQSisWiHBiAydB1WSXRwU2g2Wyi1WptkrzcSewbffy//vrriEQi&#10;Ui3yGn94GAWyjFnNTCaTKJVK+OpXv4qPfvSj4qmYTCaF0RoMBpHP5/GpT33K5emmg7/nYTTI/mYC&#10;TE/yk6FBlja9w6LRKAKBAOr1OpaXl/Hqq69ienoa6XQaU1NTOHjwIA4fPizJl6mpKSwsLCAYDGJq&#10;ampicvy9xpkzZ4QZ+a1vfQvBYFASX0wS6bEMTfVpbEwPme2+yBTR/37YvP706dPSnOLEiRPi7znO&#10;+hoOh9HtdpFKpfDkk09ibW0NjUYDTz31lMhPd3P9lGczQagbSesJ73A4jEAggE6ns2O34ZuFnsTT&#10;kwvsYL+2tgbbtiVZVSqV8Prrr+ORRx5BJBLBj370I0kgs0sqgLGaSkwCvDayRRcWFpDNZnHkyBE8&#10;/fTTkrAEBvFou93G1772NczNzcHn8+Gf/umfZGwwXuGz8OLP3YONddhQLRqN4ktf+pL44n3yk5+U&#10;RhSJRELWz0AgIId0wzDEXy8WiyEWi21KsG8HSpuVUvibv/kbABus0Ww265KZA4M5QGYygLHmL5k3&#10;ZLK2Wi2XHJbjj7/PYoMHD7tFKBSSGNCyLITDYXzxi1/EjRs3oJTC7//+78uYHu7Ey6QY/dZpBTRs&#10;o8AmhCQ4DHcM5r8Nw0ChUEA6nZakGAsX3JP1/UH3W9RZbboCibYOZHazOdwwU5rsOL6v1zDOAzHy&#10;FMMBn8/npSNPLpcT48zdVjPZdY4DnCwIGhMDA/ZSo9GQgwQwSNBQUw1sdLljAqbb7W5KjmwFdjEF&#10;BhMqHA5jfn4eAKSzqYftoS8mPNyxMcDhw4ddkgcGMOxKR7aa7qPCg7UuI6MUjYcBHgS4eNP0lWw4&#10;HiJ16cmtgkwRji2OTd0vEHAzv0Z1dLudoB/26E144MABAIMDzaTkQB7uTlACygOizohhhyn9e8AG&#10;k4cdhfk6lIkTuvTbw9Zot9vC4GWzCLLSaO9Ahk8ikUCz2ZQDGE2G5+bmYNs2TNNEIBBAOp1Gu91G&#10;sVjc5Hmls+R0WdLtDO7vi4uLknzRDeeZyKJcjHvGuIEy9y/KaTkX+Pe6Zwz3i5sJwpkodRxHknrJ&#10;ZFLisd1ePzueApAKPl+v2+1KwstxHNi2LUxy+pTuBvr+nEwmpXDF5AEAGbf8f8YDAPDuu+9KApBs&#10;HmAQg+wHk2A4kcdnwfsHbCQP2akcgCQE33nnHbmHekfSfr/vFbkmAI5hdgnkXKU/2kMPPSSJJ8ae&#10;ZGezKRvnFIur4XBYFBqjoM8RFiVmZ2dRLpdl/aE9jd/vF9mbbrsyzmek8oeSViYWgYEaiRYtjuMI&#10;A8+zA/EwCVCCzCQumxW0Wi088sgjwtLlfGGiTCmFZDIJn88H0zQllmBzESar+Pc62zkajcqexf2r&#10;0WjIazB25H5bKpUwOzsrZ1MWoljkLZVKmJmZATA497NpiE7U4N4IQHwbKfGu1WrifUuFnZdo8wBs&#10;w2RjlYQIBoMS0NH77L333kM2m5Xv634GrVZrE4UykUhI0DNcpWPyhRsBAyaiXq9vqrxQPkjPLJ1N&#10;xN+lLxg/k/6ebOLAicvAUpeojmO8HQgExBfF5/NhbW0NjuPg0KFD0rELGPiKbUUTB+CibdObiPe6&#10;3+/j4MGDsCwLy8vLslAxsfRBQw+y+W+9NTgXJjLder3epuRnOBxGPB6XKpwuWdSNgHW5GeCWWAwv&#10;anqlgcGTPqaomycDslqtyoJJBoj+ufQksC4TYBWbTQ8Ad2cwHkiI4cBfnyf0IGTygZuRnoSORCKo&#10;1+tyUNTHNP10CI4PmuPqv8ef8R5yw6MUrNVqubxiPNydYHMSdqHU5cP0f9IPkuxMCWx0aRyer5yz&#10;iUQC2WwW1Wp1U+MDHqQJJm84j/XEBA/cTKI3Gg2h8nNtKZVKaLVa0gFRT4rzdfj/7Dy1Hwkiv98v&#10;n5+BGdcKBof0rdSTWeOy+Ci1oKxienpaunTRW4td69jIIBqNIplMSnKiUqmI3C0UCsFxHDmY8jq4&#10;TtH7C3B7rZDpoe9J3A/oF6eD6xnlIfw3JRzstjcJcF3WzZcZIwSDQZF8UAYGjMeCJ/iZ9QQbPw8/&#10;5/r6ugTh7XZ7WwbnVnAcB81mE7FYTOSavDeTuH59rOnFLRYsaQLPBNLw594JPp9Prl/fm7ZKHuiS&#10;H/13Lctyva8eE+iSH8MwZP9mZ91gMIh2uy3+WpFIxBUT7haMP7gmcQzz3tA7j++nS5qUUvjoRz+K&#10;n//85wAgfoiUAI5TJPawM/x+v2sd0eOvQCAgh+NsNitjko24yJ7hgZuHctu2EYlExto/ONYcx0Ew&#10;GEQikcDKyoprPeS44d7AZNm44Odj8lnvhBiLxVCtVuUsQ0Yf742HOxulUkn2M+4tjMsIfS0CNoov&#10;k2Iz6vOLayo9BtfW1hAKhZBIJOQsxBiR+xULJkx00xeNMeJWyWx9/uh7hb7H639HawvOK30d6HQ6&#10;mJmZEXYbX4NxEElFLE6y8AhAmMqGYcj3Gb/wzMsYlT5vXDdIGhnOM1AGPgmyBr2Q6V3PQh/jBT1m&#10;p1ckMNjXPCXJZOAPh8OIxWIoFAoyAOkdwMlJs0BgUI05e/YsHnvsMQSDQfzzP/8zTNOUAxCwQf8k&#10;XnzxRTEjPH36NAC4KKGsNhHdbnfbyTUMDgoAQknl4UFPmLEiVSgUXIcdJilCoZB8fl7LuJ2e2I4b&#10;GHQsO378OP7v//4PrVYLTzzxBABIMjKZTGJmZsa1wQ0HrqSlf+ITn0C328VPf/pTnDhxAgcPHpTP&#10;fCf4fRF8jnrFn9C7iUUiEaRSKWSzWanu7RZ8fcpKiRdeeAFKKSwtLeH06dOSdNM9e8YJcvna+vgh&#10;g8cwDJc5LnX8bJrAhT6VSuHkyZPiN3jixAkxlwYgyQG+FpMIw4bUw+zNaDQqh9jh+cV7Gw6HYRiG&#10;PBOyFrZKhnq4+6D7YwCDIIRBBjsW2raNYDAoJuyUuDCg04339bFkWZbLkJljTV+fyUDd7isSiYhE&#10;h4eeSCSCfr+PUqmEWCyGAwcOIJ/Py8GUchlgMAfb7TbOnz+PQqGAfD6P8+fPw7IsVzFgr/D666/j&#10;6NGjiMfjOHHiBHq9Hg4dOiQJfcrGWBBiwwJKFEaB+18mk8HLL78s3qSvvvoqgIEJ8dTUFOLxuARX&#10;NMEeZ33lMwiFQpLQ0SvI3D/b7bbs6WSC8PUprdehyxB1GQmZzrzO3WIrtga9QbnOsYiiF4x0hvJO&#10;X4A70cKuuKdOnUK73UapVMLCwoKMNRZl9L/bCUw20sfLcRxJDNAXdLfXr6/zepdLJoa/+MUvYn19&#10;HZZlSVfZcSVn414/xxmhH9Z2+jp69KgkLPkafD29EMkDA5lyw5/7VqEX8EKhkBwku92umNwTnOPP&#10;P/88SqUSlFL4nd/5HfEtAjYSzR72B/RZKpVKCAQCMpeosKG8nsoLFtT1ZO1OWFtbQ6VSQSwWwxNP&#10;PIFqtQrHcfDWW2/J2qkzzgC4ii2jxr9hGLIH0NMKgMuQ/TOf+Qx+8YtfwLZt/O3f/i2SySRarZbI&#10;Vj3cuRguhOvFfp5pWKSn+gZwyyP3Eo8//jgWFxexurqKl19+Gel0WmxDWKANh8PIZDKuQiP3B2Aj&#10;cRYKhVAoFBAMBmXsPv7447h48aLrPKSUwne/+92x13e9aMhEm56Eq1arrrMYk28ApOjFIksikRC/&#10;23Ff3zRNVxGThZlJFIH5PqZpSnzGJCylrzq4punqFA+7Q5CVSwa0DJzZ3Q0YBKU85NAIng/n4sWL&#10;aDQa0m4aGAw8PbBlAMLDPYN9wzBcPjKkh3KijIudJKJMbFSrVTSbTfEpAAabEmmmpI8PG/2OA25o&#10;juNIhzwuZnx/ylIrlYokS3RpLMEW34Zh4PDhw9Jxkz9jNvxOkRJwo6dciX5trJaTOQVsMNUm6RfB&#10;zk58fYJSZHagqdVq6Ha7SCaTLqbOKMRiMXldfg4+V13KTCq17uEGDIIoLr7cFMliI7MzFou5gnU9&#10;6U2GAVmC9OXodrubDqmcl0yic8PQq188WEUiEc+340MAriN89mSScVywM1m320WpVJJggJX/4Q5r&#10;DKD0dRbATUn4dZDZwaQvxyYP0aZp4p133kGxWEQ+n5eDCxnGZCeTRcIOUzQn3491lAmtWCyGVquF&#10;69evy/63vLyMRCIhjFomXuLxuMgXdoJeBWX3YybrDMNAsViUn3Mf4QEylUqNTGRt93NWm4ENqwZg&#10;M6MY2Eio0ROORTSub3xG/C8w2aYXXMfJ+tMbazQaDTnQ6kEtx/mohAfvdbFYlNc3TRNLS0viGwps&#10;NFWiwTIwXnyhM0A5jmOxGFKplCTEdnP9AGRfBiD7CA9g8Xhckp5KKdTrdVeifJLXr4+1ca//8uXL&#10;WF9fFxblsByX643OgKfkdhJMNjIuKEPW98xeryfzOZlMwrIsScTShuTee++V32di7k70dr1TwXi6&#10;0+kgnU4jHA5LjEY2GwBXnMpnNE58xMIUAGFRBwIBiQ911g6TZLoP8Kjxr0v2I5GIHKSpeOB+xyR/&#10;sVjE1NSUsJ493Nlg91yOk1gsJmOoVqu5mlLRi5RFtkkxxXeCbdsyzhKJhFyDnuBjDoLQyRjcXynd&#10;1lVt2WwWtm1LovHixYsIBAI4dOiQKH1GgWchYCM+YlFx2M+NajzHcSSeG34PzmXa8Ojko61en8oA&#10;ymP1eHoSnpxMpmYyGZdVATCIHZlraDQa0oUV2Kxm9HDrCFLqls/nEQ6HsbS0JDea1ZJut7spqxmP&#10;x5FKpXDs2DGRhLISpFd4m82mJA9M08Ty8rJUc3U2Gw9RDNxobjiKsUVPIN3DQwdNetnhjsFYvV5H&#10;rVbD4cOHxbuLf38zNEnSRXVZYL/fF48bPalCSQ6lkdwcGWxysNP/odFoYGVlBfF4XFqO64HtJDxR&#10;9hqxWAy2bQtdvt/vy0LLsccAnMlX+pFkMhlpQnGrsG0biUQCnU5n06JBeRoPnMPsQr3avx1WVlak&#10;9TMPCaFQyPXMmWDeyiyXTItWqyUeh/pYIouIr0VmEZmR+jgiKJVh0rfdbkvgtlVHPN3HptcbtM3m&#10;WPOq6nc39AOdnmQj44o+UJlMBv1+H6ZpSvVf3yd0iSmw4ZNB77VhdrOe7BgFvr4uhaP/UigUwqFD&#10;h1AoFOT9Q6GQdH8jY4zFDJ39mc/n97xax0Ncq9WS9YGSTgaLDHYpK2XC6caNGyNfv9PpyDPS/RPJ&#10;Iszn8+h2u6jVasLScBwH1Wp1LN8n/pzPksUw3SOLv6d3C6N5cCgUknvM4HMY+voTDAYliTMJcNyQ&#10;zVsoFKQK3mg0kM/nhZ03OzsrxTidIb8TdGsMyhKTyaQr5iE7Xd9LxvV04p5FP6h+f9DNenV1FQB2&#10;ff0AJBEbCASQy+VQLpelMFqpVFyMfyYmHccZy05g1PXncjlZS+bm5lCr1eA4zqbk/XY4cOCAJBC4&#10;PvGzTE9Py7PmXKMXTygUGmt+jQLHKedYu91GPp9HpVJxGWtzDwYGY6ZcLiOVSomKgzIl3XdWlxt7&#10;2BtYloX5+Xlcv34dV65cAQBRU/j9fom/uI+wCK+zzXYCx3I4HEY2m5V5pDN5uSY6jiPxmG67sBNo&#10;m8M9meDfsrBKb2Tuk0zyeZYgdzY4nsi+7PV6uOeee7C4uCjjlGsfz57T09NiP7DXiEajKJVKSCQS&#10;iEajuO+++3D16lUpKJDR1uv1kMvl4DiOrOEsxFWrVQQCAVczg2AwCNu2EQgEsLy8jLm5OTzwwAOu&#10;9x7Hc1BPJrVaLViWhfX1dZGJG4YhZ0Gejwh9j2JCcCuW606vr7+G7uGZyWRcfua3CvrMU8aaSCRk&#10;nWA8ynWMjRvW1tbE59fDBKCUUi+++KICIF/ZbFZls1kFQEUiEeXz+RQAFQgEXL/Hr3g8ru699171&#10;4osvquvXr6thtFotVS6XXd8rlUrq1KlTam5uTsXj8S1fNxgMbvl9/cvv98v18SsSiahIJKIAqFgs&#10;pvx+vzIMQ35+/PhxZVmW6nQ66tq1a3JN/X5fKaVUr9dT3W5X9Xq9TZ9lGI7jyO+22+1NPz9+/Lhc&#10;y6jPFY/HVTQaVT6fTwWDQXXmzBnXa/E9+v2+6na7ql6vj7y+brer+v2+fCmlVLPZVEopderUqZH3&#10;l8+d95jXfvr06S0/7zBarZb8l9d8/vx5NTc3pwzDUKFQaKxrmMTXM888I59dKbXl9ff7fVWtVpXj&#10;OCM/G1GpVJTjOOrcuXObPo/P59s0PqPRqAqHw/LzWCymTpw4Iddm27ZqNpuqWCzKM+t2u6parap2&#10;u61arZb65je/qaLRqIyZ4c8aCoVUMBjccazNzc2pEydOuD67bdvyfkoNxtxOXx7ubFiWpZTaeN46&#10;lpeXVafTUY7jqFOnTsk45hiPxWIqFAopwzA2jcGt1mV9vOvr3E5fkUhEpdNplclklGEYKhAIyHsa&#10;hqHi8bi8j9/vVy+88ILMa329O3XqlEokEvL+gUBA5fN5FY1Gd/wyDEO9+OKL8npce/XX3wkLCwsq&#10;mUyqcDgsc15f++LxuMrlcrJvZTIZdeDAATUzM6Neeumlm36eq6uranl5We5Bp9NRb731lkqlUq5n&#10;Mzc3p+bn50d+/q3WDn394nXzeW71u1vt64lEQhUKBfXKK6/ItXc6HdkvLly4sO06yvH3wgsv3NS9&#10;6XQ6am1tbdO6ZZqmWltbUysrK+rcuXMqnU4rn8+nUqnUyPG5sLCgOp2OUkrJ61qWpVZXV7fdH2u1&#10;mmo0GmNdc7VaVbVabcff2c31M/aKx+Pq+PHj6urVq2ptbU2Zpqm63a7qdDqqUqmo9fV1dePGDde9&#10;22rNuJXrr9Vqam1tTa2urqrz58+rTCajAKhkMjny+j/72c9KbNlsNpVpmvK6KysrSinlipl6vZ5q&#10;NBpjxU7jwLIsGbNKDdaEtbU11e12Vbvd3jIeHsbweGy326rRaHj76z5heB23bVtduHBBRSIRFQgE&#10;VDweV4VCQdZEn8+nstmsevzxx0e+9vAawHmqrxkcl47jyLpQLpfVv/7rv44c/6+++qq8R7Va3fS5&#10;arWajE/OYw93D/S1R6nBHreysrLt3lMsFmWNHOf8NgnwTMH3r1Qqrvik0Wio5eVltb6+rr797W+r&#10;ubk5iS/D4bDy+/2uWOAzn/mMrPmcL6urq/K9cfYlotFoyNlUXwcqlYpSauOsXCwW1de//nX18MMP&#10;K8MwXPFUKpWSeOgTn/iEarVaqtVqKdM0R77+dtekn1MnidXV1U3f6/f7qtFouOKvfr8va5SH3SHI&#10;Kmgul0O9XpeKyDCVH4CwB3S5GVlblPWwMyElMt1uV2jYnU4HtVrN1QxgeXlZXp9ZYFIyx6FjK63i&#10;w6y1fs00w9bZaep9k79eryc+Z8CGSSApnuMYg7KSwIp5s9kU6Q+vja+TyWSEwcCqcbValSqEzqpg&#10;NYsVUL0xA1lGN2Oe/EGDRo6JRAKNRsP13HVQltxsNifiyXPvvfeiVqsJQ4sSDtJ9yRqkVJg+KuOy&#10;Gfk6lFvqrMRhXzNWqXU2B8e6aZouPTyrIXrFVG+QQTNpIp1OS0esYVN5+jHQ+04pJXO20WjANE2R&#10;MZG5onsHebh7QUbZVs96dnZWmFU68ywYDArTVh/zgUBA9oetGJCs6OnzetQaz/HPsUmPtU6nI345&#10;rCBmMhkxqAYGLAW/3y/sKDJDaJBeKpX2XC7KewUM1rZ2u421tTWRi1I6CQwYepZliZR9XDZXsViE&#10;z+fD1NTUJglQMBgU1kIwGMSRI0dQr9dRqVRcnYW3Az3i1PtVcd1fjY0n9HXIMAxhwOqNaShp4T5m&#10;WZb4zlmWJesP191JStW5j/b7fWFy6M01ksmksIdDoZAwrcfxHSMjEIAYosfjcVdH7Xa7LdVwxjjj&#10;Ptt0Oi0MF5/Ph1qtBtu2kclkxOdsN9fPeW/bNqLRqEu+yEo6WXnARhOCcS0rRl2/4zguyXMwGJTx&#10;T6uJnZDP54WREYlEXGORcmvGc7p/Gn0QdyuJGWYatFotGWOBQEDi4Xq9jmq1ioMHD6LVasE0Tfm9&#10;YQY92aCeMf3ewzRNJBIJYThTNXL06FHZ86gWGI7bxnk+ZFVbloVUKiXPnOOa7wm4FTSmaeLSpUsj&#10;5+///u//Spdofa5wbdfnlj6PyXC6U2xnPGwNfR+hB6VuM0HrmK2a0lFls5fo9/vy3up9k3/9mm3b&#10;RjqdlsYEsVhMzoZ6nKirJYCBVLTX68n4ZSMnvg/PWaMkl7ocnDESmwTomJqaQiwWw5UrV1wWE2TW&#10;6U3vdHsKYrvXr9frEr/yXvGa6vX6psZ5twKucT6fT86QjOVoAcY4GYDEdHdSfuF2RjCZTLoM0vXD&#10;eSqVEjojB8kwSKPWu3IAG4kCPfEViURkktfrddTrdTk80deCnXySyeRYkgf9EMNOUsTMzAxs24Zl&#10;WdJCmJNO77pGrx8eNm+GJsmNbdjklkkbdgppNBoSPDIJVywWhQY77FVEuR8llEyu6a/PYOx2Bhdx&#10;3Qw9Eokgn89Lg4BcLicyEt3bbhK4du0aAMgYIz2YElZSkLfCOHRdyqnZhQ3YSLwOd6KhTxQxPT0t&#10;Y8Dv94tclMkMBkrDRpk3btwQGWwkEkGpVJKDle7JwPemmSaTuJQ/NJtNHD58GMFgUBZi3gteg4e7&#10;GxxfwEZilQm0TCYjTTcYGNi2LWM4kUggnU5jcXERwEZXJEpDOWa5RjLhQ+TzeRm324FSHiash8c3&#10;xyk7qxWLRVSrVeTzeZcHGU3HGVwwKaVLbPYKukej3+/HwYMHUSqV5F6k02lJPgQCARQKBUlIjUKv&#10;1xPTYACSsKfnFPe8ubk5lMtlXL58WdarAwcOiOx8O9TrdbnHgUAA6XQalmWh1+vBtm1X4JtKpdBs&#10;NjfFCalUSrqYAhDD7na7jSNHjsj6oweYLE5NQq6uB7A69PgEgHyeqakp1Go1l+x/OyQSCRSLRdxz&#10;zz3SnZnyv9XVVczPz29pkt7v92FZ1lhBNMdsJBJBOp2WQHn4EHEr18+4IxKJoFar4caNG5iZmZE5&#10;Rolvs9lELpdzBd6WZY0ViI97/VxnCoUCKpWKJPd3QiwWE+mlntykoTYAV3wIbDRImBSYoKTMnqBE&#10;lr52uicP7Ut0H2AmYr3Ex/6BSSjuV51OBysrK/jlL38pkml24WOMz2c1TuOAtbU1pFIp8eCj5zIt&#10;SlgoYgyoWwhwbdwJH//4x2Wf1ZMZnL/r6+vyOXR5IJvTeLizwUKnYRiSrAHg8okctkPiurhbKeI4&#10;6L7fpZzXRNJIOBxGuVyW/YOFGMdxUCgUxOaJ9ha6HyK7eMfjcTkzcR9hDqJSET4AACAASURBVIEN&#10;CEZBP2MNy2f5/rx/wWAQMzMzuHLlCpLJJGq1mqszejqdFt+5TqcjvsU7vf7w/l+r1cRXdxIJtk6n&#10;4yrYcK8hOQTYaN7A5GS73Z7Ie3t4H0ptSIZqtZp69dVXVSKREAkBABUOh12ys2AwuInCGQqF1PHj&#10;x1W9XhcKKKHT8xuNhlBFKcm7dOmSOnXqlJqdnR0pqRz+0uV5uoTl2LFj6rOf/axqNpsuWmy73RYa&#10;JOmbOi2SsoJx5YKUH+i03Var5XpP0zRVqVRSCwsLIlvVr5uyK14/5a3Hjx9XSg3orzp9tNfrqVar&#10;NZac4IOWi/K9arWaKpVK8v1isai63a5ISRYXF9VLL73kGgPDY+xWvt566y2hK/NadFqsfl87nc5I&#10;OelW4Fh58803Xe8di8Vc41iXTh07dkx95jOfUUopl8SFUhOllKrX65toxvo441w7c+aMyLvD4fCO&#10;8uTZ2Vl16tQpdenSJaWUUlevXpXX1WnWnK+eXPTuRrfblWevr4N8/hxvwz/vdruq2+2qL3zhC+rB&#10;Bx+U8aXL8gOBgGvs6bYAR44cUX/0R38kr7Pd15/+6Z+qRx99VMZ2JpOR10wkEsrv96tTp05tmqu8&#10;bs5Njm3HcdTCwoJI0vZaLqrUQBrQ6/XUhQsXVCgUUj6fT4XDYRWPx5Xf71fz8/MiOzh58qRSSrlk&#10;PqPQ6XRcVgf6PeA85R78zW9+U01NTSkAKpfLjfz8yWRSAVD5fF6dOHHCJX/r9XquMbG8vKwWFhbk&#10;8zCO0Pc6SkS5/ly+fFk+Az9vr9dzyZOxC7kor0+X31WrVZeEpdvtSgyk1MbYr9VqI8cn9wv9vvN7&#10;/X5fmaYpz4ZS/5vB8BirVqsSW/E9d3P9fC3LsmRcj9r39M+0l9dfrVZHXj8locOSXf0+U5LHz8b3&#10;v9lnsR22kunp91DfV2u1mlzj8B46fK/0e+Jhb9Dv91Wv19tWPtxsNmWc6M+U425ctNttV5zH91Vq&#10;MA74/3r8adv2yPG/trbmep9Op7PluNHHOsf/uHPYw+0NyuGJfr/vet7D8knKA/cLvV5v27WM6/aN&#10;Gzfke5xb+twjHMeRM2O73ZY5pM9f27ZVp9NxzbftoJ8D9TiKr6+Ue31fXl6Wvxl+fUpEldqQg47z&#10;+rZtb3mWmtT6z9fRYzWuM3rMpVsTKaVuyjLJw/YIsnoIDCohuoyCVZVhlpVOYSaTDYB0jyJjQb2f&#10;Ydcrc/q/2V306NGjCAQCWFlZke6moxgOBBkKlMhRalipVPDggw9uqljqrCVm/fWKDllD43b22Kry&#10;qLPLWK1m9w79Xqn3K2LMlJMNSFNKZpOHGx7oXbRGgR3rotGosEEMw8D6+vrY5sJk0sXjcamQO44z&#10;FtWY91+nrQMbtGVm2HO5HJRSUh1kdn23TIbr16+7WIv8LGSd6eNjuLo3zudjNb/RaKBUKgn7gkwN&#10;SmtIwaUhfKlUwoMPPggArqoB5QQAtmQJ6M+dP282m8JSi0Qim8zcu92udBJcWVmB3+/H0aNH0W63&#10;RR40PJ742p5k5e7G8NpC8PlzXAz/Dv//kUcewQ9+8AMAAwo/2UpkZwEQWRiZWr1eD7VaDQ8++OBI&#10;SfIDDzyAf/zHfwQw2Du4X9HAlXsOpV/VahWRSETWb85hWiFwHXAcB5lMZqR5NbuzcZ6Xy2VEo1Fh&#10;1I0CGYFk08ViMdRqNbm+ZDIp85XmuqZpCot8nHVeX7OGu3qTwc17RxYff3fUZyAzp1QqwbZtkb8V&#10;i0VhILM7cSqVQjQaFXYg11ruy+12W6StR48eRb/fx6FDh+QzMK7o9Xoi4doteG/0PVqX3QObWegc&#10;+8N71lbg+NXvO/cUn8/nWttvRZoz/Hz0a9er07u9fv3vR13nzVS5d3P9w89pK1AapbPUAPd+pj8b&#10;3eh6UiqA4etkN3FCX+P0ZzK8tw7fq/1gmnzYQQuB7RiZWxmYAxir87OO4W59elMLjgNKyYlxjOn1&#10;eBHYnqGmj3WuhZ6x+d2B4fWaTQOJ4RhrWHW21/D7/duuZRyr8/Pz8j3Ora3YxoZhbIrtAPdZifNm&#10;nH2K92mr9+Lr6+s7Za1bvX44HJbXozR7nNffbp5Pav3fSo7O6+H16XsRx8skupt6APw6jb1YLIqH&#10;GoCRBxD9d9LpNLrdrnSqSiaTYz0kJn9Iu2y32yITHTeY0zcLDh7HcfCzn/1srL/fS3Dy27Ytsh3A&#10;7Zey19fP1ycdntf12GOPjfxbSke673fPAjb075S/7gbj3J/d4LHHHpP30H3GJhVgjHP9+ntyTrRa&#10;Lfz85z/f9fvX63UEg0G5jnq9LonJ2dlZCer11te674sHD7vBj3/8Y9kD9DmlJ8f1II/jv9lsjjX+&#10;L1265OoATKlVLBZDIpFAPp93eX/prcopP+f34/G4BKCGYYy1fuXzeZHNAYNiQCwWg1JKEoo7gddi&#10;mibC4TAKhQICgYB0t+YXrRQikYhc8ySCLEoPAGB9fV2ShgDG6qzKa2GreT2JGggEXIFlqVRySQ2a&#10;zaZ8BvpgUrpJiwYPHjx48ODBgwcPHu42+Or1urJtG/l8XjKdjuOIUfQoJhG9zBqNhgTv3W4XpVIJ&#10;8Xh8pGdHo9FwHYp0c85xWEz0AbIsSxho9JbbjxbFo8Dki9/vR6vVQr1ed5lPkoGxl9dPpgHgvsfv&#10;vPMO7rvvvh3/ttvtot/vuyofNKqeRKJq1P3ZLZPt0qVLuP/++wG4P7t+T3aDUddPvw3HccSnkEnl&#10;SVWT6O+jV8lpFj/sMUgPA2DDj8CDh92ACa5oNCr+S/peEAwGpQENDfB1r45RsCwLoVBIWJq9Xg+p&#10;VAqtVgu1Wk3ajdOgOhKJSJWQiR025mHLeMdxxkpiraysSGKMXnVbeWxtB74v26jX63VXcwaCSbtw&#10;OCx75vr6umstuRUwkZhKpVz+qMMen6NQq9Vc/pU3btxALpcTlrte7W02mwgEAgiFQq629MCGFyow&#10;2Pt1T0COlU6ng7fffhvPPPOMvCZ/RyklzMUXXngBr7322s3fFA8ePHjw4MGDBw8e9hDBYYNAmsPz&#10;4D6Ksl+r1cQwnc0NaCo9bhDPhAdlNep9Y75msykJge3AIF43+WXHj36//4FXy/WDnH74AwYJD70r&#10;2F5dvy67oTF5MBiU5NNOoKxVvW+mCgzorTSm3K1B4qj7M+r5jwI/I2WbxCSkSMDo6+f80U3aKeHV&#10;7+mtgia6wwlZJgGq1apLHsD7qcvGPHi4VbA5C4steocifU3Tm9Kw2x/XoVFgow7A3aghEom4umlu&#10;JUvg+plIJCQpFw6HEYvFxGh8J1AewLVY7xo5zvyh8TDvTTqdFpsA0zRFRsSf6XvmbhNsgLujnHq/&#10;U55639x2WFayFdj9jglUrm+zs7Nb2iqo9xsW9Ho9sZ5gx24yEIFBIs4z3vbgwYMHDx48ePBwNyII&#10;DBIQ7DoRCAQk+E2lUiM7nKVSKfExY1c5BvPjJNnoXUXorCmyunYCD0ns1kREIhFpUftBQinlOtjp&#10;hzq21QX29vrJSKR/nH44HHV/eaii5x0TSZPSa4+6P+N02NsJvH7dO4/slklg1PXzvtOLjaAv3G7v&#10;4zB7jV3chr0BAEjXPyYIPLmoh92i3+/LfsEiC5lr/DkAYVRyPvB3RiVahpPjwz5ipmkKK1RPsLEz&#10;lG3bwjwbZqCNswawU1Q0GnWxspmkGsdnq1qtIhwOI5lMimej3l2O18o9uN1uy33abRdEvXthr9fb&#10;5McyiinMe0oGIOAuUOiJ0q3WFV4/JaL0fSXTbVLFDg8ePHjw4MGDBw8ebhcEdaYBAKnus530qEME&#10;GQuUANF4kxXzUQeZdrvtanvO9rztdhuWZeHgwYNjfxj9Wm+XBAJNVbc6TA7f2726fpqN89/ABjNj&#10;1POlnHf4gGpZFmzbvmkD2GHczP25VeiMQDY/uBmp1E64mesPh8MTOzz/f/bOLUay6yr/37mfOnXq&#10;2teZnpnYjiHBJAIknnjmOYgIUJT8pZCQxLETa+J7fIsdbMdOxvH4kptjLEBIiQABj/DEUx6QAKEA&#10;wSQhsT32TN+q61517rX/D+W15pzqme6yu+fq9ZNKU91ddWqfffbeNfs731qL2NzcRLlcRrlc3nWN&#10;oijC9vY2O03JRUI59i7URkF4J+SFpwsVDcnPM3JD0bozz9ijBNEUtm6aZiG8MC8yk0MsTVO+mZD/&#10;O+VBq1QqHG66X0g+OVFJpKJ8ho7jzL2G+L5fWM9nv3NnC+8c1toATEU2EiZJ5CS3Gd1U24v8d3j+&#10;XwqfzYtkdHz6LKUUWq0WLMsqFAGg0HpZewRBEARBEITrEVPTtF3/ySdHAgkSezGZTDgsJO/iyW+G&#10;9oLy1ZADjkJyyuUyGo3Gvp8PnA83pTA8AJz76moIScn3w2AwgGEYXO2Nqq5dqvbnnQbkRAPAIuh+&#10;UJiXpml8fXVdh+/7++bbm5f9+ueg5EW2JEk4H9G84Wr7sV/7oyiCbdvcl0opnl8H/XwSOUlgoHkE&#10;TAUOqgZIkMghlWOEw4KqAJOYT+H+wHTu0bpDBQQor9Y88y9fNCSfX5DmTqfT4flm2zaHXlJ7yMlm&#10;miYqlUohvJ1CRvei1+vx8V3X3XWO84Tz03ekYRhc1Cdf7ThfaS7vJD+McPLZKmOapiFJkoJ7fS80&#10;TUMYhtyHeS4kkum6zk48TdN2Vb/LsoxFSkEQBEEQBEG4HjEBcFjibFlpEgL24kLhNxTyMs9GnjYS&#10;JO6RqBJFEbIs21dkoTvy9NlUrZQ2ZVcD+XbkQ/nIDXEp209CHQl4lmUVxLL9NlkU0pPf7NEmyrKs&#10;Q2njXv1z0E1mvngHuS3zQuNhiGz7XV9d1/k1rutyfx5WvkAKqc0neyeXShAEXAWQXkvz8jA28YJA&#10;4ZQ0nmcr14ZhyH/zPI/H3Dxzj4SsvPs0TVNEUcQ3YmahuZVlGYc7kuuK2jUej+dy0y0sLBR+zs8Z&#10;conN035qO1XjpPfNCo3579vDmp9JkrCwRS7CeVxsxOxaRedE7SOXIfUtiXmmaWI4HAI473gkcZSu&#10;z5XOmSoIgiAIgiAIh40JoCCGzYYpzvuf4PwxNE2b2ymTP35eUHsnd7pnQ37y7oerjXz/0ubqUrY/&#10;34/5nEW0uZznM2ZfcylDcS/UPwcln5dttlDBYXOh9s8KxYc9LmeFgvycmp2Hs/NUEA7KxdYvIj/+&#10;3+mYo7GcXwsoJcFezN6kmJ0j77Zy86zrbD9mQ8Nn14LZ88jP3cMSoGbFxHd63Nm+ovdfTCylqsYA&#10;drmd8+2Yx0knCIIgCIIgCNcachtZEARBEARBEARBEARBEA6IiGyCIAiCIAiCIAiCIAiCcEBEZBME&#10;QRAEQRAEQRAEQRCEAyIimyAIgiAIgiAIgiAIgiAcEBHZBEEQBEEQBEEQBEEQBOGAiMgmCIIgCIIg&#10;CIIgCIIgCAdERDZBEARBEARBEARBEARBOCAisgmCIAiCIAiCIAiCIAjCARGRTRAEQRAEQRAEQRAE&#10;QRAOiIhsgiAIgiAIgiAIgiAIgnBARGQTBEEQBEEQBEEQBEEQhAMiIpsgCIIgCIIgCIIgCIIgHBAR&#10;2QRBEARBEARBEARBEAThgIjIJgiCIAiCIAiCIAiCIAgHREQ2QRAEQRAEQRAEQRAEQTgg5pVugCAI&#10;giAIwuVmMpns+Xddl/uQgiAIgiAIwjtD/gcpCIIgCIIgCIIgCIIgCAdERDZBEARBEARBEARBEARB&#10;OCAisgmCIAiCIAiCIAiCIAjCARGRTRAEQRAEQRAEQRAEQRAOiIhsgiAIgiAIgiAIgiAIgnBARGQT&#10;BEEQBEEQBEEQBEEQhAMiIpsgCIIgCIIgCIIgCIIgHBAR2QRBEARBuO6YTCb8PE1Tfp4kCQBA0zTo&#10;uo4syxAEASaTCXRdh67rSJIEk8lkzwcRxzE/H4/Huz7vUhNFEQAgDEN+3u/3527/hdraarUKPyul&#10;kGVZ4X3XO1mW8fM0TTGZTDAYDNDv9wuv6/V63C9RFB3atR8Oh/ycjp8kCY+3OI55LE8mE4xGI379&#10;YDCY6/oHQQBgOnY6nc6uNtDfics5rg9Kvq1BEEApxb+fTCZ8bmmaIooiHuN03ffrv/zx88ceDAY8&#10;D+n69Pt9fk3+uh4GnU6Hj03nFEXRvu2ncTQcDrmdtA7Sz7QOAtMxQud8GOOAjttut/l3s597kEeW&#10;ZYW+zl8X+vcgKKUK/ZB/nl876Dsh//s4jg98fgSdY5Zl3IbZNepi7Q+CAHEcc3/k50SeIAgwGo0K&#10;41wQhL0xr3QDBEEQBEEQDhtdn95HpA2bruuIoghRFMF1Xei6Dtu2YVkWLMtCGIYIggCWZcFxHGia&#10;tufxh8MhPM9DFEWwbRvA+U2UaV76/16NRiOUy2U4jsOfORwO4TgOqtXqvu8fDAaoVCq8ccqyDFEU&#10;wfM8LC4uotvtwjAMuK4Ly7JgGAaLC4Zh7Ns/1zpJkiDLMsRxzOOlUqkAmF77OI7RbDZRq9X4PWEY&#10;wjTNQ7n+dF2VUtzXuq7zBpfGHP2+XC7zz9TO/bAsiz+LPq/f76NUKsGyLJRKJX6tUgpRFGE4HEIp&#10;hUajcYCzu/QkScKCGolKjuPwtcmfm67r0DQNhmEgSRKsr6/j2LFjex6fBCnbtvn6mKZZ6HvqX5pn&#10;mqZB0zRejw5Ct9tFvV4vXIcoilAqlRCGIV/P/bAsC6ZpQikF27ah6zriOOb5rus6lFIwDIP77jDm&#10;/s7ODpaWltBsNvl3YRjyWjzvGN4L3/eRJAksyyocL0mSufvnYtB1JGiMKaXQ6XRQq9VQKpXgeR5/&#10;5vb2NhYXFwtz992ys7MDx3H4+CQQm6Y51/qvlOI50O12Yds2tyuKIl4HXNctzBXg8ny/CcK1jswS&#10;QRAEQRCuS2hjSxsq2jRomoYsyzAajWBZFmzbhuu6cF0Xk8mE/77fsUl4oc0obaovB+VyGePxGOfO&#10;ncNNN90E0zThOA6iKMLGxsa+IgFtOklYNAwDaZpie3sbruuiXq8XXj+ZTBBFEUzTvO4FNgAsltm2&#10;zf1cLpfRbDbh+/4ut0qpVCoIbgfFsiwW+lzX5d/P9n273YZSCgsLCxgOhwiCAEtLS/uOX8MwYBgG&#10;ALAApZRCHMeoVqtI0xSmaSIMQ4zHY3ieVxDyrnZKpRKyLONzBMDnNxgM4Ps+AHDf9no91Go1WJaF&#10;Y8eO7dt/5XKZBXxN07C+vg5N01Cv15EkCarVKtrtNotIJIB5nnco84fm52g0YjGRxh+d+16Mx2Ne&#10;M+g49Hw4HKJer/PPs8ciMf4gLC0t8WfR8an9ruvu2/792NjYwPLyMoDpueq6jn6/D8/z+NofBlEU&#10;8dpJfbK6uoosy5AkCYIgQLVahWVZWFpa4u+Ig57fwsICPw+CAGma8poehmFhzbgQuq7zvKax1Ol0&#10;sLi4iHK5vGuu0xgzTfPAArEgvBeQWSIIgiAIwnVJt9sthOsA5x0ImqbhhRdewPLyMjtMyM3iui6L&#10;LBd7nDp1CltbW0iShEP1XNdFkiRzhesclFarBcdxcPPNN0PXdTz33HNYW1tDuVzGb/7mb+7bfjrX&#10;hYUF3HXXXSyuLC0toVKpoNfrYWdnh0OIdF1HqVRCmqaF0MTrFaUUxuMx+v0+DMPAiRMn0Gw2cerU&#10;KWiaxn2oaRqOHDmCBx54AJubm8iybNeYe7fkw7LIkUVuEwqzazabvOH+y7/8S/zGb/wGt2+vB7lg&#10;NE1jgdkwDBw5cgQf//jH2aXjui6azWZBjDrskMdLRb/fR7/f53BYEhMXFxf5nMfjMb71rW9hbW2N&#10;58Q8/adpGmzbxsMPPwylFI4ePYojR46gVCoVnERhGEIpxY7RwxKoaWyUy2XUajU0Gg0MBgO8+OKL&#10;KJfL+7b/13/919FsNnkM+76PL37xixiNRlhcXCy0k24oAFNx6DCcWBSi6/s+arUaarUaBoMBvvWt&#10;b8H3/X3bv9/jAx/4ABqNBur1Ou666y5YloXl5WXEcVwIUX23ULg2uSNLpRJGoxGGwyG2t7dhGAZe&#10;fvllHD9+nPvYtm0+34OeX/47q1Kp4OGHH0av1wMwn9Ps29/+No4cOcJpE0gEpO+CnZ0dtFotXsvo&#10;hkMURe+J9V8QDoo42QRBEARBuC6pVqvsZCHRQNd1DAYD1Go1zscETJ1dlmWh3W6zO2EvbNtmp0QQ&#10;BByWRI9LzeLiIj8PwxD9fp/zao1Go33br+t6IbdUPlRoMBjw8fO5h5RScBznPeFkuNB11DSNHR7N&#10;ZhPdbheTyYRz4K2srPB7DwMK4QOmYyy/eSaHVBzHHGLX7/cxGAwAYN/rn6YphwqmacpCkO/7OH78&#10;OJRSSJKE3VokPpGAcy2QD6XMO3vIvWmaJjv0aH1oNBowDAM7Ozt7Htu2bQRBgFarhX6/j3q9jlar&#10;Bdd14TgOLMsqhEKWSiV21sZxfGChSimFfr/P7iVN01hso5DuvTh37tyu300mExYD+/0+Go0G4jhG&#10;HMfs/iIh8qBomoZ+v49qtVpwBdNnHvQz8kJQp9NBGIZ8nfNr57slHyZM+c1obcj3FTnWqtUqz6d5&#10;1uf9IEc2OQHDMGQn4Gg02tdVu7y8zDeD1tbWMBqN0Ol0sLGxAU3TCk65PLOho4IgXJjr/39JgiAI&#10;giC858gndAaAra0t3kjXajV0Oh3ous4b4cFggF6vB9u2UalUOMfNxR7tdhvr6+sAphso0zTR7/eR&#10;JMmhJNbeDxJGgOmGa2FhgTdWFGa41yNJEhiGgXK5DKUUzpw5gzRN2emzsbGBNE15o0ibufeCwEZQ&#10;3q00TTEej1mABaZOsnxOpjAM+efDECGIfEgniVtnzpzBaDRCGIbIsow3+77vY3V1FQD2vf4U/ktQ&#10;Ivxut4v/+Z//geM4HALn+z5KpRJ0Xb9mBDYSySaTCVqtViG5OyX3j+MYW1tbGI1GLJjv7Oxga2tr&#10;3/4jhycVTACm6wAJbD//+c+5LUmSsOsIwKHMIcuyeH5qmoZut4tWq4WtrS0OF93rUalU0Gw24TgO&#10;DMOA53lIkoRdXiRQBkFQGM+bm5uH4mSybZsdxbquo9PpcPs9z9u3/fs9iFKphJtuuokFsMNcmy3L&#10;4rGQd/6tr69zQRRak/v9fiHn50HPj1xzlUqFnWitVgtBEMwVtt7tdvn5W2+9hU6ng3K5jOPHjyMM&#10;Q2xtbfGaQAU9wjA8tL4ThOseJQiCIAiCcJmZTCb8PEkSpZRScRyrZ555RgHgh6ZpStM0BUBZlqUA&#10;qC9/+ctzf06n01HPPfecWlpaUgCU67oKgKpWq4XPcRxH6brOn2lZ1p4PTdN2HaNSqagXXnhBpWl6&#10;6P11IR577LHC5wNQjUZDmaa5b/vpXKlP6vU697FlWaparapHHnlEbW5uFj5zMpmonZ2dy3J+VxK6&#10;hpPJRD333HPKNE0FQNXrdWWaJv/caDSU67rqzjvvVGmaHuq1Hw6H/Lzb7SqlpnPkH/7hH5Tv+zwv&#10;XNdVpVKpMA7mvf6+7yvP85Rpmny8G2+8kY9zzz33cDuyLFNKKdVqtQ7tHC81p0+f5nlK57e8vMz9&#10;VqlUlGEYu+bRfv1HaxEAVSqVeDwAUJ7nqSeeeEKNx2OVJInq9/tKqemYyq97B+HrX/+6WlhYKIzF&#10;Wq22ax7v1fb8GkCParXKaySNj9tvv11tbGwopc6PgYPyzDPPqMXFRWWaJrejWq3O3f79Ho7j8LHy&#10;j0996lOH0v5Op7Nrrg8GA/X888+rlZWVwvcJAL5G1PcHPT/6DiqXy/wZ9B33kY98ZN/2//CHP1T1&#10;el0dP35cVSqVQh95nqd831f33HOPeuONNwrvC8PwPbH+C8JBuTZuRwmCIAiCILwDKHzT933EcYzt&#10;7W0A0xxGVDWSoKqN5ERSb4fK7Uc+3GZ9fR2DwQCbm5vsEruURFEEy7KwsLCAfr/PYWhhGBZyeV0M&#10;SnxPOZbI2aDrOueVy7KMw4PyRSLyYXDXM0mSYDgcchGANE2RZRk7/tI05RBdciulacrVKg8TcpCN&#10;x2P89Kc/5bxojuPAtm0ei7quc66xvfA8D+PxGKPRiB2RxOuvvw7f9zEcDpEkCVecpPFwmAUeLhWd&#10;TgeNRgOapiGKInZMZVmGVqsFADxfgGn/Ut470zTnmv+VSgVRFLGrTdM0zuX36quvckgqhYbS+Dlo&#10;0QBgmvie3HqNRgPdbpdzcgHYt/2Uh43GTalUQhAE/LPrugjDkMcZhVj2ej3U6/UDj+/FxUW+DrVa&#10;Db1er5DLcp7+3w9yrdG6Rcc8jHBdKhZAKQfK5TJKpRIMw+D8f9SHlmXxHKOxddDzI+chzXPP8/g7&#10;7sSJE/u+fzQaodvtFhxt1F46pq7rHPoaRREmkwlKpdKBK7MKwnuB947nXxAEQRCE6woKiyTiOGaB&#10;ybIszpUVBAGHg0VRhCRJOEcPgELYX37zmM+tRcUQiHyFurNnz3JokGmau0SLbrfL7RyNRnOHWyml&#10;Cknm84KIZVnQdR2O4xT6YTZ0iSiVStx+Etco1LDf73MybaocSBtwyt2m3s4Pdr0kvR6Px3zd86G3&#10;ADgn1ObmJur1Ouc80jSNc56RSEtiqmEYXJggP54OAgm/NFZHoxF830e5XOZrTDn06OfJZFLYJAMo&#10;bIpJ4CEBgl5DBRCA4rjzPA+macIwDBYGSGgkKPySnl+OcGn6LCJNU24z5RNrtVpc3EO9HdZJ1YCp&#10;AAr1DYmj9PxCuacsy+I1wzAMDAYDHiuGYXDONcuysLKygrfeeqvw/p2dnblDRfPnlk/Uv7m5CQCF&#10;vImj0ahQDTK/TlHONgCFisGu6xZErfw1cxyHxUcSo/IiLomJAArrU34tJkGRoNeTkJn/G4mUdA75&#10;c7lY+/M3MSgfHfVtpVLhQgMAOA+a67ool8t8rtT2jY0NPlaSJPvm46NzbbfbME0T5XIZm5ubfLOG&#10;Ppf6MEkSDu09rHBrysVI/ZofV/O0X9M0rvAKTPuTQlmBqYj7f//3jRxmTAAAIABJREFUf/A8j9c1&#10;mhPz3MQRhPc8V8A9JwiCIAjCe5xLFS5K4Uxf+cpXVKVSKYRx4e2QKrwd4pUPscuH9pRKJWXbNoeN&#10;5t8/GyJaKpVUo9EovM62bQVA3X333SqKIm5XFEWq1+u9o35KkoTPKU1TderUqUJf0MNxHOW6rjJN&#10;U9m2rWzbLoQSAVCGYSjbtpXv+2p5eZnDgvKvofZTCF2z2VS1Wk2dPHlSBUHwjtp+tZMkiYrjmH8e&#10;Dod8jk8++aQql8tqZWVFNZtN7j9N01Sz2eQxSf108uRJHseHFTI6GAz4+fPPP18Yj/nPp7FMIZ+6&#10;rivHcbhtnufxmMyHAs6Oe/rZNE3led6uv99xxx08frMsU2EYqiiK1Hg85jF6WOGE+xEEgYrjmK8Z&#10;he+FYah++MMfKtM0VbVa5fOguUphtvnfm6apyuUyh/gtLi4Wwkbzc4T6VNd1Zdt2oX80TeP1xjAM&#10;5Xmecl1X/eEf/qEKw5Dbvr29ve/55UNLsyxTvV5PPfXUU7vWM9u2C+2lB13n/PWmtjcaDT63/PHy&#10;IY5LS0u8Vub//slPflKNRqMLrgWj0ahw/Xu9nsqyTCVJopIkUUEQ8Lm/9NJLfNzZcMV52k+hoLNh&#10;0tTv+WvkeV7hXOiYf/zHf6yUmq4DYRiq0WjEc3heBoOBeuGFF5Rt22phYYHPxXGcQvglzdf8d9pB&#10;HrP9lR+XdF770W63VRAE6m//9m8LobUUTv2JT3yicJ4EhT8LgnBxJFxUEARBEIRrmiAIkGUZu7so&#10;vI/CNilUiJKd50OVgKkrzfM8bG1t8fEI13WxuLiI9fV1Ds0DwMnFgyDg15umyaF1uq6j0Wjw68lZ&#10;QU66/SpQtlotLCwscEEF13W5AiQwdZj4vs9JqS/kHlJvV4sk5wlVCozjmF0cuq5zAYRSqYTNzc1C&#10;KC2FE+WdIdcDVEiA+pRCPSnM68iRIwXXoWEYcF0Xo9EI7Xb70MNBL0S/34dt29zv6u0wZgr1BFBI&#10;wg+cr3pIrpksyxBFETtoyEFEodTA1AkVxzG7u6jYg67rWF5extbWFjRNQ6PR4HlFrheqZEnzLsuy&#10;yxJORq47mkf083g8xtmzZ5GmKbuvPM+DpmkFFyZVVyWXUd6dQyHAAApzDgC7P5VScF0XhmFgPB7z&#10;+kPzMMsyvkZUYICYp7pl3qml6zqq1So8z9vlTtR1vbCWLSwsYDgcsovKMAzU63V2RGZZxudHIYd5&#10;Fx+F1VLoIfWt67rIsgyu67IbMgxDLjBTr9d3hcGSo4yOTSHX9DcKUc2yDOVyGeVyGa1Wi6vl7td+&#10;YOp6830f29vbqFarAMAO3FKpxGObziNJkkLBGGoXzY/BYADP8/YN92+1Wmg0GuwsjeP4og4yqlZN&#10;bjbXdQtz9iDQGKZ5XSqV5l6bqLhFkiSFsFEqPmEYBobDIZRSu5yDgiDsjYhsgiAIgiBcc+Tz6liW&#10;tSu8i8IcaYNFmygSxRqNBoIg4LxDw+EQtm0jjmP4vo9KpcJ51ihEMIqiQpVCCrGkTdtsCF2aphiN&#10;RhxuWa1WC+FPe7G4uMjnSJtVYJq/qNlsot1uF0QDyjtEoY20gZ3N/aNpGhYWFgohVMPhEP1+n0UJ&#10;TdNw/PhxnDlzhvPwUGjRaDRi0eJaJkkSHj9RFMFxHNRqNb6WP/vZz7C6uoper8c5/C53ZdWjR48W&#10;fqaQ0fF4zOLbrMiWF0hJlMlXXMwLznmxgnIXkpBHggiF0tm2jU6ng263i6NHj+KNN97A+973vkJ4&#10;9GQyuWx9RIIGiTB5FhcXsba2hp2dHYRhWKj8CpzPPVWpVHh+1Go1pGmKJEkKr1VKFYRWylkIoBBu&#10;CZw/f6rCGoYh/6yU4vD1eXKadToduK5bELZ934fv+xw+Oius67rO/UJC7GQyKQgowLQKar/fx3g8&#10;5nPRdZ2PVyqVkKYpqtUqsixDt9tl0SvfbhLf8lDlS6UUHMeBruvodrscrk/rIuX9C4KAxUjqZwpZ&#10;36v9dEMgLzAOh0O+dvkQZoLOgeYCzQMSqkg4niefJgmlk8mEq7OS0ByGIYfX5+cezanDENhoTOVv&#10;JlF7zp07t+/7B4MBKpVKoXpss9nkMZ2vLAxMrwndnHmv5OQUhIMgOdkEQRAEQbjmyG+ESEBTSmEw&#10;GODs2bPIsqyQr4YcD8vLy3AcB/1+H1EUwXVdNJtNPPTQQ9ja2kIYhjh37hzefPNN3mCTm+Ub3/gG&#10;arUafzY5QOr1OhqNBjtbLMuCZVl44okn4Ps+qtUqHnvsMW5P3iWyF7TB/trXvsbupFtvvRXtdrvg&#10;hKPzH41GnDssjmPUajXcd9997EagvFWbm5ucnHt7exunTp3C6upqoW/PnDkDXdexuLiIIAjw0EMP&#10;wTAMNJtNPPjgg+/2sl015AUK27axs7ODJ598ErVaDZqm4cUXX8TGxkahSMZgMIDrupdFYAzDEE89&#10;9RQMw4CmaTh58iQLwAB4w0tir+M48DyPx8zp06exvb3NjqrBYMDXn0SAl156iYsYDIdDzi+WF4Md&#10;x0G9Xkccx3jxxRfx/ve/H6Zp4oc//CGLI+PxmN0ulmUV8m1dKhYWFrCwsMACG82tUqmEKIpw9uxZ&#10;FlVIeCHxi8Rwx3FQrVbx+c9/Hv/xH/+BdrvN7ixyPKVpim63ywUwut0u/v7v/x5ra2ssMJGwSAIS&#10;ie+Uv4zaUavVuBjDfjQaDXYlkbC3s7PDglN+/NJNBjquaZqI4xif/exn8ZOf/ITXL6UUoijCuXPn&#10;oJRCGIY4ffo01tbWCjcISqXSrs9bWlrC8vIyXnrpJW7TJz7xCXQ6HR4Hg8GAXXeVSoVFwuXlZSRJ&#10;gr/4i7/AzTffDMuy8Nxzz2F7exv1er1wg4Ty3u3X/jfffJNvXtDjz/7sz7CwsMDHovFcr9dRqVRg&#10;2zbnF1xdXcUrr7zCzs9PfepTCIKAhbH9oP5K0xTj8Rjj8ZjnlmEY7Bj2fR+6rnNOs0ajgY9+9KPs&#10;nny3DxIzx+Mx3zhKkgStVgv/9E//tG/76eYQuewAcNEccvR+73vfK3zvBEEgApsgzIk42QRBEARB&#10;uOagjcFoNOKQUF3XUalUeIOnaRoMw4Bpmlx5bzgcwvM83qTmnS4kOOQT4UdRxBvYMAz5OIuLi+h0&#10;Ouz0yEObNBLgHMdhpxBt7PeDiiVQyKjneSiXy4WKlsRsImpKXN7r9TAajXjzTY4HXdfRbrfRbDZZ&#10;GCTHkqZp8DyPXTfkFDlx4gSGwyHa7XYh2fm1Cm0We70earUaFhYWeLxUKpWC66VWq2E4HLJLELj0&#10;IVNpmsJ1XVQqFd5Qk/OGHET0u9lwR8/z8OMf/xjdbhee57FDJ5/YHwBv0G3bRq1Ww/b2Ns8HIu/e&#10;JHdolmV49dVXeQ7OJsMnJ9KlhJL9x3GMTqcD0zR5rlAhiEqlcsFwTkrkTmO7XC7jxhtvBAAOHc67&#10;2Wzb5vDMbreL1157DWfPnuW/01pDTqx8/5HAQuNFKYWdnZ19Q0Ynkwm2t7dRKpVQrVbhui6H8jqO&#10;w464brdbcGTli1IsLy/zedHfaa3c3t7GwsICDMPgfiCHHznlTNOE7/sYDAa7bgxQuCyFHALg8EIS&#10;lkajEYIgQLVa5RBUukFAofmDwaBQyIMctvu1n0IvoyiCruuwLKsQsnn06FGcO3fuguszcL7YAY2Z&#10;/E2LeZxsnU4Hnuexy7deryMIAp4D9B2QZRmLniTWr62tHYrjk/rMsiwWwygtwH6h/STWm6bJ3yck&#10;llK110qlAl3X+TsvL8jnC/8IgrAbEdkEQRAEQbgmGQwGUEpxNTqqGkoiE21qsixDs9lEkiSFTYNl&#10;WTh+/Dja7TY6nQ46nQ4qlQqH5ZmmyZtIcoj5vo/hcMgbUwrLJHzf59xs7XabN3ij0Yg36vvlYwOm&#10;lfTIPUMhVePxmHNt0bmQKFAul+E4DrtxgKl40Gg0WDBwHAeapiFJEhaZdnZ2sL29jXK5zKF/lAuM&#10;wqB2dnZw5swZbtuJEyfe5RW7emi1WlhcXITruiyq6rqO8XjMDhjgfG4t27YPLY/SPNAmlsYquXDI&#10;NTYYDHgjT68l8TNNU3zoQx9iNxpt9Cl0zbIsDAYDlEolDg8lEWV1dZUFCBJgSYT2PI838b7v83im&#10;fyn32+Vw+uVzE66srCCOYwwGAyRJgrW1NRbFqUIr9QNVgY3jGCsrKxgOh7xepGkKx3E4tyMJO5SP&#10;jPIXfuADH2Dhm5xMwHQtMAwDo9EI1WoVg8EAk8mE3V4UijhPTjalFFZWVgBMBbfhcAjLsgr5+Fqt&#10;FveD53k8Pukanjt3DmfOnMGJEyd4zSHXF4V/j8djro5KImSj0YBhGOj1egWBqlqtcltIiCc37Nra&#10;Glei1DQNQRBwnjWCxLckSbC0tMROy9mwWxIP92o/hTTT2MuyDJPJhNduCpmkarIk3C0tLfHcyVcS&#10;zVeUnUdEyvff1tbWLiGv0Wig0+kUxhX9LgiCA1cgzguBVPlX13UWY/eDREKax7VaDYPBgK+7bduc&#10;JoGg76J5Ux4IwnuaA5dOEARBEARBeIccRnXRfCW4c+fOqUceeUTdcMMNXBUTgDp69GjheFT9zXVd&#10;9bnPfU61Wi3V7Xa5yuRs5b/JZKKSJOF/89VClZpW1HvsscfU0tJS4XNM01S6ritd11WtVlMPPvig&#10;6na7Sqn5qk8+8MADCoDyfZ8r6NXrda7+R9Xk6JzuvfdetbW1pZRSXPlvZ2eHj7ezs1OobBrHsWq1&#10;Wvxzt9tVo9FIPf/88xesWkcVVwGo++67b9/2Xys8/fTTXEmWqrGWSiWl63qhAiXertxH1+JSVxdt&#10;t9vqO9/5TqF6JfU/PZaWltQdd9yhfvrTn/L7BoOBiqJI/fKXv1RKTcfpaDRSSikVhuGuqpBvvvlm&#10;4eder6deeeWVQtXJ2WqGpmmqL37xiypNUxUEgRqPx9zmy0m32+Xzef755wsVEvPzwzAM/pkqtN55&#10;550qTVPV6/V4XtLcprUpCAK+llEU8WfR77a3t9WLL75YWGPylTJLpRKvWbQe3XHHHXOfXxzH6rvf&#10;/S6PuXwVUVpfZufmJz/5yV3HmUwmvF5RVdZOp8OfkWWZmkwm6umnn95VfVbTtAtWpDUMQ3384x9X&#10;SileV/LrI/Hiiy9y26jCp+d5hXGd77O7776b27ZX+5WajvU0TQsVgvNVMKlNzz//vFpYWNg1h6gy&#10;b6VSUR/96EffUWXc4XDI8/0HP/hB4XzylUVpHt1zzz0qiiK1sbEx92fsB50rVZ99p9C4H4/Hqtfr&#10;qclkor7//e9z35imqRzH4XOg9fAzn/nMoZ2DIFyvSE42QRAEQRCuOdTbSZ/V206OI0eOoFqt4vXX&#10;X4eu6+j3+3Achx0NFE5Dd+fDMMTq6iqHylHo3KzLhJxj9C+F4VCuNgrHoxArx3E4cbht23Bdl8M2&#10;Z8NRqS2TyaTgkkrTFMeOHWPXHOV+6na7u0JNqXBBPgE5Pc/nz2k2m4X3WpaFhYUFhGGIVqvFucjy&#10;xRSAqUOEEpRTXw8GA3bTzEIVAK80VLWQQufyBQLIjQOcd4TkwykppHD2HGev00HJV4Gk9lEfNxoN&#10;rK+vczJ9qgCbZ3t7G4Zh4Fd/9Vf5d+QWojA7Xdc5dNNxnMI46Xa7nIuPzsvzPHZQAihUkyTnEIXq&#10;qbfzsNF4p/xoB3XpzIumaexw8n2f3USO4yDLMm43OfmA6bqRD4OuVqt8DLoG5MQjJx8AnsvAdMzQ&#10;WuH7Pq8xKysrHKoKgCsJG4aBbrfLDi/6LCKfsJ+uP3De8UrvybtnqSIn/Z0ct/lQ53w/0dh2XZcd&#10;ccC0eEOSJLy+UbVYwrZthGFYCAul9tNamK/SmT+nNE1x4sQJxHGMUqnEDlEqaABM3ba0DmqahrNn&#10;z+4qZHGh9gPTa04OPIIcaNS/5D6m9Xk2tD4IAg49piIh+WtwMVzXZXdoft7mC0hQRVFd17G5uQnb&#10;trG4uDjX8eeBzpXy4L0T8m2gkGRKFQCAw8LV2wUcABTCxvNQuCnl/hQEQQofCIIgCIJwHZKmKaIo&#10;QrlcRr1eh+/7vAFYWFhgwYs2DrVajTev8xQmoIqfVGygVCrxBouS0VOokOu6vJmk8DTa1MZxjH6/&#10;zxvb4XAI0zTxb//2bwVRKH9ewPl8PJTEPi+GzIZfXYh8HiYSFikskPKTESS8JUmCcrmMm266CZ7n&#10;FSrnUTW/vDBxJaHQvbyQSeHDSineoFKYVRiGhbFwOfB9H7ZtYzweF3L/bW9vY2trC+VyGUeOHOEN&#10;L4WO6roO3/c5DxWJf1RNMS927AXl9gLOz4N8/j9d1xHHMV9/EtfmCXe+HOTDM4MggGVZqFarfC4k&#10;UFIuQwA8bj/4wQ9yPjvqN0pOP+9n9/t9vk4UggugIGRejHwVWOpr4Lww1+/3ub8pDxlBok5e0KBr&#10;lBe/9oLOmXJGAtNrXy6XkWUZjh8/zu3Jt5fWLgCcC3A2dHEymbAwT+GY1G4S7alyLrWbQt7H4zE2&#10;Nzf3bb9wcGzbhlIKQRBge3ubw5pJ1Fdvh4bTzQZa67vdbuFGC80Z+j67HnJ2CsJBEZFNEARBEITr&#10;DsqtNBqNeFOwsLCAu+++G//1X/+Fn/zkJ3j44YexuLiILMswGAy4Mhzl29mLs2fPIk1TlMtldpNR&#10;TqBjx47xRjSOY86DRe4H4HxBBdu2Ua/XEUURnn32WSwvL0PTNPzzP/8zb2ryG/IoimDbNizLwiOP&#10;PML5hh588EF2tszjaiBhLUkSdDodzsX04IMP4j//8z+Rpikef/xxztvlui6Wl5cxGo1w7733QtM0&#10;OI6De++9F+vr6wW3yWxhhisBJaYnB87zzz/P14Wcia7r4sEHH2Tnz+Vsf14wo/x3w+EQL774Io4f&#10;P45jx47ha1/7GtbX11nEILchOfEoByGNL9oUzwslTM8LNlmWIYoijEYjTrSfh4TjKw1V8QSm50Fi&#10;Wd6BR6LxaDSCbdu44447sLGxAaUU/uAP/oDnIwmu1M8kQO1FGIaoVqtcvTeOYzz77LNwXXcutyO5&#10;oIDzgrlSiisTU25HcliSGExtbDabiKIIjuPg9ttv5/Xrueeemyupfrlc5vyLJHSdPHkS6+vrUErh&#10;j/7oj3gd0TSN+5XabRgGtzHfZ9TO/HnRueWfk/uPnJdKKQyHQywvL3MuOuHSoWkai/pUvKHRaKBc&#10;LrP4RjdM6vU6j0XK31apVPimDonuJAZfDTdZBOFKIyKbIAiCIAjXHfmKi7TZC4IApVIJR44cwdra&#10;GgsTFCZDCaTnCXdcW1uDaZqIoogrUFqWhfF4jLfeegtZlhUq5pHThqq5zQoVVBGVwtXeeOMN/lsQ&#10;BLxxpU0suULyIT5hGGIwGLyjkEba0FNbNU3D0aNHeeNLx4rjmNtA1Q6zLEO1WsWRI0c4HBfYHU50&#10;JVhbWwMw7ZNut8uuJsK2bWRZxi5D2nBerg1i3knZbrdh2za708jNRP1J45EcTOQcsW2bw5UplHk8&#10;Hu8K+b0QNKZIcMwnfadrTqF4juNwpU4AV0VIGBWpAM73AzCd97VajcWf/Nyn+Z+maSHEdvaazyMi&#10;uq7LwhCJeYPBgN2z+2FZFiaTCX8WhZDnK7ZSKGKSJBzmWq1W4fs+Op0OkiRBFEV8DBLkyH22H1SB&#10;lcLroyiC67qI4xi//du/XQibJfGW5lCWZeyA0zQNnU4HcRyzYB2GIXzfZ6EuH946Go3QaDTgOA7f&#10;nHBdF7VaDUmSsMtWuHRsb29jZ2eHxywxHo9ZuKfvQhqnVGmYbkKQCJ93u+XXEkF4LyPVRQVBEARB&#10;uO4gYYJCoCi85dy5c+wiovDGfG6bfG6qedA0DVmWYTQacYW6LMt4U1oqldgNNBgMYFlWIb9Rt9vl&#10;Den6+jofUykFx3F4A0ROMQrLrNfrSNMU29vbiOMYa2trcF13rlA14HwlyHxOI9pgAVMhrVQqoVar&#10;8blR1cm86Le1tVVwPdVqtcsWbrkXVMGP3EqapvFGkPJW5YVYIl9B8VLS6/U4R9ry8jK3udfrwTAM&#10;aJrGYb+u68K2bR5HJI75vo8wDLG1tYVmswnTNFGtVucSOalaJlWDzOfXOn78OAzDQKVS4Txn5KCk&#10;cXml0XWd5xbNEcdxYJomz29g6mS0LAudTgcrKytcmReYVtal6orkCgMwl0hA7jgKWQWmY0cpNZfI&#10;CUxFCpp7JHBRu5rNJgaDAVdPbbfbSJIEvV6PHbOTyYSdZb1eD2maolKpzHV9ut0urxemaRbOmc6B&#10;+jGO40LOMVqfzp07h/X1dRw5coTHsGVZ6PV6qNVqhdD7vMOtUqmg0+kUwo5J2KnX63NVXxUORt6t&#10;TWH/3W4XvV4PCwsLiOOYq4n2+31eI8jFBkwF+UqlwmOH3KRhGEoFUuE9z5W/1SgIgiAIgnDI0H/y&#10;0zTljanneXjf+97HQtDi4iI8z+ONwXA4LCQF34vRaISNjQ3Yto3HHnsMSZIgSRJ8+ctfRhzHBSEt&#10;iiJ885vfxLFjx7C0tITbbrutsFleXV2F7/s4duwYAHB+t1mxJO9s6na7HOZDrq12u82b8f1wHAeG&#10;YSAMQwRBgDiO4Xkems0mCzbD4RC9Xo8FjeXlZdTrdSRJwoLPysoKyuUy56jLsgxvvfXWHFfo0lIq&#10;lfDss8+iVquh0Wjgqaee4mIU+UTznudhYWGBRaZ+v39ZcgrVajV205ETpFQq4f777+fN6ssvv4xm&#10;s4kwDLlduq7j937v9xDHMV5//XWcPn0ay8vL7NwaDAZzXX/aGJOAQmPLcRz8zu/8DuI4xmuvvYZT&#10;p07hxIkTnMT9sIs/vFt6vR7noyuVSvjsZz+Lt956Czs7O3j55ZfZeUc5vuI4xptvvok0TQshtbOC&#10;1LxFGygPW5Zl6Pf7CMMQcRwXQsL3QylVCK3UdR2dTgf/8i//AsMwcOzYMXzhC1/A5uYmX1O6bpSH&#10;jvLA1Wo1HsfziHz1ep1FvSAIsLGxgX6/z+HC+X7Ih32SCF+v1/GP//iP+PCHPwzf9/GRj3yEQ7Rr&#10;tRq63S4Mw8DnP/957puvfe1rheIzdE6PPvooz4NHH330qgg3v9556623eB5MJhMYhsHpFF5//XWc&#10;PXsWr7zyClZWVlAqlVAqlRBFEba2tvDnf/7n0HUdx48fx+c+9zm89tprGAwGME0TlmWJwCYIECeb&#10;IAiCIAjXIXmhhBw7URRhfX2dwzUNwyi4Oaha6Wxo4YUol8u8mab8WI7jYHFxEWtra7zhJMcQbcYB&#10;YHl5md1eSimMx2Okacp5ikajERzHKVQJpE1vfsNLFVGp+l++muh+UNU7EhmUUiw2hmHIAiS5rXq9&#10;3q4KqNRWCsMjVw+JhVcSCnMCpiICjQfaWJLTcTweF8IOyQ11OTb65EQyDANRFGFnZ4eT4Guahm63&#10;y1URKZG867o4evQoh/q1221MJhO0220sLi5ylcD9IPfVbFizZVmc9L5SqSBJEpw5cwbA1BWazwt2&#10;JaH5k2UZxuMxPM9jBxSFwQHg6qeTyQRHjx7leQ5MC6DQMeh3QRDA87x9+5DGvG3bhUIDJPztR17Y&#10;JEhoO3PmDLvJyuUy50vsdDosoOUreuadl7ZtzxWuShWJycWWd7JVq1V4ngfTNDm3HUGuwX6/z5+r&#10;6zoajUYhRJsqhOYdgpZlQdd1zvVF697GxgbW19exvLy8q4qpcGnIr9FUSXkymXDYOjAdo1SEwvd9&#10;VCoVDAYDdn7S99kNN9zAY3k0GhVSGAjCexVxsgmCIAiCcN2RzxtFm17f97GwsIBGo4HFxUU0m03e&#10;UJOw9k4EBNrI+76PRqMBz/PQ7XZx9uxZ3ljmKzgahgHHcdDpdDAcDlno8zwPnuehXq/zhn0ymfA5&#10;UP4npVRBDLQsC6VSiTemVNl0nk0+iX907lQ1slKpYGlpCZqmIY5jRFFU6EsS8ihskNxYSimudHo1&#10;OJ0Mw+D8VHkhKZ9/jtxIRBzHGAwGl81JQ7nXgKmgtbCwANd1+VrMFsogQSnLMhY5KTyURBJyIs1L&#10;XkymsF9gKrhRyCiNSarM+U6Of6mgiqthGHL7SIBaWFhgQSeOYwRBgCiKLioU9/v9whifR6Skz8y/&#10;jxxg8zjZ8vn/lFIs+lI+ORLRSACmttK4JjE8iiKuoErVaueBihZQvkhqAwlqFCJOOd9mc23lw9Ip&#10;PyNB/U7nRmsSzbfRaITBYMDn5Ps+VldX2RlIwrJwaaGCP7quw/M8+L7P8z///QBMx1++UnPeOZu/&#10;9vkq14LwXkZENkEQBEEQLjv5jSw9J7FnHmgTR+IDMN3QeZ63S2QiISEIAt60kmONxKx5P5dQSrFz&#10;hjaLQRCwuEY5zwaDQcE1RM6OfGU+YOpIufPOO1nUOn36NP+N8uH4vo+77rqLQ/weffTRQpts2y7k&#10;PtqLfJgc5QDLQ/nMALBjQdM0tNttzgkWRRFarRZ834dSigWsefPCXWqUUpx4na7BcDjkfh+NRuza&#10;AICHH36Y+5+SzUdRhG9/+9sAzlcCzR+PRI984Yd5mRX5CPrdF77wBW4HXfPJZIJnn32Wz4H+JfcS&#10;VQGcp2+A6TiguUSVHr/+9a/Dtm1omoY77riD/z4rRl1JSBDPO0qpDz7zmc9wVV8Sp5VS+M53vlMQ&#10;iuh9jUZj1zH2g9acvLDdaDTgum6h8ilwXjDPV3GlcwCmgmalUikUQiCxi15PAgc5ND/96U+zsP39&#10;73+/8FnvBBLqSfSjufsnf/InLJC98sorAIq5GMfjMY/3KIoKa5xlWYUcfxT+/ulPf5oFvXyfPPPM&#10;M4X59E4cuRdD0zR2VRmGwTco5hVB98MwDHQ6HXbmUdGKfP9nWcbXNX+jJf+d9YMf/IDXDmpr/udy&#10;uYw777yTxWHKkUjiPK3N72ZukoieX4Po+uevUblc5jxr9B2Tpikcx8F4PIZpmrscwoLwXkdENkEQ&#10;BEEQrhryVS7p33zeIgCFMMcwDHmDNhqNEIbhLpEn//53KoQdqik3AAAgAElEQVS8m7Zf6HP3et2F&#10;yIsglDNtOBxiNBrx32iDv729jeFwyJuyywGJAXlHD51XPufVlYY2pbQpJFGMxkg+ST71L1C8RtTf&#10;tPGc/d3s5vZSjrHDgpxK5FgDzm+Q80nRhQtD454cXrquYzQaIUkSlMtlzl8HgJ1mJGiIEHHpoSqv&#10;eVedbducN+ygxHHMNxXyx/c8D7ZtcyEIuqmTX5cpXFYpxeIp4TgOh+nT+9vtdsE9SrlDAfBNBAoT&#10;H41Gh+IEJDdlfi0bDAaFtT0v6NMaki8sIgjvZSQnmyAIgiAIVwV5Ye1iz+lfyldUqVQKYZWUzJ/y&#10;sM2+77DIi0oXCzW72OfO0w6qNGpZFhcUWFtbw9raGp8fJZjOu3OiKMJoNLrkQglVuyR3XhAEHLp4&#10;NVSfJOfFjTfeiF/84hecuJ8q6RGUh2hlZQX1en1XKGReRMuLbHSMi7mUrnbIwZd39fR6PQ55Fvam&#10;2+2iXq9zfipd17kgyGg04rA5KmpBOdPG4/FVkdPueqdUKmE4HHKYMImbF6oo/G6wbZvFLBLq81Wl&#10;t7a2+He0Pq+vr6PZbHIKARLYTpw4gVarxTk2AXB1Vsuy2DFWr9dRq9UKDsLxeIzBYIDjx4/zTZbD&#10;cBKHYYiNjQ129dq2jUajgdFoxCKfYRi8/qdpyqLmPE5qQbjeEZFNEARBEITLzsVCNElUywsWeZGD&#10;/iVnwNNPP42vfvWrvJmh0Kt8hb29XEcHaf+F2n6h17ybz1xZWYFhGAiCgAWd119/HQ888AAeeugh&#10;TCYT3Hrrrbj//vvRaDQwmUw4x9zlyIlDm0nHcfgBnA+JvdJ5eVzXxWc+8xl87GMf47CovBiZJ0kS&#10;dDqdPV9DzF7La0lYy0Nhy5RHjKrHAvOHTL6XqdfryLIML7/8Mm677TYA07mglOIE8RTyqes66vU6&#10;F2EggU64dPzpn/4pnn76aWRZBsdxuKgHML12BxWSn3zySTz22GMcsgyA83pSsQpyuw2HQ3z/+9/H&#10;3/zN32AwGMB1XQ5VzxfoIdd2qVRi4S5NU7z88sv4u7/7O3S73UI46m233YbvfOc7nJPzzTffxOLi&#10;4r5r2Dy4roulpSU+lzRNuQiCbduI45iL/VyN678gXGlEZBMEQRAE4bJzsep6s+6wC4kY+cp7lHh/&#10;MpmwQ4SSOV/ofXk30kHbfyHyIuHFXjOPMNNutwuOq8XFRZimiX6/zyFIR48exY033gjgfPhmHMcw&#10;DOOSu2Vog0htGQ6HnJftathgBUGASqXCbj8AnN8MmG4GKbTPsiwWmICpiyMfUpYfp1Qplq7xhZyL&#10;1wL5io/55PqmaWJnZ+dKNu2agMLSyTFqWRbnKaT1p1KpcOEFEnWyLBOB7TJwyy23sLMsyzJ4ngfD&#10;MJAkyaE4NW+55RZ2xVGhEtu2uagDQaHpYRjy5+bXTGA6FzVNQ5IkyLKMf28YBkzThKZp6PV6/L1F&#10;IiEJXbRWUVXgw0Aphe3tbXZl+r7PN67iOIZlWVyNejQawfM8tNttLCwsXBXrvyBcacTPKQiCIAjC&#10;ZWc/kYrCTi6Wk61cLnM1SBKUKAm07/u7Ekjn338YYsjFcnHlP+8gOdnK5TJvsgCg1WphY2ODN2gA&#10;uGoicL6yom3blyUcbTgcwvM8Lv5g2zYqlQpvFq80FB5K1RPH4zGUUjyuSqUSh7fOuiYpkTlQFH7z&#10;4iVdl3zhg/wxrnYoLE3XdQ4dJXHghhtuuFLNumZwXRfD4ZDXHMMweA6Wy2VMJpNd1UxJTMm7bIVL&#10;w8bGRiHX4Hg8RpqmhxbKSMfXNA1hGLJARqGaJGL3+33OG5qvJpuHxCqCio6QKywMw8INFxLrTNNE&#10;mqZot9scnkoVng+Kpmm8xpFASEV1KDS6XC7jxIkTPK7p3A8jHFcQrnVEZBMEQRAE4bJzoXDQvAhm&#10;mmbhkRec6F/btuE4Dr+GNja+78OyLHaXkBsg7wy4FOdxoXOg9ubPYZ7qdvn3XOhv5BagcL/LnQeH&#10;8gQ9+eSTnJvqwQcfxNbW1qEkFj8olOScqv65rsu/oyqDAFioJcfLbGEDAAWRjXIRUa480zSvyTxE&#10;pVKJnT4bGxt44YUXcMMNN2BxcRGf+MQnrnTzrgn2ysVICel1XceXvvQlDh997rnnxOlzGciyrCAg&#10;A+AqsIcBrbn548+KYbPfM5Zl8bUvlUr8fUVFNGhtyue1NAyD1y3f91Gr1Viwe+mll/C+970PN910&#10;E+6//34kSbKrWMG7pd/v43Of+xzfTPrzP/9z+L7PVbM9z8NoNMILL7yASqWCer2OkydPYnNz81Cq&#10;twrCtc619T8CQRAEQRCua2ZdQyQ0zT7vdDoApqEzFLbTaDRgWRY2NzcLglZe4Dosl9de4aAkvpDL&#10;6d2IbFEUcV4fAIWKc2masjOjUqkUNnuXq7InbbZc1+X8QY1GA4uLi1eFkyEIAk7Ybds2uy/I+ZcP&#10;1apWq+wATNO0UPxg1slG15PGYd5xeaFCGFczYRjCtm2srq7Ctm30+3202212JwoXZzgcolQqYWFh&#10;gX9XKpVgGEYhjJoEXXKvUaixcGnJJ+kHzlfhBHAoIme9XkeSJBgMBrAsi/Og0ZoTRRFc1+W1Issy&#10;drwBRRcytYecaWEYIk1TWJaFarUK13WRpimLhJqm8XpFDjgK4cwXXzgI5EobjUYYj8dcRTdfGXVl&#10;ZQUrKysIwxC9Xg/lchnNZvOqqi4tCFcKEdkEQRAEQbjs5J0/s4UJKFTGsizenOq6jiiKYFkW4jhG&#10;o9FAHMf8Hsdx0O122b1GYaRUPVLXdQ7bma0g+W4gx8Gsg4XCW+n3k8mE3RN0zvO4KfICITDN45N3&#10;SQDTzRltIunzKHwtX/HyQg8AhaTbJIxRNTlN0xDHMYsI5Kag9luWxRvC/GePRqOrwslQKpV2Oeqo&#10;Uh9Q3HTnoSTes9eKQkgpXxtd1wuJrVeDqy0/VihxOUGhs5RDjDb8CwsLUEphZ2eH3TUAcOTIEX5O&#10;+cRuvPFGvPrqq9zHlJsKwFURLnxY0PXPC95BEMD3fei6jjfeeAPNZhNBEBScTNTfhmFgPB5jaWkJ&#10;o9Hoqqi8ey1woTWSBPBZEScffjsajThn5+rqKgDwWkXQNSLBU9d1WJbF3xnz5GzLHy9JkkI4aBzH&#10;0DQNQRCwYxSYrulULCDvdKT1YjQa8fyqVqtIkgS+7/NnHTlyBMPhkAW3er3O+dqq1Sp2dnbY+Zbv&#10;P6qqSvlI5/n+oz4rl8vwPA+2baPX63F4vVIKg8EArVYLtVoNlmWh3+9zbjpBeK9z5f8XIAiCIAiC&#10;cMgsLy+ziLCzs4M0Tbny5tUgAu0HOdVIbLRtmzdb5DQ6deoUms0mSqUSHnnkEYRhyH8jEehiDwAs&#10;kOSFsW984xtwHAfNZhMPPfQQJ8HPh1hStT7P8/Doo4/yxu3xxx/nyorClSW/kaaQasLzPK666DgO&#10;SqUS4jjma035Dmnzv7m5iUqlggceeADb29tQSuH3f//38eEPf5iPmQ+1vRbm17zkq+jato1Wq4W/&#10;+qu/gqZpqFQqOHnyJNrtdqGiI70WOF8ggfJIkvAv7A2NvdlxRX2bJAmvh+VyGd1uF9/85jdx5MgR&#10;6LqO22+/HRsbGyiVSmg2m4VcllEUwbZt3HfffSzaffe73+UiKVStcy+CICiM8+FwyO3M33jJr4Uk&#10;tsVxjH6/D8MwcMcdd+C///u/WQDrdDro9Xp44oknsLq6iu3tbf6sLMuglIJlWVhcXOSiGgDwgx/8&#10;AB/60Idw7NgxfPzjH+fcmFQQiNZvcsgJgnBpuX6+BQVBEARBEN6m1WqhXq/D931UKhWMRiMkSYLh&#10;cIjhcFioOnk1sry8zGE5SZKgVCpxOFGr1QIA3jSlaYo4jjGZTJBlGTtt9oJEFgAs4OVDXMnNUalU&#10;YNs2hsMhbxIp9894PMbZs2cBTDfF4/GYCyAIVxYKQSMxgtwslE/OdV1EUYTxeMwunHK5XAixI2fm&#10;ZDLBYDDgMZIkSaE4QhAEXG0VwGUpvHGp6Xa77BQiJyCJPEeOHGERg845X+AAOC/OUaggCUI0d4T5&#10;ILforDuKqltSdc16vY5yuYzxeLwrB+fm5ia/r9FooN/vI45jrK+vI4oi6LoO27bR7XZZONtv/QSm&#10;YmreGZ13ZJdKJV6HoyhClmVc3ZTIsgyj0YjPjUJBq9UqPM/jogflchnAtOI0MHWTUo4/y7LYgbqx&#10;sQFgOvepIAPdXKJweXJ1C4JwaRGRTRAEQRCE6w5N05CmKYbDIYcQAVM3RK1Wu+rdJGfPni3kbwqC&#10;AOVymTf3rutyPh7HcbCyssJumlKptG9eMF3X2aGk6zpc1+VqdrRJy7IMw+GwcCxy4pDgRq4IwzBY&#10;2KGQX+HKMh6PEUURqtXqLuGr1+vBtm127VSr1YJri4SKfB67Xq/HoWkk7NLrSRC+EkU4LgWUc6vb&#10;7WJlZYUF6W63i7Nnz0IpxaIlzQXf91nkBsBzdGdnB3Ecs4u23+9fNFxZmELimWVZhTQCNO5M0+Sb&#10;A61WC5VKhSt8AtMbB2EY8hpJ45NyeQJTUcv3/cJ3wzziGgAOB6X3kmg9K7qOx2P+rqnVapxXjW5y&#10;eJ7H76GUCI7jIAxDNBoNrlA7mUw45x+JdpT7k4Q43/e5MimAXTc7SDCP41hCOgXhEnPtfwsKgiAI&#10;giDMQBsSYLr59X0fS0tL14zLqlKpoFqtYnV1tRDWSeE+lLS+2WwiiiLcfffd0HUdS0tLuP/++9nh&#10;drGHpmlYWVmB53n41re+hWazCdM08fDDD0PXdc6vlhfYqtUqV+wUrm7IeVWv13kekGja6/VQq9Vw&#10;+vRpnie33noru2ziOGZHG4XW+b6PcrnM1QsNw2CRgI5POfquh5xslP9xZWUFURTh4YcfhqZpWF1d&#10;xZ133skVIPOhd+QsBYAvfelLaLVaUErhr//6r6HrOs6dO4fBYCAC2xzMFk+h6r9UbIVEopdeegk3&#10;33wzjhw5gieeeALAdL3P520jp2ZeTAPO5xckhxiJyZTXci9KpRK77AAUxgGtpa7rolqtotFo4Lbb&#10;bsP//u//IggCtFotpGmKM2fO4JFHHkGlUkEURRiNRjy/br31VvzoRz/iXJxKKYzHYzzzzDOYTCZw&#10;XZe/y0ajEba2tjAejzEYDPDWW2/h3LlzfD75nHD5tAOCIFw6xMkmCIIgCMJ1x3A4xOLiIiqVCkzT&#10;RKfTwXA4xNmzZ9Hv9+d2LFwpKJE0bfg8z+OE9Wmaskum3W5D13U0m01OvN5qtfbNu3P27Fmsra0h&#10;jmO0Wi2uhpemKVcLpWIH5FAKw7AQBkfhWgC4ql2+QIJw5chfgyiKuApirVbj35NLLS+aVioVLhBC&#10;jhrKW0UuNQprm3XHUUGM6yHnk+M4hRDR1dVVDqclpye5lcjNNh6PYVkWu42CIGB3p+u6OHr0KLtF&#10;pQDC3uSdVuTcoj7LO75M0+T1ivo6iiKUSiVUq1W0Wi1kWVZwBZPIROHSJEJRkZd5vhtIXKb35nOv&#10;BUEA13UxHA7ZSRcEAZaXlwFM1/bxeFyoTAtMx1wQBBgOh1haWuKCI+PxGEmSoFarYXV1lUNBqeCP&#10;bducJ7Ner+OWW27B0aNH+bj0Wjqvw6iuKgjC3sj/ggRBEARBuO4olUoYjUYIggC2baNaraJSqeDE&#10;iROoVqtXfbhokiQol8uwbRudTodzZ+UFL+B8CBDlaVtYWMDKysq+boW1tTUA082sbduFxOC0eYzj&#10;eFclP03T4Ps+BoMBPM/j40wmE968DQaDa8YxeL1C4XY0XqggBgAOV/R9H/V6HZ1OB5ZlQdd1xHHM&#10;YXc0xizL4lDlMAzZeZN3sAFTkeB6ChMmcQYAJ5EHps4nOnfKd0V57ChR/w033MBhtVQR2TAM9Pt9&#10;dlAJF2d2HFEeO7qJsLKygn6/D6UUFhYWuLgNQdVeSUB2HIedXcvLy9ja2kKlUuFiOOQkMwyjIERf&#10;jJ///OewbRvlchmdTqdQZZhcxkS9Xkez2USr1eJ5mM+ZOBwOeR22bRtLS0v4xS9+gaNHj6JUKvEN&#10;FhJ1aTzpus55OimUtt1u45e//CWLvpRrEThfTIcKcAiCcOmQcFFBEARBEK47qLJotVrFV77yFbz+&#10;+ut47bXXcOedd17pps3Ffffdh1/+8pfY2dnBPffcA8dxCm4OyoNF+L4PXdexs7OD733ve1w58mIP&#10;XdehaRps2+Ywq1KpBF3XC64HYNqX5E5SSrErajwe46tf/SqHzj3yyCMisF0l0PWK47gQbvzkk09i&#10;bW0NmqbhnnvuQafTge/77GrTdR2WZbFoevLkSbRaLXQ6HXz1q1/l3FfkIqJHPhdUXrC9ljl9+jSW&#10;lpbgui7uvfdeBEHAeQ8pkT0JbLqu44EHHsDW1haUUvjoRz8K27ZZpLZtm19/PQmRl4q8YOa6Lq91&#10;m5ub+PGPfwxN01Cr1XDy5Ens7OzwugZgV7gyCcQA8PGPfxxvvvkmlFJ4/PHHkaYpV1duNpuoVqss&#10;rO7FAw88gH//93/H9vY2hsMh502bTCbo9/vY3t7GYDCAUgrr6+t4/PHHuSJovvAFuUvL5TLPOwB4&#10;//vfj1KpxOKt53kolUqIogjdbpeLKwBTRx652OI4xo9+9COYpombbroJX/7yl7k4DeV/E4FNEC49&#10;IrIJgiAIgnBdQjmSJpMJV5oj59e1AFWmW1lZ4d+RW4JCqHRd54TrdF75Dd/FHiSizRZXoJA/2twZ&#10;hgHXdQvhh1TZzzRNVCoVbtNkMkGlUikkFxcuHRTGOfucfgamYizlWCuXy/jgBz9YuLa2be/KsZck&#10;CXzfZ7GMnDMk1s2KRKZpFoodXAvhaPl8g2ma7qr6CEyFMepHOue8QJFlGZ9rPrl9GIa4+eabAYBd&#10;RMQ8LikBhTU6n1vs6NGj+NnPfsZ/y4//fMgmUFwr82scuczK5TJM0yw4uy4UBn0xfu3Xfg0ACjni&#10;AHBFa1pjXdflcXKhggP5uTMbam3bNkajEf9MczOOYziOg16vh0qlgiAI0O12YVkWVxSlogn574+r&#10;PU2CIFwviMgmCIIgCMJ1B93lp1AacjNQ1cxrAc/z2MVBIgBVAq1UKoUKoEEQwDAMWJY1l1OGNq6T&#10;yaSQpJuEhf2OXy6XkaYpBoMBf16n00GSJFyxUrh0UCJ42rSTszGOY/R6PTiOg62tLQDTcVQul9Hr&#10;9fDzn/+cj0EhwflNPFWJJSGO3DWU9wkA58C6lqG1AADnOSQoF6JlWVhdXUWpVOI1gyo6NptNAOA+&#10;BqZhpN1ut+BUEt4dlHNyPB7zuNva2kKWZXOtL5qm8XWgGy0USn8tjN/t7W0OO82He9La3Gg0WAx0&#10;XRcrKyuFiriCIFxZRGQTBEEQBOG6Y2tri108p06dgu/78DwPDz30EAtMVzu0Wbr99tvR7XYxGAzw&#10;0EMPIQxDDIfDXQ4kqnY3T/W4vOspjmOEYYh+v8+/3+/4eacJuQQp1FS49Ewmk13J88mZVqlU8Mor&#10;r+BXfuVXWEzSNA033ngjnnrqKWiaBsdx4Ps+C00kSpumid/93d/laoanTp3iTT6Nq9mE7dcinuch&#10;SRL0+30YhsHn/93vfherq6u45ZZbcNddd+HMmTMIgoDH9XA45NxXAHDnnXei1+tBKYXTp08Xct8J&#10;754wDGFZFjvATp06haNHj8L3ffy///f/9n2/53mcP/BjH/sYer0eWq0WXnjhhWvCTbi0tMQO0sFg&#10;wAU3vvCFL+Bf//Vf8eqrr+Kxxx5Do9HA9vY2Njc30el0OKebIAhXFil8IAiCIAjCdYdt22g2mxiP&#10;x5ywHZiKCL7vXxMho/n8a/ScnEtKKXYoZVmG0WiEKIrmEtiIRqOBIAi4ciR9luu66PV6ex4/CAIW&#10;a5Ikga7rWFhY4PCm2TA54XAhl85kMuGcYJZlwTRNTrBPlWkrlQoGgwH6/T47sqIoYrGZwqiBqUvt&#10;t37rtxBFEUzTxHg85nBrSq5+PVSPJQdntVrlAh8UcqvrOuexsm0bjUYDlmWh3W5z5VWqIEr5vABw&#10;wYh8DjDh3eG6bqGq5traGqrVKjss94PcmXEcY3FxEY7jYDAYYDKZXBMiGzB1mtKcpqIHALjqKOVS&#10;BM7nzQzDsPBaQRCuDNf+t6QgCIIgCMIMcRxzeFG9Xsfy8jIsy4JlWRgMBle9CJSmKW+WJpNJIWQI&#10;mIZDjcfjQpJ5x3E4p888m1GqwAcA1WoV/X6fxZf9jj+ZTDAej/n9wPmN7dXet9cD7Xabq1RWq1X+&#10;fRAEXNiiVCpx2B1wvmrs8vIyer0esixDmqb8oMT8b7zxBjRN4/mSp9frwTCMaz63k67rmEwmXPzD&#10;tm2u5BiGITRNg+d5iOMYm5ubhfdSn9J8GI/H8DyPk+aLwHZw/j97d/okR37XefyTWZl1V3VVn5Jm&#10;NPaMwXhhwwHPeAhPeQI82YUIYomAARvja2wwbIyv2bHGGBsbD7tjjiBss6x3WRaeQASP9g9YHvLA&#10;BGBrRiN1S33XfWQdv33Q/v6U1TqqNSWp1a33K6JDre7q6qyszKz+fet7WKDejt3Dw0N1Op0Tvzli&#10;AzoGg4GazabvF3lWWI9Ny0ItFou+j2C/31cURbp165aSJPFZ2qPRSP1+X51O50z0RQTOM8pFAQDA&#10;uVMsFvXMM89oeXlZk8lEOzs72tzcVL/fPxOLrTAMtby87PtBXb16Ve12W7/9278t55ySJNHrr7+u&#10;9773vX74gQ0sOGm2R6FQUBzH+sQnPqFr167JOefLQefdf6/XUyaT0Sc/+Umf4fbZz35WkrS3t/co&#10;dw0kLS8vKwxDhWGo0Wikzc1NfeELX9D73vc+5XI5feELX1C/39fh4aEP1lrAbGdnxw/OqNfrymaz&#10;+tjHPqZms6nBYKBvfvObvhn7YDDwGVzSUeP+sx5gk6R2u60wDDWZTPSHf/iHfkrqpz/9aUlHAcl0&#10;WXQYhioWi1pdXdXP/dzPaTKZaHd3V1/96ld9iWi/3/dTWrGYUqmkv/qrv1KhUFAQBPrwhz/sB7bc&#10;bXjAcT/zMz/jr2l/8Rd/4ScvJ0lyJkrarQR/NBppOp1qMBioVCqpXC5rbW1N9Xpd73rXu1SpVNTr&#10;9bS/v++zttNBdwCng0w2AABw7vR6Pd28edNPY7PFWaFQ0Gg0OvEEudNimWL5fF75fF4vvPCCpKMM&#10;h36/r0KhoO3tbT9pr9Pp+JLSIAhOtJC08sEgCHxW1Hg8VqPR0Orq6n3vv1AoaDAYaDgc+kWvlZLS&#10;l+rRs2PDSsqeeeYZv+Aej8caDocqFAo+Sy2bzc5M0LRjpNfr+WEJloF469YtXbhwQZL88eecU7fb&#10;1Wg0knPuzA+3sEC7Zfxls9mZzM70fptMJr6/Y3rKaqFQ8AFvGw7xpF9XzopGo+H75VlQt9VqnfgN&#10;hHq9rvX1dSVJokwmo4ODA9+rrN1un4k3WuyYkuSH3zjndHh4qEwmo+3tbQ0GAznn/PCa8XiswWBw&#10;Lkq6gbOMTDYAAHDuxHE807C90+n4ckjL0nmSWe8465c1mUz85Dhr0p7L5bSysuKnfaZ7bJ2E7R/L&#10;fOh2u8pkMj5Idr/77/V6CsNQURT5YQkWfGi32w9pL+BeisWiwjCc2ddWvhsEgdrttu+X55zzk0el&#10;owW79aVKZwdZua8F2NK9naz/Xq1WO/MBNpPuwWZB6ePDJKz007I1x+OxSqWSRqOR74OVzWb9FOCT&#10;Dh7B/dVqNcVx7Kcb93o9/xyd5PpmwVIL1FlQbTKZnIkAlJ23xsq3s9msVldXtbq6qrW1NZVKJR/o&#10;tdsQ6AVO35P/VyYAAMBdhGGoD33oQxqNRup0Orpy5YoPKFggKJfL+VKwQqGg4XD4UBYhYRj6hZwF&#10;7eI41ng8fqj9cKyvXCaTURzHqtVqPtj1mc98Rnt7e5pMJn7CoS247PN7fVivIuecXn75ZTnn7mjY&#10;vra2plar5bOYrGeXldBZUCGbzco5p3K5rMlkciayRM4CO76cczMZPMPh0Gel/fVf/7WWlpYUBIG+&#10;/vWv+wmwURSp0WhoZWXF9w2z4MJkMlGj0dDv/u7v6vr162o0Gvra1752R98/C+aasxCcMOnpuYeH&#10;h5Kkr33ta36iahzHPkvvAx/4gN/Xu7u7d72/F1980Z87r7zyyh296kwQBCfeT3YeWZ9IC1pLtwdb&#10;2Plo55Sdg9/61rf843jxxRf9fdo2LiqTyfhJqtYXrFAozPREs+veZDLxAzVsQMY8FhyeTqf68z//&#10;cwVBoDAMlc1m/VTRj370o/7+0/vUrvGS9Iu/+Iv+mHfOaTgcyjmnb37zm5JuZ9Xa/kxPkl1Euhel&#10;nZs2aCRJEr8/0uyYvNv3HlSSJBqPx9rZ2fFBRJumagNKCoWCwjCcmY47GAxmzg0Aj8bZebUEAAB4&#10;gtjCzRaZVqb3MBqfW+Pv9fV1SUeLqlarpVKppEKhoIODA2UyGeXzeeVyOR/wcs6dKFMvk8n4xtqW&#10;yWOlRoPBQGEYand3108OtUXaWZjKel7Y82jH03Q6VRiGPtvKOadWq+Uzziy7sFqtKp/Pa2dnR/v7&#10;+/7+bGJj+t+NjQ1J8o3TLTvrrLPAr2VhSreDkxZsN3Zs2/mUz+f9frNgjpXlBUHwUMqhnXM+eBQE&#10;gf89zWbTn4eSfMP7dIBU0iPPxh0MBr5M0/qC2ZsXNlk1iiJ/7bGy2vTQiPuxoKEd01a+bMHj49mA&#10;Vg55PFBlQSUzHA7V7/cf+QTRTCbjr9H2OpAum89msxqPx760s1gszkwEnvdGTxzHM8Ew2zdWLrq8&#10;vKw4jn3gczAY+EEP0lFGpk1nTU8PZigN8HgQZAMAAHhA1vjcSjrz+bwvG2s0Gidqzn0/+Xxe0+nU&#10;Z2lYmZBZXl6euf10OlWSJIqi6EQLcFu0W/DAFspxHPsF8MWLFxVFkd8GW9jmcjmauz9i0+nUBxzi&#10;OPYTQ6WjLKByuax2u61sNqt3v/vd2tzcnJlIa1k15Zu9WHIAACAASURBVHJZuVzOTx2U5APBOzs7&#10;+u53v6v3vve9MyW/5yHIZgEQ6egYz2azPgszHbzIZrM+82cymajb7arb7apcLqvT6fjnwIIq5XLZ&#10;90RcxN36JjrnNJ1O9dxzz/lAlQWbLBuvVCr5st5HKZ/P+8ffbrcVRdEdJbPp7QjDUJlM5sRBnO3t&#10;bVWrVRUKBUVRNFMKalNaoyhSv99Xv99Xt9udCfAHQaBKpSLnnN566y2trq6qXC77rz1qcRxrMBio&#10;3+/7gJkNyrDy/iiKfB84Y/0Pj3/9bmyoiU0FtmNuY2ND7XZbg8HAn6t2GzvOu92ukiRRpVLxPzed&#10;Tn3prZWEA3g0CLIBAAA8oEwm4xcqvV5PrVbLBznW19fVaDQWuv90dseVK1f0+c9/XpL00ksv+Sme&#10;k8lExWLRlwXl83n1+30lSTI3k8QyUSy7wh5Hugzq7bff9uWvtsi2DzxaYRjOBCxsMb29va3/+3//&#10;r371V39VlUpF+/v7mk6niqJIpVLJZ7p1u10Nh8OZabOVSkUf+MAHdOXKlTuCsVEUaTweq9vtajKZ&#10;nPkJhdY37c/+7M/0m7/5mz5Dbzwe+wC2TdE1uVzOnw/NZlMvvfSSvvrVr0o6Ol9yudxMsGNRQRD4&#10;TC4LsNXrdf3kT/6kLwH/m7/5G7388ss6ODjQaDSa6ZP3KH32s5/VH/zBH0iSz8qybKjV1VXt7e0p&#10;DEOtra35a8ne3p4PCKevK3djGZSTyUQHBwcql8s+4H9wcHDH7dNZhD/1Uz+l//2//7dardbMcWpB&#10;rsFg8MiP35deekl/+qd/6kur02882HHyH//jf9TLL7+sixcvamlpyWe4nSTAZpnRth/z+by63a6c&#10;c+r3+1pbW/PZyJ1Ox5cRp4Przjltb2/7c7pQKKharZ75cxs4CwiyAQAAPCBbDFofM1u4xHGsnZ2d&#10;hTPZDg4OfACtXq/7oEihUPCTQG07JpOJLxU96YTDdIN3K0MqFoszwblLly5Jut2jyxbZljWBR2d3&#10;d1e1Ws1P/bTATrVaVbvd9gGXUqnksxAt46fb7fqyR5s0OB6P1W63dXh46I/NbrerVqulOI5VrVaV&#10;zWbPVN+1+xmNRr6HoXR7Im56gqix8+V4ALnVaunq1at64YUXZs6XJEkWPr8l+cw6C4za+bWysiLp&#10;KCiaJIm2t7f9zywtLWk0Gvlz8lH50R/9UU0mE5+9ZsGewWCg/f191Wo1NRoNv21RFKler5+43+Xe&#10;3p4/5qbTqQ8gLS0tqd/vq1gsqtFoaGlpScPh0Afg2u22LwUtlUp+GyX5wQAP47mZ5yd+4idUKpX8&#10;82DXwyAIlM1m1W63Va/X9e/+3b/zPzMajTQajU7Us9OusXZdt3Ndki/jtX0mHQVCl5aW1Gq1lM/n&#10;NRwOlc/ndeHChZlg/XQ69ZOHATw6DD4AAAB4QEEQqF6v+6mCJooiv0hexMrKipIk8X12LOum2Wxq&#10;MBj4gQhW6tZutzUejx94qIMNjbDFmnNOW1tb2tzcVLfbnVmwOud8pgoerbW1NcVxrNXVVb8gbjQa&#10;flpiNpvVYDBQr9dTu93W/v6+BoOBCoWCzwqygJk1Qa/X61pdXfWZbcViURcvXtTq6qp/nh9W4/zT&#10;ZsMems2mpKPggmVIWZBCuj3F9/jAj3w+r4sXL86U1bVaLV+StyjrdWjPUXqKsG2vNemP49j3Tmy1&#10;WjNDMB6VnZ0dhWGoMAyVJMnMkBfnnM/Ute0vFot+UMJJsu1WV1d9JmUURT4YauWR9hg7nY7/3eVy&#10;WXEc++c0k8n4gTDpwNXjyLQdj8fa29vz/7dSVgsEprPKbMjDg147M5mMRqPRHeXBN2/eVLPZ1HQ6&#10;1aVLl3zgtdFoqNfrqdfr+UE1nU5H29vb/rh6XJmQwNPufLxdBQAA8BgdHBz4vmhf+cpX9Hu/93tq&#10;t9sPbXrdZz7zGb322mszQY9qtar/9t/+m771rW8pjmN99KMf1Uc+8hGtrq76xdtkMtHh4eHc5ux7&#10;e3taXV1VHMeq1+uSjvo+vfHGG/ra177mhx8kSeJLnaIoUrPZ9H2q8OjYRNkbN24oCAL9n//zf/T6&#10;668rSRLduHFDKysr6vf7vnebZb0Ui0VNp1N95jOf0Yc//GGtrKz40uP9/X3lcjkVi0X1er27Hqd2&#10;vD2MCbynzaZiSrMTHeM41tramnZ3dzUej33QplKp6IMf/KBeeukl31jeetnlcjmfrToYDOaWQ85j&#10;gU/pdilkEAR+yIBlcw2HQ02n0zsa4T9qtj02JEPSHRmAH//4x/W1r33NZ05mMpkT96v78pe/rM9/&#10;/vMz5ZblcnkmOCUdZe7Fcaxf+qVf0qc+9SkVCgVVKhUfyCqVSkqSRHEc++f4cQSJLdgYx7Gm06nv&#10;7TcYDDSdTn1JsnQUKKxUKg/U63B3d1eVSsX3+pSOMoq/+c1v6otf/KKiKNLOzs5M0Kxer+vSpUv6&#10;qZ/6Kf35n/+5pKPAfK1W88FLG+4B4NEiyAYAAPCA0s2kwzBUuVz2gY7jk/HeiY2NDV8yZAtsWzxa&#10;ZoMt5qSjhZz1WDtJJp0F4QaDgTqdjlZXV5XP5xWGoZ+smG4cb9khNkWQctFHyzKZLl265IMJV69e&#10;lXT0vNhzZCXFNoHS+qodHBz4ybTtdltxHPvjwnr5SUelj/1+X9ls1vf2Ow+ZbBZETgebl5aW1Gw2&#10;/RAB6ajXle1PK0lcWVnx2WPpTFULND+MyZ7pbLhut6tisThTNmoBGSsHT59vx6ejPgorKyszJan1&#10;et3vt2w2qyRJ/GCE0WjkrxU2BXNeQMkydaWj56BYLPpMw2w2q1wu58ubbYquHc/D4XBmwIGVUlpZ&#10;6+MY3JEO3lpQ1AJu0lFAzF4H0uX91ttuXhDb+rZZNnOpVFKxWPT7xcpCrcfajRs3tLu763+vBTtt&#10;X9i/nU6HIBvwGFAuCgAAzqTJZOIXvAcHB+p2u7p8+bIGg4GKxaIfAGDZIdazrNPp+EVrGIZ+oTQe&#10;j7W9va0wDP0C6Xj5k/UoKhQK2tnZkXS04Gq1WgrD0A8eSC8MrSG3lXOmp+TdS7fb1Wg0UhRFfmpo&#10;usG1bbstNMvlsvL5vPb29vzAhPt92O+wXj7S0eI9vfizDBpb0C8tLSlJEr9IW15eViaT0ZtvvjmT&#10;iWML7eP7LP3/yWTiF9m2rx7H1MQnxf32T3pqYJIkGo/H2t/f9z3ycrmcKpWKP05t6EV6wuy///f/&#10;Xv/8z/8sSXdMXEwff/b8p7OP0qWT95MuW0wHgez5t9+TPn/Sn6d/ptVq+dunt+/4uWIN4dO/R5od&#10;2tFsNn1z/lu3bvn91mw2/eTcYrGoSqXie4xZsLLRaPgAm6Q7SsElnbhctNlszjxeO/cGg8HM/VoG&#10;l3R739vjtnMv/fwkSeK/n81m/aRZ6SigetLnr9fr3fGmgAXWrl27psuXL/ttsgBbFEWKokiZTEa9&#10;Xk9xHPtttyCkTd6U5INk5l/+5V8kSd/73vf0nve8R9LR8Z7OkisUCv7YsABVu932JaqWtZsexGD7&#10;8UGlswPb7faJg5e2H44HpNM9DaMoUq/XUz6f94/HjlN7/uz4te/bfkiSxE+pLpVKGgwGOjw89I/Z&#10;9lE2m/WZmLVazd+PHS/Hp73Oy3C+22Pp9/v+c8ves+1wzqnb7Wp9ff2xlDEDZwVBNgAAcGbZonB9&#10;fV2f+tSn9P/+3/9Tt9vV7/7u7+rSpUt+4VSpVNTpdPTVr35V73vf+7SysqLPfe5zOjg4UBzHiqJI&#10;2WxWFy9elHS0wLAg3mQy0c2bN5UkiXK5nKbTqT7/+c/rR3/0R/Xud79bX/nKV9Ttdn3A4/Lly3rm&#10;mWdUrVZ1eHio4XCol156Sa1WS7du3dKVK1dO/PjSiznLarEF1Je//GUtLy+rUCjoM5/5jAaDgV9E&#10;TafT+37cuHFDw+HQL5BtOqpls0VRpMFg4Bd51oQ/m83q53/+5zUej/Xd735Xr7zyip5//nlJR0G7&#10;JEkUBIGGw6FfgOZyuZnFpy2SLZBkgyNsQZhu9H5eHZ9qmd4/+Xxeo9FIf/AHf6BqtarV1VVduXLF&#10;BzoODg78cTgej32w41Of+pR2dnY0Go30Mz/zM77puh07trC3zKhFPiyD01igxPoEWj8vMxwOZ8pa&#10;rWeUBXiq1aovFZxMJj4Q4ZxTr9fzwapMJuMz9qxPoW2LDXr4h3/4B8VxrPe85z36nd/5HW1tbUk6&#10;CjxYaab1sltdXdXLL7+sN998Uzdu3NCVK1d8b7RFPiTNBC+tt5hlx81j+8UCeulA2GQy0erqqpaW&#10;ljQYDPRHf/RHqtVqyufz+vjHP+6nSd7vw8pRgyDw17pvfOMbWl9fVxAE+sIXvqDr169LOsqqsnPW&#10;jrdcLqckSZQkiQ/w2bXKjmFJfjDM7u6u3njjDf3ET/yEKpWKvvOd7+hf//Vf/WOyzE3pKNg1GAz0&#10;n/7Tf9J3v/tdtVotfec731GtVpvpR7nIh2WCjsdjH7yrVCrK5XIn6lt2eHjor/fWK87eYFheXlal&#10;UtHf/u3f6sd+7McUhqF+9md/Vjdu3PDXuel0OjO0wY5lG2aQzWZVq9W0t7enr3zlK3rve9+rF154&#10;Qa+88oparZZ/88gCb3Ec++vnwyjnt/NqMpn4voVLS0uaTqd+8IqV+EpHgTh7/s5DJiywKMpFAQDA&#10;mRTHscbjse+RlMvl/GLQGlBbeU6lUtFwOFS/39fm5qakoxKo5eVljcdjtVot1et1n5Fm/YVWVlb8&#10;Iio9lXF9fV3NZlP7+/uKosgvJi0zxvo4ra+v6+DgwE8GlW7327ofWzClexZFUaThcDhTLno82GAL&#10;6HlZHc8++6z/3BaVtki2QJw9VmvALR0FxF544QVlMhnVajW/DbYwtMCZ/f4kSWYWt9a0P91nyLKT&#10;qtWqMpmMNjY27v/EnwP2/N5v/9gxbRmLdgzkcjm/OF9ZWfHlY+kG8s8995z/XePxeCbjKP35OxUE&#10;wUyzecu2SU/qtO/bc21N6tOPv9/vq9Fo6PLly366Z7VanclSzeVyM4ED6y9lgTwLsNn33nzzTX9O&#10;S/LBpHSm5Pr6unZ2drS3t6ednR1Vq1Xl83kVCoU7AojvRKvV8tk+FqQwzWbTZ4/eiwXqLLhmWa32&#10;/3TT/Vwu57OlrPx1XqAjnaVkZarS7VL0YrGofr8v55zP2LXJxf1+X71ez08HfeaZZyTdPpfL5bJ/&#10;jmw7lpeXFUWRv9ZY1lM2m/XXsFwuN5PlVSqVtLGx4fsJrqysKJPJaH19feFAjpVOF4vFmQB3Oktw&#10;3s/bsWcZyuPxWJPJxJe9StJbb70lSfqhH/ohf83d3t721zg7N+y4X15eVhAEunHjhp599lmtrq5q&#10;bW1NrVbL98Os1Wo+4F4qlZTL5dRqtXRwcKAkSd5RRt9x6QENNgxnd3dXURRpeXlZBwcHM8Me7DhK&#10;ksT3fgOeZgTZAADAmWPZO7aANpZZYcGpUqmkMAzV7XY1GAxUqVT8ZMadnR1tb29rbW3NDzEoFAp+&#10;4WO3s/Knfr+vpaUl1et1Xb16Ve9617vUaDT89E8LovX7fW1sbKjT6Whvb2+mTPSkTeXffvtt3yOr&#10;2+36RZhl2WQyGV9alMvltLGx4X+/ZezcTxAEeuutt7SxseEbukvyGR71et0Hcnq9nl9Q5XI5HRwc&#10;aHt7W6VSSYVCYWaRKsn3ZLLMNgueHb+NBVVswWuBUSvpO+86nY4fLHG3Y2I6narb7frj20p32+22&#10;3+/D4dAfB8PhUK1WS5VKZSZLxo4jST4guigbuNBut33AwLKb7Di32x1/bDs7O0qSRM8++6wqlYp/&#10;vnO5nO9Flf4ZW7RbeahluqX7b1nZo3NOzz//vJ555hnfZy0duJGOsqzsOLf9uLW1pRdeeEHOOZ+9&#10;uoj0OZUu/XTOzQ2w2XYNBgN1u92Z8sjxeOwzuiyY1Ww2/XNtz/O8QJFlNqbLUHO5nA+gpIN4lulm&#10;AwbsebYSRhumYQG2IAj8MIBMJuMzn/L5vC5fvqytrS1/20wm47NoLWg1nU79tNVWq6WlpSV/jbDg&#10;XHr/vhOZTMa/6dLv97W8vOyzQ4+XWN7N7u6ufzPCAsAW3Oz1eqrVaj7QasNobt26pQsXLmhjY0ON&#10;RsMHHdfW1nxA2t4YsmB5r9dTkiTa2NhQs9n057Vlw8Vx7ANu1Wp1ZqLuInq9norFou/nWCqV9Nxz&#10;z+nw8FC9Xk8rKys6PDz0x5C9wWVZ48BTzwEAADxmk8nEf54kif/361//uovj2GWzWVetVp0kVyqV&#10;XD6f9x+f/vSnZ35+PB7fcf//9b/+V1etVl0URS6bzbp8Pu8kuWq16rLZrFteXnbFYtGtra3570ly&#10;Fy5ccB/5yEdcv9930+nU9Xo9f59XrlxxtVrNFQoFV6lUXBAErlgsuiAInCRXLBZdoVBwxWLRLS8v&#10;+/vM5/Pui1/8optMJq7Vap14H7XbbTccDt3v//7v+/tKf9jjSH9tZWXFffKTn3RJktz348qVK+7S&#10;pUtOkgvDcOY+4ji+6++z/fexj33sjm0djUb+836/70ajkUuSxE2n05nnqd1uu0aj4SaTiXvjjTfc&#10;hQsXXL1e9/cfhqH7lV/5lRPvo0fFjqnBYOC+8Y1v+GMvjmNXLpddqVRyYRi6Uqnk4jh2n/zkJ/0x&#10;mT4272U4HLrBYDBz28lk4jqdjmu1Wq7f77s//MM/dLlczhWLRVepVNyFCxfcysqK319LS0tubW3N&#10;lUolt7y87FZWVlyhUHD5fN7lcjkXBIHLZDKuVCq5QqFwz+f0nXxEUeRKpZKrVqvud37nd9zW1tbM&#10;c2263a6bTqcuSRI3GAxcs9l0/+N//A9/zuRyOX+fn/jEJ9z+/r4/lprNpms2mzP7bDgcztz/aDRy&#10;t27dcq+88op717ve5YrF4j23OQxDF0WRi6Jo5uu1Ws1dunRp5jrwMD8ymYy/DvzGb/yG63Q6c4+P&#10;w8ND/3mSJK7b7bo/+ZM/8fvN7tM+lpeX3erq6h3n8r0+Lly4cM/tlOTq9bpbWlpylUpl5usf/ehH&#10;3cHBwT23ezwe++dsMBi4r3/96/45tm0//nn6a3a9vtu1KJPJuEKhcMc175182P1GUeTW1tbcf/7P&#10;/9ltbm66brc797lxzrnvfOc7bmlpydXrdX88BUHg8vn8zHOQz+ddEAQujuOZ65wkt7a25j74wQ+6&#10;wWDgxuOx+/a3v+3e/e53+3M7fa7b8WuvW+nnZHl52d/PSbf/JP7yL//SXbhwwdVqNVcqlZwkf32R&#10;5Mrlsvv4xz/uj2c7N9PnLPC0IpMNAACcOZax4ZzzjfTjOPYZY81m02cS5HI5X2Zl/a6spGc0Gvks&#10;hnQ5jmVSJEnisz2cc2o0Gj7jwUqFarWagiDwGRvZbFYHBwcqFAoqFosaDodKksSXtSVJMrd5erfb&#10;9WU/x5uvW8bHYDDwpajLy8u+J9be3t6JJuxZBoRtU7o/VqPR8FMo3Q8yiKwstVAo+PKgyWTiS8Ns&#10;QuLxnlOWfRVFkZaWlnxmljWmN5lMRkEQnCiT5KxLT6m0jKU4jn2GjnNO5XJZ5XJZ/X5f7XZb/X7f&#10;Z1hVq1VVKhXduHFDkvyEQ0m6cOGCGo2GzwqyBvfp373oBFwrjXM/aORfr9f985rORhyNRr4kz0qL&#10;b9y44cvrbFKl+0E5rGWU2mO079nPWlaXZfAtLS1pY2ND+Xxe165dk3S7IX6lUvEN+u36MBwONZ1O&#10;Va/X/WTMRqPh+3JJt6dnLsKeR+t72O/3/STfkxzftVrN99KzRvOWzWfnn5WhWqngg7DzznqwbW9v&#10;++es0WjMTGCt1Wpqt9uaTCZqt9s+62owGChJEg2HQ9VqNX/9rVar/nxfXV31z0e1WvVZVjYxWbpd&#10;RmwZwZlMxg/rsFJS94N+lJZ5tijLPhuPx9rd3dXh4aEfkNHtduc+R5lMZiZjzPoBWlZpPp/3mbph&#10;GPr+adJRxttoNNLu7q7eeustf0zfvHlTb7/9tiTN7CcbymHZwb1ezx/b3W5Xh4eH6vf7/n5O8voy&#10;j7223Lp1S6VSyWcdRlGkg4MDVSoVP/3VXmvsdy6aZQicBwTZAADAmdPr9RQEgbLZ7ExvKJPP55XP&#10;51UulxVFkW+mbwuhixcv+n5q+/v7vqzNghrD4dD3WpOOFsuZTEb1el2NRsM3ULdpjlYmZYvhTCaj&#10;XC7nyzpt8WV9a+YplUq+wbz97PLysprN5szPW2mWlXetrKxoY2NjbhBlMpmoUqn4/kqSfPNuK2Wa&#10;TCb+e9bgu1Ao6Pr164rj2PdhS+9/a3zvUmWxzrmZqXaHh4cqFAq6fPmyL221AKGkO8pPzyNrHG6l&#10;lVYOJ90OUrVaLV/WGIahVldX1e/31Wq11Gq1fPme9WKLokjtdlv7+/t3bX6eLrs86QTKe3HOqVgs&#10;qtvtqlAozARWLbCcy+V8cM/Oi1Kp5M/NTqfjm+ZbL7SDgwMtLy/r7bff1uXLl/3C3QIHtv3pwLl0&#10;O6BmExdHo5EP2qQHPlgQPh1EsgBgNptVEATq9/sL7x/rB5fePgsWWSne/ViASZIP0tg+nk6nWl1d&#10;VavVmgkOLi0taTKZqNPpzN3+paUlNRoNH7yV5M/7YrGotbU17e3tqdvtzvwOKxe1ct30826TNMMw&#10;VKVS8RNm7fqVnj6ZnpJs1xJjwTyTzWb9IBYLHKdv/07YdXN5edkHobe3t1UoFE4UJNrb21OxWPQB&#10;RetlZwHs9HFoPRXTfS7tca2vr/uvW1mmDeSI49ifI3YdluTLOG2IggXpbVr0ogE26ej1c319XdVq&#10;VdPp1L9+Wt+49DTY9HNhxwXwtGO6KAAAOHMsOyb9B75li0i3+6nt7e2p0Wj4bAnLpNrf3/eBMMuQ&#10;qVQqunbtmr7xjW/o4sWLKpfLyufziqJIa2treu2113xvtCRJtL6+rkKhoF6v5/vTWAPyTCajj3/8&#10;47p165Y6nY5effVVSUcZCuk+SPdjU+Mso82mBkryATxTLpcVhqH29/f1x3/8x75Hzr0+rly5op2d&#10;Hf/4bJ8VCgXf98cGGZRKJf32b/+2vve972lzc1N/+Zd/6fd9OpgzHA59byXbNmvYLh0Fj1599VU9&#10;++yzKhQK+vCHP6x+v+8XZdY7bNEF9FlgWSfp/dPtdvXaa6/p2WefVTab1ec+9zlJR03Tc7mcbt26&#10;pWazqVqtpkql4oNs0lEWTHq6bBRFMz3L7Fi37C3LknqnH9JsNqkFZC24at+zxzYYDHzfsPTwDul2&#10;r7kvfelLWllZURAE+p//83/66ZOWLWn3ZcGa6XTq7zMdhLIJt9YfLh1ctIy2QqHgg+IWiLNj1x7T&#10;ovunVqvdMTHT+pfNMx6PFUWRf/7G47EP+I/HY+3t7fnsWPt6s9n0+2be9lmmlAXYLIvN9sG1a9f8&#10;0JN0VqwF+O34TQfObEiHseuBJB94t+Om3+/7nmbpY8OmPFvvTNum9EACu0Ys8mHPgQ3O+ZM/+RO9&#10;5z3v0cbGhn71V3917vPzoQ99SFevXtXNmzf1yiuv+G21x28BxiAI/OeSZp776XSqv/iLv/DX8ldf&#10;fdUHF/f29nwPNpvwbMFG64HW6/XUaDQUBIFqtdqJBl6c1Hg89tmicRz7gKodO8ffXEoH3QAQZAMA&#10;AGeUZfGYdEZNsVhUJpNRPp9XsVj0gbTr16/7BYmVHsVx7EvxSqWSkiTxDdbjOPYZXrZYssbTW1tb&#10;vvm0LX6sybqVPVnj8mazqV6vN1MON49lwCVJ4ptK2+MbDocKgsAv6tLZK7Ygvd9HOkMonWFhZUeF&#10;QsGX6nW7XbVaLW1sbCiOY78QPJ41kZ7uagvjIAj8c1SpVFQqlXxWhgVaLFBnC++HUQ62qF6v57PN&#10;bL/bgjObzarX6/lSxHK57LNsrHzuJCwYm564WavV1O/3/UTXfD6vGzduyDnnF7r9ft+XJVtWTz6f&#10;VyaTUafT8aWYg8HA79t0EOwk7pXNY8+5ZdPYvkpnLUpH52ar1fJBBSvbnkwmdwzmSAchzL/+67/q&#10;R37kR/y0wmq16ks9LSusUqnMDIWw7FYLpqX3s/3fAsM2OTO9HePxeCb4tyib9mvS2UzzWLbh/v6+&#10;byb//e9/f+Z6ZyV86W0uFosz5+TS0pL/fzpYZo/bguw2hVnSTNaUbb8FeSx4abdNT7I8PuDCzovj&#10;jz09ufI4u260220f0LPrqX1/0VJn6fb10zIOc7mcH45zklJ7O/6sVNreOLH9cfw4tH1j1wu7j/S/&#10;xzMG7RpkZdnValVhGKrZbPoJvDbtNQgC9Xo9ZbPZE19/jGUz9vt9dbtdn1lsJb3NZtNnU4ZhOBMw&#10;tew5e5yWvQc87c5/Pj4AAHjq/Mu//Itf2NuicX193feUscXo0tKSkiTR4eGhX9DfbSLicTZBzsqF&#10;rB9boVDwZX3WL65cLvvgmvV1q9frcx+DBSgs4CLJ9zwbDAY+081KW21Rd5JFlt3GAm5hGPrsv+Fw&#10;OLNoPB6cOcn0uHQwYDAY+ICUdLSwz+Vy6vf7fkqh/UyhUDjR9MVHzR5jkiSaTCZ+Udvr9WaCpfYY&#10;Op2OL589KXterUwvnTmyaLniSQIF92MZStls1gcaLcAxnU6VJIkPXg8GAznnfJ85KxW1xXf6a9a7&#10;b972WTDZzsf09ElJM1ltdrxYEM/6JZ6m0Wg0UzJqE1+dcyfqmWVB1HQ2nJWvN5tNXbp0SVtbW3f8&#10;nJ1j1rct3TfMMqvCMPQlmhbESQeuqtWq+v2+CoWCGo2Gf4PBnOQYt5+34yeTyfi+j/bGxmkajUb+&#10;DQDLQLZr4kmC/FEU+WMwXVZv11ILKNo5YT3nrK/cPNafsFgsqtVq+ame0tE1eXd3V9LRa0SlUlG1&#10;WtVgMFCxWLxvENN0Oh1/u7tdzy2DeXl52ZfWWiDWrt9Wji0dXeNLpZJ/TQKedgTZAADAufOlL31J&#10;L7/8sqrVql5//XV97nOf040bN/xi0TLO9vf3YYP6ugAAIABJREFUZ/pGWZbSvIWCZbxdv37d//za&#10;2pp+7dd+Tb/1W7+l4XCotbU1H0ixDLFcLneiAJt0lNlQq9X0oQ99SC+++KKCINDrr7+ul19+WZJm&#10;Fr/pPm0nyVZK394+P95n56WXXtKVK1c0nU590MUWZw+6kLJeTvZ7bHFv37OFfrvdfuBMjEdhc3NT&#10;a2trPntna2tL4/FY9Xpdq6urun79uobDoQ+sWdlU+lg6iXQJc7lcVrVaVRRFM9lE78TDyPaRjo6x&#10;+/UQTA8mOB58SffasqCDlQfOy3axYJ6VBloGnN2HBdEsY9WCfSadQXZaLNiSz+d9Bmk+nz9RkMpK&#10;/1qtli8X/NjHPqZf//VfV6FQ0O///u/rypUrarVa/noyGo3U6XRUq9VmgmvG9kkQBD74ebfMOsuo&#10;smD7xz72MX3xi1+UdHRenIQFR+8V9H8Ssp3Sfe/SPeBOWvpoQyx+7dd+Tf/hP/wHTadT/fVf/7U+&#10;8IEPSJo9B9Pn0EmOzU6nM1OKKx315HzxxRf12c9+dmYwgw26sZ583W53bl85y6az4Fm6bNc5p3q9&#10;rk6no0aj4YOzFiCWbr/2WODdguKDweDE7RCA84wgGwAAOJdyuZza7bYvd6lUKr7cZnl52S9kLIur&#10;UCioXC7PlO3ci/V5Go/HunDhgobDoc82SAfRLCBgi6IHaTpvQal0GaYt0G0iqJWrWlN1K6s7SaCq&#10;Xq/7TKx0KVc+n/eld5lMRoVCwW9/sVg80fbbQtVKdm2bbfFni3wLOu7s7PhF6aKTHR+GZ555RtLt&#10;KZb1el3dbledTkeHh4czAbVcLqcLFy5Iki9Bm7fItWmQYRj6HkvS7QyodBneO7Foya3147MMvTQr&#10;J7ZjLJ1tZb3ELKhswTA7Bjqdzkx56b2k92M6g80e23Q69UMUJM0Ei2zwwmmyAGM6U1PSHYGT+wmC&#10;wA8QaLVa/txMkkQXLlzwmXLpIQ7S7SBZqVTywyZarZYvK7WMOuudmMvlfLDUBlKYfr+vq1ev+omb&#10;J8mSkm5fp9LPSxAEWl5e1mg0eqhlue+ElT/asAzbzrW1tRNl6kryAXhJPpvSBj+kg+3pa6u1FJgX&#10;yKvX6+r1ekqSRC+88IJ6vZ5u3rypra0tFYtF9Xo9n9WcHipjpdUPsh/CMPTPb/pnrWehdHuasU3y&#10;Pjw8VC6X8wNXLKuv3+/7UlrgaUaQDQAAnDudTkflclm5XE4XL17UeDz2i9JaraZbt24piiIFQaDV&#10;1VU1m00dHh6eOMPCSraazabefvtt3y/LAmzNZtP31EoHTKyf0bxMMCurkuQDCtLtcjBbHKWzDOzn&#10;ThpgSA+KqFararVaMwE6y+yT5PuypR/j/aQnzFkPsb29Pb399tu+B5T1X0sHhJaWlrSxsXGi7X8c&#10;LKhgPftqtZrG47HvN1UqlbSzs6Nr167pzTff1MbGxokWucd781lWZa/X0+rq6gMFY+5m0Uyu9PMS&#10;x7FqtZo6nY6fvGt9wiw43W63fWmg/f708WnHUTab1eXLl+du3/vf/35feifJ91S0wQrpTJ5ut6sk&#10;SbS6uqq9vT0fODlN6d9v21qr1fSud73rRNNFG42Gv6ZYGbVxzunGjRu+P16SJH4Qy87Ojkql0sxw&#10;iXTZ6tLSkh88UCgUdHh4OJNxVS6XfYaW/a56ve7P5zAM/QTYeSwL7+LFizo4ONBwOFSz2XxoWZaL&#10;sD6bx98wGA6Hun79+tyft/59g8HAD52RjjLi7Bi1vpzpLE4L2s9zeHjoj+cbN274YSI2jTSfz/uM&#10;RAtYp1sAnCSbzAZxBEHgh85I0ptvvumDoc8995wajYYvk7cBJPl83g/J2dra0oULFxSGoWq12qmX&#10;agNPBAcAAPCYTSYT/3mSJP7fr3/96y6OY5fNZl21WnWSXKlUcvl83n98+tOfPtHv6PV6rtlsuvF4&#10;fMf3hsOh/7zf77svfelLrl6vu6WlJRfH8czvu9vHq6++6n9+PB67yWTitre33XA4nLnv6XTqxuOx&#10;GwwGrtvt3nVb5u2fZrPpvv/977tWq+V6vd7M99vttv9/q9Vy/X7f/ff//t+dpLkf9XrdxXHsPvGJ&#10;T7jDw8OZx2P7aGdnx21ubrrBYHCi7U5v871+ptvtOuece+211/zz+8YbbzjnnNvf33ebm5sP9Lse&#10;hVar5XZ2du74+pe//GUnyWUyGfcrv/Irbnd317VaLf/9fr/vn5P7uXnzpjs4OLjr95rNpptMJgt9&#10;jMfjhT7ShsOhu3btmvvsZz/rNjY2nCR35coV1+/33e7urj/e7ThvNBpuNBo5547OQdsmc+3atbm/&#10;/3vf+56//WQycXt7e8455+/XOed2dnZcp9Px/z84OPDn2Gl/pPedc0fH/Obm5j2f8/vp9Xru5s2b&#10;/lrWbDb947f9bueUHX/j8dh961vfcpcuXXLFYtHVajUnycVx7M//MAydJJfNZt2lS5fcRz/6Uddq&#10;tdxwOHQ3btxwSZK4JElct9t1/X7fbW9vn+jYPu573/ueGwwG/hh4GMfnw3h+0sdOv993SZL46+s8&#10;9prl3NExefXq1ZnndjKZuH6/7/9v+63Varm/+7u/m3tt/o3f+I07tmV/f/+O7Tj+WpP+d55er+f6&#10;/b6bTCZuNBq5Tqfjvv3tb7vnn3/era6uulKp5CS5KIqcJFepVNy73/1u98u//MvOOecODw9nfv9w&#10;OPSvQcDTjkw2AABwLhUKhZk+Tq1WS5lMxk9PW19fl3S7xMfKrk7SM2lra8v3imo2m1pZWfH3J0n7&#10;+/u+VNImP1qZ1kkas0+nU/V6Pf/zL7zwgiT5xtmZTGamXMnKDp1zunr16on2T6vV0mQyURAEqtVq&#10;ko4yNBqNhlZWVpTNZrW2tuZvb33Tut3u3EyWarU6049rd3dXzjnVajVls1m1223fn6rb7eof//Ef&#10;9Qu/8Au+2fZpq1QqPtvw8PBQk8lES0tLqtfrunz5sjqdjjY2NnzWmZVRDYfDE2X6WXmpsWyjarU6&#10;s+/eqUWzSSzTyXqtPffcc6rVaj5b5tq1a/7YlI6yYuw4T5cUWkabJD/84Lnnnpv7+9/znvdIul1+&#10;as9FkiS+NG1pacl/7n6QcfWksExAu/4Ui0WfvZb++r10Op2ZLLb07avVqrrdri/Js2ES0tG1zMog&#10;W62WH45gGbBLS0va29ubGaKQJIm2tra0u7urQqGgKIp8ufRoNJq5b9u2eeXMlr0VhqGef/55n9U4&#10;mUxm+sidpvQ5ZlmTSZKc6PmRbk90LpVKev755/3Xm82mlpaW7rh/6Wi/3Lp1a+59t9ttvw2Hh4eq&#10;1Wr+Gt1qtXwpsZVeZzIZ3w9tMpnMDJ653+O3jLgwDP0QiDfffFNhGPpjtlaraWtrS+12e2bIQ7lc&#10;1ng89oNxoiiiTBT4AYJsAADg3HE/6H02Go0Ux7HCMFS5XPaLDyvps75P5XLZB66y2ezcksvLly8r&#10;CAINBgOtrKz4+7KAnX3t+PZIs4GHe4miyC9kbUiABQpXVlb89lnJogUw7P5Pwno12b7odrsqFota&#10;XV31ZUi9Xs+XFE0mk5n+cPM0Gg3FcaxyuTxTAmr3Y4s66aiULt3A/UmYUJckyR3lsb1eT9evX1cu&#10;l/PleFEU+X1yt0by97K3t6dsNusDa+ZB7uNeFg3SWcC22Wz6x9/pdPxjLhaLflpksVhUPp/30yqt&#10;lDkMw5lyvG6368ve5gnD0A9IqFQqfvFuk2ptom66nNlKHJMkOfXjx8rpjF0brNfdPOlz3xrLT6dT&#10;X4Ke7nVo1xbbB9ajsVwuq1AoKEkSP2XZyuHH4/HM4BErYU9PzOz3+3470uXAJ9n+MAzV6XRULBb9&#10;1Mter6dyuaxarfZQjvFFhGHoy1Ztv1rPtJOUs8Zx7PeDDQ1IkmRmOnL6fsbjsS+tntePUDq6pthz&#10;ValUZoZVFItFv/8qlYq/PzvXTtrz04Kn7gcDNqzvmgXXrQzZjjfryZfP530gL4qimZJVafZcBJ5W&#10;gVv0VRgAAOABpf8wt6DKaDTSH//xH+u3fuu3fFN8awKfDhx98pOf1H/5L//ltDYdAIAzazgcKpPJ&#10;+CCZZbP9r//1v/TBD35Qo9HIZ1JHUeQzdw8PD/VzP/dz+qu/+qvTfgjAE41MNgAA8Njd791259zM&#10;x3Q69Z/b9wEAwINLZyM753yWqQ07sddYm8rd6XR0cHCgyWTiS4kB3BtBNgAA8MRIB9KOf06QDQCA&#10;xVjvuTiOlc/nfbl6LpdTs9nUxYsXJR31+7NepcvLy+r1etrf3z+17QbOCoJsAADgsbtbJls6mJb+&#10;/oP2mgEAAHdnvUelo9ddG+7S6/W0vr6umzdv+p5rlUpFv/iLv6jXX39dmUzmREMhgKcdQTYAAPDY&#10;3S2IZizIlg6u3e/2AADgZIbDoe+5VigU/HCTKIq0u7urarWqKIrU7XbV6/UUBIEfgnGS6bLA044g&#10;GwAAeCLcrQ+bdDS9LT2NjnJRAADeGZsSm570mySJnHOq1+tKkkTNZlOTyUSVSsVPrHXOEWADTmD+&#10;DG0AAIDHxIJs4/FY4/FYkvzn6Q8AAPDg9vf3FYahnHN6/fXXVS6Xlcvl9JGPfETNZlODwcBP9LZJ&#10;o91uV4PB4JS3HDgbCLIBAIAnjgXaJGkymcx8EGQDAOCdsUEH0+lUYRiqWCxKOnrdtdfYYrGoIAg0&#10;GAw0Go20tLSkSqWi4XB4mpsOnAkE2QAAwGN3t5LPMAxnykRHo5GCIPClonEcz/wLAAAeTBzH2tra&#10;UiaTUbVa1WAwUBiG6vf7kqRisaher+d7tUlSs9mUdFRqCuD+6MkGAAAAAMBT4I033tCnP/1pjUYj&#10;dTodSVI+n1cYhur1ehoOh/rlX/5lfelLX1KpVPJ92IbDoVqtltbW1k5z84EnHkE2AAAAAACeAqur&#10;q+r1er7vWiaTmem3NplMlM/ntbq6qkwmo52dHa2vr0sSATbgBCgXBQAAAADgKTAYDDQcDn1/08uX&#10;L8+0YYiiSJlMxme5WYCt1+vp4ODg8W8wcMaQyQYAAAAAwFMgCALVajWVSiVtbm7qrbfekiS9+OKL&#10;+rM/+zM1Gg0VCgXlcjkdHh5qPB5rbW1tpkcbgHsjyAYAAAAAwFMgDEM1Gg01Gg0FQaAf+qEf0ubm&#10;ppIk0Wg0Uq1W87et1+uaTqd+6uhoNPI92gDcHUE2AAAAAACeAu12W5cvX9bNmzc1Ho/1b//2b5KO&#10;JnpL0q1bt5TL5RTHscrlssLwqMNUJpNhuihwAgTZAAAAAAB4Cnzwgx/UL/zCL6hWq2k6nWo6nSqK&#10;IjWbTcVxrAsXLkg66sFmhsMhATbghBh8AAAAHrvpdKrRaKTxeKwoOnrPL4oiTadTf5sgCFSpVOSc&#10;8z8jSYVC4fFvMAAA54SVhIZh6F+Dl5aWZm5TLBb95wTY8CSwvwefZM45RZYWCgAA8LjEcaxMJiNJ&#10;SpJEYRiq2+36cpThcCjnnIIgkCTl83kNBgNJUqfTEX+/4FGyY/Ne0sFg4Lw5CwtZAOeTlScHQeD/&#10;BnTOnZnX3SAIFKXH9QIAADwOFkCbTqdKkkT5fF5hGGo0Gmk4HPrbWTAtHfSIokj8/YLTZIsAAADw&#10;aAVBcKZed6PJZHLa2wAAAJ4y6eCZTSqrVCpaXl6WdFQS2u/31e/3Z25fKpUURZH4+wWP0ll5xxx4&#10;FM7SYhbA+TIej31QzTLZJN3ROuRJFYahIi6iAADgccvn8/7z4XCo0Wikvb09bW1tKZfL+UWe/VFl&#10;QbXxeKyrV6+yCMQjNe/4Sv/hD5w3lIsCOC1xHJ/5v/GCMAy5igIAgMfK3onMZDKKokjOOVWrVU2n&#10;Ux0cHCgMQ3+bbDYr55zPZrt8+bI2NzdPbdtx/mWz2ft+nyAbzrN0yT4APE75fN5nst0tm+1JD8CN&#10;RiMFkgiyAQCAx6pSqajX6ymTyWgymcyUf9rXLNBm/dcYdoDHJZ1peTcE2XCeWZk+ADxupVJpJsj2&#10;pAfVjkuSRBF/JAAAgMdtOBz64Foul1Mmk1GSJAqCwAfcoihSkiQajUZHPS6iSNlsVr1ejyAHADwi&#10;XF8BnBbLXksH2c7SlNEgCMhkAwAAANLmZbI96X/kA4uYlzVMzzYAj0qpVPKtRKSj11ubSB+G4dzr&#10;z7w3CeZlxs17fZ/384PBgEw2AAAAIM1KlO+FIAPOs/F4fNqbAOARseDVvZz2m0hRFCmKImUyGb89&#10;6SDbPIPB4L7fn3cf817f5+2fOI7JZAMAAADS5i1CeJMa5xn9LwGcllwut1CQ7bQHF3U6HUW28QAA&#10;AAAIsuHpNi+Tg0xO4Mk1LxA1L1P1tM/vbDarTCajTCajIAg0nU41nU7vmDR6L+lBWu/EvN8xb//E&#10;caxo0Y0AAAAAzpN55aLAeUa5KHB2zYvvnIU3iYIgmNlO+/xhbPujfhMhCALd/206AAAA4Clz2u/k&#10;A6dp0UwOAE+uJ/38nkwmM9uYLhc9ybbNy0RfNMg2b/8NBgNFp70TAQAAgCcJfx/jaXYWMl0A3N28&#10;TLZ53z/t1790P7Z3Yjgc3vf78x7fvEzeeUG8XC5HkA0AAABImxdkOO3pa8Cj9KRnugC4t3mvT096&#10;EN2CXO908MGi01PnfX9eAHA8HitwXCUBAACAp8a8RcRJFjJ459j/eJJxfJ5t8zKx5mWynfabSIVC&#10;YaGft+23MNfxfxcNss0TRRE92QAAAAAAAM66eZlq876/SKnmk+RePdwWffwn2b8E2QAAAAAAAM65&#10;RYNwT7rjwTX7/0kf16JBOOccQTYAAAAAAICzbtEg2lkPskmzj+H4ZNJHvX/IZAMAAAAAAHgKnPfB&#10;Jvb4HiR7Le1hPH6CbAAAAAAAAGfcechEexjSZaLvNOB2N/OCcGSyAQAAAAAAnAOLBpPOU5DueKDN&#10;vjbvZxb5Pj3ZAAAAAAAAngLnKYh2Eo8qo+1eCLIBAAAAAADg1E2n0/t+PwzDB75PC6w9jgBjGIZ6&#10;8C0EAAAAAAAAMINMNgAAAAAAAJyqd5Kp9qQ5+48AAAAAAAAAOGUE2QAAAAAAAIAFEWQDAAAAAAAA&#10;FkRPNgAAAAAAAJxrzrn7fv9hTCAlkw0AAAAAAABYEJlsAAAAAAAAONfIZAMAAAAAAADOADLZAAAA&#10;AAAAzrjxeHzf78/L5Irj+GFuzmO36OMPw8Xz0AiyAQAAAAAAnHHzyh0nk8lj2pLT8SQ8foJsAAAA&#10;wFPkYfScwTvH/seTjOMTWAxBNgAAAAAAgDNuXpD0YZRDPsmehMdPkA0AAAB4ipCpcrrY/3iScXye&#10;b5lM5rQ34VQ9jsdPkA0AAAAAAOCMmxckPe9B1Cfh8Qdu3ngFAAAAAAAAAPdFJhsAAAAAAMA5N51O&#10;7/v9896z7XE8fjLZAAAAAAAAgAWd7zAlAAAAAAAA8BgQZAMAAAAAAAAWRJANAAAAAAAAWBBBNgAA&#10;AAAAAGBBBNkAAAAAAACABRFkAwAAAAAAABZEkA0AAAAAAABYEEE2AAAAAAAAYEEE2QAAAAAAAIAF&#10;EWQDAAAAAAAAFkSQDQAAAAAAAFgQQTYAAAAAAABgQQTZAAAAAAAAgAURZAMAAAAAAAAWRJANAAAA&#10;AAAAWBBBNgAAAAAAAGBBBNkAAAAAAACABRFkAwAAAAAAABZEkA0AAAAAAABYEEE2AAAAAAAAYEEE&#10;2QAAAAAAAIAFEWQDAAAAAAAAFkSQDQAAAAAAAFgQQTYAAAAAAABgQQTZAAAAAAAAgAURZAMAAAAA&#10;AAAWRJANAAAAAAAAWBBBNgAAAAAAAGBBBNkAAAAAAACABRFkAwAAAAAAABZEkA0AAAAAAABYEEE2&#10;AAAAAAAAYEEE2QAAAAAAAIAFEWQDAAAAAAAAFkSQDQAAAAAAAFgQQTYAAAAAAABgQQTZAAAAAAAA&#10;gAURZAMAAAAAAAAWRJANAAAAAAAAWBBBNgAAAAAAAGBBBNkAAAAAAACABRFkAwAAAAAAABZEkA0A&#10;AAAAAABYEEE2AAAAAAAAYEEE2QAAAAAAAIAFEWQDAAAAAAAAFkSQDQAAAAAAAFgQQTYAAAAAAABg&#10;QQTZAAAAAAAAgAURZAMAAAAAAAAWRJANAAAAAAAAWBBBNgAAAAAAAGBBBNkAAAAAAACABRFkAwAA&#10;AAAAABZEkA0AAAAAAABYEEE2AAAAAAAAYEEE2QAAAAAAAIAFEWQDAAAAAAAAFkSQDQAAAAAAAFgQ&#10;QTYAAAAAAABgQQTZAAAAAAAAgAURZAMAAAAAAAAWRJANAAAAAAAAWBBBNgAAAAAAAGBBBNkAAAAA&#10;AACABRFkAwAAAAAAABZEkA0AAAAAAABYEEE2AAAAAAAAYEEE2QAAAAAAAIAFEWQDAAAAAAAAFkSQ&#10;DQAAAAAAAFgQQTYAAAAAAABgQQTZAAAAAAAAgAURZAMAAAAAAAAWRJANAAAAAAAAWBBBNgAAAAAA&#10;AGBBBNkAAAAAAACABRFkAwAAAAAAABZEkA0AAAAAAABYEEE2AAAAAAAAYEEE2QAAAAAAAIAFEWQD&#10;AAAAAAAAFkSQDQAAAAAAAFgQQTYAAAAAAABgQQTZAAAAAAAAgAURZAMAAAAAAAAWRJANAAAAAAAA&#10;WNDcINt0Op35/3g8vudtJ5PJzP/b7fY73CwAZ8VoNJo595MkmblOjMfjme/3ej0NBoPHuo3AaUif&#10;B9PpVJ1OR6PR6I7bDYdDtdvtmdfb4XD4WLYRwKMzHA7V7/dnvmbnuXNOw+Fw5powGAzueo0AAABH&#10;jsej0q+r9hqaJImSJHns22YC55y73w3a7bay2azCMNR4PJZzTrlcTplMRtJRYM05p/F4rPF4rCiK&#10;lM/nH8vGA3gyTadTheHtGP54PFYYhv5rdtkJguBUtg94HOzF3TmnMAwVx7H/f6/XUxAEKhaL/vaT&#10;yWQm0Ga3B3A2HX8tlI7O//Rr32g0UhiG/u9qAABwf/b3sr3GjkajO/5unkwmCsNQo9FIw+FQYRiq&#10;WCw+lvXn3CDb3UynU/9HQXrRIN1eJMRxzAIaeIr0+31NJhPFcawwDH0gIZ/PE3jHU+34QnsymWg0&#10;GikIAmWzWV4rgXPOMtTiOFYURQqCQK1Wy78+cg0AAODkjgfZut2uf/O60+kojmPlcrlT2765QbbJ&#10;ZKIkSZTJZJTNZv3XgiC449259M9YVhvvzAHnV5Ik/rpg53za8a/1ej0553wQnkwdnGdJkmgymSiK&#10;IsVx7N+gOv6i3+/3/eullV9nMplT/eMAwGI6nY7K5bKku2dvH3/XvdfrSZKiKFIYhne8ngIAAPnq&#10;SnvT6m7SlSHT6dRXXwZB8Fj+vj5xJttoNFL6prawlo56Tkyn05l3445HFwGcPxYMSHPOqdPpqNVq&#10;6ZlnnvFfs7406fK4eZcf3t3HaXoUx6eVkNriOkkSOed8WwbcxvXhfDvvz2+/31ehUPD/t9Yqg8FA&#10;g8FAa2tr/ut3e33E6TrvxycAnHXOObXbbUVRpGKxqPF4rL29PV24cEHS0ZtXo9FI2Wx25vX4JPd7&#10;Pye5/s8Nsh0cHKhQKNw1nf34HxDWhI5334CnS7fb9dmu6UDBaDRSv99XEASqVCr+69PpVN1u17/L&#10;fy/8EYvTtOiLbKvV8p9ns9mZsulWq6U4jmdeQ/v9/kz/wgf5g+A8YpF7vj0Nz68F0Ky9SvpNqclk&#10;4oNr6dfCyWSibrerarX62LcXtz0NxycAnHVJkvgM8JPctt1ua2Vl5b63eyxBtrR2u60gCPwfA61W&#10;S/1+XxsbG/42g8HALyTu1oAOwPnSbrflnPMLgtFopMFgoFwup2w2O9OPajqd6uDgQMViUcVi8Y7p&#10;xceR2YPTtOjxmT727bywYPPxLNBms6lCoTCTJf604/pwvj0Nz2+z2dR0OlW9Xpd09Jj7/b7iOFY2&#10;m50ZgjCdTrW/v69isahSqXSamw09HccnAJxFBwcHyuVyM6+VW1tbCoJAq6urmkwmPh5l2WwP8jf2&#10;w7j+n+gVYnNzU1/+8pf14z/+46pUKorjWMvLy1pfX9ff//3f69/+7d9OtMEAzp9CoeADbDdv3tSr&#10;r76q97///crlcgqCwGe4Wc+p559/Xr/3e7/n+88A51Wn05EkbW9v68qVK/qxH/sxBUHgBx5Yb8Ig&#10;CPS+971Pn//857W1tTXzswDOrkKh4ANsOzs7eu2112ZeH8MwVC6X81luzz//vL74xS+q3W6f8pYD&#10;APBkWl5e9gGz4XCob3/72/rpn/5pXbp0SZVKReVy2b/Olkolvfe979UnPvEJ/dM//dNj28ZwMBhI&#10;uh2xszIu0+129cwzz2g8HuvGjRuq1WpaX1/X4eGhwjDU1taWfviHf1iSfNTQFgcMPQDON2vq7pyT&#10;c05ra2sqFAp66623lMlk/Dv01sw9l8up0+k8tqaTp208HqvRaMz83/6dTCb+60mSzFx3rW8XHr1O&#10;p6PpdDqTGt7pdHyJl330ej3/uX1vnmq1qvF4rI2NDQVBoM3NzZnv2/EQBIFu3bol55wuXbqk6XQ6&#10;t5QawJOt0WjMvGu+vr6uWq2mq1ev+q+trKwok8n460+321Wr1VKhUNBwOPS3s9fQ9P9x+tJrJstW&#10;NvZ5kiT+NSX9cwBwnu3t7UnSzHVRuv23r3R7QJh0VKL5INdGGygWx7GWlpb0/e9/39+/c86XkUrS&#10;/v6+Njc39f73v39uKejDElogzB5wug/M9evXVSqVNBqNfHPmRqOhg4MDSbcbtNqDMZa6Ryo1gKeZ&#10;TZUcDoe+rNY553vYbW9vazKZKJvN+uumpTXj0RuNRr6PQ5IkOjg40OT/s/dlT25dx/kf7oLlXuyY&#10;4cxw0UqbUmWpPCZvrkpSfnDiOPmVY6fiOLbk3RVZmy1SokhqoXZZlmJLXlXluJI4iV3OX5E8usp2&#10;bG2URIqzD/Yd9wLn94D5es4FMANQM0NSFLoKpeFoAJx7lu4+3d/X3e3CdV3EYjGsr69LwNOyLHEE&#10;WLh8KlOZylS2k3Q6DaAfUGm1Wuh0Ouj7k8rxAAAgAElEQVT1egHKSj6fR7PZFDvARFWn0wmgvS3L&#10;QrvdDlxGpnJlpdPpCAUJ6F/4eKFrNBqIRqNYXV2FaZqIx+OIxWKo1WooFApTGz+VqUzlmheWDCNt&#10;s1arodvtotFooFwuA+jXKzZNU8AGhmFcM/rR0GtB0HgbhoFarYb/+Z//QSgUwqFDh/D000/D8zzE&#10;43Ekk0m4rotarYZTp07hpptuQjwexz333CMoFd/3sby8fCWfbSpTmcpUrqj0ej24rotIJIJEIoF6&#10;vY4nn3wS8/PzCIVCuP766+E4jlAG+bvTp09P9edlENu2EY1GUS6X8eyzz+IP//APJegWCoXwx3/8&#10;x0gkElKL9MyZM2i328jlcoEmBlOZylSmMkqUUhJAA/pJaSaugX6ymgGYXq+H9fV1PPXUU8hmszh6&#10;9CgeeOABXLx4EaFQCI7jwDRN9Hq9a+YS8l4WpdRQsW0G2RzHwcsvv4xjx47BsqyAfX/00UffF0j+&#10;qUxlKu9vIRiLDEfXdWGaJl5//XWk0+nA3ScSieCrX/0qisXiNVPPXyyDZVkByozv+3j99dcRi8Uk&#10;IzMzMwNgi15DKPvy8jIajQauu+46xONxtNttWJaFhYWFK/BIU5nKVKZydQgvUtSr6XQa0WhUGkN4&#10;njd0WarX64hGo1P9eRmEtiwSiaDT6WBtbQ1AP/jmui7efPNNdDodQSJ0Oh2h/EyRJFOZylR2EtIE&#10;bduGYRgIh8NDhZebzSZarZZ0Fk6n04jFYgiFQoKsZc3TarWKcrkMwzCmjRGuAolEIlIWp1gsolKp&#10;BO5GlUpF0Bpcw2KxiPPnzweov1OZylSmcq2J7/sSLKNuDIVCUErhl7/8JdLptNRNY3LC8zypYXot&#10;iMGLAouSkwJjWZZQROv1OvL5PDY2NlCr1STolsvl4LquQOLJveWFZVq4dSpTmcr7WYh2qlQqKBQK&#10;aLVaWF1dBdCvZ8fEhmVZSKVSUu9reXlZnPOp7J/E43EYhoFoNIpoNCoBz1AoJJTeaDSKUCiETqeD&#10;cDgs9k6voTeVqUxlKoOilwHodrtYWlpCuVwWu5BMJqGUEj1jmiYqlQqazabUM9Vpo4lEAqlUCgAC&#10;9b2mcmWkXC6LHchkMkgmk8IEAvqsoHg8jlQqFSjJk0gkpjWrpzKVqVzTUq1WRe8dPHgQhmGgVCqh&#10;2WxiYWEBpVIJtVoN7XZbbKKetLgWxNJhzuTBxmIxRCIRhMNhydQkk0mh1bAwa7fbxf33349HH31U&#10;opNKKayvr2N2dnbiNqlTmcpUpnItSqFQQDweRzweF+Nx5MgRABAd22g04Pu+BNUikQgOHz4sl6mp&#10;7J/0ej30ej0YhhEotkq72O128dBDD+G+++6DUkqCcJ7nCQx+KlOZylRGSbfbRbVaRTweh2VZOHjw&#10;II4fP47Pf/7zSKfT+Pa3v43jx4+j1WpJzcdcLoePfvSjeOmllwKUQqJuSV9nHbCpXDlJpVKCaG40&#10;GlhbW8N///d/4/Tp02i1WlJWB4AETW3bnlJ9pzKVqVzzkslkAj72z3/+c3zqU58SX/vw4cPodrtY&#10;Xl4WPUqgF5G/73WxTNNEt9uVCyANAZFtvPjpWftoNArXdQX+zvfU63XE43EcOHAAQD/TNnUEpjKV&#10;qbxfJZvNAuhftjzPQ7vdlg6T9Xodtm2L7mVha9KEarXatMPkPgsbHkQiEbiuKxcgdgX1fR/NZhO1&#10;Wg2RSCQQfOP7pzKVqUxllJimiVQqhVAohFKpBNM0kUgkpLZaOByWS0U8HpcsPztxA307wfIC+sWj&#10;1WpN60JeYfE8D5VKBblcDo7j4IYbbkA6nUalUgEAqaNH+mgoFILneVMAwlSmMpVrXojCJnBLKRWw&#10;dxcvXpS/ZTyJATjGld7rYgF9Q8GLng5h7vV6cBwHjuOg0Wig0WjAdV1YloVmswmlFKLRqNQd0p0C&#10;FvueylSmMpX3qxChwKSFUgrJZFJq9ND5BrYCN7ZtI5lMTgNsl0lo/xgIBSDoQmDroqQ7AACumcKs&#10;U5nKVPZHWq2WJFJc1xX9weQzLyC9Xg+lUgnAVjMWpZToHr3+Gm3GNMB25UW3AWweRxov7XsqlRK6&#10;byQSQbvdDtiRqUxlKlO5FsU0TSmvAvTvOIZhBCj12WwWhUJB2JDVajUA/HqviwEEjbXjOOh0OvLA&#10;vV5PYOrRaBTdbhftdhuGYcA0zUBWhgaHDsE0yz+VqUzlSooexKrX6+Lcep43BE8GtjrB7ZWwoCfr&#10;r+nFPT3PG8rWRCIRVKtVec9+i05bUUqh3W7D87xAt+lrWRqNBhzHgW3baDQa0uWoVqtJYLTZbCIc&#10;DsP3faGMRqNRCcJNZSpTmcooYZ01oO8fDyae77nnHjQaDbRaLSm3UiqV8L3vfU9swygbsdcJ7EG7&#10;p5QSNJYeECISgYn1Ky36OGjru92u6GZSlbZ7AZC/LRaL8vOk9TZ7vR5yuVwgQQZsNZIDILWp9aTa&#10;tQJA0PcMa3j7vn/J+6PT6QTW43LVG9T9w0ajIf7QpL6P/pz6nnm/+QbUYUCfwTZYj133M7vdrgSd&#10;rxbRS4HogXKyGZRSgbXW7wxT2V70GJBSCrZti46wbVtYO6xF2uv1AqV1rrQwIAhA7kaMjU26B6z9&#10;HOBUpjKVqVxJobLudruwLCug9Hu9nhSc1sXzPEHqJhKJyzreyy22baNer6PT6cBxnGvG+Z9UBuuq&#10;hcNhcbx9379qjP1UpjKVqey11Ot1hEIhWJYVoDCGQiEkk0l4nhdAa4VCIUSjUfR6Pfi+L0mjKyUc&#10;m66rWVsamKwDNJ9hsAbQtHv0eNH9K9M0EQqFYBiGBJnGzWEoFILv+/I+AIL8vxyi723LsuTfDPiN&#10;A4roZ2aw2y/rUF3L0mg0pHEUn1UvEcVkrZ4oME3zqqln6/s+PM+T+wH3IZ9B34eDFG8ijady7Uqr&#10;1ZL9Gw6HZT9cyh6eBtmmMpWpXLOio8h0h8o0TRiGIYaSHd1SqdT7jobjuq44iJ1OB/V6HYZhCMLr&#10;WpZ8Pi/0XNM0A9nKmZmZa6bD0VSmMpWpDMpgYIAoE6IOeNnsdDrCYHEcJ5Dhv5LCrs/dblfGSjQy&#10;u7aOk3w+j1wuB9M00W63YZomYrGYfMZUdhaifeg3MVAxKeWLQV4A0sEbuDw1vdnwiMgafUxMwu4k&#10;vV5P6iVy/wDXDlJxnOiBhlarhXK5LB2V2+02EolEgMGhB+ZZVupKCgNr+jr7vo9Wq4VGo4FcLoda&#10;rYZoNArbtof2+lSubeE6856oI7mZiBon0yDbVKYylWtadBQbsxJ6AXvLspBMJgMKs1wuo9frIZPJ&#10;XKlhXxYpFotIpVKBC1MikbjiCIXLJblcDkDfuS+Xy4hGowiHwyiXy9jY2Jgi2aYylalcs6KXhgH6&#10;aA0dvU0aXzgcDiA5iAC5GhqbDSLq9ITauC6e/Lt2ux0IjFwNAcT3iug1vQHIfgHG0y5N0wy81/O8&#10;IcbBfkun0xEUHoBAUGiS8YdCIekkSxry+yXIxqBaLBZDNBoNBJ+oU/SzyUC9YRhXDQqsUqnANE1E&#10;IhE0m01Eo1GpRQ9Agqe2baPb7cqemCLZrn1pNpuBNY5Go4jFYpdk994fN6mpTGUq71tRSonTxqwj&#10;/806ZKyJQ9j7+wHFBUCCiM1mU7pqUlZXVzE3N3elhnZZpFwuw3VdgYI3m00xrGxUMZWpTGUq16Iw&#10;GMIMPQNWrA2XyWTg+z4ajYY06/F9Xy7WV4OQygMEL/HAZM1pmGgBggikZrP5vgmW7EaUUoH514Nm&#10;45JUtVoNhmFI50E9wHa59hfrjQNbQWeOYZIkmz7OWCwmtdlY7/VallQqBWAL0UeUF/dDrVaTLspE&#10;lnJur5a50RPp+nkn0k4fZyQSkSBbvV6fNie7xiUcDosO4N2ATYnq9fpE5YSm6ZqpTGUq17TomQhm&#10;SgHg9ddfl+xUKpVCOp0WBfp+CLABfRRAr9dDLBaTABvr0V3rATYAARRfPB6XvUGHfypTmcpUrlVp&#10;t9uC7o7FYrAsSxJOmUxGkN7xeFya+MRiMenGfDWIjnrSgzyLi4tjGx+89tpr8t7B55nq/8lE96/0&#10;+V9eXh773ng8DsdxpJs3gxz5fP6ylWrQE2mdTkf20+rq6tj3vvLKKwCCe4fz8X7aP2yOmEwmEQ6H&#10;0el0EIlEEI/HJfDY6XQkmJnP56Wb8pWUjY0N+XltbU0aHrAW129+8xv5/9wneu3HqVzbwn0AQBBs&#10;tVoNvu9PXK97ukumMpWpXNOiO1E6ou1///d/EQqF4LouHnzwwSFqSaFQuKzjvBJC1ALQf96TJ08i&#10;k8kgm83ii1/84hUe3f7L/fffD9d1EQqFcOLECfi+j4WFBQDTDlJTmcpUrm2JRCLodDrodDpYX1/H&#10;U089hRtvvBEzMzP4+Mc/DtM0USwW8dRTT0kZgW984xu4ePHiVUOl14M8RK13u1386le/Ejridq+f&#10;/exngsCp1WoAMNQpdCo7y+D8k378q1/9Surj7fQKh8M4dOgQvvKVr2BlZQVAvwnFlSrVYZomfN/H&#10;r3/967Fj/+lPf4per4dOpyMdM3Xq9bUu7CKaTCYF1fWd73wHBw8eHLm+S0tLACBJ7SstMzMzAIBv&#10;f/vbuOmmm+A4jiQSbrjhBvz7v/87gH5yfnB9rxYk3lT2T1zXRavVQrvdRqlUwre//W38/u//PtLp&#10;ND70oQ9N9BnTINtUpjKVa1poFLvdrjjOtVoNv/rVryRzSvRau92WbFY2m70yA77MwstFNptFOp1G&#10;u91GtVrFoUOHrvDI9l+i0agE00gVZgZepxFNZSpTmcq1KM1mE+FwGLOzs4hEIlhZWUGxWMStt94K&#10;z/OQyWRw4MCBAFrlatWNehLt9ddfH/v3r7zyCmzbDnSW7HQ64gNM5dKEgVfO/7ggFdCnGlarVXie&#10;h/n5eQBBhNF+i56E1alhb7zxxtjx/+Y3v5FulPQlyQ54PwjPTLValTPD5il68LVWq6HT6UgC83Ku&#10;706Sz+cB9APFbFrBPVAsFgXJZtu2POvVguCdyuWRarWKSCSCdDqNXC6HxcVFNJtN0VXj5D0fZBuE&#10;nLJ19KA0Gg2JugMIdJFbXFyUnyuVSuBnFjrc7tXpdALfyU6GumxsbMj3Df6/Scff6/Ukkq6Pf9z4&#10;xr16vR7a7TZ835f6VKMQPYPj1g2TPmf62FZXV8d+v/4e/Xs5D7udf46FdRI4Vl6sdzt/o1rF87sm&#10;qefE9/u+L1keAGKw+FmEqAIQY6DPlb6fKWyfPcn86z83m02hU1SrVXkOz/NGfs9+ir63uN4U/qzP&#10;W7lclp9LpRLa7bZA1FutVgCufuzYMbTbbRw5cgSdTgcXLlwQZdput6GUkvXhnlJKiR7heuhnuNvt&#10;yt5aX1+XorisRbG8vIxqtYrrrrsOvV5P5jYajSISiaDdbiOdTkvtG32tdfqFrk/Y7Ub/f/pZWl9f&#10;l7ExoMb5ALZoDaxNx/HU6/Wx+4d/X6/XZT4G9YfneUJB4jgul6PCsdRqtcA6cU6Wl5dx7NgxAFv1&#10;+iilUkmKGG9sbEin2sGCvvr+q1arl0RzoYOulILjOFBKodvtwjAMrK2t7Vo/AVtn2/M8oQIP6lpd&#10;h+rnXP872gn933y/fu54VnY7ds6D53kwDAPtdls6H/J3AASJo49rUEdeaVlbWwMw7KD3er3AHOs2&#10;g39L2huAgA9TrVYnWn9eJID+ntY/A+if3UFbpfsaQFAPUw8x6LKb8ZOexfexptb58+cnouNw3Qcv&#10;bdzDe3F++D38d6PREPuoz92g3u31emLHfd8PzOGFCxcC49X3a6vVCujpcTJoJ7gmHBd1tO/78gz6&#10;edF1nt4dsVQqwbZttFqtgE5j0wP9szudjqyt7n/paODB+RnXlADAyGAXf8e6OHo3SqJp8vn8RJeg&#10;ubm5wEVbKSW0Wf0ZiI5rNpuyRyuVCgzDQK1WE11VLBZRq9Vwww03yPtpQ/T6TclkcujM6fZp8Pxd&#10;KRmlR7n/2YVxFOKv3W4jk8kEisMrpYZeLNeRy+UwPz+PN954AwCwsLAgZ+D8+fMAhu9Gk+j4UXuM&#10;+4d3H9d1ZTysr1apVHDjjTfCtm35f9wffIXDYRw9ehS/+93vAPSDM4VCAYlEQvYLsJXEJEqP49L1&#10;8pWUc+fOyc+6PuN/OU7qDz5HvV5HNBqVLqKxWAzr6+tQSuGGG26AUgqpVEoapCSTSfz2t78FAMzP&#10;z8vdhrpllF0aJ7pOA4K14XSp1Woj/VJ2D7VtW5LKnU5HqIC33nqrrG84HEahUJA9wu+9ePFi4Hs4&#10;rklk0M60Wi0Zp+63UaeyEc3g+8fZLyCoUyahQk8ivGNyr7C2M/+f/hxAf62PHDkCAOLv0q8GgHQ6&#10;jbm5Ofzyl78EsHXGW61WwJZMah9Zb1GPJ/AOqPvH/P86mpm/i0aj8iyNRkPeX6lUZEy07b1eT/aD&#10;6Cc1QtrttlJKqUceeURFo9EdX4888kjgPVdSGo2GqlarqtFoqHa7LWMqFAqq2+3K33U6HeX7vqrX&#10;6+oLX/iCchxHAVCRSEQBULZtq2g0qizLGvtyXVcBUJZlKQAqFoupkydPqlqtppRSge/1PE+VSiX5&#10;t+/7Y8fPZ+j1ekoppfL5vDpx4oSKx+Pyvbt5AVCu66qHHnpI1ev1wHdVKpXA+HzfHzl+vo/Pm8/n&#10;VaPRUD/84Q/Hfv+JEyfUO++8E/iearWqzpw5M9HzjZt/fW51OXny5J7M3+OPP64uXrwY+OxOp6Mu&#10;RSqVijpz5ozKZDIqFAopALIPTdNUAFQ8HlcPPPCAWl1dlffV63XV7XbVE088oQ4cOCDvMwxDfp5k&#10;/fniWdbXcjvpdruqUqnIHuj1eqrX6ynP89Rjjz2mACjTNAPPo5+xU6dOKd/3Vbfb3fFF4Z5Uqq9r&#10;OMdf+cpXVCKRUKZpqlgspgCocDisotGosm1bAQj8HIlE1NzcnJx5/p5zzHPFuXvssceG9mer1Rpa&#10;P4rneWpjY0M1m0318ssvy5i4N1OpVGA++P2GYciY+Mpms4F/J5NJ9dBDD6mVlRVVKBRUs9lUvu8P&#10;6RGlgrrF8zz5udFoqEKhoB566CGZK35+OBwOrFcoFLokHXLixAm1vLwsa9VoNALfrY/hUs/IuxV+&#10;D8fR7XbVI488Iuty+PDhwBxHo1GZA569WCymcrlc4O/0VyqVUmfOnFHFYjHw3ZwHfveZM2cCZ5M/&#10;62vw9a9/XfV6PeX7/kT6c9yLz8D9ferUKVUqlVSr1VKlUkl1u92R+4dnb1CPbje/lCeeeCIwN3th&#10;n/Tz88ADD6h8Pq9qtZra2NhQnuepTqcT0A9KKdEtV1o2NjbUd77zHZVOpwNrz1cikQjsBcdx1KlT&#10;p8Sm3nnnnWLjotGo6IxIJKIikchE8+c4zkib2Gq1hvQq7eSgDm61Wiqfz6vHHntMZbNZeZ7djl//&#10;PcebTqdVMplU//iP/zjxPDebTaWUUqVSSS0tLan77rtP2ba9p/vvzJkzgT016txQer2eKpVKQ/qv&#10;VCqp5557TqVSqaHP52t+fl7df//9qlAojH3uVqsldmCUlEol1W63VavVUs8884yanZ0N2B6OwTAM&#10;5bpuQBfpNnvQNg3adQDq3nvvleelDhs3P5NKq9WS+eh2u+rFF18Uu55KpWSPGYah0un0yOcY9QqF&#10;QrKHdT3zxS9+MTCHzWYzMN7V1VX1+OOPq3Q6HTjLo2z2dvM2Sh/o+vojH/nIxPOz31Iul9X6+rr8&#10;+1/+5V/UgQMHZO4sy5JncxxnpL0MhUIqEoko13WV4zgqEokM2cNUKiX6IBQKKcMw1Cc+8Qn53kaj&#10;seO+2k4qlYrK5/Py75/85Cdqbm5OWZalHMeR/WIYhorH44F10P1w6iuOkf9f33ORSCSw/z7zmc8o&#10;pfp+QKvVUvV6faRfdCXkm9/8pnJdV/R5JBJR0Wg08Lwf/vCH1crKirzH8zzV6/XUT3/604C/nEgk&#10;VCaTGbmvOU+ZTCYwdwDUxz/+cbWysjLSho+Tbrcrumbw76kXeYdut9vqX//1XwPfHQ6HVTqdDjxH&#10;JBIJ+O3j1vev/uqv5DtbrdYl789er6cKhYI8f7VaVT/84Q+H9l8kElG33XabnMP//M//nNh+6fcO&#10;13XVZz/72aH53o3k83mxjZVKRf3oRz8K6LpwOKxmZmYC86w/n34Pow7hnhxll/7u7/4uMH76Kr/4&#10;xS9k7+r+Oz8TgPrkJz+pPM9TnueJn+L7vnr55Zflb2KxmIpEIoFnoL+l7/doNCp+TDgcVo7jqE9/&#10;+tOB+8Y1UZmR0WzbtiUrp2dBPc+D53mIRCJYXFyE4zjIZDJwHAcf/OAHEYlE0Gg0JPLIvzcMYyzs&#10;l9HQSCQC3/cFBeS6LjzPG4qc6jz9Xq8n/P/txs/Pb7VaiMViyGazsG0btVoNlmVNHDHfTkKhkKBQ&#10;yDGvVqtIJpOSxWEmqtPpBDJ8HKMOCzYMA8lkEs1mE2+//fbY8UUiEaHlrayswHEcJJNJgRWPe/+4&#10;+WeHxGazKbQAoB9F16li71ZisRgSiQRarRaq1SpmZ2dl3hqNBlzXHfsZiUQCoVBoCAETCoUEUVSr&#10;1ZBOp3HgwAH5/9ZmJ6alpSVBSsTjccnwcm/tJAsLC1heXkY4HEY4HEaz2YRpmtJJTCklaEG23Wad&#10;hUQise+IJO4/PgfnluiwY8eOIRaLBeDqzNJzrfU1brfbWFtbk+dlUVa9JguF8x+PxwUJOzc3h0gk&#10;IsjSeDw+1Po9mUyi3W7jrbfeCnweu9PwOcLhsGTrmBGamZmB53moVCooFAoIh8OCSmCr8VENCYia&#10;6PV6sG1bClN3Oh20223J2EUiEam5ps+V/nM2mxXkxbj947oufN9HvV5HKpUKoAcMw5AsFZGYjuNc&#10;1q50zLJzfEREcR30LCTnTGmIu3Q6jXq9Hsg6c/z8jHK5jHq9LvrT932YpolarTZRcdRYLCZdzcLh&#10;MEKhEBqNBs6dO7dr/Q70s4O1Wk2QR+wIRuRkKBSSM26aJmKxmOh26i/aKL6oI0ixVpudw5ixrlQq&#10;mJ+fD2Tv362kUinUajXZ36lUCqZpwnVdNJtNGIYhGVTTNOE4zlVTLyqXy8H3/QBKhfqBtGygP8/V&#10;ahWNRgOdTgeO46Db7eLYsWNiA6jHmCkOh8MT7Y9Go4FSqSRrqqOV2u22+Bw60lf/20gkIi/LsgK1&#10;Knc7fn4vEEQGh8NhqZezk2xsbCCbzYqdSqVSSKVSuOWWWyZCSo2Tw4cP4+LFi6KvG40GDMOQbsSc&#10;IyLyLMuCaZqwLAupVEp0BP82lUqh2+0K8tMwDESjUfHDgL4f1Gq1JqpJpaPQiIKwLAuWZSEUCslZ&#10;B7ZoebZtIxqNBpAjROUBff3veR6q1WqARpVIJMSeqE0kTzabFaZDNBoV/0EpBdd1BVnCcdEHMwwj&#10;MLbtpFgsIpPJIBwOiw2xLEvQ0QCGULSlUgmWZcn+3kmUhkxfWFhAr9fD6uqqICOXl5dh2zZSqZQg&#10;Glj0+tZbbw18tz6ftm0jkUjIWaGPwOLZRHFSBhtJZLNZ/MEf/MHY+dlv6XQ6CIfDSCaTKBaLcgfQ&#10;fU6gf3Zt25baVdz3yWRSEPFqkymjrwl1If08fT7j8Tiq1WrgzsTzNalwvyQSCZTLZfn38vKyoHnU&#10;JjIN6O8f+klEUet2JRwOB87KgQMHsLa2FtDvg3uOOpXnEujvlavBTt1yyy1ot9sBP1TXm+l0Gr/3&#10;e7+Hubk58VGq1arUsdXRUfr+NwwDmUwG5XIZpmlKKY5SqSRznUgkUK1WMT8/Lz6tUkrmf5KadnoX&#10;2HK5jE6nA9d1BSEZjUaxsbGBubk5qbdLROL111+P8+fPyzmMxWJDzzRufROJhOgx2krasY2NjbE2&#10;jB1MOZ9Af9/r9eocx0G5XEa322dO8TNLpdJY+x+Px1Gr1dBqteS56/W66PbdCjvo6uNPJBJIp9OC&#10;UmPNQupU3j14v/B9P0Af59250WjIHgH6OtVxHLTb7Ynr4bFJD8cKQNh6ZJDwd12NmcPfAVuIO+q0&#10;WCyGbrc7hLzkuGnrut1+Q6H3fJCNlwPd6QH6yoJBAj0wodcZWltbw+uvvy6TSWfH8zy5cIyjLFiW&#10;JQtEMQwD1WpVPo/joUNE+CfpYjuNnxvK8zyB51JoMHYjlmVJwIHCDayUkkCg0qDUnuchFAqh1+sh&#10;HA7LRZZOOo3aIOx+lCSTSeTzeTiOIxf09fV16fo07v3j5v/w4cMAgvW1eOlvtVq7nr/V1VWEw2FE&#10;o1FZG712yTjJ5/NiUGKxGJrNJtLpNCqVCjqdjswtleXFixeFWsh1WlhYwKFDh7C4uBgIFMVisbFB&#10;RFJ/WPiYFxVgS4HygkWpVCpQSgX24n4JuxTZti2BUs5XKBTCa6+9Js9IRU/6mGEYomBZ6Ji0n3a7&#10;Ddu2xakLhULiwOnO1crKCsLhMBzHCQSh9WAF16jZbIqBp0FoNpvyubojpwfyQ6GQjIlBDxoHBrzr&#10;9bpckjgPujPCAM0gdSMcDge6Z3a7XWxsbGB1dTWQROAFsdPpyMVAb1c+ThzHQb1ex4ULF6Q+CQM0&#10;pmmOvFCVSqV9L35brValYDfrviQSCczNzWF1dVUufQzc8nlpO3TnynEcof/y73K5nKyZ53kIh8Oo&#10;VqtIpVITdx+iA+Q4DjqdDmq1GgzDwAc/+MFd6ycGoOiMMYBaLpfhuu7QGe71emKz6DQ2m010Oh0k&#10;k8khx6xWqwkNqlarYXV1VaDzKysre2KfdP2ezWbR6XRQKpXguu6QjmUyAAgGja6UVCoV2UOu64pN&#10;p8/BywB1A7B18Y/H43j11VcD+s2yLFkP6qydpNfrSQc/fgcpgKRERCIReJ4nc0ldxPPfbDblMqCv&#10;P5MNux2/2qRIp9NpmavBMhDbCZMS9E1830ej0cDbb78NYPcd/hiE9zwPGxsbkrAA+mubTCaH7CMT&#10;oNFoVALoDMKrTYpcJpOBYRjI56c9R7kAACAASURBVPNSvyiRSAgdulKpyOfvJAyCAH3/Vdf3HGOt&#10;VkMulwv4A7QxvDjQVnqeF9D/7XZbLkqDl+hOpxMIotOW0k5ybIMXonq9LkHLcZLJZGTv6XXgGKwa&#10;NX4gqAd2EiaJ2u22+ELZbBa33norAEiyF+hfmhOJhJQP+N3vfifBIQYUuW/1eeS+L5fLgcsj1xsI&#10;0r44lzqN70pJOBxGuVxGKpUKBH3n5uaQTCalnAh9YOo36gMG2ACIb8W7jW3bQ6VmdKnX6zAMI0Cz&#10;rVarsCwLjUZjIjqwZVlyjnQfZG5uTvQNg7/NZlNov7yfMWHU7XZl7SipVErKTvC76AcwyJTP58XX&#10;YxCSPuyVDrAB/buWrmdpCwBgdnYW6+vr2NjYQD6fl/OXzWal7AT9R95HqOt6vV6AZjoq2M3vLRaL&#10;eOWVV3D06FG5O04KftBLsQz6J0wAMoDX7Xbx6quvyt48f/48Dh06hHw+L4kA3d+Nx+MTrW+pVJJx&#10;6N1pJ0kSUcLhsPgFtCeZTAbFYlH0ajKZhGma+O1vf4tDhw5hYWFhrH3Tg0j8XJaF2Qv/m/MdiUSk&#10;QQDvp0zAkI7Ns6Mn6dLptCTmKHr9u2q1ilgsJmeIc1GtVrG8vIyDBw/uOD693IBt23BdF7Ozs2g0&#10;GmKbLcuC4zi45ZZbkE6nUSgU0Gw2kcvlkM/nxUeKRqOSZAqFQpJsI4WXNoeJSIk5jIL+vZfoop1O&#10;JwC97fV6ql6vq0ajobrdrtBiTpw4EYAnYhPeNzc3JzBhwgsJCRwFiR/1Ir3UNE2VSqVUJpORz3jp&#10;pZfU4uKiqlQqqtVqKc/zAvSyceOnnD59WjmOozKZjEAuB2G37+alw4IHXzMzM+o73/mOWlpaCkCc&#10;dXqoLvV6Xah0vu+rU6dOXfJ4HMdR8XhcoOK7nf9vfvObqtFoqFqtJhRUbEI/B6l77/bFz/n0pz8t&#10;tJVerzdEK9xJ/vmf/zkAR95urWZnZwXWPQi9jUajQ/SESV4zMzMqFovJfopEIur06dOq1Wqpcrms&#10;qtXqEPWKdKz9potubGwEvndtbU2dOnVKYL0LCwvyXaQsbEfDIQw8FAqpUCikotGoQOW550ade1Ii&#10;PvWpTwXoVPpaK9WnVNTrddXr9VS32w3sN74Mw1DJZFKl02mBMY9bt3A4LPDvkydPBuaj1WoNrQ2p&#10;vBcvXlR33nnn0D6Jx+MCc9bPQCwWC8D9ScEZ99LplbOzs8o0zcAz3X333erChQtKqT79cDv9sV/i&#10;+7564YUX1A033KDi8fgQ9HxQz1CfGIahwuGwnLXB+dA/58tf/rI81yAtbye6aCQSGaIrHTx4cIh2&#10;tFv9xLXguUmlUurs2bNqbW1N1Wq1kdQBns9Baku321W1Wk2Vy2XV6/XUo48+GqBqRyIRNTs7O7H9&#10;HPfKZDKyT6mjHMdRZ86cUSsrK6parY6kaFwuSvI4ef7550fqa90PSSQSyrZtlUgkhP5umqY6cuRI&#10;YL/pFL9JXtvZklAopLLZrHrmmWfU8vKy6C6lhksrKLW1h1966SUZN8exm/HreySTyQTo83fdddfY&#10;uT179qz4cPq8Oo4ToPy825dhGGpubk7FYrEApez+++9X1WpVVSoVVa1Wh86I7/vyu06nI7aCdHV+&#10;/qD/ZZqmSiQS6t57751ob42ipPZ6PaE3PvPMM3L2OR+u64rO0emOtAfUUXxfNBpV2WxW7JBuuwCo&#10;Q4cOCZUmFAqpcDisjh8/rjzPE30/eD5J874UoV+h7x2dZqRTdy7llUgkxK8a9f9vv/32IZ3ebrfV&#10;v/3bv8k50Pd0LBZTrusq27ZVOBwe6QcNvui/UD/H43F1xx13XNL87LecPXt26JyRxqb/njZA/304&#10;HFapVGroTCaTSZmjaDSqHMcJnIlBezmJTthOBvePPr7t1p56zHVdNTMzE7DV+vsHKYR8zc/PB/79&#10;93//96Jf3w3tda/lu9/9rqwX/ZFB3WwYhpqZmRk5d4OlaagjbNtWsVhMzc7OSgmOcDisXNcNfEcq&#10;lZL1H/z8v/7rv57oGSqVyhC1XqcH//CHP5RzFQqF1MLCgspmsyPXnOMcpARvt76zs7Ny1pPJpLrt&#10;ttuUUn2dfyl+brvdDpRZIV1Up05T1zmOo2ZmZoYo/OP0i/4sn/3sZyce26Tj5z2kXq8H6K7UFbSh&#10;pmnKXph07IN75Etf+lLg+7eji7KkwOBa0+4dO3YsoLf530liK1wP6sFkMhk4J7FYTH3kIx9579NF&#10;dbQKEVZ65ozRWz1r5rquZEwJGY7H40NZFdu2xxZ6J+2Q0Vm9AHgmk8Gbb74p0VYW2mT0mVmTncbf&#10;brdl7MykMGu6F8Wdu90uZmdnUSwW4fs+Dh8+jEajgUKhgI2NDbzxxhuBbB5prcBWJkJtZmf1ceuI&#10;iJ2EmWBCfS+14Ou4+T9//rxAv5ntzmQyaLfbAWj6uxXXdQUVdeTIEUFOEIE1Tpg9GWyOQcoJMzFs&#10;IlEulwU9wIKjahMCzOKQzCp1u90dM4VAPxNBGC8RjaRi6Bn6SqUCz/ME/TJIb9gvYfaMiJnZ2VnJ&#10;nmUyGck+x+NxWU/+f9JSOK/6eWG2clTGjPuZ6DDCf6+77rpAEwUiTIlSdV1XzjLnJhwODzVQGFwT&#10;FmolmlWnenKs/JlNDsLhsGSiCF02TVMypMyU53I5+W6eTx3tyIwM6aZ65meSwrOGYWBubg4rKyuB&#10;/ak20RhcJxY75Xlhtn+/qaOE2K+trQm6BYBkTIvFYqAkAKm2zE6pTRraoK5lNlopBcMwMDs7K/NL&#10;Gn+32x2rA5i91PcJGykwS7YbcV13pJ6r1WpCb6fojTiI/ASC1EEiCVKplOh3HfnN8a6vr0vmfjfC&#10;NaLwOxuNBur1umSpmUlUGlprVEHuKyEsls49RJRkOBwWGhLtF3U70Nd977zzDoD+2aVt1NG543Qw&#10;bZOOqudYCoUCzp07J4gQfhb9EyIeaWMsy0K9Xg80+4lGo7saP0t1AAh8to783Uni8bj4cJlMBpZl&#10;CXpkLyQUCsnn60gcUmJ5NkqlkqABqYNp23W0mWEYyGazgYLhpJgAEF1OtPQ4NFYqlZLSBUQHkZ5F&#10;VoH+LMCWXo/H41LUn76prucqlQosyxoqOk3fmdSopaUlQXQR0VAoFIQyys9iQXHSjrcrmq/L6uoq&#10;TNPEzMxMAE3l+75QX/UmDDrtiGyLccL5NgxDyhl0u11hjhBZQ11PRHO324XrukMNHbbrTJpMJoVy&#10;THtP1H2v10MmkxkqwH2lhSjLWCyGXC6HZDIpDQ/4zJFIRKho3Et8Dt2X0W0ZzwF9T+4HCtGBLLmg&#10;NmmEFy5cEIpZsVgM3E1Gid7IaWZmBul0WsrK8C7mD3QD1X04lvjxfT/QXIWIPd1Pp+glPoj0zOVy&#10;gQ62+vdcSXFdV6jYQP/ewjI6arNxQblclmcn8prrS7aG/jsKGy0BkPOiz7VhGAHfZHZ2Vu4stFuT&#10;SCKREORhs9lEq9VCMpkUJgHR+ERx8c5A3UrGFctRkCKvNktg7LS+6+vrgrTqdrvS0IZ3uHHCOSEL&#10;guNJp9MBm8n7CIAhROVO4jiO0JRpo4lk2wsmHFk5uo1zHAfpdFqQ72w6odMo9fsNACk1ojYp5bx7&#10;qU0EXLfbDYz14sWLggrdSXSdQr1uGIbM36uvvir/n/uEbCgK72VqE3FP/eZ5HuLxOGzbRrFYRKVS&#10;Cfj7iUSi/953ObdXjZAvDwQ7RwB9Khy71Pi+L8qDsHfSowYPAxXvJHRRvf4ADXI+nxd4fTqdRrVa&#10;Rb1eRywWE6cI6MPPWV9mp/GXy2XYti3wZr3V8CROxE7Cix0V5MWLF8VJtCwLuVwOlUoFzWYTjuMg&#10;kUjIeEulErLZLBqNxtBmZ9Bt3PyxzpR+uYvFYqKkxl30x83/TTfdJAecB6tYLIrB222giOOjI8K5&#10;mNSA8m/j8bhA023bFtoIn5FCR4bCvcyLGxUxL6bj5p+1VFqtVsDY8n2siULaCuH/vETs90WW30/n&#10;jUFe3dDoBgjYUpas3xaNRoeg4Lwoce+xxhSwRVXSlS2da1KBdEeeUGx9zQlBpiPKSz/PGy9QkUgk&#10;EBgeDKqQkkWJxWIyTkK9SdmgU8GgEC888Xhc6gZRr4VCISSTSRQKBak9R4NEGLQeHNxOWJ+Ee5VO&#10;ih7obLfbWFpawszMDLrdrgTWLkenWtM05VJ48OBBoU/xokDDGwqFZC/onVCph3QaKSkDnBs6aKSl&#10;MOg6qQPD72ZNRM7LJPZnnFA/kdbK880grdqk9rHGGQBxmuPxuDhPdCx0CgQpJHQUGTgizZ20it0I&#10;9dvg+FnXiEEJy7KEVlSv19FsNiei618OGaxjSr+Da8NzF4lEkEqlUCgU5BLJ9+i6hfuEjt9OQr2m&#10;U/1o+1j3rF6vo1wuy79JD8zn81IDlkJKIhOCegDm3YyfJSf07p1AsEvzpHNbLBZFbwHYE/vOQDn1&#10;qR4o5CUxlUqJLqbdpo5gEpAOOjuHkmJL3UQbxrM/CZWSQjq1TtOs1+sScOQckaZoWZZ0waTo9csY&#10;/GTgjUIq6mC3Utd1JSBFncjkDXUizyI7U05S7xjo0/o4R6TsDXZiZYAH2EqQGZvdHcd9B30uABKs&#10;1P0t+g30QWi72+02KpVKwD/lueJYQqFQgM7KMiIU+tidTgdKKRQKBaE02ba9J/UsdyuO40jNXtYy&#10;on2kXaSvZFlWAMCQSqUCyTY+FxNxGxsbEpil7eV5pe+RSqWEhgZsBdItyxobYAP6+mp1dVV8IfpG&#10;rF2rU0MBSJCWNtk0TVlDnTLGJPpgqRoK6wbSDurUSfo/eqmFKyVM1lNorzkvpOxyfhhwZIddXYfQ&#10;1vBeqgePCFjR/Und7261WgFqJoCxVEBgq+QI7z+sD8bPD4VC4ufotdcYUAMQ8PeArQ7X3I87rS/L&#10;V1BYjop7a5zwDsC/ZaK6Wq0GgpZ6XWoGBZkY2ElGBeNYR5p3g90Ix68nXCuVivhmg/dg+j9ce9M0&#10;5QwNdjnX68QD/TmNx+NoNptYWFiY6O6pJ2H0gC//H4Ek+XxedDnHo9cgHbyrMKHF/U99Qftar9ex&#10;trbWf57toH9KvTfoojolT6c5vPLKK+r73/++QA0JfR2EMfOlw7kvBYZJCKllWUPwaELI5+fnVTQa&#10;VWfOnBnqujRu/Pxsfu5eUERHvUidG3wuoE/JC4fD6sEHHxzZtY1dBAn/J11Bp0Xs9NIh4jvRV9/t&#10;/BPWSfqD3olqt/MWi8VkzPz+eDyunnzyyYn3cLvdVo888sjQvuP4MpmM/I7fYVmWMgxDKG2DUGZS&#10;3iZ5Bp2qqFOlbdtWoVBI3X///dLRRu94q5S6bN1FT58+LV1o9M6gpmnKHHDOSMvi/BHur/9bhy3r&#10;czZIZSKdQR97JBJRDz/8sFCAqtWqarVaARpAs9lUjz766NCaDJ5lne4SiUSGYN36WsfjcfXggw+q&#10;fD4foNroOmRxcVGdPHlSXX/99UOfQTi0Pgb9zBuGMdTlZ5KXTjniZxuGIWv/2GOPCaVJ13Gcv8sh&#10;Oo397Nmzsoe2o6bwHPP3+j4Jh8OBc2/btjpx4oSUAeCZ4P7diS7quu6e0SpHvUatJ6mXHP+hQ4fU&#10;vffeq95++22Zr0F73mg0ZA6LxaI6derUkM7R/z0pFWDcaxQ1kuPn/1tYWFB33323evPNN2W8zWZz&#10;T7tnvVupVCrq6aefDoyfncuBoK8xqAv033HfRKPRIXrxpbxIbdE/88iRI8qyLHXfffcppUbTbMvl&#10;sioWi+qpp55SiURiX8avdx+NxWLqq1/96tj5fe655xQQtJHcG3th33U9oD8HaUWmaaoTJ05I1292&#10;rqcM7sFGo6GeeeaZwFkZpBu6rqvuvffeictNNBoN+Z61tTV19uxZ9YEPfCAwp/r38RkGfeFR1D/9&#10;//G9sVgsMF7df9DLD3Cd77vvPulO6HneJXX95frqc8T14N4yNzuL09+IRCIT2zGd9ua6rtA2WVZi&#10;kN54zz33iJ5//vnnA/MwquyAbgf5N4N2P5lMyjj+6Z/+aaKuspdLXnzxRfEluYcGO2vqz8z5SiQS&#10;6pOf/KRSKtjFeHV1VT333HPq1ltvlXOk0xJZ0mPUWnE/0bbw83eS7373u9Idl3M86n5HX3A7nfGZ&#10;z3xGfJennnpqqJxDLBYb+lzOF/dnIpFQf/M3f3NVdL2mfPe73w2sr64nuM7b+Shc+51K+5BuO/h7&#10;/fOoP/g7rv/f/u3fTvwcg91/n332Wfk8vawBn2nUfVMf6yAVfbv15WfzfY7jyO8++tGPTjz+RqMR&#10;sLv/9V//NVKn8Hd6eZtJXrrPAUD9v//3/yYe2yRSr9cDPuPPfvYz+S7LslQ8Hh/y5Xh30/+OZVqo&#10;x/X33H777WJH2FWbsh1dlHPEtdL1Mfe6HhtiuaG//Mu/FPv7zDPPSEmKwXkcvPvzXHAPm6apDKVl&#10;7BnZVVpW6GoXjpnQR0Yjjx07hldffVVgiXyWQUg8sEXp0uGYOtSeEdNoNBroFpnL5YYofhS12dAA&#10;6CPWBjNuHLNeWFsvBPqBD3xAaEM7ZeP0YrB6IWs9yssxM/rKn/XC3PoccfxAP9O3vLwsVM7Brqtq&#10;syGCnq0m5HjS/cOMKCHFAALzv9P4x80/M8rscAZsoTuIutnppcM/mTWwLCvQYZBjZra7VqsFkGg7&#10;CeHonU5HMsR8bs4xEQF8Phak1ptn6KIjcvTfcfzhcDiQwdD3F/9GbRY15foSwUKaw17RcZg10rPb&#10;zJ4Rks85IXqCe4BZZmaDOfZarSZZUwCSJeFzUieQSqjPkZ6xY9Fc/o3ruoIKq9Vq8vnhcFiynMyC&#10;sOg1hUXPiagFtjJoOv17sPB8OByWteYZZGawWCzK+/k38/PziMfjOH/+fIBmyjniGlL0TDyh35ci&#10;kUgEpVIpQBmJx+PSaRVAgA5FhAbh+/stPJue5wm9g/NI6DoAQaDpxZFJMSfaBuhn50mDIIqD6AYW&#10;0ea5m+T8k3bAotG6bgFwSfopEokE3qtn8YjEjEajQ/TRpaUldLtdXH/99fIszFgD/fM0iKBk0Vi9&#10;6DptMDv27oVwDKR+AxC0sNqkMNI+3XjjjQCAxcXFS7I/+ymjukuTLq3TFgAEzp7ejMm2baGTEYmv&#10;Z3hHIfYG0dT0XZgtJlLJMAy88847YitJ4dPp7TzT6XRaEOLUk+PGT12mowaox7lX+SwsHk0fg+gw&#10;fS/pvhuRTUDfRkajUekCOUhL0udisHzIONHRGqlUCslkUuwibUg6nZZzb252utNpg0R60lfS7RXp&#10;b9SXekmASUTvjD07O4tarYbFxUUAELQ2P4+oVM7l4HxuV4KEepKULN2G6OUPQpsNHAbnz3VdsdVE&#10;ABLNp+8h/ft930c2mxW7qZcpIWqOZTHoOxJ9O6kd4/fR76AP3Ww2A91hecZKpVKg452OLtF9BwCB&#10;jqoU+mVEObmuK/Q4AIFyMHvRWXq3Ql+PKDZgCz0IIMC8ITIPgBQWZ9Fw0qkPHDiAXq+HN954Q3Q4&#10;UXBECLJjtI6qAraQ76SwTtJhkAg8HQFJajWwdU9i0X7qWwp/LhQKoq+MzcZq/JlofX0f6wjb7mbz&#10;mGq1KiUmrhah/6IzHYD+WtIW0GYMrrVeNmC7O6recIffx/fopWgikYjcZXXEEed5sJMjO9uqTRox&#10;dT+p/aRmA1vniGhG+tT8L0VHralNJKWO7ueepuh3fNKfSQXn9/HuNkgh18srAAjoCfryPBOcC92W&#10;6vf1wbIAg+g22nWOCcBEKLBJhShq/b7BeXQcR3SrrsNpO3XfmjabPgftIp+nXC5LuYCNjY2Jmlpx&#10;jri39fsyx6rf3chiZLkkoB+LYYND27ZlffV4hV4eSrej3W4Xu+NyXAWid5WybVuc/3a7PXF3Dzof&#10;7AIEbNVJIn2Rv6MjGI1Gkc/nJVhBqDmFl5pxwpoyy8vLsCxLjDkvoYO0Iz1wkk6nkc/npUaWTt1g&#10;d0I9KEEILzsBsQPYTuOnA3XgwAEcOnRIlOte1IOjsH4IOcx8Tjr+uxm/HtDQYeCEniqldnzpz6kH&#10;dLeru7HXwr1Gg0DHWG1Ss4CtQCeVMJ1XADI/NCp6B0OK7tDo9Eg9aEWjoF+IaNB2IzpMmpdmnjfW&#10;06MQcs65p8JlkCsej8tZqdfrE+3RwTqCnFPdUc/lcnJxqtVqME0Ts7OzQzWrGPSgY/fOO+8EKGwc&#10;Dz+X9U3a7TZc10U6nZY9ye/VjenCwkIggDGqY+egjNv/uxVCz+lMdbtd2Vs0RnrAUd9fk9Rs3K3o&#10;9Ye4l2hUfd/HzTffHKBp8cIGBKno3Cflclmg7rOzs/L5pmnKRZl7SE+gbCd6rT3qN87b3NzcRPqJ&#10;+pEXlHQ6LZejQf3IfUDbME7YaQmAUMUajQbi8TiOHDkydvy7Ff2M0+HV63vwIk4Ht91uS1eny6Wj&#10;91N02oie5KHo1HUKaRgMAtP55V4dtKv7KQwmxePxAN1QKTVE3wAQSDi88sor8oy+70tpCaB/rnnm&#10;jh07JgHIcrksPhD3AeveUfSAwTjhZY3niLVXAAR8LSZldDrpftebBPpryfqbpKEmk0m5sOoJUX3N&#10;DcMYGQC+VEmn0+K7AX2dxwsx7V08Hkc8Hg9Q7xj4JK2UdkO335Zl4ZVXXpEO0HpyjXPP+eb6sHQC&#10;67iNk2w2i1gsJuNnOQEg6GsPBotjsRg+8IEPiH3VdQ3PKe8inU5HuqPqNjebzcqZjEajmJubE3ok&#10;sPvOuJdDuNYMovLfrD1H+5BOp2X9SCvVA/m2bQvVynGcQDB4P0VPoAJbCcHIZndEz/OQyWQwNzcn&#10;ts9xHNEttHmRSATJZFLGz8A2dQOpZNxn7BJ/tYte8oH1G1kKaJJyDKybSF3IzsIMavCMttttqfs2&#10;MzODmZkZuK67bYd2zj99Wu4V/j396lwuJ2vLvckzOEm5EtLg9WBbOByWOmw333yz7GUG1FKplNhd&#10;vSMvsBV8Gvz9JKLbfz1IzLtyMpmUhBwAmT+OnXMSi8UC9d52I/q9hr4v72jJZFLKAxCgwMSZftdS&#10;mzRfJkiALSAJP9d1XTiOI5TivfAtKbwTcyzpdBqHDx8WW8AAWqfTkT1EinIqlRI9rSds9HrmIIxX&#10;p2cRJvfwww9f9XRRjr1YLAZ+5/u+evzxx8fCKHXI5Z133ikdSZTqQ9t1SGKz2Qx0F3zxxRd3pCTo&#10;VC0A6qGHHgp0ZPQ8T1WrVfn8Tqejvv71r4+EHG/3+S+++KKsW6PRGBov18X3fdVut2VtPc9T3/ve&#10;98aOX6eCff3rX5fP7vV6qlQqqXH7Z9z869DLe+65JwD57fV6ux4/f9bpggDUiRMnJqarNZtNdfbs&#10;2aFupKMoUfzO06dPT0RX4l548MEHZXyDsFp7RHcUvjKZjDp58qRaXl4e+uxWq6Wq1aoqlUrSHavZ&#10;bKozZ86o+fl5gT8bhjEEgdWhtjzjSvU7J7Jbqz7+d0sXJUR6EC5dqVSke9cgfWA7Sstdd90V0AO9&#10;zS6fO702NjZUs9mU5yiVSuqJJ55Q119//Y57S6dMnDlzRuaj3W4LdUifH0qhUFCPPfZYgHo6SLnI&#10;5XLqnnvuUUtLS0Pv1TsTF4tF2WM69faJJ56QdR23/8fNz7jXfffdN0SBPXz48MhuqdFoVJ04cULm&#10;Std9+yWkJ1WrVdlf3W5X9MznPvc5gYnr68p/Hz58WN19992B7nLUS9Qfg90YB/+9E13UMAzpqDxo&#10;Mz7/+c+PfT69+y51ZbVaVU888cSOlCkdNh8KhaRrW6fTGaK56vuEQt0+bvy73V+9Xk8dP348YAf1&#10;MzPqGe+44w7l+/5VQRftdrtDdFGdHjXOPr700kuqXq8P2dbBZ6vVaoGOls1mU/Tndq9Bms/x48dl&#10;T+tnhXpUKTVSt+z00tfnS1/6ktA9KHpHXuqDdrstPw9SV2u1mnruued27PQbj8cDpRbuv/9+9c47&#10;7wytC7tm7/Q6efJkgN6aSqXUwsLCEAWK3/e1r31Ntdtt5XlegMbpeZ78/M1vfnPkHOrUozvuuGPi&#10;/VsqlUb6uvz8eDw+RL256667pDP1bl6nTp0K+EWcn8FnC4VCyjRNdffdd4tfqvvTlEajoZ5//nnR&#10;J6S9cl4G99bs7Ky64447hjr5tVotValUxo7/zJkzAR83kUio+fn5oe/iHrjtttvkLFy8eHHIh2w2&#10;m+qFF16Qvx+k1vKz7rjjjqGzsLq6Knapu9kh/EoLuwTqtE5dhyWTSfXAAw8MjXVwXorFYmCN9P/f&#10;6/VUpVKRcwH0aXekaOn0Zn0s7OS4k7z88svb2j/qh6997WsjbTafqdlsqpWVFfFvlQqWn/B9X9Vq&#10;NfXCCy/IvonFYiqXy43UT9lsVqVSKfUP//APl7AS+yM/+clPRtokff/r/4/n0rIs9aEPfWiici/8&#10;WV/zH/3oR0NrMth9m69oNKo++9nPqpWVFfGn2bW41WqpdrutarWa+sEPfrBj9+0jR46oL33pSwE6&#10;9iTjp+hdnH/84x8PfT7p5ryv0PY5jqNuv/12tbS0FLjv0P4oFbRzvu+r//iP/5AurZx/3stGUdA/&#10;8YlPBMoLcK7L5fLQmhcKBbW2tvbuNswIoY/dbDYD969z584F/u78+fPqxRdfDOjbUa9Pf/rTQ5T5&#10;arUaOKOlUilwf+B6DdJFx/knLEPgOI76i7/4C/kO/Xzr/6a02231/e9/f0eatJTOwXtcSHlgtlaH&#10;7LOLyE7CyGoymcTRo0eRzWZRKpWwtrYmGVSK3qGrXq/jtddek+9ntjSdTku2dRIkjQ5ZtW1b0CnM&#10;fOiFcLPZrMAyiSh77bXXAsX3dQglx85sBLOtQD9jd+7cubHj1wvzAn3E3aUgacYJu9SlUincdNNN&#10;0s1mfX09UEzx3Y4/HA4jFApJ44l4PI65uTnpEDVO1tfXZU5Js9LRSZdDSOEyTRPpdBrz8/OSRSoW&#10;i4hEItIlsNFoBLp/xeNxOLd++QAAIABJREFUpFIpiap7nod6vY6VlRXJZAxmDEklUkphfn4epmmi&#10;UChIoU1Sx/Yi06i0hhdKg517nieUgl6vh2QyKc+hNosbA1vnN5FI4Oabb0Y6nQ7sH+qG7V65XE6Q&#10;oJyLcrmMxcVFyUhkMhlkMplt6Tt6posZWFJC2DSEcOlMJhNASOrIH+7HZrOJWCwmTU+oAzKZTAB9&#10;wGffScbt/3HzM+6VzWZlzZjtvXjxIiqVCqLRaGCM1M18hstR9JdIH9d1ZW31ZhDHjh0LQMh1qD/Q&#10;bwQzSBMgKtS2bTSbTWnQUq1WJXM3aVMHIsyIkKR+830ff/RHfzT2/USs6KUHiNpjll7vrKajgvnM&#10;O0m5XEalUpH1bjQaqFargswYN/7d7q9eryddhTOZDBzHCRSu1p+RmdRsNgvTNMd2Vn4vyGuvvRag&#10;+nN+9f3F4tJEsAF928TOWUSuRiKRQOOiSdZ/t0JkgeM4OHr0KNLpNIrFovhm1Hk6aod6lrRaXVzX&#10;lWYxhtHv6qtnk4GtTDIAodTr1FPasXg8Pnb/zc3NyR6bm5tDuVzG8vKyUBNph3WUO/2Uy4Fkq9fr&#10;otPJeuD30zfqbiLg+cxEFarNJkq7ec3Pz8sa0V4tLy/LueW8q02UMyl5ZCOQRsu9SJQFG2O8/vrr&#10;8qzdbrAAuWmaWF9fR71eD9hm6mcWFN/pdeDAAVnf+fl5VKtV6ZSdSCQCpRuAvp7hOA4dOoRarYZW&#10;qyWF1HlHIOJBbypG3UtK6NzcnKCLgT5bhD61YRjboniuJqlUKlhbWxt579DPLueSXWbZQIBibzZ2&#10;I7LJMIw9YUqMk2KxKGgritpkVLAZFFGGpLUCkCYoRGOShaSPP5/P4+abbwbQ19ezs7MIh8PSaGYv&#10;2UD7KTybOjPI9338yZ/8ydjzRbqfYRhSqoKdmflZOnpZ//fRo0elMH4sFsPc3FygZI7apJwS5U4K&#10;OfcdkYNcs7W1NWkEw3vQuPHrwnJU3c3mXa7rSikd3se7m9RgAGJfSD3Ui/VPiiLn3RYIUvapu/Xy&#10;K7ynEfUNbDH99HJgyWQSoVBoT5Bs+jgHaas33XRTAIk/Pz8vHWSJhiS6XZdyuSx3BJZOYBdc6oxU&#10;KrUn9wfev1qtlqCaqc8BCPq6t9mopdPpoFAoIBwOY35+XuaUSHkiFLtat92rH488RorFosCwDcNA&#10;vV4XiCcV3Lj3A31j8dZbbwHYuryy9gO5ujrFxrZt3HrrrQILrFQq0pmIF9t4PD6WMqRTi+h8sGtN&#10;tVpFMplEvV5HKBQSyh7QP8C+7+PWW2+VA6vTBTl2y7KERkAHgPUgbrnllonHb9s2crmcdPQplUpS&#10;J2Y3wq475XIZb7zxBoCt4B3riOx2/LyMkQJYq9VQr9cDkNTthMEra7N7nU4J4SVwP4XOMOvWDdbw&#10;8zwP1WoVpVIJuVwOjuNI7QG+5ufnA/Xtjhw5grm5OayuruLGG2/EW2+9JdQbCg3rysoK1tfXA0YR&#10;2Krht1tKA7+HNaCazabUU+NlehQ9OZVKwTAMOb/VahVvvvmm/D9gq7bBTlIulwO0kkwmIxe3fD4f&#10;qFvDWmMMolGazSby+XwgCKp/HsfCvcZnZrdgYAsSzUDN0tISyuWy0DEprG8Q2mxxPc5Y650eR+3/&#10;3dbWY/2UXq8nTjGh8tVqVeiJ7ExsbXa2Y5eg/e4AWSgUEI1G5Vzo9GO1SSvSAzV6x1Cgv0YLCwsw&#10;DAPNZlNoirQHdHQGA7ClUklaye8kpEKxxhsvxqRKjdNPpVJJggwHDhwAAAkyU/QyAvxOdjMclyhg&#10;0oPCjrnc8+PGv9v9ZW92EmaNKTqNpOM4jjP0fKR77UUS6EpLd7O7JYAANZiUJuojPXhqbnaKPXz4&#10;sCTrqGeYeOIFZb8vevRZGo0GLly4AMuyRCeyNhuAwLPQYef6ApBkRSKRkACdYRiyz5mo830/kARk&#10;p7ZSqYR4PB6gHDOZsZPo9STpq5ACpp+LhYUFKSXCEh56UnC/RKe56WvJoKr+O1IXAUgdo73Q/4Pz&#10;w8sT95xhGFhYWBC/ifV0LMuSQFI+n5dufQxyce5yuRxqtZrUvOUztVotuK6LhYUF6bbHABvHMO75&#10;9PWlL6GPn7RrvTOhYWx1cqfvQIoUaZNA3/bzM5lALxQK6Ha7WFxcRKFQQCaTEbobL5vUZd1NuvfV&#10;LPQ5mSRVm91EU6mUdPZmrVC+KKRaMqCl1xZMp9OBkib7JY7jiH/MWpMMANBOcqzlcllsG+lrXDf6&#10;3NR3mUwGjUYD586dA9AP+Oj0WcuypBPl1SyJRELo2bVaDc1mU+4Bi4uLY8+Xbdu4ePEiXNdFJpMR&#10;m1ypVKTmG+/YDIrTJrzxxhsS6Mzn8xLscBxHfLB2uy31li3LwsGDB1GtVuXFOsGhUEiSNtQ5epJu&#10;p/EvLi5KOReex2KxKHZGD8jEYjFEo1Hp3hyJRNBsNqUuOwPxvE+Ou58Mdmi3tY7ZCwsLWFxcFJCF&#10;ZVlCo6UvqNexZHfpSan0k8jg+OPxuAQifd8XPaA2yxvxnPHZKKFQCLOzs9jY2MDc3JyU3BmsA9hq&#10;tYQuywD4bkS35ZVKRdZn8HN13aU264gS8KTX/+WeYPmmRqPx3q/Jptee6Ha7ePbZZ3Hw4EHMzs7i&#10;a1/72tj3P/zww5JNe+KJJwBsFcnjQWYtKGDrYEajUXzsYx9Dq9XCW2+9hSeeeAI33HCD/O1gU4Pt&#10;ZH19XTKtrDPWbrel7XmlUpHiurZt48iRI3jkkUdw7tw5NBoNfOxjHxNniQeKF2s6KXr2jRfiRCKB&#10;j370oxONn/zt48ePIxQKIZlM4vvf/74c6N3I6dOnpcbY448/LrVaeBnY7fh5oQCABx98UAr3Pvzw&#10;wwC26tds96JjeNttt2FpaQkbGxs4ceIEbNvedYBxEmFghHVDDMPADTfcgKefflrqjzz55JPI5XJS&#10;kJ913PSAT6lUwoULF9DpdPDlL38Zr7zyClqtFv7sz/5MHEeKXqR+bm4OP/rRj8TxvOeeeyT4sxcX&#10;CP17mWECIAERvdbCgQMH5MJZLpdRLBZx+vRpCfgNnl8iOHZ60disrq5KkOgLX/gC/u///g9KKTz/&#10;/PMyh7VaTXQFHS1gKwBNo7+6uir1JS5cuCAGmftZD6zrNSTY2t5xHFx//fVioAbnKJFICBphnIzb&#10;/+PmZ9zr9OnTUrz/2WefBRCs05BKpaCUEvQk0HdAbdve9wAbAEH/Av09w/VgkeVBR16vvRPabP/O&#10;S30sFkMymZTPY90goL831tbWxOFKp9MTPR8DDYbRr3Vy3333yYXyhRdeGKufuO+oN+nYnD17VtrW&#10;f+tb38LRo0cl2MnA1aRIXDZ7OHnypAR3n3zyScTj8bHj3+3+Ukrh7NmzErB9+OGHJUPOiwvXikhN&#10;2kE98PZeFX0P6bpAr601GDgG+jbzwx/+MDqdDt566y08/fTTuO666ySZQj2w33L8+HHJvD/77LMw&#10;TTMQeNDHrhePZ20jveYTEbhHjhwR1D5rAymlUC6XpVbbiRMnsLKyAqUU/vmf/xmHDx8WFCa/mzVs&#10;dnp94xvfEP/kW9/6FoD+pYpIAtqA5eVlFItFGIYhdYAmRSvsRpiYol3gRYCJKQbFAeCuu+4S+/Xo&#10;o4/KPOzmdffdd8v8PP/88wAgTZ8Y4O31elhcXJR1n5mZQTweF3/X9324rov5+XmEw2Fcd911gdqW&#10;OvKbojNKlpaW4Pu+IOeonxmU3ul1zz33jBw/dcrgJdK2bQnwK6WwvLwsF7RBlEqxWBT77nkeNjY2&#10;5HMPHz6MbDYrz6EnOBl4uBxIyN1KPp/HuXPn0Ol0xA64rivJKzbJAfrzyvlifahQKCQ2+POf/7z4&#10;Sg888MBlGT8TOO12G4lEAqlUSvYPk0ZEYzFIRLYC603yjvC5z31OGB8nT54MFPevVquo1+u4/fbb&#10;oZRCoVDAqVOnLssz7kZod7mGn/nMZ2QNf/zjH489X0Af8cm7EoPpX/jCF6CUwsbGBp5//nmpKcnG&#10;YbZtS4AP6N/ziR7juFZXV6V23szMDHq9HpaWlkTH53I5sYeDzUR6vZ58z06v3mYzMQJv1tfX0W63&#10;ZfxKKfziF7/A/Py8BNqp53RUXTabFXtFW6UnQreTQcaBXlf4gx/8oDRSoe/9xhtvCLOA92igfw/Q&#10;WV6tVksaK+5GGHQmCEQpBdd1kUwmhVEAbKHwGLyi/5pIJGRO1tbW0Ov18PbbbwuYAAjqRr0G7bgE&#10;9CTy53/+53j77behlMLPf/5zAW7QhnF+WfcOgATY//RP/xTdbhcXL17ED37wAywsLMg+Yf1G4BpA&#10;sunOBI0fC+QO0j1HCbsvAX2jSEgvAOlEwonWjUUqlZJoseu6aLfbePvttwFsFfWOxWJjszFEShFO&#10;T4QB4Z6kNfFZ33nnHXQ6HYFfcwyMUuvjpiLhPDBTzEJ+DFCOG380GhVotGEYqNVqOHfuHJaWlgTZ&#10;9m5FDw6WSiXMzc2Js80ucrsdPy8muiPA7xxHmaHBpVPI+fU8TzK3+ynM8tCZVkrh7bffxtLSEiKR&#10;iPyeNBUdQtvtdmVvp9PpAHWPP998883iSDBrSwmFQgHIfiwWQzqdDlCad6voGFjjelCBUglzfZiZ&#10;4pzotCk+Y6FQkCwIAMmU7SR8r15I03VdMea//vWvkc/nhTL61ltvCbKQF618Pi97izQQynXXXRf4&#10;PlJ3AAhKk8IAcrvdlksbjSqzcTo6otvtDkGtB0XvYjdq/+92/SqVCjKZDDzPw9LS0hDMvlwuy1qS&#10;slmpVJBIJITqtJ/C4KZt95EEOrqJBWu5j/X9wsBhLpeTQCydCD0Bw/1DGhawhRjpdrtj0VRE5lK3&#10;kdYL9DPFBw8eHPuMLP4bi8XQbDZRLpdh27Zc9FdXVwUlTJ06qVQqFcRiMViWhZmZGRw4cADr6+ty&#10;FseNX0d1vhvRm4vQRvLiy25tvCQzaKQ33HivC+0g9QDRV0T4MkPMDrBqs9saG1MAW2iECxcuANgq&#10;nKyjOPdL2AmQPyeTSTknlUpFkD/M0LOwNFG29GmYuaae4XMCW+hGUj10WiID/ERK6BS8SewDA1i+&#10;70tHO4p+EaAO5KWbuny/AyWkhbLrLIXnRqcEdTodQTpyXLvV/7rt5vyQ8dHdLIRvmiYymYwgS4j4&#10;Y2AD2NrnhmFgcXExUEaB6CDDMGS/UtfFYjHkcjkYxlbHVt2PHvd8TOYSFUn7RQQM55hjoQ2gPdb9&#10;X/69ToPU10TXVUtLS1hZWZGuiNVqVZDeROjRp7uahTZBT/QTwdPr9TsRs2On4ziBBiSpVEpo1wAE&#10;vABsUdz3Wz/F43FBEzKYxvsT9zHXnnq11WrJWjEpCmwhD3Ufi3u8u9kJmfuBv7vahc+r+5y8O2xs&#10;bIwFGuhBFgYqeWfpbjZpMU1TdDl9Rep6SqFQEDQyEwrs8kt7ppQSNHOn0xFqKP01NnwCtjpZjxMm&#10;pXjPSKfTgrjk+IvFoiSQCQ4gmktH+bJRn2ma4hdOwoSyLEsacun3o/n5eWGk8L5y9OjRwHtpG6jP&#10;uF+j0ehEvuU40X1hCjvtkinGACqTohTdPgB9XcJmFYaxVYqGd/7BpNxeoHwjkQjS6bSsVaPREPAQ&#10;9cDgHiftmbRbruXy8rLcfZLJJNrtdr9ZyK5HeYXFtm2hilIMw5D20ZO8nweck8mLClt5m6YphoDK&#10;U693RueNzgaRV5PAnXWjTUXALCCpnroi52WRLXCBrc6qnAO9kxOpZaTX6bVC2KVt3Ph5eaFjT/j/&#10;XhxSKiQAgRbO1WoVjuPsevyGYQxddFkHr1wui+La7sWxEVVB7vblQLEBkP3AwCr3IvcDDY5er6vZ&#10;bIoRoSKjsvd9P/Azgzo6HVfvlqJnP+r1unDkgcm6J07yfLykAwgYPu5vXbECkO6otVoNtm0Loo9r&#10;0mg05PyOW18920NHn9JoNHDLLbfA930Ui0W8+eabUGqrlblO/2SNGQpbfg92OeVFgJcwPcjLOYjH&#10;48jlcshkMpL9Ys0J3ZhNUlNpt/t/3Eunw6bTaczOzopTwm7BvPSWy2WpH0U6934LA016vU7qBtYp&#10;0i/Cg8gCZqABiE5m4F8PfOi2hsHuSeiKepe12dlZMeBAPwM8yRpwvgHIpZPOKwCpKwgggGyZBIlK&#10;tA8TP2tra3IGksnknox/p5deW0Svico14NkapFQAk3UPu9qFDjb3Hi/drItJHcDMO5Nrun/CjDHf&#10;6zhOINi/n8JAXqfTCdQRJVqfF1nanUgkEkDp6agi1r4k6p97Qa/hxjPJCzD1jN7ZkejwSewDfUsG&#10;3HnBrFQqgS5vpVJJLl7cq5N0l98L4aWeQrQV7RPp5HpyhWd2t+eTc8j5yeVyUtaCep7/ZrKQQRci&#10;YXWKJxH4ui2lnmL9XgppO6T5cO9EIhEJ0owbP2uTKqWkqyFR5fxevSwDfRXOt143UNdNgz6LHrSz&#10;bVuSNxwjken68+k/X62ysbExpEf0OlD0y0nr0y+zTJoA/XnV/Um9u/t+Sq1WE7YQzwiDrpx//pf+&#10;md6BXq+ty7sKsJWIN01TSoDQ12DNp0mCPFdaGGTieHnmgH5QZNz5ItKdL84v60UDkGQ1/z/9NOoA&#10;6n3e/wBIMoV10Qg4IJqZe0cPfOvlbWhrxo2fpaI4Ptu2hTpIfcTSAHxe7icAYtcIAqIeuBQqtI7o&#10;pU/DMi30CwYTAdVqVe6/1IXRaDRQ4mgvaorrPpaOGmT9XOpBxiS45/W9r4OD6vU6VldX5XO5X3Rd&#10;yP24F6KXC6NPy++IRqOyTtRZ1FEMenKMfJ9e2oP7+D0fZNM3Vm+zLaxeM4mLyUNjmiaOHz8OpRQ8&#10;z8OpU6fksPMA8gABCFDCKOSE67+/66675CDX63UJnPF7lFI4depUoJChZVkolUqSQeHf0UHiwdSL&#10;6LGWiC48xBSOiQ7poOhjp7Nw5513Smv7kydPBuaOCBgqKWYl9sIIEubPWkd0ljj/k45/fX1dlAeN&#10;QCjUh/vzoOiwVl48xgkVPb+Hz18sFi+LkWw2m7K2rDlCg72d0MkHthpocE8wSMCfT5w4Ifvu3nvv&#10;hWEYAaepVCrJfDEgzPppe0H3IwqVQqQQf+bf6KJnf+r1uhg7ZuqZ0Zpkf9Ix52dGo1HJnvBnvfCr&#10;fqExTVOaMhAJOFgAm4aG+okXAH7HoCMdiUQE/TWIVBtViJXf9/jjjwtC4fjx44Hv0ClkwFYWby9q&#10;VtEYRqNR3HXXXVhZWUG9Xsfjjz8eCO5Sfzz11FNIp9MIhUKXlS6hB0EZqI5EIjhz5gwuXLgA3/fx&#10;2GOPDe09HQ3KueSa6cW63y11mrqJSArP8yTDP0kQFUAg+DIovV6/fTqdCR1ZNGk9yXw+L5+jo0Tp&#10;yDHbt76+jmaziVQqJcGR3UoymQzUuqEMotSpQ0zTFMQIx0q9qYuOMLkaRNcD9957r1xAH3rooYCd&#10;GrQ5dOr0QHEymQxcJgAIigjYovOxeDS//9lnn5Xg3Te+8Y3AuPh3XFP+njVNBsfH/yqlJPhXq9Xg&#10;eZ6cvcGC8AAChZBN05Sg8PPPPy/+25133im+lh680P0+PRAyKHrQZKei13w/dUe5XA40FSIyl2wH&#10;y7LwwgsvyIXs7rvvHvn9lyqD/h4vcvyZgRo9ADtY78b3fcnQE5GzF6LTe+v1Omq1miT+/j97Vxbj&#10;5nWdP+77ziFn0WbLipogCYoCbdEWLVAgBYI+tEFQp3a6BU1sJ3bsWLEVaSyNdsmyrch2EidtncSO&#10;29go6iLoQ57cok9FH4omiJrFsS3FGmk0G/d9v32gv8P7c0ZDSuRoZmR+AKGZEfnz/ve/y7nnfOc7&#10;tBuBzvjRA9R8fjy881rdGqy8RjqdlvX4r/7qr8S+/ru/+zvD+qs7R/p5vjz8ff7zn8fi4uIKu71Y&#10;LMp4e/bZZ2GxWKSv6ezXGbZk0xE6C5ep7pQa4PmC89hkMq165tgoML1RtyX4O9N4X3rpJYMuJNO/&#10;ujUjqVNEOZN+97dBwICQPt/1syAAvPbaa2Lb8b0OhwOf+cxnhPnZarVEQ4v2ot1ul2wZak1yrj78&#10;8MOSLsg+azabePnll7dMKjDQKfZGIkelUjHY673ml97vOvTfeSajnUxnFtfySqUimuW6vVkul/Ha&#10;a6/J8/zMZz4j19QZ8J/+9KdF4/xf/uVfDP/fC3zWbK9ut+vEgFarhUAgIH/jfOZ8f+WVV8R+uvvu&#10;uw36zgBkjOjfoTP2gY5sE9c6s9m8ajCCZz6u8fo5mY42YDhMMH0srBYU0M+anAM8q3HfovZloVCA&#10;yWSSlOzu6/D6OtGmF/RzO9Dum0984hOyhr3xxhsAOgSrbruJZ1wycemP0KWyePYDOmdVff/d8k62&#10;rY5IJGKIvOuH4lwuZ6gKSTCathUiISMMBp1pw0hOq9XCwsKCiIFvZZCNQro1afh61GMtMPJFI0jf&#10;eGjUDvqiU71SqYjxDUAiYazmo4tA61WNNhp05NBgItMzkUgM3DdkNur6ZBQE3QpgpVHdkUZR2s3y&#10;/DYaZBHzsEm9UKWUsJF0/U7+O4y5RwNTp/ADHceDLuEAdKK4umOCDGAyvBqNxgqmye0KOmN01h/t&#10;jWEw2ShGDXQcbvqeRaY0ADnA6myEQaGzAjweD8LhsIjWD2N/ZDVEBlNYZbBarRoKH6wnuOfTkWOz&#10;2QzGP8c8D6CU9uAYZ//kcjkopeD1etFsNpFKpQaen41Gw8DgIrOLkh4j3N6gw5q2AG0gEgN0ssFq&#10;L+67NpvNEFDvp6hTP2BBAt1m42F/rXRNn8/XV3Xacrksaa28H37X7XA+Y/qjHqAliWRY4N7NzAKg&#10;45Sno4iObbvdLu/vJ1BANqH+fmamDON8ALTX1W4N9mGleTudTrFfOK4YgL1V+88Ig2F0ithgzM/P&#10;S+U9Uui9Xi9yuZws4gAMjgdG8enxH+H2hR6dp1Hg9Xqxe/fuLVGdqBc4ppl6TLYDqde9sHv3bkl9&#10;0nVmGB0fVPfi7bfflnnGuahH55VScLvd4gRgqnOpVMLY2NimSPnw+/0oFApQSon2C3VyBu0fHvb0&#10;vp6dnUUqlZLUiM0Mp9OJVColKaVcW3WNkPc7qKVFw1F33PBnotlsSroGtS4Ggc7i0sVzmSauSxnY&#10;7XZJWS0WiwgGg5idnRVdRAanyKx6P4BsVTL7dDHmQCCw4vndKCwWC/x+P7LZrMGx6Xa7USgUsGfP&#10;HglMdNsqw3DEM505mUxKZXmz2YxYLDaU/ZHrW71ex9LSkmiUUtB/GCk3vdB98CTm5uYwMTGBfD4P&#10;m82GHTt2YG5uTlgQfM4soAW0memhUEj0hQadn2ScmM3tAhzj4+NYWFhYNY17hNsPS0tLoless1CB&#10;9prTa/+kdAML1jBgqutZDYJ33nkHbrcbXq8XhUJBHDQc/8lk0jAHGIxoNpuYn5/vOT+KxaKhUiOd&#10;QDrzZiuju2Lxtm3bDLI0w2Dkbdu2DbFYTNZvAJIpw3MwbVXq3brd7r7kapgRkkgkhKHodDoNOruD&#10;wGw2w+v1Ih6PSxVWXXtvUOiV03U5Gabnj7D5MdoBNxgTExP4h3/4B4kYPP744yI2Ta0GoJOHTCfE&#10;sCI9I2x+FItFeDwePPXUU+Iouf/++6WC5VYG70E/QPj9fgSDwb507z7/+c9jbGxMmDNMz7RaraJF&#10;M8jrjTfekBLhBJkYTOWtVCpYWFiQTd/n8yEej2+aAwZLx587dw47duwwaCAN+tK1eQKBAKLRKH77&#10;t38bX/va125J9cJB8eUvfxnj4+OYnJzEM888Y0hBHEY67VbHCy+8gFgsBpPJhOnpaQAdaj1TovVI&#10;95kzZ7B7926pxDas8WUymRCPx3H06FGJpgNtg5NO8Fqthrm5OZw6dQof+MAH4HQ68cYbb4iDgWlK&#10;nL+3QvNno8Fo9/T0tLCMKFsxjEg4tR15WBkfH8fhw4fx1ltvoVar4Y/+6I9WaMGw34ehWVYoFKQA&#10;0eHDh6XgyPT09NAc/HRinT59WpxX09PTt8TBRp0nstj1lN//+q//gt1uxx133IH9+/djdnbWoC2l&#10;szwbjQaeffZZ7Nq1y5AuN4w9wO12Y2JiQuQCRnj/IBaLie1VKBQMGm0sXrLWi8xKAHjxxRdFW/j0&#10;6dNDad/Ro0exuLiI+fl5HDlyRII2zWZT1g1do5R7Qy6Xw//8z//0HPtHjx5FsVhEOp2W9YbXuB3s&#10;c8oHRCIRtFotXLlyBZcvXx5aUZfl5WV8/OMfx4ULF1AoFPBv//Zv2Lt3L4BO0aVWq4W///u/l5S9&#10;6elp1Gq1VaWEutFsNvH666/j93//9zE1NQWv1yvFKYZhAzudTtx7771YXFxEKpUysOyGYT86HA64&#10;XC7Dek6ZDkqAjLC5MWKybTCWlpYMFfrq9brQcfV0Gep/0HMODFdbY4TNDZaAn5+fl1Ljm8WJMwgY&#10;UUqn06JZwOgnKyKuBY/HA6vVKg4dGky6PuMguHTpEoDrR7yYmsMqipzDuVwOwWBwUzwjOkB0cWGH&#10;w2Gg3t8sqK3El15xdytEcu+66y7RbaQDhv1Cbbz3MyhSD7RTNguFguxJO3bskIqVZHJWq1Vh++ip&#10;GjcLsq04tmgYu1wu5HI5g4BwMBiU9GUyIn72s5/hT//0T+U9+phcjV11u4GGfi6XkxRfBg3IbBsE&#10;dLLQkbmwsIBsNitalzwwraVDOQh0XZxGoyFMXWosDQp9PSNzjVpxgUBg3VN26GAjO5uFnprNJi5f&#10;viypokzZ49rVarVWpFTrWm56FbxhQD/wsfLnCLc/yFjXRcMBiDO6H8Ywtd0o00ANrmGAWl4MwOpV&#10;sanrpetS6kLuCwsLPfcvpZRUo+dc4rqjM9y2KiiRkslkYDabsXfvXuzcuRNA2/YdNFASCoVgtVoR&#10;j8fRaDTwq1/9Cr/85S8BtFmBXEdYmZLrIINqvWCxWFCr1fDmm2/K35xOp9irg+4RZNUx2EgW27Ay&#10;IXQmoV7MhYXFRthPruHRAAAgAElEQVT8GDnZNhixWAxA26MPtJ0GNBArlQqcTicqlYrBiEmlUiiX&#10;yyMH2/sA4XAYqVRKNhSWjG+1WshkMn1FczYzWBGODikyNh0OBz74wQ/2/DyrDAEriyYMy9DXxbXZ&#10;ZjIzqDFUq9UMYsihUAhms/mWiPv2wmoGa7VaHYomE1MrAEgFKD4Tq9W66dlCCwsLsFrbwtXdVa1G&#10;gGhRFYtFKT7g8/mQz+cxOzsrc4NjTB/vw5h/3QUPOMdpxFJIvbs6HdAxcOloYrl5rjnvh5RROtcC&#10;gYAIzUciETkUDnrI4LOgLhHZBgxw6EEGrofD1OqanJzE0tKSjAE6e4vFIpaWlnDHHXcMdP1IJGIo&#10;OsWDDSvQrzd4iKW9xxQ8n89n0B7lGtxdMEApJbaj/qyHtf7TocZ/yRAB2gfokW7Q7Q09uKLPa1YH&#10;7aVryvWB6zfZX61WC/F4XAI2N4tgMCjOr0AgIEVxSGLg72yDXqgJ6J1OmM1mkU6nhYEHtO0tq9Xa&#10;VybGZofP55Nqmc1mE0tLS5ifn8fExMRQmMi6E0ophVAoJOuWyWSS50O5E5PJhKWlJZRKpb6E+5vN&#10;puxN3POYcjoMmM3tCti6s5Z/H4btz4AKA0hAe85ls1lcu3Zt4OuPsP7YeJrF+xwsFcsoULFYlEhk&#10;JBJBpVKBz+fDk08+iWKxiEqlgrNnz24JvaMRBgcPmfF4HBMTE7JBVCqVLe9gA2AwzIrFIp544gmE&#10;QiGEw2E89NBDPT9PI40bMgVSWS7bZrMN9AI6LFKCAtR0tM3MzEiK6smTJ+X/BtU7GgZ0I5dlvPWi&#10;DIP2j26E0nAha2VYhsx6gmLFusNlGIfP2wVHjhzBxYsXUalU8OSTT4o2IVNE9YIROqtIr2w16Pxz&#10;OByi2cO/kYnFea+DOo90pPEzNHo5Lt8PhS306mVmc7uy+bCd/3oFQQZKWAxFZ1QBxmq9g+rhAMC1&#10;a9fQaDREJoD7pcfjGdjBBgCLi4vi0HU4HFIxORwOC3v5VoCOPvYv0J5bDGx0M6bJytXHuMPhEAYe&#10;58Sg87Pbka6UEnb0rUinHWFjwUrid9xxhyG1n/OPa/H1XmRqUgqAzNhWqzWwg42grjErG+rO6dXW&#10;QZPJJCl6vcb/q6++ir179xrufefOnTh16tRQ2r7RyOVyeOCBB0R/+OWXX8bExMTQbCTa0twLAoGA&#10;PB+9EIIeIGBxqn7B9ZI2ns5+H3T906uI6qAm9KCoVqvCxBwbG8MXvvAF/PSnP0U6nca///u/D3z9&#10;EdYft7+VucnByDoP5B6PR2ixyWQSTqcT+XweqVRKIgepVArBYHDEuHgfIBgMIpvNYnFxEXNzc2g2&#10;m3C5XLKIb4WUvF5gCo7H40EwGES1WhVWRC8mFFNomHIAdAoS6JVAB4FujOmRT72cu1JKGG0swsD0&#10;rI2E3W4XWjzFhHXtkEH7h4yVVqu1IhKs99VmRSQSkUMhAxc0ylwu15ZwFK4nuN6w8A6fr65dxxRO&#10;m80me1e3/tbNwmw2G1g3evrcaoL6NHqr1SpKpZJhrtIw55zUHT63KxiISSaTwpqndozX6x3YEUJB&#10;cZ1N1Wq14HQ6xT7RhfuZFgYMp6gINTHJJmBqZKPRQLFYHFgXh4LWQJs1zblQKBRuif4Yxzn3eafT&#10;KWO6VCrJ86PDm1WeOTc8Hg8ajYYIgOuB2X72136gs9fo+MtkMqjVaptCLmGE9YPH4zFU+HW73ajV&#10;aiukI9aC2WxGvV4Xh22j0RDH8aByH3paXblcRqVSQSAQQLVaNcwF6hjWajUputWrAimxvLwsgaVa&#10;rYZyuSwpj1sdTLdkgQq/3y/7fTdT+WagO8sajYZUqAVgKPwXiUQk2yscDkvAoxeov6YXvbDb7ajV&#10;akNZ//j5SCSCpaUlYfQOM4ODe+zy8jJSqZRkMw2r8MQI64uBd0A9VYv/8jWMSOXtjlarJQcDu90u&#10;RhP7joe8YDAoJbHD4fBQNqARNj9IPQcgFWj16plbHdR1oLYXxztp0r3AOeDxeORQR6fXjcDpdBrS&#10;r3UqvB6t73YaUXfK7XZLKo/L5TJEyzYSbC+NIqBTnbFbk0I/9JJZy+if1Wo1MIbsdrs4FRuNxoq1&#10;SCkl6e68tlJK9DC6v2+jQMOLBp2eGrzZHYS3AmSEtVotOazQqaU7rer1ukHfr990jhttC53aQMfA&#10;1Q3a7jQ4trFWq8mcpGF6K8Zfq9VCPp+XucN5wDbw77oeoNfrRbPZHIqDgmtoJBIRu4xzexhrlD5/&#10;CP7Mec57JMNlmKD2HisTUihbKTW0wiVcK/UUeP1+9X1KD8YMw/6lYzsQCMj3O51OYeASejGQRqMh&#10;c4B/0wMqnL+sAExQQ+pG08B09lp32jY1+PidDMosLy9vigChHhAAIMxLPbhSr9fFkaxjs0sh3CgY&#10;KOu+T3095RlEt4lisZiMRQapbmTtYv+Tmcy/DUMvk/YL74uVkDnuuebS9uT+ciNMKQYw2TdAm5HF&#10;MaT3FR2PW+XsxjFhsVgQCARkzK/Gnh0UDofDsCfpWmfLy8twuVxQSkll0X40yfSKpWw7n8sw5+/S&#10;0hKAlRIZXLO5XtfrdbGJdfkKrous1KyvS7w2YBxrIwfb1kDPWaLTYFd7jTDCCCPcLGjQFwoFWK1W&#10;ORiVy+W+DBEe2phKTVAbiMbA9V4WiwWhUAiVSsWQFkSNkX7Wv0ajIYcMtnmzrY16X+psLRotNGYI&#10;GqeM7NIhNzY2JhFfoPf+oDMc+N2r6QeNsLlRr9cNRXg4JrpT1v1+vxh/xWKx5/zr9dLHZLPZRK1W&#10;k9THSCTSc+xx3LH6La+j/7ueUErh8OHDUpDh/PnziEQisr7R0C+Xy3LQKxQKKBQKBrbgCBuDy5cv&#10;y97EvYYHJrfbjWg0KgdrPX26mymzUeD+SnY12+hyuRAKhQwOMb3SN52+/azva73C4bBBK/WrX/0q&#10;JicnsWPHDjz44IO3vkO6oDOmyMxxuVxSQIJFJbxeLywWC6rVquiN3Q4kAv1emB6pO2+TyaQ4P77z&#10;ne9IwS0GRk0mE+677z4ZR2Q6ca70Wt8Jrn0s7Ebnw6BYWFiQZ/jwww+LvvHzzz8vzjWm4+l7Dfug&#10;3/YDkIJ1APDqq69i+/btMJlMorEdj8exb98+pFIpKKVui+qjg6JarSKdTos9uW3bNkNhP9qfn/nM&#10;Z5DJZFCpVHD8+HGDw68XKMcUDAYNzlOmK6/ni98DdIq0mUwmWWsovdFoNPCv//qvIuXywAMPDLOb&#10;R9hAjNJFRxhhhA1DpVKRAwvQcbzQiOtVplr/f5/PJ2yNYrHY9yZM3aZ6vY6pqSkUi0VkMpm+jGid&#10;UcrqbsOKwg4DjKLpqXHc4JVSaLVa4iDUo/e8d7fbDafTiVQqJc453q/P5+v5fHjtbmYhHaAjbG6Q&#10;jagzGTOZjOjYdbOh8vm8HNZMJtPA6baMDDOSziILrVarr3SkSqWCXC4Hr9e7wvF9K5hsuoZcLpfD&#10;0tKSzBmHwwGfz4dEIiEpLABEN2uEjQcr6bHAg9PpFEmAUqlkYG+ygArQZksyPXcj0a2Zqf/OuTU1&#10;NSUpTvl8Hq1Wa2gBEGrkuVwu0ejjvN0MY5xrAjVUq9Uq3G634VkSTN3lOqizarcq9GAaWTR0PgBt&#10;BizfZ7FYUCqVMDExgeXlZVmvQqGQyATQ2caATK/+sdvtcLlcwoRmWuKwgpS6biIDsSwmx/ZTqkcf&#10;8/y/Xu2nLEgikUCz2US1WhU2/NLSksgsVKtVKdDCYhGj6pAQHWUGbmdnZw3BbqvVKvY4x6rZbDYE&#10;0NYCdSN1hpnJZJLK2uudDaTbuBxnxWIR5XJZUvmBtk0VCATkd6b9jwJtWx89nWxbfRMZYYQRNi9q&#10;tZqkL5VKJTHAa7Wa4QCzFmKxGJaWlgxMG72k+lqwWCwGgd25uTn5ORgM9iwlz/XRZmtXFFVKYXFx&#10;ER6PZ1NUL9QNR6UUxsbGkEqlxAFJDbxqtYpoNIpsNmvQiCyVSkJxp8aP2WxGPp/v6WDTwX5iJM9m&#10;s+HKlStDvNMR1gPUBHU4HBJVptOWhqvX64XT6UQikZD/GxYTgcySRqNhqDRK9kGvNWL37t0GJg0P&#10;i7cKZMSSeUfRec45XUcS6BQNoUNidBDbWNRqNVgsFlitVmFtOp1OQ0ol0zf1Spo8MG40mIpUq9XQ&#10;arXg9XolyMLDrL7nAZ2DIasIDwqyhMrlsqS7ulyuFd+7ESB7ymw2w+fziS0CGIsy0QlJhwnXlGFU&#10;WNxoKKVgs9lWtVeq1apo5nKNmp+fFzZkuVw22AHUzOx3/V+t0iMLdvSzvvcCNb4sFgv8fr+BjQp0&#10;NOXK5TLGx8dRq9WQTCb7Dg7pDhwWc6BtRScJZQ48Hg/q9TquXr2KeDw+1CrLWxXUMgbaezPnH/+m&#10;p8Ank0nD/OwniM5iF/F4HAsLC/IMblUWhR6woBRELBZDpVIRZhvQXmvI/KetPHKw3R7oSSWgmPX1&#10;XiOMMMIINwtumvV6HQ6HAxMTEwiHwwZ9tLVw5swZzM/Piw5PJpPBW2+9hX379snhaK0X6fzHjh2T&#10;azAljZXr1nrpzLmf/OQnOHz4MCYmJgzGwEbD4/EgEongiSeewI9+9CPk83lpdzqdxvLyMpaWlvDj&#10;H/8Yhw8fltLzdJ5ws282m8hms3jooYck7aKf/qFGEMWNc7kc5ubm8L3vfW8ju2WEPrB//37E43FE&#10;IhHs379fNL3IbrPZbCgWi0gkEvB6vXjuueeglMLy8jJOnTrVc/71erVaLTz00EN4++23Dbo35XIZ&#10;s7OzPcffn/zJnyAQCBica3Rk3Qo0Gg08/vjjkj4yMzODarVq0Cbzer04fvw4crkcstksTpw4Ic7s&#10;ETYWTG/nYYlrIJ1PdLDRmWW1WhEOh+Hz+YauP3ezcLlcCAaDeOSRR/CjH/0IqVQK+XxenEXPPvus&#10;wcFSLpfhdDpxzz339Jxf/az/zWZT9phEIoFMJoN33nkH3/3udzewV9qw2+3CdtXZU7lcTtL58vm8&#10;6Hl5PB6prNyvjbKZkc/nUalUDPdeKpWQy+VQqVTw8ssvY9euXQiHw/jbv/1bcTCHw2Fh4+hppnze&#10;DC70Wt91XSmHw4FIJAKz2SzFTAYFg5+0xxYWFpBIJHD//fdDKYVcLodUKoVkMokLFy7g2LFjGBsb&#10;A9BmWvZqvz5vWChBlxHRCwZlMhm8/vrr+M3f/E1s374d995778D3t9XBTArKtaymK+n1erF9+3ZE&#10;IhFDhfFu/bPrXf/P//zP8X//93/I5XLCJtdt0/V86Rr1lUoFv/jFL/D0008jEolIEaBisQiv14tP&#10;fvKTKJfLUErh1Vdf3RRB+hEGx4jJNsIII2wo6vW6pFiWSiVhrOgi9NdDKpWCyWRCOp1GOBxGIBBA&#10;IBDA5ORk3wUQqAdC46hSqYjR2OugS6PKZrMhGo1KOXLqLmwGcf9yuSx6IdFoVJwM9XodjUZDmH9A&#10;2wHByDR1o7pFtsmw6RYAvx5ofOtVBVnldFQheXNj27ZtBmOWxS50vSm3241SqYRCoYALFy4gmUzC&#10;brcjFosNJRobj8exfft2AO1DIdPLmXazFvg5AMIquJVFgzweD3bv3o2pqSksLS0ZKkPyAMZKlWSt&#10;Xbt2DaFQaNM4ad7P0INAXM8DgYA8q1arJawXp9OJbDYr+9dmWNtcLpcw7NxuN/bs2SP/x/2uWCxK&#10;FUaHw4FEIiHpdMNw9HI/ZfBGKWXQddxoeL1eOQizSi1ZbbVaDW6327D/UVOL+klbGT6fzyD6z32a&#10;DD1Wl6TNwMq6rGxIpwgF2XW43e6ebHcGPziPdAmAaDQ6sG4Zr81Ubz19FGiPfY57oL2/sYpltVrt&#10;OT5tNpsUkqIzFmin0OZyOdH243vr9bpUJR4x2WCQiuHvOpiev7y8jHK5LFkUkUik70C20+mUoi5A&#10;+xmzuvZ6B7Kod+h0OmEymQwSArVaTdJlKa3B+6edNcLWx9beIUYYYYQtDTrXyFKxWq3w+XywWCyG&#10;9JvrgdpPjCpXKhVks1lcvHjR4Ni5HuhkcjqdYjjyAMX0kLWgs2Kof1atVmVT3Qxgqo7D4TBEx+x2&#10;u+H3dDqNZrOJaDSKfD4Pk8kEi8WCYrEozgGXywWz2YxisQiPx9OXbp1SSq4FdDQxRkbE5gfHgcfj&#10;ETF+vWqkznQMh8P4yEc+gkgkIqysQQ+hjUYDs7OzuHLlCrZv3y7VI4HVD3bdoPFKHReOxVtVmbnR&#10;aOCtt96S1Din04lmsymVxFmJj0LOFosFwWAQLpcLtVptFM3eYKRSKfj9fgm6NJtN5HI5FItFWcOY&#10;Fsb9yuPxwOVybQoHTLlcRjgcRqPREAF7po1SeDsWi8Hr9SKfzwtDz+FwSGrpIGAKnb4Xcu/YDMhm&#10;swgEAtI+t9stbWu1WjL/6KhxuVwG5/7tQEIgU5PVPc1ms8hkLCwsiPMYaI9tarPqwRePxyOyApFI&#10;BHNzc0in0z3nAB1Quj1A5/QwCgMsLCwgGo2KQ4bMKRZv0MchhfbHx8exsLAghRHWAjO6mJJI6RE6&#10;F6vVqjjXgI5jWyl1WzAhBwUzHACIbrDP5xPJBKa5A52q4PxMP3ujzWZDOp1GqVTC8vIydu7cabBb&#10;13v+8myj62Gy3TxnNJtNlEoluN1u0aju5+wzwtbAqLroCCOMsGGgYUVmx4EDB5BOp3HlyhWcPHmy&#10;5+e5SVJfplqtIh6P49y5c8KWWutFLZ2ZmRk52HLTZwR7rRfvQa8uqqdXbgawnXQssJIh13ClFAqF&#10;AkKhEA4cOIBLly6hUqlgfn5e9NsoEpvP53H8+HED822tF/VZ2AZdcHgzVN8bYW2Q4aEfNqgxU61W&#10;kc1m8aUvfQnZbBbJZBKf+9znUK1W4ff78fjjj/ecf/3Mz+eee04YaWwP51Y/448FSXiIZOrGrYDF&#10;YkEsFkMkEpEqYmSQsh9brRaefvppYXU89dRTwhoZYWNBtlKxWMSZM2ewfft2jI+P48SJE7KO6eyD&#10;Rx55RPavM2fObGTTAbTTva9du4Zr167hwIED8Hq9sNvtMJvNwkS+7777cOXKFVnjlVK4dOkSvvGN&#10;b/ScX71ePDg3Gg3DYdJkMvWlmbreYPEF6pDyTHPu3DlxDnL/mpycxGOPPYb5+XkAMGhEbmWYTCZx&#10;YCwvL+OFF17A7/3e7yEUCuHMmTPIZrOy3y8uLspe4PV6xVGQy+WglMI999yD//3f/zWkyPVa32mD&#10;ZTIZkQI4ffr0UM6X8XjcoO/F6qVut9vAxC8UCvB6vXjkkUfwzjvvoNFo4Nq1az3b/81vfhPj4+Mo&#10;l8tIpVIGVpbD4RAWEzVteb8Aeur9vh/gcDjwne98Bzt37kQoFMKXvvQl5PN5cbRyH7Tb7dJvfr+/&#10;7yBtvV6Hy+WC2+0WTU0WMGHgdz1fAKRIlMvlkoq8DFpTm61UKuGHP/yhBHQeeOCBkVzEbQJ5inpJ&#10;Yg5mDsa1XjR29c92Mxc2EqTkUjuDUWSgI66oi7vqgoj9eLlpOPC9FDNWShk062q1mqESGxcIs9ks&#10;5dW5eelRDrY1k8mIhlQqlRLx2kHBVK50Oi0GBY2HYT0/tpvX7C7dDUB0GMiSAVZWJHw/glEwjoNi&#10;sSipiMPon+7DHFMdOW84BprNpmxWQPuZDiPawu/xeDxotVqSQtJvFF1n0eTzeXGUAZ3Kpf1sggQr&#10;jQLGdFV9XdDFyhkBtlgsyOVyqNVqMnf7OSQrpUT7w263y7X7TTXl2kUjuVarIRKJyLocCARQKpVk&#10;Y280GlLNi+uRzgS02WxiOAeDQdEZIrrnL6PZzWZzhUYnx5IuNMt1GBilS2wFcN2pVCoIhULCHqvX&#10;61J5DmgbvqVSCU6nU55roVAYipHK1OZisQibzQaHwyFOMt1Zpo8/Otj1eyDIzLsVoKh4MpmU+ce5&#10;qJSStunrS6FQMNhj+npzo44Ji8Vi6AvaD7qD3e/3i71Ch4I+TzcS2WzWkFIDtNe07r2B45G22LBY&#10;srpAusfjwfz8PNxut6x7fJZ0JLFfh8lk5r2SVcy9plKpGPZjHT6fD2azGUtLS3A4HHKQazabMq5Y&#10;kABor/X6NSYnJ/tqG+dct93MfiMzinukXlW6n/Wfh2t9Pug2PFGr1ZDNZg3sqn7Hb6lUgsPhgN/v&#10;FwcatZ/MZrM4Cml7UbOL6a9bHezXer2OsbExeL1e/PznP5cK5E6nU9Yd3SYhg0uH7rArlUp9re9M&#10;5QwEAlhaWgLQYUkPinK5bEjXBNp7Bhlm/D+2RdeZc7lcfe1RtKO6ZQg4vlnVlL9zjdgK9o9+HiuX&#10;y1JRvN+1TQ80s4hWd+GBXbt2IZVKwWazydkzmUzK82o0GgY2IK9Lx5XeVq6H/H+9iijPCtx7hxEE&#10;p84b7w9ojy+94AHX1VQqJexhtpNjgEXHeP7Rx5GeYkrpFqvV2pcm3Qgbj9veVaovsBaLBQ6HQ6Lw&#10;rOBFHSWgM+j1v60F3XBgeW96q202G5aWlmTC8yDLNBGiWq2K/pHu1ADaE9bn8yEcDqNUKqFarSIc&#10;DotTalBQiyocDktZ+nA4DI/HMxRDlSXBdcctnSler9fgzGGfcAEfMSUhizFp06yqR+NvUJjNZqTT&#10;aXH0Mp2JpchplDMqPTc3h2vXrgHYHEYmBXh54LDb7dIvw6Dj66lxBI1SUtp5WPH7/eIsr1arfc/P&#10;bDYr3+NyuRAIBKCU6itSHgwGUa/XDVom/NntdiObzaLVaolgM1lsLpdrKP2jOyqZmpfP5w36EmT3&#10;cVx1f3aEzYtKpSIH2nQ6DaUUpqamYLfbkUwmEQqFRKSaxh+dz8M4JJFtwOpsAAxGKL+jXC6jUCig&#10;Wq1K4GAzaGL1Ag8wvEc90s3UPj09Vl+H+ln/qbXk8XiEOREKhTA2NiZ7sn59rl26RuVGgmthIpGQ&#10;dZfBHZ/PZ2COtFotSdOkvtSgYFpvoVAQZx91djZi/eI+4Xa7sXfv3hUOBPYHxw4dj5VKBeFwGBaL&#10;RQLBw0iV4hhhsJmpUXrwtNFoIJ1OS5uIfr6f12q1WnC73YaCA3Sg0FkdCATk0K3Pm37vAYCBoT0q&#10;7AZhbHm9XkSjUUNwgrpjQHsdjsViCAQCssf3W3n1ev0/jPMH9UKLxaK0lc5wSpTQPuHf2aZ+1le9&#10;4iVtPt4Dv28rQ0+T59zyer1StbUX9GfrdrvFee1wOMR+5jwLBAKrEjDWQjqdhtPplCB9d/oxtSZN&#10;JpMEBTm3h0FS0SvWsj/IFHY4HMhms9ImPSBSq9X6Dpgx6DY2NoZwOIz5+XkhFIyw+XHbO9l00GFA&#10;bSJGLCh8SnDh7YeJwolCx1Emk8GhQ4ckkrl9+3b5ma9du3bh+PHjIrD51FNPSVXDw4cPw+VyoVKp&#10;iNMjn89jenpatKMOHjwoFaAGBasrTU9Py2L1xBNPoFgsDi3SstpmSVq4buxxQeahbrOk220kdLbY&#10;2bNnRWR1enp6aNF6RpqtVquhzy0WC0KhkDica7UaJicnJco9DM2MQUFGp149kJGqYUBnsj311FNC&#10;/T9y5AhKpZKwvnRwnvdzCKO+i9lsxoEDB6T62qlTp/oSdgc6aw+/j/Oo1Wph27ZtsNlsKBQK4rC3&#10;Wq3I5/OYnZ3t6/prQWcUkI3n8/kMfyeTgkEOrisjOvzmx9GjR1EoFKCUwvnz52E2mzE3N4darQan&#10;04lMJoPz58/D4/EgFArhxIkTWFpaMjBPBoHuqOXaRN1GHayguBXYAd0g20cvAKPbJ7oxzQMPf+4F&#10;OolOnDiBcDgs9gOfkc/nk8qY09PT8qzPnTu3bvd7o9CZXDqazaYcQIDO/mg2m7F//36DQ38Q6Mw0&#10;iuMDt2790g+qnAc2mw2/8Ru/IXbUM888g2AwKPuV2WyG3+/H+fPnEY1G4XK58OCDD6JarYrQ+zD2&#10;SPYBHWBkQdLpB7TnaygUMgiN8x5uFDorU2fWd4NzqhdyuRwcDgdqtRpeeOEFqUT86KOP3nDbbkew&#10;inShUEAikUAul4PX68XDDz+MH//4x5K5VC6XceHCBRw5cgRjY2NoNBp9OZnS6bT0/7e+9S14vV64&#10;XC48+uijQ7H/jx8/jrvuuguxWAwTExPw+XwIhUIIh8OwWq2IRCJy5mJgJplM9j0+p6en8bOf/cyQ&#10;3VUoFPDiiy9i9+7dA7d/o2EymfD6669LNtJf/uVfIpvNwul09uXkoYOzVCoZqg1TNsTpdBokX8j8&#10;BvpnourONQBiawLt8fvyyy+LTX7vvfcin89LyvowwPvimkpmI1niXKN4X0wf7Wf/Jmu/1WpheXkZ&#10;3/rWt/DhD38YoVAIH/vYx4bS/hHWF7f9KUcXNQc6lfZ0lkn3YK9WqyKU3M/1gY4zJBgMSrQwGAwa&#10;onoEBdbHxsZQKBRkM9FLE1NYlO0MhUJyiA2Hw3C5XIb005sFU3zC4bBMfDKUhmGkMnXAZrPJIYgG&#10;EEteM8LO+9dTlN7vMJlMCIVChsg89XyGwURitT5qpDCqZLfb0Wq1RMDV7XZjamoKJpNJ5pJesWej&#10;MDc3JymMFOjXU4uGAR5sdKeww+GQg34+n8fCwoKkhHET7cdI05ksrVYL+XxevqcfJyoLGuisQv5c&#10;qVRw9epV1Ot1OBwOWK1WZDIZ1Go1eDwe7Nix42a6YwV4393tSqfTwmoDILR9ACJGO8LmRrlclv0p&#10;n88bRIj5PAOBgKTQLS4uDtWJymuk02mDCDLbpou1dzOgN0Plwl5gkI9trdfrKJVKqzLJuJfeyL5M&#10;kXmu1WT8UHIgn8+jXq/LHKU902w2N4VmFlP+qZ1F1j3QyVLg7wxUMqVmGEFIMpWtVivS6bTBnrmV&#10;ove6aDbHyo4dO6TwQqFQQCaTMaTv61WgAUg1yHw+L2zmQVGv15FIJGQtYDtpv2YyGYMdR7ZPuVzu&#10;274mm4a2crcDp1QqYX5+HolEQsZxv5rRfr/fEGTkPQEr08zfj9DPLzwnsejH+Pg4isWijLl4PC62&#10;h9Vq7av6o5y3cpkAACAASURBVH6uYf/TqTCM+fvBD35QKsY2Gg0p3sO1rdFo4OrVq0gmk3IfPMP1&#10;Y3/p8iBAx1bM5/O4ePHiwO3faNC+jEQicLlcMJlMshb3oynn9Xrh8XjgdrsNlWkZrLZYOiL/5XJZ&#10;1tZuWZLrIRaLiawVNc+YkgkYz5DM3uBeOAy5GxaUYWaWLo/C4DfPubp2M9Bf9Wm9wq3P55OAebPZ&#10;7Dulf4SNxW2vrKuXmAaAiYkJcVDZbDbMzc1h586dBoOJGhA3AqbPuFwuMTT0RchsNkuFNhoFLCNM&#10;w4Pe/kAgYND3yOfzhhRTOteG4WTR0wu4qfD6Ho9nYEPb5/PJ9fT+YD996EMfMjgjqOcHjNLJAIhe&#10;HtB2Qnq9XjidTtFGGHQM+Hw+ZLNZ5HI5g2HDzSkcDkskqlQqIZlMbqrD6+7du8Vo0lmqQPtgPmhK&#10;KzVh3G63gVnGMd1oNODz+QzMGt0w7XWQ4YGZlVXD4bDMh34iuby+7qzXddpobJDx5/V6Rc+BzsBB&#10;wVRUoK07wSCAy+UyGBVMIWV10c1SYW6E64PrNNNpmHqYz+dlvNFYtdls2LFjB4LBIHK5HEqlEsbH&#10;xwf6frJS3W43XC4XlFJYWFjA+Pg4arWaGPxAe4wvLS3B7XbD7/dvicIBTJkhxsfHJeXKarXinXfe&#10;wd69e0XfkLIU/YJzjPOQ1WLpOKKdw75aWloSVofH49lwXTbuR9lsVhw5vBfaJ2RUm0wmYXNZrVYR&#10;2R8EHOt0bno8Hkmp5XeuN3hws1gsBvsSgDzHWCwGs9mMSCSCbDa7QgMYaDuUuIdlMhm0Wq2+2dLX&#10;A8XdGQTUK3JTM0m3h+12+w09E31ueL1e2Gw2+P1+7NixQ76LenkEn0+z2ezp6GGlSVYgJtOb9vD7&#10;nW2ts0gDgQBSqRSUUpibm0MikUAkEhFHgp5JwM/2sn/Y/wwcUxswn88PJcjOQjOAUTPN6XRK0CYQ&#10;CCAej8tnuOb1YxvpmprUeXM6nZicnITf79/yKaORSATpdFokSPiMM5lMX3ODUjQ+nw8ej8dgJ6fT&#10;aSlI8Gu/9muYnZ2VgE+/LMaf/vSnsFqtki2xvLwsGWs8b1NztFKp4M0330QymUQgEDDYDjcLpn5e&#10;unRJstbo7AM6Oqo+n0/mAu0pPbX4eqDTkOuZnsKua8mPsHlx2+8gjJLw4Do/P4+DBw/izjvvhMvl&#10;wn/8x3+s0Kfge/thWqTTadTrdTz99NOIx+OYnJzEt7/9bQCQgyYAiRqTVjo5OQm32y1aHx6PRwRV&#10;s9ms6IDQULJareKJt9lshiqIg4CbEB04LpdL7n8YkWzeM79j+/btOHbsGN5++21UKhV87GMfk4WX&#10;YpGk324FTZ31htVqRTweNzhDE4kEyuXyUJysjz32GGKxGKampnDu3DlUKhVJPaRRdf/990v1qGef&#10;fVZSjDb6AAa0q6fF43Fpvz4nhqEZ94UvfEFYrQcOHADQjp4988wzEr368pe/jHfeecfARHO73X0d&#10;JsgctVqteOaZZ6QC4oEDB/rWpACAQ4cOSSrN4cOHAXQYs7FYDPV6HcePHxdNjKeeempokXoybs+e&#10;PYvt27dLcICsGYfDIWsXNSyj0Sj+5m/+ZijfP8L6IZvNIp1OCzOhXq9LER4e0EOhkFRPO3jwoEgi&#10;fP/73x/4+ymAzX30zJkz2L17N4LBIILBoIw1GtW/9Vu/hfPnz4uA+WaH2Ww2aNEsLCzg5MmT+MAH&#10;PgCbzYY33nhDmB18z43YJxSaphZtKBSSlFNqwZIRCLTXNh4INoMRTwfuE088ITbPzMyMCNFbrVbR&#10;CGRAioyuQR1s/N6xsTHs2LEDZ8+elWCn3W7vi6kzDOjOYqZhd1c2XVxclJQiphzH43FDWtKxY8ek&#10;6Mezzz47sIMNAPbt24d4PC5pupQDsNlsCAQCsNlskmo2NTWFgwcPIpPJiNO+F4LBoIz3QqGAdDqN&#10;y5cv4+TJk1Iw6KGHHsLPf/5zNBoNYYF6PJ6+ng/TXP1+vwS0adMPw77a6mAfNJtNg0bs9u3bEY1G&#10;DdIUBDW3+knd79bZy2QySCQSqFarQ+l/2qhkTQEdNij3tG984xvCQvrc5z4na04/Tj5mT7RaLdHk&#10;pT7hVnewAe0sBWr6hkIhfO9734PL5UIoFMLx48d7fj4UCmF8fFycSdVqFYlEAt/4xjdw5513wul0&#10;4lOf+hTefPNNKYzAdYHn4bUwPT2NxcVFLC4u4ujRo2IP6OdtnUSwZ88eRCIRqRg9KJrNJl5//XX8&#10;wR/8AaampoS5p9sl27Ztw/33349Lly5J5pDVau1rfOt67QyY+3w+eL3eTaGJPUJvbP5Q74DghGXV&#10;PHrKWSno4sWLIuzeXbGzHycCB7rP50Oz2ZRqWECnGguF/+n1BtqLF5lsZJWwuqbX6xVhRpPJJAw3&#10;fpYbxDCibBSqJpWafQW0N6ZBo0k+n0+M9Xq9jitXroiQKgBMTU0Z2kJQk+79jkajgcXFRQCdAycP&#10;nbVabWBHycTEhAiEUrCT9OZsNouJiQns3r1bnlelUpFxoesnbBRMJpMYM3TkMlVFZ7XdLP7wD/8Q&#10;3//+9w0VhFOplDBLqtUq4vE47rrrLgDt8U5joZ/+YWpB96FDLxayFrj+1Ot1oeRznSCTjdf1eDwi&#10;CJtIJHDt2rWhUM7p+DebzQa9Ir/fvyoln0U1hpWuOsL6gaxqoKNpymAIGQvFYlEEhi0WCzKZDNLp&#10;NBYWFgb+/lwuJ4c2Mh66Uy70SqNXrlyRanVbAa1WS4qTMB2HBYiUUnj77beliBL3ff2zvaCzYuv1&#10;uqw1/D8WHLJarWi1WkilUsJg8/l8Gx5IIduAbAigI1xOUfOFhQVh0rjdbmFkcz8YBNu2bTOMdX4n&#10;03/Wm8nGe6Cdxu/Tq3cCHWeIPh8WFxelEBCDKxxXiURCWMeDgExyrul6FT+mq6bTaVgsFum3YDAI&#10;oL90bj37wWazIRqNol6vS/q4UgqxWAwf+tCHALRtSL2aYK/nTztGH1NkDup6f+9X6I4IfWwtLCxg&#10;cXERHo8HXq8XxWJRgmis0Enn/lrQmfxkEgJYlYl5M+AaqReKY6EDfi8AQxYA50Q/e4juPOI1WAX7&#10;dsDY2BiWl5clm4Ua3kBH6H8tVCoV5PN5+Hw+qTzucDgQDodlblNbkc5K7u8MIPe6PsddKBSSLDRq&#10;vTFrg1VGs9ksksmkFPcbFPQbUF8d6GhQptNpw7n6jjvukPWafddrjFHfkoxPrktKKUOxsxE2L277&#10;HYSDmHnSpAiTKWWxWOSASP0ZsmH6NdSz2SwymYwYOtw4qMlGfQwefunFdrvdaDabwrbz+/2w2+1i&#10;1FGbCYBh0dZLiw8K5o13Xx9YvWDBjYIONr1kMSM+NBSZ3mC1WuVVrVZH1Z3eA52NpDxT52oYBmAu&#10;l5NIM9AeD3RMmc1mzM/PY35+3mCsABBn30ZDKWWICNGZ3S2+f7N48803JTWOY1h3WgEddmGr1UKh&#10;UJAqSv0ewDjf2Lcmk6nv6ojcrFm0gtUEaewCnQNYsVhEOp1GsVhEKBQaioONEUOgw6zhQZcCwvwb&#10;Rdz7rdw8wsZDX4dZNRQwptJwfcrn88hkMqJRMoz1we/3i+MO6OwjPAzT4OcYt1qtCAQCWyYVmQwg&#10;ALLfU/8RgLCDgPaBQo/099O/upYXYJTCIPOVqSt0MgwjODEs0P6xWq1SkIqBSz1tFOik5tDpOwwH&#10;WD6fNxTaoDPpVklZ6GmpejVY/d7K5bIhFZ9sNzImABiCOOVy2cBEHRScgx6PR1K3AIgzDGinnTEI&#10;w/vo176jeHi9XhftNeow8fsXFxeFQcS9t5/rM2BJDVoKtdfr9U1RXXejwT7Wg34OhwPRaBRjY2Py&#10;rJlmq/dZPw56Ol30apO6juug4HV0pzSdvPo9UUuXxAalVF+aY3yP1WqFxWIRR/9msI2HATqPGHCh&#10;dAPQn6aZ0+nE2NgYnE6n9Ckdqvq+l0wmpTgX16x+xw8dwRyLtVrNsFcy1b/VagnrfphFD7ju6kEg&#10;Oth4j7q8BtvaD4mE5z29EAe/bxjpriOsP7a8k81qtSKXy8kCOTMzI+mJhw8fRqVSMUw+na1WKpVw&#10;8uRJKfH73HPPieAlJw8XaTqCdArwoUOHZNE+ffr0ishLJpNZEdEwm80oFApi4GSzWXnP8vIy6vW6&#10;IVrdbDYNCwkAocVarVYcOnRI/p7L5VCr1WTxI0NprfZzwjLFjP0CdKJAjLAzJU0phSNHjogxQ50U&#10;6sXQWLHZbHC73bDb7XJNUvLJSuCiTSOH9xkMBm+psPBmBg9cfJbNZhOnT5+W/j9x4oRBPJTQjUyd&#10;7TUzMyNpiSdPnpTnwHlRKBSkqijQdgJR9JltcDgcQ3GCcrPjmKhWqzJfeZjoLkKiO8b1AiAvvPCC&#10;MFY5nlut1povbnzPPfecOAd8Pp9859GjR+V7dVZnKBQaSqRV101jRI7lyHVw3vFQzPZwo6ZAuMlk&#10;MmzugNFZzr49deqU6KlYrVZJvTt48CCAjnO8V/89++yzcp2nn37aYDzx2kCb/ddqtfDQQw+hWCxC&#10;KYWTJ08O3H+Dgmsv9wWmRvBvzWYTzz77rIghT09Pw2w2i7ZV9xzQn9uwqhtuJMieBYADBw5ISt7M&#10;zIy8h2sPD/Ucq6dOnZIx+cUvftGwF+lsl7VeAPD0008jGo3CbrfjyJEjACDpyLqDD2jvr9lsdlOk&#10;OvYDfT4DHacY//bcc88hFAqJfaI773U7YXl5GUopfP3rX5dUFVYGNJlMePTRRw36WDxocPy7XC6Y&#10;zWZxitBO2WhwvaJGnW43ELrziQfAr33ta5LOdvjwYdFt0+ckf9Z1TwHg5MmTsj8eOXIEjUZD5jud&#10;O+xHHqz4OzXShuUk0ANIerownaC1Wg0OhwNf/vKXheX5/PPPC4OtXC6LXhodqADw0ksvyTg5dOgQ&#10;lpaWZH8huC+t1T/79u2TvzOVlp9rNBqSsrm0tCRrq665yzGsVwN95JFHJBD+9a9/HblcbtVgM9eH&#10;s2fP4iMf+QhsNhsefPDBFQGctdrP+eR0OvHAAw8YPqMHFXRRfv7cD5OEqWtAe4xQPkFnUPFnproS&#10;tyoQxWfOwiG8P7abDgFWIa5Wq/jud78rtspnP/tZOVuRxZbL5WTfoO1J7Wm92qNOdPjsZz8rc1mf&#10;336/H06nUzTP+Gx0WRu9r/TP0hnOPd1utyORSMh3UjCfc/oHP/iB7C2PPvpoz/2JDrtarYZvfvOb&#10;iEQisNvthrFEhzfHcCQSMTA+twL0bCSe5V599VWxk++++25xZOnnBCKXy+GVV15BNBqVZ63bSnw+&#10;us149913y7N++eWXDYEfPldW8NQZ2izGpM9f7m/f+c53pMrxpz/96b7sDx3ZbBbNZhP//M//DKvV&#10;CpvNhs997nNSYZfrNf0HvcBxW6vVcO+99woR6LXXXpP7pI1TKpXwqU99St7z4osv9rz+RoOBD7Kw&#10;aS/TLiFjvtlsig+ADnegsyZx7szOzm7Yvdwsbot0Uf2gRIoo0DFKug87eiUbVjvR3xcOh1Gv14Xl&#10;Q2Oe2m5ckPvxhnNwMRLLkrzVahXJZBKRSEQii9FoFMFgUCZeMBhEJpNZs/08VFssFnEWElx0Bmk/&#10;6bb6gkMnGksW2+12QzqhfvDv1o2hR55RJP26NFCZ+jEqfNAfyN7gz3Tc8jk7nU45DLDKq9frRTqd&#10;Fp0lvZItAMMBS6/I4/V6xYE6jFQipp9yDtN5x5RVnTVABw51hoDO/LLZbKLBwOIi/Ewv1Go1Q/S0&#10;VCrJ5saNYb36p1f7y+WypI5TVJegLhHp9kAnLZ7VH3n/nG+6UyiVSiEYDKJUKomjhNeh0dOr/+jo&#10;pAGtG49c6/jcvF6v0PbpUNeFcDcCTMXuBlMOGCC4Xv+wymCr1ZJx63K5YLFY+tKk2ezQU9RarZZU&#10;NeZeRX0vnXXNQwUZ3HTi0kj2+XySctpPHzFVTk//06tuAZA06FqthkgkgkgkMuyu2DAw8MQxSGcZ&#10;WRSRSAThcBgmk2lFkIVpOPqa2Wq1ZC3z+/1SzCYYDIp+Y6vVgtfr3fB00VKpBJfLZVgnWASDDgEe&#10;irudROwvnb1it9tFnoNOAZfLZWAFUFeHxQF4GGBfkF3odDrlGdAJwLVAZw6uJ/g9fL5ki+iOEz53&#10;aikCK1ON6chlatKN9A+hs57IdKeOFw9QTNWjXd0LdGQxc0M/pFEeIZVKIZ1OC6ud9oLD4Ri4/d2C&#10;79zjTCYTotFoz0Awg3Z0NNHZt1rhDF1DkIz49YbOjOXzYHoy/66vtW6323Do5ZpMm5/9VCgUJO1c&#10;Z8DxX5vNJtlFBPUCuY7xO3WyAD/HvwNYwVqmE0JnBGezWTkjkS28FpPI5/OJRMFa4Fimrag7mMlo&#10;4xyw2WwGbbtbpem4nuBcCIVChr2cfd9sNuH1eiVdlKA8jc/nQzKZNBQo5NrVD1OLz4fOPqY06xke&#10;lFrS5yo1+Ho932q1ikKhIJkxbJMeaOF41AvisA8ISmno1wWMQYPVoI9hoFMIgWflzQ5mpgEQRqF+&#10;RqCtCHTmMyW9GAikbQfAIDEzjMJ2twJbnsmmRzRoZACQQzrh8/kQi8Xk4KcXFfD5fJJ+og/+7tLM&#10;AOQ9jUYDd9xxR8/2mUwmOfDS203B9EgkYmALmUwmzM3NyYDS6crXa/8dd9xh0MTQ26rjZtvPaCRT&#10;WanLQx0m/o36O9y4uDFS9JJ/Z1480H523c40HlqZRjvC2vB6vchms7h8+TKATrqn2+2Gx+ORjY1j&#10;b3Z2VoptAO0IExfxQCCAXbt2we12GwzVxcVFg7A/Dav1SiniXLnzzjuFYUSDjGlNQHsBp9HLFGyz&#10;2Yxdu3ZhcnJSjKm1XkA7Sme327Fz504Zf2QvrHf/9Gq/y+WC3+83OLEZuWWlR25U1KRiNJnt4/tp&#10;UPj9foyNjcFmsyGTych6Q5ZILpeTw0Cv/tM1o7oPlIwysj9ZkYpC7xvtYAOAXbt2Sd/qqZAMJPTq&#10;Hz0Yw+IOZHP0o1my2UHHL9A5QFWrVczPzyOTySCZTBoCQXRA6Mar2+1GuVzG5cuXhYXEtLJe44tp&#10;PN1VMpnSyPVNFxxmEGtpaemW9dN6ggY+RZyBTsEUGv2c/61WS6qbkWHOdc7lciEejwtTlwccAJKK&#10;R4bHZgHtMmrHzc3NyQEeaN8TGfxAew77/X7EYjHY7XbY7Xbk83n86le/AgCDg0cvTMViArOzs5Ly&#10;zPcrpSSlTXc+pdNp0TGlI44p+81mcyjC2r2Qy+XEmc09f2pqypDiSgcj7xPoOG5tNhsKhYL0D+0u&#10;FuPq1T/6msn+4b0nk0mD9AT7h4fSfoTh9+zZI4FAwul0rliHGcAG2o45ZqMM2n7uDfx+BraA/jSp&#10;OFY4fgKBAHbu3Ildu3aJA7ebscbxcyv04BiU4/fOzc1heXlZAkx79+4FYGRq8r1AJyi6tLRkcL6N&#10;j48LU5HOwnK5jCtXrmBhYUEC7W63G6FQSKoCFwoFYSXRHtKD/N2alDyss8pwtVqVQhahUAihUAhj&#10;Y2MSAEskElLBnec/vf95/Wazifn5+b7sR96b2WyWDKVarYZSqWRwqJGho9uOtwMYjLl06ZLMaa6t&#10;vFc6TRmM5jrJ/cftdov+K9eMfpzM1CdTSiGfz8s4oWQLHXYOh0PGGp//3Nxcz+dL/TiuC9QAXVhY&#10;kPGpQx8T3Ju5hvzqV78SRqC+96wF6tjRxmZwOpPJ9FX4aKNBW4yONdpywWBQZGU4Zux2O+LxOOLx&#10;OCqVCiqVCt59990VWoALCwvI5XJbwsEGAGi1Wqob5XJZKaXU0aNHFYA1XzMzM0oppWq1mlJKqWaz&#10;qZrN5oprrhcajYb8nM/n5edisaj279+vzGbzqu32+XwqEAgoAMpms8nfg8Gg4X0Wi0WZTCYFQLlc&#10;LvnZ4/H07Jvu16lTp6R9pVJJ5XI5pZRSmUxGfibq9bo6evRoX+1nW0wmk3K5XPKzxWIZuP3PP/+8&#10;ajQaqlAoqEKhoJRS8nwTiYQqFAqqVCpJuw8fPqwAqEAgIG0BoLxerwoEAspms0k/VCoV+Vyz2ZRn&#10;2Ww2VbVavaHnPz09rSwWi6HtvFc+32PHjql6vW74nn6v32q1VKvVUvV6XZ05c0bGRnd/ORwOBUAd&#10;PXpUrTa3rnf9mZkZedZWq/WGxpXb7VYTExNqbGxMvn+1l8lkUvF4XPl8PsPfo9GoikQiKhQKyd8O&#10;Hz6slGqPw25Uq1VVLBZVsVjs2T98Bt39c+TIEcNn9fHPcfHuu+8qpZRaXl5WJ0+eVGNjYyvux263&#10;K5vNtuJ7uuf19V52u31Ff1itVmU2m5Xf7x+4fzgGGo2GrI1nz55VAJTZbO7ZfrYBgHI6ner8+fPy&#10;PQsLCyqbzapGo6HK5bJhvOXzeVUqldT+/ftlTdPnI18ul0tZrVbpK4vFIv2s3+/1XnfdddeKvu7u&#10;T5PJpDwejxofH1czMzMqmUyqWq2mstlsz/mx3njkkUdkHHi9XkO7Y7FYz/4xmUwqGAyqffv2qcuX&#10;LyulVq4rHCPHjh0zrOer/Xzw4EGlVHu89LN+9EKz2VTPPPPMqusiv9NkMql9+/Yppdr7ONuvj+1a&#10;rabS6bT837e//W3l9/tVIBBQkUhkxdhyuVzK7XYb5lQsFutrTuovr9cr7XU4HCoWi6267j7++OMq&#10;m82qZDIp9gttko1EP/3f6+V0OuVn7vmrvTge9b+Fw+FV5z2fyYEDB1SxWDS0uVAoyNzkus61unvv&#10;4z3o9/LYY48ppVZfG28UqVRK2tDdxnq9rg4dOqSi0agym82GftJfHo9HxeNxFY1Gld1uv27/2Ww2&#10;NTY2Zugvh8OxYrw5HA7l9/tlbT527Jj0VbeNxHbX63X5+fz586s+f+77FotFPfLIIzc0/1OplJqf&#10;n1elUkkdO3ZM2slxwXm32v2zfyKRyA33j91uX3EfDodDBQIBGasHDhwwtPNGcPz4cWUymZTVal3x&#10;fPW26P8XiUSU1WpdMe5vtv1cG5Xq2CbdNiT3d6WU+uY3vynP0uFwrNgP+XK73QZ7Xf/XZrOpP/uz&#10;P7uhvroZlMvlVZ/J/Py8Ukqpffv2Gc4K7GeTySQ/OxwO9YEPfED2z9XWG9pqk5OTYo+sZucGAgEV&#10;jUZlvHbvF2yL2WxW991333XPCblcTuXzeZXNZuV88sorr6xqZ/FvVqvVsL6Oj4/3tT5bLBYVCoUM&#10;c4ft7LZZH3zwQdVsNlWxWFTpdHr9Hmyf+Md//EdDH3AurLbHrvbSbYh4PL7imVosFuV0OpXP5zP0&#10;PedEOBw2vP+v//qvlVJKJZPJvvqn1Wqteo576aWXlMlkUj6f77pn3e7v7vVyOp3K4/Gobdu2qcnJ&#10;yRX3r/9utVrV7/zO76hWq6UymYyhjY1GQ9XrdZXP52WPrFarst7XajX12muvrWof/MVf/MUwHvuG&#10;4fvf/77hfux2+wqfiz5vwuGwstvtyu/3q7vvvluuo/tPlOr4nX7wgx/I2LVYLCvO1BaLRX3iE59Q&#10;Sqmh2NdKtff2H/7wh9edP1ueKqTTrXUGFz3i9ADTG0zmiB7hZYXPSqUi7DFGOsmeASBiqOo99pzH&#10;4+kZrXS5XBINJYtLT5splUoGWuzCwoJEgchOW6v9Ho9HIs96zrPSGH6DtP/ixYvifa5UKiIqyUiR&#10;XvHN7XZLmg4j7qTr6ul1TNHSo49MHyIzR21wmspWAcWE9agGtQJ0LTNGfBYXFw2aKBaLxcAEIEi5&#10;JxOAFZO8Xq9BGHtYuiGMCKn32I0AsHPnTqH16xpBjAhSw41gOoDT6ZQS6r1Sjsm4NJlMcl9k7+Ry&#10;Odjt9oH6p9c41q+7WvtbrZaIxjYaDVy+fFlo0vF4XD5LsVVGoBmVj8ViKwR8qYGo0+pZpKVWq4nY&#10;LcW018I777wDwDgO9HtmyjsFyZvNpkR7NwNjZvfu3aK9yfQBl8uFYrFoYEJdr3+4Fns8HqGyq/do&#10;8fV6va8y7ZsZ1Pez2Wzw+/0wm80oFouYn59fwUThWCFbmqmiFF3X+1NPC1oLrPDHPtVTAO+8805h&#10;01ksFkm/oR7Q7cKEpmaQzgInM8ZmsyGVShl0p7gOpdNpYVLwM06nE7VaDeVyWdIr+dwWFxcRj8eF&#10;JVYsFm9JytpaYLSa6zHHosPhgNVqRSwWE71QgmlalUpFWEm6ncN0G/We1AVZLfV63VAlzuFwrNhf&#10;ABiqjQLtMXrlyhUEAgEDc6pfXZ5BkMvlxBYjaD8Suh6Zvt+w8FZ3/1BHEYBUJR2kf4rFImZnZ0Wv&#10;iugnXXzXrl2SvaGzn/L5vKEtZLRWKhVDiqnL5Rq4/blcDpcuXcKdd95paK+uX3Y96NciK0a9x0hd&#10;TeSdmmcOhwPbt29f89rDAO0FZgrwzMQ14KMf/SicTqeMD72QAHWwq9Uq3nrrLbkmU8QajQYCgQBy&#10;uZxoK127dk3ex32Wa0yhUDAwdclY5O9A5yzTPY64F5NFzXMEwbOdei+l2Gw2y/7FvjeZTIb5sbCw&#10;0HP+kvGkzzFdZ3d5eRlmsxmTk5O4evWqMBTdbrchtX2rwu12G84WBNltPC/q92qz2aSfU6mUyA3p&#10;2nrhcLiv6qJM5eS1mDlGiSZqaQKQTINCoYBGoyGyRGvBbrfL+Z33oK+V3Hd0LWL1ns7YRz/6UZlL&#10;6r1MIu45zFzpR5ePkg9k0rGP9PPzZgaZvJyXXPOYiUTbmxXBaVMD7edLu3txcVEq1TINfytgy1uh&#10;nEDdGmNWqxV79uyRiaQ7eaj7RawmkqzrABD6hMhkMn1pmpXLZTH4SGV2OByiAeV2u5HJZJDNZjE2&#10;Nobx8XEA7ckbDod7tl+v1tQt1ti9iN9M+ycmJqQNNGRKpZI4Oebn5xEKheB2u1EsFnH58mWpXLW0&#10;tGSobmU2mxGNRkVU3+Px4O2338aePXtgtVoN99hP20boOMpIzScNm/T11VKH9dSW5ntivKxKyUOC&#10;nu7o5Mke+QAAIABJREFU8/kMC5qulzZoSgOvw+/lNdV7Wg805PT0CWoG0UlDrQtdp0i//lrQ9Xa6&#10;jQEa4YP0Tz8H/V7t5z3oKWJMSWU6HQ/dOur1OhYWFsSo4zpBpyx1HZjKyXYQN5LupDvWqtWqjD39&#10;fnQBV64XG10FkoLcQEcnw263y7330z9MDeF91Wo1Sdnb6mAqGtPiAIjO0cTEBBqNBhKJBJRSMs70&#10;wNT1jMgbGVtMsWGKNJ/TxYsXAUAOhqlUCuFwWJxtugG+lbHaYaPbEaCDGpI6PB4PGo0GstmsGLvF&#10;YhFjY2PyHqZpLC8vw+/3i3j0RoLrrslkWlXD6Nq1a3I/nMeci3q1TaAjycEqpQAkrXs1e6PbAcOD&#10;IBGLxbC0tIRIJIKpqSlDKh2DQ+vdf937C/U86Yjas2cP3n777VULMqj3NHF50NT7h/tXv/1jtVpX&#10;BG3HxsawvLws/aM7Sugo7YXLly8btI/Yr7TZuS6sVgmS9zpI+/P5PCYmJsQuBzpOfMoKrAVdoJ1p&#10;9qu1keAYKhQKfVW3HBS6LaUHhPTAvV5FkunSgLGyuR5g0dd8/bN8BpwTfIbdBVZITKCeK9ujV8ht&#10;tVqYn5+XvVp3qum2YqFQgNfrRb1el+I5hUJB5o3uaNV1K/Vz5VrgvTN1lem/LOjA9D7K6dAJTB3N&#10;rQ4+O2rldZMq+BzoePT7/ahUKiucpAwG0WYMBoN9pQN27+/8DIuL0B6jhIfT6TTo9PVCd5VvnrE4&#10;DicmJnD16lXR+iTS6TR++ctfijOa2mKUPQCMRVTWAu1Ju90Oj8eDfD6/pexLBklqtRqKxSL8fr/s&#10;K9TbbXZpz3U79Z1OJ379139dnncmkzGsyZsZW16TTfckc8CWy2W43W787u/+rniQjx07tmKR9/v9&#10;hk2Bgp96RJLXZtSYrBr+vReOHz8uWgFPPvmkTIxisSgDLBgMYufOnRLRSaVSsFgsuO+++3q2X28L&#10;o3bdmjiDtB/ACuFIp9Mpn52YmJDouMfjwblz51AoFHDx4kUcOXLE4LSwWCxYWlrCiRMnhMnw3//9&#10;3/IevT0bbdxvFdAwoCOK0XvAyOx0uVwiTkoHFsFCCY899hjm5+eRTqdXVJnUQafUMFhsbLvuECRb&#10;hpFnl8uFmZkZ0Uc7d+4cgsEg6vW6wcHYDbIU1npdj2nEDXW9+6dX+/nv1NQUms0mjh07Bp/PB6/X&#10;iy984QsSLezuU0YQz507hytXruDdd9/FkSNHEIvFZJ3RD1hAx+FpMplEC6lX/wGQSJ3+/frYO336&#10;tESnZmZm4Ha7Ua/XN9zBBrSrrLLaKSsz0qkRCAR69g/Ft+mE4rO/XcB9o1AoIJ1OI5fLIRqN4rHH&#10;HsOFCxfwi1/8AkeOHJFiQWRoAJBDBDUDqUmkCyD3Gl9csziXisUivF4vxsfHcfDgQTm8PvnkkwiH&#10;w4Zxdzs42HS2J8cZ9VD1//f7/Yb77RYFLxaLcpjcv3+/VJN88MEH4XA4ZMw7nU5s3769L9HpWwG9&#10;Kh/BwEOpVMLZs2cxOzuLy5cv49ixYxgfH5c1nYchBgR5cOff+Hego03Fecy/k5nfbDalKq7f78eB&#10;Awdw4cIF5PN5HDx4EPV6XQ4G1Aq8FZpsdGqr9/Ss7HY79u3bh/n5eSil8MlPflIKC3WzEllUh04J&#10;2g9cv3VnxfX6h05aOnAbjQZ8Ph/279+Pn/zkJ8jn85iZmUG9XpcsDDog+tFkm5mZEabMK6+8AgDC&#10;iI1EIgbWHQBZZ3RG4SDtz2QyOH78uPRvvV4XfeJ+mEi08a/XTj5DroncV/ie9YZekZHgz+l0WhwU&#10;+v9xzdELWZD1Tg267uCKfj6h5h/QWaOtVisefvhh5PN5lEolPPfccyvOJ/raXqvV8NOf/lT0rR9/&#10;/HGD4xVoa/N5PB6Uy2X4fD7ce++9yGazWF5exte//vXrBhEY9CVrdq0XHdJk4LTeq6xZKpWEzX3P&#10;PfcIGeLll19GJBIxFLe6HcAx0e045DPTHeUsNMZ1/ZOf/KT036uvvgq/349SqdTX+qlXmtYJHffc&#10;cw8ymQxyuRxeeuklccjohWpCoVBf9i3vg8Fj7iWNRgNXrlyR+R0IBPDFL34Rc3NzKJVK+M///E/k&#10;cjl5znTg6rqdvUC2W6FQQCqVwj/90z/hwx/+MEKhED7+8Y/3/PxGg2QPt9uNYDCIT3/60/jZz36G&#10;TCaDN954Y9U1jn+jfyMYDKJSqeBrX/ua2N96VevNji3PZONBkawXoBNp37Nnj4EtwcngcrlQKBQM&#10;mzxThkjl1sFULV20FehUPFoLTCUC2gfyZrOJYDCIsbExEXS32WwSHeOABNobUK/2k13BzY330r1p&#10;3mz7E4mEwTGoVzYtl8titFCcEOg4KOi993q9SKVSqNfrUimE0bMLFy7gj//4j8UQJGvudjqorieY&#10;EtqdLkqhX0bqaFDT+GEEjkLHZJ/webKgBRkCTCego1YXiB20/USlUpE0Rxo4NIIZkbTZbEgkEshk&#10;MoaUIAAGZ9VqTNTVoFcrY5omQUf4IP3Taxx3M9W6288IYCKRkHayjfF4XKra0XFKSjpTQvP5vERw&#10;y+WyIWXP7/fLGkg2CA3VZrMpKWq9oBu/fCY6yLrpTjPeDOmiQIdhd/XqVaH6d+8D1+sfPguOH6Bj&#10;cLJy7lYG9w29OASdExQx1iuCkYVQr9clFQTosHt0B2x3utZqoPMnHA5LWiSL/jA67XK5DJXFa7Xa&#10;pnHiDgoKi5MhwQMtAImMs/gGYTKZVrAz9XWCDpdWqyWRf4/HI3ZEpVKBz+e7JemOvcCDezdzl4Lq&#10;hUIB0WhUUk/IGAE67D2dAcNr0vbyer0iB6DvFxy3TD3U7Rg6iyKRiKGSPec92XfdwYf1AA/2dDbQ&#10;DuPY37Nnj9hbfJYM7LCCW7ddSKmJarXas3+Yful0OuHxeJBMJg39o6/3tDcoKN5PdUU9pZTpaNFo&#10;FOl0Wp4N1xE9rZzfO2j7ye6jYxDoFM/oJ0jN+cdqvXqwmv/HoiUAJOBD23m9wb2PrJJ6vS5/CwQC&#10;0vd62j+la5RSIiNDpzdBW54OCRYSIjweD6rVqoExzvd4vV4ZI3pBE45zphu+++678Pl8UmyKLCEy&#10;rwOBgCFLgo6caDSKWCxm2N91m5myO7ptthb04DDnIPdNBuZ0xyTtxtshW4fnOa4fOhtJP5vy/4PB&#10;oFR3ZoCY+zYZuIVCoe/Kq1arVZhvPDdns1kDo71er8tawUq/3Vkra4FyUs1m0xBU5xmXRIdCoYBy&#10;uYzJyUkAkHbpGSRMgfZ4PJKKuhY4/sxmM8bGxrC4uIi5uTkA2BJMLt1+SCQSiEaj0u75+XlDlWWe&#10;WzjnadNw3eB5het9NpvdNMHAtWDmQ+TN6jpG9EKu9erWLqDxAlw/VWSY0A9q3JR0bzoNLeon6amW&#10;OouFBuhquB4rRTdM9HQtnRq6e/du/PKXvwTQKQsNdCK0eiSa7ePBjFpoa7V/tUMwD4D9tJ+Ggu6k&#10;BDoMg71790r72RbdsCRFmm1m5ItGXK1WQyqVkv7hJga0N5y9e/fKAuhyuQz00F4HMF6DfdH9XPUo&#10;JkGHiX7va4F9UigUJP1Pj0h0R0qpo6dXwRwU+kFdT++x2TqVWPX707Ul9D7U5yMr0rLiD8tpc+PT&#10;nV1kQvr9/hUVcXiP1D5g/7J/OFaopaJT8y0Wi8GQ1Kt26lF3GvtA29A2m83YuXOnHAaB9vzhnLoZ&#10;TT9Gi2jMsZ2NRkOqEVFnol6v31D/8GBoNpuxsLCAQqGAnTt3otVqIRaLAeiwH9h+3fgFOsYwNUVM&#10;JpNBo07XndD7rtlswm63S6Wsbdu2yf/pB3NWRmWUmWO81/rPZ0uw33noJFOYxgnXss3mfMpms/D5&#10;fIhGoxJNB4xaG8ViUX7n+rHaHNf7Dug8QxqcrO6oOyeZDkcH1WoMnpuB2WyWVFfAOK/0dINAICCB&#10;Dz5Dag7p79P7g/fEA5bNZhNnPvWEug+3+j3fyP3xc3Qm6GkobBfXGt3JsNmhM1j1at8MgugpM7xX&#10;p9Mpe+Vqmnb62sfnzfHKZ9m9/9Fe4T7GNjByzL2D6Zc0bvlc9O/kfjQsTTydVaAzjIH2Xm+1WkXb&#10;iffL1D9q2ejQnUrXY1Pp49bv94sdQycuKyXrbdSZx7fqAK07EYCVFflSqZQ4w/VqlnxeZK7pYMAI&#10;6K9/otGopMF5PB451Hbb5nSO3kiaE59dPp9HuVzGjh07kEgkDEEa7q/cu2kX8XMcw9dr/9jY2Ir2&#10;JxIJA/tM3+P0dYasewYeqD/KuazrplJfSD9c22w25PN5w7mAaca3MtBMlpnOpDOb27pl4XBYGJzU&#10;qeZ7dB0tHQymMGWv+3yhBwqAtl1AHc1msynOVT5nvl9nnzGdNxgMotFoYHl5WYKi6XTasE5UKhWU&#10;SiWZK++++67o8NLxwfNWt03dC7QDWq2WBH+AjuMwFovhypUr8t5hZIDcanSzwrnO8LlwDdGdUBwD&#10;+nOgo5zPVSmF7du3Y3Z2Vq55o7YhqyfzeyKRiGG+6xrFdOoyCN0PCoXCqs+s+yzscrmwvLwsGoFs&#10;F9tCv4Rum1AmibYy0EmN1iVxXC6X9J3f7xfH32aHnlIfjUYN+4nb7RZ7knYFK6Trdib3fH6WsluU&#10;8QE62U/0A7hcLvkX6PgAbDabOF+HuUeTgNRqtTA+Pi6BaYvFArACF6si6dU6Wd1yrdfRo0fl/fws&#10;r7UZqnuxAgX/rdframZmxlBZZpAXK6ixmoTT6VSHDh2SSqfXrl0ztIeVz7p/3qj2A+1qQMeOHVsx&#10;BrLZbM/283e9sitx4sSJde+fcrms6vW6On36tFTT0qva6b+fPHmy5/Wuh1wuJ9UzZ2ZmDJVL+GJ1&#10;oVAopA4dOrSiattq6FVd1Gw2q2AwqMbGxtRXvvIVtbi4uOIaTz/9tJqYmJD3296ryNTP8z99+rTK&#10;5XJSqVKpTsWs7mezFlhBp1qtqkOHDq1axUmvdvbEE0/IeOuFdDptqIBVrVZVLpeTKp6VSkUlEgk1&#10;MzNjqA5lNpsHnh8nT55UmUxGzc/Pq0wmo5TqVKVZWFgYuP3333+/jE+OH4vFYqg4arPZVCgUUlar&#10;Ve3fv1/lcjmVTCb7fTSCRqNhmKe8j69+9atqampK+kyvjNNr/edY9Xg8anp62tAnq1UuKxQKMub7&#10;md/rjatXrxqqHCvVrkz9/PPPK7fb3fP+WZ2OVRobjcaKStGsbsaqf/rLZDJJZUyl1IoKsYOiVCqp&#10;I0eOSLUmfW2x2WyyVjz++OOqVCqtqPTbL/RKktVqVdVqNXX27Nmh7E+sQGU2m6WvbrRK4Uah2Ud1&#10;0VAopL7yla+oYrFoeObNZlM9/PDDUsWPz4rzzmq19tV/QLtqLcc5191++pAV3ljFr1qtqvn5eZXN&#10;ZtXzzz9vWCcs71Uzf/TRR1WtVrsl9t/i4qLhPmq1msrn8+rFF1+UNXSQ16FDh6QPml1V7Lp/Xw23&#10;qrro9dBsNg1VnFutliqVSurv/p+9O+mRK0vrB/xm5Gjn4LTTLtttalA3YgN7vgaIDSAhgdQsEKxA&#10;XVILqSUWbFhACxb9l9h2SywQEgu+BTtYNIhBNZeHzHTOc8R/Yb/HN8LpjKh605VZzfNIlufImzdu&#10;3HPu75zznv/3/y6l//iDH/yg3d+673f3OaKi+zonJydDuwcfHR0NTk9PB3/7t387+N73vnfujoB5&#10;Tb7p/v1nf/Zn7fPQ3alykvc27e/vD/Vljo6OBuvr64Otra3Bhx9+2Nr30V1Np6amWp8od1vsfmb/&#10;8A//sHr6LsXz58+HrsWDg4PBT37yk4muj9GdRnu93uCP/uiPhs5Xv98fbG5uvtbe5e//8R//se3m&#10;2L2H/sEf/MHg5ORksLW1NfR6+/v7g52dnfa63a/T/T7ys5C/fvbs2eCv/uqv2q7q8/PzE91fR58F&#10;1tbWBn/+538+OD09fW0H9dy9+/T0dKLng7dt3O6is7Ozg+9///uD//qv/xr6f4eHh4N/+qd/Kp+f&#10;0R1Ec1f1s5c7sFY9f/58sLOzM/if//mfwWAwGPzLv/zL4N13373U5+ff+q3fGnzyySevtaeTHH/3&#10;PpP3jcPDw8FPf/rToX547qr+u7/7u4ONjY3B2dnZteg/T+L09LS1Dd2+9s9+9rOx/evRz3zeJ3/z&#10;N3+zPY+lzc3NwT//8z+3trR77/n93//91kf99NNP232j6rzdjf/hH/6hXRu/8Ru/MZjJhG/wcnQg&#10;p7dmGjuusGeOpuaoQ3ep33VYDjSawOdIZI7Ydnff+jpy1GJ5eTmeP3/eihnmzJuHDx8O/dvR2WJX&#10;ffwzMzMtEc+E/fDwMBYXF+PGjRtD03bPO/5uYdfuz9vb20PLE9/W+clRqOPj4zb6mrNQcip5Tgs+&#10;ODiIo6OjoWm+40ZVc7lud3Q/a96dnJy0gvI5iyMi2ijaZezM1i0ef3Z21mrE5PLgxcXF+Oijj1pB&#10;3ay5llPjx3n69OlQ4f78f3Nzc+1rXSR3e8n6hjkjK0fsclQ/R0AjXswaykLDk8hdePf399uSwxyF&#10;mursvpt1VVJOPa94+vRp3Lp1q83c6J6fSQvXXnT8v/Zrv9b+vjtDMkf6cip6d+fAfK9yqdxFut//&#10;aA26HPn56KOP2hT03Ln1vLp+58nPa75Wd+S+1+u1mTh5P1hcXBwqtH3VHj161H6dI2U5kj5JzZS8&#10;F+f7mgXSI169Pzkye+PGjbZkKuLFvSt/5KzgnDkQMTzT+uvKpcvddmJ5ebldX/l56c6enJubG9px&#10;7SK5JKI7czc/17l0uao762RmZqa1Sb8Iy3EjXn1GR9uLwWAQv/qrvxrLy8tDM45yxk7e8y5y586d&#10;2Nraasst83UjYqLC0jkan/9/bm6uLffY3t6O5eXl12ow5XF+E5/vnAkc8aLdz6VI583Q+jrW19fb&#10;NZZL7fP7f/LkybVfstPr9drnJTeJePDgQWvbq5/Px48ft/vG+vp6TE1NtZnfufNpRRa/n3o5E6rb&#10;5h4dHcXy8nJ8+umnbROUbL+6belFPv/886GlwdPT03H37t3o9XoTta/dr5kzBHu9XjvOX//1X4+f&#10;/OQnETG86+TUy+VR3eWkaerlioDrUtg8+z6ffvppzMzMxIMHD+LBgwcTXTt5X8iZJVmSp1sr8saN&#10;G+0+k33XqZe7Mu7s7MTPf/7z+OKLL4ZWQ0y9nF3bbQ+y7lm3X5mv292s4fDwMFZWVoZmPE5NTcXa&#10;2lrcunWr9bUmLVuT/dzp6ek4ODiI9fX1+I//+I9W6D+/7v7+fpvF/m2Rfba1tbXY3t5uter29vZi&#10;c3OzfH7y/dnf328rU0brF1bktZt9qf/+7/9uswofPHgwVF7g6+j1evHw4cP4pV/6pTg4OBiarTpJ&#10;/y1nlOcS/e5st+6969mzZ+2Zr9un/rb0f05PT4dme+cqp3HPF1lyIfsfOVMyZ9N3n4NXVlba+cil&#10;7fkef/zxx23WYa7YqrZNES/6yrmZ1MzMTNy4cWNoY4+pqalXNdm6NZYGL5cXfvDBB2Mv9g8++OC1&#10;WiuXtUzgMmQIkA+m3Wng1YCqq1uk8fj4OLa2tlqdsVyKmlsLR7wq2Diu5snbPv6pl8W7I6JN08yL&#10;P6fhT3L83V1CBi/rhHzwwQdv/fxEvOiI3bhxIx49ehRffPHFa0sFbt682aYLb2xstFohk3RiRoOg&#10;p0+fthDy+fPn7UG8O3V3dXW11amrBm23bt2Kg4ODmJ2djdXV1bbkI28sERHvvvtuPHr0KD777LOh&#10;48iQ8SLf/e5345NPPonV1dVW5Dxr7U0ynTqvy3zfHj9+3I4ta6FEvNpxMr+nXq/X6qxdJJdUd8Pm&#10;3LEpH/LytWZmZuLhw4dxcHAQx8fH5YAtIuJ73/tefPLJJ61ge/f8TPIQOe74//3f/72FOzllPDui&#10;3To2MzMzce/evVhaWornz58PFXe+yHnnt1s/azAYxMOHD9v1k/VoIl48hI/b4Swf9LPezGeffdYK&#10;Od+4caOVEOgu8Yt4fTfoq5LLSHovC6ymbMPGHePgZR2Jk5OT9tDdXcqYgV0OONy9ezeePn3aal9l&#10;GJDv0+3bt2Nvby+Oj48nCkHGyZ31VldXY319/bW6Inl/7Pf78eTJk3jnnXeGli6M03046l5rGxsb&#10;8d5775WPP2sBTU9Px71799pgzaTX/3V3586d9rCd4UB+7ufn5+Pf/u3fWhCa5SIyvJykHMfGxkZb&#10;bvns2bN455132vuUAekksixExIu2fHd3N959992ha2l2djbW1tZiZWVlKNR7mw4ODmJnZ6dtkpHt&#10;7WWEuxEv2sfsq2SwkO/PdQ/YIqItRZqfn2+1gjY2NuLnP//5pbz+L//yL7fr6P79+61URndZTsV5&#10;A3HZN8w29Z133onvfve78dFHHw0tQc86jhf5lV/5ldje3o61tbW4f/9+q8s1Nzc30f1lY2MjVlZW&#10;hmqwdjeQ+Nd//dfWR8wArluOovs9RQwvRa0GAJchyyj0er1WamJ/fz/+8z//c+LXyP5qyt0k79y5&#10;097fvMfnQG3+u+Xl5Xjw4EGsrq7G5uZmu98sLCxEv9+PTz75JNbW1oY2VUg5QL6zsxOnp6dx+/bt&#10;WFxcbH+2s7PTdjrc399v79va2loLXMdZWlpqwUrEq0Gg999/P6anp2Nra6tNWPi2tlfT09NtSW7+&#10;vjvYcpFx52djYyOWlpaGlvpfpmfPnrXafDMzM7G6uhoPHz6ML7744lI+X9lvynpjX1U+g+Zkpbm5&#10;uTg5OYn//d//Hfp3y8vLMTMzE/fv34/PP/88vvOd7wyVDrrOuqFp/pzh5Lh+Zjc3yNAx+7M5iDO6&#10;udPDhw9jfX09jo+P23uc94/bt2+3dukyBoEiYqguXL/fb6H0559//qI81svpim1NbP46IuKTTz5p&#10;tVXepPtv8v/2+/3ovuZVys5e7vqSSWceX3V9/Pr6+tBoalf3fHTPQ868yt3CrvL4s1jo1tZW2yEl&#10;R5K6xTrfdPwR0YrAjzZKn3/+eczMzLzV85OzGQ4ODmJzczPu3bvX1vrnax8dHcXm5mbrZEa8KsY+&#10;7kOWHcajo6OhRuCiD+jh4WGrbzNOnrcf/ehH8Zd/+ZethsF5D1A/+tGP4oc//GF73W7txNH6Zllf&#10;bNxssSxk230oytGVwWAwNjDPgrlHR0dDxVwveoDL0HCSMD4bnrzWzzuneQ6zbs7a2lqbAVadDZTn&#10;p1t/IT8fOYOxevzdGTl53eYIb75Ghm+Li4vtepwkJM4aB3l95IBIt8Zbvoej26r3+/2xHcO8bnJb&#10;+klsb2+3GY9Xrfu+RkTbdTE3ppnE6LW+t7fX6sh0r7+ckXjnzp2hr7m1tdXe83feead9rkfvi19X&#10;FmE+73rJHRe7Gxt0N+MZF8Jsb2+3WRfd+pW5+161NloOVkREu/7n5uYmvv6vWr/fj7/+67+OH/zg&#10;B+3P8t7Rrcv3/e9/P/7+7/8+IqLVY+rWAuwWXo94MYA0SWH9rFWVr5WF8XNG/Lj2NQfAei83e4l4&#10;9ZnJNjpf+/T0tM1sunPnzqUMMo0z2u/IADtnU1X7R1tbW210OkPvrJuYO01eJO/n3RDhb/7mb+JP&#10;//RPX6vL2A2U//iP/zh+/OMfX8pARM7mX1tbe+1+Uj0/+eDy/PnzoVn2u7u7bXClIovq5/WX96ec&#10;/Zs7OXZXRxwdHbUaunn/mXpZl230Ye9Nx7+zszM0K/lNup+tHAAdfc+6gXi2/0+fPm0PyXm/zQHq&#10;rJV7XYp6Zwh18+bN1/oD466fJ0+eDK1Wyf+Tn9kcbBu8rAWcfasc0Ix4cV4fP3489DrdDeG68lzn&#10;fTH7Pt3aT+fpHlNu2JPHcZFuX7bb/u3v75/73JMDqN9k3caL/PSnP43f+73fe61N6s64/53f+Z34&#10;2c9+9trxfvnll2ODnnHnp5s3RMRQLbLLPD/ZXzg5OWl1/C6jPt5oncEvvvgi3n333baBxzi5eeFF&#10;/eysk9/tx+fmHtdd9hW6/ez89ZdffvmVBqqyrczZzblRXT675L34008/jYcPH54bkufzTq5yqrZP&#10;OVgwGAxa0Jp9+ZyIMZMXWjYU3WLl4wK20X+T/3f0Na9SNl7dHYdylOkypu7mjXRzczP29/fj0aNH&#10;beeL/LtuZyqnlXd36bzK48+waG1trY1Wz83NxfPnz2Nubq4VJ3zT8Xd3Rhy9YXZDrbd1fvLrj44U&#10;5VLn/PPRxrK7UcVFuptQ7OzstK/RXRKWmzksLy+3hjmXflWT8ps3b8b+/n4L7fJ4ugXxb9y40YoN&#10;5xK9PL5xD2F5/WTx6CzMPqk8HzlDJo8vv/7JyUnrKGdAlLsBTvIQlq+fIXOGnnm9zc3Nxfb2dty+&#10;fXtodG10adTX1Z2pOXp+JnntccefDwwRr7Y3zyAhg87sTOaMozyeSXbXGb3uszBwdmrn5+fbkufn&#10;z5/H1NTU0K5i4+R5vn37dgsLcwlldoRzM5Ts5HZ3Gb1qMzMzQyPdbxoQuEi+LxkIZUcov8csAN3v&#10;99tSpAw7s4BrxKvdkzJEnXSW0UV2d3fjxo0bQ+9n7n6Wm+zkZzVnf2YHdJKApLscJnfjza3Xu8tO&#10;v67ug3JuvBMRrRDuZYxEXqVcYtAdBc9yHd3OaXayT09P27WV94dxMvTMoC4LgE/yGezueJxhf3dJ&#10;3t7eXgufZmZm4tGjR61NvozlmpMcX25as7y83B76uruyVeTyndwoKAftVldXvzUzU3IlxNnZWezt&#10;7bVBudw0oqK7w/D29nbbXfGyPpcLCwstOMldUbOMQj7Izs3Nxf7+flvOu7i4GKurq21gKgOEPM5u&#10;0JbH33tZ5H9paSn29vYmDri6AXNuFJcbEeWOg3fv3n1tIKr7ue0ufYx4Fdx9U7NBx8k+5uHhYezs&#10;7AztmDnuM5DB2JMnT1pR8O3t7aHZ1Tm77LzZXvkgnP26/H32Yaamplph+tw4K5fSj9ra2hoaqMxE&#10;1+vYAAAgAElEQVR+Sc5my3IOy8vLrQ0ed//ItjM3XsjniuxH5Az2fB7Jc3YdArZJ3Llzp614yAG5&#10;7L9OsmR43PnJjWmyrcgZpJd1fnIgKcvozM7Oxp07d1oZnmqQneFsXj85kDFp27CystLa9d7Lwv+5&#10;g2a2q+fdSw8PDydezn6VMhMaDVJz2fk4W1tbLZDO5/nsl+7u7rZ8IuJF8D4/Pz+0uVu3v5jna3t7&#10;e2iTvYrsH0xNTbW+x/HxcWun+v1+DLWwOdU5a35Mkrbnw1p2+C5zPfVlyW+4O6U7b8Lj1gSPkwn5&#10;0tJS+1B0d8PKabJZZyl3D7oux98NQzY2NtqywZxiO+74uxfqyclJC96yHkHWoXpb5ycfwPJ1MrzI&#10;Ne4RMfTwf3h42D6Y+cBykezonBfKdUO8/H0+ZC8sLFxKRzNnceQ5zXOUnbDt7e3Wabh9+3b7ngeD&#10;QWxubo5tRPJ9yIen7hLL82YnjsrrP2tLpQxLu+/12dlZW9a5sLAw0UN8N8TtjlyOjoam3d3d1tHK&#10;naIqug8h8/PzsbOzMzQ7YVwneNzxd+sQZic94lUNg1yq1B0tz4flSR6wu7Puer1e+1rZaOVnIzu9&#10;XRsbG2OXLOboWneZR/6cu4q96bOTD8ZXaXt7OwaDQfs+szbIrVu3JjrHWX8h35/RXXGzfuPoqHj+&#10;fjAYxJMnT1qjn/eMHFypdgS6gwERr+8+251FOVpncJL7Y8rvM9/n/f392N7eLi9p2N3dHdo9N2f6&#10;XkYH6TrIB7Dd3d22VDvvmXl/6IZc3dm0GXZdJJedpuz4TRo+da//7mzlrLPZreOa12zu6vVNBKDr&#10;6+uxsrIytGw5a6TkA0zF48eP4zvf+U67T13W7NJvSncgJtug0Xao4tNPP433339/6L5xmcFQ9iPy&#10;OLu7xGWtxqx/272v5ZLmvP+NrtTJHx9//HF88MEHQ+3cVxkAylnCvV7vtbZs9B7VvadnnzFDmCzT&#10;EhETreD4pnTP4WgfL2L89ZMDoLkkMOLFgNzp6WmbuR3x4v6R72W+x6enp+1azYf1g4ODWFpaajsw&#10;ZmjVPdcZqGQfJ39uu/11jj3blu6Mlvx8Zz/yIjkDMst5pCxBkTPysn1M3VpS19nGxkZsbm62mYDd&#10;vnyWBbrIJOcn4vX7avZNL2MmdPbR8mvkj9XV1fL9L+vR57EvLS21Wc55zY2Tg+vLy8vtPpYB8OHh&#10;YczPz7fgJs/XwsLC0FLK66pb/qn77JHG9a+7z6+DwSA2NjZicXGxDQ7nzsxzc3ND99/BYBD7+/vt&#10;83V0dNTuuaM/V+T9JQdF87mm+9ozEa/S3m4nOW/84+Ra59GaBMfHx9ciZc2HiFxCeHp6OtTAVTsE&#10;+YHIRjGnmWej3W0sR5cmTVIT5W0ff47Q3rhxI+7fvx+Hh4ftOEdnGr3p+POGGxHtBpYjE2/7/OT/&#10;6y5vzbo2o9dvjoR+ldHb0TpS+eA5uhQ6O0tZGDTi8gpzLywsxOLiYpt1s7q62kZnug/iWewxO2mT&#10;FuZ/9uxZ3L59u9UsyO91kgfZ0WW+eX5ydmLeXLOzPFp4f1wnI4PenN0YEW10+rwC+llXLq/Hy3gY&#10;z/B5ZmamXbe5pHacccff/Xx1O3s5ArO6utpmvOX/zxGZST4b3SWtObsyQ6+sGZa6Gy5MTU1NdP1k&#10;pzfrN/Z6vaFwaWdnJ5aWltrIfs4+PO+h5Cp0g4BcHp3f9yTXZ3fzl6yzk21od5nx6PLQhYWF1sG/&#10;e/fua0tE37S886vKNqI74zS/Vs6ky0G1DBWz7Z+kg5v15vJzF/FqpvVl1KzKTlZ3eWi2S9/2WWwp&#10;l9vmfat7reSs6Ih4rX+W79lFum14tsl5LUyyXLRbeiFnKA4Gg1bPqBtaZPuagW7WSn2bztsIqBu4&#10;Ve//ORv/+fPnsbS0NPSajx8/Htro5TrK6yXrTXU3RhoNJ76O999/PyJeXGfZbmSbkvWEK7I/MTs7&#10;OzR7Y3Z2ts1szVlCGaZkG3b//v3Y399v12cOdnSXDeash3xY6w6sTDJTJFfudB8Wu+VCFhYWhjaH&#10;Ojk5abOlchOw7mSGnGW8srJyKYMsVTdv3mwDvBkO7u/vx9HRUdy+fXvs8eX9O+9BWUd3ZmYmDg8P&#10;Y2trq9VwXVhYaH2QbtiW1+7S0lLrH2U/I58/I171mfKYcvJHt6+YKwpyoDdtbm6248r3aJIledlX&#10;GG37I171S7N8Uvca6fV61z5gS/neZQ3ZrA0dMb5/Pe78ZF4wOjFn0v7HOHNzc21yQvc5oTtzsWJp&#10;aam1w9nW7u/vTzxDrvt83x1QzOt6dJAg+2pfZeO4q9SdNJDvfTe8nuQZKmfiz83NtVUWEdE2ysgl&#10;2NmuZSi5uLjY3pO8v3eX4V/G/TXbp+xHd58fsn81E3F+ovdVgojuv80b2nUI2CLitdkD3Q/aZY24&#10;dW/EF3UqRs/pJA/Jb/v4Rx8Au19v9Cb3puM/70Lt/t+3eX7O+3+j56W75LN7Y5p0uUz312/6UHZn&#10;bI1+3aqzs7O2FHRpaandHEYfsibdrGDUeQU7J735dL/n0WspA9d8vdHXnKSR6I52pdHvsdugdWfm&#10;XZbzwqZJP3uTHH/qfja6MyciYmgnnu4MlnGNVPdrdXfiSpNe32/SHeVO3Y5U93u6DktfLtKdjRcx&#10;2fU5OtPxTX/fvR5HO2Ddc57v52XVGxs9592vlX/X/ZyOnoNxzpuleN6Mh68rr/OcgZWv/1U6addd&#10;zobJ96ZbXL/7ENntU03aNnbb4dFrYdL3uVusOH+f95H8u+41cJkjxZM676H1MtuA8853Bmw5m3x6&#10;evq1XVwzjBy9T2Qg9La9qe9z2ffi7nXW3cWtqnuNvum+8qZnlTfNNO+e9/z77rHm53DS63f0HjR6&#10;jG9qA8/7Xrrn8aoDtohX31t3cPSrFKkfPTfd/sd5s3zO64N0a+N135PR92f0Ojjv/nZefyxieKfl&#10;7szucc67/0UMv4/f5jaqu7y6u6JidAngRf8/4uLz87Y3Sjzvc3yZbdPoKoavsgQ1r7Vx9StHn6u+&#10;LfK4u23PV32/u+ele28Y/ZzmqpmIV9dbvif5jNv92pdxf+3eI0bfl/y767MNKAAAfAvkzNzuTJlc&#10;ot9dLnR0dNRm1uRMp+4KAL6eScrZAMBVELIBAMBXMFo2olsvsFtnKOsydWuqnreDOJfrutWHBuD/&#10;DiEbAAB8RTMzM7GxsRHLy8tDS1ByE6Sjo6O2ZDCXwwl/LofzCMB19e1Z3AsAANfAwcFB2/AodzR/&#10;/Phxq6uXu6zmTrGfffZZ7OzsXEpRb8br7iZ43g8AeFvMZAMAgK+gW4/t9PQ0fvzjH8df/MVfDO16&#10;mebn5+P27dtxdHQUm5ubV3XIv1DGzWQz0w2Aq2IoBwAAvoKNjY2IeLED+MzMTAwGg9jd3Y3Dw8Po&#10;9/ttF7upqak4OjqKL7/8sgVs13235W+D3P3wTT8A4KoI2QAA4Cu4d+9eREQLzhYXF9vfzc3NxcHB&#10;QURE3Lp1q/358vJyTE1N2fkSAH6BCdngCvV6vTg8PBzalSxHYLPDfnJyEvPz89Hv9+P09DSmp6fj&#10;+PhYTRGAa6zX68XR0VHMzc213w8Gg1hYWGhLCQeDQSwtLbVAZn9/P3q9Xuzt7V3ZcTOZ/f39iIhY&#10;XV2NwWDQfj81NRXHx8ft3z1//rz9emdnJwaDQdtddH5+Pqanp2NhYSEiXsyKW15ejqOjo2/q27i2&#10;+v1+9Pv9GAwG30gomV8nvy78IsvZtA8ePIiIaNd8zsDNP8v72tzcXBwdHZklChPylA5XKB+4pqen&#10;4+TkJCKi/by3tze0pCRDtbOzs/ZvALiejo+P4+joKKanp1vAFhFDAcrx8fHQoMn8/Hz0er1YWlq6&#10;kmNmcvmweXR0FP1+P2ZmZtqP3EV03HLG09PTODs7i93d3fa6+/v7cXh4eCXfE/B/Q95zvvzyy5if&#10;n4/5+fmIeHFPun//fty5cydu3boVMzMvyrefnZ21wQMzcWE8IRtcoXyw6nao7969GwsLC/Hee++1&#10;kaV8KJudnY3p6ek26w2A6ykL4w8Gg5ifn4+VlZWIiFhYWIi5ubn28LK4uNgecHLHyo8//vjKjpvJ&#10;5IyPmZmZ6PV6LVg7OTlps6Iu+jE1NdWuiYiIpaWlmJ2djX6/H6urq1f1bQH/BywuLsbCwkIMBoOY&#10;mZlpzxmHh4fx+PHjWF9fj2fPnrVB/enp6aEVNsDFhGxwhXZ2diIihpYTZeHkjz/+OM7Oztq/PTs7&#10;e21JKQDXU7/fjx/+8Iexu7sbGxsb8eGHH8bU1FQcHBy0GcwRL2YS7O3txe7ubpsR9d57713x0TOJ&#10;fr8fs7OzMTU1FWdnZ21grN/vtwGxN/2YnZ2Nra2tiIj4kz/5k9jZ2YnDw8P48MMPr/JbAv4P+O3f&#10;/u3Y3NyMk5OT+Lu/+7v253Nzc3Hv3r1YW1uLDz74IBYXF6Pf78f29nYra5DPLMCbCdngCi0vL0fE&#10;q6nXuXw0IuLOnTuxtLQUU1NTry03Oj09bY0dANdPr9eLubm5ODk5id3d3RgMBnHz5s2IiNje3m4z&#10;me/duxeLi4uxtLTU2oQMX7i+9vb24uDgIHq9XpvZcfv27YiIWFlZibOzswt/dOu29fv92N3djdPT&#10;06HZbQBvw9nZWSwsLMTJyUmrG3nr1q04OzuLp0+fxvr6enz88cftHre0tNQGhjx/wHhCNrhiWQh5&#10;eXk5BoNBa+y2t7fbg9ns7Gzs7+8P7WLWLU4KwPXy2WefRcSL5aF3796N2dnZFqxNT0/HwcFBTE9P&#10;x87OTnz22WetyDvfDouLi2351MbGRjx//rwtAd7e3p7oNXKZ6crKSiwtLbUlxs+ePXtrxw3wxRdf&#10;RMSLlTGPHj2K1dXV2Nrain6/HwsLC/HOO+/ErVu32uzcXq/XlpdaLgrjTQ306ODK7O/vt5kN/X5/&#10;aHODg4ODVvz6yZMncefOndaBz1kOt27duoKj5psyboczO8zyi+wX4frv9/uxubkZa2trcXJyEoeH&#10;h222Wv79YDCI6enpOD09jX6/bynOt8T6+nr0+/24d+9e+7P9/f2YmZmZ6D3MNn97ezvm5uZibm4u&#10;1tfX486dO+quxqvPf5bHeNtlMrorCiK+HfcXqNrb24vFxcXY3t6O5eXlVlfy+Pg4Dg4O4u7du3F4&#10;eBinp6cxNTXVBhaAi2lB4ArdvHkzTk9PWxHkvb29OD4+junp6VhaWmpbZ9+6dauNHB0cHMTKyoqA&#10;DeAaOzo6iqmpqbaEsLtpzdHRURweHraZTFl8em5uLo6Ojsxo+xZYW1sbCkwPDw/j5s2bMTs7297D&#10;i35km76wsBALCwvR6/ViZWWlBa4Ab8vBwUGcnJy0AYHp6emhna8XFxdbO5TPJBmw2f0YxjOTDeCa&#10;+kWYyQNfl+sfeJNx94dx3D/4v0z7Cm+XTxAAAAAAFM1c9QEAcL63XYMGrjPXP/Am7g/w9fn8wNtl&#10;JhsAAAAAFKnJBgAAAABFZrIBAAAAQJGQDQAAAACKhGwAAAAAUCRkAwAAAIAiIRsAAAAAFAnZAAAA&#10;AKBIyAYAAAAARUI2AAAAACgSsgEAAABAkZANAAAAAIqEbAAAAABQJGQDAAAAgCIhGwAAAAAUCdkA&#10;AAAAoEjIBgAAAABFQjYAAAAAKBKyAQAAAECRkA0AAAAAioRsAAAAAFAkZAMAAACAIiEbAAAAABQJ&#10;2QAAAACgSMgGAAAAAEVCNgAAAAAoErIBAAAAQJGQDQAAAACKhGwAAAAAUCRkAwAAAIAiIRsAAAAA&#10;FAnZAAAAAKBIyAYAAAAARUI2AAAAACgSsgEAAABAkZANAAAAAIqEbAAAAABQJGQDAAAAgCIhGwAA&#10;AAAUCdkAAAAAoEjIBgAAAABFQjYAAAAAKBKyAQAAAECRkA0AAAAAioRsAAAAAFAkZAMAAACAIiEb&#10;AAAAABQJ2QAAAACgSMgGAAAAAEVCNgAAAAAoErIBAAAAQJGQDQAAAACKhGwAAAAAUCRkAwAAAIAi&#10;IRsAAAAAFAnZAAAAAKBIyAYAAAAARUI2AAAAACgSsgEAAABAkZANAAAAAIqEbAAAAABQJGQDAAAA&#10;gCIhGwAAAAAUCdkAAAAAoEjIBgAAAABFQjYAAAAAKBKyAQAAAECRkA0AAAAAioRsAAAAAFAkZAMA&#10;AACAIiEbAAAAABQJ2QAAAACgSMgGAAAAAEVCNgAAAAAoErIBAAAAQJGQDQAAAACKhGwAAAAAUCRk&#10;AwAAAIAiIRsAAAAAFAnZAAAAAKBIyAYAAAAARUI2AAAAACgSsgEAAABAkZANAAAAAIqEbAAAAABQ&#10;JGQDAAAAgCIhGwAAAAAUCdkAAAAAoEjIBgAAAABFQjYAAAAAKBKyAQAAAECRkA0AAAAAioRsAAAA&#10;AFAkZAMAAACAIiEbAAAAABQJ2QAAAACgSMgGAAAAAEVCNgAAAAAoErIBAAAAQJGQDQAAAACKhGwA&#10;AAAAUCRkAwAAAIAiIRsAAAAAFAnZAAAAAKBIyAYAAAAARUI2AAAAACgSsgEAAABAkZANAAAAAIqE&#10;bAAAAABQJGQDAAAAgCIhGwAAAAAUCdkAAAAAoEjIBgAAAABFQjYAAAAAKBKyAQAAAECRkA0AAAAA&#10;ioRsAAAAAFAkZAMAAACAIiEbAAAAABQJ2QAAAACgSMgGAAAAAEVCNgAAAAAoErIBAAAAQJGQDQAA&#10;AACKhGwAAAAAUCRkAwAAAIAiIRsAAAAAFAnZAAAAAKBIyAYAAAAARUI2AAAAACgSsgEAAABAkZAN&#10;AAAAAIqEbAAAAABQJGQDAAAAgCIhGwAAAAAUCdkAAAAAoEjIBgAAAABFQjYAAAAAKBKyAQAAAECR&#10;kA0AAAAAioRsAAAAAFAkZAMAAACAIiEbAAAAABQJ2QAAAACgSMgGAAAAAEVCNgAAAAAoErIBAAAA&#10;QJGQDQAAAACKhGwAAAAAUCRkAwAAAIAiIRsAAAAAFAnZAAAAAKBIyAYAAAAARUI2AAAAACgSsgEA&#10;AABAkZANAAAAAIqEbAAAAABQJGQDAAAAgCIhGwAAAAAUCdkAAAAAoEjIBgAAAABFQjYAAAAAKBKy&#10;AQAAAECRkA0AAAAAioRsAAAAAFAkZAMAAACAIiEbAAAAABQJ2QAAAACgSMgGAAAAAEVCNgAAAAAo&#10;ErIBAAAAQJGQDQAAAACKhGwAAAAAUCRkAwAAAIAiIRsAAAAAFAnZAAAAAKBIyAYAAAAARUI2AAAA&#10;ACgSsgEAAABAkZANAAAAAIqEbAAAAABQJGQDAAAAgCIhGwAAAAAUCdkAAAAAoEjIBgAAAABFQjYA&#10;AAAAKBKyAQAAAECRkA0AAAAAioRsAAAAAFAkZAMAAACAIiEbAAAAABQJ2QAAAACgSMgGAAAAAEVC&#10;NgAAAAAoErIBAAAAQJGQDQAAAACKhGwAAAAAUCRkAwAAAIAiIRsAAAAAFAnZAAAAAKBIyAYAAAAA&#10;RUI2AAAAACgSsgEAAABAkZANAAAAAIqEbAAAAABQJGQDAAAAgCIhGwAAAAAUCdkAAAAAoEjIBgAA&#10;AABFQjYAAAAAKBKyAQAAAECRkA0AAAAAioRsAAAAAFAkZAMAAACAIiEbAAAAABQJ2QAAAACgSMgG&#10;AAAAAEVCNgAAAAAoErIBAAAAQJGQDQAAAACKhGwAAAAAUCRkAwAAAIAiIRsAAAAAFAnZAAAAAKBI&#10;yAYAAAAARUI2AAAAACgSsgEAAABAkZANAAAAAIqEbAAAAABQJGQDAAAAgCIhGwAAAAAUCdkAAAAA&#10;oEjIBgAAAABFQjYAAAAAKBKyAQAAAECRkA0AAAAAioRsAAAAAFAkZAMAAACAIiEbAAAAABQJ2QAA&#10;AACgSMgGAAAAAEVCNgAAAAAoErIBAAAAQJGQDQAAAACKhGwAAAAAUCRkAwAAAIAiIRsAAAAAFAnZ&#10;AAAAAKBIyAYAAAAARUI2AAAAACgSsgEAAABAkZANAAAAAIqEbAAAAABQJGQDAAAAgCIhGwAAAAAU&#10;CdkAAAAAoEjIBgAAAABFQjYAAAAAKBKyAQAAAECRkA0AAAAAioRsAAAAAFAkZAMAAACAIiEbAAAA&#10;ABQJ2QAAAACgSMgGAAAAAEVCNgAAAAAoErIBAAAAQJGQDQAAAACKhGwAAAAAUCRkAwAAAIAiIRsA&#10;AAAAFAnZAAAAAKBIyAYAAAAARUI2AAAAACgSsgEAAABAkZANAAAAAIqEbAAAAABQJGQDAAAAgCIh&#10;GwAAAAAUCdkAAAAAoEjIBgAAAABFQjYAAAAAKBKyAQAAAECRkA0AAAAAioRsAAAAAFAkZAMAAACA&#10;IiEbAAAAABQJ2QAAAACgSMgGAAAAAEVCNgAAAAAoErIBAAAAQJGQDQAAAACKhGwAAAAAUCRkAwAA&#10;AIAiIRsAAAAAFAnZAAAAAKBIyAYAAAAARUI2AAAAACgSsgEAAABAkZANAAAAAIqEbAAAAABQJGQD&#10;AAAAgCIhGwAAAAAUCdkAAAAAoEjIBgAAAABFQjYAAAAAKBKyAQAAAECRkA0AAAAAioRsAAAAAFAk&#10;ZAMAAACAIiEbAAAAABQJ2QAAAACgSMgGAAAAAEVCNgAAAAAoErIBAAAAQJGQDQAAAACKhGwAAAAA&#10;UCRkAwAAAIAiIRsAAAAAFAnZAAAAAKBIyAYAAAAARUI2AAAAACgSsgEAAABAkZANAAAAAIqEbAAA&#10;AABQJGQDAAAAgCIhGwAAAAAUCdkAAAAAoEjIBgAAAABFQjYAAAAAKBKyAQAAAECRkA0AAAAAioRs&#10;AAAAAFAkZAMAAACAIiEbAAAAABQJ2QAAAACgSMgGAAAAAEVCNgAAAAAoErIBAAAAQJGQDQAAAACK&#10;hGwAAAAAUCRkAwAAAIAiIRsAAAAAFAnZAAAAAKBIyAYAAAAARUI2AAAAACgSsgEAAABAkZANAAAA&#10;AIqEbAAAAABQJGQDAAAAgCIhGwAAAAAUCdkAAAAAoEjIBgAAAABFQjYAAAAAKBKyAQAAAECRkA0A&#10;AAAAioRsAAAAAFAkZAMAAACAIiEbAAAAABQJ2QAAAACgSMgGAAAAAEVCNgAAAAAoErIBAAAAQJGQ&#10;DQAAAACKhGwAAAAAUCRkAwAAAIAiIRsAAAAAFAnZAAAAAKBIyAYAAAAARUI2AAAAACgSsgEAAABA&#10;kZANAAAAAIqEbAAAAABQJGQDAAAAgCIhGwAAAAAUCdkAAAAAoEjIBgAAAABFQjYAAAAAKBKyAQAA&#10;AECRkA0AAAAAioRsAAAAAFAkZAMAAACAIiEbAAAAABQJ2QAAAACgSMgGAAAAAEVCNgAAAAAoErIB&#10;AAAAQJGQDQAAAACKhGwAAAAAUCRkAwAAAIAiIRsAAAAAFAnZAAAAAKBIyAYAAAAARUI2AAAAACgS&#10;sgEAAABAkZANAAAAAIqEbAAAAABQJGQDAAAAgCIhGwAAAAAUCdkAAAAAoEjIBgAAAABFQjYAAAAA&#10;KBKyAQAAAECRkA0AAAAAioRsAAAAAFAkZAMAAACAIiEbAAAAABQJ2QAAAACgSMgGAAAAAEVCNgAA&#10;AAAoErIBAAAAQJGQDQAAAACKhGwAAAAAUCRkAwAAAIAiIRsAAAAAFAnZAAAAAKBIyAYAAAAARUI2&#10;AAAAACgSsgEAAABAkZANAAAAAIqEbAAAAABQJGQDAAAAgCIhGwAAAAAUCdkAAAAAoEjIBgAAAABF&#10;QjYAAAAAKBKyAQAAAECRkA0AAAAAioRsAAAAAFAkZAMAAACAIiEbAAAAABQJ2QAAAACgSMgGAAAA&#10;AEVCNgAAAAAoErIBAAAAQJGQDQAAAACKhGwAAAAAUCRkAwAAAIAiIRsAAAAAFAnZAAAAAKBIyAYA&#10;AAAARUI2AAAAACgSsgEAAABAkZANAAAAAIqEbAAAAABQJGQDAAAAgCIhGwAAAAAUCdkAAAAAoEjI&#10;BgAAAABFQjYAAAAAKBKyAQAAAECRkA0AAAAAioRsAAAAAFAkZAMAAACAIiEbAAAAABQJ2QAAAACg&#10;SMgGAAAAAEVCNgAAAAAoErIBAAAAQJGQDQAAAACKhGwAAAAAUCRkAwAAAIAiIRsAAAAAFAnZAAAA&#10;AKBIyAYAAAAARUI2AAAAACgSsgEAAABAkZANAAAAAIqEbAAAAABQJGQDAAAAgCIhGwAAAAAUCdkA&#10;AAAAoEjIBgAAAABFQjYAAAAAKBKyAQAAAECRkA0AAAAAioRsAAAAAFAkZAMAAACAIiEbAAAAABQJ&#10;2QAAAACgSMgGAAAAAEVCNgAAAAAoErIBAAAAQJGQDQAAAACKhGwAAAAAUCRkAwAAAIAiIRsAAAAA&#10;FAnZAAAAAKBIyAYAAAAARUI2AAAAACgSsgEAAABAkZANAAAAAIqEbAAAAABQJGQDAAAAgCIhGwAA&#10;AAAUCdkAAAAAoEjIBgAAAABFQjYAAAAAKBKyAQAAAECRkA0AAAAAioRsAAAAAFAkZAMAAACAIiEb&#10;AAAAABQJ2QAAAACgSMgGAAAAAEVCNgAAAAAoErIBAAAAQJGQDQAAAACKhGwAAAAAUCRkAwAAAIAi&#10;IRsAAAAAFAnZAAAAAKBIyAYAAAAARUI2AAAAACgSsgEAAABAkZANAAAAAIqEbAAAAABQJGQDAAAA&#10;gCIhGwAAAAAUCdkAAAAAoEjIBgAAAABFQjYAAAAAKBKyAQAAAECRkA0AAAAAioRsAAAAAFAkZAMA&#10;AACAIiEbAAAAABQJ2QAAAACgSMgGAAAAAEVCNgAAAAAoErIBAAAAQJGQDQAAAACKhGwAAAAAUCRk&#10;AwAAAIAiIRsAAAAAFAnZAAAAAKBIyAYAAAAARUI2AAAAACgSsgEAAABAkZANAAAAAIqEbAAAAABQ&#10;JGQDAAAAgCIhGwAAAAAUCdkAAAAAoEjIBgAAAABFQjYAAAAAKBKyAQAAAECRkA0AAAAAioRsAAAA&#10;AFAkZAMAAACAIiEbAAAAABQJ2QAAAACgSMgGAAAAAEVCNgAAAAAoErIBAAAAQJGQDQAAAItSk6sA&#10;AAurSURBVACKhGwAAADA/2/HjgUAAAAABvlbD2JvYQRMkg0AAAAAJskGAAAAAJNkAwAAAIBJsgEA&#10;AADAJNkAAAAAYJJsAAAAADBJNgAAAACYJBsAAAAATJINAAAAACbJBgAAAACTZAMAAACASbIBAAAA&#10;wCTZAAAAAGCSbAAAAAAwSTYAAAAAmCQbAAAAAEySDQAAAAAmyQYAAAAAk2QDAAAAgEmyAQAAAMAk&#10;2QAAAABgkmwAAAAAMEk2AAAAAJgkGwAAAABMkg0AAAAAJskGAAAAAJNkAwAAAIBJsgEAAADAJNkA&#10;AAAAYJJsAAAAADBJNgAAAACYJBsAAAAATJINAAAAACbJBgAAAACTZAMAAACASbIBAAAAwCTZAAAA&#10;AGCSbAAAAAAwSTYAAAAAmCQbAAAAAEySDQAAAAAmyQYAAAAAk2QDAAAAgEmyAQAAAMAk2QAAAABg&#10;kmwAAAAAMEk2AAAAAJgkGwAAAABMkg0AAAAAJskGAAAAAJNkAwAAAIBJsgEAAADAJNkAAAAAYJJs&#10;AAAAADBJNgAAAACYJBsAAAAATJINAAAAACbJBgAAAACTZAMAAACASbIBAAAAwCTZAAAAAGCSbAAA&#10;AAAwSTYAAAAAmCQbAAAAAEySDQAAAAAmyQYAAAAAk2QDAAAAgEmyAQAAAMAk2QAAAABgkmwAAAAA&#10;MEk2AAAAAJgkGwAAAABMkg0AAAAAJskGAAAAAJNkAwAAAIBJsgEAAADAJNkAAAAAYJJsAAAAADBJ&#10;NgAAAACYJBsAAAAATJINAAAAACbJBgAAAACTZAMAAACASbIBAAAAwCTZAAAAAGCSbAAAAAAwSTYA&#10;AAAAmCQbAAAAAEySDQAAAAA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JBsAAAAATJINAAAAACbJBgAA&#10;AACTZAMAAACASbIBAAAAwCTZAAAAAGCSbAAAAAAwSTYAAAAAmCQbAAAAAEySDQAAAAAmyQYAAAAA&#10;k2QDAAAAgEmyAQAAAMAk2QAAAABgkmwAAAAAMEk2AAAAAJgkGwAAAABMkg0AAAAAJskGAAAAAJNk&#10;AwAAAIBJsgEAAADAJNkAAAAAYJJsAAAAADBJNgAAAACYJBsAAAAATJINAAAAACbJBgAAAACTZAMA&#10;AACASbIBAAAAwCTZAAAAAGCSbAAAAAAwSTYAAAAAmCQbAAAAAEySDQAAAAAmyQYAAAAAk2QDAAAA&#10;gEmyAQAAAMAk2QAAAABgkmwAAAAAMEk2AAAAAJgkGwAAAABMkg0AAAAAJskGAAAAAJNkAwAAAIBJ&#10;sgEAAADAJNkAAAAAYJJsAAAAADBJNgAAAACYJBsAAAAATJINAAAAACbJBgAAAACTZAMAAACASbIB&#10;AAAAwCTZAAAAAGCSbAAAAAAwSTYAAAAAmCQbAAAAAEySDQAAAAAmyQYAAAAAk2QDAAAAgEmyAQAA&#10;AMAk2QAAAABgkmwAAAAAMEk2AAAAAJgkGwAAAABMkg0AAAAAJskGAAAAAJNkAwAAAIBJsgEAAADA&#10;JNkAAAAAYJJsAAAAADBJNgAAAACYJBsAAAAATJINAAAAACbJBgAAAACTZAMAAACASbIBAAAAwCTZ&#10;AAAAAGCSbAAAAAAwSTYAAAAAmCQbAAAAAEySDQAAAAAmyQYAAAAAk2QDAAAAgEmyAQAAAMAk2QAA&#10;AABgkmwAAAAAMEk2AAAAAJgkGwAAAABMkg0AAAAAJskGAAAAAJNkAwAAAIBJsgEAAADAJNkAAAAA&#10;YJJsAAAAADBJNgAAAACYJBsAAAAATJINAAAAACbJBgAAAACTZAMAAACASbIBAAAAwCTZAAAAAGCS&#10;bAAAAAAwSTYAAAAAmCQbAAAAAEySDQAAAAAmyQYAAAAAk2QDAAAAgEmyAQAAAMAk2QAAAABgkmwA&#10;AAAAMEk2AAAAAJgkGwAAAABMkg0AAAAAJskGAAAAAJNkAwAAAIBJsgEAAADAJNkAAAAAYJJsAAAA&#10;ADBJNgAAAACYJBsAAAAATJINAAAAACbJBgAAAACTZAMAAACASbIBAAAAwCTZAAAAAGCSbAAAAAAw&#10;STYAAAAAmCQbAAAAAEySDQAAAAAmyQYAAAAAk2QDAAAAgEmyAQAAAMAk2QAAAABgkmwAAAAAMEk2&#10;AAAAAJgkGwAAAABMkg0AAAAAJskGAAAAAJNkAwAAAIBJsgEAAADAJNkAAAAAYJJsAAAAADBJNgAA&#10;AACYJBsAAAAATJINAAAAACbJBgAAAACTZAMAAACASbIBAAAAwCTZAAAAAGCSbAAAAAAwSTYAAAAA&#10;mCQbAAAAAEySDQAAAAAmyQYAAAAAk2QDAAAAgEmyAQAAAMAk2QAAAABgkmwAAAAAMEk2AAAAAJgk&#10;GwAAAABMkg0AAAAAJskGAAAAAJNkAwAAAIBJsgEAAADAJNkAAAAAYJJsAAAAADBJNgAAAACYJBsA&#10;AAAATJINAAAAACbJBgAAAACTZAMAAACASbIBAAAAwCTZAAAAAGCSbAAAAAAwSTYAAAAAmCQbAAAA&#10;AEySDQAAAAAmyQYAAAAAk2QDAAAAgEmyAQAAAMAk2QAAAABgkmwAAAAAMEk2AAAAAJgkGwAAAABM&#10;kg0AAAAAJskGAAAAAJNkAwAAAIBJsgEAAADAJNkAAAAAYJJsAAAAADBJNgAAAACYJBsAAAAATJIN&#10;AAAAACbJBgAAAACTZAMAAACASbIBAAAAwCTZAAAAAGCSbAAAAAAwSTYAAAAAmCQbAAAAAEySDQAA&#10;AAAmyQYAAAAAk2QDAAAAgEmyAQAAAMAk2QAAAABgkmwAAAAAMEk2AAAAAJgkGwAAAABMkg0AAAAA&#10;JskGAAAAAJNkAwAAAIBJsgEAAADAJNkAAAAAYJJsAAAAADBJNgAAAACYJBsAAAAATJINAAAAACbJ&#10;BgAAAACTZAMAAACASbIBAAAAwCTZAAAAAGCSbAAAAAAwSTYAAAAAmCQbAAAAAEySDQAAAAAmyQYA&#10;AAAAk2QDAAAAgEmyAQAAAMAk2QAAAABgkmwAAAAAMEk2AAAAAJgkGwAAAABMkg0AAAAAJskGAAAA&#10;AJNkAwAAAIBJsgEAAADAJNkAAAAAYJJsAAAAADBJNgAAAACYJBsAAAAATJINAAAAACbJBgAAAACT&#10;ZAMAAACASbIBAAAAwCTZAAAAAGCSbAAAAAAwSTYAAAAAmCQbAAAAAEySDQAAAAAmyQYAAAAAk2QD&#10;AAAAgEmyAQAAAMAk2QAAAABgkmwAAAAAMAXYWdxA+hR6rQAAAABJRU5ErkJgglBLAwQKAAAAAAAA&#10;ACEAZluJ+eQVAQDkFQEAFQAAAGRycy9tZWRpYS9pbWFnZTIwLnBuZ4lQTkcNChoKAAAADUlIRFIA&#10;AATWAAAFeAgGAAAAbBRQlQAAAAZiS0dEAP8A/wD/oL2nkwAAAAlwSFlzAAAOxAAADsQBlSsOGwAA&#10;IABJREFUeJzsnVmsJFd9/7+1d3X13n1n7uwzZjGGEMIDj0mkKA8hkaLoj4SRwI5N4uDYGBMwtsc2&#10;nnjAC16AgInZrCBDEuQQESkRTzyQRFEi8RIpRoqN7dnv3KVvr7Uvff4Pnd/vVt07c7vNzHgWn4/U&#10;mr493VXV1adOnfM9v9/3pwghBCSSqxQhBBRFwWQyQZqmME0TSZLg2WefxWc+8xkAgGEYSJIEmqYh&#10;yzL+7D333IOnnnrqsm5fcm0jhEAURSiVSgCAJElgGAYee+wxPPjgg1AUBYqioFQqIY5jpGkKx3Hg&#10;eR7+5E/+BN/97ncv8zeQSK5cvvOd7+DOO+8EML3WsiyDpmn4xCc+gWeffbbw3jAMkWUZbNuGqqqI&#10;4xi6rl/Q/lVVvaDPX2p+9KMf4aabboKiKADA9zJN05AkCXRdx4c+9CG88MILAIDJZAJVVflfiUQi&#10;kUgkEsl8yJGTRCKRXCJINAOmotry8jKEEGg0Gti/fz+EEJhMJoiiCIZhAAA8zwMAtNvty3bcEsnV&#10;gKqqyLKMFzSEEEjTFN1uF91uF4PBAFEUAQBKpRIcx2HB6EJFNYlEIpFIJBKJhJAjS4lEIrlEDIdD&#10;KIqCWq0GwzCwuLgIRVGwurqKkydPol6vcyRNEAQAgE6ng9FohF6vd5mPXiK5sqlUKgCmkVaTyYRf&#10;37VrFzqdzpb3p2mKLMug6zo0TSt8RiKRSCQSiUQi+VWRwppEIpFcIiqVCjRNQxiGePbZZ/G5z30O&#10;uq5DVVWUy2UMh0OOoLFtGx/72Mfwta99DWmasmggkUjOzWAw4LRFx3EQhiGSJMGpU6ewvr7OqY/l&#10;chnlchm6rkPXdQRBgMlkAtu2L/dXkEgkEolEIpFcA0hhTSKRSC4RmqYBALIsg2EY7O/keR7iOIaq&#10;qiiVSvB9H0EQQAiBUqmEKIowGAzQaDQu8zeQSK5c6HqaTCYYj8cApumhe/fu3TaVmgQ1GbEmkUgk&#10;EolEIrkYSI81iUQiuUScPHkSAOA4DkzTRBAE8DwPuq7j0KFDUBQFvu8DAEzThOM4AKYpa1JUk0i2&#10;x7Is9iYkKpUK4jjG0tISVlZW2GMtTVO4rst/SyQSiUQikUgkFwsprEkkEsklYv/+/QCAfr+POI7h&#10;OA4sy0Kapjh27BhHsgFTM/U0TZEkSaG6rEQiOTcrKyvIsgyWZaFSqWBhYQGj0QjPPfccfuM3fgPX&#10;XXcdHnjgAZw4cQK6rqNSqcCyLCRJgsFgcLkPXyKRSCQSiURyjSCFNYlEIrlEDIdDANOItVKphCAI&#10;OGKmVqsBmKalaZrG6aCGYaBWq8nIGolkBrt27YJlWYiiCK7rwvd9KIoCAOj1evw3+RVGUcQVeGVE&#10;qEQikUgkEonkYqEmSQJgmiZBVekAwPM8/pv+zVepy7+XJoT0PE1TAMD6+jqyLNv2QeSjNHzfhxAC&#10;APhfSpcCir4o9BkhBO8XAOI4RpIkhdfy+8pvIwxD3n6WZXBdl8/JLOj8AdNBe/4z+YlxfnU8/91m&#10;nZ95jn/zvvLnah7CMAQw/b60XXrNdV1+zfM8Pt/5/6f9d7vdwvelCmzbPYQQvP38d11bW+PncRwj&#10;juPCd6XvqygKXnvtNaiqCkVReHuboxOAaaodGcUfOnQIS0tLfD7z+yWvHvp3FkmSQFEUlEolAODo&#10;ifxvkiTJljY8z+9P5xmYijR0Hjb/C0zbE7UtAIXrS3J5qNfrSJIEpmnCsixMJhOe+CdJgna7jdFo&#10;BE3ToGka2u02Tp06BWDajuYh30bos5PJhF+n9p2/poIgmLt9b0f++qV7wPr6OoCNPomi9QBgdXW1&#10;8FnP8/hv13XZVD7fvyVJUrjfxHF8zmgj13W33C/muf/k95W/Rjf352maIk1Tvs7y157kV4N8BYHp&#10;70D3E2Dj3jIajbZ8LkkSxHGM1157DXv37uXXTdPk5/S7mqbJfa1lWbAsiwXvWVBhBFVV4ft+4W9V&#10;VfnYz549y59ZXl7m7zar/dF3y7Ks0J7y1yqwtV1uJt/X0zEFQYAwDBFFERd38H0f1WqVv4tEIpFI&#10;JBKJ5OKg5tOQNE3jSRFFWNx1113YtWsXarUa2u02FEWBbdv44he/iF6vxyIGDWgNw4Cu6wjDED/+&#10;8Y9RKpW2fSiKAkVRYJomnnjiCQBAuVyGoijIsownVDQZBaaCBw0kKdLjkUceQaPRgKIo0DQNlmWh&#10;3W7DMAwoisLCi6Io2Lt3L5566ikegJqmiXK5PD0hqgpd13nbs8gPhi3L4s/S391uF1mWoVQq8UBW&#10;URQsLS3hq1/96szzM+v4h8MhT6CjKEIQBPxdzjUh2Q6qVtjv93H48GGYpolGo8FtY//+/Th69ChG&#10;oxFKpRLiOEalUkEQBHjmmWfwtre9jc9/s9nkNjTr+913331YWVkp/MadTgfAdDKrKErBR4fO82Qy&#10;wZe//GXccMMNMAyDhbNarYZPfepThYk2UBQBjh07hp/85CewLAumaXIbfPe7342jR4/Cdd25qjLS&#10;sQghePITRRGb05OoQVUgx+MxHnnkEbTbbTau3+5Rr9ehaRpUVcWBAwdw9OhRDIdDmKaJLMtgmiZP&#10;+Kl9UJucp/1KLj0k+pOQRe0qCAKsr6/jpptuwokTJ9Dv9/Hkk09i3759AOYT9kmgXVpawnPPPYf3&#10;v//9KJfL0DQNjuNAURR8+tOfRhiGaDabAKYLJLquo1qtXvB3o74JmIod3/ve9/DOd74TmqZxFcYD&#10;Bw7gnnvuQRAEfAz0WTKRp76EzOiFEEiSBEII7gNJhDNNkz+XX3yoVCoYDAZ4+umnsbi4yGL3rPvP&#10;Lbfcwmm5+f6C7mV0r6GKktRP5UUcya+GbduFPlJV1cLvmf8XmP7eTz/9NGq1GhzHwVe+8hW8/PLL&#10;/P/5Pp/ayNe+9jX8+q//Ov92iqJgz549uPHGG2ceXxiGLELT7w9Mr90gCPhYm80mfN/Ht7/9bbz3&#10;ve9FtVpFs9mc2f7a7TY0TUOlUsHtt9+OEydOAADf7waDAcIwLLQ1IQTf64fDITzP474+SRL87d/+&#10;LRYXF1Eul3H06FEWsElMdF2Xr02JRCKRSCQSycVBd10XYRii0+mwkEK4rou9e/diOBzCMAzU63UW&#10;chzHQavVQhzHhUEfDQjH4zFeeumlmZPDhYUFrK2twbIsHmTT4FfTNB78bTYozg8kSUiiiZdt2/A8&#10;D2EYsm8RiXWu62J1dRVnzpxh8Y4mShSxZRgGR03MGnzmzcbzK9GapsEwDBaINE2D67rQdR2lUgmO&#10;4yCO45nnZ9bx1+v1wvtpe/NGK+UjQYIggG3baDabOHDgAE/a6dHr9TAajTiFLR+JY9v2lki5eSM6&#10;2u02du7ciclkgm63i0ajgTAMUSqVkCQJVFVFEARIkoQn7PlqizQxo8kCCYrUtvLnxjRNPq7BYFAQ&#10;n5IkQbfbRZqmLErkJ9rnQtM0jiAwDIO3ret64TijKEK5XEa1WoWmaRiNRvzbbge1RWAasTYej/k3&#10;j+MYtm0jDEOObqJIDoqAklxeoihi4TbfNyqKgmq1ivF4jN27d2NxcZE/47ouSqXSXBNfVVVh2zaL&#10;CLQwAoCrjVYqFY6mBIBWq8Upchc6uY6iCHEco1Qq8YSfIpvpWhuPx+j3+3yMaZrC8zyUy2U+JxRV&#10;5LouPM+Dbduo1+vcl5ZKJYzHY44YovdrmsZt3jRNNJtNFvsNwyhEo56PXbt24dChQwCmQmUURVyd&#10;FdiIPKLrOUmSuaMJJbNJ05T7q1KpVLh3RVEEXdd5oYMWbcIwhG3bHAFJqdMUnZUvCuJ5Hv9mlmVh&#10;NBrxYtcsaGxBbRcAty261xiGwdsql8uFyO15tu/7Pt/vKPqOxmGVSqVwjebb5ebjGo/HqFarqNVq&#10;WFlZQblcxi9/+Us+X3T/C4IA1WqV+yaJRCKRSCQSyYWjVyoVHmxZlgXP8yCEQK1WQ7Va5QiuJEk4&#10;4oJEoeFwyKvJk8mERTHTNFGtVvGe97xn5sSNhI8oirC6uoowDDmSwnVdFq5I3MmyjPe5vLyMVqvF&#10;ghoJIfnj0HWdV3WJXbt2YXFxEZPJpCDQra+vo9Vq8WsUiTGLIAgQxzFqtVoh6oq+g23bCIKgsPKe&#10;pinq9fpcwt12x5+fQJA5Om2fBLDtyA/MKfLNtm1EUcQTHJqY08RnMBigVqtx+q7rujxxIaGIBJ9Z&#10;4g6Jaaurq9ixYwcLkSQsbD4/aZry75KfLBiGUThHwNZ0GvpsuVzmVLksy2DbNl8DFDXhuu5clRnz&#10;aXiO43D7y6fMlstlZFmGfr/PkYvzCrdJkqBarcKyLI7A6ff7aDQaSJIEtm1vieggz640TWVUwmXG&#10;siyMx2P2gSKxRwjBAvDa2hp6vR5HzpZKJaiqiiiKZgo4q6uraLVaGI/HnB5pmmYh9ZgEL2rbJE5f&#10;DAzD4GOs1+u8KCKEQLVaZaEh/z1ILDEMA8PhkK8/EhvzkXS0iAOAI8yof6f7kmEYSNMUa2trqFar&#10;BQuAWe0/TVP0ej2cPHkS+/fv533nFwny15cQAqqqsoAuhYkLh9oMsBG1BkxF4na7DWD6G4xGIyiK&#10;wgtNvu9zZCa1cQCFxRO63uhvWiihe8csSLwFpveqXq/HC0lCCDiOgzAMMRgMYBgGfN/Hrl27cPbs&#10;2UI03vmg/2+329B1Ha+88goOHjyIKIpQrVYL7dd1XV5YoWhnitDLvzcMQ1QqFUwmE+zfvx9BELBw&#10;SYtT8wjOEolEIpFIJJI3QJIkQggh6F8hhHj00UdFrVYTpmkKAIXHnj17+Hm1WhUAhG3bW953rtfO&#10;91hYWBClUon3Z5qm+Mu//EsRx7GIokgIIUQcx8LzPBEEgRBCCM/zxHPPPScACE3TRKvVEvV6XQAQ&#10;hmEIXdcL+1AURdRqNVEqlc55DIZhiB07dojPf/7zYmlpSQyHQzEPWZYVzh295rquGA6HIssy8aUv&#10;fUk0Go0t+5v3/Gx3/PQ9NU0Ti4uL4tFHHxX9fl/4vj/X8a+vr4ssy4QQQnzpS1/i7WqaxueT/qbn&#10;nU5HaJrGx1Kr1USj0RC6rgvbtrldzPOoVCpCURRRLpcLr9dqNXHLLbeI5eVlMR6PRZqmW449jmPx&#10;+OOPi0qlIiqVCn+2VCoJx3GEoih8rlVV3XI+8+eQvoumaeKhhx7ifUwmE/5N823xy1/+Mr+ftl2r&#10;1Qr7uOuuu3g7R48eFdVqVXQ6HT4/52uL53qc6/zTNWaapjh8+LBYXV0tnJ9527Dk0vHQQw+Jcrks&#10;HMfhdlKtVoVpmtzf3X333YXP0PX4Rnn22WeFaZqFa6FarQrHcfjvm2++mfsG6ksvlKeeeqpwLVmW&#10;JSzLKrTfm266SYRheN5tJEkiRqOR8DxPrK+vF7aZ3zZdB5VKRfzu7/5u4btXq1XRaDTEwsJC4f40&#10;z7WVP2d0bf6///f/xMmTJ4XneWIymYg4jrk/EEII13Uvyvl7K5MkyTnb+2g0Ej/5yU8KvxHd5/fv&#10;389tYXM729wnO44jTNPcMh4olUrilltuEVmWbftIkkSsrq6KpaWlwvXy3e9+l8c5tm0LwzDE4uJi&#10;4R6w+Z4zz6NarYpqtSp0Xedj/uhHPyqWl5cL52e7PmIymYg0TUWapnyfomsGgGg2m8IwDFGtVkW5&#10;XBY33XTTlu3+qn2QRCKRSCQSyVsVXg71PI8jroIg4GgKikLQdZ0ji/KfATbMdGmFNk1Tjp7aHEW0&#10;GcMwOLKIUjjiOOboDor8MQyjkA4aRRFeffVVTqci3yBgugqcNw1XVRWe5/F3UhSFUyvJxJfSABVF&#10;wc6dO+dazaZjphX2KIrYi4XOGzCNSKFokkajwR4nZCy8HY1GY9vjJ4PnLMuwvLyM8XjMUVaUXrId&#10;rVYL/X4fpmmiVqth7969/HsMh0OUSiWkacrRjKZpcioNea/lvdzovFFUzCyDdDp+MlXOsgy+73P7&#10;2blzJ4BptAAZhwMb7YGqwVHqJbW5fLujqDZK1wVQSPHMRzhkWYb19XUEQVAodnA+hBDQdR1xHBfS&#10;ainik6KOVFXFeDzGeDzmKJd5UmW3O/9ZlqHdbnNRA4ruoLSpeSIWJZeW/fv3F6KfLMsqFOOgCBwy&#10;cdc0jdMO52E4HHJqMPW7cRxzdON4PEalUkG1WoVpmoVUu4uRzjgYDNBoNLB//36OON7cd5bLZXQ6&#10;ncL+6HqhiFnTNOE4DkeUHjhwgF+nc5Xfbq1Ww9vf/nZOAdU0jfsaOnfzVlXNsozT4kzT5IItzWaT&#10;/e6AjTRriqCjfyW/OvmoXYr+pXZ7+vRpLC4uYnl5mdtsr9fjVONSqVSIGCbrAHpvrVbje1O5XOZ+&#10;NMsyGIZR+Oz50HUdCwsLfHyvv/46j0sajUahiAYVLQCm4wK6P20HpRfTmIfSxIGNe9SuXbv4Pri0&#10;tIR6vQ7f97GwsIDl5WX2lqWI8TRN+b7xm7/5mxxBalkW3yuTJJkrFVYikUgkEolEMh86CSQkqsVx&#10;zF5QJATkK9lR6gO9Rmk9+cmc67rIsoz9cLaDBniUMpevCgZspJiSrw5NgCzLwjve8Q4WUHRdR6vV&#10;wnA4RBRFbNRLk1pKpRNCFIywN+8rjmOoqsqi3CxoYkfCD6UyAtNUlkajgU6ng1arhV6vxwNxOr5Z&#10;54fev93xUwrZaDRCmqYsvOSNwrfDtm1kWYZut4vTp08DmKbexHFcqBhK35eOWfxfai4dA3kbkSfR&#10;eDye+f1arRa63S50XS+IcCQO0naoyiewUbG2VquxNxVNKPIiBqXgiv9Lz6TUYEqDoXZLnmSUXlOv&#10;13myLmZ4rOUrq9E5qtVqmEwmOHXqVEEQI8+3N1JcYNb5J08tSv+jdgJMqzHO2wYklwZKV6NU4ziO&#10;uU1Reij1l5tTDnu9Houl5yP/mbxwJf4vdT6/eLD5M+RTdSFQyvfp06d5H5TKSunWZLJOvoIkNFer&#10;VSiKwp+j70x9AS2k5Ps9un6jKMKpU6dYaBZCcB+bT3Ob1f9Q4RH6DF2b+UrF+ZRDYMNzjXwYJb86&#10;+VRHVVX5flIul3Ho0CEsLy9DVVVOBaViMVQchs6/YRic/k6EYYh6vc5tENgQW8fj8VyLZ7Ro0Wg0&#10;UCqVcN111wEAqtUq35t1XecFHUq/p/Y6q/2dy2dV/F+6MfUTJ0+exNLSEqrVKnbv3g1gOg4LgqDg&#10;zUhp0eT9VqvV8NOf/hSdTofHVZZlwfd9LhIh269EIpFIJBLJxUGlyRitmJqmicOHD2MwGEAIgYcf&#10;fphX8mkSQ95ZNEglgWDzBC4IgoKf1LkewMbg2vd9XkV9/PHHoWkaOp0ObNuGZVmo1+s8aXvHO96B&#10;22+/ncW8NE2xurrKRQ+A6aSPBtxkSA2AzYZpvxTtBKAgWswDiW8kMAJTMezIkSPYvXs3dF3H/fff&#10;j16vV4i4oyiTWednnuPPTwafeeYZ7NmzB51OB5/73OdmHj8JpI7jFAoh0OSAzkl+Ak/nlzzXaHA+&#10;Go14AkPfddb3I6Pn/LlRFAXLy8v45je/CV3X8e53vxtHjhzBsWPHAEwnFWReTt5UFJ1FxSHIy4xe&#10;p0l+FEW873wkDJmwp2la8Giah81txvM8uK6Ln/zkJ1AUBZ1OB4cPH0a32y1ECSRJMtf1QSJE/reh&#10;80/f78knn+QqrE888QSSJJGi2hVEXuwhEZf623a7DcdxWDByXReKoswU1WhbwLTNUUVc6tPDMCyY&#10;nTcaDY6KEUJcsKgGgCOA8v2+qqpsyJ4Xp8lzja4XilCmKs+apqHVaqFarbLYRUJy3h8OmC5a/Ou/&#10;/isXcPn0pz/NfUH+njbr+iJxhq4p8q9K0xT/8i//AsMwuKopVWy0LIt93iQXBl0Hk8mEvTKBaVv9&#10;wAc+wF6fX/nKV/i99Fs5jsP3qTiOWdiieyMVzqB7Jy2+0X1r3qrPCwsLMAwDzz33HIvBd9xxBwCw&#10;v99wOESapuw5mGUZL0Bu98gvruzYsaMQBUnH+OKLL+L9738/6vU6brzxRnS7XUwmE9i2jTiOeTGJ&#10;+ph/+Id/QL1eR6PRwNGjRzkidjgccvS7bdvSf1MikUgkEonkIsLLqVQxi/8jN/mhCQpFW1CVRvpc&#10;EAQc5bO50hQZE5/vAUxT1+r1OiaTSeEYKOKIyBvX9/t9ABtm7TRJzFdIDIIAuq4jyzJOg6Jjyqcs&#10;5asz5qMu5k0lGo1GbMBNEXg06M2fz7yokk9DaTabhUluPg2MIjo2D4LDMCyshudFGJqo5AfpVHxi&#10;s6iUFyLzVTIHgwH/32Qy4d+IJpWGYSAIAjYXp4g92iYN8vO/Z/43oHNMxHGMSqXCptD0XYBp+k+W&#10;ZTh06BBH4hiGAUVRuLDCaDRCqVTiFB86PzTpoPOnKEqhIAHtg46TxN18IYZZbE4poqgLiibLp/bk&#10;29S8qThUqZCuK/qtwzAspAdTSpvneYVqopJLS5Ik3N6jKCq0GyqIQW2O+k+aVMdxzAUOaJL+RlI0&#10;8xGjiqJgNBohiqKCGTxFXA0GA9Trddi2PVfF23nJp8MDxRTMfL9Ez/OClBCCqz1SVWZ6Pf8dJ5MJ&#10;ixUEVU/N97VpmnJ0juM4fN7PFX2cT8Oj34zEBwBcWXEwGMD3fU5P7Xa7aDabc1delmwPRTACxQg2&#10;qgpL9zJa+KG2QRHOlmUVqiDnC17khatqtcr3knkK6wDgRRaKAKdK6RStlhdYqaAPFSaah3zBhX6/&#10;D8MwuPAAFQZaXFzE6uoq3/s6nQ6LvxStLoTgdFcSKKlIShAELDaS0J6vpi2RSCQSiUQiuXDmK3u5&#10;DTQ4o5SJvD9QrVbjweD5HpRaQQPMLMt4oEopegRFwAHgaqXAVGQjTyxKdQCmwgUJc/V6nSdPYRii&#10;VqtxtE8YhojjGLZto9FoIAgCruQ3D3nhhKLJaOWdtjGZTDiqhASrfMre+Y6fxEzajqZpHL10Lo+u&#10;fKojpcTScVUqFZ4ECyEKaZPnIx9JRqv/9DpNhsiTKH8MtVqNhdZ8ZF0Yhmg2m5z+SxEANImgCmYk&#10;nM3i+PHj/JxSfhqNBnRdL7QXakdCCP4d9u3bxxOwzWJAGIYXbUWfUsdo//njnQX91vmomnzlVcnl&#10;hbzu8tc7tWff9/GOd7yD/RsBsI8YfZYqL1NbcByHt0WLB5LzkxfRDcNAuVzm8+d5Hi8WUCp4s9lE&#10;s9mEruvwfZ+9IlutFiqVCnveAVOxg7wfd+7cifF4zFV6gfk93CS/OrZtYzgc4vXXX+f7HZ13ErIo&#10;qm1hYYGFVBLd6F5IwhUwvXctLCywHcN2VKtVHofQvYLsElqtFoCNxRkaT+StKGZB2yB/2sFgwMIw&#10;tWPXdaFpGhYWFtBqtbC0tATP82TEmUQikUgkEskVxAULa5PJBI1GAwcOHGBBjaKdbrvttpnC2m//&#10;9m8XjIRJgCCBiFaE8xEWlM6QpilqtRoWFhbw0EMPcZqq67ro9Xrodru8nxMnTuDRRx/l9LjRaITR&#10;aFQQjoIgwAMPPIBGo4FWq4Xbb7995vcnAS6KIjzxxBPsu0NpmPmoBkqLIlFLCDHz+CeTCYQQWFtb&#10;w4MPPsheaKqqYteuXbztc03yyPeMBKq8UEVeNbPIC535iBNKc6H0FTqP7XYb9957L37xi18giiJ0&#10;u11eOafPnDx5EkePHmU/vs2RM/Sd54kYe+aZZ7C8vFxoU2fPnsWTTz6JhYUF3nZeoE2SBOVyGR/4&#10;wAfQ6/W4KIIQAq7r4rHHHkOpVJpLeJwFTcZo8uU4Dh5++GH+3iTMnO8xGo1w7733FlJ+TNPcEs0p&#10;uTxkWbZFgKfoGSreQdE2lIoZRRHuuOMOCCHw8ssv48iRI9ixYweiKMJgMOC+UKbyzocQgr04Xdct&#10;ROI88MADWFlZQRiG8DwPvV4PL7/8MlsNAGBfynxfRPcciiZ86qmneLHgL/7iL9gTVHLpaTabOHz4&#10;MHq9HoQQePbZZ2EYBkajUSEScTAYsKCVX1C55ZZbcOzYMb724jjG6uoq/uZv/mbmvr/xjW/w4s8f&#10;/dEfAdiIKO/1eqhWq7wvEtxUVcWBAwdw8803z+zfH3nkEZTLZT7uZrPJfYXv+zw2yrIMa2tr+Na3&#10;voX3vOc9aDQa+L3f+72LdIYlEolEIpFIJBfKBS95UqoMpUbs3LkTKysrEELM5RH0rne9a4sBvBCi&#10;UMVRURTYts3CQl4golS40WhU8GwjQYOq4hmGAd/3+TgpfZHEiUajAc/zCmmSN9xww8zjz3tf5aPA&#10;yLCc/m40Ghx9RoKR4zgzj58gkcy2bURRBE3TcPbsWZTLZfi+X4j4A6ar5zTBp+3SpIIKVZBP2XbQ&#10;JDVfgS1vEp2vEguAI84ocoDaQJIk6Pf7WFxcRKVSgWVZvD2q5pllGTzP25JOtx1RFCFJEo7emkwm&#10;nMa7trbG0XnUjvIT54MHD/LKv6qqsCwLjuOwCDhPqtAsqMhEvV5Hv9+H53mctrO+vj7XNdJqtbB7&#10;924WXsl3Kl8xUXJ5oIm9EIKLdZAvoq7r+N///V9uA9QPkacfABbHKTWUfJ/I/FyyPdT/5ckXRnj5&#10;5Zf5Gjtz5gz27NmDhYUFXH/99ciyjKOe6D6Q9+ekaxWY9vMUHUUej77vS3HtEkPRYlRdmaD7XL1e&#10;h+d5haqwZOBPkcKaprHpP1XOpUI2s3jb297Gz8nzNN/e8gV3aOFsMpngxIkTXHhhO/bv38/jHdM0&#10;2duWyIvEVByIip3s2bNn5vFLJBKJRCKRSN4cLjhizfd91Go1nhCurKwA2Ki4OGvFlox+AbDh/GbI&#10;l4igyc/+/fsBTIWHffv2sbhCA/C1tTWeYOm6XjDSJkNfSsUYDAZbqiq++uqrc33/IAhYIFtYWECl&#10;UuFUIzIJ9jyPo9QWFhYAbEzKtzv+vFAHbKTD5lMoibxvXRzHePnllxGGIU/4bdtm3xoSAuYlb5hP&#10;0Wn79u3D4uJiwWOJ0jHpuChiTdd1rmA2Go2wtrbGx+z7PtbW1tDr9XgCValU5jZO+2hyAAAgAElE&#10;QVSXpvNAFWGBqaDXbDYL54NSYulvwzBQr9d5opwXJ0lou1jkfQh1XWdzeorKPN8DmKYCnTlzZkul&#10;RCmqXX76/T73KdQPUgRrmqa44YYbON2dUp2BDcG53++j2+1y6jE9oiiSEYlzkBf7d+7cCdu2MZlM&#10;MBqNMBgMsGPHDn4v9bvdbpcLEZAnHQD2a6S0dErBz/s2CiE4IluKapcesk0gPzwSxjbfI+M4Zs9K&#10;EtWAqcg6Go0K1cPpXjqPcP3qq69iMplw0Q3qkw3DKCyKNBqNQhGPUqmEvXv3zuzfT506xdWCaXxQ&#10;KpV4bGMYBmzbZo/CLMt48fGN3L8lEolEIpFIJJeWCxbWAHAlOwB46qmnuKLbkSNHOGrqfI/zpduR&#10;MEMD6M0plbZt43d+53eQZRl++ctf4s4770QURThz5gxHpS0sLBQin/LFD4her7dl3+S/RqLbdpTL&#10;Zdi2zf4qa2trcF2X/cOCIOBKk6qq4oEHHsCrr76KbrfLRsrbHb9hGDyA/vSnP43xeIwgCHDPPfec&#10;0wyfhJcwDPGzn/0Mtm3j0KFDuO+++3D8+HEWuRRFKUTbnY+8fxywEVljWRZ+67d+C//zP/+DwWDA&#10;Yt1oNMKTTz6Jer0O13XR6XTYSN/zPCRJglqthi984Qtcze1rX/sa3vnOd3L1UcMw4Lout6l5jlHT&#10;NDZmj+MYJ0+eRL/f56qndPw0+YrjmFOCer0exuMxC51U8OJi0Gq1oKoqPvvZz2J5eRnLy8v4xCc+&#10;AWAqtBiGse0jCAIcOXKEoymfeOIJrsS6OapR8uZD4i15c505cwZHjx7FO9/5ThiGgVtuuQWvv/46&#10;qtUqarUai+eUlthsNtHpdFikyfv7SQ+9+XAcB7fffjv+/d//HcPhkAu0CCFw7733ApiKabT40el0&#10;8MlPfpJT00msOHv2LJ566ins2LGDFxIoItYwDDQajcJ1ebGKP0jOT74oDt277rjjDpw9exZCCLz4&#10;4os4dOgQoihikbVUKuG2226D53nIsgwvvPACR4evra3x7z7PwsmhQ4fY95Qql1KRovX1dTSbTXz0&#10;ox/Fyy+/XLAjOH78OJ5//vmZ/fudd97JQtkLL7wAAGwHQd+ZFtNILHQcB7VarVCERyKRSCQSiURy&#10;eblo7reapiHLMiwtLXGqxWg0mineUModVeoyDIOj2fLkV5eTJIGmabjuuuugKEpBANu9e/eWqnMk&#10;QFH6Iw3Q6TVN09But7GyslIQ+uapmpWvPKqqKlqtFq+Oj8dj9kqhyqpk7J/3K9vu+GkADkwFH4qo&#10;SNMUjuPwvoCtwuHS0hIfh2maOHjwIIAND7MgCGaKM4ZhbImMovP2tre9bYsPVLlcxmQyYZGMnpP5&#10;s+/7fDwU2beysoJXXnkFwFRsognPvJULaWJC7YLMqavVKnvgJUnCIhuw0S7yES20LaoiezEg4XY4&#10;HKJUKqFUKnG7qlQqMwU8ElfoO1Llz3k96CSXFopKpWt7z549qFQqfF2SF97m6JJGowHbttHr9Xih&#10;wDRNjpSUos18kGBvmiYOHToEXdfZby0IAu7zOp0OfyaKIj7Pa2trHMlG/VE+vZ0qRpNwQ30nVWGV&#10;XFosy+L7Dy3cVKtV7hfX1tZw7NgxAFPBiSK/1tbWWKymvpwWv4BpxWYq6LMdx48f58UrisKnNHzD&#10;MLjwULPZ5HaVj2ab1b/n7zW0H8uyCgUMqAgTVdumvuVci4ISiUQikUgkksvDBUes1et1rsrV6XTQ&#10;aDRYNCIvr+0em1eOSRiiiWW+CiUwHXTSRCfvVUQTLJrsRFHE5r+0r7zfFg3WaeJEKayU8kGC2yxs&#10;2+bBL1WcJC8zABzNVa/XAYCFOxoczzr+PPm0J9d1C2b2ANgDKO/VRJE0+ZQn8kGbJ9Uy7/tG+06S&#10;hL8fRR5SgYJ8RUQAnD5DYlC5XOYKfIRlWWi32xyFlZ/IzANNck3T5GqrlAJL26Ftba4qOx6PMRqN&#10;tkTk5aurXiilUgm1Wg3r6+sANtrycDiceX3QBKtUKnE6kBDiovi/SS6ccrkMRVEKwhmlhwPgfzcL&#10;tXEcczVKShGmvgnATG8myRS6dwyHQ+4fgyCAqqqc9p7vR33f5/TONE1ZVMtfZwT5fAIb/lm0T1mR&#10;8c2DjP3z/TtdT9VqlReH4jjm+xD1sSR2kUVBPhIsL7Sdj127dnGboG1SpDXdw2kxJx+Bn1+42+5B&#10;7Wg8HrPfIkVTk1XAeDxGmqb8XrJeoDGFRCKRSCQSieTyo+Y9zSgK5rHHHmNh6ciRIwA20jBock8M&#10;h0Pcd999CMMQa2truO+++ziq6lx+aZv5whe+gOFwCCEEjhw5wlFXNMEkoWk0GkFVVdx33318nI88&#10;8ggPelVVLURfWZbFK9a0Kvzwww9jPB5DCIHDhw/z5Ir2Q35fhmHMbR6eP1cPPvggizHkC0epgMPh&#10;kKPP0jRFtVrFaDSaefyU1kQ+L/T88ccf5xTTRx99lLcBTMUhmkDQ96D0zbzR/zwRTyTg0G+Zpilv&#10;q9/v8/tIwKTnef8hwzAK3nV5JpMJbNvG+vo6C5P0vs3+cfl/82k3dF5I7KPULYImKiRI5r8PpejR&#10;dvOm1vltbAe9b7PYRem6QRDg0Ucf3VKooF6v8yTpfA+K+qN2laapjJS5gqBrqF6vFxYU8qLs5qhP&#10;TdO2VCQGNlKar7bfN++xCGy9Vi/G9gEUIlkVRcHHP/5x9j17/vnnWax3HKewEJDvi/LP6T1JkrBI&#10;Qfc5SiknyKMRAL7+9a/zMdx6660AUPANBTYiTCUXDkV0Z1kGx3Hwwgsv8Pm/+eabt1QUj+OYi+FQ&#10;mymVSrBtm9sI+X2qqspjDrJr+P73v8+LKx/+8IeRZRkXrwDA95x8tewoijAcDjlCnwTcWf07ecBV&#10;q1V88IMfxGg0QpZl+Lu/+zusr6/zPaVSqXB7pDFAGIZ8TLSARn6utVqN01cVRUGlUoGmaQjDEFEU&#10;wTAM/myWZUiSBL1ej6818seVSCQSiUQikczHG1p2J5GGfEZIFGq1WjyAzUcEyYlFMV0jv+IOYK4V&#10;88sNRY/Ryj95EmVZtiUNVCKRSK4m0jTFeDxmrzxKs6fFGFkg5K0N3euSJIFpmrBtm4so5IuWWJZV&#10;iLx/I9HO+QUZ8j9ttVpwHIfb4mahq1KpQFGUgqcqVUANwxCqqqJWq7GvIBXPIZEySRLebrVahWEY&#10;BUuKfIEIiUQikUgkEslsZgpredN3Wt2lCCCK/jlz5gyvluajClzXncsg/1pmcXGRPZaSJGFTfopw&#10;udJTvprNJvr9PjRN46gvx3EwmUwKXkQSiURytUHpuAAK5vCmaRYiciVvTfbt24fV1VVEUVSIigbA&#10;wpXneTh79ixHZler1blsFgDwPZWgxcpTp04V/FPJ0y1fFXppaQlCCPi+D13XOeKdKtcmSYK3v/3t&#10;WFtb4wWy0WjEUbbNZhO+78N1XSwvL7OlheM4LNxJJBKJRCKRSOZjprBm2zbSNOV0C2A6+CODbUVR&#10;sH//fk6rWV9fZ9+at7qoBgDLy8u455578NhjjxVSv4IggGEYV7ywlp9cWpaFu+++Gw899BAPwiUS&#10;ieRqZTgccuqobdu47bbb8KEPfQjNZhM/+MEPcPPNN1/uQ5RcRk6dOsXPyduyXq/j1ltvxeHDh+E4&#10;zjnvg67rIsuymZXFyVuRqn4ahgHTNLFz5040Gg3EcVzw2szz0ksvoVQqodls4g/+4A/w8MMP48CB&#10;AyyOKYqCV199ld9PC5+dTgc333wz7r//frYjON/xy6h0iUQikUgkkvmYKazRSi0Z7QohEIZhQWhb&#10;WlpiX6t8euO8PmXXMgsLC6jX6xgMBjAMA7qu82r21ZAqSym9FM0BTAXTNE3R7/flwFsikVy1kLea&#10;53lIkgSNRoPFkNOnT1/OQ5NcAbTbbS5WQEV4er0eBoMB/5/ruojjGFEUoVwuo16vo16vz3V/J5/Q&#10;vMfqZDLBsWPHMBgMCu8tl8sol8twXZfFuDiOuRjRgQMHAIA9XYUQ2L17N3vSJkmCwWAAz/MK9+4g&#10;CBBFEYIggG3baDQaV4VNhUQikUgkEsmVxExhjTzTyAQ6X2Ft9+7dXMkxDENOhQA2zJ7f6j4da2tr&#10;EEJwFJ/nefB9v1C57EqGKn4CUxN227bZn0WKahKJ5GqHUuMajQaAaYXGarWKffv2Xc7DklwBUCXn&#10;zXieB8/zYFkWKpUK+5vli1fMU1k8DEMuCkVQdNqBAwewtLTEhaB834dpmryoGUURZxSMRiPe1mQy&#10;geM40DQNS0tLUBQFQgjONIiiiMch5BtHglq+oIGsPC2RSCQSiUQyPzOFtU6ng263izRNuex9o9HA&#10;Jz/5SXzmM5+Boigol8swTROe58F1XbRarS2DxbcqZCY8HA5Rr9d5VToIAqyvr2+pFHmlQavupmly&#10;5bQwDN/ykYgSieTaQNf1gogQhiHK5bK8f0kAgItYUFXROI5RLpdhGAbCMOTKzfnCRGmawjTNmdum&#10;Ct0U9VYul1Gr1fCpT30Kt956KwzDwIsvvoj77rsPy8vLHMVWLpdRrVahKAomkwkXlArDsFAR3XEc&#10;lMtlPv5yuYwgCLjggu/7qFarW/xeqfq3RCKRSCQSiWQ+Zgpr3W4XwDRaqVKpoN/vsxEuRSyRoa/j&#10;OCwc+b4PTdPe8hFrWZbBsixOrXBdlydtV7qoBkwH2FS4wvd9eJ7H3nlRFL3lf1+JRHL14rouG7XT&#10;c4ouzld0lrx1IWEtCAK2RPA8j/3QgGlkGxUqchxnbv9U13U56o0gkYvus3Ecc+QcFUyIogi+78O2&#10;bViWxfsj8YyOkTINaGF0NBpx2qqmabwP8sb1fR+1Wu2qiKaXSCQSiUQiuZLQafBHEVW6rrNwRtFK&#10;uq4jSRL0+32YpsmDRxJWzrUyS4O7eTifF4mqqlAUBVmW8UowvZdWiOch/74sy2AYBhRF4RSgS4lh&#10;GHBdl1eWqaKmZVmF73UlE4YhTxJohT3LsrlW5C8G5ENDKIrCD3pdVVX+nandzAOlOm+3b03TCtuc&#10;9RmJ5GJxrbc1RVG4b1FVtfD8zcBxHE57owI8dM7fyD1Mcu1CYpqqqtw2bNsujEEWFxcBgBcW5x2b&#10;nKt6aL7tCyHYfgEAVwpVFAWWZfE4jNJDyQ+ORDZgusipqioWFhYQRRFHvZGANxwOsbCwwCIf3Vvl&#10;wplEIpFIJBLJ/PAIjgxuwzBEmqYFIUHTNDbep9eSJLkqzPclEolEIpFIrjUsy+KoNWAaATccDuG6&#10;LttNZFnGRRd0XUe5XMaLL76Id73rXThw4ADuvPNODAYDmKZZqHAqRTWJRCKRSCSS+dE9z4PjOKjX&#10;61z5k1L/KKKLItgo6oo4V5l5iUQikUgkEsmlZW1tDZZlcYRcrVZDvV5HpVJBkiSo1+uo1Wro9XpY&#10;XV3lYlNCCCwvLyNJEui6zoU7CBmtJpFIJBKJRPLG0Cl1gSLRVlZWEIYhHMfBcDjE7t27sbS0BGBr&#10;Sp5EIpFIJBKJ5M2H/FppEdTzPE4N9X2fH7quY3FxEZqmIY5jLjpVq9XYniJNU7apeLNsHiQSiUQi&#10;kUiuFVTf95EkCXt37Ny5E48++iiOHz8OIQQ++MEPwnEcrjpF/h9xHLPvh0QikUgkEonkzaNarcI0&#10;TWRZxtFnzWYTO3fuxI4dO9BsNpFlGYIgQBzHiOMYQghMJhOsr6/j9OnT6Ha78H0fQgiYprnFv1Qi&#10;kUgkEolEMhudDJqzLMN4POb0TopkO3jwIA/aNE0rGPa+WQbTEolEIpFIJJIN1tfXUSqVUCqVYBgG&#10;hBBIkgRra2vo9XpotVocgTYcDuF5HtrtNhYXFzEejzEajdDpdLYUUaDCBhKJRCKRSCSS+dCDIIBt&#10;2zw4I0hMS5KEK05lWQZgmhKqKMrcla8kEolEIpFIJBcPIQQMw4CmaRBCYDAYIAxDVKtVGIaBIAgw&#10;Ho+xsLCAXbt2odvtciED3/cRRRF83wcwLUjl+z4qlYoc20kkEolEIpG8QdT8quRkMuFUAU3ToCgK&#10;i21UTSr/PolEIpFIJBLJm49pmhBCsEjWbDbxoQ99CD/96U+xvLyM733ve3jve9+L1dVVDIdDlEol&#10;XjStVqvYsWMHj+sURSmIakEQXM6vJpFIJBKJRHJVoQoh2F9NVVWoqoosyyCEQBzHnPqZpimq1Sp/&#10;ML+iSV4cFNEGAIPBgA11r2Vs2wYwFRvL5TJXVgWm6bRJkqBWq3HUH0X6jcdjuSr8JlAul5EkCbdt&#10;+r0AwDCMy3hkEsnVhed5SJIEWZYV+vp6vV7o69M0RaPRuCgeTfk+MooilEoljpgmQQCYRtuQEJCm&#10;6dwLP57n8T7oO1BfQZE8wLSfNwyD+3hg2peTz2iWZdA0DZqmwfd99qmSXP3k7/FEEASFVMnl5WUA&#10;4LFU/vrYjvF4zFXXiSzLeF9BEKBWq/H/kUUH+d3Sv7QQCkyvk8XFRUwmE1QqFaysrPD71tbW0Gw2&#10;US6XMRwOudABMF08pW0IIQr3SolEIpFIJBLJ9ugUkRbHMTRNg67rPLArl8sYjUaoVqsYDAbo9/sA&#10;pgUOOp0Oer0ehBBotVoAANd1kWUZarUaSqUSC0zXMr1eD+VyGWmaIggCCCFgWRbSNOVBdj7NliZg&#10;0r/kzYEm27quc8ENx3GgKAp6vd5lPjqJ5MomjmMYhoEsy3hSD2xELYdhiDiOOaI5CIKCyHWhkECh&#10;aRr3nbR/8oiybbsQXa1pGqIo4r54O8hbSgjBz9fW1tBqtdifihaZKNKHoPscAL7X0X1ULppcO5BI&#10;a9s2KpUK4jjmRbM4jlGpVNBut/k9wFToVRRl5n2eFitd10WSJGzLAUxFN1VVkSQJjylIhPN9H5Zl&#10;wXVddDodANN7nWVZsCyLxeFf/OIX0DQN1WqV/y9NU6RpKoVfiUQikUgkkouISqvyNBnodrv4/Oc/&#10;z+LDc889h8FgwO8BgJWVFdx7771ot9v4tV/7NXzxi1/EaDRCvV5Hq9VicW7eVdurGUVReMJFERql&#10;UgmKovCq87333gtFUWAYBr7whS8gCAKUSqUtK9WSiw/9JvnV9zAM5cRCIpkDXdfZGiAPRctUq1We&#10;qOevqYvd96uqCkVROKrMsixOXTMMoxBtoygKbNueW9xK07QQnVYqlbhQD+0vH61EDIdDrrRIAkpe&#10;zHsrRGy/FSBhLQgCrK2tYTgcgqqpkwiW//2BjetmFlEUIcsyVCoVNJtNlEoluK6LZ599Fu973/uw&#10;a9cu/PEf/zG/L4oiaJqGTqeDm266Cb7v4+TJk3j22WfRaDQwGo3wrW99C+9617tQr9fxwx/+EN1u&#10;F3Ecw/d96LqOyWSyRSiXSCQSiUQikVwYOq200yCw0+mg2WxiMpnANE2OusqnI9BgMk1TLC8vw/d9&#10;fo2qSZGh7rXO7t27OXWWItfob2C6Ih0EAU888ykWNHmTXDoo0kUIAdM0+fdRFAV79uy53IcnkVzR&#10;5CNu4jhGr9eDoiio1+ssbo1GIwBAfpGGUuIvVGBTFAVCCH7QYkStVuP0tjRNMZlMWAgrl8scsTMP&#10;uq4jiiIMBgM0Gg2OIjp16hRHb+u6DsuykCQJJpMJRwupqsqVFWlbRBiGW6otSq4u2u02RywmScLt&#10;z3EcOI4DIQRc10Ucx4iiCOVyGfV6fW5hjSIi81QqFQghcOzYMQDTa6DdbsMwDCwvLyPLMnS7XQRB&#10;wFGcZGvgOA7a7TbCMMRkMsHPf/5ztvcIw5AX/QA5/pBIJBKJRCK5mOimaQIARqMRTNOEbdtYWVlh&#10;XyoaeNHkCZhOGBzH4UnDrl27YJomkiSB67poNptvGf+qV199FZqmoVwus4kwpQs1Gg0MBgMud09R&#10;FIPBgM+P9DG5tDSbTXS7XXiehyzLoKoqHMdBmqY8cZFIJOeGIrIqlQpM08Ti4iL/H0XedjodXHfd&#10;dfB9H+vr6yxeA7jgqFBd1zmtLk8URTh16hSnhDabTf4/WsAIgmCmsDUcDlkkIXq9HprNJvbu3QvT&#10;NFEulzEYDAppoK1WC67r4n3ve1+hmnaSJFyh8a1ghXCts76+zs8pqr9er6PRaGB9fb0wDsozHA6R&#10;ZRnbZGyHEAKTyQRBEMAwDFiWhQMHDqBer3P7zh/HwsICRqMRt0HyONR1HZqmodFoAACnSHc6HXie&#10;hzRNYds2i26+779lxmkSiUQikUgklxp1aWkJaZpCVVWuCEWr77RSXyqVUK1W0Wg02DDa8zy4rgvX&#10;dXHq1CkkSQLDMHiCczF9dq5knn76aaysrGBpaQn33HNPYaA6GAzgOA6XtKfBcaPR2DKZk1waut0u&#10;P9d1HZ/97Gdx+vRprK2t4fnnn7+MRyaRXPmYpolSqcQC22g0wsmTJ/HEE0+gWq3CMAzceuuteP31&#10;17G8vFxIid+xY8cF75/ErM0R0KPRCD//+c+h6zr27t2LO++8E6+88griOOYCMfP0rxRdBEyFwu98&#10;5zvYv38/2u02br75Zv7OwDS6aM+ePbj77rvxyiuvIAgC/P7v/35BWKGoPSFEQXCTXJ3s27ePU3vJ&#10;9qHX6+GZZ57BddddB9u2ceONN+Ls2bPodrsYj8cAplFn84hqYRgiDENomoZKpcJtcXl5GcPh8JxR&#10;l2tra4iiCKdPn0a9XgewIaLRuGt9fR3D4ZCjR8MwZAEvTdNzRspJJBKJRCKRSH519N27dwPYSPXM&#10;sqwQnUYpjFQ5iqB0IEqpI0GJVk6Bt0Y0FlVLVVWVU4VIjAzDEJ7noVQqsR/LZDLh6MDJZCInX5cY&#10;mpCTD56u67yi77puobKgRCIpQpFflB5pmiZqtRoOHjzIUWnkc2bbNpaWlmBZFqIowurq6gVHrOWj&#10;pim1lF4j0Zy8ow4cOMCR01RYIR/Jdi7SNMVoNEKz2eT7led58H0fpmmy/xVVUDxz5gzW1ta4Suj1&#10;118PYMMCgcQ/MpyXXN2cOnWKn1NVaaqSTuMkx3Gwa9euwucokmwWpVKJ7TaAaYSobds4cOAAHMfB&#10;cDgEML3u2u021tfXEccxLMvifXqeB8uyoOs6L5JS+xyPxxgMBhzhFkURgiBAp9N5S3jgSiQSiUQi&#10;kbxZqK7rAtgwm86yjIUhwnEcnjDYts1pj1QpdH19nYW3S2VefaWi63phYEyDbtd12cw7SRJkWQbP&#10;8xDHMUeBSFHn0pMkCcIw5MgXIQS/Jv2PJJLtURSFRTVgGoUbRVGh8Irv++j3+1haWgKAi3pdkTiV&#10;ZRkXAyiXy9B1Haqq8n3K933+fxK1ZolqwLT/rlarBd8puv9RJVDarmmasCwLhmEUIpPjOObobOrT&#10;yfBecnVD/mXVapXTNclbj9rMaDRCFEVYX19nEfiNpFjmfc7o+WAwgOd5XCAkjmMuQgBMBeHV1VUA&#10;G2M2ej2OY06HrlarPN6oVqsQQvBYTRbXkEgkEolEIrl4qDQJEkIgTVOYpokjR46g2+1CCIHDhw/D&#10;8zweRFJ1KgDSQ+b/oEE3+dLlEUIgyzKe5H35y1/mtI0HH3xw5rYpQkNVVRbwwjDEk08+yX4qn/vc&#10;56CqKk+AhRA8uSXzb6ooZhgGTwKvhd8vb55O4q+qqjzxp+9I0QNPP/00+90dOXKEz+1gMIAQAqqq&#10;IgxDNkWXSLaDri1FUfjaJ58kgl6nazLLMiwsLGxJladtvZEULWrzk8kEiqIUKmNSZWLDMLgf+d73&#10;vgfDMKAoCm6//XYA0wl2XiiLoui8pua03Xw/t/m9eT+oC4XOUf6+Q4sWk8mEz1X+OaW8AdNzna/4&#10;mX9O0dg/+MEPWKy76667+D4IbCycmKYJRVEQRREUReHtkF2CbduYTCZsCO84jjSGvwj4vs9tPN+/&#10;t9ttAFPhldpF/pr7wQ9+wJVib7zxxnNuO1+Ygq6TyWSCm266iQXVF198EZqmYTwes1hGvz8VIvrH&#10;f/xHlEol7Nu3Dx/5yEeQZRkLrCR0UeRZv9/fchzVahXj8Rjf//730Ww2oSgKbr31Vv6u4/GYUzoB&#10;cHEpal/Ur4RhiGq1ykIbfYcsy2BZFkfKV6tVrK6uolQq8XVEx0fFOCQSiUQikUgkbwx9NBpxBTcS&#10;IfL+NJQiU6/X0e12C5OwNE3RbDbRbrc5coAmN2+FiqDARhoSpWA4jsNCJKVsRFHEK81RFHG0hWEY&#10;MyvX0QA+jmN+f7lc5vNLYttkMoHneYXtGYbB6Y+1Wo0nHrZtI8syBEFwTfi8nSs6wDAMnhwDG6vz&#10;WZaxsACAK6U1Gg0+dzQpoomyRHI+qO1RlAiJtPnUeYqWTJKEBRrLsmDbNnq9HjRNg23bME2Tje8p&#10;tXAWdP3nC3PQvkgEou2QvxIwFZo1TcPKygparVZBlKDnKysraDQacF0XtVoNhmHMld72ZkL3onq9&#10;zvcg27aRpimGwyHq9XohMrhcLiOKIu5/galQRwIeCWZ5awOgeO4cx4Gu6xiPx9dE/3klQ78dVd80&#10;DAODwQC9Xg8ACoLwZqFa0zTUajX+zekebFkWFyKYJX6ePXuWr2W6jhVF4ahFEq3ofkr+fsBUYCYB&#10;kF4rl8uI47hgEVGr1VCtVgtZAnEcQ9d13jeJdXEcszg3r4chiXIkotm2Ddu20Ww2kSQJ2u02i3N0&#10;z7vQFG6JRCKRSCSStxo6easB00HqcDiEbducNuD7PoIg4EErTd4oEqDf7+PMmTNcvCAfBRUEwTXv&#10;s0YDf/JMGwwG/H+VSoUH/vkBvGmaEELg+PHjM1Nm8wNeimY5deoUVyQj0+PRaATXdTlCjfzDkiTh&#10;VJLjx48X/PAqlco1YWDsui4sy+LoAxITKApzM+SF99prr/FkhiIDRqMRT3RkxTTJLMbjMUcrUV+w&#10;Z88e6LoO0zTh+z7a7TaL7SSEvfbaa4iiaIvB+WQy4Un1PMJaXtih656oVCqFv2n7xIkTJ7Bz507u&#10;t0jgoz58586dAMDX1mQyQRiGGAwGWFlZ4UWDywn5ScVxjGPHjuHgwYN87pfx2FgAACAASURBVE3T&#10;xPHjx3Hw4EH2Y+t0Oiwc0iJHrVbD7t27MRgMYJomBoMBR/BQNFGapiyk0AIHRSpLLh2DwQCNRgNZ&#10;lnFE9uLiIhzH4VRdy7K40iX12SSC9ft9+L4Py7L4dxdCoNfrwXGcwuLLuTh48CC383wkIxXzADa8&#10;/4CpiOV5HiaTCdrtNk6cOIHFxUUWYvNehcDG9RgEAYtcy8vLHIHZbDbR7/f588B0sTMMwy3X9rkg&#10;r0C659G+xuMxp5KePXuWvd3y4rzneVI4lkgkEolEIpkTvd/v88quZVmFVVCKmiiVSry6SZWvaGBY&#10;qVSwb98+jo5yXRfNZnNLxNC1iu/77KOmKAqneJHPGkGTZErPCsMQP/vZz95QOqamaajX62xKTNEV&#10;4/GYBbJSqYQoilCpVPDxj38cjz/+OKIoKkSapGkKTdPguu414TO2sLAAAPjSl76EBx98EEIIXnGn&#10;80J/q6rKabH/9m//xtGaJMAtLi7itttuw2c/+1k4jiNX7iXbQhPl4XCIwWCAVquFkydPFgTdtbU1&#10;fl4qlWDbNmq1GoQQ6Pf7HI1SLpe5vyVfwFkG+JQmRp5KVOVyPB5js38moSgKhsMh/vM//5NF6Dvu&#10;uANf//rXAQCPPfYYnnzySRaXCJp4k9BxuUU1wvM8fPOb38SPfvQjjEYjjhwSQuDP//zP8dd//dfo&#10;dDoshHS7Xfzwhz/EXXfdVbj2gY2INfot+v0+FEXBn/7pn+Lb3/42JpMJC3LD4bDgPye5+OQLzZDp&#10;/vHjxwv3VqrA6vs+F5Cg+3G1WsWLL76IH//4x0iSBH/2Z3+Gv/qrv+JIslnC6LFjxxBFEcrlMsIw&#10;5DZkGAZqtRpHP1L65N///d/jn//5n+G6Lj72sY/h+9//PgDg+eefx+23315oa5VKBUEQcPSb67p8&#10;v3IcB67rcnSaqqqo1Wr4wz/8Qzz77LMwDGMuj9ZGowFd11lgrNVqqFQqHMnneR7279/PUeye50HX&#10;dZTLZSmqSSQSiUQikbwB9GaziTiO2VeHJkulUol9psIwxNmzZ/n1NE15xdh1XV7xNE2TBRxKe7rW&#10;ocEtRebRJFrXdU4LBTYG8Iqi8ET3xIkTM1MN6XzT6jylwAAb0YOGYcD3fYRhyOkto9EIjUYDpVKJ&#10;o+koHaZWq/Gk42qPWCPxl6LVWq0WfN/nc0ITmXwqKK3cnzp1CpZloVwuYzQaIcsyLC8vYzwes+fS&#10;W6UIh+RXYzweo1KpoNVqsQi7uLhY8IPKR4zQdUopyBQxmU81BKZRYiTCb0elUuH95r2SNE2DaZqI&#10;45i9Aykajq75fr+PcrkM3/cxHA5ZkKZUVtM0ecGEqoMCKBRrudyQoJJlGVZWVgCAo8kUReGoHGDa&#10;N+/ZswedTgcHDhwAAL6Xkf3BaDSC53kYDodQFIXPIUW8JUmCJEnYHkFGrF1aKMqr0WiwyLawsMC/&#10;C1BMASURDAD366VSicW2fr+PKIr4+prF29/+dqiqWkgRpjaw2Uuw3W7D930W/fbs2cPXWN6zU1EU&#10;2LbNqa3UHxC0DwCcskoRcmmaol6vF1Kdt4Oi9QzDQKPR4OudFkeDIMDKygpnHNRqtUIhK2mFIJFI&#10;JBKJRDIfKrCRmmjbNg9gJ5MJV5OilCBgw/A5CAKoqorFxUVezQU2IrOoEua1juu6SJIEcRwX0ijI&#10;84yg85M3HQamg9ftHlSBj36fSqUCwzC4Wpnruuj1erx9TdM4imJ1dbVQ/IAmgzShuBYq17muy+Ja&#10;lmUYj8cIggCj0YjTtxRFKUxc6JwA04lYv99nsUFVVY4ipMmNRHI+KPWYrqkgCOD7Pvt8UXQqpWkD&#10;4In+YDDA2bNnuehJlmWFasLzMBgM2PcyX72SPB51XS+Y+dO/1P5930e1WsW+ffv48zt37kS9Xudq&#10;l3kD9HK5jFKpdMVEJOeLERAkMA4GA1x//fVYX19HHMd8H1tbW8PLL7/MXlKe52E0GuHs2bNbKjxT&#10;ihz1qVmWgewTKDVPcunY3MaiKILruvz6DTfcAACFtGnqy+k6iqKIf9c9e/awMDUPr732Gj9XVRVJ&#10;kmyJFKNj8X2/EMX5X//1X2g2m+zpRiJY3qKAxGwS2CmCnDwYdV0veMPZto0wDJFl2Vx+h7SYZhgG&#10;KpUKi4SGYeDgwYO47rrreJGUIDHtSolIlUgkEolEIrkaUPOpBsB0MPrwww9zGtwDDzzAJtYUxQMA&#10;9913H+I4xksvvYSHHnoItVoNw+EQvV6PUw3fCqudlUqFo/Xuv/9+Tud4+umnAaBQ1IHOB6V+kYH2&#10;do/8BCC/ik2iWz51ZMeOHbj//vvx6quv4uTJk/jGN75RSC/JR6flJ+JXM7VajcWC+++/H91uF4PB&#10;AE899RQajQabwQMbbZxSh/KTMdM0OR1P0zQWOiSS7chPdGnC/6lPfQrLy8sQQuCFF17Azp07Oc0K&#10;mIpx3/rWt7Bjxw5cf/31eOSRR7C6ugrLsjjKFDh3BcHNNJtNjsC54447MBqNEEURvvrVrwIAVzoE&#10;UBDryIPMsiyMx2M89thjKJVKsCwL9957L7rdbsFbjSJeqV+nxYQrAUpnJfEg74342GOPYefOnSiV&#10;SnAcB61WC9dffz0OHz6MLMsKhvEECW6b08iBYh96tUf7Xg2Qf1qapvA8D5Zl4c4778TS0hKEEPjI&#10;Rz7CUaH0W+YrmAshYJomL3h99atfxd69e2HbNj784Q/P3P+dd97JVgv/9E//BGBDzCV/RLq+KOrf&#10;cRyUSiX893//NxRFYVsGiiYl71MAnMJN9xqKhqOU5vz3oXvSG1m0XFxchGEYGA6HWF5exurqKjqd&#10;Du6++278x3/8B1566SUe743HYwyHQ464myfVVCKRSCQSiUQyRW82mwCm0UuaphVMs8vlMq/6kik/&#10;pVDQwLDdbvMEo1KpsHjkum6h0ui1TH4CRpFmFMGWj04j76QsyziaZVYqEU1u6TM06FVVFZZlQVVV&#10;eJ7Hj+FwiB07dnDqSD41NwxDnmAoioJyuXxNTA6HwyGazSangAHT34QM2YlqtYowDBFFEZIkYcN5&#10;Ss8jKKWWBEyJ5HxQNBgVESHxyXEcpGmKlZUVThmr1WoYjUbwfZ+vfWqHJAp4nscpmM1mc65Uw/w1&#10;7HkeqtUqm+znKxlWKhVOm4zjeMu2KVWUIP+oSqUCz/M4IpSwbXtLJcY3m1KpBEVREAQB95P0vShN&#10;nooS5A3nAfC1D0yrigZBwP029eMUjZ1PwaffKC/qSy4dJICSHx55gIVhiPe85z0cFUoCFEWRUgo0&#10;RXTS51dWVpBl2VweYlScJC+M7927F6dPn+Y2QfcIKiJE76P7CP29uLiI5eVlFtPIoiFNU75O6/U6&#10;VldXedxEqa35IlJ0j6N08u1YWVmBaZpcuX0wGLA/K/k90vHl08oBXDMerBKJRCKRSCRvBioANrvX&#10;NA1LS0vIsgwHDhxgf44oijj9RQgBIQRardaWFf28iEGmufOQr5yZZRlM02SvMPqbKu/RPt9otARF&#10;lNBAlEQlSuMwDANCCFiWVTAongeaUJM4GQQBexTlj9PzPGiahlKpVJiQ5c8TpVrlzw0NwP8/e3fy&#10;I1l61//+c6aYMiIzMrOqunrCbVui/TOSN/wHd3HvBlYIbMkghLExGBljbGaw2whLBltyM9gC221Y&#10;sEDCQmLLGvST7sJ34Suma9nu7qquqqzKKYZzIs703EXU89SJyKyKrMghMrLeLymUmTFkPHHinBPn&#10;fOL7PE9VWZZKksQdFNsx07Isc4+pVqRFUaROp+O6hdrXbU9KJbkuX91u1y0PSW62QOlRtxc7y+Fp&#10;2YGf7f9tNpvuee3A7TYgrL4eO/mCNDmBrnZbKYrCta0ajB0eHrr72RMZe2JdrV6r/m7fTzuos73d&#10;tiUMQ2VZ5mbKtVU/s/9nUTbcsOPsSXInjFXHBaRn8fx4MhtQW9XJBsIwdNtRGIbq9Xqu26h9b2w1&#10;yfr6upuFL4qipxrHLE1Ttz7fvHnTBUJ23CRpsn70+30XuJ10tuayLN0ECdKjWUjX19fdfuO4/aQ9&#10;Ia9uy7ZrpV02x3XjnOV5nuv2bv+v/d3Ojpgkidt/hGHonns4HLrPMPu8thurNL1vqFbg2e3cjt+2&#10;vr6ul156SW+++abW1tbc+Fi4GNUAzL439nO03++799Sua3b2bHsf+z7bmUHtun+SL5Xq9brCMFQQ&#10;BG47vXXr1tRsvnaYBhs61+t11+aiKFyb7969K2myvdovv2arxu2YgHbIjWazqTiO3QQ9vu+7QG9e&#10;qGaXna36i+PYbcdZlrnHX7t2TZKOfJ4TqgEAAJycL03GBbLdjl544QX98R//sb73ve9pPB7r13/9&#10;17W1teVO9OxJiR3X6izMdhm1VV3VscDsSdhx3ZqexN7fdu8ry1IPHjzQaDSaGsDYnphVu1dWq5ge&#10;pzqukT2A39jY0Oc//3nXXeWrX/2qXnrpJUmPxlSzj7MH/nYZ2Oqp6vgp1QPoZrPpxjqyPvOZz2h/&#10;f1+9Xk9//ud/7k7uT1ptVT1ZkSYBlJ1Vzf4f+/7bYOqsuvnaMNK+3mpAVp0VcTAYuNuq37DbMMt2&#10;yUuSZGrgcRtkPO5i2dlBq+Or2Qkjms2m1tbW3MDUtnqzVqu5bcA+zlbE2dd2WnZ7s2Na2WqFLMvc&#10;c9q22xPHZ6FKdNVUwydbVWUnNLChWDVAOOn4fkVRqNPpuG7jdtZmu05Uwy97omyrVyW5oP1xl83N&#10;TfeFw8c//nG3Tzs8PHSVN9/4xjfcZACWXfdtFYzdr/q+7/avJ+lqZrvJ2f2RnS1Vkn7qp37KteX1&#10;11/X1taWm4hHkvtiw1YRVv+f9Ci0lib73Xa7rd/4jd/QD37wA5Vl6QZ1f/PNN/WVr3zFvcbxeDwV&#10;5GB57MD/WZa5faN9T+1wCbVaTWEYun2zDcBOMhTCeDzW7u6uiqLQxz/+cTfJx9e//nVJmjpGqVaZ&#10;VcdJtJ/fURTp+vXrCsPQBWjzPp+SJNHP/uzP6rvf/a56vZ7+8R//0YV6jIEGAABweYTSpItcHMfu&#10;2307/o4kF1bYkxF70GonLzgL9rnsc9sTNjs+kD1ItZUL9raTsAe31UGHr127pkajMXVgOlsR1mw2&#10;TxQeVcONIAi0u7urMAy1sbEh2832Rz/6kW7duuVeo+0CJj0K79rtttbW1vTOO++48dWOa9ts16v1&#10;9XXXHcqOzbK9vS1J7kRjHnvgb7/5t22zVS+zAxvneX5mA5fbkx77LbztslaWpaIoUq/Xk/RoBlT7&#10;GElTFYyS3KQOzWZT6+vrJwq22u22G8PHsjMnVqv+bHtqtZra7bYb3N2qhph21reTrqNPYkOFLMtc&#10;kGjlea52u60kSabW5eFw6Mb9w3K1Wi0VReG222qAPx6Ptb29PTVRgA2YTxpc223Vdn+z1Sftdntq&#10;nbaVxpb94mJeV0b7hUu/31cURWq1WhoOh24yFGkyu+6bb74pSa7C2W4btrLLBgW2O16e5yeamfHd&#10;7363fvjDH7rXYMfytOPDVWc5tvuQ2X1YvV5341uNx2N5nudmQLT7TNvWLMt08+ZN91rCMHTV2nEc&#10;yxgzFYASri3Xc889p263q4ODA7cPtMGZHXrBTkhj1wP7pctJPh+r90nT1H0+9/t9bW1taTAYuC9g&#10;qsdDttJemnxG23Wr3++77XJzc/NE4yj+2I/9mPti7p133lG321WSJO5zHgAAAMsX2m/fqweQdkbL&#10;Xq+nZrOpzc1Nd/D4NF2UTsIY44KBsiy1vb3tZnGrBhd2zCFp0l2i1WqdKLioVl3Z6qY7d+5od3d3&#10;agy06mx59sD7rbfemvv/7VhJYRi6sUyMMRoOhyrLUp1ORzdv3tSLL76o27dvK0kSdzK2tbWlIAh0&#10;//59HR4eupO/LMv04MED9xz2+jAMtbW1pb29PRfy2Ooye/K3ubnpqrtOcuBdnVEwz3Ntb2/r/v37&#10;R97rMAzV7XbleZ52dnZclcxp2fe42+26yoBqN6sgCFwYee/ePT333HPueW1VjfRo0OcwDHVwcOC6&#10;3cxTfS77/m1sbCjLMhf62f9vtwE7EHSVPVmKosgNpH779u0Fl8oj9rVmWeZOHre3t3VwcCDf96fa&#10;7/u+rl27pk6n4yo1sFxvvfWWWq2Wqz4Zj8fqdDpuH7C7u+smPYiiyI2bdNIvLWwonqapCxHG4/GR&#10;fZfdJ0mPqndPUhXX6XTUarXc7KO2qjPPc9fWra0tvfjii7p3795UwLuxsaFer+ee786dO7p58+bU&#10;LIjz/PCHP3Th1t7engvP7P7aruO2cs9++WK/JLLjSUmPxgC1+8zd3V3XXdBOJmP3x9evX9d4PNbO&#10;zo62t7ddUF6tBh0OhyfuUovz8f3vf//Yrr2Sjnw22K7RdrgEO/bhk5Rlqf39feV5rm63q1deecX9&#10;7729val9rP1yzQ5jYbcFO9anPWYZjUYKw/DEx1J37951n30vvPCCpJN1AwUAAMAFiuPY5HluiqIw&#10;aZqa4/zgBz8wBwcH7u9+v2/SNDVlWR57/6dR/R95npu7d++a8Xh85H55npt79+6ZLMue6v/v7e3N&#10;vU+e5+5nmqZmOByafr9/4ueI49gcHBwcuzzKsjSDwcCMRqOp60ejkYnj2F1ffc1f/OIXzfr6uqnX&#10;66bdbhtJpt1um8997nPmrbfeMvfv3ze9Xs8URWGMMWZ/f98cHByYW7duTS2fp11WaZqae/fuueVR&#10;lWXZY287raIojn3P7W3V96IsS5OmqSmKwuzu7pper/fE9yrP87mX6n1v377t1pl+v296vZ7p9XpP&#10;bL/dFux2lCTJU60/TzIcDqeWTVEUZmdnx+R5fuz7e+/ePffcj9uecbF6vZ4Zj8fm9ddfN1EUGUnu&#10;8txzzxnf993fn/70p40xk/3DwcGBKYriiZe9vT2TJMmxz1sUxdQ6cnBwYAaDgTFmsl798z//swnD&#10;8ImXT33qU27fb/dVSZKYw8NDY8xkvzUej6c+H+z2GcexMcYc2Rbs+mzbbfdj9qcxxrzxxhtGkqnX&#10;66bZbBpJxvd984UvfMHdL01Tt45nWWZ2dnZMkiTmL//yL93yXF9fn1reYRiaa9eumd/93d81eZ67&#10;/Uee5+bWrVtmZ2fnie+l3f/Y1z3v/cH5s9vJrOFwaIwx5h/+4R/MxsbG1HoQRZH5lV/5lbnv3+xn&#10;+u7u7pHPIyvPc/f3YDAw//qv/2pqtdrU9i3JfOQjH3GfMSf9bDJmsh3dvn3bDAaDqW3evnZ73T/9&#10;0z+ZbrdrNjc3zdbWlrl27Zrpdrvmxo0bZnt723Q6HfOrv/qrZ3L8BgAAgInQfuNuZ4QbjUauS515&#10;2B3u3e9+99R9qoNJn5atrLFj72xvb7vB2qtjjQRBoGvXrrmBiW03pnmVHbbKTZp0uxwMBm72SPsa&#10;bLcr+22znRXupN3pms2mwjDUeDx2lXF2GdVqNa2trblvvj3PU7fbdWOH2aqR6gDc1e5J9nbb7pdf&#10;ftk97+HhoTY2NtTtdiVNKkQODg4URZHG4/HUAMuPYyvubLu3t7fdbJjVbmZhGOrGjRuu+6UdJ+60&#10;35zHcaxmszm1nO0MhHZ2RTs2lB1Px75eO9FDdSy8fr+v4XCobrd7osqf/f19bW5uunXshRdecJUP&#10;tkrBdgGzs+MOh0NtbW25ahW7vthqFju2W3Xw+EVVx6Eyxmg8HruBrO3rrVab3rhxw/1+Fs+P07ET&#10;w3ie58ZUkx5NNnLv3j1Jk23MjhOYZZl839fGxsbcrprV/Zut9rQz/m1ubk51B7XdJ6VJFc0Pf/jD&#10;ueNM2bbYNkqTaplGozE1a+BoNNLh4aHbh1YnSLBdJ21F3ezYU/OWn90GyrLU3bt33diL1WpOY4zb&#10;Lmxlma0StJNIeJ6nOI714MED3b59230O2G37xRdfdMs7SRLX/sFg4CaEsNVIdjkyK+hy2S7K1XHV&#10;7Oe5rd60FeH1el2dTsdNlmO3vaextbXlxoCd7a5tP0NrtZqGw6Fu377tKrJnZwjf3Nw80n30ONVj&#10;HDtcxFlMGgQAAICzFdoQwYYYlj1wvHPnjprNprrdrus+dFYD10uPus7ZbkZVswedtuufDbxO2l0q&#10;TVPX/ah6MmcHEbf/tzq7qR1LbJ5+v+9mqjsuxIjj2HUzqp4E26DNdg+x4Ui1a26/31e9Xlee5y6c&#10;293ddV087XU7Ozsu3LOhk+3ycpJgJQxDN0i/53nuRNMuq+oJgT1ZqdfrZzLGnj1pHo1GKstSrVZr&#10;aj2shpuz7599f+w6aZdbdVnOG8i/OhC0nYAiz3MFQeC619oZOev1urrdrlvG9jHVAFKaLKPq7JCn&#10;NRwOXXfYanenoihcsJEkiaIocid3s7PLYjnsOGDVrpd22+71eup0OkqSRHmeu1DYji15EnasNLut&#10;b2xsuBl0q88bRZGbKMV2eXz11Vfnbh82AJDkukl2Oh01Gg212203k2mj0XDbqXnYzfXBgwfqdDoq&#10;y9J1pQyCwH15Y7uSPkl1xl/P81yX0E6n4/Z/dsw0aRKUDwaDqVkapemB6rvdrl5++WUXhvd6PbXb&#10;bRcizs6oPDveZr1ed/tILNfsEBY2yGo2m2o0GsrzXC+99JJarZbiOHbrkg2754nj2HV9tl+U2S9z&#10;7DGLXTc8z3PbSq1Wm3re6iRKjUbDbTfzJhgaDodqNBrumKQ6i3dZllOflQAAAFge72EXUHdCIT0K&#10;oqoVAdVv6S17cHga9uC0GqDYyobZmTobjYYbk63Vap2oYs2e5FUPopMkURAELkipnjQlSeJCpWpF&#10;xuPYcMVWE9n/a/+XrZaQJsuxKAp3glllTwiqVWtBEGg4HKrT6ejg4MAFSzass6oBmj3RHo/HJxr/&#10;x4Zk1WCz+lz2PjbcswOTn3RihHmq76GthKuOa1adwCIMQxfCSjo2FLBh5EnHF7PPP7v+Hbecpell&#10;U62cNMYoCAL3HjcajTObQMBWJlqzy0maXgfse2p/Yrnse/P3f//3+qVf+iUXXjebzanJSFqtlj74&#10;wQ/q29/+tguF553829ksJanX67mxHm0FpqSpKuQ0TVWWpQvZ5hkMBq4SttvtTgVK1fWrGpLNfi7Y&#10;6i97H1slatltsLov+Pa3v61f/uVfljQJI+w+0Gq32/q5n/s5vfHGG1NttRU9dtutVp5V25OmqTY2&#10;NtyXK3bbsfsZ29bqftHud+xyrc7M+zhnNcEPHs+OZ2bf5+oXKrbi8e23356q9rbv67wA2+7XpUdj&#10;6s2+p4/bz+/v72ttbW3qtiRJ3JioT1NRXF2Pp9fp0m03dp39zne+o4997GOu2t9+ZtrjnTRN9eEP&#10;f1hf//rX5Xln9yUpAADAsyz0ff9I1cDsQeLjDv7O4tvSavc5a7Y91XDA8zwXdpzkpOW4E9PqidZs&#10;wFW9bV6oVm2bnQnycf9L0mOr2qTHL3MbYNkqKUlHwp7q/7Sv56SDatv2V08Qq89l72PvV/39LFTf&#10;QztroFWdpKC6fJ50Mvu0gZ99/uPWv9nlLE0vG7tuVV9D9T0+q8kDqqGafd7ZZVBdB6rvFZbLnnSP&#10;RiMdHBzo+vXrun//vtbW1tzg5evr6xoOh4rj2K1TJw1Gq/soW2E5q7o/ra6TJ6k8tuueXe+r+9Nq&#10;26rPMfu5YPdF9j7VUG32f9rgzlRm2zTG6ODgwC0Tz/OOHfi9uizstnvcfrDZbLrrbSWQVe3uWv17&#10;9nfp7LZvnE51hlpper2060E1VJOmq4tP6nHHO49bD2bXc2l63XuabvrV11cN1aRS8h6Gg17lb6+U&#10;PO/hRZXrZi7yJBH+AgAAnBZHVABwTuyMlLY6xgZC1WqxJElc991ms+nGWCQYBTCfWfACAACAs0Kw&#10;BgDnxFZ6hWGo3/qt33KTC7z++utu7C479prtnnZcV3EAOJ634AUAAABnhWANAM5Jnufa39/XcDh0&#10;3RyrYyUZY1x3tTRNXUVbGIZTY4oBwDRfpzqEM6d8PAAAAJwnj7wMAFhYGIZurKU8z9Xr9ZTnucqy&#10;dLOD2sla6vW6PM9zMw7OjnUIAEcYX/L8R0GZsb8/rEwzleuMqdwOAACAs8LRFQCckziO9eDBA/V6&#10;PUnS1taWbty4oWazqX6/r42NDUVRJN/3lSSJvvnNb+rll1/W9va2Pvaxjy259QAAAACAeahYA4Bz&#10;0mq1XFfPLMt0eHgo6dGkBvbvIAjUbDaVJIkePHggaRLCAQAAAAAuNyrWAOCcpGmqPM8lSb7va21t&#10;TZ1OR1EUSZI8z3PdQO0kBmtra5Kk3d3d5TQawIrwT/GTwz8AAICzwpEVAJyTWq2mMJwUBgdBoDAM&#10;5fu+Pvaxj8kYo6Io9JWvfEW+7yvPczUaDcVxrFqtpjfeeENBEKhWq+nXfu3XlKapC9+KonC/n6ey&#10;LJ94OQueN5mhMM9zeZ6n4XCog4MDd3273VatVtN4PFYQBDLGyBjDzKmAJM+bbAfGTLaXspxcF4Y1&#10;+X4ozwtkjCfPCxQEkXw/VFnqQvYfAAAAzwqCNQBYEs/zXNWaJI1GIxljlKappEmVW5ZlyrJMQRC4&#10;sCkIAlf1tsqq4ZwxRtKkYu/atWu6ceOGu7562+z9gWeVMY8CtWrANgm+5f42xqgs7Tbjy/d9+T4j&#10;gQAAAJwVgjUAWDJjjHzfdzOB2uDMVrt1Oh1X8Zbnucbjse7evbvMJp+J4XDofq/X65ImlWt37tzR&#10;vXv3JEn9ft9V19hutdKjceqAZ1VZPgqXbeguyVXD2lC6KAoVRaGyLF0gbcN8AAAAnB5HVgCwJL1e&#10;T5/85CfV6/WUpqn+9E//VM1mU0VRuNlCJWlnZ0d5nmtvb09lWaper+vmzZtLbv3pdTodSZMgYH9/&#10;X2VZKgxD/diP/Zi2t7ddsGjZ8MD3fTcpBPCsqlZz2m1jNmCb7b5NpScAAMDZI1gDgCVZX19XEARK&#10;01TD4VCe56nZbEp6VJHleZ5u3rypMAy1tbWlWq02dfsqK4pC0uQ1IeiMgAAAIABJREFUbmxsuK6v&#10;t2/fnpq8IQgCBUGg8XgsaTJ2XTVAAJ5FnudJxpOMJONLRvK9UIEfKQxqkvHlKZDvhfK9UJ4Cyfgy&#10;pXdmYyQCAACAYA0Alub+/fuSJkHR+vq60jR14VGz2VQcxwrDUMPhUIeHhxqNRpIms41ehcqTNE3d&#10;Cb6tzhsOh6rVarp586a7LYoieZ7nuoIaY65EV1jgNHzPk82X7f7ATnjSaDQURZFqtZrq9boajYbq&#10;9fqjSljD4R8AAMBZYfRaAFiS69evS5p09dza2tJv/uZv6hd/8Re1ubk5db/BYKB2u604jlWWpTt5&#10;XnW2Oi9JEsVxrCAI1O129alPfUof/OAHtb29rTiOtbGxoSzL3MyhZVnSFRTPvGrRps3ZgyBUvT4J&#10;0YIgle/7iqJJ0FaWpTzPVxhGYlJdAACAs0OwBgBL0u/3tba2pm6368YTs2GTNAmcms2mC9FsmHRw&#10;cOAmOlhlSZIoCAI1m001m01lWSZjjDzP0+bm5tRMqMYYhWGoKIq0t7cnSYRrwEOPJiUIFYY11aKW&#10;ZMLJpCdBoWZjMnZjkXsKg4boSQ0AAHB2CNYAYEns4P3V6rNGo+F+tyHbbHXaRYVq5z1zoJ0JtDrW&#10;mp3N0Pd9FUXhAjcbsGVZ5pYb8EzzpPF4pEajoVrt4eGc8RWFLWWpZMqavCCSKTOlY0+Sr8BvKPAb&#10;KnIpCCf/AwAAAKdDsAYAWCrP867EmHHAxSofXqrs+Gl2YoNAMuXkp+drMtMB46sBAACcJYI1AMBS&#10;zAZq9m9m/AQAAACwKvjaEgCwNJ7nuYv9GwAAAABWBRVrAIClqE5MQKAGAAAAYBVRsQYAWKrZarVq&#10;BRsAAAAAXGZUrAEAlq46vpodd41wDQAAAMBlR8UaAOBSYJw1AAAAAKuGijUAwKVBuAYAAABglVCx&#10;BgAAAAAAACyAYA0AAAAAAABYAMEaAAAAAAAAsACCNQAAAAAAAGABBGsAAAAAAADAAgjWAAAAAAAA&#10;gAUQrAEAAAAAAAALIFgDAAAAAAAAFkCwBgAAAAAAACyAYA0AAAAAAABYAMEaAAAAAAAAsACCNQAA&#10;AAAAAGABBGsAAAAAAADAAgjWAAAAAAAAgAUQrAEAAAAAAAALIFgDAAAAAAAAFkCwBgAAAAAAACyA&#10;YA0AAAAAAABYAMEaAAAAAAAAsACCNQAAAAAAAGABBGsAAAAAAADAAgjWAAAAAAAAgAWEy24AAAAA&#10;VkFZ+Z3vZgEAACSOigAAAK6cLMvUbDbl+75Go5G7Pk1Ted7DP4wUD9MjjzXGPPytnHMBAAAAwRoA&#10;AMAVU6/XlWWZxuOxoihSu91Wu91WFEXKMqnIJ/drtWrSwxxtPM7kMrUjbJD22DsAAAA8k+gKCgAA&#10;cMUEQaCyLBWGoXzfVxzHGo/HkqRaTY+q1iSVpSRPqtejh9d4R/4fAAAAjkewBgAAcMXEcaxGo6F6&#10;vS7P89TrH6osS7VaLReqHRwMVZaFsizT5taGajUOCwEAAJ4WR1AAAABX0Gg0Ur1eV6PRcOOtDYdD&#10;/ed/vq3/9b9eVre79ujOD8O2w8O+fF/qdDrLaTQAAMCKIVgDAAC4Yra3t3VwcKDRaCTf9xUEgYwx&#10;+vd//3f9z//3H/rP//x/9X/+X/+Hfvd3f0ebm5vKi1RbW92HVW7R/CcAAACAJII1AACAK8fzPNVq&#10;NQVBoDzPlReZfN/X22+/re/+P/+33vOed2l7e1vveteLDx/QkiQdHh7qxo1rS2w5AADAamFWUAAA&#10;gCvm7t27KopC6+vrqtVqKopC7XZb73nPe/S+971PWZZpd3dXw+F46nFRRLUaAADA06BiDQAAYAV5&#10;D2chMEYPfxp5nifP89VqTSrQer2eJKnRaChJEiXJUPJyBUEg3/fVatVVFJI8oyDwtLm5sYyXAgAA&#10;sLII1gAAAFaYMUaSJ2OMyrKUJHleMH0nr/KL57krvId/motqLAAAwBVDV1AAAIAVV5ZSWZbuMs+k&#10;ss2b+hsAAABPj4o1AACAFVatWJv8bmSO1KCZyk8j3/fk+5PvV6lYAwAAWBwVawAAACtsUn02+en7&#10;/omqz6r3s91BLWOI2QAAAE6KijUAAIAVZoO1IAgUBIEkXzKzY6zZsMyTPCPPk6tYAwAAwOII1gAA&#10;AFaQrSyz1WZhGCqKIkm+vNlDPBeslZLny5h8Zoy1828vAADAVUSwBgAAsMJsKOb7vqtYC/xo5k6V&#10;YE2B0izX1Iggk2HaKmYnQPAr1/tiNBEAAIAJgjUAAIAVZCvO7JBojyrYPBVFMXPnarBWKghq8r2a&#10;ZCaZWllKQWj/b/W+NkCb/QkAAACJYA0AAOAZ4z+cBvRJ/T9nK9YeOlLZBgAA8Gzja0cAAAAAAABg&#10;AQRrAAAAAAAAwAII1gAAAAAAAIAFEKwBAAAAAAAACyBYAwAAAAAAABZAsAYAAAAAAAAsgGANAAAA&#10;AAAAWADBGgAAAAAAALAAgjUAAAAAAABgAQRrAAAAAAAAwAII1gAAAAAAAIAFEKwBAAAAAAAACyBY&#10;AwAAAAAAABZAsAYAAAAAAAAsgGANAAAAAAAAWADBGgAAAAAAALAAgjUAAAAAAABgAQRrAAAAAAAA&#10;wAII1gAAAAAAAIAFEKwBAAAAAAAACyBYAwAAAAAAABZAsAYAAAAAAAAsgGANAAAAAAAAWADBGgAA&#10;AAAAALAAgjUAAAAAAABgAQRrAAAAAAAAwAII1gAAAAAAAIAFEKwBAAAAAAAACyBYAwAAAAAAABZA&#10;sAYAALByfE0dxhlJ8maur/xuvMp1Uw96zJ+z/+chTwAAAKgIl90AAAAALMKfDsPMwzDMBJpOwGy4&#10;Vk5+epK8XFI5+X3qf0jy+N4VAADgpAjWAAAAVpGxgZm9wp9Upnkzt0uSV84++JjrHt30+Mo0+xjC&#10;NwAAAImjIgAAgNVWDcE889i7PfKYQA0AAABPjWANAABgFT2u4uzY+9n7EqoBAACcJbqCAgAAXAkz&#10;odlJgzcAAAAsjIo1AACAlfS44Kycua1SreaZY24HAADAogjWAAAAVs4xwZh3XKBGgAYAAHCeCNYA&#10;AABWUnn87J2uKq1yv6lqNQAAAJwVxlgDAABYQb4/+X40COzfnqRSxvjyPF+SnSHUq/zwJM8ozwv3&#10;f7xKOFeWks/XrgAAACdGsAYAALBSbAXapPrMmEk4VpalyrKU5xVKs1QyNlAzRx4XBJP728dbhGoA&#10;AABPh2ANAABgBZmHiVhpjAJvUq3m+UaePDWbzWMeYYO1QnmePnp8OV21BgAAgJMjWAMAAFhBZVlo&#10;EpZNUjHf9ycXz9N4nOjRULrVWUFLSUb1euS6knreMd1Bg4t5DQAAAKuOYA0AAGDlGFdx5rpveqWM&#10;KVWUhWq12jGPeRSslWUhz/OmH69Jt9Bq11AAAAA8GcEaAADAyirleaFkpDRNNRwOVRSlWs31I/ez&#10;Y7JJRnE80Gg0crc+GqeNbqEAAABPg2ANAABgBdmunMYYyXgaDAba29tTmmaKh7dn7j0drDWbdfV6&#10;PXdrUUxmFzXm0SyjAAAAmI9gDQAAYOV48v1Aki9jjIpcSpKher0DZUXh7jPxsG+neTTW2iBONBz2&#10;lWVSGEpFUUgKph8GAACAuZhUHQAAYKX4knyNR5mkyYQFUc1TrR4oCEt5ShWFpaTRw8tY0liNeqAw&#10;MJIyeV6pqOYrqkmeL9XqgcLoJJMW+OLwEQAA4BEq1gAAAFaOr0aj5f7KskyDQU+j8UCSlBe5PE+K&#10;okhRFGk8HrvbarWasizTo9lCpUlVm/fwOoIzAACAk+LICQAAYMUkSaI4jt3fURRpY2ND7XZbtVpN&#10;xkxmDU3TVEVRuBlEJanRaCyjyQAAAFcSFWsAAAArptlsut+LolBZlorjWMPhUMYY1et1jcdjSXKz&#10;fwZBIGOMer2ePKb+BAAAOBNUrAEAAKyger0uaVK9ZoxRu93W1taW6vW68jzX+vq6Op2Ou38URctq&#10;KgAAwJVFsAYAALBijDEPx0mT6/6Z57l2d3c1Ho9VFIWrTLMBXJqmVKoBAACcMbqCAgAArJiiKOT7&#10;k+9HR6OR8jxXWZa6fv26xuOxGo2GdnZ21Ov1JE2q1WwQ12q1lCTJ0toOAABwlVCxBgAAsGLCMHQT&#10;EmRZpna7rZ//+Z/Xv/3bv+nw8FCf/vSn9eqrr7r7t9ttV61GqAYAAHB2CNYAAABWTJqmCsNQRVGo&#10;0+koyzKNRiP9+I//uCTpJ37iJ/Tf//3fkiZjse3v72ttbU2SpmYIBQAAwOmEZVkuuw2nctnbP28s&#10;E8Y6wVU2b/vk5A6nEQTBspuAS+yq739qtdrU31EUKYoiN5HB9773PXd9GIYaj8fK83wZTQUAALjS&#10;Qjs+x6pa9fYDVxnbJ4Bluer7nziONRgMdP36dRVFofF4rH/5l3/Rb//2b+udd97R+9//fkmTbqJ2&#10;bDUbNjYaDY3H46W1HQAA4CoJ7cHWqrrs3zjPO7C/7O0HTuOqn9hiuS57xTKW66rvf1qtllqtlqTJ&#10;eGue5ykIAt29e1eS9B//8R9HHmOr5KmWBwAAODthGK72xKCrfnBIsIarbN72yfqP07jqwQlO56rv&#10;fx48eKA0TfXCCy9ImmwPRVFMBc6NRkOe5ylJEoVh6LaZJElW/vgJAADgsgjtt52rqtlsLrsJT1QU&#10;xRNvT9P0gloCXLx5FUWM94PTmB1jCqi66vufjY0N7e/vu78bjYb7/caNG9rZ2VEQBBqNRpImQSJV&#10;ngAAAGdvtcvVdPkr1qioAB6PkzwAy7Lq+5+Dg4Opv22AJkm7u7uSpOFw6K4rikJFUTC+GgAAwBlb&#10;+WDtsiNYw7Ns3qyNlz0YB7C6rvr+p9qVtVaruQr4VqulOI4VRZE8z1Oe54qiyIVpnufJGLPyrx8A&#10;AOCyCJf9je1JB/e3Pz3Pm7pc9jFSqu22yrKUMYZuGbjymLwDpzHvxJ/95+nM2z7nLd95wdV5m7d+&#10;FEUxdQxRvdjrrorqsBJxHEuaLJ80TRUEwdTt1d+NMSqKQoPBQBsbG5ImXWTpZg0AAHBy4SocPFUP&#10;gm2g5vu+PM9TFEVLbt2TlWXp2ixpKlCrHuADV9G8E1+6I+FJ5q0/q/D5tcrmBWuXfVZxO+bYbJhm&#10;f0+S5ImPX/WKrjRNp44/giCYugwGA7VaLQVB4EI1aRLMsW0BAACcXHjeJ7ZnERw9KVi77MGUDdak&#10;R90vqsHaqg+eDDzJvO3zsm+/WK556wfB7JOddvuaF6wte/Kgp1k/FqlSuwr7p+pxxvr6uvr9/lTF&#10;2mAw0DvvvKNaraZ6va5Op6NOp7Os5gIAAKykMAzPd5i1eQemJ/lGePZ/rFLF2mxX0NlgDbjKCNZw&#10;GvM+H87782vVnfbzd97jl/3F0Lzg73HHByfd76z6/qkoCj3//PMaDofq9XpuBtGPfvSj+uY3v6ks&#10;y45dRqPRSEVRaH19/aKbDAAAsJLO/axk3oHp0wzuX61Yq14us+oAwdW2XvZ2AxehKIplNwEr7LJ/&#10;sbJsp/38XfVg6XHtt5+/yw4Gz5vnebpz5477u91uazQaqdfraTgcam1tTUmSKE1TjcdjtVottdtt&#10;ra2tLbHVAAAAqyc87wPnsxhc+riuoPb3y35iPq8r6KqfuABPwvqN0zhtRdWz7rSfv/MeX6/XT/X/&#10;T2ve+1/t8njcF1xXnT1OMsaoVqtpMBhImswaura2pjzP1Ww2VavVtLGx4Y6nbOBIRSgAAMDJhHb2&#10;qPMy7xvhk3YVe9ysoKt84MdJIZ51z9JJLs4e+9AnO+3n77xgbd7g/+dt3v7DjgFXDdWqv8+r2LsK&#10;+6fxeKyyLN2yyLLMBWij0UjtdltlWSoIgqlKPqpBAQAATu7cK9bmOUlXjGpl1+zkBZc9WJtXsRYE&#10;wZJbCJyfq97VDOeLirXzNe/zd16wtuzP33n7F9v+xw0bMe/1Pc1QFZfRcDhUu912f8dxrFarpSiK&#10;lGWZu+3g4EDXr19XmqZqNBpuNlUAAACcjFcUxRPPTE564Po487pqzjuwn/f46kEjcNGWPUbPsk9s&#10;ASzPsj9/syx74u3nbV5V1bzjl1qtJmm6Et7+DQAAAJzU0s/KqdjCKuMEDMCqWvXP33lfLLB/BgAA&#10;wEUIT3vgOe/xp70dAAActezP32UHc2c9Rlp1sP9FHg8AAIBn07lXrJ13cAcsE+sngMvqvD9/lx2s&#10;zbPIGH02XAMAAABO6twr1uZ9ozxvDBcAAHDUsj9/lx1AnXRW8cex7Z+930knxVj26wcAAMDlsPSK&#10;NQ5MscpYfwFcVuf9+XvZZ2U9abBW7f5ZfQz7dwAAAJzE0icvWPXp7PFs48QLwKpa9c/fefvfebOm&#10;VivWjgvXThrMAQAA4Nm29GCNA1MAAC7eVf/8XfXgEAAAAKth6cEaAADAslS7hFbNq3gDAAAAJII1&#10;AACwgGWPsXbVK+4AAACwGuYGa/O+saWrBQAAz55lz+odhuf73SDHNwAAADgJKtYAAMBTo2IMAAAA&#10;kPg6FgAAAAAAAFgAFWsAAOCpUbEGAAAAEKwBAIAVNG/yBII/AAAAXASCNQAA8NQIrgAAAACCNQAA&#10;sIBlB2vzZi1fdvsAAADwbGDyAgAAAAAAAGABnpk3SMmSzftG2vfJBrE889bP88b6D+C88PkLAAAA&#10;zMdRMQAAAAAAALCASz/GGmOk4DJj/QRwVbF/AwAAAOajYg0AAAAAAABYwKUfYw0AAAAAAAC4jKhY&#10;AwAAAAAAABZAsAYAAAAAAAAsgGANAAAAAAAAWADBGgAAAAAAALAAgjUAAAAAAABgAQRrAAAAAAAA&#10;wAII1gAAAAAAAIAFEKwBAAAAAAAACyBYAwAAAAAAABZAsAYAAAAAAAAsgGANAAAAAAAAWADBGgAA&#10;AAAAALAAgjUAAAAAAABgAQRrAAAAAAAAwAII1gAAAAAAAIAFEKwBAAAAAAAACyBYAwAAAAAAABZA&#10;sAYAAAAAAAAsgGANAAAAAAAAWADBGgAAAAAAALAAgjUAAAAAAABgAQRrAAAAAAAAwAII1gAAAAAA&#10;AIAFEKwBAAAAAAAACyBYAwAAAAAAABZAsAYAAAAAAAAsgGANAAAAAAAAWADBGgAAAAAAALAAgjUA&#10;AAAAAABgAQRrAAAAAAAAwAII1gAAAAAAAIAFEKwBAAAAAAAACyBYAwAAAAAAABZAsAYAAAAAAAAs&#10;gGANAAAAAAAAWADBGgAAAAAAALAAgjUAAAAAAABgAQRrAAAAAAAAwAII1gAAAAAAAIAFEKwBAAAA&#10;AAAACyBYAwAAAAAAABZAsAYAAAAAAAAsgGANAAAAAAAAWADBGgAAAAAAALAAgjUAAAAAAABgAQRr&#10;AAAAAAAAwAII1gAAAAAAAIAFEKwBAAAAAAAACyBYAwAAAAAAABZAsAYAAAAAAAAsgGANAAAAAAAA&#10;WADBGgAAAAAAALAAgjUAAAAAAABgAQRrAAAAAAAAwAII1gAAAAAAAIAFEKwBAAAAAAAACyBYAwAA&#10;AAAAABZAsAYAAAAAAAAsgGANAAAAAAAAWADBGgAAAAAAALAAgjUAAAAAAABgAQRrAAAAAAAAwAII&#10;1gAAAAAAAIAFEKwBAAAAAAAACyBYAwAAAAAAABZAsAYAAAAAAAAsgGANAAAAAAAAWADBGgAAAAAA&#10;ALAAgjUAAAAAAABgAQRrAAAAAAAAwAII1gAAAAAAAIAFEKwBAAAAAAAACyBYAwAAAAAAABZAsAYA&#10;AAAAAAAsgGANAAAAAAAAWADBGgAAAAAAALAAgjUAAAAAAABgAQRrAAAAAAAAwAII1gAAAAAAAIAF&#10;EKwBAAAAAAAACyBYAwAAAAAAABZAsAYAAAAAAAAsgGANAAAAAAAAWADBGgAAAAAAALAAgjUAAAAA&#10;AABgAQRrAAAAAAAAwAII1gAAAAAAAIAFEKwBAAAAAAAACyBYAwAAAAAAABZAsAYAAAAAAAAsgGAN&#10;AAAAAAAAWADBGuYyxijLMvd3lmUaj8cqy1KSlOe58jyfuj1N0wtvJwAAAAAAwEXyjDFm2Y3A5WXD&#10;M9+fZLDGGBlj3N9lWcoYoyAIjjzO3gcAAAAAAOAqIljDE2VZpiiKjr1+NBqpVqvJ8zwVRaE8zxUE&#10;gZrNpjzPW0JrAQAAAAAALk647AbgcjPGaDweu66g7XZbkhRFkcqyVL1en7p/WZYuVBuPx0duBwAA&#10;AAAAuCqoWDuleYvvqlRuGWMUx7GMMWo0GgrDUMYYPXjwQK1WS61W68hrLYriSBfRVfOsvL+LYvkA&#10;AAAAAJ5lBGundNWDhb29Pa2trU1Vng2HQ0k6EqbZ8dYkrXygZl319/e0WD4AAAAAgGcZwdop2cH9&#10;H+cqDOA/HA4Vx7GuXbt2JCgxxqjf7ysIAq2trUmSkiRRURSu2+gqexbe39Ng+QAAAAAAnmWc9eKJ&#10;iqLQV7/6Vb366qvyfV9RFCkMQ3meJ8/z5Pu+3v/+9+u1117Tm2++KUlqNpuq1WpLbjkAAAAAAMD5&#10;IliboyzLJ16uOs/z1Gg0tL+/L0nK89y9bluNdPv2beV5rne9613K81zGGNVqtZVYPs/6+zsPy+d8&#10;FUXhfh4eHrplWl22BwcHSpJk6jHGmKluuGmauvvOXgcAAAAAOD8EawCwJHmeS5qMSdhut11Ynaap&#10;RqORxuOxut2ums2mhsOh0jRVEATyPE/D4VC3bt2SJFchGoaTiZ6TJGF8OwAAAAC4AARrALAkYRi6&#10;CrTqhB+1Wk31et1NGvKNb3xDL7/8sur1usIwVBAE6nQ6+s53vqN+vy9pEtLZYK4oCkVRdPEvCAAA&#10;AACeMQRrALAkQRDIGOMq12z3Tt/3XVWavd52G93Y2FCj0ZDv+/rud7/rbk+SxFWsMScNAAAAAFwM&#10;gjUAWCJjzFQXUGt3d1dra2syxujBgwfq9XqSpL29PcVxrLIs1W631el05HmeoihyXUIZ/w4AAAAA&#10;Lka47AYAwLOs2m3TVpodHh7qf//v/62f/umfVhAErlrtueeekyTt7+8fmXm3OqZavV6XMYZx1gAA&#10;AADgnBGsAcAlYYM1Y4x+9KMfqdlsKssyd/u9e/fc72maqt/vqygKJUmiRqPhZgttNBoX3nYAAAAA&#10;eBbRFRQAlsh2A83z3IVo3W5XQRBoPB678deq92+1WgrDUK1WS0EQqNFouPHVxuOxJLqDAgAAAMBF&#10;OPdgrXpyNxqN3O/j8VhxHEuadIWq3i/Lsqmxhp4FSZK45ZPnuVs289guYtZlPZk2xkxV3liXvf2+&#10;7ytJEhVFId/3lee5RqORyrJUURRToUd1gHmcrer2YMcam12f7PJfpYH7y7KcCtbW19ddwOb7/rHb&#10;Q1mWiuNYeZ4f6erpeZ7q9bp7/HnL89xNsGB/2vdlFfbhaZoqSRJJk/Wqug3b6y9CHMdu/58kiZvp&#10;tdpOuy7keX5mbcuy7Mhnb/U5q5Ik0XA4dNvXbOB7nuz2b1+3/WnXORsmVyf7AAAAAC7KuXcFtSd+&#10;xpipMYHq9bqkycG7HQvI9335vu/GG3oWxHHsKk7ssgrD8MSz+2VZpjzP3f2CILiQE+qnZU/ggiBw&#10;bbbd3C5z+40xiqJIxhiVZalarTa1Hsdx7E5GjTGu/YxtdTaGw6FarZaSJFGr1ZIkt/yDINDe3p6C&#10;IFCz2VStVnOzbFYDK5yfMAzdtmvX+TiOtbGxsRLLv1aruWDJtj9JErXb7QtpfxzH8n3fzfIqSc1m&#10;c+o+NkC1t1c/H06r+n/zPJ8Kpsuy1N7enprNphqNxpF2nVUbniTLMkVR5J6r+hlpjNHa2ppra7VN&#10;g8FAvu+72wEAAIDzdO5HxlmWqSgKNZtNd1A8HA6VpqkGg4GuX79+7HhA/X5fw+FQN2/ePO8mLpUN&#10;C6TJt+69Xk+1Wk3tdltpmh45mZm1CmMp2VkPbSBSr9ddsLoK7a/Vaq6K0L5fo9HIdcWTRJBzTuyJ&#10;8dbWlruuus5Ur5cm70OapgrDkPfjAvT7ffX7fW1vb7ttod1ur8z2cHBwoNFopGvXrqnT6UiatF/S&#10;hbS/uv8fjUY6PDxUrVbT2tqaxuOxm/HVBkZpmrr9aJIkcz8f5qmGY7Nf6Hied2T/nOe5yrK8sO3L&#10;fslmq+NGo5EajYa7/uDgQO122y2TPM/l+77a7TZfbgAAAODCnHuwVqvVprqUjEYjra2taW1tTZub&#10;m+562/0ziiLVajV1Oh13onOV7e3tKYoidTod1et1Xb9+3d3WaDTmdi20FTo2vDLGuG5Dvu+7AGuZ&#10;Dg4OFASB1tfXp663J2+Xuf22jWEYql6vu5NJz/PcyV1Zlu412GDHVuetQnB4mRVFoSAI5Hme8jxX&#10;GIYqisLtKw4PD1UUhVqtllqtlqv+GY1GyrLs1MEDnqy6n7bvyXA4nAqdL7Nut+t+T5JEtVrNheYX&#10;se+xQZqtCqvuL6pVvFaWZWcaao3HY/m+rziOXTskuQrR3d1dGWPc9mWDtyRJVJbluVeE2fbZij4b&#10;oNl9rH3/4jhWGIauPUVRaHd3Vzdu3DjX9gEAAADSBQRrSZJMnRj4vq/xeKyyLDUajbS5uem621W/&#10;nbaDdm9sbJx3E5dqa2vLjdVVlqU7kWg2m/J9f2rZHSdJEoVh6AI2O8bSZdLpdNwJme2y4/u+Dg8P&#10;Va/XL3X74zh2gVq1i7I9AbUndHY8LNstEWdjPB4rCALVajVXgVLtOm3D+bIsp8Z8qtfrVKxcgHv3&#10;7unGjRsqikJRFMnzPK2vr+vw8NBtz5fZO++8oxdeeMENVRAEgdbW1tTv9xUEwbl3d7Sfb/bzMM9z&#10;NRoNFyDZLo31el3GmKlQ7Sz2M3ZfW/3SI01TFUWh0Wik7e3tYx93Ufu4er0+9flox7xcW1tTrVbT&#10;/fv31e121Wq1lGWZCx6DICBUAwAAwIW5kL469iTh4OBAtVpN9XpdzWZTGxsbx05UYLu4XPVQrWo4&#10;HMrzPFe5ZgdhnqfZbLoT2v39fQ0GA3fb4eHheTX3xMbj8dT38L/VAAAgAElEQVT7u7Oz46rwut3u&#10;pW9/u91WkiSuXcPh0FVJlWWpVqulWq0m3/e1v78/Nej4wcHBspp9ZbRaLbe+BEHgwgd73Z07d9xA&#10;/UVRaDAYHDuoP87Hc889J8/zNB6Pj4wHuQrvwQsvvCBJbkISq9r98iIMBgOVZan19XVX5V2v19Vu&#10;t9VqtdxkFTYI293d1f7+/qmfdzgcKkkSeZ4nz/N0//59ZVmmTqejRqOhnZ0dt//O81z9fn9qEqLz&#10;lue5C9br9br7GYah8jzX9evXpwL3KIoutH0AAACAdAHBWrPZVFEU+vznP6/NzU03WLLneep2u3rp&#10;pZdc9Ym9vPLKK/rCF75wKYKV8zYcDhUEgTY2NlxF1Je//GV3wnrSSxiG+smf/El96Utf0t27dyXp&#10;UgST9XpdrVZLh4eH+qu/+it94AMfUK1Wc2HaZW//Zz7zGb3nPe/R5uamXnzxRa2vr6vb7eratWuu&#10;i+Js++/cuSNpupsZFvM7v/M72traUqPRmApi7frz6quv6gtf+IJ2dnZUr9fV7XZdd7qzCB7wZPv7&#10;+/rbv/1b3bx5c2p72Nra0oc//OFlN2+u3d1dfetb39Lzzz/vqiJtJeSHPvShc39+G8Svr6+7sd2+&#10;9rWv6YUXXnBtqdVqevHFF/WJT3zC7RvX19enhlJY1NramqIo0mAw0N/93d/pAx/4gBuzzPM8vfe9&#10;79Uf/uEf6q233lIYhi5wG4/H2tvbO/XzzxOGoR48eKC/+Zu/cWNzfvKTn9StW7cUhqFef/11d1zx&#10;oQ99SOPx2FXTsf0DAADgopx7sDYajdw3ydKkes12O+n3+9rZ2Zk0xPfd9cPhUFmWXYpg5bzZCoRq&#10;pVaapm68n3mBmp0xrSxL3bt3T3Ecu2AhjuOlvKaq8XgsaVL5NR6Pdf/+fUmPBu2+7O1/+eWXNRgM&#10;ZIxxVSXSo4HNgyBw3Vjv3bun4XDo2l99T7GY973vfcrzXGmauq6e1fGv+v2+yrJ0y9zuOySdSfCA&#10;J9vc3HQT0UiTwMduz6swxtr29rbG47H7EseGSnmeX0j77ediv99XkiSSJuODxXHsKrHKslS/31eW&#10;ZW4ynwcPHpxZG4wxarfbCsPQBXe2C6jtimpDv/F4rCRJVK/Xj0wcch7SNNW1a9d08+ZNV93ebre1&#10;vb2toih08+ZNt0/e3NxUFEXq9XpumAkAAADgIvjSZEDkavcJY4yyLHM/LTvuWfVvq9p10XYJsuPF&#10;vPXWWwqCQC+99JLSNHVja1XVajX3/5rNpur1ujuIt22ottGGLrPtqbbpshiNRlMnTfZEwJ482cGh&#10;pclytINCp2kqY4yCIHAD+xtj3Bg8drB8uwzW19fVaDTce2G7y9kwS3o026qkqff2NKIoUrPZ1MHB&#10;gcIwlDFGt27dku/7rjuVXZ/s66y+T7b9tVpNtVptquufHevHiuN4qstZtfvWbFe02e601dttEBDH&#10;sXzfV5Zl2tvbk+/78n1fvV5PZVkqyzJ3Atnv91235l6v557ftteGhLbrlA3fkiRxYwTZ9eCk7bfX&#10;2QB6dhuUpFu3brk2VIOl2fsdZ29vz92vLMup9hRF4dY5e187lpxtr+2GORqN3En4aDRyy9Guo7Ns&#10;kPG4rr92+aZpqueff9699kajoTzPlee5q0ypriPNZvNIF77ZyVNOst7PLovzYreRO3fuuHUrDEPd&#10;u3fvRGMNvvLKK/qv//ov1zXu8PDQjQdol6FdNnb52vdtOByqKAq37lTfq+prj+NYRVG4bViavBd2&#10;X7a/v6/nnntO0uR9y/NcL774opIkcf//cRcbEFW3R+sky7+6b3j77bclyS2H6uPtuJ3VyWDsc/V6&#10;PdcldDAYKE1T3bhx49g27e7uujbb9ep//ud/JOnIsAZ2eVev29/fd+vfzs6Oq/5qt9tqNpva2dlR&#10;WZZ65ZVX3NijRVFoe3tbN2/e1Pe//31J0vPPP+/aVw3ZqvuBg4ODqf1U9XPAdlMfjUaKokj9fl+7&#10;u7t673vfK0m6e/eu2+9Vv1CwwzjYQLu6jGf/tsvcssu2yq5P1WVcfU+jKNLBwYHG47F7j2z3ULvf&#10;to+197Wfg7Zirfr/7HtyEds2AAAAniHGGJPnuSmKwswqisIMBoMj11fleT7195e+9CUjyV183zft&#10;dtvUajV3XafTMZ1Ox0gyURS5+7VaranHbm1tudslmevXr5vXXnvN7O/vmzzPTZZlJo7jI22wRqPR&#10;E9t+EkVRnOpijcfjqf97//5982d/9mcmCALTaDTcMrhx44ap1+tGkul2u+61B0FgfN+fWj6SjOd5&#10;7v720u12zdbWlvF934RhaDY2NsznPvc5c3h4ONWGsixP9Pq//OUvH3lO217P80yj0TCvvfaaW4/+&#10;5E/+xHQ6HdNsNt1jGo2GWwdqtZrZ3Nx0t4VhaIIgMEEQmI2NDXPjxg0ThqG7fW1tzfze7/2eefDg&#10;wVTbsiwzSZKYNE3NeDw2cRybJEmm7lNdNw4ODo5dV+I4Nl/84hfN+vq6e122ndX2b21tTa3Xs++N&#10;7/um0+mY69evT92+trZmPvvZz5p79+5NPW+aplPtHw6HR9q/s7Nj/vqv/3pqXaheWq2W2dzcNH/0&#10;R39k9vb2pt7X4XA49/2tLqc4jk0cxybLMrdsjZlsR1//+tenlkd1nfN932xtbZmPfOQj5vbt2277&#10;jON4ar2fXf729/F4bL785S+b7e3tqWXbbrenXuuNGzfcule9zL43x93+6U9/+sj6UxSFGY1GpixL&#10;U5alSZLkTPYZT+Ptt982f/EXf2HW1tam1pdOp3Ps9n7cJYoic+3atan9SL1ed9v+Rz/6UXPnzh0T&#10;x7Ex5uh2f3h4aPI8n9qO7t+/b4wx5vd///dNp9Mxnue59yMIAtNsNk0YhuZd73qXa0ez2TyynoZh&#10;+MTLJz7xCXP37l3XlizLpn6eRBzH5mtf+9qRfU51+fm+b/7gD/7ArY9vvPGGaTQa5tq1a1Pr9NbW&#10;ltv31Gq1I+9Bq9Uyn/3sZ00cx6YoCvPaa6+Zer1url+/bqIocvuCIAjcZ9fP/MzPmNu3b0+1uSgK&#10;8+1vf9vtc+z73u12p9bx2dewsbHh3md7v0984hPuvbU/q/I8N1/96lfNjRs3ph5nn3ttbe3ItjZ7&#10;mb19c3PTfPzjH3/sezK7js1+/pVladI0NcYY861vfcu89NJLxz7vxsaGCcNw6hjC8zyzsbFx5DOy&#10;3W675dVoNNxyspfnnnvO/MIv/IJ58OCBKYrC7O7unngdAwAAAJ4kzPPcVTDYmd1styrf99309XbA&#10;cHux3TujKHIDV9vZ+trttgaDga5fv6779+9PVaWEYTg1oL399t5W/ly7dk1ZlqnX62lvb29qJsb7&#10;9++r3++7savsJAdpmrqx22wFUqPRuBSzS9o22oo8+416rVbT5uamiqJwy7ssS1eZJE2+Xd/Y2NBo&#10;NHpsJZ5d7ltbW4rjWKPRaGrQ/LIsdXh4qCRJXHeeNE1dZZV97kV5nucq8uwMpr7vu7GD7LpgKyPs&#10;81er1I6r8pDk3tvhcKgoilz3pNFopEbj/2fvy2LkuM6rT3d1VXVVr9PdwyGHlElqhRM4cR6CIK8B&#10;DPghLwls5MH+LdmWY1uONmqxLGuxKFESI8mSJdsyLIVylAQ2gsQvCQIYfstDHoIkcAzYTqRo4TL7&#10;TG/V1V1dvdz/YXS+uTVDTrc8JCXR9wANDme6q27dunWr76lzzpeV86yDKgm9iiThuq6oHZRS6PV6&#10;8H1fVBjbradxHMPzPPAa0TOFeF5YyZUIgkCO3fd9DIdDhGEI13WlSl0cx1KBUB/ftKBFUSQFEWZn&#10;ZzEajRLnNJfLYTAYYDgcotvtotvtotPpyLXK63Pa8HilFIbDobSJyGQy6Ha78DwPSqnEeeIxU1XY&#10;6XRQKpVEVQIA2Ww2oQyxbTsx5vr9vhR/2F6ww7IsdDodUa5mMhnpg3w+D8uy0Gq1UKvVEARB4tyw&#10;3+M4luB3pZSMH1YXJNhPrusm1Gzsx0uJQ4cOyXnP5XIYjUbnVSVeCDw+XbXEMel5HlqtFhzHEQsh&#10;sHn9sNItsFURUj9WKp8++tGPyvjn30ejkVSOPH36tHym1+vJPKBbc3dDNpuVIjadTkfaQlXiNPOT&#10;53mioiJyuRzCMMThw4extLSEOI6luAjtn1EUIY5j2LYt84Z+LW9XVwGbyipWnkyn07j22msTFvft&#10;7cpms7jhhhuwf/9+uV55X7IsK9E/+s/pdBqVSgVxHMv9NZVKJeZHzq2O42A8HkMpJQWC4jhGvV7H&#10;wYMHpdIpxzZVp1Sz6SrgcrmMQqGAIAjQbDbheR76/b7cwzneGo2GZEmyoAgrWQ8GA1FfElRY93o9&#10;6YNCoQBgUwV47tw5ABAFH+eKMAwxHA5lLiiVSmi1WtIPzWZTjofVxvUCBqwOHEURVlZW0Ov1ZB7Q&#10;K6EaGBgYGBgYGBgY7AUZ2qa4wNcXwiQwer0e4jhGsVjcsVhvt9uJzLTl5WX5Er62toZarSaVx4Ck&#10;PY0ERyqVkgVlv99HKpWC53mwLAtBEMjCyXVdZLNZ1Ot1FItF2Va32xWyzfd9hGGIOI4lj+W9BImZ&#10;TqeDcrkslql+vy8kGtvJxWsqlcJgMMB4PJaFhb49/p2ECMkVHcxfsywLnuchl8uh3W7D930hdi4W&#10;0um0VIwrFArwfR/79u1Du91OWB/148hkMsjlcgnSlYH0XNByoUR0Oh1ZdGWzWURRBN/3ZQxxu+xT&#10;EhasEslF+nA4RCaTEZtVp9PBYDAQ4o39zHxAHgNte1ykA0j0I3/mudErDaZSKbTbban2R6LV87wE&#10;0UMrLdsfBIEsInO5HJRSQrzQbul5Hnzfl2uR+VDTnGOS6plMJkGssE207nJ8FYtFWZDPzMyg3++j&#10;2+1iPB4jjmN0u10hQmntJTHAbQ0GA9i2Ddd1ZYyT4IiiSM4V5wMWN+F50MeMTij5vi9WVH1uACBE&#10;3Hg8lhB2ErAEg+I5Ri4HsQZsEgs8Vs6JbLNuXTwfdPKHxCj7KZVKwfd9lEolKKUQBIGQ0Rxvur25&#10;2WzK/KTesYX+/Oc/lzbwmtGrsgKQuZrnhRlhSqmJlTXb7baQyMzEYgTANBlZi4uLqNVqACDWY33O&#10;14k/x3Hkb3p+WSaTSRDrqVQKlmVhOByiWq3K/Y/90m63hdTdfn5IdgFbY255eRmtVgszMzNyr6Rd&#10;mp93HEceJPR6PYzH44k5arSKc55iQSDO+QcPHhSbtD4Pj0YjuK4rUQN6O5rNZoLEZ54azznHGO2r&#10;AHaQn6wSC0DmVc7tvu8nsuvG4zFqtRquvvpqvPnmm0KIcb7g2ODcrxOfnueh1+vJ9cIxTQKxXC4L&#10;0ch9j0YjnD17FnNzcxf1HmhgYGBgYGBgYPAbjsXFRdVut89rkYvjWI1Gox22HFpEaSE6fvy4WMNs&#10;21aO4yQsNvpLt7nQqpHNZhOWmEmfo+2L9qlSqaS+9rWvqYWFhfNaWveCvVpBac9TatNydcsttyjL&#10;ssRudCGL3/mO3/O8hNUJgDp48KDK5XIqlUopx3GU53nKsiyxbOmWSrxj/7nrrrtUo9GY+vh3s4Ie&#10;OHAgcT51u6DjOGIVdRxHWZalcrlcwva2/WXbtsrlcomxgXdsPjMzM8r3ffXwww9L+2hZ3G7h225F&#10;ajab8vtOp6OWl5fVD37wA+mTcrmsMpmM8jxPbMrbX7lcLjFOt58LvGN9831frge+h+3PZrPqoYce&#10;knbRAtrtdqXN4/E4Yc9+4YUXlOd5O+xY2Wx2RxtyuZy69dZbE/a6acY3EcexarVaKggCue6Hw6F6&#10;/PHHdxxzoVCQ8+M4jrr77rvlnGxHo9GQ4wqCQK2srKi/+Zu/ket3ZmZGzj1tXttfjuOoSqWiyuWy&#10;jHHHcZRt2+ftC9d1E/1frVaV4zjqnnvuERuaUkoFQaCCIEiMqXdjRdwrvvOd7yTanU6npS+mnRtc&#10;1xX75/a///mf/7lqNptqY2Mjca7PNwf0+331yiuvqNnZWQVA7d+/f4clkBZH3Q7M+Ue37k/74vX2&#10;x3/8x2Jl7Pf7O2zRu+GVV14577GnUilVqVSU67rK930ZN/px6HOPbdu7WnDT6bS6/fbbVa/XU6PR&#10;SL344otyzzufLZ9t2N6PjD1ge/gz7aS2bSvf91WxWJS5M5vNJo7hfHPQZz/7WRUEgWo2m+rUqVMK&#10;2LxfVqtVlclklOu6O8ZVOp1W2WxWjlu3tAObEQw8R3rffOELX1ALCwsy927/DqHHSMRxrIIgUFEU&#10;qVarpZ555pkd95NsNnve/ZxvHmAf1Wo1NTc3pwDIHKLPk7RF65+fn59Xs7Oz6k/+5E/e1XVqYGBg&#10;YGBgYGBgcCFkGAwObD7Jpu0nm82Kio1Pgvv9PoIgQCaTQalUkqf+tJHSBgJsKkls28Z4PE5UrxwO&#10;h/L0nE+nqTBxHEeUM7QbOY4j1rh+vw/XdXcEEHe7Xdi2jX379olqgQoXBpy/VygWi3IcxWIR8/Pz&#10;YtXxfT+hDsjn89KXVKVRTaHeqUpJUE20sLAgv6P9jVBaGH6xWBRlERUDVG7tBbQD5fN5xHEshRdo&#10;a1JKiX2Y6iSCykQqy6gc0+14umWYx6/eUdPQVshjYHh2JpPZoay0LEtUWLlcDrlcTopqUIHFPuH7&#10;qe7L5/NoNBrSdlqPdJsvLZ9UyBFUWFAZx59pfaaqi/umHVtXLtFip/dbKpWC67pifyuXy+h0OhiN&#10;Rsjlckin03K97AalWfyosMvn84lrXq8ASHXMaDRCEAQoFotiqeP1TNVYFEWiJKUSz7Is5PN55PN5&#10;nD59GrZtJ+xtPPes/EnrOPfRbDYTQeosMKGPGcuyxF7Kc5tKpbCxsSH7GAwGEoCez+cTBRw4F10O&#10;dLtdWJaFmZkZURZRFTltcRHaErePEY6fSqWyo8KyrgSlorhQKCCdTmNtbQ2NRgOO42B5eVmshpxf&#10;eG15ngfbtqVqbhzHoqJ0XRe+70ufXwic84DNQH7O19NW5VTvKPHW1tYS1x3nxzAM0Wq1dijL2L8H&#10;DhxAq9USi6cOKp1qtRp6vR7q9TrG47FYPKmK5thW76hJdXAuXFlZSfyfc7z+f72QBItFEJlMJhHC&#10;z892Oh1YloVCoYBms5lQ7NHqrtukaXllZMP6+jrG47FsO5VKSRVSzi20uVJlqs/DuvWbxRt4Dmlt&#10;pj2T87Lrujh8+LC8x/M8rK+vy5wBQCze6XRa5l1+j9DvKbqqjyricrkslnrXdeW64H13cXFRjsfA&#10;wMDAwMDAwMDgYiBNCx9tSLR98MsziQ0urGq1GsrlcmKhSpJgPB7LQp7V+/h7knLbbXV6hhutZEEQ&#10;oNvtypdjfvHnwkWvYscqksxt0wmM95pUAzYX+STLuPDjMXBRDWza2JilNhwOpR9J2PCYuNDTFzie&#10;56FcLot1JpPJyCKGC2hulxXezlc9ca9gdhrHDI+DC3MAQrQAEDtes9mUYyHRZFmWHAfbz8+z4mE2&#10;m00Qi7qlCdgcl1xU2rYtZNPi4iJarRYKhULCilWpVBKVJnld6GQObYkAsG/fPgwGA7RaLVn8ua4r&#10;hBBtTOwbHnMmk0G73YZt2zhz5oy0N5PJSCVOIEkyEbSpMTtPJ5d5vdASNk3GoL545/XLNm9sbMB1&#10;XSG+SSCQEASSuVA8RyRWAEj/c7uDwQDLy8tot9vI5XIJIrNcLiOXywkBT1KE9vDt/c9MJ92uyazF&#10;Xq+HZrMpi2fa/EqlEvL5PHq9HtLptFSS3G4h1jPYLiVI3jYaDZkbOVamzT8cDAYJUo1VQXlMrETJ&#10;vK4wDJFOp1EulxFFEXK5nMwpnJN1SzbJXraN/R3HsVy3POeZTEZI542NDSHaLvRi/qLv+0Letlqt&#10;qS24qVQK+XwelUoFhUJBxkQqlRKrZCaTQTablfuW3vdLS0uJqpL6AyX218LCgoxjx3HQarUShKFO&#10;CLFNPAc6Gc996v3YbrdlDiLplMvlJPuRtmjXdRN9ot6xcHMO4wMa3mtHoxHm5ubk2DKZDGZmZuT6&#10;iuP4vFZTPWMVgNhsgeQ4Y1/q8182mxU7K/vDsixpt3onA473M/YP20E7LLBZMVWvCE6QEGUbK5UK&#10;bNvG/Py8fJdYW1uTBwTqncqqAGTe4mensRobGBgYGBgYGBgYTIO0bdv4yEc+gkcffVSe5ObzefmC&#10;ywU0A8SBzRyWhx9+GPPz80ilUjhx4gSUUhI0DmwupEkQpFKpBDlAUo2qI2L74oGKFGBrQUJiAdhc&#10;LDCLzLZt+L6f+CJ/vvDp9wInT57EzMwM8vk8HnjgAYzHY5RKJcn4AraIkWw2i4ceeggLCwuigqB6&#10;j8f65ptv4mtf+xp83xclA8kpZnhRVcRzoGd9UfF1MXC+bD4uIrnIY+bWsWPHcObMGSilhDSJogiP&#10;P/44qJwkAUAikueQC8xms4kHH3wQ1WoVqVQK//zP/4zXXntN9q2r9ADIYp3te+aZZ3Do0CEcPXoU&#10;d955Z4Ko0TPhdDUDSQqqpwDg5ptvxsLCAgaDAU6ePIlDhw4BQCJ8XidTqc4LggCPPPKItP+f/umf&#10;8Ktf/SrRfp3U0fOa+He9cMj28wBsLvR1deO00EmHN998Ez/5yU+k3bfeeiuGw6EsRvUgdGBTEZlO&#10;p9FutxPkHvuf5+W5557DoUOHcOTIEdx5551yXat3squo+uO8U6vVhNC76aabEAQBxuMxHn/8cTSb&#10;TfT7fZlP9P3wvLL/R6MRfN9Hq9XCY489hgMHDiCTyeBHP/oRXn/9dfkss+uAycH7FwvMACwUCsjn&#10;80JKTspXA7YyF4Ek6UqSm7loAETFx4cnenGAF154QQjFr33taxgMBsjlcigWi6Ke0osXAFtkJTMw&#10;9aI0Osm224vqyyiKcPLkSXlI8Nhjj02l2NMVoXxwwwc9vCeRcG42m8jlcpJH1u12kUqlUCqVpIBC&#10;FEUYDAYyBpi796UvfQndbhf9fh/f+MY3UK1W4ThOQrkNQMgcKikBSA4igITai2OWRCAfHIVhKPvi&#10;MZIkZKEV/p7jm3P+q6++KtfMJz7xicQYIwHGAi78nD7fkBTj/ZSklz4mHcdBs9nESy+9BMdxcNVV&#10;V+Guu+6ShwRU8BJBEMh1RfKc/ZPNZqUt+hxGZTHHU7FYlGv71ltvlfvjY489Btu2sbi4iDAMhQjM&#10;ZDIJ0pYPXZgrp58LAwMDAwMDAwMDg70inU6ncfr0aQmc55dOLtCAzS/TtCMCEDWMrl7I5/NiB+VT&#10;fS6a+CWa/+fTdi5k+XtaCfX/EyQ8aPMEtmxq/Jmgyu1i2LkmKS54bPz/9s+xzbTglEolZDIZtFqt&#10;xMKRhEUURcjn8ygWiztsRbqqixUbdcUOF2oksvTfcTFJ4oah+QTteLotUv/5QmAFOJ4rqo2IQqEA&#10;27YxGAzg+75UgmN1Ob5/aWkJpVIpYf/Sf1bvhHQTbPsvf/lLXH/99fJ7fd/6+GE4Oa1sjUZDVIK0&#10;LJOIoMqQoGKLlew4zvXF97lz50Tpcz7oFmi9/b/4xS/w4Q9/GMDmOdCJvjAMd1xXDA73fR+2bYvF&#10;TyeB4jhOqDG43/F4nFhMjsdjKRIAIGGhvfrqq8W+xv4HtuxW2wlMKtCKxSKCINhBavPcOY6D2dlZ&#10;2Q4rBOo2Xh4DibDBYADP81CpVGSc6sUWWCCE2ycBTVIaSCrdaJ0cjUZ44403cM011wDYsrRfbvC6&#10;DMMwUT13GmJJt3wCm3O1rgrdfs75GVZZ1W24JJB5rqgg5nb0IgZ6Rdter7eDhCTpo6sL+TPVo57n&#10;CWHChyM85tXVVblG2Eb9+iEBxlB8qsQIjg1d4UzbKedtYHNctFqtxHj1fV/aUygUEnbP4XAo/cv7&#10;1fYCK8AW4Uw7Ka9lnbhnP3Osng8kS/XKl7QLO44j29MLbTAagaA1XH+4wn7eXiCGGAwGcu7z+Xyi&#10;WAEtv1TUUdmrV57VH6yVSqXEvUwptcNaTtuuUkruTWEYynwwHA4TyjOOlWq1Ku0sFApoNBpSHZxo&#10;tVqi2OMxsx0ct9vH76TCEQYGBgYGBgYGBgY6Jvqd1tbWZAFAdUOz2UQQBFLNE9hcUAyHw0SGV6FQ&#10;ENXVr/tihhVzp3QVCvPXCoUCKpWKPOWvVCqS83SpwQVOp9NBo9FAp9ORRdX6+rosCkkAtlotaf++&#10;ffuE/GOmked5qNfr6HQ6cF1XvuDbti0LOtpiq9WqKFMcx8H+/fsTCxFaiPTPAFuLpnQ6jddeey1h&#10;7dMVg9NYaUlS8Jg4BpilFQQBarWaZEitrKzIIsb3faysrEjOjm6pBJBYHF0IhUIB3W5XrFkkovTK&#10;p/y/ZVmYn5/HwYMHZfuT2g8AV111FYDNxRcrb87Pz0seFQnDMAwTZMg0JA3tsMDmAtSyLCwtLWE8&#10;HstCkJYoPXeKVmKOLy50qTritaCTRawISegk5K8LEqsAhIibnZ2F4zgJYo7VEFk1FNgk6PVcKv08&#10;8Lg5Bkl88P8kxkisELSz8jogqRDHseyXhI9t25IRB2zOJ7lcDr1eD0EQiLXsUmJ9fV0IW5K7vV5v&#10;aitkt9sVIp6kNT/LeUivArqysiKZWbVaTYhZEk66SrRUKgmhQQszsHletmeAXQjcPucfzuO0i7Za&#10;Lfi+jwMHDiSs2aVSSezubDvVoLQdvtuMLFaW1DP5SEzptmm9gjUfLjBygPM9gAQpeSFQfbs9I5NV&#10;KieBY8J1XRSLRWQyGVFm63Ocft70fvY8D2EYiv1fJ7ym2T+vUQCyPRLh2x/8nA+Li4vo9Xoy7/A+&#10;ads2qtVq4hjZdu7v8OHDcg3qGXis2GrbNtbX1zE3N4dUKiUZk7VaDbOzswA277EAEpWcq9UqZmdn&#10;4fu+bJ/bZjve62riBgYGBgYGBgYGHzCw+taJEyfUYDBIVFNkBblut6t6vZ5UbFNKqRMnTiSquh06&#10;dEgqBOKdSl933XXXeeolvDuEYajuv/9+qRzG6pjcj6PXhAMAACAASURBVL5Pvr761a8m2nopEUWR&#10;6vf7id+tra2pp59+Wh04cEAdPHgwUfWtUCgkqrrhnep6jz/++Hm3TYxGI9VqtRLVChcWFhLvX1lZ&#10;UQ8++OCO6pHAZrVIVkdLp9NSGe7FF19UYRjKueY+OQ4mVQV1XTdRsXX7+06ePKkGg4Fqt9uJKnHc&#10;NqFXZVRKqXq9LlU7d3t94xvfUHEcJ/qq2+1KhbqNjY3Edh9++GH5LKsF7tb+L37xi1JRlNtst9tq&#10;Y2Mjca2EYShVL5XarEL6yiuvTGw/3qlGCEB95StfSVSr1Ksiskros88+q2zblgqmbGcmk1GpVErZ&#10;tq3uvPPOxDjR2zkej9VgMEhUA2XfsQow8c1vfnNi2x988EFpM49dr0g6GAzUk08+majmp39+ewXW&#10;QqGgHnjgAdVut6Wve72etFnvD76H/a9XMI7jWP3jP/7jrm3X5xQA6rbbblOtVkv6ZPt1fSkRhqFS&#10;autctVot9cMf/nBi/588eVKtr6+rOI5VGIZS6ZPjfjAYyDHpY6Jer6unn35aATsrS+rnaHsVyMXF&#10;RdkGx+Rur263q5rNpoytbrer/vqv/1odPXr0gsek779Wq6nbbrtN+ofo9Xqq3W6r0WikxuOx+v73&#10;v59oK7fh+77yfV95nqds21apVEpZlqVc11WO46hisai+8pWv7JhLO52OXH+8tgm9H1l5c/uLbclk&#10;MiqbzSrLspTneWpmZkba9fGPf3xi/w2HQzUcDlWn01HPP/+8HJfneaparZ63CinHtD6vff7zn5cx&#10;MR6P5Vqapqr1c889t2OMZDIZVSgUZB833XRT4nqJ4zjRZ9vnd1YE3n4NsrKtZVnqYx/72I6qxZ1O&#10;JzFfKbVV8Vmpzfmi1Wqp559/fkf10wtV2fU8T33uc59TKysrsi9WajYwMDAwMDAwMDCYBhMVa0oL&#10;f2bYNO0W8/PzyGazCIIA586dQxRF8qRYaXaPvYCWobm5ORQKBfi+j16vJ0HPVJvMzMyImoAh9Jcj&#10;Q4Uh+8CWvc/zPPR6PSwtLSXC9YHNJ+9UZdAC0+/3Ua/XxT7FJ+u6ioKZM7o6Z35+XixRwKa6gCpB&#10;IPnUnWodKkHCMIRlWfjf//1fsRoBW9bRadQIfB/3VygUkMvlxLKolMLi4iLS6fQOxUuj0UC/35eq&#10;orRfUXWRTqdx7ty5iftfXV2VCpJUoug5fByDnU5HcnmoUmCf79b+arUqqhuqB6mQTKVSkkvoum4i&#10;U43Ks0lg5hP7QLc7WZYllfl4jmhTpbLJtm0pAqDesVj3er3E+dNz9dQ7CrHt1rlfF2fOnJFxT3WO&#10;rnTUFT78ezabRTabFdsosKVoY4aa7/toNBooFApS+ZXFJ2gfo0KLWU368fR6Pbz55pvSd6xoWCgU&#10;Enl1VAmyrWxHFEWXpYAB1Yl6sRK2Ta/meCG8/vrrYrdmAQgAMsaZsUaFIzEzMyNZXMPhEPl8HoVC&#10;QTK3eOycQ/L5PK699lqUy2W0222sra3JmNzt5Xme2N9p82+32zIvXn311cjlcgn1WTablTFD1a8e&#10;TUD16TTFV7rdLrrdrqg+mR/KPLh2u410Oi3qKb6PlT9pN6ValdbJaS3DzHdjFVDONd1uFx/96Ecn&#10;9h9V2hybzBBLp9PY2NhIXOe2bcu1pzTFN5C0m25sbEj+2KT9z8zMoFwui4qXY0rPkNsNnU5HbLDA&#10;5n0oCAK4rovZ2dlEXILeZ1Rgt1ot9Ho9uS+w+IKu6qR6dTQaoVAooFgsYnZ2Vu55VMvp+a8AcO21&#10;14p1PJfLSVVxfuZCtn4DAwMDAwMDAwOD7Zi4MqHFhAtTZqutr68LqUALT7fbFZsRrZh7zSzKZrMI&#10;wxDLy8sAtgKOGSRfKBQQBIGEMgNbOTeXw87Bxd1gMEAYhigWi8jlcjhw4IAEuqt38sG2L4Js207k&#10;2PALP9tNO6hOqgDJKnS6VYcLDC4oOp0OKpUKer2ekC3bCRd9Ud/v96V/p7UJlstlNJtNydohSBju&#10;27cPjUYjQbIy7Jw/s+0s4KBXBp2EI0eOiE1oNBqhWq3KonJjYwPD4VBC4Vk9kNtlcPlu7R+NRlhd&#10;XUWxWNxRIGA4HGJ+fj7R/tFoBNd1Ydv2VBl/eh4ec5dILOk5VouLi2LBqlQqYmmjFZhtmJubk2qP&#10;vu/jV7/6FX7rt34rkQun3skp5L97wZEjRyQgHtgksUhOra6uSl8wv1G3lpMgG41GiKJIxipJopmZ&#10;GbG08lzpIerNZhPFYlHysIAtcjufz+PQoUNCwLFqYr/fh+M4EgSvW7WVUgiCQB4kXOyquecDi3YA&#10;ENKTxzNNVVCduNTJiSiK4Louut1uwppP23SxWBRiRLdGEsw+oxWy0+ngzJkzyGQycs1OS6yQpGIB&#10;kFwuh3w+j3q9LuQnq3Y2Go2EHbxYLMoY4/XF+YHZiLuBY4aFDfRrvFKpoF6vS5acXhiAgft8ILDd&#10;dsoM0UnIZrPywIAkH+dzFj/ZDXwvHyKRbOW1oV/L6p0q2bSy7t+/X+6btVpNrkuSc8PhcOL+e70e&#10;Tp8+jX6/LxVXSeyzSMluyOfzcu0BW5ZaWpL1whv6v7Td0g4/Go3EGk6Sj/c7EuxEGIZoNBrysIN9&#10;x0rlxP/93//Btm3J+GTFbBYFmrYqr4GBgYGBgYGBgcFESQYXQu12G/fccw+y2Sx838df/dVfyaJQ&#10;D7k+efKkhIY/8sgjUqXz130BwPHjxxGGIUajER566CEAW0o6kmhc8OXzedi2LVU0LzXa7bZk2pTL&#10;ZaTTaYRhiDNnzqDdbktAOEkrXQnBRRarmwZBkMiSoZKDSh2qKbgIpTqFixEG3OukVb1el4WWrvyj&#10;mmR7jpRO0k1TOZSLJvbBoUOH8NBDD+G1117DYDDAbbfdJhUwqQILggBra2sYDAbodDpYXV2V4gZc&#10;/PEcTsK9996Lubk5HD16FH/5l38pyqxUKoVarYb9+/fj5ZdfRrlcRiqVwh133IF2uy2h4pPaf999&#10;92Hfvn3IZrOiXGNmUD6fRxiGWFpaQhRFEt4PbI7HadpfLBblPHY6Hbm+hsMh1tbWhGSYn59HtVrF&#10;aDRCvV5HGIai3KHqajweY2lpCU8++SSuv/562LaNn/70p5KxRDUGSYKLoeh88803hYzyPC+hjNq3&#10;bx9KpRKiKMLq6qospKvVKorFIjzPk4XzXXfdheXlZSwvL+OLX/yi9LPv+6KaSaVSaLVaWF1dxXA4&#10;RLVaFcJfH7f894/+6I8QxzHeeustPPXUU/jQhz4k+UzM+KpWq/B9XzKYmPc3Ho8vS4B5EARYXFyU&#10;3DcS7FSVToJe9VSvAkxlI5WgnD9938dVV12FUqmE0WiUUNlWq1UhLtvtNoIgwF133SVqp2eeeQaZ&#10;TEbIKT4c2O01MzMjpDVzED/1qU/hZz/7GZRSePnllyV/cW1tLRFSXywW0W63hdih4pBt1IsZXAgc&#10;L3rRgNnZWdx+++04ffo0lFL43ve+J0QVicRCoYCZmRkZT91uF+vr64k8RF7ru4EkMh8sfPnLX0az&#10;2UQcx3j11Vcn9p8exH/zzTejXq8jCAI88MADcq71hyEcD8ViEb//+78vKtYnn3wStm3Ldch79qT9&#10;F4tFHD16FJ7nIYoimXf0/U4C57fHH39c7k+PPvqoVFAFIPcGjkdmuC0uLqLRaCAIgkT1UI51/q7T&#10;6aDVaknl1y9/+csIwxDr6+t47rnnUCwWRaVH4pp5nMBmLiSzCtPpNIIgSGREGhgYGBgYGBgYGOyG&#10;iZIMkjYkADzPQ7PZlBdB5cni4qI8HW40GonqhL8OGDLOhSdJJ5J3rC6phzezuuPlsHIVCoXEU3bL&#10;suC6Lg4cOIByuSwqJKr3aNkDthRmAOSLvl4Nlf1I2ysXuKwwyuqQJK2iKEpYTfn0ncorKteIIAik&#10;uhoJCi7MuKibRK65rot+vy/k4Llz59DpdKRdnuchCAI5jvF4jEKhICoDKnNIRLEPWaFwEnK5nCg3&#10;OEZ0m9LKygrefvvtBInJRbpeXfZC7SfBR3UkA9RZJZfWJPYdCY5pFU8k+QAkrGeZTEZs1cCmbZUW&#10;LO6bi+5WqyW2xvF4LATtaDTC66+/nriG9DZNQ5xOwnXXXSeVE1k4wfd9saTati3k2HA4RKfTEYIF&#10;2CJHWq2WLOZJnLDaJ4mFYrEo5CYAIYZs25ZiA6lUSq4bBpcXCgUMBgOcOXMGwFbBDcuypC08X9ym&#10;rqq8lCgUCvA8T8Yfrczbq/ZeCLzWR6NRgiSn6pXXk/63lZUVlEoltFot2Yc+N7DoiWVZCMMwUaWW&#10;5BawOX9MCsC3LAuO4yRs7Y7jyLlpt9tSoMD3fSmCA2xVSGaRF1aSpmptGmLHcRwposL+XVtbQ71e&#10;lz5qtVqiaiJZxoInHAO+78uxUn08jaqX8xr7ttFoyH6Xl5cT1/j5oBc54DmmjZtzt67s1ZWjBw4c&#10;QL/fT1h72e/sm0mK8jAM5SEIlXGcp/i73aCf20OHDuHgwYPY2NjA6uqqvEdvH+dtWpSpCAYgyj+S&#10;+CS/SYoRLDATRZE8dOBDBKph+ZBK/0yn05FiJ/o9ysDAwMDAwMDAwGASJjJPtErR+qErxCqVCsrl&#10;shA31WoV5XJZvqwzh2ovLy60dCIE2Ko2RwWBvsgiKbRXG+o00HNzuDjodDpYX19Hs9nE+vq6LOr0&#10;9/CzPCZ9kcL3Oo6TWFxTdUQVYaVSkUWrbl/TrY4kWPT8HVaHJAmlZy9tV0FMAvtfX9j4vi/7YkYQ&#10;ySK9Umu73RblEN/LBaOek7YbwjCE4zjIZrOybarPUqkUDh06hAMHDgjxyzFBi+Gk9nOhRVuQvgik&#10;okhvP0lB3bo7Cbq9mfY2kow8/+VyGcViURaFJFH1bDFdTcK+4KKWhBNtXAAuitWJ1jTdpsxjKhaL&#10;cBwHw+FQKgkz90knvh3HQbFYFKKeJAyVcLlcLqFK4zFszwZk/7NyMNU6tIOSwPR9XwhSnRTXCchp&#10;Mwb3ChI4Ojj2ppm/aO1l35C81I8dQGIOqtVqCQUmLX5Ev99Hq9VCvV6X6pODwUBUV/V6HUopeaiw&#10;2wtI3kOodmO7C4WCKAg5dkhoqHcqabZaLSHTaH2ddn6I4xj1el2OnXl0um2WKmLer9hWnoder5eY&#10;hx3HQalUkly23aDPK7Sa6lbNSf3HcTgcDhMkp56teT4EQYB+v5+wk+uVj9vtNrrd7sT9k8wmqQ9s&#10;Xn/TkvJ6hd5Go4GFhQWxKZMk1M8jVWhssz6n6WpUYPPcckwylxRA4kEFlW28b+rVwrkPWov1h166&#10;ctzAwMDAwMDAwMBgEtLbs02ALXKFKpjBYIBMJiNETDqdxnA4FOtFOp1GuVzGxsYG4jgW6+h4PN7z&#10;iwsTLrr1IHQdXCRQZaEfx6XG9j4sl8ti1aHKjEoLfnmnwiqKIiil8Nhjj4kiw/d9Ubjpiw6eAx16&#10;ZhAXnb1eTxQelwOu6+Kmm26S4zp+/Dgymcx5iyjoyhnabriQptqPx/jVr34VSin0ej08++yziX3q&#10;wdUMtKdKIZfLyZjleOViiqo2Zo6x/TfeeKOcr+PHjyeIRT1jiYtN/bh0S67+3mPHjkm+3nPPPZdo&#10;v75IZM6avjjkWN6+mIyiKKHq0nMMz0cI8TyMRiNRRFIBQ8UK1ZC2beP555+XRfWxY8eQzWYToeW6&#10;8ghIFrlgBhLHJMcvbV4EF+UPPfSQKClPnDgheWl85XI5sfWSDNHzlfi38XgsWVY8DhI3k6CT4npw&#10;+eXIVwM2zzPnNCpwmX213aZ9PnBO0M8Rt0GSlmNdJ2WArWuI6h+S2l/84hdlfnr++eeFtGT/Mtdx&#10;GnJlPB7LeWUBFp5Dkig8Bxx3egEHvZ06efhu5nbLshLh+YPBYIeCTn8vkCwcs514fDdKaPZ1r9cT&#10;tSwJu+FwOFXxh/F4jEwmk1Br6mNDD+UnWcxrTx/H/JmFEHzfn7j/8XgMx3ESZJRuOdbP0fZCBJwP&#10;2ad/8Rd/IfeIF198Eb1eT4h2nTxjTigfcHAeZz/wZ+ZwMguPc4leJMeyLHzmM5/BYDBAu93GxsaG&#10;tJ9K536/j1OnTkmUA5AsJGNgYGBgYGBgYGAwCXtePRaLRfR6PSG+uGin0mevaLfb8DxPnkxzETFN&#10;vs4HAdsXPlz8Uk00aQHJxRaD4PXKecBWCL8eUK6rQ6hoInTVnFlYvPfQ7bEM3dcz+KbJ4doNXPQ2&#10;m01ZNOtECyvwcn/MPqJCkCSjZVmiEGH7SHIzjy6bzUolVgD493//90tu1+ZCPQgCuSZoC7Ys67Ip&#10;094r6GQhLc8kZTY2NnZYgzk36PlVlxJUremKOhJrujV9L9DH5P79+7G6uoogCLC8vIz9+/fvefu7&#10;QVfoco4mLoYV+0qAfo49zxNSTc+FvBD4/YD3KlZ8zWQyUiCDisTt1u7LRZ4bGBgYGBgYGBhc+djz&#10;N0uGPQNIhPDHcSxh63tBPp+XL9d8Gu/7PhzHSWS8fVDBioi06wGQCp6tVguHDx+eejv8PO1wuVxO&#10;bFjA5qKjWCyi2+0iDENRdnFRwgUJgB3ZPQbvDXQ1E1VIDJ6/GMUHOp2OVEsFIGQaQRtlEASJscQc&#10;tXQ6jddee01yjmzblm2dO3dO1Ih6MQDHcTA3N4c/+IM/uOR2bQbn27aND33oQ1hYWBAC6WKQNu93&#10;MD+MSjYAWF9fR6FQQLVaxXA4FDsvi5uUy2XJRbzUc8Avf/lLsW6T/NLtuXsFiV/ep5aWlqCUwsGD&#10;By85qcb9M7MviiI0Gg2cPXsWBw8enKpq8G8C9OuQ96LRaISlpaWJY4DnV8+PVErhzJkz2L9/f6Ia&#10;Nd9H5dvlyGA1MDAwMDAwMDD4zcCeiTWWsE+n04jjGI8//jhefPFFrK2toVwuX1TyS9/elZJ/QrsW&#10;FwaDwUCC0/W8ugvBsiw88MADOHHiBIBNlQfD81utFiqVigSTby9e0Ov1diieuKilWsCoKt5brK+v&#10;o1arSRXcY8eO4ctf/jIymQz+7u/+DjfffPOetk+L3OLiohAplUoFURQhjmOxfDOnaG5uDjfeeCPu&#10;vvvuRCYVwQXxT37yExw7dkws2hzXtEafPXsWDz/8MB5++OE9tX8SSAzq8xDzlFzXvWKUrxcCC1oA&#10;m9f73/7t3+LWW29FJpNBGIYoFotivev1enj77bfx3HPP4dVXXxXC7VLiwx/+MDqdjmQwkjymvXuv&#10;YDVUx3Hwuc99Di+++KJUZN5utb8UaLfb+OQnP4kXXngBc3Nz8nsWGflND8jffo+hqrTX6+GXv/zl&#10;1Koy27Zx44034oknnkCtVsPBgwelOAnjFXzfT9hEaTc3MDAwMDAwMDAw2Cv2TKxx8cOA436/j7W1&#10;NQCQgPG9IJ/Po9frIY5jWRzT1qFnUn1Qoas0SF7QuhQEwcSqccCmeujAgQMIwzARdu26bmJx7Lou&#10;stmsVKnj/lglk6QcYGwy7xewqm632xXlUT6fx2AwwFtvvbXn7bOCHqvvWZaVGDPMc+t0OhiPx1ha&#10;WkKz2ZTiF8PhUBaprMB36NAhKKVEJaSHjXMxG8cxCoVConDGpQBtoMxdcxwH3W43UTTjSgaPM5fL&#10;iRWu3+9LfqauQiSR3+l0RA15qYmnX/3qV9JOZoJdzGxMPX+QYzWO40Re2aXG/Pw85ubmoJTCysoK&#10;yuUyer3enitmXwm4ELEGAAsLCxPHn+d56HQ6EnVAVSbz0y5UYOJyVPw1MDAwMDAwMDD4zcGe2RNa&#10;eFqtllReJC6GVU1f+BF6dbkPOqguAzYrm3GxtT14+kIggbG2tiaWGmZx6flRuVxO1EcMEQ/DEDfc&#10;cINUn2RRChYRMHjvoQe385ywuumhQ4f2vH1aqajeGQ6HUtTAtm1EUSRqytFohEwmA8/zpC3M7NJt&#10;VYPBILFA1hfOLEYB4LJdw3o1WP2a0Cv6XqkYj8dCNsRxLERmJpMRmyirPOqqPp6/y1FZmWBlZI6P&#10;i3F+Dhw4gGaziV6vJ/mBnudhNBrh7NmzOHLkyEVo+YWRSqUS18LMzIyZWzXQlg3sJNmAyeOP3zFm&#10;ZmaQy+WwsrKCo0ePStGD1dVVlMtlUan2ej3Ytn1RKiIbGBgYGBgYGBgYEHsm1mhfBJJfgnO5HKIo&#10;2nOOCS1kjuMgDENZbLG64wcdDHx/7LHH8MgjjyQWksViMZFhdz7wPQxo7nQ6spBjFccwDBOWz3vu&#10;uQcPPfQQfN/Ha6+9JtXkPM8TpRvteyZn7b2FUgqpVCqhsGC4/MUa/8ePH8fDDz8My7JETaYXRmAF&#10;SBK2w+FQiio4jiPXOMm58XiMwWCAUqmEbrebKJrBfxkyfqnHF6vk6vsHsKPQwpUKzs98AMKqtSTt&#10;mTfF7Cl+ZjgcynxwKcHqp1QYscorsHnu9lpcYmlpSX6mFTkMQxQKhUtOqgGb1w7VngAShLTB1jWp&#10;RxBkMhlkMhmpgLwbeP02Gg289NJL+OEPf4g4jmXuyufz+NKXvoRbb70VH/rQh8R62+/3EYbhjgw2&#10;AwMDAwMDAwMDg18He/52r6sLPM8TRQRVIhdD8aBng6VSKXn6fCWoTRgezwUX1WLdbhedTmcieULi&#10;TVdFZDKZHeHsrArIoHBWXbv++uvl81RyEL1eTzK4DN4bdLtd5HI5ZDIZIbP0qo4XAySudbUQq3y6&#10;rotWqyXVQIGkCkrPqYqiSNoaBAGCIBBFVDqdFpszr1tdrXKpwIU38+PCMBS74ZVOqhG9Xk9Uqp7n&#10;iW2OhHo6nUY2m0W320UmkxHl4uWyyjJ3j5Vvud+LMb/btg3bttHtduVYef0wv/BSw7IsUQNTlWWy&#10;KzfBB2W6OlEvRDDpGuUY5oMgxkOQHO50Okin03If6/f7Quwb5aCBgYGBgYGBgcHFwp7LYumVuHQV&#10;zaVaOGy3OPLLeKFQgFIqYa28HKoA/Yt/v99PkFk6EUHbG9sIbJJZ+XweYRhCKSXE1mg0kgUY+/VC&#10;L1Y3G41GKJfLCTsn9819sa/YLp20Y+YQrYHbfzZ4b8DFX6/XE/KLuYY8xyTB9M9Q6ZHNZrG+vg6l&#10;FBqNBjKZjCxidYVSHMdCuKTTabTb7YTyA4DklDErjWTI9rYCm9fjeDwWwpdWY47By2kxBDZJPx7L&#10;cDhMzCGFQgH9fl8yxrrd7hVTMXA0GqFYLEq/dzodmRf1cwNAMvP4+0lqIeD8WVW2bSdC4fW+1MeI&#10;HiTPtupkXhzHsCwLvV5PrMjcfhRFUyk29fPJMcv58kL5WxcT7FNg6zpLp9NT9e2VgFQqBcuyEEVR&#10;Ihqi0WjIPYznhu8FIA+AdOjjSK9kzf3o72cRjHQ6jfX1dfmb67rwPC+RI0miczAYQCmVeEhlYGBg&#10;YGBgYGBgMA0u2uqRX4r1L8b8/aV86fYyYJNk4GLmcize9S/hDJfX/0+SjBaUkydPCrlBy2WlUsH9&#10;998v6iSSHlwY7PYqFoty7BsbG/KzIcWuDPB8cnGezWaFRHNdVxalegXFfr+PwWCAbDaLJ554Atdc&#10;cw2q1SpOnjwp45XqnUnQiWLaBT3PEwJ32vYDW4tfPT/wUs8Pk156GzmH+b6PVCp12cm/9wKcr2nF&#10;BLb6gQ9KdnuRCLNtW1RBg8FAxiPVcIROaNq2PXH7VCR1Op1EJp+xUn4woBcc0gneY8eOiXr11KlT&#10;OHz4MMbjsVxz223amUwGpVJJFLHbr00SYyzuQgv0eDzGqVOn8Hu/93uJcVWtVvGnf/qn8lCLZKdS&#10;Co7jALg4GbEGBgYGBgYGBga/Gdjz6oSLa2bJEPxSfKntmvl8PlHFjl/I9afflxJUZpDI48uyLLEh&#10;US3GRXuhUEAQBNi3b5+oiQh9gWtZ1kQrTL1eF6tLPp/H6uoqhsNhgmgx+OCCizyC6oper4coihLE&#10;leM48DwPQRDIQjOVSgkhwUw0YHPR+G4DvDkuaTWeRpXquq6MRZJ6SimxjL8f7NxsC/uU/dLtdoUQ&#10;v1JBgoJk52g0guu677pqKtVH+nb54KPf7yOfz0s+H8m1abbf7XZRLBYTlvTxeIxOp2Oqan4AUC6X&#10;AWyR17zGisWiqMgWFxdx+vRpAFvFkPh+3/fR7XYxHA4TVcCz2azc+z3PE3Wtbv/UsbGxITZo7ocF&#10;D4jhcIh2uy25a7S7GxgYGBgYGBgYGEzCnhVr+Xx+h2Vj//79ly2/RCfz0uk05ufnkcvlLls+ELC5&#10;WAjDEI7jCHHm+z5s20an04HjOEIwrKysCNGxuroqBAUJD6UUfN+XTLRJoBW03W5jcXFRiM4rxcpm&#10;sAm9cABJXFYFpToxjmO0Wi04jiOFCJRSmJmZwezsLDzPE5Jr2uw8nbywbRuO44hC7t1e49vJl8th&#10;xZuETCYD3/dRLBaRzWbFogbgiifVgM1xlc1mkUqlxMoehmGCcJgGSimx2vKhgm5v73Q6CMMwYd2b&#10;Nt8siiIsLy9LRVk9Z9Dg/Y8gCBLVqKvVKqIoQr1ex2g0wuzsLI4ePQpg64FcOp2WzNZKpYJqtSrF&#10;eFgYaX19HVEUodFoyNijKpbv432QlWH14ivLy8sAIL+nKg7AuyaWDQwMDAwMDAwMfrOxZ/al0+mI&#10;BWNubg7f+MY38POf/1yUU5f6RdukUgpRFOE//uM/cMcddyCfz1+WL8a0bJZKpYS1LAxDtNtt+L6P&#10;EydOCOH29NNPw3VdzM7Oii1Fr9IHbD45Z94LK6Rd6DUcDvH1r38d7XYb3W4X9913H3zfRxRFO9RO&#10;Bh88cAyT/CARUi6X8bGPfUxIh2effRazs7MAIEUOWNii1WphbW0NCwsLQmzYtp3IT7sQqBJ55JFH&#10;0Gg00G638dRTT8H3fbRarYmfJ5FHFRiVUfl8Hh/72Mcuyxyx26vb7WJ1dRWvvfYannzySRw4cED6&#10;8DdB9cnjZGB8tVrFHXfcgTfffDNB5F7oxXlqOByi2Wyi0+nIzz/+8Y8RxzFKpRLuuecedDodma/D&#10;MMTKysrE7Y/HY7zyyivYv3+/FMixbVtUawbvqulQbAAAIABJREFUb1ABqttAgU3SulKpoN/v4+ab&#10;b8YvfvELId6ptl1YWMBwOMSZM2fw0EMPSRZiGIYSo6Crbh3HkQcBfNiVz+clmxJAwmr6X//1X0il&#10;UiiXy/h//+//oV6vJ6IdDHlrYGBgYGBgYGAwLfZsBaV1YzQaYWNjA5ZlYXZ2VgL0L7XVq9fryRds&#10;27ZlYQxsPv0+X7j2xQSzzoDN/KAgCOTJN7/MMxjesiz54r62tgbHcZBOp2UBz1D5OI5F8TEpx4rE&#10;XD6fRyqVksUHFxBGuXZlgLY6vWDA3NycVHdUSmFtbQ3A5gKTBQY4HuI4RqVSEUUG8/wmgVYsZrZx&#10;DCulZFvTgIHztAhScfdej0+qq3TbV7/ff9c22Q8qXNeF4zgIggDD4RAbGxuo1+syNiadH92qTmUu&#10;sKkQeuuttzAajdBqtdBsNmUu01VrkwoQMC+zXq/D8zyMx2OUSiU5P6a65vsb+nXUarUQxzFyuZxE&#10;JHCcjUYjNBoNuZdns1khyVjNltDnII4h3jf1ogTValUqJ7NwClW83W4Xy8vLSKVS8iCCFlBgs9q2&#10;fg83MDAwMDAwMDAw2A17Jtb0LLXhcCgKmyiKkMvlLvnCx/M8sXZkMhn5ss1g/0uNOI7FHjccDhP2&#10;po2NDVSrVVFfAJAwbv5LG63jOAkVEYmUSSHdXHRGUQTP8xJVR2dmZqZSFRm8f6HbLVlwYDQayfXF&#10;MUTrVK/XExILQCLw3bZtDIdDpFIpsRBPgn79kiynUnKayoYk3nXQ0rc9I+69AKusklgLwxCWZUlO&#10;4pUOvYiF7/uJ4hRRFE08x+l0GoPBALZtI5vNSrEWy7Jwww03AIAoejkvkWxhpdvdwHG+b98+aS+V&#10;cpf6oYnB3sFqn+PxGPl8PnFNsQqs53mwLEvs6SS66vU6ZmdnMRqNEIahjEU+YCgWi6LK5cMEAKJm&#10;29jYEIUv36erdPkgipmUwOYDB9/3kcvlDKlmYGBgYGBgYGAwNS5KaTWqPqIoSlQFvVwFBFhdTCcK&#10;SAJc6i/HXBj2+30hwZrNJp599lk8+eSTCWuJbdui1nAcR6o3ptNppFIphGEI3/fxwAMP4LbbbkMu&#10;l5tYmVDvX5IoXCw0Go33XBFksDfoik9WSQS2xjcXo0EQyNhiGL/rukL89vt9tNtt9Pt9UW2QENkN&#10;OhlCu6BlWVIVdBLxywUrt6MrMV3XfV+QVzq5R1UesDWHXenQSQXORQAS6sjdEEWRkGnM35ubm8PH&#10;P/5xUVLSptxqteC6LrLZ7FTEGOdXbmM8HotC0+D9DxJrHEfj8VgegulqNp0oDYIAlUoFs7OzaLfb&#10;KBaLuO222/CpT31KxlGz2ZTCCABElctcxGeffRb33HOPKHcByHzJh03MJgWQyDgl9EImBgYGBgYG&#10;BgYGBrvhorAu+uKai/tCoXBRMs6odmm324jjOFHxkk+8aWeiKiyOY/T7/cuyKObTc8/zRIVWLpfP&#10;SzyQRMvn80KCpdNpyWlzXRfdblcsMiRPdnvpaiASd9x2qVSSxYpOHpDkYP/wnOkB5NOiWCwKQch9&#10;tFotZDKZqfpfP59UHurt7fV6yGaziONYCNx8Po/RaLQjm44WvmazOTWhyPYzzymVSqHVak1N+OhW&#10;3WazKX2pE6qu6yaUgyQgpsnA09uhL/KosOJ2y+WyLApJtlHNppO5tF7FcSx9RGXkeDyWtpXLZck6&#10;Araso1RzbT/GKIqkLfycbdsYjUbIZrPodrti1+Z+19fXMRgMJDCf22P22TTQyUR+Rs9RYiaT/v52&#10;u51YQOuFHNrttlw/utrvgwrLstBut+VazOfzMmapku33+6hUKqK85dyjk67sZ1rrgCTpynFKhRD3&#10;DQCVSkX6kmNoWuiK3jiOkc1mpyKEDd4f4H2q1+thPB4jnU4jm81idXUVwOZ122q1RF0+GAxQrVbF&#10;osnfp9NpIdUAJEg1YGd1YZ185XvT6XRiHua9g0VL9N+x3QYGBgYGBgYGBgbTYM/EWiaTEWLC8zz4&#10;vo84jsXicTG2D2wSII7jIJPJyAI6CALZRzqdFnJAJxDea/DLPY9DrzZ2+PBhyanqdDpCBg4GAykI&#10;MQkkL2hdm5+fx/z8PIBN0oWkAiuq0XYzGAzQ7XalKimQVEQBmKiWAyBP/Gu1mmyHC5lpiIlMJiOL&#10;5EwmI2TTaDTC+vq6nF+SjIPBQBb5pVJJSMh8Pi8ZXlRVTcqnuxjt14nNQqEg/cfcwW63KyQFCQce&#10;o05M/boolUpQSmF9fV0IKy4eC4WC7IO2US5oSXDU63XYto39+/cnSDMSMb7vI51OI45jhGEoWUb8&#10;G7eXzWalyictnvw/jzeKIiGOC4UCrrvuOjn3uVxO3sdKndOA/W9ZlnyGY5qkOxV6wOaC23VdIeqb&#10;zSaiKJJxMDMzI6qXK0Wtwms+DEOxCpNQZp83m80EsRmGITKZDBYWFgBsWZL5/mkfmtAGz77ktQls&#10;Fb7Z7dXtdiXPjyH0tBZOMz8ZvLfgOKG9mDmQnBtY1AdIktrTxCDwMxxf3E6v18NwOESlUklc+1Ss&#10;cZ7gfSSbzUo2K6vj/iYoVQ0MDAwMDAwMDC4e9kys8QvocDgUUoME2MVAKpVCs9nE6dOnhVCrVCoY&#10;jUZ46aWXhAy6//77d1gf3w9V4/ilXi9yMBqNkM/n8Yd/+Ieo1+uielNKodls4tFHHz1vNtX5wIIR&#10;VHMtLS1hcXERwNbihRVEuT0qVUiabA+G5oJ12if2tNzSkktMm+EVBIF8lgRHHMf4l3/5F6kE+PWv&#10;f10W/mzX+vq6bENf6JNUnTa/ay/tJ5mrt2s8HouKx/d9sT3x7xfbnrt9/8RoNBLbXRiG+O53v4vf&#10;+Z3fEYVnKpXCb//2b+PYsWM4d+5cgqjgApfkKytHktQANsc2s68GgwGazSYGgwEKhQLuvfde/Pd/&#10;/zeCIMCJEyeEkCkUCiiXywiCAA888IBcv3fddZcEj/McTKNa4zyzXbGSTqfhuq5UqtRVaN/97nfx&#10;u7/7u3BdF9/61rcQRZEoY1qtFpaWljAaja6Iqrq6apYZe1QJApuZU6lUCqVSSQiHb33rWzhw4ABS&#10;qRT+/u///rxkB4nuSWBlY11hxvGfz+dh2/auL1bD1cF8QGMHff+DY6rT6eDUqVP4yEc+InMSSVLO&#10;v4cPH8bx48flPj7NPFksFuXe1ul0JGv0tttuw89+9jO88cYbUpU7iiJ0Oh2ZV4rFIjzPQ7PZxMsv&#10;vwzLsuC6Lj7zmc/g3LlzRhVpYGBgYGBgYGAwNfa8wmeVPwCiagE2Fz8XIzi/2+2iXC7j8OHD8H0f&#10;y8vLADYXZ/V6HbVaTQgXVhHjQlC3eL1XYN8w1JvIZDK45pprEASB2NgGgwGKxSKUUmKPnASSZ91u&#10;F4uLi2JLBTZJN1onmTXT6/VERbUdJPj4JH8auK4rlf9YnY12sWlUg+l0GuVyWQg9tiuXy+FnP/sZ&#10;XNcVRUIul5MFGRf4vu9LwQZuhzaiaRb+e20/rY0k9tgWfd9U3vDaYHbPxRifzDWk8jGVSkl1u263&#10;K9lDxNramhBohUIBy8vLYqut1Wo4ePCgtEu3RVEVCECsnc1mM9EPrExL7Nu3T8Yi26CP60KhgLm5&#10;ObHgst2cN6ZRrVEJdb7xbNs2yuUy8vl8QoU2HA5lHysrK7KAXlxcRKlUwoEDB2BZ1hVhBU2n00Ik&#10;OI4jfTocDmXMkNBWSqFQKMBxHCks8J//+Z9CYEVRJGTjtKS1bdtyLdTrdXnYwTmGatsLvdLpNMIw&#10;RLvdxuLiYuJhibHqvf/BmACqJldWVjAcDqXSZ6VSkft2s9lEs9mUefeNN96Yah9Ud+vqNAA4ePAg&#10;5ubmxNYOQKyo/Fyv10OxWJT8PgCi+p7mwZaBgYGBgYGBgYEBcBGKF/DLKCvKjcdjdDoduK4rC7e9&#10;wPd9tFotpNNpFAoF7N+/H8CWGoeqpdFohE6ng+FwKIvH90NlP1Zx5CIxm80iiiIMBgM4jiMLflYV&#10;BbbUN9M8MV9fX0cul4Pv+/B9H9VqdUeum171bP/+/SgUCuh2u8jn83j99ddxww03CEH6bpUgXCBT&#10;OZBOpxMVFieRU7TdUOVo2za63S4cx8F1110n/bKdOCkWi1ItLp/PS8YdLWy0rk0iAPbafoLtG41G&#10;kgF15swZHDx4EEEQIJvN4qqrrsLZs2dlPAB7V69xkdhqtTAYDKCUEiIll8uh2+2iWCxiMBggDEMh&#10;sYBNApqKwDiO5VoiSqUSgiBAPp9Hr9fD2bNnceTIEVHi+b4vRTtYLRTYJGDYr6lUCr7vy7aobAOQ&#10;yANUSsnf9SDxaSxZ+vtowaV6czweSzaT4zg7Cpp4nift1knqfr8vC/4PMqhIHY/Hck5c15UHH6VS&#10;Cf1+H1EU7bB3plIp5HI5UfPpJJlSSjKzdgPHWD6fx8zMjPR9p9OB4zgTPz8YDOQa1Ks8N5tNsYga&#10;vH+hRwtwrqKNd/uYc10XtVoNQRCgWq3immuumbh95q7yXum6rpCvJPHPnDkjBTb0jEFaxamSBras&#10;oCyuYmBgYGBgYGBgYDAN9qxYYx5VKpVCFEV4+umnMT8/j3379uH222/fcwOZmUYC6u6770YqlYJt&#10;23jkkUdk0XXq1CkcPHgQs7OzeOKJJzAcDhOKmvcKOkmlB9aTfFhaWhIlB/9G9dY0qpBarYaXXnoJ&#10;xWIRqVQKd9xxB4IgkIVGKpVCsViUBezy8jKOHz+O66+/HplMBj/96U8lE4vv4WenseJxsfvEE08I&#10;Ofboo4+KKmESXNcVVc1wOMQ3v/lNFAoF+L6PW265RQioXC6H2dlZWZy1222EYYgTJ05gbW0NZ86c&#10;wX333SfZYf1+fyrF5F7br1t9+S8Xjf/6r/8K13Vx9OhR3H333Th79iyAzf51HOeiWA15jPfffz/i&#10;OMZgMMCDDz4omVpKKbRarQtmYtEeqCs6XNfF7OwsPvnJTyKOY7z99tt47rnncOTIEQCbZAfz0ljZ&#10;kwVDqC4slUoolUpSqIPtzOVyKJfLqFQqko8HAD/4wQ9w6NAh1Go1nDhxYoci7kLgIn07GdfpdPBv&#10;//Zv+PCHP4xKpQLXdYXku+eee9BsNlEsFvHNb35TVJCcr3zfF2vwBx2tVkvUqp7n4Qtf+ALOnTuH&#10;jY0NvPTSS2i1WkJAZLNZId45DnTiS5/Lps2fKxQKco673S5Onz6N559/HldffbVcb7u9PM/DjTfe&#10;iMXFRYRhKCHzvu9fEcTnbwK2Fx0CtkgvXbXb7/fxne98B7VaDY7j4FOf+tTEbXMM6ZmWvu8jn8+j&#10;VquhVqvhyJEj8uCv3W7LXKgXdvnCF74gZPGzzz4Lx3F2PGgwMDAwMDAwMDAwuBD2rFjj4pcVBUej&#10;kagUqC7bC7iwo93j4MGDUiGuXC7L/hnMDWypUKhAeS/B3Dk+JSeBQdsjQ5MJWgkZ9jwJCwsLeOON&#10;N9DpdJBKpZDNZqVwBC2RVKyRMOj3++j1elBK4fXXXxeicnsV02mIPT7td11X1EfcBhc50/QP85sq&#10;lYrsd2ZmRhbSYRiKldJ1XVHPLCwsIJvNykKf+6RqbdIx7LX9cRwnKtDxHCil8MYbb8j1wAw8vUIe&#10;sHfFGhU7/X5fyGdmofm+L+eZ+ycJZVkWOp2OWDR5TTmOgyiK0Gg0hDRjEQRao3zfF/KVhKxObHER&#10;HUURyuWy9KHjODuqzvL/YRgmFFVUxE0CK+1uz7cbDAZ4++230el0kE6nxear25zb7bZYjfW8uHeb&#10;Mfh+BseHTjrUajUAm1bxXC4nRT+iKBKrPbBFXrP6suM4omydllgbjUZoNpuoVqvI5XJCrAZBMLUy&#10;tlQqSUEWknTtdluOw+D9Dc4tVLpSPWbbtlz/vAdx7h0MBmIN3w2cR/UCOP1+H+l0Gu12Wwom8P5L&#10;RTILZ8zNzSEIAiwsLIh6mqpeM74MDAwMDAwMDAymxZ4Va1xQM6sK2LJ/XQzFWL1eh+d5sG0b6+vr&#10;aDabsuBtNpvyxJsLbM/zUK/X3xdqNWCTaGBQPJCstMlqi7qaKI7jqYObgc0cmf3794uFk9vv9Xqi&#10;COJipdfrSXA5CRUqUwCIRZWLkGkWzzz/JOV4TLoldzdQFRfHMTY2NjAcDlEoFJBKpRLqFF3d1e/3&#10;0el00Gq1UCgUMBgMhCBzHCfRD5e6/RyL7DPaknjO9fbQcsfF4MWoOkmiiOQtVZGWZaHb7co44t+G&#10;w6HkvekWSj0nke8nocZQb4aOc5ssOkFwe5lMRhQjmUwmsU2CJBav3+FwKIvt9fX1BMGzGyzLQjqd&#10;FuUayb98Pg/LsqTv2SfA5iKc2W/9fl/IwY2NDayvr8OyLJTL5XeVNfh+hW6741gnmVGtVoU4ozoM&#10;gJxvYKsfWfBCKTV1RVBuC9h6YDAcDoXsBSAB9hd6MeuOilbOFxerOI7B5QEVrVRicz5SSsG2bak2&#10;zKq1juNgZWVl4na3xz3wOwBVt5VKBaVSKVGVW8+cXFlZkWqhfEDC6+BKyFg0MDAwMDAwMDC4PJjI&#10;3lDtAgDHjx/HaDRCvV7Ho48+mljINptNUY4opRCGIZ555hkhGI4dOyZfaPUFuf4llwu+breLJ598&#10;EqlUCvPz87LIOnLkCB599FH0er3EF2X+yy/q/PdyYLtVipUILcuStnW7XVlA6AqqJ598EtlsFr7v&#10;4/bbb0cURZITpr+PX/BPnDghi35mRaXTadx///07+pMESxiGiKII+XxeFrePPPKIZBQ9++yz6HQ6&#10;GI/HUqXP933JKpuEOI5F7cbF0lNPPSXquDvuuCNxHHqBC1aQfPTRR3HkyBHMzs7iwQcflPHByoCs&#10;ZKiDRFC/34dt2ygWi+h0OrLwtyxLQurvvvtuBEGAer2Ob33rWygWi3J+SD7q7T958qQo/ia1P5PJ&#10;4IknnsB1110nhRg4XmlJJkhMkHAbDAa48847pRrsd7/7XclI06uz7gYuVPWsMLadLxIq+nuo/OF1&#10;wveQGMtkMmg0GglCU1eUAJs2Pz0H8EJ5aNvJR9d1sbq6KsoR/TgGgwG+853vSFXK2267TbZDlQn7&#10;X893azQasCwLP/zhD+W6uPfee+WzJLjZDrbllltuwXg8RrfbFRsayZvLkbGUTqel4iqLQrD/eZzb&#10;1at6P/P88f1xHKPb7cp5IaHBMaFbzPVrnIQXACGBLcvC9773PRlDqVQK+/btQ61Ww2c/+1kAW/Pu&#10;hV79fh/VahUvvfSSjJe7775bjofVkDk/ZjIZFItFCaLnGOZ72PZpsvcM3h+I4xi+7+Omm25CGIbo&#10;drt44YUXhLjm3J7NZuG6LgaDAeI4xo9//GM5/3/2Z3+WmA/5GV7/+r7G4zF+9KMfyTzw6U9/Wh4y&#10;5HI5uUfy+u73+8jlcmg2m4kYBCqPB4MBWq1WgmjXyWU+AAKSD86mLfBhYGBgYGBgYGDwwcdE5kQp&#10;JYsgKjtyuRyq1SqKxSJc1xXb1/ZcMNrCcrkcZmZmZGFbKBSkyAHfT5IC2FQo6UobAEKU6ISZXvGO&#10;eSlRFKFarV62/B1d9UM7LNU65XJZKuyxf3SCiORJNpvFzMyMKJhIgjE8X1+EjsdjyasqFApiM+TT&#10;9iiKhECjpZSVQAGINZHBzdwft8/XtKSC4ziJjC72A7BFOtJi6Pt+IjyepFy/35dKnGEYwnVdyevS&#10;iQPml/F37I9+vy9qqkwmk6hiSALJcRxR37RaLSEom83mDnui4zgS8D5N+6Mokjwe5o7ROkkyVbcr&#10;6pU6mTU0HA5FfZHL5aYmDqiqo82RxQH07RK0RunniCBJpffvNFasSVhYWEC32xVSj7bffr8/VYYf&#10;rcu0h9LWCWzOGf1+H8ViUdqqV2el6i6KogSBz8UyALHD9no9yRajguZykTfMieIx8bh5DW5XiFE9&#10;yLFI6zfHuj4+dVUkxyEtw6VSSZSaOhHLsciCK4VCQRShJBFIMkxS1nJe0okJEt+e58k9g9cRK/QC&#10;m+Qvi5Pw2HgNmYqNHxxQgT0cDuW8z87OolqtyoMEfofQoRd4qVQqCQKND1tSqRTCMESxWJQ5Hkjm&#10;AeqZpbTJ63+P4xhxHMt1ACQrEtu2jVKphCiK5OGN/kBBv1fyGDn3GxgYGBgYGBgY/GZgomJNX/xy&#10;ERVFERYWFtBut7G2tibV/CzLSuRdcfHueZ4EV7NyISt08QsxF/XAZhUvWkC5uEun04nFFL8o8wtw&#10;Pp9HoVCQDKvBYHBZwof1rCCdOFlaWkKz2cTq6qr0D7+Qsxoej5fk11tvvYU4jqV/uJgkIZfNZmVR&#10;DEBIS+Yn9Xo9WYSwyiUX5VSwHTx4ENlsVsikc+fOJbbHxcq0VisqBEgo6kTgeDzG1VdfLQTIdjss&#10;yY+5uTlcf/31Mia4IGE/0BLGgGoSBOl0Gtddd50QJdvbzOwvWjuptqR9ULcVs6Iq3x8EARqNxsT2&#10;A5u2xhtuuEHOGYkZKn+Gw6EQSdwOrUo8Vs/zZGGZSqXQbrenUqxRzchssUKhICpPLjJZYATYGqM8&#10;/8zgIqHCz+VyOSE794KDBw+iXC5jOBxKn4ZhCNu2pyKujh49Kv23nWxXSsn1wPExHA5RKpUSdi7O&#10;G57nYW5uDvl8PnGcXJBzu8x+uhyqV70KKpBUvJBMZtur1ao8yGi1WqjX67j22msT1m59G8w3023f&#10;4/EY9XpdbPUApHgD1W22bQt5Nx6PhYRnpefDhw/jyJEjYjOd9Gq327BtG4cPHxalKJWHtAByTHC8&#10;AFuKuna7jYWFBXQ6HWmzXiHU4P0LnRQmcTUej7G0tISNjQ3U6/UEoWZZViI6Adi8t4/HY5w+fTqh&#10;4vR9X64LKuV7vR5WVlawsrIi90/9vqDniNJ+DmyOJ84L4/EYQRBgZWUFZ8+eTZDI/J6RzWZl7tXv&#10;C7yHXi7FvIGBgYGBgYGBwfsElmUpAOrxxx9Xg8FAjcdjNR6PlVJKDYdDRYxGI9VqtdRoNFKj0Uh9&#10;73vfU57nqXK5rEqlknJdVwGQl23byvd9+b/neWrfvn0qk8kk3qe/MpmMqlarav/+/crzPPm94zgq&#10;lUopACqdTqt0Or3js/fee69qt9uqXq+rfr+/o/2XGnEcq0ajoUajkVJKqZdfflkVi0VVqVRUuVxW&#10;juMk2us4jsrn8/J/13VVrVbbcWy5XE4BULOzs8q2bQVA+oJ9nk6n1czMjJqZmdnRv/l8XqVSKfks&#10;X77vK9d11alTp1QQBHKOdQwGAzUajdRTTz2V+Kx+LlzX3XFsPP/8PY+B55j/WpYl29JfruuqfD6f&#10;6B++SqWSuu+++9Ti4qJSSqn/+Z//kXPN9nc6HTmGbreroiiS/7fbbdXtdtVoNFIvvvjijn7hq1gs&#10;yv53az+vn+3nNpfLyed5jWSzWVUqlRL7/MpXviJt63Q6cu0tLy/vOB+7odVqqeXlZRWGoXrwwQcT&#10;bdXHxfnOFX9vWZY6duyYajQaqtfrTb3v3RAEgRxTHMfqxIkTu84B53vp8wjbb1nWjmulVqvtuEbK&#10;5bLKZrMXPOZbbrlF2sp5Qyml1tfXL8rxT4I+NsfjsWq329KWb3/72xfsq2KxqAqFgsyt+nXHfzOZ&#10;jKrVaurWW29VZ86cSRwfMRqNVK/XU9/+9rdVrVaT7XBcu64r+9ntvFzoZVmWKpfL5x1rvu/LtVIq&#10;lRJj84477lBxHO+YwzmWms2mzLfj8Vh9//vfT4wHtp+/S6fT6rOf/Wzi3saf94JTp06d97i531Qq&#10;pT796U/L+3kO3s2+OQ/o88Ff/dVf7dgX7wepVEqlUin1uc99bs/HNxqN1KuvvrpjfG1/ff7zn1eD&#10;wUCOLY7jxHaGw6FqtVpy/P/wD/+gyuWyqlQqqlar7RhL2WxW+b4v59GyLHXgwIELzl+8DnK5nLrq&#10;qqvU/Px84vecD7bfC/nzJz7xCRUEgWq1WnIc2zEYDP4/e/fSI1d+Fn786Wv13Xa77ZlREkIQYRYQ&#10;JFiy4A2AEBIgwRKBlEgIaQRRVhBAwokiBXYIpIgV27wXpBCkaBRmQJmJx7e+V3d1d3Wf/8Lz/Hyq&#10;7XF1HtsTJ//PRxplJr70qVOnqvt863fpzs7OuocPH3bf/va3u83NzYnj7X9fXF1d7X77t3/7hc8/&#10;AAA/G640FTTXKslRAgcHB3H37t04Pj6e+EQ6R8PkCKvc6TF3lev/3o2NjYkF3/Of/iiZ/pSN/N/+&#10;yJ6IiK2trbbgeI5eOTw8nFis/FXqL7q+sbERs7OzMRwO4+7du236VMpROrmGTI7yy5FN/TVccgRN&#10;jjZ58OBBG4GVI2pyJ8gcCRTx+JzlVMKzs7O2hlXE45FLOS0uF9H//ve/H7/3e7/XRjddfmz90TTP&#10;kiOJlpeX24in3Jktp7kuLS21r9ff4GJxcbHtVJgj7/Jx9Rflz9F2o9GorZWTI5LefvvtiIg2EiZ3&#10;dEv5+yIejw7Kdd0iIn74wx9OrCnWXxcvF3W/6vHn85XH3x9B1N9Io3/trqystDWxcifT/q9dZQOL&#10;nAa4sbHRXp+502w+lv4aQP3jWltbazuU5v/fdV0bYba3t9dGtFWtra21dcO6rou1tbVYWlqKw8PD&#10;dl6fZ3FxMZaXl9vIyMvnf3l5OXZ3d+Pi4iIePnzYXiOrq6uxs7PTzn2OhMlrMx/v8fFx7O/vt+sv&#10;R0N+Wovj90fhzczMtOs1N42IiDaCLEeV9afR5znI10t/im9uBNF1XXzuc59rv769vR1bW1vt3OcU&#10;6hydvL6+Hl3XxeHh4cRrcTAYxObmZpvaORqNpr7H5tTzHH03GAzi+Pi4jbLNx3pZjgSem5uL4XAY&#10;4/E4Dg8PY2NjI9bX19t1aR2r11+OEsv3p/Pz8/jwww+fu8FQXpsbGxttV+u7d++2X9/Y2GgjnnPJ&#10;gPz54vLU/u7jkc/53tGfHp/v/2+99dbE98B8T8xdhXOk+WAwiJs3b8a1a9die3t74mvk39V9PDL9&#10;M5/5TPWUAQDwM2bq3WPuttm/0RyNRrGetK1qAAAgAElEQVSyshK3bt2KxcXF+PDDD9uvraysxNHR&#10;UZsGFPFk576ckjU3N9eiU3+R9pxGmGvt9HcUbAfcmzL6y7/8y/HDH/6w3XTu7u7G9evX2w/IuUbZ&#10;q5Q34zm9M+JJ7Hjrrbfi4uKi7W42NzcXKysrE1NDc12tnIqXMojluke5RleuOZWhoL9zWe4M2r+x&#10;6C/+f/lGJv++vEk9Oztri0fnjcQ0OXXm8s6mEdEixrPiSUaumZmZODo6mphynFM/+xtTjEajFlMy&#10;flyWj7+/5k2uSZfThDMEHB8fx2/8xm/E6elpm16XlpaW2jU27fgj4qnjz8eQkWp3dzcWFxfj+vXr&#10;sb293YLl3NxcfOlLX2qPM9dmu8p5T5cDUIa9XJ/qC1/4Qrz//vvt3OVU1O7j9en6r7/czTcf74tG&#10;tYiYuFbzGsxre1pUi3iyW2weX56rvKG+HPbPz8/bzrp9ucNpvl7yfeo3f/M32/WWAa//Wn7V8uuc&#10;nJy0wBURbeOW8Xgcy8vLE4G8/9o4OzubuMFP/eszA0TGrVx/sr/+2nA4nNhkIs9rf1fPnOL+k+pP&#10;b31WRMt1Gufm5tqGJbn7bNd17T388vV4fn5uE4PXXF6H/fep4XAYi4uLsbW11b5v54dM+QFNvjf0&#10;d3vOddDG43H7//vPf39Jibw2+ssH5O/Pf3/zzTfjo48+iuXl5RgOh3H//v3Y2tpqP4PMzMzE1tbW&#10;Mx/X6upqW8IhIp4K27u7uxPfzwEA+Pk29e4xA8BwOIy9vb04ODiIW7duxde+9rX4/ve/H//93/8d&#10;f/M3fxPXr19voxPyRur27dsR8SSsLS4uxsbGxsQoomfddPV3bLwsf3BdWlqK3/qt32oL9t+5c2di&#10;LamIeOVRLeJxDFlYWIjDw8PY2dmJ/f392Nrair/+67+O733ve/GDH/ygnZ/RaBTb29vthvfWrVsR&#10;8eT8LCwsxNra2sT5yU+/Mxjkml05CjAi4hvf+EaLdH/7t3/b/vzNmzcnFkFPGZgGg8HEwumpvybT&#10;NF3XxdbWVnz9619vmzT8/d//fbz55psTa9jkyK+ZmZlYWlpq8SLXtenLddXyJmppaSnu3LkTJycn&#10;cXh4GN/85jdjY2Mj9vf3n4p6GSrz33OkZUaFvDlfXFyM3/md32nXzze+8Y2n1ga8cePG1ON/1jWW&#10;jydvGiMi3nnnnXjvvffi7Oysnaf33nsvfvd3f3fi7+jfoF1ljbXc/CFvNgeDQbzzzjtx79696Lou&#10;fv/3f7/Fivw6uT5dBvCIaKP2cj2zl7U4fMbCPNavf/3rsbOzE3t7e/Fv//ZvU//85fOf6zjmOkz5&#10;65ubmxPrD/ZHUkZE7O3ttfj5zjvvxN27d6PruviDP/iDiT/XXzD90xwNlZEzIlpM+/Vf//W2uPs/&#10;/dM/tQ8M8hi3trbaazdHtc3Pz7d14/Jx5GidfizLDy8yWv7VX/1V7O/vR9d18c///M9x8+bNiIg2&#10;Aqe/aUf+Hfne97x/njUSNiLahyGzs7NtFN6f//mfx/3792N3dzf+4R/+oQX1HK2c8kMJUe31lzu9&#10;DofD2N3djUePHsXGxkZ85Stfif/8z/+M9957L+7cuROf+9zn4vz8PA4PD2M0GsXi4uLEBkS5FuXl&#10;TYm63oY7p6en7Zrq7yR9edOjiMeh/Vd+5VcmXl+3b9+e2Hgn3zsy8uUmO/lekqGv/4FN/728H64B&#10;APj5NnXE2snJSVxcXEz8wJg3Nbdu3Wo3NxkErl271qbu3L9/v92w501tjlKKeLJjXE7h64+yyCCU&#10;nxxHRPuBOeLxFLMvfelLMRqNYmlpaWIETi5i3g9Ur0pGrryBzMcyOzvbPu2enZ1tN7U5/e78/Dwe&#10;PnzYbjz65yflCJx+nFhaWmo3Cv1RVfnfuTtmTnG7vDtZRrZcTL8/aihv0vMm5Kph4eHDh7G9vd1u&#10;JHZ2duLBgwcTwa6/I2reAOUi0flYc7OKPD85vXZ/fz/u3bvX/r6dnZ24ceNGm1rU3zU1d7fsn78c&#10;DZHnKQPN9evX4/DwsG2YkBsALCwsxOnpaezt7bW/+5OOP0cHzs/Pt+Pvj17L489zf3p62kZTbG1t&#10;xdbWVtutLjc9yOvkqlOZx+NxDAaD2NjYaI8/pzZ+8YtfbMedr9EMuRlXMnKMRqM4Pj5u8TFHXr6I&#10;/gYjOeUyA/jzpoJddnlH3YhowSenN17+tbzZjng8DXo4HLab4dx596233mpTrnNq7vLycgwGgxZm&#10;X6V8vvuRKEcc/uIv/mKbjpvXZwbivD77C6fn+elPe8trazAYtPfO/NBiaWmp7cx4//79eOONNyIi&#10;Ynt7O/b29truvPln1tbWWgTL45ymf0z5usrrvOu6WFxcbK/1fO1kGOyP3Nzd3W1BNb//9Ecf8XrK&#10;ZQfyvbr/Icjm5masrKy0accR0T6wyCULVlZWnpq6HRHtA47RaBRra2sxHA4n3o/z7+p6OwBHxMT7&#10;6+c///k2qj2/R+b3jpyqno9haWmpbeAR8XjE61U++AAA4P8Ps+fn5/H5z38+jo6O4v79++2GJadw&#10;DQaDp26u+yNyxuNxHB0dtZu2vb29GI/HLSrlr6cMYBHRfmAej8dP3SDlSKL8fTmVLX+wXl1djY8+&#10;+qj98JvTuSIef7r9aUS1iCc3jBnUUv+/cz2k/Pfz8/O2VtHZ2dlT0whT/uB+cHDQHv9oNGoxL3dZ&#10;66/b1p8mmc9TP1b210yamZmJt99+O959992IeDKSpT/KZHZ2tq3lFhETu3b2d33NeBIRbSTceDxu&#10;632Nx+P2ey7fNM/OzrZ1t46Pj9vXX1paiv39/Xjrrbdifn4+/vd//zciHo9a6I9kyZudXF+uL0c4&#10;5e+7PIrg8iigDMn5+/O67t+cXR5N1p+Wm2Eg4nFkzuMfj8fxox/9qK3/1T/+vIYinux2+JOsD9h/&#10;zP3RiXNzc7G3t9dGDvW/3mg0alPuchri0tLSxDX8MqLS5bXC0nvvvdfW/crQ+Sz9KY+pP818PB7H&#10;2tpau57y/EY8Pv/n5+exsrISe3t7cXp6Grdu3YrBYBD/8z//014f8/Pz7drMqDg/Pz9xvK9K3sj3&#10;X3P95zOPJ6fHjcfj9lrMwBYxGcEz3qZ8Hufn59uaUX1HR0exubkZEdGmLX/hC1+Ik5OTidd1hrGr&#10;rL3Yl+sF5tTOjJsRT3ZSXFpamtiJdm1tLba3t9v7aO4enY+j/wFGRuG8hjY2NuL8/DxWV1cnppMP&#10;BoMWczOOv6gM2f3okrtYRkyOfNzf32/viz/JiNDcIbj/AUI/EOX5yff1lZWVp0YpV/Wn266trT1z&#10;aYj8AGN+fr7F3hyllqPUU//78srKSozH49jc3GzXcYa4jO85qjbPVwa4XFOt67q2BttlGXEjHo+e&#10;76/Zev/+/Tg+Pm6vtcvfN/pTQJ/13pTfF/Kx5bWZ7/+f1lRyAABeEycnJ93+/v7EjnHb29vdzs5O&#10;YS+EJ7ue7e7udnfu3Gk7lH3SP7nL5yf9s7Cw0N25c6fb3d2d+DpHR0fdcDgsHePLlLukftI/l+Vu&#10;cHt7e923v/3tK52f+HinsdzB7I033ui+9a1vTfx9aTQadbu7uxPn5uDgoPvWt77Vdi27c+dO233w&#10;gw8+eOrP9x/b7u5u22Xz0aNH3TvvvNNFRLe+vt599atf7bru8XPev376//2Xf/mXbVfGPP7Z2dlu&#10;fn7+qR0PV1ZWuq997Wvd/fv3u9PT0244HHbj8bjb2dlpO5d23ePdM/f29n7CZ+rZHjx40B732dlZ&#10;d3p62n3zm99su89Ne376x7+8vNx99atfbcd/dHT0yo//Kh4+fNjt7e11f/d3f9etr693Gxsb7dqa&#10;m5vrvvKVr3THx8fdyclJ2w308nNa1d9dNJ/P/nFtb2+3/86dA//xH/+x7UR5ldfH8vJyu7Zyt9bB&#10;YND98R//cXt+u+7xee9/vZ8F/ecgX+v/+q//euXrczAYdH/2Z3/W7ezsdMPhsF2HR0dH7e89Ojqa&#10;2En35OSke/ToUbtGT09Pu729ve473/lO99nPfra9/qd97f77V/4zOzvbffnLX+52dnba7ovPez1M&#10;e3+9vHvtxcVF9y//8i8TOz/m6/Qv/uIvXtput+k73/nOUzuR5i6tubPlH/7hH3YnJycT77VX3fH3&#10;4uKivWbG43F7Xv793/+9W1hYaOd3c3OzW1pa6r785S93H3300Ut7fzk6Ouq++93vdoPBoD33+Vhn&#10;Zma61dXVbn5+vvuTP/mTruu69n3lJ9nRuOu67t13353474uLi+673/3ula6x5/2zsLDQ/dEf/dFT&#10;r/v++8Lz9L+/np6edg8fPuyOj4+7//iP/5i4tjc3N7uZmZnuT//0T7uHDx9O7PAMAMDPv/n+6KHc&#10;nbI/gmOag4ODWF9fj4uLi7bm1ebmZlt3rLu0tsll03494vGnwoPBoE1d3Nzc/NRGpL2o/f392NjY&#10;aOujRTxe3yUfz7TH3x9tkgvA37t3L95///2IiDaNLacx9kdORDz+BH1tba1NuYl4PGogp3X1dy7r&#10;r/OUX/vatWttRN3m5mb82q/9WmxubraF6PuL7edoghx9c3p6Gr/6q78a6+vrMRqN2qiDHG2Sa0Ll&#10;yMQcnZBrz0VEm7KZU9q6j6ePvazRRDkyYTQaTew0mKM++ptDPEsugh8RbYfNPP4cRfkqj3+a4+Pj&#10;tl7WwsLCxOPJkTY5vTji8XP45ptvtimHL6r/OHP0Yy5Mf/PmzYldWFdXV9t6eHmc014fOYo1r9u8&#10;ttbW1uLtt99+aiRYjkzJTSlexgYNr9Li4mLbkCIfy97eXtuxdtoGEPnncgRQns+jo6O2ZuBgMGij&#10;MLuPd1DMEWwnJydtLbW9vb344IMPIiKu9N4e8eT9a3V1ta1nla+JlCMlc/TucDiMpaWldgzPs7S0&#10;FMPhMI6Pj2N9fb3typyvs9PT03acuQNvLh3QH11atby83Baxz4Xz8znJr5Gj7fK9Nt/nnrW+5GX9&#10;DX9mZmbaOVlfX58Y9ZZToWdmZtqU3pexeU/uuntyctKe++Xl5Zibm4vDw8M29TIfR39n7tXV1akj&#10;b7uPp/XevHkzhsNhe784PT2NnZ2dK11jzzM7Oxuf+cxn2i6i9+7di5s3b155xGWuE5rnP99L+6Mh&#10;5+bm2vnvv9/mZkoAAPz8m//www9jY2Oj/RCcQe3i4qLdVD1P/iB9eno68UPk4eFhm+r1PNNuLC4u&#10;LuL999+P+/fvxy/8wi+04zs+Pm7rk73OcqrI2dnZxCLpBwcHE1Hrk1y7di22t7fbFKyZmZm4fft2&#10;+7O5SHjKaXILCwttl8fcVCGnxh0cHMTOzk5sbm623RXzBrs/3WhmZqatL5PH/L3vfS+2t7djfX09&#10;bt++3WJfrluVfzani/3Xf/1X7O3tRcSTXdtyCk9OaV1fX2+xZWFhIXZ3d1vQG41GbQe2y8/15fXj&#10;Kra3t2NzczOuXbsWXdfF9vZ2W69uWlSLeHyTnKF0ZmZm4viPj4/bzfurOv5plpeXY39/v605+Eu/&#10;9Evxox/9qK07d3h4GHNzc+25GwwG7YY5b9BfRK6DldN9z87O2nTEDCq5QH5ff22658k/l5EwPxzY&#10;39+Pd999t0WUXKsxpyReDtCvq/F4PBEEj4+PY3NzMzY3N+PBgwdX+juOjo7i3r17cfv27RY81tfX&#10;Y2ZmJra3t1vMjIh27fdD+GAwiP39/ZiZmYkvfvGLcf/+/VhYWIiHDx9O/doZJHIKf+4O3Y8OOd1w&#10;YWEhrl279hPHzv75yem+N27ciAcPHrS1uAaDQayursb+/n5sbm4+c9p4xQ9+8IOJNR378n11NBrF&#10;zs5ODAaDtjbXVaJaxJMphrlTa07X/7//+7+IePz+n++/N27ciBs3bsSPf/zjuH79+kt5fF3XxfLy&#10;cty4cSNOT09jOBy2KcUpv288evSoLQuQ19c0OYU0l0bI3WtnZmbizTfffOHjPzk5iQcPHsSjR4/i&#10;9u3b7e/M9dimnaN8f87zn+c7lyWIePwel1H39u3bcffu3bh165aoBgDw/5GZ7tIdbd5wdx+vhTNt&#10;ZNijR49alMsfQg8ODmJlZaUFhucewJQfvi/frJyfn8fOzs5Ta7f8tExbPPvg4CAGg8HE+dnf34+V&#10;lZUYDoefuGteyvWS+r8v17TLx58RNCNF3pjk6JMcDZK/J9egy3ObES1l8MqdFw8ODuLk5GRi3Zl+&#10;dB0OhxNrs+XCz3nTkiNQ+s/lwcFBrK6utkg3GAzi7t27cf369VheXv7EXf/yxisi2sYVL6J/c9V/&#10;TPn1py1Qvbe319ady+N/3mjPl338V5GjCsfjcQyHwxY78nHnTr6j0Shu377d4urLCH/dx+sI9nfO&#10;i4iJtQBzofLl5eW29tzKysqVbswzNPTP4+XRSGdnZ22EV56PPKbXfee+nZ2dWF1djfn5+dje3m6v&#10;wRwJO+36zJh4WUaSa9eutV+/uLhoazY+y/n5eXvvygA77fvD3bt347Of/ezE851rX+XX6a8ZmevG&#10;HR8ft/W3nifX8Yp4PEIoY3C+v+Raodvb2+3avri4aGt0TXv/vYrDw8P2IU9+EBAxuUPxZefn5zEc&#10;Dqd+D9vb24vl5eXnjrA6OTmJ4+PjFl1z05+XcW1nHLx371688cYbcXR01NZmTDkKMDfNyDXXLq/R&#10;9yy5KUV+3+r78Y9//MJx//L5zw1Z+tfj8+Qouued/1z78PT0NNbX12Nubm5i/TYAAH7+zZycnHQZ&#10;EHJh4uXl5StPA8sfpPf29uLk5CQWFhYmFk/OKWafZNrXyRu54+PjODk5iRs3brRd5V7G4tMvalpY&#10;y8e3t7fXwlf/xmTaVJd8jN3HizSfn5/H8vJy+/P7+/ttt7zLclOIT7opeNaN3+Wo1g9BeRw5ZSxv&#10;UD/pBi6nRPWnm+VItmmjIXM3xOPj43bDljEkF0N/GXIh9YyQMzMz7bm6cePGlZ+fyzJ8vOrjn6Y/&#10;Vfcqoay/I+vLGtGVkX5+fv6p6y1Hl+X02f4N787OztRRH7lxx8LCQhwdHbUp0xmc8lrN6/nnRe5m&#10;e5XrM0fbjEajNg38svw9OZovz2tuOBAR7fnrv/de9fVx79696Lou3nzzzdjZ2YmIx5uQnJycTDw3&#10;OXUzr72rvr9elufn8vtXxJPlC16Go6OjNvoyYjKW579nOD45OYnr16+XY3X38e6Zw+EwlpeXn/rQ&#10;qv9az3j8onGn/3emjEj5Wku5y3NlenVOuczRrP3Rzy8ir/8MZP0R7/2NQK5qNBrF/v5+DAaD5z7O&#10;w8PDmJ+ff+3DPQAAL8dM13XdswJL3phedXfCXDunfzP+/vvvT53uOO1mt38T0r+hywD0057OddUb&#10;vxzd0T+fH3zwQds185McHBzE2traUzeH4/G4jQjIc3J+ft6m6OQP/f0bo1wDLG+2Li4u2q6NGcxy&#10;6lTa2dmJGzduRMSTuNffdbV/45prjeXNS04zXVhYiLm5uTaNKEe7ZBjIm+vRaNT+bH7dXJcsR+Gl&#10;PNaXEajya+S1lqO6lpaWpo4Impuba0G5P0rh0zz+58nzHPH4+c9juLi4aKM3cqfYmzdvTrzeXuaI&#10;uvPz87bzX396Va7vNj8/H2dnZ20EYH7dq5z/HHXYjwkZffuvt5OTk3YDn8HoZ+HGNz9cyBFlGTC2&#10;tramnp/+CKqUI4winuxw29+Zdpr+jpfTvn5OlX5WoMnXTf81kNPEl5eX22N9ntnZ2djf3594znM0&#10;2NbWVgv4+T0uP6C5fv36M4/pJ3X5A57+hwf5wcLla6w/wmuaDM2Xj/X8/Lyta3rz5s04Ojp6ajmG&#10;fH2/qKOjozg7O2vLGQwGgxbL8wOJy+cxR1FP+/qj0SiOj4/b95i+adfWVeSHhqenp+XI+KzHku8j&#10;u7u7sbm5OXFdpZexxh0AAD8bZrqu687Oztqojohoi+EvLi5O/eE/f3jMADQzMxMPHz5sCza/6Ii1&#10;8/Pz9gl5TonJTRJehzVMpt34HR8ft2mxefPw6NGjuHbt2pXXh8ubmrz5vRw7c8H2nOLX/3P9m+X+&#10;lKv+Yu+X11VL/RuDZ40QzF/vB7T8uv2pPRlO+jd6u7u7bSpb/rn+sfSDUAaZvD5zE4iXEVX7N7nj&#10;8XjiHF7lxrsfpfuRsX/uXuXxT5PHdHnk2tzc3Ce+9nZ2dtr01hfVX8OrH2Qinry2B4PBRPCKmHz+&#10;n+fyKJm89s7Ozp4aGZkR6dPaOOJlyeewf31lQJr2HtIPSvl+nq/VvCYuR8jRaNSmrmdczQCekejo&#10;6ChmZmamhpP8+jnCNUdyzs3NtUif+tPlx+Nx23jleXJEU36N/vT3/vXdfy/M97KrXmPTjMfjODw8&#10;bN+P+u9zz/paz5sieln/fSTXQ8zruf/4+q/vg4ODWFxcfKkjTnPkV27I0p82nO9vOZU3r7WrPsY8&#10;9lx/Mb9Pvoyp6P3n4uzsrMXATxrNeNnlqft5ji9H+5e1GQYAAD+bnlpj7Sc1LSxN+/VppoW3T2tK&#10;3Sd50cf3on7ajx8AXoVX/fMDAAC8DK98S82fp3WNAAAAACC9cFibFs5exuLDr7PX/fgAAAAAeDWM&#10;WAMAAACAAiPWXtDrfnwAAAAAvBpGrAEAAABAgbAGAAAAAAX2ogcAAACAAmENAAAAAAqENQAAAAAo&#10;ENYAAAAAoEBYAwAAAIACYQ0AAAAACoQ1AAAAACgQ1gAAAACgQFgDAAAAgIL5V/0FLi4uXujPz86+&#10;3u3vRR/fi3rdzw8AVEz7/vbT/v4LAAARRqwBAAAAQMkrH7E2MzPzqr/ET9XP++MDgNeR778AALwO&#10;jFgDAAAAgIKZruu6n/ZBAAAAAMDPGiPWAAAAAKBAWAMAAACAAmENAAAAAAqENQAAAAAoENYAAAAA&#10;oEBYAwAAAIACYQ0AAAAACoQ1AAAAACgQ1gAAAACgQFgDAAAAgAJhDQAAAAAKhDUAAAAAKBDWAAAA&#10;AKBAWAMAAACAAmENAAAAAAqENQAAAAAoENYAAAAAoEBYAwAAAIACYQ0AAAAACoQ1AAAAACgQ1gAA&#10;AACgQFgDAAAAgAJhDQAAAAAKhDUAAAAAKBDWAAAAAKBAWAMAAACAAmENAAAAAAqENQAAAAAoENYA&#10;AAAAoEBYAwAAAIACYQ0AAAAACoQ1AAAAACgQ1gAAAACgQFgDAAAAgAJhDQAAAAAKhDUAAAAAKBDW&#10;AAAAAKBAWAMAAACAAmENAAAAAAqENQAAAAAoENYAAAAAoEBYAwAAAIACYQ0AAAAACoQ1AAAAACgQ&#10;1gAAAACgQFgDAAAAgAJhDQAAAAAKhDUAAAAAKBDWAAAAAKBAWAMAAACAAmENAAAAAAqENQAAAAAo&#10;ENYAAAAAoEBYAwAAAIACYQ0AAAAACoQ1AAAAACgQ1gAAAACgQFgDAAAAgAJhDQAAAAAKhDUAAAAA&#10;KBDWAAAAAKBAWAMAAACAAmENAAAAAAqENQAAAAAoENYAAAAAoEBYAwAAAIACYQ0AAAAACoQ1AAAA&#10;ACgQ1gAAAACgQFgDAAAAgAJhDQAAAAAKhDUAAAAAKBDWAAAAAKBAWAMAAACAAmENAAAAAAqENQAA&#10;AAAoENYAAAAAoEBYAwAAAIACYQ0AAAAACoQ1AAAAACgQ1gAAAACgQFgDAAAAgAJhDQAAAAAKhDUA&#10;AAAAKBDWAAAAAKBAWAMAAACAAmENAAAAAAqENQAAAAAoENYAAAAAoEBYAwAAAIACYQ0AAAAACoQ1&#10;AAAAACgQ1gAAAACgQFgDAAAAgAJhDQAAAAAKhDUAAAAAKBDWAAAAAKBAWAMAAACAAmENAAAAAAqE&#10;NQAAAAAoENYAAAAAoEBYAwAAAIACYQ0AAAAACoQ1AAAAACgQ1gAAAACgQFgDAAAAgAJhDQAAAAAK&#10;hDUAAAAAKBDWAAAAAKBAWAMAAACAAmENAAAAAAqENQAAAAAoENYAAAAAoEBYAwAAAIACYQ0AAAAA&#10;CoQ1AAAAACgQ1gAAAACgQFgDAAAAgAJhDQAAAAAKhDUAAAAAKBDWAAAAAKBAWAMAAACAAmENAAAA&#10;AAqENQAAAAAoENYAAAAAoEBYAwAAAIACYQ0AAAAACoQ1AAAAACgQ1gAAAACgQFgDAAAAgAJhDQAA&#10;AAAKhDUAAAAAKBDWAAAAAKBAWAMAAACAAmENAAAAAAqENQAAAAAoENYAAAAAoEBYAwAAAIACYQ0A&#10;AAAACoQ1AAAAACgQ1gAAAACgQFgDAAAAgAJhDQAAAAAKhDUAAAAAKBDWAAAAAKBAWAMAAACAAmEN&#10;AAAAAAqENQAAAAAoENYAAAAAoEBYAwAAAIACYQ0AAAAACoQ1AAAAACgQ1gAAAACgQFgDAAAAgAJh&#10;DQAAAAAKhDUAAAAAKBDWAAAAAKBAWAMAAACAAmENAAAAAAqENQAAAAAoENYAAAAAoEBYAwAAAIAC&#10;YQ0AAAAACoQ1AAAAACgQ1gAAAACgQFgDAAAAgAJhDQAAAAAKhDUAAAAAKBDWAAAAAKBAWAMAAACA&#10;AmENAAAAAAqENQAAAAAoENYAAAAAoEBYAwAAAIACYQ0AAAAACoQ1AAAAACgQ1gAAAACgQFgDAAAA&#10;gAJhDQAAAAAKhDUAAAAAKBDWAAAAAKBAWAMAAACAAmENAAAAAAqENQAAAAAoENYAAAAAoEBYAwAA&#10;AIACYQ0AAAAACoQ1AAAAACgQ1gAAAACgQFgDAAAAgAJhDQAAAAAKhDUAAAAAKBDWAAAAAKBAWAMA&#10;AACAAmENAAAAAAqENQAAAAAoENYAAAAAoEBYAwAAAIACYQ0AAAAACoQ1AAAAACgQ1gAAAACgQFgD&#10;AAAAgAJhDQAAAAAKhDUAAAAAKBDWAAAAAKBAWAMAAACAAmENAAAAAAqENQAAAAAoENYAAAAAoEBY&#10;AwAAAIACYQ0AAAAACoQ1AAAAACgQ1gAAAACgQFgDAAAAgAJhDQAAAAAKhDUAAAAAKBDWAAAAAKBA&#10;WAMAAACAAmENAAAAAAqENQAAAJCWw40AABUkSURBVAAoENYAAAAAoEBYAwAAAIACYQ0AAAAACoQ1&#10;AAAAACgQ1gAAAACgQFgDAAAAgAJhDQAAAAAKhDUAAAAAKBDWAAAAAKBAWAMAAACAAmENAAAAAAqE&#10;NQAAAAAoENYAAAAAoEBYAwAAAIACYQ0AAAAACoQ1AAAAACgQ1gAAAACgQFgDAAAAgAJhDQAAAAAK&#10;hDUAAAAAKBDWAAAAAKBAWAMAAACAAmENAAAAAAqENQAAAAAoENYAAAAAoEBYAwAAAIACYQ0AAAAA&#10;CoQ1AAAAACgQ1gAAAACgQFgDAAAAgAJhDQAAAAAKhDUAAAAAKBDWAAAAAKBAWAMAAACAAmENAAAA&#10;AAqENQAAAAAoENYAAAAAoEBYAwAAAIACYQ0AAAAACoQ1AAAAACgQ1gAAAACgQFgDAAAAgAJhDQAA&#10;AAAKhDUAAAAAKBDWAAAAAKBAWAMAAACAAmENAAAAAAqENQAAAAAoENYAAAAAoEBYAwAAAIACYQ0A&#10;AAAACoQ1AAAAACgQ1gAAAACgQFgDAAAAgAJhDQAAAAAKhDUAAAAAKBDWAAAAAKBAWAMAAACAAmEN&#10;AAAAAAqENQAAAAAoENYAAAAAoEBYAwAAAIACYQ0AAAAACoQ1AAAAACgQ1gAAAACgQFgDAAAAgAJh&#10;DQAAAAAKhDUAAAAAKBDWAAAAAKBAWAMAAACAAmENAAAAAAqENQAAAAAoENYAAAAAoEBYAwAAAIAC&#10;YQ0AAAAACoQ1AAAAACgQ1gAAAACgQFgDAAAAgAJhDQAAAAAKhDUAAAAAKBDWAAAAAKBAWAMAAACA&#10;AmENAAAAAAqENQAAAAAoENYAAAAAoEBYAwAAAIACYQ0AAAAACoQ1AAAAACgQ1gAAAACgQFgDAAAA&#10;gAJhDQAAAAAKhDUAAAAAKBDWAAAAAKBAWAMAAACAAmENAAAAAAqENQAAAAAoENYAAAAAoEBYAwAA&#10;AIACYQ0AAAAACoQ1AAAAACgQ1gAAAACgQFgDAAAAgAJhDQAAAAAKhDUAAAAAKBDWAAAAAKBAWAMA&#10;AACAAmENAAAAAAqENQAAAAAoENYAAAAAoEBYAwAAAIACYQ0AAAAACoQ1AAAAACgQ1gAAAACgQFgD&#10;AAAAgAJhDQAAAAAKhDUAAAAAKBDWAAAAAKBAWAMAAACAAmENAAAAAAqENQAAAAAoENYAAAAAoEBY&#10;AwAAAIACYQ0AAAAACoQ1AAAAACgQ1gAAAACgQFgDAAAAgAJhDQAAAAAKhDUAAAAAKBDWAAAAAKBA&#10;WAMAAACAAmENAAAAAAqENQAAAAAoENYAAAAAoEBYAwAAAIACYQ0AAAAACoQ1AAAAACgQ1gAAAACg&#10;QFgDAAAAgAJhDQAAAAAKhDUAAAAAKBDWAAAAAKBAWAMAAACAAmENAAAAAAqENQAAAAAoENYAAAAA&#10;oEBYAwAAAIACYQ0AAAAACoQ1AAAAACgQ1gAAAACgQFgDAAAAgAJhDQAAAAAKhDUAAAAAKBDWAAAA&#10;AKBAWAMAAACAAmENAAAAAAqENQAAAAAoENYAAAAAoEBYAwAAAIACYQ0AAAAACoQ1AAAAACgQ1gAA&#10;AACgQFgDAAAAgAJhDQAAAAAKhDUAAAAAKBDWAAAAAKBAWAMAAACAAmENAAAAAAqENQAAAAAoENYA&#10;AAAAoEBYAwAAAIACYQ0AAAAACoQ1AAAAACgQ1gAAAACgQFgDAAAAgAJhDQAAAAAKhDUAAAAAKBDW&#10;AAAAAKBAWAMAAACAAmENAAAAAAqENQAAAAAoENYAAAAAoEBYAwAAAIACYQ0AAAAACoQ1AAAAACgQ&#10;1gAAAACgQFgDAAAAgAJhDQAAAAAKhDUAAAAAKBDWAAAAAKBAWAMAAACAAmENAAAAAAqENQAAAAAo&#10;ENYAAAAAoEBYAwAAAIACYQ0AAAAACoQ1AAAAACgQ1gAAAACgQFgDAAAAgAJhDQAAAAAKhDUAAAAA&#10;KBDWAAAAAKBAWAMAAACAAmENAAAAAAqENQAAAAAoENYAAAAAoEBYAwAAAIACYQ0AAAAACoQ1AAAA&#10;ACgQ1gAAAACgQFgDAAAAgAJhDQAAAAAKhDUAAAAAKBDWAAAAAKBAWAMAAACAAmENAAAAAAqENQAA&#10;AAAoENYAAAAAoEBYAwAAAIACYQ0AAAAACoQ1AAAAACgQ1gAAAACgQFgDAAAAgAJhDQAAAAAKhDUA&#10;AAAAKBDWAAAAAKBAWAMAAACAAmENAAAAAAqENQAAAAAoENYAAAAAoEBYAwAAAIACYQ0AAAAACoQ1&#10;AAAAACgQ1gAAAACgQFgDAAAAgAJhDQAAAAAKhDUAAAAAKBDWAAAAAKBAWAMAAACAAmENAAAAAAqE&#10;NQAAAAAoENYAAAAAoEBYAwAAAIACYQ0AAAAACoQ1AAAAACgQ1gAAAACgQFgDAAAAgAJhDQAAAAAK&#10;hDUAAAAAKBDWAAAAAKBAWAMAAACAAmENAAAAAAqENQAAAAAoENYAAAAAoEBYAwAAAIACYQ0AAAAA&#10;CoQ1AAAAACgQ1gAAAACgQFgDAAAAgAJhDQAAAAAKhDUAAAAAKBDWAAAAAKBAWAMAAACAAmENAAAA&#10;AAqENQAAAAAoENYAAAAAoEBYAwAAAIACYQ0AAAAACoQ1AAAAACgQ1gAAAACgQFgDAAAAgAJhDQAA&#10;AAAKhDUAAAAAKBDWAAAAAKBAWAMAAACAAmENAAAAAAqENQAAAAAoENYAAAAAoEBYAwAAAIACYQ0A&#10;AAAACoQ1AAAAACgQ1gAAAACgQFgDAAAAgAJhDQAAAAAKhDUAAAAAKBDWAAAAAKBAWAMAAACAAmEN&#10;AAAAAAqENQAAAAAoENYAAAAAoEBYAwAAAIACYQ0AAAAACoQ1AAAAACgQ1gAAAACgQFgDAAAAgAJh&#10;DQAAAAAKhDUAAAAAKBDWAAAAAKBAWAMAAACAAmENAAAAAAqENQAAAAAoENYAAAAAoEBYAwAAAIAC&#10;YQ0AAAAACoQ1AAAAACgQ1gAAAACgQFgDAAAAgAJhDQAAAAAKhDUAAAAAKBDWAAAAAKBAWAMAAACA&#10;AmENAAAAAAqENQAAAAAoENYAAAAAoEBYAwAAAIACYQ0AAAAACoQ1AAAAACgQ1gAAAACgQFgDAAAA&#10;gAJhDQAAAAAKhDUAAAAAKBDWAAAAAKBAWAMAAACAAmENAAAAAAqENQAAAAAoENYAAAAAoEBYAwAA&#10;AIACYQ0AAAAACoQ1AAAAACgQ1gAAAACgQFgDAAAAgAJhDQAAAAAKhDUAAAAAKBDWAAAAAKBAWAMA&#10;AACAAmENAAAAAAqENQAAAAAoENYAAAAAoEBYAwAAAIACYQ0AAAAACoQ1AAAAACgQ1gAAAACgQFgD&#10;AAAAgAJhjf/Xjh0LAAAAAAzyt57D7sIIAAAAgEGsAQAAAMAg1gAAAABgEGsAAAAAMIg1AAAAABjE&#10;GgAAAAAMYg0AAAAABrEGAAAAAINYAwAAAIBBrAEAAADAINYAAAAAYBBrAAAAADCINQAAAAAYxBoA&#10;AAAADGINAAAAAAaxBgAAAACDWAMAAACAQawBAAAAwCDWAAAAAGAQawAAAAAwiDUAAAAAGMQaAAAA&#10;AAxiDQAAAAAGsQYAAAAAg1gDAAAAgEGsAQAAAMAg1gAAAABgEGsAAAAAMIg1AAAAABjEGgAAAAAM&#10;Yg0AAAAABrEGAAAAAINYAwAAAIBBrAEAAADAINYAAAAAYBBrAAAAADCINQAAAAAYxBoAAAAADGIN&#10;AAAAAAaxBgAAAACDWAMAAACAQawBAAAAwCDWAAAAAGAQawAAAAAwiDUAAAAAGMQaAAAAAAxiDQAA&#10;AAAGsQYAAAAAg1gDAAAAgEGsAQAAAMAg1gAAAABgEGsAAAAAMIg1AAAAABjEGgAAAAAMYg0AAAAA&#10;BrEGAAAAAINYAwAAAIBBrAEAAADAINYAAAAAYBBrAAAAADCINQAAAAAYxBoAAAAADGINAAAAAAax&#10;BgAAAACDWAMAAACAQawBAAAAwCDWAAAAAGAQawAAAAAwiDUAAAAAGMQaAAAAAAxiDQAAAAAGsQYA&#10;AAAAg1gDAAAAgEGsAQAAAMAg1gAAAABgEGsAAAAAMIg1AAAAABjEGgAAAAAMYg0AAAAABrEGAAAA&#10;AINYAwAAAIBBrAEAAADAINYAAAAAYBBrAAAAADCINQAAAAAYxBoAAAAADGINAAAAAAaxBgAAAACD&#10;WAMAAACAQawBAAAAwCDWAAAAAGAQawAAAAAwiDUAAAAAGMQaAAAAAAxiDQAAAAAGsQYAAAAAg1gD&#10;AAAAgEGsAQAAAMAg1gAAAABgEGsAAAAAMIg1AAAAABjEGgAAAAAMYg0AAAAABrEGAAAAAINYAwAA&#10;AIBBrAEAAADAINYAAAAAYBBrAAAAADCINQAAAAAYxBoAAAAADGINAAAAAAaxBgAAAACDWAMAAACA&#10;QawBAAAAwCDWAAAAAGAQawAAAAAwiDUAAAAAGMQaAAAAAAxiDQAAAAAGsQYAAAAAg1gDAAAAgEGs&#10;AQAAAMAg1gAAAABgEGsAAAAAMIg1AAAAABjEGgAAAAAMYg0AAAAABrEGAAAAAINYAwAAAIBBrAEA&#10;AADAINYAAAAAYBBrAAAAADCINQAAAAAYxBoAAAAADGINAAAAAAaxBgAAAACDWAMAAACAQawBAAAA&#10;wCDWAAAAAGAQawAAAAAwiDUAAAAAGMQaAAAAAAxiDQAAAAAGsQYAAAAAg1gDAAAAgEGsAQAAAMAg&#10;1gAAAABgEGsAAAAAMIg1AAAAABjEGgAAAAAMYg0AAAAABrEGAAAAAINYAwAAAIBBrAEAAADAINYA&#10;AAAAYBBrAAAAADCINQAAAAAYxBoAAAAADGINAAAAAAaxBgAAAACDWAMAAACAQawBAAAAwCDWAAAA&#10;AGAQawAAAAAwiDUAAAAAGMQaAAAAAAxiDQAAAAAGsQYAAAAAg1gDAAAAgEGsAQAAAMAg1gAAAABg&#10;EGsAAAAAMIg1AAAAABjEGgAAAAAMYg0AAAAABrEGAAAAAINYAwAAAIBBrAEAAADAINYAAAAAYBBr&#10;AAAAADCINQAAAAAYxBoAAAAADGINAAAAAAaxBgAAAACDWAMAAACAQawBAAAAwCDWAAAAAGAQawAA&#10;AAAwiDUAAAAAGMQaAAAAAAxiDQAAAAAGsQYAAAAAg1gDAAAAgEGsAQAAAMAg1gAAAABgEGsAAAAA&#10;MIg1AAAAABjEGgAAAAAMYg0AAAAABrEGAAAAAINYAwAAAIBBrAEAAADAINYAAAAAYBBrAAAAADCI&#10;NQAAAAAYxBoAAAAADGINAAAAAAaxBgAAAACDWAMAAACAQawBAAAAwCDWAAAAAGAQawAAAAAwiDUA&#10;AAAAGMQaAAAAAAxiDQAAAAAGsQYAAAAAg1gDAAAAgEGsAQAAAMAg1gAAAABgEGsAAAAAMIg1AAAA&#10;ABjEGgAAAAAMYg0AAAAABrEGAAAAAINYAwAAAIBBrAEAAADAINYAAAAAYBBrAAAAADCINQAAAAAY&#10;xBoAAAAADGINAAAAAAaxBgAAAACDWAMAAACAQawBAAAAwCDWAAAAAGAQawAAAAAwiDUAAAAAGMQa&#10;AAAAAAxiDQAAAAAGsQYAAAAAg1gDAAAAgEGsAQAAAMAg1gAAAABgEGsAAAAAMIg1AAAAABjEGgAA&#10;AAAMYg0AAAAABrEGAAAAAINYAwAAAIBBrAEAAADAINYAAAAAYBBrAAAAADCINQAAAAAYxBoAAAAA&#10;DGINAAAAAAaxBgAAAACDWAMAAACAQawBAAAAwCDWAAAAAGAQawAAAAAwiDUAAAAAGMQaAAAAAAxi&#10;DQAAAAAGsQYAAAAAg1gDAAAAgEGsAQAAAMAg1gAAAABgEGsAAAAAMIg1AAAAABjEGgAAAAAMYg0A&#10;AAAABrEGAAAAAINYAwAAAIBBrAEAAADAINYAAAAAYBBrAAAAADCINQAAAAAYxBoAAAAADGINAAAA&#10;AAaxBgAAAACDWAMAAACAQawBAAAAwCDWAAAAAGAQawAAAAAwiDUAAAAAGMQaAAAAAAxiDQAAAAAG&#10;sQYAAAAAg1gDAAAAgEGsAQAAAMAg1gAAAABgEGsAAAAAMIg1AAAAABjEGgAAAAAMYg0AAAAABrEG&#10;AAAAAINYAwAAAIBBrAEAAADAINYAAAAAYBBrAAAAADCINQAAAAAYxBoAAAAADGINAAAAAAaxBgAA&#10;AACDWAMAAACAQawBAAAAwCDWAAAAAGAQawAAAAAwiDUAAAAAGMQaAAAAAAxiDQAAAAAGsQYAAAAA&#10;g1gDAAAAgEGsAQAAAMAg1gAAAABgEGsAAAAAMIg1AAAAABjEGgAAAAAMYg0AAAAABrEGAAAAAINY&#10;AwAAAIBBrAEAAADAINYAAAAAYBBrAAAAADCINQAAAAAYxBoAAAAADGINAAAAAAaxBgAAAACDWAMA&#10;AACAQawBAAAAwCDWAAAAAGAQawAAAAAwiDUAAAAAGMQaAAAAAAxiDQAAAAAGsQYAAAAAg1gDAAAA&#10;gEGsAQAAAMAg1gAAAABgEGsAAAAAMIg1AAAAABjEGgAAAAAMYg0AAAAABrEGAAAAAINYAwAAAIBB&#10;rAEAAADAINYAAAAAYBBrAAAAADCINQAAAAAYxBoAAAAADGINAAAAAAaxBgAAAACDWAMAAACAQawB&#10;AAAAwCDWAAAAAGAQawAAAAAwiDUAAAAAGMQaAAAAAAxiDQAAAAAGsQYAAAAAg1gDAAAAgEGsAQAA&#10;AMAg1gAAAABgEGsAAAAAMIg1AAAAABjEGgAAAAAMYg0AAAAABrEGAAAAAINYAwAAAIBBrAEAAADA&#10;INYAAAAAYBBrAAAAADCINQAAAAAYxBoAAAAADGINAAAAAAaxBgAAAACDWAMAAACAQawBAAAAwCDW&#10;AAAAAGAQawAAAAAwiDUAAAAAGMQaAAAAAAxiDQAAAAAGsQYAAAAAg1gDAAAAgEGsAQAAAMAg1gAA&#10;AABgEGsAAAAAMIg1AAAAABjEGgAAAAAMYg0AAAAABrEGAAAAAINYAwAAAIBBrAEAAADAINYAAAAA&#10;YBBrAAAAADCINQAAAAAYxBoAAAAADGINAAAAAAaxBgAAAACDWAMAAACAQawBAAAAwCDWAAAAAGAQ&#10;awAAAAAwiDUAAAAAGMQaAAAAAAxiDQAAAAAGsQYAAAAAg1gDAAAAgEGsAQAAAMAg1gAAAABgEGsA&#10;AAAAMIg1AAAAABjEGgAAAAAMYg0AAAAABrEGAAAAAINYAwAAAIBBrAEAAADAINYAAAAAYBBrAAAA&#10;ADCINQAAAAAYxBoAAAAADGINAAAAAIYArikfP6X5lhcAAAAASUVORK5CYIJQSwMEFAAGAAgAAAAh&#10;ABcjVz3eAAAACQEAAA8AAABkcnMvZG93bnJldi54bWxMT9FKw0AQfBf8h2MF3+wlqZY25lJKUZ+K&#10;YCuIb9tkm4Tm9kLumqR/7/qkb7Mzw+xMtp5sqwbqfePYQDyLQBEXrmy4MvB5eH1YgvIBucTWMRm4&#10;kod1fnuTYVq6kT9o2IdKSQj7FA3UIXSp1r6oyaKfuY5YtJPrLQY5+0qXPY4SbludRNFCW2xYPtTY&#10;0bam4ry/WANvI46befwy7M6n7fX78PT+tYvJmPu7afMMKtAU/szwW1+qQy6dju7CpVetARkShI0X&#10;AkRePS4FHIVJVvMEdJ7p/wvyHwAAAP//AwBQSwMEFAAGAAgAAAAhAGhGL3sxAQAAAwsAABkAAABk&#10;cnMvX3JlbHMvZTJvRG9jLnhtbC5yZWxzvJbLasMwEEX3hf6D0b6Wx0mcpETOphSyLekHCHtsi1gP&#10;LLU0f19BoTQQprtZWkZ3DuciocPxy87FJy7ReKcElJUo0HW+N25U4v38+rQTRUza9Xr2DpW4YhTH&#10;9vHh8IazTnlTnEyIRU5xUYkppfAsZewmtDqWPqDLfwa/WJ3y5zLKoLuLHlHWVdXI5W+GaG8yi1Ov&#10;xHLq8/zzNeTJ/2f7YTAdvvjuw6JLd0ZIY/PsHKiXEZMSFnujfxZ3ZXCjkPcZYMUDASuSgkkFkC6Y&#10;VJAmtjx1bMk2ah4IqEkKJhVAumBSQZtomPpoqD7qfH9yXFd1RVEADwRQDEx1kG0AlwjSxIanjQ3V&#10;BjBBAE3BdDqAPh17nkJgTzWy5oFYUwxMIkgPwCQCfk3Im6dr+w0AAP//AwBQSwECLQAUAAYACAAA&#10;ACEAsYJntgoBAAATAgAAEwAAAAAAAAAAAAAAAAAAAAAAW0NvbnRlbnRfVHlwZXNdLnhtbFBLAQIt&#10;ABQABgAIAAAAIQA4/SH/1gAAAJQBAAALAAAAAAAAAAAAAAAAADsBAABfcmVscy8ucmVsc1BLAQIt&#10;ABQABgAIAAAAIQDawCjJrgQAABcyAAAOAAAAAAAAAAAAAAAAADoCAABkcnMvZTJvRG9jLnhtbFBL&#10;AQItAAoAAAAAAAAAIQBjyXSDA6EAAAOhAAAUAAAAAAAAAAAAAAAAABQHAABkcnMvbWVkaWEvaW1h&#10;Z2UxLnBuZ1BLAQItAAoAAAAAAAAAIQAsBX3o0VcCANFXAgAUAAAAAAAAAAAAAAAAAEmoAABkcnMv&#10;bWVkaWEvaW1hZ2UyLnBuZ1BLAQItAAoAAAAAAAAAIQAPbHLEu9UBALvVAQAUAAAAAAAAAAAAAAAA&#10;AEwAAwBkcnMvbWVkaWEvaW1hZ2UzLnBuZ1BLAQItAAoAAAAAAAAAIQCqcU/VQK8AAECvAAAUAAAA&#10;AAAAAAAAAAAAADnWBABkcnMvbWVkaWEvaW1hZ2U0LnBuZ1BLAQItAAoAAAAAAAAAIQBh6wOwDysD&#10;AA8rAwAUAAAAAAAAAAAAAAAAAKuFBQBkcnMvbWVkaWEvaW1hZ2U1LnBuZ1BLAQItAAoAAAAAAAAA&#10;IQBk2I7nMVMFADFTBQAUAAAAAAAAAAAAAAAAAOywCABkcnMvbWVkaWEvaW1hZ2U2LnBuZ1BLAQIt&#10;AAoAAAAAAAAAIQBr7o1toVAEAKFQBAAUAAAAAAAAAAAAAAAAAE8EDgBkcnMvbWVkaWEvaW1hZ2U3&#10;LnBuZ1BLAQItAAoAAAAAAAAAIQDt1ln05RoCAOUaAgAUAAAAAAAAAAAAAAAAACJVEgBkcnMvbWVk&#10;aWEvaW1hZ2U4LnBuZ1BLAQItAAoAAAAAAAAAIQBfT4Gshq4CAIauAgAUAAAAAAAAAAAAAAAAADlw&#10;FABkcnMvbWVkaWEvaW1hZ2U5LnBuZ1BLAQItAAoAAAAAAAAAIQDuV3LKYcMEAGHDBAAVAAAAAAAA&#10;AAAAAAAAAPEeFwBkcnMvbWVkaWEvaW1hZ2UxMC5wbmdQSwECLQAKAAAAAAAAACEAS370O4kqBACJ&#10;KgQAFQAAAAAAAAAAAAAAAACF4hsAZHJzL21lZGlhL2ltYWdlMTEucG5nUEsBAi0ACgAAAAAAAAAh&#10;AGaHPek6ngIAOp4CABUAAAAAAAAAAAAAAAAAQQ0gAGRycy9tZWRpYS9pbWFnZTEyLnBuZ1BLAQIt&#10;AAoAAAAAAAAAIQDC1eDD4xYDAOMWAwAVAAAAAAAAAAAAAAAAAK6rIgBkcnMvbWVkaWEvaW1hZ2Ux&#10;My5wbmdQSwECLQAKAAAAAAAAACEA7fMzvRW3BAAVtwQAFQAAAAAAAAAAAAAAAADEwiUAZHJzL21l&#10;ZGlhL2ltYWdlMTQucG5nUEsBAi0ACgAAAAAAAAAhAGMU8EaQKgUAkCoFABUAAAAAAAAAAAAAAAAA&#10;DHoqAGRycy9tZWRpYS9pbWFnZTE1LnBuZ1BLAQItAAoAAAAAAAAAIQByCl6+MK0CADCtAgAVAAAA&#10;AAAAAAAAAAAAAM+kLwBkcnMvbWVkaWEvaW1hZ2UxNi5wbmdQSwECLQAKAAAAAAAAACEADPJFBo5D&#10;AQCOQwEAFQAAAAAAAAAAAAAAAAAyUjIAZHJzL21lZGlhL2ltYWdlMTcucG5nUEsBAi0ACgAAAAAA&#10;AAAhAO6uRlGeCgIAngoCABUAAAAAAAAAAAAAAAAA85UzAGRycy9tZWRpYS9pbWFnZTE4LnBuZ1BL&#10;AQItAAoAAAAAAAAAIQAyAPC41ywCANcsAgAVAAAAAAAAAAAAAAAAAMSgNQBkcnMvbWVkaWEvaW1h&#10;Z2UxOS5wbmdQSwECLQAKAAAAAAAAACEAZluJ+eQVAQDkFQEAFQAAAAAAAAAAAAAAAADOzTcAZHJz&#10;L21lZGlhL2ltYWdlMjAucG5nUEsBAi0AFAAGAAgAAAAhABcjVz3eAAAACQEAAA8AAAAAAAAAAAAA&#10;AAAA5eM4AGRycy9kb3ducmV2LnhtbFBLAQItABQABgAIAAAAIQBoRi97MQEAAAMLAAAZAAAAAAAA&#10;AAAAAAAAAPDkOABkcnMvX3JlbHMvZTJvRG9jLnhtbC5yZWxzUEsFBgAAAAAZABkAbQYAAFjmOA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width:18912;height:21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ITxwAAAOMAAAAPAAAAZHJzL2Rvd25yZXYueG1sRE/JTsMw&#10;EL0j8Q/WIHGjNnRP61YREoIDUunyAaN4mkSNxyE2Wfr1GKkSx3n7rLe9rURLjS8da3geKRDEmTMl&#10;5xpOx7enBQgfkA1WjknDQB62m/u7NSbGdbyn9hByEUPYJ6ihCKFOpPRZQRb9yNXEkTu7xmKIZ5NL&#10;02AXw20lX5SaSYslx4YCa3otKLscfqwGrsZt+nlR/n1o3ddwzc5d+r3T+vGhT1cgAvXhX3xzf5g4&#10;f6Kms/lCLcfw91MEQG5+AQAA//8DAFBLAQItABQABgAIAAAAIQDb4fbL7gAAAIUBAAATAAAAAAAA&#10;AAAAAAAAAAAAAABbQ29udGVudF9UeXBlc10ueG1sUEsBAi0AFAAGAAgAAAAhAFr0LFu/AAAAFQEA&#10;AAsAAAAAAAAAAAAAAAAAHwEAAF9yZWxzLy5yZWxzUEsBAi0AFAAGAAgAAAAhAKUv8hPHAAAA4wAA&#10;AA8AAAAAAAAAAAAAAAAABwIAAGRycy9kb3ducmV2LnhtbFBLBQYAAAAAAwADALcAAAD7AgAAAAA=&#10;" strokeweight=".25pt">
                  <v:imagedata r:id="rId209" o:title=""/>
                </v:shape>
                <v:shape id="Image 3" o:spid="_x0000_s1028" type="#_x0000_t75" style="position:absolute;left:18912;width:18913;height:21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uWjzQAAAOMAAAAPAAAAZHJzL2Rvd25yZXYueG1sRI9BSwMx&#10;FITvQv9DeII3m93Sre3atBShIiIUW60eH5vXzdLNy5LEdvXXG6HgcZiZb5j5sretOJEPjWMF+TAD&#10;QVw53XCt4G23vp2CCBFZY+uYFHxTgOVicDXHUrszv9JpG2uRIBxKVGBi7EopQ2XIYhi6jjh5B+ct&#10;xiR9LbXHc4LbVo6ybCItNpwWDHb0YKg6br+sgvf15+755Yc37eoj5o/7uPFjc1Dq5rpf3YOI1Mf/&#10;8KX9pBWMsrvZuCimRQ5/n9IfkItfAAAA//8DAFBLAQItABQABgAIAAAAIQDb4fbL7gAAAIUBAAAT&#10;AAAAAAAAAAAAAAAAAAAAAABbQ29udGVudF9UeXBlc10ueG1sUEsBAi0AFAAGAAgAAAAhAFr0LFu/&#10;AAAAFQEAAAsAAAAAAAAAAAAAAAAAHwEAAF9yZWxzLy5yZWxzUEsBAi0AFAAGAAgAAAAhAFCO5aPN&#10;AAAA4wAAAA8AAAAAAAAAAAAAAAAABwIAAGRycy9kb3ducmV2LnhtbFBLBQYAAAAAAwADALcAAAAB&#10;AwAAAAA=&#10;" strokeweight=".25pt">
                  <v:imagedata r:id="rId210" o:title=""/>
                </v:shape>
                <v:shape id="Image 4" o:spid="_x0000_s1029" type="#_x0000_t75" style="position:absolute;left:37825;width:18913;height:21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OybywAAAOMAAAAPAAAAZHJzL2Rvd25yZXYueG1sRE/RasJA&#10;EHwX+g/HFnzTS1WiRE9pxUJbfGkM+LrerUkwt5fmrpr263uFQudtd3Zmdlab3jbiSp2vHSt4GCcg&#10;iLUzNZcKisPzaAHCB2SDjWNS8EUeNuu7wQoz4278Ttc8lCKasM9QQRVCm0npdUUW/di1xJE7u85i&#10;iGNXStPhLZrbRk6SJJUWa44JFba0rUhf8k+r4NvsT3l9fJ3sPp60ztMine6KN6WG9/3jEkSgPvwf&#10;/6lfTHx/MZ1HzGZz+O0UFyDXPwAAAP//AwBQSwECLQAUAAYACAAAACEA2+H2y+4AAACFAQAAEwAA&#10;AAAAAAAAAAAAAAAAAAAAW0NvbnRlbnRfVHlwZXNdLnhtbFBLAQItABQABgAIAAAAIQBa9CxbvwAA&#10;ABUBAAALAAAAAAAAAAAAAAAAAB8BAABfcmVscy8ucmVsc1BLAQItABQABgAIAAAAIQCPTOybywAA&#10;AOMAAAAPAAAAAAAAAAAAAAAAAAcCAABkcnMvZG93bnJldi54bWxQSwUGAAAAAAMAAwC3AAAA/wIA&#10;AAAA&#10;" strokeweight=".25pt">
                  <v:imagedata r:id="rId211" o:title=""/>
                </v:shape>
                <v:shape id="Image 5" o:spid="_x0000_s1030" type="#_x0000_t75" style="position:absolute;left:56738;width:18867;height:21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W5zQAAAOMAAAAPAAAAZHJzL2Rvd25yZXYueG1sRI9BS8NA&#10;EIXvgv9hGcGL2E2sTWvstohQUKhC0yJ4G7JjEszuhuwkjf/eOQgeZ+bNe+9bbyfXqpH62ARvIJ0l&#10;oMiXwTa+MnA67m5XoCKjt9gGTwZ+KMJ2c3mxxtyGsz/QWHClxMTHHA3UzF2udSxrchhnoSMvt6/Q&#10;O2QZ+0rbHs9i7lp9lySZdth4Saixo+eayu9icAbG1cfh7eZz/87Dbmjvs+KVF6fOmOur6ekRFNPE&#10;/+K/7xcr9dP54mGZpXOhECZZgN78AgAA//8DAFBLAQItABQABgAIAAAAIQDb4fbL7gAAAIUBAAAT&#10;AAAAAAAAAAAAAAAAAAAAAABbQ29udGVudF9UeXBlc10ueG1sUEsBAi0AFAAGAAgAAAAhAFr0LFu/&#10;AAAAFQEAAAsAAAAAAAAAAAAAAAAAHwEAAF9yZWxzLy5yZWxzUEsBAi0AFAAGAAgAAAAhAC7/JbnN&#10;AAAA4wAAAA8AAAAAAAAAAAAAAAAABwIAAGRycy9kb3ducmV2LnhtbFBLBQYAAAAAAwADALcAAAAB&#10;AwAAAAA=&#10;" strokeweight=".25pt">
                  <v:imagedata r:id="rId212" o:title=""/>
                </v:shape>
                <v:shape id="Image 6" o:spid="_x0000_s1031" type="#_x0000_t75" style="position:absolute;top:21396;width:18912;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Vh7wgAAANoAAAAPAAAAZHJzL2Rvd25yZXYueG1sRI/fasIw&#10;FMbvB75DOMLuZtpddKMapRQcIsKY9gEOzbEtNic1ibXz6ZfBYJcf358f32ozmV6M5HxnWUG6SEAQ&#10;11Z33CioTtuXdxA+IGvsLZOCb/KwWc+eVphre+cvGo+hEXGEfY4K2hCGXEpft2TQL+xAHL2zdQZD&#10;lK6R2uE9jpteviZJJg12HAktDlS2VF+ONxO5j49wffOHkobqUlTpHkf3uVfqeT4VSxCBpvAf/mvv&#10;tIIMfq/EGyDXPwAAAP//AwBQSwECLQAUAAYACAAAACEA2+H2y+4AAACFAQAAEwAAAAAAAAAAAAAA&#10;AAAAAAAAW0NvbnRlbnRfVHlwZXNdLnhtbFBLAQItABQABgAIAAAAIQBa9CxbvwAAABUBAAALAAAA&#10;AAAAAAAAAAAAAB8BAABfcmVscy8ucmVsc1BLAQItABQABgAIAAAAIQDOMVh7wgAAANoAAAAPAAAA&#10;AAAAAAAAAAAAAAcCAABkcnMvZG93bnJldi54bWxQSwUGAAAAAAMAAwC3AAAA9gIAAAAA&#10;" strokeweight=".25pt">
                  <v:imagedata r:id="rId213" o:title=""/>
                </v:shape>
                <v:shape id="Image 7" o:spid="_x0000_s1032" type="#_x0000_t75" style="position:absolute;left:18912;top:21396;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MuovQAAANoAAAAPAAAAZHJzL2Rvd25yZXYueG1sRI/BCsIw&#10;EETvgv8QVvCmqR5UqlFUUAQPohXPS7O2xWZTmqjVrzeC4HGYmTfMbNGYUjyodoVlBYN+BII4tbrg&#10;TME52fQmIJxH1lhaJgUvcrCYt1szjLV98pEeJ5+JAGEXo4Lc+yqW0qU5GXR9WxEH72prgz7IOpO6&#10;xmeAm1IOo2gkDRYcFnKsaJ1TejvdjYI9+wRl4t7XbTFGU12Ou0OzUqrbaZZTEJ4a/w//2jutYAzf&#10;K+EGyPkHAAD//wMAUEsBAi0AFAAGAAgAAAAhANvh9svuAAAAhQEAABMAAAAAAAAAAAAAAAAAAAAA&#10;AFtDb250ZW50X1R5cGVzXS54bWxQSwECLQAUAAYACAAAACEAWvQsW78AAAAVAQAACwAAAAAAAAAA&#10;AAAAAAAfAQAAX3JlbHMvLnJlbHNQSwECLQAUAAYACAAAACEAOjzLqL0AAADaAAAADwAAAAAAAAAA&#10;AAAAAAAHAgAAZHJzL2Rvd25yZXYueG1sUEsFBgAAAAADAAMAtwAAAPECAAAAAA==&#10;" strokeweight=".25pt">
                  <v:imagedata r:id="rId214" o:title=""/>
                </v:shape>
                <v:shape id="Image 8" o:spid="_x0000_s1033" type="#_x0000_t75" style="position:absolute;left:37825;top:21396;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G81ywAAAOMAAAAPAAAAZHJzL2Rvd25yZXYueG1sRI9BT8JA&#10;EIXvJv6HzZh4gy1oxVYWQjBEOFLx4G3SHdvG7mzTXaD9986BxOPMe/PeN8v14Fp1oT40ng3Mpgko&#10;4tLbhisDp8/d5BVUiMgWW89kYKQA69X93RJz6698pEsRKyUhHHI0UMfY5VqHsiaHYeo7YtF+fO8w&#10;ythX2vZ4lXDX6nmSvGiHDUtDjR1tayp/i7Mz8HWkzXvzvB+/0490XOzOyWEsTsY8PgybN1CRhvhv&#10;vl3vreBn6SKbZU+ZQMtPsgC9+gMAAP//AwBQSwECLQAUAAYACAAAACEA2+H2y+4AAACFAQAAEwAA&#10;AAAAAAAAAAAAAAAAAAAAW0NvbnRlbnRfVHlwZXNdLnhtbFBLAQItABQABgAIAAAAIQBa9CxbvwAA&#10;ABUBAAALAAAAAAAAAAAAAAAAAB8BAABfcmVscy8ucmVsc1BLAQItABQABgAIAAAAIQABLG81ywAA&#10;AOMAAAAPAAAAAAAAAAAAAAAAAAcCAABkcnMvZG93bnJldi54bWxQSwUGAAAAAAMAAwC3AAAA/wIA&#10;AAAA&#10;" strokeweight=".25pt">
                  <v:imagedata r:id="rId215" o:title=""/>
                </v:shape>
                <v:shape id="Image 9" o:spid="_x0000_s1034" type="#_x0000_t75" style="position:absolute;left:56738;top:21396;width:18867;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OEawAAAANoAAAAPAAAAZHJzL2Rvd25yZXYueG1sRI9Ba8JA&#10;FITvBf/D8gpeSrOxB6sxGxGh1Kup4PWRfU1is2/D7tZEf70rCB6HmfmGydej6cSZnG8tK5glKQji&#10;yuqWawWHn6/3BQgfkDV2lknBhTysi8lLjpm2A+/pXIZaRAj7DBU0IfSZlL5qyKBPbE8cvV/rDIYo&#10;XS21wyHCTSc/0nQuDbYcFxrsadtQ9Vf+GwUDe4t+CHyq+29++yzbqzmWSk1fx80KRKAxPMOP9k4r&#10;WML9SrwBsrgBAAD//wMAUEsBAi0AFAAGAAgAAAAhANvh9svuAAAAhQEAABMAAAAAAAAAAAAAAAAA&#10;AAAAAFtDb250ZW50X1R5cGVzXS54bWxQSwECLQAUAAYACAAAACEAWvQsW78AAAAVAQAACwAAAAAA&#10;AAAAAAAAAAAfAQAAX3JlbHMvLnJlbHNQSwECLQAUAAYACAAAACEAnlDhGsAAAADaAAAADwAAAAAA&#10;AAAAAAAAAAAHAgAAZHJzL2Rvd25yZXYueG1sUEsFBgAAAAADAAMAtwAAAPQCAAAAAA==&#10;" strokeweight=".25pt">
                  <v:imagedata r:id="rId216" o:title=""/>
                </v:shape>
                <v:shape id="Image 10" o:spid="_x0000_s1035" type="#_x0000_t75" style="position:absolute;top:42793;width:18912;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f2KyQAAAOIAAAAPAAAAZHJzL2Rvd25yZXYueG1sRI9Ba8JA&#10;FITvhf6H5RW81V1jGyW6iq1UetUKXp/ZZxLMvg3ZVaO/3hWEHoeZ+YaZzjtbizO1vnKsYdBXIIhz&#10;ZyouNGz/ft7HIHxANlg7Jg1X8jCfvb5MMTPuwms6b0IhIoR9hhrKEJpMSp+XZNH3XUMcvYNrLYYo&#10;20KaFi8RbmuZKJVKixXHhRIb+i4pP25OVsPxttoulqd9vlYJDfa7w1e99J3WvbduMQERqAv/4Wf7&#10;12j4SFSajoafQ3hcindAzu4AAAD//wMAUEsBAi0AFAAGAAgAAAAhANvh9svuAAAAhQEAABMAAAAA&#10;AAAAAAAAAAAAAAAAAFtDb250ZW50X1R5cGVzXS54bWxQSwECLQAUAAYACAAAACEAWvQsW78AAAAV&#10;AQAACwAAAAAAAAAAAAAAAAAfAQAAX3JlbHMvLnJlbHNQSwECLQAUAAYACAAAACEAYxn9iskAAADi&#10;AAAADwAAAAAAAAAAAAAAAAAHAgAAZHJzL2Rvd25yZXYueG1sUEsFBgAAAAADAAMAtwAAAP0CAAAA&#10;AA==&#10;" strokeweight=".25pt">
                  <v:imagedata r:id="rId217" o:title=""/>
                </v:shape>
                <v:shape id="Image 11" o:spid="_x0000_s1036" type="#_x0000_t75" style="position:absolute;left:18912;top:42793;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9+0yAAAAOMAAAAPAAAAZHJzL2Rvd25yZXYueG1sRE9PS8Mw&#10;FL8LfofwBt5cutGNtS4bIgje1M6D3h7NW1PWvNQkrtFPbwRhx/f7/7b7ZAdxJh96xwoW8wIEcet0&#10;z52Ct8Pj7QZEiMgaB8ek4JsC7HfXV1ustZv4lc5N7EQO4VCjAhPjWEsZWkMWw9yNxJk7Om8x5tN3&#10;Unuccrgd5LIo1tJiz7nB4EgPhtpT82UVpI9m1Xv5/tmcftpUrsxxejk8K3UzS/d3ICKleBH/u590&#10;nl+uq6KqNuUS/n7KAMjdLwAAAP//AwBQSwECLQAUAAYACAAAACEA2+H2y+4AAACFAQAAEwAAAAAA&#10;AAAAAAAAAAAAAAAAW0NvbnRlbnRfVHlwZXNdLnhtbFBLAQItABQABgAIAAAAIQBa9CxbvwAAABUB&#10;AAALAAAAAAAAAAAAAAAAAB8BAABfcmVscy8ucmVsc1BLAQItABQABgAIAAAAIQCGe9+0yAAAAOMA&#10;AAAPAAAAAAAAAAAAAAAAAAcCAABkcnMvZG93bnJldi54bWxQSwUGAAAAAAMAAwC3AAAA/AIAAAAA&#10;" strokeweight=".25pt">
                  <v:imagedata r:id="rId218" o:title=""/>
                </v:shape>
                <v:shape id="Image 12" o:spid="_x0000_s1037" type="#_x0000_t75" style="position:absolute;left:37825;top:42793;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NywAAAOMAAAAPAAAAZHJzL2Rvd25yZXYueG1sRI9Ba8JA&#10;EIXvQv/DMgVvuklBTVJXKYWCgiBVCzkO2WkSmp0N2VXTf985CD3OvDfvfbPejq5TNxpC69lAOk9A&#10;EVfetlwbuJw/ZhmoEJEtdp7JwC8F2G6eJmssrL/zJ91OsVYSwqFAA02MfaF1qBpyGOa+Jxbt2w8O&#10;o4xDre2Adwl3nX5JkqV22LI0NNjTe0PVz+nqDCxLfSwPWZblu7SM13b82vtDZ8z0eXx7BRVpjP/m&#10;x/XOCv4iX+SrNFkJtPwkC9CbPwAAAP//AwBQSwECLQAUAAYACAAAACEA2+H2y+4AAACFAQAAEwAA&#10;AAAAAAAAAAAAAAAAAAAAW0NvbnRlbnRfVHlwZXNdLnhtbFBLAQItABQABgAIAAAAIQBa9CxbvwAA&#10;ABUBAAALAAAAAAAAAAAAAAAAAB8BAABfcmVscy8ucmVsc1BLAQItABQABgAIAAAAIQDic+/NywAA&#10;AOMAAAAPAAAAAAAAAAAAAAAAAAcCAABkcnMvZG93bnJldi54bWxQSwUGAAAAAAMAAwC3AAAA/wIA&#10;AAAA&#10;" strokeweight=".25pt">
                  <v:imagedata r:id="rId219" o:title=""/>
                </v:shape>
                <v:shape id="Image 13" o:spid="_x0000_s1038" type="#_x0000_t75" style="position:absolute;left:56738;top:42793;width:18867;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1ymxgAAAOMAAAAPAAAAZHJzL2Rvd25yZXYueG1sRE/dasIw&#10;FL4f7B3CGXg3EyustjOKyAYyGOLPAxyas6bYnNQman17Mxjs8nz/Z74cXCuu1IfGs4bJWIEgrrxp&#10;uNZwPHy+zkCEiGyw9Uwa7hRguXh+mmNp/I13dN3HWqQQDiVqsDF2pZShsuQwjH1HnLgf3zuM6exr&#10;aXq8pXDXykypN+mw4dRgsaO1peq0vzgNsS1WXzZ33f0jv5zJym2Rf2+1Hr0Mq3cQkYb4L/5zb0ya&#10;r2bFNFdZlsHvTwkAuXgAAAD//wMAUEsBAi0AFAAGAAgAAAAhANvh9svuAAAAhQEAABMAAAAAAAAA&#10;AAAAAAAAAAAAAFtDb250ZW50X1R5cGVzXS54bWxQSwECLQAUAAYACAAAACEAWvQsW78AAAAVAQAA&#10;CwAAAAAAAAAAAAAAAAAfAQAAX3JlbHMvLnJlbHNQSwECLQAUAAYACAAAACEAk/NcpsYAAADjAAAA&#10;DwAAAAAAAAAAAAAAAAAHAgAAZHJzL2Rvd25yZXYueG1sUEsFBgAAAAADAAMAtwAAAPoCAAAAAA==&#10;" strokeweight=".25pt">
                  <v:imagedata r:id="rId220" o:title=""/>
                </v:shape>
                <v:shape id="Image 14" o:spid="_x0000_s1039" type="#_x0000_t75" style="position:absolute;top:64190;width:18912;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m61ygAAAOIAAAAPAAAAZHJzL2Rvd25yZXYueG1sRI9Ba8JA&#10;FITvhf6H5RW81U1qMJq6ihVEe7NWD94e2ddsMPs2ZFdN/31XKHgcZuYbZrbobSOu1PnasYJ0mIAg&#10;Lp2uuVJw+F6/TkD4gKyxcUwKfsnDYv78NMNCuxt/0XUfKhEh7AtUYEJoCyl9aciiH7qWOHo/rrMY&#10;ouwqqTu8Rbht5FuSjKXFmuOCwZZWhsrz/mIVnKefx34Z2CYf2SXdpabdyc1JqcFLv3wHEagPj/B/&#10;e6sVZFmej8ajaQ73S/EOyPkfAAAA//8DAFBLAQItABQABgAIAAAAIQDb4fbL7gAAAIUBAAATAAAA&#10;AAAAAAAAAAAAAAAAAABbQ29udGVudF9UeXBlc10ueG1sUEsBAi0AFAAGAAgAAAAhAFr0LFu/AAAA&#10;FQEAAAsAAAAAAAAAAAAAAAAAHwEAAF9yZWxzLy5yZWxzUEsBAi0AFAAGAAgAAAAhAKoSbrXKAAAA&#10;4gAAAA8AAAAAAAAAAAAAAAAABwIAAGRycy9kb3ducmV2LnhtbFBLBQYAAAAAAwADALcAAAD+AgAA&#10;AAA=&#10;" strokeweight=".25pt">
                  <v:imagedata r:id="rId221" o:title=""/>
                </v:shape>
                <v:shape id="Image 15" o:spid="_x0000_s1040" type="#_x0000_t75" style="position:absolute;left:18912;top:64190;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O7QywAAAOIAAAAPAAAAZHJzL2Rvd25yZXYueG1sRI9Ba8JA&#10;FITvhf6H5RV6q5vEtkp0FRFaRVCoCnp8ZJ9JMPs2zW6T+O+7hYLHYWa+Yabz3lSipcaVlhXEgwgE&#10;cWZ1ybmC4+HjZQzCeWSNlWVScCMH89njwxRTbTv+onbvcxEg7FJUUHhfp1K6rCCDbmBr4uBdbGPQ&#10;B9nkUjfYBbipZBJF79JgyWGhwJqWBWXX/Y9RYFe4/d5t3jantl6eP1c92113Uur5qV9MQHjq/T38&#10;315rBcNRnAzjcfIKf5fCHZCzXwAAAP//AwBQSwECLQAUAAYACAAAACEA2+H2y+4AAACFAQAAEwAA&#10;AAAAAAAAAAAAAAAAAAAAW0NvbnRlbnRfVHlwZXNdLnhtbFBLAQItABQABgAIAAAAIQBa9CxbvwAA&#10;ABUBAAALAAAAAAAAAAAAAAAAAB8BAABfcmVscy8ucmVsc1BLAQItABQABgAIAAAAIQD3pO7QywAA&#10;AOIAAAAPAAAAAAAAAAAAAAAAAAcCAABkcnMvZG93bnJldi54bWxQSwUGAAAAAAMAAwC3AAAA/wIA&#10;AAAA&#10;" strokeweight=".25pt">
                  <v:imagedata r:id="rId222" o:title=""/>
                </v:shape>
                <v:shape id="Image 16" o:spid="_x0000_s1041" type="#_x0000_t75" style="position:absolute;left:37825;top:64190;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TTwgAAANsAAAAPAAAAZHJzL2Rvd25yZXYueG1sRE9Na8JA&#10;EL0X/A/LCF6kbmpBJHUVEQShXpqIbW/T7Jikzc6E7Krx37uFQm/zeJ+zWPWuURfqfC1s4GmSgCIu&#10;xNZcGjjk28c5KB+QLTbCZOBGHlbLwcMCUytXfqNLFkoVQ9inaKAKoU219kVFDv1EWuLInaRzGCLs&#10;Sm07vMZw1+hpksy0w5pjQ4UtbSoqfrKzMyDj4/71+1Oy3fj5Pd98CJ6+cjRmNOzXL6AC9eFf/Ofe&#10;2Th/Br+/xAP08g4AAP//AwBQSwECLQAUAAYACAAAACEA2+H2y+4AAACFAQAAEwAAAAAAAAAAAAAA&#10;AAAAAAAAW0NvbnRlbnRfVHlwZXNdLnhtbFBLAQItABQABgAIAAAAIQBa9CxbvwAAABUBAAALAAAA&#10;AAAAAAAAAAAAAB8BAABfcmVscy8ucmVsc1BLAQItABQABgAIAAAAIQABpUTTwgAAANsAAAAPAAAA&#10;AAAAAAAAAAAAAAcCAABkcnMvZG93bnJldi54bWxQSwUGAAAAAAMAAwC3AAAA9gIAAAAA&#10;" strokeweight=".25pt">
                  <v:imagedata r:id="rId223" o:title=""/>
                </v:shape>
                <v:shape id="Image 17" o:spid="_x0000_s1042" type="#_x0000_t75" style="position:absolute;left:56738;top:64190;width:18867;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DUwygAAAOIAAAAPAAAAZHJzL2Rvd25yZXYueG1sRI9Pa8JA&#10;FMTvgt9heUJvuomU2ERXEUXoTfxTWm+P7GuSJvs2ZLcav323IHgcZuY3zGLVm0ZcqXOVZQXxJAJB&#10;nFtdcaHgfNqN30A4j6yxsUwK7uRgtRwOFphpe+MDXY++EAHCLkMFpfdtJqXLSzLoJrYlDt637Qz6&#10;ILtC6g5vAW4aOY2iRBqsOCyU2NKmpLw+/hoFh9lOWsdfdfyz0Z9ps99e6o+TUi+jfj0H4an3z/Cj&#10;/a4VvKZpGk3jJIH/S+EOyOUfAAAA//8DAFBLAQItABQABgAIAAAAIQDb4fbL7gAAAIUBAAATAAAA&#10;AAAAAAAAAAAAAAAAAABbQ29udGVudF9UeXBlc10ueG1sUEsBAi0AFAAGAAgAAAAhAFr0LFu/AAAA&#10;FQEAAAsAAAAAAAAAAAAAAAAAHwEAAF9yZWxzLy5yZWxzUEsBAi0AFAAGAAgAAAAhAF7UNTDKAAAA&#10;4gAAAA8AAAAAAAAAAAAAAAAABwIAAGRycy9kb3ducmV2LnhtbFBLBQYAAAAAAwADALcAAAD+AgAA&#10;AAA=&#10;" strokeweight=".25pt">
                  <v:imagedata r:id="rId224" o:title=""/>
                </v:shape>
                <v:shape id="Image 18" o:spid="_x0000_s1043" type="#_x0000_t75" style="position:absolute;top:85587;width:18912;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acPwgAAANsAAAAPAAAAZHJzL2Rvd25yZXYueG1sRI9Bb8Iw&#10;DIXvk/gPkZG4jRQOiBUCQkgILiBg4241pq1onJIEKP9+PkzazdZ7fu/zfNm5Rj0pxNqzgdEwA0Vc&#10;eFtzaeDne/M5BRUTssXGMxl4U4Tlovcxx9z6F5/oeU6lkhCOORqoUmpzrWNRkcM49C2xaFcfHCZZ&#10;Q6ltwJeEu0aPs2yiHdYsDRW2tK6ouJ0fzkC9v6/DicvjMU7v41VzeVy/tgdjBv1uNQOVqEv/5r/r&#10;nRV8gZVfZAC9+AUAAP//AwBQSwECLQAUAAYACAAAACEA2+H2y+4AAACFAQAAEwAAAAAAAAAAAAAA&#10;AAAAAAAAW0NvbnRlbnRfVHlwZXNdLnhtbFBLAQItABQABgAIAAAAIQBa9CxbvwAAABUBAAALAAAA&#10;AAAAAAAAAAAAAB8BAABfcmVscy8ucmVsc1BLAQItABQABgAIAAAAIQBwmacPwgAAANsAAAAPAAAA&#10;AAAAAAAAAAAAAAcCAABkcnMvZG93bnJldi54bWxQSwUGAAAAAAMAAwC3AAAA9gIAAAAA&#10;" strokeweight=".25pt">
                  <v:imagedata r:id="rId225" o:title=""/>
                </v:shape>
                <v:shape id="Image 19" o:spid="_x0000_s1044" type="#_x0000_t75" style="position:absolute;left:18912;top:85587;width:18913;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KbwzAAAAOMAAAAPAAAAZHJzL2Rvd25yZXYueG1sRI9BT8Mw&#10;DIXvSPyHyEhcEEuHtm7qlk0DgdhOiA1pV6sxTaFxqiZ07b/HBySO9nt+7/N6O/hG9dTFOrCB6SQD&#10;RVwGW3Nl4OP0cr8EFROyxSYwGRgpwnZzfbXGwoYLv1N/TJWSEI4FGnAptYXWsXTkMU5CSyzaZ+g8&#10;Jhm7StsOLxLuG/2QZbn2WLM0OGzpyVH5ffzxBvbj+NyfXr8e/fKg3eLtLuzOPDPm9mbYrUAlGtK/&#10;+e96bwV/Ps3zbD5bCLT8JAvQm18AAAD//wMAUEsBAi0AFAAGAAgAAAAhANvh9svuAAAAhQEAABMA&#10;AAAAAAAAAAAAAAAAAAAAAFtDb250ZW50X1R5cGVzXS54bWxQSwECLQAUAAYACAAAACEAWvQsW78A&#10;AAAVAQAACwAAAAAAAAAAAAAAAAAfAQAAX3JlbHMvLnJlbHNQSwECLQAUAAYACAAAACEAQVym8MwA&#10;AADjAAAADwAAAAAAAAAAAAAAAAAHAgAAZHJzL2Rvd25yZXYueG1sUEsFBgAAAAADAAMAtwAAAAAD&#10;AAAAAA==&#10;" strokeweight=".25pt">
                  <v:imagedata r:id="rId226" o:title=""/>
                </v:shape>
                <v:shape id="Image 20" o:spid="_x0000_s1045" type="#_x0000_t75" style="position:absolute;left:37825;top:85587;width:18913;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h78ygAAAOIAAAAPAAAAZHJzL2Rvd25yZXYueG1sRI/BTsJA&#10;EIbvJrzDZky8yRaDlBQWAk0I3tQK8TrpDm1jd7Z211J9eudg4nHyz//NN+vt6Fo1UB8azwZm0wQU&#10;celtw5WB09vhfgkqRGSLrWcy8E0BtpvJzRoz66/8SkMRKyUQDhkaqGPsMq1DWZPDMPUdsWQX3zuM&#10;MvaVtj1eBe5a/ZAkC+2wYblQY0d5TeVH8eVE4+jP+Wk3FJS/tM+fdD7mP/t3Y+5ux90KVKQx/i//&#10;tZ+sgXSWPqbL+UKc5SXhgN78AgAA//8DAFBLAQItABQABgAIAAAAIQDb4fbL7gAAAIUBAAATAAAA&#10;AAAAAAAAAAAAAAAAAABbQ29udGVudF9UeXBlc10ueG1sUEsBAi0AFAAGAAgAAAAhAFr0LFu/AAAA&#10;FQEAAAsAAAAAAAAAAAAAAAAAHwEAAF9yZWxzLy5yZWxzUEsBAi0AFAAGAAgAAAAhAF1+HvzKAAAA&#10;4gAAAA8AAAAAAAAAAAAAAAAABwIAAGRycy9kb3ducmV2LnhtbFBLBQYAAAAAAwADALcAAAD+AgAA&#10;AAA=&#10;" strokeweight=".25pt">
                  <v:imagedata r:id="rId227" o:title=""/>
                </v:shape>
                <v:shape id="Image 21" o:spid="_x0000_s1046" type="#_x0000_t75" style="position:absolute;left:56738;top:85587;width:18867;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zDyQAAAOMAAAAPAAAAZHJzL2Rvd25yZXYueG1sRE/da8Iw&#10;EH8f7H8IJ+xtJhYZXWcUcQgijLHuA/Z2a8422FxKE2v975fBwMf7fd9iNbpWDNQH61nDbKpAEFfe&#10;WK41fLxv73MQISIbbD2ThgsFWC1vbxZYGH/mNxrKWIsUwqFADU2MXSFlqBpyGKa+I07cwfcOYzr7&#10;WpoezynctTJT6kE6tJwaGuxo01B1LE9Ow3543Z7q50u+eynV/kta+/3zudH6bjKun0BEGuNV/O/e&#10;mTQ/e5yrfDbPMvj7KQEgl78AAAD//wMAUEsBAi0AFAAGAAgAAAAhANvh9svuAAAAhQEAABMAAAAA&#10;AAAAAAAAAAAAAAAAAFtDb250ZW50X1R5cGVzXS54bWxQSwECLQAUAAYACAAAACEAWvQsW78AAAAV&#10;AQAACwAAAAAAAAAAAAAAAAAfAQAAX3JlbHMvLnJlbHNQSwECLQAUAAYACAAAACEAvpLcw8kAAADj&#10;AAAADwAAAAAAAAAAAAAAAAAHAgAAZHJzL2Rvd25yZXYueG1sUEsFBgAAAAADAAMAtwAAAP0CAAAA&#10;AA==&#10;" strokeweight=".25pt">
                  <v:imagedata r:id="rId228" o:title=""/>
                </v:shape>
                <w10:wrap type="square" anchorx="margin" anchory="margin"/>
              </v:group>
            </w:pict>
          </mc:Fallback>
        </mc:AlternateContent>
      </w:r>
      <w:r w:rsidRPr="00691943">
        <w:rPr>
          <w:rFonts w:ascii="Times New Roman" w:hAnsi="Times New Roman" w:cs="Times New Roman"/>
          <w:b/>
          <w:bCs/>
          <w:sz w:val="24"/>
          <w:szCs w:val="24"/>
        </w:rPr>
        <w:t>Administrative and Financial approval from NMET to carry out exploration work</w:t>
      </w:r>
      <w:r w:rsidR="00F430C6">
        <w:rPr>
          <w:rFonts w:ascii="Times New Roman" w:hAnsi="Times New Roman" w:cs="Times New Roman"/>
          <w:b/>
          <w:bCs/>
          <w:sz w:val="24"/>
          <w:szCs w:val="24"/>
        </w:rPr>
        <w:t xml:space="preserve"> (G4)</w:t>
      </w:r>
      <w:r w:rsidRPr="00691943">
        <w:rPr>
          <w:rFonts w:ascii="Times New Roman" w:hAnsi="Times New Roman" w:cs="Times New Roman"/>
          <w:b/>
          <w:bCs/>
          <w:sz w:val="24"/>
          <w:szCs w:val="24"/>
        </w:rPr>
        <w:t xml:space="preserve"> in Nadapa Area</w:t>
      </w:r>
      <w:r w:rsidRPr="00691943">
        <w:rPr>
          <w:rFonts w:ascii="Times New Roman" w:hAnsi="Times New Roman" w:cs="Times New Roman"/>
          <w:b/>
          <w:bCs/>
          <w:sz w:val="24"/>
          <w:szCs w:val="24"/>
          <w:lang w:val="fr-FR"/>
        </w:rPr>
        <w:t xml:space="preserve">, </w:t>
      </w:r>
      <w:proofErr w:type="spellStart"/>
      <w:r w:rsidRPr="00691943">
        <w:rPr>
          <w:rFonts w:ascii="Times New Roman" w:hAnsi="Times New Roman" w:cs="Times New Roman"/>
          <w:b/>
          <w:bCs/>
          <w:sz w:val="24"/>
          <w:szCs w:val="24"/>
          <w:lang w:val="fr-FR"/>
        </w:rPr>
        <w:t>Dist</w:t>
      </w:r>
      <w:proofErr w:type="spellEnd"/>
      <w:r w:rsidRPr="00691943">
        <w:rPr>
          <w:rFonts w:ascii="Times New Roman" w:hAnsi="Times New Roman" w:cs="Times New Roman"/>
          <w:b/>
          <w:bCs/>
          <w:sz w:val="24"/>
          <w:szCs w:val="24"/>
          <w:lang w:val="fr-FR"/>
        </w:rPr>
        <w:t>: Kachchh, Gujarat</w:t>
      </w:r>
    </w:p>
    <w:p w14:paraId="7E665917" w14:textId="77777777" w:rsidR="00DB4D6D" w:rsidRDefault="00691943" w:rsidP="00DB4D6D">
      <w:pPr>
        <w:rPr>
          <w:rFonts w:ascii="Times New Roman" w:hAnsi="Times New Roman" w:cs="Times New Roman"/>
          <w:b/>
          <w:bCs/>
          <w:sz w:val="24"/>
          <w:szCs w:val="24"/>
          <w:lang w:eastAsia="zh-CN" w:bidi="hi-IN"/>
        </w:rPr>
      </w:pPr>
      <w:r>
        <w:rPr>
          <w:rFonts w:ascii="Times New Roman" w:hAnsi="Times New Roman" w:cs="Times New Roman"/>
          <w:b/>
          <w:bCs/>
          <w:noProof/>
          <w:sz w:val="24"/>
          <w:szCs w:val="24"/>
          <w:lang w:eastAsia="zh-CN" w:bidi="hi-IN"/>
        </w:rPr>
        <w:lastRenderedPageBreak/>
        <mc:AlternateContent>
          <mc:Choice Requires="wpg">
            <w:drawing>
              <wp:anchor distT="0" distB="0" distL="0" distR="0" simplePos="0" relativeHeight="251942912" behindDoc="0" locked="0" layoutInCell="1" allowOverlap="1" wp14:anchorId="59B72066" wp14:editId="66C1C6EC">
                <wp:simplePos x="342900" y="1211580"/>
                <wp:positionH relativeFrom="margin">
                  <wp:align>center</wp:align>
                </wp:positionH>
                <wp:positionV relativeFrom="margin">
                  <wp:align>center</wp:align>
                </wp:positionV>
                <wp:extent cx="6027420" cy="8206740"/>
                <wp:effectExtent l="0" t="0" r="0" b="3810"/>
                <wp:wrapSquare wrapText="bothSides"/>
                <wp:docPr id="1777378189"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27420" cy="8206740"/>
                          <a:chOff x="0" y="0"/>
                          <a:chExt cx="7560945" cy="10692765"/>
                        </a:xfrm>
                      </wpg:grpSpPr>
                      <pic:pic xmlns:pic="http://schemas.openxmlformats.org/drawingml/2006/picture">
                        <pic:nvPicPr>
                          <pic:cNvPr id="1833602327" name="Image 23"/>
                          <pic:cNvPicPr/>
                        </pic:nvPicPr>
                        <pic:blipFill>
                          <a:blip r:embed="rId229" cstate="print"/>
                          <a:stretch>
                            <a:fillRect/>
                          </a:stretch>
                        </pic:blipFill>
                        <pic:spPr>
                          <a:xfrm>
                            <a:off x="0" y="0"/>
                            <a:ext cx="1891283" cy="2139695"/>
                          </a:xfrm>
                          <a:prstGeom prst="rect">
                            <a:avLst/>
                          </a:prstGeom>
                        </pic:spPr>
                      </pic:pic>
                      <pic:pic xmlns:pic="http://schemas.openxmlformats.org/drawingml/2006/picture">
                        <pic:nvPicPr>
                          <pic:cNvPr id="291475112" name="Image 24"/>
                          <pic:cNvPicPr/>
                        </pic:nvPicPr>
                        <pic:blipFill>
                          <a:blip r:embed="rId230" cstate="print"/>
                          <a:stretch>
                            <a:fillRect/>
                          </a:stretch>
                        </pic:blipFill>
                        <pic:spPr>
                          <a:xfrm>
                            <a:off x="1891283" y="0"/>
                            <a:ext cx="1891283" cy="2139695"/>
                          </a:xfrm>
                          <a:prstGeom prst="rect">
                            <a:avLst/>
                          </a:prstGeom>
                        </pic:spPr>
                      </pic:pic>
                      <pic:pic xmlns:pic="http://schemas.openxmlformats.org/drawingml/2006/picture">
                        <pic:nvPicPr>
                          <pic:cNvPr id="25" name="Image 25"/>
                          <pic:cNvPicPr/>
                        </pic:nvPicPr>
                        <pic:blipFill>
                          <a:blip r:embed="rId231" cstate="print"/>
                          <a:stretch>
                            <a:fillRect/>
                          </a:stretch>
                        </pic:blipFill>
                        <pic:spPr>
                          <a:xfrm>
                            <a:off x="3782567" y="0"/>
                            <a:ext cx="1891283" cy="2139695"/>
                          </a:xfrm>
                          <a:prstGeom prst="rect">
                            <a:avLst/>
                          </a:prstGeom>
                        </pic:spPr>
                      </pic:pic>
                      <pic:pic xmlns:pic="http://schemas.openxmlformats.org/drawingml/2006/picture">
                        <pic:nvPicPr>
                          <pic:cNvPr id="1885421702" name="Image 26"/>
                          <pic:cNvPicPr/>
                        </pic:nvPicPr>
                        <pic:blipFill>
                          <a:blip r:embed="rId232" cstate="print"/>
                          <a:stretch>
                            <a:fillRect/>
                          </a:stretch>
                        </pic:blipFill>
                        <pic:spPr>
                          <a:xfrm>
                            <a:off x="5673852" y="0"/>
                            <a:ext cx="1886712" cy="2139695"/>
                          </a:xfrm>
                          <a:prstGeom prst="rect">
                            <a:avLst/>
                          </a:prstGeom>
                        </pic:spPr>
                      </pic:pic>
                      <pic:pic xmlns:pic="http://schemas.openxmlformats.org/drawingml/2006/picture">
                        <pic:nvPicPr>
                          <pic:cNvPr id="976035770" name="Image 27"/>
                          <pic:cNvPicPr/>
                        </pic:nvPicPr>
                        <pic:blipFill>
                          <a:blip r:embed="rId233" cstate="print"/>
                          <a:stretch>
                            <a:fillRect/>
                          </a:stretch>
                        </pic:blipFill>
                        <pic:spPr>
                          <a:xfrm>
                            <a:off x="0" y="2139695"/>
                            <a:ext cx="1891283" cy="2139696"/>
                          </a:xfrm>
                          <a:prstGeom prst="rect">
                            <a:avLst/>
                          </a:prstGeom>
                        </pic:spPr>
                      </pic:pic>
                      <pic:pic xmlns:pic="http://schemas.openxmlformats.org/drawingml/2006/picture">
                        <pic:nvPicPr>
                          <pic:cNvPr id="1028129648" name="Image 28"/>
                          <pic:cNvPicPr/>
                        </pic:nvPicPr>
                        <pic:blipFill>
                          <a:blip r:embed="rId234" cstate="print"/>
                          <a:stretch>
                            <a:fillRect/>
                          </a:stretch>
                        </pic:blipFill>
                        <pic:spPr>
                          <a:xfrm>
                            <a:off x="1891283" y="2139695"/>
                            <a:ext cx="1891283" cy="2139696"/>
                          </a:xfrm>
                          <a:prstGeom prst="rect">
                            <a:avLst/>
                          </a:prstGeom>
                        </pic:spPr>
                      </pic:pic>
                      <pic:pic xmlns:pic="http://schemas.openxmlformats.org/drawingml/2006/picture">
                        <pic:nvPicPr>
                          <pic:cNvPr id="29" name="Image 29"/>
                          <pic:cNvPicPr/>
                        </pic:nvPicPr>
                        <pic:blipFill>
                          <a:blip r:embed="rId235" cstate="print"/>
                          <a:stretch>
                            <a:fillRect/>
                          </a:stretch>
                        </pic:blipFill>
                        <pic:spPr>
                          <a:xfrm>
                            <a:off x="3782567" y="2139695"/>
                            <a:ext cx="1891283" cy="2139696"/>
                          </a:xfrm>
                          <a:prstGeom prst="rect">
                            <a:avLst/>
                          </a:prstGeom>
                        </pic:spPr>
                      </pic:pic>
                      <pic:pic xmlns:pic="http://schemas.openxmlformats.org/drawingml/2006/picture">
                        <pic:nvPicPr>
                          <pic:cNvPr id="916533075" name="Image 30"/>
                          <pic:cNvPicPr/>
                        </pic:nvPicPr>
                        <pic:blipFill>
                          <a:blip r:embed="rId236" cstate="print"/>
                          <a:stretch>
                            <a:fillRect/>
                          </a:stretch>
                        </pic:blipFill>
                        <pic:spPr>
                          <a:xfrm>
                            <a:off x="5673852" y="2139695"/>
                            <a:ext cx="1886712" cy="2139696"/>
                          </a:xfrm>
                          <a:prstGeom prst="rect">
                            <a:avLst/>
                          </a:prstGeom>
                        </pic:spPr>
                      </pic:pic>
                      <pic:pic xmlns:pic="http://schemas.openxmlformats.org/drawingml/2006/picture">
                        <pic:nvPicPr>
                          <pic:cNvPr id="1475791236" name="Image 31"/>
                          <pic:cNvPicPr/>
                        </pic:nvPicPr>
                        <pic:blipFill>
                          <a:blip r:embed="rId237" cstate="print"/>
                          <a:stretch>
                            <a:fillRect/>
                          </a:stretch>
                        </pic:blipFill>
                        <pic:spPr>
                          <a:xfrm>
                            <a:off x="0" y="4279392"/>
                            <a:ext cx="1891283" cy="2139695"/>
                          </a:xfrm>
                          <a:prstGeom prst="rect">
                            <a:avLst/>
                          </a:prstGeom>
                        </pic:spPr>
                      </pic:pic>
                      <pic:pic xmlns:pic="http://schemas.openxmlformats.org/drawingml/2006/picture">
                        <pic:nvPicPr>
                          <pic:cNvPr id="32" name="Image 32"/>
                          <pic:cNvPicPr/>
                        </pic:nvPicPr>
                        <pic:blipFill>
                          <a:blip r:embed="rId238" cstate="print"/>
                          <a:stretch>
                            <a:fillRect/>
                          </a:stretch>
                        </pic:blipFill>
                        <pic:spPr>
                          <a:xfrm>
                            <a:off x="1891283" y="4279392"/>
                            <a:ext cx="1891283" cy="2139695"/>
                          </a:xfrm>
                          <a:prstGeom prst="rect">
                            <a:avLst/>
                          </a:prstGeom>
                        </pic:spPr>
                      </pic:pic>
                      <pic:pic xmlns:pic="http://schemas.openxmlformats.org/drawingml/2006/picture">
                        <pic:nvPicPr>
                          <pic:cNvPr id="1032458912" name="Image 33"/>
                          <pic:cNvPicPr/>
                        </pic:nvPicPr>
                        <pic:blipFill>
                          <a:blip r:embed="rId239" cstate="print"/>
                          <a:stretch>
                            <a:fillRect/>
                          </a:stretch>
                        </pic:blipFill>
                        <pic:spPr>
                          <a:xfrm>
                            <a:off x="3782567" y="4279392"/>
                            <a:ext cx="1891283" cy="2139695"/>
                          </a:xfrm>
                          <a:prstGeom prst="rect">
                            <a:avLst/>
                          </a:prstGeom>
                        </pic:spPr>
                      </pic:pic>
                      <pic:pic xmlns:pic="http://schemas.openxmlformats.org/drawingml/2006/picture">
                        <pic:nvPicPr>
                          <pic:cNvPr id="1614287843" name="Image 34"/>
                          <pic:cNvPicPr/>
                        </pic:nvPicPr>
                        <pic:blipFill>
                          <a:blip r:embed="rId240" cstate="print"/>
                          <a:stretch>
                            <a:fillRect/>
                          </a:stretch>
                        </pic:blipFill>
                        <pic:spPr>
                          <a:xfrm>
                            <a:off x="5673852" y="4279392"/>
                            <a:ext cx="1886712" cy="2139695"/>
                          </a:xfrm>
                          <a:prstGeom prst="rect">
                            <a:avLst/>
                          </a:prstGeom>
                        </pic:spPr>
                      </pic:pic>
                      <pic:pic xmlns:pic="http://schemas.openxmlformats.org/drawingml/2006/picture">
                        <pic:nvPicPr>
                          <pic:cNvPr id="418216911" name="Image 35"/>
                          <pic:cNvPicPr/>
                        </pic:nvPicPr>
                        <pic:blipFill>
                          <a:blip r:embed="rId241" cstate="print"/>
                          <a:stretch>
                            <a:fillRect/>
                          </a:stretch>
                        </pic:blipFill>
                        <pic:spPr>
                          <a:xfrm>
                            <a:off x="0" y="6419088"/>
                            <a:ext cx="1891283" cy="2139696"/>
                          </a:xfrm>
                          <a:prstGeom prst="rect">
                            <a:avLst/>
                          </a:prstGeom>
                        </pic:spPr>
                      </pic:pic>
                      <pic:pic xmlns:pic="http://schemas.openxmlformats.org/drawingml/2006/picture">
                        <pic:nvPicPr>
                          <pic:cNvPr id="36" name="Image 36"/>
                          <pic:cNvPicPr/>
                        </pic:nvPicPr>
                        <pic:blipFill>
                          <a:blip r:embed="rId242" cstate="print"/>
                          <a:stretch>
                            <a:fillRect/>
                          </a:stretch>
                        </pic:blipFill>
                        <pic:spPr>
                          <a:xfrm>
                            <a:off x="1891283" y="6419088"/>
                            <a:ext cx="1891283" cy="2139696"/>
                          </a:xfrm>
                          <a:prstGeom prst="rect">
                            <a:avLst/>
                          </a:prstGeom>
                        </pic:spPr>
                      </pic:pic>
                      <pic:pic xmlns:pic="http://schemas.openxmlformats.org/drawingml/2006/picture">
                        <pic:nvPicPr>
                          <pic:cNvPr id="37" name="Image 37"/>
                          <pic:cNvPicPr/>
                        </pic:nvPicPr>
                        <pic:blipFill>
                          <a:blip r:embed="rId243" cstate="print"/>
                          <a:stretch>
                            <a:fillRect/>
                          </a:stretch>
                        </pic:blipFill>
                        <pic:spPr>
                          <a:xfrm>
                            <a:off x="3782567" y="6419088"/>
                            <a:ext cx="1891283" cy="2139696"/>
                          </a:xfrm>
                          <a:prstGeom prst="rect">
                            <a:avLst/>
                          </a:prstGeom>
                        </pic:spPr>
                      </pic:pic>
                      <pic:pic xmlns:pic="http://schemas.openxmlformats.org/drawingml/2006/picture">
                        <pic:nvPicPr>
                          <pic:cNvPr id="500195039" name="Image 38"/>
                          <pic:cNvPicPr/>
                        </pic:nvPicPr>
                        <pic:blipFill>
                          <a:blip r:embed="rId244" cstate="print"/>
                          <a:stretch>
                            <a:fillRect/>
                          </a:stretch>
                        </pic:blipFill>
                        <pic:spPr>
                          <a:xfrm>
                            <a:off x="5673852" y="6419088"/>
                            <a:ext cx="1886712" cy="2139696"/>
                          </a:xfrm>
                          <a:prstGeom prst="rect">
                            <a:avLst/>
                          </a:prstGeom>
                        </pic:spPr>
                      </pic:pic>
                      <pic:pic xmlns:pic="http://schemas.openxmlformats.org/drawingml/2006/picture">
                        <pic:nvPicPr>
                          <pic:cNvPr id="354763107" name="Image 39"/>
                          <pic:cNvPicPr/>
                        </pic:nvPicPr>
                        <pic:blipFill>
                          <a:blip r:embed="rId245" cstate="print"/>
                          <a:stretch>
                            <a:fillRect/>
                          </a:stretch>
                        </pic:blipFill>
                        <pic:spPr>
                          <a:xfrm>
                            <a:off x="0" y="8558783"/>
                            <a:ext cx="1891283" cy="2133600"/>
                          </a:xfrm>
                          <a:prstGeom prst="rect">
                            <a:avLst/>
                          </a:prstGeom>
                        </pic:spPr>
                      </pic:pic>
                      <pic:pic xmlns:pic="http://schemas.openxmlformats.org/drawingml/2006/picture">
                        <pic:nvPicPr>
                          <pic:cNvPr id="18769177" name="Image 40"/>
                          <pic:cNvPicPr/>
                        </pic:nvPicPr>
                        <pic:blipFill>
                          <a:blip r:embed="rId246" cstate="print"/>
                          <a:stretch>
                            <a:fillRect/>
                          </a:stretch>
                        </pic:blipFill>
                        <pic:spPr>
                          <a:xfrm>
                            <a:off x="1891283" y="8558783"/>
                            <a:ext cx="1891283" cy="2133600"/>
                          </a:xfrm>
                          <a:prstGeom prst="rect">
                            <a:avLst/>
                          </a:prstGeom>
                        </pic:spPr>
                      </pic:pic>
                      <pic:pic xmlns:pic="http://schemas.openxmlformats.org/drawingml/2006/picture">
                        <pic:nvPicPr>
                          <pic:cNvPr id="124927005" name="Image 41"/>
                          <pic:cNvPicPr/>
                        </pic:nvPicPr>
                        <pic:blipFill>
                          <a:blip r:embed="rId247" cstate="print"/>
                          <a:stretch>
                            <a:fillRect/>
                          </a:stretch>
                        </pic:blipFill>
                        <pic:spPr>
                          <a:xfrm>
                            <a:off x="3782567" y="8558783"/>
                            <a:ext cx="1891283" cy="2133600"/>
                          </a:xfrm>
                          <a:prstGeom prst="rect">
                            <a:avLst/>
                          </a:prstGeom>
                        </pic:spPr>
                      </pic:pic>
                      <pic:pic xmlns:pic="http://schemas.openxmlformats.org/drawingml/2006/picture">
                        <pic:nvPicPr>
                          <pic:cNvPr id="1672779670" name="Image 42"/>
                          <pic:cNvPicPr/>
                        </pic:nvPicPr>
                        <pic:blipFill>
                          <a:blip r:embed="rId248" cstate="print"/>
                          <a:stretch>
                            <a:fillRect/>
                          </a:stretch>
                        </pic:blipFill>
                        <pic:spPr>
                          <a:xfrm>
                            <a:off x="5673852" y="8558783"/>
                            <a:ext cx="1886712" cy="21336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0DD56D95" id="Group 36" o:spid="_x0000_s1026" style="position:absolute;margin-left:0;margin-top:0;width:474.6pt;height:646.2pt;z-index:251942912;mso-wrap-distance-left:0;mso-wrap-distance-right:0;mso-position-horizontal:center;mso-position-horizontal-relative:margin;mso-position-vertical:center;mso-position-vertical-relative:margin" coordsize="75609,1069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lURIbwQAAIovAAAOAAAAZHJzL2Uyb0RvYy54bWzsWltvozgUfl9p/wPi&#10;fRpfwAbUdF66U4002q328gNcYhI03GRI0/77PTaUEtJ0MiN55dXwEIRjbI6PP5/z+cPXH5/KwnuU&#10;qs3rau3jK+R7skrrTV5t1/4/f3/6EPle24lqI4q6kmv/Wbb+x5tff7k+NIkk9a4uNlJ50EnVJodm&#10;7e+6rklWqzbdyVK0V3UjK6jMalWKDopqu9oocYDey2JFEGKrQ602japT2bbw721f6d+Y/rNMpt0f&#10;WdbKzivWPtjWmasy1wd9Xd1ci2SrRLPL08EM8QNWlCKv4KVjV7eiE95e5SddlXmq6rbOuqu0Lld1&#10;luWpNGOA0WA0G82dqveNGcs2OWyb0U3g2pmffrjb9PfHO9X81dyr3nq4/VKnX1vwy+rQbJNpvS5v&#10;Xx9+ylSpG8EgvCfj0efRo/Kp81L4kyHCAwKOT6EuIojxYPB5uoOJOWmX7n4bWvKQoTgI+5YYsZhw&#10;FurpWomkf7Oxb7SnydMEfoOP4O7ER9/GErTq9kr6QyflRX2UQn3dNx9gOhvR5Q95kXfPBpowcdqo&#10;6vE+T7V7dQHcea+8fANLJaIUvEMJ971KlLA0PpdiKz1C9SBfntUt9ZhPOnoo8uZTXhR6AvT9YDIg&#10;e4aMN0bdo+62TvelrLp+GSlZgPV11e7ypvU9lcjyQYKZ6vMGwxzAEu7AxEblVdevmbZTskt3+v0Z&#10;2PEnrLR+csYKY/SrnXoI7YCzS6CDoxiTiPYAIJjGLD6ef5E0qu3uZF16+gZsBRvA6SIRj1/awZqX&#10;RwYf9gYYy8Ce3s9w879BDYlxwEOMyQw0gWugAQMtg2bEx2nUGat01Fmg0wccArH0KNCY1aRXpQ5K&#10;LgQavdbtBhrKIxIyiLgLZi5MUlEYEMzRPN4w1+JNYB07gBsaheCIt7ATMa5j8hJvXglOzBmiIedA&#10;/o7CDncNOppj2g074ILjRCSSF4L8Rqoya2tkuT8jy8GIRJjELIDN4xF2Iteww6xjZwTIgqDv2F2R&#10;eIac2DXkAAmxHHWmZGdCgpfY8+6+PMYspBTxGVumRrZwiS1DbLQMoCnjOQOgE96zJC+9QecgXVDI&#10;DdPkRbFrIQhipGUE9cQnIDymMdHDfzf4LPIOne2zoOyaGKi1XLtsecp4FuhcrCcjSoJQa6azsOOe&#10;nmxfUJ5SnwVCF0OI4YBEPApAiDvKXM6py0ZrsRuFpuTnDIROyM+SwAIcEcxiDEv8CEHOac3Yvtjc&#10;kx8W4BhFRrh4l/wsxPmEMDsnMmP7KvOU/CzQuTRz0dlHdCi7xpvtq8xT0rNA51LohAjhOER0JhhS&#10;56RmbF9rnnKeMwg64TxL3qJhwBnFaB6DnJOcsX3Nuec8URjCNsJsPM9zHjj9ZDTVn/tLV8SBLfMZ&#10;dPozci6Jzdi+2jxlPguALk1fmARwMhKh2eeKwDmxGdtXm6cEaEHQxQhinHAes/lBjcA57dmcI/7v&#10;VJ8zEDpmQFaymDnZDAe+zWHn4XC6PlE+LcP99Aj9zb8AAAD//wMAUEsDBAoAAAAAAAAAIQD+tYlm&#10;yh8CAMofAgAUAAAAZHJzL21lZGlhL2ltYWdlMS5wbmeJUE5HDQoaCgAAAA1JSERSAAAE2QAABXwI&#10;BgAAAAaOSQ4AAAAGYktHRAD/AP8A/6C9p5MAAAAJcEhZcwAADsQAAA7EAZUrDhsAACAASURBVHic&#10;7NvdThptFEDhdxCbHvX+r9NEU8owbw9MSb+ftE2XhYLPcyIZgmwVSGa5Z5lzzgEAAAAA/LbdtQcA&#10;AAAAgFsnsgEAAABAJLIBAAAAQCSyAQAAAEAksgEAAABAJLIBAAAAQCSyAQAAAEAksgEAAABAJLIB&#10;AAAAQCSyAQAAAEAksgEAAABAJLIBAAAAQCSyAQAAAEAksgEAAABAJLIBAAAAQCSyAQAAAEAksgEA&#10;AABAJLIBAAAAQCSyAQAAAEAksgEAAABAJLIBAAAAQCSyAQAAAEAksgEAAABAtL/2AAB/q23brvr8&#10;u53/gwAAANwKZ3AAAAAAEIlsAAAAABCJbAAAAAAQiWwAAAAAEIlsAAAAABCJbAAAAAAQiWwAAAAA&#10;EO2vPQDAtWzbdu0RAAAAuBM22QAAAAAgsskG3Kw557VHAAAAgDGGyAbcMJENAACAv4XLRQEAAAAg&#10;sskG3Ky6ybYsyxtNAgAAwHtnkw0AAAAAIptswM2yyQYAAMDfQmQDbtZu9+Nl3J9FuO/v/xbc/v0V&#10;AAAAfoXLRQEAAAAgEtkAAAAAIBLZAAAAACAS2QAAAAAgEtkAAAAAIBLZAAAAACAS2QAAAAAgWuac&#10;89pDAPwJ67r+8P79fn+hSQAAALh3zjCBu7Usy7VHAAAA4J1wuSgAAAAARDbZgLtlkw0AAIBLsckG&#10;AAAAAJFNNuBu2WQDAADgUkQ24G6JbAAAAFyKy0UB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BLZAAAAACAS2QAAAAAgEtkAAAAAIBLZAAAAACAS2QAAAAAgEtkAAAAAIBLZ&#10;AAAAACAS2QAAAAAgEtkAAAAAIBLZAAAAACAS2QAAAAAgEtkAAAAAIBLZAAAAACAS2QAAAAAgEtkA&#10;AAAAIBLZAAAAACAS2QAAAAAgEtkAAAAAIBLZAAAAACAS2QAAAAAgEtkAAAAAIBLZAAAAACAS2QAA&#10;AAAgEtkAAAAAIBLZAAAAACAS2QAAAAAgEtkAAAAAIBLZAAAAACAS2QAAAAAgEtkAAAAAIBLZAAAA&#10;ACAS2QAAAAAgEtkAAAAAIBLZAAAAACAS2QAAAAAgEtkAAAAAIBLZAAAAACAS2QAAAAAgEtkAAAAA&#10;IBLZAAAAACAS2QAAAAAgEtkAAAAAIBLZAAAAACAS2QAAAAAgEtkAAAAAIBLZAAAAACAS2QAAAAAg&#10;EtkAAAAAIBLZAAAAACAS2QAAAAAgEtkAAAAAIBLZAAAAACAS2QAAAAAgEtkAAAAAIBLZAAAAACAS&#10;2QAAAAAgEtkAAAAAINpfewAAAC5rzpkevyzLG00CAHA/bLIBAAAAQGSTDQDgnbHJBgDw9myyAQAA&#10;AEAksgEAAABAJLIBAAAAQCSyAQAAAEAksgEAAABAJLIBAAAAQCSyAQAAAEAksgEAAABAJLIBAAAA&#10;QCSyAQDw5o7H4zgej7/9+HVdx+l0GmOMcTgczse/fPmSZ+PHPn/+/L/Hb+l3//z8/J9jT09P59te&#10;n/B+vby8nG9v2/aPz7xt28YYr58X67qOMV7f73POyw7JzdpfewAAAO7P4+PjGGOM0+k05pxjzjmW&#10;ZRkPDw8/feyyLGPbtvP3eHh4GOu6jv1+fz7Gn7MsyxjjNUSt6zo+fvx4vm9d11/6G17Tt9fPGK8n&#10;zLvd617B9z+H1ye8X3POcTgcxocPH8bhcDh/RhyPx/N7+NOnr+y9aYwkd33//6776Lt7zj29NlgW&#10;BBHyIIkiJU8SpEQi0Y8E5JhA7NgGX7IhckBJgNgEkQRk2RiDMTY2RyRjBBKRUBKRJ3kQRYpElITb&#10;YGS85+xcfVZ3dd3/B/3/fKZqdne61zvrnZ39vKTWzsz2UVVd9a36vuv9eX+qhefTuCgI01AykWQF&#10;QRAEQRCuKUiAeLXQhORCrK+vw3VdlEqlc/4vCAJYlrXj67MsQxzHBcHC931omgbTNF/dQguvivyk&#10;EyiKVnuZJEmgaRrCMISqqtB1HWEYQtd1bG5uyv4pCAIAsEAOTMY3cqk6jgNg4nqzLAuapl01459w&#10;ZRGRTRAEQRAE4RrjcotsecIwRBiGME2TBQgqs7sQ5CbKT2jCMEQcx3Bd91UutTArSZJAVVUoioIk&#10;SRDHMQtPQRDwhHSvknejJUmCJElgmibSNIWiKAVHiuyfgnBtkaYpkiSBYRhI0xRBELCgNh6PYVkW&#10;PM9DpVIBAB4fgC3xXhB2Ym+fIQVBEARBEISrjm63C13XYdt2QbwgUWLWSUqSJIiiCJZlwTTNqeKH&#10;sDtomsaOLk3TEEVRoZxyr08y8zlKtP/lBTHZPwXh2iVJEr7RRGMCHfskwudLy0mU73a7cBxnz49/&#10;wpVHvI6CIAiCIAjCrlKv12FZViFcGpiUHs4SDH/69GkAW2IPIWU6V4YsyzgY/GrIJdJ1HbquI45j&#10;3mfiOIbv+9jc3JT9UxCuYQzDKJR1040EYOsYpsYpvV6PxXTf96eWkgsCICKbIAiCIAiCsMusrq7i&#10;b/7mb3DkyBF2BiiKAsdxzvnb+R7f//73uWQxn2xyNQg8+4Hf//3fR7VahaIoaLVacF2XH7quT/3+&#10;9srjhhtuwGc+8xlsbGwAABzHQavVkv1TEK5hfud3fgfz8/NQVRXlchnVahWO48AwDDiOA13X0Ww2&#10;0Wq1UK/XsbS0hPn5ebzuda/Dpz71qSu9+MJVgIhsgiAIgiAIwq5SrVYRBAEGgwGAibPNMAxkWYbV&#10;1dWpIsZLL73EzilxB732HDt2jHPX8k4tKsO80uLZtActu+d5cF0Xc3Nz7Fzp9/uyfwrCNcz1118P&#10;13WRZRmiKOJjmMpIkySBoig83g0GA/R6PYxGI7zuda+7kosuXCVIJpsgCIIgCIJw0SRJAs/z2PGU&#10;D4R2HIcFDGCSZaMoCiqVCgaDAab13dJ1HaVSCVmWoVKp8HtfasMGYTbG4zGCIICiKBgOhzBNE2EY&#10;cubYXu+bRvlKo9EIuq7z71mWoVqtApiIbdQIYTAY8D6WJMnU9XNdF7ZtI01TVCoVzq/b6w0hBEGY&#10;lIV3u11omgbDMBAEAVzXhe/7fI5RFAX9fh+qqvI4kWXZOSXmgnA+5EwgCIIgCIIgXBRpmkLTNNRq&#10;Nf6b7/uI4xhhGKLZbLJApmkaut0u0jSF53lXcKkFQRAEQRAuLyKyCYIgCIIgCBcFleGRcyfLMpTL&#10;5cJzqMQG2Mqq0nUdWZZxGY4gCIIgCMJ+QkQ2QRAEQRAE4aKgkjsA6HQ6yLIMzWYTQRAgiiKUSiUc&#10;PnwYjUYDQRBAVVX4vs8d3ARBEARBEPYjIrIJgiAIgiAIF0W320WSJGi1Wmg0GgAmOV5/+Zd/iaee&#10;eqoQlp/HNE04jsMON0EQBEEQhP2EtMMRBEEQBEEQLop6vQ7HcRCGIVZXVwEAtm0D2OpGWa1WsbCw&#10;gHK5zOWiYRiKwCYIgiAIwr5FnGyCIAiCIAjCRbGxsYFqtQrTNLG4uIjxeAzf9zEcDmHbNsIwRL/f&#10;R7/f59eYpok4jrkTqSAIgiAIwn5DnGyCIAiCIAjCRTE3NwfTNBGGIW677TY4joNjx47hi1/8Imzb&#10;Rpqm/FzbtlEulxGGIdI0heu6V3DJBUEQBEEQLh8isgmCIAiCIAgXxfr6OoCJO43KRHu9HlqtFrrd&#10;buG54/EYnufx74PB4LVbUOFVYds2LMtClmUolUoIwxAAoGkagEm32J0e9DwAsCyLf74YgdW2bX4f&#10;27ZhGAb/37TPV1WVBd04jqGqKr8u7668XOQbfIzHYxadqZQ6y7LC/ydJcsEcwytJr9crLJfneYii&#10;iNcnyzKMRiNEUQTf96/UYgp7DBovtv88Ho9nfo/8cRPH8TXnfj7feTJNU8RxjCiKkGUZH5u0XT3P&#10;K5xr9yr58TFNU3Q6ncL/0brTuuzFsYXG8NFoBABYW1sr/L+IbIIgCIIgCMJFMT8/D8/zsLq6Csuy&#10;sLS0BGBvXgwLF88vfvELxHEMoCiS6fokaSbLsh0fSZKwoBbHMUqlEgtfs2JZFiqVCoDJJDKKIui6&#10;jrm5uamfT8teLpcxGo2wsbHBk/18Z9zLRX49TdNkkY+EgrzQR2KiYRgIw3BPiG20nLVajb//OI7h&#10;ui4MwyjkKtLfTNNEEAQyBgjn7P/b/x7H8Y4PIi+sUa7ntQLdvIrjGIPBAEEQQFEU6LoOwzCgKApv&#10;WxJ6XNdFuVy+Yss8K4ZhYDAYYDgcQlVVNBoN3jcMw+Bxn9aF9gvP8/bE+JJlGQuFdJ5rtVoAwDcd&#10;JJNNEARBEARBuChuueUWfOtb34KqqoWL3jAMYVnWnhAKhFfPt7/9bQRBwAILfceO4yBJkoJT7UIM&#10;BgN8+MMfxhe/+EUMh0MAE7HMtu2pjpaFhQV8+MMfxm233VYQxaIoQhRFMzviBoMBT9iCIMBoNILv&#10;+zwhulzQdkvTFIqiIMuyQql0rVY75zUkIsyybS83NKlVVZWPaRI/4jjmjsJ54YN+JiFWuHYh8SfL&#10;Mt4v8vv/LPsIiUxpmkJVVRaq4zi+JvYxcu7qug7Xdc87Lnieh0qlUhDC86LmXkbTtML3SOOMoiho&#10;t9twHAeKosC27XNEtytNlmWFG07kngYm+62qqiKyCYIgCIIgCBfHynSaTAAAIABJREFU0aNHkaYp&#10;i2mVSgWDweAcJ4KwP1AUhSdy+VLHCxHHMRzHge/7LNCR2DTLBHltbQ1BEKBUKgGYiGuGYbCDYxph&#10;GLLrI45jntBZlvWaZgL6vg/LslgoyON5HucXRlEEy7Kg6/o5z7sSbHcv0rYEtlx4g8EAtm0jyzKe&#10;IBuGsSeWX7iy0D4wGo14H8/vF/lywfOhaVrh+XmB7VoQ2fr9fuHmAglsaZpiMBigXC5z2SgAHidN&#10;05z5JsiVZDAYsPsVmKyv67p8jmg2m0jTFEmS8DqSg9YwjCue65rfNweDAUajESzLgmmaKJVKSJJE&#10;ykUFQRAEQRCEi2NjY6MwUSLhRdf1PX+BL0wnSRKeACVJwlln9Pu0B4lpi4uL3IGW3E+zZAY1Gg0c&#10;PHgQmqYhSRL0ej0u99R1fernm6YJwzDgOA5nF6mq+ppnO6VpyiIVlUP9+Mc/BjCZnOm6zhMzXdfR&#10;7Xb3RDnUcDjk5eh2u1hfX8fm5iaArXLb4XDIE+VyucyT4IvJ3RL2N1mWQdO0wv7/wx/+kAXzCz1O&#10;nTrF75HPdDufWL0fIRGp3W7j9OnTvA1UVUWtVoOmabAsC7ZtI0kSeJ6Hn/zkJwjD8Ko4/1YqlUL2&#10;WrVaha7ryLIM7XYbvu9jc3OzsE8AW66+K0232y0s+9LSEhqNBkqlEp9r9v9eKgiCIAiCIOwqruui&#10;2Wxy2RtNyK/FgOr9CE2MgcnENu9sMgwDmqbt+AjDEHEc4+TJkwjDEKurqxiNRtA0jUt/dqLT6eDM&#10;mTO8LNTNFgC/z04PYGtyHscxi4T50P7LCR0PNDmkf/v9Pv75n/8Zpmni9a9/PT796U/j9OnT7Ait&#10;VqtwHOeyL980SqUS7rrrLiiKgsXFRfzHf/wHWq0W2u023v72t8OyLLz+9a/H448/XhABqtUql/kJ&#10;1y6UEUaOMxJQ+v0+/uVf/gWu6+74+MlPfsLvkY8eyLLsqimHvFQ8z8PHPvYx/Nqv/RoajQa7ifMN&#10;XkqlEkqlEg4ePIjf+q3fwje+8Y2rwkl+6623otVq4dixY/jCF77A44eiKGi1WnAcB3/913/N6/mZ&#10;z3wGwGRcmsVJfbmp1+tcujocDtFut3H27Fn88R//MWzbhq7rUi4qCIIgCIIgXBzdbhftdpt/J3eR&#10;4ziFMlLh6oTy2KIoKpRnRVEEVVWnlmxS+dKBAwdgWRZUVWWX2SzdZVutViE3jUoTqUHALBOt0WgE&#10;0zTPKcHMdym9XGyf6JI44Ps+fvzjHyOKIiRJgvn5eRw8eJCfNxgMUCqV9oSQkKYpDMNAFEXY2NhA&#10;HMdoNps4cuQIwjBEmqYXXP7XYhsLe5fzCT35/X8aa2trLIbnj91r5QaOruvQdR1nzpzB6dOn+e9U&#10;ighMhJ5ut4sgCPh8myTJVVFKS062zc1NaJrG41273Ua1WsXLL7+M1dVV3HDDDRiPx3AcB6PRqND4&#10;4UozGAxQrVZZ6AS2MuPSNBWRTRAEQRAEQbg45ubmeAIOTCYF0llw/0AiVr5Uh5h1Euf7Pnq9XkFw&#10;VVUVmqZNzWTq9/uc8afrOhzH4c+dtVwsH8RPE1OasF1uaNJIzs4oimDbNmq1Gm/bNE0RhiGXV5KI&#10;uBcENmCyD9AxrqoqLzctL2VCkQuFBM29MAEWriz5/T9NUw7kz+//O5FlGZcF5p2R14rIBkzWO39M&#10;+b7PnZuBiduXhMhSqYThcMhj614/BldXVwFMbqbkl7VSqUDXddx4442wLAu/+MUvkKYpNE3j/cHz&#10;vD2xfvnmHt1uF+VymfMqFUWRclFBEARBEAShiOd5UFUVw+EQiqJgPB7j/e9/P0zThKZpeOyxx1go&#10;0TSNS3suRN75dDXcab/WuVDJ38UIQKZp8vdOZT8U8j8N6iCqaVqhvDOO45nLhaiUOR/aT7lwl0qp&#10;VEKaphiNRrjvvvtg2zaXb1FHPEVReNJInfIURcFXvvIVfp/bb78djuPw/9dqNSiKgqeffhrARGzM&#10;T6xnhYQwOi7zpXdRFBVy09797ndDURRUq9VCKdrzzz/Pr3vve9/L3yctGwDcdtttsCyLy9gqlQoU&#10;RcGzzz4LYEuspX8v5GLMf6dXQ7lblmW4/fbbeVtReTX9S/tc/v+feeYZ7jI7DRKm6LMoBB6YbPP8&#10;93ShB33+P/7jP/Jn0nvk96n8+2dZhltvvXWm96d9nEr8LMvC17/+dcRxDMuy8Cd/8ieYn5/H8vIy&#10;79eO4+DrX/86sizb8XHXXXeh2WzyMXH48GHUajX827/9G48f4/F46nlnL0D7fLfbBbB1bL7rXe+C&#10;pmnnHHfkFKZjMI7jQj4ikd+PqHvzu9/9bpimibm5ucJ7/eu//isvB71uMBjw+76abUnHLH02LdvN&#10;N988dd/55je/CQDY3Nws7M80xtBzaFnvuOMO/juNMfV6nfftJEng+/7MUQCUC7qyslL4+2AwKNwE&#10;ueWWW6CqKo9v+e+KxmxVVdFsNmGaJr7xjW/wtpGrHEEQBEEQBKEAhZtTl0bXdZEkCdI05bvm5G6h&#10;yZppmuzGUVUV4/EY4/GYJ2/Ea5GJJQiXk42NDXb55YPGK5XKrgT/kzuMOu7labfbaDabO76eRFLD&#10;MJCmKb+HqqrnuBOp1Ikm2QsLC1hbW7uk5SdXKwmr5B6kcqr19XU4jsPjRX4dZ+keK1x5TNNklypF&#10;B1AzD2ByDhmPxwiCAJqmsZhMHSJ3Ik1TdnH5vs+NEPr9Pru68o7U0WjEJe57IRh/dXWVl4WWp16v&#10;A9gSp+jYIPHLsixUq1UMh8NLFg83NzdZsAqCACsrK5yFSa7CfDYmdYAdj8dI03TqNgzDkG+4DIdD&#10;OI7DxzaNJ5cTwzAQxzHfDARQcNtOg5aVbsSQqO26LndKDsMQURRx92Rgq+vtLNcwIrIJgiAIgiAI&#10;BTY2NjA3N8dZWlTupigK37mmO89BEPCFaL4THKFpGgdfU5aTIFzNNBoNDAYD3t+prJI6cF4qWZbB&#10;930kSYJyuYwsy7C2toa5ubmpAhuwVcppmiZUVYXjOCz+kcARBAGLI47jsKvlUgU2ADh8+PA5Zbm9&#10;Xo+7qM7Pz/PfwzDkDrYkugl7H3IDlUolWJZVEG7OnDmDJEnQarUwHo85k5BcR9NEtjAMWUCZm5vj&#10;MPlKpYIsy3jf6na76PV6OHz4MAtDe6FccnFxsfD76uoqyuUyXNdlobHZbKLVaqHf7yOKIgRBgPX1&#10;9V1bhnK5zMc3Na6hzsuDwQCWZWE4HCIMQ9RqNdi2PXPTEtM0uevzwsICgInIdfbs2ZkyNy+VKIqg&#10;6zoLYbqu8zqORqOpIuEPfvADHD58mIVP2g6tVguapvENwsXFRSwuLqLT6SAMQ/T7/ZmvX6RcVBAE&#10;QRAEQSgwNzcHAPjbv/1bLnd77LHH2JVi2zYMw+AJFDCZqLdaLdTrddRqNdRqNViWhSRJEAQBwjCE&#10;qqp7JnNKEF4t73nPe9BqtXDkyBE88cQTXMJmGMauOGkefvhh1Go1VCoVPPPMM9B1HQsLC1AUZSYh&#10;T9d1zjICJoLIPffcw2Vk5XIZpVIJb3jDG/D000/D9312d+zG8fkHf/AHhdIvRVFw5MgR7iTY6XTQ&#10;6XS4OQWNKVEUSa7jVUCtVrtgd8VSqYTf/u3fxpe+9CVsbm4iyzIuUaacv2ksLS2hXC6zsHHq1Cm8&#10;8soreOc738kl2U8++STq9TqOHj0KVVUxGo3Qbrf3TG6b53l45ZVXkGUZFhcXUSqVcO+990JRFFx3&#10;3XX47Gc/i83NTR47XNfF0tLSrpW0l8tlFs3+9E//lEuIP/e5z8E0TZimiUajgcXFRX4e5WjOgqZp&#10;LPhTyfnRo0fxne98Z1eWfydc14Xv+/irv/ormKYJwzDwzDPPYDwezzT+vulNb0K9Xsd4PEa320Wl&#10;UkGr1UIURXjnO98Jx3Fw44034sknn8Tq6mqhe/Ks46M42QRBEARBEIQCVI5DjgHKJfF9vzAJzrtO&#10;xuPxeSfI9BwqNz2f200QriZarRZPkKmcOo7jXeuqSw4NRVEQRRHSNMXa2hqWlpYKXVcvBDnhyOFB&#10;y0fh6KPRiAO7gUm5GJVd7dbxSe5XEuapkQVN8PPPA8AB75LZuPfJCzF0M4UczUEQ4MUXXwQAdm7l&#10;M+ZmIR/q32g02GkZhiGGwyEqlQq7kNI05U6452vUciWI4xjlcrnQbZLcasBWflm5XIaiKBgMBhiN&#10;RruaMXfixAkA4PEpDENomobDhw/zc6jxiq7rsG27cM6fRr/fh67rcF0XtVoNhmFc0M2+24xGI26i&#10;QyWcCwsL7Cietg9Q9lq1WuVoC3Lq0zg4Go24lJ1uKOYz8aYhTjZBEARBEAShAJWXUfmKqqosoOUv&#10;YHVdR7lc5nJQXdexvLxcKAcj54xMnoX9wubmJjRNg2EYyLKMG4RQydKlQqV4y8vL0HUdqqpiaWkJ&#10;wKSUexqKomBubg6apnGZdqvV4vJvcp/SJHU8HnNnvN1Yh3K5zJNXYCtLiz53e1ncaDRiB5Jksl0d&#10;0Hg+GAywtraGXq/HZYhHjhzB4cOHUSqVWNyhctFZcrPopg6w5Qjrdrv8/mEYIggCLhclcWS3RO5L&#10;Jd/RuNPpsLhdKpXYzW2aJnzf526ZjuMUMtwuFXKU1+t1eJ7H+aonTpzgbWiaJqrVKtI05TFnVmhZ&#10;qeyc3HCvRSab67q8zDSmeZ6HwWAwk8haqVR4efMNeuI45lLf4XCIJEm48USWZRx9MQsisgmCIAiC&#10;IAjnoCgKTxTyOSTU2QuY5Dr1ej0EQYCFhQU89NBD+OlPf4rvfe97+OAHP4hKpYI4jtHr9djJkBfg&#10;BOFqhdwfxHg8nqlz6ixYloVyuYwzZ87grrvuYgHvhRdemFkE6/V6uPfee2FZFhzHweOPP440Tfn4&#10;c133nAnpbglcnufxe7muyw6nD33oQ5ibm8Mv//Iv45FHHsFwOIRhGKjVajx5nUVEFK4828UGRVGQ&#10;ZRlc18WJEydw8uRJrK+vYzAYIAgCFpfo3LETaZqyC5NEOQq2d10XURTh4YcfRqPRwBve8Ab80z/9&#10;EzRNQ7lc3hNCG4mJg8EAd999N5rNJqrVKj772c+ym5uyCKmc1vf9XXOzua7LAmSn0wEwcRyORiM8&#10;9NBDUBQFBw4cwOc+9zkAE1Gcmh3NkqnmeR7uu+8+1Ot1VCoVvPDCCxgOh3BdlzNbLyfkNiOoucus&#10;jQ/yjRs2NjZwxx13wLZt1Go1PPHEE7wtzpcPOWtmpIhsgiAIgiAIQgHP82BZFufDpGmKRqPBYcNU&#10;NpHPoBqPx1BVlfNNsixjJ0ur1WJBYjfDnQXhSmAYBoIgYGcN7dtpmu6KEywIAnaWOI7DpVjj8bjQ&#10;FfBCeJ6HWq0Gx3FY+KMyMTr+KCcrSRJ2aNi2vWsiBZXK0aS92WyiVqthc3MTnU6HO04Ck/I5Wk7K&#10;gxT2NvR90XdIZcybm5ucz9loNFCv11Gv17mZwSwiThRFhawyev8kSbC5uVkoP6UyPooy2AvlokmS&#10;8LlQ07SCGE8iDZW2kqC+m9C2K5fLqNfr3JEVmHSCVRSl4B71fZ+/l1m2X7lcxurqKpcNU8OS3Sx3&#10;3QnP8+A4TqHsvNVqwXGcmRx5pmkiiiKEYYi5uTlUq1XOja3X6+zqpVJb+pnyZWdBRDZBEARBEIRr&#10;DFVVMRwOudxCVVX0ej2oqooTJ06gXC7jZz/7GWzb5klvt9vlC3BVVdlREAQBTNNEGIYsAFAHM3LA&#10;bW5uYjwe74kJkCBcKpZlsVMrDEOeiNHkLS+EXX/99fzzrHlH9BnAZAJMx9GsuVa0PDTh1HUdJ0+e&#10;LLgw8q67fFkUYRgGiwP1ep3dHbTe1113HT83n+lG/9IEnCby7XabXWq+76NSqUBRFKRpinK5DMMw&#10;EMfxzG4U4cpCHWHJubSxscGZelEUcWZWt9tFlmV8TJTLZYzHY1x//fWI4xjj8ZhLSYMgQJqm3L1S&#10;URR4ngfbtrGxscFdRm3bRrfbhWVZ/HrKE9sL3aspPoF+Ho1G8H0fmqbx8UBCYl5QJ0iwbDQa7Dwl&#10;56CmaXzz69ChQ/wayhSjHEdgcvyTgJ3PSst3e6XfK5UKgiCYyc2aJAkvA713FEUX1Rk4L6bruo6D&#10;Bw/O/Fp6DX3u0aNHcfz4cc7CO3XqFK8X3egjoijiBhymaWI8HnPJMYBC7locxywcbh+XarUaAPDY&#10;lUdVVRHZBEEQBEEQrjWo7CZ/B53CmV944QVUKhX8+q//Oh555BGeGJfLZb7QpAlRpVLBpz/9aXQ6&#10;HRw/fhx33HHHa3Y3WxCuFJ7n8bFATQaWl5fx5JNPotPpoN/vI4oieJ6H7373u7jttts4mPtqwDRN&#10;qKoKXdcxNzeHJ554AsePH8dwOESaphgMBvjP//xPvO9970OpVOLmDMBsThhhfxPHMYs7S0tLePzx&#10;x/GTn/wE7XYbKysr8H0f//7v/4677roLjUYDcRxzdtvFCNH7Fd/30Wg08Oijj+JnP/sZBoMBoijC&#10;aDSC53k4ffo0zpw5g//93//Frbfeikqlwt1bZxGpDcNAv9/HQw89BMuyUK/X8eUvf3nXnLjT+NrX&#10;voZTp07x8kZRhO9///t4xzveweLVNOI45mU9fvw4HnzwQRw+fBiWZeHnP/85gMl1Con+dINiN8Yn&#10;yuOs1Wr49Kc/jdXVVS4RptJ4EdkEQRAEQRCuMeiucxzHSJIE7XYbrVYLhmHgxRdfhOd56HQ6hbvf&#10;g8GA7wrbto0kSTAYDLikggKPdyu4Wdi/UEe47a4JCjCnkPw4jqEoCrs4yKlxqVAIODlOyF3yalxU&#10;1HV3ZWUFqqqy4yvLMnieh2aziWazibW1NW4AcKnkmxdsbm4CKLrcqJyO3CaqqqLZbCJJEi5Ry+ca&#10;kdhO/0ZRBNd1eRzo9/uo1+scdF4ul7GwsIC5uTkOCNd1Hc1mc6ZyKtu2Obdtc3OTv19qIHGtQ+7i&#10;PLRdZnUL0T5NY3x+3z7fcUR/myXYnZ6Tz0sjBxuxsLCAXq+H0WiE4XCIUqnEpc++72NhYQHA5Dsf&#10;jUY4evQoNE3jjE8SUCiGQNd1zmobj8fQNA1zc3P8MzDZb2m9d0JRFARBAMdxkCQJyuXyOfseicZ5&#10;txcwW/fdIAh4mfJO1GazCQCF8lH6W9796vs+NyOp1+vQNA2DwYAFSE3TMD8/z+ufF8doHSzL4lJ2&#10;GpPo/0kQ8n2fxwQqwaQuwLTtaX193+djW9O0wnag9aNrACrjpH+paQu9lvL2qFwdmDjDyuVyoXPt&#10;9n1U13X+jPzyAFuuvTAMsba2xqLt9uOI3pduBlLp+sWMO6qqYmNjA71eD+VyGY1GA4qi4OzZs7yc&#10;IrIJgiAIgiBcY5ATjSYDzWYT4/EYo9GIS1V2Yjwew3EclMtlnkRQPtteKNcRrm4ut9BCXTXpQROx&#10;fEnWTg/TNHlSnJ942raN4XCITqcDwzC4Ux1NvjRN25XmCIqisOBNE1la9uPHj0PXdQyHQ54s53MU&#10;TdPksjxqikCCQJZlqNfrHNoOTMQSVVV5UkqT+Y2NDRbZS6US4jjmvKdp2y/LMn6fvABwMeVm1zLT&#10;ti99BwBYzL6YYPhp708iIO17+Yw0y7L4ecCkRLrZbMJ1Xdi2jTAM0Wg0+HxjWRYMw8Dx48cRBAEW&#10;Fxc5/4rWgwR3+pzFxUUMBgOcPn0aqqqy+ynvbtqJLMv4vUiEpG1Fy07HE/2Nfp9FhLRtG77vY3V1&#10;FQsLC5ifny90282XMNJxRv8eOnSIneb5bUjjTRRFLNQPBgPuHkxjWJZlLCIGQVDoHExQqWaapkiS&#10;pLDNKpUKTp48CaAoxubHyXx+W955SJ+Tv4kBTMY/6q6aJAnG4zELqbSO6+vrCMMQhmHwutI40Wg0&#10;UC6XEcfxrjRWyO+v1Wq1UDo7Sz4e3YRYWlriMvgsywqvFZFNEARBEAThGoMuXimH5d5774XjOJib&#10;m8Ojjz4603vEcYwgCBDHcWHCNYuTQLi2Od9knyZ0NKnb/vuFXvdqoEkzPSiEPP+3nR5hGGIwGODI&#10;kSN45plnWAS45ZZbMB6P2UG2trYGAPjKV76CLMvQ6/XwF3/xF5e8/Kqq8qQwP+nv9Xp44YUXoCgK&#10;lpeX8fjjjwOYuEtrtRpnaFUqFei6jiAI4Ps+er0eHMfBJz7xCbz88stcwjUajfDf//3fuPvuu7lz&#10;4HA4RBiGWFpawqOPPookSeB5Hj7wgQ9gcXERWZZN3X5RFOFDH/oQKpUKarUannvuOURRNHNw+bXO&#10;tO1L+zKJYRcrWk97fxJoyWGWf/9utwtN0/Dwww+j2+3ixRdfxB/+4R+y85nOE7Zt48knn0S/30cQ&#10;BLjvvvvgui6X3nmexxlhVE6apinSNMXq6iqAiQssTVPcfPPN3PX6s5/97NT1I/cqiWwkuJCoN239&#10;p/G2t72Nu+g++eSTWF9fZ2GnXC7DNE00Gg24rotKpcLH59zcHO69915kWYYzZ87gvvvuAzBxaZGA&#10;RVmGmqahUqng6aefRqfTged5eOCBB/j7tyyL9wHTNNltTts4T6fTwQMPPIByuQxFUfCzn/2M3e40&#10;5tI+lSQJKpUKHMfh8kj6TvOuMcMwWJinY5zK7P/f//t/nGtJNymWlpbw9NNPY3NzEz/4wQ9w//33&#10;c0MCWr/tHZ1fLb7v45577uGSz2effRbA5Lwwy/jzne98B91uFz/84Q9xzz33YG5uDoqiFBrHTN9L&#10;BEEQBEEQhH2F4zgcdE6TWwAc2j6tA1yj0UCv10OapoXy0PwddUG4EPk8szznE9bO97rdYPtnkWNl&#10;FlGi0Wig0+lgdXWVJ+lnz57FoUOHCk5Q27YRxzGiKGJx4sSJE7uy/LQtqOzKtm2kaYrvfve7ME0T&#10;vu/DNE1YloU4jtHv9/k1lKGm6zriOIamaUjTFPV6nY/tSqUCVVUL62OaZqHclcoA4zjG6uoqRqMR&#10;arXa1JLRVquF8XhccMTQ++52p8X9yLT9k9xslEl1sSLbtOcnSQLTNBHHMZcRh2GI0WiEfr8PXddh&#10;miY7zEiMIcdUmqaF7E5FUbC6unpOKWaapiyy0fPyTml6j/zyHj16dOr6Ubkkve92kY3cYPmyXfp9&#10;lm156NAhpGnKx4dlWWi321zOSo4tuklFTqo4jvHmN7+ZXV7UUVjX9cJ5ljoCAxMBi0Rxz/MKZeMk&#10;mg0Gg/OWuZIgblkWZ4lpmsbjmuM4fCzTepNASU7Z/LYjUY+WmZoM9Ho97sxJ7kVg4uijklVyNJJL&#10;mJZ7+/e2vZHBq4FyJPPbirrBjkajqSXBp0+fZpGTmleUy+WCCCsimyAIgiAIwjVGu92Gqqqo1+sA&#10;tkq24jieKrABkzvfpmnyXWXKd5E8NmFWdhLYpoltu/HZ5IqhCTUtzyyfaZomSqUSd9bVdZ0n1hT4&#10;vri4WDiuaNKa7zZ6KZDYQBl2wET8K5VKhc6n+QmjbduwLItzjyjjKE1T+L6P48ePo9/vszii6zpP&#10;5imriUS4Wq1WeF5euJ/mNllfX0e1WsXy8jJv/36/z6KGjCOXBh07+VJRgrb3pdBsNuE4DlZWVtDp&#10;dLg5Dn3WaDQqdGlUFIVFONu22VFFAtZwOORywl6vh+XlZaysrAAAu6eIOI4xPz+P9fX1cwSXMAzx&#10;0ksvTV3+7WMPHUu0/CTukTiY/3kW+v0+55mRmE35aCR8khBKN6bouXnx0TRNdokBEwdWGIao1WoY&#10;DAbY2NjA0aNH2a1G40C9Xke32y24ssg1F4Yhl+LSjbK82ER5q/Td0DgJbN2IGA6HOHbsGJaXl3ks&#10;yYtT5XK58Nl592O+NNW27cJYQcLXYDBgRy0Jb6PRaNeiKHzf57LUUqmEtbU1HrtnoVqtFtz71BWZ&#10;8gMtyxKRTRAEQRAE4Vqj2WzioYcewiOPPFK4qKc8mml3cr/4xS/i5ptvRpZlnJ9C+S79fp/L5QTh&#10;fJxPYNv++/mEgN1ystGE+UKOummf89GPfhTve9/7kCQJ50xtbm5ifn6eg8yByWSbsqiASSndyy+/&#10;vCvrkJ+s5peXJvRRFKFUKqFUKqHb7WI8HvPDMAxEUcQinKIocBwHx44du2BGWqlU4ok3HfNUchcE&#10;ATtiKU9rJxYXF7GxscElcFmWFT5X2Jlp++eF9mtgNhF52vtvbm6iWq0iSRLMzc0hjmMsLCzgE5/4&#10;BN7xjnfw87rdLvr9Pg4fPgzHceA4DsIwRBzH0HUdvu/DcRyUSiV8/vOfR7VahaZpeOtb34pOp4Px&#10;eAzLsthNpaoqkiTB+vo6gIlwNB6PWdAxTXMmEft8401+3c83NlyM0Fav1zE3N4csy7C5uYnRaMTu&#10;0SiKuMy1UqkUtsHm5iYMw+Bjkkqza7UabNvmbQhMjkE6DldWVlAul/G5z30OTz31FLrdLj7ykY/g&#10;a1/7Gvr9PuI4xmg0Om/nb3KO+b7Py5nPSqNtQ8Kboigol8v44Ac/iPvuu4/LXvPNKrYzGAz4OWfP&#10;nsXRo0f5Rh9l9IVhyE0NGo0GN0uIoohzLEkAvNRcS9oPB4MB31R0XReO46Ddbk/9jjudDnq9HhRF&#10;QbVa5e8kn08nIpsgCIIgCMI1Rj6sF5hcYNLF7Czh4+12u1DWlWUZ3+UWgU14NezkZNvuJtkth9v5&#10;8t9meW9q9EGlZVmWYXl5GQDYDWHbNpdrAZMGCfV6HceOHduVZacy0Lx7iDqdkniVn0QCxeYMmqbB&#10;MAyMx2MoioIoirC+vo5+v49SqYTRaMQZSJS7CIAnubZtFxpBUPkguZV2otvtwrbtQnaY53nsytuN&#10;Dqz7mWn7KDmxyKl5scfMtOdSw4x+v4/hcAjf99HtdtnRRuXL9Xod9XodnuexeJN3KZIzKQiCQtD/&#10;oUOHYJomd84kDMNAkiQsZuRFIxJsZinHzh/3WZZxp21yuF5oLJp1fGi329z8hJabnHpRFKHdbgOY&#10;CNfUBIDOm0EQsHiWd7GlacpuN8q2c10Xuq7z2ANMXFr1eh0/VUAeAAAgAElEQVSbm5v8ObQMtVqN&#10;s82ofJNuEBDUbZSEUDo+qfRTURT4vo9Go1E416dpis3NTRbax+MxSqUS34ijklAq56VsuvzrAXAz&#10;Ffoebdtmx2K+ecSlQIIe7XODweCCIuT5aLVaqNVqvMw0Pg6HQxiGAdu2RWQTBEEQBEG41mg2m+wk&#10;AFDIVqFg951otVqF59NFteu6fHEuCK+Gy91ZlD5je0kdCcWqqk51MtD+PRgMUC6XC0IGlWAT5FSh&#10;0jBqhrAb0HuTGEa5QsCWCEeiBJViUXc+ctXQz5ShRY4yel+g2FmQBDb62TAMzs0i8XGWzLAoitip&#10;BEwm0zJuzMYsmWl5UfpiHaCzfH8kdtRqNZTLZYRhCNM0kWUZB8DHcQzXdc/J2SPXU96RRPtBkiTQ&#10;df28nThJeKPzFgDOFSTB4+DBgzOvIznj8mI+5ZTRuJDPYZs1k63RaPDxSI0B+v0+u71d12Whikq1&#10;83mJwGRsoTJsEhtJoMwLlZT71u/32QmYL4OnhiVRFLEImt8GhKZpsCwLo9GIRfd8uThl2FH5Ji2r&#10;7/vs5nIch8thSQjtdDqwLAue58FxHG6W4Xkems0mj2G0T1iWBdM00Ww2Oect/13vBiRY5kU1wzDY&#10;9TuNbreLJEl4XcnFS2MvIE42QRAEQRCEfQldLFMXMAoSzpd6mabJYc8krNEdZyrRMU0TqqrikUce&#10;wR133MG5MgT9XK/X+aITmNylJ+cBTahmLfOgZSHxLn9xvZtOJuHKkhcCqByJOmfSRJGeB8w+yZ3l&#10;c7dPrCmbKO/auhCWZXG5F02yqEySlpGOBTpe8hP33YA+n5adIPE733wgL0oQ2183Ho9xzz334P77&#10;77+kstx8R8ILQW4ZEgTIkSfMxrTtu73xwcU2o5nl+6PvMB+AT/s6CTYXKh+kv5MgnX+epmnssAIm&#10;+zOdj/I5X5qmsdABbI0l59vXL7SO9Foqb6ZzC/09/970+yzHxmg0YtcVCUzUHILOZaZpYnV1FaZp&#10;4vnnn+cOqfT+ecFmJ2colViSOE4CGL0XieokzOWFpfy6JEnC/xeGIYvsJJ5SN9C8KElOWIKEPnoP&#10;Xde5Ecqdd96Jb37zm4V1nIX8d04O3UuFuq8SNIaT65ccf/ksOtpHyN2nKAoMw2CRkJaP1l/aPwmC&#10;IAiCIOxDKGMkTVOcPHkSQRAUJt4UzEwdv+gOs6Io53QHpAkVTaLyDonzPdbX17G5uVko87iY0GKa&#10;FAZBUBDVSBQUBEEQBOFcXnzxRQRBgAMHDnC22cWUQ04jX4JOWWv9fp+FK+oYSgKvZVloNBoXLbBd&#10;KagbKpXCU2k9lRVrmsZibt71ny9zFyebIAiCIAjCPoO691mWBVVVceTIEQBbjoEoinDo0CEcOXIE&#10;GxsbfKfW933EcYwDBw5gbW0NSZLwRSRdWMdxXMhSOR/z8/NYXl5mt0H+bvf2zmPng9ww+bvNFHhN&#10;HcEEQRAEQShy0003YWFhAWfOnOG/UXOF7SWjrwY6/1KJZ75xCXUeJvr9Pue/lsvlmbqXX2koK5JK&#10;nulv1WoV3W4Xi4uL582uzTvuxckmCIIgCIKwz5ifn2eBKggCrKys4Pjx47j11lu5hONjH/sYTpw4&#10;gdFoBM/zOKjYtm2cOXOGy+bm5uZgGAYWFhYAbGU57fTodrs4efIk3w1utVp8ATpNYAO2usblc1M0&#10;TcPS0pIIbIIgCIJwAYbDIf7+7/+eneXvfe974fs+NjY2Ch0wXy3kRqNzMzVD6PV6uPvuuwuZl61W&#10;C7/xG7+BZ599FoPB4KJLl68ElBdJ5daHDh3C008/jZMnTyJNU9x4441cwru9lJezal/zpRYEQRAE&#10;QRAuK0EQcImmZVncfWx5eZndaaZpotVqQVVVrK2tIYoizm8ht1mSJHzn++zZs4W7ujtRr9dx8OBB&#10;DqXudrv82llKR+kOsuM4heBlRVGwurqKxcXFV79xBEEQBGGfUiqVuBkCNTMgZs2s2wk6/1N0A52r&#10;ScArlUpQFAWe5yGOY6yurvJrXded6UbblYTyZLvdLtI0xalTp5BlGd/gy3dz3d6MgRpGiMgmCIIg&#10;CIKwz6CuYGEYFsLc6WI7yzKEYYiVlRV+DTVJoIYJVOrpui4sy0KpVOIuWtNEsvX1dYzHYziOg8Fg&#10;UBDYZuleSp3FALDIRu8nApsgCIIgnJ/19XXU63VuOkQdQXVdh2EY6PV6l/T+vu/zdQKwFUPRbrdh&#10;2zbfrAO2ur8ahoEoiva8wAZMnIAkJFJn5nyHXGrYAqDQYCT/973v1xMEQRAEQRAuChKmFEVh59h4&#10;POa7sdRpLA91PlRVFYPBgLtpqaqKTqeDBx98EK7rsgC30+PNb34zPvOZz2AwGKBcLqPRaLA4N01g&#10;A4Cbb74ZzWYThmFw2cnS0hK+8IUvoN1u7+7GEgRBEIR9wvz8PDcqAiZ5qhS9cKkCGzC5rvj4xz+O&#10;66+/vlAaetNNN+HLX/5y4bnNZhPAdPf7XoM6odu2jTiOEUURgiDAYDDg5lAkrlFZrqqqvJ4isgmC&#10;IAiCIOwz0jRFEATc4ct1XVSrVS4JpbvJlmWhXq9z44PhcMh3YiuVCgDwXWm66DyfQLedvBDmeR46&#10;nQ5832cRbhaiKILrutzVq9/vIwgCvmgXBEEQBKFIt9sFsNWsiEoaydV2qdi2jZdeegm9Xg+GYaBe&#10;r0PXdayvrwMoCmpUnkrXD9OaJu0FbNvmdSAXPjDZfnRdRK58AIVrGsqcE5FNEARBEARhn6GqKizL&#10;Klz8UekIlXgAk+wzyh3ZDl2gU8gxOdvy+S4Xgi6ot5MkCb/PLAyHQ0RRxGIhLXuaplNLVnci3+00&#10;SRJexyzL0O/3X/X7CsLVgOu67MAAtroFUsnTtEccx+x6pfcwDIOdp3R8XugRhiEMw4Dv+2i1WtyB&#10;+GLGhr0OuXsAsOOFtg2V2wVBUHhNHMfs9M2yDEEQIAxDqKrK/zdLcD05a+hB7FbovK7rSNMUmqbB&#10;931kWQZd19Hr9fick+9MTaRpyn+nZaM4AyKOY3YFARNRJgxD/syrQaSZhuM4CIIApmkW9vnRaHRR&#10;3xFtwzRNEccxvxd1+iRBKIqigvtqGp1OhwUkXdexubkJRVHQ6/X482666SZ+7zRNC9lkdP43DAOD&#10;wQCGYfA5nI59KjHVNG1LmNq27oqiFBodbW8ycLkYj8cFF+DRo0fheR7fnDx16hR3VaVrCTrWad1F&#10;ZBMEQRAEQRCuKlRV5QvyIAi4FJYmptsnmdsf+Yt1RVF4oqAoCk9QBGG/MhqNCpPtKIpw4MABPPXU&#10;U1hdXUWv19vx4fs+2u02ut0uxuMx/76+vo7BYIAgCHZ8JEmCTqeD4XCI//mf/8Htt9+OUqk0s8t1&#10;r6MoCjdqcRwHlUqFBTZd1+E4Dmdd5rs1a5oG0zTR7/ehKErhRomiKDAM45yg9SuB53nIsozXQ9d1&#10;vrEDAGEY8roAYGGGxm3TNHn76LrO60Tbh95LURR+DxKQLuXmyl5hc3MTALixz3g8LpQaToOETRJy&#10;ScClfYXE23wjAhLcZhGyyS1OWa6WZWFjYwN33XUX6vU6NE3Do48+CmCyX/b7fRab6vU655eRuJc/&#10;v1K2Ky1HkiRI0xRHjx7Fc889x8LrfffdB8uyMBwOeRleSxE+jmPen48fP44HH3wQhw8fhmVZ+PnP&#10;fw5gSzyn5wNbLr4rf5QKgiAIgiAIwkWQJElh8mmaZsGhl/95GlT2QXfaBeFaQNd1ngBTE5Qsy2Yq&#10;B6fX5ye9JBLlw78vRBRFsCwLruvCdV0Wmkhkudrym7ZTKpXg+z671gBwuft2J1pekKNxi4R+crEB&#10;4OD4tbW113BNzk+9XkccxwiCoOBsJqcPiTNxHGM4HMI0TRZ5aB3JWWUYBm8nEiDzjXIAFNx4+Z+v&#10;Vubn5+F5Hu8jJOYkSYJ+vz/1Rg/tQ7TdwjBkEdYwDP7/druNKIqwvr7Ox1beuX0haJ/s9/toNpso&#10;l8ssnFF8hGEYqFQqLLKTiNztdgvn33q9zs2PKJKClp3eJ4oiHD9+HGfOnAEwcbeRgA9suTo1TYNt&#10;2wUn+uWCjlvXdZFlWaFhw6lTpzAcDlEqlXgfpfGP1l1ENkEQBEEQBOGqgkqKdF0/p3xoFqcHBRnT&#10;hD5fyiVCm3AtEMcxHzuWZcE0TXieh263W+ikdz64g17uWMmLR9OOIcuyeNKcL0vbL0627R0ULcvC&#10;3Nwcb6PxeAzTNHncyY9hcRxD13V29JDo6Xke4jjGsWPHXrsVuQBUukriILmX5ufnAWzlduq6zq7h&#10;LMvYtUQiDznbVFVlEQ5AofyRRBkSfvYDJEyZpolGo8Glw6PRCK1Wa+b3oa6d+ZJKYCKu1Wo1dqSR&#10;qEc/U3baTpAzjjqU67qOcrmMSqUCXdcRRVEhe7VWqyFJEgwGAziOg/F4jDRN0e/3kSQJOzOpSziJ&#10;6lReeezYMczPz7PLNQgCqKqKer2O0WjE5eSvhQBfLpd5e1GWLDApV221WoVjlkS17WOeXEUIgiAI&#10;giAIVxV05z+f5UOZKZqmcfbbhR66rnOmCkEXy/spF0oQzgdNCPOZWdQEhULMd3qEYQjTNDkniybK&#10;vu/j1KlTV2Sd9hqmabLAFARBwTFo2zbn2W3PryQhSlEUuK6L4XCIP//zP8eBAwfwhje8AX/3d393&#10;JVangOd5XFrvui6LK+12G4PBAN1ul8UxgkoKTdPkUjwSTGjMDYKAtw+Jr/nMP0VR9sX4nCQJbNtG&#10;qVTC6uoqPvCBD+DAgQN44xvfiCeeeGLq68llZZpmQaCNogidTgfNZhP33Xcf70PPP/88b89ZBDbK&#10;Y63ValzaOxwO0e12MRgM0Ol0zhGS6fu1LAuj0ajwvTWbTXz1q1/l/NfTp0+zyEYRDj/60Y9w5513&#10;IggCzM3NYXFxkR1t+ezC18LFFscxbNvmbUvXGePxGKdPny7sn3lHXt7BJ042QRAEQRAE4aqDQpTJ&#10;CZG/8J3FEUPZQJSHQ86S/TCJE4SdoNIyVVULWWmzTMABFJxuvu9znpTjODh06NDM5aJ5yB21H8pF&#10;KUMqLzSRILK8vMx/UxQFcRwXSgYNw+Dg9SzLuPR0MBhAURQsLi6i1+u95uu0Hdp/aB1VVS1kf8Vx&#10;jE6nA9u24TgOqtUqixB559V4PGbXlGVZWF5eRpZl3BiDHGz7yWFMLi9d11GtVuF5HobDISqVCq6/&#10;/vqLeq8wDNk95rouGo0Gd/QGwGW4hmEgjmPU63XuPnoh6BxIDrZSqYRSqYSFhQWoqgrHcfhYLZVK&#10;CMMQ/X6/cNxXq1X0ej2Mx2OMx+PCja1GowGgmKdKx7zruuj3++h2uwUBmvLctot7lwPaJymGQtM0&#10;LmP2fR9JkrAT3vf9QtkoRVnsn71VEARBEARBuGYgYYzcOCSwnTx5cqqT7fTp04WStwt1QxWE/QhN&#10;EknYoCwnEs+mHT8AuMStVCpxt0TK58qXAZ7vQYLSaDTC2toa/81xnKteYAMm7pbBYIA0TVl8JJdX&#10;kiRYW1vj8We72EjuI1VV2bFE5bxxHO+JTDZgIkSQ8Fev13H48OGC6KbrOhqNBpfIksBGAiGVIdq2&#10;Dcuy4Ps++v0+4jjGiRMn4HlewQ1IEQH7gaWlJdi2zY4v0zRRLpeRJAk2Njamvp6ER3I8tlotLtHt&#10;9XqwLAuHDh3C0tISgK2MPODcUubzUa/XAUwEOhLgAbCQRnELvu9jY2ODHeTUhAHY6kJOy0XLPBgM&#10;sL6+zhmo9XodjUaDb4yRKFipVFCtVvn4yLJsps7mu0W+G2scxxgMBuyio1LpfMdzgsZHEdkEQRAE&#10;QRCEq4q8eyI/+XrppZfwwgsvwLbtHR//9V//hZWVFQATh0l+Yi+Cm7DfoTIoEsoAcBloHMfcwOBC&#10;D6DYfe/MmTP40Ic+hOuuu46zl3Z6aJqGRqOBUqmEX/mVX8Fzzz2H4XC4b1yk24Pffd/Hgw8+iCNH&#10;jkDXdfzf//0fzp49CwAF0ZHKR2kyTwJFvvvkXugu2mw2OUSfnGrHjx/HPffcw//32GOP8fOp4yww&#10;KUEEtlxSwCRInraPYRh46aWXkKYp0jQt7G/AxTW12auQUJrvLppvXDAN27a5aQk9/8SJE3jggQdQ&#10;r9dh2zYeffTR8wp2s3RnJSGUBFASzmjcCIKAnWmUZUqiGe3PdE6m74uaM1SrVczPz0NVVS5LBbbO&#10;u+TI8zyPm4XQ575WnWUNw+Dlz495WZbxz3TMkgic75YKiMgmCIIgCIKwryFBirphvRZugAtNFPIX&#10;rLNQKpVgGAZ3LKRlz69DmqY8gbvhhhvw8ssvI47jHR8//elPcfDgQQCTi2LqgrfTsgvCXiIMQ56c&#10;k1MlDEN4nlfIB8o7pWhCSO5Px3FgWRaiKILrulwCBkwm2nRcpWmK0WhUEMGoHAyYHKftdhvD4RDN&#10;ZnOqk40mqzRBHw6HfJzvB6EtPz5RCW4URVym9/LLL2NhYQHAljsoyzLOLFMUBb1ej28imKbJ22l7&#10;d9Irge/77OTJsgzdbhe2bSMIAoRhiDRNUa1WOYeuXC4XhERgqywQmOw/m5ub6Pf7sG2bc/3iOD7H&#10;eUXlhvn9hM5r5XJ5T4iQrutiMBjAMAwkScIl1GEYwrIsdvAZhoFut4tqtcrORyqlpe2UzyDLl2RS&#10;yTWVEh85cgSbm5sAtsSofGZpvqsnnYOptJdELCrjLJfLWFtb43MhueZo/KD3DoKgsK/TuTTfKZcE&#10;uvx5nwS3/LrSMtD70TrknZC79d1qmoa1tTV27NFn0z4VRREvR969S7/TfgtMxsm8+MbrvStLKgiC&#10;IAiCIOwZKI8l33mM3BD5Lm6XC+pqBkwu2KlsaPsF604YhoHRaIQoipAkCZeOtNttlMtldkeUSiW+&#10;+B+Px+yU2ImbbroJo9EIm5ub0DQNruvydsqHwQvCXsW2bZ7YkbCRJAne+MY3Iooi3p/jOEapVGJB&#10;C5gIZJqmcTkYvV+SJNxhtFarsSMlCAK4rsufR2IRHXe2beOGG25AtVotdBy8EJZlIUkSDlSnfCoA&#10;r2lJ2JXi0KFDGAwGGA6HXBqqKAr6/T4LMTSObWxssGil63phgr9XIdHBMAwWDYGJIJGmKYuzJG4Y&#10;hoHrr78etVptpmD7TqfD24jER2Ai6JBD8Epy6tQp1Go1LC8vw/d9vPLKK5xdSPv5eDxmEcw0Tbiu&#10;C13X8aMf/QhBELDLKy9slctlqKqKdrvNx6DjOHxO3156fCHoHEyfQec8Wp4jR45w6TiJTZQdOAvj&#10;8ZidaXlhjNaLvncacxRF4fX0fZ9LhUlEpPJM0zTP6aT6akiSBL1ej9efGro4jjOTiH306FGMRiMM&#10;BgOUy2VuyEE3C6IoEpFNEARBEARhv0F3pMfjMXfnWlhYwEMPPYSf/vSnUzOXLvXxve99Dw888AAq&#10;lQqHMNMkI98N7UJ8/etfR7vd5jvKWZbh7NmzuOuuu9BsNrmLGXUye+CBB6AoCsrlMj75yU9Off8/&#10;+qM/QqvVwnXXXYdPfvKTGI/HPLnfC04RQdgJLkn6/10ijuNwIPktt9yCLMtw5swZ3H///TAMA8Ph&#10;EFmWcVfQfr+PJEl4gm4YBk6fPo2HH34YN910Ew4ePIhnnnkGw+EQvu8XJvqDwQD1eh1hGOL9738/&#10;TNPE/Pw8PvGJT+Ds2bMzHd+u6+LTn/404jhGr9fD+9//fl6X1+ImwJXm93//99FsNlGv1/H000/z&#10;3z/2sY/h6NGj7ASq1+v41V/9VTz55JPY2NhAuVye6SbCXuCjH/0or8fHP/5xeJ6HWq0GTdNQq9UQ&#10;hiHuv/9+KIqCZrOJf/iHf5gayE+Qa67X66FWq+GrX/0qsixDp9PBBz7wgcu8ZtP59re/jY2NDXzv&#10;e9/D7bffjuXlZbRaLc7mK5VK3EWWwvPDMESn0+G4g7e85S34yle+As/zOP+s2+3C8zw0m03Mz8+j&#10;3+/jPe95D5dgf+lLX5rp+KPutsTy8jKeffZZdLtdZFmGG2+8sZClpmkaoigqZLtNg1xw1PTAMAxY&#10;loVKpVJwg5Fwv7q6ijvvvBNLS0t405vehC9/+csIggC1Wo3LY8MwPKdr7atB0zQcOXKExzXP87ip&#10;AeUg7sTb3vY2VCoV3HTTTfj85z+POI65dJrEZRHZBEEQBEEQ9iFZlkHXdZTLZS63NAwDy8vLU8u5&#10;LvWxuLgI27b5gjXf7j5fwnIh2u12oVwD2Lqjv7q6ClVV2fFQqVT4/VVVZYFxJ6rVKrt2HMfhXKEw&#10;DPdFuZqwv6FjKMsy7mZHvP71r0cURRysvt0ZRJNfaviRd5KNRiOcPn0ao9GIM9M0TcNoNOKJJIlg&#10;uq4XmoZUq9WZGxeQ0za/3BR8v1/C7adBk/FmswnP8zAajXD27FmcPXsW8/PzcByHhSMA3G1zL3QW&#10;nQUSQ+r1Ot74xjeyM4r23fx3T4LvrDdhkiTh5/V6PR6zsyybuUPu5YTKuClbbGVlhcXqvAOV8svy&#10;rrYf/OAHACbrRS5Uap7RbDYLnX3L5TIqlQoOHz4M0zQ5V3GW5aNutwCwsrIC13WRJAlGoxEWFxcB&#10;bJVsapqGLMtmOncD4G6kwOS43l72S9cjALjEdX5+HsPhEIPBAK+88go/N45j7kC6Wx1mqRQ+SRLO&#10;nCOxN799L0Sj0UCaplhdXYXjONB1HaZp8nibJAmufNGyIAiCIAiCsKv4vl8owQAmZVij0Qiaps10&#10;IXkpDIdDnD59mkPU6/U6ut3uzCUnlmUVgthd1+WSI5oAUBkbud10XUccxzwp3Yl8yVU+UHuWCZ4g&#10;XGnyZWG+76NUKnGuYL1eR5qmsCwLCwsL3OWRMsGoRDFN04IA57oums0ml3AOBgNubkCf1+v1WLSn&#10;XKlqtcrd9+h9prGwsIA0TdHtdrmEfdZSrf1CkiScYUaCx7Fjx6CqakFsTNOUu0+So2ivUy6XeZz3&#10;fR+dTgfj8ZhvYjQaDYRhWMjhoxsys5wfaBuQIyzLMvi+D8dxMD8/f/lWbEby5918p1j6zsnFRs8l&#10;kbFUKmFjY6MgNOcbPQwGAy7xPnjwIDeHOH36NMbjMTRNw8GDB3H69Ompyzgej2HbNur1eiG0P3/8&#10;Uh4gMBEE6fOmMRwOC5lsBw4cgKIonAtL53UAaLVa/NkkolHmHpVgEts7ir9aarUa5ubmCuOfqqp8&#10;420aNNaVSiXOpVMUhW9AZFkmTjZBEARBEIT9Bt1dHY/HfFHsui7m5ubQaDS4i9nletTrdRw+fJgn&#10;UJubm3xRPYvANxqNYNs2Z9UAk4vws2fPYjgcYm1tjYWEUqmETqfDYtwskyzqckY5R8AklyYIgl0p&#10;RxGEy02SJOwmo86E+bD08XiM48ePI45jrK+vYzQaQVVVlMtljEYjFnfIVTMajbC2tob19XWkaYqP&#10;fOQjnDeUL1+s1+tQFAWHDh3CY489hn6/z6VgswbPkwOkXq+jWq0CAJeVU0bcfofKPu+//35YlgXT&#10;NPHoo4/CsiwEQcCuX8qkpKy8Wd1EVxLP85BlGVqtFuI4xj333INyuYyFhQW85S1vgaIoWF5exuc/&#10;/3nej4GJw2kWt9Ly8jKAiZgzHo9Rr9e5OcSsJaeXk+FwyG4pCvgntzS5oKjhCMUhkPtN13UcOnQI&#10;m5ubuP/++1Gr1fj4a7Va+KVf+iX85m/+JpaWllCv1/GFL3wBjuPg8OHDcF13JoFtbm4OhmHgU5/6&#10;FNbX1/GLX/wCN998MzeqOJ+QS2PNLBiGwSWpaZri1KlTeN/73ofDhw+ze29+fr4wviwuLuL555+H&#10;qqrodDro9/vwfR+apsE0zUJjjUvl+PHj+OQnP8nb/u677y5kBU5DURQWwz/ykY+gUqkUxkld18XJ&#10;JgiCIAiCsB+hi1m6oxyGId9Nv9y5Pu12GysrK4VST3IqzHKnmMKQabJJYsDCwgJUVeVSFLqzThfi&#10;5NabRpZl7GajST3dsZ81PFoQriTj8RilUqmwv1K3PDq+Dxw4AF3XWexO0xSe57HrkyasNDEkN02n&#10;08HKygqyLINhGKhWq3w8UnlqEASc6RYEAeI4huM43GlyJ1zXxWg0gu/7SNMUjuNcdnftXkLTNJ7Q&#10;kyuGhH8Kx6fviEp5qQytXC7v+eYsjUaj4Cgml1IQBDh+/DiArQYXlUqFHUXUIXcaKysrAMD7NeUN&#10;knB7pcmH8+u6zg42yjUj0ajdbnOX3TiOOT81LxTmSzs9z4Pv+1hfX4fjOPB9H67rFsofSdjaiY2N&#10;DQDgZgutVou7syqKAt/3YRgGdF1HmqYcAzFrd88oihBFEWexkZiVd2iWSiW4rsvCXr6E3HVd2LbN&#10;mZD5CAc6Li6Fo0ePAgDOnDnDzl1y9NHxOG39tl9XARPxMgxD9Pt9cbIJgiAIgiDsR+iuM01CTNNE&#10;rVZDs9ks3HW9HI/5+Xm0Wi2ebNOF+qzQJIFEQrowpy5jaZpy6ZGu69zdCyhm/VyI/HPyy5UkyVXh&#10;FBEEmuRRV0oAhTKsfr/PzicSwUhMy09aKcspiiL0+32srKywsNNqtdBqtTAcDtHpdNjtaRgGl0lR&#10;8wJgIu7NcpxHUcQ5U6VSiV9DGXP7HcqtUxSFRdIwDOF5HjzPQxAE3L2Q3MiUiXc13ATId76kjMw0&#10;TQuliOSWSpKEf5715g9tA/qXnEXA3uhOm9+H6Zik0upyuVw4x2RZVugOWiqVEEURuxvpO89/75Zl&#10;8bZsNBosMpJzblaOHDnC7m0qeSR3HbBVQknrM6vIRg0ukiTh8zQ5MvPdVdfX1xGGIf/NNE1EUQTP&#10;89But8/bhGCW8/s0VldXAUxuQhw8eBBJkqDb7WIwGMy0jpTjBqDQDGI4HKLf70/2x0teSkEQBEEQ&#10;BGFPQp3BLubCexamNT6I45gnhQBmzmI7H5S3Rq416jJmmiYMw8Dq6uqkm5eqwjCMmSbp20UGWsar&#10;JfPoamD7RJK+x3zuHU3maD8FJpNxchfQd0GCziyh+iyDCqAAACAASURBVLNAE1eaVFKwNzmrpj2i&#10;KOJ9nZoMUHB/PovI930O7L6YiSq5xvLLu93BQZNsVVW55JKyDIFJWfbjjz+OLMvgeR7uvPNO/g5I&#10;dAdwTnkY5R9qmsYlnPTewJZ7lMRuz/PYabqyssLfMbmKyEGXJAmeeOIJ7qT4nve857zrvRuT6MtN&#10;GIZ47rnnuMzvz/7sz2BZ1sxjHDm38mWCmqbxI4oiBEHA5eyDwQDlchmu62Jzc3Pq/kluKRqH86LJ&#10;btxEoP2zXq9zKD057ehYArby2Ejc3d6pFiiKYuSwomw+6ippGEbB6RgEAZ5//nn0+330+328/e1v&#10;h2VZyLJsqosSmAh8ruvycpIzibYXMNnPKVphPB6zkDLL+YFcewDwpS99CadPn0a73cbv/u7vIssy&#10;zpKjMcL3fe7YS9u2VCrx/kRjDh2TlmVhMBhwd+28e4/GmUajAU3TeDwgsfNb3/oWj8dvfetbWdij&#10;9TMMoyCGUm6erut46qmn+LW/93u/d05HYPosakZBz82fb2n7NptNAODGDrZtsxsRwAWvWWY5B9C5&#10;Ii+a6bpeuBkATPa9LMv4WE7TFO9617v4NbRdaEw6cOAAALBrEJjsD/n8Qfp8KRcVBEEQBEEQdpV+&#10;vw/P83hCQqUtNAmbNhnN37Wni3IS0YCt8lPHcbCwsIBms8mfparq1A6F+YkgXUDTHfWrYZJ/NWBZ&#10;1jkTogtN8PMuSGASjD83N8cTZnJZABfvijwftH+SGEGdHKk0edr+mRcKKcDdNM1z9jta/iiKWEzx&#10;PG+q6E1uM8MwWFim5gIUHr4TnU4Htm3z9td1nSfOJPBQWR6JDeTIoAYg1BWQ1oMEj/yk8kJQN1Ja&#10;fpo47xeXKLl0yEFFoiO5bqd9v9v3k+37//LyMtrtNuI45u6j/X6fv9NpQgMJu3Qjgr7f3brZQu9D&#10;otmhQ4c4T8/zPJTLZRZXSeSjbUXHwU5Q4x7aV6n8kASZbreLLMugaRoLPEEQoNfrFTpbXoj89qMM&#10;PMuy+PxEn0tCEd3EoefPsn3CMGQhf25uDsBEjArDEP8fe+cWI8lV3/9v3aurr3PbmfV61xeCAQMm&#10;KHnJUwQPkSIlPBAZLC4Bm0BsIDaxLRFzE5EtpBgW4gsX//FFIY4TELmIKHnIQ6S8oygSRjZgg73r&#10;3Zmdnul716Wrq87/Yfz77ane2ene7dmLd38fqbSzPT3VVafOOdXnW9/f72eaJnzfx9LSEqIo2rXy&#10;ZqvV4teGwyG710jYJ+GaxDrLsjiPaRiGLI5TflYKg9yP6r0UtkzFifRCAGmaTnUTVioVvl9TDlRd&#10;iF1ZWWHBleYjcpnPMn9ubm5yIQIqCFOv11Gr1QpC7Gg0QhAEfE1brRa7fx3H4QcoVLRBvybTEJFN&#10;EARBEARB2FcWFxe5ahhQzMNGzoC90IUu/Sm47lSjnFCGYfAXcmC26nR6LjdaPOkhK8L+QEKO67qo&#10;VqvsINnY2Ci8j64HiTzHjx/nnGCTVXKHwyEvrM+XhYUF7p8kJpFTpFwuF6rP7oa+yCPhiBa5JL5Q&#10;yBdBx1wul6cudA3DQJ7n7IYhp9Pi4uJUAQEAFyegcC0qgBAEAbtm9JxZ5MCgsUmL6Hq9zgt+fYE5&#10;TeQh96zneSiVSpz/7UoJBSVxwXVddofpucTOVciY7P8nT55EtVpFv98vhAAfPHgQv/71r6fOceSc&#10;JOGC5tPxeDxzyN9eUAXb8XiMOI4Lx0RuK2BHkFpYWMDW1haLxcD09qFCGoPBAL7vw7IsDIdDFmRq&#10;tRq2t7extbWFer3O7z9w4MBMx68LQdS2dE/K8xzVahW+76Pf7/P8QyHXsz6EIecd5VGjfF9UmbfT&#10;6XABABJCTdNEq9XiypeUc7Hb7XIOQ7qG5P7S3bX6fKGL5UEQ8Hmei1B0NpRSWFtbY1GP3KyzCGzU&#10;JoZhcLg45TFzHIcLtRALCwvsjKOHD9P6T61W47mPCrIA4IrKNIfq15LuNbfccgt+8pOfoFKpcIg8&#10;CcTktNstjHUSCRcVBEEQBEEQ9pVOp4OTJ08C2FnwLS0tFXKx6KFRu2162M7kopDEMcohBQCPPfYY&#10;h6X81V/91dT9T4bhACKu7Se0kNOdVBTatbGxwQt/fdOr0x48eBBHjhxhsandbvPCal6BDdgJZ1pf&#10;X0eSJFz1sFKpQCnFIUZ7bbpgNJnfbzJ0CCiKctR/99p0l1m9Xuc8TidPnpypcMhwOCzkYrzpppvw&#10;7W9/G6+99hrG4zHe8573FPJZEeVyGa7r4vDhw8iyDCdOnMD6+jocx8HKygo7DKe1T71eR5qmcF0X&#10;X/nKV9BsNtHr9fCZz3xmqsD+RkEXDCfFw2nXd1r/bzQa+NGPfoQ4jgsVKF966SV86lOfmtr+5Jwk&#10;txOxX6HwJ06c4OT4vu9jbW0N73znO/HDH/6QQ7vvuusuJEnCD0AajQaH201rnzRNMRwOYds2jh49&#10;in6/z22glMIrr7yCv/iLv+AqmcBOn9/Y2JhJRCJ3EnA6HJL+T2IROdqoWAGFFs5Cu93mcVqpVLCy&#10;soK1tTU8++yzGAwGGI1GuOeee1Aul7GxsYF2u43hcMjjnRyBp06dwrFjx9DtdpGmKWq1GlcV9TwP&#10;URQhDEPEcYxarYbV1VUsLi6yq5ZEtyeffJLb7hOf+MQ5XOndMQwDX//617G9vY3NzU38yZ/8CUaj&#10;EcIwnEmE1I9va2sLvV4P5XIZf/d3f8fzFv37y1/+EnfccQeHP5ODca/t4x//OBzHwdraGr7//e/z&#10;nEMPUahdSGyjUP/FxUXcfvvtUErh1KlT+NjHPoZqtcptdy4pL8TJJgiCIAiCIOwrtKCisKput1sI&#10;+5zmaKHqhRTmRl9waTGUJAlWVlb4/VtbW7jmmmvQ7Xaxubk5df+1Wg29Xg+NRqOwcKJKbvOGI17t&#10;UL4dug5RFHGy6Gq1WnAeEvo1W19fx2uvvcbunnq9zovg/XDj1Ot1HDx4EKVSCcPhkAtpUJXaaf1H&#10;z+Xm+z6H4lH/pHxtQDGfUrfbZQFsLyhUKY5jdoZYloWDBw/OVIVTd25QNVFqe9M0cc011xSqguqM&#10;RiMcP34ctm2jVqvBcRwMh0N2l0w6C3eDwsd832cnDrlyZsmZdbmj55syDAPlcpnbmPJlnc8+Cbru&#10;WZZxhcXl5eVCgv+9qNVqiKII1WqV+5/jOIiiiPv4PDiOw/uO4xgnT57EyZMnsbW1xSJZv9/nMONO&#10;p8PbLPM/9f/xeMwVLymks9ls8tw/GAyQ5zlqtdpMYaIE5WDbLWcYVdekcUdCv2maWFxcnElEovxn&#10;wM4DpziO2fVFYdvr6+totVocdhnHMTY3NzEajVCpVNidRy40KlBAobIk1JL7UU/PQMdg2zaazSY2&#10;Nzc5jHdzc3Nmx9/ZoDZIkgRBEPC8NBgMZnKrUh+m46eQzm63C9M0sbW1BcMwsLS0xC5GevBA4b17&#10;ce211+K1115Dr9fjvgHshJFS3wVQcFbSOd14440cIqyHwi4uLmJ7e3vmkGv5BiEIgiAIgiDsK1Q1&#10;jL7c6iF1syQuPnToUCGBPAD+Yk0L2TzPsbGxgV6vxw4J+ttpkAOOkiGT6OP7vghs+wQVAfB9nxOj&#10;J0mCfr/PC8NJSJw6cuQIPM/j8DC9Uu5+uHE2NjY4p59SinOI0cJVd83stq2trfHxk+BHxzXZb0ej&#10;ETtnDMPA7/zO70w9PqomqDsnXNctiF17QYVGTNNEpVLhBT4VEHn55ZcLjjIqVkAOvaWlJa5aGoYh&#10;O5aCIOBqhnttJDbGcQzP87C4uMjOuclQ4TcilmUhCAKuSkgPA/RF+V5M6/833HADh6mVy2UsLy9j&#10;PB7j+PHj3Gf32jqdDpIkgWma2N7e5j6zsLCwL45dCq+m0LtGo4EgCFjcJYEojmN0Oh2USiU+t3Nx&#10;Ay0vL/P4JGfYysoKV9L0fR+VSoVdVHpI6V40m00+jsnrQA9zSqUSLMtigd91XXieh+eff37q/ikH&#10;HrDjvCX3WRAEXGVzdXWV805S2K1lWThw4AAGgwEcx8FgMOD8YnQvpdDSPM+5YinlkSyVSixAtttt&#10;NJtNVCoVXH/99XxtKD/ivFAbnTp1CidOnMBgMJhZ5NTnTMq1ura2xvnmlpeXOZy/3+9jZWUFKysr&#10;HLI5jddeew3AzrlSxWRgJ9cniY8A+CED9V2q0koPUfRcfNvb2wBmr15rqP3IficIgiAIgiC8YTjf&#10;Sp/ELEJUr9eDUooreQE7X6rb7fbUJ+nHjh3D4cOHOU8NAH4Sn+c5+v1+Yb/AjlvKdd1CzpW9SJIE&#10;aZoWnEHNZhOlUmkmt5BwdkjAon93+91etFotdsORC7JUKhWq3s0LuSb08NMsy9jhuBevvPIKbrjh&#10;hsLfUb4eveqc7/tnFCo4duwYjhw5suf+t7a2uDogcerUKayurs50bvrikRw75L6Kogi1Wo1zvpHD&#10;EACHFzqOg/vvvx9Hjx7F4uIiHnroIdx5552cAHzadSDhot1uY2FhYdex9kaGroV+bckxuB9Ova2t&#10;LZTL5V3Hybm0Pzl5iJMnT2JhYQGlUolFWBLmgJ15/ROf+ASee+65PfdP+TDDMES9XkepVEK328X3&#10;vvc93HbbbTwP6w9VJv+/F3meIwzDgrhEfXg/csoBOw4zGuf6vUUviEPvoXvZZOXNvSD3ml7sxzRN&#10;3mer1UKapiwe0RxCTsN2u42vfvWrePTRRwGcdvcdOHAAruui1+sVXLFvfvObcdddd+GTn/xkYZzR&#10;uVE10v0QWTudDlcUJvG83+8jDEN8+ctfxve///09//7HP/4xfv/3f5/z6VF7kYs8SZJCZVTaP+V5&#10;nLXKNJ07MRqN0Gq1sLa2BgBcAZ3OgdyjSinUajV2ICdJgi9/+ct46qmn0Ol0ZvpseVQnCIIgCIIg&#10;7Dt6wuEoipAkCRzHwYEDB6Y6MSgflx4WsltoRxiG7EqjBNkUXrrXph+f/mS8UqlcMULApYTEAV2M&#10;JQfApHAweV2AYrhVuVzG0tISgiBAkiQzJZ2eBcdxeAFPLjvLsmZyapHARvmn9PBQOg8SW6gPx3HM&#10;fXva/peXl3lhTv2b+uUsTh1aiNICnD7bcRzUajXEcQzTNAuiILAzxqgiKKFX4qN9Tzt+PechtTVV&#10;nLwSILGTwhUBcFgjgKnto7Pb61SNkhxbelJ+ymc1y/71/g3shJHuh5OJnI/AztzearUQRRG/TgKT&#10;4zg87un/URRNPX5yYJbLZcRxzO4iyjdHbUPtcz7hufq9hUQbctrR/YXGNBUBKZVKM+VE1PdJ8xXl&#10;ims0GoiiCIuLi1hdXeXjIGcYCZ/0M7Bz3eih0mg0wsmTJxFFESqVCouog8EASilUKhX+TBrndA6z&#10;VE6eBXLlUa5NpXZyP66urs7kNO71eoV8etvb2+z2jeMYjuNw7svhcAilFKrVKkqlEjv5Zun/1A7b&#10;29tcnGFtbY3nUNu2C05GCiWt1Wqc/43a74UXXmAX9ixITjZBEARBEARh39ErK04u7GbNa6L/nV4R&#10;jAQH3VVA+5x134T+ZH+/QmmEHfQ+cDYHyG7XS39NdzPo+5sX/Xgm3UezLqT046GfJ5025MjTP2Pm&#10;vD6myYto6v+zhmTt1a/1Y9FdIXRcg8EAnuehXC5zXjBCX3hOg0K+9BxMVxKTzsLdiklM42zv3W0u&#10;0sXcWaD2puu9Xw8QqAotiWppmrJgQWGMxOS4P9c5dnJsUn/V+/f5zAv6tdP/Xh8PNPaozQ3DmLkN&#10;qe3p/SScAsU2mGwPmj9efPFF5HmOtbU1bGxswPM81Go1FnYNw2ChEdjJM0nOOdrnbnPOfqRDIFee&#10;XsXW8zy8+OKLHPa5FzfeeGPBmVsulzlcXz9m13UL15nadNbxRaGzeqVz+jz9Mwj92lNOQ2Anl9uh&#10;Q4fYmTxLG0q4qCAIgiAIwlXGxQgXFQThjQu5hCgXFXA6nFZ3GgpvTOYJFyXH13g8hu/7nGfsBz/4&#10;AT74wQ/K/WGfUEpxfjYSnyZDIAGw47VUKu3rg4izoYdJU+4y4tSpU2eIWpOQwEaCol7MZnJ/l4oo&#10;ijj/KwAuLBEEwUwPC8TJJgiCIAiCIAiCIAAAh3+Ry0OvnioCmyBcWCgnpWEYhZyRwOnCB+SoCoKA&#10;KzD3ej0MBoOpIte8kPOMihYkSYIkSVCr1WbKG6kXJ6K8Z8R4PL4sRDZyAw6Hw3NyMBIisgmCIAiC&#10;IAiCIAgAwPkQ0zTlUDDLsriqpIRVC8KFg0LMgZ28alSlV3eqlUoljMdjjEYjdiNOFgO6kFC4qu/7&#10;8DwPSZKg2+2iXC6fkXdwEhLRxuMxi3XE5eCC7Pf7LG7qeSsp/+C0wk2AiGyCIAiCIAiCIAjC6yil&#10;4HneGaFntm3vW3VHQRB2JwxDOI4DwzC4CMRkaKVlWewAy/McURRxhe2LkfuQiqQQlL+OBMG9oOIG&#10;lmWdkV/tcphfbNtGFEVc4ZTOs1Qq4dChQ1NFREBENkEQBEEQBEEQBOF1DMNAmqYYjUbIsqxQ+VAQ&#10;hAvL2YrEZFnG4s94PAawE7ppWRbnSIui6II7TbvdLrvmJt2tk4UqdoNEQgAFoVD//6WkVCohz3Mu&#10;KjEej7ndgyCYqfCCiGyCIAiCIAiCIAgC4zgOV4wkhsMhWq0WDh8+fAmPTBCubEajEdI05eIUjuOw&#10;80vP0ZYkCUajETzP42IU8xY1mgVdxFNKIc9zLpICTC+stJtbzTCMc64MfqEhwdA0TVSrVT4vCh/d&#10;CxHZBEEQBEEQBEEQBACnk5FT9ck8z9ktQ44ZQRAuDHrREWBHtErTFMCOQEXCmud5UEpx7kTHcS7K&#10;+HRdt+Bg08NGR6PRTIULxuMxu2R3Cxu9lKRpCtu2oZRiQc22bZimifF4LNVFBUEQBEEQhDOZFvZ1&#10;MZ6GC4JweaIvkqmqqHDloOeUIgcRvTZTvinbRpZlyPOc/57yh0lI8f5jmmZBdNNDMg3DKPzuYnG2&#10;/IyzHsvlnN9Rn/8mj3HWY748z0wQBEEQBEEQBEEQhIvKtHA4ciFlWcYVIvM8539FaBOudkRkEwRB&#10;EARBEARBEASBk+rvRZ7nBZENAP//UjirBOFyQkQ2QRAEQRAEQRAEQRCmhozqCfb1984SaioIVwPi&#10;5RQEQRAEQRAEQRAE4bwxTfOySmAvCJcKEdkEQRAEQRAEQRAEQZiKUopda1T0gH6WfGyCICKbIAiC&#10;IAiCIAiCIAgzoIeF5nkuYaKCMIGIbIIgCIIgCIIgCIIgTOVsedh0h5sgXM0YSkaCIAiCIAiCIAiC&#10;IAiCIMyFONkEQRAEQRAEQRAEQRAEYU5EZBMEQRAEQRAEQRAEQRCEORGRTRAEQRAEQRAEQRAEQRDm&#10;REQ2QRAEQRAEQRAEQRAEQZgTEdkEQRAEQRAEQRAEQRAEYU5EZBMEQRAEQRAEQRAEQRCEORGRTRAE&#10;QRAEQRAEQRAEQRDmREQ2QRAEQRAEQRAEQRAEQZgTEdkEQRAEQRAEQRAEQRAEYU5EZBMEQRAEQRAE&#10;QRAEQRCEORGRTRAEQRAEQRAEQRAEQRDmREQ2QRAEQRAEQRAEQRAEQZgTEdkEQRAEQRAEQRAEQRAE&#10;YU5EZBMEQRAEQRAEQRAEQRCEORGRTRAEQRAEQRAEQRAEQRDmREQ2QRAEQRAE4aKSJAmSJNn1d71e&#10;75z20263kWXZfh2aIAjCBWU4HPLP4/GYf07TlOeyNE0RRVHhdwDOOm8KwhuROI4BAM1mc+a/CcMQ&#10;SikAwGAwAHB6HF0u48O+1AcgCIIgCIIgXF14nocsy3iL4xie58HzPFQqFV5Qno04jlGtVvlvgJ0v&#10;2XEcIwgCmKY8RxYE4fKkVCoBAM99juPANE0opWBZFv8uTVOYpoksy/h1QXijQ33b9324rgsAaDQa&#10;AHZEM7qnn40gCPjnOI75O4Nt21P/9mJhKJIBBUEQBEEQBOEioZSCYRj8MwD+/zR2W3Tmec4imyAI&#10;wpXIeDyGbYtPRnjjQq4z27b5Xk7/nmv/pvdfbuNCRDZBEARBEAThohLHMXzfL7yWZRmGwyEcx+Gn&#10;22dDKYUsy9BqtZBlGVZXV+E4zoU8ZEEQhH0hSRJEUYQgCHiuG4/HMAwDSil2t3mehzzP+fVWq4Vy&#10;ucxOOEF4ozMYDBCGITzPg+u6KJVKU9M/ULh1rVbb9XflcvmCHOu5ICKbIAiCIAiCcEmIogj9fh8L&#10;CwsFkWza19M4js9YaCqlMBwOYdv2GQKeIAjC5UQURXAch903FO6Wpik7eh3HQZqmPDdGUSQCm/CG&#10;p9frwbKsXcUwGgd7oTve0zTF9vY2VldXWYye1RF/IZGEFYIgCIIgCMJFZ2NjAw8//DB+93d/F5VK&#10;BYZh8Gbb9p5bvV7HV7/6VRw7dgzD4RD9fp9zs4jAJgjC5cz73vc+rK2twXEcVKtVGIYB13Xh+z48&#10;z8PCwgK7elzXhWEY8DwPa2tr+PznP3+pD18Q5qJWq/F9ut/vY2trCydPnsQHPvABuK479f6vf1dY&#10;WFjA7/3e7+Gpp57CYDC4LAQ2QAofCIIgCIIgCJcAz/PQ6XRw/PhxAIBpmsjzHL7vc8Wxs5HnOQ4f&#10;PowjR47wa5RMOcsyEdoEQbhsWVtb4+Iso9GIX58UCPTKo6PRCK7r4i1vecvFOUhBuID0+300Gg1U&#10;q1VUq1UAQKVSAbBzf9+LUqnEYdXD4RDD4RB5nvPfXw6Ik00QBEEQBEG46JTL5cKX4nq9DmAnFFR/&#10;Ur3bBuyETiVJwl+0LcuSvGyCIFz2ZFmGKIoAoBAaRz+TuOZ5HgzD4HltMBhIlVHhikAvUNTtdpFl&#10;GcIwnHrvNwwDURQV8rbZto3FxcVLcRpnRUQ2QRAEQRCEq4xut8s/U1XOMAwB7CTlpn+/+tWvwnEc&#10;WJaFtbU1XvSVSiV4nodKpYLvfOc7AE47MmZN92tZFjqdDv+/3W4D2HG0KaX23ICdL9aWZcH3fc7t&#10;MhqNxMUmCMJlz2g0gmEYnPQdAAtvSZLANE0Mh0MopZCmKf/dNJePIOwH4/EYeZ7zfV2/V2dZho98&#10;5COwbRsLCwsFAezZZ5+dum+lFIvFeZ6jXq8X7u2z3P/1cWAYBgaDwb6d+34gIpsgCIIgCMJVBrnG&#10;qEqX7/v8ZJncFCS80ZftwWAA0zTRaDQuzUELgiAIgnBBUUrxfZ8eulFIZ6vVgmVZMAwDWZax+Ob7&#10;PlZWVqQwx+uIyCYIgiAIgnCVMRqNMBgMMB6POTdQs9lElmX85DqKIlSrVdxwww0ol8scmtnv9y/l&#10;oQuCIAiCcIFQSsH3fdi2jfF4XHBSLi4uot1uY2lpCcvLy+zCjOMYzWYTL7300qU67MsKKXwgCIIg&#10;CIJwleG6LlzXBbATOvrNb34Tjz/+OJIkgVKKiwdQWKlpmlz1q9FoFEJHBEEQBEG4MhgOh6hWq2i3&#10;27jvvvvwb//2b5zOAcCu3wHK5TKq1Sre+c53XuzDvSwRkU0QBEEQBOEqIwxD2LYN13VRr9cRRRFa&#10;rRZM00S5XEYURTBNE9VqlXOfDQYDxHGMzc1NFugEQRAEQbhyoNQRjUYDYRiywGZZFoIgYIGtUqnA&#10;MAz0+32u8ilOth1EZBMEQRAEQbjKCIIAcRwD2HlqTQm3XddFHMfwPA9pmiJNUxiGwUmGS6USHMfh&#10;kFJBEARBEK4cqChBFEWIogiWZSHLMmRZhn6/D8/zYFkWoihCnuewLAuu68I0TVx33XWX+OgvDyQn&#10;myAIgiAIwlVImqbI8xxZlgHYCfeo1+swDAOVSgWe58FxHA4fNU0TnudJdTtBEARBuIJRSsF1Xf5e&#10;QFVEgZ2crmEYIssy/n4QRRGGwyFXKb/aEZFNEARBEAThKiPPcxiGwSGhANi5NhqN0G63EYYhTNPk&#10;BMie5yHLMgwGg0t89IIgCIIgXCgMw4Bt2zAMA91uF+12G0oplEolKKUQBAFs24bjOFJRdBckXFQQ&#10;BEEQBOEKI89zrhqapik/lVZKIQxDlMtlVCoVxHGMOI6hlMLy8jI6nQ6HfQBglxtVGQMA3/dhmiY7&#10;22i/cRzDdV1+2k3HEYZhodBCmqZwHGfuc+z3+xzWMh6PMR6PObRVP4bdMAwDWZax0EjQ+QI7T/Lp&#10;POm4TdPkz5yHKIp4wULHGoYhDMPgRcw8GIaB0WiELMvgeR6fQ57nUErtyzlcbZCD0zTNfbk+wE5/&#10;o3ArvR9OI45j+L7P+xiNRjBNkxfFs/T/PM+5T+vjcTAY8Bxg26eXikop3u9+nD+N2cn5RilV+FxC&#10;b/8kSWDbdqHN9DYdDAYol8u8H2pneo9t22edh8bjMfI85/mq0+mgUqnAtm0kScLVFN/IDIdDLmSj&#10;95Usy5CmKXzfL7SPfj/R6XQ6aDQaAIBer4darVb4vd5n6PrN0j+nMRqNeA6j/VqWxf36XMbS+UIO&#10;Lhq/1NeUUnzv0I83SRKUSiXYtj33+BmNRnAc57zPM03TwtgAwP+niuOmaaLZbKJcLiPLMgRBAMdx&#10;0O12USqV2LHm+z7yPEcQBDz2pp1ft9tFrVaDUoqv19bWFo4cOTJz22RZBsdx+FySJOFz24/vF5Oc&#10;6/wvIpsgCIIgCMIVRr/fR61Wg2EYhS+chmGgXC5jOByiXC7D9334vg/DMNDpdBCGIS/e94K+YKdp&#10;isFgAMMweIHVarUQBAGLcZVKBePxGHEcw7KsfRF4giCA53kIwxBBEBQWOUBRLNsN+j0tpLMsQ6/X&#10;g+/7Z30qT+1IbTcPpVIJWZZhOBxyWC4lmwYwd0hukiS77m8/BKKrgSRJCoLP5IJ23utDY0AfD7Rg&#10;J0F8L0gEIbFtss9O6//64tY0TURRhDiO4TgOKpVK4b0kwtMxjUajuQufkJAzudCn/jmt/UnomhTl&#10;lFIYjUao1+tQSnEBF8ohpWNZFs9Lo9EIlUqFhScdEpGoLSZFyTci5XKZ29kwDG5PvT+apsnOZmof&#10;Ou9Wq4XFxUV2QQOn59IoivieQmJakiRI07Tw4viaLQAAIABJREFUsGUeXNflHGG7ia0XOqUBCXr0&#10;uUopfphFYq5lWcjzHHme88MoYOf+Mcs9di/oelFuVNo39Xl97t8Nx3F4/Ov9Pc9z2LaNW2+9Ff/z&#10;P//D9yhg555P8wPd813XxWg04vamsTqt/WlM6YLY2toavv71r+Phhx+eSYTV5yH9ocN+XPvRaMRi&#10;O+Wb0+ePWT5DRDZBEARBEIQrjHq9DmDnqXSWZQV3BoV96k/89UUjiXB7US6X2X0zuSilhYW+f3p6&#10;P+mcOF9M00SpVOIccVmW8RduEt72gr4w04LHsiwsLCzwa+PxGKVSCXmeYzgcwrIsXhjMK7Dpx+D7&#10;/hmCyH6IGFmWIUkSjMdjhGEIz/NYBN2P9r/SOZtbidpz0rFzrqRpCqDohnEc55yuu2VZBZGj3++z&#10;eDWt/9NnU18olUqFheR4PC4IV47jFMSXeYXyOI45PJ1cVTRn6aLPJNT+dByToo3+UIFEkEm3z3g8&#10;Rq/X4wcBk6KivvDv9XpI0xTlchmmafIxXglQO+8mujebTVQqFS50o895YRhicXERAFiEIVcRsNOX&#10;xuMxC1E070+6nOdltwc2JHLt5oTcT0jcmhy/u/XbJEkKYy3LsrnHT6vVgmVZ8DyvINiR8DUr5D7P&#10;85wLHARBgFKphGazCQDsCB0OhzxmAbAjmhzupmmy223a+UVRhCzLCg8Her0ePM/j7yd7QZ9LY9N1&#10;XQwGA9i2PbeACeCsYnCWZQjDsDDvng0R2QRBEARBEK5A4jjGeDzmIgY6JBIMBgNYlsVuBWDnC/y0&#10;kKjhcAjDMDhUhFwFrutieXmZ3xdFERzH4fCwJElgWdbcOVwGgwG63S6LdxSSCoDDV/fi1KlTHDJL&#10;oZXktJgU0XzfR5IkXFVtP5wYGxsbqNfrHBqqC2uzHP80aBHgeR67VnTxcz/O4UpmOByye4pCv8gt&#10;Se05D7s5oSjMbBYhYjgc8jHR+NIXftOOj8KlacFvmibyPMdgMECSJGg0Ghw2NjlWqRjKPNAYIwen&#10;LlbQce3V/pNh3iS+kUjQarV4wU3HS8KPbdssEvV6Pdi2DcuyeC5sNBrY2NjA2tpaQUxN0xRJkmA0&#10;Gs20yL6caTabPDdQ5UiagyzLwsrKCoCdeZauQ7fbhWEYWFpaQrfbRb1eL4gRVKFad/omScLzjWEY&#10;CMMQvV4Pa2trcx1/p9PhPKF0/6KQxv0Ix5zGbvMnuVANw0Cv12OxidxldLwUJjkPjUbjDGdtGIYz&#10;i0x0rUgMs2270Kdt20a9XsdoNILneSxgkaBG4ik9wCEhPo7jmcJFbdvmeYX2SWMtiqKZvn/QPEyi&#10;eKVS4WJO84YL0/XS00/Q9Zx1/heRTRAEQRAE4QpjPB7DcZzCF24KjVJK8UKVQhUrlQoWFxcxHA5R&#10;q9XQbrf33P+hQ4fQbre5cIJlWZxTjAQEOgZyFexncuQgCHDw4EEAYLGPoMXOXjz44IP40Y9+hDAM&#10;8YUvfAFf/OIXeeFEoTBpmrJbjvKakRA3L/oic1JwIbFhHrrdLlzXLbjXSJScdO4IZzLp3BmNRtwX&#10;LMtiN8f5QqKGbdvsOjMMA1EUYTweTxVx6PjiOMbW1ha7joAdR9u0hTaFsNm2zWGijuMUnFrkWiG3&#10;aL/f5/E+7/n3+304jsPnScLE5GIf2L39gdNuTRIJyXUFgEU0gkIXqUoyierVapXHxkMPPYQnn3wS&#10;URThn//5n/GHf/iH7PK5EkJEdUhEI+jBBwkeFEpK94lWq4UHH3wQTz75JOel011NAHD99dfjC1/4&#10;Aj7+8Y9zTrxJsSQIgplcltPQQ3iB03nBSOSi87hQ5HnO45fGHYVdZ1m2q9N1OBwiSRJUKpWpTq1p&#10;UEgm9X8Sl2cVl/Q5hnIzOo6DKIrQarVw/Phx9Pt9drgBYJEQ2LmXdzqdQntQTjRdjNvr+AnKL0fQ&#10;nHMp0b+rDIdDnn8oBcYs85+IbIIgCIIgCFcYep6iJEn4yTotTihhNX257XQ6aDabUErNlDNmc3OT&#10;v2j2+30Ap91TuoOOoBwn5FiZN9wuDEMcP34czWaTnTB0LpM5enZDKYWtrS0AYOcdVVVdXV0FsNNu&#10;3W4XQRBwPqL9XGj3+30O16G8cuTYmTecaHl5GUmSYGtrC6VSCUEQoF6vS6jojDSbTSwuLvLiVRcG&#10;SDyeBxLAKZ8RibqzVuprNptYWVnhnIpURICEhnM5vizL0O12OXRyMieX7mgjgXne819cXESaptje&#10;3uaccvV6ncfttPa3bbvgXiLCMEQURey2iqII5XKZ30P7p2ILJMqYpokwDLly8smTJzn/GjmlwjA8&#10;Q9x5I9PpdNDv91GtVvm8yHlFYYeUk4pcaBSqS5WngdOiyiuvvILNzU0Wa/S5ptPp8EMdCvOdl1ar&#10;hSiK0Gg0OJxXd+RdaEhopPaiBzCWZbHz2TRNFnzL5TKHOO6HiBSGIcbjcaFP6v1/L3Qhm64VzT2H&#10;Dh3CTTfdhJ/+9KfsGNTTTgA4q4jmui4OHz48dX6gfekPyMhpWqvVpoqQ5XIZYRjyA0Pdybcf9+it&#10;rS0sLi7CNE2Uy+XCQxcKDZ6GiGyCIAiCIAhXGLRgJ1FLdy5QdTBg5wtjt9uFaZo4fPgwCz/TnGCe&#10;52FhYYEXNlSRkDZagMVxjOFwiGq1ygtdCkudB8/zUK/XC+fV6/U4nGPak3Ra8CVJgna7zYndacFC&#10;i88DBw4AAFczpFww+5Hzp1qtFhY7nU4HpmmiVqvN7cSgZO8UyqMveCnUSzg71K/yPGeHFYnGs+T8&#10;mwaJOZVKZabKmrsdHzlMqGKhnntvlv5D46VerxfC+wBw4nYSEnzf5zDmY8eO4dChQ+d13gSFuS4t&#10;LfFcQ3200+lMbf9arVYQI7MsQ7/fRxAELDDU6/VCP+/1elyIZbISZhRFKJVKHDa7tLRUuDau6+LY&#10;sWNoNBqX3GWzXzQajYJAQ6JQuVzm9qFrMxqNCqGlwOnrRX3t8OHD7C7WQ//CMNw1ZcG8TLoVh8Mh&#10;8jxHtVq94E42Engo3QBwevzSuKHzTZIEcRxzhdpZnF7TmHQkUwEivf9Pg4qC0NgfDAZI0xRBEODX&#10;v/51walGn0kP1qgPkAAN7AhfaZri//7v//De9753z8/WC6lMVlfWixjsBeX5A8CFOQDsSwVgevCW&#10;5zk6nU7BdTscDmdz5StBEARBEAThimQ8HqvRaKSUUurUqVPqgQceUJZlKdu2le/7yjAMdcMNNygA&#10;CoBqNBrKsizl+/6eGwC1urqqAKhyucw/VyoVBUA5jsP7PHz4sHrooYdUu91WSinV6/X42D772c/y&#10;+2gzTfOM13bbHnnkEaWUUseOHVOf+9znVLVaVQCU67rKNM09t932ZxiGMgyD9/Hwww9z2w2HQ25T&#10;em0ewjBU4/FYKaXUr3/9a/X5z3+e265UKk09/lnO7+tf/zp/XrfbVXEcz33cVxM///nP1T333KNW&#10;Vla4j7iuy3103utz8803q7/9279Vm5ub/JlJksx0bFmWqb/8y7/k46pUKoUxN+3za7WaAqDW1tbU&#10;448/zv07SRKVZRmPVaWUGgwG/PMLL7ygvva1r819/oZhqKNHj/J+O52OiqJo5vanTT/nQ4cOqW9+&#10;85tqPB6rbrfL+/nFL36h7r33XrWwsKAAKNu2lWEYamlpqTDv0c/1el0B4PfTVi6X1fe//30et/Nw&#10;xx13FOYbz/POmPvONk89/fTTc3/+9vY2//yrX/1K3XPPPTz/0Pyut8ny8jIfT61WU47j7HrMtNFc&#10;DEC99a1vVY8//jj3I5r/50G/vi+88IL69Kc/rYIg4M+et3/OMn7f8Y53qEcffVRtbW3xsaRpqpRS&#10;PH5OnDihPv3pT3ObUt/bj8+fHA9Hjhzhe+Is6NfhlVdeUZ/85CdVuVwujIFaraYsy+I+Sm2s9xPq&#10;A2trawqAOnjw4NTj/9d//Vd16tQp/vwsy9SxY8fU/fffP9O9f3L8l0ol9b3vfU8ptT/3Z6VOzz/L&#10;y8v8eXqfn7qdTXwTBEEQBEEQ3phQgnu96pvufiG3jOd5WF9f57Azys80jXK5jH6/zxU4u90uPM/j&#10;UJ00TfkJ//Hjx7GyssJPf/cjJ5heHMB1XQ6XA05XmNtr2w31euJ5+tl1XTiOg/X1dXYuhWE4U/vQ&#10;033dsUBP/5VSKJVKHGZ73XXXYTAYsLsJwNTjn+X8rrnmGgA7RRZqtVqhcuTVTrfbBbATcqaHQZGT&#10;azwe46abboJt22g2m3BdF4uLi5w/aN7rUyqV8NJLLyGKInZt0ecQFA5JP+t5gOI45mNdWVlhFwq5&#10;UqZ9fhzHAHb6hu4IIver7tRIkoTnjTe96U146aWXpu6fxlGe5wiCgHPAkWvF931OKg6crlRI5HmO&#10;m2++Gf1+H81mk+eryTAyy7IKVYXTNOWQs/X1dQDATTfdhM3NTbTbbXYRKaWwvb3N+9FdO9Q32u02&#10;O/iAnXmGqjrqYzmO44I7dz+cuvOSJEmhrWiuoX8XFxe5fX7rt34L29vbnNye+obeJltbW3ytqOIq&#10;9b/d5tN+v8+uthdffJHdknousFarBWCnCA1BOc2mUavV+HNvuukmhGHIxx2G4dT+SfemyXsF9Vvq&#10;i+RqpIql+vz6/PPPY3l5Gb7vF6qaUgipUgrXXHMNO9k8z2MX9H7M73R8dKyj0eiMNAm9Xo/bldqG&#10;CIKAc69ed911OHXqFIbDITzP4zHQ6/X4eiRJUvh7am86jo2NDQDA+vr61OMfDodYXl7m9h6Pxzh8&#10;+DBeffXVmVMa6Lkxx+Mxu9dmDRelCuqTcz/lgKT5Z2trC9VqFaZpcg68Wa6RiGyCIAiCIAhXCfSl&#10;lir4ne9Gopb+M/1/3qTOszAajXhxQcm56cvyfiTWpsU67Z+YdQFACyFadA0GA8RxjDzPeRFOYuPm&#10;5mYhtxQtiOahWq2i1Wqh3W7z8ZMgIHnZTkN5v0h8MQyDxYbhcMh9ajQaseiwH/meKFcYheQppQpi&#10;m56ziD6TFo9U8Y/GGS0WgelVRQnqg3pRDxL1SBDrdrvo9/sol8ssuqVpekaY3m6QkACczmGkVzJc&#10;WFhAlmXc1/X8kJQrcS8WFhbgum5B4KLQPRKrKWxuY2PjnAt+TNs/iVVUTEFv91mvwYWECkSQMEJ9&#10;xTRNFlbmaZ9ZaDabAIDV1VWMRiP0+/1C25AoQqF5JO7Om49yP0jTlAUrutbUD+jhBeVCTJKkUO02&#10;z3MsLCxgNBphY2MD5XIZCwsLfL50b5lnW1paguM4fM8FduaIJEkwGAx4rqpUKsjz00UJgiBAkiSc&#10;/4xCp8fjMQ4ePIhqtcrvvdKhquKj0QiDwYDnoiAI4LouhsMh91cqAgGcw/y/L346QRAEQRAE4bIh&#10;z3OV53kh/CzLMnXPPfdwuNY8mx72RSFPk5v++hNPPMHhinmeK6XmDxelsNZZ3ns+m2VZHI7y+OOP&#10;cyidHqq0F0mSFN47HA7Vl770pcIx+76vDh48yP8PgkCVSqV9OX4KJapUKuqpp55SrVZLpWl6Rlje&#10;1cpoNFLr6+uq2Wzya91uVz3wwAMcgqRfl4WFhbP29fPdKPyoXC4XwnuzLONxopPnOV+/KIpUGIZK&#10;KaXuvPNO5TiOsiyrEOZ3tk0Ps3z66afPCCUOw5BDSFutFo9T27bPafzoIZmWZamHHnpIxXFcCJEd&#10;jUaq0+lwqB2dv1I7YZX651Lomj5+KpUKv+44TiG8NAiCQriX7/uFkLdp29n27/u++u53v8vHOx6P&#10;VafTmTlU7UKHi3a73UJ70jW9++67C2Gw87bP2bZGo6EWFxfPaEf9PbZtq+985zuq0+lwf86ybOZw&#10;XOojWZapj3/849xek31kt02/f9FrdF+zLEtZlqVWV1eVZVlqZWVFVSoV5fu+OnTokHrwwQeVUjuh&#10;oPr17/f7/P8/+IM/OONY6vW68jxPvelNb1Ke58210b5rtZpaXFxUQRAowzCU53lqaWlJWZal/uEf&#10;/oGPp91unzGndLtddeedd55xnJMh2Rdie/bZZwvHQ99Tbr311pnnWP2YHcdRzzzzzEz9RimlNjY2&#10;CmP19ttv53al/q/311qtpjzPO6f5TwofCIIgCIIgXGGQA2bStaS0cMh5mPfv54VCb/SQFXKa6M6N&#10;88V1XWRZxuEoepLlWSqjktNOf+/GxgbW19cRxzGq1Sr6/T6yLCs4dybDvOahWq2i1+thMBhgY2MD&#10;1WqVE29f7ajXK3Cura0hjmN2bNm2jePHj8N1XURRBNd1ua/1er196/fm6wn4DcNg5wgl6Z+sjkgh&#10;yo7jcDW+KIoKoZJUtRDAGQnLp0HOJoKqiUZRhCAI0Gg0uM8YhoGlpaVCqOVuuK7L1XqBHddPrVbD&#10;tddeC8/zCgVLAHB1XeDc5hZ9/AM7LqFmswnf9+E4DuI45vFlGMYZ7z/f/VOS91arxS7Der3ODsRL&#10;PcZc1y1UrM2yDIZhoNvtchjsfrTP2dD7IBXPSNOUnWp66C31e0pVcDGcbGe7DxqGwa7oNE25oAal&#10;QhiPx3jXu96FLMsK4fd6CGiaprj55pvx/PPPo9vtcnXWLMuQJAlOnDgxt5uY5nHd8UpOtiRJEAQB&#10;wjBEv9+HYRiFits03/i+z+46muPI2XWlQ+7KPN8prLK9vc3Xk+bb4XDIbj89PHpW5C4rCIIgCIJw&#10;haNeD0mj7Y1OkiRwHIfzZHW73UJOs3mh3FtUqdE0TfR6Pbiuy3mm9oJEOjpWz/Nw4403suhGIUiU&#10;HwoAV++jPDrzQkKI7/tYWlqCbdu8+NWrCl6NGIaB1157jduFqtkFQYDV1VVeBE8uOmlhSjmLzhel&#10;FMIw5HBUyldF/W59fZ1zWtFr9HeGYaBUKiGOY85XlmUZyuUysiyDaZqF3Em7QYLcW97yFtxwww1w&#10;XRcnTpxAo9FAr9fDwYMHOedRkiQ7OYZME2maThXY6JiB0yJ/HMcsZgKnhT3P8wpjKU3TQn6ls0F5&#10;3nRRKAgCfr3VarHIBIBzq0VRxGFi8+4/CAIsLCwUBBMKjb3UUH8ej8cYDAYwTRNBEODIkSMs8M/T&#10;PtMolUpcvdK2bRYoJkPh+/0+xuMxOp0Oh41eLM4msBmGURD7kiThcOpTp04hDENYloXV1VVkWYbh&#10;cIh6vc73Cc/z8Pzzz3O4ufl6BW4SwhzHKeRXPB+oH1L+OcMwUK/XOdxzNBqdUf2UzoXGVpZlPJbD&#10;MGQRjgS6K5ksy9BsNrGysoJarVYIlaZKp+r1yuz6XO+6LoIgmOlBhuRkEwRBEARBuELZ7Yn5hRDZ&#10;aHFimuYZyZcvBNVqlV0l9CW4Xq+j0WgUkrafL/T0ut1u84K0VqvB9/2Zcr6R02gwGOCuu+7iBda3&#10;vvWtwhd6/VoMh8N9E9gsy4LjOPA8D3Ec484774Rt23jTm96Ef//3f9+Xz3gjk2UZSqUSSqUSDMPA&#10;Zz7zGRiGAcuycPToUc5TVq1Wsba2xqJFHMdzC2wA2FlCTrTNzU3cfffdWFhYgGma+OlPf8p9wbZt&#10;Fm5ocd7v9+H7PlZWVrCwsABgp//EcTzTApnyqv3iF7/A+9//fpRKJbzzne/Ef/7nf+LgwYOclN5x&#10;HFQqFbTbbeR5Dt/3ceDAgan7p4V8rVbD//t//w9KKfT7fXz2s5/FYDDAwsICFhYWEAQBRqMRoihi&#10;J9Ms4zcMQyRJAtd1Cw6Ura0tPnZdIIvjmBP2zyIgzbL/L3zhC3wNH3nkES4ysx/9Y16on3ieh0ql&#10;At/3EYYhXnnlFRY652mfWdFzUAKnCwpQ8YNHHnkEa2trWF1dxZNPPslC1oVmN4FNJwgCFiZpq1Qq&#10;PK++8sorGAwGyLIMtVoNcRzjS1/6Egv0P//5zwtJ8qk/lUqlMx54nc/W6/UwGo1QKpVQqVRQKpUw&#10;HA6xtbXF96v7778fpmmiVCrhmWeeQbfbhW3biKKokJ+Tzo/G3ZUusAE7/fArX/kKPM9DtVrFc889&#10;x/NblmU83x84cADLy8twHAe2bRdyc05DnGyCIAiCIAhXARfSxUYOm4vlkuv3+3BdF77vc7Wy/Vzc&#10;DgYDdh3QufX7fdi2zSF7e0ELFnIXAWAHw2AwgGVZCIKAQ14p3IjCkOYNGS2VSuzsI3cDhbddDiLA&#10;pcayLF7o27bN14uS/pPA1e/3WZSgv/N9v1Bs4HwgEYRcMzQ2Sfg4efIk9wE99JBe0x0rwM74C4KA&#10;k/BPE0parRb3R6qalyQJ1tfXoZQqFDegqomWZbEjbRrkXGq32ywqk8BSqVTQbDZRKpU4bFEPjyXX&#10;zzR2O08SwSlkXA//o7abdXzttf9Wq8VihOu67EIFTof9XkooRHQ0GnH1S8dxsLy8zA8o5m2fvdAd&#10;a9TXqZ8Dp528W1tb/N6lpSW4rovV1dW5Pvt80Z1s3W6XRSmlFDvAyOV3/fXXF/6WRMw4juG6Ltrt&#10;NhcXoErYaZqyO3LecOIgCNhlSsUQyGXlui4XnQBOP1CgYhg011EYLxXkIWH8anCy9Xq9QjXacrlc&#10;mNPpHtlsNrnP0v26VqvN9DBMnGyCIAiCIAhXKBezkuTFDEel0LV+v1+oAgZgX8K1KJRqOBxySI7r&#10;uiwMTEPPc0Tv1xeuWZYhjmN2FZDABuxP9UpaQJA4SDniDMPY9yqCb0Ta7Ta3cxzHOHnyJPcbug60&#10;KAV2REsKy5xXYAN2+iiFJFGIJFX2pDxwJALuBokm1WoV5XKZw9l04W0aevVPaotqtcp9n3IWmaZZ&#10;ENBn6T+60ERuJn3crKysoFKpsGitj99Z5g89b1cQBAWnYavV4txYVDGVrqleBXKe/QOnx6lSiuej&#10;yymfFblnyaE5Ho+5Yuy87TMLvu+zmET7pPBoep1EKQpl3y8n7zzQnO15HhYWFlAqlTisX69ICezM&#10;I9RfqYI0uWCp3zuOwyIs9ff92PRql6Zp8oMmEtj0saxXKk6SBEopdsjStdGrF1/pBEFQEDr19Ak0&#10;ZkzT5IcNpmlyle5Z+6iIbIIgCIIgCFcotFik5MePPfYYC2EPPPAAgKIoNYuARDiOA9/3cfToUfR6&#10;PfT7fdx77738+0cffZSFpA9/+MP8pPxcEwjvBoVu0gL3a1/7WsENROIFLYKiKMJdd91VaBPTNAtf&#10;rvVzV0oVFtp//ud/zouW73znO1OPb3l5mR0a+uKGfrZtuxB2mmUZuxB0F8jDDz+MPM85hxctkD7/&#10;+c/zOUximiYvZnXBghaKt99+OyfRP3r0aOGc6ViuBEhIIBefTr1ex7333gvf91EqlfAv//IvvGil&#10;tqNcZMCOMyfP8zNCGSkUi8I0lVJotVpQSuH9738/X2PqW/T35GrZjdFoVLhGzz33HB8TCTuUJ4rc&#10;it/97neRpimUUvjTP/3TQt/Vx7fuEtKvMy2s77jjDhZnSGQ0DANPP/00H6+e+1AX8Sk0DTjtBCF3&#10;HbnlABQKfey2n1lcPvqxk4NIp1Qq8digfk5iNl0nuqY0b3zoQx8CcFq00KH9l8tlnscobCwMQ3zi&#10;E5/gNnvmmWemHv+FZjwec66uD3/4w3AcBwsLC3juuecAnC7MQu+lfkpCkl7ogkSwp59+Gt1utzDH&#10;KqXwkY98BMCZBWGUUtxvTdOE7/sFsY1cYiT0lUol1Go17mdKKXQ6HX4gQdeA/tWvkd5/Zp2/6G88&#10;z4NSCr7vI01TLC4usgjVbDZRrVZhmiZqtRrSNOX5eTgccqh2v9/H0tISfN9HkiR8fo7jYDAYIE1T&#10;WJaF4XAIwzAQRRHW1tY4B96jjz6KMAwRhiE6nQ7CMMT6+jpuu+22QgEecqrq7lJyJfq+Xxj35MKi&#10;+wHNHTSvjMdj/OAHP+C56I/+6I/OaD99vqP2ojmExHbqKyRM6vc4wrZt/PCHP+Q+8aEPfYj7Gon8&#10;uhA4L9ReVKxCh+5zcRxzSoATJ07w7ymfXZ7nnLMuz3M0m02eS3e771KuTJozJVxUEARBEAThKuPV&#10;V1/lhfDa2hrW19fPqNY5DaoYV61W2XWjJyynEBWCnDr7AS1wbdvG6uoqf/5oNEIYhuwm0ENjarUa&#10;V3kDdr4464LBfuaSC8OQF676fmu1Gif7JtGhUqmwC0JvHwpNo4UHJbtPkgQ/+9nPAOwsGMrlMsrl&#10;Moeh6uGNZ0NP0k3oyf73I6/dpWYyPyD1b1q0b21t8TXQ+4VhGFhYWOBqgDQm8jznBfahQ4dw4sQJ&#10;RFEE27bheR473Or1Oi/a9cT/AFgYnreKIznDJnO7dbtdPhfP87hACI29c608ejYWFxf3bJ+DBw9i&#10;fX0dYRhyJUQS8i5G0Q2a2xzHwerqKgsCo9GIhQ4SfggS0cl9RCKJLlzsh4vxYqALHLowS0zOdXp4&#10;4GShD7qmjUaDhbTJeR44Lb6urKywwFMul1lY0eelSqVSEOEoZ59+bJQHk5yUdFw0TuM4ZmFZKcWO&#10;s8lz3Q0KsaR9A6ev7fr6OjzP43Dazc1NdqWtrq7i3e9+N1zX5XYlUTJNUy6KMM1NPRqN+HwpZJog&#10;wYkKa5BgSm7afr8/9/xMedtoXBiGwfdQpRTq9TqGwyHfj0qlEhzHQa/Xw6lTp2DbdsGVSG1FcwH1&#10;D3rPeDxGu93mdAgX2u1O+3ddF/1+n0N+gyDgKtLkNqTr4LouFwWpVCqIoqjwoAXY+c6jC4O6C5Qq&#10;MhMisgmCIAiCIFxlXHfddVhZWQEAbGxs8JdhEqKm5e1aWlriZOi9Xg+9Xg/tdhubm5u8eDl+/DiO&#10;HTuGpaUlfvJOX9bnhdwF3W4XGxsb2Nzc5Kf1erjleDxGmqY4ceIEC4L9fh+HDh3Ca6+9VnjKrYss&#10;8y4CgiBAu91GqVTihMqTSfNpIUgLYvoyf8MNN+DVV19FuVxGv9/HsWPHsLq6Cs/zWBR417vehf/9&#10;3//FxsYGhsMhCwez5voh4QPYWaySaEMhsVcC4/GY+wRVOaRFZb1ex9raGr9XF73K5TKHBAKnk8eH&#10;YcgVE0+cOMEi5fb2Nou7lMcP2BkjlmWhKqe7AAAgAElEQVSh0Wig0+lw0vF5BTZgd7fXaDSCYRi4&#10;+eabAYBdNSR05XnOlTvndZNOa5/19XV2dmxvb2M8HiMMQziOc1Gqb5I40+l0sL6+jo2NDQA4Y34A&#10;dsShra0t5HmOSqWCfr/PThjKq0XnQm6nWYTsS0kURXytydEGnA6B1vPJGYbBzkgqlELtsLy8jDAM&#10;0W63uZ+3222srq5iPB5je3sbtm2jXC6zwNBsNvnBAQljdM0dx8GBAwcKzqFyucyVRXu9Hmq1GjY3&#10;N3HgwAEW3HQxjK5rvV7n+ZDCJWelXq8X+jBVByWBq9/vw7IsLC8vYzgcwjRNfv9//dd/4ciRI1wM&#10;gR7mVKvVgri9F1REATid+4/GDgn0umBFohxV1J6s0nqu6KHo1P/p9X6/f8b9nx4mkCAYRVEh1x45&#10;1oGd7xavvvoq/225XMbKygoMw8BgMGAx+0LSarV4fp8Mu8/zHN1uF4uLi1haWioU/CDn2uT8Ru1C&#10;OfDG4zF83+d5bXJcmaYJKEEQBEEQBOGqYjgcqiRJVJqmSiml7rvvPuV5ngKgLMtSAGbennnmmTP2&#10;H4bhGa/lea76/b6KokgppdR4PFaf/exnz9ifaZozfe7f/M3fnPEZvV6Pz288Hqs4jgu/b7VaKk1T&#10;deuttyrHcXbdbxAECoCybZtfMwyD3//tb397avt+9KMfVaZpqqWlpcK+DcNQ1WpVua7Lr5VKJf7Z&#10;8zx15513qizL1Pb29hn7jaJIdbtdlWWZeu211wq/W19fV/fffz9fx1m2J554gv9+PB6r0WikBoPB&#10;1PO73BkOh2f0wcFgoDY3N9X29rZqNpvqtttu43ZYXFws9PtqtapqtdqubWbbtnr22WdVmqZqNBqp&#10;8XislNrp30mSqCRJ+BjiOFZZlqkPfehDu17vWbannnqKxyl9FtHv95VSio9FKaV+9rOf8ed/+tOf&#10;Vo7jKMMwznl87bVNa5+///u/V2maqjRNVZZlu7bPXtDf3HHHHYWxeC5z07e+9S1uE4I+u9/vF46N&#10;PrPdbqssy9Stt96qVlZWCu026zz19NNPTz2/O+64QxmGwfunMavvc579T37W2c4hCALl+74CoMrl&#10;Mv9M2ze+8Q2VpqlqNptn3f9gMOB5l/rn1taWuvfee3lcTV63arWqHMc543XqU//93/+t+v2+yvOc&#10;P4fmchoLw+FQnTp1SrVaLXXHHXeoSqWiSqWSqlQqM/UPz/PU9ddfXzgGmtvjOFZ/9md/pgAo3/fV&#10;T37yk13PfTQaqW63qwaDgfrgBz+oAPBx7LUFQbDrfZPujfp9jNr1U5/6lCqXyzyHeJ6nPM9Tvu+r&#10;UqmkfN/fdXyYpqmeeeYZbsssy1S321VJkhTmkzzPVbfb5Z/p8z/3uc+d9V5J11L/+a//+q8L55Qk&#10;iTp58iR/1mg0Unme8/9pDKZpqj7wgQ/sOeb0TT9Xx3F2bc8kSVQcx6rf76uf//zn6k/+5E+U4ziq&#10;0WjsOhZWV1dVo9FQlUrlrP3IdV31H//xH3z87XabP6/X66ksy1Se50qcbIIgCIIgCFcZFMo4GAw4&#10;Zws9WZ8lpw1VJnRdF71eD8eOHUOj0cB4PMbi4iIcx0GSJGi1WsiyDKurq3AcZ9+S7i8tLSEIAsRx&#10;jPF4jHK5zCFFrVaLExar18OQyM1Uq9VgWRYOHz7M1dVc1y2ESO1HTrIjR44UcrrU63UOJ5oM99Hz&#10;hXmeh1tuuaUQytntdpHnORYWFuD7Prs3rrnmmsJnUvWzWVxK5XIZYRii1+txKBS148VwGl1o9Hx3&#10;BIXVEocOHWLXYrfbLYT99Pt9mKbJicGpQiDlxPvNb37DbrJer8eVbnWXlGVZXJXw4MGD7E6Z14Wi&#10;Q6Gh6vXcSwDwjne8A8COS4lCuimv1n599rT2efXVVwvt4zgOSqXSvhT1mIXl5WUsLCxgOBzC8zwe&#10;b0optNttzqWlh8hTlVCaJyjMDACPu06nw87Ey5l+v8/noodEu66LJElQKpW4L9D5606wxcVFtFot&#10;VKtV2LaN5eVldDodVKtVWJbFue2oXejeQfkPySFEjiC6BjQPk3PKcRzOiZYkCYecHj9+HLfccguP&#10;Y70gA40r13Vx4MABACjkJ5yVJEnwyiuv8D6pMAGFBFKOPcrDRudPuTU9zys4M9fW1jgcfBpUwZWK&#10;6lDVT5ojyH1Fji/LsthdVq1Wz8gzdq5Q2C/lrAROO1KBnf5Tq9UQBEEhpyXd4/W21u9fvu/jt3/7&#10;t7m4Rr1eh+u6OHjwIPI855DyvYq67AeUf3Q0GqFSqcDzPNx8881oNBpI05THb6VS4eJAlBOP0MPw&#10;KdcchY+ePHkSvV4PCwsLhXByKhSTZZmEiwqCIAiCIFxt/OY3v8G1115byFVEXzAPHz6M48eP7/n3&#10;ei6dcrmMtbU1uK5bqGpJ4gKR5zniON5VADlXtre3EUURC04kZjQaDc75QuGTu32hD8OQFwoUjkOh&#10;OvtRmIHCoYIgQBiG6Ha7XGEuy7KC2KHnR+r1eoXQLqAYWhTHMQuY+qKTFqv6ImEvhsMhfN/nsFs9&#10;N1Ucx+dUAONyhsKwaIE/Ho95gT8ajTiXHQlsFEZL+fGoOh/1CRInbrnlFvT7fQ59oj5H7U8J8m3b&#10;xtbWFo4dO8ZheHp1wvOFFnOUs4+ED53JipF0bLOIALMewyztA4CPj0LiLnRI8tbWFtI05fxv4/GY&#10;F/c03mkBHQQB0jTlRPzq9YT7FAY5HA5ZzAfeGHnZqtUqX5dSqYTV1VWEYcjHTn1D7wuUo+qtb30r&#10;XnzxRc611e12OTSTRN00TREEAc9BSiku3gLszCF6OyVJUphX9ZBKPZyZoJxk9ACIkvzTZ5H4RfM+&#10;iWRZlnFo37T2IZHLcRy+7iSatdttDhOmYjSmacKyLBavoyhCuVxGlmXY2trinJg0t+4FVVWl9qL8&#10;X5QSgOasUqmENE25QmkQBGg2m3OPH6qCCpzu/7pYVKvVkGUZNjY2OD8hPXyg60zziZ72oNfrYWtr&#10;q3DPpbGWpinnRt2vOehsUD5OyplG14pyVtK5U45Ouu4UlkwioXq9gNJoNOJiRb1eD9dddx0/sNHP&#10;la6nZVlSXVQQBEEQBOFq44YbbmCxZjgcwnVdXpBOE9iA04sz9XoVLr2KKVVanISeZO9H8YPDhw9j&#10;aWkJWZaxUw3YWQA3m81dHV20kJqsRkjnci45zWaBEuITURSd4ZLTxRES18hdQ0KMnr+GcsIEQcDV&#10;+qjtSdSZJd8NFVG499574bouKpUKHn74YfR6vStCYKM+4LouuylOnDiBL33pS7jxxhvx7ne/G489&#10;9hgGgwFqtRqWl5dRqVS47SlHFF2vSqWCo0ePcmXK97znPexgqVarXLGP3HLb29tcgXF5eRk/+tGP&#10;EEURXn31Vdx+++1zn99ufUMX0jqdDjzPw2OPPYY8z7G1tYUHHnhg34oOTGuf9773vTwma7UaO5jK&#10;5fJFyfm3traG1dVV9Ho9FmloMbyxsYEsyzAajdiFQ/9GUYThcIgf//jHOHHiBF5++WXcd999WF1d&#10;Rb1eL7z3cuaP//iPsbi4iDe/+c148skncerUKRYOyuUy9x8SyXSX2W233cZC41133cUPYqiYDOXc&#10;pL+lAjLdbpeFSBKFGo0GlpeXz6iuSy4hmm+pr/i+z65keq9eoZTm8CzLcPfdd/P7n3jiCa5QOku+&#10;PHIuua6Lf/zHf0Sapuj1erj99tvR7XaxsLCARx55BIPBAJ1OBx/72McKgjFVkaTzX11dxTe+8Q0M&#10;BgO+x+y1bW1t4aMf/SgAcM43XfjRqw/rfXS/Kj/r7mX9M6j/v+9970Oj0cDb3/52PPHEE+wMI6ez&#10;7qRTr1diJeF0MuckuRkv5rihezo5bAeDARcsIIGWhHMS0ujBWxiG7HSla1Aul/HNb36Tq+u+7W1v&#10;49/lec4iMrVrmqYisgmCIAiCIFxt9Ho9ACg8OderI06D3DGWZWEwGGBzcxPAzuKKHFLAjihEVcUo&#10;8fx+VPE8fvw4Owf0JNFBEGBlZYVFD1qUhGHIieGDICi46UiMo6TV+8HS0hJXVKPj0iu1EeTUAMCL&#10;NgrB0l0h9Lf0HvqbSUfUrA4pai9yvAyHQxw4cAC1Wm1fwxkvFSsrKxz6Rf2aXHtRFPF1AXYWueRE&#10;oban0CwSAvI8Z1Gt2+3yvggSMMjlQ84f27Y58b/v+/uStBwouh/1a06vk5hGfTtJErz88svodrv7&#10;IqJOax8KVQTAVU2pwul+CQV7QQVBqJIgifHAjgCnOxuB09U1KZl9FEWo1Wos1J06dYpDzGaZHy81&#10;N954IwaDATtql5aW+Pro1TtJ5BqNRjzPvP3tbwdwuu+Q89MwDH5QQKJYmqYwTRPVahVLS0tcdZKS&#10;wHc6HWxtbRVCcoEdMYfcQcDpOZEccHofmXxYYhgGi7lAMTSc3EjToDBYqjY7GAz4WOj6Uig5tRt9&#10;Hs3F5ITWizrQuZEYeLaNnGJpmrLrNcsynidqtRqSJEEURbxfqkpNoZ7zEAQBPM87o/+XSiWUy2Uc&#10;PHiQhVO6J5IQCZyec2guoQJDlmXh4MGD/IBBf4/jOOxmv9Dogp5t2zwfkriWZRmH91OYOGEYBo91&#10;Epb1Pt/tdnHttddydVF60EHhxeQsF5FNEARBEAThKoO+5APgsBhanEyrLErQgpm+WI/HY/5CSo41&#10;x3FQr9f5KTJt9B5Crx43K7RIpnxPdEz670mUokUFQQsCCnejL9CzhltOo9fr8f6BohsjiiJ2h1DF&#10;UxLbbrrpJvzqV7/iMBcS/si9USqVWLAEUFgcbG5uYnFxcaZQHKUULMvCqVOn+LjSNOVQrAuN3hf2&#10;2mhROgvkqtQX6OQu0/MHUm4dQn9/HMfsJFlYWOAKpcvLy7Btm6saUr+naxQEAR8nhVURtPACgBde&#10;eAFvectbpp6Lfl1N0+SFKVW203Ob6T/TgjaKIuR5jlqthk6ng8XFRQ471he5uiBBY0gfhyRgeJ7H&#10;/aLRaLCYTnkAKVy53++zSKGLOhTGrTsv50EXqmlxS1DIb7fbLYRZ7+ago4cB5MwjfN/nfhHHMc9r&#10;em6syxly7tC1HAwGLIhR36TQRuD0GCDhCQDntVxdXeX96g4u4PQ11qG2X1paAlBsW/2YAPCxUO7K&#10;yf0qpVCv11mYJlGDcoUBOyIg9ePhcDiTU5oqdVLbVCoV2LZdyD9G56JXNQVO54SjuXY8HiPLMh6z&#10;JMxQCgIK7dZFZ2DHbUvHQAInzTHAjpBF1bhPnDiBw4cP8xw2C3RP1TegOL7P1v/pARYAbnv6O/17&#10;gz6XjEYjDsGl0GLgtOBP7UK/mzweCkndD0i0pPanSqClUok/j9ziJLQSukuPzkUPF6frTHMZhZ/q&#10;+fMAiMgmCIIgCIIgCBcT+lJPogktvH75y1/in/7pn9hRdbaNFin6F/23ve1tePTRRy/laV02UHue&#10;zUkyDSqiQQLWsWPHcP/99+O6666DbdtTr8/KygonhK9WqyiXyzhw4ABuueUWfPGLX5z6+cPhkIXY&#10;++67D41GA6Zp4rHHHps5HFgPgwZQyJtGOYj0fEK62EgLSdoHhSmTCBCGIUzTxNGjR9Hv9/Hyyy/j&#10;U5/6FKrV6hmCyYUgiqJC7kJa2NJ4ojAw/XxImNZdjFcrS0tLLBBR7jkS+vejqEO9XseDDz6Izc1N&#10;HDt2DJ/5zGcQBAE6nc4Fz8c1K5SLS3d9JkkyU+EXCpkkYYzC/qloAlAUa8g9NRwOuR+SMHz8+HHc&#10;fffdWF5eRhAEuPbaa1Gr1bC4uAjP83DgwAG8+93vxhNPPIF2u33BiwYIxVyFcRzDMIxC/tpZkMIH&#10;giAIgiAIgnARIScZVTal0K00TXHs2LGZ9kGheuS+a7Va8DwPy8vLHOJ1taLny5ncZkEpxUJouVzm&#10;aoqzoicGB3ZEIXKEUDL9adCCvdVq8cJ9eXl5JrcHHX+tViuEv5EApR8XQW1Dea7oGKmPkoNuMsSs&#10;UqlwiGWpVGIH1IWEKhW32+2Ca5DaPQgCFkKSJEEYhv+fvTOLkewsz/9zTp2t9uqq3qZnxh4vGCKD&#10;iEhykZvcExEhRURKCIoxxCbBsQlmNQkBG5QIEWJ7AJslf5DBiQm5yaIo4Y5cJArKXYKIMB6PPeOZ&#10;7unqrv1Unf37XxTv29/p6emq8cz09My8P6nVW9Wps35V33Oe93mxuLgIwzA4b+lWRhdCSZgksZ4c&#10;aFeKXlZLWVe0/ymn63pCYgldA9QQgxyL+0HONBLlaHyg7D8a3wGwCGcYRk4go/Pw+PHjKJfL7FBb&#10;WlrCYDBAqVRCFEVot9sApuMGOdCvtLuoMD+7nYjzlruLyCYIgiAIgiAIBww5R+hDO7mghsPhzAYM&#10;SZIgiiJkWYZKpcKTvN1d/G5VqHSUSk4vV2TTRbLxeJwrO261WlhfX9/3+foknbKP6DjPO0G2bZu7&#10;XlIZbLfbzbncLoXuvPB9n7vRUjj5wsICut3unq4MpRQLD+R0AsBC2/Hjx7G9vY0oijiXajwecxfE&#10;q1EOOgvK2qM8MAoup3LB8XjMWXjUjILW82rlWt3olMvlXEdcgvI1rxTKVqOSPWB6bh0GgQ2YRiYE&#10;QcBjpuu6c7vE6LrRmzfoJct644atrS1EUYTV1VWEYQjDMGDbNkajEVzXxZkzZ2CaJtbW1ji/LgxD&#10;bkgzHo+RpimUUnzz5CCah9zK1Ot1zqOjPLZut4ssy+Y+R0RkEwRBEARBEIQDhDKf9PwfcuRQePh+&#10;kFiSJAlGoxGKxSIvk0odb2X0cp9L/bwfJBhRSZ3u3prH0aa7qyjgnRxD84ig1FAEAL75zW/id37n&#10;dy5rYh0EAZe9ua6LcrmM5557Dl/72tdQLBbxzne+E//+7//OZWxJkuSyimgd4zhGHMeoVCoYjUYw&#10;TRP33XcfnnjiCc45S5IErutyPtvlZiu+HkqlEndgpIy0EydO4LHHHsP9999/UadgElIcxxGBDWDh&#10;lsTUQqGAWq2GLMuwtLR0xcunQH+iVCrxuKaLbteL733ve3jXu96Ffr/PzsvhcMj5WrNKRpMkyTVc&#10;IPdbGIbY3t5Go9FAqVTCuXPn8Od//uf4x3/8RxiGgcFgAN/34XkelFJ8TQ8GA34voPFiMpkgDENY&#10;lsX5oqVSCYVCYe5cNuH1QQ1ivvnNb+K3fuu3oJTivMtOpzOXW1dENkEQBEEQBEE4QHThxnVdFgyA&#10;+US2YrHI4dppmubK/ubJFLoV2EvsmVcAogmv4zgwDIMnuJSrNA8kJiilEMcxdxudRwCljpjANDic&#10;Oh1GUZSb8F0K/f/D4ZCXQZP6lZUVKKXY4bYbEgDovCLBqlQq4Zd/+ZcxGo3Y0TEYDHjSSV0aZznt&#10;rhQqzQN2yllfeeUVbG1twbZtpGmKIAjQ7XZh2zYWFxcPpKHHjcLu8Ye6QAO4Kk5EaghCrsh2u83B&#10;86VS6UBy+/ZjOByiUCjweUtuVV042w/9cdRkgrqErq2t8f/W1taQpil3eaX8O9/3uXkD5RvW63W+&#10;7h3HQb/fZ7GbXKRAvimKcG2wbRthGMLzPB43SPCctxxeRDZBEARBEARBOEB0EY3cE7rDaVbuFoWT&#10;Ux4QObSog+Otzu6uers77M27DBLEkiTBYDDgfTtrH5Mwpze10DvxzUJ3+pw9e5Z/p9yoWVBWlFIq&#10;l0FGk/XxeMxuGNon1A2YmgbsDm4HpuLjf/zHf+Cd73wnu/0cx8FwOESpVILjOHMLFVcL2h/Hjx/H&#10;6uoqAHAXQ+p6rJe9ClOoHDkMQxSLRdRqNYxGo6sigOkib7FYxPLyMjzPy2UTXk/oHO12u1hYWIDn&#10;eXxNU+nofuhNDEhQprJOEuMdx8H58+dRLBaxurqKwWCAyWTCGZx0jVHe12AwgFIK5XKZu43qjW7I&#10;dXpYGkfczFCDnEKhwOMcdUjXO7Hvh7wLC4IgCIIgCMIBUigU2DESBAEmkwlnh9EEa78vwzB4IkuT&#10;LsuyOIz7VudKRTbdDagfqyzLuJPgfl9pmnJmHpV6EdSxdD/iOOYS4EcffRQLCwswTRPf/va359oG&#10;13Vz2Wo0oTcMA6VSiUviKKgdmAoHdG7ROlQqFRQKBRbZJpMJvvOd73CA/TPPPINKpYJqtZrbT9ca&#10;z/N4P9J2nD17Fg888ACL1k899RSCIIBlWSywkXtP2BGKbdvGE088gY2NDZw6dQp/8Ad/cMXL1oW0&#10;JEnQ7XYRBAFM0zwUeWJ0PpPYZhgGRqMRlFJzOR4LhQKUUvz8c+fO4ZOf/CTuvPNOWJaFVqsF27bx&#10;C7/wC3jqqafQbrdRrVbhui4Mw4DjOAjDEEEQoFwuY2lpiccc0zQRxzE3S6ASdWqUc71LbW8FyEVs&#10;WRafK47jsDA9DyKyCYIgCIIgCMIBYppmrhwQuLwyT6UUgiDIfeBPkmT+CcDPX58mcrZtc/c/yri6&#10;kdlPAJuHOI45u4tK33RR53Kgkl7993mYTCZIkgSe5yGKIlSrVayvr8/1+uTEoOwyctZRnlyxWOSy&#10;ZN2xRs5IYjQaXdRN78KFC7wd5KjUBeKDIAgC3pY4jnkbaN3p+JEQrQfvS9noDvV6PZeftrCwMHf3&#10;xP2gY0MOQhKjDkupo2VZUEqx+BqGITeQmXf7HcfBZDJBHMc4evQozp49iyiKUKvVeLupTNy2bR5X&#10;lVLc6ZeyF8+dOwfHcbC8vIw0TfkaV0rBNM2LOgNTJ19yuJH4fzWOnQAe+y9cuMBORRr35h0/RGQT&#10;BEEQBEEQhANEz9XSA68B4OjRo9f89RcXFwGAS03J+QQgV154o6K7vV5vED9lLZHzhia+ByEktVot&#10;7j5LgkWlUoFhGHNlwlHwv17WpDcD+NnPfsZuI/0xl1OK1mq1UKvVEMcxl9LW63UpZ7sBaDabCMOQ&#10;hZ+VlRUAYAfVldJqtQBMO4xSYwxgek0dhnLRK2UwGMB1XRSLRR6/q9UqLMuaqymBUgqVSgXLy8tY&#10;XFyEZVkYjUbY3Nxk19p+X+SOpW6+85axC/NBjQ/0/DU6p6khzSzkSAiCIAiCIAjCAaJnRFH2CzAV&#10;Ut71rnexe+pafb388ssYj8fsPjp16hQeeeQRALjuoeRXC7089HLLRUulEkzTZIdWvV7Hl770JYRh&#10;CKXUNT8+p0+fhu/77EhTSuH06dN47LHH5nID+b7PDi/btnH+/Hk8/PDDqNVqMAwD//u//8uP1UWx&#10;efePYRjY2NjAhz/8YTiOg0ajga985SvodrsH0l1UuDI6nQ6AHRftfffdB8MwUK/X8eSTT17x8k+f&#10;Po0kSTjMXy/PPIibCNca27Zz5bb0fV6BcjweYzQacRlttVpFs9nE0tISVlZWuBvupb50B5v+PnI5&#10;6yDsj958htyHwPyNQSQBUhAEQRAEQRAOGD37qlgsskPpbW972zV3JOjZSK7r5kpg6I79jcxucU3/&#10;2zxQR1AAPLGlzpm+71/zsjfXdS8K6qfytMlkMrPDXblc5nLOpaUlrK2tcQdbz/Owvr4OYDqR1DPK&#10;5t1HJMyVy2X0+304joMjR46gWq1iPB4fePMD4fVBx57ONcMwcOLEiSte7h133AFg2liAzuVCoQDf&#10;9+fuznuYobGTyjaBqbA9Ho9RrVZnlu0fP34cvu+j0+mwAEnNEADM7M6bZRl834dpmnAchxsoUF6k&#10;lI1eGbZtw/d9bG5ucqnueDxGrVabO1NQRDZBEARBEARBOGBISIvjmF1To9GIXUjXEpoohGGI8XiM&#10;YrHI2WE3S7nolQhtVNLmOA4qlQr6/T5WV1dzx+xaQvlvYRhiOBzCcRye4M07yXMcB4ZhIAxDDAYD&#10;znPSy12zLOO/UzfSeSgWi5hMJlxuGEXRRU0GhMPL0tIS2u02n+fU8CJJErz88stXvPwoijAej1Eu&#10;lzkwnpxBlAV4IzMcDlGtVvl6SdMU9Xqd/6d3V92Ls2fPotVqYXV1lcX7JEkQhiFKpdLM5hxra2t4&#10;9dVX2b2WJAlnbF7rselWgDqK6mW4lNOmC6v7IaOgIAiCIAiCIBwwutixW9y43HD9y2VrawvVahWO&#10;47CLzfO8m84B8XrLRVdWVtDtdpGmKZfWbW5uAphOuK718QnDkB2Gruty04YgCDAajbC8vLzv87e2&#10;ttBqtfD444/jW9/6FmzbZrGOBA7LsnJNGCgDbh5InCFBrVgscvMM27av+f4Rrox2uw1g6pgaj8ec&#10;I+a6Lu6+++4rXr7jOPj4xz+Op59+OhfIT0LUjd5cpVqtIggCfPrTn8azzz7LNyhs20az2eQcxUtx&#10;xx134LOf/Sx+8zd/k8ffKIo4q21Wg5Z3vOMd6Ha7GI/HcF0XYRhK19GrSK1Ww2AwwCc/+Uk8+uij&#10;iOMYzzzzDB544AFxsgmCIAiCIAjCYYWydYCpk6RcLmMymaBSqVxzsYsaH9B6kJvONE1EUTT3ROKw&#10;8nrLRAnqJAdMM3iUUuxksG37mh8fchUppZAkCQzDgOd5KJVKc5ViNhoN3m59wh/HMQu6tI8oE5Dc&#10;MPOgT+yzLMNwOEQYhhzGLhxuKpUKlFKc+wdMRdYwDPHKK69c8fJfe+01nDt3DpZlYWVlBefOnUOx&#10;WLzhxTWCOoMC4OugWq0CmObdzXKynT59mgU1Qu/+O2vMWllZybnWqHuwuEivDiQ6k0MXmDYEosYz&#10;88QFyJEQBEEQBEEQhAOExA3P8zCZTFhQybIMk8nkmofHkzhiWRYcx0GWZSys3eilXDqvt8uoZVm8&#10;jwzDYPExiiIUCoVrfnwsy2IRjEQrylpSSnE56aWgxhobGxswDAMLCwvodDpQSqFcLrO4Ypoml5mR&#10;q013Hl0KEohd12VXG+0XWp5weNE7JHqehyiK2AlFnUavhGPHjqFarSJJEhasbdtmx9eNjmVZ6Pf7&#10;6Ha7PFaQSD1LYAOmInW5XEaaphgMBtyZ1HVdzlfbj0KhwI0P6NiJg/TqQeXwQRDwPqVjMm8ep3QX&#10;FQRBEARBEC6Lr3/965wdRl0pwzBwfvkAACAASURBVDCE7/soFAowTRNZlrE7ShcraFJ+M+N5HrIs&#10;Y5cIiSL0O30vFApwHAelUik3+aRJm2ma3AXUNE0Mh0Pep/T1oQ99iJdTKBRQLpdRKBRmfhWLRTz7&#10;7LMsltDrX+umC/Qa83xdToknnV96+Lcu+ti2jZMnT7Kb6/3vfz8/j0Qh+p4kCTcJIMGK9jEJTPR9&#10;9zrT9nU6HT7fqcyoVCrxsvb7cl0XjuPANE387d/+LeI4RhRFSJIEjuNwCSs5X0gYpc6wNNEvlUpc&#10;KgpMHUy+78MwDERRxBNGPceJxJZKpYJ6vQ7btvcU9ZRSuWv5d3/3dznk/rnnngOwU5YITHOrDkrA&#10;bbVaeP/738/n0L/+67+i1+vBNE3EccwlkrQ++nolSYL7778fnufBMAx8//vf532i7wf6m+d5uWvm&#10;MLhAqbkAHV9yQpIYo0NiDfE7v/M7sG0bhmHgBz/4AYIgyB3n0WjEgix9T5IkJ9zRcvUGK4PBgK9J&#10;fb1M07zIgZUkCeI45utXbzRwGLrXKqVQr9d5XUqlEoIg4Pe+WZimiV6vhyzLsLCwwNtPbrTRaJR7&#10;78yyDA888ABWVlZQLBZ5THBdF1EUsdDX6/Wu6XYTjuMgTVM0Gg1e993vcftBzmlgep7Q+ON53ty5&#10;kPtB4zOxvb3NnZupU6juCLYsC9Vqlbuz6ucZNYyh90f6HgTBnuMHMB0bRGQTBEEQBEEQLovRaMQT&#10;n36/jzRNUS6XUS6XMRqN2JE1mUzYoUUfTme5cG4Gtra2cpMFEszK5TJKpRKLICSeUElKuVyGYRg8&#10;aQKmYgdNZCjTKI5jJEmSK/GjbB/J5slnsO31NYt6vc4TWGB6/Ei4KJVKMAwDxWKRS+7oPKdzHchP&#10;OskJF4bhXJNIOrZKKV4Hz/P4mtO7i+oTQsdxuNSJhIooingSS5N4ejyJJ0ePHuXGCuR2G41G6Pf7&#10;iOOYr2/HceZy6pCo12w2kaYpOwAty2KB8Fqyvb3NgfsAsL6+zuV8SZKgVCqhVqvxdUXfaVtd1+XH&#10;70WlUuFrlUQqEg30UuPrxeLiIjdSAaYuMhpj5gnGpzHllVdeyZ13wHTb6dym75ZlsYBLQo9hGFxK&#10;DEzHp6WlpVwnZco33F3qSEIHgJzAd7OUQ9brdRZ1aPxP0xRhGCKKIi5ND8OQm4l0u11sbW0dCpGR&#10;RKXJZIIsy/imDbBTirzfF5C/0UTX6dV0OdJ5bpomWq0WXNfl/UrjdKVSQbFY5BtYdP17npcb58hx&#10;SOtLj9mda5mmKb8XiMgmCIIgCIIgXBZJkvCHS7qjTxPySqUC0zRRrVZRLBZhGAa7cqgb2s1Os9nk&#10;iRSwczd8NBphPB5fJLSQw8QwDPz0pz8FMA3ap7vxnU4Ho9EoN0G2LCsn6tAERf/QL7w++v0+Zy1Z&#10;loXbb78dtm1jNBohTVN2jNE5Tec5CaTATmML13VRKpVYhKGJ3n54nsdihu6MCYIAvu9jY2MDnU6H&#10;BdvJZII4jlGtVlnQm0wmWFpawtraGoshw+EQSZJwvhCdM6+99hoGgwELdiSCNBoNHD16FLZtw/d9&#10;DmefBYmJNAEPw5DzuHSB8FpSqVT4WnBdlzOsisUiBoMBoihCu93mhhbktnVdF+vr67xvdGGH/kZd&#10;gMvlMh+fLMvgui5OnDhxINu3H91uF8ViEa1WC8D0uJNLc579v7CwwC7aKIrQ7XYBgM+zOI5ZwNOd&#10;buVyGY1GA/1+H81mE61Wi8f7MAzRbrcxHo95P2dZhjAMeZyja+PIkSO8vnqO4M0istH1C4CFaxIa&#10;qRswMBWLSbRstVooFotYWlq6butN7M6jA3ZKkGkM2e+Lci0pD5K4mk5XyrsbDofY2trC+vo6j2u1&#10;Wo2byJBQCEzHiePHj+fO6UqlgjvuuIOXBeCiGwV0XtLnm0KhICKbIAiCIAiCcHl8/OMf53Kqxx9/&#10;HKZpcmnZpUSe8Xh80wRfz4K2lT6U011+ctfQpJI+nJNYMxqN8IMf/ACGYeCtb30rnn/+eQDTiTE5&#10;BLrdbq4sUXfhHESp543AlTrZqJSIOm6+9NJLePjhh3Hs2DFYloUf/vCHe5Y9+77PQsyf/MmfcInp&#10;yZMn2e1EE+j9oAkglYiSUOF5HsrlMlZXV7GwsMCvWalU2K300EMPwXVd3HPPPTh58iTOnz+fE8Q9&#10;z8P29jaUUnzutFotvPGNb8Tzzz+PIAgQRRH++I//GL1eD+fOnUOWZajX6yiXy3OJbJ/73OdQLpfh&#10;eR6eeeYZVKtVdmGSqHWtqVQq7O78vd/7PRb7T548iVKpBMdxsLS0hOXlZcRxjE9+8pMsdP/3f/83&#10;HydyEgE77hgSOsi1W6vVuETtpZdeOpDt24+/+Zu/wfb2Ns6cOYP77ruPxw7gYoFgLzqdDrIsw2OP&#10;PYbl5WWcOHEC3//+99l1ZNs2SqUSkiTBRz7yEVSr1dz1deLECXzlK1/B9vY277NSqcTnrVKKhVjD&#10;MHD06FF84xvfwGuvvYY0TXHvvfdySanjOLlr9mZw6q6uruLo0aMAptd6r9fj8thqtcpi41NPPYXV&#10;1VUcOXIEf/3Xf43JZJIrwb5ekNuT0J3qlPO43xc9Tv+u3zC6UuimFDDtBLu4uIgjR47g7/7u7zCZ&#10;TPDyyy/jIx/5CJrNJje2Aaai4dmzZzlywTRNjEYjnD59Gg8++CCOHz/O4wNth95YZjKZcEn6zSEH&#10;C4IgCIIgCAdGq9XC9vY2lpaWcPfddwMAl7K0Wi2MRiNUKhWeYNm2jUqlclOF6u/H0tISLMvi7aWJ&#10;xG4Bktwz9DMA/PjHPwYwncAPh0OMx2POfXIcB47jYHt7G61WC91ulye21KFULw8UXh80ccqyjMWE&#10;LMtYeFlfX+eSad1dQ86M8XiMUqmEhYUFLgGjgHJqerEf1WoVo9Eo1+SAQs49z8Pp06exuLiIarWK&#10;SqWCwWCAQqGAUqnEgu5oNOLSUMqS6/f7fJ5R8Dowdcxsb29ja2sLjuMgiiIWiAHw+s+LXu5HTpWz&#10;Z89ibW0Ny8vLcy/nSjhz5gz/XCqVEEURTNPE8ePHkSQJu7QWFxcxGAywtbUFYCqIb2xs8HOjKOJr&#10;lI4bCR0UkE4iuWVZuPPOOw9k+/aj3W5z1hc5aIGdhhrzjA+lUglZlvGNEXIe+b7POX2mabKwTPvi&#10;yJEjWF9fBzAVOg3D4HGMrivKCuz3+1BKsZBLjz927Bivh+M4LMaR6H2jN9bY2NjA+fPnOfeRShNJ&#10;eBwMBmg2mxgMBgjDEBsbG1hbW8NwOITv+zmB63qg540CO0I0ia/zHB96T6TMTBob52m8Mgty6gJT&#10;V/J4POacSxL/e70eC86u66JYLLKgS05lakYBTMcBuo7W19cxHA5zmXTATjSAaZoisgmCIAiCIAiX&#10;B4kN7XYbL774Ivr9PhYXFwFMP2hSqUaapuh2uzhy5AiA6V17CuG+mTlz5gy7PiaTSc4VUygUWLQJ&#10;goBzaiiknSYva2trqFarubyn4XDIQiYwLa9pNBpoNpvY3t7mcphbnSvNLaLAcSDvVCDuvvvuXE4V&#10;ial6J7ooiniyVigUUKvVck63/RgOh7BtG5ZlYTKZYGNjA6VSia+rO+64A0opxHEM27bZeaGfK3oQ&#10;PblkqJMsZfqFYcjnKZV6U36g53mo1+tcHpim6UUZRJeCJq/NZpMnqVQCSAL8tYacc4ZhcMmd67o4&#10;c+YMPM/LOaRIwAHyGXe7mzvQMsiJSt1V6fgrpfDKK69c822bxdLSEo8tlKlG6zlPJiYJy3SsV1ZW&#10;uOlKuVxmkY6EScqanEwmWF9f59egUjw6l2m/jsfjXGA+nXt7Xbd0XlNTkKsRjH+9OX78OBzHwXg8&#10;zl0LtG2tVouvWRLb4jhGoVBAtVo9FJEAdKyoDJuE5h/96Ef4jd/4jX2f2+l0OBORxjES6q7G8SUR&#10;kLIC6/U6i3k07unvlXrJMrBzjdP1T8If3dBaXV3l85dcz7r4K40PBEEQBEEQhMuGPvBbloVnn30W&#10;y8vLuU6LlLtSLBbxtre9Dc8++yxPrqkM6GbmhRdewPb2Nk6fPo1HHnkEq6urAMClorZts7imT+gp&#10;VB+YCnUPPPAA6vU6ix61Wg1ra2ssmNx99934/Oc/z2LO0tLSgQgYh50rLRfVg7z1ZZqmiUqlgre/&#10;/e2o1+solUool8tcQkdB2isrK/ja174GYCpAWJbF3RXncaH80z/9E7a3t/Hiiy/igQcewOrqKmq1&#10;Gpcv0YQvSRJ0Oh188IMfhOu6WFhYwLPPPotGo3HRMklE0ieCwFT4pa5+SikO8n/88cfR6/WwubmJ&#10;3//932cn3TwlySQIdjod3H///dwo4oUXXjiQkuZSqYR+v49+v88CW6VSQRiG+MxnPpMrB/M8D8eO&#10;HcP/+3//DwA4CJ1y9najlOJcM1r2c889B6UU+v0+PvzhD1/z7ZuHNE25c6MucM3jJiaXn2VZME0T&#10;Fy5cwAc+8AE0m03uzFiv13HnnXfiueeeg+/72N7eZuGBnI/kfovjGJPJJOdmo/VwXZcfEwQBOyjD&#10;MESapize0Pl6GIL/r5SzZ8/iz/7sz3DixAkekyhy4a677uIbKV/72tdYDArDEJPJJOcwvV7oYqee&#10;nTccDvHCCy/MHH9ffPFF3g46trsb/lwJNDbSz8DOeBcEATvu6vU6N+MAdhp50I0HOp/p5kmpVEK1&#10;WsU73vEO1Go1VCoVdu45jsPCoWSyCYIgCIIgCJcNBRcnSYJer8d31mu1GgqFAgzDYLHnwoULSNOU&#10;f78V3FZbW1sol8tYWVnhch9gJ5tNn0hQ6LVSiieltK9oAmJZFj+XJidxHMP3/ZwzZTgc5hxMwuuD&#10;3FskCLmuy+42KhOlDro0ySQXYhAEudw16hJKzCMSnD59GtVqlcvmtra22D1E5wkwdQo1m00uEx4M&#10;BvA8j1+fxC0q5QrDkN2kdN6EYYher8duIWq4QP8fj8dcDkjLmcV4POZyVdqHtB8Oorsw7atyuYx6&#10;vY5CocCNKKh8DADnqFHJZ7lcxmQyQZqm7CQCppNvXUDqdDpwXZfdctRRlMbF600QBCiXy6hWqxiP&#10;x+yMpBLQeSmXy+xEA3Y6GFO3xeFwiGKxyE0MkiTJCRO2bcN13YuEf73MWhf9PM/LdXWla0t3lt4M&#10;TjYgX364tLSEhYUFRFGEjY0NuK7LTTWWlpa4i3SlUjk0LnB6z6frmXLkXn755Zki25kzZ3jb9fHw&#10;apUBU9daYKc7Ld2IovxK3/fR7/fRbrf5MfqYR+I0sPO+7fs+BoMBqtUql05T8wdyznHm3FXZEkEQ&#10;BEEQBOGGQi+F2t3laxZ6DglNaC3LQhAELBj1ej12XzmOwx+qya1Fk3cqB6LJ0zyTKL18A8h/4J+n&#10;lCZNU3bvuK7Lv+sTUL1sTi9pmWeSQ6WzQRDwhL5Wq3GZDK03OdrogzmJECRQ6C4BEgIA5NxAevkt&#10;3aWn5evHabeD6I477oDv++j1ejyJ9X3/lmieEIYhVlZWAOSFEV0goZJeerz+vziO4TgOl0oBYFei&#10;7mig55L4oD8eAAtaAHLi05ve9CacP3+ef19cXMwJHY7jwPd9NJtNbG5u5hxylP1G60RlgiQyEXqp&#10;JDA9P6n8z/d9FjuSJMHKygoLinpZ1X6QK4WytoB8lpO+32iZJCrTOUiTW9p3dJ0S+phFr6FnjtFE&#10;Ok3TPcVBfayh8x/YKWEsl8ssNJEYRMeJ3HK1Wg1JkuTOiVlMJhN2DpJARd/19TEMI+f81cWD/aB9&#10;1O/3eV9WKhXOCmw0GrwcKmUm6GfqMkslxsBUqNBL2g3DwGQyYYej7iAikToMQx7PaNm0PxuNBiaT&#10;CTzP43w2Qnd86g1e9HOBoG2ZV0CkbSgUCoiiCI7jcLnfPCIpibMLCwuI4xhRFKFer2MymaBcLiMI&#10;As7rov1BnXmVUqjVanwOANPyyfF4zOcdifXU6ZYaV/R6Pb6BFYYhn3PkAiQ3WL1e52utVqux6K6/&#10;Z+6H3l1Yv05pX1PpuOu6/Nher8fudr3bJrnb9VgE0zTZ3T0cDvlY27ady6ijfU2OMf19c/dYTSXv&#10;BF2HdP3Q6wHg40OP03MsqfxT3w/UXZegbr26+A7kM1dv/ndRQRAEQRAE4SKoJArI5wxRyP5+XyTO&#10;NRoNtFoteJ7HWSdRFPEH1SAIeJJLk2ASryi0nVxCepexWa+fpmkuC4lKVebNHKLXBMAdz0iEoA/O&#10;NGHWxYksy7hEbD/a7TaCIIDnefjOd76D8XiMl19+Ge973/sQBAHva3KuAWABgz6ok3uBoImNZVm5&#10;iQC5k4g4jvm47i4Nu+eee/CXf/mX6Pf7+K//+i888sgjPNmYtxTwZsB1Xfzpn/4pOp0OwjDExz72&#10;sdzEbtb5R3lVeqc8yvshR1mSJBe5fOhc011kURSh2WziqaeeYqHhrW99K4uA+rkJgCfujz32GOr1&#10;Oo4ePYqTJ09yvhqJVPt9USfbSqWCp59+mstOqdSRJqZBEGBlZQVPPPEEZ8N96EMfmrl8asRBokej&#10;0YDjOPA8jyfCURSh3W7zuEH5jY8++ihPrL/61a/y/iUBgfYFNQIhSMSnsllgp+GK4zg8ZumT4ktB&#10;1yAFzSdJwmXBNMY8/fTT7Gp7+OGHYds2hsNhrmnCpaDzgl4rjuNcx2EuOft5YwGCSlJn0W63EYYh&#10;6vU6XnjhBQyHQ/zkJz/Bfffdx85FOg5pmuZKEEmQUUrx+UxuWnI4lkolPo/osfSlowuy+uuEYQjL&#10;svAXf/EXLAQ/9NBDLOzNghybVKqni7TA7OuXhN0sy/i5uiN1Ftvb23AcB5/97Gf52vnDP/xDGIaB&#10;druNarWKbreL0WgE27ZRrVb5unUcB0EQcPZfvV5HtVplIXFhYYFLswuFAur1ek60p2uXxHwasz3P&#10;g+u6SJKEz5FGowHf9/HII4/AsizuUjqLf/iHf0C/38epU6fwnve8B/V6PXfTgF6Hcsto/KNrXneB&#10;6h1FDcNAmqa5sYGu1dFohFdffRVBECAIAh4vaHt19yllUZJoSzenbNueS2gtFotcijsej/Ge97yH&#10;31PH4/HM84e2i7o/03rpSOMDQRAEQRCEWxC6gw+AS8V2T+gvBd013k9w0l0B9GHcMAye3E8mE2xv&#10;b/OHZ8pw831/5gdlysOiiSqFcdNkfVbulVKKJ9K62wBArtxOF53I0TKP02FpaYlLSbrdLlZXV1Es&#10;FlGpVBBFEVqtFgsx+gSRulEGQcCuFdrXegA7CQr6Y8iVMZlM+BhStgxNKl988UXEccyTkyRJkCQJ&#10;DMPICY+3AlmW8QSv2+2yc8SyrMsuab5Ux1BdRCV0pxMd206nA8MwUKvVEEURC2wA2B1KkCjR7/cx&#10;HA4vcmPN4+as1+vsctLdV3EcI8syjMdjFItFFs9pedVqlUtLZ1EqlXg8ee211wBM3S6lUgnj8Zhd&#10;YgBY8Gg2mzh79iwqlQqLheVymcUZ3cFD5bq2baNer7NgSZN02h79u+602o9iscjuNNoWOlYkgARB&#10;wN89z+PyTL3c8VLobr3d586lun/O65IDpuMPjSubm5tYXl7m46mPX/oYTSKDLrbrOZv6WEXQjRoa&#10;Y0gwrFQq8H2fGy/QTRFC73pKgku/39+ztHQvyHWsNyUpFosol8sYjUYz38MoYJ/cgrudwbOgxjN6&#10;GTk5uY4ePco3gGzbZjefngepi0F0vPX3waWlJe4urUNOr06nkxvXkySB53kXrTutEzAdi9rtdu4G&#10;zaXQXZyGYbBoR9c0HT/LsnKl6gBywqvruuxopGuKnIu6S5jcuceOHcNtt92GM2fO8P7TjwuJe3Rt&#10;1uv13PsW3fjYnad5KSh38ezZs7w9upB/KXZ/ZqD107dfRDZBEARBEIRbjOFwyJPByWSCra0tdqDt&#10;1U1xNzTxInGOOvWRyEXLqFarHPRPH0J1lwn9DIDLNueh3++j2+2i3W6j2WyymGTb9lzlorpzhD7I&#10;756YE8Vikd0cuz/4X4put4ssy9BqtbhMRc/ConwYANz5bDQa5cpS6PVIgCBosm/bNpcN7p78ZlnG&#10;Exl9wrCysoJWq5XrXkkZegA4Y4+C3W9WqKwWADu0gOm+nSfTjs6JvcpMDcPAwsICTyjpfKISpzRN&#10;USqVEEURyuUyHMfJuT2oPI8cm+QgIqIoQrVaRbPZ5MkkCW+6eLwftI2DwQBnz55loYi2n8rTgB1n&#10;FZXTzZsJRUIaMJ2cO47DWXa+78PzPM4uLBaLufwt/RjQuUoOWGA6rpAYH8cxl7nqkABgWRZfb57n&#10;XdQtdC/0x3ielwvsJ5RSOaGQGluQmLUf1JAA2OmeSeLo7vGHXMYk2M7TOINEW9d1sby8DGB6zKmc&#10;j9xc1HSAHD37QSKRXipK3WZ3i9L6zRc6lvQeQOXwS0tLWFxcZHGDhCtdgLwUjuPAdd2cSDiZTOY6&#10;trTuNP6R6ESvO4/I1m63sbS0xGNIp9Nhp9err77KY3S1WmWhrFwus0ucyp7pvZIaPNCNkn6/D8uy&#10;0Gw22QFLnaY3NzexsrLC2YJ6Z2qdZrOJTqeDcrmMwWCAhYUFdLtdzhGcxWQyuajbJ50j9H6j3/yh&#10;9dfXhUpWkyTJCYb6+xyNbYZhYHt7G2fOnOHn0us4jsNipVKK96t+3ZN7cx6RO01ThGHIx57Kc+cV&#10;4XXXHsVj0Hs0fS66dW5XCYIgCIIgCACmk9TRaISNjQ2Yponvfe97UEpha2sLH/7wh3lifakv3ZlG&#10;LgWaLBA0YaC73J1OB3EcY2NjA77v8ySZJjv6B9xZr18qlXDs2DEOhe50OrnXnYU+qde72AHTCbB+&#10;t59cBySYzOMEWFhY4Eljt9tFt9uF53n4whe+gO3tbSRJgk984hNYXFyE7/s5UaFWq/EdeiCfM0Tb&#10;Ti4GfXJrmiZ3u2y1Wnj22WcxmUz4WCml8J//+Z944IEHUK1W4XkeTwz1TpN7daa82SDhJAxDFItF&#10;/PM//zOX4j3wwAMzzz8KxwcuLj8kp8lgMMgJJrp4QBPOT3/601hfX8epU6fwgQ98AAA4X4lErd3l&#10;z5ZlodfrYX19ncWf3eLCrPX/6le/io2NDSil8PnPfx6e52F9fZ1dSKPRCOvr6+w0oo6jwE4+1n5f&#10;zWYzl8MYRRF6vR7e+973wnEc3HvvvXj++eexvLwM13XR7XZ5Qv33f//3fL4+8sgjLGQopXifkoOP&#10;XE+lUgkLCwt4/vnnuWkBiW8/+tGPcP/998N1XS4vnIUeME8i9eLiIncRVUrhwQcfxNbWFgu0tVoN&#10;CwsLc4nwJBDR8aZjpufjEbQ82q55XDrNZpNvYLTbbRZX/uqv/opL2dvtNi5cuIAf/ehHeOihh1hY&#10;d10XruuiWq3mXotEOcrH0p1rBOWBGYbBJZJ33nknvvjFL+LMmTMIgoDHv1OnTuG9730vLMvC5uYm&#10;oiji/LZZbG1tYXNzk7dVFzVpXNvvi64vYMetTC7Fec4P/eZQFEU4fvw4Tp48yblr73jHO7gjcLPZ&#10;5BtA1JiGXF90bB3HwdLSEur1OpIkQaVSQb1e5/fOWq2GT3/60zh9+jSiKMKv/uqvch4cHRPK9iR3&#10;6u6xhl6TRKz9IMccibF0I4bGuoWFhYsch7VaDZ7ncSkwOT2BnTHS8zwcPXqUs0719bNtm997Wq0W&#10;rz+9/wZBwJ856Jqkzw7NZhO33XbbXAIbMP2MoDc8+Ld/+ze+UfHggw/O9fmHzhX9BqK+reJkEwRB&#10;EARBuMUgF83uD8oUYj3P3Vz9DjflwVDeWLlchu/7LEQ0Gg2exJGzi1woNEmjD9tUmrQf5BICdgKy&#10;qexRv0N9KcjlMR6PL3L+6NlCWZblOkUCmGsSPRwOeUK/261H7pFz587xnXiatJIzQJ+4kuuCsof6&#10;/T6KxSJvP2X+kPgAgIU7uqs+mUxQLBaxtLQEYMfJpWcTUce/W6FklMQ1yksbDAaoVCpI05SD7OeF&#10;Jno08aPn1ut1eJ4H3/f5WJFQRfteD/omwYIm5IRhGIiiiM8DyiJaW1tDs9nEaDTic5gcNLPW/447&#10;7uDSVMp+arVasG0b4/EYlUolNzbok/ZOpzNz+broTfmLVOaZJAna7TYLxJZlcaOQV199Fbfffjs7&#10;ZkiYr1arcF03J8BQ+TYAFhupzJrW1bIs3HXXXSgWiwjDMDc27cdoNEKj0eAS1o2NDWxvb2NzcxO+&#10;77N7jdabykYrlcpcIo0+WSdIDAfywvpu0WmeTDnKAiOHGO0PGn8AcAOWe++9F5Zl8TGjrtEklpB7&#10;jVzCQRDkxDfHcbj8n8qYgZ3x/NVXX0WpVMqN++R8JshtR+s4i8XFRXaCdTqd3PGex41EJZrkrKRx&#10;ch4XG70OlauSWESl0eVyGWtra7mO0uRiJYcxCXqUcUdjtC5a6mWsSikUi0Uu12y1WhfdINHPacuy&#10;+L3FMAx2mKVpiqNHj861jfQ8uqFAcQ6DwQDdbhe2baPZbHK+3GAw4HXRz9lischutiAIcO7cOXZ+&#10;UY4ljXu0/3Wn925n5+LiItrtNu8XuslGjyMn7n4Mh0OsrKzwDRESKekzwbzjPzWS0D8L0fUvIpsg&#10;CIIgCMIthuM43BmPStKSJEG1WsWJEydmTuSo3IXEBT0HCdgpJymVSjwhO3fuHBqNBpeFDodDGIbB&#10;HeYot4a64O1HsVjE9vY2zp8/jyNHjvDEjErxZnHu3Lnc3XSaHJHARg4BKtk0TZNz1E6dOjVz+ZVK&#10;5aIJGwWoR1GEhYUFHD9+HI1GA71e76LtrdVqKBQKGI1G3L2OmkRQl0fCNM2cqNFoNLg5RRRFcF03&#10;10mSSgMJOtZUQkslZTczuzs5koOCstlmbX+r1UK73eZ8Ll0UI2G53+/nQuqp3Mv3fRaOqER4YWGB&#10;OxxSx12d3WVb1NVRP+5LS0soFArY2NiYuf6vvvoqfumXfgmtVivXhAHYyeZKkgTnz5+HaZo4duwY&#10;P3dxcXGu8YGCy2lSru8Hm8D/9gAAIABJREFUyusiwYom3bfffjuvw2g0YjeVXmpG5ZO0DAA4evQo&#10;Njc3UavVeJlUxlgoFFCpVLi0kxxQs6BSSBJL6vU6brvtNj7W4/EYWZZxKSwdv83NzVwnw72g40Y5&#10;WnpOFQnfu495vV6H7/v42c9+NnPd9xIZaCwJwxCrq6vodrtoNps4d+4cdx2lLDFy0o1Go1wzAQA5&#10;RyP9rp+HVMpH348ePcrOUV1IoaxBKi8sFAoYj8dzuZFoPNRz8mh/UZnjftx22218jiRJglKplHMS&#10;zguJpcBO+D4AbpSxsLDA2Ynk9KKxhoRMKtGmHMQ3vvGN2NzcxGAwYKHUtm1+/7AsC+fPn+du17Td&#10;NKaHYcjvJydOnECSJJyJCAAXLlyYuV10HlDJda1WuygDT8+S1G9M0XsaCZj0nEqlAsuyWJikcY5u&#10;vvV6vVxZKx0P2k4Sx9vtNpePl0oldrj1+31MJpO5Mv3K5TKfv3TtAjsxD7POn+XlZVy4cIEFaRJd&#10;6bgCAJQgCIIgCIJwy9Hv93O/+76vlFLq1KlTKkmSfb+yLFNKKfXKK6+ohx9+WBmGoTzPU1/84heV&#10;UkoFQcCPOXPmDL/GeDzm/9M6bGxs8P/DMFRKqZmvT4+jx9J3Wv48rK+v8zrStmdZpoIgyO0b3/d5&#10;uT/72c/mXn6WZWowGOR+1+n1enuuL/3txRdfVI899phqNpsKgAKgSqUS/0xfhmEoAGp5eVl94Qtf&#10;UEopFcexStNUKaVUmqZqMpnklq2UUlEU8d+Vmu4/es6tBO0DOge2t7dnnn+//uu/rm677baLjgEA&#10;Zdu2qtVq/Ps999yjvvSlL6nt7W2l1PTY6K+XZZkaDoe5dQrDUAVBwI/VoWNEy6PH93o9lWWZiqJo&#10;5vrTc/Vzm66p8Xh80foopdRLL73E/5+1/DRNc9dlFEW5dafry/f93HjS7/fV+9///tz5XSgUlGma&#10;F53/tm0ry7IUAFWtVhUA9fzzz+f22Wg0UkopNRgM1Gg0UnEcqw9+8IMXXUO7v773ve+pMAx5vbIs&#10;U5ubm3y+0Pbsfh167Dzo408YhipNUxUEgRqPx6rX6+WOLY2XP/3pT+daNkHPU2rnfCP086ff7/Nj&#10;6fv//M//qIcffli1Wi3eL7S/6ct1Xf75+PHj6qmnnlJpmvLxjaIoN753u13+mbadzhmlpufHvGOQ&#10;vqzRaJQb22adn2fPnlVKTa9FfYymdZiFfrz181upnf23ubmpRqOR+uhHP6oMw1DLy8t8/q6srPB+&#10;azabyvM8BUC99a1vVY8//rhSKn989POBfo6iSAVBoNI0zZ3zNJ7RMbhw4QLv606nM3PbCNq/o9GI&#10;rx0aI9I0VY8++ihvQ61W422gL7omAajbb79dff3rX+dxhY5Vmqa5/X/u3DneNqWmx6fdbvP/f/zj&#10;H6uPfexjCoCq1+vqySefVErtnNtBEOTO+f2Ioij3Pk/nYBAEM8+fX/u1X8sdQ9d1VaFQyG3/zX2b&#10;ShAEQRAEQdgTPfcH2HGw3HnnnTOfq35+15qCp9XPy4nICaCX/Bw/fpx/JlebXrKkrwfdUZ5VcqX/&#10;n34uFApzdxUDkHOb0LZTGam+/roz7u677557+ZRLpP+uc6kA6mKxiDiOcfvttyMIAi6H0rssEo7j&#10;sMuBsuWAfEmZ7tjT98/ussR5OxfebNC+oeM8T9OHu+66Cz/84Q8BIFd+qJdrkiPj1KlT8DyPl0vO&#10;B/2c2+2+2J3DpkMODH09dTfGPOXM9Fz93KbnX+oauuuuu/b9/6UoFAq5pgbAjqtPf32lFDtmdPSc&#10;R91JQ+NOoVDIlZpTFqTuLqHS7X6/P1fnWMqIcxwnV2p9qVI0Kh8F5utOCeTHH9r3NO7sLsck7rnn&#10;nrmWTVxqHAPy548+BlNHyBMnTiBNU2xvb/NYMR6Pc50VqZFBFEXc1dM0TV6ebdu5Trl63iPtp92u&#10;3HnRl6Xv/93L3Iu1tbVc99rd59ys7rnk0gJ2yir1UvAwDLG0tITxeIzBYAClFLa3t5FlGZaWlrhh&#10;D7kAaf1feuklvOUtbwGQPz76ewX9rF/n+n6j8YyOgV6Kq0cXzIL27+59S69HDk/P8zh/TW9EMRwO&#10;+X/nz59HmqaoVCrodDq8bVRKTqytrfHfyfW7uLjI1+C9996Ln/zkJ3BdF/1+n/cFOUB3O5T341Lv&#10;f/OUK6+uruInP/kJAHBEhb5vlFLS+EAQBEEQBEG4PKh7HJVhAdMP1fNMYIXZkFijl2RRrlelUuHS&#10;QL2zX7lc5tIz4dpy+vRpFhr0SZleOka5RMvLy5xtBCBXqiu8fnaXqQFTEa7X63GGHI1NJALEcYzb&#10;brtt5rLvvvtuFrp2d469FaByPL05Awmc5XIZjUYDtm3nwu1p/NmdYXkrQmNCEASoVqtYW1vj3M12&#10;u81jt/p5Z1BqWON5Hl588cXrvPazmUwmvM67z4FarYZWq8VNkQBwKTQw300MyqMjEYyawWRZhre8&#10;5S0IwzAXyaD/PE935StlfX09152c1lMf/w2lj0yCIAiCIAiCcBnQh9r93DfC5UFB0CSu6W4CCpC2&#10;bTsn8ERRJMfgAAnDkPc/CWjFYjGXqRaGIbrdLruWJpMJDMO45YU2Esd0B476eefA973vffj2t7+9&#10;7/Np/+oCGAA8/fTTePvb345Op4NSqYRms4kjR45wcDswzWM8evQorwNNhQ3D4K8LFy5gZWWFOyeT&#10;e01venAzQ+NPGIacLwbsOLyGwyGKxWJuvKHn3AjM63Z6vYxGI8556/V6iOOYm84A4GxOan7hui43&#10;IZlHhDoMbG9vo1AoXNSNmnL8XNeF4zgIggCj0YibhOhOtktBGYG0b/Rr9Mc//jHe/OY3567F4XDI&#10;HXsPypGdJAk3r6CxC9h5H5ZyUUEQBEEQBOGy8H0fhmHAsqzcRCvLMoxGo4tKUYXLgyZfjuPwRIK6&#10;sFGHxN0TWsdxOPT6csqChCuHyoyBHRcbdZqkySUwdbjcCt1brzWGYeTK9WgSHscxj03UkZVKzwjq&#10;rkiC2l5QiSNNovXXvRUg56XjOHxekxMwiiKUSqWLxh9ytvm+j1ardT1W+9Cgv/81Gg0WcyeTCbIs&#10;Q6VS4S641DDD8zxu/jBP857rCTU52ut9vlgs5m74UPdk4nJERF1cI9785jez8EufN2zbPtAbTFmW&#10;IU3TXGdzuh5oXUVkEwRBEARBEC6L3W6OTqeDKIrQaDREYLsKkDhAnV9JcLMsK5fXFMcxhsMhHMfh&#10;7qPzZMoIVwZ1z6SfdcGGsoeAfDbeeDxGmqZzdU8U9kf9vBspsJOJRV2AlVKo1+vcuRHY6RRKx40m&#10;73s52ejxALj7JYBc+fbNDmXbZVmWE9x00R8Ai2qO46BarV4kqNyq+L7P50qxWOQumeTKotJHz/P4&#10;cdQplLtTHmL046yUYmejbdu5bNQwDBEEAbvS0jS9ZBapDomM6uedvikPkPJF9Q63+ucNKmue5zWu&#10;BLou9NelsYZy6URkEwRBEARBEC4L+jBrGAZqtVru7vSNcCf+RiCOY96PlmVhMBggyzIkSYJ6vc5N&#10;D/R9HwQBhsNhrjRJuProE6wsy3LC5qVK5uSauHrslZNGwrRlWej3+4iiCAsLC1xyRgH9u8vJ9nLL&#10;xHHMTl16jFLqlinHVkohTVMWS6i5BLmxlpaWYNt2TmyhMvYgCHLuzVsRcqXpglmSJLw/yekVRRE8&#10;z+PyUcptO+xsbGxgYWEBruvyZwCCmmCUSqWcE5LiDy4HvfzTdV120AVBAMdx0G63YZom6vU6DMOA&#10;bdvXXGAD8jdPdv/Oouk1XwtBEARBEAThpmL3h1maXHmeJ2LCVYK6/NFEQ9/fcRxzR7UkSbjLnzhJ&#10;DgYSbqiTKE2ydLcTdWKkSTSVh1FXQ+HqQZ1GKeet0WggjmPU6/WcaNHpdLC6usqT/d2Tfjouu0tM&#10;4zhmge1WOH5KKe6gSec3ZW8tLCwgTVOEYcj7mwTOSqWyZ/fVWw1qGhEEAec0jsdjeJ6Hfr/P+5LO&#10;Mfr7jYLeGXcymaBQKHDZtuM4fOOHxNokSZCmKZfHznP96JmXwFRwIxcliXr6zSTqQDocDg/ELTyZ&#10;TGDbNncxpvXNsmx6PVzzNRAEQRAEQRBuKpRSCMMQcRwDmE4SGo3GLeP0uNaQuGbbds5hQyVvtm1z&#10;SRe5dADwhEa4tpBwY9s2l4PppYZU1kSCJwlswMF0v7uV0Es+yeE2mUx4Uk9jFLDT2VV3v+lf9Lfd&#10;ZaL6NaUv72aFzlFddKS/+77Pwj+NPbZtc5OIa91U4EaDhKVqtcrZjbR/u90un1t0Dh9UcP+VQJ1m&#10;lVIoFAocZaCLZ9R9s1AowLIslEqlXHnsLHRxnDqx6teiUgqdTod/pi7bB1WOT++/wHRcofdgEp3F&#10;ySYIgiAIgiBcFnrQu87N7vA4KPSSQ11kmyVi3ggTtJuBS7kF9eOzVwnRfs+9lSAH1NbWFlqtFgzD&#10;QBiGuUl4uVzmoH3KeqJyMR39+qAJLjVG8H0fKysr7PpsNBrsNKHn7ZXJBuxcS7Zt567HWyHzUD9H&#10;9XOactmAi0vm5AbLDlQaSeWfSil2PNH5k2UZO7GyLEOtVrthBEpyq5ODmn7Wz4ndLrTLZa9zcPf7&#10;IjnmDMM48BLl3ePA7qYo8klIEARBEARBEARBOBBISCuVSjw5nUwmAIDhcAhgGh5Pjp84jjmHaT+R&#10;UnelkeAmCIJw0IiTTRAEQRAEQRAEQTgQKNeMguCVUpyzVCwWUalUEAQByuUyXNdFr9dDFEUzS21J&#10;XKPOmOKsFQTheiAimyAIgiAIgiAIgnAgmKaZCzanHDRgmqsWRRGSJLkoDJ6yjwaDAf9Nz26i7DvD&#10;MJCm6Z5ONnG3CYJwrRGRTRAEQRAEQRAEQTgwdJcZBZunaYrRaMR/p8YSSZJwB2PKZaNuhruXSWId&#10;udoEQRAOGhl5BEEQBEEQBEEQhAMniqJcd8Jf+ZVf4b/FcYzBYADTNFGpVPZ8/m4nG3Uz1DuE6oiT&#10;TRCEa42IbIIgCIIgCIIgCMKBEMcxO86SJAEw7UDoeR5++7d/G0oprK+v46GHHgIAjEYjLhGt1WqX&#10;FMqo6QEJbOJkEwTheiAjjyAIgiAIgiAIgnAgKKVYAKNmBr7vAwDuvPNOANPOo5Zl8c/UGCGO40su&#10;V+8sKt1FBUG4XkgmmyAIgiAIgiAIgnAgOI7DPzcaDQBAuVzOPebll1+GaZpYXV3FxsYGAMCyLEwm&#10;EwBTQa1YLPLvx48fx9bWFgzDQJIkcF0XWZYhjmPYts3LVUqx+CYi3K2JOByFa42hdidGCoIgCIIg&#10;CIIgCMJ1ZjAYwLIslEolKKXQ7XbRbDahlMJ4PIbneSgUCkjTFOPxGFEUIU1T2LYNz/Pgum5OVMmy&#10;TEQWQRCuKTLCCIIgCIIgCIIgCIeCdruNLMsATDPYSqUSgKnzrFwuIwxDjEajXDfRQqGAJEng+z5c&#10;1801UyCUUhd1JBUEQbjaiJNNEARBEARBEARBOHRMJhOEYQjP8+B5HgBcVALq+z6yLEO1WgUADIdD&#10;WJYF27Y5140QJ5sgCNcaEdkEQRAEQRAEQRCEQ8FkMoFt2zAMA1mWwTAMWJYFpRTSNGXhjKaxlK02&#10;mUwwHA7hui4sy2KhTUQ1QRAOEml8IAiCIAiCIAiCIBwKisUi/0zloACQJAkmkwk8z0OWZciyDLZt&#10;s6vN8zz4vs+dRaWxgSAI1wNxsgmCIAiCIAiCIAiHgiRJkCQJ0jSFaZp7ln0SSilMJhMUCgUW25Ik&#10;gWma/CUIgnCQiMgmCIIgCIIgCIIgHFqSJIFhGCgUCrlMNhLi5nWtKaXE4SYIwjVFRDZBEARBEARB&#10;EAThpoU6iyqlLinK6f8XBEF4vcgIIgiCIAiCIAiCIAiCIAhXiIhsgiAIgiAIgiAIwi0BOdb2QkpJ&#10;BUG4UqS7qCAIgiAIgiAIgnBLQALbbkFNBDZBEK4GIrIJgiAIgiAIgiAINwSzIsVniWX0fGmCIAjC&#10;tUDKRQVBEARBEARBEARBEAThChEnmyAIgiAIgiAIgnBDIE42QRAOM+JkEwRBEARBEARBEG4JZol0&#10;giAIV4KIbIIgCIIgCIIgHBqyLAMApGmKMAz570mS5P4fRRH/3ff93N/SNM19B4DJZILJZAIg32FS&#10;KcXLnBd6Pf01ut3uZS1D2Jssy/b9ej0YhgHTNFEoFGBZFkzTvORrCQeDLnamaZq7pnZfxwByY8F4&#10;PMZgMEAcx7nliYAqHAakXFQQBEEQBEEQhEMDlfAVCgX+GwlhSimkaQrTNGHbNgDAsqycODKZTFAs&#10;Fvl5QRDAsiz+WxzH/Fx6vSAIoJSCZVm5/11q/WjynyQJCza0fEEQLk2320WhUIDjOPA8D8D0Wi+X&#10;ywCmYhpdg0opdDodFItF/nuapiiVSry8yWSCKIrgui4vTxCuJ+JkEwRBEARBEATh0KA7VoCp28gw&#10;DDiOA6UURqMR/4+cafS/8XjMYtdgMIBlWfA8D+PxGACwtbXFE/VOp4NerwdgKpCVSiU4jgPDMPb9&#10;AsCT+SRJ2GGni2+CIOzNwsICarUaPM9DGIbY2tpiF1uSJHBdl4Xr8XgM13VRLBbRaDRy4nqv18OZ&#10;M2fgui7q9TovTxCuNyKyCYIgCIIgCIJwaLBtm51pu4PpDcPAwsICgiDAH/3RH6FUKrH4tbCwgHvv&#10;vZd/bzQaOHnyJOI4Rq1WAwAsLi6i0+mgUCig2Wyi0WggTVOMRiMMh0P4vo80Tff9AqaiHgCYpskl&#10;arZtszggCMLe0LUGAK7rYnFxkV1sWZah3++zkF6r1VAul9HpdPCBD3yAr+2TJ0+i0Wjgtttug2ma&#10;GI/HaLfbufJRQbheSLmoIAiCIAiCIAiHhkKhwMIVTaAdx4FlWej3+2g0Glw+apomC3L9fh/9fh+l&#10;Ugnj8RhKKTSbTdi2jSRJYFkWer0ems0mgKlrJo5jFItFVCqVudcvCAIYhsGum0KhwOsiCML+VCoV&#10;ZFmGOI6RZRnCMGSnqmEYqNfrUErlrk9ymQJAuVzG4uJibpmlUgme58k1KBwK5CwUBEEQBEEQBOHQ&#10;MB6Psbm5yb+bpslloY1GAwDQ6XQQRRFKpRKXhDabTVSrVS4NrVar8H0fnU6Hl9doNHhZ9LwoipCm&#10;KeI4xmAwmLl+nufBdV0W7gzDQBzHGI/H2N7evqr7QhBuRkzThGmacF2X3WpJksBxHERRhMlkkstR&#10;3N7eRpZlqFarmEwmfF13u12kaYosy/i6FoTrjaGkBYcgCIIgCIIgCIcIpRQMw0C73cbjjz+O7373&#10;uyyAlctlOI5zUTdPcrUZhsFOuFqtBsuy0Ol0AIDz2L785S/jgx/8IEajET71qU/h2WefRZIkqFar&#10;XMo2i6WlJXzqU5/Cu9/9bs6YEq6cK+3wOcvNNGv54oa6tmxvb6PVavHvw+EQn/nMZ/Dkk08C2LmO&#10;dZdqvV5Hv9/n5ywuLmJrawv1eh3PPPMM3v3udwOYCvR6UwRBuB7ICCIIgiAIgiAIwqGCBLXFxUUY&#10;hsG/F4tF+L7PE27KcgKmZWiU4WaaJjzPw2AwQKfT4cfFcQzP83jyTu4XClOfTCYzGx/QY0ejEUql&#10;EpaXl+G6LgCwmCcIwt7U63UAQBRFSJIEhUKBs9Sq1Sosa5poVSwW+XqmhgZ0nRHkPvV9H2EYisAm&#10;HApEZBMEQRAEQRAE4cDQnURBECAIAv49iiIAyIlWtm3z5Jk6edIyqCshMBXmlFKc1xYEAQqFAmzb&#10;5hJSYOp2oQy2paUl9Hq9XGA6LeNSX/TYyWTC2VK7u44Krx8qJXy9X1e6/FuBNE2xu6Bt9+9BEPD1&#10;trsUkwQyYmNjY89l7IVlWciyjHMWPc9j9+h4PEYURbAsi8cCWhdgKra5routrS3+e71eR7lcRqFQ&#10;yI0HgnC9uDVGEUEQBEEQBEEQDgW64EX5ZgRlMn30ox9FrVbD8vIynnzySYzHY84+m4XjOLBtmxsS&#10;xHEMpRQKhQI8z4PnedzhMAxDnuwD85Uq6kJMrVaDYRiYTCYIgkCcNMINAV0b4/GYXWKGYSAIAr4+&#10;C4UCLMvChQsX8PDDD7NT1DAMuK4L27ZhGAYKhQJ+8Rd/Ed/97nfR6/VmvjaVdANTkWw4HLI4R917&#10;qenBXqIdrS8tq9vtYjwew7KsnLNVEK4XIrIJgiAIgiAIgnBgkIssTVOEYYjRaIRer8cdQcnpopSC&#10;67osgJXLZSwsLMxcfhRF3LlQn6STE61QKKBaraJarcJ1XVQqFZ64zyOyLSwssDA4Ho9RKBRQLBZR&#10;KBRyAoAgHEbIFVYoFGCaJgqFAv+POnwCO67SlZUVAFPXKHX4tG2bu/RmWYYLFy7Asqy5rk/f9/m6&#10;9DwP1WoV9Xqdl62vD2GaJq+X4zhwHAeu66LRaGB5eRme58H3fbTb7cvfIYJwlbGu9woIgiAIgiAI&#10;gnBrQUJYuVy+KGeJHGuj0Sj3992/z0IX2Mi5E4YhwjBEr9dDkiQwTRODwQCO4yAMQ3ielytf3Qu9&#10;g2in08FwOEStVoNt2/B9/6LtEYTDBDUGMQwjV95Mf9PzCpMkyT2OhLc4jtkFGkURPM9Dt9u9qKnB&#10;XlSr1dzvYRhia2uLl63nH5LgpjtY0zRlx1sYhmi320iSZM+xRBCuByKyCYIgCIIgCIJwYERRBMMw&#10;cqVdaZqyuEUdQKlcjYLR6e+z3GJUxkaT8UKhANd1kSQJoihCs9nE6uoqTNNEr9dDFEWo1WoYDAYz&#10;BTZgKgI0Gg2YpokTJ06gWCxCKYU0TWWSLxx6XNfNCdBxHKPX68G2bTQaDb4un3jiCXzzm99ErVbj&#10;MlB6bhRFufyzYrGIWq2GRqMx1zrojQw8z+MS7+XlZZw7dw7AVBh3HCcnsFmWhSRJ4HkeO15LpRK7&#10;Xem7IFxP5CwUBEEQBEEQBOHASJKEs8uiKMJwOITjOOxwieMYlUoF5XIZo9GIJ+Rpms5VzlkoFGAY&#10;Bjtj0jTN5cB1Oh0EQQDTNNFsNuG6LgaDwdylnqZpotvtApi662zbhlIKQRCgWCzOvyME4TpBmWeO&#10;48A0zVy5JmWhjcdjbkxCGYdhGGJ5eRmDwSDXaKDb7XKjkVlEUYQwDLlsnK7VOI5ZYKN11J11wI7I&#10;povhaZrCNE2kaYput4vFxcWrso8E4fUimWyCIAiCIAiCIBwYlJVGXUBbrRYLbL1eD6ZpIgxDDAYD&#10;nmAvLi7OPXkOggBRFKFarfKk33Eczk0zDAO9Xo8n6kopFtjmceJkWYZyuQzbtpEkCXzfh2EYqFQq&#10;c4kMgnA9SZKEHaJRFLFjDADOnDnD3XhLpRK72vQmBJubmwiCIOfcvJzOrJZloVarwTRNxHGM8XjM&#10;Y4Drujh69Cg70nY3P6DxoFqtotVqwXEc+L6P0WiEQqEgAptwKBCRTRAEQRAEQRCEA4O6FALgyf3m&#10;5iY+8YlPYGFhAdVqFd/4xjdQKBSwtLQEANja2po71Pxf/uVf8PLLL2MwGCBJEs5iI2dOkiT40Ic+&#10;xF1Ga7VaTuSbxTPPPINut4vhcIgHH3wQWZah3+8DmOZYCcJhJo5j7hBK2WYA8H//93/41re+Bcdx&#10;cOzYMXz5y1+G7/uo1WoAdgQuEt7IkaYvd69uoLtJkoR/7vV6KJVK+NKXvoSzZ88iCALcc889ObGM&#10;GjTQa1QqFXzuc59Du93GmTNnuPNpp9PJbY8gXC9EZBMEQRAEQRAuC5rIKKVyooI+wUqSJDcB04Oq&#10;rzf6ek4mE/T7fS4tvBz0bYzjOJcddCOjHyt9Qvx69tF+y8+yDKZpIssyNBoNDIdDADvdDw3DYGGN&#10;ykeJ3Y4zCmYvl8t46aWXOHx9OBzmuiValgXDMLjcs1gsIo5jfm09CP5SRFGEKIrgui6GwyF3R4yi&#10;6EDKRfVjMhqNcuV0l9sc4lqgZ3Xp6xrHMR972od0/dE26I+fxV7XGz1/d3Yfve5huEbn2T9xHOfG&#10;VlrvqzF+ep7Hr1OpVJBlGdI0xZve9CacPn0acRzn1nEwGOy5/lmWwbZt/rlUKs0lspGwDoBFdMdx&#10;UK/XAUyv4Y2NDb4WqWSU8uBGoxFWV1dhGAYLgMC06+/VOL76NURdioHLG//09aDSXH2fHnboOFKZ&#10;/ebm5kWP0beRfj4M489hQDLZBEEQBEEQhMuCwuR1sY3CsE3ThOM4SNMUcRxzVo5pmjlHwvUkyzIY&#10;hgHTNFEsFlkYIdGQJo6XIo5juK7LbhBgGrZPOV83eskgrb9t2zkBZ9Z+mRcSveh1KDNNKcU5TaPR&#10;CEmSoF6vYzQa8eTNtm0Wxej4+b7PXQ5938cb3vAGnqDvleFmGAZP6Le2tgBMxYbRaDRX44NZy7/W&#10;UC6VZVm8v8bjMUzT5N+vJ3Q9UTML27ZhmiaUUrnyXf3x84gzRBRFHJSfZRl830cURajX61xmSMLG&#10;7vHnMDDP/tk9fh6WdT8I3vCGN3DuG7AjbunNEra2thDHMe9LKl/VhfjXC11DdG3rLjoS1/eDysiz&#10;/8/emQRJdlXn/3vzy5cvp8oae5TQaIUVbLzwwmtH2AsvsB38CQkCITUgGoGMLWQMYUlgo8ACSWhs&#10;IZBkGRwYDMGGCHvhhXcOvDBDBBaSsNRSd9ec85uH+18k59R7Vd2d2VR1V0l9fxEZnV2V9Yb77rsv&#10;77nf+U6eQ9d17pOqqiIIggPv2yiEYL8+8s6kRQvf96EoCnRd5+cBBclbrdaBGH8OAoq4lBFNIpFI&#10;JBKJRCLZBaRe2k/o6y8Fe4o/3/6zS90uTU7eyQRBAEVReLJIaWV0fns1SYzjmAsGNBoN+L6PJEnQ&#10;aDRw8uRJPPPMMwDGk17f90vpamSUXqlUYNs2vvKVr+AjH/kINE3D2bNncfjwYeR5zumgwHiSblkW&#10;PM/DYDDA0tISny8FaYDJgbPl5eWLbv9KEEUR8jzna5HnOQd/Dzp03cnHK0kSDkoAKKmTzkcYhmzY&#10;D4Aru05TWfKdHrCV+T5tAAAgAElEQVSi4OpuIC9ETdN4gYSux4c//GG8/PLLU2+Lgt4A8PLLL+O2&#10;227bk/H9zTffxDXXXLPj5xRgzfOc/eSo8Agdx16Nv7R96i/FdpsGWoQqfv6dEGQrBhfpmUj/kuqx&#10;uOByvvO82pFKNolEIpFIJBLJJSGE4Opy1WqVv3jTpI3S8kzTRJqm/GW93++jWq3ueyCgGEiL4xiD&#10;wQBJkqBer6NarU709dE0DWmastokz3PUajUoivKOD7ABKE0CaeJEqZC7neADwObmJprNJrcVpcVR&#10;lUPyjCJVSp7nPPGjlDSaUAdBgCAI4HkeNE1DGIY4fPgwAJSM2Wk7wDhIVzzHLMv4/91uF61W66LH&#10;P2n7VwLLshAEAadFOo4DVVUxGAwmBqkuN1EUIQgCOI7D15gqRQoh+GeDwQBCCA5uTotpmvB9H7Zt&#10;Q1EUaJoGXdc5SEuBF8uySinJ3W4XjuPse5BjUvuQuo2On37e6XRQrVb35B486CwsLAAYK1p934dl&#10;WVBVFbVaDVmWIcsyVpPGccyFGvZi/KVgOW3L8zxkWYZ6vV5ScF8IVVW5XwLlIP5+971pKAZJh8Mh&#10;t79pmqhWq1BVFWmaQtO00qLS5uYmhBCy+ARkkE0ikUgkEolEcolQAIQmgJqm8Qp/mqalVW76OaX2&#10;7XeADQAHCGniUJwUTKO0Iy+2YsCQ1CC9Xm9ikOagI4TA8vIyDh06xD/zPG/PJoiUehRFUck7i9qd&#10;AgxFD6NGo4Esy0qeP6ZpolarYTAYYHFxEUA5gErBFmBLPQVsBTQA8GSdAhf1en2irxNt80Lbv9x0&#10;Oh3MzMxw4IFSbTVN2/cAG4BScIug40uSBJubm2i323ysQghWF1qWxf3jQhTTYj3P4yC3ZVlwHKfk&#10;nUWpottTw/eTSe1THCNJNURj7kE4/suNEILPU9d1zM3N7bivNU3j4LppmuzRuBdKMVLvknqLFFzA&#10;uPrq0aNHL/r3QRDAsiyMRiMOrJH3XhiGU/k+7ie9Xg+apqFWq6Fer5fGlKJat9guwHjx4qCf25Vi&#10;/00xJBKJRCKRSCTvKP70T/8Ui4uLcF0X8/PzHKyybRuGYaBer8M0TQ6qqaoKy7KwsLCA++67b78P&#10;nxVrpIBI0xS//OUvcfLkSfbQudjLMAzceOON+OIXv4izZ89y0EZRlHd8gA0AvvCFL+D3fu/3eHKv&#10;KAoOHTqE559/nqto7pYkSaDrOhzHwcLCAnq9Hu68807e36OPPopKpcIBl36/j9FoBE3TsLCwwIGK&#10;zc1NJEnCxtykmiQ/K6KYTkhpYMCWPx8hhIBhGBd9Tdr+5WZmZgbAlmn+3/3d3+HIkSNYWFjAQw89&#10;dEWO4WL8yZ/8CRYXF2EYRknhads2LMvC8ePH8fWvfx1ra2uIogiKosB1XRw6dGhigI1I0xSrq6u4&#10;7777sLS0xGo2ugcty4Jt2zBNk/e/uLiIz372s5f57CczqX1arRaPn3T8lmVhcXER999//34f/mVn&#10;NBrxogWpFbvdLj70oQ+xF+YjjzyCSqWC2dlZGIbBAfm9CELSNmibjuOg0Wig1+vhpZdemvh8oCIt&#10;v/M7v4PnnnsOvu9zUPidEIRqNpulIHan08HKygr+3//7f7BtG6qqwjAMNJtNVCoVXmg7fPgw/v7v&#10;/36fj/5gIJVsEolEIpFIJJJLgia1VFGTlD9FdVDxX2ArsHHddddd+QPeBgV4KGgCALfccgvm5+d5&#10;cjcJz/Pgum4pdZCMrcks+p3Kz372MywvL/NEv16vszpjL5VSpPQAxhM7UqzU63X2YKOqn2RcnyQJ&#10;VldXeRsU9KrVagDAgRa6joqisLpS13UIIXaoKclcnj43Tbrwxba/G1+/aYjjmFOVTdPEcDhEr9eD&#10;qqq49tprL+u+p2FxcZEDkEVVGbWL53lotVqYn5/n34VhiMFgANd1p7p/dF3HwsIC0jSF53m8v7m5&#10;OQ6ObK/caZombrrppt2f4C6Z1D7E9sq+B+X4Lzd0D4dhyEE1WryI4xj1eh3Hjh3jz1Mgjn6/25TR&#10;ouKVoO3//Oc/nyotPIoiLC8vQ1EUOI6DJElgGAZWVlZYdXuQGQ6HvBhFafsUeDvf85FS+m+55ZYr&#10;epwHFalkk0gkEolEIpFcEpZlcWCN0uQUReFVevodKdxo0kyG+vsNeX4ZhgHf95FlGVZXV7myJKmp&#10;LvQCxufi+z5vczgc8oTqnc6tt94KYNwOQRBgdXUVg8EA/X5/T65fEAScjgSMAyzD4RCe57HfX5Ik&#10;iKKIgxCkMAPGk/CiyTYF37Is4+MjHy6grDJLkqQ0iaa/oWqz5Kc06fpfbPuXGwp+FvdpmiYXiNhv&#10;sixjn72iuq/4XlEUxHHMykjbtjE/Pz+VEonSi4EtPz8KAKyvr+8wwKf9km/ffjOpfSi4QwEm6vek&#10;5Hy3U3x+0D06Go240MdgMEAQBEiSpJRSnuf5nniy0TZN02SPPGC8ENBqtSaOD9SHi76SdL3fCQE2&#10;YOveEUKg2+0iSRKu9krnRAtLtGjR6/X4M1c9QiKRSCQSiURyVdHr9Ur/j6JIBEHA74UQIgxD8cAD&#10;Dwhd14WqqmJhYUGYpikAiEqlIizLEpZlCdu2RaVSEbZtC03TBICpXpqmiWazKQAIy7LE008/LYQQ&#10;Ik3T0rF5nsfvh8OhSJJECCHEaDQSQgiRJInodDr8XgghfN8vfWYwGIj77rtPNBqNqY9vN692u83v&#10;T506JYQQ3L55nu+4HsWfxXEs4jgWWZaVzp/+n2WZ+PjHP87br9Vq3O6GYZSOw7IsAUC8+OKLIgxD&#10;MRqNxCc/+cldn5+u6/x+fn5ePPvssyJN09K1C4JApGkq8jwXvu+LOI75dydOnBCapglFUQQA7leq&#10;qu5J+9N2i8ep67p46qmndrR5nufijjvu4L+51Ne3vvUt7nd0/nmeiyiK+F666667SvfOpG3SZ2n7&#10;/X5fCCHEBz/4wUu+PsU2rVQqvG3TNLnfFPdHP6N7s9VqiSeffJLvpSIf+tCHhGma3O9c15263SZt&#10;3/O8Up//wAc+cN4+vpv++2//9m8iCAIeL2iMKV7LOI5LY1AYhiJNU5EkicjznD8XRZHwfV985CMf&#10;2ZM+fCnXGID49re/zcdRbEvP87iv9/t9Eccx9/ntfWSv7r/t21JVlfvVP/7jP3K70nElSSLuvPPO&#10;32r7qqqKF154gfsK3YsXIwzD0nsam6a9v/bi9eMf/5iPeTAY8LGf7/lwPuhzNMYIIcTtt99+SePY&#10;P//zP4s0TfnZRN8LqL/neS5uu+02AUDU6/VLOr/idwFN08R3v/vd0jnGcSy63a4QYnyv0TUo3mv7&#10;BR3L9u8T1E7TtI9UskkkEolEIpFcZVCKHq2ukx8QsFVNMgxD9ivL8xyj0QiqqrLB9G6oVCrQNI1V&#10;N1EUcaVBKp6Q5zmnxRGu63JKHkHphcCWEoSUBPS3tVoNGxsbe+YnNonNzU1+T+1aTDHa2NjAaDRC&#10;mqY70gvJTJ/SycIwZHUXsJU2SdeQlB70t8A4hbJo5k9G3tVqdU+UTmmaotFoQNd1bGxsYGNjg1M0&#10;afu2bUPTNFZ2GIaBNE1LhQverZDHlmmayLKsdO3pnpv090Sx8mmtVptKyUQVfYsFSGjfpAwsmpZT&#10;ZWB6b9s29ynf97loALClMkrTFEmSII5j/hn5ok1i0vaHwyGEEHwP0Lij6/qeKAVp32+++SZs2y6p&#10;51zXLV0zSgMmDMMo+b+Rqo7UhaR6upy4rrsj5Xk4HCLLMpimCVVVEccxgiAoFfmo1+s7+sTVCLVd&#10;lmXwfR+j0YjVoFeicIiqqvA8jxWLpOilSqpXAvL70zSNn1FCCOR5zmrsojKbjouqvl4Mx3F2FO+g&#10;5xfdS+RHCGyl3x8UioVtis9nGo+maR8ZZJNIJBKJRCK5yiga/hObm5sc2ALGE/JarYZrr70W1WoV&#10;URRxWt9uock+pdkdP34chmGUAm2qqsI0Ta5iOhqNsLGxwWmZNDFO05QDBBTcomDacDiE7/tcCZTM&#10;zy83dGzVapUn9DS5GI1GmJ2d5YAhVdekdldVFWma8qRkZmaGU8YoQHX69GneVzGAQxOVJEkQhiEH&#10;AIbDIbrdLobDIY4fP77r86OAGgVD5+bmoKoqFzIYDAY8sVpZWSmlxlFa37sZSq8Ctq5nHMds1D4J&#10;KgZw7NgxzMzMIAgCbG5u4ty5cxP94gjbtpEkCfI8h67raLVaaLfbWFhY4OIQ1F/oPqQ+GoYh98d2&#10;uw1VVUvBIwrgzM3N4dChQ5xaNhwOS2PKhZi0/Vqtxilpnufh9OnTyLIM1Wp1T9KVW60WV2WN4xjd&#10;bhcAOAVxezEMwzAQxzFXBN3c3OTzdBwHnudhbW0Nvu/j+uuv3/XxTWI0GpVM+cmfjO47CqBQNdU8&#10;zxEEATY2NtDr9S778R10yP9P0zS0Wi20Wi1+/lyJdEdFUbCyslJ6npKXHPX7ywkFjs+dO4dz587x&#10;+FytVjkNPgxDnDt3jp+11N+LfpgXwvd9DjrRdwgA/HynIjXFBQMaiw5COrT4TWEbAGyDEQQBj71T&#10;tc/lF9xJJBKJRCKRSA4qw+FQPPTQQ2J2dla4riuq1aqwLKuUWqmqqrBtW9i2LRYXF3edLlqpVISm&#10;aZzOSK9msyl0XRcvvviiePvttzmd5mJQ6k8YhmJjY6P0u89//vOiVquJmZmZ86axXM7X+VLxHn30&#10;USHEOC2n1+tx+gmRpimfD517mqZidXVV3HXXXaLdbgvDMErpqNSGqqpyKh2dL6UOtdtt4TiOsG17&#10;z86v2WwKx3FKx2CapvjqV79aSscqEgSB6Ha77/p0USHGqUZRFInBYCA+/elPX1K/q9VqO45naWlJ&#10;WJYllpaWptpGMY3zQvdmsb0Nwyj1j2q1Wvpdq9UqbWNxcXHH9lqt1tR9bNL26TqapimWlpb4WH/b&#10;63S+F41z9Xpd/Mu//Esp9a54DwoxTiHbfr8KMU7B/OxnPytUVS2d0+V8ua4rdF3f0RaUrvuDH/xA&#10;rKyscGrrdq72dNHiNb377ru5DwLTpXPv9qVpGqdr27Ytvv/97/Mxne96nY/dpIvSubbbbXHkyBFh&#10;WVbp7xzHEaqqlr4DUN/a/sw+36tWqwnDMHbcz7VaTQAQ//mf/ylGoxFfszzPz3tv7SfFe9/zPPGB&#10;D3yAj3+a9pFKNolEIpFIJJKrDFJsAOPUI1I5BEHAqUZxHKNWq6HVamFmZgbAWAFAq9C73T9Vc6TU&#10;J13XWQnT7/dRq9VKKZOkNun3+6WUO0pLsSwL7XYbAPiznudhOByi0+nwKv20SqDdQBUvga3qgdde&#10;ey2nxzQaDTQaDdi2jTRNeRVc0zRYlgXP81iNp2ka5ufnYds2FwQopqMWFXCkaut0OgC2UjapSAO1&#10;926p1Wro9XqsVqDKf4ZhwHEcVrpRGjClrdm2vSfpxgedKIowGo24GIGiKMiyDIZhTKVkGw6HaDQa&#10;cByHlYzLy8uIogjr6+sT/56UoNTXwzCEqqpwHIevFQBWiwJbxUCIIAhKKZzdbrd074xGI67QW61W&#10;oes6+v3+1OmSF9s+GcwLIRDHMZaXl7lv71VhEeqn/X6fFWBCiJKRfpZlfH8ZhsHHEAQB399UeTfP&#10;c2RZxmnclxNKNVdVFbZtc4EEUrpSZUjLsrgoCJ3XxsbGZT++dwJUlZaeFZZlwbKsqdK5d0uWZciy&#10;DJZlIQxDLC8v87W7Ekouuoc2Nzdx5swZVjxrmoZms8mVnYtFSei4ikVHLsRwOESSJJwGXqlUOEUW&#10;AM6ePcuK0WLhpIMCjTukanQcB0EQcN+Ypn1kkE0ikUgkEonkKoNSiIDxBJyqfpqmiSiKuHpoEAQY&#10;jUac/lapVPY03Y+qxkVRVPIWa7fbEELwxMO2bd5vrVbb4ftUnPy/+uqraLVaPNmv1+vQdR2e50FR&#10;lKk8o3ZLkiSl6pkAsLKyguXl5R2BSjrPotdUtVqF4ziIooh9rzzPK32GApCiUClTFHysaOJNvkNU&#10;+W4vPNGGwyE0TcPi4iJqtRpWVlYAjAMRa2trME0TYRjCsizU63Xkec4+W1cDaZpy8Krf7/N1y/N8&#10;6iAHBUZ7vR5fU9r2JHRd58Aa9cEkSeD7PobDIZaWlnhbRe+kYuCIxohi6rZt26VKl+TL5nkeBxGn&#10;8fyatP1er8fBD9oe/VsMgv22OI6DNE15jFhYWMBwOISqqqhWq5zyRQsO29unmE4aRRGnYGqadkV8&#10;H2kME7+pfEn3PlGv13lsBcZtRwHNK+E5dtCh4E6z2cThw4cBjPtzHMdXzLOOKswuLCzgyJEjcF0X&#10;o9HoioyRxT5Kz0QhBLIsK6UTk/9nGIb8N9NU/61UKrzQQtYQeZ7zd440TeE4Du+XqjofFChFtHi8&#10;zWaTveuIi7XPwTkbiUQikUgkEskVgyb+xeIAjUYDiqKwuowUWVmWQVVVWJZV8gD7bdF1fYdxNwWB&#10;KpUKPvjBD+LYsWO44YYb8LWvfQ3Ly8v85b9o6E7HThP+MAzxr//6r7ydxx9/nL136PPTBCl2C/lh&#10;DYdDVvooioIHHngAjUYD733ve/EP//AP/Ptms8nnRAE4CpJRwI5UKWQqTUEcahNgPHkstk1RlbF9&#10;grDb88uyDCsrK+wpVKvVEEURnnjiCSiKgqWlJXz9618HMA4a1ut1KIqyJ0GSg061WkWapgiCANVq&#10;FU899RSEEOj3+7j//vun2kYxMEeefMB0SpcoilCr1fDII4+wD1KSJBBCoNPp4NZbb+XPFhUkRfWl&#10;53mIooiLAJD/XpIk51UjUh+c5vgmbb8I7Wsvgx/kxabrOlRVxerqKj72sY+xavAXv/hFyetxO/Rz&#10;UrCRefyVUuPQ5L5oIg+M78tqtYr3ve99OHr0KG666SY89thjWFlZYXVrcdy4Wrn99ttRrVaxuLiI&#10;r33tawDAhWL2orDGJJrNJheDWV1dxfve9z7UajVcf/31eP755y/7/oFxP6AAm+M4sG27FOgqBtSJ&#10;aQNhmqbBNE3un8WCRLVajRf0gK1nuKZprAY9KJw4cYK9XF966SWMRiNe7JvUPjLIJpFIJBKJRHKV&#10;UVRikNEyVQmMogjdbper/tHkw7KskjpiN2xXXTmOwwG9IAjgOA6GwyFWVlZQr9extLTEaW6kPilW&#10;SiQjZ8Mw8Morr0BRFN6267qcwnElTKWB8sSBlD5UJZTSPaltgXHaDp3X/Pw8nxeZl9OkhVRpURRt&#10;paWoKlzX5Yl/kiTQdZ3buF6vc8pokiQ7gpu/DXTcruuyMmY4HCIIAnQ6HWiaVqqeV1T7XA3VDX3f&#10;Z7WW53kcWDQMg4Mdk6BCEsBWPwIw1SSU0pCLwVdK7XVdFzfccAMrLopBcxoTaB+maXIV2aIShdKo&#10;KJhN9x4VR5nEpO2TEgbYqsZKQa+9ShcFwEVVqE/SvfH666/zfs9nzk4qFypm4TgOwjDkFOHLTbFo&#10;DLCV/heGITzPg2VZ6PV6OHfuHJrNJhYXF/k+vVLVKw8y9CyhBQ3DMBCGIVcYvdz0ej1OoafrEscx&#10;VldXr1gQ1LZtfh4NBgOEYVgK5qdpykFwur+pAMAkSBW4vX8GQcCppESxwIAoFGPZT6hfkCJbCAHH&#10;cVCpVPj7z6T2kUE2iUQikUgkkqsMqngIjFNHXNeFaZrY3NxEtVqFYRgcVEvTlIM2SZLwF8kjR47A&#10;tm2EYVhK+wC2VFgAcPToUd5vMcBDKSTAlrKEKFaj3P6lniYBuq5zoKBSqSCOY2iaBtd1IYTgbReD&#10;gpeioiKliK7rfC7XXXfdVH97voAIHY8Qgtszz3Nsbm6i3W7Dtu2S2oT+VvymimeapqUAVTF1jTyl&#10;6P9FtV7xdwC40iownvzQJK8YwCD1EE0egPLKPQXMRqPReavx0f5oe6TWo236vo/Dhw+XlFMzMzN7&#10;opIExm1DajLbtjlQfKUmcMXUxmazyX1wY2Nj6iBn0atvGh+kIlT9k65zlmWo1+tI0xSKoiAIAp5U&#10;j0YjPia6B6n/xnGMfr/Px0H/UgoqVYslFSlNqg8dOgRg3KeK/YuYtP2i5xm1HQWWKEi0sLDA2yMv&#10;KTqmaaEULzoe8josVjWuVCocOKxUKnxcnueh0WhgeXkZuq5zcKQ4jl2MxcVFHlcMw2B1T1ERV0z3&#10;Bcb3U1EtQ22xPXAbRRG3NwUwaUxxHIfVycA46ErjKKVOTqKYclocN+hf2qemaWi326xQuuWWWzi1&#10;fD/ZntJL7U3K4UmQ92er1cLc3BwAlALiVMFaUZQdQWFSbAPgStrAuN/cdNNN3D6vvPLKjuMNw3DP&#10;xsgLjdt0/uQtSHYLtABXvI8VRSktXBXV0kW7B0r9JjRNQxRF6Pf7aDQaiKIIQRCUFhP2k/n5+dLz&#10;1DRNXtyia1d8xtJ3o2IAWwbZJBKJRCKRSK4ykiTBgw8+iKWlJRw7dgwPP/wwBoMBGo3GVJ5r3/ve&#10;9/DTn/4U586dQ6/XQ6/Xw3A4ZBNjz/OQ5zk8z8P//M//4O6778bS0tKB8165EO12G0899RSvuud5&#10;DiEE/vd//xcf/ehHd739IAjwxS9+EQsLCzh69CieeeYZ9Pt9LjBxuYnjGAsLC3jkkUfw61//GoPB&#10;gI3A+/0+fv/3fx+maZbS98gYfi944YUX8Mtf/pL7ixACr732Gk6ePInjx4/vyT6iKMLMzAwef/xx&#10;dLtdnD59GnfeeefUxvy7gfo4BfoefPBBzM/P47rrrsNTTz112fd/uQmCALOzs3j00Ufxq1/9Cr7v&#10;lwpdvPe97+VAC6UTF9Wlu+Wll17CmTNnuO+kaYpf/OIXuP32269I4YHhcIgvfOELmJ+fx7Fjx/DE&#10;E08gjuOSsvNi/PCHP8Rrr73GKkcyWe92u+h2u0jTFPfccw9s22b/Q0rR3osgi6qqOHXqFEajEYbD&#10;ISuPXnvtNZw4cWLi3xeVjFmWIYoiLC4u4rnnnmP/zjiO4fs+NjY2EMcxut0ufvrTn+Kzn/3sro9/&#10;vwmCAK1WC48++iheffVVfk74vo/RaIQbb7wRAErFRyg4JYTgoGYxEAUAv/rVr/DYY4+hVqvhD/7g&#10;D/Dyyy9jMBhwALe4OHY5MU2TA9ePPfYYlpeXS4s9aZri5MmTXKSHrCSmTfX8+Mc/jpmZGTSbTXzz&#10;m98sBSOn8Xx7J3Dwv+VIJBKJRCKRSC6J4mpwGIacDkJQaubq6ioGgwEMw0CtVuNJcVGdFscx+6tE&#10;UYQ4jrGxsQHXdUteLrqu84RBVVWEYQjHcdBut6EoClZWVth3ZRJUbYzM1IGyEoyOGQBXNDRNk9Vh&#10;l0pRXdBoNFhdRtXfqO2oIhwFC0i9QKv5l5IKSWbJQRBwVU7ax26hQCl54NA50r9pmmJ9fR2e52F2&#10;dhaWZbHaoFqt4r3vfW9JaUiqG1KG7RZSCgFb6kJd11Gv13H69OmS2quonCBVGoAdvmD0c6p0Seoq&#10;ClDMz8+z4nG3FCeClJ4LoOQbWJxcR1HEKcGXEmii/kRplQT52xWhY6D7GNhSO9J2yCR/EjSpJ4+v&#10;4vbpvuz1eoiiCK1WC6qqcgq0ZVm47rrrOF1ZCIGZmRlWl15KyjadMx0/KYhIDVqsmnnkyBE0m01s&#10;bm6W7sNie5umuSfp0rVaDW+88QbW19dhmiZarRYMw2BlZ3GfhmGUFi40TcPq6ioHW+g6uq6LPM9Z&#10;HUyqvbm5OWRZVlIK7hYhBN+DdF2o+MSlqCaFEDAMg/0ZKT2dzpv60XbfySvB9irYxcqrqqpiaWmJ&#10;nzM0JlC/Iubm5krHTL8jJehgMECz2YSmaRgOhzwu3HDDDQC27n1d10vjelHxtF25tba2BiEENjc3&#10;WY1aqVQ4lXQv00np2UD3VfE819bW0Ov1kGUZms0mHyelmMZxjDAMMT8/jzzPEUXR1MeXpim3Qa1W&#10;47+5UirH4hhIiwBFtR2p4umZQs98uk+K0DWfn58v/VwG2SQSiUQikUjeZdCqMzCeKNfrdfZpGgwG&#10;XCl0cXER7XabPWpoYlyr1aCqKqu4qLKlbdtotVqlFBialGVZxl+WFUXhiWKn0ykplgBwFcILvShV&#10;kybERS84CsYMBoPSJAQYBxGmUZIUJ72GYWBpaYnPqd/vo16vYzgcotPplAI7y8vLqFQqPCmhiRMd&#10;pxCC23I/KRqz0yTCtm1O7aJ0yvMFceI4xiuvvALHcTjtb2VlpeQTt1vW19c5/ZWCLsPhkNPzim1Y&#10;rVYxOzsL13VLAc9iNUg6LlVVS15wruuW1DTA3lRXDIIAlUoFc3Nz8H0fZ86c4WPfCzRNg6IoHCyj&#10;tEpgPKmjYgbVahWNRoOvbbVahed5fI6kLqM2syxrqkANTSTJ44v2C2xVrqRgJm2Xgp5JkuCNN94o&#10;9Z9Op1NKf54WUsnQBJ/GmmKVXLr+q6ur6Pf7qFarpf7jOA5mZmbgOA7iOL7k1NsLcdNNN8FxHPi+&#10;z+ozmmjTZNwwDCRJgtFoVErBv/7667k9i8EXCrgVVUHFFPeD4Ff1TqFYVRfYSuOt1Wo4ffo0959i&#10;sJrSRSndk6o+kzVBMc3TcRweZ4uLGUmSoN/vQ9M0TiVN0xSu6069QOF5HgzDKCmb6f1eeKJWKhVe&#10;lAK27BkoqO77PprNJo4dO4YkSdDtdkvtVSxqQM8XALwoN4kkSeA4DhYXF9HpdLCxsQEhxJ5WLr8Y&#10;xcAqPc/o+ffrX/8apmnC8zy+3+jZVPw8PTup7SjVnApaQEgkEolEIpFI3lUkSSLSNC39LM9zkaap&#10;yPNcBEEgPvGJTwhd1wUAUalUBAB+OY4jLMsSmqYJRVGEqqr8r2VZ4tSpU7zdXq8nhBC87e2kaSru&#10;vfdeAUDYti0syyrta9LriSeeEEIIEQQBb9P3fRGGoRBCiH6/Lz75yU9e0jbpNTs7Kx544AGxsrJS&#10;Oua333679P8sy0r/H41GIooiPq5utys++tGPCsMwpt63oij8/hvf+IaI45jbq/hvlmUiSRLxiU98&#10;4pK2r6qqWDATIw4AACAASURBVFhYELVajX/WarXEQw89JIQQwvM8Ph/P80S32y2dYxAEIgxDcffd&#10;d4v5+XlhmuYlta2u6+KZZ57hcyieDxFFkej1etyWSZKI5eVlsby8LO655x7huu6Obdq2LarVKrdF&#10;pVIRrVZLfOMb39jR54fDYWlfvu+LjY0NIYTgvprnubjjjjtK12PS6/vf/74Iw1D0+/3S/uI4FqPR&#10;iO+14vZVVeXrMk3bXazftNttcerUKTEYDIQQQoRhKHq9nnjjjTfEyZMn+XPPPPOM8H2f25f62Ec+&#10;8hGhKAqfM92TxWOr1+ui1WqJ2dlZ/plhGOKRRx4RQozvweL90Ol0Svd/FEXC8zxx5513ivn5eeG6&#10;7tRt7DhOqb8tLCyI5557jo+f7v3t17vb7Yo0TcW5c+fEyZMnheM4O+6Jafrxt771LZFlGfdVGnuK&#10;Y1y32xXr6+s79n/bbbcJAELTNG7PdrstvvnNb/LnaLxJ07TUR0ejEb8PgoDb+OMf/7gwDENomiaa&#10;zeZUbahpmgAgXn75ZT6PYp8svqf7M89z8aEPfeiS7vPimFTc1yTiOOa2TJJE3HnnnZe03+L99MIL&#10;L/B+kyQRnudxW6ZpKlZWVsQdd9whbNsWAMTi4uKO7SiKsmN8pXvtueeeE51Op3T8dE8JMR5nimNB&#10;mqbcZ+jZR/f1xe7t4qtSqYjvfve7Ik3T0vhJfYLarngct99++1T3GN3vdL7bj+mHP/xh6RlbhMYc&#10;Os84jsUdd9whLMsShmHs+C5xvte///u/iziOeSwmkiQ57z4vB3R9kiQRQggez7/0pS8JAKVnT71e&#10;F5ZlcTvRd6HtfaXYn/ZGcyqRSCQSiUQiOTAU1Srk95MkCer1OqrVKmzbhmVZvJJNSiZSsJw7dw7A&#10;lik2mY6L31T/JO8Z13VZxVU0cCYzdUpHov1QulwxBfB8WJbF6SS0gkwV/TzP46pflmWhXq/zqjIZ&#10;rW83Wt5Os9lEr9dDmqZoNptszk2KkyNHjgAYKxDIDDqOYziOA13XObWKjsu2bdRqNVb4XEqBhcuB&#10;ZVmIogirq6sAxkb0586dgxAChw8fRhRFqFQqXKWU0oWJXq8Hx3HY8LlYbU38Jl1oL9ieXqTrOqtI&#10;SE0AjK8rFeGglDo6hiAIEAQBPM+DpmmltDryBaN0ZqrWulvefvttVlqK36QvNxoNVmHulqK6qVqt&#10;ol6vw/M8ZFkGz/O4QAkpP3q9HhYWFtBoNEqKHdu2S+dLBt3TQL5bVL02CALkeY5jx44hjmPYtr2j&#10;/5DSZzAYcDGVMAyxtrbGCphplGS+77PJfxiGWF1d5TRYuv+BLSN4ug7kJbW0tMR9F9iqXFj0GNwt&#10;zWaTxzXP81CtVtFsNlkRoygKj2OUXiiEQKfT4aINZKpOFCuqUkVhoHzdKCVZcmEURWHVmKZpWFhY&#10;QLVa5eqhlJZI/QIAP5dIuVZM89Z1nVWLVI3WsixOmaTfE6RE7fV6OHPmDIDxszTLsqmqc1I16LW1&#10;NfZhK1Ys3i3Fe5CUzfScpaq5VLGbUkHTNOVn3HA4RK1Wg6Zp0DStpBCd5v46e/YsNE1DrVbjggqu&#10;63KhoSsB3WuUdk6+qz/5yU9gGAY/T1zX5WMkREGVX6vV4DgOW2n4vj9W4l+Rs5BIJBKJRCKRXDEo&#10;XcWyLJimidnZ2dLvR6MRHMfB0aNH2fulWHGt3W6zl0yv10OSJKVKcUePHuUJIP0rCj5qjUaDv8RS&#10;wIYCP8Uv9BeCAhWzs7OI45gnscVqe5TyQamolJo1KcBGx0T/KooCXdc5cGCaJpIk4cBMMW0VAKfa&#10;AlsBxXq9juXlZf6ivt9EUYS5uTmEYYjhcIiNjQ0A435BATMKAhTPLQgCRFFU8jujCaOYMhVoGnzf&#10;h6IopQmj53k8QcnzHGfPnuW2bDQa6Pf7bPxOwRPTNFGr1TAYDEoV/YpBtizL2Fcwz/OS/95vy8zM&#10;DPdRapskSbgS724nis1mE3meo9/vszk+QdungLfjOKUAKQXHqtUqNjY2cPr0aSwsLOwIuE3i2muv&#10;xfLyMsIwLKWokffW+foPpfMW+08xlfpSUjV934dlWWg0GlyFcXs1w+3+bkmSIAgCjEYjnD17ln/e&#10;aDQwGAz27P7c2NjA7Owsj2OapqHb7XKwn9LZKQhHP1cUpeR/pWkaL2zQmAOAK5qur69zH65Wq8iy&#10;DKqqljy9JDuhfp6mKYIgYE9Qaj+CvBsB8NhAf1ccI6rVaqmfUz/evkgQBAHiOOYFK/IkBbb8EF3X&#10;nZjymWUZB/povKLgLS1u7YZarcYB6mJfon7rOA663S4HzovjBt3bQggumpFlGd8PVATiYtTr9dJC&#10;FdlU0CLcXvgmXoztvqeapsEwDFQqFVQqFaiqyhV4i9+LTNMsVeelwiHFlFnTNBHHsQyySSQSiUQi&#10;kbzboC/kVLnOsiy8/vrrePbZZ3Hq1Cm0Wi1WOdGEnXyVLMvC22+/zZ5PlmXhPe95D06ePIk77rgD&#10;ruvi7NmzJf81Wv0u+pfleY40TTE7O4uvfOUr+NznPodmszm1sT+pZMhfiYIwc3NzWF9fZ6WOaZoc&#10;CKxWq6hWqztMr7dDATnDMPh4qQ3o91EUQVEUdLtdqKqKVqvFwZr19XU2OyevnKWlJW6P/YYUGfTl&#10;/4knnsDHPvYxDo4Mh0Nerfc8D41GgycYlUqFAzzkh0Ur9RQUmEaNcTEcx+HCBOSlRteOOHr0KL/v&#10;dDr83nVdVKtVNuUmLxy65jSJzrKMFXD0MwqC7fYa0eSKvJrIh4eCKbsN5BQDNs1mE3Eco9ls4stf&#10;/jJuv/12bG5uYnZ2lif7FLyuVqt49tln8eKLL+4oMnAp14w8z8jL7YUXXsAdd9zB98xgMICu63xP&#10;Uv+h+58CCuQtRoFry7KgadpEpefMzAx6vR4efvhhnDx5Ep7nodVqIQgCJEnCAXZFUbCxsYFWqwXb&#10;tvkaVCoVHDt2jLdXVH+RImk30KIFKaOK496DDz6Ip59+mu81YHx9qBjGmTNncOjQoVIwmJQxNKaS&#10;Uqjo4bXf6th3EqurqzyeUAC66JdH4wKwVaRk++JP8TlF72lMob5Hz1fyRaSxgApyNJtNnDp1CqdO&#10;nQIA/Nmf/Rl+8IMfTDx+Cnb99V//NT7zmc8gjmM8/fTTOHHixJ74lhWDQuR5+fnPfx7vf//7Ua/X&#10;z2vwn6YphsMhF8CZnZ1FvV5HvV6Hruu8kDMN3W4X/X4fiqKU1HlXqrIoqV+L/6dAvqqqrNKlog79&#10;fp8XmbYvNFHxJ8Mw8Pjjj+P9738/8jyXQTaJRCKRSCSSdxukPCtWeLv55puxsLCAOI6xubkJ27ZZ&#10;JbK+vo4oirC+vo48z/mLNgVk3njjDYRhyJP2w4cPAwAHnUjBBmwFmTRNw2g04pVhmhxQAYVJOI7D&#10;q8a0mk6BBzKUBsZfkElttl31c7H2oX+pQEMQBNB1HUEQwHVdGIYBVVVLyhMKOhT3HwQBVFXF+vo6&#10;gIMxGc6yrKQaogkQXSeaeNZqtZIKitKf6vU6Wq0WKwTTNOXXXrFd8UVBN6qkWKw0R4EbYNy+RSUI&#10;Vcql86Bt+r6PWq3G6b3EpVT3vBBzc3OldiNIobcXFVgbjQY2NjY4QOT7PgaDATRN44AB7YcCwJT+&#10;TNd5NBqVKvpOW9lTCIFer8fB6CzLuNJvsbgITbIJuobFQACpQkipMg3dbpfN5YtqoeIknPomBWPp&#10;nh4MBvA8D8vLy/xZUtFSO+6WYgpysbJxlmVwHAdBEHBAl1LziePHj7Mik6BgHW27Vqtx+hmdq+M4&#10;HAzaK0XpuxVKxyU8z+PAElWIpvRz0zT52UXjW1HhRgWDqAo0sFVUoahio4WmPM9ZXVpMozRNE67r&#10;slXBxSA1avHvW60WNE1Dv98vVRr+bXBdF0IIfl7SM4vuZUrJpgU027ah63qpoAgtggkhWLVHfXrS&#10;fd5ut9FoNPjzaZpy0ZriwtfloljYha7pcDhEs9ksqfrX19d5wYQWhigAWqvVMBwO4fs+jymj0QiK&#10;ooyDdZf1DCQSiUQikUgkVxxKPSJfqyzLsLGxwV/YbdvmifTa2hqEEJidneWUO0p1okktpeUpisLb&#10;IH8koqgOoi+pruuyqoomhuTzcrEXfXmniQAA9qahCQil56mqWqrESF+aJ1H0ZCEvNwpMAlvqF/Kg&#10;A8BqE5rsUtuQd8u01RsvN7Zts3JpYWEBMzMzfA2K3nnUZr7vc8CUqkdSyhQpEoGtNN69gPyxoihi&#10;HyTXddFoNDA3N4fZ2dlSqiHtWwjB14ygPpZlGV9XmkgVg2rTBnkmQX5+lOZE+6S06L2AgkZUxbBS&#10;qcB1XaRpyveHoiil1Nni+RdToMiHEZhO0UZeSXTdjx49yvspTlCLPo3Fa0j3MZ0HBcmLvlUXg67t&#10;NddcgzAMS8dMAdaNjQ3kec4BEhoX6vU65ufnMTs7uyOVfa+gdqFgDY21pKalapOVSoU/S75adH7F&#10;NNFi8DpJEg4g1mo1TpOngIsMsE2GgmIEBYi335s0lhTVr0DZ01RVVe7LxZ8Ph0PeB6VJ27bNVWzJ&#10;g5AWMsjDbRpPPbpPyLKB+osQYk+qI49Go9IijKIoHDgkBSxZTRT9AItVNg3D4PHaMAz4vl+q/nwx&#10;SIVM7U3fV7arNy8XRY9YWqSj7zqu60JRFKiqyir1YhXrYgCUaDabXPUc+E0Q/rKfhUQikUgkEonk&#10;ikJf0ukLM6U7DodDLnhAXi+U6jQajdDpdDgFU1EU9Pt9XsmnNBGaqNA2t+8TwI6VdvIyAcCTmou9&#10;LMvi4yuqYhzHQb1e5/RQ8iuanZ3licA0aqtTp05xcOfkyZPsBZOmKQfZ6At2MThA50VeOfRe13U8&#10;/fTTCMMQSZLgxIkTpc/QZH8vVFTTEIYh73t1dZUnh0XVBqVpAmDFEFEsTlEMTuyV31wx6EGByTRN&#10;cfLkSVYCPPbYY6V0yGL61vagBAVyihPi86m29mKCCgAf+9jHOM3pxRdf5LYr+mrtFpqsUhEA8ssj&#10;1WYxsEdsDyIU/0/Xc5qULEoLo+t99uxZbk+6P2zb5j5eVJkC4PuY9ktK0Wk92eganjlzhlU0ANjT&#10;ChinZxf7aVFxqqoqBoMBT4QpGLpX14Ym2kEQcHEXYGviXVwwICUhpaHleY4Pf/jDsG2bgxvVahWK&#10;onDqGZ0X3QsvvPDCnqpI3+2Qb2ae56zA9jyvNJ4Qnuft8AiN4xgvvPACL/J88IMfRKVSKS2uUBAV&#10;AAfXCHp+0raI4jPhYpCqGiirvCjQthcUt0OKTKB87wJgVTcwPufi7+g7waUWE6lWq1zcARi3HxWV&#10;uBLQdyAKjgFbRX3olec5WxHkec5KdaKY7u15Hqt4gd+04RU5E4lEIpFIJBKJZI9oNptwHAdJkmBl&#10;ZYUnvYZh7FkgRSK5EFQ1k1IEgS0j8L0KhhSVejQZLXopSfaPYiGZYsCG/CGnWUQ4X7qxZG+g4Jfn&#10;eRwMLi4oSPYXGs/oWqRpytWE3ylKTQpSKorCQUbf97eq1e7bkUkkEolEIpFIJL8Fg8GAPaMWFxcx&#10;Pz/PKYPFamASyeWAChGQuosqGM7MzOxJunC9Xi8F6yqVCtrtNg4dOrTrbUt2z7lz57C5uYlKpQLL&#10;suD7Pvs1kXLvYq/l5eXzpiZOWxRGcnHoGUAFCPI8R7PZlJVZDwi0KEbKNSoiAZR97g4qrusiiiJW&#10;yFYqFSwuLuLw4cNbdgX7fIwSiUQikUgkEsklUa/X8fDDD3PKxgMPPFAy9JdILicvv/wyNjc38dZb&#10;b+HEiROsnEnTdE+CvDQJvfHGG/G9730Pg8EAP//5z/HHf/zHEyvnSi4/hw4d4nTy0WiEarXKKXef&#10;/OQnuajHhV7//d//zde4WADkUtPuJOen0WggjmP8zd/8Dac7Pvvss8jz/IpVsJRcmIceegitVguW&#10;ZeHJJ5+EruuoVquIoqhU1OagQsd4880340c/+hF838fPfvYz/OEf/iGnle6/M6tEIpFIJBKJRHIJ&#10;bGxswPM89vOiVXDDMNBqtdDtdvf5CCXvZs6cOcPKNQCsqqxWq1yxdzdomoY4jvHqq6/i17/+NfI8&#10;lyq2A8Sbb76JdruNWq0G13XR7/eh6zpXRJ5UIKRYOZdM8oG98zy82onjGIZhsJcYeXuORqOpCn9I&#10;Li/kdQYAR44cAQCuZl70YD2oULXiV155BW+++SayLOOKz+RTK5VsEolEIpFIJJJ3FLOzs6hUKoii&#10;CJ7ncYpJr9eTATbJZefo0aMAtjzSms0mgOmKblwqrVbrihmCS6bjmmuuQa1WY/8ox3E4dVhV1Ynp&#10;olTUBQBXZiX2qjrt1YxpmvB9H+vr63w9SH0klWwHg6WlJVQqFbz55psYDofsx3b27Nn9PrSJFIs/&#10;UMEVCpCTKlUq2SQSiUQikUgk7yjeeustbG5uQtM0OI7DwQ7XdWGaJjY2Nvb5CCXvZmjiHoYhpyg7&#10;jjNV5cBpyLKMVTj1eh1CCMRxjCzLZJDgAEDVcbMsw/r6Oj73uc/h5ZdfhuM46Pf7pUqr5yPPc1iW&#10;hSAIdqjXpJptbzAMo1TFmJikMpRcfp599lmcOHECvu+XLB5c131HKNmo2Ilpmmg2m1AUBXEcQ1VV&#10;6Lo+rnS9z8cokUgkEolEIpFcEseOHUOtVkOWZQiCoFRNTgbYJJebTqcDTdMwNzcHYOzRQ5P5vfAU&#10;MgwDeZ4jSRKEYYgsy2Ca5p4UVZDsHipQ4Ps+5ubmUK1WuegKvb/YK8syJEnCfaZ4bd8p1RUPMr1e&#10;D6ZpssoI2Erjeyd4fr3babfbpWBnGIas5gzDcL8Oa2qK92oYhhBCwLIsGIYhCx9IJBKJRCKRvFsR&#10;QiCKIl5xVRQFeZ5DCAHHcWDbNtI0RRzH0HUdpmlCCIE8z6HrOlfqTJKEvW0o1QkofxHOsozVF0II&#10;NvQOgmBH+ty0ld1IubM9TY5SQX3f58p+9XqdfXbq9fpU23ccB4ZhYDQaYWNjA7Ztc1sUU0EuBHnA&#10;FY+XiOMYlUoFWZbBtm1UKhXEcQzTNJHn+USVi+Tg4zgO8jzn/kmTrizLOG1wN1AgBhj3Ldr+NH1T&#10;snuEEFBVFaqqIgxD2LbNBS2o2Eqn00G73cZgMChdIxobVFXl4L+iKCWPMMMwoKoq8jznNLniWFlU&#10;99xwww383nGcy3vi7xIajQYA4OzZs3w/0rNjGiVbnueYnZ3la6lpGsIwhKZpU6tV0zSF7/ulVGBS&#10;Xk/CsqxSf6DnchRF74oxIMsyxHHMC2W2bXO72ra9z0c3GTpW13WRpik0TePvNlRx9J1/lSQSiUQi&#10;kUgkJRRFgWVZSJIEcRwjSRLkeY4oitDtdjm9Utd1xHGM0WjEX+Aty+JgkGVZ0DQNmqbxxBAofxFW&#10;FIW3rygKB7oqlQp0XYfv+xzso+DEJM+iJElgmiYURcFwOORzoIms4zh44IEHsLKygrfffht33303&#10;6vX61H5sr776KoCxl9bs7CyAceAwCAI+1otRrVb5OKkNoijiYBqpUYIg4ABg0YRbIpEcXDRN4/ub&#10;xrxGowFN03jx4t577+VCK08++STSNEWtVsPCwgIqlQqEEHzvCyFYuUbjMgVRKFB79OhRfOtb34IQ&#10;Ar1eD2maIggC/OQnP8GHP/xhzM3NcSqa5OJQgJoqvgJbgU363STSNC0FxNI0ZVXpJDqdDi9oUZAv&#10;CAJsbm7uWKA5HxTQo7+l9HHp13cwoEDtaDQqfScBxv0kz3PpySaRSCQSiUTyboPUF9uVXbVajavg&#10;maZZMunO8xxhGGJzcxONRgOqqsL3ffR6PQDjSQKZdhfT1siHJMsynpAWvXBs28ZwOCwp5KhQwYWg&#10;7dC+6PMUqMrzHJVKhZUiURRhNBrBMAy4rjsx2HbdddcBGE+G4jjG4uIit9U0QTYhBE+cVVWFpmnI&#10;85yDbHRscRyzQpDaQ6aDSSQHG0VReHGh3++zd5qu6+wZZVkW3+tBEMD3fQyHQ17AIBqNBobDIY8P&#10;RNEoPU1TvP3221heXgYwLqhBQT1S2a6vr1+hs3/nQ+MzqQQVRYGqqiVV2cVwXZeDYoZhoNFoXJJX&#10;2MzMDNI0LS286LqOWq0GwzCmOg5KESe1o6IoCIIAmqZNfH5KLi++77P63zAMvPbaa5ifn+fxAJCF&#10;DyQSiUQikUjedWw3z+71eiWFBKV0Eo7joNFowDAMdLtd9Pt9OI4DVVVhmiY0TUO73WYFW5qmrCwj&#10;hQClpKqqijRNkaYpKpUKVFVFo9FAkiScdjPJWyrLMmiahk6nw0ozYBwAS9OUTcOBrVVlCuBNo2YL&#10;ggB5nmNmZoZ/trq6ipmZmanUAmmawjAMVkpomsbKPWCcpkSTdAqyTTvBk0gk+0un00GaptB1nVMP&#10;gXL1WEVR4Ps+p4nV63VOG1NVFVEUIc9zDrApigLbthEEARzHYfUvbfOaa67B/Pw8kiRhxS+NpdVq&#10;Fa1WC1mWcRqi5MIYhoEwDFGpVPiZRYq2RqPBqb8XIgxDKIpSevZQkLNer0/1jNB1Hbqulz47bYCN&#10;jrH4LFtfX0cURVzJWLK/xHHMqv9iSvfa2hrm5uZkuqhEIpFIJBLJuw1aTaUUSNM00Wq1MDc3h5mZ&#10;Gf6XPkeKNZrQATtVZL1eD91uF2trazx5KAbzSKlFqS22bbPJNAXdzp07hyeffJInIBd6VatVWJaF&#10;W265BY8//jgGgwE8z4NlWahWq8jzHNVqFdVqFbZto1qtXlIa1Sc+8QlYlgVFUfC5z30OcRxjYWGB&#10;g4yTKE5ybdvG8vIy7rvvPvaW+Y//+A+MRiNOcwW2FGxShSCRHGyOHz/Ofmzkq7W5uYnbb7+dfbme&#10;f/55tNttLC4uAgAGgwG63S6neVIaqGVZaLfbePnll9HtdiGEwLlz51jlSq9f/vKXOHHiBOI45oWL&#10;JEkQBAFvezAYyADbFHS7Xdi2jW984xsYDofodDr41Kc+BUVRJgbYgPHz6rbbboOiKFAUBd/5zncw&#10;NzeHubm5qQJsvu+XimOMRiN4njdVqiiwFRAk+4a5uTkcPXp0as9RyeWHUsff9773oVqtwjRN/NM/&#10;/RPm5+fHAfr9PkCJRCKRSCQSyd4TRRGSJCmZaA8GA3Q6HQBb5ednZmYwGo04LapSqaDVanEKJqnU&#10;VFXlCm0AWOUWhiG/L3reFINuFDyrVCp4/fXXJx47qTs2Nja4uAF5u9HxkNogTVOsr69zWo7runyO&#10;k/ah6zquvfbaUlpO8RwvBKlbPM9DtVpFu93mIFq73cbm5iZ/ltquaGQvkUgOLp1OB6PRqKSEIiVv&#10;sRgL3eemaXJaPKlwHcfBcDhkX0YKmABb4wdVJ6SFCWDs9zgYDLg4i2EYvBgCjIP674QKjPsJqb3o&#10;2mmaxmpu13WnqjCqKAra7TY8z4OiKOh2u3BdF1EUTUwdpX6SpilUVWW/rvn5+amOv2hZEEUR1tfX&#10;eVu+78sCGPuM67ql4jSk7KfnvGEYUskmkUgkEolE8m7ENM2SGe/KygqCIMDs7CxmZ2cRxzHW1taw&#10;srLCEwHTNGGaJnsMCSFQr9dRq9UQhiGrvM6ePcuTzfN53ZBiw7ZtaJqGzc1NrKyswPM8HD58mBUC&#10;F3oV00npvW3bXIiBlHKkbCOFQRzHUwXYimbFqqoiCAKsra0hDMMdnkrnY2NjgxUoVCmNAnWbm5tQ&#10;FIUnxpqmldQPMm1UIjn4VKtVrqq8vr6OMAzR7/dZ6es4DlzXZd+vwWAATdOwsLCALMtYtVRc5EjT&#10;FJ7n8RilaRrq9TparRaPSUEQwLKs0hhYDMxP4xl5tUPjMgBO1SWfz+0Vq8+H67o8lpMtAdkpTOPN&#10;FkURLyyRr1+/32fPvUnQ88JxHA709no9eJ4nA2wHgNFoxGnd2yuSa5o2Doju4/FJJBKJRCKRSC4D&#10;pGKjL39k7v/1r38d6+vrOHv2LB566CHMzMxwFT3DMFghRqqLdruNZrOJbreLL33pS7j11luhKAr+&#10;67/+iycMpmmyCgMYB5FarRYHzIQQ+PKXv4ylpSXcfPPN+PKXv1xKkzrfK03TUnXRYiVPMpQuKsM6&#10;nQ6iKIJhGJibm5vYPrT9wWCAe+65B47j4LrrrsO3v/3t0qT4QlCQ8uGHH4ZlWajVavjqV78KYKx4&#10;oXOgfQEofRGXSCQHF5ooA+P7tlarcVCfxhlKA6TUdWB8r6+trXFKO/09sBUcq1ar7AVZDOiTErZS&#10;qbDXE1UypeIygKxOPA3FCqCk+qNxfZpFDvobNrHXdf67aaqL0rXa2NjAvffei1arhePHj+NHP/rR&#10;VErpKIpQq9Xw0EMPwfd9dLtd3HnnnazcluwvZGfh+z40TeN7/K677uIqsPJpL5FIJBKJRPIugyrf&#10;0YSMVr/pX9M00e/30el02Jus3+/DNE027FYUBZ7nYXl5mQ27Nzc3Yds2zpw5g8OHDwMYTyyLqgFK&#10;0RmNRtA0DaPRCGmawnVdnD17dqpJIlXUK6rhyPDbNE1e6V9fXy8ZVCdJsqOow4Uoeh8B44nR2tra&#10;js+QVx2wNVGmqmJxHHMVOJo8UTXW4mTO9/0dCgq6FnNzc/A8j9twmkmcRCK5vNA9HwQBj2lUCZSK&#10;uJBnZTGATgsVwNjofjQawXEceJ4HXdcxHA55MaHRaPD7Wq3G74FxIRbLsmBZFpIk4fT2aZRYVwry&#10;oASAVquF5eVlLvoAjMdLUoIRe5UuT8+AdrvNCzEA2DNP0zRWGJMqm46ZKKYDk5IbGF/7paUl9r8j&#10;k/s0TbmYDTAe1yk4SteIfFCBrcUYIQT/bDAYlNRwuq5zGxYXq4bDIfv90TEmSSKDrHsAVQoeDodQ&#10;FAVRFPGi4HA45KD5+VBVFZ7n8fWMooj7SRiGSNN0bD1xRc5EIpFIJBKJRHJgOHPmDMIwRL1eR6PR&#10;4AlKo9HAkSNHJv59o9FgE27yWgvDkANMNBEFxgG9LMswGo2mnmBRZTjXddlE3DAMrrq3ubkJTdNY&#10;tba68M6t+gAAIABJREFUugpgPEmZJp2KPHuSJOEvyOSjMxwOsba2BiEE+9bRhE3XdQwGAyiKwsFD&#10;YCsYR+c7DdTmnuchz3NWP0hjc4lkfykWfKHiBxTkooAHVfqM47ikSBNClMaXLMtKKfW1Wm1iujww&#10;Dh4BwMrKCnRdnypN8UrRarXYj5OCTK7r8rhIAbBimvxwONzTIBFthxYwKNA5HA65uIFpmtB1veR5&#10;NxwOcfz4cQAoBTUpOEJQNdGFhQW+xsXgGnmjUT+hoKtt26jX6+j1enjrrbf4GUKLKvQspHMgtTcw&#10;fn5Vq1XUajXous4/p4AO2SVI9gZ65sZxjCiKIITA7/7u78LzPKiqyn2KfGGB6dKNAcggm0QikUgk&#10;EsnVxpEjR1Cv1zEYDLhaqG3b6Ha7OHPmzMS/P3nyJG688UaeWC0uLuL666/H888/zwGjBx98EK1W&#10;C61WC6dOnYKiKDsqkl4MSgslw2eazGRZxhNQCq69/PLLEEJgOBziC1/4wsRtU0DMsiw0Gg1YloW1&#10;tTU89NBDuOmmm3Ds2DE89thjbGwuhGBV3mOPPQZFUbC0tITHH38cwFgFQWbm25Ub56NSqeDxxx/n&#10;lLPPfOYz/IWfJugSiWT/oCA4LSIA43GA/LYMw2DVFC0AUMVjGjdokj4ajfCXf/mXPF5O8yK/yVtv&#10;vRUvvfQSRqMRdF0/EJ5c3W4XcRzDtm24rgtN0/D222/j85//PN7znveUzmNpaQk/+tGPUKvVYBjG&#10;VOPjJOr1Op544gnEcYzRaIR7772XFWb1ep2fD3QNKZ2fFnpuvPHGUkowsKVEUxQFzWaTgyqrq6s4&#10;efIkDh06xOpw13Vx/fXX4zvf+Q77c9FnPc/Dn//5n+Po0aO46aab8Mwzz6DX6/Ezp1jEggKARBAE&#10;7AuqKAoHaSmwJlVse8P2hSwqMqIoCj7wgQ9ACIGVlRXcc889XEWUFPLT3n+yuqhEIpFIJBLJVcaZ&#10;M2cwGo14guT7PpIkweLiIgzDmFi9jpQZ9XqdTZ3DMIQQAqqqIs9zBEHAEwtiWtPuVquFfr+PPM9L&#10;X2rjOC6lZlUqFVaTkEn5m2++OXU7pGlaUhWkacpec8eOHePJ2unTp3H8+HE0Gg38/Oc/5xQkSl1N&#10;03SqggkETTSLk3dKPSIVg0Qi2R+KKjUKtpCarOi3WK1Woaoqq7SKUMqiruu8uEDpi6T+uhC2bfM4&#10;vLGxwds7aFVFtx9PkiSsAGu327AsC+fOncP//d//odvtotVqsUp5N5CauJhe6Xkee5kZhoE8z7nC&#10;J6UDUtsvLi5ygR8KYNHij6qqpecWpesmSYJKpcKLLSsrK9A0DbZt83i9sLAAYNxXir6opmlC0zRO&#10;GabjoD7jOA40TSulvbquy4FcOkZS2+22/a52SI2W5zkvoBG33norhBCoVqvo9Xp8Peh7zbTPZvkE&#10;l0gkEolEIrnKOHLkCJrNJlfGBFBKtylOXs4HeY/QxERRFK6SR5Xdir4mtm2XJhaTfMe63S5M0+TU&#10;LPK0oYDb6uoqFhYWeAJM6R6maXIq0MWg7RYniZVKBY7jIMsy9Ho9rK2todPpYGZmBseOHeP2KW4/&#10;juPShNm2ba4EdzFqtRryPGcVYb1eZxWMRCLZX+r1OlzXRZIk8DwPQgicOXMGm5ubXGGy2+1yBVFg&#10;HCip1Wo8xpG/E4DSGEGBk4sRhiErmYCt8TMIAiiKMjFId7mhtP3i+Ok4Dv+83++zmg8A5ufn2bNy&#10;GuP/STQaDcRxjI2NDei6jlqtVho/SbFGxQ6KaauU9k/PoGKKrhCCg1hBEHDBCVocKqrw6LPFa3nu&#10;3DlYloXhcIh6vc7HUWwn8vyK45hTRWlxCgCOHj2Kt99+G47jYG1tDWfPnsXc3BxM05TPhz2C2pGK&#10;i9i2zepBKlriOA5arRYXUxqNRhgMBlN7vsp0UYlEIpFIJJKrjF6vh/vvvx++7yMMQzz44INwHAcr&#10;KytTGe+TAbTjOFhaWmKPtk9/+tO8cv/444+j1Wrh6NGjUBQFg8GA1W6T+OY3v4nNzU2cOXMGn/rU&#10;p6AoCvI8R5Zl6Ha7rBigggGU7jEYDPD6669P3H4YhkiSpGTcTYUdKEB2//33o91uQ9d1NqeemZnB&#10;Y489VkobWlhYYGVB0ZfuYgyHQ1QqFczPz3OlwcFggI2NDenJJpHsM6+99hrSNGWPLNd1cfPNN+O7&#10;3/0uoijC6dOncc8992B2dpYXJHzfx+rqKrrdLkajEQfYTNNEu93mBQIaxy72AsoLAGEYYjAYIEmS&#10;fQ+wAeNzpUUNCjL5vo+NjQ10Oh0+B0rx/+hHP8rBrOeff37X++/3+6hUKpidneX0+uFwiE6ngzAM&#10;4bouB9iiKMLGxgYHRKkww4XUTMXnU57npfamz9Dz56677kK1WoWiKFBVFYcPH8aNN96IH//4x9jc&#10;3EQURfz3hmGg3W6j3W5zsI6CPUEQYDAYoNFo4I477oDv+3j11VfxF3/xFzh8+DAXJCoWVZD89lBA&#10;s1gZlCr6UvA4DEO8/vrrSJIE586dw2AwgGmabAsxCalkk0gkEolEIrnKKBpznz17Fm+99RaCICiV&#10;pr8YS0tLiKIInU6HFWq2bcNxHERRBNd1MRqN0O120e12AYyVYnEccxGBi9HpdEpG37TSr2kaWq0W&#10;Op0OeyDRpCiKIszMzOD666+fqg3IX4n+npRzlD5LaaSGYbCKZDAYoFKp8O9GoxG/p8/SqvgkfN9n&#10;g27HcViVJ5FI9pdms8mVRKl6oGVZUFWVAzjdbpdTOYHxvd9oNDAajWDbNquEoygqqbqyLJvorWVZ&#10;Fn+O0tiL1TMPQgViSn8tUnwGeJ7HafyKosC2bS62s1uowA2NvbZtc1ANGCuhNU3jMb2oZKPrWqwU&#10;C4CN7snqgKDfG4bBzwq6nqR2K17Pfr8P13W5qigF9ZIk2eHVV1TB0bZvvfVWVCoV5HkOz/M49ZXa&#10;ULJ7igo2uhamaXJQmIKfc3NzqFarMAwDvV5vh3L9Ysggm0QikUgkEslVxnA4ZPXX4cOH0Wq1ShXw&#10;JrGyssJf+JeWlnD69Gn2FQPGwadGo4E0TVlBQBOXaapztdtt9j0iFVkYhnAcB2maol6vszcKefzQ&#10;BKk4ob0YdByaprFiofgFWtd1aJrGihLLshBFEZ+HYRicMlupVHhSPW0bGobBaaM0SSPPnWkrlEok&#10;kr2nqG51Xfe8aXpCCC6KQJ5sFHQ7n3eaqqqwbRu+709U8+Z5zuPI9tRGVVX3PchWDPQVU0fpBYAL&#10;65Cf2cLCAsIwnLo648UQQnDRBUrbBMbtnmUZp6QW2znLMoRhyNfSMIwd1gVUPIG2n6YpF94BwM+k&#10;NE15ISnPcw4gKorC+6HPuq7LHn+O48D3fbiui8FgwM8berb0+31WQquqygs8RYIgkJ5su4SuJ/0b&#10;hiF7ugJgz9VOpwPf93k8oArk0wTaZLqoRCKRSCQSyVVGrVZjI2YA+Nu//VtWXdx+++08aaJqa7QS&#10;T/4y5JEGjIsCAOB0FqLf75c8iwia+BRXkYs+RZZlIQgCTtMkTySaONHPCZpwkNLk2Wef5YnSX/3V&#10;X/HnyEwc2FIQ0ARWCMFqB/oMqViI7UUbqD2A8cRnu+8SHVPxWJ966ik+thMnTrDnT/F4TNMsBeqy&#10;LOM0FmBrYjCJ4n4p3TZJkol+UATtjyaJFMSc9u8ppZaOWdM0TncjtYhhGOh2uwiCoGQofz6lj6Io&#10;cByHDeWL7aGqKgdJp53E0/UiX6SiwfgkhsMh79f3fVYukcF60U+LJt70ftrjK1am1HWdVaB7kS5m&#10;2zb3Q5rgq6paUvxsbwsqBDBNhUO6lmQgTudfrJR4MfI858A/sHU/6bo+lfk/BUHoHqDtTNv2dF/X&#10;ajXuk0EQsCp3fX0d3/72tzmN84/+6I9YSXWh88vzfOpU8GLwhfZvWRbfQ5Oo1+s7lG//n713C5bs&#10;Lsv/n3XqtVafu/dx9mRmklAQVALqhRYWF3oD5Y3/n1KIkAqVkJgTkFhGkJMVURERYhKISYREQgIX&#10;IlFLL8RLb5CySuRkUeGQTOa0z7tP63z8XzTvO2vt2bO7J3vvOb6fqq69Z0/36rW+p+7vs573fant&#10;ySFXrFhJ81NRFHz5y19mF9Zb3/pWzjNJFPsTAKccKEKh+3Nzc6VcnwC4YjR9ttAximvwJJIkwR//&#10;8R9zMQMKQaXcdURxrGqaxgLbc889h+FwiCRJ8J73vIevi3LpASgJZTRXim6yooOZrp/GTbFqqeM4&#10;/G/q/+FwiJmZGX7d008/za5qOh8AO95soc87WmPoOa7rlvKkTmL7XCdnYvHcz0cQBOzgI+H0Qm4M&#10;vetd7+LP6xdeeAGe5/FcnbY40l4pCpXkYC+62Wzbxr/8y79wePfv/d7vcZoJoPwdgjAMg9cqEdkE&#10;QRAEQRCuMeiLLH0ppI0DbXZok5ckCQsgJCIAZ5NFv9oHOcSyLIOqqhwORRuyNE1ZTCAnG4kh07o4&#10;XNfdcSO03RlCFULpy/Jer60osJAzjcJwp6UoOlJ7kSOENje7PVRVhW3bvGGgKofTVkYr5igiManR&#10;aEBRFJimOfH9gfFY6vf7CIKAN+I01ooOwUajwa5K2vi0Wq1zQr1onNAYKIb5apqGer1+jqi5G8UQ&#10;PGpTEj0nXV+xL4ubruJGsxiKRgJGUczY7WEYBp8LbdqKot1+QsJDcW4qinLe8TPNJn77+AFQSkI/&#10;zfihUHMaP0VxfhLD4RCj0YgFA6oASW076f2L/UhrIa0TwDiMrLjhXlxc5LVmmvEz6UHh/GEYcugq&#10;iVPFvjrfg5KzK4rCY6goKk+C+u76668vudOA8bo67frX7/dZ2KT3rVQq7AAsvl8cx1N/vgBnRTvb&#10;tkuhnJOK9tA5bP+d2mx2dhb1eh22bbOwWVxXybG2lwdwtjiDYRileXUhYhWJocB43LVaLbRaranX&#10;Z0LXddRqNe6bSRSfUzx3upZpxzeJl1RwaFoX+EHj+/45wjGFORed6/TvogBOQq2IbIIgCIIgCNcY&#10;2zdaiqKwgHHTTTcBGFeEo41xq9XCzMwMP5++HL/aRzEvT7VaLW2gbdvGsWPHeLNWFN6A8ztFilC+&#10;tXa7jWPHjvHmOI5jJEmC+fl5/reiKJxDCDi7cdnLAzjrACMHWbVanTpcamVlhTfV5HSjvqBNzW6P&#10;LMtK4UgkUiiKMpUTijY7vu9zSBQ5CulYuz0oj83S0hLnacrzHHEcl/LQAePNpud5OHnyJDY3N1Gp&#10;VDj/DW1oqP/JSTU7O8vjIAgCTm4OYEf35E6Q2APgHBFz0vUVx2BR9NV1nfuXnBp0fHITTXP8otOH&#10;NrQkHuxHXqbiBpuEmzRN4XkeC5ij0eic8aOq6tTjh8Ya9Qf9nGb81Ot1LqpC44faeZrqfpRgniA3&#10;EYkak96/uD5S+2iaxo5FOib1BY1VTdPYkbSXR7/f537v9/t8DouLiwAmr78k1LTbbZ5vNKenab9e&#10;r8cVog3DYBexbdtTrT8kUBXzXRWdp6urqywyAWOht+gEnGb+UfvQuuL7/jlu6t0IggBnzpyBqqoc&#10;8goAa2trcByHx3mn0+E1nJ6z1/4tOqZIuKNiDNOcP81LcvYC43G6sbGBwWAw8f07nU4pBNpxHKyv&#10;rwPAVPO7KLIV8w/SZ88045vmePFGx3Y37aXCtm3+3PE8j9Nh0BilNqLP+DAMuS/m5+fHa+UlO3tB&#10;EARBEAThkkBf8IvhMIoyLl//tre9DXme47vf/S5uvfVWAOPQT8p1NjMzw6F1r/bR6/XQbrfx8MMP&#10;YzQa8Uap1+vhBz/4Ad785jdzSBtBoXjToCjjSqAf+tCH8D//8z9wXZfDXPM8x2/8xm+UnkvQnfi9&#10;Xt+TTz6J06dP86YjDEO8+OKLuO+++6YK91xcXORqZ1tbW0iSBGtrawDOhl7u9tgOXVex73eDnlN0&#10;UqVpyseY9P4UXnzixAlEUYSVlRV4nsfJ4Ysuw3a7jWq1iiNHjuD5559nkeKDH/wgwjBEv9+Hqqro&#10;drtc2W1jYwNpmqJSqaDb7ULTNBYgpkXX9R37gkJid3tQjiVq2+2vp7/vdHwSCXZ70LinUCXqk/3K&#10;xUXOi+L5Ejs5WYohzdOMn2LoNT0/y7Kpx08URfA8D8ePH0ccxyzKAJgqcf7W1haWl5cBjOfL9iqg&#10;07z/TqI+hUwDKAkxzz33HIuj73//+/e8fliWxWF0RXHi+PHjeM973jPV+ZN4c++990LTNLRaLTz1&#10;1FPsItoNWuM/9alPYW1tDcePH8c73vEOFn8nvT/dHCBnGjmigfF6u7CwwALFaDSC4zgXvL59+tOf&#10;RhRFGI1GuOeee1gom0aEVpRx2OfS0hI++9nPYnl5GVmWsRCb5znuvffeknjfbrextLTEY2IvjzzP&#10;8ZnPfIbzt912221oNptIkmSq86c55fs+f37WajXccMMN6HQ6E9+/1+vBdV3ous5iF1VMnTYdQTE9&#10;QjFX3TTr53PPPYfRaISVlRW8+93v5j7Z7j6/VFDV8jwfu+yOHTuGL3zhCzh16lRpPm5tbeGee+6B&#10;oijcD5ubm9A0TQofCIIgCIIgXKsUv1DT77/wC78AYHyXtl6vc/VQEhemLSwwCQodIYGPNuCHDx8u&#10;nRP9/UISZruui1qthmazyZsyyjkXxzGWlpY4MXfRqQJgqpw0k2g2mywGjEYjmKaJ2dlZ3ohPCsnx&#10;PA/VapVFJGAsvJEgOElsoSqH1MZhGCIMQ5imidFoNHGj3e/30el00O/3+T3zfJwMvBjWdT5oM7Ww&#10;sIBKpYLFxUUWjkajEYeIAuC8VtTX7XabN48k1tCGBjgbHkp58Ojvy8vLpTDS3XAcB7VajV0XlHcq&#10;CAK0Wq2JY5xywFHYW1GQUVUVjuOgXq/z8W3bvqDjU1L1drtdup4gCFiE2QuUQ8n3fU7srSgKi3qN&#10;RgOu60LTNB4/URShUqlgOBzymDwf/X4f7XYbvV6vJGKT62WSW4aElrm5ORiGgYWFBW4Hmtu70e12&#10;sbS0xKJY0Q1GVSV3g1y01NbkKqT2yPMc119/Pbel67pcEfTkyZN7FkNJfMnzce5L3/fR7XY5HHrS&#10;8ekaqZ0rlQpardYFjRvXdaGqKq8VFAZYq9UmukXJtUnkec6J/HVdh+/7fC3kDlpcXOT2nXR9dAOC&#10;nJKGYaBWq8G2bQRBMPE6qc+q1Sqq1Sqv/eSIo3WS1oV+v8+P/Sg8QSHLjuPw527xs3aSkE1zgNIC&#10;KMo4N9qJEyc4b+Bu0FqUJAmLWmfOnJk65yI5YYv5y4qhyZNyD545cwbAOITc8zx4nofZ2VlOSXCp&#10;ofWlGMJaqVS44jkVn6CconTjJE1TzMzMYG1tTZxsgiAIgiAI1xokWNFmZKcvtmfOnIHjOLwB0TQN&#10;hmFM5SSZhk6nw4UNgPEXd0ouXsx3QpAwNU1lr+KXZIJCUer1On7605/yBpREPtu29y0nzIkTJ3hj&#10;32w2OTRRVVV2RuxGnp/NixcEAReR0HV9quTpg8GAQxNnZmZKCeOncbJQeFiapuh2uxx65zjOVImp&#10;0zTlSop0vjTGiuF6wHgMzs/PY3Z2lscWbdpIHKxUKrwZJZdOMXyy1Wqh0WggTVPeCO1GvV5nsWRz&#10;cxNpmnJ40DQi8uHDh/l6SHygdlFVtXQOW1tbyLKMRcVpjl/M77W1tcUb51qtti/hosvLy3z+VN22&#10;KGiORiPOl0jjh+bLJIENQCnn0szMDL+m6P7ajTiOYZpmabwVc3pNYnV1FVEU8TpQdB1Ok7OrKGjT&#10;ulPMiacoCvdLv99Ho9FApVJBnuc4cuTIxONPYmlpiStl2raNbreLIAjw05/+dKr+J7cZtXsURej1&#10;elheXp7qJgK5TmlOrKyscCXkacKxNU3jUNN6vQ5N02DbNqrVKn74wx+yeAiM14rV1VUWy6ZZ36Mo&#10;gm3baDabPNZofZumfeI4Rq1WKznjSGyv1+swDAOmaSIIAvT7fa5eXXQy7oUwDPkmEDn6aD2cZnyT&#10;09KyrNJNkE6nw6kQdqOYE88wDBw6dAi1Wg1Jkkz1/iROUjXvSqXChSOm+Xx685vfzL9TODhd1+VA&#10;8XsAFUyi/gfOFk0YDAao1+totVrc7uTIVPJpbvcIgiAIgiAIVw3katoOOaiKUH4lCgMqbl738v5p&#10;mpbC1oqQyyBJEt4U0znvdI7nIwgCVCoVzoVWr9fZSRYEAefQoo3FaDSCpmlTH/98kEARxzF0Xcfy&#10;8jJmZ2d5Iz7N3XqqAhgEAarVKrujpoWqCZ4+fZrdgZQ7p5h0fCcGgwGHZsZxjPX1dd4QTgs51pIk&#10;4WugTRz1AbVTEXJpuK7LRRIAcBVPVVWxtraGubk5dshsbm5iZmYGcRzDcRwWCc/H6dOnsbS0BN/3&#10;S7nySNybxMmTJ3HkyJFStcxi/ywvL+PQoUPsqqF8S5PavQhVYi3OtbW1NViWtS9CN7U9ueMMw4Dv&#10;+9A0rdRHZ86c4TA5mv+T5kexLWj8tFqtC1o3yA2X5+P8irT+TNuGlJuqKConSYJ+v4/Z2dldX/vy&#10;yy/jhhtu4H8X5w058bbPheFwiGaziV6vN3H8TWJlZaWUp2z7ddHc3A3KIbaXHFeUo3CnMT4Jqs5c&#10;q9WwubnJLjMS/sgNFMcxDMPA1tbWVAIugFIbj0ajUvGeaZxsxedQ1dc4jtFqtXg9Ks6Lnf69F+j8&#10;aY0fDoc8Tqk9poHcyrquwzRNbG1tlUSr87GxsYHZ2VluB/pJAtmk1586dQrXXXcdu+7IeVkMD9+N&#10;4XDIlXOpWi2FOV9I4YeDgtYb+o5CY9X3fS5kRAyHQ8RxjG63yzdbTNMUkU0QBEEQBOFao/hFnoQo&#10;VVVLQpamabxBIxGCvnzv9etjscIZiV/A2ZwulC+LNvoUVlOtVqfahOy20SLnCQAOO6Qk3bSJ3Ov1&#10;kfhDG0c63oWEwpDIQNAGxPf9iZvIPM9540avo/CvaUSKncQvYnNzc+JmmMRFEnG2b4BpU0WOPXKn&#10;FTcvdA4UYkt93uv1eDNcHB/1ev2CN2m02aRNFDBu50njqzh+aU6QOFgUUan/i6I2uYymOT5QFsQv&#10;RGDejWLFTApp1TSN+40KZ3Q6HW5jqiq51/fv9/sTRaI8H1eQNQyjFF59ISKP7/scnhgEAVRV5bEx&#10;aX5T+5OLEhi3GQkDlDtrOByye7JYcGA/1kc652LIMYBSFebzQe8fhiFs22ZRh4TAaSFBj9Zcmi/T&#10;tB9V7zVNk+cluRJN08Ta2lrJdUV9OxqNJvYxhfPSDRJ6P2DnnILboTkahuE5uROL/QucO+emWX8n&#10;QeOL2rco4kyzPjuOg2q1WioKpGnaBfUPMF6zyKVHx51mflH7bRd8i2v2NO9P0HFIdJw2L9xBQ2s6&#10;3cQh6PpoTQDGbWfbNn+uicgmCIIgCIIgCMI1w15Dvi6XTaAgCIJw+SGfEIIgCIIgCIIgCIIgCIKw&#10;R0RkEwRBEARBEARBEARBEIQ9IiKbIAiCIAiCIAiCIAiCIOwREdkEQRAEQRAEQRAEQRAEYY+IyCYI&#10;giAIgiAIgiAIgiAIe0RENkEQBEEQBEEQBEEQBEHYIyKyCYIgCIIgCIIgCIIgCMIeEZFNEARBEARB&#10;EARBEARBEPaIiGyCIAiCIAiCIAiCIAiCsEdEZBMEQRAEQRAEQRAEQRCEPSIimyAIgiAIgiAIgiAI&#10;giDsERHZBEEQBEEQBEEQBEEQBGGPiMgmCIIgCIIgCIIgCIIgCHtERDZBEARBEARBEARBEARB2CMi&#10;sgmCIAiCIAiCIAiCIAjCHhGRTRAEQRAEQRAEQRAEQRD2iIhsgiAIgiAIgiAIgiAIgrBHRGQTBEEQ&#10;BEEQBEEQBEEQhD0iIpsgCIIgCIIgCIIgCIIg7BER2QRBEARBEARBEARBEARhj4jIJgiCIAiCIAiC&#10;IAiCIAh7REQ2QRAEQRAEQRAEQRAEQdgjIrIJgiAIgiAIgnBFkb/Kn8L+IO0vCIKwM0qe57LmCYIg&#10;CIIgCIJwRZADyDB2C1zoTwBQLvL5Xm1I+wuCIJwfEdkEQRAEQRAEQbgioI1LtodjaPtxItco0v6C&#10;IAi7I+GigiAIgiAIgiAIgiAIgrBHRGQTBEEQBEEQBEEQBEEQhD0iIpsgCIIgCIIgCIIgCIIg7BER&#10;2QRBEARBEARBEARBEARhj4jIJgiCIAiCIAiCIAiCIAh7REQ2QRAEQRAEQRAEQRAEQdgjIrIJgiAI&#10;giAI1xRpmgIA4jgu/d3zPP49yzIAQJ7npef1ej3keY48z/k4AOD7Pvr9/jmvz7IMg8GAn1t8zUGR&#10;JAn/7jgOoigCAARBMPUxXNctHYcotstO0P9Pgl6fZRkcx+G/70f7uJ7Lvyfp2WuIkxhpdvDtP4ni&#10;9Rbby/O8C+qjS83IGQEANjY3Lvi1xblWnGM0VoWDo9jGxX6g+U5jMgxDOI6DLMsuyrollBmNfja/&#10;Ni58foVhiDiOEcdxqY+lHy8OSn6+T0hBEARBEARBuIoJwxBJksCyLN5IWpYFYCwyWZYFTdMAjDej&#10;lmVBVVU4joN6vQ5gvGGN4xi1Wo2PSV+v6VhpmvJxwjCEaZoHfl30HkmSQNM05HkO3/dRq9XOERe3&#10;YxgG4jjmn57nIU1TdLvd0vOyLIOqqhiNRsjzHIqioNFoTDw+gFJb02uBsVhp2/Z5X0cbl92kvCzP&#10;oCoq0iyF7/swDAOqqiLPc1SMCrIpzu8gMQwDwHjshGHI40pRFKjq5e2ByAH4gQ9F05CmKWzLhud7&#10;qNpVeL6HLMsmjm9LN+C6LtI0RaVSgaqqqFQqAMpzRTgYim1cnHuj0QiWZcF1XbRaLSRJAl3X+f/j&#10;OEaSJLvOT2HveJ4HTdOQZRls24bneahWq/B9H1mW8Vw5H5qmnXcdoTVbOFhEZBMEQRAEQRCuWYqb&#10;zCL33XcfnnzySQBAvV6H53kl1xGJImmaotPp4K/+6q9w11138THzPC9tZvI859cftIiQpimLSnRu&#10;DxO0AAAgAElEQVRttLna6Vq3QyJdmqZ48MEH8fd///cYjUZ47LHH8N73vheu62J+fh6KosB1Xdxz&#10;zz144YUXMDc3h4985CO45557pj7H4vmkaYosy1iE2olpRLZJiITz6skBRHEE3aggSRPomo44iWHo&#10;BvKf9Y6C3cdYsf13mivCxYWchJqm7Si+EeSAmyTyCHsjCAKYpokkSUo3PC7k9QD45kKapoiiiOca&#10;3SASDg79Up+AIAiCIAiCIFxMPM9DnufsVCtuKF3XZYGKHDlRFLFAVqlU2P1mWRa2traQpim711zX&#10;Ra1W4+PRsZMkgaIo0PWD//pNG2Xf92FZFp8bndOkkCHTNJHnOYIgwPLyMv9tcXER9XqdN2nr6+uY&#10;m5tDp9OB7/s4ceIE4jieeHzazJN7UNd1JEmCPM8vaDN5PsIohO/7qFarqBhjQSBJx+0/bovJQuNB&#10;MhwOoSgKms3mOUKs53nsirxcqRgVFjk9fxyKRm1r6MbEkNyN9Q0sLCzwv9M0RRzH3P/iZLs4kJhD&#10;ztNiuzuOw+tfHMcwTRO6rosYehEghy9wNpy36HSdtL7S6x3HQZ7naDQaF+VzRziLzBJBEARBEATh&#10;mqJarcI0zR03jGmawrZtNBoNhGHIIaXdbhetVgtxHCPLMnieh62tLQBj0WRjYwN5nqNWq2Fzc5OP&#10;R+4PEu4uJuQQOisuAd///vehququD2AsmtRqNZimidFohDAMWVDs9/vIsozDRynHmG3bHPq424Pa&#10;J89zhGHI7TNtPrdJmBXznP6ltiBH36V8dDodtFotqKoK3/exurrKIuyVEIrnuA6SNIGqqqjaVVTt&#10;KlRVheu641DdKa4fGPfJcDiEYRgwTROWZU3ltBT2BuVeoxsAiqLw3Pvxj38MYHyzoFKpoFKpoFar&#10;QdM09Pv9Kypn4JXKcDhEFEXj+VWtolqtcpoCABPnV6/XAzB2YDcaDQDj/lxZWeH/Ew4WEdkEQRAE&#10;QRCEa4rf+q3fwtzcHFRVhW3bLERVq1W0Wi0oioLPfOYzME0T7XYbWZZha2sLg8EAwHjzUqlUsLCw&#10;wI6cj3/84zAMA4qi4L/+67/4uSRuaT/LYXUx8H0fANi9QALfaDTCN77xDei6vuuDNt7NZhPPP/88&#10;u8s+9rGPQdd1zM/PwzAM6LqOWq2GL33pS2g0GvB9H3fdddfE43/rW99Cr9crhYvupwj5W//fb2Fx&#10;cRGWYaDRbEBXFdiVCizLQvVnjpxL+SBHiqqqaDabeMtb3oKnnnqKnSeXO/VaHbqmQ1VUOK6D468c&#10;xz333IOjR4+iomkwdH3Xh2manDfqta99LT7/+c9jMBggSRIRcS4C5FyjeW0YBvI8R6/XwwsvvIBK&#10;pYKbbroJjz/+OJaXlxEEAa8HRZeVcDA0m01UKhVomgbHcXD8+HHcfffduO6669gNvdvjxhtvxOOP&#10;P46NjQ2+iVGr1bC4uMgCt3CwiG9QEARBEARBuKa47rrrWPAqihr0t3a7Dc/zoCgKC1YU4hhFETsK&#10;VldXS8clJ9Lx48fxlre85ZzjXyy2vyeF4QVBgBdffHGiY6wYvlkMJyPhMI5j2LZdEkXiOGan2KTj&#10;nzhxAm95y1vOcS2R426vbqbFxUV2sRUrKRbz011Kms0mfN9HkiRIkgTHjx9HFEVXTK6k/qAPqCqa&#10;jSbqtTrqtTpUVYVHVVMntG+9Xoeu6+j3++yYarVaACDhiBcRKmwAjF2ovu/j+9//PuI4hqIomJ+f&#10;x6FDh/j5w+EQzWZTQg8PmNFoBEVRODSf1gWqNjpp/er3++h2u5idneW/BUGA0WiERqMhQulFQGaI&#10;IAiCIAiCcM1BQhkl+KdwPWAsJm0XqqhqIiUIr1QqCIKgtOFJkgRZlkHTNLTbbQDgpNUXM58RbaLo&#10;XEkUo9ChSSIW5Z2jNiLIbUZhjvQ3y7JYbNN1faJjT9d1FlUon52iKNA0beK5KThb/EDFuADC9p95&#10;mpbcfCklbNd1JGF4yUMSh8MhNE3jyoGWZXF7XIzqs3tBAdButeGFARTkyKFAxc8EgDyHVqkgnVC9&#10;1XEczjunqio8z0O/30e9Xr/kfXMtQOsQVbFUVRWapqHb7XJetiiKWASmHJSaponAdhFoNBoc0guA&#10;XcjA5LWbnqOqKq/hrVaLc4gKFwe5VSAIgiAIgiBcdZD4RRXVHnjgAdTrdZimiWeffRaVSgWmaSKK&#10;IhiGAcuyeGNDm1Bd10sbE0rOfrlACeO3i1qqqmJ9fR31eh1xHOP++++HZVkwTRPPPPMMt8n5HsVk&#10;20VxkPLRFd8vy7KSW4yEuN0ed911F9rtNhRFweLiIgzDQLVaxfPPP899QGFO9L6j0YjfV8F4E3O+&#10;nyoUZEkCVVEReh7Myli08l0PyDHx/A76QX1H7ew4Du68804oigLLsmDbNofsPvfcc7zBBnBZhFMq&#10;AAxNg5KP2ztNEtRsG8gxFjSzHMjznX9m4+una/c8D61Wi91tUvRgf3FdF8BY2AXG4plpmnj3u9+N&#10;ubk5zMzMlELEv/KVr/B8932/1CeXe0GOq4k8z/H2t7+dRdB/+qd/AjB2gU6zvlDfUboDAKUCPcLB&#10;IlK0IAiCIAiCIBSgjUjRTVDMo0Xuju3oug7DMLg4QLvdZhcbsP9hihTCCow3UEEQIE1TzulD16Kq&#10;KqIouqANFolldJ2VSgW2bfN7BkGAIAjYvQeM22javHOUD4rEFt/34TgOt1UYhnAch3MQNZvN0uuV&#10;ST/znzne6JIvfVHRqSm6VdI0LQm9l4sbRflZuyrb/o1JP38GJdUHxmMtDEMeO5ezk+9KYHV1FZVK&#10;BdVqlccLzR8Wqn9W7IAEXNM00Ww24bruZSHkXsssLy+j1Wphbm4OeZ5z7ssoikqCu3D5IiKbIAiC&#10;IAiCIBQwTZPDDYGzRQvCMISmaajX64iiiJNIU262PM/h+z6uv/56FkoOKvwtjmMkScJVNDVNKzlN&#10;yAlGm23Kd1av188JA90JRVFgGAYfJ4qikmONoGTbVCl0WpGN8ru1221EUYR2u41ms4k0TVko3ImN&#10;jY1SrqGrEd/3oSgKDh06hG63iyAIMBgMYFkW0jTl0NIrFRqDNLayLBOX1D5CxViI5eVl1Ot1VKtV&#10;2LaNwWCAbreLmZkZDIdDxHGMMAyxvr4OQPLiXWoOHTqENE2RZRnf6KBCMe12m6taC5cvMoMEQRAE&#10;QRAEoQDlMgN2LiLgOA6iKMLq6ioLbH/xF3/B4aRvfvObWQghkS1N030LhaP3p8qowDgn1urqKjY2&#10;NgCMK4FqmgbDMPDoo48iyzKoqjqVwEbVH4shm6ZpotvtotlsotVqodVqwTRNLn4QhiFUVWV30m50&#10;Oh1Uq1UA4yTdnufhzJkzuO2222BZFhqNBv70T/8Ur7zyCgaDAQtyAK56gQ0Aj50zZ87g//2//4dm&#10;s4k3vvGN+Pd///crXmADxuPXNE3Mzs5y7kLHcRAEATsbhb0xGo3w8ssvI8syHDp0CI1GA+973/ug&#10;KAquv/56PP7449jc3OSiJtVqVapPXiZQrrxHHnkEYRgiz3O8973vBQAR2K4QxMkmCIIgCIIgCAWS&#10;JGHxKk1TDtWJ4xitVotdRZZlYWtrC81mE7Ozs1AUBa7rYmZmho9FolOWZfvmaqNqc0UBsNFocGED&#10;3/dRrVbR6XQQBAHiOOZwUXK07QaJa8XzDcOwJLoRxXDV7fnZzke/3+dzqNVqHKaWpinnkLrxxhtx&#10;7Ngxfg3ln8uyjAW6q5XBYMAVbtvtNjY2NrC8vIwzZ85c6lPbF8iRR4JwmqZXTGXVK4E0TUvrQZ7n&#10;iOOYBbV+vw8AXGhiNBrB87xSLkbh0lGtVpHnOaIo4nDfU6dOIcsyrgIrXN7IDBIEQRAEQRCEArVa&#10;DfPz8/xv2twAQK/XQ5ZlHMIHoFQVs1arIc/zUp4yAJxcfNpwymmIogjD4ZCFrSRJsLy8zBVFNzc3&#10;4bou4jhGo9GApmkXlJfNMAw0m03On6brOhYXF89xk9VqtQty6RWf67oulpeXMRwO4bout5fv+4ii&#10;CL7vc5iuaZpXvcBG0PX3+31uk0qlwkLJlUwQBFyVFhiPW6pm2ev1LvHZXfkU5/lgMIDnedB1nYtL&#10;UD48yoNoGAZs20a1Wr1m5tflzNbWFhRFQafT4bX89a9/PSzLEoHtCkGcbIIgCIIgCIJQwHVd3szM&#10;z8/joYcewq233srOEMdx2HlDDjfKKUXhPcDZJPUUKkohmHsNG93Y2ECn04Fpmpwk/syZM/j85z+P&#10;xx57DKZpsluFqqZSwuxqtToxJK/T6aDX65XysC0sLOADH/gA7r//foxGIzzyyCN48skn4bouVy4E&#10;xuGc5FA6H+SoU1X1HNHRsixEUcTFFciVU3zdtQCJaVT9VlVV1Go1FjyvZDRNw6OPPop77rkHruvy&#10;3HFdV8IV94E8z5GmKXzfx1133YV//ud/hq7r5xVoii43QJxsl5put4s0TXHvvffi6aefLt0YMU1z&#10;R0excHkhM0gQBEEQBEEQtkGJ9zc2NpDnOQs9QRCwWy1NU1QqFdRqNfi+j36/D9M0YVlWKUzUcRwW&#10;k6h65l6YnZ3lYgy0cW42m9A0Db7vlyrQJUnCmzRFUaYSqchNZJomi4lBEEDTNDQaDXS7XXbzAWNR&#10;jq53ksAGjEVHqnoKjB1alGvM932kaQpVVdFsNtHpdLiwQlHMu9opCh3kZkmSZF+dkJeKSqXC10Hh&#10;wcC5+Q+FVwcJZo1GA4qioFKpnOOsNQwDhmGU5rhw+UBhvNRfJD7vVNVauPwQkU0QBEEQBEE4L5QH&#10;iyhWm6R/0/9T4n8AJaHH8zzOC7SdNE1LG4dpwuFI3CmS5zk/KMk//T1JEi4CMO1Gvt/vQ9d1Li5A&#10;Ao9hGCxWFR1plmWVktLT+6uqilarxc/dj+IHWZZhNBpB0zSoqoowDKHrOrvXiu9DwgzlYiuKGvV6&#10;ncWxnQoWhGHIz6cqpvRcEhmBcr8TxbCz7Zt4ct/FcQxVVRFFEYfeNptNWJaFtbU1hGHIgp+iKKVx&#10;uFcsyyqdI/XdDTfcAFVV9/QwDINdjHTuqqry+5HQqqoq/x/1FznViv1B7UzPB8ZjIMsyDvkjiv17&#10;kGiaxmtAFEV8TdMUvkiSBNVqFb7vl8bGtAL09nEQRRFGo1FpHaE5Qn/zPK80P3aj6Pjq9Xol5xD1&#10;BRX8KJ7L9rXsoCgKrfSetO5FUcR9QAVcsixDpVKBZVk8T8m9FobhOcVQqNorPdcwDERRVLrWLMsQ&#10;huE56/U0hVV2gsYzQWu853mldWb7ORQ/Z4q/b4c+G64EkiTh6s5ZlkHXdfR6Pei6PpXITnkrkyTh&#10;fiY3dZqm/FmWpin6/f6OY7iYW5MczcW+PcjxX/x8P984o/MCULoegm7WbIfm9kHPXxHZBEEQBEEQ&#10;hBJULZLyQhW/4JJAUvwSHoYhkiSB7/ul/FHA2Q2DoijQdZ2/8GdZhjiO+b2iKGIxaBKWZSEIAvR6&#10;PfT7fURRxCIShRiSuOT7PlctnDbMhsLXkiSB67rQNI2dbSQK0fmPRiN2qimKclE22ZTPamtrC3/w&#10;B3+ATqeDY8eO4ZlnnmGXEG0wLMuCbdss5hRddtTu3W4Xjz76KAaDQUmspI17lmX44Q9/iPvvv5/f&#10;/5Of/CSLp6PRCP1+nzf7eZ5jeXkZDz74INrtNm/OiiGzRSgcEhhvmIIgwCc+8QksLi7iuuuuw1NP&#10;PYXhcIhut7sv7acoSqmSZVHouuWWW7jIw6t9+L6Pra0tFh/7/T7iOMbKygr+8i//ksNeacxmWcb9&#10;VRRH6dwoiX2lUuENJzkBbdtGvV7n+Ui5Aw+SKIqgqiryPIfneahWq/jbv/1bDAYDDpfe7bG+vo7b&#10;b78dtm2zGBnHMff9JMjVF0URgiCAYRhoNBrQdR2u6/L50d+AsqhK8+N8DxqLVMGX1jzf99nBqes6&#10;LMvikGd63cUItSwK9Zqmcb5HEtNo/aPzIXcr5cKbBtd1MRgMeFxRLjdgPDa3H7/X65XC6HcjDEN4&#10;ngfXdfkmTbHtimIHhY/Ta2jcDYdD7mMSTxuNBt/MoZsro9EIo9GoJNRdC9DcyPMclmXxmKFQfLrx&#10;1G63uQ+B8fpb7Gtya1cqFdTrdf7MPsjxT30+HA6RJAlM0yyFyVNfVioVuK4LwzBYUKb+JRENAH9W&#10;A+P18WLMX8nJJgiCIAiCIJQounAIqnZG4Uf0pZ02oMDZEEt6PnDWTQGMN6l5nvOmsFKpvOocU5Zl&#10;saus6BqjnDWKosCyLBbMSKSgL+S7oaoqJ5nf7sDzPI+rjFLI1fbXHjRpmsIwDHS7Xc61VHTf6LrO&#10;m1Tqt51cYNQWlGi72WyyE4aE01qtBkVR0O12EYYh1tfXAQBzc3N8nCRJeHPvui4LGq7r8gaYXITb&#10;RUg6L3LcEEEQ8CaJQtrIsVSs3vpqaLfb7JAjdwc5RW6++eZ9CenVdb10HBLxvv3tbyNNU5imyc4U&#10;RVG4/+iaa7UakiRBlmXY2toCMN4Ak4g2GAzg+z5qtVrJkXgxxl8cx+yMImGVhGjaxO9Go9GA4ziI&#10;45iFNl3XS8VGdqO45pCoR+J8mqZwHAetVotFfU3TWCgoimiTjk/rAJHnObu6yCHkum4p3Pli5Qyk&#10;eU1uJ8/zWHArumY7nQ4ajQZGoxEsy0Kz2cTa2trE43c6HXS73dK4Kq4JxTa3bbv0mTCJYv8VSZIE&#10;nueVcg+SkAycdXnSfKHPm2LlZN/3kSQJms0mdF3nMP9riaL4vhO1Wg3D4RB5nqPVamFtbY1fU8yJ&#10;SDesKpUKf6Y4jsOfjQc5/unziBgOh6X1gvqbPt/ps4N+FvudBEWCKlUf5PmLyCYIgiAIgiCUoC/X&#10;hmGUXE8UcgmgVG0ziiIsLCzAdV1kWcaCCLmoALCD7XybHtd1+T0nuXHW19f5TrRpmhwWQ5vp7a/P&#10;8xy9Xg+DwYDFt92gsCPaWNDmku7w0xd7OvZ2J8xBb+yKrgRqB8uyMBqNWMxRFIXDwYokSQLbthFF&#10;EWq12jnON+pvCg+lsNRqtQrTNEviWhAEGI1GqNfr3OZhGPIx6NwajQZ6vR63IYkV5Ight5yqqvzT&#10;siyuxlrMf7dXgQ0ou1moyiK1DVVj3QsUMrqTS+0Nb3gDvv71r6NWq7F4BoCdniSakoOSBM+FhYXS&#10;uG21WqXwZABcjXX73/ebWq3GY0/XdV4baH5MCusNw7AkABRDHIMgmDg/h8MhDMPgKpq+70PXdZim&#10;iWazWdqck5BJ55gkyURhfzQaod1u81ilcUiiKc1/wzBQrVZ5fFJfTzr/vUJCLIUP67peumYAfC5U&#10;YZheN41TEBi3geu67FijmyMkkNGaQSHrlHsyDMOJYim5j+i4tGbpus6VimmNGwwGcF0Xc3NznBey&#10;Wq2WBOxOp8Ni9U7VUYv5DJMkQbvdnqoNrlQojJb6hz4fqYIsML4hRvO02F8rKyuYn5+H53kIgqBU&#10;SdowjJIId1Djn3LR0feBopOcoFQGaZqiWq2WhFgKoaebbMVwfBJxD/L8AQkXFQRBEARBELZR/HJa&#10;DDuhjQ25gDY3N/Hnf/7n+OVf/mUsLCxgfn4e3W4XnU4HrVYL9Xodc3NznBj/+uuvx0c+8hEA442P&#10;7/ssYFWrVTSbzanC3eiYlC+t6N4giuF7tMGYnZ3F4cOHJx6/Vquh3W6j0+mgVqtxWAlw9k654zgc&#10;Ikmb3Wq1elGcExRiRTm5giBAv99nQYo20kUxgUIOi5VG/+RP/gTLy8v46U9/irvvvhsAOByIXk/X&#10;Q6HDtLnxfR+qqmJ2drbUZ41Gg3Pk0PF/8pOf8PFps0uuyO3Qpp3CyYIggOu67Izcj7xK2/NGaZrG&#10;lVrjOGbx6NU+SNikkEbamFYqFdx5553I8xwvvfQSPvCBD2B+fh6mabJjktxpJJLS3FtZWcHtt9/O&#10;Yaaf/exnsbW1Bc/zOPdY0ZFxOVN0wgyHw1IeuWmKW9A6QW46cv0Nh8PS/AzDEC+++CIefPBBHD16&#10;FJZlYWZmZmL/ffOb3+Q1jsKKKQcjOQuL+b8UReFQ14MW2IDxHKWw76LTNggCnD59mh1ulUqFnYat&#10;VovH2jS0Wi1YloU4juE4DgtcADgHJN3gINGc3mMSJO6T03A0GvGcoeItAHD69Gl86EMfwhvf+EYs&#10;LS1hfn4etVoNtVoNc3NzPBe63S7nQfzoRz8KYCymDAYDvvmiqirq9fpVL7AB4/nR7Xa5v4qfj+T6&#10;29jYwB133MFtSI8jR46gVquh0WjgDW94A5566imsr69jeXmZXdwHPf4bjQbq9ToURcHW1lZJGKYQ&#10;f9d18Yd/+If4+Z//eXS7XXzta19Dr9eDqqq45ZZbcNNNN+FXf/VX8eUvf5lfQ7nqLsb8FSebIAiC&#10;IAiCUGIwGLBLbDtBELCoMjMzgziOcebMGf7/brfLG1IK/yGBqtPp4E1vehN/md3uKImiCK7rlu6W&#10;nw/aRJMIVgzr8n2fnVCErusYDofY2NiYKORRrjGChMDixpDyARXFvcFgwG6Mg6SYX63VaqFSqUBR&#10;FD5PAJyficS4IAh4M04uK9qYUg6cOI5hGAY7Ek3TZOcIQQ64YnEJYOw+oM0/bVRoQwyczTFGIap0&#10;XqZpcs6c4jFp7BmGgfn5eXZ0jUajkrtiL20InE2EXXRc7jVkKAgCVKtVTloOnBUXSeSt1WrY2Ngo&#10;he7VajUOuSUajQayLINt29ja2mIR6dixY5yjjtqN8mdNU3xgL7iuW+pXGn8ApgoXLTqVaA3YyVVz&#10;PmgcqKrKbUBCG41h27ahaRpuuukmZFnG7TyNk+vEiRP4xV/8RRbyi8RxjG63iziOsbm5yW7dVqt1&#10;UUJ1gXIoHOXBpLm8/SZClmXI85xdvNOK1I7jcOGXYhvkeV76XEjTlD8v6vX6VCGj6+vrLAJVq9XS&#10;+kJOWwBYWFhAGIbY3Nzk/7dtG57nwbZtnru0rtXrdbz1rW8t/ZvOh4QUTdMOfH2+1AyHQ5w6dQon&#10;TpzA7OwsqtVqyZFeqVQwOztbchxTrsziTZrV1VU0m82Se9lxnAMf/+vr65ibm2PndDE/KJ1ft9uF&#10;qqpczfrQoUNoNBoIggCHDx9Gr9dDr9crueB6vR5ardZFmb/iZBMEQRAEQRBKtFot3kj1er3Spp9y&#10;KQHj0JLtoRxBEMD3ff4CT4KVoijY3NzEd77znZK45rouH79SqUzlBEvTFLZtY2ZmhgWdzc1Nzv9F&#10;Od/o+KPRCLquo91uTyVAUKhkq9XC4uIiu7Mot0ue56hWq9A0jRNrk4toWqfIXqBrWF1dxcmTJ1nY&#10;oOTUFGpDYXhFt8vRo0fZ2ec4Djt2SChJ0xTtdptFou3V12iTnqYpC2vAeOPf7XY5/AY4K6BQzrdG&#10;o4E4jnH48OFS9dfieKBzIBei4zhYX19HGIYwTXNfBDa61qKY5jgOi4uTEuNPetCYLIYYFitw0t9J&#10;kKT5k6Ypb3ArlQpUVWUn38bGBotthmFgNBphOBxia2uL27sYzn2Q0HsEQcCORKpaSLm5dnuQi4TO&#10;HxiHPjqOM1UFWRoHlCdwMBhwm5qmCUVRuFrtqVOn4Ps+CzlZlp3j3tn+WFpaKuWRpDFOYYc0Zmdm&#10;ZlCtVkt5IaetYLpXyE1aq9U4/yE5t9I0xcbGBobDIedWo3VrGiiXGbnBaA2n3G9JkmBrawuDwQC1&#10;Wg0LCwtotVosJE9ibm6OXYH9fr/kLPU8D57nIcsyLC8vs6uKKIZ203yiMZMkCf7zP/8TcRzz+jwc&#10;DjmPWLPZ3DGc9GpD0zQsLS3h6NGjfL1UpZXCtB3H4UT/lBIBODu3DcNAs9nE5uYmp1oAwELtQY7/&#10;ubk5Hgf0npRnlW6qUYg4CaYrKyscIrq5uckOR0qZQNdeTFdwoPM3FwRBEARBEIRt/OhHP8o/9rGP&#10;5XNzczmAXFXVvFqt5gDyWq2Wq6qa27adA8gB5K1WK9c0La9UKjmAvN1u561WKweQd7tdfu3P/dzP&#10;5bZt8/8ByG+66ab8c5/7XL62tjbVuXmex78fP348/+hHP5ovLS3lAPJms5mbppnX6/VcVdUcQP7a&#10;176W32t+fj63bTs3TTM3TTO3LCu3bTu3LCvXNI2fByC3LIuv1zTNHECu6zpfn6IoOYD8yJEj+RNP&#10;PJFvbW0dVHec9/o/+MEPls4ZQF6v1/n3RqPB7fC6170u/9CHPpTneZ67rpvneZ5nWZaPRqPS8bMs&#10;y33fz8Mw5L9FUcT/9n2f/54kSe55Xh4EQZ4kSZ6mKf/fcDjMgyDI8zzPwzDMsyzL8zzPf+d3fic/&#10;fPgwnyONGWrzSqXC56yqav6Vr3yFj7GysjKxfe64445c0zQ+BvUd9Rc9NE3jcasoSm4YRv7888/n&#10;WZbt6UFQO4VhmEdRlOd5no9GozxJkjzP8/z222/PVVXNDcM4px1oLNLfZmZmuD0A5E8//XTpvZIk&#10;yXu93sS22S/SNOW+dV03v/vuu8+5ht0etK5YlpU//vjjfFzHcSa+N13n6dOn8/vuu4/nqa7ruaIo&#10;pbWl2Wzu+Pukh23b3C/FR7VazRVFyR9++GE+n36/X5oTF4N+v8/9f/z48fzuu+/OG40Gr8UAeE28&#10;kH6hNYPmzfz8/DljktpxcXExf/zxx3ktCcOwNP934//+7//yBx54gMdB8RwrlUquKAqfx/Y1bft8&#10;tiyLP1+oz4rPP3r0aP7UU0/lw+HwwPpjP4njOM+yLL/11ltLnzn0c5rHCy+8kOd5nn/ve9/L77jj&#10;Dm6X4mcaPdcwjFxV1dLf2u02tyP9fWZmhtfKgxz/URTl999/P59LrVbbcS4Wx0zx3IuPYtvRMS7G&#10;/BUnmyAIgiAIwjUG5T0ajUbsZCqS5zle85rXcDVJcmlRBTty/BRDrwaDAScYtiwLQRAgDENYlsXO&#10;BMuy8PLLL/PzKa/SyZMnAYzvYNOd5GLCfsdxEEURuyRs2y6FzW1tbWE4HHKOIEVROIzNsohLreEA&#10;ACAASURBVCycPHmSXUPT5Hwi6Ppc1y3l2aI2zH+WtPvMmTPI8/y81dz2m/PlsKLQOcdx2InjOA47&#10;WH70ox/hta99LQCww0FRlHPOm4pDFF1/xSIYxbw1mqbBtm0OLS2G3DQaDXb2FUMKKZwHOJtEn96D&#10;wlqL1d7IRTFtzjHbtjmRNQB2vOR5zs4Hcl8NBgN+HrkeJjmdJj3IqZXnecndRdebZRmiKEK73eYQ&#10;qHa7zW43wzBKDjhyZ7RaLXaz0fgDxu6LLMsuar4pCvUFxs4ympvTFo2gMC8KP6c+KDqNyOFULBAB&#10;nA3tXVpa4rx1NOfr9TqPF6A8Py5k7hcdbEXI1bW0tMTXXK/X91ws40IpttPhw4dLuRbp+oth/DTH&#10;poGOE4ZhKZyZrpfCLldWVtBsNnk9oPlP70WfL5TLkciyDNdffz2yLMP6+joXR4miCKZpct6wYt6s&#10;otuNjkXjn/LmAWerWTuOw0nzNzY2EMcxV1kFzq7j9PpX006XK5VKhUNsKayyWFgEKH+GUKh+8W/0&#10;OUwOX2DsFic384033lgKT6eUA9urR+8EnUNxTFBfhmEIwzB4fbBtmx2kO1V9pnMonnsROh8KJaf3&#10;ev3rX1/KB2tZFn9WkoP7fI9pEJFNEARBEAThGoM2RY1Gg/OfUeLffr8PRVHgOA5/QY2iiL9070e+&#10;J/riT4nhixUJ2+02hxDRl/F6vc5JvAVgdnYWrutidXUVpmlicXERwNlQqsudl19+mfuyGF5bFMNo&#10;Uz0/P19Khj5NYurNzU2oqsq5hIobsPNtxg4C27Y5FJREgNFoxHnvihtAEkYoZx3lGzRNsxRmWq/X&#10;uZoitUm73eYwL9qcXsmQ0ErXXaxc63keTNPEaDTC2toams0mFhYWeB0rCjMHxeLiImq1Gvehpmkc&#10;0riysnLg73+5Uwwhp6I3tJbT3KTwReBslWIA+xLuTGIzhc6qqlo6JwqBpf+nNYXyWF7pFMWuRqPB&#10;hUYA7Es+usXFRcRxzGspzc/hcLijELYd+qyn6rIU5kxFiii81zRNLriT5/k5lb1fLXNzc/w+dFMD&#10;OFvVdD8QkU0QBEEQBOEao1KpIE1TLC8v8+a+2WwiCAI89thjUBQFhw4dwqOPPgpg7JogB9F+CDnk&#10;sCD3U7/fx4c//GF0Oh0oioL//u//5rvLRYdInudT5fy52nnXu96FmZkZ3HDDDfjc5z7HG/s4ji9K&#10;Tri98m//9m/sxNrc3OT8O5TvKc9zrmr77W9/G3fffTcnOp8mcb2qqlx5laAcTReDRqMB3/exubmJ&#10;06dPAxgLxa7r4lOf+hTn/fr85z8PAJx4GxjPr3q9DtM02UHpOA6q1So++clP4qWXXsJ3vvMd/NEf&#10;/RFqtRriOMZgMOBN9X7krLvUqKpacvOR8GGaJqrVKn73d38Xhw8fxmte8xo8/PDDWF1d5XVsmk3+&#10;XllZWeGk8Lqul1xkJHhfy9RqNfT7ffT7fXYhtlotuK6Lhx56CIqi4PDhw3jiiSf4+SRGb6/8+2og&#10;Fxe5ah3HwYMPPsj5Kv/3f/+XcxuSy/pq47777mPn79/+7d9OdHxdCCsrK7jlllv4Zhk5eG+++WY8&#10;/vjjE19PLsyNjQ0oioJWqwXDMPCxj30MrVYLN998M5599lmEYchVbhVF4cJIe2V9fR233HILZmdn&#10;Sw7km2++GU8++eSejw+IyCYIgiAIgnDNMRqNoGkaDh06hFarxaKXYRhYXV1FpVKB53lciGB76M5e&#10;URSFRY9Go4H5+XnU63WkaYpGo4FvfetbLBZ5nndBLqZrgaNHj5acTLRBLSawvpKg8FSg7GLTNK0k&#10;GpmmOdUYOHr0KICzG3YSsC6mQEuFOdrtdsnxdPLkSQ6LPd/8ogIKJC6pqoo0TbnSX7HaH1AWEPMp&#10;k9tfzmyvFBzHMVcYBMb9SU4UAFzZEsBFCdmenZ2FYRjo9/ucgL3RaCAMwx3D769F2u022u02Op0O&#10;RqMRh2GfOHEClUoFURRxcv0sy/ZFXCtCFa5pjpEgXalU8M1vfrNUvINcpherOuxBQ24vukFFKRxs&#10;296Xwg9zc3P8mVMUtT3PmyqcnwQ/WttHoxFWV1dx+vRpZFmG48eP83OTJEEQBJyaYT/odrs7Flhy&#10;XXeq85+Gg5f6BUEQBEEQhMuKRqOBXq/HzpCZmRkA4y/MFPoBjL8MF3PUUF6zvVbg6na7XG2Uqv3R&#10;Brper+P6669noaFWq0HXda44mWXZRct9drmyvr5eCp0lJ8b2SqKXK0UBKU3TUqXPYgW87Rs4EmEn&#10;QTn+ut0uV0EExpvNWq12Qbm5Xi2nT59Gu92GZVksgOm6jsXFRd4sTppfpmmiXq9zVcfjx4+XcsjR&#10;/CUod1FxDl+JUJVAVVVL1zIajTjcj0StPM8RBAE7HC9Gdc+NjQ30ej3UarVzKuNS2Oq1ziuvvIL5&#10;+XkWdmgOHDlyhJ8Tx3FpraIcncWceq8GcqyRcF2cY4Zh4PDhwzxeOp0OrzO+7yNJkqnWmMsZ13VL&#10;DrF+vz+VA3ha1tfX+XeqxE19Oc3NuOLNgyzL0Gg0SqkrKBw+TdOSc41yy+01b14xx6NpmnzTI0mS&#10;fRN7rw65VhAEQRAEQZgaEjZog/7AAw+wm+hv/uZvOEl9vV7HwsICb3QpZ9te2djYwPr6OhRFQaPR&#10;wKFDh9But1lMe+9734vZ2VksLS3hi1/8IvI8h+d5qFar17zABpwN36XNIDnaoii67AU2YCx2kahW&#10;TKAPnD8nU7VanXrz+/zzz2NzcxOvvPIK7rzzTna/pWl6UQQ2SsBfq9WgaRp+//d/n4XEhx9+mIW3&#10;ZrOJQ4cOnTO/6HwpVDQMQ1QqFRw7dgytVgudTgedTgfVahVRFHEYrWEYV7zABoxFEl3XOXfXiRMn&#10;cPfdd+PIkSNQVRX/+I//iPX1dXa30Fo2MzOzb06U3Wg2m/jEJz6BSqUCXdfxZ3/2ZwD2J1/l1UK9&#10;Xuex+J73vIedZU888QQLG+12GwsLCzz/fd/fs8AGjEVaEnsqlQpmZmb4sy7LMtx2220895599lkA&#10;YxHftu0rXmADxiJVnufo9/tYX1/nGxfFPtkLxfWa1idyy1Hxnd0gt7XjODw2DMPAk08+iWq1il6v&#10;h+FwCN/32Y1oWRbCMNyXwhS6rvNcpTWWzn+/RHJxsgmCIAiCIFxjkKsgTVNomob5+XnerOq6zndz&#10;Hccp3dk1DAOWZe05dHRhYYGdaUEQwHVdrkyapinm5+exvLzM50qVIEls24/kx1cyRXcWMO6XPM9R&#10;rVbZ9XQ5E4YhTNM8p2pcHMfs8vI8D7quw7IsJEkCVVXZ+TApbCgMQ87vpygKV5/sdDoYDAYHHjaq&#10;6zqazSZfJ4kx5DKjvhsOhyXRj+aX7/u88aTE7VEUYX19HY7jwPd92LYNy7JKVV+Bs3P6SoacONVq&#10;FdVqlcN/i45ESoRuGAZGoxHn9LsYUJ8ZhoGFhQXOw0Y5o8TNNhbZgiCAZVksylBhAfr8KN6wURSF&#10;XVF77cd2u400TbmqKeVoA8bzY2ZmBpubm+j3+zxXqPpkEARXvNBGLnXKaep53r6G45JIRusaVdzt&#10;9Xoll9v5oPHQarXQ7/dL7jTP81Cv12FZFlzXhe/7pfWa1tG9QK8v3tChkOVpzn8aRGQTBEEQBEG4&#10;xgjDkCuwbWxscMU3Er6A8RdQSkJv2zZvWvbDKbWxscGbZEVRkGUZiwaUn8UwDDQaDWiaBtd1UavV&#10;oCjKFeHUOmgoYTOF2Oq6zmLllZCTi87RMIxznGskuFmWxb+TwAaMhYxJedlM04TneSxS0XsOh8OL&#10;kpdtc3MTMzMzLH6dOnUK1Wq19P62bSNJEqRpCtu2Eccxzy/qW9p4pmnKwh05Uorkec7OwCuh/ydR&#10;q9XO6ScSZkgUybKMxVOi0WggSZIDr7LbarUwGo0QxzFWV1dZwKhUKldNXq+9QOOfwppXVlbQaDQw&#10;Go1KVS9J1KICOPslku7ktlZVFZZlwfM8Ft1s24aiKCx+UyGEqwG6gUHziAqJkJi4F+hmWBRF3MeU&#10;9mGawh9bW1swTZNvlpmmiSiKeN1zHOe8BSk0Tdu3KuPUDoqi8Lzdr8IlsgoIgiAIgiBcpVA1zu0b&#10;b13X8cEPfhD1eh1zc3P4whe+cM5ri1/EKVfN9lATy7LwxBNPYDAYIAgCRFGEU6dOcaiH7/t45ZVX&#10;cMcdd3C4UBiGnPCavthSiBclDa9WqzAMA1EU4d5778XCwgLm5+fxzDPPsDhY3Mw+8cQTGI1GCIIA&#10;g8EAvu/j9OnTuO+++9hNFAQBh6BNotFo8PsYhoFPf/rTiKKIhY9iu6ZpiiRJcN9995031HG/CYKA&#10;nYfA2ZxDRcGBNih5nuPv/u7v+Lxvv/32Pb8/bXKiKDon/DLPc2RZtuujUqns+Hdd1/m8abMbhiH3&#10;WZIk+1b8ojgnikn177zzzlLFuVfzIBGU+uhf//VfuZ2oryihf5ZlcF23FAZlmmapL+naz5e0vPjc&#10;i1Fd82JQ7B/KzQiMx3VRgCsKaqPRCL7vl8LZTNPEF7/4RU6eTjnc8jzHysoK8jyH7/t45zvfCQBc&#10;yfB840xVVQwGA078HscxHnzwQSwsLEBRFPzDP/zD/jXCLhiGwf2u6zqefvppvr4sy/gGya233srz&#10;Z1qHIz2fjklrR7EAxW7Hb7fbuP3229mF/B//8R9cbIfmN63XANjRvH1827aNL33pSyxAUwgk3aSh&#10;Nfg3f/M32X1G59JoNLgPydW1XUBL0xS33347h65+9atfRbPZLI2voqBD13wlYJpm6VyzLEMcx/jy&#10;l7/MfXi+x2//9m9DURQO/Sze8CBnLjD+nKb8mlmWIc/zUg61nUI7fd9Ht9tlx3W322UBnd6jVqsh&#10;yzIcOnSo9Np6vV465le/+lXEcQzf93ls5HnOuRrzPMc73vGOiWHcxarlb3/72znM/+tf/zqiKGIn&#10;MTmpp+HqWIUFQRAEQRCEEnRnmTY+lLspTVPEcYzNzU3+QkwuNvpS3u12S+GcdDza0M7Pz2NtbY03&#10;tM1ms1TpUtd19Pt91Go1zM7OsqtB0zR0u11sbm6WEjFTCKBt2xxGSF96VVXlL+9bW1sYDocIw5Cd&#10;b8X8XgA4tNS2bdTrdd4kUljd1tbWxLw0xXDYxcVFNBoN/nI9HA65UMS1ShzHnNeGNjAkqtq2vee8&#10;P77vlxwSwNnCB8Uk6ueDxkdx/CuKgmazeVHCRfcKObQoxxoJQWEYYm1tDfPz85f6FC9rqJIrCXIk&#10;vND6VgxXI6rVKocWA2f7gIQE2rhTHklyS5FDiEJZxck2me3hnABKYe4Uzkniia7rLFKrqoqZmRnu&#10;D8uysLi4WBJqoigqreFU2ZSKadD7VCoVJEnCouRgMMDW1hbiOOZw8yJ0I+BKgD6PDcMofZ5Okzdw&#10;fn4eeZ5zgYBKpVISRAmqQk7CV6fT4ZtTJOrR7xQObNs257/Tdb10Y6rRaGA4HPL3EppjqqpC13X4&#10;vs833yhUlR4A+IYXVZEFxsLvheZxo2stfregNWNakfXKGCWCIAiCIAjCBUEbBwphKgoiALC0tMS5&#10;UIpfQqvV6jnVt+r1OjzPg+/7UFUVa2trAMZOA6pcRuF5RTcSfYFeW1vjTZHjOOh2uwiCAK1Wi4WP&#10;Xq8Hz/Pgui7m5+cRhiFvskzThGmaWFpaYgcJEUURF3IoVnLMsgxRFPGXcEoO3263SxuFnaACC2tr&#10;a1hZWcHa2hqSJIFpmte8wAaM+73X68H3fbTbbRa+yPmwVxGrKNQNBgOuUDgtpmlia2uLq61aloUg&#10;CErj+nKHNpxFR2mz2RSBbQrSNOVQYcr5V3S3vfTSS1haWuLQY8oDVa1W4bouV6WlDXXxhgBVPKSN&#10;P60xtKbsNV/ltUAxnLNSqaDRaMD3fXieB03TsLm5CcMwSmHDJMjQZ4rjOLwWU9uT46jRaCAIAtRq&#10;NZimiX6/X7phRMJTMbxe13XMzc2ds757nsc3obaLbpcr9XodSZIgCALEcYxmswnLstDr9fDjH/94&#10;4utHoxEsy+LvAsPhkNus1WqxoLx9nc/zHN/73vfwtre9DXmel3KnUvtT7tCNjQ3+3KAwVlqf3/CG&#10;N+DkyZP8PlTFd2tri+e2ZVlYW1vD8vIyOp0OLMviG3x0vDNnzqDX63HRHHr/ScVv6MZeFEUIggBh&#10;GLK7bVq3ukjtgiAIgiAIVxkU3kl37oHxZmFjYwO9Xg+bm5s4efJk6Q40bUI9z0Oj0WAxixJH051x&#10;VVXxzDPPcCW4Bx54AJZlsVuNhLhi6Mhjjz3GYVof+chHOBnz8vIyXnrpJaysrCAMQ7RaLczPz2Nz&#10;cxNRFKFer6Pb7fLm98SJE/A8D71ej0W5SqXCrjYKHaFKpB//+McRxzGGwyHe9773wTCMqaqjep6H&#10;j370oxwC+9BDD6FWqyEMw6nDRa5mPM/Dww8/jF/5lV/B/Pw86vU6hzhS8Yy9POg4hmHghhtuwCOP&#10;PMJ5lIqCx/m49dZbMTMzg2PHjuHpp58uORO2i7SXK8PhEJVKBY8//jhv+N75znfuS3Xfa4Gi23G7&#10;8/HGG2+EZVmwLAt5nqPb7eKv//qvOdzs13/91znUsCis0EabwsZo/fzCF77A4Wl33XXXRbi6K5t6&#10;vc7hnVEUYXNzk91lqqri2WefxXA4xPLyMm677TYA4xsfvu+ziEkFQADgueee45A/ShEQxzH6/T5W&#10;V1dZhLNtG61Wi4Vr27Y5bYHneTh+/DhXvnYcB67rsuOKHNb7Ud3yoHEch9c827bx0EMPYWVlBaur&#10;q/jwhz888fVf/epXsbm5iZdeegm33norWq0Wz4PBYMBzg/rMsix2d37pS19CtVrF6173OjzyyCM4&#10;ffo0oijikF3btvH2t78dc3NzuOGGG/DFL36RQ3IVRcHMzAx+8IMfYDAYwDRNzn+4tbUFwzDwta99&#10;DVEU4cUXX8T73/9+HDp0iOfxcDgs3Uw5evQovvGNb8B1XXz3u9/F2972tqmqS1Poq6qqfCNQ0zTE&#10;cTx1PjtxsgmCIAiCIFxlUIhZMZ8M3Zkmik62wWDAoVB5nmM0GkFVVRiGwS64Yq6TV155BYZhQNM0&#10;OI7DLjlyyo1Go1KFvc3NTRw6dAhhGMJ1XWiaxnnXaPNCSbCHwyELZlEUsUOuVqvh0KFDXHGQoC+9&#10;5HQgkQYo32mnRMr1en2i04rcWUEQcFEGeq/hcIi5ublX2zVXBdVqFa+88gpOnz7Nf1MUhQtZ7DWx&#10;djFJepIkaDQa7DCZJhzvyJEjAMCbLdpYe5431SbrcoBCRanIAbkwKBxLOD8khBGe53E+sTAMUa/X&#10;4ThOqYqkYRjs/l1aWuLqmMU1lELRgXFIvWVZOHPmDNbW1tDr9dDpdPincH4cx2ERncIIi4U+Tp8+&#10;zULO+vo6z4NiGPqxY8cAgCtOVyoVpGmKkydP8nNoDsVxzM5oCmmnkHTHcZBlGSzLwtGjRzE7O1s6&#10;VwptpPXtYuXd3AsU5khFQOr1Ot/8GA6HE2809Ho9dnamacqOMiqGVCwmA4CLFwHA8ePHAYzbbX5+&#10;HocPH+bjkgP0uuuuAwC+cVKv1zmVxdbWFp/vaDRClmUwTZO/e9D71Go1Hi9xHMM0TbTbbS5wsbW1&#10;BcuyMBwOMT8/j4WFhak/txuNBhzHYeccrRVUrGkaRGQTBEEQBEG4CqEv2UEQ8N34OI6xsbEBAPz3&#10;YoUwwzBYnKM8KrRBAcCbk1/6pV9Cv9/HzMwM571KkgSe50HXda7yt7a2xuIYMHYtzM7OwnEcDhMd&#10;DAZotVqo1WoYjUYslNHzqbKiaZpwXRerq6tQVbX0hdnzPNRqNRbYqBppcTNRq9Vg2zbW1tYm5gzr&#10;9/vwfZ9zNtFGe6fKjtcq9Xqdw3PTNOXQpP1w+m13a5G4MW3i9hMnTvA5Oo6DwWDAoUmXez42olKp&#10;YDAYsOOUBKE4jq+Ijf6lJE1TDj2s1+sssLZaLd4kB0HAbUpCPrXrT37yE3YC5XnOokXRxVQUcG+8&#10;8UYW1i4krPlahpxn5Aik/Heu6+LXfu3XeJwXbw5R7k7g7BqRZRmHqbuui6NHj3LOLqrWW6vVUK/X&#10;WWA3DIPTBxCqqrLzrZh0X1EUzj16pcw7VVX5RoemaTw20zSdSqTvdDoIw5BzW9LnPvUJHZty2hWL&#10;j9Aa6zgO54Kj4gj0OX7q1CkA4/V5MBjwjTpykDmOw21NAhodm1JVkBBH5wGcLbRA7nb63gOUc8pO&#10;wnEcfr2maTBNk2820tiahISLCoIgCIIgXGVQlU7LstBut2GaJtbW1vCJT3wCN910E970pjfh0Ucf&#10;ZfHh/2fvTmIkvc/7jv/qrX2v6uqefSgzNqQogQP5ECQ55BYgh1wcxCc5FmQxMrWQkiJLcAIJiRRJ&#10;QKCQiiRqcSTGZLQEjo2cs8BnGz4kgRfIBkGBHA053dNb7fXW+9byz6H1/Od9u2ema1gzPUPO9wMU&#10;Zqanu7rq3ar+Tz2LBblms5nm87n/NN8CErVaTc8//7wmk4mcc/pH/+gf+YCclVDlcjk1Gg2fAZbL&#10;5XTp0iUfqBoOhyoUCnr22Wc1m810/fp1ffrTn5YkH2yzrIHBYKD5fK5Wq6WNjQ3fCPtLX/qS/vbf&#10;/tt63/vep+eee07j8Vj5fF7NZtO/md7f3z8xRc4m461a6nPp0iV1Oh3fI87KGKfTqXZ2dtbfQW9z&#10;1qsmCAIFQZAajiHJByze6k2Sb5JtZX3z+XzlBU5ykIaxwQlvBy+//LKGw6G2t7f1+c9/XoVCQVEU&#10;+X5EuLvz589LOrr+9ft9ffzjH9fly5d9RlImk/GlamEYpnotRVGk//E//od6vZ7G47Emk4lvpj4a&#10;jfw10G43btzQr/7qr2o0GmmxWKR6v+H2LCvVrhf2+jIajeSc06/8yq/4oE6lUjmRvToej9Vqtfzr&#10;g3T0GlKtVvXFL35Rzjk/Xdq+3wJsyWCb9d60vnyf+9zn9Iu/+Iv6lV/5FX3zm9/0wZZkgP7tUK6d&#10;7GNn2ek2wfle7sPeD1gwy84dM5/PU/vGrtWW9WXZ7scz30zyWmaZptJRkMwCeZ1ORy+++KJvT/Hs&#10;s8/6fZD8GXt89ruSATj7sDA5+fRu7Hh45pln/Idzv/d7v6f9/X0y2QAAAB5X9sm1BZaq1apKpZKW&#10;y6WGw2HqzWYyIGXlIFYeYp8uL5dL/4bYMs/G47F/I2v9o+zT3ul0qlKppOFw6D89t6wRC5iUSiUf&#10;GGu1WiqXy9re3tZ4PFaj0fDTzZbLZSoj7eDgwH/CbEEUm2Saz+d9gNA+Ya/X68pkMj5wd/HixVMX&#10;Sjdu3NBoNFKlUtFyuVQURb6nzIULF976jnmHsIXL8WBmo9E40az/rbBFUXLC6PEpsndj/QH39vYk&#10;HWUx2jGf/Pujam9vT5lMxgeLktkco9GIbMpT3Lx5U9KtMrTlcqnxeJwKgE2nU5/xkgy+5/N539Ox&#10;XC77QIJl9lpWj/1pxyT7ZHXJyazHX1+Gw6GazaYfWCHJv57YYIPk987nc//6Jt0695NTiEulkvL5&#10;vIbDoT+Xoijy1y+7P8uCns1mqdcXO3Zyudzbolzbrpc2/dP6pLbbbX/s3k0Yhj570HqcSvKTQS1D&#10;2AYrGWv5YOzcsN8XRZHy+bzPQres+uQwBZsemsvlFASBDg4O/CAG6egDROsRZ+d1pVLxQT3bl3Ec&#10;yznnW2cUi0UVCoWVspkt461SqfjXkMuXL2tzc9O31TgNmWwAAADvYDbhy4ILyf4px9knw/P5XNls&#10;VnEc+5JTK0GxzLTk5DCbXmZvuG0hUq/Xb7soyeVyPhOk0WhoOBxqZ2dH5XLZ91qZzWYqFAoqlUp+&#10;CqA1Xbafs0+xW61WqoxFOiqZsU/UnXPa2tqSc873gTmNbYcgCPzi/O3Q9FqS30a2yLRMQ1s83g+2&#10;0LD+etlsduXgVTLYcTxLxfarLZas71Uul1s5i3AwGKTuN45jv+gcj8epgSDHt4ct7u52s55fQRCk&#10;ygPvtVTQFo7S0Taxx3L58mV/rk6nUz8pczAYPBbBHCs7l472ZTab9YEYO65X2f5W+meSU4Xf/e53&#10;q9vtand3N9VzMnmfyYBOGIZ+crIFDZJTcI8HnN/JLCAiybcJkOTP/0wm4zPMpFul5RbcsIxMKyeM&#10;49hvR/swxva/lD5Pkr0/6/W62u22CoVC6ppi+8iCefP5XMPh0E+BPT5d2l43LOgzn89PBOlyuZwW&#10;i8WJbKxHlU0E73Q6Go1GkuRbO5wmmRW+ubmpTCajZrOpyWSidrvt709KvyYmg1c2/Cj5PfV63Zfl&#10;2j4MgkD9ft8/rtls5qejxnGsX/7lX1Y2m/X7LJvN+lLjXC7ng2j2++0x2KRR+x3Xrl1TvV5fOZs5&#10;m836AFs+n9f29rbfhqsgyAYAAIAz5ZxTt9vV4eGhZrOZf0Oe/NQcb51lE1gGoJW83a/JqFamW6vV&#10;/GS+5ALntCDV8UWuDdiQ5Eu57L6m06m+8IUvaHNzU7/4i7+ob3/726c+vmKx6EtGgyDwZUQ2sTaZ&#10;bWGNtfP5vM/cPI31kloul6nj1XrUnSYIAm1ubuqrX/2qxuOxn7w7n899ObYFsa0fYDabTQUb3sks&#10;M0W6FYS1Y8YGl6yz/SXpr/7qr/TpT39a73nPe/xxXCqVfJaM/dtK5N7znvfoxRdfVBAEvhzfSkij&#10;KPKBuXWzON8O7IOW5XLp+2zt7Ozo6aefVqvVUjab1de+9jVJ8lnEds69HTLB3gn+/b//91osFtrf&#10;39fHPvYxXy6ZDF7eiV1zNjc39fWvf13dblfXrl3Tr/7qr/pj/0FKBvH+4i/+Qk8//bSazaZvbWFl&#10;qXe62TlrGdeFQkHve9/79L3vfe+BP3ZDuSgAAADOlH0yXiwWfc+Xer3uP91+1Mv5HnXWoNkyOcrl&#10;si8FtqEQ696/Nbc21qB8NBrdU8afBbUsW0m6NbTDftd0Or2nRbqVH1vZTzKrzR5z7pZwQgAAIABJ&#10;REFUclJeHMcKguCee7ZZsMEm5loz/NMsl0vt7+9rOp36kuRer+cXhFZONZ/PUxk61mh8lYXy25kF&#10;z44PGrEpxOatbv/NzU1fin68dNyuPdYXqlgsKgxDvfnmmz4L1srxLcvN/rSg0+NguVxqMBj4oNqF&#10;CxeUyWRSZX/1el3T6dSX1d5ue+P+29ra8mXQ1hctWUp5Gntdlo4+ULDzzIZBnIVOp6NSqaRut6vJ&#10;ZKIoinxA9/iHNLdTq9WUz+fV7XY1m83U6/VUKpVUq9XO5Bh8PK4CAAAAeGSMx2Nfwmc92qIo0ng8&#10;1nK5fGwydh4UC3I551SpVPwiJYqiVH+7t8qm/lmgyjKxkhlid2OLvvl87jPsLPPMygIzmYyiKPIL&#10;xUaj4cuIT/PTn/40NUnOgln5fN4HARaLhS/9sfIjSXryySf1+uuv3/X+z58/r52dnVTZnJTu/XQ3&#10;tvC1gOF4PE6V1y0WC4VhqGq16rPwLOD2OARxgiDwwbXpdKrJZOIzy6IoWnv7W1mgdBSALhQKCsPQ&#10;TzO2ITDJiYRPPvmkOp2OD3LaxNLZbOb7QNpx9jiwsmnrbRdFkWq1WqofaDLo2Ww2tVgsTt03WN/e&#10;3p4PStmHCDYBfJVg23Q69eXrcRxrNBopk8n4yZ5n4XhbB+vJac/rbqyE2fqwWZnvvbxGrYtyUQAA&#10;AJypXC6ndrutr371qxoMBtre3tZnP/tZXbp06bEIIjxoNqSh0WhoMpnoE5/4hFqtli5duqQvfvGL&#10;a99/r9fT/v6+L3tMZsaVy2U/jfVON1v43a6/jS3sbIiGdGvBPhwOfZ+cu9nY2NDm5qYuXryoQqGg&#10;XC6nyWTiF/hBEPgAnz1m6Sj74f3vf78P+t3p9g/+wT9INUuX5HsXrlouOJ1O9ZnPfEblclmbm5t6&#10;/vnn31Y9nx6k6XTqt0OxWNTGxoZ+8IMfqNvt3pftbwFXCzwksy+tt6AFXev1ukqlkl577TV9+MMf&#10;Vj6fVy6XU6FQ0Obmpv7+3//7+r3f+z3fSN+OqXcyK9G1beOc02g0Uq/XU7fbVbfbTWW5SvIlo0xf&#10;PRu1Ws0fp3ZNtrL40yT70dkE1mq1unYG9KosE9lYLzk7t+3afaebJB8gt/O6Uqmc6bHHuxgAAACc&#10;KStH2d/f18WLF9VsNnXt2jW98cYb6nQ6lIuuycpprEn8YrHwn+D/jb/xN9a+f1sERVGkvb09v3Cz&#10;CbOrBBosYGX90yxzyEo7LYPI+urY99jEzbsJgiCVrWTT66wc1UpQM5mMnHP+64vFQu9973tPvf/L&#10;ly+nSqqs8fpwODwxyOF2LBNKutU/r9ls+pLZbDbrm3/bEAhb9D4O5aLJTNbhcOgnBNvX193+yT5u&#10;yRLhbDararWqxWKhWq2mmzdvpjKvOp2On9YoHe0Ly5osFosqFouPxfRX22Y2aTGbzWpra0tbW1sq&#10;FAqpCZE2yGYwGNy3npC4u0qlosFgoN3dXS2XS7Xb7XsOMCVL6e26PpvNTgwYehCOl3M653ywLJfL&#10;nfr6YsNzbNppsrXBKtNF74d39hUaAAAAjxwLFNgkudlspnPnzqndbhNguw9KpZKm02mqd4019b8f&#10;5VrL5VLVatX/HitDskXZaUGg8+fPa3t7W8vl0geRbOGWyWTUarU0HA59ZldyutzxEsE7PT6bJDeZ&#10;TPzPVKtVRVHkF/vFYlHT6dQv4GzwxmnZZIeHhycm7F26dEnD4XClwR22yLNgTbvd1mw202AwUKPR&#10;0N7enra2tpTL5TQajXwQ0xa873TT6dQH1JLlzTb9eN3tb6Vw1vsvjmNfMmyDN+w6VC6X/XGdLGHL&#10;5/M+IDcajTQejzUajVYKAr/d2XXbeq2Vy2U/wdMyVK1/XhiGvrR0uVzedbo17o/JZKKNjQ2dO3dO&#10;knw7hjAMtVwuU6Xpt3N4eKhareYDx9LRvh4Oh2c22MMyRu3cSzotkG7ncD6fV7FY9Oe3TQo/i+FK&#10;lIsCAADgTNmn4l/60pdUrVZVLBb1zW9+0y8CsJ7pdOr7nlnAy3qf3Y9ytiAI9OUvf1lhGMo5p+Fw&#10;qF6vd6I/251uf+/v/T3fRDuO49RjyufzfghAqVTyC3Vz2gJRkr797W/7krWPfvSj/utWTmSLNgte&#10;FYtF35vLAgF3u/34xz/W3t6enHP+9v/+3//TBz/4wZX6CdrvL5VKKhaL6na7+tSnPqVWq6VMJqM/&#10;+qM/8kEe23/JbMR3OitBTD5fG5BSKBTW3v5W2jkejxVFkc/IssV7rVZLTSm148QW6dKtIQzD4VBf&#10;/vKXde7cOV25cmWl6bdvdxbgtLJ0SX7fSEo1qbeg2mKx8NN+8WBZkFM6Ok6tn2Or1Vrp+rmxsaFM&#10;JuPPEeko2NzpdM6sZNSy0OxDGJPs4Xmnmx1js9nMn9/SrYEqZ4GjHAAAACnHSyqsVM/e7NqbVvue&#10;0Wjk37yu8kl3JpPxJXOz2Sw1/XLVCWiPs4sXL6b6dzWbTZVKpdQCI1m6acGjIAjU6XQk3VqsJDPD&#10;xuPxykE4mzgnHWWIJRu+Z7PZu946nY52dnZO9GQLgsAHVpJBJQtuSVop0JTP5xUEgTKZjA84Sulj&#10;M5PJ+Ky+KIp8RtsqpZjOuRPBHBtiYI/PGowXi8U7lg8Oh0OfoWfZFtJR029bzJZKJY1GI2WzWTUa&#10;jRO9rt6pkuWhknw/P7O5uakwDP32Wy6XOnfunN/+yWBOstz2TkGeZNnwaDTyAaEwDDWbzZTL5bRc&#10;LlPZoRaAGI1GCsNQ8/n8zIIQD5Nlrlk2YBiGymazPoNIkg+uFQoFf/zbAA/cnW07u6bYcbXqa6Nz&#10;Ts1mUwcHB6lj/17Y632lUvEfCgRBcGaZ5uVy2Zd82nVx1QDtuh/U2bCZSqXig+923q86mZQgGwAA&#10;AFJsIZTL5VQqlXyWwmw28wE1+9RYSmd+nFU5yePsr/7qr5TL5XThwgVJR9PkLLhg2SQWHJBulcfl&#10;cjn95Cc/kXS0b4MgULPZ9AuIarX6ju/3dT8ks3am06m63a4Wi4XvQSXdynSKouieA2MbGxtaLBZ+&#10;yEOtVvMLzXd6v69VHB4eKooilctln1k2Go20XC5Vq9X8YrxcLqtWq2k2m/kPBIIg8AHQO90sC9S2&#10;eTLb8nEo1z2NXUuMBR5yuZwPtq9z/D/ustms9vf3fX+/XC6n8Xjsg5mnKRaLajQaqXYM0+lUg8Eg&#10;FSS+E8sesynP9mHNKj97P1iPxePDTaxf5YPW6XR8NqBzzk8olW59mHIagmwAAAA4wbKBLGOhVCr5&#10;PkTFYlFBEKR6V1nAjSDNg/cHf/AHOjg40GuvvaZnn31WnU7HL0qm06nfB7ZPwjD0mWF/8Ad/4Pso&#10;ffOb39RgMPCZE9bsGqezMsVcLucn4VmJoy0SLdMnn8+rXC6rUqmkMv7uxBaTyUyux2Vy5So2NjZ8&#10;P73hcKj5fK4nnnhCX/nKV/TTn/5Ui8VCs9lMk8lE/+f//B99+MMf9pmXlpV7t5tNJrxdb77bTcR9&#10;HNk2lm4Ffi0TtVAoqFAovOXj/3EXx7HOnz+vb37zmxoOh5pOp/rkJz+pWq220vU5iiL97Gc/82X2&#10;lUrFT5teZQBCsm+efXiTDKA+aHEcq9fraTabqV6v6w//8A/99dY+0HiQt5/+9KeaTCaK41iTyUSv&#10;vvqqPvaxj0lSqi/j3fAuCAAAACmVSkWFQiFVGjEej33j9dsF0sj0ODtWPlgqlTSZTPwbf5tImSyr&#10;sebu5tVXX1W9XveTGK2xfK/XO9GLCndm5bblctmfD9YI3xbCtVrNl6XeS4bn9evXJd1qMN/r9VL9&#10;9XCkVCqlApGFQkHnzp3TwcGBcrmcms2mnnzySTnnfFm0ZeTeTTKQYaWR9jNnlc3zqLPtkM/n/XHa&#10;aDS0XC59eeFbPf4fd8nedrVaTVEU6Y033tB4PPbDZu6mVqv51+npdOoDa71eT6VSyX8ocDeWrd7r&#10;9fwAhVX6Hd4vNvhle3tb169f98NQ4jj2x9uDEgSBf67lcjm1vazdwmm4UgMAACBlMpn4N/LWQ6tc&#10;Lms4HKrRaOjg4EAXLlzwPYqswTXORrJ8MBl4seyb5DS2UqmkKIpUKBRULpfV7XZ9L7LxeOxvW1tb&#10;7MN7YJNKpaPshr29Pe3v7/seVMcnYJbLZdXrdUVRdOqE1CtXrvisjY2NjVRvpvF4nOqH9zgaj8cK&#10;giC1+J1MJppMJspkMup0Oj6oM5lMfG886713mgsXLmhnZ0dSOiiXyWROnTz7uKhUKr6crt/va3t7&#10;W91uV7lcTrVaTb1eL3X8VyoVNRoNRVGkbrf7EB/5o28ymahYLPqATqVSUS6XOzEM5E5Go5EODw9P&#10;9AdMZt3eTbfbVa1W8xmIkrSzs6ObN2++hWdz73K5nC+Vl45KNC3olTy3HxTLzByPx5pOp6pUKoqi&#10;SIvFYuUgG+WiAAAASLGFknSU1bG7u6tPfepTevLJJ1UoFPTHf/zHvgGyLTqLxaKfLokHyzmnvb09&#10;jUYjzedzH2grl8upaX/2vbY4s69ZJsC3vvUtPxXxhRdeUBRFZ7aQejvb399PTb3rdDr6m3/zb+rH&#10;P/6xwjDUtWvX9MlPflJbW1v+e8Iw1O7u7qkBNkn6wAc+oE6noyeeeELf//73fdmXZWc97qxkPdkr&#10;rVKpaHNzU51OR8453bx5U5PJRM1mU9/5znc0GAz8uWBTZu90+7t/9+/6DE/7miSGsvzc3t6e4jj2&#10;PbtarZbe+9736kc/+pGm06lef/11PfPMM+p0On6bTSYT7ezsEGBbQaVSUTablXPO90ANw3Dlcs0r&#10;V67oX//rf+0HxtjE21UzwNrttpxzeu211/RP/sk/Ub1e19/5O39H//N//s+Ve5Kt43gZ/kc/+lHf&#10;G+6ll146tafiujd7bc3n8/4Dxlar5a8JqyCTDQAAACnz+dxPiut0Oup2uyoUCn6BdO3aNT9h0aaK&#10;BkHg+x1RMvpgWbaONWi3IIBljliWz3g8TpW3HR4eSpLPZOt2u37/NZtNFYtFnT9//iyfyttSu932&#10;jbELhYKuX7+uRqPhp/FZJlsyG8PK6kajUSrT8HasVNsC1jZpr9vtqtFoUDaqo2M8eZ2xQHIYhtrY&#10;2NCVK1f8xM9cLuebl8dxfGo2z8WLF33ZdLLUmlLqI61WywfPptOpJpOJFouF2u22DwQfHh6m+ldZ&#10;M/7xeOyvObi92WymIAh8SwCbrLvq1Mw33nhDknT16lXNZjNVKhUNBgNls1kVi8VTrx9Wmvnkk0+q&#10;3W5rMpmc6fCKXC6nKIo0n89VKpU0m838xPNms/nA+4ZubW1JutV30ALtdv6vEmwnkw0AAAAp1rRa&#10;OnrDvVwufdAtm80qCAKf6WZvQJfLpV8Y4MGyYIGkVOagZbElF2POOZ/BYIsD23d2H7Yotn2Mu7OM&#10;QCvdunz5sprNpiqVit/2lumWnPB3eHh4aoBNOtovtri28ymTyaherxNg063Al3POT120YR4bGxvq&#10;drtaLpepJu/L5VKLxULlctlPRr7TLYoiH4jGSdbz0Y7TjY0N30PLAiDOOQVB4I//KIq0t7fnszJx&#10;Z/bBiXPOX0/upUTSSv+vX7+unZ0dZbNZNRqNVIn7ab/fHD+PzuL1PYoitdttZbNZP9XUssiCIPAZ&#10;eg/qJskfp9YLs1arqVKprJzNSpANAADgHSr5hjCbzeob3/iGlsulnHP6rd/6LR8Us0VTEATK5XKK&#10;49gvlqws1P69WCxUKpU0Go18ACeXy2k+nyuOY/8m3DnnM6eko0VCHMd65plnFASBgiDQf/yP/9FP&#10;AbSsk/F47Be7lp1it69+9asKw1BhGOqpp5468Ybfnq+VhRkrEYuiSHEcKwxDRVHkezSFYajpdPq2&#10;mqxZKpW0WCz0u7/7u3LOKYoi/cZv/Iako4CM7TfpVoabZV4l/y1J/X5fn/70p9VsNpXJZPS7v/u7&#10;fnHX6/V8UMMWaKcFKaSjQEiy99uHP/xhZTIZFQoFff/739disfD7yAJP9rPlcjm1by1r0koET5PJ&#10;ZBSGoWazmTKZjN+vyYEQ67D7SS78jv/fD3/4Q/X7fXW7Xf3mb/6mCoXCiR5Jd9JsNv35YM85WZ56&#10;XPJYP6sJpMlz7Pjf74VtL9v31vdsuVzqmWee8WVipVLJL7CtTNGC/ZVKJbVI3tjY0He+8x1lMhnl&#10;cjmNx2MNh0MVCgV/nRqPx1osFj4j0a5Jdvxbv7Ff+7Vfk3RUavd2CRAlgwXSrX2yaiaUfZ9lEdl1&#10;ws7n5JCbwWDgv9+a5c9mM595ZQNWpKNsNssiTAaN5vO5/sW/+Bf+cb/88supx3E8U/f49cheEyaT&#10;iT7wgQ/4ydg//OEPU9+fPDeKxaIPANp5+aMf/cj33vrN3/xN/712LbJpqWdhOp3qqaeeUr1eVz6f&#10;1x/90R9puVz6wQXFYlHFYtH/u1Qq+cdpr532WLe2tvy+WyXInM1m/bTp+Xyees72QY59UGNBf7s+&#10;2/cul0s/dMf243A49MHw+XyufD7vn1PytbdUKvns+fl8nsqiHwwG/lwNgkCj0UhBEPhAe/L/giDQ&#10;r//6r6vRaCibzSqbzaparfq/3+mWyWRUq9X0+7//+5Lkt6Vt11UQZAMAAHgMWZZNtVpNLXRXWaSP&#10;RiO/sO33+37KYrlc1mQy8W+mNzY2JB2VKebzeV+ydZo4jhXHsV9EVSoVX6J0VkGER5kFAyT5gESh&#10;UNDm5qaazaY2Nzf94swWB5JSAafT2II2WV5kv/P4Qub4bTgc+mNCOlo0WS+fVTIyptOp3892HxYY&#10;XaUvURRFKpfLyufzqUwwW2w9aNPp1JcZZbNZH7gej8eprJA7SfZts7LIZMPzZD++5GJa0pkFAdZV&#10;KBRS1x8LekdR5Bfndv4HQeCDsquUolvmjgVb4zj2vezsQ4Lk+VEoFFK92pJTFC0AYyWONmnxna5Y&#10;LKpQKPgSaLNYLFLHsO0/CwLn83kfFK9Wq6rVav71JYqilUpF7UOVKIo0Go38MW2BHTsuCoWClsul&#10;wjBUuVxWpVJZOQiSzFbMZDLKZrN+qvbDNp/PValU1G63/TGZy+VULBZXGnxwcHCgQqHgn8v29rYP&#10;KNo14263/f19/4FbJpPRZDLxv3+5XPoP1ST578lkMoqiyG9/m26ay+X8+bRYLDSfz/17BnstskBe&#10;vV5PPUd7/PbBig2BmU6n6vf7fjtJR8ehHSfJqeiW7ZrNZv15fhYIsgEAADyGJpOJ+v2+bwher9e1&#10;sbGRWmDeSbJc0YIng8HAv+m1N/TD4VDOOb9QTf79bmwSo933ZDJRr9dTGIaUy+lWKYt96m4lbjdu&#10;3FC/39fe3p6Gw6HvZWNZBs65lYJsV65c0WKxOPHJfTKb8W63er2eWiC99tpriqLIL5JP0263UwMD&#10;yuWyOp2OSqWSXn/99VN/vlgsqtvt+mzLUqnkMyvPIluxVCopn8+rVCppPp/7Y3nVci0LYrTbbR/s&#10;tMc9Go20tbWlWq2mXC6n2WzmMzGlt0ffsFqt5oMcFpC1YQa2kLdjN5fLnTieTtNqtXwGZhzHarfb&#10;ko56EBaLRQ2HQ8VxrN3dXT9F1DJv7LiLokjb29uSjq5Htv13d3fv+/Z41Fivx+3tbb355ps+MGYN&#10;+aWj4zC5LSx4YtmyURRpPB5rNBppuVyqVqup3W6vFGS+cuWKz9Cq1WrKZrPq9Xp+H9hrSLfbVRAE&#10;PoA6Ho9XzhatVqs6f/68z6JaLBba29t7JD7ESZbdFotFZbNZDYdDTadT/8HVaewcs/uQjq4h1gri&#10;brfNzU0Nh0NNJpNUb8L5fO5fe+zDEguq2tff9a53+Wvf7u6utre3/bXJ+kl2Oh1fvmr37ZzTcDhM&#10;XR+PX6udc/rzP/9zlUolNZtNH8Sz43OxWOjNN99Uq9XScDjUeDz2gTcL8K1y/b0vHAAAAB4rw+HQ&#10;fexjH3Pnzp1zGxsbLpvNOklv6faFL3whdd9xHLs4jlP//vjHP/6W71+S63Q67vz58+673/2uG41G&#10;pz6/5XLp5vO5//tisXAf+9jHXC6XW/l3fve733Wz2Sx1v1EU3Yetf/+Mx2PX7XbdYDBwzjn3+c9/&#10;3lWrVddsNl2z2XTFYjH1nIIgcIVCYaXnnzwmgiDwf69Wq/e074rFortw4cLKvzd5y+VyrtVqua98&#10;5StuOp3653maf/7P/7mT5DY2Nk48p0aj4SS5TCbjv57JZPy/X3zxxbX3y+7urnPu6Nhzzrlut+tG&#10;o5EbjUbu3/27f7fy8z9+Xr7wwgvOOecODw/d4eGhG4/Hqd8bx7GbTCZrP/5VxHHsn99sNnNPPfXU&#10;PR8Xm5ubrtVquf/8n/+zGw6HLgxD/5yWy6X70Ic+5L8/n8+7fD7vSqXSyr+j3W6f+Nr3vve9E+d1&#10;HMfus5/9bOoYz2azrtVq+a/VajUn6Y7HsR0/L7300pls/9MsFgvnnHO/8Ru/4R9b8pg/7byz7Xfp&#10;0qUTz9m2xcbGhnvuuedOXBe73a57+umnXafTca1WK3X9WPWWz+dT/240Gu7b3/62i6LIRVHkPvGJ&#10;T5w4R+zcPu12/BgqFAquXq+7//7f//vD2FUn2HXOzoX5fO5+67d+y197y+WyKxaLrlgsulKp5Mrl&#10;siuVSqlt8cQTT/jnmdz+3/rWt/xr9J1uH/jAB1wmkzmxPWu1miuXy6mv1ev11N+/+MUvOuec297e&#10;Tj2n5XLpDg4OXBiG7p/9s3+Wug+7z+TzSj7ucrnsH8uTTz7pj7/ktSR53r3//e/35/Fpj/9OtyAI&#10;3I9+9CPn3K3X/cVi4a95p+GjQAAAgMdMrVbTYrFIZSJYU1/LLLmbzc1N7e/v69y5c/qlX/olSUcl&#10;bJlMRpubm/7fxWJR+XxeTzzxhGq1mkajkRqNxqkN9uv1ui8bi6LIT6mLomjlTIV3sjiOffmOlcvM&#10;53PduHEj1YtNupXZZJlpq2QC1Wo1LZfL25Z2LRaLU7OlbAJcv99XFEU+WyiTyaxU8mSZHPP5XL1e&#10;T5VKxWc4jUajUzPirl69KunWNNVms+l7/53FcIdOpyPpqOwtk8n4MrQoivSTn/zk1J8vFAq+D5t0&#10;lBnXaDR8hqhlZkm3MkpyuZxv0v2os+yh/f19SUfHVHKfTiYTX2Jsx4xdm1YpNy6XywrDUKPRyGe9&#10;3Lx50/9uOxbiONbm5qYGg4F/LFby7pzzZWfWD05aLZPu7a5cLms4HKrb7fpeWNKtkmsrs7Rz07IM&#10;Lauy1WppNpulpotWq1XfD3KVfTibzVQqlXzZue37QqGg2Wzm92e9XlelUtGNGzc0GAz8vr+b6XTq&#10;J/ZWKhWFYajhcKidnR0/wOdhsvPcsrCy2awvIa/X6ytl2/3sZz/z91GpVHy/1KtXr57avP/y5cty&#10;zmkwGKhSqahcLuvg4OC2E0aT+7JUKul973ufpKP9befKbDZTsVhUq9XywzAsazS5vZMZ2pJum0X9&#10;2muvSTp6v2JDmeI49iXmk8lEly5dkiRfnl+tVnV4eHi2E1LP7DcBAADgkWCL/+SCZJVeOcYCFbu7&#10;u3rllVfU7/f92HsrMbR/b29v69VXX/VvcFd5o5uc7GclLDawYDabrTzh653KAjDJ0qs4jlWr1bS1&#10;teX76phqteobva/i+D5KBl1X6QmUHHhhgiDQcrlc6eeTPX9KpZIPKjnnVio5tQWmBXb7/b4vdTuL&#10;clHrIZbJZFITXxeLhT8v7sYWxK1WSwcHB77H2xtvvKEoijQYDFL3M5lMVK1WfX+kR910OvVN263/&#10;XhzHvp9fu9325YYuMfxEuhWAvJvkRMbZbKbpdKpcLqeLFy9qNpupXC77nnCSUlORkwGa5IRl+/3F&#10;YvHsSs4ekuOTVe3cdc6l+gUmp9+ORiNVq1U1Gg3/Pfl83gdhxuOxD16eplqt+hJoK++1gIx0tI+u&#10;XLmier2uXq+X6sG1ynCKXC534riSbk3OftisRL5cLvvXu2q1qkqlor29Pd+n8m5arZaf8GqB0kql&#10;op/97Genfoj2J3/yJ/7v0+nU7zPbn5VKxb9fsHMhl8ulgtW1Ws1fi46Xet+4ccOXgR8cHPhrvZWH&#10;J3vuJUtUk48hOVCh2Wz6HnKNRkN/+qd/6r/fAnB2f2cVJH/4RxEAAADOVKlU0te//nVNJhONx2P9&#10;y3/5L/1iySYm3k0cx77J9Xe/+12dO3fONz+2N8o26evSpUt66aWX1Gw2Uwulu7G+M81mU1/+8pcV&#10;RZGWy6X+1b/6V4/EIuhhq9VqKhQK6vf7Go/HPqPkC1/4gl555RX92Z/9mT7zmc+oWq1qsVhoMBj4&#10;4JJlGq4in8+rXC77rDkLGNm+v9MtmYFhGSz3soBNLurs7zbtcRWWHZFcjE4mkzOdHmu98IwtVld5&#10;Dvl8XovFQgcHBz7DtFwu6/Of/7za7bbe97736bnnntN4PFY+n/f9iSSlgquPqmw2q69//es+2+yj&#10;H/2oz/Rrt9s+uPL1r39dcRxrMBjot3/7t1PZMXcTRZFyuZzvW2cDU65fv64Pf/jDKpVKyuVyCoJA&#10;1WpVV69e1YsvvijpVv8q2+5Jb4cA5v1ix1Mul/Pn8PH/t+9JZhNJR68hL7zwguI41nA41Kc+9Sk/&#10;HGGV15dkNm61WvU9J3/nd35HGxsbunDhgp5//nkfDKxWq7p06ZIfjnOa+Xzuj7EXX3zRn5dPP/30&#10;mWY73clsNksFiu3PVa9flUpFvV7PTzeWjl5LJ5OJ/u2//ben9mT7v//3//osadv2SclMOuecf32w&#10;ad0W9Dx+zbbBO//rf/0vdbtd/eVf/qU+8pGP+MzfUqmU+l02OCb5vOyaGsexv773ej196EMf8hly&#10;f/Znf+Yz2Jxzfhue5fnLuxQAAIDHkL1hH4/HfmKYtFpGW7FY9FkivV7PL3yTZSDZbNa/CZ7P577c&#10;Z5VyNnuTXqvVfHmoZUecZaDkUbVYLDSbzdRsNlWtVv12zuVyarVa2tjYSGWAXxVXAAAgAElEQVSN&#10;tdttv0heJQhjC9XFYqEwDH3DaAuS2b6/082yzRaLhcbjseI49iVDq0zvS2ZH2MLNsjlWyYTrdDpa&#10;Lpfa29uTpFSJ8VmUGycDQckskmq1miqhu5P5fO63dRAEqQX2fD5Xt9tNnV+9Xs8vJO8liPqwJKcM&#10;JwMqtiC3QJdlMNXrdd28eXPl6azS0YLaJrBaUMBKjpNTS+2DBpsuaf9nGXBWHm1TEt/pWWzGghl2&#10;7bYgmg1bsdK82WymIAh8tmkYhqlghgW37XhetVzbriEW9LJm+d1u12c2Wan8eDzWjRs3UufBKiyI&#10;PxqN/H0+Cu0IGo2GoihSGIb+WjwcDjWfz1cKUto2qNVqPvBoz+92WcbHDQaD1CRYy/i0Dy/s+pY8&#10;RmxQycWLF/1k3+Vy6d9fLBYL/2FBHMeqVqu6cOGCDg8P/TXR9rntg+Ov9Ra0tW1i5/WFCxc0n881&#10;Go18Rp1lwiYf/yqtDu4XgmwAAACPoUqlotlspo2NDd/77NKlS5rP56lsgNsFRZILzeSixqaJWlAg&#10;GbCzT+btjfGdgm2W7ba1taW9vT3/u2xC5CpBGsuqs7875xTH8coBOssksvtIlq/cyyLuQclms6nt&#10;YIEHW0zkcjl1u10/VbTb7SqOY9/bTLo1FVa6FVQLgkCFQiGVoWKsT9oq2/94uZkJw9Av0OxxJI+1&#10;ZLljq9VSGIa+P58F11aZftvv9/2i3jIs7DnZwssCOrVazWeyWMnRupLHfXJ7/fVf/7V++Zd/WZJS&#10;UwItA9Cem3POb3sLMiSn+oVhqI2NDV/GZ1lXq2bK3Q/JQEo2m/W/d5VFbDJ4kNyfyXO22+36DJdr&#10;1675gEEURf5nktvWymVN8jy1x3Y8QJY8vo9fr5I/b/0BbR/Y47RjuFwu++moq5QrnoUgCHwGq3NO&#10;nU7Hl1vbdrrddcT2y+0yutzPpxM75/wE0na7rclkotFo5HudSUevL/P5XK1WS8vlUvP5XOfOnZOk&#10;O76+FItFv20tGGfXi4ODgxMB6rt9IJT8HbfLoL148aIPsNVqNf89j0K24mKxSJWLRlGky5cvq1qt&#10;ajAY+Nc3O9/tZo892ePMPviw7bjK8zt+Dk+nUzUaDX+9Sf4O6ehabfv94OAgde21bZu8T9vnvV7P&#10;f+/GxoZu3rzps6/t6/l83h838/lcxWLR//9yuVQ+n0/1lrUpwUmTycRf523bJlmfOEn+//7W3/pb&#10;Ojw81OHhoX+8yfcEp1ppPAIAAADeMfr9vnMuPf1wb2/PhWHo/s2/+TeuXq/fdhJnpVJxQRCsfZNu&#10;Tbqs1Wqu3W6nJqO98MILbjQauZs3b/pJgNPp1C0WCz+58W5ssp5zzk0mEzcYDNxHPvKR1NSy0x7f&#10;c88956bTqXPuaNpbv98/MZXwUXbz5k3X7/fdzZs33ec+9zm3ubl5Yn9ms1l38eJFP4WuUqmk/r/V&#10;arlOp3NiGt/92P82IS6fz7tiseiCIPAT5CqVinv55ZddGIapaW69Xs/t7e2d+tw/8pGP+Kl3NhnR&#10;JiuWSiWXz+ddEAQnpi1mMhn3jW98Y+1tb8fffD53YRj6ry+XS/f66687547OuU9+8pOpCX6ZTMZv&#10;i9O2n01BXS6XqSmfZzEBd7FYuNls5ubzuRuPx67f77sPfehDfnue9vhrtVrqfE9OdJ3NZm65XLrh&#10;cJialDoajfw5+E//6T9NHZP5fD41SfB+XKPudrPrSCaTceVy2U993dnZeeDbfhV7e3upCc/j8djt&#10;7u66D37wg6mpnXa86ecTRVfdf7YNgiBwP/jBD1K/e7FY+OmYdlz2ej138+ZNNxgM3Gc/+1lXLBZv&#10;O+m0Wq26QqFw315fcrmcq1arrt1up17Pvv/977soitzu7q7fTvanvTY+bP1+33384x93Fy9edI1G&#10;w2+varXqqtWqnyianC6az+ddJpPx26BQKPjnbd9j133bRpVKxb+u2/8Vi0WXz+ddoVBwpVIpNZ3U&#10;rtt2H5lMxn372992y+XSvfbaays9t+MTkPv9vrt27Zr7tV/7tdQ5fPz4sOP0dl/PZrP+8RYKBZfN&#10;Zv1ry/H3MPr5RNJCoZCaQFypVNzzzz/vut2u6/V6qfcR0+n0nq6tDD4AAAB4zFjJyXg8VrlcTmU1&#10;Xbt2zWciWaaDZT6EYbhST7XTNJtNn510vMeSTaCrVqupspEoilQsFlcqhxsOh2o2m5JufTLdaDRU&#10;Lpd9f7e7abVaqayver2uOI4VRZGcc4/84IX5fK52u+2nTd68edOXiW5tbWk4HPpSuIODA78P2u12&#10;qgdQsqF40v04Biyr8HgmpHSUeWBZGJYdUywW/T49jf2sdCtz0iUyvG6XjVgqle5bFkvw88EHURSp&#10;UCj4TJ5CoaB3vetd/lheLBYaDod+IINzbqVyRGtq3uv1lMlkfBbXWU0WHQ6HfniAlew1m00/mfO0&#10;48Oeq5Seamy9nTKZjC8dG4/H/jmaixcvpq4b2WzWZzpamdqDFEWRvzYmMxBbrZYmk4nfJg/L5uam&#10;P8b39/e1ubmpcrnsJ6t2Oh2f5WbHWyaTUafTURRFd8xETbK+Yb1eT8PhUPV6XWEYajAY6Pz585Lk&#10;v27n7XK51Kuvvup/p5UPWq8uG3RxP56/ZdbN5/NUSbKVBBcKBT88xLK98vn8SuWYZ6FQKGhnZ0fb&#10;29uSjjK9LItzNBr5QRSSfL+7+Xwu55x/nUsOB5hOp6rVav56avdxPBvw+DWoUCic6KtmX7d/V6tV&#10;P1k8juNTs51tWmm1WlW32/Ulpk888UTqcVi2niTfasBKPpPPPQgCPzwlyUpUk+z7LXs/aTab6Rd+&#10;4Rf8+6HjZfvBbTIi74QgGwAAwGNoPp/7N6xRFGk2m6nb7erJJ59Up9PRwcGB78mVdD8mdFl/tVar&#10;5UtZrMH1YDDQE088of39fb8wtKCFtFq5SzIYs1gsNJ1OtbOzc8eg0XG9Xk+Hh4fa29tTq9VSLpdT&#10;oVDw084edblczi+yd3Z2fDBkMpno8PBQi8VCpVLJ/2msb16xWPTlOBZMsEXJ/eqJZ8dVq9VSoVDQ&#10;7u6uarWastmser2enHO+hEe61XesXq+fWjKaLEu148Wm0h3v6VYsFhXHsV+0rlIOuwrbdrlcTsvl&#10;UmEYKooi1et15fN5vzB2Py8NtYmqyYXlnViZVTI4bv3Hkl97UI4HO6Mo0v7+/soTipPXFCv9KpVK&#10;fkE8Ho99UM3KDp1zCsNQBwcHfmE+GAw0mUxS+7RWq60UJFqHTWW2m5Uxrtov7kGz61yr1fIfSoxG&#10;I38uJ8suW62WD/bey9AMa5K/sbHhg4pW4igdlXlaHzcbjLC9va1f+qVfUqfT8efz8YD3/Xh9sedR&#10;rVb961yz2ZRzToeHh7p69arvTZYsy3yUZDIZXblyRe9973t1cHCgMAw1Ho81Ho9VqVRSwWS7ltjr&#10;5GQyUSaT8a9XFtS2IPzxUmDblzYt1h1rr1AqlXzfteFw6IO19lpofSdXmfxs2u22giDQxYsXJR1N&#10;Id/Z2ZF0q5WEHUvD4VBRFJ36AYRdO2u12onHb31M7blvbGyo2+0qiiL/c4VCQdPpNDXF3B6L9bWb&#10;zWarBWJXznkDAADAO8JisfClkMmvOefccDh0s9nMjUYjN5/PnXNH5ZK//du/7er1ui/DWfdWrVZ9&#10;yUm9XnfPPfecGwwGbrFY+MeSLM8Mw9CFYZgqg7qb8Xjsn8NsNnNPPfWUK5fL7sKFC6c+tlqt5l5+&#10;+WX/e/f3909sp0eZlfElxXHshsOh6/f7Lo5jNxqN3DPPPJMqw0mWBmUymduWdNn3rnPb2NhwktzG&#10;xob72te+5m7cuOH29vZS5Tjz+dzt7u6mtr1zbqWS3aefftqXYWazWZfJZPyxK8k1m80T5U92+y//&#10;5b+svf2jKHKz2ey2x0rya5/85Cd9uaOVcuXz+VO3XyaTSZVr/Yf/8B98ad7x/f6gjEYjNxqN/L/t&#10;/Lp69eqpj7/ZbKbKO5PlomEYuiiKXBRFLo7jVLlw8nsGg4F75ZVX3Ec+8hFfEny/js9Vjl+7PiRZ&#10;meSjZH9/3/V6Pefc0XHZ7/ddFEXus5/9rNvY2EiV7dq5cdrzT5ac/v7v/75bLpeu2+26nZ0d/7oS&#10;hmHqWLf9eHh46B+L6Xa77lOf+pSr1+srHf+rnB/JMsF2u+2+8Y1vpF7TnDtZthhFUeqYfljG47Fb&#10;Lpduf3/fDQYDNx6P3bPPPuuuXr3q6vW6azabrl6vu1qt5mq1mv97uVx2+XzedTod99JLL514rfzr&#10;v/5r94EPfMCXzdfrdb//k/v0drdyueyvldVq1f3whz888bhv3ry50vNbLpf+9Xx7e/vEeTOfz123&#10;23WTycT95Cc/cc8++6zrdDqpa2W9Xj/RxqBcLvs2AXd7/PYexv7vv/23/+aiKDrxGnT8Md/Laz+Z&#10;bAAAAI+ZIAh81sVyufTlmdJRJoF9sj2fz33D4tFo5DNE7lc5lmUZWfN2y1wKw1ClUknZbFZhGMo5&#10;57MlVsmksswkK2OR5BuXr9KYPDltzrKmbIpeHMcnGic/amz/HR4eKpvN+uwpyxSazWa+wXRSMiPI&#10;JbKpbIDCdDr1ZUjrsIynw8ND5fN5n80gKdWI3Mq5LNOmWq2uVKprz99+Vro1RTf5Nft9x392XUFi&#10;gII1+bd/21AQy+6xryXLdE9TKBR81kq73VatVktl7D1olsWSLOG0aYjXr18/9edtMIVlhNlxZaW1&#10;ds5ZebZNssxms6rVaioWiyqVSv64Tg7TSE4TfVAODw+1u7vr92MYhmo0Gr6s/H5lQ75Vk8lEuVxO&#10;+XzeD7aRlMrGfeONN3w2V3JK5GQyuaftZ9NGbcCB/S67T5sIWa/XVSgUUtlO0+lUpVJJcRyr2+3e&#10;1wzEOI59GbZ0aziFdLR9rPzQhqJYlt+jkKlsr3WNRsOfz9evX9fNmzf9c0qWiyZf46Sj4QM26dum&#10;f587d07vec971Gq1Uq/pdh/u5xlglvlWr9d9ObB0dB0LgkD5fF7j8Vj7+/t+6nQmk1GlUtG5c+c0&#10;n89PLVvPZDL++Lhw4cKJzN1sNuszct/97ndrPp/77Mt8Pu+zV5O/J5fLKY5jhWGoQqHgH79l2YVh&#10;6PdxHMd+Im632/XnhWV9TqfT1HsT9/NBH/eSqUqQDQAA4DGzXC61XC4VBIEfe58MLoRhmOortFgs&#10;1Gq1VCqVTry5fSuKxaLG47HvcWKLbStftfJE6VaPtuRjPy0QYm+aJfneY+12W61WS/1+/9Sfr1Qq&#10;Ojg40JtvvqkLFy74N9fu5/1uHnVxHKtYLKYWBfP53Pdh2tra0ng8VjabTfXvkY5KrCaTiUqlknK5&#10;nKbTqb+Zdfd/Pp/XdDrV+fPnfQDNAqx23I3HYy0WCzUaDb/oiuPY95i6m+3tbb8NJKUCOMvl0vfU&#10;cj/v+2Oll4PBQK+++upaz01Kb59MJqPZbHYioNzv932fOSuftomNpy30s9lsqleQlUFZue2Dls/n&#10;fcmoBdza7bbq9bovVTtNclqnBfZtsS4dnWu2/4IgULPZ9AETW9jv7e35/m0WqJPWPz5Ps7W1pYsX&#10;L/pg7mg08iWuDzvAJum2PeEmk4mfVNlqtfTEE0/4Y+94CfVp288558/Hbrerg4ODVPAmDEMf5Ivj&#10;WPl83m+XIAhS57t0dI60221fMr3u/qtUKhoMBj6oboGh5OuLPdZMJqPxeOwfz1mcP6ex7WMBtjAM&#10;denSJVUqFY3HYz+B2x3rySYdnVflclnj8Vj9ft9P6JWOWgfcvHnTX9elo+u9c85PiDUWgLWA9mg0&#10;8sG9ixcv6urVq74PpJXnJ/u3nvb88vm8MpmM78FoPf5ms5lqtZp6vZ5arZbeeOONVDA2jmN/7UkG&#10;Ze16uFgsFMexD8qVSiWVy2UNh8NUi4z5fO4DbFYGGgSBDg8P/Yc7SRZQXC6XK70HyLjjoUMAAAC8&#10;40VR5HtDGXsza29Ex+Ox4jhWu92WJO3t7Wlra+u+9OXq9Xp+AXB4eKhWq5VagPV6PTWbzdSC3YIi&#10;qzw3W6C/8cYbunLliqIo0ng8VrvdPjUTb7lc+gWOLfrszfvbIciWXKiGYeh7rBkLsHa7XR/EsiEY&#10;FsTMZDK6du2ann/+eX3rW99SsVjUl770JX3mM59Ze/9bA+8oivz2vFvD+NFopHK5fE8L4N3dXZ07&#10;dy71fC3INh6P/ULN+kbl83m98soreve7373Wc7P7TGazSelj1xakFvS080uSz8S4m/39fd9cfjAY&#10;+B5ByayLByn5XGw7x3Hsz6/Tjg+X6A9l56ckH6xJNiy3+7Lvt2PbtuFisVC/31e73faP6X71DbwT&#10;277J3nEmee152KyvlHR0XCWvXYPBwA8eOP4zpzV4Hw6HarVaevPNN3X58mVJ6eftnPMN9o1zTuPx&#10;2AdE7fy3oIpzTnt7ezp37tza+8/6Olo21N7enjqdjoIg8OdLv9/314BkM/37NfxkHfbY9/f3tbGx&#10;4fdH8jHfafCBnR/We89eY+15J689lu32+uuv6ytf+Yr+63/9r5pMJj7D6/Lly/rc5z6nD33oQ35Q&#10;Szab9cfVYDBQuVz2x5hzTrPZbOVAczLr8/i5ZO817PssoG3P4y//8i/1n/7Tf9KPf/xjn61mQVrr&#10;KXv16lX/+C0wadvSsi6Tx6m997D3B7aNgyBIZUavcn0lyAYAAADghH6/r0984hP6wz/8Qznn9LWv&#10;fU0f/ehHH/bDAgC8RRbcsozQOI71O7/zO/rOd76jarXqp4jn83l973vf0wc/+EEfWEsGvx4Wy0z+&#10;4Ac/qB/84AcqFos+izUIAj/AIJvN6gc/+IHe//73+yBwMvj6IK0+hxQAAADAO5714alWq6rX634q&#10;5/H+ZQCAtxcrT7e+dMnMbetdmc1mfeuAXq/ny0sfdoBNujUR2h5zcupotVrVdDpVEASq1Wp+Iqt9&#10;z1kE2CQy2QAAAADcgQ0cyGQyj0QpFQBgfcm2AovFQmEYpgZTJPtfDodDVSqVVKn6w2Klz6PRSPl8&#10;PlWenSxBvd3jT7apeJDIZAMAAADgjUYjTadTP9U1CAIfYLP+NwCAt6fkEJjBYKDJZKJ8Pq8oivzU&#10;0WTvsXw+r2w2+9ADbNJRzz3r62cBtul0qslkon6/76dXJ3ti2rCLswiwSWSyAQAAALiLmzdvKpvN&#10;ql6vPzJN3QEA986CaMkJryaZCWYDAJxzWiwWKhQKqWEaD1MYhiqVSn54QalUuu33OefknNNyubxv&#10;02tXQZANAAAAgGeZANPpVBsbG/7ryQmBAIC3tziONRwOVS6XValUtFgsfObyfD5PTddcLpeK4/iO&#10;Aa2zlJy0alnX/X5fzjmdP3/eTxG1abmWlXe3gNz9RJANAAAAwAnL5VJBEGhvb0+NRkOz2YwAGwC8&#10;jfV6PWWzWT/44Lj5fK7ZbKZisZjqxXlWWWCrsL5s4/FYuVwulWE9m82UyWSUy+W0WCxSZa/OuTPp&#10;LUpPNgAAAACeTZIbj8eSpEajoWKx+EiUCQEA3rpWq6V6vZ4KsDnnFIahpKNeZtlsNtWLcz6f+/9/&#10;2JxzPqhmmXfSUfBwsVj4/nGSfAaedDSF9Kzyy8hkAwAAAAAAANZEJhsAAAAAAACwJoJsAAAAAAAA&#10;wJoIsgEAAAAAAABrIsgGAAAAAAAArIkgGwAAAAAAALAmgmwAAAAAAADAmgiyAQAAAAAAAGsiyAYA&#10;AAAAAACsiSAbAAAAAAAAsCaCbAAAAAAAAMCaCLIBAAAAAAAAayLIBgAAAAAAAKyJIBsAAAAAAACw&#10;JoJsAAAAAAAAwJoIsgEAAAAAAABrIsgGAAAAAAAArIkgGwAAAAAAALAmgmwAAAAAAADAmgiyAQAA&#10;AAAAAGsiyAYAAAAAAACsiSAbAAAAAAAAsCaCbAAAAAAAAMCaCLIBAAAAAAAAayLIBgAAAAAAAKyJ&#10;IBsAAAAAAACwJoJsAAAAAAAAwJoIsgEAAAAAAABrIsgGAAAAAAAArIkgGwAAAAAAALAmgmwAAAAA&#10;AADAmgiyAQAAAAAAAGsiyAYAAAAAAACsiSAbAAAAAAAAsCaCbAAAAAAAAMCaCLIBAAAAAAAAayLI&#10;BgAAAAAAAKyJIBsAAAAAAACwJoJsAAAAAAAAwJoIsgEAAAAAAABrIsgGAAAAAAAArIkgGwAAAAAA&#10;ALAmgmwAAAAAAADAmgiyAQAAAAAAAGsiyAYAAAAAAACsiSAbAAAAAAAAsCaCbAAAAAAAAMCaCLIB&#10;AAAAAAAAayLIBgAAAAAAAKyJIBsAAAAAAACwJoJsAAAAAAAAwJoIsgEAAAAAAABrIsgGAAAAAAAA&#10;rIkgGwAAAAAAALAmgmwAAAAAAADAmgiyAQAAAAAAAGsiyAYAAAAAAACsiSAbAAAAAAAAsCaCbAAA&#10;AAAAAMCaCLIBAAAAAAAAayLIBgAAAAAAAKyJIBsAAAAAAACwJoJsAAAAAAAAwJoIsgEAAAAAAABr&#10;IsgGAAAAAAAArIkgGwAAAAAAALAmgmwAAAAAAADAmgiyAQAAAAAAAGsiyAYAAAAAAACsiSAbAAAA&#10;AAAAsCaCbAAAAAAAAMCaCLIBAAAAAAAAayLIBgAAAAAAAKyJIBsAAAAAAACwJoJsAAAAAAAAwJoI&#10;sgEAAAAAAABrIsgGAAAAAAAArIkgGwAAAAAAALAmgmwAAAAAAADAmgiyAQAAAAAAAGsiyAYAAAAA&#10;AACsiSAbAAAAAAAAsCaCbAAAAAAAAMCaCLIBAAAAAAAAayLIBgAAAAAAAKyJIBsAAAAAAACwJoJs&#10;AAAAAAAAwJoIsgEAAAAAAABrIsgGAAAAAAAArIkgGwAAAAAAALAmgmwAAAAAAADAmgiyAQAAAAAA&#10;AGsiyAYAAAAAAACsiSAbAAAAAAAAsCaCbAAAAAAAAMCaCLIBAAAAAAAAayLIBgAAAAAAAKyJIBsA&#10;AAAAAACwJoJsAAAAAAAAwJoIsgEAAAAAAABrIsgGAAAAAAAArIkgGwAAAAAAALAmgmwAAAAAAADA&#10;mgiyAQAAAAAAAGsiyAYAAAAAAACsiSAbAAAAAAAAsCaCbAAAAAAAAMCaCLIBAAAAAAAAayLIBgAA&#10;AAAAAKyJIBsAAAAAAACwJoJsAAAAAAAAwJoIsgEAAAAAAABrIsgGAAAAAAAArIkgGwAAAAAAALAm&#10;gmwAAAAAAADAmgiyAQAAAAAAAGsiyAYAAAAAAACsiSAbAAAAAAAAsCaCbAAAAAAAAMCaCLIBAAAA&#10;AAAAayLIBgAAAAAAAKyJIBsAAAAAAACwJoJsAAAAAAAAwJoIsgEAAAAAAABrIsgGAAAAAAAArIkg&#10;GwAAAAAAALAmgmwAAAAAAADAmgiyAQAAAAAAAGsiyAYAAAAAAACsiSAbAAAAAAAAsCaCbAAAAI+Z&#10;5XLp/z6ZTPzfoyh6GA/nVGEY+seWfOwA7t1oNPJ/Xy6XiqLokT3372SxWJz4WhzHGgwGD+HRvLMs&#10;l8u73iRpPp9LunUs3bx5M3UfcRwrjmOFYah+v3/i5+4mjmP/9zsdl3b/URRpOBze+5MEHqCMc849&#10;7AcBAACAszObzZTP5yUdLaiC4Ohz1zAMVSgUHnogazabqVKpaD6fK5fLSTpaVBUKBYVhqHK5/FAf&#10;H/B2FkWRCoWCnHP+3DeTycRfGx5VyccXx7Fms5lKpZKy2exDfFTvHKdd/5fLpWazmcrlsn/9sGv1&#10;ZDJRpVK5488uFotT91MURSoWi5JuXfedc5rP54/8sQlIBNkAAAAeO845ZTKZVIDtUWILNltgSfLB&#10;teQCDMDjabFYaDabpb6WzWaVyWR8YB5vzSpBNuec8vm8fw1JvqbM53M55/z+mM/nms1msrBDvV5f&#10;6/HFcezv3wJ89jslqVqtrnX/wLq4AgEAADxmMpmMpKOMgXK57BdI5nalWGfJFsm3e0wE2ID7Zzqd&#10;ajgcKggCFQoF1ev1h37+nyabzWq5XCqOYzUajdT/rVKOiPVY8Ew6KhedTCYqlUoqFAqqVCr+g5HR&#10;aKTlcqlGo3FP1+3FYqHRaKRCoeBfn5JZbLe7f/sa8Cggkw0AAOAxZdlhzjktFgvlcjn95Cc/0Xvf&#10;+96H+rj29/e1tbWl2WzmM1MoEwXuj8lkojAM1el0bvv/j/ry0AI8Vpo4Go1048YNvetd7yIIfx+c&#10;lsnW7/eVzWZPBDilo1L/0Wikdrud+vpkMtFgMFCxWDzxf7cznU4lSaVSyZen2r7tdrsn7mM8Hms4&#10;HKpQKGhjY+PU+wcepEevPgAAAAAPlC1gLDPAynzG47H+9//+38rlcg/19id/8ieaTqepTDYWz8D9&#10;UalUfEndcDhUFEW6fv26fv3Xf13ZbPahn/+n3TKZjDKZjKrVqur1ujqdjv7hP/yH+vGPf5xqmo8H&#10;o91u+5LPyWSibrer3d1dvf/971e5XNYv/MIv6IUXXtDBwYEv6a1UKrpw4cJKAbZ//I//sTqdjsrl&#10;slqtlrLZrEqlkvL5vDKZjL///f19f//ValUXLlwgwIZHAuWiAAAAjxnLVLEg1mKxUD6f12w20yuv&#10;vPLQBx+89tprWi6XyuVymk6nfmG9WCzknKPnEh5rp52fq/RZTJb4FYtFXb16VRsbGw/93F/VhQsX&#10;tLOzoyiKNJvNtLu7q/l8TtngGRkOh2o0GqpUKn7QgZUaDwYDbWxspDIlZ7OZBoOBarXaqR+YnD9/&#10;3r82JYOm9rXBYKBOp6PNzU3/f1EUqd/vq1qt0pMNDx3vUAAAAB4zpVJJ0q3+RWEYqlarqVqtKgiC&#10;VAbZw2ILtziOlcvl/CTER+GxAQ/T/QiyWen1wcGBD7SFYShJj/w55pzTaDSSdNQfbLFYqFgsqlAo&#10;rDS9EutLBjP7/b7q9boGg4HfH/ahiL225PP5O5Yn3+6+LUMtGWQrlUr+63b/k8lE9XpdxWJRW1tb&#10;j3ypMx4PBNkAAAAeM7ZAsYyCz3zmM3r55ZcVRdFDfmRHbJFsTa2t6SSEq28AACAASURBVLX1YAIe&#10;ZzbN0W6SfAmllX7b35Ps+xeLhcrlsiaTiRqNhp/ka8ER55wqlYomk4kymYxqtZqGw6GKxaLm8/kj&#10;MRhhPB4rm8360nd7XgTYTrdutuJTTz2ll156SdLRdi8Wi4qiSEEQ+PueTqf/v703i5HsLs//n7Mv&#10;tVfvM2OPBwdsGUhAkZJcRFGkcBNFQvlJJIYQYmTjgFkF2YAAxgYFpMgSYKzIDthAMCY3Ebe5jJSb&#10;KAlxJAKY1bP33rWcff1f1P99+5zume7ydI97pvv9SKXurq46dc6pqnPO9/k+7/NC0zQ0m03uQDpt&#10;N+skSVhco/NUHMfwfZ8fE4YhNE1Dq9WqdTi9FbtlCycPEdkEQRAEQRAEQRCEXSiKgvF4DAAswh+1&#10;060sS2iaBsMwWMwpigKj0Qjj8ZjzwgRBEI4CEdkEQRAEQRAEQRAEhhxi1TLSbreLwWBw5CV5qqoi&#10;yzIud8+yjLtWisAmCMJRIyKbIAiCIAiCIAiCwFDjESq/o1xEAEdekknlqo7jwDAMFEUBz/Nw+fJl&#10;+L4vwfeCIBwpIrIJgiAIgiAIgiAIACbB85SJRS62LMswHA4B4Mgz2XRdR5ZlCMOQ10/TNCwuLorA&#10;JgjCkSPJgIIgCIIgCIIgCAKAbRGtKIpdYfWvfe1rj2q1GMdxdrnpDMOA53nY3Nw8orUSBEGYIE42&#10;QRAEQRAEQRAEAcC2yEYdIanTqGmaePvb347HH3/8SNdvY2MDjUYDtm3zfVevXsXS0tIRrpUgCMIE&#10;EdkEQRAEQRAEQRAEhgSsLMsQxzGKokCe53j9619/5I0PZmZmAABJkiBNUzQaDS4TTZIEpmke5eoJ&#10;gnDCkXJRQRAEQRCEE0aaprVcpTAMEccxNE3DwsLCvs+3LAvAdvA4gFpJGeG67q77di5fVVVeBgAo&#10;isI5S2maIooi6LoOz/Pgui7SNJ1iCwXh+KIoClRVveaN/qcoSu05ZVnyTdd1FEUBRVFgGAbSNEVZ&#10;ljBNkwW0JEm4wyh959I0RRAEUBTlSG+EaZosrrXbbb4vSRLuPFrd/mvti2vdkiRBHMe7lgFMSmj3&#10;o3pszfMcWZahLEsURcHC4PWESnr9g6y/7/u8nlEU8fG0LEukaVr7vMRxzL97nsefnb1uURTxa9m2&#10;zT/pNW3bRhzHCIIAwLYjMo7jfffdtFiWxbmBAHi7siyD53m8vaPRqPa86vtHGYMA+DlVqvucSqcP&#10;Q2Cmz0NZlsjzvPZ52bl8+hzu/DwEQXDNz2IQBLzsnduSZdkrylPcuf30N32egO1jQnVd9tv/1ccO&#10;BgP++1rft9sVEdkEQRAEQRBOGIZhQNe3Cxp6vR4Mw0Ce51hZWdn3+dVQdBqA67rODhJFUWCaJg+y&#10;HMcBMBHdHnjgAZRliY2NDfzN3/wNLMuqCWeNRoNFPMuyao4aYLpBriAIJxfTNPn4RiITOfHo971u&#10;pmnCsixeBj0XuPZkwk6qeXGapkHXdSiKwss2DAOKoiBN05pQlOc5l+UeZP0bjQavZ5ZlNWGSJjQG&#10;gwH/7fs+gIlQSa7FvW7NZpPFzTzPa4KsbduIoggzMzO1SRZVVeE4zjXFrBuBJmAoM5C2K01TaJrG&#10;IjKJr7R+4/GYt73Vau3aL3Ecs5hE+40Ew5378kbRNA1pmvJ7Wf28pGlaE5uKokAURfy6dK6kxh/A&#10;tngKTM61ZVnW1jNJEhbCpukM7Hke8jyvLaMqcNP5PIoiGIbB77Pv+xiPx/vu/+p3qNvt8t9BENQE&#10;vNsZKRcVBEEQBEE4YdCFOzC5eF5bW+PBSb/fx9ra2p7Pp0FidWY8z3MenOy8yHccB2EYQtM0/OZv&#10;/iYAoN/vQ1VVhGEIRVHQbDYxHo8RRRGiKILv+7Btu+asALZddIIg3BjV7+m17r/dybKMRaqyLGEY&#10;BosLqqpOJTTsXJ6iKK/oeeRIMwwDRVEgCAIW3AaDAVRVhWVZteMZiUUHXf/xeIzxeIzFxUU0m02+&#10;f319Ha7rotFoIAxDdLtd6LqO0WjEolkQBOj1evvuj+p27sSyLL5/a2sLWZZhbm4OAGrrc6OQsFMV&#10;E+mco2kaTNPEeDxGWZZot9tYW1uDqqqwbRudToeXk+c5u/5IZLMsC1mWQdM0KIrCzk/TNA9FYAO2&#10;J6GuVdasaVptn5KgRdtIkHgFbAuLtOzq4/I8Z4FzGoEY2H6P6DohSRJ2veq6zp/Baiaiqqq1zr7T&#10;7P/xeAxgW+ysbtPtjohsgiAIgiAIJ4yyLOE4Dg8a5ufnoWka8jzH+vr6vs9PkgTNZrN2QZ/neW3w&#10;R6VBqqryY4IgwH/913/hrW99K0ajET+GBqS0nDNnznCZlaqq0HW9VlIqCMKNs1fp4XGgKAo+dlRF&#10;CmAi0Oy3nWEYspuMRK6qk2i/YxFNYNAEga7rNQGh2+3WHk8ONl3X4TgOl4ve6Pq3Wi0WoDzPg2EY&#10;sCyLhS4ANYHEtm14ngfbttHr9fZdvud5vI30WCo7pvupFJMEu7IsEcdx7XVvlDRN2W2laRq7ulqt&#10;FgtXrVaLXc/V7V5ZWYHrumi1WjAMg99LWu8wDHmfk6uPBLYgCDAajbC4uHig9R+Px9B1HZZlQVVV&#10;jm+wbZvPoXmeY21tDa7rIssy9Pt9FEUBXdcRRRHG4zFs24brujUBOAgCdpZFUYQsy2CaJk9oeZ5X&#10;2x/Xg8pLTdPcFfswHA5ZLKNJsVarBU3TMBqN0G6399z/wCQ2ouokBCbXFb7v7yvy3g5IuaggCIIg&#10;CMIJQ1EUjMdjjEYjpGkK3/ev6265Fs8//zwuX76M4XDIF/JUTkOD9dXVVc6cWVlZ4Syiv/u7v4Ou&#10;6+j3+3jiiSf48ZTzc+HCBbzlLW9Bu92GZVk8wKXBGZU2CYJw41wry+u4QNlyVEJXFAWGwyGXqlHG&#10;1fVutm1D13UuhawyTW5UmqawbXvXekRRhMuXLwMAH/Pof67rsrhz0PUPgoAdxs1mE5Zl4eWXX8af&#10;//mfs3g4OzvLZaz9fh+tVguWZeGxxx7bd/mO47DTjl6nKjwahrHLsUburcP4nM3OzqLf7/M66LrO&#10;DjC6ra+v46GHHtqVJ3fmzBmcOnUKtm3X7n/961+Pr33tazBNE57noSxLWJYFx3FYwHJd98ACGzAR&#10;AKvOMnIqVmMTNjY28JnPfAZnzpzBXXfdhW9961uch/inf/qnuPfee/Ebv/Eb+MY3vsHn77Is4bou&#10;l1zato1ms8kim+M4Uwls9DrVsmVgIoJtbGzUBGNVVdHtdnkftdvtfff/97//fWRZhqIoattsmuYu&#10;4e12RZxsgiAIgiAIJwxVVdFqtdidQaHcmqah1+vt62a7cuUKuwBoGXsFdY9GI+4IuL6+jtnZWayt&#10;rbGQdvHiRXS7XbRaLZw5c6a2HBrEVcthBEG4cY57uSgAdghVHWHkcprWFatpGov/JPJP07m0KhRQ&#10;ObxhGLBtG6dPnwYAnpSols+RQ2x2dvZA628YBgstSZKg0WjgrrvuQqfTYVGDstOAiUgVxzG63S5+&#10;67d+a9/lO44Dx3FqjQzIZZVlWS1vbDQaQdd1NJtNboBw0GP45uYmLl68iPPnz2NxcRGO4/D7E4Yh&#10;XNfF7Owsb4emadA0DUmSoCgKeJ7H4hE1yvjFL36B1dXVWp4YMRgMoCgKO88Oo3vtxsYGl+w2m00u&#10;E6bSzF6vx2WvwERYbLVa8H0fp0+fxubmJjY3N1nkov3S7XZ3lfPS+pOwt9/7Wy0rzbIMo9GIXXN0&#10;HqcsPNoX6+vrsCyLryv22v806UYluVEUIY5jdDqdqUtab3VEZBMEQRAEQTiB+L7PAzCa8fY8b6py&#10;UcMwdpUxkRgWRRFs2+b/53leu6hvNptI07SWR3THHXfwwMD3fbiuC9/3YVkWh23T8iSTTRAOTlVo&#10;O25ONpowoKYqVVfZhQsXWOi6HhsbG5idneXcqarbZlqByPf9Wk6V7/vIsgyu68IwjFp+VZqmGI/H&#10;LA4ddP2pvL5aZn/x4kVsbm7yNuwUYsgh92//9m/4vd/7vT2Xf/78eXieV5ukIWcSMCkFJId0tTTW&#10;9/3adt8oqqpiaWkJ586d4/uoYQSVNpLrT1GUWgdPKmuldSen4tmzZ3Hq1CkA29lgYRgiCAJ2Ax4m&#10;JFYRcRwjz/NaEwFyDYZhiOFwyKWYJK51Oh1uamCaJguZJPJGUcTr/0qEwZ0ND/r9Pv+9ubmJRqPB&#10;WYNlWULTNMzOzgKYCJLdbnfP/d/tdneVoF69evVYiWzHYysEQRAEQRCEqYnjGI899hgWFhZw5swZ&#10;fPWrX4XneTVXxV7QwCSO45obApgMgCijBZgMeGnQQjkymqah3W6z04Gen+c5Go0GZ8xQlhBBgpsg&#10;CDfO9QS14yK00TGFciaJl156Cd/5zndY4L/e7X//9385O2pnwPs05aL0OHre+fPn8Rd/8Re44447&#10;ON+LSuCpLO9Nb3oTnn76aZRleeD1J+cc5W4qioL77rsPzz77LOfMkYCjaRo70kajEb7yla9MtX/I&#10;YUfHeXJDA5PcrUceeQSdTgedTofX6Vd+5VfwpS996Ybe0537ll7rpZdewiOPPIJut8vdqBVFwcLC&#10;Au9PckyR+07XdT5faZoGVVVx/vx5PPjgg9wRU1EUuK6L3/7t38bXvvY1jikgZ9lBoLw6APjhD3/I&#10;699oNDjrtNvt4umnn+bz34c//GEWob797W+jKApsbW3hfe97H3fkpvWmc6jjOPid3/kdPPvss9zp&#10;mzqr7gW9ZrWhwvnz5/HBD34QMzMz7GrTNA3dbhdf+cpXAABra2v4+Mc/vu/+/3//7/+h3+/zZ1NV&#10;Vbz5zW/Gs88+WxO0b2dEZBMEQRAEQThhWJbF3b+qzjW6EN8PcgPQoIbyay5evLira5phGCzKtVot&#10;7jQGTESz6gV9VUCrOuXo92lKXQThuFMdnFIp1s4uvHtBj60ujxqMHAfa7TaLYa7roigK5HmOe++9&#10;Fy+99BKL9de7Xbp0CYuLi3w8oomEna7cvag6dU6fPo0sy3YJNHEc15xm/X6fOzIeZP2B7VJXco7R&#10;T1quZVkIw7DmMqJ12m/5V65c4f1BgmB1GSQuUu4cCYnLy8s4e/YsP656zCeBdxoRs9VqYWNjA8DE&#10;EVZtYEDnmjAMOReOmjlUS2irDXvIyUcdSqkxQb/fx49//GM4jsMdWafpMEufl+p2AuCu3Z1OB1ev&#10;XgUA3HfffVwmrOs6i3m0H0gUo/P09YTwoihYLKUmGqZp4v/+7/84q42eT/s8jmN4nsefr51QCSsw&#10;cfptbW3x/+I4xp133gnP89hZOTc3x+tJ+xrY3sfV+6piX1mW7OQUJ5sgCIIgCIJwIqFyEWDifiDn&#10;RK/X4xDmIAj4Yt40TRbw5ubmOJibcm6AyQX9zgGfIAg3n+PiYBMmkAsY2J44IfGjOmFBZYS6rvOx&#10;+jCOvyQykUgTxzG7on7wgx/A8zzuelqdcAEwldBbnQwiYYae3263Ydt2TSCix7uuW2vIQK9V7ZJd&#10;liV6vR6yLOPyWup2WS3n3Itqkx7qgkqvQyIalYsuLy9zZt1hYZom57vNzMyg1Wpx7lmv18NoNGJh&#10;kbrQUuOFqhB2PWjdL1y4AGBbUE6ShEtuTzoisgmCIAiCIAiviLW1NR6UaJrGA6lPfvKT6Ha7XPpi&#10;WRYPbCj77bOf/SyXmux0BViWJSKbINxkrtVV9Ljlsp1kqplr5Fjc6coLwxCe5yFJkl35bIdBo9Go&#10;lXVS6eu3vvUttFot3HPPPXjhhRc4e0xVVayurk4l8uR5jg996EPsMPvyl7/MDrbhcMhdK2m76H9B&#10;EMDzPN4P9LrV7VZVlR1bFHPwjne8g7PJvvrVr+67fiRiUfmnbdvwfR9/+7d/i9e85jU8udRoNPDG&#10;N74R3/jGN7gZwzQi3n4kScIi68bGBt7znvfAcRx0Oh08+eSTnJNXbVxE+2Aapx65CEkY/MM//EMo&#10;ioJWq4Unn3zywOt/HDgenmBBEARBEAThVWN+fp5/p25olLuSZRmXi6qqijAMOYdI0zTcd999ACbl&#10;MHmec8kQdSU7jM5tgiBMj4hrxwsqzwMmQojjOIiiCEmSIAxDzM3NcekigFq5cZqmh/J5IHcYRQuQ&#10;s+xnP/sZgEmHavo/vfbc3NxU5c7k1KqWZdL5IwxDFtWAbedetTy0CjV8oN+rrjgqvyThSVXVWrOF&#10;60HiVRRFME2TlzscDrG6uspOuyiK2GFIjz8MKNeN9juR5zmfuz3Pq0U1WJYFXddfUbmm53kwTZP3&#10;aZ7nuz5bJxVxsgmCIAiCIAivCNd1eQDS6/Xgui7G4zHiOOZwYwAsmFEIeBAE+J//+R92vlmWhWaz&#10;yY6BsixruS+CIBw+4mQ73nS7XW5IMBqNsLKyguFwiDAMoet67RjbarV4sqOaVXYQLMvic4DjOFBV&#10;lRsOVLtq5nnOAhQAXLp0Caurq/suP0kS6LqOubk5btYzHo8xGo2QpimazSaXwIZhiDAMURQFi0/V&#10;7qzVSR0S2BYWFqAoCm8DrV8cx/jpT3+67/pVO2tT5pnjOLjzzjsxMzPDLjrKarNtG61WC4ZhHMok&#10;k+d5GI/H7CSn7aDsRWBSykr5qY1GA5qmYTAYTCX0zc3NsfBIgqbrusjzXAS2/x8R2QRBEARBEIRX&#10;xDvf+c5a5zpFUXD33Xfj6aefRhiGnDtDUPkOADz//PMwDAOve93r8Pjjj+Py5cvIsoyXQ/k3giDc&#10;HHaKbDsFN+H2Zmtri8siXddFt9vF3Nwcnn/+eURRhDRN2bH205/+FO9///vZCVbt5nyjUAYbsC1c&#10;FUWB2dlZfPSjH0VZllhbW8O73vUu6LrOj73jjjtqLunr0W63kSQJ1tbWuFNnq9VCq9WCaZrwPI9L&#10;VRuNBu666y4888wzuHTpEoqiwH333cdC2LVEtpWVFZRliWazCVVVeV9aljWVk42EJ8dx0G63oaoq&#10;fN/Hyy+/zKWWVTEriiIWCKsuvBvlDW94AzqdDuI4xnA4RKvVQr/fR5qm+OM//mOYpol77rkHX/3q&#10;V3H16lVuTkF5dvuxtraGPM9h2zY72YIggGmaU3coP+5IuaggCIIgCILwirAsC4ZhwPM8dDodDIfD&#10;XcKapmkoigKmadYG7xcvXgQwmUlvNpvsKiBXQxiGh5JLIwjCdIi4dvxoNpsYj8cIgoCD/z3Pg6Zp&#10;GI1GyLIM/X4frusiTVPufEqup8NAUZSaaBSGIX71V38VwMS9Re42KtksimKq7q2j0QiapsFxHJRl&#10;Cd/3a51b6fwRBAF83+dmPJQhtrS0xE4sEviASSOEJEnQarVQliWLa7QtcRzj/Pnz+64fbYPv+5w/&#10;ahgGZmdnMTMzA9/3ufEPRSxQySVl1x2EH/zgBwAmIh9Neum6zjmoFPEwPz+PpaUlft5oNEK73d63&#10;+QQ1UkjTFHmeQ9d1brRwGCLhcUCcbIIgCIIgCMIrIkmSWoA0sF1SQ84Amt0m10SaplwWCkwGXNUu&#10;cePxGIqiiMAmCDcZEdWOP1Wxg9xUrVYLWZah3W6zEFSWJVzX5cccBrRsTdMQRRE0TYNt2xgOh1he&#10;XmbBi0QfulF25zRQKWZ1ckdVVY4lqDrFyKVVfRyde6qNFkhcGo/HfH4jMY6+M9N0z6RtME2Tn59l&#10;GYbDITY3N9nZnSRJraN2tZzzIDQaDQDgBgdFUSBJEjiOw6IiNbyoZttpmjZVd9fxeFzL7qPnHFa5&#10;63FARDZBEARBEIRjSlmWtRBsIs9ztFotLg3RdZ1no6eBBgKu6yJJEti2jTRNuQRn5zoQo9Gotg5P&#10;PPEEFEWBbdv4zne+w/dXqQpxVAYkCMKNQ+4hEgPIUVMd4FP4+04efPDBWpn4UdyeffZZLkEEtoV+&#10;OtZVt4V+p78PS0i6mRzG+pPI9s1vfhNbW1vI8xz3338/CyKU2dZut/GlL30Jw+GQ9x8JP9e7VT8D&#10;ALjElNYtTVN8/etfZ6cTNVzI8xwPP/wwP68q6EwrrhGqqtZEIVVVYVkWnn766dp5ryxLFEWB+++/&#10;n5/73HPPIc9zRFHEjxuNRviDP/iDXetR3d+qqnKnUUVR8I1vfKO2r0nAou02TRP3338/FEVBo9HA&#10;v/zLv+xy95Vlieeeew5RFLEYtlc59zQ3z/Pw9re/HVevXuXXcV0XRVHw+di2bXahAROxsdPpTC3A&#10;N5tNFEUBXdcRRRFs24aqqrwPFEXBCy+8wPu5LEsMh8Pae1Jd5zzP8fa3v32q7qa3A1IuKgiCIAiC&#10;cAwpioI7egKoDXTSNMXGxga7AFRVvaYYtx+madZEMJqZ3w/HcdjpBkxKlEajEcqyhKZpyLKMS4iq&#10;y6NyH0EQBOHkQgJro9HgUtMwDF9RplyapizUGYaBTqeDXq/HJbXUIZWYtpSzWvJazTiruuvIuUfd&#10;R6n8Utf1qXLR9uLHP/4x4jjGqVOnUBQFlpeXa+dpy7KQZRm79ah0F5hO7KxOyOm6zqWv1e2rdiul&#10;94RE2uMipO2FiGyCIAiCIAjHkKIokGUZX8TTBT1x6tQpmKa5K0fFdd3aBfleDAYDAOCZ7H6/f818&#10;tp1QiQ4NcE6fPg3DMDgTRtM0KIoC0zS5SxyVAFmWxS4MQRAE4WTR6XQwHo9RFAV834fjOGg2mwiC&#10;YKrun0mScFdNEpWoM+bm5iY/juIL0jRlR9v1HJ5VwjBEkiQwDKOWWUblsI7jYDAYcOfTsiwPtWHA&#10;vffei/n5eVy5coXvcxwHjUYD6+vriOMYqqqyay5NUxbCPM+bajKLHGuGYSCKIj6nnz17FsvLy7Bt&#10;G6urq1hZWUGv14NpmnxuPwnc+n5ZQRAEQRAE4RURhiGyLOMSDmBSdrm+vo6trS1sbGzg4sWLLK71&#10;ej2+yJ5GYMvzHJZl8Yw7OdOuXLmyr8BGjyeBLcsynD9/Hn/5l3+Ju+66C6Zp4pvf/CZ3gqNSqWaz&#10;idnZWRHYBEEQTjDD4ZDFrlarhUcffRTLy8tYWVnBpz71qX2fT5NNURTx+Yq6kHa7XczMzKDRaPCE&#10;E01YTZs55jgOOp0O54uS6ytJEsRxjMFgANM0MTMzg9nZWd6mahbcQfB9H1/4whe4FPPhhx9GGIZY&#10;X19nsa0oCnziE5+AruuwLAv/+I//WGsOsRc7HeZEq9XCgw8+iCiK8NJLL+H9738/FhYWeJ+Nx+MT&#10;0xhBnGyCIAiCIAjHDOq6Vs0vs2271lSg6mSjrJSd5THXQ1VV7i4KbDsDiqJAv9/H2trans+vhk03&#10;m03OsBmPx8jzHMPhEK1WiwVCminv9XoYDoeHOusvCLcb+31HX2m+lSDcTti2zaWJ4/EYjUYDqqpC&#10;1/Wpzg+e5/FzKEc0jmNcvHiR3dkEdegEwA189oPKUIHtSSsqmwzDkMszNzY2AODQnWyNRgONRgOj&#10;0QiWZdUmzqrnXup6miQJ5ufnuYPqKy25JWzbxpve9CYAE0d8lmV8HWJZFjdiOAmIyCYIgiAIgnAM&#10;URSFO4c5jgNd15GmKdbX1wGA70+ShF0BhmHsEueuRTVAmTAMA2EY7iuwVaEOcTuZmZnhAOdmswnb&#10;tnnQIk42QRCEk0u15NAwjFoXzWnEqjRNURRFTUwqigK9Xg8LCwvQNI1LLcuyRKPRQJIkUwlstE5p&#10;miIIAjQaDfR6Pc5EBSbnXhIFKfSfSlKjKOLuoDfK2toaut0uO87JgUfZc3Te9TwPruvyuTYMw2s2&#10;L9pJNVKCstx0XcdoNOLri6ojjjLqqjluxx0pFxUEQRAEQThmbG1tAZjMLHe7XViWhdXVVTz22GO4&#10;55578Gu/9mvcUc51XXQ6HTQaDaRpOlX3zueeew5bW1tcjpJlGS5duoRHHnkEc3Nz+z6fSlSqUMc2&#10;x3Hwrne9C3feeSde+9rX4oknnsDVq1fZYXA7dAcUhJvJft0FBeE4Q5NCuq5DURQu55wmLw0ANzcY&#10;j8cYjUYsLn3hC1/Ayy+/jBdffBEf+tCH2DHn+z6706aZ5Pn93/99dLtdvOENb8C3v/1tbG1twfd9&#10;FEUB13VhGAaefPJJJEkC3/fx0EMP8STVQQU2AJibm4NhGBznQGWaQRBgOBxe0+k6rYsdQO0aoSxL&#10;Pp/HcYwoijAcDgHs7hROE38nAblKEQRBEARBOGb0ej0Akxl7ypyxbRtFUWA8HnOZCgC+8PZ9H4Zh&#10;TFVq5nkeDMPg5QETh5lpmlM52aiMhAQzGniUZYkwDOG6LsbjMZaXl9Fut7G0tMTbVO1gJgiCIJws&#10;yBFGcQdBEEDXdTQajanOD/SYRqOBdrvN57yyLLmBT57n/LhWqwXLsjjSYD+WlpYQBAEuX74MAFhY&#10;WOBzXZ7ncF2XX7NavnlYAhRNSNG6knOMXG3j8ZibIZGw1u/34TjOVNtHuWok4mVZxiLk0tISuwmp&#10;MQX9rmnagTun3i4cf6+eIAiCIAjCCUXTNHaMhWHIM/2apvHvpmkiz3N2A1Rnsx3HgWmaPDPd7/ex&#10;ubmJZrOJS5cu4cyZM2i1WijLEleuXEGr1YKu69A0jctIer0eO+sWFxexvLwMALUA5J3NFmjgoet6&#10;bRACbJeeCMJJpSoK0PeVnKCHBTVNoe9mp9PBcDjEuXPncPHixUN7nRvhzJkzWF5exqlTpwBsD/Y1&#10;TeOujgdBUZSaY5Z+V1V16n1cfT92/v5KM/XofSbX1n5Ut9/3fV5eHMdTlQMe1C28cz/R9h6m27LT&#10;6WA0GmFubo4b/ei6PlVjAvq80HbS3/1+nx9TPSeRC03TtJo7i55P5av0dxzH/FjDMLCyssL7g0pV&#10;6fzX6XTgeV4ts+xaTQVeCXTOn5+fx49+9CP0+300Gg34vs/nY0VReB0Mw8Dy8jIURZk6jkHTtJqg&#10;Scuq7jfDMPizeNIc6CKyCYIgCIIgHDOCIOAmB0mSQNd1LCws4Itf/CI++clPot1u49FHH8U//MM/&#10;YG1tjQeViqIgz3OYpok4jhGGIcIwRLvdxsc//nF8+MMf5uXSR0jp1AAAHqpJREFUoGE8HkPTNJw+&#10;fRqPPfYYHn74YZw+fZoHHlEU4b3vfS++9a1vYWNjoya6CYLw6jONyFMdQNPxQdM0vPOd78RnP/vZ&#10;m7yGe7O+vs5dGSnPioSSk5D3tB9PPfUU/uRP/oTL+PI857J+6th8O+M4Dj73uc/hHe94B7vMgMnk&#10;TBRF7Hq+VUnTFJ/4xCfwiU98gieRqBkClV8eBHLEOY4Dx3HgeR6LYHLufXWQo5AgCIIgCMIxo+q8&#10;0DQN6+vrME0T7XYb7XYbeZ7jZz/7GZd2WpbFgzBVVRHHMZeSUOdPym0DgNFoBFVV0Wg0ajPfqqri&#10;zjvv5Me0Wi0URYG5uTmoqoo0TeUiXxBuAaqOop0/u90uf0/JkbO1tQVd1/HGN76xFjx/FCwsLPDv&#10;URTV1occXyedarbXYDDAzMzMsWkak+c5ut0uC61pmkJRFNi2PZVT76iZnZ3lBgHAtqhN3U53Ortf&#10;Kc1mkxsZhGGIbrfL+XJ5nh/YKSfsj4hsgiAIgiAIxwxN07h8xrIsdjMEQcC5M3feeSfm5uawtbVV&#10;c610Oh12p1Xv9zwPw+GQc2yKoqgNZuk5ruvC930OpSbxzrZtKIrCGS2CIBwNO51sO4WpahdF0zTZ&#10;bZNlGXzfP/JBOjnr8jzfVSKYJMmJyX26HpqmYXNzE0mSoNfrcafHPM+PXCA9DKg7JmWL0WeAIhGq&#10;nS1vRUhgsywLrVYL4/EYcRxz1+6DOtl2dkGljDbh1UNENkEQBEEQhGOGYRjcuYwcDSSAER/72Mfw&#10;6U9/mu8rigJxHCOOY6RpipmZmWuWFYVhCF3XoaoqC2jAZPacBuqNRqOW91KWJYIg4MHxtF3gBEG4&#10;OezMxqr+7Xle7bGapvHAnwLOj5IgCGCaJh+Hqki5KDAzM1PLFwMmuWIkut3u5HmOZrO5y5lnWdZt&#10;UQpLDu8sy7C5uVk7H+7MIL0R6JxsGAZ0Xeeu4ZZlodls1hofCTcHOQoJgiAIgiAcQ2gQmiQJX2Qb&#10;hsGB5rOzs+xui6IInU6HM1yINE0RxzE7V+j/Gxsb3BRB07TawGY4HHJIum3b3NEMmAzkLcuSDqGC&#10;cIRUA+irQfxV0W1n90M6Lux0yRwF1ckCCnBXFIWD1g8jWP925he/+AWiKGJHXxiGaDQatf12uxOG&#10;IeI4Znd2r9c7cvF3WsbjMXRdr3UTbbVaMAyDSzwPAn2n6bxfbchADYmEm4uIbIIgCIIgCMeM4XCI&#10;drsNVVVhmuaujmtJkrDgpet6bfC1vr7O91W7gxVFgSAIoKoqZmZmAGyHjquqyo/rdDrI8xxzc3MA&#10;JrPqaZrCMAyYpinlooJwxOx0sO3ENE0WAKruNupuedQi1s7MNV3Xj3ydbiV6vR5s22bxkcQnRVF4&#10;EuR2xjAMNBoNjkIghsMhNjc3ce7cuSNcu+lQVRXtdhthGCJNU4zH49r/DkpVONc0DbZtI03TWldv&#10;4eZx6/spBUEQBEEQhFeE67o8EN15YR1FETvQqvfRY2ZnZ9mlRv8DwI0OdF1HnucIw5CFOsMwEEUR&#10;BzZXB8GapuELX/gCkiTBpUuX8Mgjj9zcjRcEYV/2EtqSJOHMxU6nA03ToCgKdF1Hr9eDoihHekuS&#10;BHEcsxBIDV4ASCk6JmWTRVFA0zQYhsHOpjiOb3uBDai7KfM8x2g04uY8t4PAZlkWkiTBaDRClmXs&#10;OieKojjQDQB/Z4HJ95nO1zQZJtxcRGQTBEEQBEE4hlBZiGEYfOFNJZw0u00lYySUVcvIAPCgtixL&#10;FEXBgxtN0+A4Tm1gYNs2O+Kq5aCbm5tcatbtdqVcRRAOCH0vSVyikm26H9iduaYoCvI8RxzHUFW1&#10;9vidzwXAjQWGwyHyPOfys1uhXNQ0TXbh7uR2yOS62VCnShIeqSx4p6P5dkVVVZ4U0jQNjUaDu+De&#10;Do7GOI7RbrcBgBsRVcWvg4rQdL6uLovyU0mYzvO81iCESlQ3Nzdfrd1wrJGjkCAIgiAIwjGDSjOH&#10;wyF83+cL6KIosLW1te9FevXi27IsznWZdpDmOA5f5M/MzHBX0TiOdwVyC4IgCMJJwrZtbtwwGo34&#10;HD0zM1Ob7LoZNzonU9aqbdt8vpbz8+EgIpsgCIIgCMIxw/M8pGmKTqeDRqOBXq+HMAzx2GOP4d57&#10;751qNrzdbuNzn/schsNhLUx8Z+fB61EURc3RVs3OEQRBEISTyNLSEj73uc/h0qVLNfHL931cvnz5&#10;potsv/zlLzkiIgxD/OIXv8AHPvABAOJkOyxEZBMEQRAEQThmWJYF0zRr+UTUdGB1dXXf5/d6PW5y&#10;QBk+o9EIANBsNvd9fpZlXMoVRRGiKIKu61AUBcvLyzeySYIgCIJw23P16lVkWcYlo8TORg43C13X&#10;2ZVu2zZmZ2f5f+JkOxyku6ggCIIgCMIxg/JdkiRBkiScW3Pq1Cm0Wi1uUHA9tra2AEzEsjAMEYYh&#10;i2tVAe16bGxsYHFxkctOt7a2kGUZFEXBvffee9DNEwRBEITbkn6/j1OnTgGYZKMFQQDXdTlDj8o4&#10;bxaUkRrHMaIoguu6iOOYm0cIB0ecbIIgCIIgCMcMynexbRvtdhu2bSOOY1y4cAHj8Rh5nu95o9n0&#10;p59+GktLS1haWsITTzyBsiynKidZXFwEMBksFEWBz3/+8zhz5gzm5+fxqU996uZtuCAIgiDcwmxu&#10;buLKlSsAJo0bWq0WNyLKsoybmdys2+bmJqIogmEY6HQ6MAwDzWaTM+KEgyNONkEQBEEQhGMGiWR0&#10;wU73LS0tod1uYzwe7/l86gC6ubnJv3e7XSiKgvn5+X1f3/d9mKaJLMvgOA48z8NwOOT1kA6jgiAI&#10;wkmk0+lwWWZRFNzxtygKOI5z0zuk0muXZYk8z5FlGfI85+ZG0qH34IjIJgiCIAiCcMzI85wv1BVF&#10;gaZpiKIIa2trnK22F67rIggCFsP6/T5GoxHiOJ4qM8ayrFpJKZWYGobBLjtBEARBOGkMh0OMRiOU&#10;ZQlVVWFZFsqy5AxVRVFu+jrEcQzTNGuTcMLhITKlIAiCIAjCMSNNU2iaBl3XEQQB8jzHcDjkgONr&#10;zVS7rstBzEEQcIdRYNJRtNFowLIspGmKoij2vOm6jg9+8INoNpuwbRvf/e53Od+tejFfHUyoqspZ&#10;MSQQGoYBwzAwGo04p2Y4HKIoilpuzXve8x5urKCq6r6dU5977jnkeY40Tfm1qAy22ixCEG5X6LNO&#10;FEUBRVH2zVMUJsdPIssymKaJOI55guJ6mVmDwYB/13UdDzzwACzLguM4+NrXvoZms3nTXUq3AkVR&#10;YHZ2lnO+NE3jnydhkoXOT7Zt8/nEdV3+38zMDN773vdC0zQoioJ//dd/RRAEMAzj0M4/5BwvyxL3&#10;338/ms1m7RzYarWgqioMw4Cu6/je9763b1brqwldtxDV7yQwEQnpu3SzM+xuBDnKCoIgCIIgHDMM&#10;w+B8F7q4X1hY4EYE5G7r9XowDAPr6+u1C2zLsjiQGZg0UKAsN2qqsB9RFCFJEv5bVVUWwPr9PvI8&#10;5+BlYDL4oAHY/Pw8VldXWZRrt9v8v50d2W6Ezc1Nzqeh1ybxT0plhOMMCdEAeJBPA3v57G9TliXK&#10;soTv+7Uw+KIoUJYl4jhmAY7odrv8e5ZlSNO0dgykiY8sy16djThCqGEOiYwksrmue+wnMujzQrln&#10;eZ7D930AwMzMDDY2NmCaJhRFQRzHuHr1KuehZVk29Tn2eiiKUmtuUHXJAZPPIYlWdP+t9pmk6xai&#10;LEskSQJVVaHrOrv/qNyVSm5vlXJXEdkEQRAEQRCOGXSRnqYp0jSFaZr4yU9+gtXVVSiKAtM0EYYh&#10;1tfXdz2v0WiwI0NVVWiahtOnT8MwDIzHY7Tb7X3dGEVR4MyZM7jzzjuxvr4OVVWR5znCMESWZSys&#10;ARNBr9lsIggChGEIVVWxuroKYNIFbTAYIIoinunXdf3Ag7R+vw/f95HnOdrtNlRV5YHIaDSqDZYF&#10;4ThQdbaR2L1TZCPR+aTjOA7vr2o5XVWI13UdURSh0WgA2HbfXrhwAYuLi4jjGHNzczh16hTW19d5&#10;ouK4C0xEkiRoNBp8LiqKAuPxmAWS4wwJRJQ/2u12kSQJgiDAxsYGAKDZbLJ7mvZHnuc10fZGybIM&#10;QRCw4ESuNWDy2a66CUkA1XWdz4FHLVJ5nseuTxIdTdNkh/7m5iZc1+Vy1+pk2VGvO3FrrIUgCIIg&#10;CIJwaIxGI24+4LoudF3Hfffdh6eeegpZlmE4HOLTn/40zp49i16vh2azCWAiyg0GAziOwwPJPM9x&#10;4cIF/NVf/RXOnTsH0zSh6/qet06ng8ceewwXLlxAEATwPI8HpLZto9VqsSMtjmNsbGzwhb+qqvj6&#10;17+OMAwxHA7xkY98BLZtY2ZmpuZ2OwgPPvggZmZmcMcdd+DLX/4yX5yrqioCm3DsqYrkJLgJ24Rh&#10;eN0StDRN+X/V/UbOtmeeeQaWZeF1r3sdvvKVr+DKlSvsZut0OuwmPs5YlsXnHd/3kSQJNE1jV9tx&#10;59FHH+UOng888AAGgwFHMMzMzAAARykAwJ/92Z9xKfdTTz21b/fv/W66ruNjH/sYFEWBZVl49tln&#10;2UkXhiGf34FJk6Ioivj8fCuIVCSalWVZKxM1DIOd8LZtI01TDIdDpGkKz/P2bej0aiJONkEQBEEQ&#10;hGNGtaQySRKMRiOkaYp2u80X0hcuXMD58+f5cZqmcbkFXZDneY5Wq4UkSdiJQGU/e5EkCUzTxMzM&#10;DDvT0jTl5UZRxHkw9JpUglWWJc6fPw/DMKBpGjzPg2mafAMOnpvW7/cxGAy4sYOqqnBdF2masntP&#10;EI4TVSfbzu+PoihcHilMjgfkmiGnD5XZqqrKgkS1i7Nt2xgOh3jxxRcBTNw4lBNJmW6UJ3ncieMY&#10;ly9f5jJ8ygH0fb/mDjzO9Ho9AOCOoY1GA57nsZPtwoULACbfPdd1WYi84447Drx/sixDWZawbZtF&#10;za2tLQBAo9HYVbrqui5HTERRdORCKL0+XSNQniRdh9Bjqu7Sg5bYHjZHL1UKgiAIgiAIh0p1wGya&#10;JmZnZ7G0tFTLOWm329B1HZqmodlsciMAGggBE5FtPB4jjuOag2O/mXTKT7l69SouX76MNE15MEFQ&#10;k4Q4jjEej3lQmmUZ3vzmN3PJKg3KsizDaDQ6lHDmzc1N7nZaXR4NNAThduZ6gtnOZgg7G4IIExYW&#10;Fnh/aJqGoihq2WpVl1sQBOy2cRwHv/7rvw5gIrJRLhuVplMjl+PO2bNnuQy/2mjD9/0Tsf2UyUYd&#10;RCmaIYoiPgd2u110Oh10u114nockSaAoCotvB4FKmaMoYnGNIIc7AJ5kSpIEly5dgu/7Ry6wAcB4&#10;PObzv2EYSNMUQRCwEzLLMv4+RlFUi72gEtyjRkQ2QRAEQRCEYwaFc18Lyj4DANu2rzno0XV9V1kT&#10;uTgoZ2ev287QYno+uUGoyykNVpvNJp544gkEQYCyLPGWt7yFBa9Go8GB4e12+5rLvhGofIlKYumi&#10;/SS4LITjzfW++ySmkVuTvlf0+61QKnYr8Na3vhXtdpuzoGhwT8e+TqdTu891XTSbTTiOg8cff/ya&#10;JefVZhPHnfPnz+Pd7343Go1GTcR9wxvegL//+78/6tW76URRhDiO0W638U//9E+cdfZHf/RHACaZ&#10;bYPBAMPhkEWwTqeDIAjw6KOP7tsde79bp9PBd7/7XRY4q00NVFVFkiRYXFzEk08+yVEOH/nIR9Bs&#10;Nm8Jp2Wr1eIIiytXruC9730vFhcXuVnEuXPnYNs2TNOE4zh4zWteg6eeegrAxKV+KyBHUkEQBEEQ&#10;hGMGCWIAONuMZspd1+XZarrADoKAXQcUMFyWJV+kNxoNmKaJoijg+z43VLjezfM8AJNsnm63y40P&#10;fN9HURQYDocAwPluRVGw2DccDtFsNjmUHZg4AnZ2Kz0IrusiDEN4ngfHcbjbWhiG4ugRjj1VwZsE&#10;t2r335OOpmkwDIOdaCRakksXmLh/qjmUdGybn5/HaDQCsN3lkVyz1W7KxxmKK6DJHDrfjEYjzM3N&#10;Hdl6vVrYtg3LsrgsM45jbjBC50hgMrnU7XZhGAbvq83NzQOLbKPRCKqqsqOO3NrtdhtFUUDXdWxs&#10;bMDzPJ7ECoKAYxyOmrIssby8DACYm5vjczWJhRsbGyjLkgXr6nqLk00QBEEQBEG4KVQHyo7joNPp&#10;1LqWJUnCAyHbtjnzpCxLdpdRkDewHY58I+sxGAx40AqABxVElmXcDQ3YLrWhrn3AZHBAM9fAdtfT&#10;LMvgeR53Rd257deDymRc1+VtpOUJwq0OlYMWRcEl2uReLctyT7FMURSkaYokSXiwX+02Sg5WcrSQ&#10;o4QedysMwvdja2uL15M6eiqKgh/96Ee4++67a8cLoJ5hCYAnBHZCxw2Cjl26rrPDdmNjg/cdvR/U&#10;Ubk6aQFMjjl0vDUMA0mSQFVVZFnGoky1Iyndvx9VFzIJPPTzMKDsTBIc4ziGbdu8XSQY6bqO2dlZ&#10;/vvuu+/G2toaVFXFYDCofZ6ow3Oe57XjsKZpNZGKynerjkASQg+r7JmcndUMUNd1+TtC5y9ad9oP&#10;VRcY5fQB4HMnCbe6rkNVVXiehyAI0Gw2eQLJtm3etzd6sywLRVFw/puiKGi32xiNRrAsC1mW4Z57&#10;7kFZlixKua7L+7TabGBneTmw3ZGUtskwDD4/H0acQ5IkOHPmDO/HaqMR2qeaptWuSUjIFSebIAiC&#10;IAiCcCSYpom//uu/xurqKjzPw8c+9jEe8OV5zoOfG73RwJwGIWmasmuNOq0B4NDi6iB1mu6hNADW&#10;dZ3z5Mg9Uu0Uer0bDZLiOOaBlG3bt4WAIAgHhcogSUyqZjOFYcgNSRRFYVcqMBETyIV6K0NCfVXQ&#10;AIB77rkH73znOzmD6kMf+hAajQYfO6qCz143ot1u82A/juNaowOiKgSYpgnDMPj4VW2yslPgJ7G0&#10;1Wqxq5fC7PdbPxJvgG1XHh1rdwqFNwKVw5KoZRgGZ4BVxa8sy2p5WT/84Q/xxS9+EYqi4L777sNz&#10;zz3HXTdpXckZaNs2OwFp2wnbtuF5HgaDAcIw5DLCwyp1XFtbw9bWFottwMQNlmUZC7L0nmRZxues&#10;6utTGTYAzjVNkgSWZSEMw5ojspqbRs13DnKj85plWZiZmeE8U8dx8PnPfx5bW1v493//d3zgAx9g&#10;UYqEU2C7iQA1QiCRi8S3MAyhqiosy+IsV/qc0+fsIFQ/q7Ztc7xEURS3jRNUuosKgiAIgiCcQFRV&#10;5dKd8XiMNE3hOA4Mw+BB541CF+l5nsM0TSRJwt3TruUcoyw2ALuy4K4FZagZhsGDPMJ13X1n08k1&#10;UBXnqsutDpIF4bgRhiEcx6m51IBtcarqZCFI9LgdqDYroDL3LMtgmibuuusupGnKxwkSvKiLIbB/&#10;92LHcRCGIfI850zHPM9h23ZNBCA3FIlEURShKAr0+32MRqOaG4eciQDY8Vbt5Ezl8mma7rt+1WYD&#10;N+M9I+F1Z/Yf7dcoithNRfvFsiwMh0N2TpGzz3VdjEYjKIqCVqtV6yJJLsDq69DyWq1WLfuO3NDN&#10;ZvPAkyVzc3Po9XpIkoTfY3KAkiBG26TrOlqtFq9bmqYwDAOe53F3WnJldTqd2vtdpZoPelAhicTP&#10;nYJqmqY4d+4c77csy3YJywBYMNY0bZfjk87n5A6tfhYtyzqUzEEqyyaxjSb+yrKE4ziH4pa72ch0&#10;nSAIgiAIwgkjjuPabPHq6iq7JA4qsAHbGTBlWbJglaYp4jjG4uIigO0OpQBw+vRpHuROMyiki30S&#10;6Wzb5oHltQSCnRRFgUajgbNnzyKKIiwvL7NLQQQ24aSxtbWF0Wh0TZeaZVk8mCah6nagLEsYhsFO&#10;tjiOa4KaaZpwXRe2bWN+fh6KoiDP86mcOCROep5X6zQaRRH6/T7m5uZYMAnDkJvNFEXBLiwqIQUm&#10;osjs7CyLNUQ135KaLEzj1mo2mzxZQcdTOlYehtMojmMsLCzwsZyOua7rsgATxzGXMQdBgCAI+LOj&#10;6zqGwyG/H67r1pzM1diCnYKToijwfR+DwYAjDcixSB1NDwqJPCSEtdttfs/pPOO6LtbX17GxsVGL&#10;H6AJn0ajwdvg+z62tra47JXKTtvtNmeW0ufzMJxaZVmi3+/DcRzu7A1M3vs4jhGGIUajUe1cSeXK&#10;lOdWFcuSJMFwOMTa2hqXNAOT94ZEZMuykCTJNcusXylBEPB+Ho/HWFlZYdH1dhDYABHZBEEQBEEQ&#10;ThyWZXHZpmVZ+N73voeyLLG6uoqHHnqoFuh9IzcadJCwNjMzA2ByIf/QQw/xIIpKaP77v/8bDz74&#10;IFRVnUoko0HL1tYWPM/jASwAbuCw1+2f//mfcfXqVfzkJz/Bpz/9aSwuLkLXdaRpeiiDBEG4laH8&#10;oqIouNyu3W5jfn4e3W6XHW0AuMsvuagOq7vvzYSOIVWHa6vVYlcOfcc/85nPYHl5GT/96U/x8MMP&#10;A9h28ex3fKuKV3R8M00TDz30EFZWVuD7Pgs1o9EIH/3oR9FsNjkPD9gWwxRFQRAEGA6HNfGJ9j2h&#10;6zoLSnvdwjBkUa1asn9YvPDCC7h48SL+8z//E29729s4Z3Nnnlp13anpwzQibavV4s8oQQKWoijo&#10;9/tYWFjgbLdqQ5zDEGGoEQ6dUzY3N7G1tYXFxUU89dRTKMsSP//5z/G+970PMzMzXHqdJAmiKMJo&#10;NEJRFCzMNRoN9Ho9PP/88yxArq2tYWVlBf/xH/+Bj3zkI+wqn+b8td9N0zSsra3xefGFF15AFEV4&#10;+eWX8ba3vQ2O46Ddbtf2MTnHqKsubY/v+1AUBc1mE71eDzMzM1y+CWx/RuM4RhzHu963G6EqNluW&#10;hdnZWXQ6HTSbzUMRiV8NpFxUEARBEAThhBGGIZrNJgcYj8djNJtNFEWBXq93KA0AVFXd1U1N0zS8&#10;8Y1v5HVoNBowDAMLCws8oJnGyUauDsK2bS4Rm6ac6pe//OWu7KQsyzjEWRCOO1ROWR0Uj0YjDAaD&#10;WhlpNZMNwKGUg91sqk6cKIpgGAb/XXXiVI8j5CCicri9oFLPqlMJmAgOv/u7v8viGpUOZlmG4XBY&#10;25fkZqL7giBAq9VCp9Ph+6jckIjjGMPhcN/jcxiGLJ5W90m1/PQgkBP6zJkzMAwDg8EAwHbJY6PR&#10;wHA45A7V1e6ZtG87nQ7ve8plI3GtmgNGJEnC2725uYk4jmEYBmZnZ3dlhh0GcRxD0zTcdddd0HUd&#10;L730ElZWVmpONepqmWUZd6kG6pEH5A6zLItz0gzDQK/XAwC89rWvRZIkWFtb4304TS7pfui6jm63&#10;i8FgwJl8JFBFUcTnWXKIaZpWE7DofaqeZ33fx8bGRs0tWC1J1XUd8/PzB153Wi7tM/rcAzgUEe/V&#10;QJxsgiAIgiAIJwzHcfhiVdM0dLtd6LrO4c6HMZNumiZfjNPgSNd1vPjiiwC2O3tmWVYb1FbzhK4H&#10;lSINBgNcvXoVo9GIQ8iLoth3/c6dO8cz8JStRKVHOwd3gnAcUVWVxQAa5AdBgF6vxwIDiVWGYWBu&#10;bg6WZeFnP/vZEa/5/lSFJHLhkcuqmvFFItTKygqAiaCQJMm+xw9gIqjtHPBrmobvf//77BAmQaYo&#10;il1dlXc2kZifn0ee59ja2qqJnLqu17pAvulNb9p3/c6ePbsrb6/aAOKgjMdj5HmOzc3NmrBCx9Dx&#10;eMyPpdLLneKebduco9Zqtdi9RI7qPM/hOA7fX20kQF2rKcuzehw/LKfl3Nwc8jzHz3/+c7z00ksA&#10;wJ1SaUKGOmpS51FgW6zNsgy+78M0TS4FppJKABzLcOHCBQRBAMdxuMT4oOdfEnYHgwE7G6mMd2Nj&#10;g/PkLMuC4zjcWZRKSYH6NUK1OUO/3+furtSEQ1EUdLtd2LaNH//4xwfe99U8tizL0O12MT8/f2gC&#10;5KuBUu5M3RMEQRAEQRCONSSkARMXgeu68H0fjUYDm5ubtXKxG4FcHOSUy/Ocg5ibzSa/Jq1LNXTZ&#10;87xdA8TrQQHunudB1ycd6ag72174vo92u83lNDS4pnIkQbiVoeFbNTeKsp7o972gsj36nozHY7Ra&#10;LYRhyLmMdAxIkoSbi/zkJz/B6173upu1WYcGOYyqTi7Ke6zuGwrfJyGCRIX9hHYSJKi7Iok/dOyi&#10;+6iErt1us1BGpaXUCIaeu7q6WnMBUZkeHScHgwG63S4uXLiA06dP77l+q6urWFpaQlEU8H0frVaL&#10;uy4fFrS8jY0N3ibah1EUsYBbliV834eqqtwpFJi40aizJS2LMtwMw8D6+jqXJZIrryrWUYYeHcuB&#10;ybnsMLpEV9e/+rkYDofodDrsUKTto3MciWgkaFYfR+dXorr91UYDJNAeBE3T+NhAzSCA7c9ntcEH&#10;dbGl/ZrnOYIgQKPR4Ky4JEnQarWwtbXFDjzads/zWAj9+c9/jrvvvvtA607LVRSFJ8/os3D58mU8&#10;/vjjeOaZZ2pOUsMw8Mwzz+Dd7373gV/7sPj/ANN/crvQEvQ2AAAAAElFTkSuQmCCUEsDBAoAAAAA&#10;AAAAIQC7tGK+SB0EAEgdBAAUAAAAZHJzL21lZGlhL2ltYWdlMi5wbmeJUE5HDQoaCgAAAA1JSERS&#10;AAAE2QAABXwIBgAAAAaOSQ4AAAAGYktHRAD/AP8A/6C9p5MAAAAJcEhZcwAADsQAAA7EAZUrDhsA&#10;ACAASURBVHic7NrdbtpIAIDRsVNVbd7/OXPVQuvgeC8qI9hVt1W+/NDdc6RIIRhinGHG/sK0bds2&#10;AAAAAIBnm997BwAAAADgTye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CSyAQAAAEAksgEAAABAJLIBAAAAQCSyAQAA&#10;AEAksgEAAABAJLIBAAAAQCSyAQAAAEAksgEAAABAJLIBAAAAQCSyAQAAAEAksgEAAABAJLIBAAAA&#10;QCSyAQAAAEAksgEAAABAJLIBAAAAQCSyAQAAAEAksgEAAABAJLIBAAAAQCSyAQAAAEAksgEAAABA&#10;JLIBAAAAQCSyAQAAAEAksgEAAABAJLIBAAAAQCSyAQAAAEAksgEAAABAJLIBAAAAQCSyAQAAAEAk&#10;sgEAAABAJLIBAAAAQCSyAQAAAEAksgEAAABAJLIBAAAAQCSyAQAAAEAksgEAAABAJLIBAAAAQCSy&#10;AQAAAEAksgEAAABAJLIBAAAAQCSyAQAAAEAksgEAAABAJLIBAAAAQCSyAQAAAEAksgEAAABAJLIB&#10;AAAAQCSyAQAAAEAksgEAAABAJLIBAAAAQCSyAQAAAEAksgEAAABAJLIBAAAAQCSyAQAAAEAksgEA&#10;AABAJLIBAAAAQCSyAQAAAEAksgEAAABAJLIBAAAAQPThvXcAuF3btqXHT9P0QnsCALwU6/v7cvwB&#10;btNLzM8+yQYAAAAAkU+yAT/lP60A8N9jfX9fjj/AbfJJNgAAAAC4ASIbAAAAAEQiGwAAAABEIhsA&#10;AAAARCIbAAAAAEQiGwAAAABEIhsAAAAARCIbAAAAAEQiGwAAAABEvxXZlmUZj4+P59tPT09jXdcx&#10;xhiHw2F8//79fN+3b9+utruF5weeZ57nMc/zmKbp6vtlWcY8/3r6eHp6Gsfj8er9vCzLa+/2q3p8&#10;fBzH43GM8eP1la/T6TSWZRnbto11Xa/muv2Y8f+1r3fruo7T6XT++T5OfjW+xvgxXvexdDmmDofD&#10;W70MXsl+3nQ5p17OtfsYeHh4ON+/b+v86c+3/w3/vnZczhX/Zp7ncTqdzs+zLMt5rb88J39vl2N1&#10;P6e4FZfH+nI/L69VAG7NvmZ8/fr16vaXL1/e5Pdv23Z17rLvxz7H1+urMX4+P7/VGvLhdzb6+PHj&#10;GOP6hH6/KLy/v//Httu2jWmaxjRNv7UTr/38wPOs6zrmeT5Pvp8+fRrrup4v+n/1Hry7uxufP38+&#10;397fz6fTafzF3pc9SVJd53+5Vda+9jr0LBLCyJKsCDv86D/AivCDn+ywFfBjsyQQBmRAEjAIBsQy&#10;MGySkM2qsBYbS09yOBx+8YOfHYHCEmhjnYXeu/Yls7b7e2i+0zere7py6JqZniG/iIyZ7q7K5ea9&#10;557lO+f4vo9UKnX+bn4CqNfrsCwLjuOInHIcB47jANjcJPYC294SwXSGKKVgmiaUUrAsa0/nj3Bp&#10;g+/fsixRELg/9nq90I5uzjPDMDAYDGBZFlzXPX83HuGCQp8bjUYD+Xwe/X5f5of+rjudDmKxGJrN&#10;JrLZ7EW53wiTAfdffZ9QSomMCPN9ygfTNGFZFnq9HmKxWGBvuljY2NiAbdtwXRfxeBzApmOQOsVe&#10;99+9QikFz/Ng2zbi8bisQ9M0RV+IECFChP2Ifr8P13UDQX7XdZFOpy/Y9XXQHqSM3yvRoNlswvM8&#10;JJNJJJPJgL5MG+58w1Bjdqnl5WWkUilkMpltf/M8D2tra0in04jFYgGDudPpwLKssRvN+T5/hAgR&#10;JoPhcBgQUqM/74RGo4FUKoVWq4VWq4VcLhdwul1K8H0fjUZDBDad/XvB6uoqstksYrFYYCwnce4I&#10;lz7a7bY4pulUo0Hd7/fHGsJKKfmcYRhQSqHT6cC27WjvvIygy+Jut7vt3Uby5PKE53nifBoMBsJC&#10;A8LtzwyWOY4jn2232+KEH8d2DOPknxRG998wz7ffsVc26aX+/BEiRLh4aDQaAd8LA7DVahW+72N2&#10;dva8Xp96CVm/8Xgc/X4fnufBdd2JOcKUUuJIVEqF1n0nIZ/HOtl0MK0zFovt+PD6hr+Tonexzx8h&#10;QoRzA9NHuB673a5EvX3fD6Xk7bSWO50OOp0OisXixO95kmi32xgMBjsGAfr9/p4j6fq4ttttuK6L&#10;breL4XCIQqGwp3NHuPTBSB7TugAEWJTj0sL4WSpPwFaa6ChLPMKlB8/zhI3E4IXufO33++j1enAc&#10;B7Ztb/vbfmArRfjo0B1rOosK2GK07QbLssT44FzwPA+DwQCpVOqiO9nq9TqUUsjlctv+FoZJf76x&#10;E9N8N51hFJGTLUKECBcTw+EwUHYijNyaFKiXNptNyXpqNBoTZbJZlgXLsgIkLc/zQrGNL4iTrVar&#10;CV1bV8jogaxUKojH41KriTfd7XYxGAzGslbO9/kjRIiwN+hsGqaNuq4rxttuYLqp53nwfR/xeByu&#10;61505fhcMBgM0Ov1Aql2tm1jMBjs2dHfarX2fcpshIsLnbHRaDTgui5isRiq1Sry+Xyo7/Z6PfR6&#10;PSSTSfR6PXS73WjeXYagfNLltM5io1Om1+sFHHMRLl3o77fdbkuq57nIBwZ2GMTmvnSxnWwApDyF&#10;UkoCe0x/vlApP2dDs9lEOp2WYAdtmLAsu8jJFiFChIuJarWKXC4ne0i324VlWdjY2MDMzMx5vTaZ&#10;dM1mE6lUSrItzod92Gg0JA2Wtug4TEI+j5XQTO8aLRJH1hn/riv+AEIbn+f7/BEiRNgbdBYNEGTX&#10;jCs8aVkWWq0WXNcVhZ/FLS8VWJYFwzDgui6SySRc10W/30csFttzYc7hcCgGcb/fx8rKivxcqVQu&#10;5mNH2AdoNptYWVmRn23blr0yn8+PnVunTp0CsGmMMlrpOM4l5eSOcHa0Wi1h01arVWxsbADYdK7R&#10;EaE7KMhc6vf7kYPtMkC73cbq6qr8bJpmQD6Mw+LiIoDNPU4v1L+fnDeWZYljLZvNIpVKhQrwXQjQ&#10;aBsMBlhfX5ff+74fNT6IECHCvscoI5jlAs63gw1AoFYwHWy0L998880921bvvvuuXIsN6xhovFAY&#10;u5PWajUcO3YMR44ckYEwDAPxeBwLCwvI5/NCVzcMA4VCAQ888EBoltn5Pn+ECBE+Oq699lrk83k4&#10;joNcLodkMolUKiV1EknFPdthGAZmZ2fx5JNPAtjMuadieqE62OwFNFqZFtLr9XD06FHE43EYhjH2&#10;+ccdn/jEJxCPx5FIJOA4Dj75yU/i2WefBYAoXTQC0um0KDvr6+v4+te/joMHD8o+OW5+vf766+Jc&#10;0xWLi10wPMJkwOhvrVbDo48+ij/+4z9GOp0O6FKO48CyLMTjcan/WCwWcc8991zs24+wRySTSZEP&#10;a2truOuuu7CwsBB4/7sdv/zlL9Hv98X5SuwXJ/za2hqALWOs0Wjgrrvuknm/H45YLIZ4PI4/+ZM/&#10;wQsvvIBOp4NEIhGKKREhQoQIFwt//dd/jZmZmYA8O3LkCF5++WXUarXzfv3RBjadTgfdbhf9fh+v&#10;vfbanu2rz3/+8/jBD34Az/NQLBaRTCalbMaFsj9DMdl6vZ6wT7LZrES5VldX0Wg05Pd6973RyNjF&#10;On+ECBE+Oq6++mpZd51OR4Sh3iJ5N5imiXa7LW2a2ZoZwCXR3ZC1YHzfF2OErL5J1LTSnXiO4wiL&#10;DdisRxPh441eryfKztTUFEzTlD0xTD2t3/3ud1KDzbZtWb+Rk+3yAKO+yWQSrVYLS0tLoksxmBGP&#10;x0WGM0203+/j05/+9MW56QgTBfeJqakpGIYhPycSibEOot///veyH+8n9hrB/ZeGl2VZoktks9mL&#10;7mAzDEPW2erqaiD4H9knESJE2M+gDEsmk8IMbjQasCxrxzqY5wP9fl9sqlgshmQyCcuy8MYbb+z5&#10;3Myiisfj8DxPAs462eN8Y+yuOhwOkUql4Ps+YrGYFCIls4MRr1qtJrm8VOrD0LnDnt/zPGl2wBpP&#10;tm2LkUrFotfrRQZEhAghQYOsVqsF0k4o9H73u99hamoKAKSmEwDpUDgqqHRF3bIsDIdDOI4ja5sF&#10;LUc/e7HA52fdNQphYJM2bds2er0eUqkUbNvG6dOnMRgMsLCwIHJur3AcB61WC71e9j553AAAIABJ&#10;REFUDwsLC7AsC2fOnEE2mw042mgMMboPIOCU6/f7gZ/1Z4lwaYJrp9vtYmlpCdlsVtZgGLZJPB4X&#10;ZYmdm3jeCJc+KEMNwxAn6miDC10u+L4Px3EwHA4vubT9CDuj3+9jOByiXC4jHo+L8933femqdraD&#10;jKt+v49cLieOIdu291yPZhKIxWJSmoG1m3mPjUZj7POd7yOTyUhZhyuvvBKe56FcLgPYCoJwHSql&#10;trEner0efN+X2rU8gL3XA4oQIcKmbk+ZMRwOt+ntXK96eZbBYCDO/EsdfF4Ga1utltgVSik4joN2&#10;uy32wtzcnHxHtycoj5RS52RbjBt/pRTy+Tw8zwvYONPT0+f8rKOwLEvKrdDRxrIZhP6MLEdGsJ6x&#10;53lQSu3YYGgcLr6VOwZ65D2VSqHb7eK+++5DsViE4zj46U9/iuFwiGw2C2BzIulFfiNEiHB2JBIJ&#10;NJtNPPLII/jsZz+LWCwmKUbxeBz/+Z//iffee08+ryt+utJoGIYo7KyfSPbEcDiUukC9Xk8iFzt1&#10;5rrQYPF3bjZ0PiwvL+Oxxx6TZzEMA5lMBp/73Odw4sQJnDlzZmL377quOB5PnjyJBx54AJ/97Gdh&#10;mmYgjT6ZTCKRSODQoUN4+umnpQg+QSOEz6NvHhEuTXS7XRw7dgxzc3M4ePAgHnnkEamZcaEicREi&#10;RNif6HQ6OHbsGGZnZ3Hw4EGcOHFCnFKRfDj/0INgv//973HnnXfiyJEjSKfTUvtybm4OJ06cQLVa&#10;lXfS7/cxGAxk73ccR2olsslS1Pk3QoS9gboSU7eZBQBsOtXa7TZuu+02GIaB6elpfO973xMm1+VQ&#10;951NY4BN5u/q6iruvvtuXHXVVYjH4/iP//gP+L4vJYCy2SwWFxdx6623wjAMpFIpPProoyiXy4Gu&#10;1WEdTOPG3/d93HzzzVIyh+zkK6+8Ei+99NJEnv/ee++V8j7ZbHYbA3pqagqvvvoqVlZWkM/nxYFI&#10;W5e1uGnvMRMgLPa9FLcsS7zKume50+nAdV385je/EaVCb0N+LhMhQoSPK0zTRDqdhlIqULiXIFMU&#10;2GS/nK0BAiPOoxEO0zSlfTIZNYzeuq570Rk1nudJ9N/zPNRqNczOziKTyWwrEK9HoU3TRDKZDGwa&#10;HxV6m+nRSI8eXXNdF8PhEN1uF77vI5PJiFxkV0EekZF1eSAWi6HVask8iMfjwrqMGmNEiPDxRjwe&#10;R6vVkr2bkfZRfTnC+UMul5P30Ol00G63hRzgOA46nQ7S6bTUWO12uzs60fSi3xEiRNg7BoOB2BoA&#10;AimQhUIB/X5f0glzuRwWFhZg2zYajQba7TZmZ2cv1q1PBEqpQHOBZDKJSqUiWUscj1FW+/z8PNbX&#10;12HbNq688koUi0UAW7ZK2FI/48ZfKYWlpSX4vo+5uTk4joPTp09PrF5aqVQK2LDAlvyl463ZbKJQ&#10;KMi7rtVqUpplOByKM44415Ir+94LNRgMkEqlxBg3TVOKnvq+L+lVox2VdEZbhAgRdsbKygqazSYc&#10;x0EqlYJpmojH44jH4/B9X4RRMpk8qxONDm79b3rKQ7fbRaVSEaWfEdyL7WADtoyUer2OeDwugta2&#10;bayvr0saeyqVCqTiDIfDiTjYOE6MOLF9dTKZFLp0LBaD67rwfR/dblfSdDudjjjTcrmcNKNotVpR&#10;KthlBEbfuOn3+304jiPs7QgRInw8QYZ1LpeD67qi+EeF9y8carWa6FF64BGAMPeZcrS2tgbTNKXb&#10;M8tEDIdDYdPzPUZM9AgR9oZMJiOMJN/3sb6+LjWi6YBi+amVlRU0Gg0kEglkMplL3sEGbNoxiURC&#10;bK9er4dSqSRsLqaQFgoFydoBNu1Clt46ffo0NjY20Ov1kE6nkUgkArWBd8O48TcMA3/wB38A13Wx&#10;vLyM06dPA8DEasLRweY4DorFojwf0/1JaCiXy2g0Guh0OrJvtlotsWtZkmE4HEq367ABkX3vZIsQ&#10;IcL5w+zsLNLptDjRhsMhfN8XhxmVPT06y3RS/r3b7QYcbEwZdRwH09PTyOVyyGazUEoF2ivvB3Q6&#10;HaRSKWSzWbTbbXzxi18U6vh3v/tdAFutnz3Pw2AwEKfWJLob69FsBgUo/Fl7jUKeYLptv99HrVYL&#10;KPeWZSGfzwuzMMKlj0ajgXq9Lg5rMh4YWIoQIcLHF41GA7VaTWqwAcE6OBHOH4rFIrLZbCBgqNft&#10;yWQyAICHH34Y8/PzuPLKK/HCCy8AgJTksG1bsnX4/kzTjPbvCBEmgOFwiPfffx9Hjx7FZz7zGRSL&#10;xUAZmJdffhn5fB4zMzPodrsSXL9c0Gw28Xd/93colUpYWFjA888/j3q9LvXtga3UzW63i6mpKfz0&#10;pz+F7/vSzblUKqHVagUca5Rt4zBu/J999lkZ70QigVKpBNd1J9LdNJVKiZ2mEz2AzSwmMuz+4R/+&#10;AZ/5zGdQKpXws5/9THoFOI6zTT7bth1ogDcOl0S6qM7K0Av2uq6LM2fOSEefwWCAarWKfD6PXC4n&#10;ntIIESLsDN/3MRwOsba2JoJOKYVYLCbOHZ0Wy8K8uhNOT40YDocB5Z6OIjZFYZolo7isiXaxkEgk&#10;hM6cTCZx8OBBud9MJiPRHH1sJtn6WRf6iUQClmWh1+thMBjAMAwR7EopJJNJKKXQ6XTQ6/Vkk1NK&#10;oVarod/vI5PJ7BuWYITJIJlMIpvNwvd9qaFIh3iECBE+3kgkErKPGoYhTcIinH+waHosFhN2GnUj&#10;y7JEb2i1WsKaYG0fNnIDNnUnFtdmY5vLoSZUhAgXE6w3lkqlUC6XA03DmAqolJKC97FYTBq9bWxs&#10;oFQqXZT7nhSYoUMHGp1bzWYz4EhkmRk6GXu9HmKxmPhTgK0sQWCTves4jsiqs2Hc+FNukhnW7/e3&#10;pXfuBa1WKxD0ADYdb7FYDJ1OB/1+Xzpys75mPp8Xm8swDJimCdd15bP6/YfBvneykaHBl0EHWyKR&#10;QKfTwR/+4R8KG0T3LhqGIXWKIkSIsDNc15WU7Gw2Kw4yOtj0jnV6fUSCvzMMQxxExMLCAlZWVsR5&#10;VK1WUSwWJV1iv3QBZh204XCITCYD0zTh+750oRltitDtdkXgTuIZeB69Fhuvm8vlUKvV5B5d14Xr&#10;ujBNE/V6HYPBAIVCQTZA3cEZyb9LH61WS7ousZYhsKkolEolnDp16iLfYYQIES4WPM8T+aAr/blc&#10;DrFYLGDURDh/YD1VHfr+S72oWCxCKYV6vY5sNoulpSVMT0/Dtm3E43EJ6tG4ixAhwkcHGVGe58Gy&#10;LDiOg0QigXq9DsMwMBwOkU6nhRzArBzHcS55BxsAKSlC+2I4HMK27QALiwQl27bFtmu322i322JX&#10;MHjgui56vR4SiUSoIMC48d+tdmgqlZpI2RsSOzzPQ7/fD5TTYWdtIp1Oo9vtotlsIpfLYXl5WVJp&#10;OW60+cI2ptn3UpyeQ8Mw0Gq1EIvF8Mgjj6BcLqPX6+Gv/uqvxOAEIAw2AJGBGSFCCPT7fXieJ4KU&#10;TiT+jY61TqcTEIgs5AtgG2v06quvxl/8xV+g2+3il7/8Je6++25MTU2hXq/Luc+lDfT5xJNPPolU&#10;KoVMJoPHH38cw+FQaqMAm044joueujmp7l+2bQeYZ5ZliQJQq9VEAQe2Cok+8sgjQv9++OGHhcZt&#10;23Ygkh7h0kYqlRJHN38muztysEWI8PEG0w3JyojH43AcB7VaLXKwXQBks1nYto1OpwPf92GapqQT&#10;kRkCQBgk5XIZd9xxB3K5HAzDwP/93/9heXkZwFb6KMtq7Bf9KEKESxV/+7d/i5mZGVx99dV46aWX&#10;AkxT13VhWRaazaY4oIrFIhzHkfpclzr0wD1TJ2kXsPA/nV38LNl8uj1nmqYQKfi9MASDceMPbDLH&#10;aN/QCUd/z17BZn3M/iBrjiApgamzzWYTN9xwA0qlEgzDwNtvvx1g1ukkk7BMYxMIds3TBfuFYJqY&#10;polWqwXXddHtdqUgHxlsvId4PI5YLIZut4vhcCgeSHqb6bEd7QgYIUKEs2M4HMpm0+l0tjnL2HmH&#10;oGDJ5XKoVCoYDAay9jqdjkQ+PvjgA3z+858HABw+fFi+n8/nxTl1IVJF+/1+gBZNoaoLcDYQADYd&#10;U3RU+b4vTRoYxYjFYjIejHhxs9ADAjq1ejfo7D862vQuyXwG3jcdfNVqFf1+H+12W1h2vV5PokUM&#10;OkS4tEGDi/sg52SECMCWPNCVP84PyindSU+2DLtKR7j0QQaVXh81LAuKxhM/r/97OTGpaCfougxt&#10;hd0OHclkctv36/W6MP3pJGNgUpfTzWZT1qceqHz77bexsLAgP7fbbRn7qCZbhAjjwU6ZBP0ZjUYD&#10;tm2jVCoFGiHSecayLLrMq1arktFyKZRc0TNXmLqu101jOZyFhQU0Gg1xYgFbpX50Bi6bGozaD5Zl&#10;BWpQ636W0fHn9flvoVBArVaTwAPHn03cms0mPM/DzMyM1L9m7TPaZfx3bm4ucE86EolEoOspSx7R&#10;d8SDz6vbWPQrAZsymLL77bffxoEDB+RzlUoFsVgMlmUFHJi7wQQQUOL1guYXQplnbi8NbhZ4BoCZ&#10;mRmpO1Sv1wMdMgaDQdQ9KUKE8wymTebzeWQymYBhxrWpC2kK3m63i9dff/3C3uwOoKCu1WqSegds&#10;GqLNZhMbGxvCAAAgtc0AYGpqSjYT/q7VaqHb7UqXYxo0usDn5hWG6UYZq0d4AJxT0Woq93oKbhRo&#10;iBDh8gf1tXa7jXQ6jbm5OVGGqQR6nieBBnZTs20bv/71ry/OTUeIcIFAA0k3iLg+mJq522Gapug9&#10;7XY7kPbEINtwOJQudO12W3SBMEyHYrGIwWAgrMN0Oi17eOQEjxBhPGiHUH+mnyCTyeDkyZPidNN1&#10;YsMwLgumqG6b0MHE8XjnnXdgGIaUEqDzjA40yic9yMIGb+12O3Rjt2KxuOPvM5kMTp06ddbx1xu4&#10;AZBGB9Rp+v0+ut0uDMMQW2p5eRmWZSGVSomDNJ1OI5VKBdjEjuNIHXCmAXe73QC5IgyJbH5+Hp1O&#10;B2fOnAGw6eSjfA9bk80EIDnJxGAwkNzd841cLocHHngA77//fmBz8zwPZ86cQbVaDUTzK5UKjh07&#10;FvCIRogQ4fyALLdqtYpGo4FyuYxEIoGjR4/ijTfegFIKjUZDCmmWy2V0Oh00Gg289NJLF/v20W63&#10;0e/3kcvlkEqlkM/n4fs+HnroIVx99dX4oz/6Izz22GOo1+uwLEtqsgHA+vp6gEVGsDtqq9XCT37y&#10;E2xsbAhjrtfrodFooFqtSjBgt4ONFI4dOyabIzejsEy/u+++G4ZhIJVK4fHHH5dGDmFabEeIEOHS&#10;BTsLFwoF3HvvvfjFL34hnaB5MP2/0+lIsLJcLuPxxx+/2LcfIcJ5xeLiIoBNA3xmZgYnTpzAmTNn&#10;xjrXeHDNvP/++7j++uuRTqdRKBTEQKejTgdTd8MY8cPhUFKwCOosESJE2B1M8wQ2mWgrKyu46667&#10;JOXw97///TY9WHfaXOpwXXcbM4vO/tdeew2GYeDgwYN47rnnMBwOUSqVUCgUYBiGjEun08HU1BR+&#10;+MMfQimFfr+PL33pS6Hsh3a7LQG8wWCAlZUV3H777YHxp2OLxC1mCwGbAQ92Z6ZzjeVy+BnHcSRI&#10;ksvl8Oqrr6LZbIrt1Gg08M477+Caa65BIpEIyGe9g7NhGNKsIZ1Oj23aAAB//ud/jnw+j8997nP4&#10;8Y9/jHK5jEajgX6/HzoIYgPb20V7nhfai7lXsObQ6PXY3rVSqSAejwutnWlYUfekCBHOP3q9niiC&#10;ZF15nodkMolDhw4B2OqSxaguIySe5110timdhHoabCwWQ6vVEgVcR6vVCgQc9PqOyWRSaMWMXv/2&#10;t79Fs9mUWgeMotDRNS7lZm1tDVNTUxgMBrKp5XI5VKvVUDUJeE9MHVVKSUQr6k4WIcLlDV3Ry+Vy&#10;IpvYlZjpH6ZpSioba6vsh+7OESKcT7B4tlIK5XIZg8FAjKv19XXpJHg2UGdguilr+wDA9PQ01tbW&#10;4Lqu2CWsFR0Wp0+fBrDFPqlWq3Ac57JxAkSIcD6hZ6FYloXZ2VnJMInFYlLvUK8hxsyTy4HJBmzZ&#10;KLFYDL7vCynpf//3f5HJZNDtdpHJZMRW0Fm92WwW9Xodq6ur2NjYkKBcIpEQmTTu2rQ3OP5MUbUs&#10;K1AXVM+yYUkevWEPGW8kNVD28rNKKdRqNalL3W63xcaZnZ3FcDgMnG92dhYrKysANvUkOhbP5b3H&#10;YjH0+300Gg2kUilhHnueF1pG2++//z6OHDkiHkZOxguVbpTL5eT/rCdBgx0IFlcfZZRcKEdghAgf&#10;V+hREhppvu9jaWkJ5XIZxWJRaiQCm2uY/98P3UNJ7WULa1KN5+fnRWDy77p84UZg27ZsGHpkJ5/P&#10;o9FoYGFhQQxV0pe5geudaM6G6elpuU/XdaULTli0223E43HE43GRh/V6XVJHw0RrIkT4uGKvMupi&#10;p2W3221pkpJMJkUh1eUx09pYj4Q1RaJAZYTLHQxUcZ9PJBKyNnK53NiSONxHlVLShIb789raGuLx&#10;ODzPE2OOSKfTwmzfDQsLC5KhUywWxVnHLnhhDN0IET6uoM5LprZhGFheXg7UWgMQ6KhJpunlAAbV&#10;AAhTi8+dSqVgGIaU/NHrrFGWMUVzfn4eV199NQzDkLp0uh/mbKDtw+6lpmmKs85xHJGvo+OvvxvH&#10;cQIppel0WsrnpNPpQM8ANvlxXReu64rDjV1iAQizbmVlBfl8HtVqNXCOZDKJTCYD3/dRrVZ3fT5d&#10;R+JeQhsyLMz//u//hud5gYlHat0kujuMw/LyshivsVgMqVRKXqzneTh9+jQqlQparVaAFaMX+o0Q&#10;IcL5AZU83/fRarVEgB08eFBy8XVBrHv394MTnApxPB5HNpuVwt+nT59GuVxGrVaTFtOkFsdiMSil&#10;ApGWfr8Py7Jw6NAhPPnkk3jvvffQ7XbxhS98QRxZeuODRCIhXUN3Oyhjv/SlL2FpaQkrKyu4++67&#10;YZpmIABxNmQyGXieh2azKVGjbDaLRCIROdgiRLjMQee667oif3THgW3b0pEWgMg2AGMV6AgRLgeQ&#10;PDAKNizY7ej1emi1WjBNE0899RQajUYgnbTZbOIb3/gGDh48KGlPsVgMnU4nFGPi2muvRalUwqFD&#10;h/DSSy9JCRzbtkPt/xEifJyxsrKCZrMppV7S6TRmZmYAbKViE3TsjBb7v5RBh5PeKJJyx7IsxGIx&#10;ZLNZzM/P48iRI8jlctJsslaribNoaWkJ77//PgaDAebn5wN+mN2wsrIi/ht2LyXrl43YCI6/7hgE&#10;tpxXc3Nz+PGPf4yVlRV0Oh3UarVt8rZcLuO6666D7/s4efIkut0uOp0OEokEnn76aUkj5fHuu+/i&#10;lltuQalUCtSvXVlZGetgAzYdcrlcDslkUkoADIdDeJ4XulyZ/fbbbwv7ot/vw7ZtUcIuxETUu0Vw&#10;8Fl/zTRNHDx4MPB5OgMTicS+YMpEiHA5g9RiPV0U2Oweury8LI62wWAgiqzv+9LG/mKDjnk6yYBN&#10;43Jubg6lUgnD4VBYboPBYBv7TN/A+v0+Tp06hV6vJ7XbKJ+azaZQizudjtC0x40BN7lCoSC0azZ/&#10;YZRpNzQaDfleKpWCaZpSnLnf7+8LR2eECPsVlzqTjR2PKWsGg4GwW6vVqnR+brVayGazwprJ5XKo&#10;1+uBTIEIES5HuK4rXZlN05Ri2noK2dmg1wrSyy+0Wi30ej3k83m8//77kvZJZDKZUDWNYrGY1J0G&#10;IHZNpVJBNpu9rDq8RogwaczOzgZ+brVasu4Gg4Ho79wndV3+cgBJDc1mU5hrjUYDxWIRnudhfX0d&#10;hmEEWGzMmlFKSQAhmUxidnZW0iBZQmyc/aCPf7/fR7PZlC6no+PPckL8LMtWsFbbxsZGoPvpYDCQ&#10;RgypVApKKWQyGTnv4cOHAWzaeKNZO+12G71eD4VCAeVyGRsbG/K3WCwm8nkcUUtPrR0MBkJAo10Z&#10;xkdm0tvJRgJ6t4cLVU9JbzvOFC12BdQL6/GzVGwjJ1uECOcXdHbryp5lWSiVSpiampK2yFy7VEr3&#10;S72Dfr8foFMzTWptbQ0bGxuoVCpSaJjPSpimKco5BTgFtF7TgRt3LBYLtJ2mIr/bQYWAjrJarYZc&#10;LndOsrfb7QrTUCklnUYjB1uECB8PsGatbdviWLNtO5AOD2yxbM815SFChEsV/X5f1gHrpjK1atz+&#10;TLYC189wOES73ZYmSgAkdYk/AwjddIjlNfSgpGEYyGQyUV22CBHGgEFtYjAYwHEc0acJpZQ4j/i5&#10;ywH01XQ6HbFfaDuQCFAsFpHL5eA4DlKpFOLxuBALgE2Z1mw20Wq1xIGlBxd2A+uTAVudy3kNIBiE&#10;1AkHbPpG5yfheZ7ITmbkFAoF8QUBmw5F1qH2fR+GYcizMM2eDDTaf+wSDWzK3I2NjVCZkLTpDMOQ&#10;bAGmxoZ11JqPPPIIMpkMDMPAd77zHanpQc+jaZrodDpIp9MYDAYSDR0MBhMx4vr9Po4fPy7GOg1h&#10;boDpdFpSvfgzu2LxgUdbs3Lw6FXlz51OBw888IBsoPl8fuwm+8QTT+zo/b7zzjvlfvdyPPjggzuO&#10;y/r6eqjx40Qd9ajSAak/bzweD/3c+lEsFvHEE0/A8zx598Bm1OC+++4TpYWUSv1apOrz/8eOHds2&#10;lvsZ+nvQvdp6ZIDdKrkYuZ4mdew2/rw+3zdTv4FNum6tVgtsQvp80N/PiRMn5DO685rMUt1pNhgM&#10;cPvtt8NxHPk+hTKFUSKRwBNPPDGRd7AXMFJi2zbuueceMTJfeOEFAMFINesI6N/l8zz00EOS/3/r&#10;rbcGxsSyrEABcm7wlJ+7HZlMBsPhUOZTIpHA+vq6RJTGzQ3edzKZDNSVC8OC08GGDmTCAFuKyF13&#10;3SWOu2KxKNcOM8/ZZcgwDGHaTU9P47HHHpNr1+t1NBoNScslzkUR4r2PBl54Pp7rvvvukzU1qfX5&#10;2GOPBWTDysqK0MpZjJXXb7fb+67MAetVUF4AkLbnwFZb99H3QyWHuOWWW2AYBqamps5p/GKxGB5+&#10;+GE5T6VSkfeov0+9ViEVrXHwfV/umfKSP/P+uRa/+tWvwrIsTE1NjU0j42EYBg4cOIDvf//70k2Y&#10;ckFfg61WC1/+8peRyWREbygUCoFOWoZh4OWXXxaHeRhQXtm2jdtvvz2w9+ZyOVEMZ2dn5RrZbBa2&#10;bYsMDAPuOzsFNpkaxzSKnd7B0aNH5X2fq/7x3HPPybmYwg9srWnKLuDc1xefR9ehOKdvuummicmI&#10;TCYD13WFbWAYBl588UUACNSLISgPw4CZKPrzTIoBNW7/uhSgzwe+57AOLNo43NPJ+tDxz//8z/A8&#10;D+VyGTfeeOM5p2GT3MD743X4L2sdGYaBZrMJ0zSFlcd1xzXR6/VkPnW7XVx33XWil1EuGMaWrs79&#10;OZ1OwzRNkReGYeCHP/xh4D4p19hkidBlFddkpVIJ9eyc4zfeeKPokbo8NAxDAri6TvHKK6/IOcic&#10;abVauOGGGyRlN8y61J/3Rz/6EYDtuhNrN+mdLMOC75OsodEUM44p097OhmuvvRaxWEzuN5fLyX3r&#10;7zWXy8GyLPzrv/5rYE6xYLyeqcFrNxoNubbneYF3Ow66DNZtIiCYmXa2Q9cfvvjFLwbeCffG6elp&#10;ebbnnnsuMN9IyCFSqRSazaacVz//aFMzAOIUAiAphnz/PC91S45do9EQW+xig3Jienoaw+EQ119/&#10;Paanp5FMJvHaa6+Jc4p1WVlmi7aD7kRiaimdSGHAxgfXXnstDMNAqVTCK6+8sk2O0c4hqUuvy/bK&#10;K69gOBxiY2MD11xzDTKZzLa5BGzV58/lcnLflMv8l+UxiFqthn/7t39Dr9dDvV7HF77wBXG2hdm/&#10;uHewT4FSShr/6QSU3fZHE8C2aE2xWIRSSh603W5Lq/hGoyEC7EJMMl5DN/y63S6azaYUOhztoseB&#10;SafTKBaL8nddGQPCGaJ6XnelUpHNw3XdibB19A27Xq/LmIeNMnND4kbLYqu6MuG6rhRwB7aE66i3&#10;/2yoVCool8sizPn9VCoVGE9d2F0qTrRx0LtPxWIxKchoGEYgitBoNAKGNDC5mmS7jT83BkJnLziO&#10;g1wuh0QigeFwiJWVFdRqNZkzZDx8nEHmLpUUvbONaZoiVNntk5vrTsr2R4HneYGABTc60rX1+gI7&#10;HaVSCZZlBVpcA+HlR7lclsYONNb4XKZpBuQK6eDnYkRwrbiuK91P6UQENg3MbDYrUTf+juzmcWCQ&#10;AdhyivZ6PTQaDVSrVZFJg8FADgCh6jGEBWs2cKxmZ2eFzWmapjCHgE15z7TiC1HzNAw47pZlyfxx&#10;XVf2TRYLp7Oa0DtLAVudLjm2bOoxDqlUaluXTMMwAs4bpnPr1wrTPZfdhQFIfUXusbqSxvvQ75+1&#10;RcZhaWkJa2trEnTgfeZyOelulkqlRG/heNdqNbk/jmu/3xdnTNiaH+cb3OO5vrrdLmq1mhi3iURC&#10;Agp6EIjj2Ol0Akp7s9kUYzkMOCd7vR48b6vzPfU8MqmBrfW1k9G3E/QaWAxI8V1MgunHiH6v10O3&#10;2xW5R2ebDs/zRCbE4/FLxom130EGB4M8vu9L4GAS4LqmEe+6rjQj2iv0WtlMlwK2nOt0trHWIrMJ&#10;CNd1d22eQBlKXYNrKpfLQSkluq2+LmzbDug+OgmB9zpJFj07tvP/dBpxfetBUpbJCGub6Q5Yzgfu&#10;RWtrayKj8/k8ksmk1LNqNpuhrsExMwxDalZxXMvlciAV2XVdeQ+DwUBkAXUhyhBgq94Wv0uw1Eij&#10;0ZDST6zvx33GMIyAwy+Tycj74rwN62zTZTDtiU6ng42NDXieN9YJQf233W6Lg5VylzUO+V7YfIR/&#10;5z3qtqZlWSgWi6FlJ1PJ+Y4SiYQ8B51pbAqpkyhY2/lSBxlhSikha9AJPwkwiiPVAAAgAElEQVQm&#10;LceIQVu9IUWxWJSOnbRJiUmVGiqVSgHW3tzcnDDlwpAYdIYx/Sx8prD+LxOAtHc1DEMmnOM40iHn&#10;wIEDOHLkCEzTRDqdlsU7qU1qN0xNTUndJwBSvBzYVKioxI625OX/l5aWUK1WxZPL4ohAOE/m8vIy&#10;FhcXAWwaDYVCQRgvk6hnwrQ1Pls2m0W32w0djdUZE6St61093n333cAmBZxbmi0LBsbjcXGyMlLW&#10;brclog8EqaEUTJc6fN/H8vKyGAx89+xOAkCaclxxxRXipQcwESNp3PjTGaR3AdUNnWaziUajAdM0&#10;MTs7i+npaen0EsYIudxBZ9VoZJ6bKFs/HzhwQDZXjnXYlJDdQIYYlUcW86TTadxRqVQCRj0AidqE&#10;QbFYFEPf930sLi5ibW1Nol3dbhcLCws4ePCgpMpSqduJgTEKsl9o6JimiauvvlqK06bTaSilsLGx&#10;gVOnTqHb7YoDJcwmz2APOwwBkPWZz+e3NcihTOJetlckEgm0Wi10u100Gg1RVtfX1+G6rjBSGo0G&#10;lpeXA0b9fknXo8GkO7EqlQqGw2GAkaDvr61WC+12W+pmsECt7uTX62DsBtd1Ua1W5f1zHbJ5CI1I&#10;Rg9brRbW19dDzXF9LUxNTcm5eL/D4VCKAFMOcH+kE2k35PN5JBIJkfv1el2Mk1arhbm5ObkGI7DU&#10;tWhs6XO00WigUqkE5tLFBhkHXF+xWAy5XA7FYhG1Wi1gjCUSCZknTJ9rt9vIZDK44oorxAnJZx+H&#10;fD4vLAzP88RhsL6+jkQicdb1pRt9u4HBUs/zUCgUZMxZSmCvGNW1hsOhGJO/+93vAGzpTdwLqMhf&#10;LsW5LyZSqZQ0L2A5BToVJuEEa7VaiMViSKfTwgZrNpvwPG8i9pEezNNZOZRN3IPJPmFAi2mtS0tL&#10;gQ5/xG61qdhR9de//jUSiQTS6bQw3hjEHwwGOHnyJIBg3VuezzCMiaTk0ZbRHS2O42B6elrWN+UP&#10;gxPcP8I2jrBtGzMzMxJEJKampuQclUoF7733Hvr9/rag0DgwSKSPTSKREPlJOaM7npjOz3k0PT2N&#10;AwcOiO5Vr9cDGVvA5j6ez+cxPT0tmWf6dXWHFIObrEtVqVSwsrIijrF4PB4qiJxIJFCpVLC4uBio&#10;31wqlZBMJgPBzZ2ObDYrgV29HiEAsdv5nKVSSZzkwFYGB2V2q9XCyZMnA50mx0Fnkc7MzIguyfdE&#10;mQxsBsX02ouXQ+MgvbA/HdTnWth/N1AXIEEE2JJj6+vraLVaMqa6PJ5k9/Nmsynn5rVZm3MciYHZ&#10;S7wnPSAaJshLKMdxFAAFQOXzefn/6N94GIahHMdRsVhMGYYR+JtlWeqee+5RSinV7/fVOPR6PfXQ&#10;Qw9tu9boefVDv+4LL7ygOp2OUkopz/Pkup7nqV6vp5RS6vjx48qyrMA5XNdVpmme9Ro8isWiOnDg&#10;wNjPfdTjiiuuUKlUSgFQd9xxh+p2u2PHbHT8dCwvL6t7771XFYtFBUAdOnRIxozXTKfToe+PYxSL&#10;xVQ+n1fpdFodP35crvfQQw/J/cfj8cCY2rYd+Nk0TfXggw/ueN+XCprNphoMBmpjY0M9/vjjynVd&#10;lUwmt60ZwzDOaZw/6vgTnuep4XColNqc/77vy9/uvfdeZdt24Ly5XG4i81d/v1xjvNZO93mhMRwO&#10;RQ5985vfPOs9m6YZkBGu6wae5f7771etVkstLy+rWq02sftrtVoir3RUKhXV6/XUcDjc9eAzKqVU&#10;tVqV77fb7dD3UC6X1eLiomo2m/K7O++8c5vc0N95LBaTdb/bkU6nVSqV2vE8HO/jx4/LM3iep2q1&#10;mmq1WqFkYbPZ3Pas7XZbra+vq2q1qgaDgTzL6BqdpByfnp7e9runnnrqrM/QbrfVxsbG2OcbDofq&#10;tttu27a2wh5PP/20nGswGMj9jM43pZTIjG63q9bX1+X39Xo9IEMMw1CWZakrrrhCZbNZZRiGmpmZ&#10;kWvG43HlOI5KJBKh7zORSKjp6elt7+XVV19Vp0+fVoPBYOxYnQ38bq/XUysrK+qmm25SxWJR2bYt&#10;Mlp/f7FYTFmWJTIgzJFMJlWhUFDpdDow5tddd51yHGeb/mHbtnJdNzBulMvJZFLF43HRo3YD102v&#10;11O33XbbNplGPYnvjNe2LEt95zvfGXv+drst+hXRarXU2tqaKpfLSiml7rjjjsAzZDIZ2RNt294m&#10;J3hPo7rmbgf1Gf347ne/u+M85n1XKpWxz6fD8zz1la98RQFQ2WxWZbPZickHjoFpmrKOPve5zykA&#10;qlQqqWeeeSaw5s5lvn/5y1+Wd8uxDSsnXnzxRdXr9eR6lAF7WW+Thq4r9vt9ddNNNwWeddwRi8VU&#10;sVhUuVxOvfzyy7K/NBqNidyf7/uy39x4440qk8moRCIRan/Uj1deeUWedSfbqdVqqcFgoDqdTmDv&#10;aDab6stf/vI2OXLgwAE1NzcX+J0uw/XPUw5aliUy+LOf/ey2NZDL5dT3vve9s44D1+NgMBDZtBs4&#10;z2644YbAvB2Vl9Q3uKccO3ZM9LAbbrhh2/Oc6z7JNcpxoI5oGEbgeQeDgarVaqpcLoeyYXbSTyg/&#10;ud757DwSiYSampqSn2dnZ7fda6FQUPF4XBUKBZXJZHZ8Hl32cn9zXVflcjmVSqXUk08+uav81PXJ&#10;3Z7v3nvvVQcOHFCpVOqc5/zPf/5zValUVKPRUNdff728h1wuJ/uD/nyGYahcLic21ugcmZ+fl7kz&#10;OofOduh2mmVZKpvNBvRVXsc0TbWwsKB+8IMfBHTliwldTvd6PXXdddepZDKpEomE6BH8P3/eaewA&#10;qB/96EfnfH3aKNdcc01g3fHfdDq9TfdPp9OqUCioYrGo8vm8+vd//3el1Kb8oH0dRnaExfvvvy9r&#10;UJert9xyi7Isa9dDv++f/exnAXsyjH9LKaVsYJNNQPo0GTuxWAyJRAK1Wg3ZbBbJZFKK0ul1R0Yp&#10;75PG3NxcgIk2Spn99a9/LcVD9bQGy7LQbDbRbDZRq9WQz+eFRnwuOed6NNu2baTT6YmmGn3wwQcA&#10;Nr24hw8flmf0fT+UN56RiuFwiGQyKREMptKeOnUKQJClQAq6CsFo06PXfG56/tfW1uD7vnj0RzuT&#10;hDn/fke73Uan04HrugEGZD6fx+rqaqCmTywWQzwel4hpGKbPOIwbfz0li6k0jEgAENp2IpEI1Nty&#10;XRe5XO6ca3ddbmCkVK8RAAQLHQPA/Pw8kslkILrH1tF7Ac+nPqz1wJQzMobHRYObzaakp+RyOZHN&#10;Ye9NKYVcLhdg5TLC4ziOMMuYmszUkbBsW30NMNJs2zaazabMRT11imzcsGDKOtNSgU1Zqkc34/E4&#10;MpkMPM+D4zjCwJpEgw6yQhkBTqfTwpxiCq76kPXt+z7i8bjULNwPTKVWqyWMOkbmHMcJpEqqD6N6&#10;fFb1YYTvgw8+kHmxuroq6cbUG8KMLdM1Op2ORE45jqwRp6cSd7tdtNtt5PN5VKvVQLHxsz0fuwCS&#10;sRCPx9FsNgN1uNbW1gAgcP/nwsSwbVsi8Po5Dx8+LGOWTCZlv+ZBth/ZTVxbtm3j05/+dOjrny+Q&#10;XaAzXnSWgz6vCTJ8mXakPkwrZuoF10cYPSqVSkl6Ftcx3xXlhPowzY26CHXXsOtrbW0N+Xweruui&#10;VCrBtu2Js7z1tD/OjzfeeAPAVh1VrkMydzhmET46yDDVO96RATUJ/ZSlFigvLcuS+T8J26jb7Uoq&#10;KNlko6mo6kNGro5arbZNt9utaRz1H52B9uabbwJAoAmdnipVLpdl72aau2VZ23SpvSAej0uZn1ar&#10;JZ0RDx8+jGw2i2aziWQyiUKhICUtmPamp+6fDUxPpP3LzzMjqNlsBtJtTdOUbKMwa3MntrquR9LW&#10;o17AlHXab+pDhqJeN4s14pSW4gdsFYpnap7O0qLM9H1f5uzCwoLcE1PZbdsW/SmM/Ewmk3j//fcl&#10;2wuA1FTXWWdnQ71el/IoHM9WqxWwT2l/8Vk5r5m6aRiGMPuWlpYk1S+VSoWS477vS4mBwWAQ0N9Y&#10;CoHM/jNnzkja6uUAli4BsG3/mcQz7mQDj/7uvffew3A4lLr8wNYeOQkZyi6kXEvsMnv69Omx8iGR&#10;SIh/iePC33U6nVBsWRPYVIpGacOsuwFsLgSmzDGn9kJRJZeXlwPCj/+m02kkk0l8+tOfDjijdIq2&#10;bduYm5sDsOls4PMkEolAit04kNrLWgC2bY9V7sOC6UupVArr6+uSm840qnGgUNQVTqYc6N/X/09j&#10;Jkw6JxcaFwYnFSnMb731VsCY0mvYXQ6IxWIolUoyx5gSNBwOMTc3J0oFKbZ0CLOI614xbvzfffdd&#10;uU99DXNuk7bdaDSkgK5pmqjX6x97Bxuwlb7D/+uKxeHDh8X42akY+SQMID3Nl+mojuPIuccVXh/t&#10;RGpZFuLxeCDFfjfoRYxXVlakwxCVVGBz7q2srGB1dVWUPzqQwkCniZfLZayurgYCHfw90xn0Qs5h&#10;wELQrBtKpX95eVkcF41GQwI0dChOoqYGld9msymywbZtzM/Pyxi2Wq1A97n9UosN2CqZwP1Bb5zy&#10;zjvvANhy1HOeMdWqWCwG3iPr4VUqldBrYyclXH1YD7bT6aBUKomBBUBSswDsWmuISKVSAecWg2x0&#10;EI/e/2AwkD0+DDgmVMwLhQIMw8BwOMT09DR+8YtfiMyms8r4sNA429vTuKXjmkYCS2FcbHA9cX2x&#10;4PrS0pI8P9Oa9A5u1MWYctFqtQJGT5j9kfOSRuDa2hoMw5D15bquGGEs2nyuafzsvNZoNLC4uIh0&#10;Oi3G/F7BOnZ0Nu5kPOhjyjIbetpbhI8Orie+SzphKKf2CqZmUo6xzuOkyslwDlAm6HvWW2+9BWCT&#10;CNDr9STly3VdFIvFQGMiYKtBiX7v+t9GG9sQDBIBW7KfRc5pe/T7fdkLKWPDlgvYDXopDWBrrVSr&#10;VVQqFSkTVC6X0Wq10O/3paZnmCBJLBYTnUdPq+10OqLne56HSqUi+jKd+ucCElT4HN1uF6urq9IJ&#10;0/M81Gq1QBMD9WF9LH6Pac8c69H0Nepp3DvZNADYdMAVCgXRQZLJJE6ePAnXdcWRm81mpdNkWHAv&#10;YxkEBvPpkBiXLuo4DnzfR6PRQCaTQSqVktIiAKTzLtcwa9cxpbnRaARqrAJb6c5hHGwcfwabOTYc&#10;/2azGUjnBSBOmv3WwOqjgM7iTCaDVqslevgk9r5RZLNZcaJlMhlMTU2JA2x0zukp4ntFtVoVecEG&#10;REopHDp0aOx3Wc7Dtm1sbGxgdXUVwFbJjFDQ6eWO4yjbtlUulxNa7k5pPrFYTMXjcWVZ1nlPFyVV&#10;lPTDbDar7r33XrW8vKx831enTp3adj6dAtvpdNRDDz20jVIbi8VCpcwxNXU09W8SqYB8Tj1VLRaL&#10;Kdd11ZNPPhkqnUipzdSyr33ta9vSNWdmZrala+jvKx6P7/n+FxYWhErL3/E9Oo5z2aSL1ut1tbS0&#10;pO666y5VKBSEhp9MJneklsbj8R3XzqSPf/mXf5F0nlarJffLVIiTJ0+qr371qyqZTAbSn6anp1Wh&#10;UNjz9S/1dNHRtUyZYFmWuv7665VSSqjhvV5P1Wq1bTJmL/B9f1s6Qb/fV/1+XzWbTdXtdnc9lNpK&#10;sex0OoE04XO9x6985SuSlgxspi3slDJnWZaknIWRbzxG/5ZKpZRt23I927bVs88+G0h7HoeNjY1t&#10;1PKVlRV1//33q2w2qxKJxI6yic83iTUYj8clhWGnNJVkMqkef/zxbfceJl3pQqSLDodDSTtYX19X&#10;nU5HeZ6nTpw4IakGZ0vNYioky0fw9+eSammapqQgZzIZOQ/fWyaTUXNzc+qpp55SS0tLam1tbey4&#10;jaLb7ap2u60Gg4G65ZZblOM4Kp1OK9u2JZVSH9u9ym7eezKZPGddIZFIKMdxQsnP850uypRQHSsr&#10;K+q+++4LvCs+605zn+93dM2EKdfBz2azWWXbduAd6TriM888I/fHuRwmZb7ZbKpbb71V0nQ5fnwH&#10;k5ANo/drGIZKpVLKMAzZgzmOlmWphx56SNXr9bH3TkTporvvP88//7xSKihvJ5UqOhgM1M0336yA&#10;oB7xUeyDs6WL6jpMvV5XvV5Ptdtt9e1vf1vWxtnkj2VZZ5XftDV2uhd9LZumGVgLjuNs+9709LR6&#10;5pln1MrKyrb08nHjp9T4dFHXdVUikRD9LJVKqXw+H7DhRstShJHho2mB6XRaSgnw2anrO46jXnzx&#10;xXOaHxsbG9v0sJMnT6q77rpLpdPpbSVK9J9t25Y0ef396eWaLMsSGcPP8Bzj9BumoZZKpR1TgMPI&#10;oFarpa655hoVj8dVJpMJyDiO2W4Hrz8/Px+4N8rfnebtTvsJ5yDnwbmuPY6//q8+3gDU1NSUMk1T&#10;vfbaa6rX6+2LlNG9pov+13/9l2q32+r06dPbzh1GRo5LF02lUtvk0/T0tHr++edVrVYLzDGmwU9K&#10;NiuldnxHTIPWyzOMw6jOWa/X1erqaqjvmurDSCFTzMjWIpNAjwSRDsyo4iQKW44Do5KMXtfrdZRK&#10;JczOzsKyLBw8eBCDwUDo4ExpIZiyoJ+Hkeaw3UXVh5Ec13Wl2+SkvKyksw8GA4lEMeobho3i+z7y&#10;+bwU7hwOhxLhX11dDaTEsNMdEfb9sQA1z0G4roszZ84ACHbD4nkvh0gsU1oymQzm5uak0Of6+jqS&#10;yaSkno12qptkpGO38X/zzTeF5aE3PeA7OHToEDKZDNrtNnzfl8hlu92eSCT3coDOWtGLrv/pn/4p&#10;BoNBgEadzWa3yZi9gJ2ae72eRM663a6wGRzH2fXwPE+ikPF4PJAiMY6qDwSbN5BNo0eV9Ag9qfOD&#10;D9uZh5EfSisimkwmkclkAmkB+nk4rmSDhgE7E3W7XVkHjKYyoqunr3Ct8v97BVk+TI/kdSgPTdMM&#10;MKd0lt75iBZ+FDDNBoCkHruui7feeks6Q44ye5hOwvfH+QtAUufDgA0uWByahZgBSMFtFrXPZrOY&#10;m5sThkgYtiOfy3EcYbCzSzRTRikzlcb2Ppeitlyn+nWAzbnB/UH/bCwWE5aozkLVn6vX64Vmo55P&#10;6KxPvfMlmw3wXdm2HUj/psxst9uy/jh/9BT9ceA41ev1gC7DbrfGh53yKC/0DIww7zCVSglLhe+N&#10;a3QS+ov+jJTP+nzjHsxxHgwGmJ+fDzRWivDRQaYZEGQQj2Z6fFRwrwaCqYE6g2yv0NP+KC8dx8Fv&#10;fvMbeJ4njB1dt6edQ9nMe9EbCrEsBKGvF12HZzkGZtgwxZFpgQAkbXNmZkbWeZjGMePgum6gIyzv&#10;yzAMVKvVgK7yUUrU6PKL+le5XEa/35csFX6G9tlOXS3PBjaWYod2AIEGGbT7+IzMTqA9znfLZglM&#10;3SUrXy/dxBRU2qidTifQhZQgc2llZWXbHkXWPxCOaayXDWAzIdM0USgUhGW425FKpVAul7G0tCTp&#10;mTxfr9eTuaTbrtxP+Dudjcl3ymYK46A3PCMzie+bzDmdmc21sJ8aV+0FS0tLSCQSkjq8vLw8Ufu9&#10;1WoFOmoDm3u5YRjIZrPiqxgOh5IdQRkziXJLnMNsKMXUT2Azy0u3T3Y6OKfof6JukclkAqWadoPJ&#10;iVsoFAJ0S11gqw9zv33fvyCONR1cQHR2WJaF9fX1wGesD9v2Evrk1xcqawEBCC2MKUhJM+e1dQGb&#10;SCTgum6AHs5NbhwoWEeFHQ2PceAGz+5oTF3S/8aJwo5DBIUFsGXw0WDQJ5C+yev3pCuBVKb1z1wO&#10;SmI+n5c6QNVqVajKepodsFXrgNCdBPpmxfRlYKvu4U6f07Hb+MfjcXHU0mHTbreRy+WknpxSSuoq&#10;ct7raT0fZzD1ANhcL0x1Yz1HPfVZdzJMcoNliiip9+dSq0vv2gNspZcCCNVdL5VKSb0O1r6igqk7&#10;Mfr9/rZ0k3NFu90+a2kCYFPWr62toVAooFwuh047Z02N4XCIarUqa0CHLpv0lI1xoLNTN1LoQCPt&#10;XH8enpMKGWtlUiZTMaShfbHR7XaljhUACfisrq4GSiJw/yNYN0bfRzk36IAJe/2zvQc93WNmZgbL&#10;y8vSJZD3NA5U8FZXV2XMRzsJE/r7OBcFT3fysB6ibsTr64idaHktPVhHBY6p2PslrZglLABIp+rR&#10;96u/C/0d6X/n/KGBFQajaSNcx3q3wWw2G6ijww7wnU5H3g3fBceY3/d9H/Pz83AcBxsbG4E9chLr&#10;U5/bupNAfybTNLGysiI1DbvdbkBvjfDR4XmeyG7uh+ysyDWud2sHIOmkAMamu+k1RFdWVpDNZqWr&#10;dBgbg+l+tm3D933Rx0eJAtxrWApmNKgLBOVMvV6X6+udavVuk/x5p/+P1qTleXS5qDt4Op2O1Dil&#10;c28SQQK9qzGAbe9MX6P6ext9nnHYaS/huakfUsY4jiMphWFQrVYlwNPr9RCLxQJ7m247MUjAa+t6&#10;P+2AUbuKn6XMXVlZCfxtdBz6/b7IbwY/9UA963qHeT71Ya1Wgk5ZlpYaB9av5r1yDvN3lJOjJUT0&#10;siL8LOcE0+7D1F6njgZAUgF5Pt/3A2PXbDbF9tsvME1T9rRarYapqSlJdw6jP+tlhrrdLubm5kQ3&#10;onxhqQNg8x0tLS0B2HTQ2baNN998U+o67zQ2XJOcY71eD4VCITA/RvUxOvT3Cj09tVAoSLoxwWDI&#10;2Q7aYnTMhU4R1WBWq1XUajW88cYbOHbsGEqlkiiKEcLhtttuw8mTJ3HmzBk8+OCDyOVy2wyQ/Qpd&#10;oFiWha9//evY2NjAu+++i6NHj17ku7v46HQ6ePjhhzEzM4O5uTkcO3YMvV4P8Xg8lBBgsfeZmRnc&#10;f//9+O1vfytect/3sbi4iPvuuw/z8/MfyYFx//3349ChQ8jn8zh+/HiggDILrD/wwANYXl7G6dOn&#10;cd999yEWi6FWq4WuSRjh8sXRo0dx6NAhzMzM4IknnpA5cSEdQIw8ep6H48ePo1Qq4ZOf/CQef/zx&#10;sd9VH9Y9azQaOHr0KA4ePIhPfepT+Kd/+qeJGKnf/va3cfr0aVQqFdxxxx3CHgxT1BeA1Ft58skn&#10;pebIc889F6hxdjFh23bAQfT444+jVCrhyiuvxPHjxy/y3W0ZSqurq7j//vuxsLCAK6+8Ei+//HKo&#10;mmyU0U888QSSySRSqRSefvrpbfUXI+wMOtzr9TruvfdeXHHFFbjyyivxwgsv7Ivaq2xkcvz4cam/&#10;99xzz0njKJ1lCGwq3cvLy/j7v/975PN5TE1N4cSJEwGnymidwgiXNm699VZhTvzkJz8RtvTtt98O&#10;wzBQLBbx7LPPAth85/fcc4/UM2OTgbMdtm3jqaeeAgApwM59IUyQ6/vf/z7K5TIajQZuvvlmCXLo&#10;juEIlzbi8ThWV1dxxx13oFAo4MiRI3jllVdCMa3ON9jk5YEHHhBHxD/+4z9iOBxGTv5LALVaDQ8+&#10;+CAWFhZw+PBhnDhxQrL9JkUEIHOd9dbZ+OPZZ59FPp/Hn/3Zn+H73/++sLJ19l8EwGSqkV4cHdgq&#10;qB9hyxuqe/a5wTJqOjMzIykTeurBXqFHhOmx1rty0XPM7hfsqgJsN5Tp8NGVTj0djmkcmUwG/X4/&#10;wJJhuhg9vGEXkV7oVx+/SVHp9wp9jPQC6UQikZCIOCNljEjx3ZCFRCaSPr7qw44mq6urSCQSAU94&#10;q9WSrndLS0viZdfHfBxyuRyq1SoajYawJPhuSHVvtVrSvIPd64jR9FOCCgDTxwiuBT7HcDgUZXIw&#10;GEgX33Q6HcoI/jhAn0+6Eg4E0yk/ysGivTsxSRkFJPWe6RB6AIXp9HpqRzab3bY+WTBURxglTI8E&#10;cT6P7ivFYlHSp/L5PMrlsjDARiPVBNeevu5c10Wz2cTGxsY2Zql+L/q9c36zmYOu+FqWJZE9yla9&#10;vIIOFusdHRN2RmPXL0ZHE4lE4P505oFeMJ7fJ87VMc7upqMMLr2EgJ7Gt7GxgU6ns43JRZlPpiSL&#10;9Y8yYin79PetQ/8d01r4e/0+eB4WR6bcqVarWF9fD8iwXq+3rVMlmzYQLMyvjzmZv0Q8Hg8U5+Vz&#10;6//X5xCL0+ud0XjeUdnH8+hNii6FzpFME+a6aDQa2NjYOGcnANe8rp/oMD7sFAds7T1hjFCydCzL&#10;krTsqakpxONxrKysSJFyzpdEIoHZ2VlhAHCeszGJzvqh7BmVC9zv9FQsfV7wWfXv8Pw7RezJQuda&#10;5JzXy5mMsiHl/jYr4ODDHmbagPYBAzAMfNhIJwbAAeACSAFIA0jBMl2REfoz7xcwO0P/P1Mew86/&#10;RCKBdDqNfr+PxcVF5PN5JBIJeXeWZQmL0TAMlMtlYZXpnYB3OnR5PHo/ZCuNsh94XXbOpK3VbDZF&#10;xrLYO5mjwKbsYxrzYDA4p5T2naDfF+W6rrseOHAg0HiB6Yo72YUcu8FggEajIamC5xs7sZJ3ytLQ&#10;5bhpmgEZxOYKQDCdVv97LpeTwDjZpmFQr9cRj8cxMzMDz/PQarWwsbGBdDotnQ4J/f+6fqKXXzBN&#10;c0dZxN/xOUzTDNWcj00CyP5qtVrIZrOBeaDLxFF216Qwuhfz3vh8o8299IPfdxxnxzIM48DP6o0h&#10;gK3GSoPBQNZKLpdDKpWSsbrYYMbS6uoqhsMh0um0yBWmZVL/G5VZYW1wBtr4+WQyCcdxcObMGeli&#10;rMvB3bITJg1dxujs8EmxDannUG/kNZjpFAYmNwKmnenpkVEkZRNsLZtKpUQAe56Hfr8v3ltu/lzk&#10;k4ry6p0P9Xo/Sim88847YiTr9G6+fNZQ4qbDWm+cmKlUColEQoSF7/uS8koGRiqVkvoAeltpLuhx&#10;3Q8Jboa6wrQfwPQxGsKZTEacjdVqVWoSkmpKrz6dAnQ80unRbDZlfOnxn5mZwczMDGq1GlZWVuT9&#10;MFWP3Xm63a5s4kx/Gwcq4gcOHMCBAwekJpdunHLj2NjYEEeY/vzcoP8WiG4AACAASURBVOlgtW07&#10;UNeLdf8ymUyAvafn0xN8v91uF6+//vpHeymXGfR6YUwnGQ6H0ilvLwfXZyKRkE5YrDXFzZZpJnRG&#10;sTtSq9UKpF3ohjDXJ4MHdDIDW+ygMEwuGoepVEr2Fs/zkEwmJSVd3xypTMZiMbz99tvSnROAMGrY&#10;XSsM9M/p90tjxvd9ocPr9XsMw0AymcTy8rKUI5idnZXn8X0/0OaeTncaZ1T6+HfWcNEdoq7rYnFx&#10;EUqpQEBDl416F7HR59GdXuPk727QrzdqtNC5Niq/iX6/L8YXZSSwtT8yPVaviceaNKxryRQTPZ1Q&#10;717b6/UCwSTOpUajId2BOUfZ0e7IkSPynthVmUEMnrdWqwWeifWNdIeMUgrpdFo6V+rOjk6ng2Qy&#10;KXsIO6yxthx/5rjyGpxjezWSLwXw+SmvGHQCNsd3ampK6pSN1t8Nk+6Ty+XQ7/eFXQoA6+vrGA6H&#10;mJ2dDehlDEo0Gg1J+dJlWbVaFYed3t2TBgqhO8F1mUbQQG6322PPr9cB4nqh/pDL5XDq1CmRTQTX&#10;a7h0ru31x2J2DAk3gZi9Zdjul6DnpMGskmazCdu2MTs7C2DzfXDsS6USMpmMpLnPzMxIsHASaDab&#10;AQc9dXrP83DVVVfJvruTgzOTyUhtUTIz+d0wqUujzqT5+XlZk9Qd9ev3ej25z8XFRXFyUPaxyyWD&#10;U/pabTabgQDDhWCz0EGdTCal1hgd18CW/OEaop7EwDMdi1wfejptLBZDsViE7/syVpw/3KPGgans&#10;i4uLSKVSmJ+fB7ClF+nrTndM8NxMl+X+padN5nI5ceTyPSUSCbHhRgNPO0EvRaPrFqyxxr2N98k6&#10;ZfzMXsG1oNdhLRaL4qTl81FXJJmEBwN1rJVGOUn7NAz4PHoH2Xw+Lx1PgS3d0fd9vPPOO6jX6/ui&#10;Jpteg5v65WgQgLYp/6//7nKBHiTis1Oe7eWg3cQ5Qp1E1x3GwWTbXsMwcPToUakH8eijj0aUP0Bq&#10;nHW7Xdx0000SHaX3XymFY8eOyUt99NFHoZTCqVOn8PWvf33P19cdnzoTpN/v43/+539gGAbm5uYC&#10;qT00YlgbBtjZqdVqtdDpdHDixAlZfH/zN38Dz/OQSCRw3333YX19XRyuSimUy2V861vfQqFQQLvd&#10;lnoSZzsYJaKxuN/mFD30o0omI+tcXCwOvpOReTavfavVwvPPP4/Tp0/jrbfewj333IPZ2VlZnEop&#10;TE1N4a677oLv+1hbW8PXvvY15HK5QEHd3VAqlQBsKkRLS0sSzWF0ttVqSa2BUqmEJ554AqdPnw6w&#10;oVZXV3H77bdLLRHWfSC7xLIsYcuVy2UkEgkcPXoUb7zxhhhHzWYTvu+jXC4LI/Cll146t5dxGWJl&#10;ZQUPPPAADh8+vC3Xf/R3ezlM08SBAwfw6quvSnMGvsNRVi3nhx404O+BYHRIb55yxRVX4JFHHgnM&#10;n3E1a/i5t956C9/61rdEKWq321hbW0M8Hg9cj4Z2vV7Hz3/+cxiGgdnZWTz77LPwfV+ezXXdUJFy&#10;yk46cgi9NfcnPvEJHD9+HEtLS/J7z/Nw8uRJ3HHHHUin0+h0OrjhhhtEQXn88celLtkoSK1nDUwW&#10;M+ZYP/roo8KQe/3117dFtCljaJDrzIZR2TpO/p4rKKt5fl5DZ68BWwxMOkH7/T5uvvlmqX2mBx3o&#10;YGTxarKFH3nkEXE4jgYUPM8LRE/p5BsMBvB9H0oppFIp2deYCkqjik4VGgVkvpDpy/OejbljGAY6&#10;nQ5isRgeeeQRLC4uSi01PtvGxoY8CwMkZ86cwZe+9CUAkN/tdG4AoebvpY52u41sNosnnnhCSmhw&#10;DVUqFbz77rtSl4fHe++9h9tuuy1UYWF97+UaAbb0Hf3fwWAQaODRbrd3dOTpxsiow6BQKODZZ58V&#10;xzxZ7rrh8uabb+LWW29FPp8fe37W+KXsbTabuPPOO4UZ9Mtf/jLQhEEpdc46FIOCAGAaJuLxODKZ&#10;jATbdnKwXS4GGI3mbDaLfr+P//f//h8Mw0Aul8MTTzwB0zTxwQcf4Bvf+IakQj355JOoVqsTCZQz&#10;iMD3ncvl8NRTT4kM+/znPy/OZ/096KxmOofa7Ta++tWvSrAsTDo/A1Szs7P41re+hV/96leB9UZm&#10;O+cx10Sn08F99923o6NGZ3rqbI577rlHGElPPfXUBSlHQlYq95hjx45hZWVF1hiZ/gxAnjlzBjfe&#10;eCMAiH10ttI+ZDUCkLWiz59nnnlm7P395V/+JYrFIq666ip897vflXpWvV5PAjK8FsHnIY4cOYIX&#10;XnhBGEO+76NSqeCDDz6Q2n+Li4u47rrr0Gq1UKlUJD06DKgnsDGa4zgiI0abCxCTahyig/NRr+d2&#10;5ZVXIhaL4fTp0wCAF198MSBr3333XdmDe70e3nnnHVx//fVit49DJpORz8Xjcbz00kvo9Xool8u4&#10;9dZbJVj2ne98B0oprK2t4Zvf/Gag/vrFBJ1KdIby4Hjoujj1rMtFtgNbTlqm9lNX5v/HNY4bdxA6&#10;4x04N6acORgMUKlUAl8iTTqqy7YlXLPZLD71qU+hWCyiWq1idXVV0kP1dBF2kclmsxJN3ytoGOhG&#10;k2EY+O1vfysFkuPxuGzouoDmIiSbpVAoYGZmJuCFZyoNn5ORrXg8Lkw9njOXy2E4HKJSqQj7YrdD&#10;Z2LsxIS42CAbBIA4iVZXVwOFI+v1uhiDNLzIYtENJY4dn3MwGEgR0mw2K8pxp9NBuVyWCCfTXNg1&#10;Vy8QOQ5kbpB1sbi4KO+Kefl6swW9u0q5XJbuRmQ56mC9JtKFCTKRDh06JOck25ORRdu2J9aB91LG&#10;7Ows4vH4NmOLhvmkrpHNZlGtVvH222/LhqCnmpD5w9RR3XFPWaAXMQY25xS7IQKbDBFGusmY1VlO&#10;Ox16Wmej0RClnWyv0dQLfc85deqUnIOp7jrOZaM7W2prv9/HBx98gHq9HkihjMViKBQKslYSiYQ4&#10;tOlcIdLpNObm5jAzMxNgNukOHDqN6NhsNptIp9M4derUtkAIx1vvpEZH6k7Mst2Oc4Xu1NMPXX7r&#10;56UiPz09jauuugrJZBLr6+tiTOgMa8oIPttvfvMbuSbfr24YsDEPZQ+j1Ww6Q8cplUm+JxqN3Lvo&#10;3GNQrN/vB8omcNwdx0GpVMLc3Jw465jay8/XajWZd2yK0+l0tjUtADYV+J2ceNzHPw5ONmCrmxiZ&#10;omTeNxoNcYLq4xSLxdBqtaQhy26gA4rMMKU2GyGwxiPni1JKlG9dljBKPT8/jyuuuEJYLZTXXOec&#10;l5VKRViolUpFdAGdrTw1NSUNdcadH9hyILuuK2xxsnU/+OADmZ+UEzpbIwxGjSoy5XX27H7TyyYN&#10;Bo51o6xYLApLiM2HODeYEbBXMBgPQBhRZNW1Wi1hNrGJgv49AMK2BhBIZbdtO1RjAb2sx9TUlOxh&#10;LA2kF9hPJpNy/l6vh1/96lcANvc3Bl04NjTi6YwBIA4tINhx+XyCDUOAzXWXz+cD1yWzn3oynZ3A&#10;ls7MsdbnBxBkvutd1oHN+RPGvjt06FCgCL+egqg798j23ikwtri4iHq9Lvud4zjI5/NIpVKBrock&#10;BjD4pDdXOBsYnAK2us02m80dHTF6l3Q6NfYKdhgdLWXBefXOO+/INaknkGUHBFN/bdvG3NycNG4I&#10;U86EbL1UKiUsc+ob3H90OWAYhjip90MDBP096XNbD+Tox+XkYCMoyyhr9XU7jgQQ5tAbqnCujeos&#10;u8G2LEsEL1sTs4uo3rXp4woq6vV6He+99x6ALccbU0T0FCOyRprN5sTS5bgwyE5jeg7r9dCo08F2&#10;03pR616vJ8/D8zHCq9ckYHcbdt4CsE0BMAwDU1NTwpI6G3TjkD/vJ9AAYCrR6HMOBgMptk0ng17X&#10;jJEQ0zQDayWbzUr6ba1WkzRMYHNDpYKrp2t2u10sLS1Jmm4ikdjWSfdssG0bpVIJBw4cAACJTE5N&#10;TQUYR3qtpHw+LyxWphGQtUOHjH5+Mih9//+z920xdtXX+d8+9/t1zpwZ24ONC4RCSoKqtFIjpS9t&#10;XiqlT2lSSAIphJQm3AIEOwSDwWCIbQgkAZLQSJTcqqpSVaWR2pdWfWykJiHNBUJs7PF4bud+v+//&#10;w/l/66y9Zzxnmxkbe3w+6cj2+My57P37rd+6fOtbbSwuLqJQKIijygNXJ/G2o0E/V5TLZWFIuVwu&#10;xGIxadkms2IzME3TMk3qiiuuEMdramoKjUZDdH60TlSpVEIkEsHx48fFdvDQ0PamXq9bKP2cpAxA&#10;Rm1vBB5KrIrap2Zpp41JXQaA2rFcXFyU6aTBYBCxWOycdC/tleLBYID3vOc9eOONNxCPx5HJZNZo&#10;mLCKzUQ8rx9bxoFhYsauz8Dnay1P/r92AMLhsHxfYOjE6jY1ze65UPR+OztS/5y2QoPnyerqKt56&#10;6y0AEJvDgACAtDsZhiFJ+RtuuEFYibodmcyORCJhYVJ4vV6kUin4fD7MzMzIJDsWBdkCzfXDIKrV&#10;aiGRSGB2dlZYDnSUY7GYxZFiMKY/Ry6Xk6QoK9jUv0wkEpYWqVgsJkmWarWKbDZrCQTJhLtckEwm&#10;LUVcTiG0T/mi1g/32ezsLMLh8FjdG8os8HWBUZuUPQhkEY3nF8/9ZrMpSWFg1CpORiswtFPUqtXf&#10;jS3HmvWug9Fxr892FPoO2j5QtsHefsoz452so4E5CrZM09rGq1+T9uZi89fOFel0GoVCQe4HW/hZ&#10;6KRPo30dtgmdi/bW2cCikc/nQyQSQblctkzwI5iEBiASJfy8pmnK/mCyuNfrWXRUzwat46zvpY4h&#10;gJH8Ab9zJBLB+9//fvzrv/4rIpGIZXIjMFz7zWbTUqA3TROzs7NoNBoIBoNiM883EomEnMGUyQAg&#10;iWptB2ifgeG9mZmZwdLSEoDhPeL3457IZDJYXV2V+8gzsNfr4fjx42M/m463+LosXJF1BIx8EsMY&#10;asMOBgNcf/31+OUvfynJNM12p75bOByWFkrGHLynqVRq7BrRyX7DMESHr1ariZwNW2Q5iZzXgWzx&#10;zYI2nv4BmWkcDsWEFm2f1ojT95pyRouLi+t2Ha2HG264Aa+//rp8hkwmA8MwLHbY7/cLK13rw14M&#10;XVnjYusLwSZ9t+Hz+eSssl+Dzd4j7kfGz81mE/Pz88KwdALXYDCw6ETFYjFkMhkJci53PP7441IJ&#10;5bQ79u3TWOqWQhqISCSCa6+9dks+w9kCcVaeXC4XksmkRW+BASkPQV2x2Lt3L44ePSpZ/AMHDshY&#10;aWpVpFIpzM7O4sSJE2i1WpZgh+PE8/n8uoHguMfFhFgshmg0Kjo6/X4fb775Ju655x5xjA4cOIDf&#10;/e53KJfLkjH3+/2IxWJC12br2Z49e/D000/LdbvjjjsQj8elUg0MM++Li4sWB4hMj69+9avSMvPR&#10;j37U0Xfwer2oVqu49957hSb+7W9/G1NTU6Lxpg9xgkZjMBhgfn5eBDR54ESjUYsmgQ6E5+bmpJKq&#10;q3+6EjeZ3jesJO/cuVMSM6VSSRy5YDC46SoLD1FWrL/whS/IYfPUU09Jsp1O3cmTJ/HAAw9gz549&#10;8Pv9+O///m+5p1pgFxgFCDqos7cLjqNb04nU2iLrgcxPYGRf3W63JKPn5uYQCoWQzWbFjmk22dlA&#10;e6iTgWQufPjDH5b2rs985jMAhu2xLBykUimkUinRI6Q+YTgcFlmASqWCJ598EnNzc8IUZgtsvV4X&#10;3TtWXGdnZ5FOp0V4W58f+jMymNIVSLv9ZCCwlbZ23GvZX/PJJ5+U8/HQoUNyXzTDyP57XE833XQT&#10;ut0u3nzzTRw4cAA7d+60OO6lUgnpdNrC/FpeXsb8/Dz+5m/+RpJbx44dE6Yg24nz+Tw++clPwuv1&#10;4pprrsHTTz+NxcVFCQ7i8bho/DGRTF2f6667Dt/4xjfke+3fv1+KD2TDhcNhJJNJOWOXlpYkWHvi&#10;iSckIP6TP/kTsYPcO3o4zXYHg0zeQ4/Hg3K5jFKphDNnzojtCYVCSCQSFoF6J8LSnU4H4XAYjz32&#10;mDAc7rvvPgDDAhoLY8DQb5mdncWePXvwD//wD+j3+yiXy3j00UdxxRVXSJEpEAigXq9LchaASGfM&#10;z8/jU5/6FIChjxWPx+WMJEuJE/pM0xz7+tVqVfxsv98vtgEYBki67dteSHW6huyBhy66nS1Auxh9&#10;tXcC+qi0+ZqBlc1mRTsSGK7BaDQq7LGtYJpns1lhPbBzgOcLi052e6CLE7lcTvzNSCSCUqkkCQcm&#10;PzYCzxadHKCvqv9fxxhs07/11lvRbrfx5ptv4u6778aOHTvk+eVyGa1WCz6fD/F4XJie9GuZqLsQ&#10;ePjhh6VNkue4vUtkdXUVKysr8Hq9ePrpp8WOf+ADH5DPrpNevP5kM1GChwOK/H4/rrrqqrGfLRKJ&#10;IBQKie/P9cY/7f4JfaBYLIa/+Iu/gGma+PnPf46bb74ZAGQSrWEYSKfT8Pv9Ukg9evQo2u02KpUK&#10;br/9dkdJWCZ36UssLCzgjjvuwK5du+B2u/GTn/xE/CyyGXmttiqBw6LZ0aNHsbS0JKQRtmfedttt&#10;Yqs5mCGRSKDdbiOXy4lsEVnAJIY4SbK9/vrrAIZJ41AohFOnTqFUKsHv9+OHP/yhdAd97nOfg9/v&#10;txSkLwYmm04svdPuhUsZH/7wh5FKpUSLkAVWrulxcirjHrym4XAY4XAYO3fuxIc+9CH80z/9k+P7&#10;73G5XJZMNVsruHAvhoX0bkJrYxWLRWQyGYvwI6vgdNrpIPV6PUftDk6g22X061PYnJ9Ng1porJyz&#10;MgAAx48fx/LysrR9AZCpmWS3sSXnyiuvlNfj++qKxrhNramqF6MB4KGmtauuueYazMzMyKHr8XiQ&#10;SCQksQjAEnCT9t3r9fD222+j2+2K4+3xeFCtVkVjhf/H/2f7ncs1nHZGBkcmk3HsRNF55ATDWq2G&#10;3/3ud1hYWBBmG5kpujWWFXgA2LlzpzCTuKY4JQrAmvaJhYUFLC0tSaJNO+zUAtuq4R+XMiqVCgqF&#10;ghhr3qvBYGCpWL9ThEIhEfMGhuwoPfiEyQdguId3794Nn88nCXZqXRCaxaYF2vk6HArSbDZlytJG&#10;4P6hY09RYp1M0TR3ghVWfpczZ86IYDkdVifTa+2BqMvlkgTe1VdfDQAW7afp6WnL85ks0olqngm8&#10;HvPz83IdmXQHhveCe55Jap04oP6bfQ3Q7jAxq52o9VpEtxIMrpnY06+/XqJND1hYXV1FJpMREfF2&#10;uy2Oqcvlsqx3t9uNnTt3AoBMNl9YWJD/IztWM8sAYNeuXVheXkY0GkWhUBDWr2YehcNhYfXaW3Vo&#10;Z2lrmQjWLdS/+tWvsLKyIiL0/X5f1p4+fz0ejwRouiUfgLRF7tmzR9aADnK5di6XllHNJOJ+Y7st&#10;BYp539m2GwqFxg4/YJFRt4Dx+to1iUxzqJWbzWZRqVQwPT0tU9JOnTolz9O6hCwusmshnU5bRNXJ&#10;bnC5hlP/KpWKsC04pW+j1+e65QAWzaDQWmqANRFCthXOMQ/mMqwDTM5mP7ZLko1nBM87AMKcbbVa&#10;cjaZprlmrW1F/KNZ5jzzuC7JlmPCh4UmPSWRrCtdyOUUbSeaU1oCgs+v1+uIRqMyuIW2TAulu91u&#10;8f1dLhdWV1dx5swZed1oNCpsXp2MnJ6eRi6XQzgcFvt/PsFrpZNVXq9XWga1nAGhtT1nZ2flWut7&#10;zZ9FIhGYpinMZ/5+u93G22+/PfbzMQlkBz/veu2h1Gu77rrrAEDsFADxt3X3lH0Ks56WOg5kSbIQ&#10;CwzPJyb+FxcXxQbpYjrt4Vag0+lgaWlJbCjtN/0JfUbyvrHrSK+vXq9nkRlwkiQnk71YLIo9JjOS&#10;/hvZcrVaTd6v39/8dN+thrbZZ0uAXowx+GbArgnA2iXA77nZRLDb7ZaOCsb8fC+nmseuXq8nxpcU&#10;foo0X+4JNmDUDgRAWkWowcJJZ6x+2TedkxH0TrDegmHA4nK5LC0E/BwM7Hg4k80GDA01qbkAhGXF&#10;KiszwNFoVBJzZLXQGWayYJwm0EZMjIsB/D7BYFACZLaUEL1eD7lczqJ/xsObose8ttRVIc2fQrAM&#10;0rVuRa1Wg9frlUOYFRpeIyfTG9kqA4yMjMvlwszMDHbu3Clrhq3FhGEYkvBoNpsolUrCVKPDFwqF&#10;5PX0oc0W86mpKdFZYuBABtPlEjyOQywWk2CLrWt0ZrWI+jt9kIVD56tWq0nig+3Bbrdb1ghHe5Ml&#10;AUAYPAx2Aavzx3OAv+NEC4wPrSFD8XkmpGkfNLTILv8eCAREg0S3WTuZPqi1VGi3+HOufYJi5rxO&#10;bKHx+/2ytjmdUiehqOVCzTUdGFN+QTs34XBY2OJkPAHWiWK6bcX+OJ+abDrBZtfyWM9+RyIRuZZk&#10;/TDRT4eUun+cuOr1ei3JxmAwaDkrGdjw3mhn+vTp02t0NxgA0Y7TTvP3dcsf31frMHE9stiRzWbl&#10;/fg83U6sna2zCWeTOaKTfGwN5PrZCs2nSwFaRFgnqlutluwbv98v+2swGIgO6jiw4Mf7Va/XZR/p&#10;+99qtWAYBq644goEAgFLC1kgEBDfV2sq8p5OTU1henpahoLxLCSDRO9VVtU1i3uj1y8UCiiXy2sm&#10;H/P37e2jwEib0Cl0spxnw8U4hOp8gHo9wKi1TBePmGAi84FgS+BmwfOSr8l2TF1w0OeJlpDQ0goM&#10;6jTj22mQz+Se1ookg6nT6UiBmaxqDsDS34H2jPuYTB7+H9crfQvqaZ5v2LVtdacAbS8nkgMjX4Z2&#10;h91HZ0OtVpPzhXrLXD9OiuCJRMJS3CboF/Cz895qpiD9HN63Wq0m701GHf/NwWxssXS6Nsg019qm&#10;et0zngHWsti3ImGj1wg/M+8HEygk/KTTaWll1b6J3ceLRCKOu2j02gBG3Tf1el3YfdqPsUsSvNuw&#10;dxmsl1Sy+4Pnq0D7bkC3vGsNY9p6p3HK2R5MwGqtSQAWKa5xcHk8njW0XsMwcODAATH6bAPRGjOX&#10;C0vFMAwJJNi+w0TkeqwPUnTdbveGh/S5ZMH5vtzgrHSQEVOr1WQRkH5O8NAmddrn86FQKEjVeKP2&#10;LQYYAGSNBINBPPbYY9Ja+tBDD0lFUC86GkC7U3exbWz7yGfTNJFKpSzOuh3NZlMqPXwODwIGnNrY&#10;6f2VSCQsVbLBYIBkMikHR6PRsDDC9Hvoa8epf2RbGIZhMTaaMQSMGG+EXn9MEugqAA83u+afbnHg&#10;deM60kZeaxW+m+B1ISNJ71X9d2DkRLAdQwdpfJ7W27lQ0OtQ71dWLKklpRmvmiFlmiai0agkfRlU&#10;8J5yMpc9iU9QZN40TQkQBoMBvvzlL1v293qPF198EfV6fU0SjwGO3THQCQveMyYmtTAubdODDz4o&#10;++DIkSNid+3i8ryX/C7AcJ/Yg2FeM7tmlAadLdrIZ555Rj7jTTfdZNEhs7O/DMMQx97lclmCFgrl&#10;26e+ErxWdIT11OezPdYbVsBryD8ffPBBEbd+9dVX5ZrRZuthCPbgvNvtSuKRLEfqoW0EPcTC6/Xi&#10;0KFD8v0++clPWuyTTmoR9iSd3iNMONuDAgYivN7UoAWG95St86urqwiHw8Ii1A49z2GywJkQWe9c&#10;02xvFlj4elrX72KGYRhyFvKcoa/Bz6/XKos3APCNb3xDbMbnP/95eQ7b0s8mvO/xePDyyy87LjTk&#10;83ns27cPACzsNa5BnVTj+/B5/X4fX//610WvjQF1sViUToXl5WXceuutsv65Dpgkp52glnG5XMb+&#10;/ftl333jG9+QpL1OHOo1rdeqTv6Hw2GxzRywoP2y8ffPen5QYoCJN+2ndjodKaxdbCyNdwomuqnb&#10;A4z0IalFTDYPB4cBI/kFwDrMRF8Xnr86+fTNb37TMnmWiQt2k3Q6Hdx5550y9IevaU+y8H3Jguf5&#10;GY/H5X45CfJeeeUVWdO33norgJFGKG263b4NBgOxf+PAlkey4vRgJF2wIrrdLsrlskVXayPY96s9&#10;Ecr/63Q6KJfLyGQyci8oAUAJAcBqq7SuNeUgWNBpNpvyXN577QcCWDNd3J785r/pMzOpCYwYt61W&#10;S84GAHjppZfkXL/55pstPgJbVoFhHMFzBYAUAmkXvva1r8l5+ulPf1o+E5/PP/m+fK49ZtXF0EAg&#10;IAUraqVtFq+88oq89y233IJms4lEIiGfwzAMfPe730W320Uul8Mtt9wiyTb94Gfh5zqXoY28Zyz+&#10;DAYDZLPZNbpu2ubaOx4uFuhiCmE/L/U+v9ShOw25NtmtAGwsf+Lkwdcg6vW6pbPFCbZ/Kes8g1Mo&#10;ecFZkWf/OBMYdD75bzKoJri8Ya/C0EGh9hsAaTXlBFkA6x6IE6yFaZrCLGACNJlMihOp2U10mlnF&#10;5v5kBRMY6SB2u11H7RqVSgWVSkUCVA6eoKF2wkSy67Xw3xfi/rtcLouTyiIDW/zGoVQqIRQKWQRz&#10;Aaxp5ZpgggkuPpAZwYQMz6RIJHJBpgeeb9CWsmWKSUG21NuDOfuDrLteryeFL52gmeDdBZNW1NwF&#10;hr4WC9O6EMmuBGA0MACwFuN0m5CWfeD5rs/qrZi+mEqlJMG9tLQkPgc7TcaB0g7A+tq549Y3AGmn&#10;5/cEYGkv5OtyWilbU/n/TNSzaBuPxx23NNIH4nfYuXOnDD3SQTC14YChzVpZWXGUaGH7N9eGz+cT&#10;n9yJf8VEPgvP/JN+mmaCTTDBBJcfJkm2TcJuiPXBetVVV6HZbEplgros/Pfl0i4ywdlhdzQMwxCN&#10;DmpGcSQ3tRKBYZJikqQdj0ajIc4WGYXFYlGmEJKtAkBaJ9jWyYqvaQ7Hmi8tLVkcVifCvrFYDKlU&#10;SiojtAeDwUCq6+dSSQFGDu5WVBLHgUEkA0+yOCuVCnbt2jX296enp0UDS+t4OBHlnWCCCd5dBAIB&#10;lEolCZDJQKzVattCEoC2n4xMsomotzZu8EwgEJAiBH928uRJCeLhyAAAIABJREFU1Gq1LUmyTLA5&#10;cMIl2/NZsPR6vaJXqzWvksnkmkmOGlpblM/n303TFJZ4s9lcoyf5TlAsFlEsFuH1ejE7Oyvaj71e&#10;z9Fgumw2a/FvCHYrjFvf7ALIZDKWwQfValViHyYkE4kEQqEQduzYIVpXlLOgbqbu0rDrwa6HZDJp&#10;Yc+ePn0alUpFJkmGw2EUi0WsrKxIciwQCGB6etqRXA+LgNS+Y2Kd7z0OZEGSXcqCxHqaZppFN4n9&#10;Jpjg8sAkybZJMNAmSwaA6NN85CMfEd2NBx54AKFQSHrtXS4X9uzZ8y5+8gkuBrDVxD79MBwO48//&#10;/M/RarXw5ptv4vHHHxenEBg6B5ODejyOHTuGdDoNwzBw8OBB0c0BIHpYZ9M0CIVC0goWiUQwMzMj&#10;lctGo4FcLjf2/cvlMhYWFqQtIJFIWNoJx7VbAhCWBKGr7+cb4XBY3qvT6eDpp5/G7t27MT09jS9+&#10;8Ytjf/+zn/0sMpkMdu3ahWeffVYcfV15nmCCCS5O3HrrrZiamsKuXbuk9ZvYDvuXwvRMHjSbTRSL&#10;RTQaDTzxxBOOp49xiFAmk8GHPvQh/P3f/720r0zw7oFJsNXVVXS7XRw7dgylUgmFQgFvvPEGTNPE&#10;z372M5neWCwWhS1GP0Hr8AEjbVI+3zRNSSQVi0XRd0yn01vy+Q8ePCjtpQcPHgQAxyzSv/zLv8TM&#10;zAy8Xq9osbFVm6z6jR5+vx/XXHMNXnjhBZw5c0bO73g8jkAgIFMZAUgy/syZM7j11lsRCASwe/du&#10;PPvsszJZVbc3zs3Njf38nA7L651Op/Ge97wH3/3ud9FqtXDy5Encc889mJ6eht/vl4LomTNnHCU5&#10;X3vtNeTzeZw6dQq33HKLSMYAa4fJrQdq2zFpefr0adxxxx2Ym5uDy+XCT37yE0m46UnB26FAMcEE&#10;E4zH+Vem3ObQVSImTGq1GmKxmGV6WiKRWKNl4mQ6zQTbH3ZGEh0Rjgg3DAPlctky3SkcDqPT6Uxa&#10;RsegWCwK+ywej6PT6YgTfeWVV+LEiRMWvRVez1AoJO2cwDD44h4n08FJpTQej2N2dhbBYFAGTAAj&#10;nSaniVLDMOQ1qLl3IcCgmqL+tVpN2JTxeNzSVrMe0uk08vm8XHNqUVGMfIIJJrh4sXv3bgCjgDOZ&#10;TIpo97i9fymA4uU8A7rdrjBYdKHjbKAOazAYRKPREOYRAEfTUSc4vygWi5LssieFiEgkIoNZyDK3&#10;60BysBM1Se16fxTcZ0Ko2+2iUqlsOtGWy+WEbcUJtPw8yWRybCKI2qK6eMhWRj1k4Wzo9/vS+skE&#10;Hfc+rxP913A4jFgsJsO96vU68vk8otGoJCzb7bZo1Q0GA/n5RtDDhPL5PPL5PHK5nEz7BUaDAOLx&#10;OCKRiKMuA74edZKpbw2MNK3G+Wf1eh3dblc00nbt2gW32y06eEtLS/JcPeziQnQhTDDBBO8+Jkm2&#10;LYBdX41U61wuh1gsZtFkAiDC1jzAJri8QZ0rglUxCo5ygqfP5xPhYx7il8OEsM2AU4lKpZIEhUy2&#10;nThxAsBI78M+zenXv/41XC4XGo2G6Lq1Wi3U63XHOhvLy8sy2VdrhHC61TjdkLm5OczPz6PT6bxr&#10;2h6hUAitVksqsvwuToLsfD4vra0U+vX7/RYR3QkmmODixOnTpwFA9muxWNxWbZCmaaJSqaDf7yOV&#10;SolWJFvcxwXZ9PsogE9WE9trJ3j3oSfPnjhxAo1Gw5JoW1hYQKVSEe01TkNm8uTMmTMyJEcPfAKs&#10;0+04RRwYroetYLJNTU3B6/XKWetyuRAKhVCr1RxPn7cPajrXDggdozCOodSGaZpSmKzX6xamK9ty&#10;9bXWk6IBONojvV5PNBOpZx2JRCQhSt1dPSTJqfZrOp2WjgYO7GEh08l0VK4TYJhA9Pl84ptr0fz1&#10;xPj9fr+jezjBBBNcuphE6JsEjTwPjmaziVgshm63ix//+MeIx+O49tprZQIdMDTGlUplkmCbAIDV&#10;Qee/6ay0Wi1LVdXn81mm6UywMZ555hmcOHECtVoN+/fvh8fjkWm4bAVdT/Os0WjgP/7jP2AYBqan&#10;p3HkyBEAw2CTyS4nwv/ZbBYHDx7EyZMnLVprzWZzzc/We3zgAx+wtI0SFzK5ap9EpKcCOgGvNaFH&#10;108wwQQXNyjgTWyn5LhhGDh8+DD27t1rGThzzTXX4Dvf+Q68Xu+GD9ox2jTdEredrtOljCeeeELO&#10;03379iEUCsn0WGDIaP/mN7+JUqkkGlulUgkLCwu44YYbxN+yJ00ACMsrEAig0Wjg7rvvhmEYiMfj&#10;eOaZZzb92ZeXl7GysoJIJCJFQMYNWj7kbNDDk8jW83q90h49bn0nEok1r8n1zUEhHIpiB6fv1ut1&#10;FAoFrK6uyjU/l72hE5qcHkndXDL1WLQMBALCqHPSaQAM/apWq4Vut/uOdNOYWG2325YBd9FodMPp&#10;0xMffoIJtj8mSbZNgvRwTgDiaGy/34+f/vSn6Ha7KJVKoskEQCYXToTrJwBGjpB2PLg2QqEQ/H6/&#10;THfSLaI68JlgfdC5pHPGqmiv15OEODBqxwQg4t7Hjx8X6r+uYLMFyOn19/l88pqVSkWEcjOZzNgk&#10;23XXXSefixVTPXn0fMPtdsu6pDhwoVDAYDBw5MSS/Ver1UQLBhhex+0wnXCCCbYzOH2PTBrNpqVN&#10;u9Tx29/+FuVyWTQ4AWBlZUXO3Y0eWmoAGNo1Fsi2y/W5lOH1emEYBtrttuUcTyaTws6kxqnf77dM&#10;44zH47j66qtlTehCk26RrFQqwlbXZ/VWMNmy2SxCoZCwo/ieACzyIWeD/uytVksmhLILYtz6Jnud&#10;/hGHPrB1td/vWzoqtNYqr2MwGEQqlZLhE7w+TkDWHABJfvJ+sSWUfjHZ9eeSvOp0OgiFQohEImg0&#10;GqhWq/B6veIvjoNmFOoEHQdE9ft9SxeTz+eT500KjRNMsP3h4tRLzZLQejmclOJ2u0WLgK0/kyTR&#10;MAglzdztdiOTyYhRtVeB9CHd6/UuCeF6rSPXaDTWVKDoxJimiVgsJiyhdrs9SQI5BCuTwWAQg8FA&#10;hHOp2Xf8+HGk02mZLAWMtGAm2Bi9Xg8ul0vaDTSjChhNxjJNU/TS+CcwWv8MLtmuof9vHHQyKRaL&#10;rWkNppPI5BkdXMMwZMqpx+NBr9dDJBKxMB3PNzQzI5fLSfstMBKE3ujRbDalqtvpdMR+UO/Orp2i&#10;GXrUjdm7dy+azSZWVlbk52ybpiPMa0q9Ou3E0yGnc8uWFTq+9paVZrN5TnvL6/XC5XKhXC7L+Ugm&#10;wAQbgwEa9xLXOCf9XsjPQXBdMZDkWh4MBpY1fzkwERqNhsVeMXDWNqjX6wlblf4k2Rz8t95jLHIA&#10;1mCbhSRC+xq9Xm9NYN5sNh1PZ261WtIaCkCC8Xa7jb1790qLpy5e9Pv9NYUE/f9er1e+l7bHfF+7&#10;jQ4EAhZ756T9n50SeqgW/7wc2lF1QUkPmXDK5Ha73TLcghOygdF060AgIJ0EfD6TWIZhoFQqoV6v&#10;IxKJSLyjzxdto1i4A4bsuOPHjwMA3njjDXmOaZqio+aUzRWPx2VNMcHlFFoTMBwOy7XUa3cjcPq6&#10;2+2WhJqODYHhNeR03n6/L8Pd+D6a2UlflwMGKMfBs5K2hNfaNE3LWcA9o/Vz9UABxmMAHF0nn8+H&#10;fr+PwWAgU2W73a6FFLERdBKQa0ITKCiVwe/X6XQk0cgCsGbqUQu43+9fFHrLmt2rQftK+7Te7zkB&#10;vzufz+um9ZDHweVyWXy5c71ueh/o7zqR4hkNedHxkWEYeOONN3DFFVcAGBWYAKs9ZKylB5cAwK5d&#10;u5DP5yWnBAxtA20y4DwBvbS0JLqOg8FgTZeNvpexWEz+Tb3zCwEXxyPrL0UxT7aphUIhTE9Prxlr&#10;PUmybX8w+GFyQTNRuD5YvW00GpYNdaHYNpc69D4yTRP1eh3NZhM/+tGP4PF4cMMNN+DQoUMiohqP&#10;xx1T4S936GvLaid/7mREOw9aHTC12210u90t0SbiIaYDWSau2cZQr9fFcWg0GqIXciGSEKxeu91u&#10;zM3N4bnnnsPJkydlEARtwNke3W4X1WoVxWJRHDIyCsvlMvL5vGXKKx15/r3dbuP111/Hl770JUxP&#10;TwOwDrOgI03tQh0AJZNJ0WqhWDswSqLx33Y7FQwGHSfIyuWyvF8kEhGR6W63O0mCO4Cdxas1ji6k&#10;f0HNS6/XK0FRMBi02Fn7Pr0c7i/lCgBYmKimaWJqakp0kgBYNId6vR4KhYK0T+mAhQWDdrstPgMA&#10;SxsbMPRDaXfJoKlWqyK6zqLURo9KpSKi9IZhCHP54MGDiMfjmJqawtGjR2UP66KCaZpoNBpwuVzy&#10;HU3TtNgZHYSu99DfWzN6aZMmOL9otVo4ePAgZmZmsGvXLrz88suoVCqOBPcBYO/evQCGhVAW5Dj0&#10;KBAIiGQEhfOJN998E9///vcRjUZx44034sUXX8Tq6ioMw5AknhP/gRpjBAkRyWTSUnR1Au3DaB99&#10;owcAOa87nY74K7SXwMgOtttt9Pt9TE1N4cUXX5Rpm5zcCkCSzLr9lkU4vh7fi+j1enINqHvHAQya&#10;lRcMBqVAw9d1ArbhVqtVmKaJaDS6ZljE2RAOhy0yL7wOvM/87PbkPTC0d/V6XRJ13W4X+Xzewqyc&#10;YIJ3E1qvWheIrr32Wtx7770wTROLi4u48847JQFO+9BsNmUNk+wAAKdOncLnP/95pNNp+P1+vPba&#10;awgEAkilUsK41YW4jfBf//VfWFhYQLlcllipWq2KJupgMEC/30ej0UAul8NgMECpVMLPfvYz3Hvv&#10;vVt9udaFBxgZ+2aziWazKdUcXqB2u43FxUX5JVYRLodK7uUOfZCysstqASctTk1NicNIB5K/M8F4&#10;8AAmOzQWi6FWq+Htt9+WKU18nt/vR6/XmzjoDsFrS3ZFPB4XGr+TEe1+v1+EcO33YSvAvUKmKJlY&#10;dNqZ8NEtCWwZpubJ+QQZIAAwPz+PUqkkQQKrzuPAg86e8OTBqxMZTMTZh34AkNYLv98vDjQDDTIC&#10;/X6/VIKLxSJCoZClzZYJFNoyJvXIlGGriNMqJltjAMi60omiCZyBgcd6VcjziUgkglqttkaUulQq&#10;yXrrdrtyX91utyR8LodCRyaTETHwbrcr39k0TeRyOfm73i/RaNTCTOT+6vV6sr9oC2hH6VMwicDn&#10;0dZwb2r2F1myG8EufE67U6vVJEHi9/sRj8fRaDQsOrn9fl+SDR6PR+wYNeqctKaR4U/NLt2yOMGF&#10;ge7M8fv9koipVqtjWzp/+9vfAgBSqRSCwaAEdMAoscb1QHY17f/JkyfldTwejyT2WEDq9/triAt2&#10;BAIB+P1+YaGR3e7EdwFGiWstxk8GJz/LRuD+JJuNLaZ2aRO/349EIoHl5WU0Gg3xT1kYI8sEGNoE&#10;Th0NBoOSCNf7gmzzSqUibK9Go4GFhQUAkJ8Dw0JXs9lEOBwWNhrgjIlULBbh9/slcdrr9VCtVmWa&#10;6rjrQ78wFouJbWKBVCcJ9OvQNpIhRLYef0a702q1HCcKJ5jgfICJYhaaWJyOxWIymZtnYbVaFTvB&#10;9ax9OJfLhUQigVarhUajgUKhIPaEmqYsXgQCATSbTUfxRb/fRzQatbAh9f6lfea+i8fj6PV6+M1v&#10;frPVl2tdeIrFoowf5gQ9O1KpFHbt2oXTp08jFAqJUSCVeILtC1K5e72eHGqc4uPz+XDq1ClZ1KQP&#10;83Cxi8VOsD40E4ACt3RAZmdnUalUxEnSzg0d/wnOjnK5jHg8Lu2BvI7BYBCJRMJSPFgPzWYTXq8X&#10;O3bsWKOxUywWHbHhNkKr1ZKkTiAQWPdQ0U5ZKBSyiG2f7/1FB5/XQTO8WEXeCFyjdkFhnTwjWLVn&#10;EG6aJlZXV+XQpfAx0Ww2xenmNWq32+IYkClD0InW7Ve6rcOeOK3VamvaWe1YXFyUtRSNRsXB4B52&#10;MhzjckapVEIikbC0yPj9fhlQcr5h3z+JRAL9fh/JZFLafvSa6/f7qFQqEphtd8zPz1sC8nK5DJ/P&#10;JzpXwKjdhtMXGWDSLwBG7Wk68GX7HnWiKMxuB/es/bX1sKCzgcn3arUqCRafzyf7OhQKwefzWYJ8&#10;JlHp5He7XanKc0LyubQkVSoVaVMlfD4fgsGgownNE7xz8Fxlxw4TXD6fz5FmGteJbmWamZlBLpeT&#10;NeByuSyMpWAwCJ/PJ/rMO3bsQCAQQLlctiSKneiSsbPB3nrMfTMOZNwzQUbpDKd+43qFctrFfr+P&#10;6elp1Go1y2cMhUKSLKL2Ku0FGfgM0IFhIB8KhSwsdBY3gCEDj74XNYoDgYDYk3g8bil2AaOuBfvP&#10;7dD+WzqdRiQSQbVaRa/Xc3SN3W633M9Go4FmsylBfbvdxuzsLBYXFy3SIrRZlIWhDQiHw8hms+Jj&#10;TRJsE1wM4BnKhH+73Ua5XJY9yaQwMFzDtAM7d+602E2y2wHIGUybSf+70+mg0Wig2+06klOw78/B&#10;YCB+QjAYxOrqqiT6W62WfGaPxyMa0+cbrmQyCcMwpMoGDB2rBx54QConDz74oIxypyEBsO7kmQm2&#10;F3j4sZq0tLSEAwcO4JprroHf78e///u/Y3l5GdVqVZxPOs+XQxCyFWCgPxgMZG+xhXtxcdHiYPG5&#10;Z5voNIEV8XhcHL0DBw4IU+Lzn//82AQb0e12sbKygnK5jHK5fM7tCBtB30MGpP1+H7VaDcvLy5ZB&#10;F7o6am9FOl9otVrI5/PC8iCrD4BU7Td68PBla2mtVkOpVEKhULCIOdNhpoPOa5PJZBCNRi3tWgTZ&#10;aD6fD9PT0/J79XpdWIAEgyw92bTVamF1dRXVatXCdiOc7K/Z2Vk899xz0hZ3+PBhAEMGgj2wnmAt&#10;EokETNPEQw89hGg0ing8jsOHD4s22/kGk6BsNyKToVAoSItYrVaTNe92u5FIJKTlcbuDk/qmpqaE&#10;uc727kAgIPuSQTuF48k8YxuHne1G/Spq3OkCBts7eO499NBD8Pv9iMVieOmllxCLxRAOh6X4t9ED&#10;GDr0qVRK1hPbzPx+PxqNhiXBxpZY3m/7VOSZmRkcOXJEvtO49x8MBrj//vuRTCZFYJ2J+EmC7fyD&#10;bbn1el3aibRW3zh885vflCTvoUOH4Ha7sbS0hF6vh1QqtUaPi4noWq0mZ878/DxuvfVWpNNpZDIZ&#10;vPDCC2i3247aRQeDgdhF+9nohE3/L//yLzh16pQkwtiKxT08bv1qfcNarSZ2kf/305/+VIYR8HkL&#10;Cwu4++67La3kLLRpG8CWsFwuJ2clE4Js9SJDhQzTRqOBYrGIT3ziE6LbdfToURQKBRlcwATZuAQb&#10;P1cul8Py8rLIYAAj3ddxYFsaMCxIptNpvPrqqygUCjBNE9dff71FPw4Y+RhMVhCdTgf5fB7FYhGV&#10;SmUNu3qCCd4N0LclYrGYsMEowcCEldboW1hYkDXs9XothfZOp4NCoYBKpSLt0cDw/I1Go0ilUo4k&#10;W1is19prWtZKF1JY8Cez+UIlsT0UlWQfLQDMzc1ZNAs8Hg/C4bAIWbPCXCqVJkylbY5qtSrtH263&#10;G9lsVqYymaaJkydPSrDNtcBK8wTjwSCDLdo64QaMKOV0WJiII+V/Is45HnS69FCBZDKJZDI5tu0i&#10;FAqJLg+dNgZPW6HJxoNEJ3lcLhcikYg8EokEqtWqBJ+AtdXgfIKBKZ1ctmMCENbRONjZYjp5wmo3&#10;mSkAZOIb2/PWa+fkZ2P1iwlTzYwBRi2ifF1gJI8QDAaRyWQsn4Ui7WdjdduxuLiIlZUVYfnpz85q&#10;/gRnB1kKbrfbElS4XC5L6975BJ1I/f7xeNyyTqm9R72ecW1e2wWBQMAyCCYej0uQ7vP5ZAInYGW9&#10;kOGhA129vwKBAOLxuDB5+fvVahU+n0/aPDXbJ5FIwOfzoVqtIhKJ4PTp05ibm9vw82u9RybPaB8G&#10;gwFisZhFIoVakQSDf54DhUJBmDm5XG4sG8owDMzPz8s5o1vWadcmOH8wTVPOKK/XK9rSXGtO2AxM&#10;ih4/ftxizwuFgjC6gNEAAK25xURNLBaTgQBTU1OiAeaEraH14MhIc5qAWV1dFTYffUr7cKFxv59K&#10;pWR/2JPhO3bsADDcZzrpTT+VDD6SOQDIBE/GDel0Whijer9Tg1H/W9sf2pvdu3dbxM91gmycnaaG&#10;HABh1gCQdrVx/pUmEtRqNUSjUYsExq5du9bIR9hfk/EUWYdk112o82+CCc4GdgIBo+FD9It1/MO4&#10;pNFoIJvNyiRggswyahjSTnKYJgBJ3icSCfR6PZRKJUf2ma9HP269QjmZ6GSZViqVC7a/PABkuk6j&#10;0YDH40Eul7NMh7Rn3Ck4O9Hc2v5goMFgSFeg2UbGPmsmjHhQXoh2n0sd1F7QCTYAovnDQ98+nGSS&#10;3HYO7fTyz3q97kjXhIcHkwBsNWXrqb2F9J2A05v5WjxsotEoTp06hcFggHg8jkKhII4yA7TznWSl&#10;iD8ASyEGGLJcxiWRyCL0eDzCaonH46Inx5Yvfg/qJZEtBIymE+lDnc60YRgIBAKIRqNYXV21aEGs&#10;l2gDhgFPoVDAiRMnJOAOBoPSBlMsFtHtdh1VwmdnZxEOh9cECPwuk326MXjftSYbA+MLVcnXGkVe&#10;rxeJREJ0Rlip5VqgDeD62u4TZNlW0el0UKlULME+p4HyntE2JZNJlMtl/PKXvxRmCVtB3W43qtUq&#10;2u22+JHASLdRO9W0i/QjqtWqMIQMw8Dc3NzYJJW2V7Qz0Wh0zZ6160wBQ/sWCARkgAN1aai9NTU1&#10;Ndb+UUg9Ho/D7XajVCqJ7Z5oGp9/UPsMGMYxq6urEts4KRDxnOGUb+r3lUol8SMInTwFrExoBnS6&#10;COOkiNPpdBCJRJBOp1Gr1cROBQIBBIPBsT5MMBiUhDU/F20XC1gbgUUoTg3V7a61Wg3xeBz9fh+L&#10;i4vYsWOH2E8A4s8wwWaaJlZWVkSjkK9RqVSEzdpqtSxMef7J84A6kLwG/X4f1WoVlUoFvV5P7LSe&#10;MroRDMOQVnIW8KgZ5QQ6eNf+AuWUdDzEAiB1HSm3pIf+lMtlLC8vIxaLXRAm9wQTbARto3jGt9tt&#10;OVcNw5CBLrFYDI1GQ6Y5A8P8AbtfuKfs/jhlZ9xutySnPR6PIykeSgDw85EMxL+z44CfnTGDJguc&#10;b7jsb+Tz+ZDNZhEOh0Xkjj3wBA3IBNsfOkFBirrH40G73RbqOdvb9HRRPQBhgrODbB09/h2ATG8E&#10;Rm15+ne0MzfBxqCN4/UkA8tJAoRG/8iRIwiFQgiHwzhy5IgkmTcLTqvja504cQKPPvoorrvuOng8&#10;Hvz4xz8WTb71vtP5BvUR6ETSqaVjSJ2Xsz14zRcXF3HkyBHceOONMvEzEonIWjYMQ1rTM5kM3vve&#10;9+LOO++Ua6TBJD8AHDp0CPPz81hZWcH9998vz9HXxz4OnknMH/3oR/D7/bjhhhvw1FNPYWVlBcBo&#10;KqkTMFDXWjzAZOiLU/A+tVotYfQCuGAMwHA4bLGtXq8Xq6uruOuuu5BIJLBz5048+eSTsv80O2W7&#10;J9gA4KmnnhIm1n333WdpV+O+ZIWaIDv1Bz/4AWKxGP74j/8YR48exerqKgBYgkfNBOHeWV5exr59&#10;+xCPx5HNZvHiiy8CGNrvw4cPIxaLSaKNyZKzPV555RVJ6h04cECc7GeffdYyyELbB/o69Xod+Xwe&#10;Pp8P+/fvl3b3Bx98EACQz+clMX+2B1+bLcgMrCcB9IWB9kNdLheSyaSwn3UweDbwDGOrcqvVwokT&#10;J3DTTTehXq/D5/PJnqBPzFZH6nMBVn1i6oU6QTAYxGOPPYalpSWcOnUKX/jCF0Sv0u4TrIderyeB&#10;qC4YsnVz3PoFgF//+td48MEHcd111yEWi8HtdosOKfWUPvjBD+K1116TpDfbMHXiutFoyNmqJxJ+&#10;8IMfxLe+9S3U63XLJGKe8dRZIuxt30xkk3FHH8WJf/d3f/d3SCaTiMVieOWVVyyt6046FYLBIEzT&#10;FN9df1ay4fg9dOusPuuAkRj7o48+ipmZGfze7/0eXnrppbHvP8EE5xNsdaYmMwdi6iJ2IpHAsWPH&#10;UC6Xcfr0aXzsYx+TojWlNux7kf/2eDy47bbb4HK5sHv3bnznO9+xSMiMA2Njto1yT5G9Xq/XRcua&#10;cjG0gxdqeq9Lj55mxabRaKyh8WtjSdr/BBcG+Xxegla2K1BLRB+GOlhg5RQYTa2Mx+NCz2RQAwxZ&#10;ajrBU6vVpPLG1+RzKUwIDA+YQCCAWq0mVSBWDlmxudihp0/WajVpU4pEIpbPr0eaA5BkI8HDliKR&#10;1AIh2F6rM++lUsmyzzjFjdRaLSytK/Z6xDmTAUxu8t/8DBOMkjQM4lgx1MkbXjt7ewHtHAeAcE/p&#10;9jLqvBGapcA/8/m8PEfbTjKxOHVubm4OHo8Hi4uLiMViyOfzANYmbZw66dz7DDTZ1sEBAQQdZl4L&#10;/snnDAYDrKysSMucx+OxsErO9mALDQd4LC4uSnDMShMwDLabzaYE3W+88Qb+6I/+CMDQ9uh7pQWS&#10;gWFSTLPh7G2adtYI9yUnxx0/fhzRaFQEUgFIW5q+r/Z9SBYPtak4uEQLJns8Hqnss8XX7/fLvmfg&#10;7na70Wg0LE7ChUCv10MoFEK73UYqlUK9XpdAw4kmjQ70Op0O3G432u225R7R9q13D7jfpqenxQ/h&#10;9D/qTupkFp+v26x0+zLXZC6XW8NmsLMwyUbV95Sfi/uLLUB6r5DFxUBXrzWyNQm2R7MF+VIrTlKj&#10;jEwzSkHo80XrpwGjFsv5+XkAwFtvvYVEIiGsGCak+TwmqmkLstmstJro16Venl5H1G1iYoMsIU4m&#10;1g41W8rJ7GECwm4fdMsfMFzXyWRyzVAaPbCIz+O64RrodDoy2AMYasT4/f4tG4gyGKy1FYbhbLLi&#10;5QB7mx6Lwj6fz3Erkj2prhPDbEemnbLrEGvfnEwNtjuJ8dKEAAAgAElEQVSTFao/Y7Valb3GBBJZ&#10;3ZlMBsViUWyIk1ZjJoK1/0qGdbFYFB0zflfA2rnU6/Vw9dVXw+VyYXl5GT6fTzpXtF0uFosyAKJa&#10;rUpRzu/3y+uSzWqaJmZnZ2WvvP322/I6TFIC1iBb70fGJpoxaJ9iyP/Xv9ftdi37jp0A9LX1BGCy&#10;6kKhkHwO+6Ri3lsmHfneeqgTux541uhpyowFdDEyl8vB5/NhcXHRUSsxrxmvEdcEry1Z+rwmWvOO&#10;0JIZwCiJGYlExD+hbjtjFfoJFwPs956f61y6CHhNtM58r9ezaO5x7TC2dcp2vNRxNtatnlrMKe3Z&#10;bFa6frj37AOKtC9IW+Tz+bC6uioFa8BZu/TZ7jFZ51yvHFY1GAxEs42x1fmGSzNoOMWNQdSk3e/i&#10;gK6ocFH5fD7ceOON6Pf7lvHeDPLoKDJw1FojNPTlchmFQgHhcFg2UbvdFoFeAELP5gLt9/vIZrOO&#10;9KwuBeRyOQl8eai1222YpolkMimaKzQkiURCWJ7sHwdGhtfr9YpxCYfDMv0wEAjIoa8rAKx2scof&#10;DAbRaDTQ7/fH6s0AkDYGYKQVFgwG4ff7t8X92QpwvTNg44h2TssBRkLc1KgkE4ItAKyaknUIjBKc&#10;WtST1RO7kD5ZW8AwuUpNIK4/apLp5NlWCOdzz9O268RWvV7H3NwcXC6XRRBa6wLymkUiEczMzIhG&#10;Uy6XQyQSkQD5bA+3241CoYDl5WVpm6KTzqSVYRjiyOgJZP/zP/+DVquFUqm0Jqm4FSxCAMKiY3Gp&#10;2WzK/uekX6LX61kC7Xa7jXw+L4k2YKjTQ4c5nU6j2+2usbu01YVCAddee62so/XEkc83qBfT6/Vk&#10;DZCl5CQhdOWVV6LdbmNpaUmCLgaeBKf76cRoKBTCiRMnAEASzMAoUQZAErFM7LKoAwydqFgshlAo&#10;hKWlJeTzeXg8HrHhzWYTMzMzGAwGlilY1JZ12q4XCoVkf5DZT/ZlIBCwtPk3m01LUqpareKNN96w&#10;6CgSlwsLmYlSJiSZ7AdGwZzX67UwQBmMOg0yGQRqewwMz8arr75afs71fC57y8nn1y3PupDTbDbX&#10;2Id8Pi9+tT24neDiAwNAYLieisWinKEcvqGTYrpQosX3aWN1+2A8HpekGkFNL3tx4Z3iiiuuQK/X&#10;w/LysthBstM5nIz7jPuCfs/8/Dw8Ho+lENHpdCQBrqf0cjAShcuBC5PoJaum0WigUqlIoZtFQzLb&#10;2NofjUYlGe7xePDWW29J/KuZZbTPOpFCfywSiSAcDm+Zf83igH2IBn3OjR4ALP6/Zho3m00UCgVh&#10;8vD7sPDK2IXJIz0JGhja1auuukrsp510sB3AxDcTqFqWh/uD61gX1XVr4+UMPRFc+69kvQEj5iwA&#10;YZLz72TKdTodpNNpRKNR6ZBLJpNj1/+4h8vlQqlUkr3LhHqhUMDMzMwFuUYuHhaNRgP33HOPBACP&#10;PvrottlIlzLsU/JoAD0eD/70T/8UpmliaWkJX/ziFxEKhVCr1YRtZhiGtEBRiJi6IIcOHcL111+P&#10;bDaLJ554QqbhAKPDMZfLYWpqCq1WCwcPHkQkEkEoFMK+ffuQy+W2xYjpqakpYZ/VajUMBgOk02k8&#10;8sgj+OUvf4lf/OIXuP/++5FOp1GtVlEqlYTW7vf7JRtOI9LpdPDwww8jFArBMAz853/+pwSNDD6b&#10;zabFsQoGg5idnUWv18ODDz4ootv33nvv2M/PaS7T09N45JFHZMrS/fffP5n+awOdBCY7aMzXex4f&#10;TDLrltOHH35YKpRMntFuulwuvOc978HTTz9tqZSQSfHFL34R11xzjbSt7N27V/RVvF4v9u7di69+&#10;9asAtmZ6MwWB9bS8w4cPi7bUBz7wAYRCIUsCRLOp+PdarYalpSU89thj2L17N6644grs27dPBP/P&#10;9vj0pz+NvXv34qqrrsJTTz0lE1r1tQ6FQmJ7mKh2uVz453/+Z4TDYbz//e/HV7/6VYuQKhNcm4Vu&#10;3dD3AYA473pKIQCcOnUK+/fvx9zcHG644QY888wzqFQq8Hg8FgZxPp8XoVcAohnz9NNPS0Lrxhtv&#10;FObNu8FycrlceOaZZ0QI/IEHHoDP50Or1UI2mx37+zfffDMSiQSuv/56HDlyBM1mU/aD1+sV26fF&#10;sPnv733vezAMA9lsFseOHQMAKfIBkAlQHo8H1WoVzWZTKpKPPvoo3njjDayuruLRRx+VYggTGHNz&#10;c7jvvvtgmiaWl5dxzz33SOXVriuyEXS7NAV2eZ+4Z9566y3cddddSKVSCIVC8pidncX//u//WvTm&#10;LjeQqcH9pScFu1wuYXN0Oh2LXpGddXI2MAhiUjgej+PYsWOSKL/hhhtkf/H6n8s+G/f5qUULjFgr&#10;p0+fxj333IOZmRm8733vw5EjR6SwE4/HxVdgYW2CixtkXmhGh2macu/tCXOutW63u8Z/qNVquP/+&#10;+y3+IdcPp1yzUOekHXQcPvrRjyIUCuH3f//38fWvf132G+M+nqGVSgWFQkHigGKxiOeffx6GYWB2&#10;dhbPP/88gOF+i8fjwszSbJP9+/fLgKljx45dkPOs3W5LW67Wb7QXURjT5PN53HnnnVL4+cUvfiE2&#10;52wg241gnLAVkh18De2HUtvPyaPRaEhSiH7t/Pw87r77bkxPT+PGG2/ECy+8gFqthmAwiFAoJInH&#10;UqkkbX1832w2i6NHj4p/+Ad/8AfbepI2GWlMmFJKBFh7TlAjzM5ovtyh26OZ0O52u2K/qLPI85eJ&#10;cEpv8DzN5/O4/fbbEQwGEY/H8bWvfc3xPjjbo9VqYf/+/Xjf+94nRfNAIIBdu3bh5ZdfviDXx8O2&#10;lVAohKmpKUSj0TVtMhO8e2DQyb+TvmwYBvbu3SuBSKvVWjMSnlliJgzs9FbNsmIwXi6XhTVAOj3X&#10;gmbwkAJ6qVfktSCivSVodnYWwKiNExiJNmrReep+0OEnQycQCOC3v/2tpY2Mmfxut2thFNIoJJNJ&#10;aZ1z+vmBoaHLZrMyBY1tKpc7GNxr3TNWqAhqrZF9wqozwaQBqfak5fv9fjlI4vG4VLKLxSJM00Q6&#10;ncbCwgKi0ShisRhmZ2dRr9ctySJdOev1epIUB2B53mavAQChcLNK3m63sWfPHkvwbxiGJSlAPU4y&#10;vXq9HlqtFtxuN3bs2DG2JTyZTFomRdK5Z8sMq8+6zYtrn0FoPp+XIQl8DfsghHcKshJ0a6FpmiiV&#10;SpYqvx5OQWfLbm9N0xQNCkI7amRClctlCQjIVtUi+noM+vkGW+N5bel8DwaDNd9vPdBfYHCjWXmU&#10;NiD0hLvBYIDf/OY3on1FVinbU4h2u73G2WWrMyuRuqLP6n8sFhP7ygE9dpvqlGmhNfo0u473bGZm&#10;RhgdhmHIFC6ysoC1Lc6XE8go0cFcqVQSsXGev5rRZm/NOhuY+ARG+6tWqwkDZ+fOnQCG61rLn/Bz&#10;OdlnG33+YDAoWi/dbldE6l0u1xom8nr2YYKLH7pDgAG2Hvrj9/vF1yoUCmv2OVvYqB3EtlWPx4PX&#10;X38dH/nIRwCM2hs1C2Sz5wDbuIrFoshdxONxWZs8y+z7LZFIYHFxET6fTxi6fr8fvV5PzmwAIpVQ&#10;rVYtbHiy/C7EORaNRi2+AO1zp9ORAh7PDLKhDcNAMpkUf0u3bNpB34SyCoyntoIJEwwG5bzTdiEW&#10;i61pd10PLJAy4RuNRpFOp2EYhkX2h2AMyPNIa/X1+30sLy+LjhVjCl4D2mZdsLjUkclkxM/kvtN7&#10;j2s9Ho9bBqcNBgPUajXH59R2BXNFZPADVs1VPX2ZsTF/Tl3m9YZIsQtvs2dlMBjE/Pw8CoWC/Cwe&#10;j6NcLl+w5LGnXq+LHozelKTcTlrO3l3YWwE1pVhrRLGVi05fpVKR1k8GBNop4EHDahR1CLQuUaPR&#10;kIQPW2009VK//6UKPa2JYGsQNZTOnDmDRqMhk8lIn+/3+0LvXy8g9fv92L17t7QM6FZfXb3k/5OV&#10;yEOPxmAjZLNZ0ec7deoUut0uQqHQtmAZbgV01alcLsPlcqFYLIo+D3V77AlotowCwwNhvdZNTtQh&#10;C4gHCJmIACTIA0ZjrH0+nyRitdNDJ44tEFuRZGPVdT1ngJM/teYMnVN+v/WuDQWkV1ZWxiYqCoWC&#10;aH0xOc01zWvKpCa/PwBpO2G7ld/vX9NOsbq6ih07drzTSwMA4jxXq1UsLi5idnZWWhE9Ho/YWX39&#10;6GgDo+CEAT5BijwTO16vF/F4HPl8HjMzMxbdNmCkU8XrcaEQiUTQ6/VE4H0wGCCTyaBWq8l12Qj8&#10;fvF4HM1mU0a+ezweTE9PW/SqKLbNVqUbb7wRP/zhDwEMq51anoKtmGRaUOem3++j2WzizJkzUpwY&#10;DAay33RhgQllYHg+sg2KLU9O5DD8fj8WFhZw6tQp+V4clkD7UKlUUKlU5PW4PrWkgk4e2zVKtju4&#10;jhYWFpDNZuHxeBCLxSy2g854Pp9Hu93GysqKo8SkvqbUuZqZmbG8Ntlo9v1FJt1mPj/bA/W0Sl21&#10;59luZ00z6XIh9/oE7wyUBwGGBZ/V1VXRziKb0T5EgXpW9LN51uk14PF4cOWVVwrriq3nOnG82ZZR&#10;7o9oNCpyGD6fT86tSqWCWCyG5eVlZLNZOce8Xi927dol65hMU4JFEa1BSa21RqMhyaOtknU4G8Lh&#10;MN5++20sLCzIXotEIrLX9XnE78HPqgNvrZXMMwUYnic8K5jEarfbcLvd+NWvfrXpz29vsaM9arVa&#10;+PnPf45PfepTG/5+tVqV1kXGMNr+TE1NCStNF5l0Sz0wapscDAaYmZlZY5t0kWE76T3zfObArVKp&#10;hFKphEgkIn4gMNJmzOfzojs2aRcd2hXdhXLmzBmR6KjX65idncXp06cBQAr7hNZtZ06CsQG7gja7&#10;zgaDAVKpFLLZrNhoveYvSJLtD//wD7GwsCAabD6fD3Nzczh9+vQkwXYRgIvMXj3QIqVerxenTp2S&#10;QIVV4Wg0KgcJD3tONuJi93q9eOqpp/D444+vee9AICDBkXZMtbbTpV6V5Xdh9YZBt3YOdu/eLQwx&#10;nfQii4MIBoOIRCIintrtdnHbbbfhrrvuOuv4Yg22pHDSkBMmyc0334yHH35YmIjA0Ig0m01HI5C3&#10;O/L5vCQdeY0SiQReeuklvPDCCzBNE88++yxefPFFLC4uinPMARQabBfi/WUyGxjeV+p9rK6u4oEH&#10;HsADDzxg+f2pqSmZMJdIJFCtVpFKpVCpVNDpdOR+a529zUJXlZgM5DRAVm813ZvVTeqkaaFjsjCo&#10;JffCCy/g8OHDG76/nYXEZAmnkulpP3QGgeHe+uhHPyoT3ehA8oAMBAKbTrABo2rlkSNH8PLLL687&#10;ydVe8aKWhJ2torUnmIibnZ1FPp+HaZrSOsTDXj/XzqS7UC0J1WoV0WhUKtYUuAZGgww2As+AcrmM&#10;xx9/HI899thZn6ttXywWQ6VSEZZZNBpFKBRCoVCQQUutVkvYbVynXDdXXHGFBFUEi0WxWEyE9ZnU&#10;PnnypCRvuP6of7kR2u02nn/+eXzta1+TUfVaVwmASCoAw/ZstlvRf7ILTTthKGwnFItFHDlyBC+8&#10;8AKKxeK6LfrUuWs2m9izZ49FDH0jZLNZ0cmir6PZKQyOyJrTcNrO5uTz64p9JBIRtq8+w2kfdHvs&#10;BBc3crkc0um0rJ10Oo10Oo3vfe97eO2112CaJh5++GF8//vfR7lcRrPZhGEYUpjWdoJDUKj9ORgM&#10;8IlPfAKf+tSn4Pf7cfjwYdx5550ol8tIJBJbwgRj4qZareLLX/4y9u3bZ1l3wWBQmLfUK6JkSj6f&#10;RywWk0nqLLLTNjNe5NAvDjYChmdHJBI578WEer2OY8eO4cUXX0SpVJIBVfbhUvwc1JZ2u93YtWuX&#10;dPPYfT1eIxY6GVMdOHAAn/70p+VebhaM18iU5DlSr9fxb//2b9KmezbooYX8O4c2cAAQEQqFJEHG&#10;ez49PS0EG8Yy2n7ak71azH47gG3GhmHgzJkz+MxnPoO77rpLOsR0YpLdfg8//DA+9rGPXfYsNgCy&#10;jjjZc25uDt/61rfw3HPPIZlM4s/+7M+wuroq5AF9dvb7fbz3ve/F/Pw8yuUy2u22yDEUCgX81V/9&#10;1aaTbFzrWq+XcYfT4XGbhefkyZMAIJOvOp0Ofve73wEYOcITvHvgAUHnjK0VZEPR0O/atUucu8Fg&#10;gG63i0KhIMaXRpe90BRCL5VKlgOGGkKsrlEriALhNLykTG+X/nS2ApJazj5yl8uFxcVF2ZD6MCNd&#10;mM6UvSWJDAuypdh2SLYZ6exsPbRPaXNCZ52dnZXAjtNmY7HYtqFzbxbpdFocg0qlgmazKfeMe+fM&#10;mTMyCU/T6yORiEU41862GQwGcnCYpolqtYpwOCz3ttlsIpFISBIil8vJfaETrnV5/H6/vB/3+WYP&#10;gmKxKMlbzbbQNoUOqBYkZdWp0+mI08W9Tmq4nry0ESKRiCTQ+v2+5RqzGkg7x/3Vbrfx3ve+V4IW&#10;2iMmAHlPN8ukZTuMncVtmqY4WWwj4D2lPfX7/QiFQsJSoU3ka7jdbgk6AEjbLYMPXUDRf/f7/XLv&#10;z7czy8mMnBBtGAYymYwk38Yx2XSbqNYrozh0rVaTITH2qV+aqWvX6mP7Pt9f291er4fFxUVp2XO5&#10;XBL06MAnFovJ+tixY4cUmshacDIdzOVyIZ/PW9Y5k3ScEqkDGc2O0K+hf5+Bi07MbFcw4NUFW72/&#10;+HedeGSCzclwJc0g4vnN4Ifr2f76gLOz1cnnbzabcLvdmJqaks+iB3ewQEF/Qn8G+7qY4OJDMpkU&#10;n83n82F+fh6xWMwySfTtt98W/4Gg7UylUtJObGczDgYD7Ny5EwsLC2g2m0in0yJlQTbVZv042mf6&#10;KToRHAwGZfASAIvvWqlUEAgEJP6rVquWs4A+hR5aAwynROdyOWH/ne/zKxQKWQoawHBfJRIJ8R24&#10;1+2B9cmTJ9ewZTTDnBIhFLpvt9uIx+Oi/9lsNrekY4S+lj1h9uabbzr6fbfbjUwmg5WVFcuwKp/P&#10;JzaU7Ei7vqyWJwFgkchgAc1+drGDiVqllzJ4r1kgB0Z7hoU46i82Gg2cOnVKJlpPYqyRdAuHidDv&#10;ZQGUrL/1fq/X6+H//u//AIwkmUh2IXNys4UoSmaxpV0jlUqt669tNVw0GGwbZSIFgCMndILzDwZh&#10;rJDxUGSw1+l0pD2UbaVsZ9GGgPeVosK5XE6m+zHxVq/XRdOLBxINbafTEWeRrK1LHRR3Z9WbB2si&#10;kUA6nZYJo/yudkYCmS/aGGi9qHq9LhuZWXUAcq8qlYow5OwJFScHWKvVksp4MpmUAMOpptvlACaD&#10;IpEIstmsTF8lyHQj+5P3yDAMlMtlSRQQWtONjiSdrXq9jmKxKO9ZKBQsgZWu7NJZYdDO5LWeKrVZ&#10;cE1oZ1eLkrKFDxitbR6cACxsITqcHOBB27HRg9eINkSzSThwB7BOGgSGgSqd20AgIJ9Ha6psRZVc&#10;a8sQ/M4MoNkGyWo/nYZ+v49isWgZZKLFXdkSZh8rz0mFBFmDTAbwuReK6cK2CGoOMSB0MkKdjF/t&#10;cHPgAfVdWEnkGiADlEk1ss2YLOP1YCuMncHt8/mQyWSQSCQkUcMEBhPpwOheNJtNFItFYfiSoeck&#10;AGSgq3WV+BqtVssyAVNPItP6YvqeamwXNsBG4Jmqr5PeX2yjbbVasvfZ8uvkDNP2iw6+Zj0Co6BV&#10;szKcXvtxn58tzLpYottS8/m8sJ75GYktCVANAMY6iTrTBawxjyaAAWD0APT//58TbATeLwbeO3fu&#10;RDwel9Y6AFK80q3qDOgKhcIa3063LpNJRUZZu92WdeGkk2Ec+JkobwJAWrlWV1fl/LMni3RChsU/&#10;Po+2nAGx1+uV369UKrLXLkQBnntat8C2222ZSM5zrNVqyefRAyz0wCEG9wQT7Jx+yPdhIkv7kJsB&#10;bRF9AurcARjrX1EjlIUgwzDkTO71elhdXUWn07EUwIBRSyn9K4LJM91SpxnBvV5PrtF20BjlXqvV&#10;ahJjcx2RcWovjFBneAKITA79Kf7JM5ft9IDVn+X65lqlnWKegUXbcet/3IPvTV+CsY3b7b4gCTYA&#10;cPGN+KXJXgLWUmgJsiKAERNBT1xixd7JQqTTGolELJuWxn+zr09DGYvF5PucS7sGPwedKTrb5XLZ&#10;opdmp9aStjwO1FDTAvZ8P256GjVW9/m+7GP2+Xw4cOCAOJf33XefZeABWyDtgW4gEJDAThtWjUQi&#10;YblekUgE+/fvx8LCAorFIvbt2yctqzrovlSGInC98/Py0OWjUqng0KFDKJVKOHPmDL70pS/JocQq&#10;mb7PTKSxXURfAyYnAKy7/vTraK0sLbjL9yT0YcuEW7FYlPumRfz1e2qGCFsEo9GosJv09+F1AqyJ&#10;mEsF1M3T9kJf66eeegorKyvodDq455575Heq1arFAeHf6bTQBmq9JX299EQxO5hI4+sxkKczrkV6&#10;daIhHA5bnPnBYICvfOUr4hCwHdU0Tfzt3/7tutfD6/VKUuupp55Co9GAaZq444475POw7U7buVqt&#10;JsyharVq2ednewBWYXptYziJEhg5mA8//DBM08TKygruuusuSzBs32cej0c0kQzDwGOPPYZer4fT&#10;p0/joYcekueyNVbbUtpX6ubovaYTYHrP9Ho9i9PF5BHfg9eDzgb3nsfjwcGDByWp8JnPfMZSoOB5&#10;qj8fAEtgf75A28Apmo888gjK5TJM08RnP/tZYSFyWjWTZFznLM5xgAeTxQAsQYg+e7V90UkrMhiB&#10;4bnPM5esy+eff15aW+644w6xYbzeZPEygOJn9Pv9eOaZZ4Sl/LnPfU7OQq5tvc74e3wdBtR63/C8&#10;Y/s1z3zaYq1t2Ov1LPIDvC6XQiFEO6eHDx9Gr9fDwsIC9u3bt4bdxz9ZuNUMVF1F1lqT2h5w3/H/&#10;W62WtPjbkwB8D+6vJ554Qq75X//1X8uaYKLeNE0899xzUhi76aab5LW0XdH7j4mPjT4/978+J/id&#10;eE3sdmu9933nGKgHYQDgOYT/b7OHz/X53QiGPDBcPbg9A/gDXimCaM1LrWd4qYPrlP7dubCgeb8Y&#10;eOv7pwN0t9uNUqkk68C+XrXN0/4Cn88JmQww+RpMarAY9fLLL4tNvOWWWyxJW23DqK3MtarPMT2g&#10;gFjPFumCMK8hzzA94IbB8KuvvipToG+55ZYtkRvS90jrjhHah6pUKmuKeOs9l+c4MGofDYfD8nO+&#10;J3VzU6mUaMYypuIE9HE4duyYnDUf//jHJUbi2ePz+dYwbDhgiu3CGz14XvK7maYpdlQz5AHr2iWb&#10;vt/vo9Vq4dVXX0W73UYul8Ntt90mr8vPyTOYZ+FgMNiSwVNbAb0HtA4usPY7c31QcF/nOug327v3&#10;dF5iMBjgpptuEn/vH//xH1GpVCz7ix0gFyL+dblc+Pa3vy3dNp/4xCcAYOzEXILsMzJ1yf4EnNlH&#10;xlaUQrD7Ufoas4sDgPhN9JEWFxct64l+/bj17yT+0H4ofRJ7HL0R+Do/+MEPUK1W0e/38fGPf9yR&#10;pi8AuOjEUIcIgAjoa2czGo2KroVmKXBDcyFq9oGTRUanWdNYedN8Pt+mX7/ZbIrmEQAxjmyJGpcJ&#10;1QtVU2e1MefnsNOOWQUdl2klk4DCp/zcTpxwXjsuUAYCpEkCsLDVdOXCCROFhzQXaq1WQyKRWKOH&#10;s10Ri8WELZjJZJBMJsWg8vDl2mTCzev1WthATqAraoA1mcbAnocdk7oMIpiwIcOHa5MsK+ot6vfR&#10;ATxfq9frWSbIUuBbs4n4marV6rbQbKxUKnC5XGL89Qh4/W/733ndAeu+14G7k0S+rijq+1+v11Gv&#10;16UCSxvD6aQ+n08caSbjuPfPRczT6/VaWkjZis5rw4maTPbRbvL55wJ726q2UUyU0f4lEglHhzwd&#10;UbZgu91uZLNZsXF8HZ1IB6zsMbbYA8O9xjPGibCt/fPzMwEjmxkMBi2vRbHYi4EpzjVN26UnMJJN&#10;5vf7xYbYA1VgpH0FjJg/gDMmHs8gOmR8DbKpqStJXS3KWgDOkpCaeQ2MGA8shuix7lxv9iQY34+T&#10;VwFIYYLP4xnAZKOdgacTt5dSFXzc/uLPeM3I3gJg0Ql9p9DVZm0PWNgDNt5f9qmgnDKayWSknZj+&#10;LtehFvgeB3u7p26VYaJvM6+/WdDnG+7XAVqtBgqFHCrVAhqNGoCB7Tmj77FdoKcGsrBC9uRmYZqm&#10;+F2AVTPUSRJC2wg9AZevwTVCe8KzmYkZFnX4PXnftmoyeSqVQjwetwSqOkk4OzsLACKHwgnhALZk&#10;ur1ek41Gw3J9U6mUtO3yu2vb6oRpZT+33G63+ILapgEjn+FcmLCJREL8dp6bfF3aA76e3VZtRSu5&#10;3SdhXEEWIjC0U/wMesr4hdKs2gzW28d6WIGOW3R3SK1Wc+S/JhIJyX0Qg8HA4rtx7en7RWmgix30&#10;j7nu2KauJ8ZvBoZhIBKJyH3QOQ0WFig/o/0Iezy8VdCJdif5D7sNi0QiIhvj9P666BBx8hY1ZnQL&#10;DDOzXKR6YV9xxRUIBAKYmpqSF+X/OXEmQ6GQVCUBSEWblbTNvj4FzzWrQuuMjcuEapYZmUHAiNkG&#10;jA4Cl8tlqfwyKNnowcoA2w75vVOplKN+/0gkIhu60+ngxIkTaLfbclBQHLxer8PlGk7TooFgoLDR&#10;g58hHo8jHo/D7XajWq2u0SnZ7uAheObMGdmoxWIRmUxGDAPp/qSYOzmktDOrA02uM95HrhWCjKY9&#10;e/ZIYGd/Tf3aZNaRZQcMtUS4Htxut2W9sT/eMAypdukkXDqdRiaTcXr5LlrowzOXywkbRSdIM5mM&#10;XJtMJrPme+vEAoA1zp6Tz0C7RLp6PB7H1NQUXC6XBG2sJAIQrTSfz4fTp0+LsHu1WrWw4caBba2c&#10;9MNEG9+PGmpMVuiE77mCa4/aKFyT9tHdwPCaOklptaQAACAASURBVAkUWCjpdrtSAf7Vr36FlZUV&#10;KRKwMplOp8WWkx3KShzF/3mftZ10Ap5bAMSOa5ZbrVbDwsKCMBMMw7goplPZ1ymdUdM0cfXVV6Pd&#10;bmNqagqJRAIejwfJZHJN8sTuDDEp58SJNQxDEmemacLr9SKdTiOVSiGTyaBYLEryr1wui4PrNABg&#10;8plJtZMnT6LT6ch9p/wC25z4mdZLkOlrRedLix/rZHUgEEAkEpHpwjpYvJR02MbtL7KgqtUqIpEI&#10;pqamxO7Qt9wMMpkMUqmUZcK53++3FGY32l9cJzroabfbWFxcFAYC2TdMJtr9uo3Ac5d/0kYCkKr3&#10;Zl5/s6A0CLsgpqenkc1mMTU1Jd0juv0duLSSwOMQDodFHoEMrmg0KoWpzcIwDKTTabjdbrEJDCad&#10;BKkM1nbs2IFUKoVWq4VcLodarYZyubxuspP+53XXXQdgxIajjw9AmFCbBdtdqUGaTqctTOHFxUXZ&#10;a/l8Xiamb2W7KJOLdn+2UCiIXdJSG4STJDavpdaM5blPu699Lt367aSdl2ugUChIUYjfgxrabEfV&#10;mnnA1tgHfj891Ip+fCwWk4Ln6uoqzpw5I9eP/3exIxgMynpsNBo4efKk7HH+jN9XT66fmpqy5BTO&#10;hlKpJD41WdpcD4ynuM55Htm7Zi5m5PN5kcQBRvIL0Wh0S+wj9VW5zvv9PtLptOUsZhcdhwXy/7Yq&#10;ycZuFe47j8cjxdVx+Y9SqSRdRYyPmJR07L8bhmF6vV4TQ8EGE4CZTCbNJ5980qxWq+ZgMDC//OUv&#10;m2632wRgRqNRc3Z21ozH46bP55PfCQQCpsvlMgGYjz/+uGmaplmpVMxxqNfr5h133GEahmEahmFG&#10;o1F5Hf14p69frVbN22+/3QRgGoZhxmIx+S4ATLfbveFj//79ZrPZNE3TNPv9vuU9O52OaZqmWavV&#10;TNM0zV6vZzYaDfn/e+65Z+zr83OEQiEzFArJNT18+LBZr9fHfr9CoWB2u12z1WpZfl4qlcxms2ne&#10;fvvtZiAQMAHIfXa73XI9nX6+L33pS2a9XjdzuZx8X9M0zccee0zum8fjMYPBoBkMBk2/32/6/X4z&#10;EAiYXq9Xvt+hQ4dM0zTNbrc79rtdCPT7/Q0fpmma5XJZ7jt/1uv1zIMHD8r18Xg8ZjweN/1+vxmL&#10;xcxEIrFmDY97eDwey9o3DMMEYMbjcfMrX/mK5b17vZ65uLhonjhxwjRN02w0GvL/1WpVvh/XKH/W&#10;6XRkjR49etQEYKbTaXlPn89nulwuy37j+ozH42Y4HDYBmI888oiZy+UcXb+LGb1ezzRN0xwMBqZp&#10;mma73TZXVlZM0zRl3y8vL5t33333mvuVSqUs141/d7lcln+fy333+Xxy3/kIBoOmx+Mxjx07Zna7&#10;Xct1te97fqd2u21ZBxuBr6HtzaFDhyxrUD/OZX37fD4zEAhYrof9Nb/yla/I+/I+NJtN+ftGKJfL&#10;Zq1WW9ee2Ndfu9027733XtPr9crn8Xg8637uYDBoub9ne8RiMbGvPB89Ho+ZTqfNw4cPm91u12Iv&#10;+R0Hg4FZKBTGfr/BYGB+4QtfMEOhkOlyucxwOGz6fD7T5/OZwWDQDAQCGz5eeOEFy7Xgerd/Jv67&#10;3+/Lc37zm9+YpmmaKysr5v3337/mu09NTa17T/neTte/3++Xs4Zrnf/37W9/2xwMBman0zHb7bZ8&#10;3nq97ugMqdfrZq/XW7NPisWi2e12zfvuu+//sfdmT5JcZxn3k5VZWfvSy/T0bNJItmWFrYAIrrjl&#10;liDgBhMEhB2yvFvGAuyxFi8YZESAsC1sWWBkZBs7AoLwHTff9/EvcMOFsYVtaRbN1lttWblnnu+i&#10;5jl9srq7Mmequqdn5vwiKnqtrJMnz/KedxWrq6uZNpdKJdFqtUS73d4zlrmPLi0tyd93u13x8ssv&#10;yz4OgkAEQSDeeecd8YEPfGCPfKWuqerPXANM0xSlUkm88sorhcaHEJP9lGsU+7JUKsnnYhiG/L1l&#10;WcI0TTk2ZpE3v8IwFJ///Of39NWsuXW7L94D9x4+i1dffbXw/PI8T96LEEJ85StfEa1Wa9/x22g0&#10;9r2f/V7ValVUKhVRq9XkNcrl8p417k6v/0//9E8iDEPZ/9yTuA8kSSI+/vGPy2dLOZpjtdvt7itP&#10;r6ysiPX1dfGDH/xAygicI0XW3aNEXcfTNBWf+cxnbmt/tW1bLC8vi06nI773ve+JwWAgxuNx4f0x&#10;j/F4LHzfF0mSiD/6oz/K7CF5bet0OnvGyqlTp8R//Md/ZD5Dld/4vH76058KISZr99NPPy0qlcq+&#10;8uM8r/3WQXV+/+hHPxJRFGXkkjRN5RqYpumefZjj68Mf/nDu59fr9T17Sb1eF6urq5n9Wb3vZrMp&#10;Op1Oofur1WpyP52+Fvvve9/73p45wWdQlOn18zOf+cy+46RarYp2u52RUeZ5NZtNeV2uTa1WS7Ra&#10;LfH6668LIYS4fv36nvZub2/LM8WsVxzH4sknn9zTd+rZcdbrjTfeyHwu9/iia5DjOCKO4z3/PxgM&#10;hBBC/PZv/7ZYWVnZ84xvp//UfUJ9lctl8cYbb8h1kzIrx/tRnH/SNJVzL4oi8aEPfWjfOXHQ6yc/&#10;+Unmeq7rijRNheu6+54tFtHefr8vPvrRj8r2qeO/VquJTqezsPHPF+Vmfs/PzNN//PCHPxRpmsrx&#10;RHq93p7fHYTFUMXt7W3pMt7r9eA4jvSiYRw6AOktQVihoVqtSk2xuGXBLhLOUa/XcerUKdTrdYzH&#10;4wMrQNzp9ZvNpry+67qZeGt6ds2CXibVanVPNShqXFXNq5qrQPV2O4gzZ87gxo0be7wm1FjmWTCc&#10;Bph4VtEyQUv9I488IkMeadVQ80blfUa325VVK+v1uqzmU8RL5n6A1SjJxsYG1tfXYZomfN+X4yqO&#10;Y2nZulM36ziOZRlvIQQ6nY6s/kpXeYbnAMD6+rp8L+PXgawlmtUR1STc9Bz56U9/mmkv38eCGsBu&#10;7qEgCOQYpeV1ZWXlnq+Oxr5kOXomVQd2+6PT6eDEiROZaohANpSJHjn0AC7q6aV62QC7YXHMOUbX&#10;ZGA3aSetyjs7O1hZWZGVMRn2yjFSJKRhPB5nwk3G4zGGw6G0bE3nZRO3vH6KhhNNW5PpJcQcDoYx&#10;KebCfDYM4eO951lT1bnJvCzMwdloNHDjxg1ZddK8VcRAzREnFM8227alp13RcP3p/B3MsUIvHlo5&#10;abFjqLZhGJm1+26j7jd8tu9973sBTPbglZUVrK6uylx89LhQ38+8kMzvUQR6SnGf9DxPhhKXy2Vc&#10;vnxZhsAPBgN5XYbf5UFro7iVV4uhHRxjnufJ+1CTYVMO4foO7I7l/by4xS0vCDUNxZkzZ3Du3Dnp&#10;RaBWrgPuDY+2vPlVKpUy3qLMgct0GfNy5swZaWkfj8fodDpyDVJzOh40v1gNjyEpwKTfr127lqmg&#10;y+vQ66no+qZ6K9EDWg37syxrruvPC72B6QlEz1TKFpSBOWZ5HwDui7xsTFTPvTpJkkw42SJgv1Yq&#10;FZw6dUrmjC6yfwwGA3S7Xbiui263i62tLVy/fh3Xrl3L/B+9SYXiaf6+971PhovSE4pexGp4+jzQ&#10;C5JyCuc1K6pfunRJjm3mRONeCszfx/t5k7uuK3/fbrfhOI58zmEYykrZRdjvGTHfGCNLXNdFr9eT&#10;exLlM9WL6SDCMJSFrfh5atEfhtFx3aT8saixSTmO12MkErA7z+ntKW552rKIx/R59zjCcyhzkgGT&#10;OU/dRafTkXsW87mbponxeFyoerrjOFL+oIwjlIi26TBR1Qt+OifecYQe/AydZJTKIqrmqnBOMsKD&#10;qbemx39RubsoLPLCtQHAgTmX9+Pq1asyushxHLiui7W1NbTb7eLhomroT5qmWFpawurqqsw9xQqU&#10;a2traLVamVxclUpFClf9fl+6aVKgLcLm5ua+pZCZRG/e629sbEjlhApzZ+Xxnve8R4aVAtmy6+w3&#10;LvBqLiQhBB5//PHc61+9elU+aDW3gxCiUPVONafO0tKSPGBTeHrzzTf3bLhqKGse/X5fVrChwMYx&#10;sKiN/DhTq9XQ7/dx6dIluK4rFVtJksgqM1QE2LYthSygWE4KKpkJFbrAroDMUC0uPkEQyOp9ADIu&#10;rMBu+IC4FX4FQCoF1XH8/ve/P9MWLkSlUkmGcPPAqy5GlUoFnufh+vXrxTrxGNPv92XeM85h5tmj&#10;0HHt2rU94WTlchlLS0t4+OGHAUyeyZ2ER1BAB3YP+WpVLD4vbu4UMBmmAkwMCevr61hbW5PJedXq&#10;YLNoNBpIkkSGlzCkiAYMCoOmaWbCZClw5qEe0hnizH5mCCqr+bKIy87OjhRo8hBKnjWGAdCoAkwU&#10;0VxHb968iWaziW63K/MNMgQtCAJ5r7drQGi323LOUbnG6sQAZKXnZrMpN2dVUDsOsPDCfkLh5cuX&#10;sbW1JQ9yNLi0222cO3cOADIFddQUC3mUblWfMozdqmhUco7HY/zGb/zGvkVFer1eoZw7aqEWhkAw&#10;ZyYwSRDO8Fd+DgvAqLnmCHPGAhPZAJjsh2rey9FoBMdx0O/34XmePOhwjHB/vhdy3uTNL8dxsLq6&#10;iuXlZXlYA3bDjufl6tWrGI/Hcmyxb4Fd+WvW/GKqE3Vch2Eo1znKkaZpZsKHmP8vDyrvgd05z5xV&#10;nufNff154X0zvxfX3lKphF6vh5MnT8rDz/TcvxdyCuXBYiz7pfRYVLqTSqWCRqOBra0tXL58WSb4&#10;LmpoYOGXfr+fOVOo6VyoHJiWMVQDBdcVyuWLUtQwvQ4dLBzHgWVZiOMYv/Zrv5Y5i1HpMB6PF3pY&#10;Zvi9mjvqxIkTUi5jih31/4uEuzEvIzCZv8xz6/s+XNeVCujl5WVpmGHagiLyHmVnyvK1Wg0rKys4&#10;e/as3DNo/OH6wOe9iHQSlBNp0OMexTxjaZrKggC2bcu84GpqmOOMuseoqSHUsGnmxKTzwHSe9zxo&#10;QAvDEKPRSO5HYRhifX1dKoimwxyPu4INmBixmNJALexUNN1RHnRAodzEdGQc4xz/+83fRTjy8Fns&#10;pyyePv/ux2/+5m8C2J2TbJNavTyXl156SWxvb2dc6995552MO+zzzz8v3e6++tWvytA53/fFaDSS&#10;4SVCZF0ki4Q78v+mXf7jOBY3b95c2PWn/zeKInHjxo3c9zIcj+1Tr6OGsKihpHQb/eUvf5l7/eef&#10;f1669D777LOZvzFsbRaO4xzo1sn2uK4rwjDM9GO/38/8XJRpt9z7PVx0P7fl7e1tIcQkVJfPiOPA&#10;87zMfCnyYljN8vKy+PrXvy42Nzcz4YuDwSATKjU9H9S5o/arGnKXpumeELxf/epXQgghNjc3xZ/+&#10;6Z9KF+8LFy7Icb6xsbFnnKjz5l4PFz2ojQzLUXEcR4bapmkqhsOh+P3f/335/NTwr9sJl7NtW3zt&#10;a1/b05ZeryeCIBDj8TizPsdxLMNH1HFBGD6+39/y7nM8Hst75Djnda5fvy6efvrpA93nZ71Onjwp&#10;XnzxRfHWW29lxtNwOBRBEIg4jkWSJJm1TA29Pwi+b5o0TTNrtXrdzc3NzHo4Ho/Fs88+u6+LeZF7&#10;++IXvyh6vV7m8y9evCivzfDu6X4vsv4edrio2gZ17VDDz8loNMqEq21vb4vf+73fk+sG9zGgWKiU&#10;+r9qyDDhvr1fPxUN1wmCYM844vNwHEeMx+M9csDGxoZ46qmn9m1rt9uV+9qzzz4rgiAQ/X4/M77U&#10;NVa9DsOuLMsSlUplz7WPY7ho3vzi/jO9Pl2/fl288MILc4d5sP2VSkW0Wi3x2muviSiKRL/fF0IU&#10;m18MUVHbubOzI7/nuL9+/br45Cc/uSeMt8hreXlZvPzyy+Lq1at7ZNl5rj9vuOj0Z9VqNfGNb3xD&#10;to3ybRAE8jOiKLoj2fCwmCdc1DAM8Z3vfEcIkU2jsahQ0a2tLeF53h65a3t7W3ziE58o1EY1rKtc&#10;LotyuSx++MMfymsRPhPOOTUkWk358PzzzxcOl8x7qSkBuMZ//etfl22adf4QQswdLrq0tLTnWZ87&#10;d0783d/9nXyGvN6VK1fERz/60TuST1ZXV8U3v/lNcfPmzUyfq/v69L0WCadT9ymOk+FwKJIkkeFm&#10;qnz15JNPimazubBQewDiG9/4xp49kCGiW1tbQojsHGMaAIZAH+dwUd/3M+mSeJ+u68p1eDAYiMuX&#10;L4tPf/rTotvt3tbcUFPpcPyr6yflPM/zZBvUtfSwmTdclHvE+vq6eO211+TZc1HrI0mSJCNnDYfD&#10;PWeYK1euiA9+8IOiXq8XHj9FX5S3Go2GTN9BXcQstre3xXg8lroUPtciZytSchwHy8vLWFpakpb1&#10;RqMhLYe9Xg/NZlNWcqEVEZhogmldYFJIWhFZ8rgIlmVJDaHjOLI619ra2kKub9u2/F8mMbQsCydP&#10;nsxNfHf+/HkAu1Zu1X0+TdNMCKZaqtYwDLzrXe/KvT4TPgO7iZOpaS+SWJ6lhHk9NTFnq9WSbVEr&#10;D7HtDDGc9aI1jcnKGVZEK8/9Dp8vXY7p+QJAJnoGkHF/JUXCmW3blh5vOzs70kPOMAxpAWi32xmr&#10;mRrOxLBCYDexPKHrMrXuqqek4zh49NFHEccxGo1GJvTz9OnTqNfrGA6HOHHihBwnnPtqGeZ7HXqr&#10;MCSXqEVfWH2Slj9gNzz0fe97XyYxrnrdop9PDwOuIVxrGo2GLHixtLSUWRu5PqvVoFiRkZ4dRSzp&#10;1Wo1s46pHr4sGMN+WV9fl0nHARSy5LJvfN9Ho9GQodYsokOvIXpS8G9AsQp3qtXS8zwMBgM53uv1&#10;urTGMuk1sOsZCkyeM6uTAZDzBCge9n3u3Dl0u11p5QR2q67Rs5hrKLBbIfs4hGKpbVDDVNiv9DYE&#10;JvOe+4JlWVheXsbjjz8un7Fq+S5q5ePerv4/1zCmJ2Ab6WmrVgnLg6E63MfUOdRoNGDbNk6ePAkA&#10;Mmy01WpheXk541XCNqjeUe95z3vk+sz9kfc+Ho8RBEGmSjvvK0mSwl4ud5u8+QVM1inKj47jwDRN&#10;rK+vZ8Lp7xS1guhoNJKhlwzdz5tfURQhDEN0Oh2ZwJj3Re8Ormdra2swTVOud0U8zbhWeJ6XSU0C&#10;7HoBz3P9eeFnqdVg1UraDz30EABkvJ6YoPp+QN2z1cgLVe6eh06nI0OemPiflS+LenKpsgLHLJ+B&#10;ui6yOBHnpJpygGM/DEP86le/wnA4XEjieo5hVqlXPZYHg4EMGQcmfdrv96UsvIgx1Ov1EIah9HIH&#10;ditDstIf5dATJ07AMIyM92geavRAp9PB2tqanCvD4VDK8OJWtIj6PIrscWoaF+6b9JKmDELv9/X1&#10;dcRxnDljL4JHHnkEtVoNjuPIvmFEjho6Ta8jhtjfC4UPGB5N2UNdWxkqSI97eouqaW/yoAeiWkFU&#10;9apW108+5ziOj32YLSmXy3BdFzdu3MDy8jJWV1dhGMbCxiC9dBlyDkDKENyHOP5Pnz4tC5ks2ota&#10;ld8oOz7xxBO5+g8WoOQ6wH5R53UepfPnz+PNN98EMFlIPc+Th/4gCGTYKHOlNBoNOaBVhQJdTXmw&#10;v53QKVXgPMjNep7rq/87XY6X1zvoRahMUd/L/iAMo1TDBPOurx626FrcaDQyyhLXdeWG7TiO3FA3&#10;NjYyORoYcsPYfgCyhDyJ4xie56Fer0vlAvMAqO3iwZsbixomwwljmiauXr2Kxx9/XAq/rJYahuFC&#10;qhvdbShYUNlLhSWVlMBEWOVhitVdT506JfNZzHrFcSwPd+fOncN4PJY/q0ofVRArl8sZBR7HJKum&#10;TP9+v/nE/2NeLIYjApDjp91uy1ABKnuYdzBN0/smLx/XE1Vpz+8rlYrMz6EaA4BJ3128eDGjaGW/&#10;uq6bcV0/6JWmKR599FEYhoGNjQ2USiXUajU5f9T1Rl0bpwUghvDdyeFd3QDVUDpg15ACAG+99Rbq&#10;9bp06+aakPcCINc0Cu1qDiDmemGfTisQZ6Gu0bVaDZ1OJ/M+3ouqNOGYZ3jNxYsXpWKAh3Xmh8u7&#10;t2azia2tLZnjo1KpyEpUKlR88t6Lro2ch5xzzJPEEF/uHwe9VldX8fbbb0tlMgWMRqOxJ1yV+yuw&#10;O77UqkzsY7XP33nnHWkMiqJIzhvXdeXhc9YrSRI8/PDD8H0fGxsb8jP3C6XlOCmXy4UNbL7vy+tt&#10;bW3JcvLcQ9WDMO9zPB7Ddd1MaAD7nfvqY489hl/+8pcAJofL6WpsVJBTia1WW6XCiJ9H5TL/Pi17&#10;zIKKg6tXr8oQdh5uS7cqSgKQuTi55zz66KO4cuVK7vXz5pequOA+CABvvvkmzp8/X2h9yFs7gMlh&#10;56GHHkIcxzKFiLpOHTS/ptdQykKU1TzPk3vppUuXZP5Gktc+XpsGTeYsDMMQ7XZ77uuvrKzgxo0b&#10;e+RdhprReMGxU61WZags38OcvMBueoDBYCD3NWD3sMprHCclsKq8v3z5MqrVaiZv6qwX+wgATp48&#10;ieFwiCAIbiunzizUwyjXOwD4+c9/jscff7zQ+FYrgfq+L/MQAtl9vlaryTVDVdDSEQKYHGCXl5fR&#10;6XQQBMHc8y+KInS7Xan4W1lZgWVZ6PV6cg6x7aVSCd1uV+6rizQiqalOer0eTp06JcP/qCi6dOkS&#10;Wq2WVDwy/cGsF9veaDQyud6oBOA90Pimzosic4TKUGD3mfFrvV5Hv9+XBrmf//znMl9iEdmjyMsw&#10;DLz11lsAJvKjmm8Z2H12lB/VdbQIQojMeZeGK3UPmvU6f/48bty4Id/Ps6eaL7cI3OeYooNwn3/n&#10;nXdkCiqea1Wl5yz5hM8jSRKsra3Btm04jiNzfwLIVCu+Uzn8TmC4OM8SDHdeW1srpOhjrjp+zz5f&#10;XV1diBFCzc/Ic0On05HPaTQayfH/05/+VMrQcRzLvPLzvNScrSsrK5nKzG+++WYh/Y+6T3CsTyvc&#10;Z2Fcu3ZNqDmhKJTyeybR5MFDzbFTJPGjZjbiVhJfJmSlUoe5AKgI46ZFK4PnefjRj36EP/mTP5Ex&#10;46rFBMgmbVYXrRMnTuDP//zPceHChUz5di48asJx1WOgXC5jNBrhr/7qr/Daa68hiiKsra3h6tWr&#10;ACYCQb1el8nFq9WqLJrBxfyFF17AF7/4xWMzdua1OJRKJZkIXvXG5CKRt1DxsA9MFhzmFWDb1IPG&#10;YeC6buZgDGDPQXkeDrv9xwEm5aa3L/NZMJfhLKjMVj1eer0eSqVSJv/lcYIHa9XgchCl0iT3j2ma&#10;GWGMxRuOS96fNE0xGAwywtJ4PM4VOF3XzeyJnudJj1Gu1fMyHo/h+35GUSiEyOTjOYjhcCgPHUKI&#10;jCKEibIX1T7mqKRnJtf/WTB/4GGN/yAIMB6P8eKLL+KHP/whHMeRe1q73cY3v/lN/M7v/A5arRYG&#10;g4G08KtJbgktshTcVQVWFEUy15O6jz/zzDN49dVXM21iwmUq4VUPOCrDwjDE17/+dTzzzDO3da88&#10;dHKchGEoPaIty4LrunAcB51OZyHPnuOQHhAcW0IIXLlyBadPn577MyzLks+x1WrJObWo+TUNCwK0&#10;2+3c9c0wDAyHwz3jlUqu/fa/27n+9evXcerUKalUY2EYYPf+R6ORNI5PH+7UOU4FoFrQ7Dh40+ZB&#10;70iOLUZrtFqt3PVFVWZxrJLBYDD3GkMZjeuYmg/38uXLOHPmzMz3T8vAzI9U9KDO6JX9+mcROb3S&#10;NJXtoBcUlcZFZHh6hKjzgM/hqaeewve///3CbWHuKwD413/9V/zxH//xvvOL87HZbBbKK0b5XR0L&#10;jHa6G/PDdV2USiVp6JsHVRmgGnGAyTqUlzc673xUKpX2nBvokFMqlXLbf+PGDZkXEsiuSSwasSiY&#10;67XVamXOvbNQvc5ZBEHd94+D/Krugyzu2Gw2ceHCBfzTP/1T7vupoPvRj36EP/7jP5b7+e0okhYJ&#10;Feq1Wm3u8c/csEIIqWAdj8eZaM3DxlIVbOxYQm8ldfGhMMlKfJr5UfuXSk4K37SGEw76Xq+H//mf&#10;/5EWf1WjHgSBDB/job/ZbKJUKmEwGGBzcxM3b96EaZrSEseFg4L+zs6OtEwBuwsy3cN5qKKCjVYC&#10;1VVW1ZLfz7TbbRnCxDCaovc9HA7lIZ3WcNW7Qj3AHwb1el0+J26SdPen55rmYFiNSfVOoBWM3+eh&#10;hnzyekcRSlSUwWAgFa7NZnOPN18eqnWRCcGPi4JNVWxPV/vcL9H0NJyfg8FAhr/yvhaxie/s7KDV&#10;amX6nAmyVUv7QUwr2Kb393mhYkVtnyoX5LVPrYJ7GOOf1bbFrWIJKuPxWCbxrtVqUinOA1qz2ZSH&#10;LSqWVQUaw/ar1eq+4dkMc1IrRquoBiwqQngQAFDokEzFCb3NVVmCntTqs2EILoBMBfk7hYpeGuao&#10;cLRtW4bSzAPbyOfICmQ0LC5iDI9GI1ldmgU9uH8XWd/UpOKO48gIB15jnuuzsAiVFer9GoYhlXBU&#10;fKhjis+E6y3/h2Ns2vP9uNJsNqWxVj3kAsWeDxP212o1OfYNw1iIEp8KNp6JWFjCtm1ZFCkPz/Ok&#10;UZbGKNd1MRqN9njmTKMqTZlOZ5ERBgzfUscPK56rcs7dZDAYwPM8NBoNub6pXut50MOG+8F0kYXD&#10;hsW32HYaX4Bi7c8jiiIMh0O5F1HpWaQwWx43b96U6RaAXaVUkiTSKDKLs2fPyu+nC9Qs4uwRRZHc&#10;B7vdrtxnVUeWWRiGIQ0VqnGD438Riux5UPcEdQwByFR/P85sbW1JfUKj0ZDV2BdlBFafcblcluN+&#10;Y2MjY0Q9LCxWjaHmkItTHMdSYGJpdJZnpuJG9YLR3BmGYWAwGMD3fbRarUwOI1beA3bz0TC0rdvt&#10;4td+7dcATDYJ5j8JgkBWy6OSdDAYZITxs2fPSguzKmQxfppV2IBdIbfVakmNOT0Wer2ePJxQ8caw&#10;UzU85n6GfaJO5CRJMt5Ns2i1WlJRatt27xRtXgAAIABJREFU4apIi4LjhBZUALLCEP+mORiGRgDZ&#10;OVpUydrv9+Uztywr8+z3q7p8N+h0OvseSLhHzIL7BvujVqsdi3siqhBIbxwKitzsZ+G6LkzTzAjl&#10;3DdVd/U7RV0/mBtQtcQW8STk+9RwJv5tXqbXBxoa1Dxqs9jZ2TnU8T8ej2VYEI1ADBdNkkSGHQG7&#10;4UVqXhw+V9XYwcNsvV6X86Lf78t9gJ/Z6XTwzjvvyNBdKobUMUXFnG3b8jDAg9Dly5dz72+/Q4xq&#10;CVaVe+PxONPHi1rbkyTJeH0wRI/Gp3mggoWhPbcTal2UVqu1bz/S2DSLOI7lGLUsK1NBdBHXp6xN&#10;WXBaPleN5FS+c0xyb2LeKjW/4SIO2EcBPVtUhQfzR7mum3sfg8FAVsUl/X5/oQpGpg6h8t3zPARB&#10;IGXmWXBdYpoCrsnqYXkW9MrgezguPM/D9va29My9U8rlslRSUi4EcKy87KflExr61fyuB8Fcu8Bu&#10;BeCj9l6bHsNBEBRufx70mFaVtb1eT1bbnhcq2HzflznsGNas5r86CNUredpzbREKRlaGVeHZmqHz&#10;s1CjjOg8IYQ4dOeHoqgetPR85Fn/OCjAizC9Z3INo+fZPDCSg6Hvar8UyXm/CKxSqSSVJCSOY+nu&#10;Pp3TS77xmFgx7gdarVZmk6B7vGqR4mbAXDz1eh2/+7u/i0984hPo9Xp49dVX8a1vfQtbW1syZ8l0&#10;4m5u+leuXMEXvvAFfOELX4BhGHjuuefwmc98BqdPn84cagaDQSZPF5N/quWdqSCipwQwOUgzGeX9&#10;rmhTrSF0n+ehm4nCZ0EPBG6sXAzoVXrY3qKqa/f0Zu95nlay5UCrtZrrgsJxkbGvLvT0VuBB6jgk&#10;n7527Rq63S5qtVpGAcUDXJ43Gr0PqMDiYcR1XfT7/Ywl824wHA5lSAxzkkRRVNgTcfqwkSSJTDq9&#10;CAMUlbZcb9VrUrmRx3QeNaYgWMTcVkPaaWBRr5t3YDns8c89lMoGfg7zrfzBH/zBnve0Wi2Zq9Sy&#10;LHzpS1/C008/LQ8qtm1LTxMq7JrNJizLwnA4xF//9V/ju9/9rjSyTCcR5jrBEvYAZA7Gl19+GZ/6&#10;1KfkIT0PhqhSeKTHT7PZzHi5UGhlTlbbthdiJfY8L1OIBdj17lTn0TxQUUwPDDVH3rxK2Bs3bqDT&#10;6cj1jf0EZA0oB8HDJMcUMLlvx3HgeZ5Utt7p9RnuyzySwO68oHGMCcvVUHdgN7pB3Y8okzmOI/MN&#10;HWfU6BquNfTWUnPRHcT0AY4HZBrE5pWvppN6q2HDzMU4CypT1OIxLGCkemQdRLlczhjf2Q4q6RYh&#10;f6trCBXeLHy2CEXNPOzs7EjDAZWVPKcA+fs391bupUzz4LougiA4dE8XGmfU3KeqwWKRRjogO/7V&#10;1FB3CkMoy+UyVldXM+tZkfmpFqlhkSKyiL1jPB5LeZXea6qhqYhClV7UwK4ClymB7raxgqkUmEPW&#10;sizpWb2fwee40e/3M4Up+YzUPOPzoCqXLcuS++lRRtJYQLYyJm+SOTxIGIZwXVd6JqhWMc2d0+v1&#10;MhsEw/TUZIRq5TvLsmToplrBzvO8Pe6hVHaxohWVb8BukmvHcbC+vi4929S8HZy0bAc3VIahLi0t&#10;YXt7W4bYMMyVijjmXbqfUT0NaSFRK9HkHQJ839+TnHn60HKYdLtdqSCl8E7Ferfb1eGiOVDwVMc/&#10;f888lrOg0KpWdeJ7jkMoD9cFFr9QDTJUMM6C3rNqIlk1HO9us59Fkoq2aYXRfvi+L5WPqoJ9UfOX&#10;3nBqzhIawcIwzA0nArKJW4uGSdwOFKSnheQi7v6HPf5ZDZRVwqbbxcNNHMfSKKVWTU6SBI888ghW&#10;VlbQ7/cxGAzw8MMPZ5QTamUx7rVUrLFyFrD7HNSDR7vdxmg0kt6PDDulB0le/6lhlNOKGDV0p1Qq&#10;yRQf4/FYHm7mRR2b3MvUfDfzjrPxeCzDnIhpmnsMw3cKPX14eFL7u4gSZrp4FX+3tLSUCT+/0+tP&#10;p2WhQkBV1FFe5LOnJxU9AThWuZ6pa8lxh/2lyihcZ7kfzWI0GknlMsMe1XDdeVG9lWmUVGXmIu1T&#10;56ZlWXJPKpLzjOOA0Ui8T+5D8x4k+/0+Op3Onn0cWEw437xQiURjgzq+i+Z9nk4LIYQ4MuUzlTSq&#10;on46T/Y8UMnEXFRMKbCoMwY9jdV2Mu/ptNJ/P9SciTwDc79ahBJkP0cVonqBHsT0/6jjf14vq0VB&#10;ZaZa7NAwDGxubt7lluUzraSk0xfHwSIUrTSoMK0HozePylHMonWXQtm0dZANnK4iEscxtre3Cwn5&#10;moOhIKbmNaFL6s7OTiZJLQcE80BQ0KDSk4fYVquF4XCYye01Lcwxx4xhGLh69aqMrW+1WnLzpJac&#10;1SeBiecHvRx3dnZkaAsFzSRJMsLQ/Q6VDxRqgF2LMftjFqrWHoAMzeYGcxR5D4MgyMx7HkyPMmz1&#10;XmW6UjEAqXThPJ2FWuVI7e+jKHpxO9DzSW2TWkXqIDgXAMjNjZak45BqgO2n2z09S1lBOO/+ZoV3&#10;LyqdgurdxUM2D1B57VMPGqob/qI4aIxSZsizZB/2+OfhdWVlRVaQY0gXsOtVxoMu5SF6YqdpimvX&#10;rsFxHHS73YwMdPnyZXS73UwCe4a48v3AxAimVvqjMo+FCoDdYgj0Yp4+EBwE9+dp70R6fwG7yi6O&#10;gyIeBkVRD2o0LKhW4nkVOWroMbBb6ZV77iJkDMos0/1dZH3j+7lnB0Eg+4CHs3mur9475/5+yczV&#10;QiiqVzrDomkENAwjU6XyXoBrwbQXb5H1jwpZPg/mUqSMPe9BXh1/9ILiNYvsH1So0XjC61HpXmR8&#10;q8pGetKp+9o80BuORnNW2WRo7HGQUeicMA3PQ0Xey1QBYRhKY8FRGQFp4JlOL1FkfOdBZRrPiDzn&#10;c/wv4vkx/xpTSan9djvrG7CbsmFR0JjEea/CPpgFz0SqzFCpVI7N+rm1tYVutysVRmqaqHtFN6N6&#10;a1M2XZT8sF/INWW9o8KatpKpk7zf76PdbmeEXwrqlmXdMw/xOMPqgqoQQQXNyspKpogAD7nMzUFB&#10;g8IdhXp1YLLCGw8PwK7ihsL8yy+/jG984xt78vtwk2JuF3pm0eugXq/LildczNXKiisrKzJX3P0K&#10;D028Z2DXwsHqsLOgIM5Ej0x8CuTnW1oE++U94vhgKKnmYDh/eeCjsKxW2ctjWthnmNFx6Hsmy1f3&#10;ieFwKJO+5glE6trE8u4AZILou62I515GgUu1JKthJwehKtJ4COZzW8Tz45hi2+i1RIVKXvtUoVX9&#10;3zRNMRwOFxLuQC8Kdf27HSHmMMd/mqYyoTUVf4R51WhwUvdNhuIJIfDlL38Zzz///J65TMXY0tKS&#10;LKqwvLyMwWAgQ/EGg4EcF6oHErAr7HmeJz3fWq2W9KQsAucVoZd5uVzeY8WnnMFDh+/7cydJj+NY&#10;KsLUAwnllHmVeercoqeQWh133vWDRRTo2Q9M+pDKqCLrmxoyyjBGto9GuDu9/vT+zPWJOVRZaEXd&#10;h+gJQKMtwxanQ/uOy0ExD46xabmICvpZ1Ot1qZhVvR9V4+g8MFxUNRJwPaMBehYcw9MVUGnsKfL5&#10;lDO5fnGMTBeyuxP4fjUklsaTu713A5OUNo1GQ84RVeEN5I9xde4A2ZyxiygMkwdz3XFuqko/YP68&#10;qczTxagD1UtuEUo2VlOnwcD3fTkfiijM1BD2crksx/6iUI1OwG7ut6K5gdXnoO6V00Vo7harq6sy&#10;bz4NaVTQTxd6Oo7Q6EujJNezReV1V0Oi0zS9rb13UViqdlcNGwV2rSzT/wPsX5r5fmRel+i8/tnv&#10;MLFfcmp1sVc3Xx7ypqsbElqzVVSFG5D1NlHh7zgw1eSBXFRp0aK3GxVvYRhiY2NDHgxZdYubiSoQ&#10;3E0WMX73s1CTohvGfgmdj6JvZm00xylB/XFlev5OewIXef7TY/A49ft+XlpqiGWR+1NzWhA1TOBu&#10;wjmmeutO/20WqnfFtPv5og6x09e5HeHuoD5eVHUxYPb6V4TDHP+O46DdbqPRaMiDVKfTgeu6MoQG&#10;2LvPq17gBym8GFaqCrOqUWkwGADI7rfq9/Qwo6KHBhuGEQ4Gg9ywpWkl2UGek9PzbTrn652y3xxR&#10;P2dRB6b9lESLUMLuN9bUPiza/v3G/EHtu53rU0kGIKMgMgwjsw6rz5f/P33AvFeZ7ttpb5/bfT+w&#10;uD7Z79pqm4o834Mosn/MShR/WPLjUeUyKsL0+jgdup3H9FxR94F6vZ57/pt3HE2vadOeu4tgv7C4&#10;op+Rd3/TYfx30vajVFYtqnDOcZoDTPvU7Xal4dqyLCnDtNttDIdDnDx5Ejdv3pQeY67rSp0P871H&#10;USSLFh1V24GDvcvm7Wf1/MI0NUfNvb37aqSlbj/h/jCSMqqaZXovsKIMc9/QI+vkyZPSw4t5Vai4&#10;q1Qqd13BptFoNJr7F1a45P7Iat70xL7bME9qpVKRHuNU/B33pPQajUaj0WjuHqoSlbnzkyTBE088&#10;AWC3AOLGxgaAiQzkum7mGgyntW1bKtim/0dzZ2gl230ArS3TVoTDSkxKL0YhBAaDAQaDAUajkQwp&#10;ZYW9q1evIo5j/Nmf/Rlu3LiBixcv4jOf+QyAXUWgRqPRaDSHBb3Epr0EjkPi7kceeUTmUmFiauZp&#10;vXz58l1unUaj0Wg0muMIvdXo8VWr1WT45R/+4R9CCIHhcIiPfexj0nOdYaUMt6/X64iiCE899ZQM&#10;13399dePhRHyfkAr2e5xoihCtVrF8vKynCC0gKvVROdFVawxb4Dq1VYqlVCr1bC6uor19fWMW6Zh&#10;GGi1Wuh0OtIltFqt7glb1Wg0Go1mUfi+LwsfsEAAcwnul0rhqHn77bdlXrVarYYwDKUn20MPPXSX&#10;W6fRaDQajeY4wsgwnstVQ+L73/9+9Pt92LaNNE1l3leewdVcv61WC81mM5Mf8jjIR/cDOl7vHodV&#10;8BzHkYovNYky88Ysiulw0W63KxMtuq6byWXDBL1qAszxeCw9CKbzEWg0Go1GsyiYk4NVRfk9MEm1&#10;cLdDIur1uqwux4JCanLqeyU5vUaj0Wg0mqND9TbzfR+1Wg2O40inF6aM6nQ60gGn3+8D2C0cMx6P&#10;ZY50wzCwtLSE9fX1ffMxa24f7cl2jzMYDFAqlfClL31JCulf/OIXAeBQFGz0YuOr3+/LamrUkJ8/&#10;fx4vv/wyBoMBhBD43Oc+B9/3ceXKFQgh0Gq1tIJNo9FoNIcKBcovf/nLUpl14cIFWJZ11xVswETh&#10;9/zzz8uqZ5///OdRrVYxHA6lsUyj0Wg0Go1Ghc4rrOYKQFY1ZgVqAPjzP/9zbG5uYmNjA08++STK&#10;5TJOnDiBNE3RaDRw6tQpWRRiZ2cHN2/e1JFmC0J7st3jMDSU5doty5LV0I7CUs8Jbdu29GK7ePEi&#10;HMeRMeBpmqJareLcuXPSm2A0GiEMQ6ysrBxq+zQajUbzYEJLbhzHsvpZEAQybPRuK9oeeughrK2t&#10;QQiBGzduYH19HeVy+ciqe2k0Go1Go7n3iOMYQoiM15llWTJdEyuprq2tye+3trYQRRFu3LgBYJJW&#10;iqmlWChqaWnptqvEa/ZHe7Ld4zBumhMoSRL5/VEcIMIwhO/7GA6HMrSl1WohjmPpgsrqJur39Xpd&#10;K9g0Go1Gc2jQ8FMulyGEQBiGMu/I3VawAZPiBv1+H4ZhSAUbMNnX1dQMGo1Go9FoNIRVRQnzuaZp&#10;Cs/zMvoBIQTiOEa320WtVgMwCRk1DEMq6UqlEoQQC4+Ce5DRSrZ7HE4OfjVNE3/5l38pQzsprDNX&#10;mxACvV4PX/3qVwFAFks46EUY+23bNl555RXpjkpNuhACnufJaiZf+9rXpNKN3nYAMpNbo9FoNJrD&#10;gvtNt9uFYRiwbRtf//rXEYYhhBAIgkDmMv3Yxz4GADhx4oR8f97+mPei0gwAvvvd70IIgZs3b2aK&#10;CL3wwgsAkPnfarWa2X81DyalUmmul0ZzN1HzMau/A4A33nhDroFPPvkkKpWK9J5R08nQK8c0TZlr&#10;iknbNZoHGco0hNFjnCfValUWR2BRhDiO4XkeDMOQkWVBEMAwDAwGAxiGgaeeekruIf/+7/+eyfWu&#10;uT30LnyfQw12EARyAna7XVQqFQB7q4ZOv/h/tPqHYYherwff97UQp9FoNJp7lnK5LA99NCRtb28D&#10;mIRO5O2PeS+mbgAghdSlpSUAQK/XO8pb1Wg0mmNHFEXwfR9BEMg8UGqVRCrZkiSRHjphGGpDvUaT&#10;w2g0ylQJNQxDKrBvR44xDEPOwzAMsbm5mSlyqDkYnZPtPoeKsCiKEMcx6vU6fvWrX+HmzZuwbVtq&#10;uQ9CDfUsl8s4c+aMzGWjq49oNBqN5l7GdV1Z1bNcLkvF2HA4nNuQJIRArVaTXmpRFMnvqWzTaDSa&#10;B5E4jhGGIU6dOoWzZ89ia2sLvu/D8zyZboa5oyqVCgzDQLfbhWVZCMNQ543SaGageoQ6joOtrS35&#10;+9FolCvftFotbG9vY3t7G51OB5ZlwbbtjLe/ZjZGkiRz+dze795MdKe8U+52/ziOI8NW9tuQ8lyu&#10;1ZCVJEmws7ODdrstPdw0Go1Go7lXSdMUpVIJURRhMBhgdXVV/m3ekKThcIh2u43NzU2sra0BmOSJ&#10;M01TFgTSaDSaBxEaHXq9HjzPw8rKCmzb3hMq77ou6vU6HMfBtWvX8PDDDy/kDHKvn+80mlkMh0NU&#10;q1VZ9AmAzLlGT/1Z9Pv9PcZA13UxHA5h2zaWl5cPre33C1rJlsP9tAiHYYjxeIw4jtFsNmVug1kE&#10;QYAkSTIaccLDiUaj0Wg09yI7OztoNBool8tyP0uSBP1+X1YnvVM8z9sT7uQ4Dtrttg530mg0DzSj&#10;0WjfswVzO3c6HURRBM/z9lRcjuN4T+L32+V+Ot9pNAcRRZH00KdHaKlUyj3/U0YZjUYQQuiq53eA&#10;VrLlcD8swvspw6jBLppcmXHZvN50YQSNRqPRaO41fN+XHmWLOLipqPumGioaBEFGqafRaDQPKmru&#10;p+lzRZIkmdyWwG5VRK1k02gOxvd9VCoVxHEsU2GoBZbyCIIAQghZdCSOY1nsENjNl6g5GJ2T7T4n&#10;SRIYhpER9sloNJLV1w6CE9L3fSRJglqtJpV22hKv0Wg0mnuVJEkyYUe02C4vLyNN01xLbx6s4MXc&#10;p9xPeW19SNNoNA8yQRCgVCrJdbJWq2XWRYa6hWGIKIpk+JtGo5lNmqYIwxBpmmaUbJ7nIU3T3JyG&#10;04ZA0zQzRRM1+Wgl231OqVSSyjUqyiqVCizLKuT6mSQJTNPMKONM04Tv+/uW59ZoNBqN5l5A3R+B&#10;SeVt/pwkyW1ZfQ8iTVNYlpUpIhSGYa6BS6PRaO53PM+TYfmqwYMKAZ5BbNuWSoEwDOH7vg5f02hm&#10;wIrpo9EIwG5uw9uRPVidlNXSW63WgY47mr3ocNEctDuxRqPRaDT3H3p/12g0mgcTvf5rNJrDRK8Q&#10;Go1Go9FoNBqNRqPRaDQazZxoJZtGo9FoNBqNRqPRaDQajUYzJ1rJptFoNBqNRqPRaDQajUaj0cyJ&#10;VrJpNBqNRqPRaDQajUaj0Wg0c6KVbBqNRqPRaDQajUaj0Wg0Gs2caCWbRqPRaDQajUaj0Wg0Go1G&#10;MydayabRaDQajUaj0Wg0Go1Go9HMiVayaTQajUbzACKEkN+7riu/D4LgbjRnIYRhCACI4zj3fw3D&#10;QKlUki/15yRJYBgGPM+Tv/N9X/5fFEWHfSsaDYD9xzLHeRF835fjdTweI01TAJBfkyQ58D3qZ6uf&#10;OR6PC3++5njCMRGGIfr9vnzWt7O2hWEox08Yhnpd1Gg0mltYd7sBGo1Go9Fojp4kSWBZEzGgWq1m&#10;fp8kiTyEH1fK5bJsa7lczigHDcPIfX+aplJpBgD9fh9CCCwvL8M0TRiGgTiOEYahVLDx2rZtH85N&#10;aTS3CIIAlUoFlmVBCAHHcRBFEdrtNmzbzlVoRFGEer0Oy7LkPK/VaoiiCIZhIEkS1Go1mKYJYKI4&#10;C4IArVZLrgee58mxz/EPQI//+wCum7Zty+eZpqk0vuSNr1KphDiO5dhSx0QYhnqMaDSaBxojSRKR&#10;/28Ho2669yPzHjLu9/7RaDQazb0JD1NpmsqD9oOG7/tSoaAeGAkVcUmSQAgBy7IQRRHK5fLdaK7m&#10;ASIMQ1iWJeXINE2lYmQekiRBHMcQQsC2bXl9IURG8b4fQohCCmzN8WcwGMCyLJimCcuypOKVa16e&#10;kixNUxiGsWc8CCEQBEHGcHMc0ec7jUZzmGglWw56EdZoNBrN/YzruqjVagCyHmD7hZEdJ6gUM00T&#10;Qgj5GgwGaDabhTwpdnZ20Gg0UC6X5X6dJAn6/T7K5TIsy0K9Xpefl6YphsMhVldXD/XeNBpg4l1W&#10;qVQghJDKNc/zEMexHJcHYZomgiBAuVyG4zhIkgRLS0uZ/3EcB9Vqdd/r02tOVbqNRiMIIdButxd8&#10;p5q7QZIkCIJg37GUt/6rhhnXdVEul+8p44M+32k0msNEK9ly0IuwRqPRaO5nXNdFvV6XSqpSqYSf&#10;//zneO9733u3m5YL26t6l3meJ5WGedBrI4oiDAaDA5Vnw+FQKhYYxqfRHBWO4yBNU7TbbTlm1ZyK&#10;+2EYBra3t7GyspL5/Xg8RhzH6HQ68neq8ky9vmEYMu9W0TmluXcYj8doNBoAJp6T4/EY7XZbGi5m&#10;cePGDZw6dQrAJNSexop7xdtRn+80Gs1holcIjUaj0WgeQJi8nMopwzCQpik8z8N//dd/yVxOx/XV&#10;6XRgmiZqtRps24ZpmqjX6zh58iQ+97nP5d6/EAK+72MwGOC5557D6dOnZfjT9OvRRx/FP/zDP2A8&#10;HiOKomPv5ae5P4iiCBsbG3j22Wdx9uxZ6blpGEbu/KhUKnj00Ufxyiuv4OLFi7K4Sb1elwq2OI5x&#10;8+ZNPPvsszhz5gxM05TXZ77CSqWCRx55BK+99hp6vR7CMLyni6NodqGX4tWrV/HZz34WZ86cgWVZ&#10;0ot31uu///u/MRwO5XW4j+jiBxqNRqMLH2g0Go1G80AybclP0xSWZSGOY/ziF7849oUP2D5WxTMM&#10;A77vo1ar4dFHHy10DYZJJUmCKIpQKpWkxxA9+xzHwWAwQKlUkl4fGs1hw/xra2trEEJgNBpJpUi3&#10;20W/35/5/jAMEYYhut0uzp8/L3+/s7Mjw0Aty8LJkyeRpikcx5EhgMvLy9IjdGdnB4PBAIZhyHDT&#10;ItV7NccbhgVXKhWsrKzANE34vi//nrf+X7t2TRob1JBibYDQaDQa7cmm0Wg0Gs0DiZrwP45jeJ4n&#10;f08vluP8CsMQwKSqXblcRqPRgBACrusWCleKokiGRNHLh6F1w+EQo9FIHjSZi425qqhkYEDVvfZV&#10;c/zhmAQgx3qr1QIwCc/Lmx8MZ/M8D1EUZZQm5XI5c316pvH6Ozs78DxPzg8q+fieece/ZjHM0/+1&#10;Wk0+R8/zUCqVZEhwHMe546tSqcjx8qCix//d5W7vo/r5a2ahlWwajUaj0TyAlMtlRFGESqUCy7Jw&#10;4cIF2LYNwzDw7W9/O1NM4Di+eEB0XRdJkmA4HErFApUSs7hw4YIMj3v99ddRKpWwubmZKQKhKiK+&#10;9KUvoVKpwLZtvPrqqxAAUuCe/KqF/eOB53kIgkAqwJ5++mlZ6bHdbkuFxr/8y78AAHq9nnxv3vxg&#10;1eBPf/rTUhH9+uuvY3l5GWma4s/+7M9k9dIf/OAHsG0b/X4/k2uK4YBhGOK5555Do9GAYRj48Y9/&#10;rMffIZOm6czXvP2vFrDodrsYj8fSk405+Wa9PvKRj6BSqcAwDPzkJz9BEARwXffYe0AvCj3+7y6H&#10;vU8mIkUs0kP5mojZc7vI69igNY0HosNFNRqNRqPRaG4DoTjKpffo193agJq7QRRFMpcVFRfMh3bc&#10;WcT41+PvzhEGwEdwp/1fwnzjTD3oh2EIwzByK97eLyyi//X4v3NUPc3d3kcf2Ocv9vleK9gyaCWb&#10;RqPRaDQajUZzhDBRPDApQpIkCXzfR6lUkrkBNZrjCj2gwzCUufxYTCZJEjSbzbvcQo1Go7l7aCWb&#10;RqPRaDQajUZzhLiuC9M0UalUpELCNM1Coc4azd0mCAKZyy+OY9i2DQAy3F6j0WgeZHRONo1Go9Fo&#10;NBqN5gip1+uyIm4YhvA8TxYf0YoKzXGn1WrJ0GYW0UnTNFOhVKPRaB5UtCebRqPRaDQajUZzhKje&#10;P2mawrZtnDx5Es1mE47j3OXWaTSzGY1GsG0blmXB8zzcvHkT9Xpdh4lqNBoNtJJNo9FoNBqNRqM5&#10;UizLwqVLl/Daa6/h5ZdfRq1Wk9VsdU42zXHnP//zP/Fbv/VbGAwGOH36dOZv4/EYjUbjLrVMo9Fo&#10;7j46XFSj0Wg0Go1GozlChBBYWVlBu92GEAKu66LRaKDRaGgFm+bY8/bbb6PRaEgF287ODuI4vsut&#10;0mg0muNByTAMzHpFUZSpdKT+nCRJ7gdEUSS/D4IgswAHQSDLlh/04jXURLBhGML3faRpKpNuAhN3&#10;+9FolPndvNfnvd7p634njmMEQSDHQpIkGI/H8jnn9X+R50PUsQQAg8Fg7vYz/wnvZTAYZPJJFGlf&#10;kiSZtrFP+P4oiqTAzMpLKkmSwPM8eb04jhcqqPi+L63j/Lyiz4dzTL2/KIr2PJs7Ja//2d477R+2&#10;n/+fJEmmL+a9/ryoz0GdR/xbkfEXx7GsTAfsXc+KEoahfM5CCIxGo0KfP30Y9DwvswbPYjQaZX5W&#10;7z9JkkKfHwQBxuNx5jppmmphvyDlcln2Z61WQxRFOHv2bOFD/okTJzI/t1otABMvHebrMU0TS0tL&#10;+77fNM1MlcVKpSL3znq9DsuyMv/barVkJTv1b/w+TVO8//3vx8WLFwu1f16CMEEQ7o7bMEoRRrfW&#10;+5wXiZMYzthBGO3O2yTNl68WibrrHPHwAAAgAElEQVRPAcXlM2CyBjmOk1l3isiH9zue58F13Uxf&#10;ua4r9700TdFsNvGLX/wCANBoNDAejwuvnwCwvLyMSqUCAFJuB3Yrl6p5s86cOYM4jtHv91EqldDr&#10;9XDy5EnZPr4/TVMYhoFmsymfY6PRkNd5z3veg//7v//LbVsUZ+WEJAWcsb/n9zxbTMuRRZhe6/fb&#10;+4QQCMNwz/njbpCmaUYenPXiOUJtP9fG41AcYzostNlswrIsCCHuCS+2uc53RimzRidpgjiJISCQ&#10;ihRhFCKMQgRhgDjZK4ukIt0zJgFk1oqi8te0jA7gSMLNx+PxvucBVknOaz//h/eqyqCLIk6A4ciF&#10;H8RYzKllcXA+c04nSXJb+pXDaM94PN6zPqkIIRDH8W21T71Emu7+LMTsMc61Mo7jzP4AHI18MS0D&#10;h2GI0Wh0W/oNK0+Q5uYNTIRYVagNwzAjHO+H+j/qtfhzXkeZpolSqSSFagCwbVsewEqlkpyUpVJJ&#10;CvjARJiZ/szbvb5mNtNjgpWyoihCHMe54yMPjk8qPqIoQq1Wg2EY6HQ6c10bmIwZCiulUkleUwiB&#10;8Xicm3x4v/FjWZZUSpdKpUwfGIaBcrmMMAzl2DUMA5VKRQqwan/OixAic+00TScTXzmQ5t1fpVKR&#10;72P7+fO8iuS8/jdNc67+KZVKmTXANE3Yto0gCFAqlRDH8aH2fx6GYSBJEqn4TJIEtm3L+857Pr7v&#10;o1QqoVqtyjF4O3NuNBqh0WigVCrJ3EBsV6vVKrQ+s99IrVYrrKDhek1BMU1T2f9JkuSu30IImKYp&#10;K/JRoVqpVFCv1wu14UGm1+uh2+3Kuf3CCy/gwoULaLVaeOmll/A3f/M3M9//93//9/jYxz6W2XeH&#10;wyE+97nP4cc//jFM05TK416vB2B3TnqeB9u2EYZhZpyph98vf/nLeOqpp7C2toa//Mu/xFe/+lWM&#10;RiP83d/9HS5cuCAVyrZto1wuw/d99Pt9dLtdmYj7MElTwLJMmMoyWC6XEMcCcQJMTY0pJor1eq0K&#10;y7TQbDQRJzGCMIBlWTBL5qw3LwTf9+U6w7nHOVdEPguCQCpCm82mNDBZlpXZEx9UarWaVBhVKhWU&#10;y+XMusS1k/soFUtFDQTlchl/8Rd/gQ9+8INot9uyz1lIoVqtynWdBg3O1TiO8W//9m/7ruGESgDm&#10;3XJdF47joNPpwM5ZmwEehEx54KjYJpqNybwcOWPU7QqSJEK5XM7sW6VSqZCShgcxVQ5R9zHuqZZl&#10;ZX4P7D2PHAbsvzRNpeyhzou8fTJNU9l+rmeUu6qVw1/fNLMxSyZS5XuSpAnssr3n/1MxkZvNkomS&#10;UYKpjEkqnDhOua/NQh3/pVIJnufB932Uy+UjyYvXaDSkgZhyNAApk+XtHxzTlP1oYEvTFJ7nza2o&#10;7fVHqNfraLd211zPjxBFESqVMir2fOfTeSmXy3BdV8rwVK4t4uxcBDpN8TzHdR6Y6E/YJkIlaLlc&#10;nozNHBWJ4/io1apQRQHD2JWL0lQAOHgN5FqptoFrepqmh14ciEpQzjPbtuWcHI/HhWRMK08QiqJI&#10;ahA5cUzThGVZhSYA/4cdwxet10WUdPSo44Co1Wqy8w9qv3r4muf6mtkEQYByuZyZBFS8hWE4dz+q&#10;z5nKT37mIp4RNwUeMgkPHHmfQSUNFYClUgn1el32RxRFGY8O3guVAtNKIJXpNt0J0+/nZuz7Pnzf&#10;R7fbnfn+0WiEarW6Z55SQTivki2v/9WNe5oi/RPH8R6lmTo+D7v/85ge3/xcKl/z1keuV2TaCpr3&#10;fFqtlhSSVOsRDyV545/GCI7/crm8Z2POI0kShGEon4thGIX7nnsJKbLma3ahd5nv+6jValhZWZF/&#10;u3r1aq6hqdlsotlsQgiBmzdvolarodPp4OTJk9Ij1bIsLC8vIwxD9Pv9jOcJv1Kp63lexpJ9/vx5&#10;rK2tAZgo7/iZtm3DdV3Ytp1RMFerVZw8eVLu54ctqHKYpwJwXR9Jksi9KU1T1KqzPn8yzuMkhmVO&#10;1ijLtOQh7CjYT0ikR4FhGIUOeeoaSy8WPQd3MU0T1Wp1z4GTVvF2uw3LsuTa6XkeLMsq5FGdJAk6&#10;nY6cxzQecV5EUSSNzVSusYrptAzf6/WQJAmazaY0BKZpmvmfer0ulYSjsYNmY/ZBvlrh3mvAD2Ik&#10;KTIKadu2kCRGZr+gca3IAcYwjAONYr7vy71Ivb7neTP3/UWiHspU6FGvGif2gwpQdT65rjsxfh6B&#10;EUGTj4CQziRpmsrnY9X3jkueF7i+q2unECJzrpk23h/4+YqsVKvVCslti4Qy+n6yQl47XNeVaxyN&#10;vQD2zNk7ZanbQhAmGI5cqbcol8s5+/LRwfUrDEOMx2P57Lg2HXbKAMpHPI+qY2l6v6KXXa1WK/xs&#10;mk1WHAZ8P5RyRblchlUuwbYtAAePERoBJ9dIpWxxFGs3kDXY8ExGaDjJw8oToqcVYUIIDIdD2LZd&#10;WIvoeR7CMES73d5zcMr7fN4kBRAK4DyYUfNLpR21wLVa7cCJfzvX12XUZ8NJSU8UwzCkcGTb9tze&#10;gOqBm5sOvRe4YM6D53ly/FCJF0UR6vU6qtVqbvu5QXLiT4f/qVZiz/P29I8KPT4oGC5CyUNXbi4Q&#10;FJCr1ao8EM2CHiKELujlcnkhCqi8/le5k/5R/87xyX4/iv7PYzgcSgsJnw2tWBz7s1DXJ9/3pfeX&#10;ZVmFN+ggCOT6PE3e56the9Mbn+M4udZUrrPTIYPcwPI+n4pBjhvON9d10e/3cfbs2Znv1+w+Y9M0&#10;pbK01+vh3e9+d+57wzDEcDhEp9PB+vq6/N10GPjGxkbmfaZpolarQYhJHirLsqQSDZgof0ejEa5f&#10;v45+v49msynHMwW1er0O3/elQotjhgriowgn8P0YdtVCybi1pmZkLjM3PKVRr0FAwPM9OedVb7DD&#10;9lbhmiEt04DctxhGPLP9tzwZPO+A9j/gioAbN26g0+nIsa56p9i2jZWVFYzHYwghUK1W4fu+VK41&#10;Go1cJVulUsFoNMJwOJTGPYaOLS0toVwuIwgC6bHM9Zoe41REAdgTzl2r1eA4jhwD4/E480yLyF7O&#10;2JeGE671POS2mhPlHdd5NRzyTuQ6HhK5D1E244GQXmFHaYihMlMNwaUihXNnFqoSkY4K2pB0fPAD&#10;HykmY8wwDFimhXZrV45yvYkhyDItCEyUaAYmMmUURyilQo756bNmkfVXjYRgVE2apnAcB0EQSAPV&#10;YbG5uYlKpSLXFs5xKovy2j8dbUAPtunIinkol02YZn1qbz4ebG9vY2VlZd973dnZyXWCmJfhcDhR&#10;eN06L1AWU40yAOS+ZNu29Jh0HAcnVk/MuPoEIYA45hlHuU+DYaMHj5GDjIDT3suHheM4cr2mnEO9&#10;Ax0U8jDCMJz5X57nSYF42mWviLZZDUNQf8fDdZ4Sa2NjA+12O6Pl5jUmLp/Zg12aphkrbJ6QcrvX&#10;12RRvQVUb66i4Yh5WJYl3agrlYoULniAWrSwQU85jp+89m9tbaHVau2rTNjPi42WZo41ehtNe3ge&#10;BsxFxnBbtnEWbH8cx9KqUK/XD035NN3/i+4fKhu5aHKxPor+z0PNO0ALeJH8FBTgaRVVPeLynpNq&#10;HVJ/57puIXfsfr+ParUqlbbq53mel/t+PgP185kPc/p6B7V/2pNWUxyG9avPiWv6YDDIVZL2+32s&#10;rKxgNBpJoWP6mb3wwgv453/+Z7iui3K5DMdx9qyrPBysra3hhRdewMc//nH5TA/agzc3NzP54GgV&#10;r9Vq0qsgb1w888wz+Pa3vy3nENtRq9WkUYSClJoCIE1TfOOVb+LpTz8Ds5y93yQFPM/HeDzG8vLy&#10;jE9PUbZMJOnEG5TebEcJZx1D2rgeVKtV6eE/Cxo21RQEmmKoMky/30e9XsfOzg7+9m//Ft///vcL&#10;55z99re/jY985CPysARAGh7UZ8LfqS/OWXWfpYJUPfjRUEdPHNu2Ubq1Zt+uhOeMJ/Jcq1mD57ho&#10;NCZrz7QSLwiCXPl7OqQujuOMYXM0GqHZbMIwjD1hzKqC8SgYj8fScM/PzZtf9HbjwVY1LLu+h1q1&#10;dtv9r1ISQJomUh76yEc+gh/+8IeZdW4Wb7zxBj784Q/Ln/k8jsJAebcRAEbOCI3mrZQXYqLELVtl&#10;+IGP7e1tnDp1SuZuo5KCSjbP99Cs1mQuTKZlGY1GMvVR3vjg+wDIMNHjoIClLFp0/+C6wrWoyLyk&#10;4mLWCA2jFKZZgmEAYRjL9kzWAQN2efaelYrD9SQTUSzXr8FgkFkf1PyaB3EYci/zOzcajXxHoxwd&#10;k+uGWcXaLcIwxcgZ3DLsH9zHaoSM2g5GPOznGHDYeJ6HOI5leow8rLwDJbXpg8EAcRyj1WpJT4ki&#10;qAoFWtQsy0Kn0ym0CJ85c0Z+TwEgSRLU63WZ10VV5KkbWJFDXt71NbOhBxtjuafHxSIWfD5DVQFB&#10;74V5oRWZB/1GoyGtK0VKkJ86dUp+r+aVqtfrKJfLu+7ht/rhoDGlWm/3U0zfKWrOLRnmcSuhPQ+j&#10;s2BuNCCb5JbJ5mcfIvMp2v932j/Tytjp/Hiqe/ph9H8eajju9PwpegjgAZebNQ9QRZRUqoLN9yeK&#10;gXK5XHjzUpUc9CajkqKIF7Cq8KQn2jwHH8/z4HmetK5qZqMe2ijgc54XCftleCnH7Wg0QhRF8H1f&#10;7q03btzA9vY2AMhcGnwPD8W2bcPzPGxsbMi1iYJ6GIZwXVeGpdCaeuLEiUy4cL1ez7j0H4XitVw2&#10;kGI3wftkTQGajarMPXUwJsauh0Z9d56EUSi9j5MkQac9f97RWQwGA1Sr1X33pSLrz/QeyZwtsv0L&#10;yJt6rzMajeD7vvRWns7jmqap9FhotVpI0/S2ijqtrKzI3G+UeakgZf40HtjUPYbzMEkSDAaTAw9z&#10;xnmeh+FwiHa7LcOEaPhhsvNKAdkujCZrimEYWF6a7CnNRhVJCoRRnDlITiv0ixi59wtXVqGHEbBX&#10;9jqKwjhbW1tYXl6WOebUuUID0Sw4VgDs2U91YZ+7T6vZkioCGmXKVhnVShVnTu+eLc2SCT+eKJfp&#10;nUx5jalXVI82NcKqKJzH1WoVzWbzyJRt/X5fGtm4jlGmK3K+oOca5X5V36Cmr7gT7HIJqZgo2Cae&#10;4bvrQ5Le/ZzrdORQc4xTp1HEyWNefN+XSl32daPRkOk21DVGCIF+vw/DMKTTVdnKT2dD4njiOVet&#10;VlGv21hZoef0weOUyjW1HVEU3VYk5TxQZ1UqleRZl+0Jw7CQjsjKW6gHgwFWVlbk5OEhjAnL81w6&#10;+T/0tFhdXZV/297ezhXCqLigcF2v19Hr9TAajdDtdjMdHYYhBoOBvOb0w7mT62tmU6lUMB6PZbLp&#10;SqUiE1kX6f88tra2ZBhSuVyWVSDpXTWvS7Eq9Pi+LxOBG4ZRKFyD76MnT61Ww2AwyORaGY/HcF0X&#10;y8vLUjlIAZJhErSwqom7F6HkabVacF1Xfj4tZLRU5t3fdN4WIQS2trZQr9fnVrAB+f0/b/+YpgnH&#10;ceT9W5YllUEMBz7M/s9DTfw/GAwyRgK1CuxBMDyIyhLXdeUaWGRuULFFxZwq1PR6vdycMRzLzGNp&#10;miZ6vR6iKCp0wOYBiYdytc1XrlzJKLH3o1SaVMgzTVPuB7VaTXq/3u/W9HlR+4frmKqQzhPyeMgl&#10;aiVDYLIndzoddLtdWS2XhU7oIcbn7nleJp8llWuNRiOzF6sHa7XAzp2Gmc0L87006hOByxn7twyS&#10;TcyOJtj1QgjCQIZXN+qTNdEP/FlvXgjqHO31erBtW67JjuPkroGy/YHS/lvvn64S/aDSarUy6ygr&#10;e7bbbem1Sy/9jY0NVKtVLC8vo9frFUoXsLOzg9FokuDbtm15TSr0OF/oiU5ZhREl9XodKysrEELI&#10;QjpcRynLqV5yRcIciV0uYWV5MsaieHKgbjbrMEuAWbKQCMjcitOFFYokbqe82e/30W63USqVpBKw&#10;0WigUqlkPHwY5tTtdo8kMTzPO2maot/vyzAjAIUKa9GRgPv7eDyG4zhYWlpCqzl7b9YcDWN3PFGi&#10;3lq3x+4YcRxLz9TV1VWYJTOTjgjYjUBgqhnKpPQEvHz5csYJ5CCGwyFM00Sn05FrL4sHHYWirdvt&#10;ZvZnKiWKnJ9YMIekaYrhcCjTPc1LECao2CaqFQupAPqD3XQ3pmnArCwmJPVO8X1fyjEsVMM1gYUH&#10;DhNGobAtnueh1WrJNGHq31zXlflwJTnbgCoLGgawvLxrvN/Z6ed6sjmOI/P1kv2ibw6LSqUixyGL&#10;ijBnKY3EuZRKJTHrZdu2+MpXviJ6vZ4QQgjf94XruuJ2cV1X+L4vhBCi1+uJr3zlK8K27ZmfXSqV&#10;BADx8MMPiy996Uvi6tWr8nq81mg0EkIIcfXqVfH888+L9fV1gcmjF5ZlzX19zWw+9rGPife+970C&#10;gDAMQzQaDdn/lUolt//zXq+//rp488035eeNx2P5fRAEc7d/MBgIIYS4cuWKeO6558Ta2ppsf5H2&#10;ARCPPPKI+MpXviKuX78urxuGoRBCiCeffFK8613vEgCEaZqi3W4LwzBk/9i2Lfuu2WzKz37f+94n&#10;nn766bnvbzweiy9/+cvy2qZpinK5XPge+X+maQrLsgQAsbS0JF588UURx/Hc7cvr/3n750Mf+pB4&#10;9NFH971GuVw+9P4vwttvvy3+4i/+Qq5dhmGIarVa6PnwmQAQ9Xpdfv/444+LT33qU4XbEASBnE+b&#10;m5vihRdeEIZhFBofjz76qHjxxRfFzZs3M9crQhRF8nt1bv/sZz8Tr732Wu7n85mdPn1avPTSS5k5&#10;qF5bczCu6+7pK/VZFL2GEEJsbGzI321ubgohhPjTP/1TOS4NwxC2bcs1qFaryb2aX//6r/96z/WT&#10;JBFBEIgoikSapvJnISbP2fM8+b9hGArXdeUaPIvPfvazcpxzvqnt4lqt/o1fv/nNb4okFcLxA5EK&#10;IWIhxK/euiye+dznxfqpcwJGSRglW8C0DvxqVysCBgQMiNMPnRN/9bUXxWZvR6RCiK1+T173ML6m&#10;t/rg//7v/8QXv/hFceLECXl/XEvy5l+lUpH9c+7cOfHiiy+KnZ0dIYSQMuODjOu6cp986623xLPP&#10;PivXrFqtJqrVqjBNU5imKX/HuaDu07Ne/H/btuV+dv78efHSSy/t26Y0TUWaTp4+581wOBSf/vSn&#10;BQDR6XTEK6+8knlPkiQiDEN5L3EcC8dxcsfZ1vZAxEKIq9c2xKc/+4yoNzoCRkmUzIoASpk9t9ls&#10;yrn1nve8R1y4cCG3fz/wgQ+Ic+fOybnKecv9sNvtyp8bjYacz48//rh44YUXbvdx3hE//elPxTPP&#10;PCNWV1czsnGR+dVut/fd3x977DHx3HPPzT3/0zSVzzRNU/HhD394zzo36/XGG29k7pVrMsfX/U4q&#10;hNge9EUiUhELId6+dFF89JOfEM12S8CA+H/+v/9XXL52dd/+98Mgs0Y6jiO//9nPfiZeeumlwuNj&#10;fX1dvPrqq3LfDoJAJEly6Pe/vb0tv//FL34hnnnmGTmnq9VqIfnRNE1Rq9XkGvj444+L73znO4XO&#10;F3nj3A8SEQshrrxzQ3zqTz4rYJRFe3lFvPqd7xaaJ3GaiDBNDuVrnE6ez+bmpvjCF74gAIhWqyV+&#10;8IMfyPtLkmTma164V1+5ckV88pOflPsHn4W65rz//e8X//iP/yjHWGZ/T2d/DYNU/nzx4mXx9Kef&#10;EUCx8/UTTzwhvvWtb2XGWhHZbhFsbW0JIYS4dOmS+PjHPy73ZO4jhfQYDI066MXiAt1uV8aiqprW&#10;IsRxLDWCQRCg2+1mQotmvWzbxqVLl2DbNk6fPo0oimQ5dMbrAkC73UYYhtjZ2QGwG6aad/16vY5L&#10;ly7BNE2cPn0aSZLAcZx9k3gz9EzcsuIVyZd0P8BcEsBu7hZgotl97LHHZCgQK2MBkM86r//zXv/7&#10;v/+Lxx57DMCudQbYdRktgtoOhjORRqOBJElw9uxZlEqlTILuWq2W275SqYS3334blmVhfX1dWofL&#10;5TKiKMK73/1u9Ho9AJMxORwOYRgG2u02giDIFEpg31mWhf/93//FQw89lHtvnEd8Pqr3kxBChlDx&#10;76wESPLuj6iJ7ZlgWLUME3Er9FP93SwYjnL27FkIIbCxsZEJownDEEtLSxBCwHEc6T135coVPPHE&#10;E7ntf+SRR+T4pFchveTYL7Our8519mGq5CzLg8+C446JYdX+P3/+PJIkwY0bN2RIHC1cefcXx7G0&#10;IrquK5NXv/POO3jiiSfkM1G9StI0lSHA/DvnUq/Xw+rqqsyzlPf5pmni7bffxmAwkEl26Q1RBI4T&#10;hpjy58cffxw/+9nPcj/fcRyYponr16/DNE2sr6/LfUXniCpGrVbb01fTCYmLXAPIhg+vrq7uybnH&#10;KlZcgxlio1YbbbVamTkCQIarMQSaPwPYk2CfIQaL8GoTt/LDcC5yTwAme4cBgXrFRhTGEGmCs2dO&#10;wRAJbly/inanBZHGQBof+BW3Qla6nS6uXbmCStnGSncJBgDTmGTvKQFI4hhRGMAAkMQR4ihCCZB/&#10;P+hrEscoAQiDQP4+jkIYt34nhMC73vUuBEGAzc1N2LaNTqcjK+TlzT/Kc8CkGu3S0pJcg6rVaua5&#10;qvIi18L7HVWOfOSRR7C1tSX3eVb4phcxsJvvBSguX5bLZenRRd555x089NBDskIoPw+AzE8GTJ5R&#10;mqZotVpyDjuOsyc/8WAwyOS+ZDhq3vhbXmrDgMDpUyfgOkMEvgsgBUQCYLJ+02tF9Zx8++238eu/&#10;/usyR9NBr/X1dSnzNxoN2bf06u73+/L6jMIBgF/+8pd43/veB2AiHwZBkCm8on4/C7ZDhZ4WwGTc&#10;P/bYY7AsC1tbW7BtG8vLywiCQHoKz3qpXj30+AOAt956C0888YQyz1PZ72kSwxmNM/M9TQRKAKIw&#10;RhJPntsifLyn5TzHcWSKFFXGuF8xAHTbbTjDEUoAzj/0MLY3N+EMRzAtCxffehvddvvWeuvL5+WO&#10;x6iU7UyIIPfIMAzx3ve+F2+++Wbu+OAaMR6PM5V/bduWzyaKIlk9HkChqsVEHcucW/zK6JDr168D&#10;AN797ndje3tbzmN61KrXKN0Kk58uWqcW/ur3+7IYFtep4P9n78uC5LrL68/tfd+mZ9NosYwNxCHk&#10;Me95yEJ4gFRS/6oAJgbbKQyWV8WyMfIiGRvJLi9lsGzMDoFUKiEPkCpekgpF5YGt4oIYY8uSZ0Ya&#10;zdb7vt7/Q+t8/d07M91XntYyUp+qW5JG07fv8lu+5XznazQszZSA3twbtv74fS60mg3MTE/C6zZg&#10;oAsXuvB53Zb50ajXz8+PpvzZbjVhmOfP9y7/dBsulAoFdNsdeAwXKqUy2s0m3IYLbsMl9vba2hqA&#10;np/AahLqd3c6HUtcg/bPsLWRz5x+1GagLMz09LQ0qKROXjqdRrValUqy119/HbFYTHzKRCIh31Gt&#10;1XvfYZzX+e10e/uN0fNJvT6jJwUCYN++PahUSwCG+//BYBD/93//h2g0ilQqJTaEljjhs+JcqFar&#10;G8bKVuDnuVbxHPl8HkBfwmD37t3CkGYFVDKZdBTDGOoJsfsRXzid01GU6jkBBwdb3OrJqUtDq9Uq&#10;gsGglBdxYLGEaauDL40Oq24Pm8/nMT8/DwBSDgX0HWenjuRORzgclpJfj8dj0Yj4zW9+I4u57mho&#10;NzzeLXbt2iVlQ36/XxZip5ol1Pxi0JVUT6C3oLndbqysrGB9fV065HFiOTESut2uaAQx6EZjtVKp&#10;4Le//a2cRy8Mo3IwWCrFuVitVmVjyuVyyGQylo6m1DoAYCnd3grpdFpKEnkfdDRzuRyCwaAEKrPZ&#10;rATlnYie2kFqsdYhATZvntFoNPCrX/1KNF22Ot544w1xLlieu5lRPOj8AOQZcyzpsrZBoNNACrbb&#10;7ZbnmMvl4HK5UK1W5VnpgJgTurxdHFWvUa+99hoymYwkOVg2y3Wcv8fv9vl8Qst2+u46nQ4mJycl&#10;OMlGCDSyhiGRSKDVamFpaQmGYcjcq9frQ0tVxxjjUoA6rQBEVsLv9+PNN9/E+vp6z6B3AR6XG41G&#10;Da6eq4tivoBeQAFb/tlqtQCz57hEI72ywk67jUKhgESsF+zqdjq9NdzXWw98np4R3D1/TZz9m/3p&#10;8XjQ7XRQLBZhdnuGb6PWm5fsBkrHGICU3gEbuy9vBQYk0uk0DMNAqVQCAEvpscfjEeOc330lCHRf&#10;DaAINAApO2WijhpqQO8dsOmI3rtoM3AMMMECQBpZcfyXSiUUCgUpuQQGjz/AhHF+uzXs49/B9Q/b&#10;39966y1xqPQ92RvwbHV+oB+kjMVi8gycapIahiHdlJmgZ+M1PvNKpbKt+TXo+svl8vl57kKtWu0F&#10;Et0eRKNhVM8LmHdabRhGLyDh83ngO6+jtJXjfSHYv38/KpUKlpaWAEAkOa4V1Ot1uNCzW4qFAlqt&#10;FmanZxCPx9FptXHdddfBe76hTbPes8sNWJOvACyleeZ56QwGNwZBkxoKhQJWV1fF7orFYsjlcjK+&#10;y+WyJG+d2med83sPAEmGkWjBe2BQaHl5eUP5px3a9jZNE7t375ayeT6LRCIh/iZtYG0LM2Et13X+&#10;51v9Wa/WUKtVgK4J0+ygUauj0+kFmk3ThAu9Dq3G+XPXa7Wev+ntzU/r+nXhfzbrPV0vA713Ejyv&#10;ybe8vIxkMimxDfo9b7/9thCJVldX4fV6kU6n0e12sbKyIjELNngZdPA9sdt6u93ecI52u41yuYxQ&#10;KIR4PC7Pen19HQAkADgzM4Nmsyma3gBEiigUCsh61lufXDKeSVyZmpqCYVBzru2oFLZWq0kDSwbd&#10;iHK5jIWFhd6zVuu9bm4zDNwz6A/RR+caRp+xXC4jHA4jEonI8yF5xgkG0oF1uUQoFDKPHj0qJSFO&#10;KXutVkuojSzD/PznP2859wxs1SoAACAASURBVFZHKpUS6rymfsfjcTOZTArN3E6rnpqaMtPptOn3&#10;+wce09PTQiXfs2ePUNYjkYiZSCTM73//+2axWJR7abfbcg+Xgo57ucFyXCKbzZoPPvig0EpvuOEG&#10;yzvh3/n/ozhYOvfQQw/JmCsUCpYSoa0wqOy30+mYn/vc5+Ta9fi60GsDYClVMAzDNAzD3L9/v/xb&#10;l0bwd+0lmUC//ONLX/qSo3fUaDQsz6LRaJhPPvmkaRiGOTs7azl/NBp1VAZgP4LBoJlIJOS9ulwu&#10;S2knAHNubs584oknzHw+7+i6CdLCH3zwQSn58Pl8psfjMcPhsFCWPR6PjDHDMMwbb7zRDAQCAw+O&#10;T5/PJ2sJ1wzO+0HnB2DGYjHz0UcflXWA18tS12HI5/PmwsKC5R3V63Xz6NGjcg18J36/31JyPezQ&#10;pXdc+/j36667Tu6b62MgEDCPHTtm5vN5y7pmX8t0id+gQ5ercmwcOXLEcbmhnp/tdts8cOCAZS44&#10;Odxut2kYhsyXZrN5TazNOwHdbtc8cODAhrVNH3Y74IUXXhiJFIATDCsX1fOJY5zXe8MNN5iRSET2&#10;AK/Xa05OTsq90j4ZdhiGIXNYl0k8/fTTA5+rk2e0trZmkfc4dOiQpfTffo/2ErthRzgctkh0BINB&#10;iy3G9fOpp54yS6WS2el0ZM5fC5IcnU7HUvb06U9/WsaHE/v3QtZf+7+594XDYfO5557bsCbXajXz&#10;9ttvt+wPPHRZzMTEhAn0bCSWs05MTJgPPPDA0PvvqtLUW265Re6dY9zJ9Q86du3aJdcZjUbl5yzH&#10;dHL+QCBgPv/887I/d7tdx1IDy8vLlud6zz33bLCx7CWsyWTS8bu/0OeTSCTMV155xTL+upuUbna7&#10;XbNWq227XJRrYigUMr/61a+ay8vLZrFYvGbKRU2z5yN99rOf3fDMONa1LxQKheTfHo/HdLvd5ne/&#10;+10516c+9SnT5XJZ/IpBRywWk+9JJBIbbHLDMMxvfOMbcv5yuezIb9Jot9tSNmeaPX/+wQcf3LCH&#10;6HLoQCBg2Ve4x3Lv8Xq9G8rh7WNdz2euPz/84Q/lOpzIVt18881mNBq1nMswDEu5diQSMT0ejxmJ&#10;REyv12tGIhEzlUqZR48eHVquOexYXl42b7vtNovvp8eBz+cTO4FrQiAQkDXjX//1X81Go2EWi0Xz&#10;vvvuM6PRqBkIBDY8m0HH3Nyc+S//8i/yTG677TaLLwRA1nigX7Y/NTVlxuNxy+8Gg8EN3z07O2t+&#10;97vfNUulktjey8vLZrlcNu+6664N18Nn78TG5+9qO0uPl5/85Cdmu9022+222EN89k7iU7VazeIr&#10;LC0tyRzU30UpDc45j8djGe8D13AMgWma0sq1Wq1ifX1dItWXQmSYNMlWqyUZIJfLhXq9Dr/fj4mJ&#10;CYnQkl1iGIaIbw+LlmazWWGX6GgymXsnT560lN+ZSnDPHBFb60oG3zW7x7AUpNlsIp1O4+TJkwD6&#10;EfGLgUajgUAgIO3mmV11Egln1Lnb7ZWK+nw++ZzL5ZISt0KhIMwZik+yO9cgdDodKY3VWSWyuU6f&#10;Pg0AEo0nnJQaOgGZY8xYMyvCjl6kchOVSuWCv9t1vvuRvcxxdXVV1oZWq4XV1VXpuMKSygsRFyYN&#10;mvOLz7BarYrQJOe9aZp46623hgoHLywsSDcczleyMdltbdD5Z2dnsb6+bhEsLhQKSKVSjphWlUoF&#10;8XhcGLcrKyuYnp4G0MsQce1hRyl2+HQKzgdCl2S98847AHprHK/V6/UikUhsaErADnJAn6bOcT0I&#10;LA1hGTLXhVAoJGvGILAkgBl6MlWZEb2QLntjjDFq2Btn6DXw5MmTCIVCwghotVqS9QWcZTrn5uaE&#10;GQRA9rhisWgp79HyGmwu4YQJk06nhV3TbDZRLBYtc93n80kZGiU4yChwgkqlYinNcLlc8u9kMolO&#10;p4NqtQrTNC0McS0oPMa7h529pW2MkydPSjMfXUpmnm8Iwz2dNjbQe2fsLMff5Z7CktF2u41KpYL3&#10;v//9F/36h4EMKl1aps877PyxWAzFYtFiF7L0zgmmp6dl7q6vryOfz0t3XQDS0EXPLz23h2HY9ft8&#10;PmEqZbNZS8d0e+df2jlksLLsaTuIRqOyvgSDQUxPT0sZ+cUWbb8SUKlULN2Z/X4/DMNAtVrdtFrF&#10;XrrH9ZGlZblcTspAg8Hg0LI3XdZM/xjodwZnx+FisYhut7tBzH7YO2LjQrJWea4zZ86g3e6xkbxe&#10;L+r1ujCfDMPYwJKzjzOuQYZhCKtZy0qwqyPQY8r5/X4sLS3h1KlTyOVySCaTqNfrQ+3/crls2c/S&#10;6TTq9bqsb5ROMc+zlcj+6nQ6Uk6+HUxPT1vYxATXWMYqgP5c18+OXdXZRIP34rSpkMfjwdLSEpaW&#10;loTB/MYbbyCbzUp1HtnN+tro32mwOQfnuut8k5nl5WW43W6pYOF9A30WnGEYYutcSJyAVTi6HJRj&#10;NhgMYmVlReI8PC/HlZPvocQVO9zPzs5KHCgQCMhc1udqNptot9sy3ofBEa9X08337t2LYDAoHSWd&#10;dD/ZLqjb1Gg0EI/HZTFqNBrw+XyyaPn9fulU55Qy6Ha7MTExIYM+EomgXq8jm83KgKIxSweck0Ev&#10;ClcrOp2OlNDm83npzgjAMshMpSk26o5+5vkSOuov6ZK4YdR0Bs86nY4lsFAqleD3+5HL5RCPx1Eq&#10;lWQiUSvFCVqtlgRtWDpKzTL7PdAIZD39KODz+aS7pGEYookTDofR7XblnhuNhuWeGGAaVhbI4JT+&#10;LDuPsWU45wcXOy6CTgNsfBaa5sxn1Ol00O12ZcGjYWDXoNkKDIICkO5qNIQMwxh6fgYpufGWy2VL&#10;989h4y8cDkv3p3A4LJtPp9OR7wR6xos2qPiMtQM0CByDLJGncU8ngptzqVTCyZMnpYvr4uIi9u7d&#10;K4FrBsvtJbtbgR3otCFDp8xJEJLXzfnI59k+XzI3xhiXE9o45trOgHs2m5Wxzi7MTDJo43kQzp49&#10;K2tAOByWMc8W9e12G41GQzolAv1kXz6fl6TXIBSLRczMzIisgb4fgkE4guu4dtw2A+0tABLQoX1Q&#10;KBQsmifUNNF70jjQtj3Y3xlt4mAwiFwuJ87GysqKBNS8Xi8mJiYkacqS/UqlYhmzExMT0vHabtvV&#10;6/WRJFWHXf8w+5pjTZev2cf1oPMzSEHJhkqlYumU6AT5fF666nIOABCbjNdhvxaW+A3CsOtvt9uS&#10;WAV6c512eTgcxrlz50RCh2sX0A9ybBd63+d9O02AXw1gp13q/jKg6jrf6Vrrj+qya/47kUhIEtvj&#10;8WB6ehqJRAL5fN6RrhTtcKA/VkhCoR1NCRtNiqnVakMDVEB/LnGNp13KNZzfowMgtD1ZSq2h/R7u&#10;Y5vZ8aFQSIKNfLZAr+SQe56TvS+RSCAUCsHr9aJQKFh81omJCeTzebleAOIT6BLt7SCbzWJpaQmm&#10;aUqAU8vD0N4Oh8OWkn2uubFYDKVSybLPJpNJ+fcwG4NyQtTedLlc2LNnD6LRqGXu5vN5GS/cs0k8&#10;qNVq4hvQh9Vj07Tp7gK95Ad1JNnhOpPJWD7nRDKJPhZ/NxQKic1FzT9NeqL+n44TDAOftd5vKOND&#10;UNqH44PPx8kYcSQqFovFJIN17733wjAM7Nu3Dz/4wQ8c3cR2USwWRdcgk8mg2WwikUhgenpaAkBk&#10;QnDT4YPmRN7qoKhrJpNBsVjE0tKSiPnu2bPHEjSgI3otIZ/Po91u48knn8Tk5CTm5ubw9a9/HUC/&#10;jpnR/263K8GbUbHa/H6/fM8TTzwhTvlLL73kSPshHo/LhtdqtfDOO+/g0KFD2L9/P/x+P15++WVx&#10;BmgkMBjiNEikteharRai0Sji8bhontlZbHrR2C64AHc6HRw+fBh+vx+RSASf//znYRgGCoUCCoWC&#10;tLHXLcKdLBAUYrYHhLLZrBiIdv00GrzbYetxfrbbbVnc9P9RV4waEVsdPp8PPp8PrVZL9Cho7Lhc&#10;rqHnTyQSMAwDr776Kubm5jA7O4unn356AwNgEPQYvu+++6Txwpe+9CXJCEWjUUxPT4vhw2c8DJpx&#10;oDV1gN68pBORSqUwMzMDj8eDF198ETfeeCNcLhd++tOfivC23mAMw3Bk5FGLxuVyiZ4DM/ZOgqDr&#10;6+syZ3TGL5lMis7bGGNcSdBMlcnJSVnfC4UCarUa8vm84wDx5OSkOAtknjDAf+edd8Lr9eK9730v&#10;Hn/8cZw9e1aYo0yoOMGxY8eECf7iiy8C6O2LbB5EJqpef+r1+tAAGwARSQY2Jte0xuJLL72EmZkZ&#10;7Nq1C8899xwAOM4EjzEYfO7cM+n4Ar29x+v1Yu/evfD5fJiZmRFtvEKhIM0BuO6mUinZzzOZDNxu&#10;t8VO0Jq8o0qmDrp+7k1bHQCkgQDBfd3J+Tk+X3zxRdkjX3rpJWlE5ARHjx5FKBRCMpnEq6++CqDn&#10;DDLBx/19ZmbGwiJyukYMuv5QKASPx4OJiQlpWHTo0CHRa/rlL38pNoDWsx5V0zbaNnTI6XvZG2Jd&#10;raBdyWoJ+otk8/Gd6d8nyCy+9dZbhQV04sQJR+QBol6vWwJ5ACxBBwB44IEHRG/3xIkTosvrhEjA&#10;3ykUCrj11ltlTX/xxRdFt1Cfp16vo1gsbqh84fXQ5+bB5FQ8HpfmK2xaohM2DPbdfvvtsv999atf&#10;HXr9jUYD1WpV5poOoGcyGYlr6CZKF9r0aRBSqRR27doFoPfuS6WS6Nxpv5DxjWQyiZdffhlnz56F&#10;aZr4sz/7M6RSKfETgF7AZ21tDevr60PXRyZQaEu43W780z/9E1qtFmKxmKwjDKLRL2TAjf9vZ2By&#10;jJE0cOutt/YaQZ3/3NzcHN773vfixz/+sRAZNHveqeYlAKmM4nWQMTs9PW0hPek9Q1/jIKytraHR&#10;aODgwYNIp9PYv38//vmf/1nWSp6DcQ0dUHY6Rx39FumVLFMoFovIZDKW0oiLBYp8ut1uGTj1el1K&#10;ECjKD0AWG2ZpnCxWzKTS2Gy321Kylc/nLRFRbVQw83C1g6KWzKqz2xHQWxiYKeFiQaObEebtBpPY&#10;+YnUVr/fj2KxiFwuh8XFRezZs2fg50ulEoLBoNCSr7vuOvh8PjE8yF7keCIF9kJK9tgpivetKdya&#10;lQX0A3KjCrJpthANK918IplMotFooNlsSln1hbLodMdSAFJa4fF4UCwWRbjU6/XKQsvAnBNoI9Le&#10;mYULGzcmGjD8vmGGPj/H++aY1AzEQeeno6kd51gsBp/PJ6XGTsAA/ezsrAR8JyYmJEtXKpUsmSWO&#10;dacdnO3jidknvmuWkjAYx/OePHlS2H0E54ET6C7C7MDshOFHMBDNDJRu0HGtdG8e48oGM516jjGD&#10;rG0glm1xjm2Vpdfg58kI5b4TiUSkRKJSqSASiUjVAIPatVptqEOQz+eFKaHnE0vW6AiXy2WLU8yE&#10;zLDSUXs5Oa+NaxzPWSqV5Fkw4UDnY4x3D7JU2JyMYIKG42lpaUky/3w/8Xjcsk8z8EMGvM/nEyeE&#10;YGnxZmz9i3H9w/Z3+zUw0a6bkw06P8dnNpu1lGy73W5xIAeB7BMmpGhfcH+lLbjZ/h4IBIbamU6v&#10;X7N9AIi9u7S0JOuW3pNHZX/SPtfnZMDpWgAdcQbbtO2kBduZ2KZN6/f7zwvA94gJ8XhcbE09Doet&#10;v2TLcY9iU65CoYBwOGxpusExQX/ICbg2pFIpuRa+Z1Z10Hamna2DHMPG2VadTnkfpmmKDI4uc67X&#10;644DNQwgackpxg24j3Nu6Mq1UcyRTCYjc5PyN4xL0Pdko5RGoyHdRrmvN5tNkbGhXZ1KpZDJZBCL&#10;xYYmwvj/LA1n40pWa7ndbhlDdpalfW/ne6JPZmdw2skKhUIBhmHIOOBaZ2f1DgPtFsYgWq2WpYs0&#10;K29YfUP/2kmQjc2aWLJt3zfJSmUJrX5Gw6R0CEeeFI2iUqmEYrEoE0rX+18ssMyuWq1KLWyn00Es&#10;FkMikRDDgb9Lh5EPR5egbXawdXflfCceLnyRSASJRMKSIeNLI4111GWRVyry+bzUcHPAAT1HQD8f&#10;Rns329TfLTjGmBnLZDIS8B0WYAP6BhMnJd83gx4MytLJ12PaSZCI0X+tc8PrJpVcG4Ka9TaK52PP&#10;GOmyUHYXYk25PXjiNJDC6+d8YgYum81aAjatVksCcu8mQLJZpotBdgYwGQziosgFe6uD6wXXBu1w&#10;Mng/6PwMMrOMNJ1OW8ovh6FcLgubYHV1VUquAchaSv0MAJLJ04b6IFBjhdBjlkFXfp/WkyT4TNh9&#10;CHBWhk3osad1aABn2XJq93FT5Pd6vd5rjjU8xpUJjkO32y3sMd3lj3OK6x8dYifjX7M1tQFH/ROg&#10;t/fptYB6m04y7oFAwPJ7kUjEMs8AWJIV1IZk1n0Y+Dl2rAOsyRLtsJDtur6+bmHjjPHuoe0v0zQt&#10;2ptEKBRCIpGQsRAIBMTRAiBJJ36OOqE6gBwOhy3vF8CmzvGor39YJQrPoeeoTvgOOz/tPTpMgUAA&#10;mUxGtJCGgb4GEY/HLR11+Tv8WTAYFHvDaff6QdcfCAQQiUQ2aNAx2eX3+y9ql24m2QFIIKl6vsvp&#10;tQD6Edpe4bvRgWg72wzovVv6CAyG6P3gQtZfBj0oaQL0xzTfP0sg+Rkn+1M+n7fYzrpkkOs8fRDN&#10;LuXvDwPnCPcz2q9M2lYqFQmmtVotVKtVKVV1UilDrTc7+4il8fw3K1Z4X8Bouu/GYjGZn/RXeD1M&#10;cjWbTTQaDfl+6oRRx9Tj8SAajUpAkslsvptBB/0Z+rxkLVOuhn6PPc6hg+QkuGgw6NRut4UNTP+J&#10;44W+oF6b9VrkxMfQ402XaiYSCZln9PE0g/NCA6Tz8/PweDwb/CcdfNT3oiu7hsFFJ5IZEz05+BDs&#10;db98gYcPH5bo+OOPPy5OLQfnKBZavnwyzYA+BZ6ieKSDJhIJxGIxYRaxtXYsFhMDmMYrs090chlZ&#10;9nq9koGgY00nkMZqo9FAKBS6aEL/lxJ8R5ryWy6XLfcWDAYRCoVkgeBA5GLOSckNluDCMejgBgVY&#10;N2waL/q6+PxTqdRAKrrWFmGm6MiRIyKszpIZLqZ6nG6mMUFQvJbw+/0yAbVgPxcDpyyk7eDRRx+V&#10;+XDs2DEA/fsqlUoWHTqt30DNg2HvRy88XCMIOpx8Fx6PB/fddx98Ph92796NI0eOoNvtWlggDJZv&#10;Br5/ZiU4J3WZNp0zOgosU9DlkvpnLpcL5XJZSqN4br5H6onRICIriwYjWzfTiKEOktOmL5FIBPfc&#10;cw+8Xi927dqFY8eOybhi4FMnChgMpvGvNzdtrOuyD5aC6QA4AAku6rls33z0fdTrdSlx4Ma2WTaI&#10;ZbQARHiZLB4+73K5vGlpir6WRqOBfD4vn9fBagY5h+H48eOyth88eFA0KK6GtXmMKwO6HEE79jQy&#10;OQcAiCYb0FuHfT6fxdnmWkpbhplTe2m2Zqbopi1aM6pWq4mBbt+r7rzzTmGUPPHEE/JzGug6qKDL&#10;X3lOXuOwQwdceA3U7eHzoHFNhnAqlRIDn89SZ+SdlKnvFLhcLnmX5XIZsVhsU1F+oK8pDPSZTk7A&#10;Z0z9HKC35nI9JkufjhHQc7qY3NFOFrP1dqeLjtm7KZcZBm1/6QoDfsdmzgxtAKAfTKMmYigUspS5&#10;Djo/Ra45dvn5YDDoaP9hkojIZrOWhCurPDqdDqLRqMUWoqM26OA1EfRn6MhSq1i/P31tDEDSbud9&#10;0r7ZLr71rW+Jw//xj39cgu0MHl3t0BIbZBoVCoWBzfHYOAToV1LxXXN8bsby5R7j8XhkfWWTqkql&#10;Ij+3+yTLy8uYmJhAu93GZz7zGRl33/72twH0/ASuG6wSIxKJhCSs+TldlcMAi71ybHZ2VgJ6gw77&#10;c9L7kv2ZECsrKwCAv/u7v5PzfPOb3wTQnyuc39/85jfFzv7EJz4h80PregM96QK7P/j3f//3kkT7&#10;zne+I/a1lpnh+XQ1l2EY+MQnPgGPxwOfz4dXX311w1piJ17oP7WMgw4s0T/SOmfDsBnbSrMB+cx0&#10;xR7JRgTXLB3UIisPgMUX5zl5bbrUk+MU6LPSgN64ZtNKfY2cU/y89gnYYOZv/uZvEIvF4PF48L3v&#10;fQ+maQoZSD8fPkN+f7VaxUc/+lEhjvznf/6nxYbRn+F3RiIRdDo9bXdKD7Fcn89CN9AhPDQAKLyn&#10;M0ShUGjDALcjFApJhJwZnUqlAp/PNxKmGxcNO1tHd8CLRqPI5/NYXV2VF8MAD8uZ9As1TRPxeNxS&#10;DrYVMpmMOLd2uuDVwLTgO7J3YrVTyxl8ACCORTAYRKlUskzkUCgkgUwn4riM1jOyTiedUXAucqzT&#10;B/rUfq3bxfeYTqcRDodHRlfXCykXIwbXKETLzKS+V05WbSzx2fGcOjJ+saB1PxqNhrCb7FmbraDp&#10;3CwtIeVZU63tZahkhNoDcwyUakHv7YABKp/Ph1AoJPelyxYjkYh0QCoUChJ88/l8mJycRK1WEzq2&#10;DjxuR1POKZLJpDwLbSDQSOB8Wl9fl1KDTqcja63f799QhkJnYzPKtx16Y+e70J3/uIYmEgmYpom1&#10;tTWL06LPzzVSr/3MdhI0Rrgx6cztuXPnUCwWJfDu8XiumYz4GFcuOH7pTALWwLFdzJcMXK1jwvJJ&#10;PRe0iO9WYDCK59GstM32ODYXIFN32P6rjUrOec3+HQY6ckw8rK+vW+6J9ht/Ria5ZtVS/5K4FOvu&#10;pQKF6oE+O1EHkGhH1Ot1qb6wa8QOgt0uJSOE6zDXZ7vwOTA6Xa6LCT1+absD/WZY3N+1jc+xxnK5&#10;i3192vag3WNnhwD9vTYUCqFSqThurmWappTO2eVILjeoq8hkrvYjxkzV4WCSxb7O5/N5mcdcxzmX&#10;7eXQW/kTOnliX5MbjYawijS7SMulUP+K+wL1mclqLRQKQ69/2P5mL0UHIIH8ayFIq4Nz2r8e1b3H&#10;43Hx37V+s25SQi1FvkOON7/fL43TdHAVcFYKDPSJNgAsjfao46jtFaBPoHJaCTAM1Czn3seETCgU&#10;koYwgzA9PY1Go2GRkNJa5Hp8u1wuGf+BQADBYLBXubRv3z6cPXvW0klzz549OHPmjKPFnLRqbugM&#10;iAC9BWS74tXagKW4KHVK2LaaD4tOO7uARqNRrK2twefzIZlMYnp6GrlcDpVKRUQPh9Xt7t27V2rt&#10;2aWEk6JQKDgWH76Soen2DF4CPR2P2dlZ0XOanZ3F6uqqJQKuwXpv+8AbBJZoFotF+ZzL5ZKuKjrY&#10;wIzq9ddfj+npaRkboVBogz4WWTmayfVu0O12kUgkZFNhEJdC1xSP1F3htEPE6DsXKRplo9CrcwK2&#10;32a5LRf1druNUCg01NCj0U5WV7lcRjQaFdaiaZoyJ0hP5gLp9XpRKpXE2K1UKojH41IyMapyYgY/&#10;yejw+/3C/uAGo1tH6+6hZ86cAQDRySADjhm9i939TrOEKU7L8jC3241SqSSbm2b0ccFntjCZTCIS&#10;iWB9fd3SDXoYOG9arZYEjJeWlrCysmLpLsTsob5WrrHZbNbiFLIVOoNpDFjSIGSwgdqIDAzOzMxg&#10;cnJS3qVTzYMxxriY4HzSexk7wNEIBfr6hNQWdLlcEgDI5XLy86mpqQ3BqK1Qr9ctpXrValUCUrlc&#10;ThI+FE3m/+lM8SD4fD6Zm3q+MfAzbP9mZzZ7EwPqczIoSabV3NwcvF6vaHmeOXMGe/bssQRQdEZ9&#10;p3dv18LMy8vLaDQaiEQiwq4mu75er0uyhMw/imQPQqfTwfT0NAzDwPr6ujAfuBcys57P5/HOO+9g&#10;amoKoVAIqVRqRwRBdFJQl7QGAgGpuODYYxBzcnJyQzLoYoHjXwcIIpEIfD6fiLfT/uFez0CFk5JU&#10;VtJokgDQu9fJyUmxXy4X6I/lcjlMTU2J9hMrhS5E4PxaxN69e9FsNrG8vAyXyyXrbrValb/rAAeZ&#10;Qd1uF7t378bZs2ct56N2mV0XW/vR3K+45vj9ftE9i8fjlmZ/ZOVFIhHRZOe84l426PqH7R8M5AWD&#10;QQnYsTySe+bVDB2IZ4CTiRNqjW0HmmTBrui1Wk001BjEbTabYr/H43FpMEnJAPqB2gdxkgzjWCSr&#10;n2w2u72QSCQQjUaxuLhoKQ/d7vsng55JGK5PtVoN77zzztDP2/2edDotCRJWQuoOsdzDw+FwX4vv&#10;V7/6FarVKpaXl/GP//iPaLVaePvtt9FsNh0FkEgLPnr0KAKBALxeL5544gl0u92RdIeLRCKSsa1W&#10;qzh79ixWV1flRl944QX84he/wNLSEs6dO4e1tTWcO3cOb731Fk6fPg3TNHH33Xcjl8vhjTfegGma&#10;mJmZwczMjKNI6T/8wz9gbm4O+/btw3PPPWcZZFdDgA3oZ8oACK28Uqng3//93xEOh/H+978fTzzx&#10;BJaWliTC7Xa7EYvFZFFmAKzZbCKVSuGpp56ShWLQ0Wg08Oabb+LIkSPYvXu3XAOFz7nga52HU6dO&#10;4f7770c0GkU0GsXDDz+Mt956C7lcTlhwDMhuF16vFwcOHMDPf/5z6ajJLItpmnjzzTexsrJi6ar0&#10;2GOPyTUDffFKYhSLp1M0m02srq5KsIbfm0wmceDAgaHvJ5/Po1gs4uTJk3jggQdEAJUlClrnzb4g&#10;RiIR2WjZXetCu2cOA/UNuB7s2bMHR48elcU6m81KsJbvbGVlBQcOHIBhGNKlJhwOo1aroVAooFwu&#10;w+PxXBIDMRKJyPc0m03RgwF6Tv3Xv/51MTYYNKQRy5/df//9yOVyWFhYQLvdli5NTpyo06dPC/OY&#10;7+v666/HK6+8gmaziUKhgMceewzXX389otGoGF8ss6WgtmEYmJychMvlwszMDABrqb9m8ejsXSwW&#10;w5NPPimB50ceeWQkwfExxrhY0BpmxWIRiUQCx48fl6QD153f/e53eO2115DJZLCysoLPfe5zaDQa&#10;WFhYQLVaddQ4JRgMF7bbgwAAIABJREFUolqt4siRI6K/9OyzzwLoreGhUAjRaFT2uvX1dSwvL6Ne&#10;rzvSbLNLfKRSKRw/fhyrq6uyzgw6CoUCvvCFL2Dfvn0S6Acg+i/Uc2F2fH5+Hvfffz+uO9+A6H/+&#10;538sGj9M2AJXT9ko98U9e/bg2Wefxblz56R8s9Vq4c0338ShQ4cwOzsrSbxCoeAoCRcIBHDgwAH8&#10;4he/QCaTQT6fl6Qwx+KpU6dw991347rrrpMxoTvuXcngfkdbfWpqCs8//zyy2axFe4hjMZPJ4Gc/&#10;+xk+/vGPXxLx/Vwuh1AohImJCcTjcRiGgXK5jGw2K06rFumenp7Gl7/8ZZw5c0aC44OO+fl53Hvv&#10;vUilUuJ8A71k+OUOsAG9krqJiQns27cPX/3qV8UW8Hq94wCbAywsLIgjH4lEZMwEAgF87WtfQz6f&#10;FzvbNE0sLy/jtttuQ6fTwfz8vIwTu63HNVTrDBO6ZNLn81lIKLTvaAs/9thjSCaTMAwDr776KkKh&#10;kKWr6LDrHza+qYf++uuv4+677xbGN+f31Q79biqVilTVUIttuwiHw5Y9OZvNWpq0/Nu//RsqlYpl&#10;jJ08eRIf+chHEAgEMDExgXA4bCGMUJJFa1FuBbJvY7EYjh49Kn6oPg4cOIB8Po/FxUV5JslkciQE&#10;h7W1NbRaLen8y1LtYDCI/fv3OzpHJBLB3r17AfTsq1qthpdeekn212aziXfeeQfFYlECeqdPn8Zt&#10;t93Ws31I24vH44hEIohEIvIg7Fpsm4GBDzIamL1lxHK75WBkRZAFwdpdOmn8Tq0DQkF+HXElc2V1&#10;dRVAL3LKxgmDMDU1hUKhIA+TkVkapU4G2pWMWq22wRgh7fH1119HrVaTem1mRanPoZmO8XhcNPDy&#10;+byIMw8zFOmwFAoFi9FAhpJ+P16vV0r/NH1z9+7duPHGG+X32DlFBw/fLVqtFubm5iwTkuU0QL+F&#10;sWYN0MDSpaa6Dp7MtksBiokye0Hk83lMTU0NzUYwc8r7ZGCM2S3NENNsCDIsWBtPZiFZZHq+bgdk&#10;o7pcLuRyORl3XKD5HdlsVgJn/Ey1WpWAlta5oAFwKZiG5XLZIjSqmZKGYWB+fh6FQkEaMAD9Mh8G&#10;TCuVihgkF9q5J5FIWMSf8/m86LWkUil4vV4sLi7i1KlT8hmWcNOYZsk4s16rq6sb6P7U5uN+w3tg&#10;UJE0cb4Pn8+HeDy+IxzBMa5e6JIXXc69mU6t7qxpGAbm5uZk/5qcnBRjlfsWbZFBqNVqsjbpwDQA&#10;YbhwrfP7/dKt90I6E7OUkGxy7rNO1j+v14uFhQXMz8/Lz7ge+3w+C5soEomIfiJZWouLi8I+1ro/&#10;zOhfDWCSAYBF0oAJKjLNzp07J5+hfMuwRHC9Xsfc3JwkKIG+rlqr1UIoFBJ7mAlIzXi80kFdQZfL&#10;ZRmfZM97PB5Uq1UpW6Zdn0wmL0mQNplMwjTNDRqKPp8PpVJJql9yuRxarZYkZMkKGjbH2GiJdhdt&#10;J2o22buKXmrQh2KnQh2kuVY6jG4H09PTKBaLqNVqKBaLiEajohlOZpmWVqG/yeoFbY+T7ckqEmCj&#10;XAcrC8g0JuhrUYOZ9vmZM2ek+gborV+0866//npUKpWB1z/Mv+B6mEgkpHSQ93Mhe9hOBf2lZDKJ&#10;XC5naYxCFux2UKlULI052JiApBAm8LPZLGKxGJrNJmKxmDBU7eua1vx0QlIiI5GVh9z7SqWSlIUu&#10;Ly9veCaj6l49OTlpOS9tm3a7jZMnTw79vM/n29B5nYFpoO8fU0NRJwkXFxd7NiEXxWq1ivX1daG7&#10;bSU4ageDGDrynMvlRjJACAbuTNOUCR0MBlEul7F7926LDlO320WpVLJoIpDCnU6nZXNjC+VhWF1d&#10;FY0iBgoYcNoJdPth0IYsWwkDvcnx/ve/X4KKpBzncjmLNhkHVKFQkOc5OTkppbwM0G11mKYppXoc&#10;ix6PB+VyWTZujkU6N2QyEsViUUoHtB4gI/jbhWZDseSSY4JduDgJuVGFw2H4/X4JztnZbJdKz4+s&#10;Cr4bapgYhoGlpaWh70dnE+xdsxgAsYvkMyj++9//XhiO1PUCRtMQhWi1WsIu5IKnA7P8eyqVEueU&#10;HWonJiawZ88eYVlwnaAB76TcahRgtr5Wqwkjj51tbrzxRouIOLUOtb6O3+9HKpUS1ogWhR4G3T3H&#10;7/djenoayWTSYiBHo1EZB8wGsRxJi9cGg0GhfbPJDJ1vv99veZ7cKyYmJmQtr1arlrE1DrCNcblh&#10;N/RY8gBAEjvxeBwej0fWGjJ98/k87PaVXvucOKGcb7psnIkNsgq4F2ndHmpnOgGz50DPaGRns2F7&#10;A+c9hYeZeGGAR98ru96xbINrTjAYlH2a39tut6WMaKcjl8vJfWlmoO42yMAJg7PUonSqSZPP58Ux&#10;oaQFG9Hw/JTgIONRN7+4kkGZCr2nc1/QnQnZ6IzPjTpCFxssu9L7LVlADGxSZ5TXyX2ageRBR6PR&#10;2NBMjEy5yx1gA3pjj0F1anYB1mYtY2yNlZUV1Go1S1d7alnTZtf2HNdqBkbIhtadnLcC7Vz6yb/4&#10;xS8kueHz+RCLxWTMEtTlIulhbW1NbM9Tp04NvX6ne4jeE7iHXO0BNqDvB3ItbjQaWFxcRKVSGZn/&#10;ylgI9VDZJINNXtrttmjUM2nBZJduwEFpJ50kH4ZcLgeXyyXyTtz7SP7w+/1ix1B6ya7ROgqUy2VL&#10;o0LTNHH99dcP/Ry1rYF+SWu32xWiEdl3ZO6vra2h0WigVCrhgx/8IADAxcBEKBTC888/L8bAY489&#10;5lj4VkN3whgFOOGKxaKc++DBgzh79ixM08Sf//mfS2kRgzY0MMmiue+++7C6uoqFhQUcOHAAgUBA&#10;HoYT+P1+KVvV2SenHQavZNBQYRBIB7o+/OEPS0SZ0W+y+trttmSwdClep9PB73//exw6dAipVEoi&#10;3lsdzNZqmrEWnded3ewIh8OySPOaOElHBXaOY2ct7WTxGiYnJyWAFAqF8NhjjwkD6U/+5E8ke2AX&#10;gL8U4FgNh8OYnp7Go48+ivn5eSwsLEhnxkEHACld4XrAzDJg1f3SeiGNRgP/9V//JSWZx48fB9Bv&#10;OQ9Yu9K8W5TLZczOzuLpp58W7aPPf/7z8Hq9yGazFuOX97N7924cPXoUp0+fxmuvvYaHHnoIk5OT&#10;KJfLWFlZkc6Ym3V4GjXo9HBsBAIBfPGLXxRD6k//9E8lkcHAvv2eDh8+jEwmg0KhgM9+9rPCHHQy&#10;xnTZqR3auaEUgP339LpsGAby+TwOHjwoa+XPf/5zKbHXY4XnOXv2LLLZrGy2NNLD4bCwcsYY43LB&#10;nogjMyUQCOCv//qv0Wg08Nprr+GOO+6wCElHIhEkEgm0222sra0hFApJiYFpmrjrrrscJfl0Eoxz&#10;Q+9xdLTz+TwefvhhKc//0pe+5NjJjcfjOH78uCQxDx06JF0xh+0PvAeuD3YwgaZBjS2KauvkDHVY&#10;doIovxOwCROz37qLMhsnsWSX9gVLd5yen2LOgLWygmxtwMq0Z8nPTkkSJxIJPPvssyL6f9999wHo&#10;j32OIbLAWcqkBd0vFoLBIJ5//nlJkN1zzz0yN/n9DGrwPdFWpS7foIMyDslkEul0Wvb+i60VeyEg&#10;01Y739SKHWMwdKB4YmICL7/8MprNJrLZLD7zmc/I73F+T0xM4KWXXhL78I/+6I8sZcR2+Hw+sc/4&#10;XdTP/cEPfiCBlC9/+csArPIlpVIJL7/8MhYXF7G6uorbbrtNWEAM4g+7fif+hW5aoplA1wK63S7S&#10;6TReeOEFFItF1Ot13HPPPVIZtl3QhuYYiMVieOaZZ6Rx4Ic//GFhuTFQG4lE8MILL+DUqVP43//9&#10;X9x5551ShcUkBnVDh+FHP/oRSqUS3njjDXzmM5+RZBwbzQUCATz11FMoFAo4ffo0/t//+38S6HVK&#10;FBgEar/R5/zIRz4CwzAQi8Vw4sQJx+eJxWJ49dVXpUrvc5/7HNxut/iIoVAIiURCCEYTExO49957&#10;e2x1XSbFoEmpVBKRuGGgo6zLmVKpFHw+n6Ny02GgkaBrdFlaVK/XhSZfqVQkS8hNjp0EWWJKYUHD&#10;MBCPxx0NEjZPYKMECp3uhCygE9CY088tl8uh0+nguuuu29CZNRQKySKoO4fokkE9bkjt3+qgcc6g&#10;nWbWBAIBoR6z5JdGJQBLW/lkMolAICCOuj7PdsDzMFvPTcuuFUKwJG5iYgKmaeIDH/iApYMrn9Gl&#10;KoXhd1cqFaysrKBeryOVSiGdTqNQKAx9P/p6ec00DvXaAfQdQjoKb775pnRg4YbBskFgNIZiJBJB&#10;NpvF2tqajEVmulOplGWesoaeYz4QCCCZTIrR4fV6MTc3J23L7aKXFwO8VjI5aYwD/QAi0M90kaUA&#10;9AJc3CABiPHDRh1OQOYEO6PpjrHUaON16uYIzHqR/Qdgg0MXDofxu9/9zqJJw1ImvoO5uTkRh6/V&#10;anJvZP6MMcblBvUCgd5+wMDIjTfe2HPm4zE0Gi3Um+fXGsNApVJDvXl+rvh7+2W5WkGz2Ua92UCj&#10;0XKkO1ipVEQcn/NqYmJCyuMZpCcTFOiXkzoJsrPkX8+1lZUVtNttTExMDN0fuP4zIM/SPe6VDOLz&#10;WhikJHNXi7pzP3DSFXmngLZSuVwWZp9OajC5wE60uou70/HR6XQkkEdhdEqa6G7etD+4zu4EZ5YN&#10;DgqFggRhOVZpY2mWvtY3vVRdOPm+qG2km5Ro+4i2JKs3KF0x6DAMA9VqFblcDuvr65L0ulLendvt&#10;RqFQEKIGy9qvBRbSKMB10efzIZPJyNxMJpOS3GYzwVarhVKpJPO83W7jhhtukDGm/R3awpqwwPWV&#10;a8KpU6dkfPGztVpNqtno77HRGSuG6PfoJnlbXf+w8a3nAmVKaINeGInFtcWf9kCv/f8vPzKZjDSU&#10;83q9Up44ijmu/Qva3zwv2XJakouJDI/Hg927dyOVSknpKtCvaqHkwzDMz8/LGOLYYaMzu+wNG6kx&#10;aeK0+/IgpNNpmKaJhYUFAH1/uNlsOmbL8Zlw3HNukalJKSY723p6erpn+2g6HFkSLHXTC7qdvaIj&#10;2EA/Yuh2u6VOfBTCl1wgyKAyDGNDeRoA6cClM6M0Uji4GHCjkezkJTabTREh5O9HIhFhJ43i/rZz&#10;bBd8Vlq7LJlMys+5CAKwiJcD/Y2eJZ2cdPbSMKAfJGAGD+iXDZ46dQrJZBIzMzNyX/p563PYyyj4&#10;vfw+BgV9Ph/Onj0Ll8uFU6dOSQdSGqDsIqlFrIF+CQ8XeOrK0GDj2NGaVBraqGKHKeqB8bo5aS8k&#10;01coFCyGC/VbFhcXsX//fktgg2CpJoVN+d0AhCLMzVV3NwP683ltbQ3RaFS05OLxOEzTlEVbf4bP&#10;SBu3eoO3C1uPgs1HVgDv2zRNCfrwOgkaJ3zufHdaeJtlz9RtGwaON64FHNMM5rHDlp5fdr0MdhFl&#10;kJljX9PFtQNKxGIxtNtt+b2VlRWEQiEpC2ByYdCxd+9e0SbQjhfLxhqNhmx+DLixkw6dRTsjkeO8&#10;Uqlg165dYnhTm0hr0PEcZB2z2QnfkTY0tO4QPz8zM4O3337b0lWPn7tahNPHuHwwDEOcYyYMaIyW&#10;SiWYAEwYiMYi8Pr8MAF0AYTCQfl3NBZHs2UiFk/A6/PA5fHB6wugUBzO5GVSR2sVUsNEz5OZmRn5&#10;O+ejkyQT943Z2Vmxkaanpy+oVJ7yCQwWcZ/gWqW1eXTChWATHZaYsZnE1RJoA3o2I/con89n2Q90&#10;0oGBJACOy+W5t/Ic2vElNNMwHA5fMiY9nXgAlqQ213zdfdUuUaP1SScmJkTPL51Oiy1qGIaUshFn&#10;zpxBPB4XdhuADcyLUbAk7DBNU/RFqavEhBSRSqUumHxgd7b1fV1uaH1hHUC8FCzCqwFsMFipVDA9&#10;PS0JfKBn32kb1Ov1Wp6rx+ORpDX99VAoJN1syZQluJ5oP4LJVa5NfHck2eRyOfmddDot406v7YFA&#10;AKVSSTrDkxThJElAuRGSJfR8cTZHXb3DPD8fbH9Wyj3plXqtDa/XDwNu+HwBdDomGGhj3ECvPfRp&#10;eS2xWExkb4A+kcDtdgujllJCuVwOk5OTsh7rCjENntvr9VpISpTGGgW4zyQSCQmM8vzhcBjdbheh&#10;UEh8ESbNdXxBj5dKpSKSWU6QSqVkbWY5KG0LPhP6prymRqPhqCmUE9Dn3Lt3rxApGHh2KlsUi8Uw&#10;MTGBYrEoHayBvg9C/UL9jjn2DcOASwdNqBmxsrKCSqUi0WYK2mtK+pWyyI9xccGFnJnQVqslRjOZ&#10;QVycNEuJk5AT1O/3Y3V1FY8++ihmZ2eFTejxePDBD34QR48eFechHo9fUMMCbXTQ6S+Xy/jRj340&#10;9PwsdeU9cNN7/vnnkclksLS0hMcee0zKQbXQ9CjovMPAxZbXXCqVcOTIEdx0000wDAP/8R//gdOn&#10;T8vv2+czr9Nu2LEshxs6yyuq1SoOHz6Mffv2wTAM/OhHPxKNMK3XoN/1tQwa1HptzGQyuOuuu5BK&#10;pTA3N4fHH39cAo/UWgOspbbvFtoxue666/D444/j1KlTKBaL0pBg0PGhD30IN9xwAwCrg8d/+/1+&#10;HD58GMvLyzhz5gwefPBB+Hw+5PN5R0784uKiBKW1AenxeJDNZuVZJBIJ0Wggo9rlconWntvtxsrK&#10;Cnw+H06cOIF8Po9WqzX0+scY42LBVMOrO+xPQ//b6P3bAIZl1O0GqRahHgVTW+vWav0nnptzdqsD&#10;AB599FGcOXMGi4uLeOSRRxCLxZDJZBwlMR966CHs2bNH9txWqyVJg6tBjmOMHur1uohskyHD0kmC&#10;1QpM9mhHk8FuPT4Z9CbbR8tBPPvss8hms+h0OiIRwyZDZPuNCjwXO5++/fbbwtBcWlqySK4sLCxI&#10;uSv30EEHPxuLxZBKpSTwOAqpjTEuPyKRCI4cOSJyRnfddZeweJwE2b/yla8gl8uhWCzi1ltvtQQP&#10;RsEEYgAkEong2LFj0mSLwW9qdZdKJfz617+WkkD6Y8PGt57/xWLR0unaWZLlfJANALhcqD8jkQC6&#10;HSAQ8OClr7yMVquOeq2GOz9353myTFC0TBn4p6+jmyeytBHo+bRk8ZGYVCwWcffddyOZTOK6667D&#10;1772NZEIYJUWtbop+8K9vdlsolQqWcT+R5UE4Bh6/PHHUalUkMvlcPPNN0vg9EoAn3EwGMRjjz2G&#10;1dVVvP3227j11lsv85UB3/72tzE/P4833ngDn/rUpwD0YxvLy8tDx3en04EH6E8EvtjZ2VlLxI6C&#10;thTFG1OBrx0wEGDXVOKCwMXW4/FYSlr4u/ozU1NTSCQSYiCwUyk3BTr1F0I3p7YIFycKeFarVZw+&#10;fRqdTmfo+dkViaUXFCtOpVIA+gyndruNaDS6aab4YoE0Yi747E6Xz+cBwCJ+y7JbggyvarVqMW4B&#10;iGaWz+cTXb1oNCqiy3w+J0+eRL1eRyKRsDg9oVBoLEx/HtQUJN2bYv58RwCkNEQz/0bRWME0TeTz&#10;eRErZYdo/t+wQB7HOO9D/z7Ht2Z3snup2+1GOp0eWlIbDAYlS0pmJccgv7tQKFi6ZBHMOHGd0Xqf&#10;ZMU5uf4xxtipoAOv9XRGKSjOuUzNWQ37fNoMpVIJ8Xhc5mo2m5WEwsTExFBxdt2swTRN2Y8YOBlj&#10;Z4N2BzvT03llsw52fKPDzsoare1F5rNm6ZPdqbvQUnyabB5W0uTzeUupLpkY1BnaLpgYIjNPzyMm&#10;ZCk2HgwGUa1W4fP5kEgkhs5lstw5p5g4onzHpUj0jnHx0Gr1ZANox5DRFQgEHAVaTNMUdpvWtg6F&#10;QtJwZRTXyAoDTa5hkAnosWPpa5CIwDL2QeDc1XI0Pp/P0oRvO2g2u7ImRCIBtNu9Z3zu3Dnpat3t&#10;eiUApsvM9bOzd7vWDRvYSM7tdltsfgDSsZPn4xpHkEUXj8ct9ipJThdCNtkM7I4eCoUs0gHsVjvK&#10;ZMO7Bd9ztVq1VD9eKXIxJNgAkGZv/LkTspmHE5llT6FQCGfOnLEwXzqdzqYOdSKRGDvaVzl01D4S&#10;iVgWQqJWqwm1VpfgBQIBMRLYjbBcLksdONAL6LLjCQXbCZa9DYIu2aSBxgxCKBRydH4ufFx02I46&#10;n89LZiMWi1kmFDXsLjajk3oIdGYoIs/a9UwmIyUXm22qNC7dbrdQd/P5vBi+bOrAdYAGcDweR6FQ&#10;wI033mgpZwwGg9IBc4weWI5eKpWEbs1uOdxYdXdAAJIt264RRD1CZhw1KLg8CC6XS0qB2T4c6NOs&#10;TdOUDb9arcr873Q6jjTrPB4PCoWClPOzpXalUhHW6MzMDCYnJ2VcUghcG2mks3Mu0HCgXsRW1z/G&#10;GDsZyWQSuVxOkiws46aMxSicqGAwiPX1dayvr4ueIwMaw9hy3Dc6nQ6WlpYkGddutx11P6SdoJMD&#10;2uEaY2fDMAwRsWYAqlarWZhYDCwAffkUANi3bx/m5+dFd3VlZQWJREK0eQFrp3IdmGAneAASyIvH&#10;46hUKqjVatIgYbvgPsRufVoflextbZ+yiRrhZH/et28fksmk2OGUlRhj54OsRJYa0oeiTTMsyOJ2&#10;u7G+vi7n4drLxgjbRaVSER3scrks+tRkQpGpxXmnA3Hnzp0bqrtMgsby8jKCwaAlKDUKuQCfz4Wp&#10;qRQajd4+5nYDHo9byCE9/7JraeJDn49zTVdXAP0SzHw+j0QiIWWW9MtI/GA3TwYjdaIY6DeII+mD&#10;85u+Gcs4twPKW9D3zefzIuWg193LBT4TNlzQMl5XQrXk1NQUstmsSI0FAgGLpriTIKWHD11P5t27&#10;d+Ppp5/G008/DQB45pln8Nxzz+HMmTPy4mu1GvL5/GV/SWNcXDACzgYEusGB1+vFbbfdhu985zti&#10;yBiGISWYzEAyEzIxMSEUfgAWFhuh6/NZ3z8IZGPR+aCWFaP11C7b6vzUv+L9cQPRHUM1qBlDncJL&#10;ATLw+HeWApIVpcX8+TvUgAuHw/IsVlZW8PDDD+P5558XHbtwOCyijnaEQiHccsstuP/++xEIBHD2&#10;7Fn5P+rAXOvGHo1slo1SHHZtbW1L4eV4PC5B5+1ieXlZSi0ZmCId3Yl2C7OmOivJ89A5oFNAB4Ga&#10;VE7AhiRaY25lZQXPPPMMTpw4sUE8lQyGcDgsDhrBJg8sKQL6LNStrn+8P42xk5HL5eByuXD8+HHc&#10;csstlu7CxWJx29pHfr8f5XIZhw4dwpNPPolMJnPBZaicY7t27ZIGVBcCOjDnzp2T8nAAyGazFqbq&#10;GDsPN998M77//e8jGo1K4p6MNiaBdKdTMi/C4TA+9rGP4YknnkAmkxHNIiZbuMZrIWudcKX4OgBM&#10;T0/D5XIhn89b7JxLkSgMBAKoVqu477778PLLL4/svGQGXqrmDmNcHNAG14FXwHm5oMvlkg6S+/bt&#10;QzAYRKlUEoH77drnmj1Km4yg/8RqCs5dJuiPHz+OZ599duj1+3w+hMPhDUmZWCy27fFdq/UZsX5/&#10;CNlsARMTcanMiUQiaLUaFjszFotJYpz3cvvtt+OWW26Bz+fDsWPHcOeddyKRSKBarUqTn2q1umUz&#10;AJIZgB5xwjAMSV5Ho1HZx6kbNsruwX6/X3yEmZkZ+XmxWNww7i41WOZPP4oEGcDaTPNy4UMf+pCs&#10;4UwGXijDzqMDCSwFZWc5sgKy2SzOnDkjv0Nnh6yDMa5eUDh/s6xftVrFTTfdhFgshrW1NYsAPADJ&#10;flCzit1ygJ7hs7KyIos0O+iQSUZa/zCwKxcAaSOugwDDzq8ZeSwLBSDsgU6nI4K7zLCTlXMpwG6O&#10;ugPL5OQkAoGAXJt+5mTXafF5oB9cBHrNDAjeL0tFNYuIc52RfJ6HwaQxrNkWt9sthj3XVWal+PyZ&#10;tbJ3pX234KbJALjWaKvX646MNc0aYbCZupsUc/Z6vcjn88hkMtKYRDtOW2F+fl4aTgC9OZZKpeD3&#10;+8UgCQQCUkauRdtJzWaGi+sBs7xk9wy6/jHG2Mmg42KapiWpw4TQdjPdXq9X9BlXV1fl5wzUD9uD&#10;mYBrtVqWJAy7kg2rdCBTD4B0MyUzYJSOxhiXB4lEAu12W95xMBi0dFAlm4OsaY7nbreLP/iDPwDQ&#10;S/LUajW4XC6ptrFLATDJSuaGz+eTBGo+n7eMY8pujELXjBIprGzgnqTtQ45l2tDBYNAiYzIM8Xjc&#10;Iq3C5ObY97o6QBYTGTKbJfe3Qi6Xk6Yz7FIJwNJobbugYD47nLK5h24syECTbobHmMEgdLtdSbLQ&#10;duV1j8LHCAa9lj97VUs9n7HVaiGXy8Hr7VX51Ot1qWLSDRcBWGxP2vjswsm5zuoiJg2YbKKeJABp&#10;sMB763Q6yGazaLVaFj+72WyOxIZlE4z5+Xkp5WV1VCwWuyLKRbXWHZPo3W7XYo9cLjC+YBiGZZza&#10;ZaoGwQP0S0XD4bCF0UYH3u/3Y2ZmBmtra/B4PDLgxiyBqx+hUEjecz6ft3TGMgwDv/nNb6RMTgdd&#10;7aWedNgJan7xd+y16vxOJ4O4Xq9LgIELHq9z2Pn5s3A4bKEQszyUweTNQCr1xQQdDd6HLnfgPTOI&#10;yECOvk/qnbBzCx02alqx8yPZfITuTKm1GdkBjoG4ax3cIEqlkgQgdaddOqB2sCvaKAx9Zvb1+Oe1&#10;DXtH7GYKQMYJg4K8TjLFUqkUpqamxDFy0iVt//79Io4bCoVE1Fd3rq7X69KUBLB2r2Z5KADRzKCh&#10;l0wmpVR9q+sfY4ydDM5frQFDG2wUiR69/rBjMO073dRoK1SrVZENIXO22WyKxuIw6DWE+2y1WrV0&#10;4xxj54KBpEQigXw+bylj0+U23Adou9RqNelkx4AvP0MwIcj9iXapFixnMojdapmgGaWuNPWNeN3l&#10;cln0etxuN8rlstw3G4jxfobNL0p16GA1gx1Onbwxrly43W6phNBju1qtIpvNWjqqb4ZkMin2Hwky&#10;gUBA5sZ20WjIyP7uAAAgAElEQVQ0RLaDTUMoU6C7yXIe81oA4H3ve9/Q8c1mA9Q8c7vdIvUxqiDh&#10;8vK6lLxOTfWY0ZrB1Wq1kM1mNwT6uWZpgoIG3x3Qs/8XFhbQaDQk6EkdRq41OqEF9EoRGbCk3IzX&#10;65VnzeYu2wG/y97Rmvb45cba2hrS6bSl+opVOFcCkw3ox0C4But34iQG5gJ6g4URaDJ9GLkmDXJ1&#10;ddXSahwYTXerMa5sGIaB+fl5HD16FH/4h38olOFAIIBQKIQf/vCHUrdOI5n6bMzuAVbDh79D2DN/&#10;/LwTA4I6cbVaTVpHk4VFg23Y+ZkhZbAOgNTT6wyoFmkGLo2wus74An0NOm4IWlOOWj1EMpmULl3M&#10;GBEMerKbD4VNCT4//RnqPjCbOu7+1jMSKBDODDuzMZFIxPJMvV6vOAT83HbBUuFAICBjvFwuW/Ql&#10;Bh2ct9zcqS/T7Xal+5meE7lcToSjN9OBs+NTn/oUIpEIUqmUlA5Eo1Ep8+R41e3p2+22xflPp9M4&#10;fPgwCoUC8vk8Dh06JMblsOsfY4ydDM49stjsQbdRgPsYu4tSJ4Xr1KAD6Ddj0ImXQCDgaH/U+zLL&#10;+XTAYoydDdoIXM+ZtAd64417IMcKZThon9m1NbW4O51c6h3pElSOQ5ZD5/N50ZAChmuhXQho166u&#10;ruKuu+7Ce97zHtmHPB4PbrrpJrzyyiuSvLUnkQYdTBy5XC4pV+Izu1RyJWNcPGgfWncGDYVCQwNs&#10;BMcHyxCpgT0KJj/tWlY0AD2ttYMHD4oflU6nEY/HpfrN7/fjAx/4AI4ePepo/7DvP9pvHAV65ZjB&#10;803dev5b79p6+9y9994LAMLuos1O+5Hrj30t83q9lkogvi/ayfTJeA4d2Hvf+96He+65B6VSCT/7&#10;2c9w8803W/ToWC2yXTApR3Ykzz+KUuJRYHJyUqpSWDYMwMJ+vpwIhUIoFovynkkyAWAJyg46XNzo&#10;OIC4mFNzCYClRpgRYQAjizQ7ASedYRgy6C9FOZB+oPao5dWQRdKUdQ4k7ZzW63Xs27fPImwciUQk&#10;2MTfZYCKQTguLjqzoQNUegIxi6FZW06fLduyB4NBcQr0uezXwPPrAJwuOSW4KOrzcAMhLnWQqdPp&#10;SPmQkyxHLpeT98vOl3yu9XrdstCSDgtAysUB69zX2ddYLGbJyBIsDbTPUV0SojeSnQ5qfzGYSaPJ&#10;NE3JYBN0EHjfoxB2ZdML3TFXC6Jz3drqIPOE18P5rBudMPGiOxQBzuj8sVhMmNLdbleCgnY9nFar&#10;tameBYV9Y7GYOFV63Gw1B1wu1wWVXYwxxpUI6odyXnI+OmGpOoEOhNk7UzvVa9HrAK/JqTg7yy64&#10;32oGwziJ4wzUo7zUtrET2Jn4LBcFIJ3k3G43isWi2CC1Wk0SV3a5Ayaq+DkAFv1Rssl1EJrOqi7h&#10;utAgNat6ms3mhhJonpPJHgabKS6uNXyKxaKw2ez3ZYfuYs8kKQXyAVwRTvIY2wfHgsvlksCpU9tY&#10;EwUolQH094ntgswyamaZpomZmRmLrUYtNSbfAWBhYcFyHiZQN2Mn6X2M83eU61c43FuDPJ7+39Pp&#10;nm1omqaFdU2bnetDMBjcwKJlIMjn84l+myYd6KAcf0aGOO/r97//Pd773vei2+3Kn91uF9FoVAJO&#10;o0Kn05E1l8+azLErAQwSc+xoPffLDb1Os+kB9yan88vDYBoFaxkRB3pUPg4Sv9+PWq1mCY6k02lH&#10;HaTGuHLB96uZZoFAAKZp4tSpU3jPe96Der0uk7Tb7Uokn6WGZEppKizQL+8a9v10wu2Lra5lH+Pd&#10;gd1RKpWKLArRaBSlUknq/vXiAVjfMUtK9abNCD2zXAycsESYY4ABTK2hog0JsmXHePfQGjB2digw&#10;PBFC44zBUX2OVquFQqEghlGr1ZJGIsFg0FGpKx3waDSKZDIphgp1PsYYY4zLB3ZE5BrCUvBms4ly&#10;uXzR12e7riLZ0qlU6opxAsZ498hkMsJ6Xl9ft7ATRyGVcLHBIDcP6k6x+Ru7KwL9YNiFMDA535iw&#10;JImhUCiIvcWEV7PZtCSMx5VEY1wKMKnOv7NjJv2IQaD+IMcs50YgEIDb7Rbxfwrgc0x3Oh2ZG5cT&#10;ei7rYD119JLJpFRBUbsrmUyKzhrQZ40xCU5poiuBqTWGczAYyAAlyUHD4KGRpfUv1tbW8I1vfANP&#10;P/00vF4vlpaWAPQCIqw1brfbWF9fH+uy7XDQSNAllYFAAK1WC//93/+NG264AfF43LKYRiIRVKtV&#10;1Go1CYZtxjxzIuyqqf0ao9KcudahxSPn5uZwxx134I477rCwfM6cOYMTJ07gxIkTyGQyImQaDofx&#10;7LPP4qMf/ah0iWW2mSyHc+fOIRwOS/OLo0eP4oUXXsDMzAxuvfVWHDlyBOVyWRhQZDxGIpHL3tnm&#10;akCxWBSDBehn0dxut+hDDAO7vWlnl3R1BthyuRySySReeeUVvPLKKwCARx55BI8//vjAcweDQZEf&#10;KJfLlu+5GpjAY4yx00FnnmLqXEOYXb/YYAOfdrtt0bkZY+eDpZyauRwKhUamGXWxQVaFnVmjtUof&#10;ffRRfOtb37LIdTgtx+JeSDYMKzP0vNsqaDfeP8e42PiLv/gL/PrXv7Y0S9PNaoaBVUJa0B+wdvat&#10;VqsbghVX0tgmeYDNV0guoG3NZgcALJU6BJvl0R9mI7ExrnxokoIO+DJm4cQ+8lDfSYMtS/XEAiC0&#10;UX6BXcx+jJ2JZrMpGhKEYRh444034HK5UKlUhKJfr9ctorE6QMaWyF6vVzohDYv06rJHsqoqlcqW&#10;gvFjXBiYAW02m1hbW0Oz2UQwGBTx30gkgkQiIbp2AISRWKlU8MYbb6BcLgubjY0gGMCZnZ2Vz01O&#10;TmJubg4AsLy8LOUS4XBY2JCBQGAsaD1CMFjKrLqeb81mc2i2m2KzDKCy1Jvl1wRFSdlYoN1uY3Fx&#10;cej1kSXZbDaxurqKcrmMWCyGYDB4xehCjDHGtYrN2AKGYSAajaLVal30+en3+8WeoMHKoH+lUpGq&#10;ijF2Jvbs2QOgz1qLxWLSXGonQO+n5XIZxWJRZBTC4bAw1+wlpE7nDW1vdrynHmIgEJDSWO2H0QZj&#10;WfXY/xrjYmJiYmKDH1atVkUfUJdCbwa9t7DcVDdJIEHDruVp18O+XAiFQsIs5fWwLJbBcXuJOgPl&#10;3NtqtZp0HnW5XNK4bmpq6nLe2hgOEY1GpXkbO+ByfXfEZNNZy3K5LF2dZmdnRYCUrdx19JlsF7u2&#10;zhg7D7qunw62x+MRerpd0wyAdArkAsygmM5wMMgyCH6/H263G9VqVboOcsyNqvvitYxyuSylms1m&#10;U/QWgX6HHS4gnMsMrkxNTWH37t0SFGNAlO+dOmCmaSIYDKLZbMqmG4/HkUgkhFIbDAYtNfa1Wg21&#10;Wg2pVOrSPIirFNzkA4GALP6FQkEERYdlzBYWFrB3714Jstm7Ai8tLWHXrl3i7JLe7/F4sH///qHX&#10;x/Vg3759uPHGG+H1elEqlbC+vj4OsI0xxmUGHYdgMIhIJIJ8Po9Wq+VIb3EUoJGaTqfRbDalY7eW&#10;LRlj54KJmFQqhWw2K+OKQapLNc7eLfL5PAzDQCKR2MC+p+2rk4a0r5rNJhqNxlCmQ6fTsXTPNgwD&#10;5XJZ/C3NYmN53rhMdIxLiVKpBI/Hg2AwKB1/ATjy/aPR6KYdfWOxGIrFIkKhEOr1OqLRqHQfJtnj&#10;SkjC2rsQz83NCfEkHA4LUSGfz0upN8teq9UqotEoKpWKNOabnJwUdu9vf/tb/NVf/dVlurMxnILs&#10;fgaIdWDNyVrsYhDD5XIhFovB5XKhWq1icXERtVpNOitQKD0UCkk54bj709WBraKxultiMpnE7Oys&#10;lHJUq1WUSiUJjIVCITE2rr/+ejz99NMolUqStdzqqNfrePPNN/Hwww9jbm4OPp9PMnTjANtooN+v&#10;nbVaLpcRj8dx7NgxFItFySrl83n85je/wV/+5V/KO9eNDxiIZTceGsvHjh2DaZrIZDK46667ZIMt&#10;lUpYXl6WNSMYDI4DbCMAA2KGYWB9fR0HDx7E9PS0sMWo1bbV8dOf/hT1et3CKOWfpmli165dAPrB&#10;MjoCuVwOJ0+eHHp9sVgMPp8P8/Pz+PSnP41EIoE//uM/xve+970rQth0jDGudUxPT+PgwYP45S9/&#10;iXK5vKG74cU82JznzTffxMGDB6Wsxl5FMcbOxHe+8x1kMhksLCzg9ttvF1ui0+lc8QE2oFcax2vm&#10;WF1aWsInP/lJYWM/99xzSKVS2LdvHzweDwqFwgX5Rl6vF9PT0zh+/DjOnTsnTYLYIIH28FtvvYU7&#10;7rhDukg6kYIYY4ztgML+7XYbpVJJgsaTk5NIp9NDP18qlSToFA6HsW/fPrzyyitYXFwUH69SqeD1&#10;11/H7bffbtH6vdwBNqBnC+t5dvbsWdx+++3Ys2ePxEzC4TBuuukmPPfcc9JEMpVKSadXMvYMw8Aj&#10;jzyClZUVrKys4MEHH7yMdzaGE/zkJz9BNptFrVZDNpuV5Em9XndsH3m0/gX1cgKBAObm5sRBoqgf&#10;xe11h4oxdj60DhMd33a7jUAgIAudvQbf6/UKU800TUtr9VOnTmFlZcXSmWUQWE549uxZAH3BfOo5&#10;jbE9sGkJ0NcXYJkCM7NsUECwkyQ3UjLiqE0QjUbRbDbRarUQDofh9/tRr9dRqVSE5cgMFcA22n1m&#10;AhskjEtHtwetu5ZOp4WSz+DbsEz622+/LWs+5yqZrWxBHo/HLc0q/H4/4vE43vOe9wy9vmKxiFQq&#10;hVKphEAggFKphNOnT7/r+x1jjDFGi0ajgUQigb179wLo24FktV9scK8xTVMSOGPNmqsDtVoNiURC&#10;Shyr1aoww/L5/I4odywWi0in00gmkwB69mo8HpcOvOVyGdlsFtlsVrRs2U3diWZPq9XCysqKdHXn&#10;3r2+vi7NxVKpFEKhkKUL95VQTjfG1Q2OX23/dbtd5HI5RyXf7HRP+SDqkrGRAgCRnQEgOt8sp9Sa&#10;0pcDjHnobpymaVo0ylmVQ7TbbRQKBZFWoayWaZpIJpOIRCKiUznKLqJjjB66HFprc3LfclIu6tIb&#10;AU9QqVSQyWRQLBaxvr6OcrmMZrMpRtAYVxd0yTBBiiQ7G3Ewud1uYZuxqyQXDAZpUqkUIpGIGBmD&#10;DqC3gEejUfkOnmccYBsNtKaC1vQgqLNISmyr1RKtLqBPifX5fPB4PLIxsKSX3eiot8axQW0dahDw&#10;u5rNphijY2wPsVjM0g2W2om6E9Kww+fzwev1itGk28DH43EYhiFjgf/XarUcd5ZmNpPXSGclHo+P&#10;4hGMMcYY20ClUrGwxukgULvzYh60IeiIAT07tN1u7wim0xiDwUQpu8fTxiBrfieAe2m1WhWJjFKp&#10;BLfbLZUArALiOCYLbRi4X+u/cy5OTU0hFotJwNk0TYRCIfmuMca42NCC/qxKAeC4aRlLnwnqfQI9&#10;f1OXnHL9p/93uQNsQL8UnH4RWX2dTke6cROhUEjWN0oekXxCsgp/v1KpjJmoOwDtdlv8XR1k5Zh2&#10;YuO4DMMQejI3hUAggPX1dWGoEH6/X5xlj8cD0zQ3OEoUzC4UCo6ifGNcfng8HpRKJUuXFL/fL23E&#10;y+WypbWypvHSUIpEIvjCF76AWq2GTCaDw4cPA+hlPmg0u1wuuFyuDdpfowCDRry2breLo0ePihH/&#10;0EMPye/q7+WmYTf4Dh48KAGpQ4cOyc+LxSI6nY5MIDvDr1Qq4ejRoxKc+OIXvwgAm2Z9nBiZ+lo5&#10;n5555hlZ6Hlfm3ViZettbl6Tk5MoFovCUOB9sDtlt9sVQU8dBGVm6fDhw5iamhLWEynRgUBAtAa4&#10;ZgQCATzzzDNotVrSNKHRaEgJMtl0Ox187uyyq98Rnce7775bfk83mtHBbWb2GMhkST7Qm3PaCeYC&#10;32q1UK1WJRDOn/E8Xq/XUvq12fHUU0+JmOezzz4LoMc65HzlvNdlKwBExJX3rv/k9zP7yWviZzln&#10;7GLR/DzPy3Fumibuu+8++T17Wesw8F7tTVuq1aqjJAB1SPQcZtJpjDGuBHg8HmG+MJjhNImRTqdF&#10;4JrsHMMwNszPzWCaJh544AHEYjERe/b7/SIETb3IJ554Qvb/QqEgCTy/3w/TNFEoFGQNq9VqEkwY&#10;Y2fjlltuQSQSQTqdxquvvipJHXav3glIJBLodDrSHMzv9wsbBejtY8ViEd1ud4NGj8fjkX3K4/HA&#10;6/XiK1/5iuwnlUpFmh187GMfE1uAtli328UjjzyCQCCAeDyOEydOoFKpXJKuv07ARB3Q27+bzaaI&#10;vY/hDDMzM/I++dw4ZnSAStvL7NZOm5Oi7F6vV/YANsWiHcb3lEwmJaDL72Hik8FvbfsDEK1sABb2&#10;Fecwz/e9731PdJp5rlarZRnPf/u3f4tKpSIVFLwfv99v0WHjNV1MuN0Gvva1rwlZ5Oabbxa71+12&#10;i+9E6HnHahyC9w1Aygn5bwbe2NQvFouNCUvn4fF4xGapVCrSfM2uh3c58MlPflIkcn784x8D6M3D&#10;eDxuiWnYYxyU3QAAV7PZFEojb0p3DdSsBjo8hMvlQj6fl88Avch1IpEYsxR2CMrl8ob3CvTe9/T0&#10;9NDP6+AWF51GoyFC+syG0zBgcEU7yLVazSLoynE4ilIVbgg6q8iF0kkmIRwOIxwOy7XpLpvUqgP6&#10;myEFPK+ULHyxWJTAzfr6OgqFgmyWZCwMOljCG4/HUa/XRSuHGwbfEYNAfA7hcFiCaWSvcRHlZjTO&#10;xlobfwC9ecS5wPdEQ4dzjEYIM9v8Pz2HC4WCo0y6Zhlqw4rOAQPiNOC0UaSZqC6XyxJYI4PxcoOb&#10;N4PBHo8H1WpVdBX0JrnZAUACx8xiApDA5BhjXE5oJyAajVrKGXRJyyCcO3cOa2tr8Hq9klABemv+&#10;sP1hfX0dmUzGwkLTzgXQmz+a+cAElHYodUDwSgkgjLF9TExMAOgnVLxer+xVO6XD6HZAAgMAceR9&#10;Ph98Pt/QuWWaJtbW1rC+vi52FUXT+ffLDZ2Moo2n9ZnHGAyK6HMu8LmVSiWLFAjXU+27RCIRLC8v&#10;A+gzRnXQx65pTQYZNdaBfvKf85NsLG1zErqBGr9HVzbwfnit0WgUuVxuQ6dQNj0Beo21eD/sQk/Y&#10;A1w7FazaYfKKsjpXA8lguyiVStJZGejtD5QuYgnx5cb/Z+/LYiQ7y7Ofqjq1r73PPh5jG8KqSOEi&#10;iXIRRYmUKPqTCImEEAJyYoyNDQFsYxwY79tMghcsiMEGTJQQInGFRK6TSLmNFSEMeJ3FM9Pd1bVX&#10;nTpbff9F+Xn7O9XdVWemu6e7p79HKk1Pddc5p875lnd53ufV/aN+vx/ydemT+b4vvkWn05GkYzwe&#10;RzyVSslgZnROLxWkIHY8Hg85bWTB0Kkql8sol8tIJBJSHjTK8jHYfSgUCrAsS54tMxOtVgtvvfXW&#10;xM9z4VVKIZ1OS6vibDYbypbQEQdWg2eLi4sAhospdQCZ5QS2plxUDxIUCoWQTlwUTYtOpyP3R88g&#10;MgPJ4Eij0UCz2UQQBCgWi7As66pkYqKCgdQjR47IM5uenha2wUavw4cPAxg+C3bPicfjwpLiM+V9&#10;0YORr7zyimQBaFjy79mhcr+DGW12rTl27Jh04BwMBtKdrVAoIB6Pw7IsCazxOTqOIywUvsc5NwnJ&#10;ZBKVSgXFYlE+ywA5s406OBeUUrjxxhsBDA0zBtWoqcFNZqeRSCSwsrKCpaUlafBANsL09LSwCDZ6&#10;MchM6J2Y94OTaLC7USgUMBgMsLi4iFqthkwmg4WFhTWBrY1QqVREwH0wGKDVasme1u12J+4PCwsL&#10;OHToUMgB4x7AdSqdTqPRaODs2bOhBFs2m5X1TWfdjsoUGOxd1Ot1pNNpzM/PA1itbEin08K0uZax&#10;sLCAVColwWvOMQAhWY5x8+vAgQNyPL28bjcEstLptNiFnLdKKdi2bRqXRUAsFsPFixdDzrvv+0gm&#10;kxJgoyYYZXrq9TpWVlZw/vx5GRudTkf8Da7no/IfTNrSVqf9picM9aR5rVYLJTx0e51dQNm8TK9w&#10;y2QyCIIAi4uLmJqakuZojuOgWq1KvMH3fWms1ev11lz/tRCEmpqaEsZqvV6HUgrFYlFICPsdjBew&#10;rDaVSkkCLkr8Ybuhj/l8Po9MJiN2FZ8hdc7j8ThyuZzMs/Pnzw/jZw888AAWFhYk259MJjE7O4uv&#10;fOUroaw9nXQG3OhsMBDyt3/7t7hw4QIWFxdxzz33IJlM7qogg8H6YKCLGUdmUEqlEt797ndP/Dw3&#10;fV2jDYDQg4HhAswNg91Xut0ufvzjHyOTyeCmm27CI488grfffhuu60pJXdS6/3FgoI+aUIyac0JM&#10;QiwWwz/8wz8gm82iUCjgmWeeAQBht/EYL7zwAg4ePIj5+XmcOnVKOqftBjDrBQzLYCku/eijj0oZ&#10;4Eavz33uc/L5J598MkT95nPkopJOp2Wzbrfb+PGPf4xYLIa5uTk8/vjjcF1XOl66rovz58/v2D3Z&#10;LWDwmZTps2fP4u6778aJEyeQSqXwH//xH+L06tRznWX893//9ygUCkgmk3jooYcAIMQUGQfP89Bo&#10;NEJMUgbI8/m8jG8G4fXmOL//+78P13WlOzANviAIJOC80+j3+3jmmWfw4Q9/GDMzMyiXyzJOKWY7&#10;7vWf//mfIcaNLsi+G+jsBvsbLBdfWFjAv//7v6NareJ///d/8f/+3/+L5OQ2Gg3Yto1HHnkEs7Oz&#10;OHz4MF566SUAEH3Nca+VlRWcO3cuVOLDvZ7zY3FxEadPn8Zv/MZvSDafr//5n/+RZBc1f/Vgv8He&#10;xosvvohqtYqzZ8/illtuQSaTkRIyVsFcy1hcXITrukgkEpLUZMCREj3jXtVqVQLRwGpiFFjLVNoJ&#10;OI4jJXDUL6J9uRX2+37A3XffjenpaczNzeHHP/6xBKr0ygLaekEQoFQqYWZmBkeOHMFf//VfI5VK&#10;oVKp4Fvf+hYAoFarAYDIutB209fTYrGIj3zkI1BK4cKFC/jUpz4FADIny+UypqenJUDMcxNMhvBc&#10;+Xxe/u84jgSIO52OMKrT6TRmZ2clODwYDPBXf/VXa66f1xDFP9vtqNfrSKVSmJmZkSZyzWYT7Xb7&#10;mmHqbQbLy8siKZTJZCQgmc1mceLEiZ2+PJFlAlZLgBl40+eDXrlG2a3Tp08P/YggCEKaTf1+XyaF&#10;Hk2mg5fNZkPZFHYJSiQS0iWqXq/viiyLwWSwJLTT6YheFkujXn/99YmfL5VKUoLIrqDcFBzHCZWY&#10;EfF4HK7r4pVXXpHMJsvNMpkMut2utHfeLJrNJsrlMgqFQkgLZFSfaSOw7EbXDyBSqRTq9TqmpqYQ&#10;BIEweSqVyq5xwNnRkZifn8fFixeFhTqpi9t73vMeWQPi8bhkZPUNm6UPesmi67oiXEqhSJam04k6&#10;cuTIln7XvQjeRzIg2cWZQa/z58+HOrbybxmYa7fbyOVymJmZgW3bUpLreR4ymUxorV4PhUJBtMn0&#10;zcP3fSkbBRDqlMbrYBCe+o0sXQCGRheFoncSmUwGFy5cwNmzZ+U9sgSoRzoOb7zxRkiPUp8vptzZ&#10;YKeRy+VEEmBlZQXz8/M4ePAgDh8+HGn+E5ZlSVKI83x5eRlzc3NjPzczMyNMNtd1RYKAAtDpdFrk&#10;I/RgdaFQgOd5OHfuHPr9PtLptDTP4VqzG5iwBptDs9lEJpMR7T2OR5a3Xeu6lvyerutKQOLSpUsy&#10;xybZXwx8cz7pySva2zuJYrEo+kO0jweDgcxlg/Hgs0yn0+j1erhw4QLa7baU/rOsmjZzLpeT9dR1&#10;XRw+fFiCaJVKRTTxaLMnk0n5vV6Jlslk8KEPfQjNZlPYa7ZthxIc+jHY3E4fc4PBQIJwjCHo1W3V&#10;ahWzs7MSTNY7dTIYq1//1NQU+v2+nPtaYLJxX2OTsCAIQlJaOz1/dxq6fcF4ATssv/baazt4ZUPk&#10;cjm4rot0Oi3jN5PJwHVd9Pt9CS6PSk91Oh28/PLLLBmN4/rrr0cymcTy8nLIIV+v3IiMCwC44YYb&#10;0Gg0JCijR8GBa6emej/A8zyh8QOQ7PgksJbfsix0u10xJFKpFIrFYkg3gmXIwNC5v+mmm0Ii+/1+&#10;H41GA57nCatysyiVSgiCALVaTeqnaehFOf7BgweF5s+uUrrjMjU1JZkbjntd32Cn0e/3USqVcPTo&#10;UWQyGVy8eFF+V61WJwq/v/zyyxJoYVS/UCggl8utacpAgzmTySCVSmF+fh6xWAwzMzNCCQaGY822&#10;bdF328/gfAiCQFikLP0EhkFOZoQZ/PI8L7SoO46DlZUV9Ho99Pt9aZsexcHudDpSWkqxUdu2Rbyc&#10;IPtrNLBEQ0unSSeTSdF63A2oVCoyXlnaSl2RSeWi3PSBVSOV99Vk6g12GgyOZzIZHDp0SOagznQd&#10;BzrCzMROTU1JkGtubm7i/sBSJ12Lkdley7LWlWSgKDYb8OgND+hU6s6awd4FJWjYrZb71n5hKep2&#10;bDqdloSv7/vI5/MT59elS5fguq6QFvSyvN1QbtZut5FMJpHL5WDbNhYXF03nxMsEZWfm5+dx+PBh&#10;FItFabAWBEGI4QNA5HhKpRJefvll8TMYiGWzGT1BysQisbKyAsdxZDwCEDsOGNpw5XIZFy9eFLue&#10;9o/e7ZbNLgCEzglAmFskUaTTaZRKJeTzeQkcvvzyyzK2GVSkfu5uGN+bBfc/NgJi40Df93cFE3W3&#10;oNPphBprKqVw/fXX7/BVrXaUTiQSWF5eFiJBKpUSghEw3OcoKQUM5+jv/d7vDeVp9PIifrhYLGJl&#10;ZWXd7lKMvGYyGfzWb/0WXn311dDvdZ0mw2bb/Wi1WiiVSlLae+edd+K5555DLpeLxMaiQLpt2zh1&#10;6hS+973vYWlpKZRty+fzwgZjMIZsNmZmgDD9kpHjzaLX6yGfz+OJJ57AqVOnEAQBnnzySTz33HMS&#10;EBwHBlRxTP4AACAASURBVKVmZ2dRr9fxyCOP4B//8R/HGonclHYDmy0Wi6HVaoXorGSfPv/883j8&#10;8cfHfn5hYUE0Ivic9M2Bwq10iBiEV0rhz/7sz/D1r39dnDD+DRkOxola3Xz1gJiuWfTxj38c2WxW&#10;GG4cW+VyGd1uV3Q69C6nfD5RmCw//OEP8Yd/+Ifo9/trgurUSqSBRnFPABKIY7kwNQkoXLpbMnSd&#10;TkeC9qNsS2ByoF1nD/JnsgQNDHYa+tzXE1q6mPY4jK4P9XodX/rSl3D33XdHmsNzc3OSLGGgXXcI&#10;gdX1jFqIZDXT8eK8YgkpA21Gs/PaABObtCNc1w3pAF/L6PV6wppmZ90vfelL+MxnPhPp8wcOHBDH&#10;rlQqIZVKiX7Xbkhi/eQnP8Hv/u7votlsir4W0e12jQ84AWSf+b6PpaUlfOQjH0E2m0U+n8dDDz2E&#10;2267DY1GA/fffz+effbZ0GdLpZKIrgMIydPo/hcQJseQjWbbtth4tm1LI4X7778fL7zwAgaDAY4d&#10;OybsM2pm6vuMbdvIZDKoVCpYWVnBLbfcgltuuQWVSgX33Xcfbr75ZszMzMga3263cf/990sne5aP&#10;AxC2F7B2X9qrSCQSePrpp3HHHXeEGlmQrbhb7OSdAtmODPT+6Z/+KX76059eFgt/O0G9wlarhQce&#10;eABf/vKXAYQJZGzuqAdUdR3EeCaTkVI9AEL5B1aznJxUuthzoVDABz7wARHBZldJZkF7vd6u0OQx&#10;GI9SqYRutyuO+dGjRwFEzzTqVGbf93Hx4kUpZ6OuAINNmUxGsjKu62JqakrGCQ1wghH/zYKBnFqt&#10;hnQ6jVwuh1qthlqtFsmI5zUxswSsbgC6RpNeBklNit1QTsbrYwMCYDVIFkUThZp9ZCboZbN6IwM9&#10;MER9jg9/+MPI5XKYnp5el057rZeKRAHXT45FimmyIy+DVvpaSmeUnVvJfPN9X7p7AdEMlVdeeQXl&#10;chkLCwtwXTekoaHrcQAIaS4yO1ksFmWej7LwdgPTiw0jWILOrBSFmidp4nCuBEEgawkNzv1uIBns&#10;PNLptDSo0oNbmUxGuslNAoXLgeF+oY/zSdAdo16vh2azKesWy4IsyxL2aLvdln2dpeq0KXUWfZSm&#10;RAa7H77vo1wuI5vNSuc1Mp/2C8gsp03N4GKURI0eOOl2u6hWq+h0OmJL7zTefPNN5PN5CbDVarVd&#10;EfzbK2g0GrIG0l5yXRfValUCY3qATF+fO50Oer1eyI6m5mUikRA7knYPxx3nXj6flyAo19sDBw6g&#10;0+lgMBigUCiIzAb3Gd3u4fre7/exsrKCbDYrZA3P8zA9PS3VPQwk0uYChqXG1LkieG3ryfPsRbBb&#10;KxAmXZDdu98xOzsLpZSMM45Hnb27kyB5AIDYNrqNRQYv5w9lEYBVdluck4baWHRKgFUnTR8MrL2v&#10;Vqvo9XpiTKXT6ZCRpGsI6ROTTiOzWsBqS1/+PRcIXZx+tIWx3oVqHBi1HwwGqFaropnFVtgMErEb&#10;C0saydzQu6z2+/2QY3WtGIL5fF7K+drtNlKplLTPHaWl62VkfJ+OqP48BoOBOLK8Zyy3LBQKSKfT&#10;IQOCQVpivSzn6POO4kRww9ebcLCr1XpBYHZG1K8LCLey1sei3rqa94XCvvze+mJBVtBoAONKwYWb&#10;xqwOMnd4/Qy08Z5ECQLq5R1sray3bOex9JbfnLM6y1U/F6m2sVhMRIF5vWxxbdu2zH9mwoMgECFX&#10;spMcxxEnkRs2jYEomxifIQPDHN/UnaPWIDAcC7Ozs6HvTYYZx5LrumuCl+wwxPvJphEcA+wwyoYQ&#10;ejkzG4rw/vBfnoMUff6u3++LPuYoqHfEcgJg2GGK2gfxeByxWEzm1aixrAdq9dbyg8FAyk51ZliU&#10;IJ/uyOt6FdPT01vGBNXnJgOCejAwmUyGrlvXopuenpZOr7FYDJ1OJ1TesN/Rbrc3dKo4L/T5wWRK&#10;lADObgDnlX69DNLuluevd4fL5/NYXFxEuVxGu90O7Ql60Ft3YKjhCKyW8uus2XHgejL6HpMH1NZJ&#10;pVIh5nI6nUar1cLBgweFLU69X8uydpWuqcGVgzIi/BmABFv5Hu0JdnwGhgx67nt6xYHneXBdVwJW&#10;epBB3zsBCMtHL28jc/JyCADsssvzJxIJtNvtddewfD6/Zl0YrQiiTTbKXueL7HYg7GPoJX+jvshG&#10;YKMigtpfvHaSItrtttjx3NujHH80kVYoFMQe2Q1O8m4HfahsNhtK6B08eFB83DNnziCRSGB2dlbW&#10;Z/rRAMQWBoZjlc9Ul+fhHMhms+Kv83y9Xk8a3505c0aCb6O2Ds/HZ0yJISKRSIhPd+zYMZw/fx6W&#10;ZaHVaiGZTMKyLOnynsvl0G63xR5jMl73raLOUSthrbF3h75FtCQo9z7f90VDbn5+/opIQtwPeV/I&#10;WANWNeeUUiiXy3vGBtpu+L6PY8eOYTAYiJ9ObfbNgv4u13AG9Tjex/ngnJtcg0djEuvpulOCBlhd&#10;9+PU9OAG2Ol0ZBNgK11d0LLf78vmEHURZac7BrHoBNP4YimaLjBN55WbqX4uOntRmQTcuObm5pDP&#10;56XNPGvDO52O0K85yS3LEu0EnrNUKoVEya+FcjedqZRMJnHXXXfhzJkz+PnPf46HH34YAOSZzc3N&#10;yaDVAyQU/hvNro12LNSDchy4unGx3mvS8SeB56S+AZk/ekCAwWX+nR4QnnR9wDBirU84GnG8VjqW&#10;DGLo43uzeOqpp6RJxBe+8IWQ5l02mw11h+x0OhI01Vlo4zBpfWCzDJajnjx5Et1uF/1+H0888cTE&#10;4/P5tNtt1Go1xONxTE1NSWvnWq0m3WlzuZxkD/Q25WRi0rEDsK5+2HpgOTODeSsrK8LEoCgrndW5&#10;ubnQetDpdCRbyGevB0+5KN99993odrtot9u49957EY/HQ8EzjkWuhboG3iSwDEd/nu12W65nNOg1&#10;OzuLxx9/HNVqFUop/NEf/RFuuOEGuWf6xh/FCGCmh5Rp/ZqjXL9SSsaAZVm45557UK1W8cYbb+Cr&#10;X/3qxM9PAgOY/C40cvL5PI4fPy7XqW+gLHdm0JWtu4HVzKSu7bifUSwWYVmWCNszAM37p68dwPD+&#10;kxEZlWm1k2DHXI5Tdo5iy/mdhm7kcV1eWFjAE088Ic1Ibr/9dlmvCL10ZTPgvgoMDWM6cWQi6MkX&#10;27YxOzuLp556Shok/M7v/I6w55lEIfYT2+laBscZ9f6A4b40PT0N3/dDzGsyIxcXF/HFL34RsVgM&#10;N954I77xjW8IC44BW8/zkMvlQgkm2lRkAOkBaAChCpvRpORG4Po1GAzQarWEjcnvVSgUQjrU1Cml&#10;JtU4cD/Rddj0OaUTDui3EFEqPbj/c+4zoBGPx0UgP5lMolgsSuMl27ZDXVANtg98hgwolMtlWJaF&#10;ixcv4tZbb0WlUsFv//Zv45vf/Caq1SqA1WQpAHmWegJ2vQQzkxePPvooarUaXnvtNdx2220AENLO&#10;PH78OL7+9a9LQ5qPfvSjKJVKoX1GT6wxwJdKpUJj85VXXsGLL76ITCaDcrksPtb73vc+vPDCC3I8&#10;2q+9Xg+1Wk38/Ww2G8k+sBIW/MCXpHMqFZf7yp8ngXZzKpXCgw8+iIsXL+L111+PVNI9yrbjvddl&#10;tTqdjnTxZsMHUwWxCr2Rxre+9S3pvHr77bdv+tj1eh2WZQkR46tf/SqWl5dx5swZfP7zn5c40Ozs&#10;rCQ3isWiyBpsBayNdBH0YAB1P/L5PIIgkAU7inA5GSmcMNywuJhsJNAdi8VCug0MVOjZHMdxJga6&#10;yEIol8vCRmNwplAooFgsSsaAWTWWPQCQjYfsGsuyZGPfKkN1J8HMIRfLcrksBsPy8jKKxSLq9ToG&#10;gwHq9XqIGaYHljhWWHqsBzzI7GIAgcfQu9dOwrjjj4MurszNgOOI5x5d8PT3oyyGZMJ4nodDhw6h&#10;2+2i2WzKuNYzmfrxMpnMptmQv/jFL3DkyBHEYjE0Gg0opUS7o1qtiqPDDVDXp4qCKOsDS5PIiGDr&#10;+Xg8LozIjdBoNFCpVFAsFnHs2DFUKhX4vi8afsBqI4XRYIjuqNNIBBBioU2anyxh8TwPhUIB+Xxe&#10;6L/VahXlchlLS0totVpwHAeDwQDNZhOxWEwCszqdH1jdtPms9YYiXI/S6XRoHLPUUsfl0Mk5v/R5&#10;wXvGn13XxfLysrAaHceR+c9j6AGRKMKznCM6i/NyUSgUpMzEsizJZuk6aFcKBufp/NPo0WnfvGay&#10;r8lyi8ViUspBxjabTmzlJryX0e/3pTx+9H3P82QMcs/MZDKS7Y6SJNlp6B1zybIFhms+A3A7Cb1c&#10;P5FIoFqtClOYjGzHcUIlDpyzW8HE1/dzJk7X2zO5B1WrVWFS2LYduoc6IwPYmvlvsPMgC/3cuXMA&#10;IHY9GWpk37A5AjtW9no9pFIpsTGz2awkdZiYosTB9PR0qAKh1+sJM5L7GoXdGaxYT3N6PXS7XXHA&#10;yIAolUqyFoxq1JZKJXQ6HTnPOOjBC3Z75zziPjQqTcA5HGX/4bXpawHt1Xw+L2LdZOfmcjmZ0+wO&#10;b7B9oE2SzWZRr9fR6/VCdi/HKBP+eiAWWB0/THSOjh/OFyZwyUKbnZ0VzTzu3ZyHOjvx/PnzaLVa&#10;MvZpLwND37FWq4lfx2o4VmScO3dOqib0PYiNepiopI+i2656N+pxSKfT8Hv+O11Vhwm+YjGHTCZa&#10;0wSlVgPRZNgx6B9l/nINoEwLk+689wzasHoKgAQVd4Ocyk6j1WpJoLJarWJhYUHuy5tvvrnp4+vk&#10;mX6/j6mpKfFVfvazn8nvarWarLFbbZda1Mygw8xgU7/fl0WcLA+hv8XjMuEmgZkYolqtIpvNolqt&#10;rmE60BFiRioWi8lE1injFy5cCHW0Ggc9Gp5IJCSwxsmhd+HSqeRkdrXbbVQqFRHi7/V6MgmvBWFe&#10;LjC+74vAer/fR7PZxLve9S6JBFOkkdnEdru9blCAiz8DCHNzc2g0GmLQ8/7qpYxRsd7xJwXBdH2Z&#10;wWCApaUlyYA2m03Mz89jaWkJvV5Pgqxc6KPShfXF+MKFC/Lz3Nwc4vG4sAWJywlyTcJ73vMe+ZnB&#10;CbLKdEF9PaDDOR4EwUTx4UnrQzweF3ZrLBZDqVQSFlgUcIFVSmFxcTFk2NGQZZaMmzTLkBlM830f&#10;tVpNAk3rafxtBBqVrVYLSqlQGQuz4EwS0EBh+Se7ec7Pz0swXmfQkeHDMdjr9cTRSKVSci5+hmse&#10;S+f1spiNcPDgQTSbTenMx5bh3OjT6TT6/b50dmKgEIB08+F6m81mQ8GyKEw2lp8we8+AOjAcj3pJ&#10;+Eag0ZZKpWDbNi5duoRkMikOzWbR7XZlTnDN0Wn9fI/3UAfnC5m7eue0a4HJvFlw/tI+sCwL5XIZ&#10;mUxGykKnp6elxEpnpiul9kRJIB0cfS76vh9a63cKekMSSnaQsa0H29k9uN/vCxtoK7STuEbqzFzC&#10;931ZH/L5vOyvOrsdgDgkZHvzvaiSIAa7FwxQFQoFHDp0SFjAtCdZ/sn9hs61zgYnK5ZNsyjtQHZp&#10;oVCQ7twMHrFsM5fLYWZmBpZlodfrhfSBLcuK1OGvUChIUCudTmNxcXFNqef09DQGgwFqtZqwai6n&#10;LJUJsvX2e10Di3Mo6twtl8uSGJyamhINId5DBl8I6ncBl5cEN7gy0ObR9fr4PEjiGE0wM7HNElOO&#10;C9onOtjAjjY67THu23o5YzablfFq2zZqtRpOnDghdhxtczZOo0+uXxv3f8/z0Gg0Qh3aySKl7AaA&#10;kL2qg997UsCj2+sim8ni+PHjyOVSAKiLDbRaPZRK49nQQTCA5zkhvXCWgl+Of8+A/+j9p3yM4ziy&#10;plmWJUHv/c5ooyZ8v9+XhBuTMluRxNS7rXOsxeNxXLhwAb/2a7+G//qv/xJ/FgDm5+elAi+Xy0XS&#10;LZ+E+DAC3JMSDk4yOhLpdBqf/exn8frrr4sjGgQBzpw5s6bbyXpggI1GGDfBubk5FItFcTBpkOuB&#10;E70Mi61/S6USFhYWIosiuq6LWq2Gfr+Pbrcr5YLAcHNcWFhAqVSSQAIddC5i3/72t/H222/j4sWL&#10;OHnyJHK5nNyHragZ3mnQwNWFinO5HI4ePYpbb71V7t9nP/tZNJtNGR++74cE8PXnwYAMAyc0vn3f&#10;XyOezmDGRq9Jx58Eljd2u13E43EcOnQIjz32GN58800opfAnf/InUuqWTCZD3W6YoRn3YvDi0Ucf&#10;Faowv+O5c+fwB3/wByiXyxKs4vcBtq6Nfb1eR7fbxRe/+EU5/8mTJ+U8zG7xezGDFKW716T1IZlM&#10;4qmnnhL9k09/+tOwbTvy4qQ3V8lkMjK/i8ViqKycAT46jHTiFxYWJAiu6z5djmhqsVjEwYMHhclG&#10;tmwmk8Hi4iJSqRSazaa0cH744YdF1PWnP/2p6LQAw7HJ+87AFYM8uVwO//Iv/wKlFJaXl3HnnXfK&#10;PeR3YndQBs4m4eLFi+JQs4SN66ceZL3rrrtw9uxZnDlzBn/3d38HYLXzWSaTkQAiACnrjzK/ms0m&#10;crkcTp8+jVarhXq9jgcffBAAIgXYWPYDDMfU4cOHceDAgcilPFHATCLLzgHI99adFb3UOJfLYW5u&#10;TgK6QLgUOKpm1bUOGtqWZWFmZgaFQgFvvvkm7r77blnfH3roITGWWSbGcqXdDrI9uIelUikZn7tB&#10;c4jaPLotQk1GBhs4r/UAFuf+ZqEz+wiyipmISKVS+NrXvoZLly7h9ddfx6233iqf5b6kB9h4vChM&#10;WoPdjS996UuYmppCoVDAU089Jbo7vV5vS+xn6oslEglUKhXk83m89dZb+MxnPiN245NPPhlKNuoJ&#10;40mgCDz3aLLzv//978secOutt6JarcpaWC6XMTs7O7FzNbAqg0M7nEgmk8LwJ8iSYVAiShLxE5/4&#10;BObm5nDkyBE899xzwvBjdYDnebjtttskqPDCCy8IicIE2LYfumD6gQMHUCgUxB6iLa8np4BVRnWn&#10;0xGGOJlrBINdiUQCL7zwgqyz99xzD5RSocoByjwAYe22w4cP4xvf+AZqtRqUUvjqV7+KRCIRCiIz&#10;sUr4vo/l5WU0Go2QRAcDF0xY5nI5FIvFUNJXD2qNanRPuoeNRgP9vo9Ll6qwbQ+27SGfnyw3YFnx&#10;UJyBSfRKpRKp3Jt+xuj95/ydnp7GwsIC4vE4Go1GaE7tBftnu9FqtZBKpWQd/PM//3Nks1lUKhV8&#10;73vf25Jz9Ho9ZDIZYerGYjEcOXIEjz32GFzXxRtvvIGPf/zjSCQSWFpakvmwFQE2ALDYXZTi/sx2&#10;Aqu137OzsyFmCtkjUdust1otEdTmxkARfGB1MSFisZgEBngtuiGpU2Un6XYwy0ToJQ3UWABWNcko&#10;fM4a8UuXLoH3iGBd9bWgGaJrVrBEjwOemcPRVsN8f7QpABdQXdsuHo9LdynbtqU0j+eMkpEbd/xJ&#10;IF1UZyEOBgP5jjfccIO0sB4Nauj6bBuBgUN9gWXtfTwex/Hjx4Uxxu+sayBsFp7nCYON18oMpG3b&#10;KBaLoWwQFxtiUqZo0vpArQc9EEGDNEoLd30OJxIJtFotmZN6iV4ikZBMW7vdluy2bijrGnvUj5w0&#10;R23bxvnz54WVMjU1JRqRFGbN5/OiFcNSFs/zkMlk8LOf/QyNRgNzc3NrWLsM2vMekCG6sLAgIqvp&#10;dBqO46wxaDkPo1CXOb94zZxTXJ8pfpzNZqXLG7BqIOjONo39qJp95XJZylm4dupdrCYZErZtI5/P&#10;i2YdHRWWsWxFsK3VammaHSlhDehjZzR4RtYDxyMTQjr75lpgMm8W3FsZhM9kMjhx4oSwEJkRrFQq&#10;sG0b9XpdOj3vBejzkmspS0h3C8uKCRy9RIgJo3g8jnq9LuwgrtnAKgt1syCLlTaVnsBhGRpf09PT&#10;IRYDE3sEmTRRAhQGux+5XE5Y7tS35BrPKhVgld0/Wi6ql8npWpn8TC6XCzF8UqkUrrvuOhGJtyxL&#10;nDbKWFxO8Egv6Wq1WsJoJTsXgHRiZFIrahnqKJjs4t7TaDRC9suozRjVjmSimQl0AML64zmBof7k&#10;22+/LdIjBtsPsh0dx0GtVpOxyQDZaLVDPB6XJCgQlucgq5O+DMfh8vKylB7bto2pqSlMT09LlYVe&#10;euz7vuwVuVxOSrGbzSZef/31EAmFVU0Ek5a0P1mVodtZtInJKGJjPBIWeI1ANM3BXDaHnt17J0lv&#10;4cCBWfg+3mGORXsGZNVzX6SfGUUOS0cymRT9Op1oQHLR7OxsSLbHYLWMnbJB3AOAaLGBKGCFIolR&#10;HL/FYhG9Xg9zc3PC+KUPR2LFVsDSac/U8qCTSwf6l7/8JVZWVlAsFtd0iYoCUrOB4YCzbRu9Xk82&#10;2UwmI4EICiVSvJsOGGmnOgU7SpBLd4Qoon7gwAH4vo9Wq4VyuSz6IMNoeB/T09OiBZHL5WRBGAwG&#10;IfH9drsd0oHYi6BBS+NWz5zx3pEFxkAZN3Zmy0kjpkA9Jwe1HZrNZojVQip/u92e6KhOT09PPP44&#10;kHKtM5u4uNu2jV/+8pdwHEc0O6iJwHsSJchGoUSeS+/O6DiObDJ65xwA0tF1M9BLXDudjiwWnNd6&#10;trhYLIaCZFHKASetD8DQ+OSGzXnMJgWTwI3ZdV3p3pnP50UYW2eRJBIJYW3F43GcOHEC9XpdNPcY&#10;1NO7+0xCNjukml933XWo1WrodruyuesbADODeoltsVjE+9//fpRKJZk/uuGtd1Ek81NfO0Z1BWns&#10;Mnse1QFuNpuhDYHrIvXEKpWKBCf1RAeNO53BxhKcywkg6MkWfT5GpcLrjQn0phpbUY7pOI50rqJg&#10;NUsWisUiWq2WlBvRuGMJcbvdxtGjRxGPx2Wv4Pdcr6vifoYeNPvVr34lLdkBiNOoN9ZgafRuZwPq&#10;rHeWWjIDvxsaHzSbTZRKJSn9GmV/9ft9Yd3pdtRWMQl1bU6WPvGeHTt2DGfPnpWyplarhVKpFGrG&#10;o18v56bekXy3dHA1uDJw76Z9RBuJQQUAMjaBsBYTk4UM5Nu2HQp6MYjGNYVj6ezZsxIIZ/M06ilf&#10;bmdRfgcmDln6Bqx2NmVQudvtynpWLpeRTCYn6jrpQUNqFhJ0AmknkhlfKBSkeiEKeI+o5cZS0Uwm&#10;EyI7MJEYBIE0eYrCRje4cuiloLrOK0t81wMlW3Q9Tn5Gl1UqFosolUo4duyYJDnof4/aV7RLKY3C&#10;9VcnqNAe1gNS/JdN3UbZyJzLHG/8DPd/Bu2o5QwME92O40Tan3r28G+GNob7TlOrNCwrDdv2kM2O&#10;T9ZUqzVUKiWpTOJc1/UXJ4Hrj1JK5hAwXAOY4CWDVCkF27YlQbDfy0UvXbqEAwcOiGYdE4J6cmUz&#10;IOEFWG1KozfypC2iV2kyxsFk/KZRKBQUAHXo0CH16KOPqosXLyrC8zyllFK9Xk8ppVSz2VRKKeU4&#10;jhoMBioqeByllGo0GkoppXzfV/1+X46tlFLdbld+fuWVV9Q//dM/KQAKgDp58qTyPE8NBgNl2/aa&#10;vx+Hfr+vgiCQ89brdXlfKaXOnj2rHnvsMXX8+HEFQFmWpSqVirIsSz3xxBPydwQ/vxUIgmBTr83C&#10;933luu6aa1pZWVnznu/78n/P85TjOOrmm29WN9xwgzynTCYjP1uWpVKplIrH4wqAOnr0qDp58qRa&#10;XFxUSg2fn+/7Y1+Tjg9APfLII8r3fRUEgYyn0WfG9/T3OS7Pnz8v73F8KqVUu92eeH1BEITun+M4&#10;ynEc+f/XvvY1udZcLqcAqGQyqQCE7g0AlUgkQt/rySefjP4glVK1Wk2+H+eG/szOnDmj7r//fjU/&#10;P68AqFKpJOfe6BVlfVBKbTiPo4DXbNu26vV6yvM8de+996p4PB66Z5yTANQHPvAB9fnPf14pFX5+&#10;9Xpd7n/U+dHpdNRgMFArKyvqkUceUTMzMwqAmp6eVgDU7OysOn36tPy9bduy/lWrVTkGx47rurJG&#10;dTodpdTqPNPHCu+T/t5bb72l7rrrLnXkyJGJz4ZjiOPmxIkT6uGHHw5d02AwCN2HbrcbOt9G9ygI&#10;gkjrnD4GfN9XnU5HPfLII6FxPu6VSCRkTmezWfXMM8+oIAhUt9sNHXszaLfbyvM8denSJXXy5EmV&#10;z+cVABWLxdZc5/Hjx9Xp06fVuXPnlFJKLS8vy3dTSslz18f7fofneWvGAe+T53nqnnvukXVEf+68&#10;73wOfD377LOhNXQ78bnPfU7FYjFZh/lvNpuV6+F1lkol9bWvfU0ppdSlS5eUUkoNlFJ+hH8ddyD/&#10;d4KBuvNzX1SIJSLN8Vgspp5++mm5n7oto89l13VD941rEJ+F4ziy1r755pvqvvvui3T+KPsDAFUs&#10;FuX+3XTTTeqee+5RQRBsuE8EQRC63lGbst1uX8ET3XvwfV/dfvvt8qxH58Ok13e+8x05Fu9hVPv8&#10;lltuUYlEQs6ZSqVC80C3S0avTT/vuO/GcfjpT39aPsv5ZVmWHDOTycjeu7CwoJ577jmllArZohzj&#10;HEe9Xk/2WNd1ZaxxvfY8T33hC18I2Y2j85rfj9/729/+dmjf5LE4d0b3BO6TzWZT3Xnnneuea9JL&#10;34MOHz6svv71ryvf91WtVpPv3m635bn+/Oc/V48++mikY9OGevrpp+X+6N+v1+vJM7rjjjsu67q/&#10;+93vhp435/Pl+Id7GbyHN998s4zn0TE16fX888/LsT75yU8qAGpmZkal0+nQuLQsKzQv9Zf+t0eP&#10;HlVPP/20rL2e56lGo7HG1ut0Osp1XTUYDNRgMFizj/PnUV/w3Llz6s4771yzZ17J60c/+pHspUoN&#10;x8358+fVvffeG+nz5fKUAuJqYf6wAuIqaWXVSy/9sxrwqw4m/KvUGrt8MBgo13XVxz72scjfg+sm&#10;AHXs2DH1zDPPyLGUGq4VjJ8oNbTDo/j3g8FA1plPfOITcq8vZ3zFYjH1gx/8QCm1uv/Sd5308n1f&#10;dWLaigAAIABJREFUfepTnwqNw8s5/w9/+ENZE/Q1eb05pJRSd955pwKgKpVK5O/Ha/rnf/7nkN3J&#10;57geGL9otVpKqVUf0vM89clPflJ8hK14xZnVqVarCIJAItedTmeNQC0j2SyXjAqdrcTyH+rjsAMQ&#10;AGGUAcDs7CxeffVVyZCTUqozW6KWa+p6H9Ru0M939OhRBEGAS5cuCZW20WgglUoJ1RpYzWqz9GUr&#10;QArwlb42C5ZzjF6TnsHgezpzg8yvd7/73RK9T6VSIY0WMlz4OZbkcRwxaz3udf3110vjAGZigNVO&#10;U7w2sg0pojhajqQLljNDwuuan5+XY5XLZWH0sASA2U8yYPTrG30OoyXUemmDfu0AQm3ggVV9Dl7L&#10;5ZYjT01NyfH4WT07euzYMbTbbWEGkpE2DpznvH/M4jqOE8oI61mxy71uivO7risaXYVCQcr25ubm&#10;REiV2aVz587hve99LwCEStkrlYpkLqLMD6VllljKxPIWskBarZasASzJYhkrryefz8vaxjIMvg+E&#10;y6b0+0RmSavVQr/fl26s58+fj6T5FASBnPfNN9+U0hhgNYOt34dcLhe6ho3uUTweD3VE2ggc641G&#10;Q0p6L168CCBaYwCuATwOS3LYmn6zYJbYsiwsLCyg1WqFulwBw3U9n88jlUrh/PnzCIIAR44cQavV&#10;El0OrhWcD6bpwSp0/UxgtdwCWL3/XHMrlYo0J9G1Z8gSoUYM997tBvVAmOFk5lSN6PMBw7HJfXFh&#10;YWG4TgCIAxH+HcDudREDYHfbKOSzgIrGqFGa/utgMBDmCcsbyGTmnkxwDaKcATWYAODIkSMyT0dB&#10;xqFu4+n6qfq8ZMkQmyFxHPzqV7/Ce97zHvkcoc8bsu/08+rYD93XWMbFfXu0u5/+LNZ7ZbNZ6VgN&#10;DJmNo11ax4HaprR3dGkOgvp4HGNAuGP2pO/H0jLdXrBtW2wtipz3+32xSZaXl8VOnJqakqoC2l1s&#10;hpTNZmWf5PqhXz9tKd1213WiyabhmkU2ZiwWk/tKbVh+39E9gRgtO7scTUF9DDQaDen4OTU1hW63&#10;Kyw+Hvtd73qXdMcj9JJC3T4li0bXZ2RJ6GAwQL1el7WC939UImcj8NqA4VrA77xVcij7AVzPOc4A&#10;hCqGAEizi42YPXrZPW1Yfc0ul8trnmc+nxdJFmry6Ws1f2Zpqe53s8x09DPrdRpn13b+Xh+DSinM&#10;zc1J1UUsFsPhw4cjl2q2Wg0AAyxXFxGLKcQTQL2+glh8OI/AZXCDf1nJpTfzo1zV5bCYXNcVu/rs&#10;2bOYmpqSfZmsPTZQ0dlUk+B5nrDoAch6pMdqxoEMVp2R2m63pbHapPiCzirn9xt95uOglJJzq3eY&#10;YrrdDUD8UaWU+KpRWbqUqeB+x+Y5lmWh0WhsKDtBW4l7R6VSCTWL63a7W1alGOcCWalU4Pu+fMlC&#10;oXDVdFN4g9jGl+f/4Ac/CMdxkEql5FpSqZQ4lVtR7sAFQadPs6PhzMwM3vve94qRrdeImzKGIV55&#10;5ZVQ8Eh/lgBCjSYOHjwoWl1AuPPrRvjlL38ZKiHj8bkIzMzMhMojZ2dnQy2BdcFtGkq608Tf6V0V&#10;u91uSOcDgJTixONxEZgP3uniNhps4thoNptybzbScLJtW/6e18NGCTr1+EqRSqUkWLKysoIgCCIF&#10;TwjOMRrgvCZ2stssSG9n0wNglU4+OzsrQaFMJiObOx29n//855s+fywWk/vBjsfskNrr9dBsNpHN&#10;ZkPrD8ftVgTaWRLAUlJ9E4qy0QRBIMGI+fn5UEemq7F+81y8h3xuQPQgruu6ogWiO4dbsb7TwASG&#10;438wGMj/GcwFECoTdhxHxoHB5tBsNkNzptFoiCG7sLAQ0pOkgUNcjSDLa6+9Js9dN3y5f+kBroWF&#10;BTHA9L8fZ8fX63XEACSTCRRyQ4POsfuIx6Ptf0A4MK7bP1EdWV2HU2968+53v3vdv1fviGTT4QNW&#10;nTzqYo0G4Xi/isWi6Gq99dZbka5vP4POnF7yxX2FiaZxr6mpqVCpO4PYACaWKgLAG2+8IbaO7pDo&#10;TjEdO2CYIGXJ4htvvDHx+Hqgl02NaHM3m81NH3/S/WGynM6ULj4+Pz8f0o5USkkjEWBVb3T0NQrO&#10;46WlpZAGaxQndm5uTiQ/OJ9nZmZCDYH0+csmUI7j4KabblpzL+jEMynM70JtrOXlZTkPG9Bwv750&#10;6RISiYSUC0Yp1brxxhvlGV9uGa7BcE+Zm5sDMLRPdHH2KOB8Z5IaGD7rWCwWyf6ahFqtBsdxQjYw&#10;5UwKhYLsCaVSaY1dzO/AsmrLskLda5ngJimCdu/S0pIk3CeBY3cw8N/x71bXsKhJYt43yv602230&#10;+32xTXYSTG44joNyuSxNZACESoM3glIqFOTk3gxE04WjLnWxWJSSdd/3kc1mI5Epjh07tq4dx2Yy&#10;wOozvHjxougKRgWfHeWC2u22rG9Rnh9185hUoL4sEM1/iYKYemfXYJ02MLwB1WoVhULhqoj7U88D&#10;WBXAA4BXX30VN954I+r1OgqFgrCjdO2ly2HUrQeez3EcdLtdiQ67rotYLIazZ8/iXe96F4ChUUAD&#10;V7/m/Q5q1SQSCWE4kaWjZxSbzaZ0+aMOV5TxRW1A1szrx19cXMTBgweFKdbr9WSs6J+///778fzz&#10;z6/ROcjn8xIwIxYWFnD77bfjs5/9rATxRtlqXCQcx9kwK+G6Lh599FE89NBDACBaJPyXYNMNbk7p&#10;dBqDwQD33XcfHnjggYn3Zxy63S6azSYOHTok1+S6bqghxDiQJcisMaE3M9kKeJ4nGysXu6WlJSws&#10;LAijjYFOBl+2Ym1iW3MyyCjcqj9TvTkDdfbY1Wmrgu36+svr0pk1G4HnZwCU34PZqu1ev/XmFuqd&#10;pjJPPPEEHn744UhGdzqdxqlTp3DHHXcIC5TPfyvuLTVnFhYWAECaTOiGhr5W6Gv86DMxuDKwCYve&#10;xEJni1Iz0/d9rKysYGpqSoRnt7LL7EZge/d4PB7q9sa1mt+hXq/LOOJaHXV89Pt99Pt9cVYows7j&#10;bYT4O81d6DgxAUQdNq4PeiZXh/4dgLCO1WuvvYYTJ05sGKAAVoMPemBNZ8nwGTL5xOAAtW0NxoPr&#10;D4NrOns5SmOx5eVlcdLJGNUZS1FAphPHFzC0i2gDD0XEE6K1yvkcRbOo3W6Lk8cA1/z8fOj7Tzo+&#10;x+Lov1HAZgQUfNe/MxM83CfZsXFmZgaJRALVajXkqOuBZf5LLWfaV2S9T09Piw7qpPtDwfRcLic2&#10;bD6fl6Q/tZw4xzj3/u///g833njjmmvS/6XP1G635fv3+33p/Ms1hM+EbJ5KpSLrIYN3vAba4rFY&#10;DBcvXsTBgwehlAppVO+XvZN2yt/8zd/gu9/9ruhEX47237PPPiud5qmZpictx6HdbiObzYZ80VGb&#10;ZivAxAyT3Oy+yC7SxWIRy8vL+Ld/+zf893//t/gMnU4Hhw8fxl/8xV/gj//4j0PHpA6WnjTiXsVE&#10;+yTGF8cw50673cbMzAxisRhqtVqkPci2bQRBEPKJfN/H7bffjhdffDHyPdLZbz/4wQ/w8Y9/PPJn&#10;NwLJI7lcDsvLy3BdN1S5E9V/01mOg8HgshLI1WoVlmWtCVo2Go2Jx1lZWZH9ifOCSYBUKoVGo4Eg&#10;CGStJ6ORx43q/ywtLcka1mw2kcvlpCFdFOj3yPM82LaNUqm0JZp5VrvdRqFQkFICTs65ublNB7Ci&#10;Qt809TLDG2+8UQY/N0p2+xvNpF4p9NJR3RjldZw4cQIAZHMjrta92e0gBVRfDHU6MDvzjQpJXk4A&#10;gLRk/bN8n8YNzzcaYANWu+Q2m03pIMtJzqBbuVwWI7Ver0MpJdfbarVEgJbNP/RjAxBDhsfnfUgk&#10;EtIsgJuuTrvmosJ288BwYU0kEjhw4ECk+zMO+Xw+ZOy4rivnibIJ9ft9cbD0oOlWs3xGKcjxeFy+&#10;/2gJjc4s3WygO5PJhBxdOsLAcIPQO+Oy9IWO0FatAczscbNnaemog7weGJSIxWKSEVLvNC+4Gkw2&#10;3gv9OprNppS/TGLbMGjO0jFuavrmvBnkcrnQOsNnCAznteM4ksEEEGpuYbqHbh71eh2WZYWeARMU&#10;sXc6RfN5sKSXuBoBNkoD6AFdrilBEEigL5FIhIIDl9MchFl83YhPJpMSEJ90fUwEkdV/OZneUUdP&#10;3xtvuOEGuT6dBaMHM/ie3ohALyVhBzkAUkLE8hsmCgw2BhOHOtuKJdaO40xkY4yukTprgfv2OHB8&#10;6OLdukQLM/yUAmBpN4O/k8ainoTTv4tt29LlfTPHn+QEcf3hsYFVZ08PDNNR19cpdigdB7JMGYxm&#10;WXa/38fS0tLEPYzsOTrDtBcdx0G1WhVpHl47KzIA4IMf/ODE5ivNZlPmK5scsbuefm9ZlcF9uF6v&#10;w/d9CRbyWoFwsJFrmF7uqv+twXjE43EcPnw41MyNUji9Xm+ina2zHAmuvd1uN7J4/yToTbuA4f7H&#10;/ZCMHwY2zp07J37h7Ows2u22NEfTy1JLpZJUYZDRxoZhUUsSOW+BtT581CQPS+55fkqVsIxxJ8Fk&#10;PjBcjzhOms2mlPqPA30I13WFrHI5ifdOpyNSAsBqkzKu15MS4Vz/aGNxLaPPq+8JrCCkjJce+NwI&#10;3W5XGpURqVQKyWQysv+g++X0V9h0ZyuIVBY3wVGD8Wq2Udcp4wyIEMyajl7LlURkN0KtVpPuQWSA&#10;sGRMv0Y9WGGCbENw4hK6NgCNqNF7xS5/UTYAvdadx+f59G46LCckgiCQ0phyuRwqM2Umj9FqZkD0&#10;MgFde6xSqYQWA7KdaFSxrEPPlLJMSi93pXGiswSmpqZQr9cl2MAOhr7v49VXX514f6KAGx6Dobx/&#10;bGs/DvrGSqdrK0ulaZzqY6jb7Up3F2bK9O6V+vPfLPgsmL1iu2cAMm449/X5zwV5s+vPuHWMJXTj&#10;wM6mun4Cg1w03rcTZLLRMKHxBEQrZ8vlcvA8T3QbGFjZigAbEHYMRsf/6D1nIoUaD1dr/7uWoa+J&#10;LGnREwoMLLA7HwOzo+vpdoHGHrDa8VQPOHCM0EAEVkuL19O5GQUdi1FmbK/XQyKRmGhEbrT+dDod&#10;9Ho9CaxvBH1PZNDLdV3J+LuuGwqyscSMwTZ9DuiOM+8HA9JksuvBACOpMRnU0aJMAANudLYnsWHo&#10;4OoyGMBwPrGsZxxo53Ovicfj8swpw8EACsu9aKdH6a7Lcc5rBCDrMPXLNnP8ScEcfX5w3nL90f2K&#10;brcrjHXXdTEYDCLZp7QDaW/qZVTlcnniHsj1j2tCJpPB7OysdDHVg6DUqqSMxfT0tNgHG7HZRtnD&#10;TLLSWe/3+1L25/u+rGlkqjmOI+sCn42uAamfT2f9Gv8oGrjWchxls9lQInuS/aczv7rdrkgzjAbF&#10;rhTdbhfxeDy0jujdwmdmZkK2e6lUClXN1Go1lMtlZDIZOQbHXrValfk5ur9RUmKSjc+5RhIOmdRR&#10;ZXFarZawRpPJJJaXl2Vsv+9978NPfvKTKLdp20BWeLFYDNmkDLBF1Y0b7Txu27bYMONQKBRCATaW&#10;j+qM/HHg9eoEDZ2BzzWXawzHLMfCpONz/aRsgu5LRgmStdvtEIlDD1pSf3uzsHSnlTeCm/7Vgk6t&#10;1VlKzL6Qas6SE/3BbwWYqQZW2wez4QEFDPWFRNdN2u/QF0a9nhnAhvdIF9idBP14o8dPJpOhbAUp&#10;ynRq2FyDvwNWg2YUtH777bcBQEofXdfF8vIy7rrrLtx1111IJpP43Oc+h9tvvx3Hjx+XTYfjT9f0&#10;830fb7/9Nr71rW/hO9/5Dmq1Gg4dOhRqBkFhb14LjTDOgXvvvRe33nprqFX8ZsBMBgOCejCdgZhx&#10;GGU16J+PUs4yCTyebdsSUM/n8yHne1Qsk5mUrcgy6Mw1OjwEyx8zmQyazSZarRYqlQrK5fKWadLp&#10;z5jBXooUj4qGbwSOeWA1szcqUL5dyOfz8H0fDz/8ME6dOgUAISNxkq4By2F0bS7HcbC8vIyFhYVN&#10;B7pGy7n1exIEAS5cuCDsVBpsLN3WDQODK8Pi4iJyuZwYsnwWdLC73a7cfxrFUYILW4XRJIK+puga&#10;oDroEESZX2QlMEu7HmNmHDqdjiT/ut0upqamkMvlxAaKkmjQxdsBhNgx/L6jQTYG3hh05ntcd/Uy&#10;dQaHKOFAtigZQwbjwTJJYGgztVotcbwnJRv0QPSo/RNl7Rzdw3R7LpVKSbKLz5lSGQySRTn+aOmc&#10;3miANsiVHn9SMOfChQuy/uh2BUvZOp0OSqUS0um0/I572ujx1ysX5Vjn8+I8038eB0rhkBHHxib0&#10;Qa677rrQ/WLAnaV2OilhvZJx6l7p8hZkEOtyO5zXtBNp29F21MtF9UZFTN7qY03XWzKYDLKD9OQx&#10;x86k+8gEh763cr/p9/sTkzCTwKZA1BckE4rrVa/XQ6fTkTl2880342Mf+5iUXAPhAEu73ZYAGK+t&#10;VqsJk3Nqagqu64Yaho3D0tISSqVSKHEXde0AECpLVErhwQcfxEsvvYR4PL5lmlybwWizNILr9qTx&#10;wSCSnhhkkCxKOffFixdRKpVEgoD7jc7aHQf92ZNZTWatLksx2kiH68+k78fj62uurj876fp0pnW/&#10;30e73ZYg9VYl2i1+SepqyC+uUhBJd9R14WNGJUc7+vB3zHZvNlpPo5Dfn+V+PO/oZN2Oeve9DA5s&#10;x3HEuKPeGmmfmUxGgiNcAKNmulhKxmAUj8/g0crKimww+qTUS1xIj6djQbHDer0eYk60221h5VAX&#10;xPM8HDlyBNdffz0ACLOKYpTUKuMmefz48ZD4PDuq8ruMOkXpdFomMzXJdO2MzY5vLjJc3LjgOY4T&#10;KZhOAwuAlHgRW7VGkCLO9Ye6WRSp1+fbaHe6zWK0Yy6zZywXpDExNTUVcmioIRelA+g41Ot1JBIJ&#10;yUzp645lWROfD8s82AGOgdSr5dxSK0+/Vs6fKEaKXtpArcV0Oo2DBw9uyXcYLUHm+GXpzNGjR+X3&#10;eiB5P+jJXA2w/DMIghBriuulvq+T1UIjLKr48WbANZZGo85sZQfDbrcrDiedU473KGOUBiTHHvcW&#10;vTPwRmAQfpRN7bouut1upJJa6pSSKRSLxSQ5pSdRdNYnQbFj/e+4j+rzhHuE3hXWCKFHAxkBXLf1&#10;ZzrJWaxWq8hmsxJU052KKOOT45/JLI4Dstp0vU0g/Hyj2HD8XmSZDAYDYdzQodnM8Sf9DVk1tBn1&#10;9Ufvls57QXuWusG6zbNeEIt2pV5xQ5+CWpPjUCgUxI4hwYHNB2ZnZ8XOzOVyIqdgWRZmZmaElTpO&#10;k03/PNmmhO7AszyPpcpcg/X7rAcZyfqllp4uKTJ6HoONwXvGAJYeFNWTpxtB182jfUMSwFYRUVhC&#10;TDBBZts2pqenQwmjYrEYCly0Wq1QaSETQ5yH8Xg8JNcBrO4l1HMcB13CgQ2rOIf0+MFGsG1b9rJY&#10;bNhxt9PpiE+2FUymzYBrOOcY/VraIpN8MD6LUbIK/atJ91eXtGCgldfCMToOXP+p48fr4HXr/pNe&#10;raQH9seBjTco36GvWVF855WVFWHlja7XUfyvKLA4uEdZHAySbDfIUqFAqV5mwCBAt9tFJpORzNpg&#10;MNgy45ubIw0LPeDHh6bfFz1IshVMnr0Ofn89o6YbCwx+cQMBEAr2TIJeaqAfnxNXz/TqTnIsFpPn&#10;yWwbxw9LWmOxmDAMaAh2u110u91QWWev10O325XOqPomwkWCZXOO46DZbEpQkfXsoy25WfNNx1Nn&#10;Iq1H0b5S8H5wUSW4iUxiQugtnHWjbXTj3Qz0rAaN39G1R8+80mDebIALCDuCeqaFY0wPGCcSCSl/&#10;SafTWxJsX68kjno8hUJhopFFVomeBb2aDVkoGK13UiMLgGN8HMimyefzoWfR6XS2RJOLY1cfXwBC&#10;jhQdg1G2p2GybR5cL4DVNZzOA+c9bQCOFxo6V8PA1R1SvUue7viyyRIQ1gcdZfZuBP17ct3US1Qn&#10;gWsO13F+XtcwjAKlFFqtFsrlstgu+vfXnwlf3LdH10Z+jkEaNoXQS21NydhkrFdqC0D0uSaNr1Gm&#10;m37fo7I5gLWMCdoHXAMpIq0nKqLYvqPBWZ2hT23czRx/0hibtP7QodO1dLkOTGoqooP2lc7SiGJf&#10;6YxRrjnck/RrJtjAgHbJ6BxeD7yPug2uJ3Bt2w4lqFmuC2BNoGe9c7D8i/dW17Q0++d40KYkY1Qf&#10;c+w6Ow4ca/qaTL9CT1xfKbhPKKVEs48sqFGt536/L8ww+ly6XhbLoelT8No6nQ6mpqYkEM9mSPTR&#10;Jl0f5xptuNH5Ow6sLtK/B7DajXc3YdTnisKUBYZrBuUHdN25KKC9oTclA9ZqeUYBkzgc2/ws9c51&#10;xptOlhkH3QZikiAej0tp/STokgD6veS+vBU2jHQXNTC4VtFoNPDEE0/g2WeflQCR7/soFApSjsPg&#10;rS7WrteObycYvEqn0zh58iTuu+++bT+ngQGhdwgldMbuPffcg2984xsYDIZt26mDGKUclKDDxgC3&#10;bduyYZ8+fRp33nmniF0zuLbedRkY7CdE7a61WYwy2kb/rzt/eqDNBNIMdhLbbZ/pQcvtGO96EGu9&#10;4683F0fLrMZhsySAqJpL+xVb0V30xRdfxM033xw63lZrH+9nsOKI2l/s4sx7/Jd/+Zf40Y9+hHw+&#10;H+oGrBMtxoGJgX/913/FRz/6UdHyMrarAQDsbxqWwb5ApVLB9PS0aKGRatvpdGQj42JKVgW1Qa4G&#10;GHFnkwh2F40iXGxgsFlwjNm2LR3ddHZXt9sVXcFOpyNlqVEMkOnpaXS7XSk743mAVSZQNpsVY516&#10;OHrW3cDA4OqCDobO/OT/R0vHDAyuVURhsW338df7HefndgdizBw32MvQm3YACJXAs4M9JWIYYEun&#10;0yiVStIMJco5AIgExGiTAYP9DRNkM7imsbKygnK5LJR4alswm9HtdkV4lOKJ1Jhi2dt2olgsyuJO&#10;Nh3pzvs9S2iw/aBw7HpiqOw4dvjwYRw9ehSXLl2Skmh2KJwEst6AYTB5ZmYGnueh1WpJ5+Bz587h&#10;3LlzWFhYQKfTkRLzrWxuY2BgsDFGg2qj7wNYE2QzMNhpbPc4vBplz5cTYBtl12x3kM2wqQz2MmKx&#10;mJRGUo+bEi1zc3PSpXdmZgatVkukWpaXlyMdn7YqtRGZOKa+rGGzGZggm8E1jUqlgkQiga985Sv4&#10;/Oc/D8uypBNit9sFANFuY0aCLJ6rEWRjS2TWzANDsVCyiKLWzhsYXAl04dhGowGlFOr1Ok6dOoXn&#10;n39+TbC5Xq+LpkIqlYqU6atUKshkMmi1Wrh48SKAYYnoXXfdtabN9vT0tIjku65rAm0GBlcJo4E2&#10;BtNGGaUmwGawXzBJj+xqHn+U9XY1mN4myGawl9Hr9ZDP57G8vIwnnngCzz33XEgnuFKpSCM8IpfL&#10;oVQqwXEc1Ov1scdnhQcQ7qq72YZ1BtcOTJDN4JqG3k2T3dn43uzsLKrVKoBV4WtmIK4W3ZedGPv9&#10;vghtUjzUwGC7QYMjlUqhWCwikUhgampKugr5vi/t2dmBl12cogahm81myJChoCgDbO12W5qNFItF&#10;5HI5JBIJQ7k3MLjK2Kg0bT2Y5gYGO42dGH96cGuz51/v81GD2mbuGRiMB0kKlUoFvV5P7F02OqFd&#10;yiZj7XYbvV4vUvIYQEjDWydE9Ho9qYgy2N8wI8DgmgY1ptgRlJmJVCqFarWK6667Dm+99Za0XL/a&#10;6PV6YizlcjnEYjHpgOo4TqiTqYHBVkMPZHU6HZRKJdi2HTIy1jM69C6E40BjptPpYH5+Hp1OR7Rk&#10;yBwdbfuudyEy3ckMDLYPVxooGwwG0tXOwGC/QN/vtiPIPHp8/d/t1oczMLjWoHewpA3LwJjneWL/&#10;2rYtTLTRzpfj4DgOEokEMpkMbNvGysoK0um0VCcZGBgusME1Db3cbDAYYGpqCo899hgcx4FSCr/5&#10;m7+5bsvnq0mTP336tAjM33vvvbIJmACbwdUEu+6SAp/P59elvScSCXlNgud5wtB84IEHUKvVcOHC&#10;BXzhC1+QtvCjGAwG8jIwMNhejAuUr/c7dhs189Ngv4LzQt+r1ntt9vhBEISOt16H0e3E6Pmu9vkN&#10;DDYLyv+wwRYrmgCILAkTu57nSZI5CpvtJz/5CRqNBn7xi1/gk5/8JGZmZlAoFGBZlsgRGexvmCCb&#10;wTWPbrcL13UliKB3g/nABz4ggTiWv11tYWfP89Dv9+F53lXV2zAwACB093w+j2QyiWKxCM/zQl1F&#10;U6kU8vk80uk0giCA53mRykVHNdXS6bS8p2sOuq6LTqeDfr+PZDKJVCplGn8YGOww1nOm+Z4Jshns&#10;R+gMs+0IsunH5zl2KsBlgmwGexmcg9S79jwPS0tLACBMs2QyKRUXl6sB/Pbbb6NQKODIkSPyf9rM&#10;xn41AEy5qME+gN7hRafwZrNZ/OIXv0CpVEK1WoXneSgUCuh0Ouh0OkgmkwiCYFuvzbIs2LaNfr+P&#10;SqUiHUaNLpvB1QKZk0opZDIZNBoNKZ1m0NfzPHieF3oPWBsMJtXe9/3Q7w4dOoRGo4FLly7hwIED&#10;AMKlqqbtuYHBWmw3o3pSMmm988fjcSOIbmCwBRgXiLsaiV7dvh0tR43FYmaeT8BgMEA8Hl9jGyUS&#10;ici+AwOWvN9BEKDdbocYVwZXBo5fEhji8TgSiYTIA/m+L88OWE04E7SN0+l0iJ02Pz+PpaUl3HTT&#10;TSGbdn5+Xio8TJDNADBBNoN9jpdeegmdTgfdbhfT09PSVdT3fWHtbCeazSZmZmbk/77vS9ZltPOi&#10;gcFWw7ZtZDIZxONx9Pt9ZDIZzM3N4fHHH8fdd989MbOXSqVQr9fxzDPP4MEHH4RSCqdOncJtt92G&#10;TCaDwWCAer2ORCIRMhr7/f6OaCAaGBgYGBhcKfQuvNsdCNPPwZ8vR5vNsM22F3r35VQqhWyIPfLh&#10;AAAgAElEQVQ2i1arJYGWSc+IScl2uw3f91Eul5FIJFAsFk1jmS2A53lIJpOIx+PodDohhqnv+xPv&#10;bzKZhOM48pqbm8NXvvIV3HHHHUgmkzh//nzIf9MTULrmm8H+hQmyGexrMKOhBxMsyxLG23aLV87M&#10;zEAphWazCd/3USwWZZE2C7TBdoNGXjKZhOd5WF5eRiqVQrlcxvT09MTPUzuQbNEgCJDJZEQINpvN&#10;howQ27Zh2zbS6bQxIA0MDAwM9hwYXNks02vSHjgarLncPdOUdG8vEomE6HdR34uwLGuipIbneSgW&#10;i1K5wucVBAGCIDA+wCYxGqAGhn6V67qRSp47nQ5SqZQ0ogOAqakpYamxTBSASBIRZu4ZACbIZrDP&#10;kUgkZGEcDAZwXfeq0uRt20YikUCpVAqd0/d9U5ZjsO1gqYNlWcjlcsjlcvB9H+12G0EQhNqSr4d0&#10;Oo1qtYput4t8Pg/LstBsNtFsNlEul+E4jmQSgWGJNpmaBgYGBgYGewU6c+lqJIk2a/9NCiKYRNfm&#10;0e/3MT8/j5mZGdGxtW078ufPnDmDWq2GTCaDIAiQzWZNcG2L4Ps+LMvC0tIS8vk8yuWyBEL1gOg4&#10;KKVCn6nX62i328hkMhJs8zxvTeWR6S5qAAAxZfjEBvsYXBgHg4EIVjKwcDWmxqiRo5RCq9US6rmB&#10;wXaDWdjRQC8wORundyT1PA/xeBzpdBqpVEp+R30Sz/OQSCRgWRZ6vR4ajUYoE2hgYHB1YZxwA4ON&#10;oc+PvTgXJjGp9O+0niabwXiwHLHdbsNxHMzOzoZ+P0luZqMO7a7rwrZtlMvlLbvW/Y5+v49Op4Ni&#10;sSiJ30nPp9FooFwurxswcxxHNN6A1fJTo8VmoMME2Qz2NRzHgWVZiMfjIfq/UgqO4yCTyWzr+Sko&#10;HwQBEomEvEwWxOBqgQxOvYtZIpGIVNLp+/6GRgWNDt2Q5Dg3MDDYeZggm4HBxhgMBusGovYKLkdT&#10;2ATZLh9k8I9C9yvGIRaLodlswrZt5PN5FAoFc9+3EL7vw3VdWJYlLDM2O0gmkxNtUT4L13XR7/fF&#10;Ns7lchKk04/BbsDxeNw8RwMAJshmYLAGDHrpWYrtwrjjb7SBGxhsFZrNJgqFwobjcFImXCklQTbb&#10;tjEYDGTMjn52MBjAcRxpKjKpFNXAwGB7EYWpamCwX8H5sZsCT3TZomjCTXLv9PlvgmxXBt5jlhQy&#10;YZ9KpSYGORmQ0e0vvbrGrL+bA/249ZLBrLwYB2p2j84FarWtV9Z7NcvJDXY/DF3GYF9jMBiEytiC&#10;IAh1+NzuGDTbQwPDoEQQBPJ/o8tgsN0olUpiDPT7fcRiMemqS2r9OOhGimVZGAwGkt0jG5OBtXw+&#10;L2N6MBiIXoaBgYGBgcFuAzs87pZOj7pYexTbdDdc87UO2vB6t3QG1yYl6ROJhHS8dBwHQRBIEzay&#10;2wyuHJ7nIZPJIJFIiBwQGWy6n7cRgiCQ+e+6rjxjNsdTSsH3fUk2X42OwwZ7C4bJZmBgYLBLYZgm&#10;BgYG2wWzvhgYGBgYGBgYbD2MBWVgYGBgYGBgYGBgYGBgYGBgYLBJmFodAwMDgz0KI1xuYGBwpTDr&#10;g4GBgYGBgYHB1sME2QwMDAz2KEyQzcDAwMDAwMDAwMDAYPfABNkMDAwMDAwMDPYZTBDewMDAwMDA&#10;wGDrYYJsBgYGBnsUpm+NgYGBgYGBgYGBgYHB7oFpfGBgYGBgYGBgYGBgYGBgYGBgYLBJGCabgYGB&#10;wR6FYbIZGBgYGBgYGBgYGBjsHuyZIJvjOLAsC4lEAoPBAL1eD7lcDvH45sh4nufB8zzkcjkAgOu6&#10;iMViSCaTW3HZO44gCJBIJAAAvu8jHo/LPVNKTXTS+/0+EokE0um0/D+TyQAABoPBpu+/gYHBlcPM&#10;P4PdDKUUHMcBAKTTacRiMQRBgFgshng8jsFgsMNXOB6j80spJTpmnufBcRwUCgUMBgMEQYBkMokg&#10;CNDv95FMJmFZFmKxWEj7jH+rlEIqlRp7/kn3x8x/AwMDA4P9DH1f5v6bz+cBDH16fZ/1fR+2baNY&#10;LO7ItRrsPdi2jWw2O/HvgiAAACQSCTiOM7R51S6nQti2jXg8jlQqta5Ir+/7mzq+Za0fZ/R9H47j&#10;yETdqxgMBmLkDwYDKKVkEer3+5iZmRn7eQbo1juevrAZGBhsPTYbhDBOuMFuQBAEEljivqEnfHYr&#10;6vU6MpkMMpkMEonEmmAZ91QA8n30v3FdF/F4HEop+L6PWCwmSaooMEE2AwMDAwODtajX60gkEkil&#10;Uuvuq77vw/M8SfBxb/Z9f0Pf38BABxPFyWQSg8EA/X4f6XQa8XgcvV4PnuehWCwilUpJfMWyLCE4&#10;7fogm45er4dGo4FMJoNSqQTf9y/LYN3omNlsFq1WC+12G+Vy+ZqLcCul0O/3AQyDipfD0jt37hwK&#10;hQJSqVQo4GjbtixuBgYG2wMTZDPYy1hcXEQul0M+nw+NRe5JUbKDuwW+7wsLj/sejS4y4X3fR6vV&#10;kt8Vi0VhgfM9YMgI73Q6mJ+fH3tOE2QzMDAwMDAYD8dx0G63kc1mkc/n4fu+JMZ834dSCvF4XKrh&#10;XNfddPzA4NrHKJloPXKRUgqDwQCe52EwGCCbzcrf7PogW7fbRTwe39AY36wTqpRaw9YChhPWcRyU&#10;SqVNHX+n0e12kUwmQ8EwstgATGTq6QE5vVR0lIJrYGCw9TBBNoNrBf1+X/YN7iOe5+3wVY1Hr9cD&#10;MCx11Q3yIAjg+z7S6TRc10UikUAikYBt21ImqoMOQCqVuiybwgTZDAwMDAwM1qLT6UAptS4xRvdR&#10;uY+SaZRKpeB53jUjC2WwPfB9H71eD8ViMRRYYyno8vKyEJcKhULo94lEYigXstuDbMBqlJBZY5Zc&#10;bIWBORgMkEgkxAHIZDKhzPNeB6P5ACQLv15QcSOwXIZlMFy0XNdFEAR7iolgYLDXYIJsBnsZ9Xod&#10;lmUhk8mIQcsSS5aM7hVQmkIPoHmeJ4x6SjI4joMgCOB5HvL5PCzLWpfFZ9s2pqenx57TBNkMDAwM&#10;DAzWBzVOuffST43FYnBdF/l8Ho1GA1NTUwDCZBEDg6jQdXebzeaaxGu73ZZgrx7A3RMWWhAE6HQ6&#10;iMViKBaLyGazotW22ZdlWej1eshkMiiXywBWo+O7XZQ5Cii8HAQBer2e6McopXD+/HkJXm70KpfL&#10;yGazSKfTSKVSaDQaAGBYbAYGBgYGYzE1NYV0Oi2MMGAYGGLDoUn7z06/lpaW5LqVUuh0OiH2ne/7&#10;yGazUEqh3W4L6z6bzaJQKMBxHLiuG7onrusim81ODLAZGBgYGBgYbAz68ul0GqVSSUpFU6kUCoWC&#10;+L+E53kIggCLi4s7eNUGewGdTkeq/paXl3Hp0iUAQLlcRiaTwVtvvSV/Sx1/IJz83PVBtm63C8uy&#10;UCqVJIN8+vRpHDp0CJZlIZfLbeoVi8Vw+PBhnD59GsCwLIQTs9Pp7ORX3xLQSdDvYaPRwCOPPIL3&#10;v//9Uuay0atSqQjjIBaLYWpqCvfff79hsRkYGBgYjMXi4iJOnjyJ48ePi/BwLBZDLpfD8ePHJ+4/&#10;O/360Ic+hFOnTqHdbiOZTKJSqUiGcmlpCdlsFt1uF1/+8pdRKpVkr7QsCzMzMzhx4gTy+Xzou584&#10;cQKPP/44ut3uDj8dAwMDAwODvYmVlRUAqw362u027rrrLvHhY7EYLMvCjTfeiG9+85tCEkkkElhY&#10;WNix6zbYGygUCshkMuh2u3jggQfw/ve/H9PT0zK2fv3Xfx3f//730e12JaEMDNmSzWYTwB4IslFQ&#10;uF6vS0TRcRzYti3Ms82gUqnAtm24rgulFLrdrkxEnnsvg8LKnufJ9+JA4CAYh3a7DQAolUrCXksm&#10;k1Jia2BgYGBgsB7K5TJc15V9hEEqpdSeyCSvrKwgHo9LWcDKyorse/Pz8/A8T0pFgaHxTm2OXq+H&#10;lZUVDAYDSQgCq0z5vd653MDAwMDAYKfAGIDruiKNRKZ5sVhEPB5HEATodrvI5XKoVCqyly8vL+/Y&#10;dRvsDdi2DWAYM2k2m2i1WpIcLZVKaDQa0hSy2+3K2EsmkzI2d32QjWUmiUQCmUwGnufBdV2Uy2XU&#10;ajUopca+KEpsWRZ834fv+0gmk0gmkwiCAK1WC+l0GsViEb1eT4SJN2qIsNXgQ+n1elKe2ul05OEC&#10;wwWENET+fa1Wi3wOLj6VSgWO4yCbzUrtelS02224rotYLCbXcjXuj8H/Z+/LgiS5yqtPVWVWVVZV&#10;1tLV64xmRiMJiQBjjMMOO8J+8YNfHDjiBwLCgTEECFvLaAMhoXUGSSMBGm0wwiCBDBKWMDj8grEj&#10;ePCD3xxh+8FgBBKSrFl6ra59XzLv/1Bzvr5Z1d2Vre5ZJPJEZExPd1Xmzbt+97vf+U6A32Tslg4f&#10;IMD5xCh9kgaIvl6RPsnP72TdudhgkmSudel0Wg6plFIwTdOzJgKQCHg93a3jOEIbTSQScj8qkQJD&#10;g442APN/BOM7QIAAAQIEGAedaJ1ORw6yarUaotGoJ0fW9PQ0Wq2WCBP1+31MT0/LGk1fAKHvxwOc&#10;P7D+qfbKYCeCbeI4DiqViqdNSAHWRS2YN3ev2s4wDLTbbXS7XTkUZboP+o5o87quC9M04bqulAN4&#10;GzjZ+GInTpxANptFIpHAiRMn0Ol0PGoOWyEej2MwGIhggmVZiEQi0qCu66LZbMpmgQ3McMDzDRrK&#10;pmnKz4lEwiMwcNdddyGXyyEajUpCx3e/+9145JFHznv5AgQIECBAgM2QSqU8Cl3RaBRra2u46aab&#10;kMlkcNlll+GRRx4RQ8QwDM9p3zsdejQ833d1dRV33XUX0uk0LrvsMjz44IM4c+YMLMtCOByWA8Lg&#10;ECtAgAABAgTYHOFwGJVKBV/60pdE8OCFF14QG4NsreXlZXzuc5/DwsICIpEIotEowuEwIpEITp48&#10;iW63C9u2MRgMPPneA5xfUJyC7AD6N4CN4CA9SCgcDksAUq1WQ6VS8fhs+HO/3/fkAX6ruO666zA1&#10;NYVsNovvfOc7ACD9JhKJoNvt4vrrr0c4HEY6nZbPWJYlh63Glne/RNBsNpFMJhGJRGTAxGIxUXiY&#10;pBLCaDbXdREOh9Hr9WCaJhKJBHK5nHhKbdtGNpsFABlo0Wj0vG8EqPhJ7zqwESHGMrdaLXQ6HczM&#10;zKDdbqNer6NQKOwomi1AgAABAgTYa3CN5bo8OzuLWCzmORlOp9MwTVOokgA8EXDvVOinrK7rIp/P&#10;C32WFFrbtnHgwAH5TrvdFgX1t1PUX4AAAQIECHAhoUeX9/t9JBIJ2LaN1dVVRKNR2LYN13VRLpcl&#10;mpxOkl6vJ8E7ACQQh06ad0LKqEsdDB7SQRsxmUyiVqtBKYVMJoO1tTURl6JaLNHtdoWpyP6wWzBK&#10;kkin06jVauJAi0QiElFH2iidswwQu+SdbCxoOBzGzMyMnIgz8b4eWrgZIpGIh56hq0UkEgl0Oh24&#10;rotSqSTSvo7jIBKJXJCTdr1zhUIhFAoFTE1NeTrJVVddhXw+71E6s217rJMFCBAgQIAAFxJMLkyK&#10;RSqVQiaTkcMxqoPrIfzMy6aH1b8T4TiOpKrodrvodrtikwAbOdxc15WcsLZtB861AAECBAgQYAKW&#10;lpZQKBQkmqhSqaDVaokTjeIIBP0BzWZT9tr9fh/ValUEEfWglwDnD8xpRnvIdV30+33EYjERukyn&#10;02I7Msc8AKysrGB+fh6DwQCVSkWEB5RSCIVC6Pf7u/bh0AmbSqVQLBbFubYZ05EsBKbiMgxjKIS1&#10;qxJcIHQ6HaytraFQKKDVasnlx8tcr9fRaDTQarUQCoWkwkzTRK/Xw9zcHGzbRiwWE4+kYRgTI+T2&#10;Cq7rolarYW1tDQ899BDe//73e9TIIpEI7rjjDqyvrwOATCQA5HcBAgQIECDAhQajsSKRiJwA12o1&#10;lEolNJtNSRRLIykcDov4wTvdwQYMT9ZDoZBH5MBxHLFh6vU6isUiKpWKnMLTeAuEhQIECBAgQICt&#10;cejQITz55JPodDooFAr4zGc+g2w2C8MwkE6nEY/HYZom4vE4EokEHMdBvV6X4JrV1VW4rotsNusJ&#10;egmi2M4/9ChCYIOKydxsSimsr6/j2muv9Si0h0IhHDhwQFiAv/u7v4uXXnrJk79+L4KkCoUCKpUK&#10;zp49KzlzDcOQ6Eg/uOQj2ehM27dvH3K5HJrNJmKxGFzXRbFYnOgM279/P+r1uvB34/E4crkcUqkU&#10;Go0GlpeX5bNslEgkAtd1RSTgfILKZel0GqFQCOvr6xKdZxgGDMOAaZpoNpvIZrOycQEg9NYAAQIE&#10;CBDgYiIUCkl09dTUFMLhMEzTlPwnjuNgMBh4VJh+E9Dv9+E4jtQF84wwCfP09DSmpqY832FdBQgQ&#10;IECAAAHGUSqVkE6nYVkWDMOA67poNBqoVCoA4BEkokAR99fpdBqO4yCbzXqYY4PBAK1WC6lUKsjL&#10;dgGwvr6OTqeDXC6HZDIpeXuZgmR6elqcn4ZhSC40RqwppXD27FkYhoFoNCqMisFgMEZD3Smuuuoq&#10;/Pu//ztc14XruojH4+h0Op5UKITrugiFQh5hLOBt4GRjgQeDAcrlMoCNSDM/J72Li4uYmprC/v37&#10;USwW0el0UCqVJIEeJX2TySQajQZSqZRsCi4U+v0+otGoR3gBgKih8j1Hc7Axoi1AgAABAgS40KB6&#10;F+kZoVBIkhHzoEo3dHVYluVR0X4ngjk8aKSNOhd7vR6q1Sp6vR6i0aioryYSCV/CTgECBAgQIMBv&#10;InK5nIe21+v1JGilXq+L2uNm9D7HcSSqrVKpIBaLCU0xkUgEDrYLhOnpac//O50OlFIeRXoKUdAn&#10;AgyDoizLQrlchlJKbEnaoLt1sAFD4QzmeSN9lWCgFmmivV5PWBuhUAjNZhOpVOrSd7IxqqzZbApP&#10;mp5K5k/bDplMBrfffjtuvvlmCfEbVe46ffo0Dh48CAAoFotIpVKIxWIXjDJKxxoHNRVR2ZlmZmZQ&#10;KBQAQDyljuMEwgcBAgQIEOCiQimFaDQqRki/35eDsFAoJMaPYRgiPgRgS+fbOwm6whUj5eloi8Vi&#10;HiWtaDSKVCoFx3Hgum6gLhogQIAAAQJsATpAOp2O5D5ttVpoNptQSo0FrjDJfrvdlvzuqVRKWGGd&#10;TgexWCxwsF0g1Ot1Oaj9+c9/jpMnT+KFF14Qtdd6vY5kMiltZZqm5ONvNpsSgMQIN2DDn1Kr1XYd&#10;iERbjf/G43HJtdZoNBCLxXDy5En89V//tbyL67pot9tySOrpSYyaohgA4bqu/H6vKQz6c3Sjm7le&#10;gKHzickJgaEYQrfbRTweh2VZSCaT6HQ64nCjN3swGKBWqwltBRhGg9HIJ+hgA4B8Pi/Rcxci+TC9&#10;ncBGDhZ6QgkmdWRopOM4Ev0WIECAAAECXCyEQiE5CAOG61gqlUKn0/FEqg0GA8/a6zenBddu5lWh&#10;ihOfzb+TqkpK5l6A+UFoW9RqNbFT/NgH+iEg89Zx3e52u+h0Op7Ev/w8E+gGCBAgQIAAAcbBwBtG&#10;oMXjcWQyGc86qqPX66HRaMjfmcZCvx/32ZNEFQPsHnqu2muuuQbtdlv8PPQB0a4Ehs4u3dak7TcY&#10;DCQoKpFIYGVlxbeDbTRYiTZruVxGNBrF3NwcgKH91u/3MRgM5CCZTl5g6KwdDAbiryIMfiESiXhO&#10;o3UjLxqNeqK6aHRuFkK3U+idnQXjSS6de+FwWE7BecKrlEKpVIJSSuieU1NTqNfr4gycmpqSwULl&#10;UD00sVAoYGZmZlfl3y3opaXiWDweR6/Xk/ecFKkXIECAAAECXAyUSiXkcjmPDHu73UYkEhGq5G6Q&#10;yWTQ7XblYIkGGA1gRtH1+32xV+jI279/PxYXF3f1/Hw+L3aIaZrI5/Pyt7W1NY/a1WagzUIbRE9x&#10;oaujNxoNWe956LZb2ypAgAABAgQIEOCdCIpFpdNplEolrK+vI5/P7yjVBg9nHcfxHM7mcjmcPn3a&#10;oyhKey0UCmEwGPg6zDWYLHCzD48mcCP42b0wAg3DEKea7uBj0sFEIgHXdSVPmuu6Hi81DdVmsyne&#10;zUwmgzvuuAOf+cxnAAALCwsAhifHTGhomuZFd7ARTNin1wVwYSLpAgQIECBAgLcCJuynA8myLMzO&#10;zuLo0aO48cYbJzqhJuFjH/sYfvrTn6Lb7SKbzaJSqYjCdr1eR6/XE2qHHmWfSqXw4Q9/GE899dSu&#10;nr++vi7v0O/30Ww2kUwmYZqmr3dzHGfTdVyn0QIb1FH9UI2JfQMECBAgQIAAAQJs4Kc//Sn+5E/+&#10;BLVazXMAGo/H0e12PRFlm4GHm5ZlwXVdrK2t4f7778cPfvADtFotzMzMiF+JLMJIJIJwOOxbvMsA&#10;ICfQg8FAIsESiQQymQyAIUWi1WohHo/Dtm0P/3W3YJK6drvtcdrp9+92u2i322JEt9ttCQ9tt9vi&#10;BKQYQqvVgmVZ4lwjwuGwqFcAl4YRW6lUYNu2JMrTGy5QFwsQIECAAJcyeEjH00OlFAzDwPz8/K7v&#10;/YEPfAD/9E//BGDj0Ml1XZTL5bHDKFIGut0uQqEQPvCBD+w6t4ruSAuFQsNEtjs8XKR9Ypom0uk0&#10;TNNEvV4X48227THKAUUSdDpFgAABAgQIECBAgKGwZSQSgW3bwmagjebXTtPTkSwsLCAWiwmDkrnw&#10;AXii2KiA6gcGDVIWiqFzwEayt0wmIw43ACKPqpSa6Cn0A6oz6PcHgFOnTuHgwYMSfbZv3z4sLS0J&#10;lXU0ZwmpJf1+HysrK6LqBQxPiqlWwXcbDAae310MZLNZ9Ho9EXPgibYf5dQAAQIECBDgYqHZbCIc&#10;DnvW0Xa7jVarJSpdu8Gbb74pedd0EQHLskTmncYUU0wopVCv19FqtXwbQluBzxwVQnIcB4PBYKL9&#10;k06n4TiO2CXFYlH+RrvrzJkzOHXqFNLpNAzDkETAQc7VAAECBAgQIECAcaTTaY+SKP1SdJJNss94&#10;MKynJltfX4frurAsyyPaxaAn13V3dHhrsBDNZhOO4yCZTOL06dP4xje+gZMnTwIAbr75Zhw5cgQH&#10;Dx6U/GF7dcLaarWQSCTEm8iX6Ha7+Ld/+zdcf/31sCzLk9tFp1bE43E0Gg24rotisQilFEzTxIED&#10;B8YS39GxBgyj3vRnXizccssteP755yWZn1JKNiaZTAbVavUilzBAgAABAgQYRzKZRL/fl+hyOtz2&#10;6vDq29/+Np5++mkopXDs2DE8/vjjSKfT6HQ6QhXVD9vouKKxtds1Xj9cHAwGQv/0K65Au4WCB71e&#10;D1dffTWOHDmC66+/Ht1ud9O66vf7aDQankPPAAECBAgQIECAAENxgmq1ilAohHQ6LbaUX/uzUCiI&#10;qjv9LkyBwpxrum4AD3L9inYBgNFut8XhZFkWwuEwDh8+jP3793sSCB8+fBjABp2B3sLdGtOj+d6Y&#10;f81xHLz++uuS7DgUComymJ5A2HEcuUc0GhXlh8XFRayvrwMYOtTi8TgikQgikYiooTmOc9FPi+fm&#10;5jwORJYNQOBgCxAgQIAAlyyYckGXve/3+6L2zaist4pKpYJcLodwOIxKpQLHcdBqtcSxxsMpXXnb&#10;tm3JnbZb4aByueyxH3QKgp8TTdM0xSbhAd/LL7+MtbU1UT0fDAYol8vo9/uYnp5GNBqFaZqBgy1A&#10;gAABAgQIEGAT5PN5ZDIZ8ZlQ3bPZbIoa/XbQ8/IrpdBoNIRtQNVashZM0/Q8x2+qMYNGcjQaRa1W&#10;QyKRQLvd9simNptN1Ot1WJaFVqslEWJ7IXHLSqAkaqfTQTKZRDgcFqcYHWk03On8syxLQvwcxxGD&#10;OhqNIpfLIZ/Pj1WE4zgIh8NjSYYvFqrVqicskWppVDPbLd0lQIAAAQIEOB9g5BgPreg4YgTZTk78&#10;NgOT2XY6HUn5wHVbVy81TRO9Xg+DwQDtdhu9Xg/1en3XOVd1NXLAm8eV77sduIYzNUW328XMzIzQ&#10;GEKhECKRiMfYazabGAwGnii6AAECBAgQIECAAEPw4JUHnv1+H5Zl7ehwt9FoIJlMii2WSCREhFK3&#10;HyORiPhj9OCuSQjz5qFQCJlMRpLz3n///fKh+++/XxL2ZjIZ+Ty/m8lkcPz4cdTrdc/Ny+UylFJS&#10;MJ46E91uF0opPPTQQ7BtG5ZlIZVKiRjCQw89NKa2RQcbABE94Gd4ut3r9XDXXXeJM42VFw6HRckz&#10;Eongscce81VJuwHLxJxr/X4fx44dk4i6EydOeFTGgA2Kie5gY64Z/fdHjx6V99vqevjhh2VjwJxv&#10;3W4XhmH47iShUEhCKU3TlI1POBzGsWPH5FnxeByhUAjZbHZiuXiRU51IJKRPPfLII9LOSim0221p&#10;406nI+VmbkC9f+l5exghoKNer+P48eOefrzbKxqN4v7775dy6JGJADztq//tUhC2YJlZp51OB0eP&#10;HhUFXlK/dnMlEgkkk0kkk0mhTXFsHj9+XHIs6qhUKr7Kr9etrswLDOcBPbfhTTfdhFAohOnp6T1r&#10;ezoVQqEQHn/8cU/ZRvuePlcBw7mBfeALX/iCZ67iv9FoVH5PxeXp6Wk89NBDnvZrNpviWCBuu+22&#10;ieXnmOVYNAwDs7OzOH78OADI/VzX9cy9+t86nQ7uv/9+uU8ul9txPVqWhVAohJMnT6LVau04JyWd&#10;PKNzGuuX9X7vvfciFAphampqT9qfbc/3/vrXvy5URpZLn79ardZYPb4TwEOxUadWOBze1XXrrbeK&#10;YNHJkyfR7XbR6/UkhQSfp6uM6nW/2+ePQn+/vUg3wf5KYad6vY5kMolMJiPz1XaXbr8lEglEIhHM&#10;z8/jy1/+sjyjWq2KDP1mz/YD5rfT7TndtlFKYTAY4J577hEbS5+7dlN+PkP/F8DbIm8t65hiFsBG&#10;vX32s5/d9fzDMaev1/zbd77zHTmFB4abCbadvr6SBq2XDdgYR+w7Sqkx27Tf70t0KbpsBxEAACAA&#10;SURBVADPz+12G9ddd52UJ5PJSHn99A39evbZZ6WcSilPbkNCtwWoPAxsOPqVUh6qz7XXXruj9fGF&#10;F14AMM4w+dSnPoV4PL7lumcYhqe9vv3tb0tZWD4m7R49VGcfZ512Oh30+324ruup2+0u2uMUfUsk&#10;Evjud7/rsT9Zd2xr5ijaLfQIXr4D6++v/uqv9mQNZjoBYGgH8f58br1el/ejMJ5fVKtVaader4fP&#10;f/7zY2u/bgOEQiG8+OKL8vlqteqxyXivj33sY56xOul6/vnn0e12pU04frmHBuCZ4/V33g4sW6lU&#10;kjITjEgnPvGJTyAUGtqJO22jF198Ef1+X+pet435u9ExrfsKzheYe8t1XVGaBDCWCuLjH/84DMOQ&#10;NtP3uExfxd8bhoEf/vCH0tabjaNms+lrfLEPK6XQbDbH2pRtzsNFzvf62O71ejLvdbtdfPSjH0Uo&#10;FPL4R7a6DMPAN77xDbmf3ge5Vmw3vjif8QBUh1IK4XBY7sdnMk+aH9x4441ib3z/+9+HZVkyNmir&#10;MDgL8PaxwWAg+f5DoZDk963X68LWZPkNw/CMDX1NicfjGAwGqFarwnTQ+8/upLfOoVariUomsFH5&#10;uVzOs+mlk4svvFcKpZcyeGLNMEaebLuuO5Yz7lKEbduIRCIycLiR7/V6Qp+h0ivbnR3TjyhGvV73&#10;OE/7/b4nkaGu6AHA03/YnxhJwQ7P77muK5Qbls22bVQqlTFH2G6QSqWQzWZl08Vx0Ol0pFwsj57L&#10;cKcqdecDDIHlgmaaJtrt9p5Qwf2ARmw0GkW5XPbkMPIDfs5xHLTbbXFcMSJU74Ose07CuuTzWwU3&#10;lywDlZCB4fxXKBRQr9dlg0qRFyoyTgLvHYvFJGdjsVj0HCgAkE0tneF+HTkcb/F4HPV6HY7joFAo&#10;eMYLMDTCOSZ5b/1v+sLKhd/P+Gcb6YrPiURCVCInQa9/buD6/T7q9ToqlYrcl5HOnDv8OnEnYTAY&#10;yDxeqVRQLBYRCoXEaGOOMrZ1IpGQtAYXwogMcHHBVBdUQnddF6urq5uOX8MwZI5qt9uy5u3m/vV6&#10;HZlMxqP8Soeenyj5crksUfX6phKAqKS6rit9vlarwXEcz+Z6N+UvFAridFdKedaFSVSQSwF64uRq&#10;tYp2uy1z0l7kNWYdcGPFDQs3DpFIRGxwOuIAeGxPnfYciUSk3WgbsB8qpWTO530cx5HDIH5fdz5H&#10;IhGJyNQdjdzg+YEeXcA5nuWl063X63kOsGzb3pNUMPoaxLZkuzEdDUXY9DVlJ5EU3BfEYjGhjzca&#10;DVSrVY8tzQMb0zQlP5AfsD1arZbYSY1GA4ZhYH19XdLvKKXk3fRxvhvo/b3VaokCNLCzOtoKkUhE&#10;nD6MYGZ/Y39gAAewkTrIr7Mtk8kgHA6j1+thdXVVbBvTNGHbNlKp1JidQzsqGo0ik8nIe+qRz2Qr&#10;+QFtJF18Z3TPxJzqhP7O22EzkR3ed5Rux77BetOVt7dDLBaTFAi6ENKoHyCbzXq+d6GUtWmXc43s&#10;9XoyLoCNw3DHceR3euoIve6q1Socx0GtVkM4HEa1WpU9bK/XQ61Wk4NCP+sXn0EnuWVZsoaXSiUp&#10;s+M4YmcygKZWq4njjYeGsVhMDgP8HLJxfJFl2Ol0xsq93fjSU3m1223UajUUCgVJ8cHgI71+uAf0&#10;Uz/6/Dy6ZykUCtKH6/W6KI8S1AMAhnt17qF0W51rFOetVCqFfD4v70vnpWEY0n87nQ4KhYKsF7t2&#10;suVyOVHEchwH1WpVFptWqyWUT4ILt+M4l4ST4XyDpyqmaYrxycVrLx095wv06rquC9M0cejQIUSj&#10;UTkBeeONN8RIIHZyQj43N+eZ4Pr9vvQfTg56P6GTTTfgaeDrxiI3BlwQKpWKTIC2bY8p6e4GsVgM&#10;jUYDp0+fluhKYDhJ9Ho9Gaw0elutFtbW1nydNJ1v0BGg07aTyaSnjc8nlpeXUSqVEAoNI4GY1Nzv&#10;aSMNXNd1kUqlYFmWnEbQqdJqtdBoNCQROhd3nt7tBul0WqJkuXDpxs7MzAxs2xbjudPpoNvtjvXr&#10;rcC+ZJqmRLJdffXVmJubE2cisGGwhEIhORG/4oorJt6f44ZGYyQSwTXXXIPZ2VnPe3AxKhaLMm+t&#10;rq5CKSWnQZdddpm8JwBfTrJerydGBzA0yiuVCprNpi8nHeucfYB1Zds2stmsJ70AsGHQ6XPObjAa&#10;7TQ7OyubpVQqJU6Ier2OlZUVz6b7QhmRAS4e6FznBsMwDLznPe/B7OysJ6qGYyYUCsnJq5/xO+n+&#10;NDjL5bKsT5wj/Tj5M5mM5Ozt9XpYXFwUJ1g4HJaNJjC0dRiVnkqlfN1/UvkzmQwSiQSmpqYkcl0/&#10;ZLjUEYvF5DQ9l8uJcV4sFscind8KOP/rNhcjp371q18BGM7TnAOLxaIc+vB7tE34Xar20pnFuV+v&#10;c66dXAu4YQI2bPxOp4NTp07Jd0adQn43eYlEAuvr63jzzTfFyUEnoR4Zl0gk4DgO6vU6CoXCntnX&#10;jO5mpCnranp6Go7j4PLLLxehNdM0EY1GdxQtRbuA9WMYBlKplMdBw7FFB1K32/XtZOYeJJvNIpFI&#10;YN++faJ6bNu2JwqPAnKdTmdPgiAY5VGv1zE9PS1RJ6urq3tiX2azWVQqFQwGA/R6PbHpy+UyYrGY&#10;BASUy2Wsrq5KeqF4PO5L+bparaJcLiMajWJhYQELCwsAhvNWuVxGo9GQw7JEIoGDBw8CgBw28PmO&#10;42B9fX1HAQgA5HBjZWUFZ86c8Th66XyLRqPCFHEcB81mE+vr675yevd6PSilpK3Zd/Wx2u12sby8&#10;DACedA1ra2sT70+n+/LyMhYXF2VcMGq53W7LwXMkEkG1WsWbb77p6957gWQyidXVVayursreLRKJ&#10;iCOFbJjZ2VnMz89Lu9VqNU+EMN8pl8thdnYWqVRK1i/O+aQlxmKxMYfidiCLRLcRLMvC1NQUer0e&#10;Tp8+7ZlLmT+MQgB8fq1WwxtvvAGllG/b17ZtT2Qo559KpeJrfOl7LNu2kU6nMTMzg2QyCdd1kUgk&#10;ZBwyFdlO1NUZTDE/Py8H15yfZ2Zm8Otf/xrAcJ5ot9uIRCKeNYTvxuAIx3FkLmy1Wh4fAfeRxWJR&#10;xmEmk0GxWPQEJsRiMczMzHic3GovrkQioaamppRlWer48eNqFI7jqMFgID93u12llFL9fl89+OCD&#10;CoAyTVPuFwqF9qRcvMLhsNyTz3nwwQfHynk+MBgM1L333ivPj0QiCoDKZDJ7+o6bXcePH1e9Xk+5&#10;rqscx1FKKdXpdNSxY8d8fT+dTqtwOKwMw/D83rZtFY1G1cGDBxUAFY1G5W+pVGrH5czlciqVSqlI&#10;JKJOnDihlFKq1+tJHeo/9/t91W63pS+xjvkZ13VVp9PxtMHx48eVZVlqampKJRKJPa9n27bV3Nzc&#10;WL996qmnVLVaVY7jSJkvNfR6PfXAAw9Iu1mWpSKRiJqZmVHxeHzXl2VZKpFIqEQioeLxuDJNU+pp&#10;bm5O2batAKg777zT04Y7AT9/+vRp9fnPf17lcjkVDofl3nNzc9ImLEMsFtuTtud99Pvde++9Siml&#10;isWiKhaLqtlseso7GAxUp9NR/X5fKaXU7bff7pmr+G8qlVKpVGrTsoZCIRWJRGRs6mM0mUz67rfb&#10;3T8cDqv77rtPFQoFpZSSeVsppY4ePaoikcjYeGLbZrPZic/nHMh3zmQyyrZtZVmWuv322ye2e6PR&#10;UK1Wy/O7Vqul1tfXVaVSUY7jeOqWl77W7PbKZDLKsixPG0QiEfXVr37VM2+NlrFYLPrs3b+5uOWW&#10;W6Qf6v2E9a3Pt6OfefLJJy9IGR3HUbfccou0O8sUDodVOp1WyWRybP3UxxftAX0N9btGTbq/aZrq&#10;iSeekLK2221VqVRUq9USe2wSyuWyKhQKsn4NBgP1+c9/fux5+rrvd26dVP5RW+L73/++p1xvJ3Q6&#10;HXX99dfLe6fT6T2bgzjfh0Ihqcvf+q3fUgDU1NSUeu6558bKsr6+Lv+nHaXUcI4fXa+UUqrZbIod&#10;o89djUZD3XDDDWPtum/fPpXL5aRc8Xhc/r5Ze293zczMqHw+PzZ3P//882pxcdFT/lHwb7SB+f/P&#10;fOYzOyqDZVlSzxyz+juNjgWWk5/lnPDss89KWZrN5tj61Wg01NramioWi2owGKjPfe5zY3Xmd++Q&#10;y+W2/KxhGGPl/8EPfiDl4Jq/l/jLv/xLmR/82Ad+L/Yz/Xr22WfH9gFEq9VSlUrFV5lvvfXWsf7K&#10;tk2lUsowjDG7n/PWCy+8ILYpxwj7A23T7S4+N5fLqX379nnWCADqhz/8oVpdXVWO4+zYZib0sdNq&#10;tdRf/MVfSNskk0kViUQ8bcV3Gy3LWyk/7fJQKKSeeeYZT1kWFxd9lZ/7W6WGe8Nrr712R31n3759&#10;6sCBAyqZTIpdsVkZR/tbLBZTmUxmy/2u/q7hcFjNz8+rZ555Rq2vr6t2u71l39SxmX3bbDZVoVCQ&#10;+ZvreKFQUJ/97Ge3tG0Nw/DsUWkn+bnm5+fHfve9733P9/jqdruq0+moer2ufvGLX6iPfOQjnnKy&#10;fnYzByQSibF9z+zsrMwN8Xhc/fjHP5Y9F23zbrcr67I+jvW+YBiGMk1TJRIJ9e53v1v96Ec/Up1O&#10;Z8yGd11X1et1tbS0JO2zZ6Fk0WhUvJb0dJfLZfEEkg9MUQO1B6IJbwd0u13EYjE52eXpMiOrLnXw&#10;NFAphXQ6LZEnPIU6ffo0AHiiXkgx8NPGpM/q+UIKhYJQagl1LkSWp/B6qHQsFkMkEhEaHnnywEYf&#10;ZJh8u91GNpvd0UnjdqAwR6PR8JzM8aSgWCzKqase4cOw/4sdzcKTLD3Cy7Is9Pt9FAqF807JWV1d&#10;BTA8aTh48KBEH/Z6PV+nPfV6HaZpCm34wIEDsCwLjUZDImb5HEbVJhIJyRe5W/Cklkin05vKQQOQ&#10;6ADTNKUskyhVep6NWCyGZDKJSCSCZrOJVqslkRIAJFEnT5L08PatoPfZWCwm0SSNRkMoogcOHJAE&#10;8Ovr69i3b5/kOyRFlnSAcDgs9/RDyeQcSDoMcz4YhoGrr7564vd5IkbaGTBsE54iNZtNxONx2Lbt&#10;iW51HGdPhGVSqZRnHs/n81hdXZXIHK51jGCMx+OSwP9C0LEDXFzo0TQ8XSbNktGanAMoGc+Tao6t&#10;3dzfcRzPGkM6h1/0+33JX0owD5BlWRK5ylNe5uazbdtXtNmk8nNt4rgtFotoNBqSouHtgEKhgGw2&#10;i1gshnw+D8Mw9pzFoM5FpOk0wv/93/8FALFN2u22qACTfkaQZcHIGK6bvV4P0WhU2jsUCo31Ia6j&#10;tIUAeGg//Axttp3Y/xQFK5VKcm/mFiYF17ZtD4OBNl61Wt11H2Ekn05ZBiDRytVq1ROZUiqVxJ71&#10;g82iqRiVBAzrjTYSaVlLS0uoVqtIJpMTUw5UKhUpczKZRDqdlnmh2WzKeLUsC81mE8ViUWhUe5FO&#10;g2UAhjZePp+Xcu9FNCr7R6PRQDweRyaTkfrS+ygjkgzDEPvAz/pbKBRQqVSQTCbR6/U2KGDhsETR&#10;ARsRW+znbP9SqSSpQWiLkfXgJ5IvHo+j0WigXC57Il+ZG61er0teawBC6WPZJvV/7qvUuegm2v4s&#10;Pyl/fM94PD6W+3Q7WJaFer2+ZfnZVnrKGPa7ffv2Tbz/XmBpacnzf0YCM4VBq9WSVAlMi8Rxpfdh&#10;27aRSCSEmdFqtTA1NSV9oFgsYmpqSt7PT/1ttj/Uo7+Yl5bP7vf7YtOmUilZFxqNBgaDgdQ37zNp&#10;nopGo5IiivsaRhnq68dW44tsm16vJ9Tq97znPchms+j3+9JPXddFqVRCNpuVqD2/KW8o1qnv6Wkz&#10;6BGRFNcknbbZbHrSEAAb8z3XS45VRnj2+3386le/kkg+PbJRKSWpOfRIwV3TRdnY3GgwuWm320Uu&#10;l5NwPYahE37zMbzdEYvF0Gq1ZILRJ6y3Q042diJ1juOtGxp6G+pGExciP+Hmei6mUCiEmZkZyeUX&#10;i8Xwf//3fwDgoaHpoKII76Xnsjl16hRyuRy63a4nNwj7qp9w8UnQaXo6Go0GGo2GqMbVajUxfmmU&#10;7cXzdwty5SuVihjpnJD3ik67HVhvpBDQwMtms74McdIduNgxfJ99Qp94mdyyVCrtGVWd4dEUFGHO&#10;ARpQS0tLHkqP7kz2A9JKSQMtlUqSp4ghzTr1R52jq/qlVJHCDAw3z+Vy2ZNPQCmFM2fOiCEyPz8P&#10;x3FQKpVw8OBBhEIhoWRShZr39UuJ4KaLDjYacisrK76/T0c3HY2DwQArKyuSq4UUKZ1SshfKzUyW&#10;u7Cw4DHwTdMUxy6dKTR4g1xsv1ngHNfv91EsFrGysuJJZM51jfRRUiL9Gpnb3Z95nMrlstAhRjcH&#10;20HP17m2tia0e85ptAlGy7GTA8Ttyt9utyVhtk5FfTuIHhAUFKvX61haWpIDV7/z43bQN9ec+0dt&#10;kX379kk6F861tVoN9Xodi4uLACA2++h9+S8ppfqcSdu+VCphMBjIAXokEkE2mxV7i/fQE/0rpXyt&#10;wfo6RND53Gw2kc/nPX00Ho+LmMZe5PzS6XO6M7HVanmoRqSc8bBHp+D6AZPkc8xz/Wq327jsssuQ&#10;yWRQLpc9DgE/64hugzebTSwvL6NWqwmtilRGrmOkeXU6nT3bo9Geo5Oc/X4vcuaxT5GSvbq6Koet&#10;dBrTUZxOpyVXql/MzMx48ilGIhGkUilxtOj7F87lel89dOiQOJ85Z7Fcfg7Y9bLqfUopJU5kOkwB&#10;SN4owF9OM+b64hjt9/vyznwOADkU7nQ64jz3m3NbB5/D8hO5XA62bXscu8x5eD7BA3oeMPOAQc9v&#10;qduOPKA1DEMOlTnGGo0GVldXUavVJFWWTpdkH+V9d5LzsNPpSOomYDhfrK2tCSUUGAYSJJNJsW+5&#10;F2IfYpvyuX7GAfsb77O2tgbDMHDw4EH0er2J44uppJjmifZDtVpFKBTyHMTTic3cjX7A+Xl0r6jb&#10;DKRwO46DX//61zK3ZbNZ+f7q6qrsZfSxxEANzuus60wmI6mIWq2WjLtut4tGo4Farebp37sK0Zt0&#10;Pf/880IzqFarElbHMMPfBLpou91Wd95551iZ9jJceqtrt3TRZDK5JfXDtm1lGIYnRFNvt61C6Te7&#10;TNP00H14nxdffFHCZRuNhtSp/nO9XpefS6WSUmoYQvvd7373vNcv3zkUCqlYLKZyudxYyPG+ffvU&#10;7Oysuvvuu1WhUNiUinEx0Wg01N133y20Hf47Nzd33umiOr0KGNIILMtSjz32mLSlHzSbTeW6rmq1&#10;Wuquu+5ShmEoy7KUYRgqHA6P0UP3iio6Gv5O+hPHdz6fV8ePH9/0XQqFwkS6aDQaVaZpeign7HO2&#10;bctn4vG4UHI47ka/s9W424zuAGzQAuLxuEomkyqfz8u9+S8p3qPfj8fjO6YE8cpmsyoWi6kHHnhg&#10;YrsXi8UxmsTq6qq6//77VTqdVpZlecLi9TVmM2rATq/N+lEqlVLRaFToYIlEQn3lK18ZK7s+bwXY&#10;HG93uuhmY2O0/xmGoWKxmAqHw8qyrDHq8XbXpPsbhiF2RiwWUydPnpRy74Re5DiOuu6661QsFlNT&#10;U1Oevp/JZJRpmiqVSnlorn7oKH7qx7IsDx2MNKv77rvvfDTnnqLRaKibbrpJZTIZqZtIJKIsy9oT&#10;yrq+/nAeD4VCY3TjcDgsdhW/k0ql1L/+678K3WiU3kO4riufqdVqqt/vq1arpY4fP67C4fC21EWu&#10;Tfz/VnSc7S7aC7FYbNM0CJlMRi0sLKjHHntMLS0tqbW1NU8b7IYuOjq/J5NJlcvlZGzqtozep/W2&#10;2Y4uura2JjYAcfbsWfXFL35RWZY1RkVLpVJq//79Kp/P+6o/jq/NbAF+X6duhkIhlclkVCgUUkeP&#10;Ht11/69Wq+q6665TU1NTnrrci7VX7/ekbY5S0ACofD6vnn766bGy1Wq1ieVfWlpSf/7nf65s2x6r&#10;w/n5eRWNRlUkEpG21u0jnVrMn6enp5VlWTuyP2n/RaNRoW+O9v/5+Xn1+OOPq5WVFQ8N3A9arZb6&#10;5Cc/OVYm0rNpt+vP5Xj02z78l2mGNvu73mdffPFF3+XfLV2U/XGzuYXjYrSM3F+Ew2GpB84D/Czv&#10;p9uCP/rRj3a0/ysWi2OUzFOnTqkvfOELnrmB89J2a8rs7Ky0507qhv2OdspOxpeeIqzf76vl5WWl&#10;lFIf/vCHZawYhiFrCN8pEon42r/oawvT6+RyOc939RQTRKFQkDWu1WqpD33oQ2PpvJLJ5Jh9OTMz&#10;owCof/zHf1SNRmPLdDDsl0optetINqqn6REpPKEwTRM/+9nPPIosjPxRvyF00Vqthng87qGN0dO8&#10;Vwp35xP06lKdJJVKiUdcF0XgZ/QQbJ1CuhWoJEp6KE9a1TmayM9//nNP/+HfdCqp7vXm79vtNv7z&#10;P/9TvPZ6v6RHejRp+VuBTlUljZanr5R2Xl1dxdraGjKZDKanpyWCbScnaucLDIVOpVKiOpdOpyWy&#10;7HwjHo/LXGAYBsLhsKiE+omk48kv69qyLFFv5PuQTqjORUvqami7BWWfeT8qXAEbapO6sISuWkQK&#10;5nZQ52SkqR7EKAillCTVZySZOneaulV05WZg5Iw6p8xLiiMw7J884SOVhNEOg8FAwtBHBUqo9uvn&#10;NEo/DWXkQaVSQbfb9UVXmZqakhN5zlWk2lFdSRdE0QV3/MxPk8B2TafTnhNEKiWFw2GhPwMbkUWj&#10;7x7gnQk9AiYej8vcCmxE6XD8sm9wDfM7fre7P1UngY2E9Jw3/NhgOj2Ka5weJRcOh0WplBR9lt3P&#10;HDup/LFYTCLxOIYZHfG+971v4v0vNpLJJMrlMqrVqkeRjFSU3UKfw+LxuFBh+HsqL+oqaLr9wZN9&#10;YFzEhWA/AjZUcE3TxC9/+Uu4ritJ+XVmBpVMe72ezH2MAtIjFyeBkRDse3r0FmmV1WoVy8vLSKfT&#10;WFhYkIjhvRCW4nrHNaPZbKJcLktycapzky5I8QXAHx2MUUNUiAQg9FfSIAF42mxxcdGTfHs7MHJV&#10;V7VkhCHTQejKqOpclKNSCu9///t919NWSKfTKBQKwh5g2++l6JdOh9PV2Jk6htFHfC7nDz+RRAsL&#10;C2L/0M5hpNjKyopEArJ/6GqFzWYT0WhURECAjbHf7XYxPz/v6/2Y+oM2Dt+FYh/VahUrKytIp9OY&#10;m5sTO8QPJb1cLsOyLA8bZH5+HqFQCMViEcBGBBaVhEkJ9BsNrSsgM1G+zqCgzUlbk5FkF8JHoK81&#10;+l7Xtm2EQiGJRmK7s9zcX3BvwfcANux63k+3TXXFVj/R2FNTU7IGsr4pgKZHqHFe0tOmkNJOcMyx&#10;vH7WZ51ayTbhGuJnfOlzvK7AyT4FbPQLfob17cc+5xwbj8dlHmAaG87HFPFTSklkIdWnuS7n83np&#10;b9x3NJtNT7Q11zq+WzKZlDQWjFDk3Als+LjC+osBEHobMGwE3Wmib3rZkJw0eEN9USXn1jRNydvD&#10;UGvKvBqGIdQ0vUPoi/HbGel0GqdOnUK/3xeOOZVvAMhESycBwYVwt6BzjFRAYOdUXSr3MRR0dPPM&#10;SYPODU42fowoKqfo/2df6vf7SCQSmJmZkf5DJ5tt28L1zmazMgGRn93v9zE1NSVl0PulOpeHwK8E&#10;+nagvDOh/8zcNTpNQv93L9QN/UB35ulqi6dPn0YikZBQ2QMHDgAY5qGgMT0JpG5wkqNBcfjwYV9G&#10;pr740LDkJMfJndAXddarrppGcF4ZBR1RVH0iqPhDjH6X9QLAk/+Cc6OeP0DPiUBw88Pvc3HzY0To&#10;96LRPbr4MI8TwXehOqFe/kwmI2WJxWKee1HVdVRZSg95Z5lHjSB9AdWp2WzLUeq4bngR+s/XXHON&#10;5BRi3kfAq+pEo4Fzg+u6Qnsezbmojz095H634KJbq9W2VQvkWGdOPmC8nwW48OC69lavSdDHCI2w&#10;0X7HNY3gPOdn/fRzf46FRqPhyZ3ox8kTDodF+TCZTMIwDJG758GYPkfTcKbDf7fl121CndZ09dVX&#10;47//+78BAG+++aZ8hqp+wN6M70lgagK+B+cDvR5o4zE/K+f/vchJpc/feioC3ls3+gGvejswXMPo&#10;kLBtW+pMn5uY64f3A4bU4bm5OfmM67qeTb1eFo4Trrv6GjIJrutumT+32Wx6+h43vzzM38ucl5uV&#10;Vc+FSkrRTnP9qnMpJJinlY6vUQfJbnMI63awTmPS64h2u1IK11xzDf7rv/4LACRlCwCP3cz25P+V&#10;UrIG0i52XReXX345gGF7Mb3HXkKfJ9m32P/VuVxj+iae1Gm/8zcdCgRzT+pg+4wq1us25+jf/abD&#10;2Cp3G+mLwNAZw7Ggq0ECkPy9BMf/6dOnkcvl8Itf/ALxeFycQysrK57xr9cvHWA7cZJuFkyg1wlT&#10;6ehj3W9O791iszWCB1H6usw8e3q59c8DG3uZ0XalnW2aJl577TWEw2Gsrq76HgdKy4cJDNt6aWlJ&#10;/j86N+ljQG879iN9LpgEHqARzJfGdlLn1D31OYD5WJkyhs5p13Ulh7X+PsBGHbJv+k3lwu/pwQUE&#10;1+X19XXYto1arSY+AdaFTvsEhj6MtbU18ZnoTkse5vPgnPZPPB6XIB7mweOBFgCEyQ2fnp7GPffc&#10;g1/96lfSubrdLpaWlvDoo49K4mjC7yncl770JRw+fBj5fB6PPvqoZ/HjCc6tt96KU6dOYXFxEQ88&#10;8AAymYzHcfd2x6FDh3DffffhF7/4hfCHuaH94Ac/KHlG9Dr1y0m+FNBut5FIJPDggw9icXERp06d&#10;wi233HJBnq177TudDh599FFMT0/jiiuuwPHjxy9IGS516A4OboparRZ+8pOfIJ/P4w/+4A/w6KOP&#10;4tSpUwiFQuIg8dMHbdvGI488gsXFRcnP47ou/uM//gO33XbbxO/TIaRPSsVi7VxZIAAAIABJREFU&#10;Effeey+mpqawb98+PPTQQzh79qwnPyCjKOi8OHHihJxsnzhxQibySchms7j77rtF2pqRY3T2djod&#10;/OxnP8Ptt9+OXC7nya23Fzm99gJ6NClzbJimiQ9+8IPodrv4n//5H9x2223IZrMeJ9VelJ/jj1Gc&#10;8XgcDzzwAF5++WUopfBnf/ZnSKVSkh9EP5wZvY8+37/yyiv4yU9+AtM08du//dt46qmnUK1WkU6n&#10;PbkllBpKrtfrddx33304cOAArrrqKnzrW98KIsUCBNgl7rnnHhw4cAC5XA5PPvmkzB2b5f46H+DG&#10;hQ4Uzhuvvvoq/uEf/gG2beMP//AP8fTTT6NWq0mkL7A3TqxJ4FxLRKNRrKys4Oabb0Y2m4VhGHj8&#10;8ccBDOe4Wq0m5Xo75OTlWst19vjx45idncUVV1yBJ5544iKX7u0PbkRLpRJuu+02TE1N4dChQ3ju&#10;uecuyPrFzSZF2YhXX30VL730ElKpFP74j/8YzzzzjERm6fm7dNEJMgmWl5dxww03IJfLIRKJSD9h&#10;/+c+8kIIlxiGgXq9juPHjyOdTsO2bXz961+H4ziXRE7k3YK2EPvP9PQ0Lr/8crz00kvCnkomkx4H&#10;KgWmnnvuOWSzWfzRH/0R/vZv/1ZyoPHAPMDeQN8vHD16FPPz87jyyivxrW996yKXbPcwTRO1Wg3H&#10;jh2TvMPf+973JKf6xYbjOLjzzjulbN/97ndhmiamp6f3JMjGD8IMd1tfX4dpmh5aY61WQzabFXWi&#10;wWAgp3B+J6l0Oo1yuSyJ8/SEmvSKm6YpyjkAJPEdwx35TD28cWpqCtFoVJTaRqF/lid1wHAC6ff7&#10;yOfz5105cRTZbNZTVsuycOjQIUkISkUMYGhcZjIZT/JKOj/0KDc9yepmV7FY9Jz2jYa5+wEVqUbp&#10;ogDE+dpqtWAYBqanp6GUQiwWQzqd9iyk+vP8KhfpdEDSrrgZL5VKQlcBNsI5W60WKpWKbyNWLxfr&#10;n31b/5tO+xt9h1G1Lt4nk8lIedvttiTKBy6Mk0Z3avM0JZPJIJFI4OzZsyLKwYTzsVgMzWZT/s/N&#10;jU6L4Lil0TQ7Oyt0wXq9LspBPM1gRB+TX7K+gI2NkH6aQFQqFaFb60pDPDnWaVa2bY/RTP2ctlEl&#10;ZrP7c6FIJBIwTRPlchmhUEg2HHtB99kL0CEYjUZF3bLf7+PgwYMIh8PIZDLYt2+fKCIxss7PIqPP&#10;V6Rz6mOafVtX+QSGIfO1Wg1XXXWVJAJl+HYqlRKarZ4+YDTy5ezZs5Ik1XEcmfd0ejrnOSoXNRoN&#10;obWObrL1d2H/i8ViYlRSeZbgZp3rjP770bZn+PioYcHyMWE1RRk4fgLsDpsdxDFq++1Qv+xjm60d&#10;+rqrr7nRaHQsqTvflXM44D9SstPpyKkvVYUJRrLWajVPuoVEIiGn1sBwbtjNpllfV3XqFduX6uA6&#10;Tp8+LcmYHceRxMucHy7EJpoHM7RBGBFCKoo+x4721dFoJc6PBNMn8Gcd+lymH6LRsecXg8FAnqOz&#10;BbgWVyoViWYEhvZYoVAA4I/uro9BPRIxk8l4mDLRaHRsvO7UPqfiKDDst3uRDmASNtt7RCIRT8S7&#10;4zgyTtLptNilpJFx38Xk+Gtra7AsC91u17PO0K7ZyeaV9TE6X1iW5YnQGlUiV0rh1KlTaLfbWFpa&#10;gmEYssYDw37DvZRut3U6HUxPTyMSiYxFMI32fz2ikn3YNE2pU1JwAe9Y5t/1zzFlh/6eOpWdieP7&#10;/b6oIl+ITbY+NnVnPFXoR+2QnUI/CDdNE8ViUaJ5aRfqNpZSSsbem2++iWq1imq16rlPp9Px7Lv0&#10;Pkjbd5SFQ2EE/R337dvnSSOl0y1HkclkpAyhUEjU2AFv9CQjMfdqbLO8VKvW/Q07ASm3AISiSOj2&#10;arvdxtraGprNpi8mk76eUc2Y+zg/+w/WNccFy6WzEnV7Qbd59b+zf+p7ajKXyAxjuRqNhqjKcv8H&#10;wENv1e0Jsid1W8iv7cbIfP0deQ/LstDr9ZBOpyUCTWfQXKj9W5gKiFNTU2i321hdXRWnTDqdRrFY&#10;FJlTbmq52fYTbsjw4YWFBezfv1++R4UVy7KkcgqFAgaDgWymGO6oSwazQkkr4GbKNE3Mzs56JmPe&#10;ZzMqVavVwssvv7yrytsLLC4uIpVKCX223+9L52NuHwCifAFsOCauuOIKmTi3ut73vvfJYCannhs/&#10;P4sMnXyb0UVt2/aEMp89exbAcNAwakZfSBcWFuRnv1SOffv2SZ6zRCKBeDwu37VtWxRvOp0OIpEI&#10;9u/f71H09APm8aIKGLAR/s2ccawDUlgByNigI0rf1DPvF0O39+3bh3379omTihPSpQ7m9ODio+c3&#10;I/VwZWVF3jOdTkMphUKhgJmZGcRiMTnRbDabnggxYENqeauL+cfoCKQzl9TzaDSKSqUihwShUEhC&#10;8qenpyfen21QLpdF3ZJGm24k6+HQO1HPPd8Ih8PI5/OS/4ankfl8HrVaDYZhYH19XebhTCYjKlh+&#10;jHXWAdsB2IguOXTokDiaSZfR75lOp/Hyyy8jnU5jdnZW8s5wsd2rvHjbQd9wjqrnUVGPynz6YQwd&#10;CcDQGa5/l2Me2DD0+W7dblf6J2lLXF+B4caCTs63k0JigPMDUim4KY/H42IIcq0hxZk5eHq9Hur1&#10;uvwf8KpMsg/7GV88tOLcmUqlRGGt2Wx6Njgsl277cVzU63VZ60kJ24nTTd8w83u7pci9XUBlMjos&#10;qJCpR+4BG7ZreERRnY5YrrG0zxYWFiaufbq9rB94jW7GqKLGHLSbHWJsBj2HD9XcgA37nWsp9xWx&#10;WExYHX7mR861PGBpNpuo1WqwLOuCrM8sfzKZlH0M84G6rit9mXXV7Xbx+uuvo1qtSjs3m02srKwg&#10;mUzKYR/vy0g3AGNjTk8DsRV05y8wdCaQKbQX44vzBt+b/cpvKhTuL3iQ0O/35d1TqdRYaghgYxzo&#10;OS2ZskPfj1wKTCjO78CGYw0YzpeNRsPTL1iPo4EMFxNMFcS9OseUUkr6NvsWbUDO5UtLS56DUZ1u&#10;aRgGLMuS9q9Wq9Jec3Nz4vDi/eigItNmVA35rUJX2qxUKp7y6wFHW+HQoUNSHzoNfq8cuHoQif7u&#10;XKMngZ/huNDViwk9z7LjOJ49Np1ktJNH99SkGDM39GY5lrnG0L7mwQLHBVP9cO5jefwwkfr9vvTJ&#10;dDote8ZutyvzA++/sLDgobpeMJw4cUI5jqNqtdqY2pmuxKPUUC3irrvuEnUpP+pX09PT8vO9997r&#10;uf/a2pqq1+tqZWXFo7BDpUC9HEePHlWzs7OiaGEYhorH46K+pz8zlUqpBx98UJ09e1YUHur1uqhU&#10;9nq9S0rhsdfrqXa7rY4dO6ZSqdSYagtVo3RFHtM01ac//emJ93711VeVUkPVFV0J49577/WlLLKd&#10;gkwoFPIoAPb7fdXtdlW1Wt1UdaNQKKg77rhjx8pCVDU5duyYqlar0o5KDdVX9L6jqzTuVL31zjvv&#10;9CjgKqVEGbfT6ahOp+NR3Xr88ce3VEAJhULKNE1R6AEwpta0UxWgtwKqu+g/c0zffffdE5VBM5mM&#10;ikajotIJQF155ZXqxIkTql6ve+qDz2D7cD5ZXl5WX/rSl9SBAwdUNBpViURCJZNJtbCw4KtdvvrV&#10;r6p6va76/b5qNBqeOYnvxP7WaDTU/fffvyP1phMnTqhms6kcxxmbF4rF4tj7PfrooztS6HniiSek&#10;fN1u16N2Nkld1M/45HgKh8Pqqaee2rRe+GylhmN/pwpDwIZaWjgcVslkUt1www2qVqt5lKJXVlbk&#10;/1RU7ff7qtlsqrvvvlslEokxxbTtLo6vxx57TN6D9cd/B4OBcl1X3XHHHZ75Ur/PVnVpGIY6fPiw&#10;+upXvypj33Ec1e12ValUUvV63dPflFLqzJkz6p577vEoHo4+yzAMFYlEPGsk6++hhx66pNafSxmT&#10;1EU3a+NIJOIZC9uBNs5bvXiPrdRFJ/Xv6elpj0LWI488ovr9vmdN09fuUqmk/uZv/mZsfOjrEPsZ&#10;7SK9HN/85jdlTWPZt8MNN9wg70OFNNavXu8LCwselclMJqOOHj06sf5YlkajoW677TZP3ehr53ZX&#10;KBSStu73+5554XzDdV3luq60D+f0G2+80fccRxVaACqXy6lnnnlG7t/r9VSn05F3cV1Xdbtdjz1y&#10;0003ee5HJTg/z/7Wt74lz6K6KOdTpZR67bXXPO97/fXXy7zpZ/3W++WDDz44puio2/krKyvquuuu&#10;88zNft6Bn6NtAUA9/PDDMsfq660+bv2oi066uP+Ix+MqkUiISjAvYLhGP/PMM2owGIzN+x/5yEdU&#10;NBoVxVy93vguVCmMxWKesXj77bdPHF/sl61WS1133XWevZKf8cV3+M53viP9USkl81Or1VL9fl9V&#10;KhXP+ruTOkylUuprX/va2J5hMBiodrutGo2G5/eLi4vqyJEjKp1Oi6Io513TNMW+1JUK9ffR1V0n&#10;wXVd9elPf3qsPvzM7fo1NTWlnnrqKVUsFrd8brlcVv/v//0/+Y6+Lvi59LZ94YUXlOM4HmVgvjPH&#10;9yc/+cmJ97Rte6w9LctSTz31lCqVStI23FPT9m+329vuMU3TFGX7eDyuYrGYMk1z03r93ve+J3U0&#10;qsTLZ7u7UBfNZrMqk8l47LlEIqFOnjw5cXz96Z/+qdh5oyqjo2qVfDf+fjPVy62wtLSkPvWpT3nK&#10;zfV4uysej3vqdGFhQT333HPSB7vdriqXy55nLS8vq2uvvVaUYGOxmOz/9P2brsY6qjzLv33/+99X&#10;hUJhTCG1VCp59tqO46hyuaw+8YlPvCXl4Xg8rr75zW+qxcXFTeuv1Wp59nKtVkv67mAwUB//+McV&#10;4N3jjLajbte99NJLqtfr+bIPwysrK6KmQY8glSp4ulSv19HtdmHbNqanpyWSwU/OJkZWxGIxKKVw&#10;+vRp8arOzMwglUphenrak9uHobzVahXNZhPhcBjlchlra2uecGWGAvNUj17UTqeDRCKB/fv3y331&#10;ExdGGFwoTu52WF9fRyQSEZVF/XSDXn6G8I+qaL773e+eeP93vetdAIYe37dyOsKykAKo8/WVUkgm&#10;k+Itr1QqiEaj4lEmPZj9JZ/PI5lMSjJBP6ddMzMzkh+QZaB6YL1el9OGWq2GxcVFhEIheU8/6q08&#10;GZiZmcFVV10l9Gb2Wz3Umqe4wLD//fKXv5STKkYh8ARGncvtRS+6ZVlQSmFpaUk86X4psxcTjFCb&#10;mZmR8pZKJQwGA4l6aDabWFtbQ6/XQyQSkRMIti+jNKgs1Gq10Gw2sby8LGHmW138Pk/3ksmk0CwY&#10;VclknMRoROGk+9u2LQpHjBThyT1pHKTIOI6D1157Da1W64IJV2wH0mIYDaGP12q1Kn2RdQ8M55yd&#10;lJ8nTjotOxQK4b3vfa9EHwDDqIK5uTn5fy6Xk5BxCpK0Wi1J7nwhIwG3itobDAaST1AP649Go8jl&#10;chJVUa/XZR7LZrOeJM+pVArz8/MSSc3II51WTTUjAKIwvFVC4wC/OeD6z+gP5hzUo/fb7bbMwzpV&#10;mQm8R8H1z696I7Ch8MVoeo51KhoDG8n8dSp9KpWC67pYXl5GtVqVaPXBYID5+XlZG7e6GAXR7XbR&#10;6/Vg27ZEF+hiNu90cH5i9OBgMJAUIqRsMVcoo8FjsZgn6XQ+n5e0Gmy/Setfq9WSyGKWgWyHXq+H&#10;K6+8EsDQlmKCftM0MRgMsLy8PPG9GAk3Pz+Pd73rXbBtG8ViUaLNQ6EQ1tbWUKvVkMlkcOWVV4rd&#10;q6dK2Q76WCFl8PDhwxeELkxWDqPsu92uRMLraTqAjbHbbDYlN9aBAwc86nqkY+n0aP39OF5CoRB+&#10;7/d+b+L40pkZtNe5Du3F+LIsC4ZhIJVKiV3Lvuc3krXRaHiohpwLmCrEsixPhFs+n0c4HJb8sv1+&#10;fywaVI+Yv5jQRR9yuRympqYQDodRKpXEflhfX8fZs2eRzWZx+PBhGTOXQs44zjlcU5i7L5vNIpfL&#10;Sd+m4B37Vr/fx89//nMAkDmdkdd6CprBYCDU0H6/L2rIHDumaUrUf7Va9exh1R5FKlYqFVSrVVQq&#10;FdnTKKUk3cp21/z8vAj+jZZrL+iIHFMLCwuYnZ2VSC1ga0EMHRQpYrssLy+Lgmur1fLkWOR+eX5+&#10;XsQByBZk1K2+f9PTUKlzEcvJZFKo7vRrTE9Py9qytraGQqEA27YlpRCVw7PZrIhqjFJut8LBgwfl&#10;PXO5nETDra+vo1qtitqpYRjiK1DnhCT8ri+7hTE3N4dKpeLJ88UE4gTD/nq9Hs6cOYNutwvLspDN&#10;Zn0ttMBwsOTzeVx22WWy0DSbTczOzmIwGAgdiQsUAOHSAsMQUl0iezOVS8pF0wCoVCpS9lgs5jE6&#10;Y7GYZ9G6WGC4pTqnlEl5dF1SmKCSBZU0RtUBNwMHJCmiwM5ygaXTaVHT0UNFqSBSr9exvr6Oubk5&#10;T+goc7/FYjHPxl+X2fazCNK5wbB5OlUSiQRs20ahUBDKXDqdFuqcX+EIbl4KhQJee+01AF6+Oid7&#10;XUGz0WgglUrhve99rzjedBlfOnSTyaSHh57P5z10gGazKXV2qWJmZgbtdhvFYlHGIum1AER1js7T&#10;drstss/8zGAw2JQmOD09LbmqtkI4HMbZs2fx61//Wuifev4DCiAQ9Xod4XBYJno/4+Ps2bN4/fXX&#10;MT09LdQWlrFer8O2bekThmHIz5eCEZfJZMSwpKEPQHKxkeKj5yug8ean/JFIBLZti2pnNBoVpaV2&#10;uy3rBBdfzquu6yKXy3meSyOadOkLCT1lQPic0tE111yDV155BZlMRijuOkqlkmyW9PeoVCoemfJG&#10;o+GpS1K3uAEepbGwjUbz5AT4zUQ6ncbKyopHpRLYUM3Vcw2l02lMT0+L43dubg6rq6seavtONh8c&#10;s3reKACy4Thz5ownH5cO5l3KZrMy/rlx51owydbo9XpIJpMyn7daLUlrkUwmfad8eLsilUqh0WjI&#10;nECHGu2FtbU1zM7OyqEd86Tq8yfbhzlJiZmZGbGftsKBAwfGch4rpSQ9CcvFQy4653hoO8nO4mHl&#10;ysoKXn31VQAbh4ukVc3OzgIY9pk333xzTCVxO5BeXKlU0Ov1ZKM46b33EvPz84hEIqhUKnBd10OB&#10;BSBKvAwg0Pcc5XLZc9hP9Wk6InS6IfcIACQAYdL4ogAU5xGOp1H79K1Cd5AMBgNks1nEYjEUCgVf&#10;h9xTU1MolUoyZ+mU5Gg0inK5LIqgusOQ9ZDL5STnN8G9Qa/X21bx+0KAysfpdBrr6+tot9uIx+Oy&#10;4e/1ep49wNrampR5VKn0YoBzi56Tr91u49SpU+IEBSA+AaYSSKVS+J3f+R38+Mc/9hwo6u1GhcbL&#10;L78cp0+fxmAwEDVkPlen0PNZnC85b+wWBw8exNramtjPHI9nzpyZOL70vML6HptO9N2Ch7ZnzpzB&#10;K6+8Ig5OpoLxk3ea+bWz2ayU1TmXU5+2q54/nU5uADK36vOEPr6ccwJIzD+qrwfxeBzFYhHtdhul&#10;Ugn79+/3tBn3VrpdwfXGL6Xz9OnTUqb19XVUKhVks1nk83lpC6YY4s96Go4LIs6ghy8z1L5ararV&#10;1VUPRUEP93McR62uro6F9291MQSPVyKRUE888YRSahjCqt+73W5LmF2v15My3HrrrZ5w1WQyqebn&#10;5z3UIz080w9V5FIBQyfvvvtueTfTNCX8lP9GIpExaolfsB5J5zt27NiOQzJN01SHDh1SX/nKV4Tq&#10;yDBdhqaT0qdDp2089NBD0k5+wkLD4bDK5/Mqk8moL3/5y6rVaglNkaHJjzzyyBj9zW/I6YMPPugJ&#10;NXZdVzWbzbHQdT20lc9laOrZs2fVfffdp/bv3z/W11lv+v9t21Zf+9rXfLfdbrBbuqhOeZiZmVH5&#10;fN4T9hyPxzfth61WS6jDhE5Hb7VaqlAoqMFgsO21Fa2u2WyqUqkkFEid4sI2ZKj8dpdOndLRbreF&#10;PqOUUvfcc89Yu87NzfnqY+eTLgpAfeELXxgLx65Wq2NzdrlcVp1OR914443KMIxN++roFYlEJPSb&#10;4eL82/Hjx9Xq6qpnzibYFr1eT5XLZVWtVtXnPvc5Ce2OxWK+KKu7pYvyGfoYJEXh5ptvVkoN0xaw&#10;n62urqrV1dVN+0StVhvrj+12Wz388MPqwIEDyjRNlcvlNn2vcDisMpmMisVi6umnnxZqfYDt8U6n&#10;iwJQTz31lOr1eh4qHWlF1WpVtdtttby8rJaXl+XvnMs/9KEPKcuyhHqjv/9ovQDjdFH9fv1+X735&#10;5pvq9ttvV5lMRoXDYbV///6x8upzQCQS8dBEv/nNb+6ofTudjsyN5XJZDQYDVavVfNuWXIfernRR&#10;to1t22OUQQDqX/7lX6RfbEb9b7fbHnvl+uuvF7rOww8/PHH9O3v2rOdddAov5/AvfvGLY+WKx+OS&#10;Nma768knn/TMc67relI+8BmNRsOTakIptaM+EIvF1KOPPuqpJ77H+aSLxmIxdeLECbW4uCgpJ0bX&#10;Qt2O0O2Vbrerjhw5omzbljVjNM1FKBTy/E6n7j377LMT+2en05E+2Ww2hWJ85MiRHfXPreiiOkZp&#10;ejqdbNLFd+l0OqpUKqlarebpm0oNbZrR9bdWq6mbb75ZTU9Pj9nZ+hylv8+FpIu+8MILUmejNlqj&#10;0ZDUAOyrev/XqdN+rvNBFx2tU6YteuGFF8bageDz3njjDdXtdlWlUlFHjhxR8/Pz0pfZj//u7/5O&#10;VSqVsTQ9nU7Hs041m021srIi/+dekz/vhi6qz2N///d/73mHSfj4xz/uoauPjlG9/70VuqjeH44c&#10;ObJlH9/q4rj4+te/rvr9vlpfX1eu66parSZzEetxlMKp1HBNPnLkiJqamppIA49Goyqfz8tcFolE&#10;1D//8z9LG+mgbTP6t49+9KM7mjuef/555TiOjC3dHzGaLkCpYbuOjvvzTRc14vE4Go2GROkopTwK&#10;OOqcGl0sFkO9Xpe/z87O+qK7UZmCodw88XzjjTdw9uxZXHbZZZ4QUCbaY5I8RmIxKb0eNkwqKRGP&#10;x0XlYnFxEYVCAVNTU/JsJslnuZxzCRgvNhgZk06nPZ5pvju9z3oyWL6LmnBqzTrUo9hIh/IDqjYy&#10;4f2pU6eE1gFAEn2T4jKa9LHX66HT6SCZTEryRMJPRJ3runI6Xq/XPckQHcfBmTNn8MYbb6DVakk0&#10;pOu6sCzLl5dfP30olUoe8Yx2uy0KJYzC0z/PqLRkMolOp4PFxUUAG5EypLVShcmyLHQ6HTQaDbz+&#10;+utYXFzE/v37J5bxYoKRk91uVyJeFxYWhAbsuq7QiWq1GlqtFubn5+X9R1Vq1LlTcp56TaIMMgkn&#10;T0UZxRGPxz3h9OFz6mgE1com3Z8nxvr9WdZ4PI6lpSVRBdbpq+VyGaurq36r8bxhenoa2WxW5kFG&#10;WZJKxLlUTwnAd/YD51wCdEJX6YlEIp6TKUbYkhajzlGaeELGvnAhE/6PhuxzjopEIkKlp1AKgLHT&#10;UZ4CAsO5kOqlsVgMyWQSpmnizJkzOHPmDADIGglAkpczeXCj0ZAovkth3Qlw8ZHJZKQ/2LYt8yMp&#10;9rTD5ufnPd9zXRedTgeXX345QqGQRzCJY5D20nag0AswjMo8dOgQotEo6vU6XNeVNU2PntLnVJ5k&#10;8+9U+gSG6/skcR9dVZLzBOvgNwG0lShkwSh4/vzKK6/g93//92HbNlqtltCpmD6DSmy8T7vdlogn&#10;RlhtB9oftJF1ga1QKIQzZ85gaWkJ0WgU2WwWa2trME1TovYnQVfrK5VKyOVyEv3MSKxsNiu/ozId&#10;/z4JXM8MwxB7jLbahZhju90u5ubmPOrk/X4f5XJZ1mE9AkdXt4vFYlhfX5eUCiw7MFw71DmV19EE&#10;76lUSlLiTIoIZ5vSRuez9ypVDmmo8XhcVN65xvlpP5aR85RpmrIf4t6De7dEIoFarSa2XiaTgW3b&#10;nvQuvEcmk5F0NRcTpVJJ5kBGKrMtkskkqtWqCMVQhIY226WQToKJ5TnmudYUCgXUajWk02kZa+xX&#10;6hwj7fDhwwCG8/na2hpWVlbkvul0GrVaDbFYTNZA55ywomVZMrfV63UZ4/l8XhLs62mBdotGoyGM&#10;K441RuRNmj/1d2cfJpV0L8YY0wy1Wi2cPXtW6oI25iTxB44Lilfm83kopUTptdlsytzLNqlUKkL1&#10;zGazHno/4B1fjORj9JtOQXccB8vLyyJ0wD0kBXBIF6W9wlQVgH9hRKpfk+XGyHrWXafTQTgclhQX&#10;FMph+S5EypowNyEMBdeNslKpJA0BQHi0DAv0M4nqjhW9083Pz+Oyyy4DsKFwBWwsMqw4dU6NRFeR&#10;ACD8bg5o/f7RaBT5fF6kpHWjLR6PiyFzIXMCbQdueGu1miwmehgq60bfMNIJSafPVtfoJpOTgl9l&#10;y3q9LqGlAIS6QnUTOpD0waErNvLzHLT6syc5CAnyxm3bhuu6knMkEongwIEDmJ+fF+NQNzb9gDm4&#10;gA1nJ+nIuuKZbdsyRuiYJkgnY3/SnXS6ghapPOTyX+oONgAS+p3JZOC6LtbX10VNlCqVbPtoNCqb&#10;QX0hoHFBBUz2a9LptrvoEJ6dncXs7KxQzUklIVUhFApJSHk0GpUFeNL9geHcNz09LQ62VqsltAoa&#10;z8ViUQwBGj86xf5iYX19XajZOrj5GqUAARsLmF8jhf1an2dDoZDkDtIVCg3D8LSBnh9In8d0x//5&#10;BI0Qfezy9zq1B4Dn0ELPRdHv96XOUqkU8vm8GCl0GJPio+eo5H0I3lvPWxLgNxvdbhetVkvGAtUh&#10;9fyHdJzooPNCp/TRrqGB74eSTWe5TnFjfkJ9ftDTh+h2HNWdHcdBPp8XI57z8ST7JBQKiXNep7pf&#10;SvbZ+QbnA+b3Ih2/XC7Dsiw5BNAdYLFYDKZpig3O+Yw2Fu/jZ/1zzykPlx0cAAAgAElEQVS+Efq8&#10;fODAAUnbsra2BmBj3fBDtbFtW9o3k8lIrrdut4tkMikbIq6309PTnrXfT90xRyvpskxXcSEPMnq9&#10;ntgkTI1DG531xPUR2Mh/xBy+VNvjOKdSNUHHAw9tuP/yM75c1/U4bAzD2LO1N5FIIJlMilOiXq97&#10;1nw/oL0AbOxxlFJoNpuwLMujrjg1NSV52gi2NQ/++/0+1tfXL7qDDRimOWLOYKY5YV0BQxuSfYF7&#10;WvajvcjptRdggAV/NgwDmUxG5gWm1NCVfvX+FovFxuwv5qvVc43qh+60xWzbhmVZcg8ifE5tdLfI&#10;5/Po9XrSHv+fvS+NlfMsz75m3/c5m+3jBWICpaFUtFL7o4U/VNUnoUIRqBQCGJxAFmyHLE4cO4ud&#10;BEKTkBZiDIGQjaVIpa1Ki9Q//dOqqtqqaYBQHAfH+9lm39fn+zG57rnfOcu8zjnH61zSyMdneeed&#10;532We7nu656ampJ75zpZ6QVAbD99Rq+lfcvSbo4dSQ/n01118+bNaDQaogfJYCnP9VqtBpfLJTrE&#10;9LUZNOU9ANb1RdmYwc9OH3hsbMwyL6jPRj1F/i59Ap5rdgOU1IBlwI/nCfdGlp2zQ61OJF0oTX4n&#10;AIsAttYLSCaTMMYs0o3iwrJbz8rIc/uNNvREt9uVWm4G87hgB/VJloMOzlHDhJsaf8aHSGidsksB&#10;DCJysdJ5BayGFb/ndDqlTn0Y+PfcoJgVOh+tAkbSAVjE/DlJ6WQCvbHmfSUSCVmgXKwAJENgV5dJ&#10;C/5yoehMAQUcgf6zrdVqtg6p22+/3RKQYIYkEonIRrrUZqt/7vf7cf/998vnGdRnYhCIG3nnjVbn&#10;F2KRc8yr1aoEqDguDFwPHhoMojBQQqOYeiKDwZR7770XgUAAiUQCgUBAvua6i0QiGBsbg8PhwNjY&#10;GI4cOQIAEqDTmR8yUeloDX6WTqeDUCiERCIhGb/BAJNOAHDOOJ1OcTrIZho06ADg4MGDCIVC2Lx5&#10;s4xJKBTCk08+abk+YE8z5kIgGo1aAp2cVzqwpgPuR44cEY2fO+64w3ItzWohdOLjkUcekQYt999/&#10;vxygPND0mcADlAxpHWTT+8FqcOeddwqL9i/+4i+EpTco/s55pbUe9uzZg2AwiHg8jgceeEACart3&#10;75bsMoVw0+k0vvKVrwDoraWbbrpJPvNXv/pVtFotdDody5zQBg3Q3y/pANtNdIxw5aJeryOdTsue&#10;Qu0rrlXqSy5lq3D+cG3TsGSwxc75wnUZjUbFWeW/2lHW2mjauCer3e12o1wuiw0HwNb7U6NIs19p&#10;29ixD/jZ9+zZI+yHb3zjG4uSsusFnlkejwe5XE4cDj128Xh8Sf1FLWi/HLjPOBwOqebQDLZIJCLs&#10;+2g0ire97W2y79xwww1S/TAo2K3tAKfTadGhHRRcJ2uOjhBtKztOHoNe3CvJmBvc+8jY5Ps4nU45&#10;p1Z6kUlljMHOnTstAa21AJPCDOrQtn322WfFx7j++uvh9XqXTbpxHvM5G2MwMTGBWq0mwQSeBxxT&#10;VkFou5bEg8FGb8NQLpctFSl8XztjxEqYnTt3iq379NNPiwA+0E/ERyIRizakXVBfisEDXpMaYLSV&#10;ubcx0GPXftb30u12ceONN8pcfuaZZywBZ93cZS3sE+pB8f3IBtNVN7pqrNvtSoXYWuxfDGRQo5B2&#10;sE5i0NYBenNqcP3T7ibq9brMB5/PJ/pXqVQKhw8fRq1Wk/2OY/viiy9KMLzT6SCbzaLT6eCmm26y&#10;+EU6mcl5rs8+5xvNPHgurhZkztFOO3bsGCKRiKztlZoeOJ1O/PCHP0Qul0O73cb1119v8TPWYv58&#10;/OMfl/3zxz/+scwfoH9+8Dny//z5Cy+8IHvj+9//fqm+4O/p9a/HUidRnE4nvv/976PT6SCfz+OT&#10;n/zkkvepP6u2sz/0oQ+JD/Diiy/KezMwr310h8MhTSnt7h8f/ehHhQTz4osvyn3wmWp9dl2t6XQ6&#10;8elPf1r8++9///sA+nu0fn4cz+eff16Slx/5yEdsJ3Eues2KLonUxiXQd/ZJVx1kCNilFF7q0F1R&#10;m80mksmkRJ1HGGE10OW8NJLIPNRMSACWJg4UrV5tNjiRSKBer0vWqdFooFgsWoLKpAl7PB4LY6LV&#10;aqFQKAhDTTtiZLAWCgUJvDLYo7vpsNxibGxMgmsMHAI9A0+Xq9CZHK29qwNkA2mRapY9sOMzAEt3&#10;0WAwiKmpKcRisUsm0DrCCBcDlAIh+04H/nQJ63JgorXzRiMnh8NhCfhc6uD5RTFonpd0WqLRqEUA&#10;nqX2TC6dDxthKTCpDPRLPnXDocHSIso4XAqdCy8H0EGjw0/2Dp23YYEQ7c/wGpVKBeFwWBg6LHlc&#10;Cpo0oNkXrCgalkhmVUY0GhX7iUnxtWJS69KzbrcriXa7wv1skKZJAwxU27E/SeDQzYgulXLRiw2O&#10;n052UgaH46VZZwyo+/1+IXOshGAwKGukVqsJsx+ArefHgB/Q20s14ceupNFqoOcMKxQASED6UqhW&#10;GeHyxkUPsrEskhkLggcCD4JCoSBfk/oXiUQsdd6XI7ipkSoM9LvK+P3+VRthI1zdGDTCXC4XGo0G&#10;jDHYvn27ZJrYWYddnMi2Ox/a/1IoFAriQEUiEUxNTYnmTyKRkLmvDSyWzfj9fotelu5mQyNAH4L1&#10;eh2lUklKGJgl5EHKgArQZ+8mEgkxlPP5vGQ/wuHwRe9MNcL6g46pZr7R2dcG+vbt20Vr8NSpUzh2&#10;7NgowDbCVQ9tn0xOToq2DYPUwzLSujsxNVKOHz+Ocrm8poGA9YTu1uz1epHJZJDJZCzdHJPJJMLh&#10;MBYWFsRxXQumipZamZiYgM/nQ7lcFr1IDcqvAH1drhGbdmWw1MgYg2KxKCWzlUrFNpOMukfsKOl2&#10;u6UU8ty5c7JG3G63rCd+b3D9mDe6thtj8Morr9jqnk4JD147n8/LObda/4IlujpRycSmne6zJFDM&#10;zMzg1KlTSKfTEgTWkjnLoVqtIpFIIJ1Oi4/IcrYR+oF2zVQic87v90s5dygUgs/nQz6fX6SdvRJ0&#10;RVUymZQyTr7fsOfH+cxrUb6nVquJ/uR6IhKJIBgMYnZ2FjMzMzh37px8f4QR1gKXRNG3FstmwI3B&#10;AWZuxsbGJEPhcrlQqVQu+wAbAHz1q1+VUroHHngAAOQwvtqzMCOsHjzs6KyQKhsKhfBHf/RHqFQq&#10;OHHiBA4cOIDJyUlh7DB7ulokEgkpMa3X6zh69CjuuOMObNu2TbKXgyWr4+Pj+Ku/+is4HA5ks1lk&#10;s1kpCaauBcU2y+WyODIMytHYa7fb2LFjhwTzdOnv4L8OhwNbtmzBE088YWmuMsKVDZ/Ph0qlgkOH&#10;DonOFcs//X6/BHFfffVV3HzzzYjFYnjPe96DH/3oRxbW5QgjXO2YmZnBbbfdhqmpKXGSh7249zIJ&#10;k06n8Yd/+If4zne+c1kE2CqVishDxONxBINBTE9P44UXXhAx6D179iCbzeLkyZOS+FmLUqdBnD59&#10;GrfddhsmJyfhdDplfLdu3YonnngCmUzGwlofBdiGg1prtDHIYPZ6vRZZkJXAIESr1cLMzAxuueUW&#10;afj2n//5n3Jt3ZxAyxzwZ/zXGINSqYR/+qd/srW+KNsQjUaRSqXwB3/wB/je9763Jgn8Q4cOIZlM&#10;wuFw4MiRIxZdUjv2o8PhQLVaxcGDB/F7v/d70sRpsGHDcq8tW7bga1/7GhYWFmTMgsEgJiYmLitG&#10;7HqBbFldSsi5RBu61Wohn89jdnbWUq5sl8XFZMGZM2ewa9cubNy4Ucqshz2/f/zHf5SAP++RpdcX&#10;Qs6pVCrh/vvvlyTPvn375PsjjLAWuOhMNqDv+AO9wBJrgYF+F57Z2VkpHyPsZEoudeRyOTlkSUXn&#10;Ar/mmmvw2muvXczbG+EKwKA2AA/Ft7zlLQD6teqcd5yHAFa9vphRpE4bhb51F0agF1hutVoolUoi&#10;7Ot0OiXgDPSp5SwzpQZYu90WY5SHNY3RLVu2IBaLWUoXNIU9FouJFgg7VzGYNwpyX/mg1iA7nOku&#10;yeygx0wwE0HUpLxS5ApGGGG1YDdvLeOhdX+WAx0p6lLp7mRrwbRZb4RCIWGy1et1OUMowkz9M8Ju&#10;V87zAfctluwRLA9jeSMZLGT7jEpGh4MJQnYAJdOlVqtZStuWQ7lcRqvVQiKRgMfjweTkpDAcjTEW&#10;ooAunRu02ahDRl0yAHjllVeGri/K8NDmKZfLOHr0KIC+NupqcPr0aekiTtuMduTWrVvx+uuvr/j3&#10;LFvM5/OWsmqHo9dheVggk9UG1Jpi44VhZY5XCwZ1r6gX1mq1LGNL3cFWq4VGo4FarWY70Uzm2uD+&#10;z/dfCdSs63a7yGQyQqJhw4v1bl6STCaRSCREo1Lr4xUKhVG56AirxiURZNMRa93x4tVXX5WStkQi&#10;gfHxcSwsLMiBcyUE2ZxOJ8bHxy3BNmr9HDt27JJpzjDC5Qu2WAcgzAEtyE7dFlL3q9Uq6vX6mmTb&#10;w+Gw0M+ZsdIU8kgkgkajIWWlQJ92TiHpqakpuWfqmegsPPcBXXJar9fh9/vx6quvilPDMgu/3y+G&#10;4GDJH0tnRwG2qwN05KkJCMCiz8YmLTRItcFK5vUII1ytSCQSyOVylnOFDpfX6x3qqOmzh/uz7mR3&#10;qYP6oJQw4BnEe2dHvVgsJsy2brdr0VJbDeLxuCSlNEuFjYOod6dL79jNcoTh0LZAKBSSBjqVSsVy&#10;ZiyHcDhs0VJj8oZ6uAS1sjR0kJk/04QEwH6DAdpHDN6tVXc9j8dj0WBjUqrT6QwNsAFWxpAOMDLI&#10;MQwMPHJMObe5H9llG14NoDQG9f1+93d/F//wD/8gexF973A4bGl0sxIikYiwFqmXzESlHTajbsiw&#10;ceNGAP2y5rVoHDAM2WwWrVZLulICvTnJYNsII6wWl0S5qF5MmtH27//+79Ld7+DBg5ibm7NExq8E&#10;R/hLX/oSjh8/jkqlgv3798Pr9YqegZ3uoSOMsBLI7NLrRmfXc7mcrK9CoYBarYZHHnkE8Xh8TUom&#10;2S2Y+oq6uUk4HEa5XBZdGWqcnD17Fvv378fWrVvxrne9C4888ghyuRx8Pp9khIEeS45MOX6+RqOB&#10;ffv2SUe+f/mXf5GsJt9n8HN5vV5Eo1FLK3l+f4QrG4PC1NrxYGZTO1LaObocggAjjLCe4DnCLo8a&#10;7Lq50ovOfqvVQr1el87S7Lh+qYP3O7gX8IxtNpt44IEHkM/nkc1m8fnPfx7A2rFgK5WKNCnSEg8s&#10;EyNL4/bbbxetq0OHDo2CDzah2Wpf+tKXxIa4/fbbbXWvB/psIupjeb1eEXlfqXuw1qvSa4vNKwAM&#10;XV8AhOnPTqGcJ2txfh0+fBgnT57E/Pw8brnlFpHyWO4zLQWfz2fp4qrHddjnY4d6dgNttVqoVquo&#10;VCqj5lWABD2BflWK2+1GKBTCxz72MRhjcObMGdx8880AevsJA2x2mJqsTNEdNfk82AhnpdcXv/hF&#10;SaLzlUgk8Oyzz16Q/X98fBwTExMoFosST4hEImg2m5idnV339x/hysclwWTT2RUeDOVyGS+//LK0&#10;bwasnZRIJb4SSnY0bV9/HmYnRxjhzUIbLGR3sf00ANGtoOioy+XCzMwM8vk8IpHIqg86NiJgAC0Q&#10;CKBSqaBer1sM/W63K9kwrvdmsynlNww4LywsIBwOw+/3I51Oy/3V63VhRNCYoLAw0N87dGt2HqZk&#10;GHC8eA/snDfClYtarQaXyyWi091uF6FQCM1mU1gMeg35/X50u93RvBhhBPTtlXg8LuwezWqzc374&#10;fD4JtPH3defpSxm0z8gaazabonnKigyyy/izYDC4ZuVsHK9QKARjDKrVqqVjuC6nY3Jpy5YtCIfD&#10;cuaPsDxoowSDQYTDYWH8RCIRCVqtBD3GDJg5HA50Oh1hcXHNMKhGW6jZbFrK5WjDGGPERhq2vphg&#10;ZRCW65UMy9UGolgmCsDSzZPNtezA7/cLa02fq26329b+QU1fp9MJn88n48oxvZpBZhnQeybBYBDl&#10;chnhcBjXXHONdIPlPNbl0XbGXjft4LXZTA0YPj8BSDBrYmICc3NzqNVqMMZckL1pbm5OGpNwDEql&#10;EiKRCCYmJtb9/Ue48mFJxQxSO3WN/GrAjn1Af1HSoQb6jgvb/7ZaLaTTaQSDQTkcAOsGnM1mrxhH&#10;hx2LdMv7teg8NYI9bN++Xb52u92WAweACMdyvjLrZgf8PZbRAL3AVrVatZ0JXQ00HZ/rDOgHdpnl&#10;5P9PnToFp9OJbdu2oVQqiXipLi0lHV8b+GQhsDyCLdj9fr+USJC1QDr4YAB5sISBBhvZcO12G+l0&#10;Wp6PZh55vV54vV5Uq1V0u10LE0/fK8tF2eF0UPNHGwilUsnCZht8XiOm28UHjWgGcZmo4fPmXIlE&#10;Iou6wTG4pssa2FSHmkUUZedewHls14Cn80tD1+/3SxfbEUa4ENDM4ZmZGfj9frE5VgsKVOfzeREr&#10;r1ar51WOyJJsvT61cxYMBhdp44TDYWECGWPk5yz7uVBMLR1ko52rO6bWajX5fzabRSgUkr+hPcDu&#10;j0DfXhhsqqIdTo6TPj/JWPH7/dK4h78XiUSE8T0+Po5isYiFhQUEg0EJbrC7ONAb+wu1P7F0TWMp&#10;hhUTG4NOO8thWWKo73stS/lpV7jdbimRszPHtYYa/Sky+glqUvGetR9G9htlN6hR22g0pKRNy3ow&#10;4MT5om0fDZa8Av25Fo/HZU6Nj48D6M07j8cj6yoSicAYg3K5bBGqJ+ub5200GrXYS7wfn88n85LX&#10;HCwLZcDMrhSQTspqe3e5OczrAxDmnNPpRLlctpR7XwlSEHpuMKGuGWpOpxPFYlHs4Hq9LvOFerUA&#10;MD09LX/D58ZSf15H2+/0G4B+swUyOAldHuz1ejE7OwtjDDZv3izPURNwdAkr1yPvkXI09Xpd/BY7&#10;cDqdyOfzcl+dTkfW98hG61dCcR/h3qV1Hu1cA4DYzUCfab1W97jS9XXTDwDCtLRDYKK/GwgELImx&#10;RqNhmwDlZHajVquhXq9bSql0nfKbBTfeQTHE9eiudDniwQcfxPT0NFKpFB599FERPx2VIl0YPP30&#10;03jppZcwNzcnmeh2u418Pi8ZlXa7LewrvijyqY27pV5kWHU6HSwsLKBQKODkyZPYu3fvBXnGuhU1&#10;BU15kOpMKQNa09PT2Lt3L/7jP/4DtVoN586dEzHZYrGIYrGI1157DQcOHBA9GP5tIBAQRgIbltTr&#10;dRHEZUOBRCIhma9hIKMBgGjF6fJPvsd9990nIqaPP/448vm8bK7McBL1el3EoDVNfamXdgBpLAxq&#10;d41w8cCDlDpHOsCmS4vJWAT6wXM6NC6XC4888ghqtRra7bas+Vwuh/n5eSmj5jrWpRHDXplMRoJ2&#10;xhicOHECd911F3w+30iceYQLAs7xZrOJhx9+GMlkEtu2bcNXv/rVVV+7UCiIM1KpVMRhGtQAXe4F&#10;QM7JRqMhCS2y2AKBAB599FHk83mUy2Xs3bsXoVAI5XIZ5XJZyjUffvhh0bG95ZZbkEgkLE0U1gt6&#10;Dfv9fss5w/OO2LZtG7785S/j+PHjWFhYkBLbn/3sZ7j11lsxMTFhCRi4XC6MjY0teh/+TigUkuuT&#10;GcVSPWovaZ08oCfFsHfvXrz1rW+Fx+PBT3/6UwvDncGsdrt9QfSOdVKzVqvJmFAblXs5nXh95nY6&#10;Hfh8PrhcLgmKDDbSuNgIBAKyPnhvuoMjnTiOwVKJVzZxcrvdEqiLxWI4cOAAjDGYn5/HTTfdJGNE&#10;RmMgEJBAERNFvD4bYXg8Hhw5cgTFYhG5XE7OtZ/97Gf41Kc+Jcngxx9/HKVSCa+99hpuvPFGRCIR&#10;ZDIZ7NixQ4LrX/va1+RzUSONATyOAdc4P4vP50MwGEQoFJKGd5qpN2z/CIfDcl7zc7JzrtfrHXr9&#10;arUqc4xJU+4p6y26fymgVqthcnIS3/zmN2Uv13YQ7fuXXnoJN998M8bHx+WZknUJ9JupALCUJAOQ&#10;50O7iQE3nhMM4HC8T548id27dyMej8PlcuFrX/saGo0GIpGIkAIYGOXfBAIBS8mxZueN8OahmeQc&#10;Y54N53M+sJEJ0CMv1Gq1NZXDWu76PDM0i9fr9drW8z9y5AgymQxyuRxuvPFGmcssU7cDNzcWLhZG&#10;h7kRrhbFYhFutxvRaFQMsEwmg2KxiHw+vyaBvMsdzWZTuh9SpwrAqFztAmB2dhYej0eMWUIHgHhA&#10;0CAi7KyPRqMhh/tgUInG7XqDG4PH44HP57M0PQAg7FEaF0utSQYWE4kEksmkdAMiy42d5LjxkHbO&#10;A7VYLKJUKqFSqVhEgIeBZThL6RSGQiEJ5hljpDRGZx5ofHc6Hfj9fgSDQXQ6Hen6ZQcU8tbC0TTs&#10;R9muiwuyQBgQpdPV6XSQy+UshjOhHRk2meHc4nMmIzOVSgGAGObUsuHcHpbtZvdbggwBAKNSrREu&#10;GJihz+fzsk/a0dwZBmpKud1uVCoVYSYNMhGWAw1eMpK4nnRQhYY+zw9i06ZNOHfunJzPunumx+Ox&#10;dKZeL3AMGbCnJAEDbEyYVqtVcfoHbQ0KtGsNIDKlKAzOfU2zuMvlsjiTHDeWHmo2Gu1JXVJKHD9+&#10;HK1Wy9K0we/3y/m23tDNAxwOxyK2i8ZgYt4YY+kIrpnlTOxdbLBZUzQaFbalw+GwOKmaoaPPCrfb&#10;jWQyKfOeGmT8PZ4lfK5MNLlcLgmUUG5nkDWigyJMeBYKBdTrdUxMTGB8fFzOVs4XskfZTTKZTEpS&#10;i7al1+sVX4asTq5Zlru2220JAi/HZmFDhWHND3hv1O4e7G65HHh9p9MpCVddbXW1VCloH4Yl5ZRK&#10;ASBMfnZu1QzoWq2GsbEx5PN5S8VZt9tFKpUSRi2vw8CYfu66GYfD4UAqlUK1WkWtVpNnH4/HLcxM&#10;+iv8Pe77fIb1et1W04wRhiMYDKJSqaBQKIgvFYvFRDN1GBstFosJIUU3kFkrFtuw69PvI3Qw1875&#10;QP1ColAoIJFIIBaL2T4f3UCfEgj0HRBGndfioGq324u6lWgK8tUMloiySxcPJNIxR0G29YU2xrrd&#10;LiqVimRMKMzMhakPXgakhkF3iPL5fGi1WigWi5JJXG9oAVJNm2WgrVKpIBAILFrnPMR4zx6PR+jm&#10;CwsLKJfLGBsbE+dBZ6EZYCObLBaLyXvTKdABsJVAo0mXE+kAITdMlnGQNUQDMhqNyt7zZruGskTQ&#10;7XYjlUqhXC6jUqlYnJsRLg7OnDkDoB9EazQaEnxl11AAotfHcjagx9o8deoUAEjAVDtyXO8MyC5V&#10;cmqHMu5wOJDL5URnhGUVmmU6wgjrAbJK2K3P7XYjHo+fVyZ2GHTgi84UjfFhzs5STjHLTWOxmCRp&#10;AYiECPfw06dPIx6PC+uciSIdPLgQ0J35BvcHBssYjCDbj6zYeDwuAUGWelKygBpKDPzTjohEIsLC&#10;5l5GWQbqhDGIAfTZCJVKxSLRkkqlsG3bNtHOY8KMybJ6vb7uexQZMx6PZ1HCkUlNiqvT+ScDzO12&#10;S8mwvl61WhVG5MUG2VZAb/wbjYYw61n+yaAU0NfQIgtxbm4OgUAA4XDYsmY7nY48+2w2K3ODa0kz&#10;+rSN4vV65Qwi2412WywWk0Dg8ePHUSgUEAwG0Ww2JVBL5hcTjQyQ0ObSunO6yVS73bZoE7bbbUxP&#10;TyOXy8mcJ5OSAUg7TG86urqElexIrUe33PWnp6ctQd6rDR6PB8ViUSRUtP3DrsUMlI6Pj2NsbAyV&#10;SkX26IWFBYvGMecVy9OXgtbs1Gi1WsI+ZoCWa6XVasl8ZAlzq9WSJGixWJTOu6FQCPF4/E3b+yP0&#10;Ua1WLfqiWj/RTjWiPv8zmYzoAZJlu9o1N+z6Xq8XlUoFuVwOmzZtkrXOCqthYNKgVCohnU7LeUjG&#10;sJ0YgJOHue4OxYDCWmw6g+3CI5EI/H7/qEXuG2AUdnZ2VsoPqQU06o6z/uABzJIVQuuxsfyCYLbe&#10;biSbBjG/TqVSF2z+M8urNwOWjJK6zZ+xzJP3GYvF4Pf7EYlEpOttvV5HNBrFgw8+iHPnzqFYLCKT&#10;yaBarSKbzaJYLKJWq+H06dN46qmnJJDGcfT5fOII2Q1Qke3A/YlZWm1Y1mo1YcnxngOBgATYyGID&#10;esGVxx9/3EL9Xe5FB4QG7n//939j586d8jlGuLgIBoPwer0YHx8XI57zgM4Y0M9Oayfzgx/8oBjn&#10;d9xxh+h+FItFnDt3Tpg5usQZ6K3/crls0X9ZDtRKIgPU7/cjFAohGAyuWTZvhBGWg27swf2O+zQZ&#10;bauBLj+75ppr8MQTT2B2dlYYc3b218EXNcPy+Tzq9Tp27doFoGeXPvroo/J33W4Xc3NzyOfz2Ldv&#10;H9xuN3w+nzh7F8JppryHznZT76pSqVi04eg4hsNhRCIRCXZGo1F8+ctfxiuvvCLNV2gLnj17ViQY&#10;GGh75ZVXcOONN1pE7HlGdbtd1Go1EaFncIPPiTZLvV7HmTNn8LGPfQxTU1PYvn07Dh06hNnZWUnK&#10;XYgkAB01HfDlHqy7iB86dAiTk5N461vfim9+85tiqzGgW61WRWw/EAhYtO8uJhjgBnpJ1mQyieee&#10;e06SLu9973sleaPXEtAbE2rLlstl+Hw+/PjHPxY2IjvVJpNJPP3005Y11O12ceLECWSzWYu0QaPR&#10;QC6Xw8LCAubm5vDqq69ix44dcrZRuH7btm148sknUS6XUSwWsWvXLqka0Iy8YeD8J6uJAUen04lP&#10;fepTmJ+flzVMGQ8muzOZjO39o1arYW5uThJi9Xod8/PzQ6//zne+E16vd0kdwtH53PeD4vE47rvv&#10;Prz00ktYWFiQ5EitVsOdd96JdDotcQQiGo3KfqwDMsYY+Hw+hMNhWceU+iBarZZ0ZJ6dnRWdZe2H&#10;0Z4/ceKEdE8eGxvDM888g3w+PyKorAFIoKBMj36+WlpsJSQSCegNHr0AACAASURBVExOTmLz5s3w&#10;+/0iy7RW5bwrXZ86qJs2bQIA/Pmf/zkcDgemp6fxwgsvDL12Op1GMpnE5s2bEQqFhPhUKpVsJ/Hc&#10;pPsD1qySnVIYO9BU9FKpJI7JmTNnRt2NAGzevBkAhBXD0rRRGdqFA4NNwWDQoolCwUcacq1Wy9Lp&#10;0s4zopHLg7zZbFrKMda7+YE2hLie9YE3mHlnBpVZyuPHj2PLli2LhKkJjgk1MDgmpVIJP//5z8Xh&#10;YcCYBqDL5UIsFrNkcZcDNzM2aIhEIhbReq/Xa6Hv0mBqNBqS0e90OnKgnzp1ShzMYePPBi0MFG7c&#10;uFGy67oT6ggXByypH+wiq7sUMnBMLQ+gdzC/+93vRr1elzOIsgYApNsU9ayAfrdbBqCB4eLaXDPU&#10;GOp2uwiHw5bSrxFGWC9ojULuhdxPteD+m4Vmshw7dkwkBYBegGGpM0ODzG6HwyHlnTwzyKYmo6HV&#10;aqFUKsEYg3A4DJ/Ph0KhgHQ6DaCfdQd6gZpOp7OogcBao91uy/5B49vr9S4KUJGN5vf7Zfyr1aoE&#10;8T0eD7Zt2ya/T9tYN3xoNBoIBALYtGmTjJUuxwP6UgZazF2zQcjw0iW91WoVJ06cgN/vl456hUJh&#10;kcbcesHlcolEDe0rOtMMNJHJNTc3J8k/dgVkia72JVhKRqbLxYJm55VKJWkuQBtsampKAqhaNJ4O&#10;rG4+VygUkMvlxBYha4ONdBKJBGZmZuB0OjE+Po6pqSlUKhWLFhy7vQeDwUXl1JrxBUDeg3O5WCzK&#10;35TLZUtDrMFyUVZKMOjJz8O5HwwG8Tu/8zviG9L3ZKkzGYvDbOyFhQWk02m5jhbKdzgcQ6+vmSmD&#10;1Rwsa72S0Wq1xObRerO6QQWD9wyYaZ/C4XDg9OnTwlyLRqNi61QqFUkMcK4wvqDL+3gf7OCrdZ1Z&#10;8ab3IbIQyWLduHEjxsbG0O12kc/n5bmuVXOfqxlM0Gh2OYOjLLVeCV6vV3wtMunJwF6LtTXs+slk&#10;UsghgUBA9mO7Adhjx47hfe97nzBkeS6fT4Wnk84JgEWBtbUqJ2DHD6Dn3MTjcUxPT1/1ATYAFh0O&#10;smN4UFxsA+FqAPVkCBoYDHRyk6ERoY0mO5s4AzE8XHSr6AvRXVRrfNA4I86dO4darWbR72AAEOgd&#10;oG95y1vgdDql1AGABLCoE6INRM7dZDKJd7/73cKgcLlciMfjiMViYhTbCbDxPnj/QL9j5MmTJy3d&#10;3WgsMJDHACkPbZaxbty4UUQxWZqz3IvPX5fe8Lqj/evig4Y0dY50uQyD2nqdcb7k83m8/PLL8Pv9&#10;lnlIyrnutsUSk2aziWQyKY5vLpeTYNlyL5aKsuObx+O5YJ0PRxiBASigL43AubxSSY9dcE8mO5Na&#10;OtlsVrpZr/Qis5vGcKFQkHOKDhZ1dlhWmUql4PP5UKlUkE6nLTqfLGcjm2m9oVlC1CKi4667SfJ8&#10;1bZGMBhENBq1NGjIZrMiRTDYYIeBmddff13K3DUTJJFICCOfTYKAnp1BVhvHmOeY7mavA4NkBa43&#10;aBswOcJ7Msbg5MmTktAiPB4PMpmMyAJwXHSwJJ/Pi7TDxQaZiZ1OB4lEQs6fZrMpgUA+G4K/43K5&#10;MD4+bmET8SyjbmilUkE4HJbA9uTkpLDF2MiApZzGGCm5BvrzkwEwatkS7XYbkUjEEqRncw2v14tw&#10;OCylo9QILBQK4szy7/Rn45xstVr4t3/7N+TzebkPfm5dFjts/+D6Z6BZl1AHg8Gh1yd0MG/QzryS&#10;oZ8NpWM0C5Tl+tST1DrE5XIZxvS6gdImKhaLKJfLktiORqMSeOPfsYwXgIWwwLI+Nlqjn1AqlUQS&#10;QBMiuBZKpZLsEQxQjwJsawOyFal52Wg05PnaiQ/psn3NMFsrlrSd65N96/V6ZW+wW0ZM9qQmaQC9&#10;vWRQAm05OH/yk5/gV7/6lXxDbzZrSbdOJpO49957cebMGbz++uvYvXv3qNwK/U2GLWc1jfJCdMe6&#10;2kEjhKBeBLNy+md6kf3yl7/E3/zN3wztfpRIJOByuRAKhfClL33JVonZekGv7aNHj+InP/kJJiYm&#10;EI1GxVAlS4z3vGHDBjidTmzZsgXf/va3RVhZC0JSj41fU5vjAx/4AGZmZlAoFKRb40svvYS9e/da&#10;nL9hoGOi7//48eP4yU9+ApfLhVQqhQceeADFYlEyWjT+BveYVquF2dlZ0W0Z9mLNP9ep7oo6CpZc&#10;fDz00EM4deoU5ubmcPvtt8v3dZkoWZYARAahVqvh7//+7yXr/9RTTwGAZOpYzqk1f1jSMzc3h337&#10;9iGdTg9d/w6HAxs3bsSDDz4ojRnoyIy6i46w3tAMT0qD0FFZC8kCzXaoVqt47LHHMD09jenpaTzx&#10;xBND91dmoWdnZ3HXXXdh06ZNFrkS3UVQN9lxOBxIp9NwuVxIJpP4yle+ImLmer2vN8LhsNjJfM+5&#10;uTns3btXgipkWqdSKcvn4n1OT0/jscceQz6fRzKZlJJS2h6DZWtbt27Ft771LXFM+Vz/53/+B3fe&#10;eac4GOyyyMQtx5zlqGwWA8ASFOEcuRDgGep2uy0SEkePHsUPfvADEUM/dOiQJE52794tXQn54ri6&#10;3W785m/+Jp566qlLwr9gUyYGsliyzaQL108kEhG7QnfWnJubs1QH7NixQ/T0vvzlL0simGXWQL+M&#10;LhaLIRKJCHmCNgy7NyaTSem+yfvR85PfTyQSOHz4sJQ5axb2d7/7XSlt/sIXvgAA0tlPy5CQvU0b&#10;ular4fnnn0cikcB73/teHDlyRJJdOvE9bP9ot9vYv3+/rMNIJCLSDrz3la7PYMFSGnaXQuOM9UYg&#10;EMDMzAw+97nPIRaLCcuS4/fP//zP0nyFDcMYmGPgbd++fTh9+rQkGph0aLfbKBQK+Nd//Vfccsst&#10;EvRmWTewONjBuce5U6/XEQ6HEY/HEQgEZK7pxGk8HseDDz4oHYWvv/76q6Iz7IVAt9vF3XffDZ/P&#10;h0QigWeffVbOXDuVXFx3+XweO3futDTesVtuuprr83zRzLXzIUhwD9Caoc1mE41Gw7b95Dx+/Diu&#10;vfZaWUCBQEAOdR5qQP+gL5fLizJsK4EORTabFWeeEdGrIVMwDDxkybTRUX6tIcRud1q7wW6mkYcG&#10;GRkAhGVxuYMOA2BlYtrt/sHOQszEcW4OdpRkO3JmBN/xjnfgtddeG3p9Gj7s0kMDmAfQemOpJgHd&#10;bhdve9vbpLMYm2xQ54JZC86XQCCATCYjbDxm2rnJ0vgCeowG7g9TU1Oip8ZM49jYmLAo7DpCFN5l&#10;h+JqtYpt27bh6NGjAHp7C8tH5+fnxUlj2SDvh3tYu92WzO8wMEPHZ0XHsNvtjnQlLwGUSiUx3siI&#10;CAQClgwtkxcALKX4r7/+uhiUZPU4HA5JbnB/rdVq4sjoJIhdI7xWq0kmjexJrqXBDmtapBzAkppV&#10;+qVLxfiZyTQdSQ6MQPYunXGCZfAsISRrgGUg1AojNMOFBioTg0A/MEBmdLVatbU/JhIJdLtdjI+P&#10;W85g3hehO48SZJmSucZyWJY2XaggC9k9tMvGx8cxPz9vcQS5VnXSTjdXqtfr0gjs7NmzlvK1pbL+&#10;/BlLWICe9AhFmgOBgLyfLqHTY6LvmR0wCW07sQES9y0tqzEMLOFh6Sr3QKfTKawngk2Rut0urr32&#10;WvzXf/2X5VrL7WcM0AE9m/nMmTNSXnopwOVyCbuMgUD9/AAIeycUCkkilucPy33JIGu326hUKpie&#10;nkY4HJYySL1eWELKa3NNNRoNbN68Wbqyah9u0OllMKNSqVj8FH4mwBokmZubk8+Vz+ctc6RcLi9a&#10;j7OzswiFQnj55ZfR6XSkFPXkyZOWz8L3YBMvoG/LDTZ6GOyK63A48LOf/cxy/VKpJNfks6ADrRtV&#10;XAn+KecAuzATfNa0Y/l8eV4AvfmXy+WkSoDxAN0oDuiViOr5TXD8rrvuOiwsLFhII5QAWOp+dWUM&#10;pVoI6lvT/gEgzRn4tW76st7QcQyW2gI4LxLBSuC659hPTExYSrSB/jNk9Q7HRZdbkxkI9JnVXAPt&#10;dttC/jDGyP/9fr88N/pAeh0SPKMG2cMszY7FYsjlclINpmUrVgPq+8ViMZRKJUkaaN0/7o8AhA2Z&#10;z+dt2e8sd6ZNRNtHy9AMg3NiYkI0k7hQ5ufn5UD0er0ol8sSzSZFudPpiH7DSmBWg1S9arUqVPS1&#10;Kke9nJHJZEQQXovRAxDDF+hvlgyGAJDuecNeNI60nhg1Ci530FFgJxxu3HY/WyqVkm45ugsUtdOo&#10;/TEzMwOg342n2Wxiw4YNQ68fCAQka12pVDA3N4d6vQ63223RW7lUwe5P+nDTmdZhdH5u0DwEu90u&#10;pqampGuVHeiAsG7BzE2UhhXXBecBf4/7jM52stPbsLXDICmDcu12GxMTE/D7/bbpwiOsH6gRUq/X&#10;ReyWz9tOEoHrPplMyt/RUMhmsxZjhOdhKpVaVMa0EnRmlmVgDodDOtZ6vV4UCgVUKhWLQ1Eul4ey&#10;5LST6na7xdDy+XxXRBJlhNWhXq/LXkZNQp/PJ1pWNJyZDKEjD/QSRNSMHSyVAKxnrLZbaLPo917u&#10;RYOdAvE6IHEpMJHsgGwhnikUqefnWAnVahXxeNyij7Vhwwa4XC7k8/mh40c2Dx0Hrn+7AQKWdPn9&#10;flSrVUmic185d+6c6NAw8aa7Mw/Dli1b0Gq1MDMzIzYAteg45yjGz/nHToHXXXedrc+ggyoM4LHD&#10;5KWOTCYDp9MpgQydNOHXrA4AejYPE4qvvPIKqtWqrGFdHq3tokAgYJE8IctoLdYXS3uXaqZlZ/wr&#10;lQpisRgCgYB8Ru45LPnTZZ6a4Var1USygc4vqyaA3jnOEtlQKCR2eyQSkYT5lQ76LWQCd7td0bUE&#10;IHpbes9mgMXj8SAajWJ2dlYCDel0Wp4z2a8rvUqlkug2A/2KEF7jcgf9w3PnziGRSEh1w1pVuZw7&#10;dw7BYBAbN24EAGkCAfSDmFzPACSI5XQ68Ytf/EJiLty/+Xdutxt+v1/23UgkIvsMJVj4DIPBIBKJ&#10;BMbHx4XdqiUMdFCTwVs2+NJEIP213f3hzYBBRB0n0YzpwYTBesO5Z88ehMNhxGIx3HPPPQCATZs2&#10;WQyEcDgs3RnuueceKanZs2ePrTehBgiNAkYQr4Qgz1qA40NocVwdcAP6Y8ZSA3ZvXelFbRSgrwM2&#10;qM91OeMv/uIvpEsgqa126Zy33nor3vKWt4jeRTwexzve8Q488cQTMuYsm2y327jzzjsRj8cRiURw&#10;xx13DL1+rVaDw+FAoVDAfffdJ+WZ+/fvvyzaS/t8PqTTabRaLTz00EOYmprCtm3b8Jd/+ZcAIALL&#10;y71SqRTK5TIOHDggXYbuueceVKtV20EAdkhlRoJzuNlsSsB/qc5Qg/Pb6XQKy8fhcAjrbqVXNBpF&#10;sVjEPffcI2Lb9957rwRKR7i44L7GwAHQd87tah5ms1ncdttt8Hq9iMfjePjhhyXz7Xa7kUgkUCgU&#10;cOutt0pw6+DBg7b2Txr6e/bskbl74MAB0ayiwxmLxaT1fKPRwMGDB3HttdcODbK5XC5Eo1E89NBD&#10;wk7gWhgFgUfYsmWLfB2JRPDtb38bxWIRJ06cwBe+8AVx7mmQRiIRPPbYY6hUKjDG4F3vetciAfKl&#10;nCPNitIJwWH7q2afMshyOXVVZ0Co2+1iz549mJycRCQSwZEjR2yvv1wuh9tuu03K2x577DEAED26&#10;lV5A75k5nU6EQiERf6fYuB0wyElmHQMyTIiNj48jm80u6qRKXbiV8NGPfhSBQADveMc78PWvf11Y&#10;Km63WwJ5LEXqdDr43Oc+h0QigUAggPvvv9/W/fNzkrHJ7pGXCpNtJVAzVrPIyOgDrNUHQL+BRr1e&#10;x49+9COEQiFcd911eOaZZySgUavVkM/nUSgUxJnNZDL4yEc+ImfG9773PVn7qwGd8kAggHg8Lg4/&#10;dejsoFAo4Oabb4bX64Xf78eTTz4p7FbNwKFzfOrUKezatQvj4+P47d/+bTz++OOoVCqSuOaYZTIZ&#10;uFwuzM/PY/fu3dIw44knnrB0r72SMTU1BQASULnllluwceNG0V2jnMXhw4cB9Hwd+k3lchk7duzA&#10;5OSkMNw8Hg+2bt2KZ599VpLvK70ikYiw9tncD7hyfP//9//+H+LxON7+9rfjyJEjWFhYkP13Lfzr&#10;n/70p8jn8/j5z3+OT3ziE0gkEsICJMMY6I+n7qD7wx/+EOFwGNdccw2+973vSeddoBesY0WShi6P&#10;dLlc0nwol8thbm4O1WpVdD8BiPQA91quVTa+cDgc8jMd96F/uFpojXTGrDj3GFT0+/3CEue5BlwY&#10;TXQAcAL9DiPMprGLGsEMANDTVotGo7ajgNFoVAaZTioA6TB4tWNqasrS1ZUbka57B/pRV35fd4RZ&#10;6UVow5jGkp6glytKpZJ8Nh4cjUYDjUbDtpGrDRyKNpN6yvegUHAqlZLSXTvQ+hWsBU+lUojH45fN&#10;+JOxMzMzg9nZWaHQMnC+0gvod3qi4UXdHLtOANcGSy206KQWTg6FQkJb1gcdN3ddn89svJ31w45b&#10;1IPQeiMjXFzocuzx8XFL9ys7hhxLpbXBrQ9izuFYLCYaNoSdPYBMTiapnE4nrrnmGiSTSSnDoXNI&#10;eL1eVCoVnD17duj14/G4BKx5JnBMRuXMI5w4cQJAz/YqlUpSpq/LOhj44JnJhjatVgsbNmyQ9cRu&#10;2zwPdGd6wGpjsLR/2P6qdQl5TpI1YYcJdrHB/cYYI4Fzres4DC6XS7qLAtbSJzL9Vnrl83lL6Ruh&#10;y0RXQjQalX2MFRUAZE/J5/Not9vS4Y9lr4FAAOPj40OvHwqF5D5p37K0p1wuS6MKOnzsfGmXJQz0&#10;k9LxeNyyb18OnSHJ2qJtMti1erBpjw4cHjt2DEAvSdRqtSRpGAgEkE6n5VpMHkciEaTTaSm1Y3XS&#10;aqDnGBtvEHZtJGorAj3bLJ1OW8qz/H6/hWGVSqWELTT4GTQrC+iPI+e1z+fD9PT0oq68VypYgu9y&#10;uZBIJCRoQk1lyqowodztdi0sLN0EgtUi9AFY6j7Mfi6Xy1KVRXuKTKrLHdPT02i322Jzcc2tFVOU&#10;xKRIJCKNIWq1msxn7vmasMA98Je//CWAnt/mcrkkUOp0OjExMbEooMprdLtdYYQGg0ELQ5YMbTYg&#10;0vs0/TodQHO5XEKEAKyah2uBTqcj1VY8LzV5hZqvDocDlUrFwgq+UEF2dzKZRDabRbFYxMmTJ6Vc&#10;wOv1SvBBB3ROnjwpE4p/uxLYnYRaYtTEGXXm6+G1116TDYdBi0qlAqfTiWg0uuxB0Gw28Ytf/GLo&#10;QXbixAls2bLFovHBRXgl0HUjkYh00uLcYmCXC2sYtCgtAOl2BvQOba2JMjMzI4dQIpGQRbwSSFX3&#10;eDxC39Wt2S9lVCoVEWMuFAoScOx2u8IuGwaWAvFZnW/zB204swzE5/Phne98p3ytM550euLxOPL5&#10;vGzqNCISiYSU+toxBFnHHwwGpTObvq8RLh7I/Jqbm8PRo0fRbDaRSqVQKpXg8XiGzjUe+nReQqGQ&#10;aFQkk0mUy2VEIhGUSiVLFyun04lEIjG0OQ2ZkNwnaBRQ45HQTW9CoRCmpqaQTCaH6jbqDobUwtK6&#10;jyO25dUNnlE8sxhcYxCFwRg6BzqI3G63Ra8NgOh86VKjQb0cXaLx8ssvD91fmWBcWFiQxgXVanWR&#10;s3epQmtBeTweZLNZORfsrD0tig/0HBXagKFQaOj5ygw90LO1WQpnN0hVLBblfXgvbM7icDikI7gW&#10;POd92+ngxyBqOBwWB4cMFwAS0KVtmslk5G/s2FeRSET8EQZcJiYmpGHTpQ6yAelLae1X2o2E3+9H&#10;o9EQ5ifHhtIcmkmaz+eFSbJx40aRLNHjOTU1JY1R3izYpf1Xv/oVfv3rX6PdbmNqagr5fB6RSMT2&#10;HOEew/lfLpclMcDgK4MyTNoCfRkP2v8Ek2cApByZv0c5kQvRffhig8kSzg0dhGTJNgBLUhzolwHS&#10;f9LdQQOBgPhYdogy1WoV4+Pj2LBhA+bn5yXQdyVg0L6kHijLmVfL2NOBIN0YhXNdjyMruKhJpv3a&#10;QVLT2bNnpblfJBIR4ggTXLQHMpmMELAoX6DPlkgkIv6gvhfavVNTU6LfrYOyvK/VYtOmTaJdP6jH&#10;CPT3h1arhVwuh3Q6jXg8viZNF84Hxu/3m0AgYFwulwGw4svlcplAIGD8fv/Q3wVgnnzySZPL5Uyh&#10;UDDtdtsYY0ypVDLGGJPNZg3R6XRMp9MxxhjTbDaNMcYcOHDA1nu4XC7jcDgMAOP1eg0A89BDD8n1&#10;LnXk83lTKpXMvffeawAYp9O56DM6nU7j9/st475hwwbjdDpXfD3zzDOm2Wyacrks79dsNs3evXtt&#10;ja1+fwDG4XCY/fv3y3WGodvtGmN6z7fdbpv7779fnpnd9+azffjhh40xxrRaLZkv+Xxe3sMYI2N4&#10;vq9wOGxSqdTQee33+00kEjHBYPC8ru9wOMzBgwdNvV5fy6kzFFxz+muui3vuuUfm1HKvwc/+9re/&#10;3WzdutX4fD7LnFzuFQgEjM/nk2uEQiETDAaNw+EwHo9n6Lh5vV7z6KOPmk6nY4rFouXzvP7666bb&#10;7ZrTp0+b++67z2zatGnRNdPptAkEAstee9j6cTqdxu12W56jz+czDodjyXW61OuJJ56QtdJoNGT8&#10;u92uabVaxhhjbr/99kVrbS2uPwx33HHHor0UgGUc+fl9Pp955JFH5G/t7q/tdtt0u11z5513yvW4&#10;pu3s7QDMY489tuh9O52Oqdfrplaryc9qtZo5ceKE+eQnP2nr+n6/3zgcDssz1p9/8+bNxuv1ylpw&#10;OBzmrW9967JzarmXvn8+m9nZWcu9c6yazabZuXOn7fsHYCYnJ000GjUej0f2ybm5OVvP51LGrl27&#10;LGuN/y41/vyZy+UyTqfTPPnkk0Ovz3Pkzb54jV27dsl7c27bXb/f+MY3ZB8gGo3GmowP72V8fNwA&#10;MJFIRObN448/brlWvV438/PzplKpyOe64YYb5D7j8fiSa5PvMfjzbdu2Dd1bXS6XCQaDlr8NhUIm&#10;nU7bXlsOh0OeNW0DY6xn33qhWq2aXC5njDEmk8kYY3pr+4tf/KKtew8EAsbj8YjdynGlfTFs/PS1&#10;4vH4edlVAMx3vvMdU6/XzczMjHwm7qvZbNaUSiWTz+dlPB988MHzeg/9uYLBoOX/ep/lc3S5XLbs&#10;sMHXxMSE+fGPf2zy+byZm5szpVJJnos+D/W6/cxnPnPeY8V1upZzK5PJmFKpZHbu3Lnk5+b64lkF&#10;wCSTScu/Dodj0Z7I80CftbFYzGzdutWMjY3Z+sycY9/+9reNMX2bn+MwNzdnGYtqtWrm5+fNn/7p&#10;n9q6vtvtNn6/3zKnlrI99VwPhUKWfVbPpZV802AwaHw+n/nbv/1bUyqVbD3DbrdrduzYseg+7O7t&#10;3/nOdyxzjuc9baJOpyNjyf/zvj71qU+d1/zUa+n555+X96zX62ILfuITn7D8TSQSMR6Px8TjcTMx&#10;MWGx1fUrEAiYZDJpwuGwZV0P25/oAwzuCT6fz9Yapw9LcGw4fpyT/LrVapnPfvaztsfMzvVXwuc+&#10;9zkTiUTkMy41Lzi3tQ8NwLzwwgtDr1+tVk0+nzeVSsV8/OMfFzuVY6ifPZ+/0+k0wWDQuFwuMzEx&#10;Ic9v0CZIJpPmhRdeMO122+RyOXPTTTctela0FwY/i9frNZs2bbL8LBQKmS1btphvfetbplAoGGOM&#10;OXv27JKfif9qH6LRaJhPfOITtteWnk8ej0f2Ba71wd+Lx+O2/Q6+fvCDH4jPznVKH0vHIVayD90U&#10;jSZII9UC49RqoM4Bo4C6k8VymJmZkdbAvBaj6nY7/F3JoHaY44025ACkVKJcLot+BbtoaVqonXKi&#10;X//615LFIowxlwWV3g5isZjonjEDHggERFR8WMaEbKdyuSyZc5bFdN4QBWb2lcLkujxjmO4HNTdi&#10;sZiIRl5OiMfjIixfq9Xwf//3f/KzWCw2NGOuBdqZcSiXyzDG2Co5d77Rwc4MlFO7XC7RGwoGgyiX&#10;yzh9+jSA/nPx+XxYWFiQDE4oFEIgEBBx5/Nh1HFO8P2N6m40wsWDz+fD/Pw8/H6/ZL83b96M7du3&#10;I5VKDWWa6Q5L3BONorSfPHkSQG8dkI7OrsJ2Sk42btwo4uGc7xST1eVWOivs8XgwOTmJVCo1lCnO&#10;+8/lcrIWyW5ZC82dES5vhEIhlMtlzM3NWbrF1+t10WpipYHf718kTqzZWJq1ps8+Nm3i/3nmHT9+&#10;3NY9kt2t/2+3Kc7Fhi71JPudtojWIFoOgyw2atzQphnGlqZERrlcRqFQkCZB0WjUVvfybDYLn88n&#10;Tczq9brMAz0X2BF8fn7eUu0yjG2o9bQajYawkMLhMAKBgDAW/X6/sM4zmYzlrF0JZOrMzs4im80i&#10;EAhcFg2liEajgUQiIXYSZUmoA2qMEQaptrV4LmgbhnOJY0K9T46j842OrmvZ1X5sbEzui/caCARs&#10;NQUDIALllAHhXqL3HZfLhbGxMczNzYneHtCTVYhGo2KTt9tti02p7XigL7ZPH/RqkCsii41SLZTG&#10;4Dhx/ujKGj4Hlv253W7k83nLXsV1PWx/YrfqYDAo1UUAzqsc/FLG3NwcSqWSRVIBgDQWWu3n5HoC&#10;IE1ugP74c7/X816zymj/sumR9j8LhYL4R7FYDNVqVZ6xrt4gM083l2s2mzh9+rR076xUKvIC+tWP&#10;PFfos/GeeZ9rBZbVDl4zEAjIvlCr1RCNRqUZ54XSLHbqD85SrEajgWq1imKxiGKxiGq1KvpGumuP&#10;nU2KmjF0SNlNCLhyFtpqwFI3DdZ4a1FvbpIMeJJub0cYmx3sdAtfr9drMaIuZ1AwlUGsWq1m0d1a&#10;CTQ42PoX6AePnU4nisUiarWapa6csDN+NBZY0sp1YJR4q5oBNQAAIABJREFU5KUMar4wQBWNRmUD&#10;tVOOoT8vu7xww7UT6K3X67L36M5Eeu8IBAKW8nNq+fB3+LNKpYKFhQVLoHTY+uG9c/1RW4JNR0a4&#10;+OA65HOu1Wo4d+7c0AAbYJ3DzWZTRFx1e3pek2uZ89ZOKfqZM2cA9HRnGCTmfRaLRct7cb9uNpuY&#10;n59HJpORYO5yr8G5Ho/HLRqqI1zdYHkZz7R6vS7aW8YYpFIpxGIxy16sy1H0GUdDno1oAGu3LgZc&#10;2E0eGL6/6vflXGZCRcs0XMqgvaxLaRhIGgb9+XWHRiZCh41fpVKRRKx5Q3TeGGO7HCudTgOApcts&#10;o9GQpC4DX16vF1NTU7IfNptNW+W8/H0mKIDePs1O6zyPOd/oUNrVDNaJLpfLZbGpLgf/wufzSRmt&#10;LqMqFouilUiYNyQ3ACySftGdAwftEvppurQYgEVPcTVgwEqPv90EJvcO6pLqYAX3FgZe2TmXZZ7t&#10;dhsLCwtSyqz/ntfQMjk8668mCQX6iwy0LpXkj0QistZYKl6v16XbMOcWzw0tjm/HfmZwhkEnrsu1&#10;mn8XE5FIxOLLMNCjpUVWA+4Lg/4idaEHfVI9pj6fD+12W84hlrJynXQ6HdGEZIKGa0QH7Zg04tkU&#10;CoUkuFculy2f0+FwyB7FEvaOamZk3tDQ5litFm63W2xdTXjhfNYlu9Sc5Ty8UIQXJ7MIrJXVGyU3&#10;QApPklHCB0FBVI1wOIx7770X+Xwexhjs3btXsm0EGWyDWVNel4v44MGD4oTs27fPcuiyayaNR2MM&#10;fD4fms2mtAa/HFhDRtVO6wPV4XBIlyFOUI4LWyPz77lotPNFvazBbCTQz27b2QToEHJBaL0+O4uE&#10;jCUuNs4xbXBpQ1PfL5+fFlNkppcLmAEYCjfefffdMgZ79uyxzJnB+cMNh+NKw5SLstvtil4I71df&#10;g3NNf49sLaA3px944AEJMN15553w+XzI5/MXrPGEfka6AQMAPPLII6jVajh9+jRuueUWdLtdCUAx&#10;o8qg5cLCAmq1mgTemRXVv7/Uq9lsyr/MKLD9N8ed48D78nq9eOihh+Q5PvTQQ5bPNNgamoKWnEfM&#10;yvHAGQyGcL/j13RQuF74NTugDTLWjDHSPMQO9u3bJw7TN7/5TemEOxjIA/rOxVJZGWIwuEljCOhn&#10;tngtHjJs214ul7F//37ZO9nJjuC46ENWa5tQu6FcLtvWvBnMttEg1ucL30Nfk0wH/lx3BeJcrVar&#10;4sjV63V0Oh0Ui0WL6D+7MTGIBfTXqRloZMEuhwSzXdo41AEs/q4+47xer2Xdud1uCfg5nU6Zn9Fo&#10;1NKJlww6au7YAZ/D4cOHYYxBJpPB3XffDa/Xe0V0F2W3RI4t55Jm0w+CQXE7TFM9/m/mdT7Qa5Nw&#10;OHpNXDi3NLNjLcB29hyLb3zjG8hms6jX65bu8PqzOFVDg0cffVT2w89+9rMA+ply6vLogA4Ncopp&#10;DwsS67WkgzbU7hx87vyan4XPevfu3QB6a42f5UIxVUKhkIg+c087fPiwxQbm85yYmEAkEoHb7UY0&#10;GoXb7UYymZSmYIlEQn5ORslKL7LE2+02IpGIMAeYRPX5fMKi577CcSTTn0x7il3TjvZ4PAiHw2Jf&#10;tdttHDhwQJ7dDTfcYGE7hsNh+ZpssmKxaHkO1HmibUVw/mtbmB0jicGzwev1WtiUDKjwGpxbTqUF&#10;rR1TXptMDV5XvyeZP4FAAJ/97Gel0cWLL764JgLe+Xxe5k6j0bA0wCC0c027v9VqyWcG+uPXUc1E&#10;Blkvg6xonTjS+xLn3ne/+11x8Ln2eX96jGhf8XrUe9RNv/Qc0D7j4HPXz67dbsvPaTuQNQP05giv&#10;RRuSnyORSMjnb7VaeO6554QN+MEPftB24743AzK3+N48K1qtFvx+v9jRa+GfMuERDofRarUsjb/I&#10;XgR6z97tduPpp5+WBl7XX3+9rA0m0smA1M9oYWHB8lk4doM+51IvYqmkn2bG6eA6APzd3/2ddNLd&#10;sWOH/J6eT/zdarWKz3zmM9JR8rnnnoPD4bggmozUQ7Sjc86faVt/GOh7OhwO/PVf/7U0ovmTP/kT&#10;2c+4ZwO9MeWz43PS5yr3Et7Dhz/8YWHOPvPMM3KPes/RdjMbJHFf8Pv9lr2KbLtqtWo5h2mP62ux&#10;4y2v6/V6kclkJIhOm93pdIqWrNPptFRo6PfWdo7e6wa1RAEsimVp/+P73/++aNX+2Z/92aImE/Qd&#10;aGsMsw+deiIyE8ZBGNyk9Qfn4NFh0NlMiqWuBZi9YDtZotVqoV6vw+fzyYfnRssg1OXgZDgcjkVj&#10;RUe/Wq2KA6g7PwH9zSYcDiMcDi9iBfFw0iLC+nssKRiWieCBzbFvNptyP3acGG1Ic1Jz/gwK1vN9&#10;BgMPDKqVSiU5wBgo0aWbLHlh1J+OOKG/ZtZZR+/5r9406fRoOj+fm9PplCASwXvldXTXEz4j/nup&#10;sE1SqRRSqZTcD++PRhMzlRTKBKxjtBJ4QAwGjTS1WJcb8L0oBL/a+2cXU20UavbQsOer6dN0ppgZ&#10;YqBtWCaPhwbXss42D+61vC6p/fydQaZJKBTC2NgYkskk0um0JVulD286VQyqkSnFTM5q738YmNFr&#10;Nptwu90IBoNy4PK561Iz3c2IB2G9XhchZ7JBuQ/QkWcJpsvlwsTEhJwF8Xhc5p42/BwOh3yPewXn&#10;DKnndprz8L610cex4X49yLRkW/u1EP/duHEjgJ4hzH2G170SuotSzJzrhI60y+W6LLpPAtayJSbA&#10;otEoEokExsbGkE6nZc4zoHghHAQ74L7DPZOseKC3tpmI4D6jz/dhUgp2QOeL0g06sHA5iGezTIVJ&#10;JTYPAnqfqVarIZvNin3GTnx+v9+WMPugDAgZaQxQtFotYcyyxJd7IJOe/Bv9bHm+a/tKBxHZAEML&#10;7uvmCNr2ZlKE78lzzU6gg6V9g+cNqxVYlqgbAvC9NBOS5x/9hna7Lc4nnUZelz4Qm+DwGQL9xIhu&#10;8rEa6GAG7UWdfOU5x+9pe3Ut3p/XJUvO6/XKPmW38Yg+u3nGRyIRdDodub7+TPQZdYfjNwtd5ki/&#10;CejZUFw/rDogQQCAiLyvFuzaqn0zXa6n7TZtn65lFZFmlXLvpW3EtcD/8xzNZrPClOT3GPwG+sxW&#10;HSwY7Ji5FoFKHeTVrGi7/jt9FK5VTTq5EI3JBqVvOD7s9LsW0H5QLBaTbqMMcgFWcgrXBOULVgsG&#10;OzVIfBnsbN1utyWpYwfsUMrPODk5KecjyQ/dbleCZrpc/HKxb50sgyJ05H0w40PooAmNoFgsJhOg&#10;VCpJN4fVghOVLAWgd3jGYjFs3LjR0v2KG4PD4bC0sL6UoYMyujvi4MZXq9WWPPSoJcaA4/j4uKWU&#10;lFHXcDgshxrZisVicWgmYnp6Gj6fT8oKNG3VTqaY5apAn17MQ7nb7WJ6ehrxeNzSOYXzivfOkpZI&#10;JCLjwNKuQWfE7XZLFHr79u0AeroRnKdjY2OWSDgj87proL53jsMgc8Hv91sOmUQigYmJCXHOOV5b&#10;t26VMkNiMKh3MTE3N4dGoyHMtVAoJM4rN3DuEXoz9Pv9tjWffD6fMNgY3I3FYkin0xYmIJ0oUort&#10;lJMOu3/S1HVWD+jrTgx7vtFoVPTbKpWKhTUWj8dtZfJoLNTrdQvjbLD8NBAICBUb6Buv/D0dWKpU&#10;Kpifn0c2m8XZs2flueiDnTp1dOYAyHsA/UNsNfc/DDRA+SwpQwBAPmsqlZI5UC6X5RBlQNPhcGDD&#10;hg1S1sD9kh1E6TxRg+aVV14RDap8Pi/vl0ql5DORsRCJROB0OoUFop3683Hi9T7O0nLNciuXyzhz&#10;5ow4cGQqrxZnzpyRzrdk3bK7lJ3Obpc6EokEQqGQnOVkMpNNeTmAew0doGazKR1n5+bmFq1fnjuX&#10;wufj2tFlK5pxTGkLMoX4O4C1lO/Nguwen8+HQqEgyYF4PL5mTsR6gkkAnnPNZhM+nw+pVApOpxPx&#10;eByBQACTk5PYvn07ksmkPHs75e7c21m9wUBoKpWSvcwYg2QyibGxMXi9XsTjcYyPj8MYI7qmwGJ7&#10;RAdMCdpvxhi8/e1vBwCMj49bdOkikciyDqbWhbILnsX8bIlEAqlUChMTE6JLzG6b1IzWNqZOKAEQ&#10;pmAoFJKgWSQSweTkpKWDZaVSgdfrRSwWE4dO64KtRaCEtnQ2m5VzWWvIMrmstUN1kHS1YCLS5/Oh&#10;VCqJnZFMJm37TxybXC6HSqWCs2fPSvkZ7Y5KpSJdDHnu2ZnfwzA+Po54PC6VVoFAAE6nU4LAZHPO&#10;z8/j7NmzYufT1lwt8vm8JBK9Xi9SqZSl+kevH52QY1fW1YJn/9jYGEKhkFxzbm5ukYYmQb3H6667&#10;DoB1/SYSCQtpY3BPIMOVzPvVgten7cZ5nkgkLJq1y4HPezCAykT0emN8fBzhcNgSrAZ6832t2JL0&#10;Z6rVKnK5HGZnZ6UShuNVLBYlBsPfJwNxNdA2qg6kMQnD95qYmEAqlZKqjVarhZmZGVvvQU1OABY/&#10;vNlsyh7EZKTH4xFb6XIgUQGAE+gzSLhwBssVtGGlF67W7ti5cyfOnj2L2dlZ3HXXXfB4PGvS2EBr&#10;RQA9o4Uir2fOnLGUgo2Pj0sE+8yZM5fFQ2BZJwDcd999MqYHDx4EsLR+QCAQkMmdSCRkIjYaDRFi&#10;BCCRZmqKUb+g0+nIYUBK93KvU6dOodFooFKpyOHPw+l8x1cHboGe4X7q1Cnk83lUq1XLocfgSLfb&#10;RSaTkffiBs+gBMeBGxozq4FAAO9///thjMHPf/5z3HDDDQB6zAiyI2jQEvxbzZrg14MHCjcZZiK5&#10;+XU6Hdx66604duwYjDF43/veZylH498Cl4Y2RCKRgM/nwz333IOFhQWcPXsWn/nMZwD0DECOq8fj&#10;EQOaP+M4DoNudsKAFUU3SZ93OBy46667JKt/zz332MpEDbt/7fDpfQyAJYu33PMtFosIBAI4dOiQ&#10;XGPPnj0iBjts/WhoQ5/aliwtpLNERgOZg5zj+qDlM2EiYfPmzWJgsc020DucN23aJE47A4Wzs7MA&#10;rFoqb/b+h4FByXw+j263i7GxMWEfMBilWbY0FABI8sAYg1OnTqFarWJ2dlb2/EgkgmKxKM4QM+m/&#10;8Ru/gaeeesqS2TTG4OzZs9i9ezc8Ho8YdbVaTRyZ2dlZSzDSjhMfjUZFToH3RCd3//79aLVaOHr0&#10;KO677z5s3LjREthciyQUHZz7779fns+TTz4JY4wtI/VSB4Ou3Gu03tfloClKBpPeiwKBAFKpFOLx&#10;OBKJBKanpy2l7gwKXApMPc6vQCCAL3/5y7Jm9u7da2GC6L0gHA4vkhF5s+h0OsI693q9OHz4sDRV&#10;+NCHPrQm77GeMMbg7rvvRiaTQTabxec//3kAEFY+mxzMzMzgtddew+zsrDgXTNStBCZMabszeE87&#10;eHJyEh6PB7Ozszhx4gQajQZ2796NY8eOod1u4/d///eRSCQs56SuZtH6V/w55+Yf//EfwxiD//3f&#10;/8X1118PoBcsYpkv908m7gkGy+yCulJA79wpFovIZDKYnZ3Fs88+KwnjXbt2we12I51OwxizqBQR&#10;sJZoMQDH/X9mZkb2cb/fj1gshmaziUKhIPbn1NSUaBiuRRBcJxiffvppCbDecsstFt9Gj996rS+/&#10;348jR46g3W7jtddewwc+8IGhf5/L5SQZxYTIhg0b8Nxzz4nfcdNNNyEUCqFUKqFcLsvvr4X9Ozc3&#10;J8ydYDAolTterxdf//rXUa/XcfToUezatQsbNmyw+C56XrxZhMNhsYmbzSYymYx8Pq5v+jx6j9Ts&#10;ztW+f7Vaxfz8vBAymOTXFQe66RLLAz/84Q/DGIOXXnoJH//4xwH0nifndTKZtFR6aKxV4zxWg7jd&#10;bvj9flkPJ0+etOVfVioVBAIBPPzww8Lc3blzJ3w+ny3N3NWiWCyKnQr0pWzWqskdg7hAb36TzPGD&#10;H/wA9Xrdsr7Y1EQ38FsteC7Q5yY4p/let912G+bm5jA3N4dPf/rT8Hg8tkkY5XJZ1uLzzz8vybqb&#10;b75ZxpX6nZS/YLLocoDsciwpYgZAQ5fwMTrPKCZLRsngCQaDyOVyaxZFpsPFe6JGD/8tlUoWiqsx&#10;PY0tLdJ6KUNrSfGwYymdx+NBKBSSQ4Qbc61Wk0mZy+WECs1nSAODGy4zmoPPxA5TI5FIIJfLwe/3&#10;i9EyKAo+7PNRcJFBDZZ6hkIhuN1ucUAGNen8fj8ikYhQmxuNhpT+kWkSiUQspX+aBXjttdcC6M2h&#10;sbEx0R0h2I2KhsbgPQD9mnhdFgH0I+58NnS0fT4ftmzZIvOWwpIMdFxKpUBA39BpNptiFHP8UqmU&#10;6LS0Wi2h7DKIGQgEhmZLGBTVpefsXESDGYCwb9gh0q5e3bD7r1Qqsl8xGw70tQKZUVzu+VJjhFlX&#10;Ywyy2Sza7bYluLIc2GWIY0H9CwZ6gF5ghow5sh6q1eqSmU7q3pTLZRn7c+fOoVKpCOOHn5cZd7JA&#10;+fkYfGEJ22ruf5g4uc6EtdttS2A2EAjIPkYGqi5dSqVS8vtTU1NyvhDsFkSQIUQGYigUwszMjAQp&#10;mVkf1BThvXi9XsmI6z12JQwagl6vF6VSSeaL1rPj/KOuTyKRWLWhzfdPJBKSCEkkEpLNvxDZ3PWE&#10;Zl8z6aEbJ62FIbueWIr1rYXeAQiTjawZoH/GXuyzotFoiGNKPa1MJmMp2WDZKKsK2L15rZBOp5HP&#10;59FsNmXvvVwMbB0sLZVKUkLH4A2D9GQTMblYr9dRKBSGnoOhUEiaZJHBRV1KoDe3qPWWzWaRSqWw&#10;fft22bfpCLHqAcCis1CXX/FrAHjnO98JoB9oCAQCYnfq6gCgL2TPCgS7mpMsj+QZxLOHDKXjx4+L&#10;7Vsul0WYXc8/LQNCKYBCoWDxdVjCp8efnVaZGHQ4HDh37hyA3tmzFkFwrnuOKfW66FjHYjEUi0X5&#10;PI1GQ9bbWiGVSqFYLKJeryOTyZzX+mL3eaDnLBeLRTlrWTJHqQcNVqWsFps3b5b9qFqtIhwOCyOK&#10;16fWGG0+n8+HeDy+JnsrGUVk1LM6Qlclcc6xsoI+ylqcXZzzxhjpEFmpVDAzMwNjjKUcczDRzEqf&#10;cDiMUCgkzOSl1q/W1W21Wmu6v7MTMn0EslXt+JdMLjMY2O12MT8/j1arZemAvV7Q98jnupYMdL0O&#10;2YSSlSG07bLZrKwv+pkMaq8WWiOTLGT6KNzTC4UCYrEYnE4nEokE8vm8RZ9zGMimpoQKS9ZPnTol&#10;1U+sxmPFCs+RywHOa665BoBVK0HD7/dbMmrsTElmRD6fF50MBhxoKK5VJJlCjfF4XBgf7BSh69t1&#10;15JarSZU8ksZ1DKpVCoIBoOIxWJStqQ174BeZkF37eIiYxC00WhI1o0ClTTCtB5bJpNZVD63HOj0&#10;5nI5Ecg1xthmsenytFwuh1qtJocCD2U6tq1WS+YOMxzz8/OWw4sZKNalszyFgZvBw6vVauHs2bOW&#10;bq08FBOJhAQBB7s1RaNRhMPhRT/TxuGWLVvg9XqRSCRk7eh1oTc5XXpxIRoe2AUPBB4W2WxWDO5M&#10;JmMp9SOopWeHjqydYo4dyzvL5bI4n9Q5SafTMj7szLia+2eZ+aBGAxlTw55vu93G2NgYpqenAfTm&#10;zjXXXINUKmWrO6ymjY+NjYnAMecvg8RkoGkhcc4plsfz81L8FIDoj2ktOQBiDOmgojEG586dEzHq&#10;tbj/YWBQi2wLnV2t1WpIp9NivPGz0jianZ0V2j+TDxqaFQb0HKV0Oi0BOaCn8UBnaHZ2VlgADPAz&#10;2M+9E1icjBgGOspAvwQmHo9LgIhaI+FwWHQwtSG+GvA9Tp8+DaA3h48dO2YpP7qcceLECQD99a0d&#10;40tpHx0Gt9sthiedn6mpKUxMTEiHQaDPFqXTcLFB247C2KFQCBs3bpR5R8kJh8Nh0Vjy+XxrNv+o&#10;KRaJRLBx40ZhbKynePlaQScVEomEaESSnUUmBisNGIQfZA4sBzohDCCQzQv0gmCxWAzJZFJsvUaj&#10;IRUNTFAP6kryX85Bav/oBCZBhjCZeYP2E1nLnU5nkW6VHTAJy5JOAOJolUol/NZv/dYi/TegZ+dq&#10;RhEA0brjGnvPe94jAb9msymBNO7RQC+oRztOSzmsVTkYAxtkNZPlumnTJimRZmBkcH2thdwAAJH3&#10;CYfDoomkS/dWgk7S8XkzwUWG4Pj4+KLyU514XQ1OnjxpqbKhbivQb4ATDoeFiMBnuJb7K5k3nEMk&#10;SDSbTUxOTlrY/wAsSb7VgmcgO5LrYIu+Puc9bS/93Fj1xfXrdrtFV4sJWbID1wODcYdgMChM1WEY&#10;9AU9Hg+i0ag05VlvnD59Gh6PR/xi2pDUgl4tqJsJQNZnLBaT4GKlUhGJKI7BoC7zasDzA+hLNwSD&#10;QWGpFgoFIQfQF9M6rnaQz+eRz+eRy+VEXsYYg82bN0sMg9qhtKUvhSow2/jkJz9p/H6/AWAikYgB&#10;YAAYr9crX/M1NTVlHnzwQTM3N2eWQ7fbXfZnbwbFYtEYY0y73V70s0KhYObn5xd9P5vNruk9rCcK&#10;hYJ83Ww2TbPZNLVazdRqNVMuly2/e+rUKbN//36TTqflmSQSCcvz8ng85tChQ/I3vEYulzPGGNNq&#10;tZZ87+VQLBYtY6+fb6lUGvr3pVLJ5PN50+l0jDHGdDods7CwIF/z+fLn3W7XPPDAA8blchkA5vDh&#10;w6ZYLJpqtSrX5NeNRsM0Gg25p2azKb9TqVTkmkS5XJa/7Xa7plgsynicPXvW7Nu3z0xPTy+a9+Fw&#10;WL6OxWIGgHG5XGbHjh2WMaxWq6Zer1ves9vtWu5d39Pg715sDI6XMcbMzs5a5gy/d+DAARmLYS+v&#10;12seeuihRdfnnDSmN8/4/BYWFpa8lzdz//zeqVOnzN69e82mTZvO6/kaY0ytVjPVatW0223TarVM&#10;pVIx1Wr1vPY6znvOhUqlYhqNhqlUKsaY3lxoNBqmXC6b/fv3y7o+fPiwWVhYMLVazdx1110GgHE4&#10;HOYrX/mKMab3LAiutXK5vGgsms2mfK/d/v/snVmMZFd9/7/31r733j2rbfCGIRJSEvKQ5CWRojzl&#10;IW/RH2IgLDaLgQTHDrYx2MTGgGxsDLYIYRMhUUB5jBIlL3nJS1CUCOwY29gzY89MT2+131rucv4P&#10;Nd9fn1vdXfd2V1V3z/h8pNLM9HRVnXuW3/md3/kt3q7y9CDtjwPX+NbWlrTh85//vPT5l770Jfnd&#10;z372szIO/DllmOu6ql6vK9d1Ze14nrfruAdBIH2rVHitra+vq36/L33QbrfVfffdt2NeFAqFWPP7&#10;gQceCM1lpZQ6d+6cfPZu/d3pdEJt931fBUEgv/fpT3861ndzPnz961/f0QedTmf0wFwjrK+vq1qt&#10;pu655x61vLys0um0sm1bnp39wJ/xz6eeeupQ2uf7vrrnnntEbrBNtm2rmZmZHeO1tLSkHn30UdVo&#10;NNTq6qp8juM4ql6v79j3R3HPPfcoy7J2PHsul9vRLwDUc889t695oe9vQRCIbuJ5nuz/lAMXL15U&#10;d911V+x1E+eVz+fVM888o2q1mqznIAhUr9c70B5xFDSbTVWtVpXv+yLndRzHUffee688M8dudnZW&#10;ZbPZka9kMqkymYzo8CsrK6pSqaiZmRn1+c9/Xm1tbck+xX1Mp91uh+Sk67rSr47jhPa5fr+vgiDY&#10;IVuV2t5TgiAQWdtsNtUf/uEfyvwrl8sjzxd7vUqlUmgtUx9pNBqqXq/veKbhdnG+D6+r8+fPK6WU&#10;qtVq6lOf+tSO9VIoFEK6wTe+8Y3QnNvvHrobus7aarVUr9eTdcXn4u9cunRJffSjH1X5fH5i66tU&#10;KqlvfOMbamtrS/ZpnkHiPB/3sGEdkXMkCAK1ubkZOn/0ej115coV9ZnPfGZiz5FOp9XMzIzIN36f&#10;ftYgvu+rfr8fS/8OgkB94AMf2HOPmZ+fD7WjWCyqJ598Ut7/2muv7egvjutw3wVBoHzfl36/8847&#10;I587mUwqYHDu++53vxv6rlartefZTde3lQqfXdhX1WpV/f7v/76cxXS5Pqk5+MMf/nCHHj2sS41C&#10;l0Nc5+973/tEf4562bYd6jf2F2VZHBzHUaurq+ruu+9Wi4uLyrbtkC2F/Tf8+tGPfhT52dwz+Hel&#10;tuUB5dna2proEZTPq6ur6mMf+9hExojtP3HihPre976nGo1GaA9jvw+3Lw676Tq1Wk0ptb12W61W&#10;aA3ypes4B31xHXMd2batfvzjH++QZ+Ng/9qv/Zrc9Ou5k3TrO7076IZJF0Z6H6mr4YkM3wiuVleZ&#10;RGJH/fYKCN8slctl8bLTv483qJP4/mnD2z0mHKUFnDfBemWjEydOyK0nMLBs6zdg6XQ6dLvW6/Xk&#10;tksPf2M4arlcjkx8XiqVpLIrq5ICkJuvKBhKwDbrruhMhgpAkq7yBpU3n5cuXZJQBMdx0O12Q9XN&#10;9BsbvTgGwwzoNaWHrAKD+a33ZaVSgeu6cvPMHAH8O+H6yOVy+I3f+A3xsOh0OlIBVk+aznwDAHZU&#10;Oz3qUCDSbrdl/umVNzudDpaWliSUj/OwWCzCtu1Q6O1eMNSDISh6Hkd6EAEI5QCbnZ0Vz8xx2z/8&#10;XfS+0wtyjBpfAJJUle9hCLbugr/Xi+uGN9EMSdGLHQADL0/etG5ubqJarcqNay6XQzab3dFe13Xl&#10;dlsphWKxKLdcrCBKLxSG7ep97TjO2O2PQh8PJrDWCzHMzs6KZzSribKNXEu6PC+Xy6EwAL1gRafT&#10;Qb1eFzmSz+fl93QPqJmZmdCaZNEAYDtMHUDs+cfiLbzFBgayGoDkveTzcdx2y3l3UJQW5q6Hvk/q&#10;84+SjY0NKXzT6/UkZ1XccLOjhp7ovAEGEPLM0b1TcrmceIHouXyOEr0SMD0F6JHK0Cx6Ei0tLUmY&#10;MoCJjJHjOJJ3Vvf2S6fTh1I9bhIw7Ydt23ILryeuO9e7AAAgAElEQVTmp+7GEHLmMo5beIVFXICB&#10;bKFn0u233y57KcNUqUdRb8zn8yHPA+bsZbt1/Yr6vu7RVq/XJQ0I9ytdT7jllltkHujjRVkcBUPs&#10;9JBP9gs9g/UcurVaTdrP7xiW50xPcvbsWXieJ17NAEK5fvSqjSzCQ2+l4ec5KIlEIuRtTj0DgBSy&#10;4PctLi7Ctm15/knkpGw2m5ibm5N0A8D2HhhnjKhnU19gGLSeG3Bubk76tNlsIp1OY2lpaSKJ2Tlu&#10;+XxewlKz2SxmZmbgOI7IL3U1FI2pT/RKueOgy3eOJXWJZrOJm266CcB2pXRdX4m7BkZBOUJvIr1A&#10;nl4IAQjnJszlcpIrlOuX+hZ/r1Kp4Oabbw4VgyKTTNOgrkb/8Fl4rowTdsk8fLqs3NrakorO04a6&#10;yPLyMmq1GtbX10MFAcaFIZnA9n7AaAnqxSzm53meeOMuLy/HzpkdBVMKrK6uIp1OS7oTwogM/fvi&#10;RjHqa6VarYq3MTCI0mCVYL1oje6ZfC1gv/LKK6LoMZQPgCTC5M+BQW4M3/elMymsGM7H97IK3iSV&#10;fL0U9G5hSvr3UWm4Fg4Zer4TfXPVc+BRyK2trUEpJUqYXuWLh8uzZ88inU7jwoULoYpmy8vL8p0M&#10;+wC2w1P2ehH9kMB/x0V39defk2WIe72eJJNlct7Tp0+j1+vh7Nmz+OUvfwlgO28X38/Kg8w/xcXI&#10;jY6GNRYeYEUpoidvr9VqSCaTogzQnTydTqNWq0luFSqnZ8+exYsvviifpR8omJ9wuK+4Lg7Sh9OE&#10;+RiAQZ/ohiai9zuT7zNWftQrCAK87W1vg2VZWFtbk3xurFLE+Z/P50NVVylTxm0/FQMqX1S66FbN&#10;AgZsA8f39OnT+MUvfiHt2UuWRK2f4XXDeajLsG63i5WVFQDA66+/jlwuhxMnToirOA8H+oUDw43Y&#10;rmGlJ5vNIpPJSC6Q3aASPG77R8HQg36/L4oc80haloVmsynGexrzge3cZnq/6/NBl18kl8uJHNG/&#10;HxiE2usXR/w+27Zx7tw5JBIJrKysiDzSD3ejXsViERsbG3JhkMlkJEn7cD+w/XrOIF3hZsLxtbU1&#10;SRcQ9f0A8La3vQ3tdhtra2sSjjvpvClHBcNczp8/j2KxKHtfu92W/JxEN5y+853vxLlz5w6ljb/6&#10;1a9QKpWwuLgooen5fD50CGeuJwAytnqbh9H3yVGsr6/jxhtvlBARzjvmetUvls6cOYONjQ3R5/RU&#10;FHvBvZXGNV4a8ee9Xk/2zDfeeAPlcllkQ5z5G+fFKrnz8/NyGTeq744bzBNG9IOTbdt45ZVXAAwq&#10;kbPiLA8yUYVp5ubmxLiwvLwsOdFuueUWvPzyy/Kd+lxiAm0Aocsv27bFaMV/62PNUFRdv2IuHpJK&#10;pUJ5hFZXVyXciKGxACS0NWrsu90uTp8+jX6/j1qtJvoDc60CYX2f4bjAdo4kwnZQpgCDOfTyyy9L&#10;Wgjm/eOFNQ/LpVJJcuqVSiWpZj4uuhznd7GPWOSN7X7ttdeQy+Vk7JjyZZwXAEmrs7KygkajITrT&#10;ftYX93M9ryQQljHtdlva/tJLL+Ed73jH2O2nblOr1XDzzTdDKRXKh8p1R51c34fj4Pt+6Hmoa+qX&#10;WuVyWS4PFxYWJE+VriPxLKbrtcxJrBtRqGu+9NJLuO222yKfn/psuVyWCs80Bg+HeO5WKZJnI30N&#10;6brVhQsXZMy63a7InW63K5U9x3mdPn1a5B0v8zkv46Yb8H0f+Xwe2WwW58+fx8mTJ0MFYUa91FAB&#10;KhYxiJszj4bAN998M6R7cs+ybVvWqV5I6/bbb5cUH1Ho510AclYAtg391KU5H1566SW8/e1vH3t8&#10;8vm8VAm94447JC8ccy0C2xdxtDHwUikO7K9SqSQX7vr6TKfTePHFF1EqlbCwsCApDmgQpg540FcQ&#10;BKHQ4rNnz4YKsU0CSymlWJ2nUqmIp8JuMdj1el1u3QyHh558GBh4vdDYplde4o2Xfhg/7gct3mLo&#10;wp1VB0ulElZXV8UrBIAko+Xfo+airgBGwUpf+qbK2zka5LrdLmq1GmZmZq6pnEAHhf2t5+UhjKEf&#10;BXPncEPm+2zbjl0iflIwGa6erJcHRSpkjuNIIs9J5TyJgjnS2LetVktyEOmHhK2tLdi2HfIEPe55&#10;t6Lmz+zsrBjg+Kzqan6H3fIBTosgCGR/47put9uRCrl+Ww5AblCZZy5K/jqOI5cHnU4nNOfq9Xrk&#10;+B6n9TVt6JWs50xyXVeSh/Nm/qjks+6NCgy88HarEMlCQpPyxuPBgB6a9E6gJ2cymUSv15OiMpzT&#10;+l66F1HeOrvtryyEVSqVxs6LM+qw02w2Yxv7rwX0xP38d5w5wstAen+3Wi1UKpVYRpJxvbHi6Fcs&#10;JMP9jPubfrG2F/Q+KhaLshe0220xtk2K4GolceZOBAb7cj6fl/1Zl6fDe9ZhwvxZ9CQdB93YprSi&#10;FgBEDxoHGmvpYU15o5TChQsXcOrUqbE+37YHhv9ut4t+vx/ydBku4HFQ6EHEvZnOKLZth85m9CLi&#10;/GGhnlFMon92m5/UaScxP7l+de83ypxxLzpWV1exvLwcyhXHNnNfj6LT6cC2bRmHVqslRvyo59f3&#10;F3oW8t/UI+IyLOcIc8qn02n0+304jhNyDBgH/QwwrG9euXIl5Cl/EDi+3W5XCoschf2HeatTqVQo&#10;+m3cM5q+5lqtlhgWJ4l1NY52z8nIxaX/W7/hv1bCNq5lHMeRcRieAHsJIs/zpLLgtQBDjXmTs5ti&#10;zSS8ukCOum2I2mRZ+IBeTcNzfbf5rf/+9Y6+6bFkNJOLHuSzmIyf4ZbThmGCdInXjRbcoIaVS3qQ&#10;6V5x00ZPhqsrvrVaTap06fi+L4ep40yc+cMwJD30RC+QME2azaZUkBsmjhGC1Ot1uK4r3mxx0RUj&#10;FvMZ9gaJy1Gsr2nDgwu9JPRxajab8py6/sIwZz3R87RgBcjdxpzzh6GW+t7Ni00mlj4oDJPfay8a&#10;NsT3+30JJx720tiNKCOMulqMiJW1GXpNOTYJGALJitbXE5ubmyiVSrvqcHvpHzo0nO73/8i0jWz0&#10;Chl3HdKYxBQN+h45Duvr65ibm9v1/EMDNel0OjIPGUVxGNTrdXQ6HRQKBbmQ2a0IxUFhxVL9fDHJ&#10;Z6M3PisS0kAzCRqNxg5dAkAoQmYcrly5EooCopcfU7/kcjmpWMr5SGOLbrAdxaT6p91uo9VqIZvN&#10;SoXXceFeobeHVYYnbWAe3sv2o38BEO/W/RpJXNdFo9EIXXzFlS3cm/TLb2C7GucouTc8tw6Kbo9h&#10;2q6DnM92Q7/IUkpJVBcvdaetX21sbIQK9+hMwohOnVmP+mPKg2F7wEGxgiBQulcHb2jYefTk4UI7&#10;rEOnYTQML2IVGy403q5dK+O0myDlJHccB4uLi5LPQD840uAWJej32w9cAzzU0dWXhpfDOvwfF3bb&#10;UJkXZbga527UajVks1nJKaYrb3EOEZOGCo2e14chxlSqqVAMG9+mwW7eTsyLwRAgHT1f4bVA1PwZ&#10;zu9AdPl2WDBfC/PNDee43A3HcSSkX/fEY9hDlCHe87wdByZWdlNXq/qN4ritr8OAfZNKpSTEFoAY&#10;0tnncTwJJgW9/znf9ZA0/j/DVyZ5Uzosoyjb+NyJREIqcB/kUmi/nmz0BqARb1yYw0k/rNLj6LA8&#10;jQ+LVqsVCssEoiu09fv9kIeNHiI3bCTajWkb2XRPH8pF3QMsSr4ynyi9cnT9r9FohEKwxsVxHMmx&#10;pOdKpj7A6npHrVvrl83jVjit1+tIp9OhQzlTp0wqrxQvfhi6TqNEqVQau/088wDT1dd4KcL80MD2&#10;BQbTp9Bziof2uIzTP3wf26inEJkE+gU1/93tdkXOjDt+lFWu64qhUc8RGSW/dCOQbtjqdDrY2tqK&#10;vMRqNpsh7yhg4Gm+n5QowzA3eKFQCBmJeK7kM0/K03LYC5IVv+lAMA7MCX0cYO5tPdpkXB0jkUig&#10;0+lIFVPbtuG67kS99axer6d42GSegd06lRs4hQgV2GvlsHetcvHiRQl9oTCmm65+iNBza7TbbbkN&#10;Oe7hZLx54Q3Obt5Dw8KI+W2Gc/LsRhwlUDee+b6/p2Dh77K9kxKSxx264u92OxIlxHWlZ9gdO85N&#10;+7h0Oh0ZXxpNqRANK2TcHJmc+jAO6bqReTelgh6pvu+Luz4NMwwROu6Mmj/EdV1REg8zzK/RaIhM&#10;5WHVdV0xWO1nfgODTb/RaIhXTxwYfrHbWjju62va6MnWuSZ939/Vk4ShZVwnhyGfKTNSqZQoZrr3&#10;znCqBz3/IICxlTnKDB5+9MIdhP9HDzMWVdCL++xFlBHm8uXLqFQqksOQa4nGvXHl517yLY6nwLUA&#10;9R/ObR5oDzJveVG0Hw/OwwgXJfrFAedhVDuH5Ru92IDJHFLpWU0Pat1ow/mrn3d44eo4Dnq93kQ8&#10;UUaxtbUl65QFgnixwDaPw/D6Yh/zwmBc+UTvpN08D3nBOQ660VX3hGJ6inE92VqtlqynqMgGjg3P&#10;EHE8hcftH8vaLhS32/wc11OaMGqIc4PrZBJGHK63/couYDtfPC/X9rr02Yvd5j/nPs96o2i327Lf&#10;8T36Rd/wZ9NhSfecGpe9PAvpXT4ObONwiDDTErAowrSg3YmOENMwUupw7XJNTcIj0Or1emov4aEb&#10;da6Fw9z1zvAhnItWT3h8rULvNSbVpQCnkKMyOCzIDpIzJg7sW2DvKk6H4el0HNA3B25C9PiKen56&#10;UehVnY4il91uIaF0hR8u8KD//bCMqPTu4sGRm7bumUCuhVyLOqPmj15gB8CO276jam/ccMNutyuH&#10;MF5C7TZmUejKOffcOArScVlf00Y3fALbId3DeZF0g9xRoe/LLEDAQ5rOJNYxDybAdqg54X7KS4OD&#10;fG/c/ZWGOz1sivkGx4GHGM/z4DiOVDe73tmPx/LwYaPT6cilUpz3jkPU/shIAO6rev4v5iYaBY3D&#10;DP+j9/y01zfnW7lc3mEsPor9t9fr7QjPiuPpEwU9Rfm8mUxmYqFmQLiNnU4nJAeHLyAOQrPZDF24&#10;0IN2kvNjePyZ8yuXy40MSY1zyTCJ/tlNt53U5bDukTyN/Wu4rboRL+7ZitFHdBai/Iuz93B/cV1X&#10;/n5Qw+zwetTT0fT7/ZBHr57nexz0vInUASedq5Iym7rmpEL1x4GG5HF1gVEX0ZNaR5baxdRLZZ9W&#10;cn2y8raNXEuHvWuVTqcjt+O0musKNcdJj5/XD+nHGS7c4TxsVM7ojqwfqnQhMq6RTXd31m8xgW2v&#10;Axoxj1qwHAXNZlPcaHcjyl2XxtLhDfOwvAAZPgWEq7oppSSHg23bsav5TZrdbqFoNNG9d2q1GpRS&#10;qFQq4qZfrVYndlM5LaLmD7Dt6aaHjjqOg62tLZw+fXqq7eP8pdGVa53yM4pRcyaOkaFer4cS+e/V&#10;vlHff5Tra9pw/VK509NYMFSXxtCjeF56j+l5Onc7GA3nm5mkJ9awByMPHTRq63OQxpu4Cn6c/ZUH&#10;G92bj4wbzqGHwQA7n/Vah3oNb+mHvSCi+k+fRwfZv6ZtZON8GzYQ8XujPE12eyZe/u/lMbIfGJ3A&#10;cOphOaK3nyFfNPwdlpcwPVH15O5k3PXV6/VC8oHjQsPoJNcZPRkpI+Imth/FsHxgqo1EIrEjZP+g&#10;cMzpIa3DAgPDkWAH8eQ9SP/QKEU9dtLzk2mIeA4a/r9x+3e3/tmvjN9N19ELSoxit/kDbM//OOdH&#10;6orDnp9M16GHA08afY6wCJSe8mZc+T58ccecrrvt9dOAqbAo74fPaeN6UvJz6fkKDCruJhKJiVxi&#10;AFeNbNxEqMxSoOj0ej30+/3QgWkSNxGG0ehjQ1qtFlKplMTwczyGk1ReK+Oj58gCtgXdsAAenvS1&#10;Wi3y1m0/OUMYajvsReL7Pvr9vmzazJNy3A2Yk0b3MmIFyKiNnAfQ4Zv23RTGaaDnpWLoZSaTCW2s&#10;nueJRxXDQ4aTvU4TJuvV88AAg1Cy4QpH17L35G7zp1QqYXj/0W/9po0ebjd8u6iHMuyFXhF02Ptk&#10;P9XFgLD8phEpykh31Otr2gwn7mf5+GGPDs/zZE27rivjepiXgHrxDmB7b9ltfU/KW5P6GkNQgEF/&#10;DI89c8LpOW/izs9R8JJK/752uw0AE8kJo4dDDXtOX8uycJjhZzlIcaVhOTCJ6rFRxDFs9/t9OYDq&#10;XieUu6OwLEs8hfU8PJMsrDGMbmgCti+9druEnXZeQFaY1vNM6mGEkwjH3s0LdVLJ7XcrzKLP9UnI&#10;Bz1UXjeSTiISQa8Wzos4Pg8NTxyPg8iicfuH38926XvKpNNF6GHTcdNpxEHPMbjfPqSHO7B9btTz&#10;WUbNX+4vDIUc9tra7xmPhi4WBtgrXcQkvc328mCLE44fl+F9lzL4qBwTgINHqR02u3qyGQzHhcPM&#10;GWIwGAwGg2GA2X+vb8z4GgwGg8EwHcwOaTAYDAaDwWAwGAwGg8FgMIyJMbIZDAaDwWAwGAwGg8Fg&#10;MBgMY2KMbAaDwWAwGAwGg8FgMBgMBsOYGCObwWAwGAwGg8FgMBgMBoPBMCbGyGYwGAwGg8FgMBgM&#10;BoPBYDCMiTGyGQwGg8FgMBgMBoPBYDAYDGNijGwGg8FgMBgMBoPBYDAYDAbDmBgjm8FgMBgMBoPB&#10;YDAYDAaDwTAmxshmMBgMBoPBYDAYDAaDwWAwjIkxshkMBoPBYDAYDAaDwWAwGAxjYoxsBoPBYDAY&#10;DAaDwWAwGAwGw5gYI5vBYDAYDAaDwWAwGAwGg8EwJsbIZjAYDAaDwWAwGAwGg8FgMIyJMbIZDAaD&#10;wWAwGAwGg8FgMBgMY2KMbAaDwWA4MOqAfxoMBoPBYDAYDAbD9UbyqBtgMIzCto0d2GA4rigAAQa3&#10;Nfv9EwCsQ26vwaATBMFY77/e96fr/fkMBoPBcI2jMFAm9/unwTBljAZlMBgMhn2je6QFB/hzPPOG&#10;wWAwGAwGg+EtiYIJpTAca4yRzWAwGAwGg8FgMBgMBoPBYBgTY2QzGAwGg8FgMBgMBoPBYDAYxsQY&#10;2QwGg8FgMBgMBoPBYDAYDIYxMUY2g8FgMBgMBoPBYDAYDAaDYUyMkc1gMBgMBoPBYDAYDAaDwWAY&#10;E2NkMxgMBoPBYDAYDAaDwWAwGMbEGNneQnQ6HTQaDfR6PQRBgCAIIt/jui4AQCkFpbZrH7daLfR6&#10;vam11XA4dLtdGWMAob93u93Yn+O6LhzHQb/fn2j7DNc3ukxxHEf+Hle26O/n3PV9H41GY0ItNLyV&#10;UUqh2+3Ctm15eZ4HpRR6vR46nU7od0m3292X/BwHylzP8+Rn1WoVABAEAdrttvyc7Q2CIFb79M8c&#10;Jo7+EAX7zPd9AAO9gnJA34tG0e/35f2O40xNL3EcR5651WrFfp++Jyql0O/35c/DIggC+L4P3/dD&#10;89T3ffT7fdi2DcuyQnO81WrB8zz5meM48m/XdWHb1/7xYXjN+r5v9NpjiOu6smbq9fq+3gcM5jnn&#10;73EaX10G6H/fz96hy79+vx9bbhomg753AcDq6mrs93I/6fV6aLVaIqcN1w/Jo26AYbp0u11YloVE&#10;IoFcLodcLif/12w2kc1mR74/lUoBANrtNnzfRzabRRAESCaTyGQyU227Yfpks1kopRAEgRjKstks&#10;crkcstls5Ibtui7y+TxSqZTMFc/zEAQBlFJmjhhG4vs+ksnBNqTLIh4Iow7ySinYti1zGAASiQTS&#10;6TSUUrAsa3qNN1z3JBIJJBIJdDodJJNJBEEgMk3fS13XRa/XQy6XQyKRiNxXJwnnf7vdRjabRSaT&#10;QSKRkP9zXReu64qxkD9Pp9ORn62vvyAI4DgOXNdFqVRCMpkc+0DX7/eRy+UQBAESiQSKxaIcgl3X&#10;lT1lL3j45vPm83m5EOx0OpHvj4IyKJ/PI5vNSv/t5yBkWRY6nQ4SiQSCIJC5kU6nJ2KoHAWNatyP&#10;LcsSY5plWaF9u9/vw/M8ZLNZpNNppNNpdDodeV8mk0EymYRSSp7/Wj/QO46DSqUCYHv/sSxLDKFG&#10;fzlafN+XOWtZlszLuOu70Whgfn4elmUhn88D2JaJuiw/KvT1r8tj/jxqfdEgTh1K/4x+vx9LxhsO&#10;ThAE8DwPiURC5tf8/DyAwZk5qv/b7TYqlQps20ahUBB91XVdeJ4X0jEM1yaW0q9yDNcduhJKRfQg&#10;BEEgCma/3xcFzXDtw0MJD2uTMExQCR9nzhmON9w4xjkm2le3Hx6y94sul3zfl88wCqYhDnGMuDSw&#10;2bYthrRkMnns5li/3991n+e6oKElkUjEbjsNNNOS4zwg6u3pdDrI5XKx2ngYhnS2UZcv3W4XqVQq&#10;sl+UUnAcB4lEArZto9vtIp/PI5lMhg7HRwUvMzzPE0MGADHC0SBH/cCyrJDMvR5RSomn3lGPz1ud&#10;UWskzjwMgiA0r4HjNb58Bl2O7Wd97fZ8AMTT+jAve46EcawXE9g29HMOx41/6vvFKHbbw+jVeJz0&#10;C8PBMEa2txB0SXVdF4VCAaVSKfJGli70pVJJBAGNMr7vG0PbNQ5vYQCEBH2z2QQAuZ3ZC9u20W63&#10;4TgObNtGuVw2G8NbhEkY2aiCOI4jt3b6PIyST51OB8VicdCOq672zWYTMzMz1/VB0DAZooxsu80h&#10;htd1Oh24rotEIoFyubzjINftdqd+E93v99FutzE7OythrKlUSgwn3W4XyWQShUIBwLZRpdFoYGFh&#10;IdZ3tFotJJNJ8WYCtsNhS6XSWO3fzSjebDb3/bme56HT6SCdTkt4YyKRGDv0JpFIoN1uo1AooF6v&#10;IwgCzM7OjvWZPOD3er2p6080Igyn+9DhPKFHF+GY0FCYy+XkQHgQj77jSCKRQKvVkggN13WRyWRk&#10;DhmOFt0A0Wq10Gg0UCwWkUgkUCgUIudfIpGQiB0a147j+NILmQYaysU4z0ccxwl5pr4lOGIjm06j&#10;0YDjOMhkMkin0/uan9xXj+v8NBwcc01zncP8Jgzv1N2jdQPLXlA55+9vbW2hVCohl8sZIXAdQCWc&#10;G8TS0hJs25ZDTpQNvtfroVgsiqGDMLdJlJHOYCCWZYnnjG3beOmll3DbbbeNfA/DodbW1rC8vAzb&#10;tpHL5eB5HnzfN+72hrFZW1tDv99HpVJBKpUS7wBdRlqWhW63i2q1irm5OWQymUOZe+l0WvKm0SMM&#10;GKwl3/dDhpNWqyUH1P0YsSjbHcdBrVbDzMyM9MO4d7Srq6tYWVlBEATo9XrIZDL78kzjoYYXgaRa&#10;raJUKo3tgcd2FQqFUF92u130+32Uy+XIz1hbW4PrupiZmUE6nZZDMENbpwn7cjdPF/5cN0Y2m01c&#10;unQJZ8+eDV167BaW/8ILL+COO+6YavsPg2azKXOcht6tra0d6VUMh0+tVoNlWZiZmdmhZ7quG8sT&#10;rd1ui2w4ruNLD2Pdc/gXv/gF3vnOd4583+XLl3HixAkAA6M4ZYtJlXE41Go12U/L5XJoP9DHYxTD&#10;81MphWq1KikKDNc2xkpynZPP55HP59HpdNBsNhEEAV599VX8+Z//OYrFIpLJ5MiXng8hl8vhPe95&#10;D55++mlsbGwc9aMZJsTly5fx5JNP4j3veQ8KhUIoVCRqfhSLRdx33324cOECXNdFrVZDt9sN5Sgw&#10;GPaCSdmpjDAcqdPp4N/+7d8i59/c3Bzy+TxuvvlmfO1rX5M8FszdYjCMQ7vdxtNPP43f/M3fxNzc&#10;HCqVyo590bZtpFIplMtl/PZv/za+9a1vHVrhjT/+4z/G4uKiGG+YNyuVSkmOF75uuukmfOMb30C7&#10;3Y6dINvzPHieh1qthvvvvx+nTp2SfSGVSkWuz6jXf/7nf4oMoOEnk8mIV14U+XxeQmRd18W5c+fw&#10;F3/xF7jxxhuRTqfHbl8qlcKtt96KL3/5y7hw4YLki8tms7EMbO12G8888wx+67d+C4uLi5ifnw+N&#10;C/Wzab2y2azkWM3lcuJlwVBXtoORDfPz8/id3/kd/OhHP0K73ZaxoTGDBrdWq4V/+Zd/Gbt/j/qV&#10;Tqdxyy234Otf/zouXrwo41sul4+NAeatzOzsrOiR1WoV7XYbly5dwp133ilh+6Ne2WwWt956K555&#10;5hlcunTp2I2v7gTBP5VSaDQa+Od//ufI5/vZz34mew3lFXDt50q8VpiZmREDmeM4qFaruHLlCv7k&#10;T/4E2Ww2lvy57bbb8Oyzz+Ly5cuSQ71cLhsD23WC8WS7ztHzp3Gzuvnmm7G8vByryk4ul5OKZJ7n&#10;4fz58+h0OsaAch2RzWbRarXwxhtvANi+9c5ms7GqHJ08eRJnz54FgFDyTobZGAx7MRyux6Iqnufh&#10;lVdeiZUYnHNUKYVkcjt30tbWFhYXF6fSbsNbg0KhgI2NDakYRoMODUz0mAQGB5vXX38d3W53h2fv&#10;tDh9+jR835ewVWA7xIjGExZFqNfr8jMg2kuZJJNJzMzMSIU+ej6VSiWpYnpQzp8/D6UUstmsHDiZ&#10;18Z13UhDeafTEY/6TCaDG264AalUCs1mc2SI5H6gpwH3OGC7oFRU4vRCoYCtrS1cvHgRwMD7MZ1O&#10;S3GK/VQpPQiUn3qqj+GCMsvLy7hy5Qp6vR5c18XGxoakFBluH2WsZVl46aWXpl64YdowxcDi4iJO&#10;nTolP282mygUCuai5hjA0HaGadOrNE6ocq/Xg1IKi4uLOHnyZOgzC4XCkRc+2K16MwuOvPjii5Hr&#10;69KlS9IPNNQB134Y97UEPcR5sQEMvL/j7D/Mqbe0tCQeicBgfpbL5dCYGq5NjCfbdY5uYGOJ4I2N&#10;DVGe9Jvu3V40sFExT6fTcrtkBPn1AZUWCnQeEHmQGPUCBjc49I5g/h4g/iHO8NaFt3X0mKG8YSW/&#10;qPmnH4Ioo3jwNwY2w7joOXJ4+9zv9yUnGXOWUrnOZDIol8tS9e0w4GUZD4x6iGCr1ZLQIaUUms0m&#10;PM+TSpJR0COCebls25bqadVqNXJ9Rr1s2wAErecAACAASURBVJb9hjJgOC/RKFjNlXKj1+uh0WhI&#10;+NW47QMG+6DjOLKf0bAX94BOr+5KpYJ0Oo1arYZqtSqhvdOE/Tj80lN9UBdkf9HbrdvthuQzK+gC&#10;2OElea2+gMEa19c0+8IY2I4H1Ccdx4HneXAcB81mM9b6BiBeu/1+X9ZcIpE4cgMbsB2+SrnH9lUq&#10;lVA14L1emUxm7LyY1zQWtnOr7ffPCaHLiXq9LnmB48of7sXMjQlA9A3DtY8xsl3npFIpEeDFYhGu&#10;62JhYSGkeI96ESqxrutic3MTQHTSaMPxJwgCpNNpNBoNOXTpt9dx5gfDctLpdCiEZi93fCbrJgwN&#10;4ve322187GMfQzKZ3BG6+uijj4beExcahHVDDj0n6OkBAI888ggsy0KlUglthl/5yldCBT/0zzQc&#10;HB72OFcKhYIc7JlDcjjcSTfics7Yto2Pf/zjSCQSWFxcxFNPPXUET7MTVnQc/hnhXASAu+++G5Zl&#10;YW5uLjT3nnrqKemTfr8v7zdG7PHpdruSZLjb7UIphfX1dTzwwAPisfb8889LIQHmmSyXyzL3giBA&#10;vV4HMDDyfOITn4BlDS63vvvd74oCTba2tgDs7sWwX3RjFY1gSinkcjmZJ3wuz/OkQIKeG2wU9957&#10;r3z+97//fcl/SONL1P4Q9SqVStI/vLnnATru/LYsCw899BAsa5DS4rnnnptI26gjJRIJZLNZWNYg&#10;lJ3h6Hr79L3A93188pOflLF59tln4TgO6vW66E7AwFtBN9ZO49Xr9dDtdtHpdNDpdNDtduG6bkgG&#10;ce/jPOn1evjwhz8sz/ncc89JRdRUKoUgCMQDYxJ9fJQvYGDEoUExnU7D932Uy2Wj3x4TqFPedddd&#10;klD+Bz/4geRjHfWifkGvWBo2eCGnh1XuplPq0T40gA2fjXzfx913341KpYKFhQX84Ac/2PHevchm&#10;s3JJY1kWPvnJT4qH3U9+8pNI/ecDH/iAyKaf/OQnMmffcgbiEQa1tbU1wBrIOaczkIWwIBcn733v&#10;e8Vb+2//9m/lkjbO+ldKyWXQn/7pn2Jubg7JZBI//elPY+8vwHZ+Qf77OIQyGyaDMZUaDIapUa/X&#10;Ydu25MiyLCuUL0uvKuc4DkqlEgqFAk6ePAnf92XTOSjVajWU6JveKMDgtmhjYwMzMzOidDG/hW4E&#10;NBgOiu4x0u/3RbGiAVm/TeccrNVqAID5+fnQodwweVKplBig6I22vLwsRiQaWWZnZ5FKpbCxsSHG&#10;+Thsbm6GbqSVUvLZ5qba9I/BYDg6dP1SLzzQ6/XQ6XTEa1f36rQsC67rotPpoFwuw3Vdubxtt9vi&#10;jXQcPOXe6rRaLblMon4VBEFov7esQZGg4erRprCfYRIYLcZgMEyN4YpszWYT+XwehUJBvOiazSZK&#10;pRJKpRJ835ecWuMa2ADIhgkMNtc333wT2WwWi4uLcivIm6harQalFFKpFIrF4tj5hgyGTqeDTCaD&#10;IAiQSqVCIQLpdFqKPPAWnfmogG2PJ8P00BNF09vh5ZdfxtramlwIdDqdHYV+WFiABtG9mJubk5DN&#10;Uqkk3lC+76PRaITk01sR0z8Gg+GoSCaTYlTj5VcymZT8Wo7j4MqVK1haWpL3eJ6HVColFzT9fh9L&#10;S0s4c+aM6Iy9Xg+e55mcxEcMc6M5jgPHcZBKpVCpVNDr9ZBMJlGr1TA3N4f5+Xm0Wi3Yti2X+2+8&#10;8QZuuOGGo34EwzWOMdUaDIap0Wq1xDuMxi0qHp7n4cEHH8Ti4qKEJKVSKSwuLuLBBx+cWDjc2toa&#10;VldX0e/3cfbsWSwtLeHBBx8UpYphPTfccAOefPJJuaU0GMYlnU7Dtm2ZZ1euXMHnPvc5rKyswLIs&#10;zM7Oolgs4pZbbsGTTz4phmeTE+hwaDQaaLfbSKfTEhJ3xx134Jvf/CY8z0O9XsdDDz2EG264QcYK&#10;gFRSjuJDH/oQ5ufncfr0aTzzzDNiSKV33Fsd0z8Gg+Go6HQ66Pf7yOVyUg2y0+mgWq2i0Wggn8/j&#10;zJkzUsDkrrvuQrlcllQC6XQat99+Ox577DG89tprcomcyWSMge0YwMJ/mUwGCwsLqFQqaLVauPPO&#10;O5FIJHDTTTfhmWeewebmJnq9nuw9tm0bA5thIhhPNoPBMDWKxWIoDxqTWrNUuZ5MeWFhAf1+X4xy&#10;6XR6IqXIK5VKyHW/1+shCAIkEgkUi0XJXdNoNCS0NZfLxaqsajCMgvmLfN9HNptFoVCA53mS95Be&#10;a+vr6wAGISu5XE4S6Bqmi55DkrLHdV2Uy2UUCgXYto0LFy7g/Pnz8ntUwtPpdGRY+ezsLOr1usg0&#10;y7KQz+fR7/dFDr6VMf1jMBiOilwuJzkhGdHAHGjA4BLGsixJY+L7PjqdDpLJJGZnZ7G+vg7HcTA7&#10;OwvXdcVQ5ziOVGA2HB16/mSlBpWRi8Wi5FzkRVmxWEQikYDneZJixnEcrKysHGXzDdcBRoMxGAxT&#10;JZlMwvM8yWkBbOe4SCQSOHv2LC5evLgjJCuXy41tZAuCAO12G5lMBltbW3I4ZuJmJizXf1+vMmYw&#10;jIPuKQkMck5x/gEI5ffSc4NwzRimC71lGRq6sLAQ+jkASciv1KCgQKvVgu/7sWRTtVpFKpUSpZ1M&#10;6gLhWsf0j8FgOErovUaPNsuy0O12sbW1hZMnT8o+vLq6ilwuh8XFRWxtbWFzcxP5fB6NRgPZbDZU&#10;bZrFwAxHC8cunU5LddnNzU0EQSC6WSKRkKIv+XxePKj1CziD4aAYKWAwGKbGxsYGFhYW5Jaw1+vh&#10;i1/8Ih5//PFdfz+dTqNYLGJrawv1en3svGy2bWNubg4A8Oijj+LZZ59FsVhErVaTNqXTaWSzWanc&#10;yCpS3JgNhoNiWRY2NzfxhS98Ac8//7x4tgGDfFSNRgO+70sVXb1aqmH60Ni+m5xxHEd+ns1mD2z0&#10;ZN5H5v9hdU/Kn7c6pn8MBsNRUKvVUCwWQ9UcV1dX8cwzz+D5559HvV5HIpFAoVBAOp1Gq9WSy4BU&#10;KoWZmRmp6sx8qtzLDUfP+9//fvzHf/wH6vW67N+ZTCZUYVm/zGm1WvJvppMxGMbBzCCDwTA1WPiA&#10;N0V0yQa2XfWZcJw3TfQuS6VSY3vzNBoNuZGybTsUqqeUQiaTQa/XE2OarixlMhljZDOMRbvdRqlU&#10;wtzcHDzPE6Pv1tZWqLABi30QY+A9HPQDke7NwBxthDKD8oGvqDHKZrMSKp/L5WDbtlSj0z//rYrp&#10;H4PBcFTMzMwA2K4mT2OaUgrVahX5fB7pdBqO46BWq0nRLqZ/0CMh9GJe/X4fmUzGXJYdMZVKJVSh&#10;nboXAPE+ZGGqZDKJ+fl5WJaFXq9nqsMaJsKhSADGQwODg+1+koorpUa+gIF3zHBuFN6Ijovneej1&#10;eqHY7na7veOz+/2+VMkicZ5Tz7vDijTEcZxYz++6bkjZ7/f76Ha7YqmfJlH9M+3275Yc33EcuY2I&#10;+n7HcaStzJ00/PnjvHT05wmCQMIju91uKFTG9/199d8489+2bfR6PZTLZQnn5GF/P4lbmaR9eP6y&#10;el+pVJIDbRAEKBQK6HQ6Mk76+HMMXNcVw1wikcD8/Dyy2aysM8uyIvunXC7D8zy0220kk0mUy2XZ&#10;PJVSkg9O7zeOU7PZDD1bu90W93IAO24r9xrfUejjrK8j/f84lroM1ecWn0/vt6Mw0Hi+h0Bt90Gn&#10;Gy3/2Jf6GuCcibP+qdQGQYBisSi5Uw7rJnm3vmYlK2CwhpRSaLVayOVyCIJgz6qh+tjTqANshzAD&#10;A68frvdJPGNU+8eVf7pc416x2/MeFbq8sm0bmUxG5lO73Ua73ZY8eQAkMT+rysVleXlZwkxZve5a&#10;6J9po8sx9g8r+5F2ux1aDzzYXrhwAQDwq1/9CuVyWUJ9LcuStXbc0Q3ri4uLAAb7zfz8PABItcOD&#10;voaNwvt9ZTIZ0Ufo9WnbNs6dO4dTp06N/fk0QiQSiVD+Kj21RBTsNyCss+RyOaRSqdBnsf2cX/RQ&#10;pV6ih49NwkCiz+9h/TJuOLTv+ztkzW666m4Mr4F+v49ms7lDN/R9H91uV75H33PGodPpSB/o3xEE&#10;wZ6FrXT9hhUfa7UaFhYWQrpbHIIgwMrKinguWZYFx3HEQ4mfUygUpFro3Nwcrly5gnw+L/1g2zay&#10;2Wyo37vdLjqdDorFIoIgkLNEp9ORsFM+d6/X2zHeukybFlH9H/Xq9/s7zqXkOMhXfV0wr61+UX/u&#10;3LlQXrVmsynrutfroVAoyNgwN18ymUQ2m5X8ezr6vDuMlDJR61dvQxAEaLVaaLfbx2JsgJ0yjmcZ&#10;nvH1/uRc4/qKu8aPEn1d633ebDbR7/cH+t5hNERXJJj7hCWTeaDai6jJoh/CdYGQyWQmchNKZYUk&#10;EglxN/U8D77vy+0Hb0B4II6zSfd6PWnnsOU8n89HbqRMwjzsBaEbNqdJVP9Eje+47Wf+hG63K9+d&#10;yWTEABM1f9j3+s0FyzsnEomxhRXLQfu+L94q2WwWtm1jYWFBvKm4IXPzY59Oe/47joN8Po+//Mu/&#10;xEc/+lEpVe44jvTnKJrNpijHvV4PzWYTrVYL5XJZfs6xdF1XboniGsCZBNvzPGxtbUEpJRX+gOj+&#10;8X0fqVQKmUwGjuNIgm1gYMyJc1Cmtx03B45VMpmUf+81vlHo76U8YaiUZVmh0FU+T6PRkGpY7XZb&#10;FECuoag1N0k63Q7U1QNK6PktG7lsDn4wWn557mCuZrNZOQx1Oh2pyhkHGti+9KUv4YMf/CDa7TZm&#10;ZmYO5TaSirnjOJKHZXjdUb7pBto4sonMzMzIWrJtWwwI7XZ77ApmUe0fV/7pnzW8V+h731HhOA7K&#10;5bJUIAO2DWnsWz2Mt1gs7jCOjYJK8JUrV3D//ffjgQcegO/7eOyxx/CpT33q2PfPtKFRcXFxEadP&#10;n0YikUCr1RJjcqVSEQ83Qnn5D//wD3j00UeRSqXQbrdFVhaLxWsmn5u+vmq1GnK5HJ544gl88IMf&#10;lEP+OIyrA25tbWFubk72OiZ3f9vb3obPf/7z+NznPjfW5yeTSXzqU5/C3/7t36LVaoXChuPwT//0&#10;T/i93/s9JJNJqfbIZPWpVEr2+FQqhWQyiUajgWKxiHa7jWeffRZf/OIXAUD22iAIJtLvRL8I0edw&#10;EAQie0dBL39939AN/VG4rit6LL3z9UtD6to0LPA7qFOMSy6XkwM1dRadfr+PZDIpBiDLsqR4gOd5&#10;ousVi0V8+ctfxhNPPCG5tOJSr9dRLBZh27bo4wAkTcM4pFIp0W/z+bxEajBsFIDo58C28TKVSoX0&#10;2GkR1f9R58vhCuc8n/DcdtTo+yVDd++77z784Ac/QL/fx8LCQuiy2/d9WdvcNygr9Hxt+ph1Oh2Z&#10;l7q+fhieblHrl0ZCpRSy2azMKf7+UY8RZRz7XJ83PBPyvMvnoqFteO4dR2gnoHGWl+me5+GJJ57A&#10;448/Pn0jG4WoPticwDx0jyIqL8dwmI2+OCZBr9dDKpUKtZ/KsH7rw//fbxw3lWjetOiH9TjJM3nI&#10;d10XruvKIeyw8plE9U9UOybRfh7Qh+cCED1/6AGkbz6ZTAbNZhOu60o+r4OSSCRkUwIGc0U34g3P&#10;f97u0nBId/a9GHf+6wZeGtgAyNyL2oRLpZJY84vFomw8POTwdoiKEzBQmKjcRRnbaJTn5+hGsVar&#10;Famo8PZSVyJphCqXy5HeZpzLlUpFxoI3kyyiMGp8o+DvcL0DCBkk9Q2VhjQmZuWhRM8noivecQ39&#10;45DL5jB8HPF8Dz23J/8/in4wOLgNGwZ1I8fI78/l0Ol00Gq10O/3USqVDr2ilz5HdXnNUATf90O5&#10;XDgXO51O5GGOG3atVhNlhF6h4xrY4rR/3INWt9uF67pykOMhOpVKHQsDEsPZKYto0OcYse8pz+jd&#10;ysrEUd4Is7OzssfwMMb35vP5Y98/0yaRSMD3fayvr+ONN96Qy7JsNotMJhOS8dSz5ubm4Ps+Xnjh&#10;hVD/27Yth95rJdSalayZC8h1XczOzsraPuq8dEtLS+JhyQNer9eD4zjI5XITyVlUq9XEE58e3ZwD&#10;Ud4ily5dgmVZIVk4nLB82HjNS4///u//lsv+YQMEjT6TMDQBAz2XOg89qXRvp71gigF6q6fTadnf&#10;4hiahquqMwIA2L6A1C9/gO0L1kk9eyKRCI0J5zoruFcqFTGI6lB36Xa78Dwv5KFOWRDHCYF7aCKR&#10;CH1Pt9sdW8aWSiV0Oh20223R2RqNhnw21zT16bjG0Ukyqv/3O8b0+jxquUQ8z0O320WxWJSx3dzc&#10;lH364sWL8rupVCqkb+n6O/cLnnnovEFvWMdx0Ov1xJlG19WnSdT65XPp+x3zSg/bXY4KOh4NO9NQ&#10;79QN30C4WMVxh3KFl7UA5Iz27//+74Mw5MNoCHMc8aaCh8I4HhdRk5g3O6z2RcMFY+hPnz49Vts5&#10;qXl4pkUbCE8C3k4wTws7P44Qo4CuVCo7Ns6o52cb6BbPwwAVTf0APg2i+mfa7b906ZLcdlMZ5IZG&#10;A8sodOVMzw1DRWZcIaqHIdCApntG8GaIG7QexsCKdqOYxPynCzWFhWVZIjCi+o/KN/Ma8BDJDU1X&#10;LPhZGxsbsglGoYfB8naTn5XNZiP7h5sqw5gByGfEDef0PA+bm5tiDNK9zfgde41vlDLSaDQk5JFj&#10;Tw9Qy7KwsbGBXC4XCi+jUXjYwMjKVplMZl/eAOPQd/twrxoIUsmBPPeH/j0KemU1m02k02nJg0fP&#10;xSi4Zjl/aZwuFAro9/sTM0TtxeXLl1GpVMR7sdvtihcexzCbzWJubk68axOJBHq9Xqzx6XQ6knyZ&#10;MolhKjS2TrP948o/3UMR2PbEnJSn+SRgLkj9koCkUiksLi5idnYWnU5H5GycCwJgUD1Th2OuF1Q4&#10;7v0zTdgP6XRa5iHh4ZToh2Kuh0qlEgqBomccD5a65/JxhBcyNHID2+t7c3MTJ06cGOvzx90D6NWh&#10;lEKz2ZS9ntEK43oMtlotuaitVCpot9uyzuKcD3QPVD3sk+/l59CbggfTRCKBd73rXfjpT3+KQqGA&#10;ra0tbGxsYGZmRi4yJoE+H/nnfj6b833Y04weOVEH0UajIdV7lRqk6kkmk8hkMqLj0QBJT/pJOiq0&#10;Wi3xFKIuqOst+nrnc+kvy7Lk95vNJnzfR7FYRCKRQLvdjjwf6DKExlsa55jKYRyq1aroLZyLKysr&#10;Mm67GQ8LhQJc1411STwuUf0f9fyMKuBZhDoNgF0vRw8bnjFd10Umk4FSg+rtqVQKS0tLYmSjjOXe&#10;DUAMtwwtLRQKWF5elmfK5XKoVquYnZ3dtdJorVaTS7ppEWf90uuUxsLh6KjjAOfesAym3s5xYZGR&#10;aw3KUF0e/+7v/i5+9rOfTd/IxgnLiUCXc30THEWUksAbjeHbqmKxOBEBRqMFBZXruqIYAdtu5sB2&#10;EmUqIXFgX+Tz+dCioJdD1Ca6traGcrmMQqEgByMg7F03TaL6J2r8xm3/yZMn5e96n9N6HiVodNfz&#10;XC4nSfC5mYyb148HV7rz0luBc0WvcMlcSLzhTCaTkUrsuPOfIUlsh6708MA9Cr1/aUhnW+jBpgvQ&#10;VCqFQqGA2dlZWJYVaUhh5Sfmd9PXyai8HkQX6IVCQQ6vnU5HFLVRzM3Nod/vI5/Py1zg/NbDHPYa&#10;3yj0zZthqfR4SafTeOKJJ/B3f/d3qFaruPfee/G5z31OFDh6gfJgwcMF58FhrP90Ko1kCnA9F73+&#10;tuFIcvT5o9dPIjEwBmazWVn7VFziHDCZZJj7i260OIycVnob9bVC4/fGxgYSiYSEMNHIFvfwm0gk&#10;QuGiwPYN4GG0f1z5R68IeifzeRh+fdTVu7iGdFnJsHse+jY2NqQacaFQQLPZjJ2ziCEmlDWUV8xB&#10;yIuR49o/00a/bKJHSK/XQ6lUksMCsL2W6UVMOacnHuf64u/tJ/fvUTJ8kZRKpZDL5ca+IAbG3wM4&#10;Bxm+y0M3GXd+zs7OYnl5WfJu7TfnET1NgO2oCuoyDDvi3u15nlxMpNNpfOhDH8LDDz+M9fX1UF43&#10;/q5uwDso9PAn1IN6vR62trZC0QO70Ww2RWcijUZDvGGj2M04wDVWLBYl3QcLjnD+AZDcYuPANna7&#10;XWxsbKBUKslnMtyt1WqJwYN7424XDMOek8fBiECjH7BtMKbsXl9fRzablYII1GFLpVLIWDVNovo/&#10;So/g5RsvlfTfj5MO6DDQ1ygvXFzXxcWLF0VHp3eXjud5of2D4aLValXOKvp5iHm2eL4/DGNQ1Pql&#10;EZDervSEB7YdYI4ShoPq850RbqlUCs1mU+Yjz1lkEvJn2tCwy3bTHtRut/HpT38af/3Xfz19Ixtv&#10;kHjwHPbsirox2e+NSqfTQafTmdgi4O0orfnDSgVzWhG6NvPwG3UbrQsp5rTirV4cTp06JX+nAkrF&#10;4jBixqP6J2r8JtF+3n7mcrlQHp04B1GlFOr1uuSFoicN5+wkNhG2ic+m3zI0m00xMHKuNJtNKKVC&#10;CmRc9jv/9T5mkllurPROGwWThNNrTVf8uMENjyPDgOLcgrdarVBIkOM4YliMk9NR/38WeeDtchwv&#10;UxoBGcasfyZDQEaNbxTNZlMMTMPrh4eMy5cvAwAWFhYkD1u73RYFfTinAW+B95u75CBsbG4gfdWw&#10;lUmHx9npOMjnRsu/4bxiSim5HdZd/feCFzee52F1dRW1Wk0OJZMKdxmFUkrCQ2jA5a1dMpmUvHxc&#10;J0A4HCfqIKmHGXLul0qlicn2qPaPC/exer0O13Wl7cclFIAGXmAgO+lRqYfp0+BDpZweEHpS6b0Y&#10;Hl96rFYqlZD36nHtn2lDwxiNOYVCQeQB1wsvU9hXXA96ygUaVxg+BMRPLH+UVCqVUKEmz/OwsbEx&#10;kXyLwPiGiHq9LnqVXimchanGTafRbrdRq9VCBT+oC8VJDO+6rng4Mieb/n88uFE/AbY9tqh70tDD&#10;0P7hw/U46PqQ4zjiuZHJZGJdIs3MzMDzPFSrVWSzWeRyOckhGQeeKRhmDQyelxd6eo6k4QPtJArH&#10;XblyBcvLy6GULjR6BEEgKWJKpVLorFCv10Ue6PnaGLZHT56oizSG0ukGe2Awx9rt9tjewsz1xjMI&#10;sB2ePDy+2WxW0tDol6HTJKr/454vGCXAy2TgeITz6ecnYHC2WFhYkMtXvYgD9xNG1nDvph7GfJN6&#10;OpZisSh7k557mvnRph0uGrV+WSAH2BkZuL6+HmnEnzb6+tOdcTj39TOP3n6G1R93IxsQ9pZlpFMy&#10;mZT9ZeqrnJ48m5ubqFQqyGQykhiS8bijiJrEtm2L5XlmZga5XE5i/Sdhyc1kMqIIzMzMiBHG930J&#10;4yJ6QvK4UODSjVJPlk739VHQyEXFPJ/Po1qtotlsRr53EkT1T9RGPW77mXeKpZeBgWGECmCUkYj5&#10;ttgO5sbigWtcJbJarYaqhrXbbQkr5qGKHmxzc3OicNCQFNV/k5r/rVZLCgTQ0DE7OxtpJL1y5QqW&#10;lpZCOQopcFqtVmh90IgHQG5hoqBi4LouTp48iZmZGakUGmd+KaXEUyCZTGJmZkZuTuMokTSGeJ6H&#10;tbU1SQINQHIJjRrfKCWGG3cQBHKg0T2xeMPrOE7oxpf9qOeAY+6Ier0uh/hpszC/gACAgkK1NjCO&#10;FfKDwyENN6Pgs7IyUrlcljUXRwFmOFilUsHZs2cxMzMjiqzneVPfpC3LQqVSCV2K0NOAyhCrJlYq&#10;Fbk5jetlx891HCd06B6+3Jlm+8eBuSr4+TRMMQ/nUd+E64acIAiwuLgoMrNarcKyLJRKJZw+fRpv&#10;vvkmgO1EyHEV7Hw+j1wuh83NTQlNZXL/RqNxrPtn2tCzs1QqIZlMot1uo9FooFKpiGf7cNoH7o/A&#10;9jrS5ylv8/VcO8eVZrMZCpmlPqKHBo7DuOGiLM5ELyfqW3p+0nHg4ZWFami8i1tYhGPMywEdXhay&#10;ndwP6Y0CQLxz6G2qr7dJeZJ2Op3QJSpTPsSR35zLemoAzhfu86PQo2rYv8ViUQ63tm1LCBoTwbda&#10;LczOzk4kZHZ5eVnGkhETvAQulUoh7xWmECmVShI+zfx1uxmc48pHVgDle6gXTMKQSq8VpZR4BFar&#10;VTiOI3oj91O9T/U+nyZR/R+1v29ubmJhYUH0YP3i4qi9pACE8vR1u130ej3U63WR+7vJJ10mMvca&#10;APGMvnLlCsrlMorFooxTp9OR9EVcT5Mw0kYRtX6BbW8xhsPyguaoDWzEtm00Go1QQRNGOQ3nUmdx&#10;urm5uZAB8bhC3WS40EmpVMJrr72Gs2fPAmrKfOQjH1G33XabAqAAqFwuJ3/PZrMqmUyOfNm2PfJV&#10;LBYVAHXy5En12GOPqcuXL8t3u647dvs//OEPS/sty1KFQkHan8lkVCKRkH+fOHFCPfDAA+rixYtK&#10;KaXq9Xrs7+l2u6rb7SqllNrc3FQPPvhgrOcHoG644Qb14IMPyvfy8/R+8H0/9PMHHnhAWZYlbY96&#10;8bssy1IPPvigUkqpfr8f2T+TaP8o9DF+88031aOPPqpWVlYUAFUsFiO//2tf+5q6cOGCfIbv+6pe&#10;r6snnnhCWZYV+f6o1/e//3316quvymc3Gg0VBIFSSqler6fa7bZ66KGHZB4nEgmVSqVC/T7N+d9u&#10;t5VSSnmeJ216+OGHQ+t01Cubzaqnn35adTod5fu+fM65c+fU1772NZVIJFQymZTfv+mmm+Tv+s9H&#10;vfTfSyaTamFhQb47qn/y+bwCoE6dOiWfwTkaZ/6Xy2UFQOXzeTU/Py8/5xhFjW8cXn/9dfXwww/L&#10;vLUsS2Wz2R3rz7KsHW3W+4bPCkDdfvvt6u677471/eMQKKVePfe6eviLX1AnzpxWsKAyhbyaW5hX&#10;SNgqXyyobLGw65/5YkHlcjmVTqcVAPX2t79dffWrX1Wrq6tKKaU+85nPqGw2q3K5nMrn8yqfz6ts&#10;NqtSqZT0g75WvvKVr4TaRpk3Tdrt1hoSdwAAIABJREFUtsz5119/Xf3VX/2VqlQqCoAqlUoKgDpz&#10;5kxoPnHMhsd4lOy1LEv2AwDq7Nmz6pFHHpl6+8eVf8ViUX3pS19SrVZLKTWQSXFl+2Hi+76s14sX&#10;L6rPfvazO9ZUPp+X/d627dDev9crk8mE/s01nslklGVZY/fPPffcI/uUvk/r8ps/A6Cee+451el0&#10;Yn/+xz/+8VD7ue7izt04L/ZxKpVSqVRKpdNp9cwzz4Ta4bqu7FVBEKher6fe//73y/v0Z0yn07HG&#10;Js7LsiyVSCSkPbpMoZxXanv/5N8/8YlPxP4Ove0A1Le//W155nEJgmCsl/5c/X4/1KZWqzX25yul&#10;1J133rnneol6fe9731P1el3WbxAEqtlshsZGKSVzvtfrqX6/r5RSqtlsyt85rr7vyzybFPo54MKF&#10;C+quu+4SGRt1/kkkEurJJ5+U9zcajX3Jh2q1qpQayLSPfexjsm6TyaSyLEv0m2FZd+utt6r7779/&#10;7Gd3XVd9+tOfls8tlUqy3/M1MzMjcuXMmTPqW9/6ltra2lJKKRkfpZTIyPX1dXX//ffHniMrKyvq&#10;ueeeU77vh+SIUuE1zPmjlFIf+MAHRN8Y9aL+XSgURLctl8tqeXlZAVCLi4sKgLrxxhvV3/zN34TW&#10;E/E8T/m+r4IgUB/5yEdUPp9X6XRa5XK5SP0HgMi6H/7whzKP+T1R/R+1f//rv/5r6FymE1e/nTa6&#10;TPZ9X+QJ+yWZTO7os+H9jOuRZ4sTJ06ob33rW0oppTY2NtS9994r++p3v/td+T5dRr7vfe8TWR53&#10;/+H3f//731dKbZ972bdR65e6ZCKRCJ1P7rjjDvXEE09Mv/Mj+IM/+AN1ww03KMuyVCqVUpVKRRUK&#10;Bdnn5+bmpP1LS0si/3/91399hz5/nKGMbzQaMnZ33nnnQDfDmCilQiERejJUz/Nwyy23YHNzE8B2&#10;zitgYKFlaOWoF2+Y93qxasWlS5fEfZLWebaD+VP4ffthZWUFv/zlL8XDh4nhAYjHln01tOby5csI&#10;gkDyhMW1cjO2PZPJoNfrYW5uLpTcdNQrkUjg/PnzyOfzWFpaEjdYur5PCt4u8bOBQb/eeuutMr6s&#10;mAdAniWq/el0GufPnwcwyK/muq6EbyrtFpfeIADk53R3Z1tWVlYkbCyRSKDVakV+f7PZlNwnb7zx&#10;BmzbRrlclpw8Ue+Pev3qV78Si7y6ettlWRZarZZ47jGsARh4eOnPHfX5vM24dOkSkskkVlZWQpVy&#10;iOu6cBxnx80+f4fjlkgk0O/3Y+ezYW4hhpbylujUqVNYX1/fkSD89ddfl7/HXYv67zGcht8d1T+8&#10;xdNDD/VKZlHQU8pxHJnnwLZsOX/+PN7+9rfLz3h7yfZR3umhZfpNWhAEuPHGG+H7PlZXVyUPDHPb&#10;6b/HtT3cN/QqcBxHbrzffPNNvOtd7xLZzLkMbLti74dmsxkK6eH39Xs9vO2GG2HDwtrqKsqlMor5&#10;PLY2NlHI5xF4PpTv7/pn4A3yJi0uLmJmZgarq6toNBpYXl6OlQ8QgHhY2FoOPMoJ3ixNE4YicRxr&#10;tZr0LefZG2+8Ib/faDRC8yMOTOSre+ZduHABCwsLIRmvj4+e50lpHj3MV0JY2RAAbrzxRvGE5O+O&#10;K/9arRbm5+dRKBTQbrdDHmDHyctI93RZXl6WXG36OqEHCgDxPI9ieM2srq7Kz5VSaLVaKJVKkgyb&#10;CZwnEap1rUBvFT4/C9MEQRAKwWKVVqaC4N7PyuyEehnRw1OOQ4jTMLrsAsLhsOPCEJ29XtxT9nrp&#10;+T4ZWsh/M3fsOC9gWwfRc+DGTRPjuq7o2fTkGNahAIRC3Og9xIqEwPZeoXucTQr9806ePClh53ze&#10;US8m1QcgObUymUxs/Yw5nU6ePIlmsykF2thH9DDJZrOSMwwY6Gnvfve7Q3JIl9eUa0yRQeiNxj/5&#10;Ho4154+Onqvy8uXLSKfTosekUin5LhaomJmZQbVajbW/27aN1dVViS5QV8PO+VyWZcH3fWxtbYn3&#10;MH8njo5Ejxzf93H58mVJX1Gv15HNZiUnq+55zv13EuHsuVwOvu+LV5ruTcOiWsxZC2ynnyBR+/fL&#10;L7+MkydPynv0/Wx4HKeBPs8Z+aKHkfP8zVzG3W5XvAX1QmIc12Eo4/h/1PEvX76MpaUlBEGAYrEo&#10;+hQ9/PVcbuMwXKWcOgdlGZ9lcXER7XZb1q/neWLrsKxBdeXNzU1ZZy+++KKcS4DBGtPHK04oPhBe&#10;8/rfdd1VXyfDOh1DJtVVTzumc7CvpiOq1WrI5XJYWFjA2tqapID4+c9/jne84x0AsENf5rme6Gcr&#10;/ZwT53w3LpwH9K5n2h6mgFBKYexTiGVZIbdbvZpKMpnEz3/+cxnQpFbxblIdwIM2v5uhGMC2oYdt&#10;pLsijQiTUGSZa4cJMBmqx5C2ax1udnSX1d2bM5nM2OPLDYCfy8SgwOBASgMcE0MD24tuEofoubk5&#10;2TjOnDkDYCDMW63WRNxtb7vtNlHs9Q2D/UTByDVUr9fl+fTQ4b3QhT0NZLoRiQKQRQMo6Jjcm+1g&#10;G+2rZa0N8aDySkOjXk5bz53FEMbhSwnbtkM5efT/j5N3Sz+sAAitkf/93/+VeWVZVkgBi3uQWFtb&#10;g+d5ocqLXO/Mm9i7mmzWUoM1W9saKEOFq/nYrKuiYPhPAJifn5fE8tlsVgzenudNvXLTtYJuNGBY&#10;fSqVwiuvvBIq3kHFWg9z4v9xTesGCVYe41xYXV0Nhe8MG4gOQqlUQr1eR6vVQjablSpZwOEYQY87&#10;Z86cQbFYlAMC16vjOFhfXz/i1h09uVxO5svi4qJcnvEyMg68jAW2q00C4yftNximjW4g0ffsuKF6&#10;DNWikYeXuvrBWHc+yGQykjfuhRdeEOM2MFgvfB/blMlkpJCDfglhXw2bZCoTPfckvytuOJhujGK6&#10;jjj5guOSSCQwNzcnOf0YIjgJ/Z9J6RmGq4ckT2L/050a6vU61tbWRH8sl8vY2tpCMpncEarM9DJx&#10;2u/7PtbW1uR7HMcJ7VXTRDe8U/9k6O+rr74qF+4sGsTzPrBt6I1CaQWemJvbtm288MILop9zXrda&#10;LdTr9YnpLnSw0c9hemEK5hll6h2m3AIgzz6q/Xr/2FdTdwHb544o9DWmnwv1n+fzeTl36k4v9Xod&#10;Fy5cCBkQ9ba4rivhumx/Op2W1BEvvPAC2u229HWr1UKj0UA6nRb5QnQHHH7PYRjZeEZhKiSOXaPR&#10;2C6mM66bnO7Cr5RStVpNPfDAA+LWePPNN4sLI10ycdWln38f56WHKFYqFVUul1UqlVKPPfaYuJEG&#10;Q67jnufFdnV96KGHQm7sesiWZVmhsIxcLqcee+wx5Xmechwndh+OE85Jt9THHntMua4bcsPXXYbH&#10;DRcdduPnc487vvrnzszM7Bjbv//7v1eNRiM0dnwGuljz757nqYcffnhf7rrDbdDD1yb10l2Vs9ms&#10;fF8qlVInTpwIjSVDtOJ+diKREJfbmZkZVS6XVS6XU0888cTIcBPP82R+1Go19clPfnLHZ+vjOer1&#10;+OOPqyAIlOu64t7vuq667777JtqPx/WVTCZVOp1Wjz76qGq326FwhIsXL4bG4ZFHHhHZyDlRKBRk&#10;zDOZTCjkOuqVTqdDIZN6yMeNN94oP/vCF74g4RYcd/47LpcuXVIPPfSQWlhYCM3Rubk5mdPFYlHN&#10;zc2pbDYbK9yCa65UKoVC8fSQyqhwCYZRfvWrXw0932HR7/dFvt59990yHvtZx3u9OJ58XoYZAtuh&#10;14VCQT311FM7xpNr0XGc0H7n+756/PHHd8yjpaUl+TdDVSa5Tubm5tQ3v/lNtb6+rpSKnxLgMNDD&#10;kjzPkzDMw5AfelgE+yTuHL4ewkW5hvX2Pv3006HQJ12fYkgtQ3iiXrrutt81eRjhogz90cdoWGed&#10;Fr7vj/WaBH/2Z38W6msgvv727W9/O6TfUs4dRqqAuOj7v+d56kMf+lBoLcWZv1xvzz//vOj5cdPR&#10;tNttFQSB+sQnPiF7E9eCvucOy4pbbrlFAYMQw2eeeWaH3Oj1eqper+/QMx3HUffcc4+anZ2VcEnO&#10;80qlsiNNiK6/JJNJ9Z3vfGfHM6yvr6uPfvSjofcxHcOoF5+Hn6nrp0op9Ud/9Efq1KlTobFgSD/l&#10;3DgvYHsPp15EecK2jBMuWi6XZQxnZmZCe/jws/Bz9htKz+fQ9ynP8/a1j4zDcAil67qq1WqpRx55&#10;RPqE84hnISDe+YV7w2775Tve8Y7Q8/Mz//Ef/zEUnj5OuCjnfjqdDunuw3uVHgrKNEh6eOVe7S8W&#10;i/J/PG9+5zvfiR0Sv5sNZVi2vvnmm+r//b//pyqVisrlcvI9xWJRnTlzRtI3FAoFlc1mVaFQEH2f&#10;4eqzs7PKtm05NwBQ7373u1Umk1GLi4uy1ldWVtSPf/zjWG0/jHDm1157Tb33ve/dMa4MOwYwfrgo&#10;LeS1Wg3AwLLHSiQzMzN49dVXAUAsspOGpcWBwS1Jo9GA67qh8MJGo4HLly+jWq1KmdtJeesEwXZS&#10;Xpagp1V9Ui6lR00qlZIw0UqlgnK5jCAYVKaZxPjyZqdWq0miR1YPevXVV+Vz1dUQBlrL1QQs1Uzm&#10;q0NPJIb9jgM9iPgddE/n31k5kgy79Ubh+77cNNZqNTQaDXEJpxt0q9XC2toaNjY25Nk4RzudDiqV&#10;Cm688Ub5THrQXS/zd5qsrKyEXPJ5W8ykvSdPnhRPilarJSEbAGQut9ttWVtAONQvCnU1KTXRb6fO&#10;nTuH+fl5qWrG5MEMgY1Tva7VasmcWVxclMImuVwOS0tLkhyW/+atbXA1RD8Ky7LQ6XTQ6/VQKBSQ&#10;y+VEtkxi/V3r8BaP8oNhhsAgpIf9vVs1YYYc5XI5CT9oNBq4ePGihEVwzrGIB+n3+7HDWaOgl8DW&#10;1hbW19clhOkwql8fd+bn58X7nSkEgIEsZ2XjtzLU1ygn6GXCMLA4sCrjzMzMnjfzBsNxhGlfKItZ&#10;CMGyLJGjo6jX66H1Q12BHqLUpW3b3hHK+corryCVSqHT6SCfz+/wXGJVPYZZAhC9s16vo1qt7vDG&#10;1b2C4kBPrYWFBSwtLYU8+OJ6Ko1ifn4eQTCoFEkvlG63i0qlMhH9o1wuo1wuS1X4brcL3/dRKBQm&#10;UvSA+j4w2DPocZbNZpHP53fISPb/fr673++jXC5L6F+9Xkev1zsUTzYdVgxlGqn/+q//CumZruuG&#10;9sw45xc9VJ1wDfzf//2fRKZQtw+CQMKbJ5HuggUC9RQu9GZj8QW9TXzOIAgkvHJU+z3PkzXkui4u&#10;X74sUXZx2k/9k/Nmt7DbU6dOSZSU7inbarVw5coVKVDCs4plWXLu1uVPOp2W9QEA//M//yNnWc7Z&#10;zc1N0ZUuX74ckiV6uzhHps1NN90kkXf6GOhpxSbmL59Op7G5uRmq+EfDGwApeT/cmHFhHjbLsqTc&#10;Lb8vlUrBdd0d1dN46KXhaBxo4MvlcrJJ0Vh0PYQ7zc7OiusnEA4h0vNmHHR8e71eSODr1V56vR76&#10;/b4ow6xWyIUfBMHYbrtU4unGrYeQXLp0aazPBiBGCQBi9NLzjnCOsHIMoSCKk7ehXC4jkUigVquh&#10;ezV0jwKM1Wj0UvLAQLj3ej3k83mpJkq4UcXNS/FWhkqMHvLL0IxkMgnf99FoNLCwsIBisRhaG3re&#10;RB4gCavExj1o8+DZ7/dDFXJpTHFdF71eD51OJ1S5LmqtFotFmYPJZBLdbleMdMyHoR9+ObfL5TIy&#10;mUykInz27FlcuXJF5m2pVEK5XEar1cKlS5cOXZE7bui5M6hksiIf89IEQYDLly/DcRw0m01R0Hho&#10;oJzU+5fyYLdqpzwAMKfLuHAOp1IpnDhxAul0GltbWyH591Zlc3NTKtHpMGzirc7m5iaWl5elf7a2&#10;tmTPvv322yPfz3BlYPvAfvLkSVSrVczPz0vFWIPhONLr9ZBOpzE/Py/7LQ/JzIs3ikqlIntIIpEQ&#10;gz7zGOkH7VwuJ5/NvFM0oPGwXK1WkUqlMDs7G7rU4SUijRFnz56VsC8A8p2E1RGjLnLY3o2NDbz0&#10;0ktQSkklWt/3xzZ0KKVQr9eRSqVQKBSQTCalijvzqo1Do9EQfSmRSODMmTNySdlsNseW8TTQANvO&#10;AQwLtCwLCwsLMtZ6//PMFed8wdyqPCMwJJFVLKcJ85ITngWz2SyKxaLMH6bD6XQ6SKVSkjojCv18&#10;w/RSPBOxiji/n79bq9Ukl9q4jh60RVAPZ976fr8falutVhOHDT09VlT79cqp2WwWQTDIGZ9Op/eV&#10;DoTnSXU151kikcAvfvEL3HzzzQAGeuTGxob0B/N1NptNyVnveZ6MJ0PS2X6llOQ2ZNotx3Ekl2+v&#10;1xPnm2QyKWfaCxcuDCp4AiHDL9s4bdrt9v9n78ti3LrP6w/37V7uw1mlsWQ5CZwmKQrkoehTX1o0&#10;yEOBIgX+iNssbZ3FTmVbXrRYYy22lFhSYztyEtsBgjZokAZF3AJFiiJtHwIUAdqiCerGbWJblkbS&#10;aDjcebmv/wfmfPxdauGVyZnhSDwAobGsIS/v/S3f7/vOd47EEKqOvJqMHJnJls1m0Wg08JWvfAWJ&#10;RALz8/N47bXXAMCkB0QhRSYPxslqy2QySKfTqFar2LNnD+LxOE6fPg2bzQZN0/D444/j3XfflQNv&#10;tVo1CYqOAlU3q1wu4+zZs1hcXEQikcCjjz468vtvN3K5nASpHo8HiURCNgZO9lGeL4UOiVqthkAg&#10;gFAohMXFRdHSA3oDd9w6Pm63WzLltVpNDqmRSGQsB0BVM1DtiQcgJg+FQkEELb1erxhMWBVGTaVS&#10;WF9fR7PZxPLyMhKJBI4cOSLj/6mnnsLq6iqazaYk4qiTkUqlYLPZcPToUWEKrqysAMA0wWYBTqcT&#10;kUgEwWDQNA9oeuBwOHDmzBl4vV7ouo6XXnoJAETonMl5XdcxOzsrQXO1WrWUYFO13FTdIQAiiAoA&#10;r7zyCubm5jA3N4dz586J2K8VqHOZLDO/3y/ipT6fD3Nzc9i7dy9mZ2fhdrtRLBYtaUpdunQJnU4H&#10;4XBYAs9yuQxd1zE/P2/p+u4WcNNmgQjo7bE2mw27du2C3+/H7OysPHPey+6vdP4OHjwoh6ATJ07c&#10;dP+rVqsoFApjqwQyaddsNvG5z30OHo8Hu3btwt///d+P5f13MnRdx6lTp2TfXFlZQavVmibYfoXZ&#10;2VkAfcHuZ599FktLS7LHDQOT/IuLi/j+97+PfD6PN954Ax/72MemCbYpJh7UO8pkMkJaCAQCJubV&#10;rfCZz3wGsVgMy8vLePXVVyVx4HK5JL612+0m5od66OfBdvfu3XC5XEgkEvD7/Wi326Izy3+naZoY&#10;KFy8eBGGYYguG5MfPp9PzKGsMKVZgFhaWhK91nw+LxrRo0LTNClObWxsiAbU0tLSWOIPTdOwsLCA&#10;+fl5tNttXL58GclkUgpeo4LFSfWsoHb6pNNplMtlVCoV+Hw+EWanGcAwuN1uaJqGTqeDhx9+GDab&#10;DT6fD3/zN3+z6Qk2AMIyVLW+VZJCPB4Xln6hUBBtMCsJNr4fYNaqZYKSxWrG7jRw0jRNkrCjgp+j&#10;xu66riMSiWB+ft5kGMIkF9lgaofUza6fyXAmwSuVCpLJpNzbYeAZkMlyMtCKxSJ++MMfwufz4UMf&#10;+hD+7u/+Dh6PB0tLSwiHw3LWpA4vvwPQZ5nx+/D78/zJ66cGZLvdRjgcRjweR7FYxGc/+1nRov7F&#10;L34h16gaIAAYC1N0GNh9A8B05uM5HhgDk43is3RXKBaL8uXoIsFFHOh9cWYzHQ7HyA6YfIiVSgWt&#10;VsvkXsjK/+LiIvbs2QMAMkH4MK1sVLcChQVJZ1TdVe+EQyIZD9wUSUcGegvUqM+XLU1cNNT2R1Ld&#10;OUlV1g1dBUeFGiSQ+TVYdRsFHBM0BKnVasKg7HQ6iEQiUrmgE+ftVEdCoZBUmtrtthhFAJBk58LC&#10;gmT7A4GA3MdyuSzijMViEeFwGO12WyqYc3Nz17WzTmFGq9WSCh+rNpwz7XYb+XxeGImsSgP9llDV&#10;jUtlfTkcDhGZtYLBeVatVqXqDfQZIEC/pf92hIe5TpIpx0oTkzHVahXJZFJcvDRNE5edWyEajaLT&#10;6UiQwPvD5PPdzmQDINU89RnzwEWWwtraGgzDEJdqAKYgnkEX2bRqi3MgEBBmq8PhkOrqOPZnj8cj&#10;Y5DVZxqFTNsh+/Pf6XRidnYWiURCWjkqlYolceo7GXRaoyGHYRhygPJ6vUMP6tx/r169imw2K63T&#10;LOCNqyV6iik2A3TeZVum7VfO9DxjDSMKRCIRNBoNOVj7fD5JUDFJxcSYymzh/sL1aW1tTWJUxuTc&#10;X8go83q90kEUj8fF+Ikx9WBi50ZOo4NQ5+iVK1fkvMHWslELQYy1w+GwsL2ZpKHz6igolUpC6gB6&#10;yf5cLodAIDAW8wC2M/K5sohWKBQkIZTL5SQ5owrMWwHHidqeTAH6fD6/6fsTW6NV1lyxWEQ0GhWG&#10;I8FOJBoRqm3MNwNjIvXfdTodiVsZX6n7BFu2Q6HQWCSLmCdhsmnQzI7PWI3F7Ha7xGu3un61Qwno&#10;ned55rOS+7gRWYZdMm+++SaAXjcPcwDr6+sSa/LamdinIzgTpUyk8f34XZgUBvrzs1KpoFKpIBQK&#10;SXcWW2aFMaa4dI8at94OGJvQULDb7ZrOcmOhBeVyOeTz+essiqndRfCm8gaMI0nCBVxdrFih4XWU&#10;y2UYhiHZXG5Y45ggXKyYTSf8fr/lbPoko1QqmXSZCG7u43q+3JwJVhDU91edS5jNHxWq1hHfu/sr&#10;u+FxaLbwXjSbTVSrVXl/Bia5XE4SxExaElZYe4VCQZI7AKQvHujfr0qlgnK5LM67fC6kygO9IMPp&#10;dEorQLfbnSbYLIBj3uFwSBDCIJZswUAgIOOYbaQMmNlmyufn8/kkUW0lwaa6OQMwrYNqOx43y2g0&#10;Kmxeq1DnMa3S2+22aLVEo1HRZGCVvV6vW7IJz2az0pbIRDe1XuhsfLeDY8Nut8sYc7vdMo68Xi/C&#10;4TACgYAw2xhocZ3h4YTFJaBfGGNQw+IIx8o41lc1sVyr1ZDJZGS8WnW4vZNBBicDVAZnbrfbkubS&#10;nQ62h3ANonMu28iGYTB+4O8YhjEW99wppthsUN+VhRZVt3gYmIRgMqTZbMrvDcaX3W5XEmfci4He&#10;wTwcDotWFLs/VBkUnqnURIFhGEin09J+OShPYbUrhd0sTOLxfoyDaa26EpKJYrPZEA6Hx1Lgo3SD&#10;miCim/w4mDa8nzzPttttibvq9TpSqZQw3dT7xSTUMKhnBepskVCyFQUgxiKVSkXGD5NDuq5Lcgro&#10;x6b1et0yU28wGaMmnjhPwuGwPCvGWIPtt+8V6jlabU1ltwhjssF9jNdp5frVOKvVaslZ0Eq3GWM3&#10;ss8455lgDIfD4hxP+RtKOqlyJSzaUput3W7LXGYCuNPpQNd1KRST0afrOgKBgMSx9Xpd9MfV76eu&#10;h1uZZKNcDu8NP5vff+QkW7vdlkP5YNDCgFEVrlcPjlzQTpw4IckH/knqX7fbRT6fx5EjR67TleIk&#10;54GPYOKACZRnnnlGNGrOnj0rLTSjstiAfh+8KnTHXum7RdiZ4tpHjx7FxYsX5bmtra2h2+3i6NGj&#10;sqHyHt3ogKUGzRTePnz4sBwmX3zxRQCQZzeOJCmfkcraIJOA+kf8/yo1FIClTbjT6ci4Va9X3eB4&#10;LwKBAI4fPy4aaceOHZPPHvydQf04VZeBc4zzkQfywYObz+czWRDzM1QNDytgfz+fE9C7h6dOnZK5&#10;/NRTT0lvPu+hlSTm4KbB76xS1d1uN06ePCnjjpU7ridcyA8ePAjg9qzTOT74p81mMyV/Tp8+jUaj&#10;gUKhgIcfftikk8IKZrFYhN/vl82H18M2OrVVo1qtmja/559/Hq1WC4ZhmDalz33uc6aEFO+HugaT&#10;Qm+z2UzPORQKifYDwfWblVwVJ0+eRCgUQiAQwF//9V8LFTwWi4mYPgMgbny0rmcl2maz4fz580il&#10;Usjn81hZWZExS/2pSqUiibtut3tbBhDbCVVbYnZ2Fs1mUxJYKtTxS0q5FahVMa6RjUZD1gAKwVIf&#10;L5/Pyxh/+umnJfH2yiuvAIBUuGkzriaAOfbI+FaTwTd6qXscxyDnB9c1tUBDIxYA+NznPifv8eUv&#10;f1mCL+7lW8Ey4nPjnt1ut5FOp2UM3mit8Pv9pmQn10l+f/734PqpPm/OfbY+8eB6+PBh0TM5f/48&#10;gN59YBCqCgNPAljRV8GE+yBuNP65X6h7I/VjyGwHIC1OfA9Wx4eB7Tdut1sO+/z8ccQP48Age/0L&#10;X/iCVOU3+0XGAccxD0Ivv/zy2KU57lao2rr1el3WW+qoUmMI6DPYgV7sQ9YMwecDmPW01PGjdoMw&#10;acbWLcYa6v6kska411DzDOiRFAaZMqp5nKrtxrbEm+ldD4qT+3w+k+Zrq9UyFdcHi87873HpLYVC&#10;IWiaJskZMqEuX75saX8muYL3lZIwTCqwcyWdTktignHTOCSTGMOVy2XZb/knmYKUI1FN+qjvB/TG&#10;CL+rx+O5LinD59hsNhEIBEQmhNc/KIFjGMbY9ijGAtxb1e4zsu65T9tsNjQaDTmnWRkjjMc5F2u1&#10;muzt6r3lGCVbUE32jYLBMy/Q7zrgvGTBnt9nMN+hdpHx77l32my263IuDz74oOjUf//735fP5fuo&#10;45Ljgsyxz3/+89B1HT6fD9/97neF4MS4hOOC5y52wahmfGRb1mo1uN1ulMtlYdzSXIGJRZ6HqDXH&#10;tnOO4wceeEDOnX/7t39rklHZiv290+ng3nvvNd0vrteyrm36VQwBD5lsDSIVeJCZxowp0Bf4oxjg&#10;rcB2GGpeuVwuqbqoi84UN8ZguyjBBSgcDiOfz5v6prmBRKNRXL16Fevr6+h0OtLPTUeVcdC9RwU3&#10;Ay4CQF/niOKFFGxk4KIKQFoOmIdwAAAgAElEQVQBFzku/qT7c3FjW12pVDIJVVLTyu/3S7WAiyYp&#10;0aOCgpJqVY0/j+P92e7jdrtl4VRbD4eBmwY3TY47dSPw+XymwEDXdUnujboRcn3g56rsPyYrVO0z&#10;6gaqh8xB+jNbmAaFhz0ej6kiySCUIqsMYKLRqMxLthKq18vAlcwlspWA3j2nA7PH48Ha2pok0BhM&#10;8cBvGAbC4TCq1aokz1SBUqCfmGGCDoAk9vg9uOEzmeB0OuUa5ubmpDXDZrMJ88/lcpmcNCcVxWLR&#10;ZCTA+TsYqDCgsNvt0mJrJYmkttS0Wi0JcDudDrxeL4rFounw4fP5TBVM0teB/sGEbQYAZI1RE+RA&#10;L3gYHFs3uz6OWz5/tiiwDelW8Hq9IrEwqE+yFa3CrKy2Wi1ZQ1ShfVXbxOVyIZ1Om76TOn+9Xi+q&#10;1SqCwSByuZxU/NUWK2LwvqoHTTrs8oCs3gf+TDbHdoNzH+jFCtzD1L3RyvhXWz4ajQZSqRSy2Syq&#10;1arce/5/vrcVR3On0ymJA13XRd5kHM6EU0wxDIZhmA5eakKNc15t71I1itWEHNCPRZg4cblcyOVy&#10;Ju0ooF8QBszrE+VKblfb2Ol0mhJmg7+rMmvU9i4rTFHGd6rJFgt2NJDaTPznf/6nxONerxfxeBzZ&#10;bFb0u4cVghm30DQB6Evm0GQqFAqhUChIgYnFnHGQMGZnZ1Gv11GpVEwsXaD/nDqdznXrHeNKOt4T&#10;JL7wLM74nc+ScaBhGPJ97Xa7FPnUNuJxQB3HqsNtPp9HLpcTN0s1CazKUww7w3B+aZomLdIqQ4rF&#10;enWu5nK5sZjuAb3cBhO8qr4ynyWT8GzHbrfbkoz2eDwIBoMyBtVYeRxSHwT3aibBmEexYjxSLpdF&#10;n4xJTJ4hFhYWZHypzDfqPU9SMfFm4DrB7jePxyPnQxaytr1UxclDei43HNKcc7mcHC7Z/sTKKSsm&#10;t3oxOUKGBlkVgDVnlbsdbBels6dqfGCz2WRhajQauHr1Kmw2mwTEnU4Hi4uLuPfee4UZwYkzCQk2&#10;oO8uSqYRANl4OFYGE7EMmqwkieLxuLxvuVxGOp0WgwVu4NzkgsGgHDKazaZkyAOBgCSNGIjQUXRU&#10;8Np4aGO1X32Oo4BBkuriyg3bajsUE5JMsqtBK9C7P6VSCVevXpXPYcJmVPAZBwIBzM/Pm1o/qUmW&#10;TCaRTqeFXcTvm06nUa/Xsbi4iN27dwvjjNdeLpdlDPC+sGWB73Pp0iXRQXS5XIhGo7Lpswpks9kQ&#10;i8Wwe/duSWyQOk9aOA/6vA62niwsLEggs7a2JvOZTJNWq4Vdu3bhvvvug67rwgppNpvIZDIiaux0&#10;OhGLxXDPPfeIgUM4HEar1UI8HhfmHDdUjnW6K9ImvtvtYmNjQ2ziJx1qoMwEDFuIAcjaAvTmOXUm&#10;qYs3DNRtjMVi0jbHCiETOWoCG4AwAq9cuWIKBrmOMTFit9sxMzODeDwubQTBYFCS/hSBvtWrWq1K&#10;gMjvTP1TK5pralGB34H3VHUn3yywKkrb+VarhTfffBMbGxvSBkV227Vr1yRmYLuM0+mUdSyTyUhL&#10;BfdIVnWbzaYE/4FAALFYTNpduL4DvfFiGIbEK2QF5PN5rK2tme7XpLSTcp7y+XMc7tmzZ+j4V2MF&#10;wuVyYW5uDtFoFIuLi/D7/VKMZbAP4LrOhhuBSbhwOCzjsdPpYGlpSbRppphis8D2J6A3Fi9duoR2&#10;uy2MIBqnqYUUotPpIJFIyHpIkXCuuxsbG2K65PV6Ua/XReie76UeVNX9hqytYWAcyKLujdqsKQNA&#10;lg8AzMzMWIofuYapWqIs2m+FnMBv/dZv4f777xe3zNXVVSmsWDmfaJomnVz5fF6uPRAIwOFwoFqt&#10;4urVq+h2u7JmLy0tSdvbqEgmk8jn82g0Guh0Opibm4OmaZLQUFk/KnOYBRGOz3A4jNnZWXFIrNVq&#10;1+mS8Zw+MzMj7D/KL2maJskRoBc3j8NYRu2MIbhXfvjDH5ZYF+jNtcXFRfl3Vs5nZPCqBSsm8njm&#10;4p5L11y73S6dJaOiUCigVCpJ+3A0Gu23Gf6qoKQ69AJ9OSwWo+r1usxnJuUAa8YGw0ApIj57m80m&#10;ZiZW5LDUbgaXyyV79pUrV7C2tiaxP2OnTqeDaDQKm802Nl30zQQ7g4DeGqbKL5FIse1JNrYJbWxs&#10;mNgM3HxYxXzyySeRTCaxtraGP/3TPwUAEcu71Qswby7qAf1uaeccBarLZr1ex8bGhqlS8swzz8hg&#10;Onv2LADIIcFutyOdTuPBBx+URekrX/mKJYbEViGRSIj+1Re+8AVTmzLF19VWZiZ7UqkUvvWtbw19&#10;f7reAv17uby8jK9//evC1OGhOZVK4fjx46JH9cADD6BWq+GXv/wlTpw4gYWFBXlfbuajQm2X8vv9&#10;sumq1ZtRQEv4o0ePijDkoUOHAMCyZiHpwzMzM1hZWcHGxoYkfpvNJn75y19iZWUFi4uLwpZk2+g4&#10;oOs6nnjiCal68pl1Oh089dRTmJ2dFZcjigwfOnQIH/zgB6FpGg4dOoTV1VXR4OO6pbZK8FnOzs7i&#10;9OnT0mp95swZJBIJqQxzjTx27Ji0vT/55JPI5/NYXV1Fp9MRZhoP8GwVbrfbWF1dxRNPPIF9+/Yh&#10;EAjg5MmTeOedd8Qgg8y1o0eP4t5770UoFMLjjz+Ot956SzRW6AAcj8dlTFerVWQyGVy8eBHJZFI2&#10;z3PnzuHixYu4du0aDhw4gGaziUajgQcffNAkFNput3HhwgU89dRTSCQS8Hq9Y6HjbzZUzZJ4PI4z&#10;Z84gmUyK7h3H58GDBzE/Py8VukKhYGn+ejwe7N+/H//xH/+BbDaLQqFgcmLiOD9y5IhUlOnitrS0&#10;ZGrrGQw6XS4XUqkUcrmcHHaKxSIajQbC4TDOnDkjxjQ3e/Ea2NKcTCbx4x//GJ/97Gctt4O3222c&#10;PHlSki6nT58GgC3RfCkWi5Lspl7i/fffj5dfflkY9kePHsXy8jIikYiJhZLP50XnFejFGYlEAi+8&#10;8ALeffddNBoNfOpTn8Li4qKpUFMul5HJZGAYhimpCJjd09hK63A4EA6HsbCwIAeAer0+tvVtFNAJ&#10;GzC3qns8Hvzu7/7u0PGvGg+xbanZbGJ1dRW5XE7iQrKS6fAGWEvCfuc730G320UymcTbb78tDI5z&#10;585Zcj+eYopRwCQ5GSj33Xcfzp8/j7W1NbTbbXz0ox81JcvVOeFyubCxsSEH7UAgICwrn8+HRCJh&#10;YiJ5PB7E43GZH3QCV4srKqx08TDRQIadrutSEGFh1uv1IhaLiVN6rVZDKpWyFD8Wi0WRFmE89/DD&#10;D4uz4GbjiSeewD//8z8LG6XT6eDNN9/Epz/9aUvumaVSScgbXq8X99xzD86fP4+3335bzhLNZhOl&#10;UgmZTAZra2v40Y9+hD/8wz8c2/lT0zTs2bMHdrsd6+vrKJVKePnll9HtdiV5sb6+jmq1ilKphGw2&#10;i3feeQePPfaYFMjy+TySyaSs4ZSSUfe8SqWCfD6PVCqFT37yk/J9z507h0wmY2pBdbvd4gY7Cgbb&#10;RVnYDofD+PSnP22SmMrlcvjJT36CT33qU/D7/ZaSTEwed7tdLCws4LXXXpNiGmN9fkY2m8VPfvIT&#10;/Mmf/Ikw0EYFu2GAXkxB9jbQiyd+8IMfoFwuy3fsdrt4++238fu///sy7wKBgDBBOS/ZsTcqdF2X&#10;JJiq7xgKhSwV+ZiwjcfjOHHiBPL5vCl25RmYLM/f+73fw5UrV2AYxo4wjoxEIjh//jyuXr1qGi+5&#10;XA5/9Ed/1Gv33+6LZKY0kUgAgLRJFYtFU7W/0WiIGx7/jq2KtwJpr6ooHdtuyuXyWKmtdyJyuZyp&#10;xZa9zqSyq61H6+vrmJubk3taqVQQj8fF/ZKH9EliEJIlFA6Hcc8995h0FNhuxcVKZbU1Gg38/Oc/&#10;H/r+dFtkgoQHjLW1NQAQmjXttUkz93g8Mt5tNpvpdwCIEOSoNuasNLAipR4aWe0aBermyH59JtfY&#10;9n0rRCIRqfRkMhk5jAEwVW0YLLDNitppo1abyKzVdV2SnKQIs1UyEAhIosLtdmN2dhZAf2yxBZKa&#10;J9Q7YfskK9TU1lL1Hsj8aLVaCIfDJg1BjkXVeZJGMKSPc3zY7XaEQiGTs3Kr1RKmqQoy3ehIStZN&#10;p9NBoVCQRAzFaFWNKtLUm80mHA6HsNj4eayMB4NBGdcUTQ0GgyiXy8Ii2glFEK59bIdzu93CkKF2&#10;h9frRT6fNxmJBAIBU4vAzUAmJNlhAKRqzf+vuryp4rLUEqETm9qCwKBtYWFB3MIAIBaLSeuJFXFp&#10;BtZ0huU+nkgkbqsdnGutytAaR7v3MKiBotpKTbFqu92O1dVVk2sz2SScu263W4oeGxsbqFarUqwI&#10;hUISfAEQ8XAeFJioA/qaQzabTZgBAKSdhC0jnC+TMD/UAqY6lj0eDz784Q8PHf9cj1iNB3r73cLC&#10;wnXGJ7VaTVgbQN89/lb45S9/Kf+2UCigVqvB7/dD0zQ5GE4xxWaBazMlG1wul8kkadeuXdfNY64V&#10;ZOV7PB7pMKAemirnQKYs43EycCmJQ4dPVU+KgurDwL2b5yzuWWRLOZ1OYUUXCgX4/X74/X7Mzc1Z&#10;cg9lbKMWbAqFAoLB4JYw2TRNM0nisF2fTOJhkgWxWEySobVaDRcvXpQkKPW+VBH+QCCA973vfQBg&#10;Olu8V7DlU43T3W63sAj53RiT8vk0m01cvnxZfoeFuWaziXq9LmLuahsidc3JJmZhNRQKyVmFrauM&#10;UUZlCzO+V7U7mcjbvXs3DMNAs9lENBqFw+HArl27pM3VCiKRiCSEU6kUwuGwSeudyddQKASPx4OF&#10;hQVhXPFcMArYLcBzIpmELD5TXzqbzSIYDErHRyQSkTMRQYdZACYJjlFAmSI+X6fTKWvBoCzOjaDr&#10;uiR3+R2BXoGMRgm8D7quS+GemuyTDjIQqXFcr9dlzFOnbtuTbNx0VLcVp9Mplsq07iWbisGsx+Ox&#10;VMlUH1QsFpO2Ra/XO02wWQT1m9RAmO1f0WhUNv65uTlUKhWkUinR0cvn86JZxAWfgXE0GrXUUrTZ&#10;cLlcKBaLyOVyciggBin1PFTE43FLmkGq/oWmaSgUCqL/QHFYjnsurLxPbBvk4Z2HCs6LcdCVVZoy&#10;q5XcsEZNsAGQ+RuLxSSIYvLcCl1eZWswmAT62hEApI1ukBEyDgcnVVuMrXd2u10OgBwPuq5L8Mvg&#10;iqD9tPqe1Etj4Kw+S/W+qO2l/P5MSBFutxuxWEwcbhhYq4LqgwlZ3i/OP34+WyXYBsj2NTqAAn3T&#10;DZvNJusr2y0YaGuaho2NDVy8eBHpdFqYyareHJMQKjhXYrHYWMbfZoOC0qzu8z5yrAO9hANdY3lw&#10;up35m8vlUCqV5LBEhzcGnGqLBpNS9Xodmqbh8uXL1x10mHRrt9uSuCe7mPurKoZ+K3BOkJXIRKpV&#10;lioDw0wmI/OZbL2tYDKq497tdpvGKREMBoUhS01NlXHCRCbvcyAQkOfD78X7qyZIVZ1DAGJiwb/7&#10;6U9/is985jMolUpSra5WqzAMY2JiF7WlQ9WoIeMWuPX4J3NNTXYxyX/t2jW0221hRDBRoerXDUuy&#10;8aBeq9WQSCSEITMJenZT3Plg/KfqpKlgYh/ozZNGo2FKKNhsNokHyCIDenONyQDGEmy5pGB4IBAw&#10;FWYZm3g8HtEFGwYWfFUHP1UIn2LmLpdL1k6g3yY/DO12G16vVwx41AJcqVSy1BI+CtREF/c6xsJW&#10;2mkLhQI0TZMW+FqtJvEtz0WM97j281mNg2nE+9/tdhEMBqWlnutkNpvF7Oys7Os2mw3RaBSVSgX3&#10;3HOPfH9K1KimSOo9YfFd1f9iIVRNho67+MP3ovg/5xDZZeo+yFhEdVMfptmpspkp6cAzi81mM8XZ&#10;PE+oMfg4zmDUhmeCk6QLmlm0Wi2EQiGJMckeZTGKc7zb7Qr5YlxEFmpBs92TrcHcu4d1pG1sbMDj&#10;8WB2dlakcKh/y3GnvifQi6n9fj9yudyW6PKOAjUBTXQ6HVy5cqXv4rwtV6ag3W7j6NGjkkR49tln&#10;5fCQz+dlUnEjCYfDeO6554RtZPXVbDbx05/+FI8//ji8Xu9YHVDuZDCZwMHkcrlw8uRJYbH82Z/9&#10;GRwOhxzW/X4/lpeXEQ6H5Xmx8tFoNDA/Py9VlUlIsH3961+XzePYsWNwOp24cuWKBO+DByL1UGF1&#10;/PDecTHlAUzt62cVUgU3TDW5SU2rcSzuAMTh7tChQyIsSufHcSxwg8K9NI2weu8YwFF7hOtBq9US&#10;7SjVtIJQGZajgMFSu90WNpC6gamuVGQPqYyiGwVSdAzjphmJRHDu3Dkxc1lZWYHH40E6nTYFetTk&#10;43dlhfTpp59GOp1GLpfDF7/4RQmyGdwNXgOFSynsCkBETVWH3XA4LP9GPQirmlxs989kMpIIOnz4&#10;MJLJJLrdnrNwPB4XvbJKpSKtspxTDG5YAbXb7dA0bUdoslEPh/eUz5WFIDKQmHxiMsbq/KUJxGCC&#10;E4AwFQifz4dsNouDBw9iZmYGDocD//Vf/yX3nFAFtIlyuYxoNIoXXngBzWYT6+vrOHjwoFREb/ZS&#10;K7BMyvEQYaWdQE3MMHDmOrEVuNWzoLYdAHnGNwJZJHzuXCPK5TK+853vYHV1FW+99RYeffRRzM7O&#10;SmKZ959/qnO9VCrhBz/4AWw2G+bm5nDu3DkAvWesMsUnBaqG0aD2363GP5O9ZK6Ew2HU63WcOHEC&#10;73//+/GRj3wEZ86cEebw3Nyc3D8r339paUkSHS+88IK0nj7yyCMTk6ic4s7FjeI6MmGYaFY1DbkG&#10;EhQ4ZzFi//79wnRlmx7QT4YYhoHHH39cDJneeOMN1Go1kwj+7bBbqPX26KOPwuVyQdd1nD17Vpgp&#10;LNY1Gg185jOfkW6Pl19+2VK7JWAuRAP99WMrOl7UbgBVy46SHsPAGJ3EDZq+qdIeLFgx6aPu4eO4&#10;fsZLr776KvL5PAzDwJ//+Z/D5XLJWSscDiMWi4nxSygUwiOPPIJut4urV6/ii1/8otwHxmVMfKiS&#10;GEB/z/Z6vcL4y+VySKVS0iLLP8cFxsqEujczLiXphok1K/eYmqE852qaZkpkq2DBfxyusAQT0/wO&#10;wWAQ586dE/b7xz/+cYmx2C2gaRpeeuklXLhwAT/72c/wpS99ScyFmFwdlwFFo9HAo48+KknFb3zj&#10;G2g2m/B6vSYW3c3wj//4jygWi/i///s/fOELXxBSCdtESQJgB8/LL78sLckHDhwY+fo3GzQFYXcP&#10;k6S7d+/Gt7/97V4ua7svUl3wWZlUhdGpl8XNgQkHHvyGJdeoV+B0Ok09vhyIU9waXFjInlA3PrVV&#10;iRl3tTJHCjgPYO12G1evXkUymYTNZtsSzZ1hSCaTIkjP7zYzMwO3220ScuXCq7IrrCaKVOMDJmLY&#10;FsVsPqsybA1gJZKGDKwm8MCivu8oYBtiNBoVJtSgU+IoUC3kAYhOH2DN+ICBC4U2B5Offr9fDvZc&#10;Nzi3xzG/ea/pYEqnHACSVFIPl9R14nXweqmpwpZZHj7ZaqYm1Lh5cQNOJpMyHiKRiCnpqmqu8HuH&#10;QiFJxPIQq95Pp9N5HXsIMLeg0phENeWg7gp1CVVxXF3XpaKr2q1fvXoVQK86TJ0M3q9gMCiJGo51&#10;NZgaZ5C2WVAZieqhn9+BlV7qOaqOcYMsvhuBehzBYFCYCuo6QEdLzi+yhw3DgMfjwaVLl9DpdEzr&#10;lsq2UxNH2WwW+XweTqdTxhmThzd78XtxnPP7MvCw8v143UBvTY3FYiZTnc2EygSsVqsoFArCJvH7&#10;/XLf1PHONik65QL9wxZbPdhCwNbR+fl5FItFEaoGemuK6sqquvs6HA4xEiqXy7IONZtNua/jYEKM&#10;CyprgOsu21pvNf5ZRCkWiyaHPLbDZbNZk6PulStXRFzYyv5HVz9KhPC6yAicYorNBA+V3IN5dqFe&#10;Ks1PALPTPdlvg/Eg12syplQRdLJEVSF4tgSqBdPb2VdVFh3ZTIlEQtY2znW2pvl8PokfreguBwIB&#10;tNtt04GdxffBdvHNgHovuJ6SpW9lfaWBkyrBwcRoOBw27Y1MhvGcOw5hd44HJmVYpAT6nQ+DcXy9&#10;XkehUJDWR8bQAEwdXiyscjyRsca4tFqtyu9HIhHMzMxct6eNCnYzqN+J35tjkH/HMc64xMr5hfkF&#10;lbmnatiqkhmMBTifx1HkUvcyXjc/v1wui2QPk6mdTkd0DJeWlhCNRqWwB0DOkNw/RwUZhEC/9Zjr&#10;k5Uk5qVLl8T5uFQqyffjegL07rmmaTJm2JY8DuOMzYaaHGUinWODRZORk2zsqVcDHpXSqWIwM8yD&#10;Ax9iLBaDw+GQgccFnn3KFA/lQcxutyObzYrGANkb1B+w2WymbK6q32S1yjIMPJRSB4fXF41Gx5rx&#10;3m7QzEClrzMQAPqHd7fbbXIMUhdcm80m/cqJRGJLDlHDoNqlc5HjxkV3RaC3wLIafzuVEgCikcUx&#10;y9/l+6iHNaC3mKmH4larZRrHajvBqOD1qKzCcZpS8IDDYJD6Ax6Px9IhXNXpURMwg/NXbRdlAmAc&#10;UOnyhJrgo54a0E+qJZPJ696H7o2DVW06EZIeTpdO9XnQrRPotweoySqV2cTig5r4UwMeaqrQWID3&#10;lIlcBoxMgFF4nRVLMgi9Xq8kMgOBgMnRlPPG6/WK2xPHmXqoAHrPisFmpVIR7YedoMdAcGyqbRP8&#10;mc9BDdj5vLjPWXl/jhvef2rusBpI5jDQZ0qqQbzaeqveW7qCck2JRqOSrLUyh8iUZCsg0EsKc76r&#10;6xYDcH4nzhs1oUaWE80XNhvqvKYeD58VmavUq+H1AZBrJGuV4PqmCvoDvcQ513WuVdVqVYoIAMRx&#10;mu/L5BIAmUf1el3mptPplDnKOcV/v5XOXLwO4HrdUgCmNZKaUEC/6KQW7jg2OV7pnMz3m5ubA9Bn&#10;2AwD9x+13Y2ObJMC1VmRyReOwWHuvsNeVkCnwME1axzudFPAdMbhfkqo2mi1Wg1Op1PiUBYOB9vo&#10;uf9z3+GewHVlcA4B/fWA5yO1uEb5kkE2GWMBh8MhbXXUF2bxnNfi9/vlHKbOXaA3V9W9kXvDnj17&#10;UC6Xcf/990trI9Dbg8aVpBkG7nGDZ1Z2LwwDWYJkGlLvjO/BvRown3+pzTkq1PvUbDbh8/ng9Xpl&#10;/+CzVeHxeEwFPr/fb2LxGYZhknNRdbMAXBffqmspxzJ1kUeF2i6sanrxnvIedrtdIXrcLvmAiRG7&#10;3S4aaPx71TGVsQyLYOPQDOR70I2SMh9s/QQgrFQAJj1HQk328YwxLgIRW0Kpaco2WupLulwukTBh&#10;1xr37Fqthg984ANYX18H0Jv3bBcFYIovi8WikHhYMLCSZOf5JR6Py3mSheKtKtKq8QuTslwHxspk&#10;G2wBU/WSmB1WWSBA78ay+gv0bF1PnjyJe++9V9oHKPR7s9frr79u2pyAftKCbVOlUgnJZNLkwsPk&#10;4Di+N9BvT3vyySeRTqfxzjvv4Jlnnhn5/Xc6eAjsdDrwer148sknkUqlcOHCBRw+fHi7L2/iYRgG&#10;nE4nnnvuOWFnnj592pLo8xSbDyaxqIPg9/sxOzsrNH2rYFU7l8thZWUF73vf++RAqr6cTifuvfde&#10;nD9/Hi6XC41GA4888gg0TUMoFMILL7yASqUiVus7AdxcuT5kMhlcuHBBXGinmFyoAR7Xo9nZWXz5&#10;y19GoVDA1atXsbKygqWlJVMLCQ9k2w3KHgC4rr2bMYZ6rZqmwev1Wk5A8GBCgWxqHTJeUJNhZIIT&#10;6oGZ95lBuRqgkj0BwFTV3wnuvMPQ7XaRz+fhcDjkeQDWnBEBiEB0LpcTk62ZmRns3bt3bIXWUcC1&#10;jwdVthGSlTQqBvePwRc/E4AUTCKRiBxYp9hccL4HAgFhkg8yh0YBkwSDWqH8b4rdk7nO5Oxg2+qt&#10;QIYN3ZI1TRNJFCb1uH4xeedwOPDJT34SuVwO//Zv/4aHHnpI4pVxtxpOMcWkgoXWEydOSNvtH//x&#10;H8Nms21poWxU0Fl+YWEBp0+fxoULF9But/H+979fzLCAXkzDInO73Zb4SG3RZf7Gyvfn76XTaezf&#10;v18MDF9//fUtYcKydZ+xWygUEma+0+nsMf5G/RBqRrG9gowgLpLcqCm+zew6WwnZ3sTKrmEY4rhh&#10;JRH2P//zPzAMw6SZQoaFKgTN7LDqsjauSrlKL2WGm/diEhzAthNkHwJ9EXzSjSfJZXRSwepJJpOR&#10;iv7GxoY4ze0kxs+dCK4xLCTU63Ukk0m8/fbblt+DrjQAhALP9glWqsmAMQwD165dEwdOFi/IhqAr&#10;FKs446gmbiYoDkyDBV3XRTdkmkSefLDKy/06nU4Lm5kV12KxaKL+kwGqFti2C6o+GjUOqZtDlpnq&#10;aKm2r9DM4FZgJZ7ugDRIof4gpRRYTW+1WtKiU61WEQqFUCgUhKlPFj5ZEmSx8aCrtntvhTvfZmNm&#10;ZkZckVU3XqsHEIooMyY1DAOFQgEXLlwYK2P7vUJd43RdFz2/rWSReb1eVCoVKUJTl0k185hic8BE&#10;L8ciOya63e5YjH+Y3CLbivOARUHGLWRiq3IvVkDjH7LVyGRjgjgcDovkDI2hcrkcnE4nPvShD8kZ&#10;jJIpZDhbZWFOMcVOht/vR6VSkZwB0NcynYQi0DBUq1WRiSkUCmKswZwImecAriscqZJdzNPw74rF&#10;oqX9mXrYAOT3AGB9fV2S/FsBVf6HEKLZqG/OQJT9+e1223TAGwyi1fYZBpU3EsCnkPCwlrwPfvCD&#10;koigOyNppUzS2e12ZDIZNBoNLC4uSjV0sNXjvaLRaAhjr1KpIJfLiaD53Q7efx5KarUa0um0tApP&#10;YQ0q5ZsL0rTSvP1wu90oFosi1O/z+bB7927s27fPZKl9K7AFo9FowDAMBAIBcYTSdR3pdFrex263&#10;Y2lpCfF4XCrPg/pV4Q8HWy0AACAASURBVHAYLpcLhmFMVFvUjcC2N1WXIZPJmPRnpphccI9lqxL1&#10;QMgQ46GL49Tv90+cFpbqrDaow+PxeDAzM4NIJIJKpSJJMCblhoGtFKxuqmx6Xdevm6N2ux3BYFD0&#10;YNii4Xa70Wq1TPOC+mZM1LCtdZD9tpORSqWwsbFxQwab2pZ7MzidTikCt9tt6LoOXdexa9euiWCD&#10;a5qGSqUi6zXB5OqohwQrSWzOT+r/zMzMbLqr4xQ95PN5mfP5fP46nddxFKLJgKfkgwom8rje8N/z&#10;/DRsfqhEhVgsBk3TxFRucH5S5xjoy2fQFI1SM+q/o57lFFPcqaDGK4uO+XxeNJXHlZ/YTNDEQ5Uz&#10;ob4q22rJzqX+shrXk4R0IwmkD33oQ/iHf/iHW34+zTfa7bZoqwM9OaqtSLCRODTYkq1pGpLJJBKJ&#10;xOjtolwIjx8/jkwmg3w+j1OnTmF2dlZu4KCtLwPDTqeDubk5ucBBHRi2Qdzq9eCDDyIajYqdMLWC&#10;KKLtcrnwla98BTMzM6JrksvlkM1mxzKAuQlQF2FhYQGRSEQmyt0O6jNxc/d6vZifn0cwGJxuoFPs&#10;eLRaLQSDQdTrdRw9elTacJ588klLh/BEIoFOp4Pjx49jZmYG8Xgcx48fRzKZRLvdFpMIoO9kubq6&#10;ioMHD8oG9sorr2B2dlYYonTn2QlMUWrBUdzV7XbL+rATKnl3O6gfpB7euP8GAgEEg0HE43GxoFcT&#10;P5Ngz04dQnWsMUlIRk86nRY9JJUdZoVFTDaQx+PBN7/5TTENeeSRR2AYhoxzVdg5n8+bks/lchmP&#10;PfYYwuEw5ufncebMGWQyGdGqVb8L159xGb9sN8LhMI4dOybf66tf/SqAXhBrZX2jkU+j0cDTTz8t&#10;73Py5MmJWB8pBs125Pn5eXzta19DKpVCq9US7c33+hoWP1P3K5vNIpPJoFKp4Gc/+xk++clPbjvL&#10;9G7AX/7lXyKdTmNtbQ0PPfSQaA3yUDoqyBpmIYFwOp0IhUKIxWLXxeGMM6wmoDOZDDY2NrC6umrS&#10;fuO+roJmDtz3vV6vSAMR3W7XJMA/xRR3MmiS4fV6MTc3B5/PJxrNkw6a5QWDQTHPO336NPbt2yda&#10;lHQmjUQi0DQNgUAAgUAAoVBItCAdDocY8AWDQezdu9eS3Fa1WpW9kzFbuVweCwvYChhjUWqBz6zT&#10;6eCb3/xmjyU8rg9jEi0UCqFSqZjEEVWhfF4AN3CK4jHBpm4EVtrhyI4CIEk1tlUAfdeHbDYrFWJN&#10;08bGklCZKmqbFwUkp2y2vlBkpVKBz+cTvQc6D04xHLVaTQ6CHHOqecIU2wMehl0uF0KhECKRiLRH&#10;WAmSNzY2APTYiTQ10HVdXJPIKFAdkNjawfandrst6y2r4vz7SW8XBcxsaHV92AnuQlP0NVB5kBts&#10;t0ylUjInCKvuVJsNGnUAvTiF5gOquLCmacIsMQzD1O46DNQ7IrsUgDhqApA5TWZ3qVQytUUyUKWg&#10;brVahdvtFukAv98vDCReH9sk7oS9gQxduq/xe7bbbUtM4cHEgirtoRo2bBfIMiJTkfHwuOLTYYXe&#10;TqeDer0uxlVOp1NafHbK/rGTQedoCs2rLoGVSmVk3cpB90zKUdBJmX8fi8Xk74vFouUEa6vVkrWI&#10;2kRA38EX6LNU+N9qaxjnH1nPNB6bJOfkKabYLDAxc+nSJWHK67ou5mOTjl27dqFUKmFjY0PWDOqR&#10;hcNhMdFQ29RpoEhiFGXEqBXJtstEImGpdZ0FRTLTqQNP5txmQmXSUdIH6DHcfvjDH/Y6+Ub9kMHF&#10;kPpodApVBcDZAkqornjUaVM3FTq33OqlVgEpUqy+t6p3xMPpYIA7ClT3SaCvseH1eqcJNvSTCKpO&#10;Hi3MVUHEKW4MtpAwkAF67Ce32z3VY5sAcN6TPXa7aworIRQBJbOAG06pVLphVUZtPQsEAgiHw+L0&#10;lc/nRRth0kHtBNLOuZY7HI7p+rADUCgUZD0nXT8UCongNqu0jBM0TZMk1VZVG28F1Umx3W4jHo+b&#10;tOTINltaWpLfqVQqMkeHgXqJlUpFDpkU4Qdg+qxMJmMSpFddBjkv2EZ47do11Ot1XLp0SVpdgX5S&#10;aRJMJcaB2dlZSRgOuiVaacVX7286nZb4A5gMvUq6q1LiRHWSU/eB9/oaxnQDemOUbd75fB7ZbNak&#10;qzXF5kHVYuR4JkN1XHNYPStls1n5HDp9U6KBhgOcH1YO+TabDaVSSYqNLFjwM+iCrc61UqmEcrks&#10;CTUm1Xw+nxhA0GVwiinuZDA34Xa74ff7EQwGxSxkJ+Dy5cuoVCriWDszMyOmOeVyGU6nUxy+B9cz&#10;Flqp50jJnE6nY1mTLRKJyBpWKpWkeKbr+pbJzVCLG+jFbHTq/u3f/u3evj7qB3AhrNVqKBaL0HUd&#10;R44cwS9+8Qu0Wi18/OMfx759+276+y6XSwYVE1Z08AIwNEhQA61OpyPtKGqAcPr0acRiMYTDYays&#10;rFznaDEKeMimJh03JvX73M3gQbndbps0e9iSM8Wtoes6Wq0Wjhw5IsHKoUOHrhNZnGL7UKvVEI/H&#10;8Rd/8Reiq3bkyBFLv0umgXpg56bU6XSg67pJo4W/oxYoDMNAPp8X228eSm+kdTlpmJubk+sla4eH&#10;jun6MPnw+/1ygBo8GNFkiAZHQO+AxeLZJEBtU+J6mkwmcfDgQYRCISwuLuLEiRO4cuUKfD6fSTvE&#10;ShKCjFS/3w+fz4d8Po9YLIZz586h2+3iypUrOHz4sCTJOA+A3v2kCQLQm/fXrl3DsWPH8JGPfASB&#10;QAD/+q//inq9LrEG59CdYHoA9J4F7zVjQur7WRlDxWIRrVYLc3NzePXVV9HpdFCr1bB///6JOMSz&#10;A4Rto2QS8f8Ncwcd9mJx82YvJl8AmFp27pTxsxNANiP1zer1+tj2Pq4/JDEAPfbJCy+8gHw+j1ar&#10;hQMHDgCAsGc4Jq0UDL/4xS9Ki9e3vvUt2O12GTtkltDQIBQKicSF0+k0kRC4ztEIacpmm+JuAPVs&#10;VQMQoD93Jh0spLKrplqtSsGV7Oh2uy2GPpSEoeETWbMk4NjtdpEWsVJEY4cE5UmAfkfhVhRxmUti&#10;XNhut5HJZOByuXDo0KHe/Rj1Q5hkYm89QebN+973PmmhVAcOW0ObzabcdEKlqd8skFUZaYS6MalC&#10;4RR25Z+BQADNZnMsgQQHFQcTP/d29GaY4aXoKemOd4ImBjd2u90uP1Nr5k74fpsNLsLq3FKNPqbY&#10;XrRaLXi9XhEp7Xa70pJhBTdqV1IPjzcyL2g0GjKXBucQ2XCE+jMr2mS8UZSe62a73ZZWM1K6Nxu8&#10;PqfTKYc9BuFWiyCDbGLuGeNgKk9xa6h78ODBiAwZ2psD/ec8aUwr1QU7Ho+jWq1KApsg0wOAZaaJ&#10;z+czaQuFw2HRIAF6azmZHWw7p0v5IDg/ut0uUqkU2u22MMW5RjAxN0l6LtVqVToa2AKvtpZZQaPR&#10;kOo+2X2qiRbXTL/fbxqDLOrxOpicYyC83aA7Gq+x1WohEolsWWzEBMiNGG5TZ9HNBw0CACCbzcoe&#10;pt57ak0DEGaIy+WSNnaOn06nYzrXMGZUmRZOpxOXL1+GpmliuMR5NTMzI50/fA8WvZi8p2aczWZD&#10;uVwWBnqtVhMTj0qlIm1Uqskc5yzZmyqYWJuU4ssUU2wFWGDmeYHrPt3DJx0s0oTDYfmzVqsJw5Xn&#10;IkpGAX0n90ajYSJZqZIQzIHwDMKYkS/eJ7aFUo+NeSTqv202mNijS73L5RJiEYsKm76i/e///q8s&#10;8GolWLV4rtVqJrqd2grA4MPv9wsFkIH7dutpAH1h43a7DU3TxN2LQfMwZDIZcQnkoOBGN6XrT+F0&#10;OlEsFpHNZmV8MXkwCcLhU4wGlbFLMOgdN5tg8CDVbrfxgQ98wGQdzvV5ElqprCAQCMjmXC6XUSgU&#10;RMdpJ2haTHF3Y3V1VXRLVI2xQCAgRiY7HZlMBsViURyEDcMYWzui0+mUJBHQK7SyYk4BaQbeaguO&#10;2+2eiCTbFHc3OAcajYa4BZPtxT1Y7YrxeDySpP/5z38uBAYW0JgAAyCaa7cCzy+AmaTAQywZNkze&#10;2+12OXfpuo633nrLRGgY/H11zpG1wiT7oE7nFFNMsbOg67qpvdUwDLRaLZEJGcakHvZyu903fVEH&#10;WAWLFOVyWc4B241NT7J9+9vfRiaTQavVQj6fR7VaRblcRrVaRavVQjKZxJEjR0xW0ISqKVStVmEY&#10;hiz2k1IJ5ybJyjar0VYrMrFYTNpcWX2m68akfMcptg/NZhPBYBCnT5+GYRioVCp49tln4XK5dkzf&#10;/hQ3R61Wg8/nw6lTpyQI5SubzZqqN+/lRSF6VrpZRSKL+Dd+4zekGqUm+qy2Y203yuUybDYb6vU6&#10;VlZWEI/HEYlEcOLEiSnTc4qJx+7duxGLxdBut8V0Aeix2lVn4Z2KTqeDXbt24ctf/rKYQT311FMI&#10;BoNjiW9ardZ1TF+unzTA4jqgMmjU9rkpptgucA643W6EQiE5R3AMq+wPAGKAUqvV8L3vfQ979+4V&#10;/Uuv14t7770XL774IgBY0oS22+144YUXUKvVUCqV8PnPfx4ulwv1eh2hUMiUxAN669KBAwdEO/CN&#10;N96Q91LZl2qRjglvgnpsOyG+mGKKKW4OGjtxX+WfzNfU6/WRXmTGknhFCRJ283CdIZtd7ZiYlCL7&#10;ptt7cdNQWTeqnhCpzMw60pGiVqshm83C7/fD4XCY2jZ4cyfBXZF0ewZ15XJZsrCFQkFohDdDs9mE&#10;3W6Hz+dDqVRCPp+XSuzMzAxSqdQWfZMpJhFqK0EsFhOtrWazaXKVm2LnQhUibrVaPUeaX7W3q4YX&#10;7wXDAtndu3cDgLTtEwzwJ4EtfCuw9RyASQ9GFdufYopJRTqdRrVahcfjgdPplEJbOBxGt9vd8WwP&#10;ykTwUE0n5FKpBL/fPzbtKTIBWYRl3FmpVFAqlRCNRuH1emWtYEv8FFNsJ9TE1GBSjIw1MsgAM+P9&#10;rbfegt/vl/iBB1PCytrB1nTVgIl7Pplw1PZzOp0iZ0NN4GvXrgHo7cPqZ6tJNsYSfr9fDsftdltc&#10;bKeYYoqdCZ4/aXYJQJxCy+XyyC2bg4U4xhFsO6f8DaXIGE8Ui8WJSeJvepKtVquZ2iZ5Q4B+by4d&#10;xyqViimpNBiEOZ1ORKNREdjb7gQbAFMrLB9+Pp8Xt41hUDcjDshms4lCoTBNsE2BarUKn88nlUNq&#10;cQCYJtjuAITDYeTzedlMqGNit9sRi8VGTnLdqLqsrjlcmylgCkCS/DuhZdRms4kNusvlkoPFpFDF&#10;p5jiVojH4wgEAtcdkJvNpqmwuFNBkwvGfHR4V02qRoHP5xNHMXU/DIfDKJVK2LVrl3y2mnTfCWvb&#10;FHc+uP/+4he/wIULF9BoNLCwsIB8Pg9d15FMJuXf+nw+kaEJBAIoFAoyhzwej7Sbk9VhtV2U5w2H&#10;wyGaiSz08RDLtUhNTKvt1jzL8e8Zd9ANmS2vuq6LDuGbb76JP/iDPxjxDk4xxRTbhVgsJm3uhmGg&#10;0WjIeZVdNKNAZasBMDlmA2adWjoV7969G8FgEPV63aT1v13Y9FSfqokxKOZHPY0jR46IYPdgu5T6&#10;39VqFf/+7/+O/fv3Ix6PT0SgpOqmlMtlnD17FouLi0gkEnj00UeH/j5ZbIVCAY8//riInL722mvT&#10;Ss8UQrNvNptCnyX7caops/PBZBCDbZfLJZpF165dk43jvb5UDQP+HU0FKJisVsppfDAJLGEraDab&#10;Iv5+5MgR2StWVla2+cqmmGI4isUiDh06JI7Cx48fv465v5Ph9Xol5qtUKigWi9LZMA5Ntmq1Km7E&#10;TqcTy8vLOHv2LC5evIhGo4Hf/M3fNFXT6XY41budYhKQyWTQ7Xbx/ve/H6+//jpqtRreeOMNfOxj&#10;H5MEm8oGBcwHz5mZGXg8HjQaDeTzedTrdRiGYdn0p1qtwuVyIRqNCimADtBkgXItcrvdiMViwhYn&#10;q0TVdVOvF+iz4WgOt7KygmvXriGZTOLo0aOj3r4ppphiG5HL5UT+S9M03HfffTh//jzeeecd0aYf&#10;5dVoNEwvytxQ8obxfqPRQLlcxtraGn784x/jE5/4xEQk2IAtYLKxIkJBTq/XK84StChXmW6VSkX+&#10;joJ6qrPO8vKyUKQnwZ2Suil04OEgAID5+fmhv8/DLcVA6S5WKBQsVaKmuLNBWj6p+kDfoW/q/rXz&#10;wVZz6gy4XC4JdjVNG1m3SD1M3mi9ZAsXg/ZutytjrVarTfxhlHPB7XZL8E9HoymmmHRQN4TJ4o2N&#10;DYkl/H7/jo8BmBBguxjQY92My2HW5/OZWMCXLl0SHVObzYZdu3YB6CcE2EbKa5rq3k6xnYjFYrLv&#10;dzodeDweeDweLCwsSGzg9XpRqVRMTFcW59RuF7acU38VGO5Az/nTaDTkwKrrupxhqA1NYwZqtAH9&#10;Vi6y3tkWynZQXlOr1YLD4UCj0UA4HBatbfVsN8UUU+w8cJ8tFArIZrOiKx0IBMZCgrrRe6iEgE6n&#10;g0wmI6aAavdgqVTaEofRYdj0JBsTaF6v1+QsqtrYA5CF+WaOepVKBX6/H81mU7Knk8C2YC+w2+02&#10;tSv4/X5L1aRisYhgMCjBHzdFl8sFXdeRzWY37dqnmHyQBaCOcwZA00PCzgd1BdiqoTqK1Wq1sYp3&#10;3mzTozufw+GQRBwLBpOerHI6nXKvaATC78l1eYopJhX5fF4SxHNzc6akm1U2yiSDWk1MHHKtGVeB&#10;qFqtwuFwQNd1Kdwy8CdDt16vo9lsQtd1UxJgundOMQlgSyYTUW63G4ZhXFcUYwLMMAxJXvH3m80m&#10;Go2GyenPqiYR9Qz5s2oWciNzLZossFWVMQyLW/xdarp2Oh35O7fbLV1J43ZPn2KKKbYW+XwewWBQ&#10;tBrtdjtCoZCsSaOeH7gGqol89eV0OhGJRCTPpCbWJiHBBoyhXZSByuHDh4V9xhcXY/4cDAbhcrkQ&#10;Dodx6tQp0/uoTB26QgE9zbNWqyULcqvVwrlz59DtdlEqlXDixAl5D7rsBAIBANiSA6LqXMVgD+gl&#10;BTVNM+mO0BmI36tarUpQXa/X4XA4TEH2JDGV1N7nZ599VrT1nn/+eRFeZfKn1WrJAaFcLkvl2Ol0&#10;4ujRo0JPP3PmjKXPZlKWATqD9kloF95sMJAKBAJyf8kKnZRDAlsMgesFb8vlMux2u8wD0orVAFJN&#10;hKhzltVd/vtOp4NwOIxOpyMC4Uxsq5bx/Hkcmj88qLXbbVPwWqvVTOKagxXcmyX/1fvDdt9ut4vn&#10;nntOWuvPnz8Pr9eLQCAgjnhswWg0GqKVwms5fPgwdF2H3+/HzMyMCBmHQiHTesyX2+0Wjb/nnntO&#10;AmP1OebzeSlqqEksstu8Xi9qtRqq1SoqlQo8Hg/q9bq0vTmdTpOeXLfbNT0POuWS8k3G89NPPw2n&#10;04l4PI7nn3/e9BmVSkWcjNTn7XA4ZG3gMxuUJtjJUPW61EQof240GrIe1mo1fPWrX5V7pEoWqKxx&#10;Vaeq1Wqh2+0iGo3KveOYY0LkZi/uw0B/j2i1WlhZWZF9/6WXXrrpvOAY577p8Xi2ZV1TW+8dDgde&#10;fPFFYVt96Utfkvk2qC87Knw+n8Q2uVwOhUJB4ig+Z1Vyw+v1wu/3i4u51+u95YvyEx6PR9rHVUf0&#10;YWA85fP5JL7h+sNrUX+mbig1auv1unwuWz6YUFDvN++vOmetyCGo6xUAGfcM8Gu1mikhQf22Qa2X&#10;m4HBvPrfHOdqu4oaH6n/PQxk4vLAQD0rGjgMm3+jvoaBz/pGr0noJNnp4HPnveR6rM4DNZnFtVaN&#10;AbnPkhFPdDodeW8m0bh+kfFGqG3XAOQMdSMM6ily/+HPRLvdNiW8bTYb1tfXYbPZ4Pf7LRMkVP2l&#10;QS2mUaGus/xvoDe3VTfDm73YusZ/y+QCfwYg+yvRaDRQrVZl3gP9hCh/l8zBYfHPFJD4j+DYsLK+&#10;BwIB+fc+n89E3OHcUceayiadpPP5zXCjRH2r1ZJ2cMbdQP/7qCYotVpNkuQ0duTeybleLBZl/Fcq&#10;FXziE5+Qc8Z3v/tdmRPqmYXnQp7r7XY7qtUq7Ha7nKv+3//7f3KWUf8dTVhcLhdef/11OBwOISOp&#10;545B1/HtwqYz2QiXy4VSqYRut4tisWg6HBcKBaH4U8CTGOyrVf8fA0ZuGBwQnCRsedpM8LDJoIga&#10;B3S9U6s16s/8XtlsFtFoFA6HA/l8HplMRr7TThDvpjA/0DskJBIJOJ1OaJoGwzCEvjnIKikUCpYX&#10;KU5mwzBMDoKqltQUkwlWEzjeabPMZ6omjAAIo0oN+FQ3YmqTkPnJ92dl1Ov1Ip/Pi3nAqGDyhmON&#10;iSgeYlWoh0Kfz4dAICDrQ61WE9c7ot1uS1KBQWuj0YBhGML8ACCHRX5ep9NBtVqVQLhcLpsCcbLQ&#10;ut0uIpEIWq2WqTqttrTzPev1uonizWti8YNuh6lUShKcAIZeP5m6vJf8XCZV1HvB5wv0Ds3TQLIn&#10;HK3ruhy+a7WaMIL4rNU9US1GWQkyGo0GQqEQDMNANptFJpMxuUMNa+ex2+0yB3mYqtfrMq+HrfEc&#10;SxzrFMV2OBwTQ/ffTHg8HhE5j8fjiMVi0tpIFhiLWEDfSIBry6Rrtw3Gb2S3qGOTQTjQWwd40BmH&#10;szHnBtfKYrEowu6DhYDtgJpo4IGOGprb3aUB9DTDuNcNFq2nsdfoUNlfZLNTMkLTtFvGD1biZ44h&#10;jvNgMCjtqZxjLBAyycD4jIWzUcAzjMPhwMzMjOz71BcedFTdaRhMbDLu4b5JxiyTGSww8Cw0jXG2&#10;F4w7eZ5QyRz8We2MYJ6BMdKdUsi9GRwOh5jtMTnH2NAKuP6oxWCfzyfrgJoXKJfLYpoA3DrRTyST&#10;SdhsNmlBr9frknO4azTZuEi73W54vV6Uy2Xs3r0b8/PzcnAMh8MAICwlJplUMDEXj8eFyRIOh/HO&#10;O+9ItnNwQ9iKBWzwM1TW3dtvvw2gNxA0TUMgEBAx09nZWQB9226v14uFhQUA/UBzJ4CLk8PhQCQS&#10;EcaKyuojK09dlHiIGKYZYbfbJVGg67pU3NxutwgoTzG5WF1dxcLCAqrVKnRdh8fjkcWTyXGyQNWf&#10;1YQLxwgZNkziAv0kbz6fF82PYDBo6tsfBfx9Cng3m00Z34ZhiO5is9k0aTJmMhkR7yS4rnHD4XoH&#10;QCo0i4uLYn4QDAZRLBYRDoeRy+UwMzMjhzAm2er1OhYXF7F7926sr68jEAhI0n/w891ut8whfgce&#10;nLhJAT12oM1mg67rUqVVXc74Xh6PRw75N7t+NRHIZ5ZKpcR9yOfzmQ4LvB6bzSbf/25GoVBALpeT&#10;gE8t1JTLZdRqNXFXLZfLCIVCcliysofwfvMZJBIJYZBaCSDJunG73cjn88LCssqUiUajyGazUh11&#10;uVzCiLzTE2xAvxOAz2FjY8PEyPT5fLL3uVwuWecqlQoMw5j4/W9tbQ0zMzMm92LGBTdKwnJPVxPy&#10;o6BcLsNms6FUKiGRSIhRlcoM307Mzs4il8uZ2le55nF93E7EYjH5mYVkm80mespTjAbGM5wblIzZ&#10;2NhAqVQySdCweM/EjpX11e12w+fzCbmBJkHlcvm6QyjXmXA4LPHDqFA1m9bX17G+vm7SntvpiMfj&#10;wjYjyYIxEffAG91nmkuo82uKrQc7IZg8U9nEQK/IwA48Fj+AfvfOnZ4kpaMx1yEanfCsM4zExD1N&#10;jVNIrKrVapibm0O73UahUEAikZDPWF9ft1RA5HmmWq0iGo1KEYHxKHNL24ktcxet1WowDAOdTgcX&#10;L17Ek08+KcyJQ4cOyUHC4/FIm0EulxOhzWAwiIWFBbjdbnzta1/DfffdB6fTiX/5l3+RoJzg4UKt&#10;AG8WeEhmJZ7V/Eqlgh/96Eew2Wz44Ac/iFdffRVAL6higi2dTuOZZ56RpMJTTz0FoMdG2CkZ8uPH&#10;j8vB6vDhwwAgVXYGASsrK9I+cvLkSQAw0U1vBQobMvB0uVwy0bc7AJ1iOHbv3i0tMaVSCeVyGevr&#10;6wDM7W4cQ0C/zYFQD0McU2TKcAy8+uqrmJ+fx/z8PM6cOYNcLjcWOjcXabUirOs6NE3D/Py8VGqZ&#10;1KNg+fLyshQQQqGQCAiTUTbYVsWE4+rqKp544gns2bMHbrcbr732GoCeiYpqePHEE0/AZrNB0zQc&#10;OnQIq6uraDQayOVyolPEqhCZZI1GA5lMRlhnpGiTLVOr1ZDL5aBpGr761a8imUyiUCjg+PHj2Lt3&#10;L3Rdl82SjLVh109Wkq7rOHv2rDCnfD4fgsEgHA4HDh8+DK/XC6fTKTICNpvtrk+wAb3xt7i4KIzB&#10;XC4n6ybXWbvdDl3XMTc3J/OhWq1a0vPkoZm/t3//fpMUAJPGN3uVSiVJPp8+fVpc6s6dO2cpAcRr&#10;XFlZEfbdgQMH4HQ6TQfMOxVcAzknX3zxRTlEP/bYY+Kolc1mkUwmJdYJBoMSR0wyFhYW4HK50G63&#10;kUql0Gq15KCvtkgNspnHVWQMBALw+/0SwNNcotFoTIQmVDKZFBYTOxp4rSwqbecrl8vJnkKGjsfj&#10;kXa6KUYD1126gtbrdXg8HiwvLyMYDCISiSASicDn85laGJ1Op6X1lSZq3Evn5+cRCoVEQ5rGCSzK&#10;HD16FFeuXEEymTRJ8bxXFItFPPPMM8KAOX78uJzv7gSk02mUSiWRQ1LXGrISgV4yJ5PJwDAMKRIz&#10;4T/F9mJQugDot5rGYjFJKBUKBTQaDZRKpR1vSGQVpVJJmGyxWEw0kA3DsNQlqOu6sHDZ7myz2RAO&#10;hzE3NwcAsvcBwAMPPACbzYbl5WX80z/909D3f+CBBxCPx7Fnzx781V/9FQqFguSCJiHBBmwBk03d&#10;iLm4eDweU3Y0Ho8LoyuTyQjjRa0AcPOpVCq4fPkycrkcAODSpUsArqdOb3WWmZ9FZhcAvPvuuwB6&#10;bIRUKoVcLmeiZCwabAAAIABJREFUR8fjcVMyamZmBqlUSgJuUsUnGcFgEIZhIBqNYt++feh2u8hm&#10;s2i320gkEtKGNjs7i3K5LMwH6k4MS7TNzMzI+7GViAd66t5NMbkoFArS8saD1MzMDACzSwzbgNnz&#10;z0OWyjhwuVyo1Wqi80NNL03T0Ol0UKvVsL6+DrfbjUgkIlXiUaC2OwB9oxO73Q7DMGQzVll31CxR&#10;xfjV9yBjT23bbLfbIt7d6XSk5VJNNNBhzOv1Yvfu3bI++P1+0bZioM6qKj+XwTz15cgcCoVCkrjm&#10;dZBhzHt3+fJlXLhwQa6DiTObzSafcbPrV+d4MBgUBirQb0Xy+/0IBoNykKtUKia35rsZ+Xwe165d&#10;E8ZmOByWQo7qmMh5wUOwz+ezVITQNM0kSxCLxZBMJiUBPEwXi/+fruCapok2hxX4fD7R+iDbmcy4&#10;u2FtNwzDFBNkMhksLCwIgxSAHKjZas92jVwuN/FMNrb8ut1uWffn5uZMRRXAzGxvNBpjK6AZhgGX&#10;yyVtLzwA+3y+sWh2jgqO/0ajIQlnsn0Aa7p0mwl1bFKCgGyPndJtMcmoVqsyF3RdF3b7xYsXrysy&#10;8d+1Wi15DYPX6xVmuc1mw7Vr1+RzNU2TRDMPvyzw1+t1vPnmmyN/v2g0inA4LHu6z+cTpnMmk9nx&#10;TC62daux3Pr6ukkXil1c6lpdq9VQLpdNHQRTbD0GGbnUEOczdblcomfKNsSdQoAZB9hxQlYtz9+q&#10;gckwFItFJBIJWWuq1So8Hg/S6TQSiQSKxSKcTif8fr+cR1RJoVshHA6jVCqJtA0TayRuTIKkwZZc&#10;AbXTWq0W8vk8ksmkHB69Xi8ajYZsKOFwWAZxPp9HuVxGPp83Oenouo5YLCatSIM3kj3TW0VnpxA6&#10;oQqI2+12LC4uiuMG0D/IZjIZZLNZ+bepVAperxdLS0uSAZ500LI3k8ngrbfeQqFQQCwWk2CWVXo+&#10;c7a5kcE0DKlUStoTSHlXHcWm2Bmg3szVq1dhGAYcDgeq1SruueceAH0tJoJzolwuyziJx+OSaKMW&#10;VCQSEco3WxOYNBjXAYUHPlYh2TqqaZoESRyTbrdbtKxCoZBUa4C+iLi6XqkaaEyQsS0HAJaXl1Eo&#10;FERzTtM0FAoF0SIAegmOVCqFdDotgsiqmDiTekxm8H5x3X3zzTdl/SU7it8XgBQ9gN56TcYRA/Nb&#10;XT+fndPplMJKJpNBq9VCLBaTcVAsFsUhjfpvd3uCDeglJFhcAszCzGTAsPWHAcbttPmwCk9nS7YF&#10;O51OJJNJy8LpTN7m83nZtyh/cCswsRqLxeS7MaE0jnalSYeu62i327h27RoKhYLcs2azidnZWXFc&#10;5xzh7wxqWU4qKLQM9MZloVAQZ/hms2mSyFCLquMSlSb7lsl7vrff758I52QymoHegY9aXK1WS0S5&#10;t/NF1iHQj+W4tk/bRUcHzZJUGZV2u41QKIR4PC6JaeJ2xy1ZJ0Bvb+fvlstlYZCSzcy4hhq0g5/9&#10;XpDNZtFsNhGJROD3+9Fut1EsFuHz+XZ8gg2AiQXudDqRSCQQCATQarUkVh2MY5rNJrxe7x3x/Xc6&#10;GMcCvQJjq9USIy8W78m6pAwMYaVTYKejWCyajCWY3K9UKpYSbCQ7qKDBAXMEfr8ffr8f9Xod2WxW&#10;zh9WNNny+TwcDgc8Ho+0jQL95PckYNOjNNUVQgUX9VqthqNHj2LXrl2iWUQXtGg0Kiw3MuCCwSBO&#10;nTolmkesnqtBGQ+VW1Fpu5EDiSrI3ul0cOnSJRw8eFAOTE6nEz6fD8vLy3jttdfQ7XblgFSr1XDl&#10;ypWJFzRWQbezb37zm5ibmzM5Gc7MzODs2bMyUdXDk5Vq9de//nVks1nkcjkcO3ZMWt8AWErSTbG9&#10;YPWHzJvFxUWcOXNGGBkf/ehHJbBTF0Uu6vF4XMbO2toajhw5gl27dpnGWDAYxLFjx6Qiwor7OFoS&#10;vF4vqtUqDh8+LEk8vqLRqPwcj8dx/vx5qdqsrKzgrbfewn//93/j0KFDCIVCaDabKBaLslZEo9Eb&#10;tn3wAB0IBPDggw9iZmZGNqJoNIq9e/filVdeQbVavWFVjeso7a2B/qHV6/Xi1KlT0r5x8OBB/Nqv&#10;/Ro0TZPWUR5Gqe/G31O1Kohh10+0Wi0cOnQI+/btw9zcnFQI4/E4XnzxRZM7LU0P7qaK4c2wvr6O&#10;Z555BsvLy6ax5/P5sHv3bthsNszOzopTs9frlb3HSrsl5976+rop0Vqv1/Hiiy+Kbt+tXjabDUtL&#10;S3jppZcA9Gn6a2trlr4jmaxqYhjYGe5do4KJUrZxAb3A1uv1Yv/+/eh2u7h27Roee+wxABBX41qt&#10;ZtoLJxVMCNJ1k63E1WoV3W4XH/7wh02GMsS4uhDY8VCr1XDo0CEp+J46dWoixhcd5xkbFQoFHDhw&#10;QBgWVubfZr5+/dd/HWfOnIFhGHC73QiHw5IUZKvhFO8dTAKXy2XU63WUSiX4/X48++yzePfdd/HT&#10;n/4UBw4ckMRNoVCQOMlKkkZlA58+fVrirgMHDpic0QdZVoOuuu8V8XgciUQChUJBtKZ1XUe328WV&#10;K1dGfv/tRr1eN83fjY0NPP744+K0fM8994iTO1979+7F888/P5XDmAAsLi4C6MVNmUwGDz30EBYX&#10;F0UXdO/evdLV4Xa7sW/fPrz44osAcFewEH0+H77xjW+g0+kgl8vh4YcflkS9FbmF3/md38HS0pJp&#10;/C8vL+Pb3/42DMNAqVTCQw89hHA4DF3X8b3vfQ/lclm6mqzAbrcLW517+iRp5W16ko2ZYLrYkDZL&#10;9he1iljdUJ0j1XZJn88n+iRut1sCzEHLdB7MWI3ZbKiOP2pSj59NwUQA0mZGULyYP7NlghvjJFRa&#10;raBaraLVakl1DIBsMqVSSZgtfFbc0K0w9dbW1qDrurR31Go1uZ87KRF5t4LJLupz0diA8//++++X&#10;ZGuz2ZRghQeudDotbI7B5+73++V3Oc9arZYc/MeRZOcYVectx2+lUhFdDbZC0Bmv1WphZmZG3AL5&#10;PtFoVL4Hq7xqQSAQCEjio1wum1omq9UqSqUSstksPB6PqRXT6XQiEAjA4/GY3ESpHeHxeKQ1nYck&#10;0qyB3trEVkNei91ul+9KB2gyDtkuNOz6eb80TUO9XkcymZTvT3FlPjPex0Ex/rsdjUZD7iUF8IHe&#10;+LHb7ahUKiZzEFbzrAhL899omiZJHq7jt6OJprIXyY6z0soYCoXQarWkKmyz2WAYhmgf3ungumAY&#10;hiSEgsGg6DnSSInP3Ol0mhy7dwJopMLYjt+lWCzivvvukzVcne/jCpJZZCCLlvuE2iK/3dA0zdR6&#10;M+j8vJ3gGsNnlM1mpXg1DqbT3Q6Kh3PvVvc+MvVV9+5QKCR7rcqquRm4hpMFTy1Vfoa6hnD9ofyE&#10;lfcfhnQ6LaZHPASzdXVpaWnk958EcP6q7u1Abx3P5/PCXFNdFKmrOcX2gvrQlDTg/OD+k06nAfSN&#10;vdgpAsAks3GnQpUFMAxDnIkB3JbcAhPNQG9NYieapmmi/QxAXKxvV26kVCrB5/NJl9zNCAjbgZGj&#10;DDpzuFwu0wuAaREJh8PSJkkh3MGWyHK5bLq5qiaJSk2k9hD/n3oY4CBQk21kuvFPHl6tPMh8Pi9W&#10;1mRysMKoVnvotqe2cHHAcPElNVv9Ht1uF36/39R+w+9jJUnI6hB1FFhVAfpJOrvdLtUvHqqolTYM&#10;Ko1dPbTxMM2fORGZQOl2u8I8HIT6zIe9P++vSmnn/WQijwe8TCYjFr4qM4ZgcmDws28FCj22223Z&#10;PDkerSZBVfco9SBhhW7L7099ACYZrR5CqF/Ha+e45c8UoVX1Mm7ngDPs/dnqS6jPw+v1Ip1Oy99x&#10;bvn9fkmmE2rbKKHOXzWRGwgEhCHC1tRUKiUM0hsxKCnuOTheCPVZqeM3nU7LdV65ckXmAscI5wIP&#10;JsVi0eRAzI2bOnSNRkPen8/7RmASjawhtmPW63Vh/wH9SjbbRKnzxvWQ18HKHXD9vFAFRNnKxGsf&#10;dv28XzzgOp1OuReDTDe+p8vlEu0ZdY4Nzl8+s3a7La5C/Hsmn7YbdrtdDi+EVVc1rp0q3Z4JqEHw&#10;OavtZ06n03QP2OqrOjdyH2Vi7XYLO5zrHOtMdJOdxu+qJjQ4vrxeLwqFAu677z7YbDZhxqhj7E4H&#10;n7Gu6yb9K4L7xeXL/5+9O4ux5LrrB/69+35vr9OexWMnwRBFikDwhMQLjyDEAyBAkUgIMQEcQiQS&#10;QzBEDiHGEcGJCJuFAiSgSP8HEPAQpIgHBBIPSCgPAYUliz1jz9rb3Zeqe+v8H9rfX5+6vdzqqZ6Z&#10;nvb3I43sWbpu3apTp0796nd+5zUAe8dsc3PTphKWSiV7ociXE/5D3nwwif/vl+g4jv9wyFo1wH5w&#10;4CTfkZ/NfqbZbGI2m1kAmcFZIPkLRn9MxZWKOVWLx2UymWB1ddXaKl/WPoiXsEnMF9FmP3YWyoVM&#10;JhNbrTuKIjSbTWtzkh4XkyCOTRhI51Rxtt17uaexJAPH0P7qvv61zecEBt/8a5AJAEcFppm9zn/n&#10;/6z/4iwIAqs9lwRLgwB7i8b5ta9Pi18jmn0i653Olxzxxyx+mR8fz5HfvzI7ENgLZl66dOlUryEu&#10;JOePw89K/3a/+dfEzZs3USwWLVuS9x4/o5P1ZoH9Z+ytrS3L8gT2+2A+X/N+wRV4AbwpgqTMYAb2&#10;EgRu375tyUInKRfgt/+rV6/GAv1ve9vbAMCe+fy+Y/768/+Os4wuXbqEer1u9SYnk8kDW9SIYxfe&#10;w8MwtBILzN5NHWTjnNiPfvSjVvPn2WeftQ+5evWq/Ttg76BxoJYkE+mwzsIfgHNA7z8YTqdTK8AN&#10;AL/xG7+B7e1ttNttfOITn7COMslA/nOf+5w9JH7sYx+ztzGc7sRt+dkGfFDkgI83Hj8IydRJ/qx/&#10;06jX6xaV9W9eh/0C9t9IcRn4+QEks4Z4owVgD9uLts+VEHksL1y4YA/0rKkSBIEdS35vroLk32jK&#10;5bIFObgc8qLtcwDiF2/nZ7FGiHMOhULBpu/5KfU8zgxE8vjPBzyPwpoZDNAQv0OS88OBy3wtriSZ&#10;GvMPJgzc8s8XfT6vD3ZOvV7vQHCPU/54bJh1dlrbP876+nqs5gFXIZ2/Jo7CYCcD98B+gHY6ndqN&#10;cH19Hb/927+NbreLfr+P5557LhZkYuYO2wnPbRJ+Yf/56dC8FvyacVEUoVwuW6o6B3Nsnzz2Sfon&#10;9qt+4IXZf5cuXbLrj8EOFhgFkk0nBIBnn30Wg8EAvV4PH/3oR5HNZi2rbdH+NxqNWB0x/zvx87lQ&#10;BbfLQDL387jtcxuDwQAf//jH7Xr/1Kc+dWbeZNXr9diDlH+u/D6E2YZsd6cxneTll1+2N3uccuic&#10;s76MfRD70lwuZ1mjSQIdbNPA/n3X3x7bCBc/Afaul5WVFTz77LPodrv493//d3zkIx+xzJg3w6qi&#10;SfkvsoD9wMt0OrXi2ew3gf0XOlEUod1uo9/vxwKrnU7Hri8+yB+n3+9bTVy2Y97L2H89TP49nH0L&#10;jxmD9Byo+xlBnLYmcpaNx+PYPZP30OXl5Vi91+NEUWSZI9ls1lYGZAIAg2/MkuPzih/057MMt8Vx&#10;El90+3X8+BwC7I1X2Ycwu8Qf7y/C++adO3dsemm1Wj3yBf694EtRYD9bJwgCW0WXWYD+2I71186C&#10;487vmwFf7gJ7AZyXXnoJr732GoIgwA/+4A/a82SlUrGx5L28UHwz4j0yiiJbwJC/50t2YG+MzpI2&#10;/osyPncwDgIA169fxy//8i9bTebPfOYzAPaecVkKA9h7uc+x8vzLgFwuh/F4jM9//vN49dVX8cor&#10;r+ADH/iA7QvwYDINOS7zE0tWV1cRhiFefPHFvdlNaT+EWQ7+II/ZZK1WC9evXwewF3xh7a6T1Ery&#10;B1H8ea784Zyzzm/+DQ8j1/7bdD4EMJiQpJN+9dVX0Wq17IbEub9+doqf/cPVRecDOPM1pxho4wMN&#10;o57+g2MSfEArl8v2fTg9jat0VKvV2MMusL/S36IpJ5yexGkC29vbsTfHft0d1piazWax7fKmzQdz&#10;/ya7aPthGKLX69mbCf9YcwppEAQWGPIfrPlA4K9oelL+9Fb/jVwYhlZP5Ti1Wg3D4dAGKJR0XxjE&#10;Yv1BPjRxIYhFb7s5eJp/qObqkwyKDgaD2EP9fEDzXre/aIXAu3fv2mcsLy/bGzlOM06CmbScx8/A&#10;fBAEVsSUD4YMmnKqJIMJbHOcspr0TWmz2UQYhrZCHLDfbjnlnZ/JthSGoU2PK5fL1pfMf9+TZhQy&#10;u4UD85s3b9pLAR5jXn+8KSbh96G9Xs8yaIrFYqz+3WH7zxcpHFzzDRj7YmYJ+/2Ff49YdHz8c+f3&#10;uZy6+7BNJhNbHIZtoVqt2ttA/3tPJhMLCiQNMi/yP//zP3jiiScA7A86eB8F9gct7Jv8lzVJ8A2e&#10;/3DmB2Hr9Tr6/X5sKhL7w9XV1Viggy+I/MHZm91gMLCC5dVq1UpoMNjMMYm/UAivCa7IzmlotVoN&#10;jz32GKrVqq0Au6iuzMrKitXoC8MQtVrN7hm3bt06E1MaAdj4Ati/Z/n9wmw2Q61WQ6PRsPIWKjch&#10;Zx1LONRqNXuBNB6PD2RHH4ULQ41GI3uJ0mg07L592OJQ/kwa/j3v3RxD8b7l37+4GjWnTrIvbzQa&#10;sWx4Fk7ns9txmCG/sbGBK1eu2MvU+THDveLYmv0rXxw0m017pvSfLblSaK/Xs0WCHqZF5/fNsDgJ&#10;70Gj0QiZTCaWbbi2tmYxA778PwszHB4lfDHnv3zlMwXHd1EUHTiu8+0vm81iaWnJxh58BioUCjar&#10;keeQLwn5c37dbs6SYw3pQqFgZXu4yi/rhz4IfI7h55dKJfT7ffzzP/8zwjBMH2TrdrtoNpvWsDl9&#10;KpPJYGtrC8vLy2i32xZIAvYzE+r1+sKbhZ8u7RflJp6IXC6HpaUle7Cen0LKwWQ+n8fu7i6cc4kK&#10;F3L1QwA2NckfzPoPg3ywZsCHUzf5kM/GCOxnM8zfKBhtZ1Bl0YMW3x5tbm5iNBpZsIMDa3/6qHMO&#10;nU4HhUIBd+/eTXSTYrooH6h5Y2y32xgOh1haWrJ/46+2UiqVUKlULDvIz67jVCLWZzhu+08++WRs&#10;mgof5AAc6FC5WpL/kMHjx2PJn/EH5cfxByGcZsxzlAQflrkfXBI5yaIPPFZ8q8jag/NZDYt+/u7d&#10;u7h7967V9mHb8IMn6+vrFvBgoCvJg/ai7S/CBU7u3LljfQFXuEzy/ZaWlmxFQ/77mzdvYjgcxh7g&#10;GWSbX8GOP+MHjPim1r/Wj8LVd4C9Gim8Bhn491eR4kNduVzGxsYGrl27Zit08npg+2RQf1FWYKvV&#10;slU9/WmYURRheXnZ6qqw37l06RKKxaLVw1zE71OGw6FNWysWi/Z9Fu0/H/QPy8xivb5KpWJ1HafT&#10;KcrlstWFSXJ8/OmmDLAy+P4wse/nQH48Hts9iwMFv5/3F+05jdVV3/72t9v/837n30P5/8wwZ9/M&#10;h5kk+8Al7pmB6uv3+zY9iLVoiIW8/UAQryUGQZJkW51nXHyE5QJYlxTYfynBhwgGL3ksuYgUrylg&#10;r49ihniSQCYzAqIoskw49m9noSYN+39/ihqnxlcqFXQ6HfuufDgG9sYR6+vrZ+JBWeQoDALNFwFP&#10;8oIcQOz5amdnB/1+36aRMwhPfOnKfoMPrPMOC9wwO2h+vDIYDNBut+0FErA35kuahcYxL6e3+/tz&#10;GvdILpzH50VmX3NcxvvV6uoqCoWCTZcDzsaUzJOc3/OIL6GAvWdnng8mbGxvb1vgly+75+vaytG2&#10;t7exurqKVquFwWCA27dv2/jBOXcgIYhjON6P52cd8ngXi0WrZegnHQB7zzSz2Qy9Xs/GNv1+38by&#10;foLT1atXbaG0SqUSKyf1IMw/R3H8VavV8MM//MP46le/mn66qL9QwWg0wvr6Ol544QWbg/tjP/Zj&#10;WFpait0k+ECb5G0MH3z5GQAsA+zChQsWrZzNZuh0OhgOh7h8+TJefPFFO4G//uu/js3NTdy4cQPA&#10;3uB0ZWUlcQfZ7XYxGo3w9NNP24DzhRdeQKlUsgd3ZrABsEAfI7MMGDHTyi8u/rnPfQ6vv/66BWKG&#10;wyG+9a1v4cMf/rA9bB33a2NjA41GI3bT8hdj8COszNyp1WpYX19Hs9lcuH1mXXD/ut0uPvShD9k0&#10;lZ/4iZ+wlQn9NjGZTNBut2NTWf1zx2mPi7b/Qz/0Q1haWrL98etIMOh69+5ddLtd9Ho9DAYD+yze&#10;1BkY4yoxvPEnXb2E28tm9wsA53I5C6Ye94uDgFKpZNl4PDZJpoMxiPWxj30MKysruHjxIl544QWM&#10;RqNY/a+jflUqFayvr9uqYHwQ43m6c+eOZXXx+PKhGUDq7S/CaU8+PiQlwXZXKBSwurpqASx+Nq/B&#10;fr8fuy78zE/ehPl33KekA7hGo4HV1VVcvHjRphgAezeLIAjwO7/zO7Z99pP/9m//ht/4jd+wz2f7&#10;zOVy6Pf76HQ6iabddjodRFF0oH7dhQsX8K53vcv6wDAMEQQBvvrVr+J973ufLTizSKVSsSzHarWK&#10;L33pS3DOYXNzEx/84AcX7j+z1vy2zkBZs9m067/T6SCTyeDTn/40ptMpvv71r+Ppp59OfXwettls&#10;ho2NDXzqU5/Czs4ONjc38dxzz1l2ELDXN/hp9gxonJatrS10u1185CMfsYe25557ztoMX4r59R+T&#10;tv9cLndgkQRmVbLswWQysb72937v9zAej/Hf//3f+Pmf/3m0Wi2rB+hn+s5Pz38zK5fLeOmll7C7&#10;u4ubN2/iueeew+XLl226KEsuMDue1zXHJeyfWq2WBaiBwx+W5zWbTSwtLeGxxx5Do9GwukXT6fRM&#10;BEDb7TYymQz+4A/+ADs7OzalvVwuo91u28IaAGxFUecc3v/+9yvAJmdeFEVoNBpotVqxDOSk2b6Z&#10;TAarq6u4cOECrl69ikqlYuOQYrEY67f5vMGgNB8YufCY/++4mBEDHPMzRQqFApaWlrCysoKNjQ0L&#10;yvsPwEkyiljahWPvUqlkzwNJX3Qfh6u984VstVrF8vIyvvSlL1lf8fM///PY3t62IvnNZhPLy8tn&#10;IlN+0fk97zjrwU98AfbufZcuXbKX9VywC9h72b2zs6MAWwKrq6sYjUY2Pv+bv/kbOOews7ODd7/7&#10;3QD2xieNRsOCzoxj+KWD/DIvwF6MZGdnB7u7uwcCdZwyOj8lPAgCPPnkk/iTP/kT+5wf+ZEfwdLS&#10;kj0fALCx9YPIVPez5f2AbzabxS/+4i8iCIL0mWyMNPqrPgZBgMlkgkajgStXrtiX5aCMB7XVah0o&#10;+jrPD1L46YLD4dACA8D+6hW9Xg83btywInj8+/X1dZte58/5XaTX6x0oQO0vbsDpL8QABR8Y5gtS&#10;+iqVCrrdrqU63rx5E5VKBRsbG3jqqacALJ6ux4GiP5WRWQhcCpep1X6Dna+XdhQ2IgaMmA3Gzvzx&#10;xx+3c8gbFfd5ZWXFsga5DR438he3OGz783UnOBAA9qex+cGcSqUSe8PEN2zzx58Pgkkw7Z0DDUbw&#10;Oe1kkcMyeZaWlhK9zeO0t0wmcyBzgIXsj8PsIP+Bmqu9MSDF78gHYV4fzGxLs/1FA5FCoWDth4uj&#10;sL9YW1uz1X2O4k8/ZtYWr4X5t1wALKOUQZpGoxHrjFmbjhZ11P55YfF3TpUrlUro9XqWycZVP2u1&#10;mmWhHDZdEthr27VabeHn++narKHCGxfrYTIbrVAoYGNjw4LeSQapXPmM/9/pdLCxsYHpdIq1tbWF&#10;++8HvUul0oEVzoC9vpmBXmYGXr161W60x21/OBxazUS+qQRg2bEPG1dtZUCe01D8AL+fTTlfVuA0&#10;8P5CXL0pCAI7R8QXQFzcZ9H92Q/qcNVvZjwRXy6wADcHwMD+dHiuyOsXAj8L5+9h41RHLkpTKpUw&#10;Ho9x+/ZtO+6cEs92xocOBt16vV6sTTEDv9frHWgb8yqVihXyzWQyWF9ft7qWi0oBPAhcXcx/6cWM&#10;1/lSJlxoo1KpoF6vY3V19VRWUBS5nzheAfYXq0r6gimfz1sb5+JDACzT0x8X+0E7jgeZIc9gF1/o&#10;+auiEgNvfDbjuMif0uWX5UiCMxBYY9fP2D+NLDJ/DB6GoS10x2mhwN54nyvZj0ajU6mVeloWnd/z&#10;Pl2UbZaJGqyBzGBxq9WytsagMF8S8XzK0diOmCXI63EwGODatWsWc+j3+7GSWVy8yq8h66/+yZlt&#10;LI3C53FmrPKezWudz/S7u7t2XW5tbdmqsBz3MIvOT3a4n/xnI46neTz4bH0qoXh+Mf/hlAeCA0Cm&#10;/Pkd46IBPHGQzuAci2D7WTN+NHR9fd1Wb+HKiQw4NRoNq43D+f7H8VNQ/YEqs/D8gBHnFR9VU42Z&#10;Lf6FHQQBtre3cenSJXvw6Ha79tZk0f5x+iAf6JeWlixlkxkCfiF7TtEcjUa4cOHCwmh+pVKx6WjA&#10;/lQ0Prj709386WPAXioug1xAfHotsDd1rdfrHbt9YC/QwSkqfBDjm3s/8Hnz5k3s7u6iVqvZ9Bn/&#10;+PGhgHXNks7N94sasp5XsVjEk08+ufD8zA8MstmsZRAyFXeR4XCIbDaL5eVly1zi/iy6iZbLZQwG&#10;A7z22mu4cuWKZRFFUWQPJMPhEJlMBmtra+h0OgdS8tNsfxFOp+TCJMB+cG9RgA3Yr/HEFSbZx0yn&#10;01iHNx6Psba2hmw2i0ajgVqtdmCBENbr4Y0h6QCFWbGcYspU6TAM7UHPrxsIwFY9nV/whPt7WI2D&#10;w7CvmU6n2N3djS2Iwf6VUzEZjGQAJQn245zCyd9zlctF+89pC+yT/IdaTvXqdDoIgiD2NoplCBZt&#10;3z9/fnCdAfCH/baZLw38qWz1eh3Ly8s2VZbtngE5v4D7aaS+8428/1DEa9xfrKder8f64iTHjtNM&#10;+R39a7YgFThVAAAgAElEQVTZbGI0Gtl9YWlpCdls1gLjo9HIXrz5YwdOU51fmfjNjO1nd3cXjUYD&#10;ly5dQrvdxoULF3Dr1i0bZ3FFYq6WF4YhGo0G8vm91Y6Z1ctVIpN47LHHbEoH32izj3/Y/ABaGIbW&#10;BwOwYLHfR7C9dTodBdjkzAuCwALC/X4/Vp6mUqksnA3ETFb2CRxX8z7gZ6OyvEyn00Gz2cQ73/lO&#10;fOUrXwGwd5/gtcYxBrNJ/N/7/X+j0bBFD4bDob04Z4Z7kpkOfGnJFwWcgcA6pyep730Ulg2pVqu2&#10;+A4Ae7bhS77xeByrJc2ZIA/TovP7ZuAvfMhxDN2+fdsK6M/392fh/nXW8fmOdVzZrqrVKr77u78b&#10;//Iv/2LPSwyg+eW6OMvNX3TInzXhT0tnkoJf5qrVamF3d9c+3zlnfR6D9ux/CoUCBoOBJfs8yIUt&#10;/NlfZDXpXEphGNr/T6dTN51O7fej0cg559zdu3djPzMajdzv/d7vuUwm4wAs/FUsFu3/L1++7D75&#10;yU+6V1991Tnn3GQycVEU2bajKHKTySS2H/PG47Ebj8eJvyM/g9/HOee2t7ftO9ONGzfcJz/5SXfx&#10;4kUHwDUaDQfAXb161f3mb/6me/311w8cG3+fhsOh/Z7Hlcf0qF/OOffKK6/E9ovbnkwmLgzD2PEZ&#10;DAb2eVEULdz+/DkNw9B+P5lMDnw+/+755593hULBFQoFO3flctn+/7u+67vc+9///kTb94/LZDJx&#10;QRDE2p3/HSeTidvc3LRjHEVR7Fxfu3bNPfvss+7xxx93ANwnPvEJOx7OOTebzdxsNnPOOdtmr9ez&#10;n5/NZvbZr7zySuLj5h+bO3fuuKS4L71ez92+fdv+vN1u2zaP+9Xtdu1nhsOhbY/fo9/v2/b8/Ura&#10;/hZtf5EgCNzu7m7sc4fDoXvxxRcT9Q0AXC6Xc88++6xzzsXOdb/fP3Cdvfbaa7F/55+ja9euueef&#10;f95duHDBAXDNZnPhZ7/wwguu3+/HrrFOp2PnjMeF/x8Ege0T/xsEgf3sq6++6j7ykY+4K1euJP7u&#10;n/3sZ+24O7fXbm/dumXfk/s23x6T9IFsH9Pp1AVBENtX9iVJ9r9QKFg/vrq66l544YUD/bYviiL7&#10;Tsdtv16vOwCu1Wq53/md34ltg/v3MPEaCIIgdizZDt/1rne5t7zlLQ6Ay2azrlKp2DErlUoLz382&#10;m3UA3Gc+8xnn3N5x42fymLJ/7Ha79mf+PYJee+0197GPfcytrKw4AG55eflE12A+n3cA3Pr6unvh&#10;hRcO9OPT6dT2jZ8fRZELgiDWfsfjcaK+40GYzWbugx/8oB1nfkcALpPJuEwm43K5XOx8/NEf/VGs&#10;zabFa4HXaxRFNv5417ve5d72trfZOKnZbNq4amlpya2vr7vPfvazLgxD+xnnnNvZ2Un02aPRyD73&#10;137t1+x6W11ddZVKxVWrVVcsFl25XHbVatVls1lXrVZdpVJxf/qnf7pw+88888yh7dkfKyxqdwDc&#10;3/3d38XuRWxXzu33Yf7/P/PMM7GxyaJr7HOf+5xzbq8Ns61yXOh/Fq+/+e/1KP/6sz/7MxsX8br0&#10;r9e03ve+99n1xPPpX1OL9i0Mw9g5Oe39e9i2trZcGIbuzp077ld/9VetD/KfixYdH17D/X7frgGO&#10;q0ejUewa4XjsW9/6lnPOuf/6r/9yv/Irv+LW1tZsu/PXjv/7y5cvu8985jNuOp3Gxh4cFzm3d29O&#10;co6iKLKx02g0csPh0I1GI/eBD3wg8bULwH3+8593zu2PJebvL/7YiJ/HfWe/2el03Ac/+MHYPeAk&#10;v/xj9Fd/9VduNpvZMxg/773vfa/tM/+b9vweh+fg537u5xywf39Lev0BcH/+539+YHsP6vrzz6P/&#10;7Da/D5ubm+7973+/A+BqtZqNcRb9ymQysfNdKBTcX/zFX9j2/fP3Mz/zM3bOkh4/3qu/8IUvOOf2&#10;x+T+uOw40+nU/ezP/uyB9p7087/0pS/ZMeRnzj8vbG1t2edNJhN3/fp151z8uuDPvPLKK+7pp592&#10;1Wr10O/J//d/n8/nXalUiv2ZP56sVCrus5/9rO0Tx/XsT/z7PvucB9X+/P7Jub3naPYxHNemntTu&#10;v+32CxcD+1kQ6+vrmM1msTRbpndyxZyjfvHftlotFItF3LhxA845PPHEEzZF1c84YebWcVFMTt9L&#10;ip/hF7hjEWl/6tPq6mrsbQ6zM65fv458Po/Lly/bdLX5ouNcKID82gvH/QLiizOsrKzEptvwbS7x&#10;7VGpVLLsgyS//P3i7/n24Mknn7TpJ6yZ5Eeo+bZsPB7blLbXX38d73znOxNt3z8uxWLxwPxu/zsW&#10;i0WbAsPVRUulkhV/vnLlCrLZLF577TWbbra5uYlSqWS1bTjFhtv034z4Cy88+eSTiY8bzyWAEy39&#10;zSh9vV639FNg/w3kos/3i//7Czbwe/hvNP39Str+Fm1/kXw+byvOcJEMZp4mPT4sZgrsvc1gpqif&#10;8k9XrlwBEJ8awTdcLKLJ6VFJVvnlVHC+8YyiyKZwst1wehL3j/vEumiFQsHqEFy8eBHA3vWR5G0k&#10;a7zxje7W1hYmk4lNs+Z1Dhx8s5OkD+Q+5HI5W5WZqtVq4v1nmjkAe7M132/7mB27aPvOeyNWr9dj&#10;6elnYbohr4FCoRA7lmyHV69exebmpv1btl3WMkuKbdV5q0wyI479o7/CNNtgNpu1bOYrV66g3W7b&#10;70+6yjWP92g0siXeAcTeMvN48POZkexPXfZrlj5s4/E4lnHKOpgAYrViOeZgjRh/GnxavBZ4vWYy&#10;GRt/XLp0yd7sNhoNW1yCWYmcxpHNZrGysoJ2u40wDO0+vAjvn6wzy5W7dnZ2bLoNywIMh0MsLy9b&#10;hmmS/iWfz1vfyAUy+LlJ9y+bzeIb3/gGGo0GgiDA7u6uHTMAlrXM8gHdbjc2jeg4vF7Yr7D2L7Cf&#10;Sc5/w8WqhsPhmahXdxq4eBWwd41z1e/TqIcFwBYoYnZDvV6PZSMuej7gvY8zKdjXnPaU+4eF124+&#10;n8fq6qplLAFIdA44dZwr3tVqNVtMheNqLjJEzL5/61vfitFohLe+9a0A9sYWvI/MXzucrg3AShH4&#10;My1yuVxsaqZfg/Q4vK8z+61SqWA4HCbO1HJvFETneHL6xoI6+Xw+VvfXHxuxP/KfP4G9zOx2u22z&#10;aU6Cs4qAvZrgN2/etJXW/en4YRjavTNJH8jxHxdR4vnt9/uJapqyPIt/P+a4Lsk9uFgs2ngO2J9B&#10;cFr9wyL+PrJ2n/97xhn8uuGj0Qg7OztYWVlZ2L+weH+hULD7O5/3uRBHNpu1tsT70Ww2S7SwIgBb&#10;oIc/z34s6cJ2/nnmCqBJp1K7N+or83j543KOb/zZVsViEY8//jiAvVgDy1BxobG1tTWbZehfo86b&#10;keK8+tfA/mwv/884G4nti893XEwO2H828Z9B2ec8qPbH/olarZb1DVZP8n7vBE+g38ny4WFpackO&#10;+FG/eAC73a51dpzmdRaWj69UKraPm5ubsYLAk8nELuwoiiy1kYPP81B4cWtry5bU5XHgBcOBvH+z&#10;4AU8mUzw1a9+9b7vH6diMeA4nU5jU7fe+c532kXCYMmDvEjf7La3t+1a5nkYj8e23PMiURTZjQWI&#10;L06RJEiRy+Xser179y6iKLLfJxnkvOMd77DP4w2Xg6ckeHPlVEx/cJMk0Li6uhpbJXVtbS1Ws+B+&#10;W7T/q6urdvPmPrJ+ZpLaJou2zxR0Fjvld+bCHGfdN7/5Tbuv+UGJpKnuadt/Pp8/0P79/nCR9fV1&#10;mxrNc8EVok8SpDurut2urYQF7LVHPuReuHDBBqCsneafwwcRaHn99dcBwKYIcdpCpVKxIt58EANg&#10;C9QAyfoHvpQbjUao1+t47LHHUK1WrfgxB/SZTMYWSlpZWUGtVsMrr7yycPvf/va3rf37QfH5l4NH&#10;cc6hVqvZdyoWi3bcGXAD4kFu3l/8wfnD2v5Zl7b9LLLo+lr0fPDUU0/Z/e48Tv/ilClg/3j746RF&#10;/ONzLzXMWLeN42H3xnQw7gfbA2sSAXv34qT390V2dnYwmUxs0QNgv1xEkpqQ7o16aryf+s9rSWs2&#10;cQrp3bt3re5o0vFdkuPDpIDbt2+jUCig0Wgkfv74ju/4Drvf++c36f6x3AOPj38fTxLInO8f+BJq&#10;NpudidWni8WiTStutVpYXl62drOzs7Owf+G54fM7FxMC9s7tou0vkrZ9drtdW80SgK3wXiwWEz0/&#10;Xb161fZ3PhCWZPzM8TnrGEZRZPeHpIkSxwmCIBaQ96+NB7mKaBoZ5x/Z+4g1dPwDdvPmTatDdtzP&#10;+R1Ou922xuPX7XpY+v2+PUz6hf39opN+AXbg4LKv5wEj2Ty/s9kMd+/etcwTrmzqv0F6kMdgvq3w&#10;96+88gre8pa3WM0/P2KepGaEnA7WQqtWqyiVSpjNZtje3l5YmJsP82x3fNObtCj3cDhEp9OxdspV&#10;FdkOFg3cr127hre85S1Wq48D4pP2TfP/nn3Eos+/ffs2Ll68aJl0w+EQ9Xr9xG9a0zpq/3u9Xix7&#10;77B/m2b7AGwhB39hEn8xjbNuNBpZdi6zMjgwX5SNdxrtv9vtWuYjsxDmi8Yf9/OFQiEWXDpv9ze+&#10;LPPbEjMruMAAl47vdDq28tzu7m7ijLE0ut2uLWzCdt9qtWyBDT4k8gHKz8ZbpNfroVarIZvN2pv7&#10;+Tqi/oIvXNhkMBgk/u5+e+EDXrVaTZQRkc1mY/fq+fbrfwazd1gUeWtrK5Yd/jC2f9Ztb2+naj9J&#10;HHd9LepHbty4EZsh4r/IPw/1HLmyN8cno9HIZvYAi/vnO3fu4OLFi3DOxRZxS3oP5rXJhQ78wDHb&#10;Q6VSid2n2CeeJo7LuBBYEARot9uJxocMOgD7Aboki44Be8+bURRZVtL8/XXR8Wc96aOOz+7uLqIo&#10;sj71pOPPzc1NbGxsWKCL+zX/zHkU7stkMonVMU4asGb7AvbaFBMuHmQ9rOP495PNzU0EQYDLly8n&#10;/nne29ind7tdO1c7OzvWPx21/UXHMW37BGD1Cv37LWugLWoDbD8ArIYxA4onuYb9+sd+W0z74oPj&#10;W7ZrvpThzJpHwX0PsvlBsvnCmUlwNQlmh/grmPoPVg8T3yCwsD+zWTgtNIoii7r6ablnYTpTWu6N&#10;FV3cG6vHAQffojBDLJ/P2xsCHpMHEcjyp/Qxm5ArsLL9zLcnBdkeHK5a42cRJn0Tx/PJZbq5/PxJ&#10;VlXy+yhes/l83lLKj8Mp75wix5vaSQJJ0+nU3lpxZVS2z5M8KHC684O++Ry3/5zq4p8PLmwyGo0W&#10;DpIXbZ99D6/pszK4Owm/r/EfDpP0QafR/tmGgb03k9xGp9NZmI3FYvPz53c8HmM4HCY6v2fZ7u6u&#10;rVTG6yqKIuszOEXnYfLbDFfkzWQyBxb+4DXE8+Wf96T4vZmtXi6XY9thPx4EQeyh7SjujQU5/Psu&#10;H9L8h4/jvjsXCOE03flyIc65WJbH/LSih7n9R8lptJ95i66vpMeR0+x4HZyFF/CnZX58wtX0ThLE&#10;58rbJ7m3AHv3F16HbPO8tlkIfb5kD7DXDzH54GFi38iFC9jW7uX65AJO7N9ms9nCl1nsP5IcH3/7&#10;fumRJLgIlT9lN8n55eKA8+c3DEMEQXCil0R+csn9CLTeK/ZT7o1VzPkyiuOc4yQJ1p/G9u+1ffZ6&#10;PZuyWSgUYjGWJPdP/ztwmjLH20n7zyiKbJV4LmrFz037ooMrjzIJxi9x9Ki470E2/y09sUFxrvRx&#10;/MHMfPbCWQlS+avn+dOZOPg67K1fp9M50bzts+qwrDQu/Z3P59FsNmMdlf//foT6fuFywIdltPj7&#10;4t8UuPLsecrGOKu4sul8luFwOEQul0vUoR52M2cQJ0mQjDcmPyjE3y96E8MbG/sjroCbtP0c9+aK&#10;QbPjsD5EuVyODapY0+B+v81ftP/+SxFmtZ3kLV3S7QP75zKbzdqA56zcI47C4D8HN/5AeTAYJNr/&#10;NO2f7ZsDYwAH3ron+ex7Pb+PEq4yN5+ZCcBqfnFlZD/74X6af4npv4EOw9Cm7JZKpVj/EIYhptPp&#10;woE0Xw76L6D8eyUfyFgr1b8mk6zuy6lonHLslwFhPbxF3/+wPo61uhhw9M/XcDi0+8ui8cf93v5Z&#10;l7b9nMRh19eiKY5sH/51wCDQeXhJ6q/czNU8Tzo+4b/1gygnSVDwX96NRqNDa14zaFQsFk91mvRg&#10;MIiVQAD2r69MJrPwXnPc9etnBB6Fwar5TDFKen886vgwGMwXj/Pj3aTb99v/ScspHXd+F31+u922&#10;wFq1Wo3N3uILiYfpsAxMYP/ZL2n/4mdtsn/hqqXHbX/R8UvbPue3xZU4/Xv1cfyxgv/yZDQaJeo/&#10;WfP1sGs+yfPLIke148Oyn8+qBzZdlG8+T1or57XXXkO9XkexWIx1QKPRKFZs82FxziEIgtibZD5s&#10;h2GIXC5nWW2j0cgWcDhPWG+J53Y+E8m/Afg3+wdtNBqh1+uhWq2iXq/bvvjnCdgPmj4KNZ3OAwal&#10;eN2cBKczDQYDDAYDtFqtEw385wP3bL/8/aJrlQE2P4vKn/J3Elw8hPWVkjyk+jh4TjLN5n44bP+d&#10;c7HjwEzW8XiMXq93oulUh22ffQ236//e75cfBfPtbb5UwmHStn8/42M+EzJJX33YPvvnl9NQH1V3&#10;795FtVq1Ojq+8XiMbrdrtVl8D+o+x89h8WAGu7h/fj+Qpn/wv4+/3X6/b3V9qtUqhsOhvTy9l/7L&#10;P45JjmGS9n+/7y9ptv8ouR/3l0XX16LP8bNH6Kw8G5wGPyPJD0gDyYLYrBVZKBRii3ic5DnMn3o4&#10;nU7R7XZtgZ3V1dUD4xxmuY3H41PJZGamTNLFtHy9Xs8WPmPQ4iRtl8d/fjyRtG87LKPLPz61Wi12&#10;/2WbTXr/8GcJAfsLH/nj2OPMZxJzgRsGWhaVc/KxJBD7iPNw/W1vb1uWmO80sniB9O1zc3MTuVzu&#10;0Bd6SbIZ2T7nn4HvpeQHX7SyHuxpjIFYHuzOnTuxOt1nJUsyifseZJtvjMzuYiezKJ14viH708pO&#10;q6Gn5TcmvsVmFJuFEv0VOzjv3jl3Llah8qfLMmV0PB7HVn30H379KZv3W6fTsQHXYZ0+06VLpZJl&#10;IQFQgO0B8q9pALH2s+j6OKoT50Pnokw4/9qdf5D0By/HCcMwVnyZU6eT9E+7u7vI5XIol8sHsrI4&#10;vfk4rAtRLpdjq3kxq+t+t+Mk+8/MMr5VO0nga9H2uXrUg+pPThsHOWyv7If4YJT0Teu8pO1/vpYG&#10;VzVjwHlR+/VXQuOA/6TTVR8FzBLzg7n+Ay8Am1LIfoPH4kHu4/yD1ebmJiqVyoH+AUj2IMf2ORgM&#10;bOGRfr+PlZUV9Ho9u7/7D4icZpxk+2zznKLCVfi4OuEiR/0bzpZoNpsH7i9BENiKePd6fzmt7Z91&#10;XEX2XttPUkddX4sCBWwrDCL547ez8nyQhn+MGTxh0KlQKGDR41sul4u9+PfH6ifZB/Yt8z/HjHn/&#10;Bddh/+408RmKSQvHOWw/eH/jokEn4d/n2MYWOenx8befZLEKv9i83w8neUnHf8M2NR+cW/T5m5ub&#10;WF5etuvMn7lwFoJsfiIFx8R8Pk8y08HvP5jBxn6JSUPHbX/R+Pu022e/30cmk7GX0Iv6v8lkYkFk&#10;ZqQDyYPI7XYbuVzOFj6Ydy+Lrfh4fPy+3F8l/FGYNfHAa7L5g5EkmHbvZ4r5D7Rn4c0hl7H35+rz&#10;zQAXfKhUKpbyPZvNzkQHdBr8+ejA0ava+IMF1ux5WOn8/pxz3rCZIu3XtDkr7evNggGZ+SzIRfya&#10;EsPhEPl8PvH1xcEAA0AcrPDh76SFS/2b070ONMIwxGQySVQ41G+ffl0F/zs8aP7+H4bZB8C9vZGa&#10;3/58u/Gn2Jx1hz2o+ufxQbV/PkjxwY1v7Rd9/mH3c97jWAT5UcdALr+LP46Zfynjvz1+EPcPP8uE&#10;92IO0g97E+0PVpMMpNk+/O/Fn2PJj0qlgq2tLctaOcng96g+0i/CfBz2v3w4PKr9+1PJT3J/ud/b&#10;P+vm2+9J208Sx11fSfj9vX/POysP+mnwGPslKPxp4Unbrz8l+yTZUn4mlv/v/YLwXJ3SDzKz/lva&#10;/o/fn6uazk8dTfL9e70e8vk8KpUKxuPxiYMX/tTH+dp2ST5/0fHxSyox2OUHyhZt3w8khWF4aH3X&#10;oxxVgollABZlxfu1uP3+YP47Pyz+sZl/aZ4kCO8H/YH4MfVfqB+1/UXhldNqn5VKxdraSdqn/xzu&#10;z2pI84LCz45Me/9jbGFnZwdra2uYzWbY2dmxxXgeBQ9suqiIiIiIiIiIiMh5pTQdERERERERERGR&#10;lBRkExERERERERERSUlBNhERERERERERkZQUZBMREREREREREUlJQTYREREREREREZGUFGQTERER&#10;ERERERFJSUE2ERERERERERGRlBRkExERERERERERSUlBNhERERERERERkZQUZBMREREREREREUlJ&#10;QTYREREREREREZGUFGQTERERERERERFJSUE2ERERERERERGRlBRkExERERERERERSUlBNhERERER&#10;ERERkZQUZBMREREREREREUlJQTYREREREREREZGUFGQTERERERERERFJSUE2ERERERERERGRlBRk&#10;ExERERERERERSUlBNhERERERERERkZQUZBMREREREREREUlJQTYREREREREREZGUFGQTERERERER&#10;ERFJSUE2ERERERERERGRlBRkExERERERERERSUlBNhERERERERERkZQUZBMREREREREREUlJQTYR&#10;EREREREREZGUFGQTERERERERERFJSUE2ERERERERERGRlBRkExERERERERERSUlBNhERERERERER&#10;kZQUZBMREREREREREUlJQTYREREREREREZGUFGQTERERERERERFJSUE2ERERERERERGRlBRkExER&#10;ERERERERSUlBNhERERERERERkZTyD3sHREREREQepCiKjv1755z9fyaTOfS/IiIiIvOUySYiIiIi&#10;IiIiIpKSgmwiIiIiIiIiIiIpKcgmIiIiIiIiIiKSkoJsIiIiIiIiIiIiKSnIJiIiIiIiIiIikpKC&#10;bCIiIiIiIiIiIikpyCYiIiIiIiIiIpKSgmwiIiIiIiIiIiIpKcgmIiIiIiIiIiKSkoJsIiIiIiIi&#10;IiIiKSnIJiIiIiIiIiIikpKCbCIiIiIiIiIiIikpyCYiIiIiIiIiIpKSgmwiIiIiIiIiIiIpKcgm&#10;IiIiIiIiIiKSkoJsIiIiIiIiIiIiKSnIJiIiIiIiIiIikpKCbCIiIiIiIiIiIikpyCYiIiIiIiIi&#10;IpKSgmwiIiIiIiIiIiIpKcgmIiIiIiIiIiKSkoJsIiIiIiIiIiIiKSnIJiIiIiIiIiIikpKCbCIi&#10;IiIiIiIiIikpyCYiIiIiIiIiIpKSgmwiIiIiIiIiIiIpKcgmIiIiIiIiIiKSkoJsIiIiIiIiIiIi&#10;KSnIJiIiIiIiIiIikpKCbCIiIiIiIiIiIikpyCYiIiIiIiIiIpKSgmwiIiIiIiIiIiIpKcgmIiIi&#10;IiIiIiKSUsY55x72ToiIiIiIiIiIiDzKlMkmIiIiIiIiIiKSkoJsIiIiIiIiIiIiKSnIJiIiIiIi&#10;IiIikpKCbCIiIiIiIiIiIikpyCYiIiIiIiIiIpKSgmwiIiIiIiIiIiIpKcgmIiIiIiIiIiKSkoJs&#10;IiIiIiIiIiIiKSnIJiIiIiIiIiIikpKCbCIiIiIiIiIiIikpyCYiIiIiIiIiIpKSgmwiIiIiIiIi&#10;IiIpKcgmIiIiIiIiIiKSkoJsIiIiIiIiIiIiKSnIJiIiIiIiIiIikpKCbCIiIiIiIiIiIikpyCYi&#10;IiIiIiIiIpKSgmwiIiIiIiIiIiIpKcgmIiIiIiIiIiKSkoJsIiIiIiIiIiIiKSnIJiIiIiIiIiIi&#10;kpKCbCIiIiIiIiIiIikpyCYiIiIiIiIiIpKSgmwiIiIiIiIiIiIpKcgmIiIiIiIiIiKSkoJsIiIi&#10;IiIiIiIiKSnIJiIiIiIiIiIikpKCbCIiIiIiIiIiIikpyCYiIiIiIiIiIpKSgmwiIiIiIiIiIiIp&#10;KcgmIiIiIiIiIiKSkoJsIiIiIiIiIiIiKSnIJiIiIiIiIiIikpKCbCIiIiIiIiIiIikpyCYiIiIi&#10;IiIiIpKSgmwiIiIiIiIiIiIpKcgmIiIiIiIiIiKSkoJsIiIiIiIiIiIiKSnIJiIiIiIiIiIikpKC&#10;bCIiIiIiIiIiIikpyCYiIiIiIiIiIpKSgmwiIiIiIiIiIiIpKcgmIiIiIiIiIiKSkoJsIiIiIiIi&#10;IiIiKSnIJiIiIiIiIiIikpKCbCIiIiIiIiIiIikpyCYiIiIiIiIiIpKSgmwiIiIiIiIiIiIpKcgm&#10;IiIiIiIiIiKSkoJsIiIiIiIiIiIiKSnIJiIiIiIiIiIikpKCbCIiIiIiIiIiIikpyCYiIiIiIiIi&#10;IpKSgmwiIiIiIiIiIiIpKcgmIiIiIiIiIiKSkoJsIiLnwGAwgHMOADCZTBL/XBAE9jPtdtv+fDqd&#10;nu4OisiZMx6PEYYhnHPo9/sYjUYn3sZkMsHu7i5ms9l92MOz67g+MoqiE21rOBzaz/T7fdtGml+n&#10;ZTweIwgCDIdD+7Pzcq6DILDzOBqNEIZh7O/934dhiDAM7Rrx/248HtsxP+n9l8cyCIIDn8c/b7fb&#10;tp/8c7YTIN7ehsMhxuNxbDvOOQRBgE6nE/t8/5w652KfKW8OvV4PALC1tXXin/XbGbDfL2j8uHfd&#10;8TjcuXPnwN8Nh0Mbs/Na5r8/SR8iZ1f+Ye+AiIjcm9lshlwuBwAolUrIZDIA9h/OFj0IZbNZhGGI&#10;YrGIUqmEfH7/lhCGYez3InK+BEEA5xwKhQIAoF6vYzabYTabYTweo1gsHvvz4/EYjUYDpVIJpVIJ&#10;wBFc/wUAACAASURBVN5Dwng8RrVaRTZ7vt/j+oGNKIowHA4RhiEajQby+fyBgM282WyGKIpQrVZR&#10;LpfteJ2lANZkMkE+n0c+n0exWEQQBMhkMoiiyO49j6rJZILpdIpqtQoAKJfLmM1mFkhrNpv2oJzP&#10;5+06yefzdu1QsVg8cP4Wnf9sNmvb5jYoCAJEUYRCoYBisWh/F0WRfW69Xrd/O5lMrA3xv7PZDJlM&#10;xn5xO845jEYjVKtVOOfQ7XZt//k5j/q5lcWGwyFyuZy1P14Ho9EIURQt7P8LhQKiKEK320WpVEI2&#10;m7Vr5Lz3/UnwWABAq9UCsHetFotFFAqF2N+Px2PU63Ubd/N+Ko+2jPPvEiIi8siZzWbIZrMWZDvp&#10;z2YymdigiAE6fxAgIudLFEWpHob8IL+/TQbZzjvnXOpgE4Ms/rEcj8coFAr31J/7TuNBdzAYIJPJ&#10;WEBmNBrBOYdKpfLIP0hPp1Nks9lDv4d/bUyn01gwGth/WOa/9V9wJW0P/Ln58+ycw2QysQAnAyGZ&#10;TMYCs35A7Ljvd9SLsvlr3zkH59wjf04lufF4jFKphOl0ikKhgDAM73nMx+CvgrP7JpOJ9ROj0QhL&#10;S0sYDoeoVqsHrj9eq8dds/LoUZBNROQRNxwOUS6XAcQfrBZlRHBAxLdnmUwGo9EIlUrl/u2siJwp&#10;0+kUo9EIhUIBuVwOmUzGAj/Hcc5hNpthZ2cHs9kMGxsbb7rAfL/ft76T2Qfj8diy/I6Ty+UwGAxQ&#10;q9XQ6XQQRRGWl5ft79NO+TzNgMmdO3dQqVTQbDZPbZtnBbMQ8/m8Bd3y+Tycc8hkMhaA4tRqZqXQ&#10;YDBAqVSyB2c+JCe9/wJ79/D57BZuYzKZHBq03t3dRSaTQbPZPBAw48M8A3j9fh/dbhf1eh25XA61&#10;Wg137tzBxsaG/cx0OrVgCfsCOf84DRrYnxHBTMjj3L17FxcvXgSw107n28+b7V5wGGa8zmemzWYz&#10;DAYDADi0T+V9QR5temUhIvKI899Ac2D0v//7v/bAcNSv69evA9gbZKmWhsiby3A4tOmhjUYD5XIZ&#10;hUIB/X4/luVz1K8wDFEqlXDx4kVcuXIFhULBarvN1+o5r+r1uk0zZE3LQqGApaWlhccviiKrvdNq&#10;tSzANh6P0e12H9p3OszGxoY9DL7++uuxWl6Pqn6/b5lhPI/FYhG9Xs8Cbzyv2Ww2NgXanwoaRZEF&#10;WhkY/frXv77w/N+6dcu24ddA83Mf/KzQIAhitQ+Xl5fRarWQzWYxGo1w584dTKdTZDIZVCoVtNtt&#10;a5P1eh2XLl1Cs9lErVZDGIbW3jhltFAooFQqoVwup86ilLOv2+0iCAJr22zfrA+2qP2y/cxmM5sy&#10;WqlUYsHdN7sgCGKlFDqdDiaTCbLZLJrNpvWpYRji9u3bdu2/GTLB3wwUZBMReUTxQcevg8HpWv/0&#10;T/9ktXSO+vWv//qvGI/HNt2U2wDiA30ROX+q1apNRZtOp7h27Ro+8pGP4Mknn7Qajcf9arVa+PjH&#10;P47r169jMBig1+tZbRlm1p5n0+kU0+kU7XYbH/3oR3H58mXLAiwUCguPX6FQwHd+53fiU5/6FK5f&#10;v24Bt3K5fCYyxrrdLp555hk0m81Yba/v/d7vxd/93d897N1LrVarWeZmEAT4v//7P3zgAx/AlStX&#10;kM/n0Wg0UKvV8I53vAMvv/wyBoOB1UErFAq2AALvv/xvt9vFl7/85YXn/z/+4z8smOrXfPMDeMyK&#10;u3HjBn7lV34Fly9ftn/LjCM+sP/AD/wAXn75ZfT7fTjnsLy8bA/ru7u7GAwGuHnzJt7znvegUqmg&#10;VCohl8shm83iqaeewh/+4R+i0+lYXUU535rNJorFInK5HPr9Pl599VX8wi/8Aq5cuWL92HG/OGU8&#10;n8/jO7/zO/GHf/iHtkCHFs7Yw2y0W7du4d3vfjcuXryIcrmMer0e61OXl5fx/d///fjzP/9z9Pt9&#10;BSnPCU38FRF5RM1PJ2JtjSiK8I1vfGPhdKNvfetbViiZN3UG1/w3cCJy/ozHY5sSVigU8MQTT8Qy&#10;eRaJogiPP/44rl69an/GwvGz2exNEWjL5/NYWlrCbDazQuLMDNzd3V3484PBAI1GI3YMx+MxMpnM&#10;Q59u1Ww2MRqNrF7cxsYGbt68ic3NzdjKlo+qdruNcrlsizo88cQTyOfzsSy9yWSC27dvA9h7YGbN&#10;pM3NzQPt2zln9Ze+/vWvL7yGbt68aVlpfh0m/tloNMJ0OkWpVMLq6ipyuVws+MXzw2Dvq6++iiAI&#10;LBAI7AX81tbWLOuoVquh1WphNpuhXq8jn8+j3W5jMBigWCzaVFjVZjv/er0eMpkM6vW6/eKfA4un&#10;q9frdRQKBezu7mI0GqFUKmFpaQmAFs4A9u+vhUIBFy5csCnnVKlU7M8GgwEGg4Fl1cr5oF5UROQR&#10;xUH+dDpFGIZ2A+dKT/6bsqN+caUjThPlfzVIEjnfyuUycrmcZeQEQYButxub/nbcL2AvEDCZTOxB&#10;gQ8VbwbMOGINrGw2i9XVVQD79bIWHb/xeIzhcGgvN0ajEbLZ7Jl5wcGHwNlsFgusnYdzvLy8jFKp&#10;ZOdxOp1agK1cLsdqkzIjhX+/vr5uCw9Mp1OrnQbsTf1lPbfjfpVKpWPr9lUqFbsfs11wn6bTqV2r&#10;/LNyuWxBMu4Lg3fD4dC+X6/Xs+wlfvdsNovhcGiZSMpkP/9YIoCccxZgSzJ2ZFkBAHYfYZuUveuR&#10;1yGvXWYoD4dDe4FB+XweKysrD2Vf5f5QkE1E5BHFt83MRKvX6zbAyeVyVrD5qF9cMc45Z1PGlpaW&#10;EASBVjgSecS1220LCsxmMzz33HP2gMQgfC6XQ6vVsof+P/7jPwaw9xBfLBatb+CKkvwvg0Qf/OAH&#10;LSDhT4Hhv1leXsaLL74IALE6Y2dhOtFkMsHOzg6A/QxeTnn1/81v/dZv2fdaWlqy/2ftoWw2i7/+&#10;67+Gcw537961n/WPHetm8v/5cJvL5fC7v/u7llH8l3/5lygWi5YZx+mArJ3EYAgDo2n5WVs8P888&#10;84xNF/viF79o95Rut3uuXr5MJhPMZjNUKhUEQYBcLme/uHgFvfvd70Ymk8Hq6ipefvllALBAKKec&#10;lsvlQwvIs22VSqVYW+BCCVEUoVwu2+fxugP2azMtLy+j3+/bfgKwbEeewyiKEIahLcSwCIvbVyoV&#10;9Pt9fPzjH8fy8jIKhQL+/u//PnacyM+yk7ONC9Pw/7lqvHMO73nPe6z9+PeE//f//p/9e44h2b79&#10;sSOwF2hnUI4LZhUKhXte6f5h4DXD+xEXAeLx8V82FYtFfOELXzjR9hmc53FjH8uxux+QZOBSzg8F&#10;2URERETOmaWlJVSrVSuqzAF+oVBIVPOLD2h80PenkifJVmCGLB9garWa/RyzgB4mFnkH9qdIVSqV&#10;WHbHaDSKBaJYL4fZQ3yg5MNrsVhEs9nE8vIycrmcBSD5EMsASRAEqFQqyOVytv3JZIJut2sPtv60&#10;IX+fisXiqa08559HfgZXoPQ/k1PD2CbOw8NgqVSyIAOwl0kSBIHVKOVqo/x3xWIRURSh1+vZyoDA&#10;/ksuZpNPp1P0+30LagCw2leshZY0E5BZcsB+W/NXP2VgjquB1uv1WNtgplG1WkU+n0e1WkWj0bAF&#10;H8bjsV2LfjCNwWdO/x6NRhgMBvZ5WoH8/GN/z6BwsVi0PouzJYrFIvL5vPUXj1qGazabRaFQiGV+&#10;ViqV2LUgcq+UqiAiIiJyznDqztLSEh577DFcuHABuVwOYRii0+ks/PkoipDJZGLZCsViEWtra+j1&#10;evbnR+Hqo3xrPxqNLHDU6XRsatvDxABDGIY2TRbYq1f5tre9DcPhEI1GA5cvX8bt27cPZPIww2Ey&#10;mcA5hyAIYll6/jHyC9rPZjPbBhefuHz5MgqFArrdri020O/3MRwOsba2Ziu6drtdtFqt1FllOzs7&#10;sYDMaDRCp9OxWmGj0cgCTf6Kg61Wy2ovPcpu3bplwVC2A07fZDvwV4Bl5ufKyooFjNnGiT9fq9Ww&#10;traGbreLMAwxmUxiU8eSTqljRhwAu3aBvXa7urpq043DMEQYhtjc3ASwFzArlUoWTN/d3UWxWESn&#10;00Gn00Eul8OFCxdw69Yt6wvy+TxKpRKWl5cxGo0wGo0O1IjinwMKtJ137Ov8KY3zf8cMN9YFzGQy&#10;9t+znvXa6XTshUKj0bC6aLVaDU899dTD3j05B5TJJiIiInLONJtNvPjiizbt5fnnn7ei/ElEUYRS&#10;qWSBmGKxiCAIcPPmzYUBNmAvw2cwGOATn/gEyuUyGo0GPvOZzwDAmQiw+Qs/lMtlCwYOh0N85Stf&#10;sdU/P/GJT+DGjRuYzWYW8FhaWrLMjfF4bFkflUoFq6ursSCUP3WqVqtZ4INZIYet7losFrG0tIRG&#10;o4G3v/3t+P3f/32Mx2MUCgWsra2dSsYI6/984xvfwE/91E9haWkJ73znO/GP//iPeOyxxxBFkWUi&#10;lstl/Omf/ilmsxm+/e1v40d/9EdTf/7DxpX+ZrMZtra2EIahTfflFF1gLwus1WqhXq9jOp3i5s2b&#10;FnT0p0365zmKImxtbSEIAhQKBSwtLVkNtpO0fQY550VRhO3tbQwGA8tMrVQquHjxou3L7u6uZUku&#10;Ly+jVqvh0qVL+OIXv2iLM7z3ve/FxYsXUSgUMBgM0O12ce3aNXz4wx9GtVrFU089hU9/+tO4du0a&#10;xuMxKpWK/ZLzrVgsHnqv8LOQ/WxX1vhkZttZ57+o6HQ6+O3f/m089thj2NjYwCc/+cmHvHdyHiiT&#10;TUREROSc2drasvpM+XzeprgVCgUsLy8nWv3Sr7vDWo1RFGFjYwO3bt069mfH47FNv+G0NQafmDHw&#10;MPlBMz9zKQgCfO1rX7MC8Dx+uVzOpty2223bjv9AOR6PLfDSaDTQ6/Vs26yXxX/vB2jq9bqtytrr&#10;9WKZbu12G9VqNbbQzWQySR3oYBbWU089hbe+9a0AgDt37gDYDxitra2h0+lgPB5jZ2fH6naeB/1+&#10;H/V6HeVy2Y6tH6QqFAo2BZTBqlwuh4sXL1p2l19bKQxD5HI5dDodDAYDq7PmZzeeZBpav9+3jDnW&#10;8eM2W62WLVzgb//WrVv2GawfyG11u13L3KnValhaWkIYhnYdZzIZNBoNm0YK7F2na2treOKJJ2y/&#10;RqOR1XSV8ysIglj2LVdOrlQqVs8vl8tZZiYL+TvnMJlMHnr/vgizPYG9gBsXoGEf5/fxIvdCmWwi&#10;IiIi58za2prVlxkMBpaB0G63EwXYgP26PACsOH8URQsDbMBeBtB0OkWv14sVz59Op2fiAcwPUkVR&#10;ZNNjm82mfW+uGsksH/IzyfL5POr1utXJyufzuHjxogUnc7kc1tbW7N+XSqXYZ3PlzslkEqvBxcBJ&#10;Pp+3QB2Ddqd9/Nrtdixjyl8IIgxDNBoNXLx4Ef1+P7aS5qOMwQBgL3txd3cX/X4f+Xweo9EIpVIJ&#10;pVIpNrWzWCxiMBjYtEweM2b7sUj6933f99n1wp9bW1uzoBdXoT0OFxJxzmF7e9sCHACwvb2NbDZr&#10;7aBQKODChQtWb61UKsWm+dXrdVy6dAnNZjNWG9GfisrC7EEQWFCcC4GMRqNYe1SA7fyr1WrW3lZX&#10;V3HhwgUAsKB7GIZ2vaysrNiiAfejf7of/OtjMpnYPTGbzSrAJqdCQTYRERGRc+b69evY3t62mjN8&#10;SK7X67Ggz1G++MUvYnt721ZGm81muH37Nn7pl34p0c/7KxQzI8Iv/v+wMUDCDCQAtuIjAwlc0dPH&#10;KYbM6JpMJuh0OphMJrhw4QKef/55/O///i+cc1Y0/qtf/Sp+8Rd/EdVq1VYHZQ0sn786K7AXPGFx&#10;/tlsdqqrsnJhiiiK0O12rag+g7GtVgsvvfQS2u02bt68ife+971oNBqYTqePXIHzwzQaDWSzWctY&#10;XF5exksvvYQgCOCcwyuvvILBYBBbVfGVV17Bhz70Iayvr2M2m1kb97MiW60WfvInfxLf/va3Lbtn&#10;Mpngm9/8Jj70oQ8B2AuSLXLjxg2r87exsYGXXnoJr7/+umW2ffvb30a327V28c1vfhNPP/201fLL&#10;ZDI25dfHBRPG4/GBTE5gfzEMBps5ZTVpHTk5H7jQRaPRwPPPP4///M//RLvdjl0Po9EIk8kEX/va&#10;1/C+970vVnPzrPP7fy7uwMw8kdOgliQiIiJyzly9etUyW0ajkQVuBoMBtra2Fv78cDi0ov58s1+r&#10;1VAqlRL9fLfbtaANH9CZzcNMoIeNGWzFYtGmQAGwKYIMujEYxhU2oyiyY1IoFCyzZzweI5vNWi0j&#10;1u7iohOcdsgptHy4A/Yy/wqFgj28csXK4XCI6XRqRfeB+FTTe8XgIjOucrlcLCjT6XSwurpqU6mA&#10;vSDgfGDwUcbMQJ4/BjS52ASPCbMYGUTg1GtmqjEjjvX5rl69aoFotrFSqWQZgsvLywv37fLly7Yv&#10;AGyKZiaTQRAEse1Pp1M7L845mxaazWYtIBIEATqdDjKZjE0/5vfxA80MuPE785z733U+cCfnT7FY&#10;tHbTbDaxurpqGWq7u7uYTqcWLL506RKm06m1Vb9W21nFfWQWarVaxWw2w2AwUM1BORX3Pcg2n47p&#10;d8z+suj3iune/rxxprGehvu9/8DeBX7Ytg5b0eVR4y9zDsSnnpz0rVgYhgeOv/9G5V5++fz9YdHa&#10;tLgyFffbr7MC4FT3fx6XYD+Ov43D3nbOX0esV5D03Pn/bjabxT7jPAzS/HM5nU4tjZ7OevtMi+eQ&#10;/bDfZ/EBMu33n29rfHOaBOvV+IbDofW3fvv2V3/j79PyjwezI+b/jlPRfIdlH9zL9pMc3+l0isFg&#10;YNs67JjdT/PH3a8vlHT//WuOmUOnNQY4y1iTidiOeDx7vR4qlYqt+OZn3QD7U8X8N/eFQsEeMMrl&#10;Ml5//XWUSiUsLS3BOYcbN27Y1MhisWhZTwz+zBe9rtVqdj4vXbqEnZ0dbG1tYX193ep/MVuIbf40&#10;AkhJMIDGPubOnTsoFou4ceOGBTCYxcNj6mf88DsxEAbstcfV1VW0222MRiMLtl27dg31ej22UiMA&#10;PP744/b5fqCjWq1aG7969aoF2ngsGbw7DjM0eGzn779+vT1mtfG4EKf6cqoYsB88nb/G/J/z/+6w&#10;MYN/zabBDMsoimyM4feLDFiOx+NYn8jae8vLy7aN6XQam97pb5/BBf6XmYU8Zmz/86uBdjoda0Nc&#10;XGFlZQW7u7uoVCoYjUbIZrMYj8eWITkYDJDJZNDpdDCdTq0tFotFGwcz2xLYn07MoMh8gICBw2Kx&#10;eGDRBZ6XlZUVux58Fy9etIA4z1m9Xrfjd1TA7c2Q9eZ/bwZS/d+fZDtcHZarHJ8GZjKGYWhZqszc&#10;THJ/5Jgin89beYB8Po/xeIxms4lsNouLFy9aZmWxWLRyAmc105XXLPvWMAxRKBTsO3C/T6t/Ok2c&#10;nsv+bdH4iG2S59vvFx9EfGG+HQdBgF6vF3tuOMv7fyrcfTYYDI79+yiKUv2iIAjcdDp95PZ/Npu5&#10;6XTqptOpC4LA9ft912633Wg0OvXv8rCNRiM3HA7dZDJxQRC40Wi08PgMh8MDx6Lf77vZbOacc3bs&#10;7vWXvy/9fv+BHHd+3mQySb3/YRi6MAzdZDKxY3svptOpG41Gbjwex64rarfbrt1ux66xpO07iiIX&#10;hqEbDoduOBzel+v0YRmPx24ymbjJZOLCMLQ/j6LI9Xq9+94+eR3MZjP7fP7Zhz/8YQfg2F+f/vSn&#10;Y+eL20jajvz97Pf7bjAYuDAMXRRFqb8728lh7ZHfMYkoimy/5oVh6GazmQuCwA0Gg9j+n+Qzjvvs&#10;KIps+6PR6MA586/hbrfrdnZ2Ft53km5/0fHt9/sP9ZrkPvr4fcIwXLj/7LNO41ydB0EQuDt37rin&#10;n37aNZtN12q1jrz2V1dXHQDXbDbdCy+84Lrdbuw4ttvt2LXX7XatXc5mM3ft2jXX6XTs7weDgXvv&#10;e99r269Wqy6Tybh6ve4qlUrsz5vNpsvn8+4f/uEf7D7vGw6HD+Sc8lqnX/7lX3bLy8uuWCw6APbf&#10;+V+5XM7l83n38ssvH7hWb968eexn7u7u2nEbjUZuMBi4X/qlX3IbGxsOgMtms/Y5hUIh9rn1et1t&#10;bGy4L3zhC865vfNw3C9eS/6xZH89m83cj//4jzsA7sqVK7HPzGazrl6vu1wu5z7/+c+73d1dt7W1&#10;ZdvhMWOfMxwOD+1j2bdOp1MXRZEbjUZud3c3cf+2yGAwONBO/N/P3y+n06nr9XpuOBzadzjs/sI+&#10;KQxDNx6P7TsMh0O3s7Pjer3egZ/hcWDfxDY9Ho9jx4VjNeecu3v3rv25v03//svrYzweH/hMnscg&#10;CFy323W9Xs8+67D73WE4vhgOh+6nf/qnrQ1euHAh1vZqtZprNpvuj/7oj1wQBIdu67D+/Lw7rP34&#10;f3fcr/lzOp1O3WAwOLX+b3NzM9Ye+v2+nZ9nnnlm4fjwy1/+stve3o5dR51Ox/qvRf3Pw7aof5hv&#10;x+95z3tifbz/X/aNf/mXf3mifWD7mM1m7md/9mddJpOJ9fPHbZ/9JuMDPp7LRePneezT5u+59wOf&#10;i4IgOPBs+Sjs/2m476uLMgWb0fnZbGYrkhSLxQNvBU+q0+mgXC4fmr7unIstqX0v7vf+A/tvkbn0&#10;cdp9PmvcG+nGfvFeAInedByWslur1azGRdppCyz26tdjmUwmp7YENbfFlP1sNotCoYB8Po/JZBJb&#10;CjsN98ZbJL61Omk7yuVyse87nU6t4G4+nz/w9jMIAnubdZwgCOwN6mlcK2eNPz3DP95RFJ1KG7rf&#10;7TMt7gP7Q2A/A5Krs6XBzAO+ySoUCiiXyyeqmcH2N/UyeYD9aV3ujbeX8/t6Gv0wtzG/fR6fTCYT&#10;O4/z12Ha7S+65rLZbKyPdV4mHPur+8lfmW84HGI2m6FQKNgUrSRTNvzjlfR7nye8v5ZKJSt+XiqV&#10;bKoXpzryehwMBjbNJ5PJoNvtIp/PW8bVcDhEtVpFs9lEr9ez4ur8e27z6tWrsf2oVqu4dOmSZecw&#10;s4sZV7VaDc65WNb+//zP/+AHf/AHLTuI1/iDOn/ZbBbD4dA+fzweW/HrarVq2Qyc/jkejzGZTCzr&#10;IZfLxa678Xhs94Tt7W2srq5a4fhisWjHle2eWVPOOdy9excArK/ivbxQKKBUKqHf79uvmzdvxmqA&#10;HYXZK+Px2LI1uLpps9nE93zP9+Bv//Zv8frrrwOAraYJ7J+3RqNhteeYmcBMhKOK3zMblYX7uZ/l&#10;ctmu79PAz3dvZKuFYWjTk/P5vK2e6mdslsvlWPvKZDKYTCY2DXg4HCKXy1m2pt9HVyoV5PN5O+f+&#10;PYX3Ef5bnmMunNBut5HJZGJjqfX1dduOP5b171d+BpJv+sbUvFardej9K0nfvbOzg2azae3QP893&#10;795FsVhEoVDAcDi0LFn+GZ+D5vdp/p523nHqLq8v1lrkIhjHcW9k6/jPgKe5oAQzIDmG4n3VOZeo&#10;JuDu7i5arRZyuZwtgBKGITY2Nk5tH++n+f6BWcC8Tp3brzXKvrVUKlm238POlvLH1/OiKFp4nfk1&#10;F/171oOa7u8/33JsRo/C/p+GBzKSGQwGCMMQrVbr1ANILFzqfxYDA6dVO+J+7j8fzpl6zUHbcDhE&#10;u93GpUuXTvXzHjQ+ADCA6P95kmPZ7Xat+Gqn00GhUECtVrPaJmmDVDz2/kCGU2uAwzu3k26fNzYO&#10;2FlTw6/PkXb/eQ3wv/4A7Tj9ft/q0XCgNV/Ml53b9I3pJnxoWxRgAw4PQnFqmv+ZjyoWNWaQaTab&#10;IQxDq3dyWuf3qPb5sAPy3W7X2g8HNNM3piExSJuGXyNmvi/v9/sHpl7Nu3XrFlqtlgXm+LDLYPd8&#10;sXNgv3360+bu1WHHhw/OwP6UWrabXC5nNXja7TauXLmSavuLjr///TidqlQqIZ/PP5DpPpwiddjD&#10;L7B4//3+mdPp+J38c3qeMajI+mH1eh2tVsteRnH6LLB3vuv1OtrtNtbW1rC1tRVbSRPYH8yGYYhm&#10;s2n9D/V6PXsY3N7eRqlUsm3u7OzY/WP6xtQ73vcGg0EsuLS6uopisWiBGP6bpaUlq0t2vzGAyPtT&#10;uVzG+vo6hsMhgiBArVbDcDhEoVCIFfJutVpot9uo1+uYTCax78V7GmtuNRqNWICSWKy+0+kgDEPU&#10;63Vb1ZHBinK5jDAM7YUAa7atr6/buOI47F9KpZJdK34/+rWvfc32kS+G+D1LpRImkwmuX7+OnZ0d&#10;m8pYqVSsf+HUcj9Yz4cp9s18Oc2i4gz0jcfj2BTUNNjnzQcoeNynb0yz5RTLyWSC8Xhs+8z7aqFQ&#10;OHQ6pV+7zjmHdruNyWSC5eVlGxMdNkWT+5XNZi2Axf3Z3t7G2toaRqMRarVabPop++CdnR0L2PCa&#10;YLAkn8/Htsn7iP/rsHbnW1lZsevMOWftDP+fvS8Jcuu6zv4wP+BhRs/NUbQ8R6k4XmaTXSqreOFF&#10;UiqNTsmSJVmKSFHUxJCSKNG0GJVGW9bwVxTbUVZJlZPKwskilUqyjR3FjiaOzR7QAB6Ah3m4/wL6&#10;Du5DNxuPBJrqJvurQrHZDTzcd98dzj3nO99Bz061bVscE2wDAAma0wZnVV3u+/ozuZ7BFHKOHzpn&#10;3ULXuGN/MSW4Uqm40u0bBjpHB6t90sG7ERYWFlAqlZBKpdaMpWq1ui3sd+5luo3E3+v7WjgcRjwe&#10;XyO78XmiVqs5HIL1el3IKrFYbGg713s+g47dzYRt24720wEdCAS2RfvHgU13sumbnz6ga7Uaut3u&#10;yJNUN7IpFDv4XaNgs9vPwaKX+gZ6G9z1UCKbLBK97xqNhsMRuhG4SXs8HiSTSdHb4yQdVXeHB2+l&#10;lBzyaEyNYwzx0MjnSw2LcS0QPp9P+pOH1fWinpeDbhDwQEYHmL440mk36OgYFunx+XwS/aJhQV2M&#10;OwAAIABJREFUuB1Ke7vFek6Y9mcaUbrY99Vi2Pi8Fo6QjaA7Wsk2I/uM0fhRYFmWHFwH1ws3DvDZ&#10;2Vn5WXfIM4IJ9Bw9PCj5/X6Ew+GxzU/2Dw09RkfZPzx8DrJ819Nuuprru+l/jqPuZzoq+pq12dCf&#10;oe7Yr9VqqFQqonN0OehsikF2+VYxlDcT5XIZsVgMPp8P4XAYlmWhVCohn8+v0fkDenZLrVZDIpHA&#10;9773PTz55JNi/JbLZXGkNBoNsUfoWOBY0p1imUxGrptMJvH666/j9ddfh2VZ+MEPfoBTp06Jw5Yv&#10;oDfnFhYWHHYV9cMIvQ2bBbLhPR4PKpUKlpeXkcvlHBppOmZmZvD444/jnnvugdfrxfLy8pp5SgdH&#10;q9VCuVxGIpFAOByW++M6xPE6MzODt956C2+99RbK5TKOHTuGH//4x7Bt28Gk63a7wi6jjtowtFot&#10;xx7F+VKv15HL5bB3717EYjHH9TKZDJ599ll897vf3bDf+Mzp/KHDTSnlCLhwz6JjhqwrN0G6YahU&#10;KjBNc02wldpF8Xhc7A4GMIB+0IafB/prqN/vR61WQy6Xw/T0tNhCjUZDntkgQ4OMuW63K+xPOi7J&#10;rhtc66anp4faT4PrH1mB3DeA3kG23W5L8Lnb7V7R2YFVZVnQBOhrgpKNxXtkRVK9WAaLhbTbbUe/&#10;MNh2PYP9TnB+NRoNGT8bgbZ2KBRaw2QcR5YL7Rquo+12G+VyGR6Px5Wm7+/8zu+Io49OajpKtsP+&#10;Slb2YF82m03Yti3zkg5EahoCvX3Oje7lZkJfu2kjUl/SNM2h9p2eAcJreTweOUePYw3eCOvZsGx/&#10;NBrd8u0fBzbdyaYvso1GA+Vyed1o0dWi3W6Lc23QYVCpVEZ+CJvd/sGDYqPRkAjB9VLdhIaNzoJy&#10;i3A4jGKxiG63i1QqtcboHscmzk2Swu16esGooMHNaOZmHBr0CPKgoTMMtm07nDf6eNQPILymHlWn&#10;8bkRms3muu9TSqFSqVxR1G8rgsxZUp9N0xQDVzfgR8Fmjs9RwYM5nTOD6Zijjnc92sqDK9MI3ayP&#10;SimUSiVJ44pEIpK+TYNlveswkqwzBa4GpVIJhmHIHNDnwXrfTSdIKBRyNXau9PrrgQEPznGuWddC&#10;ukBnxAD99Da3Tsb1Um71dOUbLW2JB6J0Oi1rdKvVwsTEhBzGG40GSqUS9uzZg1KphHQ67Uj/SiQS&#10;krrIKmvBYFAO1gQZWHqFwmw2K++v1WqOPZ+BFlZwK5fLaDabDicEx+ugo2+zQLYW1+7JyUlh4ZHJ&#10;Q8dKrVbD0tKSOMqUUpifnwfQW5u511WrVWEacA4z/VO3feh0Yl/SIbS8vAyllOOQR+cnHZ5+v99V&#10;uqg+/23bFmeKYRiYn59HNpsVB1s4HEa320WhUJCUWaC3xtRqNUQiEXGw0imQy+UQj8dl7dHXH7ZT&#10;///q6qpjvIwK/aBfr9dRLpcRiURgmiZSqZRkQgD9tFB+rtFoOOz4arUqbLb1gtzdz4oNkQ2qp6Dq&#10;xQg4/gHIWGK6rp6OSuc4D5uD6aZ0UBaLRWG7sU2ch5w7vBbBYgtu9hC9D5i5wP7kd+lBqXA4vCYl&#10;lo5bBgMBjMVJtNWh9y/PoUxnc5OFZFmWBCqAvj3J4PaoRAs9g4j2GPcINwG4lZUVSRvmmNUZbZ93&#10;kPdKwKAHq4jSgd1sNlEoFKSKNjMwtoKNTaeo1+uVecqq1JSI2Ah0TunPmqy+a+FfoM/E6/VKf2+n&#10;9o8D14zJRso4c8QBYHV1dWQ6LEtv62k/+XwepmmOxcu52e33er2wLEsmEY2Xa1ndbTOh0zr1NESg&#10;R0WemZnZ8PNKKVlcaBgx3Wswx/tqUCgU5CAfDAZRqVTEITYOunsgEIBt28jn83KYYTpIKBQaOee/&#10;WCzKJs00Y1L2BzWo1oOe0lEsFhEOhx1Rr1AohGq1Kocp6v4A/fSEjaA/H522TsbpdoduZFHPJ5lM&#10;ymFmVCbXsPH5eTsRaHCtN370ymtXCzIBaNj7fD4UCgVJ3x8GauDo7y2VSnKo1p0GPGzGYjEEAoGx&#10;HAS5B7XbbXGI6SwPHmp9Ph+SyaQ4D3lgGba+Dbv+sP5n1UQyTKrVKorFIhKJxDU7JOnPA+gzM9yk&#10;E+h7QiAQQL1eh2VZSCaT2yKVZVToOmpk6tCm0CUKWMXTNE1hPuvpSLVaDbZtI5FISBraoIQAD/Rc&#10;/zmnmF5Yr9eRyWRkTrEioc7GZWSaDlydPcSDHHGtnp/f7xeHl66HRgcXAxtkD7CNzWZTUml1TTvu&#10;mUSn03FotRF01DEjgnsidTeBnqZSPp93XM80TUSjUVfpotQ6pOMagGjyseortef4bAA4nnssFnMw&#10;Zqlf1u12HQ4CpjbyvXQccn7HYjHpg6vRjV0PZFEBPYeCHpQplUqIRqOSZtVsNh3yMux/atRx/aFc&#10;ANdRtp+MRAAigaI7VWgj8brnz5/H3r17HdcG+s5Mr9eLbDYrjl2mVvH6XH/X27/4PHVHjL5/uWUx&#10;UzeQ953L5WSvtW1bslD06pStVkuyMfL5PCYmJuDz+SS1mdgKToprAQadOTY4vyKRyFA2OCs2s8I2&#10;5zUwHiY2nx21bKvVqswL/Sx7ObRarTUp3ZZliW7ZdmAq6nIrOjOUdgJZg3xfNBpFtVp1zRbeTPj9&#10;ftmjyR6mViQd+BuBgZVBx6iu87yZ0BmaOoONQfmt3v5xYNPzQfRINTsln8/jqaeewuzsrKQCXe2L&#10;Bg5fPp8PBw4cwMmTJ8dSgnez259MJpFOp/H1r38dL7zwgkP8djtFCdxA3zQ+/PBD/OIXvxjaPz/8&#10;4Q/F2D169KhEe5kiwEl8ta9/+qd/wieffCLt0w+249jkbr/9dvzu7/4uZmZmEAqF5AAfDodHbnso&#10;FMI//uM/4syZMyO1/+zZszh27Bi++tWvSqoco7Vk1Bw4cACnTp0SrZpjx46JYbXRi8+Im9fXv/51&#10;vPjii1hYWNg2OfUbgeLiFy9exLFjx/DlL3/Zoc+x1cfnOHD27FkcP378suNn1Nctt9yCEydOyNqY&#10;SqVcR7Eops92Pv7449izZw+i0agIPnN8xuNx3HLLLTI+xyW+fubMGRw/fhxf+cpXxMFMTcNEIoGJ&#10;iQl87Wtfw/PPP4+lpSUAfebKqNd3079MpzBNE6ZpYm5uDr//+7+P++67byz3vxHICuIh9MyZMzh6&#10;9Ci++tWvSkrXRi86HLjOhMNhzM7O4pvf/CYeeuihTW//VgD7MBQKyQFf13EC+k4TPXhH+6lcLiMc&#10;DmNyclKcFsFgUDT6arWa6HrRkak7fXRJh2KxKOuSaZrC3qFRTMcQC+JwH9e1RIF+sYbNhs7iAiDO&#10;SQCOaDkZJozMA3CMQ2rEEpy7tVoNjUZD+gLorUnUyKOjUZ/rtGnJnKLOXijU0+miM8SNfcs0Uzpi&#10;FhYW8Nhjj+HAgQMIBAL4h3/4Byn8QAdJNBrF9PS0w3FLR5UuDM57+Oijj/Doo4/iwIEDEiiOxWJI&#10;pVLy+uIXv4jXXntN+khnRo0CBtiZLQD09uKHH34Y6XQaiURCtOy++c1v4vTp0yL4Tt07pnoCwLlz&#10;53Dw4EHs3bsXgUAAqVQKmUwGX/rSl/DKK69IoJAHPe7/bAPxf//3f/jZz362RkuVdgEDob/85S/l&#10;mnq6PJ8trw/0bOZHHnkE+/btEzsyFAohlUrB6/UiHo/ja1/7Gt544w0UCgVX+1cmk0G320U2m4Vp&#10;mvjrv/5rVKtVfPDBB3jggQckTZaZJO12G9///vdFT/G///u/xYFPe5AYNcC2XaBnj5w/fx6PPPII&#10;du/eLUGKjV4TExNiL/3e7/0eXn75ZXnmnF+jgutZs9nE0aNHMTs7iwMHDuBHP/rR0M9yXb5w4QL+&#10;7M/+DB6PB/v27cM777xzTdbnUUFHp35+P3/+PB588EGkUikEAgGcPn0aQO9eS6WSMK+2ggPRsiwA&#10;vXX7oYcewvT0tATZdUbx5V6pVAp/8Ad/gNdeew35fB4AxN69FuBae/78eWk/9/vt0P5xYNNPuTTq&#10;QqGQbNTpdFq8mKO+CD1dlLpAhmE4NindacUo6zDQKAiFQuLsGWf7Sa++ePEiut0uJiYmHIsi200t&#10;hO22cemGFBetbreLL37xizh37tzQ/qnX62IgMg9bT1/UtV6u5vXxxx/jwIEDcn1GaAH3uieVSkWe&#10;FaPgQG+T/OIXvygLJaOVNIiY+jbK63//93+xf/9+AP1Knux3N5uEUgr79u2TVBign/PONAH2s54i&#10;SiPZzfxsNpsS3T579iyCwSDm5+e3RKTIDTjulFKwbdth/NCQ3bVrFyzLwsrKijwD0zRHfr7nzp2T&#10;8QlAUoQodr/Z4DNkZSmKdRPdbhf79u1Dp9PB0tKSbJwUaB31/iORCC5evIhOp4OpqSl0Oh3kcjnH&#10;vbM9jUZD5hrbTmYI22lZlqzpPNzoa+rZs2fh9/tdRXndoNvtYv/+/bBtW5yEZM4A/Qp+S0tLMAwD&#10;U1NT8jePxyP3UyqVHClcg9dXSsnYo/ajm/4nW5UsNu6hv/3tb3HLLbfI93DMs++uJIA1KL4P9NdW&#10;tpf3tmfPHtTrdSwuLjqe3eVeZI+wT+kU+eCDD/C1r30NQJ99Q7RaLViWJWsb/9bpdBzi9tslyEUn&#10;CMczU8u4blHoHXDKU3Cd0qPEeuVEwzAkhVM/sOtsSWreAL2xTBYv0NdTYT8zDZlg6hzTt4G+jTCu&#10;A+YwRKNRsRF19hLQZ3kCTjYEx1ihUHA4T/TPsk/D4fAaPd9IJOIIEjBFkd+Vz+fRarUcz4XOOj39&#10;1i3TzzRNSUOfn5/H+fPnYVmWFHUgQxro27l8LnobDcNwtIlabjfffDMqlYrMaT3NlX1r2zZisZg4&#10;CXXto1HQarUcBbAsy8L09DRs25aKgRxbn3zyCdLptEgAcC7E43FhiezduxeXLl1CuVyGaZpyH8vL&#10;y0in0xIM4HhIJpOyTujr1Ze//GV8/PHH0s7BwiK6jUhmm2EYonfGYhyxWEzmzM0334xCoSBrlG6n&#10;8voMDuntcoPJyUlhxXW7XezZsweVSsWh68gDM6UUgJ5Dc2ZmRr6L+4Lu9NzOoG1QqVRQLBYdbE8A&#10;4gBnmi0rO1OLcZh9bFmW6MaeOXMGk5OTiMfjYrsA/bFDRz/QG+ccF/ozYiEzHXROBINBsfH5u2GI&#10;x+PodDqYmZkRRhvXQaDP4uNayZ/JRv+8wXOKzuzcs2eP2Bu67Mjq6irm5uaEkdlutx0OfDrHdV1M&#10;jgXaRfwOt1rhOjOagQ593vDn+fl5SbHU9fCG2Ud+vx9nz54VFl+z2ZRsp/XayH7h/Q+Dfj4A4NjD&#10;gH6m1K5du6SApGH0CsKlUqmh7Q+Hw/jggw8Qi8WQTqelnwdlCQjaywzsbQVsupNtkBLv9XrRbDZR&#10;qVQcVPOrBSd+u912VEUC+nR1YnFxUTped6ZshEgkIp9hey3LGlvlF5Z3Z5vYN0DPmGWOuC7+3Ww2&#10;Re/kesf8/DxKpRKazSaSySQymYw4O8aBubk5lMtl0RzhARVwHj42AqPxXNS4AYXDYfzP//yPPE/d&#10;yTiu0tAzMzOOdBRuzPphcRRw/tTrdUkroyPFDZjmQGPb4/GIsea2fz9PUMiZkWeyZqj5GIlEYFkW&#10;crkcUqmUw4gfhxORjAJW5ksmk2i1Wo7gwWaCBy1Gzn0+n4xnHjKZTgz0K5QBGEukk46fdDot38F1&#10;mJUM+XsyKIhRi6JsBfAgHY/HZb8pl8toNBooFotj6X9q/QFwMKI++ugjFAoFR3EBvZqamzHICLIu&#10;XKuUkjWS19B1YmZnZ0Xb6krbz7aHQiF8+OGHWFlZEaZKtVqVQAqdQXrgShdAVkptC8kGGsWsug30&#10;Dz6xWMwh9A705nE0GkUsFsPZs2dH/n46CIDevGQBgUajMbRoxVYA08kBiBA4Dwb1el2c7d1uV9h8&#10;tAfHYf8x9U+vpjo5OSlatKOClWDD4bBcP51OIxwOo1KpiIg+nyElPfQCKBshFouh3e5VyuRY4wEr&#10;kUjIfKITTh+n42Cy69UseRi+klT/Yf3DFGI6HyuVCkqlkkOXbAfXL7ivmqYpqfQMABQKBbFldUcT&#10;x6Pb+UvCx/T0NJrNpsNpWqvVZI8kSx2AQ4OPBAzLshysYO6ftJeWlpbg9/uvSAaDgRCymQHnfqs7&#10;61gRvVKpSBbLVoduY5D1xrUwHo871n/KBhC0iQGsYaOWSiVXZ1SdoMHPejwe8QOYpgnLsnDu3DkE&#10;g8F1q7xuhHa77fB1DLKzC4WCFD3iPfF+3az/fA9T19k//D33S9u2JeuA71kvaDyIWq3mkHAY1BjN&#10;5/OO9nNsu9ErvWZQm4xOp6OUUmp1dVU999xzKhKJKAAKgPJ4PPLzqC+fz6disZjy+Xzyu/n5ecd7&#10;JiYm1MmTJ5Vt267bf88996hkMum4TjAYHFu7vV6visViCoBKpVIqmUyqcDisTp48KW3odruONrXb&#10;bdVoNMbzgDYZ7XZ7zc8cE0eOHHHVRx6PR4XD4TX9FggExvIM/H6/CoVC6ujRo6pYLKpqter6/srl&#10;suP/+XxeHTlyRMbI/v375R6i0ah85+D9jPKKRCLK4/Gop59+WsZKuVxW9Xp9aPv5/kOHDjn6Vv9X&#10;fw6Dvxv20u8ZgAoEAurpp592jIutDI7Vy+Guu+5SoVBIpVIpGY/jXNe4tgFQzzzzjDzTSqWiqtWq&#10;tK/T6ahWq+Vo8yOPPDL02qdOnVLdbldevIa+vliWpc6fP69qtZr8rl6vq2effVYBUKZpyrgIhULK&#10;NM2x3r/eB9FoVD377LNr1pXB59TpdFSz2VRKKdVsNuXv9957rzyny43zl156ydXccQN+78MPP+xY&#10;bwbvz+v1qtOnT6tOpyN9z3tstVpqYWFBFQoFuW6xWFTHjx8fuf8H16FQKCTXuummm1QikZC+D4fD&#10;KplMqtdee80xFjbC6uqqqlQqqtFoqGazqVqtlmo2m6per6tKpaKUUqpQKKhHH310TVvW66f11j79&#10;/8FgUObfF77wBeX3+1UqlVLxeFzGz+nTp5Vt26parap2u71mLep0Oqrdbsv42Q6o1WqqUCjIuG02&#10;m+rSpUuq2+2qcrmsbNtWlmWpVqularWayuVyY/lerhn6eGi1Wqper6uDBw8OfX6vvPKKUqo/T7j+&#10;cGxsNmzbVpcuXZL/V6tVZVmW4++0B+r1uspmsw6bdlTo98mf77rrrjVzWLdrvV6vevnll5VSvX7b&#10;6KXbJ7yPO+64w3F9wzBk7vB7Xn31Vdc2ZrVaVX/6p38q85Xzb/AeYrGYvOfFF1+UZz0KqtWqarVa&#10;yrIssWEG1w2uZx6PR7399tsy39vttqv+4fWCwaCsN88995w8L46Hbrcr/a5U7zkOG/9vv/224zOc&#10;R+12W/Zktrfb7ao777xzzb41ODbefPNNaYsbbGb7rwdYlqWKxaJj/61Wq+qBBx5Q0WhU9q1QKKQy&#10;mYz0TSqVGtp/yWRSpdNpx1wctJn37Nmj3n33XVWpVFS73Vb1el3lcjlVKpWUUmvPh+fPn1d33HGH&#10;w66JRCJqYmLC8T2De+d6L7/fr5LJpKNNXq9X5sTExIR64403VLFYdLShUqlsif2Tc0gp5Vhvbr31&#10;VsfayjXwci99jnk8Hsf64PV6VTweV6+++qpaXl5etw1K9ebZHXfcIesjnw/tUdpe77//vnz2W9/6&#10;lgqHw+v6HAbHyXovXltfu3gPXq9X/cu//Iu0sdVqiW/Erf1LG4pYWFhQd95555oz0OTkpPwcj8eV&#10;3+93jMfLvUKhkNzr4DPy+/3qX//1X9dtv1v79Fpg05ls9KpHIhFks1mhKpIOPSrozafHXcfCwgIM&#10;w5DIWS6XE2p5t9t1xTSZm5tztJNeZgBDRfvdtl+PjFiWhVqt5qAGl0olLC4uolAoCIV1O0QJxoHp&#10;6WkopaSP4vG4RM/HwVQhTZ4RKF6f1c+GgZ5zvlcvdz0xMSF6aYNCtONMRWJKLVlnvPY4mEShUAjR&#10;aNSRJkG4iajoKdaMLCSTSSlzvtWhawWRdapTqZnCSFYXABGKHkdlUVaR0wu5kB10LarrVCoVJBIJ&#10;7N69G4ZhiP4K0IvAktkWCoWEEaKnL4wKam0OUuj1cUhKv9Kiv1tFU2NUlEol+P1+zM3NIZlMYnFx&#10;EUCvX5aWlkbu/8FoH/V3AODTTz9Fu9126EtZliVC4G7mbyaTQSQSkTR/PkvqOgGQqomcU0xPdMN0&#10;GWw/macA8PHHH6Pdbjsipj6fT+amXkxDZxaTCbZdxo/6TINNF8MPBAKYnZ0V9i2ZGNRNisViY9Gs&#10;bWvFdcioINuZqUlbGaZpYnp6Wv7f6XTWpIPy/6FQSDSUAIwlE4PMc33/YJreODQhaZ+wSirQs1W4&#10;ZgAQ1glF2IF+BbdhYFGayclJYZLp7LVwOCz7FgXhed/juD+uFRQrB/opTG4qQ7vpHz4XFiOIxWLY&#10;v3//dVG4aQfDkUgkEI/HkUwmJeXN4/Hg/Pnz6Ha7cjZpNBrCbAPcMXUsy3JoTVFWgZq2vA7TR6nz&#10;m06nEYvFYFkWbNtGqVSS89DU1JRkjXGtb7VawtQlg9sNU5wprbTj9QrDQI/922w219i6lJXZ6mCm&#10;nb4X0n5fr1Iy7QZWpGaGWafTQTqdlsIrlUrFleSBfrai7aUz4JjdRikgvTKzGyYt9zPdP0I2Wzwe&#10;x3/+538CWDsm3J4dw+Ewms2m2IJzc3Oi5RkOh4V9qZ99m80m2u22jMeNQDmTRqMhz4h9HovF8F//&#10;9V+O9tP2HZccwTiw6dVFL168iGQyiWg0ij179sDv96PVao0tlYcLE/WC+DuK+pJCC0DEdzl53DgJ&#10;Go2GtDWRSEgVGKXUWIzIVqslaRbNZlOoweozgXNW0dOrC1FLR2n0zOsVuqiqnqLENA9dg+lqQKo2&#10;UyCZ9x6JRFyND6ZShUIhWJYlThEAjkWEjjygXxJ9XOh2u5KOQX2YUCjkqFB1teB4B+CooFYsFl05&#10;ISORCKrVKqrVqgg88xluh7FbrVYRCoWkyhphWRai0SgKhQJSqRQKhYI4J8aZysnNidWO9JLstVpt&#10;0/vQNE1H9UceSKl5SWOLmj8EtS7can9cDhwz7AdWbC2Xy0in0zh//jz27NnjcOJcT2n08Xgc+Xxe&#10;RP6Zguf3+xEOh0fu/0EBe2qCxGIx5PN5h9GSSCSQy+VEfNdNP/N6LIhRr9dRKpUwNTUlayArT0Yi&#10;ERSLxSvS49IdisFgEM1m09H+RCKBYrEoc7JYLOI3v/kNcrkckskklpeXMTc3JxVKuX5vmVSDIajV&#10;amJ8E1xvmf5KYW6mwtAGGke6Xi6Xw8zMjHw/D4Qejwdf/vKXR77+ZoNtBfprGtdXFlkCevtgtVqV&#10;Q0Wn0xlLuig17ZjmCECqNY5jHSuVSojH45L2qF+/0WjI/FCfaToCwOzsLObn511dn4dA2qP8TqB3&#10;GNLXpW63i5mZGXEilMvlkSUjKGPBwFcymUQoFEI2m3VlGw7rH1Z9tiwLzWZTrulW03kH2x8XLlwQ&#10;rTXqKwYCAezevdvhlAiHw5Le5vV6XaWL8jNer9ehnanvgeozuSUdpVIJ1WrVQfRotVrijCEZo16v&#10;yzkS6DvUuW8Mk0RgQIzBPN1emJycRKvVwvz8PHw+H5rNplRgHlfRqM0Gz0iJRALNZnPNuSYej0tB&#10;H567CWooEjx7ARB7Zxh0h5rP58Pc3By8Xq+kitZqNaTTaZTLZXS7Xcf3uRlfbLPerkajIdps1Hqj&#10;niodeHoF42HgGNaLrejkIcCpX8rz8eV04XRQvoCf4XkS6K398/PzUEqhXC4jHo+vab8uF/Z5YdOZ&#10;bD/72c+wZ88eeDwe/MVf/IXkCI/r5qlHYxgGwuGwCMgWi0XZEAe9qLpxPwysjgX0BjVZQ8lkcmwl&#10;5nO5HFZXV1GtVnHTTTdhcnISzzzzDHw+H6LRKA4ePIgzZ86Ig4IL+XZwUowKHhQGjTGl1MgONqDn&#10;8MpkMg6WULfbFd27YbAsC+12G88//zwmJycxPz+Pd955BwAkQjHIYtMXjVGhV+Y7duyYOBreeOON&#10;sbAd/X4/4vE40uk0lFIoFAriUHLD1OJh7+mnnxb9rCNHjgDAWJ7fZoPRQzpvWH1s3759CIVCeOut&#10;t5DNZkUQNxAIIJFIOMbUKOA89/l8ePLJJ8Xoeeutt64Jkw2AOHgA4JFHHpGqgCdPnhRjIhaLYXp6&#10;WtpUq9VGdrABfc0dbt7Ly8t44oknMDMzA4/Hg3/7t3+TKog0avjvVolkjQI6D9n/Dz30kDjRX3zx&#10;xbH2v85iUZ/pppG50263kc1m0e12cenSJdfX5OHA4/FgeXkZBw8exPT0NGKxmMytffv24eTJk6Ix&#10;x3u6WkNdF9unIZpKpUS/9ZVXXsGBAwfg9/vx7//+72tEfjl+toOmH5k89XrdIcA+MTGBVColOpo8&#10;TFEoHhgPm5qHPOp6Pfvss9i1axempqbw5JNPjnz9zUaz2RRHGsXsCaUUVldXxQGbSqVgGAbi8fjY&#10;7FcKzT/11FNyUH/ttdfWBHWuFvF4HN1uF0888QQCgQAMw8CPf/xjdDodh4NtdnYWf//3f49SqYRf&#10;//rX+OM//mNXwSIGsU+cOCGHt/vvv18O+LT1eS9LS0soFotoNBpjuT/DMKRCM1k3y8vLru2TYf3T&#10;6XSkoMwPfvAD0Wp88MEHx8IE3cHWh64jddttt4mT7dVXX8Xk5KQEtC3LkurDVxpo5ZmD4Jo0MTEB&#10;27bxve99TxhkHo8HqVQKX/nKV/Duu+9iaWlJ5lowGBQnGh12+jhlkIsOuWFotVqwbVv2Ue7ZAMSR&#10;feHCBSnExcBEu92+ZsVrRkE8Hkez2UQ2m5V75HkzGAyiVCrJ74PBoDDzATgcl4CT8eo2gEXGF9n0&#10;Fy5cwD333INdu3bB4/HgF7/4BbLZLOr1ujwvOv7dMHVZzZj2DfeVVCqF2dlZ3HnnnUjnd/71AAAg&#10;AElEQVQkEpidncVPf/pTCWrrTMqNkM1m0Ww28eijj2JychL79+/H+++/L2ORY4U2vO7wdWvfhUIh&#10;sVWoyzY9PY3p6WncfvvtiMVimJmZcbRfz+z6vLHp7uZsNiu0WZ2aPa5IMaOz9NhzASSlMJ/Pi4gp&#10;f8fvdlt9kYjH4xJBGNcBjhOMVPpPP/1U/sbowPz8vFSQjEajEjWs1+vX7KD9eWEwbTMQCCASibh2&#10;gg1Dt9sVine5XHb0pxtHGFNGwuEw2u22iOICEGFhnbnGin/jcrKRSsyDKSsbFQoFXLx4Ebt27Rrp&#10;+rwnoLdQkj3TaDRcpaWRHciqaGwz01O2OljtC+iNvb179yIYDEpkiQYPqxUGAoGxFZ0A+pUzGVHj&#10;JmJZFs6cOYO9e/eO7bs2QqvVgtfrxezsrESgMpmMY+7o85TsTrfi9ZcDDUSycYA+uw3oVYxjWoRe&#10;WRfo9d12D0Rwj2JkempqCj6fT/Y59vko/c/ooL4mcTzrbNxoNIpGoyFiwG6MpEajISXXp6enxUDV&#10;nVq6E5VMd70C3zAwkqq3fzBVR/8/10ygV9GNVZM5bvTxsx1SXrjuc/xzb2QKiw7DMNZUJxwFrBTZ&#10;brcRDocdBzKmeWxlDK4PXq9XmLOBQMBRZZiMKYqc69Vsrxa0OWgTMHJPtu6osG1bijlxHybjs1gs&#10;yjNaXFwUW/lKnF/cw3moAvqVD8n00J3Vk5OTyGaziEQiwmgbBbTFDcNAt9uVapwsTDQMw/qH6eRM&#10;2QcgTKHtwtbZwWiIRqNis3KdZRqbzmgMhUISQOfaOsyRpZ9hOE/0Iii0vZmtAvQZ20wpz2QyjpR9&#10;pi+SUUdmNtvNfXJQJuFy8Pv9wuzkvh2NRmXdmp2dlTMO1y8A2+JsyiwNFj7RqyQDkMqxDCDo6cDs&#10;O65zPJfra8gwokOn00GtVpP1k6xFvdiFXm2eRSeuhKBA+Qs62/TzCbNwAIhdyTGyXhrwIJgeS3uD&#10;/UOGHscgbTp9vLm1DTgveMbWK9WTZay3n+u/Xvn888SmM9n0m7RtWzr/SiqcbATdWadHoMvlMlZX&#10;V6WMN51STAcc/OxG1+dg0Cu4hcPhsTDZGHFYr/w7v48Tn7TOYDAoB+7rHXxGZDa0Wi1JKRpHugvQ&#10;XwhisRi63S6q1aocat2Augp0dPG5seKK/pzoZOPPo4JjhTp++XwerVYL8Xh8ZAcbAEc0gtp4PJC7&#10;mT9MueBmo1et2Q6RLsMwHNRnpnTzPvh8+YxN05RxOQ4nItcFHl5LpZLopNHxvpmwbRuhUAiBQAAr&#10;KyuSEg30DBSmqukVdcn+HdXBBjgr0NE5wkpDQG99oP4HDUC9WuR2R71eRyqVgt/vF8YzA0t6quAo&#10;/c/PUq8M6Ffp5BxnBJKHf7e6b/F4HJ1ORxgzg9WndEdPu90WRhZTN6+0/UzhI/tzkBFHQ4xtoPHJ&#10;gwnQN57Htb9sNnRtO6WUpL+k02l5TrpRzvVqHPfHtYF9TOcD01K2Orhu82DBwygdaXqKEPdCViEf&#10;hwOW6bzUstOdveM4IDAoy+rU+lpBbWLC6/Wue+jfCBxfkUhE5g2DTzzc+f1+mfc84NGJOSoikQhM&#10;05SAdLlcFvvNDYb1j+7QoK3OfX/HyXb9I5/POxzIi4uLYnPzjMBxzDRyso7cjkE9RV3XANb/1f/O&#10;n+nQ0Svscs5SFoDa1Wwb5yjXODdot9uOtTwYDKJSqSCbzSKXyyGbzaJWq8m8v5IA2VYAfQS6TcO1&#10;wLZtR2VVALIH6J8H+lkHV5JBFI1GxRHKZ9RsNqUvWX2UAT+ONV0XbyNw3dWfDdAnq9DBxlRO2vv6&#10;eu4GrH7KCq38Dt4TAAfRQg+KbwRd+1dPNU0mkwgEAmucjfSP6NWiP2+MbGVxU9YN1GPHjkle9vHj&#10;xxEMBtc4pPRUlmeeeUYorDTG6VXWD7HrvR555BER12MEQY+u6eDGGAgEYNu2o1wv/95ut3HixAmh&#10;WR4/flwWJJ12W6vV5P8nTpwQLRKmqrh9Pfnkk2i1WsJ6AnrRTd0JSQ8wU/eIreCl3WyQHdTtdh2H&#10;qRMnTsihYtirUCjg8OHDa9KQotGoHOa63S6OHj0qqXEnTpwA0B/Xtm2vSQ/QhbrJrut2uzLW6VBm&#10;25999llhLCqlXI8VRjbo5HrwwQelHy4X7aZDeT3Ytu1KlBWAMGb0wzbQG/PdbtdV+xuNBg4fPgyg&#10;v3mx37Y6+OyeeeYZSdN7/fXXAfSfPw8OPp8P2WwWhmHg1KlTKBQKQ/umWq3K82UxlieeeEI2RwYE&#10;ut2uzPdUKiUpe3qKpO681NPiR0E0GsXjjz+ORCKBubk5nDhxQtZ8OnP1VLVwOIyjR48Kw8Dti4bM&#10;/fffj3A47DAOBqHfVyQSkWuQAZJMJtFsNq+LQ5BhGBIFnJiYkHvnuOT8Yj/VajW8+OKLohvqpt/L&#10;5TKUUlhcXMStt97qENvV2V285qFDh8TIe/755+W76dSzbVvWpWKxKLqiusOCayOfmb4WMIWj3W7j&#10;9OnT0la2h+1le5ie02g0cP/99wOA6Cjq30kWglJK2ClMCaNjT8d2YLERtFcGDVdGonVGVjKZlHXd&#10;LchSGFxTfD4fSqWSsC84Hzn39CAN28L/+3w+uZ7X6xVNUaarXAsjWWdQ6mk/7Bt9XSWTe/CzG4GH&#10;gMEUXZ0RwRRUBoDp3KlWq+II7nQ6+OEPfyhz9jvf+Y5rJyadyExJ455Ce5XQiz6wiMEwBINBh3Ot&#10;2WyKxhkZlmSCkP1HcO/S76PVaqFUKl2RHh1tKl2jkkgkEg6G8+LiomP8DQNtPr/fjz//8z8X5+qb&#10;b77pun1bHXwOunMZAN5++22Z83fddReA/phn3919993C9nvnnXccc2K76FpuBDqqgJ4t9qUvfcmR&#10;2REMBmV/4/mR8Hq9ePfdd8XOp41Du08phVwuh1qtJu/5oz/6I5mD/O5YLOZwXBDtdluCQ9xvKZf0&#10;/vvvy5546623iuQDz5V6YHgj/OQnP5EzyG233SZO59dee032hPvuu0/2Vj2AtRUcbYPpicViUWRr&#10;9LYOQtcL0/epQCCAt956S3wT3/72t1Eul5FMJoUJS3kGN84227bFKam3yzCMNc+HLGoAeP311+X8&#10;xba0223cdtttDiYy1y8+N/1a+t5LZyz36Ha77bgO13g6IqvVKr71rW/JM//lL38pOm9KKbFb9XFA&#10;0gkA/L//9/8kuKGUkn6gPq9SCrfffrusP3S2KaUQjUaFIa2vMYNOwa1iv43sZOOCQAdDo9GQlEre&#10;NAURgd7DnpiYcLA8TNNELBaTKkE0pt0s0slk0pG+qXs+qbdBsUrC4/G49tTqjg6lepH4VCrl8CRn&#10;MhmpmEhPtFvQGKE4NCcmI+yxWAwTExOOxVFv2/UOeqWBPguh2+1iaWkJCwsLrq6RTCaRTqcl2sLJ&#10;Z9u2ozKKXuFOj8wTNMJLpRLK5bJDpLRcLst4okFN8XG9KIfX6xURZTeaHrZtS4450DsoxuNxMW5p&#10;WKbTaceiwugYnXnZbBbZbFYWKbcsK1Z14VhLJBJSGWwrbKKfNxgRAiDGZrvdxqVLl1xpV/H5MbLD&#10;iDyr3ZJdoaf+FQoFR8SyUqkgl8s5KObjqq5TKpUkAMJ26gwgOhg5X/L5vFTodQMW1uD9kE1BHaQd&#10;bC4Mw5AAUSaTwcTEhDjwODY3eulsN73wENeiRCIBwzDQbrextLQkhwEGjOj00oMFHFOsisU1bPBw&#10;zAi0x+MRg5Brsi72y3Vb16+kQZfL5YTxRmcG3389OGnHAa7z3H+ZSpfP52VtAiDBIz4XAI5INllC&#10;DBTqaR1Aby3lsxinpMLnCX2f1Q8FLNgFQNjhBBmqTMMlC4HrOZmCWyEVns8M6Dt6WYiMazntZh06&#10;k4aMDQac6KRzA6acMqWN5wZdsJwOw9nZWSkgRu0s27alaiDXBLepfju4/pFIJMQ5vLy8LOsai+vo&#10;GQ6ELvHAcXY5pNNphz7a7OysY48EIFXtgd64rdVqMAwDkUgEq6urck4EemvMIFucdhvgzCBzW7iI&#10;19Cd5OPIUrhW0J8NK2zHYjEJCnEdYmE3Mm/d7D8sBEZtbp6LeG4bhkQigWg0uqaSKZ83HVYAJFDB&#10;tY6/42cZeOT4oa3DzzDdmePDTSZRuVx2MPlIeIlEIrKebtR+nb1WrVbl3MA9nmcnFuxg2wqFAizL&#10;kkwi2gp0yNXr9TUVbHWCC9u6FTCyk03XbPF6vYhEIiLap2+sTBljKWFG+ILBIBYWFkTY37ZtMUbc&#10;HNSWlpaQSCQQi8XkYejpWjTi6A1luhf1FtyCVVmazSYKhYKkoAI9MW56eJlmw+jdMJClwIVWr1DI&#10;CMXi4qKDMknolUmuV+jaa5zs0WgUBw4ccFUBK5fLiQgnD3ZcfEzTFCF5oO/1pxOpXq87flepVNBo&#10;NKR8MK9Dvb/5+XlHCgYra1GEkREOPeVkGKLRqDg1Go0Gzp49i2aziVgsBo/HI33CNFEamBynpBlP&#10;Tk5icnLSodvjRpzV7/cjnU6L9pxlWVK9brukU20mdAOJB8pIJIJ9+/aJhstGuHjxougyAJCy1wAc&#10;6ah+v1+CBTfffLNUdvJ6vTBNE5lMRsSm2R43ws/DoBe9YDSWBz/daZFOp6WyGw82OlvjcuCmzzkY&#10;DoeRTCaFGbqDzYUe5fV4PFhZWRFNKj3yfrmXHuXVDTEaqUxz9vv9mJmZwdTUlAQz6LwFeuzMmZkZ&#10;hEIhuU6tVsPevXslBWe979EdsdlsVox/zh09taNcLsu+T2ObKZWMqOr3M47CHdcDGDzlvqanowJ9&#10;x6aeFhgIBGTvolMtl8sJ24mHQmpKMqgA9J2114OTc2VlBblcTiqIMoDANCHKU8RiMezevVvGMzWA&#10;PJ5eFfVkMil/q1arsG17rFWsrxZLS0ui1cTDH58tD61kOeqMhk6ng3w+j3K5LPuIfuBtNpuugqjh&#10;cBiWZcn8JZOSLHLTNJFIJNBqtbCysoJsNotOp4NQKIRYLCbPgRkNFLEHIA65Hdy4KBaLKBQKCAaD&#10;mJ2dxezsLIDevlkoFBxFU4CeU0Efx3Nzc/Ie3amlnz2Z4gZA2DqsNMr5k0wmMT09LftjvV5HtVpF&#10;KpVCpVKRczglbwBIkTJdr3NpaQlAzznkJohJza1PPvkEhUIBhmFgZmZmLFI01wp0LFarVRQKBXGW&#10;ejweVKtVx3xnqrnbtZXplTwf0RGWTqdd+ReKxaL4PAKBANLptPg9OIZ0XdVarYZUKoVarQbLskQW&#10;A+j5YhiAAfpOJwboGbxn0MPN+TMWi0lAiI4tnjvPnj17Re1nVgHbr2dTDfaVx+PBLbfc4sjISiQS&#10;jnHHs5ff78eePXuQSqVQrVaxtLQEy7JcZ2ttOtSYsLKyoizLUo1GQz300EMKgAKgksmkCgaDyuPx&#10;yO9SqZR6/vnnlVJKNZvNNdfqdDqq0Wioer3u6rubzaYql8vq8OHDyjAMFYlEHN/FnwGoSCSiTNNU&#10;fr9fff/731edTkeu0+12VavVUs8995wCoLxerzIMQ4XDYeX3++UamUxGnTx5UtVqNUf7S6WSsm1b&#10;tdtt1/323HPPKcMwFADl8XhUNBqV7/H7/co0TfXmm29K+4rFomq1Wq6v/3lD7wv+zD4/cuSI49ls&#10;9IrFYuqll16Sa1WrVZXNZl1/f6PRUIVCQZXLZfXoo4+uub7X61VTU1MqFArJszBNUwFQJ0+eVNVq&#10;1XHdTz/9VH33u99VoVDIMd4AqEAgIM/yzTffVJVKRZVKJRkr/Hd5eXlo+4vFoup0OmvmCa/36KOP&#10;qvn5eZVMJh1t8Hg8anp6WgUCAfX000+rTz75RJVKpTX30e12lVJKHTp0yNEX+r/6a3p6WiUSCfXC&#10;Cy8o27aHtn+7g2P14MGDjr4d7Jd4PO4Yn5VKRS0tLbn+HsuyZP249957FQAVCoVUKpVSqVRKxuLg&#10;OPN6ver48ePrPovvfOc7Q+fVqVOnVLfblRfXlkajIe266667ZDwkk0kVCATWXOepp55S9XpdFQoF&#10;GWMcWxuhUCgopfrztFAoqGKxqCqVijp16tTI7VeqN9/4HO+9915p/+XG+UsvveR67xkGfu/DDz/s&#10;WNfXW39Onz4te5/eJ8PaPzgeX375Zcf9D0Mul5Pxw/tuNBrqkUceUT6fb8PXqVOn5HnXajXHdXmt&#10;w4cPr7lffTynUil14sQJdfHiRXl+vN+LFy8qpXrziWtgsViU72Afcaw1Gg21srIi39/tdtXq6qp6&#10;7LHH1Ozs7Lp9ZhiGSiaT6vTp06rdbl9R313vqFara55rpVJR2WxW5fN5pZRSDzzwwJrnq++J7HOf&#10;z6empqbUT37yE7W6uqqazaZaXFxUSvXGDvv9ettXOEb1vbdWq6l77rlHeTwelU6n1/RfKBRSsVjM&#10;8bsXX3xRKaVkrVOqN082einVWz+4p3i93suue2+//bbMvyuxYZXqzbtcLqdarZb6sz/7szVjIBwO&#10;q3A4LPcUi8Xk3k+dOqVWV1dVq9W64u+99dZbFYA1fejz+VQ8Hpd+G7SfarWa2NP8P3HPPfcon8/n&#10;WCf0Ndvv96tXX31V3s9+7na7jn7nvrnR6+2333Z8hu1ot9vynPU17s4771zz/NhW/u7NN9+UtoyK&#10;wXthP+jfOY7xs5Xx/e9/f82evZ4NxHH+85//XOyaS5cuyXUKhYKMQ902On/+vOyV+u/vv/9+FQwG&#10;L/s9iURC1opwOKzeffddVS6X19hd/E79mVy4cEF9+9vfHjo+uebo4Fl/ZWXF1frzeaJQKKhSqbTu&#10;3wb3+eXlZXXvvfeqiYkJZRiG9L0+1gOBgHr33Xcdn7NtW5XL5TXX5/6or9V33HGHrCler1eZpuk4&#10;8w+OsR/96Efy/NjefD7vWHP0++OaVq1WZS5euHBBPfTQQ2pubm7dcct15L333pO2tlot1e121crK&#10;isMWbrVacq/33Xff0Pb/5Cc/UZVKRe5fqZ69SXBP1PdIrslnzpxx9F+73Vbnz59Xt99+u+wtiURi&#10;zVo0OTmpfv7zn6/7zD8PjBwqJF07Ho9LFHN6elqE9HTGWiwWQy6XQ6FQkKosrMZXrVaFIURqoxsU&#10;i0XE43EEAgGHbhrTWfTKpozG8j0HDhwYen2+l7RhRgdKpZJ4gtVnedF6DjPZTcO82RRS5XV0phpT&#10;wRYXF1GpVGCapkSFlXJWcrne0W63kcvlcOnSJWG6uGE66rRapm7o5bETiQQ+/fRTSS3QU0epk+f5&#10;rPpdLpeTct779+/HF77wBYlcMBpqGIYjz/zs2bPCQiI7hG2hSPdG0DX4LMuS79Dp4XrElxpZrVYL&#10;y8vLAIBdu3bhpptukvfo6avDUk74fZ3PqnXxmu12eyxMqesFjMwvLCwIhdqNZmKxWBQmLiM/U1NT&#10;AOBYv4DeWkmtS10jUGdnZrNZqfzE6NooYHlvVnDkes70gWQyiVwuJ+ylUCiEQqGwrj7OeuCc5DwK&#10;hUKSYv3hhx+O3P4dbIxSqeSIlObzeczOzspaNSzlgfpteiGgTqcjqYX5fF72do5bAEL1JzM2FosJ&#10;M5kM7lAoJL/TI7ZkqTE9Dejt02SRM/rOtdswDFiWhcXFRWm3aZrCSmbqPq9HLRy3ulTXM6iNNiib&#10;wLWN9h/Xn2azKex8ZiMEg0GpOLmysoJarSYMjZmZGQCQ/RMYT9XTrYJz584hlUpJCj1TebhGKy21&#10;Jh6Pw+fzoVAoSBo9x6lezZL7N23ezxOs4BYMBmUdmZmZkbX/5ptvxkcffST3OcjYobyAzgShRlW3&#10;2x26h+3evRtAn3VKbbtqtYpSqYRkMolkMgnbth1rVLfbRTablb1W18NjwTSd1baDGxPZbBaWZUmV&#10;R2Yc0PaxLEsyDFgcg6mkAIT5BsBxptVtI45hoDefmAl14cIF+T3lhFqtlsyRWq2GTCaDQqEgEg9k&#10;bemyN9zDVlZWYBgGUqkUdu3a5SrTYnp6WmR2arUa4vG47K9Xopv4eUFP16eMFe0E0zSRz+dl3ZqY&#10;mJDiUgBc+SDIQuR7K5WKaH+7Od+x4ArXcjIVKZm1a9cueX5Ml0wmk2K7UFaAaxczmYB+lkIkEsHK&#10;yopDviYSiTh8IZcDnzXQT01lsZiPP/7YVftpK5DJlkwmHRIUQH8+qM+yCQBg3759UvAxlUrB5/Nh&#10;9+7dwkAE+uener2OZDIpbOWVlZWhfX+tMLKHhoOLh3Xmj5umKYKAlmWh2WzKAY0OOZYbjsfjDmo2&#10;82/dDHJSwXkA5YBTn1Fu+TBZ9VFPj9GN7sshHo9LeikHAgcxNSSi0agj153pMW7ooh9//PGaxYpp&#10;BB6PB1NTU3LA1Z0aTNm63p1smUxGxEE9Ho9jY8jlckONMNu2EY1GZdOj04LGFBdUpvnR6alrqPE9&#10;/C4KNDP1iO/V00vpmJufnxd9IFZh43vcjA8untzUdSilxNHIcU9RcB26E7vRaEgFQl5j2PfrhmYo&#10;FJIy0m7FPa9ncHxys9FTmFdXVx2C4+uB65P6LP1uaWlJyorX63WHDmGr1XI4uTimWE05HA47aOp0&#10;iI6C5eVl1Ot1RCIRh4YDtXiYCsWAgB4I4P+HgSn+PADR4cED+A42DzyUrqysiM4G0Ntf3PT/nj17&#10;1hz0qZ/GdMxwOLxGgNeyLEf6J/d8jneudYPGGNB3/NAZR00m6qbyc3oggWseK8IxENJqtSRVbLC6&#10;2HY4RFwLeDweqYDJvqbsBw1+9p1ucKvPBL7Zx3yWumYkq+Pp+5AeGNsKumOjYO/evbJ284DCex0U&#10;/qf4M9DXbKtUKhKgZgXxTqcja+zn7ZDkgSoYDKJer8tY8Pv9qFar+OijjwD0g9V6URX+Xw9G6dIB&#10;bkBHRDQalRRayn20221YloVWqyUHXjoLmJ5K+zAajcr+RikQvRjZDm5MTE5OimA+0FubwuEwbNuW&#10;eVutVh12OJ20DNbQVtPHufpMP8swDDlb6kX72u029uzZI3OLwQvTNBGNRiWdMZfLiVOuXq87NAop&#10;bl8qlRAKhTA7OyvFtQAI0WUj6LJNdPIRurTCVgVtAJ/Ph2g0ing8Lg7JTqfjCDDSBo1EIrJvDUM0&#10;GkW1WhVbnM5YvVjcMHCM0IFKPdxKpSLa45OTkw5SCUkclCAyDAOlUgnxeFw0+7i/sMAftdBYJf5K&#10;AghcJylRo5QS4saw9p85c8bhLAQgRQ90jczBvWC94gvU/KTOHIsttFoth7yHm1TYa4WRw2B0MlAg&#10;LxKJ4PDhw1heXpbqKRTEZfWNCxcu4Pjx43LoHwQNbrdGLgcMDWidGUbozg8a1W6gi1ZykFuWheee&#10;ew779u3D/Pw8nnvuOcl1ByDC9G7w05/+FPl8XhZDVoThRPjVr36FQ4cOYWJiQjRlqtWqQ0vsegZ1&#10;nebm5jA7OytR3E6n44qpM1ilNZVK4cSJExJJPXLkCObm5hCPx8U7zqo96XR63ao+FG9kPj4PlDr0&#10;ajs8oHA8chy52aD4Wf0eCP1QuN6Y50LEKLKbTWMQ3PQNw8Dhw4flPp5++ukdAxT98blnzx7Mzc05&#10;hPyHOdgAOIx/pRRmZ2dx6tQpGZ+sAMf1sFKpOCoSXbx4EQcPHhQtDq4bAFwXt9gI09PTOHbsGM6d&#10;O+fQ4qrVavK7SqWCo0ePrqke6JbpqDvYADjmyg42F/V6HX6/H3NzczJeyCJ78MEHh2qyfeMb3xCW&#10;LqEHti5evIhcLif6TLpeYCaTkcMFDwnlctlR1IPi0TrIomTlNVb8Y2CLxUfC4bBoWzHQQWePPr6o&#10;xcSDuW6Y3+hgUMowDNFcXFlZwbFjx/ClL30Jk5OTeOWVVwD0NU5brZZooAJ93VkGr7gXVSoV1Ot1&#10;B1tSZ/NfzX611aCUEodtsVjEvffei2AwiFQqhdOnTwurgu8lQqEQut0u3n//feRyOZw5cwaHDx92&#10;BDHcFE7abJimKc6EbreLRCKBH/7whxLovu+++zA7Oyt7IW0WBlFarRZs20Yul0M2m5V7cnsAJPNB&#10;3z+oq+T1ejEzM4Pp6Wnk83k0m03RMAWA8+fPX7aQ2I5tswMAWFxcxMrKikPzm2xsBqHC4TB+9KMf&#10;iZP5nnvuQTAYFF1AMsF0cA+r1WpIJBKIx+Oy/5ZKJYTDYRw7dgxKKSwsLOC+++4D0Js/dLDxbEPH&#10;n14RE+jrrDIbBegHQfTCKxtBX2N4FqKO5HYoTMPzlw6dFAE49al1bVC3Nuigw4r97gZcF9mmeDyO&#10;F198UTTf7777bszPz8vYIxuN5B6SlPQiAMwi9Pl8QgjhGWKQOTYMJJhwrP3Jn/yJsOV+9KMfDW3/&#10;HXfcgf3794stcP78ecdeofeZPp5qtZo8H86dfD4vZxySWPTv5u/p5NsqGNnJRnZYLBaTFCFGjsns&#10;4YOtVqtCOSWjRxdypMgdK0q6cYTRc8+S5zTuQqEQ2u22o/IV0/ZY7dSNk4abuM/nc1RU8Xq9yGaz&#10;KJVKME0TExMTYjDQq+2m8IGe9sWBoafBcBBzUrG6I1MIrndwIrJaIxcKerTdoFKpiIFFBiAASYe6&#10;dOkSSqWS/H5iYgK1Wg35fB6dTkeMMlZ1NE3TMeaYtqs7Pcn0YjpELBaTtCSOazcVekhFp5OFIpNA&#10;b+HTHRlMWzVNUw6vdHDzgMRoFA+ew8DNh4U/gP7hZ8cR0t98FhYWsLCwIGkmrMIzDDx06qk/g+uN&#10;vkFGIhFJIWo0GlIAgdU4DcOQtXRcTni9wAGDAF6vF5OTk44qSLxfvWLgMJC1xmsDPeegYRiuCifs&#10;YDTw+ZVKJXGoUOw2kUgMdbLt3btXWJeEbsDt2rVL0gsYYQV6a18ulxNGmmEYUmWc43YwFYO/Ixgs&#10;0510hM4IItOSwr/8WyKREMYNDzZ0tLFAzY0OBgHoFAN6ewEZEWQEAnAYyQzu6FW66TxnpJ8p9Yyw&#10;MzrP61wPqbq8Fx6mKfpfLBaRSqUk9QuApP/on/vNb36DaDSKTCaDdrstgVbAXfaKzNUAACAASURB&#10;VDrTtUC5XJaiZ0C/XUxpW1xclMNaIpEQ5iID05FIBJlMBpOTk7I+uHWyZTIZdDodub5+uIpGo1ha&#10;WnKktJJxDfQCY7FYTAoPse/z+fyazJEd3JiYnZ2Vomdk3NPmW1paEhF33d5iqhpT3LgWAv10egAO&#10;x0ilUkGxWJTgED/PCozciwalYoLBIGq1GmzblgJrTGvVq2t3Oh1JD6Rj3835mg503eHBtMDtkEVF&#10;ogHQP2/RruT81u3bRqMh73OzvlarVZFrUUrBsixHNc1h4Fqunxn01FMAwpr0+XwSYOF3kHACwCHN&#10;BUCCkPpZhM9RZ7pthImJCSilcP78eQD9Pms2mzBN01X7C4WCfC9lcTieSWIa3OtpH+j2GtNwA4GA&#10;44xBlh4AOffqRSQ/b3jpVbzaVyAQcESReNAH+todNMa40emOCX7GMAzRbbkShMNhLC0tSeopAIko&#10;AHA4uqgrxQfKCok6y21xcRG2bWP37t0yYDiIOXhIR+fPZPGxL7iIMlqgGwx0erA90WgUqVRKJoue&#10;MsP3sI9ooPLa2wF6SpCeyqP/uxGKxaI4Q6nXBzhLFw8D01MASKVOoDd22I909no8HlmE+Qx48Eom&#10;k44UD/0QRqcHwTGwa9cufPrpp/J9rVZL7oEV+Ia99FLcpmkK1bnT6eC3v/0t9u/fL6nLpOnqBxzd&#10;IUktF+bv68+H0J9Tt9uFz+eDZVmOqjFKKVlUN3pd77BtW6JMPNBTO8FNtGgwCq+DhxamZupgWg3X&#10;YKbC8XOGYYzFCT/IlojH4w5DhG1n9SHek1sHBecTgy9k6jWbTYce4Y2MTqcjlYKBvmNXT6Xk3GSa&#10;E/eNYWsLjSYaijTGeW1qzZCVS6eYx+NxGDI6YzgcDqPb7aJYLDqqkJLJrrcd6Glv5HI5R3pzo9FA&#10;PB5fcx/hcHjNPXC9ovFFpx0/++mnnyKVSjn0RagFy/fodgcroW+HSP2oYEqRnmlA8Gfbth2pHINZ&#10;BmRz63YXI9NcB2hc06lJ8O9Mr2HFR153O0Ap5ch4GGRJWpaFdDqNUqkkqT1A7/Chp8fo6fi0Uxlk&#10;ZGXzWCzmCHbR3r7cyw24dhSLRce8dLt/DDKm2T4G3fXUqUqlIhkngNM24bhgahLRaDQczle9gvbg&#10;QVYpJVrIDNrUajUZSzxr8EDKz4TDYVlbpqam5BBHO4d9weB9IBBwHUi6nsF9AXDu+9cLE1B9VrFW&#10;nxe2bcvc0tNIgd6cnJqacswd3QmgO9aA/r7DKri6hhpBJx8AcbT7fD5HBWIA4pAIBoNr1k4GMvTq&#10;3W6cSHSqcc3iffD+x7H+bDbYZq4pgzIYtE/0dF0Awn4fHMv6+Uhfv3WZCwBS6Vi3qQZZ9CT/MPuF&#10;cj5Af13W9Z15D/ybPuco9cH2klSinwX5b6VScX0+U0ph9+7dDgcwgxXc0xnkt21bnMC0LVOplMNx&#10;zHYDcKSD6mNWz8waJHMMPg/aMPp3kpzCtpIEoO+x14opv+mu6Fqthmg06nBY6JN7VEP2iSeewKuv&#10;vopIJLLmQDg1NeVKAI+LVTwex+7du/H000/jyJEjiEQiePzxx/HOO+9Inj3QZ+8BvU3++eefx8sv&#10;vyyReaCvqxaLxSTS1+12YZomDh48iEcffRSRSESE+9Y7mA5qGuniwACkfO31jGPHjuHQoUOwbdsh&#10;uLldWAZ33HGHLJL5fF7aHggEHKy2q0UikXAwfvSFc4dptoNRoTML6KDWnV90pqRSKYeoNQ/dwxzh&#10;jPIyzfXFF1/EX/3VX8Hv9zs0Fm5UlEolSQsAemsfGWfpdFocktQcsW0bR44cwbFjx1ytL+12G08/&#10;/TTuu+8+TE9PO1hqRDQaRb1eh23bwkQhS1wv3EODTteQdLMGnTlzBseOHcNLL70k7Bf9e0cB02X0&#10;lB0Gta6HdMRRwQCSLrMxGNzhuPrLv/xLvP7662v6jc+IacNkUni9XnGWPvPMM3jwwQcB9PcoMoy2&#10;MxhM0Q8LTFdsNpuIRCJ46KGH8Ld/+7eSQgn0GV2rq6sS2edhgXp1rVZL5r1uB25G8IoprHxmzWbT&#10;cU9XC8odEHS2A309U12gG8CaIN2gThuZlBxbDJZaliVj0e/3i6Pd4/GIgDZt7Vgs5joQRn0roB+0&#10;H9QP2sEOdrCDGw062UV33jLwNCob2DAMCajozmQA4lvRfUixWEwK7FBDlp+lviCLi1wrpvyme2h0&#10;+naj0YBlWeJ0oINpFJD9oKcyAD3Dz+0hjRUZeWAgqw7oHXJarRZCoZDQI7nhcqNmmipBp6KeV0yG&#10;EdsZiUTQarUc918qldDpdKSSKZkFzWZTosI86DJ17EYAo4xAX2SUeeZbPaWEzjQ9zUmn+I7KNtId&#10;bHrEld+zgx2MAzxo6Gmtuigv0/YXFhZgmiaSyaQjTeJyYMqDXhFJT1HeCrpDnye4vw3qq3B/47rI&#10;SChBBqqb9eWmm27C9PS0XIdBAKDHtkmlUpIuzmdfKBQcFcWBfmoJ02rcgEbRoHAtgDXMqqsF+4Wp&#10;BhSI3kFfG4gOcUaomZpiWZZUA6PWGj+nM6GBns3FdEg66fSCLdyPVlZWMDU1dV3YL0zT0oN+gwcL&#10;agZy3jYaDWHA6NXL9bkTCoWk2jkPDZxTPGyMi+nHAAed8mQmcE0fBUy3I+tLz9DI5XIwTVPkDWq1&#10;mlRiBeBYQ5iezOra7CMWxeK41Jm8XDtisdiaQhEco8PYPMwaAPospGaziWKxiKWlpZ3iPDvYwQ5u&#10;aNCXwzV+vcDTKCBLjvuqnokI9NZ8stQWFhYA9Bim3LuYbkv9XvoPrhWuCQ2KYsaxWEyMeaAXzRs1&#10;KnfmzBlMTU1JpIrRQ8CdA4MVrHRjglTxSqWCyclJeDweRzogRfL1FAGg71DUdUpM03RE83TafCAQ&#10;EOox8+nZbqYV6KlARLlcXpcSfD0iEAigVquhUCiIYa7nXG91JxupwgBEr3CcqZRMU6SI6g57bQfj&#10;xKVLl5BMJmVj4oanM1/0NV2vrrqwsDD0EMIDTLPZxMWLF+WgxbSIGx2NRsOhCckURx4mGa3Ty5oz&#10;pUlnI10O7XYbCwsLWF5eFmcaUS6XpfooK2gZhoFarebQTtMZIRTddRsA0Z8xU2V8Pp/opo7K9NU1&#10;cwaLKFyu8NKNBLIPmfIJOJ03tKVM08TMzIxUOmeKHZ8zmYKlUknSdlnxbHJyUtiDwWDQUcF2uzPx&#10;9YMEGabUWmu1WohGo/B6vY4gG1lsTIGk85LyERyrQK/gEx1CLB4xbhY/K2s2m801FaJHxblz5xxz&#10;jA5Dpg1Tn08PbFP7NhqNigTGYEDasizpx0wmg3K5LMFooO8Qs20b586dQz6fF2Yb9XTdQLfVOJ6B&#10;3nPfcbDtYAc7uNGhB8XJZuc5YdRzLjM0gL7GJzP66FOpVCrynkgkIsxn2qWDexnPMdxjNhubnjRN&#10;rbJ0Oi1G96VLl3D48GHJ5x3l9d5772FlZUWi4ax8okfjNwJFxUnPJwOAm+jx48exvLyMdruNN954&#10;A8lkEqVSCe12Wwo46NRx3dHh9/slKszfxeNxvPLKK0gkEgiFQpifnxehekaVb7rpJrz88ssAel7Y&#10;wag7xQxvBIcKPc/T09NikLO64laqIHI56HpqPAyz6MA4Xkop0cjieKAOyg52MCrm5uZE34AFaXjI&#10;I0sln8/j4MGDDkq2x+PBrl27hq7fkUhEhL2/8Y1v4OWXX3YIpd7oCIVCKJfLsCwL8Xgc7733HprN&#10;JpaXl/H444/L/NcDSmRsARi6fgDAyy+/jJtuuslREZl7k9/vRyaTwRtvvCH7Do0cBjoovMzrXcn6&#10;E4vFkEgkEA6HpTiCrrk06vqYzWbXtI3YLpIDmwk6ydgXuu7VwsICHn74YUxOTsLv9+Pxxx9HrVbD&#10;xMSEBHX4zPRKdz6fD7Ozs3jggQfQarXwySef4IEHHpCKe5zb14MTvVAoCJs8lUohlUqhXq/j8OHD&#10;Uj33xz/+MSYmJpBOpwH0ouyrq6totVprMj1mZmZw6tQpKRLxh3/4h1K1dVBXZxxr5Lvvvovl5WVc&#10;vHgRDz74IEzTlAJNbosPbIRgMIhoNIrJyUnRDqUzjOy9+++/X9adN954A6lUSgKq0WjUEdC5dOkS&#10;vve978n13n77beRyOWlro9FAIpHAyZMnsbS0BKUUDh48iHQ6jUgkIrq+ZKMNQzKZFG2mEydOSErv&#10;3XffjYsXL47cPzvYwQ52sF2ha5/xLHDbbbeJfvmo/h36ROhjueWWW/A3f/M3UsiQVX8ZxKpWqygU&#10;Crj11ltFF/Cll16SApMkfIVCoWviYAOucbroysoKwuEwJiYmsG/fvrFcn5RyCpTSiQG4S5fTRaR5&#10;WKHjjCmfTO1cXFx0CF3SgwusFdELhUJSBIEiy0Bf+BXo5xQDcLARLly4gAsXLjjax7RVCt9uFVHJ&#10;zcaFCxccBSEajYaj8MR2AAsFDDLNqGk0KvRrcmHZ0RvawbhAKrhhGIhGo+JAYTpoOp12MKBCoRDq&#10;9broUA4DU+h5TaB/+L/Rx3GlUnFU2qaIKw0GGiH6gZhBGbfrSy6XEzZ1MBiEZVloNptyTX2fA/op&#10;hkzbosBvvV53VJfqdrtDafnrOVooLE4x/lFAZh2dFEyLAyAFHW5k6PYZK6ObpgnDMDA/P4+FhQVU&#10;q1X4/X5xhFqWhW63i3Q6LSm+SilHQZ7FxUV84QtfEEcKBbQpfAzA8fN2RSqVkqIEhUIBMzMzMAzD&#10;UaSq2+1K9UtqWtLxy7nFlMp8Pi+25+rqqlSXB9amOI5j7FqWhWAwKA7ASqUyVr2aYDDocGYlk0lY&#10;lrVmXcpkMhIoJ2uWn2cwx+/3i24k1wU6/RnQphaQnl5ULBalWiilXAarFm/UP/wewzBQLpdlD9y1&#10;a9dY+mgHO9jBDrYj9DNtPB6XjMJxBslN05T9YmFhQexPSggQLBTEABE1UPft2yd+FDrvdP3Tzcam&#10;eyq4iUciEUxNTQHoGdalUkk0XEaBzvJiGs2VROAoGq3TEumcY5Ux/kxHD9Mr1qsuRKN+sNok0Dv0&#10;JBIJEcDXD5ftdlv6YnZ2Fnv37gXQ18Qh5ZGD2uPxXBfpFsMwPT0tfd9qtRxRTfbNVsZ6Y5EpHzx4&#10;jAI68DiGqeG3gx2MC4lEwpGqw3WLDFxWkSS7SS/rPWyzZTqfnlKtV3K70Z1spmkim80K24jpaalU&#10;CplMZo14N1OryOQatr6wyjDTxfQ9jQfiWCwmDgHTNB2HV7aFqaT686be3kagrhcDW3ROtFotMaZG&#10;ga7BtN733ugg89/r9Yr9w0CgaZqYnZ0VW4cGra7XxzFCB2smk4Hf70e5XBZ9lGazKWnPDDZR+3a7&#10;I5vNSur0zMwMarUaqtUqbNuW9ZBsLFbvpE08MTEBpRTy+bwjYs8o/cTEBLrdrqSE09nEOTUOuRDO&#10;ZWrvUaIEwFg02UKhEDKZjGht6k6rVqsl40ev6D6o1cciOkA/iwGApC4DTjFsoDffG42GjGt9/6KW&#10;qBv7i+tEs9mUCpD8TD6fF+fkDnawgx3caDBNU1hklmWJTeXz+WAYxsgVmJmpocuRkIlM+Hw+sVEY&#10;zAIgFeIZBNPTSqk/ey2w6XSoo0eP4qtf/arQwQOBAFKpFB577DFJ0xzlBUCoiYOeTTdgqfnLlS6n&#10;zojX68Xx48fFIHjsscfkPbqmG69DR5Beatfj8WBlZQXtdhuGYawx9DmQFhcXcejQIXg8HszNzeHY&#10;sWMOBh0H2PXuYAMgxjv11/QJttUdbEC/Iqxe+joQCEhOuF5J62pe1F6i+Ly++GyH/tnB1gZTmwHg&#10;008/xVNPPYW9e/ciGo2Kk21iYgIvvPCCo5w80A8IbPTK5/Oo1+tyKKJmDz+/g56xkEwmEYvF0O12&#10;kc/n4fV6cffdd0sfPvvss6KXpouLD1s/BtPCQqGQ9D8PxOVyGU8++SQSiYREAsPhMNLpNP75n/8Z&#10;Z86ckc/rz98N04bvoVOw0Wg4HK6jro/rtYNFHHbQr4JOx8bCwgIee+wxHDhwAIFAAO+99x4KhYJD&#10;G1bXl+UYobP3yJEjWFpawm9/+1s88cQTonsSi8UkAMlqueMoavF5Y3JyUpzLt912GyKRCG666Sa8&#10;88474kS0bVvsN9M0hXm6urqKXC6HYDCII0eOoNFowLZtHDp0CECfYUpHOFlb43QO81lSO47ZFNTc&#10;GxWnTp3CwsICcrkc7r33Xvk9HbU8oDE7gfOSBSIY0KHzzDAMR8AZgKOytW3bwvANhULCCtTT2q9k&#10;f9FTytvttkNbb8fBtoMd7OBGBtdDBkj1PYrM4lFeOpOZ6zjtVe6Lg8QS2jKUJSApKp1OS+VTauFf&#10;C4z8LfV6fQ0ji1pR1WoVu3fvlr8zGkexdgDibHI06jNvpU75BtZGufgey7Ic17iSCB+NGL3DdRFg&#10;0vu54ZumuYaBR12ScDgsFUFZLpwbOQVt9X5jdJ3sA93YBfrRvnA4LKmnLHigb/bXM5j+yOdL8V8A&#10;YzU2Nwscv3zWfr9/LBFiN6AQc6PRkL5ixTJgR5NoO0A/COTzeVc6MuNEMBiUNHoKPZN1wPXM5/PJ&#10;+hmJRK6YoUImJgAHE/lGCCIMQ7fbFeca9xxWe5ybm0O73Rbhcj4PPgt9T1vP4UVdUJ3lRRYcgMtW&#10;h9L3sgsXLmD//v0A+qxwttMNo1YPSpHCzzWT6aajvnj/fDUaDXEIDwY/yKoDrg8nL9MRy+Wy7Ac6&#10;Op2OFLcgE83n8yGXy0kqJACpQMpKmED/2ekFrGh77d69W/R4dehjcrvMbz3rQCklfarPA45bj8cj&#10;gV6y0/R7rlQqjt+xSAiLATSbTXlOyWQSgLOfBiuj6Y5K27Zlzum2JgtT8Hu73a5o3eoHFgAix6Hf&#10;xygIBAJybyzuwO/R268HDIHeucDr9YqdtLS0BKA3vlZWVuQ9AKToAb+P98Pv4H2Hw2GHDs9gFdj1&#10;wPZR0DsYDEq/3Ogs6x3sYAc7IFMZ6K2JhmGg2+2u8d0Azr3MTRCWur/A2vM+i+YMXneQoUYbj3IE&#10;1I2+VhjZyWYYhhyMKGZKj2MkEsGvf/1rcQhRnwPodxgFXg3DEGFlbrisdkTQcRcMBuUAwM1Vp4Oz&#10;Yug4mDyrq6viCeV30mnB63Ozr9VqaDQaUnShWCyK2OvlXtS1ASDRNoLpf4FAQKJyl4vO72BrQjcA&#10;KSwOwHFY2UykUilhrAC96CsNXRqrO9i6YKQG6D07rnPXqioio1NkL+kbWCQSEaYADyOVSkXSnSjY&#10;vdELgOh08vOmaSKTydzwlR/dwO/3C9uXYL+ZpimyA2TCMBAE9ERiWQUqHo/DMAzHHu2m/6mlxAN0&#10;IBCQseDmEMug0iADEoBUiNrMl+5QrNfryGazct/XShh3M0HbJBaLib1SKpVQr9dhWZZDK8zr9TpS&#10;MwqFgvQBHaC0V/SAJ+07SjvoQdXrAUxlBvoVwoF+SgzQ6wPDMDA5OSl/Z3oo5VL8fr/DxgX6zjnd&#10;OcQ13o2TWneQG4Yh1+bvyUpjei7b1mq1UKlU5ICUzWYBOJ/ZOMY/M0Wo08MzwmCmB6VP6PirVqsI&#10;BAJit8TjcTSbTdi2jenpaZmvgPNQ1el0JEg/jiAi+0BPAeY54EbRRd7BDnawg8uB+z/XW+5llUoF&#10;s7Ozwh4jaPszsDnKSw8qcT3mvhAOhxGLxUSfjfsjgDXSKJuJkXcJNpSaUKurq3jqqackqvcf//Ef&#10;ayLsOsgi00tvEz6fD4lEApOTk2J4mKaJY8eO4dy5c6IFpJTCuXPncPz4cWQyGQAQIdpRMTExIcUU&#10;qAeRyWTw1FNP4YMPPoBt2/L7arUqlUer1SpeeeUVtFqtDV+MkuoFHBhxp3eYlftM08Tzzz+PZrOJ&#10;UCjkcEDuYGvi7/7u7yRXnYfRSqUizgiKGW/W61e/+hWeeOIJJJNJ0cviwZIaiTvYuiCDlUxXAFIh&#10;51qkWzUaDRw6dAherxeGYeCFF14A0FvLKd49qLtG1lWlUhm6/kUiETz++OP48MMP8f/bu7IYOavs&#10;/NW+71W9ud02+4iZREoi5SEPeYjylieSKFFGyaCBMANMAIPBjG0wm202G2xABBgWoWiSGRHN22jy&#10;HCkPUZQoGiYJDDb2eOmu7q6ta/lrr5uH4jt1/up2d0F3m3a7j9Sy3a7l/v9/77nnnvOd78vn8wLl&#10;/uyzz3DkyJFNv75r3ShIcfz4cVSrVVvyqFAo4Hd/93el6NVut0UREhggMVqtliRe9MF+VG5HcmLo&#10;MQGjFYIsy0IoFMKLL74o7QWE+Ov9fbN/Pv/8czz88MPiE4f5Pa5VIy+JFm2KRqNoNBo4ffo0brzx&#10;RlEM9vl8uPnmm3H69GkA/QQqxRAYnHLdPvnkkzLfGO/853/+J+677z6EQiHUarWrFsRupmnUGtBP&#10;PD788MM2JV6Hw4GbbroJp06dwsLCghSY0+k0xsfH4XQ6YVkWOp0OnnnmGczPz4uAiTEG2WwW+/bt&#10;AwCJIYHRkpQUn+n1enLIMcZIApSoNCJWmUDWaMRhfrx6vY5ut7shhVydVIvFYjJfhhP45I+kKAEt&#10;GAyi0WjgkUcekUL3Sy+9hEqlIj6H10IkKveejdgfdcfIwYMHpUXp5MmTV43TZ8d2bMd2bCua5vA0&#10;xmBsbAwnT56U4s7tt9++rOuPZxnyrK/nx+VyCX0Av2d8fBw/+tGPkM1m8fHHH+POO++E1+tFuVyW&#10;fYeFr6th64bSDLfupdNpQc94vV6cOXMGQD8QX2nTY4WUhwBg0C7qdrslMNRZSvK6dbtdIWz1eDyw&#10;LEs4Qtxu94Ykojg2IjNolKkvl8uSGNNErLVaDZ999tma1TQGb8Pk1Qx0wuGwIBU4cRmEXCvtFtez&#10;nTt3zpbF161xOjDeLNMKWEQf7Myba8t4ACI3JFvGgeXQ6M34boq9aM61ZDIpKF+g7w+DwaDAu7mJ&#10;rjW/LctCKpVCMBiUlhyiEKhcuGNXNpfLhXq9LojyXq8nvGadTgff+ta38K//+q/I5/NCP+B0OkV5&#10;lGpMurXK6/UiEAiMVKS6fPmyoNcZQH1ZhAdVPhn0aFTkRpC7r2Yk/SeCT3NgXa0gbDOtUqkgEolg&#10;cnISADA7O4upqSl4PB5J9jBJTp4wmp4zpK0A+sm3VColLYWRSAQulwuZTEbeq4Pva9kYwFcqFQQC&#10;ARH5aLVaiMfjaLfbgtTSJPm6Uk40VDqdlliV1mw2EQgERCjL4/FcsU17JdMiBVQ1BZYjQ9vtti2x&#10;5ff70e12cenSJTgcDvnOpaUlG4fsRlo8Hl/W8jN83xi/OxwOGyJSq4J6PB5Uq1W5HrYnxeNxQeSN&#10;IroyihH9UKlUpAgAwIY+3LEd27Edu16NOY9er4eFhQVBITebTezZswfBYFBEs7RPr1ar695ndDGI&#10;aucLCwsIhUKIRqOyfwODnBDHerXik3WftrmRlctlCc7n5+eXBdvGGHkYOgAgwWosFkO73RakDQOV&#10;qakpLC4u2tokC4UCqtWqEOoC/dYS8k0AA2649ZreyGlUqyC8nX/XCUev14vbb799marZsM3MzODC&#10;hQvSGgoMFCOBQRuCFldgIARsn5aM7WqcG8BA1YrBmeZZ2ixjJdbn89kOjTwY7ASKW9vm5ubQbDax&#10;d+9e2TCuJmG4ZVlwu92Ix+M2JVEexun/XC6XjcMnHo+jUqms6f98Ph8KhYLwFHKtRKPRbXFI32xj&#10;soyIEbZ/8t4R8Q0MCmF8XgBsHH/RaFQQbaPazMyMJGG4R2nhBE3jsJLFYjEsLS3JPGk0GoISSiaT&#10;a86f9dpKPtHtdssau9YLEpFIBMViUfw/kf6MXfisWdmt1+vCoVUsFm28Ux6PB+VyGZcuXZJ9hfEX&#10;28aB/p7T7XbXfPbXkpGLiwllYCAMQnM6nVJMJiqr2+0iHo9LxwNFr4CBHyfSTCeUST1CXra1zBgj&#10;8S9jio8//hi/9Vu/hWq1inQ6jYmJCczPzwMYrPvdu3ej1+uhWCwilUrJMyMa7Msk/FYyl8uFZrOJ&#10;8+fP4+zZs+j1epicnJRiOSkr3G63cEuSA1R/N4vZFIwiH7PL5RLkHxNs4+PjmJqa2pB2zkajYePd&#10;m5ychGVZckjcDi3lO7ZjO7ZjX8U0L3MwGBT/zqLl7OysnAt0PM89ar3xnaadYVGeoACgv0ezy1LH&#10;egR1XY3z77p3odnZWQkqKFVOfp2VVMLIRcUAIxAI4MEHH8S///u/I5fLYWlpSXjajDH49NNPkc1m&#10;RUyhXq/jueeeE4QXP4cB8kYfzFjJYmKt2+0iGAwimUwiGo3KQ9Yw/FarhUAggDvuuEOSfVf6+aM/&#10;+iNp16Bx4hEeT3EJIkdisRgCgcBOgu0asEAgIItbJ1EBrNprvlE/iUQCiUQCwWAQzWYTlmWhXq8v&#10;a/Hasa1pH374IX7v937P1prk8XjwyiuvbAgx9VrGg3epVEKxWJQCwq5du4TMmqgpl8uFmZkZvPzy&#10;yzh37pwok672U6/XcfjwYQQCAZRKJSwtLUkxZr0HvOvFmGADBskAVvQ+/PBDzM7OSiKMCGmiW7iv&#10;knLhkUceEe62Uey73/0uUqkUpqencerUKUGDARgpQcDDviawXVpaQrVaRTablQBps34AOwk7g7ON&#10;apf7uo3XwT3ooYcegsPhgN/vxyuvvIJ0Og2v14t2u41SqYRms4lKpSLPhUkEn8+HF198UXhyDx06&#10;ZGsH1fcqFAptmwQbfd7Ro0eRTqcxPT2NDz/8EMCgwLlSZ4EO3g8fPoxarYZisYh77rkHAKQNl8jf&#10;SqWCbDYrvi8QCIy0fvh6fjcLtJVKBf/yL/8Cr9eLG2+8EcePH0c2mxX+40AgAI/HgzvvvBPpdBq7&#10;d+/G22+/Lc/U6XRuiP9lIvK2227DRx99hHK5jI8//hh/8id/goWFBSQSCeFtK5VKOHr0KKanpzE2&#10;Noann35afBaTkERNskWZe+D4+Dh+9rOfoVQqyecPJ0G/ipEjjwUutl232p0PoAAAIABJREFUWq2d&#10;BNuO7diOXddGfkzuYbVaTQonLpcLv/jFL1AoFCSmoM8mKnit88FaP61WC4uLizaqlIWFBXz729+W&#10;AlckEhE+aSK6yR98NWzdZdqpqSkAA1h9t9uVyhIwINRlMszj8aDb7Qpcr16vI5lMYmZmBsCgrdTh&#10;cKDRaAh/CLOOOkHn9/slyKDyFSVfh6t66zXdNtVsNoXENZFICN8WK5RscxmF8+rGG2+0EdUC9oC1&#10;UqkIcSD5NYgu6Xa7O4m2LW6adJHJV3KSBAKBTVdILZVK8Pl8UvUlcTUd0o5tbVtYWJAKTTAYRDgc&#10;xsLCAlwul2xum2lUCwqFQsIt1Gq1kM1mRSWavqvT6eDChQtot9uIRCIjIQm4PhwOx7JD5ezs7KZc&#10;03YzKulxfev72Gg0BJmkqQZIhp7L5RCPx21oxXa7bdvDVzOtdK3RNHymowYyGjnG8YfD4U33UQ6H&#10;Qw7xRCLx99sBSclrYOv22NiYoKz4/Gk+n08q0CyI8tmyLZK/5+uZ7KA4E4nnGcdd60hAikWQZLlQ&#10;KMj1a4EO3SZPo2iVrqIzjg2Hw+h2u5LIikQitqRWq9WS+Hc1G14fFKppNBr49NNPbShTxuLtdtsm&#10;xsS2cMaY5EMcFUW3mhHFR6JrCpxNTU3B4XDYWtKHufz27Nkj72PcvVLLa7vdxvz8PAqFgnTFbJRx&#10;f6KNjY0hl8shFArJYW3HdmzHdux6NCKjaeFwWPYsKs1r6gi/3y/FzI2KschxznZQ7tlU/240GgiF&#10;QqJYTRuFzmYjbN0RECHTDK5YVff7/cIlpuXKifQCBspD5BsjJ8+wKhk/CxhUCOv1utw4GjdjHSSu&#10;18ihxaQEq8D8Xo6bKD6XywWv1ysB5lqHYE0Cy9YfXiN/z/vF7O/wZNmxrWucD8Cg8u1yuSTg3ewk&#10;CduDAIgYAh3LZiA/d2xzzO/3w7IsOYDQj272IZZoCy3OAvQPRCQSJacPKQOINiAx6WrG9mm9DgqF&#10;ApLJpG3u7tjKpiHvWrGwUqnIXsVDZ6VSEZQaX5tOp2GMEVVXBkh8vmsZ2+Hp0wAI5xvHspaxCDB8&#10;XRTG2GzjHGVQSJXNjeB0+rpNtxzmcjnk83mJ05rNpq2tkYlR3QLCoiZjKp1UKJfLSCQS8Pv9tuQt&#10;7yfb+q51W1xcxPz8vBDrMyEcDAZF0AAYIEp7vZ600euEFgAbhzD3YvpxFjHYCjnK/GMcSl9L7jwm&#10;7Mh3xmet/Ww4HEa1WrW1/DPGXSu592WMsQ4w4FSuVCqS9GdcwnnHcwDv7bAwA63dbttifJfLJUUF&#10;ABuSBGN7MFHb5XJZEBHbYW7v2I7t2I59VWPHlGVZkjTjnkfAE3039zvucxvB/cnCTSgUgjFG4mF+&#10;P2kwVsoFXa0k27ozNQyCGYDworWkKjcjorB8Ph+effZZaQv94Q9/KBurDix0kopVK/7e7XbLg6UN&#10;K0aMUtEi3JwJrUajgSeffFJ4YZxOJ6LRqJAjU+DghRdekENALpeDz+dDr9eTpCMfnk6m8P7we5xO&#10;J55++mlR1HvkkUcQCASkVUNfGxOITGZeTV6mr9OefvppOBwOpNNpvPDCC2i1WrakLY2tkL1eD/V6&#10;XSrwnGP8d6vVwjPPPAO/3w+HwyGtx3z+TKYSPdjr9RCNRuFwOFAul20HCCYI9CIedhwej8fGvQLA&#10;hlzks+TcYFae42DLHedRvV6X1zJw5oHp0KFDcLlcCIfDSKfTcLlccDgcOHr0qPSm80DOiveOrc/Y&#10;wgkM2oZ434fbVbh+aTyErcZLwMRso9EQP+p2u/F3f/d3CIVCcLlcePHFF1GtVuX/+Xkb8Xx5+KMv&#10;5rWVy2XZVI0xOHLkiCB677rrLkFx6AMWD3D8HX/farWQz+flO8Ph8FVTT9V+mm37LPzQ9PPRf2+1&#10;WjbOKv3/lmVh3759cr9effVVec2Xua5h//DAAw/IOL1erxBws73M7XbjlVdeEaQjieu73S6i0ajM&#10;Ua/XC8uykM/nRbnasix5jhcuXBAf1Gg0cPjwYRmT3ldJOs65DAwSZESk0y9rFXFeG9AnrCXChsgU&#10;jpv3a6U1QiVG/p9+jV57bEUD+mvuBz/4gRyc33nnHeESAQbtqpFI5JraY7UqqzaqagH9ggvjCLa6&#10;6UQBlRz1/nXixAmZB3feeaeIW3A+8Tto+r0bhbInWXKn0xHkk342RJEBEKTtqKY/h8g0Cofcd999&#10;cDgcGBsbwwcffLDMJzEhxi4KrQh/6tQpuW8/+MEP5D2ZTEb8sl6LXAvBYNB2PzkmALZ4gMb3hcNh&#10;4dmjvfvuu4Iqve+++2QN8j0s2LDlX/MCbxSClJzLvC/hcFj8AjBY26FQSIoCfIY+n0/mU6VSkSK2&#10;5mtkEo7oSaIrO53OhqDMtAIeMNiHN4K0e8e2vvEMQNN/175zamrKptzNpCww2Jfa7batxb7ZbIo/&#10;4+dynpFfkGuVZ2Oum+GCPWMxJquH1Xt3bMe+imnUGWm/aPTr+uxcrVZlD+O5lUaKEhYzNdjkSj8s&#10;pDDvwTOv5vzXYj9aPZR2JbDV1SqiXpVSDB8Mk03NZhP5fB6FQkGqoxrOrh8qTbe6AJANlKgHl8uF&#10;UqmEfD4vFdhROBk0cS//ZFWXRmcZCoVQqVQEgsj3MGDVCqRsceW1aGULHuj4Ov6d6LvhxNz1bJwD&#10;DC6JnOG9arVaiEQitoBKB5rMovNPZtr1JsSNLxQKCaEts+EA5OARi8Wkisnqvg7AOE5+Dw+ynLfF&#10;YhFjY2OSCKvX63Lw5GuGeVB0IGeMsaE8fT4f5ubm4PP5kEwmkU6nJRHHORuPx5FOp2WO6kTJ9T63&#10;NsI0soHJTiIZEokEFhcXBfnKTYWHL/opWqvVssGoXS4XarWaBE88QGhxl0QiYXu+OpG/2ShJXjOw&#10;nI+I64xoZd2K1263pd2eRQxCvMvlso164GqNHxgkKijgQ9NKRHwWTFgPb+D1el2ShCuhLzbatO/h&#10;vWbyTY9fF7o4fi2GovnIAAiheDQaRb1etx0OyCel6RqAQbAznNz1er3S+kmFbI4L6PMcLS4uyvuY&#10;ZNMk7CuhRvT4mWjhc2LLHOedFkgiD1Sn05F4gdbtduW5XStIFe6FvI5WqyXce8lkUvZGPuNut2sr&#10;OtH4PKPRKIrFoiSbWThkcZO/16i1zTI9JzXCSj8bHRfq+TBKu2W5XEYwGLR1JzAZNQqSlgkjr9cr&#10;hWAmiXK5nPATf1XTfkh3gjB+Ge76uNaMSTXNswNA1EQZp3C/oDFOJh8oAFuHzI7t2EYYk1sspDMh&#10;zR/GWhcuXFhWVAgEAjZqJAJRaORMBrCMXoGFf8Z8w4hYjTKmMSFxNeKOHbs+TPtSFny9Xq/EGNxv&#10;GR9qujC32y10V9y7OL9H5ftk7KJR1hwLABHtCYfDokJN2yrCNJu+G5GDCrDzruzatQvJZNL2WqoK&#10;MQnFJAq5x3iDa7UaWq0WqtUqpqenAfQ3a/LDaSLotSybzWJsbAzValUU7dhewQMgKxSEs2sIPnlI&#10;KpUK5ufnkUwmkUwmVxQmqNfrWFpaEt4I7aQpv74St8f1bF6vV9BbJL7V2XGt1MWKNyvDvV4P2WwW&#10;ExMTqFaryGQyNsJroN8uVavVUK/XBUUGDLiM/H6/EDYGg0FphSIUNhAIyMEkGo1iaWlJVBU5bjqH&#10;ZDIp4h2aXJyJmlarBcuyJNnHFi4AQgaeTqdF+Ssej2NychJA36EwaQ30153P50OpVBKFSrZ18Tsr&#10;lcqWcELXskWjUUEe0i/ow0Amk5G/05cxEGJFhu2SwwgGtvEkk0khWwYGh0AqAM7NzQnvnz5sXw1h&#10;BBYlWKXVCWONmqSvdDqdNkUgWrVaFYEOvudqtAqOj4+jUCjIQY5j4Ri45+i/EzHE++9yuYRIXCOE&#10;rgbSYXJyEvl8fsXx66INje2AbEnL5XJwOBxIpVJwu93S8qv9gmVZiEQi2LVrl3DxAf056na7EQqF&#10;bM+dCPNutyvFBD0XQ6EQfD6fcKGxNZMJHSow0v8NUyMQzex2uzE/Pw+v1yuHlaWlJYRCoWXJBx5U&#10;Ll++LMFhuVxGMpkUnx8MBiU5DAwKeFvdmGjgvjfcasi1pwt9Ho8HXq8XjUZD7gXRpCxcVSoV7Nmz&#10;R+aMDmwZNG+2sXMAgA2dlM/nkUqlUKlUhMurVquJKNSo7ZZ8vrVaTQohVDw+c+bMmu9nYbVSqdgK&#10;d9FodN0JNsDOCUay5u10iGbSQScf2DHyySefyL4Sj8cxMzODXC4Hy7LEZ7Mg0mq15CAGQHiTt4sA&#10;x459PcbzB5MIDocD4XBYCugsSBBUUalUkEwmpbOABW0ai/dEX2azWbjdbonrydXMcwUT6plMBlNT&#10;U8jlcmi1WqhUKnL+oKo4C7gAbCJ9O7ZjX9Xm5ubkjOlwOFCr1WQ+JxIJG6dmJBKRPa9cLiMSiawY&#10;v3U6HaEzWYv3k1QC3BOGqcOcTicymYy0irLAlclktszZdtOJvQgRBCDtLJ1OBxcvXkS1WsXS0pIo&#10;yvl8PkkwUFVouP2OJHaJRAK7d+/GU089JY7s8ccfB7Accr+aTUxMCJqoVquh1+vZoLpU3AL6B2b2&#10;/j777LOYmJiAw+HAiRMnEIlEcPPNN8v7SShcKBQEURcIBDAxMbFihZ6ViauB3riWjAuK6DONgmDC&#10;ihtaLBaTINvn8yEQCOCGG26QpCbvLT8zFoshl8sJGiORSCAWi2HPnj1488030Ww2sbCwgEOHDiEY&#10;DKJWqyGfz8t81kS85XIZly5dksOk3+9HPB7HkSNHBM59+PBhUXpjksGyLJRKJbjdbgSDQaTTaTlU&#10;hEIhOfjEYjHs2rULPp8Pb7zxBm655RZB0vCQ/PLLLwPoz38iOaPRKGZmZhAKhdDr9VAqlaTitZG8&#10;K9erlctlaaV88sknhQ/niSeeANBf/4VCQRCNgUBAEA/kwQEGlZlsNouDBw8KMfRPf/pTLC4u2loT&#10;eZA2xsjz5WdWq1WZ3xtBXL2WtdttqdQGg0FBlbIoUavV0Ol0EAgE5Brr9Try+TyWlpbkmhKJBLrd&#10;Lvbv3y+JoRdeeGHTxz8/Py/Q80wmA6fTifHxcQD2tluNGNPt+olEQlSmm82m7B1Xy5hgdTgcMv6J&#10;iQkZP6vjWukbGBS80uk04vG4VB+j0Sj8fj+KxSIeffRReDwe3HrrrXj22Wdx+fJlm+pmPB5Hp9OR&#10;AgDvVzAYlKoiixPpdFr8Ta1WQ6FQENXaer0u6o27du0S9UYmylbiNuX4x8fHkUgkhBaAiCu269I/&#10;sq3/93//93H69Gm53nvvvVdUI0+dOiXoSgDXRIKNBUDN02pZFnK5nATATzzxhKypV155BQCk5a3T&#10;6UhSlsIIp06dEnXgP/iDP5DnwOfOgs1GcN6OYsNBuk5mMbEYiUQwMTEheyfn1lpG4ma23luWhXa7&#10;jWg0iptvvnnN91NVzeFw4PTp01JU+8u//EubqMRXNSa8w+Gw+BjuBV+mLXarGmMvxkOcU8PqqK+9&#10;9houXLggrycPcqvVkvMD1wHQT0juJNh2bL1WLBYRDAaRSqUQi8VEDKZQKKDRaGBhYQHtdhs//OEP&#10;MTY2hr179+KnP/2p8AhSrE/vvwSPAP3zJxMTtVrN1uF09913w+fz4dZbb8Vrr72G2dlZeV8sFhPk&#10;caVSkQIu15FGee/Yjn1VY4KNe1kgEJB4oFgsCiWJy+VCpVLBuXPn8L3vfQ/T09NwOp34+c9/jsXF&#10;RVsLs9vtRiKRGOl8oltKgX5sc/fdd2N8fFzWEpHkoVAIU1NT+MM//EN89NFHW6Zl+qrgqnlIIWmo&#10;x+PB5OTkskwjDzKE1lJ9VCfZ2Jfb6/VE0ZMOLJPJYHFxUaoOOut5JWOVl0EMP4dB5MzMDGZnZ+F0&#10;OjE/P29rFSLPFfnYnE6nOExy1CSTSQmIWKng2JxOJ6rVKuLxuFyTFo/w+XxSZb9ejegwZq15oGfr&#10;aCQSQaPREKLDUqmEXq+HeDwuz2xsbAyNRkPUGBnI6c9tNpvC77O0tCTKhj6fD5VKRaroGiERj8el&#10;esoqMytabCmOxWKoVqtIJpMStLMVJ51OCzqOaA5WqMgDyJYVXl+9XsfFixflALF7927k83mZ8y6X&#10;S6pYQD8JNDc3ZyM2533USMod+2pGtRxaNBpFOByWAEcf1HVLABGVbH8mWjccDosQDADhZ/T5fMhk&#10;MtLippPPs7OzNj9GpNVavm8jjIiXcrks10euShYQ2FbNdef3+20o37m5Ofj9fgSDQczMzAiheDKZ&#10;FGXVzTKSf1MKHOgruuq2XACS0GflmHsVoepUV9SBw2aPfa3xAwPUI/ceJvgZrF++fBnhcFgOpPl8&#10;XpJkoVBIWgyJhGIbKdDnPSNSTQf45Epi4rXX69kSDiyCMMkDQFCBHDPQ56UhElTff/pZADh37pwt&#10;ubKwsIBMJiNFlmg0KgW0TqdjS4ISFWRZlvBqcV2SN3Or81ZSoVr7IK4lYICI5b7FBA33QaK+SqUS&#10;ut0uFhYWUK/XJXhmwpaJfWDj+LpGMY4fGLSOkF6Exg4AikaxmDEKJxwT6mwb5Vy3LAu/+c1vRhoj&#10;UaGMZ0kvsRFItmKxKKq/ei1uN9N8nVz/v/rVrwAMkLn0s8ViUeLiSCQiiUcWngDIXNjhTdux9Vgi&#10;kYAxxsYZS5+p0WQsYAMD8Rftu7gnkseZ8UM2m0U0GpUCZa1Wk1iC7yWIgMmEZrOJpaUl9Ho9OV+Q&#10;ToTG9bBjO7YeazQatoIF2zOBvtLywsICgAEyHuj7Xvpny7KEnoN86Z1OB5FIRESAVjOeHYhSDwaD&#10;qNfrEv9xXTCebLfb+OSTT1Aul7fMPrnpJ2ytrqhFDCzLQjabxeXLl22vZ8sRMKhg8v2lUgler1cc&#10;UCwWs0mqk/9oenpaki9rmUYo9Ho9LCwsyGe2221cuHBBDlwcjyazZ6tUqVSS6gYwUFHi63ndRFsx&#10;2chJxoMp/63bH69nY5LB7XYLAgKAqBgSDahJ52OxmCiYJBIJQW2RjN7lcsmhQ3OqMUjm4Yutf0QZ&#10;MmmwsLCAM2fOoFgsot1uIxwOo9Fo2DZdoD9/l5aW0O12sbi4iDNnzogim07G+v1+EdqgQ2MroWVZ&#10;WFpasoknsBUlHA7j4sWLNk45LY6RSqUwOTkp0HOOCbgymfiOfTljGxXb3srlMhYXFwXRODs7a2uJ&#10;4UZAo3/UhwEdHNFnNptNXLp0CdlsVrjO9uzZg7GxsWXcWGx5Gybl3wzTsG8tBAIM0EYsHDAY5IEx&#10;m80C6FfLEokESqUSzpw5I/P5arS7aq44igeQnNvr9eLChQsAIOi8YUskErakjyY1Z4JiM023gxI9&#10;G4lEJEHE8evAXnPJ7dq1C5FIRA6y8XhcDhF8PVGXtVrNpjjq8XhQrVbhdDqFNJ8BEJNyLCqxmAAM&#10;UEYaecLPpb/u9XrIZDK4dOkSgIGaLq+Z4ydSmXMmmUxK4EV+kCvto2zvYaFMv0633mx143ri+uLe&#10;MTc3B2AQ9NZqNZsgCTnyarUavF6v7HGhUEgSFivNee6DVwNJNdySqvesX//617a242g0KjQIX9bY&#10;+qzjiL179675Pu7ZlmXh8uXLwsWoE9nrMSJ82eKteeO2SqV+PUafQCSqRsrSeB+r1aoc8FjorlQq&#10;cDqdkuxnQVGLJuzYjn1VI2+ybtEm7Q8pPjRHIqlpSCFBpKzT6bT5A+4tExMT8Pv9No5FclgxjmIx&#10;iskG+nCPx4OlpSXx2Y1GA4uLi+LPd2zH1mssxjHW0y35CwsLQuPFIugw3RXjSLYza+XrUfwz38PP&#10;63a7iMfjkkBj/oUUIlwz0Wh0y1BubXqSTSsAJZNJxGIxVCoVHD16FN/85jfxrW99C0ePHkWxWBSy&#10;Yx5UFhcXhTzyqaeekgCc7XfxeBw/+tGPYIyR5FSj0bC17a1lmjDcGIOxsTEcO3ZM+LSOHDmCvXv3&#10;IhKJ2BSGXC6XtL+88MILktA4efIkms2mZH5Z3dBtOkeOHBEiTf7s2bMHR44ckYoJCZqvd2PgW6/X&#10;8dJLL+F3fud35BDlcDiQSCTw2GOPSUadwVWhUMDrr78uimq6rfL48ePCwQIMNjw6FB4weACjzDzb&#10;iYPBIG6++Wa8/PLLMMYgm83iwIEDACBcbMCAhJkb59tvv43JyUnbc08mk3jiiSdkM2ay7eLFi3jt&#10;tdeQyWSQTCYRCoUkSXvs2DHkcjk54HKucXx+vx/Hjx/HxYsX8ctf/hL79+9HOp1GuVxGsVgUYYet&#10;kum/lm04yKKC4wsvvIBEIoHf/u3fxvHjx1EsFmVN07/lcjm43W7k83ns379f/N/Ro0fRarUEBUc/&#10;Qz6zyclJvPTSS/jv//5v/PKXv8S+ffsQj8dRrVZFcZGv22wjkubxxx8XpCf9udvtFu4cJoB8Ph8W&#10;Fhbw7LPP4rbbbrOthampKbz//vsIh8OSKNhsI7oagCThH3vsMQke/uM//kMSDcMiJEC/CPD4448L&#10;dQB/Jicn8fTTT2/6+JnYHx4/+fn+67/+S+6jPrxy/EzKsDV93759gmB6/vnnJTk2jHhle/JPfvIT&#10;5HI5nDt3DgcPHrShppj8ePXVV1Gr1dBoNHDgwAEbufNwIaxYLMpa4PhJLq/HsJKKZqFQwGOPPbas&#10;fR6AJGGGFW8BCGqcVBZM5FwLh3QmHYbX1zPPPIPbbrsNmUwGr7/+OgCIEi2pOJjAIrKNdBVEY9dq&#10;NUHY67mjCzWbbRodCQwOnI1GA//8z/8Mh8OBiYkJnDp1CkB/z6W/1IWHKxnjLSLavvOd78DhcCAS&#10;ieDo0aNrvv/9998XPt4nn3wSHo9HkJ0bcdC94447kEqlcMMNN+DEiRMoFArC37od9m+NdmZcxxgL&#10;wLJWZb6HyIif/exnyOVy+PTTT/H9738fU1NTIpqgCwI7tmNfxQKBAE6fPi2czQ8//LD4v0gkIm2a&#10;mmPtnnvukdbSjz/+WFDdKxmTA0D/rHjvvfciEAgglUrhjTfeWBHpw9e7XC78/Oc/R7FYxGeffYa7&#10;7rpLKI2A0fzfju3YakaapHK5DL/fj5/85CcwxmBpaQkPPPCAnI/px/knk2l/+qd/iqmpKdx66614&#10;8803USwWJWYZVfzAGIN77rlH4pcPPvgAlUpFimrAQPiKe26n09ky/v+qINnYUlUoFKRiDtj5yhgw&#10;EB0E9Ns2mdDSCAEGUZVKRZJplmUJGTITZ6MEyVTJIJpEB9hMtJ0/f14OjW63WyDq5XLZ1l9P8nHK&#10;ujPrCgy46XRllogBYIDY4r3Q8s7XsxFRwr/Pzc3JwdDv9wt59djYGIABIoJ8a9VqdZnqHdErPOBx&#10;7pHAvlarwe12yyLWiEqicvhdrVZL1Mn4HboCBUAy/JqDSquyZDIZjI+PizIZ0D+AkuQX6AebbIvg&#10;gQoYcNMBAyUyvk63rPR6PYTDYSQSCeEyuRqHpO1uJLHlHOWzBiBqx7oSmsvlZN6l02lpKU6n09IO&#10;xOQ6UZt6AyNCpV6vIx6P2xTw2KYajUbRarUkcbuZxmtJJBIi3JFMJpFIJNDpdJBMJsVHEinEwkm5&#10;XJZkFtv+KWgzLASxWUYUBDBQSNJr9H//93+X8QYZYySxFYvFhFd0mOT1aqncDQfVXNeRSASffvqp&#10;XJfb7V5GNK4TmalUSnjWisWiIM6J4tak+VRN++STTxCNRjE2NoZOpyPIKAA2v63Hx9/TPzJ44mfT&#10;j5H8XLfC04a5OamkycR0qVSy+eVms4lKpSIJJRYZyN/GuchEG/3nVjf6CibFAMhaqlQqsqcBdhQY&#10;5wLnKBNXbL2kiMdwklVz712tVlrtU8lx5PF48MknnwgZM+cx91kAI/mPVColSHNgkGxrt9sjJbGy&#10;2SwcDofEH1SL1/HFeuwb3/gGyuUystmsqIi73e5tc4DWc5KxsxYP4pzWQjJ+vx/tdhvdbhdnz54V&#10;Lh6gj67gfL9anIE7tr2Nez2L2PSZWnGbNB/8P/rGM2fOyFpdaf/SYkrxeFwojgqFggjS8HXcn8jN&#10;2Gg0cO7cOQQCASmoFotFGe+1gsTesa1rhUJBaIaIogT6e+vs7KxQlXDea5qKSqWCYDCIUqmECxcu&#10;iJquBjatZdxfKdJkjEEoFJK1MbzHc62FQqGrwkk9iq07ycYbVa1WRXGKGyOTVlSOA/rOhIcC3iy9&#10;qQ5nN/1+v6g1UkWIjoctD+R9oXNh8K4nhOayaLfb8Hq9ksDR3B1afTIQCNgCJR5AKpWK7cClE4BU&#10;g6JSFZX1WEW/cOECGo0Gdu/eLcEjnScw6DFmIogTrNfrSYDFhN/1kiSpVquS4KIxkUn0T6PRkEM9&#10;AFy8eFHIQWl8VuTbAWBL4PLwRbUyALZnwdcROUbUEj+L38WAn68Lh8My9zqdjqA02F5H9TYifoCB&#10;Sh4PTEz8sTVNkzoz0ayVEDnHacPoDR4wyQenFXyHnR8PpGyv0kpL292IqGJLL4k4gQHCjKhUYNB+&#10;TF6rYDCITqcja5U8fjS2ClAmni1c+lkVCgVplxsWSmBFn4rLAITnTSeV9VzQa4ky2+Skor/Tr9fc&#10;mUS1UCmXB3UebEOhEMrlsiBl9IFcq+nyfnHe89+kA+DYANgIrIf3B3Jj8jMcDgcWFhZk/EwYsHU7&#10;GAyi3W4jk8nItXD9cH3xWbXbbdx0003CJ8bCCxXGtIKd1+uVNiUiyvg5fA665VzPGXKA6UIRuSi4&#10;1/C7eU28/3q/paKingd79uyRZK3mKOX4/X6/7N1MyFARnK/VQh2kUWi32zK/OSYiUHhdbGPka5gQ&#10;q9VqkpRwuVySJOG9qdfrcmCZmZmR8QeDQVv7KQUriJgjaT3nD7nWiOrT84ztC51OB6lUytbepyku&#10;riXTcZVWAaM/1+TDTFKQH4U2NTUFt9stc17vldwjqKjOgtN6ftgyrnlc2P6h25sDgQCq1aqNzHt8&#10;fFzmK4tGjOeYLOQ+yfmpjcl8l8sl3JIsuHJMa9mNN94oLdn0h7SudetJAAAbaElEQVT13hui5xkT&#10;cB10u11pI13L2Fo2OzsriQCtOqznucfjscXuG2H0yfRpDocDhUJB9hSduA+FQvLM6TupSM35xjEy&#10;lpuYmJB4hJ0oXMejIiVWMyqYMslB2gC2R20Ho0ARjWvm888/h9PpxP/8z/8gHA5LIRAYxB+MjVms&#10;0HHQdjG2q3m9XszNzcker9efFsACBgjjG264Qc6r9EtMFJA3kIV6nnP0/sXv5XzT+zLjMBrP2YxZ&#10;r8U97GqbBv10Oh0B1jAO4/5Cm5qaQrvdli4i+uSLFy/Ka/gZ2yHJqZNmFA9kSz/n6fj4uNxHznvO&#10;Pca+k5OTEm95PB6bAv1qPxMTE1hcXMT09LQtIa1j4V27dgHor4dms4lQKCSCJFvCut2uWc8PrVwu&#10;m06nY2q1mnn88ceNw+EwHo/HzMzMGADy43a7jd/vt/0uEAiYdDptHA6H/M7pdMrfo9Go/N3j8ZhQ&#10;KCR/52e6XC75ezgcNoFAwIRCIePz+eT1wz+HDx82a9np06eN1+s1AEwwGDQAjNfrle8GYBKJhLzG&#10;5/OZQCBgu17+PRwOm3A4bLuWYDAoY9fXpH+ef/55UygUlo2tVCqtOf6v29rttjHGmF6vJ3/nn48/&#10;/viKz0X/JBKJZb8LhUImkUjY5hHvPwDjcDiM1+s1LpfLuN1u43Q6jdvtNoFAwASDQePxeIzD4bDN&#10;N4fDYZ577jnTbrdNu902lUplpOsrFovGGGMsyzLGGNNqtcyhQ4fkc8fHx23zwefz2eb2esfv9XpN&#10;Mpm0fZbH4zFPPfWUaTabI11Dp9MxBw8eNNFo1Hi9XuP1emXeOp1OmZMvv/zysmc7qn+4Vo3rrlqt&#10;GmOMaTQa5uDBg3Kvx8bGbM93pWe7ln/Tzz4UCsm/PR6P2bVrl22ex+Nx4/F4zLFjx0yr1TL1et20&#10;Wi3T6/WWjf3gwYO27/H5fMbn89nG8Oabb5pOpyPv4TNrt9um2WyaarVqvv/97y+7Jvpk7fe0b+OY&#10;HQ6H8fl8MoccDocJBoPyPn3t/By+1u/3X3G90KdzfQAwR48etV3L/Py8XFOr1ZLfW5ZlLMsy+/fv&#10;Ny6XS+Z4MBg0wWBQ5j6fVzgcNul0Wvz0sI/nOPTvgsGgSafTtrEOX+fw715//XVjzGAv1c+EfsaY&#10;vi+tVCrmwIEDMn63222CwaAJBAIyzi8zfn4G/x2JROR5ci8PhUImFovZnsfp06eXzbtyuSxziONv&#10;NBry/41Gw9TrdfPwww+PdP8jkYjJZDIyL7i36/E7HA7b+KPRqIlEIiONv1KpmPn5ebnn/FPf861u&#10;en53Oh3z4IMP2vzNlX4cDofES3ruRqNR43a7N/3nvffek/u9kh9rNBoyj3K5nLn//vtlvXEucI1N&#10;TEzY1pff7zcfffSRzEdj+muHvtyYwb5Nu+uuu2x791r3jz4sHo/LvOI883g8674/+noSiYT43ZMn&#10;T440L7juvv3tb4tPdrvdspb0Wvjxj39s8zsrxZxf1iqViun1eqbX65l6vW77v2KxaHq93rL9JZPJ&#10;2J7lSv6f9+att96SdTocb3DerGX6dZ1Ox/zt3/6trI14PL7MV3s8HvOP//iP8h5+b6/Xs8U9ei5d&#10;6ee9996zvYf3qNPpyH3jM+n1eua73/2u3A/+qc8PTqfTvPPOOzKWtWz4Nd1u1xQKBdPpdMxzzz1n&#10;YrGYicVitrno9/tl33777bdNuVyWcXe7XdPpdOS5bzfTc3WlPZzPw+12yz1yuVwmHA7L8/J6vbZ9&#10;jnNKz/NkMin7F/fmUChkksmk7X3vvvuu+H7G+51Ox7aO9XPQ8+LOO+9cc36+//77tuvnd2ynZ9vr&#10;9cRP3n///cv8TSAQsD3rcDhs4vG48Xq9xu/3m8nJSZNKpcwHH3xg22v42Twntdtt853vfMe2Vofj&#10;Fo/HI/d8I85P7Xbb9Ho98zd/8zc2v6m/k9f7D//wD/Jc+T7+27Is0+l0bDmH733vezZ/rGM0fRbQ&#10;P36/37jdbuNwOGRej7L/6biU62r4/P/uu+8aYzZm39pIW3c/S6VSQSQSkaoRERzMprPKR6UxcoJo&#10;IlfLsmxVIXIq6Mw9q/kkOwX6mWcSbpNgXkvSA5CsKQAbSkdnYlezTz/9dBn8lpUyVoyZvWV1kNdC&#10;BABNj8vtdiMYDNraRL1eL+LxOGq1GizLQiwWg2VZiEQiQszcarUEFXg9SJQXi0Xh2HF/wfFEEmcA&#10;okDYarVk3lDSWluv17Mh/4ggI/Sa6B6iKbRi7Gqm2zaBAUE3EXaa+DQSiQjyhNWo9Y6fLXo0n8+H&#10;8fFxBINBVCoVWzvhSkbOnWFSc62KpLkIAQgHWbvd3jKQ3M0yrjWufVYe3W43YrGYcAGS18rpdIqS&#10;IdD3Zav5N93uC/Srl/y3y+WyCcNwbrHKQ4EDjdYE+n6R4+B7gOXIDFafNecV0SBsSSIPYCKRELRQ&#10;uVy2KUHzs4dFZIhk1t9rvkDqub+Q8SbKjwSpRJK1221BAQN9X7pr1y6cPXsWAESJi2MG+q1fvCce&#10;jweZTAZLS0siJEL1UyIryE3I7xmufJkvUAz1et3mu1dCuPA6yElWrVYFDaQ5VLhnaLQFObB4Haxy&#10;my+EMsbGxgT5wetxuVw2Ilr9/i8z/kQiIShG7Uc4Jj2+4ftDNHGtVpM9f/j/GR/4fD7Z88mRSSW1&#10;1e4/ie01x6peS9FoVBB2usLfbDZt6tNXGn+1WkU4HLa1MFCFdbv7NgAyx4CBcI6eB5ttFPdhDJdO&#10;p6Viff78eezduxeVSgVerxepVArhcFhQ/DrW0jEB0N+jjDE4e/asDV2j902N/LQsS2JUqhuP0m5P&#10;VJ9Glm+kYBVV27SqGzB67KfFxrSQCfcY/j8RYqVSSbouNoITmGudf8/n8yJaxc4Qij2xFXlxcdGG&#10;pOv1eoKk5zNihww7AgA7tQgAUcldj1FsjeIoFNSigNFWVx9ey5aWlmxdRi6XC4lEAu12Gx9//LGc&#10;T4gGJxKS5xpjjO0eF4tFWafbxZaWloQGhig27rl8/oyfGI/o9nan07kMMcUYLhwOy7rkn1QQrdVq&#10;iMfjqNfraDaby8TweGbheUPzV+6g2EYzxg6aSJ8dchQU0xzber+kUWCIiGgAgiQfReF6K5tlWQiF&#10;QnIdmt4qm80KXUqn07HRIbFTotPpIBQKweVySccMzSjalSsZ9z7GtloY0/0FNRjjYN57p9MpHQxb&#10;wdadZBvexLLZrCQM6MCLxaJIHgOQDSsSichBBBgc7DWPCDBIajE5R4vH48t4yxjsc5LrwJqqcYRz&#10;jtLuFovFMDY2htnZWVlsu3btQqlUQq1WQzQaFb4180WLAo0HJTpAbk48kHED8/v9cn94aAcGsG3L&#10;smxEsJVKRSDH1wJvzHqMDlDPE3KKtVotgesCgyQm4dVsaWLCjO0hwGBDY7BNriseuqjcs1YwWy6X&#10;EY1GpVUnl8tJe0Eul0M0GpUkMZ83VVAo0LCe8QMD5UMqjl24cAG1Wm3NBBvfC/T5D8kFyEMINxyS&#10;EfMatUPbKgoum2V8vgwaeUjggSEUCgkJtU4EcE2vlLgc9m88KPBgyPZ3JkNmZmaE94twa36Wbp9i&#10;Uo1JJGDAE8l2KwCixMZWTbalkw+NLQhss7MsS/ys5s7iZ7DNmIdzzsdutyuS2wxaeEgh7xeNfr1a&#10;rSKVSsnYeKBqNBqSYANgawOjFYtFaY8CIBL3NAYIDIaZgGGAzHYm+tVWqyXj0J9hFL1BPB5HuVyW&#10;g6sOyuLxOEqlEgKBgFAeVCoVKS5RkZiWz+clsR8IBFAsFqWtkmNgi7LL5RI/yDnE1wSDQUmucg+6&#10;0vj1M2BgxISULmjF43Fp4wuFQuj1eiiXy5ienpY9jUUKHeDr+GC4dZ/CB1/m/vt8Phm/Mca2vvS+&#10;wMLJWuPfu3cvcrkcAoGArTh4vZhuIWbSmr9PpVKbzuvIOePz+WSu53I5JBIJ7N27VxRoGecsLi7a&#10;hEi4L5kvlFDZ2sXnnkwmxXeXy2WkUikEg0HZ30gPotVU6ceYbFvN+B6a5isE1s/LyLWoE9jcc7g3&#10;rWa8H7zHOtkcj8fhdDpRLBalmM0EGwBcvnxZWnG+qrm/4BFlspAceEwW0MdUq1UZI/c4tmUCg8Rg&#10;u91eVpjWatYOh0MoHTZKGIIJET0XOMZr3fQ1sLjA34dCIfh8PqHW0TEzYwqXy4V8Pi8UBlxroxSo&#10;rwXTZ4Bms4lcLifFq5Va0AE7jQr/n/sbVUfZrq8TNtwfG42GUIMwzgmHw+JXqB5eLBaxe/duW6Jv&#10;x76ckdsY6O9/2WzWxiHLJA7/rXkhU6kUqtWqABX4OeR9jUQi26JlVBvnWrvdxq233opf/OIXUkyn&#10;wJ9lWbaEG+8f/bsukq61PxLQEAgERFCIfp2xI9B/Np999hm63a6sV57tv25btxdkgokE8xMTEzh2&#10;7BjOnz8PYwz+4i/+AqlUynZjXS6XOCzy4OjeX05MPpRgMIhYLIZoNIpgMCjVzGKxiNdeew2XLl2S&#10;HmjLsnD27Fns379feqt5o4eTbqNwWjz55JP4/PPPUS6X8dxzz8Hv9+Py5csik0xUB0mWyeulK/tU&#10;8yJvGEn5yElHJSRe98zMDE6ePCnX9NBDD2Fubk4C3kgkgmg0uu0TbABw/PhxUSh89tlnkUwmRWGM&#10;ZLexWMyWbNB8VPV6HaVSSdAz5Dzg4j5+/DgWFxfRarXw+uuvIxwOi+LgKNVifi/7xDOZDI4dOyaH&#10;wz//8z+3cbzxPZZlyUFgPeOPRqOSfNFz5qmnnhrp/s7Pz4sqJVEmPp9Pvl/PMZJcMuGzXThJVjPN&#10;J9VoNJDJZHD8+HFJXvzZn/2ZIJdo5HIkT8dq/o3PWm82Gsn16quv4t/+7d+Qz+dtPu7RRx+1oeA0&#10;OT39neagpKCM/jswIBJnoo/Pm9/V6/Vw4sQJ+fehQ4cA9A+ssVhMkD/6oEnuHMAuSNNoNAS1kk6n&#10;Zf0GAgEkEglMTU3hyJEjOHv2LNrtNhYWFlCr1bCwsIAHHngA4XBYxscDoZ6zTM5wLL1eD4VCAeVy&#10;WeY4r42JHd6DQCAgh/lqtSrzWx8UmHRkEMXP52EwGo0ilUoJ8nbfvn0wxuCzzz7DgQMHRISEJPXc&#10;f8LhMJLJJCYmJqQyDfRRZvPz84KW1lwUROTxObPayORnuVxGo9FYc/yJREKum0l1mvsLDjkWdsgP&#10;9cQTT+DSpUvo9Xr44z/+Y+Gm1ChgACLeUy6XUS6XxQdqTqgve/8BSIKk1+shlUoJp+nwfs5k82rj&#10;/6u/+iuk02lJAHM+8hC03Y3K77x2HgobjQYuX74sBcHN+rn//vslBjp06BBarRbS6bSNk201IwLL&#10;sizZm7ivjpIEaTQa2Ldvn8zHt956CwBsavKrmU7yk7NTo8PWe3+Y/CUalAVBAGsm2IB+Et3pdOLU&#10;qVMoFAqoVCqiBF0qlYTv0xiDw4cPS4HwvffeW3eCDRgk9XX8Q0QvD2Ua8cznSGVbFgvoY+ljAoEA&#10;pqen5XW831qYaiMOWNy/+fdYLIZQKLQhfG9bwTTijBya5G50u90iGKNjPaKGq9Uq0uk0UqkUJicn&#10;4fP5BO2ui0fXssViMbTbbeFY/fGPfwxj+uqKd911l4BFNGKJBUUmxrjfApBkLefs2NiYzFOeV2ks&#10;AJA3lZ0Fev/65je/KT5hOKEzCqfk9W4are7xeJBOpxGPxxGJRESwkQVzYMAVyf1xaWlJkqLZbFYA&#10;MNsFyRkKhQRBSWEyYwzS6TQeeeQRtFot5HI53H333SgWi5IHIjeuTgIPx92M1Vf7AbDsfNTtdmVP&#10;eOutt+RsdPjwYbhcLjm/b4UEG7ABSDY6F5I0E+3CSTY9PS0H0FgsZqsykmyW79fm8/ng9/ttVStt&#10;JBQvl8tyeJmdnUUgEMD4+DhuueUWAHbiXl31ZjAx6vXx8KIdGVFqbHmgsfJI2C4nHd8zDDeljY2N&#10;oV6vY35+Hp9//rltrFSPMcYI2o1KWNvZer2ePINcLidBba/Xw+zsLICBSEAymZR5SGPVd6WAORAI&#10;IJPJAIAkReLxuASv9Xp9TbgvW1cajYaNbJ2tSrt37xa0iE6kAQOky3rGr+d0o9GQ7D7bMNaqFGg1&#10;NQbCWnV1uNXP6/UK0mm4pXU7Gg/vJFcH+veq2WwiHA5jenpaqo1EyGjUEZ/PlfwbyfOBARqJ8H+2&#10;yyUSCUku1Wo1m5qkJprnXKUvovgANyutaNvtdqWdjy1CRFABg8O3rkgzSUbTKCQ9FxiQc/4MB3/c&#10;mHnParUa6vW6JJKY3KboDdcj0Q48lOm5T3EZvo6KlWytHH6mQD/BzDEOz2W2/2oRiuHKNVV+s9ms&#10;JBF5vcViUQ5ifr8ftVrNhsZlda5Wq8l+oAV7iF6Ox+OSROMcAfprcX5+Xip8K7UCM/m72vg1ko2V&#10;WlZv+Rz1nGbwxGsj+oiv08k/ANKqO3xvR73/msB/eC75/X7k83n5d6fTkXYyfZBZbfxsK6AapFFE&#10;x9utCr2SEYG4UjseDwyb/f1Af75OTU3JHspiJQBpF/X5fMhkMuLTNGIMgCBqKeTTbrdF0T4cDot/&#10;YEGJfoFF23Q6jfn5eRhjRk4SsLUIGLSo0hgbrsfoo7kW6ZOr1epILTFsBWTCnG3aFD3RKDnGOyya&#10;z8/Pb0iMyUQa1znjYo2yC4VC8syIiqCoDY0Ib3ajXLp0ScaqC4MbOWc1fYLuPsnlcrJHXsum7xX9&#10;HuMR3YJ4pXbIs2fPSvKHFBjDce61bESyxeNxQaoHAgFJCJOWQLfTMunF+0g/w3OoRrnqziUtgMVk&#10;M42xIc9DvMc8F2oEP41ngB1b3ehHSa2h43nGH8wXEIlIH8QkqKaI4nMol8vbIhnPYi0BS9w7Jicn&#10;YYxBPB63iV3p5JkWhGBcqxGba5kW/KLRJ7daLdxyyy2yr8/Nzdn2+VwuJ7mhr9PWvUMQkjfsWIn8&#10;IO8NKyI6KFopkGF7Gp0XD6perxexWEyk1gkNb7VayOfzmJqaEmQEJc9pPORwkoRCIdTrddtrrmSX&#10;L19GJpOR6+S1AIOgjhsv+5OBwUGOFQbdRsNAgq2QzMrS4ZIXhBUQtnFFIhGEw2GMj4/L/20HSPZq&#10;pvlUer2eLQFG+DUz7cNcKPp58N+tVsu2aPP5vMwzLv5mswmfzzdyPz3VlfQmpx0Jg1smKDg3SqWS&#10;BG9fdfz8vEwmI21/rCiOYlQ1dDgcSKfTNpgvAEHlEIW5tLSEQCAga+F6OIiynUgHnHy+RNtoZTbO&#10;WZ0Eog37N34mP19/Rq/XQ71eFwQOK5ua740KPfQDbKFLJpPSbsX5Njz/Op0Odu/eDafTKQlmfWhg&#10;wkRDxDlWJpL19QIDFBA3WR40yU+h206i0aj4cYfDgfHxceGwY8sjjcnwTqcjbdD5fN6WyPz888/R&#10;7XZt8H/ymxE1rQ+NDJxpLAyxLZvJSJ3Y4vUy6OIeEovFbAmfZDIpfE2kR9CHwE6nI8kD+no+c+5T&#10;TLJ2u12cP38eqVRK/J/X60U0GrWhrdieQKQvOY5WGz/HyoO3x+Oxta2Tt4+v5f3kvCJKxe/3yyGA&#10;vkfD+hcXF+F2u+VQMOr9v1I7Ou+Pw+FAIpGwjZ/zfJTxaz9JhVgaE9Hb3chhwnnZ/kLpdThhuhnW&#10;6/Xg9/sRjUYlPuT85/ogUjGfz8vc5r7JwydRB2xNTCQSyOVyuOmmm2SOcb9isQjox6DlchmdTkcq&#10;4kB/PXs8Hlti/Er3jui14X1zGEn6VUy3vQKQdnQqj49q9MNsZwUGBWiN0uDeEovFNiTBxgSnbsvV&#10;c4pJXsCeRB9G/ut2TbYpWpaFb3zjG6KaqvfAjeRL04UlFg0mJye3hW9gYl2vdd5P8psOG+Ndp9OJ&#10;ZDIJv9+PVqsla4E2SjvzVjcmWrhvkLolGAzi9ttvl4IgkT7AoIikQRbcqzi/ea+63S4ikYjwj3O/&#10;AvrPgbEZjRzmjCtoeh/l+r4eOp3Wa9w7uPfR72nkPeN1AAIS4lqhXyLtivYJWwVJtR4jupL5HYIO&#10;yFXJhLAuRHBfDgQCsCxLuCxZGNPF3rX2R40KZyHU4/FI3mRubg7FYhGZTMYWWwLYEgk2AOtXF9XK&#10;PFRmpFGxI5vNGm2NRsOcPHlSlCiG1c6ozsJ/B4NB88QTT4jiY7vdNp1Ox6ao1Wg0bEpRHAdVbyzL&#10;sqkt/t///Z/5slatVuU7qerX+UJJh99x4MCBZUqR/LtbqTrhC0WM06dPm/Pnz8t3dLtdm3KLHnOr&#10;1ZL/v1bUXdrrVBd97rnnzNLSkjHGyJ/FYtHs37/fhEIhUS/0+XzG4XAYl8tlQqGQbT7NzMyYw4cP&#10;m0uXLsm4OC/0nOKzrVary1TH1ro+Y5ar+vA7fvOb38jv+DyfeeYZ43K51j1+jtOyLFOr1WwqXnp9&#10;XMmotFYqlUSNUV8X7/n58+dlzlUqFZty4Go/17p1hlSaVlqb586dW/a7I0eO2FSoVvNvTqdT1IuC&#10;waA5fvy4Tc3UmIGSMO+7frbNZtM2DzmnP/nkE2NM/xk///zz8n3PP/+8fD6fuV6n+nv5fs6Ddru9&#10;TM2tUqmYo0ePitrPSgrJ+icUCplnnnnGGGNMrVaT76rVasuugd/52GOPyb07duyY3OeFhYVlz0z/&#10;rtls2lTter2e+fWvf22MsSsC086fP28effRRMz09bVNECgQCxul02p6Vvlan02kCgYAohGazWdvc&#10;eeihh1bcE06cOGEqlYpNWTGfz8vYLcuyPdtqtSrzjetdP6tz586Z/fv3m6mpqZHGP6ykRaW6qakp&#10;c/ToUWOMXWWT80A/L31/9VgYHwyrCp45c0auZZT7P6yKu9r84rravXu3ef7550cav/7dtWpfVV2U&#10;StV89lqpUP99s37efPPNZWpgxWLRdj2c/9ondDod8+ijjy5TMaP/5Pv57JvN5rL9iJ/XarVEFe7A&#10;gQNXVA1c7R7q/Vsr/K73h5+rfxcIBMzp06dHmrfad9BfPPjgg7a1PxyTAjDvvPPOyDHQaqbveb1e&#10;t/kC+nCuw4WFBfPQQw/JPsJ7GIvFZHzT09PmjTfeEB/JudNqteTzLMsaKfahDcdwWl2U3zs2NmZO&#10;nDhher2ezBWtXm3Mtakuqq+7VCqJEmKz2TR//dd/bftct1Ly5g8VaYfjklGV7a8FW1xctO3lXHeM&#10;63/1q1+ZBx98UNTEr7RHOZ1O4/V6r+gbPB6PvG9qasqcOnXKGDOIB4zpz3cdJ/DcwnnT+0J53Bhj&#10;mzc0PS921EUHa5fxNWPH2dlZc++99460P9L//9M//ZOp1+umWq3a7lP7GlYX5TUY0/erWkXYmMF8&#10;KBaLEs/x/xqNhrnjjjtMJpNZcV1QKXutH5fLJftSPB43f//3f28bF42+p/uFQvJWsf8HqB8eBl9B&#10;KGYAAAAASUVORK5CYIJQSwMECgAAAAAAAAAhABwM/spAkgMAQJIDABQAAABkcnMvbWVkaWEvaW1h&#10;Z2UzLnBuZ4lQTkcNChoKAAAADUlIRFIAAATZAAAFfAgGAAAABo5JDgAAAAZiS0dEAP8A/wD/oL2n&#10;kwAAAAlwSFlzAAAOxAAADsQBlSsOGwAAIABJREFUeJzs2tFO21gUQNHrBJLw/x+KECAgTux5GBHB&#10;VNXMdBdR2rWeEsu2Th58Ze94Wtd1HQAAAADAD9t89gAAAAAA8NW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BdffYA&#10;X926run4aZp+0iTw+3F9AQB/Gvc/AF+XN9kAAAAAIPImW+SfJvg4ri8A4E/j/gfg6/ImGwAAAABE&#10;IhsAAAAARCIbAAAAAEQiGwAAAABEIhsAAAAARCIbAAAAAEQiGwAAAABEIhsAAAAARCIbAAAAAETv&#10;Its8z+N8Po8xxljXdTw9Pf3rCZZluXx+PXaMMV5eXsbj4+NY1/W7x73d/7P8c4bvzfu67/F4vHyf&#10;5/nD5gK6t+vTsizjdDqNdV3H+Xwez8/PnzjZx5nneTw8PFy+n8/nd+va6XT6JdZeAACA3810d3e3&#10;7na7sd/vxzRNY1mWsSzLuLq6+k8nWNd1TNN0CXSHw+GbfU6n0+WB9ubmZmy325/6I4rX+cf4+2F0&#10;nud32x4fH8d+vx+73W5sNpsxTdPYbDaXY6vXcwHfehvJfsT9/f3Y7/eXden/rm+/utvb27Hdbsfh&#10;cBi73e6y/XUNOx6PY13XsdlsxvX19V/sfVmMHNd59enu6rV6nV0cikNtFmDFGwK/BAESJEBe8pQ8&#10;BEmA2FES2ZIt2ZQt2aJokVooiZaozZbl5ZeTGAnipxh5cJAEDhIgb7ERJEEgO4oskxxy9p7eq6ur&#10;urru/9A639zqGU431UNyhqwDFDjsnqnl1r3f/dbzXcc7DREiRIgQIUKMinH1n9C+CBEiRIjrh4h6&#10;z1PkOA4Mw0AsFoNSCpZlwXEcTE5O7noC3/e3CXLbtuG6LgzDgFIK2WxWvut2u2g2m4jH4zBN80Bt&#10;Ao7joNfrIRKJIJ1OAwg3wRAhrib2an3Zto14PC7ONcuyYNs2pqamxr7H/QLHcdBsNpFOp2GaJjzP&#10;k8CAUkqcbfy/67pIJpPX+7ZDhAgRIkSIEAMI7YsQIUKEOLiIrK6uqpmZGcncarfbAIBMJjPySZRS&#10;8H0fruui2+0in88Hvvc8D41GAwCQz+f3VRaJ53mS7ZFOpwObku/7qNfrAIBkMhkYk16vB8/zxs4O&#10;CTfBECEuj3GVzM3NTUxOTgacbdFo9IZxLrVaLfi+v03mAoDrutuy2xgUUUrB87zA9yFChAgRIkSI&#10;/YHQyRYiRIgQBxeSydbr9eA4DhKJhDjBKpUKJiYmdj0ByytprOmG3dLSEkzTRKFQECce0M8iAQDD&#10;MPatset5HtrtdsB4JQeb7lgLN8EQIa4e9mp9ua4Lx3GQTqdFvtXrdRQKhbHv8XrD8zyRTb1eD7FY&#10;DPF4HL1eD77vB8pF91OpfogQIUKECBFiZ4T2RYgQIUIcXESUUqrb7aLb7V5R9poOx3HEWdbtdhGJ&#10;RLZlq+nlSvsJjUZDHGmWZaHb7aJYLMr3ly5dwvz8vPAb2bYN0zTl+cJNMESIq4e9WF+u68LzvPct&#10;3w4CbNuWEnYA6HQ6wkPnui56vZ58r5SSDF1d1oUIESJEiBAh9gdC+yJEiBAhDi6ilmUhHo8jk8nA&#10;tm188YtfRCQSQT6fx6OPPjr0BA8//DAmJiYQiUQQiUSQSCQwOzuLs2fPolwuAwC+/OUvSybF6dOn&#10;pQkCv7+eoINtY2MDL7zwAj72sY8Jb1EkEsGHP/xhPPvss6jVakgkEigUCuJgW19fv563HiJEiCGo&#10;VqtIJBIi3x588EFEIhGUSiU8/fTT1/v2xkalUgEAyVCzbRvHjx9HOp2WJi3JZBJ33XUXvvrVr+LS&#10;pUuIRCIoFouhgy1EiBAhQoQIESJEiBAh9hhR0zRRrVbhui7S6TQOHz4MoG+sjVLKOTs7K6VKc3Nz&#10;APqGX7vdFlJxdi41DAOu64qTLZfLXY1nuiIwo8M0Tdi2jZWVFSilEIvFkEwmUa1WEY1GJSukUqnA&#10;cRwAwMzMzHW77xAhQgxHqVRCrVYD0O9sfOjQIQCQjNSDDpa7djoddDodxGIxeJ4HoC/TmL3HLsmU&#10;yZ7nye+FCBEiRIgQIUKECBEiRIi9QbTdbqNUKknHuQsXLgAAstksPM9Dr9fb9ajX65idnQUArK6u&#10;wjAMpNNp1Go1+L4vRNvkAyLhNgBEIpGh598pXZrlX5eDbdviyBsGOvoymQwMwxAHGjnqgH7KNhsd&#10;TExMiPMtRIgQfbTbbaytrQHol49vbGwAwND1/R4lJICt0ohOp4OLFy/u2b2l02m4rgugn30aiUQw&#10;OzuLX/ziF0Pvj9m2g/KEsmEUOI4T+H3XdeV+AMhYARC5Ri61YfcXi8Wk2UwqlcLKygoA4PDhw7As&#10;S7gwM5kM2u22OByZjdtsNuXa/Nn3fSwtLcm9Errs9n1fmuQMw6C8brVaAIC333576PNd7WNwH/F9&#10;H47jSOCI6PV68jO/G7eUh2An78Hz87rX8xic991uF57nSRONQYw6J0KEuBlA/mFC3+8oW3eSJ7q8&#10;udmhV7zo8sVxnAAf6ebmJgBIA7aDAgb6gf580Z+RNDuXO5aXlxGNRtHr9dBsNqWpUTQaDUtFQ9z0&#10;UEpJtQfQ1z11mTxM/1leXgbQ18u5TsPgdIgrglJKnT59WgFQuVxO5fN5BUAOwzB2PfTfTafTKpFI&#10;KAAqkUioW265JfA9Py8UCiqdTl/R+aPRqPw8MzOjzpw5o3q9nup0Osq2bbW5uaksy1KE67qq1+up&#10;YXj00UflXniYphm4Zi6Xk3t5/PHH5W87nY7q9XpjHSFCHGS4ris/t9tt5Xmeeuqpp9TRo0dVNptV&#10;mUxm10Nfe+l0Wr3++utyvnK5vCfrq9vtqm63q5RS6qGHHpLrHTlyZKj8+d73vqdqtZra3Ny87HPv&#10;hl6vpzzPC3zm+75yXVfuyfd9+c7zPLW6uqoeeeQRFYvFht4f5S0Alc1mVTablf/HYrFtsndQvieT&#10;SZVMJlU8HlcAVCqVEhl47NgxpZRStm2rVqsVeHbe+yjwPE+e0fd9tbKyohzHUWfPnh36fFf7GNyf&#10;AKj5+Xn18ssvK6WUqlQqyrZt5TiOchxHdTodeS59TN4vqtWqOnHixI575Sj747UaH33/PXLkiHrt&#10;tdfkGZrNpqrVatveeaVSGXt8QoQ46PA8L7BfdDod5TiOUqovDykbPc9T1WpVVSqVPZEtNwJ+53d+&#10;RxWLRWWapkomkwqAyufzKp/Pq1QqFdjvcrmc+su//Ev522q1eh3vfDT0ej314IMPyr4biURUPB6X&#10;vXuYfP7hD3+oHMfZpu/oOkWIEDcrHMdRDzzwQEBPNgxj5PX193//98p1XeX7vqwv13UDOm2IELvB&#10;ALa6ZepZDUCfr6zRaAx11DFTxLZt8Hy9Xg8rKyuIx+NIJBKIRqOwbXtbFscwr3AsFhPS7kgkglar&#10;hfX1dYngsKSV5ZydTgftdlt4l4Yhn8/LfbO0ilkFk5OT2NjYQKfTged5MAxDOqcC/TLYvcpmCBHi&#10;IEK9F1GNRCJCrN9sNrG0tIRutxtYLzvBdV1MTU1Jttfy8rKcb3Jyck/WF7N0gf6aNQwDnudhcXFx&#10;6N8uLi7C930py2T2GAD3n/afAAAgAElEQVSRCbuB0WRmfvV6Pcnq1TP3UqkUarUaJiYmMDs7i8nJ&#10;yZGyGfSSfmaI8bqZTAbdblei2r1eLyDPU6kUfN8PyGNmLqVSKdx9990A+pnBfA71XpScjWCGvd9e&#10;ryfjT57LfD4Pz/Nw/vz5fRMVNE0TsVgMjUYDS0tLkpU5uIfo9zvs2UdBsVhEp9ORDMRIJIJsNgul&#10;lOw7+wGmaUIphVarhcXFRayurga+Y8akUgqNRgO5XG6k/TdEiBsZ3B8phyn3KTsjkQgcx5FqD50n&#10;kzLzZsahQ4fg+34g++RyNkmr1cLa2prspweBczQajcKyLNl3DcMQvSmVSm3LhBzEhQsX0Gq1MDEx&#10;IZ95nodIJBJ2Eg9x0yORSMCyLNFxqfuPur4WFxdhWRaKxaLIYuq0N7tsDjEajHK5LJNG5/MB+pvZ&#10;MCOy1+uJk4pOr263i16vh2g0CnYuJWKxGGKxWGDS74ZUKrUtxXN+fh633HILgH6qfTweR6VSQafT&#10;waFDh8ThNoqSUq/XUSqVUK1WJU17dnYWa2tr2NjYQC6XE+ejUgrJZBK2bcMwjKH3HiLEjQ46GihD&#10;WK7ATWnYJmYYhvCJ5fN5cXobhrFnJQ8sqWT5ey6XQ7VaRTKZHOrIymazAWdBu91GLpeDYRgjOcGo&#10;8JPXcSeZwc/Jl7a+vo5yuTzS8zuOg0QiIYENcq35vr8taAL0nTjJZFKcOHTSJRIJpNNpeJ4nSv/b&#10;b78NAAEFw3XdQCfpYY4mOuR835cOqAxmpNPp6y5Ds9ksarUaLMuS8Z6fn8fk5KT8jmVZUrpLHj/u&#10;O+Oi1Wqh2WwiFoshEonANE00m01xwO6X8Wk2m6JY3nrrrYE10ev1UKlUEIvFMDk5KQ5pUkWECHGz&#10;wvM8xONx2edisdg2uZdMJtFoNCSgXK1WkcvlAt2ib1ZwnwL6spA6Pe2UYrGIbrcLy7JQKpVQKBSk&#10;o/heBEGuNmq1mvBf5/N5tNttdLtduK6LWCw2VP6n0+lt88T3/dDBFiIE+iXktCcKhQLa7TY8zxtr&#10;ffV6vZH46kOEAIBoqVQSo6fX68EwDJRKJZimiWQyKUbb5Q7diZXJZBCNRgO8PUDf0Eqn0zBNUzzJ&#10;NMiHnV/PziDv0NLSEo4fPy7dTJ9//nlMTEwIqXm5XEalUhnJ0/zkk0+iXC5DKSXdBtfW1mRRGoYh&#10;HUgjkYhs+HthYIUIcSPAcZyAQW3bNiqVCjY2NsTJvtth27bwPCUSCck220tFkU4o27bFmU5Ol90O&#10;nd+FjjoAI0eK9d/hht7r9STqfu+992JyclIcGJFIBLfddhtefvllZDKZoffH+yIPZa/XQzabRaFQ&#10;QDqdls6qbD7D+2G2rs47SQUf6DuW/vZv/xaRSASFQgHPPvssNjc3A4bLKLx0lMHRaFT4zhhgGWX8&#10;r/ZBjjpmkCUSCVy8eBFf+tKXJDszm81iYmICH/vYx/C1r30NlUpFAkvjgu8qm80iEomg0WjIvhmP&#10;x/fN+ABb++/i4qKMTyQSwbe//W3MzMyIY7Jer6NcLh8oXqQQIa4GdH4tcmY++uijSKVSsn4SiQSK&#10;xSIKhQISiQQ+9KEP4a/+6q+u413vH+h7EitiKB8TiYQESJLJJCqVCu6//34kk0nMzc3hq1/96vW8&#10;9ZFQLBYxNTUF3/dRLpcDQUnqRbsdeuCO+kBom4QI0cfk5KSsLzrciHHWV5jFFmJUGI1GA51OR8qp&#10;PM8TUv9RImn5fF6yFHSHWDKZRDqdlu92Mkr0kqndzh+LxdButyVNnBF/RrTi8bhE/zqdDnK53Mie&#10;ZtM00el04LquEKcmEgm4ritEh/F4HPl8XjJXOC7tdjuMNoa4qeG6Lnq9XsD5wogynSi7wTAMmKYp&#10;Kd2tVkuyn4AgUfT7geM4Igsok+gM1MtIdwNLPOPxeKAjaafTGbr+qfDSUGBwIZvNIpvNwjRNcTpl&#10;MhnEYjHJQNPl6eWQSqWglBKHF0v6dAyW5zPIQcdj770GFHxXbJJw8eJF5HI5ybLSnSiFQiFQonI5&#10;tNttCeJw7DzP2zdl9ul0GrFYDLZtB/YXOr1oJHe7XZw7dw7tdlueW3+29wu+L+41bA5E56hO2ns9&#10;wDJR27YDBN2maSIej6NWqyESiaBer8P3faTTaclkCxHiZgfXgmVZME0Tk5OTIo8nJyexubkJ0zRR&#10;q9VEbq+vr++YhXwzwjAMJJNJ0dF1fSIej6NUKqHdbst4FQoFCYaxqdl+RrfbRafTCQQkUqkUMpkM&#10;Wq1WYO/eCcw6j8fjostQ59B1nxAhbkawSkbXN5PJJEzTHGl9tVot2LYtFB7AVvUOq1RChNgNRqlU&#10;Ek9tPB5HLpdDNBpFuVwOcPFcDoPd6vgzOZZ0QzYWi8lkbTQa8Dxv6Plp+DATg+niuiFp2zZ834dh&#10;GMhms/I5FZthYH32oUOHAqWsxWIRsVgMnU5H7qPb7aLZbMI0TZimuW+MxRAhrgcSiYRsOlw3jUYD&#10;7XYbnU5n6PqjI6HX6yGTySAej6PVaiEej+/JBhaJRAJ8OMzQtW0bmUxmaEZSOp0ORIYp57rd7sil&#10;fCwF4li0Wq2AEVAsFrG6uioOHWb7Tk1NDXWydLtdKKXECQhsdfOMRCJSYgNAuj0DfecOnWd0knIs&#10;YrGYZAw0m03JIOh2u4hEIvJeyuWylLheDvw7wzDEccpxM03zupcT6s9MKKW2Gbnct7rdLmq1Grrd&#10;Lqanp8e+PjNZON7xeBy+74tyeL3HR8+s0Pdyfp5MJpFKpRCPx5FMJmUc6/U6ut3u0PkRIsSNjHK5&#10;jMnJSSk3ZxkjMyuArX0zl8uJDCgWi6GTBFvycSd+Stu2YVmWVJoYhhEIBBwE2cOytWw2K12tKfsB&#10;DJX/+piMG5AMEeJGA9dXJpOB4zjo9XrimwCGry/S4ABb64s+iHC9hRgF0WazGTAoKpWKtMymE2m3&#10;g5kcnuchFotJiQsQ5FBg1lq9XheHlWEYQ89PBd5xHJnUbEDABfL8889jamoKhUIBJ06cCJx/FHQ6&#10;HViWhfX1dclaAfoOxM3NTViWJSS1L774IvL5PObm5nDixIlxxz9EiAMNnZeM2VHM0iKJ727HxsYG&#10;IpEIpqamYBgGnn76aeTzedx666146qmnxr6/RCIhmbDMyKEzy3XdofLHcRxYliWRZnI6GIYxUlkG&#10;s5LoYDt37hxOnTqFD37wgzAMA9/61rewuroaSD/necvl8tD7A/rOM/K46CWt5LXTS0tZEgn0jRQq&#10;G4ZhiPPMsiwx9tjU5vTp0xIBfPXVVwGMZsSkUikZf71MlA1whj3f1T4ymQwSiURgHuuZlHQakffn&#10;hRdewPz8PA4dOoTnnntu6PMPA3ntmBHHMeJ+c73Hh5nkwM5GnOM4OHbsGEzTRKFQwGuvvQbbtlEo&#10;FA6EkRsixNXE1NQUXNfF888/j2QyiVwuh7NnzwKAZAZTT1VKwbIs1Gq1AF/mzQxSUQBbspg2Bz/X&#10;DeaJiQmxC3SH236FaZrodrtotVqyH5G3GsBQ+cxgPwBx4nI8wvkT4mZHPp9Ht9tFu90WfwUD7sCV&#10;ry/dQRdmsYUYBVGWfQBb/Dl0ig0jLQeCkZRer4dutysZEvyOUbxBJX1YKRmwPSWTpZx6mic76TUa&#10;DfR6PSlhHcUI3tzcRCaTESMhnU6LQT2YwcL7j0Qi2NjYEA46ZiEwM4/RqOudhRAixNUGN6uNjQ3h&#10;Kuh0Omi1WlIaudvBro7kowL6a61cLktWLTtjcn2RK23U9cVmB47jIB6Pi+wYpXEBHQ2UBeSL24lv&#10;igT5wJbiz8wvluAfPXoUnudhZWUlUIKuy8bB7LpoNBpw1AGQjF39GTzPC9xXt9uF4zjibPN9X1Lk&#10;9cw3oN8RltFzGi/8e94DlXa+cz2buFqtBigH+PfsRkpZCUAclLzOqMhkMtJ0Yq/Ajq/AVia37/sS&#10;HOr1elKSC0Achp7noVQqBcZf56gbZe8EtrK+9eZB3N8GO+ICfaNsL5U7/Vy6ozeZTAoh+7B10mq1&#10;kMlkYFlWoMvwqGMQIsRBhe4EYtaxTr/CLGOdVoFNQ1gFwkxnylOdd+xmB7POBzOu9b2f+7nruoF9&#10;6KDo37zfXq8n+xH3eu7dQN/2YdYeACnX597BgE0ymZSgYogQNzOof/JnyutR1wZ/nw46pRRSqdRI&#10;tkOIEAAwtrVCZYBGmO5oooIxDlj2RMWDGyq90YVCQQxYADh8+DCAvqE6Sqkoo4lLS0tYXl6W5g8s&#10;DSL0LDp+7jgOms2mRJ/0slvXddHpdA5Eh6MQId4v2GWRhkOn08HExASmp6dx8eLFoc0BdE4woL++&#10;qDQ6joNGo7Et+sS23HSaXU/0ej25L5a0A1sRslarhXw+L+PjeR5mZ2eRSqXEqTgMlHt6YIE/D3t+&#10;PbNNd5SNStxP+crss1QqJfIvm81icXER8/PzwpHJZ9SNg3GgO350EnEAAT679wvP88Rw08cK6M8z&#10;Pjfvg92zlVJ45513JBhFZ3Gj0UAmk9kzRyAd17wvvQsqswzHAR2rdKrZti3BslEM/WQyKdyLdCgz&#10;o3KU/TdEiIOMWCwGx3GQTqdFttJxfenSJRw+fBjNZlPWr95IRy/RD3FzgsGUQT5W6gbcSw3DEB2A&#10;ekan08Fdd921LbMvRIgQIULsD4xtBeklSzRU9OjeKN0FdztIDK0bbHqmHB1sJJh96KGHhLj6y1/+&#10;8tD7X19fBwApASKfUa/Xk65/AHY0ZshHw/vRwe5RIULcyKBD+fjx4zBNE+l0Gk888QSWlpZGKldg&#10;GTm5E/TzMnsrHo9vc9alUql9oVTyvnRnGwBxDObzeTQaDRw/fhzZbBbJZBInTpxAp9MZyRHDLDqW&#10;kLAjHRu+DJOfLH2MxWJIJpOIRqNQSoniPgyUr5S/nU4Hjz/+uMi3n/zkJ7BtOxBM4HvZC/mnZ4QM&#10;gmW84+4vdDQNXsfzPGQymUBprn7Nv/u7v0MkEsHs7CxeffVVOI6DfD4vZN170V3T87zA/QFbDty9&#10;eH6CDm061650bdERyazLcO8LcTNAr3DQG3lZloUf/OAHiEQiuOWWW6TEPpPJiK4aOthCkA+aMpcO&#10;2sEAFTNnpqam8MYbb8C2bSil8KEPfUgy/QdlbiiDQ4QIEeL6YuxwO8nKa7WaRNgZtdOzHt4ver0e&#10;fN8PbDqpVGpbOjRJudmJKBqNYnZ2duj5Z2ZmAGxlSczPz0tb8M3NTaTTaYnu8zpAn6yc2TWM4rPs&#10;Ry/p2Q+OgBAhrhaYxVMqlcSxwK7CrVZraGkb1ys5Fyk7aIjEYjHJMKLzmzxRvM5+gOM4UlY4qCBT&#10;fjFqzWyfUcCIdiaTCZQQMkt4WKYgM4AZBNGRSqVGKtmnc4+OQ5buJhIJnD9/PvAOfN8fek9XCr1s&#10;0jRNGIaBVquFdrs99rWYRamXaDE7q9frBUoNgGBJ6Llz5xCNRmFZltybDjpCx4FuwHMO8H0OOnbf&#10;D0zTRK/X27G0k07c3UB6CO7TdMpGIhFUq1XJ4AwR4kaFzhnWbrellP8//uM/kEgk0G63pYzP87yw&#10;c2iIAFqtViCQQm5bZqsBkBJQNpRSSqFSqeDQoUMA+vsYg5pKqbBUNESIECH2AcZ2sukdPGn40enU&#10;7XbHrl1eWFjAhQsXthmu3EQOHTqE5eVlcZLp7XXffffdoecn947neahUKlhaWgLQz0QxTfOyJV3d&#10;bhc/+9nPxBjLZrPIZDKBLiaWZQW6nYYIcaNB75hJA9v3fWSzWeRyuZGMdK5t3SHhui7eeustIfJl&#10;J05gy/Feq9VQLBb3+pHeF3RHDZ0fb7/9Nu6++27pfpzJZFCv17dxn+0GOjrYhjyZTKJQKGB9fV0c&#10;XrtB/z6RSKBYLCKRSKDZbI5EDJ3NZhGNRneUg7w3vbuszvVG2ToO9K6eOuksAHHujIP5+XksLS0J&#10;16fv+8KTBgR55/g7hmEgl8uhWq3KO19ZWUG73Uaz2UQ6nUY+n5cynnGQTqfhOE6glAjoB3mazebY&#10;z6+/V8MwUCqVpNvvKAEyzmF2GWYzjW63GzrYQtzw0ANDetMvZnUTg+X+qVQKqVRKeNlC3Jxot9tY&#10;WFiQ4D4AocIAIJnw+hzjvkqqG+oe3If1PTLEeBjmrAyzBUOECLEbxi4XffPNN1Eul8WQbLfb8jM3&#10;h3GO3/zN3wxwHQFbxNrpdBrLy8sAIAp9o9FAp9NBNpvF3XffPfT+WS6Uz+fxyiuvQCmFZrOJ++67&#10;D+VyWRQjthKnQ8CyLPzzP/8zMpkM7rzzTpw8eRIXLlwQzoRYLBYgKQ0R4kYEjQfDMDAzM4NsNot4&#10;PI5Op7ONQ2snsBQ8Ho8jlUrJ+mo0GvjRj36EZDKJD3zgAzh16hQWFxfF4cBOYtcbfEY6luh06XQ6&#10;+NGPfoRYLIYjR47gzJkzqNfrkm3L0rpR4fs+SqUSzpw5g+XlZdRqNSHg3+1gVLvT6aDRaGBtbQ3/&#10;9m//hj/7sz8byQnUarXEEZNIJDA5OSmdMH3fF+cK0Ffu+Vw7ZfS9H7RaLenubJomotEo7r77brz+&#10;+utj7y2e5+HXfu3XRK7r1Ac7QW/swJ9ZNnvrrbcik8lgdnZWHM97kbHCvZTdu48cOYIXX3wR586d&#10;E2qDcQ7OD3bg+vGPf4zPf/7zI+9d+XxeurO2Wi08++yzOHz4MGZmZvD444+P/fwhQuxnUAZeDiyd&#10;zmazmJ2dFZnb6XRCB1sIZDIZfPGLX8SPf/xjrK+vo9VqSVa/Ugr1el2yrZVSWF1dxX333QfP83D+&#10;/Hl4ngfHcQJ77V5wYYcIESJEiPExdibbuXPnYBgGYrGYRFgG+dPGwR133CHk6INdlyKRCAqFgnDT&#10;AP1ovOd5aLVaOH/+/NDzO44jHUz5bzabxR133CFZcolEQowSHSsrKwD6DrdUKoWFhYXA9+y6FiLE&#10;jYpEIgHf96UNfbvdFk4qPbJ/OSilkEwmxZGg//6lS5cA9B1ZuVwOR44cAQBx6jmOc93b1A86ZFgi&#10;6Ps+3nnnnUBjGHKj6UrzMOjcXtVqFZZlCT+bUmqofOXfep4npbu33XYbcrncSJxApVJJFHnXdbG5&#10;uSnfkQdGb/bAzz3PQzKZHLtshTxHeqfTt99+W7g092J/8X0/EP3n8zBTzzRNWJYVyBqjgcxMt+Xl&#10;ZTSbTcTjcZmTevbl+0UymZTrep6HxcVFdLtd6bw7LsiFGIlEYBgGjh49inQ6PZKDHAhmwrHMtlwu&#10;A+h30g0R4kYGy7gp+1jKnk6n0Wq1RD7oPwOQoFJYOnpzw7ZtlEqlQNZvr9dDpVKRboZsfsDmNNyf&#10;jh49KgES7rPdble6d+9FJvnNjjCTLUSIEONgbC2dJNqRSATNZhOu64rxZhiG8Me834MGG7mMotGo&#10;EHY7joN6vR7ILKDQIyH1MKTTaYku0mjxfR+rq6tYXl5GLBYLEJOynEgvA22325JBB2wR2oaloiFu&#10;dLDck0od0He8xWKxkXjHyFXT7XYDHUN1BwWz4mjINJtN6a54vUHHled5UtYJQJoMAH0ZSVnmui56&#10;vR4SicRI0eZWqyXliUCw/DMSiQyVn3w3eifOK8mgqFarItcJno/PrTsS9bHYC3BeOY6DTCaDSCSC&#10;qampAOflOAeNGJ1/jfsLx5qfs5EF0J+33PdSqRSKxaJwcfK9jOqo2g2kHmCwJpFIIJfLCVfhuM/P&#10;LBwa+47joFqtSubcMNCg498C/ewMdgAOEeJmgOu6ImvZKZL6H/m1gL6+mUgk0O12QwdbCJGdrutK&#10;wCKdTmNiYgKpVAqZTEaoB/QOtZZliRMtEokIhUav15NzjsK3GiJEiBAhrh7GdrJRoLPkMpFICGl5&#10;PB6XZgjv9+BGQQJZdlUDglEG27aFB46G2ajk4nQGJhIJSb1m5kmv19vGR8RMOSIajSKTycj90jix&#10;LGvo8+0XMLuGGOxoB/QNMX6ub+Bf+cpXkMvlYBgGCoWCbPw0inc7XnrppW3KZrPZRK1W25YlRCcF&#10;Maohb9s2ms0mzpw5Iw7S06dPBzrg8pkGDcN2ux3IcrEsS/6u0+ngxIkT8iw0sCcmJgLPGIvFUCwW&#10;EYvF8Oyzz8ozXg6MTu6Vo+Jqgg7lU6dOod1uo9vt4sSJE9IxdBQ0m01xZhuGETBA0uk0XNfFmTNn&#10;5He+8Y1vyDzkmuN6omNJlx1XE4ZhoNfrIZ1OS1kQuzTqRMQ6KJv4fmmAUW5kMhm8+OKLgVK+RqMB&#10;pRROnjwJYMuBP0y+DHY8Bfp8XqdOnRLnFeckv6Pz6HJRWjpErwU4RiQVj0QiKJfLkiU37v7y+OOP&#10;Swfrhx56CEA/OyuTyYgjj3PR8zzZC1iqyXd57NgxyQh77bXX0O129zSLWb8ur7kX+yvHltyGyWQS&#10;3/jGN8T5+PDDD8s9MNsN2OI+1bnb9A607Da636E7QnX5T8frMCclENwrB3UDAHjwwQelE7lpmtv2&#10;i0QigWeeeUZ+v1qt7thVV79Oq9UaWb7uBspIdivc6dxsMuV5Hh5//HEYhiFl4sP2969//evb7p+B&#10;0534BAebWY0CPSuYTmJiXCf0Jz7xCVkrZ8+elfMOZgF7nifOj8FmKXqmkW3bgbHlHkFe33g8jnw+&#10;v+3Z6/U6fN8P6A2jvH/ORX1cm82mnH/c8aFupL9Ljs1OZfeD3ZtD7A7O7VarhWQyCcuyhEOawRwG&#10;fICtygLf7zcgqlQqALbkHMecGenjvv9RkiQIfU6vra1dk/G72uD4MuAFIMCVulfri2PHucBzD+JK&#10;1xd/RykFy7K2ybVqtSr3wt/Vdftxn4/gvqvvnXuxv10LcG35vi96muM4geQf/f1xjEfVL/RrDO6P&#10;+nvhdYmD0PyEVYoAtgWlyUM9yvjwXPqcaTabI68voK9j85y0ZYH+frbT3Oc1AQT2QV3W+r4/frno&#10;zY5MJgPbtgME4DqH0H5Hs9kU40kvvdMNzE6ng+npaSnrA/oLgCWB7XZbhGOz2ZRI7SiLvFarybg1&#10;Gg3k8/lAFtPm5iaSyaTwJrFMDhi9VCydTqPX68nmx4ypaDQqJV4sbeQ5q9UqIpFIgFhfKRV4p3x+&#10;KjZcaFyEvG+dZJ73rjtYfd+XbCeWGx4UTo18Pi/8MnNzc/A8D+VyWbqsjatIc0PShRjb3nPMdGHL&#10;ZgCxWOyajSHnDMtYme00SqYC5w/LQIG+cF5eXsby8rJ0D7taaLfbYhj6vi88b8QwR4lhGIEMYH52&#10;UMDnM00zsLb3IgstxP5HJpMRRU/v0Hcl5eiURdxH2ayDc4tOR0IP4gH9uadnvTNQZds2YrGYUGDo&#10;ButeZclzrXIPYhfhRqOBarUaCJTRiOBYjeJEdRxHmmNRZ9CfvVwuSxMAOqmJUfd3clgxS4zvbC+6&#10;287PzwcytPVrMgDEa1KWA1tB32HodrtCVUIdqlarBRySsVhM9B867tvt9kj7G+cJy8INw4Bpmmg2&#10;m7BtG3Nzc1cwGtvBjqmbm5uYmZmR+cNnazQaSKfTO77fg+CEv9pgeafObWrbNmzbRjqdluQFvncG&#10;Ik3TlM7Ou0HnrbVtW66RSCRE377aoBxl1YMe1Dno4PjS3qHd12q1YNv2SNVUu4Hrq1wuY2ZmJpAh&#10;uxfri/I/EokEGhh2Oh3Yti3PZ9t2gHc4FovJHB0HGxsbyGazcF0XmUwmoIMdFD1SD4jplQ560o8+&#10;zvx5FLoX3/cDcp/vlE26GGjlZ71eL8DRuN/tSP35bdtGJpNBs9lELpcTvWoY6vW67JFsThaLxUai&#10;a9H1O3I+k9OSY6fPceouLOGnz4C/yz0W6L87wzBCJ9u4YHYFs+D0Aa9UKvuCnH03DJbl1et16Y6n&#10;lEIul9tRyaQh4TgODh06hKNHj2JxcRGmaYpHeadsuEEw6wvoKxD0GnOxsIMSsFU6RUVulE2kXC6j&#10;UChICaJhGJifn8fc3Bw6nY5kRwEI8F0wqkzUajVYloWpqSn4vg/btlEsFnH+/PmAIQRsORsGowwU&#10;HHrXXTqKyGsYjUZFSAAHQxFNpVIyz5nJVyqV9iQSdfjwYSwvLyOdTsOyrEC2CRVUYMsYiUajcBxH&#10;NqCrjXq9LgoOOws3m01ks1nMz88P/Xs9usvxyuVyOHr06FV3sAH9zDXdsat3xyPp/m5gpF3n4uR7&#10;OAiRNK79d999FysrK6Lokf5gFN66EAcbrusGFCnHcaQMdlj31tXVVczPz2NtbU3KBFmazb8/fPgw&#10;jhw5gnK5LEEAPTqaTCZRq9WwuLiIubk52WfT6bQo2SwvV0pJc6lEIjG2kUxDiUY7Ff+dnFP1ej2Q&#10;td/pdIYGUY4cOSKGEw1rZuXE43FMTU3J79KRONhkahi4hhlA45jkcrmxu+9y74lEItLpOplMiqHL&#10;8+tlesxyvfPOO4een8G5aDQK0zThOA5uvfVWzM7OSiR8kIuY5x8lU5Y8w8yCoiO5UCigUCiMPT7U&#10;faampkRX4fuNxWKYnp4O3DffL/fMmx3pdBrValX0ScoQ6lN0Svd6PXQ6HVy8eBF33XWXZNAPw+rq&#10;KhKJBCYmJiRbKZlMIpfLodVqjf3+hyEWi4lzPZPJiLyIxWL7glN3XLTbbWQyGWQyGbRaLfi+j1Qq&#10;hXw+j3w+v2friw42AML5GI/H92R90U4hFRPtK3ICLi0tYWJiQnRtBhaYvDAOCoWCnAvoy1EGdw4K&#10;nzn3H1KaAH17sVQqodFoYHJyUuR8JpORfdyyrKHBMtqCrOQjZVaz2cTk5CTK5bJUEOqO+oMC3/fR&#10;arWQy+XE1o/H47AsC5lMZqgNwYoR/g3585n4MuzvY7GYcInz+p7noV6vo1AowPM8mZuc97pe2Gg0&#10;MD09LQkK2WxWGoFJ4kSv11OnT59WAFQikVAAVCQSUbFYTAEYepw6dUoppZRt22oQvu9v++xKcfLk&#10;ycC96Uc0Gg38HIlEFAAVj8cVAPX000+PdI1ut6t6vZ5SSqlOp6OUUurEiRNyvt0O0zS33d/Jkyfl&#10;fPsdlUpF1Wq1HUTCXswAACAASURBVL/rdrvqk5/85I5zgWPPsdaPSCSi4vH4ju9sp8MwjMD/M5mM&#10;OnXqlOp0OqpSqahKpaIsywrcm+d58q5GQbfbVY888siO19ffM58nlUqpBx54QK2vr28714svvqgm&#10;JiYUALWwsCC/z/NwTgBQyWQycI14PK6mp6cDvzc7O6tOnz6tqtXqlb28fQDbtlWtVlPPPPOMmpiY&#10;UMlkUmWzWXn+VCq165FIJFQqlVKZTEalUqltc4FHNptVmUxGpdNp9frrryullGq320oppXq9nrJt&#10;W9Zct9sNyCPXdeVeH3vssR3lx+WOr371q4Hn5bkcxwl83ul0VKvVUk8++aRKp9OBMRjlyOfz6tVX&#10;X5XzWZalVldX9/htbYfneWpjY0P+/6UvfSkwd2Ox2K7H888/L2PtOI7yfV/eg+d5sgf4vq+63W7g&#10;84cffnjouFD28F++s5deemlP9pdGoxH4v+u6anFxUX32s58d+d0NzqNXX311ZNnk+7763Oc+J8+3&#10;0/wf3Ie+9rWvbZt/Vwv6O4pEInJ/uq4wOA7895VXXrkm9zguPM9TSim1sbGhHnvsMZXL5XYc952O&#10;N954Y9v5HMdRf/AHf6AikYhKp9M7vk/TNFUqlZLP0um0mp6e3raf/vmf/7m6ePHiVdMnuK9alqWO&#10;Hz++4/3qMnhwXxvlGDznzMyMeumll1Sn01G1Wk3VarVt+uOo+zvX78bGhnr00UcDe+9eHJlMJvD/&#10;VCoV0IcMw5B3pr+73cZRP0zTFF1ip0MfZ/1eqJ8MA2VuvV5Xx44d21FfG+dIp9Pb5oJpmuq1115T&#10;SqnL6m+u68r+vRvuu+8+FYvFZC1S7ugyV1+nkUhE/v/mm28OPf/1hmVZ6sSJE2p+fl6Zprnj/KXM&#10;jcfjanZ2Vr355puqUqkoz/NUr9fb9VBqyw5rNptyXdu21Sc+8Yk9nQu7raHXX39dOY4TkGOUu/sZ&#10;w8aX+mCtVgvs43t1ZLPZbbIkm82qr3/960qp8ddXq9Xa9nuWZamNjQ1VLpflXHzGBx544Ipk/yjy&#10;T///97//fbmPvdB/fd9X9957r5x/UEcZdnz3u98NrCXuU7puq1RfzjabTeX7vnJdN2DLtVot9elP&#10;fzpw3kKhoG655Zah16cuMjs7q4D+fpDL5VQqlVJnzpyRaziOo2q1mnIcRzWbTVWv18ceu2sF3W5b&#10;X19Xn/rUp9T09LRKJpND7cf5+XmVzWZFN/nrv/5rpVTfNvzTP/3TkdYXADUxMaHOnj27Ta/WbcxW&#10;q7Xj/TebTXXfffdte29zc3N9+Y0QY4FZNblcDpVKBdFoFNlsFtFoVMok9jNKpRK63a6kn3Y6HYmE&#10;RKNR3HnnnSiVStIxDoBEPMgrxXT2TqcjJZlXwifG6Nb8/LxkjLmuK92UCJ4zHo9Lh8VhYIq64zjI&#10;5/OYnJyUWvhGoyEd8QgSiqfTaXzoQx+SSBGjbrZt4+LFi8LFcOHCBQBbnRbVe5lphE4G3u124Xke&#10;NjY2AGxlLrXbbeFkAfplhqlUat+n+gKQUp94PC5jkslkUCqVttXIvx/kcjk0m80AV8P6+rqUiar3&#10;eLnUe1wHpmkKr9u1gF5mxrlk27aQFo9adsiOYktLSygUCshms9ckkheLxZDP5+F5HjqdTiDyo6+L&#10;yyEej8N1XaRSqUCnWT0rdD8jl8sJ90Oz2RQZoWfQhrhxUa/XJetmYmJC9jBi2B6jNztidkkqlcKh&#10;Q4dkbSQSCUxOTiIajWJ9fT3AaajLDGZNUofodruo1+uBTrKu66LdbqNYLKJWq41ddsUSDdJe8B7Y&#10;vIJZDqSEYKlQLpcbST7oY1QsFmFZljRSGdzfqQcwq3uU/Z2R+6mpKYkeA5AGBIP8eFcKlmWy4y6f&#10;hZkig1xFfE/M8hi2/1mWFTgnZTHQr4SIx+MyztQrYrEY0uk0PvrRj450/8yqIa0J0M8gUe9lU4wD&#10;27YDmZbMlqPs1zMieW1miR6UcrCriUwmgwsXLmBpaUk+YyYn/zUMA5VKBd1uF2tra3BdF/l8Xubf&#10;bjh37hympqaQy+WEL5ZZ9+l0+qpnE7J8jaXUtBkOSpbSMLCMslAowLZtyXBhpc8o1Ty7gY2vWCbM&#10;7EPKmXHX1072qZ5Ftrm5KVzbtGEoj1iVMw5YcZJKpWBZFsrlstjNepbzfoWejcmM53g8vo1maHCd&#10;1ut1KXPcDdy/yGHoOI6M/+HDhyUTXc9iO0jZbO12G67rChf09PS0zIVR5MTS0hKy2Symp6fRarVk&#10;P2Mm5rDxpX1Wq9VE5wH6a8m2bcmKp8+DXJislspmszvywzWbTeEaD3e5MUFDulKpiIFarVbR6XT2&#10;vYONoCJHhwnQn3zJZBLvvvvuto2CHCJEo9EINIegIn6lApiKBjvo8bzz8/PiwNIdKaM+G9FqtYTw&#10;lZ/rpPN6DXi73cY777wjDj/yrkTf6zA4PT0Nx3HkufWFpo8NeVtYSkxDTFfOuXBZ551Opw+UArq+&#10;vg7btnH77bfDsizU63V0Op097f7J9z83NyeGiGmaOHfuHG677TYkEomxDar3A3LEcSOt1WrCjTGK&#10;g21ychKbm5vCi6aXmJbL5auuaCwvL2NmZka4pFjSTGe7GpJuffTo0UBZF0tbDhJ6vR5M05QNfZQy&#10;uBA3BtikCYAoyEDfIaQTWF8ODC6RG8V1XTEk2XHSdV2srKwErkOnzU6OKqWU7CssNaHhoZdRjsI5&#10;MgyTk5PCvxOLxZBMJmEYBizLEvnF63GvpPNvFLAsjX+nl/grpbCxsYGZmRn5P59z1ACTzn/CfZdB&#10;llHvcTfQCUrO3Xg8Ll2kdYoIIEj+X6lURg4yUCfodDqB7tRAkAic12JJ1Sgyik0UyJXLcua9GBve&#10;J+cLHYpTU1OIRqOo1+twXTdQ0tZut0V/OwhBmGuBbDYrTlvOA5Ka7+SkYVCR5WO74bbbbpPmSewK&#10;TufctdqrqQ9RR6ZddCOUC+fzeaEIoWM0m83uWedg2gL6+SYnJ4XOgnzZxPtdX5xzvJ7ruqjVapiZ&#10;mRG75ty5c4hEIigUCrK2hzl5h4FBHe4LpC7YC763awGda43rl/P6nXfewV133SWymnQAOqfiYFPF&#10;QdA+INUR0PcvFItFrK6uioxIpVJwXRetVktKzfciCHe1wVJPvRFPq9WSEvNhTuq5uTlUKhUsLy+j&#10;VCpJ0HxjY2Nb45XdwMAe0N9zTdNEPp+Xxh+Tk5NyP91uN6B78f1SF9Tfb6vVGr+76M2OQd4QvtT9&#10;1Dl0NzD7iOh2u3jiiSeEl+hHP/rRtk6q9OICO3vNryQSDUC6rtFr7LouXnzxRRw9ehQf/vCH8eyz&#10;z0qDhEKhIMJmfX195OfUOaP4/2w2K4uY3QtpWDiOgx/84AeYmprCxMSEKEL5fB6nT5/GxsYGGo2G&#10;cNTwveuNGcgxx25qjuMIbwLr8qempmDbNk6ePCmG/mOPPTZU+O4X+L6PmZkZfOELX8DPfvYz/Oxn&#10;P8MXvvAFETLjgsoFeb5WV1fx6KOPSqbUT37yE3Fg6vNt3M1/VHBO6RkB6XR65PVPp++RI0dw6NAh&#10;iVR1u91rEsk7dOgQDMPA+vo6XNfFV77yFWxuborTUL3HuXa54+Mf/7g4konB7nr7GXqnPULveBTi&#10;xgcbt9Trddnr6PggV+Hljvvvvx+Tk5OSyVkqlXD06FF84xvfAIAdI7Ekz+U6YSMEBpd0gulPfOIT&#10;WFhYwJ133omXX34Zq6urqNVqAPbGSP3DP/xDmKaJD3zgA3jllVcCTj8aObwn0zTFqGeG+DA0m81t&#10;zX5s28aJEydQLBbxkY98BC+88II0ICoWi/L8o+zv3G9935dAmc6DO+z9DTsGg107cR2R7JzNo3j/&#10;owbKLmcM09HGygLeD3WuUd7/7/3e78E0Tdxzzz14/fXXJcDHsRp3fNhFj2MDAJcuXcKxY8cwNzeH&#10;j370ozh79iwsy5KMH46LXh1xs4LcxZQB1EcH9Rc6IPSO0qPsUcwq9DwPlUoFn/nMZ5BMJlEqlfDN&#10;b35z7Pc/7CgUCnBdFw899BBisRgmJyfx/PPPBzoAH2T87u/+LtLpND74wQ9KV26uL76vcQ7btkUm&#10;c91funQJDz30EGZnZ8deX5VKRRIs6MhZXFzEiRMncMcddwjHeCaTwS//8i/j//2//ycO+mg0Ovbz&#10;8bnIDXzfffehWCwim83iySefvApvbG9BGcz1Sh5j27bx/e9/H6Zp4sMf/jD+4i/+QjilyX3eaDSG&#10;jg/tg2aziWq1KuumVqvhtddew+233y4ZW8lkEnfccQe+9rWvAcC+d7AR8XhcZBSfg7Y2s90vd6yu&#10;rgpvXa1WwwMPPICZmRncc889eOONN0aaf4ZhBIJ1rusGMrHpl1hdXcVnPvMZzM/Pi0M9nU7jIx/5&#10;CL73ve+h3W7L3zcaDbRarf6efX2G9cYBlXKSEAJ9Mv9EIrEn3a2uNvTuMUBfsaNSnEwmJbssmUzK&#10;5OPmbpqmtBTnBsBW9qOC5wC2Il7MWKPCEY1GRYGrVCowTRPJZFIi4MPARgPZbBb5fB6NRkPuk9fj&#10;8wH97IZWqyWloAACpX/s5kMvt07mylRXIFjewa4yeqTadV2ZM+l0WsiwZ2dnJUK234lhKYyYrhyP&#10;x8UBtleRaj3SAWw5b+LxOH7605/it37rt8S44ZhfKwcPjXFuEKlUSmQCyyN2QzabRavVwtLSEpaW&#10;ltDr9cQw18uPrhY4x2hI06Ajho3jkSNHAEAUBr170rW4/3Ghl70xk3TUzsghDj7Y3ZFzXndw8fvd&#10;wPULbO0RzFpjSSfQl/fs2qmXNXLfZAacLi9YMsrSg3w+j7m5Odl/9yLaf9ddd8H3fZTLZbl/6gIM&#10;bHieJ1loHCfu+cMizcyo4HNwLLLZLDY3N6XckOfd3NwUZ96o+zsdCXRYcD/mdccBS98ZhGNWeywW&#10;k3fF9+F5nhCI8/qjgGPITMVqtSqZTAAkE2kwgDvK+W+77TZ0u12srq7KXLUsS7qxjlvOpt+P7/uy&#10;51HXqVar4nAA+sYhMxUPQjnY1QaNtcGsd+qpul7Iec0M2VwuNzSYyMwadopkUxZSPOzF+98NdMgw&#10;IzSZTOL222+X8sqDkK20GxYWFiQjl++q3W5Lh8K9aJzE9UUdU3+nAMZaX7r9F41GRTZHo1HZ16LR&#10;qFyLOjad9eMGs5k1R1mqlEKz2YTv+yOVw+8HcA3F43HJNI/FYnjrrbcCFAPZbFYcMaTBGbY/0YGm&#10;J7okEgmkUilcvHhRnHwM3DmOI/vCteoePA64n+qOrng8jk6nM1IHczqyfd9HMpkMZGiPsv/TuUcd&#10;JxqNis+G8qlcLuOWW27B3Nyc6DEc906nI/aD7stgNmu3292bTDbP80RJ0ifDYNkNvbLAFt8PN5dG&#10;oxGIXHLRLS0t4c4775T/65lTe5VubBiGZJCw0xc9+HrJZyqVCjgVgC1Fh86SWCwm2WH7fYIDECOA&#10;jibyqbFbKuE4DpRSgegZJ5R6r8sou39eCfQMoF6vJ8atvvmzPpqKAhfTKNciZxfLVph9NuiM0dOx&#10;dzq3rgTZth2IxOnKtv48+ueMYBB6hhaflwa+YRiisO53UEjpUXcKob1ysFxOUOolPJy/VA504/dq&#10;w/d9FItFSXEmRinnabVaojixAxfXwbUopxnkkwCCWbh0ll7uIEqlkvxf3ywPAij3KAsYGRtsA66P&#10;EcsDgOA+tLCwgG63K7yL3NM4h6mcjsrVd7XBNdJsNgP7L+fuysoKjh49Kp/zWXVnA8fE933k83lE&#10;IhHMzMzsSXfhq414PNhBlDrAqFnSuowZfKfcW3neWq22zSgZdKzp0LOZZ2ZmsLq6CsuyZI8ZRb7w&#10;3L7v49KlS/J3lUoFnufhf//3f8VRTv4xnfaApaoE97BR+YaovOpwHEd0Qb0L8cbGhmQFjlrOqJSC&#10;YRgi//kZsHeduR3HCbzbwXc2yL3G8bvS+W9ZlugV+jzh/kbo602XK3TuttttkT8///nPhYKg1WoJ&#10;tQEw2vwZBTTA9XHRuQpzuZyUC7Jru+d5YSAD24NY3HspV8j1qH+vOzqGIZFIYHNzE/l8Huvr69uC&#10;YNcCpVJJnofc1XQgLi8vA9jq6Mef9wuYcRyNRqU7NO81Go3ipz/9qXSB5zrYyYYZB3p2I9851xnX&#10;kud52NzcFG6rUbNElVLSrZTJDZlMJiDz9XmiO/v3Yv7o9rUeXL777rvx4x//GEC/TJXQO97vh2oD&#10;dpOlrcw5vLm5KQ5M3i+7zwIYudzftu1tdgwzpYD+GORyOenMPTMzg2QyiVarhXw+L3sCOYf1+9kP&#10;SCQSgYCSzuE4in+Hey//XpeVo+wv6r1u6kDfX+P7viQS0XHNLqfLy8uSaa/PPV5HXzP1el3uaWwr&#10;mOS4RCqVwurqKk6cOCHkvzTI7r77bpw5cwZra2sBYjvLsvDss8/il37plySyk0wmkUgk8MMf/hA/&#10;//nPx73Ny4LCKplMyqQvFot46qmnsLy8jOXlZTz77LPCwTVY+nDQwZTSF198UQgvX3zxRYl0XW/E&#10;YjG89tprWFhYwPz8PJ588knU63VkMpmQ0yMEvvKVr+DIkSMolUp44YUXhF8LwL7PAgxx/aHzTtFg&#10;nZmZwXPPPYfNzU0sLS3h5MmTQjKrG/DcaJmlBPQboZw6dQr33HMPotEo/umf/gmtVksUcCrt+4Vz&#10;kc7op59+Gh/84Adlv47H+2TE//iP/4jz58/L7w/KXM/zAmn3jz32GDY3N/Huu+/iS1/60rV8lBsS&#10;1E/W19fxxBNP4PDhw7jjjjvw5ptvjsTJxkBNNBoVaoLHHnsMt99+O+LxOP7lX/4Fi4uLACCliIOB&#10;xKsJx3Hw1FNPYW5uDocPH8brr7+OVqsV4MoLcXlw7cViscD7veOOO2AYBv793/9dDC1mDBDXqjlQ&#10;iOsH27bx5JNPYm5uDkeOHMHLL78sSRHXgjOaGaaUJYuLi3jkkUewsLAAwzDwX//1X+h2u4GAFoP5&#10;+8EJOxhItG172/2vrq4CgGSCEddifTUaDZw8eRIzMzO49dZb8c1vfhPNZnPkLFHa2pVKBceOHcPE&#10;xAQWFhbw3e9+95roz3qyge5H+L//+z/8zd/8DbLZLH71V38V3/72t2FZVoCTdD/IL84Pcl+eOnUK&#10;c3NzuOOOO/Ctb33rmtyDnuRw4cIFfPGLX8Stt96KZDKJ//7v/5ZGGfr62g9r6yCgXq/jiSeewMzM&#10;DI4cOYLXX39d/FajcuKO7SnSo62rq6swDANzc3OSEZZMJkWYNxoNWJaFYrGIiYkJIYZjecDGxoYQ&#10;yAGQbjo69Oigvsh834dhGJidnZXPr6Q7VTQa3bbpTE5OIp1OS0dInk9PQxwsM2F3Mf36NOR6vd62&#10;iOj1Bh2LSikhbCYGhRjfpZ6hQoFXKBTkeXfiodE/S6fTgTJaGqjkNyPoMSYHXLVahW3bwjtwrRyd&#10;etcR/brs6sLf0bNcgJvDyaPzc+mfXQnpJDNE0+m0bLQ6r85uME0TlUoFrVZLiMR3yjDarzBNU8aJ&#10;Dm+WAlxJuRFLHHWHzrUC37d+XUbf+D71Z2G0aJRMt8tFTfeiVAHYkkuRSGSb3CoUClIWrivSg/cz&#10;OObtdhuNRgNKKSlv597CdcLnYmbBTk43OuSUUtKQghnGbPQxjDNv2EEi6lgsJtlFVB48zwtkYw1m&#10;L7mui2w2u83ZyHE7KLySpAxQSklEeFTwvemyZrd1q+9ZOmcKm+IM/sx7MQwDmUwGtVoNjuNIpp0+&#10;n/TIOGUh5+na2hpSqZSUP9TrdSQSiUDGg+d5UkrIc/C59L2M65aZw4NOY3LL6eCYkGpBH7N2uy3G&#10;OOcUgGsmx3TDTd/rgeD72kleMeKuyw7+zSiOdPK4ERybwSoIjlUikQisN2BrjrD6guT5vV4PS0tL&#10;gcw6Xf+k8TWoRw3qVjs12hiVd1RvorOxsSFjspeZvPp9sHIBCGYW7FcMVofsNd0F6Us2NzfhOE6g&#10;SzGzJvX3zdJoQi/n5PzXs7j1uav/HUvw2cxE3ze4P/Z6PayurgqvIjnp9lsGPHUr8ji1221pisNO&#10;90D/3enVP/o7nJ2dBYAdbSdCH2tmhPNv+LuDjnL9OpSX+XxeuJ+HwXVdxONxTExMSMM+zgvqGYT+&#10;M9/7oHyk7Ab684F/Mxg0yWQy0pkRgMgs/ZkuXLggc7darcI0TckkrFar+yIJJBKJCGVStVpFPB5H&#10;pVLZpr9Tdg52rR+2vvQ1pfN9AlvvQ+ftA/r6aK1Wk4ZL+jlYpbFfQD1eb0Co00YNA9cGz7NTBVAi&#10;kQhUoeh7F+l+AEh2arlcljEqFAqoVqsol8uB9RSLxQLVb9z/d7Jbxw6n06mVSCQwNzcHoF8m0W63&#10;MTs7i7W1NZkAU1NTMAwD9XodMzMz27iHOFj8ffIS7IZYLCbdTnSnHGv+rzZ4jUQiIR5lckgxgqNz&#10;c+mCYT+lbV4OLFXge9EXM7vAAJDW7fycacXkbWG3UqYk8+/0DX7QUCfXgD4HDh8+DACS1nwtQIWQ&#10;pZGEfq+sw/c8D6VSSYyhmxU0Wodt9OQjoYOXa2LUkgE6cw4dOoRDhw4JV85+yhbaDZZlYWJiQkqu&#10;l5aWMD09PTJXieu6ogACEKcHlZZh2SjDNrNhjj7K7EEeM70saTeMmhKuK+JM8b4WygKvw7WtR1wH&#10;m6mMg8uNMzd5Nk1JpVIS/NAV2nGu22q1Ap2OqTwkEomhe6heykCDmlwWB4EuAYAoZnppEDFsjuVy&#10;OVSrVZmjegv4dDqNZrMpfEQAxKnZbrdRq9WQz+elBEbvHpnJZCT6zNISfp/NZkVu2raNyclJxGIx&#10;oTkgzQW5dPgu2HxnZmYmwB+yG+iIyefz2NzcDHTYZESXZTA0AAe5y8j30+v1YNu2yKp4PC4dvOjg&#10;pTHqOM414WsiZxzXNB1+5KZMJBIBou9UKiV0Du12W9airs/w/Y6SaUGnbqFQkKzQTqeDWCwW4PRj&#10;t/ZcLod2uw3DMAIZpu8XLHdiF1wGlfV1z7FhcwrSd4wC3bGjB7HJIbQX0PcZcsI6jnNNMrXGBbOf&#10;OA/p6B/VyBwX8Xi/mQbfJzmdGPButVpyj5RhlJepVEq6HAJbnIKdTue6dHrfj5idnUW5XA7I2mw2&#10;Kw3RKGMajca2ICX1HJaEAsHEjEQigWw2K80LeD1gi0plGBKJhPCEMTuHXFKDlCD6tXXCf9o+3BPo&#10;+NDpg+iUy+VysleNOr8nJyeRy+XQ7XbRbrdRKBRQKpUCnTyvJ/QAjW4jMoCuB8D4jtlAx7KsXdeX&#10;zjNGOqEbCTtxd+uOt1F8JHrAeBDkSQSCjZcGvwO2HGV0hLbbbaTTaWQyGZRKJeHG63Q6Afoy/f3S&#10;V8D367ru+JlsX/jCF6SlMFNPZ2Zm8NWvfhVra2vIZDKYnp5GNBrFysoKnnzySSwsLAR4fUzTxJNP&#10;PhlwRgEYKRLODYIkeWfPnoXneVhfX8czzzwz7uNdEWgE0tHG9rSmaW7V52pe1/0WsdkJu0XWLMsK&#10;OEWmpqbwzDPP4K233kKtVkOv10O5XJZMo06ng0ajga985SuYnp4WxZ+ChtfhvNBbHDPq/7nPfU7m&#10;zIkTJ6768+uGrFIKxWIRzz33HDqdjhASK6WwtLSEhx9+GEC/OYPv+8KFcrOAc0TPlKFxeLkjGo3i&#10;zJkz0rr50UcfFUNtFCOLGZEXL17E8vKylJkbhnEgOli9+eab2NzcxLlz53Ds2LFA55pRjGB2HdNB&#10;pxCzTnc7DMMY+v1uB52ZJCAlRm18Mez8zBTR70XP9Lna4PPpz6rfw7BjVOzEh6eUkjnMzzudDh5/&#10;/HHJ/tyLY25uDi+99BIASJcxYLRMooWFBZl/dMKk02l0u13hADsI0COpfL+jzP96vS6Z2XRKRqNR&#10;nDp1Co1GA/V6XZQyBpfolHr++ecl44gGFd8JA1Ts9JvP56UhztraGp577jncc889+NjHPoZXX30V&#10;lUoFhUIBExMTwtFCR5XjOPjCF74gmQYvvvgiLMsaaX5OTU0hkUhgY2MDvu/j5MmTqFQqEkSjQea6&#10;LhzHwaVLl/CpT30KAOSzy401MxIAYHp6GgDwyU9+EpFIv/P3008/vSfvdjdwnHRw77JtWwycqakp&#10;OI4jDoSTJ0+Kck0Ff3l5Gffee68EfEdxwFNG1+t1WJaFWq2GVCqFkydP4u2335YxqlQqqNfrWFlZ&#10;Qblcxvnz5/HUU0+N/fyzs7OIRqNot9vwPA9PPfUU1tbWAp2lLcvCgw8+CNM0A+Xyo8h3pRSOHTsm&#10;cuWNN94Q3sPBzvbvF7wnBrGz2SxyudzI5TzXG+ykl8vlAty218KBQMe3Ds7nVquFf/iHf0C9Xke7&#10;3RaKH1Yg2baN//zP/8RDDz2EbDaLRqOBcrmMVqsFwzD2RabR9cba2prwRk1NTeGll17CxYsXRW7Y&#10;to3/+Z//wR//8R8jk8lId8VisSiNLXSaCh2RSETWEO0jys9CoYBXXnllpHvku9KdeQACzV30tU55&#10;od8HnWmTk5P45je/uc0+unDhAu6//37hJlVKjVTSGo1Gsby8jGPHjkkX0tdffx2VSmVfONja7XZA&#10;vr322mvyrrjPu667zUna6XRgWdbQ9bWysoJPf/rTALYSWVjJtR8q4cYFHfqcX3oVFPfX3Y5utyuB&#10;Kj2bjRj8+XKc2frnvJdUKgXXddFqtSSbjdmWetBUd7LRCcr3uyeNDwYdRTq3zeHDh9Fut1Eul+Vh&#10;dW9sNpuVqGA+n0c+n5cMiFENFJZEZDIZiSDSeL8W5NLZbBbJZFI2qna7LQtELx/UXz6/2w9CYhh0&#10;RTIej6NUKkkkHOhnEDEVuFwuwzRNTE9Pi1fYNE2USqUA2Wqj0cDGxkbAiaoLcRptehYUlVY9TZlR&#10;m6sJRuTobNO7xenlDySkJXEzAOnMerPhSsrVWOqolw9SgI5i5NNII3Hr0tKSOKf2e2dfAJKNwKwf&#10;nTBzlExN37NbiAAAIABJREFUvfNUs9mU8dSzYkY9uEnpBhY3/csdeoo/ZX+1Wh1Zfg9zADFKygyj&#10;UY27vcZgphPva9j9X8n59X918DrpdFqoFeiEGRd0DLHMUykVSIMfhgsXLgg598TEhJSpxONxyTre&#10;z9iJeFx3oA57v5lMBo7joFqtolAoYHZ2FvPz8xIN1RVhGjJAfz976623JJshm82iWCxienpaiJSZ&#10;9ZVKpaQBATOP2u02zp8/j4sXL8J13W3lyOz2TB4bZhDoXEyjZAuzdIIOunw+H8g+p/OQzii94Y3e&#10;/VCf17qcJ+ic1GkZFhYWhr/APUIsFhNdjk5W3gcQLG+cnp7G1NSUzBXqMsViEXfeeafoCqNkmjJD&#10;dTBjxDRNzMzMSLCE2YgsTc3lcntCrL62tibva2pqSoidCfLfcv55nid71SiZKNTnaZSwPJa65F6C&#10;Ohjn/kFoHAVAAvHsJAhcuyoX/ToslabcA/qNM3Q9jHKRNtzc3JzIGWArQcLzvBvCCTAuTNMUJ1S1&#10;WoVSSuwDlupPTExIGSrpcSqVCprNZoCKZTCQOdiYDtiSV5FIBEe1hkWXw+bmpux3zEIHIJUD+rUv&#10;Vx3CrCugL8fpYNvc3JTf596ll+OP0pyB85N7ViKRwC233CIZvdcbJMXX3wVldSQSCXzOpBs9W37Y&#10;+qIuxc7ADOwxKHcjQN/7Bp1sw+zHQftlcE/SO7vSr0Sdij4FJhS0Wi0sLy+j2WwGMnh1O4zddycm&#10;JjA5ORnoZM4sd/15YrHY+OWiJK0kaS4XKwCJZLPulQOod9tgeuWgQGYb4WHZbKzr5oJjWSKve7Ux&#10;mBY9Pz+PdDotXQNXVlawsLCAXq93zbv67AUoPGlU69lBjDIQbB5hWZYoOxsbG5ieng50Mbz11lsx&#10;MTGBSqWCI0eOYHFxUTos8rxcLDMzM1hfX5dNnALacRy8++67V/359RLmYrEoDlygr2yzTTKFbavV&#10;klTtwRK6Gx3MQtwponA5pNNp9Ho9cV5GIhHJxBjkgNoNhmGgVCpJ9mCn00Gz2ZQMif0KGuN6JpPn&#10;eVJ2MSybj/KOXYaIWq2GbDY78kZ8OYfQsGxbKgPlchlTU1NiyHueJzyZe4XBTMlrBX1T1+9jr849&#10;6MDTS4V22wdH7cA0DIyW68peIpEQDrDdoJc9NBqNQAYPS0kOEgadaMPetW3bUkKslEK5XMb6+rro&#10;BVTQ2DErEomIU/ODH/wgkskkUqmUZCRw3zRNE8ViUTjS6OAA+sEDlstEIhHMz88LFUO9XpfsKGZ8&#10;AxAOJJ2HKx6Pj0RpkM/nsbq6um0/I2ePzsGWz+fFAdVsNmX/poFGuUBMT09jY2NDxouKsOu6uHDh&#10;wkjvbByk02m4rgvDMAK6XLFYlC7V7DZPRKNRWJaFCxcu4NChQ7LHdLtdLC4uynlGqcTgO2UGNjuU&#10;Ly8vo9FoCPUG1zrHX+dpGhd8VpaNU+fzPE8CqHQCZTIZKe0dBSwbnpiYkPKuRqMhwfW9KnmnfNbX&#10;7X7qUrkbGHAfzOi4Ft0TM5kM2u32tqQEUvDccsst8o708dQdR0tLSzIv+Xc0em920G7hu9Q5KZl9&#10;xr1fR6FQkAooluPSpuDfKKVEfnLvZpmd53n4xS9+MfT+JicnJdM6Go0im80GqH8I2kGcq77v4557&#10;7sHFixfRaDRkbui8YpOTk2i32+JcYlksvx/sYroTWNLHII7rusLbtx8qwWq1GqLRqDhcms1mQJdi&#10;MGSwozypsIatr2w2i3a7LQ5a/fuDIt+uBHupZzMwzcQrnpO0RKQ+4LwulUrSKRjY4iTO5/OYmJhA&#10;vV7flvmezWalGkG3VdlQrNfrjZ/JRgea53lCaMmouB5d3anFqq40mKaJqakpWTitVmskJaXVauH+&#10;+++XlNrnn38eAAIL/2oimUwGCAmXlpbwpS99CbfffjtSqRT+9V//VcpZCWYm7FWL56uJTqeDTqcj&#10;mYIAcPvtt+Ps2bOBSItSCisrK3jkkUdgmqY4m6iA1mo1LC0twXEcfPazn8U777yDXq+H3/iN3whE&#10;8ICtDSmZTArBMwkFm80mHMdBLpfDBz7wgav+/GyJffz4cWxsbGBpaQl/8id/AqC/gSaTSVFSvvzl&#10;L0tp7PHjx28KB9tOzpkrcYLQ4CwWiygWi2KcMSI2yvXj8TiazSYefvhhRCIRFItFfOc739n3Djag&#10;P4darZYYLnqkb5RyWZYY0IC9cOECHnnkERw9elSyMkY9qAjR8E+lUtJx+HLHxMQECoUC7r77brzy&#10;yivCRUVunGEYFqnSjQ7996+VAq9fb6d5Pez+R8XlMuD0fTCRSGBycjLAZXolmYo7HeTNKhQKuOWW&#10;W+Sdua471MEG9PeH48ePS+r+E088gUgkgs3NzQPJy3MlWbg0coC+Mv3000/Dtm1YloVHH30UjuPI&#10;u+Jc0A2qP/iDP4BlWfjZz36G06dP44477pAIq2VZWF9fR61Wg+d5ksHIiOvS0hJWV1exsrIi2WyU&#10;fdRF6JgjN6OeDTVI0r0bvvzlL8NxHDQaDTz44IMA+vs55W6n08Hq6qoYg88884xwRf7Kr/yKyDHO&#10;axp0ALCxsQEAQkzc6XTgeR5yuRzuuuuu8V7mCKBu5nmeZM+dPXsW58+fF+LodruNlZUVfPazn0Ui&#10;kcDa2hri8TgWFhZkrJvNJgzDwEsvvSTy4otf/OLQ69PgJpUG39WRI0eEwDwWi8m70pX5vdJvT5w4&#10;AcuyUK1Wcd999wHYCoDTuH3wwQexvr6OS5cu4cEHH0Q8Hh9pfzVNE67rSrkrAAlK7oWDbdAxpWc4&#10;HBT+osHkg2sJGv4MiN155534+te/jkuXLsHzPPz6r//6jnoIm+VMTU3h1ltvlc8rlYro73vxfm8E&#10;DJZa6noBq3/YVZnzt1Kp4K233sLHP/5xyRzVeTkpdyg/9WCcUv2yuDvvvHPovf3RH/0RJicnceTI&#10;EXzve9+TdQ/0gzl6E0JgyzbL5/P47d/+bam84H2vra3hU5/6FHq9Hi5cuCDOuXQ6jTNnzsCyLLTb&#10;bTzwwAMj0aHomXWGYSCfzyMej8O27X3hZCoWi2i329jc3BT5lsvlpGki6RR6vR5M08TCwgK+853v&#10;4OLFi1BKDV1fAPDcc89J2ennP/95CcTfKB249fWw1wHsdruNeDyOZ599VjLU7r33XtGzSJfgui6a&#10;zSY2NzexubmJ3//930cqlcLCwgJefvllkWt6g5jDhw9LYEophUwmgyNHjuCb3/wmFhcXZb3uSZpB&#10;JNLnYmOUdjAqrjuYKABIiMrvLMuSRacTgQ5T1IvFIvL5vGxQlmXBNE25n6sNPU2XpOOs4wWAX/zi&#10;F4hEIgeChP3/s3dlMZKV5/XUdmvfq3odZmMGiImt2EkeEkWJnMiKFDkPkciDnUTeWD3GjM0AAQYw&#10;DAyLBwIE8FjG2PGmRNkf/BBLeU3iKJJjjC0zAwzD9F77XvfWcvNQOV/9t7qnq5iurq7uqSOVGGaq&#10;q2/d+y/f/33nO2cjOJ1Oyf4yuHvnnXewuroKr9eLfD4vGgCqW1qvC2kkEkE4HJZnwva+w4cPr3Oi&#10;VJ+b3++XFjgAwngrlUojqXSTYcCWKApV89qA7sLAccixzUz51YT3m2CgMDbnPjdksmD6tYySAdBo&#10;NCxMynfeeQeXLl2yBIDjiEgkgkAgIIct9cBXqVT6isdTJBuAHPw0TUOpVHrfQbvKqFKZdZuB7d+E&#10;y+US9gJ1ovr9zkGvSU1UjLpltLeFFehWd4f5O3oFwaPRqFTPDMOwsEjIZNoKuE8VCgUJEgFIm1q/&#10;Qte+ffswNTWFRqOBbDYr2iTRaHRXsNh671/vgbff/U2lUhJ89bI3uOezHZ4uiwTbeShuTGY2TQ88&#10;Ho8UD9mGy7YESjDY7XbMzMzIXktWlt3edUtXBX/V9XSQ/SkcDgsLPxgMSuI7FAqJIQIAMb0i2u02&#10;6vW66O8ahmFxwySzjRIf6nXxfpw/f37TaxsGyKQGIOy5RqMh7T6qrpTaolOv12VOqvpfLLzZbINp&#10;ajJ+VA1VDMPAysoKCoWCrJ/8N7oKA9a4+krR645K1hxjWf7+aDQqSRNqzvGAvxnUrgagM5+YkOy9&#10;v1eC3lYj9e92U5GTZgej3tfC4bBFYoLjn8+aTHuyPWq1miVWyWQyklwHuuY3wO5wd91u2Gw2cQQH&#10;OvOc94etZ3wfu2G4Vvp8PszOzlpacAn+HdvgVFdomg4MYozCJBGTrTQ+ADpSLBvFnzS8+cAHPiDJ&#10;Luq6qYXVAwcOWEwN1T1q0LhJZRuZpolisSh73DicqVlUVh2xVbkN9fmoOQ7e137zy+l0Wtjwqg66&#10;Gq/tZvQW1N8PNorfVNDhmN0BAEQvXtM05HI5uZ+JREKeRzAYRKvVEpMhyh7wvdSfVZ9vtVrFe++9&#10;BwBSzASwdSYbDz9qIgTo2qYC1pYjdXLx/aq9KoNVMjz6gVa1HIgbWUtvJ1SqJ4MuBj9kCbACzYWW&#10;33s3CIOyKkg2G9BhldHhLBKJyMahukMy216tVuV7M/BUByrvG51Zge544aLCVmN+Bj9/ampqJPcg&#10;HA4L9Vk1rOBiyk2z3W6L6DzdMq8mXElFghVUtqOYpimW1INosqk6EmTnOBwOzMzMjH2CDehWItVA&#10;igefQdzR2K7He2AYBorFotzXQTTD1FZFtq0M6t7JJCc1jYCuTt5Gdta96Hd9qgbaTuiybXQ9G/15&#10;s/v7fn4P/0zkcjmUSiWLnAI1fID3z7zaiGlHJjYPvdyDB2GSLywsiFh7Mpm0JBt2I9R7w8B3sxf3&#10;dibA3G63xD2q62ggEBCWqNvtttwfMkeZDAsEAtKqwP2Xn005Dh5uU6mUiI0DXf1X1ZBI1TJVMcj+&#10;pOu6OG4CXXYcD3yXE+ZmYkVtk2GLIxNKqnEC7wPQTR4x4N1OkMnG2MbtdkuCjUG2WsAl2IrPxCOL&#10;cbFYTIwgBlk/1TZBPmu3241kMikJEADr2oWu9FDSC14rkc/nLawVrgGMeXK5nMR/7+d38IDZbrdl&#10;jgwr/lXvS+9esVugOuqNcn8rFArS9g103XGBDsuN8ZjNZpMYTd3/qE/IuasmondTknO7QIICwS4m&#10;Nd4iS4ktgOr7dV3fVCO1XC5Lgo17CNerQTSrM5kM7Ha77NtqMUQV12csyXFSKBSkHS8YDIorMQA5&#10;9wHdcyDXkfcrIdK7NwDdezgO44v6aepz4N+zIKIyxm02m9xrJg43m19A9x5wT2LXyV6A2iXSi0HW&#10;wN4zQe/PsLXY7/fLGYl7J9n2AERXn2eXYrEo65jN1nVyp3+ASgLr7Qig/i2TyVvehTgAOJn4Zx78&#10;VIcSBqO9F6UGaaqVvQqXy4VTp05JAEzHDtM08cQTT8j71I17FMKAaiKQtFBCbYugo1K73ZZJNopF&#10;gtfDhRzoVkQeeOABOVw99dRTFqFB/iwPCRxoZKiolVcycXjYBrrW4D6fz7JA+v1+uScejweVSkWe&#10;We+4UIVreZ/V4P6ee+6Ra3v66aclUOF3HvT+9gaMDJ4JmlnwkKBWfVTdLAYl/Zzb2LazF8AFy2az&#10;ybNQxa/7gYskx9IzzzwjFasHH3zQcvAH1ou/qjoVapulmqCrVqsWrShSz0ddNd4umKYphz3qYpLV&#10;1y/JwmCF80Y9vA2SpGFVkVo7QOdwPGilcpDP57VRE4pJyFFo1vRej2oOMYgw6yCfz//yO6r76LCh&#10;jnlV35L3lvohRO8eymSEuhffc889637PbnH264WaYFbFn/vNIcY2QHfPpe27ynwk1AQ6i0xq8abZ&#10;bEoLEBNn1DNTBd5pNsL7zevg2HQ6nRJ7EBuxS9X9ym6344UXXkCr1XEePHnypPwbzaq4Z9vtdkuR&#10;VIXL5RK3tUajgc9+9rOWscXvpd4HoLvHf+ELX5DDxosvvggAloB8WO1Cpmnisccek7379ttvBwBJ&#10;vvG5ffvb35Y9/pZbbpF71mw2paDAMcEEYz/wmaprRaPRkP2L93lmZkbuMQucjDukYv7/7MCXX35Z&#10;DhCMrXtfuq5LcvCOO+6Q8ZVMJiVm1zRN2Pm812RXlsvlgQrZjAc2+v9hxL8qe5SxGRN5u0F43zRN&#10;MfwwTXNka79qMgJ0C8W1Wg233XabHPopGWG32/Hd734XQJdBw9jtueeeQyaTkYQ64w5d1y37Nv+d&#10;Y5BrgpoQ5XhnLLnT4NhnnESDFvWcyWt3Oq1O75qmiWkNDRBuvvlmSTB/5zvfsZBCWKSn0YjT6bSs&#10;Oeq9y+Vy6+Y2WWX8/5tuuqnv92NhWz3HshNH3W+YQCKhxev1rpNz4f6lsq/4/zzv8Fl/7WtfkzHx&#10;mc98BoBVSoFJKkL9XZ/85CflLPbaa69Zikp8n0rM2ArIuuYZg2v+zTffLN/lW9/6FgCrLNagxh+m&#10;aYqeqhpbqnuHWnwKBoPS6jgIOL9sNhu+853vyPWPQ4IS2Lh7g3g/16jG0TQ2+OY3vwnT7Bh5feYz&#10;n5Ex+c///M8yl3i+qNfr+MQnPiFmPOr+rd7rRqMhUmSDXt+W+ZY8IKsuQirbiJuy2+2Gw+FY1/bX&#10;D2wdYxtSsVgUd7VBNIsmGG9EIpF1DoUMtkcVJOm6Lm2xPOyq1SNWa7iJcBMktZctwjzoxGIxSwDq&#10;dDoRiURgmh3Hnd62nasZbI8kI5ZJXQZ2PPgTqkaD6uqraZokP/P5vIyharVqOVTyd4wLqGvDChUr&#10;Y4O2i06wt9HbLgp0TWiA/tU+rq904WZg0JvguBx65woZPIM4307QH4ZhiGusyuzn/tKvYq226FDf&#10;sjf5UavVLKLL1N1hbDbB3gfXDCYHmOTgoUIda2qRnLG9yvSj7Megmn4T7ByYvFfb2fj3g0CNwVWn&#10;PqDDwo/FYhbWPfcjFmtYCOBnkR3K2G4cWv42A4sIBNldvBdqkVg1RQMgxQ/qTPJQD0CcvPslUyl/&#10;BEB+nrEv0HkGTNr1JiaHkaTsdceu1+uylwzj/L3V8TnuYDuhKrzPs+UgiXRqm5OcQsLHBB2o8Snj&#10;Ge51o+hm7H2+QKdIynZUYAjtoswYM5Dn33GDJkWc1a/3C7aOlctloeqxFXUy2HY/VlZWEAwGpdLD&#10;ag4Ai8bbdkJlyKibPtsNSTW9dOmSaGBR84aMBzrLtFotnDt3DisrKxZGUTqdtugpsS1lAisdmsEL&#10;E/LBYFDo7NPT07KxM1hj0kBtoTty5AhmZmZEeLzRaKBUKuH8+fOo1+uYnp4eqJVxFMjn8yiXy1Id&#10;ZgDlcDgm42MCS7tor/HBIEwrVry5rrJdsTcw2AzRaFQChrW1tU3bVyZ4fyATl4VIoBNYG4Yx0BrF&#10;SjhgFcYGIJpm1WoVwWAQ8/PzUtwk82GCvQ0m1cj+JXOAunGmaWJhYcGS8OBBnslfl8slSbkLFy5A&#10;13Vh000w3qBIPN1jTdO0CLMPAqfTiampKTSbTcuZK5FIWM59qgNyqVSCz+dDOp0W1iQ1yOg2uRtI&#10;EqlUSuJ6tT0S2NgV1DAMYVldbo/lfPrFL37R15iIMW2pVILD4YCmacIqW1tbQzKZFHYx9xE1ht4q&#10;qP0JQLp2EokEvF7vQJpv/TCM8TnOYBspADE+ALrO0/2efyAQkHNApVKBpmmSkFSZflcr4vG4jPNa&#10;rQafz4epqSn4fD689dZb2/771edL4wOgx819q7+EmjxEr3voRpUKVSiwHwKBAPx+v7BRUqkUKpWK&#10;bPQT7G689NJLWFtbw9LSEk6cOCG0aQADudttFazeUneOmfFgMIiPfexjqFarOHfuHB555BFcc801&#10;YtpBvZJisYhSqQRN06QX+7rrrsMLL7wgBhiPPfYYrr32WoTDYfh8PqkCD6J5tNfRy6hRKbjlclkS&#10;BKVSCaurq3Iw9Hq9iMVi8Pv94mDGxe6tt97Cl770JXg8HthsNnz1q18VtzqHw4HV1VXR0Nlp+P1+&#10;BAIB0R+qVqtSPZwcgidQgywaH6h6J2pr40avUCiEUCgEt9stUg26rluq4ZvhtddewxtvvCEHJR62&#10;jx8/PpL1ea+DzPwHH3xQBKjvu+8+aJo2sLA8g0y1rV7XdfzoRz+Cy+XCddddh8ceewyLi4sWs4xR&#10;FbEm2DmwFZx7rLqnUAdqenoaPp8PhUIBn//850WTTtUGYsvX7/zO7+Ds2bPiLD/BeCOfz8Pn8yEe&#10;j8sZii56g8YXzWYTa2truOeeezA7OyvyEDRd8Xg8mJqakgRaIBDANddcgyeffFL02gzDQC6XExfd&#10;3RL7Ume01WqhUCigWq1ibW0NAKS4znZSFTwTq3qU/Bmgs+7/8Ic/7Ov4zvkXjUbx0ksvifOyzWZD&#10;MplELpdDLpcTKR+y2tSW860gl8uJsUE4HMbJkyexsLCA1dVVPPTQQ1v+/GGMz3EGO6AcDgcqlQou&#10;XryIW2+9Fddccw1sNlvf50/ih81mw9GjR/HKK69Ions3tMNvNzKZjOXM/vDDD2N5eRmrq6t45JFH&#10;tv33M8FNOa333nsPd9xxB/bv3999jlv9JXQaUQUSaYnKi2AwTlrt+2mXUysnTqfT0l5VLpcnibZd&#10;jmw2i1AoJAcE1SRh0JamrYAVoF643W786q/+qhxO2WNfr9eFwaYyjdgqzWoekz9OpxMLCwviHAfA&#10;ol13tS+U3ETYJsrKe6PREKYO0EmqaZomldON1hCy2ZxOJ8rlslT01Na2SCQCp9OJZrM5Ml2vzUB2&#10;I7WdVGHY3WCMMsH2olwuC6sE6BoDMbDvN37VwwzXHLVS2g/NZlMSwLquI5/PIxQKwev1TpI0QwA1&#10;r9g2ymDNNM11UgobQW1Rcrlc0hKs6zp+9rOfSZsSTRNU7cRJknTvg5p8LpcLbrdb2o/ItslkMnKA&#10;JuubMRj1uJhgqNfrl3WSnGA8EYlE0G63LV0U1LUdJFFKbTYypLhn0CyHawkLAqqUwb59+ywt7Czq&#10;7Ka4hnNH0zRJnDHRqIIsUX7/3jZ/apupe/bPf/7zvmwz6la3Wi3EYjGJXZ1OJzKZDBKJhLxX1Q3r&#10;7cq5UrhcLkkkFgoF0dhut9tDOX9vdXyOO8j65/rLvZl5jX7PPxqNytwim5HjiJp5VzOoDcg2XMoM&#10;OZ1O5PP5bY9R1edIhirJNfz7LTPZKADdK0YOdBZoNZCLxWKWfxvEPc/r9VoEJVVNt0mCbfcjFovJ&#10;YsHWBMDqUrSdYJKL45K/v1AoiH6XauJAvTXqJKlGC263G7FYDFNTU/B6vfL3oVBIJr/X64VhGBNd&#10;tv8HRYq5kTMwaLVauP7664Uyr+u6tFT2rhusIjYaDeTzeaTTadTrdfl7wzBQKpWQy+VQLpfHSu/h&#10;4MGDALrJkHA4LIdmVUdpgqsXantfpVKRlvVBEvSqA7PNZhNNtUFRqVRQKBRknoZCIVkjx2ke7VaU&#10;y2XY7Xap4pOp4PF4BkqCsbUcgLQnmaZpKQCRwVipVCxJ173iUDbB5dFrMkBXNaCTsI/H49L+duHC&#10;BdhsNhmLhmEgm83KvkuoulsTjDfoDKyylmu1GorF4kAJDLYnqkUZp9Mpn0FNv0AggEgkImMnHA5j&#10;ZWVFSBVAJ2GVTqclMaAmVsYVNBwAOvHl2toayuWyJLu4v1J/rhecK+zI6N0z+7ULsjsjFAqhUqkg&#10;l8sJky6RSKxjO1erVXlOw2jnplY10En48XmzlXGr2Or4HHeo34sGbKqxQb/n3/t82+22OEJf7Qk2&#10;ANKWDXT1QoHOfR1FEVg1klC1F4mhtIt+61vfQjqdhmEYyOfzqFarKJVKMqBUfZif/OQnuPfee5FI&#10;JMTJqR8oLl+r1fD4449D0zTYbDbcd999W730CcYETFiRXTRKC3BuSL0bJBeyer0OwzDWsd3o3tXr&#10;yEows86AlkyCvbBxDBPNZnOdRlS9Xofb7cZHP/pR0Z6ggyEPi0DXqXajYIJW2W63G0888QRCoRBi&#10;sRheeeUV2dTH4VncfPPNiMfjOHToEJ5//nksLi7K2BqkCDHB3gaDWgZUHo8Hp0+flupdv9frr7+O&#10;++67D6FQSKrRXPPIUNsMX/rSlzA9PQ2Hw4GnnnrKwrRksD/BlYOsIa5FZLUNKirP6inbQFWHM5fL&#10;JcWdXu0gGvZMsLfx8Y9/HJFIBHa7HbFYDIFAAIFAQNhFrMD7fD78+q//Or7xjW9Y3CMJ6lGRATfB&#10;7oDP58Pzzz+Per2OUqmEu+66y+JS2w9qbMsiTSgUkj0gl8sB6BQL8vm8jJ1CoYAXXngBhw8fljXI&#10;4/Hg2muvFafgQfafnQYNBcgQnpqawrPPPivOnh/84Afl3zcCzxVqrNlut6W7wuVybfoiisUi7rnn&#10;Hlx33XXYt28fbDYbNE3Dr/3ar+HMmTOoVCpwuVwIh8PybNLp9NDuA40NycQaVuy81fE57qCLL58J&#10;x4PH4xFSSb/n73a75b1qgXQUJJRxB2MYSgNR9mlUCUhKtvD58pmpz3fLu+XPf/5zqVSoB1duxGpv&#10;+OzsLLxerxySB51EapsL2UCjcI6YYPtByrHX60W1WkW9XrcYBmw3OLa4sKv6Ch6PB8Fg0CJODXRZ&#10;dmxxZYt0rVZDqVSSVsdIJCKbUy6Xk6QdJ+ZEOLgDl8tlodE3Gg3YbDbccMMNEpBw8aIrHgDZ7Lmg&#10;cjNim2mxWBS2IQBpS+11Qd5J+P1+ZLNZ5HI5uN1uzM/PQ9O0CctxAgCQQ4vb7YbH4xGnbQAiFLzZ&#10;Kx6PWxx6VTb5IEwCtfgQj8dljS4UCpibmxv2173qEI/HRXMS6Ow5xWIRhmGINMZmYOswQYYF0Fkf&#10;q9WqtCoxZnK5XGi1WpNK+FWAw4cPy3qhFgq516pabeVy2XKQa7fbEqOTSdtoNNBqteDxeMbeGXKC&#10;DviM2YbO5zYIyUGVATJNE+VyGdlsVgribClW4XQ6EQgEsLi4KIkeFkPVuIsJunFHqVSSZAlg7XY5&#10;cuSIxYyL4HdUk1HqXqrGupu9CLfbjUKhgHQ6LaYjjUYDuVzOIieRz+fl59RW0isF41C2nbMAHgwG&#10;h9biOGcMAAAgAElEQVRpsZXxOe6o1WowDEO+E59TvV5HpVIZ6PnTQLLRaFi6fSZJNkjHktvtRr1e&#10;F1JWMBgciRQTHZP5TLgWqs93y0k2v9+PeDyOer1uEd5lwk3dtMlC8Xg8CAQC0rfKRAXhdDotCxoP&#10;Gpqmod1uQ9f1TW8gxZ0nGH/4fD6pCjFBwkq+z+db57CoLiyqhhUp7Gqb6SBJFG6C3EjVJJu6ifh8&#10;PlkgVXqzej10Huptw1Ed4Fj1UgWor3ZwHfD7/Wi1WtK+wqR6qVSCzWaDz+cT4XUA66i5XF8YwJAF&#10;xM9vNpuW5NUwmBzFYtGSAOQz9Xq9Ax1ieT2BQECEdQGsC1wvB94P/u4LFy7A4XCIMyFZLJd7qWM1&#10;Ho8Lq5QGH/3Az1G/+0auW1cK9XOYUFUr68MAvyeTEkB37nOuc97W63VomiYJLzKP3G43ksmkOHAl&#10;k0lJlPCZtFot2beoJdEP7XYbNpsNpVJJWLUUkmawvdkL6CRu+HupLamym3rvo8fjkfVKnSONRgPh&#10;cBj1eh3hcFgcv/m5u+XQNG6w2+2yz6lV/EEOGV6vF41GQ95LzRa24QBdrTZV73SSYNs7UA1JCBr7&#10;LC4uWvZBxtWNRgMej0diaqC7bnM9p+6SKnQPdMYYW2MmGH/4/X7R1mRyZmpqaiA2EguazWbT4jIN&#10;dFukOJY4PprNJiqVimhwR6NRGaPT09PQNA35fB7RaFSKC5cuXZLP3UgjeafQbreRSCRkr2+327L3&#10;B4NBSXz4/X7Zz9naqTqpAp29lOu8ruvvyz1ejcVUrTLGAdRBt9lscLlcWF5eHsr3Z/tdtVqV9nIA&#10;ljhsK2g0GvD7/ahWq4hGo5bxtFfcM3muBDrrsspS6xefU4NX/X8WzajHutkL6JJCGK/pui7nqr0C&#10;5og4N4HRyWGoLau5XG798x3FRfBw4fP58MQTTyCbzWJxcRGnT58GgHW96s1mUw6OvUkVh8MhFq3U&#10;tiqXy1hdXZVBw0PRJAgYf5CZaLPZxPbW7/eLALSqIePxeOD1ekUEn4swD7rsY2e1dYLdD2oUPfzw&#10;wygUCsjlcnjkkUckQOEBgM5K6sY8ikM/r4PJFyYIB2WicUMwTROapklyTWW3bAZq7PCQfejQITz6&#10;6KP4xS9+IQmzfi8mfd944w088MAD2Ldv3zrX6L0MBvVsmwIgEgW1Wk0Sv9FoFH6/X2y73W63JN4L&#10;hQJKpRICgQDuu+8+/Pd//zdqtRr+8A//EIcPH5bfNeoWZafTifvuuw+lUgn5fB4nTpwAAIsuSO81&#10;MZkHQIJ2ADhx4gRCoRBmZ2fxta99TZJ9/D2qXstET3BwqO0NLpdLqqCDMIWoXaOKiXMdYbu56i4J&#10;QCqvV8v83stQC3YulwuLi4t46KGHcOONN8Lj8eDHP/6xHLjVtiWgK4lht9tFeoFupOqawHZkNRk3&#10;YVHsDvDwyTjpkUcewcrKCt555x3cf//9fYs0HAcul8vifM6kGpP8XMN4uGdBjPEJ15r33nsPJ06c&#10;wIEDB+B0OpFIJJBIJHDDDTfg7NmzYsSxW/DNb34Tq6urePvtt3HbbbdZGJ7VatXCLGu1WpaYrlgs&#10;WlhJfr8fPp9PiiODFCpbrRZuv/12kUaJRCLiKP3yyy9v+fup46fdbotGGNeMrYIFcCYjWdyjwdlu&#10;h9frFRYwYC2Kj6IbT93j2ebN3zvZ/7eOQZ7vtq9ma2tr4ooCQBwf2LJAGjK1ISiUycXdNE1pr+Ok&#10;W1lZga7rlkESCASkssKKwsT9bPyRy+WgaRr8fr/F9ppBAdsr6QJKujkDPm7qHo9HEh5knAzLYWeC&#10;nQP18Jhsi0QiwkhTK0RMqnKsjCrBTvcsHnLVIJQup4PA6XTCMAwUCgUEg0HY7XZJ2PVDKBQSejkZ&#10;f4MyySqVCjRNg8vlEibbwsKC/PtucgK7EpimKS1RZLKFQiEYhiFBZD6fx9LSEoAOK4D6D2S30fU2&#10;n8+LFuDMzAwAWCq/rCASo6q0ORwOcQ5k4pntp2SJcq1sNpui9wZY3StDoZC8nwnaQCAgn+tyuRCN&#10;RmUvn2AwsI1dTWRomjbQHOZBV2Uo8TMNwxBZAnYU8PlOilB7AzyQM8ERCoWQz+fFBXRxcdHyXpUl&#10;pOoAqqxJn88nkgW6rkt7KNc6tiBPMP4gE4nOeyyEAMDFixf7Fn145qLgOsHYi4wjGoMZhmEpjKva&#10;236/H+1221KAMU1TZAui0ajsl2S+jbv+X6VSQSgUQigUgs1ms5w/1TmiOtmzkEfiCckFvczlQeZY&#10;MplEKpVCuVxGLBaTwiAZqFsFpVxUsxQ6rhqGseX4kOMxnU7LZ7Fwqcpc7FaoxfZwOIxSqSSkkFGA&#10;Y041LmGnygRbxyDPd9szEHRfYS8xE19MlKiHZAaF/HdN02SRp2V0tVrFvn37pB2Kh4BMJgPDMDA/&#10;Py+TtdVqTSpuY45oNCpjIJFIwOv1ihOPx+ORcaOy07j5qhTuVColCQ+gy2YcB3H7Ca4cvW2TuVxu&#10;nRabWnEljd3lco2k7UAdc8ViUQJGHmb7IRwOo1AoSCWYjALqXk1PT2/687SLV5MarVZL2FZcJy8H&#10;v98v1dV2u41QKIRwOIx2uw2v12sJmPci8vm8JEnJkgWsCbC5uTns27dPWoOpz8iElcvlkj3HNE1p&#10;72RimM+WwuFAtw10u0EZB6AzVnnoVmUYgG4wpl6T3+9HrVZDMplEqVTC2tqazDPVXczlcllcTIFu&#10;a/b7aYm5GlEsFtfdo/n5efj9fmQymb6HGMZFTOK2Wi243W55jnyulEFQ98NRrZETbC+cTqckUaiZ&#10;FI1GZX3qLVLz76hvStMhjpVqtbqOiUqtXFXkfXp6GqurqyP6lhNcKdjlwTFA19hrr722788yPlGT&#10;8g6HQ9YNFhENw7BILKiC4KoEA89jPp8P8XgcqVRK4iTq5VIaIRQKjX2Rj62ObH9NJpPI5XJoNpuS&#10;oKJcDBOO6tzqja9439S2/82gmhuwRZyFlWHEF263W55xMBjE1NSUaFAP49lwXFI/TtW+3gvwer3S&#10;LcIEDNfdWq227TEgyUwzMzOo1WooFApSkJsk2raOQZ7vtpcJdF1HLpdDPp+XNgigSzmfnZ210E7V&#10;RIpqw1qr1WTBWVhYwIkTJ6RC+/TTTyOZTGJ+fh5A5yCezWYnCbZdglKphEwmg6WlJei6LhUYNSus&#10;HgJ9Pp+4/kxPTyMYDFoOKtysJ9j9SKfTFq0sn88nrYwMJNxut4Vm36tPs51Qk/2apmFubg6xWEwq&#10;yP1QKBQk+H3sscfgcrmgaRpefvnlvgk2wKqZxWS1w+FAIBDA9PS06BVe7gVA2rVbrRZ0XUepVJL2&#10;wr0O6sw0Gg0UCgW0222srq7izjvvFO21r3zlK1hYWJAkKqvXZGh7vV6p7LM4wPZSVvhDoZBFm0XV&#10;ftxOUEi/UCggFArh7/7u72CaJlZXV3HHHXcgmUwiEAhYrMiJVqsFl8uF1dVVESVOJpMIhUJ49NFH&#10;JZg/ffo00uk0arWaVOW9Xu8kwTYAyEJlUr1YLGJtbU2SJf1AMx2yjQKBgIwzp9OJcDgsSTf12api&#10;2RPsXjChf/z4cYTDYczNzeHZZ59FLpeD1+sVKYWN4iE6sZFhG4/HLWOOLVyzs7N4+eWXUS6Xsba2&#10;hk9+8pPw+XyTBNsuAIvTPEcxVjpw4ABOnDiBZrO56eu3f/u35WdZiOLZjGOml3HP5Bi7EMiSVh3k&#10;q9UqLl26JB0n1J5ioW9qamrsE2yE3W7H3NwcHnnkEfz0pz+VxCHX5lQqhdXVVfz4xz/GsWPHJGbk&#10;XGN8oLqY1uv1gSQXmPDq1a7tbQ2/UjDBRhZsOp1GNptFsVgcSozdarVw7NgxieXPnj2LSCSCqamp&#10;PbE/kTACdJ53PB7Hd77zHeRyOSEKbOerXC6jWq3ijTfewO23345wOCxzWC2yTnBlGOT5bjuTrdVq&#10;WSjK2WxWaMP1et0i0KiKTFerVTSbTctBz+v1wufzodlsolwui5CkpmnIZrPS5qMGmhOMN0zTlPHh&#10;8/nEyIBVdtVCXNU6IBjoqaxFZu8rlcrAAvITjCdY4VIZrcViUVqKVcbYRi5q2w01oefxeFCtVi0V&#10;xX5tWaxcMsBkAjGbzSKbzfZlojEQ5XrKxAgDtn6BCgXSvV6vJN7YchuJRPY8kw2AJDQoIDw9PS33&#10;3TRNSZpWKhWk02lJyhWLRUQiEWkT4QEin8/L+Oxt+2OCjUni7S4GFItFBINBCZLz+TySySSazSZi&#10;sZhorAAQIww6JXNesZ241WpZ3k/MzMzIPOV4Brosywk2BxOuTMxT/yYcDvedf+wAUJkL1CWtVquW&#10;QJrPlzIMV8Pc3uvIZrMIh8MSL5FZw/9X24SA7vzknhWPx5HJZNBoNJDJZGQckUnTaDSwvLyMRqMh&#10;SQGap0ww/uDeDkAO3SQ1DNKSvn//fvzv//6vkCRUuFwuZDIZaJqGeDwurYrUiQS6sRj3O0oXqO2R&#10;jH0ymQyq1aqwv/P5vMgujCsqlYrscTxkqzJGNptNWklvvPFGOJ1OiQ+ZqNxIwzQYDK4z6toIqp7s&#10;3NwcisWixMfDarVkwrRer8Pn84nrNdeZrcAwDOkE8Hg8yOfze6q4y/FeKpVkfqhO36P4/ezQYBGY&#10;c3FQIsAEl8cgz3fbk2w+nw+VSgXlctnSjsM/0wZa13U5MIfDYQSDQQkCmZWvVquWRcflcqFYLMoB&#10;XGVnABu3YkwwfqANNW3BuRjYbDZpFQWwruVhbm4OKysr8Pv9cLvdKJVKiEQiQrfeLZWwCS4Ptrup&#10;7i1qYoqHBKATcFCIFxgsybVVMGHCa+WiSwetfmBSmVVfoPM9AoFA3wQbf56almzfY8V4kO/farUs&#10;ek6VSkWSRYVC4apwwGUinu0shUJB2oCdTify+bwExkBXbw/oJNTYesUkXSgUslh58729B45RgPsf&#10;E14MkOk0ReYkK3K6riMajcreSpdZHqo1TUMsFhPtmVarhWKxiHw+L9+TAcbVMHa2CtXplawOJjXX&#10;1tYGahdV7zMr1JFIBEePHpWCY6VSEdfuYDAoOoIT7G6oxQDDMGSeblRoUvdNIpPJyHylDAMNTcrl&#10;soxH0zSl6ON2uxEOh2XfnWB8waKO0+mUhJAqydNP92t5eVne4/F4JIHPsxaT/EzQqkWjUCiEYrFo&#10;0fRqNpsoFouS3GNRh/sOWXEej0f2qnGG3W63JNVIDvH5fMhkMojH48jlcojFYlhcXES1WoXP50Ot&#10;VpPnwjON3++HaZqoVqsolUoD6dFpmiaxo6qla7PZhnL/uC8BnXi6VCohlUqJc+pWEQgEoOu6Rcsu&#10;GAyiUqlId8VuhppMDgaDIs1CU7JRkEAor9TbQTEpgG4dgzzfkahKkh3AjD77yL/4xS+i2Wzi9ddf&#10;x8mTJ6VqUSgULJl9VUhOFfplIPHkk08iHo8jEong4Ycfli89Eb0ff5w8eRL79+9HNBrF008/Le6i&#10;wPqecfUwcf311+PjH/84Wq0WXn/9dZw4cQLxeFz0rQDs+gV6gm4LpMvlQiqVQjQalXaYdruNP/qj&#10;P8KhQ4fk/WpgMopDPoNKXdfh8Xhw7733Ip1O45133sHJkycH+gz1O6palIOMX7YpqslnMkDVVoLL&#10;vXjgBjrt2Q6HQ5hbV0u7Pe8z3a3YqlKpVCxaeclkEj6fT/TuNE2TVksybhuNBsrlsrRZsFWGrk6q&#10;87WauNsuqK5H1FpqtVqYm5vDQw89BMMw8Prrr+OBBx6QoDyXy8nP6boOh8OBaDQqh6WVlRVhNnCs&#10;hcNhCbzpUDjZf/uDQvJnzpwRPcTnnntOGB39QNYbY6F2uy3GJ3/yJ3+CUqmE//qv/8KJEyeEbVgu&#10;lycJ0D0C7h2MeVjE5j7YG0OpTrNMwD/++ONidpLP56Vtnom7119/HcePH0csFpNC+GT87A643W7Z&#10;38LhsKX4w71os9e//uu/4sKFC9B1HbVaDYZhyD6XSqXQbDZx9913A+jsMaFQSMYcNUwJfibQWafI&#10;qKSuNjXIyuWy7DvjDmoy8XAdiURk36OJAzE/P48zZ84gm81K5wEZpOzO+vnPf47bbrtNdHH7gcUz&#10;j8cj9zoYDCIQCFj02q4UqoZeq9XCV77yFUxNTeHaa6/FX//1X2/585vNpuxdHJtss9sL5zd27QHd&#10;NVlNqvZz9x3Gi7kTt9sNv98vXQkTbB2DPN+RJNnUliWPxyPBXiAQQL1ex+HDh+H1esURKRaLrdMa&#10;YjBB91GVrt5oNODxeFAoFKDruiRpRhEIqKLXQNftEoBcUzqdhtvtFtdUVgdGcX0OhwOZTEYqLtls&#10;VliBaqUSsFr6xmIx+X+2YobDYRiGAa/XK66fvVDb9zj4WEXnv/Pva7UawuEwNE0TLSO73W4R8eWG&#10;xdZAPts333wTR44cAQAcPHjQct18HhOL4t0PsrMcDoelMscD6MGDB3HhwgUAkOSUqjW23WAQorJp&#10;KTytOotSBJjvUccmLe7JGKCRAT9bZSgAWCeey+QNwc8C0HcDBiCMO1aq2Wo0DIdWdY3gn/nfQdY/&#10;tkDRPY/rDlsthgEeKJkwYgstW255X6gRyb/ndZimiQMHDqBSqaBWq8Hn84nrpnpQUPcGp9M5EFMR&#10;6ASdqlM2x4v6fDZirmQyGZkDmqbB5/PB5/PJNXm9XuTzeRw+fFjMY4DO3OrVZqPGxOXun81mQzab&#10;FeH9q0VUn2NDdVrjvFfvl2rcA3TdZoHOwYyxD8eX2ua1Gej0xvnO8QpA9scjR46gXC4jnU7Ls2db&#10;A0GtU6Cz5pbLZfl37tcq20BdH9Rka7lctnQb8P1k0qjgOCE4xnvbrehmC8AiITJJ9HSLLNwPee/J&#10;kNZ13bIXcA8iUxXo7qVkZXMv4X0+cOCAtMLwM3O5nEVLeYKdAdce7i3U1yMTyjRNWfNZCFKF+Al1&#10;L2k2m5I0AqzJMZVxT2McjrlkMimdRRwbXBd4reoaqDof0gTP5XJZNEJ3GryvvJ+MO7LZrNxfFtt4&#10;b10ul/y51WohFouJzprH47EwvQ3DkPNus9nE1NSUmBIxCW632+V+er1eS9zA38E1GIBo6g7SyePz&#10;+TaU5GFhsdFoyPcEgLW1NWiahuXlZUSjUdkbGDf1GhdQGwzo7ov890ajAcMwRM6iWq0iHA6vY1j3&#10;MvK4T1EeqlKpiMSFavI0jP2B+5bb7RYJEF47wdhe0zRLYYzmfPwZxvAsvBKq5rg6v/h7ehNifObq&#10;fL7cC+jEKL2fSbfoqx2qgR47OgBIMQHY+vPdcX9kj8eDUqmEbDYrDLVsNisbQT9w0282m6LZZhiG&#10;xfVvO0HRYk3TLM5L1D350Ic+JIkC9dA1ygBRXWz5ezVNw4c//GFZRIFufzzQqUIZhmFxh6W+C59L&#10;oVBAuVyGYRhoNpsysfn71IwuE2lk1wCdDeNnP/uZLL6sygOwJOIACPuDOgBut3skTJAJxhtLS0sI&#10;BALwer0yDnmoUJNc24Xe+cyqLADR+eK6wECW71ETLQwWAMgGWCgUkM1mLQk46gwyOGo0Glt+cTNh&#10;hYuaYuNwiGULq2EY8Pv98Pl8chgny2yzVz9h53w+L60JNM9gS9UgukMMYLLZLNxuN7xeL9Lp9Loq&#10;/pWCgTbHcigUQjabxerqKtrttrSIqA6TXDPVxNzlEIlE5PoJOqNy39oMiURC9grVPZUHv72OfD5v&#10;cfRUmUJOpxMLCwtSzGJMwEMBA/dqtSpubUyYt1qtkbTjcYxQww3orj+lUgmVSkXWB/UgzkM7g1Gy&#10;cAOBADRNkzYKr9eLUqmE5eVlhEIhTE9PW8ys1HiBBwHOu/n5eZimKdV3oBO3UEtmogs2GDgP+VwI&#10;uipXq1UYhiEFIhaxI5GIsJsplg10Cpler3dd0nSC0YNF/kqlYmG/2+12Yaxu9lJj72q1ikqlAqfT&#10;KS17vS1mbGUHOvNPZcqp42GvGY+RycXvzjWr3/1lspKtj+p9UcXnKYmkyncwCd5ut+XeUvMO6OoV&#10;bwUkYDCRpT5D/pmxlCorAnTOd6rmJ41SWOyu1WqWYiiTiqrjNaWCmDgrFAqyz5AJyHHM36+eUY8c&#10;OSLnfHVtG1bsqhbEaUbBNl+OAc4RwzAsyWnTNKUtmJ9F1Ot1lEqlvvPL5XKJNh+T32R5DsJiu3jx&#10;ouWeqUmlcYjvdxqM9wkWllTy1FaeLzAGSbZarYZgMIinnnoK1WoVuq7jySefFJ22flAPt61WSybF&#10;qCohrDBw8CaTSZw+fVrc2H7rt37LIk7ee93bjV7xc9V57Pd+7/fk4P7www9jamrKslB5PB6sra0B&#10;6ATVwWAQDocD+Xwejz/+OG688UYkk0mcOXMGTqezQ4202yUw93q9lkSH3W5HLpfDAw88IIeS//zP&#10;/5RgWR3svZs0E3tMLJBJMsHVjVdffRW5XA65XA4nT560aByMItDjAquyBYBulY6Bau+1cKNkcsPj&#10;8SASiUDTNKRSKTz66KO4/vrrMT09jaeeegqFQsHisAsAqVRKWG9beT3++OOIxWKIRqN45ZVX4HA4&#10;EIlExiJQ7m15VZmyZL5u9urnrhqJRBCJRFAoFHDXXXeJluNXv/rVgZiwFJJ+6qmnJAi7//77EQqF&#10;hqJ5xYC62WyKU+jp06dx5MgRJBIJ/Md//Iesn6qQMmBdTzcD2dWqaQGAgSqd6XQajz32GNxuN2Zm&#10;ZsSFkAeGvQ4yC2q1Gh577DHMzs7i8OHDeOWVV9But7Fv3z4EAgExkvB4PMLMXFtbs7glM2nFBNwo&#10;Ks0MKqmz5Xa7sba2JutPIpGQtiDqu7GIyYptbzGTzBe/34+/+Iu/wP79+3H06FH81V/9FVZXV+Vg&#10;xvmsOtty/AUCAdx0000wTRMrKys4fvw4gI7mEefEXnCf226ocTCTmrOzszhz5gwWFhZQq9XwpS99&#10;CaZpCgtKTaipcWqv9t8EO49SqYR6vS66xIFAANVqFSdPnsShQ4f6HsLJIrLZbPD7/di3bx++8Y1v&#10;AOi2O9E9WwXPOw6HA88//7wk6G6//Xa4XC7ouj5QkWfcwQQ0iyQrKyu47bbbRD6h32t2dhZnz54F&#10;0LmfTqcThUJBjESY3GIcGQwGcebMGTlD8ZVKpXDnnXciEonIe4fRDko2jso+U9nuvZ0aACzdFjSt&#10;22idoIFds9lEOp0WsoXH48GDDz6IaDSKD3/4w3j22WcluRsOh2XNol4kmXTtdhtTU1M4c+aMnK8/&#10;+MEPbnuswc9W9zqul/yOTHq5XC74fD74/X7JDfD76Lou76EDfb/5RcIR3/Pggw8imUxK/Npv/L3x&#10;xhsWFtuEvbYeKgFC7YJkJ91Wni8wBkk2DtpsNivaQtlsVjaOfmi1WjKpVTYIF7Pthlrd5WJIKnGj&#10;0cDRo0flfSqzYVRBilpJaLVa4uBpmiYOHz4sVfVcLoe1tTWZhGR6cJHdyAFncXFRFuiVlRVx2OBz&#10;03Vd2BDM6nJRNgwDiUQCb7/9NgBYHK+A9feHCVS1ajE3Nze8GzXBrsTy8rIcSjlGKWA/ikOYqncA&#10;dBdcrj08OGqaBr/fLwsvN2mge9hkZYtVz9XVVTSbTTkAc01j8oZJ8a28+B1yuZy0O1IgfRxAfRGX&#10;yyUBbyaTkeTAVll8hM/nQywWw9TUFMLhsEXLot/11Wo15HI5EfBlwDoM45Xp6WkJNIFu0Mu2vHPn&#10;zkkhgxs8jTQGQbVaFXc4BrMej0faNwYBW/6LxSLS6bQEhFdDuz5btEzTxMWLF5HJZERDVtd1LC0t&#10;Qdd1YQ3pui7JDLLE2WJTLpel5SYQCAzEJBwWqAnEqnqz2cTy8rK0alYqFSkY0JWQyVn+PA/8aitp&#10;PB6XQh4AWQeBLktTLUx4vV75/4985CNy73RdFxH1QbTqJuiAmkdq0E+zllgsJnNclRygJhbQlWso&#10;l8uy9pDhOCqHvAkuD6fTCYfDIes9E1+UqekHzkcy6lkoByBnA85Hrk18n8fjkbZzxlocb2TE73b4&#10;fD5LC+TMzIy0jg5yPuW5JpvNyvoaDocl5gO67bJc42hQ0Wg0hIlEI0De03g8PrDcxGbYv38/gC5T&#10;nixhxoZqDK0mskKhkJzRSqWSFJXL5bIw/liQcTqdcu6r1WrIZDJYWFiAruvr3MqpGUuQLQR0xtba&#10;2pok5BqNBqanpwHAwrQDhkdiUVlM1JR3Op3SHqyur5QIYcK5XC5LQgbotiCWy2W5d/3mlyqdlUql&#10;UCwWpftkkMSialxCWQ/mISYJtw6oIQx0YxL+d6vPt9Vqbb+7aD+USiU5SDE7y419EDo6BwqTR7Sp&#10;5sF0u6G2RPIBJBIJ0RAj2A7Cax4Vk01l+vVSftXe4enpacnStlot2RC4yai94W63Ww5i+Xwefr9f&#10;TCtUdysmPhwOB9xutzjQ8XPUIICaBbxmDtJwOIxCoSBjwe12IxgMQtd1SdBNcPVidnYWgFXjyOfz&#10;rXMi3i5cLnGuaRpuvPFGGftMEAHd8R2JRGRhVq/V4/HIPKzVaiLA7/F4LInlUqk0lIM4K9amaSIY&#10;DMLn80nBYxi6bFtBLpeD2+1Gs9lEMplEIBBAIpHA/Py8RQ/hcui3zr733ntyTynqD3Se68GDB+X/&#10;LwcyEVXBZwDy7Lb6fFZXV+XP1PHk/Wg2m9i3b58cntU2xUEru6qzKhmXXIepzdUPasvL7OyssJ1t&#10;tr1vE18qlTAzM4NoNIpKpSLJVjLI1UMKxeXV9kgepiKRCA4ePCiFLuoubrdDNj9fZV1SdoMHZTWQ&#10;JBjDVKtV2efV5Fc+n0cgEEChUEAgEECxWFzngMkDIw/1qv4PzUUAyJhX51etVoOu63t+fG0VwWBQ&#10;ik98xkySAt35T8mW2dlZWbPY8hsKhSxtU4lEYp3T+wQ7A64vFN9n693BgwcRCoX6nqGYQOD7WCgB&#10;OnHB8vKyxFiqnIxpmsLCqdfrSKVSsu/4/X4p7g9aqBln+P1+6LouyWlK41Qqlb5sccp7kPlG0ICJ&#10;VjYAACAASURBVNmb6yLXMXWNazabOHDgAIAOq4vzsNlsDk1K4NKlSwA6LeDZbFb2cjKR1WKdKphf&#10;r9fx05/+VL4j136uEblcTgpLQDc25p7I9zP5phYnAUgugGuWy+WC1+tFs9nEzMyMMOQIh8Oxbh8Z&#10;BkKhkCRXyC5cWFhAJpMR/UAWqAmfz4dgMCjFa8Jms2Fubk5auf1+P1ZXVzedX2Sz+f1+RKNRcXvn&#10;5w3qQAt07vGoO312Aziu2L69tLSEfD4Ph8OBUCi0pedrs43I+GAzqAKZtC5uNBqW3uTNQEoy6X1n&#10;zpzB3NwcpqamcNddd23rtQOdygaZJ5yEzM5zUWVrI7WZmHgaBVTx4o3o/vz3VCqFRqMhbWlMnDG7&#10;7vF4RHOHvfgMkh966CFJup06dUq+OzemZrOJJ598EslkEvPz83jttdcAKO4b/09Z5jVSfw2AhY1o&#10;t9tx9913Y3FxEaurq3juuee2+e5NMO6grgODFdKkew9l2wWuUWxjZBASCoXwsY99DI1GA+fOncPD&#10;Dz+Mffv2iSguANE+o54k52e9XpeAxzRNPPHEE+uciOx2O+LxeN92yH4vm82GZ555BpFIBAcOHIDD&#10;4cDq6ioymcxYbMIzMzNy4E+lUlhbW8MvfvEL3HrrrZIQ3Mrrd3/3dxEOhzE1NYXTp0/D7XbjV37l&#10;V+D3+/Huu+/2vT7SxtvtNqrVqrSCOByOoSRAo9GoMOuAzrg6deoUSqUSTNPEH/zBH1gCM2B9VXcz&#10;MEn40EMPiYDy3XffDafTObCmYSwWE+bfbbfdBpvNhkOHDuFf/uVf3u/X3XVwuVxYWVmRyvy1116L&#10;2dlZPProozJXn3nmGQCdYPe5557D9PS0aMx4vV5cf/31OHXqFN59911pUaBb63aDzDPu30CXbcD9&#10;/cEHH5Tv8uyzzwKAjA+2FvHwd/HiRZw4cQIHDx6E2+3G3/zN32BxcdGylvj9fsTjcTloqQm+3jXH&#10;MAzRh1tZWZGDmNfr3RPtaNsNFmiADvuFRctjx45ZxmcwGMSBAwfE4MUwDDlktNttPPjgg9IG8/Wv&#10;fx2tVmuS4BwDcD6w+MxD+MWLF1EsFvsy2X0+H5xOJ+LxOBKJBFqtFv7yL/9S2qP+53/+R9qz2ToF&#10;dHW5KLCfTCYlYcIxtxcSbJlMBq1WC/fffz+mpqZw8OBB/P3f/73ET4N0CjzwwAPC7H7hhReE6UVz&#10;A84jXdeRTqflvtntdnz605+Gx+PB/Pw8Xn31VUtiaRiM3u9+97vIZDK4ePEibr75ZosOVbFYtBjc&#10;qQWjSqWCH/7wh3C73Th69CheeOEFLC4uSlIuFArB4/HI2lMsFnHLLbfAZuvodr788svw+/0i9UL5&#10;ASbmGE8nEgkEAgG0220Ui0VUq1WRMGK3mKqDzPbaYbHoz58/L11ofr8fgUAAN9xwA/72b/9W5tmd&#10;d96JRCIhc6NarWJ1dRW5XE7OIixiLy4u4tZbb8W+ffvgcDj6zi+73Y5Tp04J25St3B6PR9hsm700&#10;TZN9vbfwuhvce7cb6XQajUZDzkKRSAQf+MAH8P3vfx/1en3Lz/cHP/jBzjPZmF2l6CoAqe4Ocshj&#10;IEiaNIMEm80m7KrtBJkOPJDY7XYJ/ng9qn4YHygTSdutHceH73Q6pc+bC36j0ZAJGA6H5b5z4yZd&#10;nHbTDMoYbHk8HrHx5udwcbPb7WJQAHSzxcViURZr0n7tdrvFmYPPngk3ivHy8Mjq7Cju3wTjDZWK&#10;Tgo3qw6j0uyjjpLL5bL8TlLxfT4fyuWyiNTzQOp2u+UQyZYzoCu66XA4LIckoBNMM7hTnXqvFGQr&#10;MdjxeDyIx+OiL7DTulorKyuyXgSDQQSDQUliraysbNlcYGFhwaLlqes6lpeXxbGvn0Mm3R3dbrew&#10;qVX5gq0Ge6yU8TPpoM3Pv+aaa+TPXGtp/jHI+siWE67hPKS12+2BmWzUemJgvba2hnw+f1UY08Tj&#10;cSkMVqtVYVeznWhmZkZ0dxYWFrC0tCTrRTKZxNramhwwwuGw6DQyabvdTDag27rO9Ye6OQ6HQ5h5&#10;ACwxGl0o6/W6BOsulwsHDhyApmnixEv2A1vm2XaqVoa51gBdVzuyQHmQ5NwnDMNAvV6ftI72Aduq&#10;gM7awUQMn5Hf77e496ntuCwaezweMRXi2mIYxkjkWCbYHCzaMSnKGHlqagqBQKAvk43rey8zinH+&#10;0tKSRZOK4N+xq4Txu2maUhTjde1mRKNR0ZluNBqyH/OM1I8pT9dNoNuay/UyHA4jk8nIuqo6jwLd&#10;syTXX0qgsIVNFWG/Uui6btGX4zkvGo0K4YLECsaaPBOeO3cOAESLfH5+Xj6Xawv3r1gsJmNRNcpI&#10;JBLiWs3vpX7/3pZnlQWnarURJOjwurbaMRaJRCRe13VdmNt2u132p1wuZ7lO7uXlchn1el30lzl/&#10;mMAE0Hd+0cyEY4jXonZ9bQb13qjap/V6faJpis785nykKVWr1UI0GoXL5dry89V1feeZbL2OJfyz&#10;KoI7yM+rLjc2W8cpbhSaAJzwPOypLm+A9aBPgT1V52wUYGLNZrPJgYh/z2y46nwKdO4r3fYINVFY&#10;KpWQTqdFX0DtJQcgVTQAcuCiVg/fywoFwX531Tq32WyiUqlY3kfW4CTBNgF1EZjABTpVHrrZjgIU&#10;QGXCmIl+gu1XBBkqPNgyIOX84/yicyGTbgx2mHhjYmQrL7JRyKQzTROlUsmiy7PTCAaDYqJy6dIl&#10;rKysrFsTrhSsIrOKCsDSqtYPbrfboo9hs9lkfRumJhnHD5MVdOIGugkHguvnIO3SqlYWAGFSORyO&#10;gZlsvG/FYtGSWFPH/F5FJpOBrusyh8iwYkve22+/LckIHnzJ2i6VSnC5XMImo6YN212GobkzCBgH&#10;kL1iGAaKxaKlUgt04xV1fWMyjmONP8tWbpoUqXITAMQxlPECK/M8QKhi3CxEAF0hck3TRDdlgsuD&#10;yReg85yZNOWhrVKpCGPFMAxLHE7mBmMwSp6obqUT7Cw4Z2n2RgfZQqEg2kCbvag1xGeq6je3Wi1h&#10;yF0OFMEPBoPw+/1SMFcTb7sZXLPeffddIRYQfr+/7/0FuvOEGpZc64Euu1SdS+ral0qlZK+nYyeF&#10;8IcBEhjU9dk0Tcv5jdfGWIGxKMHkmCoFQFaWegZnIVqNVdLptEgTkVihvp/aZAQ17vgZvW2iKtOv&#10;X4F0EKjsbp/Ph2QyKS2kBEksnCeNRgPpdNqiK6/ugeo19ptfdKwnOMf4b/3GX2+7LwDLc7raoerB&#10;kmAwNTUlZB9ga8/X5XLtfJKNiRJ10J46dUoCrieeeMIyqNT/qk5qDEx9Pp+wWQKBwLqDIg+0pmnK&#10;TVQZIXz/yZMnhfH1yCOPyPsAWA5VqtECf56Baa/QYK9Y5ija2cgGU38/B5bb7YbL5ZKqM9vQKJzN&#10;+0umhsrKYxWhUChYDrsPPfQQbDYbYrGYUDCj0SiefvppYaPxPvIQp1bBVIq5KhJK8DCg0rF3Gtz8&#10;VKgsTN6/XmbVXhCeJDPz5MmTkrh58cUXR5agURfC559/XgKEz33uc+veq84FYHhMt95Nkk68hKZp&#10;uOeee4Qx8md/9mcAumtGOByWNYWsPKBT/ePizYN4L/ptsv1eZKtRL0q1BmfikKwoVmwAK3uPmwsT&#10;VsNkMNFRkxsdA916vT7Q+tnv+1PAm23xLAQ4HA6psLbbbUQiEWkH5n158cUXxYDgjjvuAAA58AwT&#10;NpvNUgX2er2WIKk34cA9ZhCWD1tdVfkAanByfKoBde8hw+VySQGFCUCi111VFZjlmNvtoEYP90On&#10;04l8Pi8tBB6PB/fffz+8Xi+i0ShefPFFCejU4hfZQq1WS9plqtUqYrGYFB3Viv/Zs2dRq9VQrVbx&#10;+c9/3sIm2wiMqfh+XrsKOpwCXSc8Jt2Bzly68847pZ2V64TD4ZD/d7vdePnllwFYTaEAWJjzZIZQ&#10;t48C6i+99BIMw0CpVMKtt94q16VqiI1TcodsPR5+VZ0cxidqMlFNjqtQY5l2u40vfvGLcn81TVu3&#10;LttsNpw9e1bGH+cr3wt0D8d8Dr2FSuL48ePwer1wu90i7q3KLni9Xnz7298GABmDqvutetBVv9tW&#10;WcbvBw6Hw3IwUsX49zLI5OF/uaa88sorctb54z/+Y3kW3CdU9ka5XLaIoxPtdhuf+cxnZPyyEEcS&#10;A8c6x6bD4cBrr722oY5rb/Kk99mw7ZxsKofDMRT3zK2Chc1/+7d/k/X2E5/4BIAui51Qi0p0ewW6&#10;8VC1WsXnPvc5YQGr80yd39TVs9ls+MEPfiBmVOp5lecNFnbV368WDvuBmpv8nqr8CcH1n0Vdxkoq&#10;yeHTn/60SLSQDcuzH7/X97///XUxLLu+GFdwnESjUUm81et1fPvb34au68hkMrjlllvW6bHx+6rP&#10;YBjna6fTKexqjk2gm0cAIIY8pVJp3fxi3Mb52Ts3+s0vm80m+ykAy3lb13X5jrx//H81+c7fyf+S&#10;yTxBNwbaaK7w7/L5vMRBzFOpcQxw+ef7qU99aueTbP2wuroqGwcHtRrYqS0yalsjq/Fut1sODaz4&#10;8z3DCAI2Y+KNql1tq4hEIojFYpIE432ho1RvlYub+TCgJqPoEknatNvtlkWlV3coFAqNRU8527QY&#10;NFSrVdHa4j3KZrOW6v5GCbfdio3GP7/3KJLITHjw93KsJJNJ0QlhO7rNZlsXRG43mJjh+GBCRHWX&#10;UpN/apJ5FO12LDaoAS7QCdjsdjvq9bqMXQZifH+r1RK3RLoTAt3AaTe4izGxyBYIoPPdqVFz4MAB&#10;SU5omoZoNIpyuYxyuTyUdo2dxiDj0+12yz1S57nqMNhsNi2JM3WNUxlJaiv3KFohtxtMbLANSF2L&#10;yKzdCthO4vP5kEgkkEwmEQ6HUSqVsLi42Pfn+z1frotqcgboPNthmZ4wkciDCa8hGo1aWP9qMXCU&#10;zqpbQW8BWNXm5FquSp/wwEz2z1ZRKpWk+EARex4AhqGJRXdANVEIwGKKo66dLEIAw2GS9ANZ4uzS&#10;4PU0Go2+pjVXC9QWRa5JgUBgJEzjWCxmOacBVqYWRd+r1arEchxL46C5WCwWLQUttZ2a49/pdEqR&#10;iahUKiMpNLN9lH9WWcWD7D/qPWZBV92XqYnGfUI9rw0jflZjRDKzgM66w2Ih1x9N0yyFg1GsL4Ng&#10;J+cXx9jlCvA0RJngymCaphQcgS4xKBgMDhy/jn2/3aFDhxAMBkX3BIBogdDBREW73ZYF/e233xZt&#10;E2b3NU1DrVZDrVYbSrJDdT9hYo9900z2jTMymYxUkp1Op1SKa7Ua/H4/qtWqpfVVDah40N4Kehft&#10;jTYmtVqjWpVT12onoS765XIZmqatCw5mZmbg9/stGy9bAMelJe9KQddLugKrrKhRfDdd18WQA+iO&#10;i+Xl5XX24C6XS3RLRkWXVoVkm82miMNyTWu325ZAo9FowO/3S7vrKHRvmPxVGboej0do/EAn2NI0&#10;DalUSvTHUqmUjHf15/ksIpGIZX6PI3iI9Hg88oxo2KKCASCZyqpe1G7GIONTbRtlqyr3tt45zrFk&#10;s9lw/vx5STaoWipcK4PB4FgUSrYCxiRra2vSyk2RYpfLteVEBw9Oaosf55+qgXM59Hu+nN9kSpBl&#10;wr1p0JbhzcAkHtvje9tVNE0Thp6qN8i1cJzBNUG9z0wQBoNB0cWiQUqxWJT2rGEcEoPBoMVYS23H&#10;4jPeKtxut6Vjg+2FTqdTRMgJMjHVtvntBBMKgUAA1WpVikZ0673aYZomZmZmREKjWCyKHvMojAnU&#10;QqHb7ZbnRObq8vKysHgymYwweF0u10iZkJeDyhAvl8tIp9MWvVKVXaYaBHi93qHppm0Gyjvw/gGd&#10;PXhqamqgdnrG73SwBLrFDr/fv06LinEeGf5bxdTUFAzDkHjL5/OJNhbPoow7FxcXkUwmRZd7HGKH&#10;nZ5fACwMXu5FLDrMzc3JfdqI/TfB5jBNE7Ozs/J8KfGhtiz3w9jTac6fP49SqWQJ0nnwnJubs9Bm&#10;CQY+//7v/w63240jR47gvvvuw/LyMoDuQWEYbCLVHbVWq8nCywVp3MED8v333y8L2Wc/+1kAXeFb&#10;Qg3mgOFoypEaTeaMClZOT506JYmbhx56CEDnGe90gg3oVvydTicikQh8Ph8ymQzuvfdeOVycOnUK&#10;lUpFHOM4SfeC+xIPF41GQ1rnyOIcRSWHSXYyrpgsvuaaa6SKGg6H4fF4ZGFktX8UQVy1WrWYdBw4&#10;cABnzpzBu+++C13XccsttyAej0tyvt1uo1KpIJfLjVRYupdRyoR3IpGA0+lEOp0WB8Vjx47h3Llz&#10;aDabyGazyOVyePPNN3H8+HFJCLRarV2h+xAKheByuVAul5HP5yW4m52dFSZbKBRCuVyG1+vFE088&#10;gXa7jdXVVXzqU5/a6cvfMvqNz0996lPYv3+/xcyBLL5cLidrmDqXyCj/0Y9+BKfTieuuuw5PPfWU&#10;sLKcTufYMJG3CrKSWLDz+/1oNBq4ePHiUJioTEi6XC48++yzEmd8+tOfHmj/GOT5zs/PW0SkK5UK&#10;MpnMUBJs1O/h/g101ux4PC7FqMcff1x+95e//GX53uOeYAO6LupEb1HBMAyYpolyuYzV1VWJVz0e&#10;z1CYOtVqVRzoKFtx7NgxOByOoR3wGc8CnTib2otMsDE5SzDRPgrMzc0BgLQ8JpNJ0e985513RnIN&#10;445nnnkGmUwGa2tr+NM//VMYhiHMse1GMBiUZA/b/VTG4Xe/+10x0Th27Jg4nfbqSe0UuH6apolA&#10;IICDBw/i7NmzeO+999BoNHDTTTchkUgA6DK7arUastnsSBhE1CHj7/re976HdruNixcv4uMf/3jf&#10;n2f8HgqF8I1vfEPWqmPHjqFSqSAajSIajUrSsFarSWJvGEx0miQBnQQbO4A0TcNLL70EXddx/vx5&#10;3HXXXZifnxdSA3UkxwE7Ob8Aq+xDIBDA2bNnkclkYJomfuM3fkPmn8r+G4cE9m7BV7/6VWSzWaRS&#10;Kdx0000yDwaNX8c+C3TkyBHJylI3zOv1olqtYmlpCcB6hw0udhcvXgQAqSSSmkxabLPZ3HJbAit8&#10;gUAAxWIRDodDPrNarY69+DMHiq7rFldUoMNeodsGWx6G3WKntlWoYHWG7ICVlRXpi9c0TVrXdjrR&#10;xoMAXYLC4bBFd0U1eVCTJsFgcGjVoJ1EoVCQ5CHZV06nc2QW7nSuY5sx0DnoLC4urjvkOhwOi4bJ&#10;KCrtnP/s6SebjhT8WCyGXC5naYlWBTa3O5Ag61Y1UWClEugI07pcLsRiMaTTacRiMRw9etTi8AR0&#10;2kLIZKvX6+KUOO5MNurM8bkAkCQD0Pn+gUBA2jKWl5fRbrf3jN7PIOMzm83Kc3Q6nfD7/aJPwfaI&#10;jdpI3nzzTQCQ8cADMdBtNd3t2iA+nw9+v190O2w2mzBRk8mkFPa28vlkdIVCIZmbpmkOFFv0e75s&#10;PVVb/L1eL/L5PEKh0JZbXlWBavXv1GRTtVqVgh6ZC2zt3w2yCirLvtFowO12S0s5QR0mtnRStmSr&#10;4PNVXevT6bQks7fa8svuBSY86vW6sPDdbre4LapavoZhjGx95BmAyW2Hw4FMJoN4PI5rr712JNcw&#10;zqAUBRn/s7OzMq+H1Q6+GUqlksV5nbqPZLVevHhRkhHFYlEMiMZlX+D8YtGQCSC2kAWDQcsaSWfm&#10;YrE4lPVzELBLq1AoIJPJyHl3kCQYTWRUgf9isShJO85vAMJQZ7w4jPGzf/9+ueZqtSpGK+oewbnN&#10;xKvb7V6n1b1T2On5BUDcfFUWKNdf5jwAq15mb85kgo3BMcbnOzc3J893UJLRzo/SPlhbW5MAnguz&#10;mlih+GZvwKJOQLZaMCFGSuUwdD94LblcThbibDaLer0+9gk2wNpjDHQXVU3TkE6n1+m0MRjvdVi5&#10;UvQKdnPDYHWG7SszMzPiMsjnuNMJNgDSUkfWFNAJFugOpzoWEhS6HxdNga0gFAqh1Wohm83CMAyL&#10;vfQoqiX8nb16MWQjqZsMYHXnGQU4XxiQkdnBwDKdTotRAhdtMoVGUalj0MjkIw/1rVZLkmmJRELu&#10;b7PZRC6XEwfSXlcsHtzHxZSkH9i2RUYtAFm7Dx48iEQiIQyRZDKJa665Rp5pbzvybkS/8ckEMNd6&#10;rsu9mmObtYYbhiFaVCxwMSm/21GtViVxQrMmuvZeuHBhy5/PvY6MUYfDIe3xgxRo+j3fTCZjMWRS&#10;W0SHycRgmyHbjZxOJ2ZnZyWeo5Ol3W4XJuw4HKIGgbo2spUaAD7ykY/AMAz4fD4xc1A1nYYBFrKo&#10;bwdAWlOHcchjwYwt8oC1a4OJczpREqMuHtI4pF6vy3o9jPm3F8AYem1tDQsLC5IAGhWTmFq51Icq&#10;l8uSAP7Qhz5kWWco51GpVAZyx95uqHOIyT9VdiSfz8PhcEhCi/McwFCYwIOgWq2iUCjA5/MhFotJ&#10;3DiIXAuF8XnuI8t43759cLvdSCaTlvfToGJYeO+991CpVCwFTl4/z/3BYFA02QKBgDiMjsv5aafn&#10;F2M0oHtuJ1RTKxpcALAU0ifYHHy+7PQrFosIh8MDMxXHPop58sknUSqVYJomXnjhBQDdRFAoFFqn&#10;JQRADgV0R6IjXS+1fxjQdR1+vx+nT5+WBeLJJ5+UTX/coSbK2u02otEoTp8+LQlNLmbvvvsuHnjg&#10;ATlkFovFoWwiPKglk0nce++9+MlPfiILg2maSKVSOHHihDjNqE4v47AJUxS80WjIgWhmZgaPPfYY&#10;zp8/j4WFBdx3331CKQc6FadxuPZhoFqtwuFw4KmnnhIthYcfflhc8bYbXq9XWlgqlQry+Tw8Hg8e&#10;fvhh/PKXv8TPfvYz3H///ZIMVFkb6jPZLqhOUASdcSuVCl599VUsLy/j3LlzOHHiBOLxuMVhdLvR&#10;brctFU9N0+TA9NGPfhSXLl3C0tIS1tbWUK/XkUql8OUvf1n0hvgZve6n485gI2ZmZuBwOFAoFJBO&#10;p1GtVjE/P4+TJ0/ijTfeQCqVgmEY0HUdFy5cwK233irfszcA3Y3oNz6/9a1v4Z133sFbb72FBx54&#10;QNqvCVXoX02KqG6jalLHMAwx2dgLePXVV7G0tCT7Va1Ww1tvvYXbbrttKOPj61//OjKZDDKZDO65&#10;5x4La2qQJFS/5/u9730PFy9exPnz53H33XdjdnZWGO3DmMP8LF3XUSgUoOs6pqam8Mgjj+DNN99E&#10;KpXCF77wBQAQ3V2y6XZD/MQEPWBtkwwGg7jppptgmiaWl5dx/PhxAN0DMYChsL3UJADHQ2/RaSsw&#10;DAOBQADPPPOMxOE0GcvlcvjQhz4krcbq7xzV+h+PxwF0ksU2mw1f//rXUS6XcenSJdx5550juYZx&#10;Blv6DcPA1NQU/vEf/xGVSgVvv/22uPduJxhj8XwWCATw7LPPin7e7//+70uxJRQKiZOw3+8fC7Y4&#10;GVvc81VGZ7lcxj/90z9hcXERb731Fo4fP45EIiH74ygSzaFQCC+++CLS6TSy2Sz+/M//HPF4HLVa&#10;baAiFhmw7FpiovqJJ55ALpfDT37yE9x9992StC8UCrLmcO4NAw6HA5FIBK+88gpqtRpyuRyOHTsm&#10;Z311PeGfR8UU2ww7Pb+Azh579uxZKX588YtfBNAp4DMm6R2Lqgv2BJcHz+qNRgPJZBL/8A//gFqt&#10;9r6e7664y1xsL126BKDLoiJlT83iArAkaVjVor2v2qIyDCqvpmmoVCrIZrPy+Wyv2S2Vei6udBxT&#10;tQWYOAqHw2g0GsLeGFZPPjekSqUidFtSkuv1ujAeSFVWHRDHgcmmWiWzHQTobAQejwexWEwEUwGr&#10;EPVe6Ivn3MxmsyLInc1mkc1mR6JJwKA/FApZKPJ2ux2hUEj0PThm1ArEKCziScUn3b1cLkuiwe/3&#10;o1arIR6PY2ZmBtlsFplMRg5ho3JfVJ+TKt77m7/5mzI/efhl5bNQKEiwQ6fIXjbhbsDy8jJ0XUc4&#10;HMbU1JRQ/4EOI8QwDElKcP3hvN0LlcB+47PVaiEWi2F6ehqlUgmFQkES2aoDKYB1TBYyuylyzVYa&#10;jrHd4D7bD6rDarlchmmaiEajcLvdQ2E6ZrNZeDwe+Hw+iwmF1+sd6BDX7/lWKhWEQiHMzs6iWCxi&#10;eXlZDjbD2F/5jBl/AZ15Y7fbEQwGEQwGZd1Q28vH4QA1CEzTlD1QNZEAgH379omWE9dY1RhpGEnE&#10;UCgk7FDex1QqhVqtZkmGXyko4s05y0Mb0Fkfjx49Kt9fHY+jSrKxrZ9yBTwjAMO5v7sddFdXNfo0&#10;TUMikRhJEZSxDGN4tSumUChYOgvIDOOZbhzY8DT14r1Sx34oFEKpVEI0GsX8/LwU6rjmjcIhuVgs&#10;IplMIh6Po9FoyBxUGbWbgYw8AHJmZdHA6XQiGo1aJH3U+JlzbyvgZ/l8PtHEpV6lalgIdAoUjUZD&#10;WkbHIQm70/OLrYvUyQO6eZJEIiFaz6prK69rt+QndhKUf3I6nZIL0TQN8Xh84BjFrus6DMNAKBQS&#10;EV+XyyULHDUZLvean5/Hm2++KQdCtWo6jE2uXC7D4XBgaWkJLpcLMzMzwqLioOK10OHFbrejUqnI&#10;4r1//37U63XRb6DTFVsVWYWv1+twu91iee9wONY5tPRmf+lONzMzI/plsVhsV1XqqSEDWJ08VVvq&#10;fD4v4v5At8LTb3z0e3GcRSIRNJtN2aBo590LNbk3SCa+VCrB4XBgYWEBQMfNhpsKr4Hg57bbbdxw&#10;ww3yM5tB/Xn1mm02mwh5xmIxS6sFgwy25blcLkkW7d+/H81mE0tLS7tiDDHpSae7CxcuQNM0zM7O&#10;DjQ+6GLJhEWr1ZIkxyB0614HX1XIFYBoFHB8l8tly33td33T09N4++23AXQZWwxGBl3f2KLFlhs1&#10;OOCGt7CwgEQigampKZkTZBEQqg7aIM6CBL+7y+WytCpRV4fadapu4MzMDF5//XV5r5oQIv0U1gAA&#10;IABJREFUZkto7/hUD+VsP1MPW7xfDocD586dw6FDh+BwOHb8Rc2hUqkkbWo8uDLoVJ8Zx9swkqAs&#10;JPAAQi0loHtoVe/9wYMHYRjGUFtVNxuf1PF677334PV6kUwmLbpg6lzRdV3+rB7MDx8+jHw+b3Ei&#10;NAxjKMLvOw0+K64zNptNHMa8Xi9CoZCs8+FwWIpZs7OzEhhzHNL1mBpGhmHg0KFDWFxcBABJVPLP&#10;w1h/uNYuLy/D4/FIYlVNNvM78ufUuKt3Ddjo7wBISy0/R13b+WcaIAEYWK+PCcFUKgXTNC3Xz7hu&#10;sxfQGZ/lchnZbFbWg2q1OtDvV9/D8dyrffPOO+9IYE4nPV4n75V636hvpoJ6xHRBnpqasrSl0Xxj&#10;cXER1157LSKRyGWNc7ieqOvXRtIm09PTMAxDYpJ8Pi/dITxwrKysIBaLAegWSoHOvsb2JO5n+/fv&#10;x+rqqvzsIJqt+Xwec3NzwpRTWYM+n0/2x2w2i6NHj6LVasmY2A3GKpVKRdqkDcOAx+ORzhyOh2Aw&#10;KGN1fn5ensUg34/xNMc10Jm/v/zlL3H48GHYbDYLI0ldkwdN0qrM+2AwKOOfCdpIJCIa2PF4HE6n&#10;E7lcTj6f49FutyMSici1jsPzY6ur3+9Hu91GLBaTv1MTgUtLS+LKDEAO5byfNpvtiu4tAJEH6IXP&#10;54PNZhPt8UAg8L5lRtR1kHOJc1iNmxnHbaSTqRrUUHuPf8d1ib+rF7xf+XweR44cgWmakrxTz6I8&#10;T6l6Y4OA+656rdSOVr//5V779u3DysqKXAevl91L/eYXz4SXexEkKPAz7Ha7zMve6+fPsYPnhhtu&#10;QLvdlpjwmmuuWefezbnEzoJxAouTALC4uAiXyyVzpd/zCQQC8rNHjx5FPp+XfW8YTFLGQL1nxl/+&#10;8pcilaCuf+ocj0ajnedpmqZZrVbNVCplttttk2i1WqZpmmaj0dj0tbS0ZKqo1Wob/nkY0HX9/9h7&#10;sxhJsvLu+x975J61dG3dPTMswhgPyN+NsYT0+ZMlX2CErPfClmxgjBBGyCNmBpoZFhsGGDwYZgZj&#10;sxm+wYAXrm0kS76y5HvL9oUxZp0eppfaMiu3yIjMjIjzXmT/T53IyqrI7tq7zk9K1ZqRsZzznOc8&#10;q2i1Wpnf5Z3fYDAQnU5HDAYD+Z5msyl2dnbkz0EQCCFE5vo/8YlPCACZl+u6olgsCtd1hWVZwrZt&#10;AUCYpimeffZZ0W63xWAwEMPhUMRxfKTXfha4l/uf90qSRGxvb2eehxDjsaM+j6MgDEPRbDb3jPN+&#10;vy+Gw6EQYjwWbt26JcfEURAEgdja2pJzip8rhMiMy06nI7rdrvx5NBod2TkcJ+12W/R6Pflzt9sV&#10;Ozs7Io7j3OffbDYzx+r3+/L5HNX1H3T/885vc3NTvidNU9HtduV7OWaOimnjMwxDEYahHCf9fl8I&#10;IUSv1xNf/OIXhWEYB74oo6rVqnjmmWdEs9kUSZKIJEnk+YdhKL8fDodie3v7yO69es+jKMr87caN&#10;GyKO41N9CSEysjpNU9FoNOR9Pgn43FV439R71ul0RKfTkT+ftHwIw1Ds7Oxkxucs62+v18uMg2az&#10;uWcdOU3U5//Hf/zHolKpCM/zhO/7ua8XXnhBCDGeN5PX2Wq19ugDnMfdblc8//zzAoBYWFgQn//8&#10;5/esOc1mU9y4cSOzVqhy9qh1jOFwKNrtduYa0jTN/PzEE08IAKJYLIrPfvazQgghGo2G+JM/+ROp&#10;I/3VX/3Vnrk+eV3HMb+mnX/e+Gy1WqLRaGRkebfbPdL1X4jxfdze3s7M32azKd72treJS5cuCQBS&#10;ZgMQlmVJvfOv//qvM+uiEEJeZ5Ike8631+uJVqsl5cPkOHn55ZfFe97zHvmZruvKzyoUCvL5PvXU&#10;U6LdbotGo5HRU3q9Xub5RVEk13vev52dHTEYDOQ5RFG05z7Pun4edPw4jkWapqLf74tWq3XkOuNJ&#10;0O/3xc7OTmbcEvUeTcr/4XAox8BBLyHGY0Ddj6VpKq5fvy7a7Xbm8zY2NsTjjz8uTNPMjMn9XgDE&#10;3NycACAuX74svvnNb4peryfSNBVpmu7Rb09z/boXZrm3JIoi0Wq19sw37m1u3rwp3ve+94lSqSRM&#10;08y9t4ZhiH/6p38S6+vrQgiR2acMh8M9MoH3fPJzD0sQBBn50u/3M9fe7XbF+9//fjlm+PJ9f48s&#10;AyCuXr0qvvWtbwkhxvdXnb/TdPTjPP+89WF9fT2jJ6pzaJb5lad/vuMd7xC+7wvLssTzzz8v3/++&#10;971P3q96vS4AiNXVVfHXf/3XotvtijiORZIkYmdnR+zs7GTmUr/fP3D9PUtwT6WuJ71eT7Tb7Zns&#10;B8ct/9W93qQ965VXXpF6LD93Un6apinsTqezJ/+dtRf2s6CrqIXF4zjOeB+OwmLKfGK1qLb6t1ms&#10;2rTGM0rGtu2M547nTO/76E43r4WFBVnrgYU6J73HakSOGhnHLkxnzWp8txzF/c9D9aSFYYgwDOF5&#10;3pFEcrFrWZqmsCwrY3VWu/Dws5jyy5D1WaLlDqLb7aJUKmXGmzq/hBLpo0YZMUR7MpLyLMJoDaas&#10;qB6ZPPg8WOtBTR86inTTvPufNz/VukqM9OW1HcXczhuftm1nIsQ438IwxI9//OPctBzHcRDHMTqd&#10;DiqVSub49MKqEQ2O42BhYeHI6omo40CNLgFwV9F4x8VwOJQpeHNzczAMQ9YTbDabMkrjuGi1WrIg&#10;vfo7dqlUn4MqH1gD8rijwcIwlJEVaiQz/3a3669ac+t+gDKAETubm5uyOHOtVkMURXvmFzD23v7w&#10;hz+Ebduy+QBlVK/XQ7lc3jNf1VSro0ItyD8/Py+PzxRp13XRbrdhGAZqtZqURf1+X0afq3KUWRHs&#10;sFkul2UjA17f3NwcoijC5uYmlpaWjv38D0LVZ8SdGrSmaR5ZKYpOpwPf92Ukm0qpVMIv//Iv4z/+&#10;4z/k73zfRxiGme6gCwsLKBQKWF9fR5qmssMZYQQKo7TVyBJgN/qk1+uhUqnggQcewPLysrxmVc8q&#10;FAoIwxCWZeHNb36z/By1A7XneVKGR1Ek6ylNng/PqVwuw/M8eJ4n6wZRpuSN57zjt1ot1Ot1FAoF&#10;FAoF2aQBQCZb5ayysbGBpaWlzLrOEiRxHMN1XURRBNd1pfxnCZzJfcw0mC0yGAxkBA+P++CDDwJA&#10;JuOAz19NIcyDkYM3b95Ev9+X44/jpd/vw/M8ef4sIbBftsp5gs0cTHPc6IxyI45jWduWMmZtbS3T&#10;uM2yrNyU2Fu3bsn/UddMzhuWAqCc4Z6CUYGHZWNjQ8oKAFKmsqYna/Oqe0RGQTNLg2OI8uyVV16R&#10;Xbd7vR6q1aqcv4wcEndKPR025X2W8z8I9b2URUQIIZ/hQfPrIBjByvsHjJs9VioVXLlyBTdu3JDR&#10;crdv30YYhpmsKLX0AKOd1ai6s47aUCcIgqnr10Ect/xnhmQcx/A8T2acOY6DK1euAECmlMyk/EzT&#10;FDZPQgghw7fVDiJ5ecWcUNy0qp2WOAgPw6QyzpQKhs7nnd/m5qas16R2kGO3GxauJwxRZX0kCg01&#10;333yfBiqqW46Jo97Xjns/c+DGwc1RfUoN2CTE5YCUT1/wzCkcLRtW4bXzqJg5KEKcc4vNuUgg8FA&#10;KjpUPKalKp9FmP6qKstJkqDX6yEIglwjBevzVKvVzD1RFb/DkHf/88aveSeNXNypsUelcHJzcq/M&#10;Mj6B8SLa7/dllz7f9/G6170u9/iO4yCKItRqNYRhiI2NDekUqFQqsn4lazFy7B/lIs17xXvH9eIs&#10;KNiu62J+fh5xHMsuVzQaHLeBDciGl/f7fWmMUNP3oyjaIx/UkPrjZJr8nzY+94P12zh3VIPTUTlp&#10;ThPWiOGcWllZAQDZCVT9PyrpTHN7wxveAAB7yksYhiEN7wDk2qTeu6Mygk8z/jB9o1KpoNfrZRT5&#10;Vqslu87RYdloNKQxsVQqodlsotvtStnLWqW9Xk8aEzkmjvv888YnawDRqee6bqbu5GE3eaqRSk0v&#10;o+HtZz/7WaYGnuu6suQK//d///d/0Ww25dgCIDexaip7uVyW74miCI1GQ3Zsp/OLzWvUeojc2Jqm&#10;KXWefr+Pf//3f8dv/dZvycYlasMSpiyWSqVMxzqeE8c+z4ny/m4dz2oNzGnHLxaLmVQ2dUydhZq9&#10;eaibeDYD4PNk2nMURWAwBK+bc3LWDsOszZSmKcIwxGAwQKVSkTWa1H0R5RONvXmwXvNDDz0Ey7LQ&#10;aDSwsLAgjUw0RKnnfxT1As8CNB6rsGwQjQesCf7SSy/BNE2srKxge3tblko5iAceeCBjgKUeyr11&#10;s9mUjlGys7Mju0kfFo5PjsFKpSLT/dlRu9FoyOATGiSA3RRP7p35+4ceeghLS0symIWIO52myVGs&#10;D3nnP4t9g4Zq7g3JcDiUtVH3m19588d1XTn3OCfK5TKCIJDlihjE8KpXvUqut5xfrHurnhvXkDAM&#10;j7ST9XHAQBdgLMtpNwrDEI1GI7PmTeMk5L/qDEiSBO12G47joFaryaYoal3SQqEgS0UZhgFjMBgI&#10;tXCq6iVi5MZB0EChbsoY8TU5KO8FekEty5LeYnpPgXxPy+RGmIu0EEJ6VBi58JnPfAZf+MIXZNv1&#10;arWKzc1N2USB8OENBgMsLy+j3+/j4x//OB5//HEUCgV5L8/CJvKwHPb+58FjM8qBwqrf76PVaklr&#10;8b1CRYGd7vg5rGegEkWRVAxs25bvOwyjOwWn1SgvQqOeGskkhJCLtFos+qyiRmrwelTudn4KITI1&#10;jQ5L3v3Pe76GYUhPBWUc5wA3Hodh1vGpNiShTP3FL36RGw1GI2iz2ZRRedOeEwBpTFQLeR9WhlHO&#10;cl6rvz8LNQcn1y7WM+FcPO7isPS8cSOqKp3q/VfPU5UPx22kouGP8p+6AqNV72Z+83/5O0a5nDaq&#10;nH/00Ufxd3/3d9KRlMeXvvQlvPOd70QURbs1OKagbob5Pzdu3MDly5elg5NRQqwH5vu+VOJooAAg&#10;9ZGjMISzti0jZ/YbV5ubm5ifn5fR1awHRkN9FEVyo0VDlW3b0pFJeJ1qjZjjPP+7GZ+sx6g6YA4b&#10;OUidQq1vRGMrj02jmip3qRNNq83WaDSkk4SbkllqWG1vb8vNgcrW1pZcG7jp5D1VmRx302QnjQCG&#10;YWA4HMJ1XVnDkQ5sNpOZrHU5y72cdnxgvFdR6xnSWXXWjTm8F3RaHASdYdxcq4ac/Zisi6uiPr9O&#10;pyP1GdbBrtfruUYCRqvR8XLQ+TB6UX2ddSNAnhGT9RAZpc85u98Gn8Ymzu+8OdvtdjPdnqkr7Bel&#10;y70Ez+WwhipGx9LQftD6Nvm39fV1FAqFPXOQzjXVwEKbAR2JSZJI5/Bxnn/e+sAurWrzAHV9oDzM&#10;m1/7kSSJjISkQ4aBB6wdz3q3s0Z5TZ7nWYY6A+0l09acg+D/H5f8n1UHYO13y7LQ6XRgWZZ00tss&#10;iKtORoZqhmGYSVfYDxaKBna7inFgHpZJYcWbyM1bnrWSyjI3rwyJ5gLP66Y3j8W/+/2+VAj5oDlh&#10;1M55GxsbALKKOh+yKkTOK4e9/3kwzJLWYiq65XL5SDZgqrJN5V41ZqhGBXqI1P8/LJygkwtiFEXS&#10;QMXNFYBcReWsoTaLUDcUVDrylGh6kzh/GOlxVGlRefd/lmggGhNU5eUoDGxA/vjkvGCUBbDr/Xng&#10;gQdyFyFuvqrVqmzswnHHuTatEPakY+Fe4XlzMVUbg5wFaNBlBJ96D06iwyHnigq9k/SUqtEcwN7o&#10;x+OERml1fWPaVxRFuU4AGg9pLHIcR97j8yTn9sO2bRmhwWfmOI503tEQwFQaYGxoKhaLuHLlCra3&#10;t7G4uIhyuSzne7Vaxfr6OqrVKorFYkaPovw5KvmoPgMaMPicqTgWi0WZ1kkZxGwHGoLVpgU8FscI&#10;o9Un09sOGwU/y/nnbeI5PofDYeZagKMpBzBtk+t5HobDoYwE5L0BdtNLKfdHoxF6vZ5sxuX7fqaE&#10;AXWmwWAgjeCMyK1WqwiCAGEY4tKlS1hcXJTv29nZkcW2VTnf6XRkVMz29jbK5bLU9waDgVzTuWHl&#10;GkKHBHVkPv/RaCTT2IhlWZmU04PIOz7TpyjDacg5qkjJ44ZrPccsnYyWZcm9CDeKXAc4LmdZn9Qm&#10;Goyo4s8sOcCAAkJdlPLoINSi9jREMOKKKeOMpFT1fODoonFPE/W+DQYDFAqFjOGSKWuO48ggArV5&#10;TR5qozneN2aPua6LIAhkgwl+X6vVMkb8w8BIVFVH6fV6MnrH9310Oh0IIVCr1bC5uQnTNLG4uJiJ&#10;QhoOh5n9ATDWY7rdrmz8xPHDQIejiESa5fwPQl2vaNhX56H6XKbNr7xrmEyFBzA1Got6PB0WnF9q&#10;WjdLHKkOnbMOz5PZLXEco9/vS/mXt09ot9vHKv9VGcX1WpXVrVYLxWIxo2dwfabuZ09eBNOHeJJ5&#10;ngz+ndb1u/VO5aEqYqq3TrXoHwQXMVW5nzxvNUVgZ2dHhuKWy2XZNhgYKzRqTbbl5WVsbW2hVCrB&#10;8zzpdaCx4Dws8nkc9v7nwYkF7KYiMf/5KKK46AEAsgoHc60Nw5DeCjUdAjgaQ8CkV4GGGs4vngPT&#10;jmiUoEA967n1lBecL8DuM52l5gTn3iRCCFlD5jDk3f9Z5Js61o96XueNTwAyIkRN6aCXLE9RVTse&#10;MUqDz4nyjFEGqkI9adg5DDQiR1EkFU3e09OuWUkFh3UU1PphR2FkzGNSxnCcMW2ekQjcsAI4Ufmg&#10;OpTUmmAck3nzh+c5mSp6FPUuzwLb29sAdhVjph2qNcrokVY3l7x+OjH7/b7ckNq2jfn5+T1yUS1p&#10;cFQwqko18qsUi0WkaYrt7W0sLS3J6wyCYI8yr5YboXOSBgLViMVrOYnzn2V8Atn6n4wWUh0Q9woN&#10;XgAyKZPcPNFYBOy9JzRK7+fobrfbqFarcj1TZT3ll+qsZB0spppT9qjpier1siwBUTePg8FAXpca&#10;QUDovJysY8TILeoMeWOZBtD9js8o6cn/50b9PKBG2nM/wmdCIygje1RD8iwydHJN5+cAyHTLjONY&#10;RqNy06p2ht0Pzj11jKt6O8+fx2dAB1PrzvsawHlAPVhdz2lA4bhVxyNl4SyRgjSmqFkjfJY0pjHr&#10;hfoDDdNHcX8ZMMIyGqpjg0ZajrOlpSUZmcu99Pz8fKb8DbMFaJRS7xmvk3r2UezBDjr/WdcHoka0&#10;8WcybX7NEomlptJyPU3TFJ1OR+qn6r570mEx7XoZQHIejG1qmrBpmqjVahn7zEFMluU6avmvrtNq&#10;xhkwXgfn5ubk/R4MBhgOh6hUKlI3EkLABnaL5nGhplCfpTaPeoGTCiCL0h2GNE3lhaZpim63C9d1&#10;p3rhDjqGGl7L66VhTc1lZhtkNfd2Gq997WvxG7/xG3jxxRdx/fp1PPTQQwDGrcRZc+Qo0g1Pm6O4&#10;/wfBUPM4jmV7ZX7WUWwo1Ggq1lnxPA++70thSwWAystRCijDMKQ3X02x4rVxYzBZF5DnddaVEIYy&#10;UxkAdg2z9IAfhFqXSRWOauTWYci7/7PKN0YJqKkyzWYzEx1wL+SNT96/JEnkveJ1zBLKTAMai3Ua&#10;hoFOp4NyuSxD0nlsKr/cZM6yCcpDjeZlpCiVkKOu/XavTKbj0bB0Eps0PkdgN6pNXX/VdARuwvlM&#10;jiKSeBb2k//q+DyIyc1HGIZHWlz+NFHvDdcNrv1qlDSVP+oYfI9lWTKyjZtTblpZ34YbKyGEnMNC&#10;CHS73UPX7ZyMeKAsYKFyyhhGN/V6PVkzUDXA0FmgPtPJ+aSO26My4ued/yzjk44uynrKyqPQ3dS0&#10;/0mjAuW5qn9PRsbYtp3ZjA4GA6mnsNadqi8AkN52jh8a7WnYALLGXzqy0jSVn69GATLSnM+bzlZ1&#10;LaS8Ys1eZrJwTMdxLK+Dc0I1PO8Hz3m/43NNYVrVeSixMQnXXNXJFscxms2mjCBlLVZg1xjLCNmD&#10;UFPwVDmibtZpXJ2MLJ5F/2YkB/dSQRBIw7oahacaSblhvR/K6aj1pAHICNVCoZCJOKfcZI1fprLl&#10;yRg1BX9nZ0fK2EKhIJ8b5zmdb8Cuk/Cw+hX1QuqJTGXk3oVZHUx7ZBMDYBzlp0YVq7U91ehWRmdx&#10;TeB9O4psorzzz7s/rDtHXVj9f+5R8+bXQbCcghrRlSTjurz1eh2dTkcaMRmlTLmsymhGsXEveV7s&#10;Doz8p84LZNevvOs4CfnP5zkZXMFnxr3vpD7D9xkiRws5rMfxLGyiDkLdBD755JN4/vnnpQWSoe60&#10;rFPAsTvMc889hw996EOH+vyzfn80Gs35ZdZIN43mosKuXIZh4AMf+AD+4R/+QW5u8jypTz/9ND76&#10;0Y8C2E19T9MUlUplT2dRjUaj0Wg0Gs3F4Py7Eg5JqVSSIf2MQKNn0bIsGdqqpsfQe9FoNE757DUa&#10;jUaj0dwLjIxhdI5aWHwWXv/61yMMQwRBgMXFxT3dx7SRTaPRaDQajebiocMYANkNhmGvjP5gqKoa&#10;KsgIN3Z10mg0Go1Gc7ZhTY0kSWSKTRiGMn2HkWg0tM0Sxf9//s//weLiIl796lfjz//8zxEEgSwE&#10;fdhUTo1Go9FoNBrN+eTCG9larZbMzw6CIFPon7U6qJyrzROSJMHq6uppnbZGo9FoNJoZmWZkU180&#10;rLFm0CxOtIWFBVkfjXV4WGLiJLrTajQajUaj0WjOHhfeyFav12XRRhb5V1M85ufnAey2/TVNUxaw&#10;/NnPfnZap63RaDQajWYGVMOZ2ilKNaSxLhsLIs9Sr7DRaMhuakwxZYf1+6Gwt0aj0Wg0Go3m7rnw&#10;WuBjjz2G7373u7Jzh9qCularybpr7DDy4Q9/GB/60IeQJIlsf63RaDQajeZsQuOZ+jMA2bHQNM2M&#10;kW3y//fD933UajXZLS9JEvR6PdmJbJYOYxqNRqPRaDSa+4sLb2RbXl5Gp9ORPxuGIQ1n7XYbjuPA&#10;dV2EYYgkSeC6Lmq1mkw50d35NBqNRqM5+3C9ZjQbI9YmDWuMcMsztEVRhCRJYJomhsOhbKA02c5d&#10;o9FoNBqNRnNxuPAWona7nfE2CyFkhzDHcTAajRAEQSZiLU1T9Pt9nQ6i0Wg0Gs05YJZ00MmU0jzK&#10;5TJc15XRcMC4q+hgMDjy89doNBqNRqPRnA8uvJGtXC7LmiqFQgGGYUjjGWusPPPMM+h0OhiNRvjA&#10;Bz4A0zRRqVTQ7/dP7bw1Go0mDxoT9ntpNBcJGs5oRCuVStjZ2YHjOIiiCPV6HZZlQQiRqc26H9Vq&#10;FcPhEGmayvqtYRjC87xjvQ6NRqPRaDQazdnlwu+yGLlmWRbCMIQQQhrdaGwrlUqoVCqwbRvlchnD&#10;4RBCiJlqtmg0Go1GozlbGIaBRqMhGxWww3i325UdR/NotVoYjUZIkgT9fj9T03Vzc/O4L0Gj0Wg0&#10;Go1Gcwa58Ea269evw7KsqZ5n0zThui5u3ryJl156SRY1Ho1GMAxDFzXWaDQajeacQMcYvy4sLGB1&#10;dRUAEAQBbNvG8vIyyuUyLMvKPd5wOEShUMDKygoAoNPpyHpsS0tLx3EJGo1Go9FoNJozjiFyCo8c&#10;tnvmeUhJCoIApVIJSZJgMBigWCxCCCE92ZNFjNM0RRzHEEIcusDxebg/Go1Go9GcVybTRPlzHMcI&#10;ggDlchmO46DRaMA0TVSrVYxGo1xHWqfTge/76PV6WFhYADCu81qtVhFFkXbEaTQajUaj0VxALnzl&#10;/iAIMBwOUSqVYBiGbHoAjGuy+b6PdruNfr8P3/dl2ij/77BGSI1Go9FoNEeP6kOc1jHU930kSSI7&#10;jHONB4B+v5/rRPM8D57nwTRNxHGMwWCANE11pLtGo9FoNBrNBUZHss3AZP21JEmQJInsKnYY7of7&#10;o9FoNBrNWSNvfQ6CAI7jyPXdtm1YlpVZ4/MQQmAwGMAwjEzZiTAMtaFNo9FoNBqN5gJy4SPZyGg0&#10;ghAClmUhiiI4jgPXdTEYDPYo2lTA4zjWRjKNRqPRaM4RNKqZpim7iNKZFoYh4jhGqVTKNdIZhoFe&#10;r5fpSg6MjXtaN9BoNBqNRqO5mFz4SDYqw6PRSKaGDAYDmKYpf07TFMPhEMDY0z2pTB+Gs35/NBqN&#10;RqM5jyRJAiCbIjrt+263C9M0USqVAIxrtanr/EEMBgN4nockSWRTpDRNdRSbRqPRaDQazQXlwhvZ&#10;Dou+PxqNRqPRnD9GoxGAvV1H1Ui343y/RqPRaDQajeb+Q2uAGo1Go9FoNMhGup3G+zUajUaj0Wg0&#10;5xtdk02j0Wg0Gs2FY7800mk/H8f7NRqNRqPRaDT3H9rIptFoNBqN5sKipnnei3HssO/XaDQajUaj&#10;0dw/aCObRqPRaDSaC8d+tdRmNZQd9v0ajUaj0Wg0mvsPbWTTaDQajUZz4ZiW7nk3BrLDvl+j0Wg0&#10;Go1Gc/+hGx9oNBqNRqO5sBzWQKYNbBqNRqPRaDQaoo1sGo1Go9FoLiTawKbRaDQajUajOUq0kU2j&#10;0Wg0Gs2FwzTNQzUrOOz7NRqNRqPRaCZptVqZn5MkQRiGp3Q2mntBG9k0Go1Go9FoNBqNRqPRaE6Z&#10;er0OAIiiCMPhEJZloVAoIEkSbGxsnPLZaWbBEEKIg/4hTdNDfYBp3t92PH1/NBqNRqM5e+SoN4dG&#10;R7BpNBqNRqM5al555RUsLi6iUCgAAEajEeI4lj9rzj7ayHZI9P3RaDQajebscdj1OQ+9fms0Go1G&#10;ozkO4jjGcDhEmqYol8sAgF6vhyRJUKvVTvnsNHnYp30CGo1Go9FoNBqNRqPRaDQXnTRNsbOzg0uX&#10;LmV+bxiGNrCdE7QbVqPRaDQazX2HEOJYXxqNRqPRaDRHjWma+PSnPw3btuX3AFAqlU75zDSzoiPZ&#10;NBqNRqPRaDQajUaj0WhOmdu3b+PmzZvwfR+1Wg2rq6sAgCAIEMexjmY7B5wJI5uOwHV1AAAgAElE&#10;QVQAYJzDrxqNRqPRaM4mOtrs7KP1L41Go9FosqyurqJcLiMIAoRhiF6vBwAoFApatzknnHq6qACQ&#10;ntOvAuNwTtM0Eccx0jSFaZoQQiAMQ/k3wzBgmiYGgwGSJIFhGAiCYN+iyf1+H61W697vqU5nuW9g&#10;4W5+5TP98Ic/DMuyYBhG7su27czPX/rSlxBF0czncO3aNfi+v+dY/HzLslCtVmEYBhzHwVe+8hUA&#10;44KdwHg8x3GMJEnkMYfDofz+gx/8IBzHgWEYKBQK8H0fvu+jVCqhUCgc+HrhhRfkfUnTFKPRCADk&#10;1/sdjosnn3xSPhfKHMMw5HMzDAPVahW2bWNpaQmf/exnM+9X6ff7aLfbM39+mqZa3mjOJFyD93sd&#10;Fo7/e39h/Eru8es5n395elYiUsQinfo1Eam85jiO8fjjj2fWqFnXR8uy8OUvfxkAkCSJlIksNn2Y&#10;l+Zk4TzQ9/98oMqt97znPfc0dw3DwLe+9S0Au3ofdU+N5jQJw1B+z7H5B3/wBzOPb8Mw8Pd///cA&#10;xmv9tWvX5Li3bVvOl7/5m7/JfMZoNJLzant7G8A4+m0wGMj/6ff7AIDBYAAg65AcDoeZ/ZpmNqat&#10;P6cayaaqhOk5/Rp0ejAMIQc8AFiWJXOmoyjCaDRCpVKB7/tI01QaE4DxQ4njGK1WC4ZhYHFxEcVi&#10;EcViEbPAB2kY2rerOXkKhQLiOJaLSRzH6HQ6SNNUzgeOZW5aHMeRf9McL6PRCKZpwnVddLtdAMDW&#10;1lZmYR0MBmi32zAMA5cuXZpZ9mg0551TXzfFlO9n/Qpg7Cc9n8aEo9D/Tt1LrDlTcD6f1LzOM2yf&#10;unw5Zi769Ws0B8F9fhAE0iZgmibSNEWxWJSGruMiCAJYlgUgW8eNn6/+nQa4YrGIwWCASqVyrOd2&#10;UdA73UNSrZbl99ysFgoFVCoVCCHg+760HAshEASBjChpt9uwbRulUmlP95DhcIjhcChb9u4Hrc3T&#10;LOAazXFD4xojqC5fviwNOtVqFTdu3MDVq1fl/1Mp40JzFNEkmv2hEd5xHDiOg36/j9e+9rVYWlpC&#10;kiQYDocoFApYWlrKvG84HOqFVnPuyVsHz2P0l0ajmY3jNgLlRctxA3taXPTr12hOk06ng2q1itFo&#10;hCiK4Ps+6vU6LMs6dgMbMDaseZ6HTqeDMAxRKBTk+XielzG8hWGIubk5ANB6/xEhhNCOwMOys9NG&#10;p9MBAHieh6WlJTlA0zTFI488gpWVFViWBcuyUKvV4LouisUi6vU6yuUyPv7xj+PHP/4xWq2WnHiu&#10;6+Ya2IDd9IbznDKiOb8Ui0VYlgXHcZCmKV555RU8+eSTeOihh+B5Hv7t3/5NpqZalgXXdeV7T2KR&#10;uehUKhWUy2UMh0N0u10kSYIf/ehHeOyxx+A4Dmq1Gp5++mn8/Oc/lwsxMJY/eqHV3O/MmrKx30uj&#10;0Zxdjnv+nvXuw8d9fmf9+jWa04QGrY9//OMoFApwXRdf/epXkSSJjHI7TsIwhG3bcBwHS0tLqFar&#10;CMMQjzzySKasjGmaeNOb3oTvfOc76Ha7GA6HmVRXzb0hhNCRbIdlbq4moz7SNJVpWL7vwzRNPPzw&#10;w/jnf/5n9Pt9WJaFJEkQxzGEEHBdF8PhEFeuXMHrXvc6eUzWdwOQMUpoNGcN1VBWKpUwGo2Qpil6&#10;vR7iOMbPf/5zWR8jjmNYliUj2HQU2/HDFFFg7AQoFouwbRu9Xg9hGGI0GuHKlSt49atfLf9vNBoh&#10;SRIIIU5EEdBojgsdyabRaPZDpztqNJrjYjgcwnVdOI4jjVq1Wg3tdvtEjFiUb7RN+L4vo9mEEPJc&#10;hBBoNptYXFyUznVtZDsatJHtCHBdF1EUyWLswNj44Ps+fvjDH6LZbALIFq9XC3N2u130ej0UCgWZ&#10;vjUrDMfW3nXNacC0zyRJEATBnr87jiMjMhmiHIYhSqWSrv11AtBLlSQJBoOBdAKoMILN930pxxzH&#10;OYWz1WhOlsOul9pIp9GcHSYjqI5bHz7r+vZFv36N5jRxXRf9fh9bW1uwLEvWrAbG9dqO25BFeVgq&#10;lRBFEYbDIXZ2dhDHMQzDyDQ46/f7CMNQBkHoPcDhMQxDG9kOy85OG3NzNRmVE8cxPvOZz+CZZ54B&#10;ALzmNa8BANl50bZtpGmKKIrguq4c0KPRSHZYvBtUI5sKFQ29CGqOE3po1MWCHptCoZCpycHvdeen&#10;k8O2bQghYBjGHoMA00iBcYMWdkbWaC4K2sim0dwfsGSKWjolL1o+r2ZYnnw469H4x63/n/Xr12hO&#10;G8dxpA7OxofAydQrfO9734t//dd/RbPZlPsuOtPV8ysUCuh0OrLsj2maup7iEaCNbEfA3FwNwDgs&#10;lG11ufAUi0X87Gc/AzC2Wvf7ffl/wG5aqGmasuAgsFtnbZaBPm2R04q/5qRgCDJToYvFooya6vV6&#10;6PV6AMZjnRGaNPhoA/DxwyhDYDeFPYoimdILjOVFvV6Xz4NdYNmVVKPRaDSasw7rE6sGt4M47Eby&#10;ouswF/36NZqDaLVaqNfrWFhYkL+bn59Ho9GQ+vdxMjc3h83NTQDjubqwsIDt7W0AkHu20WgkDXAM&#10;BAJ293aaw2Gq6UNxHGfSiUajkayddK+vkyAaxOiHQ/lzkgJxsvv3USwwHO0utsNRimgQIz0CW1Sr&#10;NQ79HI1GctCGYSjDRIn6PTe9aZrKTow8BrAbCXSvCsB5Sh1Va0bFcZyxsGuQiZAcDocwDAPb29vw&#10;PG+qMXVy3pXLZSRJIgWnaZpoNptHGgocRZEc0/1+PyNDPM8DsDvm4ziWHW2OwhjMa50c63nK9f2C&#10;moJOeC8mx0IURbImXrFYhGmaMoycC/5gMEAcx3AcZ2b5oxZQ5Tlxk3PacNwBux2bp/1NczGhQVkl&#10;CAK5Do1GI+kcI2EYTk27Pg5GowSmCZjm+Hv158FggCRJpFNuGgc1l5mW3n9c9Ho9BEGQkVfD0RBh&#10;FCIV49/FSYzhaCh/BgDTMBHHMZIkgWmM5Qyv2zTMzPEmo/dn0T/5v3zvtOMcltFohDAMZT3eIAj2&#10;6NmURUKIEx1f9xOTa6D6/NQC33SG27Ytx9ZhG4jRoEenVhzHJxKxn9dkQDU6TnudxjlNO0cgux6f&#10;Bd1Bc75Qxwzl6HEzHA73zHP1POr1Ovr9vty/AUC73d7jvFZ1bZbXofyq1WpTS+u4roskSVAul9Fo&#10;NBAEARzHQaPRkDr5z372M6ytrcnzooFN/Uxmu6gZSaPR6EgMbK1Wa185k6ZpRq+KoiijI5wHJmWd&#10;us5Q/zC5CQbGN1v9Wb0BZxUBwPNsFAvjQZsKQAjAVvaHpmnAdXYVLtcx4Tg2jkKO1+tVAMBzzz2H&#10;YrGIYrGI5557DsPhcKZBygUeyC42fB3Uuec8Dcb9YJHFJElgWZa8ZyclJM86amdOGmEXFxfxZ3/2&#10;Z2g0GhBC4Atf+AJWVlYAYE+EGI0nvK+2bUuBrbt73v+MRiMp9IHxeFpYWMBzzz2H27dv4wc/+AE+&#10;/vGPo1KpYDAYIAgC+b+zbPSmbWS5wJwFI79lWRgMBrIALZvNDAYDHQ6vkfVUW60Wer0ehsMhPM+T&#10;9VMcx0GxWMwoxfzbScjPrMPCgutaUm8pFDzYdjZ6flJHUJXzMAwRBIFcR+jsOE6azSYGgwHK5TJK&#10;pVLGKeI6Lgp+AWmaoh/2YVs2XGdcQqMX9DAcjfVP13Hh2GOnkAFD3v/B8OwboqIokg1kaNwplUoZ&#10;PVt1aBiGIR1i94N+d5Kom5tpL8uy9vzOcRz5ouHNsiz5v3lMcyhNbrJOimmGqbvprqruKyYNjpP7&#10;jv2MdNo4pjlpRqORdJYlSSKDEU6iaZfrulJeR1Eka5ox2AYYZ7FVKhWpQ6gGNwB7Mka4Z/M8D47j&#10;4KMf/Shu3ry5Zw4OBgMIIfDyyy/jySefRKlUwtbWFq5du4aVlRUYhoH/+q//wvr6uvwcdd2hHnCc&#10;1Ot1Wbc7iqKMY5CBScT3/YyOcB4CbqbJxUl5aY9GI+lJ4+KiKgNnncltnGkApjWObouiCMViEYZh&#10;3PECjyPzCgUP1hGtf61WB/V6FZZlyUlFy/Asg0Q1lk0a2abVUZrkvNdEYBSUauAdjUawbVt3NgRk&#10;xBnnZaPRgOM4qFarMsX4pZdekoLU9/1MiqAaCQdALkCWZenGAxcAdSPR6/UwGo3QaDQQhiGWlpbk&#10;/9EQxUURGKe75zla1EXyrEbQOo6TaUluGIZOg9VI6ByjDkSosAshZErFpNHtuA0h1epYRsfxWIZT&#10;V7NtG4WiB8sysFcL2mU4HMrrOo31dH5+PvMzOxobhgHTHq9pME0UC7trEQs1GzAQJ+OSGtRTHcdB&#10;qVgCGIh9xqNRVUerjMC7I1+TJEGpVJK/o9x0HEeONy2nZketdbSfwUn9Ckyfv+p7+ffJ995NtORJ&#10;MnndeWuxaiC8l2jOs7bWay4ek2WV0jRFHMfS+HWcqJ8jhMg4TFjjuNPpoNVqZXRpz/PgeR46nQ7S&#10;NEUYhnAcB7VaTerirJN85coV1Ot1ALvR56zzxs/iGl+pVDK1lpkqCuzuDQkbop0ESZLAdd2MvKQD&#10;XI38ZX04nu9pM4vTYPJ/JiMqbW7A1F92Oh24rnsujByjWEgl2DAMGdHmezZsuywj2hzbhu/ZGMXj&#10;G5CkwHA4QsE/XNpctTqOZDNNE7VaTVpoB4OBVJbyUFMWDopWmwx/vx+YNpHYHEIIcSKC8ixjGEYm&#10;yo+CstfrIU1TlMtlXL16FWtra7h161Ym+o/tmYHdUPzV1VU4joMois6EENMcL/R4xXGMYrEIy7LQ&#10;7XYRRRG63a5sXMFFH4CM9FKjKvaD6adcWFQPvqoEnBbNZhPz8/NTxzr/prm43Lx5E/V6HYVCQZbL&#10;cF1XjlsaOTzPQxzHGWNIGIYZz/Bx0etFiOMYtVoZvq/MRwNIEgEgzUSrqriuK52LJIqiE3dkCSGQ&#10;JEmmA7sAEEYhPPeO3BkN0e/3ZSmEMAxRq9YAaxzNFidx5joGwwE862zrB5ObvUl9m+mKkxs06kCa&#10;2VEdPLMaiSYjQMk0w5NaS5Zf9zv+SUV0TTriJ7/PW38nDWvqfZh2Dye/Vwu5H/S/Gs1xQCeY6rzg&#10;GKZT5jihQW8cvJNdS9nIsFQqoVgsZuwBdBpVKhWZIjkajTLpnMBYPt26dQvb29uo1+uZwKednR3M&#10;zc1JHXY0Gsn1nh1MKR9M05ROOuK67olki1HXUOUB5Sf1J9d1ZWQebTksp3Wa5MnxaWvOHiNbp9OR&#10;Xk4qkLVaLVOU/yzj2GNPrut46IdD9MMhCgUXBsYpozdvbaBaraJUKsA0+P9AiqPxQpnmWFHa3NzM&#10;tMMFxh7yyd/tff+u0r5fCDf/Rs5itMi9QgUzDEPEcYxqtSqjtihELjIsVB8EQcagy7z9NE3x2GOP&#10;4UMf+lBmw8ew5VKpJBX9JEmwubmJUqkE3/f3pJZq7j/YSYjh63Nzc6jX67h06ZJM1VZhWHehUJDe&#10;soNgVCRbgp+2UW2SSqUiF26G4ZfLZTiOM/X6NReLy5cvy+9V+UkHV6/Xg+/7mbQQYByVdBJGtiga&#10;e3fL5V0jcRzfSSM10juff8dxeCf6fTLaZnKjQWfNSUCjmWVZe9aafthHsVBECiAaRDAMA/VaXf7d&#10;dVw0d5ooFArS8GncidqTBrlK9USu415hSoy6oQB2x0+9Xpe1fGlU4/+fNVl6PzItuk1lMg10Fo6j&#10;rt9BcCM9zUCWx2RH8WnRbKpBcdK4yP+7X/cnmrONGlHe6/Xguq5c207CSUGj1mg0gud5SNMU3W4X&#10;pmmiUqkgjmNsb29Lo5fv+5kanN1uF4ZhoFwuo9froVgswvM8fPnLX8bv//7vZ2wUrVZLRqsB46YG&#10;vV4P5XJZZi+pThzP82CapoxmH41Gmbl+EumiAPY4lRih5/u+jLibLFVGu8BZZ5q9ZtLxYVerVQgh&#10;0G63EccxKpUKPM87NxFE3V4oDWiMYuv2QlkH4/LasvzfJAUGg+GdLogFeO7hlZh2u4tarYK1tbVM&#10;6H+/3881sJFJC+9+UWzTirmedxhGSsHBiW9Z1oU3sBHP82AYhqzvkqYpbNuW4belUkmmAVqWJSMz&#10;SBiGKJfLsCwLq6uriKLoxMKpNaeL+oyFEGg2mwDGYeT0GLGeBcsElMtlubjn1Z1SU5ssy5J1JPh5&#10;py2jHMeRnkZ6/Bg9ctxeTs35oN/vS4OZWnSY6RuE6aNxHMP3fczPzx+7Ij+uEzX+PopitNtt2LaN&#10;er2G3SAuc+rmmGkovu/LEhaExfjV6zsO1FQeetgLhQJ835cpop1uZ1wrtFBEko4dQb7vY64+h/m5&#10;3UjTJE3kBsXzPMzV5858uigjJLlmUwFXI4fViOE4js+E3DyPTDMyqZvUaQYojk21ps5kLWRg/3TR&#10;aUbt0zYy7beHuJv3qD/n1XHLM1RqNMdFGIYyQIhBCMA4WntzcxMPPPDAsZ+DaZpSB2ZEG41/tm1j&#10;YWEBtm1LYxyh7lwqleQ87ff76Pf70hDVbDZl4AlTRpMkQavVyqwhLAuTJIksU5UkSaamK6OlhRAn&#10;1phFDdSisa9UKklZwWCPyfcw0Oa0mdXQNy0Lke+1G40GFhYWMjm/TCFiseizTKVcGEew9fuYn6/D&#10;NMa/S8W4PttwNE6X8jwPrmOiWHCx0+qi2+2hXisf+vM5yNk1ir9jge081AKiakFRtduUusBNdvI7&#10;CwPxMLiui16vB9M0ZUhtq9XaIzQvKt1ud0+hZBV6MhzHybSJBnbDiYvFojSCULBqA9vFQI3eYq1H&#10;RoxywVW9cVwIe70eut1ubrQXFQXVWM4oDC6Wp0kQBLIup1qIVgiBIAjORd1RzfFCRZjQED0/Py9r&#10;iBWLRZle2Wq1ZDmI44bOECHGSvOlSwug3aDR2EGhUIBhCGnMmowYYzF3YNdrziLMJ7EGqJ+hRhkA&#10;u5FsVSUazTItrK6sIhXj5gfcDFQqFXiuB8uz0Ol2MBgMYBfPxxrW7/czxa1ZF9V1XTQaDczNze0x&#10;BqlRQ5rZmGYkUuslTTNE9/v9PQY2RhUyDQ3Y38hGw6nasZTNE06j8cFB5Wby3jet8yjTQaftQYDp&#10;2UB6zGpOCu4fDWPc6IBGpkqlciIGNuq4nufJjpyu60IIgV/84hdYWFhAp9ORwRDMKgF2504QBFIe&#10;Xb58GZubm6hWqwiCQDqG2YmTpRTm5+dhGIY07rH50XA4hGVZcF136tw/qRpshBF+/Gzf96V82NnZ&#10;QaVS2aOz8BpOQr86rJN00iEz2Z3aMAyYa2trePrpp9FqtQCMFw1aP4/bwKaKYvMev0b9If78z5/F&#10;ax56FVzLgmv7cD0frunANi0UXQ9vfOOv4M8+8wxu3V6HCWCuXkHJLxzqc807L98f3yMa2IDdIuKz&#10;pJKoC/vdvu6Hmh1f+tKX8Nu//dt4y1vegq9//esYjUao1+s6lesOlUol4wmgJ0QIgW63KyMvgPGG&#10;LAxDadydm5tDGIbSywGM5zc3OicVLqw5XRgFybHBgqe9Xg/tdlsqCqPRCP1+H2maolAooFqtYjAY&#10;zPQajUZSIVc3HqdNqVRCv9/HCy+8gFqthlqthhdeeAH9fl8b2DQAdvWcGzdu4JlnnsHDDz+MhYUF&#10;6aD49V//dTz//POyXgpTkI8EtW/BlK+eZwMGMBwmsB0Tpglsbm3jT/7kaaysrGBuroaFhQUsLy/j&#10;ypUreNWrXoVf+qVfwhvf+Eb86q/+Kn7t134Nb37zm/Erv/IrePjhh/F7v/d7+N73voednZ0TMQKw&#10;TAGjsAFgfX0dX/ziF/H//b+/gdf/8uvxa2/+Nfzy638Jv/r//Cpe/P+/CQBobm/j2WefxeLcHN78&#10;5jfji88/j+3GNkyMHQaGEDhZE8a9o0ZI3r59Gy+++CIeeeQRvPWtb8Urr7wijbrkJFMN7yemGYom&#10;X9SbJ41qavFt1i5ibeXBYCA7402+Op0Oer2ejD5h1CJwes9vv6iK/YxweXsQ3pNp+4/JqA2N5iR5&#10;8skn8da3vhWvf/3r8brXvQ5vetOb8La3vQ1f+9rXTsSgxDRQpvyTH/3oR/je976HSqWCt7zlLfjm&#10;N7+ZCWACdvdfqiOs0+lIZ7fneXIvp6ZP2raNKIoQRVGmpIthGFL+sFac4ziZGrOqAf2kUtmnff/S&#10;Sy/hX/7lX/Cbv/mbePTRR/H9739fZv75vn9iDoq89SJPfk7Kycl1JEkSmLSM0qjRbrdlqplqxEnT&#10;NOP1uZtQQzWiq9frZSO8hIABAQhM/WrgjmFLABCp/HmsmwqUii4MkSBNRgBS1KplmEiBOy/Pc3Dj&#10;5ZdgIMWV1RWMhjG6nTZ8z4IJIE3GytogGiJNYoyGMXrdDgwASTySnxOFA5gAonCA0XAAA0B4J7QT&#10;2G2AYNu2vJdqqOZBFAoF9Ho9eJ6HjY2NO0WOa9JIZ1kWSqUShsPhOK2iWDyRgoUnQbVaxfXr1+H7&#10;fibVjIYBINuBlWOn3W7PdH/VWkwqfG6qwjDZip1/5zkMBoNMp7NZ4PvVMc+5M2kF3y/cdDQaodVq&#10;yeiD0WgkvQDq/7I5AgUvU6bpFWc4Mz9bp8udf/g86TlXFzLOmWKxmJHlHAsMa2f0qOd5WFhYQBRF&#10;SNMUvu9nOk5Pew0GA5TLZZl2NhmePhnNq47rafNyEnWeDQYD9Hq9zNqjfq8aoYHdFuBq12Ia8Zna&#10;P8v8Uz+HGy/1+PczbAZAeM10Ks1y/4QQmfVKLczLzwCyspZ/P4rjD4fDzDhUHWJC7KZQX758GTs7&#10;O9je3pbzqFar4eWXX4bjOFhcXJSGaK7xTIdg7UxgN31kFkXRNIEo6iNOYgDj6K0o6sMcN91Eeuca&#10;Pd/Czk4DSSpQrZYBI0Wx6EsjVr/fx2AwkBHhrO1CQ3mpVEK5XJbXOjc3l7kn3W43c7/U53FYmHrL&#10;+b64uLj7GaMY9WoV1XIFo8EA8XA0NqQVS+i227BMCzd+8QsUPB9LC4sYDgZo7+ygUipjdMfjzQLX&#10;PF9+PQknpBrRo77YsIg16XgubDy0vr4O27Zx48aNzPHU6N8oimR6sjpmeX3aSZZl8v5T72k2m7K5&#10;D6NO1Fpk3OAyupAyno2C+JrMIgGAhYUFWVuItZUAyMZBQPY5cQ26G/2dc5bnSzkzWcqBerK68aOO&#10;NxqN0G63ZRMtdjPMSwU9aKPJdHTP89DtdmWzDsMwZLOl02Zy7pDJvcNkg7AkSTIy8TCw3jSwO6fJ&#10;rPoHi8JzH8JrO++o90L9nmOcuqi6Jqm6h2VZWF9fh2VZWFxcRLvdlhkYsxiZyaROObkeqvs4dT6r&#10;tQlVHeDKlSu4fv06AMiv6vUAu+sTGwO4rotut4u5uTncvHkTtm3LvRxrlvG8uV9O01SufVw7mLlU&#10;q9Uy2SmT8JyZxZimKYrFcQkHyg3ed0bM8don5ZeqH6u6F/UT3is6Kh988EFsbm7CcRxsbGzAtu1M&#10;6QrLsqS9Ke/5sd4cUTMB84xok4bOfr+f+Zr3+VxHGJzGWs9hGMou12YURdje3pZCZmlpCQCwvb2N&#10;JEmws7MDAFJ5Y7gwu9bNgiroyuUyXNeVRdgNw4AJA4aBqV+TJBkbuoyxQtbr9aRxq9vuYGdnB4YA&#10;PM8BBLCz00A8HBvcFhcWMRiEsEwLtm0CQsB1bVTLYwW51+2i223DANDv9+BYNlzXRu1O+oJj2eNJ&#10;2+6gUPBgAHAcC53W+F5RmaVVmdfKCTpLceFarQYhBKIogud5uHr1Kubn5zEcDrGxsYF6vS67gRmG&#10;gZ2dHQRBsCf14rzCroflchlhGKLRaMiBT+VFjc7iBKbSlIfjOPA8DxznHLOGYcj0mcmaeKqi0uv1&#10;ZEFpfh6LS+bVqwJ203npoVDnDcNkD3pxA8HudpzI8/PzMkz6oFez2UQYhnKjw8Waf9OcbyaNwmoN&#10;JH5l9yIunDTYc/PBkO5yuSyN0tMMztMolUpoNpvY2NgAMJ6zbMutblq63a5UvDnfZo305QLOc+Sm&#10;KAgCubjRCK1uKigft7e3sbOzA8/zUKvV0Gw2ZRHZvPkTBIE0TnNhVsPf73eo/LXbbQRBkKn3MYv8&#10;4bpVKBRksXfHcVCtVjOKmTou+FUt5H+Y47uuC9d1ZZ0WRjByI8yf19fXMRwOZc2QVquFdrudich0&#10;HEf+f6fTkU6PIAgyHthutyt1p4Pg/XRd+06x5BJc11X0iFTqZisrK7Cs8Qa2292NQOXmn5uRMAzR&#10;6/Vkynen00EYhnBdF6VSSZ6jmqmgznXVO38UUCapBgjKo/n5eYTBuCbeXK0+ns9RhJs3b6JaroxT&#10;TO50HzUwlgGV0vg4YRgiCALpPfZ9H6VSSdZyPYnOqXQGcn0PgkCOK8dx5KaFa3en04Hrurh8+TKu&#10;Xr2KlZUV+RyEEJmi2EwxpWOVx+n1eifSOe+8MZnSyLQpNn9i5HYQBLJ2Ur1el+OIBjrHcWDb9lTj&#10;zCQ3b96UHYnb7TbW19dRKBSkEwfYrX/IZ+Y4Tqbodx4soE59kwXMOSZ47Tx/pqvato2f/vSn0mC4&#10;uLgo07Wq1arszKjOffX+8R6qhkvV0KimQHPdB8bj+KTS0fPg5jmOY3m9wG7tw0mHQqcz3lOqjpTD&#10;MhwOpYOB6YQsiJ+3vr300ksAdusyn3Qk0nGjOkLU9Yi/55rK+mJs0gjsBgT5vi/nt2VZWFhYkEEv&#10;efeXz4WGFeqU7PrJtYX3WtUxh8OhNAz1+315Ljy3yfI905ibm5O6CcdiuVyW55Z3/o1GA8Cug0E1&#10;7s9SEz5NU2n4mp+fRxAEaDQacp7w+JQnnOOmacp9Be8zAKl7AZBZVM1mU0bmLS4uQgiBW7duoVgs&#10;4sEHH8TCwoLcd3Q6HfkZtDcd9KJ+5jiOXHspt2axTxUKBdi2Lee9asdZX1/PNbIFQSD1QOodSZLc&#10;abZ5p9ae4zjCdV1RrVYF7sSLARArKyvi2WefFYPBQOzHcDjc929kc3NTPEBxAqwAACAASURBVPXU&#10;U2JxcTFzfNu2heu6md9Ne33uc58T6+vrIk1T8fzzz4v5+XkBQJTLZbG8vCzW1tbk/zqOI2q1mrBt&#10;W/6uUCjI72u1WubYpmmKL3zhCyKOY3m+QRCI69evi52dnT3X0mg0xJNPPil8388cp1arCcuy5DHL&#10;5bIwTTP32tR7UalUMr9zXVdeh+d54rOf/ay4detW5nkc9GzOC08//bQol8vCcRxRLpfFAw88IHzf&#10;F7ZtC8MwRKVSEeVyWdRqNbG6uioAiFKpJC5duiQeffTR3ONHUSSCIMj8rt1uiz/90z8VDz30kPB9&#10;X3ieJ1zXFY7jCNu2hWVZwrIsYZpmZiwBEPV6XXzmM58RnU5npuu7detWZnx9+tOfluPHMIzcsfHV&#10;r35VbG9vCyGEiONYtFot0W63xcc+9rE95zbtxXltmqYwDEOsra2JF154QYxGo5mf0Yc+9CHheZ4A&#10;IMc5j5n3+Z/97GflcxBCiNFoJOI4FmmaijRNhRBCPPHEE/Ja+Dw8zxPFYlH4vn/g64tf/KI8zyRJ&#10;pEzi593vcGw99dRTUqZy/vAeVSoVUSgUxMrKiigWi2J5eVl89atfzRwnSRJx48YN8eEPf1jUajUp&#10;mw3DOPDF8eC6rpS1tVpNPPvss0dyfRwv+xEEgbh27ZooFovyPDj2FhYWpHylPPE8T9TrdVEqlWaS&#10;zb7viy984Qvy8waDgdje3p5p7bsfCIJgz7VGUSSuXbuWWXsPehmGIWVFuVwWX/nKV+Sxfvd3f1c4&#10;jpN5TpNr4WGOT3q9nvjABz4gqtWqWFtby8gxfvbS0pL8uVQqCd/35XiyLGuPjjSpL33yk58Ut2/f&#10;znxukiQHvigLp5Gmqfjwhz8sxzZf6rnz3vE+FAoFUa/Xxfz8vKjX62J1dVUUCgVRrVbltZimKa+1&#10;XC4LAGJ+fl587Wtfy3z+9evX73XYSPr9vvz6wQ9+UNTrdeH7vjAMQziOIyzLkl9t2xb1el2sra1J&#10;XU29/zxX9T784z/+o+h0OiKOY/GHf/iHe+7JrGPnL//yL4UQWXkzHA5zn1+z2czoik899dSe50W5&#10;aBiG1F+nyRl1PeV9UX+3uroqvvGNb8jPOkguXlSoV/D5qMRxLAaDQea+vf3tb5fyhuuk4zgZHe2g&#10;l+u6Ym5uTh5jbm5OfO1rXxNJkmTm9Wg02iNHZ9HfO52O1GWCIBDNZlP80R/9kdSXeB77je/l5WXx&#10;4osvijAMhRBjeRQEgbhx44Z44oknZtJBD3oVCgV5LvPz8+Lb3/621C03Nzdnel58Ho888oiUbbOe&#10;F+fHiy++KITY3ZPyHN7+9rdL3ZVyns+W7+WcrNVqwvM8YVmWWFpaEp/4xCdyzz+P9fV18dhjj+1Z&#10;0xzHyexN93t9//vfz+iyo9FIPsv7Yf5zjqpzZXLe/vznPxfvete75HOzbVvUajVRLBYzsrZerx9q&#10;LPMY3/zmNzPnMm19TtNUhGEofvKTn4j3vve9U49zN5/r+74ol8ty/DuOIy5dupT7vnK5LMeR53lS&#10;56UsmuX9qi6s6gk8L/6dOtKLL74o1/WDxmCapmI0GonHH39cXLp0KVfnVm1Es+xtOYe/853vyM/s&#10;9/sZuZq3frdarT1ymLpirVYTpmke+AIg1tbWxDe+8Q3RaDREEASi0+mIjY0N0Wq1xLvf/W5hM2qI&#10;VtRisYh+v4+NjQ1sbW1lQoBZ14fRaLN40i5duoRCobBveGEehmFgeXncIfQXv/iFjL6J41hGTxAh&#10;BPr9fsYTKO54VYbDIdrttsyJNgwDvu/LaA5g7MleWVnBgw8+CGBsnab3gB7SYrEoveelUglBEKDX&#10;60kL9mAwkGGOszA3Nyfb2hJa7nnuTPdYXV2VngxGoJz1xhR5sCaUEEKmgkVRJDuiMbxW3AnNBCAj&#10;+a5cuZJ7fIbEA5CNPDger1+/jmKxmAl/V78HxukAW1tbssVyq9XKpATnsbq6Kj33THdTPX559Ho9&#10;Gc5rWZb0nJimOdMcmgxNvnXrFtrttvRE6LpU5xuOoUkPPrBblJkeKHqUKN+BcZQXPe+XL19Gmo4j&#10;Zzhn8sYow8FZ6w0Ye4eGw6GMAvM8L9NWnefAoq55xyfD4RDdbhej0QjValVGEodhKL389XodzWYT&#10;cRyj0WjA9/2MbGUtHWDsHc7zdhnGuGFCq9WSHtOFhQUZmTJLNN55hilWQoiMNzcIAty6dWumYzCa&#10;pNlsynQprtWvec1rUCgUZJQvQ/hneTazHJ81SbhWdzod6aGmx7XT6SBNU+m1BcZeWLWoMaOQGL3B&#10;iBG+P45j1Ot16b0OgkDqGAfBucoINB6bETXD4VDeh6WlJXS73Uw0g5omIe6kzap1O1lr17IsLC8v&#10;y8hsHpO6EvW8ZrOJQqGAQqEg9aDDwKgDwzCwsbGBVquFS5cuoVwuY3t7W5aIYPTg9va2POdyuSzT&#10;LdVoEKbReJ6H//zP/8Tv/M7vyOsFINNoZo3GPQxzc3NSJ22322i323vSyNUOlkEQyPFeLpeljGQ3&#10;OcK0vjRNcenSJURRhFarhZ/+9KcyHarX6x17d9jzxmQ0rNq8h2mfTC/q9Xp44IEHMtHPkyUG8sYP&#10;U9EpC1i0m8+ScpMytN/vYzQaoVarzaS7G0oGBde7crksyz3kpZ0yFYvnt76+jrW1NRSLRXS73Yxc&#10;n8bk9VPP4PeMHK5UKmg2m9ja2pLpb4uLi7nXd9xw7whAzifudXkdjFhkVAzTvN/whjccyedzvQQg&#10;o+q4RuXBaBpgd8+sdm8/76hd7H3fl3tblcuXL6Narcq/xXEso7Q4h7ivV7vJz5JpQDuG53loNptS&#10;hwawZ39EfYJ7St/38drXvlbWzebeERjv29gUbBYm14zRaIStra3c9zFlG8jqtgBmiqRXS7YwRZM6&#10;O4+vpidvbm7K1HDOc/VYnU4H5XJZlriybRtbW1vyWjj++Xnz8/PY2tqCaZqZzLBZxzaz1CjLmHkB&#10;ICOX94N2BjaPSNNxF/But5vZBx0E0/B5vZZlyTVnOBzCLpVKUjnjhZXL5XE3pzvKJTc1DIdk+mK/&#10;389d5Pv9Pm7fvi0NVlQsqCTmpSQwZaNWGxf4NQxDGp+o6BqGIYuTEoZ8cxEgDKkEIFM0kySBbdtY&#10;WVkBAKnITtYZosGNk5cDVM0TJ4VCAZZl5dYdUieC2pWUn8n7tLm5iU6nI8NSa7XafWEgWV5extLS&#10;kgzlZyg1nyknCZVmLoJxHM+kpHBTlKYpWq0WlpaW4DgO1tbWsLy8LFN7KSBVQQlACocoiuTY48Rr&#10;Npu5hgKm/SwuLkrhzOP7vp8rhJnKUCwW0Wg04LquDCdmiu1BqN0leQ+XlpbkRk5z/6Aa2miUpmEg&#10;TVMsLCxACIGFhQVp/FUVYaazMJ10FgWBc7RYLMo0s+3tbZRKJSmfON4px9W23XmLaafTkYYO13X3&#10;hODHcYxLly5JI8rm5iaAsfyv1WoyFN62bZTLZbmYs5B13vrDFvE0dPN8kyS57w1swO76zGY+VJ5W&#10;V1cxPz+fm5JAgw7XMxpL6KS6efOmlFHcBNHAMFlj8F6OD+x26Jybm4NhGJnUIKKmrbBDbqfTkboB&#10;5TaVy0kFvtVqyRRBIca1MDnvDoIOoyRJMrpUs9lEuVyWqQgsrzEJN++c72qHUSGENAIxPVw1Hvq+&#10;j2q1ijAM5TpSqVTkNYRhmElJuxc2NjawtLQE3/fxxje+EeVyGVtbWzLFw7ZtmdoKQHbSpkMKgNQH&#10;VIcpm/w8+OCDcuNcLBZRr9dluvpJ0W63MT8/L+ULn3mhUJB6AxV5dRPEOpiqo0TdmHG8qRuUBx98&#10;UCrw2sC2l8n1hDKazQnq9boce3Nzc7h165bc3O3X4fUgWMdRCCE3j81mU8owGg86nY500lPnnCXl&#10;lynWURRJo+rt27flOU525lONYLx+dYyxHBCAjLN30jjJr6r8mvwbMA6iaLVa8prGKe2WdBicdvMj&#10;405JAWCsb6v7NBpi1FRXXhtTsg9Ls9nErVu3pIGoXq+j3W7LEgl590cIIcdIFEWZRmf3g5GNcCwz&#10;wMGyLPz3f/83Hn74YfR6PQRBkEmv9jxPOtaA8Vzi94ZhyDJM6ho/DaYRc1x0Oh2pM5ZKJdy+fRur&#10;q6sAxrqFauCkjnDz5k1Zw3jSMZYH6yWrtgsa0+nwPgjKLs/zpNGdtpFZ0kVVZ6YqmybP33EcFAoF&#10;xHEs64rGcSwbKNXrdZTL5cz4ZDDS6uqq/BxVnpimKdc21vxX/zbN4DoJDapM+yR0gOfpX1wfWGLD&#10;NE1Uq1Wsrq7K9XsWOE953t1uVzamAJANaVfD0xlmu7CwID72sY+J69evizAM7yrVTAghPvWpT+1J&#10;sVQ/86AX03z4s2EYolgsTg0ndF1Xppipv5v8nGKxKOr1urh69Wrm99euXZPn3O/3ZdiqGp77qU99&#10;Sv6/GtI/Nzcn1tbWZk5D4uugMEqmzAHIpHIw1LHRaNzVcziLPPHEE5n0jnq9LorFYiYcmGki9Xpd&#10;VKtV4XmeKJVK4vnnn889fhAEcrwytHUwGIjHH39chuUyRXRaiPqDDz4oPM/LpHl88pOfvKtr/MhH&#10;PiI8zxPlclmOzVKpNFO65ec+97k9x0vTVLz//e+faXytrKxk5jIA8dGPflTem1nQ6aJnF47tj3zk&#10;IzLNhSHklUpFXLlyRYade54nn9m0EgHLy8syVJzh7nnh0qpsZXq3mhqhzqlqtSqee+45mXIpxG56&#10;z34v0uv1RLfbFcPhUPzgBz8Qjz766J41wLZtUSwWM+Nyv3SavDQb9f/UdNNnnnlGCDFOS2m1Wif/&#10;wE8Yrn0kjmMxHA6npkhMe3EsXrlyRVy5ckXed8p8yic+v0kZc9jjq+uKOg6Z5jXtmOrnu667J01x&#10;bm5OXLp0SVy+fFmOIcdxxJe//GUhRFb25KUrEKaT/fznPxcf/OAH5dzkfLRtW5ahqNfrGXnOlEc1&#10;XbxQKEj5yXNk6jjX18uXL0s56jiOWFtbE+VyWSwsLMj0ycPy3HPPZZ4x7x/LQCwtLcnr4VxTr21y&#10;7TIMQ9RqNVGv16Vcc113aumRg9J7J+/dvaaLCiHE+9///kzaDoA9Oqoqa6jTTBvn+8kkjkH1OmfR&#10;fy4KTBGN41jEcSxGo5EYjUYiCALR7XbFtWvXxIMPPiifEe/98vKyvJ9qORk1tTovXYjzk3q8YRiZ&#10;dFPP88TKyor4+te/Lnq93r7p4dO4deuWCMMwk2r62GOP7RkLs7zU871y5cpdvTfvRXnLOVkoFMR3&#10;v/vdmZ7bcaaLvvOd75T/O22fZVlW5veqvPzbv/3bmZ/TQVy7dm3quU+mlU97ffvb35bHUfUNjvXz&#10;Dvcgqp4xGAxEu90Wn//85wUAcfXqVTm+5ubmRLlczqwJvu+LWq0mCoXCXekOlKu2bYuFhYVMuiLH&#10;1fe//33RbreFEEJ0u93MOZJ3v/vdmc9lmYlZni/Huuu6d33unG9cOyePOcv71TWLa4wqJ+bm5vbY&#10;T/7iL/5CCCH27LUajYbo9Xrixo0b4l3vetee/SFLfKn2Ge73HMeRr7uVO9TtqtWq+MY3viH6/b4Y&#10;DociiqLc9XtynxjHsej1euId73jHTJ/PshuU8+r4oc3AVi2G9IJUKhUZEjgYDGRRX6YPMER6MBjk&#10;ps31+/1MGoYaqcTCxnmIOxZ7piGp1ttKpSKLBjK0Ue1moYYGMxKtf6dxQqvVQr1el0WzL1++nPFI&#10;0YrKIvj0bNAqy5RNYByRxqg0ei6B/A5QakioWohb3CmCS4vyK6+8ItOfWBBwlnSrs87KygpqtZos&#10;tk7vH+F4BMZjid4nNeXlINTOiiwA67ou1tbWcPnyZbTb7UwE22Saycsvvwwg+xzV6Lo8S3u325Xd&#10;X1ggF9gNUc8b/5xnLCDJSJ5CoYC5uTmZWrMf6+vr8lyBsTeP4+awUQqas4c6hpMkwY0bNzIeaBYZ&#10;tSwLjUYDV69eRZqm2NjYQLfbleOZHpw8TxDTnBg9p3Zlsm0b1WoVrVYLaZqi0+nIaBTOaZHjjaW3&#10;l92VAOANb3gDlpeXpRerVCrJ4rGqp1qNRJjWKYj/k3c/GQkF7EZ2maZ5ISJJmO6oet0dx8HKygoW&#10;FhZym6cwGmmyiyK7b1I+MXqS3bF6vZ6MWjrM8Uulkiz+XywWpf5ADzYjuhi5ySguYDw2ZBt2JUJp&#10;Mg1DXQ+EEFL/YGrgQbA4MDDWKx566CHZZYzXASDTnZPprWRy/QIg9TnXdVGv1zNpa4yIV5s6JEmC&#10;VquFwWAgz1mIg1PJZuEnP/mJfMarq6uywDAwfuabm5syEtY0TdmJj8XhmR7OVI5J7/7y8jI2Nzdl&#10;9CB1QMdxcqMYjgLKTFVXA7IRBpw7bOIy2TCJkZLUh/lM2BRqMtJPLe2i2Tv+1XnA+37jxg2pywFj&#10;/UktmwBkC4XzHuetf4xQpJzgmsMC5PxelXNcT7a2tnDp0qUDj88oGp6TaZpSNqjd4tV7oVKr1dDt&#10;dpEkCYrFIpIkQRiGUl6qTTfymPY/LKdCOcW9UxiGM0fzHCeFQkHKMMppRvfxvqg6QxRFMlvmKKJh&#10;G41GZv9bLpcRRZHcT86ifxCeP/cS98P8n1byxnVdhGGI//mf/wEwzuJS99lAVm+bzGKjPjoZuTgN&#10;ylX1GfH4juPg1q1bmZIKRB0bo9FIZlJQ9kx2ND8IoTTgINzn56V8qvYDz/Nk1DvlVt45hGG4J8qa&#10;OpNt25nPt20bhUJByixGabXbbSwtLaFer0udi+m9PC9GpquZfbS9qDAdl5lqeefPiFD1/arONWsk&#10;G0tJsbHG2toa6vV67vjh+TPzjufAZm+macJkSoXaZYWpA+y0wZxXtQ3xrHWpWENArVnADaDa3Wa/&#10;l6pwhWGYMaANBgNsb2+j1+vJY00KLbW2kBqa7bouisVipmZJq9XC9va2fFDcQDiOIxUf9aFRSKrX&#10;x0HC2jCzwO5nTIPki0Ycpjqxtgyv6X5o4c4NEGuvqXV/arUaDMOQoaA0QE5uuvOY3FAHQYDt7W1s&#10;bW1JYcgXJy1favckADJdiAa/PEqlkuwOBUCmEanndtCL6TOsG8D6Gkx/zXs/z18dM91uN5OyrTn/&#10;TD53Nb16ZWUF5XIZQohMJ2nbtvHKK69kFHAqK2qXooOg44LjW31PsVhEs9mUofTAboreLJ3bgN2N&#10;hOd5MoVjY2Mjk07f7XbRaDRkhzjOE1VB5flNGtjy5o/qaFEdMJx79ztchwBI2TscDrG1tSW7UOXJ&#10;H1XpURVVHpfpDUzDVNfywx6fG1JuvinXa7WaLBURBEFmk8hnbNu2dOpwLvE+qJ1EWWOHm2y1nkke&#10;LCuh1lWhMZrpM0B2s8XPZTcrdlFkRz+1IyDPvdfrYWdnB71eL6Mse54n09ho6OHcP6yBjfdwcXER&#10;tVpNdm+jEs5yI6ZpSicb10euUyz1QEMnKRaL8H0fGxsbchwwbdg0zRNzQLKjKfXnQqGQ2fz+X/au&#10;NFau8jw/Z7YzZ/btzt29QGwnZP2TqlVbqYqUplKrtlJVNaIoToFCIKYmiY0LGDvYkIBNCWZxCITQ&#10;tKGtWqWNKvVHov5umhIFJSwJ4Hi7+72zb2f26Y/heec7Y/vOwB37LswjXdm+vndmzjnf8n7v+7zP&#10;w8O66mzI31N1u9TCCNth+dw0TZNnnU6nJcYc7t9W8D5yzPPeU3dJ1ZFWdQ19Pp/lbMB53487phqH&#10;qucPrk/q2sSzFpOsvRJsAESuh2OHMSmTh5dLMKpfmUwGjUZDkvRqyyHnWb9falzML2q+Eel0WuJ2&#10;jtn1Bu8FD/iXW1P9fr9cB7/fb5JkNQQCActrl8tlcTblc13tS/0MqtbURkhgDgK8Jq53vF62e6ra&#10;aqoztlrg7Hb/5usVCoWe99ftdkubP3ApsYZEntVQLpdFC16Vk+qnCKt+du5pfM1UKtXz87P1HWiP&#10;C8bw3EP6AdclNc7jPQQ6iSgWEth6D1jzKtSbZDLtcvEDE9wAJDZT90JVU5fzZLUvAPJ8TNO0zJd+&#10;r7+b7GWaJlZWVpDJZPpaF4HOuFM14bjH2NSKKTcW9cDEG3Lq1CnZqJ544glLgoxv1Gw2LYenSqUi&#10;Ap0UAiTeTQCnJl+AzgRUv0cBO6AzcNUglZ+HUBlxdrsd5XIZx44dw9TUFDRNw8MPPyw6PKwsu91u&#10;sYblBkJNEd6zWq0mD7pfzStOaAqQ8zPTApYsEN4/BuRbwcKd1VoG+YlEAuFwWJKxvSYZE17E5bSk&#10;uOg98sgjcLvdiMfjOHXqlGWcMAAjI4fggUX9WX4B7TGVyWTk+Ver1UuqKrlcThZcGj0QqjB2t76G&#10;y+WyXBsr9dS26gdka6hJ9EgkYhHnHWLzguNFHZcqK9npdCKdTgt7mJscCyjhcBiLi4tyQAfa407V&#10;TQOsmwcAi+aUyobp3qy6dVzi8bgwo4FO1VH9ovAwtRa4cR8+fBiRSARTU1N4+OGHEY1GLZsbD548&#10;aKuflRU+/izQCabVdVSdj16vV66Na/8jjzwCTdMQi8Xw5JNPynUDsBykVRHtzQz1ubRaLTm09mJo&#10;ERT0J7oDHybuVIFyMpF4/9RnqR7oHA5Hz9fnmNV1XX7O4XAgm83KmO5ec6lb1F0l5XNutVpSFFI/&#10;y5e//GVhjz355JN9aaYyefvAAw+Ijtyzzz4r70OQYUF2HdCp6jNuo26ez+eTgxhZGazsMxllmqYw&#10;4pjgoj5RtVrFPffcA8MwoOs6vv3tb0vAe7n7zPvAPXn//v3w+XzQdR3f+c53xOynUqnA7XZLIokH&#10;mFarhUAgIEFrs9mU+Ir7FpMIQHutU82i+O9msylJuaWlpYHERzabzcLWZSJ/3759EjecPHlS7o1q&#10;wsLf775PfJ78fIxTKZzMn1UNE1RGAe/Tvn37JOH73HPPSezJZ9PNmNuK4LhU2aAcQ1/60pekSPm9&#10;733PEhuqsX+hULAcdlk46j5PXO7MwrHB2NEwDMs+qe4Bn/vc54RNzjneje45puu67OWMUXle6C5C&#10;XA7qGOKeXiwWZa9Uz0g0giF49lO11dRrU01bKHYOQIoEZAeRudVqWY1ZrgWee+45ee8bb7xRuptU&#10;xj0AC4mE8/T222+XNfeFF14A0CE2dP8si4fqHG82m3A6nULWUIvtKtSxZ7PZ8Nxzz8l6fPvtt8v/&#10;cb1gF8tWAAtd1Jn+whe+IPf8e9/7nqWAqxIDSI4JBAIS2wIQ06Tu9wiFQnLGVEGtQ77u5Z5fq9VC&#10;NpuF2+1GqVQSnV6uJxMTE/I7apzJYrbf75e4Utf1d8VAJDtMTfozric4JkmIAtoM736LMNRVZpyg&#10;xlOMK9TXV7/HM0W9Xsfdd98tXSovvfSSrCvq+sn4g8+IuRd1L+T9IcGGUJ8r1xtd17GwsIBwOIxW&#10;q4U777xT1st//ud/Fo1q4NKzBj8f12/GGmQbv5suS9UcgjkwOW/EYjFLu2X3Yt39Cxx4HDQqbZID&#10;gaKfgxC95OFGDRg4ePk5yHajUxMxCLpvKpVCMBi0ZEuBDs20W7yUjLTuIPxKUJOaFC00DEMOMxS9&#10;DwQCcs858AqFgkVocDMiGo1K0K9m8gFIoEOWADd7Liqs0HXffwBCf12rOQSfNxcvfg5OeDUzr74/&#10;ABHOTiaTMl7UtiNN0ywHSR5AGCRyEVerKnyPft2JhhhiNXBdVZkrPKiyWq6ajfBn1Y1YrTaSfcvg&#10;iEkM9fDIOUm3arbsqU5R/PlUKgW/3w+fzyeUc853lWreLSLMDZ1JGLUNn+w4MncokKoWjID23ufz&#10;+STZojL9dF23tNYyOcEDBzfuIVaHWq3n/WTCVK1gk2GlFgLfzfrH16bzUzqdhsPhkISv1+tFLpdD&#10;pVIRgwG2gKw31AQn0EmC2+12EYSu1WrweDySsGRygQc8lenm8/nkkL7ebHi1zdfr9VoYfQy2bTab&#10;pf2mu5VLle1ovGNUQXbhICAV6Xf2aKBjjtFrDKqVdRbJmIzn//FPdaz160zn9/vl4Ke6ZALvj3ZS&#10;NenO9ToQCKDRaFySSLkcuotAnB9kDNIcrVQqSTIXsD4fdS/kM+zuvuF6xrGay+VQKBTkwM75rB7s&#10;BsEkVRlw6uvyoMlEXlMRX6dzbbfhG9Bxve2egzTOI5NclRJSY3qeXZgk3+zmbby/vMa5uTkEAgE4&#10;nU5LsoAGaEDHlInMwiHeO5jcZIths9l22/R6vWIsx32dYLKNJKDVkEwm5XkB7bWV49rlciGZTFoS&#10;tDSG5D5ERjZBljjZW2peQ/0720W5fzOpB0BiAb4X5xvXGHY59Qt1DDLeV9vg1esC2iSncDgsexmv&#10;RU2m+f3+SwglmqZdYqzAz6zu7eq+xxwAGXv8PZ6neWagBAgRDoclxm82myI5oZqgXAtTFk3TYFPb&#10;LblAcsFotVqYmJiwWJI2Gg1JcpGu2E3XZBa+H7p1L1Bnp9VqOy3t3LlTHPGq1apFX4QHLW5ag0hC&#10;hMNhS8XG5XIhEAgIy83hcMDr9Up1kZVOj8fT1/XX63WEw2HEYjE5kLIiqWqXlMtlXLhwwRK0sQWs&#10;F51yI+PixYtwu92iNcZJqOs6gsGgsBUAyP1Rx12pVJJKw+zsrPw+n8taMT4+LosiAMtmyWRYuVxG&#10;JpPBysqKRQcmEAggHA6LuwpgrZSwBZjJw2KxKAu03++H3W7Hjh07RD+IYHA0xBBrherKyDFGOrjd&#10;bkcgELCwa9U2zG73UIKbdKvVEr0Mvo9pmtK25na7EQ6HEQgEpMKVSCRQLBYlMI1EIsJsC4fD0srP&#10;zVldY9VDSqVSQavVkiJEq9WyHDq9Xq+s4YVCwdISSHdtBhIquOlrmoa3334bQPtgxd/z+Xyov2Mx&#10;P4giz/sBanIVgOhWMbmRz+elHYPFQCZIe4FBlRrEMZhlHFMul5FMJqVgRjboRjkAsVrMsc24J51O&#10;CyMMgCQW2D2QSqUwPT0t+2gul0MqlZKxuRGYTtu3b8f4+Li0ZrB1IxGSxwAAIABJREFUj0FzqVSS&#10;+BSAxHZOp1M0glVwTRhUgjuTyQhLCeiMlfn5+b7iK65VZKXTbdQwDLRaLcRiMWErAO24Z3p6ui/n&#10;dKAdLzHWq7/juMprvxaadOsNXj/QPvxxD6lWq9i9e3fP3+cawrnONjO+NnD5RBX3vmAwKPskHemA&#10;jiwH90G2cpFtOTIyAp/PJ3/yAGiapoWhuVZ0s3pYOFPlIFQWBnUQVZaHepbg/FL3XRILuC7Twbhc&#10;LkuhOZfLYXFx0cIm3uwEAQDiLMv7wfWWWtD5fF7Od2oSPJFIbJj9ZTND1dSirA7QjsmSyaSsgeFw&#10;GDt27JAzY7/Fs1AohHw+L4W3YDAoBdlkMoloNGpxvGdXG9so6dYdCoUwOjoqTr9sMQU6BWF1vrNd&#10;VNM0TE5OAuisVSyCc/zwbKpKGDF53gsqU0wdn92tmCMjIyLBQJfyxcVFuN1uZDIZuZ/c19LptMTO&#10;amFava/q66ufRS0SMRFKIg5fh+cGdV3qfp1XX31VztS6rksxn2zWa3GGbrVasAUCAQSDQanEMxDg&#10;YYbCfzxE2Gw20RJQRXZV3QxWOgaFaDSKWCwGwzBw7tw5JBIJ3HvvvWi1WpJkYZBxxx13yEY1CF0O&#10;9tAzwXb48GGcOXMGy8vLSKVSKJfLOHPmDB599FGhjVYqlUsyq1eCw+HAvn378JOf/MTSB8xrKpVK&#10;OHPmDI4dO4bt27fLYZQb12ZPsj311FOYn5/H+fPnsX//fmkfqVarmJ+ftwgCk9JJ9gm/NK1t2Tw1&#10;NWVpORpEkLmwsCD3kaYJo6OjADp6UW63G6FQCCMjI0K5LxaLME0T2WwWFy5ckAWQBx6gHcSpWnBA&#10;e5N+7LHHcO7cOVQqFfze7/2esGb4OTjv1ArhEEO8F4yNjYm4drValYTX2NgY7rvvPrz55ptYXFxE&#10;uVyW9ejo0aPScgpAmMSE2urEtga1ZXvbtm0YGRnBV77yFRQKBZmnuq4jFotZNCLuvPNOeDwehEIh&#10;nDp1SiqTZIqR3cT5obZnUT8iGAzixIkTsl7W37Eef+2117B3715s27bNksAoFArI5/NIp9MSCHVf&#10;X7lcxo9+9CM4nU7s3r0bx48fx8LCAoCO4cO1qJRtdqjtCYcPH5Z96+jRo1f8HcMwRMurF9xuN9xu&#10;tyVJpSZOw+EwHn/8cXnfe++916KPtd5gQonzD2hffzQaRSgUgt1ux9e//nXMzMzIz7RaLaysrODY&#10;sWOYmZlBNpuF0+nE+Pg4QqGQRaR4vXHhwgVhDfl8Pol/HA4HnnrqqUuMiZaXl/GFL3wBtVrNYkrU&#10;3ZY5iAIv0DkMvPnmm/jzP/9zBAIBfPSjH8V//dd/SVvxaqCmFpOE8Xgcjz/+uJg1/N///R/S6TSy&#10;2Sy+9KUvoVKpYGZmBsViEdddd13P1yc77vDhw9KK9PTTT6Ner1/S/rcVQUYh0I6nvv71r2Pbtm0Y&#10;Hx/HsWPHev4+W6LVpGZ33P7ss8/Kwfjuu+8G0GFRsyiay+WwsLAgaxljQvWAyRbqarWKCxcuIJvN&#10;imFaqVSSLhYycFSG3HsFTY6AS4thrVZLWumOHTuGVCqFVCqFG2+8UVrcyFZZbX6ph+duqRUebgOB&#10;AMbGxuQAzML0ZkcsFrMwgpPJJH71q1/hL//yL2EYBrZv346nnnoKiUTCkjwYHR3dMi2f6wneU5/P&#10;h4cffvgSHTbGkOl0GufPn0er1ZICaj/n47179yIWi2Hbtm34zne+g1wuJ10RNH5i3Gez2SzJ1FKp&#10;JOt/JpOxaAkzhvF4PLImMN7weDyIxWKIRCKy55mmiUAggNOnT19y7p+fn8edd95pYf93M8J6wWaz&#10;WdZAvg4LDfv378fi4iKWlpZw2223wTAMxONx3HTTTYhGo9i2bRuee+45WbNUYhbXC7VTgfc+lUrB&#10;7XbjmWeekVxOs9lEKpXC66+/jj/90z/FyMiIRYO0UqkgnU4jl8tZmMX8s9lsIp1O4/vf/z58Ph92&#10;796Nb3zjG5ifn5dkrCqPczXhdDrhUBMRrNCrQr5suVEvaHFxURJBqiEA2/O6da3W+iHJUlPBhc0w&#10;DORyOWk32rZtGwKBAIrFYk/ns37ATYG6RrquW9w1mB0tFAqYn5+X3+ND7FUtrtfrGB8ftwRU6oQj&#10;lZvtMqTCcuPa7OK3mUxGkrx0/KEwMtDROaI4NitwPGBzoWHLM1+nu43zvcIwDJimaaH8Li8vCzWZ&#10;ibZCoQCbzSbuQaxW06nE4/GgVCrJAknKvmEYlvnGwxKZbBwX1M5Qe8yHh/gh1opUKiVBNNdQVp2b&#10;zaYklFUmZSqVkuSW2vrMucL2GKCjG8V1jMw2u92OXbt2CfOLmzMLOtTC2LFjh7RxkqnAtZBQAyqf&#10;zyefIRgMyrrN4hFb6oB2gjESiYjALNBhwObzefh8PkkAqvsZr/nNN98E0D4wBINBixMc2/yHLaOr&#10;g+3DbEdm+yNd/4LBoLhgsoJM5mA/e596UGXbMhkbQHt8lstlMTEiM4EmQ73cva42LsdqYZs1vx+P&#10;x4XdPzc3h0gkAsMwcP78eXHIosGQOs43Anbv3i0OfNlsFrFYDKZpSpGKWm2VSkVYbmQJhEIhcVdj&#10;GzGLVv1qBvYCC3p79uzB9ddfD5vNJoeqfsB1kXpupVIJTqdTuh927NghPwcAkUgEpmnCNE2cPXu2&#10;5+ur+rys+MdiMRnnG+U5Xy1wLyFrJJPJiAB2P+50l4vPmXxiAYDtZslkUgpKXC9U8xbqwVGPs1wu&#10;i6Zoq9WSGJEuwt26uqq2kiqZsBYwPgXaY5kmHdxP0+m0tJrx87DIpEKdX0yCEyrZgi7f4XBYTNpY&#10;NOf7sJV2UN1G6w12LwEQZlMsFrN0B/BcTFb2RmARbwUwVisUCkKCACDJMI/HYxnLZBeqCanVEA6H&#10;xeSKZ26gM1cjkQgmJiYkFlb1udU5QtIS9zKu8ZeDOj7YyZHNZlEqlSxGK5QpoXxQrVaTvEO/CXr+&#10;HM+yqvYiNUdTqZTsvfF4HMlkEn6/Hy6XC1NTUwAguZZQKCRkLRoXcQ7wvdjpQbBITkkGmqaEw2H4&#10;/X7kcjm53/xMpmlK7M7Pz+Qn16MzZ84AaK9nsVjMop1HCZmrTVSp1WqwqW/MQakmzrqrINFoVB68&#10;y+WSlhm135WvNQiotMdgMCj97qrQJtkXQPthqyYBg3h/oD14uvt4SXdmBYqBHTPT/S6krGRSkFNt&#10;eSU9m4KA0WhUJpWaZNqsTDZOSgY2wWBQWjL5+SmOzX8zyDlz5owkMt1utyVI4KF7reA45iYaj8cR&#10;DAYlYGHgxHEJdPq9W62WVDc5NtRDDk0zuFgC7U3jcodzLkRAJ2Ex3KiHWCvcbjdGRkYQDodRLpeR&#10;SCQAtNf5kZERFAoFLC4uSqBCDTW2QU1PTwNoJ+GudChg5YoHDx5gFhcX5f+BdkLb5/NJ4lnXdfzs&#10;Zz+zMNsYGIVCIei6DsMwJBEIQAovQCfBFwqFLIEHtd2WlpaE1s61nGsPzWaI1dy8qPummt90O9YN&#10;cWUwuOKayvYam80mwZjdbre48VGXrBdU57BQKIRoNGoZi2RJ8lBL5gUNQzYK2F7FueRwODA+Pg6P&#10;x4O5uTn5rJOTk7DZbMhkMvjgBz+IVqslmilerxcTExOiY9sPE+tq46233kKxWITf75d21+5WHtWA&#10;i/pjtVoNKysrEjirmqVAf86u7xaZTOZdx7WNRsMi9k4dQKAdx6jsymw2K90RgFXf9UpgC3wmk5Fx&#10;XiwWxUV2q0Mt6LA9EeiYovQCi5kAhOUJQA7CLpdL2CaRSETmDtA+j9RqNekCyufzokdEUNaEn4Vn&#10;qlwuh5WVFUkSE2yLBwZzhvJ6vZZ53mw2L9kfr7/+ekm+pdNpTE1NyfrLwlF3+9nlzhZMsPF9Xn75&#10;ZfmerutCClBj+60Ah8Mh44LMRhaCmDClwD612rxe75Zol11vMJETiUREvieXy4mrq9ppxPOhup/0&#10;QjqdFvkIFn8ASLFnaWkJ1WpVYlSVWcXOK57X2YFxuedOl1OuRU6nEyMjI0ilUhJ779y5E61WS5J+&#10;XPfU9YI6b/2ef0OhkHT8MQnOYnmhUEAqlRKdfTJPDcOQlsuZmRkAnbZP7pGqGRpg1TUldu3aBaCd&#10;SKSmPhm8iUQC2WwWuVzOYobA/RTAJfE5i/GA1XAon8+LKZSarLsWnWA2mw221157DYcPH0YoFEKt&#10;VrOwxlhVlB+22ZBMJnH48GGpUvz4xz++rAvYoBZRVq4B4NChQ5ifn8fy8jLuvfde+ZlCoSACul//&#10;+teRzWZRKBTwxBNPrPn9VaaG2u/MB0wGFQ9h3W5lvUC9DrKUGOTzPVVnHhVq+8hmB3X3KJ6q2l2T&#10;Fam6zLB68T//8z/Ss37y5EkAHVq+pmmirbEWqO1iDocDy8vLOHTokPR2P//887L48LkvLCzg0KFD&#10;CIfD+OhHP4q/+7u/k+x/KBSSKrZ6cFeFZdmizJZjur8AnUW8H9HlIYboBdM0cfvttwuVnl+/+MUv&#10;sG/fPvh8PoyNjUnbVCAQwFe/+lVpd/nkJz8p65XKNu5uL1Era5w7mqZJJYqvYZom7r33XtnIf/jD&#10;H8o8UZnJFGam3TbQ1o04ceIEZmZm5DoqlQreeOMNHDx4ULQzmLAYHR3Fiy++iLNnz+LMmTO47777&#10;EAwGLQwD1bCh27GUmz8DKraiDsr05/0Arp9LS0u455575PsHDhyQljrurz//+c9xxx13wOPxWLSL&#10;VgOdw0KhEO677z688sorovFKXZU77rhD9oqTJ0+KHspqLavXCpx3lUoF2WwWlUoF8XgcR48exZtv&#10;vokzZ87gwIEDchhmy7Tf78cdd9yBM2fOSCU4n8/j7bffxl133QUAFub9eoF6s5Qhefrpp+X+79+/&#10;HwAs+nvhcBhPP/20HCQ+9rGPSYygxl2D2hspds/qO9mQ74YlHw6H8Y1vfEO0ag4cOAAAomWTyWTg&#10;9/vxwgsvWFqc+pUbITYaS/FaQC1ksHuBSbF+kM/n0Wg0EI1GceTIEbz66quWtuvZ2VncfPPNANr7&#10;1qOPPiraYtxn5ufnZU5RIgRo7xHcp2hE4vP5UCqVcP/99+O6667DJz7xCTz22GPi+KnKibDgtRYU&#10;i0XRk4rH43jssccwOzsr11coFPD666/jlltugcvlQjgcxqlTp/D222+jUCjgox/9qLzW5eaXanqk&#10;jrtsNot/+Zd/gaZpGB8fx6lTpwBAulQ0TdsQpjKDAGMZlZFPlozapcIkADXBtsr1rye+//3vwzRN&#10;/PKXv8S+ffsshh7UdX3wwQeRTqexvLyMW2+9VcZ9v2ASVTVXILNtdHQUx44dw8WLFy3xc6lUku/N&#10;zc3hzjvvBNCej8wd+Hw+hMNhSURTG3h6ehoPP/wwzp49K1JVxWIRP/vZz3DbbbchFAoJYyuTyUDX&#10;dTz11FNoNpsipcW4oRcymYx8ntHRUTzzzDPSVslryWQyuPPOOyU5SO07asOphkCAtVDAPxk7ezwe&#10;+fnPfvazKBaLePXVV3HzzTeLfp1hGJIU/cEPfoCZmRm8+eab2L9/v0UbrtvsDIDMMcbllJ9iTK46&#10;xF8LfOtb34KNfeE8yFBcGmgv8ty0mCVmb22r1RaS/sUvfiEDVqVgDuoiWIUFIHRIPmzVsp5V7kKh&#10;IO2UbDlZC1wulwx01cqWGw6dyZgcUQX1uunglwPvK5lQFBHlosxKm+rAQZ0F0q03M5OtUqkgGAyK&#10;i18ul4NhGAgEAtLG1mq1LLblZLq8+uqrCIVC0h7AhCyTXoNy16J7S3fQy4w/FzQGM+Pj44jFYshm&#10;s2JjzqQfA2td1+FwOKRazWfL1iWHwyHmGRR0V7P4w0P8EIOApmmIx+Oih8Q1U9WX5CZF7ZlgMIiR&#10;kRG0Wi3ccMMNlwiWqk6l1AwCIFR7snaj0aiskWQWqQ5uXq/XQr/XdR1er1fWSaA9D/gaKysrklAB&#10;ICLTgUDgkvYWVgcbjQYikQhGR0eRz+eRzWaRyWRk31HnfDdThuLxXKeYiOd+pVLih7g80um0ZU/n&#10;2NB1XVhnLHSMjY2JgDxwqaj35cDnXiqV4PV6hf0FQJxFVXC8NxqNgcQPawX3MtWtjkkpv9+PeDwu&#10;B91UKiXtbGRnMiBV29r4943AZHM6nbA724eYpeWlNjPhHWHjovmOMLS9HZSblTZTyfFOIF4qlbBr&#10;1y5Zf9TK/aBiHwbyPGipSbd+4PF4kMlkLAUC6hyz4MYxmkwmJc5R2/xWA9kRDodDrn9kZASGYWwJ&#10;zate4D5AiQ6uD7lcrq/1QWXBBYNBxONxC2uS5wo+G5vNhmg0KnF/rVazPEOHw2FxInQ6naJfqsaQ&#10;drsdhUJBmDIcw9QkBCAt4GsF991EIiFnCl4zk38cK2wxDoVCMAzjivNLdWXtFjbnvbh48aIYevG6&#10;K5WKZU3b7GARCIAYOXGNYBKN64fL5bKwHAfV7fV+xoULF2Cz2RCPxyUu4LmJ52TVgbLZbMLtdkuR&#10;tBccDoeYFHg8HmGv0hgMgCV+YQ7A4XAgFouh2WxaugPdbreMgVqtJuZFbPsEOp1YKrPN4/HIGVlN&#10;XKlFOP7561//Gtlstm+mFte4paUlGaPq2OT8VqUZqOEciUTQbDaxsrICTdPEjJGfmdfMNaFSqUjs&#10;/OEPf1juKWB112bCkW2hU1NTl5gLqrkhwGriwHM0WbNk1/Ge8DldbWiaBhsXie5DPtBeHCjiTzDA&#10;YPDr8/kQi8VEf0AdTIMIdMrlsgSDfE2Hw4FKpQLDMCzOZAwsuRkMqqLHBVLdtDlRuHkwKCKNEkBf&#10;2XK73Y58Pi96Y0Q31VNNyDDxCXQYhlf62ujgZ0wmk/B4PDAMQyaX3+8XUWNS7nVdF7FEt9uNSqUi&#10;AqsMeEKhkEWPRD1Q2+12mKYpWlD94EqtYnTy4nxgYkKdQ0R30pMBF7/HAM7j8chiw0QrA2i2/KjX&#10;0gtMjrACz89C9mS/UBmd3d/j2OT/qS6Pql4HW1iq1So0TRtIuytfv/taNsPY7xds/wGsVtWLi4sW&#10;bSqObbZ2VCoVaS1uNpvCuOIarlLa8/m8mHew+srfIbuCmyhfz+VyiXkH0FkLo9GojGGVwcbv8dkw&#10;OcV5y89TqVTgcrkuqfRWKhWhlHPsNBoNpNNpCWQYEGSzWcsYUP/OChc/M4N9ttYFg0GUy+VL2rXU&#10;a+leEzje1XE4CE3IrQKXyyVMQrfbLXv61NQUzp07B6CjhcRWUK4TansFW4+A1Vt4CbVdgWuyakvP&#10;91Xfw+l0Ip/Py+FUdQ9zuVxSbR0E7HY7zp8/L4lrzjO60zGmUMc8kz0cj9VqFXa7HZFIBNVqVYyr&#10;AGvwzfdjEXIQSRgm/OiExnWhX2SyGYSjUaSzGcRGR1FvNlCuVdEC4HC50Gg10Wi10Gg14XC54PX7&#10;UG810Wg1oRtu2duATrwVDodRq9UGMv/U9k6fz2dxqVX3QnZ2qBgfH0epVML1118Pu90uBbeJiQkL&#10;C5MHEx7QE4mEyGao95KFOcZD6nuzEDwxMYGzZ88inU4jFArJe6pFYgpybwVQ74wi/WyBdDgcloTG&#10;ar/PmIusV0It0kajUbnnaqeJ0+kUMgLBecU1R73X6v4EQMyG2OYVCoUG+mzYOs7PwwMtmbEED9rd&#10;Z6ZarSYaltS98ng8sj9yfWWRDuisr6Ojo2g0GrJeFQoFKZ4A1ybJlk6nYbPZkEgkROxeTQTwmlVj&#10;HKCTGOP9CAQCFhkiah52tx5yfaDkAABJmjPOIpjwYaGPr9utvbyRwVjwvX5pmiZJk0wmYxHF76ed&#10;dnp6WpI/uq5bXN25R/NPPvdyudy3sRGfMdAhxFCmhDAMQ8aJmiwj1DMd5UiYWyHUzrR0Oo3x8XFL&#10;XE9QB179vmpyQ0ktdnH0AxYTmbugRJUqzWKapnwmkp1cLpdFUoMGagAkR8OYnNdCw4dWqyVyMby/&#10;PNvyPdXiA4uvmqZJYpGyUYQan6tn+3g8LgQYdomp77UWcO7b7XaMjY3JtaumQ7ZKpQKPx4N4PH7J&#10;4NgIbJnDhw/j3LlzSCaTuOeeeyQ5sBWqIEN0Dr/RaBSHDx/G7Owszp07h7vuumsgmeYHH3wQ1113&#10;Haanp3HixAlUKhVJzm2ETUxdDNgSy4l7LSyG1wqPxyMBhJowZODLa6HYM7A5rmsjQU3wq8KmP/jB&#10;D+ByuaRNkmOHLEgeeLl5UpuAeoHUPyJTjTR61bGzFxgoqfbpPNhdC80RBmWkqKttLAykVvsCOgmI&#10;EydOIJPJYH5+Hrfffntf6w/3SAZRmqZJAn3o/tsBXVvdbjcefPBBvPHGG2i1WviDP/gD7Ny5U35O&#10;PfxcCyZ2vV5HIpGQwy8Dvng8jgceeACtVgtvv/027r77btEPpW7Iu0kmrYZdu3bhoYcewptvvikV&#10;3GKxiJWVFXEfVB3Hl5aWcOjQIWGJqvPU6/XKuCMrvFAo4IEHHpCD4yOPPIJGozEQ90m+12OPPQY6&#10;1T/++OMolUo9kxwtDfD6fDh69CjmFxdx4cIFfPkrB+ByulCqtCUkmPK43J9NtOVBZmdnkUqlcNdd&#10;d4nOKYBLCl3vFc1m202YxVAKt6sasVxHeT8Mw8BNN92EdDqN//3f/8VXvvIVSS5Qu4t/Z/sR16HR&#10;0VGcOHFCDGYeeOABxGKxSwpzQEc2goeR+fl5HDp0CNdffz2cTid+8pOfSCJUPRBsFbkJVdfOZrNJ&#10;+xXndb8gC4kdA/20ogPtdS0UCuH+++9HOp1GJpPBF7/4xb6NWVQXQCb1mIAYRJzU/Rlo9KLrukXL&#10;9Eo4ffq06FzfeuutFi1g7o9Op1PWLXX8f+5zn0Oz2cTi4iLuvvtuaZ9k7HEtmFzs1IrFYuJOns/n&#10;cfDgQXGWpSQLW+357NS1Vb02Jh67JVyADrOSQvS9QAbm4cOHRSz+tttuAwBLQm4rg+tSOBzG6dOn&#10;kclkxGW5V6fW7//+70uC2G63i24p0BmfaiccWacb4ey3GUCDAO4vqgspiVWM+1U9NDX25p5pGAb+&#10;9m//FrOzs7hw4QL279/fMz5fXFxEqVRCMBjESy+9hGw2i9deew179+7ty9yBxplHjhwRV9lvfvOb&#10;77oYeCVwz240GkgkEnC5XDhx4gTOnTuHUqmEG2+8EQ4mHFTHJG5SG2ET5uLGBY60TVZ3h8m2zQ1m&#10;uuv1uqW9ZXJyUrR31gKn04lcLmcRnSwWi2g0GpIgWk9wjjHoVSsnm8E5Vm0RpJMdNze2c7MCynZz&#10;YpiE6A0Kp/IgxuAgk8ng5z//OYCOVtno6KjYhFP7YGVlRZJupM6TSs+DRDgclgCfB+96vY5MJtPz&#10;IE5GqFoVVJkBVxsej0cqoWqFkdffaw9Tq9B0FAUgwsSquOqVfp8JPgbFZNYO0b6PTA4wIPF6vZJw&#10;4CGIFebuqu3VhsPhsBgqUOfE5/OJUzTjDTpDMjYaxN7B1mQe8lX4fD7LGlmpVCyu7uo4YzdCpVKR&#10;KnAgEBA2VDgcFlYrHcISicSa1+BMJiPvx/FPVlEymez5+jQJCQXb1el6o90R4NbdcOtuNFur74Fk&#10;5gEQXSQaqwxi/6QYtCoLwkq/+hm4D1JjzuFw4Dd/8zcv0cbh81CLJlzTnU4nMpmMFKTC4TCazSbO&#10;nj0rCSPDMER3hmwarrNer9fSXg0Av/rVr/Abv/EbltZDstq7dew2I5iM4j1ZWVlBtVoVtrLapnsl&#10;qI6gbCviXOu1BqkHNe4d3A8oJ7IaOF7oGBwOh2XPHUQigNfDVtqRkRGLUYPK0r0cVJYvhf0BWK5N&#10;Nb1zu93CpP3t3/5taJom8zOXy0l83w+LaBAgs59dIA6HA7lcDolEAqZpwuv1SlxK8wfVUVyNxfms&#10;VbMN1RyQ44gtwyMjI5cYW3SD5xGVHc11qx8m5mYHHTPVrh2O/36SINzjGB+rHTW8t90xXne8OsSV&#10;oTL2stmsmEnw2bDbpVarWVicaoK52Wxa2OA+n09MA3sxysbGxiztqvF4HF6vVySjeoGsO5XJHQwG&#10;pVNmrYw26jKrLfE0ByUcAKTndXZ2Fh6PR/rMN8IhX9d1ERONRCJyGCR7Zphk29xgIKNW3x0OB2Zm&#10;ZpBOp9d8CKjVaohEIgiHw1haWkKxWJR2HAap64lwOIx0Oi0bBAOWer0uAfVGhtfrFRp9NpuVNYPB&#10;47Zt26T9kEkPztlhNak3ulsOWIULhUL42Mc+Jk7LbKMMBAJIp9MSvPAQ63A4kM/nL1sdTSQSSCQS&#10;YoHONol+1tbl5WVJoHIjpY4gXbWuJhgQ22w2RCIRlMtlaRVVTWSuBLvdjuXlZXi9XkQiETk822y2&#10;ngk2oB0kulwujI+PXxIUMwHxfgYPEGSgkyFAgyW62rJ1Rk1eXIv1IZvNSgsVC3jcc8hWI7OB7c3U&#10;3BlEgoLjg60oDP6ZeMvn8/B6vcIs7W5tIrPN5/PB7/fD5/MJE6dWq8Hv92NlZUVacfL5vDiCUfd0&#10;LVB1Z2OxGDRNg2mafUsyaJqGfD6PTDYjLSg2zYZypSzteKvBMAwUi0Xk83lJNjUajYHFrrquS4KL&#10;himFQsGSPFGNv/j8isUiXn75ZXzqU58SWRMmtxh3FItFOSzw+6FQSLQe2T5Nt8dMJmN5Xz4/vn+x&#10;WJQ543a7xYmeSRK227BYs9Fji37AuAloP6t4PC77Xj8JNgCSTKeRjmEY70rPl2tbPp+XgjGAvgrE&#10;PMOoRAIyV30+35p1hZl4BiBJSB48eyXYgPaYpx4d5T7UZBvnO8H3KpVK+OlPf4o/+qM/Qi6Xk2th&#10;vD8oFnAvMEmgjnW1tZsxC9nJAGSNp6MkJTVU7TUA4mLJOWeapiSICoVCzwQbf46Jdq6bhmHAMAyU&#10;y+UtX4hWk5dcy3j+UWWRrgS14JHL5ZBMJhEOhyV+NQxDng/HLxO/qsb1EJdHqVSSOJpO7WR2ezwe&#10;zM7OXrLHXy4ucrlcmJ6ehsvlQi6Xg2maIo+xGtLptJiIUGKeTK5FAAAgAElEQVREZZT3YouqP0NX&#10;X46XQbSMsujGOIRM6Gq1KmPRpmkaDh48KO6ctEgHsCEOCH6/H4ZhiOgx0J4sg+yrHWL9oPaYA+3A&#10;0ePxDKyKQ7OBxcVFobTTZKKfQ/TVBoW/T5w4gVwuh3Q6ja997WtwOBybQrg4k8nIAbTZbErr4uLi&#10;IqrVKj7zmc8gFApJO6GqYXG1EzBbAephmgwNtgf98R//MYrFIhYWFnDrrbcikUiIRkKpVMLU1JSI&#10;M9OZEOgwiVhxicViCIVCcDqdFhZEP+vrt7/9bczPz2NhYQH33XcfHA6H6GJci+fLluRWq4WFhQXc&#10;e++92L17N+LxuCTSV/vSNA0f+MAH8KEPfUjGp6ZpeOyxx/pOolSrVSwvLyOTyUirAzA445XNDhbE&#10;yMJiW2E0GoXNZoNhGJY2D7JS3g9gi1Cj0YCu65aWJKDDCmMihs68jUYDCwsL0DQNTz/9NHbt2iVC&#10;wNSj2rNnD9xuN3bt2oUnnnhC9G15rwexx7I9en5+HolEAisrK7LP9vP6FGIPBUPwGB447O0xYLfb&#10;obt6s0HJUBkdHcXY2JjFOEWtJr9X3HzzzZiYmMDk5CSefPJJ0ZXiFw/xNGXhnt1qtfDd734XExMT&#10;iEaj4pbM1htqx0YiEVl3yD4MhUKIxWKIx+MwDAOPPvooEokEQqGQJSbP5XKWwgvQYcGUy2XMzc3B&#10;6/VaWtjIFgH60zTc6GBygu70bNvtF9/97nexvLyM2dlZ7Nu3TxhaZLL1AvdbTdPg9/sxMjJiMVfp&#10;hWaziX379snY+OY3v4lwOCz711rBWIFt5DwovxtEo1HE43Fs27bNkrRigQ+AJDSY6G42m/jud78L&#10;t9uNsbExvPjii+LQCLSTX4NwT+0FMkwqlYp82e12mUfhcPgSWYtAICCSMpFIBLVaDbfddhv8fj8i&#10;kQgef/xx0cHKZrPCCr3vvvuENfjiiy9icnKyr8/IBIJhGIhEInKPr4Uw+3qD957JNhoDhEKhvsY/&#10;Y8xMJoNjx47hE5/4BGKxmBRs+Dw0TcOePXvEwZnM0SFWBztCgPZ+kUwmsXfvXkQiEWiahtdff12M&#10;Hgiuv91ahb/+9a+xb98+xGIxjI2NSUFkta89e/ZgenraEpuPjo7i9OnTfa3PKlGlVCphZWUFMzMz&#10;A9EDJ+gWDHQ0+Vh4d7vdbSYbqbLcsNSBu95g1ZXUXWb6N4Je3BCDQbPZhGmaaLVaME0T0WgUTqcT&#10;sVhszS1nExMTcpim0xOdRTYCk4pBHQU1gQ67LxQKbZpqs8vlQqVSEYdHbp6X0/1QNVSGWB2qwQXv&#10;Fyuok5OT8nce5EZHR6Wid+7cORnvACR4oVkAgwxW+IB2sMzvq9T7K8E0TdmIybZTRXuvNi2f18Y2&#10;FaDj8tsPyKQhw49tRrSA78XE8Xq9wiBh4M72hWtVrd/IYHDEAwOdqMgAVJ26+f9qO87VhsrEoqB3&#10;uVyGz+cTNgHbjchY4ZgYxNrcfZDg+7B9TWUykO3GKi6FiM+fPy/ixYzjyDyhiQgdDtW5sbi4uOb7&#10;zHhsdHQUHo8HTqdTRNzpVrYaNE1DsVhELt8ueLH9wuno73OtrKyIlhYZNxxPg0jyR6NRcYEDIKwW&#10;PvtoNArTNC3JPRZDVAkWFeoz4fMkw7ObaUzBdQCWpITf7xfWB1m7dNPzeDzSvk7jMjrVqc+D+rSb&#10;GapeEABhyzKJrApzXw5keLJVu1gsirlJPwiHw5ZYslarYWlpSeZFr4M898doNCrPs1QqWdy51wLG&#10;1AT3ZrYZ9yJSqO3syWRS4nG2hIXDYeTzeYtQOtf1mZkZGb8cw4uLi9DfcQ+OxWJXPb5loZDmYblc&#10;zmIik06n4XQ6hQVvmiZyuZwkqzl+VNOcYDAouriqkyx1KFlkmJub6/n56L46OzsrLW2cw4PQzNzo&#10;oAkXmdps7/X5fH3NQT5fr9eL5eVlC3uwVqvBMAxxtCwUCsJs8nq9Q/f3PkB9WJJf2LXCAg33OHX/&#10;49pF1iu1bNmqq5od9kI3G1l1+tY0rWeOii7TjN1arRZGRkbkXLTW/Y+SVlzHTNOUjjkaEjnoQqcO&#10;OArqboRKF7UkGHxTiwRoB1iqnsoQmw/ZbBZer1cWS1buC4UCstnsmpOpy8vLomtFbatSqQS3241Y&#10;LPauDuRXAwxMmOTg5q4Kq24GsO9dtVXmfc9kMtIyo2pYDHWreoP3S01W8RBN5gPQplCXSiVcuHBB&#10;DnCqhhAZLsvLy7Kuj42NoVaroVAoYGZmBlNTU3JoUQ9/q8EwDHEkYuDK5MS1khtQWwDUihI1dlaD&#10;6mhJp6t+24yATrsJg2UA0qLAg9b7GWq1kQkY3h86UKkC0mr717VAvV5HOp2G3++XtYsHz0KhAJ/P&#10;J+38Ho/HEtTRKXktKBQKliSLw+GwuJVx/tJ5l4kYFkZbrRZ27NghsgNsE1ddnNnuwSCTe+wgklBc&#10;yzn/uSZxre8Fio97PB0WG9B2HS0UCuLYfSUw/lOF4qmRMohqNZNeoVAImUzGMp4piQBYkxmqcxw1&#10;n4BO656qD8Of51rNZ8ZEhao3Sedl6tiqQtN0p6M0A9dEskJVmQaa1WyVtYltniyi+nw+5PP5ngk2&#10;oMOkyWQyCAaDYhwEoG/NHrreO51OYRWSLdMLHFc8cFLKZJBgkoxOp8Visa2D2EenEn9Gnd/UdOMB&#10;nOBaqK6LHL9klY6NjYn+1iA0kfoBWY7RaFSup7t4QXdkrpFA+9rVczFj3O6Ynf9XLBYtPx+JRHrG&#10;EnwtznkWWLoNbbYquIZxz1fZjtx/VwOlrYrFIvx+P+LxOJxOJ+bm5iTJ7XQ65Zny/aibud5yQRsd&#10;bBMF2nuh3+8XNjQLd4C1RVR1PW00GkilUpe4+dIdvZ9uEa6ndOJV15x+wMJY9547iPmlFkS4d5AJ&#10;C7xT1KhUKpY2BQAbRo8NaC+QTLBxEeIDGybYNj+CwaBU1ggeNAaheePxeOSQUSwWRRS+1WpJi/R6&#10;gtdtGIYwgdhCuxnEORmos02jUqmgUChYDsuqjhCf6Wa4to0A1bmHY4VVHAYM1C7kgZTJTdpek+nQ&#10;aDRQqVQwMTGBRx99FPPz85ibm8P999+P6elpS0Wme06uBh7YmPArlUqXmFxcLfBzqgxsfh9AT3cq&#10;HojptMpWOurT9QIPCSdPnhRR15MnT0oVdYgOmEjioR/oyAVQxJ+JLhoQXG04HA7EYjGJf/i5lpeX&#10;cfz4cWiaJu2WmUxGWC5MLq8VrA77fD55ba6RpVIJe/fuxe7du2Gz2eQAPjo6Cp/PJ//+2te+JmsA&#10;Az3uHx6PB4lEAktLS3LfmZAfRDKTB2oeZsgGLBaLfc1/tjxqmoYWWmg02/tCKBjC1ORUz98vl8ty&#10;aCerRE12rxXqswA6TDu+T3fA73K5JDEaDoclAWSapmUNBzoJHq5BamGCLoiqJidbrlk8oO4Qr5/z&#10;iPINLDyoYwpoJ6V4qN/sqFQqePDBBzE2Nobp6Wl861vfQj6f71vqhnso2yjJrOTc6Qdk3TB+Y6dN&#10;PywtMsMobaA69w2C5OB2u3H06FEsLS1hdnYWt99+O3w+37ti8TDhQ9HzQqEg46v7kM04gwwWoG1i&#10;Vq/XkUwmZZw2Go1r4j5OWSHqRZIN+tWvfhWtVguNRgNf/vKXAUCkDLgXZDIZaTcErFpsACzJG8Bq&#10;wgJcysK5EmiqQrAY9X5wFzUMQwq96vo3OzuLBx54QM4MV/pizPCJT3wCp0+fxvLysoxJ1V2UxQbG&#10;hapW4RBXBnXGgA4BhPIs3OPZLk2oRiBktwOdZD/jBaB3fM73JemLz9TlcvUlR+FyuYTRz8/G/Nag&#10;TH9YWOFer+7DmqbBBkA2eEK1le4FDlS2iwGdRWgQB2lVhwiA5c/hQR1Cs73S10YHByInsFqBp66T&#10;zWaTwwgHL2nGFDFlEpZVDQb4dPrJZrMSDDWbTdnUKLwNtBN+TBTE4/G+JiE1GVgF42GHFWcVquCq&#10;6s4CQFo91Mm5GTQZ+BlZ3Wg2m9LmyrmqBlMck8N27/5RrVYRCAQsY5pOhwDEhY6VP7ZAut1umSOs&#10;YgPtMctEnaqP173uv5skGRN4QOcZX4sgRl033suhUd1D2GLHVtF+5h+vUWVNDA15OqDWFGBlZakG&#10;E5eDyii7muBewyQK1+d4PC4H4GQyKYUCjol+xzZZpGyhZLsWA37TNC1mB6VSSfYjj8eDSCQiB0Of&#10;zye6Qhxf3WOUAt10QWVCxuv1Qtd11Ot1i6nCWkEZBpV5B6Dv+IMHSgDQoMFueydAr/cXfzJJy+Qt&#10;0Fm3BqHrR8YwX8tut6NUKsln5ppD1irXQbfbjXQ6bRknZKgQHF/VatXyc0xSqNdABhzB31ET1pxf&#10;6uvQ2Vt9LV3Xt8wBXtd1cRRVOx/61dtlwkdlXzBO6/cQxmfFhAzZTv38Ptun6EjKZF23Ccx7BXUY&#10;XS4XQqHQe3KuZPJRZYvyfrlcLhiGIesnnaRVfcK5uTnUajVEo1FJFl+rLo3u92FnFBPymqZZ9m4m&#10;e9Q4tXttU8kdKls0Go1amO3detM0mlA/E8cZ759pmhbpivcDAoGAJNu4R01NTfUlFcQ1jbJSQEfm&#10;is9LTVarmpVD9AZbHlnEqtfrFgIIz+HqPVZ1Gek6yu4arh/9zn/1HMliEgBpP+0F1WSFMgqqztwg&#10;oBbUm82mrK1yrWudyDykkVGgOl9tFjbOEOsHNVgtlUowDEMWSZ/PJyxGCuwz4UaqbyKRkOCWrklq&#10;z/cbb7whGxgTwdTt0DRNdGO8Xq/o2gDouxI5NjYmPf+GYYi2RyaTkb5vdWHnazIgY+WPFWreEwYv&#10;m0WTbYirAzICyRLk+urz+XD27Fls374dmUxGWnXpSkeHKrItqCWiiv6qemaquxmDabXFaKOCQS43&#10;e4Jz7mp/frUtzDRNiyMWtRWH2LhgsMeYpV6vW1pXyMxSD5i1Wk1aF3ox/nmAt9lsktjm9xuNhoXB&#10;QDdTtnMWi0W8/fbbFtc7QtW17D44sDDpcrkQCARE85NMqkqlAq/X25f75xCrQ30m3N+ZWCbbbD2h&#10;uutRg0Yd40MMsRaQNQlADtEsju/atQszMzPSMq22h7J961qw2dYCNXmgzmUWR9xutyWmBzqOhiyw&#10;ULqCr8U1d9u2bbh48aKQBwAr+5b7zFZGOp0W9jWTE9VqFZlMZhg7bQGwQKW686oFuKv9jFXCDc9H&#10;nJ9k2q0FKrHH7/ejVCphcXER6XRayA+OtVb71MBCfWMAA7O5H2Lrg8k02vVqmiYZcTp5cZNikqzZ&#10;bGJsbAyJRAInTpzA6dOnkUqlRNiy1WphYmICpmnC7XaLOCMP5pqmYXx8HHfffTe++MUvXtKieuLE&#10;CRw6dGjVz/2lL30Jhw4dQrVaxfHjx3HgwAHRFVA1YaijRfDgxIMR55FhGBKoDNleQ5TLZdFIAzr6&#10;LwDwH//xH3jggQcwMjKCmZkZtFotCVrZokQqM7/IbgFwxQCObJvNkOANBAKWRLaqaaiuGVcbpVJJ&#10;qqpMvgz3vo0PJhy6kw4MDK+k61Uul4UVvRrYSkGdLEIN7s6cOYNTp07h29/+tmW+k4XNsaTOR7WF&#10;g/NVZZGRiUlmJn+HrC+VDTfEe0etVpNnwedDZspGcMnl2sj1nHHPeif/htgaYLGbsSqJFTabDTfd&#10;dBOOHDmCmZkZjI6OWtbYbumfjQwepBk3Uc5GNdlQizBq4l3VIFYLGsFgEJ/97Gfx6KOPCtMHaLOA&#10;ms0mAoHAQNyfNzpISgDaEg133HEH/v3f/x2BQOBda28NsfFAh1cWwdnxRPOma7E/dnebMAcwiD2w&#10;Wq3C4/HgkUcewV133WXRUmd3mmOtB3k61dGKHOiw27aCe9EQVxf5fF6YaKxyBQIBi+ub3++H3+8X&#10;gw5WkehKarfbLQ5GFAh2OBw4f/68iJurk5yYn59HuVyW/7fZbBIoLC4u9vz8bA/wer0IBoOWBB7b&#10;VIF2QkPtQ1fBViRWsSh47HQ6h/PnfQ5SkVk1VV0aX3/9dZTLZREW5bj2eDwIh8MyTxwOhwiBV6tV&#10;JJNJi94V3TVtNhuCwaBFeH2jaHNeCZxfqosUobYqXi14PB6L1hJ1k66lQ+YQ7x084KgsBKDdbqYy&#10;FKg9wr0G6K8dkUk27lPcG9QE7NjYmCTHqRWjipTzM6gJY/Ugx/2NwuRq+xFjMPXzFwoFmKYpLpdD&#10;vHcwsUmzl+6E23oXykqlEgqFgmhNqYeLQbirDfH+htPplIKD2map6zo+/vGPA2i3aFKrEGjPiZWV&#10;FWHabmSwzT6VSsn6y8IF11MAolUHdOZ+t7A+uw14nz75yU9KdwKTeNSDfT+BRZ94PI6pqSmLo/IQ&#10;mxu5XM6iCQ1YJS6uRXzucDjEvAoYrKkg930m4Cm9Ri26ZrMJx1rbOT/0oQ9ZDhMqq21YLRuiF1it&#10;cTgcyGQysNlsWF5extzcnBwAlpaWpJWTIuvq5IlGo6jVajBNE36/H41GA8lkEpVKRdpmeNChhgyr&#10;uqOjo4jH45JtN01TjBH6qSRx4haLReTzeUsbaLe4LOcGW3x2796Nc+fOiUj9zMwMpqenAbQ3935b&#10;VofYumDilckATdNE/+fDH/6wZUxxnDOhpgqV1ut1jIyMwOfzIRaLYXJyUtigTGKr4Hza6O0cTIgz&#10;ge10OhEMBpFIJET76mqiWxdienpa9K7YnjvExkV37EK4XC585CMfsbho8ZDFQgqdAXuhu7WTie83&#10;3ngDN9xwgxSIGKhxzNIxFLC6Z/ZKjPGg++EPfxhnzpyR/YX/x5bUfj//EL1Bppi6v3/kIx/Ba6+9&#10;tq6fa3p6Woreqg7sUMpliEGAB2Ymj5rNpjht/vznP8ef/MmfyHrEtc9ut4uu2UaPb1WXYrvdjng8&#10;DpvNJu1hi4uLmJiYEJdLwKo7zMI9YG2tTafTFqZWN5vaNE1Uq1UL2WArgtrq7DpYWFiQBNvQ/XNr&#10;gLI1QDve8vl8yOVyl2iIXg2o8bndbsfExITM30E4G/PcQa1HOo4zcazrOmyk8b3Xr0996lNyQKPo&#10;qyrkO8QQq2FlZUX+HgqFEAgE8IEPfACPPPIIcrkcstksnnjiCXzoQx+SBIHb7UahUEAymUSz2UQu&#10;l0MqlYJpmlheXka1WkU4HMbY2Jg4tlHzjPo4bE1dWlrC3NycsAFUgfl+AgAm/DRNw/333y9Ci88+&#10;+yzC4bAkSXhwarVaotPw6U9/GuVyGW+99RYeeughSbDRWW8zGB8McXXBJACDDVUI9M/+7M/QarWw&#10;tLSE+++/3yK8Ozo6iu3bt2NsbEwEP1dWVrC8vIw33ngDt912G/x+P4LBIO677z5cuHABlUoFmUxG&#10;KtMbvcoMWAs50WgUjz32GJaXl5HNZlEul9e0t/XzpToh5XI5/OQnP8H+/fsRiUSGCbZNACYggI75&#10;B9Au/nz6059GrVbDW2+9hSNHjmByctJS+OgnQcX5yAMU955CoYAf/ehH0DQNH//4x/EP//APAIBI&#10;JCItNEywdbelqs6/jLH4b7ZqRSIR2V9+9atf4dixY9i5c6fIEZTLZcveO8R7A8cP7z/bd30+Hz7z&#10;mc9c9fWn19dv/dZvWca4alAzdD8eYq1QCw9AxySh1Wrhe9/7nkiyPPXUU2K4BLTXtn7dN9cbZDo3&#10;Gg0sLCzgC1/4ArZt2wa73Y6f/vSn4squGlMBnTVBZSCrDGaaQFSrVaTTaSwtLUmhxTCMLZ9gI+65&#10;5x5Eo1HE43H827/9G1wuFzwezzDBtkXA5zgxMYEnn3wSs7OzqNfrYt5zreLzVCqFH//4x9i7d6/I&#10;Sa0Vdrvd4rZaLBaFkSqdaWs9CDAxAMBiFc4s3hBDrAbVqadcLkvbms/nk/EzMzODX/7ylwA6VE8a&#10;AzAhoJofUIuGGmd0HwU6zJd6vQ6n04lwOCxOovx9/kw/mkrMZHs8HhEV5vsDuCRbzuqW3W7Hrl27&#10;YLPZ4PV6RSyWulqBQOASi/Ah3r+g0DrbvgBgx44d4lhXKpXEhRBom34A7UozF3sy1jjGFxcXoWka&#10;pqensX37dgAQp1ygXQUaRLXnakLVXUsmk2I5znt0tRNdlUoFmqaJpfj7QUdlq4HsCnXsA8D1118P&#10;oL225/N5zM3NAYDomqkSAFdCd7s19516vY633noLACzzttfBU9U3ATqsCe4TLChxfwHaB7Z8Po9z&#10;584BaO9JDodD2CdDvHd0xwhkz7pcLuzZs2fdE+2Mz9XWYFW7b4ghBgEyRlQdwrfffhsAJJ4n2wPo&#10;aHFthviW0jM0pKGTO9CWm2Fhg1pTXBP4Z7ValeIMzyRs42e8oLLYyHhrNptbvnVU0zQsLi5aWu4Y&#10;s3o8nitqog6xOUB98kqlIqQYlXx1tffHQqEAp9MpBBqVOMB9ei0gG4/STna7XdbCcrkMl8sFx1o1&#10;d2w2G9LpNDwejyWppro6DDHEaqANvepwqMIwDEQiEWnlZALBMAwRpzYMQyYzK8k8jKhaOHQ7oTlC&#10;MpmU5BarUQ6Hoy9RawDSclMqlSwbAtltTABQm0dtPeKG7fYY7Yy44YYNGlp4R6egVoXL4QTDkJYG&#10;oAVs/LBkiEGhWq0K85HBHNAOav1+P+x2O7xerwjxclPjnAI6LdmFQkHYN6FQSASxTdOU6kupVNoU&#10;DDaCmg+kpHc7eF1tTTlVT4VrV6FQEBfkITY26NpLDQ1+r1AoyLxhwE/4fD7RBu0FlWmmaRrK5TL8&#10;fj+8Xi9sNhv8fr8EZaqTKQuWPGyxBdFutwvDmfsd/07dRlZTOfbpkkqBbp/Ph3Q6jUwms67dBlrr&#10;nT0NANM9NgDNK/y7+8+NAB4MWRDjGlosFkUYfT3B4mGhUEA0GgVgTcwOzVmGWAtoCtDNtFfXtVQq&#10;JYxeFgV1Xd8U5kBsWazX67IOq237uq5bJDXUtn7KdADtPYQauTxv8P7k83lhvnDdfj/FDsViURL/&#10;1GMrFArDdvYtADUu9ng8oqPu9Xr7PmOvBT6fTzSTaf7G3NQg9GhJyGGcxiIo0OlCstlsNhw/fhx2&#10;ux12ux0PPvggisUibDabiD3ycMcFRnWra7Va8Hq9FmpntVoV6/ghVgf70bPZrCQp7Xa7BNmsmnDB&#10;4QPdSmCL5WrIZDIwTRP1eh1ut1v0alhhoiaC0+mEw+GQJIPKHOPGbrfbJWlBKjhdgpgYzuVykmxj&#10;wgzoUMfVz3U5MNBWN4p6vW6h19tsNmg2GxxOF1oANJsdms2GJgCXrre/r7UPFZf7s7Wx45MhBgCX&#10;y3VZVlY3Y4pBINBeIzj23W63iLhzrpDBouu6bHwURyfrrVQqwe/3W9Z6fjUaDZRKJdhsNhw8eFB+&#10;99lnnwXQDkz7ZcBVKhU5jDLxrOu6ZT1Qr1tlX3ATY2JB0zTEYjG59u73sNls0kLKa6FuY7Valb9z&#10;bvbL9OB9rlarwkSlEPQQGxuapl1yoNE0zTK/nE6nHIhU44N+xgfHIRnVZJJyDKqaIaqOIhnZACzJ&#10;dSbdT506hXK5jGKxiGaziZWVFWSzWdE6qVar2LdvH3K5HHRdx9GjR1Gr1ZBMJnHrrbdC1/WBGHNo&#10;mib6JkwwAf07yzdqdTTrdThsdtgAZDMZ1N8pLmlowa7Z4NBssEGDQ7PBrtmgtVool0zYNZvcX85f&#10;n88n7zsIPUnqSHGMqAfgfq6PTq/dayiTDmocnc1mYbPZpHDQz/pBEw3G7KVSCY1GQzoCuO6Fw2Ep&#10;6tG9djOwiPoF9xAaaPW7dpNlxM6HbhYSAIugfbfpCQ9sfJ7FYhG6rktMytfioa6beKBpGh577DGY&#10;polms4kbb7xR/m+9WZD9gGuUz+eTwzTXtX/8x3+U57Jv3z5xNGaheSMwKev1Op599lmJmT7/+c9L&#10;QYOFekJNoAHta7/55ptlDr744osAOt0t6hyna+gLL7wgZ5Nbb70VQDuWY9zFgsj7Ba1WC7FYTOZT&#10;t3kEu5SuhJdeekkSu3R05jqntgry65ZbbhmoIdXlCin87DfffLNodH/nO98BYJV12AzgeZnXabPZ&#10;8NxzzwmDSx3/QEc+gXM7Go0ik8lA0zSk02ns3LlTnnWtVpO1gqZBlUoFpVLJEoNTX5lkAMbp/eyP&#10;rVZLcin8TG63G7quD1SvmVrvtVoN4XBYrg0AHMvLy5Io8Pv98Hg8MqhVei/QHiDMxHMD54FI/cAU&#10;6e5epIa4FB6PB4FAQA6VpCYDkIOx1+u1aB5Uq1U5OG/1vv16vQ5d1xEMBmWMUTtnEEFivV63TAgu&#10;JB6PR1o/usc20A6AXC5Xz0RyMBhELpe7xHWs1WphcXlJfq65yp9a15+s5m9s38chNgPIjOlmHjPQ&#10;S6fTkkTiGsVENmBN7nEO9XvABqy6nUyGq66KfF0GJSqrh3sLPwuLQGqARZZb93Ux4c1rUj+HaZqo&#10;1WrQNK0vVh+rddRX8fl8YlE+xBBXEwzi1SQv0DkQcvyWy2UYhoFQKCRuwoOQ82CCni67AMQ4yDTN&#10;nnPA7/cDzZa07KqJsUIuL9+nWQMAOGx2ON5J4i8uLmJsbAxer1dkGnhd3cZD7wVkf6nCzaqLMQsW&#10;TIpyTVJjNoJxi9frhdvtli4QHiTZQhcKheS9eiUi0uk0AoGArGsseHi9Xmkb3spYWloSJtDIyAgW&#10;FhYs7dS9wHiu+3lpmoZUKoVQKGSJ3Zh857hmMYkO84FAAKlUynIAbLVals/D/ZRFL+oM82c3E9OQ&#10;DK1CoWAx1vD7/bIvp1IpBAIBOUSz2L0Rkrzq+sTPxHvOhM8Q6wf1/KUWKejsWiwWkclkEAqFJM7j&#10;nlGr1STxwb2RxhzMX2w1wspGQzKZlHWhWq1iYWFB1lBKZ6g5DMo+seigah1yraVZRr/JaMZC6p9e&#10;r/eaOavb4vE4Jicn4XA4UCgUkEgkpB2vXC6LSyMv1jAMOXDpuo7FxUUAkEFNXG1Xt62CUqlk0WHR&#10;dV1YhaRWa5qGQqGAlZUV1Go1GIaBQCCw5RNsQPsAbZxGoy0AACAASURBVJom0uk0CoUCarUagsEg&#10;xsfHB1KppoYEN1YGR2TDceEOBAKYmpqymHz0w9TMZDLS/sPfA9oLBnWwhhhivZDJZODxeMSqHmgH&#10;l0tLS2g2mwiHw1IEqFQqSCQSwhpjMq07gUxNkX4OCHNzc1Kd4kHD5/NZ2GjdwTj1s/h9lfHDgyU3&#10;5Hw+j2aziXw+j8XFRZmzPIgyCMtmsxJUezweBINBBAIBqdhd6QtoH8CZIGBhKZvNbppq5RCbF2pi&#10;jcx3agSyNQNoz3Oy3EKhEHRdRzweX/P7M7FNZizQXj+q1SoikUjP36/X247eDKoZawLtPZfrj9vt&#10;tqw//N2xsTE0m00Ui0UEg0ERzab4+lqRSqXgcrmk4EyHchb+ut9DbfV98803AXRYUWzlbzabEttx&#10;zWDbyblz57CysoJisSgtwKt9qQ7G5XJZdPeoD7XVMTo6iomJCdTrdSwvLwNoF6oDgUDf7vClUknm&#10;SavVwvz8POr1OiKRiKXtXxWwZ8zORC7j00qlgmAwCE3TRG+YSTWOg0ajgWKxiGw2i6WlJSwsLMg4&#10;IuMV2HxJHjVh5XK58MorrwCAJEWY3ADayfWNkEBMpVIWfUsSSdxu90DWxyEGA5J5qHldKpWQz+cx&#10;OTmJWq1mibUYe3JuO51OeL1eYTlTVmSYYLs28Pl8cq+Z3+DZOpvNolKpIJVKYWFhAaVSCXa7HR6P&#10;Bz6fT8zZisUiVlZWhLCiMgJX+yqVShKbsJhFFpy6nl9N2DRNw8GDB1Gv1+FyufDMM89gamoKmqbB&#10;MAzs2LED4XBY2mi6v/7zP/9TKvms7pGOPmSx9Ybf78fU1JS0L2YyGUsfP++pz+fDyMiIZF+z2eym&#10;cedZCzKZDAzDwNTUlLSCZbNZzMzMDCQIUd3iusGgCWi3j87Ozkp7j9vtlorzahgfHwfQCcaCwaC0&#10;FzAIH2KI9cLY2BjK5TLS6TTy+by0O46OjkqbA1tkdF1HLBaTBBarglyTmKBmgNPPIW9yclJaa1ZW&#10;VtBoNCyFG6BT8SJIYScYYKkHa+5PZIz4/X6MjY1J0tw0TaRSKaysrEg17fTp03JA1jRN5upqX06n&#10;E7t378bx48exsLAAoH3ADQQCW55FMsT6Q9d1YXV3zzfGcADw/PPPY3JyEhMTE3j88cclsF0risUi&#10;3G437rvvPhQKBZimiUOHDsHlcvXlXlqv13H8+HFEIhGMjY3hxRdflLlObR7uuZdbf/7qr/4Kbrcb&#10;wWAQp06dEqc+ykOsFc8//zySySRmZmbw13/91xKTMTGvaq4CEIZEoVDAD3/4Q2iahu3bt+OJJ56Q&#10;qj41Nsl2LRQKuHDhAux2O3bu3ImRkREcOnRI2gxX+6K0CNec3/3d38ULL7wgzrRbHdVqFUeOHJEW&#10;7C9+8YvQdR25XM7Sin0lfPWrX0UwGITf78fzzz8PXdcxMTEhTDYAliJSq9WysNRY6H7mmWcQi8Uw&#10;MTGBZ599VvYzj8cDl8slOlxAu4gTi8UQDocRjUaxbds22bvUpM9mMNFR2aoqMySTyeCll16CpmkY&#10;GxvD6dOnAXScklOpFGZmZtblM6tgIaBWq6FQKMhZt1wuS9J2iPUD51elUkG5XEYoFMIzzzwjc/F3&#10;fud3LB13pVJJ5g+TNdVqFclkEplMRuStdF0fuitfI6gmhp/73OekCPjkk08KWSsSiWB8fFwKGsVi&#10;Eel0GqZpCpN9ZGQEgUAApVIJe/fulfb71b68Xi/27NmDJ554AvPz82KqwZbRawHH1NQUkskkTNOU&#10;gIFVFy48FIznoYUbTbPZxBtvvIFqtWpJspGJVSgU1lVYdzMgn89LBtfr9UoVDOjQIlV9Ft5PwzCu&#10;Gd1xPREKhVCr1TA7Owugfd26riMUCg1EHNPpdIpum8PhkIlHrQ4m4ZgJZ2uI6oazGnjwNgxDWlO5&#10;CVx33XVr+uxDDLFWLC8vi8suAKnwFYtFhMNhYWax0k8qPoW+6dBTqVSEEcp/98MkyeVywlTh2haP&#10;xy+rXaOKB6vtOmRNs32b2i80ROF+RbYcAyw1yEomk7h48aKsA2TQ9kqUkcVDdi1RLBYtYvpDDHE1&#10;QAYU96pSqSTVYrbRkZFZKBRQKBQwMjIih5G1skmY8KrVatB1HZqmiTZOKBTquUeyzY7akYlEQlrC&#10;yXZRmV+qmy8TWPV6Ha1WSw5UbBccRJGXRT5d16UFFrCaVACwiLjze6+99hoAyM/xXlFyhbowZLMR&#10;TJrS2Gk1UAsvlUqhVqthaWlJNJGpNbuVwSJPLpcTd/d389xVfUS2pi0tLWFychKRSESkb1SnenWv&#10;SqfTCIVCsu9UKhX4/X7ReLucO2K3Sdbs7KyM+UAgIHsf5/VGh2EYljMK1yS6Matarna7HTabDZFI&#10;BJFIZN1bRiuVCkzTRCgUEvYn2aiBQEC6uoZYH2SzWdHsLhaLMsZarRbS6fQlbGmbzSbnYnVuq6Yv&#10;qhTJEFcfFy9elL9zj7bZbJienpbiQrValYS9ruvwer3wer3yrBgDUCM9EAj0JYdA1vDIyAgmJibk&#10;+1x/r4X+oW12dhamaSISichGz0QC/81W0Xq9jkKhgGKxKBvPBz/4QUuAoAZVQ3fR3hgdHYXb7ZaH&#10;zkCNGz71C4LBIILBoAR774cEG9BOQtbrdXGvpVh5JpMZyGJJTRn2ajNAaDQa2LNnj8yDcrksrWc8&#10;nL+bdgy2panBFRk7QwyxXmBLDMEgRWVpch03DAM+n08Sxrqu4/z585ZAebU2z8tB1asxTROZTEaS&#10;A9VqFdPT0wDah/HL7Sdq4BWLxeB0OmGaJmw2m7RhUYya19S9blSrVWEVAJ3EGdsQerWLMkDgdXDN&#10;GCbYhrjaKBQKln3E4XBIsTQSiSAQCIhz8MjIiJg4dJs7vFcw6cQYsF6vw+/3Q9f1K5oCqWi1Wkgm&#10;k6hWqxgZGcENN9wgWmW8Dh7SdV1HIBAQoy22pJHtwLWE7uKDqFSHQiGLzhrjLoozs/hMphKTWmry&#10;ksYVXE/Yzs51l+tRMplEKpWSQwiLrKt95XK5SxiJ/N3LJXi2Gs6ePSvag9SGbjQaMAwDo6OjPX+f&#10;43d8fFyYyezkoeA20GFGqzI4b7/9NsLhsBR1qONL+QAVTNpwT7Db7RgdHcXo6KgYAQCdvZYF2c0A&#10;jnVeAxOQk5OTAICRkRHRLmw0GsKi7YdpeLVBNj4ASxcR16Uh1h9s+wMgUlWapiESiWBpqa1rzVhT&#10;TYCr+n+maUoeg2t2P3q7Q6wdzF2EQiFLce/ixYsiA8H4nEaPBPdT5j2o68ZieD/xeT6fFxKAquN8&#10;rQxGbFz0KdYZi8WEfqna2HPB1zQNR48eldaiP/zDP5SNyDAMS5A3ZLH1xtLSEo4ePYrt27db2nA9&#10;Ho98z+fz4ciRIzJouIG/H9pFDcPAww8/jGKxiFKphPvvv18qvN3GHO8FpmnKBOYE5KT/1Kc+1TYo&#10;WFzEPffcA8CqxdbPJOVCTrfSb37zm9Ly+tDxh9b8+YcYYi0wTRMHDhyQQ/eJEycAtNd5HvqAzppj&#10;mibuvfdeqeq//PLLontBqO2bvaBqCpH9cvLkSQmKPvnJT1raRgnuOWS92Ww2zM3N4f7775cKGb9G&#10;R0dx8uRJAO09iQmBQqGAW265BV6vF6FQCMeOHQPQLnzwPZ1O56pfZKuR2Ufzhs3AQBhi84MyEkC7&#10;aHPw4EFs27ZN2GxkbR45cgSJREIOHY1GYyAthd26JgyE+9U7GR8fRzgchq7rmJ2dxV/8xV9A13Xs&#10;3LkTf//3fy8HXc6nfD6PAwcOiL7Of//3f1uS9PwMqtTDWsFuAgb2AEQvjfNeFUwnq07TNITDYZTL&#10;ZRw6dAiBQAC6ruP48ePi/mkYhjDcDh48iOnpacTjcTz99NPSJr/aF0G9ZJolqGYxWxnXXXcdHA4H&#10;8vm2SQYTq6ZpygF8NTDhOTc3h9tvv11adP/pn/4Juq6L9ifvJd2pTdPEv/7rv0p8/uSTT4qLrCqV&#10;E4vFRIMol8uhVqthYmICDz30EM6dO4dXXnkFd911F/x+P7LZLFZWVpDP50XHbTOgW7aFh+ibbroJ&#10;+Xwer7zyCj7/+c+LuYSu66K3tN4gCy+fz8Pj8eCpp56S+PzAgQPr/fGGACwdRqlUCn/zN38jY+nl&#10;l1+WrqNuBqvL5UKj0cD+/ftFd/hb3/oWGo2GsF+HuLrweDzIZrPIZrNSdPP5fKhUKjh69Cg0TcPk&#10;5CSefvppAO0WeRbDs9ksbrnlFsTjcei6Ll/bt2/Hiy++2Nf+yNdicpXr+LVk0NrY4uN0OlGv15FI&#10;JJBIJKBpGrxer1QbWJknU8Fut6NcLmN6ehqNRkMOY2S8DdE/arWaBIisltbrdSwuLlpYU6T/q5Xq&#10;rQ41yKEoIluWB6HJ1mg0LPR8AFJJvu6661CtVuHxeCTg4cEa6E+YNpfLQdd1eDwe1Ot1S9vrEEOs&#10;N0jB5mFPFRWl1hEAaY9Wgxmv14uZmRlphVKFnYH+mJ5q5YrzivOxUCjghhtukLmiFnr4XsvLy6jX&#10;65cYNwAQ5mupVBK2myoGr+s6RkZGUK/XRVsKgGjDud1uYRRf6YuvTX0lVXB8EO6GQwyxGmq1mgSv&#10;sVgMmqYhk8lIyyCFfnVdh9///+yd2Y8s51n/v9XdVb1Wd88+54ztc5x4SWwSLuGKa26QuIAIkjix&#10;ESg4BNvY2I6d2I6T2I6xTeKYREl+2QyKhCIBioQQt/wBIMAgJ/FycjznHM/W03t1d3Utv4vm+8xb&#10;NT3TNWdmzmzvR2rN1lNdy/s+7/M+qy3rnZqWth/i0aGsh8XItEk0Gg1sbm6KYWpxcRGu66LZbCKf&#10;z4v8YRqo2mDLtm04jhMxJlF/OigjN4voM0KWOghlkpqOmcvlpLwEUz5pyGQ6vu/7OHfuHGzbllQ1&#10;9bNYooXvnSR/eB40/DBtj+m2px3e30KhgHQ6HdGjk0QyMp0IgMwVpvPy/qlRyqwDZJom3nzzTfkd&#10;5xffV61WkUqlsLGxIcZYrm9qRoSqwxeLRczNzY0dG8cZRmeyzBBLRfzWb/0WSqWSXCMjzIHtxvmj&#10;go0qbNtGt9uVe26a5pkIYjjupFIpuK4r0djFYlHkMB2rrBev6njAaD4PBgMZc2pQxHFounEW4FrN&#10;Uli0GwFb+nG32xW56TiO/J4ZNevr6/Jsp6am5JjUBXZ7tVqtSGMTrgn9fv+GNb5IUdFSQ5OpqKhp&#10;Na7rynuGw2GkG1w6nd62WJw1uIAwVH8vqEZJNf0J2Oqcl81mxUOk1vY47TC1hcUPu90uut2uhJYm&#10;gbXUAGBmZkbywIfDIcrlMtbW1kRh9X0/kv6sNpoAEEn5TKLE0UjoOA5yuZxEtqVSKdQbySIJht5o&#10;vhkwkDK22ruzVgyJF3u+EelqasQPU3jY3UctQspnxc6LmmTE6/4AkE11p9NBKpVCo9GAZVmyiaZ8&#10;5vgIgkDqjPA50QvEeUDlstfridxnShM3mrlcDteuXUMYhjh//rx0GeU5cY5STqkp7WzswlQyYGtO&#10;FYtFOccgCJDJZBAEgdQ96nQ64okCIB2iVBgSrjIYDBAEAW699VYAo6hhRo8wxefy5cu4ePGiOC94&#10;v3i/KWvVAuOEStsHPvABdDqdSKFk13XPRPfn0wA7yhGOrXfffRcA8Pbbb6NUKmF2dlbepzYl2g0q&#10;+PV6XRreqJ2xxtUeJOrf1PfOzc2JvkEDOTCSFdPT05ibm5NNB+UHjVScz/Ho052gsShuQOe5xNdC&#10;0zQlBZ0pnzTE8VzUrsTUIdvtNvL5vGxsb7/9drzxxhtSb4wdhblWVyoViQaL60/x+7gfaPBaX18X&#10;vaBQKEgUBPUzygbeF24KgZExkFFV58+fR7/fl6hCyqy1tTVJqwMg5VjGRcWq18ZxoDrtKpWKdGs9&#10;7ZRKJSnz0Wg0JLtBvbdJoBE1CAIsLS1Jd+h6vS6lSjqdjqxpb731Fu666y4AkHpsavoju8oTVca0&#10;223ceuutqNVqEX1Nne+5XO7EOGINwxDDJH8GtuoRE/V6josBmF2YgVHQAmu4Ujc6CMrlstQFU1Po&#10;j7oe3XGAezvCLrRqp3pCZygJggAXL14U2VooFGStCsNQaiRyXNZqNXF2cK2cRLFYlHOp1WoSqXpc&#10;OjerqenNZlOc4HT2cE1S5QzXMdaA5D2+/fbb0Wg0RC9nM6VutyvfX7lyRewcdLozeppGds4p1SHG&#10;bsq+728LwmJt8rW1Nam3xv3L5cuXI7XU1Oh7Xnd8H652hFbT/YEtO9eNrGmf8jxPOiWWSiUpWh0v&#10;uhlXWrQleIQa9aHmAXPh0ewPLsaO48CyLCniTG/5JNiRZnp6GsPhEFevXkWv18NTTz0lkWVf/OIX&#10;xfilpoQMBoNI1A5hGkESJU4txDsYDFCv10U4TVWnJv6/AQNmZmQYcXoO3KGLIBwZBHqxlBjWuyA3&#10;QohQDlBW0BhPYzANJtyMqRsRPT8mo7a95+JXrVbhui5+/OMfwzAM3HHHHXjxxRdRq9VQKpVQrVal&#10;ax3rV7iuK4YoLsDtdltk/9TUFLrdLl577TVcvHgxsgnm4lkul/GRj3wEr7zyCq5du4Z0Oo1yuSxj&#10;gO3VAUQMy8BWrc6nnnoKjuOg1+vh2WefnXj93DR5nidjm7Upk0biXLp0Cc8++yzuuusuSePK5XKw&#10;bRv/+q//il/96lfy3vi6pip1ak2HhYUFPPHEExgMBvjv//5vPPnkk5ifnwcA6YqkORnEFX3HcTAc&#10;DvFP//RPsG0bv/mbv4mXX34ZGxsbAEZKatINEscPDVpM36RcZBQm0x9TqZQ0AmAtUsJjrK6u4vOf&#10;/7zMvXK5jEKhgJmZGTzzzDNYWVlBtVoVIw1rKXIu02iQBEa8cfPC+9RoNHDlypVINzAAYmwIgkDq&#10;N9ZqNelAz3WWayAN6EzbohL81ltv4e///u9hmiZmZmaQyWRQKpVw991347vf/S6azaZsePg/uVxO&#10;ajkGQSA1FvcDjzE3N4dXX30Vnueh1Wrh8ccflxQkAJJyxghY1ovhho8GhmvXruHxxx/HBz/4Qbm2&#10;6elp3HHHHXj11VfFUMP7reqUNLxwnFC2qumMACTl8SwY2WgMoTH3pZdeguM4uHz5Mj73uc/JGsG0&#10;UMp/YGszxug1zq+rV6/i4YcfxtTUlBg+0+k0bNtGsVjE/Pw8PvrRj+ILX/jCxPPjPIunf/b7/QMZ&#10;n5rjTT6fx1e+8hWsra1heXkZDz/8sERc6nRFSC1LzknXdeG6LqrVaqKair/927+NCxcuwLZtaarB&#10;kiClUgkXLlzAz372M1mn6vW6yOckkYpc12ZnZ3HTTTfJ7xzHORYNFFQjoBolyv0X95/xGqHASHaq&#10;Y/CXv/wlHnnkEVy8eFEyF9Wo90KhgLvvvhvf/va3panY3/zN36Ber6NWq+FTn/qURIgZhiHO7Um8&#10;+eabePjhh3HnnXeiVCrJM6xUKvjP//xPqTmrRqIBkMAYrnPFYhG2bct+k/scdWxxH3oj954ZYOSJ&#10;oUdMXZhVay09Q0zBYZe3k+JtOSx4v9R7F7+Pmuun1+vJxgDYCjOndyhJcd9arSae+0wmg6mpKRm3&#10;NOLV63V4nheJPmEEHKNo6AFQU3YnQYHByBY2uvA8D61Oe6KhrT/oI5fNwS5FPX88b3p+mG/OBg70&#10;+hx2bSjeB0YBFgqFSCQgsH0+UK6clO5ZR0m8KQG9aMPhEP/1X/8F27bR7/dlY8XoMqaXr6+vywLJ&#10;SLNMJiMdcncqPpzL5TA7Oxsp/qu+l6H7NPwxTZJfGU3X7/dhWRZM05RaTa7rYm1tDZZliWFqJ9iZ&#10;iE6gK1eu7KmWFO/PcDjcplSxkQ9Ro9iArY6JdDqxOOvq6ira7bZ0nqMxm1GEuj38yWEwGGwz1lYq&#10;Fbiui7feeisyPhg55vt+4lQDKsAcW2zg0e/3RUmn8ZbGkri3nseh4YgGc3U+MmoTGBmECoVCJAVa&#10;jbShsYwRG7vBKB2us+l0GoVCAdVqVSLU1FpY1A9p+GDDH0bRqkb4eMQtDW9MEWIqEOegWhyezVfY&#10;UZjOHdM0pUD9QRQu73a70riAjVTa7TbW19fR6/VQKBQiJVK4oVG99RxD3BDFdRbKM6YccmyoDcd4&#10;z2hAJDTiUccoFAoR/eRGFXc+KprNZiQNiesPIzAYdRifV8BWR1jeT8uyUKlUpPsn63Spz4t7JQCR&#10;7nc7wfWbjQwYece6Xzra+XTj+z7K5XKkqRJwsiIVDxPeB9Vx1ev1Eut4jKJS12lGjfq+P1a/5fqX&#10;pKwVM3M2Njbw3nvvSUQ5n91RRyNSrpXLZdkTcv1Rr089TzUanenSuVxO0qXZHZzvpQxUa5FzXWGZ&#10;B2CrJurMzAw2Nzfx9ttvTzz/2dlZbG5uIgiCbY2Sut1uxAiYy+W27SNVvcdxHDG2su4ea65ns9lt&#10;ujrtWYdNZmlpCY1GA47jiDHBdV3xwnER5w2g4SEeon5WYUtaKpqqZ7VSqejUuH3S7/dlnLXbbdRq&#10;NbnH6iZiJ6anp2VilUoldDodNBoNGc9MR413AxwOhyJABoMBrl27tq0GW5Lny7RJYGTs29jYkGi5&#10;JJFsqlDxg1EEn2macv7jWtaXy2VJFTpsyuVypMOZ67pYXl7GxsYGZmdn5SvrldAABOjuw0lpNBqo&#10;VquikNOQc+HCBanFw40v081pDODYZnHouNIxrsaB4zjo9/tSPzCbzcrxON7UtF/+vdPpbDM+MLKE&#10;xWkZLX3LLbcAwERnhG3byGQykTk7MzOTeAMdNwyapilrHI2TjA5h9zNCQwHTZtvttqQm+L6P2dlZ&#10;rK+vS4RQJpOJyKNer6fXyGOOmo5HIw2VsUKhgEqlIt5Z1XjBKM5J0QhU4mh4UtPmP/ShD4lRib+v&#10;Vqti2JqampJIL0ZyMhKVii2jR2lI7/V6WF9fl8+nLKDRncZxzstJa0QYhigWi9s6sfFe8V7QW7yx&#10;sSFRbEEQiIG7UCjIXLRtWwyK3PDQ6M9IPsuy0Ol0JO2kXC6LwQvYmtdqxCg3VvS8H0Q0KSPVVDlF&#10;eRCGYaSe13A4lPNl0W1gK4q32+3K2pfL5USO8e++70u0JMlkMmI0jDv2uJ6GYSjjMJ1OY3V1FWEY&#10;ilf/NKMaqSh7OZ9KpdK2+cl5wHmnwrqjwGifUywWI+sBS7bwd0k26b1eD5VKBa1WS5w1/CztYDz9&#10;BEGAdruNZrMpjoZ0Oi01xbR+MJKLcb00aW33eGALI7fZZfjcuXOStsymG1wX2PF2N1QnWblcjtTj&#10;HA6HR76HYYQtADGEqY4pXn9crwW25BcbE6jHVHUS7iHowKcRr1arSbSh6qzsdrsyzietwep6xxRO&#10;Os3USHCWhVDLmvG9fI7qOsjjcW/EXgPFYlGMujeK1NWrV8Vr5rquRKhR+clms1hYWMDzzz+PRqOB&#10;Wq2GZ599VjxuZ516vQ7LsvDiiy9KB40XXngBmUxGG9gOAObQM2rk/PnzOHfuHKrVaiIBt7m5idXV&#10;VTiOg06nIxsYbgps244Y2DhRh8OhGOey2Szm5+fFe8/fJ1HiwzAUw0KlUhFveFIK+f+L4HO36uiU&#10;iqOOcsX/816oKRAA5PxvRN0ALo5qoeVvfvObuO2225BOp/Ev//IvEWFJDwNw9F6gs0CxWMRwOESz&#10;2ZRNWrFYxMzMDGZmZlCv19HpdMS4phaKJYwiYWHtfD4vNdq4QVYN0NzI07j36quvSuTKn/zJn6DX&#10;6yUuKvz8889jc3MTw+EQX/3qV5HNZsXAdvPNN0/8f9u2UalUJPKl1+tFip4yskTdwDMqEIB4+Fgz&#10;6ic/+QnCMMTa2hoeeOABKVStyg+i06GPP+oawmLjau0wzhs17QCIdpmedHy1/AaNY6VSCR//+Mfh&#10;eR7eeecd/Pmf/zksy0Kj0ZB52m63I6n36mcz2obj2HVdcTrZto2pqSnpvMjGO1znHMfB2traNs/x&#10;OAzDQLvdFkesWk9uMBhIlBCV39nZWbzyyit4//330e128Yd/+Ic4f/68KLY8D95rGu94nUEQoNls&#10;otPpyP12HEc+h0Wu1eh227YxOzsrmx8a5w7CS03ZSAMnmwpUq9VI2iFr3tGw2O12pROl2gyFG5d+&#10;v4+rV6+KEVStDcWuaOfOnYsYfYht2+K0siwLCwsL+P73v49Wq4W1tTU8+OCDZ8LABoz0u2aziVar&#10;JQZPRnurBc+5QWYUWb/fj6R8xettsqGIuvnns2cJh6TZDM1mE5ZlSWf5MAzx2c9+9sR0D9VcP57n&#10;SQMXdiLnGNIGNogDhk166FRImg3AtYeyjmsj5yYNbLlcLlKbG0Ai+4Vq1KFMZ22x46DfOY4j157N&#10;ZjEzM4PXX39dmgndfffdUieZcN0aDAaYnp6Wxj4knnnU7XbR6XSk/AT144WFBYnCV+sXU79OIh85&#10;JxhZqDrqmWJPuc3AF8JnQ4c3AHF0X7hwAY8++ijCMMQ777yDz372s5idnUU2mxWHXpIsuIMgwwvN&#10;5XISwQBshaYDEKWBNUC4GJ2FRXwSNAJ5nodsNoswDCXSI4mlXLM76jjMZrNwHAfXrl0DAClSuhs0&#10;xtXrdUllYbFGAOLNZyF4y7JQLBbFENbpdMQrz00JF4IkKUNq90RutMQTUN/E/Nzu6XLAqPGB67qR&#10;lNFWq4VuqwWEkLo8pmlK3S0uAIftLWUKkBrloUY5vfHGG2g0GlJXR92oskCnZnfUltY06HS7XVy+&#10;fBmZTAa2bcumgCmbXBA9zxMZxPbYLOjMSCtGcnEjCyCyMaSBjKiLE2sPAZCaiTTqEc41rh1UoOr1&#10;+sR0GcMwZEO5vr4eWbiXl5cn3rtx6QJq04e4t5TnyOvt9/viFez1elheXkYYhshms5JOxOMwuoeb&#10;pxvpLdNcH2pEVi6XE4MJdRvKa1UR5HxS58RO0HBEOUfjnWVZuHjxIobDodREpBFpfn5euubyc1gz&#10;iqUBaDBmvS8awB3HQbFYRL1el/nV6/VkDeL6kfPaowAAIABJREFUVy6X5X27wYgoyiAq1Gq3bRo0&#10;Wq0W8vn8yBH0f2P/lltukfWaRkYqzFT+GcFG4xvXVablqN5pNkfhveeax3nOucpU1f3CrsmM5FUd&#10;Eox0V+Wh2mGY0a+MLBgOh3IPmMrElEV1w0Zdg/pGEARihFOjA4Gt6CvXdaWuHyN0j0tx7sOEqaIq&#10;XJPW1tak3lp8Q8U1hYZyOo8oz5l+TIMdjXPD4TBS+28Stm1HmvKEYShz8bgU/9ccLkx7o+5LGakZ&#10;ybZWqyUyntl0e6l3xvlPGcq1O5PJSMmTcftwpoImgRHkzFoAjkeQgFoOoNPpwLbtSOH/m266aZus&#10;Us+bzm6WdFHrovJ61fTR4XCItbU1tNtt+SwawShLy+WyOLomocpldQ1kDU117VcbkqgZXDxnnr/n&#10;ebh8+bI0VGCEP/fdN3r+ZbjAq5EFbD/NDjlTU1OwLAvNZlOULeDGdC887jAFhAuxqlAfB0v3SYdp&#10;uEzdYidb0zRRq9UmRrM1Gg2pF8a0tWw2G8nJZjebeNFzGth4Hmruubq5mQQ9Mqybws9NYmADADNj&#10;IlUYKcxDb9SWuNfrwa5WYRop8eYCkEK+7CZ52IZwpgEyBQ/Y2qw6joOPfOQjokzSuAFADBWa3VE7&#10;Ganfm6aJX//1X8f3v/99zM3NSSTF1NSUpFcCWw1ZaHxbW1sThX9xcRGGYWBjY0MWKdu2ZYxyo8ba&#10;QJwnaig3u5Uy8lkN/2Y6XbvdlogOdd4l8VSqXYGCIJCaCzQoThrfjKBkqqi6gWInJC7WquE9fox8&#10;Po90Oo1WqyVjl+OXx1cjE45TByrNzgRBIM4PriV8rmrKn2qM5XtVB9Bu0PDC1E7WtKViyxo0/Ky1&#10;tTXprpvJZNBqtbYZl1So6HKN4nilsstCxOymtrm5GTGoTzp3llhQu1n3+32pp8bmKmpKKZXyVquF&#10;arWKcrmMRqOBVqslRqepqSmsr6/LXGEEgxoloNaCy+VyCMNQ1l/KNBpMmJIXN5TvF0bAz8zMiFOA&#10;94HrPw2L7XZbfseIbXZiU43xdDhRxlKWUa4wMpH6OSP5aUwFRgbMtbU1kZFra2tYWFiQSCtGTZ1m&#10;WIuNtUfPnTsnv69UKpGIM7UmHo2f3IBxXHEzxvtG3YbGZSBZBAyJ13Wj0wiIGvg1pxPqObZtR/YX&#10;7Ly8uLh4hGd39DC9f3p6Gt1uN1LjOZfLTXQCUSdVu4oCW2sii+ar76eTOqmBjamirP02GAzEsX3U&#10;NS9ZcyyVSkUc1nQUsj4ysGVU5H5A1Z1pKFNhtD7/ls1mRw37pqYi5Spo71BrbSddd3hMGsBc15WM&#10;p3GlOOI6C+ticv/LpmiO4+DSpUsSKa6eH3Ec54Y8v5S6CLFj2v/8z/+gVquh0WjA9338/Oc/x9NP&#10;P41qtSrpRQASh0ufZjjI6DFjBBv/ptkfqmKTzWbx2GOPoVar4d1338Uzzzwz8f+5iZ6bm8MTTzwh&#10;RcufeeYZKUANQCLTVMWcbdsB4NFHH0W320W328Wjjz6auOZLLpfD008/jZWVFVy5cgVf+MIXkM1m&#10;0Wg0EKpFHHf4OnQH8HwPGRbQdV3MTM/gtVdfRWNzE9euXcOXvvSlSBFqKvcHtcmYBI2HADA/P48v&#10;felLuHTpEsIwxO/8zu/AsqxI4Uy1C6Vmd9SoGi6ijUYDlmXh3nvvRRiG+OUvf4nHH38cMzMzsiFm&#10;kWVu6lXD8vnz5/Hiiy/i2rVr+MUvfoEvfvGLOHfuXCRlFBiNf0bi0HOkboBpIAAQWczn5ubw3HPP&#10;SUHTxx57TBZdNbU5qZGVqZpf/epXsbm5iffeey9xuo3a+ZR1rdRaEzTeMRKTqYFMCQOAxx57TDZm&#10;TzzxhEQ7qVHfKupGWHO84RhniigwWms6nU4klUxV0LjpTtrdmmOQspnFnjnmyuUyvvrVr8oxH3/8&#10;cQCQlFDCmj7qudNLrdZ6qtfrWFpawkMPPYR2uy3XtrGxgX//93/HX/7lX+Kmm25KFC3Q6XTw7LPP&#10;YnFxERcuXMDLL78M13WRy+WkdpqaLspzYITWN77xDbzzzju4fPkyHnjgAQAQY9PKygqy2azM41ar&#10;JWkpQLSbLws8q171IAjw/PPPY3l5GfV6HY888ogc/6AipD3PQ6k0Ks+QSqUkVf3ZZ5+Vmmx8bv/x&#10;H/+BRx99NGKIYwQcz4kbFho+aTilsc1xHNTrdXS7XWSzWUnBYcFtjsM77rgDf/AHf4Ber4c33ngD&#10;999/PxYWFiJy6Ualwxwl3JTdfPPNYmB76623AABf+9rXpAEGU5H+93//F5/5zGdQqVSkCx3lPV9q&#10;nUYaOBlNqI6rJN3bv/Od78gmkKUSWJJHG9hOP/FSA9QxKpXKmTewASN9UO2++hd/8RfihErSfZV7&#10;Njp6OUfVzJrXX39dUsTX1tbQ6XSwvLyMJ554ItE55nI5rK+v46GHHsLU1BQuXLiAH/7wh5ESDkcF&#10;s7moh3NtAUbnreqilDc0vjGinXtZlophNKGaXs9ItU6nI02aaOBbX1+HZVn41re+Bd/3sbKygs98&#10;5jOJzp9NlWhg5VxRgwlUuUtdHRjp79RhKLufffZZrK6u4t1338Xjjz8usl29N7xXNyqLKkWvJwAp&#10;mEuPJy9W7QA3NTUl0T1J0mHY8Y6hfLToJ7V00svL7lNU3tiiFYCkG3DzY5omNjc3RcHd7QVALLss&#10;GE9LqBqdttOLx6DXMZvNYm1tLfH9mQQXchYWVIvtHpdUO3oSeE+4ET+ISD4aaOJRL1RWJj2fXC4n&#10;SmyhUIhEn/i+H9mo08tBTNOUz6UgUjt+JVGyOGZZF6fZbMLzPIkWNTAyqO301UxnRga2IATCAIVc&#10;HgZCZE0LRrh1f2gMjIdA8xmoY7HT6SSuKRL3euTz+W0eAaaSW5YlkQnz8/PodruSTs26C7yXqoFF&#10;7fTDUN7BYBApLKp2TuUYY2496/eodcFOSxQpowKBLU8MjT+lUgmO48h93dzchGVZ8qxZs0lNU2KE&#10;BxczdiHk5lGtz0C5SlTDghqCTgMe5RE3iZwvjO7ls8tkMrJ4J4HRdWq0UbVaHbuJVOdvtVqNeOfi&#10;NR14DmoKAO8rU7YYts65QiWZxhL1uRA14ueko3onueYyLVBFLSZOvYHrFeUslbd+v7+tffxOxLtE&#10;2rYtzyJJuhXHC0sEUH4DW1FINHioKY+lUkmiNalUUmegYVaNTOBcAiAdDVl7h8YUGuvUiHceg1Fa&#10;w+FQUh/L5XLEUafWjeL/FQqFiIGL8uLtt9/G4uKilLHgOS8uLmI4HOLKlSuYmZmZqB8xgpP112hY&#10;47NR7616DpQFvV4P09PTGA6Hcm9pGJmZmRG5TmXaMAxUq1XRQRlpTgqFQmRzw8LG8fWMc3PS9VFv&#10;VOu7MAqYhjFVn5iampL6MzS80It+0003oV6vy89cw6joMyI/3hiBY5CGFz7jwWCATqeDXC4n6em8&#10;F2+//TbuuusuAMAHP/hBOQ4bdgBbDRp2e510xtW2uv322wFsdQmenp6WcTY/Pw/TNNFsNkVniev5&#10;anMDFdWYzZ/V8jnASN6oPzMikVHdLM/ADeUkGAHOSPXBYBApR5Bk/jabTVkH91qvl2s8O9Wrta+o&#10;Z6iGcspYVQ/ZDUbKtFoticYFRnMv3mxlHMwo4Z7I8zy02+2IA/0wYRQRie+N8/l8JHWOhelPw9wD&#10;MFG+THrRCcwC/uq9UqPSgNE95ffM2AC2Mg1oRIk7X6enp2WN4XOZm5uTKOBJ9oFmsyn14rieqp26&#10;VccGZYIaiTzp+ABkneX5rqysJB4jajMG6hxcJ9Q51O12ZV3lXop6CqF+rpavUMsc0Q6jzq+5uTnZ&#10;i/OZJpm7RH2+AER+ACMdg6UQxl03MArsUNdnANsizjne1PWCfzMMI6I7rK+vY35+PpF85lrONZ+Z&#10;B2r9v5Ral+DcuXMRgXUQRqJGoyGdeoBRVAJPnm2Nd+PDH/5wpA09B2Y8NJRwUSgUCrjrrrvEALTT&#10;a25uDgAi4Yk0JDQajYn/r7bzZgoAjTnj6gHtFdVCzUHPwZG0ePhJRx3sHLjZbBYf+tCHxLtP5ZQv&#10;1RsJjIRNr9fD1atXJZpFDTXe6cWNfLValcnJzRIFalxhV1+VSiVSE6RSqcjiQKM2Re24r4ZhwODl&#10;B/93Xv6WQsgaPBQuap2XhYUF2YjS455Op+V+siXybq9er4dSqSTCmcdPp9M4f/68CNN2uy1d7nj8&#10;JJ4eKp40HDFS1jRNzM7OiiFE9XCoz/n2228X+aAaeuKpv6cVRoaxfhHTuFiPYnFxUcLuV1ZWREkA&#10;RkY4FmWmrK/X65GItCAIxPDJcaV2fmIkELAV2ZzP5zE7O3sg68fq6qrUb1LXEKbTpVIpqSkHbEWe&#10;MKVUlQ/jXsBWXaN8Po/5+fmIwXpmZibiFZ2ZmZH7F+8EeBphuoa6htP4qhq5uD6pnk/P80TZGQwG&#10;ouhSiU6iiJmmKceo1WpwXVeMCO12W+S8+lLlA8cyU7ZWV1dlDeH4ZFFkAFIjzHVd3HnnnYn0B7Ur&#10;L7BVxyvJ+k/lzLIsSaemgkl9pFAoyPlzU0pHBN9D+em6LiqVCorFIq5evRpJZ+RmplgsRjpU70av&#10;15NzZDQX50eSdG++p9vtIp/PY25uTrqw12o1VCoVaSzAdL7NzU3RbdQabZZlyX2mvLvzzjvRaDRw&#10;7do1WJYlzis+i0nPz/d90d2AkTzjvUwSjcpoAGBLHnCe0GFLGc0i1Wqasbpe0YCrylZgq5A0sPUc&#10;M5kMfv7zn088v7POpPnFKDWuH9ywJo0yY1QmnVg0ynNDevvtt8scuJ7SHePOn+fGvdRuL26WKQeq&#10;1ar8f5L1i/eq3++jXC5jYWFBrofyTY0ctW1batu9/fbbE49PWc7orvn5+Uhk6yTCcFQXkZ/P1Ezg&#10;xmRycC/BtFCeRxiGkVqb13v/Tzus4wsg4ugFIDoef1YNcCxBAkD24ZVKBbOzs2K/YCmBdruNjY0N&#10;Wf9c18Xq6ipKpVKi+cM0feoNXN+5DqpOJcoT3/dx9913H8jx90Oj0RAdBRjZDNSacixNoNLv97Gx&#10;sYHp6WlpKMB1i44iYGTo3NzclLIRXK/4nJLo/6rhk/s+lkgAtnQ01qNeWFiI6Gq8JmBkbKMzLyks&#10;06E689rttjiGkxiJ1SARtWyG/C5ULBgbGxuwbVuUoF6vdyAhkQzVVlPa2M58UjTWu+++i7vvvhue&#10;56Fer4tRzHEcyedVaxs0Gg1UKhUYhoE333wTt912267Hp4eXApIRDMViUVp27wa9TN1uV7p3BcGo&#10;bTND0vdDKpVCt9uNPId+v3+sOhNxCMW/AgcTbcciiwCkDW86ncZbb72FpaWlyOeqLwBSJwUYCQWO&#10;k263K0J80rV5niebhEKhgHa7jU6ng/n5edRqtR09FIZhoNFo4Pz58yJIabRKEgUHbClm466NQo+G&#10;KXZ8bLfb4kWh8ZFRT81mE7Ozs7BtG6urqxMN3fT6djodVCoV5HI5SaWiBziVSkm0T7fbHXU+LRax&#10;srIiLZ53wjAMrK+vS9Qbo0Ao/BgxQMMeN880sm9sbODDH/4wgNHcVzdIZyEdo9lsolKpYDAYoN1u&#10;Y3p6OuIh5H1T5yEbHhAaa9VFkbVpMpkM3n//ffzt3/4tfvKTn6Ber8uGlG29B4MBZmZm8OSTT+KT&#10;n/yk/H+S+TUJ1YBHQxiLgG9sbEjHQrW9N6/t5ZdfltS73Y7v+z5s28Zzzz2He+65B51ORxbz1dVV&#10;GcNqYfmjbt1+o1ENkYyM2tjYkLp+wFZqldrti1Fr7EbearUwOzuLXC6HjY0NUeJ2otvtYnNzE0tL&#10;S0ilUiJ7Z2dnZWyq8jYug+fm5tDv99Fut0V3oOx3HAfVajUSdcjaVwBw6dIl3HrrrbueHxVD9Rjq&#10;+jzJG6oahzmmuGkoFApSv7BWq+Gxxx7DP/zDP6BQKEjXNJVKpYLnnnsOf/Znf4ZWq4VyuSwGT0aD&#10;0wPd6/XEMZME3/dRq9Ukq4GRLZP0kGazKfOFaex8DuSBBx7Aa6+9BmC0wWIXU8r4O+64Aw888ADu&#10;vfdeWWfofVYjXtgxTE2zTIIqD1mrh91DJz0/FjU/f/48gK3oYbV28fvvv48f//jH+MlPfoJGoyFR&#10;neVyWZ6NWufyjjvuwD333IOPf/zjYrTh5pBRw/1+/1ikK50Udppf6n6BvPfee/jpT3+Kf/zHf5yY&#10;Et5qtXDx4kXcd999+NjHPoZ0Oi0R3JxnS0tL0jSDDoO91gNSHYh72Zutr6/LfLue9YvRq+l0Gs1m&#10;E67rRuav2vCHsoprdZIgilarJRH29XodrutGdMZJ+yfqOpTZ3OAnjaShPq0GatCh+0d/9Ef40Y9+&#10;tOv/27aNXq8X2Sfm83m88MIL+NSnPiWlaoCzrT/sRKvVguM4kjo77vktLy/jmWeewU9/+lNxIBeL&#10;xYhBxbZtvPLKK/i93/s99Ho9kcfLy8vbutCrcynJ+cWN7qos4bHiX4FR2jqjaq/3+PtFtR30+32k&#10;02lsbm7iiSeewOuvvw7LsuT3pVIJpVIJ/X4f09PTePLJJ/H7v//74siO7zFqtZrMcTbjoY7hui4a&#10;jcZE/S6VSmF5eRnPPfccfvazn8m18/PYL6BSqeCv/uqv8LGPfQzdbjeSXcnrVH9PR/ykxmrq/zNd&#10;lo03aAfajbm5OdTrdZRKJdi2LX0MGJQShiEy9XpdlC3ePF78QSziTLlh1x4aLWixnCREqeQyzFaF&#10;C6OqCPEBZ7NZfOADH5gYcsnUJdUqns1mpY5CEkWUXiumU3HAqsL/euGDp0crl8tJOOp+j30S4CZB&#10;TR2kQeCWW26JvG/ci2HohmGg2WxKeCcjriYp0YyG4MZyZWVFxkir1ZJnoEayqRu9ixcvAtgy5vL5&#10;0TMwSdjHFX3eD/5udXU1kluvpvCNU9AvXrwoikk8nW4cGxsbSKfT4oHzPC8SPaSG5luWhVtuuQWp&#10;VAqe52F6enri/V1fX0cqlcL09DTS6TQcx5FnzePwHNVUNM7rpaUlAFvdfc8aali0ev1MR1Lr+BCm&#10;w7P4OuUzCcNQUrdSqVQkYpHpIJubm3AcB7Zti6eWhcfVNOtJzz8p8etjGQMqWWE4ShuhoS0IArz5&#10;5psT1zAablj3jRGrTGdUFX7DMM6kghyGoRjqAUjqI2sgkVQqJdFBrEPF9/q+L8X4ecxJChgAibqi&#10;zKNCSOMG5akaTcyvwKgYPOU/I6CYrm7bttS+IuqaOsnAxvfHx4M6v6hs7QYjAJmKzGh1dc1jd+Zm&#10;s4lUKgXTNLG0tIRGo4FCoSApmPV6XdY8YEtHonGGxvNSqSSyfDfYuABA5FpU7/1uqEouOxuHYSgG&#10;Ml431ys1kqtYLKLT6eDatWtot9uybvL61WfFWrhqVDPHwm4wvUjtSBovUr4bpVJpm8OCsnRzcxPT&#10;09OYnp5GtVqViBs6h/r9PhqNBmzblijB9fV1vP/++5EUaTVVh4Y4lq9IEk141tltfnFsdzod+L6P&#10;SqWCubk5cVxNWr8qlYoY05hmyvQ17nl4Dmqpkr2si2oaKw3MLAsyaQ8QN2irUV80Ju2GauxQ5zL1&#10;WdaFBCA6NSNA4sEBk46v7rXopJv0/5QdTNnLZDI3tBg97wOj+xmowSi2OHu9/6edcrkcce5SjwMg&#10;RhymhqopwYz6YvM5NhiZmpqKlE+hgY2p9sPhEJ1OB4uLi7KW7Ma4qNZMJiO1xFSZHjfeTTKwJTn+&#10;Xhxh4+D1qRHwCwsLYvcol8tS0qjZbEpjL3bD5V4P2K6Dq0b0eMkVy7K2GcJ2YnZ2VspIGMaoPm6z&#10;2USv18PCwoIEfc3OzqJYLIp+oOo+dKxR1u+lczMNe3Tc0VF36623SrbZTtRqNaTTadTrdQlSi392&#10;Rh3gfCD0rMU9PNeD6tFjUW12YmN9lt1gLTc175peTp4vDRGGYUgKHLCl7O4GoyD6/b7UjrNtW4T7&#10;pJDj3TwnVBr3QzqdHtuJj9FFSZT4kww3T4zMoUJMBUNVhOKRXtwUUzllyiTHVL/fj4zPcdAIRIGi&#10;1haiIBi3weO8Ubs8skMNALHS71chUKNsGo2GbEJpPKEhrVarSUg+65NMTU1N3ChxIxyGIZrNpnR4&#10;ZRQpjcvr6+uR9s++70+8twBEEDMyifXVePxut7vt+apwA68uBlR0zwpMi2SUZSqVkpRJwvHPWmJM&#10;QVNh9914ZE4Yhmi325ExNDc3J2ODsjNu6Lx69aoYQa8XjgdV2WZBeHo0AcgG2TAM2XzeddddE+Vv&#10;v9+XVLzNzc2IYaNcLkecG+q1cQ6ddsMu5ZuqQPH+U77Q+MGutEwNDcNQIt2YVkCjLJWmpPOU/8Pn&#10;QDmqPt9xkcSVSkWcGVw3stmspO9wDjCFj5tvemwn1XZUa6ZSkS+Xy2Pn1zio1MZriADRzl08V9b4&#10;YV21XC6Ha9euARgZpVSDOGVnGIai+MXH8CR4Xup5xM95N9T1gDqf2hyKnxGvp8bNEADxEvN+8tnX&#10;63V5LxDdsKiF63eDemN8A8HIzUlrGHVRfpaaMsb/dRwHa2truHLlihhyisUiZmZmsLi4iFarJd1e&#10;me5O3VuNFKIRQ113NbszaX6x3hL1OmAk82q1GtbX1yducll2JL5mApBIXUZKqbIiKWwEMm7+xmvE&#10;jYNOKKYtExqzJxlpKedp2COcZ6qxDdhKHWUkyiTU4Akeg/MoDMPE+ye1DhWPyz3sYcL9K3URRhle&#10;vnw50sH5eu//aYdOF2ZdqEbIeG14lUqlEonoNgwD9Xo9EgU2PT0tUeWsX5jNZiNGvUnzR+04T/tA&#10;qVTatl4AkOhSZj7RqXRQx78e1KApNfWbpTZYP57BJNTr6Rzl+KTxicYw3/cxNTUlGU3qOKZ+qKZO&#10;7nb9tN/0+31xRszMzCCfz+Ptt9+WWnzr6+tiLAS21leeK6+NGRfMUNmNVqsVMcybpomVlRXUajXZ&#10;R+1GGIZSUkbdz1PXtG07mi6qclAhi++//z4KhcK2TZ8aOrsbLBxLwwaVbbXAaLyQMKPlgO1FqeOo&#10;aRTqZzLlLu6tj8P/4/V0Oh0UCgWpNbLfiUJrO9vIVyqVYxfBdtjpovQScnPFn2lkU4lv2lg4mFEW&#10;FLhAVEHeCY4513Wlc2Mul0OlUpGOhTulKxmGEUmRpmEtlUpFuizuxqR00UuXLkkxaEYDsAac4zjS&#10;ItuyLNi2HVEkk8zvy5cvy/yl4U49PvPxWf+AwpYRnZPm3/Lysii5vE/02KrNPqi8UaFVIzS46SDc&#10;nJ4VQ1vcI0djJxebcYpcr9dDo9GQBWacHGYIOBeqTqcjc4dRMXSYkDAM8dZbb2F+fj6RkTUJVEjj&#10;RYZVeG50wliWhStXrkjawE7weGqqcbPZFMObqqSr8/20G9dUeN0sEr4brB9F5ZKROqz7x/9PmrLB&#10;Oo9AtHEFo+XidVrjLxbqLRaLEcNsp9ORsUtdR03zrNfrYkDcjXGp1/TGdjqdbZEku0FDHQ10NFyy&#10;kHC/3494+sehRruomzrW3mXEJpuJXI+TZy/pNkSN2lAjcOJKLrA9lW51dVWiIFlGYKcoyHhNwEmb&#10;WKbDsXNppVLZ08ZXff6MDFTHOMdeGIZoNBpitGFkVT6fF11VXZs9z5PGBfH7p7k+xs0vVZ51u93E&#10;EZoqtVpNuu0y7Yiyg/qMKju5UdyrHs/zz+fzspnfyx5NTUlOWm6G404df+r8Z9QHa93xM7gZn3SN&#10;fAbqs9hLqY92uy2ZRzSq7aWUzn7TRemwJ7y33/3ud3HPPfdE3ns99/+0w0hEYLsey4wJNsgZDAYR&#10;p1ir1RL9jOUR1O/X19fFyM3umaxJmnTejJtjQRBI9CrPjVk4PD81Q3C/x98vnufBcRzZD7B5VFyH&#10;ZVS/YRh47733cOutt0p0FjNbSDx9nWvfXm1GKysrWFxclD22mgHTbDZFJ2dUOLBls7l27ZqUi1Jl&#10;E7C1b08iyxmBrGaJcZ9JB+ZOsNQY98KMglYxOp1OyILZquXvehSpSSfDC+HXJOmiDGtUmx+Ypik3&#10;kQY4Hl/1sKhe7Z2gxx3YCsuPK0q7oUYOjduA7LfLIUNR1dRYbn6TepMPm8M0svHaGbGmhoarC3g8&#10;moz3Sw3NVrsqsjvlJEs3O9TGu0YR9fmOG2u1Wk28EmrBxLjishPq/BhnD1evL960gIs55xyNfIZh&#10;yLiatKHYbUyrHibW4QjDMOJ136sywY5shmFIeiqvR216wGtm9xuOBXXROsjaBscVGkDoeFANkMCW&#10;kYJjns8+DuUnsDXn+D4qwTwWny2VS8uyEqWGXC/xecKx7HmedGDkugBAxk4SWO+Rm141TRbYKhRL&#10;Y656TkzHPe1QlqhGkl6vB9/3t0VS08DLZxb37DHVj+NxknwYJyNpgFej1neSo2xgNDMzI2s1I9y5&#10;0WY9y3E6z6S0LiruHA9qY6Ik1Go1SV/di6xkoxlGbzHtUY3gYhQKz2ncPUoSDcW1lptozq8k6TaU&#10;wY7jIJfLwfd9iRLk3KMzJZVKRbon0oC12zrZbDZlveE6rb530vPb6bjMbkjiyY4bHygb47I4blzh&#10;veEGcLeuxKp8ZR1OdWOpGc+k+TWu3jHXU7Vxy05Q79rJmER9nQ5KrpksuzBJ/6vX6zJmxp3/pPG9&#10;sbEhTsy44zHJHk8do8wkYr1p9d6puhYdXkn0L272u90uCoWC1K6rVqvodDoT9dOddBkWoE9Sc3k/&#10;RjaeA7sJUr9/8cUX8cd//Mcyr6/3/p9FGL3L8h/xucLfsTwTnzHLCrF2826wYUWSNZc2gnGZSsCW&#10;DFGfp2qc3u/x9wON/nE9jboKHY+sc8zzpwxU5Rr3ZhzjO+0fKfMYFLQb1GHUjsfD4VAy1oCtKDs1&#10;0IIwElYNxOB4oXNj0ufzPVy3aV9IUu5jpz0PM4fK5TIy3Pwzt5Uc1OSnMUP1/nPTrHb/2gmmF9Ag&#10;pw4ENaqNdaa4uUrSVIHHj9fvUD33kwaRm0RUAAAgAElEQVS7mlZKIx8L95bL5X1PFrVoMfP9GY59&#10;FuD1srAqABGijFIAtkcx8HmqqcWcfMD41u/j4Hv4fPkMuHjuZgQLwzASyUCFbC9jQl1c4l+B6OZV&#10;3XDxetUC1fFojSSbJBYyV0OC+fk0cNH4yWe0l7HJlCD+P/PvKTD5Gbxvao0xvoffxw0fahTMaUU1&#10;OqpRlRwD6iKjGic5rmjABrbSNeLKP5XluFHDsqxIVx2OLf7/QRjeOBbUtAKmxgJbimr8c5IWlqaR&#10;nYoDxxMjYOOLLOcMjUSnfXwB0VprHFM7KS/sfghsNZVgCi4NJvGUvt2g/FcVWHaFptGHqPKX37N2&#10;F8cNDcn0isc3V9wgJq3pRRkVvxbVo7ob9FSr64i6vqiGG55Lr9fb5hxSHYP8XLVjFmU4S3T0+/1I&#10;ZPNuqPdJ3SjSsLcbnCOU32o3sXGfrcomy7JkHtPbzPWBm3NGlDNrYJxHexJszpFKpaSuk3qeu6E6&#10;7fisVP2D4z+Xy21bF2mwUCPAmbbM8Up5w+6rwJZOchDdm087k+YXU/w4P+LjeVIQABBNGU+lUrIh&#10;ZJdA1cGlOhZYumQ3GA2jyjY1QnKSfIpH0sYd9pOI65xqChV1TcuyIkXOKSuSyBb1HKjfqamxSXRl&#10;1gVmsEgS49pBwvHD7y3LQqVSGWsA3+v9Pysw80V17AKI6Laq8YQODBpm+X/UYdl8pFAoiC6nwgik&#10;JMTXd3UtAqJzhI4PXk+SOTDp+PuB0bXA1jyh003NTKHhUg1c4lyijYWGODVym3uDMAzhOI7sE/ma&#10;JD/VEj+MClXLfam1zIGtMktq4x/eJ9VglkRuA9h23wFIAwhgKx18N2h3onznOOb83zFd9KCYdLGT&#10;jGyTFqFJRoKkN/t6mfT5p51J93e/9yeeHhlPmeT4iRvZ+Dt1U5AksnGv5zPp+icp+fsdv5MiJccZ&#10;6PZyHyZ9fjySJH78Sf+/27NVjZI7Hf8sdBDVaE4Carg9X4dd2oAG4rgcIarciHuKk8jBpPIr/lnq&#10;V41GczrZ7/7irO8fbgQ0etJIEO+kTkN3q9XC008/jR/96EdSazsJdAIBEMfPD3/4Q9x3332Hcj0a&#10;jWbEQdkfxu09gcn76ySG0CN3w2tFVLMbO40PhuLSU7CTEeYwNjxqqudRj99Jnz/OwLiXc97v8fd6&#10;f3hvd4rgOw73XKPRjEdNkbgR8zSewsuv6vfjIpy1HNFoNJrTDaNcVR2SBraNjY1t0fiO40iziKQw&#10;24LZVMDIcJckHVij0Rw9qnwY5zjdD4duZEuSbrGf/9/v52uOP+MmAL+qKT3jjDyT0jOvt2YLz2WS&#10;pfywx2/Sz9/pONd7/fHP3+0+JWHcs1WPrx5LPeaN3NBrNJrJ3Mi5qKZjjDOyqZG2qqFNo9FoNKcb&#10;pgwCo7Vgc3NT0lr5lUY2x3FgmiZs20an0xnbWC3O9PQ0Njc35fjsInru3Dmtk2o0J4idDG37Pu5h&#10;p4sedt75JEF21J9/2jnsdNH9MskqfT3nvxdL936NWPv9/0kct+eXdL6Oq2tx1ueiRnPUxKPIjqKw&#10;87jabMD1lQvQ6aIajWYndLro8YY1sjY2NvDCCy/gm9/8ZqTZSyaTkZ9t20a73b6uz7nzzjvxwgsv&#10;4Hd/93dx7do1VKtVtFotnDt37kCuQ6PRbOdGlKvajSQ63pFHsp32z9fcWOKTYtzz34vhdbdNVBJ0&#10;JObe2Ov1qpFsOjxfozla9poqftBOhHg0rDZ4aTQazdmEqaHsLk2DGhufWZaF9fV1AKMUTzayMQxD&#10;arntBou1/+IXv8ClS5fgui6WlpYAJKvXpNFoji8nIl1Uo7lRjEs3jE+SeJTDXjosnSYjzrh7dRTH&#10;30/9tp2Of1qekUZzEjmq+ReXOUnS+TUajUZzOqH8dxwHvV4PwMj4NRgMIp2pCbsEXw/sBEvOQudx&#10;jeYkcyPKDWkpoDnWqDXVkhbhByYbd/YazXZYNc32y14+f6cOfId5/KT/v5dmEuOOHW+Nrg1tGs3x&#10;5yDl516iltWanhqNRqM5nQRBgHQ6jWw2i0wmg3K5LNFrAJDP55FOp+G6LoIgiDRCmLQ+DYdDACPD&#10;XaVSQRiGcF0XqVQKYRjCNM3DuzCNRrMv4jV7+f1Boo1smmNNkvTPOHsx0iSNZNvJcHNSjGw7tSg+&#10;7OPvxZiZxEgW/4z4e/mzNrRpNGeTnQrY7vS9RqPRaE4f7Cyay+UQhiE8zxMDG1M9gyCQKDdg5Hih&#10;YU6t3zYOy7Lgui4GgwEGgwGCIJDP2m+9Po1Gc7jsFKhxkHtHbWTT7IvDjgS43sLZnCS7LXSGYeyp&#10;cOI4o9xRR0JM+vz49cWFyEEpAvQEqIavvUTMAclCd+ORbuPOX6eLaTQaYP/p6Fp+aDQazcmEkWRB&#10;EGB9fR22bcPzPLiuK1Fo8Q6i1Ck9z5NmCKlUCrZto9VqiX7J6LfZ2VnU63UsLy+jUCjAdV1YlnUk&#10;TX80mrPEfvWz/aZ0q6nlOzW+0kY2zZnmrEc7HcYmci+pn6pA0kXKNRqNRqPRaDT7pdPpoFQqIZVK&#10;oVAoRLqHmqY5sf6a7/tIp9PwfR/NZhPAKL201+vBtm28+OKL+OQnP4lGoyE12WiEq9VqmJmZOaQr&#10;02g0JwFtZNMcKYedbjnp/ycZmU66wWcvdezGcb1pVTS0Jb2/13ufT/rz0WjOMnr+ajQajeYwYHfR&#10;Xq+HTCaDhYUFeJ6HWq0mkWy74TgOyuUyAKDVamFubg5hGKLX66HRaKDX66FQKKBQKCAMQ/T7fbiu&#10;i2w2qw1sGo1GG9k0R8tR1zSbZATStXv2hloHKUkkm0aj0Wg0Go1Gc5AwEg0Y1WdbXV2Vvy0uLmJl&#10;ZWXiMVqtluwT1IYJCwsLWFpaQq1WQyaTkcYKan03jUZztjFCbUXQHCGTaoLtNxLrsDlqI+Fx+vyj&#10;fhYajUaj0Wg0N4L91rTVNR8PH9ZIGw6H0uzg/vvvxw9+8IOJNZk8z8PMzAxeeukl3HffffJ7NlHI&#10;ZDIwDEM+AxgZ83zfRxiGyOfzh3ptGo3m6NA12TTHnqM2Emn2h9qR5SA7eiZpgqDRaDQajUaj0cTx&#10;fR+DwQCWZUkTBNM05ftJ3UOBUW0113UBQLqRZrNZGIaBbreLfD6PTCYD13VhGIYcX0e0aTQabWTT&#10;HGsO2wi33+MftZHwqD+f57DT5+zl/NSuoEmNbNoTrNFoNBqNRqNRSafTyOfzcBwH6XQa6XQamUwG&#10;/X4fwOTugp7noVgsIggC+L4vxjlgZHDL5/OSjppOp9Hr9SLv0Wg0ZxudLqo5UiZ5kiYZUfZrZJkU&#10;7j/p+Pv9//1y1J/v+/7YDqEk6fnRsKYa2pKw3xbMGo1Go9FoNHtFp4seb2q1Gsrlshi+VlZWsLi4&#10;KF1HJ3UXTafT8l5gZFhLpVLo9Xryu2aziWKxqHVRjeaMkSRdVBvZNEfKfpWUSRy2EjPJSHjYC+9R&#10;f/5BGvnCMEQQBBGD246C6/++aiVVo9FoNBrNjUYb2TQajeZoYJBHfF94nNCmd82p5qSng07iqD//&#10;oIhHse0W0aZ2MNVoNBqNRqPRaDQazdkgXg88XmZov/vEg9hfayOb5kg57Jpqh50Oeto5bGNW3LAW&#10;/zxtTNNoNBqNRqPRaDQaTZxxwRn7tS9Msg8kOb42smlONZOMNPv9+1GH+x91Y4WDOv44A1v8fYfR&#10;xVSj0Wg0Go1Go9FoNCcDNXpNDdTg7/a7Pz+ITDZtZNMcKYcdyaY5OVBgqjn2aiThTnXZNBrNyeS4&#10;p+NrNBqNRqPRaDR7RRvZNKeaw665dtSbwMP+/P3ev70eP/5zPOx3XAdTjUaj0Wg0Go1Go9GcftT9&#10;p7pHPKh00YMI4tFGNs2pZr811w4iJ/swOS1Gtp0+RxvZNJrTi45k02g0Go1Go9FcL+O6jO53f3oQ&#10;Ndm1kU1zqjnp3UPPOse9PbNGo9FoNBqNRqPRaG4M8fJCkzKjruf4+0Ub2TQAAN/3kUqlZFD2+33k&#10;cjn5m2EYEtU1HA4BAKZp7jsSbL/s9/hH3bjgpHPYkYL6+Wg0mqNiv55MLb80Go1Go9FoDpZ0On2o&#10;xz8I/U0b2c447XYbhmEgk8kgm83K72lg8zxPNhq0GGcyGR1VpNFoNBqNRqPRaDQajUajoI1sZxzb&#10;tuX7fr+PZrOJfD6PcrmMMAzh+37E+AaMQig7nQ663S7m5uZu9ClrNBqNRqPRaDQajUaj0Rw7jPAg&#10;kk41J5Z6vY5UKoVKpbLtb57nIZMZ2WFd18VgMIBlWRGj21Gni+6Xk37+xx19fzUazU4cd/mg00U1&#10;Gs1OaPmg0Wg0p5OD0E+1kU2D4XCIMAwRBAH6/T4Mw0Aul0MqlYJpmtve73keBoMBfN9HqVTa9djH&#10;XYk47pu8k46+vxqNZieOu3zQm2iNRrMTWj5oNBrN6eQg9FOdLqqBaZoYDAbI5XJSi81xHGSzWXie&#10;ty1l1HEclEolpFKpA2lxq9FoNBqNRqPRaDQajUZz0tFulDPO5uZm5OfhcIinnnoKxWIRhmHg5ptv&#10;Ri6Xk6YHhmHg1ltvxbPPPot2u31EZ63RaDQajUaj0Wg0Go1Gc7zQRrYzzvT0NACg1+thMBjANE0w&#10;gzibzWJlZQXAKCySTRI6nQ48z4s0TdBoNBqNRqPRaDQajUajOctoI9sZp9FoABh1DM1ms/B9H8Ph&#10;EJZlYTAYyPuYUgoAxWIRuVwOnufBcRykUimkUil4niffG4aBk1Duj+e700uzP/T93T+u68LzPPm5&#10;0+kAAH7xi1/A9/1dXwDQbrdlngOjdG9g//VkNMlwXRfAKEr46tWr8nvWwSTD4VDe+8Ybb9zYkzwi&#10;jrt8mHR+x/38NZqjpNfrwXGciC7oOA56vR6AUUd7YKuxFoDIWgcgoodSPh4Xzop8oC4BbOkffKbN&#10;ZlOep0qv10uknwBbdaEBYHV19TAvRaPRaBJxEPL75Eh5zaFQrVYBAC+99BIKhQIKhQJeeukluK6L&#10;XC4X6S7K7+v1Op5++mksLi7i3Llz+PKXv4yrV6/Csiw5bhAESKfTN/6CNJpTRjqdlrkUhiE6nQ5c&#10;18U///M/Sx3FnV6GYWBxcRG33XabpHsXi0W8/PLLR3xVZ4NPf/rTmJ6eRj6fx4ULF/DRj34UMzMz&#10;KJVKmJmZQbFYRKVSQblcRqlUgm3bWFpawm/8xm/g85///FGfvkaj0Vw3+Xwe2WwW3W4Xw+EQAFAo&#10;FJDP5wGM9MTBYIBMJiN1f2lUazQacF1XDDC+72vH0BHAZ0TY7GwwGMDzPLz44os4f/58pKSMYRgo&#10;FAqJ9BPDMGBZFlKpFDKZDH7t134N3/ve91Cv14/qkjUajeZA0I0PzjiNRgPVahXpdFq8UZlMBmEY&#10;ipcRgCg5MzMz8DwPzWYTtVoNwCiybWlpSd7b7XYBjNJNaZjTaDR7x/d9iQqlQloul+F5Hn71q19t&#10;8/qPw3EciV4zTRPFYhFTU1MnypN+UrnttttgmqZsMoMgQLvdlohhylnDMOB5HoIgwPr6OgDg3Llz&#10;R3z2Go1Gsz/S6TRyuVwkcgkYOW4LhQJarRYGgwHK5TLef/99WaPoAKbz1jCMiD45GAwiDbk0h0Mq&#10;lUKhUMBwOESj0UA2m4VlWcjlcgjDEMvLyxIpXygUEIYhhsMhDMMQw+pu8HhcFzc2NpBOpzE1NXXY&#10;l6bRaDSHiraAnHHK5TKA0UJaqVRk86fWZ+NiORgMxKOVy+WQTqfh+z4KhQJc14VhGNJ5NJ1On4h0&#10;UY3mOMPU6yAI0Ov1kM/nUSgUAIyiBCYZsen5Zzo3FeVr166hVqthZmbm0K/hLPOrX/1KZGaz2YTn&#10;ebIRyWaz6Pf78H0fpmkin8+j0WjIxiSJAVWj0WiOKysrK6hUKsjn8wjDEK7ritHMsiz4vi86KBB1&#10;LFy+fBmFQgFzc3MAtlJ3giBAKpXS+uUNoNVqoVgsIp1OwzRNeRYkCAIsLS1hdnYWjUZDnHnAaG8x&#10;6Rl5ngfXdZFOp5FKpZBOp5HJZNDpdNBsNlGpVA7lujQajeZGoEMZzjjcfK+traHZbKLT6cimsFAo&#10;wPM8mKYpXkXS7/fR7XbR7/exvr4uof35fF5S29QFV6PR7B3DMABANheDwUDq0jBdY7cXjWymaUra&#10;qWmaWFxc1Aa2G8C5c+ewsLAA27ZRLBaRz+dhWRaCIECn05E6bL1eD2EYStoMAJ1ur9FoTjSLi4uS&#10;GmqaZqSkCOtytVot/Omf/qlEapumiWw2i4sXL+Lf/u3fJAqYzgd+zeVyN/6CzhjlchmpVArtdhvA&#10;SKev1+v4xCc+IemdL774IjY2NlAsFiWVFBgZ6CbpJ3TGO46DIAgQhiEKhQLK5bI2sGk0mhOPjmQ7&#10;49BbdP78eRSLRfi+j1QqBcdx0Gw2AYwWVtd1kc1mxdvk+z5c14Xv+5idncX8/HzkuJ7nbUsP0Gg0&#10;e8NxHIlcKxaLABAxnk3CNE0Mh8NIYWLf91Gr1dDpdCJKsebg6XQ6WF5ehu/7sCwL6XQa/X4f/X4f&#10;pmnCtm04jgPf98WAyuhEnWqv0WhOOu12G/1+H5ZloVAoRKKW0uk0LMsSWUcDW6fTgWEYkj6qOhyG&#10;w6FOE71BsAYs7z/rNjNVdGZmRoxp3C8wK2YwGEx0tJdKJQyHQ4lo8zxPdBONRqM56Wgt/oxDZcXz&#10;vEgtNcuypGaG4zjieRpHs9kUY0C73ZYaDmoagEaj2TupVArD4RCZTEai2rghKRaLE+uq0evP+ois&#10;vciaKprDpdls4vz58xgOh3AcB61WC+l0GqVSCYVCAUEQiHODNTB930cYhpFi0xqNRnMSsW0btm3L&#10;z41GA6lUSvRDGmmYPkoDSz6fl8hfFaYg6ppshw8bJVHPuHr1Kubm5tBqtVAoFKQucyqVgmVZGAwG&#10;MAxDmhZM0k9omItHbet6sRqN5jSgjWxnHG60aWADtro7sWYQYZoTjW35fF6KdjNqzbZtCfumUUCj&#10;0VwfuVwOQRDAcRxJt6Ei67ruxIg2GskrlQoefPBBPPLII/A8D8ViUXdquwH86Ec/QhAEaDQa+Ou/&#10;/mu89tprGA6HSKVSWF9fRxiGUmcvk8lIpz0tPzUazUmHDp10Oo1Lly7hu9/9Lr71rW+h0+mI/phK&#10;pUR/5HqVyWTgOI7on91uF0EQwLZtbYC5wXieJ6mhtm3DsizRQ7LZLAaDAdLptKxXvu8jm81KDb7d&#10;yOVyGAwGoosYhqHr7Wk0mlODXq3OODSYMSSfdTH4N3UjznBu0uv1YBgGBoMBbNsW45xarF2j0Vw/&#10;TN9Wvcn0Giep2cV0jTAMJVqAx9Hz8/DpdDpIpVKYnp5Go9FAq9VCv99HNpuFaZoolUpSk4YbCz4r&#10;vdHQaDQnmX6/L+vUxYsXsba2JpFqrEOplhXhekU9M5vNwvM85PN52LYN13XFQaSj2G4MQRCI40dt&#10;usQSB8AoYl51yKu1Y1W9hTCysd/vIwxDpNNpaQjEjrMajUZz0tFGNo1GozmlUJllVIBhGFKIWnP4&#10;lEolMa6Zpombb74Ztm2j2+1KTUvf9xEEgRg9aVzTkWwajeYkMzU1BWCUIrq5uSl1KA3D0OUKzghq&#10;lBqhEXVmZkaar9HAWiqVYBhGJLtGo9FoTiLayKbRaDSnFHYF63a7eOGFF1AoFGAYBr785S9LvTbN&#10;4fHpT38a09PTuHDhAr7xjW9geXkZrVYLvV4vUvRZN4rRaDSnDcdx8OCDD2Jqagrnz5/H9773PbTb&#10;bYRhGIl80pxO8vk8UqmUpAQvLi7i1VdfRavVQhiGuHTpErrdLsIwlNelS5fwxBNPSKMnjUajOalo&#10;I5tGo9GcUnK5HGzbltQadhnNZDI6ou0GcMsttyAMQynwXCqVkE6npWsb00IZzaaiI9k0Gs1JhvUm&#10;AWB6evqIz0Zzo+n1ekilUhLRuLKyAtM0YRgGHMeRJmsqlmWh1+thc3PzKE5Zo9FoDgzd+ECj0WhO&#10;Kf1+PxIxsLS0BNd1kclkUK/XRfnVHA7svsYU0OFwiHQ6Dd/3YZpmJJpQrcmmDWwajeak4/u+RFOr&#10;RpNSqSQNfTSnGzqSmCrMTuk0vgKjGm7tdhuWZaFcLktnWY1GoznJ6Eg2jUajOaWYpompqSkxpl29&#10;ehXr6+twHEcb2G4ApVIJxWJRojjUgtDxdF0a1rSBTaPRnAYymQxee+01eJ6HwWCA+++/H8CoIQyj&#10;qjWnF+oYzzzzDDY3N/H222/j3nvvlSZqbJyQzWYxOzsbMb6ura0d5alrNBrNvtGRbBqNRnNKGQ6H&#10;qNfr8nO1WkW/30ehUEAQBJGOX5qDp9lsotvtymbCMAyYpimdXl3XleegGtd0Z1GNRnMaMAxDanJl&#10;MhkUi0V0u11kMhldF/SUwzIJYRiiVCrJ71OpFNLpNIIgkEg3z/OkIUahUIhEumk0Gs1JRO+wNBqN&#10;5pSSSqWQy+Wk7kmj0UC/34fnedrAdgOYn5+HYRjS1IAbyyAIpNur+lLRhjaNRnOSYakCwzAwHA5l&#10;7QG2R/JqTh+ZzCiO49y5c/B9HxsbGwCAdDqNVquFTCaDdDoN0zSRz+eRy+UQBAGGw6FEfGs0Gs1J&#10;5dB3WaqgVMPD1U5qvV5PFl56NshXvvIV2YAUi0Wk02lp8czc/t1eqVQKpmniySeflGiCeB0I9edW&#10;qyUFqPfSQlrtDqfWmgjDEIPBAJ7nyb3o9Xp44IEHpNNfklexWIRhGLAsC1//+tcBjJSURqMBIJqG&#10;xK/HYZNGD1W8qDfPTf09x0e9XseXvvSlyDOkh+v555+PHEd9RvHPGQ6HePrpp5HJZOReW5YFwzDw&#10;2muvRe4ZMBqT6tjj34IgkLoi/X4fDz74YOS8Jr2eeuopOSaVzjAMD0SJ4JjudDrbfqfeF3oUXdfF&#10;5z73ORiGgXQ6nej8TdNEuVyWrpTxz2N3RPXnXq8n80F9r3ofgiCQe9DpdKQuB3nooYdgGAbm5ubw&#10;yiuvyPF4fUmUdEYK8X88z5Mx02g0EATBri/1GfEe8ritViuiDIZhGJFxPD/HceT7MAwj5x0fsxwX&#10;vV4PjuMgnU7L36iwss5afE6NI5vNot/vI5vN4mtf+xocx0EQBHjooYciEW57YTgcRp4pnwu/tttt&#10;3H///TLXJr0sy8JXvvIVOV69Xo/ILnU8U64GQYBWq7Xv8+/1epH72O/3I885CAI8/PDDsCwLmUwG&#10;1WpVzpvr0OzsLL7xjW/I9XMuDAYDMaTRkz8cDmGapnRO831/W+OD65HbQRDIscbBexUEAXq9HobD&#10;ocix3V5f//rX5Zh8DmEYyvzgPRsMBtvkp/q+nV7AaF7FZaH6zPmshsOhPJt+vx9ZT9W6g+ra8sgj&#10;j8i1ZLNZGIYhsiyXy4kcj8s3fo4qj7rdrpyzOu9d15U5rY6lTqcTGUt8L2UE5/Ck+xO/J41GI3J/&#10;Pve5zyGbzSKXy4meoF5fJpPB1NSU/O7b3/42gOh6pz43HpspXeN+F4YhPvOZz0wcP6+99pocl8+I&#10;nzuum646fvdihKGMVeUrz5lybjAY4PHHH5d7xPtzlOfPtUg9VrPZjOgJaidO3/flvdQt2+22PCf1&#10;8z3Pi8jpe++9F4ZhRGQYi9AbhoGFhQV85zvfiXwGr5uyhbJDRZ0Lvu9HPjOXy+G+++5DPp/H+fPn&#10;8f/+3/+LRPVOwvd96U7ZaDTEMaSegzoXhsMh2u32senUTP1cPR920wQQ0X98349cC5+XYRjI5/NS&#10;x+x73/segNGYV+87UfceceLjg+sGsCXr+B7K1VwuBwC45557RBf8wQ9+kOj6eX6cn7ZtAxitR+Vy&#10;GcPhUMYB916pVCry+8NmnE7BPRsdYpTZqu5A3XKS/P7EJz4hz/FrX/sagO06M4/Nv6l7Uj6f4XAY&#10;+X1czx+HmpLrui76/b7syeKfy2N3u909zx91XPm+P3bvrI5V9dz5XnWtBbBt/ZsEj8NnyOvl3+J7&#10;rk9/+tPyXF5//XXR14CteZvk+Q4GAzQaDdGt94Iqt7vd7rYUej4bVW8Yx6c+9SlYliU6TqVSgWEY&#10;+OEPfyj3Wn0m8f3iUZ6/+rlBEODjH/+47At4PYZh4O/+7u8AYJtOBWyNHfUak1zLpPOv1+vyrFUb&#10;lWobmPQ69HRRbgyDIJDvCQs8Z7NZuQAuoq7rwrIspNNpZDIZ+L4vSinfm81mJxZO5eamUqlIhz2G&#10;IXe7XViWJTeDxiyeQ5IW0s1mUxRZHj+VSknRzsFgIItUo9GQrn7nzp1LVJOiVCpFNhFUIgaDAbLZ&#10;LKrVKoDRgshwbEatOI5z5G2weW8o7KkwASNvFjehw+FQnsvU1BRM05Rj8HqoHPf7faTTaXieJ9fn&#10;eZ78nuPGNE0x9vR6PWSzWdi2jY2NDREy7GQUhqF8PpVMy7LQ7XaRz+fl3uZyOUxNTSGXyyVqQT89&#10;PQ3LskRZ4djt9/vb5sP1wDGnLoqu68I0TTiOA9M0kU6nRbmxLAvValWeySRKpRI6nY4IMdXow/nL&#10;uaMaVNWitep845gcDofI5XIyz7PZLEzTlOdOJSufz6Pf76Pb7cpn93o9ZDKZyBjZiU6ng+npablP&#10;NLgVi0VUq9WJBg2181WpVJJrzmQyKJfLkWsPw1DmuroIMzWT/2uaZiSyifD98W5b7XYbvV4PxWIR&#10;xWJRnmUSuMC22225h1TWk6Rj1Ot1pNPpSDScaZoRgx+vmc/Wtm0sLS0l3iQXi8VIKgkVBM7ZwWAQ&#10;2RQCEMPIfs8/n8/LGARG8zuXy4kDY3p6OrKx5D1U51utVkOtVpPxORwOZT1QjaiUe0yLOQhooGP6&#10;DT+fG2NeD591u91GpVKR902CmwrbtsVYy2dB+PyBrfWwWCzC8zyZd7vB8/F9X46tyhl1veB7eR4A&#10;thXINgxD7jEdIaq8U3WNuHzj+WYyGQRBEJlr6lqqyp4wDOV8KQuo1/B9zWYThUJB9A1e76RoUho3&#10;aLAEIHKHqAZHXhevO5/Pw/d90fYz2fwAACAASURBVJMGgwFarZacs2qQVJ0X2WxWNiWZTCaiU1Dn&#10;SKLEDgYDdLtdFItFGT9qavTGxoaMUcomoo6BnajX68jn85G1Q/0aV+Db7bbciyTr32GfP8eU67oy&#10;jovFIlqtFprNJqrVKizLkjnGY3KznM/nI3OMn0/DrypXeXxuRGZmZlCr1VCpVNDtdrGxsYGNjQ1Z&#10;0x3HQaFQiMxvHoP6FmUlP5dzivdmdnZWNq+qvlQul9HpdBI5FDqdDsrlMrLZrMht9T4PBgN0Op3I&#10;unxc4FyhAZgO306ng36/j2KxCMuyRGfl8+10OiLv1PmtOglVfXV9fR3z8/NIpVLyezolGCEWH5+U&#10;j0Rd40ql0ja5yrHK+TM/P5+obpppmuIEINQV1bHLvRebJCTR7w4CteEQxw4dhP1+H6ZpwrIseX6q&#10;3Jskvzc3NzEcDlEul1EulzE7Owtgyyk2HA7heR4ymYzcn0wmI+OczjfuZ9T5kuT+cB3iNanXzD1k&#10;p9PB1NSUjD31OU/SEalfxWUUjzEcDuH7fqSLrKrHqQZxVXZx/zWJ1dVVWJYVkVN8hqqzgM+Tx2y3&#10;23K93H+oY5Fr36RzaDabEdsCsGXQU9f/nVDlGe8ZnSq9Xk9q+VJv8DxP0qwpPyjrVX2Oz0Td+6rn&#10;ws896vOnUZ3zKJVKyf40rp9y/eD6sr6+jmw2i2KxKPOCMotjaFLzlKTn3+v1InuPdDqNXq+XqDnL&#10;oUeyUWgGQRB5YBT4NLwYhiELSSqVEi/wO++8IwNmp2ioSeRyOXS7XVy+fDliQS8WixgMBiiVShFF&#10;vtvtYnV1NVEkW6VSQblcRqFQgOu6WFlZkY1GEATI5XJi0CmXy2IsjG8kdoIeLt6/ixcvIpvNyrkt&#10;Ly+LUYUD86233pJN+VFDT1AQBCLIVCNDoVAQJZlK73vvvYdWqwXbtmHbNgaDAQaDATY3N+WeMrxc&#10;jeqhYpBOp9FutxEEAW655RbMzc0BGClj7PZnWZZsRtU285zYqmGPY9h1XVy6dCnx5AJGiyzHA7Al&#10;IFzXPdBIQ56v7/uwbVvOmYoplZrLly+j1+slrnehzpepqSkUi0VZvFTjEj3ifLZ8lrVaTeZ1sVjE&#10;3NwcCoWCKI+8B3w/5YDnefjgBz8oBrV8Pi/PhhGtcc/XOKanpyPPjUpuGIZYXl6W89/t5Xke2u22&#10;GAB6vZ54Uyi7uBnmc6ZyxrmfSqUiDgHHcVCv1yOGdhoHXNdFs9nElStXAAC2bWN+fh7pdFrGLIBE&#10;z5Ay8+LFizh//jx6vR42NjZQq9USGfmnpqZQLpdhWRYGgwE2NjbQ7XblXC3Lkmu0bVs29OqGYRLZ&#10;bBaNRgPvvfceXNcVWZzP58WYZlmWjC1uQDmX93P+ACJRnrwW0zQxNzeH4XCIm2++GTfffLN0R6NC&#10;0u12xYiu/o6yWU0HBaIRVq7rHoihjXNwMBjIs+Z5VqtVUTw7nQ6CIIhE0CV5PhcuXBBDEw1cjDrl&#10;cRqNhtxLroc8NmXFTi+OccJ7pJ6bupkk9DCqHQvVTbzjOOh2u7h06RJSqZRsklS4rpDZ2VmRDaoB&#10;bH19XcZFrVaLfCaAbRvXwWAgEYs8b65xwJaRI5vNTrw/dDKm02lZcwzDEFkyHA5x00034ZZbbkGh&#10;UECpVBLjLhVFKpyZTAYXLlyAaZpiaFtf///sXWmMnWd1fu6+73NnsT1jOwtRAQGVCv1TIdE/Vau2&#10;P2jVikWKCCQhaQhJ7DgbcWzHMiS2wSg7SyiUINRWrRCt+qNS/1SiUtVSQRSWOIs9nvGsd9/Xtz/G&#10;z5nzfffO3M+e8TgBH+kqzszce9/vXc57luc8ZwXA+v0RCATkjgoEAjL3PCPcAzp5uJnMzMzIniOC&#10;qlariS4n2TkTqRpd7qScPZFIiD3QbrcxPz+PpaUlsSvD4TAymYw8g8vlkiSekyTX1R4/918oFBI0&#10;qNfrRTqdxsTEBHq9nnyeRlKWy2WEQiGUy2U0Gg0sLCzg4sWLYmvTaaBuWFhYkOSXvpvtybFsNgu3&#10;2y33ZLlcFp27uLgod4bX60U0GkW32xUbDoAFHZ1Op9Hv97Fv3z7s3btXnLlAIDCAIN5I9uzZI/av&#10;HS0DrOnseDyOTCaDdDptCbCxNPFaCnVSMBgUfeNyuRCLxZDNZgfsHzp4vV4Pt9xyC0qlkuh2fX7p&#10;FwBrunJsbEz2G5GNXq8X2WxW9men07Ek7KljqY/oUHq9Xste4/4BIEF7AI4CbAwOLS4u4sKFC7J/&#10;wuGwnL9qtWr5LFZe7FQ5MfWYvguIZKLeN8agXq9L0IpB6FH6O51OI5PJoFwuY25uDufPnwewpm/Z&#10;QZV+i747er0ezp8/L2eZQj3H4MQo4RqXy2XMz8/LvcHAJ7DenIL6Z3FxEf1+35F9SfuK+5v2FbC2&#10;jj6fz6IT6f+63W5JYvHMcmycGyf2ycTEBFKpFAKBADweDxYWFiRwp300O1K71+vhPe95jwRz7fuT&#10;we9R68v7sFAo4O233xbgh05ujBLag9oHCoVCSKfTKJVKolMZjCKYhImfZrOJbDaLXbt2yT1eLpfR&#10;brcxMTFhCV5SqPev9fhjsZjcr4zR9Ho9AdQAa/pofHx8AJk9NjYm6849ZIxBLpdzFGBzMn5jDObm&#10;5iTAznmkPTZqf/R6PcDsgLTbbfl3v983/X7f8vtSqWQOHTpkXC6XAWA8Ho/xeDxmYmLC7N271wAw&#10;fr/fADAATCQSkX87fUWjUTMxMWHcbrfl5ydPnjS5XM50Oh1Tq9Uu+9lyuZwpFApDf9fpdMzhw4dN&#10;OBweGIvTcSeTSeP1ei3PD8DE43ETCARMJpMxXq/XxONx89RTT8nc9no9k8/nR46/0+kYY4x5+OGH&#10;jcfjMS6Xy7IOo8bndrvNkSNHjDHGNJtNyzr3ej35fMri4qJ59NFHTTqdHvgsv99vxsfHza5du0ws&#10;FpOfB4NBE41GTTabNcePHzelUsnU63XLevV6PWOMMbOzs+bAgQMyL/qzg8GgSaVSBoB8fjwet3zX&#10;8ePHjTHG5PN5c//99w8869jYmAkEApe17/T6P/zww063liMpFAqWeS+Xy6bT6Zjl5WVz+PBhy1h8&#10;Pp8ZHx+3zMuol8/nk2cHYAKBgBkfHzcATCgUMgDM+Pi4rMtmwrPy1ltvmTvvvNMAMC6XS/YZv4vr&#10;AsCk02kTDAZNIpEwLpfLRCIRc/z4cdPtdh3Nz8LCgvy70WiYo0ePmkwmY+LxuMlmsyYYDG76SiaT&#10;JhAImKmpKfOVr3xl4Bk5Dr3X+/2+ZU2KxaJ58MEHZQ7dbrdxu91mcnLShEIhEwwGLXPOfRqPx43X&#10;6zVPPPHEwPf2ej1zxx13jFy/eDxu0Xkul8tMTU2ZM2fOOJq/SqWy4bq2Wi3zyCOPDIw/EomIDnH6&#10;CoVCJpvNWvYAAPPyyy+bt99+2/F6X+74jVnbF+1229x7770b7n+7HvD5fCYSicjchkIhk8lkTCKR&#10;ME8//bR8x0MPPST6gp+1kX7l//MzT58+PfL5qtWqqdfrlp/V63WzurpqisWiaTab5qGHHhr4Lp5h&#10;Jy/7/ZXNZs3JkydNrVYzzWbTHDhwYGCeOD+jPvuHP/yhqVarxhhjWeN+vz/wXFyvdrttVldX5ef5&#10;fN4cOnTI8oxer9dMT0+byclJOVOcVz0uuz3g9/vN2NiY/BuAmZqaMs8+++zA3OdyOfl3u92WO6jR&#10;aFjGTptndXXVPPLII5Z9czmvkydPyhw9+OCDxuv1ig7WL+rJYDBoQqGQ8Xg8A3cW7Yof/vCHYjM0&#10;Gg3L87TbbdPv980DDzwgc2rXz07Ptn3vnT592jSbTVMsFk2xWLR8N/eC1qGbSaFQMCsrK/IZ3W5X&#10;xqzXddhcXevxcz0LhYI5ePDgwHfRXslkMrKPE4mE8fl85oknnhj4vF6vZx555BF5fywWM16v1yQS&#10;CfkZ9z/3RDKZlDPOn/n9fnPq1KkNn6HRaJhCoWByuZzp9/sml8uZQ4cODdwFdt2hx+XUjtLnWp+b&#10;SCRi/H6/eeKJJ8y5c+dkLd5JwvUtl8vmvvvuG6onea70s3EeOX92fcH1DIfDA/MYiUTM17/+dWPM&#10;mm7M5/MDvk273RYdxTG2222zsLBgbrvtNpNMJkWPeDwek0wm5fPpv9h9kmEvPlsymTS7du0yfr/f&#10;Yhvws9LptDl16pTo+J2WTqdjKpWK6ff7pt1uW3y6arUq9qqe/127dl22LnG73XLGPR7PgB5NJBJD&#10;7xreLcasrZNd32wm8/Pz5sCBA2bPnj1D7Rm9TolEwtx0003m7/7u7xzpr0qlYsrl8tDftVot8/GP&#10;f1z2svZ7ua/sd8qzzz5rFhYWTLvddmzzlctl89Zbb1nmiOvl9XpFf2g9wjPD70+lUrI/L2c9XS6X&#10;Zb16vZ4plUomn88P+L7DZJj9VqvVzMrKitg4t91228B9RBsFgJmYmBgYVyqVknkPBoOWeeYe4Fm8&#10;1uPnPPr9fjM1NSW6zu5DRCIR2UP8G/t+/uEPfyjjcBL/cDJ+xq+KxaK56667Lsv/B2B2vLtoo9EQ&#10;LgwAgkBi1BCAZOOWlpbkffasFyOxo4SlPbVazRIFJZ9OoVCQDI4uqSASZVQ0P51OCyeFLrkIBoNw&#10;u92W+vqxsTE0m00Zh5OSPWZUPB4Pkskk2u22wOM5J91uF+VyGeVyGZVKBfF4HG63WzIU11IYIWZm&#10;JBqNCoTVdYkXhRHfdrttyWixTIW19RoRSCmVSpKNcLvdmJ6eRigUkmze2NiYlHgRog/AkhHWa8yo&#10;eyqVQjqdRjAYhNfrlfnW2VF72dgwqVargghgZr3VasHj8aDdbm+5gxLLEQBrSUI2mxVUgrlUb97p&#10;dAbmd9T+YzaRpZ2tVks+g3PIrLS9DJuw4H6/D7/fj3g8LrxWu3btArCGltB8RkRtEFGSz+cFam4u&#10;IcuY9dOlihvJ5OSk/Jvolnw+D2MMYrHYSDQDz/Ty8rI8A7Cmo0qlkpRh6KyihugDkKxHMBi0lC8t&#10;Li7K74lyMZcQk/bSGn4v5yMSiUjpwWZSLpdF38ZiMZTLZayurmJlZcURmoloBWb4+B6WLmhk3fj4&#10;OOr1upxTJyXVLAdtNBryHSw56nQ6yOfzllKGdruNWq2GWCyGSqUyUseNGn+325U9xH1IVG02m8Xy&#10;8jKi0Sii0Sj6/T6q1aqsoc60e71eQdZxfVdWVtDpdARFx7Iq/r+T+2uURCIRGQvv1GAwKFm8TqeD&#10;paUl9Ho9QZzkcjkUCgXRraOEa5hOp6W0stVqWUpQNbKHKIROpzNyf507d05QoPx7naVnqR6wjrby&#10;+XyCTgLW4ftEEwFrd+KFCxfkb/R8a53NtaJ+a7fbAwiYSqUiiCGWx/n9frEb+DntdhuRSESy9wCE&#10;3DscDiOZTIoOAgbLtYaJMQZut1tQQMViEX6/H4VCQbjR/H4/MpkM3G43lpeX0el0hqLweaZ6vZ5k&#10;++fn58Vm0CVKnGcAYofFYjEEg0EsLCwIksoJGpb7J5lMolaroVKpoN1uD5To8C7iHeAEydDpdKS8&#10;nMK1ps5lVl/Pg8vlcoSEvtrjr9frgjrVOjAajYrNAkB0iy673LNnDzqdjtirY2Njot+BNdQR0TZE&#10;IrLclfMUi8XExgTW7J7FxUWxfWln8+6nrcUSWSJy0+m0ZWwslyfqn2uUz+cHuFc3E+rdYbQwtBlv&#10;uOEG7N271/JzVlBc6w6VXN9YLGahHYjH4+LnaH4fCset+cLC4bDY0uSdImqcnKFcb66xvh/53aTa&#10;oF3b6XQE3Tk5OQm/3y9I13q9DmOM7BH6NQAc3R20xYvFomWfuVxr3JjcB8ViUcrpOdZGo3HVS39Z&#10;MsmxshpD29VcJy2lUgmlUmnkGZ+amsL8/LzcPZx70tjwfvD7/QPcvfl8Xu45VocQ0X85KL94PI58&#10;Pm9BjRMpVK1WpTqFCEKij5xQPfB88rwRqcnyzN27dyMejws6k8Juw7rkuFwuIxqNis3uxD5i5Q7R&#10;9rQjdEXSMN5C+hesxCgUChYULvfnMD5pLfQj9HPF43GhWRglw6rNNJUL9XswGEQgEECpVJJ7grq5&#10;Xq8LPz1ty2KxKM9H5CWF9hWrka7l+HkvFAoFtNttQczyc0hBQwQu15AVcaSa8vv9qFQqWF5eFmoO&#10;J0j7UePP5XLwer1IJBIIh8PyPADEFhwlOx5k013t3nzzTSlh6na7YrTF43H4fD40m01UKpUBQ1TD&#10;TUcdRA2ppjEPrMOAJyYmxGHm7+zG0yghhJeGBwCpg/Z4PNi3bx8uXLgwYLwTjr+Z0AllWY4Wt9st&#10;C06nmwdGSPe2gfdrK8ILhOtgLpUWcu1YMkgeO64T/54QbQBi9FGRt1otSwkTYfS1Ws1CKEvDj50W&#10;taMzNjZmCd4RlrqwsGAJINifyVwqKRolVAQ0lsLhsDz/dhiAPAvNZtMCvV5eXkY+n9/0knDCSROP&#10;x9FoNAbIilkODawrbXJRcZ24/3iuarUaEomEJYik55cBkG63KxxXiUTCAjmmYdhqtRzBgVlKTUeA&#10;lz6VvVOhI89L3O/3I5FIyIXOIK/msTh37hz27duHYrEo8OV6vS4lvJFIBMvLy6KXgsGg8AMCED4w&#10;Gj+xWMzi2OskxGZCx5pnjfwZTss5WWqi55sBTo/Hg5mZGSwsLAyUj7CcezMZRt5rjBG9yAAby8dp&#10;vDFYu9Xxa9JflhWGQiGUSiV5nmq1ajlHhL2bSzyOlUpFnIWxsTEpec5mszh37pzljjKKv2s7gmwc&#10;D89UKBSS4Pnq6qoYrTxHuszQicRiMQvRM7mjaKQxSBmLxdButy2lo8lkcuDOskswGBQCbN6hpDrQ&#10;QRxzqRS72WzC7/fD7XbjzTffxI033ihBPZasaP5JlnbquWYZLw1KnjHN4aZ5QiYnJ6V8gqXhNPhy&#10;uRxmZmbEwWUpO8XuJDIgz5LOUevARB0TazqBxgSF3ThluYOdPHvYXXDjjTdajNF+v2/hd200Gtiz&#10;Zw/i8fhAoxQn+lPvH+pK2iTmUrnq+Pi4/D+Dqk75mPr9vnBILS8vWwJDAIY2dxnlOO3k+Ml1SPuF&#10;ThH1STqdRj6fl890u93I5/OIx+NYWVmR79F0EXx2vT7ck7pEmt/j8XiQzWZRq9Uk8ePz+SSxxEAZ&#10;aUoqlYqUzmquPtpUTK5QD+jgIbBOscDxbib2tbJzEfLzWRLNs6W/41pKLBYTHmXy40aj0aHk3Vry&#10;+bzoID7zsEAjbeZqtSo2LwPulUpFSsko1FF0ypn01gl70q/oc6S5ADnv9E02Ex1M1bQJ9LkoDEwD&#10;kMDPTnDraU4m+h4cx9mzZ3HzzTcLrxoT5LTduK6bCQNbLN1mswomwhcWFsQPAiCJAZfLhUwmg6Wl&#10;JUxMTMDtdqPRaMh5c2o7mEuUMbRfed50EkbbtEww0q9yIppHjwEd3uGvvfaa2ADaFuS5ttuMDDrr&#10;z9xMaJO7XC6USiWhlmGJ9Eac7YVCwUJRBWy+PzeTZrOJQqEgyTAmJZxwyunPoI3q9XrFlhofH5fm&#10;ZbRZdQMqe7JIJ4o5l/ZguF3nXsvxa/uQwWP+t1aryZ2j97vX690w0EgqIid8gk7HT9349ttvS2CQ&#10;zbqcUB7seLlopVIxxqyVFn7ve98zfr/fxGIxC+xPwwRdLtdAyROwXrKjf7bRy+VyGZ/PZ0KhkEDt&#10;9ffs3r3bjI2NmUOHDpmFhYUN4a/DhLBiPmOn0zGPP/74xtBBr1dKAJy8hsHB+YpGozI/9t89/vjj&#10;jsZ/tctFOUf333+/pWQHGCxZIpTaXmJw6tQp+Vx+pn2NqtWq6ff7ptFomEceeWRouVIkEjFjY2Py&#10;XBpCy2d2u90mEomYSCRi+X0oFDLRaNT4fD7j9/sdw4pdLpdJJpMD+zeVSpnDhw873mcbSbfbNc88&#10;84yl5JWfr8fPMpNAIGA8Hs8VlSvpF59flxG4XC4TCATMQw89JCVgWkqlkun1eqZcLptHH31UoL8+&#10;n88Eg0Hj8XhMNBo18XjceDweE4lEzPj4uKXcKZFImBMnTlig4aPk4YcfljFy7ZPJpEkmk7LWG72C&#10;waCJx+MmkUiY5557zrRarQEYst6L1AedTsd8+9vfNn6/38TjcYuu0nM/NjY2sBYTExPm+PHjplwu&#10;W8riOp2OabVacs4OHDgwcp2CweCA/ggGg1IWPUpYEscyjnq9bplP+/nx+XyWPeHkxfJZ3gXcW5yX&#10;bDZrstmsefLJJ00+nzcrKyuO137U+L1er5wN/SzUQcNKzFi+b79/hpXITk9PD9xVXA/7ul9JuSjL&#10;tbQsLS2Zxx9/3MTj8YG7IRKJmImJCZNIJC6bdkF/ltvtNvF43LLWXq93aDnUZq/nn39e1oW2gb3k&#10;S98lq6urptFomGazaU6dOiXnU3+vvrc2KxP0+/0b3nHD3qNLu10ul4lGo+af//mfLeUEFK3/8vm8&#10;abVaZmVlxdx+++2W/TVqfuznZGZmxrJuw6gnqDvdbrfxer0D5593PJ+Ruld/H2kO7J8fDofN1NSU&#10;SSaTl11ao+8o7p/JyUnz1FNPDbW5lpaWRu5/Sq/XM3feeacJBAJCRcHnJt1EOBy2lDNeDm3C1Rr/&#10;X//1Xxu3223Gx8dl/jfTPfq1Z88ei61kLx/m54VCIRMKhQbWi/fusOcMhUIyj4lEwkIvwDIu7vFe&#10;r2cajYb5/Oc/b7xer8lmsxZdp88YbXG3231ZZTe037mfOW6Px2O++c1vDpQ4XY59cDXlL/7iL4T6&#10;Rs+vz+ez6IBQKCT3hLZP+Tv7+XW73XI2OY96PrkXdu3aZU6ePDnUHrPfo61Wy3S7XXPHHXcYj8cj&#10;+53nxr6OTtcvEAjInRkOhwfuPa/Xa8LhsHnppZdMr9ezlOHvlFCHVyoV0+v1TL1eN0ePHpX7xf5M&#10;ulxts9fU1JTl/YFAYOAc2u0Dn88nc/vv//7vsqd5Pxpjhq7nMGGZ8J133in0AdSJ9mch7ZDL5TLf&#10;/OY3HdEnafvUmDVbWNPsTExMyPP6/X6xqbXuZRlgIBAw3/3ud02r1TKtVsvRGe73+6bT6ZhyuWz+&#10;6q/+auh54f7yeDzG7/fLd2uaGv6OZax6LTZ7kfaFf/uNb3zD0bpQcrncQFnu+fPnzcGDB000Gh0o&#10;cbVTYlBH22Mm9FPtfi3tVm1jX8vx63XivaHvNH1WaHOl0+mB9+oy0kwmY4LBoDlx4sSWx0/fhP6/&#10;fV+N2h8+n29nykWNKgPVZJevvvqqJRLL5gHMKofDYYli6s57jiOIgGRsmIXUBNH8PpZYJBIJS3kZ&#10;20xvJrq7J2Dt+EJiPGY/2UmGKA0nmSB2iKSEw2HJNDEboMlojSqDq1arl0VgeDWk1WohmUwKQoxk&#10;l4R2snSL88Rn0Vk0IspYEgSs7ylGx9ltjl0ENWQ4k8mgWCwKKTlhn/wMt9stGRyWFlOY/bFn7Qk3&#10;HoVEMCpa7/V6MTY2hsXFRRQKhW1BsnU6HSwuLkpGeteuXbhw4YJ0/eEeY4cqewdLJ5B/EiH7fD6Z&#10;G55DPhvXtNvtYmJiApFIRPYf14gNRmKxmIXEkshFohLC4bBAmZeXl+W9zMITzeHkfOqONMwQksjc&#10;3m1rmLAbDrPyOrvDDL9GBOoS2v/5n/+RTJL+HpYNV6tVC7qVGRwic4jIoc4iEqtcLkvpwCjhuQHW&#10;4c3Uh07KRZnRpM7Rc0HiVTY1YTZIlyaN0m96H9qzbtFoFOVyGfl8XsoCUqmUNFdgicxWx8+X7tTE&#10;cWi97vf7BVWkhaTlnAdj1rsysmSR6EmjELAapXClQmQjx00EGEtRuL7MDOvGDE5Rzhwn761QKIRI&#10;JGLZu7osg6VIujxqI+FYer2eIKqIFiMahST2RPnw786ePStrx2w9u7YRRanLHojcoL3B8RK55vV6&#10;ZW2JYtP3LVH25hKZfLVaxa9//Wt87GMfQyKRGDqf5hKSgCWdeizAaEQh55X3EBHWAETHAmtnjUT4&#10;+g7T3bt0yVm73Uaj0RAEcq/XkzvQXMrkaxQAUYX1en1kR3ct2v7SHVyj0ag0XyHCHFgrz4hEIggG&#10;g4IQ20yog7m/iXLnsxPVyXtA21JEE17L8e/btw/9fh/Ly8uC/OT8cq9Qv/CZ3G43IpGIpfzLdamR&#10;C+8FjYaj3UmUFz+DXbabzabczaQc4dyyERjnifs+k8lYmlXxc7vdrqWZBpE/Xq9XzjD37Ki7AVi/&#10;E2kfApBmC8B6h15tB5hLSGinSOerKXv37kWv18PS0hIikYh0WCe5d71elzPH6hMttFN5frlnNTKV&#10;uopnmP4G7y7dNKVYLAoqcmxszIL40N0fWVLOMXDuaTOx5NGJBINBS3MhCsv7uW87nY6F5uZyGoxt&#10;RbRuIEra4/HgtddesyD3NLKa98go/b2wsCB3i8fjsaBIAWtjOCLBuK4ejwdvvPEGfv/3fx+xWMxi&#10;qxmF7NlMdFMHe1WBppfgPtS+qRP/hPYV0WdszgWs+QRLS0sWqg/td3E+aZdwPi4HQcU9E4vFBFmr&#10;Cexpb1GH0K+wzxHpE/T+dEqnwb8Jh8PweDxiLzixT3X3Supn6mLuA9ogrVYLfr9fOqLr9aLvS8oN&#10;7jOWXPYvdfPUVBDUKddy/LTTjDFytuhzBQIBy11ob3zA2AGR4KyeIrXCzTffPHLtnIyfKFLOG23M&#10;Yfp6mFz17qKEHRLax0nhwdAXLQ86AMvB03BIvemdPKC9JEO/hzxVPPQMAnEjOlEyDDLwgutd6jDF&#10;Z2YXST0Gfr4TIwOwGuKa00n/nk4GlQgPnd6Ueu60s7cV4XeSo4QOqsvlwsLCAgKBAN566y20Wi3h&#10;kKpUKhb+FzrnWnQAjDXdutNOLBaTTqN0pHgQ+Fn8W3Yb0XNIwxNY590aNh8bzZHmTxg1P/qZFhcX&#10;h7ah30harZYYYcC6U0reGc0h0ev1JCjFses9pvfNMBjxRkJFrIOPel/5fD45o+wGNjc3J44IL3HO&#10;BQ2uSCQinFJcS7fbjVqtPIB/tQAAIABJREFUhmAwKHBxKjwamAxiOCknIOefy+VCsViUMm5dDraZ&#10;0HnTlwAvJwYzaBR2u13haNQ8EYDVKNKXBcdARw6AOD3URXSguV8Z5HByfrVO4CXLcjAn+4+XHPmo&#10;WK7JdWJ5kjbg+KxO9Ntm+5B8cr1eTwLllUrFEogdJeT4isfjEuzgncTxU3TXQLvzTfj6sGfSnfJ0&#10;Jy39GeTI0D93Uq7tRHjf9Pt9FItFS3k6n28YtYLT77ffN+xQq0WvoU6WjBLfJW48wvR7vZ5wgrCc&#10;g84Px0I9p51onTzjGO3zbYwZWt7Du1CvLXWd/b4tl8uWv2O5K51mHUAFrPyMNAK595yInU9G3zn6&#10;M8jDMswm0skVlitRtL2juz3bx3c5pfVahpXE6i7fnU7HoosymYzc6RzfZi+OjZyDtC/pcNCBp2w0&#10;f1c6fhr/NO45fnsH2o0kn89L4IJ8ewCk3I/Pp5+33+8P7GN9ttvttuX3djtH88roLorDqEuY3NA8&#10;gplMRvYNued4f+mgvtaDDOxeTqkusL5e9n2tA73UbQzyMZjuNBCxFdHfwdK3drstZcq/+tWvMDMz&#10;AwDS1dpesmcucYPaRd8T+n6x33vaOdU2BLC+DuSaTCaT8Pl8Mj4G3SmaqmVYIoBBscvRBxuV3Wm7&#10;lmNhEpCJkqstpBngM3NeVldXB4Lk+pnJWedEuC/1vcGEsd7XnU7Hcj54vhhkD4VCkiSLRqOXTXcC&#10;rAfu6ffqZIq9NNOJf00wBwMyq6urYv9WKhXs2rVLnoMJKuoIjp97lX4r10IHMjZ68U5tt9tIpVJi&#10;o9F/ADDgf/Pn/J6NSn6d+kca7FIoFCRo5ySJaYxBtVpFKBQSH4PgIoq2QdrtNkqlkoV7FlinebDv&#10;MztlBIXB3Ws9fm2naVoSJtIpw/QjfSOK1he33HILfvrTnwJYK/OkaFtdU1iRjxFYC7xdvHjRkqzT&#10;86Ztaidy1YNsPFChUAj9fh9PP/00MpkM9u/fjyNHjlztr7/qQkP/5MmTQph38uRJ4Ze52sKDoDP2&#10;hUIBhw8fxuTkJKampnDs2DHMz89bMgREdWyHaJJfBkcbjQb+5V/+BV6vFx/4wAdw/Phx4fsgieB1&#10;GS3k79IItFwuhy9+8YtIp9PYtWsXjhw5YmmQoRElOzVGKrjz58/jiSeewPve9z643W787d/+rTSe&#10;YHY0kUjgyJEjuHjxIubn5/GlL30Ju3fvliAQA2tOg9DX5eoJA4V2/cas+tUWXsC5XA5HjhzBnj17&#10;sH//frz00ks78v3vdKHRWqlU8KUvfQnT09O46aab8OKLL/5GzA8R4MCagfOVr3wFmUwGN954I556&#10;6qlrPLrrcq3l0UcfxfT0NFKpFM6cOSPGOBFOV1sajQaOHTuGiYkJTE9P4/nnn0epVLJwZ76bhUi2&#10;EydOSAOYM2fOCDfjb7voRFUqlUKj0cDBgwexd+9eeL1e/O///q8gDonOoGxHknuU1Go1HDlyBJOT&#10;k5iZmcELL7yAUqn0jmiK9k4Q6ohIJIJut4sjR45gfHwcN954I5599tlrPDrg7rvvRjqdRiwWw7e+&#10;9S1BsQJ4x5w/clgBwMzMDE6fPo0LFy6g3W7jgx/8oPgvDGYxSbsdwvmJx+N48cUXBU1HH2InRAeQ&#10;nnjiCUxNTeGGG27A888/P/K9TMLl83ncd999SKfT2Lt3L7797W/vmP32bh4/9xST6ZTXX38dP/jB&#10;DxCNRvEHf/AHeOmll6QhH/fF5TQP2YrsWJANWM+qsGONPRLIaCLL9ygaxkxh10ev1zs0mHU5AaRu&#10;tyvBDHZ+ZEZHLwQVic5SMtpKwuZ+vy8lmnZ4LrsC6mfTY49EIpbgUygUsmTxdZAsnU5boLH28g5g&#10;zTHlXO/evdsStNiOUiUKM/kApBtgKBSSznG63ABYy2wxa8q5YFkGYF1nwqhZEsTuVNulqDUaitDn&#10;KyFcJRJDl44QXcJALFFP3W5XDFY9LzrKXqlUJMDAfUfyXBL4F4vFgYy5zhpw72qS+3A4bFF+hKgD&#10;1qYGG5Va6L+nVKtVS1atXq9Lpq9Sqch3EkFEA90Yg0QigWq1KiT+RLP1ej34/X7pyqWh25VKxXIW&#10;7OSp9v8nIoZZHpatONERRAgy49toNGSdtytTHovFpKyMTRp0g5itCIPp5lJjBWZGq9WqJYPO0gc7&#10;ZJ57idB+3dFVZ7yHjTUcDg80KODf2eef3egASAc7AJKVpJTLZRQKhQEUClESwxotuN1uzM/Py/4m&#10;2sxJWQLHpMcwDAGof89yYAqf0+fzWdCN20HMzXIsfm61WpWyVKdBapJnc4xcN+5z/o3Ohms9dzXF&#10;fYn4H4DcI3ZEDO9uAFKqp8XeyGgjCgW/3y97wt4xeCPJ5/NCms0SzEqlglAotK1GHPUCm35QuBba&#10;4eJaOtnfdpsqHo9b3sfPZSkJv5Pv1fOl55gk2qNEZ801OpJzzxJGIo+5H5iEIRK+UqkMoJf03RuN&#10;Rje917UuCgaDFuJvzhHLEjVaC1iz84ikbzab8t4rRf9drngudeOm8Dk1HYL92XWTrs2EdnCr1RLk&#10;byQSkfJQIo90Ig1Ym3s259DjvNzv5x6yn0X9vCwrZ1ke0RU71fiA6HCWP50/fx71eh3BYBBLS0sW&#10;5IS+n3Qptxatdyl2ugndFU8HFOwlXl6vVxq9sNyb+5P+gtvtFmSmRhJpvarvLWBNLzhNlG9Eoq9t&#10;fo6HyGaPx7Mj54e2JgAps8vlclJtNUrs5eeUZDKJWCxmKcW160Mn9icT00T88j1EFLZarQG/z14p&#10;YS41u+L7iBjfDmEFCil62LQikUjA7XZj//79UrbJu2Q7z2W/37egs1lNVqvVxHcEIGPSlEOXI6zg&#10;4L+B9fWzV8ctLi6iXq87CoJqn460BsvLy0K1ou9i/W/uNVblaAS0/VzqfUfUODsSb3X8rDRIp9Mo&#10;FArSRAHAtoyfeo7/1bYHq9mAQd1qjMH58+fh8Xhw8eJFoVHweDyi61gdx/f5/X6srq5a/FOnwjnW&#10;8yp3l+NP2YI0Gg1RXDwMdAD05U/oIC8fXsK8kNldDoB0L7LzbUSjUeme50RocNPx4iLSQKGi1eWV&#10;3Hxnz56VemOOodvtSnQ1GAwKPw2NQl2SRD4MQml5CfL7WUbJMXBDAxhoS3+tpNvtYmlpSdaTnHZO&#10;Oce4noT5MwvBLn+pVMpyENLptBxQezDlSoTzrY0LlirdeOONI98/MTEh4yesn2MdVjZm5+wi3BqA&#10;dFHkPnS5XMJH5fF4xNBhyZKTy4JcdXw2lrmyyxX3l53vgfyJDAqTU4IcSYAzpNzu3btRLpcFUsxg&#10;G7Cxs6uFZXYMwtDZ63a7EmjRdfUALAEHjjWZTCIejwv0fqOAjF2Wl5dlrsnrBgwvI7oS0eVaLLe2&#10;l19uRZiMACBIQZbhaoMjFovJzziv7Dhkby2vu4tpvidgzaCmUU1DkHxnTAwA68ZtOByW93OtuD+1&#10;EwusGwjk9NMGJrkeWCZG/g9+JoPbzWZTMp9O9Cffz/lhGT4lnU6LIxONRhEOh8XwA6yBCHs5yOVw&#10;j2wkDFKwbbnmjXMapGW5HcfIxIzWW9wbAKSUebv26Gaiy0to+HAvsjyQQWkA0llaO6IszSFPluYx&#10;i0QiMk/8LGDdAR4lv/M7v4NSqYSlpSXZg9Q/23E/U0dSL9CWIGct7xzNy0o7ySnfJp+52Wxa7Aod&#10;KOQeYQKG79PIMb3neP5GCfnmAGvgRDtiNKZ5pvT4zp49aynjt7+fe1SXQ8ZiMYRCIaTTadkjTOrQ&#10;niuVShKcpb3R76/x4Gpem1QqBWOMGO60B5x2v94OoZ6l8Jmp64H1JEA8HkcikbDYrFsRbY/H43FM&#10;Tk7KOhYKBQtiKhKJYGxsTHhanXy/5gJjIpMBPv6cfJGFQkHsyJ3oTAlAuHC1U5ZOp6W0b5SwfJyJ&#10;Dd4zfD7OJZNwrAiq1WqSHGFgCoAkEwFYkvD1eh3JZFJ8jmKxiHA4bOHgIp1JJBKB3++3dIjl/olG&#10;o0gkEhZfZZQwCM3n5DlluSi7AvK56aS/U5Bam0m327XYUNx35DbUOov2MvnVnAS6CDwh9U+1WkWx&#10;WBTbTQclSC1D4Mnrr78u1A7km+K9Tnt2q0K/ttFoiP/NTsMej8fCG6ntu52qhOCc12o1KVPkXnbS&#10;QXXfvn0AILRPOii+HUl2ltUuLCwgHA6L/6xLaCn6PuedyZJjBqq0LcCKMf0ZTK7bk+lXKn6/H/V6&#10;HdVqFeFwWLopM7C/1fFTh/JcMSYAbFzmq6VcLsPr9SKTycjP6C8yeafvzkwmI5ymToRnT3PL2/3b&#10;HQmyhUIh4aqgAUpyu40UNbOUPp8P5XIZzWYTt99+O1ZWViQIYH8tLy/j9ttvF/4oJxFz7fQcP35c&#10;Mg6PPfaYxdBmXT2fp16v4yc/+QlcLhcmJyfx9NNPA1hTOiTOI4EgMPxAknvqySefxIULF8RYoiLM&#10;5/NSfnn48GGMj49bFPNOIAmcSCgUknU9cOAAPB4PxsfHcfjw4ZHv5SGikUL04MGDB7G6uoqf//zn&#10;eOyxx5BMJqWem+vghFh4lNAo004lI/Af+9jHJJO70evP//zPpaSJB5PONhWHRpRojp3/+I//gMvl&#10;wvj4OL761a9KkwgGGFutFtLptBhVVCqJRALBYNARp9IwfiQGdqrVKl555RXkcjlxzEnwXCwW0el0&#10;sLS0hAMHDgjZLpGamkNsM7njjjuQTqeRSqVw7NixAeLKUcLAqya1ZraWzSdo5HCMeh34b82VpVER&#10;oyQSiYgzaSft3Y5ya2asfD4fnnjiCTFYtquUXhvKOoCg9VGpVMKFCxfkYk+lUmi1Wnj++edlf548&#10;eVLGS8eU2UIGcgFIwAdYm/NAIIAHH3wQZ8+eRS6XEzTSuXPn8PTTTwvy0o6q1Q0bNJKE+4BOx7BA&#10;vl5fBi4feughcVK+/OUvo1wuOwpyTUxMwO12Y2VlBZ1OB4cPH0ahUBAUx8WLF7G4uCh8caurq3jw&#10;wQcRj8cFWTOMrw7YPk42j8cj2WTtcDu5/+yOTCqVwqlTp2SO6ajPzc3h3nvvBbDO47Rr165tGf9m&#10;0mq18MADDyAcDiMUCuHUqVMWx1En2SjcT9rJDYVCeOqpp/D6669LKUuz2ZTSewCC1OEed7I+n/jE&#10;JzA2Nob9+/fjxIkTYnACsKBNrlSIyKGzQBLyxx9/HNVq1cKtMz8/j9tuuw3FYtGSMNxMNnL0iHzR&#10;SPk9e/bga1/7Gs6ePYtCoSAE7qVSCYcOHZIAM8+VE/uk3+/jwIEDQjh85swZqSYgYpWln263G6VS&#10;CQcPHhRkwc9//nPh5tFnSwfZPB4PJicnxUapVCoIBAK49957hYCZAfm5uTncfvvtANaDs8OQvW73&#10;WsMIBgSy2SwA4NZbbxVOsGPHjo18/q0Kn4l3Gctmya/Hc3zu3Dl8/vOflwAigG0paWUTnkwmg8cf&#10;fxw/+9nPpFmZMQb/93//hy984QvSxGZ1dRXVanXDCpSNhHYM7RQdSKTjrLm1dgrFpr9H/9upA877&#10;hbrs6NGjgn6j7U+7q9lsYm5uDp/97GcBrFc+aF6jjcbW6/VQLBZx9913i6P63HPPSRMpJlx37dqF&#10;Z555Rj6TwYXz58/jzjvvRKvVkv2jHdfNhMEfrqH9rte8ibSZd4JPbzuEfgP3/7lz58S+tvunS0tL&#10;+Mu//Esh2Xein5nwajab+OIXv4iJiQmkUimcPn1adBewrsc1kvSVV15BOBzG7/7u7+Kll16y+CF2&#10;EvmtiK5uyefzuPfee8VH+O///m8Lz579fVdbiNxMJBKCaia/89GjR0f6d+9///stduJ2l6B+/OMf&#10;Rzqdxs0334xnnnlGKJXIFaibM+kx6LjJvn378NJLL6FUKkmyulAoYH5+Hh/96Edln7HCjPbilSD6&#10;hgl1uW6EA1ipi650/AwKzs3N4dZbb0WlUpGmfk6CpBwf+cu1XqF/EYvFsLKygjvvvFOSh88++6yj&#10;IHS9Xkc0GsXJkyflrPJFLvirHmQrFouWiddBBkYRuQBU/tqgJOw0lUrhpptuQjweF2eGsrq6Kt2E&#10;+DcAHHUXcrlcSKVSFoeZAUBNnkhHX//N2bNn4XK5UK1WEQwGJSvOyeZzMnDGzOf4+LgY4M1mE36/&#10;X8ZMA5njr9VqcLvdKBQKWF5elgvKTuh7rWRqagou11rHxna7LRk5Y4wjJ4MOOgkTY7EYJiYmpDxp&#10;z549ljJGfv52Ci8I7VD0+33ccsstFod92OtDH/qQvI+Bl2q1KsEDGuOAtUsJsMZfxmfXAWgK11ij&#10;MvL5vCD4mDXfTHTGlxlKloIBa8S8GknHLqK8kF0uF0KhEMbHxwUpVK1WHZeLjY+PS4Ca6DkadE4u&#10;+UQiIdlXzfdHtCGNvkqlIuWQGsEEQIKG7EJDxIkTpGUmk5E1zefzlsthO4JsTCbQENEoXKfk6KPE&#10;5/MhFAohm82KTiOqrVarIZFIYHp6WspbKCsrK4JsCwQCcqnZx6UbIuj9NjY2BrfbjZmZGUxNTQFY&#10;67bl8XiQSqVw7tw5+VsGNjQCgV3SdDaSc6bXoVKpYHFxEUtLS6jX67KPOXY2BmGGiufdSSZvaWlJ&#10;6AtorFFnEVWRyWRER3W7XRQKBUFvApAMKIXfvx0lG/l8XsbBoAfFyefrrCGwhj4hekzvBZYdJ5NJ&#10;2Z8XL17c8vhHCb9LO5KhUAjJZFLuGQCC9GXJNc+mJlkOh8NIJBIYHx+Hz+cTlCz1AZNjPJNODGqi&#10;+tgJj8FAOpZbFaJUOp0OQqEQQqEQdu/eLXvO6/ViaWnJYv/wHnGKVOAc+nw+ZDIZCxppYmJC/r24&#10;uIhwOCyoYK/Xi3K5LNlynklt24wSBnnpzOuy8WQyaUGCsoyTAdBwOCx7UHdUA9adoVgshl6vJx24&#10;iRTodDqStNSBJ43s43NQp/HnRJnrYAG7k3GsXq8Xe/fuHT35WxQm3qg3mQAIBAIoFAoyHtojtAEA&#10;OG7OsJlwHwBr6zU2NibUJdVqFZOTk5ZGHzyP9qTVRmK/p/WZpG4IhUKSmAwEAoKqvJwuuFcqPGPs&#10;Vg5AmvM4QUPwfgGAsbExaUxAoc1CpKSm2WFiWutF/d5Wq4WZmRlLQxZdTs8yX85Tt9uVfzebTayu&#10;rsrn0afR+4dj2kzszZ84VpfLJb4dv5tjJI3KsEYc7zTZv38/gDXbJJlMIpVKSQUKA/ArKyuYn59H&#10;NBrFvn37JLjtRD9rNFC9Xhc7ae/evWJHA+vN7zRH989+9jMAa/6x3RbIZDLbhvZkuTQAaS4FrAV1&#10;GDTiuuvu4DuBhAfWksilUknQm7QbZmZmRvp3U1NTskcZA9D+3FZlenraUpXDPcGguj7bLIe3y8WL&#10;FwWVxRJZolY/9KEPyZlmoIl33nbYJ7lcTuztZrNp6Whs101XMn7ewbyfyQttjNmwoYoWjou+DPUK&#10;dRnnJpvNYnx8fAD150So+7mv6vW6+KVutxvbG60YIjrQtbq6KuUGxWJRytCIVms0GhJwMMYgHA5L&#10;MK1QKOCNN94AAOncx03CrpUA8MYbb4hyppLbTIwx8ndUYIzykk+Kog8VyR6Z7bc7nowYc4zMQOsx&#10;cVOtrq4KtJ6dm2gkaGOXfDlEIb0TgmwLCwvCNUZ0EY0nJ0EConh0iReNlGAwaFkbvRYMXm4H5JgH&#10;n7xVLNPV7ag3kl/96lcCy9elf+wGqRWyPsBEMDG6vrCwIHDwYDAoSkZfjroMqVwuW5zgjSQcDgsy&#10;QK8HA7h79uyxlMywdJSd2dgphoE9zaHntNxSPzOwppSi0aijTFY+nxfnxePxYN++fdJZyefzWbhd&#10;6vW6OGl0oH0+H6anp/He974Xq6urcq7otI8KFM7OzsLn8+HGG2/EDTfcIGgKlhdttaQhEAiIgu71&#10;elhaWkKn05F12WogJh6Po1qtSiCAyNtsNiuB13K5LP9m4JboAO5Z6mYKHX4akwzMJJNJyeDQSJ+b&#10;m5POe9TV5HHgeunOnTwTvCf0s5Drh85yu90e6OTKLGS73RajhWhoCoPHThyxWCyGQqEg80ghyiAe&#10;j4vBGovFcPPNN8vYd+/eLU1n2OWR3J/bIel0Go1GQwwOBjsv9/O73S5SqZQEe4G1O6dSqQi3DLmO&#10;+v2+oJautqHcaDTg8XiQzWbRarUsdgIACWix+QMlmUwKYoD7KZ/PS7CffwNA9K5dnHCW6vfxPtaN&#10;gLYq+v6hnTQ3Nyff22q15Mx2Oh2cP39e5kGfnY2EfKpEMWvH2eVyWe4YJhuIntPJQRrEPp/PshdH&#10;BVK4jnQ8PR4PSqWSlB3pO69arSIej2NxcXEA6aIrDTTyoFKpCAq+Xq+LPcGyaOo93oGJREJQabVa&#10;DZlMRuaEqHQGnHu9HrLZLFZWViwBddqG58+fHzn/2yXUg9omJBE/gy96bVhmtlU0C5PAwLojRRSG&#10;MQarq6uYn5+X9UokEnJ/Oj1fG50l8t+89dZbOH/+vJxnci/thJTLZQk0ct+NjY0NBH03k2QyKTqo&#10;2+1aKCnsiL94PC53aKPRwOTkpAQyyIsFrN+hs7Oz8l693rRdIpEIVldXxXml78T/5/4hXyV/73K5&#10;EIlERu4fnu9kMin+HPUHz3m1WkUymRRuLVYT7VTjrq0IOxdGo1GsrKyI/0p91u12RZ8AwPz8vAS3&#10;nehnUrY0Gg2hGwIgfjFtan4v9104HMYHPvAB/OhHP7Kgb2nbOwmQOpFisWgJDGv7oVAoSDkkhQnL&#10;7QryOJGZmRmhNNL23oULFxxTGgBrQX3tQ20HWta+B7hG7FpN+5+xAlb29Pt9vO9978Nrr72GSCQi&#10;NFmUZrOJWq2G+fl5KcPW38UGAFu13zKZjNCAERFLu9j+XFcy/ng8LmWYsVjMUg7Pu3czoQ7VnLYa&#10;LBCJRNBqtbCysoJf//rX4neww+koHZ5KpcTXBNZ5JZnQ73Q6gNkB6XQ6ptPpyP/X63VTr9fl/1dX&#10;V82JEyfM3r17TSAQMB6PxwAwAMzRo0dNt9uVzzHGmFarZfm8drttms2m/I7/PXz4sHzOZq9sNmvC&#10;4bAJBALys4cfftgYY0y/35fvajabpt1uG2OM6Xa75rHHHjM+n8+43W6TSqXMrl27TCQSGfodsVhM&#10;fnfDDTeYU6dOmVqtZpmnXq9nms3mwLMZY8wXv/hF+axQKGQikYiZnJwc+Wxut9scOXJExk/p9/um&#10;1+vJdz388MPG4/EYl8tlXC6XAWBZh41e8XjcZLPZgZ8nEgnj9/tHvt/r9Rqv12sAmCeffNL0ej1T&#10;q9XkubU0m01Tq9Use0evOX/+6KOPGgDyHJu9XC6XCYfDMpZgMCi/O3bs2PANPUTq9bo5cuSI7Ad+&#10;Jl8ej8cyn6FQyLjdbtkTL774omXNe72eKRaLpt/vG2OMKRaL5v777zc+n8+4XC6TSCTM1NSUo/3N&#10;53S73WZ6etqcPHlSPnt2dla+l3uB502Pp16vm263a44ePWoAGJ/PZ5mrzfZfIpEw8XjcnDp1ynQ6&#10;HVMuly3reN9998keCAaDJhAImEAgYMLhsEkkEiaZTJpEIiGf6fP5zNjYmAkGg+a+++4z58+fH1iL&#10;gwcPmkgksul5HB8fN8FgcNNXNpu1PGckEjE33XSTeemllwbmivPHvXvo0CHH6wPAPPXUU5bnKJfL&#10;2/b5+/btMy+88IIpFotmZWXFrK6uyvxrvfDAAw8MzJPb7TaxWMxMTEyYUCg0sK+DwaCJRCLmqaee&#10;snyWfR8ZY8zKyopZXl42xhizsLBgjDFmfn7eHD582OzevXtA56TTaYtetuuOYDBoHnnkETM7O2ta&#10;rZbJ5XIWvdrtdk273Tb333+/iUajJpFIyF5z+vryl78suofPVy6XRe8YY0wulzMXL1407XbbVKtV&#10;s7KyYowx5pOf/KTx+/0WfWCfQz2XPDMAzOnTpwfmzy533HGHiUQiJhqNyvs4X/rMbPRKpVImHA6b&#10;L3/5y6bX65lSqWRyuZwxxphKpWL6/b48Zz6fN+Vy2VQqFfP4449f1hxu9Dpz5ozp9/uyV/hfreNv&#10;u+02ix6LRqMmk8lY5tTtdhuPx2NmZmbMyZMnTaFQML1ez7I+lEKhYBqNhlldXZX/53fff//9srfs&#10;OnzYy+fzmWQyaWKxmKxXvV43jUbDVKvVgXNw5513brifh72i0ais6QsvvGDa7bbs71qtJvdDqVSy&#10;rJUxxhw8eNDx94RCIRMOh43X6zXvfe97zXPPPWeZP2PW7DTqoEKhYFqtlimVSvK7arVqGo2GOXDg&#10;gAHg6H6y79Hnn3/e8p0LCwsDNtF9991nAIhe9vl8ls8IBoPyM5fLZeLxuPxO37PGrJ3jZrNpFhYW&#10;RB8Zs65r//RP/1TGqNfNvoahUMhibyQSCfODH/zAjJLbb79d7C4AYjPxLI96JZNJA8CcPHnStFot&#10;s7q6asrlsuyPdrstNizXp9VqmXvuucfx3tA62e12m2984xsD9qNeH30HGGPMgw8+uOne3uz14x//&#10;2OTzebELKdQPer/bhTr4akuv1zMPPPCA8Xq9ln3hRP8CMC+88IKp1Wqm0WjIZ1YqFdPtdk2pVDKt&#10;VsssLy+bpaUl+T7O95/92Z/J/ta2DvfR+Pi47BEAJhwOy97ieXe73eab3/ym5Zny+bxZXV01zWZT&#10;9g/vv1arZf7mb/7G8d4Jh8Pmq1/9qpmdnZV10/Z9pVIxS0tLoifb7bZZWVkZ6gNst+i7p9/vm898&#10;5jMyP07O4He/+13Zg3r9+FzGGNm7/X5fzqYxxvEcUr+cOXNG5kd/vjHr91u325Vx/PrXvzbGrOnm&#10;u+++26RSKYve0P9v16Pf+973BvT/ZtJsNgee3xhj/uRP/sRkMhnL93Cf2u0dl8tlvv3tb1tsgV6v&#10;t+nrtttus/isPH967dLptOW59ByOkltvvVXeq+8R+lOb7ZOXX3555OfffffdJhKJbHiX0QbResXn&#10;85l4PG4OHTpkjDEoqlM4AAAgAElEQVRmdnZWnieXy8mdpqVSqZi77rpL5kP75lsZ/6c//WkTDofN&#10;2NjYwOfRttzq+Gu1mimXy3KXlUol87nPfc7RueEdk0wmZY6fffZZ0Z/azrT7Ppfz+ta3vmWMMWJX&#10;lstlc/HiRWOMMVcdyQaso14qlQoSiQRCoZCglkiW2Gq1JPPHUh9Cv5mVKhaLGBsbk4gno4wazVQq&#10;lZDNZgfqgzcTRkNZW84MD79bly3pciiNdCoUCpIlZRkHAIFMkgwQAN566y0sLS0J3LtUKqHT6SAe&#10;jw8gsxgtTyQSgvhidmi7ysm2IprbiBkokk87EY0sYBZEc9DkcjmBIGuyT87rViG7XBtgba65Rlzb&#10;UUiixcVF7N69W4huNXxbZzqGcU7pMgpCZonscbvdlppzljOR/40Q6FFCRJ25xB1BPqJYLAaXy4Xp&#10;6WkAkDLK7qUOmswacE051zxzLHEcJf1+X8bJLnKal3GUlEolyZqyvIeNC3q9Ht73vvdhZmYGwNpa&#10;eL1epNNpKW0tl8uIxWKSWSRSrN1uS4npZkIkBDOFhUIB586dw9tvvy1dT7ci4XBYMrv8vl6vh2Qy&#10;KaVoWxFmkM6dO4eLFy8iFAoN5TJgA4ypqSnRMxrFUalULBlJ6mfNj6PJdV0uF8rlspCUEr04NjYm&#10;uoFotHA4jEqlgvn5eflsdq3SJU3RaBShUEiQdyxhmZ6eln2sSyD4neQPJCqCc+oEaZNIJIQ/hc8L&#10;DHZbS6fT8tw+n0+QMTfeeKOlqQOwrtM5z1uR8fHxgXuAz+dEP+hOUG73WvdE3WgCWEcGJZNJQa+x&#10;nGK7OlRvJtyzJL/XyDPaCMCaPpmdnUWn00EsFoPb7RYkHpESLA3VCBGiUfv9vqVZjVPOS2aINSH/&#10;dgmfk3cRs8F89kqlgng8LvqcbeoBOEJp0k4ichkAfvGLX2B5eRlutxuLi4ty92QyGWkCQ9Qav0s3&#10;peJ+XFhYGPn93KPsnOdyuQTh0mw2RUcA6/yp1EPD1ofVA5r6gfZYv9/HysqKcPbxHgRg+R6+r16v&#10;Y+/evfjP//xPAMMbKyQSCUFGUwKBAEqlEs6ePTvy+bcq3HvdS93TWAkBWBtJkCKCdsB2nVsiBZrN&#10;pqXpSyAQQLValW51FFYKAM7s17m5OWmCo+0p2oxEV9He8nq9cgfoCperJaw8IMKC60D+4FHC0nau&#10;lfaJiJIGYEFDuS81DWq1WpiamrKU4FL4M1YSEFlIBD/vJzunlybFp93HedXct073D+3EyclJuaOB&#10;Nd0UiUTku/i8wNpepb/zTpd8Pm9pbESkut/vRyQSQalUQjwet1SUkKvWKZKNa7J7927L77Q+0tyM&#10;nLf3vOc9ACD8pLqKysl3X47wHqYty/tqenoaP/nJTyx/qymidkLo27TbbQvXuxP7Xc+x5g0MBoPb&#10;Uo6+srIyFB3H2MCw8spOp4NwOIz3vve9ACD0F8A6Ipznc3FxEZOTk4hGo7L+pNvh3tqK0K7iXGjk&#10;YqFQGFqSfDnjN5cqGrVoDuhRou0n3jts3ET/gLb5/Py8xHVImeRkfgSxBliaLJCq4qpzsnFhg8Gg&#10;pQadfFUkGtbtiUlgysuaBgwHz9IB8utUq1UxcLlILDccJZrvilxOJNfXwR/+rYah0+Cl0Q5AYM4s&#10;DzWXyklphHCMdP5YPpvNZi3QXy4838/yRQo79Vxr0ZwphFgCkO4iTkQ7/S6XC4FAQIg5M5mMQElZ&#10;T8552w5OI2BdeerxsvSB37XRixdfqVRCMBgUY6jT6YgRQePWqPJEo7g1/H6/wOl198xqtSoKi3+v&#10;W1U7IZ5lVzg6fjRCyYcIrBtY5GvjemqeHc4/g0H8DCdCh1zDdNlxapRQIdKRIUdJs9lEIBDA4uKi&#10;EC1PTk4KD1ihUECpVBLDcmlpCbOzs9IFzQlfI7AWfCCZf7FYlI6Y7CC2VWHnThpSDAgA28NZQZ0S&#10;i8UkcUAHkiWQ5LFaXl5GsViUdSmXy9LZSpcEEb5NaDSF88HAXCqVEkcjGAyKTrMHAchlRWHDAOp9&#10;/q5arWJlZUUIyQHI39Goq9VqljbfDA7rvab11SghbJ26l4F0ngN7kN5+KdOp1RxfHMt26K9isWhp&#10;Lw+sP59TJ2ViYgKZTEbmkO8j6awuhWNwdViziqslpBDQgQzexTSauUf8fr90b2OwjX/PfUAuMa4/&#10;18/n88nfOCXVJS0EvwNYpzLYjvnhXuF8MwkIrJeq6Y58LPll0HyU0JHudrty501MTIjemJyctIyB&#10;+x6AJGSAdae+UqlYbBmnz8eADJ+RZZw60UVbiDYW51c3qNIUHaQjoT03NjYmnGHkd+10OkPLW0hF&#10;wMYOHCufk39fqVRk/9i5Fp0Sw29VxsbGMD4+LolrzoXm4mGZHx03zfW0HeJyueTs0LEKBALIZrMY&#10;GxuTuaEO4b+dCP0G7fTo95IXk3cyE1U7IeQPY9msviudJOCY8KOw4RQAuWPZXAKAZW9T/23WZU/b&#10;OaQn4dg0bxz1JINwmoew3+9bvoP7x6nQr2o2mxZKCDttAs8/k2JbTUDthIyPjwu9DO0Yj8cj/k8i&#10;kZBEISlvOJdO7gfexZVKRTiv6E8QrKL/juV4ms8unU7L/agBINtx/tvttuUOYOKF/Lr1el0CejqZ&#10;Rd//aksmk7F0up6ampL513pwo5c+w/wMlk5vhySTSQGPaGEMgOvLsfJ7CT7Qd5+mMyHvGJNHLPvW&#10;9/J2dJfN5XJwu90WWgd+B2kTtjJ+6jtSrfDznc4/x8LkI9fVGCPPzzgSfXNSSzgNQOrxaHAV6Xmu&#10;epBNk9+TxB1YvyR44R48eFAQN5VKRYISjz76qBxORmDtXEjBYFAO+okTJ+ByuTA1NeWoQx+j/D6f&#10;D08++aRcMI899pgoARqy+gIA1p04zY9mvzTJ3QSsO3X5fH5Tzgh9GDhPJ06ckAvQGCP1+fz/jV69&#10;Xg9PPPEEACvij0bRVkU7YcB6YIBjHCXHjh1DLpdDs9nE0aNH5ZAxW66FHByU7ch0ERUHrO3PI0eO&#10;CE/fkSNHRhJjco4TiQQ6nQ5WVlYsSsNuLOjACQ3idrstNe3kdePzM8NHzi466+RVsHNX6MCy5k87&#10;evSojOWee+6xdOVjQwKK3nuaeByA8BSSm8aJUJny+4LBoCCegHW0HeeHDhGzD7y46XCRh63b7SIS&#10;iQwEu5rNJlKplMWp5nNRVzAoOkr4rPxbBv2ZBbKjGw4fPizBSnbkHCUMctnPy3YE8chpxS6FnOtg&#10;MIhUKmUhz02lUhYSWwbkdJdkBrScSiwWk4uUjjFfnFOv14uDBw/Kd33qU58CsO64D8sY6i5aNBY9&#10;Hg9CoZAFycE9xr/hGdIyLFmhEyzci0Q2k9+BHaz1+bMbS9SzRNCxQQHHvlXx+XzCDUoDmgaFfZ3s&#10;waDTp0/DGIPFxUXcc889A3cyE0HSilwFCY8dOyZ35b333ivvuZKmNOS44l7t9Xo4dOiQGETf+MY3&#10;hHNLr7sTI13vN7aI7/f7khhrtVrCI9LpdHDixAlBp33hC19w9PncF1NTU4KyJHJ/q8LgFwCLY2Iu&#10;cYfwbLELNbDewMbJWnAvcv6J9tL3Ac8pgwjAegCLY9N7Jp/PO3agNKqBiQb+P20I6i8mLxlI4/Nq&#10;fi9tezF58dxzz6HdbmN2dha33nqr7HF+digUkjtKv5yIvsN04J9zxDHx88g75VSGBXzD4bDFDlpd&#10;XbXYArSTtWPNwBcTh88++6wETT/3uc9Z9BT/zolwP2hbjZ/BoHW5XJYAD8+wU8406s1+vy/7nZ9N&#10;0Xatz+eTIPt2iU4yMHihdWu325W7rdlsDu2MzfnXgQ3+OxaLodVqoVgsShUOsJ5I180l9Jn2er34&#10;zne+I/r/k5/8pHwv9yIDHLS9OH+amxBYt+/Iw6oDocYYxGIx3HrrrXI+X3jhBUdzpxMPOgDJvanX&#10;Tiduw+HwjiDZuB9pR+j1cQJi+NSnPiWcdbQLqBf5ef/2b/+GTqcje4cIyx/84AfCHUu/lzYXG5gQ&#10;uW2Mwac//WkJFBSLxYEgkBbuN96t3A/UnSSm36oMCzh98pOflHn4/ve/L0AW3u+8x5zML/+W+qnf&#10;7+OOO+4QHf7yyy9bCPb5nNznuVzOkmxdWlqSu436abPXiy++KJ/PdWo0GsJDTP9vmO/9mc98ZuTz&#10;ce/xvuT+o2/JqgGi3V544QWJk3zqU5+yIBfZuAlYbxpECYVCePnll9FsNqUChM+wlfETcadjAKyK&#10;cBqkoo7nfuj3+4jH4zDGCNKeHHK8O5lcHiW84wFIszwmRDSPK7De0RWABRAzSur1Oj772c/KeX/l&#10;lVcsOvSql4vqLKjd6HNyyKmY2ImGE84Sh2aziUgkIoYID9mwVtHDhE4ZnZVyuSwZzO1wchklZRCF&#10;sri4iLm5OezZs2fL33FdfnvFjsKjMaWDqO12G8Vi0dIYgDD9UcKLhZk6osqA9eYNW5G5uTkUi0Uh&#10;0u/1etKZ0Y7e/E2USCQiFyj1IRGh20mgfrVEOxt2xDGbuWwm7XZbOkMCa3uKTVR2ihhXd0UkmbMO&#10;oumubexsyGzyKGF5mt/vF4QTjXFdLn5drkxYpsI1ZBm4RuRtJp1LXdmoE7WT6iTTr4O3RH4C25Ml&#10;BiBBE34Hx0c75d1QUrUV0SimaDRqQeOGw2FHJTs6EE66DTo2oxB3Ho9HyPp1kJdISeoAIleI9CRy&#10;ALAimuhItNttR0jlbrcrdyxJ4nXSA1gLjLDDK7Bm0xI1tB2NoX6bRSdxGGwCrEG+aDQq5Y1MEjAp&#10;Q2eZZ3j37t1S3sqfGWMsXa/Z4IX0CNfl6oleRwadud5bbQpi/x4ddOf6BoNBsaH0nRGPxy13C2AF&#10;qbxT9gVtJB0w4xnRCSHqaSZ/dDXC1RYdCCTlDcd2XT9eXfH7/QKcYKASWIvnOKF7YsKTPgHPiMfj&#10;uaxk1Uai71EmRylO7mdW3WhfhfanoNu2PMoRwkuGgSyKU+cxkUjIYWTwC1ivg9VZK/IyEOnipO6c&#10;Fx2ROcM4fbYirVbL4jwDa4bWDTfccD3Adl22LNxb9jIWlucxiLNr1y7Z2zwn5EjcTDSKAVi73JPJ&#10;pJSzblX27NmDbDZrMToBSMei7TR03olSq9WkVJ5ZG43Y3Kmyl60Iu1qRe4yGCzsXbiZ8TiZN5ufn&#10;0Wg0LJ3OrqaMjY2hUqkIMlgHvZglvHDhAi5cuICJiQnh4HEapE4mk8K1ubKyYkHSvRvKYd7pQtuA&#10;KJzdu3fD5/MJV9moQKhGMZPvk2Vp+/fvH/n9NMRmZmaQyWSk/Lvf7wu361ak0+lIl0jNMUe9vVMl&#10;u9dKVlZWkM1mBdHAZA85GUdJKBRCLpfDxYsXMTY2Jqhw2qKj9JPuEKrn2l6uqPchdQjpHngH12o1&#10;4SS+nJIjfrZOWAPA/v37cf78eUQiEVQqFczOzkqpr9Ms/HXZXNyXurACsCDa8/k80uk0yuUyAoEA&#10;Ll68KJUCLHcm4lAjO+fm5uSzmcDJ5/NYWlpCMpmUYJvmYLsuV0/y+bwgBQniIOouHo8Lp92VSjAY&#10;xPLyMhYWFpBIJMRWymQyEkRbXl7G5OQkfD4f8vm8pTshPwNYD7Jp6pxrnYTV91u9Xpeup4lEAuVy&#10;Gel0GrlcbuCeBZyXi29FmJjQCLet3snXxbkMS5STouIXv/jFyPvX5/OJLmTiiPbVdnAas7phfn4e&#10;hUIB4XBYqp2Iwt5MtH8aDocFpUoqDwBXv1wUGDxY+nDR6djo9dnPfhaRSMRCvsmMIcuyCNObmJjA&#10;8ePHhbfJiTA7SqOVRITMnG6HtNttRKNRnD59WniD7rjjji0r8OtyXTbiN2GJBQNXc3NzqFarwmFm&#10;b6ywkbCsgN/z8MMPY3Z2FsvLyzh9+vSWx99qtfDQQw9Jac+xY8cQDocxPz//Gx9gA4BvfetbWFlZ&#10;wdzcHB544AELQooGyztZSMBcq9Xw6KOPYvfu3aKPqa83e/FvfT4fwuEwPvKRj+DrX//6jgTYgLU5&#10;pgGWTCaRSqVwww03CCy/VCrhxIkTmJ6eht/vRzqdFmSyk/1Zq9VQLpeluQ4vccAZZ8912VyIrmU5&#10;/ezsLB588EHs379f7IPNXslkUsp7SKgbDAYxPj6O+++/f+T3kwN2dnYWn/jEJzA5OYkPfvCD+Kd/&#10;+qdtMeZffvll5HI5zM3N4Z577hGUgDHG0hTkN1Wy2SyMMThy5Iis09e+9jX0ej1H89toNPD1r38d&#10;H/7wh5FOp5FIJCzcLKP2x3/9138NENjbG37ogJYd/cgyl1gshsnJSQv1iZMksN/vHyiFAtYCe3/0&#10;R3+ETqeD119/HQ8//DBmZmbEMW82mzumQ3/TRSPZWMJFYVBsZmYGXq8X4+PjCIfD6PV6qFQqEmCg&#10;/5PJZHDLLbfg+9//PprNJs6dO4f7779fgqPGGGkWoYnqr8vVEepvNkYizUiz2dwW/6zZbOLUqVP4&#10;yEc+gvHxcaEp0HzPH/zgB/HKK6/IeGKxGIwxwm2rUVi6FH076H62KqRKYrnfzMwMXnrpJVy4cAH9&#10;fh8f/vCHLU2idMO0K6GWuJLxBQIBjI2NCT8h0cDb0bjgumwunGMmtTQS/1//9V8d+wfhcBiRSAS7&#10;d+/GRz/6UfzDP/zDtiSpSekxPT2NH//4xyiXy3j11Vfxx3/8x47uT55n8pfPzs7irrvukvvA6/Ve&#10;fSSbXdilT/PobCbvf//7EQqFUK1WxZAGIIea9ebtdlsuJXIZODFitKPk9Xolatrr9bYFyUYhh9bc&#10;3BxSqZQQkV+X67IVIQm9JpAE1g1yXspTU1PSxYlSq9VG7kGW+xHdofnQXn/99S2Pn4Zlp9NBvV6X&#10;52Cnrt/0jPzbb78Nj8cjKF3C6OPx+MhSy3eKpFIp6ShMw9Dj8SCVSo10FFj+VavV0O12JRgFbE/3&#10;zVFCJ5acKSSRX1hYkJLOSqUiZRGxWEzuHSdBMmasicTRHXq3A+7+2y66lJIdkUnU7STTr7nruD5u&#10;t1u4C0etUT6fl7+PRCLI5XJYWlraNgf5/PnzcLlcUoKdy+UQDocRCoUsPGy/qcI7SnO/BQIBaUji&#10;ROzJCq/XK0jDUSUh1GfA+nm1B9k0TxhpR1h6DkDKZFqtlqBUSI8wSvT+1bowEAjgAx/4ANxutwTW&#10;SqUS+v0+UqmU3NPXZWtCDmgSzetKGQDCj7u0tIRut2sJzLCcmXccsLafcrkcVldX4ff7xd9gIDeR&#10;SFj2znW5utJqtdBoNCTZwrPt8/kQj8ct5/9KxOVyDXRZplPu9XrRaDRQq9WkeR8pQrjHWIbe7XYF&#10;IWm39a+l0J9gWbvL5ZJGhsBapQq7YFPok+xElQbtat4BvV5v23z66+JcuGeJwASA1157baR9Rpox&#10;ostqtRp++ctfAljvvLsVicViKBQKCIVCKBaLmJiYwMTEBHbt2uXo/YwfsRKJd73++Y6fVF1X/uab&#10;b478+zfffFMMIZLB64WpVCoDhnC323VMOhwKhSwEvjRk7GTwVyqED1IBzczMSGRfO5TX5bpciegy&#10;bDoOlL1794pxOIyI22kmiWeWFz9LoNm5Zity4cIFaTySSCSkDDUSieCmm27a8ue/02XPnj2C2qUD&#10;aS8BfqdLs9kU7j5NdLy6ujoSqVwulzd0lneinFI3JqFjYy/zIwplYmJCUAqan2kzOXfunIV4vFqt&#10;Wkq6r8vWRPPWsOxXd6Qctf8ajYalyzL5NXK5nKMgKPd7rVbD8vKy7I3tQimyezUzwgysvRvKyLdD&#10;SJhNJ4kZY/IcjhJmwcmXFYlEBOVNbp7NXsD6GuuSJ63rNLqEzakA4Kc//anwswUCASlfvpyGGPaO&#10;uhTN/8cgWzQalcRMs9n8rdkjV1M450RU6Dvp7NmzsubhcHiA34l/yyZTDJ7Qt+DPyd8XiUTQarVQ&#10;rVbldV2urmg9UiwWLd1rtxpgA9aRjlxflqdpehRSuTAQQR6qWq0mTcJ0UxgmpLdjfFsVfUeSu1Y3&#10;kOh0OhJAJlLczjV3NYWNA3TJbbvdRrfbvY4U3QHhWpMH1R4UG3X/MgHOfUa7nLz82yGhUEgawVHY&#10;JGGU6ApNzT2nn2/Hg2y8tFqtFn7yk5+MbKH7ox/9SCazVqtJhxJg3fBkVtfv91u4qZw4qUTWNRoN&#10;HD9+XEoJHnrooW15XhqHU1NT2LVrlziknU7nOu/Cddmy6JbJwDq03OPx4A//8A9hjMHy8jIeeOAB&#10;BAIBFItFabvtlPSTSA2K06YiTmR6ehrRaBT9fl/4rpLJJGq1Gt54441t+Y53sjBLqREVnOud4KzY&#10;qhCZxbFqvih2Td3sRaETqjs+7YToOaaRy3PRaDSGlhRcTgfC73znO8jlcnj77bfxhS98AZOTk+Jo&#10;OSFWvS6bC7OcWrh/IpHIyP1HtCLXxI5SGSW6Ix6FKIXtCBJTPxD9SB4nIhp+G0R3wtOOmRP9SCNd&#10;NwHivLEJyWavQCBgCebxc5jc0tl0naWvVqv4x3/8R7hcLkxOTuLMmTMAIN0iAWsAzckccNy6Gyvt&#10;Sf1zwNpV7bpcuZC+getKR6rRaODv//7v4XK5MDU1hWeffVb4Avk+nn+uG3WVLjtlAIal7UQBRaNR&#10;R90Xr8vWJBQKodPpoFKpIBwO45lnnoExBqVSCQcPHtzy55NHil01tf6hnDt3Dnfeeac092PzJ029&#10;cfPNN+PMmTNYXl6Wpi9EN19LYcCQOpC6qNVqSTJEl4eSn32nxOPx4MyZM2g0GqhWq7jrrrvg9/vR&#10;arXeNZUi72bh3Wm3s6nbnPoHTMRrDuftEgbKCHCgL+rEviAXMD+DYw4Gg2J/7ki5KAeruQmq1Spe&#10;ffXVkdHCubk5Qbmsrq6i3+8LJw5b8zYaDYvBwnIAp4dZB+ao5Lar6whLphYWFjA/Py+kmgCud3+6&#10;LtsiGpGmGxT83u/9HrrdriAye72eOIWVSsXSSWkjqdfrohBJ5khug+3IpDUaDSnBCIfDUgZE4tnf&#10;dF6ZXC4n68MEAtezXq+/49FO7L7GMgvNX6Rbx28kLIlgyT/vCt1p7WoKgyzklQPW0NE+n88SWG63&#10;22i320ODOptJuVyW89JqtbC4uAhgnZD3umxNGEBhsIOlWZdTTmhHtl1Ox05SUpD8PhgMypnYDmdi&#10;dXUVXq9XHIJSqSRB7O2ks3inCu8fcicZY5BMJqVD4yihbqIeYeMDdv9yol94R7rdbkSjUdRqNeEW&#10;0sFy7hu/3492u435+XnpUsyxtttt1Go1pFKpy0I7EuECrOlVTd1AaTabCAaDYvhfl+0R3suaBxoA&#10;fvnLX8Lr9UoixuPxiB+iEXAsSdcdFXWljCZlb7fb0lny3ZBke7dLq9USfZrP56UahE0ItipseqLv&#10;ejbTIF8Yidzb7bagrur1OkqlklBmVKtVhMNhjI+Py75g841rKdqXBSCoTN38intZd0ll0HEn6ED4&#10;vZoe5/rZ2hnR88x7EVhPlo1af3Zr5jmgfuU6Xg4qfCNhrIg+jO4yP0r4PIxJ0YfVCfQdgQvQ4HW5&#10;XPLlJJlmVmejF7C2OFRSzBDpduUUEmhzgpwEsOytYDnhl2Nobyblclk+y+fzWcqQnC4kHVCKLmUY&#10;NX/aiNQZcWB7yrFYg08oMEsynLaYjsViktGrVqvCx3Wdr8iZeDwecfRCoZBAoHfv3o1XX30VXq8X&#10;s7Oz8vtisYhGo4FoNOpojhlg0513m80mOp3OtmVaGWhxu90oFouCIHASYAuHw1KSRymVSpIVZtMR&#10;krPSAWk2m9i7d6+UaHY6HTSbTezfv1/+HQ6H0e/3xbgOBAKo1+vSDVUjLABgcXERLpcLqVTKEky3&#10;Z2V0IM3v94vDGAqFJNNpjHlX8LKQr4bdNhnwAOCIWFZfRnounbZ4p1NJQ05zbC0uLsLtduOtt95C&#10;JBIR5DARLMD6Ja4dXt4BlUpFnoFoJ73PnJQ76G7VDLYBEI7Rd7roQJGG7ZOgu9Vqwev1WjKMO+3k&#10;d7tdWZdareaoNbwWO8cNE3nDSOz1c2nEGxNmzWYT/X4f9Xp9WxJooVDI4qDogLzeW+9W4bllUJv8&#10;ovwdy7O1nigWi455icitp9eSNorTAD71Ur/fR7lctvACU9doDmCekYmJCRhjcMMNN6Db7SKfz8Pv&#10;9yOVSqFerwuPi75H+F89XvKu2sdjz+aHw2GZk9/04OtOSjgchtfrRalUEkQhA+lcA5LSa8QksOav&#10;2IP9THJSGJAPBAJIJBKXFaAn0mlpaQnZbFY4p/r9voVw/kqFNv3y8rJ05yUx/29CJY4GZxBVCKzR&#10;FJGuRNthRNrzZ7QjqOvZTIei1573B5EyDPIzwAZA7g4K9UssFpPEOH1hXfqoRdtR7v9n78pi7Sqv&#10;83fmeT539LUNxCEEBFHaSq2Uh0htH9q0VauqEwkJDSEigTATBxswONgGEptACJCipE1QEqXqS1P1&#10;pVKfqvah6pCkahDQxLPveOZ5/vtw/K2z9rnD2dfnXGOIl7Tl63vP2fvf/7D+9a/1rW85najVatJO&#10;pp1Oan/msznn9LuT33bY0UKetMtBB1Kv15FKpdBqtWQ95PN52/pxeB22Wi2Uy+UN+3x4LHRgBxgE&#10;5PgZov24x5OKR8+vcWVU++34X/gOdAZvR4bvwX2t2WzaCjINO+NoB5TLZVsONtJDAH2+S/p2tP1A&#10;HlWgv37PnTsneljbcDpwom332dlZWbN0zFvQ7yNbOQHRzqWvfvWrAok+ePDgyO+Gw2E0m03pXDrq&#10;OAn44nxpRowA2ErHYfQ6kUjgxIkTgop77LHHLuldN7o/Nz4qoFqtZnEUjvo+jTGKriipU5c2uvQk&#10;oeOBMglHFtEqTBkjiXm9XrdVvfLBBx+UIhDPP/88AFiqxl4VezIc+Xzrrbfwj//4j/B4PLj55ptx&#10;4sQJ5HI5xGIxIfC1c0ghkS+h7iRnHUb6XKoMcyHyUFWv122t30cffRQf/ehHMT09LeXNP/ShD+Er&#10;X/mKKGE62GyJ8sMAACAASURBVGiQkrvm93//97GysiJcHJVKBT/+8Y9x8OBB7N27F+12Wzg0CPn3&#10;+XxYXFzEl770JczPzyMSicDj8SAcDuNXfuVXcPz4cXF0cn11Oh2LQUGuAaJmCSvm+xOVczmMkHFF&#10;k4FXKhXhXaCOGkUHMO5F7iEWjQD6Bm82m8Vrr70Gr9eLW265BceOHRMOzEQiIfOOBTaoG2lE+/1+&#10;KXJAGdaf2zmkMxoN9B1v5Fm50oWGPQAhbQf64xoKhcTxqJ1ARHNdDmGkWq8VHlzYzq0u7jXD65N8&#10;XX6/Xw4Gw4eTRqMhqHkAsp6np6fFYXRVthauJ0apNT8uUZ/jSK1Wk3HUyCGuxUnoIK/Xa6EuAfp6&#10;/Pbbb0ehUMC///u/45FHHhHUiUa11Ot10aEMLgF9nTE9PT32+1+V8aTVasnhMBaLCTm+RpcCkH2P&#10;QTkGHrRdw2Ab09KB/vxkIQwiKXgAtGOfNRoNVCoVzMzM4LnnnpPUx7vuumsiKA/q/unpaZw4cQL5&#10;fB6nT5/Gn/3Zn70nOKUZqBimF/rABz6Aj3/84zDGYHl5GZ/73OcEedXr9STbQqee8186U7hfsMIw&#10;5xJlO+ev1dVVPPLII0gkEti7dy/+9m//FtPT0xZkJfn9yNlJB2IgEEAkErEEwiYFYmAKKIB1c5bI&#10;X579u90uWq2W2PWXK0uDQVTqZtrfdmwUpsKy3R6PB5FIRJznBK6Q2087X4azMeLxOCqVCu6++25E&#10;IhH4/X788z//s+wd/G6v15sYlcio9o/yH1B45mMBLx1wHfV8rivdR9SNO30+qFar67hTOS61Ws3C&#10;70pdvXv3brzwwgvCi/jYY48hlUpZbMphcAWLZmo0O9BfA5cllF4sFsUA5UIDYKv6nDZIvF4vYrEY&#10;qtUqarUaYrGYpCcx1ZP/BgIBW9xRRNHk83msra1JqtCkPP1UQpVKBWfOnEGhUBA4sh1hO8gDQU8s&#10;o5+jFBWJvbmJ8GIRiXEPevx+KBQSRBA3d506tplwDpAwkO/Z6XSu5szbEI1o5Bjzd+fPnwfQR1M2&#10;m01EIhHLfKLS3Upo6FPp+v1+UdyTKHFOyDwPQKzCRiLKUbw1hUIBhUJBkFQARKdEo1GLc54OYUZj&#10;r732WsumSGOg0WhgZWVF0m+ofL1eL6anp9HtdpHP57G8vIxkMol2u41qtSqfZzscDofFScGqlFyP&#10;DocD9XrdshGRNJ2EypMiUN9JIeKPQmcMUUU7LUTS0uHmcrmQTCbFecLxczqd8Hg8YowCg3SOYdRd&#10;qVQSJDDHi0az2+2Gx+OxheRk+oQONBHFotfqlSoMlLDQAw+SRHY2m03heQQG+zWjsTudEqv5sCKR&#10;iKwnyqj5p1HhACTKqTmYNhJWkup2u1JFkHNqcXERlUrlasqeDWEKNhFn1WoV5XJZio2MK7QROTbk&#10;3gP6c2YS81MHA2l3ulwu/Pqv/7ol0Kj54WjoT09PyzpiujPQ328nsb9elfFkI/uIc4ZpTMAgLXk4&#10;E4PzmghXfQ8dHOp0OoJ+pePHTpDZ7/dLe+iwjUajE7MbeFDl4ZhAgfn5+YlU93unhWdGImvoLPV6&#10;vdi7dy+AAUpLp5LRLmDquT57MhU0FAqhWCyuc+jQOWfX0RUMBgUlxTPV0tKS9L0mX9dnV6IrS6WS&#10;ZY8GBjbTJOhYHA4HWq2W7J0Mlvj9fsv8eCdSNJkdksvl0G63MTMzg0QiIU6YUTIcVNUUO7QJh52L&#10;9XrdouNJaUWC/XK5jEqlAo/HI5ztw9QqnFvjrq9R7R9lo9CWoq1D/8N29Av9AgRAaQTw5RC/349q&#10;tSpznSAA+n702UtXb49Go6hUKnjrrbeEGonBU64l2hdcm+wvgsPa7fblcbJpY8nv90t+rd3qHiQG&#10;LZfLluiJduJQwdBr7fF4bHGysLO8Xi/i8bgFAk2EwzjC9hhjMDc3Z4HT2uFkIxk8Fy0XNWWU4hpO&#10;VaPS1Z79cSUWi6HdbgtUkqWm7aSLcQ7QSedyuSYCc/9lEW4WOnWF6JJOp4N0Oo1qtSo8Lhoaa7ef&#10;GYHjfGE6GCvfjSMk8QYGayUSiSAQCGB1dXWkE5lpP0wZ1KnVJBlmv1BBMt2VRq1OUWLqFwmqa7Ua&#10;QqGQwKzL5TJCoRCCwSCCwSBKpRL8fj8CgQBqtdo6naN5CHTlOS18fzrruIFdTkTQOKLXOVOh7PJh&#10;jSt6w9ZzZW1tDW+88QampqYEFTmcLk+9qiUej6Pb7YohNsx71O32K6L6fD5bTjbOC22gEz33bhH2&#10;XTgcXrdf+Xw+TE1NybjTGbdRJamdkFAohFqtBrfbbTkwML1mlGgHG1Gk9XpdnOBM8dHOWuoMnfbh&#10;crkQCARQqVQwOzt7NUBkU3RqNtA/MHJdaQ6dS5VisSj7APeGSetU6hQeaoG+TvzP//xP/OZv/qZU&#10;COR8YmW0YrGIs2fPWlKwi8WiIF+uFkZ550UfxMnXqKs8boQ2H6YU0J8JBoOIRCJIp9MWW5eI9uHs&#10;FDuHWa1n6dSdVCo50/95ZqOuXVtbe1ftYVuJRh/SScSgNKuM6qwEHdhh6rnX60U+n5fvA4PzqUbA&#10;8Bl2+05/XgMj0uk03G63ON+Gi5MBkMI+tFc5hgA2nbvbFa372B86FbNSqYge04h4UrLstBBtzqrc&#10;QJ/nlGtv1PmbdE8EtdCBqJ3huhiOBrMA/bOTDpy43W75HoPrdALRSavHdVwZ1X47/oNhYRahHSfl&#10;Rg41PnPv3r04c+bMNt7m0oRnkUAgIGuEFFVavF6vFBNhwI/O9mQyiVKpZAF9hMNhCZh3u13RA+RT&#10;lOD+Tr9gt9vF448/Ls6Aw4cPwxiDdDpt6/uhUAgOhwPFYlEWye7du3H8+HFL7jDRCfV6HcViEefP&#10;n8drr7028v69Xk8O0YcOHZJ2PvLIIxOB1PKQzzZyAJjGMErcbrc41mh8dTodlMtlrKysiNLf7CqV&#10;SgILBSCwd0YdJiF8n+F3tiuxWAyNRgMHDhwQB86RI0euGpk2hIa7VoYkkm+321haWkKpVLIcQF0u&#10;l+1UXKLdqJyazSaWlpZQKBQmko5ApwORH8899xwuXLiAkydP4rnnnhv5/UAggGAwKKgEpngyjZMR&#10;Q25+NDZ48AEGESluRt1uF5VKBcViEdVqVQqv8PPVahXZbBbZbFbSB1hNhgUcmAK9USTP4ehzDU1N&#10;TVnGjgY8P3ulo5wASGrl1NQUnn32WZw8eVJ4OIhM3enr/vvvBwCcPXtW5vn09DR+9Vd/FWtra6hU&#10;KhbDmOJyuWQD5uGeSNzV1VUUi0UUi0VBHfA78XjcdpTxzjvvxMzMDGZmZvDMM8+g2+1KFbErvagF&#10;MOCv04Yz12u5XEapVEImk5FonnY8Xg79XS6XLQfZ6elpvPDCC4JEHTV3uM5Ic5DL5SRNgLouk8kI&#10;ilzv45znnU4HmUwGpVIJrVYL//3f/41Pf/rTV8mVbYjP58Pzzz8vzoUvfOELYu9NAo0TCARw4sQJ&#10;4XFjcZVJ6SdjjFT863a7WFlZkerxx44dQzwet6RUc05Q34RCIUSjUaTTaXHAsY1Xq0u+86KRjuQe&#10;pe3Q6XTg8/kkKKg/R0Q7zxChUEhsnVKphFwuh3w+L3qD4nA4UCqV0Gg0bM9/Bu73798v55ejR49O&#10;4vXFLgIgdlAoFHrPBMJZQI/v6HQ6EYvFEIlEhGIknU7j29/+9jq+qnPnzmF5eRmVSgVvv/027r33&#10;XkxNTcmaHwYMEClHR78dzs5OZ0AbQsc80b68pz5vsfhUuVyWs6KeY2zXdgoDjmofaTaAQdCq2Wxi&#10;cXERgUBAbFr+bVJ853bEGINPfepT4gD87ne/i5mZGaTTaVv9H41GBeRDG59rmMEh6nSilBmYuxLO&#10;r6PaP2p/azQaKJVKlvM9aVrsnP/IVafT5tmuT33qUzt+NuBaZYDgJz/5CT75yU8KyjIYDFoCcBS3&#10;2y3USvv378eZM2fEj8N+WVpaQqvVQiaTwWc+8xnk83mpStputwUUteNINubdEnJLbyphkqNEIyKm&#10;p6dRr9exsrKCX/ziF5bPUWHQKWWMEcL3rYRpWQAE8jo1NYXrrrtuIkYOUUYA1h1C7Iiu3kJIOpW3&#10;nY2OaS08BNF7r/O/x5FkMikItnA4LClydiUQCEjEhxubz+cTDoN3w0H0nRRu2jTINiob73Q6MTU1&#10;ZTEEySMwaqPR3His9LawsGB51rhChE+73RbOAMAeJw+jUlz3vOr1uqQdEeVHDgVNekl0mTZoaWR1&#10;Oh3h7+EBKBwOSxoiDWEaNlyjNKa1aF4CY4zwAVQqFeTzeUSjUXECAlYy9ytZyB/BiGE8Hhf+h42Q&#10;YpMWptwGAgHs2bNH2rS8vIz/+q//kggrHZjcIAFIMR7+TRsS0WjUkurFyBT1p90D0NTU1LqUNK69&#10;K8EIGyU8WAL9djMyqhHZ3NuBvtOLhgu5U3dayHtTr9fF4cE0LTvzjwgkpnnoPXqYd0mjeuPxuBzE&#10;qCc9Hg/m5uYATAYJ/14XOmybzSbW1tYwOzsrBu4khEV+tB2li11NokCAnuOlUkmi4ZlMRop7EZmg&#10;kXoMXumMjHg8Lhy3V22fd160jaNtJdoTHCvyFWl+H111lumEmruSuqXZbCKTyUjAkKTbdoWOmGq1&#10;KnyfPFROAihAhA6pNnhQf6+ki1JHa6QiADkokzoiFothdXUVTqcT6XTaQnieTqfRaDQsmVbkF6YM&#10;c7i63W5bvK66kB8LGdAG5dwihQsRbbRP3G43UqnUOuoMYIAoG0c00rher4v96/P5MD8/L+gh/Z5E&#10;dF2uuaN5PpmJwDTfUWfoZrMpDktyanL+06nGtTp8lup0OlKNmuNCBxcw6H9mGnEcNQn/uH00qv2j&#10;zn8EJNAxTASvXU7u4TlGO7HX6+Gmm27a8fMB0J+XfM/du3fL8zlutN/q9bqMFdPjPR4PpqenxfZt&#10;NptIJBKSbm1Mv9q5vtdwtsqOW4BMeeJBIx6PC2TRDlqD0aBWqyUcFdyMeKjVZXopVEijhAcnErrX&#10;ajUsLi7irbfespXOOUqMGVQJ9Pv9KBaLaDQakh45yqtvjEG5XBZYMgCBlkYikZH9VywWkUql5FBE&#10;ZA6dWONOcl1NQ5MJM3XXLhqHSmh1dVWcIe+F6mmXQ0jMz1RsRsxZUp5RFaY2AhAi71HCqBfRV0D/&#10;8MBnjSulUkmq0fKwQgcNDytbya5du0Q5MmJCAmkaOT6fT3j+uNm3Wi1Uq1XLRkHelHw+j3K5jFar&#10;hampKUskx+v1CgSaCDimn9KhyfQDfi4cDluIaJmWVi6XsWfPHjidThSLRSSTSQtHAg2BK13IQ8RN&#10;Rc+LnU531am+wODAOz8/j1tuuQU/+MEP5HNaSF7KqBMNAToKWanX5XJZHG50ympjYyvhps19Shf0&#10;CIfDO85ZNq7wHblXazoFcq1Go1EsLCwIB2StVrOkzu20MM28Xq9bKiy2Wi3bFcaJpNL64MyZM4jH&#10;42i326KjfD4fCoWC7OvkZaJuJAJ2bm7uqoPNhoTDYUEJMwUK6HNtttvtsSsYMlWUNhNtCo1iHkeY&#10;Jsx7aX0QDodFn+u5wL2DAVNWvyuXy+Jw07QOV+WdE+3spS1ULBYRjUZx880345/+6Z8AwJItQv2j&#10;K+NpygoeykqlkqTg88CmnWvFYnGks5mBTyLsJsGxpSWfz4vThjqORXze7Q42wLouuadzDFjggP0L&#10;DIAewKBvAEhRMQ06YHCXTk/uL+FwGPl83halBs/L3W5XbFAiy5mpQadWu92WQj0EmaRSKZRKJeFI&#10;JW8tgIk5OBqNhiVdlee3YDCIM2fOoFKpSJ8SCXS5aFBomxL4ofcAO8K1CUAKMDLQTnAAs3143qpU&#10;KojH4xZuZp2mGIlExPZLp9PIZDISuKOemIQD1E77R61h2qfhcNii13TwdSvRDkgGJHhfoul2UpiO&#10;qwvT0LHudDrlDKjTnDUIg2fCYDC4zpbMZrNIpVJSvIb9SYAE+QB33I2Yy+UkhQoYDBoNjVHyzDPP&#10;4Oc//7kciJjKdfz4cYsjjcYNK3cC9tJV2DEkH/X7/Ugmk5iampqYEgoGg6hWq3jiiSewsLCAa665&#10;Bi+++KJtI5x8DUDf8D98+LB4gbmINrvm5+fx5JNPWirecKJPIh3D4/HgxRdfFKQHD71vvfUWnnrq&#10;qZHf54alkR0k1Wabr8rmQsVAJAZTRemYBgZID3IFDFfB2UrIc0Zy06985SuC9LSTzjlKotGooD01&#10;Iac2KraSpaUl5HI5IfylU54pfvyXjnmSdvLArDcyGpLxeFwcLUzdYQoq+ZhItM4oZzweRzKZtDjg&#10;qD+azabM87179+Lw4cP42c9+hl6vh4997GOIxWLrEK7vBi42CtvOTVMbqrrYyk5c5DcCBhsiHZ2n&#10;T58GsJ5AmoYo264dmz6fD5lMBg888ACSySR27dqFo0ePikGsD792nMxsi3ayMuBxpTvYgMHYkvAW&#10;6Fc6O3jwIFKpFHbt2oUvf/nLOH/+vFQtBiBO/p0WbdgDkLXPto+aP7oymjai3njjDfzDP/wD4vE4&#10;fuM3fgMnTpzAysoKACuXJfWoRkax0vF74RC601IsFvHQQw+JE/PYsWOo1+vr+HEvVbgf+v1+SyVB&#10;OrPG1T88NAH9NcJnlMtlCWgN27pEAXk8Hhw7dgznzp1DPp/HAw88IPOJDp2r8s4KufGoXzT31Mc/&#10;/nEUCgX827/9G+6++26hwNEIXmZ3AIPD9tLSEu6++24kEgm4XC4cP35c/k60BABbaE4WHep2u8hk&#10;MhJcTCaTE0FCJhIJQdjUajVB7aXT6YlxOr+TormvyK1L5zc5fBnsZMo53zsajcLv96Pb7SKZTOLJ&#10;J5/EuXPnxBZnMT06tsrlMqrVKlZXV/E///M/tlJ6GdAhcog2azabRb1eF6cqaU4ob731Fn7wgx8g&#10;EongIx/5CF577TULwAKYXCZKp9MRe+rs2bN4+OGHsXv3bni9Xvz0pz8VhB31pN3KnpOQYaSgDsDZ&#10;2Z95Bl1cXMRDDz0kSGv2IzOEWHgtFAphenoat9xyCx577DEAg4BOoVBAOBzGK6+8gnK5jEajgd/+&#10;7d+2ZK+wjZNCMY9q/yj/QSKRwEc+8hG8/PLLgtLUdt4o0fzY7Atyr5OTbicvZqvQ1tNIVXK+MiCs&#10;L87PYRtfOwqTySRarRaCwSCOHj0qa5U+kFwu13dAjzmGIyUejwvElQcivrQdWV1dFYgf4Zk8fOuF&#10;ykHfrmNMRx/p6MnlcvJ7bpZEJNBrD1gJR6mY2RbtxFhbW4Pb7UYkEhGvfqPRkDZXq1ULoV6lUrGg&#10;wnw+n7zz3NwcjDE4f/68pKptdbF6Fw92RJnZqfxpR/x+P86cOSPIKDrK5ufnsby8LJMdsEaNYrHY&#10;OtSOPpgzGkAZ5hCgU/S9LsViUfqJm6xOBR0+qOs+IsKj3W5LVVsSudoV7SxyOp1YWlqSlGA7jjqN&#10;MtXRHM7/4TVN9AkPMESJsdAA9QerRJJrwOfzCZKNZPVMjyaPBaMX7A8WTQAGFYHY5tXVVeF39Hg8&#10;FkOMRi371+VyCZx4oxLt7XZbDOazZ8/C7/djYWEBxWJRDPPhTXVcBK0WjiHvyQ2WEVc6gLTziUi8&#10;URIOh2U+LSwsWCotcUzZ31qY7s/oGiNNOrqrORU2u4C+sctxZ8TSGINoNGpBVPH9dUWhYW5MPp96&#10;jKnCoVBIdBArmVLIBch3JX9Xr9eTqCUw0H/FYnFsQneK1pEktKWjmc8jYrrb7VpSO4f503Q/sFgD&#10;9xByswH9aH4+n5eDA0UX9rDLKUhbgOkuAIRXkX/fSGgs6aqRDLrpEu3AoDI3Re997Aty83BN3Hjj&#10;jZJufPLkSXg8HszMzAiKgzyufEe/3y995vF40Gw2ryLZbEqv17OkXVF/cI3X63VL8axQKCTrcZRw&#10;z2NFMKbmUB/rQM7wfKWRzL/pA5sed6CPatE8t5FIxML3qG0dXeFUR9J1ZdyrfGx9YdYL+RWZXqXt&#10;fF25bphDbRJCLiMKde51110HALj++uvRbreRyWRk/6NdQ44etof6RRfgmJubs6SRDjsGtENguHoy&#10;zyNEXJOLN5fLrasCqH+mjmQbNCk978v+pu4PBoPyfF2h+90stI91oE73L4sfkKtNI+A14f3y8jLC&#10;4bCkRjLNjinBnU7HEtT54Ac/iH/913+1tEXbgDqQQ7tWZ2IQ/ctCTSzQxc/fcMMN+NnPfgan04nT&#10;p0+Lg1c7xDj2tMuHq3Jrh5QW2mVsC6s0NptN7NmzB8vLy6LXFhcXAQzSNPmzXWGFenIu6z2foh2H&#10;wwAC/p5rlnYouS/5zuxD3cfAQA/Pz88jk8kIao2ZeLzfsJPzzTffxEc+8hH5GzBYc8xioUOcabYk&#10;4yeCkp/t9XqIx+Mwxkh2BQBZ6+O0f5T/wOl04o033kA4HMbU1NSAzP9iv5IaRHONAgOue36Wc4gB&#10;CCIKaTMBEFuSdhX/xntz3PlvrVYbeT7QQAqd2ssCdryPBnowdbdQKMDlcsm5k2dPjiM52TqdjqxD&#10;jgWf73K5dt7JNq5og4udS4XI3O5qtSocb6FQCNVqFe1221YJeGOMLH7yZbDDSqWSJQrFZ+tFw0gV&#10;D968JwdqenpavkfjnoNULBaRy+UkigtAKhvyYEbvMVPfut0uZmdnJcV1lCSTSZkwnJST5DwZTslh&#10;P3m9Xnz4wx8WDgcSsobDYdnYut3uyP7huNJgIbngdtBY72bh5nDhwgUsLi4Kgb9dpESr1UI8Hkc6&#10;nZbPa84YGqibXS6XSwxCcuRpo9fO80OhkFRi0YUU9FrS60s7B1KplBDScxPhZ+zAvtvtNsLhMILB&#10;oBRPmZ+fRyKRkHQNYJB2yPcKBoNIJBKSKkGnH43m4aq9mwmNJc5tp9OJTCYjHB87LXRCstpyNpuV&#10;tiSTSWSzWYngslAGMKjEOko24hvTAQI6Hain6ZC75pprAPTHmNxtrBILDPQ99cZmF5/DjVijxFjt&#10;i4YGU+y3k4Y7Pz+PSCQiaEQaqLVaTXQzUzeAAc8SADFQuG/xM9ooGVfeeOMNRKNRTE9PywGU/c+2&#10;kkuHvyOn3P/93/+h0WiII59rsdvtStol+Sn0vViVdxLp/NTvmouRTtBoNGpJGee+yLna6XRkDTHC&#10;SIcdP09dwcqfuVzOgphlqj2/m0wmpbBBKpWSoiYUXQSCDgD2u+YgLJfLtqunX5XNxeFwIJvNii3G&#10;rIBhR8tmojk36SwHIPcg7UilUrHwdDYaDUEDMQihHWU6BRUYHByZ8klH7Chh9e+VlRX4fD6xWd8L&#10;DoxJCPUkbX06WAEIJxqrX/LQytQ8O3xX77Sk02mEQiFB3BPxw0A6D9Kceyyi0W63hf6jVCphaWkJ&#10;sVgMs7OzsgeWy2VLkEKfF3g/6nA6TehUJm8zK1QCA0DCcCGcd7to9DMDjSwYYMf+YEEIoM8jTBsd&#10;GKRHEhlHoEav18NHP/pRhEIh4crSwIvt8LVy79ZcXnwXPb6k9GAKK/c1naJI8IPmriXdE51SBES4&#10;3W4Ui0VJVaYkk0lJ0xxXQqGQ2E36vEF+ZJfLZQHDaIe0znKo1WqIx+OSMlsoFBAMBuXsz72Fc55O&#10;e1aLrFQqUtCMTmYNCul2u+JAYiXpf/mXfxGbA+jb1HQo2Q2iX472jyPZbFYQfYCVQ58/02E3zBtO&#10;XwfbwflCfUefh7bzef5jUH7U+tRcyy6XS9C4XJ8MrgL9MxoRosDgLMH/u91u6U+gfzbQabRcL8zk&#10;4Zq44p1suoN5WOLLU5mEQiHMz88DAA4ePIhEIoFIJIKHHnpo5P1p2AcCARw8eBCrq6vI5/P48pe/&#10;jGg0ajmc6PZwE9fRey1UeOSRc7n6xQpcLhcKhQKOHDmCm266CTMzM3j66aeRy+UsqStA/wAyNTWF&#10;Wq2GQ4cOSSnmL33pS7aLC+RyOTz++ONIJBJIp9N47rnn5J22g2jaTLhQAIjzge/+0Y9+FMYYLC8v&#10;Y//+/QgGg6Ks6T0e1T+33HILTpw4gUwmg2g0ikQigXA4LErkvS4co127dmF+fl5ST3q9ni3OMqfT&#10;iXw+j4cfflgiX1/+8pfRbDaRTqfFaNrsAoBnn30WiUQCc3NzOHHihAWZZUe4YZP3kGtJo12GU5eZ&#10;7soDj97A6JCx46ggyTwdu6weqaNYAKSoCDm6OEe5eWrDg5EzO07GYWcOlfvlgstzE2k0Gjh06BDS&#10;6TTi8TiefvppcSQAAyTGa6+9JjyQhw4dGnl/bXA/9dRTSCaTmJ+fx9e+9jWL84uV9KgrGNVtt9s4&#10;deoU9u/fj7m5OXHu+Hw+7N27d+Qm6vF4cOLECdn4CoUC6vU6YrGYvMvq6iruv/9++Hw+lMtlifbZ&#10;cdIvLi4im81Kyj7HnJE9GhJ8z1wuh0ceeUS4+/7jP/5D5oB+3qTG/4c//CGy2SxOnTqFAwcOWAI0&#10;tVpNHH58HgNQrVYLf//3f49AIICbb74ZL7zwgsDdq9UqSqWSpXouU9Bp9PCQN67s2rULAARBTgTz&#10;oUOH8NZbb+GnP/0pHnzwQSQSCTEWSVDt8/ksaX9A3yA6cOCApDQcOXIEFy5cEG7GZDIpBw86u1kh&#10;sNls4u6770YgEEA6ncbzzz8vfI6PPvqoBIt4yEilUsK1t2/fPhw+fFiKtaTTaUvRhKtyadLpdLB3&#10;714899xzgnTdv3+/BZE5SnTV+KefflrSROisoR4ZTnEHgN/7vd+TQjg88DG4Sm6bVCqFqakp2SPT&#10;6TT27t2L/fv3j2zbrbfeilQqhWuvvRZf//rXZf7YIaX+ZZCNsiAASPCWqHcKAwN0yl3pkslksLq6&#10;anFu0Dm2sLAgzhl9DuJBOhwO49Zbb8XCwgL27duH559/HsvLy4KuIcUHf6bozAE6r4cLQlGoa4vF&#10;Ig4cOCABpRdeeOFydM+Oy8rKCg4dOoQ9e/ZY7IpgMLjudxtdx48ft6CLaMMAECed5iQDIOmTt912&#10;GyqVwhrm1gAAIABJREFUCn784x/j9ttvt9g+dgvb0R4hpx8wQA61Wq0NKXeoN4e52WjrUqh/WCl3&#10;GNjAYP9GMkk+Vo2YI5iFjtFer7fpGVz3OdN9ub8nEgm8/PLLUphGvwftVq17GKjWNj//PuxwJkrs&#10;e9/7HiKRCD784Q/jO9/5jqDyGNTZToHAnWz/OEJdqx2qmoJFo+4owyAFjhPtJX0WZAYGwQAMmD7+&#10;+ONif4265ufn8fWvf11SOzVfN6mDqtUqDh8+jJtvvlkcfw6HQ84s+iIo6siRI9IHuv3D+84V72Sr&#10;1WqWtCYtjD7w0AxAjGi7qYScHIw4VCqVDXndOPCcGIVCQZBlhCHSiUHPOkkp2fZhjqkLFy5YeOAc&#10;jn7peraJqWR8F512Z5d0nkah3+8XJ5bmi5iEsG+IGmA79+3bh0ajgUAgIIiJ4e+N6p+lpSWpHghY&#10;q2ZOQklc6UInCOcEK/YA9pykNMj0wtfGO+fwZhedUaVSCaVSSdaFRvVsJfF4XKIPet5ybVD5aiQQ&#10;MEB+MXLm8XgQCoWQSqUkfdrOJuVwOATBGQ6HhUet3W4jnU6jUqlIoQUAUg2JFXWY/sdoOQleNaR7&#10;K+Gc5voGBqnSl6u6JNcJo+SJRALxeNySkkREDvVop9PBuXPnRt6bKB6gH1Ag2lBzoxG1CgyIaMlZ&#10;4vF4MD8/L6mdAMT5ZgcJ1Ol0EAqFJPDCzZOIRKKyms3muvGycwhjVJZ8KpqYnSnHACzoQIfDgW63&#10;i5mZGelDHVWdpPBAxrSDWq0ma3OjlF86nQHg5MmT0nam2zocDkSjUUGRcR8joi0YDCIQCEysKA3X&#10;P+kUOFdDoRBmZ2cxPz8Pv9+/LiquqzdplAcNoE6nA5/Ph4WFBezatUuimNoYJ1KVB1tdCIUFkXR6&#10;DdcyjbRwOCz9wJQB6utqtWqLU/KqbC1ut1uqFTPtd2VlBZVKxTYnFPVsPB7HtddeK2uWRW5cLpcl&#10;fY5rp16vY9++fZbndDodqUJPoR1Km5B25PXXXz+ybXv27LHwNer59MsQRBwl2u5mSuba2po4+HnA&#10;W1pawuLioqAUSOx9pUsymYTH40E+n0etVhMEb71eRzabtRRToq1CtI7T6bSkCwLW1FamcgEQFNVG&#10;fRKJRATNrm15BmnIN6XT7wErVcG7VWZmZuD1ei3peYC1WMVWsmfPHiQSCXi9XjmHEqnO8xvtGj6D&#10;tiYDTOl0WlIumZaey+Vs2bfahtRjy2IHACQYQBuaaG+NYKMDi6h3OgZ1tVQAciagHUFHoEYCs1DY&#10;JIIEhULBgjJ0Op0WnkOdFTB8Lmb6KgsUAX27gv3PwDrpPkgnQB4+t9uNbDYr+kSnSOtzNP/luuOY&#10;XLhwAQCEl480AQz22XGiXo72jyN79uwBMNgDCb4YpgjSvwP6+xzTX/P5vDjegMEZkMXsXC6XBVWW&#10;zWZx/vx5W/Y0EZ50Eut2EMRBwE82mxXQD/tZOwvr9brFXr355ptRKpUsxYr4b6/XG2RI2u3Md0o+&#10;+MEPivKgh5YLjFBATtZut4uzZ8/Ky+lKL5uJzsUH+nwzGq02nCJA8Xg8uPHGGyWSRhgi8/GZGtnt&#10;dkWhcXDp9HI4HJLew+gq0yeBQeUgImpCoZCkItgVPp/vOpyON6mDHzcXYJAmpnnqZmdnZSNnKi5R&#10;cFv1T6/Xw9zcnHCwsBqlzsP/ZRDybJDjgNElpltt9T06LYD+hkvouJ0KvPoAAgyIcB0Ox8hnA/1N&#10;kodSIqqMMaJ8N3MW+3w+3HTTTbK+isUiarWacC8xqjBqLczNzQlipVwuY25uThxoJ0+etFSUAfqc&#10;aTzAtVot7N69G7/4xS8sUOftpBsyfZ0H/Ha7LUp5UuSmWwmjMZVKBR6PRww3kvguLy9LSiQwqD7s&#10;drtx7bXX2npGLBaTtBUGKJiiRX1Dh1e1WpUUVs6BYrGItbW1dU74ZDJpizuS8HlupJpzhDwLjDCH&#10;w2GpNmXHyZnL5WTe6bnq9XrX8aGRB4dziUT5gJXuYFIGDmDlbmH76CAHrJxTPKgyNZN7I/U09wUi&#10;TBcXF8WI4n2z2axU+iavyThSqVQsVbwZuVxeXhbjcnFxUcaKPB6cT4Trb4Sqo4O9UCggHo+LAZjN&#10;ZqWQSS6Xk8Mq7w9AHG/DQo6PYQdIoVAQRBT12y/T/rRTQseD1pXUG3bSkdLptIXLRdNN1Ov1dWhD&#10;oqR9Pp9wCnGPocMPgNihHOthxNAwUnozWVtbs9hg1B2sEDgpcvJ3qxQKBdkzSLivpdFoiOOfwr1e&#10;V9a7UiWXy0nql26r0+lEKpUSW4RBQko+n0csFkOxWEQkEhE9T9Q/YE3doqPO4ehzDvV6Pdx00034&#10;2c9+hlAohEwmgzNnzmBmZsayN5Nri+n58XgcPp8Pa2tr74nCZLSpeV6Jx+MSdNJ0JpsJ+X5JicLD&#10;eiQSETuEfUnqFNqPy8vL2LVrl+y/XPsOh0NSA1mxezMhaoroch1w+tCHPgTAWsWc+iSRSEiWCNcX&#10;fz81NYV0Oo12u22xccrl8jrHEH9HJx7Q17k6gD6OaK6rTqeDpaUlOQtXq1XMzMwI+pfZKsDAV3D2&#10;7Fm5lz4vEMEE9NcJ34v9kMvlEAgEkEqlxLFNB5+mCQAG+xCdtUwXnp2dxYULF8QO1Vks1Guj5HK0&#10;fxxhEJm+Fp1ZQN5aCm07oK9XfvrTn+L2228HAKEjyuVymJmZETCDDrwDAxAEbblR65MoXe6zmUwG&#10;Ho8HqVRqXZCOdq/D4bDwKgMQHmbS31QqFfzkJz/BH/7hH8r3m80mstkspqenhXqMN95R6Xa75siR&#10;IwaA8Xq9BoBxOBzG5XIZALYuj8dj/H6/5XdOp1Pupy+Xy2WCwaAJBAK27u3z+Uw8HjcAjN/vNw6H&#10;w3i9XvPYY4+ZWq1mjDGm1+uZdrtt6vW6qdfr8m7nz583xhhz4cIF89RTT5ndu3cbj8ez4XP8fr8J&#10;BALr/u7xeIzb7d70Ow6Hw/J3p9O5ri+2urxer3n22WelzZVKxbRaLZPL5Uyn0zHtdtsYY8yjjz5q&#10;XC6XcTgcxuFwSF/aecaxY8dMrVYzjUbDGGNMs9k03W7XGGNMuVw2xhjz+c9/3vIOHo/HJJPJkf0D&#10;wBw6dMhUKhXLvOr1eqZYLMrzjDEyXgcPHpR5NqrtTqfT8vNTTz1ljDHSL6Ok1+uZTqcjfTh8T7vP&#10;f/bZZ0232zXdblfu1+v1LO9HKRaL5r777rM9/huNJdeH0+nc8uLYBINBc80115hYLGb73QCYV155&#10;xZRKJVMsFqVPq9WqMcaYXC5n0RONRsOyvs6dO2eMMWZ5edk8/fTT5n3ve5+JxWIy/7kWtrrYDn7v&#10;+eefN+VyWeZKtVo11WpV/q/7uNPpmDvuuMNEo1GTTCaNz+czAEwikTBOp9P4fD7j9Xqlf/x+/4Zr&#10;2eVymaNHj5p2u23a7baMZ6FQGDm/OBeMGczJVqtljDFm//792xqLo0ePyneHRY8F//+pT31qW/f3&#10;er1mbm7OpNNpmXd+v98cP35c9ADfI5PJmNtuu80AMFNTUzIfp6amzNTU1Lae+41vfEPunc/nTT6f&#10;N2fPnjXtdtuUSiXT7XbNnXfeuW7NRSKRkfeORqMmFArJ95544gnRc3xerVYzjz76qHE4HCYSiZhE&#10;ImEAmGAwaACsmxOb6XyuUbbvxIkTI+dHq9Uy+XzeFItF8+CDD0qf+3w+eT4v/UzO4WEdzJ8jkYil&#10;f1wul4zRtddeu63x2ep6+eWXTbfbNfV63XQ6Hct8pzz++OOy9vQ1PH4+n8+kUimLbgMg+zuvdDpt&#10;nn76aVnzhw4dWtdXLpfLMof13InH4yYWi5lkMil7jMfjMS+99JIxxljmx/AavuuuuzZ8l82uF154&#10;wbLH8F+2nfus/rnb7Zper2ceeOAB28/R+4PT6TRf//rXR869jaTX65l77rlnU5tmo0vv03/1V38l&#10;/cf9j1Iul02hUDCf/exnjdfrtb3Per1eMz09bcLhsKy9YDBoZmZmDNDfG44cOWKM6eumBx54QMY8&#10;nU7LfYbnCMed+sHhcJhQKCTteu2110b21z333GNisZjM5Y1sLo/HY3lXfubVV1+9pDEaljvvvNM4&#10;HA7jdDrX6aCN5sZrr71mer2eZe5tJZ/5zGekf3gvu7bl3/3d3xlj+jZQqVQy9XrdnD171nziE58w&#10;Pp/POBwOc+zYMXPq1CmTz+fFhhi2mXZSWq2W2LfabrIzP6PRqMWmOnTokKVfuQY6nY5pNpvmrbfe&#10;MnfffbcJBoPr7FuOYTgcNqlUyoTDYZmzWud4PB4TjUbN/v37Ta1WW2db12o1ubRwHHlx3m91sQ++&#10;9a1vSV8ZY9++vhzy8MMPb9j2jdb7RpceP5fLZdLptPna175mut2u2LrGGEs/r62tmWeffdYA1v1p&#10;K72pz0avv/66Rd8bY0w2m7W815tvvinr5r777jPz8/Oyp3FcpqenLXN2I72sP/uNb3zDlEol0+v1&#10;LHr6wQcfNC6Xy9LG4X131BxxOBzm29/+tmWv63Q6plarWfbQZrMp9uof/MEfmGg0um4+8j2np6ct&#10;7QgGg/K8YDBofD6fiUQi5sUXXzQXLlyQd+L8vO2220wwGLTsA/x+IpGw+Bn081OplNm/f78xpm8j&#10;Uobt7zvuuMNy5uY61X2+k+2fxPrNZrOmXC6bO++8c0PfxGbPu/7669ettz179phvfvObplAomF6v&#10;J+fBTCYj+of9zHHf6goGgyYYDJof/vCH0t5Go2F6vZ6cSfjvn/zJn2y6BrWtyfcZtoN1+/P5vKzL&#10;Kx7JxqqBw4grVp0gWszj8UiEWxPdjfLYalJoTfTIiA9/P5xyBwzgvuFwGI1GY116FStMkVBd8wix&#10;AmKhULC8WygUktRVcxEKy5RUwr23gz5jBMtcjHYQ0krSyHGRbESb6b4xF3PEm82mRN8WFhakn5hC&#10;RhTBVv3TbrcxNzcnUT5GCRwOhy247btdCGll5J1pv9dddx3m5+cF2bbV9wEIJxEjPIz42OG1Yfrd&#10;6dOn5XeEZo/iZVpbW7OMkyaFJYqAlRCH19fCwgIACJrz1KlTUrXG7/fL77cS8iiRcJapD+Yi95Su&#10;yMRqMuTccTqdeN/73reORJlz3uv1jozWBYNB0V98v3K5DK/Xe1kKHwAQHjxyfmjulUKhgFgsZim8&#10;4vP5EIvF8L73vW/kvZPJpIXni4UTKI1GQ3gNOI+Y9kseTZ2SMJyeMJzuOCyExOtINDBIZeHc27Vr&#10;l3A5ck3YScfQ83tmZgZTU1OS6tvtduU5fr9fEBTD6YXD70BORc1Zd6ni8XikDXzuMEJPo6Ep5F/T&#10;SG/9PbadqdGMCALAqVOnANhDio+SZrMpVAtMswUGFbmbzSYWFxctpM5sR6VSQSqVEq5EXV4dGOg2&#10;Rn8Z/SaKNxAIIJfLCdKVfaWLvmiEACObwwgOXVGL+zUAi365KpcmOqWJfcnUJjt7F9E+TAMBBgTI&#10;uqI10QgOhwOFQkEqvQ2jtYla47N12hX3FCI87dBZ6Og/39MYg2AwaKm6+ssqa2trQhfCDJHdu3cj&#10;nU7LWr/mmmtwzcVCOgCkmJnm1rtShfuLy+XC1NQUZmdnxXbWKaAk3d67d6+FzJuoKP6dmTHUeRul&#10;9bcvVmu/8cYbJbOkUqlY0FS68p4xRtZcJBIRpLQdJM6VLtls1kK7wjMKM4BG2R/GGKlAryvKMrVR&#10;f3+YsuUnP/kJgAGSXM9VjT4bJeRv1Egpp9OJD3zgA3L/tbU1y1mBZ1NmNFBn7dq1S+hUaKt5PB4L&#10;opQ2FflKdSE7nsXbG1SUvxQhJ6GuEM4sMaCfqcL33ohvjHqf9hn52zi/ye08NTUl9igAyZiKx+OW&#10;vSISiYjdmM/nLWgojTputVr48Ic/DABC0q8rZZbLZVt0TTvd/nGl2WwikUjI2Z3n+EQigWKxKPNB&#10;05TwDPL2229bzmK1Wg1nz54ViheHKh6QTCal3bSvhrkONxK+9/LysvAUMkuO/c8xIcen3+9HsVgU&#10;ahtS6ZCDkFyXp06dEn8N+5jt1wURrvh8Bh5EzEVYvobhcnNgruwwF4PdDZb303wEPJgyNYT3ZcoA&#10;DSO2KxqNiiOIMMHh6j7sdJKvZzIZqZBBxxInG/Pe+QwuVG4AdqsbsiQ1JxIn6CTTEAih5OLhYqLz&#10;rNVqSXoolY3b7ZaD1Vb9UygUkMlkZMPR8NFRC+y9IBoWzAVOqPkoBxu/z/XA6lHaaT2KNBKwcvdR&#10;6dXrdVvE5/F43FKJVFdBYuooK4TpKkn63kyNpeHCA4jdTVxXqaTTvt1uIxQKiRJmP7O6FMljjTHC&#10;08j2sT/tQK75Pa/XK2tYj8dOCwMNTA3Q66ZWq0lZ+mFDpd1u2+L8y+Vyons5hnq+AoMy7Pwb70un&#10;MWW4iiPJfLe6NN8cMOBG4xwjZw+NRBol5DEbJeTMAfobNYmiNffN6uoqstms6EDq1mEeSbZT80qO&#10;KwwsAQNjgePAcWbfkO8HgFQYBSABDQp1DHU59YZOKQG2VwFtM9Ht1JQBJJKfmppCKpWy8GhxLRtj&#10;pFquXkt6DmqyXz6nWq3Kz8lkEm6321K5nJ8nya7mXqWQq4jfYdupY9jWqzKecPz0uu12u7ad09QD&#10;fr9f5m2325WKfkD/4MGABytLM4CiU1XJd8jnG2OkCAaDlhQGYkZJOp1edxAn3+cvu4MNgHBFApAU&#10;fxYlorAAGYuHkVfy3ZCuHY/HZU6vrKzIQZLk94lEQlLUAVhABHR8MWiq7ZFYLCYBPgAyT6nDi8Wi&#10;zDvXxQqNgUDAwvlUr9eF6Jt2Wblctuw573aJRqOS7ghAbFX26Sj7Q1MXARDnFNDX/9yHyuWyBTSh&#10;+UdzuZyFJwqAbf2mv0N7pl6vW9L0mMrJlGsAwh3J53DML1y4YKHSYAAVGBTM0MFJOsB0GiPX3STo&#10;UNgOOpGdTqdQd/CMvFWwVKe7MqDHdtJJzPMAnTDAgCaH1TPpWGy1WrK/a7vB4lRxOqXAFjCwMczF&#10;Ikv8jJ3z6063f1yho1XrHwY5+H/qHM1JyHnI4hV8L6ZKa0ct1xntWu0XGXUBEA5qVqTle2sACu+n&#10;5xOrs2q/C/tZ0+tovetwOGS85fdmhDCF7VIvYwbpbvV63Rw6dGhdukQgELBAU7eTagAFDcVFuK6+&#10;v8PhMOFwWO7p8XjWpZkyTVLf68iRI7bh8Pl83nzpS18ygUDA0v5wOCzP1G3aDJ477qVhpV/5ylds&#10;tX3cdFGdYqnTZJhOUCwWTbfbFeh5pVIxBw4cEFixTvt1OBwWiPZG8+DIkSOm0+lIqqieX1diuqjH&#10;47FAqDWc1uPxGJfLZfx+vzlx4oSl/5hCZUcOHz684VrY7jra6BrV/uGUrXA4bJ544glTKpVstX2U&#10;sE90aiRTheyMr57HXq/XHDlyRFIw7Iwx51IwGDRut3td6ozdZx8/flzuOQzz30rGTRfV7X3mmWdM&#10;u92W99epDFtJu902Dz/8sGVueb1egWtv1iebpc5v56I+GO5rO6lYur91avk999xjWR+bzW876TCb&#10;rRn9Xa3TtoLqX0q6aKVSkXl01113GQCWFFDAmvI63E677+Tz+WTf0n200R4RCoVsp4qMSofUOnBt&#10;bc3cfffd69LnvF6vcbvdxuFwGL/fvy0qCrvzb/hdA4GAcbvd5qtf/aplLNhmvbbGSRdl2ibXLP/d&#10;aG/gPOh0Oqbb7dqmFBh+t+2mi/K5HMfPf/7ztsdA71Fut9u8/PLLtvc9Y4ykSHNMOKdpi01qHrCP&#10;NtpzpqenZT29+uqrpl6vb5qWPyz33nuv5Z60GfXvxk0XZVv0PNQ/33vvvWKLbKQnxk0X/aM/+iPR&#10;GZz721kDW13pdNoyhzQ1yuUSndZUq9XMZz/7WdEdetyG6SvspiOOukgpQz04/HfSL4TDYfPXf/3X&#10;ptVq2U6n1WP8yU9+0rbNpecLcOWmiw7TZHzsYx8Tu0bTSuj5O6lx2+6lz43f+c53bL0f1/nv/M7v&#10;mEAgYEkzpu3Oe7rdbkv640Z0TJvNP60jmLa8nfnLn7/97W9b9pNR8qd/+qfG7XZbzgObUSoNz91J&#10;6CB9XuYzOX9ef/31ke3X56S/+Iu/2HLf3In2a3uJ92Nq6d/8zd+M3f7NzqMOh2Mi5wPO4eE06FQq&#10;Zfncd7/7XdNsNtdR9eTzeZlnbD/7eXge63fbzBbYcN3iMoj2curoEr2ZugQvCQJJJGn3/pTh+5uL&#10;SBSN0CD5s90KnaMkHo8jmUwKWZ720hLhodtmN9XBjmhvuI5M1et1W8T0Oy2MKA5X3tDREYq5mCbL&#10;9yAMPhQKWT7H+fFuiKYRGaHhtMCgMgxT6IrFoqStEO5tJxK0traGVqsl0QJGx3RJ751sP73+fH6l&#10;UkEsFptYKi+jLnqNt9ttgbjvtGgCeVYaTCaTgqa70oXpuUTp6RRFO0gurkGdSgLAgjbUa1Onok5i&#10;fTJqHw6HEYvFEI1GpQAM0xa3EkagGFH2er2ik9g+plpoFBoAW+kwiUTCgq4GrBVXgUHEUKPY7JC2&#10;2xFdAIbvyBROVrAqlUrSHqfTiVAoZKnsvJWw8hkRyEQnU4jcmpmZkaJBTEOZhPj9fuTzeXQ6HaRS&#10;KaTTaZljmlCaUXmN9J5EOna9XhcEq57/9XrdUnkUGOgKn883MdvivS5cg+FwWPZ5UnjYWX8ck2Hd&#10;plM6xxWNIDcXC7pEo9F1iE6uJ40YGSU6VRmAVI1kiv24QjQeAEkPbzQaolfL5bKkh+kiWQDWEUNf&#10;ilD30qYjCkFXshxHmA3idrsxNzcnSF1WRN9pKRQKlmqztE2B/t7FuePxeCz6loWcJiG0m6kH2Qbq&#10;P12Ug+eT7fQ9iykwFYyk3u8GpOAoSSQSFgTQ3NycBZUFwILsImqSdCWXU6gjaYfboWrgnLvmmmuk&#10;kqK5iAwql8tCQwRAiglR7GQ7Uefq75mLmVeXo7rv7Oys2CbBYFCyXThetM+Gs6aAySDNWaAGGKRY&#10;c9+ys771OYn9OFxobifbrxFXRFcyG8SOjTqq/Tz7097Ue9Ek2s/zp9PphM/ns9jXHA/ux7ooWvdi&#10;FV8iidke3X6Hw4GpqSn5/rAPwu75+rJwsg3nm3Oj1Z0cCoUQCAQk9WM7qVSaW8zhcFjuz4oW5B1i&#10;NZhJpUtms1nEYjHJ3WWqAQeZVUcBiELje9vhjBslhFWai+Vwgb7BmU6n11VieidkeXkZ09PTqFar&#10;iMVilqp8dDLpecDcZxq0On2HKXzlctnCh3QlCxci5z/H2+/3C/9Vs9nEwsKCpUput9tFoVBAKpXa&#10;8v5TU1OIxWLyHF3pZhJOjlHtJ99TIpFAo9FApVJBqVRCq9VCpVKxpOVcijBNzePxSJ4+044vR7ql&#10;1+sVjrJMJoN6vT4xB8nlEqaL1mo1SxBgO8I+d7lcwq8WiUSwsrKybrOhw2oS88/r9UqVSN6POsRO&#10;9VM6qpkeceHCBYF7l8tl9Ho9C/cJ04Z5mBjFW6H/Tr4S9jX1mD6E68M6dfc4QqcWnamas6xUKsnP&#10;qVRKqhHTCLTjZMtmszK+LD1PByuDVfV63VJJlX3h8/ls8d5tJewfGuyrq6uWamPBYBCNRkMOIExf&#10;1lV8xxGOE8fQ6XRK+XnaNTy0sJ94qNYO56uysZAzjWvQGCPOATt8dkzj1Y5ft9uNqakplMvlbVVi&#10;30yYZseUVX0oBwaBIJ3WCvTX30acWFqSySRisRh6vR7K5bIEkCbRbsBavbtYLEr6K/ViJBLB1NSU&#10;5TuhUEicCeOKy+VCKpWC2+2WsWYQeNzKxACE7qBQKGB1dVU4jCYZRN9KaIPSVj179iw6nQ7C4bBl&#10;z2K1StJd0O6bxDgz3ZNzb9hBTY4h8rxpJ8uoYCirtwJ9jlwGWt4NAW67UiqV5KxE57zX60Wj0UAk&#10;EhFuMp/Ph0KhIPQJl0NIX1IqlSxO43A4bMu2zufziMfjMue4RzLNc9jRQYfx8LlsM9G2XyAQkHQ+&#10;zvedlkKhIHxyw2eCQCCwzj6jo1lzaY4jpLqJRCJCg9LtdjE9PT1S9/P7Pp8PuVxOQEXkoo1EIjve&#10;/kqlItXmCcrpdrtC1zFu+0mZtZFDalzfB9B3irdaLel78qjVajWxQb1er3ASplIp+Hw+RKNRuN1u&#10;NBoN+P1+5HI50YW0i8PhsMWuDQaDwje/HbksFqBGWOmOJYcJ0Pf+ZjIZmTjhcNjWJOX9N0JPMDLX&#10;6/WQz+exuLgom08gELCNlNtK4vE43G43Dhw4gLW1NVy4cAF33HGHvJOeXDS6hx0W4whJ44G+wUFS&#10;35MnT9riVNppIZFrt9uVPHUuZh5Q2C9Op1OMBP1OlF6vhxMnTmDXrl2YmZnBQw899I6803ZEe+61&#10;aL4joF8KuV6vY3V1VRCQoxxsQN9A+PznPy/8YUeOHAEAcUTudPsZrfnsZz+LpaUlrKys4Itf/CK8&#10;Xq8tJT1KGJkiF0m1WhVnzyQ4H0ZJPp9Hs9lEqVSy9AHJPa90cTgcmJmZAQAcPXpUNuqnn37alhFF&#10;RwXXo8fjEV4WbkCdTsdyoCEaeRJC3o1ut4sjR44IR+add95p6xBIwn+iHfbu3Yvjx4/j9OnTaDab&#10;uP3227Fnzx7Zh+gcLpfLtohh9T7FzZ5rgnvSMPcDMEBjjivk8oxGo3jmmWewuLgofBR8xiOPPIJ8&#10;Po8zZ86g1+shGo0Kke4oMcYgkUhgdnYWLpcLS0tLyGazOHbsmJA+Hz58GNdddx0ikYisSQZDJvF+&#10;5iIxLgC88MILwp3x8MMPy6GoVCphaWlJ9Knf7x/bwU/RxiyLvRSLReRyOUGQAFiHDnkvHUR3Sqhf&#10;ksmkjBcJk+3Mn1qtBr/fLwdIx8UCHUtLSxNxYJA/hnyWQN92TKVS4mA5cuSI2Jr333+/BH3t2K+1&#10;Wg3FYlHeVSNuJ+EkYqEPANLmQqGAe+65R9Dpx48fRygUEicK99hJyXPPPYe1tTXkcjl8/OMfFxQ7&#10;qv1EAAAgAElEQVTBJJByxWIRhw4dkkP9k08+CeDy8J0CAxvfXOTn27dvH1566SWcO3cO3W4Xt956&#10;q+y/tHUrlQqy2exE5ieD+np+BoNBpNNpsU+OHj0qtua9994rh1472QYMYpw/fx7nz58H0D/zTAqJ&#10;eCVIuVyWNfL666/L/vLAAw+Iw6hQKGBlZcWCxLwchasajYYU8fjGN74hJOuf+MQnbOlHktI/88wz&#10;WF1dxenTp/Hnf/7n6Ha74pjS2UMUu2OrEfH1eh2VSkUKMWhE007J66+/jmazibW1Ndxzzz2WM0G9&#10;Xkc8HkcikRB+Qo4n+VYnIb1eT/ax733vezDG4OzZs/jd3/3dkd9lH0WjUXzrW9+SzLt77rkH5XL5&#10;srSfRQgdDofM/zNnzuBjH/vY2O0HrNx8tFW3i6bdTJaWlgTRGQwGZR273W688soraDQaePvtt3Hf&#10;ffdhfn5e2lsqlSyc0LFYzNL+L3zhC+J8J6qc2Qv0udjdn3ccycb0N6av0cnEKoGNRsOSGsfNQpOl&#10;jxL9OQ3tD4fDqFarlvuzyoXelMYRKhhCD/Xv0um0oAyINpt0ihlTuVgsgA6rWCxmy0mz08JUxnA4&#10;LItqenpaiFgpTDvSkTZgYIQzukojkJUfr3TRUSHtAedmTcfzzMwMAoEAAoGAzEt62beSaDQqmxtJ&#10;3kmezOjmTrY/lUohm81KSiIr9gGjK0PaEUZbw+GwJeV4uFriTsn73/9+AIOUoEgkIpWOJlGdZ6dF&#10;Oyja7baQ/MbjcVsRGR58NTEvHR/hcFjSAh0Oh0SRmK43CSEyKxgMSmUz6lE7Rgaj8Mb0K38ybYcE&#10;qKyQyTXH9HRWfxqVckSHuC72QKceiytw7TCVEZgsKX6hUJAqYESlENnM6q8aRr9dhArJZym6wIPH&#10;48G5c+dw8uRJ+Tv3JJ1efqlSKpUszrJcLoe5ubl11cYY8WeVUaY3jStEq3HcGLkleoQEzKxWqmUS&#10;+u+9LtQZ3DOYdQDAVhDU5/NJtUXqBgbrZmZmsLy8PFb7hlNB+TuNGK/VaigUClIB0+12S2BoVMrU&#10;1NSUBX067JgfV7hfsQAWU9s5N4moqlarlgC00+mcWPVIolt8Ph/m5+dlzCeBlCOpNZ2ttDF7vR4y&#10;mcyOZ3MQbUm0Ne1aOlhjsZjFGUIUIXX2uH28UUqaribIbJp8Pi+oDlZptSOs7LqwsIAbbrhBUIPv&#10;Fen1eoKIN8ZI5eler4dz587J51gYgkG+y5nRQDuCTlOuZ7uULPV6XRDYwABRryuY8neaTsmOsIoy&#10;K7czwDpciGOn5OzZs9izZ48gsaivmd2j5yrXJh2LkwokRCIRcYCVSiXxd9hxMlIvcj2yoBx1xuVo&#10;fzQaFec/K2vzLDdu+1kZmVkbtM8m4XsBgN27d0uGUa1WW7ffAX0dSP8LHcA8/9A/Mdx++h005Rb3&#10;LQDbQhLuOJKNFWuAPiqkVqut40pzOp0Ch221WjKR7AijNuwkjaqoVCpyGGw0GnLYYNrZJIRKigqP&#10;B2+v1yuDr1O0eNiJRqMTQdLpfuK9vV7vxFIlxhUqWsJcV1dXkcvlpFoRHWXDB/Ph8WF0mJPc5XLZ&#10;qq75Tsvw2GvFtXfvXnS7XXE2c+7w3e1sdFRYTJfSUehJRHNHtT+bzcLn86HT6ciGQGfzJOYfHSv5&#10;fF4U2zBSaCflzTffBDA48DHq6XQ63zWRXO3YIUKrUCjY5oRhtD4UCglUvdPpoFqtYvfu3QCsiNpJ&#10;ClGL1WpVHF50/NoxcnUlTyKteBAG+vq61+vJ+HY6HQlW2OX04eG+Xq+jWq2i0WiIfqvVamg0GuL4&#10;BiAOmUkFQYgq0LxhrHIEDFBdwWBQHAB2o8zagTg9PY1QKCT34LPIGcJnMW1jEk6uaDSKTqeDxcVF&#10;FAoFzM3NAeiPE/lYaPywYp5dBLwdYTVxYOCwZdpVpVLBnj171ukhGl+TQnO+l0U7q2j3cd+yc5jX&#10;DnJNZWCMGdvBpsXtdotjnqilubk54WhLJpOSLsXKanb04dmzZy1rjDqH1dfHFe6Zfr9fbNRisQin&#10;04lEIiF9rdMrJ5XKSfH5fAiHw8hmszh79izq9bpFZ4wj5GuMRqPCj1SpVBAIBC4LXYqudEtUmebv&#10;KRQKQrEAQM4hgD3OJrvi8XgEIQL0dc/MzIykPiaTSakSyv3NjnBeZjIZrK6uWg7Hk+LdfSfF6XSK&#10;PVQsFhEMBmUfXVhYkEM4Of6cTudEzm3bEWYPXLhwAQDEjrHjxGLQnWttdXUVkUhEnCrT09MAcMkc&#10;xwS0MMhBR0q3270s9vGePXsA9M8a5EYH+jquVCoJihSA2LCTTiMnJZTX60UqlbJUZh0lw2cn6q2F&#10;hQV4PJ7L1v5KpQKv14t0Oi32i53z26j2NxoNCW5THxtjJsZpyAwwnRGp/0/bnsg56kA6Kb1er1Az&#10;sf2pVAoLCwtwu92YnZ21PI/6YVupumaEjFtdtFAoSCUHY/pVZVZWVtY946mnnpJKDqziwCoddq+5&#10;uTnz1FNPrbt/vV43Bw4c2LCyBp83TnVR/R7Dwio6i4uL5uDBg2b37t1jV9TQ14svvmipSmlMv3KG&#10;3epBO11dlNJqtaTSTbfblYoet912m/Q5K2vpseHFyiesSuLz+cyjjz5qjLmyq4sOv1csFpO+/fSn&#10;P22MMaZcLkv/5fN502w25V1GSafTMZlMxtLeXq9nMpmMefLJJycyx0a1f7g/JimcU5VKxdTrdVOr&#10;1cyTTz65YXXGza5xqosaY8zy8rJpt9vmiSeekKqJdqvnvdPVRb1er/H7/cbv95ujR4+aTCZj0cej&#10;hFUSN6pEWi6XzR//8R/LO+rKVJOqwPXNb37TVKtVqdzI98/n87bav9Fa6nQ6ptPpyD2Xl5fN8vKy&#10;OXjwoInFYtuaW/wsdZjf7zfHjh2TZ3Gura2tmYceesjMzs5a+mmjubKd6qLUP3xOoVCQSqqdTse0&#10;223pq2azae699951z7N7vfLKK6bZbMr8aTQapl6vmwcffNDEYrF1VbTtXNupLkoplUqm0WhIO0ql&#10;knnooYfW3ftSq8MOX4FAwFK1kG0sFArmwoULptfrWapJDu+9V6uLbn45nU6Z55tVZB0l7Xbb8vlS&#10;qWQ+97nPraswdinXRlVyp6enzdNPP21KpZJFD1WrVcvY293DK5WKWV5eNvfdd5+ZnZ2VOcfnjVtd&#10;lHOlWq3KWLVaLVOtVk21WjX333+/pfKbz+ez/H+c6qLZbNY0m03LZ5vNpsnn8+Zzn/vc2OMzMzNj&#10;fvSjH5lSqbRuziwuLtrqn3Fko/2l2+2aTqcjdl2xWDSLi4ui/1ntcxJXOp1et9bm5+fNM888Y2q1&#10;mqX63/D8tHtG4HtosatbrvTqohvZNewzVh5lVevhd9N28U5d3//+90232zVLS0vSvlqtZrt6MUXb&#10;CMYMKmH/1m/9lsyfzSqij7quueYa8+KLLxpj+nviAw88IOcEO9c41UW73a7MpbW1Nct8N8aYpaUl&#10;8/DDD2+459qtgL7VFYlEzKuvvmpyuZxlPQ2fyTcT/blarWba7bast0qlsuPtj8Vi5tVXXzVra2sW&#10;m6JWq9nq/1HtN2agZ5aWlsxf/uVfmnA4vGEV5HEur9dr4vG4VPfmvpzJZGSeULrdrmm1WqbRaFjW&#10;Ub1eN+1225RKJdPtdk2xWDRLS0vmvvvuW7fWXS6X7f7fcSgIK8JpmB3TAehBZVS81+tJ2iAAW0gC&#10;cnEAg0pD+v6EkTPtjogGABOJtAN972mr1ZIUAZ2aQ292LBZDu93G2tqatGMSnFK5XE76a2VlBY1G&#10;QwoMXAkE7eTfYJqWRlq0Wi3cfPPNFhTJcCVWRtIYGQ4GgwLZnhTnzk6Ljmjr9/q1X/s1IVUF+n0S&#10;j8clcmYHzamJhVutFhYXF+FwOJBKpSYWKR3VfpK7N5tNiSBMam1xbufzefj9fklHvVypmu12W0gy&#10;GfEE3j1R3FarJdDpUCiEVCol+tFOdSoWOdCRb+q0YDCIG2+8UdYoozvk+pmErKysIBgMCoquUChI&#10;1N6OECFDuHilUpEUh1AohG63i2QyiZmZGZTLZRSLRRQKBeECHCWElft8Pvj9/nXVpXV11EajgUwm&#10;I+iRScwhh8Nh0avcbwFrZVhgkNoRi8XWVUvaTHS00VxE7ehIPvewYrEoepnpAZNANlKPlEolWfNE&#10;wcRiMUEC81lut9vCkTeuDJPqt9ttifAGAgHMz8+vS4u9miZqXxhJBqzIHrONdBKmi9L24vyYBCct&#10;9T0L7wAQipNIJGLhZdpOxTFKJpNBKBTCzMwMms2moO8mxbcDDOaj1+sVPWGMQTAYlMJFTG9n+qhd&#10;TrlRQnuGiCEiZuLx+ERshJWVFdRqNUEYaC4/ol53Urxer6VCHzMLmELXaDQQjUYxNzeHYrGI5eXl&#10;idoQmUxGskA4P4lUCwQClmcMU7TYnasaOUMeShK+v9uFaKtqtYpisYhOpyM2ZyKRkMwn7qEaETqp&#10;4nlbCSuAElHTarUQCATgdru3db6rVquWDDHaIPv27bOcsSjb2cM0v2AsFsPKygqKxeJEddhmwkJ5&#10;QB/1zrGh7ZVMJi3o6EQiITbLJNKey+UyZmdnhfuOc2I7mQLsd3MRIU1bxuVy7Xj7i8UipqenkU6n&#10;JZ0SgKUi9DjtByD7MDMPJplhx34OhUIoFAqoVCrw+/2Ix+Mol8uyh5mLXIadTkfSoUn7QT2o2+90&#10;OoVOhnzgACz7jN3+v2yFD7jgAoGAdEwwGEQ4HMaZM2fg8XgwPz8vncHPkBB/s0tX0kmlUuh2uzKo&#10;VJBnzpyB0+nE/Py8pAPpRcBNivwq0WhUcqztSCgUEmXNAeK7cqIVCgXhQgIgcMVR7zfqWlhYwNtv&#10;vw0AAg+n2ElXcbvdOHPmjBh65iKJq8/nk8pdW11MgyoUCmKgEa5J/r3hkr7sH6/Xi7ffflvSphqN&#10;hnyWacW6kpzH45GxvuGGG3Dy5ElpL/v7zJkzaLfbWFhYEH6WrS4tu3btgjEGKysrcLvdtpy85XIZ&#10;LpdLSGGnp6dlDNg/XIzBYFAOigsLC/jf//1f+P1+ixFMoWNnlGhHXKfTwfz8PIB+muO111479vyy&#10;034WIdDjPKmiBOYiP+PCwgIA4NSpU/B4PGJA23kHzqGZmRm0222pQGbHCUlOkvPnzyMcDgu8vlAo&#10;2H72ddddJ0Ut2GY65e28P4VOA4/HgzfffBPXXHPNyOfTITIzM4NarWZJobJ7iOKBgUKnsNPpxKlT&#10;pyzEzqzAU61WxVE1znXdddfh5z//OQBr6rLT6bRtZDJFlDwk2virVqvweDw4f/48QqEQpqenZc7x&#10;OVtdPDSWy2U0Gg1xuly4cAHhcFjmXiaTQTQaRTKZFP1QrVYta5zrp9fr4YYbbpD33kqoo3RVbXKj&#10;0EHEsctkMuII1LwrLpdr09QOTeqvK8yynY1Gw7K/8/e6Ah35y/R7cu5regim2TLdq91uy34ZjUY3&#10;LDTicrnwi1/8QvjoaMQxGDPu/Ov1eti3bx+63S7W1tbEwVuv1y19pg+z+l31HD116hTi8bj8nYel&#10;ra50Oo1Tp04JWbku7NBqtSwpKeQzZZ8w5WGri6KLUKXT6W0d4KhHHQ4HVldXxTgF7K0foD9n0+m0&#10;3Mvtdm/rEKt10srKiuw/444/pd1uS5+QZ4bvTBnm4bFzyOQzlpaWJJ0FGDjvNddROByWPeX973+/&#10;hQdxK2Gb9Jhr7jLqB3Oxki7nJ3VLJBKR99y1a5ekB9nZv/SBSgcu3n77bXzgAx+QgCBFV4ynA5P6&#10;JhgMyrgycO50OrG4uCif0WeHyyUMIAOQgxuF+nN5eVlSpNrtNrxeL6rVqrwvA6wUvjv7y+fzWXTM&#10;RgFmrp1oNIpAILAunXC4mIbdfiLXJZ+7tLQkKdl21veNN96ISqUi+hOYLCfpOML1EAqFEIvF4Ha7&#10;LXrd6XTi9OnTcDqdmJqakvQ37oej3p/30rqANiQDUVtd1157rYUWh/djcM2u0Nbj+3L+nD59WuYa&#10;93LyC5LvctT+oee85tRkqupWVzgcFht33759lgC6Hf2v+cD0uIXDYQSDQTidTouOHq6oOqp9oy6X&#10;y4VTp04BgKRHboemRwdB6STXOm5U+/XnN0q/HDU/HQ4HTp8+DaA/R0lvMqn2l0olOau9/fbbmJ6e&#10;RiKRsPCV6iriDP7q31EHhkIhWUc8b2oQxvXXXw+n0yngAXKkApCU/WEaBt2/2kfF9+EaZp+To1fL&#10;qPY7zIhwxrjKcNRGbBTJPcvxcrDq9frI/GNtKNJ7rhfbqPsHAgELqbsxBtls1jKgk5JWq4V6vW6J&#10;fo5LXpjJZCx5w6yYQaTYqLz4cfu/WCxajKRqtSrEuXaez+8wp97n8wlpJhdrrVYTZ12j0UCxWBRD&#10;wlwkNCcyhffrdrvC57WV6M2qXC7LgRyAZV7YERIix+NxS064RnewmlgsFptITjqVFZ+j5+y5c+fG&#10;juY6nc4dbb8dYXUlji+5HCORyMho7E6P76j1S4cG1wTQ3xCcTqet6lTjjq/T2UcQuFwuixFPh/Yk&#10;UDeVSgWNRgOJREJIrhlJH1e/aeJ7omI1omSSFWYvZXy73a5s2kRQ8DA0THy+U/qBVX71YXm44qsW&#10;Fo7hXGq1Wuh2u/J/vSdQWIAE6I9JNBqVzz3yyCN46aWX0Gq1EA6HpQALkW9bIcpefPFF3HfffZbf&#10;FQoFxONxIdW1K/l83uKoyGQyljl/KcKKUjqQVi6X4XZfenUvOiii0ejI/alUKolzkc5fPlf3T6/X&#10;Q6vVsqyHc+fOSdBlMxk2GM3FghnaoTFKqtWqpdoz+4wO962E/FwUrgXypowKNBHFRIevXjOlUmns&#10;PWr4+ZfSP3aFjjw60wBIBUAippj9EYvFJuZMovOQ84oHbPJK6nkPbK7fNhLqCO6Dus1nz55FPB63&#10;BHtWV1dx7NgxvPTSS+j1evD7/bK3PProo7jjjjuQSqUkqKBJq4dF66wrQTi+2mkJDPTd4uIiDh8+&#10;jO9///uiP0OhkMVRmUqlcODAAdx7770b2tZE8pEfblzhXCD3lt5T7Kwvtp18hsCAiP9yO0PHEXK0&#10;0jEE2Ht/YwzuuOMO/OhHP7IUwJidncVXv/pV3HrrrVt+n8U7iJ4hvyLbtB37dTMh1zVROqzmvtXa&#10;omzk6ON5jFkQWwmdeo1GA61WC5FIRN5pUu9Hp5Eufsi5N25xhq0cnbTjxpWt2s//P/LII/jmN7+J&#10;breLl156CXfddRfcbvdI+5UFL4BBQF/7A8a1nzaSYW7DSqWCL37xi3jttdcs/iY68pvNJhKJBA4c&#10;OIA77rgDyWQSDofD4uugc3Mn5o9GsQGQ4ii891btbzabO19ddJTUajWJsAwPKOF7WwkdZUA/+lOv&#10;1wViq5EGm92fG5/D4ZDNL51Oo9vtymFiHGHhg16vB7fbbVl0uu2XKtrBRugsF4kdJNS4/Z9KpWCM&#10;Eai1nuR2NnlG9TTBo46mAlboKj3YRAIyPajZbAo6SBe2GNV+PcaRSMRSOQwYjfYhKTyr6mi0RbVa&#10;RSgUsqDVgsGgoAQnoQR0RJ0bMRU/SenHlZ1svx2JRqNC4MxKS3afeznGd5RwHdBI2qgS4WYyifHV&#10;TnBWxZqUg40bvka6aQNg3JRBHbFn6XLKJA4R446vjrbqA1273RaU3E7rB4fDYWlnr9ezHIhYjIEB&#10;lOF3olE8bLx3Oh0JdvDdtDOOB91CoSCONB6qGM3TKKdIJIJ6vW7pMxKB66itrnw4SorFouwJw0g3&#10;fbC7VNFjyvU7jM4eJUQ5sv+j0aiM6yg0wrCDTX9eBwu0M4T7ol39QIRiKBSSghnNZhNra2tSrXYr&#10;4Xyq1WrrUI2jJBKJoNlsCum41iN2xo796HT2UfOZTAZerxfRaHRiBTDG7Z+tpNVqoVwuy305pt1u&#10;V+abXq9M8QT6a21cEvbhd9Bk0AyY0tHCtcBg8TAaciPRCEwWJmAAgKTlOqODRUx0wRqg70CPxWKW&#10;Ygakl2m32yiXy+sq4l0JDja2zel0WlCsWkfzTMDKq0Snulwu6Xs6KbvdrqTgUujUjkQiEkyr1Woo&#10;l8sTKa5DndPpdJDNZhEMBhEIBGytL54pWq2WjJfL5bosduMkZG1tDclkcl2QEoAgY0ZJs9lEpVIR&#10;YMDKygqWl5dx4cKFkfpfn4uG9f92U9M3EqJkh5HYLpfL1rvpM2yj0bDcizbPVkL7nGuXKDDqjHGd&#10;VNlsdt0a8Pl86wJW4wiz40hnw8DCJBxso9rPyuo6FTiZTEomlp01yqIeuv3UV5OQYrGIer2OUCgk&#10;+5c+ezAwSx8JHb06KEP9r/uChdyi0aggm9knDF6P+w4rKyuWNUjnM/fHSCSyZfuNMe+8k40GBBc7&#10;hc6SUZBRegsZNd9s0Wx2f2BQrU5zDblcrokYacPtoUHMxTFuXr/b7Uaj0ZAUTw3btSPj9n+9Xpe+&#10;0hunNpy2EofDIcqcRqXT6ZTfMR2UBz46BDlmRLPoQw8jM8zJ30pYfhnoH9o1f58dGT6wEm2jx5eL&#10;nocfVgKcxCapD/A0vLjZDXNwXKrsZPtHCdPatNO12+2iUqmgWq1eEeO7lZDfiylG+tl2nOzjji9T&#10;LLkO7ZbmtisaLq43fjr7x50jTqdT3pfpdXzWJOb2uOMbCATQaDRE3/HguVHQYrP7j7u+GNFjoIOR&#10;b/2OfE8aA+b/2buTHjkO827g/9qrt+nu2biLFuUFiG0EQW455GDAtyBfIYcAiRMrEBwttChaMiVL&#10;5CvLNgTbFyfwJUDyBXzIxT7kYMCAAwSInc2WZGobcjgzvXftVe+h/TxT3RxON9XDbfj/AQOJs1RX&#10;19Ld9dSzFIW+nsqdQWD/fJN1lddV2d7ldPlOp4N2u42NjQ20223teSEBQglMjMfj28rvG40GBoMB&#10;zp49iyzLprbf3UzPkg+yUkYhz03OuWXfX+UiV95byxecg8FgoQ/SjUbjwAv+Rd6j5S6tZPWUL3zK&#10;d2xte79Nhdz5Lpcr34kEDE3TnMpA8DxvoQBS+a56OXMtiiLs7u7OXUYcx9qnV5YjN1QWyUIrZ7zJ&#10;fpJpd/KZcBnSu+WTbp95ZCJd2XA4RFEU+t4l21TKy+U95CimzMlzkDK4cjm99NKNogiDwUAnswG4&#10;qwvI8sUHsD+9tFar6f6XfS0tXur1un62BCYlzFEUYXt7W9sX+L6Pvb09fQ0TknF0vzLtD+M4zm2f&#10;UYIg0F6S8m/HcfDee+/BNCf9t6S0X44FeR1L0xS9Xk+z1eRzgQQl5DWgHIw9KuVjVaaLz3uMLMt0&#10;8rici9IvejaL9WFUPsfH47H2RJNSynnvL5JdY/1+6rC8Bz711FNYXV1dKNNLSsRnS1llXZYhyy/f&#10;WJNp6LZtz12/SqWi+7f82VaWN+/vy5+/5BpWHEWmsByvcjOj0Whohp5kZy5DJmeWb/BJ5c1RTKGd&#10;t/6+76Pb7WI0GqHZbMI0Tb3pKckJi6x/+T2o0+nAtu0jOzebzeZt1XtyTSOVg3KNJskzwHQVkkxt&#10;ldd/eQ8uf0YuV78BR9PXVAJsYRii3++j0WhoGzB5bz5s/YGHoFxUxt9K+uBB5QuHkScid9as349X&#10;lYwPuai50/JnSxrlTU0uTJf9kCapt9KXRi4oyqU5yyhfyJYvlOSD57wPYke1/cu/3+/3Dw14lklW&#10;jXxIOOxOuKTQS2abNNqWLAh5zuVjbtH1lw+Upmnq9jusV1F5nWT/SoRbPjTObhsZEiBv0OWspE9K&#10;PsTMrqss+yiOL3Ev1n+eckngQeUpD3r/3s35MXueLpKJsOz+Lb8OShaOlB11u13tdfdJyeunlAhK&#10;piFwNHda5YNQuXeCBHIWbd5/mKPav+WsMylXLwer7tXrw1/+5V/iX//1XzXonOc52u02Op3O1LqX&#10;n4tk/UgwbHV1FRcvXsRXvvKVqRtLchEl+1hudgD7vUf7/T6effZZ/PjHP9Z9Xy6LEfJBfnNzE5cu&#10;XcJf/dVfwTRNbbxbJttykUxC2WYyol2+J++3R/n6N5tZuEg7hBs3bqDZbGqPuU8S+JkNKJezgaIo&#10;umPWwSLHz2zJtWSjyWvLvIw9uUiZ7R1TXtfDzP6NZKR7nrfwdpJAzUHHyrL7Xz5fiLvdPvMMh0O9&#10;WVJ+XZv9DCSBFhlQIIH4ZUnpuJwvh924kMB8+WvehZjcNF0ko0U+vw+HQ80cktYDUjIKLFYGNJvN&#10;+6BI/67y6+1hnzvk5oT8fq/XQ7vdPvD8ni1bAqBNuuVC9ChuRBVFoYkBs+t9t+d3+W+OYt3uNclG&#10;N01TM3zKiQyLJBHItU0583Nvb2+hwW1SaWTb9oHXeffi+L7bChUZMLiysqLn76LXfyJNU61Eks8+&#10;MsRvGTJYUa6F78cxJ6+TUkW3jHnrL+/x77//Pk6cOKFtlxa99jvo+l1uVs4GrT6Jvb09DcCWP0PO&#10;ZrMedMzduHFDWwLFcTzVNmb2/URiAeXj5ygy2YbDIQzD0P6Jdzov7rT+GxsbDz6T7U53XCRKOO9D&#10;jKShl0/o2b85bPnj8Rh5nmv5VPmi9yguEmfXxTRN/fAvHyaXJZkQcmLIyb3Ih7Blt7/cdZYDX3pn&#10;3U2ZjnzwmJ1oIlkxsg6zL9rl/SUTWOSuoLzIzHuRCMNQ71YL+cC5iNk+RrMX0xIUBPZrzMu/vyx5&#10;PLnQkA/scsIv+xjlbKt7sf7zlEvYyhfUlmVpdtNh7vX+nXd8ZVmmbyzyoUj+ZpE7XcvuX7njVb4z&#10;KQH1o7jTVr4bKEMwhPT5WFZ5mXKhKRPrlrXs/pWLj/LxdKeL/Xvx+nD69OmpxshSwinLqdVqWu4m&#10;HMfRzGXJBA/DUC+Y5QJAnodkJZYvsuTieWVlRdPlAWiGhWQ1FkWhz1mGf8hzTtN0KsAmx5Hs70We&#10;/0H7x/M8xHG8cE/Qw6RpquevBLbkMRdZtrRzkLu35dehRddvNtBXDh6UM4TiOJ76IF4eUp6bsMsA&#10;ACAASURBVHEnkiUnmXrl83WR6azyPis3MSSLzLKs23pPHUT66OZ5rr3d7vaDsVyEymtkeT8t+xqx&#10;7PaZZ/bzZvk1VDIX5DXbdV1tmF+eqrcMmdpc3k6DwUBf++I4RrPZvO19BFjsBnz5Yqp8owvYL6WU&#10;EmpRzmiU41vOE3ldqVarWnniuq4Gl1zX1ZYlD0NJYjkIOft5WsrIV1ZW9DW5/FxN09RMKrnZJq/r&#10;0nJC+hvJsSHtU4DFeuYtQvZ7EAQalJXHmvc5SjJpyoGH8g2Rh92dbvLI8Tav2kkCTuXz5m6C8+XX&#10;G8Mwpj5vHEWATfYLsF+aXT4/5z2G9N4sr2ez2URRFAvdRJbsWdk+sj6zQ2Q+KcnmLr9WDodD7ZO8&#10;bBBJXnMks1Nef47ivAPmr3+apqjX6zh37tzUtTKwWLmurLO0N3FdF81m866ukQ4jgTEpnywft/L6&#10;1O/3URQFms0mtre3YZom1tfXcfLkSc2Ul9eRLMu09FRe+2q1mi5XPqsdVcXOIsfPYev/UJSLSpmI&#10;lFFKFlm5hPAwWZZNfZCTF3JRToc9aPlyd0yWU35jPoogQjlds3wXRC5Ol01XlecqFwEHBasOs+z2&#10;P+zFfpFMhINOBAlIAPujdw96HAkayIXcbP+cRdKVyyVRwH7ZrGy/eR8GJPsO2J8mKv8vd51lEp1c&#10;rIqjClJJyY9kAZT33bJvVJKhdC/Xf97jy/6dbewud3sPc6/37yLlWNLb8KB0+kUss3/L2UfSp0DG&#10;1B9FAKycLSTbSW4gLHL+zVN+vhLwOKosDmD5/SsXc3KzAcBUuaeUg95p+cu+PnS7XS0H3d3d1TvA&#10;AHRKdjnAJkFa2X7Sl6R8LEiQQ7IwpFSl3PhcXl/lQuPs2bM6YXk8Huudf2C/j4UEXctN3S3Lwmg0&#10;0r5D5cD5Iq9d5R4cUpZW/oC+7PEn+2u2XF326yLrKPtk9nflzu5h7nT8i9kePbNNkectX/a1PB/Z&#10;N/K+uggJ1sr6OI6j6zovEFPOVJi94Fnk84MMQSoHGsqW3f9HsX0OI1mX5SB8mQwlKX8mq9VqR9qq&#10;QVqlyFCg8ucoufCVMjIpUZJhPPPew2Y/T0sPXnlcmbYsy5fhKbOTMMs3leS1qlar6U00yf6T9iIP&#10;S5aU3IyQ9SqTgLI8z9mWJ7Zt6/ksn+uFXBBLkEcqZMqBnNkepp+E9OUrf/4q7/dFrg9mlW8wPezB&#10;NqlEks9wEiSWYOa85+95nmYcy7WVlGMCd58JWM5oOwoStCuXjAL7PSHv5vgpJ2bIe+O8dZ3NzpKb&#10;6ZZlTfWqXYYMhpJ2I0eZSCPBQfl8L+95cs7f6/WXz2SSsLO7u6uZbIuUw8r7teM4OqhCPttJ5uay&#10;7vQ5wLZtrZaQ42xzc1N7Znc6HX0vKvewledfq9VuyyaVOIZcGx3F9pf3R5lWWt7+89Z/ZWXlwZeL&#10;lssVZl947ybdUS5Aa7Xa1J2zcjbTQcs/qBwpDMMjKRWVdShPAJM3x3Kvm2WUD6LZOw+LTDdZdvuX&#10;s/HkorR8J3JeNFzuzMsdz6IotMdQ+Y6KXAxKYK3ck0oulMsf3oD9AMdhyqnXMrlQHneRO4HlTC+5&#10;m+F53tQFg2TZyV3qo/yAMTtBqxx1XySdfR4pY7lX678IaYYqx1W5x9qD3r+LPP7sxcjdTNdadv/K&#10;+SH9sUQ5KLEseZ0tvw7Ieb/s69ud3ujzfDLt6yimRy6zf8vPdfY4LU9ZvdPy5fvLnF+7u7tot9t4&#10;6aWXcO3aNQ3IlpV7bMrPpMxXgq5Sevjaa6/hxRdfnPr7oijw9a9/Hd///vf1Q4RMGJUPetKfTt5X&#10;5T1UWjnI+XblyhVcunTpwH1Qnvh9t+VekglSfv8/iteo2fKGw0o0Z822OADubkDAnQIZcvzLRfYn&#10;fZ2XwFz5887dHH/l11D5rFjuFTfvQ67cRClnHi1aYii/K8fI7HofFNj8JJbZPvPMfkaSO/VycS7k&#10;fCiXeodhuNDgncOUP/9JtpQEEWZvOou7KfdbZF/e6XOinHcSnHMcB3meaxP58u9JIH+2rPphCbaJ&#10;JEm0l1Z52w6HQ/1sIpPyyp/d5Twtf1aX4M1sGZM856Ns51F+H5Tzunwj5U7K6yKZNQ9DhuEyyq9z&#10;856/XLdIskC5hHeR41MCVwe939xtWec8EmCRiqRFyc3C2azmRZch2amSoSfP6SiCPLPZ4nfz3rIo&#10;2W7lxyknByxj3vrLzyVrUHpnlrfhYeT6brY6pBxYXkav15uqbJPXgfJnIQlWyxCD2UCv67r6PiW9&#10;cGeHXEnM5qhLgssTTOXmQPn9Udb5TutvWdaDD7IRERHR3ZOgnW3b+Ou//mv88z//s/aRuZtytnq9&#10;rsGDN954A88++6yW/Um6/te+9jUdEw9ApzktotVqodvtwjRNvP3223j66afv2Yh4IiIiIqIHiREw&#10;IiKiR1D5LmG/39fBPYveHJNsiSiKNENLyl5lgpMs2/d9bGxs6PcWCbBJpk232wUwyS7e3d1FURQM&#10;sBERERHRscQgGxER0SOoHEyTBuXAfgnHPL1eD8B+b68gCPDiiy9qeaN8XbhwAd/5zndw48YNAJPS&#10;0EWmox3UH7XcbJmIiIiI6LhhkI2IiOgRJBliAHDmzJm76schJMDm+z5qtZpOrZIJdlIuKkG7OI4R&#10;BAH29vbmLlv6t62trel6NZtNnVZHRERERHTcPPDpokRERHT3VldXkaYpbty4gffeew9BEODEiROa&#10;oTYejw/9+3q9DtM00e/3b/uZDM0Q0pxeG7r+vmnuYSqVCoIgwHg81ma68lhHMWKdiIiIiOhhw8EH&#10;REREj6DhcIhKpaLZaN1uF0mS4Nlnn8U//dM/3dWyPM9DvV7HeDzWCbh5nuvkUZnuJxOksyybG2QD&#10;oBNLL168CAA6yYqDD4iIiIjoOGIEjIiI6BFUr9cxGo2QpimyLNPhBBcuXFgogLW2toZms6mBtN3d&#10;XS3jlFHrknEmATZgUoq6SIDN930Ak8CaZMJJdhwDbERERER0HDHIRkRE9IjyfR+2bcOyLM0839ra&#10;murXdie7u7vo9XpTZaGWZWlgrTypNMsy7csmE0bnCcMQlmXBcRwdeCDTUBeZTkpERERE9KhhuSgR&#10;EdEx9dWvfhU/+tGPYJomLMvSTDXXdZEkyVLLtiwLaZqiUqkgSRL4vo/hcAgA+P73v4+nn3566fUn&#10;IiIiInqUcPABERHRMZXnuZZ22rYN3/c14BbH8VLLdhwHaZoiiiLkeY7RaARgv0yUiIiIiOhxwyAb&#10;ERHRMRQEAdbW1nDq1Cns7u7CNE2kaapBt2UzzeXvbdtGHMcoigKe58G2bbzzzjtLrz8RERER0aOG&#10;5aJERETH1K1btxDHMZrNJlzXheu6+rM5b/9z5XmOoig0yOY4DgzDwHg8RrVaXXbViYiIiIgeOcxk&#10;IyIiOqY2Njam/p0kCUzTRBiGS5d1SmANgA5eyPMc4/EYlmUtPCCBiIiIiOi4YCYbERHRMVQUBcbj&#10;MRzHgWmaiKIIvu/rwAKZ9HlU8jzX9/zy/xMRERERPS6YyUZERHQMGYYB13WRZRksy4LrurAsC8Ck&#10;j9qy00Udx0GSJMiyDI7jIIoiAEC1WmWQjYiIiIgeSwyyERERHUNFUSDLMi0LtSwLSZJoD7WjKOe0&#10;bRuWZcE0TVSrVQ20LdvvjYiIiIjoUTS3XJTovigAGJ/gv0REREREREREDwEG2ejBWuboY5CNiIiI&#10;iIiIiB4SbJhCRERERERERES0JAbZiIiIiIiIiIiIlsQgGxERERERERER0ZIYZCMiIiIiIiIiIloS&#10;g2xERERERERERERLYpCNiIiIiIiIiIhoSWae5/qPKIr0/weDwZE8QFEUAIButzv1/Y8++mjhZZTX&#10;pbyO5XWnR1OaTv4bhil+f6gAAIoCyHNMfQ8A4jhHlsnfxPdnJQ+RycoACIIAg8EASZLc9XLG4zGC&#10;IAAwOWfKx/nDLggCpL/fkaPRCGEYTv08jif7KYqiqdcB+Zt5wjBEkiQoigLD4VC301Etf95jl/+/&#10;/NifZD8TERERERHR8WVLkMA0TXieB2ASOMjzHHmeTwURPinHceC6LobDIcbjMTY3N3HmzBkA8y9U&#10;LcvS9bAsS9dRvmeaTMZ7lE0CpSZM00SaFjAMA4PBAI7joF73AQBJUiAMQ7iuC9M0YVmTv7Xkfx6g&#10;PM9RFAVM00SlUtHvZ1mGwWCAWq126N+HYQjP8+A4DhzHAQAYhoEsyxCGIXzfv6frvywJBtq2DQCo&#10;1Wp6bgZBgEqlgiRJ4LouPM/T3wMm53753weJ4xhFUei2qdfryLJsavsss/x5fN/XIF+j0dDv53mu&#10;60REREREREQEAEae54UE0uSCNE1TGIZxJEEMCY4BkwvT8XiMer0OYHIRvMiFapZlKIpiav2ASZDF&#10;MIyl15EeoGKSnQYArrsfMM0yYO7h9xDs+nKQrXwsyvfnnUN3OgfSNEWWZRpUfliVz+9ZRVFowNAw&#10;jKmAuATi5p3/eZ7PDaQvs/xFpGk6FeiT7LaHPQBKRERERERE95dRFEWR5zmCINCsmzRNNaC1bCab&#10;YRhIkmQqWJCmKUajEdI0RavVOvTv5QK+vE6j0QiVSoVZbMdBAezu9lCpVFCpuJA4VRimCIIAhmHA&#10;9334/mTfFwUQRSnG4zFW11Ye4IpPK4oCcRzrcV2r1VCr1eaeP+UgVBzHCMMQtVrtoQ+uzZLMNcdx&#10;NOB4UFaZYRia4XY30jTV5Utw/SiXfyd7e3tYXV0FMNnHQRBMZdQSERERERERCROYlIoWpeZX0uvs&#10;+vXrME1z6S/J8InjGJ1OB7Zto9lsYm1tbe7fXr9+fWqdAGjmEB0P9Xod1eokwLa72wMA+L6NdruB&#10;VquuAbbd3R4MY/KzarX6IFdZ9ft9DAYDxHEMz/OwurqKzc1N1Go1PU4P+4qiCFEUwbYnz6ndbqMo&#10;CmRZhn6//6Cf3lwSVMyyDPV6XUtfpTfd+++/D2ASBJOA4930ShuPx1oe2mg04Ps+HMfBcDhEmqZL&#10;L3+e1dVVpGmqfSGr1So8z0MYho/E/iEiIiIiIqL7xxyPxwAwVVaV5zmiKMJPf/pT2La91Fej0cCV&#10;K1eQZRlc10W73QYwCeB95Stfmfv3P/3pTxFF0VSQTdZV1p0ebaPRCINBgFdeeQ0nTpyAYTowTAem&#10;6cL36/rvc+fO4erVbyMIktua3z8oKysraDQaiOMYg8EAWZbh//7v//DMM8/Add25x3e1WsVnP/tZ&#10;XLlyBR988AGiKILnebAsCysrD0+m3p3UajV9Lnme4/3338dzzz2HJ598Eq7r4t/+7d8QhuFU/0T5&#10;bzE71eIA1WoVlmXBtm2kaYrr16/jueeew6c+9Sl4nrf08uf5yle+go2NDZw9exbf/e53tVTUdd1H&#10;Yv8QERERERHR/WPPXojmeQ7XdZFlGd55552lJ3gGQQDbtmFZ1lQD8fPnz+NTn/rU3OW/8847v292&#10;b93Wn+koLqLpwWs0GnCcSbZjlv++P6A1CUC5rou0kyLLMwRh8PsBA87SDe2PSrmfoZQofvazn8XJ&#10;kycXzqiS8udz584BmGRimaY5VcL9sJLyScMw4DgOnnjiCbiuq5lfcv76vq8ZrXLeSvbfYcIw1JJx&#10;x3Fw/vx5XX6e50svf57NzU30ej0URYEkSbQP2+7uLjY2NpZaNhERERERER0vplw0SrlVEEwCGeXe&#10;R8t8ZVmGXk9KAH0NRARBgDiO5/69ZVna5ykIAmRZphNJ2Xj8GDCAMJpkJEbxJDttZaWOoijQH3Sx&#10;s7uDLE9Q8SsAJoMzYACDwQAPQ4w1SRJYloVKpfL7dSqwt7enUzfnHd/A5FyQ8kpgkqFpmuZDH2AD&#10;gEqlAsuyNLMwSRINgMnrh+u6cBxHg47lwSXz+L4/tfw4jtHv95HnufZgW2b583Q6Hc2mk9czAGg2&#10;m0svm4iIiIiIiI4Xs9vtIkkS1Ot15HmO7373u3rx+vbbb6MoiqW+AGBjY0MvTq9cuQLLslCtVnHl&#10;ypW5f//aa6/BcRwYhoHvfOc7MAxDA3XMZHv0vfzyy1hZqcOvVPH//t9VGEaBwaCHLE9gGAUmiYs5&#10;gnAE0wRefe2bsCwLa+ttXL36xoNefXiep8f2G2+8AdM0sbGxgStXrgDA3OPbNE09/yRbU4JrD8Px&#10;XV6HLMvw8ssv69CB8oCDZrOpAa8f/OAH+vsS6IqiSANhjUZDJ6/KtsvzHEmS4PLlyxpcLwfaZfme&#10;5+GHP/whgEkw7ZVXXtHXq7feegsAppYv27ncPy3LMoxGI32sw75+8IMfaDmqBA5launDsH+IiIiI&#10;iIjo4WGura1pj7M4jpHnuV48srE33T/5J/wv0Z1FUQTDMLR/2mg0gmVZqNVqRzoggYiIiIiIiMjc&#10;2tpCr9dDnudwHAf1eh31en3yQ07wJKJHmJSU7+zsoCgKuK4LYHJDgZloREREREREdJTMU6dO4Uc/&#10;+hE8z4PneXjuuefQ7/dRqVS0ZxQR0aOo1+shSRKsr6/DMAx8/etfh2EY2Nzc1LJWIiIiIiIioqNg&#10;b29vo9/vo91uI0kSJEmC0Wik/aKkZxIR0aNGBhQkSQLHcbC2tgYAOoyFiIiIiIiI6KiYm5ubAIBb&#10;t26h2+0CgE7Tk2mHRESPog8//FADbP1+Hx9++CFM04S87hEREREREREdFTNNU/i+P9UYfDweI89z&#10;zfogInoUnT17Fo7jIEkSrKys4O2330YYhvjtb3+LF1544UGvHhERERERER0jpm3biKJIJ4nWajUY&#10;hoEsy7C7u/uAV4+I6JOTCaKDwQAAYFkWHMdBpVLhdFEiIiIiIiI6UprJtrq6CmCSyWZZFuI4BgBU&#10;KhUAgOd5qFar+oeVSgWe5wEAzp8/r9+XaX5lcRwjSRIMh0M4jqN9kkzTnPtVr9eRpilOnz4Nx3Gw&#10;vb0Ny7IWfoJhGOr/J0mizwuATheMogij0Wjq7/I8R5qmWkIrZi/Mi6I49Gve8u+HMAwxHo/131mW&#10;6WM/Cuv/OMvzHFEU6bbOsgxBEEz9TpqmGI1G2j9x9jhfRpZlyPMcAPDBBx8AANbX15FlGWq1GoD9&#10;1wgAOr1TJhPLOpmmidFoBNu2kWUZDMM4snU8jAxvWV1dRZqmME0TSZLAtm3Ytn3PH5+IiIiIiIge&#10;H7bjOPoPuUAuX/zKBX0URfA8D+vr69jd3UUQBDBNE8899xwuXryI9fV1jEYjvfAWeZ7rBTcAvPDC&#10;C/i7v/s7OI6DarWqF/B3YpomOp0OLMtCq9XS74dhqEG+Q5+gbSPPc+R5jiRJNHAkF9hZlsGyLA0s&#10;SkBDgorlxwyCYOr3AcwN+BVFcejy77WiKOB5ngYb8jxHURT6/Odt/we9/o870zSnjnPLsmDbNsIw&#10;1ICRaZrwfV+PxfI5vSzbtvWc+dSnPoVXX30Vzz//PACg0WgAmBwjzz77LL73ve/pa4dhGGg0Ghp0&#10;dxxH1ytNU7iuq8slIiIiIiIiOg5sz/OQpimyLNMLZMdxkOc5sixDtVqF7/vY29tDFEUapAEmk/tO&#10;nTqF9fV1/bvBYADDMFCpVDAej+G6LuI4Rp7nqFQq8H1/KtutHIC7k3JvuCAIEATBVODo0Cf4+2CS&#10;aZpTmStxHGuwqRwoKwfQhGwfx3E04LHIegP7QbzDln8vzW4jyRAMwxBhGE4FEQ/yoNf/cRdFEWzb&#10;hmmaOvHXcRxImbdpmlOZZOXAlfz+MoqiQLfbxXg8hu/7qNfrqNfr+rNer4dWq6Xfq9VqsCwL/X4f&#10;g8EAcRxjOByiWq1qwFbW0fO8uUFeIiIiIiIiokeFHUURHMdBo9FAnufo9/s6VbRarWI8HiNNU1Qq&#10;FcRxjGq1CtM0MRgM0Ol0kGUZfvOb3+CJJ56A53lwXRdpmsKyLM10KWfiJEmiAatFJpjmeQ7HcTRY&#10;UKlUpoIK84zHYw1G1Ot1DRBJ1l6apiiKAlmWIUkSWJYFwzAwHo/R7XaxubmpmTflIJ1k6M3LxpGy&#10;yzst/+zZsws/l09CsveSJIFhGJp95vv+VJbSw7r+jzvDMGBZFvI819LnarUKwzBuCzSHYYgsy+B5&#10;nmZwHsXjt9tttNvt236WZRkajYaWI3uep2XFkrn2xBNPIE1TzbiTTDxZNhEREREREdFxYRdFgUuX&#10;LuHq1asAJhfw1WpVs1c8z0MURXBdF1mWodfr4dKlS7h48SI8z0NRFPB9X3svAZPsm6IoEIYhGo0G&#10;0jTVLLhyL6Q0Tef2RZL+TXKhLhfpiwZ55PkkSYI0TbW3lWQEZVmmWW7ldZGMnSRJpgJsRVEgCAIN&#10;cpSf90EkGHen5d9rUqLnui7G4zHG4zEqlQoMw4Bt2wsFOR/k+j/uypmYvu9ryW45Q80wDC2Jliw3&#10;+Ztl3bhxA61WC77va0an67oa/AMm2Y2vvPIKvv3tb2M4HCIIAmxubiKOY3Q6nduyJeWYlNcXIiIi&#10;IiIiouPAlt5OzWYTvV4PeZ5jZ2cHwPQQg3q9jl6vhyzL4Ps+VlZWAOz39IqiCEEQwLZtHWxg2za6&#10;3S5837+tVxswKdmcF2QzDEMDQtI0XbLSFgnyjEYjuK57YJ+q8Xh8W1+xcjlqrVbT7BsAt2WDAXcf&#10;yJhd/r02GAz0ech6DwYDFEWBSqVy1/277vf6P+6yLNPMTwm0zZKyZ8nOlL+xbXvpbLGTJ08CgAao&#10;y8sMwxC+72sgTfqwyTlhWRZOnDhx2zLl58xkIyIiIiIiouPE9H0flUpFg2VhGN4WVAKAbrerpWhh&#10;GGIwGAAAOp0OgEnG2NraGnzfx/b2NoDJxX+5+XmSJOh0Ouh2uyiKQrPjDvsqikIv8OM4xng8RqfT&#10;mZqWeZhqtaqBJMnOE5IBtLu7q1NEK5UKVldXtXdUOdNLAhdia2tL1+1OX/OWf69JOd/Ozo7u40aj&#10;gXq9DsdxHvr1f9w5joMoinDz5k09FtM0RRiGKIpCy0jlZ+PxGNvb2zpJ8yjIJNnZbEbf99Hr9dBu&#10;t7WE+ObNm1rOLa8DvV5PM1nL5xOz2IiIiIiIiOg4MW3bxuXLlzEYDGDb9m0lkDJdVJr+R1GEq1ev&#10;Yn19HbZt48KFC5ptVqvV4Ps+zp8/j2vXrmE4HMKyLO3nZZom2u02Wq0WiqJAHMfaiP9OX5K9JiWr&#10;jUYD7XZby9fmMQwD169fx7e+9S18/vOfR61Wg2EY8H0f1WoVzWYT6+vr+PznP4+rV6/ixo0bAKAl&#10;sOVsm3JQ6X//93/xk5/8BJ7nHfo1b/n32ng8xrVr1/Dkk09qqa3rutpb7WFf/8fdX/zFX+AP//AP&#10;cfLkSXieh0ajAcdxUKlUdB9Vq1W4rotarYZarYbTp0/jj//4j/G3f/u3Sz++lH5LDz8AWhIKQDNa&#10;L126hFqthgsXLuCtt97CaDTCqVOnAEwy2jzPg2maMAxDz2cGaYmIiIiIiOg4McuBEumdJmb7rMnP&#10;JECWZRn6/f5UM3zXdbUBu5RzmqapwxCCINCeUosEycIw1IEKkok1Ho81AFfOjJHpqHt7e/q90WiE&#10;8+fPI0kSfPzxxwAm2VjyXIbDIZrNJj7++GMkSaLlcQA06AgAu7u78H1fH+9zn/sc3n33Xe2Fdacv&#10;Ceh9/PHHKIoCm5ub+jzk+Us2UhiGt22TecsvP+9y0CIIAiRJov3o5Hfq9frU781bvmQ1drtd2Lat&#10;/bXK/e3KJMtKln2vzVv/RbbfMiTAXPZJgkcScJb/Bybb8rOf/axmEdq2jeFwCNM0sbKyon0GZZ+M&#10;x2MdUPDhhx/iC1/4wtQ6lc/fRQOknufptFAJrNXrdT2HZDCGBNSk51+1WtXtW6/XNXtVyk1lufKc&#10;y4F14ODt+kmUs/nKjyWPQURERERERHRUjqae7BC9Xg/9fl9LyBzHQa/XA7A/JfGwLyk17fV6enEs&#10;U093dnb0e+XAgTzWb37zG9RqNRRFMXVBLUGMcsBI/pskCbrdrv4OMAnkRFEEwzDgOA5GoxF6vZ72&#10;njvMYDDQoJPjOIjjWCcw+r6vy/V9X7OF4jhGEAQLBSGB/T5p/X5fAynSb213d/e27SjLXV9fn7ts&#10;2Ve1Wg1BEGBra0uDJb7vYzgcIo5jndIqWU8ApgK2dLA8z+G6LkzT1CETcvyORiP86le/mprYKX8z&#10;GxwvLw+YHBO//OUvMRqNNNgrAWMZWrBIyfX29jaSJEGtVtP1klJxyU7b2dlBp9PRY7jT6ei5+f77&#10;7yPLMj3XAcwdtkFERERERET0KLrnQbZms6nBqL29PVy6dAnnz5+fG1yb/Tp//jwuX76MW7duAZgE&#10;2tbX1zXIJn2jgEmAaTwe4+c//7mWsV65cmX/Sf/+b7rdrmbgAZOgl+M4aLVa2kQ+TVO8+eab+IM/&#10;+AOsrKzAMAzU63VcuHABL7744tznb5omGo0GAODq1as4deoUTpw4gTfffBPAwX2pLMvS0s55kiRB&#10;s9lEpVLBP/zDP2Bzc3Nqu33xi1/E1atXNeOw3JheBlwcRsoBb926hTfffBN/9Ed/pGV/hmFgY2MD&#10;b731lmYomaaJ0WikgxXocDIx9PLly6jX67pdTdPE6uoqfvGLX2ggtpyVJcE013WngpkSHM6yDD/7&#10;2c+wtrammaaGYWB9fR1Xr17FaDS6bejHQTY3N+E4DizLwkcffYSXXnoJ586dmzrGzp07h2vXriGO&#10;Y8RxjGvXrunv/OIXv9DhI8B0MJzlokRERERERHSc3PMgWxAEmonTbre1fFGCVfNIkEdKHyX7LI5j&#10;9Pt9vVCfbcSfpil+85vfwHEcZFmGRqOh/awkEwuYBCnk78rZQXmeo9frwbZt7O3todfraQaP/HwR&#10;UiILQIc+yDaRx+33+9ja2kKn09GyWglKzCMDKTqdDt555x30+300Gg2sra0BmAxnKJPMpkX1+/2p&#10;v5XMNtu20Wg0kOc5giDAjRs3MBgMEASBTh1lJtt8MkwE2O9/6HkefN9HvV7He++9HSfkYwAAIABJ&#10;REFUB2BynB6UsWaapmaGmaapywCA69eva/mo7BMp+110MuxgMND9uLGxAcdxEIbhVA9GmSwsJbhS&#10;Eu77Pt59992p86ooiqnAOBEREREREdFxMT9Vaknl/mcyzVMuumUwwmEksJUkiZbTAZMgz2x/sXKm&#10;j5RdZlmGPM+nyj+ByYRNGcoQRZEOcuh0Omi32zBNE81mE3EcY319HWtra9jd3dW/j+NY//4wSZJg&#10;bW0NhmFoYBCAlrBKJlq59FSy8oqi0BLBO9nY2AAwCWA+9dRTU9vMsiwNZEZRpGWrwGRfzPa0O4g0&#10;rQcm/fHK/eSGwyGKokCtVtNedrKdkyTh9MgFJEkC27a1XNR1XcRxfFuWV7mnmmma+vNygK1cEi1D&#10;SmRQhWTDlYd57O3tYXV19dD1azQauk8la07WQ4Ln8jPJjBuPx4jjGGEYIo5jPYbjOIbruhpALp/P&#10;RERERERERI+6+3KFW84UKwfVJEh12JdknEkfqXJQSxqlS4aP4zgadJgdllCtVrG2tqbLGwwG6Ha7&#10;GA6HACalky+//DJOnjw5VbLneR4uXryI3d1d1Go1rK2toV6vYzweL9w8fnd3Fzs7OxiPx7hw4QI2&#10;Njbw2muvaRDsueeew3vvvaeDJIIggOu6CwWpXn75ZS3VlPJV13V1Kmuv10Ov10MYhnAcB77va/be&#10;Ir2xsizDeDzGeDy+LfNI9us3vvEN+L4PwzDw2muvAZjsL2ayLca2bd22SZKg0WjoVFfg9iw22bfA&#10;fvblbBN/OTcuXLgA3/exsrKi+0uy3eYF2ET5sWeDf1LaHMcxut2u9jOU75ePYwnWlfvPERERERER&#10;ER0X9zyTDYAGzMoBMJkwOq9kTC7EpZm+TGGUZu4SWLNtG47j6PLkIl9IoEge33EcGIah2TiNRgNB&#10;EGggQPqzDYdDDWqMRqOp7J2VlZWpcsqDVCoVWJaF0WiENE3x7rvv6s8kOHHmzBk8+eSTACaTGCWL&#10;TSarHqYccGk2m9jd3dXn4HkeqtUqoijSrD5Z9qIMw9DfN01Tt5t8L4oipGmqQR7JUpLfpfmiKNKy&#10;5jzPp44pCfbK9paA3GxwbfY8CsMQruvq8SYBz3Kvv0UDXXEca5aalDN7nqeBZtM0b8tILYpCl3/Q&#10;NE/JdGRfNiIiIiIiIjou7ksqiTROB6aDAUmS6ETKO31JcEAu2qXM0XEcvXgvl8yVL/bLWWzCMAwt&#10;dRwMBsjzXB9HliN9rAaDgWZ8lZcly5sXYAOg/anK6yCDEOTxRqMRBoOBrpfrulOBrMNI7ysAWs7q&#10;OA5qtRqiKEKn08F4PNbgWjmoskiApRwYkSmrYRhq2WCz2ZzqCya/3+/3F870e5xJL0EJVolaraaT&#10;ccvHQTnrzbZt/Zqd7Crnixx38n0pEQ7DcOFMsvIADjmOysFsCfrJOkiw0LKsqaCunJsSdCciIiIi&#10;IiI6TqausmcnWhqGoRfnwCRLqXxhXq1W4fu+XmBLFlatVsNoNNJSTtd1kWUZXNeFZVmIomihyZnC&#10;tm2EYYgsy1CpVLSvlFzUNxoNvbCXIBqwH0SSDDZgerqhPGdgEqyyLAumaaLT6Whz9/LvSfZOeXmz&#10;Awqk1NSyLN12SZJMZcCVByjI9pDnsLKyoll/MiXVNE3N4IuiCC+//DKq1Sosy8Ibb7yhz9cwDB0s&#10;MRqN4HmebmfZFuV9KMFE+b5si/J+z/N8qmS3HCz0PA+9Xk8zliSoAuz3vKPDybFYno4r5byj0UiP&#10;j6Io4HmeBnwdx0GaptrTT0qEJfgl/f7kWJUS0SiK8Morr6BSqcAwDFy9ehUA9PwqB8Hl/JK+fnJ8&#10;5nmuw0tmh4WU/15+JoE93/f1WFlksikRERERERHRo8ReX1/XBuWS1VUmzfIdx4HneRrwkXLGer2u&#10;F/0SABiNRo9Mpkr5+ZZLUH3fh+/7OvFTsm+q1aoGRGSYQTmYJEG3IAiOZBtIgEOWK2WF0si+HAgs&#10;ikLL+aQ0tFarod/va/AjyzLUajUMBoOpzLdydpFhGLrfy0HVg5ZPy2k2mxpUlazNOI615LdarcLz&#10;POzs7GjAUwLWAHRYh+w7CbbJ1M9FBlsA+5luYRgiCAL4vo9KpcJyTiIiIiIiIqIFmTs7OxgOh5op&#10;5XneVMmZbdtavjgYDHTCZK1Wg2ma6Pf7iOMYSZJoQObs2bNot9tT2VsPKwk+SVDNsiwkSYLBYIBb&#10;t24BwG293cIwRJqm2m+qVqtpkEoyhqrV6l1l693JzZs3URSFDmiwbRutVgvAfgP5cjBP9oNpmjpI&#10;wfM8PPXUUzq5UnrYnT9/HtVqVde/vEwAOjjisOXTcnq9HobDoZb9bmxsoFarAZjsCznngMm2L5cY&#10;J0mCIAi0PPjJJ5/UIQnD4XChIGgcx4iiCLdu3UKe5/B9H+12G5VK5d49aSIiIiIiIqJjyFxZWUGz&#10;2YTv+4jjWINIjuOgUqkgTVMNzADAqVOncO3aNbz77rsIgmCqd1qn08H29jZ+8Ytf4Omnn9ZgwcOs&#10;Wq3CcRzN4JGG7M1mE61WC4Zh4KWXXsJwOJzqFZfnOXZ3dxFFEd555x1cu3YNJ06cADApyZM+aMs6&#10;ceLEVB+5LMs0+CdBTem1Jg3y0zTVAF+73UYcx3jnnXeQJAleeOEF3LhxA+PxGP/+7/+O//mf/8GN&#10;Gzc0OzEIArz22muoVquaTXXY8mk5tVoNKysrACZZZLdu3dLgtGVZ+PGPf4xOpzPV70z2gRyHzz33&#10;HEajkU6odV1Xj915Wq0WPM/TPoEiz3N0Op2jf8JEREREREREx5Rdbt5v27YGdJIk0dLC8nTQra0t&#10;BEGAer0O27YxHA5hWZaWk25sbOjyHoVMpyiKdD3L/dmkdA+YlGxKwHB7exsrKyvwfV+/V6vVMB6P&#10;cfPmTQD7Pc1k+ywjjmO4rot6va4lghsbG7qvhDzmaDSaKvErB0rq9Trq9Tqazaau99raGgBMBQT3&#10;9vam+s4dtnxazmg0gm3bWppZLsU1TRPXr19Hr9fT/QTsD8ywLGtqQi6w33vNMIy5k3sB4P/+7/8A&#10;7JeL9vt92LaNarWKdrvNfU1ERERERES0IPP06dP6D2lsX54EOhqNEIahlo9VKhXUajW9KJfeTZZl&#10;YTgcot/vI4oipGn6SPTsKgfYZpuxnzlzBo7jaJYeMMn8mZ3m6fv+1NRRz/MQhuHSATZgOviVZRlu&#10;3ryJvb097Y336U9/Wn92UHaZTGMFJgMXdnZ2NIDm+z729vZw8+ZNHcYQhiFs20az2YTneXOXT8uT&#10;rLQwDPV8s20bURThM5/5jJ57klEqmabC8zzUarWpQGx5YMlhPve5zwHYn5S7srKCarWKLMu0TJWI&#10;iIiIiIiI5jN/9atf4fLly2i1WkiSBL1eTwM76+vrU79sWRbyPEcURYjjWLNwgEkwx/M8nfpp2zY8&#10;z7vvT+hubW5uApgEkQaDAbIsQ6vVwuXLl/HrX/8aN2/exOXLl6cmcUp2z9raGtI0RRRFCMNQn/dR&#10;ksCdlAaeOHECr7/+OsbjMYqiwJ/8yZ9MTQKdVRQFrly5ouWGb7/9NqrVKkajEdI0xerqKk6cOKHP&#10;b2VlBa+++iquX7+Ofr8/d/m0HDnHyoMLXn/9dS3F/tKXvqTHgPRGLAfQwjDEN77xDQyHQ/R6PXz1&#10;q18FMOn1toinn34am5ubaLfbuHLlCvb29nR9ZifnEhEREREREdGdmRJckfLIdrutWTI7Ozt6gS/l&#10;ozKxULJnZPJmURRwHAeNRkODAOWSy4fV9vY2AGj2FrC/3s1mE+12G0EQ6Pdc10UQBJoNJpMcpQm9&#10;BN2A/cmgy5DMJc/z4DiOTjW1LAthGOKLX/yiPo6UGALQUlLf95GmqTbQl+ykSqUC27YxGAw0aJhl&#10;GYbDIXzf120xb/m0HAmGyf4tZwwGQYBTp04B2D8mTdPU87Pf7+uwDmCyfxzH0WEWi5DhJXmeo9Vq&#10;YXV1VQdtlCfLEhEREREREdHhTADagw2ABsuEXNyHYajBHWmILw3wpTfUrEchkw2YrGeapho4k+cs&#10;mVuVSmXquZRLQ8vLcBwHpmlqBtAi/azKAyY8z0MURdqXS7a3TPnM8xymaWq/Ldd18cEHH2hZqud5&#10;GnAxDAOmaSIMQ/i+PxX8lOXEcYx6vQ7DMDSIKgE1yWT67//+b51mGgSBPrcoilg+egRke1YqFd0H&#10;RVEgSZKpCZ9y/JUDXysrK8iyTH8mAV8ZXrKIPM/1fJbjvygKrK6uLv/kiIiIiIiIiB4jJjC5OJeA&#10;0HA41IvtconkcSaBKQk05nkOz/MWyuSRbfX8889jPB5jPB7j+eefB4CphvR3EobhVMBKAiaL9rN7&#10;++230el0kCQJ9vb2dHJoEASapfbMM89gZ2cHvV4Pvu/r83JdV9ffcRzN0nvttdfQbDZhGAZ+8pOf&#10;4Le//a0+HhvhHy05Rp5//nkMh0MMh0M8//zzcBxHhxgQERERERER0cPPlAEF9XodlUpFJ1cC05Mp&#10;jyvDMLQflm3bME0Tvu9jOBxqf6rDSEablPl5nqfLW6Rkb3NzU3ukJUmigT7bthcKtA0GA51kahgG&#10;2u22ZkBVq1UMBgPYto319XUtAX3vvffw8ccfA4BmLcrgg0qlog34gf1yWgCaYScehcEWDzs5RmSS&#10;b61W06zFciYbERERERERET3c7HIvsiAINHtGAkbHfcJgURQaLJIyzCiKsLq6ulDJXBRF8DwPeZ5j&#10;PB4jyzINRC2Syba9vY29vT14ngfbtqeCbLZtzx020Gg0kKYpRqMR6vW6DqcYj8eo1+toNBrI81x7&#10;bFWrVTz55JP697KuUkpaFAVc10W1WkUcx0jTFK7raumpkPJgZrYtR46RPM/R7XYB7PfLi+OYwweI&#10;iIiIiIiIHhGmZVl48cUXpxqwt1otFEWxUJDoUddut5FlGRzHwTe+8Q2EYYg8z/HVr34VW1tbc/9e&#10;yi0bjQaq1SoajQZOnDixcBbS6dOn8f3vf1/LNb/1rW9pVtzOzs5Szw2YlP++/vrrOHPmDGq1GgzD&#10;0P8ahoHTp0/DMAydXGmaJr75zW/q9FIAiON4KsAmfeI4/OBouK6Lzc1NtFottFotLRmWY4uIiIiI&#10;iIiIHn6mTBU8efIkarUaoihCt9udKgs8zqQk1vM8GIah2Wi1Wk0nOx5G+tZ1Oh3EcYwgCPDxxx8j&#10;CILbhiMcRH4X2J9GKo3oF8mkk3LQZrMJy7JQFAVM09Rl1et1xHGMPM9hGAaazaYGb1qtlmZPtVot&#10;nDlzBsCkhPTEiRO3HQMyiEGGX8zLsqP5JGNwa2sLg8EAg8Fgav8QERERERER0aPBBqCBFmCSVZMk&#10;iQZrjjvpMyaleRI0S9MUg8Fg4eEPtm1raZ8MUpAppYdpNpuaRSgDDGQ5WZbpsu6k0WggDEOd8trp&#10;dFCpVFCpVDRYMx6PEcfxVGksMNnvMlk1CAI9DpIkQRzHU48t5atZlh37EuL7SY4Ry7LQaDT0ezK5&#10;l4iIiIiIiIgeDWZRFHj11Vc1aybPcy0TlLK140wCGYZhIIoiLZG1bXuhAJtkoZWHHNRqNZimuVA2&#10;oATY5O/K23yRwQLPPPMM2u02HMfB6uoqTp48iWq1ikqlgkajgdOnT+O73/2uZselaQrHcWCaJizL&#10;0p5yEuyp1+vwfR+dTkf7y2VZhiiKEIbhVIBNgkL0yc0OySiKQvvzMZhJRERERERE9Ogw8zyHaZro&#10;drtwXRdpmmpZoASQjrMoimDbtgaZFinxLJOgmGmamilmmiZku85Tr9d1wudoNILjOJpBJgMHgiCY&#10;Wq48XhRFOHfunJaGRlGkQZuiKJDn+VQQT4JpSZJMTUEt9/4aDoe3BXekv1xRFFPbh0Gg5ckxIgMv&#10;DMN4rILcRERERERERMcF69EesOFwCNu24fu+ZjMNh0M4joOiKGBZln4/z/OpEsJKpYL//M//xHA4&#10;BDDJvpPAqARqyoE5CSRKEBWABvjupFw2nOf5VODVsiwNDhERERERERERPc6Of9O1h5zjOHjrrbcQ&#10;BAF2dnZw8eJF1Ot15HkO3/c1gAZMAmadTgeXLl3SQQ0///nPNaPsoMw5yagr91czTVPLYpMkOfQr&#10;TVOMRiNddlEUOpmUATYiIiIiIiIiogkG2R6wJEnQ6/XQ7XYxHA4160z6sUkp6GAwALA/zTSOY6yv&#10;r+O3v/0tgElW2Z16uOV5PlV6WC5JlGmhd/oq/42Q8tHHZQItEREREREREdE8DLI9BBqNBlqtFur1&#10;uk47HQ6HOnQAmPTnkkCcfG9nZ0eXURSFlnKWA2IHkeDZhQsXpoYbHPT1xBNPTP0NsN9/joiIiIiI&#10;iIiIJhhkewj8/d//PQzDgOd5eOutt2BZFk6dOgXLstDtdpGmKa5evYqNjQ2cOXMGP/7xjwHsT6Q0&#10;DAN5niPPcxiGAdu2NatNss7KWW6maaJWq+HLX/4y0jQ99OtLX/oSKpXKVJCtHPgjIiIiIiIiIiIO&#10;PngoyHCCLMswGo0wHo/h+z6yLMPa2hqASbAsTVP0+30NnEmvNNM0NYjmOA6yLEOe57AsS7PayoMQ&#10;kiSB67r4zGc+MxU8O8iFCxd03cS8TDkiIiIiIiIioscNM9keMMuydMKnTP10XRemaeok0W63i729&#10;PVQqFQ2SAdABCUKy2CQgZtu2ThR1HAeGYcD3faRpivF4rNlvh32laYooipCmqWauyfrKsomIiIiI&#10;iIiIHnePfCabZFWVs6ska+tu+4YVRYGiKDQLLE1TDXTdK0VRIIoi7XOW5zls20aSJHAcB2maotVq&#10;wTAMxHGMoig0iCY92CSLrSgKjMdjXbYEwV5//XU8/fTTWFlZue3xR6MRarUa4jiG67qIogivv/46&#10;vv3tbyOKoqltKMvr9Xr6PcnCkymmd5vlJtl2rusiyzIN4M0GD2X7xHGMarWKKIrgOM6BE1XvtzRN&#10;4bouXNeF53l67FiWNfcYNAwDYRji1Vdfxde//nVUq1VcvHgRzz777IHluLLvZVtHUQTf96e+BwAb&#10;GxvodDpz94fjOMjzHGEY6rEuk2OTJEG1WtXzQPZxpVJBkiTwfX/u83McB0VRwLbtqeNbjjc51+Rx&#10;DzqPl1Fevqy/fO8olp8kCYqigOu6KIoCYRhqpqmcw+PxGI7j6LZI01SP89nXmDAMEcfxgecqERER&#10;ERERPdwe+SAbHa5er6PRaOhFfTmYkue59nVzXRfAfrlpGIYccHAfSKDUtm1Uq1V4nodWq6WBs/F4&#10;jKIoYFkWfN+fKu8NwxDValWX4/u+Bqn6/f5UAO5OBoOBZk5KAM8wDA0K0eEkSCwBetneEngGgGq1&#10;ijzPURSFblvZ1lmWwTAMDIdDNJtN+L6vywiCQAN2RERERERE9PB78GlAdE8Nh8OpjCbf92HbtmbL&#10;vf/++wjDELdu3QIwyYYqBwro3jp37pxmiQ0GA+zs7GBrawvAJABWrVZRq9V0nwyHQ3S7XcRxrN+T&#10;bCpgMozCtm1YloVmszn38Wu1GtbW1rCysqIDM8IwRBRFGAwG9+hZHx+SPZhlmQbRgEkA1HEcDIdD&#10;/b1ylul4PEan09HMRwl8x3GM69evI45jBtiIiIiIiIgeMQyyHXMrKys4c+YMfN9Hnufodrva061W&#10;q+GJJ56A7/uo1+tadhrHMQCg0Wg8sPV+XGxtbSFNU1QqFWxsbKDdbuP8+fMAJlmFo9EIe3t72N3d&#10;RZqmqNfraLVasG0bN2/eBAB84xvfQK1Wg2VZ+Na3voU0TWGaJkaj0dzHH41GuHnzJnZ3dxHHMWzb&#10;hu/78DyP+38B5fLdcpm6ZVkwTRP1eh29Xg8vvPACVlZWtO9iq9XCF7/4RS2Rlf26vr6OP/3TP8U/&#10;/uM/PsinRURERERERJ8Ay0WPuX6/j62tLYzHY1SrVTSbTS1vy/Mc/X4f7XYbYRhqDzDJxmEm0723&#10;vr6OGzduoN/va6bTjRs3AEwCOLVaTUt6gUkJoQywOHHiBMIwRKPRwOnTp7X0dDQaIUkSNBoN/d6d&#10;rK6uIooijEajqX54EjCaN332cZckiQbUhGEYU/30LMtCpVKB7/s6cASY7GfLsmBZFuI4xmg0Qpqm&#10;GAwGGkAlIiIiIiKiRwcz2Y65kydP6sU9sB9Ak8b20mC93W7DNE30ej0YhsEspvskDEMA+73ZNjc3&#10;4bquDqRIkgRpmmpgplKpwPM8ZFmmGYlRFGFnZwedTgdhGKLdbiPLsqkBFXeyt7eHoijQaDQQhiH6&#10;/T7CMNTgDx2uPO13tiT0d7/7HYDJdOAsy7T80/M81Go1bG5uIs9zzYZbWVmBaZqoVqs8/4iIiIiI&#10;iB5BzGQ75m7cuIFvfvObeOWVV6YCAJZlYW1tDePxGEEQ6IV+Wa1WW6jkkD65Xq+HarWKSqWCLMsw&#10;GAzwxhtv4PXXX8dgMMDq6ir29vbQbDbxta99DZcuXYLjOPj2t7+Ny5cvo1qtoigKeJ6nmWidTgcA&#10;0Gq1NIh3J//yL/+CP//zP0cYhlhdXZ362WAwYLBnDtd1MRgMdNvL9Ns0TfGzn/0Mf/M3fwPf9xEE&#10;gQbjkiTR7EFgv+Q0iiKdgBrHMbc/ERERERHRI4aZbI+BOI41wFatVnW64fb2NobDIbIsg+M4U43W&#10;bdtmgO0+8H0fjuOg3+9rxlMQBBiPx2g2m5qNVq/XUa1WdfKr9E8bDoeI4xhZlukkUikvnVcqCgC/&#10;/vWvUa1Wsbq6iiRJMBqN9O84XXQx0ssQ2B8WEgQBfvnLXyKOY/T7/anfkV5tQib7lst92ROPiIiI&#10;iIjo0WOapok8z9FqtfTCvSiKqfKm404azxdFgZ2dHURRhCRJdOLfvSb7IM9z3f6O4yAIAti2rZky&#10;nuehKArt/zSbfTZb3icX6ZJBA0ymGpb/Ddx+kW9Z1tRkUSlvKzMMQ6diSv8px3F0aMIipYo0aZLf&#10;6/WQJIlOfpWeaFEU4cSJEwCA7e1tBEEA3/fh+z6yLEMURfA8T48fz/O0/ND3fW2yH8cxoiia6v8l&#10;vyPBnjAMtQec7Pv7dfw/yrIsQ7vdBjB5HZFgZaPRmAqSSY87+b3y1NE4jmEYhm73oii0ZyIRERER&#10;ERE9OkzDMPDyyy+j2+1OvmGa2rcriqIHuW73hQQZgiBAmqbY3NzUbK/7pRzM7PV6ui8qlQrSNEWj&#10;0cDLL7+MXq+HTqeDV155RXupSeDE8zwNwIhFBhcYhoE0TacCb1mWTTW+l4CO67o6BdH3faRpCsMw&#10;NLAWRRHefPNNnD59GhcuXMC1a9eW3zjHnAyjaDabqFarcF1Xj70oivDxxx+jUqmg1Wrhhz/8IRqN&#10;BlzXxfe+9z2cPXt27vJHoxFc18XKyorux1qtBt/30e12NUBaPnYk64pBHiIiIiIiIqLF2QA0aDIY&#10;DKZKBPM8P/bNzyWjZHNzE+12G7u7uwAmgSbTNLG+vn5PHz/Pc93mrVYLTzzxhGbGBEGAoii0+X2j&#10;0UCr1UKapgiCAKZpajZblmWI4ximacJ1XSRJMpU9cyeSNWMYBiqVijZyz7IMhmEgy7KpjLlyE35g&#10;EoSToEytVsN4PMbW1hYAlhsuotPpTGUxAZPMwXq9rlNEgyDArVu3pv6uKAqMx+O529h1XViWpRly&#10;Ejh3XRe2bSMMQwwGA9335SmZkuFIRERERERERPPZpmlq5hQwucCvVCoYDAYHNsM/bhzHQZIk2N7e&#10;1kbj9zO4IP3R8jxHp9PB1tbWVBmgZBqJTqeDKIoOLCeTMl8AGmibl43k+z7CMERRFAjD8LbflyCr&#10;ZVlwXVenWlarVbRaLezu7mqQTSZibm5uagkkHU4yyCRoJsFdmf7a6/Vg2zZqtRocx9EsS8l4XCTI&#10;NhwOtQS5KAoMBgO4ros0TXH27FlkWYY0TWGaJhzHYXCNiIiIiIiI6BMwsyzD1atX0Ww2AUxK1Lrd&#10;LgzDuK0P13GUJIk+z29+85vwPA+GYeCll166L49v2zZWVlbguq6W8Um5rud52iOuPLjA8zy4rqu/&#10;57ruVJmoZLUtksl2UNN2YFKqura2BsuyNKMtCAJd7mg0wkcffYQwDGHbtj7+aDTC1tYWut3uQuWq&#10;j7sgCDQIVqlUNKNMeqvJQArTNNHr9fDxxx/j+vXrGAwGU/v8TqrV6tS0ytOnT+PNN9/ULMkvf/nL&#10;mskqx5Qsd5HBCUREREREREQ0Yadpqk3qpffTrVu3kKYp0jQ99uWiwP4AgZWVFS25tCwLYRguFMhY&#10;RhAEGsyQwROSSRRFkZarSpmf53no9/sYj8ewbRtpmmpPNAmIpWm6UIAN2A+yycAFabpfXq8y3/dR&#10;rVYRhqEG/uRYqVQqSJJEhyKcOXNmiS3zeDhx4gTiOEYcx0iSRPel4zhYXV1FFEUYjUZaul3ObDRN&#10;cypIepDt7W2YpolGo4FOp4Nbt27pvt7b29PBCgC0RLhcMkpEREREREREizFt24Zt2xgOh9r7SS7c&#10;pTfYcVYOovX7fS2ZtCzrvvQUs20bq6ur2m9NMgmTJIHrugjDEMD+dMJOp6NBwCzLsLm5qcvKsmwq&#10;KLrodEgpkZWBB5VKRQdCmKaJ1dVVtFotAJMplHt7exqQmX18yYaK4xjb29vLbZzHwPb2tpYAt1ot&#10;rK6uwjAMLe8cDofI8xy+72NzcxO+72M8HmM8Hi80/ffkyZMaVJNzXSaNrq6uIssy9Pt9xHGMNE2n&#10;hp3MlioTERERERER0Z2ZAHRKJDCZtlmtVgFMAjrHXRiGCMMQ1WoVV69exWg0QhAEuHz58n2Zrpim&#10;KZ555hn87ne/w4cffogrV66g1WppFpkEPB3Hwa1bt9But/Gd73wHnU4HeZ7jz/7sz/DpT39alyf7&#10;cVESEJOstPPnz+PKlSv4r//6LxRFgW63i93dXfzqV7/Ciy++qJlPURTBNM2pQJosRzKu5DiiOyuK&#10;Ak899RReeukl/Md//Ad2d3eR5zl6vR62trbw3HPP4Qtf+ALCMMTW1hbSNNWzB1mlAAAgAElEQVSS&#10;4kXKcW/cuAHHcXDx4kWEYYjhcIjnn38ewGSSrQxFcF1XS6XL60ZEREREREREizGBSaBFMqDyPNfs&#10;KWC6lFKa9EsPs3mlasCk59lgMIBlWdoI33EcpGm6UKZMvV7X35XMLsuytMQOmATKTNPUMkfHcbCz&#10;s6OBo3nLLz/P8vNepHG/lNb1+32kaaoTG4HFM4Fs20a1WkWtVsPe3h6iKMLKygoMw9D1sywLGxsb&#10;+jeNRgMA8LnPfU4nopYz32Qbz1MUBaIoQrPZhOu6uH79OqIowrlz5xCGoS6j2WwijmMNvJaPGcn4&#10;kwmlg8EAzWZzoUxAx3GwtraGwWAAz/N0CESlUkEURZp1NR6PtSR1MBig3W4vnKl3Lw2HQ7iui8Fg&#10;gDAMUalUMB6P4fs+HMeBYRiHfrVaLXzwwQewbRsnT57EaDRCt9tFtVrVibIfffQRgEk5dxAEyPMc&#10;zWYTYRjOXX673UaapprlKOWnwP4xVA6GljM7LcvSQCsw2VcSXJVMxnlf4/EYg8EAhmEgSRL9W8mY&#10;k6EjwORcGg6H2gNwkbLVWq2GLMvQarVQqVT09UGm4lqWpcesbdvY29uD4zgYDAYLBSnv9fIlkG+a&#10;pm77arWq04OJiIiIiIjo0WH2ej04jqOBs36/rxd+m5ubeiEuJWXA5MI4y/4/e3f2I9l51g/8e07t&#10;e/U2PWvG9jiILEQCRSC4QYJbJK5BJMgJBIGIg5PYOHacyXhJbMuOHYvEWVCi+Cri+ke4gr8ACQQK&#10;xMT7LN3T0137vpzzu+h8n35P9VI1ru7pGc/3I5Wmp5eqs5/3fc7zPu94pnplmUzG3oNDUd1JFqZh&#10;oKxcLmM0GuHGjRsAtgNKDA4w+8YN5OXzeXziE584lPc/CAMQmUxmV2BrlsLxCwsLkcDm4uKiBedm&#10;GW75v//7v7YdM5lMZFvMYtr+5b5qt9vIZDI4deoUgO3gnFsLDtjeZuVy2YYlXrlyZernv/322/Ye&#10;xWIRqVQKiUQC6XQamUwG2WwWmUwGqVQKqVTKgo9BEODNN9+caR2PEs+bdruNVCqF5eVlq5vXaDSm&#10;/n2tVkMmk7FhtrlczobmdjodvPPOOwC2j3EGQt3tM029XrftB2wfI8Vi0d5/GgYCAWBzcxOj0cgC&#10;7rP8/Uc+8hFbTgbZWDsQ2A7que8fBIH9f5ZMUi5DLpdDv9/H5uYmANgxyK+JgatMJoNPfvKTx/7+&#10;S0tLFnjkNSCfz8PzvJmOHxEREREREbl9eGEYhkEQoN1uW8AF2BkOGIvFIhkVtVrNOsHdbndqR7/V&#10;aqHdbmNpack6o6wnxWDJQTgzIutSAdsZdMyO42QFnCzAXb5f/vKXuHDhwtzvPwt3GYCdbTNt/a5d&#10;u4YzZ87YsM1ut4tcLndTWVq9Xg+JRMIylcbjMbLZrGUbTXPQ/mWtMABoNpsYjUaRWn2dTgepVMqG&#10;HpZKJTSbTQyHQywuLs60/MwGY0YYsB38a7VaNvS00WggHo8jn8+j2+1altdx29zctMkpuN4LCws3&#10;NWy33W4jm83C8zz0+32b8TYMQ/i+j0ajYTPINhoNeJ5n24eZjgfpdDoWMOYEC3z/acvZ6/VQrVYt&#10;uMpJLmadEOTdd9/F+fPnEQSBZThynXO5HFqtFur1uk2S4S4fMD3QxvN3PB7btSgMQ5vMhduVWZXu&#10;tnjnnXfwoQ996Fjfv91uW9CUZrmuioiIiIiIyO3Hq9VqYTweRyqVigR22AGvVqtIp9PwfR+e51kg&#10;abLjeRAOxWQQyPd9GxrGTvd+2u22TULgBuXcZe33+5apw4yiWYNUs7z/NMPh0GbmZFYZt9nNTJ7g&#10;DqedVRiG6HQ6FpTo9/u2n4IgmDrk7Gb2r/t+DAhy/wVBgNFohGQyaUEIN4Nq2npznfv9PhKJBHzf&#10;j3yfM6by/7drICIIAgRBYMONp2VDcpKNXq+HwWCAdDod2WZBEGA4HNr33O0zGo2m7t9p7z/rOvFz&#10;Wq0WMpkMYrEYtra2pk6Owr/jMFcep24wyp2wo9VqIZ1O29DLaYHabrdrwUgGml3uDMGznA+3+v2H&#10;wyHi8Xgk2BkEgc3uywCuiIiIiIiI3P680KluziwSDkmb5HYoJzO3DsK6WqxlxABWGIZT64ZNLgeD&#10;SPF4PBLw4f+ZvcWfTaurNsv7H6RSqcD3fcv2cjEwdJBWqwUAuyYKGI/HM9WtY+0m/p67X2b5fHf9&#10;99q/rH3HWUe574IgQBiGVoeMwaVZjwlyA2mTyz8YDCz4CUSDMQxs3uznHbZOp4MwDC3jzg3U+r4/&#10;NROLfzuJ9ejS6XRkHSf377RjdNr7T8vUDMPQjiFOkOIGPqd9Pn8+GTx1A5A8lliHjccY6/MdxD12&#10;GOhmfcbRaGTXHR6fnGl1MBgglUrd1PXhKN9/MBig2WwikUjMnD0rIiIiIiIit5f4+vo6crkcCoWC&#10;DdmjXq+HGzduIJ/PI5lMWhYKsN0BniXQxg46O87smDMTZ1rWllsAnUEWFmRngIbBO2CnPhg7w4fx&#10;/gdxM2263a5lcJVKJVvPg7iZQBzqyQkEZqmrNplp5u6PWbLxLl++PHX/7rWP3fVys3EYUGWwYdpw&#10;RDeAxqLyACzowvXg53GSCwY2jttemWrutpm2/zl0utFo2HDKQqFgNegYhGbdPnefugHr/bCWnvv+&#10;rH03S0Ybg6gAIsFrAJbhNQ2DpfxdBqMA7MpWdI3H46nXlyAI4HmeBQOZkcnlc68H/D4nVgiCYOr5&#10;fdTvz/VPJpNYWlqyQF6v10Oz2bTZfEVEREREROT2F8lkYzYGM0vc4YPu73DmwFmCKEA0A6nf7yMI&#10;AsvymBYk4DBEZi1N/j5n9JzM/GKR9Wmmvf809XrdMt9SqVQkSMTO9kFqtZrNnMoOPJd7liAGg5bM&#10;wEun0xiNRpZJM81kIG9y/3K4IT+LWW3c75NBptFoZMGFWYKoLnfYr/sZ7vHjZondDtxsrvF4HFnu&#10;WfbffsfbaDRCv9+PBD73CvpOywTd7/0HgwH6/f7UunZuIJ3rxiGsDKQehDMBc7+6GV/ufnXXj8Ou&#10;3ay2/XCb7xdQd4NfXP7JdTjO9wdgmXHMervZ4bwiIiIiIiJye4gD2x1pDgPjEDdmaXQ6HRsKx9/l&#10;kMJZg2z8G3ZAAdgQx1mGg7Fjzr9163Mxm4d1p9yMGXZe53n/aViTzA12MBOFRdEPsrS0ZF+Px+NI&#10;4GGW4XjsxHP7ArDJKmbJ9pq2f93tx4wyNyMJ2C74n06nbWin+5qGQVJ3aOtoNMJwOLQMqk6nY+/P&#10;DLdkMml/e5wYhGRQctZZXWly6KR7LnK7MCDF7c2AzCxB4X6/j9FohEwmEwnG7jckfJIbJOb5zmNr&#10;1nV1j2E3i43Ht+d5GA6HkQCq53kzXR+SyWQkG5Xv63meZbi6w4qZmcfjeNoxetTvz/fl+gLRYfQ3&#10;E6QWERERERGR4xXJZBMREREREREREZGbd3uMuRMREREREREREbmDKcgmIiIiIiIiIiIyJwXZRERE&#10;RERERERE5qQgm4iIiIiIiIiIyJwUZBMREREREREREZmTgmwiIiIiIiIiIiJzUpBNRERERERERERk&#10;TvHjXgARERF5f8Iw3PNfAPA878C/9X09ZxMREREROUxqYYuIiIiIiIiIiMxJQTYREREREREREZE5&#10;KcgmIiIiIiIiIiIyJwXZRERERERERERE5qQgm4iIiIiIiIiIyJwUZBMREREREREREZmTgmwiIiIi&#10;IiIiIiJz8sIwDI97IUREROT2EgTBgT93mw+e5+35r4iIiIjI3USZbCIiIiIiIiIiInNSkE1ERERE&#10;RERERGROCrKJiIiIiIiIiIjMSUE2ERERERERERGROSnIJiIiIiIiIiIiMicF2UREREREREREROak&#10;IJuIiIiIiIiIiMicFGQTERERERERERGZk4JsIiIiIiIiIiIic1KQTUREREREREREZE4KsomIiIiI&#10;iIiIiMxJQTYREREREREREZE5KcgmIiIiIiIiIiIyJwXZRERERERERERE5qQgm4iIiIiIiIiIyJy8&#10;MAzD414IERERuXm8hU/+CwCe5x34t76v52wiIiIiIodJLWwREREREREREZE5KcgmIiIiIiIiIiIy&#10;JwXZRERERERERERE5qQgm4iIiIiIiIiIyJwUZBMREREREREREZmTgmwiIiIiIiIiIiJzUpBNRERE&#10;RERERERkTvHjXgAREdlfGIZ7/gsAQRAgCAKEYQjP8xCLxeD7PsIwRBAESCQSh/ZZ03iet+e/d7Ig&#10;COb6e9+f7znWtM+/mf3zQXXQMRuLxeZ675vZ/h/E419EREREbp4y2UREREREREREROakTDYRERGR&#10;CcoUFBEREZGbpUw2ERERERERERGROSmTTURERGTCtEw21V0TERERkUnKZBMREREREREREZmTMtlE&#10;REREJiiTTURERERuljLZRERERERERERE5qRMNhGRO1QQBPA8z15hGCIIAgDbWTbu1+6/Ih8Uh3Fs&#10;M2MtDMNI9hrPr70+R+eSiIiIiOxFmWwiIiJyV3IDbAd9f7+fi4iIiIi4FGQTERGRu85+gbSDAmoK&#10;romIiIjIQTRcVERERO46ewXP9ho6yqHYkzRkVEREREQmKcgmIiIid6WDstjCMLQA2+S/IiIiIiJ7&#10;UZBNRERE7jqzDBd1v3YDbSIiIiIie1GQTURERO5KBwXa9houqkw2ERERETmIJj4QERGRu860GUVn&#10;+RsREREREZcy2URE7lC+v/s5yX7F3CeHus0y5G3a7+z1+SJ3qsm6a+7x7XneTZ07IiIiInJ3Ug9J&#10;RERERERERERkTspkExG5QwVBcODPlWkmMrvJ4aKTmWtuNtt+PxcRERGRu5t6YCIiInLXmQyK7RUs&#10;2y+ApoCaiIiIiOxFQTYRERG5K+2XjbZXDTZlrImIiIjINBouKiIiIh8I7sQf04JhkxMdTE4OMvm7&#10;e/0rIiIiIuJSkE1ERETueGEYRuqqxWKxqX+zX7DsoLpsIiIiIiL7UZBNRERE7mgMsLmBtmkYMJuW&#10;zbZfoG3WzxERERGRu4dqsomIiMgHws0E2mapuaa6bCIiIiJyMxRkExERkTueG1i72Wy2vWYPnWX2&#10;URERERERl4aLiojIXSkIggN/7vsHP4caj8f2tTKdjpfnefB9P5LFNuv+eb/7bNrxISIiIiJ3H7UQ&#10;RURE5I7HAFsQBFMDqCIiIiIiR0GZbCIidyhlSx0tFba/czCwFgSBBduUaSYiIiIit5qCbCIidygF&#10;2Y6Wgmx3FjeTTftORERERI6DgmwiIiJyx5qcTVTBZxERERE5LgqyiYjcoRRMOFrKhrpzcOIDz/O0&#10;30RERETk2CjIJiIiInecyey1yaCzJj8QERERkVtNQTYRkTuUMtmO1rSMKG3/48X9s1eATURERETk&#10;OHihxlWIiNwReLme/Hc/0wIPd/vsi9MynaZt39FoZAGevV5HvXzzutv3v4iIiIjIYVMLW0RERERE&#10;REREZE4KsomIiIiIiIiIiMxJQTYREREREREREZE5KcgmIiIiIiIiIiIyJwXZRERERERERERE5qQg&#10;m4iIiIiIiIiIyJwUZBMREREREREREZmTgmwiIiIiIiIiIiJzUpBNRERERERERERkTgqyiYiIiIiI&#10;iIiIzElBNhERERERERERkTkpyCYiIiIiIiIiIjInBdlERERERERERETmpCCbiIiIiIiIiIjInBRk&#10;ExERERERERERmZOCbCIiIiIiIiIiInNSkE1ERERERERERGROCrKJiIiIiIiIiIjMSUE2ERERERER&#10;ERGROSnIJiIiIiIiIiIiMicF2UREREREREREROakIJuIiIiIiIiIiMicFGQTERERERERERGZU/y4&#10;F0BERN6fIAgO/HksFrtFS/LBNG37BkEAz/PgeR5837fXrTJt+W7lsoiIiIiIiIJsIiIic2Gg7Tg+&#10;V0REREREbh8KsomI3KEUZDla07YvM8W0H0REREREBFCQTURE5H1hBpsy2UREREREBFCQTUTkjqUg&#10;y9G6mUy24wq0iYiIiIjI7UNBNhERkffBDazdjplsYRjeoiURERERERFAQTYRkTuWMqeO1rTtO/nz&#10;W70/FGQTEREREbm9+Me9ACIiInc6BTxFRERERMQL9ahbROSOFATBXH/PmmIiIiIiIiIyP/WwRERE&#10;RERERERE5qQgm4iIiIiIiIiIyJwUZBMREREREREREZmTgmwiIiIiIiIiIiJzUpBNRERERERERERk&#10;TgqyiYiIiIiIiIiIzElBNhERERERERERkTkpyCYiIiIiIiIiIjInBdlERERERERERETmpCCbiIiI&#10;iIiIiIjInBRkExERERERERERmZOCbCIiIiIiIiIiInNSkE1ERERERERERGROCrKJiIiIiIiIiIjM&#10;SUE2ERERERERERGROSnIJiIiIiIiIiIiMicF2UREREREREREROakIJuIiIiIiIiIiMicFGQTERER&#10;ERERERGZk4JsIiIiIiIiIiIic1KQTUREREREREREZE4KsomIiIiIiIiIiMxJQTYREREREREREZE5&#10;TQ2yBUEw12sWo9HIvm6325H/H5bxeGzvOxwO0ev1Dv0z3o9+v7/re2EYRpZ3Gq5LGIbodrv2fXd9&#10;R6NR5LMajcbMy3j9+vXI/7e2tuz9J/cxP8v9fBEREREREZFpbkX8QeQoxY97AbrdLmKxmP0/l8vZ&#10;1/V6Hdlsdq73Hw6HyGazkc9IJBIYjUYYjUaIx493E6RSKQDbwbbhcIh0Oo14PG7LOxwOD/x73/ft&#10;YuJ5HjKZjP1sPB4jHo8jkUgAQGRd+bnT3j+RSGB1dRXAdrAtk8kgnU4D2A7q+b6PwWCAfr9vn5NM&#10;Ju3nIiIiIiIiIiJ3Ay+cEgmZNxrs+wcny/X7fQv4TDqMIFgYhvA8b8/vM0h0nAaDAeLxOMbjMXq9&#10;HmKxmAUWx+NxJDh4kL3WMwgCdLvdSNDL8zz4vg/P8xCG4dT3Hw6HFjxrNpu7ApZ74TFz3NtW5IPu&#10;qK/PIiIiIiK3ktq3cqc79iAbjcdjNBoNJJNJy5SKxWIYj8dzfX4sFrPgUr/fR7fbRS6Xs8DRcdsv&#10;OMZMu/0CkMSAVxAEtq273W4kow3YHoabSCSQSCTs8/r9/tQgZr1eRzweRyaTiWyzwWCAZDKJWq2G&#10;bDYbCeRxOy8sLMywBUTk/VIjREREREQ+SNS+lTvdsQfZqtUq8vk8giCIBJTq9TpSqdTUINM0vV4P&#10;4/EY+Xzevsehja1WC8Vica73PwydTgf1eh2JRAKlUikSzJo25PLKlSs4d+5cJOOs3W7bsNtut2tB&#10;S8/zMBqNUK1WsbKygmazGdkue3EDgNVq1YaLdrtdpFKpyP6t1Wool8sAdoJwcmebdvztlSUqt44a&#10;ISIiIiLyQaL2rdzpjv0IXFhYsAyrwWCAd955B48++iguXLiATCaDeDw+1yubzeLChQt44okn8M47&#10;76DX61lw6HYIsLXbbXz729/Gb//2b2NlZQWlUgmpVAqe58HzvKnr92//9m8WSCRmtw0GAwRBYO/V&#10;arXw2GOP4cyZMygWiygWi1Pf/8EHH8TVq1cBbO+rdDqNwWCAS5cuIZ/PIx6P2/ufOnUKTz/9NJrN&#10;JprN5rFsTxERERERERGR43DsEx9wcgPf95FMJnHPPfcgnU6j3W4DmD+SDWwHstLpNO65557I91ut&#10;1tRMrqOWy+VQqVRw5coVADt16OLxONLpNFqt1oF//9Zbb8H3/UidNDf7yJ3hM5/PI5VKRbLepm3f&#10;c+fO4cyZMwC2ZyRl4DKZTKLf76NYLKJeryMMQ/R6Pfi+j0KhsOesqXLnUSabiIiIiIiIyGyOPZOt&#10;VCohFouh2+0C2C6032w20ev1kEwmLUvq/b6A7eGhrVYLg8HA/g/g2ANswM4MnRzSGY/H0e12MRqN&#10;0Ov1pq5fPB5HMplELBaz9eOMoclkEqVSCePx2AJhxDTaae/f7XbR6XQQhiHS6bRNysDgX61WQxiG&#10;KBQKAHa2LfeniIiIiIiIiMjd4JYE2ba2tiL/H41GGI/H+OpXvwrP8xCLxVAoFOB5HpLJJL71rW8B&#10;2B7uyFkwD3qlUqnI/wFEvh6NRnj22WdtGGY6nbYg0rPPPosgCCxABQDr6+sYDoe7srGCIHhfEzEw&#10;6MWssjAM8dhjj9m6v/DCC7sCasB2IGzauruZaFy2YrGIBx980CYryGQyKJfLiMfjePHFFwFsB8k4&#10;KcRBr4sXLyKXyyGXy+Gll15Cr9cDgF312Litv/GNb8DzPCwtLeGFF1646W0lN889FniM8vVB0Gg0&#10;8NhjjyGbzSIej6NYLML3feTzeWQymQNfhUIBi4uLyOVySCaTeOmllwBs12rksXyUOp0OgO1rWRiG&#10;6Ha7ePTRR2/qQQGHZKdSKTzzzDOR65rv+3O9RETkYO69dDwe4/Of/7xdnzmZFGdu58Ph7373u8e4&#10;xCIid7dut2vXbrb3Nzc3AQAPPPDA3Ek8y8vLdt33PA///M//jFqtBmCn399sNi3ppNfrWZ/gMLD/&#10;/9nPfjZyL3LLOHHZfvKTn2A0GiEMQwyHQ+uPHOX2YSyA/373u9+NJOC4iT9uf2xjY+NQto/7WUEQ&#10;2D7h///sz/4MuVzOlrVcLu+6r7/22muRZQrDMLIP3eUOggB/8id/YrEdz/OOPsgWBIHNdNlqtdBs&#10;NhGPxxGLxWaa1GAy+yqVSiGdTtukCFwRDpfkz9zvHaTZbFrDiBvr5MmTSCQSSKVS2NraQrvdtoPy&#10;ZofHDQYD29E8mD3Pw8mTJ3H69GkLkLDT2+12I4HCaQew21F2h4bG43GboXQ4HNrvuwcET76DXhxW&#10;yv9z2Rg0yOVytg/c/RUEwaGdKHL3Go/HSKfTyOVyGA6HGI/HNvnGLDerVquFRqOB8XgcmVDEncX4&#10;KDHzk+dgJpOx85TZnyIiIiIicjhGo5HFAZrNJsbjsdViP4z2/9bWFpLJpPUt1tbWrF3vtvMZA0mn&#10;00in04cebHu/jnr7ZLNZ2w7dbtf6QPxsz/MsmYmxCgA2geK8+Fnj8RiDwcD+DYIAvu9jPB5Hkqnc&#10;0ZNcbo7a4zJxvw2HQ7RarUiik+/7WFhYQCwWs+8feU023/fR6/WQSCQiwzPX19dnCsK4QbYgCPas&#10;9eVGK/v9vv3NLJk8Kysr9nU6ncZ4PEaz2US5XEar1cLS0pL9fDgcWvbIrLOecqcBsL9ptVp46623&#10;cO3aNQtcxePxyDInEolI1HU/zFxiVpr7uW7QjScSf4cn+jT8ff4uLyaxWAyJRMJq5/H7XP5CoYDz&#10;589PfX+5vd1sUPmwxWIx9Pt9m802DEO0220MBgMsLi7a8bef1dVVtNtty9xkULpWq1lW3FGqVqt2&#10;0R2PxxgOh3Yd0OQgIiIiIiKHK5/PYzAYoNlsWl8/FothY2MD1Wr10D6jUqkAgCX+DIdDZDIZNJtN&#10;pFIp67OUSiULtN0Ojnr7dDodW9fFxUVLJGLwC4BNRsll4TIMBgMkk8m5Pj8MQ3sfLsdwOESj0UC5&#10;XEYmk8GJEyewsbGB8XiMGzduANju9+bzeeTzedTrdfT7fesL53I5ANv9NzdRot1uY3NzE0EQIJ/P&#10;o9lsbgfz5lqDGS0uLiKRSGA0GuFLX/oSPM/Dvffei3/6p3+a+rexWAzZbNYmR3AxLZISiYQFhZjx&#10;Ns1DDz2EbDYbGZp19uxZPPPMM0ilUmg2m2g0Guj3+zb0MpVKWc20WSQSCbRaLXzpS1+yiQF+8IMf&#10;YHl52dZpvwkIYrHYga9+v2+Bx0QiYUEubhceGJxllN/j5017fwbqgiCwACMASzk9ceIEANhFplAo&#10;2Hb7v//7v5m2j8h+Wq0W0uk0HnvsMbRaLXS7XTzyyCNIJpO7hqHv5fr16xiPxzhx4gTS6TRqtRqC&#10;ILDZdY/awsIChsMhnnrqKcTjcWQyGXzzm98EoEw2EREREZHDxhJUS0tLCIIAn/70p+F5Hs6fP4+f&#10;/exnh/IZnFAQgL1/MpnEK6+8gmQyiWQyiYWFBayurlpMotvtol6vH8rnz+NWbB8m+Fy9ehUPPvgg&#10;zpw5g3g8bsMxT58+je985zvo9/sWt4jFYpHYzvvFMjtMZrpy5Qo+97nP4dy5c/B9Hz/+8Y+xtraG&#10;8XgMz/NQKBRw5swZ/PCHP8TVq1fxP//zP/jyl7+MVCplox1brRauXr2KL37xi5FRf4uLi/jd3/1d&#10;/OM//iPq9brFSm7J7KLNZhOJRALpdBonT560hZ0lSDUej/dMq2SH1c2kcrNu4vH4TOmYjKwCwJkz&#10;Z1Cr1dBut22Z3SFm4/HYss445HVWiUQCi4uLOHv2LCqVCtrtNrrd7q4MNq4Ds9imZeNxtlBgOzVy&#10;OBxGgpGJRMLSI90hn4wYT3v/YrGIRqOBRCJh6ZW+71vqJbMRc7kcut0uBoMB+v0+fN/HhQsXZt4+&#10;cns67ky2fD5vAV0uD4dUF4vFSC3FveRyOaRSKTQaDfR6PcTjcTvn2+02SqXSkS4/n9LkcjmrscgZ&#10;eZXJJiIiIiJy+BjwKBQKKJVKSKVSh1qT+b333rOvs9ksBoMBfN/HuXPn7PuDwcD6H+l02mpG3w6O&#10;evswc43xgck+W7/fRzKZRCqVwmAwwHA4RDabtSGd82CpL9ZaO3v2LGKxGNrtNsIwtM9Jp9Po9/to&#10;NptoNptIJpOWhNHtdi07kRlxHJVZLBbheR7q9ToGgwHW1tYszsJMxluSyVYoFJBMJlGtVrGxsWF1&#10;imbJNHOzTXK5nHWKR6MRms2mBQHcYBgzsNzhk/txM8iuXr2KdruNfD6PdDqNVquFtbU1+zkL3k0G&#10;xA7CbBsOdbt8+bIFBpeWliyCCmwHvLLZrC33vffeO/X977///si6e54XCZxNDkXltgeAD33oQ1Pf&#10;v9FoANjevp1Ox1JIl5aWIgGKRCIRGc4bBAGuX78+9f1FDtLpdOB5XpIlwaMAACAASURBVOS855Mj&#10;HpsHSSaT6Ha7lr7N60k8Hj/yABsAu45sbW3Zec0nWLfD7MYiIiIiIh802WwWhUIB/X4fm5ubNgSR&#10;w/7mVSqVUCqVUC6X0el0rNbYe++9Z4EjBm2CILAaX7eLo9w+hULBynCxBjzr3btZa8Q675OjFN8v&#10;TtoI7JQSY4DN8zx0Oh30ej3UarVI2TE3GMja90xoYnyF9b7Zn2McJh6PIwxDS6I48iBbpVLB888/&#10;bymJL7zwAur1utUomoYd6ZWVFTzyyCP4j//4DwRBYBMGjEYjdDodywyrVqsYjUaoVCr40Y9+NPNy&#10;rqysWKe31Wrh+eefx/3334+Pf/zjeOaZZ1Cv162GEw+KWYarsabb2toa1tbWkEqlkEgkEI/HrePt&#10;Br54gMdiMfz+7//+1Nk/f+/3fi9SXJCZOm5GnFs/zn3/P/iDP5j6/ny9++67ePLJJ2146NraGur1&#10;ugUtOKPKK6+8YgfyM888M/P2F9kLL3TuhBp7zfy7n2q1Ct/3cf78eXS7XTz44IOW2vv0008f2XK7&#10;ODyb55I7bFtERERERA5PvV7Hgw8+iOXlZZRKJfz0pz9Fs9mceeK0abLZLOr1Our1uvWB8/k8+v0+&#10;Ll68GBkOyZ+xz3w7jGQ56u3T7/fR6XRsNB1HJY3HY4xGIxQKBQwGA+uXrays4Nlnnz20ennATvCL&#10;ddVY9oulrZjsVSgUkM/nbf4Azr462U9jMG6yJNfCwkLk+3TkQbbFxUWbtSKVSiGTySAMQ4tsTsNs&#10;k3a7jUwmg1OnTtnMD0xnZNDL931Lwez1evjFL34x9f0ZBLtx44ZlmDG18fr165GChsB2MIkBLXdS&#10;hP3wxDt16hROnz5taYej0ch2vhsE4w5LJpP4zd/8zanBL2a7dbtdy8pzg2wAdmW6AdsZNp/85Cen&#10;vj+3calUikyCUCwWkc1m0Wg0kM1mLVp85coV24Yi8yqXywiCwG5I6XQa9Xodw+FwpvNveXkZ7XYb&#10;7733HtLpNE6dOmW1C29FJhvPD16AgZ3rxu1wkxURERER+SAplUq4fv06tra24Pu+BUB6vd5MI92m&#10;YRkbjrKLxWLWZ67X65YtxYSibrdr7X63X35cjnr7uDXii8Xirhr03BaMgaRSKVy4cAHFYnHqpHaz&#10;aLValpDhBr+63a7V2ufP+/0+Wq0WhsMhhsMhYrGY1eDn8rLGHrAdZ8nn87ZODL4Nh0OrBQccQpCt&#10;1+vB9334vo9Wq2X/57hkTssaj8fR6/UsksgxsJRIJGwmzlgsZsXquJPK5TJGo5EFrVgXbTQa2Uqz&#10;/hGwnWV24cIF+L4fSUdkphc/c2trC+Vy2eoluRvLNR6PMR6PUS6XEY/H7eBgNp1rOBzaTuG0r6PR&#10;yIatxeNxSz1MJpOoVCqWzdZqtZDJZJBOp7G5uRkprLfXi+tdKBQiJzKXKZPJoFar2XbhTK/D4RBb&#10;W1t2QOz14oHGbcX39H0fi4uLlmWUy+XQbreRTqexsLCAVqtltbPmtdeJ3ul07OI2LUgIbJ88kycs&#10;J3K4FSana2YUf9bld5fZ/XpzcxMAbH/xPHQnrvig4NMf3ghyudxMQapOp4NkMmkzi964ccOCbIex&#10;/1lnAIA9qeHXnGDBnaYawKHVOjgMvV5v1yzGjUbDjtc74fyahnUeaDQaRZbNTQHn78+SZT0L9xo4&#10;Go1Qr9cj+9+9LoxGo8hxcljLMI3b0ACiqfLT9v/tsPwH4dNINnQnp2yfd/nd42o4HEbqjbChOus1&#10;nst3M59/1Ljt3OXsdDp2XE9bN/c84zURgI02OO7l57K427rX690W215uDT70D4LA2gXu/ud1YbI9&#10;dhid0A+6wWAQuRa414PRaIR2ux1p194uBeFvxuR1rt/vT60VLIeD9cQYa+h0OvB938rM1Go13Hff&#10;fQB2aoOR7/sWOyiVStYHZ786lUrZe+/34v2/3W7bfcMdZhmGoc00CWzHH9hX32+yQxfPH2CnJjz1&#10;+317D7dmNbCTeOQmx+RyOatV79awZwIA4waxWGzPBAQ3KWpxcdG+d9CL11FeQ4MgQKlUsuXmtqrX&#10;6yiVStjc3ESr1bJho4wfsc0chqENt53lHs2hqQBsxB8nuiR+7c5myrjIZDCQw2nX1taQzWZtWVl/&#10;zZ1Ak23JuYNs2WwWw+HQDmquyMMPPwzP87C6uornn3/eLkJugGRhYcGGaI5GIwwGA5tJkFOh1ut1&#10;bG5u4uc//zm+8pWv4OTJkwC2G0KTY3ldH/7wh/FHf/RHlnnGA7RareKJJ56wSQIA2IyDLP436bnn&#10;nsPCwgISiQSeeOIJANuphXzfyYw8N2LKDhtPQmaxcfYMHigMfj3yyCPY2trC22+/ja9//etTt3+r&#10;1bKDiJHxTCZjJwEbkzyYuf0HgwFisRiSyeSuTih/nkwm95xEYTwe46GHHrKGx8bGBur1Oi5fvoxH&#10;H30U+XweQRAcSjab53k2ZrrZbGIwGNg0yWEYWsN9vxe3NcfGN5tNVKtVK0J51MIwRCqVsgs4AzH8&#10;7GnLz33T6/XQ7XbtYuP7PpaXl498+eVgkzdtPg3hzZ7XNfdadTsFP9PpdGRyFACWpQpMPz6P+/ya&#10;BWcycv/v3kD5M95DeN2bpRE0DR84sdHNKdzZWHBLBfDhC806JHoeQRDs+lw2wEaj0dT9f9zLP43n&#10;eVZomA8eEomEXU/nXX43gMMHhZROp2c6f8bjsRVGZhvhMI69w8AnuSwgDGy3+Xjdm7Z+bmPWDbLF&#10;43Froxzn8nNZJh/EsnEvH2w8f/kQzv0XgN3H3BnqeL6r3MN0vB6y4+nWh+Z2ZXBkMBggk8mgVCqh&#10;2+3izTffPM5FnxnbEnzQyJkID3PIm+yNAaIwDJFMJpHJZLC+vo6//uu/xsLCAu699168+OKL9vvu&#10;g/mlpSUMBgNks1krCeXeu7a2tuwB5H6vTqeDixcvIpPJWHvBzd5iQs7TTz+NYrGIQqGAV155ZVd9&#10;9P0kk0l7P7Yl2T9nu5V9Sg6D5O8CO9l0nudZEhRjAZVKxYJ4xWIRi4uLFhhjIMutjRYEAc6dO4dn&#10;nnkGv/jFLyxwNs/2abfbu7Lb2AZrt9vWdnevubw2z3J/TqVStt78TDdwCUQzCtlOZ5uA1/hisYjh&#10;cIiLFy/i5MmTuHDhAr73ve/ZyEz3oaObyeZ53vyzi7bbbQuuuWNVT5w4gVwuh0qlAt/3sbS0ZE8u&#10;GDTo9Xo2HpbRXs64yUAN/5a63S663e7OCjjjYllwjhvm9OnTtuP6/T4ymcyusbbpdNqWOxaL7dmw&#10;ZoR3r86aiwEs/p4bKU+n05EIN2fgHI1GdlD1+31LUdxrptC9uMXTWX+KjcRcLodMJoPNzU27uJRK&#10;JQwGA7uxAbDZXt20Su6XWCxm61UqlSKdiOFwiDAM4ft+ZIIKnqCHVdg9nU5b8cTJAMW0gMXk39zq&#10;DK/Jhhgj/Dz+mem4HwYTucycXOJmZ7eVo8NCp+xku8EHPtFwMyd4fhQKhdtmyGg8HsdwOLTrFhB9&#10;srOf4z6/ZsEs5W63a417nlfdbhfpdNruJ8QO1bx4bXfvS8BOcItBFXe5eP+YpRE2L7eBw2yvRCKB&#10;WCw204OS417+aXhuAjsFbH3ft/v+vMvPJ74MmLmlINLp9NRzYTAYWINs2rl2XGKxmN1/XbNcH1zx&#10;eNweHN3KdT1o+XkdYJsoHo8jm83eNg8I5GjxHOe9gG3uZDJpD8F5TjMrfq8H8bI/ZvJzBEGn00Es&#10;FkM+n7fzjA/7W60W8vk8MpkMLly4cMxLPl21WrWRR1w/YPua45YIkaMThttF5lkv/eTJk/B9P1KQ&#10;3i1K3263MR6PcePGDQDb/XYW4ud9nPf/aYH0Xq+Hy5cv7yqaD2wHZiqVik3EyEBPNpu1432W+yCT&#10;Wdi/YJ8b2Hmw3+/3bZgjAEugKRQKluDDoB9/hw+5ms2m1b53M+FY2oqfw6SncrmMlZWVqcs9y/ap&#10;1+vIZrM2qye5AXl3ubhswOyZ/kwiYPCL65NIJCLZgPF4HMlk0kZMbm5uYnl52eJUiUQC9XrdJnTk&#10;CD4qlUpoNpvWxrF1mWkpD+AGjnq9XiR9kUMIOWsFFQoFGxbJ33eHbQyHQzQaDevwuR2/yalv+WTJ&#10;HU/MSCU7uNlsNhKk4Pu42RscHgns1DTjjBLsFDNa7h6wrBXHG3Mmk9nzxOSUrtlsNjJ0BYDdgOLx&#10;uI0VDsNw5ppR1WoVCwsLdlHnLKDtdtsOgmQyieFwGEnFXlpaQqPRQLFY3HOmV+4DNkRYcJ6zf3Dy&#10;CnfbdrtdC665QdT369q1ayiVSshkMhY5ZwNo8kn5Xnh8sLHE6HSn00GtVsPZs2fnWr5pGIjkCe7O&#10;rMug8EH4lMztIDLLBLi9sqLuVgxIADvnObB97J4+fdoyZhYXF1GpVOy8vx0CbNeuXUO5XLbrFs8v&#10;BhumHZ/HfX5N0+/3LYCWTqd3PbTg9N3E6yXvOfNOIc7AHhs93E7ZbNY+1/388XiMRqMRyX49SrxG&#10;M/A0GVyYtv/5AIRu9fLPgoEUlqvg8vI8nXf52YDL5XK7Gs3Ttp+bEcZ7GTsB7pPp47K+vm73Xwaj&#10;uI5s8B+E9ypeF3hOsc0z7/k17/ITAyru8vChg3zwcV9PnvPs30yeixxaquPjYOxsujMLuv0aDrfy&#10;PA/JZNL6DsPhEN1uN/Lw/nbkBtLYJ6rVavA875bU/JWdh2dsu7KPuri4aEN3GV9gwftarYYTJ05g&#10;Y2Mjkujg9q943zqIO5FBLpeLlI9hgI19wHw+j1QqZQ9eZwmw8WGsm8nFdsK7776L8+fPo9PpYHl5&#10;GcvLy5a1xXasOzkjs3aZyc8MsfPnz2NhYcESf3q9XiRIxIQdDjNtt9vY2trC0tLS1GyyadsH2OkH&#10;MT7CRJJUKoW1tTWcOnXK2nBuf3+WB2GMb7gjFFZWVpBKpSzw58aEuCz5fN5GirF9yEzbcrls7Xhm&#10;6LFuONtxbvLW3C0cdyd+4xvfQD6fRz6fx3PPPWcH/mRDrNlsYnFxEZ/97Gdx+fJlG9PODttTTz2F&#10;YrFonT0e9NxBnAb3ypUr1nByd3YymbQhhdlsNlIXoNFo4Atf+AJarRZGoxE+9alP4cSJExap9H0f&#10;2Ww20ml0M7LctEMAkYYihyGF4fbsmhsbGxbVZB0Q7lCevO5NJZlM4vTp0ygWizd1gZ4MZHFKXmAn&#10;Wt1ut5FMJvHKK69YPa8vfvGL1qhg9Nad2OF26CSdPn0auVzOAp58yuzWeDjoxWHC8XgcmUzGhoLl&#10;8/lbEgDg0wd3uC7PB2YcTlt+1nRzA2s8N47azdSMuxtxODCvB51Ox65PP/3pT+F5Hu677z48+eST&#10;dlPJ5/M2bO24nT592p7Y8SGBGzS/3c+vadwbMa/TvD7fuHHDOk4c0s/6Cgzkz4vZ0+5wRQ6BH4/H&#10;qNfraLVakSfgrPt5K2raTQ6TA2DDBa5fvz51/x/38k/D9WPw2/M8K3lwGNufmS/uw0Zma7Tb7anb&#10;D9ip2ekOmSoWi8ceYAOAkydP2nJMDodl/app68d7mHvfY72b417+Wq1my+YOD3Ez/eWDy30I7d6P&#10;h8MhqtUqKpWKPWSnRqNhnVQ5GPs13FYMOHQ6HVy+fBn5fN5m9eO52Wq1rJ7t7S4IAlQqFaytraHZ&#10;bFpyhLIdbw2evwxg8SFZpVJBpVKJlAkAth961mo1rKys4O/+7u8sAegv/uIv7FwPggDD4dAeOh70&#10;un79Ol566SUr//GZz3zGPqtcLqNQKNhwzlarha2tLWxsbMxcr3wyy533pEajgddeew2e5+HChQt4&#10;9dVXsbm5icFgYPfXTCaDf/mXf7G+2uc+9znLxvrSl75kwckXX3wR1WoVnU7H4iLJZDISHHv55ZdR&#10;r9dx7do1PPzww1haWkKr1Zp7+zBBCdh+IL61tYVPf/rTWFhYgOd5+PnPf25DYycTatzA2X5YsoPH&#10;yo0bNyKZdaVSCePxGJ7n4Zvf/KbFoR544AFcuXLF5gAAtq9dm5ubVrqKJUfcYa5LS0t47bXXUK1W&#10;LUYxdy/CDUiVSiUsLy9bJHIwGGBhYQHVahWLi4v2VH8wGKDRaODUqVMWLdza2kKn08G5c+cwHA7t&#10;ROAG4E7j00YG84CdVGN3+Cg1Go3ITIRuinKn08G9996LjY2NyE5h4zAej6Ner1ugjQ1xBrU6nY4F&#10;ohgFZqAtl8tZw9tNPXeDdCzCzMBcp9OxjL+beZLDRmSlUrFAFJe1UqkgkUhYsO/KlSvwPA9LS0s2&#10;RIbblBF9PqXjNneHi7oNC/4dI8zsbBz2cNF2u21FK7lNGRS4We5wY7djdFSazaYFCXms8GacyWRm&#10;aqhxOfv9vs3Sq3ogtwc2IoMgiNRzicfjeP311wHAhsADsKD/ZJHz41Sv19HpdJBOp20Ka2C2J0WT&#10;bvX5Nc1karl7neLysZPtLm+320Wr1Zo5LX4/DNzx+MjlcnYdaLfb9jCFM+ZyWvFbNZzO7fwAO9vH&#10;vb8e5LiXfxoGwXgsTzbM5l3+8Xhs7YF+v49msxlpoE7DunyTD8o4mcitqFs2DRuUyWTSRgW4E+xM&#10;40665JbQmHwyfVQOWn43i4EZ5yzhoUyUDz73QWGv10Oz2UQ2m0Uul7MspeFwiEqlYqNo7oTgz+3C&#10;vaeybjczBnkf5P3XncXvTmnfjsfjyDXabe/L0WO7jqMFWKpqeXnZyj8Mh0MsLy9bW4zBpHvuuQed&#10;TsfuAW6gt1ar7SoPtZfV1VUA2/1sPnRk/58BGk7oyFF5q6urNkJuWhuLQ1fJLX3x85//HABsNB2z&#10;3tyJD//rv/4Lf/iHf4hEImF9aHeSRGCnTjBHvjFxaTAYYGVlBfV6HWEYWnYWR/3N0g+dZfsQy+dw&#10;RBwAXL582fpY76e9wMxG9kc4+QOw3RdzhxQzk40xorNnz1oci4kyJ0+etJhJOp22mn4sddbtdi0h&#10;CPjVRH03tcR7SKfTlibrDgtNp9MoFApW/JFZHIxcMojEJ0L5fN4CYRxDzQgwDxgG79gI4kWaK8Vx&#10;yW5h62KxaDfSfr+PWq2GpaUlqzvWaDSs48ObLHEGzV6vZ4EjFvd2O0v8Gz694AGazWZx/fp1nDp1&#10;KrLhgZ2TxZ0CuN1uW100dxz5Qbh8LFwI7EyisLCwgFqtFonks+HQbreRy+XsAAR2ouRu4JA1StzP&#10;cy9ovJk0Gg0MBgMsLy9bPb3DwKHAS0tLts0qlQqCIMDi4uLUz/F9H9Vq1RrUbCjxxn7UN/NCoWBZ&#10;CiwsyacbrMl3kGq1ah39ZDKJdrtt2ZO3YjjLLMOB7mZu/TI3U4LXP9ZjINY+AGCz/B63UqkU6VDy&#10;6SBn9znIcZ9fs2i1WlbrEtgZjlcoFCLDBwFYwdtsNjt3gA3YXU6hWq2iXC5bQ4Pp7Nz+3W7Xttut&#10;Gq7WaDQsAAjAnmYWCoWp53+n0zn25T9IMpm0IRTMUGNZi2w2O/f25/2HD6bcyWgajcbUbPDJeygA&#10;G95wu3TUCoVCJDOjVqtZHdZp14darWbbhG1EPpWenHjiqBy0/PV63a4FvH4PBgMrMyIfbO4MeLFY&#10;LHLNbzQadlzsFexuNpvKWJqCWePu/YX3X2bQ8/7r1uMOwxA3btw4lHvwUfI8z9aPbT4mk+xVfkEO&#10;FwPeLAXBiRfZhuH9iYk0PF+73S6azaYF2JjYwwkOed5PexDOiQR4fVhZWbGHqsR7CoMwfPA3y/2F&#10;7S+W9WBfnfc09iGYIerWlGddQw4L5bHIGmylUgntdhvNZjNSRorv6XkeNjc3rQ8+WdvO87y5t4/b&#10;V3CXgYHJIAgiM35yBNde9dn3wlGMrL2bSCRQLpeRSCQimeqDwQD5fN6OhzAMsbW1heXlZduuHB3J&#10;uBQDgewvuTW2WdoqnU7PP1yUwy9Yi8sNJDWbTevYsBHr1m0rFAqWOebOKMEGMZ9AM+OLhfwWFhbs&#10;77hSvFhz2CeL2DFTjBtmdXXVaqkNh0M8++yzeOONN/Dee+/hoYceiqzbxsaGDSfgDn3++edRLBax&#10;urqKxx9/HMD2k1qevFevXsWlS5fw8Y9/HLFYDP/v//0/vPHGGwAQOfF4wBcKBZtyOJFI2EWDJ+M0&#10;X/3qV3H//ffbWO1kMolyuYzHH38c1Wp118yjly5dgud5yOfzuHTpks0K+MILL1ik94UXXrBZPN1l&#10;dg/yl156ySLZJ06cQKlUwrlz5/Dss8+i1WrB9/2ZU2IPMh6PbZjP1atX8fTTT+NjH/sYVlZWUCqV&#10;bIz7fi9mV37sYx/DN7/5TayvrwPAnoWQj0Kn08Gzzz6Le++91wKT7jDoacv/s5/9zGZZYtovAxca&#10;rnn83DqQAGx2UWYuucdYMpmMZMjcDp1oFvwGgLfeegtPPPEEzp8/j3w+j1wud9ufX7PgMFhgu47F&#10;17/+dXz0ox+1+ht8SMQnnx/5yEfwyiuvHMpnM3By5coVXLp0Cb/+679unxuLxXDmzBk888wzkVpw&#10;PJZuRYCKdUbZAXr77bdx8eJFfPSjH7VhBwe9jnv5p/nTP/1TfOITn8DKyoodB8yIPozldxvKPLev&#10;X7+ORx99dKb7U6FQsBqnpVIJv/Vbv4WXX34Z169fvy22HzuMwPax8eijj+LcuXMolUrIZrNT1+9f&#10;//Vf8e677wLYGa7J+9etyHactvzlchm/8zu/gxdeeCEynF/uDsxsdOurXblyBQ899BAWFxcRj8fx&#10;rW99y36fM9wDUIBtBm7WC7B9//3yl7+M8+fPI5FI4LXXXrOO8OOPP27X6FdfffW2D7ABwN/8zd9g&#10;YWEBxWIR3/72twFsBw4mC7fL0XATQ3gvZsDTLePgjgYi7p/19XUkEgmcOHHCAlK8FrCG6H4vdzQE&#10;sNPec2v6tlqtSI0z9g9maf/zHsn3Z1INM9zcCboYCGPQOggCu/cyGAzAapTW63UbHsmavPl83uIO&#10;bukYbis32Ygj2ebZPsyMY/ucma4MbGWzWdsX3IYMdM1SziOZTKLRaODixYsoFosol8t49dVXbR+7&#10;gbrJWVUXFxft/4yTbG1t2b5ju5kxEnfYK7B9zMVisfmDbEzDz2QyNuWtm6HBA79er+8qLMoN7wbm&#10;crncrqETew09YgBu8ka337hdHkTu56RSKdRqNZw8eRLpdNqGE5DbyGVwgzfjzc1NG+/rDn9YXV1F&#10;LpfDu+++C9/3cfXqVdx3330AdiKe7rBWNxWSNU44q5tbS26/14kTJ+wky2QyFpB0h2iUy+Vd+yOX&#10;y2F5eRnj8dgORHe/jMdjBEEQ6XRwplFmB7Dxyqw4ZmrwSdQsNWV4QPKkBWAnPr9msO706dMAduoA&#10;8mQ76MX3abVakWE8kwFM/r67XLPWFOLfMc2W2yQMQ2SzWZtyGYBtm8nP3e+1vr6O8+fPA9h5curO&#10;AMN1abfbVtNn1mL1hxGkm7b8R43F+tmQYy1HDmFnum8+n7eOFeum8djidnCDQu12e6bl598sLCxg&#10;NBpZx3OvGygzXKnf70eGnjBgzWvDYTXSWGMCgA2HokQiYTeS++67D51OxzqbrH85yz7mJDd8mMIn&#10;a/x8rjdnYOT7z8LNLubf8kkRtz+Xg9cx3luAndmTR6MRzp49i1gshqtXr0buHe6Myu6EOJPbcXL2&#10;aTf7OAy3Z7lyty/P0eXlZasVwmODQ+tZd7JWq6HdbiOVSkVminLXl9tg1gxIpuQ3Gg3LKnfx4RRL&#10;Apw7dw6xWAxra2vWgDjo1Wq18Gu/9mvIZrNot9v2cAbYbgDvNVs3t/Gs+5+/x9mtJh/eMItsL2fP&#10;no1k1/O44P2VGaicCZ2BxeFwaMcAn4Kyroj7+dzXvu/btnbrfMxyf+JQ7UQigatXr8LzPKyurkaO&#10;e/drrsN+23bS5LAMbk92UPY71tgO4fouLy/b16wrOG39rl69avcvZogBsHIU1O/3Ua1Wbzowz+0/&#10;ufzkFjM+f/48Wq1WpMZWMpnE5cuXkclksLi4aPvYrVULYNfsaIeVgexeI/l5bqkPYOea5i7LrPt+&#10;Fu7wosmi1+610L2m8uuD7pFsp7n7lDP58vtuCRm+H49Lnh8Hvfi7e9V+nixs7S6H294FYJP1ANvZ&#10;MSy5EgQBPvzhD0fej/0Ct33pLsPtUIvyVuB15aD9C2y3jdwZ1SuVCur1ugVC+MCZ/SheN13MSnKP&#10;zWvXrkXa3ryH3czDfe6rdrttQQf3M6Ydf+l02q6f7kODyXvbUS3/3c4dwggAm5ubdu92270cUukG&#10;3Xjunjx50u4Rm5ublvwARCeec1/D4dD+Zn193dqOXA72MdwAGN+XQZrJ+/Je2E8pl8v2QJRJROzv&#10;AbAJAwqFQqR9wPY4R1AQsy8BWGaZO2KP68AkF2aZxWIxNJtNayNNbpfJF+Ma6XTaAlvuzK9cR7aJ&#10;FxYWIu2RWq22K4jFr2dpKwRBgBMnTlgbkDEWloZwM+LYf+PvsWwK7wvuw2j2adzAZb1et5F8blBz&#10;7iAbG+j9ft+mMma9Id/37UZ75swZCwYAO2mCx40H3traGq5du2ZBNHeq23mcOXPGhlKWy2UsLS1Z&#10;Qw7YbqxwO6ysrNjsNADsCfdBr//+7/+29+KMm0A0y8ldDzf99N///d+tUcNi+ul02p72c0giLxZu&#10;oJIHarFYtCLPAKzY+aw3CjYWWdeKQQDWpOHyANv7qNvt2oHunqj7cY+3TqeD9fX1yD7myccnDtVq&#10;1QJyswY5ePzzJg3s7Lutra1ISrz7O+7Qov3k83lsbW2h2+3aBbNWq2Fra8umVWYnkVNDT0vjdY+f&#10;Ox0vfBxKu7GxYQ3oXC5nM8k0m007fpaXl/GRj3wEo9Eo0okMw+2JUUajUWQY11HicDWmJW9sbNjx&#10;cRiZHqyD5Nbe4vWgUqlYij2w3Vjo9/uWyTFLZ4E3INZ0cM+vRCJhQScGxN2MgVluku6QvV6vh/X1&#10;dSsJwLoW/X7fGhz8XTZ+GVjiQxm3c8oJeABEbph8eFKv1y2QmLaZpwAAIABJREFUx2nS3QdCDES5&#10;QSVeV3gscdu2Wi2k02ksLy/b77OR9t5776HdbqNcLts5vra2ZintDNi4Wcmz1vTjdadYLFqpgGaz&#10;adcrduQ5EYe7fdzpyQ/yy1/+EvV6PVJCYW1tDZlMxpa53+9bfdQgCCyjdxYs0eD7fmSmaU6lzmAZ&#10;G1CcZCgMQ7z++ut2jLrXc94HB4OBNbLcB3msocKHFnxqzLotnChjMBjYcvB63mw2UalUZnqIwf3N&#10;BwWsIQPsZMpMPrV1n67OguUbeJ2bfOA2OQkL64qwnAF/n+vNGQFnwQ62OxKB93Zg5xxIpVJYWFiw&#10;4fV82j8Nl40PA5lp5A6d4fVsY2PDhqlxPXnN4Ge5T9Xb7bYdM+4IjFqthlQqhXPnzs20DQ7C9eck&#10;Yevr63a88trkLj8Aq+V6WO3nwWBgxxQfNo9GI2xubtp9Fdg+fyazMCYfgFy7ds3ei3V/AVgdJDd7&#10;gEFc3hsGg0Gkjcn6PQe9uC/ZeXUzybkf97qP83jf3Ny0NpRbK5MPSAHg9ddft046H3JubGzA9/1I&#10;sI4jOzj65oMQbHM73dy/PB44yx6w//5lX4bXqlQqhQsXLqBUKtnx2+l07ME+EA00Azt9Cd4zeH6c&#10;Pn060gdg1gtHMM3SB2GQIpfLoVQqRdoI1Wp16vH3zjvvoFgs2izyfFDgJhgc5fLf7SZL7iwtLdnE&#10;h8D2/k2n01haWrL9A2yf/5VKxe4Bbp0uYOd4BnYelLKNyMQUPiBnxuXGxoZ9n30rtgnYh3bv2W7Q&#10;6/3iEEbeB932uFub3Z0Ft1Kp2Gzo0/A6yG3AayCwO1HlKJafI/2Anf4CRwnN2v6ZF/sRrA3v9p25&#10;LXjN6Pf7ePPNN60MGQAgnGI8Hh/4CsMw7Ha74Xg8Dp988skwkUiEAEIAYSKRCDOZTOT/zz77bBiG&#10;YRgEwbSPviU2Nzft66eeesqWFUC4tLRkX/u+H3qeZ+sBIHzyySdtG4Th9joNh8PwmWeesb8BEHqe&#10;F9kO/FkikQiz2WzkcwCEuVzOPmva6/7777evS6WSfZ1MJm1Z4/F45L359Yc+9KEQQLi6umrr5Pt+&#10;eOnSpbDdbodXr161dRuNRpHt9vDDD4exWMzeq1wu71q2xx57bKZ9MB6Pw1arZZ8xGo3Cp556Kkyn&#10;0/ZenueFKysrtpye54X5fH7q9nG3STab3bWcp06dCl944YXwxo0bkWXq9/thr9ebuuzucfzcc8+F&#10;hUJh1/vz61gsFhYKBTsuZn0tLCzY18ViMTx16lR46dKlcDgchv1+P2y327as4/E4bDabYa1WC9vt&#10;9kzbf9q+med1GCbf58tf/nJYLBbDZDIZZrPZMJvNhqlUKvR9P/R9P0wmk2EymbTjM5PJhCdOnAg9&#10;z7O/mTxGXn755bBer0c+Z/KY34v7O8PhMAzDMBwMBmEYhuEjjzwydd/++Mc/DgeDQdhsNsOHH344&#10;XFlZCWOxWOQY4Xokk8nw6aeftmOOnzdNt9uN/O5oNLJrFF/xeDw8ceKE/T+TyUSu5fu9isVi5Nri&#10;Hqtc5ueee84+u9/vh1tbWzNtW1e1Wg0vXrwYrqys7Dq/eG0tlUrhd7/73TAMw3B9fT184oknwlKp&#10;ZNeRRCIRrq6u2rXRvRak0+mwXC7bz2KxWLi6uhoWCgW7Z1G9Xo9szzfffDP8whe+YMdVKpUKU6lU&#10;5PrkbqdUKhVmMhm77i8sLESuy/zeq6++uu/2CIIg7Pf7M2274XAYXr16NaxWq5F1ePLJJ8NisRim&#10;UqnIMcD97l47D3rl8/ld19V8Ph9+//vf33fZZ73/X7t2LfziF7+467hKJBK23KdOnQpffPFF+5sn&#10;n3zStu3Zs2f33AfuvYXHqe/74be//W27lm5ubk69hn3ta18LFxcXI+9VKBTCeDx+U9f5yXONxzTb&#10;AdlsNnzllVcin+3en/fTbDbtOOn1emG9Xg//6q/+yj5vsl0CIDx37lz47LPPho1GIwzDMHzwwQfD&#10;crkcZjKZMBaLhZ7n2baf9vI8L7LvFhYWwhMnTtg5tdd1YDwe39S9KwiCsN1u277q9/vhpUuXIu2T&#10;dDoduRdns9kwk8lEznf3fPU8L9J2SqVSkWPsoYceilw7J/8OQPid73xn5nW4fv16+MQTT+y6vrnH&#10;x+rqavid73wnch7Pa319PXzwwQd3tVvctnsulwtffvnlXfuk2+3a12tra+Hjjz++qy0L7LSDP/zh&#10;D4ff//73w2q1GgZBYPv+rbfeCj/1qU+FmUzGtl+pVNrz2Dzotbq6GrlmDgaDsNPphKPRyI6NtbW1&#10;8POf/7wdG4VCYde1YPLYLpVKu9arXC6HP/nJT/bdrqPR6Lbp4xyG9fX18PHHH991rZtl//Z6vfAv&#10;//IvQ8/zdm1rz/PCUqkUuTbHYjHbP7yn8njkMZFOp8Onnnpqz2Udj8dhr9ezdtg0lUolrFarkfOq&#10;1+uFX/jCF6Yec+59L5FIhMvLy5F1uRXL/0E2a/9iY2Mj/NznPrerDcJ7Frf5D3/4w8j789442XZ3&#10;2yij0SjsdruR12AwCIfDYVitVsOtrS17v263GzabTft/s9m062av1wtv3Lhh7+v+3UHrz2ULgiAc&#10;j8d2Xv35n/+5rRvPQfeeByD83ve+Fw6Hw7DRaNgrDENbplm2r9vObDabu/pJB3GvA0EQhA888IAt&#10;q+/7U5f/tddes8/n/WbWfg/XLwzD8DOf+UzkXu1+Dr9+7bXX7Pf365888MAD1rfkfT6ZTIY/+MEP&#10;wjAM94wZzD0eaWtrC8ViEb7vR6bLZZbNaDSyr4fDoT35Yar4cdc14GQLrN127tw5m/qXWXjzWF1d&#10;xfXr1+2pRLFYtJRgbhO3AJ+bTZDP53dNHz6J9d4mC6wTU1v5O+5nvffeewBgT+IB2Iwq7hh3YCd6&#10;DMBmcmX2CrAzixuX3/d9m1nkIN1u17KROLMII8bj8Rjlchm1Ws0KEbqZetO2DRDNduMEBHzaGI/H&#10;LbuJT574lNbNCpz2/oVCAVtbW3jjjTfQbDbtifzm5ibW1tYivz/rMEQXI/ixWAyNRsMyI/n0hTX9&#10;wl+lr99NNWV4PLOQaLlcRjKZtGwSYOcpd/ir4byZTMYyiur1Onq9XmTWsPBXQ8NvRfHrd9991zJk&#10;ut0ubty4AWD7iZo7HPL9arfblpXJYcuNRsMyEJjmPB6P7bOB6PDtg7hP8jlkmVkwLI7a6/VQq9Ws&#10;jubi4qJlq057GsUZnH3fR7PZtCfjTDvn+cWpybkOq6urlk3AJ+bD4TByreN78WmoW99zPB7j+vXr&#10;yGQy6Pf7VpeTWY5uVtSZM2fsnOe2C52aEpP3QV7feU9wh3EuLi6iUqmgWq3a9/lkn1lgzKaYJROM&#10;mZIcar+2toZTp04hHo9b1iGXZzQaRWbaniVTGIDV4AR2ir+2Wi00Go1IkXniU0AW8z3IqVOnkEql&#10;IvctIDprKKdlB7bP3TfeeANbW1tIp9O4cuUKgP0nGeEQUmY0uBMULSws2HpxaDkzNXgP2djYiEzq&#10;xILKN4OzdLIuIPc1CyYD2/dlZhflcjlkMhnbpwdxjxPWScvn87uyePnUm8M2AdgEPd1ud9fQllmH&#10;K/I+ze3P9+a+4HlSqVQwHo+xurq6q6zIQThDG2dtBrYzCq5fv24TGjSbTYzHY8ta5/JztAVnCWN7&#10;glm4qVTKlpcZXu12G57nYTQa2bVzHpVKxWp/MUMdgNXGcUtzcCgUj0/+7TxWV1d3ZasxezEMQ8Ri&#10;MfR6vUh7kPdHtmN57atUKruWP5fLYTweo16v4+2334bneZFi47FYDKdPn0apVLK213A4vKnteuLE&#10;CfR6PdTrdbz55pt2THQ6HZRKJXu/5eVlnDx50taN1/bJ6wILVmezWRvaOHl9q9VqtozMUuY6MTvj&#10;g6BWq9lEPVtbW5G6hczYmrZ/J4elZbNZywhhxjgVi0UkEgk0Go3IUK5YLGYZtsD2cfobv/EbALaz&#10;KTkcjeUK2D6YJggCy/IJfzVkk+U+eO+Ytn2AnX6WOzLG7TMd1fLf7dg+XFlZwYkTJyI1yjgiKZlM&#10;2iSLbh95c3MzMpqIbQy+hzssfDAY7JpVmMM4iRMFciZP3l/cbFu3vXsYM4e7bXRm0vL6PB6PsbKy&#10;Eimrxes8r+nTjjG20VkLbnIixKNe/sFggHq9jpWVlV1Dcjnr51FaW1vD6uqq9RHcMieTw+K5bO12&#10;29pT8Xh8/tlFl5aW0Ov1bAwybzA8YLkAxWLR6iNxxx13gM3FabqvXLliN+BcLhdpmL0f7NRx2nh2&#10;SlnouFar2XAFDgFiEIaz4h2E2zd0ZrtwhwG6QU+OY2ZxQQYc3DpNyWTSgozJZBLXrl3D+fPnI8O8&#10;uHwc77yxsWEnLw96pk1Ow2HDHLLCYuq5XC4yvNj9XA6LnGVMO2+Ybt0PYKc2VLFYxKlTp6z+ENM8&#10;Z73J8SJ74sQJ3H///QCinWZ3OJA7vIOdtFlSbrkNuK8LhQLK5bIFJAuFQqTWHIPd3D/8vA8izh48&#10;HA531dvhsGc22JaXl60WAht2nGF3Y2PDLujJZNLqtx01znQMYNeQrXDGIVkH4foBsE5PLpezQCyv&#10;R+5n8aHJLOdXMpm0BqVbD9Cd2SmTyURm7eHPZ0n35j7I5/M2rIh/H/5quLobJGGjqd1uW4o3sN2o&#10;dWdT5qyo2Ww2cu0Eoqn2rVbLyiAAiAzTYgeEgW8GV7iOy8vLkfsH68+w8eV5ni2Tu4/i8ThKpZLd&#10;2Pv9fmRYavirejCcDesgxWIRlUrF6pqyYRePx5HJZCIF/xnYdbfPNEtLS9ja2rJ9MxwOUS6XrUPh&#10;NkIHgwGq1SoWFhasNME0W1tbuHbtmm0fzojF2qVBsD2DOB+WsWAtZxEld7gka6ACO7WlWI+L9UI4&#10;KzSDbgzYUK1WQz6ft4C9O4SSBX89z9tV+2kSi+Pu9XscetJoNOx6wJqP4/HYZu6a9v7AzlCXUqmE&#10;9fV1W9bFxUULjhNrUgHb9xz3MxhsYl2yWYd8u3VEU6mUDbEZDofIZDI4deqU/X4YhjZUc9ox4j5Q&#10;Yu3Ns2fP2jK7s31xnd1tzmOIxy8Dbnz4mfrVrPU8Thg06nQ6cwfYgJ32A//lsrBD6NZ7BLbbM3wg&#10;eBjt50qlYrWheL7W63VrEzLodv36dQwGA1QqFSQSCSwtLUVmH2bNIGCnXh+Xn/c1zvzHawz3Le/b&#10;buA2lUrZ7L8H8X3fHgwkEgncc889dkyw7eXOxs62wOQ1n0OZOeSYZVx4DefxOx6Prc/jdub5mbyX&#10;1+v1SNHuOxWPy4WFhUgbgfuXDx6A/fcvh2Qz0M57NYdm+76PMNyeAdDd3+Vy2a5LqVTKhmyzjux/&#10;/ud/4o//+I+tDQzs9D+q1Wrkvr0f3/fx9ttv4+TJk8hkMpEh9KxPehBeo5hk4tYWBHYeRhzV8t/t&#10;2Ga5ceMGXn/9dYRhiHK5bA+J3SL0LJ3CpAret7n/uO/ZD2Q72H1A12q1rE/Mh39sK7oPQCbrkfd6&#10;Pftc3jcPY7hoNpu148q9frLdsL6+jvfeew9nzpyJzPDrxhxmMTlpG4fZ8hp7VMt/7ty5Xf0E3iPn&#10;TUCYhdsOZ0kUPggnBiF5r+N2svjBLOl2B73+9m//NiwUCpEhjkyRLZfLkSFIwPYQyzDcHq5SqVSm&#10;ffwtMZmW22w2d6UKv9/hohwiWC6X9x1+xSELmBh64H590MsdWsp0+8mhKvF4PPJ+k2nbvu9Hvnfy&#10;5MkQQPijH/0oHAwGYavVimyvv//7v4/8/V5DZv7hH/5h6rZ3h2V+5StfsWWbTBudfM26bWZ5fe1r&#10;X4usH/flLGmxX/3qV3ct035D7RKJRJhOpyP7e5ZXPB4PE4lEuLKysmuo4+LiYnjx4sX/z953xch1&#10;X+d/03ufnS1sokxRhh3byGOM5CV5M4y82Un+juxIbpJlyRKbRIkSRUokJdESpaglLohjwY6RIMiD&#10;EwMpcIAgDhAktuO4IKJoccntu9N73ft/GH1nzp0tc6nZFZfUHGBAcrkzc+/9tXO+853vGAsLC4Zh&#10;GEa1WjWVcbTbbSmXeCflCzu9XBRv030TiYSRSCSMQCBgfOhDHzJeeeUVKad9/PHHjWAwaDgcDhmj&#10;sbExIx6PG4lEwvB6vca3vvUt+Xw+Myt07mHLRc+dOyflCvfdd5+MbyAQkNKCYcpFWUbVaDSM+++/&#10;31SysdEacjqdlsvVB71Iq3a5XIbNZpP9v9FoWCp7IlWce/JG18VSr376eSKRWHct6s9hKcd6nx0O&#10;h00/f/nll41KpWJUKhXj9OnTBgAjlUoZkUjEsNlsRjweX1NmqUv3eX0ej2eNtEL/dfFzpqamjFOn&#10;Thmzs7PXRJXnXNTn7N133226tmQyue5+dK0l7f37EmAuc7fb7YbT6TT27dtnfPWrXzXy+bzl/eH4&#10;8ePrzlW/32+Ew+ENz1WW8rDEUT9rjkN/metGZ1a73TZarZYxPT1tHD582IhEInJP/XPK7/e/o/Xj&#10;9XqNeDxuKt/Vn8u5HAqFjPPnz1t6dvPz80a9XjftUw888IDMwf411O8X6LHcs2ePqYTP6hyx2+2G&#10;z+czYrGYaUw4FidPnjSuXLlilMtlo1gsGtVq1dK9GYYhv1sqlYw777zTtN6syEkAZgkNp9NpRKNR&#10;Ix6PG6lUynA6nfI5kUhEznC9PocpF+VZzZI6vRes93r55ZflfNkKOQjDMIzDhw9vuKYDgYDhcrlM&#10;pZHVatVoNptGPp8X361arRqf/exn130eu3btMs2b/v1m9+7dcs/xeNwIhUKWfSS95vp92Oeff17O&#10;8Pvuu88IBAJGNBo1nE6n4fV6DafTuWYN2Gw2kXfRsQs/V69r+vTBYNB44YUXjLm5OVO52c1gHN9K&#10;pSLrS697K+Orz0NdrtX/7O12uxEMBtctRdflzPz+/fv3G263W57/7Oys+AvXIkehpWLuuOOOde/h&#10;Wl9639ju67+ZbVB8oc+KQ4cOrRmH/rj0b/7mb6TkcnFx0fRdpVLJuHz5svH5z39+Tfk8zxO3222k&#10;Uinjm9/8pkj1GEZ3vetSQfppS0tLIqelzer+MKhctH+/3rt3r/Fnf/ZnRi6XWxPzVatVI5vNrpGP&#10;2cyKxaLRaDSMbDZrLC4ummJLKzaoXHTQ9ffHYO12W8bcyj0MWy7K7yA+0Gg0jFqtZrqvfD4v36fX&#10;L/8+NJNtcnLSVB6hRdf7mRBapLCfenm9jDRIljmynOLWW2/F1NQU5ufnh/r8Tqdjej5kDDSbTcmk&#10;aUTWeJuiT8bZIAYSBZr5XCmK3Y/2avaE8XbWiAg9s5UAJEvNsXvrrbeE+aavkWgtMwS6JJX3zPbB&#10;m5nb7TYJK/PzNWuL5SbsqMLfuVbT1HU+N4/HIyVJfE4sB7KSKdbXEY/Hsby8LOPKpg1kcLJ87Vqu&#10;nawQZmv0z/P5PLLZLILBICYmJuT6mXmv1WomhgfH/2aioYfDYVNZYKPRwC9+8QssLCxIVpmlQJoB&#10;2Wq1hEXaarUwOzsrHXdIW94KOvcgi0ajkiWm4DRgXXR+kDE753a7ZV5rNpjD4RAheZYn9QutWzWW&#10;URp9jAbNgtXrz0omj3OV10nmF5knLOsl44z7Jsszdck/nwHZKxS2ZxaN1+16uw26bkLDfZNlU7Va&#10;TRgUusRSZ7hoZMdolrIu4+d3Gm93puOewT2wUqkgGAxi165dAHp7ea1WG8i25HPnWKdSKZkH7JJN&#10;83g8Uq5ovM3qsiq+rMsbnU4nHA6HiN3zPtrtNq5cuSIMLCv7EEuUeA6y5JjfyfOApY287nK5bCoH&#10;1iX6+qwqFosioM79kUw2SkhwzrpcLuzbt0/K0VdXV6VDbCgUElFk4xo6N5MBxHvR7DveJz8rl8uJ&#10;oDvPcCvltjTOG/ojzLwzg8z7CAQCqNVqqFarIlmhy5fZmdXhcAzsEBsMBsXX6WcO1Wo16Wi7d+9e&#10;03Uy2z/o/sgY4NoGeiwSXiMZNix3YQafvoqep+12e8NurGSu8VzZij1aC8LzXrkfcx+glECz2RQW&#10;HveiYS2TyZj2yGAwKHu2bpIzPz8vjAOyO1jiyWsOBoPC4iwWi9Jsam5uThocsKLAbrdL1+fl5WVT&#10;Mx6gx7wf5P+Gw2EUCgXZB3j9QNc35RnDMh6aPgN0+bfxdvky5yv3fe5vLAEy3mZbsmIgmUyayreL&#10;xaKwr29k47nU35mxVCpJp/ZB48vxIGsFgKnBAGUlWI1A+Qyfz4eVlRWp+GA1kM1mQ7PZxOXLlwF0&#10;x3JsbEzOR6DLYGVFyiALh8NSekZmPgXzB5XFc3/TZzn9J92Qbjuv/71s3CMBYG5uTmI8xvO6sZOO&#10;E/x+P8bHx01yFsFgUPYwXREzMTEhTcFarZY0J9PsLpvqHErmtq4kArqsRvql3MOHFe8nm7hcLqNa&#10;reLq1atYXV2V+yAbGTCzoOmjDJIu6mdYAr3yWZZ+b+f1MwbTrGr6Q9cqu/ROTJ/1rHbr90k0I1vj&#10;CMJoG/YiWF7Hw1ADMNxoaXSCeRE7obuo2+2Wiae1AxYXF4cG2ICek0D9GOpD6Pp83cmShz8A0Y7Y&#10;7KUnmu5sBPSCXh6UxtuaXTR2eePEIJ2Wf+czYVccOpt0ODwejymw6L9fvcFsZIZhrCm7YHBDKrDx&#10;tlaBPvDeCVWUDgA/i0BLOp2WTZX3b7xdFz7IqtWqieINQGi59XoduVwO1WpVNgcdWFoJMvP5vEmj&#10;j9fUr33ILoStVguJREK0ybjmOFesbKw3mlUqFZTLZeluODU1JQ4hQWuPxyNdm4DegeP3+xGLxRAO&#10;h6WETZeGbLetrKzIoazBZQJ9w1qr1ZJ75sHPdUyAslKpSGBFJ4G/fy3GPZ3lj1o3kHuETsBYeb76&#10;vOi8rePZarUE2Kd+DtCjsGt9RaC3zprNppSzsByK18R5wmdG3R0+A34mP4Ol7bpcjXpdPPe0nhev&#10;hz/j52kQjMayW+5JBDxopVLJ1FlvM6vX64jFYnA6nchkMkin07JnMIjkGPGZcAyvBWhlEMF7YRc1&#10;6ncyqeb1eqWc08o+FA6HEQqFZI9lmRJBYT7HUqkkZY98bjpps95e63a75WzkHkLnyG63S7kO9XQA&#10;iKYhz06WierueFxv/SUj6xlL1/vBKn1O9zt11Dy1UkrE+Urj2GhAQSfRSqUSMpmMzLdyuSzyDTTq&#10;zViROtBltBqE0O9lEqler0uiw2pwSY1Tt9ttCiyAXmDFhBPPPo4TgyStQUYj4Az0EhV83py3W3E+&#10;MCFAgB3o+tT0ebjn6TI0DdYPa1xfuosqr0d3oY1Go1JGz87N9XrdlFSn71oqlWRuRaNR6ZyqgTOW&#10;xOqkjwaltD7qZi/6jgwGWdqpNaGBbudsh8MhSUdqWxLM1fse90TdKbMflNUlZFwLPPMASKLhRrf+&#10;8QV6JdhWxpfJFgACSALmzor9e4nT6USlUsHKyoqsTw38NptNUwKc61frJXH8BlkulzOBJQsLC3Km&#10;8xze7MVO3Zz7BCQZU2339Y+sp3Wmy5MZc/VLsTAxC3TnMeMkvfdz/+Kc0F1G6Rfo5OF6ZcL0IXR3&#10;bu4nfP9WjC+7aWsLBoMil8H1139WcV2TyLPRi99B/4egOc+C7b5+ACLPAPQwDcC6Luwwxu/Vcg6U&#10;CugHSvWa1Ym6oUE2Ai16wmjmFrMaNB6+Dodjx9Sb86BndkWzfmjUDuDBDPTqmvXnOJ1OPPLIIyKi&#10;yUXW6XRw9OhRAD0wj85hrVaTZ8GBs9vtOHHixMBN/tSpUyYGCScFtUP0AWaz2Uzg3qlTpwSZP3fu&#10;HIDuIjp37py0MX/iiSfk/gi0MdOtg2iCTWRM9NdYb2QnT54UUcNTp07J4jbe1sxoNpumCa7tzJkz&#10;A5/PiRMnAPQQaRrF1wHgscceE/Hep59+Gp1ORxaJDpD5HA8dOiTz48KFC8II0E5pf5ab2k8c00wm&#10;YwJRdbB2//33y3jx3qkFZRhdQU4KMDudTjz11FMIBAJwOp147bXX0Gg0pFkEr7OfFWmVaUEtv3f6&#10;2m7jJkcRbwLkXE/MPFMn0ul0SqaSTrrdbheHH+htrFaCSH2PNpsNjz/+uASx58+fB4A1zvaFCxfk&#10;Wk+cOGEC28k20cyqazVmhIHu3PZ6vfB4PHj++eflerQ+JBmd3P90cxGgu1ZOnz4tgeChQ4cEQNDr&#10;imNBB1IHOXRYqLMSCoUsBSFk5jLI53hyj4hEInIY0zkulUpyDVpIlQEt/66FiTWozuwZtWKA3py4&#10;++67RV/mueeeEwfB7/fLPs/s9urqKl577TVp2HL8+HH5Pl6zZt3wWXm9XtG64FzVoDHvU88PBt/9&#10;c8bj8eDhhx9GJBLB2NgYXnvtNVOww2fCz9DBUqvVwje+8Q0BJY8cOSKfqxNrNDpiZEvpAFUHappd&#10;DWBdkEmzHMg257/X+05tdGR5PrFxhNYa436hNVsMw0A2m4XP51vDZnrssccE2Hz11VflXjhv+Dy1&#10;MDCv7atf/aoJ0E2n0zAMA/fdd598PjPcvH591pEJqpmbR44ckaTLa6+9tgYQ1cx2nfgiawfozR8C&#10;Kvr/+seC80Jn3vW62sxJ72cpARBxbwC4//77hfX9ne98x5QIoennofX1Hn30UTgcDrjdbrzwwgvC&#10;9CMLk+ey3q+4f1y4cEHu7dFHH5XviMViJpBZs1n5PBgIDGuGYUhitJ/tq5OtNK6ZrdKk6Rfp5pzQ&#10;55rW2uT6XU97hhrCTCbQj/L5fHIWUEOVxvtggweOX6FQWF/fBj3wWs9V3bSGYOp9990njNm//uu/&#10;RqfTEdaeZhKvN2cJvPGayWzl2ND/4j3ceeedMoe//vWvS8ObG93oY9psNtGoBHp7FBsacV6QmcK9&#10;hsZ1SGbp0tKSfC6/R5/R/Fm/uDlF3HXSiQwi7pH1el0YjRwD+jr9+0gsFsMf//Efw+VyIRwO4wc/&#10;+IHpd/s1tjRzltffP3eoEasBSv0sotGoKUZ2u934kz9WKq3uAAAgAElEQVT5EwGLXn/9dbl+nhn0&#10;53Qjp62qdriRTSduNYmnP8Gp90qPx4NisYgHHngANltPF5Bj+N3vfhdAT0uwVqtJUpBnz5133gm3&#10;2w2bzYa9e/fC4/EgkUjga1/7mmmOkfXL810z8QexwAGY5hUAfO5zn5Pvff3119fcG2MZgoQ8s+nz&#10;a2MstNmr1WohFArJGtf+jWbAA73kW7VaxZ133infyXVit9vxF3/xF/J8yArjc9Dnn2aMORwOSbrw&#10;rAd6iRXNzAfMoCfvudVqmXTW6U9/85vflGTWHXfcYRoTwzBMlUAAJMm0HtNa41maYPSu1I3RsSFb&#10;hEjztXbhuh6muwYxq+hyuYQezcCUWTBdOmmFCspB5aZMW11dtVROlclkJPs4Pj6OAwcOiAgnA0qg&#10;Vy4IwPQnDz4NkhJx3wxk4OfqgPydggKbmdPpFIc6FAqZhBatgHg8kNgNjAGq7jJKh5n34nA4TGUH&#10;mxlF5PWz0vM6kUjAbreLU8BFGwqFhJbc6XTk8PZ4PAiHwwKa0sHXThu/KxAIiKA10Bs3shWSyaQE&#10;uDrTpl83gq13rRoooVO93v0xm8WOfEB3zpK9pctNNZsUWMsg2YmWy+Wk2yzN5XLJIRKJRGCz2RCL&#10;xWSNcz5o5iuDSrKzfD6fBOiVSkXmtMPhQLlcFseDh7Fu8MHfZcZOs0J4cFkpxbBimgXLEng6F1xD&#10;m700y5HODz/TSqauH5gFeg59IBDA4uKiOHC6kx3PBjpB4+Pj0h2rUqlYajoBwMSAIUiimXgrKyvI&#10;ZDJrmLo07RAyo89xBbplYnSU9Bxj9jcWi8Hv98uepT+z0+msaYREYXENKkQiEQGYuYatskASiQQi&#10;kYjprOU5zfulM8YGAkBvD2VyhXsonblBDQW06Sy6LhNiEw4CkrwusmnIpA0Gg8I65vXrZ63LXfU+&#10;uFWZXM5PgrRsuMCmGprdpP2ISCQycH3RsdWsIACmTvSbWSaTWQPCkk0A9MYrmUzKfGLndsDciInv&#10;471owESXB3H9UxAbwJrrL5fLlq7/vW79Saj+gIhJZY6vZtABvZJfNsoAeuA1fRz6bwTYaAT2+DNK&#10;jnB/YzC62YvNF1gebrN1Sxk1ADiyrunx1d17gV6c089aG/T8+TusUmACh8ACS8FZZqrXLDt28u9A&#10;t6SQ5cX8PQJ7vHaXy4VkMmnyUXS1AWCeW5u9+L3al+TZzuYh/fOoXC6j3W5LME9gEjA3lBq21PC9&#10;YJT+4LMi6Uc3BNvMNNNVswz5mZx/AKQygGcT42/NYGTcAdwY8YWutGACnklLj8cjBBGgJ8fEhi9W&#10;kgy6lJz7AvdZqyAy1w99TMYdNJZz66YrGqzbbtt2kI1IZbvdRrFYFKfX7/fvqO6iG1l/cM9SIZvN&#10;hkuXLqHdbqNSqcii83q9UoJlZRFHIhFBfOngBoNBeDweLC4uDnz//v37xQFZWlrCpUuXTJTY/kxR&#10;/89YLqMPPjKsuMA2AmN0Bp9AR///D2vUZSHzhg5wMpnE+Pj4wPdPTEwIM6VQKEg3GW4QPKAJsjAI&#10;ZFvtQUYAgqyYW265xaTlxdIioAeU1et12ZhYIkHAc3p62kQn37Nnj3SCZYb4wIED8Pl8KJfLSCQS&#10;EhCSGWm3dztDzszMyIbIP/uBqJ1unFcbAW2DwEOv1yulB4VCQcDryclJRCIR0WRitonvAWAKvHaq&#10;6VLXRqOBdDotWXZ2xDEMA0tLS7LGeQgx48yEAQDRNyPTjo6inmPhcFgycpyXWldx7969wtBlaTYP&#10;t1qthnw+j0qlsiVOotvtRiqVQjgcNrHCqAk0KFPH69Ogz6233ioA+CDTpbdTU1MmYK5Wq2HPnj3y&#10;TMmwAmACxhuNBpaWlrC8vCxzl93uBhkdf81AdLlc0oE4lUphcnJSHAqd9QwEAuLIc++jQ8L5MDU1&#10;hVqthnK5bJJW4LNhOXyxWJQ9VDu1BG+5P+7duxcul0v2zNnZWdP98P6tgmwEYainmkgk5Bo5vrp0&#10;l0AgHWBdtsykFkFKq/sj93MmZ2iFQkH2n2q1KjIC7XZbuqayvJXziCWq1H8DeqXWNAKh70Q3cT0j&#10;0Mvzmusnl8uZ2H+8V84lsoA3e3HsW6pTeCAQkABzkBFEZcCbTqfFmV5dXRWJhoWFhTX7G9BLeLEb&#10;N/0H7k9Ar+xtz549JrBTM2F4/Xa7HcFgEMlkcsfoCu9ko5QFYAYF6CNxvWiWJOe17nCrtSMJqrXb&#10;bZH64N6jOzJyz2EZD8vhdSA8aP7y2mOxGPbt2wev1ysA61atvxvdGCjr8eVeqtc4n7mu+Bj0/JnA&#10;5h6qAdNdu3ahWq3K/sLkhJZvyeVywhYFuv40O8eztDkWi5lA+larhXQ6LRqOBOsMo6eDyc8bdP3c&#10;Y9hBNBgMyrzOZDIolUpylvr9fuzdu1d8j9XVVWFe9p9fwNbEVze7saxdJ1Cz2SxKpRIOHDgw8P3U&#10;ItTgLdmElPHg2R2Px01jDkBANZ5JTLhVq1XLerfX21jlw3uw2WwyZ202m8Th9KWXlpaE6DHIeIZS&#10;fgXoSclYTXRq8gDQWytvvPGGlLeOjY1hampKrqmfmLCdtu0gG52yQCCAsbExYeeUy+UbgslGoIwD&#10;SWS6Wq3in//5n+HxeHDbbbfh2LFjWFhYAAC5XytBZKFQEPDD7XbjyJEjmJ+fx8rKipSbbWaf+9zn&#10;8NOf/tQEMDQaDTz99NMmJlx/Zoh/8tB4+OGHJUvy8MMPw+v1yuGpHfz1QLt+22rwhuCI2+3GhQsX&#10;YBgGpqen8clPfnLgez/1qU9henoahmHg/Pnz0kqbzrZmxrXbbZw/fx5TU1OYmJjAoUOHLF0fs/5e&#10;rxfT09PIZrN4/PHHJUPLZz8zMyPPVmsJEexjC/pnnnkGly9fRq1Ww09+8hNUKhXMz8/j0KFDWF1d&#10;xaVLl0RrKZPJSNbL6/Uin8+LTuKePXsEhNqI8bXT7VqYd5yTmvrNcpXJyUkkEgn52fz8PAqFAqLR&#10;KCqVCp588klhgLFkWAfMO9XK5bIwpzweD5LJpAkQa7VaCAaDGBsbEzBNl3rb7d2ydDqwfK2urkpZ&#10;Wz6fx8mTJwF0D7AzZ85IOTlflUoFuVwOKysr+Ld/+zd89rOfBdBbX3Ryzp07h71792JsbMxUfvhO&#10;rdlsYnl5WcBsAtbJZBL333+/7GkbvTTjsVwuY3l5Gf/+7/+Oz33uc5aAHpvNhkgkgmPHjuHHP/6x&#10;BHykoP/BH/yBONfPPvusrFddrnzq1CnceuutQsvnfVk5H8lYJqAIdME9gk+ZTAZXr16VvVwzzsgm&#10;0my48fFxnDlzBouLizAMA5/4xCfk+s+fP49cLifBjGEYoh/Fve4zn/mMsLojkYhcFxmTV69exdGj&#10;R7F//3643W786Ec/MmUsdcmiFSc0GAyKo9ZoNJDJZOR9DocD3/72t7G0tGTS4ySTnmWz3A+np6fx&#10;4IMPClPdShDDPSKZTOLcuXNYWFgwPY9SqYTDhw9L8o1gZCKRwOuvvy4gOF/Ly8u4++670Wq1pHGQ&#10;LiWlbUWpIgAB9MjqAbqBBXU9i8UinnrqqTXXyPU/aH195jOfwa5du0zPslKpSIA5yHRijfsbg9TV&#10;1VVJSO3Zs0fGgvsbwdXnn39e5Bk41ktLS1KuOzExgWPHjuG///u/RbaBr09/+tOYmpoylSGWy2Wk&#10;02nZd0e2uXFe8UzWDKNMJgOfz4eXX37ZpJuXzWbxy1/+UoJUvVcvLCzgnnvuQafTQSwWQywWg8/n&#10;Q6vVQq1WM4EjBKgJ7KRSKbz44ovIZrOW5m+9XsdXvvIV5HI5XLlyBZ1OB9FoFH6/fwRyvG0sI9NA&#10;EMc3m83C6/XilVdeER9Dj++g53/lyhUcPnwYiUTCVEbfarUwNzeHYDAIwzDwyCOPSKD+53/+52i3&#10;2wKe6dLgTCaD//u//8OnPvUp+Hw+7Nu3Dy+99BLS6bQJ/BsfH0csFpO9lwF8IBDAq6++ipWVFUvz&#10;p1Kp4J577pFmERR453Mi0AhAhN/vvvtu7Nu3Dw6HA//1X/9l2me07tMI5B1sWroEAE6fPo3JyUmM&#10;j4/j1KlTA99fq9VkD2IJI6s8eAbTT5ybm8P999+PXbt2yTiFQiEcPHgQzz//PGZnZ6Xpk9/vt6TZ&#10;uhOMSb1Op4P5+XncfffdAgYz3iJpKpFI4Hd+53fwne98xxKIVSwW4XK5cPbsWSmz/vKXv2xqcriZ&#10;aZkfnQwsl8v4wQ9+AJ/Ph4MHD+Kll17C/Py8KSn+bjEJt8ZT28R0ZyQGBFbKIHeaaWCKGy67w7Ds&#10;jJ286Py12+2BJUeaRQD0ylvY3WjQQmRHFKAnPk3NLnZO0dfffy9kpLDLKNCrRdeT0DDMjQA02Kad&#10;KP3nVphhGFLi0Ww2sbi4iFqthkAgYAnpZtfNYrGIq1evotFoCNhQLpdNpWEMjCkYaSXTwc/uNz6D&#10;XC4nGzOzt41GQ9iPPAQcDgcKhYKU17GcFOgCvNFoVFgFdFZyuZyMN6/B4XAgFAqJgDVZjhp4utGd&#10;Qw0E9QMhGmgDuhnVTqcjAHgoFJKyYwZwFPFkF9toNGrSltnJFgwG0W63TZ2KOScMwxAWki5hI2hN&#10;R5DlakDXUYjH4/D5fIhEIiiVSqaGGwS76UBSb4cMXMoCMLulA2RqfjEIOnjw4ND3z9LTer2+huGS&#10;SqUGUtaZ5aYuENfL+Pi4Jc0jMjX6O/xSF476bNVqFT6fT/ZzMs98Ph9mZmbw1ltvyWdSQ5CaNJsZ&#10;Ox6xnAWACcQHumw0dpHkPsEyFH4fhWYrlYro3gBdZ4S6VX6/39Qkh+XF7KrUarUwMTEhpZ+6lJd6&#10;PWQ+suRnenraFAhf67ojg0zrd/B52O12zMzMiMCx1gjj/RcKBWGgRyIRAeOsnL38LADSUEKfxeVy&#10;2SQlwLXBs71WqyEej4toOsvQyCKPRqOmjtKc5+x8txWmGxzpn3E/4bPhv222XtdtlmdvZpFIxNT8&#10;gGxIJjgGlUWznJ+gLss+NVOSzHN+H/UAuXaoj1IqlVCtVrFr1y5JrnDu6LXJSgTqNGlWI0uE8vk8&#10;IpGI5bLu96rphlkEcnXHSaDHBuJ5TnkDlitTzoAJI5aYAr1mU0CvS6UGObTmUrFYRLVaFU1NLaey&#10;kelScgBruuS+102PL58LGfQ0Pb70Qzm+g87YeDwuviy/j4kBu90uOo/cN5vNJpLJpMjM+Hw+YaAC&#10;XWZsIpFAMpk0NRqgdh/3CB3gsySQ57jL5RK/a9D8YeK7v/SNMR6/hyX1PPP5+zMzM2t8AN7LzdBY&#10;Y7uN5wLPSzLPHA6H5fOHPhMlhfrHg/OMOEf//1cqFYyNjWH37t3yM5Y3X4ssxfUwsuzj8TgcDgem&#10;pqZkT+QerJsRVCoVvPnmmwCs6YaSYawTYIVCQdimg4wEE34WrV6v42c/+xkAiBa3zWaTih9qlr8b&#10;tu0gGycT0Mu+1mo1CdRuhLpy6jfQCDhxkCjMzJIVCm8Cg9vMau0zakcxQ2K1nJYaJFywtVoNS0tL&#10;AMzdPvXfqZfADUKXn9DZ5P/1A2z8XAKEPGz6A6OtmsQ8vBOJBFKplASs/aKo6xkP9nq9jlQqJSBV&#10;v7G0hc/A6XRaKtdlNqpYLEpJCuc3M639RoFTAHIPZMRoY6ks0AUrdKkMr1nrHVFfjmXH8XhcNrl+&#10;gdYbBWjT85ZGkd3+rmbrlZay+1wwGJTfL5VKQiMnIMngH+h1dL0R9iag1yJegwJkqIbDYYyNjUmw&#10;Ts1IOr6cP4VCAYFAANFoVD5naWkJ4+Pj4jSQGUIRdIoc0xg463JooNdAgKxgiqhaWV+DrNFomNaE&#10;BjLm5+cHOqJc79TNMAxDhHGtGM+BfvHZeDwuOmzUfNNnhMfjkfeEQiEBwQik8LqsgE0si2RZgi6l&#10;og6YbnUPQIKU9djKnB9A7wzweDySOCJLhHsX92BKQjSbTQSDQTn7+XzWYy5xjlIvg4AONRStnCEs&#10;9dVnNJ/jBz/4QUnq6cwz17bec3nO9YOUg76bptu3u1wuCSI1A0ODd9zbdakcy0harRZWVlawa9cu&#10;zM3NCVtxvfHaCuOYco46nU6MjY1JckKXCfNMtQL0ZTIZCSYoSNwvRj7ICKqwEzqTB+wMPTExIXsJ&#10;P59MAqfTidnZWRQKBRNwA/R097R/wxJ6siMzmYxk6qvVqoDjhmHcEJUY19u0/8sx5N524MABXLp0&#10;SfRCmXhst9vSSItxAiVUAEgjmXA4DI/HYwKi2XSK32EYhpS60wgAWWWD+nw+hMNhOTuZnLai2Xuz&#10;W78PpvUjb7vtNrz55puIx+Nrxpcgdr/P228EtvS/NYjBdVkulyVRTsYYYzCn0ynziBUjBNjpC5Op&#10;RACWPydrlX6E2+1GOp2WPWaQlUolpFIp8cU59xhvaCCCjTX6dVI1U1trXW0Vm/lmN8Zi/bqeVhIk&#10;xWJRzkbt09JPYIKWjEfucYyxWSGhJVPIDLsRNNmCwaD4jYwptCYi0KuY0TrDrM4bZIxbxsbGxLck&#10;7lGtVgcCbfoZcj0BEPkYrRPJ7wPWNq3cTntXaBrPPvusZKpPnDghDv+NEMSS+qwHRJeSUUCPg621&#10;ca7VKFqvO1tZsf7SFp/Ph2AwiPHxcUGZ+18s4dHXqhFpwNzUYD0jyKY/U9tWBALJZBKHDx8WPZZD&#10;hw4hHA5LNmKQceySySROnDiBTCaDSqUiFHSaDkDdbrcpW7qZMbAEgOPHj2NhYQFLS0t45JFHTBpR&#10;BHL0uPLf+rs1y5BNEXK5HCKRCF566SUBkE6ePClZFQYF7XYbhw8flrF/4oknxFFlwMFyuhsNaNNz&#10;S4Ns1PzR2Wvd7MHlcuHJJ59EqVRCpVLBkSNHxKnS2nk8NLgJ73QGG42ZXK6FWq2G48ePy57wzDPP&#10;YGVlRcq/eNA/9dRTaLfbWFhYkO6TutMmAGGjcZ7x5wwygd4eAEBE7gny6kRDPwCyVXOP40Ym2RNP&#10;PIErV67g6tWrePrppyVLttGL104GKR0EJjwGGZ1iglnMlPL56PVOMEx319QiuMzGX4ux7Mnr9SIa&#10;jcLj8WB5eRmnT5/G7bffjg9/+MN44YUXpGyaeqgEmYEuW+DChQtoNpvI5/PSsTGbzZqcKa4b/kwn&#10;mVZWVuDz+aRzbrFYxJNPPrmuM8n1HAgETACd1jyxagzSeE0+nw/nzp2T0rOPfOQj8v8sJ+Pn889m&#10;s4lCoSCZaM14G2T6WunIk12jtVGr1aroCvF3NfOb1x+LxfDyyy8LW/k3f/M35blsh1NIALLRaIi2&#10;XSqVwsmTJ0XT5J577gHQTVgEg0HT3jhofb3++uu4evUq3nzzTTz44IMYHx+XMbNyPwRQuE5LpRKO&#10;HDki2jYvvPACFhcXRZeRbMgzZ85IKflDDz0k31kulzE7O4tMJmNivnLseE7z59/97ndx5coVXLp0&#10;CYcOHcLk5KQ8s63o7nmzW3+ygFUEXq8Xn/zkJ1Gr1fDzn/8cn/3sZxEOh+FyuQQ8ZUmPbmhhGAZ2&#10;796NF198EYuLi/jpT3+Kw4cPi9ZhoVCQ76R/F41GceHCBayurqJYLOLw4cMAICXEg14nT54ULacv&#10;fvGLACDVDu9169dBYvmj1+vFH/7hH6JSqeDnP/857rrrLoRCISnFj0ajiEQiA589pXfi8TjGxsYk&#10;ZuS5YUWyhr6uZvwTJGEVj2ZTc68mmywSieDVV1+VRNYDDzwAu92O5eXlgdcfDAbx+OOP49e//jXy&#10;+bywli9evIgHH3xQfHLub5zrrK4g+wYwM7BHZt0I6tL6z7DN7Pvf/z6y2SwuXryIw4cPIx6PS7zL&#10;7uT0+egX62YJ7KbMcR4UU+9E06xxoJeQ07I0BKnJIOczsGK6CkOPi5X3c90w8c/rYdzLpNp6VXjv&#10;1jp6V6BwlgjpOuYbxUHRosM6C6cDJdIRtZg+0EXBB+k6saSUooHValWEo4nsbmZEe/1+v5RhMXOT&#10;yWRkgWhdHHYBoRAzAz/NYOP/0dZjs/GZ8PlsB3iTTqelnI0bGYNhLdC9kbEGnn9nVtTv94seCAMv&#10;HrwMtjQIt5FRC4R0ct1pjs67Zntw82EGi2PPzZfZPp3l0+PC32m1WuLQkNJLBk06nYbNZkMymVz3&#10;MNFA3o1gej4RNOXz4p/9+wnBNjJpmJVktlXrI7HEloKbOvO60+ncnCP6kOP+EwgE4HA4UCwWpdyC&#10;xmxtIpEwAT2BQEC6JHm9XhSLRcmkkv3K+UhaNxlNzDqxcxPLCHk4kzWou2sNa2TIsCS2Xq8jGo1K&#10;BnHQ/su5xG5JXLssnRxkmv3bz37i97NMisKxdEI0+KTLa3SnvEFABIFifiYZYJzf2nSZE88qp9OJ&#10;crmMbDYLl8uFTqeDTCaDRCIhn62vn40aeP28R5bZsqwUAC5evCisOJ6dgUBAwEUdyGjWLkEnK46w&#10;LkfmumagUq1WccsttwCAiaVAq1Qq8Pv9pv1Zs/XIHNjMeP7we91ut8xr/oznQzQalf1kenoa73vf&#10;+wBAglKWghJsqFaruP322/Gv//qvJnbOVhrXIp9NtVpFvV4X2Qoaxw6AlIqwvHUzq9VqUqJfLBax&#10;tLQkz4xn72bG/Y3nmy4DDYfDsNlsKBaLWF5elvfo8eT6516u5TWAXuDABIFmPJXLZdjt3c7JlBdY&#10;WFgQn8zK9Y8MIinAsnOeyx/4wAdESxaAsJF4VlMyg3sgx56+sc/nE7YoAdNIJCJrJZPJyB5VKBTE&#10;j0in00gmk5bPH85xlirT1x5Z13RnZZIMOp0OPvjBD5q0p7Q/xfEdtH8A3T2EyUQam4GxFLS/qQYZ&#10;N5RrIBFCXyvPHjLa+DlkvthsNvj9fknA8FqvXr2KvXv3Shn6INPJXDZaSKVSSKfTJnZ/s9mUucX5&#10;xVJ1gmu6eoiyAiPb2HQ5M5OLZKTp/9vILl++jI9//OMIhUKoVCoyD5nQYdzBiibGGP1sbY6fbjDW&#10;P293ojGZoLEb/pzGWJbAMtDr6jqI7R2JREQ7mJbNZpFMJi1X8pFUoTvwsnJEP3+v1yuYwVZ1Zrdi&#10;A73YQd1T6AivB6wQUbTb7cIO4uDcKJuDBiK0k8tDXbM/+P862Ox3EoAeIKCz3Fq0m79jhQ7s9/uF&#10;tcMyLKBXDkTwiKCU/jevV3eNA9a2wO0HOfTP+ztWatMZ+lwuZ6LbsgyFXTy56eiDg86wzl7pDcyK&#10;8VCnkx4MBqWMSguiMoik0/z+978fFy9elPmaTqflulwulwncIwWd+kS8Pjru2vR7yeh0u91otVrI&#10;5/PieHDT4fPJZrMS5CaTSQFVNJXeZrMhnU6Lxt9GTIx+3bKdbAzSCYjV63UBJgFsuP8wIGOtP9Ar&#10;Jel0OsL8Y9DPYLPdbouorXYIaf2gHgMCluexNEoL5XY6HQEhgF5ZwFYYDziWHHIueTweVCoVFItF&#10;U6kDTTsX2vkEeh0OgV73H36Xfs7MRHPdc61o2rbeM/Xfb7/9dvziF78A0HVaaRxnwJrwPTXEgB7Q&#10;AvScHivG0jJd9qnPJ55dNO5L1JS79dZbkc/nTYE+SyaBtRppmvnM+aiz2QwgrZyRunSEZ0EoFFpT&#10;QqvHze/3o9FoYN++fahWq9i9ezccDgeWl5fhcDiQSCTWzA99/RqM1CV3TBgxMZVMJgHAxMzWLex5&#10;LWSG66xk/1zbyDinWZJhs/Vav+s5vd6zjEQia37OUg6gN86//vWvEQqFMDY2JucGu9MRmJycnIRh&#10;GNLZl41F+N1kMQLd837//v3y3Gw2m5Qi6jJFv9+PmZkZAQM06MeSTmBj3+tazDAMmTMETvtZ7jSC&#10;VVZMB7X9CQsrji6fL9cgfRyn04lisSiNN/T1rXfubZQs0dIN/RYOh+U+Z2ZmEIvFTD6a1f3lvW5M&#10;YhIk436kEwuAmWESiURM7DegxzYGevPK7/ebgAiexdyvudeQfbi6uirsBitrRPsBsVhMGiv0s7n7&#10;36N1Yzd73QzG5IDdbker1ZL9joxePh+9Bql7O8gqlQomJiakczStPz4hi9xut2NpaUmY6Fr3Sp9p&#10;Wk+NyREyWQns79u3D5VKBR/4wAcA9Fi1e/fuvebOhCwVDYVCayoDgO4acTqda0oYKZlA/VbOZ11B&#10;MLKNjY1xAEizI84Hivdv9tIkCn1OcPzpL2qAORKJmNb21NSUzB3K10SjUQGKN6pcIxO+WCyi0+l2&#10;WNZ69vRDOp2OrA1Wp21VfKdxCM1K1mt3PcIUO7SvZ9qX1B3YWcLJ9ZfP54VpqmUyGI/xe+kX0J+g&#10;/6XlRlZXVxEKhYR8QT9r9+7dWFxclGeltX2tVDJYsW2Pskmx5U3o8pCR3fzGSR6LxRAMBqWM6AMf&#10;+ABsNhu+973viYad1ikDugATDz9Ss7XYvZVDWgs7c9Ekk0mcOXMGmUzGRPcls2J+fh4//vGP8eqr&#10;r4qTff78eWm2cP78eQmEuQG1Wi0cO3YM0WgUsVgMzz77rCDsm720oHI8Hke5XMapU6ewf/9+2Gw2&#10;vPrqq1heXpaDgetGA5g3s/H5hkIhYSgEg0F4vV5L48/MOAN3HrjMcDAgZ8DEphMsjQN6wssaSNYZ&#10;qVOnTmF8fBx79uyRzpvULOPnHz16VNhWR48ehcvleldYEFrzg45ZKpUSgNfKHN3sRQYv0N3bKVyq&#10;M0v8bu1UvvHGG/j7v/97uFwuKWksFAqm7pc7JRHDkmQA4rS7XC58/OMfR6PRwP/+7//ikUcekcx2&#10;LpezPLaBQADPP/+8MGFPnz4NoDs/t2p+6H0GgABaW3H9wxrnhdbaocN4LUxCOkeaEbdVPsZtt92G&#10;p556Cm+88YaU8FcqFaysrEgJ6BtvvIHPf/7zsk9TZ5PPMRwOi+/DIBToAU1+v1/YUsePH8fevXth&#10;s9nwwx/+UEBoMtQZHA7SIx3Z8MY5tGfPHjz77LPSZfKOO+5Yww4e2VojWKY1eqjh826yCUa2Paa7&#10;N/KMob+0FWy/QCCAJ554AouLi7h69SruuecehEm/etkAACAASURBVMNhU8OLYYx+HhMMBCccDgc+&#10;9alPIZfL4Uc/+hHuvfdeSZSybNmKsUqImstaqkfrQ1LyhPEN9/qRbZ1psMjv9+OTn/yksGs3et11&#10;113C4jp79qzIODBxUK1WcfLkSZPmrWa3AcD8/DyOHj2KUCiEyclJvPLKK0IeYOKAv0sWKNAFs6rV&#10;Kh577DGkUins2bNHyt6pE0lg+cSJE6hWqyiVSlLSvhXdr6kRz+sBeqWZBLE3e3GOs1mI2+0Wn8jp&#10;dCIej6PRaODMmTPSjfX5558H0AXidQIcMDfsarVawizUhC8y0rXuMdD1a30+H5577jlpKPKRj3xE&#10;ZHG0fIsev2Ft26HwZDIpJUhEKpktvpYuYiO7MY20cGb92e2HGRs2aNDdSiiCyDJIn88nASDZkF6v&#10;19LcYaBOqm4mk5GuYdwAtEYUO+jRKWTnwP4GA9Rg0haLxSSzXq/XRWx5M9O6EGQQUsgV6KL+gUDA&#10;JKoNQLr53ezrJ5fLIRqNrhkHboaD7p+Bez+AS7o3s0+aZaKfMWAWR9fAHktXqtWqbPbshNtqtVAs&#10;FqWcsdPprAFKrQq7D2sUoacTsLy8jHq9LiWDwxiF2jk2LFPuZ1mSJaZBv9nZWQAQUE4/5/6Ox9fL&#10;yK4lGGQYhojh7t+/31SaRsq8x+O5pvbs7JBZrVYlcGcpb3+ZzLWaLpfmWG/19Q9jvHc9zlzr2sHb&#10;yPpFoDVDYSuYIsy0ejyeNXs5mTfrdaXkGcGSaTY86NeWZJkQ0GssUigUZO2k02n5fTKB+EystLgf&#10;2XDG0iwmAln6OjU1tSZxMLK1psu5ySKg36/Z3SO7MY1sFYrLc3wdDoflcspBpqUYCCS43W6EQqGh&#10;ge5oNCqAHX2TXC4Hp9OJD33oQ8IcoqQLg3yrfvd6iULNxOH/E9xj9dG1MuVGtr45HA6Zo1qLNZFI&#10;4MCBA5b8SzKqyMznZ/CMn5mZMcWCOsaoVqvSjZPj7vf7RUaif37Qf9FEkmKxKH6gbh5Zq9UQDodR&#10;LpcltgZ6MaKuQnmnRp8mHA4LoM4qOCtJTK4tElz4Jz+D98XSWybnV1dXkclk5IzQbGFdEchSbF2x&#10;xKTOysqKyF5RYqnVaiEej8uzIcAGrNXZ3KqzfdsjmHQ6LdpgumRiPaH8kd18pvWRYrGYbCJkIzGI&#10;CAQCEpjrblF2ux3pdBqzs7PYvXu3IPdWjYwvUkpZbsKyTgrEM5PEDBIF3Mlks9vtcuBWq1Wp+2Z7&#10;40ajIRsKAy3d3XPQ9WkQjay2TCYjYuRsXkB20M1SajDIuInyOVGriQyqQYyber0uG2qtVhOnTIvg&#10;8t9Ad9O12+2oVCrweDzIZrMbOoscg3A4jGg0ilKpJFn6/o5Eq6urAiyTAdlsNredrUW9Guo+VatV&#10;pFKpaxIf38zI7tSfVSwWRQOBWS8+F6AHalMYlgA8ndhqtWpyGq6nEVjj/dTrdZk33Ku4r/SL/OtO&#10;kpsZtaWCwaCMi2EYSKfTQ5+R2lHg9ROgrtVqW3L9w1gymRRdHe5tWuNy0PfH43Fks1kpISQQxU6t&#10;wxrHgywDMjb4zDqdbtdUNp+hxik7pdJJ1KVSpVIJ0WjUVGqi9eg4D6gtRd9ppP/17htLdOk3kPVO&#10;SYGRbW4ED6hxCECYwDMzM9f56ka2FUaGPGM7ajVu1fhqzWR2/202m1vCJNUlYZplQ802lsJqZhl/&#10;j3qTm5kGB0g0Ybm01rDa6D0jG86Y3Pb7/cjlcgL0c2ytlATqEk0tU8PEC+MLkon4O+vpCFJCit/L&#10;LsrUNqdWMtCTygmHw0IKIBjFeLlYLArhhIxMyntY6c45yHT1DxPq1JKzykRm6bbT6ZQ1S+1z+m/0&#10;SZPJpPhF7G4+OTkp8bheG0yAsUrN7/dLQqzVamHPnj3odDqiyci1Tf8wnU5jcnJSQLl+9qgV/9OK&#10;bTvKNTExgZdeegkOhwMejwdPPfWUBKHDZulHdmOYFhS22WzSYps6Z263G+VyWTLzoVAIL7zwgnRq&#10;efbZZ7F7924AkKYFRKoHGTc0TZ2lNhsFprm4+LsEXAgaNBoNLC8vI5/PI5/PyybKTlnZbFYCxYmJ&#10;CQSDQZw7d06cj81ekUhEBOpZY//kk08KMH306FH89m//NhKJhDisPp8PTz/99HvmMM7lcjh58qQI&#10;UJ85c0aEXweZFu13u92YmpqSzlZAN0i32WxyuC0tLeHIkSOYmJiA2+3GP/3TP6FYLJpETjn+DIwp&#10;5s8yCX4fDw63241UKoVoNCodIIF3h4kSCoWkqxG/b3l5Gffee6+l+TnoRVo4gWmbzYY9e/bg+eef&#10;R71el//TYGK9Xhfx/Ewmg1wut0YgdqfMba3pwH2M9+LxeDA2NmYScNZz0ko5d71ex5e+9CV5jmfO&#10;nAGALQe3DMOQM5h7MUGgYa5/WLvrrrswOTmJiYkJnD17Fq1WC7FYzLKmXjabhd1ux/nz51EoFKQ7&#10;qsfjWaP59E6MDRrIwNcAMdA926LRqCnY0pIGQDe4yuVymJ2dxYkTJ7Bv3z54vV4kEgmMj4+bWKDB&#10;YFDuRbPz+ssYtP7gyLbP+Jz5CgaDiMfjlkWZR9ZjQwQCAbz44otYXl7GpUuXcPz48et9aSPbAqOe&#10;o9/vN43vQw89NPRnMxEeCoWE3UzfYCt0bbXeLj+TOo1s7hMOh01nEZMsVvYA/fnUjtSN7ShPos97&#10;fr5V3cuRbWyxWEykHZxOJ7773e/CMAwsLi7innvuGejfFgoFEyjDjrcExZaWlnDhwgXRCrvrrrvk&#10;u6PRqJBJgJ5OmW4mwOQmwSBt1PquVqsiH8K4p9FoCGjk9XqRSqXg9XoRj8dFImcr2JDUiwcguoh/&#10;+Zd/KV3tyWjb6EVgMJ1O4z//8z9x5513wuPxwO/3w+FwmBKHTqcTc3NzePDBB8XP+uUvfylkhP6Y&#10;gHGUblBy//33I5VK4cCBA3juuecAwJQY93g8op++a9cuaYbY3/SI17MVtu1MtsXFRQA9YAOAPDTd&#10;dWVkN6ex8yonrNfrRTKZhMfjMbFbgC4gUiqVUCqV8Oabb8rBTYSeQQibB+jyss2M3UjZJY+sB3Yg&#10;4QHn9XpNnTfJqvH7/ZiampL5S8CCQVwsFhMhas53q8ZDOBQKCajIII6AzfT0NICeJo9u1rBTwIjt&#10;MgbdExMTotEUj8eRz+ctsxpZssUDi2Ap0CtTbrVaiEaj0pab4zIzMyOd9zg3yGKkBQIBhMNhKWMm&#10;S5LaD9VqFQsLC0Jbdzgc8Pv9iEaj286G0OKjBKjz+fyaA+6dGgXS/X6/sFIJmJGmzUwS0Msca40z&#10;Mje1poLuJng9TTdD4fzTjQSod0aHgo4TAEtOstfrFb1KDaYQtBwWiOX8AyB6IloTbNjrH9YoeksQ&#10;kEL3vK5BujQcHwZjNC2gO+z19ZvH4xG22uLiIsbGxqRMnI1sCFpSu5OdEHV3My0OTOCMYBsF1gEz&#10;2MkO3iM9q3fXGBhRX0kza0a2sXk8HtFkZjdflktZ6f48sp1trOagr8zu1vS1hmXSEFCgbmc6nRZw&#10;KhwOW0q0DzKe5TzneY5ophnlLsi6t6qXpuMbLZzfarVQqVRE+4tnMpM5Wux9ZO/cKNnCruG5XA6N&#10;RsME0GxmLBE1DEOIDvy32+2WcsNsNot2uy1djAOBgMQY+jtYqUT/S/u8jE/pc3COBQIBiQ+BHrMT&#10;gOyjs7OzMmfsdjsCgYCJgfdOTa9f3fGZPx8Uf/HenU4n3ve+94l2XaPREOYf5UK4Vng+FAoFzMzM&#10;CLC5XrzLuNswDCnPrdVq8h5W7/B5ESzl3tSvG829rL8T/TC27SBbKBSSoDOXy8nNA7265pHdvEYq&#10;Kw8wIvkE2DQAxtrv1dVVTExMSBfJ/u6H1EewctCVSiWTplm/ra6uolarmZg4NLJwAIi+DgARquT8&#10;LZfLskGQ3ebz+bCysjJwE6eQNbMltGAwiFqthvHxcRSLRemapTtXvheMHXgKhYIEOfl83tTZbzPT&#10;Jb8sG2ZmdHl5GS6XS557f2cnimfS6eJY8k8ytZgpabVakj0KBAJIJpOiO6Zp1+wm9G7tfSwT1Fp/&#10;vL9hO+gQICGQQ73DTCYjoNTq6qqU73HMCKrUajVZW5VKRTJYVhtbbLcx+6ybB/DApt6GzlDTrkVv&#10;tFAoyLhQq4OdsLaiXJTPnMCmLlXYiusfxur1uojb0uGpVqvCJrgWTTaWc/IZbrTnX+v1sdyZyRnd&#10;kXLv3r3yuzqZxO7OLGXw+XxYXl5GuVyWOV6r1RCJRGSsdVMbvc/rLlosMxrZu2OZTEbYATQ2sBkB&#10;bIONQEEgEECpVBJNQYfDMQLYbgLT/o7WfdV74TBGLWWg68ew02ij0dgSgM3tdsu+y/VcLpdlz18v&#10;0KZ2qZUkUL+e7+rqqjR4+tCHPoR//Md/BNDrOgnAlAAb2XBG7Wyd1GXMRX9z0PsJugBd369UKsHn&#10;80mCMBAICGFobGxMiBxAbx3oyhsm0Fg+mUwmRc5In+06tug/b2KxGNxuN1ZWVkRmhcCQbrYxrA9X&#10;q9UEFNRzmTH4ICCKCfNKpSJ7PiVmlpeXAfTmO58ZfSf+TCfoGaczlqMMB8tk+xtr8jmQqeZ0OhEO&#10;hzf0DQnYbaVtuxfN9toA1oAdo03k5jeOMSc/9TkIVDQaDZMDWygUhM3G9zWbTQGZ+DOWdw4yIu+A&#10;efEahiEAnMvlQr1el2vVYAkdBd3pjiAJKd90Ahg4sRSW37PZa3V1Vb6ba8PpdMrP5ufnRRwc6K4n&#10;OjJbwdTY6cYyz2PHjslBxTIEK8Gm3rgdDgeOHTuGdDqNX//61zh+/Pga4XUeVtT9YJBAMBaA6XcJ&#10;uHKPYwBdqVRw5coVmVM8DAzDkPe8W5lKLVDKQ5EA9qD5OejFZ8H706XZOpBiRyaWiupuklpMmGNB&#10;8Od6G9chm5IAPco5/91/nQRcrRq7LmnQU3cuHsboYLKhCz9bA0XDXv+wxrnBPZ+dhK2w+HQTkU6n&#10;Yyrj3ArdSpb2cPy1U9loNPCFL3wB4+PjUu7L8nOPx4PJyUmEQiH4/X7Y7Xa8//3vx6uvvop6vS5N&#10;FPSz1uPBLqbadOcxduYa2fYa2QsEEFqtFgKBABKJxKj7nwXj/k+fhU2lRkzMm8N47nM8qVO5VeOr&#10;WTtANxFK9gq7UA9juqFBJBKRREZ/908Ca5QCsMpmo1YW4wcykR0OB/7f//t/yOfz+NGPfoQvfelL&#10;wpoio2lkW2OGYSAQCMDtdsPv98t5S320zV46Gc73xWIxaVjE+U9fnr4vYwgy1NhsodPp4Mtf/jIS&#10;iQRcLhd+9rOfSfM/Am00arVqxjT9xHw+j6WlJWHw6xiaQJSuYnmnxuZsjH10kzgmwjd76WsOh8M4&#10;ceIElpaWMDc3hy996UtS0dZoNCRO140AyWoDeoA+fTsyB4GerEOj0TA9R2p4M34jHsX4juQW7jG6&#10;emardM+3DGQjWKIDAzqBzFTTUdluse9rNTquLCtjhoIsABo3Vb35kuXCjV8znnYCE+N6G5F1slbY&#10;MY60TLvdLro6RJ2BrnPLTc3tdiMYDJrm1jtB6HWQZLPZhFlEYUaOlz5AdT06N17+Hhc970+XPPHv&#10;/F6aLmki4wKAqTx0vc4tnKN64RcKBbkfzj1d8nozzL/1NjweHlYy4Zwnbrcbq6urksVgmSMAU3DO&#10;0lGd+SKjiGPHOc2MKn+f3QM14Ebj+PVTx7fbXC6X3BuBla0oQ6Rx/moQmj/TeyFNj6PWuCPDUNtW&#10;tCDfCiNTT4PwLOsG1u5FBLGsfjaBPAosA917t9K9yYpxHDRlniU4w17/Vhidnn6/wEqpEc8M3RyG&#10;jLOtClRYssR9XTt2LDEHus+NzW98Pp80QgG6CRHuW36/HwsLCwB6ZwiAdQNTvW8QoGdyZ6esj/eC&#10;cU1wfukkwcg2NjIY9LOy2WzvWmftkW2vUYtYn4dAD0wd1ggyAD1WOcEP7rXDGmMPdjmnD6gTTfTr&#10;rzXuYCUOSxaBrlZXvV7HrbfeCsMw8MEPftCUmAfwjr5rZOsbk97UVdbdKZkc2+hFfTMAot9NY1yn&#10;m0kxpqRPoM90MreAnh7z9PQ0pqamkMlk5Fzhua7LRekbN5tNYcsFg0G5Nn6eTlZulQ+nfXO73W7q&#10;SG/FdFxP/V/q3XGPYDMFVgrwXjRbNRgMii6ey+VaA8ATvGbXXl4zwUr6k6lUyiTtwe/tt2tZf4xz&#10;NLmGNnSqnGVALEcCgKmpKczPzyObzUogSk02v98v2XXdcet6WSaTkUwzg/ZisSiIqD4ouDi5oG67&#10;7Ta8+eab4gAT9eYkyWazo2zzTW79XVbYlKHVaiEUCpmYnNFo1ARuWKHbDjKuv1gshoWFBemmWalU&#10;cPXq1aE+eydYoVCQhgdA95kx41cul7fdERkbGxN9ALaXZqc5XlsikZBMicvlQiqVQqPRQKFQQCAQ&#10;EBCOegl0FAk4b6eRmaeZePx5MBi87rofBAFZPk7gvZ+ePrKb06jvQdCCc4El9MNq+gxrxWJRmqcA&#10;ZnZmrVbDG2+8IXu6dtR05rler5tK0ckCBTBw/6e2EQPBer0u79GlTiMb2chGNrKdZTqpqIEJ/pw+&#10;JNlzuoJiq5g0I9s+y2QySCQSklCnJjcT8YNMM6j6ASyWaqbTadEu0w2dWNnDJgKAmcTBxh3X28hq&#10;ozaz1mcPh8PSRIHxCUEym82G/fv3o1QqoVAoYPfu3RL7Ad0YhmxWlu0Se2F5LXWha7Wa+JLsZroV&#10;zYuo1cp74vNnwwiv1zs8k+3s2bOiy3Pu3Dk4nU7Mz88DMGchWOqgBX53gjFArlarwsaIRCJCe9bZ&#10;fl5zrVaDz+fDRz/6URiGgUqlglOnTsmDJjA3AthufiPIxcVF3ZGjR49ieXkZ7XZbAsif/exnuPfe&#10;e4VNRTBumBfQXegLCwtwOBx49tlnpeT2xRdfvJ6PZkusf5/QmY93w+bm5tButxGJRBCPx+H1elEq&#10;lXD69GncfvvtsNlsOH36tGzurVYLy8vLchBS+L/dbsshqvWxttt4EPd/H0vShp1/w76oR0WAjYzM&#10;kZTAe8Oee+45XL58GblcDo8++qiMP9vdX29jM56HH35YMseUO0gkEvjJT36yLkuVxm54/d3pAEjp&#10;ymav9dht/J6RNtvIRjayke1cW09SgvINQDfxzhLUflLHyHa+EeRhEu3b3/62sN0feOCBge/nvFiv&#10;mzz1zMm28ng8oqsciUTwt3/7tzAMA/Pz87j33nsBdMElMuF2QgdsXUWjsRTGxGSj6vXBv3c6Hfz+&#10;7/8+EokEDh48iK9//etYXFxEsVjE6uoqgsEgLl++LPGZluDx+/3YtWvXhiSGrWoYSBJDf9Uam1Xc&#10;e++9wzPZisWiMMFKpZIJmdUgFdAFp0gvpmD89RY/1aVg5XIZ+XxeAr6xsTGh//ULQbtcLhw4cECC&#10;50KhIOUc7P71bpbcjOz6mAbL/H6/1P1zgysWiyLIuHfvXjidTpRKJdPCHMY6nQ4ikYjozeVyORGB&#10;vBmM+wMFqHmAURBzu5kc/ZprFE6tVCqipcByYwbE1IcKBoPIZrNwu90mTS+Xy4VSqST75nYaBdt5&#10;LyyLrlQqInx/PY2ae1qDjMxBrccwspvT7Ha7ZCdzuZxpnbz55ps4cODA9bw8AF1ndXV1VXwXzslg&#10;MCiNTXTpv7ZMJgPA7ETSEWRjhM1svaDL6XSa9EVHNrKRjWxkO8/o39EnX6+hEHWWdUKFTJ6R3RhG&#10;eSkt2H/lypWB79OsLmqRB4NBU2UddYz5s2q1ikKhgP/5n//B7/3e70m3czZTuN7sf231el3uQzP9&#10;i8WiSOuEQiHUajWJraiRxv8jGcDn82FiYkLKar1eL/bv3w+g6zsyVmN8oyVsgsGgMAtDoZA0FlwP&#10;3LwW0xgPKxp0x9harTY8yMZSCmoTeTweeL1eCYT1xbADWLFYFF2k6216I+P1tFotFAoFrKysmDSW&#10;9P3wXkkV7AfU8vk8KpXKiM12k5vWGDQMA/l8XsRZ+9sAaxCG+gDDWjAYFNaUzWaTrqxAdw5uRRvn&#10;62mkAVMbgd1hgK4+wXaDVFq4uVQqIZFIiKh5OBxGuVxGs9mUTBY382azKVqDpHgvLi5iYmICAITi&#10;vd3lonpP63fkbDbbdc+csqtloVDAwsICJicnAXQzQaPO0ze/LS8vi7MTi8XQbreRyWSQSqVw2223&#10;XXfdpuXlZaRSKdlnKA+wurpq0gvR5dh0uLXx/8jQy+fzMAxj4PobHx/H0tKSqePc9X4mIxvZyEY2&#10;MutGjWZWFTgcDvziF7/Ab/zGb6BSqSCZTGL37t1YWlrakME8sp1ny8vLGBsbk5iLeIHL5RIAaDMr&#10;FArSPC8UCpnYZ81mE9VqFdFoVLrdlstlOJ1OBINB3H777fK7/TpptVoNzWbzukuukKBAbWvdKfgj&#10;H/kIgG4sRB053VxC68sBPf1au90uJBI+Iza2oN4bqya9Xq+pYgfo6qa12+2hATagR6Kh7In+eTgc&#10;7paAD/sl+XwepVIJHo8H4XBYtIhsNhvGx8eFTmm321GpVPDVr34VU1NTGBsbw6FDh4b9+qGNLLZC&#10;oYAjR44ISPj1r38dExMTJgF7Cu4BPfFognTlchnLy8uyOUaj0RHA9h4wAmYsG2w0GqhUKnjqqacA&#10;dNHtlZUVFAoFeDwePPvss1haWpKuRmxy8E5f1HxjFuWuu+5CPp9HuVy+4QE2oAu2dDodPPnkkyI+&#10;e/bsWQB4V+6PdGav14t4PC772MzMDIrFohyK3LAJusViMbz22mtotVq4ePEiHn/8cQHYKLL7bpSM&#10;lstllMtluFwuyZAdPHgQf/qnfyplrNfzxefz2GOPCcBGUffrDQCObPvt/PnzSCaTsNlsePLJJ+F0&#10;OpFKpQBsXXenYYz+i25QEw6HEQqFZD33dzKlPitgLmtPpVK4cOECFhYWpEx60Pr46Ec/KnsLfY13&#10;I7kwspGNbGQjG8769ToJOhSLRfzgBz+A1+vFbbfdhueeew6zs7NC3tDdv0e2cy2VSkn3aVYV2Ww2&#10;1Ot1XLp0aeD7Dx48CKfTKY08KpUK5ubmcMcdd4jW9muvvYZAIICxsTEAPf+YcSTLLpeWloQl7/P5&#10;rjvABsDUiE/rkQeDQXzsYx9DrVbDxYsXcd9992FqakqAwmKxiHq9Dq/Xi2AwKFpuWiKpUqnA7Xbj&#10;iSeeEBLXa6+9hkajgUgkgkAggHK5DJvNhrNnzwp4/cUvfhFOp3NLGqeEQiG5tnK5jOnpaXzhC1/A&#10;nj17YLfb8a1vfWt4JpsOdInIMtu6tLRk0mRjSQUf1Pj4+LBfP7TRWQ0GgwgGgyJYWCgUhCHkdrsF&#10;GdbdDnUQyPdT363VasEwjJsC6BjZxkaGAlkJFO2m+f1+U7MPoHfgViqVodmcxWJRRCX9fr/p8zQo&#10;fKMahb51IEsto3w+v+3BJjMmDHrZHnpiYgLRaFQYbOwuGgqFUCwWkcvlMDMzIxkO3dbe7/cjEomY&#10;WLLbZWzKorOjFy9exNLS0o5hihFI5VoKBoOIRCLXvZR1ZNtvukujFqZlR+nrzdri/sJsZbvdljXP&#10;LCtbxNPo3zgcDulq3Gg0JAnHPcXK/nzLLbdIFpgOKDukbVSiOrKRjWxkI7v+tp6cCePJX/3qV0LU&#10;oMSI1v0e2c63UqkEm80m+rEkPOhSxs0sn8+jXq9Lp3J+Vjgclm667XZbkuXs9MnyUSb5+5tqkMSx&#10;E0pHddUf0JPeIhPPbrdjZWVFtPwBSPM+3ZhN+1j0oWZnZzE3Nwen04nx8XHMzc0JaQro+pSsKutv&#10;wBCLxYa+N5a9sgSVur268/uWdBd1u90CLGgRYOqTsUuG/mKWCF1vI62PIAkdfpfLhVAohGw2K+1i&#10;dYYaWFtvTx06h8OxIyb3yLbfOMfr9brMeW4GuVwO9Xodk5OTwkbQGlkEZYcxlk76fL41gNNOYIIM&#10;a16vF41GQ9alzWaTNcjDZjuN2gAATF1/VlZWkM/n5RB0uVwoFosm52hqakqukwE3gS2tK7CdxuxP&#10;o9FAIBBAtVpFPB6XLOn1niOkfvP5EHRgt9GbRVtwZBub1+tFu92WTCcZ4PQtrqdxv+l0OgKyUezW&#10;6XSiWq3CMAw5+7UxmAqHwwLQM/lGB3rQ+ut0OvJcCKqxdOR6A5AjG9nIRjayjY3nF7tmt9ttuN1u&#10;RCIR2b+ZBKVfy1h6xGTb+abLO+v1ugkLoWbzZsbSUpvNhkqlAo/Hg3q9jnK5DKA7b+gnkNhDdhYJ&#10;PKVSCU6nEz6fT7rS7iT8odlswuPxyDXVajW4XC5ZG/T7+RyazaZgMbqZJH+/Xq/DMAz4fD7s3r0b&#10;oVAI7XZbnjeJUvSdKE1mGIYpXiRTbhijHjrNMAxJvpJwNjQNpNlsmpw+Le5NcTkA0iCAiG+9Xkcg&#10;EDBdoP67Zrxp51UHsc1m0/TQKpWKOK10ZqvV6oa/U6/X8dxzz4nTfP78ebRaLUQiEbRaLWSzWXlY&#10;2riIWF/PgWKtvcvlMoEpN7qxPIUHBO/TSotioLuIqtWqlFZyDMlOWq/z2smTJ+Hz+eDxeHD27Fl5&#10;lhxLtui9FuN4AsCRI0dgs9ngcDhgs9lMf+efZ8+ehd1uFyS+n3nETpFs4/vQQw/B6XTC6XTiwoUL&#10;iEajUgIHdOdxu92W+2XTjc1e9XpdvpeBHjMBvDY+N4rZ026W+TeMaVahFqQEgKefflpYt0eOHFn3&#10;PWfOnBFx9lOnTgGAqWU2nzEPRb3/8f8IHGnmmMvl2hJNgFqtBrvdLt/f30yGXXj0M6AYO/9dLpdF&#10;JFTPLYIHVl50EA3DMM1ZAMLE4ecBvT1Fs4O5DgGY2mKPbGPjOUMGLffl/kx4OByWc7R/XmoHn/9P&#10;jdVBZrPZkM1mRS+RGVY2/xlkL7zwAqrVKur1Oh577DG5RibmrNoDDzwg5/grr7ximlebGe+bARB/&#10;1ul08JWvfEU+84UXXjDNcWqBABDw/MyZsSHeugAAIABJREFUMwKgGYYhrempu9JoNPDQQw/BZrOZ&#10;npFeR3r9jczMBCGbmHOde0wqlVrTxWwjcFaf31bmd71eF4D08OHDMs9fffXVG0aYnPORSW36QboE&#10;2uPxIBKJmPaIG+X+Rjayd2psRsAu0Hrf6NfM1aya5eVly58P9LR6dRMtHT/pfY7/P9JlG2yMoQCY&#10;YitWlhCg4nNnbFepVLZkfyMGAHT9gM9//vMCtH3ve98DYMYP7HY7vva1rwlg9pnPfEaAMybB+xsF&#10;8MwjkYffSwuFQhJLeL3eNQDbevPtjjvuED/DZrOJZAdZlTabDd/4xjcAdEE8+pP1et0UY1oxApGs&#10;9GKDwD/6oz+S73z99dfRarXkGknI4pmvdd06nQ58Pp88QyYeiTFVq1WJlQFIgzmbzQav1ytr0oqP&#10;xcaXumJN/xzojvunP/1puN1ueL1e/NVf/ZXJ3x7ak+MDpNPDTarZbCKdTpvKrSgOTNYC/9QXSyOy&#10;2Q+k6OwvO0kAEKE7/eA4oHTWDcNAIBAwiRizaQEDBKDnfPB9nFR+vx+BQOA9twn2gwQs/bVS6lgu&#10;l9Fut2Ue8H26M2S1WpVukZwDjUYDnU5HkO1SqSQINgChZQ4yLmyd+SdDxopmXqVSkYCfi13r8uly&#10;aA0sZLNZpNNpZDIZ0enS4qda628z4zMneAt0N7pisShlyfx/Nghg57mbwUlmxxzdCp3P5N2g1Gvw&#10;iSCp3W7H5OQkpqamZP/rB91arZZlR2wY44Ho9XpNIAvnpi5TBXoJCz7DcrksGlPcFzlfrQSh2WwW&#10;jUYDDocDdrvdxOLVh3g/XZxzmSA194JarSbr/GaYv9tt+swjEO92uzE2NoZEIiHPnPOYADFZWJyv&#10;zKbX63V0Oh14PB5LpeZaQLZUKgngBqzflv5mM5vNJok8zvtcLodyuWwpS6qfET+n1WrJeaLXE4Fq&#10;/X83u+ku3NzfmIDlvNf7LPchNp9Ip9Pig/TvKVaen9frlQCt37e8EZiEKysrElBSo4d+D8+ARqOB&#10;er1u0qgJh8Oj/XdkN71pphmTJwCEaaaTRdSQBazrAZdKJSEEsOqF+8ZOkEu60U3v6Q6HQ4BQspbI&#10;ONe4BMk+WxG/E/gplUpC4HG73fB4PJZY+EwIMZbW+mXtdhvBYFAAYLLUeA5ZYcpZ+X7AHEvRb2Fs&#10;0w/ieb1ey2DbsPNfn0HRaBR+v9+UyGf5bDweFwKQTpwCXX8sn8+j2WyKLwDA0vgkk0n5u54vbrdb&#10;ZEMYK2mQkNiWzWYbvlyUk5w1w+wgEQqF4Pf7TewhACbm16VLl7C6uopSqSQTaWlpCX6/XzYxOlY0&#10;l8slJRsM4gik6KCAzhaN3T6TyaSAfdFoFG+99da6bAxtPp/PVM4CAGNjY++JTbLRaKBarSISiaBe&#10;r8Pv98PpdMLlcq3RolnP9ObRbDYxNzeHRqOBYDCIbDaLXbt2YW5uDgBMWR4NZHq9XnEQm80mKpUK&#10;isUiEonEwIVC3RuHwyEi1vV6HZlMRro/bmaBQEBK1zj3eNDymgqFggBnNDb36H+WBA4JjgwyzZZj&#10;kw4NblYqlTXaPtQxuxmCXK/Xi06nY8pM6OYiugR9O83n80nHy3q9junpaZOGgN/vF8YK0A1Sbr31&#10;1m2/rtnZWUxOTgoFm9cJ9JIQDEwJtIRCISmBJ406m83K/sj5tZ6eSL9poLrRaCCTycDlciESicjc&#10;7ad687AFIBR3TQsHrAXAI+tR3jXrr9VqYXFxEZlMBqFQSBoTVatVU0lmNBqV85vvJ7uQe/sgoM3p&#10;dKJYLIoeIedOLpczMSZvVmOCrl6vi6NKrQ+tsbORcV/XjO7V1VU5a6enpyWxw7OWiZr3gh7b4uIi&#10;YrGYidlK55+Jr3g8Ls41tU+r1apk6GlkKJKxYiWTTcec6wLoOecEqneyRaNRUwn+9PQ0AoEAAoGA&#10;yFXccsst2Ldvn+gDATBpyI5sZDerrefjkNzxq1/9CkDPZyEbDYBJ22kz415VLpdFNoSAyeXLl7f4&#10;bt575vF40Ol0MDc3h3w+D5/PB5/PJ2QeAiEkKRQKBWQyGRnPYa1UKiEUCgkhh0k3q+ZwOFCpVFCp&#10;VCS+ALr4gsPhkAqVYDAoSdHV1VV4PB7ccsstQ18/QS99zSx3ZHdPj8eDSqUi3Uo1G2yQDTv/k8kk&#10;yuWyaBj+1m/9lmBDzWYTLpcLV69eFV/TbrcjGo2iVquhVquJTzUxMSEkHpICrGiiz8/Pw+PxCHbA&#10;kt5wOCzEn2azibGxMUxNTSGdTqPZbJoatw3NZCOqGAqFcP78edTrdTQaDXzhC1/A/Py8HNraWacT&#10;+S//8i9wOBw4cOAAXn75ZTgcDkxNTclD1Jk1DWLQuaLRmdWAGx2olZUVAF1nY9euXfB4PHjllVdw&#10;2223weFw4Ic//CFqtZqpJJWOMYP5fD4vQf758+dhGAamp6fxiU98YtjHt+PN4/EgFovBbrfjmWee&#10;kQD56NGjlspFc7kc2u22HEj79+/HM888g7feegu1Wg2/+7u/KwuBTjJNlxwzIw10ga/JyUlLSLRm&#10;zOVyObRaLfj9fuzfv99SNooO9qOPPirdGB999FEAMDXHcLlcCIfDAmzNzMwgn88jl8shl8tJbbjf&#10;7xeRUyuZlHQ6LSy1V155RdBxm82GWCyGaDRq+pnD4UAkEkEqlcJdd9018PN3upFJyFKyVquFRx55&#10;BADkAN1uc7lcWF5exiOPPAKbzQa/349vfOMbSKVSAqRyHhDgKhaLuHjx4rZf2+7duyXoZjaNGS6W&#10;GxNcSyQS8Pl8KJVKeOihhxCPx2Gz2XD+/HnE43Hs3bsXDodDWJJWmRq5XA4LCwtot9sCLvNZkSnM&#10;sjuWgLMLk81mQyqVwjPPPCOMV4KCGsQc2fpGZ4fsVgLse/bsQTweN7VGdzqdSCaTCAQCyGazuPvu&#10;u+F0OrFv3z4888wzyOfzkhm8lnJdAq3NZhNf/OIXYbPZsH//fvzd3/3d9tz0DrKjR48inU6j1Wrh&#10;+PHjMAxDfI5rYUpxHDOZDI4ePYqxsTHYbDb8x3/8x5pSBWZs3ws2MTEhOqfZbBbtdluYa3a7HS6X&#10;C9lsVjpqs9kUO4vxjCaQT4aB1fPX7XYLIM31wGYdOx1gA7pnV7VaxezsLOx2O2699VaMj4/j2LFj&#10;sNlsCIVCOHfuHK5cuYJCoYBGoyGJzZEm1MhudtN6l0Bvzy4Wi/iHf/gH2Gw2TE1N4ZVXXkGj0TBV&#10;llg5H5eXl2EYBoLBIBwOhyTkvV4vDhw4sE139d4x+t179+7F97//fRSLRfz85z/Hxz72MeTzeYnx&#10;SJQ4ffo0pqamkEqlcPr06aG/PxQKoV6vY2VlRfCKQCCwbtnmesYy0VQqJVV21WoV6XQanU5H4oty&#10;uYzV1VVhGDcaDUvdSwfZetIKutqFwFQsFsP4+Lj4KbVazZKm/rDz/7777sPi4iIMw8Dhw4dNMTvZ&#10;6vF4HKlUSkpIs9msyOjwnJ6enka73cbi4qJo2lkBWaempsS/5VgxqfrlL38ZPp8PBw8exEsvvYT5&#10;+XnBRMLhsPh2QzPZtHYDy9darRbC4TDGx8extLS0JmPIQbxy5QqALpBw9epVAWKYndfdHwjmrTdx&#10;NZWfWQf+m5O00WjA4/GgVqthZmZGGHZXr141XZO+Jzq1fr9fgKLFxUW5Dr/ff9M7u2Q6sItKKpUS&#10;9JZZ+M1Mj2Eul5PW1CxPu/3220WzrT+op16Uy+WSjDSpmaVSCbFYbCAbjNlrAPKdq6urKBaLlrpT&#10;ciGWy2UB7Aj2MYtCdpsu0dRgMY3MA93pZJDxvrPZLK5cuSK6eA6HQ4A7MjtZgko9gg9/+MMDP3+n&#10;G0ErNhdh+2rADKBul+l9wOl0IpVKCWNLlykxy6nZJVa6Cw1rhUIBkUjEVO6ZSqXk2g8ePChgX7FY&#10;lDIrZpMACIsYwDW3jjcMA5FIxLTOWRrtcrkQCASERk9QTett8jPY3IIsWaDXOGJkGxsTTB6PRxwg&#10;wzCwsLAgZ5zX64Xb7UaxWEQ6nYbH40EgEEAsFsPs7KyUIei1RiDCylzI5/OS3ZyamhJn6r1gqVRK&#10;nhEZfcx6Xrx4EQcPHtz0/cwidzodaTuvWfMEzHU38/dSGV+1WhUNFzq7ExMT8gzcbrfo6FYqFen+&#10;yvfp851nhWb4DrJcLieSI5KZttvhdDqFpbuTjV3Htd9MHVL62j6fT5IeLP8nOD+ykb0XjMQMSmwA&#10;wC9/+UsAvQY8Ho9HfDzGfoPiB/pi1KSmH9RqtUZMti2w/9/elfZGeV7R45l39pl3di/YZklKI5qo&#10;iZQf0X6tKrWKVFVK2tIkCoSAIZTNOIawJAqkpSRqqkSojdpf0n6oKkWtojaFBAgGG489+zv70g/W&#10;ub7vGDxDbAN2fKVRAtgzzzzvs9x77rnnhsNhpNNp6Sg5ODiI/v5+0cJmIt7r9UrCgZUV3/ve91b8&#10;+WTMEWcgQ6pXCwaD0jSP/kMwGJQ7jgk7svMoSWQYxqpVyui4m80HDMMQfxCAxPtMCJIx2M1Wuv53&#10;7twJ0zRRrVaRzWYFg7AsC9lsFsPDw2g2m0ilUjIvgUBAZE/4d8lkEoZhYHBw0Kb72+073LhxA/F4&#10;XKo0crkcDMOw3amlUgmGYQhDnmPlvK6YyUZng9nWcDgswAABNofDsSRrSCcpFAqhv7/fpgHRaDSQ&#10;yWRQLpfx5ZdfLgxUlXN2mnY6mbEHgKtXr8KyLGFT8X1M00QymZTOjIB9oWlhfmBhEkmV7O/vFwd4&#10;PWQyV2r8jgRvCoUC5ufnkc/ne2KyMZA3DAPRaFQ0gcg6rNfrEpBxvhm0UOeGAv98Ri6XS1g43Uyj&#10;9NwItVpNypm7GQ9MgghkkFHDj2WzNDqvlmVhamoKU1NTthJY1to/iDGIiMfjMv5yuSylsxwXsFiH&#10;nkqlem5M8TgbAU1+d2rL6PKdtTQCl6FQCO12G3fu3BFqsgZRDcMQhgONZdBraVpTi+BKPp8XfQrN&#10;puNeYNcbWrVaRTqdlrXJcvperBMQsCxLLjen04lCoSBAN6UEaENDQ3A4HFL2zblrNBpS0r1pyxs1&#10;vPRZWKvVEAgEBKSk5pL+HZ5PAISlTeCTkgC9iu+zJC2bzWJ+fl7O7G9D4wpmTqvVKkzTlM5WALoC&#10;bAAko6q1a7Xjdy8giPdHL5p56920TlKlUkEul4NlWVKqyfuP2XFgMcNdLpdtiZB2uy2SJr1aNBpF&#10;q9WSchc61+xe9rgbGyIBC8ls+sJaX7dcLmNmZgbT09PSiKNXEHLTNm09G+9NlkffyzfX+4C63lpi&#10;oRdjg0Ce2Q6HA9u2bVvh6DcNgIA+0WjUJvLP50bsgAAbsPBMZ2ZmVvzZBI7oLzNJ7HQ6e6qUIsDm&#10;8XiQTCaF1EEfmsaYWEta3bhxY8Xj53sBi93LWQ34j3/8Q4Blt9sN0zTlLnxQ+6brn3eXx+PBwMCA&#10;YEsulwvDw8MC3mmGKRnZjDvcbrfoTPNngN402bZv345QKCS/S11+fgcSkEi0YaKPiTzDMFYOslHX&#10;ig4IAKlV1c0LOruXcTEVCgXMzs5iYmICpmkKyykWiyGRSOBvf/ubAHT3c/r1YtSMtr///e9IJBKI&#10;xWLiyJqmiVOnTiGVSiGfzwvyyWCVzBUyMSKRCMbGxqSRw6FDh2Ca5pKAcaMaF5Tf78fx48cxMzOD&#10;bDaLs2fP9qRJt1xZBrvKdeqwafZEtVrF0aNHpXPHmTNn5N96yba+9tpriEQiAtA4HA4MDg7i6NGj&#10;PYGkel1osWn+PS9n0zQFYK7Vajh16hSeeeYZfP/738fp06eRzWaldTcPhF6E8V9++WUEAgGEw2FM&#10;TEyg1WphZGRkCb2dgDEF8Dnm9W6dgUzn/K+1JZNJKcVsNptwuVyiM5DNZgV8JSvy8uXLaLfbyOfz&#10;0o10LY2fTyHuoaEhvPPOO6hWq2i32zh06BAGBwdhmqY4AuyWG4vFYBgGJicnEY/HEQ6H8fvf/140&#10;A3sJInUDlJMnTyIWi2HLli24cOGCZIU1mM3xmqaJH//4x7AsC5999hn27dtnc0q0DsKm3d8IiBF8&#10;yGaz8Hg8OHHiBL744gu0220cPnxYnIRYLIaRkRF5ZqZpIpfL4fDhwwgEAvB4PDh27JjoXXSzdDqN&#10;iYkJuN1uDAwM4NKlS9JSfq1Zpo+DHThwADt27EA0GsW5c+cEXK7X6z07o+l0GgcPHpTyvXPnzgGA&#10;+EOdpp3ijW6BQEASfK1WC+FwGO+++66wZScmJuD3+5HP52W+a7Uajh49imAwiGeffRbnz59HoVAQ&#10;f47z1sv9+6Mf/QjxeBw7duzA2bNnUSqV5HN6SdI9aiNrtdFoYGxsDFu3bsXg4CAuXbokTFXtx1Jy&#10;QjcY2rRN26imG2rRtD4mA+y9e/eir68PyWQSZ8+etUkZLWedCdmf//znkii+ePHian6Vb6Vp3Vh2&#10;lmYyRXdK1knjYDAoJI+VWrPZxL59+wR8+fDDD8W/7kXOhhIGtVoNL774osSply9fRiAQEPY23+vK&#10;lSvSKfqNN95Y8fi11qvWRa5UKvjrX/9qK5cGFuaOsWYv8fdK1z81f/k8HQ4H8vk8fvrTn8p+vHLl&#10;ioDexBq2bduGP//5z0KM2Lt3r1TMUWe+F/yG5wLZcq+88oqUz16+fNlGvqHpRhx/+MMfVg6yxWIx&#10;G+MLgAgBEhXlYtZdPnWQHIvFhOJXq9UkI1kqlfDvf/9bnJp7CeN3TgQ3XLFYxL/+9S/J4Pv9filJ&#10;IuoNLHY9BSBgIa3ZbCKbzSIYDEqGulgsiojiRi8VpfGAcrlcAlRqbZTljFkfHn5kugAL60SLCGu2&#10;IU0fhF6v1yb43IuTG4vF5OeTySTcbrcAJr2UQhFQ0cKK6XRagDWWsuTzeeRyOVtglcvlkMlk4HA4&#10;ZE2T9QAsUmmXs2QyKQg5x0sNIJZ0AYvtmXXZ7UYA2XRzCWBh/tk+eTWES7sZacgs0SU7i8YSaJ4H&#10;1BFjhmutjReiZlRynGTgzszM2BpEhEIhYa/pcmruwWw22zPbQ88FWZad4IIWSeX71mo17Ny5E16v&#10;F5FIZMlefBDK/bfZKGPAUkPOtdPplBJmPg+XyyUMtmKxiFAoJOuCTlCz2RS9y16SELFYDPl8XkrU&#10;+RyZudzoRh3RRqMhpRZMLvZyPqXTaUQiEVuTHN4L1EYEFpMKXq9X9vlGYCr3YoVCAQ6HQ+57+gzl&#10;chlXr14Vh1nriHFu5ufnbffv/Py8+IS93L+7du0STVgmWBhkrIf5Z9kMA5BGoyFndqvVki7U1N8J&#10;BALS3XY1uu9t2qY9zqbjSM1soU/EvcJzxePx4Mknn4Rpmj35KPF4HJVKRUCSwcFBALB1R960b24E&#10;yzSgplmGOkbkuV0sFmFZlk3i5JsaRfQB2More/V9+LusRtCN7SzLQjqdFg1jYFE+wuVyrQpI2NfX&#10;J74F1zjn7Pr169LIQZdYck/0kuRb6fovFoswTRPBYFA+1zRNJBIJeDweuaOol85nkMlkMDMzg0aj&#10;Id+HCX8t/dDN+HOlUgnJZFLux1wuh0AgIP4znx3vUXYadTqdKwfZAEinOi4YBmmdmkmk0blcLltQ&#10;xc52DGTpBPl8PuzcuVMADq/XK5PK2leKtAILC54gWSqVEmG9zi5QDCRpmjqvg0t+h1arhWw2C7/f&#10;D5fLZRvfo7Z6vY5GoyG12hQuXy1rtVq2jGaj0RAhYQbywGKATg03Mr8A2IT5mZmmNZtNxGIxCfaZ&#10;Rb2XadFFfncesPd7zc/PCy01lUrZnhmdSQBChdXaRuwQUi6XJQi6fv06HA4HhoeHJQjSwHClUkE4&#10;HLZlu1kqx8/pBBGXe6XTaRl/tVqVLq98FjQ+I7fbLYcKwaj1bHo/skyWB+k3oS13mi4X0Fl8/W88&#10;MAloadOd/vx+v60E/WE0ZmBweS9jkw3dyRNYmDd9/vLyoq6R2+2WS7zbi3b79m1EIhEMDAzIumQQ&#10;qi/lfD4vpaHT09Py+9opMQzjoQCo68F0S3eCOdoxYyaUxrXAPcKyuWg0ikajYQucGSSw1BNYaKRR&#10;LpcxNTUlZ9dyL2ok8t5hQM+ECM3tdtvOXo45mUzi+vXrUsLMNcOus2ttPDeptcE5BhZ1eu5nLpcL&#10;fr8f9XpdtD50iTPPjOVesVgMzWbTdmfzWfDeBBbXARtLORwOW+duskaZqe2lFGK9WGfZDb+bLhOh&#10;I86gh2tHa2ryd7hHevEfpqenpUSFchn5fF60UFdqHB+FpCORiAQD9E0YzITDYQG0gcWy/+VebCST&#10;y+WQSCRs9xvnjkGp1pvV/ttyxnInYEE/Vge7m7ZpKzUm7rjOdNVRr2uM78FzY2pqColEQiQSWLKv&#10;QXMdV0ajUfFh/H4/5ubmUCgUEAgEevKPms0mIpEILMtCLBaD1+tFrVazjV93qNRn98jICGZmZmQv&#10;6iSaTlgyJspkMpKQ5vtbliV7nhIRwMaRO2LsCyx+J8anmpChv++WLVtQLpfRbrdtcZJmKHIe+RyL&#10;xaLt/ZnAoAQV9dOARdCMv8+qL5fLJWQfPtNmsyls42q1KkQe/V65XE7KSlkC+SBWqVTkd27duiVV&#10;IsQOgsGg+B38jvThtm/fjlarhdnZWQEB9f7Q4+R76r3UarUQiUQkNmZnXhrnibET58XlcuE73/mO&#10;kHnoB1SrVamQ4/zT6NPm83mp1Oms+gIWyTO9GkuR6acRU9K+In1H7WO3Wq2Vg2ycLO10RCIRTExM&#10;SHfRt99+W5xJ1q7qxczFw+COgEyz2cTu3bvx3HPPYXBwUMT2WDrIF9HJQCAAn8+HgYEBPP/883jl&#10;lVeW6A8BS9s26+/AhXLkyBGhGk5MTMgDbjQaS7Klj9IYDPMicjqd0nRiNbpDsZ69Xq+jXC7DMAyE&#10;w2EMDg7C6/ViZGRE0G4CVKwn70XX6dSpU7h9+zYymYx0kOThFgqF4HK5bOWVb731FkZHRyVo0+vg&#10;Xq/Lly/j5s2bstG0IHe73bYx0QDgxIkTsCwLlUoFZ8+eXcLO2bFjB06ePInPP/8crVYL+/fvl2YQ&#10;3MR6/KVSCWfOnMETTzwh3dAIJvf19a35+Ne78dmT9eh2u6X0ezXKtXkW+Hw+tNttAXqXA3u18UwD&#10;Fi6yTCYjAqGkej9Ko+g9AFvArsFlsk3v3r2LkydPor+/X87kbuszEokgHo/jmWeewZkzZyTTxo6A&#10;2lj2RVB6IzTmWGtzOp3w+/1IJBLw+XyiAwH0pinBUoRMJiO6VW63W7RS+TMEwG7evInx8XE8/fTT&#10;wgBa7jU8PIw//vGP8j6NRkPuC44fWAwEEokE3nvvPRGG/cEPfmAT8O21o+1qGe8oziXXvC5RDAaD&#10;ogPJjCV9BTqkt27dwtGjR7Fjxw7xX3rZPyydePfddwEszBefD0t2+azYlITZZ0oQ8KziWvF4PEin&#10;07IXN7INDw8DWAiOGCyFw2GYpgnTNFGr1TA+Po6hoSGRBuHz6fQj7/X6y1/+Iu+rEwEP0n13OWNy&#10;h0E2Ax2CCn6/X3zPXC6HEydOSOfZXvwH/tzIyAguXboEy7KEFVGv1+Hz+VCv16X5CddaZ7XJ/Yzn&#10;xt27dyWAp0+ymSjZtJVaqVTCG2+8IbHfpUuXACwkZ3phIpGFowGXkZERXLhwAel0Gnfu3MHPfvYz&#10;8e8pLQRAWJ4aoPv6668xNjaGbdu2STKp2/4LBoPo6+tDJBLB6dOnBWwIh8Pi15MwEo/H8f7770sX&#10;xmeffVYAms4kL3WAKcc0NzeHPXv2YPv27aJ9zX1IIOXpp5/GBx98gHK5vC7K3XsxwzDkLC4UCqKN&#10;rH3QcrmMZrMpWtx37tzByy+/jHA4bDtPn3rqKbz//vsiTcC4jrIYo6Oj4gNEo1H09/fj0qVLyOfz&#10;CIfDcvaRcAIsVNwcOXJEyh5fe+21e/rHa2GlUgmtVkvYVQAwOjqKixcvIpvN4saNG/jJT34i619X&#10;l3Gt/ec//8H+/fvx1FNPyVryer0Ih8O4cuWKVPzt3bsXfr8fXq9X1rwm1pimibNnz6LZbMr9DCze&#10;Ifl8HsFgEB9++KE8x+eeew79/f0Sm3UyFdfatFQZSRgAbM93OXvxxRdX3l2UD4RCx3NzcwLEEC1N&#10;p9PS6cw0TeTzeYRCIbRaLelQWavVltDTSber1+s2h7GzlEmDOUSYKT6oATbq1zAIYFdSfi6zoPoh&#10;xuNxqYFuNBq2Ln5kuT1q04cly8CuXr2KQqGwKkAbNwFR+Ewmgy+//FKQfTqDmtnGLiDdjI4iDyYu&#10;5GAwKJp5nZ0IdXfJbkCn0+mEz+ez/Rw7BbE22+v1IhQKwbIs6Xw4NzcHh8OBoaEhhMNh6SrkcDhs&#10;3Rjdbrcg7Z2d4QqFAoLBoLBQaDyANGtiLce/ni2TySASiaBUKkkbaGr5AffXaezVpAPMfTogdzMG&#10;041GA+FwWNpck+HzqIG22dlZOd94kbLDLoAlrFc253C5XIhGoz2VhPNsByBJD2ot6v3LbqOZTAal&#10;UgmfffYZXnjhhVX5nhvV7gVasSS8Vqt1DTQ6uwfyjAAWM93MnBJY6mR9L2dcH+z+DSysr0gkYhOb&#10;JWOHgIXX64VlWeIjsDxN78OHoTnWqQNKNjwzygCEdaAddlogEBAphFqtZiufZmfd5Yw/4/P5EAqF&#10;MDs7a2PodrIr6JtoFkOlUpF7mEAqz52HDVo+bGN5fiwWg9vtxszMjJxHLpcLyWQSqVTK1syKzj+7&#10;zS1nfObBYFD2IgABpVZqZAPoBj8MnOlf6THq/x8eHu7aXIdd6ehLE5ylMRBnx7RarfZAlRAEIAYG&#10;BiT5yaTvt6VkfNPWzvx+v7BO4vE4bt++LaBHLz5aq9WyMb9ZkRQIBCTQJwDP0kPuRVZL8Qwni+5B&#10;GGChUEhiXB2wM+nEO46A2fz8PPr6+qSjota91ol8ABK/ks0eCoXg8/mkuobfmXeM/h6PQxXWahgl&#10;iJhgYtLFNE2USiWJi0gWKRQKUpFnz0U5AAAQkElEQVTm8/kkxuT9Xi6XbZIMPONjsRhyuZzN1+V6&#10;oXyUJkAEAgF5vmy2w3XMRHwvmuarYRoYYmMqn88n63/r1q3SjJCgMgBpdkB5pM7KHMuycPfuXWny&#10;oIk17MTZqQUNQPwX/j3leNjIz+/3S9dVzhHjWrLXH1apdSAQsDFFm82m+AIOh6Ons2DFIBsXJzc6&#10;EVpmELxeL5LJJOLxuHSlBLCkyyKzZ0Q+9YPgYUqHgOV3zN7S8eThxaCEOh6khRKU0EbxvHw+L44y&#10;2XLspEEUtrMd/ONSU89WtNVqFR6PB0NDQ3jiiScQj8dXpaSuWCwiEAgIRXRwcBBPPvkk+vv7MTs7&#10;K4wzHkB09nvprqhLXfRz54Ym8KbLIHlo1Wq1rog2nVVgkbFRKpUkGHI4HALM8nJj5xJg0YnUrBGu&#10;b7bupXFNM+tWLBZt88+LTdO313r8690YLHKNkB7M86bXLpj3Mx7uPKvItAIWGLndSj4JlgIL5blz&#10;c3NSMrcamg8rNcuyMDIygkqlIh2B6SzS+Wi32/B4PLbGNfV6HbOzs13XZ2fnX65FWqPREKdFAxCJ&#10;ROKhORnr2aifR+1Qakk6nU6bBsj9jM6ndgApAJ9KpQRw1QELM7UERJczSkVQo7LZbMKyLCmbZDKA&#10;CS4tycCkBAELn88nQQczlmttBNd4Z9Gpbjab2LVrlyR9eCaEw2GUSiXU63XxaTpNa4Z12z+ci3K5&#10;bDvLeFd0nm9kLWgN084ydWBhH96vjHwjmWmacLvdtuCHz6Ver9tKeBjk8BzSXTbvZ5zjYrEoyS0y&#10;CVejkoE+FUtcuZ4CgQBCoZD4n4ZhwOfzSVl2rVbD7du3u46fgT2BYA26xmIxmbdarWZLkLLJU7fv&#10;yD1Tq9WQy+VsP28YxqroBm3at9d0Axl2g2y324hGoz11H9d3CNllne87Ozu7ROKCZBBdZqjF0v1+&#10;P+LxuE3y4l7WmXRh3EIwh/FOMBiU2Jlj4Z8J5lDviUZiCveqTvDrRCqZsvT3eH7Nz8/btEDXo5Ep&#10;yGdJuQTGQ1p/kslvzhGbG9KHASDACbtJ8/yam5sTLIO+M8sVgaVJea1raRiGgFdkUzM2eJhJMLfb&#10;bSsTJeiaSqUktqI/QmkCXUpLXIRJm2aziZGREaTTaYmTuG/ob+qEjfZp9N2rfRw2mQMg8RhjDA2u&#10;Pcx7haQxfu6DYiorRok4AaS38u+YKWg0Gti/fz+++uor20U/MzOD3/72twAgGm0ej0dqXbPZLCzL&#10;kvJRag9xsepmB3TUiYjq7g46AOSDIfOKNMRUKoVqtYqxsTEUCgWUSiXpPslyKj5cstoeF+FKgjr1&#10;eh1vvfWWfP/XX399xQAEsHCQB4NB1Ot1TE5O2t6f88MMARsjDA4OIhgM9lT3TISadOlO8IldE8mg&#10;y2QyQn9ldmK5l96MBO90wORyuXDhwgX5+d27d6NcLttAPl5WujFDIBBAMpmU0jfDMCTQKZfLyGQy&#10;cqhSu4f/pr/jWo9/I1gmk8H4+LhQ7E+fPt0zXbebUYOMHeiy2ax0Be1lDlutFgKBgHScCYVC4og9&#10;Dln8Tz75BNeuXcM///lP7NmzRzKkPBu4vyqVijCOCWwD6Gl9MtnBS5iJkuHhYdEYIjvuo48+kjN3&#10;//79j3Jq1o3VajUcOHAAPp8PiUQC586d67m7mcvlwnvvvSe6gUeOHBHtsE7avS4nLpVKSKVSXZ9/&#10;J4u8k7FLdvjx48cxPT2Na9eu4de//jWAhb1HBg2TA8Dinf4w9g99hGazKX4BsBBEvfDCC2i1Wrh2&#10;7Rpef/11eDweufsByJ3HzDD9GLISGDAt9yIbkc2VYrEYQqGQgG4ck9Yy7ezWXigUkMlkbAlJ7rmN&#10;btwL7XYbp0+fhsfjkeCbTHpm7SuVii3o5Twu99I+HjvZsUHXahiDfp/Ph48//liYia+++ioKhYKM&#10;kVIEc3NzwkoDup/PAGylQgTPmRSNx+NL/DTTNEU3qpt5PB4pMaV8RyQSkeT3pm3aSszlcuGDDz6Q&#10;ffDLX/5SAKJe5BKYiGIlin7faDQKn8+HTz75ROLSw4cPA1gEB+r1ukjW6HO3VCrh1q1bXfcfNdjI&#10;Iu3sQsiA/dixY0vuR54FjUZDCCbaDMNAJBKRGDUUCkmMrFm2xWIRhUJBWH0E0dc7wAZANCp5hvn9&#10;fkSjUXz66afi27755puiBabnn2QcVsmwAuPUqVMYGRmBYRgSy373u9/F7373O6RSKWSzWdFjYwLE&#10;7XYjFArJ2afPTkqq6KSDZVk9+3ArMb/fL/FzZwKEc/Lxxx/L+h8bGwMAwXPI+iOIq6sTnE4nXnrp&#10;JezatQvPP/88PvroIxuoZpom+vv7JZHZCYxpcpT2RbVPyoS9Xv/01x6GNZtN6Yja19eHP/3pT0gm&#10;k4jFYj1VWhiGsXImGwBxMLXQLymUdFp1ZoA11OzMV61Wl5SAMnNHgUCyh+7VDYYP/X5ZXwC2LAGD&#10;iFKpZGNjsdSLZRkEl/hQWVJDxtXjYOVyWZhksVgMAwMDmJ+fl8zkSstFKZjodrtt789MEJmCTqcT&#10;oVAI2WxWsju9LEKtF1UoFNBoNGxUXt3Zlch7p+j6ckZdHApG0xwOh6DthmGI00pdQJ/PB8uy5JKm&#10;HgIdberglMtlOQg6y1r5uZ3/pselGSZrOf71avV6HdFoFIODg/L8Y7EYstksSqXSioFu/XzpTHGe&#10;dYZsOeO4tFA6qdmPmq1FltrWrVtt3XCABTbZ/Py8nI08RzVDuFu5oE5glMtlYcbp8gSKeOvscbvd&#10;RiaTeeTltI+7EShJJBKYnZ1FrVbD1q1bEY1Ge2YrEVRlWbMugdAMIDJlNOjULdBmYM2kArB41/KM&#10;pg4lGb48tzj2zkYwjUZDwNqHkenVJUV0zA3DwLZt2wQEi0ajMifJZFLADmDhjOqUpmBisNv+ARYb&#10;7AALpdcMBHjuayFi7cBzfkKhkK1bOlnhwMYvF+U6qdfruHnzpjA7KNQMLGUJer1e0Srslohk4jCf&#10;z0uQASzM/ejoKL7++usVjZ9AK+U2OhM0DMzoA+lx9Voup8vD+X3ZsINgRTwel3liVUcvRr+Ych+a&#10;ycz9smmb9k1Nd+kj4YLJ6QcBuslWos/IEmldvcD9ACyetfRheM6QGU7GdjfT9yvjJJZvkulMRhWJ&#10;Jow5OytoeB+z1J0Ni6gDRtKBbg7odDptZ1y1WpXy+Y1QMqoZ3CQhUN+d/sXt27fF56AvGolEkMvl&#10;RDdbJ1+03AAF9rnWmEwoFosIh8O2+K1zPW7ZsgV37tyRiiatg8tOzg/jfuaeKZfLwmbk+mfpIzEY&#10;An9cOzpRp+8bruN8Pm+TlNGJ2nw+b4s3SDphXKXXuda25prX8Sv3Pt+HMj1r3QGb+tqRSAQulwup&#10;VMrGju9mjUZj5SAbJ0KLD2qbn59HNBpFrVZDKBSSicrn80s2OQE4OjSWZd1T94KfxVJDn89n063R&#10;XxBYKBPQZXd0+kulkiwQMtj096Bzcz+wiFoqj9J0nff09DSy2ax0H+ksD/gmxkOM4FkmkxGqJwML&#10;AqncwNTQ6nwe97K5uTkkEgkYhoGRkREAi+w2wzBsIAdrv+nsdnYWuZeRIceDhaWG/JxqtYp8Pi+X&#10;DimzFHAkKKs7HrJEgqLVo6OjuHXrFgqFAhwOB0KhkHRg7TSi9npcazn+9W4MLnK5nKy3bDYrYOdq&#10;ZDQ0K/WbvB+zh9S00To1j9rS6TRM05RSnmg0Khcp9Si4TpmN0xqC3danzkDpy1uz5XhGFAoFWxC5&#10;CbB1N65x7eyTed3L/iYQx2QLnRbDMJaU92uHikmEbs+/XC7bHJ1YLCZnvy4LLZVKyOVyCIfDcmfx&#10;ztbnGb/jwwzO2VyAwZbT6US1WhU/IZ/PI5vNij9Bn4G6IcCic8nzg4FTN90ur9eLUqlkK89laRBg&#10;L1mnHIQeN3X2ZmdnEQgE5PkS7GCZw0Y17XgzoRAMBpHJZIRR2PnzrVZLgqNe7l8KPZfLZdGpmZub&#10;WzHABkD82HQ6LV3WNZjncrkEUAiFQjYGZC/jJ5OeDQ/YIZVzRRCDzFbtLzIxvpwRlGeClNqCZJj0&#10;4gNu2qbdz9rtti1RTEkWp9OJeDzeVTOWmsWUDgLsyVD6arxL+d9IJCLlqTrZ1GgsaO3y97vtv1ar&#10;hWg0CsuypJEN73KCBCzlzGazEszzbuyMPXle0Micvpd1nhFer9fG4NsoRm13v99vY+cxQbV9+3YB&#10;xOjjcI4zmYz4sAQ5KZfC5Bk/g//l2WxZluhhE3hh1VuhUBC9UBKEisWirMX7aUGvthGjoM45x6PJ&#10;AMQ8KCXjcDiQSCRw584dkSZhwp33bLO52BGdFQuMo1hSSotGo0JGcTqdMn/UC3W73fJ3pmkKu1Dv&#10;e50IfZgVhNRk01VNncnpbrbi0Wqkndox+s/xeFwcWF7i1WoVo6OjGBsbE2eQ7IfPP/8cv/nNb7B1&#10;61ZZ2LoWlw+R4EOlUkG9XrcdNuziqMfBhzg8PIzx8XHpDskSxUajgTfffBMAbNRaHUDoLEHnd39U&#10;xuxkNBqVkrdSqYTjx4+vSvdFYGH+IpEI3nnnHRSLRViWhWPHjonD6vF4UKlU4PF4cOjQIczNzeGr&#10;r77CkSNHur53IpHA9PS0lERxLVAfr9ls4tSpU4jH41LmlMvlBEikJuD9Xszw0+GjCOn+/fvF2dTj&#10;1IErM8udz53Am8PhwOTkJP73v//Zxnv37l0cPnxY1qDu3qfXNP+8luNf78bnfOjQIZl37tPVcuA1&#10;E5CaV0B30Xdg4dmOj49jZmYGt27dwpEjR+B2u21B+aO0eDwOl8uFRCKBkydPIpVKySVZLpcxPz+P&#10;Y8eOSSe++fl5uSBN0+y6PslkIDOkWCwKnZ4B3uTkJPL5PO7evYs9e/YAQFcG56YtGB3lEydOyN25&#10;b98+aeXezXje0Ek4duyYyDscPHgQwGIgTqNT1e3Z8711dpaivkNDQzh//rych0ePHkU4HBa2IwBJ&#10;YNHJo5PLM/dBHJlvavpc596n9hbvVtM0MTk5Kf4Cz59isWgLiLReHgDRqlvuRWbF+Pg4UqmUOJj1&#10;eh3pdBo//OEPsX37dhljZ9KsWq1iYmICAwMDGBkZwblz5wSA/TZ0d+QcBgIBXLx4EZVKBVNTU/jV&#10;r35lA9jI/qBuL4Ce/IdPP/1UWNPU4fniiy+krGalRnCKCYdMJgOv14uLFy8K+LZ3716Ew2EUCgWU&#10;y2Uby6Xb+FkBEAwGMTExgampKaly4B114MABAAtryzRNuf96aYDAADcWi+HixYvIZDK4efMmfvGL&#10;X6xaSe2mfXuNpc6FQgGFQkEY0c1ms6emTH6/X/R86a9olrWuhvJ6vTh//jyKxSJu3ryJV199dcm9&#10;qEEX3YF6uftRs7zpE27duhUTExNotVqYnp7GgQMHEIlEBIDjnUzdNS1Vo8fAjuME33l36RiYpAAm&#10;uu6nI7ZejZ23aVrDOhaLYXx8HDdu3LDJVf33v/+Vslz6G5ZlIZ1O25pM0VfRpYzs9kzmLn3ZeDyO&#10;t99+G+l02vZZU1NTOHjwoDQD0JUia20EzfR4tPYsrVQqwe12y/ivXr2K3bt3i4497z4SmzTQpUux&#10;tRYgjT4hpcWAhQ6nk5OTQqCgTvn09DReeukl8XMYU+u7xOPxiC/8MEzHOEBvcaG2/wOQ+oqZ8A1b&#10;8wAAAABJRU5ErkJgglBLAwQKAAAAAAAAACEAloB4eM0JAgDNCQIAFAAAAGRycy9tZWRpYS9pbWFn&#10;ZTQucG5niVBORw0KGgoAAAANSUhEUgAABNYAAAV8CAYAAAD3hRKDAAAABmJLR0QA/wD/AP+gvaeT&#10;AAAACXBIWXMAAA7EAAAOxAGVKw4bAAAgAElEQVR4nOzYyWobURBA0Ur+/xO1FwIh0ICENXV2ws7C&#10;IRdDYjgHGt6j6aKp5f2xLMsyAAAAAMBf+fmvfwAAAAAAviN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AAAAAAJhDQAAAAACYQ0AAAAAAmENAAAAAAJhDQAAAAACYQ0A&#10;AAAAAmENAAAAAAJhDQAAAAACYQ0AAAAAAmENAAAAAAJhDQAAAAACYQ0AAAAAAmENAAAAAAJhDQAA&#10;AAACYQ0AAAAAAmENAAAAAAJhDQAAAAACYQ0AAAAAAmENAAAAAAJhDQAAAAACYQ0AAAAAAmENAAAA&#10;AAJhDQAAAAACYQ0AAAAAAmENAAAAAAJhDQAAAAACYQ0AAAAAAmENAAAAAAJhDQAAAAACYQ0AAAAA&#10;AmENAAAAAAJhDQAAAAACYQ0AAAAAAmENAAAAAAJhDQAAAAACYQ0AAAAAAmENAAAAAAJhDQAAAAAC&#10;YQ0AAAAAAmENAAAAAAJhDQAAAAACYQ0AAAAAAmENAAAAAAJhDQAAAAACYQ0AAAAAAmENAAAAAAJh&#10;DQAAAAACYQ0AAAAAAmENAAAAAAJhDQAAAAACYQ0AAAAAAmENAAAAAAJhDQAAAAACYQ0AAAAAAmEN&#10;AAAAAAJhDQAAAAACYQ0AAAAAAmEN+NYej8ccDofX/Xg8fnj32bPZbGZm5nq9fpj5ft7z+Xyd7/f7&#10;7Ha7mZm5XC5fMv9/sN/v53w+v+7r9Xpm/ry/0+n0+uZ2u335/Pd72263r/Pv+/zMarWamZllWebt&#10;7Rd7Z/Ijx3ne/2/tW1cvMz0LhxRFUWRkO46AILAPuQW+GLnlP7AT4+fAsKU4lmmRErWQFEWLkmU5&#10;8RIDSZBLDjnrEMAwglwS2LcsTqCIokiJM+RMz/TeXV1LV/0O4+eZt2brInsocqj3AzQ4M+yurnq3&#10;quf7PkvI5xkEAcIw5J/FY77//vuFjj0ej/nnMAyRJAn/TtdL3wEAo9Fo33aSSA4ScUwnSZIbn+LP&#10;o9GIf6bxGUXRxPmZZRmyLNvxvVmW8bqZJAlGoxH/Lq6nEolEIpFIJI8KUliTSCSHlna7jddffx0n&#10;T56EoihQFAXlchmWZUFRFNi2ve/r3XffRRAE6Pf7OYNP13UAW8JJlmVYWVnBmTNncPLkSXieB9d1&#10;pz7+g4aM4kqlAtd10ev1cPHiRXzuc58r1H5HjhzBxYsXsbKyAsMwDvz41I+KouAzn/kMrly5grW1&#10;NQwGg5yotRdf//rX8fu///uYn5+HZVmwbRumaaJcLnP/+b4P13XhOA4cx8H8/Dz+4A/+AM8888zE&#10;44uimWVZuX51XRfAprAwGAwQxzEsy4JhGBiPx1hZWZl4fIlkGkQRV9f13PjUdR2dTgcAcnPXMAzc&#10;uXMHP/7xj1Eul/d9OY4DTdOg6zoMw4CiKDh16hTeeecdKIqCKIqg6zps24aqbj5uRlF0V8K4RCKR&#10;SCQSyWHg4bDuJBKJ5B6oVqsIwxAbGxsAAE3ToCgKSqUSms1mzitjN27cuIEkSVAul9nwAwBFUfh4&#10;xNLSEqrVKgaDAZIkgaZpUx//QdPv9+H7PtI0haqqcF0Xg8EA7XYbACZeX7/fh+u6WFpa4r8FQQBF&#10;UWBZ1tTHtyyLxatmswlN0zA/P1/4+hYWFhBFUc6zDkDOey4IAgCbnjSj0Qij0QiO4+DIkSMTj0/i&#10;WRzHSNOUPXk0TYNpmhgOh/B9n/s7yzL0+314npdrM4nkfuB5Hv+cJAmiKEKSJDAMA7Zto1KpANhc&#10;59rtNlzXhWmaPE8nzU/XdaEoChzHga7raDQa+OCDD3Dnzh0oigLTNBFFEXuskZgNbM6Fh2UdlEgk&#10;EolEIpkWKaxJJJJDy2AwYNGEDMJ2u41WqwVgsmeY4zjwfZ9/H41GsG2bPThGoxH6/T4cx+GQJtHY&#10;nPb4Dxrf95FlGXq9HiqVCuI4hqqq8H0flmWxALYXuq7DdV3EcQxFURAEQe56pz1+GIbwPA9BEEDX&#10;dfR6PQRBAMMwMBqNUCqV9v18lmXsHaMoCgsGuq6zAEY/l8tlBEGAOI4RBMGuIW67Qd5olUplh1BQ&#10;LpfR6/XQbrextLQETdOgaRqazSZmZ2cLHV8imYYoihDHMTzP27Fe9ft9mKaJwWAA3/f5/8MwRLlc&#10;nrhO0RwejUYwTRO2bePYsWOYm5vj95imCdM0c59L0xTtdhszMzMHdJUSiUQikUgkDxYZCiqRSA4t&#10;nuehWq3CcRwoisKhTSSKUF6hvV5hGHJIYRiGHK5JBqZt26jX6/A8D77v54zT8Xg89fEfBsi7jH7u&#10;drvo9XpYX1+feH2j0QiNRgPtdhtxHMNxHD4u5W2a5vh0HEVRoGkaDMNg75hJohqwGdZGXox0DsBW&#10;COd4POafsyxjIUHTtJyH4V7EcQzDMHaIakEQcLiq7/t47LHHEAQBXn/9dfi+jyeffBJXrlyZeHyJ&#10;ZBrG4zF0Xc95rqVpiuFwiOFwCMuy8Fd/9Vf4/Oc/D8/zoKoqFEXB8ePH8eyzzyKO431flEOSwqtt&#10;28a1a9fw3HPPsSfbuXPnOOy53+9jOBxCVVUpqkkkEolEInmkeHisO4lEIrkH+v0+h/Ppuo4kSVh0&#10;2R4CuB1FUZCmKTRNywkv5IEVxzGyLIPrulBVlUP9gHyY4r0e/0ELbGEYQtd1Dnm1LAtzc3OwbRvj&#10;8bhQov16vZ7zUAE2RSoSraY5Pgld5EVGyf8Nw8BgMMgJBntB/SYmaDcMA1mWQVVVJEmCNE3R7/dZ&#10;kFUUpZDHmujRE4Yher0eC23AprdQlmUcNqxpGsbjMTqdTq4Yg0RyPxBD2ZMkQbvdhqZpqNVq/PdG&#10;o4GVlRXYto3FxUU0m00WryfNz/n5eWiahiAIeDw7jgPXdZFlGQaDAer1Ooc9e54n86tJJBKJRCJ5&#10;JJHCmkQiOdSIghUJaySoTfI6cl1313CnMAw5f9Z2QYwElzAMD+T4DxK6NvIOGwwGXO00SZKJ15em&#10;KTqdDoIggOM4GAwG0DQNtm3vyO90L8fXNC1n3DuOw+1ZRFQLgmDXPFGO4yAIAs77JopqdF2TRFNg&#10;y2ON8qvV63X+v/X1dfbkAfJJ2z3Pw6lTpyYeXyKZhiiKOAwzSZLc+Ox0OnAcBzMzM1hYWECr1cKd&#10;O3eQZRmSJMF4PJ44x9bW1mCaJjzPg+d5SJIEiqKg1+shiiJUKhUEQYDV1VXUajUOSd1+bhKJRCKR&#10;SCSHHSmsSSSSQ0uWZZzbh7yZAPDvYiXO3aDE2lR9kjzJKBTQcRykaco5gbIsQ7VaRb/fZ0+naY7/&#10;oKGiAmKoJlX3y7JsotcWVewkL77thvi0x6cwUEVRUK1WAQCtVgulUqlQnjpVVWGaJotkmqYhyzKE&#10;YcjhbNQ3lmXx922v8LkXokcdeQc1m028/fbbuHLlCotu9P0U/pamKX7zm99MPL5EMg0kXMVxzOO5&#10;1WrhnXfewdWrV1m4Ho1G8DwPpmlCVVVUKhV8/PHHEz3WKPSbwp5pXbNtm3MiWpaFhYUFAMitl0Wq&#10;+kokEolEIpEcFh68ZSeRSCT3iKIoGA6HbABSTqHxeFxIuErTlMMS0zSFYRjo9/u5ynV0nEqlAl3X&#10;WWArQpZlsG2bPZVEwa7oMe4nFEJLwg+FcBUN1zIMA+PxGKZpYjwe8/EIajsyoh3HgWVZiKKocBgs&#10;VQ/sdrtIkgS1Wq1wNUFd1xGGIedZo5xnojdaGIYsxJqmyUUYigqf7XYblmXBsiykacpedUmSIAgC&#10;9mxUFAXNZhOGYSAIgruqbiqR3Au0xqiqyqJyrVbjEGVxI4K8SKMoQqPR4HWLBGNFUeD7PgzDyFUX&#10;JbGMKn5Sbkn6TgD8PYPBgEOyxXyMEolEIpFIJIcd6bEmkUgOLXEcs1gyGAygqmpONJnk1UT/TwKM&#10;ZVksgnwaIA8zMpKpwBPeRKoAACAASURBVIJhGDAMY6LHShRFSNOUPWPIWO52u7Bt+4GHeok50xzH&#10;wXA4ZJFNFDbFYhWDwQAAJnojEiQekMeO4zgszEokh5lKpcIel1mWYTgc8maE7/totVpIkoTnD1XV&#10;BTYrApdKJaRpitFoBMMwcpVw19bWpLgskUgkEonkkUF6rEkkkkOLYRjQdZ1FEMMwcp5Gk6ra7RYu&#10;SmGLD4NH2SeFoijcbmLbTGo/y7Jw+fJlDm997rnnkCQJyuXyAxfVgHx1WPKU2c3jsNfrAQCGwyF7&#10;1xUR1obDIWzbRhAEuHjxInu8fe973zvIy5BIHgjkvUrh3OTlFkURhsMhSqUSr5eDwQBxHOPJJ5/E&#10;1atX8eGHH+I//uM/cObMGfi+jziOuXowACmqSSQSiUQieaSQHmsSieRQ02w20e12AWzlEtJ1HYqi&#10;7Jq4XiSOY3Q6HdRqtVzlSmAzv9ej7nnU7/dhGAZfJ1X0o+T+YlXB3RC9AzVNg+/7uVxOYvXBB4Hn&#10;eZiZmUGz2YSmaZwvj/6PvHAIqt45OztbKFSNClCIudboOKL3m0RyGKF11fM8lMtlDg0lgW0wGMA0&#10;TczNzSFJEjQaDTSbTa7MTNWZgU3xvlQqPfBKyBKJRCKRSCT3A/mEI5FIDi1RFGFpaQknTpxAo9Fg&#10;b4qiPPXUU+xZtd2L6WEoLnC/IcOXrv3WrVsYDodwXRdxHE8UJk+ePIlGo8FJysXQW7Ga6oPivffe&#10;4/FARRDoWimvngj9XxzH+J//+Z+Jx+/3+1yUQtd11Ot1rkQqRTXJYader2MwGEBRFKyvr7NwPDMz&#10;gzAM4XkeV/3c7jU8Ho+5OrNlWblNCsrn9jCsERKJRCKRSCQHgRTWJBLJocU0TXzrW9/CN77xDZTL&#10;ZaRpCk3TWCybVHluZWUll2csSRL2VKLQp0cZ8tbSNA2WZeHYsWO4evUqzp8/v6PC5268//77eOKJ&#10;J7iiZhiGGI/HiKKIvbkeJH//93+Pn/70pxiPx3w9otdamqbQdT0nopKnXpFQVtEjBwDW19f5Z8/z&#10;pLgmOdQ0m03OuWiaJk6cOIGvf/3r+NM//VPUajVkWcYFYwiquqsoCiqVCv89SRKMx2MoigLTNCd6&#10;w0okEolEIpEcJqSwJpFIDi1JkmBmZoZ/j6KIhZ3BYDAxFPGxxx7jnympPbApuHwaPNZI/IrjGL1e&#10;jwUl3/cLFXD4zGc+A2DLaCZDejQaIcuyBy6uJUkCTdNyRryiKFw5VswtR9xNKDAVQ4jjGGmaolwu&#10;IwgC6LouRTXJoadSqfBcHgwG+PDDDxGGIXzfB7C5cUG5GG3bhuM4UBSFK4pSERPbtqFpWk6A+7Ss&#10;sRKJRCKRSD4dSGFNIpEcWsTCBVShksScJEkmJqBXVRWDwQCO4+Q8lMIw5FxtjzKDwQCe58EwDBaZ&#10;xCIGRbxKqIgBtVWSJA+FqAZses8YhsFJ2Cm01XVdaJrG1xpFEVcuJI/FIt6KdI0UDko5qbIsg6qq&#10;hSuLSiQPI+12G6ZpwvM8FprL5TKvu7qu57w2oyjitURRFNTr9dzxsixjwX48HkthTSKRSCQSySOD&#10;SmExe71E4yLLMgRBgCiKkGUZ0jTN5eC5m9xGhGh47JbTh84hiiIEQbDjfCad/6TXdoIg4OpxRYyi&#10;ac8f2Gw3arssy9Dr9RAEAR8T2DRWqVIf/R8df7+XmJg7CAI+39FoxDvR9B1pmua8LMTE5JMQjdbx&#10;eMzHCcOQ2zMIAm5fMkAPqv/ou9M05euhSn/TILZ1EATodrvcV/T9/X6fDXNqszAMEccxhsNhrh0H&#10;g0GuD4peXxiGLFiIn58WaiPyuAGQG8MH0T9hGPK4pu8jDwhqEwrZTJLkrtYR8nqgcSzm+KIQP1VV&#10;2ZONxI4gCPhzpmny3+mcHMfJrX9ZluWMwqIGodhXVF2PjqEoyoG0rzjHu90u/72Ix5S4Hm0fc0XW&#10;P1VVd6wxuq6zpyD1K11rHMd8/ZPyt9HxJ533NIj9WSqVuN8JyhEF5Nc4YHNcp2mKbrcL0zT5WqvV&#10;6o62dBwHqqpydURgMxfVpP6l+UI/71axlI5H6w1Bx+j3+/w58ua8W2j9Edcyyqs1aXyK85sYjUaF&#10;+v9hYft9W3xGmOb5hBDv/9Qud+PxOB6Pc99N56coCntVJknCBV1s2y50/zBNkzcsxKIko9Fox9yk&#10;tZjyXO7m8Sr+TVyrJRKJRCKRSA47+iQDkR6kyagXdyfjOEYcx1BVFaPRCOPxOJfbqIi3Az1o0Q4/&#10;PaSGYYgwDFEul2GaJh+XkkXTQ960yW/J0KDwBbESXKvVwuzs7H09/zTN54RSFIXDLADw+0TPGRJn&#10;kiTJ5TDZDbF9HMdhA4dCnESDR1VVDpHaHj61F91ul6+HzlHTNM5nZFkWBoMBsizLte1wOES320W5&#10;XJ74HftBHjeUcF3TNN41L5IjahKi14njOLlrIBEojuMduZbSNN2RzD3Lstw5WZY1Mdyu2+1yqJnr&#10;ulztEsCBVKyk86GcWEmSYDgcolwuc9tOQ6fTAbB5reK4jqKIjy1+BxlmvV4PWZZNHB/kLUUVKcno&#10;JW810zQxGo2gaVquL6gfReP2Xsb/JJrNJgDk5imJtaZpTu0RR4JomqZQFAWe57HBW6TvaNySaELh&#10;sKqqFl5bxe+hdg2CYNd58UlDnmQAeB0WixcMBgNeM1zXhWVZ3H6i99p+7UPXT95r7XYbhmGgVCqx&#10;4B7HMcbjMYIggGEY0HU95zG3FzRnhsMhh9MBm8KJ67oYDAZQVRWGYXDYK51DmqaYmZmB53k5AZFC&#10;9LIsm3j/6PV68H2fr5XEZ8/zsLCwUKgPqH0o7xb1w2HwVkqSBKqq8rnbts1FL8bjMT/z3OvzSb/f&#10;R6lUYqFK0zT2li3i8dnr9fj7xO8S7w30d7qX0b3J9/2JIis9/9H5GIaBarXKx6fnPxIEFUWRBQkk&#10;EolEIpF8KtEnJffOsgy2be94WCJjZbtRIX6uCPTAT9479IBIeX5IuCCjWDTUSMybBk3T2HgaDoeI&#10;ogiO48CyrImi2kGcvyjU9Ho9dLtd1Ot1bm9FUXgn3DRNfrAlivRfs9lEqVSCoihYXV2F67qcl0rM&#10;KwVsGpN0zCJGvyh8hGGITqcDx3FY5FAUBf1+n8cJCWD0/dP2H51juVzmnElU+e8gDDfLstjbSewr&#10;EmS29ycZHL1eL/f+druNwWCAer3OHlPk2bIf24UlGvPbDal7hYwiajdFUfg7SWSaBtFwj6KIDdBW&#10;q4XFxUX+bvLSrFQquXabhGVZ6Pf7PK5IfKB+IG9CGm9kKNNmgG3b+47/Il5b+0E53EiAVhQlN2am&#10;bd8wDHOVPTVNw2AwYIN9krhGXiskTBI0Zyddv6ZpSNNNz9jV1VXMzMygUqnw/WDa65sWXdd5ztAa&#10;TAnXga355XkesizDcDhEkiQsJExqH0VROFyOKoOSdzGJviJJknDbXLt2bWL7NJtNzM3NoVQq8WaN&#10;KLqIY10UBSm8l7yI+v1+bn4VnWO+7yMMQywvL+PYsWMwTZOLfKysrODo0aP7fv727ds4duwYgK2x&#10;cFhENWDr/iJ6MoqbSOPxeKrnE1oPxfsXUDz/mDgmR6MR33/L5TIXEaDCHb1eD7Zt87pOlXz34+jR&#10;o1hbW8N4PGYv85WVFQDgaqE0FsXnBTqXouKrRCKRSCQSyWFHpYfEvV6zs7M5o5u8Ii5fvgxgS2AT&#10;GQ6H6Pf7hcQ18mxwHAee58GyLARBgE6nw94uly9fZiNGfM3Ozu577kVepVIJ586dQ7PZhOu6qFar&#10;LKZ8EudPP2uahnK5jC9+8Yv44Q9/iEajgfF4jGazCcdx4Loufvazn7EQRg+0k67PMAycPn0af/3X&#10;fw3DMHDs2DEWGTY2NjYHwW93silUTtO0wgZxq9XiB27LsjA/P88P+2SIlMtldDodvPbaayiXy7k2&#10;mLb/3n77baysrKDf7/PuuuM4PAan5Stf+Qrq9Tp7s2zvr+2C1OXLl9Hr9VhQajQaADbDw44ePQrL&#10;svDjH/8Yp0+f5mTOk8an+B0///nPeZy12+2pr49EKTK0wzBEv9/HysoK3n777an7Rzz3Wq2GN998&#10;ExsbG7kKjcCmgTg/P8+GXrfbRavVmnj+QRDgRz/6Eb74xS9idnYW1WoVpmnydz711FNYXFzkc3Ec&#10;B+fPn0e/32dBYprxP4nhcIg03Uxq7/s+SqUSNjY2cO7cOXieN3X7/uxnP0Oz2USSJOwJR95ERTzW&#10;KLE4CQPLy8s4c+YMTp48yXnTJvXvm2++Cdd18cQTTyBNU2xsbOSqYz5IvvrVr7IwRcITeS/6vp+b&#10;w7qu42//9m9RLpfhui46nc7E9qnVaqjX63jyySdx+fJlJEnCnoi2bfOaRJ9XFAXj8RjD4RC/+MUv&#10;JrbvP/7jP2IwGKDb7eLMmTN8z6NzphBTWpNojSqXy/jzP//z3AbA3NwcCzmdToe9KfdjbW0Npmni&#10;5MmTME0Tr7/+Oubm5uA4Dr7whS9MPP9/+Zd/4ZBGcRML2P3Z4WEjCALuQ/L2Iyhkc5rnkx/+8Ie4&#10;c+cOBoMBf49t29znk2i1WvycYds2FhYWWCwej8cIw5AF8jfffBP1eh2lUglXrlwp5PF8+/Zt9pae&#10;n59HtVrF448/DmBzTIv5LLvdLgvRdC4SiUQikUgknxb0SeFOlLPFtm34vo9Go8GihWmaaLVanE+H&#10;dlld1y2cuJqMHTJsgZ0hd2T8A8Dc3Bx6vR5GoxHnDpmGwWCAUqmU82jRdR3dbhfVajW3C3s/zt/z&#10;PA4pSdMUKysrCIIApVIJmqZhZmYGSZJgMBjg5s2bHN5mWRZX8dsPEuc+/vhj9tAJggCO4+Q88tI0&#10;5Ydw8mIqQq1W49BXOgawOV5ox53agyoHAsD8/DwGg8HUecIsy8Li4iInoQfA4u9B8NnPfnbPXDCG&#10;YXDI6erqKufYI2ExyzLMzc0B2BSsSHT9+OOP2aid1H80PskDZnl5Gd1uF47j5DwX75XtoXoU7k1C&#10;4rTziwTGZrPJ3kDiuCOPDxoHNJ9s284VE9gLx3Fw+/Zt3Lx5EwDYeyRJEjiOw94VNBazLMPMzAxK&#10;pVIuXP1ex/8kxuMxOp0OfN9nUXx2dhalUulA1q9Wq8VrF60xlNdQNHz3otfr8TjWNA1Hjx6Fbdvo&#10;9XqFiheoqprrJ7oXhGGIKIoOJJx2Gp566ik+P8qTR2iaxqGONL9WVlYwGAxg2zYqlcrE9iFxpdFo&#10;QNM0DpfrdDq5HGJirj5aAz/88MOJ7bOyspLzCqc1zvM89r4U80DS8RzHwe/93u/x/CJBiMSU7cU6&#10;9mJ+fp5/HgwG6PV6PM4ojHY/3nvvPRbQxPyCAHJehA8rtm1jOByy4E+pHsjrTtf1qZ5P6P4FbM3f&#10;7d6R+1Gr1bh/0zTFaDTikFVVVXn9pZySvu/z81uaphPFtXq9jrW1NXQ6Hd6oWl1d5XFMXpq6rue8&#10;qymH60HcoyQSiUQikUgOAxNDQWdnZ7GxscGhjsDmw5xt24jjmA0pYNN4pnwsFO42SeAgg5d28UVD&#10;cHl5GfPz87BtG7VajXdnyUigc5sGVVXRarXQaDSg6zo/CGZZNlFUO8jzF0M/yQAnMSaOY1QqFTag&#10;xWIHk/qPEnKXy2U+1yRJ0Gq1YNs2bt26hdOnT7OBQEzK/SVCeaxEQZFyApFx3uv1OGwtTVP2spmW&#10;RqOBtbU1LC4u8ljrdrvsuVHEeNyP4XDIItj2sDhqryiKUCqVOBcPheGRoUOGGIlG5XIZc3NzCMOw&#10;kFcCfY+maajX6yiXyxgOhwdilJJnJuUDpDZcW1tjr8lpaDab0PXN0DXTNDm3HhmO9DfRABuNRncV&#10;5jozMwPf99Hr9VCtVjl/VBiGqFQqnICbPJDiOEar1YJlWVheXp56/O8HXSetJRsbGxiPx2i1Wuy9&#10;NA0LCwvIsgydTofFG8uyCrcfnR/lzRoMBjnBe9L5jcdjJEnCXjMk2FCo84MOBR0MBjx/6Vy2F6qg&#10;AgGKoqBarXI7eJ43sX3EMUMeQiSQGIaRy0FKUPizKLLtRa1Ww2Aw4PyRjuMgCALOrUbCiCimAJtC&#10;yvvvv885LsWQ7LuZX5QUX9d19oS0LAthGBZKrq/rOn83CWl0XzuIHJH3G7ofiyI8eSVSwZRpnk/W&#10;1tawurqKhYUFfnbodDp8/yrST9Sm5F0JgMVAMUx1PB5jbW2NN+eOHTvGGw97QeOW/q3X67xme57H&#10;oq54L6INvMPQvxKJRCKRSCQHhmEY2X4vABmATFXVzLIs/h1AVqvVcr8fPXo0u3DhQtZoNLKirK2t&#10;7fhbs9nMLl68mFWr1R3fYVlWpqoq/z7p/Itcn67r2dLSEh+zWq1mMzMz2dmzZ+/7+YvfaRhGZtt2&#10;dunSpSwMw2w4HGbPPPNMpmlaVi6Xc+1cKpUKXb/4HbZtZ6Zp8u+u62b/8A//kAVBkGVZlnU6Hb6G&#10;0WhUqP+azWaWZVkWhmGWZVkWx3F2/vz5XP/oup7NzMzw3+gcFEWZuv8Mw8hmZ2d3jMuf/OQnWRRF&#10;ha5hP1555RU+V9/3MwBZpVLJAGSapmWapnG/0vfX6/XMNM3MsqzMtu1c34vtX7T/PM/Ljh49yudR&#10;LpczVVWzb33rW1NfXxRF2U9+8pMd43R2dvZA+obWDtd1+djz8/OZbduZruv8t/Pnz2dxHGdZtjWW&#10;aGztRxAE2blz57hPPM/bMbe2v0zTzHzfz3Rdnzj+x+NxlmVZliRJFscxj4ftc2u/19zcXOY4Dv9+&#10;5MgRvvaDaN+jR49m9Xo9O3PmTHb79u2s2+3e9Tjo9XrZeDzOhsNh9vzzz2e6rmeu6xb6/lKplKmq&#10;mjmOk73++uvcf9Ru1I7j8TgLwzC7dOlS4bajtVJV1UzTtOzll1/mcVsEWovoegBkMzMzmaIouXVx&#10;cXGRf/d9P1NVNXvmmWcmto+maXuOOcdxMl3Xc98lfkeR/n/jjTeyfr+fRVGUG+eapuXGoDiX6HX8&#10;+PHc/KK+oLbb2Ngo1IZnz57dcWzP8zJVVSee/5UrV/g4NM/a7Xah730Y+MpXvsLjplKpcF/Suj7t&#10;88n2eyONz5/+9Ke8Hu4H9SGtV1EUZS+++OKO/qpUKpnrupllWdnS0hJfk23b+77oOWF+fj6r1WqZ&#10;bdtZqVTi8bu4uLjjuXBpaSm7dOnSoepniUQikUgkkmnRi+Q5IS8W2qGmnfFWq8V5vIIgwO3bt3Ne&#10;auS5sx8UKhfHMfr9Pmq1Gu/SUg4p13XZ+4fCteh8DiJPC1VCBDZ3Xul7i4QTTnv+5E1D1xLHMYbD&#10;IXRdh2maWFxc5Op15DHRaDTYC2pSVS9g06NH9DCwbZtDVf7zP/8Tf/zHf8x5hGhnPruLUFAAHPal&#10;6zp7Tbiuy8mTyWuEQuCATc+aaUNBFUVhr4C5uTk0Gg10Oh2sr69zBb5pjw+Aq00CW7l10jTlfG7j&#10;8Rjlchn9fp/zSxm/9VgBNtuCrttxHNi2jVarNXH8Oo6DwWDA/UwhwFmWcVLwaQiCAOvr6+xxRG24&#10;sbHBXjXTQG2Q/bYIymg0wtraGv8/tYtYkZPGtugNuxdUrIC8jqgiLHlqmKaZCxGm/oqiCLquTz3+&#10;J2FZFufZo+sfDAY8hqZdvwzDwNraGnu1UlgZgEJVd8nLlkLbHMfhUNoiHqVUsTZNU0RRxO04Go04&#10;F9iDRJy/5F1DXljAVp/QGuK6LoIgQJqmePzxxwu1j+h1Rp+n7xPnkK7rOz4zqf8bjUbufiHm06JQ&#10;zPF4DMuy+Ni1Wg3dbhcfffQRe7hRbjkKeTYMgz2g94NC/WzbZk+t4XDIbTSpuAWtW0mS5IpHZL/1&#10;2nvY+exnPwvLsviaqS+p/1qt1tTPJ3RvpLW32+1iY2ODC1XsB/UhjW3LsnKeq+RRSn0VhiFXjC2X&#10;yxOfH6iydafT4XFD11Sr1XDnzh0A4Ny0dN8dj8cTK85KJBKJRCKRPEoUKs1F4S8EiTIAcnmzNE3j&#10;3EZ37tyZKKoRjUYDhmGgUqlwGBcZA8Cm8ScKMNvP5yAgEUys5FY0VDFJEmiahlqthjAMuZocGQ77&#10;nT8Z+PSwuri4CNM0cePGDQDABx98gFOnTrG4JoppRY3/ZrO5o/+IarXKoSSmaULTNA7jLCJ6ie1G&#10;Rl4QBGyAbQ91otwu28/jXhENZAqrLJfLSNOUw6AIMgYBcC64SYiV7KiPRKFGnAfdbjdnaIpGFb2P&#10;zqNIYn46Lh2LQm6zLMOpU6fwf//3fwDAYwXY7GtqV9GoJcgwp7A1CtsmAabb7XIIz0GIS9QGQRDs&#10;2t/UDyQMqKrKhmmRMEIy/KkiL+W9IsFH7P/st1UfiSRJUKlUUK/XEYYhHMeBoiice+ggrl8cZ3T9&#10;RcJ/i0Ji/MzMDBv/1MdFNgZoraM2jKLorsJwKTekZVkol8toNBqco6xIKP39RhS1SMyh9lcUJRfy&#10;SvOZ1u3BYFCofcRxPRwOc+NG/Fmch+I43A+6h4pCBa3R9Hc6V6LVavHfRUE+SZJc/ski84vyoo1G&#10;o9z3pml6V8IYCda01hyEaH8Q0Dm02+1cn5Bg9N5773FOSBKOga11BziY5xPLsnje+r7Pc0oMNRZF&#10;sEwII46iKFdhmq4piiIec71eD0mS5MIzi9x/KSUFhRpT4Q/aTCWhmULtTdPkUP9pKypLJBKJRCKR&#10;HCYOpOY9Gc9xHOPq1auYmZnBiRMncPHixUKfp131l156CceOHcOJEyfwzjvvPPSJjQ8K13XZaLpz&#10;5w4uXbqEp59+Grqu491338W1a9fu23e/8soreOKJJzA7O4s33ngD4/GY86QVMYwpN9bVq1e5aMXV&#10;q1dzRsj9hMaImCi93W7jlVdewdLSEpaWlnDu3Dk0Go1cDqLD/tB/7do1vPvuu9A0DU8//TRX26xU&#10;KtzuYmJ+ul7bttFut3HmzBlun1deeYUFUk3T2ID7tMy/R4Fms4nXXnsNR48e5fXzkyoc8Mwzz+Dm&#10;zZtYXl7GxYsXOb+gRPKwQyJUtVqF67ro9/u4dOkSfvd3fxeqqu64/x60GEj3WNpgAzaF0ZdeegmL&#10;i4s4cuQILly4gOXl5Vy+0DRNH3hhEIlEIpFIJBLJFoWENVEgcV03t1NNFfRoZ90wDLRaLYRhmHsI&#10;TdOUd/PTNM3t3lPS+zAM0ev1EEUR75SSEAIg92ApVs2amZnJeWeI50sPn5Zlcdjq9oTi5IFAoT5h&#10;GKJer8PzPD7n7aFRB1HRkuh2u7xbDYCrgI7HY6yurvJ1K4qSq+6220O+pmm5hNaTKJfLaLVaGAwG&#10;6Pf7OU878kYhRO8bCr0jaAdbFNTEvqNzo8TqRb0dSNxRFCX3mVKpxMmZga3xJdJsNrmCJlXRI4qE&#10;0BahyPicxH7zS/R6237Oq6ur8DwPvV4PjUYDs7Oz0DSNveFo7G/vh2q1Csdx0Gq1OAyJGA6H3Ofk&#10;lSEKbOKxaM6ZprlDhNU0bcf37gadIxU5UBQFrVYLWZY9coajZVnwPO+erotC+YDNubC9vSlJPK29&#10;FI5Mfbl9LkdRVMhjafu8247x26q4CwsL3OfiuiSOQVVVOSy4KKIXjvi5acII6ThFzoPWPPKmNE1z&#10;h7frfvN3EnRfIsSfKayPqi/S+kned0WghPjtdpvnlyiiHwRUlEVVVZRKpV03ZMibWVVV9kp/GEJB&#10;qYAIzZdSqYR2u41ms8lh1iJi35MH2PbroLB28gDfDaoeS/ek7d60wGahE/LwPnr0KKIoYo9l8sgd&#10;jUYwTZMjBQDkQm5VVYVhGFBVFUmS8Od3W7N3g54H0jRFlmW8flFRHk3TuNgSjVPyHi6y/kskEolE&#10;IpE8KuhU4QvYeqinhz0KHxEfDsWHP/I0A/IhNyQGRFGEVquFWq0GVVX5IV9RFCRJwqFoQRCgVCrh&#10;scceA4BcSB8dn8JwgK3wFAonIXHAtm3OdQKAc+O02224rsuCA52f+FBL30Ft0O/38V//9V9wXZfD&#10;hMg4GI/HhcKsDgoSbCgUkB6QgU1DIAxD9koSw5ts2+b22wtqkyNHjuDo0aPssUQVyaitVFVlAZKM&#10;dKr8SuILjRcS2YbDIYeOUP+JxjxVVtsPMUcZPdCTgV40nNO2bbiuy1XcDMM4MKNS9ArbbXxOMl62&#10;ex7sNb/2otfrwbIszM7OsrFKucna7Xau2ua9QOFjhmGwsTgcDjkXILAl+FG4kBgiO4koiuB5Hocy&#10;apqWq347bVXXBw2NcQq9Fces67oTczBROLMoipFhnaYp6vU61tbWcpU5aZ5SXqT5+XlomoZut4vx&#10;eAzTNO8qHBCYTshK05SN7O1CXZF5SILMJJFvN3Z7/92EIdI9izyKwjBkwZlEtmnmL4XZUQVjSiMQ&#10;BAEfm/q62Wzmxs/MzMwOYXw793t9oA0LGp9i6KLv+zx/dV3ncNJ76cf7BVWznpmZ4VQBtFFXJJxT&#10;vNdSbkESl0Qcx4GmadzfSZIUyr9Wr9fR7/dzayGJ03RvBcBjJQxDzjNJ+SXpXHRdR6lU4pyURbzK&#10;K5UK52Yj8Y9C5X3fR7PZRJZlsCwLpmnCcRweD0VyPEokEolEIpE8KqhhGGJmZgYXL15EFEWIoggX&#10;L17khPeU24sQjQjaxQe2dnJFg8W27T0FKEoGffbsWfi+D0VR8OyzzwLYSojf7XbZsBe/V1VV9Pt9&#10;9pSbm5vDSy+9xIZkt9tFs9nE+vo6vva1r3GhBWDTUDp+/PieiXXpekajEf7t3/6Nc9KcP38e6+vr&#10;bOgAxfPkTIOiKPxg/bWvfQ2rq6vsvRHHMRqNBp577jlOyJ2mKbf5JKMO2HxwB4Dbt29jZWUFtm3D&#10;NE0YhoFGo8G5hURvL2p3yodlmiZ7LWw31EmI3C1fXRRFnCNqrxcRBAG63S6Lc0UFAQA4c+YMi0OX&#10;Ll26qxxyk5g0Pidd36T5VQTyEtrulXRQHgM03kajETqdDvcLeUTQeVMOnjRNOQ/PJEg4OnfuHDzP&#10;g23bOHv2LHtii7x3rAAAIABJREFUHHbExOHbIYFyv5eYMF2ExEzyqNE0Db7vQ9M0tNttDmd7+umn&#10;cfXqVTQaDZTLZdRqNXiehziOC3ltip5iiqKw55yu63sWJ9juXbbXMcTj7Pei95EoQ8csAr1/+793&#10;C503CehU8OYg5i8JXmEYotVq5dZtWvMMw8Dbb7/Nbfm9732PPc8mcT/XB9og241+v7/r+P0kUgQU&#10;hYrDnD17Fq7rolQq4YUXXsjl19sPeo4Rc3ES4lgIggD9fp9Ft6L3r/X1dbz11luwLAv1eh0/+MEP&#10;0O12YZpm7hg0hmjTjfJLkrcaFaCgcyURbBJZliGKIt5Yo3taFEXszU8ba0mSoNfr8byQHmsSiUQi&#10;kUg+TehUnXBlZYWNjpWVFbRaLU5ATbvQFIpCVaLiOOZdeTIi6N9qtcoGkehJRd5pJN7Mz8+zB4Fl&#10;WYiiKPegTmKR67o5A0bcIe/3+7nE8bqucyje7Ows/31hYQGrq6v46KOPAOzuUUAeeuPxGNeuXYNp&#10;mkjTFLVajUUo0TvvflOtVtFqtVAul3Hq1CnMzMyg3W4jiiLMz89jPB7DdV0sLCxgMBggyzIMBgMW&#10;kiYZzxQCQw/NH330EWq1Gnzf54qnqqqyZxohGg1U6ZDaMggCFlnEymhk/Nu2jeFwiG63O9FjxbKs&#10;XNVHYHPHnq5v0q5/qVTiKmXkeUheKAfRf5PG56Trcxxn3/k1CdM0uRiCmIi7Wq3eVTjqXohemqKB&#10;XCqVOEQoTVMWgUSKGFY016mSIXms0RihvjqsiEIGrUvk9dfr9SaODzJQKXyLhADRa4X6Z7vQv7y8&#10;DACcZBzYMsApnPBuwjJJXKIXXd9e4hr9u91jbXtY637Q+6hS690KY+L33gu9Xg+GYbAY5HkeC8Cj&#10;0QilUmmq+Uv9t70fKLXCkSNHWERZXV1FvV7n8VMkj939Xh9o/iqKAt/3+f5NY4s8Kel5ANjyqByN&#10;Rg9cZKNE+7VajasCl8tltNvtQh7RNA9pDQS2QkHFoiqiJx89I1HfT4K8wDY2NrC2tsZromma6HQ6&#10;7C0ObI4b2uwiz3MShMVzAFCoKihFD3iex++nuRjHMXzfzwnDhKZphYtXSSQSiUQikTwK6PRwK4aE&#10;UOn00WjEf5+bm0Or1cJwOOT8HLqu77krH8cx/vd//5dDZ8rlMhzHYYOEQsmuXbuGLMu4ulQYhmwg&#10;Li0tYWVlZYfRQcbS448/jps3b2JmZgaPPfYYP6STEbmxscHhJ2SYAOBwCDGvGYl7uwltaZpidXWV&#10;K15GUYSZmZlPxKOGPO263S4+/PBDAFsFA5IkYY8fujbyEtJ1/a7yiBmGgdnZWRw7dgyqqnJls/n5&#10;+R15k8igu3nzJo4ePYp+vw/HcXDkyBHcvn07F+ZCoXBUPVb0sigijIliga7rmJmZQa/XQxAEhQzX&#10;fr8P0zQ5HJSMXjIODsK4nDQ+94PEvb3m1ySvOjJ0yFuJ8hwBm2NmL8/MopDhR4JCo9HY1UgDwJUh&#10;dV1Hp9Mp5NFJIVf9fp8FIjr2YRfVgC0PFsrRKFaD3W/9JEhYHg6HHEpqGAYURUGpVOK8RuT9SJ+h&#10;kNzxeIylpSV4nofxeIxer8d5sOj/i0Dhe9tfu4ld+4l12z8/CRLx7tXjjL5HFNjuRkzcvj4sLy9j&#10;NBrB932Mx+Op5y+1f6lUguu6WFtbQ5ZlPAfW19fR6/Xg+z6Wlpb4c+VyGdVqdaLX2v1eH8rlMvr9&#10;PudOI3zfRxiGeOqpp/ieRHm6qA8fhhyKFKoobgBR2xcJB6Vnl0qlgjiO0el0kCQJe/+LqKrK9y+K&#10;BpiEoij8TGKaJhYXF1lcD4KAN/vonvzxxx8jCAL4vo9Op5M7B8dxWEAcDAZ8H9yPer3OG3Xr6+vc&#10;RhTRQM9QtVoNS0tLGI/HuecqiUQikUgkkk8LKolJL7/8MkajEUajEV5++WUO4Wi1WlhfX8cHH3yA&#10;c+fOsWAjhhwA4BwxZMAMBgP88pe/hOu6OHnyJM6dO4ebN2+yYWgYBiqVCk6fPg3f9xEEAXsl0cP+&#10;ysoKi2SiAUr5v770pS8hjmO8//77+OY3v4k4jnHr1i3OOzM7O4tXXnkFSZIgyzJcvXoVwOaDs1gY&#10;IUkSNjTFXGXA1gNrvV7nXVhKBLyysnJfOwcALly4wOd/5coVAOD2J6PuwoULnB/m/PnzAMAeLkUw&#10;TRP9fh/f+c53oGkaPM/Dz3/+c8zPz7M4Iob1Uc6VX/7yl3AcBydPnsTzzz+P27dv83vJuKRwT8dx&#10;4Ps+VFXFiRMncPXqVfR6PRYc9nqR5wPld/nVr36FZ555BrOzs4WuzXEcRFGEwWCARqMBRVFQqVRQ&#10;KpUORFSbND4nXd+k+TWJcrmM8XiMS5cucbu/9tprADC10UwsLi7i29/+Nn71q19x+M/213A4RKfT&#10;wdraGv793/8d3/zmNwt5LJDhahgGHMdBqVRiwbVoKN3DDBnYrutyiPbJkyfx1ltvcaj7fq/RaIT3&#10;338fr7zyCh577DFumyzLOOwqjmPYtp3bnOh0Omi32+j1erh58ybnr6tWq7k8kkXZK7xzL4Fs+//v&#10;FZK521ja7UXvvVvuNTcbQfdEus8dPXoUb7zxBq5fv86hm9PMX2Bzfn3nO9/Br3/9ay5aQ9f92muv&#10;wfd9JEnCxWVoPSsSCnq/1wfyFKfcmo8//jiuXLmCDz/8EGEY4o/+6I9y+fzEjauHoepwGIYYjUbQ&#10;dR2u63KuNACFcqw5joNnnnkGv/rVr7C+vo5Op8MFAsQXXfuvf/1rPPvss5zuogiVSgWqqiKKInz7&#10;29+Goig4ceIE/umf/onHJ62Vjz32GN58801ufzFtRLfbxfLyMv71X/8Vf/Znf1YoT2yz2eR8f6Zp&#10;4vTp03jzzTdx7do19Pt9/OhHP8KxY8fQarXw5S9/Gbdu3UIQBHj22Wdx586dwtcokUgkEolEctjR&#10;V1dXMTc3tyOfSJqmaDQaWFhY4DAOsYoVGcLdbpf/TiF6BAlPg8EAtm3j8ccfB7BlbIZhiA8//BC9&#10;Xo/DJ+jvmqahXC7vCMegB0xN0/Dkk09CURROdg5shs6Iu7AU9hKGIYdGkWFJieMpRFAMnaRcUSSs&#10;UeJvOi9VVXMeBPcLulZg03ttbm6OBTPyNjQMg41YOv/tedH2gqp0UnJkyp1y/fp13Lp1a4cBkKYp&#10;hyZ98MEHSNMUg8GAK+aJCZyBzXw6YRgiSRIWa2/cuIGVlZVCOWyGwyEcx+H+OXHiBBzHKZzfjsJS&#10;KVyTQmU1TUOSJFOHq+xWEU4cn0W8MibNr/2g/6fCFpTfDNhMXn8QxvNoNILneTx/CTI8FUVBHMfs&#10;Yfb444+jUqkUEm5ED1axqMhe+bsOGzQ3RVHh+vXruH37NuclnESpVMJoNMLHH3+c+7vv+5ycnKr3&#10;0TyxbRu2bSOKIg4nBMBrGB33bnIVAlsbDft5nYmCgugttv09dJxJ30fr892GrtLxpxHXyAua8kdR&#10;uKfneXy8aeYvsCnulEolHD9+HMBW24xGI96IoryW9H+UJ3SSd9D9Xh9oU4xCIW/evIkoinjT4tix&#10;Y/xeMUeeGB78IKGCO5QzD9gS/Irk4QyCADMzM9x3dF+h1BeapvH9yzRNPPHEE4WKWhBUsCdNU5TL&#10;ZSiKgk6ng/X1dayurubGZ7/fh6ZpME2T259SOIzHY37v448/Dt/30W63CxUvIKFwMBiwYEfHf//9&#10;9xFFERYWFvCFL3yBw15LpRIWFxcLXaNEIpFIJBLJo4C6sLCALMtyAhbtdC4sLLBwAmyF5VWrVYzH&#10;Y3S7XfbOIaOHHtwpxILCYcg7CQDvEPu+j4WFBc4BInoxUEiBWLFUVVXYtp0LLRTPOwgCPgbt5FLY&#10;5Hg8RrVaxdzcHHsT1Go1FtkorEc0vsiIpFxzZITSv3fj8XGvGIbB30MiVxAE6HQ6sG0bnU6HkxGL&#10;0C73JGjHHsjng1pcXMSxY8f4wZtCzYIggKqqXFmT+oOSelPoLwAOR6MEyBSORGFP9J37veh91AZh&#10;GKLdbiMIgsKhRJRsmUJjKDT0IHLATBqfk65v0vyaBImTcRyzOE19dRCiGhXPEOcinSfl8nFdF5VK&#10;hec3hUMVgYRg0XuFQh2L5JA6DJCoTGO5Wq3C8zxe9/Z7UahZuVzmvqbj9Hq93HpF8z2OY/R6Pfag&#10;2djY4PkzjZghCmaiZ++kMM2iHm27vagN6N97EdYmnct+ULvpus6VD0kgomrM08xf+o52u83rJnlu&#10;27aNSqWC8XjMazSJ2BTKN4n7vT70ej3O8wmARR0xuT554VH7AVte1w+aOI5z1TWBrbWoaCqFNE25&#10;75Mk4XVRLN5E42g0GqHVarEQPokkSdgrutfr5fqc0kAA4OIEFDpO1yYK7XQ9lG+viEd7u93O3Ydt&#10;2+Zw/zRNsbi4iCAIsLq6ikajAQB8/5NIJBKJRCL5NDH1lrGYD4agsAP6fwDsVUZ5rag6VafT4R1d&#10;MtzpQVIUs8gzQ/RUeumll1CtVqGqKs6cOcOhqFQ1i0QOYNMYfemllzgcNU1TrK+vc+J9qu5Gnl5U&#10;vYtCZS9cuMAPovTgfRDCjLhjLIbS0jmLXlWUl4WMIvpXDFm5cOECsixDs9nEuXPnuD3pIZ6MKxHy&#10;CEmSJPewLXq9kQHieR7vXnuel+sPEtcIKlZBx6RqYZSTjc5nvxew5XVC799uyJfL5R1hRZRcn64P&#10;2AqP3V4MYRrIiDEMg8cnVZKl3EOTXq7rIk1TXL58mQ2vs2fPPhQeW2QkvfPOO1wx9m/+5m8AbI4J&#10;sd0dx2ED/rvf/S4L5JNeVHyEQpa++93vAji4qqYPEmojVVVx/vx5jMdjrKys4KWXXgIwefzT2Cev&#10;EU3TWIBxHCfncba96iNV7KPE8nQ+wN1XNM6yjAV1EtXp7/SdojebOH/F5PziOVLuxv1eVD2U8oPd&#10;bTECah9qS1rTix5DXOMpvJ0gj0Naw6lNSIzYLnrS7zRnaK2mStz0d9qUAsAJ4mdnZ9Hv95GmKbrd&#10;7r6J9W3b5v6m99E9jyo0i+OI8oiK73/xxRf5XnHhwoXc/xFZlvGmGhXZSNOUN3uoPTzP27EJQptV&#10;9xvqf/HeRPe0c+fO8T335Zdf5s/Q3BA31vbz7KJNFPpX/Duw2ffUH7Zt45133uF5893vfndHdU7q&#10;f5pn7XabhS0x7yR5RdJ1ieONNkdJWB2Px+z5WKvVODR8ErZtI45jvPDCC8iyDN1uF9/4xjf4us6d&#10;O8drN6Wh8H3/E+lbiUQikUgkkocJdXV1lb3OCMuyoCgKVldXoaoq77rSQ1273eaQyGmpVquctwnY&#10;NE7oAb7IjnEcxyiVSrmqY77vcygGeVFRMn7HcWCaJgtJYpgRAA5LI2PhfkOeCFTZix706fwpOXma&#10;pnAcJ7e7Ln4W2AqbIsgIpRBMeg8JZEWEQRoXFDIDgCtrFsnxQ4nUxfMBgDt37uDWrVsTP9/v95Ek&#10;CR/DMAyuKkvn0+12WdAhTxcyLAzDYO8gsV1ItJwWGqMUvgyAc46JBUHuFzRXSNijXEfbi3PcK1To&#10;g8YaeUNRiBqFDne7XQyHQxiGAd/3uZJdkdxZouFNgnuv1yvs8fOwQ/O32+1CVVU4jsMixCTIM5Pa&#10;mgxk+r9JUHh4v9/PrQOPQmGITwMkNg+HQ87vWa/Xee0mj6S5uTlOZE8e4p8E93v9eRgg73fbtjEz&#10;M4Narcb3YmBz/SIxqVQqIYqiXYt67EalUsnNYzGdQxzHOY/DLMty+eBIaKaq16PRiEVBSs0gkUgk&#10;EolEIvlk0BcWFgBs7XACW8nX6f/a7TZM00Qcx1zJTsyJNA137txh7yvyaCIRpEjVMwCcc+vjjz/G&#10;4uIiezdQjhQKkRChc6ccKIS4M/1J7LpSCCGAnDFEeZWefPJJFsy275qTIEiGNolLANgbiPA8D47j&#10;cEjffh4PIq1WC7VaDWmasgchefYVyaEijisyGKighZh/Zy/IgCTPjuXlZc5J1Gw2uXIssNVf4tgU&#10;f9Y0jUNCx+NxLjffvUJjlAQhTdPgui40TftEkjeXy2V0u11EUQRVVXOeKAcR6iV6oxqGgaNHj3II&#10;Eomtu4k0NGYn5dEjA5QqvVYqlR0eHIcZRVE4NLBcLnM+KtM0kabpxPZxHIfFFQqvo3lUZH2kwiEk&#10;8lIYYa/Xw+zs7CPhFfgoI3r79no9eJ6H69evY3V1lT3mgiDgMDzxc5Zl3XeB7X6vPw+aer2O9fV1&#10;AFsCG0Ei2vLyMj788EMcP36c83eaplloHVtdXUW5XOaQYvIMBTbbb7s3Gq0ZiqLg/fff589VKhXe&#10;ACUR3/f9h6JAhEQikUgkEsmnAVVRFDiOg1dffZVDHl599VUOH6zVaqjX63jyySdx+fJlDheknB7T&#10;8s4772BtbQ0rKyt47rnncuGbRUQ1AFhbW8M777yDL3zhC7yTTJ5Ls7OzO/L2eJ6Hy5cvA0BOfBKF&#10;wiiKCld1m4YkSbhyJrBZfOHKlSu4fv06giDAl770pR1Jzum9FEIoCkr0IB2GIaIo4gfywWCA9fV1&#10;/mypVCrkcUh53ciAe/PNN7G0tIS5uTn8xV/8RaFrjKIIpVIJb731Fgtz/+///T+sra1N/Gyr1eI2&#10;ouTP3//+93PtIxoU5C0AbApBVD1UURSMx+Pc+T/zzDOFzn8/aIxmWQbbtvHcc89hZWWFx+T9ptvt&#10;QtM0vPjii5xL7oUXXgCAA/EYoSqSJKzfuHEDzz//PJ544gnYto1arQbbtnNzbmZmBm+88QZ7W+73&#10;Iq8t3/cxPz/PQlO320Wr1Zr6/B80WbZZWZkEDgoLJQ/VSVBo8QsvvMD5C1988UUAxdZHEugbjQb6&#10;/T6yLIPneVhcXJRG9yFgOBxyARdKoXDq1Cn84Ac/QL/fR7/fx8WLF3Hq1ClUKhUWuaMo+kS81u73&#10;+vOgIVENAFeTPnXqFN566y30ej30+328+eabeOKJJ9iLn8Izi2xe/ehHP0Kj0eDnH8uyeE3sdDrs&#10;zSZu8pGY9otf/AK2beN3fud38OKLL3JxE1VVUa1WpceaRCKRSCQSySeITlUbRSOt3W4jDEPYts3h&#10;co1Gg71xDMO4qwTl+9HpdDhHFuUSAraqzk0Kl6I8PcPhMOdd4/t+Lv8b5Z1pNBr8XjGcUAwdpN+L&#10;lKOfFs/z2LssjmPcvn0bQRCgVCpB13WuxCgKa9QuYt4eIF98gARQ0XsPAOdqGo1GhfqPQmXFYgOU&#10;0428FYoQxzE2Nja40qjv+4XaV6xK2mq1uIopGZmf/exn9xQIdF1Hs9kEsCUwUAVFAHjyyScLnft+&#10;iOOPfqfqfQdVlXM/qJIrJREHNr3MqtXqgYRq07qgaRqq1SobjJTviahUKtA0Dc1mE51OB/1+v1C4&#10;IYnK1Cdi3qpHwTCcnZ1Fs9nkAjG6rkPXdc5TOCkcWyzeUavVOEwWKFa1sN/vc6ggsNXevV5vR8Vf&#10;ycOHOIdo3sVxzOGHAHDr1i1cu3aN3yfmwLvfm0P3e/150Hiex9U9KZfYtWvXuMI4PQsNh0N+xqCN&#10;iCK02234vs/3syJiHLXz9evXAWyK95VKBY899hi/ZzAYcNECiUQikUgkEsn9R6XqmEtLS5z3aGlp&#10;CbVaDaPRKCdWURVO2ok+CI8HsZogVdMCwImrJ0FJoreHbdJuMnksjUYjPm/ysqG8JQB2/EyC1P1m&#10;MBhgNBpx2IjjOPA8L/dAvD3XG+1qi3lcSAAjdF3H6dOnkSQJF3SgkB3KL1cEMTSXDDs6fhFRjfL+&#10;hGEIRVFw/PhxNgi3hy/tBhmGuq6jVqtxmCWFXo7HYxZ/aAzQvySWUjJ1UcDRNA23b98u1Ab7oWka&#10;jxvTNFksTJLkEwmFiqIIjuOgVqtx/1PY30F4rIjJr9vtNodrk7BL4bSdToe/b2ZmBrquI4qiiVUv&#10;KSSyWq2iWq1y6OOjIKoBwMbGBuc7ohAtqghYJMcheayI/Vur1WCaZiHRxPM8rgQpenKKx5M8vJAX&#10;GIVVz87OYnFxkddQYHODg/JIUgGR7WGL94v7vf48aKiwEVX7BDY37UTRsFwu48iRI1xlXAzXnkS1&#10;WuVclJ7n5Z6p6D62XXDbnr8tSRKEYchrBZ3roxRSL5FIJBKJRPKwo1qWhWazifPnz8M0TZimifPn&#10;z6PZbHLpdtGzSBR5DioHGYX6UbUyOi4ZgpMgocU0TZRKpZwotbGxASBfla3VauHSpUtYWFjgXCjk&#10;QUUhFPV6HV/96lcP5PqKomka0jTlME7KZdbv93eIZqqq5qq5idU+gyCA67r4wz/8Q/aMeeWVV3L5&#10;1wAU8iig743jmBOnb6+Otx8USnPkyBEsLS1xQYk4jtmLZj9IzN2N4XCYMx7pXEkMorYhDz16j2EY&#10;XC1xWmiM6roOTdNyY/mTgsTl7WJwkeT4k9A0bc+QRdd12SOQ3gts9vmrr76KpaWlXFXH3V4Umv3S&#10;Sy/lqugBeCRCQX/84x+j2Wyi1Wrh1Vdf3VHxcRLb+5DGbdG+jaIIZ8+e5SrJr7/+Ohvmj0Ko3qMO&#10;VVTd7V7Y6/V4ztCaXPSeeZDcz/XnYUGsfkuVUEej0a73JtrwKXoPIGGMnn+oDSnf2vaiRGma8jOZ&#10;bdvsmUYFj6hAkUQikUgkEonkk0MVHwyTJMk9DIZhuCMJvuu6LEgUqUo3iSAIuFLncDhEEATQdT1X&#10;hXI/6IGeBJt+v58LKwO2EvfTtdq2Ddd12XAXjRF6j+u6+NznPjf19U2CQn1IuKI8SpZlsRcCJYUW&#10;z4/+Rg/71A7AVr+cPn0a/X6fH87JABLzWE3CMAx+6HddF67rcv65IjviFG52+/ZtLC8vYzwewzRN&#10;Pu4kPM/jIg0kEtJ49H0/59kkVi2lNiKRNUkSrqYWxzHCMGRvxmlIkgSWZUHXdQRBgOFwyGLtQcyP&#10;Sfi+jzAMsbGxkROOARxIVdLhcJgzkKkaHYCc96Ku6znxUtM0FrX3g8Y/CcOit8ejEKq4vLyMcrkM&#10;13VZCKYxW8SjhwxoUcDc2Ngo7BFJHqeUS5MKIQCQHi2HACq8Q+tLt9tFGIYsrpCY1m63eV0mD91P&#10;gvu9/jxoaBPGtm0O92+1WpxTUxTZKL0Crf9FNp8GgwF7qNP6oOs6DMNgz2CC7ttixXKqYk7iGp0v&#10;cDDPZxKJRCKRSCSSYqgk3Oz1AvJ5WobD4V3titODIT0wKorCgo6mafyA2Ov1YBgGfN/n9xKiAbg9&#10;b5PojbQdEm62C3Sj0YgFPFHgMQyDj1Wr1fDee+8hTdNckv1Wq8WCghgme6/Qwzo9BNu2zZUDCQr7&#10;IRGH6Ha7MAyDDXTKGUchZsvLyyiVSrh+/TpUVcXi4iLnAyvqcUbfSaFsYmhmkQf3VqvF32VZFhzH&#10;4T4vuqtummau8IT4OToWJdcH8v1C50vGCOWeAQ7G8NA0jT0MVVXl/qFqjPcbGj9HjhxhTzkSpGjc&#10;67rOlWAty0K73YamaTtCuclb1DCMXMVU0bNqu9BGnxPHJXl3FBljw+GQPdeCIMhVEqUQX7pGAHyN&#10;28OjH1ZorMZxDNd12RAHUKgqLV0nVeaNoigXfluULMvQ7Xa5f+nYJGKSAEeVR2WY6MOH4zgol8uc&#10;h5Duz67r5qrpZlmGUqnEgqqYEP/48eMol8v4+OOPYRgGBoMBdF3HcDhEu93mOUupBuh7twt19D66&#10;94hrHY35R8FjjUKo6T5C84Puh8DWBo5t23ftxe84Dq/T4rzczZtV3Iiie5f4jEYbZ9RvMr+aRCKR&#10;SCQSySfHxG3t7RU17+VFYYu0oysKc6L30aVLl9DtdtFoNHD27Nkd7xG9ZYCtB/79XiTehWHIoaLV&#10;ajVXmGE3rl27hnfffReapuEzn/kMLly4gHa7jVqtxsJVkap+RaAKgXS+pmnydUZRhCiKEAQBC4IE&#10;eQTsVjFsNBrh3Xffha7rePrpp3Hp0iXcuXMHAHLV4ySHG+p7SrAtGsaU5wxAzgO0Wq3i1VdfxcrK&#10;CkajES5fvoyZmRkOX4rjmL1O7tf8IiqVCsbjMb7//e/DdV2USiW88cYbfJ4A+JzIkKWw28MAGbeU&#10;JymKIj73Ih59B4EoenQ6HRYsHcfh86OCJPRz0RyXkgfLeDzGs88+i5s3b+LWrVt4+eWXUalUEAQB&#10;e/mapsnr/c2bN/Hyyy/jc5/7HBRFwZUrV3iz4e/+7u9QqVSgKApef/31XIVRmnuGYbBXFI0PytlJ&#10;76P7+yflNSeRSCQSiUQikTxo9Pu9q5xlGYdSkBFHIUyDwYB/prxb5J1ElR/FPDLizjHlIilSNVT0&#10;bhHzktHv4s/iMVdXVwFsel1FUbQj9IpCMKaBvJxox5lEMQoDobAxOifKwUYiyvYCBlQJNAgC3Lhx&#10;g720AHC7JkmS8wKSHF7IeBXz6lBhAQA8fijUcn19Hbquo1KpcChss9nkUEOq9Or7Puf3m/T9+82v&#10;SZDXlZjLjyoNdrtd1Ov1XF4ycb4dBq+11dXVnMBB3qiqqh5IKPIkxCq+1WoVx48fZ49GCsMHNtuS&#10;PAapXS3LkuvEQ46maTnPR7G4kGVZCMMQvV6PhbA0TXdszniehzAMsb6+nhNYtyfJB8D3JdGjansV&#10;X5qvvV4vV2RBIpFIJBKJRCJ5VFEneZsdBFSynoQqOq6YP6jf73NVrNnZWcRxzGEm5BkWBEEuWbNo&#10;BOwFfZemaZz3hEIKjx49mrtOykNmWRZ/p23bWFhYgOd56Ha7nGgYOJgdeRLKCNM0MTc3lwvVI0Oc&#10;xBFN09iTTayISka7pmkolUpwHAdHjhzhdiZhkjxSDqr4hOTBEQQBe5BQvh0al+12G2ma8pyxLIuF&#10;quFwyFVi5+bmWOShMO3hcFgo1HnS/JoEGd4k4NTrdQ6/qtfrWFlZ2fF9JPwcBmHt+PHjnHNOURS4&#10;rosgCApXDZwWwzByxSBu376dW7/IM3F2dhaO46BUKmFpaUmKaoeE0WiEdrudE9DovhGGIa/xFD4t&#10;hnfOzs770VaEAAAgAElEQVTio48+4iI5NEZpAywIAh474j2SOH78OIC97+9SVJNIJBKJRCKRfFpQ&#10;SUza60UFDe71lWUZbty4gddeew0LCwsANj3V4jjGcDjEeDzGzMwM77ovLy+j0Wjg+eefRxzH7F01&#10;Ho+5CleWZWg2m/j5z3/OidP3epGxQB4ZURRxEvzl5WXOKySKZJSPin5eXV3FuXPnUK1WMTs7i5df&#10;fhm9Xu/AcpiIhQeATXFjMBhgZWWFhTcxt52u6+zZR78DW14nwJZgd/v27ZwAKYbvyFCvw0+tVkMc&#10;x/je976HSqWCSqWC559/HkmSoFqtQlVVxHGMTqeTC9HyPA/lchlJkuAv//Ivcf36dfasyrIMd+7c&#10;wY9+9KOp59ckxFxBtm1jfX0dL7zwAle5++d//me0Wi1eC7IsY1FKLFzxsEJtsra2xmsXFeQosjEw&#10;Lbquo1wuwzRNTpIuVs+lcL9Op4N+v492u43V1dVChUUkDx5N0zjvmu/7O/pX3DwR73FBEGBjY4M3&#10;XhzHgWEYufxc5I1KntB0TMMwUCqV8OUvfxlZluGjjz7iKttZlqHf7yOOY5k8XyKRSCQSiUTyqWGi&#10;y9JBeGV5nsehI6PRiPO00M46ha7Ytp3zcqEcURT2KeY06/V6+M1vflO4pD1BFUFHoxGGwyHv5Iu5&#10;qUTI0KhWq+h2u4jjGLZtc0jNtAnqbdveNYm453nsaUbfQcICeSiR2EgiB1URFa+DwkXJA47OO8sy&#10;aTw/ApDHEXkxkgcjebDZts1GcxRFbCjTeCBhhUJAXdflz7darann1ySSJGFvN7GIiGVZ6Pf7uHHj&#10;BntqAlv5nA4LFNpKmwr9fh+lUonn4v0mCAIWOKIoYlEeABezADbXecodSYK753mfiPgnuXfE0OiN&#10;jQ3cvn2b7yWapvEcJE80EtqpQIWmaciyDBsbG5yDc3t1cGCrAAqtH7qu48SJEwA2xwl9J1W9Fe/v&#10;EolEIpFIJBLJo44+qcLntMYfhTGSsSY+bAdBwDvtJAj1+30Mh0N4nsdhLSSuaZrGec1838fnP//5&#10;ieGMaZqiWq0iTVO0222MRiOMRiNYlsUVtLIsYwNY13UW20QjPgxDFqXSNIXjOAfiMbO9oqnv+4ii&#10;CIPBAKZpYn19HUeOHAEAFkuoDSnsj0J+xLYgoY3OXxTvgK1wnbup8Cp5+KDiIFQRjvIoAZtiyWAw&#10;4Lm021zZ2NhArVZDFEXwfZ/HRbfb5dDO/SgyvyZBVfDEvE2iyLY9tyGdIxVseNgJwxCDwYALn1D/&#10;HFTxk/0gj7U4jrmCbbvdhud5ME0Tw+EQruvy/5GwD0CKaocAqvLsui7n0KtWq2i32xgOh5zqIE3T&#10;nNBNc7PRaEBRFNTrdZw+fRrAprBmGAZqtRra7TZ7oQLgcNIgCFigE4Vv8Z4oCrcSiUQikUgkEsmj&#10;zMQcayRo3etL3BUXq4sBWxUHxfLypVIJ8/Pz8DyPK2VSxTEAHBJm2zb+5E/+hA35vV7tdhsbGxv4&#10;7//+b5w9e5Y9R8IwhKqqucToURRhNBqxZ4+4a79dIDgoQUrMvVSpVNBut/HGG2/g6aefhmmaePfd&#10;d/Hee+/t+r2KonCxAjEMFABfB7XzdtFNDPuRHF7Ic5Fy5mmaxmKt6J0EbI55cUyHYYjZ2dmcMEee&#10;jI899hiee+65qedXkfOn94vieRzHsCyLx3SSJPyz6L32sHPhwgUcP34cs7Oz+P73v48oigoVXTko&#10;kiTBs88+ixs3buDWrVt49dVXUa1WuS3JY/Hq1atwXRee5+Hq1asAtnJgSh5esiyD4zg8F7ZXfaV1&#10;QdzQonsOACwuLmI8HqPb7eaq1MZxjLW1Nb5H0P2ZRHo6vijsU9VvQlYFlUgkEolEIpF8Wij05EsC&#10;jSjE0I61mJdpt5dY0VPXdX7YHo1GUFUVQRCg3+/DMAwWBMhjTPyc4zgYjUY7ku6LAh4Z8yQQaJrG&#10;CZQphxslZydjg34nthu85BEThiGLhGT0H0RIGokiw+GQQ2IB4Pr16wCA9957D0899RSATQ8S8qij&#10;cw2CALZtc7uQl4lt25x8XkxgDyAnVE5C13X0+31uW/JAECtP7geFzW6/XmDLWCOj7P+zdy49clzn&#10;3f/XvarvPRcOZ0iKomQ7CAIn++y8iIF8gWSRnRMHTvACDizJEiVSskWJkmhaDnJBgsAJgnyBbAJ4&#10;EW+yySKbALFhGJIsSiRnhpzpmb7Xveq8i9bzsKo5M93DGZIz1PMDGj3Tl+pT51bn/Ou5TG/M6PO+&#10;7/MxKP4dWRnW63UsLS0hjmN4nsdlchwHeZ5zUP48z9mKr2gZddop1ldRdAYmY4fqjdwAqf8opeA4&#10;Do9T2oQDE6sT+pvamdzDimON3gcmsd7SNOVNPWWtLcb0K1K0DiWKGSmBSVsXs1Z6nlfKlHsaYqy1&#10;221sbW0BmLivU98j1zqaQwGUXLNpHFP90XwJgOt4nvOn+WphYaEUi5HqlX6zUqlwW5KgJhZrxweN&#10;LxpzwMPW2yR2HsZNv3gNNQyDrTs1TSu5ABfnPMrsCYBjLzYajdJv0nGoz9D1pXhNp9+nZ9d1S9fm&#10;k+AKSnXt+z5s2+ZrB4DSNbCYsAh4UHbLskoJHch6ngRy4ODr1yyK7ULlMgxjz/itxfLR+KV2JDff&#10;YibXaWt4QRAEQRAE4fExl7BGYgYFJQbAcZtmWby5rosgCHhBGwQBhsMhx2DxPO+hTV7RRZPiiAGT&#10;xSMJWmEYYnFxkWNM6bqOSqVSuoMeRRELZ67rwrZtXviSuHDSWVpaQhRFLBxZlsXnUKw7ct/xPA9x&#10;HCOKIiwtLR3593d3d1Gr1diy5c6dO/zb81jdhGHInyO3XhL8HMdhwdJ1Xd6YxXHMGWANw0ClUuFN&#10;A22ANE2DZVn4xS9+wcczTZN/i9qWrDDOnTuHJElYLCCh9lmHxpRt28jznMU3ck+cNX5pjFO9K6V4&#10;rBU38uPxmLPQUjIDsogDJu1Rq9XQbDZRqVQQx/GpipX2qND8tLq6inPnzvGmnMT5PM9ZTCyK1tSP&#10;t7e3AUyELxIez549yy7jR4Vi2e3u7rJ7O5X5NAiXp4Vi4plieIHxeIw0TWHbNs/ldP2bp30HgwGq&#10;1SrHxyvOz/OwtraG4XCIKIrQbDb5BhTNqSTOGYbBiYQoBuLu7u68p//UmBb20zRl8Y+Sd9C5FYVF&#10;wzBg2zbPl2EY8jWw3W5D0zROpnTQ9WsWjuNgOBwiCAK0Wi2+ftO1aTqpEp0LnZfrurAsC0mScFbo&#10;4vpAEARBEARBeDLMFNbyPEe9XofjOPjnf/5nrKys8KbbNM2ZG3NN07CysoIPPvgAvu/D8zzU63V2&#10;X/zWt76FpaUlaJqGVqvFi8ti9rFmswlN0+B5HhqNBgdd/4u/+It93ZUo02ej0WA3tytXrvCm9vr1&#10;66fGVYVc+orWfkVRi+6YA+Asp7NiY80LbbTISubv/u7vOPPb+++/P/P7mqZxG33wwQdYW1vDmTNn&#10;8N577wHYO84UWSEWLfCoDXu9Xilr5H//93/vuQkhaHOxvr4Oy7Lw/vvvc9bKd99997DVceqg/j8e&#10;j6HrOgvaN2/e5HE3jzj+xhtvoNfrcbwmYCKmkXC9vLyM73//+/jf//1f5HnOwvgvfvELvPzyy1ha&#10;WsJoNEK/3y9tzp91SNze3NzExsYGC/yWZWF7e5utgIqWK3me85hZXl6G7/t48803Ua1WUalU8Oqr&#10;r2I4HB5L+aIoQq1Ww3vvvQff9xFFEa5fvw7HcY5FuBMmTFt9k/UvxTGcjhVIYRBmQaEMSAz927/9&#10;W56f55nfvvOd72BhYQGtVgtXr15lsYwsfIvlofInSTK3xfLThkTrokisaRq7mxcTMhQpWrbRd+h8&#10;i2LarOvXLIr1//rrr5fCOVCCk2KMWuBB7EwALKaRNX8xm6sgCIIgCILw5Ji5MiZBpd/v4+OPP0a3&#10;20Wz2cSZM2fmWrwZhoHxeAzXddktk+68xnGMF154obRoLC7cpxf3tHgEJu5KX/va19hKiazhdnd3&#10;eRNjWRayLHsouyFZDRQXsSeVzc3NkjsYuaCQVR4tvHVdL93pNgwDm5ubR/79afdAOn6e57h///7M&#10;75PLGzDpQ5RZdTQacf8ZDAbY3NzkdiJrAeCBWxq5ybZaLQ603mq18Mknn/D57mUhkKYpb4iSJGEh&#10;KMuyYxMnTjKUAbZarbK78f379xEEwVzjt9VqcfyzVqsF4EFbVKvVUozCarXKn0nTFIPBAGfOnEGl&#10;UnlorO2VefBZpNPpAABb+92+fZv73fLyMm/Cp13/iqJFMQEJ8MBa+DggYYDGXhRF2N3dRRRFbKEj&#10;PDrk0kdtSAJqq9VisYaEnSAI0O12S9l954VEmKKL9jzzM8VEpHm9Xq+z2+q0mzaFZKD/19bW5i7f&#10;06KYBAV44NpKLrCUfIFcWVutFscfTZIE1Wr1oZs8w+GwFELioOvXLH77t38bALjNLcviObQYKqEo&#10;4E0nhTFNk0Va+n88Hp+K9Y0gCIIgCMKzwkxhjSyWms0mXnjhBQCTRenW1hbfaT/oQfFc7t+/jziO&#10;WVwBwK5HRcuI6c1+GIYla61ifK5f//rX7KJKFm3tdpuTIfT7fRiGgcXFRRbTBoMBtre3kWVZSRQ4&#10;qbz44ovIsgzj8RhZlsG2bXb76Xa7bKlQq9Vg23bpsy+++OKRf5/EOXKzJTcXXdfnOn6SJGg2m1ha&#10;WmJhFZi0I7mwNJtNrK6uot1us1BK7qyEbdvY2dmB7/vcR0j0pePRRqIYz4tE2kajwVY4lEW1WJ5n&#10;Fc/zeINmWRYajQbW1tY41tys8Ut1TLHudnZ2SptGcg8bj8clK0rTNFGr1TAajbCxscFup41Gg5OZ&#10;fJmsKizLwuLiIs6fP496vY7xeMyx14oiWrFePvvsMwDgPk8ic9El/6iQy1+tVuMNOs0vxSySwqMx&#10;LR4X43v96le/wng8hu/7MAwDnueh2Wzy9as4v+0HiWe1Wo1vrpAQPs/8TN8nMYjcEnVdR7vdLrl6&#10;002Ker0O0zTxm9/85lB18TQoCtBFMcq2bfzO7/wOHMfhOKCUjAWYXENqtRpfS+M4RqPRQK1Ww1e+&#10;8hWcO3cOAOa+fu0H3Rgid/tiu9Paaxq60fbCCy+w5W+/32c3YGByk0NcQQVBEARBEJ4cM4W1N998&#10;kwOWv/rqqwDAmSgpycBBD4qH9dxzz8G2bTSbTd64dTodjMfjUqyr4l1W2mRSDBpgspAlK6h///d/&#10;R6VSwQsvvIDXX38dn3/+OaIoYne3ZrPJoh5tIBuNBpaXl+G67kOJC04i3/3ud7G8vIy1tTX8+Mc/&#10;5jvsALC4uMgxrMjy4cc//jHW1tawvLyM7373u0f+fbJKIAGv0WjA8zwMh0N89NFHcx1jZ2cHnU4H&#10;QRDg0qVLWFpawnvvvcebl5dffhm3bt3i7HRBEMC2bTiOg263iyRJcOPGDaysrGBtbQ0//elPAaAU&#10;k4is98jSgza0Z86cATCxKoiiiAW2wWDA5/QsQ5YQwCRDpa7r8DwPb775JgDMHL9Uxz/96U+xtraG&#10;lZUV3LhxA0mSoNvtwjRNziY57Rqm6zpqtRqee+45VCoVKKUwGAxYOPoyCJvAZL4cjUZ46aWXYBgG&#10;qtUq/umf/glnzpzhuY8EALJGCcMQP//5z6HrOi5cuIDr16+j3++zZc1xQWJdkiTwfZ8TLOzlnigc&#10;nqKwRvEKgYmg+fOf/5yFmjfffBOfffYZgiDg6xdZLh0EWZxRLEkK2zAYDErZpPfDNE00Go2HbjLl&#10;eY5ut1tKqKPrOl566SWsr6/j/v37+PDDD2dXwFOG1g0knJH432g08M1vfhNhGOKjjz7ClStXcO7c&#10;OY6rRu60xTil/X4fo9EIn3zyCV566SXU6/WZ169ZLCws7Fn/ADjuIVDuR7quo1qt4g/+4A+4/O+8&#10;8w4uXLjA59rr9cSVWxAEQRAE4Qky09eEXEyASdDeTqfDCzbXdWfelaX37969C9/3S5vCpaUlOI7D&#10;Gzhy3aS4bmSJRvFMyBW0Wq2i3+9zYG9yNb148SKAiZhAd4zr9TpvPui1IAjg+/5DWQlPIqZpshhB&#10;GcnyPIfv+7xwJ7ctCow+GAzYfeWo59fv91GpVHjjnyQJLMtCvV7n+j4I13VhGAZ830eaprh16xa/&#10;R9aK586dw6VLlwBMLC8osUQYhmi32wAmG8Ysy9Dv9/m8ybKCslYC5T5kGAZbBQEofe40WCseB7RR&#10;pL+BslXUdLbOaUjo7vf7PJbr9Tosy0K73S5loSNLm+JrcRxjc3OT54yiG9OXwRWXkj7Eccz93fd9&#10;fPrpp7h79y4L48U6pAQlv/nNbx5yVzvuOSsMQ47zRe7exQQpwtGhNpu2MtzY2AAwsQysVCp4/vnn&#10;AUzGDFmIzhKfR6MRB7AHHgTnbzQafLyDICtuglwKKdELWTEGQcAZeWkuLiYCOMkkScLxJYtWa3TT&#10;qFqtIgxDrK+vAwCHWfA8j125gcm1jG4QhGHI7vQHXb9mWY0VwxMQKysr2NnZQZZlPC8UY/MlSQLb&#10;tvHVr36VRTZK8kRJYigW7WlI0CQIgiAIgvAsMNNijeKMAA9c71zXRaPR4IXcQQ/K6kiWQhRcHwAv&#10;TOlBgXiBBxtw13WRZRlbnFG2NBLjTNNEGIYYDoe8GQzDkF390jTl79Jd5GazeSpENWCy8fE8r2QN&#10;RJZAZNlAbkDF9z3PO5bzazabe8ZzmjeGTxiGCMOwJKiSexG19Xg85vYbjUawbbskwPT7ffR6PbZ0&#10;JIGn1WqV3A/JWo1EIxILimWmYxazzT7LKKVKVifAg+DbtEk86EFWM1TntVoNvV6Pj1msf8MweGNO&#10;WfIajQaWlpa47b5sG70oikpxCYmzZ8/i/PnzpRhcZFVD9Vh0f8/znLMTkvh2HHHWipbAwIPA7vS3&#10;cHSmLZcMw+DxADzIDkr1Tn1gHotOcuGdbqssy+aan3Vd53nTtm1EUYRer8eiWpqmD7l5U7iB0yCq&#10;AWDXWNM0OTN1UdQvJlQCwLEF6aYCzWVhGGJ3dxfdbrcUo3LW9esgyBuAMi0DE/dcEi2LMeLoBiO5&#10;35OVtud5MAyDhT8A7I4qCIIgCIIgPBn0WRkBr127xkF7i8JV8S7rtMsKbQjfeustXsRevXqVXfbo&#10;mazV9souRot2ivNTFImKi1p6/ebNm7z4bDabvGAl66riOem6jrfeegtA2XKpGKyb/qYNy0svvYQ4&#10;jpGmKS5fvvxQYoWjMl0Hxc0YubBcv34d1Wq1ZMU33V7vvvsu8jxnMXGe42dZBtd18eabb+Lu3btQ&#10;SnEWSII2grSZ13UdH3zwQalOiuKZbdulOgyCgMUcEmVoU3/16lW+w04ZYCmbKGWLfffddx86Jyqf&#10;UooDbvu+z8IdWS5eu3aNkya8/PLLAMCWf6cdsjB67733WHy5fv06AMwVo6kIWXUQpmk+dAzKNkjB&#10;16czA9NGfXoO2a8s9JtFt8PicaiNHMdBFEXQdZ03xadB+CELE9M0S2PwypUrsCyLz5OCpNdqNa43&#10;asdpKLA6WeJMZ0bWNA1vvfUWB6C/du0agAdj3jCMklui8Hih6ydRvFEETETNd955hwWZ4hyoaRpf&#10;y9555x3+PN0koOsfxS0kIaZ4/dsPz/NKx5kWYujY1G9pvqZs26eFoogJgK3uCLJgp1iuJITT90jQ&#10;pusXQeuXq1ev4uzZs7BtG6urq9xuf//3fw9gIuy9/fbbPFcW1yPvvPMOC+fTMQ2TJEGWZWi1Wvxe&#10;8TM0/qldimspx3HmTqBwEHmeo1KpcH+lOKuCIAiCIAhCmZkWa/NAd3ZrtRrq9TpvhucJ3jsajfjz&#10;tVqNN4nTm5HHRVEgJEue4oYmTVPOaEpCGt01Pg5XtlqtxokHilDdTQc2p6xjwMOBsR/l+CSK0gJ+&#10;aWkJSZIgCIJ9gycXIatEwzBKrk7k8nbU8s+iaE1AkHBHm8pqtcrtV6vVEMdxyV3xNEMbOYqpk6Yp&#10;x45bXFzkjXoRylDp+z4WFxfZ+pFcoKhenoTwmOc5kiTh5COO43B8L03TSpasJAxRu54Gi8Np4cJx&#10;HLRaLVSr1WPp/3me81xJgczJInee5BDFDMrAA6GW/hZONjSPk2jjui7Hy6OxRVak9Fy0GJ8H27b5&#10;RommaQjDkDPIPgu0Wi0sLCywuyv1/9FoNPP6RXMSucCTtXylUuHvBkGA4XDI45HEsXmSC5imye1U&#10;r9dLc/mTqH/yDigKtMWwEIIgCIIgCMKEYzG5IqGpeBd+eXkZZ8+enfndpaUlLC0todPp8PcprsuT&#10;WDhSQoUgCNi9heLLOI7D2fjCMMTnn3+OlZUVmKb5kJvho1KsM9oU00IcKLsvAg+SN8ybVXHW8cmS&#10;KI5jrK+vs5UDuabtZU1YpChyUHkajQZnj7tz586Ryj+LorhimiYuXLiA4XDIsQBt28b6+jpu3bqF&#10;5557DuPxmDPgPQtZ0yhrK7laAw9cbe/du4eFhYVSJkIALBpnWcZBz4HJWKCsdsVA348TcjejDTuV&#10;lTLkvfDCC2yhdRyuj08a2mQbhoHxeIwoio59XlteXubshXR86uezKLqiUjKa4x6jwuNjen42DANR&#10;FEEpha9+9aswTRPVahW7u7v8Gdd1S3G5DqLRaPDNpziO2fUQwKlxBT2InZ0dvibSWLVtG0EQoFqt&#10;YjweH3j9oveKNyMoYdPHH38M4EEM2HPnzmF7e5vn4XmETVp/TMdiW1pa4tixjxPXdXmOHo1GfENg&#10;WmwTBEEQBEH4snMsFmv9fp8DbN+8eRNKKdy6dQt/9Ed/NPO7f/zHf4zPPvsMSil8+OGHvIh7Uhk7&#10;4zjG9vY2RqMRlFKwbZsDs//lX/4lBxq/fv06Ll68yBv+JEkeil31KDSbTXZLiaIIW1tbLHoVYyxR&#10;8HK6az7vpmbW8d966y2+237z5k0Ak6DycRzPFNWAB8IciYyWZWE0GqHX6+HOnTtHLv88LC4uYmlp&#10;CZ7n4datW+h0Orh8+TJndrt58yYuXboEwzA4qyklsjjtkGvStWvXSq6XANg9iTZ/b775JvI8RxAE&#10;ePvttwFMEpK0222uE9/3OcbTcQjHsyDhhvrg8vIyrl27xi7J3/jGNziGUPE7FH/xpENz2fR8pus6&#10;J+Y4Ktvb22wF02g0cObMGc7cO4uitVulUuHEFCSyCScbErnIeojm2mq1im9+85uIoggff/wxbty4&#10;gdXVVQCTa950Nu79GAwG8DwP1WqVM2RS5svTYDE6i1arBdM0cfnyZWxvb2N9fR3f+ta3ADwYGwdd&#10;v0gcK17PyIr0P//zP+G6Lr72ta/hnXfewfr6OuI4ZjfsaRfV/ej3+5w44ic/+QmUUvjss8/mWl8d&#10;FXKTpViuRffiZ6H9BUEQBEEQjotjUTcqlQq7Om1sbCAMQ1SrVVSr1ZlWL+fOnQMwWcDdvn0baZrC&#10;sizYtv1E3EGr1Sosy4Lv+3wnOUkSdLtdnDlzhrP6FTOBkevctIvdo9Dv9zmwMrnyUKyc6cD8rus+&#10;dAf9qMenwM7AxMLp7NmzLMRRtrqDIHGAykSCB1k2kFvio5Z/FpZlod/vP+RWR0HY6X3KSEsuoU9C&#10;NHoS+L4PwzDQbrfZeo3aZDgcls41SRK2ZhqPx7Asi9sHeLA5JFHlSQgrtm2zZWQURex+5Xkesizj&#10;zLMUQ4rir50WVlZWcP/+fa5PSqgSBEGp7h8VikE4GAzYPY/+njf4PTCxbKVsj2TlWqlUHor7JJw8&#10;pudTms9feOEFABPrz36/z/ODpmnscj3rGlur1dj1kz57muKrzYLqKooiDotAr5ElPXC46xfNm59+&#10;+ikAsChn23bpGNMxQ/eC4ofS+urevXtsTTcdW/Fx0Gq12FqNLMBHoxEajcapuLEhCIIgCILwpDiW&#10;HSqJUmQtQQvweVwdSMwaj8dYXl5mt4cnFWMtDEOOTwVMFtDkyri9vY00TTnAuOd5WFhYeCiT3lEp&#10;Wu0Mh0OMRiOOL/WVr3yFP/OoVl4HHX9hYYEFvLNnz8L3fXz++efo9XozRTWCXPhoEU5WT/1+/1jK&#10;fxDFODfNZpOTINRqNd4gNRoNrK6uot1uc+ypZyUAc7PZRJZlvGkGgFu3bmE4HKJer8PzPGiahvF4&#10;jEqlgmaziZWVFbYCO3fuHLsxFYPoPykoDhSNJV3X2fqVykEWI1ROSlRxGiyqKDMjbUKHwyEn8jiO&#10;8aCUQrfbLdUF9fF5LErIapPGhuM4WFhYgOM4IqqdEorWm2S1WhR/KBs2WRq5rssC+yxGoxH3LbKO&#10;i6IISZLMJQyddOgcSIQmsdu2bXQ6nbmuX3RTgCjG76QkOeRe3+v1OKbkvK6UQRAgSRIsLi7izJkz&#10;PC6fxDVsMBigUqmU1j0krJ6GrOqCIAiCIAhPiiMLawsLC3jllVcQRRG2t7fx6quvotFoHMrdL0kS&#10;tFotvP766+h2u4iiCC+//PKxuUodBG0aarUaVlZWcOXKFXzyySe4ffs2fvzjH++7+aB4M0eFFqnF&#10;WC0/+MEPEAQBlFL4/d//fd40PcrvzTr+t7/9bRiGwTF4KpUKLl68iFarNZdlWb/fh+u6uHbtGrrd&#10;LpRS/Oj1ekcu/yyUUtxGr776KjY2NrC1tYXLly8D2DvAM1kPPQsbg36/D8uy8O6773K937x5E/V6&#10;HePxGIPBgF3DiiLWyy+/jE6ng//7v//D66+/jlarxe7NNCaWl5cfe/lp7N+8eRNBEGAwGODq1avw&#10;PA/b29ssspOVGlm3UbbNk84//uM/Ynd3F71eD9euXeOEILquH0v/K7qTXblyBXEcI0kSvPvuu3NZ&#10;9jmOg9FohMuXL6NSqcBxHLz++uuIouiZsep8lqHxUBTDdV3nOZGsVElkfZRssBTewfd9XL58meOf&#10;zuvKeJIpnkOe52i327h+/TrHqZt1/aKEL0VhO89ztiajzKHTNysoDtsslpaW8NJLLyGKInQ6HXzv&#10;e29+N5MAACAASURBVN9Do9HgpAKPm0qlgq2tLbz22mtwXReLi4u4evUqut3uMxFjTxAEQRAE4bg4&#10;srC2u7vLWSfJDYlcD+cRZijmiGmaHDDdtm1Uq9VjcZWaBVlljUYj3L9/ny3nlpaWEAQBi3t5nsP3&#10;fSileDNDllJHgWIvkQUR1Rltjr7+9a/z4p+s5wDMvTmadXy6U19056XvzLPxJ3dY+mwYhiUrgKOW&#10;fxau6/IxkySBbdv8e1EUldx4yaWJEhc8KxsDajfa+JElQ7GPUsw8GmuO46BarXJyA9p4t9ttFlS2&#10;t7cfe9ld10Wv10On0+HMpNR/lpeX+TUAD1lhnQaX0I2NDdTrdXbHIwH7uEQJqivHcWDbNo/DYmD1&#10;gyCBhLIixnHMc96zYtX5LFMcAzQ2SHgGHsTOS9OURXXqI/O4EmqahjiOuW88yYzBT4rxeMzzIyXt&#10;ASaWYrOuX8V6oLm2aE3r+z5buxXXC/NaTXc6HV5fxXHMWUfJhf5xEwQBGo0GFhYWEEURut0uFhYW&#10;0G63T4XFsCAIgiAIwpNCp0X4fg8AJZdAuntrmiZc1+VA17u7uxz4mgSyeVwdaNFK7lGO46DX63Ei&#10;geIGtPg3BWKeF9M0H7rDS5sG4uzZs0jTFBsbG5wRlNB1HZVKhWM8HZcoQ2Uaj8fI8xyGYfAGyXEc&#10;3LlzhzdAQRCwdULREqtSqXC7FAWjxcVFPg659Jw/fx6WZeH27dsltz/K/mXbNlu5HSbrF/2+67ql&#10;dpqn/PNAcfcooyXd8acslmtra7AsCzs7O3z+VH5d1+G6Lp/jYaDNUDEbHr1mWRayLINlWRxXjsbM&#10;vKJEHMcwTZPdiRzHQZ7nqNfrc8eiK4qlwAMXZYoPCExcm6itKd4e8CBGG9XLYDAo/S4lMaDPF485&#10;L/u5PZKYfvHiRei6zm6TtVrtof5NZSnORZRoZDQaYXFxkWMkKaU4DiKxX/9ZXV3FRx99xOcUhmGp&#10;HskyLoqi0jlMj439ju84DrvEk/UKsLclJVAWReh/TdPYnY9eo7LQWFtcXISmaZxQZS8rmb2geW40&#10;GvF8TmJdMYZk0WKQ+rlpmgiCAJVKhbMh+r7P7U1zWpZl3H92d3cxHA5x4cIFxHGMhYUFhGGISqWC&#10;RqPBwoHjOBzT0jRNeJ5XElXnDZxedNunclLb2bbN50XuxSQ+T7v37cdoNIJt29jY2ECWZaVM2HvV&#10;/3T7zsPCwsJDN6qoXxQT6FB2bmAyZujzZKFbrVah6zrXHVm1UZZrOq7neVxvZAVLr1H250ajcSos&#10;RuehWq3y+dJcDEz6xL1797Czs4NarcY3L1qt1p59o/jadBiM6WzAxborxiqjctBNEUo+0+v1eH4p&#10;Wh/OgtqYvkduwq1Wi9dcBz3q9ToGgwGiKILnebAsixMWPcmQAYIgCIIgCCceXdfVQQ9N0xQA1Wg0&#10;1JUrV9S9e/dUlmUqz3MVBIHa3t5WRYbDoUqSRCmlVBiGKsuyAx9RFCmllMqyTI1Go9KxOp2OiqJI&#10;jcdjFYahUkop3/dVlmVqOByqf/iHf1Caph34AKAAKNM0la7rCoBaXV1VP/rRj9Q0vV6Py3MYkiRR&#10;WZbxOSul1BtvvFH6/f0ehmEoAFxewzDUa6+9xsftdrtqPB6Xfm8wGKj3339fGYahdF1XlmXxcUzT&#10;VACU4zjqT//0T1UQBPy90Wiker0e/09lfpzMKv+s9qvValw/AJTneerq1atqOBzyOXQ6HdXtdku/&#10;EQSByvP8yOW/evXqQ21GZXJd96H3rly5opRSD53zfhTbJwgClSSJ2tjYUFevXlWWZc3VvzVNU2+8&#10;8YaKokhlWVZq43kYj8dqe3u71B+Kfw+HQ/XGG2/w+VJfq1QqM8unaZr6/ve/r+7du7fnsaMoUoPB&#10;oDTudnd3H2rPg7hz5466e/eu6nQ66t1331UrKyvKtu1SW+3XfzY3N0vH8n2f+81ec8G1a9f43Oc5&#10;fvEYWZap8XiskiRReZ7zXHHjxg119uxZPg7VLwBVrVZL/YuOT3PlUfs/fc/3faWUUnEcq9dff51/&#10;T9d1ZRiGMk1T2batXNdVlUpFVatVVavVVL1eV9euXVObm5sqDEM+b6UezIVhGJbqod/v89z+7W9/&#10;W9VqNWXbNtelaZrKdV3lOI6yLEvZtq08z1MA1Ntvv10q7yyuXbvG8z7NjVSn1Ia6rqtGo6Ecx1GX&#10;L19WvV7voevaPERRtOfYO6h9Z42dGzduqH6/rzY2Nh7qU8UxpdSkzYfDIV8vaW5J01S99tprqtFo&#10;KMuyStdCAMq2ba6L4oPq/gc/+IG6f/++iuO41L5P4vpxEtjZ2VGDwUC98soryjRN1W63lWVZc7Xf&#10;rAe1w/T6SqnJuOl0OqWyjEYjfn+etUpxnIxGIxVFkdrc3FRvv/22qtVqyrKsAx90nbt+/Tqv++ja&#10;trOzc1xVLAiCIAiCcOoxZ7kTWJaFJEkwGAw4DhmhlMLS0hKyLOPMjJR1EQDfbT2I4h1a0zTR6XRg&#10;miaazSYWFxeRpmnJSqUYQPmjjz6aeXy6Q0t3on3fx+bmJm7dugVgcmeZjtlsNhEEAYbDIVsW0HtP&#10;C7LCAYCtrS14ngfHcdBoNJBlGbuIEGSx0Gg08PWvf710rKLrT5IkCMNwrsyBj7P8s6DzqdVqHPjd&#10;NE3UajW2nCHLPGDSnkEQzB3DZha6rqNWq5UCddOYIesaKmMxA+dhrP3IooQsF1ZXV+E4ztwWIWSR&#10;Nx1cmhIYHMRwOES1Wi2NseFwyFYqlAiCrMuAiYtvr9dDmqZzWdWdO3eO543hcAhN01Cr1dgtl8qd&#10;ZRlbhs2bOAMAzp8/z3/v7Oyw5ZumaTP7T9HCKEkSGIbB/cY0TURRBMuyoJTibJ7AA4upWce3bRu9&#10;Xg95nmNhYYHPiyy8gEmyiXv37gEAWz7S2CArl2q1ivF4jCAI2FUewJH7P41P6tOmabJ7frPZRKfT&#10;KQXEpwe9lmUZPM/jeqR+UgyWb1kW4jhmd7t6vc5l+73f+z387Gc/w927d0subpQMJ45jtngrWiHO&#10;G/9N13W0223u00UoCHye5+z+7jgOW+qNRqOZLrtBELAVH123iu95nndg+84aP4PBAI1Gg8d0GIac&#10;nZHi9eV5zjFN6ZpLFm1ZlnH2ZzpH7YtEPOQaSm3jeR67jY5GI55/PM/DmTNnAIAtqosu+M8yQRBw&#10;PZN1fjFExTzz30EUQ2g0Go3S+gqYWKIqpUrrK6r3ecYA9Ycoitji/uzZs/A8D1EUzWzDtbU1dgMu&#10;Wq0C4HoRBEEQBEEQAHPW5osWk41GA1EU4e7du3AcB67rol6vo9/vQ9d1NJvNUha/NE3ZbfIgipsS&#10;cjOjeGYkHNEGl45JQba/+tWvzjzBRqOBfr9fch1aW1vD+fPnOZsaBSqm2FsnCXLXcF2XNzcbGxv4&#10;7LPPADxIvkAuTBSgfjAY4Je//CVc1+UNFImFhmHAsqxDiT+Pq/zzUsxQSOdHLlvFOFye5x1rG96+&#10;fZtdpdQXsXOKYjQJK5Zl8Sao0+mw29+s/k9iGvXvSqWCu3fvHiq+YLVaRRiGuH//PlZWVli0mEc0&#10;LX6G6rhWq/ExKPB5Ubw9TMZeTdNw7949bGxsYG1trfR74/EYo9EIjUaD3ZKLwhO5xh4ExT1SSmFr&#10;awuO46DdbiMIgpJwu1//cV2Xs9oWXTXpu8UYdbu7uzAMA4uLiw9lVdzv+OQ6RgRBwO61dJ4XLlzA&#10;2toaNjY2Si5kJPTT94g4jjEcDksi7qP2f9rQk1DX6XTY5YxENYL+nhYTtre3cffuXZw/fx7j8ZjF&#10;SU3TMBwO4Xleyd0NmPQr3/fxy1/+kt0ZyZ2WElZkWVbqkwsLC0jTFJ1O5yGX8/347LPPeL7bK2kJ&#10;3TgyTRPnzp1DpVJhd3ISsw5iuq5JFKQ5b1b7Fl059+LSpUvY3NxErVZjd0w6Bl2bSVSjG1rqizig&#10;5A5sGAaWlpbgeR7Px1EUIcsytFotdu0jUbaIruvodDrcvr7vfykENYLqjGIRrq6ucrZwwzCOHGfM&#10;NE0kScJu0Ovr67y+qtVqHLOWMpUTNO/NaovifDYej1Gr1bC+vo5OpwNgdpzKjY0NtFot7gdLS0s8&#10;7nZ2dkqiviAIgiAIwpcZTc245ToajVCpVNDtdnkRVYwlNQ3d/bdtm2PaHISu63xHtNFoPGRlkWUZ&#10;DMPgLFh5nnMMn83NTRZr9oNiJhU3QBTEvlKp8HmQpYlhGEiShH93nnhSxUUuiQFXrlzB9evXZ97R&#10;psU5nbeu63jllVfw3nvv8YZpOBwiSRKOYUeQ5UjR6o6Yfo3OR32RRZOO/SQyux1U/ln9o9vtYmlp&#10;ac/3KEA71SFZHJmmCd/30ev1StZMj8p4PIamaZxRj6zUijG3kiRBt9vF8vLyoSzler0ems3mvt+Z&#10;tXEzDAP9fp8tZah9HcdBmqYzRZYkSaCUQpIkLFoTtHncr2xbW1szN1bFODw0zotWF3uVh/opWdEc&#10;BMW4KsZG6vV6qFarHHT9oP5TTOhB50kB3imG2HRcuY2NDbTbbTiOg93d3QOPPxqN0Gw2kec5x0mi&#10;Mdfv91Gv13nuKf4GWUJFUbSvZQi12VH6P50nBVOn+qa5heYmqpvpvkCf2+vcu90u2u0294H9rhtk&#10;DV18z/d9eJ5XChK/s7ODdrt96DiJJGbS9YPEDBImx+Mxi+aVSgWGYSAIgrmC+5NAVRTviuMuz/MD&#10;23dacJyGYsIlScJzZxRFJeGseAOLfk/7Ii5fp9NBpVLB9evX8Td/8zdcFqCcnIbq2vd9nD9/Hn/1&#10;V3+Fl156ad82y7IMu7u7TyRz8NOGrukk+JIVGMXlOwq+7/P6iuYR6k97oZTi9dU8Avr29va+Y4bW&#10;Ugcx/T6VF8BcNz4EQRAEQRC+LMzcoZDVTbPZZBcfckUJgoDdfGgxSFYn87rqAGCXMzrO9EaFFpl0&#10;/F6vh1arhdXV1ZkL2+LmqNvtcuDlYubI6UXqSVsskpVPFEW4f/8+arUaKpUK+v0+Wq0W17Xv+ywy&#10;2LZd2gTQwppcqk5K+YuuU3tBm42dnR34vo8LFy4gSRL0ej0sLy/zxp8sNrIsY/fN4zhPcoujcUAu&#10;cbTZJNc4y7KwtLRUEhponBxE0ZrJ9334vs+CZ1EsOggSkYCJaExB/eexSNzPtY6yqLZaLWxtbaHZ&#10;bMJxHKyvr6NSqaDdbuPMmTMzxx+50FarVbamCsOQLV/IPYmEIRLBDcOYa+NIbTwajUp1RedP43+/&#10;/gNMxgRZzpJFIiV72KsOV1dXuY1n9U/q37qulwSyJEngOA50XUe1WkWSJNjZ2YFhGGi1WnzuVP5u&#10;t4vxeIzz589zdr6zZ88euf+TSEz9Bpj02yiKSi6bVE/TkPVTEAQsNriuC8MwSqIa8ECEovGU5zlf&#10;U+imBCUJIau5ouUzZSIsim2z+jglTKGEHXTMYl8pXiPIvdm27ZKIsB/T1wqyoCVhmLLv7te+s8YP&#10;ZamkGz5kWUnfLc5Fe2X7JBddwzD4fTr/SqXC446yhgLA3bt3OXstJTugpBTkjmsYxsy5+1mg3+/z&#10;OKK2I/YTlQ8DWZA3Gg34vg/HcXhNEgQBW5wX11fVanVucbkoqsVxzO1IiRHmKf94PGZrUnIVL7rw&#10;C4IgCIIgCIA5a2FP7xfde+guu+M4pbhSRfI8x3g8nnnXnz5TdGUpQoIBxWOiMtEd/FkWT71eD+12&#10;mzdmdAeeyjdtkTPt6vck3CUPghbXtBheXl7mjRQt8ouWN0EQoF6v83lRHcVxzBZItDEr1unTKv8s&#10;iyxq51qtxtZRJJrkec5ux8AD98E0TeE4zqHidO1HMQMjjYWiAFO0OKHzKm6C5oHKPB3rjISmw5Sx&#10;2J7zWBRMW2uRwERZVAGURLpz587xRm+e49OmtNhHNU0riUzFzKrF14DZmedIZCcxDii7b5L4sl//&#10;od8hlzoS9IriKGWe9X2fY9lRnKkwDA88ftEVmuYdOo7ruhzHi1yJi3S7XVQqFY451263+fzIZf44&#10;+j9ZuRXnOmoLmgv3E9jiOIbruqV+QJlmKbMn1cl+Qin12TRNuQzUL6nuSTzUdZ1/c57xRdkVi2Wn&#10;sRvHMcIw5LmS4ruRqDpPZt9iHEQSSYq/M6t9Z7mbOo5Timk3Go24Hqjti/VXHEPr6+s4e/YsxuMx&#10;C6UU74/6CvVTivmXpimWl5f5BhqA0lwAPBhXXwZhhSyiATwUZ+w4Y5SStXzRHZ4yfO+3BplnfUUx&#10;D/M8f+iG516W7nvhui5bh5NoDOwttAuCIAiCIHxZmRljLY5jVCoVXlTquo7RaMSbz+LijCzOKHD2&#10;vMF1iSiKeJNH/xc3eLTBKCZImLW5Wlxc5EUwbeBt22arjmIsqTiOUa1WSy43TxvP8ziZQrVaZQGA&#10;NlxkcUIBzYtxn2iBTsHtKTB80cLhcW+O5in/QRiGURJwSAwlUZEsXUiYKsaumnbXfBTCMEStVmPX&#10;LYoFRuUCHrhmUX2TQEOWJrMoxmKjDe+0ILAfRaGYRCA653lEOU3TShuv4oadjtNutznmIbnz0rww&#10;C7KGIZdFEljJMpXEDPobONzGnTaWZHlDIi4A7uuz+g/wINZWcRPb7/fheV4pNuF0e9K42u/4ZJFH&#10;5wVMxEZy2S1alZHVEMVgIyGtOMeOx2OYpsnvHbX/02do8ww8mJPJmmya4jWDLGpoLqGyUz0VN+UE&#10;WV6R1UvR7ZTakyzgKOYaWbLN4z5ehKzGqE+5rsttnOc5xw4lF9Fifc/jClpMQpHnOce+20vY3K99&#10;Z7G7u4t6vQ7btlGv19lt96Dx8etf/xr/9V//he985zu4ePEiPv/8cwAPxjLNMcUbG+QOu7W1xdbP&#10;VIckZhYTTHwZYq3ROJ5e51ActKNC9V+0xKTwG9NzV5qmvL4C5k/gUUwiRdcXuoEw68ZqlmUs+k2v&#10;zyg+oyAIgiAIgjCHKygtLIsbrOJd2uIdz+mF3jzCQHFxPv354v/FDehhxRISlqYpbhCn4yjtVZ6D&#10;jk/nQc/kvjTLIos2icUF7nQ8o2J97+WCUdzAHbQZnD6f47DomodZ5Z9Fsdx7nd9ebTdPYOd5oH63&#10;1519+s3pvkWvz2vtWOzPh81EW+x30+WY9/env7eXGDjdV+Ztw/1cUosi1fT7h+kfe7myTo/FWf1n&#10;+ljEtKtb8bvFOjvo+MU5plhGTdMe+ux+VrvF/nDc/b/4e3uJhvMw3cbT5zB93Ol6pjoqbtKLfxfP&#10;rWjRMw809+zVp/bqH8DeY30/it+ljKf7sV/7HgRZ/BbLT26hwOS8dnd3sbCwANd1Oa7dxYsX8atf&#10;/QoAWFQDUEqKUjwGicp7idp7zdlfBlGtyEHrnKNA/bw4JoprnWL/mu4/887vxbaavr7MurFa/L3p&#10;cSKimiAIgiAIwgO+XKtjQRAEQTgleJ7Hcbc2Nzc5ZiHwQCQrCix0o8Y0Tfzu7/7uzOMvLi6WktoA&#10;E8GE3EIFQRAEQRAEQZjN0fzkBEEQBEF4LIRhyO7Tq6urACYueDdu3MC//Mu/4P79+wAmAhy5BJPr&#10;XzH+237s7OxwbEdN0zAejzEYDBCG4ZHd6AVBEARBEAThy4JYrAmCIAjCCaToZhsEAYCJi67v+9jc&#10;3OTYcCSqAeBENfO48lLmbd/3AUxCP1C23K2trcdxSoIgCIIgCILwzCHCmiAIgiCcQIqJTQaDASd0&#10;WF1d5XhuxcywFAeLMjjOgjKuApPEGL1ej7OVnjlz5nGckiAIgiAIgiA8c4iwJgiCIAgnkMFgwHHT&#10;lpaWoGkakiTBnTt3MBwOAaDk8lmMi0bvH4RSCkEQoNFo4ObNm4iiCFEU4c///M+xubl5zGcjCIIg&#10;CIIgCM8mIqwJgiAIwgmkmAE1DEMAE/fNc+fOYXFxEZZlwTRNtmyjeGzzZowk0W40GmE0GiFJEui6&#10;jmazyTHdBEEQBEEQBEE4GBHWBEEQBOEEomkasiwDAHYJDcMQOzs72NnZQZIkSNMUmqYhz3OkaYoo&#10;ivizs2g0Gvw7uq7Dtm0AEyu4nZ2dx3BGgiAIgiAIgvDsIcLaEfF9vxQDR9M0DIdDOI7DG6JpXNfl&#10;DUyz2Sy953kedF1Hv9+HYRiPt/CCIAjCqafoAgoAURQBmFxPKO4aAM7+CUzisX3ve9/jGG3f//73&#10;YVkW+v0+LMvC4uLikzsBQRAEQRAEQTjFiLB2RDRNg1IKcRyjVqvBNE3U63VUq1X+TKvVwtLSEotp&#10;YRgijmMAQK/XA/Ag6PRoNEKr1XpIcBMEQRC+XCil+AYLuW26rovFxUUsLi5C07QDH0EQsMimaRp8&#10;34dSCsBEfMuyDGEYIkkSvgaRGym5ngqCIAiCIAiCcDAirB0Rz/M4oPRoNEKWZbh16xbW19dZSOv1&#10;euh0OkiSBLZtlyzRPM8DMLFcazabMAwDw+EQSZKg2+0+lXMSBEEQnj6+7/PfrusCmLhprq+vY2dn&#10;B0qpAx9Eq9XC6uoqbNuG67pYWFiArut44YUXoJQqJUAQBEEQBEEQBOFwiLB2RKIoQhzH8DwPjUYD&#10;hmHg0qVLuHnzJkajEZRSeO+999But9myLc9z2LaNVquFIAgAAH/2Z3+GjY0N3L9/n11y2u32Uz47&#10;QRAE4WnRaDQ41ECn04FSCpZl4cKFC6jX6zAM48DH0tISgMnNnY2NDcRxjP/3//4fPv74Y2RZhm98&#10;4xvwPK90syfLMiilWMgTBEEQBEEQBOFgzKddgNNOMX5NmqYYDocIwxCVSoXdObe3t9n6bHFxEcPh&#10;EHEcI45jtFot9Ho9GIaBSqWCSqWCbrdbciUVBEEQvnxkWcaJBRqNBjRNQxzH2NzcxHA4nPn9TqcD&#10;YHKdiqIIruviwoULWFhYAABcvHgRAGAYBpRS/FuCIAiCIAiCIMyPrKCPgTiOkWUZTNNEu93G6uoq&#10;Z1sLwxCO4/D/vV6P46uRqEaJDijeGgly4/H4KZyNIAiCcBJIkoTdNClsAN24WV1dnfn9arWKVqvF&#10;FmlKKQwGA2xtbWEwGPBruq5zUgPP86CU2jf5jiAIgiAIgiAIZTRVDMQiHJo0TZEkCQzD4JhqANjt&#10;03EcpGkK3/dRrVZ5g1O0RChCVgOCIAiCkKYpsizD7u4u6vU6arUawjBEEAQzwwUEQQDXdaFpGicx&#10;KFpZJ0mCKIpQq9UATBIk0DUpDENxBxUEQRAEQRCEORBh7RhJ0xRpmgIAbNuGruulzcloNIKu66hU&#10;KgAmgakty4JpmmzF5jgO8jxnS7di7BtBEAThy0MQBMjz/KHQAHRdmXX5pqzVdGMHmFx3wjBkd1Df&#10;91GpVJBlGaIo4utTHMelm0WCIAiCIAiCIOyNCGuCIAiCIAiCIAiCIAiC8AhIjDVBEARBEARBEARB&#10;EARBeAREWBMEQRAEQRAEQRAEQRCER0CENUEQBEEQBEEQBEEQBEF4BERYEwRBEARBEARBEARBEIRH&#10;QIQ1QRAEQRAEQRAEQRAEQXgERFgTBEEQBEEQBEEQBEEQhEdAhDVBEARBEARBEARBEARBeAREWBME&#10;QRAEQRAEQRAEQRCER0CENUEQBEEQBEEQBEEQBEF4BERYEwRBEARBEARBEARBEIRHQIQ1QRAEQRAE&#10;QRAEQRAEQXgERFgTBEEQBEEQBEEQBEEQhEdAhDVBEARBEARBEARBEARBeAREWBMEQRAEQRAEQRAE&#10;QRCER0CENUEQhKeIkudHehaE4+Bp92Pp/4IgCIIgCKcfEdYE4UuMUpNtWp7nyLIMP/jBD6BpGkzT&#10;hKZpMx8/+tGPEIYhoijiYw4GA2RZhjzPH3v58zw/0uOwvwMASZIAAN58880D6sbgh2m4MHQHmmah&#10;2ViCbVXxwfsfIs8mm+Qc8vwozyIwnByyLOO5BADCMOS/aW6gcTMcDuH7/lzHHY/H/HeapqUxmyQJ&#10;rl69CsMwoGka3nnnHf7O5cuX4TgONE3D9evXS+UEgH6/D+Bk9GPp/4IgCIIgCKcfc9YHiovlR0HT&#10;tCN9X3i6HLX9j4r0n5ON7/twXRcAEAQBPM9Do9EAMNlQO47zNIt3AqB7F9oXD50fSpu8Akw2y/J8&#10;+GcDwtNkOByyEF8c6zQnZFnGr/u+j2aziXq9DmC++aFarQKYiGphGMIwDNi2DcMwYFkW7t27B9d1&#10;Yds2lpaWAEyuGbZtw3VdeJ6HSqXC4p5lWfxcvLI97X4s/V8QBEEQBOF0M1NYO6rViWHI0u8kM0s4&#10;exJWRweh60czqhRh7vFC1mqO48DzPADA/fv3sby8LKKaIDzjkEgGTOaCfr/P4rpSCoZhYDgcol6v&#10;o9FosEBWq9XmWhuQ5Zuu66jVavz6cDhEtVrFb/3Wb8FxHHS7XfzP//wP/uRP/gT1eh2GYWAwGACY&#10;WKeR2EaMx2Nohg7XcY+rKgRBEARBEIQvMTNVC6XUkR7Cyeao7XvSH8Lj5Sc/+QmWl5ehaRquXLkC&#10;AFhZWUGSJAiC4CmXThCEx0m322W3Std1sbKywharWZbh7bffxpkzZ6BpGnRdh2VZWF5exo9+9CNs&#10;bW3NPL7runBdF6Y5uQd4584dvPzyy7h06RIcx8Err7yCbrcLz/Pws5/9DGtra3BdFzdu3IBt22g0&#10;Grh58ya7hb722msIggDLy8siqgmCIAiCIAjHxkyLNUEQhP2IoojdrBYXFwFMXEIdxzmytaEgCCeb&#10;druNJEkQxzHyPEcYhtA0Da7rQtd1JEnCVmdLS0uI4xiDwQBhGGJtbW3m8fv9PizLgmVZ0HUdFy5c&#10;gOd5GA6HSNMUlUoFcRwjyzLcu3ePv6frOpRSbLXmeR6azSYWFxfZHVQQBEEQBEEQjouZwpq40j3b&#10;zGrfp93+T/v3hdksLy+j2+3i9u3b8H2fYxp1u12cPXv2aRdPEITHiGVZiKKIrcuASTw1EtcvXLiA&#10;e/fuodPp8HfmdRNvNpsAgNFoBMuyMBqNMB6PEccx/w6VQdd15HkOTdOQZRmSJMH58+fR6/UwDOmM&#10;UgAAIABJREFUGo0QBAGyLINpmojjGJv37+G5C88dZ1UIgiAIgiAIX1JmCmtidfJsM0u4etrtL8La&#10;yeatt97CK6+8AsuyYJomdF1HHMdwHEdENUF4xtnd3cXCwgL/nyQJ3n77bc7QOY3jOHBdF0opFuHn&#10;QdM0KKVgmiZc14VlWbBtm7OGJkkC27aRZRlc1+Xsn3fv3uVjGIaBTqeDbreLdrstopogCIIgCIJw&#10;bIjFmnAg0v7CQei6jkqlwlYiwCQwuGEYyPNc3K4E4RmGRDWKp+g4Dse2pL9JaCe38TiOMR6P5xLV&#10;wjCE67ocI40ygCZJgiRJUKlU4Ps+NE1jK7bxeAzP83juofds28bKygq7r3b7PSwvLT+OahEEQRAE&#10;QRC+ZBy7ORIFjc/zfN+Mkic9uHzxHGaR5/mJPpe9eNr1f5j6PSpZlnFfpMfTPv+ThKZpHAfJMAwW&#10;UslVS9f1Ax8UUylNU97Yep7HwtppJ01TABOLGF3XOWYTAI4tdxD1Wh1ZniFXOWzLxmA4gOu6GI/H&#10;EGNg4TQwGo347yzLeJzfvn0bSilEUYRWqwXHcXD79m3EcYwLFy4giqLS+AEeWJ7VajV+7SCKQh39&#10;PllRG4bBrqDTc3kQBCy+xXHMlrRk4aZpmohqgiAIgiAIwrFhzhIXiu/TpvsoVkwnXcyg8h2mnEop&#10;3jCcNAuvWeLGfuWl8z/u8zls/R5Hf3lc5/KsQMHBgclm9TB4ngcAME2TM/fRZvqkj/V5oHNI0xSO&#10;46BarXIdeZ6HB11qum9N/h+OhpPPuh7q9Tq63X6pvgXhpFOcE/I8x3g8Rpqm+I//+A9897vf5fFe&#10;q9UAPBDiLMtiK1ZBEARBEARBeJYxaVE8i6KoVhQoZsXgOk2b671En8MIQCdRXNur/MXyParwdpSy&#10;HKZPzCrfYfvXSWyjp0kURbBtG0oppGnKGfzoeVb9J0mCfr+PRqMB4EH9AuBA5qcZEsDonLIsg6Zp&#10;7NL2oPtN98MvxFzoUJjUbafTQa6AXq+HIAiQ5xCrNeHEQ3MluXY3Gg2Mx2N89tlnpXm0aNlmmiYq&#10;lQqGw+ETL68gCIIgCIIgPGnmsljbz1JtHnGCsnTt9Z2TJG5Miz6HtagqCjYnSbiZVY69rLkeR9n3&#10;q9/DWEw+6vuP0m+/LJDLZ5qm2N3dhWEYWFpaQhRFGI/HM+v3+eefR57nSNMUmqbBMAy2XHuWoHPK&#10;sgxKKWRZhueff37m9xQeWLxNhEYdly5dwpkzZxCGCSoVsVwTTjYkLodhyG7ejUYDnuchSRK2wMzz&#10;HFmWIU1TpGmKfr//1JPfCIIgCIIgCMKTYKawNg1ZrM0rTlAsq2nh5qSIG9PWadOCz7zCVJGi1c7T&#10;Ps/ixmav85sWA6dF1Fn94zD1s9fvH9Vibh5hbT9x+Gm3DfD4LTpnneNoNILjOLAsC2fPnsUPf/hD&#10;/MVf/AXa7TaLbgexsbGBdrtdes22bQDggOGnGYrJR+fhui40TYPjOPjDP/xDpGn8xSenBYQv4kDp&#10;5fofDCIMh0PU63UR1YRTAbmCZlmGIAhQqVSQpinHGEySBGma8jxbrVZhmiaSJOGkBoIgCIIgCILw&#10;LGMeRth4FGusosXaSRAy9uIgK6pHcQUlTtr5FpNKFAWnvR7H/bt7PU//fZRj78d0/ztJ1oQnAYqL&#10;VOTs2bNzf39tba30v1KKN+KHjdd2EtF1vRQwPcsytl67cOEClKIYUtPCGrnPAVmmYBgadB1oNBw0&#10;GhPB8vQ4yQtfVqIogmmaMAwD1Wq15BaqaRq7kVMiAqVUySVULNYEQRAEQRCELwPmrODCRbFFKcUL&#10;5XlFmFkxvp420+V7VIu1vUSbkyTikJtO8UEiyLSopus6l3uWOHLY9j/u5AWz+u+0iHdS2oN42hZr&#10;WZZxG4/HY7iuC8Mw2MVrHovFwWDALmJpmrJ117MgrBUhF1ASpyeiwn43Jh5YrOm6hjieZE80DAuO&#10;Y0DTgDQHJIeBcJKheIKVSqUkktm2zZZrSimYpsnjPkkSjkV4mmKsCoIgCIIgCMKjcmhhbfr1WZvn&#10;k2zBVWS/DcCjbAxOmoBDQkAx/g0JBJZlPSSqkTXCPO07L4+6wZrVP+fpv8VnYX/IMqXIPPVmmmYp&#10;y2Ux3tqzALm06rpeiklXtsbZ2zJnMBihUa/BtjXYtltKWGDrD6zWdAC5PB/qWXj8kEVanueI4xiu&#10;60IphTAMv0jeoTjxCTCZL8h6zbZtzJsc6Wmg4XSPP0EQBEEQBOHkoJPost8jiiLU63UWZhzHQRzH&#10;+26ciwKNruuwLIs37EVLqJNyJ5us8AzDYDev3d1dDshMG4f9HnR+eZ7zeY7H45LrWPG3iv8X/6Zg&#10;8Xu9R1DWxjAMOTYZfSdNUwwGg1LMMtr40G8TxfbZ70HtVUTXdSRJAt/3oev6XJumYl0VBT56jqII&#10;lmWxu51lWVzuKIpm1v+s80iSBMPhkNuXzj2O42Pb9KVpiiRJOOYQAAwGAwDgDShRjDk0yw0beFDn&#10;NHZGoxGLn/Q6nU8YhryxjeOYP1d0/Z3GMAwopRAEAY/tNE1L7XDQYzQaoVKp8P+2bbMVXJIknF0U&#10;mMRz832f//d9H0mScFtT/eV5Dt/3Z4qmAB5qU/qb6knTNAyHQ64PstakeiuWjaxvirGjkiRhazwS&#10;DHZ3d9kdVCnti8fe9WMYGqABw9EYaZZDN4BcAdCAOEmhYbJJnvUchTE/++NR6f08S5GlKf+fxBHS&#10;JJlsvpWCDiDwfX6/u7uDJI75fQ1q7ufi79L/UDn88Rhh4JfKMc9znmX8fxyFGA4GSJOY36fyDwcD&#10;/pzKsy9+Hwdeu/I8fyjG12g04n41HA5Lc26apqWxSn01SZLS56IoQrfb5f+pX1C/nX79tOM4Dl8T&#10;7t27B03TOHFBcU6heZCI45jnOF3X0Ww2oZSC53kYDoewLAthGLLrKF0TAJTm0qNAa5RqtYosyzhT&#10;MZUriWMkccT9OAwC7mdQ+aHGgw4gS1PEUcjfn3ccHPScZynyLCuNi9FwCO2LeqL1QJqmD/Vnei5e&#10;66IoKrUTjZVpJD6eIAiCIAjC/OizhIlGowFgsgkhV49qtYrBYFDaXJxWihY5tKj3PA8A8Mknn8z8&#10;fhzHiOMYvV6PXyOhjVwtfd/H7u4uAPAGPQgCaJqG3d1dFjU8z+NFsqZp6Ha7SNMUQRAgjmOYpgnX&#10;dTmAehRFbEGQpikajQZ0Xcf29jaLUkVhhc63KJ7tF8yfPj8ej5GmKR9H13WOyzWPMLWXmykJHrqu&#10;o1qtIk1T9Ho9BEHALoi2be8Z/+uwtFotLCwssHg3Ho8RxzHHDjoq1C6WZZWsmUhYcV2Xx01RZKJN&#10;+H4x7uhRjOnV7/fZMswwDBiGgV6vx2XwPA+apsE0TWRZNtfGvt/vsysnMOm7/X4fwMTiZFb5qI1I&#10;wCr+pmVZcF2XRV/P81CpVACAN7lkMek4DhzHYbG0UqnMZfFW3Iw7jgNN07i/kujWbDbhui5GoxH3&#10;Lzr37e1t5HmOWq0G0zRZvKTyk/hWFMWprj7++OOZ9UMb+SxLkGUTIaLb3fnClXTSrjTq9nru9/vQ&#10;AJimDg2A69qoVyd1PhoOJ9axatJuJDRFQcjf1zQNGrXlF8ddWliEbdu4/fnnk3EIbd/nPM+hKfD/&#10;ABB/IXromIi4mppcE6peBaZpIv1CUE2/6AsHnV8cx0i+EGA8x0Wj0YBjTcZLmiSTuSvPJ3PVF9/r&#10;7uyWguUf9AAmQkKn0wEwiSmYfHFcx3FQrVYRBAEGgwEMw2ALrTAMS2OhWq1OypokcByHE3YUrbV0&#10;Xef2pr552snzHN1ul62bKf7i7u4uj+WDOHPmDABwllDgQSbifr8P13V5DiEBc/pmxFGgMUvXM9M0&#10;+bpINwJce1KeOIwm16YvvhuM/ZnjYzQaIaGbNF/M+Z7j8vGAg/v/rOcwDGEZkxt2NC6SgmDpOA5c&#10;14Wu64iiqDRfBUFQOm9g0p7F61DR4pBu3NGxnxWLY0EQBEEQhCeFmufhOI565ZVX1M7OjjoMaZry&#10;I8sylWWZyvNc5Xl+qOM8LorlGAwGSimlsixTo9FI/du//ZuyLOvAh23bamFhQZ07d05dvXpV3b9/&#10;v3T8NE3V9evX1cWLF1WlUlHNZlMZhqEcx1HPPfecarVayjAMValUlG3banV1Vd24cUPFcczHiKJI&#10;pWm6b7nDMFSDwUD1+331zjvvqGq1qgAoXdeVYRjKMAyl6/pc7QxAaZrG361UKur9998v/bbv+4eq&#10;X3pQ+xf7RL/ff+g7aZqqW7duqWvXrs1d5nkejUZD/eQnPynV61GhdtmvT6dpqu7cuaPefPNNtbKy&#10;ogAoz/NUs9lU58+fV67rHvgAoAzDULVaTb344ovqww8/VN1ul9tg+hyofuM4VnEcH2rMdbtd9eqr&#10;r6pqtTp3f3nttdfUp59+ymOHSJJExXGsgiBQly9fVo1Gg8+FvttqtXhuef3111W32+VzUEqp0Wg0&#10;V/3TuRJRFPH/w+FQra+vqytXrijbthUA5bquqtfryvM8Zdu2siyrdE61Wk29/fbb6u7du1xnaZqW&#10;znE8Hqt//dd/nbvvVatV9d5775XKfufOnZnnp5RSQRCo1157jeuLHrqu8zkVHysrK+rtt99WOzs7&#10;XIdZlqnxeKyGw6FSajJn/PVf//XMcluWpTRNK7128eJF9f7776tOp8PHpjajugrD8KE5ay+SJFFJ&#10;ksz8XJZlamNjQ73xxhtqbW1NLS4uzhw7ruvyvLq4uKhu3rypwjAslS3LMvXOO++oCxcuqEajoRYW&#10;FpSmaco0TXXx4kXVbDbVmTNn1MLCggKgms2m+uCDD9Tu7i7XJR3nWSSKIhUEgVJqMsd973vfU7qu&#10;K9M0DzX3Goah6vV6afyfO3eu1LdarZb68MMP+beL1w7qI2maqh/+8IcPzSUH/S4AHic3btwo9Te6&#10;1rz66quq2WzydxzH4TY/6OG6rnr33XdLxxuNRse2vinO73sdM45j9emnn6pXXnlF1et1vn5blqXa&#10;7fbM+eEg5hm/giAIgiAIwgR91h3/er3OLmX1eh0LCwsAHnbrOq2oPTJUkpvjJ598MtPVkNyNtre3&#10;kaYp36H3fR/dbheGYWA0GmF9fR2+78OyLDSbTURRhNu3b7MljGmaiOMYm5ub6Ha7bJEGTKxNKDB8&#10;t9vF5uYmuxoOh0N0u13U63U0Go2SS2nRJUrtY91RpJi4oOiy6/s+tre34fs+giBgi53DWqwVLdXo&#10;Ua/X+bNhGKLX68EwDDz//PMPxX97lAcALC8vo9lsYjAY4JNPPsFgMIBSii0ojgLd1e/3+wjDsNSf&#10;giCAYRg4f/482u02LMtCpVKBpmlsLTWr/GfOnEGtVsNoNMKnn36KPM/RbDbZ8oJcL8kNaHd3F3Ec&#10;syvzLMIw5HHcarVQqVTYpZKsVQ9iYWEBly5d4nbMsozdUsliLYoi7q+tVost+Hq9Hlqt1hdB/Q20&#10;Wi2uS2BiJTRP/ZO1BgDu63TutVoNKysrqFar/FocxxgOh2wJWowJRe1WqVRw7tw5bk9ymSXSNMXH&#10;H388s3wEue7SOAKA8+fPz/VdslDt9XowTROVSgWu66LZbLJlT7PZ5HFJFqsLCwulOa1oBRgEAX7z&#10;m9/M/G1y92u1WtwedPzFxUUAE7fn9fV1bG1tIY7jiXWN48xl8WKaJlvTJEmCTqeDjY0Nthrc3d1l&#10;t97V1VUkSYKtrS34vs+x/GY94jjGzs4Ooihiy8jd3V122e/1erhz5w4GgwFc12Ur2tu3b6Pf72N3&#10;d5ePZVkW2u022u12yaK2aBVctAg67ZDVqu/7GI1GqFarPPdQfzsI6gNZlj20XlhfX4dSCktLS2g0&#10;Guj1ejw/AyhZgR+l/AB4nExfswzDwLlz59jam8oaRRFbmR8EXf/v3bvHcwqNk+NwZ6XyDwaDiRVo&#10;ofy0nlhbWyuVX6lJltZutztzfvB9ny3UyNIXmNT9s9SPBUEQBEEQHjfmtLgyzWg0KrlOELZt86Lv&#10;NEPujQBYKNN1HbZts8BwEGmawvM83rhTfKlKpYJKpYIoirC0tISzZ8/i7t276HQ6qNVqWFxcZLdN&#10;AOyuNh6PsbKywu6kURSxe59pmuyCBEw2ovV6nUWNJEmQpinq9Tq7OxbbrCg20TO5yhSFNE17kKiC&#10;hLTl5WX+DXqeR7iZZq/6JBegVqvFrlSDwaAUL+ZRMU2T6xgAXnjhBRaM6JyOQhAEsCyr1P79fh8L&#10;Cwu8Cep0OlhfX8fGxga7+RqGgaWlpZmbt62tLR5nzWYThmFwMH1N07jNPc9jd1CKkzYej0vC5V64&#10;rlty3yy6kJJ73EHQJrgYe6/Y/xzHwfLyMtrtNrrdLnZ2dqBpGmcVpM0zbbyDICi5083DdBlpc/ib&#10;3/wGL774Iu7fv487d+6UBGdg4qa2tbXF32s2m9je3kaWZdjc3ESv1yvVXzEmGwnhs+rH8zyMRiN2&#10;/aZ+Qq6Gs9yRu90u2u12adySu1YY/n/2viTGjSs//yOrWGSRLO7sXbIkL8GM4yRAAgQZIJdJDhnA&#10;h9xy+J9jIMCMYWcsy4s2W5YlW+PZME5mgEGAHHMN5jY55BQjx8zAmcWytXa3ups7iywuRdb/wHy/&#10;fkVJTdrdWux+H1Bwu8Uu1vLeq3rf+77v1xOSXs0Oy+VycBwHQRAgnU6HKr/yv7Zt47nnnpt5/I7j&#10;oNvthvIbuX9ey1wuJ6QosNuGRqPRTHLU8zzJVozFYiiVSqF/50IOsGu7ZvtiFuBeYB8wTROe58H3&#10;fZimKX0/CAKUy2VpCxsbG4jH48hkMpIturOzg3q9jiAIUK1WcfXqVbkvN2/exNGjR0OW7a+CBZRo&#10;t9ti2Qcg4wswXwZXPB6XrELVsk2yuN1ui00XCI/P+Xx+31ms97LD8179/ve/xzPPPCOLHNPRFsVi&#10;cSa5NxgMkEqlxCLLa0PL8H7R6XTEssyxf2trC4uLi3JuPP7phaJCoSAk4f3Gh1gsJu88LE4B7FZ9&#10;1dDQ0NDQ0NDQmB97Wh1o+YhGo8E777wjUjfVerUXHncrqO/7Yg3xPC/o9XpyfOfPnw9M09xzSyQS&#10;wfLychCJRALHcYLl5eV7XsNUKhVks9mgUCgExWIxSKVSQSQSCY4cORIkEolgYWEhZK/j8RCu6wbN&#10;ZjPwfT/47LPPgu9+97t32TxoHQQQlMvlz2XV2WszDEO+68033wyCIGwR2guqnede6Pf7wcmTJ4NY&#10;LBayH9q2fWDHH4vFgmQyKRYvtuezZ8/ut/mELGDD4TB46623gmKxGKysrMj5LC8vB/l8PojH48Ha&#10;2lqwtrYmxzHLalwoFIKjR48GKysr8vl8Pi/XyDTNYG1tLTh//nxw48aNu+7JPH2OfXk8HovNivd9&#10;1rVVbVBEt9sNTp48eZd1MRKJBJZlhfbL+7ywsCA26bNnzwaDwSCo1Wozrz/Pt9frye9c1w1c1w1+&#10;+tOfBqZpBo7jBNFoNIjFYsHa2prYUvdqZx988IFcE44PvV5PrpXv+8Gbb7458/pYliXf4ThOEI/H&#10;A8uygjNnzsw8N35/EATBK6+8IvvMZDJBLpcLjhw5EvquVCp115ig/r9qu5u2v86z5XK50D2NRCJB&#10;Op0OXn311eDTTz8NhsNh0Gw257LwTqPdbgftdjvwfT/4/e9/H3z3u98Vaxu3xcVFsbkvLS0F8Xh8&#10;Zv9JJBLBsWPHAtM0A8MwxO6nbtFoNLBtO8jlckGxWAxyuVyQTCZljOd4+sQTTwSpVCpIp9PBwsJC&#10;YFlW8K//+q+B53khezzb5DwW1y8Dvve97wXxeDx0zbLZ7OdqQ4lEIrBt+55/oz5f+O+xWCw4d+7c&#10;vq2g09/x3nvvBd1uN+j1esFPfvITGXvYrhYXF8WyP+9mmqZcn9OnTwdBMBlT1THpi0K1Yw4Gg+DM&#10;mTNBOp0OSqWSfH+5XJYxplwu3/fZf6/xge8M6n2xbTtIJpPBCy+8sO/j19DQ0NDQ0NA4LDBnKSaC&#10;/1sxZrA4V/xHo9EXUiw9bmBxAdM0YVmWqIyoKpqlnnFdF71eLxTIHIlEsLi4CMMwsL6+jlQqhUQi&#10;gW63G1pVNgwDt27dAgApXmBZlthJE4mEKHhisRhs20Y0GsXx48exurqKwWAgoevT1g1aqaiymVaq&#10;qQq1aai/YxVFfp7qKar6ZoHqDargpi2olmUhFothOBzCMAwUCgUp6MDKc/sFFRORSAS5XA6VSkXC&#10;y/eLRqMhSjLTNDEcDlGtVpFOpyXwu1aryTWtVqtSFZWWub1Qq9VQq9VQKBSQSqUklN80TWQyGbHF&#10;2baNo0ePAti95u12e6ZiDdhVcPBaJxIJqTA6S7FJG+ZgMIDjOBiNRqLgpNojl8vBNE20Wq27Qsmp&#10;emk2m2KdchxHLHezMN1+qaSkldv3fbTbbQCT63L79u17njuVnvxstVoVq+pwOJQCFWqw93Txj3tB&#10;Vb1y37Tvqrbq+2E4HE4C1hMJqWyrWuWosgUm6pZkMolUKiUVWWOxGAzDkHGEVl3VkrwX1Hbhui7y&#10;+TyWlpZEMdbv93HkyBGcOHECAKQNBP9nIZ+lWOv1etJ3ONY+/fTTWF5eRr/fxxNPPAHf98VqF41G&#10;EY/HpYrsrAInjCzgNXddF6ZpYnl5GaPRCBsbG2JPVsdQWtbZNnZ2dpBMJjEej0NqzOvXr99VQZn3&#10;46ugXKtWq/JMAyb27E6nc5ca+n5g+1THE1rEE4kE2u02er2eqKny+Ty2t7cxGo0OTBFP6yqfA+zH&#10;tHKrqtWtra3Q387q33wnutfz8SDej+r1OgqFQqhituu6IZupqshWf+Zx7DU+EGpb7fV6sCwLTz75&#10;5L6PX0NDQ0NDQ0PjsMCcJycLCFffA3AgpMTjAk4cpytlBkEwszqZbdtS8p4EFCd+9XodyWQSruui&#10;3W6LxSj4v0pcfOntdrsYjUZiD+t2u0L2kYyyLAutVgvJZBKe54mtzXVdpNNpsQYCk2wXEp/7Jaay&#10;2Sza7XaIcAQmFkASSnshmLKi8nf82XVdlMtlsd62Wi2xvs5jNZoHtL24rit2H+Yo7Rdq5mA6nRby&#10;M51Oo9/vw7ZtyW5KJpNyr23bhmEYM3Ns1tbWcPv2bTSbTZimKZP94P9safF4HL1eD+12WyyizPnJ&#10;ZrNzTe7VtqNavue5PiRFOImsVCpYXFwMjQ/TdqpEIiEERS6XQ6PRkIliOp1Go9FAs9lENpud+f0k&#10;Y3zfl+vpOI7kErKPMSONP9N2rRJfvBemaSKdTocs1ryv6kR72h6/1zHSChr8X6aiZVlzZVRFIhEh&#10;t2k1Bib3jGNFPB5HNBqF53kydhC+78tkn4siAObOFyThzevIibs6VvJ7uXjweav50gba6XRg2zbq&#10;9To6nQ7G4zFu3LiBhYUFqS5LcoRZc/OMz8y+isfjUvm13W6j0WgIicyKsZZlIZVKScYl23e32xXb&#10;H3PbeNxqdh/HsWQy+ZWISigWi2JdBnajA+atqqz2l2g0GiK4GDPBrEDP82SsYPXWg0A8HpfnJZ+x&#10;PB6OycDus5yLLrRd7wU+H3ms6vMxk8nsu7ImrdHdbhfJZFLGjHQ6jXq9Lu0XQOhnVjQmAXy/8YHg&#10;GGXbthCnKlmsoaGhoaGhoaGxN6KGYcBxHHkBvNdKq2VZkhkSjUaFHJgHzICiSocT0VkrwQ8LfLFn&#10;yL9hGKHV4FnFCzhZp6KEL6NUiFC1ZFmWEHW8JvyZxAQn3aZpIh6PS84JX9q/973vIR6PI5fL4cyZ&#10;M6J4cl1X8p440WRY+jwwDCM0CSR5A0wm4OPxGMlkEtFoFO+99x4ikQiKxSIuX74culbMhCNc1xVi&#10;gEQilWPnzp2DZVlwHAcvv/xyKFyaky8g3E5UsmavDBgqfHgv2u22KPjYbjudDs6dOycKirfffltU&#10;ODwWTsZYHOBeGI/HeOutt3DixAnE43FcuXIFQRDgzp07QoJaliVkK9WNtm3PRVzduXNHjoF9x3Vd&#10;KYTASe8Pf/hD2LaNbDaLH/3oR/A8D8PhULJzeC1VImKa4OUYQEJhHvCzPJfFxUUAwGuvvSaqpVOn&#10;TsnnTdMMTW6nSTfXdXHx4kXkcjlEIhFcuHBBvofXm2ShStBy32wjHG/4Wf4/f1bz+zjeqYSiej0y&#10;mYzsi7l2vJ7zgORdoBSbYIbiLFA5yz6hBvLzmvT7/T1JaO6DKhX13k4TQGofU3MY+d0kiEnGGoaB&#10;s2fPIp/PI5VK4ac//SkASND9LDCDCwDef/99OI6DP/iDP8AHH3wgyqZWqyWLFiRFeT/ZX7n4wCwv&#10;Fj5RVZjs+1xw4PjAjKlpAoLqvtFoJKQclVqxWAye50mbISnH5wlwbzXwlw1BEITahBqQf1CK9Waz&#10;KeOk+vw6iOvHLERgcuwffPCB9KEf//jHIZLJ8zzpkxyruQ9g0h/UZw6fvXw+RiIRXLp0CZFIBIVC&#10;Ad///vdlAQEIj0FU+QKT8UEdj6hIJU6fPi25q9///vcBTJRstm2HiD/1eNX3mOnxge8ukUhExm0S&#10;2epxnDx5UlTe7733nhQ64N+0220EQQDP86RvqQV8vgqKTQ0NDQ0NDQ2NeWGORiOxKAG7E1d1xZMv&#10;gLTi8OVyNBrNXNWcrtCoEQYVRioJxsnhPOQGX3JJbqiTERJ/s6CSqmolUWB3FZxkAytdcuOkKwgC&#10;aStBECCRSEhw+n6gErHqNRoMBhJmPq22mqViUUHyixNjYDLJoHJFvT5UhkUiEaTTaSQSiVDVVB5v&#10;JpOR86Z9U52oqaqBWeqeTCaDXq8ngfUkdyKRiKgdVYVFLBZDJpMRZcM0kU07IdVGD3ryz4m54zgh&#10;0vWgKgq3Wq0QgaOeJ0m+vcAqkYPBIDSW3blzB7dv3567cufjDPZJACHVHRVmKkigkXSdBSp0Pc9D&#10;r9cLVVidx+rKNgtA2ojaN2aRz/F4XOyu4/FYCGsSBAx957lQGczv1tgb29vbIbKFVX5htS2FAAAg&#10;AElEQVQBzDXOqm2IY5dqBa3X60JSUh3IRaGDUEypSutpBZpqk7wf1DZC2yfHUN/3EY/H0e12pXou&#10;Fw0syxICi+dG0imdTssCJglcdQxj8QbaVlmRFZi8g5FAVp81w+EwtDjF8yaRD+xaYj/P8xGYEJ/V&#10;alXe+6hWZHEP9ToxJoTqag0NDQ0NDQ2NwwKTuWKsStlsNuVFEZi8fObzeckg4uokX9hm2V1UYk0T&#10;bHeDpJVpmkilUkilUpLrQ9XFXiC5STWY+vt5SRNV0cTJBu2Y06A6DwCuXr0qWVG0Qdq2jW63i06n&#10;IyqQe53DvBN3WvpUdQgVM47joFKp3FOtw2up5ufcC91uV9QuVF9xol+r1TAej8WOw8kgMRwOMR6P&#10;sba2hmeffRbXrl2DbduIRCKhPsQJY6FQQDabRa/XQ6vVEovZXtjY2ACwq8biPen1evA8D6urq9jZ&#10;2RF7GwDcunVLlATJZDJkKaZyicf1oJFMJoWQ5Hkkk0k4joNqtbpvOy4nobTp8fq0Wi1cv3595t+r&#10;WVHsB8lkEidOnPhKkGpAOCdNVamMRiMcOXJEbMQkaYGJLY6Krb3ASq6sXMh2NxwO5d7sBd/30Ww2&#10;EYvF0Gw2kU6npY1Go9GZ7YN9X1X5OI6DdDqNeDyORqMRGs+ooKX67qDshl9VLC4uolAoiMqP1VFV&#10;lepeUBdo2PZoBeWYwOcDCSguRByEVZ/gWMe+rtom98L0c4oKc6rLpxcu1EWOTz75RFRg2WxWyLPx&#10;eIxWqwXHcUIKuOFwiJs3b8JxHJTLZVnYXFlZwbFjx3Dz5k2kUinpl1xwIWzbRjqdDj1/VRW7ushF&#10;dTMV0fdDoVBAq9USwrrb7UrEQafTCY25AETVyZ81NDQ0NDQ0NA4LooPBAOPxGPV6HZubmzLRTyaT&#10;EsBerVZl4kIlGzOC+OJ5v40KCU2o3RupVCqkstje3pZMp3mvGYk4Xm9Vqaaqy+61qeCEiS/EasCx&#10;avthGPV//Md/IB6P4/jx4zh16pQEw8diMTmvvQjVeYg12jMJKgQajQZu3bolE2sqzHicvJazQDLg&#10;nXfekSIRFy9exHg8RqFQEFINmNgWW60WPvnkE7z22mvIZDLI5XJ48cUX8fHHH6Pb7aJarUrGWaFQ&#10;QLFYRCaTQb/fR61Ww7Vr17C5uSk5NqZp7rktLCxgYWEBqVQKnueh2Wyi3W7DNE1ks1msr68LqbS8&#10;vAzHcXDkyBFREgG4y3Y476T4INBut5FMJlEsFiWfqtvtYmtr60COYXNzEwCk0AHztDKZDJ555pm5&#10;9sEiIB988IHYRF944YW52s+XBezrajsYDoe4desWGo2GZLURqiV6L6ysrCAej8MwDHQ6HfzgBz/A&#10;0aNHsbKyErIA3w+maUofoZqG92CeHDjTNJHL5VAqlZBKpbC0tIREIoFarYbNzU2xzPI5x/Fx+lpo&#10;3Bs7Ozu4fv26EErFYlEIm3mg2tVJuMbjcWSzWeRyOQDhwH+VjOG/7wcq4aUW7pkuQrLX83H6uapm&#10;FfL5ox43ybRf/vKXSCQSeOaZZ3D69GkpVBSNRqVgBjApELGzswPP8/Dkk09iYWEB77zzjqjCTp48&#10;ievXr2M8Hsv4xngJx3HEeux5HnZ2dkRhSCUgz1NVMnueN5NUAybPPN/3cenSJZTLZayuruJf/uVf&#10;AECIQjX7kd/1sJ4vGhoaGhoaGhqPC0yqlLiiTMsZFULlchm1Wg2j0ShEBIxGI6lGuBemSZV7Bdgf&#10;ZjQaDViWhUwmIwQJLZS+78+sSkqQpJrOXZllxYzH46EMMao5pi2lKrjPGzduAJjkKdm2LQofTixG&#10;o5GoVqarkM6rWGNOHaEqAqiwpFpPzdLhZJ8WmvuBkxDHcVCr1aTwQDQalXNIJpNyLtFoFJlMBqur&#10;q3LNFhYW5P41m010Oh0hqIMggG3bklFH+yj72SyQ3DFNU/oaSQ/f96WKaqvVksIMW1tbd11fWnWZ&#10;I/Ww8p8cx4Hv+6hWqwB2g+pZpGC/x7G8vAxgN9OQ1XN938dnn302935YzfX27dvI5/NwHGeujLAv&#10;A9RJLi3A4/FY1Ca0qKntkf1rlqrnzp07GI/HyOfz0sba7TYMw5AqtXthe3sbxWJRbOWe54kCjjbt&#10;vcAiHmouIjMMaUdTCRGqjFjRdN7x9bCiXC6jUCjIM79SqQCYjLG2bc+8PyykA+ySu6zoSqj/zt+r&#10;FXj3A1bSVC30qh1y3qgC9odOpzNzzOI+Of4wd+/IkSPymU6ng1gsJtWdp/PqeO5UfqrKX1o/gd2C&#10;GVS+UXGuVirlMXFxlIsuiUTirozLafA4qP5Uf7ezs4NyuSznSOu3mmunoaGhoaGhoXFYEA2CAKlU&#10;Cv1+X6p0qRNK2szi8TiCIECr1RLLhuM497R6qpuqWJsm0r4K4c77RTqdxmAwQL1eF3VFrVYTouDz&#10;ghMgAHjqqadmfl4N4wZ2X5pzuRwcx5GJqToRAsLZM71eTyxh3GcqlbqLVFMx771XA/ez2SyGw6Hk&#10;lbVaLSFq1P1xEjKLVONngYntk/uo1+vo9XpCcpJMJgnXbrelemkkEkGr1cKtW7ewsbGBTqcTsvWS&#10;yGKWWqVSQa/XE9JgluLziSeeQCwWg+/7sh8qFHktgN1CEaVSSSq8maYp5Cf/5mGDgeAMu2dWHi1l&#10;BwUG2JN8nDdjjYrEfr+PSCSCo0ePSjVQ5uZ9mZFKpVAqlUIh+xzLXddFq9VCr9dDv9/HcDgU9Yta&#10;LXUv8NnALKheryfFOra2tmb+/cLCAoDdqq5Ur6lWwb1QLpeFuFhZWRFSle2t2WzK+OG6rjy7yuUy&#10;lpaWZu7/sKPRaMjCyTTmqdqskmbTxWZWV1cBQGy/fAbRjn/16tX9Hj6CIBA1GRdJiHmIXz5DmRt2&#10;L0w/H6cXDUni8nr5vi+KbmawAZNnUL1eD1X9BiY25zt37qDRaEj0g0rEkThkFlu325VMN1YPVsHF&#10;t1mkGrCbAcpnKVWE/X4f5XIZ165dAwB5RmloaGhoaGhoHFZEWcHw1VdfBTB5gWS1J8uy8E//9E/y&#10;wnf+/PlQbg4Dv/fadL7a3uh2u1heXsalS5fkhfrChQui9Pm8UDNtvvGNb8wkbphlc/36dbzxxhs4&#10;cuQIRqMRGo0G2u22kFbqsYzHY3nhZoh/IpGQ7Jlphdt+MtY4ET5//ryQMVSdNBoN3LhxA91uN3RO&#10;N27cwPnz54Uk2Av3U+Px9+p/qXyhiiedTouVlNdRbeuGYSCdTqPT6aDVakk1z5MnT2J9fV0KH+y1&#10;/c///A/eeOMNLCwsoN1uY2trS9QOy8vL6HQ6SCQSyGQyyGaz6HQ6uHLlClZWVhCJRPDRRx/JpE89&#10;14dlg4vH47h48aKoVF5//XX5t3kyuGaBk0Pe629/+9uIRCJIpVKh77ofqMBZXl7GysoKer2eVOul&#10;GuPLjE6nIwTh4uIi3n77bdy8eVP6EVWD7FMc55lrOAu0s7Hf2LYthPI8GUvf/va3USqVUCwW8eab&#10;b6Jarcp4oVpT74c7d+7AMAy88soruHbtmhD8jUYDn376qRCIv/vd73Du3Dk888wzCIIA29vbc1nh&#10;DjtyuRwuXLiA9fV1KQ4TBAFqtRp+8IMfzPx7Eqd8rxiNRsjlcjh9+jQ+/vhjBEGAdruN4XCITqeD&#10;SqUC3/fRarWkwux+QCKZYHs1DAPf/OY3Zz4fv/GNb8gC173GTCrEVOUb1aAAREU77Qigeo8WTQC4&#10;fPkylpeXsbi4iCtXroSOVwWrfpKIBnZVqZZl4eLFi/JMvHXrlihSuV2/fh1nzpyZ6/moLk5FIhE0&#10;Gg288cYbcj4fffQRPM+TRVRCL5pqaGhoaGhoHDZEuRrNl0faEoEJcbaxsQHHcSSUnqugAKRC4l7b&#10;NDS5FoZt29jZ2UGtVpN70Gq1pOLlPOA1VcO+0+k0nnvuuZkTB1oWqQbjJDwWi4kFkpMGtQIoJxmu&#10;66LX64lqRc32Uu0gX/S+q1ZVqteoZHEcB0tLSxKKzUymdDoNy7LmymjixIETFGAS2GxZFur1utjH&#10;aNONRCKS5+W6rpDQ2WwWCwsLSCaTYodTKxwWCgXkcjkplBCLxcRWtNeWzWaFzIvFYlhZWUE2m8Vg&#10;MMDW1pZYb2q1mpAkg8EAnuchm83i17/+tZyj2p4e1sRHnWz1ej3JZwQOpjJoLpcLVVmlHXkeUgjY&#10;zWbb3NzE+vq6FGSJxWJ3qTS/jEgmk6LSIWlB1Umn0xF1HgsYsC+NRqO5iC0W/ej1eqKmrNfrqNfr&#10;su+9sLa2Jsq5fD4v49B4PJ7r74vFopDYlmWJ+o7/RuUP+yUVo5lMRu69xv3BCslc6OHYa1mWZGru&#10;BdXKTiKH94f/z+w7YPc5MRgMUKvVDuQcVHWXWhH3z/7sz2aOv88995wsIlE1rO5HJdvU5yOfmayU&#10;S3KN9k9gMkZRMcprRIKRx8g+yerFLEbQ6/WEGAd2i/wMh0Mh7TqdDhYWFuT33G86nZZiIfOAxYKo&#10;/uM1sG079HzhIty0rVxDQ0NDQ0ND4zAgmk6nce3aNQRBgOXlZQwGA7HYAZNw6t/85jcAJi9StG0A&#10;mGvF8174KinYxuOxWA9p1eMKcSwWmxmO3Ol0cOzYMRiGIUHsmUwm9GLKF2Jee34nX965WsyMImAy&#10;UVbtJPeD4zhCHLFgBb+LFUsJlWiY3vdwOJTjUfNhgInFhdX4hsOhHCPJnUQicZdyjJMPNTcNuPcK&#10;Pr+LxCRVK7SDqVCLMwC7VhdmM6mEWj6fF2ttPB4PEYWmacpEiVagVquFfr8Py7JCRDWvAaurDYdD&#10;uK6LVCo1U/FJkODc2dnBYDDA2tqaFKzwfV8yc3hdeUyZTEbOkX260Wg8tPwwtV2wqjBzgeZRZJqm&#10;iXa7Le1etU7xvySPms2mKBwB3JVbdC/U63X5HHOUiIcxOeQ1oJoHmFwzTlANw0C9XhdrNu9tNBoV&#10;WxgxbfviYghJR/b1drst9lyqLbPZLCzLwo0bN9Dv97G2toZ+vy92Wk7cfd8XmzRzN1Xyu9Vqyb7m&#10;yVli+0in09J/WHm42WzC932k02m5JqZpShj+ysoKqtUqVldXMRgMcOfOHSQSCRmD1WcMMwlN05SK&#10;1iQ1mO/G7DnmcM1TNfKrDrU/RCIROI4jiqtZFcEJLvg0m015RqnWUnUsKhQKACZtt1Ao3PWuoI6L&#10;87w/WJaFRqMh5DIXEi3LwtbW1syFQcYCcNwh4XuvfD71+agWDQAmzyQSczxuy7KEjCbUIgtsf+yj&#10;al6dem2B3X7EZ0q1Wg1dVzoQeJysOs7fccGHP6vn1u12pS/7vi/jIqtOl8tlee5x3OJYpaGhoaGh&#10;oaFxWBAdj8c4fvy4WDOYszYYDOC6Lp5//nl87WtfA7BLiM0b+HsYwBVlBuh7nocTJ07g8uXLuH37&#10;NprN5p5bt9vFf//3f+PUqVOhIHbi3XffxYkTJ7C2tob3339fXs75Em9ZlpAO6t+plfD22rgCns/n&#10;cfLkSWxsbKDZbOL06dNzTVw4Ybly5YoQHLSx8MXetm10Oh2cPXsWq6urOHbsGH70ox8JoaGGS1uW&#10;JQQBJyGcmJHoU1/Y+cIfj8eFpMjlcnjrrbewsbGB8XiMK1euyLWdftnnavsrr7wC13XR7/fx2muv&#10;CaEDhG02wITsoSptFlqtFgqFAk6fPo1ms4lGo4GzZ88K2UXC7H4bAJw7d06OjfdlHrUIj5X9mRM1&#10;KpYYZv0gQRKE15lq2Gki9X44ffo0jh49inw+j/fee09IZQCiSuR1SqfTd1W2nAdUhJDQJvE0qzDL&#10;QYDHSBIegGTvcbzN5/NSCReY9CcenzoBnq6gSwLj0qVL8H0f9Xod586dQy6XEyIemIwVJMqfeOIJ&#10;nDt3Dh9//DHG4zGef/55qbjL/shw9IeF0Wgkk3nafLPZLJ5//nm4rivjJzPTVNKfBT0KhQKuXLmC&#10;O3fu4OrVq/jud7+LTCYjFXtJyrI4ColEjS83VOVYLBbDq6++imq1imvXruH8+fMz//6dd97BzZs3&#10;Ua/XcerUKVkMA/BYKFppO7106ZJUjD558qQosPl85HMe2H0+rq+vo9/v4zvf+Y48I/jcfRzOTUND&#10;Q0NDQ0PjywSz2+2K9ele1hi1ktVwOAxZAea1Kn6VQQVEMpkUu8Vnn32Gdrs9V4aUbdsygaeiKwgC&#10;mfTGYjGxVgEIVerjRJcvwYZhSA4Ow6JnTQ7H47Hcx2QyiUgkAtM0xS4yi0SlGiYajYZe4oHJBNe2&#10;bSGR4vE4Wq3WXYSOWjFUJZQIqsNIIlAp2el0hLyLRqMwTROVSkVsR5xcXLt2TdSArDJKa2k+nxcb&#10;3HR7pjqDvyeZQBXN6uqqVLu8H2KxmARK81hrtRoMw8BoNBKFxv1AWycrxZIQpVV31gSI/XvakplI&#10;JOay2u0XrDJLMozk72g0QiwWE1Xj/cBcH2DXikVyNRaLSVsYjUaiNLQsS8ipWeAxqHZbwzBEJTKP&#10;HXI/YNuftunyfrmui3Q6LWPE0tKSVLtViXTmLkWjUWlbbDvMjCPxxjZJZQnJJWZmchwAgOPHj8M0&#10;TbRaLVG9qOqxBw0SwxyXBoMBRqMRbNvG8ePHpUgIr5uqFgZ2A/I3NzcxHo+xuroqRQ5arRYMw5Ax&#10;OBKJwPO8kN1Rq26+3FAtzf1+P3S/VfX9XuB7EdXLbBezxq6HgdFohE6nE3oWssBUMpmUMZ4FIWq1&#10;mlQiLZfLcj6lUkks3XzOJZPJA7Hra2hoaGhoaGgcBpiq9Y+qABIzqVQKw+EQw+EwVP2NBIhe0YfY&#10;nzzPQ6lUkvBz5gZNV0KbRrvdRjKZlPwUXlOSdIPBAKVSCdlsFuvr6yFSzTCMELFCe1an0wndy72g&#10;5rK1220kEgkEQYBmszmXFSoej8uEJZ1Oy+SexwPskiu+74sNhyQcq5LSfqXa79bW1nD79m2kUin0&#10;ej1sbW1hcXFRJv2pVEqIJtM0JYeGFdJGoxEcx8Ha2hpWVlawsbERmihkMhnUajVRp1QqFZRKpVDu&#10;lOM4oXbOCqH1eh3r6+szK7fSFkpClBaneUEFHwAhfNQ2MAtLS0tiiyM5MxgMEI/H0e12Z7bP/UKt&#10;BkgbkW3biMfjc1WlG41GyGazQs5R2UhSZ3NzE9lsNjSJ5IQ3n88LIX0/DIdDyc5ju+HxPozxjfeW&#10;FiraIoFJMP/S0hJc1xVi+M6dO9L+FxYWsL29LRlI97uezHcCdhUs/A6SrNNKP8/zQkU0uB9WFOS9&#10;fNDXSCUwEomEHA8rEVerVVEqso3THs28tWQyKYpVYLeqLxcm2u22kGkkJW3bRj6fP7CcL41Hh36/&#10;L9lmzDVjfuUs0A7KsYHq8MepAiaV3p7nSTVuLuqRBKftk88eqjNTqZQQ5xwbOM5qUk1DQ0NDQ0ND&#10;Y35Eu92ulHiPxWKS1cQVf07KWBoegJBtejUfQj7yRdQ0TeRyORSLRWQyGSFi7rfl8/lQ6DGvKSex&#10;ruui2Wzizp07Qqgkk8mQ2oeT29FoJC/DaqXKvTb1O1OpFCzLQjwex9LS0tyKOwBoNptyrNvb23Ks&#10;4/E4pAjyPE9sV6oCiwQDbVipVArf+ta3pIrZxYsXJe+p0+lgOBzKRGc4HKLZbMp5RKNRmWAEQYDv&#10;fOc7UiFQLdrAypy9Xg8XL14UYlStrNpoNCT8+cKFC2KJ+/DDD3Hs2LGZ14d5b6ryjWSi67oz70+7&#10;3ZbQeU6ESPbNM/F54YUXsLq6iuXlZbz99tvodrvIZDJiqXvQUIlm0zTx9ttvY2dnB5ubm/jhD384&#10;1z5c10Wj0cDGxoaQuMAkK255eRk/+clPEI1GkUgkcPHiRcnSmkWqAcCHH36IjY0N3LlzB+fPn0cy&#10;mZSCFPNkFO4XahVa5ouxIue///u/w3EclEol/PM//7MQtDz/7e1tCTyfJtUSiYT0ZzV7j2MG2yXb&#10;2Xg8Fku2aZpwHAeLi4shwk19BgwGg4cy/tOixuvCRQhuxWIxdIwk8Tl+FgqFUPZit9tFNpvFW2+9&#10;ha2tLfR6PXz/+9/HiRMnYFkW8vk88vk8PM/DxsbGAz8/jQcLdeHQsiysrKxIBeV54TgOisUiVlZW&#10;QpEDD0PxOw+4qKSqLpvNplSP9jwPlUollHnI6r0aGhoaGhoaGhoHA1OtGqeCZIhqI+PEjDk0X4Xi&#10;A/sFbYrValUIBADY2dmZy0pGcovhw6q6xDRNrK6uwjRNyRpjtULVLknLJm1Q0WgUtm0LATcLvI9U&#10;a9RqNdy8eXOuDC5O6AuFArrdLgzDwPLysqhLmJfG37OK42AwuKsYAIkFWv5IXJG8BHazcrgBk0lC&#10;LBYTmxjVlPxMOp3GYDBApVKBYRjI5/Oh/CzXdeW6m6YZqnLKPDKSYZxM0Z47S7HGTB61IAjteJz0&#10;7QVW5AUgYeu06s2Tg+M4Dnq9ngRws+gF1VHzBpB/UUxfH5KDAESFtReKxaKop0qlUkiRZFkWKpWK&#10;VNRVrVmmaQppuxdYWVXtJyx68aDVfADEgky1Kvt1o9HAr371KyGgAYh9Edi1sKrKmXg8jnQ6HaqQ&#10;C0yqgbbbbaTTabn20+fm+z76/b4ssFAdCSCU4cg+y349T4GC/cC2bfi+LwpeVaEKQOyrtNHT6sfj&#10;ZnA97fpsDxwHgMlYzQI+ruvK4oJ+vn350e/3RQ3d7XZRqVQAQPJQZy0e1et1aeuVSgWe54la/HGw&#10;gkYiEVlYIuHO9wU1OmE8HkuxET4fLcuS5y3t4FSCAtoKqqGhoaGhoaHxeWCyshwVCwBCpEW/30c0&#10;GhXyh8oQPemYoNlsIp/PI51OI5FIiDInl8tJtby9wAniNAFGtdnW1pZkbLGSIvdZKpVQqVTkXpCY&#10;S6VS8DwP165dm2lZMU0TtVoN6XRarJzlclnscfOqUkjs8WcAYm8djUZwXRc3btxAo9GAbduh7CS1&#10;IAFVbL1eT5SRnMhMX6dpO8u9Mp/a7bYodwqFgpDE4/EY9XpdFC88Zh7XtMUtFovB9300Gg30+32k&#10;UilRN+2FVCoFwzCQyWTEdsdz7ff7M3OqGo2GZMVlMhm0Wi3s7OzIvZlFjDHbjQoe2vyo/HnQqiNm&#10;//A42ZZVa+peUDPsuA/aNZkzl0wmJW+M95dFE2aBpC2VjFRCAZg7J3E/YLVZZgRSmZXP5/HHf/zH&#10;kqcH7BabUNuQaZqSF2gYRuh6FYtFVKtVxGIxIYRJMLiui8XFRSFZDcMIKXD4XOh2u6Eqv/zeeDz+&#10;UIgF3hNWVVTJZBL3vA68b3yWBUEgqlUiGo2KihKYtCnbtnHkyBGpEFuv14VEfxzIE40vDt6/VCqF&#10;Tqcj7Ud9x9kLau6sapWkavpRg5V6o9Go5DGyUjWwWwGavxuNRqGcXBY1IOFIkl9bQTU0NDQ0NDQ0&#10;Ph9Mrl5yBXM6lFpVXKkvZMDuBPcwg0oy5g4NBgNZKWZVvlmgUkv9LCeKJA4YWA7sKsv4MqySQLSw&#10;DYdD/OIXv8DPf/7zPb+bhEKpVEKtVgspfEio7gVmh6m2uU6nI5N12szS6bSov0iCqKoYNTCZFjUS&#10;uPzcdPEMkhHqdTQMI2S5JInD76CqxbIsFItFsQgBu8U5OOFSw+yBySScKjMGw88itqgW+/DDD/Hh&#10;hx9iZ2cH0WgUq6urWF9fn9k+qIYEJkRJp9OBYRhYWVmZS/HFa0HVXDQaFQLF87yZirv9Qg3UzmQy&#10;IfJmnpwiEqa9Xg+tViukeHNdN5Txx6ByVeU1CySQ1PvYbDaRzWYfOKkGQGyfbMskhBKJBP72b/8W&#10;f//3f49Wq4UPPvgAly9flkIE08UfSLoDEzLg5Zdfxuuvvw7DMKT97+zsoFQqIZVKSWVR5jSqdmxe&#10;O7VKLwluFmkhWf6g20+r1UIul5NcPh4XLePAri1VfVap/ZaLFPx3tRAK/532dS6IcCx4HMgTjS8O&#10;x3HQ6XTQ7XYRi8WkT3ueFxrr74fxeIx+v49EIoFMJiMK5CAIHgtFF5+fP/7xj/H+++/L80Fd9JlW&#10;78ZiMVGwMe+U9mn+HI/H51qY0NDQ0NDQ0NDQmMDkSxcwmbAwxJtQibTpsPTDTqoBEPKHk9psNisv&#10;qPNWzbuXXVQly6hoAXZtWQRXqgGEigI4jnNXRtB0RVF1P5VKBfF4XEgMKsd4LGphAVbL5AQDCBdJ&#10;UCfz6uR0PB6HFGPA7iSeqpt2uy2THfUacpK/13Wb9f9qIQBCnVhNT7LUwHequ1zXlesxr+IrkUjI&#10;JIf73NnZgWVZMwmgwWAgpBHJyuFwKOolKjBIIJLsi0QicF0XjuPIZ7PZrLQXKtgeVk6iat0jOaqe&#10;O+1LJDpJOPm+L8UrSGITVFUCu+2IClvakql2nC74MB6PhbQkQcRrl81mRV34MKBagtXco3K5LDYt&#10;2pzV8VntnySXLMtCvV5HNBqVcH51f4R6Haf7iTr2sNovCUy2x+Fw+FCuD+8L2/ZoNBJFLjHdp6ef&#10;U3vZ8UejEZLJJAaDARzHkb5hWRba7baufH3AmGXNPmiohXzUitMsZjAPYrEYIpGI9EGOx4+aVAN2&#10;xz1VqToajUJK6ukFDJUs5vsCswz5sybVNDQ0NDQ0NDQ+H2aXFdTYE57nhbKIXNdFvV4XtdODhlqF&#10;ky/GnFBHIhFRiQEIvSxTEWdZlthE+v0+Op2OvKwnk0mYpikkGy197XYbnU4HjuMIsUM7pqqG0S/n&#10;+wcVeFRFqqo9qu6SyaRYPJm7ZZqmqBbK5bKo8waDQUj987CgqgbZXuPxuJBjVBMCCCkogN2JIDOC&#10;arWaEG3MUMrlcqHKofz8cDhEr9cTsk4lo3q9Hv7oj/4oFHBOUklb3TU0NDQ0NDQ0NDQ0NDTmgSbW&#10;9olisYh+vw/HcfDGG2/AdV0MBgNcvnz5oXy/mq9EkOALgiCk7FBBhQutmvdSEnS73ZCiaTqoXF35&#10;prqI4chU12jsD7TgqdXoaEfyPA+e50noNAAJXVfvVb/fh+u6QgKzrTxMm9u0qlmwf9QAACAASURB&#10;VIgWK5WYVsHqrJFIRJQhzD/L5/OiliJByPY8rVaiAoyKy3K5jHfffVfa9l/8xV/IvtQ+oNuuhoaG&#10;hoaGhoaGhoaGxjzQxNo+QStZp9MJZTUNh8OHYhUhYXCv6os8DqrakskkCoVCKJuIWSvARMWWz+ex&#10;uLgoWVjxeFzsrsxWYkByr9eD4zhIJBLyfb7vS4GFh62K+iqChBmz2GizpV13OBxKRdN0Oi3FGLrd&#10;LrrdLhYWFtDv9yUniIUaSEQ9rOOfLj7RaDRECUmFZSKRQD6fl2p101VLVcv6cDhErVYDMMnhYl9j&#10;VcdoNIpUKhWyQQVBgJ2dHdRqNUSjUQyHQzz99NMAdiu1qp/V0NDQ0NDQ0NDQ0NDQ0JgFHSCzT6gV&#10;FyORCLa3t6XimJqd9CAxTQJQtfPEE09ga2sLpmnCdV0hW1itk9lVwC4hVq/XZT+maQphwWphVD8B&#10;QC6XQ6PRCH336uqqZIpNh8JrfH6wgISadcVr+swzz2B9fR2xWAyNRkMUbCx6kUqlsL29jWw2Kzbe&#10;4XCI8XgspOeDJpCmq6sSsVgMX//616UwR7vdRq/XQ7/fl/aZTqdF2VYsFqXqZbFYRCwWQ6FQwGAw&#10;wNraGp588klsbm7CNE20220p4kGw+me320WpVJJqmgSrHQMQpZyGhoaGhoaGhoaGhoaGxixoxdo+&#10;0el00Gg0pELjwsIC8vl8qCrXgwSVTCpJwKpef/VXf4Vut4tPP/0UFy5cwJEjR6SS4Gg0QqvVwmAw&#10;wGAwECIGAE6cOIEPPvgArVZLqnEOh0NUq1VcuHABlmUhk8ng//2//ydVRYMgQKPRwH//93/jxRdf&#10;RLlcfigZc191JJNJBEEQKvIQjUaRz+fxzW9+E67r4ne/+x3effddPP3007AsC71eD91uF41GAz/7&#10;2c+wvr6OGzdu4KWXXpKKcABCJOqDAtsAw7HVAhh//dd/jU6ng08//RTvvPMOjh8/jkQiIXbiZrMp&#10;JG61WsW5c+ewtLQk+YGRSASO4+DUqVP49NNP0e12pc0CE+KXnx+NRlJsY2dnB8Cu3ZOqOWawMaBc&#10;Q0NDQ0NDQ0NDQ0NDQ2MWtGJtnygUChiNRlLSvt1ui92OdsoHiWllDZVNhmHgySefFPJhMBjg1q1b&#10;ACZkh2EYUumPxA3z2D777DNsbm6Kqsl1XeRyOaRSKdl/NBrF8ePHJTye1RSz2awcy3g81gTFAWA4&#10;HIaqrPq+D8MwcOLECQAQ5eH169cxHA5h2zZs24bjOLh58yYSiYSQRmqumnqvHiRYCXS6Ct/q6mro&#10;+K9duwZgt007jiNkmOM4kuMHTDLbqKhMpVJIJBLwfR+dTkc+o6opSdBFo1Ep6MHqfmq1WhaHMAxD&#10;ikBoaGhoaGhoaGhoaGhoaNwPWrG2T1Ad5HkeIpEI0uk0LMu6K/PsQYFVOVkpMpFISFECFhGwbRvZ&#10;bFbUQ6ycSLKBFSWTySQAhEg0YDd4nlY9ft/29raQbyTlgiBAq9VCu93WpNoBgCH+sVhM8u56vR4a&#10;jYYQSCTREomEZOmNx2M0m00prjEajRCNRkMqwnsVrDho0MoZjUZlGw6HaLVa8pl4PI50Oi1tif9t&#10;t9tyjIPBQM43m80iCAKxKXc6HVSrVTSbTfi+H6p6SnKb503FHtuxWuxgPB4LaQlAVIIaGhoaGhoa&#10;GhoaGhoaGvfDoSfWRqOR5DFRjRUEAXq93lxqFYb0kzwAdjOaVHvmg0ImkwEwIReKxSJeffVVUfmc&#10;OXNGKki+9NJLGAwGGA6H2N7ehu/7Ys8bDofodDrodDoYj8e4fv06zp8/L9VCWZzAsiycO3dObHqX&#10;Ll1Cv9+HZVliSR2Px3AcB+l0+nNVnRyPx2Lh49+dPXsWpmkiEongzJkz8lmVEAQm1Uv5O3V/xA9/&#10;+EOxDnJ/yWQS586dg+d5oeOcrnwKIERI8j7n8/m5rK6RSASxWAyvv/66ZKDV63X5edbW6/UQBAE2&#10;NjbQbrfRaDSkjZ46dUrO8x//8R/RaDTk/jJP7+WXX5Y2Tti2LarGB41oNHqXcjMWi0m7pe1yMBgI&#10;2XWvfDP+GwA0m8092xYrpQK795MFPEg2s2/z/vBYaYcG8FCKb6jnxf4HTPoALdassBuLxeR3lmUd&#10;iuIgLJDS7/eF9GRFVxaxUIvEcDxTMRqNxJbPwh3AbmEXz/OQy+Xg+z6y2az0PbZRDY1HBY6F6XQa&#10;0WhUnrMA8L3vfS8UxcBtPB5LxAOfq3yWT3+W4+EX3U6fPg3P82Q8HQwGcsy6AIyGhoaGhobGYcKh&#10;9zkxX4yT/36/H/r5cUe9Xhcb3M7ODhqNhhAmjUZD1GcEFUMMeI/FYhiNRvKZSCQiFkHf92cWH4jH&#10;4zKRZR4bJwAHkbGmkgoEf6bFkEq7wWCATqcjdkjHceD7PprNJgAgkUhIIQfP8zAYDEITFar8er1e&#10;qGiAYRjY3t5GIpFANpuV4gzdbnemMpHEAK3C0WhUJiGs6LkXGOZPtRcwqYLJipk8972gtmfadmOx&#10;GCKRyCOf/NzLosqfSVjvB/z7WCwGz/NE/WcYBprN5kOzw94PqjqOqlOCBL1hGNJPCU6cv+owDENI&#10;Rl4fko+8l2of4njl+36IqOX4ZhiGXHPux/M8qTAbBAHS6bRWK2o8FojH4+j1evB9H+PxWJ5NfCYA&#10;CJFnrG6s9gm2ZcMwEAQB+v2+VJWmLX6/UKMK7jWWaWhoaGhoaGh81XHoiTUSEzs7OyiXy6FKng9D&#10;cbZf8OWVx7q6uipKllwuJ8qOdrsNz/OQzWZDZJKK4XCIW7duwXEcKT4wa4IZiUTQ7XaFoLAsK1Sd&#10;cr8v1ySASAZyckBbZK1WQzabhWEYsCwrRAT2ej3JzIpGo1IBFZhUTH3iiSdQrVbFvnuvHLButyv2&#10;wVarBdd10Ww24TgOSqXSXUq5abDC5WAwQKvVkuqUpmnORTzG43G02230+31kMhmxGfM8Z9k5NzY2&#10;JMuM99KyrMem6iVJk1gshlQqJUSqSozsB5lMRop0kCQlcfeoSTVgdyJKkoigwo7Hqqr0bNsWJeCd&#10;O3ceyXE/LJimKQSiWniDOXjdbhe2bYv9PJvNCpE93ZcHgwFu3LiBfD6PUqkkiwJHjhzB1772Ndy6&#10;dQu2bYsi1/O8h2bp19C4F6YXPqhWjUQi+OSTT4RQY39QM1aBXcKLCnzTNOXZeVBQ+5lpmqG4CA0N&#10;DQ0NDQ2Nw4JDv6TIsPNyuQwAOHPmDCKRCBYXF/HjH//4ER/dbIzHY8moAoCTJ0+K5ZF2TmCiWlpY&#10;WBDSrdVqSVXISqWCnZ0d9Ho9nDhxAuVyGe+++66oq/ba4vE4nnrqKZw6dUoqo9IaehAr1sPhEIPB&#10;ALFYDI7jIJlMCgHR6XRQKBQkhL5er8N1XXzyySc4efIk0uk0MpkM3n77bbGycoX+xo0b+Id/+Acc&#10;O3YM+Xwe0Wg0VG2S2w9+8AN0u10UCgWcOXMGvu+jWq3izTffnMvqygw+0zSRy+UQi8WETFEtbHud&#10;/89+9jP85V/+JZaWllAul5FMJuX4UqnUntt//ud/CqFommZoQqUSjY8KsVgMlmVJ4QGSoQBCSssv&#10;ilarBcMwcPr0aWlLb775JgCIkvFRg3ZYWlXVYgrsvyS6SSJ3Op2vPKkGQCq6ApCKxr7vIx6Pix2W&#10;Ktu1tbWQOpM5fvV6Hc1mE4PBAE8//TRKpRIuX74sf/fSSy/hN7/5DVzXRaVSQa/XQzqdRrFYfGTn&#10;raEBhBW3xHg8RrfbxS9/+UtEo1Gsra3h4sWLola3bVueDxxPU6mULPJ0u13UajW0Wi2p+P1FNx6b&#10;ugDHwi8aGhoaGhoaGocJh35JkZN32vJKpRIikYhkWT3uigXbtkMEweLiIra2tjAajZBIJDAajTAc&#10;DoVEoYqMqqfBYBAqbEBQRTRLEUVCJJVKYXl5GQDE2uf7fkgB+EWQSqXQ6XTgui76/T4Mw4DruigU&#10;CnAcB+12G7Ztw/d9Uao8/fTTWFtbE/UTV+1pn6N91DRN1Go1sdtFIhEp/sCiASQumV+WTqelEmyz&#10;2ZzZPjKZDIbDIVzXlevkui7y+fxcNs5YLIatrS389re/BTBRWFLZlUwmpWjE/fC73/1O2nEkEgmR&#10;nY+D3a3b7SKZTErxAlbTrdfr6HQ6+94/23i73ZbzZZXbxyVDi5ZjYEJ2qkpPkkhbW1sYDoehvs4K&#10;sYcBsVhM1DjArpKNWVG9Xk/aeTwel41Kz+k8wSAIkMlk0Ol0sLi4KDluVKqx/z/u47/G4YCqXOM4&#10;dvXqVQCTMXQ0Gsmztt1uI5FISMGb6aIsXHQ56OPzPA+2bYdUphoaGhoaGhoahwWHXrF2584djEYj&#10;xGIxdDod3LhxA7ZtY2lp6VEf2lygvfPo0aNIJpPY2toCMLGIVqtVWJaF8XiMXC6HXC4H27bFTgJM&#10;JqxcFW80GmKbo5JvVngxMFlV73a7QoT0+30kEol9k2rARJWWSCRQKBQQj8dhmiYKhYKceyqVgmma&#10;sCxLbJmu64paJRKJ3JW15Ps+Wq2WfIb5Tb7vCwFmWRaCIIDruohEIigWi0gmk5Lhls1mcfz48ZnH&#10;3263kUqlUCwWZZJeKBTE3joPstksFhYWYFmWkGq83r1eb8/NMIxQoQBgV6k2D7H3oMGCEPV6XQLq&#10;qaQ8CFKDOXr5fF4IVqoWGWj/qKHacmkTBoBPPvkEqVQK4/EY+XweCwsLQrjdy+r4VQQJBdM05edY&#10;LAbf9/HJJ5/ANE3JOqS113VdscjF43FRhrJvDwYDdLtdWTRot9tYX1/H+vo6XNeFZVlIp9OPRf/Q&#10;0IhGoyFb/LQ91Pf9ULEkNd+Ui0bj8ViKGgGTZ8Hm5qYsHn3R7dq1awB2+6SGhoaGhoaGxmHFoSfW&#10;lpaW5MUzlUrhypUraLfbuHr1Kt56661HfXhzodls4ubNmzKBzOfzGI/H+PnPfy5k0tmzZ+XFl5Pz&#10;er2OSCQiBNh7772H5eVlLCws4NKlS1I0YK+NeS1URB10wQeGN7/++uuIx+NIJpN47bXXRKnGc6GV&#10;U83mosoF2FV6qZNlqtyA3cD8SCSCc+fOSXGHt956S/bhuq5ko924cUMmFXshlUqhUqngjTfeEILn&#10;zTffRL1enytjrd1uw/d9CW3v9/vo9/uiEFDVOffbgPBkjGqCxyFnbTgcIh6P491338VgMIDnebh8&#10;+TIcxzkwq6paBGC6OMDjAPXeqMq1jz76SPrv22+/je3t7ZDy6nGw8j5osIgIVTfApC+3Wi3813/9&#10;FyKRCFZXV3HlyhUAEFt8JBIRop19/NKlSzhy5AhWV1dx8eJFRKNRGQ/6/b60Byo7dfi6xuOA6eIu&#10;QRCI4qxUKsHzPJw9e1aeb6+99posGlUqFVlIY2XRarWKCxcu4Nlnn5ViHl90++ijj+B53l1q6Edd&#10;FEdDQ0NDQ0ND42Hj0M8cOFmj2oq2rIOoaPkwQNWK4ziS30WCrd1uy8SReWmj0UiIlXw+L9XBgN0M&#10;I14LhnvvtfX7fXieh1gshmQyKdlHAOTlfj9gJctCoSDEC22gah4Xc2RM0xR1Eu2oPDfXdbGzswMA&#10;EuhP1VI6nUYsFkMQBDJpYOAz95HJZISoikajc2Uw9ft9ZLNZFItFDIdDNBoNFItFIT9nwXEcKQjh&#10;+z5830cmk4HjOMhkMjMVhSRfVCXU4zTpYT9rNBqIxWJSkIJ2pv2CFr9qtSpEIhVxB1URb79QVSS8&#10;Hq7r4le/+lXIjm1ZlrR3FrL4qoPEGtWzwESRMx6P8fHHHyOXy0mF3yAI0Ol00Gg0AEwION/3ZTzk&#10;+Nfr9aQACvt/LpdDoVCAbdsYDAZwXfdQEJcaXx6o4yHHhEqlAmC3T/i+j8XFRWQyGfT7fYm26Pf7&#10;0taZS8hxcD/49a9/LQQ2n58kwjU0NDQ0NDQ0DhMOPbHGybZqsRqNRqJOetRoNpuSpZXL5aR6ICfg&#10;JH3a7bYQSVRs0TJ49OhR+L6P9fV1GIaBdDodIlwMw8D6+jp830ehUJB93i8nxTRNKfYATIgBdUWd&#10;+06n02g2m4jFYmi1Wuj3+6Fz4ESZSjQVqmLEMAzUajUAwPLyMgaDAa5duyY5MtOg5SWZTIoNktlU&#10;3Of6+nrob0jSURE0HA6RSCTQ7/dhmqYERgOTSU2xWES1WsV4PJZJve/7cu6xWAy9Xk/aFwm9Y8eO&#10;YTgc4vbt2xJWv9dGJY1KogwGA1GuMUfP9/1Q9VMet2rP4f3ktabSgLZf13WlUMTDzl8jyeW6LhzH&#10;keBtFdM5WVQiJRKJu9RF7Luc9KmT0sdNicQ2Mh6P5ZxTqRTW1takHQKT+0dit1arHViOUb/fD+1L&#10;tXmz7bHSIK3lbN/7BYkAWjDj8Tjy+bwoMtmmqUh1HAeVSgWmaSKdTqPRaODIkSPwfR937txBKpVC&#10;LpeTgiHD4RDJZFLaAS3jrF6YzWbh+76Mn1SGAgdjRf6ywzAMGYNUVa/nedIfuWhD0JpPsL2QGOaC&#10;RBAE8qwiOUp88sknD/zcHgcMh0OMx2Ps7OzAMAzk8/nQ2Mv+zs/y/7mYFYlEEI/HJWtzZWUFAHDr&#10;1i3JrAQgi27cz7zKcvW+csFJPTbDMFAul2XM4LjtOM7M/E8NDQ0NDQ0Nja8SHq8Z5iMAJ7WJRAK+&#10;7+P9999HqVTCiRMnHgsr6OXLl9FsNtHtdvHyyy8DmEywPw/xcfPmTVy8eBHPPvusVJS0bRvJZBK5&#10;XA7FYhF/+Id/iEuXLklGG0OPVRIim80KWUOiCIBYMAeDAcbjsShwSBwBE4XNe++9h2q1ikqlgtdf&#10;f10mZMxoIyzLCil1bNsWEmVzcxMXLlzAc889J5NtTvhp/Txx4gQuXbqEbrcbUs1ZliVFGwzDCE0a&#10;2A54vPx/fka1Ym5vb6Pf78NxHJRKJWSzWVHrAROygMpHThaZ/3T9+nW8//77+PM//3MUCgVkMpk9&#10;t7W1NZw5cwY7OztCqJLIY1EF0zQlO24wGMBxHCmSYNu2nDsJNU6QeZ9SqRQsyxKSgf/Ov33QGI1G&#10;cixUXbB4BidzquWYoAKD7S4SicCyLFiWJYQMLUokPbnvxwlqdb1kMikT6L/7u7/DcDhErVbD+fPn&#10;JY8OOLh8PFYkVQlqTp6DIJCCH0EQCFFPUuUgMhTPnz+PmzdvotPp4MyZMxgMBtjc3EQQBCgUCpKX&#10;xkB01RpN5c2nn36Kixcv4k/+5E9QLBYRjUaRzWaxvLwshTFWV1dx+fJltNtt5HI5WVyYtf/DDj5r&#10;WPAGgDw/SJ6pNl0AMoaQ9OFnOJayqnKhUEAikZBqz7Ztw7ZtLCws4E//9E/x4osvPuSzffhgbmi5&#10;XMa5c+dQq9XQ6/Vw4cKFUH8HIAstBHNA1bH9xo0bOHfuHL7+9a8jEongypUraLVaiEaj+PnPf45C&#10;oYBCoYAf/ehHcyl2eV9J0lFVy2xWtglWI1X/5nEbZzU0NDQ0NDQ0HiQevSTrESMajcLzPFE4jUYj&#10;sRIxKP5RotlsIpvNyiSG5FAsFkO1Wp3596lUCoPB4K6KgsR4PBY1GDAhGJPJpNilpquRWZYlL86G&#10;YYQmXTxGqsTa7bYUGuj3++j1eshms/L5TCaDRqMBy7LgOA6i0Shc15WV7kgkgiAIJE+N1lRO9oEJ&#10;8cWCDJwkVyoVRKNRpNNpKT5AQnBa5UOrWSKREHWLqshgldB+vw/btmEYBpaWlmDbdshew0qjrC4a&#10;j8dh2zZ2dnaEKMlms1IhlNd8lp2vUqkgkUggn8/DMAw0m005B9XeSaJwMBhIddN+vy/3nSSIYRhy&#10;TxOJBNrttlTmjEajyOfzyOVyaDQaD0VxwPvJzKBMJiPZebFYTAhXWpij0agoX3geJEFJ/kz3WdM0&#10;Q6QcSU5WaX3UiMfjCIJA2k2/30csFsPy8jJarRYymYwoEYGDHZdIovm+D8/zRF3EdsJ2of6eqtiD&#10;UPSqOY7MDmTVQqp1E4lEqP/Shl6tVrG4uCjjASs5c78sMuJ5Xqj/UtEJTFS1e+3/sKvWSOADu1mF&#10;kUhECkCwqATJ2fF4LM9TYJc0Zr8sFotCYPI5y3GGis1erwfbtqXK9FcZrFacy+VC0QPq9eVCEJXJ&#10;JDIZ2dBut2GapmTFquM2ybNGo4Ff//rXYv8MgkCu/yyo95b3U42JaLfbcBxHxjDe+4e1MKOhoaGh&#10;oaGh8Tjg0BNrwOQFkGqWZDKJxcVFCfl91LYxlQTgMX6e7DK+fFPBA0wmnaPRCJ7n3UVScGJDcFUc&#10;2LXVcaJNQiOVSqHX62FrawuLi4vye8dx5Hv6/b5YgPL5vEyEgYkqYpokjEQiyOfzYk9UJwsMHU+l&#10;Utja2kK73RYVBQAhCGj5MgxDLDfToJqJpCMz6tRgc2CX2MlkMrh9+7Yo9lZWVrC1tSUkHKuv8XxK&#10;pRJ6vZ7cB4Iqt1n3kiSl67pCHNIyx0ku902bXqvVkvt67NgxjEYjsbmqSr1oNArHcUQNyO+Zd8J1&#10;EGAuD9WRnudhZ2cnZL0lSJzxXFXlHSd06j1eW1vD7du379s+HwdSbTgcyjVoNpuhHD/XdeX+03Zs&#10;WZbcb9u2901+uq4rVlqqZ6bHPFU5Sgsoyaz9kmskh8fjMZLJJEzThOu6Yj9UyWseg+M4GA6HaLVa&#10;2NraEqUfSQjasmu1mpCW0WgUw+FQsgqplNrZ2dlz/4cdqmqv0+nAMAwhW3mdgd3xkUQt1aP8HdVW&#10;zMxMpVIwDAOdTkfiFzKZDDzPk/t0GBRP6thLtS2AUNTDdLXNTCaDwWAQIuKmP0NFOp9TuVwOzz33&#10;HBzHQbvdFivprMrU3H+325UxlxsAeb6ohZE4JjwOxXE0NDQ0NDQ0NB4WDr0VlIQKFT4bGxvY2toK&#10;qR8eNZrNJhKJBN59912xzZ05c2auFWHbtpHL5STIm/lc6oSIigPaezjxWV1dFQUHf0+F2MrKCl54&#10;4QUEQYCbN2/inXfeweLioijHODkajUZIp9NCqm1vb6NSqeC1114TIuT999+XbBjagYIgQK1WC2W6&#10;cMJP0mxraysUyE+SIZlMSqYMM9BUwkWtlkllEG1ilUoF58+fF6VfpVLBaDRCKpUSkmNtbQ2XL19G&#10;r9fD+vo6zp49i3Q6je3tbSHzyuUyFhcX4XmeTOZZlXIwGKDZbGJra2tmcYhKpYJKpSJVSnk/TdNE&#10;p9NBJpNBLBaTjDSeC0m4v/mbvxHLFSdrnLyRQD158qSQdO+++y6ACfn5sKBanMbjMRzHQTwex9LS&#10;khyvqhziJJ7tR82gY/GMVCqFb33rWwiCANevX8fFixexuLgIYEIQDIfDu4i7wwjTNIVMsyxLiOZ2&#10;u42tra2Q9YyENQAZD/aL8XgcIl14TOzDpVIJpVJJcvc8z0Oj0YDv+0ilUrBtW6qAsq+RpFXVo8yj&#10;YmXeSCSCnZ2dmfvX2LXHq3Y/0zQRj8exvLwcuk78LElw2mw5dvLfOp0OWq1WqO/T/s3vetSLWg8D&#10;vV5PCFyV5OIzijZZta+1Wi3JA1SJbfV6eZ6HarWKs2fPolwuIxKJ4MUXX0S73Ua5XEY6nZ5JqgG7&#10;qjOqCUulEi5evCiK9m9961vyPFLHEQAHXiFcQ0NDQ0NDQ+NxxqFXrNm2LZk6qVRKCCDTNFEqlUSl&#10;9ajgeZ6o1trtNqLRKPr9vmSdzFKscLI5DU40VYLN8zxRInQ6HXQ6HbGmUVnCAgmdTgdPPfUUgF27&#10;KTCZKDDvTLUG0Tq2sLAQOo5IJIJqtYqNjQ05Xr6YU8FEMDuLGT60janWrulzVa0pnHhMkwXcaJdU&#10;Jyi0YPLcGPhPayowIT55b5aXlxGNRrGzsyPFCzhhpCLBtm05/mmlwTQcx7nLqkbicjQaYXNzE5Zl&#10;IZPJoFKpSAj2eDzG1taWkFPT1wSAKPloHeV5Pky1CFUwJM6o3ur3+7hz5w6A3aILJErulZPGrD7a&#10;pKLRKI4dOwZg0j45iez1etI2H4fKv1SNmKYp/bzf7yMejyOdTosVlNlhtM2yv+4XvO5UEpGQopIx&#10;mUxK1pP6nVQZ7RfsQ4ZhoN1uS/EK27al4Amt0NlsVvraYDAQyzrvOzEej4VgbTabiMfjYqVVFZ8s&#10;hLDX/jV2C9wkEglRO3c6HXieh83NTfkcSUzDMNDtdmVso8WX90HN5GS0ABdLVHv3YVCsqREKJCjr&#10;9Tqq1WpI4ccFlHa7LX0R2F0c4RhOZSYLCTDnlM/1IAhExTbPNaaaM5lMotvtolKpyLtDpVK56/lC&#10;IhV4/IrEaGhoaGhoaGg8SBx6Yo0vtcwJUf+/3W4/8owdvpxSkbWwsIBUKoVIJDKXVYmqLWZWMXvo&#10;XtYNrjaTpGAlUiqrgiCQDCy+ZPOlnftQM8M4KaAKjb9jJkw6ncZ4PEYikUC5XEatVkMikRCrGwsT&#10;sCCCalHlpICKQ2ZCTds9SQbyZ1WFuLi4iK2tLRSLRcTjcbiuK+oXYJd85ESGeU8EJ+rpdBpra2vY&#10;2tqSaqOmaeLo0aNwXRej0Qi9Xg/NZlNUf1TqzFLFdLtdsfzQGsfrzOOu1WoYjUYwTVOImng8Lgqt&#10;VqslNj9mZfH8uC+SqQQnZg96cjt9/p7nScZWv99HoVDA9va2HFM8Hpe2yzanEm2j0UjUFVT9kSxS&#10;z5nf9TjkADFTjT/Tar21tSUV99hPut0uOp3OgZE+zDA0DEPuRafTwWg0guM4uHbtGnzfRyaTESs6&#10;sFuwZL/kZL1eFwXZysqKEGy9Xk8UaZVKBZubm2L5ZHuNxWJSFReAjBVqUYKFhQW4rovxeIxMJiPj&#10;KDPXSqXSnvvXqhuEFiaYERmPx3Hs2DEh3KiCZo6m4zhotVpwHEfs/PcCLfcqqQYgNNZ91bG5uYl0&#10;Oi3Eej6fl35VKBRQq9XkOTedeej7PiKRyF3W+emxm2Qy1dMApMDNXiDZzH2xeI5lWSiVSgAgGahU&#10;u/K5+TgsXGhoaGhoaGhoPCwc+iXFTqcjyifmlxmGgUwm88hJNWBX0TGdgb40AAAAIABJREFUIUYC&#10;YhZIplDlxY2r16wKGI/HRQ3VaDSEzGGVUGZzvfLKK7hx4wZ++9vf4uLFi7IqzgmtqsBSbSGcWMXj&#10;cZRKJbGPWJaFXq+HnZ2du0g6EmqmaYasMLSsqefIzwMIqcnuh6eeegrPP/88fN/Hb3/7W7z++utI&#10;p9Oo1WpCWPKY1ewbqnaGwyESiQRs28bJkyfx6aefYmdnBx988AGWlpbg+z4ajYaoy3gPY7EY0uk0&#10;UqmUTFT32kj0+b4vRR5Ukm1jYwPRaBSvvvoqPM9Dp9PBqVOnAEDOg/eXii/aJ4mzZ8+K8uedd95B&#10;MpkU6+nDgud5aLfbyGazOHnyJP73f/8Xw+EQzz//vCgjeQ1V8BjZ7pi1BUAUNiRdpy3Bj4uighNQ&#10;2lNJ6Pzbv/0bYrEYCoUCzp8/j263K+36IG2s8XhcxpIbN27grbfewrPPPotoNIpf/OIXGAwG6HQ6&#10;0h+nLWj7QT6fF+L+pZdekvGYY9Ht27dx4cIFlMtl6RO0obKacLPZlMrJtK7zvDqdjly3V155Bdev&#10;X5fMxtu3b8/cvwZCykQqu5PJpIyfv/rVr3D69GlRL/FeAAiNI7TnE6zMqqpmgV3l20G1sccZQRCg&#10;XC4LqcbFqrfffhtBEGBjYwPnz5+XIgQsIARAnuNcUCE4zgO7GW4sGKEurMyjxm82mzAMA6dOnUK3&#10;24Xrunj11VcBQLI4VRsocO9cOA0NDQ0NDQ2Nrzqi0WgUe21fdXASRSVRLBaTDCdOJKkYIRlFtRH/&#10;3/d9UfhwAw623LyqMguCAPl8XhRGuVxOvpP/Za6QqvIiuabCMAz0+310Oh0hyfgdvu9LphrtOsww&#10;WllZgeu68nlW+lQnQ+rL/v2qX7ZaLVmFByZkiPpSzkpk6rUcDAahyR6vP0FFCq8bMFn5V6toXr16&#10;FU8++SQMw5CVd36OeUAqqalW32SIOxBWGzFEn4QcJ6Hdbhf9fh+lUgmJREKyhWjv22tjRpxt25IB&#10;RaVCr9dDLpeTiQwtWCTUqGpSCVhOgHi9SSTwHnW7XXS7XZnozQKJKh4rMJlwfd62z9B44ujRowAm&#10;4dhXr14VkrbX64Vsozx2tQoh24JK+qoWJRKL8ygquN9OpyN2QnUCOQ9I7LE9FQqFkMKEfZZ9DZgQ&#10;ZyRNeT9VBRXJXhIQ7EODwUDGsHnGb5IYzG164oknkEgkcPv2bdi2LcQ6z5eT6Gq1KtmNnOz3/j97&#10;5xIjx3Wd/6/r1fXod8+LHFmiRUuxLMdZZxs7WXiZTZZJjPyTLBIbMiRKokiK4lCiRVmOZcQIAicG&#10;svAiuyy8DZBVgGRjIIZhw5ZkieSQnEe/u6vrff+L0TmsmhlOt9hD86HzAxoz09Ndj1u3btU99Z3v&#10;BAF7N82bSpllGSsrARRSz+lvSl+jCpSNRqNglJ+v+ErHNR98cF0Xg8GA/dUAcLEGar9Op4NKpcJp&#10;pZS2OAvqa9T391dSfhygFHlgry9T2z755JMIwxBPP/00yuUydnd3AewFcw47N/LXMOBOYIdSn4Mg&#10;KKSj569f+RRRWsY85x/1b/q9Xq/ztW2e71OlavodQGF8mQWdh/RgqlQq8T6RrUD+2ri0tFTwl6Mq&#10;z6RYazabhWs6fSZ/Xaf7FQCFwhzAnespQe2dH+8bjQaPjY7j8L2O4zisZqfP0WcIsoH4LARFBUEQ&#10;BEEQ8nzm734oNbLb7XKwgiYKv/zlL/mpet4gnW52TdPEeDzGc889hzAM2czeMAy0Wq1jMffe2dnB&#10;8vIyTNPkSWH+xpZSaPKTOboxp1TMo8in+di2XbhppwpiNAE5ceIEHMfBZDJh0/BFcRyHn9j3ej32&#10;f2m328dSlY9SAWmCTqbkuq7zZGUR8sq43d1dhGEI13XR7XYxmUxg2zba7Tar8oA7hTLmSelL05SD&#10;aqQeWF1d5eIa/X4f9Xq9UHSC8H2/YBp+GDSBmk6nXEE1H2CdFXyi/9OEK++jdBxsbW1x4QWaJC4t&#10;LWF7e5v9vjzPQ6PRwObmJsIw5PSzGzduLLz+/QFrqigJ3AleH0WSJHAch4uGAOCxhs6f/DroXKtU&#10;Kvj93/99rtya9xHUdf1Aah2lNk6nU9RqNVZWzkp17ff7aDQaHCzOBxum0ymefPJJXLt2rZBqTOun&#10;arf1eh2NRgPD4ZArmSZJgt/+9rcz2zcfvKJgWT7FlNKc2+024jjGaDTCjRs32HMwX9zkMIIgwLPP&#10;PosgCDAajXDz5k2Ypol2u11Iyaaf9Mqb7wt3p1wuo9/vY3t7m9uTztOVlRX0er0jv09p3BSIIZsB&#10;av+8ByA9BKLgMVUdPYo4jtnTkoK/pDaeF9o2Gh/pniD/UOUoyuVyQSmeP8dnYds2lpaWUK/X0e/3&#10;2Xey3W6j2+0eS1VeAPzAIMsyVqKdOnUKH330UeFBoaZpPKbQ2CEIgiAIgiAAUEKB0Wikut2u8n1f&#10;bWxsKACq1Wqpy5cv82cuX76sWq2WAqA2NjaU7/uq2+2q0Wh037YriiLV7/dVFEX83o0bNwrbHccx&#10;/9/3ffWTn/xENZvNI1+rq6uqXq+rWq2mKpWKsixLffGLX1TvvvuuGg6HhW3Y2dlRQRAopZRK01SN&#10;x+Nj2a8wDNVgMCi8f+vWLfXqq68qAAu9dF1XL7/8sur1eoX92d3dXXjblVKq3++rXq+n0jTl93zf&#10;5+MQhqHq9/vqypUrqlKpKACq3W5zu8+zD5qmKcuyVLVaVefOnVPD4VClaariOFZKKTUej1WWZUop&#10;pYIgUKPRSGVZVtimWWRZprIsUxcuXPhU7XvhwgVeD/UN+knbtChJkqgsy9Qbb7yhDMM48lhfvXpV&#10;KaXUZDJRSu3106Ne86xbqb3jqJTiPp+m6afqn9VqVf3gBz/g5WZZxsvOn9P58+D9999XYRiqnZ0d&#10;denSJe4/tVpNtVotVa/Xla7rCoCyLIv7U6PRUBsbG5+qjWn/CN/3lVJK/dmf/dmBNrcs69B9NAxD&#10;vfPOO4XvHwc09hFBEKjd3V31ve99b2a7f+c731FhGKput1tYRn6/L168qAAo0zT5fDNNU5VKpZmv&#10;S5cu8TYppQr96rj6/8MM9Rvqy6PRSJ07d06Vy+V7Hq/pd2pbWi79fOGFFz7VMt98803V7/dVv9/n&#10;7e31enPtX/54vvLKK/e0T6ZpqnPnzh0YQ+YhiiI1nU4PbO+tW7fUSy+9tPD1kY6TruvKdV3lOA6f&#10;4y+88IJS6k7fJui6IwiCIAiCINzhM69Yy6tHKJ2KlGFkAt/tdtmUHgA2NzfR7Xb5STSZ81NqF3mR&#10;kHJtEajwgK7rB9RN6+vrAO6kI5JiANhLs/nVr341U9HR7XZRq9WwtLSEOI5x48YN9Pt9Ni8nc3Fg&#10;L4Utn/o5j8fbLPIG+sBe27mui7W1NaysrMzc/lmkaYpWq8VP1tUn6ZrHleacT6FRn6gsgDspiaRq&#10;0jSNU3epfYHZ6UTVapUr5pFpNKVMqk/UD1QdMYoi2LZ9QAl1FFR1Ml+wgcgXCrgbcRxjMBgUqqeS&#10;ii8IgmMpDqDrOvr9PrrdbmH5cRwjyzJOP4zjGLu7uxgOh8dWlIBM9Kl/UvvQMZzVP0nJNxqNsLu7&#10;i8lkwsVHDvtuvtjI6dOnAdxRtpA6J6/kdF2Xq7iSAjPfVvOQV62QKs62bcRxjK985Sv4r//6L2xt&#10;bRUM0R3H4eIdtVqN25+UmvO2/2QyQRRFaDabnKJLKZ9UyMGyLFbsNBoNTuHMq2nuBlUptiyLU/rG&#10;4zGnGubHVNq3LMs+M1UpF4UsArIsg+u6rAAn1eqscbZcLhf8AnVdR5qmWFpaguM4GAwGME2Tz3ny&#10;pyS12qzzj/wA96e2k4r0bhYFBI2ptG357azVajNV1ZQmTVVqARSKPcy6hlL1YtoGSoVfWVnB8vLy&#10;wtdHul9I0xS+7/M2Oo6D06dPs//daDTitFpS1kq6pyAIgiAIwh0+83dG5HdEEwBKCfJ9HysrK5xi&#10;lU95oNQpqtI5Go3gui7fpFL1yOMI3oRhyClYtLzpdMqTbM/zCn5R5OnieR6eeOKJmQbcS0tLCIIA&#10;N27cYP80mlSSeT5B6yeT8Hq9vnDKn+/7hcIMmqaxTxhV41wE0zTR6XSwu7uLpaWlggfdPIGRWdAE&#10;g4Jq+X0hxuMxer0etyt5nLXbbU7tuRv5iZvneahUKhgMBjAMA57nFdaZX28YhgjDcGYqaP7/vV4P&#10;mqZxJTrLsmb2n9/7vd874HNGHEf/397exsrKChqNBp566ilOBwP2JtlKqYIJ9/r6Ou9Tv9+fuf+z&#10;yPeP/P6ZpokvfelLM/tno9FAlmXwPA+1Wo0n0kop9Pt9DloThwWkJpPJoYGyJ554gtNd4zjm/nDi&#10;xAmsra3N1b+73S40TePxLZ8iR+mcw+GQvaDonFSfpJ9XKhXuo6VSCSdOnOB9HAwGM7368oEF9UnR&#10;gryf4XA4RL1e50InALjAzOnTp2cGv5rNJobDISqVCrdFpVKB4zjQdZ0DB7T9+W0RZkNVpInxeMw+&#10;lNPpdOb5kQ/c59s/iiL84he/4P5D19br169jOp2iWq1iMBjMDPyTXyrR6/XYczHvrXk3giBg/7gs&#10;y9BsNtHr9ZCm6cw0V+COl99gMMDNmzdx8uRJAODg8CyomAf1V2Dvmtnv94/l+rj/+/T3dDrFz3/+&#10;c7a82B+AJJ/Q/eOXIAiCIAjCZ5WSkhkExuMxK4t832dPq06ng3a7DQCFioL5apf0GaUUptMpXNdF&#10;HMcIw/BYPMgICnoZhnHoDTlNovNPkq9fv47Pfe5zM5dNKq78soIgOPSGmjjuJ9bkz5WHlA+LkA8s&#10;TCYTTKfTgqprUcjvJ19tc39xADKTVzkvoX6/XzCrn2f78woLCjhRfx0Oh1xVM18EYBYUmCqVStwm&#10;vV6PC2Tkq2gexs2bN7mPkefZcanFCOqPuq7P9EYKgoD9wMrl8sztn6d/UdCUJvG0DZubm1wJ8W7c&#10;vHmTq8Q6joMsy/Db3/4W6+vrvBxa/mHnE/UfqtJLn9nZ2YFt24Wqf6SOo0DSp1WUTqdTNvmv1+vc&#10;l7vdLitv8+MMKTIJOk60L/MUL/jLv/xL/Pu//ztKpRIrlygoY9s2lpeXcf369QPf++IXv4ivf/3r&#10;uHr16pHL73Q6WFlZAXCnLbMsw2QyQaVSQZZluHLlCs6fPw/TNDnQRufzLC5duoTz58/z+JW/Ruwf&#10;Vx9H4jguXHfofCKl4KzbCzom+XGO/L7IEw0oXnOBPVN+z/NmLl/XdfZI3draQqvVmrswS377gDt+&#10;cPliNbP6SJZlGA6HBc9VCjgahjGX1xsVOtl/zSIPz0UgT1CgeB9A1xoaA0ajEYIgYD9PQRAEQRAE&#10;ochnXrEGFFOt8qkO7XYbW1tbWF5ePnAzmWUZdnZ2sLq6ypOKcrnMN6TzmBrPA93s2rbNT9rJCJ0U&#10;SVTNkSbu4/EYlUoFn/vc52Yqjui7FEir1WrQdR2e57HBPqV9UXooMF+a4afdT/rp+z6rbxZtxyzL&#10;2OTc87xCsIHSIBch3y8ooEbpUZqmFSZh+cCJ53lz7dtwOESWZWg0GoV10XbTpKherxcmjEmSIAzD&#10;mcGVUqmEarXKweByuYxms8lKuFmKp3zglgofACioQBeBzq38fgwGA1ZpZlnGyiNSih43dG7sD3xR&#10;KvZR5IOOpGKlFE86t6jf5CfxpDylv/cHH5rNJhcooQC0ZVkF5eI8x2AwGHDV23K5zIFCUlZSQI+g&#10;bVCfVDnt9XowDANRFB04v+ZRzJ06dYoLBuwnyzIOqtHYFIYhp7n/6Z/+6czlr6ysFM5F+j0ffN4f&#10;nJFnTfND/ZP6IvVlOi6zjs9hBSgoQEm2APQ5UsPl0+HngQrzfP7zn+f3fN9HHMczg2yUbk8p3Pli&#10;L3Ecz7x+0HVnOp1ysDVfAGAW1F9JIUrb7nneXMU75lk+jfuk7KP03Ol0yu1TrVa5zakABKWBC4Ig&#10;CIIgCBJYKwRXyA+F3m+1WlhdXeWgA90MUwXF1dXVwmf3V+s7jsANBdZIQUEpWTS5IH+kfEpOFEU8&#10;qZ0n3YQmxOQFRVUYaTKvaRpc1y3s26I39ARNnqjdS6UST6YomLgI1F4E+ZxRat5xEEURBxoAHAjA&#10;kJ8TAFa15QNuR0EVFoG9tqJJom3b3A8pqETbQuk78ygKybeKKkJSfyNFzyzIO85xnEI751OYF4EC&#10;a3EcI0kS9ivaH0CjST1NQCkotKi6Yv+5D+y1MU06Z/VPUhFSqnhe3eN5HgfiKTCRb698JVI6luSx&#10;ROnH+ZQyUs3SeT9PYJMmzvmUuizLEAQBe07mU2tN0+T0cwAFP8r9Y8I8gbVSqcTjCgXwSbFG+01B&#10;xk6nA2CvOvGtW7ewsrIy8/wplUpcqRRA4VhSpcm8txohwbX5ILXl/mARjSOzzg/qH3Ecs+qyXC5D&#10;13VWFnqex+qu/WrgeTzWJpMJjwNUKddxnLkUlaTCK5fLBbWxbduo1Woz9y9f2TSPUmouD8rJZIJq&#10;tVq4PtJ35hl/ZlGpVDiobZpmoeI4sb+6sGVZ9+UBhiAIgiAIwqOMpIIKgiAID4QzZ87gH//xHzmN&#10;GACbwlNq5ixM08TLL7+MCxcuwDTNwgONvGqPAgS9Xg/vvfce3njjjZnL3l/EQNd1nDlzBm+99dax&#10;eDQKgiAIgiAIgvDo85lXrAmCIAgPhnq9Xgiq5RVs8wTVgD3VDakuARRS1kjlm1d1NpvNY0vVFwRB&#10;EARBEARBWNwESRAEQRDuga2tLdRqNVQqlULVXABzm8yXy2WMx2Ncu3YN0+mUFWa2bcN1XTiOw6nO&#10;AHDt2jUMh8NP5dMlCIIgCIIgCIJwNyQVVBAEQXhgUDGWjY0N/OAHP0CpVOJqkPNSrVbhui62t7fv&#10;6o9mWRYajQYMw8BoNMJoNJq5XEkFFQRBEARBEARhFpIKKgiCIDwQ+v0+VxykAg6fBl3XkaYpxuNx&#10;IVBGhTeo4miapoiiCNvb2/wZwzAKRRsEQRAEQRAEQRDuBQmsCYIgCA+ERqPBFV09zysULJgn8EUV&#10;Dfcry8bjceF9qlpJgTj6niAIgiAIgiAIwqJIYE0QBEF4YCRJAqUUkiThwFeWZXdN6dwPBc/K5TJc&#10;10UQBFwQgZaRZRnCMES5XC4USBAEQRAEQRAEQVgUCawJgiAID4TJZALP8wAAvu8jCAJYlgWl1FxV&#10;QcvlMtI0RZIkCMOQf6f/JUkC0zSRpiniOOaA236FmyAIgiAIgiAIwr0iVUEFQRCEBwKlZA6HQ5RK&#10;JTQaDURRVEgBLZVKAADTNPm9Wq0GAAjDsPDZ/O8UaAuC4ECQjoJqpmlC13UO7lmWBdu2AewVRDCM&#10;vWdPruvCNE1omgbLsgBAChcIgiAIgiAIggBAAmuCIAjCA4ICYbVaDVevXkWv18P29jbOnj3Ln3Fd&#10;F7Ztc0ALuBNk0zRtoRewF9ybTCYA9lJGKQgXxzH//vLLL2MymSAIApw5cwYA0Ov17nPrCIIgCIIg&#10;CILwKCCpoIIgCMIDodVqAQD7otXrdZRKJdi2jWq1itFoxEGvPKR0y7JsofW7roskSWAYBuI4hmma&#10;SJIEaZpCKYVms4kwDPl/+XU2m82F1i0IgiAIgiAIwuOBKNYEQRCEB0KSJBgOhxiPx2g2m9A0DUtL&#10;S4jjGKPRCLVaDY7jwDRNrK2tcXBrOBwey/rH43HBz206naLRaKBUKkHTNFalaZqGnZ0dAEClUgEA&#10;dDqdY9kGQRAEQRAEQRAebUpKHJwFQRCEB0AQBOxplmUZtre3oes6qtUqLMuCpmnwfR9hGCIIAvzL&#10;v/wL3n33XYzHY3ieB9/3F1p/lmVwXZe91f7f//t/+Pa3v41qtYrJZIJKpQKlFPu8TadTOI4DAFxl&#10;VBAEQRAEQRCEzzaSCioIgiA8EHRdx3g8RhiGrErLMxqNUK1W4bouf34wGADYC3LlixXcC67rYjwe&#10;899hGHJhBNM0kWUZxuMxyuUyyuVyIWU07/kmCIIgCIIgCMJnFwmsCYIgCA+EJElQqVQ4vTIIAoxG&#10;I5imWQioAUC/30eSJGi1WhiPxzAMA4sKrvPfX1lZQaVSwXg8RqVSga7r0DQNjuMUqojS76RiEwRB&#10;EARBEAThs42kggqCIAgPjDRNEUURbNu+a7CKUjApJbRer2M4HMLzvIXWnSQJNE2DaZrwfZ8DefR7&#10;FEWsTIuiCLquQ9d1AHs+b6RuEwRBEARBEAThs4sE1gRBEARBEARBEARBEAThHpCqoIIgCIIgCIIg&#10;CIIgCIJwD0hgTRAEQRAEQRAEQRAEQRDuAQmsCYIgCIIgCIIgCIIgCMI9IIE1QRAEQRAEQRAEQRAE&#10;QbgHJLAmCIIgCIIgCIIgCIIgCPeABNYEQRAEQRAEQRAEQRAE4R6QwJogCIIgCIIgCIIgCIIg3AMS&#10;WBMEQRAEQRAEQRAEQRCEe0ACa4IgCIIgCIIgCIIgCIJwD0hgTRAEQRAEQRAEQRAEQRDuAQmsCYIg&#10;CIIgCIIgCIIgCMI9IIE1QRAEQRAEQRAEQRAEQbgHJLAmCIIgCIIgCIIgCIIgCPeABNYEQRAEQRAE&#10;QRAEQRAE4R6QwJogCIIgCIIgCIIgCIIg3AMSWFuQOI759zAMkSRJ4W9iPB4DALIsQ5ZlAAClFNI0&#10;nflKkgRJkvD39n+XmE6nvD20vkcd2r/hcIhut8vv7+7u8v+Pek0mE/7OdDrlNswfG0E4itFoxL8n&#10;SYIoigAAm5ubM/ufUgrAXj8NggAA0Ol0fvc7ITy2xHHM1500TXls293dnXt8vH37Ni8jiiL4vs/L&#10;z19L0jTl/n/t2rWZy6c+n1/Gzs5OYVwWBEEQBEEQhEcdCawtCE0yAKBcLsMwjMLfRKVSAQC8/fbb&#10;0HUdpVIJmqbBtu0jX67rwnVdeJ6HWq2GZrOJpaUlfp06dQrnz5/HrVu3YFkWTNMEAJRKpd9RC9xf&#10;aLJXq9XQarUQxzFef/11PPnkkyiVSjPb7+TJkzh79ix2dnZg2zY0ba/L54OUgnAU+XM6yzJMJhME&#10;QYCf/vSnM/ufpml8XjqOg3K5jNOnT+Pdd9/l4LAgLEKSJOh0OojjGLquo1wuYzgc4ic/+cnM/tlo&#10;NFCr1fDlL38Zr7/+OrrdLizLgm3bvHxd1/l36v++78/V/x3HgWEYOH36NK5evYooirC8vAzP8x5E&#10;UwmCIAiCIAjCfcGY/RHhKGiCkCRJ4Um9ruswTROmaSKKImRZhlKpBMdx4HkeJpMJVldXsbW1Nfe6&#10;lFLQNA2lUolfOzs7qFQqOHHiROGzURTBcRwOJD2qUHAyCALYtg2lFHzfx3Q6BYCCQvAwhsMhPM/D&#10;8vIygL2JoVIKQRDAcZz7u/HCI49SioPUaZrCsizouo7pdIqPPvpoZv/TNA3VahVKKfR6PURRxK+l&#10;paXfxS4IjzHj8RiVSoXHsul0ilKphOFwiOFwOLN/AncUmYZhoNVqAdjrt3Qdo/6fZRlM00StVsNk&#10;Mpmr/+u6jjRNsb29jeFwiCAIYFkWK99kDBYEQRAEQRAeBySwdgxMp1NEUYRarXZAKTYajVCtVgHs&#10;BXlu377NaTBbW1sFNcxhJEmCUqlUCNSZpolSqQSlFKrVKk/cacJerVZRq9Ue+aAaAAwGA9TrdZRK&#10;JYzHY/i+j2azidXVVWxvbxfUFIdBSiFgLzjn+z5arRZqtdrvYvOFR5xSqcTn6HQ6heu60HWdgxnz&#10;nL/9fh+mabKKp9/vYzwec1BEEO6VSqWCOI4xHo9Rr9d5rHMcB5ZlzeyfhmEgCAJWUE+nU6RpCt/3&#10;0Wg0+LoDgB9G6LqOWq02V/+vVqvo9XoA9lTHNO7qug7LshbdfUEQBEEQBEF4KJDA2oLQU/z8k/cs&#10;y3iC4rouNjY28OabbyIMQ5imCcuyUK1W0el05lIUKKU4wKZpGqcxZlmGTqeDbreL6XQKTdNY4aXr&#10;ekFt86hSr9eRpil++MMf4h/+4R8wGAx44gfMVqwlSYKdnR30+31omgbXdQHstU8YhoV0XUE4DAoe&#10;pGmK6XQKz/OQZdkBT8XDIMUO+V45jgPbttFsNiWoJixMHMcwTRPNZhOdTgcXL17Ev/7rvxa80I6C&#10;rg+macLzPL6O5fsmPbyg/u+6LpIkmav/93o92LaNKIpw+fJlvPzyywCAM2fO4O23376nfRYEQRAE&#10;QRCEhw0JrC2IpmmsDAvDEKPRCIZhsMoK2EvLpLQaKi7Q6XRgGMbMiQktg4Jq+wNllUoFy8vLHDCi&#10;oNtoNGJ1zaNOFEW4efMmbty4AWAv0GFZFizLmqtIw/LyMhqNBoA77ZM35xaEuxEEAQzDgGEY8Dzv&#10;U3v0ua7LqcdJkrB6J18QQRDuFdM0MRwOYRgGyuUy1tbWYBgGp8rPgoprRFFUKCiwu7vLKkvDMKDr&#10;OjzPK6SFzvvQhgoYlEoltFotZFkGy7IwnU4lFVQQBEEQBEF4LJDA2oJEUQTLspBlGZIkKfgmdTod&#10;tNttrgSqlILruvB9H+VyGWEYzkzXpMmLpmk8wScFTZZl8H0fvV6P1Wnj8Rjlchmapj0WQTVgLwhm&#10;GAZWVlYwnU7h+z6rMWa1X5Zl6Pf7SJIEmqZhNBqhUqmwybcgHIWmaQjDsHDeATgQaLsbFEArl8vc&#10;B0nlKgiL4vs+HMcppGtSn2s2mxgMBkd+n64v5XK5ULBgaWkJSinEcYwwDOG6bqGvW5Z14L3DoAcg&#10;w+EQk8mEqzxnWSbjryAIgiAIgvDY8OibcD1gyCeGJt8A0O/38frrr+PkyZMolUp46623kGUZbNtm&#10;JQFNKijodrcXFUOI4xhRFCFJEi6UkGUZm03Tcmu12mM3YWm327h06RK2trbQ6XTwxhtvwHVdLgpx&#10;1IsUhWmaspE8pckKwiyoWAGlwRFBEMzV/2gZ9Dv5JVqWNVeqniAcBaVlTiYTdLtdKKX4mtTr9Wb2&#10;zziOUSqVUC6X4fs++v0+oihi3zXq/1mWsfJMKcW+orOWHwQBf4+8bV+ZAAAgAElEQVSCapZlPRaF&#10;dQRBEARBEASBkDvbY4CCZuVyGVEUcdrh/uDNdDrl94bDIb9vmiZPMsjgnKAUT/rfyZMnoWkaxuMx&#10;qtUqG6PTZGo0GiEMQ65W+jiQZRmnfJqmicFgAN/3C+10N8ifLq8QzLJspum2IBC2bXPwAdjztbJt&#10;e+500DRNOeWbgnRxHEsfFBZGKQXHceA4Dur1OgzDQBRFn0qtTFVETdNEo9HggFp+7KTxlnzVHMeZ&#10;K93UMAykaVoYq5MkkaCyIAiCIAiC8FghM7v7zKwJjq7rMAyDvdfyBQ7K5TLG4zHa7TaSJMF0OsX1&#10;69dZxdbtdtFqtdjMv1arcQVSYE+x0Gw27+v+3W+CIIBt22i1WgjDEGmaotVqoVqtik+VIAjCfYSu&#10;X5QymiQJP+wpl8szU5rpupamKT/cqNfrUEpJVVxBEARBEAThsUEUa8eAUurQ1MJSqVTwRTvspes6&#10;kiSBruvQdR2apiGOY/a22djYwK9+9SvcunUL3/72twEArVYLV69eRbfbxc9+9jOcOXMGtVoNWZax&#10;Yg3AIx9UA8Dps6+88gps24bneXj11VcxGo3mUqwJgiAI90Y+fZMolUp8jZr1IiW2aZqs+KR0VQmq&#10;CYIgCIIgCI8Lolg7BqhwQJ5SqcSvo6B0mkqlgkqlgiiKEIYhsixDFEVQSqHRaLBZehAE0DQNk8kE&#10;0+kU7Xa7sB1UhZD8xR51SNXQarXYq6paraLX67F3jyAIgnD8kHcoKdMofXkwGEApNVORXS6XeZwm&#10;+4N+v8/VcQVBEARBEAThcUACa8fEfsXaPEE1AFhbW8NwOESpVEKv1yuozUqlElzXxWQyQaVS4YBb&#10;EAQol8uo1WoYDAbs+ZRXAIRhyF45jzK0T+PxmH15JpMJAEg6qCAIwn0kn+qZv8ZZloXnn3+eFW13&#10;w/d9AHs+mZ7nIU1TnDhxAmtra0jT9LGpXC0IgiAIgiB8tpHA2oJQGujdFGuzDM77/T6CIIBlWbBt&#10;G6dOncI3vvENfOMb38DS0hKSJIFhGFBK4eLFi9jY2ACwF2ja3d3F0tISbweZpCdJAtu2H4tJSxzH&#10;UErBNE1UKhWkaYpSqYQoiriggSAIgnD80IOZLMv4oQ+wV336T/7kT7gox92gaxAp38IwxHA4RKVS&#10;eSyuT4IgCIIgCIIASGBtYSiwdpjHGoCZqrVGo4HBYIAsyzAcDhGGIabTKRtE0+QjCAKUSiX+mxRq&#10;3W4Xuq5zVVJd12Ga5l2351HDNE1kWYYkSTiQRpM9x3FYESEIgiAcP+SVtv+6cvLkyZnfnU6n/P1y&#10;uQzXdfnaRg+NBEEQBEEQBOFRR+5qjxkKpM2bCkpBNdd1EUURbNtGtVqFbdvss2bbNhzHQZIkiKII&#10;URRB0zQYhoFWq3VgmZqmPTY+a5QulE9JMk2TvegEQRCE+0cYhgWbARp7q9XqTEU2XbsAcGVrXdf5&#10;IZAgCIIgCIIgPA5owJ6p8JtvvsnBoDfffJONhvNPqJVSmE6nbKq//6Y6SRLEccx/z7rpzpNP6xuN&#10;RuyjlWXZQq+j1GT57QbuFBLY/zuwN7kgP5ksyzAejzlwla/uaZomkiThqpV5Rdthr1mQr1iSJOyZ&#10;Rk/+lVIFj7EwDHmZ1J7ztA+tI4oiPn5Jksz0z8lvYxAEheN9t32Logij0ehA+9I69/cfWs5kMoGu&#10;6yiVSo+VSm1/nxsOh3w88vsfRRGGw+GRffRu0PHZD53DR73o+7QupRSGw+Hc3na0jDRNMRqNCseX&#10;9hPYU2Tm+x6d/9PplNdNE/owDDEYDHj5s7b/qOUrpfj9LMv4fQCPROCW9jEIgkP7w6LjJ3FY/7l1&#10;61bh7zRNC8c0f6zvRn6MSZLkwBhy7dq1A9/Jb8tx7V9+3fRz3vPrKLrd7qHbPe/4nE+1TNMU4/GY&#10;vTbjOEapVIJSCpqm8YMcy7KOzb9MKcWBMTo/TNNEtVpFGIbQNA1BECBNU94G+l3TND5PaZur1Spf&#10;L2n5+evqZDLhMY/OP9/3uS/lz9c8d+ufi/afWcvP8zD2f+COahDYa0v6PhWQ6Pf7heXTMaPP58fB&#10;/esWBEEQBEEQ9jDSNIXruqhWq/xmtVqF67rs2QXs3fQppQpPruM4xnA4RLlcRrlc5ptp8hybR7FF&#10;fit0807rp8DT/VZcRVHEqYW2bfP7o9GIA2eapsGyLN4fTdO4HXzf59SWXq+Her0Oy7LQbDbR6/VQ&#10;LpePXH+9XsdgMIDv+1BKIQgCDjx5nodarQZgr52q1Sqrt9I0xXA4RLPZBAAObNE2VioVnnQdBQXr&#10;qL0pNYf2exZxHB9aICFJEm6bNE0RxzF0XYfruvz5OI4xGAwW6j+POpqm8QTFcZzCeUDBVNM0YVlW&#10;we8ImJ1mTND3ptMpJpMJSqUSHMeZSzVCRTBou0qlEvfJeSbvcRzzeui8DoKAJ5GWZSEIggOqRFqf&#10;4zgHUoCBvcBEv99Ho9GYuf9HLT8/OaQgOe3Xo6Co6fV6aLfbhbErCAIopWBZ1sL7QG1MKlHyOLRt&#10;GydOnECn00G5XIZlWdA0Dbqu85gzz7ppjCqVSnzuUyA4CAI8+eSTAPb6brlcLvR5qhi8CMPhELqu&#10;I4oiuK7L4xBQNO6/V/KKYhq3qX3mURSnaYrJZIIkSWBZVmF/823leR7CMCw8nDiu8ZPGKAqy5a+D&#10;AOC6Lv+fxisKGNH5OZ1OedvpPKbrwyLLH41GR/ZP4l77z6Pe/4MggGmafF23LAvT6RS2baPZbCKO&#10;Yz5GdC9H9zOTyQSe5xWWR/cKn5XrsyAIgiAIwrwYuq5jPB4XFCij0QhBEKBSqXDFyf0BIrp5J/N8&#10;AHxjr2la4Qb5KGiSDuzdaHe7Xdi2jVqtxk/eFyGfmpn/SdBN/mQywebmJp544gm4rouVlZUDy/J9&#10;H/1+n7cvSRK4rovpdArHcbC8vIwsy5CmKcrlMhzHmflUlyqBkgrgxIkTsG0bvu/D8zxsbm5ibW0N&#10;nuex39iHH36I9fV1DqpRELBerwPYu0FWSqFer88MrHW7XbTbbZRKJRiGAU3TeHKWvyGf1b5hGGJ7&#10;exu1Wg31eh2maaJWq3Eqa37iD4DbadH+86hTLpd5wpYPqlG/OSylNwxD9tWbRb7Axf7Ane/7MwO/&#10;+f8PBgOMx2MsLS0VAhCzvj8ej3kSTUU1aNup2isFIOj4kxLGtu3CBJLOtXa7DQAzxwdS2B61/Hw/&#10;y0/aHwX/J2oH8ma0LIsnxsDs9pkFPXCh5TiOw16QlmXx+mkbKPAw7/lLwQRShxmGwUHkWq2GMAwx&#10;Go1gGAYcx2HFEnlMLrp/dP3xPA9KKfi+z95f+Xa8V+I4Rq/X4+3NsgyGYaBSqcx1/um6DsuyCgEO&#10;Gp8dx+EAMD20yI8JpJ5eBHq4Reo4CjbSAyk6NzVNKwRiSOk0nU6xurrK15I4jvHRRx/hiSeegOd5&#10;PLbd6/LpGni3/qlp2kL951Hv/xSMo+stBfAICv7l25n21/M8XL9+HZVKhfsg/Z9Seh/1quOCIAiC&#10;IAjHiQKgSqWSOux313X59/x7Fy9eVGEYqn6/r/r9vvJ9X+WJoujAe3ej0+mo7e1t1e/3+b2NjY0D&#10;672XV6lUUqVSSWmapnRdV4ZhKNM0lWVZyrIsBUC98847vN7hcKh6vZ7a3d1VSik1Ho+P3I+3335b&#10;LS8vKwDKtm1l27Y6ceKEqtVqhffu9lpdXVWu66pKpaLK5TJvd6PRUI7jqJMnTyrP89Ty8rJ67733&#10;Cuvu9XqFv3d3d9WVK1fUysqK0jRNNRqNmev/53/+Z3Xr1i2llFJpms51vPIkSaI6nY5699131VNP&#10;PaU0TVOu63Ifcl1Xua6rDMPgfWs2m+qtt95S4/F4Zv+J41gppdQrr7yidF3n4wlA6bo+1/F/7bXX&#10;lFJKBUHA+0nLfdD8+Z//uapWqwoA90d6lcvlA+/R37VaTf3FX/zF3OtJ01R1u101HA7Vb37zG/Xi&#10;iy/O1X77X+vr6+rq1atqe3tbhWE4c72+76s333xTPfXUU8qyLOV5XmF5J0+eVKZp8rYYhqHOnj2r&#10;RqNRYRn9fl9dvny50I/mec2zfGqfJEn49/37lqYpnx9RFCmllDp//vxc20D9Nn/8Ll++fE/n236y&#10;LDuwrZ1OR7366qsH2vpeX6ZpKtd11ZkzZ9R0Oi2sq9vtqm63qyaTSeH9JEn4fDuK8Xh8YPun06nq&#10;9XoHxrfpdKpefPFF5bquMk3zWPaNzj0AStM09YMf/IDXl78eHRe+76ssy1Sv11NXr16duX2u6x44&#10;T6vVqtrY2OB2y7fzuXPnPnUbaJqmAKiNjQ2l1F7/TtNUZVnG42Qcx4XjROcAtdNLL73Ey9E0TWma&#10;ptbW1lS73VaGYaharabefvttlWWZUurOeLTo8mf1zzz32n8e5f7/+uuvq9u3bxeWQ+NbEARqOp2q&#10;d99999Dvnjt37sD6iXnGfkEQBEEQhM8SRrVaxWQyOeDtoWkaPM9jJRuZ6u/s7MD3fYzH40J6GnBH&#10;xUZpV/OkQsRxDM/zDjy5NwwDhmEcW3VLelKb/0nbmn/qS0+o6Wk7KRnSNEWWZVyd07ZtaJqG6XSK&#10;nZ0dAHvqvSAI0O12EUURqtXqTJ+Vra0tXm+r1WIPqTAMEccx+v0+fN/HZDJBp9MpqHcajQZGoxGn&#10;fbbbbSilsL29DWC+qmu9Xo8VTeTL4vs+DMOA7/sFRdlhUIpfEAS4ffs2p/c5jgPDMLC1tYVSqYRW&#10;q4VSqYTd3V1WPu1PMzms/zzuPi7PPffcXVPOSKGY9+2hfmuaJr70pS/NXD55/SVJwv5G1WoV6+vr&#10;c6Vyuq6LOI4RxzHSNMXm5iaCIEC1Wp1LreA4Dm7duoWPP/4YAFgJmSQJHMfBzZs3AdxJ+1JKodVq&#10;sRqD1B+O4yCOY1bgrKysYDKZHOp9lGfW8mn/syxDGIasyjiuced+QynhS0tLfL7T/pEv4SIYhsFj&#10;Ua1WY0VUr9eD67qsGALunL907s6zbkoTpjGWxlZaT7fb5euDbdswTZPTk4H50u2OYjQa8TgdxzFu&#10;3ryJyWQC27ZZAbwI5H2XV52VSiU0Gg1sbW3N3H7yk2y322y9QMooSqMmhbT6JJWf0pk9zyt4l94L&#10;dB7QMmk8zl9XdF2H4zistKbP3L59G+VyGUmSYDgcsjdjrVaDpmmcirjo8o/qn6Ryu9f+86j3/2q1&#10;ytdwUi+TtcV4PIZhGHz/UqvV4Hkebt26hXK5jJWVFVZbHmYNQephQRAEQRAEATBGoxGnadAEnnw0&#10;RqMR2u02Op1OwZy+2WzCtm3EcYzt7W2sr6/zAvO+KfOkipmmyT4lvu/D930O1CyaxnIYtF3kEUJp&#10;KL7vQ9M0npBQgAi443PjeR6q1SrSNOXtBIBnnnkGm5ub2Nzc5ImIaZrcRkdBE3wKpgF30gBN0+QU&#10;kXa7jdXVVQ6qUWpHPlWF0jiBvWM4z8Ra13WEYYjhcAjDMFCr1Tg9ap5UKAq4KKUKQYp+v49SqYQT&#10;J05ga2sLnU6HJwutVguGYSAIAnQ6nSP7z+MeWKP0Z+CgGfRhk2IKAnc6nbnM1al/UNGHWq2G4XDI&#10;BtWzUokosE4pkjRxp34zK5UN2Dve1WqV/ZAoVTkMQ/YkjKIIg8GAzxnyJ6TlD4dD9pJSSqHX681l&#10;Dj5r+Zubm3jmmWdgGEahvR+VNOT8wwdd19Hr9ZAkCXq9Ho9ni5BPgVNKYTAYoFQq8bG5ceMG1tfX&#10;2SuKHkbMm0ZLn8t7MgJ7AR1Kzaft2N7eZgN8KjKx6P4Bd/o4Bbw8zzvUX+pesCyrkJ5JRTw8z8Pa&#10;2trM7XddF2EYotvt8nFeWVmBZVkcFCQ6nQ4XF0iSZOGgGgB+uEH+YfkHOx9++CGefvpp9Pt9TmWn&#10;9FbDMOB5Hj/k8TwPS0tLvL30EOe4ln+3/knjx732n0e9/+fvARqNBvu3OY6DSqXCHnJ0XaBzoVqt&#10;4pe//CXq9XrhPo4+T15tgiAIgiAIwh1UuVwupHy6rltIS8Qn6Rf732s2m6rRaKiNjQ3V7XYPyOG2&#10;t7fnks1ROsjFixeVpmmqWq1yqoNpmgu98qmftm1z2mWtVuNXtVpVlUpFra2tqY2NjUKa4Hg8Vkop&#10;TmFRSqkrV66oSqVSSNFxHEe5rquazab63Oc+p8rlstJ1fWYqpud5ql6v8/5SupzneardbqtarabW&#10;19eVbduFNLhLly4V2nA0GqkoitQbb7zB6aiGYfCy7vYCoP7gD/5AnTp1Sr388svq5s2b6vbt20em&#10;1OTxfV9NJhO1sbGh6vW6qtVqamlpSQF7abDUZ0zTVJVK5VP3n8c9FfTixYu8nZSWVq/XD+wf/a9W&#10;q/H7lLo1D2maqtFopLIsU1tbW+r1119Xtm3PPH9o/bVajfvT22+/rdI0nauPTKdTdfbsWd6nedIT&#10;LctS1WpVGYahyuWyMk1TtVqtQmoWtc+823+35f/bv/0b78dgMODt3p/G9bCmgr766quq1WqpRqPB&#10;6zt58iSPFYuOn/n9oDEJAC+/2WyqjY2NA2lrSim1tbU1c/sP+0yv11OXLl1S9XpdlUolXle73Va2&#10;bR9I01t0/2zb5rRCOtc0TVPf/OY3Fz4+xHg8Vrdv31ZnzpxRrVZLnTx5cq7tz+/rYdff/N/r6+sH&#10;xot5XkelgtK2EzROx3GsfvzjHyvLslStVitsKy2PxjWyRci/zp8/X2ibe13+rP65aP951Pt//rPf&#10;/va3eR1vvvmmAqDW1tYK7Zm/73Ich/tR3h7kwoULnDYvCIIgCIIg7GGQkgS4o9Kg9BP6Hz25p6ek&#10;lBpA5dqBOybnvV4PlUoFpmlieXkZs8iyDJPJBPV6HeVyGVmWYTweF0yTjwtSQeUVa7ZtYzAY8Pry&#10;lTTz6YqU+mHbNqeJ1ut1VtaZpslFBJIkQRiGbN5/FJPJBJVKhZUnlFoxHA65vYE9M2dKr3RdF0op&#10;DIdDuK7LZtjA3hNsqgo4TyooAFy/fh3dbhflcpkrqYVhyNW/joJS9Hzfx3A45DYFwKnEZNpN+0Nt&#10;P0//uR+qxYcJal/1SbVMALzPeQUbvUfHFsBcilD1SbXXKIrgeR5KpVKhkuwsKNVqMplwleDpdApN&#10;0+YqnkDFCmiMiaIIpmlySigpK6ktSJUSRRGfE3Ecs6qPioXQsvPnyGGQ+uhuy/+///s/fP3rX+c0&#10;K0oPVY9IKqjnedw21K5kwA/gWMbPSqXCfYDaslqtotfrsTLusNS1wwrA7Ic+E8cxJpMJGo0GjwWk&#10;qtR1HUmSsLIZuFPNmFS+94pt26ycBe70ryzL8NRTTy20bGBvHKcUO8/z4DgOut0uTNNEpVKZqSoz&#10;DKNQmTuv4h2Px2g0Guj3+wCAW7du8feO01SelKIA+LyIogg/+9nPEEURoigqXCc0TYPrunwdzxvz&#10;K6U4JZ3UaYssHzi6f6pPlNSL9J9Huf/n7+9I/bazs4N+v49arYbbt28XPkcFJgzDKCjSarUaF4Kh&#10;VFcq/iIIgiAIgiAAWr4aKE3CCfpf/oYS2LvRpuAb+YxRoIcqQpJvx8wN+OT7AHjCoZSCZVnHngao&#10;aRqnslGlLJpgU8AsTVOYplkIRCRJwumvVPZe13X2e9E0DVEU8U0vVe2aFVQDwP5X6hN/HEoJJU8V&#10;CjbS9pmmicFgwFXDiCzLuN0opWaeND2qSkkVvtQnVSjL5fLcaVaUSpwP7rmui9FoxO2X97OidVCA&#10;LQgCTnlqNps8kTgO8n56BPVz2o6jXvcbamPLsjgIkg8EEeSrQ8cq/91ZUDCZlk+pmLZtF9Ld8hUy&#10;aWJOfZjWRSmg866fJmlUDZF80nRd58kkoT6pykgkSXLgHPJ9n8eoWUG1/Z85bPntdhvlchlxHPN5&#10;TR5b+c8+KKiNe71eIQhDQZQPP/wQX/jCFwDcGXco0HJcVU3H4/GBAF0+KE5pbJPJBK1WC+VymfvY&#10;POzs7HBVZNrHfNA3Hzyg39UnqcSLkg9AWpbFQclnn30Wv/rVrwAAH330EX++2+3yts0zvpN/G3lv&#10;mqYJz/MQx/FcqZr5cTDvQUbbTMcaKAbiKVC4KGmaot1u87Wy1WpxNWwa7wEUjvX+NNRGo8Hb5zgO&#10;giCAruvwPO9Ylj+rfy7af45aPo2rdH2m/k/Xlnm4n/2fxjBKwacHXbZtYzgc8ufoXo/uxfJBNV3X&#10;OciXx7yLN6ggCIIgCMJnkdmSlxmYpon33nsPp06dwhNPPIELFy58KlPbjY0NnDp1Cq1WC++88w7f&#10;wB6nUk0QPqvQ5MuyLA7StNttvPHGG7h58yZu3ryJN998E8vLy6xSBOZTwz0OnDt3Dk8++SSazSbe&#10;fvttZFnGPkfHqfpZlGaziUqlgtFohI2NDTz//PMolUr46U9/ivfff58/97tW2hmGURj/X3/9dfT7&#10;/U9lau44DiaTCS5cuID19XWcOnUK77333u984p5vu1//+tf46U9/Cl3X8ZWvfAXf/e530el0UK/X&#10;WaUzjzl9qVQ6cH2cTCaPjIffceD7PjzPw8bGBm7cuIGPPvoI3/rWtx57NfK83M/+T/2s3+/j4sWL&#10;eOKJJ/DUU0/hvffeW7jwhyAIgiAIgnAHjW7e8hU+KWVqnsl1kiSYTCbodruYTCbQNA2O47BaKgiC&#10;gmokSRJWaPm+D8dxOK0iv07aFlJdVKtVVkbRsvM3hvmUBM/z0Gq1+G+aKNN+RVHEaZK+76PZbLJi&#10;Kl84II5jVpL1ej02/SVlG5nsU6EDCmKYpokgCOaamAdBwAq6JEnYFDkMQwRBgDAMoWkagiBgZU29&#10;XkcURYUnzg8rYRiy8i5fWIGe6iulUKvVuLIdpdbQsREWg4oWACgEO6IoQrPZRK1Ww2QywWg0glIK&#10;zWaTqw0+TJTL5SODETRuUEES+s4sqNAGjUmkDEzT9FiM8ReFzN0p3ZNStqhaH5m3E3kVS5IkPC7m&#10;1WvlcvlAKm++bfPqU+BOv6EUPIJM8ikdvt/vIwxDNBqNT6WWo4qZmqZhOBxie3sbk8mElY35zxH5&#10;7ZtFfj9d1y3saz64s/9hzq1bt1AqlTAajXjc3V8xdjqdHqqczJ8/vV4Pg8GA7QNIGTwPtK37j18+&#10;6JI3038YgyXURlmWoV6vo9VqsYXB/SavwiXo+pLvT/lCB8D8aiylFMrlMqbTKavggT0F2Dz3T3R9&#10;pIJJw+GQizXs74/57Zs3cE33FPnt7XQ6GA6HD8X4JgiCIAiC8Lhg0M1bPq0l74uyKDSpoRQ2wzA4&#10;pcV1Xfz85z/n9Ie8rwdNPGjik09ZrVarCMMQ1WoVURTB930OZGmaVkhdNQyDb3BpElgqlXhbPM/D&#10;cDiErutotVpoNBrsI0XVtzzPQ7PZ5Bv0crkMx3EwGAwKKXIUUKxUKoiiiCu0HYXneZxeR+s1TZP9&#10;3OI45v2kz9A+1Gq1h/6pP/lg6boO13XZ3wrYqxaplMJkMsHu7i5WV1fRbDY5vZaCb8K9Q6nE5FNW&#10;qVQ4/bPf73NKLnlN5VOolpeXsbu7+6A2HQDY85Aqkiql4HkeoigqjFH0v3x143lSscjnKgxDTgsH&#10;9s7nh2HiST5GrVaLA/r5KqvzfB/Yq446Go3Ys4o8/ahq5XQ65Yk8+VwCxfEzy7IDKWKe5xXSEcnH&#10;aTqdzlVVeBYUyKJUQXqPtmnW+EqVJ4l8sN5xnIWvc47jsKdmt9tFtVrloB95fB11fs2yTKDxjzy1&#10;KNhIfZsq3uYDqnQdpIrNn2Wo/5OHYhAEiOOY248eqJFdAaHrOqfeHwXZL1Cgi5Yxr+KXHibZto1G&#10;o3GgT+Y99egY0/0LMLv/U38h2wUKcNK6jyOdWhAEQRAEQQA0mmBdvnwZ9XodwJ2n5McxMaKJjK7r&#10;0HUdu7u7OH/+PPuX/fd//zff/N7tZrRer+PJJ5/k7SFV01/91V9hd3cX3W4Xw+EQYRhiMBjgwoUL&#10;WF5eRqVSYT8W8toidRkpxPKBvm63i7Nnz6LVamFpaQnf+ta34HkekiTBcDjkINZLL72EmzdvIkkS&#10;XLx4Ec888wxKpRKm0yl6vR6uX7+OLMsKqrm7QTfvNHECwD5rvu9jNBphc3MTnufhvffeY5XXa6+9&#10;9kikyzabTfYYovar1Wp49dVXsbm5ic3NTZw/fx6rq6sA9lQjg8Gg4CUm3Ds0aTRNE6urq1xQ4vLl&#10;y/jyl7+Mr3zlK3jrrbfQ7/dhmibq9Tq3+7w+ifcTCpYBYH82Uv/kiaIIcRxjOp3y5HaewFreq+ny&#10;5cuwLAumaeK11177nXjszYKCXq+88gorW1599VWMRqO5jMNpTO90OhwkMAwDTz/9NC5cuIAwDPGL&#10;X/wCZ86cQbvdBgD2AVtZWWFFMo3NFCgqlUoFjy/ye/z7v/97lEol3s5FSZKkEEgA9q4TdNziOD7y&#10;laZpQVGWX85xPJQIgoDVtidOnEClUsFwOMTly5fx/PPPH9v5FccxoihClmXwfR+HPRDL79fDorh8&#10;0FCQMe9lSdADrcPaKp8WP4sXX3wRpVIJruviypUr7JE6j4fe3/7t3/IDvbNnzxbGNdM0+SHT/v5P&#10;fXpW/6fMALpvyC9H+ocgCIIgCMLxofV6PTaqJ4NamowdRyoeTYrpJnVpaYlVSZZlsT/Q3QzrSRl2&#10;7do1+L7PAZgsy9But+E4DprNJq+H0il2dnYO3NhSyqVt25z2NRgMOM2nWq0WKhg+//zzvG2VSgVK&#10;KYxGI/aQo4n3b37zG/i+j/X1dSwtLXHa4zzpdOPxmAsitNttVCoVTvWJ45ifhHc6HWxtbfE+aZr2&#10;SJgHU6pavV7niTsFKW3bZsUH7Zdpmly1Up6mL04+xZvak1SEFNikc5PUgw/bhIuqCOaxLIsrCRN5&#10;dRWpP2ZBVVL3B1x0XX8oKt6Nx2M4joNWqwXLsmAYxqeq6pqfqFerVSwvLyOOY3z44Yc8fjUaDei6&#10;zp+lCoj5NNN8Ot1+dQ6wN8HPVwTWdZ3H6kXIF1PJQ9tOD9Iu5FkAACAASURBVGzu9sqnjOq6jnK5&#10;zNe343gwYZomj8P5arW+7+PWrVsLn1+e57H5fz7ASOmfwF5Qc21tjY8jKVQFsDotjmOMRiMOEpMd&#10;QZqmrIAk1RgVUJqnDSuVCh8TOv50/Z4nXfm5554DAH64ZpomH++8gjTf//OVy2f1/3xxGl3XC8t/&#10;2NXugiAIgiAIjxIaTdIolbHVas1V7WxeaFI/HA4xHo+Rpim2trZYfULk00/zkzjypaGb1K2tLd7e&#10;IAi4+hlN9mzbxuc+9zlWiz399NN7O/rJhDt/s2oYBk6cOAFN09Dr9TAajWBZFlzXRZqm+OCDDzCZ&#10;TLiKGVXuqlQqPIl3HAfLy8sAgN3dXYzH40+VqrW6ugrXdaGUQrfbZa86ujlvNBrwPA/Ly8sceCPy&#10;KVgPK0tLS/A8D5PJhCsZ1mo11Ot1ZFnGAbZKpYLJZIJer4coinjiIyxG/lwiTz7TNHHy5EnU63U0&#10;m000m00OcNI5SVViHwbG4zEHkWhSGEURp2Ln0wJpwjlv1UWlFHq9Hqea1mo1rKyswDCMuc7f+w2d&#10;7+PxmL0hSa1SrVZnfj+KImiaxuMRqaQoBR3YC5BNp9OCcljTNKytreHJJ58EUFR65X3G1tbWAIAr&#10;Q1NaHI2fx8F+5RBty+c//3lWG93tRQHZ5eVl9hucTqdcCXpRdF3n/keVUC3LwokTJ1CtVhc+vyaT&#10;CV+P86pmAFzBejgc4vbt2+zNRQGah+X8fZAopeA4DtbW1tBut7lCMVlIUPXtLMsQBAFfU0ul0lyB&#10;sfF4zArPpaUlAHv9IH8+HQU9WKRAaV4FejfFO/X/p59+emb/pz6wvLzM6rXJZALDMD5VgRFBEARB&#10;EAThaDRSpf3VX/0Vbt26he3tbZw5c6agjFgESpnUNI2f7tINKKkOKEWT/J4Mw+AJiKZpCMOQJ8nv&#10;vPMOlFKchkkqqG63ixs3biCOY/zd3/0dfvOb3yCOY3z1q19lpVqWZUjTlFNlPM/D9vY2r5uoVqus&#10;rPM8j29Afd/HzZs30e12WZF25swZfPzxxxwYnEwmuH79Ol5//fW5Umn7/T5830cYhrAsC88++yy+&#10;853v4Ne//jV838f//u//YjAY4Pr16/jmN7+JLMvw/vvvYzqdcpDhYWZra4tTYzzPg2EYGA6HOHfu&#10;HAcrX3vtNYzHY/ayo8nAwxDYeNTJtyGdK0mS4Nq1axgMBuj1euj1ephOpxxUtm0baZoea4B9ETzP&#10;g+u6uHDhAm7fvs1pTWmasgl3EATwfZ9T5XZ2dvCjH/1oruUvLy/zuUrm+eSx+KChFEBSwDiOw8Gi&#10;eQKHhmHgypUr2N3d5dQwpRS2trZw8eJFjMdj1Ot1XL16lQNDaZqi3+/j5z//Of7oj/4IjuMcmkJW&#10;Lpdx+/ZtAHcCnhRUqNVqePbZZxfefxoL8uoheqDxta99jYNVd3v1ej3s7u7igw8+wNmzZ9mDb15F&#10;8SyGwyFfO5aWljhF9vr161xkYpHz68c//jF2dnZY6UaBkSzLMBqNMBqN8M477+DUqVMcQHUch/vN&#10;Zx3HcfDNb34T//M//4Pd3V0MBgMEQcDnQRAE+PWvf41z585hfX0dlmXxeTLP+VWr1fi6T36UtVoN&#10;juPMFbhttVqo1WqcSp2n2+3yvUf+IaSmafA8D3/8x388s/93u13s7u7i/fffx9mzZ9l7j/xcBUEQ&#10;BEEQhOPBoAllo9FghdBoNOJJyaKcPHkSwB0PHpoME6SOoBtH0zTZ8yxvIE7Bts3NTQ7U9Pt9ntC1&#10;Wq2Cf02r1UKapjh9+jQHzmhCQ9tBCgDDMNBut3Hz5s2ClxoZpFPqiOu6hWAZVa6k93Z2drjqWxiG&#10;nOJ5FM1mE4PBgCdKURQhCAJe5vr6OgBgMBhw+ucXvvAFpGmKXq/3UEz+j4ImxqSysSwL7XYbcRxz&#10;P1hZWWF1wGAw4OIN8kR9cTzPY1+sMAw5MENpy5QSTRVx85Vx91dAfFCMRiOkacoV+ACwnxr1r7zB&#10;PqV4ffjhh3Mtn1RcpmlyYRLP85Cm6QP3+SOfpXy6NO2z4zgz0/WzLGMVFbB3ftXrdS4AQecdFZMh&#10;aKx7+umn+YEEkVdBVqvVgucXjdPD4RAff/zxwvu/v6KjrutcZOL06dNzHR9KkaQqpsBeuzqOs3Bl&#10;5XybBUEAz/NgmibW19c5kH3U+TXLx++jjz7itD6C2oRUTjdv3sRHH30E4I6Civ73sFX3/V0znU7R&#10;arUKykvy7QuCALVaDZ7nIQgCbG5uArhzXOYpbjEcDlnxRlXCqQARee8dRf46SKyurqLT6fA9CnBH&#10;tUmBMcuy8Mwzz8zV/5vNJldCzRe9cF33kVC9C4IgCIIgPApoFDzLB9UajcahT1DvBZoM5gNa+TSc&#10;/MSC1Gr5YFqz2WTj++XlZTQaDf5/o9FAEAQ8eaACAgQZE9M6HMfhNE4AXBVvNBpha2sLURQVnjaT&#10;MqJcLiOKooIp+ng85ptpmryS2oqCkvMo/iio5rouexSR6oD84oC9wGQ+nVXX9UdCsaaU4n0C9oKV&#10;nU6nMJnodDrodrtsrkyT1YfBPP5xID+RB8AVDHd3d9HpdDAej9mLKB9Mm7ey3f2GAqw0RnW7Xa6K&#10;mz+XKf2TAtDz9B9SfwB75xX5LpLP2oOGUl3zfor0+zwehI7j4NatW/xZGq8o3RrYU+LSJJ68pSiY&#10;QxUvkyTh9s+vPx/0BO4EfY7LY422O++PmaYpB6jmeVFQn4KQdA1ZNKgG7O3v/kqQZFFAr0XOLwom&#10;00OcfGVW6vuu67IanCpIUzBdAKtYgT3ll+d5XA0X2DtHyF8VuBMsnVfRRZV2qUiAbdswDGMuKwOq&#10;2KlpGq93a2uLCytR/6dgqW3bSJKE+8KsF4AD/b9er7MqVRAEQRAEQTgeNPK6opfneTh79iz7DtFE&#10;azKZcPoE3biPx2MkScLpQ2EY4vz58wDuKC0qlUphMkBPdIMgKEwMyB+Jbv4qlQqiKOLJj+d56HQ6&#10;uHr1KlcU3djYYHP2fAn5vELt7NmznPJB1UN3d3ehlMKHH37IAR26Kd7e3mYfnldeeYUbqlwu8403&#10;pbXmVTLk2RaGIQzDgOd5c92YU5qs7/u8/H6/z5MiCnAahsH/p4ntcUycrly5wumar732GiubjgtN&#10;03jisd+AnqoLUgVVUtCQQkc8ghaHJvKk5CK1JwUq8uw3PX8YzK0vXbqE0WiEIAi4Umej0YBhGIUq&#10;d3nDboJUSneDlCn5qpHAXjDjjTfe4P55+fJlDlSQrxWdt8dFfiJMx+DChQt8nGhcBe5MlCmgQ5Nz&#10;4I6a7fLly0jTFOPxGN///vcLQTFS4BI0/gJgfy7ijTfe4AqJL730EgBwkZt8/6Fxm7Y9TVO2FCiV&#10;Srhy5QpfKyiwtL9S48bGBv+f+mzeF4oqN9NY/eqrr3JAlZTP+esMpULSGHr+/Hke9/PtuQh5VTX1&#10;PVJB7+ew84uOi+M4rCq6ePEit9WlS5f486SIIu8tXdehlMLly5cxGAwQhiFeeOEF/t/DkupH59H5&#10;8+dRLpdhWRauXLlybGpY27aPTLsk6wf6mX+f1Jxnz57l9Enq5/MG1ilgmqYpF/GgsZP6Mv2dpiku&#10;XbrEDxFpbMkH/whKSQXujOOktiMPSOr3d3uNRiNUq1UO1Om6zup3UlQKgiAIgiAIi6PNujED9oI6&#10;9MQdABchcBwHu7u7nML4yQIL6gVKK6UbX8MwUK1W+ckrsJdOQZMjugmnyRxNPJIkYYNhurEk4+ij&#10;XvRUlpRkeYXbysoKe9FEUcQqiP3qi8eZTqfDQcP9E7+HRbEkCHeDzmUqJrJf0RTHMVduJJPxw9Sy&#10;wsOLZVkHUuIordJ1Xb5GKKXgeR6PW5QKOZ1OMRwOOWDYbDaPraLydDrlAFZeGbq2tsY2CEeRVyTR&#10;AwXTNDkAIsyGrum2baPVanGxCAqMeZ7HlYXpgd2jouijPkVFSABwgG2erAJSipMqLu9ZSIWfBEEQ&#10;BEEQhMXRZlWV2t7eBlD0krFtm2/UlpaWUK1WYVkWm4jnUzPpf5qmIQgCfPzxx+xFA6Aw+TAMgyc8&#10;FODZ/1Q7yzJYlgVd1/HBBx/MrIpVr9cB3FFH2LbNviZBEPATdKpCSSkXwPxPrB9lnnzySQRBwCm7&#10;+QmnTOyEh539ARdd11npcfr0aVaPxnHMyltKuzpMVSQ8XOTVPvR3uVwuPPgB9lS+N2/eZG9LUiKT&#10;V2PeX+3atWsYDofH4k9JnnwAOGA7Ho/xwQcf4ObNmzO/T8ERCpyYpsnXPrp2CXeHCiEBYFU6FYtw&#10;HAeWZWFzcxO//e1vWcFJqrJHwcOTfGPpwRcVMbEsi6tsHwWNi+PxmDMMSqUS6vU6Tpw4cb83XxAE&#10;QRAE4TODZhgGjnr9x3/8B4IgKNzwU+WsJEkwGAwwGAzYqJ+qaJK5+GAw4EltuVzGU089hbfeegsf&#10;fvghfN/HV7/6VQ6ykfcP3QyapnnATwYAG67/53/+55HbTiqWcrmMer2O1157DWEYolqtolar8USI&#10;gnD5Zfu+/5kwfv6bv/kbrK+v46mnnsL3v/99Vg4COJaqsIJwP6FzOB+IJy+ir33tawiCAO+//z7e&#10;fvttDuLT+f0wpLoKR0OBU0rbozEd2LsmUOGJRqOB9fV1lMtl/PCHP2Rjd1JAu66Ler2O1dVV/OEf&#10;/iH+6Z/+6ViqDlNfGw6HeOGFF/hh0o9+9KNC0OduDIdD6LqOc+fOsXr6tddeAyAPNuaBKnECe0Go&#10;SqWCL3zhC3j33XcxGo0wHo/x3e9+F5///Oeh6zp7qJJC/WFnMBiwJYdt23jxxRexubmJ7e1tvPvu&#10;uzO/TzYc9Xod3/ve97g40l//9V/PFZgTBEEQBEEQ5sOYpcr65S9/iTiOYdt2QRWi6zrG43HhqTpN&#10;bsnbSNd1fiqslEKv1+PCAFSN7rnnnrtrWg6loB7mBQUAH3/88UxVmWVZmE6n7N+VN0CntDEKwtG2&#10;z2M6/LiwsrLC/jxRFHE1M0rtFZ8z4WFnfwEUGhNOnToF4P+zd2+9cZznHcD/O4ednT3vkhQpUbJs&#10;x0mNNL0sCvSmQNC79qZXRa+DpECAOmliWLZOtuRjFMMx0AYJ3Ka9KNAP0Ouin6BAL1o3jWPHOlES&#10;RXLPO7Mze3h7sXkezq5I7mpJW6Ty/wGEKIncnZ2dnd33mecwDr51Op2JDCLpgzVrqiY9eXJulh53&#10;xhhYloVOp4OVlRUA0N6BYRjizp07qNVqAMa9y+TCSRzHmoEtt3vY4Kq8NzmOg2q1ivX1dTQaDXS7&#10;3bl6nKXTacRxrEMggHF20VEOEHqayURP27bRarVgjMGnn36qEz5d10Wz2UQQBDpEx3EcfV87DlOP&#10;DyJ99+Qin2VZKBaL6HQ62j/tIMnH12639YJosVjE6uoqNjc3v9DtJyIiIvpdMbMU9Gtf+5pmlMkQ&#10;AOE4jn6AFTJhDtgdDQ+MFxDVahW+72sZqTQTlj5osoCSP6Mo0p+dzh6TrIVZ25/swTQajdButxGG&#10;IXK5HLLZrE7gdBwHzWZTSyIB6OLsafbw4UN4nqf9iKIogm3bE32NiI4reZ1PB8OTwbZ0Og3f9yem&#10;i8oUPzreOp2ODpsBxs+dZNWWSiV0u13U63UNkEngYWVlBcViEb1eT7OgZSq0lAgeRQ/J6VYJGxsb&#10;OlxinubwcRzD931UKhU938q056PIqHvadbtdHUwgn1MkI10Ui0WcPn0alUpFp47LhaPjLjmEQ3pE&#10;yrCoeUqZ5XOPHJPVahWnTp0CAAbViIiIiI6QlWzsvdfXd7/7XeRyOR06IIExKbv4xje+gbfeegv1&#10;eh2u66JUKmkG2tbWlpZ37qXb7U4EzGRhIYtkmbQpHySFTBuVCXYHfcmCbDAY4MaNG3jxxRextLSE&#10;5eVlnVgn5Tx/9Ed/hB//+Mf6gVOmrz3tPM/TBadkhQDYN5OQ6LiQnkHJY9WyLF1ISmBFyr4YMD5Z&#10;8vk8VldX4TgO7t69i6tXr+L8+fM66GZ5eRnVahX5fB6ZTAbFYhFvvfUWtra2NIMJ2B12MBwOkUql&#10;dGDNYUmQYmNjA/fu3dNMSNu2524OPxqNNNMyGezjcI35yWRNYPx+JhcB9yr3lGD8SSgFT37usW0b&#10;g8EAcRzPfWzUajVYlqUDHIBxeWlyKjsRERERHZ4l/c/2+1paWkKv18NwOJwYax+G4US2mQTD6vW6&#10;ZqmtrKxoo2mZthkEgX4orFQqE6WG8kFXFr4ywl5+Xn5WbssYc+C2y3bk83lYloUwDHHv3j3Yto2l&#10;pSW96iuTwra3tycGK8ji/GlWKBSwtbWFnZ0duK6rpbMnof8MkWVZWvopx2yysX0mk0Eul9Ps1TiO&#10;9TzD5vDHXxiGmrm1srKimcXA7tRPYJwxJuXskgEGjIMRmUxGp26GYYggCI4suCrBs/X1dZw5c0aD&#10;H8PhcK4LE4VCAVEUYWdnR7epXq8D2M1co/25rgvHcZDJZDQDtV6va0+yZJCt1+thMBhoButJCCzJ&#10;sA7btnXCred5qFQqcwXXqtUqbNvGcDjU11GxWITneScisEhERER0UkzUwsiHVJHJZCauuiczzCRo&#10;5XkeGo0GfN/Hzs4OKpUKXNfVxQEAbTgtTaSTV+Xb7baWzMgHxW63i2w2i9FohNFopCVccRxryc3j&#10;lMl0Oh2dqOW6LjqdDu7fv4/l5WX0ej29vyAIdIrp5uamBthEr9ebCAwmryafVIPBAKVSCY7j6D6V&#10;XnRHMbzBGAPbtjWgIQte6R0jvfgajQY8z0MURYii6EQseujJS07xTZaDymtXFo+DwUDPQZKp1Ol0&#10;JoIfsoCd/rtkiST7txljmNF5RDY2NjQomjznSBBEMm12dnZg27YOBUin03qhJwgCPZ+EYajvP5KZ&#10;lDxXH1UZKDAu95TjKY7jib5q8wQuJBhULpd1QIME1J6G9xdgHNyRvnjJ5+wogpsyAViOG5lOnk6n&#10;9X3asiy9KHgS31eiKNL3USHns1lkXwDj93XJjmy32zx/ERERER0hS0ohk+WTEgibZ2EQRRE++OAD&#10;nD17FisrK3j77bfR7Xbnnih57do1/OpXv4IxBoPBAKPRCPV6He+++67+jCwwpoNyvu9rdsp+XxK4&#10;8TwPmUwG2WxWhxbUajUdOS8lqx9++CGef/55vPjii7hy5QqiKNIP6PL7yf5uJ52U0mWzWRSLRYxG&#10;Iw1EygLoMOI41gUVMF44l8tl3LhxA/fu3cO9e/dw7do1XUwOBgMNkJyUPjh0ciUzZqVUcPrvsqgd&#10;DAYT04I52OPwtra2dJrnT37yE+RyuYny/GS5/osvvohr167pNMN2u60BBgmqyZf8DrB7jpO/x3H8&#10;VJy7T4ogCJDL5fDmm2/i7t27uHnzJr73ve8xY4qIiIiInhqO9CFLlk6Keft4GGOws7OjwTHJMJtH&#10;NpvVLLRGo4HhcIh8Pj+RLSYfwJNXpqUfzaxtTGaXSdBGylODIMDW1haMMUin00in0+h0Opqlt7S0&#10;pI3OJdgYBIEG6p6GhbXv+4iiSEukLMtCNpuFMQZxHB/6MUqGQjqd1vsJwxDdblczT4wxaDabGAwG&#10;KBQKGrhMp9NcfNEXSsq95fUt/bGkwflwOESpVNLXgWS89Ho9Nv8+AjLVczQaYWNjA6PRSC+CNJtN&#10;zSQGxoE06Qcp53X5v9FoNHGukOCa7/v79tpKpVLHfirkSZdKpSb6HZZKpYkSbAY4iYiIiOhp4Exn&#10;BVmWpT3JJBBykPX1dS3lSafTE787PalvL71eD6PRCNlsVrOWNjY28Omnn+rPeJ6nARmRTqcfuwfa&#10;cDhEEATI5/MTGVTAeMEchqE+hkKhgJs3b+rPyJSxbDaLbrerE08lKHhStVotVCoVeJ6H4XCIMAw1&#10;MJosPVnUcDhEq9WCbdvIZrNIp9NoNBoIwxDNZlPL64rF4kQ24rylLkSHJYHfVqu1Z5bk1tYWarUa&#10;bNtGPp/Xvl1H8fr4XScZrVEUaQl6MnOw1+vp+4iUiSeDZL7vw/O8iUxbYLdVgTSqFzL0Rsouj6Lc&#10;nfYnJaDGGDiOgyAI0O/3tQxxns8IRERERETHnQWMg0qSgSUffiX4McvGxgaAcR+VOI7x8ssv67S2&#10;q1evzvz9TCajGW+yYFpfX8e7776rGXBBEGjzcek3UqvV8NFHH8FxnAO/UqmUZkBIllu/30ccxzDG&#10;6PACCSK2220EQYBbt27hn//5n+F5Hr72ta/h6tWrePDgAUajEXK5HFzXPfFBNQD46KOPcOfOHdy7&#10;dw9Xr16F7/toNpsYjUZHMrwhm82i3+8jCAINXOZyOaysrKBUKqFYLCKXy2kQTbLX+v0+A2v0hZPz&#10;QavV0n+T0uhCoYBsNotTp06hXC7DdV3NkDLGPNKDkR6fDJ9Ip9M6YADYzVKWaZ7J/nbpdFpL+sMw&#10;RKPR0B5r6XQanudpZqEE1eQ5Ncag2+0iDEMG1b4E0mZCSnuz2SxKpRKy2SwD00RERET01HB830cY&#10;ho+U3MmEyHmDK7VaDblcTiew1Wq1icXqfiRQlcvlNKglpZrSvFoCYsmr2+12Gx9//PHcfeAA6OJt&#10;MBig3+9ryZcsysrlsk6Ok4WZZDVkMhmsrq4ilUphOBzCtm20221trH1S3b9/fyL7RspiLct6rJLe&#10;/UiWTxiG6Pf7ePjwIYBxFpA0hO/3+7pPbdtGLpc7kU2m6eRJlpJ7nodCoaCBNikTTJZIA9AAP8uU&#10;D09e51IyKOflXC6HVqulpfjJIFgcx5pZmMvlEMfxI20MgHE2W7/fh+/7MMag0+no/yXvg7440ptw&#10;NBrh/v37OuhIWjKwFJSIiIiIngYT0Qvf95FOpzVjaK/FyrRCoaBln4PBYGKK6NmzZ2f+frvd1p4r&#10;ewWpZKiABF2kjKRQKOAb3/jGzADM8vIyHjx4AGC8IJPBBVKakkqldNCB53nodDro9/twHAe9Xk8X&#10;bmEYaq+1breLYrGIfD4/8/Edd77va4DLGAPf9zWglnxuFtVoNJDL5VAoFDRAEQQByuWyluPuN52s&#10;2+2yVIi+UK7ranakbdvY3t7W/6tWqxgOh+h2u9jc3MTy8rKWgUomLB2O9LKLokjPA1I+ns/nYYyZ&#10;KP1Mnq+T/bsAoFQq7TmZs9vtTgRQq9Uqut0ug2pfAinpz+fzOH/+PMrlspaDMiOZiIiIiJ4WlpTo&#10;GWMQBAE+/vhjXLp0Cc8888xcN9ButxHHMdrtti6ACoUCHMfR7KSDlEoljEYjtNttzUro9XpoNpvj&#10;Dfxt5ppkKPT7fQwGA2QyGfzFX/wFer3egV9//ud/jhdeeAEAdDLcaDTSK+XJXnCyDfl8HisrK5op&#10;EUWRlsvatj2xADzpJOsmk8loQK1WqwGA9pU7rFQqpaVX0lPJGIMwDCcWzYPBYOLvT8NwCDre5OJB&#10;Op3W13O5XMYbb7yhU2vfeecdrK6uThyblmVxau0ReP3113Hu3DlUKhVcv34d6XQalUoFqVQKnU5H&#10;A2dSQg6Mz7vJwMwzzzyDS5cu4eOPP0YQBHpuke+HwyGiKNLy/88++wwXLlzYN6BPR0cuiHU6HTQa&#10;DQDj9gAyNImIiIiI6GlgAeOgimSara+vI4oi3L59e/eHLAvValX/vl9vMckKiOMYg8EAuVwOvV5v&#10;IqtgMBho42hZ+KRSKW1cbYyB53koFos6rVSmuwHjDCvHcRDHMZaWlvSD+35f586d00EIvu8jCAKU&#10;SiXt++J5ngbhMpmM9u3p9XpIp9Po9XpaFiskS+5pyHio1Wq6b4MgQLvdRrVa1f0uix/J5EsGv5LN&#10;vz3PQ7/fR7lc1qwE2W/JBZRMcpXpscmsHwleCi58d0k5m7xGgMn9I1NvgXGwKFk6NxqNYIzRqYrT&#10;t3OcyWPyPA+1Wg21Wk37okkZMQAdPDAYDPSxSzYUMN5/Um4smaYSSLNtW5viy3ANx3Em+iiORiNk&#10;MhkA0KzZo9h/chsyEKXX62nAKFlqKhl1wDhQnczUlcclGVsyCXOvjKDk/kmer40x2n8secFA9nPy&#10;58X09GbJbk1mucp5Uy5OyH0Au5Odd3Z29HXf7/fRaDT0fUFuX7KFjTF6+71eD77v4/bt23AcB+vr&#10;6zrEQJ4rYJw1m+zhJhdI5snInmVnZ0cfYzqdniifn6ecXZ7TWq2mGdT1eh3GmLl7kA2HQw30Srnr&#10;aDTSYUBPUnJ4hOyPfr+P0Wj0O9FjTfoDCtu2JyaVA9BjJlluDmBiwIO0oBCO48w1td22bT0Hdjod&#10;vaglJe9EREREdDQs+SAuZTcSWFldXdXA1Gg00iwm6Us2r0wmo+WUw+FQFw8yCVSyyPb7cl1XP3j2&#10;+310Op1HJsMdRIJyyYVbEASI4xjdbhe2bcNxHF3UShmoZVlIp9NYWlpCNpvVBan0ZwOASqUy9344&#10;ruT57fV62rAd2A0ayqIgn8/DdV0thZWfyWQy+nzIUIl6vQ5g/wAsPT4JwDiOowGXKIq0mb4cxwA0&#10;6DMYDFCr1TTwknxuJdBx3Em2kTEG1WoVy8vLACan+QLj7Mrk8BVgnIGazWY1cA6MA0vtdhsAJoIv&#10;T4q8vuTPwWCgAQfP83SKZTLLVoIulmXh1KlT+nuS5SvnumaziU6nowFHCZ7J446iCN1uV4NYEsiS&#10;+2+323BdFw8fPsT29jZKpRLW1tb0OJJsZdn+ZBYwADz//PNalinbn+yVKe8pBzmK25fHI//v+/6R&#10;PfdLS0sAxkN87t27p+9x8wbu4jhGLpdDtVpFEASIogjVahWpVGqujMhUKqXZeLZtY319HaurqzDG&#10;aIYYPTnJ15pciIrjGK7rai9RCYBLf1dh27Y+v8PhULPKoyhCvV6fq5T2pJ//iYiIiE4KS7I3PM9D&#10;GIYoFAp47bXX8Omnn2J7ext/9md/pou+TCYDx3F0YTNPj6Hkwl96GF25cgW5XG5mUE0yM+T71dVV&#10;/OIXv9Am4/Ncsb1y5Qo+++wztNttvP/++1heXkYcf5lvaAAAIABJREFUxygUCnjuuee0pEh6xMm2&#10;yuQ4yV6TD8ayPU+L733ve1haWkKhUMDrr7+ui9d0Oq3Pc7PZxK1bt9DpdDTAMRqN8I//+I9IpVI4&#10;c+YMfvzjHyOKIhSLRRSLRfi+P9EsnA5HFtkSYJNjdr8BE5lMRjNNZcKrBJRKpRIymcyJaL7veZ4G&#10;DiTzToL0wDiw0Gg0cOvWLT3XSG+0f/iHf0AqlcLa2hpu3LgBANrvSQLpT1ry9QbsBthkGqaU6U+T&#10;40HK7WXhbNs2Go0G3nrrLfz+7/8+VlZW8P7770/0k5Rgmu/7sG173/N4NpvFSy+9hLNnz+KrX/0q&#10;3n33XTx48ECPIwB6ISL5WCTL90/+5E90aMD169cnAlwAJrKg93PY2w+CQLOQ33zzTaTTaaRSKVy4&#10;cGHmfc9D9v/6+jrOnDmjQczhcKhBt4N4nodut4uLFy/q8J/XXntNM6ZnaTQayGQySKfTSKfTuH//&#10;PjY3NwHMt3/pyyHBa7lA1+/30e12tQdgciq2fN6RQR5CgrYyXGgeJ/38T0RERHRSWJubmzqxEdgt&#10;95Eyn9/7vd+baNKfzBSbp1QvOV0TGA8TqFQqGI1Gcy0chsMhTp06hVKphHq9jl//+teamTHvFfnT&#10;p0/DdV3cvn0b29vbmoH22Wef6eJaAhRylbjX62kpWTqdnuhBJov9pyFwJNmEuVxuovwWGD9OKZ09&#10;f/488vm8DoKwLAu1Wk0nfvq+r1NTO52OZhrR4UjGQ7LMExj3AZMFmLy2oihCo9HQ8j3pT2hZlpbU&#10;1Wo1DQasrq5+2Q/nsVUqFRSLRR0s0mw24bqulrnJIIzz588jm80+cnzK8SiZszI847iUwcr5Z3qQ&#10;R6PR0DI6adTveR7K5bJmJCbL6WS6cdLGxoZmwUhALAxDPRaiKJo4vur1OoIgwHA41NteW1vT7ZH3&#10;hnQ6jVKppOdDKfdOLtRHoxFefPFFRFEEy7LQbDbRbDa1NO5x+tMd5valn1cy6xnYnQp6WJIxKPt+&#10;fX1dbzc5yGc/co6sVCqwbRvpdBrVahWZTOaR53Mv8jrodDq4f/8+gN1jaZ6MQPpiNZtNnXQO7H6u&#10;mv7sk7xYJ8eqvA7lZyUYl0qldCr5LCf9/E9ERER0Ujjy4Wo0GmlWg3wYc10Xv/zlL/fMlnEcZ6Js&#10;YT/yobDVamkPms3NzYlJfAdJpVITQxCef/557bEzzxV5yTqrVqtYWlqCZVnodDrI5XLI5/Paz0d6&#10;1Hiep9v8ta99DXfv3kU6nUar1cLGxgbW19cBjINOT8NUwCiKtPys3W5rYHE4HGp5aKPRgGVZKBaL&#10;utAejUbwfV8X7mEYTpQJSzBEgqC0mOmsAnkNxnGM//3f/0UYhhgOh9qjUIK+0msqGTyQUqA4jtFq&#10;tTSz5Tj77LPPcPPmTTz77LM6TCMZFMtms2g2m7AsC4VCQY/P4XCofeRksmeSZGs96eB48vyXfFyu&#10;6+LrX/+69gOTMkGZnil9KaWRf7/f19ee53k6uVSm8sp+SQ6B8TwP9XodhUIBw+FworS92WxqX7tq&#10;tYpWq6VBqTiO9wyMSR86uSgh275XZqWUqT6ORW5fMtQk8215eRlhGGqm0GElM5FqtRo2NjYAjI+v&#10;XC43MWV2L7lcDt1uVy9GDIdD3S/zlNJvb2/Dtm1UKhXk83ksLy/DdV0O1jgm5LOKBKXv3LmjlQHN&#10;ZhNnzpzB7du3J947pQ+a/J5MM5e/t1qtiV6DB0kG7E7i+Z+IiIjopLB2dnaws7ODwWCAVCqFVquF&#10;K1euoFgsIpVK4d/+7d90cmay2a4sWGe5d++eBury+Txs29Y+SdIX56AvCfpIsOvChQt6xfbq1asz&#10;7//DDz/EqVOnkEqlcOnSJTiOoyU7jUYD2Wx24rHItlYqFXzzm99Et9vFJ598ghs3bmhQTQYyPA2L&#10;l0wmo9lP165d02Dnz3/+c2QyGW32LUGNV155Rff/9evXNZNvdXUVzz33nC7sWq0Wtra2nvCjO/mS&#10;gTUJqADjDJV///d/RzabxVe+8hVcuXIFN2/eRK/Xg+d5GgiVnlLNZhM/+MEPNPvyo48+wunTp5/U&#10;w5rbv/zLv+AP//APJ8rDLcvC9evXUavVNKNDFo0vv/yy9ma8du0aXNfV1/OZM2c00BiG4RMPqgHj&#10;159kY0lAFBgvgv/0T/8UvV4Pv/71r/HGG2/g3LlzcF0X/X5f+2EGQYB+v6+vQ9d1EUURms2mZvRe&#10;uXJFA21vvvkmgN3eXJVKRcvL4jjG559/jgsXLuD555+H7/v4+c9/jlqtNjH0IJvNYnV1dWJK516C&#10;INCStU6ng62tLT1nlkqluUsVD3P7kiEkmV3b29vodruIouhIMtakb1axWMRPfvITfV6+/e1vzwyq&#10;AdDgnmTVSS9LGRQzy/LyMj766CMUCgUtce12u0fy2OjwpL+jPJfnzp3D+++/j88//xxRFOGb3/ym&#10;BvlFMkBeKpUmsujff/99rK+v49SpU/jhD3848/5P+vmfiIiI6KRwpA+MLEiKxaIuwjKZjJZWyeQ8&#10;ABPT+GY5c+aM3i4w/tCYnKY5q1+ZTO2UD5uVSgXb29sYjUZzlaIm+zFls1m0Wi3cvXsXxhiUy+WJ&#10;yaPAbnN427bx/PPPA4BON5Xtt237WDQ+PwoyKUz6M3meh0ajgVarhTt37uDcuXOakeE4Ds6dO6dZ&#10;FktLS9ja2sJwOEQYhtjc3NRsRsmgmqdchQ4mx+T0a+7evXsAxovzTCaDZ599duL/O52OlnHn83nk&#10;83k4joN+v6+lc8ddspwum81qlpXjOKhUKvq6lYyk9fV1DRKVy2UNLtXrdR2qkZyqeRwm40nPsOlm&#10;4hLIz+fz6PV6uHPnzsT/FwoFdLtdHT6SHPgiE463trb0ogmwm0EsGclSJivDWp577jktuwWgASgp&#10;n5VS2mSZYjLTRs6Ttm3rZFJjjB5/xhhtPTBvOe5hbt91XR0kMBqNUCwWEYbhxBCWw4iiSCdKy5/5&#10;fB5f+cpXcObMGX2N7kd+T7IOAei5dp5enhsbG/jss8/Q6XR0aqo0ug/DcK4+pPTFSZZadzodvUgo&#10;FwKef/75icEkwORnIjlHS0l4v9/Xz2rzBMaSw4dO4vmfiIiI6KTQDriyUJKm2Z1ORxcxyUwZYDcI&#10;l+y9th9ZoMkHR2nAKx84ZVLdfl+SDSA/LwvlXC4316JYFjuygBmNRiiXy9qcX/7NdV0toer1emg0&#10;GhgMBloiK7eRzWYf6Xt1kklwMQgC1Go1bG9vIwxDVCoVnDt3Ds1mU4dW1Go1tFqtiT5Qvu+jUqlo&#10;WZb0j+n1esciI+hpMF1ybNv2I30PZfqj/B0Yvz4lsCk9ueRnXNedq7n6ceH7PoIg0OCY53no9/uo&#10;1WqaqbW9vY1Go6HZH41GQ0smkxNTJSPoOATV+v2+TuiTrziOddErQwaktBrYLRFst9sT52XJ3ur3&#10;+2i32zrJUxbkwO5Cu9VqaQmx4zh6rpfJy3Eca0BXhkYA0KEzye1ItggQnudhNBpp43Q5/0vvtmKx&#10;OFcp22FvX4Kx6XQa/X5fS1qlFcFh+b6vZajJ6Y4PHjyYGVQDMPF6FPJ+O09QbH19HWtra9pPUX6H&#10;QbXjQYK38hlC3icBaFaitGOQ17ccC9I/EBgHxOX5lAsDyQuU+3lazv9EREREx50z66q4ZKdJRohM&#10;5QN2g2aWZWE0GsGyLFy8eBGvvvoqstnsxIS7MAy1LEsmbcrCDdjNypEPjf1+H4VCAe12e+IDpPx8&#10;t9vFm2++qaVNj0MW56JarWq/EQlKSCbE9OIrub+SGSbT+7Hf76PX683MyrBtG2EYTpT4SQadXKU+&#10;SKvVQrVahWVZWgqVTqcnglq+7+u2WJalizAAEwvq5J8vvfQSXnrpJe3ZBYwX0jKlMLkYz2Qy+jPt&#10;dluPB7kPacI8vR/lmPkiJYMCyftOfj1J165dw7Vr19Dr9fDmm2/inXfeAYCJnjvTmTXJPkzA+DXx&#10;3nvv4b333nvk9l3X3XP/9/v9uYd/HEZyH8ufsshLkmNGJI8713Un/s+yLLzyyit4+eWXZ96/TI0U&#10;ewXT5LX+zjvv4JVXXtHS9y/62AQwMYhByIRHADp8oV6v6/5LlmQGQaCl2fJ6k3LZ4XD4SFbKlStX&#10;cOXKlbm2TTJ3pZemTEuW15P8ezabRRzHGiCU35NzTTIILNOhhRzjURTB9/2Jvp3yGJI/I4IgwFtv&#10;vYW33nrrwMcgAYnpiyASgJsVfJL/v3jxIi5evAjbtvHKK6/o61TKcAFoMLJWq008xkqlou85cuFm&#10;+vaTGYCXL1/G5cuXD9yuvcjzLmW+yXMIPRnJktzpjFT5PCSSU7iXlpaws7Ojx4ecw+Sz12AwmOvz&#10;T/L2pc2D4zgYjUZ60WwW+dwg218oFHRgERERERGNPdbKURo1p9NpbZQsZX9SfiT9emRaYbvdxmAw&#10;0A9wjuOgUCjouHf54JnsMyKLyqMo1ZmH3I8MNACgzd+Pu2q1qqVPy8vLKJfLupiSBbsEw4DdBWXy&#10;sR5EFqSycE8GqeRDe3KhCIwXDPl8Xst/aX/dbhdhGGpAVDKIphdhi5ISOGC88Jam6o7jHItFt5Qo&#10;TU/Jk0WmBGiAyYygo8zGkX3UarW0J9F0oO9JqlQqWFpamsggBnaDMdKDSczb/3Ieyde77A/XdVEo&#10;FLC8vIx0Oo12u63Pl5xz2u32XFOfk/tYgmqnTp06sqBQHMd6DpPpiMmSuMOSVgJBECCfz8OyLCwv&#10;L0+cW5PvI8kp1Ed1fpQMVrmYNRgMJgKSdHwlP+MUi0UtET2qzz5yrkxOe5fs16ch456IiIjouJi5&#10;epeFlfThGQwGOhVOFgxBEGgPqGRWgWSdAdDm15ubm+j1etq3TD7cSaZTMpvly1rYymCG5IfZ5eVl&#10;HbJwnCUXu8C4545c1U5mJOVyOW1iLNMF5yFZc8lyMvl3uZI9Go2Qz+eRyWQe+/Z/1yUDyzKxFhi/&#10;XiQj6TBs20Y2m9XSoWRGkGSEPknJoIM06w7DULdLStMB6HEox/xRBF9SqZQGo6X/lgxEkMEdT5KU&#10;c8rU3Ww2q2XscnwkM9WA3XP2Uewf2dfSd1PO81JuCuxmwiSzIKWkdRYJ0klmdBiGE1OgD8txnInj&#10;fzqQMU853UEkeBgEAdrtNnK5HH7zm99gc3NTsy5t24brujh16hTq9TqazaZOUj6sUqk0MWFVBnVI&#10;G4Xpix50vKysrKBarWqbBWB8TElv2cOSYK9cKKzVagCgk2SP4hgkIiIiojky1qR/Ua/XQxAEOvq9&#10;VCrpFfdk2YvneRrkSafTaDabuhDzPA/nz5/HO++8g9/85jcIggB/+7d/i9OnT2tgBhhf1c9ms1/a&#10;ZLNWq6UNoz/44AMYY3Dz5k385V/+5Zdy/4dhWRbiONZF7vvvv69ZFK+//routrvdLra3tzU49jgZ&#10;ZVLelSwllcV7soQ1efvFYhGVSuVIH+vTqN1uo9PpaD+w5eVlDZ4cNqgGjAOg7XZbS9EqlQqq1Sps&#10;237iQTVgHBiQ4HsURXj48OFEwGY6Y0qCOMD+0yIfhzEG9Xpd71PKs6Tn4pNWqVTgui4uXryIra0t&#10;bGxs4Fvf+hYAPHJ8GGMmSi2PYv9ks1k9/0tmrARAy+WyLtrldf/ee+/p+efatWszb1/2/XS/OHns&#10;hzUYDNBqtTSgIMf/vD2qZpFBDr7vo1AowLIsvPDCC/jggw/Q6XRgjMHLL7+MIAhw8+ZNWJaFpaWl&#10;I7to02w2dZCH9Kyr1+toNBoMqp0Af/VXf4Vbt27BGIMPPvgArutO9Fg8rE6ng1arpYHXtbU1PPPM&#10;M/B9/5GWGERERES0uJkZa1EUYTQaae+z6SvhkmkjWSXSz0b68ciHfVnA+r6vk9Pk9h88eABjzEQz&#10;7KMIKswrl8shjmP0+33cvn0bYRgil8t9aYG9wwiCYKIJ+IMHD7C2tqZTXKWULhm0lOfwcUpBJMAh&#10;/dqETCGUIITcfrKhOO1PgkrAOBCyvb0NYLe867DlyOl0WgPd3W53YjEl2S5PUrPZ1L4/MonYGKPn&#10;Hd/3MRwOdcrjUWexLi0toVar6X1KGa4cw/OUS3+RJEgWx7EGmuTflpeXEQSB7p+jLpEFxudneR3L&#10;/U5npC4vL+ukwc8//xytVgvFYhGNRuOR/nHTvvrVrwKA9u50XRe5XA6NRuNIFv4yrALAxPAL4Ggy&#10;1uQ9C9gdItLv95HL5VAoFLT3nJD7lz5682T1HUSyTuV2pdxVGtXzHHy8nT17FsC4DPr27dvo9/tw&#10;XRfpdPpIykGlD5qcI2TKezqdRrFYPPTxR0RERERjMzPWkmVXyYEEAHDmzBmEYagfACuVCnK5nA4h&#10;yOfzmsmQTqdRrVbh+742WR4MBlhZWcHq6iqA3QyMYrE4ERD4onW7XV0Mrays6OM5CR86s9ksGo0G&#10;bt26hSAIsLa2BmD8vFWrVQwGA1iWhVarhVarhTiOtaRrEcneXC+88ILefqfTQafTmRhYQLOFYahl&#10;0sBuadlR9fiL4xjdbhfdbneiuTmAJx5UE3KsSHlhp9PR4R1SminnAjkfFYvFIwl67ezswLIsLf1s&#10;tVro9Xp6/nrS5Fwk2yKZjZ7nYXt7G0EQwBgzcdwA4/1zFBcGkkG1ZBAJGE+ktCwL29vbaDabqFQq&#10;eOGFFzQTdlZQDQB++ctf6uORTDc5Lufp0TaL9D+T95bk+9dRZKz1+30NYHmeh6WlJaytrWnAXN7H&#10;isUiisWiHse+7x/J+0syu1P6MkrfRp6Dj7/kgJrl5WX4vo9+v39kPdak5DiOY9i2rRc2JZOTiIiI&#10;iI7GzMCalKwMBgMt6yyXy7h8+TL+53/+B8YYXRD913/9F1555RVkMhm0223NoNhvAdHtdvHyyy/j&#10;v//7v/V2jDH4/PPPtdzpi1apVPDyyy8jiiLU63VcvHgR5XL5SBpbfxmMMSiXyzh//rwufGUq3be/&#10;/W3NvHnjjTe0+bt8mF+keXay59If//EfwxiDMAzx+uuvT2wTgIlMOtqb7/uIogiZTAZXrlxBFEUw&#10;xuBHP/rRkdy+ZDn5vo8rV67ohNB33333SG7/sOQYTJYWv/HGGzpwQ8rIb968iYsXL+LcuXMaADuK&#10;wONPf/pT1Go11Ot1XLt2beI1cRzOAdPBsXK5jLffflszQ6UH3a1bt3D58mU888wzun+OYnF+6tQp&#10;ALslxcPhUM//H3/8sfZaNMZgc3MT3/rWtzSYO4+f/exnqNVqaDQaeOeddyYe71EEniS453keLl++&#10;rCXtMtXzsJKPf5oEvV599VXU63Xcv38fP/zhD+G67pEGtd977z0Mh0NEUYTXXntNg3c8/x5/Mh27&#10;XC7j0qVLqNfrCMMQL7/88pGUQssxkMvlcOnSJQ263rhx40gC10REREQ0NjOwJqVpruvqBz0pbalU&#10;Krq4dRwHp0+f1t/r9/uwLAue52kfHinxlOBMpVKBbdsavJOm1aVSCcvLy3ONgj+ser2OXC6nGSu9&#10;Xg+O42ivk+NOMsQkG02a3gPjMqFOp6P7X0p6pWxz3ivWkuUhWYbAOIPmD/7gDxCG4UQWiEyeBI5P&#10;RtRxJ4FO6Sl2lMMf5Dn2PA/pdFqfv+MyXEK2T6YCS4DCsizNtAPG54R+v4+trS0A4/PNUZwfNjY2&#10;UCwWdRBAr9fTBedx6EEHQHubAbuBHADa9xIY75/BYKD7x7btI9k/ck52HEcX6XLslEolxHGs2yAT&#10;oqXMcR5xHKNYLOrgk263C8/zHsmOW9Rex7+c549CJpOB53lwHAdhGKLVamkZcy6Xw3A4RDqd1qxI&#10;KcGXCdqHJUNlJLtTpnYDj/bgo+NHPic5jqNl3ZlMBtls9khKoeXzme/7eh9SnszAGhEREdHRmRlY&#10;A4DV1VX0+339oBdFEbrdrk6DFMkPatVqVb93HEdL0LLZrGZOAdDvwzDUhZs0spZMHlmAJBeKj7Pw&#10;Sgb8ktsri0BjDBqNBjzPQyqV0klZ85aCOY6jwRDP89BoNHQSnEin0xpwkscipRny93Q6rT3RZJjC&#10;LHIfUj6bDDhIny4Jpkgj8uSAARlGsN8XsPscJbMPJUPF933cuXMH6XQaZ8+e1Qw5eVyu62I0GsFx&#10;HNi2jTiOsbKyAtu2H2lWvt++vXXrFnK5HFZXVzU7RCa5yjGTz+d1XySzXowxKBQK+juSdeM4zpc2&#10;dXaWYrGox08qlUK329V+X9P7KNmcHsDM5284HGJlZUV7VjmOo8FWADNvX15nvu/r4kwW88mfW1Sy&#10;xHO6l5fv+/r8jkYjZLNZnSg8GAweq1Q8lUpNbK+8Pp977jl88skn+lhlQAIwPqaSE0nle9d18atf&#10;/Qrnzp2beb/yHBhjtKdRqVTSabvzkAEyst3ynEk/OmBc0ppKpXR/DYdDLclPetzjBxhnLQ8GA+05&#10;l06ncfr0abTbbaTTaT1GUqmU3t+8z00cx7AsC/fu3YMxBmtraxowPIrjfzQaYXV1Fa1WC41GA+l0&#10;Gp1OZ99jN/m45e/A7nvBcDjU76fPH77vo1gs6sUkec+TCxlbW1tYXl7G6dOndUCPbdtIp9P6OD3P&#10;23Nohuu6e74fyPEax7H2Cu12uzh9+vTcGZcyzCGZdSfbLo9xMBggnU6j3W7rz83bTiB5fADQQKCU&#10;e8v9yX05joP/+7//w/nz52fuH3kfMMZoea3jOOh2u3O9vvr9PlKplL6vyXRbYP6p5LKNkg0MYO7A&#10;rTyWOI7h+77uq06no59b5P28Wq1qRu28QVk5/29vb2uwV8q3jyLjl4iIiIh+K5VKmYO+3nrrLdNu&#10;t40xxoxGI3PUoigyxhgzHA5Np9OZ+L/t7W0ThqEZjUZmOByaBw8emMuXL5tisWgAHLjd8vWzn/3M&#10;tNttMxwOTRAExhhjer2e6Xa7Joois729PXGfnU7HDIfDiW07zPYbY8zly5cNAAPAvP3228YYYzY3&#10;N81rr72m/37lyhXT7/eNMca0Wq2JPw+jVqsZY4w+9n6/by5duqT3a1nWzK+f/exnptvtTtxus9k0&#10;cRw/8m9hGOrfwzDUfXn79m1z5coV4ziOAWD+5m/+Zq7tTx5z9Xp9YjuCIDBBEJher2cePnxoLl++&#10;bMrlsj62VCplXNc1r7/+utnc3DT9fn/iORoMBnNtwxdJ9uFwOHxkH29tbRljjHn//ffN6dOn9fmS&#10;fTjP8/f973/f1Go1PbaMMWZnZ2fifg66ffm6evWqPpdyPmg2mzMfX7/fN9evXzcAjOu6E89N8vbz&#10;+byxbdtks1nz3nvvmeFwaHq9nmm1WhPbPhgMTL/fN3/913891zkAgMlms+b69eum2+2a0Wik+7zd&#10;bpv79+9PbG8QBHrMRVH0yPGcdO/ePb2dd999Vx/Lu+++q/vo0qVLJpfLGQDmpZdeMvV6XX9nnv33&#10;OKIoMo1G45F/P8zxA8DYtm1KpZL56U9/anZ2dswnn3zyyL44rtv/wx/+0DQajYljaPqcf+PGDbO2&#10;tqbHk23bjxz/2WzWADCe55m3337b9Pv9ufdBr9eb+HutVjM7Ozt6nLXbbXPp0iWTyWR0f8t9yjHs&#10;uq4+H6dPnzY3btyYuE05V8j9bW9vm5deemnm6+PGjRum2Wyae/fu6TEr72kPHjzQ7+XcJOcAY4y5&#10;cuXKXK+/fD6vr4tpyffY6f159+7dmfsn+VzJ/llaWjKXL19+5P34IK1WywwGA9Ptds2FCxeMZVkm&#10;nU7P9RkjeZxcuXLFGLP7fjvP/fb7fT0W5PfkvBRFkYmiyOzs7Jg7d+6Y69evm6WlJeN5nnEcZ+a2&#10;Xbp0yfR6vYn3ujiOzY9+9CPz7LPPmkwmM/PL8zzjuq7JZrMmnU6bDz/8cO7HR0RERPS7wjF79IZJ&#10;6na7mn0gV6vz+Txs20an0zl0g2/JcpNyiO3tbS07Wlpa0vKWVCqF1dVV5PN5Le9xHGfmVflPPvkE&#10;URQhn89rFpVcJR4MBlhaWoIxBs1mE4PBAIVCQa90z1MqMWv7Zeqh53k6NQ4Y9y46e/YsqtUq2u22&#10;XmlPSk6MXJSU78rz7DiO3lexWEStVpvrMTqOo73bSqWSXjkPgkD/f6+ebZKZc+bMGZRKJWQyGXQ6&#10;nYmMxoPI7buu+0gzdPPbLDTbtrGysoLBYIBGo6H/7/s+giBAJpPRXlGSXZjMgniS5LVlWRZs28b2&#10;9jZc19VyaAD4/PPPcf/+fQC7WUoyNGJWVsWZM2f0GJDXyvRr9qDbLxaLmkE3nQGySI++ab7vIwxD&#10;fV1EUaTlcpKdYn6bUQrslhs+99xzOHfuHO7cuXPg7Uv5k2VZmg0i0yez2ezEvpAsPDkuprN4bNue&#10;yCSVzKNcLjeRjer7PnK5HHq9nmbf5nI5fP3rX9dj2LKsIxmOIMMdJCs02VcrDEP4vn+o4yeTyaDX&#10;66HZbKJer6Narc792j0O2y/nHWD8vBtjHulb9/nnn+u0xEwmM5E9KVM3pawyiiLNbpq31HY4HGJn&#10;Z0czkqZ7Z+XzeTiOo1lOhUIBjUZD+8EB0Mm5YRji/v37uHXr1sRtZLNZzbT2fR+e52FtbW3P3m9J&#10;MsFVXsu9Xg9xHOuwITk/ye3IfomiSCf1ziLbJSXNks03nZXtOM7Ev62vr8/cP9lsVo8F+f9arQbH&#10;ceYa3iHHWD6f1zJaeU+ZpxVEOp3WrDfHcfSzxbxlloVCAYPBAO12G4VCQc8jcszK7cjrrt/vY2dn&#10;Z67bBsZTjz3P06EgkhkfBAFu3rz5pbTbICIiIvpdMLNW4plnntFeQ8ViUXsdAfOXSh5kNBppSYnn&#10;eVheXkaxWEQQBGi1WvB9H+12G1tbW7h79y6iKEKpVEIqlZqr3OirX/2qftgNgkCDBAB0MlYQBCgW&#10;i1heXp4Ius1TCjJr+0ulki7Igd0SrZ2dHTx8+BC1Wk3L1KSfnQTUjqLHk/Q5k6DCzs4OXNeFZVl6&#10;3wd9AePg5MOHD1GtVvUDf6fTQRiGyGazOiladwiHAAAgAElEQVRUGs3LlDzpmwSMF2bJhvPzlinl&#10;cjktX5VySVnUyWJyMBho0O/MmTNYWlrSnlnymDc2NgBA+9jIhMwnTfaXBAmXl5dRKpUmpu2ePXtW&#10;F5ky5Q2Avg4O+rIsCzs7OxPBC3ndbG5uzrx9mULpOI4u6OR1fxQ99OS+gHGp2KlTp3Thl/x33/dR&#10;Lpf1vm/fvj0zqCby+fwjATLz21525rfDNyT4JgtZKS9Lvr5d14Vt2wiCQANCmUwG9XpdF8YSiKnX&#10;68hkMlhaWgIwvkDx8ccf60WBo1rQShBPFuXSP0zK6IHDHT/y3Es59c7OjgYw5gmqPOnttywL9Xp9&#10;3+N/NBrh3LlzOHPmjN5+sodc8hxsWRbW19fh+/5j9WjLZrN6ThLmt4M5oihCs9mcCOIkBz/Ie0Gv&#10;19PHvb6+rmXI0gNPpj3Ksb2zs7NnSem05557Dvfv30e73dZyTwmeJd9fJdgl71/D4RDPPvvs3I9/&#10;bW0Ntm2jVqvp+dd1XX2NyX1Ib8UgCDAYDGbun3a7redK2e5yuYxUKjVXjzkJZEnZ68OHD/W9ZR5y&#10;7nYcB0tLSxiNRtjZ2dHhK7O0223UajUUi0WkUil9HpIXfeQY3NraQqvV0hLiebZxZ2cHd+/eheu6&#10;qFar+p4ZRZFeuCEiIiKiw0sNBoMDP/21Wi2Uy2UEQaBXgCWI0m63sbKycuiNkHHw8uFyL8neRzs7&#10;O6hUKgiCYCJTZC8PHz7E6dOn9eq/9DySBcR0rx0JAE33RFt0++v1+r7NuCXjzxijvyfN06WP1eP0&#10;kdqLZB+MRiP0+31dbCXv83EMh0N0u1298i2LYMnA2es2ZXJhclELjBcKs46fIAgmbn+v3kjyPEZR&#10;hEajgeXlZQ3A7TdZbTQaoV6va+DjSep2u+j3+xoomCb9ppJZENIgfdYxurGxoUEJMf3cz7r95M9H&#10;UaSBWTm2DjIYDPDuu+/i6tWrE/39UqmUZg/J7SQXzOVyGY1GA9evX8d3v/tdfZ62t7cnFoSymN6P&#10;BLVbrRYsy0KhUEAcx9oXSfaHbBMwDnZK5oxkR0lWpkiej2Qioyz+k1kvsn9939fb39zchOd5j2Rg&#10;LiKKIj3+XdfVwEfyuDjM8dNsNlEqldDr9SaCgXEco9frHTpr8Yve/gcPHmBtbW3i35LP3Wg0QhiG&#10;E9lGwG4mXS6X0+NfhmdUKhUNrs0KkG5sbKBcLiOTyaDf72M0GumxJNm8+52HHz58iEwm80h2o1y4&#10;mOexzzq/jkYjfV3KuVn2rfT7BCZ7+4nbt28/cm6ZJq+f6c8KcRwjjmNkMhl9rcnrS4JtEiQ8aP9I&#10;JnJSr9d7pMfpfjqdjmadJTPc6vU6KpXKXOcXeTz1eh3Ly8v6b/O8x77++uv413/9V9y/f1/Pf0tL&#10;S3jppZdw4cIFeJ6HIAj088NwONSMW/k8M8/2PXjwAJVKRY/xV199FT/60Y/mCvDL8+G6LgaDAW7c&#10;uIHvfOc7c38+IiIiIvpd4Mz6YCaBCdd10Ww2NSiVz+ePLONHmnPLgiG50JKmvnEcazllqVTS0rlZ&#10;2yANgDudji5k5cOyLHSkmbI0xs7lco81se2g7ZcP51Iu0mg0YIzB8vKyLpY6nQ5c19VBDb1eD57n&#10;HTqoBkAn4SUXgf1+H71eb65S0yAIdABBr9eD67oTi+lMJrPnh3MJZEoWgjyHOzs7Wk46T1A2m83u&#10;GZRMZnm1Wi1dNKyurj7ye1KCK8M2fN+HZVn7Bt2+bLlcbiLTT44fWYBns1kMh0PU63XYtq0N0uex&#10;vr6OOI41+1OygqTcTcrTDrp9aVKfPD6nA02LksWkZGAEQaADHIBxxo6UI3qeN/GczTMAoFarTZRR&#10;ycCQWq2m0/ckW0X2iQQ/ZFEqwXj5PvmnBCT2Ok4lQCe3L7e3uro68TwfxvRxYFmWLrrlnHmY40cy&#10;VD3Pw8OHD7V89nEmfz7J7V9bW9MS8Uwmo8e/nPslY05K7GzbRrlc1qBBGIY63dp1Xc1sA2YHdQFM&#10;BJ7kfJh8rKlUCg8fPkSpVILnedjY2NBy0emgkWTeFYvFie2T98FkNmWxWJyrFFQys6Vpv5xTZXvl&#10;cUqAKHnMPvPMMzNvXzIep98jksePlIVKSWcyYDRr/3Q6HR1GI4ExCWJKmetBkoMoJIAlAVXZtoNI&#10;ZqtkrMn+kEE/swJXURTh008/1W3xfV+DZ57n6fMj2Y3yM3JembV9ctFibW0NURShVquhXC4jl8th&#10;ZWXl2Ew+JiIiIjrpnFnljvfv38fZs2f1g7AsCIH5J78dpNvtaiBrr4W6fHiUD6iSLQNgooxkP8kF&#10;g0iWvGQymX0fh2zbYbYfgAYFHMeZyLaR35XJZsBuX6ejmLgoZLGa3L7pxdN+ksEC6Xcl6vW6ThaV&#10;D//GmIn7kulsnuchnU4/doZYspeSBNOmH4ssbiQgI716ZME8PUlOSr2OIjBwWLKY2+8YlP+3bfuR&#10;QGCj0ZjoSbUX2TfJ404mEs5z++VyeeJ5l4DfvFNdZ0mn05r9JIwx+tpstVoTr0HpWZjJZCZeN/uR&#10;hbUEZqTksFKpaBYSAF3YS+At+djktR2G4UQAHphceEvpWXIKYjIAYn47uVBKv+c5v8ySLKmW4Irc&#10;93A4PPTxIwv8VCqFlZUV3S/Jfl7HefsBTBz/xhg9/lOplGYNu677yLlJspakHFi2CRgft/M+d2EY&#10;ahZV8rUjgTXXdfX1v76+rhd6pN+gHKuyLRLo7Xa7KBaLMMbofsrlctrfTzIzDyKvbSmd7XQ6ejFE&#10;AlzJ14K8/w+HQ7iuO/MckEql9P12NBrpxGjbtjUgJiXY0ltRjgNjjL4/77d/pqeMJ1+D83w+kUne&#10;yQCY3H8YhjPfI2zb1udEtkMy8Oa5f5nIKpmT0ipB9qtM9gbGx7s83u3tbaytrc08/8lFEAD6GUS2&#10;U6ZEExEREdHhWbJI3O/r7NmzWgID7H6QBKD9gg5jurxH+hnJ3+WDuQxOkAALAF04HPQFjINxkp2V&#10;DMZlMhkNsgDQni57bdui2y+BDflqtVqajSOBHyk7TQamADxWH5/9xHGsgS3JynFdF+l0emIwxEE9&#10;1rrdrj6uwWCgi5dKpaILTsnQmw56SWP35OJHAinz9KCRhZYsVGTbkwu+5AJPgmjZbFb3ZRRFE2WG&#10;ssA4ih5RhzUd8EseP8kSIGC3pFZ+RnoJzeqPlQxeSP8gyYqYdfsSWJGSLWAcaEqlUhP90RaV7J2U&#10;DIBKoFYWvHJf0ufPcRx0Op25Xv9RFMG2bZw6dUqDaalUSkuqXNfVHlUScAHGQbzpYRiS9SQXGqab&#10;r0//Xc4nkhkoC+i9mugvQl7P8hpot9t6n9NZdIscP8njM/l6macU8ThsfzJ4CoyPt1wup8d/ssRy&#10;MBhoWT+wm60t53AJjMl70jwkQFypVFAsFvU9J5ltWalUdNAFAC2JzWazqFareqxK3zEAmlkdx7Fm&#10;WCW3SYJZ87w+arUa4jhGKpXSXnryviH7TN4zk8e94zgzb18CdMDugB85fwCTfRol+zmbzU6cCw7a&#10;P9OPWX4fwMR7+X6mz7/yO/J+Ns/+k4xwIftqnvcXOb9I0FaCyH/3d3+nwVff91EoFHDq1CkNAp87&#10;dw6vvvrqzO2TCws7Ozt466239LauXr16JMORiIiIiGhsrsuVrutOlO3JYneebIF5bltMl/ck/y4f&#10;ApM//zg9imTBm0qldDGV/HAsP5NcGM9zxXme7U8u3qZLU5K/P31/R9HgPBn4my4bmXdhnAwAJLMH&#10;gMnHPG+W3eNkiiX3wfT+kcVZ8jhMPs/JbZx+bo4yI/AwktsxvY3TpYUSIH1cyeNP9uH0sb/f7Sef&#10;q+nshqPusTO9EJasFNk2YHfRKoGFWaZf08njafo4nD6+9jq/HZThsddxvddxd5T7LXn70kNuP4se&#10;P8nfF0cxuAb4crZ/OusW2Pt53C/rePq4eJxM7b3OM3vtu+nX+vSxtFfp7fRrOLldj/P8TGfqTd/u&#10;Xsfr4+yD5HOWvK3pKbDybyJ5Dt9v/xx0fnrcY2X65+fN5trruZr39yW7WrJv5QJCs9nUPpSZTEYD&#10;cDJFOZfL6QALyViU82EQBOj1eqhWq9rfcWlpCe12e6LHZXKS7H6k95zv+9jc3NSydilZPS7vo0RE&#10;RERPGusAiIiIiI6hZMalZMH1ej3853/+J8IwRCaTQS6X2zPTM5vNakCsVCrh2WefRafTwfb2Nh4+&#10;fDgzMOb7PlqtFsIwhOd5yOVyqNVqWiZNRERERGMMrBEREREdM9LKQEiZ8nA4xH/8x39gZWVFBycF&#10;QQDP83D58mV85zvfQSaTwSuvvIJf/OIX2hqh3W5rME2GIxwkCAKcOnUKFy5cwA9+8IOJ/5NeckRE&#10;RETEwBoRERHRsZPsEShTX8Xt27f1eyljTaVSKBaLOlF2dXVVe7vKJHf503GcmVNBi8UigiDQPnzp&#10;dFqnrTKoRkRERLTr4FntRERERPSlk6CaTB2VCa7Sx02m3UpWW6/Xw507d1Cr1QCMhxZUKhXYto3B&#10;YIDRaIRms4l6va4DqQ7SaDQwHA6Rz+f1PqV/31EMVyIiIiJ6WvCSIxEREdExk5yoKt8bY3SQyPb2&#10;NoDxIKdsNovt7W38/d//Pf7pn/5JBx7IwBcZOpDNZnWy6qyMNfn5fr+PTqejk8xlUjQRERERjTGw&#10;RkRERHRMDYdDWJalk0J7vR5c19WMtkajgWazOTHcQBQKBXQ6HQDjiaX1el2DbbOCY71eD+l0Go7j&#10;aKaalID2+/3Hmg5LRERE9DRjKSgRERHRMeM4DlzXhTEGxpiJQJhkoEl/NWMMstksUqkUgN2+a6PR&#10;SH8/n8/D930AwNLS0sz7T6fTGA6HE5NJ5XsG1YiIiIh2MbBGRF8Yx3EQBAF830e/30culwMwXgRK&#10;zx7LsvR7YLyYk1InyazwPA9RFMGyLC1fkgUkEdFJdP36dbRaLfR6PVy4cAHGGBQKBdi2DWMMBoOB&#10;BrJGoxHCMEQmk9GAVxiGE1NDgyDQrDX59263i1QqBcuy8ODBA0RRBNd10W630ev1kM1m4XmeZqel&#10;UimUSiW88cYb6PV6aLfbuHr1qt4HS0CJiIiIHsXAGhF9oWQBCIyzHbLZLNLpNDzPw+rqKgAgjmP9&#10;efl+dXUVw+EQvV5P+/oAu5kSbJ5NRCedBKrk/NZqtXS6JzDun7a8vKwXH3q9np4jU6nUgV+O4+iX&#10;67pIp9MTX2fOnMFoNNIAW7FYRBiG2Nzc1HM2EREREc3GHmtE9IUJggDVahXnzp3DnTt34DgOhsMh&#10;4jhGHMeafTadpRbHMTY3N/H888/DGMN+PkT0VGq323pus20bw+EQg8FAz40yhECmgQ6HQwyHQwC7&#10;ww32MxgMJv4umWsSeLt3757ebhzH2ottZWUF1Wr1SB8nERER0dMsZWZ9MiMiOoQgCNBqteA4Dkql&#10;0iMBsjAM8eGHH+LixYsAgHfeeQff//734fs+bt26hfPnzyOKIs3oaLfbyOfzLAUlohMveW7b2dl5&#10;pPfZe++9hxs3bqBerwMYB8dc10U2m5051VMCcBJQS36lUimcOnUK3W4XW1tbyGazeOedd/C9731P&#10;S1ClHxsRERERHYwZa0T0hZGG2tlsVv9NMjIGgwEsy0Imk0GpVNL/L5VKyGQyCMMQ58+fBwDtOSQL&#10;RCKip0Gn08FwOITv+xpU6/V6CMMQlUoFW1tbGlRbWlpCu93WjN95TZeIips3b6JUKqFYLCIIAty9&#10;excAtHyUiIiIiObDFSoRfWHiONbSz1arhW63C8uy4HkePM+D7/uo1+u4d++e/s69e/dQr9c1W8IY&#10;oxkWAOD7Powxmo1BRHRSFQoFOI4zEfByXReVSgW9Xg+e52m/tUajoQG1crk887Yty4Jt23rbxhiM&#10;RiP9koy1VquFlZUVrK+v6+/WarWjfJhERERETzWWghLRFy4MQ/T7fZ1oJ3q9njbvlul3yeEEtm0j&#10;iiLk83kA4/5rkrGW/F0iopMmjmPtbybZZNJzTc55g8EAQRAgl8vBtm0A46zfebJ3k6Wge7EsC8Ph&#10;ELZtI45jDAYD+L6PwWDAnpZEREREj4GBNSL6wvR6vYnBBMB4sTcajWCMmQiy7ScIAmSzWQyHQ0RR&#10;pGWlsiglIjqJBoMBHMfRzLRkZpkxBnEc68WDTqcDy7L0/BcEwcweaMmAmtymfA9AByFIFvBoNIJt&#10;2+h2u0in0wyuEREREc2JgTUiIiIiIiIiIqIFsMcaERERERERERHRAhhYIyIiIiIiIiIiWgADa0RE&#10;RERERERERAtgYI2IiIiIiIiIiGgBDKwREREREREREREtgIE1IiIiIiIiIiKiBTCwRkRERERERERE&#10;tAAG1oiIiIiIiIiIiBbAwBoREREREREREdECGFgjIiIiIiIiIiJaAANrREREREREREREC2BgjYiI&#10;iIiIiIiIaAEMrBERERERERERES2AgTUiIiIiIiIiIqIFMLBGRERERERERES0AAbWiIiIiIiIiIiI&#10;FsDAGhERERERERER0QIYWCMiIiIiIiIiIloAA2tEREREREREREQLYGCNiIiIiIiIiIhoAQysERER&#10;ERERERERLYCBNSIiIiIiIiIiogUwsEZERERERERERLQABtaIiIiIiIiIiIgWwMAaERERERERERHR&#10;AhhYIyIiIiIiIiIiWgADa0RERERERERERAtgYI2IiIiIiIiIiGgBDKwREREREREREREtgIE1IiIi&#10;IiIiIiKiBTCwRkREREREREREtAAG1oiIiIiIiIiIiBbAwBoREREREREREdECGFgjIiIiIiIiIiJa&#10;AANrREREREREREREC2BgjYiIiIiIiIiIaAEMrBERERERERERES2AgTUiIiIiIiIiIqIFMLBGRERE&#10;RERERES0AAbWiIiIiIiIiIiIFsDAGhERERERERER0QIYWCMiIiIiIiIiIloAA2tEREREREREREQL&#10;YGCNiIiIiIiIiIhoAQysERERERERERERLYCBNSIiIiIiIiIiogUwsEZERERERERERLQABtaIiIiI&#10;iIiIiIgWwMAaERERERERERHRAhhYIyIiIiIiIiIiWgADa0RERERERERERAtgYI2IiIiIiIiIiGgB&#10;DKwREREREREREREtgIE1IiIiIiIiIiKiBTCwRkREREREREREtAAG1oiIiIiIiIiIiBbAwBoRERER&#10;EREREdECGFgjIiIiIiIiIiJaAANrREREREREREREC2BgjYiIiIiIiIiIaAEMrBERERERERERES2A&#10;gTUiIiIiIiIiIqIFMLBGRERERERERES0AAbWiIiIiIiIiIiIFsDAGhERERERERER0QIYWCMiIiIi&#10;IiIiIloAA2tEREREREREREQLYGCNiIiIiIiIiIhoAQysERERERERERERLYCBNSIiIiIiIiIiogUw&#10;sEZERERERERERLQABtaIiIiIiIiIiIgWwMAaERERERERERHRAhhYIyIiIiIiIiIiWgADa0RERERE&#10;RERERAtgYI2IiIiIiIiIiGgBDKwREREREREREREtgIE1IiIiIiIiIiKiBTCwRkREREREREREtAAG&#10;1oiIiIiIiIiIiBbAwBoREREREREREdECGFgjIiIiIiIiIiJaAANrREREREREREREC2BgjYiIiIiI&#10;iIiIaAEMrBERERERERERES2AgTUiIiIiIiIiIqIFMLBGRERERERERES0AAbWiIiIiIiIiIiIFsDA&#10;GhERERERERER0QIYWCMiIiIiIiIiIloAA2tEREREREREREQLYGCNiIiIiIiIiIhoAQysERERERER&#10;ERERLYCBNSIiIiIiIiIiogUwsEZERERERERERLQABtaIiIiIiIiIiIgWwMAaERERERERERHRAhhY&#10;IyIiIiIiIiIiWgADa0RERERERERERAtgYI2IiIiIiIiIiGgBDKwREREREREREREtgIE1IiIiIiIi&#10;IiKiBTCwRkREREREREREtAAG1oiIiIiIiIiIiBbAwBoREREREREREdECGFgjIiIiIiIiIiJaAANr&#10;REREREREREREC2BgjYiIiIiIiIiIaAEMrBERERERERERES2AgTUiIiIiIiIiIqIFMLBGRERERERE&#10;RES0AOdJbwARERHRtNFodKjfN8bo96lUas8/iYiIiIgOixlrREREREREREREC2BgjYiIiIiIiIiI&#10;aAEMrBERERERERERES2AgTUiIiIiIiIiIqIFMLBGRERERERERES0AAbWiIiIiIiIiIiIFsDAGhER&#10;ERERERER0QKcJ70BRERERNMsy4IxBgAe+RMARqP/Z+9OftzIz7uBf6tYLFZxb7I3Sa3MjGazgUxy&#10;cg45BjkGCHLJPUi8JHA8diyNNNJIam2j2WyMjRhIYgO55J6L/4FcEiAHB3DsZJwZa0Yjqfdu7iyS&#10;tb2Hfp+nq1pL95DdrWW+H4BoLd3sIlks1u+pZ4n2dT+GYaRuREREREQHiRlrREREREREREREY2Bg&#10;jYiIiIiIiIiIaAwMrBEREREREREREY2BgTUiIiIiIiIiIqIxMLBGREREREREREQ0BgbWiIiIiIiI&#10;iIiIxsDAGhERERERERER0RiMOI7jx70RRET0xUVR9Mj/Tx7eDcN44FeiZ9Ve74+9mCavPRIRERHR&#10;3njWSERERERERERENAYG1oiIiIiIiIiIiMbAwBoREREREREREdEYGFgjIiIiIiIiIiIaAwNrRERE&#10;REREREREY2BgjYiIiIiIiIiIaAwMrBEREREREREREY3BetwbQEREhy+O49RXADAM45E/Y5q89kJE&#10;RERERPQoXDURERERERERERGNgYE1IiIiIiIiIiKiMTCwRkRERERERERENAYG1oiIiIiIiIiIiMbA&#10;wBoREREREREREdEYGFgjIiIiIiIiIiIaAwNrREREREREREREY7Ae9wYQEdHhMAwDABDH8QO/mqZ5&#10;3/fu/kpEREREREQPx4w1IiIiIiIiIiKiMTBjjYjoGfdFstCSWW3JjDYiIiIiIiK6H1dNRERERERE&#10;REREY2BgjYiIiIiIiIiIaAwMrBEREREREREREY2BgTUiIiIiIiIiIqIxMLBGREREREREREQ0BgbW&#10;iIiIiIiIiIiIxsDAGhERERERERER0Risx70BRER0OEyT106IiIiIiIgOE1ddREREREREREREY2Bg&#10;jYiIiIiIiIiIaAwMrBEREREREREREY2BgTUiIiIiIiIiIqIxMLBGREREREREREQ0BgbWiIiIiIiI&#10;iIiIxsDAGhERERERERER0RiMOI7jx70RRERERAdNTnF2fwUAwzAe+bOmyWuPRERERLQ3njUSERER&#10;ERERERGNgYE1IiIiIiIiIiKiMTCwRkRERERERERENAbrcW8AERE92F4tMPfqEUVERERERESHixlr&#10;REREREREREREY2DGGhHRE4oZa0RERERERE82ZqwRERERERERERGNgRlrRESPSRRFj/z/vTLWwjDU&#10;P0v22u6v9OSQ13Ov1/WomCavrRERERERTYpn1URERERERERERGNgYI2IiIiIiIiIiGgMDKwRERER&#10;ERERERGNgYE1IiIiIiIiIiKiMTCwRkRERERERERENAYG1oiIiIiIiIiIiMbAwBoREREREREREdEY&#10;rMe9AUREX1ZRFB3YfcVxfN+/WRYP8U8SwzBSXw/y9X8Q0+S1MyIiIiKiw8ZVFxHRYyIBFiIiIiIi&#10;Ino6MbBGRET0GDCwSkRERET09GNgjYjoMWFghYiIiIiI6OnGwBoREdFjwMAqEREREdHTj4E1IqLH&#10;hIEVIiIiIiKipxsDa0REjwkDa0RERERERE8383FvABERERERERER0dOIgTUiIiIiIiIiIqIxMLBG&#10;REREREREREQ0BgbWiIiIiIiIiIiIxsDAGhERERERERER0RgYWCMiIiIiIiIiIhoDA2tERERERERE&#10;RERjYGCNiIiIiIiIiIhoDAysERERERERERERjcGI4zh+3BtBRERERERERET0tGHGGhERERERERER&#10;0RgYWCMiIiIiIiIiIhoDA2tERERERERERERjYGCNiIiIiIiIiIhoDAysERERERERERERjYGBNSIi&#10;IiIiIiIiojEwsEZERERERERERDQGBtaIiIiIiIiIiIjGwMAaERERERERERHRGBhYIyIiIiIiIiIi&#10;GgMDa0RERERERERERGNgYI2IiIiIiIiIiGgMDKwRERERERERERGNgYE1IiIiIiIiIiKiMTCwRkRE&#10;RERERERENAYG1oiIiIiIiIiIiMbAwBoREREREREREdEYGFgjIiIiIiIiIiIaAwNrRERERERERERE&#10;Y2BgjYiIiIiIiIiIaAwMrBEREREREREREY2BgTUiIiIiIiIiIqIxMLBGREREREREREQ0ButxbwDR&#10;0yyKool+3jQZ254En3/6MuP+T0RERET0+PGsmoiIiIiIiIiIaAwMrBEREREREREREY2BgTUiIiIi&#10;IiIiIqIxMLBGREREREREREQ0BgbWiIiIiIiIiIiIxsDAGhERERERERER0RgYWCMiIiIiIiIiIhqD&#10;aRgGJrkVi0V897vfxXA4BAD4vo8oijAajfSX9Ho9hGEIAAiCIPV/e9na2tI/DwYD/XO329XfF8cx&#10;3n//fViWBcMwUC6XYZrmvra/Vqvpn2dnZ3HlyhX0+/3UNkyy/QchCALdpjiO0Wq1AABRFAEAFhcX&#10;Yds2CoUCKpWKPp4PPvjg0LdNtms4HML3fQyHQ1y5cgXZbHai/eqL3OR3Xbt2DXEcH/pjPkiXL1+G&#10;YRjI5XL3Pa5MJnPfv924cQNRFKHT6RzJ9snvkX0tDEPcvHkT5XIZhmHofpfP55HNZlGpVJDNZvHu&#10;u+9+od9z6dIllMtlZDIZOI6DQqGAXC4Hx3Hgui4cx7lvnzJNE9lsFjdu3EAYhjBNE6PRCKZpot/v&#10;wzQnv24gxzVg+zggz4Mcd3zfRxiGOILtNqwAACAASURBVH/+PFzX1W3L5XIoFAp77ruWZeHixYup&#10;3xWGod6/HHeiKNLj6o0bN47svXXYtxs3buhjled2OBxicXHxsW/bQd4ymQwsy8Li4iKA7WP6fsjr&#10;Lz8jzxGw/VlgGAYuXbqETCYD27bhOA6mp6eRzWaRyWT0/XT58mV9j3S7XZimua/3x+59sNfr6TFW&#10;jvl77f9yHLt+/bq+d6Io+kLH6jAMU98v5wJnzpxBJpPRz/u5uTkYhoFz587pNj/Om+/7D31ePc/b&#10;9+MfDocIgiB1PFpdXdXHKMfpwWCA119/XY+Pck5kGIa+HvV6HVevXtX7kW30fT917hNFEYIgQKvV&#10;0u8ZjUap8zAiIiIi2jbxytPzPBw7dgy5XA4AdEFr27YGoAqFAjKZzPYvNE2EYYhOp4N2u73n/ddq&#10;Nf1zNptFGIa6KImiCNlsFoPBAJ1ORxcAg8EAlmWhWCzuef+NRgOO48CyLKyvr6PZbOq2NpvNibd/&#10;Up7nYTAYwHVdAIBhGKhUKgB2Fmf9fl9Pirvdri5mjiLIlM/nAWyflGezWeRyOV0A7uf5p0fLZrMo&#10;FAqpRbBpmsjn8/tenE+iVCoB2AmwZTIZdLtdhGGImZmZQ//9e5FgWqfTQb/f133+oPY9ed+HYQjL&#10;slKvQxRF+l6TY5MYjUb3BeiJvijDMHSfNk0TcRxjNBqh3W5jfX0dYRhiamoKlUpFA7KNRgNRFOHE&#10;iRMAANd1USqVkM1mAWwfsyVIth+maWogTIJn8u+Hvf93Oh10u937AlSO4wCABizl/b65uQkAej4i&#10;AcTHdZPzk36/j8FgAM/zMBwOYRiGfqbv9fjl8UiQTF63ubk5/bM8fsdxMDU1BcdxNPAqwVV5Pba2&#10;ttDtdhHHMXq9nn6OBEGQOvdpNpuwLEsvlgCAbduwbRvD4fALBQaJiIiInnXWpHcgJ9eSKSJBn16v&#10;h0KhoCd3nU4HnuehUqns64RSyELBcRwUi0VEUaQn0v1+H/l8Hr1eD47j4LnnnsPKygqCINBFxn62&#10;H9gJUp04cUJPyqvV6sTbP6nk7/J9H3fu3EGpVMLMzIyetB8/fhzHjh3TE+HhcIjRaITl5eVD375G&#10;o4GpqSnYtq3ZC3ISLlmFND7f93U/zmQyGI1GaLVaCMMwFXQ+bJZl6WJcFrNHEVjeSxAEcF1Xn4vh&#10;cIhut4tOp4N6vQ7LmuwQZ1kWwjDUIL6QLBl5bZJZHa7rwjRNlEolrKysTPT76ctNgmkSxLAsS4Mb&#10;5XIZvV4PKysraLVamjVqGAaazSbu3bsHYPvCkOd5uHPnDmZmZjQ7tlAo7Pn74zjW/dwwDH0PjEYj&#10;PeYDh7f/S2Af2L5g1mq14LouyuUy4jjWY6JcxAvDUDNeG40GyuXyRL9/UnLMlMx4YPtiWbfbhWVZ&#10;GiB8mFKphOFwiHv37mFhYQG2bSMIAgRBgKWlJfzO7/yO/h7f93Hv3j14ngfXdTEYDPS8Jp/PI5PJ&#10;oNfr4dSpU5ibm4PneRp0A7aDd3I+VCgU9Pwik8mg3W5jMBigUqkgn8/rORIRERERbZs4Yy0IArz5&#10;5ptafiJlB3Nzc1hcXNTSlVKphNnZWT0ha7fbaDQae95/NpvF7OyslndK2VCz2cRPfvIT5PN5vPji&#10;i7hw4QJu376N4XAI27a1LG0vURQhl8vpFd8zZ87AMAwt25l0+w/CxsYG1tfXMRgMcOrUKczMzODt&#10;t9+GaZooFov43ve+h+XlZXieh06ng9FohFwuh7m5uUPftqmpKcRxjOvXr8O2bbiuq+WKzFibXL1e&#10;B7CduRKGIT744AMcP34cMzMz+M53vnPov1+ywX70ox9hfn4e8/Pz+PGPf4x2u33kJdEPks/n4Xke&#10;1tbWNNBXLBZx7Ngx2LZ9IL8jDEMNpEmQTRagcnyQQHelUtEFLINqNKlerwff9+G6LlzX1WCHZBQV&#10;CgXdz/v9PlqtFrrdLhYWFnD16lX0+3383//9Hy5fvoyTJ08il8thOBwiDMN9BcZl/5YAn5Ag0WHv&#10;/41GQ1sfOI6Dubk5DZZJEA3YDjiWy2UUi0UMBgNcu3YN8/PzsCzrsd4cx8Err7yCN954A0tLSwC2&#10;s76KxeKeQTUAWFtbg23bOHXqFGzbxs2bNzEzMwPXdfG1r30tVWrsui7+4A/+AD/60Y/03MRxHM1W&#10;k+y2W7du4fTp0yiVShoElfuQoGu5XMa3vvUt5HI5ZLNZ1Ot1nDhxAsViUcuJ5XUhIiIiogPIWJOS&#10;z06ng1KpBMdxsL6+rn3JJHNM+nLIVVHHcfa18JXyCenlBGyf1FerVayurmIwGGhphZxESunIfk78&#10;XNdNfd/c3BxWV1f1pH3S7Z/UaDRKlWKIOI6RzWbh+z5qtRriOIZt29jc3NReLMn+dIdFro6XSiUt&#10;GSoWi1puQpOR11AWjFEU6b744osvHvrvl+yYbDaL9fV1AMD09DSmp6cRhuFjf437/b4G34HtjLXh&#10;cIhOp4OpqSkNAExCsnaA7eNRMrMjCALkcjmsrq7ed8yxLOtIynXp2ZXL5bSsPwzD1Oec6Pf7ejHI&#10;930EQYC7d+/C8zzkcjltnyD9saS1wX6yuSSYlszclL8Dh7//T01Nwfd9jEYjPfbJc2CapgYHgyBA&#10;u93WslQpmZXSxsclDEMMh0NUKhUcP35c/116pu2VNSjHNWA7yCol7/J3aWPR7XYRRRE2Njb0+zOZ&#10;TKofWjabRbFYRDabRa/XQ6/Xg+u6qZJOeb5c18Vrr72GIAgQx7GeY0ngTX4vEREREW2b+MzIdV3N&#10;XOl0Ouh0Oshmszh58qT2Wuv3+6hWq/ozsjjdD2nILKS/WaFQ0CvSUoLieV7qJHE/J/ZS3lmpVLCx&#10;saENgU3TxObm5sTbPyk5Cc5ms2g2mxrUS/ZGabfb9z1OaR592FzXxXA4RKPR0EWYXC0vFAr77uND&#10;DyalyJKtmSwLPYpS3zAMsbKygkajgYWFBfR6PTQaDe05dhCBq0nk83lYloXRaATLshDHsQ46kEDv&#10;pJKP0fd9fV99/PHHePnllxFFEaampjA7O4uNjQ0tV2dgjSaVDGBJ6wNg+7gg5YHC930Ui0UYhoHB&#10;YID5+flUab5lWfrz0i5hr8+xTCajGZrSX1EykW/duoVTp04d+v6fzWYxHA5TAcV+v49cLodarYYX&#10;XngB6+vr2vtRAoBPyvtvNBppewbbtjW4uZ9zCBnaYFkWCoUC5ubmNOvwYZ+tchyUTFvJdpa2Gkly&#10;bEsGK4Ht86KPP/4Y2WwWjUZDA3JhGGpALpm5S0RERPRlN/FZkVyhrtfrmsEVBAFu3bqFq1evai+X&#10;S5cu6UmunIztp5RSvrfX62F1dRXXrl3D888/j5MnT+LMmTMPDR7Jwnq/j+Hzzz/XK8FTU1OIogg/&#10;+9nPJt7+SRmGoQuZd999F8eOHcPs7Cxu3rypPW92Bzcke+GorihLg20JrCWbbdPk4jjWzAN5zY8q&#10;qJXJZHDixAlcuXIFd+7cwdLSEhYXFzE9PX2kvQYfZjQa4cKFCzpB9ObNm7rgO6j3Z7IELpm59h//&#10;8R96fLh69SrW1tZSGTKcnkeTWltbA7BT6mhZFprNJq5fv47f/d3fhWEY+PDDDxHHMfL5vPYX9H0f&#10;3W4Xg8EAo9Hovn6jo9FoX8NtTNNMXayS+wmCAP/2b/926Pv/7qxr3/dx8eJFnXB5/vx5fPrpp+h2&#10;u/r82LatWXrZbPax3+TYJL1ov0iwP5PJ4NKlS1ryKRPYdw+0cV1Xg18SBAV2jlcP+qwoFAp6zpPJ&#10;ZOB5ngbrBoMB/vVf/1Xberz33nv6feVyGdlslsNZiIiIiBImjrw4jqNNhSXwJE2NbduGaZo6KVTK&#10;SeTK7dTU1J733263US6XUSgUUCgU4Loutra2tKxBJnfKlC1ZBERRlJpS9jByVbtUKmEwGCCOYz1h&#10;7HQ6yOfzE23/pAaDAbLZrJa4SFkMsJ2V5nmeZiSUy2X0+30EQYBer4fhcHjo29dsNlGtVrUXGLAd&#10;ZN3c3NSJZjQ+eX8FQQDLspDL5XTxk3zOD4tkzMli0HEcLcl6EnqsJd/jMglvNBrBcRzNzpmUBCB2&#10;D+b45S9/iWw2q89NchJyuVxGt9t9Ip4jenpJKaDv++j1eqhWq5rp1Gq1NHBiWZZ+blUqFQ2uSfN/&#10;+VxwXVeb/u8361oyrICd98JoNMJ//dd/Hfr+L0NJ5HM9l8vpNkj/LylHl7JQeVzJbPbHSY4bcuyQ&#10;Y1Yy++9hfN/XXm1BEGgGved5iKIImUwGYRjeN6Ezn88jjuPU45fJohJolUE0krko529TU1Not9v4&#10;/PPP9TWVIKnv+/A8T/vZEREREdE2U65kyqQ/IVdad/f2MgwDtm3rFdHBYKA9mOQkPwxDmKapY+aT&#10;V1CTJ/TSC01I35Hk36UPTBzHaDQayGazqFarCIIAvu/r4lnKvyRzSoJeMvb+YTc5We10OrptEpCS&#10;xYr0pOn1epoN9iC7y06kwfSjvkf0+/1UIEoWJI7jYHV1VRdNMnkT2Fls+L4P0zTR6XT0Kr1s/2GT&#10;k+vNzU0tO5EsA3nNk73okgMVkr2qhPT0Ens1h56dndXHbBiGLrIkAPq0k9da3lMSVHvppZfw0Ucf&#10;IQzDVF+dra0tXWAeRGBVFrGysJKgmgTYHjc5fiUD+I7jwPf9AyvXlscqDcKlfDyTyaQC3cn9bWtr&#10;64nZ/3ZP8UseF/Y6Ph72zbZtrK+vp8qdgyDQ48qk9598nFJGuHuabjLrWS5gAMDJkycnbl4vx8Ao&#10;ivRYtbS09IWm6gZBgEwmg2q1iuFwqOX3EvDefRFJ3qu2bev/O46DXC6HKIq0P2cURaljRBRF6HQ6&#10;9x03pNeo3Kd8fe655w59/5f+XhJQvH37NkajERYWFjAcDnVflkmgwPax0nXdAysDTX4eJdtSyECT&#10;B50jJS+6RVGUyu6Scx4JfiWfp42NjVQvO8lyk0mgwPa5mWzTwy4e9vv9+4KKUj6a/PdkRYBkQUup&#10;f/L+6/U6RqORDjYAHn4uQ0RERPRlZEoJyeXLl9FqtRBFkY6v39jY0JIROSGPogh37tzB6dOntSxt&#10;NBrpFVQAmqkG7PRoSfYD6fV62gspeVIpV1STf+/3+zh37hwsy0KtVsPi4iKazaaecMsiwPM8tFot&#10;lEolvPXWWxp0kO952C2OY7z//vsaCAS2T54zmYzed6/Xw9WrV7UX29WrV7XMTJ4rz/N00IKoVqup&#10;3mzJ75GfA7ZLSh3H0ewC3/eRyWT0sb/yyit4/vnn8eGHHwLYCXbMzMxMvAMcNlnwzM7O6usiwc/B&#10;YIAwDHH58mXNCPy7v/s7LC0tpb7nUbc//dM/1YVfJpPRBbkEgJ9Vn3zyCX7+85/Dsix85Stfwc2b&#10;N9HtdlGr1XThcxCPX97HH3zwgU7k+8EPfoB+v6/767NMBjaYponhcIjBYADLspDNZo+kh+GkyuUy&#10;3nzzTXz66af6nvJ9X4/nex0fD/t25swZberueR7iOEahUMB3vvMdLC0tTXz/ErgIggCe52E4HOLW&#10;rVv4/ve/rxmfyeCElN67ros/+ZM/2fP4s9dNmr/HcYyPPvoIly9f1se7n+EBe5GMNsk6kmEFu4M5&#10;D5Ps3RjHMUqlkgZh+/2+ZjdJgPDq1at6Eev06dMTb/9+JPuJPffcc7h8+TJ+/etfI4oi/Nmf/Rkc&#10;x8FwOEyVqUqml5RQTnJLPlfJYCkADa7LQCUZNJEsQzcMQ4dHyPtO7s8wDKyvr2tLjenp6VT5p5Rh&#10;ShArGTCT4SyT3kqlEubn51PZgHKhVM7HBoNB6uKr9LAjIiIiom2WZHoA0OwvKT+UzA9poB9FEcrl&#10;MmZnZ3H8+HFdpElAQzK8kif0EhwLw1AzSmS6WbIPmDRTlptkDuTzec2Ik0CeDC8wTROj0Si1MOp0&#10;OrBtG7VaTbMgHqXT6WBtbU2DgjJRM5fLwbZtBEGgmRWdTgfdblczV6Io0uCF/LxkASRPQuWxSRYg&#10;kO4/JgubXC6He/fuIZ/PY2pqSr/KBC95PmWxmMxUelLJAhPYXvxJoDGOYwRBgMFgoBPNXNdFpVLR&#10;gIWUmT7KK6+8gnw+j8FgoAEDyS58FgI/yawA2RdlX5NBG5ubmxgOhxpUlPJNKceeRK/XQ6FQQDab&#10;1cbkMjBAMkifZRK8lvew67raUPxpeP+1223kcjkcO3YMwPa+IVmdEiB5nKSMzbZt7dknGaiyzZPe&#10;f6fT0Syi5JTbzc1NADsXKiQA0mq1UCgU8MILL0w8VTI5cKBcLqemWBuGMXG5svRgk+wpz/NgWRZM&#10;00xNlHyYh73+Ui5q27YGJE3T1Itf5XIZtm3j3r17E23/XiRDSpr/m6aJfD6vAa/XXnsNP//5z/X4&#10;L4Ig0PLJSckFsCiKUlOQ5VwF2Pk8k/MdAFpmuXuKuARUZZL6sWPHUucDjUZDH8vW1hZM00S9XtcW&#10;DzKl/CB62MkFvmS2vGSVr66u6nbJ56r8mf1TiYiIiNIsaT6c+kfL0sy14XCIqakpFItFXYDcvXsX&#10;S0tL+v1hGOoV16RqtYpmswnHcXD8+PFU2SawXfYwPT2tGVzlcvmBTXYl2AXsBLAk0CQnq7LN+Xwe&#10;vV4Py8vLqFQqewYWSqWSBhElcJfMhBPy91KppN+bPOmUP8vXZJNiKTdNXuGVn4njOLUAOnHihP55&#10;bW0Nt27dwtzcnParGY1GyOfz+24+/bhNTU2h0+nAsiyUSiXNppA+LRI8BbYzVpLZEdVqdc8+eZ98&#10;8gmiKEKxWNR+ZIVC4ZnJVpP3g2SLAjs9hKQsrFqtwnVddLtdDfwc1OOXY4Npmjh58iR6vZ5mGhYK&#10;hSem3PEwSeZRsjzRMIzURMYnleu6KJVKqYyXYrGox6nH3YMqOZwl2b9SBqJMGhjJZrOoVCqasTYY&#10;DPTzTKYWy3Pgui76/b6WRMoFoUnIMQmANrE/aPLZIgEdKf/cT9BrOBymLmRJ03/XdbV0tFKp6P12&#10;u93UhZ7DJmXnyVJmeS37/T7+53/+R0tqJUNNsu8OYt+WC2TlclmzV4GdlgXSlzXZhkD6tkpgrVAo&#10;YDAYYHV1FXNzc3pMl76ucu4jFzGmpqZQr9eRy+VgGAaGw2EqiF8qlfRYfxADBLLZLKanpxGGIdbW&#10;1vSCDQDt4WpZlmatSTB2Pxe+iIiIiL4sTLlC/+1vf1tLQWU8u2RMAduLnmaziX6/j4WFBbzzzjta&#10;4vLBBx/oIjOfz2vmgfQXGwwGWFtbQ7vdRq/X03/P5/OIokgXP3LCKaWj7XY71TgX2LnC7rqulpLK&#10;VLLNzU2022288847OH78OBzH2bMHju/7OHv2rJ6oX7hwQX/X1NQUKpXKfcEfKTuRYMdwOES/39dA&#10;l0wmk6yEZFBNhiMMh0MNXrZaLZw/fz71/YZh4OTJk/jnf/5nrK6u6gJQyiOlkf2TrtFoaGZasj9c&#10;coF59epVLUv77ne/i263i2azqdmBj7r9wz/8Az799FN89NFHeOONNzQQJGV7TzvJlkxmCCQDv77v&#10;Y3l5GefOnUOpVML09DQWFxfR6/UOLLg2GAywsrKClZUVbGxsoNvtwvO8ZyIjcC/Se0guLMhz0e12&#10;U9krTyrP8/S9BGxnyySDapP2EDuoHmSyrRLkAbaPlZPev9xfLpfTz6XBYIBms6nBIQlYSzYUsNML&#10;dK/jz163ZG+3ZPmtBKgnlcvl4Pu+BlgkO7FUKu3r/ZnL5bQHn/RClWCObOv3v/99vej0s5/97MgG&#10;9wDQ3mLyWSkliKVSCXNzc/jpT3+KRqOhWdzyuSolk/Lzk9zW1tbwy1/+EhcvXsTc3Jy2v+h2u5rJ&#10;KsfabDYL13Vx8uRJfPOb30Qcx/j8889x/fp1zM3NacaoDAFwHEcz2JLZg7vLmZM6nQ5qtRr+8i//&#10;cuLHFscxXn/9dSwvL2v2o+w7mUwGU1NTeo4krTDOnTuHIAgYVCMiIiJKsOSq49TUVKpsodFoaKNu&#10;yQSTk+lkz7RSqYStrS3cvXsXwHZGhPTnkCudvV4PpmmmSiCAndJTWegNh0PNbkoG2ur1OkqlEjqd&#10;jv7e5JQw6Y8mC6l2u639TvaSzWbheZ6WI7ZaLZ2+2ev1NCNHtlEmiBaLRS2TTZYwSWNo2RZgp4m/&#10;9GJJlv9IX5xkEKRQKKSmnSa3VZoZA3gqMtYka1Emm8njlKwnuUmZ0TjBmmQvO2nkfRD9i54EsnBL&#10;9rZJkkB4uVzW4RUSsE6WoU3y+x3HwbFjx1CtVvW9HEUR1tbWJi6Ve9Ilg+K9Xg/FYlF7ZB3F1N2D&#10;UCgUUu8POYb0+/0jC5A8jJRpOo6TmjLY6/XgeR6mp6cnun/ZX2UQT7VaTWXJSWBKPtOS/a8Oggz3&#10;SV5IkGP+QZCyZACagSeZavsp85XPdwlYyQUr+T/5bAO29x0ZViCTdw/74oW8TpK1LhlU0sss2Y5B&#10;AmmSbbefVhD7kc/nUS6XkclksLm5qRlqlmVpVqUEqaWtQ6fTwYsvvggAqcze5LAnaWshLRIkcCj3&#10;B2x/tjUaDdRqNQ08j0YjtNvt+0pIxyHPqZTXZrPZ1MAl6RWXyWR0eIEErSWbkIiIiIgAS05coyjC&#10;1taWNm6WBYicOEnpYbKMQf49l8thfn4e6+vrsCxLF5yGYWggLJPJYDAYpCaEdjodDSrJCWVyIbW5&#10;uYl6va4nqnKf+XwehUIBa2trWspimmZqsSTbuVcpT7fbRTabTTV8l5Pa0Wik5RzJx53sLbe8vKy9&#10;gORkUxY0cj/yeMMwTJ2Iys/KlW9ZqMhjTZb3yM8nT9KfhKmMe5GTdCnfEdJrT/r4iFarBc/zUCgU&#10;9Ll+lOQUVFnUPGhS29NM9jcJ8kiwTXpCAdsLNinViuMYruseSHNpWbjFcazlcVI+/awH1QDo9EQA&#10;mrW2sbGBfD7/1Dx+ad4v+44EmqTR/eMknyNyUUJK+eQYP+n2yXE92UpAGs4D0CE6yYxjAHphZdKL&#10;F/LZJOI41mBYFEUTB9iS9y9TqyUIs59SyGTgTLKnpfRT/i8ZfJXPdymDPGzyXGUymdRFF3nco9FI&#10;j3P9fl8/S6T9wqSfkXLeUiwW4XleqjTZ933Mzs5ibW1N999yuawXJNfX13U7ZRuTn3XD4RClUkm3&#10;UTLs5fnN5/Ma2JJJ267r6sCJ5MCoccnFLNu275tgLhdr5EKKYRg6jAo4uOAzERER0bPAlH5Xpmli&#10;ZmZGSyoMw9DeQnJVWIJLcvVYSiD6/T7W1tZSV8+BnUAQALz//vvI5/PI5/N47733dAKZnGgOh0M9&#10;+Ww2mzo9zTAMXLlyBcD2xKw4jtHr9bCxsaEndskSUvm7/Jtpmo+8ySIC2L5C3+v1UtNJ5avv+5ie&#10;nkan08HZs2c1I+7nP/85fvOb3+h9JB//7qliyf/7zW9+o1Md6/U63n77bQwGg9TvlqBarVbTHnLJ&#10;JsNPQ8YasB2ckMVZu93WxYZt2xq4lObUlUoF8/Pzuojaa6JZNpvVRaqU7Erw8nEHDQ5CMvNOyqJl&#10;YEdykSf7QrKM7iCYpqlBUclm6ff76PV6T01gaVISrB0Oh3j33XcxOzuLF154ATdv3nzcm7YvyamK&#10;kvUq+85ex8fDvkkgWDJ8JQvYMAztQznJDYA2vRfJ3yPvJcMwUkGuZNbTJDf5/JPSQQA6VfYgLozE&#10;cay90HK5HM6cOYONjQ389re/TbU1eBjZpqWlJSwuLuIrX/lK6thqGEZqP5fPpKOaCCmfD8kgoRzX&#10;5TVLZhlKMDCZLT7JDbj/2CrDW4D08AjLsnD69Gncvn0b//u//4vr169r1lwURXo+JeSYEgQB1tfX&#10;ceXKFdRqNTiOg4sXL6Lf7+vjkfMUuYACQMs1J7lFUYTFxUU0Gg2srq7iwoUL+lktZfByXiel2xJQ&#10;5VRQIiIioh1mchobAJ3CCexcQd19ZdK2be0/A0AnZAI7wa1yuay9tYB02ZRMRZOTTJmmlcvlMBwO&#10;tWm9LH6ENCmemprS8hXXdbV3l1zJTZ687rXwkW1ut9twXRczMzPapyW53WEYphoIywLj3r17ePXV&#10;V/VxJp9LaXAskj1+Xn31Vdy7dy81WUyuCO9uCL+1taWZWaVS6b5hE4cpuaCR7ZKr5wD0cdu2rY8j&#10;ubipVqtaatXpdFAul7VsRkhDZNu2U03695sR8bCSn2ch8LN7wq5kG+1+bMkgpQQZZZIvgFQwThbT&#10;+wk8yiTfer2ufaHq9bqWXx82eS86jnNf2ZEsDAuFAhzHQRiGuk3JzIpJSMBCsivleJDM7kgeo/L5&#10;/H37orwfkj28dv/cYclkMvA8D5VKRY+7ALQ/5qSBo0lvxWJRt0kCTkKGRExyi+M4lTEkr6OU7SX7&#10;iSWDjZ7npS6KTMq27dRjBdKfFY8i5azA9uvZ7/c1oCTbKgFwuc96vb6v+87n8wiCQMubV1ZW9Ngi&#10;Dfh3Z6lKcF1eL/mMS37W1Wq1A+vxuLtVQjLoBexcWEtmtO33ud2LDIgBds5tJPszSUrw5Tzk+PHj&#10;qWxCabGR/DkpB5WLmmEYotFopB6b/O5Wq4VcLpcql05mgI8rGVCWIUqNRgP1ej3VgkDaY8j5mTwm&#10;IiIiIto28ZmRZCBVq9XUldx2u30gWTPJxb+ccMri+eWXX06dXErwaffwhEdptVooFosol8uI4xh3&#10;7twBcHAn5nuRxvSy0E2WJMm0x2SPtmSfuaMIsCVLAXcHzj7++GMUi8VUZok0vAa2g6vJUlBZNO8O&#10;kMiidjQawfO8A+9z9DSTxb6UxUm2qGmaqFarmtEm/XeSweJCoaAZjv1+XwMKsjjbT+Axn8/D9320&#10;2204jqN9gXzfx/z8/GE85JQTJ07ANE20Wi0NCEpWZxAEmJqaQq/X0wCkDFGRYMNh2x1Ik6mSwHbp&#10;aPLChGQHi2ch8EuHLxnosixLhw0cBTnmy3teAkjAdiBLsjmB7eC9HONl8NDTLpfLodPpwPM8/TxO&#10;DlRKvocHg4Fm+gE4kImdchFrxVDyogAAIABJREFUYWFBe9AC25/BB3Vhw/d9NJtNdDqdVC84YCd4&#10;JxdcS6WSvv7PwutLREREdFAmXnmWy2VcvXoVjUYDa2trOH/+vAZeDmJqYDLIIiexUpb2h3/4hxqM&#10;unr1amryJoB9Ta2qVCqI4xhbW1swDAM//vGPdXLX22+/PfH270UaQj+INPAOwxCVSgU//OEPNQB3&#10;8eJFDbAdpmRQQII8ruui3+/j3//937XcaXFxUQMK8jq12+3UFXYJqA2HQz2RB7avmkt2X7J3FQMP&#10;0J6DvV5PM0gqlQoymQyazaZmcSYzkRYXF+G6LgzDwM9+9jPEcazvBc/zcOfOHf25/ZByJdn3pMfb&#10;UTTvv3fvHkzTxNzcnO5Lsj21Wk17EEmp1N/+7d9qJtTZs2cPffse9Tz0+30EQZDKOEpmie2nBxZ9&#10;uUmD+H6/j2vXrsGyLBiGcST7tiiXyzh58qR+rm9tbcGyLHz961/X1gyXLl3C7Oxs6kLYs9DY/lvf&#10;+hZqtRqq1SrOnz+fCoxns1nkcjncuHFDg21vvvmm/v9BnP/Ic3j37l3kcjm8++67B3p+IoHAarWK&#10;Uqmkx9Hd5dOe5+nUVbnAc5AZnURERERPuwNJ6fB9H/1+X5vwS2DrIEoVhGRFiWw2i5deekmvmLda&#10;LbRaLb3S+kUWrVIOIX1Q5Petr68f2PY/jASrpA+ZBESktEeCCe12G+vr67qIlyl3hy3ZXyaZgRgE&#10;AT7++GPt/VYul1Eul7WcU4KcsjBIBhey2SwqlQpKpVLqqrv08wO2y1EOcv95Wkn58dTUFObm5hDH&#10;MVqtljZhB3YCkFIqLE32ZYqdLIDW1tbgui5OnjyJcrm8r4yH0WgE13VRLpe1bLlcLt83Pe6wSHNv&#10;CaDV63XN0kuWJEtZn+xvEow7bPJ+zGQymrWbyWS0r5J4UAngs9ADkA6XlA9KllCyd9hBBG728/vb&#10;7Tbu3LkDz/P0PRVFEWq1mh7X5cJaslwy2ZLhafXVr34VALTvrAShgJ3zHim9l/e47/vY2to6kIx9&#10;GTYCbB9r5IKITDCfVLPZTB2n5LxJ2jXIMIZkSwFp7fAsDQgiIiIimtTE3WflBCtZgikLdsmwmYT0&#10;yZHfJXzf1+bS0p8tSU4Ya7XaI+//3r17OHHihJZVSr8d13Xx0ksvTbTt+1GpVLRfjQQPgJ0ym0Kh&#10;gG63i3q9jlKppI8zCIIjyXhJLg6SgU3LslJ9u3aXhRSLRZimqUMmpG9eu91GuVxGv99Hq9XCzMyM&#10;Bk3lNQW2S2SPspfck2pubg5bW1upfQPYCdRUKpXUUIvkPiF9feT5lR46vV5PA2R7kSm5Un4qDbeB&#10;7Wy6ww6uyf7n+36qAbwMQrFtG0tLS1p2Jb2YBoMBfvvb3x7qtgHbWbHdbhemaaaei3K5jOFwiLm5&#10;OXz++efa/w6AlkwT7UWykiXQUa/XNYtZJjYepsFgoMHtXq+H1dVVANB+g3IBZW5uTofHhGGoF9me&#10;dp988gmAnYtv/X5f3+e1Wk0DTRsbG3AcB7ZtI5vN7nnesV/yHEqPRDkW53K51OClcSWz+tfX13Wg&#10;U6vVgm3b92VELywswHEcdDodVCoVDjAgIiIi+v8mPisfDod46623tKH6e++9B2D7hO0g+sBI5g2A&#10;1DCD4XCoi31gu1faysqKZjlVq9V9ndyeOHFCfx7YDmi5rot2u42PP/544u3fS6vV0qBBLpfDc889&#10;hxs3buC3v/0t+v0+fvGLX6DT6WBlZUXLTD755BOMRiPd9sMkmXPATgNjYKehtAQICoUCpqen9fXp&#10;drtot9v4x3/8RwRBgOXlZbzxxhsazPnpT3+Kr371qzrZzHEczfZxXRfT09P4q7/6q0N/fE+61dVV&#10;fOMb39BpcDI5ToJbrVZLg2q5XA6zs7OaySIT3zKZDAzDwBtvvAFg+7VKTtN7lF6vh2w2izfffFMz&#10;Qs+dO4dcLnckGZ2SRXrixAn84Ac/0NLKr3/969jY2MDS0hIApKbODgYDFItFvPrqq4e+fc1mUwPL&#10;2WwWzz//PN555x18+umnGAwG+KM/+qNUn0RgJ+voqPpk0dOrUCigUChoAGRzcxP9fh/D4TBVZn+Y&#10;RqORBvjef/99nRx+6dIl/fxdX1+H7/totVo6DfwoejAetlqtptnYu21tbaHb7ernlbwevV4Py8vL&#10;B9KDbGZmBgD02CsX11qtVipjdxJy/jEzM4NLly7h7t276Ha76HQ6Wv4vA57+8z//E6+//jrq9TqD&#10;akREREQJE58ZyaI9iiLEcazZanLFetKMtTiOYdu29viQ+4uiSKduxXGMSqWCSqWCMAy1t5H8+6Ns&#10;bW1pCSOQLoF4/vnnJ9r2/SgWixokGQ6HuH37NgaDgWZrybS2wWCA4XCIfD6Pl156CcViEffu3Tv0&#10;7ZNeUDIBLtlHLfna9no9XXxJc3nDMPCrX/1KX0OZBGtZFnq9nk46A3aCDTKlz7IsnDp16tAf35Pu&#10;ueeew4svvqgTczudTmqqpyzmZALv2tpa6uer1SoajQYcx9FAbPK53osMTej3+yiXy7AsC/1+H77v&#10;31fKexhkcdrtdtHtduH7PvL5PF588UUcP35c9zsJ+MpQg263i88+++xQtw3Yfv/KwA3f9/HZZ59h&#10;OBzq+/fUqVN6rBLsTUT7JQ3xR6MRoihCsVjEYDBANpvVTMmjIBmXS0tLGI1GsG0brVZL9/NKpaIX&#10;XuTi1lH0AD1sMrglaW5uDpubmwjDELZtYzAYpD7LJBh6EJIXLzKZTCqD7aDI57FMD04e05IX1Uql&#10;Uqr8WPpFEhEREdEBZKzZtp064ZMAlXw9CJIFlTzRA3ZKEz3PS5WJ2raNcrm8r5NPKWdINn+XRcTu&#10;IMVhkACk9IaS3jmO46RO6h3H0cV5su/KUZCgRXKABLBTmit94eR7wjBEr9dDt9vVqY7A9usoJURB&#10;EMB13dRABDl5lyAFp4ICt2/fxsrKCoCdCbLyXEsZYrfbvS87QhZ5UkIqww42NjaQyWSQy+X2VcYZ&#10;hiEymUyqx1M+n9eG6odNsk6l76AcV1ZWVrC0tIRWq5Xq6yjPjWEYR9JjrdvtIgxDff/KPpzL5XSK&#10;ouzv8poks26JHsVxHM0OllJo6V92FMNdqtWqNqyfnp7Wkn5gZ/BPGIbwfT+1PTKI5mknFw5N09TH&#10;s7q6qheI5KKRfGbL8afb7R5IuXeyj1kYhnqfQRAcyPG32+3qsJdkBmQURakJp8ljlUwmZ1CNiIiI&#10;aMe+IhcymCApGchKLr7lpFvKBOSq7oULFzSTbHFxEcD+hxvsvmIsC1TZhnw+r0GYTCbzhUoU5Odk&#10;Yew4DgaDATKZzIE0533Qyaf8rsXFxVSZhQQOz5w5oye15XJZm/qXSiXN5up0Okd2YlsulxFFkZ5s&#10;S6BNfr9c3QbS00MB4M0339QpiNKLz3EcXL58WXsFAdsn61EUpRYL58+f10VNqVTSPjcffvghAGgz&#10;/eTAiWSPsd19yZ5GhmHg5MmTCMMQnufhypUrGAwGiOMYf/3Xf637aPL9CEDLpJON8pN9eQaDwb6a&#10;58trLPcvz3kYhtq7TW7yOstrth/J7LkoijTACmwHW+Vx9Pt9xHEM0zTRbrfv2/flfpKvv2VZGqCV&#10;7Ulu236OP81mUzNlpWm3/J5KpaLPb/L5keES2WxW3xeScWgYxn19iyaRDGbIwr9Wq+HKlSt6PLl2&#10;7RriONbnVY5t8pwf5u1BJHDOqaj70+v17usj6vu+TouWTOLkZ242m91XqaD09/Q8T7OswjDEe++9&#10;hziO0Wg0tBxwfX0dly5d0n0e2N6HZbCNDBCRDLunIXAs2yhDCHzfx+XLlzWg9s4776BQKCCKIj1e&#10;ZDIZXLlyRR/j+fPn9Zgir1GxWNzX+3txcVE/E2/evKnvSWAnW/z999/XjMXvf//7AHayzOQxyFR0&#10;wzD0s3I/t+npabzxxhvwPE+PJbuHFPX7fX18UvLO/qdEREREafuKQMmCTXqt+L4P13W1LEBO8qWp&#10;br/fT2XQSJN7WdjJ16OYakZPDikdsW0btm1rgHEwGOjCYfdV/lKpBM/zNOA2Go3Q6XS0HGl3Zpv0&#10;vHEcR/tuPc2kvDqZNSYLQMkUSQaAbdvWYGMURbpwHAwG6Pf7unhyHEef/0eR59b3fX3dJEOsWq2i&#10;1+vp65a8PSyo8qDHJ48p+donAzO7p2wWCgXU63XUajXt6SQlcy+88AIajQa63S4++ugj5HI5fS6k&#10;bDyTyex7OEayT6PsoyI5lS+bzervyWazME1Te98dJglsZLNZfY9I7yd5HZJBz+Si/YsEQCchr60E&#10;3SXATnuT8v8kmRLa7XZTFw8ko1XUarU934eSpST7kbzPVlZWcPfuXSwsLBzgo3nyJIcBSQBeAujl&#10;chntdlsvKsrz67quTsM+ivdPMiguwbZsNqv91zzPQ6fT0YsLchxwXXfPiwfD4RDz8/NwXVeD3TIY&#10;JgxDWJaVyvy3bVs/V+RCCBERERHtI7C2tbWFSqWii9FkiedgMNDyQOltJCd1uVwOpmnqYrNareqi&#10;vtvtolgsYm1t7ZlocEwPJ8ESx3F0EMJoNEpNeBS2beuCRbKyksGJbDaL48ePw7ZtdDod1Ot1ZLNZ&#10;eJ4Hz/Pgui6mpqa0VOpZaa68O/NDFn4vvfQSLMtCoVDQss7kwmg0Gmn24PPPP4+FhQUMBgMNjNm2&#10;vefCqN/v6/RNAFq2nMlk0Gg0NCvrQbcvSn4umUklwcBkIHA4HOLevXvY2tpCoVDQUrU4jnHr1i0A&#10;wPz8PF577TXN9EsGWYfDod7vXgMElpeX4bouCoWClnkWi0Xtb1UqlXQAiQSqJBPrKC4cyOsrgz96&#10;vR5OnTqFubk5eJ6HbDab6pO0OxCwn6zFSUigxrIsDdwke2WynOzRpFF9JpPRi1WS4Qxs7+eDwQCd&#10;Tge+72sPxkqlcl955qNISXkURbBtG6dOnXrmg2rAdnBcsv4kC1eCWJIZOzMzg36/r8cSz/PQ6/WO&#10;JKh27Ngx9Ho9fPbZZzh58qROQu/3+9ja2sLCwgJ6vZ720FxfX9f9ZD8ZuXLMkkCZBHFbrRaq1ape&#10;1JGhMJVKBfl8noNXiIiIiHbZ88ywVqtpzzHJBPn4449x5swZFItFzMzM4O2330YQBDq9zDRNtFqt&#10;VAnB+vo6oihCr9fToQMMqj37pLRPMqZGoxEcx0GlUtFpa5VKBY7jYDQaod/va3Nu13VRLpdhmqaW&#10;9d2+fRvnzp3DCy+8gFwuh0KhgHw+j+PHj+PatWvY2NiAZVnPTFDNsizNTBOSNfHHf/zHGAwG+OST&#10;T/Duu+/qoAsJHAVBgGq1Csuy8Nlnn+Gb3/wmpqam8Nprr+Ff/uVf9pVtkM/nMRgMcOPGDQ0u3bhx&#10;A57nacaEZD8l/7zfgMlePzc1NQXLstDtdrG5uYkgCJDP5/E7v/M7KBaL6PV6CIIAhmHAsizNwFlZ&#10;WcHrr7+OXC6Hl19+GW+88QaWl5cBbAeY9rs4PHbsGP7pn/5Jg2tnz55Ft9vVn5Wgx4ULFzSg+9Zb&#10;b+n/HTYJOPb7fS0Nu3XrFk6fPq293n784x/rhY5Lly5pyZg8Z4d5M00TCwsLuHHjBprNpk79/SL7&#10;yJfZt7/9bczMzOD48eP44IMPAEAzq6rVKlZWVnRqsOd5eP/991GpVNDr9fYV3I6iCKPRCNPT07h+&#10;/bpmyH7jG984kh6jj5sMPLpx4way2Sxs28aNGzf0/+I4xtrammaAVioVzM3NwXXdIxnOsLy8DNu2&#10;8fzzzyOTyeDtt9/G7OwsCoUCvva1r8FxHLzyyiu4fv067t27p6Wa0jdtL3Ec480338T09DTy+bwe&#10;G+bm5nD9+nXkcjlks1nU63WcOHECxWIRpmmi2+0eyfGNiIiI6GmxZ/Sh0+lok/lSqQTLsvDyyy9j&#10;YWEBYRii3W5r01450SwUCrAsC7Zto9lswrIszMzMwDRNFAoFzX6R0lF6dsmVcFnEy8LtQdMk5aQ+&#10;CAItdZSr7nEco1wua18byWSTxWOz2UQcx5iengYAnQxZrVaP6JEeDglqA9ASIMlCeeGFFwBsB1e6&#10;3S6Wlpb05yT7r9lsavBRsqvW1tawurq6r6luksFRLBY146hQKKDT6aDZbN4XVBP7DZoke58ZhnHf&#10;Nsk0YAnGSj+o5eVlzXiUvogSJJDstH6/r0HGUqmEY8eOAdjO0hqNRjrZ9FFWVlY0e0P2y2QfwGRT&#10;eSm7k/2uXC7v6zmYRPJ9JK9TNptNTemViX/JrJROp6PT/w6TTJRNTrDtdDpwHIfloPvw4osvIggC&#10;dDodfe8XCgW0Wi00m03Mzc2hXC6j0WhoMFN6bO3H7n5a6+vryOVyqNVqmJ2dPayH9cSQcxA5vkkv&#10;02azqUHzSqWipZatVksHphxFnzHTNPV9IpmJUv7b6/W0B6UMdnEcR4OquzPCH3b/cgxxHAe1Wk0n&#10;v8qFgjiOtT+kZMw5jvPMXLwiIiIiOgh7nhkVCgU9cWu32zqJMDlQYHcfGOnFJqSR8tramgY+gO1A&#10;AQNrz7Zkn6x8Pp8KSkiGlQSEDMNAPp/XLKQoirTpexzH9w2xkJJBCT4ly5Qty3rqg2oAtMwxWdIH&#10;INXfR0o6pafO7j6HQRCg1+tpLzsp6d7P4lve941GQ8szNzY2NHtDmn5P0mNNAmq7fz7Zy0cCevKc&#10;5PN5zM/P68RUIWXGu/9tOBxiMBhoEE6m+O1Fsmo3NzcBbGfwJQcWjEYjuK6LWq2mwUHZ744io0Oa&#10;rEtW4+6BHVJG67quNpiXhXQ2m93X4ntSklEo5dnSo4r2try8rG0WJGs12XphdXUVADR7VEpBgZ1+&#10;WI8iQzlarRaKxaIGn4HtLHO532eVHCvlfRPHsZbVS481GeAg+6yUjcqx9DBJWwRgO/AlgdR2u41O&#10;p5O68JK8YCUXsvYaEJLP5zEcDvW4sLS0BNu2MTs7q0G9RqOhAXuZ+O267pH1mCMiIiJ6Gux5ViQn&#10;TtIAOwgC7fkkJQJxHKcCaa7r4sUXX8TFixcRxzE8z8ONGzcwOzub6r+0n1IFerolM8ikF1W1WsVb&#10;b72FX/3qV/jVr36Ft956C9VqVRd4EkCanp6GZVkPDb4Wi0VtsAxsLyoHgwE2NzcPPRPnKEkATBZQ&#10;Uooj2X/JCXy7A2a5XE4z3CTg9EV7oMnUP3ld5GfDMNSshiAI9O/Jr3uR70nel+/7+lWyZrrdLpaX&#10;l9Hr9VCtVnHx4kX8+te/RhzHuHbtmj7GTCaDTCaj+51lWRpYkv5eX4QE4ySzrd/v6zRbaeotGZkS&#10;5Nr92A5TMuNvt0KhgDAMceHCBUxNTWFhYQEffvihLralR95h3qanp+F5Hi5duqSZk+fOnbsvSE4P&#10;J9nfQvokAtDhHBLElR6ApmlqMPhRGo0GTNPUPqoSOAHwzAfVhLyHJDsr+e+lUkmD/xcvXoTv+xiN&#10;Rrh27dqRBJVKpRIuXbqkQfuzZ8+i3W4jm83qZ6Mc85Iks2wvkmk7NTWlwbggCHD37l1cvnxZy0Lf&#10;e+89ANvH13K5nBqWQkRERET7yFiT8jPf97XEU07CfN/Xk3fppeV5HtrtNtrtNkzT1KbyYRgiDEM9&#10;CZTx7od9xZcer42NDQA7ZWqNRkODQLsbysu/dbtd+L6vPyv9oYCdnl9SHiX/PxwOtRRmP5lITxMJ&#10;HCZLpyXQLY9VJmMmSykrlQparZaWEhWLRfT7fcRxrJN692puLtlhtVpNF/OlUimVGSODA4CdZvoS&#10;KNvr/pPZeJKlKIIg0Iy0UqmEhYWFVPlVrVZDGIZYX1/XUkPbtrG1taXHpeSgBjnWyLbKYIZHkQw3&#10;2dekr1sURWi1WpqFmQxiNJtNVKtV1Ov1R973QUhmpORyOViWpWWuklnieZ5m4cj3SeBzr4yWScl7&#10;WLYjCALNumErgL3V63W9SCB9KOU9Zts2hsMhHMfRsuNWq4VCoYBMJoN6vb5nxpoMexkOh1oKKe+x&#10;o8jIetza7TbK5XJq+u/U1BQajUbqPeM4jk5ElgE7+83KnYRkpeVyOT2mylRoAKkAq2VZ+jm63/e2&#10;nNu12229eCLHvEKhoIFEyYTzfR+e56FcLvPCKBEREVGCmezRI6VCQjJHkuPepcdHcrIbsN0LSQIi&#10;0out3+9r2dTuq6qu6z7zJ+3PAjlxb7VaME1Ts6Skifx+zM7OpsrUJCtC+lVJtg+A+zJZMpkMisWi&#10;LmRkqAEAXZS3223UajU96ZfsjeRCJEl60wC4rwTxi97kOZGSSJmC6Pu+/v+jbnuRAHby8UZRlAoe&#10;yjAQaTS9+/FK6ZhMvQN2XldgJ6g5GAxSpYGDwUAzH2ToCLATzJH374N6q1mWpdvyqJsEDSVQmOzZ&#10;JvuEZVl63ImiSLdDAneyH3qeh62trfuy9nZnjsnzKL87+XyFYYhut5vKbEuWLXa7Xd2uZNZG8r2w&#10;30mMByG5D0kvJHl9JJglC3M5hkt58VFun2yTfMYEQXAkQTXZDySYKl+TPf1kO5Nl6wCOJHCSNBwO&#10;UxOAgyBIBXcke1Iyi2QflfcOAG1cn8vl4Pv+vo4/kvm0OzPuID6fk9uWfC2S5d7JUvLDkMyml0AR&#10;ANy9exflchm3bt3CYDDQsm/pVyfkgmG329X3kGmaR/IekuO2fE7Kc7X7tUkGXIGd3piSVSulnAAe&#10;2BtOMr8Nw9AgWvKYX6/XMRqNYBiGBnGTv4+IiIjoy86UBbrv+zAMQ08iZbqUTHBbXl7GmTNn8Oqr&#10;r+L3f//38fd///cIwxClUgm2besEOmA7+BYEwZei+fGzTkpDgO0T6Q8++AALCwuYn5/Hm2++CeD+&#10;IKn0/AKAmzdv4pNPPtGr4bL4/+EPf6jTGc+dO4dPP/1UA2GSTSU/89FHH+HcuXMoFApoNBqaPZRc&#10;hG5tbeHGjRs4ceIEnn/+efzoRz/SgNJgMNCfG41GWj4jQbdJbhLIkIWpPGfJEszDJJMWz507B8/z&#10;0Ov1cObMGQDbwVDJLg2CQDNfgiDAu+++i7m5ORiGgTNnzmiwzjAMzSxyHEcDImfPnkUURQiCAGfP&#10;ntXn70ngum7quZagf7lc1v0yubiW10z+T/olATuBXNu2NYhsWRYKhYIuSJMlq6Zp6nOxu5TsKCQD&#10;rLsX157naQBAHnO5XMbc3JyWtu4VeJn0JiSo8jieoydZ8hiWy+X0M1QyjorFYmrgjwzkkExPGZ6x&#10;trYG3/e15yRwtAHeJ1nyeZCm/p7n4ec//zksy8Lv/d7v4fr165odW6lUUoFyCVSWy2VEUYROp4Mo&#10;ivY1VfmgSDD1Qa9pPp/HlStX0G63te9jEATY2trC8vIyBoMBbt26hbNnz6JareqxUILLpVIJ8/Pz&#10;yOVy+t7MZrM6jRvYDurK5ymA1EURIiIiIvr/paByEi8nb4ZhaGmdlIsdO3YMs7OzWF1dTV3JlyDH&#10;aDRCoVBAvV7XYQV37959PI+KDpSU/wLbCzvJKisWi7pIAXayU5LZPsmr/N1uV0/kDcNAu92GYRja&#10;e0l0Oh3EcazlxfV6HblcLhUcAXbKWGTCYHJi2p07d7TUT267Sx/3Uwq5F8kMeNC/B0Fw6FmZ0ihf&#10;3pOSySLZClKKB2w/X1LOLeWSpVIJc3Nz+tpJs3vp3Salt81mE/Pz88hkMmg2mwjDUDOiHqdms4l2&#10;u40wDFNZFbKflkolDdRKtlkcx6lsqeTUPfmecrmszwWQDszNzMxgfX1dn6dsNpsKrErQavf+ehgk&#10;Y04W3RLok2ChZDJKEFjK9MVhZ2VJ2ZzjOAiCAMViUYO3yYEUX1ayH8pU23w+r1mZruui3W6n9qOp&#10;qSnN9k1mJspFrEwmo5ltbCy/Ldmj0rZtlMtleJ6nF3OSgSYpk5b3lXzGSJBdJrPKBaLDzrpM9rVM&#10;ZhPLZ6xUBpimqZ+hcvzP5/OI4xiZTAYzMzP3ZUC6rqtDbuQ8DgDm5uYAAKurq7oPJQO2HFpARERE&#10;dD9LeqhJ/xZp9p0sO5OrtNIfR4JrctIJbPc72tra0pPUYrGoJQP09PN9H6urq/A8D5VKRXs4VSoV&#10;7dEji4BkadHJkyfR7XbhOI6WpciCZPf+IYsZWXzLvzWbTXieh2KxqAvyZIal9BcDtoMavu/jxIkT&#10;yOfzuHv3LqrVqgbWZNEhi6NJs2eSQTXP8xDHsWZ+HUVmjvQIkgDFxsaGlkJubGwgn8/rc9fpdO7r&#10;tdXpdLSEVsr0kn3qJDg5Pz+vTfuPHTumk+ket2q1qq/Bg5q1dzodmKaJ48eP39cTSAJyEjR+UH8+&#10;Oe4lg4hbW1up7ykUChgMBvdNUTyqoFE+n4dt26nXViR7LcmxXUp0ZVrsYZL3sSzcLctiUC2h2+3q&#10;BSx5PkzTRK/X06D8/Pw81tbW9LNYep9JNu7Gxgbu3r2LhYUFDbLQDjk+eJ6HfD4Py7JQKpWQz+dx&#10;7NgxDV5K8EzIVM1CoaBlmMm+jEeREVgqlTAcDlMXq44dO5bqVVosFlOfNcnAXxiGcBwH7XYbmUwG&#10;x48fx3A4hOd5qeDh9PQ0wjDE2tqaTpoFtp8zGZQgWWvyfEovSSIiIiJK9FgzTROO42BjYwMXLlzQ&#10;4ECtVoPjODh16hQuXbqE5eVlLYPI5XI4ceIEAGhvow8++ABxHGNjYwNXr159nI+NDoD0WMlms1hY&#10;WMA777yDjY0N9Ho9NJtNNJtNfPTRRzh9+rT20Tt9+jQ++ugjNJtN/Pmf/znq9XpqgpicpK+vr2vP&#10;G1ng5/P5VNmYbds4fvw43n33XXQ6HWxsbGBxcRGFQkGbtCf7AspkUAn6LCws6JQ8KVG1LAtxHN83&#10;1XKcm2SXSMaJlNAk+8YdJlnkhWEIz/MwMzODGzdu6CCDv/iLv8DU1FQqI0EMh0NYloV33nkH+Xwe&#10;hUIBN27c0P9vNBraP+7y5csol8uoVCq4dOnSExFUE+VyOTW5E4BOpQS2Lw6srq6i2Wym+qfl83kN&#10;qvV6Pd0H7969i9OnT8P8oxquAAAgAElEQVQwDJw4cQJXr16F53ka+MjlcqjX6zh9+jTiOMbt27dx&#10;7do1Dar1+/1UsPcwyeJ/d1DNcRzd3itXrmjQ4Hvf+x46nQ5arRZ6vR4syzrUm23bOHbsGN5++220&#10;Wq3U+/conp8nnZQdFwoFRFGEpaUlnD9/Hi+88AIMw8APfvADrKysaGZhq9WCZVlYXFzE0tISfN/H&#10;e++9h4WFBb0/uYiwvr7+OB/aEyOZdSWfQ1IeLZOGhRyz5fj9k5/8BEtLS1hZWcHi4iLy+bxmVB9F&#10;Rqq0L5D30dWrV/Hf//3fOrBFepf+zd/8jWYSywUS13X1IlWtVsPFixfxi1/8Aqurq1hfX8fW1hbi&#10;OMbrr7+O5eVlrK2tAdgO5pVKJWQyGUxNTcH3fZw9exaVSgWVSgXnzp1DEAQMqhERERElWLIY7XQ6&#10;KJVKeuUyjmPNQhOlUgn9fh+O4+hJpZQnyGRGGd/OaW/PhiiKtImxlMfJ4qNcLiMIAiwsLODkyZMa&#10;hDt58iQWFhYQBIEGLmzbRrvd1imz5XJZF9/y/0mDwQCDwQDlchlxHKPVaunJvmS8SBaRZVla9mLb&#10;NjY3NzXYID1lhsMhXNfVvjhSIndQkkE0GV5wFJkj0gNvMBjoczgajTAcDrV3jgTBpBdZLpfD5uam&#10;Tg11XVfLcyuVSqqUSJ4j6dMG7CxUpSTycer3+7h3757uL8BO1qLsP5KtIQtBmYgpU/SkhFL2jYWF&#10;Bd1vJSCZDNr1+31tJg5sBzPkufE8D7Zt3zes5bAke6rlcjndFhngIT26ZNuk/1wQBPr6H/b29Xo9&#10;nSRIaTI1WwadzM7OpoZiADs9K3u9ngb0k43pB4OB7o/SpD6Tyej/f5lJFr5kSMp7Nlk6L+WSkskp&#10;2bvD4RCrq6vakkBIRvB+h/dMQioJwjDE1taWTnuV6c9bW1uo1Wo6vCeTycB1XWxtbcFxHOTzebTb&#10;bUxNTSGXy2mZp7RHkOw1uaCVzWZTQXpprZDJZLTMXj63peSYiIiIiABLAmpCsoR838fW1hby+Tz6&#10;/T663a4GTqTcpFAooNPpwDAM1Ot1LC8va6kPy3yeDcnMHyGln8ViEZZlodvtpjKY2u02ut0uisUi&#10;bt++jeeeew6W9f/aO5PeOK7ri5+aq3qoHkhxEDXYVmTAUKBFdllkEQTIKsinCBwgCOLAkq2BtCVR&#10;k0cENhwYUb5AdsnCXyCr7B0vPMWDbA4ie66hq6pr+C8a97KKsq3+myLF4f0AwrTYZFfX+N55556r&#10;wrZt7ggIbE1qABQmPJTJZJomTyBM04SiKCwAkSuI8nLo/UnQsG0b9XqdJ03NZpO3j1b2G43GjjOm&#10;aIJBjjjqSmrb9p6JyxQqnT9ONOGhRgT0GsdxWAzv9/sspOWzEkmgMwyDM4jomk/TlAUsmnQ9SUql&#10;Ek6ePIl6vQ5JkgrNLQAUzgvf96EoCk+MqZSKJoqe57HoGIYhn3fD4bDwN2u1Got2lDdEYmP+Xpp3&#10;Uu4WJKySwyZfDjs1NYV2uw3HcZAkCQzDQK1WQ7lcRhiG7H7aTZIkQbPZ5LLj7a7Cow6Jua7rolQq&#10;sShOeWAkqpDLstFosIjm+z6X925vYpGmqei6DXCXy1KpVBC6aeGAnkX5fUy/B4zLuSljjbIZ802a&#10;dlssDsOQn5F5F2wQBLAsi98/SRJ0u11Uq1VYlsVNa+hn9Bwll2ocxyiXyzAMgxtQbXe92rbNpfRp&#10;mvI9hp6ZouRYIBAIBAKBYAu5Wq0ijmO89tpr7Hh46623AIzdDiSmZVnGkzAaXNFE9MUXX8S3336L&#10;zc1NLC4ucvdGwcEnLyj0+312M+Uz+EzTxMWLF1kUu3jxIkzTRJqmOH36NOI45vOBMtGArWYGYRiy&#10;Q4PKKGnCQ5MDGsRTV0H6d8rJyk8iqSySvqdJ5/r6Ou7evYtz585henoatVqNJ0o/9otccIZhsAtg&#10;fn4eP/vZz/D73/9+dw5KDhJVaH/TvtA0DUEQcK5YflJGbixN0wqOJcuyWHQhUYi6ZNLkiyakAPZF&#10;V7gkSfDCCy/gq6++wsrKChYXFwsiKk0833jjDW6S8eabb3InV5ps58Xe2dlZdkDSeZQXSsMwRBiG&#10;8DyPz8t8phGxFxNP2m5d1/n7RqOB5eVlrK+vI45jXL9+nR05Fy5cwNraGgsF5PTbra8kSfDxxx9j&#10;cXER1WoV3W6Xhd28kHFUyXejVRQFpVKJnVOUI5lfpOr3+5xnSdl6URTBdd3CuaDruhA+AHbvkRMN&#10;AF/XtO/z3S8B8CIFxQXQogld/3TP3CsHJpUKA9+d60au25mZGUiSxOcNfT5N0/h5Sc8tur+laYrr&#10;16+j2+3iwYMHWFxcLJTHq6rKwhw1SKHnyH64/wsEAoFAIBDsF2TXddmxEUUR2/2BsfCRF1DyA3cK&#10;8w3DEPV6HcPhEFNTU+h2uxiNRjw4Exxs8g6TWq3GAha5TWhSQt1k86UiNLHLdxUFwGIP/ZdKVghy&#10;VwFbJTu6rvPKvWVZiOOY35sEPZoE5IU5csUNh0PMzc2h1WqxWEgr8Tv5ymcU0veapuGTTz7h3KOd&#10;QC4JKq8eDAY8IaLPl99v+YkX5SQShmGgXq+j2+1yAwhy/AFjd9twOIRhGMiyDI7jFATPvOAGYF9k&#10;ZOWdYhToTiVTwJYwTJNhSZLQ6/VY4FVVFYPBAKqqolwus0CWL7EEUMhmI/EsL1xQR8H8/t+LUlCC&#10;ukgC4I6udE3Sz8nFlHdC0TmzW1+SJGF6epq3s9Fo8HVP23uUoXOEhPEoinghIC9+0nGk653yHYHx&#10;vZHcw4QQ1ca0220YhsGuUnLY072RniH5Mvd8k5t2u81CMDVvIcfqXpBlGWeQUiwC5afR/SvvjKbm&#10;JMBWvEK+JJjOEXpW030rTVNMTU1BVVV0u13uLEz3+3q9jtFohDAM+bmWb5hAGaPk7gNQ6GIqEAgE&#10;AoFAcNiRK5VKoZyJJpYACp3/jh07xqumvu9D0zRMTU1xbhH9TqPR4IHdk85fEhx+aEJEDg4KXAa2&#10;SqIkSeJJPIlvAPZVAP/3oWkawjBkgYhy7tI0ncgVSvk5mqbBdV0u9zl27BgkSeJ9UCqVMDMzA8uy&#10;0G630Wq1uHMeNaqgv0Ni2/z8/C596r2FxA06V/LlXvudmZkZACjkquWdNa1WC8D4M7qui263yx0n&#10;91L4EwieBFNTUwDGDUmo7BEA54ORmElNZ+geQM6v8+fPsxBMGWYACgsWu0n+GiWBlcZX+Ry+3YL2&#10;F4lktm2j3W7jwYMHSJIEX3/9NQA8VIoMYE8y6AQCgUAgEAj2CzKVmly/fp1XwGkwNxgMeAC5ubnJ&#10;DQtM08SFCxfwySef4KOPPsLS0hJ3j+r3+7zKSV3yBILdIl8qKkkSd3uTJAm6rrOYQK4sym0DDsbA&#10;fzQawTRNdh04jsPNJCZxhd64cQOtVgtRFOHOnTssulCZDzlbfN/HxsYGlpeX8dRTT+HkyZO4ePEi&#10;oihCtVrF66+/Dtd10el0sLS0BNM0sba2tnsffI8gh14QBLh58yYMw4AkSbh06dKT3rSJoE5+lD+o&#10;KAp6vR5u3bqFc+fO4fz583jzzTexubkJ27bRaDQ4N0qUYgoOO+QsO3HiBMIwxMsvv8zltVevXuUF&#10;F3IHUldlamDw85//nEWjfB7nXglrhmHg9u3biKIIQRDgypUr/LO8m3y3oAWdOI5hmiYGgwHu3LmD&#10;n/zkJ5iensa///3vgquZypjp/wUCgUAgEAiOCiqV0lFeSBAEnKcRxzFUVWWh7Pjx4+h0OpyfQ6vB&#10;efIhweSEEwh2i0qlwg5KEn49z2MnFgXM50XjvMi2F6v+O4EcSZubm5z9Uy6XMRwOucPqD0H7hoQU&#10;Eo7iOGbRjjrP+b5fyCKam5sDsFV2RhlrWZZxKeVeBPTvJnknI4BC7pJlWfu+nIlKtpIkeehcXllZ&#10;AbDVeRIA5xPmG4cIBIcVGt9QF2ga51DzJbrXSZKELMuwubnJpfJhGOLs2bMAwJ1Yib26duienH/v&#10;0WgEx3EKDQp2i7m5OfR6vULmZpIkcF0XiqLg008/hed5hUUqyvekZ41AIBAIBALBUUBNkgRxHD/k&#10;XqhUKpBlGYPBAKZpIggCrK6uAgB3nQrDkFeEdV0vZOZQ90eRoyPYTWhFPcsy2LaNOI4xNzeHEydO&#10;II5jbGxswLZtVCoV7gZar9fR6/XQ6XSe8NY/mo2NDfT7fdTr9YcmdpNMWmjCQ9k8JDiapolKpQLX&#10;db8zL6her2NjY+OhzoI0obIsq9DY4qBCmUvUOXV6ehq+7yOO430vqgFjR8toNMJoNOISZ8MwOEMq&#10;SRIcP34c5XIZSZLAcRzO4xKTXsFhhwTzXq8HwzAKGYP5KIBKpYLRaIThcIhjx47xYgQhy3LBubZX&#10;1w5tV6vVgmmavLiRb9Cym6yvr/P3dH+hrvFJkuDpp59msZIWYvNdkgUCgUAgEAiOCjKtvJbLZUxP&#10;T/Pk3XVdDAYDvPHGG/B9H1mWIY5jxHGM1dVVvPLKKxzkW6vVYFkWd8obDofQNE2IaoJdp9lscjZO&#10;r9eD67r4/PPP8dJLL6FSqeC5557D3//+dwBjseill17C+vo6kiTB+++//4S3/tHMzs7i3r177Cx7&#10;6aWXMBgMJi5jpeBrSZJw69Ytvo6ff/55uK4LTdNw7Ngx2LbNDQ2A8UT0vffeK4RcS5KE+fl5LC8v&#10;cwniQadaraJSqaBeryPLMrRaLfi+jyiKDkSpsO/77Dy0LIsz+fr9Pnq9HhzHwddffw3f96EoCur1&#10;OosNB0E4FAh2AuW81ut1WJaFwWCAKIpg2zaazSZmZ2f5+eG6LpIk4VxCEofI8UbZltT0Yy9wXReW&#10;ZWF6epqz3jzPw9ra2p6Uck9PT6PZbPLntW0bN2/e5CY6v/71r7n5AT074jjmBlcCgUAgEAgERwVu&#10;I+Z5HpfSGYbBjobNzU0eIIVhiFKpxA0LSqUSWq0Wh31TN0cakE7qqhEIfix515mu6xywPxwO4bou&#10;i70AuHTSMAwkSYKPPvroSW32xDx48IC/13WdhSCg2BH0+6DGDRS8TaHd1WoVzWYTnU6HJ580wVQU&#10;BaZpYjgcolqtcnkoTZ7omlYU5aHumQcNz/NYUEzTFJVKBUEQQFGUfV8mDGwdMwo2p3DzfInv/Pw8&#10;Ow/zogCdRwLBYSWf80qOKuDhxjUkMmuaxuMbKnvMR1qMRiOoqsr3vknuwTuB8h/7/T7nY5bLZW4k&#10;tdvkm58A4/1GDmff93Hy5EkAKHSzJWebiAIRCAQCgUBwlJCBcWlnPgQ+SRJ4ngfXdVGr1bhEghwc&#10;a2trnNk0PT2NarXKE7d8mYTI8BHsBZZloVwuI4oi9Ho9bG5usihiGAbiOMZwOISiKDw5URQFCwsL&#10;T3KzJ6JWq/Gkhrqc0nU1SVfQLMs4VJpyhig/qNPpFEqKKHg6PzGiZgkkuFE2FznfDjrlchmWZXF5&#10;mOu67Mw9COQXLvKTf8dx0Gq10O/30W63WTgQE13BUSJfzpkvf6Zy9mq1yo1ugK17YD5rkUjTlEvG&#10;gS0BaTfJsowXVKi8GxgLgXsxvqL3o7GfoijQdR2VSgWWZbGoH0XRQ4uotKAlEAgEAoFAcBSQ6/U6&#10;d8ACxgOoS5cuodfrIcsyLC4uPlTWOT8/D03THspfonB1/uMTTOJ832eX22AwgKIocByn0L1x+4CN&#10;BstpmhYGb0mSFMojvis7ajuSJKHdbhf+LR/Mnm8jr+t64TOVSiUOxTdNk7s10iQ230XsoEICA63c&#10;Ly8vsytGkiRUKhWemNB/l5eXuQkGZXsBDx+vMAwf+f60D13X5dD1fOA0AA7eB8Dn5PLyMpIkQRAE&#10;uH79OizLeuh8vHLlCm/jTr9o/2RZhiiKkGUZXnnllZ3s+sdC/hykfdjpdHii1Ol0MD09DWB8POi4&#10;ftexoTzG/UT+3iBJEq5fv44oihDHMV555ZWHJp9JkuDu3bt8Lt28eRPAeMKYL4v/rlIvWZZx7do1&#10;RFGE0Wi0L45vfnJP5yCRZRkURUEURZyJSblro9FILHzsA+gYLC4uQtd1mKbJ5xWdg3SPuXnzJsIw&#10;RBRFuHLlyoFwg5MgD4zPTxKK6LzcbRzH4fch1y1tC4npdAxkWeZrm7aZnnX087xTjBZpdsL169cx&#10;Go244ycthADgZ0kcx7yNtC3kTt0pkiSxsyzfKZjuK/R5Hcfh96ZzzzRN3Lx5E6ZpwrZtfmbQ39iL&#10;rqUCgUAgEAgE+wW51+sB2Bokuq6Ler2OWq22JxtA3biiKOJQ7Wq1WhjA0gSRxD0aHEdRxKumtMoc&#10;BAELOXlR7Ieg96JcIspTKZfLLM5RCSGJa5IkIQgCnqSmaQrLsqAoCg9AJxH2DjoklOVdTlSKRoN2&#10;QpZlqKrKr50kp4YG6XnBlsSfvXAMPGn6/X4hNJrOPQBoNBqP/H1JkjhnrVwuQ5ZlNJvNwvWVz9oi&#10;wcU0zT0rN3qS0DmoaRqHcHuetyeTfoHgKECiUJZl/Kzeq5iIZrPJiy3k+CX6/T6LQeRUo+6fiqKg&#10;3+/v+vY9ioWFBczNzUFRFB5nAEWRcKdEUYQwDDlL1zRNqKoK0zT52aCqKo9/8g5qWrwajUY8hjxK&#10;4x+BQCAQCAQCQiaxipoQkGNsNBpNVGq2U6gMdTQacXjwl19+iZWVFei6Dtu2OeuEyvnq9TqOHz/O&#10;jjHKSbIsC7ZtI01ThGE4sbsmCAKEYYharcYh5pubm2i1WlBVld1YjuMgCAKkacoixZkzZ1jU2+6I&#10;OgiOgp1y/PhxKIrCq9NJkvCEhATRvICWLzecJJ+GxNE4juH7Pp+bmqYVxLbDyuzsLDcWiKIIjuPw&#10;ZGeS85smQ9TlMk1TfPbZZ1hbW+MJpyzLqFQqOHXqFOduua57JEp5SHTsdDoYDAbQNA2VSoVzJgUC&#10;wc7YLqyRA2svGgCsra2h1+vxMyOfUSnLMovp9PzOdwPdq8XFH2JlZQX/+9//2DFG96TvcmD/GKg6&#10;wDAMbgQUBAHiOEYQBJyfK0kSXNfFcDhEkiTsVH/mmWcKrnSBQCAQCASCo4pMZXW/+93vsLq6igcP&#10;HuDll1+GpmkTOWJ2CpW2kCimKAqefvppvPXWW3BdF//9739x8+ZNTE9Ps8DW6/WwurrKZQhnzpzB&#10;5cuXsbq6CmDLXTbpxLher8MwDIRhiD//+c9QFAWnT5/GP/7xD8RxzOUhwLgM9rXXXsMXX3yB4XCI&#10;X/3qV5xbRdBrD0JXwZ2yurrKgeiVSgWyLHNgNK2oU8B6kiTsBpzUbUbijqZpKJVKqFar0DStcEwO&#10;Mw8ePMDzzz+PIAgQBAHefPNN2LY9cbA+/V65XEa1WoUsyzh79iz+8pe/wHEcZFmGF198Ea7r4v79&#10;+1BVFVNTU4XQ78NMo9HgfUMTxP+vMC8QCL6ffKQDZTPmS0R3k/n5edy7d49zOC9dugTXddldRfET&#10;S0tLXAq5uLgIAPvCsTY1NYV79+7Btm1IksTb/7jcxNVqFcPhEI7jcKfnarUKy7K403sYhvysXVhY&#10;wBtvvIEvvvgCQRDgl7/8JTv1CSr5nbRiQCAQCAQCgeAwoNbrdfR6PSiKglKphFKphG63u2dlYPmc&#10;kjiO2RVWKpVQq9Vw6tQpyLJc6E5l2za63S4sy8JgMOCW9MePHwcwHtiFYcjOskcxGAx4ZfbUqVMw&#10;DAPD4RDD4RDlchlJknDJ59raGobDIZetnj59GkAxTy6fW3LYoZyawWDAQsT6+jqXFNKAm8QKcvpN&#10;mu9ETjjXdWHbdiHDrlwuH3pX1czMDGq1Gnq9HmcYkltgkn2Yn9yQ4y2KIr6+KN+HoNJwylA87CWR&#10;n332GQAUMiN93+dGDZPkAAoEgu+H7lOUpUqZcbTgspusr6+j3++jXq8jjmOMRqPCogTd4xzH4cUe&#10;isMgN9uTpN1uc7abbduYmpp6rE5tz/NgGAY3cgDGLjaiUqlgNBrxgsPKygqPf3Rd5/EPZVRKknQk&#10;xj0CgUAgEAgE25F7vR4Mw2AnGLBVArFXogVldaiqikajgfn5eR7Ubg/ZzpcaksAyHA7heR6H2g+H&#10;Q16hfhRxHMO2bRiGAdd10Wq1CqUinuchCALOd6O/mxcstruvDMModG88zOQDtoHxCnuz2eRwaBIu&#10;VFUtOMwmLZOlY9psNjnnpdlscrOIww65CI4dO4ZGo4Esy7hL5yQTLJpMpmkKXdcxNTWF+fl51Go1&#10;ZFnGeUKVSoWdm8BYkDsKjsDnnnsOwFZjB9M0YZomi/MCgWBn0LNB13V2ke/Vs3Fubg7AWKCicQOV&#10;UVKEg2VZaDQa/Eyq1+sAigLTk4K2xfM8rK2tAdhajNzedOnHkG/UQs9TXde5bNZ1XYRhyOOfUqnE&#10;HUHzJb757E/62VHIQBUIBAKBQCAg5CzLEAQBbt++zflitOK4F661OI7ZEbadMAzhui67ZmhASW6w&#10;NE1RKpWg6zqXY+Y7aE1Ct9vFa6+9xqWvd+/e5QYG21EUhZ1XlM2UpilPyglamT8KpWQkfMmyDFmW&#10;0W63sbS0hHK5DEmS8J///IcdUfl9OukxsiwLjuPg8uXLKJVKMAwDV65c4fyXw46maQiCgCeF1NhD&#10;UZSJMhBHo9H3Xl80kbp8+TI6nQ7W19dx8eJFyLLMZaKHnT/+8Y+YmppCvV7HjRs3uJutQCB4fCiK&#10;wvfrSd22j4MgCGCaJruxfN/nnDBaQEzTFJIkQVGUwjNqP3T17vV6ME2TM0XX1tawvr4OYLyI9Ti4&#10;ePEid/i+e/cuoiiCYRgPCYvkxKfSUN/3MRqNOOMW2BqbUZdRgUAgEAgEgqOCTI4wytKgwZPv+3uy&#10;4qiqKizL4oB1yoTKsgyGYaDRaHCJFg108x1Cfd9HFEWFXLV8SdejOHbsGHzfRxzHUBSF3Srk8KGc&#10;NBIoaFBpGAaXNVJuGAB2ueT/7TBjGAZKpRK7ovLlPqVSCR9++CE7CzVN43Nq0olVEASoVqtoNpsY&#10;DoeIogjNZhOSJB0JRxGdazQxHAwGnFU3SQaiYRg8MaMsHRKqyZlJkzbDMLg5B7kDDzuKovA+pU62&#10;2/ePQCDYGdQRGtjbpj6maSIIAhaJqIw+TVP0+31Uq1WEYYh2u83bRQsW5BZ70lDXTUVRuEtolmVc&#10;YbATsizjhUlVVfm5TEIZjbOiKAItwlIjiHK5DE3T+LXUIZQQJaECgUAgEAiOEjI5v1RVhaqqHDxL&#10;k2pyu/zYL6C48vvgwQMWvLaX8lGLd9M0eVBGg1wqJaxUKkiSpPC7p06dQhRFWFlZATAeDFJOGxGG&#10;IburgK2OilQOoigKO9Hy20PbmheCSIgkSPQAiplxh2Fgqaoq7x/qntpoNLgUNgxDBEHAkybar5qm&#10;wfd9LmH0PI9DjmkVns4PchHQ9/Q32u02l3wmScLH0/O8wuQsX5ZCZY2+7x+K/Q+M96ksy0iSBLZt&#10;swg8Cfl9QDk6JDwTdG1R1qCqqty0g/5GvhFIXrx+0tC5kndIaJqGTz/9FCdPngQAzgECxs0K6Bol&#10;oZf+Bgn6dC65rgtVVSFJEpeL67qObrd7YDqGJknC1wo1aJEkCZqmod/v7/j+PhgM+L3yDhdy1RDU&#10;vISg84teR4IusR+C4x8XtLAAjI8HXVfULOSLL76AaZo4duwYn3/0LAaA6elpAFv3YuqsfFC6TlPX&#10;72q1ygI2MFlX452S7z5NcQ/UQEGSJH6+UwZblmUsqO1VKaOqqnAch6Mwtjvl6P9t24bruhgMBly2&#10;Hscx58kCW81qtv/+9rENAG7WQk0b4jhGuVyGqqrcIZn2AZ1rtm2jXC4X3NL0XKacXmK/PCMEAoFA&#10;IBAI9gKZhKzd+qIMJ5rM/fSnP8Xt27cRhuFEXTMbjUahQx+toAJbItb9+/dx+/ZtnDt3DqVSCZIk&#10;wbIslEolXLt2DaurqxzQC4xdP7dv34YkSSiXy3jnnXfYeZWfMOcnRNsnMQdlUvM4oMlgqVTC7du3&#10;0el0sLKygjt37gAYD9zzkyTK9ZIkCZcvX8bMzAzm5ubw+uuvs7ONxDoSdWkQrmkaVFVFEAT45z//&#10;CUmS0Gw2cfXqVfi+j3K5jCzLChljdJxu3LiBXq+HTqeDK1eu7PFe2j2odImgTMTHJT7IsgxN02Db&#10;NkqlEh9LmgD/0PHdT+S359lnn8VvfvMbxHGMDz/8EBcuXECz2US/32dRfJJSrziO8cILL+Crr77C&#10;ysoKrl69uifdkh8nVHpH7kdZlrGxsYH33ntvx/f3qakpWJYFwzD4/FEUBWfPnsUf/vAHAGMh/Nq1&#10;a6hWq/wc0DQNzWYTH3zwAXzfh+d5hcWLw+T2zX+WNE3heR5838cHH3wAVVVx/vx53Lp1i0XGWq3G&#10;z8ZXX30V9+/fR7vdxqVLl6Dr+pFpjHMUyLtjh8Mhut1uIa+UnofAOG9zeXkZJ0+ehK7rsCwLmqZh&#10;amoKd+/exXA4hGma/HpakCLo/riysoILFy5AlmUcP34c77//Pr/G8zy+15PgZpomlpeX0el00Ol0&#10;cOHCBTQaDZGhJhAIBAKBQJBD3e1VY3J80Cpxq9UqOOIeBXUsrdfrCMPwofLOcrmMKIowGo2+U2ig&#10;wHYAWF1d5aBiCjUOggCSJHF5CFGtVtldBWy5PWhiSmJHXug7jGxsbHDjAGB8POr1Oq9mU/mIoijs&#10;pBgOhzw5qFQq6HQ6AMbuNppQE3EcF1a2SSxzHAcfffTRQx1Efd8vuNOogyuJdOSuOiw5WdSdTlEU&#10;tFot6LrOZbaUEbQTyCmoadpDTszRaPTI4/ukyQvhiqIgSRIWMubn5wGA3WaO4/A1LssyDMN4ZLl4&#10;uVzGyZMnC/vadV0unT0I6LoOSZLYkUMl7pZl7dg1JMtywSFD55Npmnj22WcxGo1QLpf5vAHG99I4&#10;juH7Pr788ktuIJPvLLjfRNudQJ+FFgNs24bnefjqq68K7mtJkgr7hqCO1cD43KMSZXoeCQ4uJE5R&#10;g4D5+XlEUYR+v+HME1EAAAitSURBVI92uw1d1wtZZVmWsUuUOpp6nofRaMTObepqqmkad+mkruaa&#10;pmFhYQFPPfUUgO9ugEDxHMD4eUtjJFpQiKIIw+GQRXSBQCAQCAQCAaDudkkTlRcA40FaqVSCpmkI&#10;wxD9fh8zMzM/+PvUYTOfJyJJEqrVKgaDAQsBlO1FP0+SBMPhELZto9VqYWFhAcePHwcwLkelbpW1&#10;Wg39fp/Lb6ibleM4PMHL55lQmLwsy4deVAPAxyeOY6iqymUyJETSxJxcbTTQliQJuq7DdV12Anqe&#10;h2+//Razs7Ms5NDr0zRlF5Su66hWqzh37hyXPNEkgkQlKm+hMtTRaIS1tTUMBgM0m03ous4i4EGm&#10;1+vxPqaSMODxddXLn8MrKyuI4xinTp1Cu90ulFt/3/F90jl3tB8ofBxAQcDZ2NhAqVRiEZjEQmCy&#10;DEbP87CyssLZipVKBZVKBXEc8zWx38k7EOm67fV6hRLuHwv9PU3TWPT1fR9hGPI91nGcgsOKylPJ&#10;JUwdoAFwB+ZJOt4eFOiz0GdTFAW2bbOQMhgM2LGXFylVVYWmaYiiCN1uF/V6nZ+lo9EIcRwLYe2A&#10;E4YhdxnPd/6ksQeVrObzXl3XZTeZruswTZMXpyRJ4tdlWQbHcdgBSWXG33zzDb755hsAW+IcsJU/&#10;5zjOQ40LaExULpeh67oo8xQIBAKBQCDYhkwTxN36AsYrnGEYcjkSdXd8lKgGjCf+r776Kgtet2/f&#10;hmVZvGprWRbq9TqXsNF70Xv/6U9/wokTJ3igWiqVcObMGbz99tuQJKngcqtUKoWJCk3+ZmdncefO&#10;HfR6PbTbbdy4cQPVavWhLJPDSBiG6Ha7PBHPuysURcH8/Hyhe2y+OQF9T/ld77zzDs6fP8/Hi9xl&#10;tPJtmiYMw+Dyz+eff55Lx/ICAJUiZlmG69ev48GDB0jTFH/729/QbDbR7XYRRdGBF9WIfr/PjQeA&#10;rWyc7Zk5P4b8OXzixAlcu3YNH3/8Mb788kvcu3dvouP7JKGy4rzb1LIszmmcm5uDbdsF8SZN0/+X&#10;MEmOt3wzA8qk3O+oqopbt26hVqtBlmXOi/vFL36BpaWlx3aPB8aCJgmXjuPgX//6F3RdR7PZxF//&#10;+lfUajUWP6ncm+7V5Gijc+owTdzpM9NiDwDOxlpbWysI2Hnhmpr06LqOmZkZvjeSCLcXXbsFu0ve&#10;vX3t2jX0+30MBgMsLS1x5AE5ibvdLrrdLjdWolzJwWCAxcVFHuPQeXLy5EmcOHGC4zGo0dKZM2fw&#10;7rvvAkDhGRLHceFcpOxYTdNgmiY/s4fDIQaDwUQLEwKBQCAQCARHhV2fGdJAjyYUURRhc3OTw68n&#10;mUC1220e3EVRxAM6cpvlmxIQVAZRKpWg6zpnK+Vfm2UZN0MYDofsSrMsi4ONKQzY8zzYtg1JknhC&#10;PUlG00EnSZJCplSn0+HSriAIeIUd2DrWiqJwE4JSqcT7PMuyQugxQa4ny7LYiRFFEcrlcqHTGLkH&#10;KcA7yzJ2cQ2HQ3ieh1qtxtvb7/cfS7nkk6RUKmFhYYGdZeRC0DTtsTgmKUeNSvBIWB4MBvj8888f&#10;eXyfNIqiQJblQhMD+iwAuMNvq9UqnIemaXJw9w/RaDTYcdTpdAqluAelDIqEK8oy9DzvocYxPxZy&#10;VJEIkKYpGo0Gut0uVldX+Xtq+ED3/Wazydc1bVu+CUkURSyqH2TCMISqqlAUBeVyuVAWSs+S7yu1&#10;DsMQ9+/fZxFbURQMh0NYliUy1g4JVFZJrjIaW+SdYXSN0TWbbwwFjDub9/t9RFGEhYUFeJ6HXq+H&#10;zc3NwntRuXXe6Z8v06br0TCMgjOfxDu631EnUOGWFAgEAoFAINhC3e0BOpX46bqOOI5hWRbK5TIU&#10;RZloYkpduvKvtSyLS0lVVeVsLRLTSJwBxqV0+cwt6jyaJAlkWeYSL0JRFHZEEY1Gg8W5vAvqoE/6&#10;JqFUKsHzPLiuC8uyWMyh78lpRs6TIAhQq9W4VDe/72VZLpSsGIbBr6GJtGmacF2XBZG8g0XTtIJj&#10;Lk1TOI7D5xVtG2UPHXRRDRiXK37zzTfo9XpI0xTNZrPgvtoplH1ITlK6lizLwtmzZx95fPcDJMDQ&#10;NtK9hfLEAHC4PokW27tQfh+9Xg+DwQBpmqJer7OgEccxHMcpdATej9B9kPYJOVTq9TpM08TGxsaO&#10;/n5+sp0XWqnEjFyWsiyj0WjAcRwEQcAh7bTwQZDwRJlTBx1JkrhRT/5ZS6V920vp878HALOzs+xE&#10;olJs+jvtdpvzQwUHE13XuSs2iWqj0QidTgdRFBXOCcqajeOYn5H0ehqvrKyscCwGZfPRguH2+3Wl&#10;Uik0aMp3hKZ/p3MtTVNeqMpHZBymLESBQCAQCASCnSCTy2C3vgBwFhYNACed1AJbE39aYX3xxRfh&#10;+z5c18Xbb7/NwhqJA/RFeSLAVng34bouO5zoNZqmYXZ2loXA06dP4+LFi0iSBB9//DFeffVV1Ot1&#10;dLtdHnQ+6XypvUKWZczOzrJjr9VqARiX2VLXxaWlJW4I0e/32VVIQphhGAiCgMv2oijigT5Nzn3f&#10;L5wXVFpGJWye56FUKuHOnTvodDrIsgwvvPACZmZm+LwCUPj+oCPLMt59912cPn0aCwsLuHXr1ncG&#10;Tv9YaJJEkzpyfNm2jd/+9rePPL5PmnwWEHX+pW7EJNjQNU1OD3JwTcp2h9BoNIKiKPteVANQcG+G&#10;YcjXmud5WF9f3/H9nVyA+fur4zgslAPgTpabm5uFLEsS33zfL4S40zV/EEptH4Wu69xYhe5JWZZh&#10;OByyaLL9s1K2Wj5zLU1TGIYBXdd5XwlR7eAzGo1gmia75Mmd//rrr7NT8datW5iamkKSJGi32+j3&#10;+wW3f6/Xg2VZXKpO2Y95Fz4tKObPM8/zeHFQ0zRUKhV4nocwDPHMM8/g2rVr/J43btxArVbDxsYG&#10;FEUpZLMJBAKBQCAQCID/AxdO6sxmUN+aAAAAAElFTkSuQmCCUEsDBAoAAAAAAAAAIQCpXteOeZoC&#10;AHmaAgAUAAAAZHJzL21lZGlhL2ltYWdlNS5wbmeJUE5HDQoaCgAAAA1JSERSAAAE2QAABXwIBgAA&#10;AAaOSQ4AAAAGYktHRAD/AP8A/6C9p5MAAAAJcEhZcwAADsQAAA7EAZUrDhsAACAASURBVHic7L1Z&#10;kFx3ef7/nL1P7z09m2TJkhfWANkqC1fhIsnNr4oKVVmKsBmQsY1tvFIusBITg3Eg2LGtYBsD5QUI&#10;hBBCUhVyl5vkIkWlioQkxLaMjSRr9l5P9+mzn/9F/993ztFImrFn04zeT1WXRj093Wf5nu/M9znP&#10;+7xKmqYpBEEQBEEQBEEQBEEQBGEXiaIIuq4jTVMoigKSrN7//vfjr//6r6FpGuI4BgAYhoGnnnoK&#10;11133S5ucR51tzdAEARBEARBEARBEARBEPY6IrIJgiAIgiAIgiAIgiAIwiYRkU0QBEEQBEEQBEEQ&#10;BEEQNomIbIIgCIIgCIIgCIIgCIKwSURkEwRBEARBEARBEARBEIRNIiKbIAiCIAiCIAiCIAiCIGwS&#10;EdkEQRAEQRAEQRAEQRAEYZOIyCYIgiAIgiAIgiAIgiDsKu12G7quAwAURcH/+3//D/V6Haqq4m/+&#10;5m9QKBQQxzG/Pk1T6LoO13V3a5PXICKbIAiCIAiCIAiCIAiCsKtMTEwgDEMEQQAAOHDgABzHAQDo&#10;ug7P8/hrAIiiCLVaDcVicXc2+DyIyCYIgiAIgiAIgiAIgiDsOoPBAKZpAgB832e3mu/7KJfLAICZ&#10;mRk0m03ouo5Wq4UwDLGwsLCbm82IyCYIgiAIgiAIgiAIgiDsOoPBAL7vAwCee+45pGmKMAxxyy23&#10;YDAYAADuuOMOLC0tYWlpCddddx0Mw8DU1NRubjYjIpsgCIIgCIIgCIIgCIKw6xw+fBiWZQEAXNdF&#10;GIbwPA9nzpxBrVYDANRqNaiqikajgW63iyiKoGnabm42o+/2BgiCIAiCIAiCIAiCIAhCr9eDoihI&#10;kgT1eh3AOHvtyiuvRK/Xg2EYSNMUg8EA5XKZS0ujKOKstt1ESdM03e2NEARBEARBEARBEARBEC5f&#10;RqMRbNvOPdfv91GtVtHpdNBoNOB5HgqFApIkgaqqCMMQhmHs0havRcpFBUEQBEEQBEEQBEEQhF2F&#10;xLLhcIher4coilh0azQaAMCdR5eXl/nnhsPhDm/phREnmyAIgiAIgiAIgiAIgiBsEnGyCYIgCIIg&#10;CIIgCIIgCMImEZFNEARBEARBEARBEARBEDaJiGyCIAiCIAiCIAiCIAiCsElEZBMEQRAEQRAEQRAE&#10;QRCETSIimyAIgiAIgiAIgiAIgiBsEhHZBEEQBEEQBEEQBEEQBGGTiMgmCIIgCIIgCIIgCIIgCJtE&#10;3+0NEARBEARBEC4vkiS56PdVVe4DC4IgCIKw95C/YARBEARBEARBEARBEARhk4jIJgiCIAiCIAiC&#10;IAiCIAibREQ2QRAEQRAEQRAEQRAEQdgkIrIJgiAIgiAIgiAIgiAIwiYRkU0QBEEQBEEQBEEQBEEQ&#10;NomIbIIgCIIgCIIgCIIgCIKwSURkEwRBEARBEARBEARBEIRNIiKbIAiCIAiCsOUMh0MAQBRF6HQ6&#10;/PVGiaIIcRwDAHzf5+eDINjCrRSE147neQBWxzgAHqthGK55fZqm/PVruQb2KufbxyAI4DgOgNXj&#10;t7S0xMdmMBjs3AZuAaPRiPczSZI185LjOBiNRgDG++u67o5tG43B7BxKJEmy7iOKIn6PJEn4fNH/&#10;9wrZ6y6O49z1GkVR7vtBEGA0Gu2p/dvPuK6bG7vnzquj0Sg352bP5aWAvtsbIAiCIAiCIOwvsn/w&#10;KoqCarUKANB1fc33L0SSJDAMAwCgaRqiKIKu6/ycIOwWiqLw12maIo5jDAYD1Ot1+L6PbrcL27ZR&#10;KBSgaVru9dmv9zNZ4alQKPA1H4YhCoUCAKBer/PxyH5/L1zjtm3z16qqQlEUnqMAoFKp8PcLhQKL&#10;VUmSoFgsbuu2nTs+fd/n+TQMQ5imedGfp30AxucjjmOMRiNomoY0TWFZ1rZt+1bQ6XSgaRpM0+Sx&#10;pmkaSqUSgLHgFscxoijic0evFy4Nzr1GFEVBGIbQNA2qqsK2bRaE4ziG7/vQNA2GYeTG726hpJea&#10;7CcIgiAIgiDseZIkgaqq8H2fF2WtVgvNZnPdn03TFFEU5RbbtMiThZCw29DYpn+BC4tDQRAgjmMo&#10;isIL/ssFEiCzi14SbCzLQpIksCwLvu8jiiKUSiV4nnfJH6fRaMQiWxAEPCfFcQxN0+A4DizLwnA4&#10;RBAEqNVql/w+ZVlaWkK1WoVpmjy+gfH53Gsise/7cBwHtm2jVCqxg+3cazWKInieB8/zMDk5uUtb&#10;KwBjhzAJolnhmr5eWVlBsViEaZpr5hZN03Zlm89l92U+QRAEQRAEYd+RXZwB+ZLP85XUZTEMA4Zh&#10;5EQMcrOJyCbsNr7v87gkAZn+n6Yput0ufy/ryAjDEFEU5VxQ+5EoitgdBCAnnJEYmT0OmqZd8u6o&#10;85EkSc4ZRvtrmiY/soxGIxbdtpMgCOB5HjuICbrhsd78Oz09DWB83khQJEdbvV7ftu3eKgaDAdI0&#10;RaVSgWVZubGVJAmfF8/zMBwOYZomKpUKyuUyyuXybm228P9DQm6SJPB9n4U0+pdEUM/zMBgMYNs2&#10;fN9HHMdoNBq7s9HnIE42QRAEQRAEYUvJOj02QxiG7HbZyvcVhO2AMp3IhQGsCsq6rkNRlD3pBnqt&#10;xHGcKwsdDoewbRuqquacX0SSJIjjGEEQIEmSXKnlpQ6VqSmKkivLtCyLxS5d11EoFNbceNhOsuOM&#10;HD7dbheFQmFdV53rutte0rrd0JgioUZRFJimydcgfZ2FRLeNuK2FnYGuH0VRcq7g7Bx7KSKNDwRB&#10;EARBEIQt5dxMlGyA8Ysvvrhu8PbZs2cBjJ0hWQfcTi5SBeFC9Pt9Dr3vdDpYXFwEAC5JW15ezr0+&#10;G+K93wU2AGtKttI0zTUGCIKASykHgwGX6o1Goz0hsHU6HbRaLQBjt2IURSxMlctlFthM00S1WkWS&#10;JDva2GE4HHKjhVarhaWlJQDjDDzKh1vvQT/v+z5WVlY4M6/dbu/YfmwGVVWhqiosy0K1WuVSUdM0&#10;4XneGjcficIisO0+3W6Xr69CocDzhW3bKJfLiOOYm3GMRiMe3wCwsrKyK9t8LvKXiiAIgiAIgrCl&#10;UN4NCQvZhfT3vvc9aJp20cdPfvITxHEMVVXXNFEQhN2mWq1C13UsLy/j/vvvxzve8Q7Ytg1FUaAo&#10;Cn7pl34JX/rSlzAcDmEYBmq1GgvPl8oicDv53d/9XVSrVW56UqlUYNt2rnxvYmICjUYDlUoFBw4c&#10;wNTUFK655hp87nOf2+3NX5dGo8GlmAsLC/j4xz+OK664gt1RiqLg4MGD+PKXvwwAKJfL/HrqsLqd&#10;lEol2LaNfr+PP/uzP8Pb3/52bjJBZbwXe1x99dUolUqcI3jNNdfgscceAwBMTExs+/ZvFhJoSOx1&#10;HAd33303yuUyFEXB0aNH+Wt6XH311fjiF7+Ifr+/m5suYCwGU0n13Nzcmuvr6NGjsG0buq6jWCzi&#10;6quvxl/91V8BwCWTpycimyAIgiAIgrDlUP4QAO74ZRgGnn/++XV/9uTJk3ynWtxrwqUGuXwsy0Kv&#10;18PS0hKP12q1yt0NqbS52+2yc+ZSWQRuJ0ePHmWhPetEzTpaAbAbsN/vw/d9uK6La6+9duc2dBOQ&#10;WDo7O4swDOE4DpIkATC+GZB1L45GIxbXdqJzKpVH0vhstVrspNtIphrtG3XezJ5Dyhu8lCGBJggC&#10;RFEETdP4+qtUKnw9FgoFLl0eDodI03RNjp2wO9AYPHDgADteiU6nA2BVRKXxDqwKrLuN/NUiCIIg&#10;CIIgbDm6rrPIYNs2giCApmkbCpZWVRWlUonzmWgxTv/udaIoWiM40AIdAIuT/X6fFxTEaDTihUSS&#10;JCzuUF6NsP3ouo44jlGpVHL5VpZlod/vc7g6iRP1eh26rmMwGOyJc0SCRJqmSNMUw+GQr71Wq4U4&#10;ji/6cByHF8DZ0tHRaMQiUxAEuRJSADh48CBOnTqFNE1zjr/sNdDr9fjf7Z4PsuISCasE5UT2+300&#10;Gg0eE8BqHpqmaYjjmF18wNa5calLKzCeB7LH07IsLC0tQVEUbmJAn9vtdtcIfYZhrOkiqmkadF1H&#10;mqawbZv3t1ar8ZxDZf2u62I4HALIH7MLkT3vVFodBAGfWwBrSjqpJHsjkKhG3Sfp2gOQE2s8z2On&#10;dKfTwcGDB3PzsLA7JEmC2dlZAOO5SNM0qKqaGw+apvE4yma0XSrlviKyCYIgCIIgCMIOous6iw+j&#10;0Qiu6yJNUxbNTNNEr9fDfffdh6uuuopLmnRdx8TEBP793/8dURRBVVUWeSh8XRaJ28/NN9+MRqOB&#10;crmMJ554gp+nBb3v+7jjjjtQLBZRKBTwwAMPwPM8lMvlNXlllyKGYbA7xPd9lEolqKqKxcVFHD9+&#10;nMPzL/T453/+Z3ZuWZbFIo5pmrxQbjQa7CKiUtrTp0/jvvvuQ61Ww9TUFI/7N73pTXj00UeRJAlq&#10;tRriOOYS3DiOc8IJCU9bwbldKTudDhYWFuD7Pm6//XYYhoFGo4ETJ04giiJUKhXMzMzAsiy4rotb&#10;b72VQ9sffvhhOI6zJV1UR6MRFEXhmxh0bIGxcHT99dfjyJEjOHLkCE6cOJH72UajgTAMoes6yuUy&#10;dF3nBjOEoiiI4xhpmqJQKKDb7eITn/gEqtUqVFXl7Lm3vOUt+OY3v4k0TVnk2IhTL5vZWa/X4bou&#10;7rrrLhw+fBiFQoH3jcoDNU3DL/7iL+Kb3/xmTogThEsVEdkEQRAEQRAEYQfJ3pGnsi66Ww+MnSHU&#10;9CG7qKTA5+eff35NkLqiKFJau0OoqgrHcdjdROVp5PhSFIWdS81mE9PT0yyInDlzZnc2+jXg+z6L&#10;VVT23ev1MDk5CdM0EUXRRR80ZnVdR7/fRxiGSNM0J650Oh12ooRhyCKN7/twHAe6rvN4Ho1Gue6c&#10;o9GIO0fGcbwlwlWWwWAA3/f5M4Bxrlqj0cDs7CznypmmiUajwZ04HcfB4uIifN/nvCjimmuuQblc&#10;zmVMvl6oUyswdvTRNpqmiUKhANu24fs+C4L0PLDqCqRmDOQGLJVKaDQaueMchiG71sIwZJeapmkY&#10;DodwHAdxHEPXdYxGI4RhuCGRM4oidnwahoFisYhWqwXHcXKf0Wg0eFsXFxeh6zpfa4JwKaOv/xJB&#10;EARBEARBELaKKIqQpikMw8iVGwLjxSU9R+4UwzCgaRo8z4NhGDBNk8tuyXFEAoY0h9h+kiTB5OQk&#10;DMNAq9XiUjlVVZEkCdI0ZRF0YWEhV+5IZVCXMpTlFccxCx00FkkAuxjk1kvTlEWcNE0RxzE0TUOt&#10;VoPrulzSlyQJH0PbthFFEQzDYMFGVVW4rovBYMAdXBVF4Q6ewFgE2qpS3GxJ+/LyMnRdR6PRYPGR&#10;mgi4rstCa7VahaZpcF2XhaLhcMhjIooiOI6DUqm0aTej67oszJfLZf4Mz/NQLBZx9uxZNBoNRFEE&#10;3/cRRRGLvAC4FJ9EUSoJpnMAgIPlyZFIjjf6eRJSqYMnsREnrWmaSNMUYRjCsiykaQrTNGEYBqan&#10;p3H27FnEccwCYRAEKBQK6HQ66HQ6PCYF4VJFbncJgiAIgiAIwg5CC96so63f76Pf78MwDF6oZrPo&#10;sl+XSiUWOsglRO4Tcp4I20e73cbKygrm5+c5XL1YLOZyt5566ikWlj75yU8ijmMEQbAjwfebZTgc&#10;YmJiApqmIYoi/M7v/A53mnz66afXdbL5vg/f9xEEASzLQrVa5Yy6JEnQbrfhed55OwiT+OK6Lsrl&#10;MorFIjzPw+c+9zkcOnQIuq7j7/7u79BqtTAajeB5HqIowmAwYBfXZmm32yyMTk1NodFooNfr4c47&#10;7+Qy1q9+9atoNpssmlJ+4k7kRhaLRb7efd9Hq9XChz70IUxMTEBRFHz/+99Hp9NhFyK51kzThGma&#10;GA6HLGBmy3YBsMAfhmFuXzRN44yzXq+HSqUCTdPw8Y9/nMt6H3vssQ27CskNCIznrCAIEIYhzp49&#10;y3Ob67rsdiwWi6jVauJkE/YEIrIJgiAIgiAIwg5DAkY2+4g621HZFS1eVVXNOYJ832cxTdO03MJ2&#10;I8Hjwua45pprcmJOoVCA67rs7knTFP1+n91alCuVLaW8lCmVSkjTFKPRCLquo9lscgkiCYnrQY5K&#10;cn+RWJKmKSqVCgzDgGVZGA6HCIIAqqrCtm14nodGowHLsrgkNwgCtNtt9Ho9GIaBs2fPotlsolar&#10;wbIs7iC5VUxMTHCp59LSEoCxuy2O45zw1Gq1sLCwANM0Ua1WOcuMIMcYMHaCVSqVLSnppuYSwFh8&#10;ajabSJKEr33btqEoCqIo4vxHEnkVReFw+DAM0W63cwHyiqKw6EZCHJWu+77PIhx1Tx0MBqhWqzh4&#10;8CAmJiZyDSsuRLYTKzAW3KgUGRjntJmmmSu3JdFQSuKFvYCMUkEQBEEQBEHYQah7H5VC0cI2TVOc&#10;Pn0almXB931omoZKpcILd8pvI7cPsDZofCucPMLF6Xa7vOCnUj2CSg0pq8swDC4hJDfOXiCOYy6F&#10;PHToEItmjuPwfl/oAeSFKhJ7AKBSqcBxHM74ouepI2utVuO8Nl3XUSqVMDExweM8DEPYtg3XdTE3&#10;NwfP81AoFFhops67m4E6XgLA9PQ0BoMBVlZW4Hkei3kU/q+qKoIgQL/fh6Zp3PggiqJcR9Kf/exn&#10;GAwGW1LOne3STGIbZd6VSqVc18zzZda1Wq3cMQNWSzhJEM2KicVikQUwKuWl8lhg7OKbm5tDGIYb&#10;Gt9U7guMXWyO46DX67HYt7Kywt2SaRslc1LYS8hIFQRBEARBEIQdhPK6KOeIRLQXX3wR3/72t6Eo&#10;Cq655ho8+uijXEJKzh/f91Eul9eIayS6bXUIvLAW3/dZXKMMNhJNqSxvOByi1+uh1+vBNE0WXvr9&#10;/m5v/rpEUYQ/+ZM/weTkJBRFwaOPPgrXdXnM0X5f6PHNb34TL730EofjJ0nC5YdLS0ucWZemKbrd&#10;Lu69914UCgU+XsCq03M4HKLdbvP41jQNN9xwA44cOYIrr7ySu2eSaEMurc0wNTXFuXTvfe97UalU&#10;8Na3vhXPPvssd0uljLgkSbhpA+0fCarUdTRNU9x5552oVCpb4jQdDoe8vyTwkvg+HA7ZLagoCtI0&#10;zYl9JN5//vOfZzGOStXTNOXH0tISPvnJT0LTNBZWFUWB53kIwxCDwYDHPAlwiqJsqBw6WyJcKBR4&#10;W4Hx+aUbBUEQ8PEiZ54g7AVEZBMEQRAEQRCEHaRSqSAMQyRJwo6QKIrwpje9Ca+88gqAcS4UEYZh&#10;rtMfOYCSJIGu65z1tZHQcWHzGIaRc9aoqoo4jlkICoIAmqahWq2uKa/caLnlbqJpWs4RRuMqWwpJ&#10;oki2CQLtm+M47HLKlnFSl9AgCFAqldBut1EqleC6Lo9t6m5JXVopgJ/KFGkbVlZWEMcxZmZmEEUR&#10;dz3dKOcr243jGKPRiMska7Ua7xO93jCMXJYigFzDAMpHdF0XhUIBmqbx66Mo2pAITo6uc7+mY0RO&#10;sF6vh1qthpWVFRbXsoLfuR1dgdUGDaZp8rFUVTV3njqdDqamprj5BTAu4cxC5zFNU3Yd0pjJinrZ&#10;bqP9fp/3h8rkAfA8Rs/Tz1BzGHq+UCjIHCfsCURkEwRBEARBEARBEDZMtlkBQWLStddey26k8wlz&#10;JOjYto12u43hcMi5Zp7ncTYhlS9GUcSdKM/txvt6KRQKLFxT+SqJerZto9/vY3FxEdVqFTMzMywy&#10;7USmXlZIyjYloOepRJQEO8uycM0116BWq2E4HELXdT4/tVqNM/WAsdDVaDRyYhY1UonjGN1uF41G&#10;g5tK0GcsLCwgTVM0m012tQGr5aizs7MwDAODwSB3g8B1XXS7XQyHQxQKhdz+CMJ+RUQ2QRAEQRAE&#10;QRAEYUNYlsX5a1EU4cCBA3jssce45PDtb387izbnQ9M0dllNTEzg8ccfh+/76HQ6uOmmm9Dtdtf8&#10;zPncdJvdB03TYBgGZ+eRM/H3f//3ccUVV+Caa67BQw89hMXFxZyTbbshISorZCZJwhl3lUoFQRDg&#10;1ltvhaIomJycxJ//+Z9zR9QoiuB5HkqlEv70T/8U//3f/w3XdbkU9Mc//jE+8YlPoFwuYzQacRMD&#10;TdNYTLRtG0888QR3/rzxxhtRKBTQarW4Wyltl+/7ePXVV3HnnXfirW99K375l38ZTz75JPr9PprN&#10;Jur1OkqlEoulgrDfEZFNEARBEARBEARB2BCUSTcxMQEAmJ+fZ5FqOBxiZmYGwGozA4LcT6+88goG&#10;gwELVsPhkHPGSEwrl8vQdR2GYaBUKnHZ5VaINCSYUZkkiX5xHKPdbqNer3MeHDB2vVGjASrH3E5I&#10;7CPxKwzDNc7BrJssTVMUi0XuYmtZFmzbRpqmmJycxPT0NIBxFqTrujhw4AC/T5qmsG07V9ZK2W50&#10;LgzDwPLyMpfj0vaVy2UcPnwY09PTLKqeOXOGGxece6xM09wRkVIQdht9/ZcIgiAIgiAIgiAIwpgo&#10;ilhEy3aazAormqaxIBOGIX991VVXsWg0GAy4PNTzPC5hLJfL7JYi8SdbxrgZqOS01WphNBphcnIS&#10;hmFA0zRMTEyg3+9zk4I0TeF5Hn/m+Vx22wU11EjTFEmSQNM0/M///A/e9ra3wfd9GIYB0zRz4mOa&#10;prnmCiS8ZcW05eVl2LYNRVFYnAPAGWumacK2bT5fo9EIhmGgXC6j2+3CNE14nofBYMDnSNM0FItF&#10;+L6PSqWCK664ApqmIQgCdtWdmw8nCPsVcbIJgiAIgiAIgiAIG4JKCj/zmc+g3W7j5MmT+PCHP4wg&#10;CBAEAXcSJZGGyhTJ1bawsMCljaVSCYPBAGEYolAo4Mtf/jJ838eLL76IT3ziEzh48CD/XK/X27TA&#10;RjiOg/vvvx+/8Ru/gXq9zq45RVHwt3/7t1heXmaRi8SoiYmJHWlcQY0DSJSijLV+v48f/vCHUBQF&#10;Bw8exOOPP85NB4B8AwMqLaVjR+WgwLh7arlcRqlU4sy7rGgXBAEURWHBk0pHW60W0jTFe97zHn4P&#10;+uwkSfgzut0uzpw5s0aEjaIo1whBEPYrIicLgiAIgiAIgiAIG4LKLbPdLAkqG8yG94dhyGJPkiSY&#10;nZ0FMBaTqNmApmlwHIfFOFVVsby8jLm5OX6fSqWC4XD4mrqIng/LspAkCRYWFnLvXyqVuGyVOlvq&#10;ug7HceC6bq5r5nZyvv0zTROj0Qg//elPAax2Gi2Xy/w1dRoGVks6B4MBgiDAaDTixgiO46DRaEBR&#10;FOi6zg/62awwB4wdbsVikd9T13V0Oh2oqspdXTVNYwdds9nEgQMHoKoql+GSGEcNGARhPyNONkEQ&#10;BEEQBEEQBGFDkGAyOzuLJEnQarUAjEsGe73emjLRrGgUhmGu+yRlhwFjMYdKR8lZls3xiuN40wJb&#10;9nMty4JhGPz+aZry+5PrKttooVQqcbfN7YRELirJJfGrVqvljhWQP761Wo3fg1xrJISRA8+yLExN&#10;TcGyLBYzCRLFqHspfUZ2m8Iw5CYGQRCwsEYlp8C4DHd5eRmj0QhJknDWXlZ4FYT9jIhsgiAIgiAI&#10;lylRFPECjTJ9br75ZiiKsqmHrut49tln2WHhui4v+s4N8H490KL+3NKjlZUV/tr3fRw/fpy3qV6v&#10;b3q/zt1HcoMUCgU8/vjjANZ2P8xuo+M4vHC99dZbYZomFEWBqqq82P/KV76y7v5/7GMf4wwpRVFg&#10;WRZnL9H2ffWrX+WFLZ1jWuRGUXTB8xCGIecsAcB11133uo6fpmmoVCpcavfUU0/xeUmSBJ7nIY5j&#10;LhUkXstCPPvaJEnWjAff9/HhD38YpmnyMapWqxveh2eeeQae57GQ0O/3+bNUVUWSJLBtm7+/X1w6&#10;iqIgiiIYhoFqtcrHmf6l80WlhiTgDIdDFnroeqfunYRlWdwwgZ4n0a7ZbOY+h9xVNFa3stSw1+ut&#10;yTPr9/ssIAHj85l1r33pS1+C67pIkgQf/vCH+XkSqrKC1WYoFApwHAflchlxHMM0TQyHQwRBgGef&#10;fZbLbz/wgQ/kmkvQONR1nR151NCA3Gy6rvO5oddmv1YUhc8nnads8wrDMLgUWNM03j46hvTe1HyB&#10;hDt6Pc0nJPApigLDMPD1r3/9vMciOzd88IMfhKZpKJVKuev0O9/5DoDXNj6yomGtVoOmabmurtk5&#10;8NixY5iYmNjwvEF5d4qi4Bvf+AaA1Sw/Gsu+72MwGOREYxKRad6+0EPYHIuLi7n/v+997+PzRSXj&#10;mqbhW9/6FoBVsTlJkg3//SIimyAIgiAIwmUGLUZ0XUe/3+fFF4Dcgvj1EscxFEVBEASI45jdLcDW&#10;LERpMZ51ngDjhR39QTwajXIL5MFgwAugzULlbfT+vu+j3+9zhlMcx0jTlPefqFQquQXrbkGL6TiO&#10;4XleLkeLAs4JOl7UaZGO/cWgbpA0znzfR6/XQ5qmsCwLqqqiUChA0zSUy2V2EmVzvC5Gq9VCr9fL&#10;OW1UVeVtXVhYADAeD1EU5UL3yaWzHoZhwLIsFAoFdi/ReMs6g7KLrq0QkC8lwjBkYVHXdUxMTPD4&#10;zTrNss6rrej+uRMUCgXe7uyYGw6HfB5pbjEMg5slbJWQth60bTTH2LadmzvomiUBDQALRXTzhOYg&#10;YLy/WyUCd7tdzmDLUiwWd8Tp57ouLMtCuVyGoih808W27TXbdCGyx7LX6yGOY/T7faiqynMVMP49&#10;0u12OUNwI/uXbTxBX9N8sby8jDAMeft1XcdoNEKv10MURdIcYgeg7sdzc3M4e/YsNE1DvV5HpVLZ&#10;MqesnEVBEARBEITLDMuyEIYh4jhmt0KSJOj1erxg2Qzlcjnndjh48CCAsThCi5XNsLy8DFVVWfAZ&#10;DofsnKI7/a7rcpe7hYUFXnxthRuG3kPTNOi6jiuuuAKGYaDf7+c6LZqmyRlVruvC8zxYlsUlcbsF&#10;dU2kjoMAuAtgpVLhxXm73Wa3Fu3zRsYHCXLkCLjyyiv5+JTLque28AAAIABJREFUZbRaLei6jmq1&#10;Cl3X4XkelpeX0Ww2N7TIzAp9vu/DcRwUi0UUi8Vc5pfneWg2mzAMA6VSCUEQbMgJomkaDMPAwsIC&#10;zpw5g8nJSdi2jWKxCF3Xcfbs2TXOHeD8WVp7Ed/3MT09jQMHDqDX63HZJJV5krC2vLyMs2fPYmpq&#10;ioXH7PG4lCEBFhgLhsViEVEUoVqtYm5uDrVajbPnkiRBrVaD53lc/rjdZEtkgVVx74UXXsCRI0cQ&#10;BAGmpqZw8OBBrKysIAgC9Pt9xHGMQqHALsCsKEju0XNz9F4rk5OTKBaLiOM4JyjtVGadZVnwfR++&#10;78M0Td6GXq+XK6m9GORUI2GQbi4kScKNPeh1pVIJ1WoV/X4fhUIht8/ng3IFJyYmEEURhsMhz7NT&#10;U1O8fe12G47j4Morr+Tv0w0qYfs4deoUarUa/11SKpW2vGuwONkEQRAEQRAuM6g8kRYMN910EzRN&#10;w9GjR/H9739/0+8/GAxw6623crkgPX7t134N3/ve9zb9/lNTUywODodDlEol3pdbb70VhmHgjW98&#10;I+6//36cPXs2t3DJLqBeL+Rk03UdURTh1KlTuPvuu3H06FGYponnnnsOc3NzXFZIAuDU1NSuC2wA&#10;eFFJC7uVlRXceeedmJqagqZpqNVqKJfLeMtb3oKnnnoKo9GIF+YbcXIUi0UWquI4xiuvvII77rgD&#10;R48ehWVZ+PVf/3U0m03UajU8/PDDKBQKOHz4MIrFIl555ZV137/f77MAYlkWL/qBsSDywQ9+kLsa&#10;njhxAmEYotVqsei3HoqiwHVd3H///fjN3/xN1Ot1zrZSFAU/+tGP2BGnaRq/515xca2HZVm46667&#10;8KMf/QhLS0sYDAZcKpWmKXzfx8mTJ3HbbbfhiiuuYFdQv9/fsu6f2wl1yaTtpqYLg8EAc3NzeOqp&#10;p3D27Fmkacrl1s8//zw+/vGP74iTzfM8nq+yzuLBYIAf/vCHsG0bb3zjG3HixAnMzc2xW61araJQ&#10;KMDzPG54QO5UYOxm26zARtvhui6LTSTq0b/bDX0u5crdddddUBQF09PTXOJ3MWh+A8bCYKfTwdLS&#10;Ev74j/84V+qpqire9ra34bnnnmNHJ8076xEEARYWFnDXXXdhZmaGS/np98EjjzyCiYkJHDlyhDu5&#10;tlqtPXH97HWOHDmCe+65h8/zk08+CVVVc5mGm0WcbIIgCIIgCJchy8vLqNfrsCyLHUQbXUBsBBIc&#10;arUaRqMRgiDYkICyEV599VXUajVUKhWUSiXe7lqtBtu2uVTKsizOIKJF0lbcsc664crlMrsCHcfh&#10;8thKpcILcs/zMBqNUK/X0ev1tkTo2wxpmnIoebVaRbFYRBiG8H0flmXBdV3eDwBc4glgXRcHsOpo&#10;oXwnymGj43Pq1CneDmDs6LBtG7Zt46qrrlr3/avVKuI45rwu3/ehqioLgEeOHOHxV61W2fWy0VIy&#10;27bhOA663W5uvFCm29LSEj+3keOxFzlw4EDu/3SswzBEuVxGqVRCGIbserQsC7VabcfKKTdDttwc&#10;GF/PlmVx3letVmMxajAY5HLkdoIoirg8lQQyYDyP/Nd//ReA8TVGZd/k5up2u0jTFJVKBYPBICck&#10;UgMFet/N0Gg0cv+nMuooinbEhXX06FGcOnWK5yu62REEQa6E/EJkf89VKhUUi0X4vo8gCOC6LprN&#10;JguxrVYLlUqFx/pGr/disbgmsoByNzVN45JFolAocDdbyV3bXnq9HlZWVlAoFHhOo6iHcrmcy+N7&#10;vYjIJgiCIAiCcBlSrVZhGAa7N0isokyxzUKlm7SgKZVKUFV1w5lYF+PQoUO8uL9QPlYcx2vKmYDx&#10;QmerHEcU3H8uzWYTSZLkXHYU8k3bupsoioJyucxiYRRFLCpkjxc5tEikAlZLtTZCFEUXPd/kHpiY&#10;mMh1TdxIbp2maUjTFLquw7IsFg6LxSJ+8pOfoFKpwHEczo7K5vGtV9aW3WYSDcjFda4Qfe6xME1z&#10;Qwv9Sxnf9zmzL0kS6LrOgg6JPtlxbJomkiTh7LusMHSpMhgMeL+iKOLzGEURTp8+jU6ng1KptOZ6&#10;XVlZ2VAu4WbICmFRFPF1SE0oFEXJjVGazwzDYDGbBJvRaISFhQUUi8Vc1uJmOH36NDRNY0E+6+qk&#10;57aTn//85wBWM0UBsMi7kWuP5mKavx3H4UYmmqblSuLjOOYGH/Rz65WjmqZ53mNAGXqGYXDWW5qm&#10;qFarSNMUruteEk7n/U6tVmNRnaINAOS6Hm+WS/9WgyAIgiAIgrClOI6Du+++G41GA7Ozs3j66ad5&#10;YbYVAhswdl1k/4D1PA+u625JYwVaaCZJgn6/j1tuuQWWZaFer+Ohhx5CsViEqqprXDWFQmFL9o+E&#10;nSzZznLve9/7cOTIEbzhDW/AQw89hPn5eRZnLpXMqpWVFdxxxx1QFAW1Wg1/+Zd/CWC1oyAFrZ+7&#10;vRtxWVDH0/NRLpdh2zaq1SqGwyGOHTvGZVRPPPHEhgSa5eVlAKudEWk8U9fBf/mXf+HFNnXwo0Xs&#10;RgUAcshQWW12LGmaxmPsfPu+16EyPOpmSAtSuqYoV/F8TR/2Qi7dYDBAuVzGX/zFX2A0GrGAmqYp&#10;2u02z400V8zPz/O4mZyc3Pbto3FNYicA7iJqmiY7ybJjjb7WNA3/+I//iFarhRdffBHXX389Zmdn&#10;Ua1Woarqlrh0fvCDH6DdbuPkyZO49dZb2fVoGMaO5LJR9h8Juo899hgcx8HJkydxww03bOg9zi1r&#10;pWu5UCiwO5DKB7ONTzZyfWfnBVVVUS6X0Wg0cmXl99xzDxqNBq666ip85zvf4YzKncq1u5yJ4xin&#10;T5/m0lxqQEFu6q1ARDZBEARBEITLjEqlgna7jW63m8uyCsNwS0QCVVXZ1UKCCjnLtqIDIzk3RqMR&#10;qtUqN1qgxgOu63IeGi2QSEDcilIcEm1oMVUsFmEYBrupyBU4Pz+ParWKAwcOcInoVjRe2Cye56Fe&#10;r+dK4KanpwGs3s0Pw5AdHJThRg0z1oMEC8owy5abDgYDfl9gLOpRTtFGS6Vo8UuZU5qm5XKpBoPB&#10;mq6u9Bkb7e5aKBS4BI3GEwBuZBHHMe8TiVLA/igfpYV+1slF1xc1Aci+ljpcWpa1ZYvU7YQcXTTm&#10;aKwDYEdnGIYsjM/Ozm6Zw3ej0BjLdm4FxtcuubdI1Nd1HaZp8nl45ZVXUKlUcOjQIQBjQZ2u262Y&#10;f2mePXjwIIbDIebn5wFgx849NeKgbrb1ep073W5EpKLfdcBq5h2Jp9RdNggCvklEwj+53dYj29FV&#10;URQMBgN0Oh3EcczvRe8TBAHPiWEYbslNKOHiUO5odm6Logij0WjLfj+LyCYIgiAIgrDPGAwGOTGE&#10;FgskADiOg8OHD0NRFCwvL+dKorJ367N35LNB+eRoudCDFnKmaWI0GvGicKsg4YyyhxzH4TIbcmqc&#10;WwaWLdUB8o6yrPBSqVQ4xJv21TRN7lBJx4IyqoDxoi/rjKCFHpVrAatOE9M04ThOLiScjvPhw4c3&#10;fAxmZmb4PbOLWxK2DMPgjCRd17G0tMROlkKhgJdffhlhGLJgQuVxBC3qTdPk3BpaPK53/qkUi46R&#10;pmlcdkiQMNVut5GmKb9e07Q14d/0/XPPV6/X4zJGCnjv9/tr8rNKpRJ3SaWOixd7AKtCrqqquRIu&#10;2g8SEgFwnhOJHfRz5NCj96TnLnXOt9Anp012fxRFYYH5tQgsdGxJJM2e75WVFaiqilarhZmZGaiq&#10;iiiKcqWOdBxt24bruiyGvVYRjOaA7PbTGDUMg7vUklC8Uy5UajJRLBa5+QJ9Ns1r9DoSrLPiLnXJ&#10;JCGnXC7zTYatKBmtVCp8rOlmCgCe53Vd5+2h+QcAFhcX+fOvvfba3HvSNUtNYghyjdJ+AKvzXZIk&#10;ePOb34x+v4/hcPianMp0bOh348LCQu771WqVjzPdjIrjOOfovNCD5lRqYEHbT5EJ9J4AuEMq3cjY&#10;C07QvU4cx5ienuZzQL/XtvL6FpFNEARBEARhn0GLKsI0TSwtLeGWW25BrVbD4cOH8YUvfIFFgmy+&#10;T7PZ5JyYz372s+j3+yyAuK6LbrfLGV0XeriuixtvvJEXWo1Gg8WHrbhTTAsjXddRLpcRxzEv8Gjx&#10;ROVV5yvV+cEPfoAzZ86wY4FEydFohHa7Dc/z2HkQxzHa7TZ3i3vwwQdZOMrmdZGwtpE/1CuVCh55&#10;5BE4jsN30aMowv/93/9tqNzpe9/7Hk6ePMnlj67rYjAYYDgcotPp4Gc/+xmuu+46mKbJAkatVsPy&#10;8jLuu+8+VKtVvPOd78Rjjz3GAgWVBwLjBaZpmjh48CAeeOABLC4u8mKfcu4u9kiSBO12GzfccAOH&#10;sgNj4Y4WnJ1Ohxc35XIZlUqFg8UpkJrEK3Ks9Ho9LhUdDod48MEHuVPgk08+yQt+Eu5s24ZlWfwz&#10;J06c4Pe92CNNU8zPz+Puu+9GrVbjsWWaZi5knRb05JKj54WLYxgGPM/j/DoStJeXl3Hvvfdyp8gH&#10;H3wQSZKwaEQiBwm/vu+jUqlwRhqJU8LuEscxPv3pT6NQKMC2bXzxi1+E7/s8nwyHQ/znf/4njh07&#10;xoIU3RyhBjLZ9/J9H7Ozs3jyySfR6/XQ7/d5zv23f/s3HDt2jG8QbEXmZVbsOnToEL7yla9wIwTq&#10;qnqxx6/8yq/wjaBsDmc221LY30jjA0EQBEEQhH1ItuufYRiYnp6GZVksGFApJbmehsMhoihCq9WC&#10;oijo9/vQdZ0XCJSnVq1W13XjUJYViVGqqrL4UK/XN93hk0Q/wzByYezAaumm7/vwPG+N6GGaJl5+&#10;+WW8853vBLDqSqOg8PM5+UhM0TQNP/7xjxFFEed0+b7PAguJcusdn6WlJUxPT8MwDLTbbRYDNU3b&#10;kEg3NzcHVVVzAelZFxp16KRueyQ2TU1NrQkqp332PI9FNhojc3NziOM41w3Vdd0NuWGq1Sp0Xedj&#10;a9s2l0UZhgFVVaHrOobDIQePU3A6AHan0b4ZhsH763keP0fbWqlUYNs2O6GKxeKapgue53GzhIvh&#10;+z5vL+WPUXOF84loGwlDF1YJwxCe56FQKMDzPM7ympiY4O6L2dI8Kg8Extdv1smVdf6QoLwXSlb3&#10;M2ma5q69gwcP8rxG8zOJptlGIlkXLDCeQ+gmDznN6LlqtcoZWt1uF57ncVn6ZhtvhGHIY49KPGnu&#10;GY1GuXLp83HkyBH8x3/8B3zfRxiGPEbFpXb5ICKbIAiCIAjCPoTKdChPqlwuo1aroVQqIY7jXA6R&#10;bdsol8vodruYnJzEysoKdzwjyCWykdw2yjcBxosU6tZWLBY3LbAB4PI9Kv+k0ktyPJGrrF6vc5kj&#10;lQz2+30cPnyYRanhcAjf91Gv13Md5qjEkQQ9YCxKveMd78B3v/tdlEolrKys8P5SiWk27+dCUP4Z&#10;sFom5bpurrRqPUiM8n2fBSoq1c1malHJbjafrlKp8OIvu/DTNA3VapVLRw8ePMjCLJU0lcvldfeP&#10;RDt67zAMOaONnGnkRAJW3R6UgzQYDDAzM5PLx/J9n7d3cnKS8/2o2ymJdQQJLjQush0y19t+EtTo&#10;nFYqFXS7XYRhyM0gsk62bImaCG7rQ06hJEl4/NdqNe6MSXl3xWIRrusijmMWOcgpWSgU0Gg0EIYh&#10;5ufnceDAAdRqtfM2oxB2HsrJLBaLqNVqLOJTGebZs2fh+z7/n+Ys0zT5eqKmG3SjYDAYoNvtrrkZ&#10;kr0JAGw+d45EujiOMT8/j5WVFf4827bXnT9arRbfOBkMBvz7jzpuZxsCCfsTmYUEQRAEQRD2GVmn&#10;Ei0K+v0+2u02hsMhPM/LCQOj0Qjdbhe1Wg0333wzwjDEysoKbrrpJjiOgzAMuWyHSuYu9rAsC1/9&#10;6lc5t+pTn/oUAGxZ5zQqi+x0OuyOIucBOaRKpRIcx+GsnuPHj+PVV19FHMd417vexQKOrusssNEx&#10;I4GG8qIoFNs0TXzkIx9BmqZ4+eWXcfvtt6PZbLKQcz7n3PlIkgSu6+ayqEjA3MgCkcLOAbD4RNtP&#10;jReyFAoFFtgWFxfhOE5OBMs69nq9Hr71rW/hhRdewL/+67/i+uuvR7VazS0O1zv/JNY9+eSTPAZI&#10;KPv5z3+Oj370o2g2m1xCbFkWer0e7rnnHszOzuId73gHHnjgAV6cUllwvV7nc9HtdtFqtbjxgaIo&#10;LLxomoYwDFEoFPD000/z5x87dgzz8/Prbn+v14OiKDh+/Djm5ubw0ksv4WMf+xiAsTsw66w6VxTN&#10;uguF8zMajdBsNqGqKuI4xm//9m/z+XvuuecAjI9rVjCj8ZMkCf7pn/4Ji4uLeOGFF3D99ddzd0vK&#10;XRR2H5oP2+02Wq1WLsJA13UcOXIEzz33HHq9HpaWlnDzzTezq5jmqsFgwDcRSqUS6vU66vU6yuUy&#10;FEWB7/u5a9F13TXZaq+HOI7x7LPP8tz1yU9+Ep7nbfj33w9+8AO8/PLL+OlPf4r3ve99LALS7yNh&#10;/yNONkEQBEEQhH2MoihoNBoAVjs5Uie6yclJDAYDDs7u9/u48sorOTyewrKpG9fS0hKA9YUERVFY&#10;nFMUhd1rk5OTUFWV3+f1Ytt2TkgqFArsPMuW+pDTIUkSFItFLn0loYacSfQ6WkS5rsuuNBKCSGik&#10;BX2pVOIFJEFurPWEtqxLZ35+nksdN9r9ks4XNQ/Ino/zCXXZ4PSpqSnuEkrChqIoLLolSQLf93HF&#10;FVcAWA2FLhaL7CRbz22naRqXcVarVczPz8MwDExOTuLIkSMIwzB33GjbgiCA7/sYDAYoFouctdVu&#10;t1EsFmHbNobDIXe9JFcmEcfxmqYJYRhiYWEBuq5jcnKSz9/FoHNQKpW4NDbbCCJ7fqnMOCvMChfH&#10;tm3uDmlZFguuQRCgWq2yeJKFyvaiKMLPfvYz/NZv/VbOjVoqlVicEXYfKgl3XZdFJroJQeWWjuOg&#10;Xq8jTVMsLS1BUZRcwwEijmMsLy9jeXmZ5y0qLaesSGoUQc0iNkOpVEK/30er1WKBL9tsYT23ZBiG&#10;KJfLHAFAv/+oMYMIwfsfEdkEQRAEQRD2GdkcNXL5qKqKbreLJElYEFhcXAQwXlRQ4PtwOGRRbjQa&#10;YTAYoFarseMrW85zIbId4iizDBgLEFtRLkpimOM43L20Wq2i2+0ijmOUSiUMh0NeDNm2zY4HKvWj&#10;XCDqSpmmKX9NIkscxxzUHwQBP095UrZto1Ao8GKSxK/1ymkp344eWeicXIwkSdjxcT4nlaIoORHS&#10;dV2EYYhKpcIOEIKcFYZhwLIsRFGEpaUlPlaj0Yj3O0mSXGbShSABkJwrBw4c4M/pdrtoNpucE9ft&#10;dvl7lBFHmWsAOOOOFrmDwQClUom79lUqFQyHQ942yqojx2a2SySQ74Z4IWiRTseWcgorlQocx8HM&#10;zAyWl5f5PGQzoF5rh8vLFcplsywLV1xxBV8z/X4/l8tXKBQwGo04ezEMQ8zOzsKyLB6j1CxDUZRc&#10;IwVh96AOygD4poppmiiVSizUU9k/OdPiOMZgMOCbJLZtc+k55YPSXE3jhbIb6YbJRm5SbHTbSeTP&#10;spHmGtlyVtoXANIU5TJCykUFQRAEQRD2IZSBRW6nbMYUiQK0CMr+8U+LVcdxYNs2pqamuKyLulWq&#10;qnrRB92pdxwHlmXh4YcfRhAE6HQ6uO222za9b+T6siwLBw4cwCOPPIJXX32Vuzv2ej2srKxwbtcL&#10;L7yA22+/HZqmceaToii8UA+CgBdpqqqye4mCuCn7zTAMdDodXmTRop7KYLMLqotBjSCoOUOSJFz2&#10;ShlVF4MaVgDghgvk/LEsi7eDRL9KpcLORCIb5g2sNpOI4xiWZbEwmhUc0zRlh8p6DxLsSNAj4aRe&#10;r6Pf73OJMjAec9RR9FwnWpIkLHa98sorePLJJ6EoCg4dOoQvfOELcByHnTHkaiHRTlVV2LbNYiyJ&#10;qOttOwl6nudxaeMjjzyCXq+HNE3xq7/6qzh06BAfl6xouZHGFZc7ruvi+PHjaDQaUBQFjz76KAuz&#10;JJoRdE08+uijcBwHaZriXe96F5doA2OXJWUSbjTTUNg+6CZNFEUslALgsv6s05jcxzSfJ0mSu/5o&#10;Psg2Hcl2dQbGc0uxWGRxayug98lml5IjeL35Q1EUDAYDjmWwLIud0Rv9HSHsbURkEwRBEARB2GfE&#10;cczdQen/vu9zOR0973kems3mmvB7YNUNB6x2CwVWRbiLPchxQu+RXfxs5d18WoyVy2VeyFFJWbYD&#10;JpXJAuPFU7b7YKFQYAcE7SMt8qlLKbnbwjBEo9HgBVO5XOaS0kajkXPtXQw6hiR0kfvKtu2cwHAh&#10;KPid/o3jGLZt5xavcRxD13UWWOn4k9OKnETZ98yKh4PBgF8HvDbxiMq46LhRl1najmy5b7lc5sU0&#10;nSPafhLYqGnFkSNHMDc3BwC5kmPqAArkz2+SJOh0OlyOSyWstB0Xe1BIOy38yUGTJAkOHDiAs2fP&#10;8vaSELmRpgqXA1kxgcYRCRVhGMK2bc7OajQa/Fo6zgTNH2macrOQ0WiEqakpAKvCbVYsFpFt9+l0&#10;OlBVlUU2upYnJyd5vnRdF6PRiJ2g/X6f5zMaKzSHAODmF1mRKusYzgpc63FuWTF9RjZ7czgccoky&#10;OZ7p/dd7UOkqNeShuVYE+MsHEdkEQRAEQRD2GXS3HRgvSjVN44wYeo4WI61WC2macqZRNitrr0Jl&#10;lOTO6vf7LF5Rd8yLPWhhRU0coihCv99nMZJEKPp/EATsytqKcqXd5uqrr+aFZ1Y0osy2jSw0L/Y4&#10;efIkL6SzpZsbWSBvhNFohGKxiJmZGc69A5ATV4Xtg7qDAqtuTxJ3SXght1On00G1WuXuoJ7nsTOR&#10;rlnf9/Hyyy+j1+vJOdwHZMvliYmJCdi2vcbJuh3QuCoWi5ybBoB/DzYajZw7uFQq8e+TrYg7EPY/&#10;IvULgiAIgiDsMyjryPM8HD9+HI8++uiaLBlVVWEYBi9q6E77Vgkduw25DjRNy7ljyPGwUU6dOoUv&#10;felL+O53v4terwdVVVnEoTLRYrEI0zTR7XZzAuZe5d3vfjcsy+LFKAkbo9EoV6b3ejl48CCLddkx&#10;uVXH7bvf/S7e/e53IwiCNY5MaqogbB/kJu12u+wOUlUV9957Lx566KFcCTG5bsllCAC9Xg+maeLE&#10;iRP46Ec/Kjlr+4zsdZ6dA7aq1HM9qtUq+v1+rtt1sVjEAw88gN/7vd9jtyownvPSNOVSZmriIAgX&#10;Q0Q2QRAEQRCEfUZ2QZp1kQDjTKzhcIgwDNmpBYzv7quqipmZmR3f3q2GGhMQVLI0HA5zjQ0uRLvd&#10;hqZpmJiYwOzsLFzX5fJE+nnXdTnzLooiOI6zrfu0k5DjLPt/EmO3Qgijks9z87dei/h5Mc6cOZMb&#10;247jcGj6Vn2GcGGoSUi2gUq/38err76aK8Wm5iUAOLeq2Wzi5Zdf5gxAEsWHwyGKxWKuU66wN6Hu&#10;sq7rwrZthGHIQutWiPjrQe7cQqGAIAi4vLler6/5/Ufl59lsTkFYDxHZBEEQBEEQ9hme5yGKIhZG&#10;Go0GisUi5ufn0e12MTs7i4WFBV7w1ut1LpF8/vnnd3PTt4Rs0LbjOGg0GjAMg7vZreeYmJqaymWY&#10;lUol7lhKDRKAsZhwbtOIQqGAXq+3Hbu1Y2iaxgtRGheUhaRp2qbDu0n0pawjYGvLbBuNRk6IoXD1&#10;KIq4g6mwfdC5pGvItm3Ytp1zFWbPx9TUFPr9Pnq9Hl87lmUhDEMEQcDZgsL+YDgccgkmiWpTU1Oc&#10;gbndZEvVy+UyNyk4ffo0VlZWcsJasVjkGwtBEHBDIUG4GPIbRhAEQRAEYZ9BIhNlsHU6HQ6Hr1Qq&#10;HDquqirSNMXx48dx7NgxDpnfDywsLOArX/kKvv71r2NxcTEnhq3nZsqKSLVajRf+dFwpzJrEN+qW&#10;SQH+e71c9FwnSTYniZwfm4WaYxAUlL4VDAYDdsUUi0XYts3dYYGNd4EVXh/kJO33+7jnnnvwta99&#10;jUXqUqkETdMwHA65EzHNR5VKBY8//jje//73o9frcTYbhc5TJ11xsu1tSqUSRqMR7r33Xnz5y1/O&#10;zc00TrYTmnuoFBQYl4sePXqUy5sJcixTEwQR2ISNICKbIAiCIAjCPmMwGHDekaIosCwLlUoFnU4H&#10;juOgVCpx18zRaIRKpZILGz+3+9pexLIsdLtdnDlzBsBYxKHudeuFax88eBBLS0uIogi9Xo8X9ef+&#10;3GAw4O6JALhbaPa5vYhpmgiCAJqmndfVtlkR8VwnoaZpiKJoy0S2yclJVKvVNVlPdF4kk217ITF6&#10;YmKCBRNyL1LJdhzH/Nzk5CR6vR4cx+HX03u4rsvzURzH+2JuutwZjUZIkiTnBKbuw9stsAGr5aKl&#10;Ugmu67Kjdnl5Ga1Wi7tIK4rCbjtd17e0M7awv5FQAkEQBEEQhH1GuVxmwSeKIvi+j263y6IblZOS&#10;qEHOrOyCdq9TKpXYyQeARURyml3sMTc3lxN8SKADwMfHMAwWm2zbhmmaCMNwX2WzxXGcExaTJOGs&#10;rM086L3IUUgiG4AtyTzqdrsIggBhGOYEvXK5vG/G96VMtgPjuQ1WgNVzT9en7/ssfFSr1ZyYZhgG&#10;i9zS2XF/YNs2oijCcDiErus871IG306RdeXquo5arYaJiQlMTU3BsiyYppnbHnJ+C8J6iMgmCIIg&#10;CIKwz6CFQBRFLFrQc4qi8MKCMpE++tGPolgsolqt4sSJE7uz0a+B7P7RvlCWz7Fjx9i998ADD/DP&#10;9Ho97pK5ERFI13Ve3IdhyAvBncgM2izZkjoSFeM4zrnQLlb2lM0so9eTWELPbfZB3W4pUJyej6KI&#10;c4+CIIDjONA0jQPwL4VF7te+9jX0+314noePfOQjPCb2UxkjdV5MkoQ7f/q+jyiKEIYhkiThbKsw&#10;DNklGAQBPvWpT/H5/M53vrMmMD6OY9Trde70+sgjjyD9DTHZAAAgAElEQVQIAvi+j/e+972545j9&#10;uf3QlGUnoDmR/qVreCvyFIHxHEtNRL7xjW+s+R1TqVRYJE3TFIPBgMt9aQ6t1Wp4+umnMRgMEEUR&#10;/uAP/iD3u2knCIKAt50cbWma5sZfdi4kQfByJ3uOsjeVaJ6gGybD4TDnWKWGN5cDUi4qCIIgCIIg&#10;7ClGoxGKxSJ0XUen00GhUGDRqFQqYWJiAnEcw/d9dtBkRYH1FkqFQoFfC4zLC0l0IPEnmydGr71U&#10;ykUdx0GhUOCOjcB4/3VdR7PZBAAufTJNk8Uu0zRhGMYaJxIJdHQsd0Loom2n7aduhBv57Hq9ntsv&#10;YqvKRX3f52B0WpArioJqtYper5fr5rtXyZbaUsMQ0zTZCUv5VGmaQtf13MKbHEqqqkLX9fOeNxp/&#10;JKxI18ato16vsyidZTgccpj/dkLCi2EYaDab7FikMlFyFVNGH7DqEtuJTDZhcziOw+ewWCzC9/1c&#10;zASV1uq6Ds/zkKYpyuUydxu+HBAnmyAIgiAIgrCnoM6Dnueh0WiwQ63VaqHT6aDdbqPX68HzPFiW&#10;hWazya+hxdzFHiSaTU1NAVjNkyoUCgiCAOVyGYqioFwuY2Zmht/7UikXpWMyHA5Z/DBNE+12Gy+9&#10;9BIvvslxQl0cB4MBN8gAxsfKsqycs4NKqLbzYZomfv7zn+PUqVNwHAdhGML3fRSLRUxPT6+7/ysr&#10;K9yMAlgVVcvlcq6E+PViWRY6nQ4GgwHSNEWhUECapmi32/tCYANWM9Gyzk0SX0msTNMUruuyczRJ&#10;EriuiyiK0Gg0WJAGVvPUSAwnoScIAna8ANjznXkvBZaXlzEcDlkUp/FfKpV2JI+wUqlgZmaGm1rM&#10;z8/z87VajedIaj4AjMv5qSGGcGlDwqjv+5zbWa1WYVkWX7+UC0tjLo5jmKbJN6v2OyKyCYIgCIIg&#10;CHsKTdPYNeb7Pm666Sbouo6rr74a//AP/4BKpcLuG9/30Wq1eDGnqiovDC70oJ9ttVoAgCeeeAJp&#10;mqLb7eKGG25AEARcBrW4uMjvXSgUUK/Xd+GI5FlcXAQwXtRqmsYZfNVqFddeey0vtB3HgeM4qFQq&#10;eOyxx1hkpLIpEkCiKILneRgOh1wyuJ2PwWCA48eP48iRI6hUKjAMA5ZlYTQa4ezZs+vuf7lcRrVa&#10;5f0cjUa8oN+K8PIPfOADaDabOHLkCL72ta+xmJEdO3sdysmjsUAlvcC4UcFwOMQtt9zCgrOiKJiY&#10;mMAv/MIv4O///u+xvLzMpYDA6nVHYtrnP/95Dr+/7bbbuMEGOWSE10+5XEapVGKhNDv+sw7c7cJx&#10;HNx3330IggBxHOPTn/40Pw+M56UwDPHpT3+aHcmPP/44oiiSpiR7AHKlkmCmKApGoxF6vR5uvPFG&#10;KIqC2dlZPPPMM+j3+3zzZD+V06+HlIsKgiAIgiAIe47l5WXU63V2qum6zpkwwGqGGDmj0jSF7/tI&#10;03RdtxG9T6VS4a6HwNjBRK41YOzqsiwLURQhCAJ4nscZaLsJZVd1u112blHZ3qlTpzgjqVAowHVd&#10;+L7PHfZ6vR7q9TqLHuQgMwyDBartzk0yDIM7t6qqikajAcMwUC6XNyRidjqdXC4djQXqarlZDh8+&#10;DABot9sAxi4cahySHYN7lWzpF5XFGoaRO/Ykxmbp9Xro9Xq8qC4Wi2g0GvB9H+12mxfl1NWx0+lw&#10;ibJlWZzblc3BEl475zaIyI7/nSj1npiYQKPRwHA4hKqqLDynaYper8fzCZ1nKrXu9/uXjdNpL5PN&#10;5gTGGWy2bed+N4ZhCNM0+dy32200m81LIlNzJxAnmyAIgiAIgrDnqNVqMAwDjuNgbm4O5XIZmqax&#10;OJAkCZIkge/7cBwHg8EAuq7nuoZeCCoT7fV6XPqUpimWl5ehqiqCIECxWORgfkVRUKlUtnV/Xw+j&#10;0Qi6rvOiSNM0HD16lL9PpYClUgm2bXNm2/LyMgBwGSQAFuXofbbzAYzFndnZWUxPT8MwDA7b30je&#10;3eHDhxFFUc45A+TL0zbD6dOnAYAFTCqR2i9Ojaz4kXWfAcDJkycBjBfNYRiiWCzydTcxMYFKpcLi&#10;22AwwJkzZ7C0tMRNVg4fPow4jmEYBiYmJlAul6HrOnq9HucGCpuDxj+VXtL4j6JoS8b/etDYqNfr&#10;LLI4joNqtcrz9mg0wsrKCs/JdK2Kk+3SZzQaodVqrem43W63+XcEzdnUjZqyQC+X8ysimyAIgiAI&#10;grCnGA6HuOuuu1Cv1zE7O4unn34ajuPANE0kSYLJyUkAq1lq5XIZDz30EAewr/d46aWXONPt1Vdf&#10;xR/90R9BURRMTU3hM5/5DNI0xfz8PG6//XYA47IZElqyd/N3CypzPXDgAADgQx/6EAuBDz74IICx&#10;C4+2tdPp4LbbbuPSvx/96EcswGUX5UEQIEkShGG4rY8kSdY4zuI4ZqfTevzhH/4hJiYm8IY3vAGP&#10;PfYYZ0JFUbQlmWxJkkBV1dy5dl133+SxkVhIi2gKrB+NRvj2t78N27bx9re/Hc888wzvt+/76Ha7&#10;cBwHqqrycaZcv0OHDuHhhx/GT3/6U8zPz+PGG28EAC5HJvFlL3TvvdR5z3veg2aziTe84Q04ceIE&#10;j38SRbeb6elpzMzMcAdeYCz0BUHApezULONc16+IrJc+iqLgs5/9LK6++upcx+g3v/nNeOaZZ1Ct&#10;VhGGIY4dOwbTNFEqlfDQQw+h0+nsust7p5BRLAiCIAiCIOwpSqUSOp0Oer0ems0mXNdlESAbvkyi&#10;W7Z7Ya/XWzc3K/t9y7IQBAGXnFYqFe6WRgtCWkh0Op0tyfzaLM1mE1EUodVqYWZmhstHwzBkZxIt&#10;fqmMjMq0dF3H6dOnWTDKCklU0ndu18LtIE1TFtSCIODtINfExbBtG67rwnVdFItFFhtHo9GWiKDN&#10;ZhNJkrDjL9sRcb90R8yOD2p2oWka/vd//5fLooHxsSYhtlwuw3EcznEDxoKd7/tYWFhAGIYol8s8&#10;ttI0haZpuYX35bII306o9LLf7+fGv+d5O3ITYGlpiTuHkmBL2Y8kvlWrVUxOTvI4mZiYQKvV2hfl&#10;1vudQqGAkydPotfrwTAMlEolDAYDng/7/T50XefOwQDw5je/mV2uO/H7Y7fZ/3soCIIgCIJwmUFZ&#10;UdlOkeRgyJZkWZbFpVtRFCGOYxQKhTXh2NnspSiKct+nzpSE53k5UYu6dZqmuSYraDNQeSi5ttI0&#10;ZScM7Z9t24iiCK77/7F3ZkGSXNX5/3KtrKysrbu6p2eVjAQY4yBMhG3Cr34hgvCDiXAYDEKWMJZB&#10;C5YssAxIVmDAGCEJoZH+bFoCgTF+gQe/+MkRPNiPjnCYsAELtMyMptdas3LPuv+H0jmT2d3TVaOe&#10;7ll0fhEV3V1dlXUz8+atvN/9zjkBkiRhx0xx9X23B7mpgGnIm23bHBa6ubkJTdPwy1/+kkPekiRB&#10;r9fjKmoHDYXh0GSFhInieUrTlCv8UQjP0aNHd7SPcokR5PZyXRfD4ZDPdZqmc7tMim6k7Xm76LOK&#10;jjTf97ld4/EYW1tbLG6GYci51LrdLhdCKO63pmklh06xyEW73cZoNEIYhiye6rrOSffpb6o6SyHG&#10;9BxNCukRhiELA67rol6vs6Cwfb+uZajPA+DjtLq6yoItOfnCMOScbcVjQz+p/2RZhiNHjqDf70PX&#10;dYzHY4RhCMdxYJomRqMRgiDg6qPbIbG8+HccxzvGqnnCia92SKQAptcLCZw/+9nP8Pa3vx0ASmHf&#10;juPwWKDrOgtVuq6j1Wpx/6ew0eJ4Hcdx6W86fsXjuts1TK5f2sbCwgKPM8BUVCOBLYoieJ7H2yGn&#10;U57nyPOcc/QB4mS7FsjznKs8p2mK4XDI4eAEOZ6Baf+g0ODi80XG4zFGoxGPvbQQZNs2h5LT2LA9&#10;t2aWZRyeejkwDAOTyYSvHeq3xWsryzIuArRbnjkR2QRBEARBEK4zKP/J0tISvv71ryPLMgyHQzzw&#10;wANwXZdvRsmNUpzYRlHEieeLrhTf9xFFESfQpxtLcroQxTxewPSG/DOf+Qxs28aJEyfwjW9848D3&#10;nybvjzzyCE8G77//fs79NAsScQCweFKv19HtdvHFL34RzWYT73nPe/Doo4+yoOl53qEldXYchx1d&#10;VHABmIpNFI5F+2BZFh588EFsbGzgpZdewl133TVz+7/61a8ATCfDlOw+CAKEYThXOB+JtzRhAi6I&#10;sSREUqGKu+66CysrK6jVanjuuedQq9U4QTblxKMk6e12G91ud4cDSinFk3TDMPickbuxXq9zzrk0&#10;TbkfkzhBk30S0qrVKudvo0l/kiSI4xi1Wo2PdxAELEQV23Kts7W1BV3XsbS0hPF4jFtvvRWu6+Kd&#10;73wnTp8+jWq1yuI5gFL10UqlAtd14fs+arUann76ab4Gb7nlFrRaLaRpilqtxsKoruuo1+twXRf9&#10;fh9xHCMIAq5mWxQ6AXAV2qLw2ev14Pv+ZQkHvtKQGFws3gEAb3/72/GhD30Io9EI//7v/4477rgD&#10;tVqttChAziLg4v2fXLlpmqJSqcC2bRbaimG+aZpiPB5jMBiUBIxms8nuRro+ioUtHMeB7/vo9/u8&#10;wFJ0NQFTIXEwGLBjlfrS9SJSv5nRNI3HwUqlUspXapomX8fUP2lcrdfrvLhiGAaLtvQ/6j9pmsKy&#10;rFJBDSqgcjmK8hTD5Ov1eumehqofm6aJSqXCjr3t475IxYIgCIIgCNcZ4/GYRQNyfI1GI2xsbLAA&#10;laYpOp0OfN/niY2maTxBs227dENcnLzSjSZVpEzTlFeTHceBYRjY2NhgMYhWmclVRSLFQUGfQU4+&#10;EgQqlQq3fS9oskiC0Gg0gud5qNVqO6qYkouHRKXDYGNjA1EUwXEcWJbF4YmGYbDTiCa/5LKiMLF5&#10;nD5ve9vbAACbm5uIoggnTpzg4zaPU68YDkgCSZIkPMEn4aDRaKDX63H7kyRhYWEymXCY28bGBifX&#10;p2qu1WoVuq4jjmMYhsFOzDzPeXvUz1dXV2GaJjqdDldJpf44Ho9h2zbvHzkZCap2Se+hCrPk/qT9&#10;pEnW1RAuvF9IpAfAomcxN1/x92azyWL89n2PoohDa8fjMQvDJMpTHjdyhALYs3osuVIbjQaUUixs&#10;VqvVUr+61iHhN45jDnnPsgy2beOGG24AMBUv6LgWKT53sf6/vSAIMD22vu+jUqkgCAJ4nsf9nL4T&#10;AHBoPp3rRqMBTdP4uiPXXb1eL51LOnee50HXdSwuLvJ2kyQpVbO9nI5n4fDxPI+/Z8gpORwOuWox&#10;VaymBQ0aO6kYBlVv7vV6XHCI3PE05qZpimazySkMgAvfH/sNiV5cXMTm5iZ/n6dpin6/zwsDu1VA&#10;pu8AaouIbIIgCIIgCNcZRSdD8TkKiSORi1xPRKPRwKuvvsqCBU2Ge70eqtUqHMdBr9dDu91m0aFW&#10;q+0a4kVuB3odMBUwDkOEoJtgmkRSKOm8k3DXdbGxsQGlFGq1GtrtNm+33++j2WwiiiLEcQylFO8T&#10;feZB5xU6efIkH3NN09BsNtnxQy6syWSCSqXCzqvRaIRqtTrXMRiPx1BKcQEJYBoq2Ol05grnohxq&#10;hmEgTVPouo5arcbHqdvtot1uQ9M0dDodFmoqlQq3zzAMjMdjOI6DTqfD4hdNYmq1GjY3NwFcON+O&#10;43DRBBL6LMvCysoKt+38+fMs3lmWBdd1oZRCnuel99ZqtVL4sed5POlaXV0thUOTs+p6YjAYsOhu&#10;GAaHzjqOA03TuL+RwKZpGhzH4bDcIAhQqVSQpim2trb4HAIXwp1N02RRmIQkwzDYTUvjFQk3pmny&#10;2Ebnqdg23/cRxzGHsl3LTCYT3uei46der3O+RVrYoOssz/NS3kVg7/4PTM+FUgqu67KzkI6x7/t8&#10;Hqg/LC4u4vz587xwQqHeJJRQG8iRSNezaZrsPBqPxzAMg4UW6k8ADm2hQjg4SMQlKpUKOp0OC6nU&#10;z8hNCVwoxHPy5EkMBgPYts3fu+SoBaa5+9I0xWg04vEfmC7E0PWxXzY3N1mgpnGMKo7neY4sy6Bp&#10;Go87wIViMTwm7bsVgiAIgiAIwlWF7/tI0xRxHPNKMuXnoclwUWypVqtotVoYDAZ4+umnYVkWbrrp&#10;Jpw+fRpJkqDdbnPoRr1eLwknRJ7nHOJFFQMBcBgZTeIuRzjHQRPHMdrtNgtDf/iHfwhN07C8vIxn&#10;n30Wg8GAJ4PFJM7k1jhoKH8NrbaTE4RyXdGKP01gSKjyPG9PpxDx8Y9/HJZlQdM0fO5zn0OWZVhZ&#10;WYFpmqWJzcUoHgPLsnDu3Dnce++9LNCcOnWKJ9enT5/GYDCAaZr4xCc+wXnxnnnmGei6Dt/3sba2&#10;xrkDH3/8cSil8Ktf/Qr33nsvFhcXYZomsixDFEXsZrAsC1EU4fbbb2e34TPPPIOjR4+i2+2WJoKa&#10;pnElRBKKiEqlgjNnzuAv//Ivuf0/+clPEAQBOziBCzms5inMcC3QaDTQaDTYLQiAwwOp2igw3d/F&#10;xUW88MIL7DwZDAYIwxA//elPccstt2BpaQmapiEIAvi+z4LodsGWBCMS7im8kXI1ARcKKVC4FuVE&#10;siwLzWbzuhDYkiThPgtMj3uz2eSQOXKlkWgVRVEp3HlW/wfA1wuAHYsktBBTq9VQqVQwGo3whS98&#10;AadOnYJpmviP//gPDtcu5qSq1WpYXl7GwsICjhw5Al3X0e/3SwsrxZDSxx9/HFEUYWNjA/fee++h&#10;VD4VDgfbtkuO1SRJkCQJzp07BwC8EESvo9BwYLpAd/fdd0PTNDQaDfzwhz/k+5Vut1sqymKaJhYW&#10;FnDq1KnLIrARURThnnvuQa1Ww8LCAr797W/zuEf3T3me71g0pO8DEdkEQRAEQRCuM8iFQ3l4wjDE&#10;eDzmXGpRFEEphWq1Ctd1Yds2h3dQguJ+v49er8c3k+fPn2f3Cf0ELiQ1Ho/HcF0XtVoNtVqNJ1+a&#10;psE0TURRdGhVF0l0KebLIqfHPFBICzCdLNCEMY5jNJtNFhuq1SqHVRGXK/nyXkRRhGazye4AmnQU&#10;nWDUB8ghRE6t8+fPz/UZ5GS86aabSmJI0d12MSjckMSqTqfDokzRleA4DocJkjhGImCz2US1WkWz&#10;2cTKygqLKzSpqdVq6Ha77OgBwDl9dF1nUZj+R24zpRQnad/a2sJ4PMZkMmERo7iP1M5Op8N9Z3Fx&#10;kavoAWCX1bUgHs9Lt9vl/SVRngoP+L7P4YDA9BxTDjcSGMfjMUzT5OT8o9GIi6p4nofNzU0+XqPR&#10;CKPRiEVXYOpKoc93XRetVou3nWVZScjM8xybm5sYDAaHUnTkMKDxhfLNFV2S5Dyj8bw43liWxeGY&#10;e/V/YDpGUmVhYDqOUwJ7TdM4TBUAC6RBEHABEmoHhVpTLq319XV0u13EcQzLskoOJmorLc5sbGzA&#10;siy0222cPXsWQRAcSvVT4WCxLItdrMCFnGm2beP48eMApmJ5caGvKPSGYci5Tuk7nPopLfLRdrMs&#10;4/4IXL7CJ61Wi7cVhiGWlpY4fJowTZNzshFcJOGytEIQBEEQBEG4qvB9HxsbGxxOSK4EYCpgUAhS&#10;EAQYDAY8GVtcXOQwpFarxTfDR44cgWEYnJMHAIfXFV0Vw+EQeZ5zrh5d10s5VSgE5CAhRxJ9Fjnp&#10;DMOYq/ABML2BJzGg0WjAsiw+ViRchWGI4XDICfLJfXPQULgYhaVSPjFKCN3tdvl8UjU3mrQX821d&#10;DJr8FBPcr62tIYqiuUJhu90ufy5N7mlblF8NAAuvdMwoHFfTNLz88ssIggBRFGF1dRXr6+vI8xz1&#10;eh1RFHE+H8dx2AFDFd8mkwlP2IvCIznRyPm0uLgI13W5nwJAv9/H5uYmhwWROEufsbW1xWIGue6K&#10;E6/rIdxtYWGBxfgwDDlHlq7rWF5eLuW9257Xi8R2gibLxXxFS0tLnKepXq9zCCSJxUtLSyxc9vv9&#10;0sQ5CAKeWA8GA9RqNRw5cgTNZpPF5Gud4hhSXCAgoZwcPq1WqyROkFA2q/+vr68DAI/n/X4flUoF&#10;jUaDi+QUC00kScJhw9Q+OsdUECSO45Iw2+/3S1VIwzDk66josKV2r6yssKgoXNvQApdSivsKfV8V&#10;C5lQ3tQkSViYo7544sSJUlgz9UUKYabvdCp4QO7Zy1H4ZHuRjmazibW1Nc5pe+7cOf5+3V5sga5d&#10;EdkEQRAEQRCuM7Isg+d5WFpagq7r2NraAgB8/vOfh1IKZ86cwQMPPMArsMWJ8tbWFiqVCobDIR58&#10;8EEYhgHLsvAP//APAFDK3QNcWIFeW1vD3/zN37CgRwLEsWPH8MILLwCYCnhUjOAgqVariKIIf/3X&#10;f83teOyxx5Bl2VyFD7Isw1e+8hUsLS2hXq/j0Ucf5TAtElRM0yytxFPy/cPIzfXZz34WJ06cwMLC&#10;Ar72ta/xZ1I+mIWFBXafaJpWcofMI5JRPrfBYIBPfOITcF0XN954I/7xH/+RxdS9WFhYQJIk+NKX&#10;vgTbtlGv1/H4448DmE5YaBuU54yqUj7zzDMsJNx5551wXReO42BxcRHLy8tctZLcOJTjj0LQaLJD&#10;+095rCifzj333ANN02AYBrenGCoKTB0MnU4HcRzji1/8Irf/scceA3DBSZEkCedyux6Ene188pOf&#10;RLVaxalTp/DP//zP0HUdtm1jfX0dtVrtgmPj9ckviYvFEPLxeIzPfOYzOHHiBOr1Oh555BEA0376&#10;8Y9/HM1mE57nwfM8WJaFt771rXj00UcBAP/zP/+Dv/qrv8Lb3vY21Ot17iPNZhOLi4tYXFzEr//6&#10;r+Ppp5/m80/X+rVOkiR8TTuOw0U+DMPgazkMQ4xGo1I+SBqLZ/X/Y8eO4bvf/S4AsBACAGfOnMGD&#10;Dz6IZrOJdrvN7sLf/M3fxOnTp3nxpJj43bZtDi197LHH+Jq45557ONSUXL/khqQx9OGHH2an5FNP&#10;PcXii3BtU1x0aLVaCIIA999/P06ePAnHcfAv//IvOH/+PC+E2baNl19+GQ888AC7jJ966im+bylC&#10;edwajQY+//nPc/GU2267rRTavh/IKQpcKIJwzz334OTJk2i1WnjxxRdLbSt+73OI975bIQiCIAiC&#10;IFxVFG9ygQvheySm1et1dhm02+2SSOB5Hk+g4zjmyTW9t+gEK+YkKSbVL97oFkW11dXVy7J/lIMs&#10;z/PSanfREQWAHWa04m2aJgaDAbsrLvbI85xDAqkiJrmyimFrNPEHLiQqB8AiEIkCURSxEEDHmpKV&#10;E3TMt4ebVqtVFg6KAkYURZws2jRNKKXgOA67EsmBaBgGuwuBC9UbaTJbFFhpMq+U4nAv6kuWZXGh&#10;jFnHjybhlBDdsiwW1oIgQK/X4zw8BDlhdhNriv3Z8zwuNkGOTGDqfqL3drtdThoPgD+PHFF0zuiY&#10;bJ/cUyVHOo+2bfNxIzGumItntxDhyWTC1VWLzk/a5tUAXSc0US1C/XVzc5P3g/o37TudQxI/6fqi&#10;/kruNLpWSOCm6sOmaZZCgNfW1tBoNDCZTHDjjTdiMplwleJ6vc7XPQnFg8EAjuNAKYXhcAjbtq8L&#10;kW03R2xxv3q9HhfsIDqdDvdDcg/Se7rdLizL4v6f5zkWFxfZQUTX1/LyMo/vxf5QDO+lY9/r9Tgs&#10;H5gKqsvLy3yugel5LoryVOiA+lMRz/N25Owk5x0AtNttnD9/nh1QANiJDVwYc68HwZtchBd7XGkM&#10;w+Dvdcuy2E1Gx744NlIOT3Ku0u9Hjx4thTufOHECq6urUErx+JwkCQvHQRCUFrUGgwHnX6RFvyiK&#10;5nKSz2o/cKEfkZhGLukkSbC6usrngRak6HPpO+/KnyVBEARBEAThUEmShG9Me70egiDg0J3iZJgc&#10;Fbqu881ws9nkSRdVZwQuVKQ8jOTVtm3zTXBRqKGJ1qz2k+PlYg8Sx4CpgFKv17GysgLHceD7Pk8W&#10;J5MJCztU1U/X9ZKgNBqNSiIT3ZzThClJkpKA4TgOKpUKO1Yofx6AUpglMBXFfN/H+fPnebJJlUbp&#10;84FpEnsS20goK+bEokk2JXbudDosAtI26vU6h3PNOn6maZaKXyRJwpN2EkK2VySk981T/ZREnaIr&#10;j0RRansxT1pRyKGwuCRJON8PuSkmkwlWV1dntv9ah8Q+EjAqlQparRbnXAOmfWthYQFLS0s7cmrN&#10;ur7oWHmex84nygsJTIWaRqPBoekkZK+srCAIAui6zvm/AHB1XABc7ZLaQxVQ6fq6XDmZrmba7TbC&#10;MEQURXxuSKBYXFzka4koVnimSolpmmI8HsO2bd7GYDCYK5zcdV14nocsy/gao9xU81SP1jSN8yE2&#10;Gg0WwIMggGmafD1SIRMAHJ7t+z5/V1EIOjDtU0mSzF1BWnjj+L7PIdrAhcIbl/rd77ouf/dQrkfP&#10;8/ga3q0wSq1WQ71e54Ul4ELuz2Jo9EG2/9ixY6Wch5TrkARmTdMAJQiCIAiCILypyLJMPfTQQ8q2&#10;bQVAAVCNRkNZlqVM0+TnDMPg3wGoarWqAKh6va4cxyn9r1KplP7ez+P06dNKKaXyPFdKKZWmqVJK&#10;qfF4zPuQpqlKkkQppdSdd96pbNtWuq6rRqMxs/3zPizLuuS2b3+P53ncjq9+9asqjmPeL6WUCoJA&#10;5XmuJpOJyvNc3XHHHaW267peOsa6rpe22W631ZEjR0qf6bquev7559VwOFRKKeX7vgrDsNQHxuOx&#10;uvvuu1WtVuNzrmma0jSttC/UL6hN2z/rYo/isXZdV7Xb7dK2qf9YlsXPf/3rXy+d41lEUaSUUmo0&#10;Gqn7779/rnZRn6d9296HaV9ntX/W4zvf+Q6fU+q/aZqqyWRySdfqQZBl2a7PTyYTlaapiuNY3XLL&#10;LTP38WLXl2mayrZtVavV+H+apqlms6ls21anTp3asS3q53SMi2NTrVYrnSvbtne9Np988slDOX6T&#10;yUTdfvvtO9q+/eczzzyjlFI8TlE/uFzQtZIkibAUomcAACAASURBVPr4xz++Y0ze/tA0jc/RbmNh&#10;p9O5pLFuYWFBPf/886V9G41GM9u9fTzP81zdd999O65Hx3FKY51lWWppaan0mkajoX70ox+Vjslk&#10;MuFjrpRScRyr2267rdS/dhuvX3jhhdLY/EaZTCZ8jX3kIx/h/lC8Xop95bnnntvxXXe1Q+2Mokh9&#10;8IMfVPV6na/VefrObudx+2scxyndjxSPoWVZ6vnnn1dZlqk4jrkth9V+GuO29yl6TpxsgiAIgiAI&#10;bzKyLMPm5iaSJEGj0UCtVsNwOOSQSOCC06pSqaBer7NzgUK8tuc+ieO4VC3yIEmSpJRwnsJWJ5MJ&#10;u5v2av88FB0eALha6w033ABg6iqrVColFw0wdde4rsur5EVHDoWtFpN7UzvV6yFvRXcRMHVwUAEH&#10;Shrt+z5vs9/vc3XHarWKarXKoTVFdyK5A6IowmAw4NAscmzRPqhCCFqaptwv6DiTE27WsQvDkMOM&#10;ad+K23Ych4tr0PNpmpaO+cXI85wLThAU5rY9VHq7u4HCTLeHq9L/yFU1q/3XMsXj4fs+XnvtNQwG&#10;Aw75tG17R97FWq2GVqvF1/de11eWZUiSpFRF1nEcziH26quvApiGBFO+LsobZhgGbNvmUEYKHy06&#10;1Oj6N02Ti1cAuG7z421HvZ4zilxklmVhY2Nj13yQxYqI6vUCBK1Wi8PEi+NhsQjJXlAfoCqiALj6&#10;9DyJ54uVqYHp+Txz5syOohlRFJXGujRN2bG6sLCAY8eOYTgc4qWXXuLwP3L5CgcLVZutVCpYWFjg&#10;4z5vBXFyoRJhGELXdSwtLXF/JadstVrl9AHUFyiPI40XANgxe9Dtp+q/xXyI2zn48keCIAiCIAjC&#10;VYV6PU8WUE6Ef+ONN2JtbY1Df+h/RUGteHNJIgSF3kVRdCiTHJqEDwYDzv1FCelp8r1X+2eFlJBo&#10;R7m5Wq0WVy975ZVXYJomKpUKxuMxb5uqVrZarVI+o8lkwmFwruty7ij1erge5Xmj3Hfvete7OBl4&#10;EASl81OpVDg/nHq9WiPlvLIsi0NLi5XbGo1GqViFrussANZqNVSrVa7+RlC+p+KEhbZBAtde0OQp&#10;SZJS+BiFwgIXcj7RpHl5eRnHjx+fK9yHijlQHw6CgHPrJEmC5eVlrqBYqVR2iA/FvILF95GYOKv9&#10;81aovVrp9/sc1kyFB4gkSeD7Pur1OhYXF9Hv90u5FwFwIYKLXV+2bXO+PBoXiFarxcUqaEJ7sclx&#10;mqalfHfVapX7P4UxU6EWx3GwsrLypggXpP5PYbNhGHLF236/X+r/tm2XFk6oYitRqVTgui7G4zGS&#10;JJlLpMzzHNVqtVRR9OTJkwCA9fV1zpV1McIwLFV/dhyHx3EaJyeTSanf0PhDCymUdw4Ajhw5wtui&#10;yrjCwVJcWBoMBrw4QcUuZjEYDLhKqG3b/B7KwVgU4eg7DZjeo7z88stwXRfr6+s4d+4clpaWeCHg&#10;MNpvmiYL3NR+Gqco9YM42QRBEARBEN5kOI6DJ554AmEYlhLW/+d//if+6I/+CKPRiCfQlUoFi4uL&#10;nCOMEv0C0wn51tYWfN/nid+sCdblwPd92LaNhYUFvlmmyTxV3dur/eR4udiDtmlZFpIkwfr6OuI4&#10;RrPZxLe+9S2kaYpf/OIX+Nu//VsWhmhi1+/34TgOWq0Wi1mrq6sYDoeI4xiNRgOO45TyTdENu+u6&#10;eO9734ssy/CLX/wCDzzwAE6ePMkr9XEcsxsojmMW2wCwGw6YTkrq9TqWl5fhOA7G4zE7lSzLYpHo&#10;7rvvxvr6Os6ePYu7774blmVhaWkJQRAgSZJS4vEgCLC5uYlerzfz+JFoWMxlR/s6GAz481dWVvCj&#10;H/0I/X4f//3f/433ve99c1WfpXxuJO4sLy/jySefRLfbhVIKv/u7v8tOnaK7iUS5TqfDoiPlpqJJ&#10;Ek209mr/tU6r1eLrodfrYTwe49y5c7j11lvhOA5uuOEGPPbYY9ja2kKe5zzBtSwLx48fn3l9JUmC&#10;jY0NbG1t8XhB40K/30cURdB1Ha7rsquKxDESncnleOTIER5vwjDEYDBAEASoVqvodDosNkVRhK2t&#10;rV2LUFxvkJOPhMlqtYpvfOMb2NraglIKv/M7v8PCKeW8A8CiBgnLwNS5MxwOoes6Ow5n8dBDD2E8&#10;HiOKItx5550YjUZ8Xcwz/heLudB2qEIp5eOL4xi2bXO/oPGn2+1yDkfqF3fccQfnwnrmmWcu5VAK&#10;b5A8z1no/P73vw+lFF555RW8973vnfneWq3GxWviOGbBvN1u48iRIyyuFgsajEYjtFot3H777QiC&#10;AL/4xS9w33334fjx47BtG3Ec8/f/Qbe/uPiiXi+URGRZhjzPxckmCIIgCILwZiPPcxiGAU3T0O/3&#10;2QnSbrfRbrexsLDAlR6jKCo5VShpOr2fEhDHcYwwDOe+yd0PnuchjmN2aJCoRKJTrVbbs/2zKhAW&#10;ixkAU+fOeDyG7/u8yu26LkajEc6dOwcAnGjfcRxOSk4sLy9jY2MDnuchDENUq1UkSQLTNDmRO4Xa&#10;3XTTTaXtnzlzhrdTqVRKTjVyqRiGwc6Ser2O0WiEX/3qVyyqGYbBq/yTyYTFv3a7zZNxWs0nZ9n2&#10;0DsKPzVNc6aTjf4/Go1KrgDaBlVqW11dRa/XQ7Va5TZtrzq4G8XwtyRJWAQioef48eOlUGLCNE2k&#10;acoV74CpOEkTdKUU0jTlCdTF2j9vSNTVzHA4xOLiIjuAKOxZKcX9hhyXdJ2laYpz587NHB9oPBkM&#10;BrBtG0EQsLPKdV2eVFPIFkFFMeiYFx1XJKqQCFMca6gPF0PNrmdIICtWc6RiLABw9OjRHZWWAfBi&#10;ACVqr1arXLwgz/O5+3WlUoGmadB1nUV1alO3252ZMoDGLHLsUqESVag6Std2Ecdx4Lou0jTFaDRi&#10;IY4WeMIw5HFEODio6ufCwgLW19fR6XTYsV2sVn0xqN/WajWEYcjfddsXWLa7UjVNw7ve9S5Uq1VO&#10;dWBZFn+nzyMQX472U9vpu4JSNVB10yzLxMkmCIIgCILwZoMEIQqFrFarPMGaTCbodrsYDAalyTPd&#10;SALTyXae58iyjCfZJLgdxiSXKpvWajV2PxQn/LPaX3Tv7fagiR7dcJPbrJhziMIsCc/zOMTSsiwO&#10;wwLA+bzSNIVlWdzW4mdsF+a2b58q6RVFJSLPc3aSUIW9SqUCz/NQqVRK7p4sy1gEo3PV6/WwsLBQ&#10;Chuk82nbNodykSNu1vEDyrnQqtVqaRtFIY0qlhLbc/3tRjGszbIsmKbJIcJUSZSEmqKgWvyd3kPn&#10;lRwI87T/eqAYaptlGYvI1Lc0TcN4PEYQBJhMJiW32azrK45j7o8k9lA/J+GE8rHZts19jM4fvZ4m&#10;zVRtN4oiFuVM09xRDZAcmNc71LeL+0oiV5qmiON4TyGcXhuGIY/ldE0Ww+guBp3LbrfLObHoGpon&#10;JycJEcAFUZ2EP6AsrriuW3KSdrtdjEajUoXb8XiMVqtV2p5wcJD4DoC/fyln4jzjY/HcFyt0U7+i&#10;cYQcm9Rfe70eC++6rvNCQDENwTyLfPttP4DSfQKNO/Qdr5SCVBcVBEEQBEEQdpDnuRoMBkqpaXW2&#10;u+66i6tqURXKiz2AaYXQKIpUGIbK933e7vYqlwdFHMfqwQcf5Kpf7Xa7VGXvINv/p3/6p8qyLFWp&#10;VNQTTzxRatO8pGmqer0ef+YnPvEJrq42T/uff/55FQSB2tra4oqWk8lkruqWxf2lqnytVuuSjp9h&#10;GKWKbd/+9rcv+RjsBzp24/FYpWmqxuOxuu222+Y+fgDUc889p8Iw5HNO10OxD9x6660KgGo2m6Xq&#10;c9/97ndVFEXcjmuNj3zkI7tWYJ3n/B/0o1jJ+Hvf+55S6sK5OQyociRVKPzgBz+ogGnV5eeee+7Q&#10;2rEXxT7a7/dVnufqgx/84Nz9v1h1U9d19cMf/vDQ2v7nf/7nfI6L7SheYzQeeZ6nvva1r5XGrFl8&#10;4AMf4Oqozz777IFU9iyOc/1+X2VZpj7wgQ/w8S1Wd33mmWdUt9u9bJ99NVCsYJymKR/zee4fTNNU&#10;P/zhD0v3IFeCP/mTP1GGYXBfpLFwnjFKwkUFQRAEQRCEElEUcQgiMF35bTQaHNY4D9VqtVQpsuiW&#10;OAzImUOQs8ZxnLmKM+yn/QsLC6WKnMRwOESn05n5fqq0Rse/Uqmg0WhA07S5qyeS+6fo3hsOh/A8&#10;b2Zy+KJDiI4BuWcWFhZKScd3w/M8Tm5P+0PHn1wJBw31U9oX0zRRr9fnPn5UiKIYgkQFAIrP0e/U&#10;1xYXFzk3VqVS4eNH7iLP8/icXO0UCw+YpolGowHf96+4W6zooKM+Rud5nsT7+4WOy2QyYTceMB1z&#10;5qmOexgU+ym5vhqNxlz9n1yzxWTuvV4Pk8lkh4v2IIjjmB2/lmVxO2jcLl5/VB2SwuHV6wVl9oL6&#10;R7fbnYb2vZ7Pkhxyl2MfKSQRuHD8qVJxcRyi/J0Utk1u52uZIAg4bQMwdSaSS22e+wdyNVJxFuBC&#10;PtJ6vX4o11gYhlzYg85VMa3ALERkEwRBEARBEErQJIZCgM6dO4ckSTjf1ywMw8CZM2fw6quvYnFx&#10;kSejxYqQB00cx2i1Wjh58iTW1tZYGKCk63ux3/Z3u10Or9N1vZQDZh5IhKGk5efOnUOapnz8Z00i&#10;lVJ4+eWX8fLLL3M4sHo9B9O81TuzLMPW1hZ0XYfneSxmdLvdmcePBCfDMGBZFk6dOgXbtuH7Pmq1&#10;2sz2Xw5octbr9WDbNhdcKBapuBgUArexsYFz586h0+mgUqmgXq9z+GOapuj1eizeUZjR1tYWXNdF&#10;t9vF2toaWq0Wi21LS0sHu9OXiTiOsby8jKNHj3JV3WKi8MMQWvaCQt0XFxehlOKKlMB8iff3C42P&#10;NKY0m00WUl588cUD//x5IFGDighQHrN5+v/2qsKdTge6rmM0GrHYf5Csra1xGymnH3AhFLRYxZoW&#10;TYIgQKVS4QIKe0EVnj3P4yqmxWqnlwMKvafjT1V7izkH6XXj8ZgFJEo3cC1TXKQZjUacA7PRaMz1&#10;/dVsNrG1tYWtrS3U63UuRnNYAjaJ6MeOHcPRo0fR6/W4j5H4NwtNzSPFCYIgCIIgCG8aaMJClf6I&#10;fr8/lxMqiqIdbh2lFMbjMUzTnDtB8X6hSqPtdrs0cZl1+3s52k+5kYp5zmhlfHsuqe1c7Pj3er1S&#10;bqyLQcmkt7d/NBpd8mRlNBpBKYVGo8FOllnHj1b7NU1DFEXo9/tYWFg4NBdbr9eDpmmcp6lImqYs&#10;lF0MTdNw/vx5HD16tPR8t9stuQOBsmuDCopsbGyUBDUSguj4X87J/EFx/vx55HmOdrsNTdNK/elK&#10;Tx/H4zEcx4Hv+3yOfd9nB+VB97PBYIBms8muo83NTc7tdDU42Xq9HgzD2DW/2rz9H7hQfGBrawtH&#10;jhyBYRhcoOWgiaKIi11MJhNkWcbnlcaWPM/R6/Xmcgdvh4SuYqJ7pRS63S4WFxf31fZ+v19ybxUp&#10;9s/JZILNzc1DEYYPk9FoxJWpqa/Q9w8VV9mLwWCwY+wmIfIwxk86R5ubmwjDEEtLS7Btm8W1ecY/&#10;EdkEQRAEQRCEXcmyjFfWi9VEZ4UcqdfL2ne7XeR5jiNHjhzq6jw5E4pQ0npKlrwX+23/5uYmFhcX&#10;WWwaj8el8Nt5oeNPN/i6rsMwjJnHnxLI9/t9KKWwuLh4yZN/3/fhOA6UUrzvYRgiy7KZIiFNMrdP&#10;lJRSuwqYl5tiyJjv+6UwWRLD9sIwDN7/yWSCNE25siVVVCT3lPZ6lUVgOhFM05T3m0Jkr4eKh8XE&#10;3lc63LV4zIELCfznSdp/OfF9nwuLuK7LBSSu9Pku9v/hcIggCOA4Dmzbhuu6M/v/eDyGUqq0H+Qi&#10;833/wI9znufwfR+2bXMlyTzPeRza2tpiISxJEqRpCk3TuODLLEajESzL4u+I0WjExU0ud0gsHX+q&#10;wFqr1bC5ucnCII3xVPjjsBagDgNyhJFYCoDHz72gRSTf9zm89jAhEb0IFWkgoXAWIrIJgiAIgiAI&#10;JfY70SBHz/ZtRlE0U6C5XBQnmnS7O2+Y0+VoP+X6oeMYBAF0XZ9rEjVPXqFLpVg5c5YTJYqiHSv3&#10;eZ7vy8FyWPmcAOzptnmj7SCBSdd1pGkK27ZLfaT4mVEUQSnF4cJ5npcqvBbdjVcjVC2Y8hAWq7cC&#10;Vz5clKD8TsVzvZvAfhBQhVsSHCm0/mpwslFOK8uySu5TTdMuuf8XKyIf1r7tZ/yb18k4Ho9h2zYL&#10;d5T/7XL0bRKRqIq3ruv8c7fvFjrGWZaxWHgtE4YhHMdBlmWwLGvXfd4LGj9pcY/SJkwmk0MX3Uhc&#10;o0XGeZGcbIIgCIIgCEKJLMtKE0jgwsSBBJi9iKJox40w3awelthCzos8zxFFEYdJkitiLy5H+2mi&#10;S8ewWq3OnXQ/yzJMJpPSpJYEsnly9pAwQhOb4kQhSZKZYtn2vDOUV6her5cSkV8MEmTo2Jumyds7&#10;jHNPYgIdB4KcdLOOXxAEO5wMdPzzPN8xEaZiAHR8KpVKaUJmmiafy8Ms/vFGobaOx+Md/RDAzPN/&#10;0FiWxaL19vN7WFDePoJcbVcLJHAQJJLP0/+L/+/1elheXj5UATGO45KL1LZtDhklIYzytDmOUxpT&#10;5h1jSfimfbVt+7ItbGiahjRNS2NEnufQdZ1zxqVpyuMMCXzAlQ/FvhxQgRgSyuhYBEGAPM9niuAk&#10;6hOWZfHxmff87hf6niSnITkRaZFlFuJkEwRBEARBEHZAFUZN03zD4Y5xHCMIAjQajUNdnafqg7tN&#10;CofD4dzhTm+0/ZQfCrgwmSsmS5/HaZEkCQzD4MnJvKFQRLEyYJqm3J55XCJ7uS7mcQoVj3Hx84Ig&#10;KFVjPGgo/1SapgjDcO4wvmKbSZTYTWTYzTFXdP4A02OZJEmpOuzV7lQpFhIgsixDEATwPO+KO9nI&#10;VUj9iBxthxXKGoYhfw5VAqa+cbVUh6S+SWPR2toajhw5Mtd7KbyUih3U63Uej+I4PnA3MrnmtoeX&#10;Fxc4itceLUqQGDerf24fw4rj1eVyQtJ1Tsd/dXUVKysru76m1+uh1WrtEEavZShNgud56PV6l5xH&#10;ja4rAKXvr8PKCbhbyCg5e+c5RyKyCYIgCIIgCIIgCIIgCMI+uToC6gVBEARBEARBEARBEAThGkZE&#10;NkEQBEEQBEEQBEEQBEHYJyKyCYIgCIIgCIIgCIIgCMI+EZFNEARBEARBEARBEARBEPaJiGyCIAiC&#10;IAiCIAiCIAiCsE9EZBMEQRAEQRAEQRAEQRCEfSIimyAIgiAIgiAIgiAIgiDsExHZBEEQBEEQBEEQ&#10;BEEQBGGfiMgmCIIgCIIgCIIgCIIgCPtERDZBEARBEARBEARBEARB2CcisgmCIAiCIAiCIAiCIAjC&#10;PhGRTRAEQRAEQRAEQRAEQRD2iYhsgiAIgiAIgiAIgiAIgrBPRGQTBEEQBEEQBEEQBEEQhH0iIpsg&#10;CIIgCIIgCIIgCIIg7BMR2QRBEARBEARBEARBEARhn4jIJgiCIAiCIAiCIAiCIAj7REQ2QRAEQRAE&#10;QRAEQRAEQdgnIrIJgiAIgiAIgiAIgiAIwj4RkU0QBEEQBEEQBEEQBEEQ9omIbIIgCIIgCIIgCIIg&#10;CIKwT0RkEwRBEARBEARBEARBEIR9IiKbIAiCIAiCIAiCIAiCIOwTEdkEQRAEQRCESyLP89Lfk8kE&#10;QRDs+rzv+0iShJ9L0/RQ2igIwsVRSiHPc0wmE+R5jizLStevUgphGCKKIuR5DqUUlFKYTCZXsNXC&#10;tUCSJMiyrPScUmrH64rPZVmGLMt2fZ1w+KRpisFggCiKdv2/7/sYDAY8ZkRRhDAMD7OJ+yJN09K+&#10;0Tj4RqExlMZJTUlPFgRBEARBEC6BJElgGAbfUFqWxf8bj8cwDAOO4/BzNIEyDAOGYUDXZZ1XEK4U&#10;QRDAcZzSdTiZTPjvKIpK12+e5wjDkK9rTdMOvc3CtUkURVBKwbZtANPvjmIfImGGniv2Q+HKMBgM&#10;UK1W+ZwB0zEjSRJUKhUAQLVa3fW9o9EI9Xr9UNr5Run3+2g0GtB1nRcNdF1HlmXo9XpYWlra8/2z&#10;xs88z0VkEwRBEARBEN44SZLANE2+wfR9H7qu77gJTdMUpmnKBF0QrhLIrZamKXRdh23bME0TQRDA&#10;8zy+Vsn1ZprmFW6xcC2QZRn3lTAMYVkW/x3HMaIoQrPZnPle4cqR5zmiKIKmaTAMg38ahlF6Ta/X&#10;g1IKnU7nmvxu7/f7UEqh3W5f8ntp/CSnvmVZFxYiRGQTBEEQBEEQLoUgCFgwozAzy7J4lZugCZam&#10;aUiSBHmewzCMi66CC4JweCRJAk3TSk7UIlmWIUkS6LoO0zR54n0xgUQQAHCfoUeR7U61yWTC3yH0&#10;s9VqHXaThV3YzVVI5wlA6fs+SRJ2LF7tYlsYhlBKoVKpsGgYRREmk0npub1QSvHiRFEUJmlNRDZB&#10;EARBEARh3wRBAKUUarUaAPCNuLgSBOHqYjwe83VaJE1T+L6PRqPBE02l1FU/aRauPtI0ZdFiMplg&#10;NBpB13UOJUySBGmacj+UMNGrB0oHAUzPI+VRNU0ThmGUwkiJYo7H3f5/NUNtp/bPWgQMggCu6+54&#10;PkkS+L6Per0uIpsgCIIgCIJwaWRZhuFwCF3XS66DyWSCyWSCKIrgeR4/T4mw6Wa20WhciWYLgoBp&#10;SDddn1EUYTQawXVdFjyGw2HpGo3jGMB0MhrHsTjZhJnkeY44jmHbNue7KoovaZqWHJRZliEMQ5im&#10;KU7nq4AsyzjFQ/E8UZEjz/NYPDVNk8eOOI53ONqvNoo5J33fL7nwyW2/F0WRLU1TjEYjOI5TEt5E&#10;ZBMEQRAEQRDeMFmW7Sqq2baNKIowHo9Rr9dLia+vtZVuQbieCIKAJ5WTyaQ0iR4Oh5yPLYoiJEmC&#10;er3OLiNxHAmzoD6S5znSNGVBQymFV199FceOHeM+NxqNAKDkcJPvhytL8RxMJhMMh0MOBdV1HdVq&#10;FVEUIYoiXmSbTCZc1OJaoN/vI45jLC8vQ9M0LuxABRH2ggofUKGOoijX7/fheR5khBQEQRAEQRAu&#10;iV6vBwBYW1vD/fffj2PHjkHTNM7HQpP0arWKd7/73fjqV7+Kfr8P4IIrRhCEK4PrujAMg3MpAsDZ&#10;s2dx3333YWFhAc1mE7quw3Vd/PZv/zYef/xxbG1tAbgQBi4IF2M4HAIA9zHi5z//OX7wgx/AdV2s&#10;rKzAcRw0Gg381m/9Fr7zne9gNBqJwHYVQCkezp8/j3vvvRftdhs33ngjnn32WVSrVYxGI3zsYx9D&#10;u91Go9FArVaDYRh4xzvegf/3//7fFW79bOI45vuWpaUltNtt1Go1vOc978Fzzz038/2u60LXdaRp&#10;ygLbq6++ik9+8pNot9uoVCoisgmCIAiCIAiXBuVoOnLkCLIs2+FGoJvPTqeDM2fOwHVdXvG+2kNJ&#10;BOHNAIXyAUC328XKygonBPd9n6/xF198EQsLC1x972JFEgSBKPYRTdNYoH3LW96Cl156CbVaDWtr&#10;a3AcB57ncYXKer2OMAxZyCUnJTBNVi8LNIeDruuIoghHjx5Fv9+HaZoIwxDNZhNZlqFer/M5HY1G&#10;iKIIALC+vg7P8xAEAYALRQCAqdOt+POgWV9f59+pfcD03oTuQQzDQBzHiOMYnudhfX197vyTYRjy&#10;+KmUwvHjx7G1tcXuNhHZBEEQBEEQhEui1WohDENsbm7Ctm0cPXoUwPTGEwA6nQ7yPMfm5iaAqRgH&#10;TG9wxakgCFceSmYOAAsLCzBNk5PUC8J+qNVqiOMY/X4fruticXERwNQFSU5Jy7IQxzGCIIBhGNwf&#10;q9Uqzpw5A2Aq0JHoYRiGhCkfImEYIk1TaJrGYb95nsM0TfT7fTQaDXQ6HQDgAhdHjhyB7/twXZfz&#10;s9K2aCHusM6hruuYTCbI8xxBEPDvaZpiOByywBuGIcIwhO/7pXuZWZimycU7NE2DYRhotVpSXVQQ&#10;BEEQBEF4Y3z4wx/Gj3/8Y+i6jvF4zM+bpgld19l9sLS0hI2NDQ4bsm0bDz30EB588MEr1XRBEF5n&#10;c3MTDz74IL71rW/xc/V6HaPRCJqm8YTx2WefxW233QZd16XaqDATKqRhGAaCIMAnP/lJPP/881wA&#10;gcQz13URhiHyPIfjOHAcB/1+H//6r/+K3//932dXkG3b3Be358ASLj+33347fvSjH8G2bV4oAwDP&#10;8+D7Po4fP45z586V3mOaJrIs45+dTgef/exncffdd5ecjRerzHk5ef/7349/+7d/g67rMAwDw+EQ&#10;ruvy2LW0tIQXX3wRANjBS3kEv/a1r+H222/fc/tUnbnf7+Phhx/GU089Bc/zOEwagDjZBEEQBEEQ&#10;hEvj1KlTyPOcBTaqRJhlGQtswHQFW9M0vsnWdR033HDD4TdYEASm6DilxN8EOU4E4Y1SXGhxXReW&#10;ZUEpBcMwsLy8DGDqWNN1HZ7nYWlpCbVaDXmew/M8rK2tsWDDzqDXhTnxBx08w+EQw+GQBTbKWUbO&#10;NBLYarUaLMuC67rsagPAhQRarRZ/91NuvsPI6UhhrcPhEFEU8b3KaDRCHMcssNm2zYWbsizbUQTm&#10;YlAl1UajgdFoxBXVi/8zD2jfBEEQBEEQhOuU9fX1kphGN9+WZWEymWBxcRHr6+vwfZ//bxgGkiTB&#10;yy+/fCWaLAjC61B1wM3NTfzsZz+DUgqtVgtxHCPP89K1LQiXCgkNVMhAKYWFhQVsbW1hfX0dS0tL&#10;nKstz3MO7QOmbil6DkAp7JCcScLB0mg00Gg0oGkaBoMBFzoCpqHl4/EYcRzzIluapqU8bORgpAqe&#10;GxsbqNfraDabvCB3kFB/IneaaZrQNA1ZliHPcxw/fhx5niMMQwyHQyRJAl3Xoev6XDljB4MBXNfF&#10;cDhEmqZcPOHll1/mYyIimyAIgiAIgnBJdHJBSAAAIABJREFUVKtVNJtNTCYTjEYjvsGmvDqUdLhS&#10;qSCOY560N5tN3HzzzVem0YIgALgQsnXixAmcOHECALj6ryDsl/X1dSwvL3MhnH6/jzRN4XkePM/D&#10;6uoqgOmiTK1W44IHo9EISilUKhUW08hlScKbhCofPEEQlCrE2raNyWSCOI7R7XZLglSlUuG8Z3me&#10;sxsxyzLcfPPNqFQqOH78ODRNQ5IkiKLowIU2WtQzTZPdkFQxFbjgxNN1HY7joFqtcsGXwWAwc/vN&#10;ZhMAONfgxsYGNjY2AFwIqRWRTRAEQRAEQbgkut1u6WaUkgC7rsv5dYIgKFWDsywLg8EA//d//3cl&#10;miwIwus4jsPhTWfPnuVJs23biKJIih8I+4JCQsMwRLVahWmaqFarWFtbg+/7WFlZYcdkFEUYj8cw&#10;DINzd1qWxeGilOczTVPJB3hIKKU4X55Siitp1mo1VKtVDiOlogGEbdswDIMd7ORmT5IECwsLsG37&#10;UAofUbuBaWXROI5Rq9WglEKWZVzcoNfrIUkSLu4AgKug78V4POZ+qOs6jh8/jiAIMBqNeN9FZBME&#10;QRAEQRAuiU6nU8qPQ64DcrQlScL/o0TIdBNLq7+CIFw5HMfhnzT5PIx8ScL1TxRFsCwLaZpy7jVg&#10;+j1Rq9WwsbEBpRSHkhYLH1DRjTRNYZomf7dQH50nZ5awP3RdR57nUErx97jjOBgOhywweZ6HIAhK&#10;OfJ0XWfRjarKVqtVHmuiKGIx/yAhUZcKtQDTRT5y021sbMA0TW4PpbmgIhuzoHBoqlg6Ho/ZCUwL&#10;GFL4QBAEQRAEQShBEx/6fTKZ4K677uIb1dOnT5cENnLFFN9PUDU5csfce++9XPL+9OnTO15PnysI&#10;wsGg6zqHg33zm99EkiTwfR+33norOzSoAiBVG6VcQ+IkEmZBudMoRO+5557D6uoqsizD+9//fg4p&#10;pL5UqVTw7LPPYnNzE71eD3/0R3+Eer3OubSAqXghAtvhYBgGC+50zKkgCglXo9EIeZ6zOFVM/m+a&#10;JsIwhO/7HKo5HA7hOM5lc8kWt5NlGT72sY9xEYYf//jHHL46mUxQqVQQhiHSNIWmadw/Sdglx73j&#10;OHPlo+x2u3wsqCLuwsICgKmQqGmaONkEQRAEQRCES4dutkkUs20bjuPAMAzouo4oiriyV1FEk1A0&#10;QbjyUP5EEtNM00S9XodSiqsGAtPr1XVdzq8lCLOI4xi2bbPIRj+HwyE0TUO73QYA+L7PyekHgwGy&#10;LEO1Wr1i7RYuD1mWcfgviaTkELtc3//FewoKI6bHrM+ghcPiz+LzsygKakqpkvhbrVYRhqGIbIIg&#10;CIIgCMKlo2kabNtGHMdQSiFJkl1XgcnRQK8RkU0QrjyUfLzX68G2bfT7fRZBxuMxh/jVajUkSYLR&#10;aATP85AkyVwV+IQ3L8UQT4JcRL/xG7+B73//+1BKQdd1tNttLC4usvupVquJW/I6gPK0Ukgm9QUS&#10;9fdLsW9dyv/o/8VQ2OLPWe8lwjDE2toaDMNAvV7nRYswDKcVTefaiiAIgiAIgiC8TjHHClGtVrnw&#10;wfakw+R203Wdb74FQbgy9Ho96LqOZrPJrqJarYYXXngBzz77LIBymFjRxSYCmzALElLSNOXqk8A0&#10;9Ph973sfPv3pT/NrlVLY3NzE0tISAHE6Xy8kSQJd10v5y4ALxTD2Q9GBtpsgO49IS6/Z/tp5Bd5q&#10;tYobb7wRp0+fxpe//GUsLi4iz3MYhjENkZ1rK4IgCIIgCILwOiSukWOBnitWGiPoNZQfRQQ2Qbiy&#10;NJtNdqr5vo/hcAjP80qJ6Un0qNfryLKMJ7WWZfF7BWEvqGojhYQCwDvf+U70ej0AQLvdhqZp3NeU&#10;UvB9n12WwrUJFVOh3GVUPdZxnMsWDkxiGLnPaHyax4lWDC19IyIbVS91XReVSoXDoeM45kUIEdkE&#10;QRAEQRCEN4RpmlxNK45jmKaJpaUlZFmGjY0NANOb1lqthvF4LNULBeEqgKo0UpVAz/P4f0opFj2I&#10;YhJ7QZhFnufQdR3VapUTzRedR+12u+R2pu8Qx3FEYLsOiKIIrVaLHe9FISoIgn2HjBYFsmLoJ/W7&#10;WULZfnOyVatV5HnOzjVaSCzulyxDCIIgCIIgCJdEq9UCMF25HQwGiOMYy8vLePjhh/Hzn/8c//Vf&#10;/4VPf/rT7IKhpNYAdkzgBUE4fPI85zxCRajSXhRF8H0fSZKUxHGp/ivMIkkSFtdIWNN1HePxmEUM&#10;+kmuNlmAuX6wLAv9fh/33HMPms0mHMfBN7/5TQyHw8uWk63opiWBjX5mWbavxzwYhsE555IkQRzH&#10;mEwmXMVUliQEQRAEQRCES6Lf7wOY3kxbloUgCDjBcb1eR6VSgVKKw0oXFxcxHo8RRRE73ARBuDKY&#10;pgld17loSZqmiKIIjUaD3Se6rpccblQxkH4KwsUoOomSJIFt29B1nR9BEHA/I9HFtm1MJhPEcSwV&#10;Rq9xSLyvVqsYDocAgOPHj6PRaCBN01I1zjdKsY8Vw0SLzrS92F71vPj8vFQqlR2h86ZpTkPq596K&#10;IAiCIAiCcF2QZdmOm8limISmaTAMA5ubm9A0bUdVUF3X4bou0jRFHMewbRtJknCC9GL4RafTwdbW&#10;FqIoQrPZ5G14noe1tbUdn01OmsNgOBxyW7evYg8Gg11zzIVhiDzPsbW1xc91u13eh9FoBGCahwYo&#10;Vzqj7UdRxK8/c+YM/79YSGIvtjuQ8jyH7/v8PJ3bJEl4AkKfPZlMONTlYg/f95HnOe8DMM3dRWyf&#10;yIxGo11dURdjOBwiCAL+m44l5fApbitJEs7rtD2Uh6peUptIwJ21f7u1dTgcIsuyuavL7UVx3yif&#10;2fZ2A1Oxmo4xvYYKhez12N4vSZzYDu3r9s/v9XqclF7TNHS7XTQajdI5tm27tC++70PTtEsqfFBs&#10;U/GYABfONTA99vTaefdfKVXaZrGvbj+/xf9dyvk9qPYTxeudtk+i5+Vo/5XCcRxsbm7y75PJBGfP&#10;noXrutjY2IDruhiNRkiSBM1mE6+99lpJiJsFHSs6LjS2DQaDudpHla6B6XhO15Pv+3wN0HPF80X/&#10;o/cqpUp9hMZ1Ooc0/l5vkEBqGEbpfBWFL8MwWGCzLIvH+MshsA0GA2iahtXVVWiaVgplp+NdXPDb&#10;jd1ysem6Plf7tn/P7vY/EdkEQRAEQRDeZJimyW6UMAwRBAHnI6GJ33g8xt///d+j1WrB8zx885vf&#10;RJZl0DSNJ/X1eh1PPPEEer0eXnnlFfzZn/0ZgiBApVLBww8/jLW1NZw9exZ33303PM/jSZBpmgjD&#10;EI888ghqtRpqtRqefPJJxHF82cJJ9oJu/huNBod60KSo1+shyzJ85StfwbFjx3YkSXZdF81mE51O&#10;B4ZhQNM0vP3tb8cTTzyBPM9ZaCSRgm7mX3rpJdxxxx2co84wDLiui3e/+934xje+gddee23unDAk&#10;nlDbDcOA53mwLAuj0YgniLZtc94aAPjf//1ffOpTn4LjOHs+jh49CtM08Za3vAVPPPEEJ8YHphNa&#10;XdcxGo3Q6/V4ny3LQhRFWF9fn9n+RqMB0zRZGKQKl/fddx80TYNt2/j85z+P9fX10j6Q2EaTa9u2&#10;Ua/XsbW1hU996lN8vmbtn+d5+Lu/+zucPXuWRZtarQbTNOeuLrcX1Idp8k8T0X6/j1deeQW2bSMI&#10;Anzuc59Dq9ViUVvXdSwsLMxs/8rKCp5++mm+nnRd58lkUYAzDIMLFRT7zOLiIjRNQxAEiOMYnU4H&#10;AHDPPffw8X/ooYfg+z7vC40XlxLWV5zgTiYT9Ho9rK6ull5z7tw5fOpTn8LCwgJ0XZ+5747j4MiR&#10;I9B1HTfddBOefPJJ+L5fqmJI7lrf9zGZTPh/WZaxsH8l209jCeUsozHk2WefhaZpl639VxLXdTGZ&#10;TDAajaDrOo4fP44wDPHoo4/Csiy0Wi1UKhW4rot3vvOd+M53voMkSeYScYvXV5Zl+Iu/+At4noeF&#10;hQV8+ctfnilyZlkG27axurqKz3zmMzhx4gRM00S9XudiDHQdmqbJ5+nEiRP4whe+UMovV2wvtYfO&#10;IY1dQNltda1D+0zjMTAVz6rV6mUR0WZBi3UPP/wwXNdFq9XC9773PQBTAbDZbMIwDIxGIxZBq9Uq&#10;h67uF9rHMAxLi1cAuMK6hIsKgiAIgiC8ySiGbNCkuhgCRqKDbds8kadQsvX1dRiGgTzPMRqNkOc5&#10;XNfdISzUajUWZii/k2EYaLfb2NzchOu6yLKMXQmmabL4cNBCW3Gys31S57oulFI4c+YMh8XSc2ma&#10;QtM0jMdjXj2nPCzVarV0DOn40v782q/9Gk6ePAlgOhEIgqDkojh27Njc7S9OFKIo4gTM2/cpTVNu&#10;c7VaxTve8Q6YpjlTKKHV+PX1dei6XkpGHgQBGo0GC4XA9JyTELe8vDyz/dSuYjgiAP5b13XcfPPN&#10;vK04jnniOplMOFG6ruvsgCEnGrVnFm9961tx4sQJfr1hGFBKYTwelxyXbwQqAqLrOodiGoaBVquF&#10;VqvFleko3xmJbMXrYS+GwyFs20az2eR9pfNarVb5/BWFSZr0A2BhkQRhgvqVaZo4depU6fzQeweD&#10;ARYXF/dsn+/7sCyLRcvtoacAWFg9fvw4XNctjQOzzh9NnFdXV2GaZmnbVJ2yOIZQ7iTP87CysrLn&#10;tg+j/cD0eJKbMIoinD17tuSO3U/7rzT0nQBMx0EStYIgwE9/+lNMJhM+ZjQGVqtV7mOz6Pf7sG0b&#10;cRyj2WyWhPebb755phuO/t9qtbC5uVlyJdL/io7XonPp937v9/g6ofOilOJFExK0i+MxLZ5cL1V5&#10;i/cE5FKjMf0woO9U6j/A9LqrVCqcloIWYEhUTdN0V2f6G6U4RhTbRfdSIrIJgiAIgiC8yaCwOMuy&#10;dqzskvuFJueO4yBJEvi+zw4wCpPQNI1vXuM4Rq1WY6cThdYUK8zleY7NzU0WH4oCDn3mYTjZms0m&#10;C41UvMG2bViWhVqthslkguPHj6PT6aDf75eEj0ajAaUUT44BcJ6h0WiEWq3GE31gKnjFcYyNjQ1s&#10;bW2xg4hEoyRJ0O/30ev1UK/X0e12ZwpVvu+zAJDnOZIkYScBCSfj8ZgnfrTK/tprr6Hb7c6sFFmt&#10;VhHHMdrtNtI0xblz52BZFhqNRikkeG1tDbquY2lpCQsLCwDKAu7FME2zVG2uUqmwyEWcOXMGGxsb&#10;aLVapRxN/X6fBQ+alJMzptFocCjhXmRZhl/+8pfwfR+e5/E+pWm6b4ENmJ7z0WiEyWSCZrPJomcc&#10;x9jc3MTx48fR7/dLYdV5nrPDdFZeIBK8iwIdAJw/fx4nT57c9fiTk4ZeXxRiLcsqTZLDMORrnZKV&#10;0+tnCWwASoLUxsYGTNNEu91GHMcIwxDNZhPD4RCWZeGll15ClmVYWFhAt9udK99bpVJBkiTodDrI&#10;8xwbGxvc18n1BQCbm5vIsgwrKyslgXHWZxx0+0lgK+atfMtb3oJOp1MSY95o+680hmGUKk7Td0yt&#10;VsOJEycwmUzYfVtcsMjzHOvr6zh69Oie26fCO/RdQSLZ4uIier3eTDdwkiSoVqvY2tqC53ns5PR9&#10;H3Ecw/O8kiBTq9UwHA6RJAl+8pOf4N3vfjeazSZs294hDMZxXKpwWXS2XW8Mh0Pez1arBdd1sbW1&#10;deApH8gtBkzHglarhcFgwNVFJ5MJL2Bs7wtFZ/cbZfsCEeUYJNEtz3NACYIgCIIgCG864jhWcRzz&#10;34PBQA0GA/57c3NTffSjH1WmaSrTNJVhGMpxHNVsNpVt2wqAMgxDPf3006XthmGosixTk8mEn7v3&#10;3nuVYRgKgNI0TXmepwCUHl/60pfUaDQ6+B1/ndFopM6fP68eeugh1el0Su0rtqvZbO7aXgCq1Wqp&#10;Wq2mLMtSrVZLNRoNBUC5rqs0TVOmafJrG42GsiyLjx0A5Xmesm1bPfXUU5dlf4bDoVJKqfX1dfWR&#10;j3yEzxF93o033rjrfuz1aDQaqtPpcHtpH7e3udvtqtXVVTUej2e2NQgCpZRSaZqqP/7jPy593uLi&#10;ogKglpaWVLVa5ec1TeP+t7CwsOM80aNWq83cJ9d1Va1WU67rlp4/fvy4euSRR/Z9Lnzf599fe+01&#10;dcstt/BnLC8vK8uy+Ly0223leZ7Sdb20v7Metm3veP3Kyop67rnnVBiGajAY7DgXQRCo4XCosizj&#10;vz/84Q/v2MbS0lLpuW9+85u8jc3NzZn7v7W1pbrdbum5fr+v7rzzTmWaprJtW1mWpTzPm+t87fXo&#10;dDrq2LFjStd1VavV+Fr91re+Vfr8wWCgut2uCsPwqmi/rusKgKrX68pxnB1jz37af6VZXV3l36Mo&#10;Uh/4wAe4zxbHI3o4jqO+//3vz7394XCoPvrRj/L7K5UKn5N5jr1hGKpare7o58Uxn15H52b7+FT8&#10;rGazqR5//HE1HA5VkiTcziRJ1Gg0Kn3Ppml6eQ7yAfKhD32IzxPtJ/VNXdeVaZrqn/7pn/j128eQ&#10;7d87lmWp559//rK2MQgC9Qd/8Ac7PrderyvTNJWmaUrTNFWpVJTneaperyvXdVWlUildf8XvF13X&#10;1Q9+8IO52/DKK6+oD3/4w8qyLN4uPcTJJgiCIAiC8CbEMAzO50W5hIqr8p7nwfO8UuhTnueIoohX&#10;5fM8x2Aw4JXrSqUCy7KgaRo7ATRNw/r6OjswFhYWsLGxAV3XOaTONE2cOHGCQ0AO2s1GbgXP8zAc&#10;DjlJNwAopbC4uMjhh8W8V81mE3EcswOOwkmBCxVXKSwKALs4yJlSrLpGIbRAObxxMBjMdFNRwn/K&#10;HQRMzxe52paWlnil3TAMmKbJbrp5oZBMcjQB5eIHmqZhOBwiz3M4jsPhc/NuGwC/d2lpCQDY7Ue/&#10;Uz4kx3EwHA4RRVEpWXwxXBSYntdikviLQeeH8vlUKhWsra3h3LlzO8IC3wi1Wg1RFLG7odVqcRgh&#10;OcOoX43HY06kTuGfs8KuyAH5/9n7shg5rvPq09XdVV29L7NyF7V4T+S3BAHy7CcHcQLht2BblGTJ&#10;FrVTlo3YsmXL8qolEiVZsiQrshTbQAIEQQAHeQoCJIBhP8SBYxvWSg7J2Wd6766uqq6u/6Fzvrk1&#10;FNlNzgxFkfcADcucme5bVfferu/U+c5Jp9OyZj3Pw9LSEmq1mnh/MbCEilOqHTe/1/T0NPr9PtbX&#10;1yOeYxx3sViE7/vodDpjKdnK5bLsCSsrK5iampL5qc51hnCwnZnHMU67Jefn+vq6KFPUa8+2bl4H&#10;teX53R4/FacrKysS3AEMlViO46DT6Wxp/O82pqenJQwml8th9+7dcr0ASMgGVUZMne50OhEl4pmQ&#10;y+UQhiGy2ayEtGxumz4b2C5NiwLP8+TvisWiXBNec8I0Tdmf6MfG4J9SqXRa+3UymUQYhpE20X6/&#10;P1JJfLGDe87Kygry+TyCIEChUDhjMMt2g/Nk//79sG0biURCvP/U9WSaJoIgiCjrtuPcU226a9cu&#10;UQDzO42q4Pf2FdbQ0NDQ0NDQ0DhnhP/nIcMCg3444f95ke3bt08SRAuFghQywEaLKDAsRvfu3QvL&#10;stDtdtHr9eA4DkqlUoRcmpyclJtPEj301GGBzBvXcX15tgKSKiT5YrGYHCfJBmCDxKEnWK1Wk/fg&#10;z9hmSsKJxvJsm2FhyeNi+2Z4Bl+4cUge0zSF7GC7bjabRTwel1TYdDqNRCIhBA4wPMemaY4sQtWW&#10;NdVbjK2wtm2LybXqzcbUylHtro7jRFoQVfLPsiz5fNd10e/3I0VbpVKRti41qAOA+JGNahfjeYnF&#10;YuLvpP5sO9But2VukAzr9/sRojCRSKBQKKBer8P3fQmCGOXdxONUWzzz+TzK5TJM0xTCN5vNRjym&#10;wjCUwIlsNgvbtk8z06d3W6fTkfchKT6up9Tq6qqQQlNTU2i320IYqe2wKoGhtmSP+pzBYCDXiaQ+&#10;W7joV8eHBqlUSuZnq9VCp9MZ6Wu20+NXvRht25Z9g2T/Vsd/MYCBHnzgou45JBGB4fFbloVyuTwW&#10;wUbU63W0221JkFxbWxNieVR4Cfde13Vlf+T4Op2O7B+DwUCuK/0g+b2oPnAANva+ZDKJU6dOYXp6&#10;WtaSOk8uBV+2brcL27YxMTEBwzAQhmEkqXunwe8Nz/Mi3w30OiVhyrlQKBRkjxgMBucU3vJOaDQa&#10;KJVK8hBIBT1Q3/tXWUNDQ0NDQ0ND45zAAiGRSMD3fSkCXn/9dfzsZz+TJLXvfve7aDQa4oEDDAsU&#10;3lhWq1WcPHlSjNypaPJ9P3IjywIkHo9jenoaiURCDKMBiE/ZhXrKf/jwYczMzODgwYN4+umnEYah&#10;JMOpSY1MDwWGBbVlWULIGIYhXnVM2QQgRtBA1LycxRXJSGBYLOTzeRiGISqccfyW6EG0uLiI++67&#10;D7t27RLFWiwWw/T0NB577DG5BhwzvWoGg8FZX8CG6i4MQ3iehzAMpeB0HAf33HOPKMGefPJJdLtd&#10;lEqlsYIPSDTSt6lcLstxM+lVnT9USAIQk20AkiRKkJQbdXy8VjzWfr8vqrPtMO/u9/v4whe+gEwm&#10;g5mZGXz/+98XhSbn08zMDPr9PlZXV+UzWfCPGj/nj0pKxGIxHD9+HF/4whdQKpXwZ3/2Z3jmmWeE&#10;wKQ3IrBB5JJEyOVyEtxBxRrPOzAk8PgzlbQ9EyYnJ2FZFhqNBj75yU8il8vhgx/8IH784x+LhxKv&#10;ZzwejyiA8vn8Oc1PKlUYQBKPx+F5Hu6++26YpolyuYynnnoKvu8jl8uNRVDt9PgzmUyEbFHfi0TR&#10;Vsb/boOqIu7r8/PzEeKeiidguJfU63X5/+OuPyp42+021tbWEI/H5fyG/+c/eKaXqqQlSKr6vi/f&#10;QfRVtCxLCGn1IZNlWchkMlhdXcWRI0ewZ88exGIxvPHGG5EQC3XeXirebMlkUggukosX4gEZsHHf&#10;wocAPKdUmRO7du3Ck08+iVqthmPHjuHQoUPborKjattxHJkLvL6ZTGaoXtzyp2hoaGhoaGhoaLyn&#10;wOKc5BgL6CuvvBLz8/MAhq0ghFowqH8PDG84Wbzz92gATFKG7Y9MJOXvm6YpT4Np/M42OiDa/vVO&#10;rZVnQ7/fl7/nk3aOodvtIh6Po9lswvf9SHEwGAxEucZkSPUmXk1RzWQykQI7mUxKIcl2L4Y78GZc&#10;/bnrumIerRqbjwLP/+zsLDqdjoQcqNdVPSYSI+MqDXjspVJJ2uFisZgUEqZpotlsIpfLicqR50VV&#10;eKhkGZNoOQ4SZGydpGk1gIhaKJvNYjAYSBKjivD/AgNU0mgzSZnJZCJEHI2xgWGRlM/nJcSCCZ8k&#10;IgFElHL8b84LgoUb567neWKU3+v1UCgUZD3wGnB9qWQLj4/zTSVpSWzbti1BF51OB5ZlIZvNymcz&#10;cfH3v/894vG4rL21tTWZEzxvTM1kSp+qAKSSMBaLod/vIwgCVCqVsUhgtmwVCgWZk9VqFYVCAd1u&#10;F/V6PUJe8/c5r8ZBEASYnp6OGKCTvEkkEqjVaigWi2JYr6b9qgQdyX21pWyc8fu+j+np6cjeYlnW&#10;WOPnegWGc4frC9go1mu1GvL5PJrNpoTRAOOTUO8mcrmcHEcqlRJCTF2fKhmSSCTOiYRSSTq2Y6r/&#10;po4DOD2sQ1WSEtyTgI0HHdyfuE/z9zhXNrenc03Pz8/LMZP44brfqorqYkA+n8fKykrELoEE/GYr&#10;AAAR+whVDa62VjM8CYh+76ukvjr31WRP/jvbezkPFhYWMDExIWq2t95667TvkPPFYDCAbduyf3ue&#10;F3lYpkk2DQ0NDQ0NDQ2Nc8La2hoymQympqbguq74OJEIYMJaIpGQBD3TNMVzjYU/b7LZjggMC9vj&#10;x4+LgoBQVW/jIJFISMFG/xxgWEDZto3du3dLEUZFGjB8+s1jUb3U+P/r9TpSqRQymQxc1414wPi+&#10;D9d1YVmWfN5gMIi0226HkoHFPMfFtDUWMiwYc7mcJFbyOMcBzzEJ0ZmZmUhBqhZGhUIB2WxWUlLp&#10;kwRs+MEBkDTMcYpMlcjp9XqnpWhSFUPlWbvdRjKZFKIlHo9LEirb/DgfWcwbhiGpgTxvu3fvlhZg&#10;Fktsr1SVOEzl7XQ6cF1Xri1TdWu1mqRdAkPyjcfNgp/jUOczf0c9vwTnk6oe4Xzb3LrWaDSQSCQi&#10;5AKLfnW+7hRyuRxarRYWFxeRTqdFfaUSk/y985mfAMTfDhiqAqlk4s+AIaFWLBbFI69eryOdTsvf&#10;xWIxaavmXHJdd+T4p6enASDiK5bJZMbem1RFI9+HxKfneUKGuq4rRA89HC8VJdROgvYHm9cR922C&#10;hPTExIRcg2QyKddZna/5fB6maY5sRb8cwAcsu3fvBgB5eMBUWbaRqkQrUSqVcOLECQCIkMu0JQA2&#10;HiIxBZ3wfR+tVgutVivSVs/37/V6omQslUqYmJhAtVrF+vo6er2eWCpcCGiSTUNDQ0NDQ0ND45zw&#10;05/+FOvr6zh27BjuvvtuKULpX0awKGHLIUHvId7wtttt3HfffVJ8/uY3vxFjagARldM4UFVrwPDp&#10;+b333gvLshCLxfDcc8/hxIkTaLVasCwrQgYtLCwAAB555BHxsWo2m6LEYlva//7v/+Lw4cNC1GUy&#10;GaTTaTFN3+yFBiBCJm4VVLeoRt9syVUJQKqQDMPA7Owsnn/+eXnaf6bX/fffj2KxKO1Vi4uLMu7p&#10;6Wk5HgZf3HbbbbAsC6VSCU899ZQoyza3xJF0HQUej2EYUmgZhhHxvYrFYnJ9K5UKnn32WWlB7nQ6&#10;aDQaOHbsGG688UZks1lUKhV53zAMMRgMhEijsfxbb72F2267DbFYDLOzs3jyySfheZ54m5mmiV6v&#10;h1arhV6vh0wmI0qybreLBx54AFdccQU++tGP4rHHHkOn0xHfNc6v9fV1IWypwJmZmcGTTz4pvkbd&#10;blcIHF6D3/3ud7j99tul2Oe8jcUEKrxHAAAgAElEQVRiEmiQTqeF2FPVMyoxcCGKzE984hMol8u4&#10;+uqr8dRTTwkJT4NwqvE4P/v9PuLxOHbv3o0XX3xx5Py87777UCwW5XouLS3J3FCJxSAIUK/Xcfjw&#10;Ydi2jVKphGeeeQalUuk0Q/pYLCZEwajx08OOKsVnnnkG8/PzcBxHyLKzvf78z/9c5kOpVJJW3VQq&#10;FSEd6VnJn10Kfl4XAmyL5/zgXtzr9SIqqXw+j0ceeQSvv/46Tp06FWmN52thYQF/+Zd/KYrIzR5c&#10;lyNSqRTa7baQl//8z/+MMAzRbrfxuc99DmtraxHf0Wazibvuugv5fB6xWAyvv/66qBr5O4lEAolE&#10;IqJG5L5A0L+PwRfJZDKieuZ7/fznP0e1WpU9s1KpiI+o+h2yk9ArVUNDQ0NDQ0ND45xw4sQJUYEA&#10;G6RWIpGAZVkR4icej4unWxiG8t8kGXjTzCTTRCKBhYWF09prVGXYKNBfh6odtrR6nodisYgrr7wy&#10;YphOMk014zYMQ0zqTdM8TW1D42MWbZ1OB91uV/zSNiuV6Je2HUqIer0uRbqaTplOpyPHQUKDxNji&#10;4qKc97O9Tpw4IT5JuVwOpmkOzZwNA+vr6zhw4IB8FjAkGKk+4GeTbG2323JO1La3s0FVQFDBtpmc&#10;U/3YHMcRgk1Nm6xUKlL88TqREI7FYpJqSuIsHo9j7969oshQSSu+Jz2b6P3F8cbjcTQaDaytrZ2W&#10;4trtdiPFo+M4MAxDvH2WlpZkPna7XbluDLXgsRiGIcW+67qwbRvZbFZ+r9vtotvtil8SE1r7/b6s&#10;hZ1O7gWAvXv3Rtq11XbeXq8XaRdPpVLS9jk/Py+KlnHmJ8MO1Dm1vr6Offv2IZPJyDlXW4Y5jxky&#10;4XkeOp2OtJkmEomR46dKkSQzwy1IHI4a/7XXXivFPtcrk5vpKUioKcZscdc4O9QHPel0Wtr4Nyul&#10;ms0mMplMxEuSD4DW19cxPz+PQqGAK664Qtaqqsq6XEFVL/cofhcZhoFjx45Ffo9rxbIs2feWl5dF&#10;wa5+T5LoVr/z2Wbfbrcjtgrtdhue5yEIAnkAxDRvPijL5XLwPE/W2na1io4DnS6qoaGhoaGhoaFx&#10;TpiYmIh4fqltlbFYTG66qehi+04ikUC9Xkcul0MsFpOCUS2K+DSb78/kzM2eRePANE20Wi0huIAh&#10;QcWi1TAM8W2i+T0Ty5rNphRUg8EA1WpV2hCBjaJA9RIyDAOTk5NwHEf86ajuY8ExjufaKBSLRWlv&#10;isVisG1b/L/YngoMyYG1tbVI2xODBc6GfD4vflAkZ9hS1ev1cPz4cfld27Yjnlq2bQuxRZUXCSqO&#10;eZwEVWBDXcRzNxgM8OEPfxgnTpyQawYg0hZMJROJ02w2G/EHXFpakpbWarWKTCYjnlxBEODkyZNC&#10;TC0vL8PzPFSrVSSTSVQqlYgHH9WCLCQPHDggIQEAJG2XIIlDMoVqDLZNkriu1WpIJBLI5XIRLzGS&#10;euVyGdVqNdImats2crkcXNcV4odzkp5EfJ+dVuOoXk3AcJ1RLdrv9+VaZLNZVKvVc56fxWJRWs87&#10;nQ7CMES5XJY2MrajAYgkQXJ+AkNymteSe021WoVt2yPHT0Wr+hm8TqZpjhz//Py8pFWqn2WappD7&#10;RC6XQ7fblcAO7j8aZ0Yul5O9UFUucU9juqlhGKhWqxHFFBWvqiJyeXlZvMRUT7HLFWqqZzKZlNTk&#10;VCqFa665Br/85S8BbHhUqteA/qu8Z+B3A7/L+PCCqmd+z/J78+2338bBgwfR7XYxNTWFXbt2SXgM&#10;P4drhGudlhWqinGnoZVsGhoaGhoaGhoa54ROp4NqtSoFIskotgQ2Gg24ritEwQMPPID5+XmsrKzg&#10;W9/6FlqtVsQsnO0cwJDQSiQSUviSuCPGaZmq1WoIwxAPP/wwJiYmsGfPHvz4xz8GMLzxZmsnyTMW&#10;VU888YQoob74xS/CdV3UajUYhoFyuYxCoYAwDFGv11EoFPDoo48KceR5Hmq1Gn7729/iT//0T4XU&#10;IFRPr63illtuQaVSwd69e/HCCy+IQiCZTKJQKKBUKuHJJ5/E8vKyJOSFYYi1tTUcPnxYCJgzvZ57&#10;7jnMz89Ly5Trunjttddw+PBhGIaBmZkZUSQ6joNMJoNkMgnP83DHHXfANE0cPHgQR48exdzcnBQ/&#10;m4MizgTOBTXhFBgWzx/72MfQaDQirZTLy8u49dZbEQQB5ubmRL2QSCTw2GOPodVqRVrAWq0Wbrrp&#10;JgRBIErASqUC0zSlBTSZTGLfvn0wTRMzMzNIp9PwfR+NRkMKTKowLcuC67qYm5tDs9lErVZDrVaD&#10;4zjSyklPul6vJ6qYBx98ENVqFW+++SYOHTokLW6lUknOU7PZlOTW5557DmEYYm5uDnfffTcmJyeF&#10;3HEcBysrK2g0GhK08eUvfxmpVAqmaeLpp59Gv9+/IEq2bDYbUY85jiMpoEEQYGJiAkePHhXzdF6X&#10;9fV13HrrrSPn5/PPPy/zk6EY6vycmpqS+clUV6YB33HHHUIGHD16FAsLC0Ly5/N5UQeebfxANKBk&#10;M3E+avyvvPKKeBjedtttADY88zg/uFe0Wi089NBD2LVrF6ampvDNb35zpy7bJQOSrUEQIJPJYP/+&#10;/Xj++eclCZvzplar4Y477kAikZA9YnV1VRRWnBc//OEP5e9uvvnmd/no3n3MzMyIhyEJsVQqBcdx&#10;cPz4cTQaDSHYUqkUJicnZS3xYRZJTX6384GJ6p9KUsy2beTzeVSrVfzd3/0dbNvGNddcgyeeeAIL&#10;CwsSXmRZFlKplKhcOQb+ezqdvmDtvlrJpqGhoaGhoaGhcU4olUool8uRls54PA7HcSKJhgDkCffE&#10;xAQAYG5uDuVyWYrWXq8XUbINBoOIOb7qyaKago8aHwAhfqrVqtzMq8oiAKKIoSKpWCyiVqsJCceb&#10;cipYLMuKqElU0oLFw/79+/Gf//mfAKKk4LjG6KNQLpfheZ60NtHjynVdOZe5XE58xJrNJvL5PCqV&#10;ChzHGXkOmTrJwAHf98U8fjAYiEeVaZoIw1CSKTOZjLT7tFotFItF7N+/X963Wq2iWCyOJBt5njaH&#10;AoRhiPe///1wHEdai1OpVKQNiJ/HY1SPlYQaU+ioCOz3+6I8VJVECwsLcswqicmxeJ4nCjvTNDE1&#10;NYVsNotUKiWtxv1+P6JsMgxDir/Nqj4qpniNqJBrNpuS9smgiWq1GmlLpSKu3W4LgU0jf2Co/orH&#10;4+h0OjtOtK2urkZUI2obNklqjsc0TVSrVZTLZZTL5bHmJ/cY3/dFEabOT6Y8plIpmZ9hGEqbIL3O&#10;JicnJegE2GgfHDV+3/cxGAxEeUMlJMc9Sm27urqKmZkZZLNZUUY5jiOEhaqWoo8UieqrrrrqrO+t&#10;AVHPMnmZ15L7dqfTEcKfPnkMrpiamkKr1YqQ5/RJVEMzLmcsLS1JaioAWYe2bePgwYOSwssUZlWZ&#10;yfbSfr8fSQjlQxN1z1fJa6qaf/Ob30iQTTqdlu8oYEMRX6lUkEwmZW/lg6JWq3Xa9/9OQSvZNDQ0&#10;NDQ0NDQ0zglsz+DNbRAE0upmWRb6/b4YSPMJNtvd0uk0qtWqqN0IerwAG0UwsNEKyPc8lzEuLy+f&#10;ZrjPMaothvx8/k6hUIBlWaJA4s9VE36OMRaLiY+Sej5IpKhG5tvRKgpACCGSBr7vw7IsaQ0Ehi17&#10;JH8sy4qkZbIF50wvkkI8Lqq7CKpu+Nmqx5bqNUUyjK2bwHjG+yzK2F7Ja0DVIFsjbduOJHLyszmv&#10;eBxBEKDdbov/ElucOp2OeAOpLZ7AcJ4Ui0VRQKRSKSkaGTjAFmjTNOWat9ttrK2tCXm3uXBkyikA&#10;zM7OIgiCSBBIs9mMHFcsFkO5XBafNkJtNeWxVqtVeJ4XWXOc55zfarriToEEmppICwyJJNd1JRmU&#10;19KyLFkvPLdne3Gt8RyxDZQ/p4oNGM4FdX5yHXieJ0oc7ivxeByWZY0cP1vaGUqw2Vdq1Iu+gI7j&#10;yPETbI0nEc25zHTmzQmtGqej3W5HvluYtAxA9jPuDVzH8XhcHvrkcjlRabPlXbUYuNyRSCQia4zr&#10;sNfrYXFxEY1GQ86ver4YPMTvmM3qbn4/co7zIQ6vZblcls/lw7jND5ds25a9RE0bTqVSKBQKFyyd&#10;V88SDQ0NDQ0NDY3LDLyZZfHJ1MJkMomnnnpKfsYn/6Zp4qmnnhL1zj333AMAkTZA+h6pXlMkMYAN&#10;03v6dwEbbYAAJLUTAL7whS+IcujFF1+U36ECaRQGgwFKpZK0+KnKOBbVfKL+7W9/W1oIb7nlljMm&#10;mRqGIWoHYKNgACBm7TxXP/jBD0TxcuONNyIIAsTjcfi+P1aRxgIE2DjH/P+DwUAKBfpKUWmhBgTs&#10;27cP3W4XjuPAsixR+oyT7skCiWmHxN/+7d8iCAKsr6/j0KFDYt6vpriq54StvyRGKpXKWJ56JCbp&#10;t8UQgs3ptcAGCZtIJEShRdKCP4vH46f5wJE0Uz1/Nqsm1XTOIAiQTCZFrUTy7KabbkIikUAymcQL&#10;L7wAYMNbiwjDUFqVnnnmGSFor7vuOsTjcVF5AhtqGx6DOiZV4XX06FF4noe5uTnccccdEXUai9SX&#10;X35ZCIfrr79+W5P1fN+PKFk/+9nPyrl84YUXIumCJP5efPFFacO7/fbbZa5kMhkUCgW0Wi05d2r6&#10;Ktv3qGAxDEPmtXrMP/jBDzAYDLC2toa7775b5hrnIBViqockQz04DiBK5gLRFjaSMSSaM5kMPM+L&#10;zOtR4weGe7Bt23jppZfQ6/XQbDbR6/VQq9VkvjGplERDp9PBjTfeuG3X8FIFH/QAiKgL1b1dJZ/V&#10;vyNBzX2V83h2djbyd5czNgfR0Get1+vhH/7hH0TNfP3118uDHgAR4i2dTgsZ5jiOeLky+IXvu1nN&#10;rCrRPM877fr1ej1UKpXIXsc9tNlsblu69yjodlENDQ0NDQ0NjcsMyWRS2mlo4m2aphTDbKHhjSpT&#10;80g0AMMbZd/3pdgmuUaCDUCE2NgcFKBxZqiFXK/Xg23baDab0mrJdrlGoyFKMQBC5AHDolI9/2zb&#10;HQckFFqtlhBL/FxVYbO5FSifzwtBsRWoisVUKiXJrcCFScfcKjaPv9fryfi3wxPIcRwhP23bjhDU&#10;bMUi8acSc2xd3azQ2gmQJCex0e/30Wg0pHWZY2G7ZxiGojba3A7M4+K42WrGPcjzvAhB1mq1sLa2&#10;JteBrWbjgmSwGujB/6avHUkcEgRqWzmJ/TONn+QNzw3bTi/EdbkcQCI+k8mIcpGkeLvdHjt4ReOd&#10;EQSBhB/wAYKaIj4KbOemrYPneZGwgna7Lf6FapBSMpnE7OxspB11cxIvsKHy5d9R6T2Oinq7oJVs&#10;GhoaGhoaGhqXGer1OmKxGLLZLAqFgiR9Mo2NLV1Mddy3b5+o0FTPI/qWmaYpiaE0RKayjWQeb3Av&#10;5I3uexVspwOGLTI8rzync3Nz8rtqkUEiYc+ePVhfX8f8/LyY7ZMAPXHihJCoZ3qpZAAN+4GN1MjB&#10;YIADBw5g//790lprWZZ4s20VpVJJ1Ef0EJuYmEAqlYoc+8UKjh/YIEknJiZg23YkmfV8wbReYNg6&#10;HARBhEA1TROpVAqrq6uYn58XsklNK91JkFwjAcuid3JyUopplQxk2y0AHDt2TMIHqGRh4iiDLXzf&#10;j6QbUjULDIn92dlZUR4B0fTicUjaer0ucw4Yks0kl0ul0mlJr1TWEaPGr6oiqdqkGpWt4BrnD5Jo&#10;yWRS1gXb5zXBtnX0+31kMhnYti3riYna4+z/2WxWVJsAJKiFabvZbBaWZQmBznsG3/dx7NixSDvq&#10;5mAFWgGw7Zx/x59dKGiSTUNDQ0NDQ0PjMgOfOK+vr0tRl8/nxfDetm3xjgqCACdOnMD999+PK664&#10;AqZp4t///d9FAcebahrGe54nRTYAUWnwRlmrNUYjkUhIMRgEAVZWVnDPPffgwIEDME0Tv/jFL6TV&#10;hmBLGgCcOnUKvu9j9+7dSCQSOHLkCIrFIsrlMt73vveJquZML6oOC4UCXn31VSF0HnjgAcTjceRy&#10;OXznO9/B3NyceOu5rntaCMH5olarSaFULBbxwAMP4NSpU1hZWcHXv/71Lb//ToPjTyQSKBQKMv7l&#10;5WV89atf3ZbPIPG5e/duHD16VAhVhh288cYbuPvuu7F79265fmxJ3GmwqGVaK5MHjx07hmazKQTV&#10;5oTOMAzx8ssvo1AoiMIrFothenoazz//vISKfO1rX0M+n0csFsMjjzyCRCKBTCYDx3HQbrexurqK&#10;EydOyHurYRvjtMy++uqrWF9fx4kTJ3DDDTeIkT4AIQa4n83Pz+Ouu+6StcZwjLONn3sgE4nb7ba0&#10;0FUqla2e/sse7XZbrAAcx4Hv+7j99tuRSCQigRYa54dUKiXq9qWlJQkIqlQqY9khXH/99ahUKjhw&#10;4ABeffVVNBoN8TotlUqiQrUsC6ZpysO/ZDKJAwcOoFAoSLhSr9fD6upqxMeTASibsV3BQ+NA3+Vo&#10;aGhoaGhoaFxmYFIaCzrDMEQ5RR8sYFj45nI58Rxiy+ipU6fQbrelmOTvMs0SQERZw5tbz/Mi/mga&#10;7wymYJZKJcTjcUxNTSGVSomnjKp2IWGhkmxswQOGKp5arSbnnurEs4HkB0Mi2DZKpQLVWVRBVqtV&#10;SW/bDlCN0O/3Ua/XxRx+MBhIMuDFDHX8jUZDzuNgMNi2drVUKiXr2DTN0xI5ae5OH0XLsmS9brWd&#10;d5yxcc+gitWyLOzfvx/5fB7NZlMCOYDhfGNL5v/8z/+g2WyKwo1tYcBQEVetVjE/Pw9gWFDv3btX&#10;gkgYnpLNZrF7924ZD4t4YLxCe319XcIPeM2ADWItCAIJLWAqqNoiPGr89L/cfN1c10W325U2Oo3z&#10;A1WSnP9hGKLRaCCfz1/0e8d7Ab1eD4lEArlcTlq8gyBAs9mUve5sYKozfUT50I8P6FSPSv5bOp1G&#10;EAR4/fXXIyEpwIY/Kh/2xOPxiCKbCrad3vdUaCWbhoaGhoaGhsZlBrZ40Nw9kUjIjXGxWIykZLZa&#10;rUi7EwAcPHgw4i3F1EW1YKRioF6vIwgC+L6PVquFq6+++oIc43sZmUwG6XRazrvneeh0OhHTZpKb&#10;qvk81QBUMwHDAuTgwYOS1AZgZLsor6PrulhYWJC20ZmZGWSzWfEAW1pawuLiohAcqmJxK1DTYE3T&#10;lCLsQqVjbhXq+FOplJAmQRBsC8HWaDTERJ+efJ7niZIU2GgNNU0T2WxW/PouhPE3/dJIqJOAr9fr&#10;qNVqEVWr2nqZTCbxkY98BAAk8AKApPzGYjFUKhUkk0nYto1MJoMTJ06gWq3Csiy4rotTp05hcXFR&#10;koz5XsCGT9woVCoVBEEgqYTc65iinMvlxLuSirVkMgnLsiKt1mcaP9VVKvr9PizL0gTbNoDXbXJy&#10;UsgWKh+1km3rIIG/OZk3l8uNpWSu1+vyQI7hPMBwr1cfwnU6HUluBoY2BVdccYX8nMEitLigP+X0&#10;9LTYVgDRhPILBU2yaWhoaGhoaGhcZgiCAEeOHJHUySeffFKIklqtFjHsJpiWl8lk8Fd/9VcoFosw&#10;TVP8oXK5HAqFAkzTRDweR6VSwcTEBEqlEmZnZzExMYEDBw7gS1/60rt01O8t8Om87/uiBIrH46IU&#10;UAlNEm5MHi0UCvjqV78q7Wrf/va34XkeKpWKtLSd7eV5nrQK33///di7dy8qlQqeeuoptNvt00yk&#10;2RJMwna7wIRSqrHeayCxyXTI7VJScN0y/ZWm+Sxc2dKofp5Kxu40Wq2WkEZUPDqOg6985Ss4ePCg&#10;tKSTKEun05K++q1vfUvGyzm2vr6O2267TYiqV155BY7joNFo4Dvf+Q727NkD0zQxOzuLK6+8Etde&#10;ey2eeeYZdLtdZLNZlMtl8Y8cdx7Ry3BzUEQQBKI4o1qPScIk5kaN/8CBA8hms7I+Y7EYDh48iEcf&#10;fVRUcxpbQ7/fl8ALVb04Tjq1xtnhOA5uu+02WJaFfD6PH/7whwCG+/W485d2FOoDCQCijAY20n7/&#10;4i/+Qjxkn3vuOUxMTAi5DQytLo4ePYpms4kwDHHNNdcIAcfPAi4syabbRTU0NDQ0NDQ0LjOoZsL0&#10;MgI2Wql835ebYJoc08icSgC247A1A4AUmwT/vdVqyY10Op0eyxfpcobnedJKxoQ1PtHnueO1oo8e&#10;k2KpYuPf5fN59Ho9uK6LarU6djABFQlqCAM/z3VdKZBI7LC4Uk3mzxdqUmav14PjOHI+mEh5MUMd&#10;f7fbRa/Xk3AItnhuBVy7nucJkUQvPQDiVwRAvIz6/b4osna6bYqm5ZwLHG8sFpPwjF6vJ8pHNThg&#10;165d4vNE0tiyrEjLJs8jEG0F5d5DkpHHz781TVOI67NBVcF1u11pl47H4+j1erKvJRIJpNNptNvt&#10;0/wpzzZ+js+2bVG8sU1fG/NvHWxJVtvqq9UqKpWKBG9onD8Gg4EQVlTMcl8eZ/6aphlReXKtMQG7&#10;XC4DAE6ePIm9e/cK2cb087W1NQAb5JnqM1mr1bBnzx4Ap+9zQRBE7ld2ElrJpqGhoaGhoaFxiYFq&#10;DXrS0EMIGN5o2rYtN5q8Yd1888mEUZUoACAKKhaq6t9s9uRiQa3e7J4LwTY5OQnXdUU9AkQL6EsV&#10;aotMGIbi70VySfXVovKMv68SGgDEpwaAGMSPg06n845P/kkkcEye572jeiGdTgtJOxgMhHgYR01A&#10;ZRznnGVZEWLjvQDDMNDtdiMEKYBtCYbgPGAr7WbvIRafsVgM6XRa2isvFFzXlWvO85BIJCIJnDwP&#10;tm3LXhKPx09LKFSTigFEiGbgnQlDvh998EgIk7zm+dnsY8fP5b83Gg353Vwuh16vh3Q6LcRCv99H&#10;p9MRYmEwGCCfz48cP5MPe72ezPFcLifXSFXbLS4unvE8a7wz+D2UzWaRTCbhui4qlcp7Ug17MYJB&#10;JiS8yuXyacTVYDCIeBECw/2IXoWEujaonuc+sXfv3gghTlKe+xzXju/7klDKdmuGMaj7A5XR2wEq&#10;lDer8AhNsmloaGhoaGhoXGLgzaTv+0JYsIBjYRcEAfL5vLRqqa0VqVQKpmnK/6rKIc/zpHg+3xdJ&#10;gXg8Lu1iqjKLn7e4uIgvfvGLKJVK2L9/P370ox9FTJEvV6hKKNd1I0/yfd9HOp2WAqDX66FQKCCV&#10;SiEej6PT6Wz5+o16AcPiid5hbIlTgzE0Ll1wPVPNNRgMxO+PPyf53+l0UCwWpfWVbetbeXF9cE8h&#10;QR2Px0VVq4axkLTj+FZXV+G6LgqFAn72s5+h1Wrh97//PW644Qa4rot6vR55yKA+XGg2myPHxyRV&#10;KtfS6TTm5uZw5513wjAMTExMyJq56qqr8Oqrr8r7Xw4PGTQubpAgV0ku9R6B641emirprZLO2WxW&#10;VGdM2qW3GpFMJlEqleRBC71Jk8mkqBLDMJT7lO0i0baK98ajIA0NDQ0NDQ0NjbFBooOtTHzqTA8k&#10;YFissQ1QJT6SyWSEtCFo7r25JfR8kM1m0Ww25aZZBX2TYrEYLMtCr9eTInZhYUEUMpczWKSQkCSB&#10;4HkeHMcR5RDBNDa2d+50IRKPx5FKpZDJZCLtQ51OB4PBQLfEXeJQlWa2bcu+4XkefN9Ht9uVPScM&#10;Q1G8UuG11flp2za63W6kPUz1GQyCQNp31YRPKmapoAWAlZUVTE1NSXiBqthR1b9qmMwotSbJBjW5&#10;FID4Jaqkneu6WFtbE2JBByNovNvg90m5XBbVaqPRQC6Xk/VFxZpt20gkEmi1WhFlsuu6aLfbOHHi&#10;hKzNXC4n6meVhF9ZWYHruuJFWa1W4fs+CoUCLMuS+wEqui+kavdM0CSbhoaGhoaGhsYlhlqthkwm&#10;I8mCKqlBkmrXrl0ol8tS8PLmmDez8Xhc2gGBIRGntoBsBarHF4BIMiVbIR3HEd8m27YRi8UwOTl5&#10;2RNsBJMjO53OO/qgMaktmUwilUqh3+8jnU5HfIp2CiyOWq2WEB1Mw8xkMjvuCaZxcYBeTWqbKP/d&#10;NE3xhqRKJZPJbItSi8V8GIZIJpOytw0GA+zZswenTp1COp3G2toa1tbWkMlkYNu27JPValVI/qmp&#10;KQBDYlsNmAjDEJZlIQxDdDqdc2qDp6chWxmBaHjI1NQU6vU6PM/D1NSUtOOpvnoaGu82GFAQBIH4&#10;qFHR5jgO5ubmImt/MBggl8sJqdbv95HP54Xk5rpS29+ZEhuLxcT6IJfLodVqidUFsKE+zeVyF+TY&#10;R0HfpWhoaGhoaGhoXGJQfUnYHrW8vIxbb71VyKzvfe97qFar6PV6oiqzLAvZbFbS84IgkBvdWCwm&#10;Cg16HJ3vCxgqP/L5POLxuCT09Xo9dLvdyI15EARot9totVqneb5drqAySFUBsk2OSsXvf//7CMMQ&#10;3W4Xt956KxzHEYJtq9dv1CuVSqFUKknBQ4XB5sRajUsTnIO+70dUXWwh830fjzzyiMzhW265RYI5&#10;WGRv5UXiqt/vS9snMCSeb775ZoRhiLfeeguHDx/GxMSEKMu4/5TLZdlDV1dXUavVUCgU8Pjjj2N1&#10;dRW9Xg+rq6tYXl7GL3/5S9x+++1CMliWNdb+x7Hxb6ju6fV6WFlZEQJycXERhw4dgm3bmJmZwVNP&#10;PXVhLqKGxhlgGAZ+8pOfSMvz9ddfL4Q15zT9Ii3LwvT0NFKpFFKplDwU4r7Q6XTQbrdl7VHF6rqu&#10;fOd3u93IgxmS6MlkEolEAuVyGfv27btoCDZAK9k0NDQ0NDQ0NC45hGGIVquFSqWCbDaLWCyG6elp&#10;aWkaDAZChLC4BaJFqeM4Qo6o6jUWg1sBfYk2qz9yuRz6/b6QbDQpNwxDnn7rdlFETOSTySRyuRx8&#10;34+QkPScoi8aMLx2s7OzOH78+I6OTyUQSOqq5v+X+/W7nJBKpZDNZtHtdtHtdk8LQ2m32xG17Ozs&#10;LObm5rb8uZvbzoDhXPzwh4S74y4AACAASURBVD8MYEjyO44jDw/Y1soxsYCvVCoyX0mGAcMEy1gs&#10;hg996ENIJBIRVc844R4qqGyj+tiyLLRaLSHRqTgGMHZwiYbGToHKs7W1NRiGgXK5HPFKVROUXdfF&#10;8vIyEomEBJGoiMfj72gfoK41hvkAwweIVLsyFIjto8Bw7V4MdgSaZNPQ0NDQ0NDQuMTAVEEAYnTP&#10;FEh6mDiOE0muY9tWt9sVzxUAojxhwZfNZk9LEjsfkIRh+2C320Wr1YJhGJicnMTq6mokDY4qO03Q&#10;RIsOwzCkwAeG18txHClQMpmMKAZd18Xx48d3PKEzmUyiXC4jHo+jXq/DsizYto14PI5ut6tb3i5x&#10;hGEo6zQIgkhbFwlhzs9cLodSqSR71Nzc3LbMT6o9uVexHfO///u/8fGPf/y0JFai2+2+Y5Hebrfh&#10;+z5c18XMzAxqtRrK5TLm5+eFVHAcRxKZzwZ6ubFllEm+TCsFhmRCp9NBMpmU9c0QEw2NdxO9Xg+2&#10;bZ9GrHHN8d4jnU6L1UO320W/30cqlUKv10MmkxGbiEajId9pyWQSlmWh2Wyi1+shm81KO7fjOKjV&#10;apLsm06n0ev1EIYhGo0GHMe5KAg2QLeLamhoaGhoaGhcklDVZ+l0WhL8XNcVFVQ8Hke5XI4oy1gg&#10;XnXVVXj44Yfx2muvod1ui8/W2tqaJJSe78v3fayvr6Pf76PdbuN3v/sdPve5z6FQKGAwGGB1dRUA&#10;pMWELWDr6+tbVtFdClDN0klETk1N4Xvf+x5qtRpqtRpuvvlmAEMS4YEHHpBihG25O/nqdrv4xS9+&#10;gVtvvRXFYjESpEGFncalC7Z9xeNx2Yd2796Nxx9/HLVaDevr67jpppsADPegr33ta3Bdd9vmp+M4&#10;qFaromRjGujS0hK+/e1vR0hABq2oeyKh7jWGYaBUKmFmZiZyrLt378ajjz6KarWKwWAw1vg+9rGP&#10;oVwuS6hLKpVCOp2OEH7qg4xsNiuqXp0uqnExIJFIRNo4GcCTTCblId03vvENUa9++tOfBrDR6plK&#10;pdBqtXD33XdH0sNJsH3lK1/B9PQ09u3bh2effRaO46BUKsmeks/n8Y1vfEPSfg8dOgTDMC6a+wOt&#10;ZNPQ0NDQ0NDQuASRTqfFB6vT6SCTySAIAjENppqChuBM3uv3+4jFYnj77bdhmiampqbgeR46nQ5K&#10;pZIY2W8FnuehXC7D8zwx+ubNOduw+CSbME0T6XRa/JOoRAnDUIibIAgiBfSZwITNfr+PXC6HXq8n&#10;yYFbPTYeH72ZVEIsn8+fFvpwpr9nS04sFhMvJ5U4LRaL0noHQFSKwIb5NIBIeiL/Xv35O4HngYmQ&#10;nudJaMG42Lt3L3zfRywWQ6lUQqvVEmXD5RB8MBgMUKlUsL6+jmazKfNqO+aX2v5IcN0ysITtkhyL&#10;aZqRNq6dBJW0qmfg/Pw8isUi4vE40um0kMNM/qSf0jhKsFFoNpvI5/MAhu3SVH/RWJ37QxiGcF0X&#10;pmnKnLQsS9qd1fmeTqclFIZG7/z7VCoVWa+jrvHExARWVlZgmqaQFQTb4bhv+L4fWffbMX80NLaC&#10;VCqFxcVFpNNpLC8vY3p6GslkUtqsC4UCgiAQQnrzd3IymRR/0Gq1CtM0Ua1WceDAAQBDdSsftKlB&#10;Pb7vy97XarUwOTkJAJGghFgsJmQ9P5st4Wqr6uaHPfyb7Ure1ko2DQ0NDQ0NDY1LDK7ripKEXj8A&#10;RDkBQFr2WMBR9bFnzx6EYYhMJiNkjGmaUqiqLZznCz7pZpEZBIEUqc1mE41GQ8i3fD4vv8PPVm+8&#10;2+02qtUqHMeR4x2FIAhgGIaY9PPp+Ll6KZ0JfBrv+z5s2xbCc3PK4pnAc0GFDY+dBIVaIIRhCNM0&#10;pdCp1WqR9lGeH7bzjCLY+J78X8uykMvlZA51Oh0p/M/0IkGgXg8mnG7XOb6YUalUAAznKf0QAWyb&#10;yoLzlS1YzWZT5gcAac/kHFcTLFXSd6dAchYYroVisShqWX4+yV/btlEoFLZV4UiCjYEFwHDe1ut1&#10;IfCBDTKQbZtsByWpzXRlrgfukdxDY7GYEPvqsY8Ck3Y9zxOCjUELWqmmcbHDdV0hu7jWAEgi7yio&#10;3wGGYcgapS2F7/vIZDIoFAqYnJyUe5XtuPe4UNAkm4aGhoaGhobGJQZ6lgDRoi+TyQjpobZLEfl8&#10;Hn/1V3+FMAyxtLSEe+65B8Cw/YuF6Xb4afEJNMeYy+Xw6KOPotPpIAxD3HPPPZiZmcHKygqazSaS&#10;ySSCIMBXvvIVmKaJP/7jP8bRo0fRarWQy+VQLpdh2zaCIBiLyGDB3+/30Wg0EIvFxAtmuxCPx8U8&#10;ncfp+/7YShS2z/HYWdiwRUcNOfA8D8eOHcO9996LD33oQ/ijP/ojPPXUU2ICXS6XkU6n0e/3I+rA&#10;s439nQImBoOBkK9ne9EXZ7N6IZFIXBYqNpLAk5OTCMMQN9xwA2KxGHK5HL7//e9v+f2XlpYQBIEQ&#10;RA8++CCmp6dhGAZisRgOHjwoPnymaeKqq67Ciy++iDAML5hnEa8951wsFkMsFkMqlYLneXBdV5Qp&#10;vV4PnU4HzWbztDCU8wFJ/FKphH6/j1tvvRXZbBazs7N44oknUCqVTlPXUAETj8fx8Y9/HIVCQfYE&#10;koHZbBaJRAKzs7N47rnnAGzsqY1GI+I1dzb8/d//Per1uqhnwjDE4uIijhw5oj3XNC56hGGIw4cP&#10;Ix6Po1Ao4KWXXkKv10MymRxr/aotpmEYCvHOQCY+QGg0GlhdXZWHU+8lkk23i2poaGhoaGhoXGIw&#10;DEOK2/X1dWnHtG1bSB8qR6i2Ijl17bXXwnVd+TfXdSXBcjvBNlV+hmEY0gpaq9WwtLQkv2uappBO&#10;vu9jZWVFzJd5DMlk8rxaqer1+raHKdTrdRlbp9OR4oBGzaPAv6G6BYCQWyTqqDZkMEWj0YDruhJm&#10;8U7nZ1ySS1UV9Xo9NJtNUUUVi8WRwRcMWbAsS9IjGYTAsV8OcBxH1Jq8bmyJ2gpmZmakMF1dXUWj&#10;0YioQwaDgbRqcr2wRZztkTuNRCKBWCyGXq8n86XdbkeUps1mE2EYbjuxxLZQ3/dhmibi8TgMw0A6&#10;ncbs7CwMwxAvNP4e27sNwxDlIbBBOHMNsx3U931pdVNb5MZtd92s3DNNE8vLy5HQGQ2NixG0nBgM&#10;BhgMBrAsC6lUCgDG2lv4MIDfZyTRGICQyWQirdqWZSGZTMI0TcRisYiS/WKFJtk0NDQ0NDQ0NC4x&#10;dLtdaePYvXs3AGBxcRHz8/NC8qjpf/QraTabUryz9UNVZjiOA9d1USwWtzS+zcW1+hn9fl9aFIvF&#10;Imq1mhSe9JaybRu7du2SNlL6LpFoG+Wrwve54oorcOWVV8IwDCwsLEhL49TU1JaOr1gsot1uix8M&#10;CcterzeW5wvT1IDh9VlfX0ev1xNPN9M00el05AUMSQ2SeIVCAbt37xbfvXq9jkKhIITAKHQ6HTiO&#10;g4mJCQmfUDGKlKQ6gYmwJNV4Ti6WBLidwvT0NJaXl2UtkbxheuZ2oF6vI5vNIpfLIR6Py7pW20NN&#10;0xRlyOzsLCzLumBqkE6nIwV3pVLBxMQEJiYm4HkeWq0WKpWK7FFhGIqSzbIsabc9X6j+br7v4403&#10;3sBgMIgoQDudjvwex1mtViUNkW309LQkDMNAp9NBOp1GqVSKkGWDwWCs9cXPdBxHfj+RSMC2bfFk&#10;09C4WME1lM/nJfF7bW0NhmFISMfZwO9Az/NE/bxv3z4Ui0W4rot2u41isYhyuSwPEC6WQINxodtF&#10;NTQ0NDQ0NDQuMaTTaQwGAywvL+O6667DxMQEPvrRj+Jf/uVfhODYrKjanLY3GAzQarWwtLQkT5pt&#10;294ywQYMb85JsLmui7W1NWkzMQwDpmmi1Wrh5MmTQlTYtg3TNOF5HhqNBk6ePIl+v494PI5KpSLF&#10;qtpGeSbQA+q1117Dddddh3w+j4985CP413/91y0TbABwyy23oFKpYO/evXjhhRfgOA4MwxDFyygw&#10;dRUYKmmmpqbwxBNP4Pjx4/A8D5/4xCdQLpcleRUYknG+7yORSKBWq+HEiRMSYFCpVCKed6OQyWRk&#10;ntTrdXS7XZw8eRKf/vSnRfFztpdpmjh48CCOHj2Kubk5ubaZTGbbFZEXI5aXlwEM5yxbqAaDAfL5&#10;PK6++upt+YxvfetbyGQyKJVKePHFFwEMzy8DFzKZDHzfR7PZhOM4onC8ECrCSqUiZuPAsH32tdde&#10;w6c+9SmkUins378fTz75JFZWVuC6LmKxGLLZLHbt2rVlgg0YFu9HjhxBJpPBNddcg//6r/9CoVBA&#10;p9PB7bffjlQqhWuuuQZHjx7FwsKCFPD5fB62bcNxnDOS4STfvvzlL8te9eSTTyIIgkiy4ijwYQHX&#10;TBAEOHbsmCbYNC56cI02m00sLCwgCAJMTEygXC6PpWRT7SLYGvqHP/wB1113HVKpFA4ePIjHHnsM&#10;1WoVQRAIkW1ZFvbu3btzB7aN0Eo2DQ0NDQ0NDY1LDPTimp6eRrlcFs8jFaoJ/2AwkCKU6hhgqAhR&#10;SRHP80RRtRWsr68jkUhIm4mqZDMMQ9okZ2dnsba2FmkpAYbpfFSyAZB0UPpejVKLNRoNZLNZMTV3&#10;HAetVgsLCwvv6EV2rmByKg3obdsWH6pxnsgnEgk5x9VqFaVSCb7vC8HJgANgSKy0220YhiEEwNTU&#10;FHbt2iXtszw/VBqMg263i1QqJT5U6XQalUplLCUUCdpisYj9+/fLv1erVTHBv5TBNFWGcQDDa1qv&#10;1/HGG29s+f0Z0kHyki3gnU4HhmFE2qmSySRSqZQUtpZl7TjRVqvVEIYhEokEBoMB9uzZI0EgjuNI&#10;UrFKaLMtOZvNbjkBVV0fCwsLADZCJzh/wzDE5OQkdu3aJX/XbDZFRcrCnnsMVb2tVgthGMq5N00T&#10;mUxGrvO4JDqTh23bFvXu9PS0qCA1NC5WrK+vi1chwz+49wCjfVtVIjmdTotVRLfbheM4aDab8gCJ&#10;CejAcA2fPHly5w5sG3Fpf8NpaGhoaGhoaFyGUP1M6J0CQEgo3gyzDZDm43yqDEDUbMCQcPE8D6Zp&#10;bplgA4ZPwtm+SAwGAyHSqLYiwQYMb9w57rW1Naytrcnv07T8XKCmAvI8sPVlqyDJwetAzyd60YyC&#10;7/ty7kke8rwPBgNpwVRTHPm+sVgMq6ur0mIKbHhU8b9HIQgCOSetVgvdbjdCdNLE/kwvAEJe9vv9&#10;yLk+H9+89xparZaouHgeB4MBYrHYtii1Nod0FItFUXLG43EJGAAg4QLtdvs0on2nwGvNYnt+fl4U&#10;deo8pSoVGJ6nqampbQlW4WdQacb3jMViMv89z4Pv+/A8T9ZQPB6X88r1RUWpmrgLbLSYMkCB7zUO&#10;SBpwXHxP3/exurq6hSPX0Lgw8DwP7XYbzWYT/X5fyOlx1i/neyKRQK/XQ7vdxvr6euT7xTAMtNtt&#10;UZXmcrnz9l19N6BJNg0NDQ0NDQ2NSwyxWEySOguFgpAt9CSiWov//uyzz6JarWIwGOCOO+4AMCwi&#10;WZCm0+kdMUtXCR/DMOQGvdlsnuatlkqlMBgM5Cb7/vvvRzqdRiwWw6uvviqFaxAE8r4PP/ywkD23&#10;3XabnAMAkRZYFtJf+tKX5On81NSUtLE9/vjjUkCrT9UfeOABIZaKxaL8949+9CMAEFKDqiP6Qo1C&#10;MpmMnHv1XKmKtVwuJ+SnmiYbi8Vw5MgRTExMIJlMolQqiRH9iy++KIbVZ3o5jiOfe++99yKTyWBy&#10;chLPP/88AEg6I9PhSOIVi8XLJtSAxO5LL70kbU+33HILAERCCDqdDmKxmFz7z33uczJPXn75ZfR6&#10;PVFZkVwedX2AoRokmUwiFotJQi6wQegy0TOZTKLX60XmyHaAnw0Mi2Wml4ZhiM9+9rOIx+NC2L+T&#10;T9ldd90Fy7JwxRVX4Omnn5a1wnN1tpfa6v6pT31KSGiV6H355Zdln+P5DcMQP/nJT2Scn/nMZ2Ca&#10;puxtags7MFTMqvsKjyeVSqFarSKTycjeYpomLMvCK6+8MnL8KuF8ww03wLZt5PN5/OM//qNcX5Vk&#10;V/fJ7SAhNc4OXh/OpTAM5bqN85DCMAz5PZXwVf/3vY5XXnlFHp7cfPPN8H0/QuKrZJhpmnj55Zdl&#10;3f31X//1afuR+vvqeaZK1/d9GIYRWR9sSee/tVqtsR5iXQjodlENDQ0NDQ0NjUsMavukmuaYzWbh&#10;uq6QNBcrKpXKaQmWLHxHJVsCEA80FqSWZUkRThKOJuXqzT3JNnq/ARASi4U4feAcx5Gim39LBZHa&#10;2roT4FhY1KjEVqlUguu66Ha76Pf78gKG119V85wJakupmpIKDK/N5nZEXhPP85BOp9HtdiXwYXPS&#10;okqCvldBrzvP84QMpt9eNptFKpVCr9eTZE31+rAgpBpNDZUIw3CsdEp677FVWF3P9BQDEJmLxWJx&#10;21M8z4R6vf6O69S2bTkX/Hm3242sVSbhng3qOaNalGtxamoK3W5XWjpVNSd9KkdBbdU2DEPSRIFh&#10;KziTm/v9fkRNWigUxiJidnr8Gho7iZmZGWSzWUnBzmQyY4fqjAMSa/xv+rKp5DpTm/kCNkKcLga1&#10;23v7G05DQ0NDQ0NDQ+M0pFIpMawfDAZSyG0uyC9WUCWikj0kh8YJXrBtG5ZlSXE8NzcH3/eRy+VE&#10;KQNAnr7Tq2xiYgL5fB6e50nROz09DcuyJBmThUS320Uul4ukeFI1t9MggaW2wc3OzkrowebWNgCi&#10;ZPvDH/4gPjdneoVhCNd1sbi4iMFgIL5RwLAVdmZmBsViUVruaPDf6XQwGAyQSCSQy+VQr9cxNzcn&#10;BF25XL4oCqCtwvd9Sd9NJBJCuK2srKDdbmNtbQ3tdlsIM9u2I22j8XgcyWQSS0tLOHnypMyZdDod&#10;8SE60yuZTIrHG69LuVwWdRl9FCuVivgbVqtV+L4vPoE7icnJSWQyGTlmVT1K8pHEVKVSiahqAYw8&#10;fgAyP4Hheue/8xp0Oh1kMplIoItlWThw4MDI8bNllAQqSXpgeB7fSRFIVefvf//7d338Gho7Ce5b&#10;6XQa5XIZlmUhFothbW1t7OCPUeB9CtcV98j9+/eLz+TKygoWFxdl78jn8yMfUFwoaJJNQ0NDQ0ND&#10;Q+MSw6FDhzAxMYE9e/bgBz/4QaSN40KpWbaCH/3oR1hfX8epU6dw1113AdhooavX6yP/vtvtRgiJ&#10;AwcO4LHHHpN0zs985jPYtWtXpBWI5Mjm9M1Tp07h3nvvxczMDAzDQCKRQDKZxDXXXIOHHnoI8/Pz&#10;kQS07UhfHYWvf/3raDabaLfbuOWWW+B5nhBi5XJZChISghxbq9XCv/3bv41MB6Ui6wMf+ACef/55&#10;OI4jRK1lWVhaWpLrYNs2Op0OfN+HaZp4+umn4Xke3n77bdx1113Yv3+/tJ52Op2x0l8vdpDcdF0X&#10;rVYLruvCsizs378f+XwepVIJpVIJtm2Ll12v10MikRCFabfbxUMPPYQ/+ZM/kTAItiqPuj65XA4v&#10;vfQS4vG4EJwk0brdrpzju+66C0tLS1hZWcFnP/tZJJNJTExM7Pj5IUnE4te2bfE7U4MggGEwwV13&#10;3YU9e/ZIMu2o489ms8hkMvjgBz8o85OEvGmaEvLQbrcl1TUWi8F1Xbz55psjx//AAw/I+A8fPize&#10;U8CQQNzcBstjajab+PnPf/6uj19DYycRj8fxta99TXxGn3nmGXieh4mJiS2HlgAQH8/NyOVyuOmm&#10;m+B5Hl577TXccccdmJ2dRSqVQhiGaDabp6Wmv1u4OKg+DQ0NDQ0NDQ2NbQMTHZniVSqV0O124bru&#10;tj1p3knUajUUCoVIEqLjOEgmkxgMBiNbRnmjTw86+svl83nE43Hk83lJCQSGxFE6nUa9XkehUEC9&#10;XpeWPPrbEfSBCcMwomRiET4OCbhVkIhQVU0zMzM4deoUqtWq/B792VQvm9/+9rcj1WQkKTlXWEwB&#10;Q2LpwIEDWFlZkTQ4Jrp2Oh0xtydp0G634XkeyuWy/Nt73bfNcRyZGzx213Vx/Pjx00ha/p7aupvL&#10;5dBqtVCv1yPzhd5ibFs+E9iaXCqVTlOmzczMwHVd1Go15HI5IW0ajcYFI9g3E81cs+q6dRxHWlt9&#10;348kDo4zP8MwlHOn+pZ5nifhAXx/egYmEgkcPHhw5PgHg4HsIRzznj17sLCwEAkmoOcb29AB4He/&#10;+927Pn4NjZ1EEASo1+sol8vodrvijQq8s//iVqAq71OpFK699loAwzZrqmHpQ8mHFRfD94sm2TQ0&#10;NDQ0NDQ0LjGcOnUKAMQbqlarRXyALnaUSiW5gVafjNOvaRTJRnKJqp/NWF9fh2EY4h/muq4YW7da&#10;LRSLRbiui36/L+8DQApq13WFNKBXHJFMJne8JZdKqqWlJfi+j36/L9d8YmJCQix6vR7CMBQPMWIc&#10;Xztgg+xwXVeO07IsHD9+HMCG+T/bRAFEiEsg6u8WBIG0k76XwXnBNWUYBoIgQKFQwMTEhCS8Eul0&#10;Gp1OR9oMVTWfmsYahuHYJHgYhkKwWZaFZDKJdruNpaUlAENyj8rPYrEYIax3GidPnkQikYBlWeh0&#10;OkIaUq1nmmbEP4kEEs/juOuH85MtqMDwXKhzlQm3wPCcce6eDeVyGQAiCb1LS0vSek+SzHEcUcKq&#10;Pmznur62e/waO4uLxVz/3cKBAwdw/PhxeaCTSqWQTCbhOA5WVlbkId/5gt/LwIYXayKRQLPZlD2P&#10;/qLAhkcp7xm2m+g7H+h2UQ0NDQ0NDQ2NSxCGYQjRAeCiaaMYFySwSGjwxnmchMR+v38a+UUSo9vt&#10;4qc//Snm5ubw5ptv4siRI5idnRX1TRAEosjyfR+e58lnMqkwnU5HEuSIVCo1doG9FfT7fbTbbeze&#10;vRvPP/+8GOZ/8pOflLZEAEJo0YeOhGUymTzrCxgSeaZpnqbKUQmFeDyOQqGAZ599VtRTd955p5Aq&#10;ajosycBLoUDN5XJIpVLodDpwXRftdhvpdBoPP/wwjh07hl//+te47777kMlk0O/30Wg0ZA5VKhUA&#10;EBVkMpmEbduRuTTq+lCdyBZejuHqq6/GD3/4Q2mdOnz4cKQNkWmJO41/+qd/QrVaxRtvvIE777wT&#10;MzMzclz0Y+O5I/HKlEAS6aPmZzqdPq2Y5rGRJKNS7Mc//rEQmPfee+/I8Xe7XbTbbVQqFUlF7Ha7&#10;+H//7/9hMBhIUb850OJc1tdOjl9jZzGqHfhSB4neqakpAMO93XVd2La9ZYINiH7Hk4An+dzr9WRd&#10;+L4fWYOqovTdxqU/CzQ0NDQ0NDQ0LjNUKhUMBgNRxbA9DRi2Wajtjxcj2ErG/2bgQCKRGCtYIJlM&#10;wvM8UXB1u13xhEqn02i32ygUCigUCmg2m1hcXJTiSE1nzGQyUmCrBAWfspMkcV1XFHYqsbRToK8T&#10;MDw/9LqybRvtdjtCjKVSKUmUZQEyjlKIpBjJWpJrrutK+qpt22g0Gmi326JQarfbMjZVudbr9ZBO&#10;pyNpt+9V8FyS5OI1HwwGKBQKosjiPCkUCqJkYzJrKpWS9UkFBjC8tqOuD0nTTqeDQqGAfr+PTqeD&#10;xcXFiLG+bdtYW1sTP8FOpxPxRdsptFot5HI55HI5dLtdUddxLnKMpmmKpx9JNmD8+cnfi8fjQsQ7&#10;jiMeeTzHTOTkGh11/Ol0GmEYwvd9xONxGIYh5CYTZQk1ifhc19dOjV9jZ3G5n38mTKspxpZlodfr&#10;ScDQVsD1RCU+v4fi8ThmZ2fFo5B7INcrSeyL4ftFK9k0NDQ0NDQ0NC4xsLgnqCyi+gbYCEAoFoto&#10;NBpCII2jFNtpsA2P6YzAkDSgP9E4UFVY6XQ6ourjTfzi4iJs2xbFUTweh+M48neqebtqxqwqxag6&#10;YWAAsNEiSQNzAELIjDv+cUBfOMMwsLKyIqb2qkKmUqlIMX8uLcOcB/Qbo1oBgJhcd7tdlMtlBEEQ&#10;KYwIEqPAkOi9VIpTptsRJIR5/ROJhHj+qQrMXbt2yd+cqS10nPXHOUQShgqqbDYr15rKTKrIgOEc&#10;vBBKG66ThYUFIYuA4XqiPx0AIdb4/+mdOA5UIoutpyoBb9s2Wq0WJiYm4DgOgiCAaZrnVIAHQSDj&#10;OXnyJKampiTlk1CVO+PO73w+HyHYLMuKqDzz+bz4Z15zzTVwHAfVavWcx69xfmg0GnItu92uEDyv&#10;vfYa3v/+96PX6+GKK64QZRXDTKi8Zqs2sLFWuSYuhT1wfX0dhUIBrVYLlUpFWuNJto0CiTD6WaoK&#10;T9X/k4rRSqUCz/MwNTWF5eVl+bllWchms3J9LiZokk1DQ0NDQ0ND4zKDZVl48MEHsby8jFOnTuFL&#10;X/qSPIkeZbp+KYDE2OzsLB577DEsLCxIoU6vq7/5m7/BzMxMxGuMRJJKQK2uriKVSuG73/0u3nrr&#10;Lfi+j/X1dTSbTbz++us4cuQIstmsFMfbUSS32215H45pamoK3/ve91Cr1cQjzXVd/PrXv8aNN96I&#10;Xbt2bRvBl06n8eCDD2JpaQmnTp3C/fffD9M0L5v5MwqmaeK5555Do9GA53kSpPH666/jjjvu2PL7&#10;c072ej3EYjF8/etfx9LSEt58801J4303QYJv165dePzxx7G0tIR+vw/f94VUu/POO5FKpdBqtRCP&#10;x6XVejuUoLZt45vf/CZWVlZw8uRJHDlyRAj0zcEU74RutyttoSTD9u7diyeeeELCKkjq/epXv8Kh&#10;Q4cwOTkprdmjwDGwvc11XczMzOCHP/wharUa6vW6eL796le/wj333CN71naS9BrvjHw+DwCnqQbf&#10;97734frrr0ev18N//Md/4POf/zyKxaI8gKCa+HLAd7/7XQRBgLW1NRw+fBi+76PT6YxF4j/33HOo&#10;Vquo1Wq46aabEIahPMxSbR6azSbi8TgeeughLC4u4q233sLnP//5HTum7YRepRoaGhoaGhoalxji&#10;8bioqXK5nBAyalubkH6z/QAAIABJREFU7/solUrIZDJi8J1KpU5LBnw3wBtuFi9sDQE2VGIshKgg&#10;4JNwz/MiRv2bwQKX6qxkMol8Pg/DMOD7PhzHgWmacBxH2rQKhUKkeFA9yYIgEL83ppYmk0nkcjlk&#10;s1nxT+N4tsMTi6bPqvk+USwWEYvFUK/XYZom8vk8bNvGwsLCtgVgsJWuXC7Dtm0hkcadP7ym7XZb&#10;WiuBjXZLYOP6xuNxKWCBaGvl+aLb7SKXy0lwQzablbRWfiZ/DxjOQ/oAjav09DxPVB2u64qvkJqi&#10;uRWUSiUAG3NxenoamUzmjPNeBdWaLGJ53JzDsVhMroNhGOj1enJOzlXpalkWCoVChKzg+1F5xnUy&#10;ztjHBfe3VCol89O2bSGrzga2NbNNVAX3ipWVFZnv/X4fq6ur6HQ650SiW5YlIRCu62J+fl7WLzBU&#10;BrH9mHivkGzcOw3DEMUi51osFoPv+xIkE4/HhZwfJ5253++LLyawkc6q+nGxlR0Y7itMmR7Hm1Td&#10;39X9MhaLYf/+/bAsC/l8HpZloV6vy3rhQ5ogCCLrPAgC+f7Y6VCc7YCq0FZDN/gzplXzPLXbbWmf&#10;H2d+GoYhD54Y7EHVWj6fx2AwwOzsrHxuqVTCzMzM2IEGnF8ARLnveR5KpZIch9rur76vGtRzJnD/&#10;VB8KcB3ze+u9sUo1NDQ0NDQ0NDTGxttvvy1kBG9eAYjSgp5tLDgqlYoUEysrKxd+wJug+rFls1nM&#10;zMzIv5EkY1E2PT2NeDwuN9O2bYupPNsYm82mFPC8iWYi42AwgOd58DxPTOibzSZM05TfVY3rp6am&#10;pC2TiaRqciPJj3cTKkmiprEB2xOAUSqVEASBkCTFYlEKFX7e2cC55rou8vk8pqen5fo2Gg1JeQWG&#10;59swDCG8xmlHGoVR15cFGAtjy7KEPBy3SLZtW/6e4Rm+7+MDH/jAlse/1fPD9lLXdVEoFDA1NSXX&#10;pNlsvuvnf6vY6vwcB9wDlpaWhFQflwDjeBgCAQxbeWOx2FhKu/cCznZ+3mn/JMYh6TfPHyoPk8kk&#10;KpUKwjAUohQYrkX6hG0nycVWaPrrGYaBYrGIffv2vSNZwzFe7FhYWJDvS7Xln9evXC5H2rMZBNPv&#10;98eav9zruf/k83khvPj39K6cnZ1Fv98/zQLjbGg2m/I9x+vO/Sybzco9kWplwH9/8803t2X8sVA3&#10;dmtoaGhoaGhoXHKgMg3YUOSk02n0+31Uq9VIMlin00Emk7loCoBWqyVFUq1Wg+d5mJ6ePu33HMdB&#10;rVYTryt6PtEImYoQ3u7y/1PxEASBKCtIQNK7iR5watHnOI78jmEYsG0bruui1WqhXC7DMAysr6+j&#10;XC6L99R9992Ho0ePypNvqgCoogKA559/HocOHdo2Y/NOp4NmsylqAMdx4HmeEG9bbclbX18Xvznf&#10;99Htds/J70u9vvV6Xfx2NuOdri+w4W+3FZzt+v5/9s7sx7Kruv/fMw93rqnb3e42HkCJEhE/8B5F&#10;ipREeSIS/IAAAewYEzxAMBjbOASTQBI84JjBeAA7OEAEUpSXiETKfxApebAEIgx22z1V1a07n/mc&#10;/Xu4Xqv2qaquKrqr3dP6SKWurnvvufvsvc++d3/Pd63l+36t+MZsNkOWZTWX0W7ouQQBsGMSAP7v&#10;//4PN9988wW1nTa759s/4/EYYRjCtu1f+/raz/H3w279r98YOB8udH7uxWAwQFVVXCl2a8L3va6v&#10;yWTC1XsJfY5c6ezVP+RgDcOQ18/FxUUYhoGNjY19uQ0nk0nN+QrM1/MkSdBoNJBlGffvdDpFVVXs&#10;MrpQRqMRms0mptMpiqKonadSCtPplOcf5fqsqoo/W64E6LPRdd2aay1JEvT7fRw9epT/XxQF37Ta&#10;D9PpFLZtw/d9nD17FlmW4dixY9ueF8cx4jjm+RDHMaqq2tf6QwLueDxGEAScvzJNU6ysrPA8m0wm&#10;fJNsfX2dz+tC2l9VlYhsgiAIgiAIVxuU44REgiiKuKqgvvkANsNB3oyE6OeDUoo3KmmacjhOq9VC&#10;lmVclQ/YzKGjC4xEWZaYzWa1CmQ7JUxOkgRxHPOXaDp2VVW1Cpu75d4hge9SiWzUXj2ch6p/DgaD&#10;A3XbkTOEREpd3Px1oU1UURRotVp8bHK6HJQQMRgMdh3foii4Qi2FIuuOjr2ga2yruHtQjEaji9I/&#10;l0v/H2RI5EHOz52gUGYKW6+qas+QM6rQu7UdSZJgNpuxaHM1sFP/kMB2vozHY+R5zmH8epg35f3z&#10;PA9ZliFJEp5rB110Zqd5pH++UhoBWlOyLLug836zoHQSdN3r57T1szWO41qhol93fSDx0XEcjEYj&#10;FryKoqitD+d73Z5rDdbPiW6KDIdDdsJfSPt938fl+W1KEARBEARBOG/0HCcUxkLCTVVVnKtGr/wH&#10;bFbpO4iQsAuBHC1VVSEIAhY8qK30hdlxHP6d8sJ0Oh1+XhzHmEwm6PV6nHttK+SkKMsSzWYTjUaj&#10;1idpmnIoKf1dDxeJoghBECDLMpRleVmEi+qVCsuynH/pf0Mg0isbni8Uqut5Xm3TmOc5iqLYM/l3&#10;FEU8H2muUTtpUwrMhRF63mQyQVEUB9K/+jF2Gl/a0HmeV7sWkiRBkiR7hrTRtWcYBqIogu/7yLKM&#10;q7FeaP/rVUzPp3/0Kr16/wdBUNvMXqr+v9Tzcy/I5UiCJPUhvdde7afnk6jmui6H3B1EzsRLzV79&#10;Q9ANjSAIkOc5yrLcV7iovo6XZYnRaIQgCPizgkId6caC3i7d0XshDIdDmKYJz/Mwm8240qX+fvoN&#10;E7q5ciWgV9Wlgj/0WWuaJtbX13mehmHI60We51BK7enWo/BPCiHWc+vRXImiiD+zoihCnucIw3Bb&#10;dd+doHBiz/O4bSTMksOShG46X9u20e12a3n9zrf9eZ6LyCYIgiAIgnC1od9NVkrVNm76ZhaYf2Gk&#10;kEnXdQ/ERXWhUDt0sWinO9n6/ymnEXHmzBl861vfwvPPP88hHVuhjUOWZXjrW9+Ku+66C3feeSeG&#10;wyHCMESj0dhRaJlOp2i1WvxFHgBXR7wc0B0TuqMNmPfjhbqRdJGExEUKs9zPsclVqfcXbUj1MdTn&#10;4n6Tau+H1dXVXcc3yzLYto3ZbIYoitDpdDjkaL8iCM1XvUAFhW0fVFjg+faP53nbNv2UmP5y6P8L&#10;FZoudH7ul62FEWgO7/Ue5AjU51NRFCziUs6yK51z9c/q6ira7TZc1+XzJ4F9P/T7fRiGgYWFBViW&#10;VQsvpcrLhmFwmDfdeCEh7iDQ5xjlZcuyjPOI0rVDbSEx5qCdlBcDfcyoMAXhum4tpx7dZKqqCrZt&#10;7ysc1rZtLjxDbM3N5/s+P043A/e7/pAIS2G9lmWh0WjweSRJwu0k1x45S/czB/dqv+M4IrIJgiAI&#10;giBcbaRpCs/zWECjL/ZZlsGyLL4T7fs+LMuqhcFtFWUuBVmWcb4zymcTxzE8z+N8RlEUwXEceJ7H&#10;d95JmKNKjsPhEK+99hqATScBfVmn51GC5FdeeYUr0FF+MHJi6GE/juPUNsFUpZQ2Ubrj7lKx9U4/&#10;Vd6jcJ4LFQM3NjZYdHIc55zujXOR5zlXl6QNGjl6KF8bORkooTbNyYMIp91rfGn82u12zTVDQshe&#10;4YA0X0lEIkgMOAgx9kL6h0LB4jhGGIYcSt3tdjGdTvn6ulT9f6nn517oQo3uGN6a8/FcUMg5nTOJ&#10;MM1mc1/VDS939uofPf9imqY8vyzL2ia27MTWcNrZbMaVQHX3mj7uVOCmqqoLDtkkJyiFCtJ1Qu9J&#10;1XNt266FJV6uKRl2Qk+toItpeZ5jPB5zFVByu1Iqil/n+0OSJHz8JElY/Kf5QNU7dfFuP9cvCfV0&#10;MweYz7MwDLG6ulqbf6ZpotFo1G6K7Jdztd8wDBHZBEEQBEEQrjb0cC/9iz1tZLY6JfS763qoyKVC&#10;z6NCd9JJ7HBdlzc1eu4b+jKd5zls20aj0ahtWDudDgaDAX8Bp4qivu8jTdNtSe2zLKtt+CiPGoWx&#10;6l/+KawV2Mxxdymh/iORVQ/1OYiwJUrqrb/f1iIT+2kfvc5xnFrVV8uyatU5LcviOUkC3YWy2/gC&#10;mxso0zQ5r5Pezt0gxwown8OTyYTDdPUQ5/OFim6cb//oY0RFPygp/eXQ/5d6fu6HOI45Tx8lWScH&#10;0F7jS/NDdw7SekQb9Sud3fqHhFU9PyaJVPsdez3PJIU5A5vC2mQygW3bCIIASZIciLims1O+Mqog&#10;rI+/fpOL8gJeCdBnhWEYaDQafCPJcZza9aU7xPW8o3tBrjES6La67+n/cRyzy4xEt/3cRKDPdWqX&#10;XhmVxkwXZ/Vz2A+7tV8KHwiCIAiCIAhXJWtra7j//vvx0ksvcSJlAOySItdEVVVwXZc3C47jIM9z&#10;fP3rX8ef//mfs6Cm52HzPA9pmuKLX/wi/vZv/xbAXMSjXHc65MTb+pX70UcfxV/8xV/wJtB13ati&#10;cy0Ie3GhIppcJ5c3Mr7CtY442QRBEARBEISrjuXlZRw6dIiTkNOdZ8qLZZomP0YhP+REoOfT3ek8&#10;z7nyYlmWHGpHxwLmzgrK+0ThRFQJFQDnH6I730tLSyzcXQl5egRBEARB2BuRiQVBEARBEISrisFg&#10;AKUUJzReWFhAo9EAgB0TX5PIRqJaEATo9/s4deoUsizj/G2NRoPDVqm62NGjRzlMRimFOI4BgKtT&#10;6uFg4/EYg8EA6+vrOHXqFLvr9CTPk8nk4naOIAjCRUQv+HE+P4JwpSPhooIgCIIgCMJVyXA45ATU&#10;n/70p/H1r3+99rien4wqmpJItrS0BNd1MRqNkGUZO9wAcGGF2WzGfyOnXLfb5WIK9C8wF+4oybxS&#10;Cl/72tfw/ve/H2VZYjAYoNPpHGjlQ0G4XJFwwqubC5UXRGgTrnQkXFQQBEEQBEG4KsmyjCuJ0cav&#10;2+1iOBwCmG/WqQIcVTQl1tfXa8eiBN5BEGA2m3HSdqquNh6PAYCPDdSTKCdJwgIeAHay2bZdE9gO&#10;ovqhIAjCpUJEMuFaR24DCIIgCIIgCFcVJHhRxUQKH3VdF8PhEEeOHAEAzq9GkMPGMAyEYQjHcWBZ&#10;FhqNBhdAoIplZVkiTVPMZjN+PwA1N5pt22g2m7BtG0op2LaN6667DisrK5y7TX9NWZaXRXVSQRAE&#10;QRDODwkXFQRBEARBEK5KsiyD67oANquCAsAf/dEf4T//8z9RVRXa7TaLZFurjJqmiaIoakUSgHmF&#10;UgoF1UPffN9HlmVot9s1RxsArKys4O6778a9996L2WyGw4cPA5jnYMvzHEEQ7JgvThCuNiRcVBCE&#10;qxlZoQRBEARBEISrDr1SqFKq5kB761vfyoKWvuGne8+GYcA0TaRpirIskec5bNvmYgZRFKGqKpim&#10;ycKd4zgoyxJVVbHA5jgOwjAEMA8XNU0TrVYLi4uL/J7NZhMLCwsIgkCcbIIgCIJwhSMimyAIgiAI&#10;gnDVQdVAgbloRlVBLcvCYDBgIW06nQIAlpeXdxTliKIotv2dCiAAQJ7n6HQ6tdfkec4hob7vw7bn&#10;6ZD1kFI9fxEVaRAEQRAE4cpEwkUFQRAEQRCEa45Tp05xbjZgHlp611134Yc//CFGo9Gur7VtuxY+&#10;2m638cADD+Dee+/dMeRTKYXBYIAwDOH7/sGdhCBcgUi4qCAIVzOyQgmCIAiCIAjXHJQT7dSpU8jz&#10;HJZlIQxDDIdDKKV2/aHwUXKdlWWJTqdTE9ioKAIwd6stLCzAMAysra29+ScrCIIgCMKbgohsgiAI&#10;giAIwjXFZDLhMM4jR47AcRzMZjMWxfbCMAzOwUZMp1OMRiPOqeZ5HlzXxWQyQRRF/Lfl5eUDPhtB&#10;EARBEC4XJFxUEARBEARBuObIsgyGYSBNUzSbzdpjuni2E4PBAIuLi7V8akQcxzAMoxYWGkURDMOA&#10;ZVlQSnEeN0G4FpFwUUEQrmZEZBMEQRAEQRCuaWazGcbjMWzbPqd4pkOPF0WBNE25KILv+/B9H8Ph&#10;EK7rwvM8WJZVe22WZXBd96KdiyBc7ojIJgjC1YyIbIIgCIIgCMI1RZqmsCwLlmWxYJbnOVf93MvJ&#10;NpvNEIZhrRJoWZaYzWbwfZ9FNMr1RqJAWZYoikKcbMI1jYhsgiBczYjIJgiCIAiCIFyTjEYjBEEA&#10;13WhlIJhGIjjeMcKoTq6IJemKYtmZVlySGiapjBNsya4KaXExSZc84jIJgjC1YyIbIIgCIIgCIIg&#10;CMKbgohsgiBczcgKJQiCIAiCIAiCIAiCIAgXiIhsgiAIgiAIgiAIgiAIgnCBiMgmCIIgCIIgCIIg&#10;CIIgCBeIiGyCIAiCIAiCIAiCIAiCcIGIyCYIgiAIgiAIgiAIgiAIF4iIbIIgCIIgCIIgCIIgCIJw&#10;gYjIJgiCIAiCIAiCIAiCIAgXiIhsgiAIgiAIgiAwSZIAAGazGf+tLEsAQJ7nu76Wnncp2U/7i6Lg&#10;x6qq2vba3YiiaNvflFJI03TH5yul+PdzvW9VVYjjmH/XX0N/y/McWZbt2T7h8kAfw7Isa/ORHiuK&#10;ojaf9jP/9Ofo8yHLMn4PfZ4B8/mz07wVBOHgEZFNEARBEARBEIRtKKVQVRWKosB4PAYApGmKfr+P&#10;2Wy2o6Bmmpd+e2EYBv+ulEJRFJhMJgDm7S/LEnEcI45jKKVQliWfi+M4+zq+UopFjbIsoZTiv62t&#10;rWE6naIoCiilau0xDAP9fh+j0agmkJimiSAIAMwFkrIskec54jhGkiQwTROO48B13QPpI+HiMRgM&#10;MB6Pa6KrZVloNBoANq8rALBtG5Zlsehm2/aex6c5QMegf13XRaPR4DlNcxKozy9BEC4uhtp6m0QQ&#10;BEEQBEEQhGuWoihg2zb/C8zFKc/ztj03z3OUZQnDMHZ8/FJQVRVM0+R/gXk7dxPQ9Of+OmRZVhO+&#10;yrKEZVm1x6l/fN/f9vo0TTGZTBCGIcIwZMea3pckoiRJgul0ipWVlV+7nZcTuoPvfLgchNz9QuMb&#10;BAEajQaKomDRleYJibOWZe1LZFNKIUkSFs2yLEMURVBKIY5jHDlyBMB8LtK8pvfa6zoQBOHCEZFN&#10;EARBEARBEARmNpuxkEEb+TzP2XFDrjbf92vumDzPURTFJXfMxHHM7SexisQv3VmmC2KTyQRFUaDX&#10;6+15/DzPWbggkZEEtCRJOOzT8zyEYVh7XVEUyPMcSil0Op1tx94qbE4mE7iui3a7fb7dcdlxtYts&#10;0+kUSim0Wq1tj+mirD4XsyxDURS1+bIbWZbBMAw4joM4juG6bk3cBTbDjsk557ruNhFYEISDR0Q2&#10;QRAEQRAEQRDOSVVVMAwDcRyjqio0m01+jAQj27Zhmua28MjLCWp/URRotVqcn42EuP26fLY6iaIo&#10;gud5sCxrm7ON3sO2bQ4zNQyDQ1Qpl5tpmtwOvT+3vmccx1hYWDiYDrlEXO0iGzA/R3KSpWkKwzDg&#10;ui7/C8wFVRK/lFKYzWa1a2u3Y6dpWhPWsizjnH0UNrqxsYFutwvTNBHH8SUXvwXhWuHyX6EEQRAE&#10;QRAEQXjTGI/HnDh9OBxifX0dhmEgDEM0m02srq7yc5VSiKKIc5pdDgKb3v7BYICzZ88CAIfsdTod&#10;Dift9/v8Oj1x/G7QOZJXgQQwemxtba32/J36x7IsFtba7TYajQaLfGmabitwkGUZgiC44gW2awXT&#10;NLeNb1EUcF2Xrx/TNFmE/XWum7IsEQQBiqLg+eq6LoIgQKfT4dxvZVnWwqXLsqxdu4IgXBxEZBME&#10;QRAEQRAEgWm327BtG/1+H1/84hfxO7/zO2g0GjAMA4Zh4NZbb8VXvvIVDmXsdrvsANsqMF0KqP1r&#10;a2t45JFH8Pa3vx1BEHD7KcwuDEO84x3vwNNPP40oitBoNFig2I0//uM/Rrvdhmma6PV6aDabaDab&#10;CIIAruvi1ltvxaOPPorZbAbHcdDpdDgEdH19nfuI/jaZTHDfffdxH9944421/qa/ffnLX96XCChc&#10;Wki41UOR77vvPjSbTRiGgZdffrkmgP26OI6DwWCAT3/603xMwzBgWRYWFhb491tuuQVPPfUU+v0+&#10;lFKwLOuKz+cnCFcCIrIJgiAIgiAIgsCQi8r3fYzHY5w5cwZRFAEAer0eNjY2atUKNzY2uJLi8vLy&#10;pWm0BrXV8zyMRiOsrq6y06zdbsMwDM6Xtbq6iqqqOBeWXhHyXNx4440skOmOM3IlDQYDWJbF/TMc&#10;DvmxpaUlzsVGebgozJTa1+/3UVUVbNvmdlGer/2IgMKlZafxpfFvtVr4+c9/znn79Pxo+83ilOc5&#10;bNuuVcSleUL5FKuqwnQ6RRiGWFxc5FDky0EEF4SrHRHZBEEQBEEQBOEqoqqqC/qhMDTK7URCgOu6&#10;GAwGKMsSnudxSObCwgI8z8NkMtkW5ngpoBxXFLIHgAsajMdjKKUwGo0QBAEcx4Hv+9xuei1B4XVZ&#10;lmEwGACYi2gkpERRxIKd53mc/0p3KpHoobcPAEajEedqo4IH4/GYHy/LElEU8TF3SqQvvPnQvAc2&#10;hTSCilsA87lB40vjP5lM4DgO517T595+8rEBYNcovS7Pc8RxDMuyOM+bZVks9EZRhDzPkSTJZSGC&#10;C8LVjohsgiAIgiAIgiAwDzzwAI4dO4aFhQU8+eST7Jgpy5IFoU9+8pMIggBBEOBLX/oSkiRBq9Wq&#10;Jf2/VJCw0Ww2WZgigazZbMK2bVRVhTiO2eGmt1vPj9Xr9RDHMe677z7ccMMNsG0b//Zv/4azZ8/C&#10;tm1YloXpdArf9/HEE09gNpuhLEvcd999AObupHa7zU6i0WiEoiiwsbGBv/7rv4bv+wjDEE8//TSL&#10;MySekLhJwuflkO9OQM1FRi61LMuQZRmLtnme47Of/SznMvzGN74BAAfmRKTcgiS4KaW4TaZpchvL&#10;skQYhmi1WvB9/4KLTgiCsDcisgmCIAiCIAiCwJRlicFggOl0CmAewkh/dxwHlmXx33q9HpaWluD7&#10;PgDg9ddfvzSN1oiiCGmaIkmSbSF4lmXBcZxaPiy90meSJMjznMUwx3EQBAEGgwEmkwnKsuS8aKZp&#10;1l7nui5834dpmkjTFOvr64iiCEopbgc54BYWFtDpdDg8tdfr4ciRI3AcB+12G0EQbMvZJQLJ5QMV&#10;p7AsiyvL6lVDTdPkfGmUK63RaBxITr08zzEcDrGxscFhqMBc/Gs0GqiqCnmeo6oqDIdDTCYTAPPq&#10;uhIuKggXH/tSN0AQBEEQBEEQhMsHCk10HAeTyYTdXiRO6VU4T58+XavQed11112SNutQfipg7kqz&#10;bRue52E2m2E0GvFjJJCQQGgYBudRs20baZpy7jXP8xAEAZaWlli4IJGFjp8kCTY2NlBVFVzXxdLS&#10;Er/XcDiEbdvspEvTlEP8SNQkt11ZltvCS1utFprNJpRS4mi7xCileF4AqImhr776Km644Qasra1h&#10;fX2dQzg3Nja2Pfd8oXBTCuUmB1tRFOyGpHDRhYUFvh7IeSoIwsVFRDZBEARBEARBEJgoitj9QpDA&#10;liQJbNvGM888gw9+8IMA6pt7XXy4VAwGA/R6PXaTFUXBlUOTJKmFv8ZxjPF4jPX1dTiOA9d1WcAg&#10;yLUUxzFee+01DtFzHAd5nqMsS6RpijAMsbCwsK09FDJaVRWyLIPrupjNZhiPxwBQy3nn+z6LbdRe&#10;YD4m4/EYw+GQ88sJlw49vDiKIoRhiPF4jBdffBFf+MIX0Gg0+BpaXl7GaDSCYRgHEk5NOQWTJKmF&#10;p1KYMc1LYH49mqaJ4XCINE3R7XY5dFkQhIvDpf8UFARBEARBEAThsuHYsWNwXZc37Z1Op+YAK4oC&#10;o9GIE7s7jgPDMBBFEaIo4lDSSwWJULpLjUQOz/PgeR5XIFVKodVq4dChQ/x6KopAgojneVhaWkIY&#10;hhz+CWx3JVFRhel0Ctd1URQFoiiC53lot9u157fbbbRaLRb8gLmDkKpOuq7LLiV6TqvVEoHtMiDL&#10;sppQRSKpYRh4+eWXuYAIoYdo7qd67V5QvsGiKFiE1dFDSC3LgmEY6Ha7qKpKXJCC8CYgIpsgCIIg&#10;CIIgCMzq6ioLbLZt16onLi0tYX19Hb1ej8PQ4jiGaZq1MM1LSRRFXPUxDENO+J5lGYsSpmnC8zy4&#10;ros8z3HmzBn4vo9ut4tWq4WqqtihRqIiCWB6gYIwDOG6LsIwxOLiIoDNMFTP8zhHVlVVME2Twz3L&#10;suTqrTvl6aJE+sB8DHq9Hocd7uSWE948SGRN05THGZiLoFRow/d9DvulogS6u+1CSJIEk8kEYRii&#10;3W4jTVMW78j92O12uSJuv99Ht9tlMVAQhIuLiGyCIAiCIAiCIDBBELC4VhRFzblFeaam0ykmkwkM&#10;w0Cj0YBhGMjzHNPp9JK7rcIwRFmW6Ha7eOKJJ/DII4+g0+kgSRL4vo/hcIhutwsA+PnPf45bbrkF&#10;AGoFDUgUC8OQz18pBcuyWDgxTZPde8PhEP1+n4W9LMtQliU8z2MHG72uqip4nof7778f999/P4tz&#10;s9mMw1SVUlx4AZgLnysrK29eJwrnhNyRSZLA8zxkWcbzgcaL8hTqYz+bzQ7ESRbHMVZWVvD444/j&#10;r/7qr3Do0CEopZDnOVzX5fl98uRJHD16FMBcEBSRTRDeHKS6qCAIgiAIgnCg6CFRURSx84ecQERR&#10;FPzcPM9rYU7CpYMqZpIgsHVzXpYlLMtCo9FgQYued6kFNoIcRaZpckVPEkdIYAPAAhuAWh42wzCQ&#10;JAniOIZhGCwu+r4PpRQ8z6udNx2fRBbXdbdVCDVNk6ubAsDi4iILbDu9Pz0PgAhslxG0TpFwSyHB&#10;lJ+PIEckXRMksiZJwuGkURRxWHJVVfsKJ9XDoSnMWc/3RvObBDZ6riAIbw4isgmCIAiCIAgHip6P&#10;yPd92LbNIVNVVSGKIpRlyTmygHmybj3/lCBcKiaTCSzLQhAE7GJbWFhAEAQ7hnYK1xaO4yBNU2xs&#10;bHCIMTAX32gyLLjPAAAgAElEQVSeUE4+YPPmgu/7aDQaaLVaLL7SeldVFYcZC4JwZSPhooIgCIIg&#10;CMKB4jgOC216uBSFFZ4rdxe5QSSsSbiU6CF9+u8kuAnXNlTVc2FhAWma4q677sJzzz3Hj1MIKTkR&#10;Kbce5QNUSnGVWXoOhScLgnDlI1eyIAiCIAiCcKDYtg3TNDksitwaumBBoaLT6ZSrMuohT4JwqWg2&#10;mwCA6XTKgu9kMsFsNhOnkQDTNFk48zwPtr3pW1laWqqFfIZhCMdxYJomi2hZlnG1XgphprWRjisI&#10;wpWLiGyCIAiCIAjCRYGSgRuGwS6gl19+mQU2z/PQbDbRbrf5+YPB4FI2WRAwHo8BzMViEn2XlpZg&#10;Wda+cmYJVzeUb286naIoCpRlyWLZ+vo6Wq0Wu3mjKEIcx6iqisXbY8eObRNryfkr4fKCcOUjIpsg&#10;CIIgCIJwoFBYFLmATNOEUgqTyQQ//vGP4TgO3va2t+GRRx7ByZMnURQFDMOAYRiXTeJ84dql3W6j&#10;qio89NBDcBwHvu/jW9/6Fsqy5CIKwrXL+vo6gLnj0bZtbGxsIE1TGIaB5eVlTCYTLoLQaDRwww03&#10;4JlnnsFrr70GpRTe8Y538I0FYC6sUf42vdiFIAhXJiKyCYIgCIIgCBeVsizhOA4Mw8DPfvYzAMBs&#10;NkOz2cTRo0dh2zZXtIyi6BK3VrjWmU6nqKoKWZax65IcbRTmJ1y7LC0tAdisMkoFC5RSWFtbQ7PZ&#10;5Eqxs9kMr776KgCwsLawsAAALKwVRcFOX71ojCAIVyYisgmCIAiCIAgHCoVO5XmONE3Z2dZsNjn3&#10;UBzHNUFtMpnsWhRBEN4sms0miqLAbDaDaZrwfZ/zaUnOQCFNUyilWGTTw+EbjQam02ktrNgwDLRa&#10;LQD1sFBa/2zb5rxuEo4sCFc+IrIJgiAIgiBcg+i5f+688074vs8hm4ZhwDRNdDodGIYBz/Pwta99&#10;DcCmewOYC2Mf+chHYBgGgiCA67owTROe58EwDNx8883wfZ+dHYZh4IUXXuD3f+yxx2AYBnzfx/e+&#10;9z3+e5ZlyPMcSinMZjMAc3fRxz/+cd6QGoYBx3EQBAG313Vdbj+1hYQ7atPWnxdffJH7gpwle6H3&#10;wdaKk3Ecs6hYFAU+8IEPcBiZ/r6e59XaRG3dT/uffvppAPPcYVVVIUmSX6vypWEYfK6maaKqKtxx&#10;xx2wLAu2beP555+H67pQSqHX68G2bTiOg2984xtQSqEoCvzP//wPHMdBq9VCGIYwDAOWZXEbfd/n&#10;caLk7/RYt9vl3//5n/8ZWZbt2n79sf2M0e233w7btrk9NLf1Pn7uueeglEJVVTs6iizLgu/77Gij&#10;hPT0XBJDnn/+ee7/D3/4w9wGElPoPej/t912247zUP/59re/XXsNzSdyeyql+LrT+13v/4v9Q2NL&#10;7/vss8/yue5FnucwTRN5nrOQaZomoijiPI6maeJDH/oQfN9HEASwLAu9Xg+WZW27VmgtIBGfxr7V&#10;asEwDLTbbX7e97//fe7Lqqp4vKfTKeI45rVAL9gCzK9rGjsSXRuNBkzTxL/8y7/wfNDnEqGUwp/+&#10;6Z+i0WjwGFF1Umpvp9PB888/j1arVZuT1KfUlg996EMXPH9I3KM5HUXRjmvI+973Pti2zWssXbd7&#10;9X+r1WJ3n2EYWFpa4t9ffPHFffX/XhRFgTzPeS2mdZD6R19vTNPED37wA34evT8xnU4BAH/6p38K&#10;13Vrc5vmIv2fPsd2+3nxxRehlOL3uNKEU5oXVVVhNpvx/NEhR69SCv/v//0/Hvutn2ftdpvHotvt&#10;1uYTfW/Yuo4ZhoF///d/57GaTCYA6uvzbtDzR6MRkiRBnue1z2SaM/Q3Wt+jKMJ73/vec46r/v2C&#10;PtNoPQGAjY0N7jcR2QRBEARBEIQanufBsqzaZmwymXDY5+nTpwEArVYLN910E8Iw5C+zSin+kj4c&#10;Drcd2zRN3jTT8dM05QqjlmXBdd3aJgmYu+Msy+KNIjD/wkybUX1DBIDbAsw3yFmWsSgUBAGCIODn&#10;jcdjzqO0H/S8SSQIEkEQcFJz27bZwUIFHSjUjF5HAhb97Kf91L8Ukqb300EUjqiqit2I4/EYURQh&#10;z3PEcQwAPA6U2F2vrkikacqbzDiOURQFLMtCo9GohVySOKpv5NbW1jipPFWdJfTfhSsTul48z+Pr&#10;I89zNJtNzuNI10ee5zzfaW2gOUDrhA6tAVVVsXjieR4/j+ZzWZYsBABz92IQBNw2WsdILCEhrNVq&#10;odfrodVqsXCkU1UVut0uP67/XXfu6udi2zaqquJ16GJDbmFan8mtaRhGTRiiog56jk0SoIBz9z+F&#10;WxPk+qNz3U//7wWtmyRg0TmkaYpms1nre8oHSs8ryxKDwYA/O6gghWVZnEuP+onmDs3L/aQzoJtT&#10;tJbT+jidTq+I6rHUXhKS6bMgTVOeM/T5Sa7OreI69X9Zltx3o9Go9vlNjxMkspmmidlsxuNDa8R0&#10;Ot1X/9Oc9DwPvu9zERIAnD+RnqeUQhzHcF2Xr4uFhQUEQcDjR9AcBjY/06hIDjCfL3QDYfsnoiAI&#10;giAIgnBNo29cLMvC0aNH4TgOJpMJ2u02rrvuOgBAv9/HqVOnal98wzDkRN60abFtm78wl2VZy2Vk&#10;2zYffzweo91uY2NjA51OB6ZpYjwes1OKvvR6nseCDx2nLEukaQrLstBsNjGbzdBoNNBoNDAejxHH&#10;cc35QJRlWSu2MJ1OedN1LuiclFK8mVBKIU1T+L7P4hCFwLquy5urwWCAlZUVRFFU20gQ5ADbrf1V&#10;VbHro9lsQimFU6dOYWVlBb1e70DyOtGYNptNZFmGxcVFLC4ucoJ3EgSpLcB849VqtZAkCabTKbd/&#10;OBwiSRKUZYnZbAbP85CmKXq9HgshtNmaTqdYXl7mdmRZhrIs2UFEGzbhyqXZbPKGmYpMOI6DPM+x&#10;urqKxcVFZFmG5eVlHDlyBOvr68iyDOPxuLYpz7KM1wRdcG82m3M3yRtuOSpU0Gq10Gg0aiHpJGwd&#10;PXoUALgd5JIF5sIuHWerCEZCWVVVfH3qNxdc10Wr1eLweMuy2A2qu948z2Px7mLnZSuKArZts0hv&#10;miaSJOG1LMsyJEmClZUVHD58GIPBgG+E6OvVufrfdV1UVQXP85BlGTt82u02giDYs//3YjAYsFuu&#10;2WwijmPMZjOEYYhbbrmF1xRgfiOCbmzQ54tlWfy3JEmQpimLa+SUBOqCGhVA0UXHc9Hv9zEej2uu&#10;PgB7fq5cLpAQSZ/hJLqR+7ooCkRRxG7rVqvFfRYEAeI4hud5SJIEURSx2EXi49raGgBwLlbCtm0W&#10;qc6cOcNjQzeWdCFsN3RRkARSmtsrKyv8vMFggKWlJS5mQ3liab7SObdaLUwmE/5+QZ9/jUYDeZ5j&#10;Mpmg1Wrx+5ZlCShBEARBEAThmqMoCv79ox/9qPI8TwFQAFQQBMo0TeW6Lv8NgOp2u8qyLP6/7/vK&#10;cRwFQHU6HdVutxUAZRiGcl1XGYbB/6fXGIahgiBQlmXV3pOOb9u2+uY3v6nyPFdKKXXPPffw47Zt&#10;q16vp2zb5nZYllVr007t1tvb7XaV53mq1WqpXq+nvv71r6v19XV18uRJfs+9qKqq9v8zZ86ou+66&#10;S/m+rwCoMAyV4zhqYWGh9t70mN4maoveF3u1n/oJgHr66ae5HWVZqo2NDVWW5a4/VVWpNE1VWZZK&#10;KaXyPFe33XYbj08YhmppaWnHNtBY620Nw1CZplk7p3O1X3+tPm4A1FNPPaWUUmpjY0NtbGyo2WxW&#10;6+csy1QURXuOz2233aYsy+I2UXv0efjss8+qqqpUWZY87nme89hmWaY+9rGP8ZyiY+nnCUA9//zz&#10;/Hr9mqK+pfeg/3/kIx85Z7/qx9RfE8cxH7+qKlVVlfrwhz9cm/M7te1i/my95p555hk+173o9/uq&#10;3+/zOX30ox9VYRiqRqOhGo2GAqAOHTq07T17vZ7yfV8ZhsFjaZomr0Fbrx3DMJRlWerw4cPbrjt6&#10;vWVZ6tixY+qFF15Q0+m01s4kSdRkMuF5+PDDD6tWq6W63a7q9XrbjmnbtgqCQDWbTdVqtXbsN72t&#10;QRCodrutms2mAqD+5m/+Rk2n09qcpD6lufVnf/ZnFzx/6HzyPFfr6+vqjjvuqK1Vu/W/53l79v/W&#10;6//666+vXff77f+9qKpKjUYjdf/99yvLsnjutFot5TjOtvWFPp/oJwxDft1v/MZv7LjuBkGgWq2W&#10;Mk2T19y9fn70ox/V2hlFkaqqSkVRpJIk+bXO8VIwnU63rbOz2Uytra3xdauvPzv9BEHAY3yuzwO9&#10;P03T5PGzLEu5rqssy1K+76sf/vCH3A59jT0Xo9FIxXFc+5wejUZqfX1dra6uqizL1N13383vS+2k&#10;+dFsNvma3PqzdY7QurXt3CAIgiAIgiAIGuRMKsuS7yJXVcUho8ePH8fZs2eRJAlc14XruojjmMNA&#10;lBYySv8H5o4zy7JqLrRms8kuAjp+v99ntxgdh0KBKByS7pyXZYlGo8HhZZ1Oh/O4ua7Ld97JnUEu&#10;BD2H0uLiIrdnMBjUnG07oZRCkiSoqoqdMUVRIEkSWJbFeV/ojrjv+/B9n+/s93o9fn6apuwOsyyr&#10;5mI5V/vp/chhk2UZzp49i2PHjh2Iky2KInZxeJ6HdrvNIV+j0YjDPdvtNsbjMbIs4/NbWVlhJ8+5&#10;2k/OPpoXvu+j3W5zWJDe/+Q8pPCwnUJThSuLhYUFdpclSYLBYLAtDIzCkMkJSqFqNGdoDlVVBdd1&#10;a7m5gE3n0WQywZkzZ+B5HjqdDhYXF7G6ugrHcTAYDFCWJV577TW+lqlN5NRsNpvsXjpx4sQ2Jxu1&#10;kZxcevg6hbxT5VFay8jZG8dxLQT78OHDaDQaF93JNhqN2DFL66Xu3gHm/U/tt2371+p/PYw2SRK8&#10;/vrr7GoNwxBxHO/a/3sRRRHn8mq325jNZijLEmVZotvt8vrjOA73fZqm7HAzTRO2bcP3fXYU//Sn&#10;PwUwHwfKI7a6uoo0TXmM6Lz2CmmlXJnkyiInLjkjL3d2GocwDNlFRk5typcIbKYpoM9i9UbqB6rO&#10;7Hkeh5/StV8UBbuh6V9g09XseR6iKMLp06fZYb4fJzNV8QU2v3vofyvLEqurqwDm3z9arRZOnjyJ&#10;8XgM3/cxnU45jQG1wzAMpGm67fOZvgcA88+xhYUFnD17VnKyCYIgCIIgCHVog0TClx5OAwAnTpxg&#10;kYpCgmjDRSEhVAiBvhj7vl/LJ0bHp0p8lP8HAG655RYEQcBiFgBOzN3pdNBoNGphH1VV1b7sZ1mG&#10;MAw5lxyF7RCUuJzCSoHNZM97CWzAZl45fdPUbrd5Q7U1706SJLX8RxR+pYe+KKXgOA5vXndrPwkS&#10;1113Hb/m+uuvBzAPVToIaA6kaYq1tTWsr6/X8s8A9UqbtPFcXV1FlmUIgqDWfko+D8z7mhLZU//0&#10;+328/vrr/H46lMNJb5dwZUPrR6PRwE033VS7lgzDwGQyYbGawqqpoMFW9A0xQeKzXrVzNBrhl7/8&#10;JabTKYsCNJ8cx+FQdhIJKHSRQjw7nQ56vR4OHTrE76OUQqPR2BbmqN7I5UbXwGw2g+M4fG1sPQ/H&#10;cTCdTreJXReD6667rpYvjG6UWJbF50E5KikhPOWl2ymcc2v/U7J827Y5TG82m2E2m3G+xd36fy9I&#10;tALma4m+tg6Hw1o+NsonqReC2FrMhEQlasNgMGAxVRdVKDxwL44cOYKiKDCZTLggBIBaAv4rARIm&#10;9WIvZ8+ehW3bfMNkaw7Q2WzGj/u+z2NBYuV4PK6lA6BxVG+EUBNlWSKOYxw6dAjXX389h5grLZ/b&#10;blCxkOFwyGvNaDRi4fT6669HGIYYj8c4efIkv47Gh4py0PVLYa95nuP48ePcRn1+JEmCU6dOzfMN&#10;7q+LBUEQBEEQhGsFusuvQwnFG40GFhYW+HHadDSbTTz99NMYDoe8UaHNyunTp7G+vo5XXnkFn//8&#10;52ubL0KvNvae97wHhmGg2WzihRdeQBAELCKNRiPMZjO+E72ysoJHH30Ur7/+OldeVErh9OnT+MQn&#10;PgFgvtEi91UQBOxUmU6nePDBB7lYweOPP77vPppOp/jkJz/JAtI//MM/oKoqLCwsANh0r+2UGPzw&#10;4cN45JFHcOLEiVqb4zjmv+3Wftq4nTp1CnfeeSe7Tb7//e9vG7fzgfLNbU38rJRCGIacz0gvYNBq&#10;tXD8+HE8/vjj3P5777231n5dkCDHIlVpC4IAn/vc59Dr9XDrrbfi0UcfZWGi0+mwWEIuCOHK5uGH&#10;H+Zr/u/+7u8QxzG63S7nJgPqgir9blkWfvzjH/N8Gg6HmM1m7LSigiF33XUXi/eUR5LmLbDphKX3&#10;ovlVliXa7Ta7t6IownA4RBAE+NKXvoRf/OIX+N///V986lOfgud5vJEnwabb7bIzljbgzWYTjz32&#10;GIsEv/rVr/h3+vnlL3+Je++9l9ePi81wOMRgMGBBjISoPM/R7XZrfUIopWDb9p79XxQFPvaxj/Hf&#10;yeGjiyu79f9ebC0OY5pmrWgMiX50TBIAfd+vubTI2UaPk8izuLiIl156CYPBoDZGL7/8Mu677749&#10;2/eHf/iH6Ha7+K3f+i184xvfwNraGueuPIj1+WJD4+h5HprNJmzbxquvvooHH3wQN910EzqdDn7w&#10;gx9w/+rimGmanJPtiSeeYIe7eqM4wvr6Ot72trfVivZQTlU6Trfb5c+5s2fP4k/+5E/QarVwyy23&#10;4Nlnn92z/ePxGOPxmG/k+L6Ps2fP4v7778fNN9+Mw4cP47HHHuObVWEY4ujRo+j1enBdl+ckXb+N&#10;RgOPP/44z/lbb70VwGZxhzAMa4USHMcRkU0QBEEQBEGoQ5sX+hLdaDQ4mTWFFtEdX3KgTKdTTCYT&#10;VFVV2xADmwnHW60WXnnlFQ43oS+lJLSQ0EQOL/oSnOc5Xn/9dQBgFwmFf6yvr0MpxU4vcrzR5gCY&#10;b6Jo40juFl1A0kPD9kMcx2g0GrUQlMOHD8MwDHai6AmySWhzXZcrkumVFUejEW8wVlZW9mx/nue1&#10;yokAeBO335Cr3SC3AIV+NZvN2pjQOTabTS5QMRwOceLECXS7XRRFgUajcc72U5gQAE5OT5vroigw&#10;GAxgWRbPLdr0AagJJcKVCQlSruvWXGDkOiHHJInu5LYiZxWtIQBqYj3NN6UUO2x6vR7G4zFOnz7N&#10;YZL6hphCAfM8Z8ctVcb1PA9hGPI6VlUVer0eFhYWOAyO3oPEk+FwWAtXpBBw3SG2uLgI3/eRZRk7&#10;aem6fbOqTzqOg16vh0ajwa5huu5JPKc1kYQQCnHdq/8ty2KBisIHNzY2apUpd+v/vWg0GhwC6nke&#10;VyWdTqeceF93MdI6kiQJC/fAprhGnzMU0trv97kwBDmigPlnzn5Eftu2EccxVldXWVykqqtXAt1u&#10;lyu30hyneRBFEcbjMUzT5IIB1H9UxITCuyncmI5hGAbCMMTx48f5s1Z3ptF3juFwyNU76TOWUiJs&#10;dazuRLvd5nlEjkS9QunWz84oinDy5El2wdM8pRDXsiz5fUejEbeJ2h5FUS1dRp7nIrIJgiAIgiBc&#10;i9CmiXKdpGnKmxEKa6LqYnouM6quRRsYfYNCuVWA+QaNvsRSSKlpmizWUHgpHUPfXNIGTq9cB4Dz&#10;nbiuy1+Er7/+eoxGI96Yl2XJd81pA5dlWS08iTaLtHmmL+K0GdBDgsjhof+fjrO+vs5tPHPmTG0D&#10;oG8i6JzpuZTHhcRIPR8NHZv6i3IAURvpuDRWuotga64bCsclF2IcxxwqRZXh6Li0KdHFT93NQ+3T&#10;RQNyKtKmdXl5GRsbG5xziuZKnuc8PmEY1gTc6XQKx3Fqm+04jtFqtbhqY7PZhOM4LM7qGzNyNOpj&#10;PJvNalUa9XGhSrUUckbtBTbD0LIs4/ejnFt0zvTeNLfJ3bB1HOm8aSwoVMx1Xd58Un/qoYNUCU8f&#10;M8MwON8fjRGJlnROjuPwe9Nrz/UDgN2QNO56aCQdc6uTSb+eKf8V9S9dv6ZpIooi7hPKxUcURcHj&#10;QSIT5a6izSu1xfM8nkt6br4bb7yR55MuypCgM5lMOJSazpccp0mScJ8Cc5FHz/1I76uPCW3Q6V8K&#10;A6X+GAwGnCuR5hZVKbVtu9YfelgsiYzA5k0D6hvbtjEajWAYBvr9PizLwunTp7eFmlLYvG3bfIxO&#10;p4PRaLRt/czzvBaeCcyvv8XFxZpYRk4echfpa4JhGHv2P+VopPPTq8f6vo84jrkf4jjGDTfcgDiO&#10;WfygGyoUcqlD6zo5nYuiqIWL0rlRyLFlWbVqr1TxmuasZVnc59PplKsfb2xssNuZ5ka/32dh6Td/&#10;8zf5mFvHjvJl0u809nqY8eUO5c2jebG4uIjTp08DmI853XADwGkh9M/b3/7t38Z4PMbGxgYfg4RU&#10;ytEJgHPpUcVymqv0OUPzjJ6/n+qzwOZnoS4c6yI8Vcqm96L3X15e5ptc9LlH19hkMkGn0+G1mM7X&#10;MAy+OcYpIPYszyAIgiAIgiBcVZw6dYqrFBZFoR566CGulEWVtmzbrlVjpKqdpmmqJ598Up0+fbp2&#10;TKpqSWRZxr9TNUulFFds3M8PVX/DG9XonnnmGaWU4sp7SZKofr9fe68sy7g638c//vFdK5ptrZD4&#10;j//4j7U2KzWvEklV4eI4VkVRcLW+j370o8r3fa4yGASBAqAWFha477785S+roii4jdPpdFt1Up3x&#10;eKz6/b4qy1KNRiOV57maTqfqM5/5DLfV932ufmZZVu13qvT3+OOPq8lkoqqqUnmeqyiKalUGqUpb&#10;FEWqLEt1xx138DEMw1CmafL5bB0TYF7VdGulvNFopJRSe7bfcRzVbDa5+iNVXtV/9qr+qY93FEXq&#10;7rvvVq1WS1mWxVXi6N+tVSABqG9961u1eZrnOf9O/95+++0qDEPuX71Knud5ynEc9Z3vfEflea7S&#10;NOXqiBsbG9sqjtL/77333lp1Rf2HqoN+61vf4mPRdUPnTVX/oiiqVQCczWa199rth15PlQKJv/zL&#10;v+QKep7nKdu2VbvdrvUfVdejKsBboXbTWjAajbiaJbUvyzL1kY98RHU6HbW4uFirFKxX+nv00UfV&#10;xsYGH7soCjWbzdSZM2f4WPr1qL9vHMdqMBio2WymPvaxj22rLKlXxLRtWz333HPbzmU3aO5HUaQe&#10;eOCBbVUHt66f3/nOd2rjtxs01lVVcZXbQ4cO7Xg9Oo6jgiBQTz75pBqNRrUKvEmSqCRJVJqmajKZ&#10;qNtuu63WTsdxahVpFxYWuCpqr9dT3/zmN9VkMlF5nquyLLki8X76n66hfr+v3v3ud2+rVhwEQe16&#10;ajabqtvtKtd11X/913+poihUmqY8d/Q1fit33nnntjVkp0q7NB40v48fP66efPJJNRwOa+dw5swZ&#10;/j2KotocpIqz/X5fffCDH1Ttdpvf27Zt/nyh9/rud7/L47mfypiXA/r8oyqiegVNmkO+76vrr79e&#10;Pffcc2ptbY0r2g4GAzUcDmvfB2geEnrl6KIo1NramnrXu97FVWi3Voaln5deemlf55BlmSqKQr3/&#10;/e/nuaBXnG00Gsq27VoV0SAI1GOPPVZr22g0UpPJZFvfrK2t1d5vY2NDvetd71KO4yjDMKS6qCAI&#10;giAIwrUG3bWlEBu6S6yHPFRVBd/3+e5zGIZcCKHX6+Hw4cP8miAI0Ov1oJRiZ9xBoFccpPAVYO4E&#10;azab8DyPkxFT26na6IVC501OBz3ki+6yx3Fcc+lQrjkKpwyCAMePH4dlWRw6RG0jd9rWAgp6gQOq&#10;pklJoA3DwNLSEtbW1mqOQdM04ft+zfHT7XZ5HCjsLssyTKdTNBoNdkeRo43u8pMDTr0RuksVAaky&#10;Ko3J0tISPM/D2bNnURQFjh49yo4Oyiu1W/upneqNqqWE53k8zruNTRRFHGqou+oAsPuB/qWcTY1G&#10;A6PRCJZlYTabcbJtvWrp2toalpeX2e2oz0G6DqIo4kIdlOAdmDshkyRhJxC5pCzLYkcWFXVQSnEI&#10;pH59zWYzTrRPY7f1X2ojQe4wer0exrwTVCiEwuzG4zFs264leydHCc0XcumRi7WqKkynU04oPxqN&#10;OLSY5tnCwkKtLVQV0nEcDIfDWk4/OjfqK3IwUrVc0zS5n/SCIbrDj/oV2MyJSO9LOZparVbN2XQ+&#10;kMPK8zz0+32cPXuW19CjR4/i5MmT7GBUmssR2F/OMbo2KafjaDTC2bNnAczdYkmSoNFosAswz/Na&#10;X9M6RfMeAK9hWZZxRWdg05lLIX7kTqL+J5czFWMB6o6sc/U/zUMKKSeX6ZEjR3Dq1Cl2AZGzVQ+l&#10;PHHiBL9ez/tFrlJac2mNWl1dRZIkCIIAYRii3+9DKcWfDVSohq5pGqsTJ07AMAx2p6VpCtd1a+dH&#10;1wmlQuh0OrUQfd1pZ1nWmxbuezEZDAZYWFiAYRi1StHkAqS1gSrH2rbNYfxKc9luTQtAv1dVxWsc&#10;FTXp9Xpot9vb1oTzhfKK0vVGrmpymdI81z+/wzDE29/+djiOw4UO9HBVmuuUPiPPc/T7fRw6dAjt&#10;dhtHjx7la15ENkEQBEEQhGsMSjgfBEFN1KGNP4WdUcl6Pf8QAGxsbNTC2EgkUm+EWRwES0tLvIGM&#10;oojD0MqyRLPZZCGIKt7pYSR66OX5QqKCZVm8wQeAV155BW95y1swm82wsLCAxcVFzqm2NbQpSRIW&#10;VUjYrKoKw+EQruvWkpyT0EGbxMXFRe5XPSx1bW2NcxpR1Ve9+AS1nXJLTSYTFiZoY7CxsYHFxUXu&#10;QwAsWFHic9rAU1VAwjAMKKXwk5/8BMPhcNuGm8TH3dq/vLzM/aKHOO533EgUS9OUN+GUm2lpaQmv&#10;vfYagLnQUpYlbw5pw0h/I/ExiiKkaYper8fiFY3vysoKJ7bXBbdms4kkSTjkkXIO0vHpuqF8V9Pp&#10;FHme45eGQOgAACAASURBVNixYzxXqYId5enTj019p1dRdF23Jh4lSYLJZFJ7Ps2J3TAMgzeDjuNw&#10;ov6lpSW4rgulFHzf5/GcTCY8fp7ncYXApaUlVFUF27Zryf4pfIxEeRI4dbHuLW95C7rdbi30ijbv&#10;W/+lPIR6CDCJwZSvjaDqnUmScNieeiPckYoUXCi2bfO1dvjw4dp1fObMGbTbbYzHYw5JdF2XxYP9&#10;ro80xnQ+3W6Xq29SuKrrurUQvTRNsb6+zjnfKLyZ1m/f97G4uFirQKzPJQqfLMsSo9GIn6evrbPZ&#10;jNefc/U/hWvSnNHFjjNnznClSAC1sH1qH81LADWRRinFQiw9HgQBlpeXOQ8anSdQv770tZn65tCh&#10;Q/w6vRImsHkN09qvf07SzSkSt/WwUlpPr2T0+dztdtFoNLZVEaWbBvQ7sCkg0/Wq37yglAB5nqPd&#10;bteKBtDn7H5DQfdCvVGV3HVdXhcpLJU+C2i8ddFwNpvhV7/6FX7/93+fx5hyMiqlWHCjkGLHcfhm&#10;Y7/fx9raGn9PkpxsgiAIgiAI1xiLi4v4/Oc/D8Mw4DgOvvKVrwDYzKlDX6D1DS0w35wcPXoUURTB&#10;cRz4vs+bDz1h+UGwvr6O0WiE+++/nx0Ln/nMZ3hDRnmuaNNJOX1o03khkHBAX65JXJlOp/je974H&#10;wzBw00034atf/Sr6/T67LCgPURiGvCnc6mxIkgQLCwvbNtuUrDnP85pTJ89zHD16FF/96le5qMMf&#10;/MEfcBEFHUrqPB6PcebMGXZe0CZYvZGInAS2T37yk+yA+cpXvoI8z9HpdFiIMAyDc6OtrKzgmWee&#10;4Y3r5z73uZpj4cyZM+x22av9v/u7v8t5xPRNGIA9XWwEiTb0mizLEMcxXnvtNYRhCM/zuGoiudde&#10;euklztd3zz338GNhGKLX6+HMmTN45zvfyeP71FNPYXV1FVmW8bUSBAFeeOEFrK2t4eTJk7jnnnvQ&#10;aDQQRRELFXQ+rVYLk8kE99xzD1ZWVnDLLbfg7//+71nMJBGI+iAMQxw7dowFImBzA0vFSID5Ji+O&#10;Y5imiaWlpW1OSNu29/xJ07TmHhqNRvjlL3/JG2Q95xoVALjhhhvwqU99CkVR4Be/+AU+9KEPwbZt&#10;7iM6ZhRFLIbQJv2VV17BnXfeyaLE448/juFwyMnoyV1HLkD93KnNwPy6p/7R82nprymKAr7vo9ls&#10;otFooNls8rpxEBv5sixxxx138Jx49NFHa1USSWD75je/idlshsFggLvvvhsA9rVG6kJgnudYX1/H&#10;cDjEZDJh5w3llgPAG37P83D06FF+rV54xfM8DAYD9Pt9rKys1NYEvQgMic8Aan2uj8Ve/W/bNjqd&#10;DieMf/bZZ9m19N73vpfHZ2tVzyRJcPLkSfi+z+9Hn0GUX093Io3HY55vdAxau/VrkY5Fn18vvPAC&#10;fvKTn+C///u/cfvttyMIAj5nEuNI9CmKYts6S0Ujms0mCzo0DlcTURRhOp3WqvzS5xa5CnW3JDm/&#10;gyBAu92urUvkLGy327XPVJpbZVmyA/xCoZsnlmWx25Zy+NFNhSRJWPj+0Y9+BKUUNjY28IEPfADA&#10;fC3udDpcCZucu8PhsFasha7BlZUV/nwpikKcbIIgCIIgCNcap06dwtmzZznEkDYRZVlydTaCKrmR&#10;iLB1E0RhFfRzEBw/fhyrq6soyxLHjx8HAA7NOHz4MGazGVcJJPSE8RfqZKMiELQB1QsB/PSnPwUA&#10;di+lacrJnGmzpVdP7HQ6UEqh3++z42g2m7FIFkURXNdFq9WqJacn1wptRMlZ5roujh07xmNEQpNl&#10;WTWBqtvt1vqnKApuM4lhujOGoI1Hq9XCxsYGptMplFJYXV1lR1uaplxEgTbLKysr3E8Uuniu9h8+&#10;fLjmIKC+3a/ANhqNEAQBH9vzPCwtLXEop+44a7VaHCZ26tSpWogsJf+nTdThw4dx4403cnuDIGCX&#10;RRRFLOqORiM4jsOOj+l0ykIHML8mKDl4q9Xia4cEVL195OSguUCV6uI4rl1PJODoVQ91cWQymbBD&#10;Qxc5d4I2nfr88H0fvV6Pw3VpfGhekYB2880314QYYDP5Po0FsBmGSI6rt7zlLexOBTbD8GazGY87&#10;nbceZqzeKHSxtXgFQYUqSPCioi3Ux0VRYH19HXmeIwgCdDodnDlzZtf+2QvLslgUpwIu5L4Kw5AF&#10;R3IeUj84jrNnKC/1DfVbo9HA4cOHuT/IhaULS+Rgi6KIBX7qG73QAYmmVCyEXks3BvQCNBQqCoDf&#10;S3cgETv1P6UM0EWOVquFMAyxvLyMJElgGAZc12VxUg/npBBycko3m82aKw5ALSWAfr69Xq8m1tA6&#10;TuvzyZMnMRwOcfjwYRZe6VozTZPDcclBSOdLbji68UAFYfSbKDRH9RDEKxFyodF1NJ1O+YYBFdLR&#10;Q3ZpjE3T5O8TNO/o2qDPZ6A+Z2iu53mOZrOJQ4cOcWj0+UJVZ4FNAbfVanHIZ5IkaLfbcF0XSZLg&#10;7Nmz/N0HmAvh+nWqO+UpzYNt27yG0WcDVdQ2TVNENkEQBEEQhGuNI0eOoNPpbBNY6IuzYRhoNBqc&#10;4wnYrDZIeZVWV1exvLyMRqNRy8kzHA5rlQ/PhxMnTgAAb9KAeoggbcyILMt4Q07hnRcCbRDSNOUw&#10;S2AuRNAXaQoN0vNXUZtJDKHcX5SLDAALF/TFnTaBFAqlH0MPuSIHEEFCIoldOpRfa2Njg8MLKRRV&#10;Fw2TJOE79XruIzousFk1lkIAKVfUuQTVyWSCVqu1a/spbGinPtcrVZ4LChssyxJpmqIoCoxGo5o4&#10;TI4mCpel/HgkepBgRu4LOv/19XVuw06hX3pFyOFwiE6nUxOdScikvqDNHDAXscnlpedgAzavr9ls&#10;huPHj7O4TUIvCVs0T+i1JLro4Wx75f0iBxIJfxRGRdcXhTvStdftduG6LmazGV+bFOZJFXBJiGy1&#10;WrW5TOd+4sQJFrc8z0NRFCyGmKbJfU4O1TAMkaYpRqMRrydVVdWqIOtjrY+V67o1Ue7QoUNc1fIg&#10;nK7AZkVRYDMsmTbwW8UEEnX162w3PM+DUorFAsoBSY5eEihoHKmyKL2vLj6T4DebzVhAJ6GIQnRp&#10;XQfAoZwktpLYTNVyycGks7X/KY8bhVwT/X4fP/vZz7gNJK5SSLJekVMPaSZRmOY/MBfaKb9cs9lk&#10;kVDPh1lVVe286Dyvu+46FtHI+UbzikLtqe90dJclOZ309Wo2m+0r597lDvVxt9vlmw7k8Lv++us5&#10;LDIMQ/5cozxu+lqqQyHL5Fhtt9u1zwaqAnuhAhsAdp3pN+LG4zGCIMANN9yAV199teYo1asJ6zfY&#10;yCEPoFbVV19rgflcoByfdJ2KyCYIgiAIgnCNkaYphsMhizkAaht4+pe+YB45cgQPPPAA3vOe9/CX&#10;amBTUAHmX7J7vd4FC2wA8O1vfxsf/vCHAcy/MJNwoQsWANj5QGIVnduFimy6+4Q2++TUIFFBv1uv&#10;5/YqyxLf+c538M53vpOdLcBmgQhyf1HifHJzEBRiqm+u9ZAccjuRIOF5HuI4RqfT4STSRVGg2Wxi&#10;YWGhtlkngY2ONZvNauIahS7Sxpug96Tj6DmhDMOoiT20Od+t/dS/lO9mMplsS/S/G+RWNE2TE6dT&#10;39GcXlxcxGQyqTnbKEk/jSGJB7rrTs/jRZBgSoIeCZHksKFQOHKRjUYjTpBOYgI5d9I0ZWcWiR7H&#10;jx/HZz/7Wbz3ve9Ft9vFqVOnOFRtNpuh0+nUhGU9KT5tBCnsShc2zwU5NZIkwSOPPIInnngCnU6H&#10;20MbUBJPPv/5z+MTn/gEzp49yzn4FhcXue8AcEJwEsJIvCBH0vHjx/Hss8/i29/+Nrtf6XU0F7Ms&#10;YyGD8hICc9HQNE0WRkgApQ29fr4kelNeMGBTEDNNE+12+4LzslHhAd3ppc9Hzsv0huOHhDBq317j&#10;Q8UmSOjp9/v8OhL4Kb8irdEkxlLfUL4pEhxbrRav1UopHmMKXQbm6/xnPvMZ3HvvvdjY2GCBjPqf&#10;BAQKXT5X/ydJwiHblO8sz3MsLi7i+uuv57kNbI6/fpPEMAxer2iekECplMJoNMLDDz+Mp556CktL&#10;S1hfXwcwF4VGoxHn6iRh6IYbbsCDDz6I973vfWg2m7y+0ecKCaAkNpMjUM/ZRZ8vdO2Ro0kX4nzf&#10;r+WvvFKxbZvdiE899RS+/OUvo9ls1uYErSGrq6s1JyvduAA2XWw0b8mNCcznOOUMJJebLsheCB//&#10;+Mfx3e9+F2EYcjspxP7VV1+trXW+7/OatvWzyrbt2jUDgOcu9RGt63RjhT7nJSebIAiCIAjCNQbl&#10;WNLvulO4E32ZjOOYRYRTp06h2WxiaWmptkHV7+jqd/kpZxsATp5N4th+QgL1Cnf6Rmtrbhz6Ekyi&#10;DZ3bXlCoB50/nQe9VnfwjMdjrk5HG03avNImnkKdCNqg6BtuShhP/UCVSLeKSrTBJLZuyMmNRvni&#10;4jhmwUZ3tOm/k+BAd9op+fORI0c4/Ed3jdDjdC7tdpvdd3p4FzmZWq1WrYrhXu2nBOtxHGMymbBL&#10;ioo57Bc9JEmvXGcYRq3iI/X3xsZGLZG6LiiTCBIEwbY26IU/qH9oQ06PU8VWwzDQbrc5tE8XD3UB&#10;eDwe8xhRhb5Op4OqqnDkyBFuM1U+1EVPfb7TWJCoSedFDjUKuSPxUJ9f3W6XBQpyehAkRvR6PRaQ&#10;FxcXuR9016WeJ5GuFdp06nn39Lxo1IfD4ZD7T89TSAIbvc4wDD5vmmP6NUdCLbnidgoJNU3zQAof&#10;0HtTDkSd6XRaExLa7TZfS3q1xd0gUZYS65NQr7uG9aIlehVTKgRDNx+AuTtTd2bqNyr0Ig6j0Yh/&#10;1wUPek8Svqj/d3Is0fhTH9A1QOsVuSepLSRuEXrBARKjqcAJiafNZpMFNL2oii7WF0XBQtmrr76K&#10;o0ePwrKsWjVgPeTU930+T71/qLAPCfUUBp7nOX/mUW5SPSG+LsrQtULFXi53KGwWmH+WN5tNro5N&#10;UDilLrAB8/PV12PHcXiN0dGLElD+zAu9OUaQe5yKCY3H49rnLOXhBOZr4GAw2CawbUUPvab5Qzkf&#10;9dfQOYnIJgiCIAiCINQg0Wg6nfLGg9wU+3GqkWML2HS8UO6lg7pbfSHoRR2A+d13CjEBwJu4NE3R&#10;aDRqFfg6nQ47hugYlJOF3FF6onXaYFPFxisBfQMPgAUbfRMrXL5QTjW9aiMJb+PxmPNmjcdjnt8k&#10;2FIYMwkN5NKicNb9hDvuBYkqruui2+3Ctm12vQCbobzn+iF838doNML6+jqLnPQ4iXRnzpypCUlX&#10;AtR2cqbq4v9+wl0pN5Z+PF38zrKMK3nGccyVIx3HObDk85cSyiuq5z7c2NhgF9pe6IIMXQckyvzi&#10;F7+oVboGNqv8ApvOwDAMcfjwYWxsbGB9ff1AK29fbMitCGyeN81JPTfluX62ph44dOgQh7eTc5nE&#10;ejo+VTB+M/pIdwVTW0jg2yqany8SLioIgiAIgiDU0AUoCvmiHCX7vdtcVRVv5gBwmOHlACUsbzab&#10;ePDBB/HAAw9wCBYAzqvkui4mkwkeeughPPXUU7Uwwq2uOt0BuFNOMXKfXQlQmFSr1cJDDz2E+++/&#10;v9Y/wuWN7joEUHPqWZaF22+/Hf/6r/+KyWTCjjtywVEeuC984Qt4//vfz4IbuXcOorhJmqa1PHAU&#10;dkprxn7n2Wg0wqc//Wn88Ic/RBiGOHXqVO1xqnRLThoq0qGLL5cjv/rVr3Ds2DF2MVLutzAM0e12&#10;cfLkyT2P0Wq1sLa2hs997nN45pln+O9U6IPCUH3fx1NPPYXbb7/94pzMJUC/EaDnB9xPKDqAmlOV&#10;rhvqs+9///t4+OGHa7nYyGFIeQz/4z/+A7/3e7+H8Xhcc2T6vl9Lyn+5QuG29Lsegu77/r6+A1AR&#10;FmB+nd5zzz34p3/6JwBzl+RWMdf3/TetYEQYhnj66afx7ne/GwBqY3xQIp+IbIIgCIIgCEKNNE3h&#10;OA5XogTA5ez34wagsB694iaF2VxoZb+DgNpEuY+ATcfCYDDgCnOUy4i+hFNOJ3J+UKgeOb1IiJzN&#10;ZhwyqidBB3BFiFXkMphOp+w0oDbreXmEyxM9/1cURZw3i3IjDQYDDlclAS5JEhbRbduG7/vbXKsH&#10;JQ50Oh0uWrE1lBTYu3ADhbJ3Oh1Mp1MMh0N2oCwuLmI2m/FaRQIbhc1eCVCy+cFgwGGZVERlPzm/&#10;KKfY8vIyVlZWajcHpv+fvTNtkuS6yv+Tte9LV+8zY43G8iZjE8Ergi9AQAABbzAGbCsQVtiSJRsJ&#10;CxsbS8bYLLZlC6/wt7xIKIzZAnjFRyCCNwRgLEu2pVm6p9fas3KtzP+L4jlzs6anq0bds/To/CIq&#10;ZqanOpeb997M++Q5zxkOxafNcRxJJSZ7e3sJ382TCFMPy+Wy9H960rFy5izYXqwczbTW//iP/xCB&#10;jV6gpjceAGxsbCCdTsv+PM+TwgvHEQl6o5muWkwPRXqPzVNYhb5llmWhXq9LKmapVDowGpNFeOr1&#10;+oHppccJvUjNaxFFEfr9vqQYH5Xb/yoriqIoiqIoNxUabjO9A0DCKHgW+/v7WF1dle92Oh3xhHrz&#10;m9984w58Trhg4IP2/v4+PM/D8vKy+OywYACj+OgJ1Ol0xHyd5sek0WhgOBxifX09YZ4MXPENOwki&#10;G1PL6KfVbrfheR6WlpZUYDsBDIdDqZBnRmZ0Oh3U63WcOXMG5XJZ0n85xsvlslSrZfobMBFd6WVF&#10;L8GjwuIBAGSuofffrEiZSqUi/oELCwsJQ/V2uy3RN0x5YwSb4zhS8fN2xvd9jEYjlMtlqcrLc+Q8&#10;dBj0gtzd3cUPf/hDxHGMRqMhVZgpovNlQiqVEsP2ky6wAZBKo6Yv4d7eXiK66jD4soRzt9nv+dIB&#10;wFXpy8ViEblcTipncp4Pw1D86EyP0dsVFkWqVquo1WrivwZM5oJZ9y+zwjIAqYYbBIE8RwAQP0/f&#10;96Xi9I0W2ABI4aF+vw/btrGysoJUKpXwlT0qKrIpiqIoiqIoCfjm/fHHH8cf/dEfSVQWAKmceBir&#10;q6sAIAucP/mTP8EzzzyDIAhui1Qtz/NkoZlOpxMpPcPhEKPRCNVqVRZNFAlLpRLK5XLCwDqTyeDU&#10;qVN4+OGH8bu/+7uo1Wq4ePGiLKSYfseKeyfBl833fREi0ul0QlhjtTbl9oX+ZExxe+WVV/D000/j&#10;29/+NhzHkSidRqOBMAyl+MRf/MVf4F3vepcUAmGEWKvVuip18ahQwNjY2MCnPvUpPPvss3AcR/zZ&#10;DoP/X6lUROSu1Wro9/tYXFzE7u5u4jhd1z0xUWzAROR+/PHH8fTTTycqQPMamELFQVAwO336NM6c&#10;OQMAiYIPTNdjVNzCwoKk8+/t7Um1xZMKKxh/5jOfwYMPPpgQtcx72bWIogj5fD5RbZvR2ayEGcex&#10;VIDtdrvwPA+O44jHXa/XkyIoNMM3C4vczjQaDZkj6KXq+z4+9KEP4Xvf+95MEXx6/JbLZYkeW11d&#10;xaVLl8TT1OzLvM/caF9ARs1RQIzjWKpQLywsHEsBBhXZFEVRFEVRlAR8U83FXalUkgXHLIENmDyY&#10;53I5hGGIYrGI4XAoD9P5fP66KkjeCLjYcRwH6XQanU5HohUqlYoswqIokmqS9HIajUaJ6nm+7+P8&#10;+fMIggC1Wg2WZeF1r3sdACRSk8zqf7c7NMpn+3S7XUlZU4Ht9qfb7aJQKCCTySCXy+Guu+5CJpMR&#10;gZvm7KbwQjG1Wq2KENFoNESIY5rhceA4jhj6t1otqfpIZolsjFRiZVwzonR3dxeFQkEEflbp5Hg1&#10;RavblUuXLmFjYwOZTAYrKyvY2NhAsVicKa4Rs0IuUxfp0+d5nogYbAum9ZdKpRMvsAFXfMOy2awI&#10;bOwP83huMbLTcRyJXKO/GisiA0nhklV7U6mUiNLsx6wqyzTmk/CiZTAYoFaroVwuS1SaeV88DFY7&#10;pojLP8MwxKVLlwBMhLfhcJgoKtTr9W7K2MxmsxiNRrBtG+PxGLVaTfwbjwutLqooiqIoiqIk8H1f&#10;FmXA5CGZnmLzCGRmqiEA8WcxF3+3EkYcAJA32tVqVc6XBuxMGWJUEDBZgDmOg/F4LA/l+XxeBDZ+&#10;j2/HyUkQ14jruon2qdfr4imk1UVvf5rNphSvACbjj33RNC63LEv6vOM46Ha7kmI6GAzQ6/VkHDB1&#10;8TgEAlYv5n5TqZQI30wrP+wzGo0S4rXv+xJ9lM/npUgDj51j0jRwv505ffo0qtUqwjDE9vY2AEgU&#10;1bywLXi9mILKuZjbBCDefAASacInFUYqlctlSdXkOc4j4vA7o9FIXi6xfzLKs1qtJor6FItFuK6L&#10;0WiEbreb6HdBEEhq5EkQ2IArL9riOEan05HKxABmjk/OJayyCkwEOnPsUagzo0zneYF3HFCALZfL&#10;8tLI933xWj2WfRzblhRFURRFUZTbhtFoJEIJhREuoFzXlWisYrF4YNU1z/MkfYMLi3mrizLly/Ql&#10;ozgFTB7SzQVjKpXCl7/8Zfi+jziO8YEPfEB+zt8HcJUfDuFCGwAefPBBEQi/8pWvXHVsYRhKNUVg&#10;4h/Hv6dSKXn4N0VGE/5/HMfodrtIpVIiGARBINuajvp7NT48ZsRAFEXSfqlUSiIz+H+VSkW+z6gJ&#10;elAxYiWVSuGDH/wgLMtCLpfD1772Nfl9/i7/LBaLSKVSCVE0nU7PXaHvsONn34vjWPztrterKI5j&#10;PPjgg3Iu3/zmNwHgqgqwTFMOggDve9/7AEBEUsLzZLELYp6rKQTRqzCVSokp+Hg8lsWiuVijb5jZ&#10;b7g9U+xiWvE8MBKJwhn73/7+fuJ43//+9yOfz6PZbOIb3/gGKpVKImLMPBZgsrDmOVerVdTrdfHn&#10;u57rDlwZn0yVBoD77rtPFuILCwsoFApYXl7Gl7/85YRfFquc5nI5xHEsbU//OEanmVUj6bXGD+eK&#10;MAwlrS+O48S8AUA8zlqtVkIUZ9uY/m3vete75Lp95zvfkZ+bY+eb3/ym9O37778fAK7yZ5yF2Q8Y&#10;BdXv9xPXazwe4xvf+Ia073vf+14Z4/QU4zFNX2du03VdKQjBfn8c0Tzm/M598bodZHo/DfszfTH5&#10;O2aRDEZLmePd7A+9Xk+iHFmkwJyfD4PzZavVknHJsc92HQwG0q89z0v0nWw2i/F4LJGDZuTzdP+7&#10;Fdi2LecVRdFVHn/vec97UKlURJRmhCur+BYKBREfOUYJf85Pv9+HZVmyT/6O2V58vmCRCmAyF5nP&#10;Gqz0yp+Z87fv+4m55R//8R8RBEEi9dw8R1aOZbED7m9eTzY+R/V6PbiuiyAIpC+EYTjxX51rS4qi&#10;KIqiKMqJolQqoVgsIooiXLx4MeFDls/nE8IQFxDmw7Lruuh2u/J2fjq67STDSopAUggyhY9byf7+&#10;vkQREVPkqdfryOfzYlLOdD5+b3FxEa1WS77PKI55Izny+bwY4FPMi+NYFiRHPX5TuDOjaW7WArRQ&#10;KMh+uTgqFosoFAriy8M2JqZIaP6cx8yUYmDiLZROpxEEAba2tuTasMohF+Hse7wuFJRmYXrkUUgF&#10;JgtFXqMwDCWayzzGTCYj7Z9KpVAqlVCtVsWY/Lj8kNh3xuOxiGdcTBPP864SO80/2X/G4/FVovph&#10;H+CKLxercvKcl5aW5NrwONleyvEwGAwwHA6lYAzFHABYX1+f+ftmNWez2MBwOES73cbOzg729vbg&#10;eZ4IN8DsqrTKhGnPRo4vjp12u50o9sA0WCD58i6dTsu44txVLpdnjs/pwiPsG77vJyJczRd1TGue&#10;J2Wd/YEv1CqVSuJ+yOhGVgsHJnMR+9QseEyMFM1ms3IOLLxycuLWFUVRFEVRlLnY3d1FrVaTh2N6&#10;hFEcGAwG8qAYhqE82JZKJXlw9n0fp06dSnimhGEIx3GuWiyfNLLZrFQo5EM7H67pI3crMQsxeJ6H&#10;wWAgnjE0i/Y8Dzs7OwAmix0KRFEUYWdnB5ubm5IaZr79nycdzPM8NJtNiXQZjUYolUpoNBrHcvzm&#10;YtiMLGF00o1OSW2326jVapLC7DiOVMQ7e/ZsQmjK5/OoVCqyuGRUDjHPhZET9M5qNptYW1uTQiCs&#10;aGfCNExGw1GYOIytrS3kcjksLCwgjmPYto18Pi9+ar7vSzXY9fV17O3twfd9DAYDSavM5XKSEkrq&#10;9fqxVI/d3d0VoRGAtO/m5iaAK9WLTYGE0YaWZaFarco14PWhKFYqlRIVfQ/iLW95C77//e9LRVRG&#10;NPHYTOjfxmvHKBfl1cP7w2AwQLFYlJR7z/Nw/vz5mb9P0SIIgkSklOmXuba2Jt83X5SwbynXhnYI&#10;Zvo300Hr9Tosy0Kj0ZBoaLPSKiN4V1ZW5P7Dn4/HY9i2PVdhhHK5jGq1iq2tLfFsazQa6Pf7Uv2T&#10;UWK1Wg2FQgGdTgcvvfTSzPNrNpsyzhkxZ84ZzWYT+/v72N/fR7Valfl33khqtpnneYliGACwvLwM&#10;QAsfKIqiKIqi3HEsLS3J32l07fs+PvGJT+D5559HoVCQB9tqtYpMJoNOpyMCAFOoLly4AN/30W63&#10;kc1m0Wq1TrzABkwWFEzp4+KdD8n0dLqVMDWM0VTTEVVhGEpltHa7LSbOwBXT6dOnT0uqlOu6sp15&#10;hLLvfOc7+O3f/m10Op2EYBZFEWzbntkHZh0/04enI5SAK6lwNxKeUxAEsG0bf/EXf4GnnnoK2WwW&#10;w+FQIrv6/X4iAtQ8PgqY05GdURSh2WziQx/6EL761a8mzo8pa6ZvmG3bsG1bBIV5WF1dTVT/o/Dg&#10;ui4eeughPPvss1hdXcXW1lbi9+r1OhzHgeu68DwP6XQaTz/9NB566CG4rotCoTBX9cVZLC0tYTwe&#10;43//93/x0Y9+FP/6r/+KtbU1dLtdLC8vY39/P3Gdp4XVdruNQqGAp556Cu9///sBXEnPtm0bp06d&#10;vO0HlQAAIABJREFUOnT/FPNOnTqF4XCIhx56CM8995ykv+VyOYmC4iLccRyJ8FGOxvb2NpaXl2We&#10;6Pf7qFaryOfzuPvuu2f+frfbhe/7ImYUCgWJrM5ms7AsCxcuXABw5QUD0xE9z9NrOINUKiVtG0UR&#10;Njc38YlPfAJ///d/Ly8bpoVsWktEUQTP87C5uYkoitBqtfCnf/qnuO+++64q8nMtOMd2Oh089thj&#10;+Od//md0Oh0R1s19F4tFPPHEE/i93/s9dLvduVI6KbBR3M1ms3jd616HP/7jP8av/MqvwHGcq+6D&#10;tm1jMBhIev1h9Pt95HI58WHl7wdBgCiK0Gg0VGRTFEVRFEW50/A8T/zF8vm8vPVfW1uTt818A8vI&#10;Jr6NrVar4lO2urqKXC4ni/o4juUB+STTaDQkBZZv6Cmc8E39raRWq0kqDxeOpmcZI6IoilarVYxG&#10;I+RyOSnqsLGxIdEKuVxOxLl50mEuXrwoVfKAifdMLpdDsVic69rPOv7xeJw41lQqlUiZvNHQmymb&#10;zUpf4OK8XC5jMBiIOTZFGZ4H04zYd0y/Jfadvb09dLtdlEol8XoDJovbZrOJTqcj4gB9xhg9SbHr&#10;MF5++WUsLi6iWq2iUqmg3+8jnU5LijgwWahykUlRqdfrJXz7SqWSLCh5rY4qsJnncO+99+LcuXPI&#10;ZDK4fPkygMncZBrt00+QkbLNZhPtdltSt6Mokv7RbDbRbDZnirCnTp1KiM4U8SjQ8HrwWrASaxRF&#10;cF1Xqikqrw5WKGU/4PXzPG+uSKRWq5Xw/fI8D4VCQSJCgUlxCM4ZvNamp6ZybWzbRhiGqNfrSKVS&#10;OH36NFKplIhbrKhdKBRQr9dh2zb6/b6kiZqRio7jIJvNisDGqOXD4P9z7uULL85ho9FIfBcdxxF/&#10;uEwmg36/P7PCNfsbvd+CIMALL7yAbrebeOnDlOZqtZqoojoLc/+8X00fk4psiqIoiqIodxiMFKLH&#10;Cc2nTbPhIAgSUTjj8Rij0Ui+Y6bImcURTlKVzGvR7XbFq4VRYFEUyeLhdliopdNpSR2kabvjOCiV&#10;SlhcXESj0UC32wUwSYmh0bbv+1hYWEA+nxfhDbhi7j+P79np06cTgiojoK4nle6w49/Y2JDv0ayd&#10;otvNaHu2FTARArjIY8EI4IqPXRAEIkwydfHUqVOJ8UBxplQqiSdeNpuVVEwKWsPhULZFvzKmZ1++&#10;fBmDwWAuEfPuu+8WE39WyaORNwViMxqEaZgUW/l7g8FArkWtVkukkR0FM5Ko0+kk/s1xViwWJd0s&#10;jmOJomM0y8LCArLZLGzblvQxvhyYVYUwjmPs7u5Ku7RaLYnqBK6ktvFaeJ6HixcvwrbtmQt4ZX4o&#10;jpmFZc6ePTvz96b9Eumt5TiOvBTyPO+qiKtcLifRRMq1YdVVAFIUwmxHPgPYtp3wL6V/4/b2tlyj&#10;lZUVEcqazeZ1vYALw1A8GxnVTCsL00eSLwLG4/Fckdi8/pz32Hfq9XrCf459k6nqLBIyzznwu/1+&#10;X/w8aeOwuLioIpuiKIqiKMqdhlnhkm/3GalSLpdRLBaxt7eXEN3K5TLW19dx//334w/+4A8kbWQ8&#10;HmM4HKJYLCaKJJxk/umf/gk///M/j9FoJMUDiG3bt/wcd3d3sbS0JILmYDDAk08+iaeeeirxvZWV&#10;FcRxjJ2dHaRSKfzZn/0ZHnjgAezs7Ej0IqOmgMkiaR7jcVZMdV1XFhxmcYxZ6Vizjv/06dMSwcbK&#10;prcietD3fTkXU3BeXFzE3t6eLC4rlQo++clP4tFHHwUwifRjBBuj18yF/fb2NnZ2dlCpVETA5SJ2&#10;fX0dm5ubOHPmDB555BH8/u//voy1eeF+wzDEYDDARz/6UXz7299GoVBAv99PCLCE7ZtOp/HMM8/g&#10;ne98J7a3tyX10nGcRPGGo5DNZqXqZbfblSgUCpeDwUDEkrW1NTzxxBN4xzvegVqtJi8DfN9PLKgZ&#10;LZPJZGYKxdlsFp/61Kek4ixpNBpwHEf86j7zmc/g13/911EoFOS8p18+KNdPt9tFo9EQMfSd73wn&#10;/uVf/gWVSmWmnx4AnD9/Xqpyko2NDXzuc5/D//t//w/1el1SghnZSKHErLqsXBvOzawsy5ch2WwW&#10;juNIsYpyuYzRaIT19XU8+eST+LVf+zUZlxynlUol8fJtnvHJgguMMDXHNeddbpPHMq94ysjVIAiQ&#10;SqVQqVTkfkPrBPN4zUi8eawK+v2+pIVSANze3sYTTzyB559/fhJFPNeRKoqiKIqiKCcGRqvwAZbp&#10;GaYHFDB5818ul+G6Lmzbxo9//GOUSiWEYSiL/jAMJYVsuprbSeWFF17Ar/3ar6FUKolJfBRFqNfr&#10;xyIyHBUuTn3fF6N9RuHUajXkcjns7e1hd3c3kf5XKBRgWVbCvL5SqcgCYjQaXeXTdRD7+/vIZrPi&#10;7cdoRgBzpQvPOv5Lly4BuFLF1ORmFD5gOiZ9hgqFgizS8/m8RKAx8susctfr9XDmzBkAk/HAscUx&#10;EccxVlZWUCqVxCcKmIjYpvn//v6+CE3lcllSPucR2yiyOY6DhYUFlMtl+L4vPlZMI2YURxAEyGQy&#10;EhnU6XSQyWTEpNv3fbm+xxHJxuNg2zK9lmQyGYlc29/fBwBZuAdBkEh7NQVI9r1ZIhijb+iZxwU9&#10;hUfLsrC3t5eIXGOKsKaKHp1Go4EwDNHr9dBqtRKRSBwHh7G2tpaIxM1kMqhUKhJpagohtm1L36KY&#10;opFshzMajRKiNQBJy2V0J1/MBEGAMAxx6dIlpFIpGafj8ViK2ZjMM39wPqWVAdM2gck9gX6RTPek&#10;QNZsNhP3omthCnZmIRpG/QKQbfIc+Ywzz72nVqvJXMroY94Tpcr3zK0oiqIoiqIoJwrLsiRFz0yf&#10;4YOgWdGPXiv0bwKSKaGmaX2pVJpbYGM0FBfGZmQC07UIhbvrEe+y2axUQWUqHFNgZrGwsCCLh1wu&#10;Jylo9GSb9/wASEXCQqGAbDaL8XgsD+AAEj5jTC9hmoyJuTDM5XIJc/1SqSTeUcPhEHt7ewAm14OL&#10;0DAM0W63RShi+q8ZIUYBdRZcSPX7fXS7XYliBHBd6UD0AjP7UL/fF5GEAlur1ZKCCvQFo/hipjmz&#10;j9IHiP5oFMIOKlrBCE5g0u8YfUGBjZGaPN56vS6ebUy3preUmUoUx7HsbzweS5uzD3P88e+msMBz&#10;YtVfVtAz2ymOY4zHY9m+2Wc4PjmeaPTdbDYRhqG0AX3keA4UX9/85jdjc3NTrsNxC8sUMeM4xuLi&#10;oizcKWiFYSjXlJFjPDf2V7ajKXo1Go3E+DT9Bc2oXKaB0dOJoiTFXwq5XFgHQSDG/ISiq+lj2Gg0&#10;ZvrlzQPTk4FJ/2T/o9gwXXCE15lFQ9hG09eN130wGEg7USgGrkTp1Ot12ZZZzdZ13euqrEqfTrOv&#10;EvoVApAUYPZFUyShfxsrPgMTkW1jYwOlUkkiIKvVKnZ2diS9zzwGHvNwOIRlWYn0VPPPeaEnWb/f&#10;F49Fy7Jw+fJlVCqVRLszEppG+MDEE5DnnM/nJW2R7XKrYVo7/+77fuK6ZzIZ6SsUMNkmJtNVXPkd&#10;8x4zHYHGqGWzcqkZQWum049GI5nzWXm6WCzCdV3Zpm3bcr8kQRDIPYxp4qVSSSrb8qUCKzOz35ke&#10;rbPgPMD7wXg8xubmpryYUpFNURRFURTlDoMP+MViURbStm3LG90bzeXLlxOG7nwgpZBGjx0z+ocL&#10;qnlEIEYDUeQwI1duVlEGHmculxPxyvSAIfT1YqpcrVYTzzxgIjSNRiNJiXFdV0RHc1ETx7F463EB&#10;PhwORQiqVCpotVrI5/Not9vSpvRCI/N4Tv3kJz+R75qpQUy1mwUXxvy7uTBmlEG5XMbi4iIsyxJB&#10;7cknn0Qcx7h48SIef/xx6R/mMe/v7yf6DdsfOHhRzQpwrKpJYZJtm06nxcPO933xCTsMXi+mipp/&#10;ApOFYqVSQaPRQLFYlMXovIv9Wds3Tf3Nc6QoxPRMYLKoPXPmDD796U/jhRdeQBiG+Omf/mkRN6ZF&#10;4eMQAe677z4Rg77yla8AmCxK5+k718N01dpOp4OtrS0RVmu1GhYWFqSS6TypisBEBGO0TalUEqFk&#10;b2/vqsjLVwMju9h/i8Uitra28P73vx/NZhN33303Pv/5z8v3TYG21Wolool93xeBkUIDx8twOBTP&#10;PQrIpldgPp+XFDqzMMksmALN+Zwf9m8ej2lwT88/z/PkpUQmk0G73UY+n8eXvvQl7O/vw/d9vPGN&#10;bxTxikI6t00vQ/MlB1+UZLNZhGE4s31mYc47QRDgiSeewOrqKl7/+tfj61//ekLkY4GTz3/+87h4&#10;8SJc18Ub3vCGhEhqHv88npi3Gt7beC/jsfNZgqIchTHeu3ieFG+B5Lnz38Ak6pDPJ2EYJqKeZzF9&#10;f+UxmfdXnkMYhhIV+dhjj0la7HPPPYdCoYCFhQW571IEngXngCiKEsUgSqXSlcqmM7eiKIqiKIqi&#10;nCj4gM/KWlEUoVgsSurgvBFfrxb6gQVBIEIQAPF6Aa4YLvOh3PSOm7XQN33U+GDOAg8UbG4kLJjA&#10;4/V9XyICp0U+np+5MDR9nxiFNy2ocfHLggBcBJuiVLFYlMUNRYQoihLpoqySSYFunvZ54xvfCADY&#10;29uD67o4ffq0RAHNs1DleXqeJ+c5HV3CtOVUKoVarSbCKzBZlNOYPo5j+L6PcrmMXC4nfZsLnGmB&#10;KJ/Pi/eT53kYjUZIp9Mi7jEViRGGQRBgZ2cHnuchl8tJdd3DoHhAAZPeP2ZU4WAwSPiimcUPZjFr&#10;++xj7XYbYRhid3f3wEhQjqler4dGoyFRFhTYgKujl44jVZf9nRWLc7mctMW8QvphDIdDSXWjuDNd&#10;FXUwGCTSZoFJH5yOtDmIZrMp0Y4UhcrlsnhPHcf8GccxBoMBarWaVHJOpVKJ1LZCoSDjm1Fu29vb&#10;ACBVEplyB0CON4oiKexy5swZEQkHgwGiKJIKjhTvOK/QYmBWZCOjC8fj8YH9k/232+1iPB7LSx9z&#10;jp/2MSwWi7Jf3j+ASf+kmGyKNfl8Xl5sULw1I/YOa59ZYiIr0DI6udfrSbszNZtRxbzvtFotETdP&#10;nz4t2+K5kpOQysqo8CiKEgLvYDCQ8cBIdUaSTUfJW5Yl93jO1UwTN1NKzXv9vNHojEBrNBqJFywc&#10;U3Eci7CazWYT15uVrtlvGOVWKBSkQMKs5w+eI6uYDodDme84tlRkUxRFURRFucMw0wynMVNXbhT7&#10;+/viq2SKTlzA0YfFTDe5dOkSRqPRVYvlg2AVOf7dZHV19ZjO4tpMCyWFQgErKyuJdDj6YFFItCxL&#10;FsyMtuBC2oRVOQEkhK2VlRV5oCdcUBMKacCVNBrun9Ed5gL2WtBLzBQzt7a2JlXT5oh0arfbWFhY&#10;SKSQUSSjUbbneRLx5jiORJwwqsD0EmSbLywsSFEF27axsLCAVquFXq8nwhbbxTwWihmsVknxB5hc&#10;u+XlZfHuuh6RlmLp9Dgrl8toNBqSQsp0unkjqWZtf2trC6urqyKmNhoNRFGEwWAgRQ/oq0j/Jdu2&#10;sb+/j1arlRBmM5lMYgyZ/myvFvZfpnyZ0TvHITKYc8Tu7i4ymQyazSY8z5MqgnfddZf8jIL19UQU&#10;Urw32/64BDbgSlEairuslrmwsADHcRL9uVAooFqtot/vY3V1FVtbWyiVStjb28Pe3p4Us2G7uK6L&#10;MAylgux0BKH573q9Dtu2JVLVjMA6DEbW5nK5q+bs3d1dNJtNiYJttVoieLZaLUnF5csDjj0zAo0C&#10;OAWZdDqdEHBMsd/sU6973etw4cKFQ9tnHjgvczxQ+OexW5Ylx01Byfd97O7uSjER8/jJ7ZAuOovp&#10;FE9GWy4uLiKXyyVSX83UcM73ZhQbI7LNts/lchgMBuj1eojjGK1WC/v7+4kXJofBiDVg8uLOLNrC&#10;gimMuub1AibzxsLCAmzblmhfRjBznponEr5QKKDT6aBcLicE/kqlIvvSdFFFURRFUZQ7DL5ZJaPR&#10;KFHR70bTarXwxBNPyELks5/9LIArUQBc+OfzedRqNdRqNSwtLc3td8SHar4lD4JAxBRGTdxoKpVK&#10;oiAE34xvbGzIw7sZFcSFCb3AgGTqUL/fF78y3/extbWF3/3d35W2efrpp8VziAsdfrh44ALBFPiA&#10;yaJ7b28Pw+HwqqqTB/G+970P2WwWlmXhYx/7GMIwxOrqKjKZjPjBHQYFtg9+8INyXJ/97Gfh+z5q&#10;tRqGw6G0F6MJaKrNiC/Tp4viQ7vdxpe+9CVYloVz587hi1/8Ivb390VUZpVIy7LQbDbRarVw9uxZ&#10;8d9h6pBlWbBtG8PhEI7jJAoUzINZOMQ04Q+CAJ1OB51OB9vb21KBzlxkz9PHZ21/dXUVjz76qFz7&#10;Z555Rr7D61sul/HFL34RvV4Pm5ub+PCHP4xWq4XhcCgizEHVRE+CCNBut8XXbGlpCc1mE71eD48+&#10;+iiWlpaQSqXw+c9/Hp1OB6PRSCKOTN+sw6BIDkzavNfrwbbtY5s/eX0rlYoIsf1+H+12G+12OxEd&#10;BkzGb7/fx+LiIj70oQ8hjmP8+Mc/xoMPPojFxUWJVHNdF6PRSFIxAUgEHgtRmEJVsVhEr9fDI488&#10;guXlZdxzzz2JNNVrMRqNxPfT7D8sdrC0tISHH35YvvPss89KtOT+/r5E/QKTSKNqtYpCoZCIxDP7&#10;pzl38rx835drZKZNv+c975nZPrMw50imCXe7XQwGAxGCKKoBSETMnTp1SqLHp48fOBnjiy9rKPCz&#10;OnKn00G73Ua3272qeEW/35fIa86z0xU7Pc/D5uYmfvmXfxnnzp3DW9/6Vjz77LPyYoP9dBbmvnO5&#10;HBYWFvDcc8+h2+0ijmP83M/9XMK/kuNoOBzi8uXLUh3U9C2sVqtYWFiYu7Jws9mE67p44IEH5D78&#10;13/911dsEebaiqIoiqIoinJiaDQaiOMYw+Ew4Vm1trZ2U9JFNzc3sb29jUKhIOk0wBWByXEc+T9G&#10;ONBsfjQaHRiBZ2L6ufV6PTSbTUmFu9HnBkA8sviwz6i0fD4vUQxMn6LfUS6Xk+ghboOpi6wMygVr&#10;sVgUvxqmiXHxYabU0lCfEVJ7e3tyLITVGc2KmvMwHo+Ry+Xw+te/PrEwNKPbrgX3OR6P4ft+Iiqi&#10;3++L/954PJY2ZFENpvpks1ns7e2hUqlI1c1qtYoLFy4k9sE2pLk/25YiDFML4ziW1LPpKp70FGJU&#10;ziyh1hTkXNfFYDBAqVRCuVwWvy3Tx4uLvHlN5Wdt37ZtGTdsv2w2iyAI0Gw2kclkJEqEKVBMBzQX&#10;v8CVtC4K4vMuMg/DTM+cThedThN8NSwsLEg01s7ODpaXl1GpVKRABDCJ0CoUCpKWzLTj6fS9g8hk&#10;MiKcZzIZiShdWlo6lmg2jkGmmLHSKyNFGam1vLwM27ZFIBoOhzh79iyAyXjhdWUxAV47RipyH9MR&#10;lNw/xRDP8yR1m5Vz58X3femfxWIR9XodruvK+KMQRdF8cXFRRDrbtkVkp4BGrzeeCwU0erGZEWTE&#10;LPTxUz/1UzPbZxb0UWT1bb5gML3kzIqYnudhb29PUlFNH7JcLidRXozsOgnwJZEpStL3E5j0HRbj&#10;KRaL4gsJJIuV8BpwLlhfX8fS0pJYLACTewpfAs1DsViU9u31euLDxr6yuroqY7RarSbsFFjp2KyW&#10;HYahVMTtdrsz73GsKEqfQeBKNDHPSUU2RVEURVGUOwwu3iqVCqIowt7enlS/uhnpouvr61Kl0RR1&#10;KILQHwuYLIa4OKY/yizMyIZyuSx+Q/TjutEw8gSYnEsmk0Gn0xEBaXt7G2tra7LYCoIgEfFBU3um&#10;t9CPiKb/y8vLsthcXl7G9vZ2QqwyPeiAyUKiXC5jbW1N2obRXeVyWaK1qtXqXO1DzzJGgDmOg36/&#10;j3q9LtFoh2FG4LC6GwUmphBO749VU0ejkSzS1tfXASDhU0WBjulljHoxtxVFkURN0jeIET2E6URM&#10;2a1UKhJNNItpsZQCLzAREVkwgumaZrVfiq5H2X4+n8eZM2fE/we4kkJNcY2+fqZwZlYQNjGNyo8D&#10;RiHxWlNUZ7XTo7K7uyt9cHl5GcPhELZti7+cZVmSjkYoQs4z98VxnBAKut0uoijC5ubmsYj4PHbX&#10;dWFZlhRO4YKfbG1tAUAiDXQwGIjXFXB16itfUlAEGo/HqNfrkrbMdO1Op5PwhqT4SeP2WVDwsiwr&#10;kWLa7/dRLBZx+vRprKysiJcZx3+v10tE8NKTjimyppm+ea0OMs+nQMg+xWjtedrnMDhWKZpxTuFc&#10;aB5XPp9HoVBIVAeeFtPNohAnBbPARzablfHAlHOmaBPzpReF1lQqJWKWbdsIwxClUgkXL16Ua2ZG&#10;ms0rYJu2Eox+Bq4UcWEqKCPwDio2Qf9BMyV8+pyuRbVaheM4cn8EJnMERdQ4jjVdVFEURVEU5U6D&#10;D5Wbm5v4wz/8Q5w6dQqvf/3r8cwzz9yU6pue56Hb7SYWG2aaEiMLHn/8cYk0eeSRR6QK2DxwIe/7&#10;Pj796U+j1Wrh3Llz+MIXvnBDzsmEkV2pVApLS0twXRcf+chH8PrXvx7ZbBb//u//jsuXLwM4OOWP&#10;b+wpNlJQefHFF/Hd734XxWIRb3/72/G1r30N29vbCfNmipIAcObMGfz5n/852u02zp8/j3e/+92S&#10;emOmu/3Jn/wJlpaWcPfdd0u1x8OIogj5fB69Xg/vf//7USqVcPbsWTz//PNzpduxfWzblr+bVQHp&#10;Jba4uIinn35aIhr/4A/+QERB4Ir3XS6Xk0UuF1EUDQCIUMH9fPWrX0Wn08FgMMADDzwg5v/AFQ+f&#10;T37yk1hZWcGZM2fw9a9/Hf1+P1Ew4jBKpZKISLy2ly5dwu/93u9hYWEB6XQaf/mXfwnXdSXCit5g&#10;x7H9QqGAJ598EqPR6KqFvZkGxbZnOzJiyPf9RCU9s6rfcXimffvb3xbj9IceegjARCCat3rlLJaW&#10;lqR/vvOd70S1WsW9996L73znO2KIT5GRAup0auFhcK7a2dnBY489hmazibNnz+Lv/u7vEoLnq8Ws&#10;vsl+m06npZKjmf4IJD3UKIia1TV935cxw+voui6q1SqefvppdLtdnD9/Hr/zO78jKcc8T7Miby6X&#10;m+salUoliQhi/7x48SI+9KEPSXo003V5TNPVNU+dOoXPfvaz6PV62Nrawvve976EyMIIN7PSJbfD&#10;lzU81mw2myg6Mk/7HAbHC/269vf3JTqQL0PYRzzPS6QRc//0YzPnqJMSxVapVORYc7kcCoUCut0u&#10;HnjgAYm2NO+zpu8foz5NwfTChQt47LHHcObMGeRyOfznf/6nfH88HsvcXCgU5nrJRoGNEbhm9e5y&#10;uSwenbSSACb3GlNMu//++5FKpXDXXXfhm9/8plyneea/+++/H+VyGfV6HX/zN38DYDKvJKqqztyK&#10;oiiKoiiKcqLg4mN5eVlM5bkwsW07YVbcaDRE+GJk2HHs3xSDuC+m7QGTB/Pl5WUAkLe/wNWFDA6C&#10;D9TA5IH70qVLSKfT2NnZkZ/zYZ9wu4VCQRZwmUwGg8EgkYrJyDMz5ZAeY8DkLbYpTjDyiX5EwEQQ&#10;4f77/b7s2/M8MTFnBEatVpOFwBve8Ab84Ac/ADBZtHKhaPqTmZFeFy9elPRAnjc9dLjPbDaL7e1t&#10;pNNpXL58ObF4ol8QU5ymrxX/zrbh+TFS6lof9qc3vOENGI1G4psDQIRRAGJKznal3xv9mSqViqQ8&#10;cpGaTqelvXhs02lNjI7gOeRyOdTrdamyWywWsbe3B9/3E2Iwz48iHqtwRlEkHnVcHNJ/iF5vp0+f&#10;xmAwSPhGMUKT22fbm+ltvEbcJv3A2G7AJEpiZWXlKq9F9in2M/P86bfFPsEIOLYLzeQPunaEv2+m&#10;N87jS8a5xrIs7O3tyXxkRn9ywcsIM1Pkm9W/zMIg0ym+7AeMIjXnCvPYDoPbL5fL6HQ6iYgVRnpR&#10;fOA58M9SqST9OwiChL8bhZ5SqSRtze8yfZLRUqlUKpFKbx4b25PnSGN6AOLxxqIDzWYTjuNI0RD+&#10;HreVzWZRLBaluu+8bc9CLmxP+ijGcSz930y1Ndvdsiy02+1E1U/2K86tFMpM4Y2iFzCZR/r9vszX&#10;bOtyuTyzfWbheZ7MYabdQrlclkhJc75kpBv3yZTWaT+22wUWmOHfc7lcYl4ZDocJ7zsWCmDK93g8&#10;TtgzsOqumcJbqVTkmrNy7mAwQLPZTHjemVYIZgruPLB9WdyH14R9n9TrdYmSpk0Fj39vb0+sChjZ&#10;Oav/O46D5eVl9Pt9qVjM5yx5ATf3WSiKoiiKoih3BGbKy/7+vqRH5fP566queDvDIgFcXJlCxhve&#10;8IaEsDaN6QfU7/dl0VGr1SQllAt4ihwUClKpFM6dOyfbMBfIfLtuVl8EJoIjjdXPnj0ropm5EGKq&#10;W7FYhG3bqNfrWFtbQ7/fx+XLl2XhMm+kDhf4TIvivrhgmi7UsLq6imw2i36/nyi6cNAnk8lIehAA&#10;EbMASGVZeh3Zto3Lly8jjuO5ohhuBuwbg8FAUqV2dnYkFW4W5sLa8zxJreMikBFKbHszMocFK8z2&#10;Z8rnvKnQTNM1F/5sW46Lwz5cLLN/9vt9KSIwTyQsxUfHceC6LqIoEuGTqc6MFmKqIVMyee6zPuPx&#10;GFtbW7BtO5FGzTYyU9BNYXCeRTzPmwtux3HkeCkKUxAFIOJlOp3G97//fZlD6bfGOcL0cbyRcL+E&#10;Y4/iJgU+ppVS/GO6+axPu92G53kolUoyVsxiDpz7RqMRer2eeJkBV/xCGa0JIFGF2qwabUYMMxr0&#10;ONOarwX7JOcwCnNmW51kKIgCSVHTtFtgYSHginBIqtWqFFPivYJ+qqPRSLxBeX0pWgJAp9MRMZRz&#10;aa/Xk7nxONqXL2t4Hc3tc66l4Ly6uipzxHTU4bU+Fy5ckPnAbBcKs4CKbIqiKIqiKK9JmErUAo6k&#10;AAAgAElEQVRFXNe9KpLlpEIRjJ5d9Xodn//852WR9va3v12iD8zzlVSP//vdVCqFWq2GL3/5y5IC&#10;+9hjj0kkwLRAR0+oX/mVX0G9XodlWZKmUiqVpJpgOp1Gs9lEs9lEtVrF2toaFhcXcfbsWXzyk59E&#10;GIZXeVeZb9Gff/55nD9/Hi+99BIee+wxrK2tScTIPIUNDvPGoi8UFxHc54ULF/Doo4/i3nvvnWsh&#10;vra2hqefflquB9vDtm1873vfw97eHl588UU88sgjsrjP5XI3RYSYBT3EnnrqKfi+j+FwiMcffxy1&#10;Wm2uSCiKVFzYUWDjuVGopOg6nUbqOA6y2Sx6vR4++tGPinDxxS9+ca7jz+fzGAwG+PCHPyyG5BSv&#10;FhYWZl67fD6PVquFVquFRqOBtbU1LC0t4Z577sEnPvGJmfs3BWGKKjzX8XiMarUqUayXL1+WVDJG&#10;Cc3zyWQy+Nmf/Vn84z/+oyzMaW5OoZLbY4RZuVyeK1KX4y+Xy+Fb3/qWjL0HH3wQtm1flVrL+cB1&#10;Xfzt3/4tzp07JwU7stmspOrTK/BmMB6PRbCicMJUS54Po/7oKfbDH/4Q733ve2e2/dmzZyWlkJ9z&#10;587hc5/7nAhRrBrNeWkwGKBYLOKP//iPEccxNjc3JZV4OBxK1B7FNratGbl2s0T4l19+GWEYol6v&#10;I5PJJKL1WNjmpEMxiNGL7POc9/lygNGuZkGKwWCAj370ozh9+nSiDzSbTayvr+Puu++WQj6FQgHn&#10;zp3DV7/6VQAQzzMzlROARKMdJ9fafr1el355+fJlPPjggzh16pRUnp71efHFFxNFj8wCJkRFNkVR&#10;FEVRlNcYTD/k22umGMVxLClyJxl64gCTxUKv15PFt23bslAaj8eJ9CEu7C5duiSVWYErhtqmIMdq&#10;aeVyOeFTRoFh+g03RS3LskS4ooBDw+bBYJBIl2VkDiOcuLjf399HKpVKRNUw1WyedD6SyWRQrVYl&#10;asT08mKkCw3Mc7kcwjDExsbGzO3mcjk4joNcLodqtYo4jtHv90XEvHDhAtLptCyoecws1HCrYdXS&#10;wWAg4sl0ldfD4HmyCt5BVQ2r1apU5uM1D8MQo9FI/H0qlYoIIVwUT6dCHQRT/6Iokral0DSvJyMX&#10;kfQ3YhGDe++9d+bvmtFGzWYz8W+mjZkG+5ZliZAxjy8e56jz58/LPhgNRU+2IAgSfmyj0ShRifcw&#10;zCINu7u78jsU7ThOzJRU8tJLLyGKosR129nZkaifg0zYbwSsjgpcEa7MaojAlUrBruuKyDXP/G9G&#10;8RFWI6aI0u/30e/30ev1UC6XJSrwzJkzImCywmQqlboqSnM0GsHzPHQ6HZlLj8vTbxZ33323FLMZ&#10;jUYyN9q2Pdf8d7tDH1TgSsql2f6msEYRiT+n2GlZlowLUxwbjUbi+whcqbxKOp0OqtVqomANfSsP&#10;euHwanjd614n58ntmy80er2epJezCjTn3XnuP+bcZUa/mSKbVhdVFEVRFEV5jdFqtbC1tSXCT6PR&#10;QDabRRRFeOGFF27x0R0dRrbQr6nX64kvjImZEmOaVJ8+fVr+ztRMYLJgcBwHmUwG+Xwetm1fJZ41&#10;Go1ERTO263RlUHpRMXqQixn6htHfxRQFuO16vY7BYIByuSwRiWY61izz5lKpJEb8pijXaDRE6GPq&#10;D8UCpk2ORqOZCyEuin3fT/j0FAoF5PN56W+EkRSMCJjHnPxGwsVZrVaT9jXTD+cVAhmtxlTJ8XiM&#10;t7zlLfjBD36AcrmMvb09nD9/HisrKyK4ARMRgyJJGIZoNBrI5/PY3d1N+BldC7MdoyhCoVCQheRo&#10;NJrZvkzvM/s2gGtW6puG7fXDH/4QP/nJTxCGIdbW1tDtdlGtViWdkoUwTI+oTqcz8/hYsZLiRxiG&#10;iTSzZrOJTqeTiIqkwOj7fqLq6EEMh0MRHZaWluA4DkajEba2thDHcaJPM32bAnGv15P/N/3O1tbW&#10;kM1mj6U66TyUSiWZX3q9Hi5fvoxOpyPVkF3XRafTEQGCIif9Gw/DnNsqlYr4dpnj/cyZM1IVmdch&#10;CAJcunRJtkNfSMIXDwAkEpCi387ODnZ2do6pdQ7H933xvmThmkwmI36L80QL386Y8xer5kZRhEql&#10;Atu2sb6+josXLwLAVV5rrGpteh9WKhXxGKU/HnDFt9BxHEmp7vf7GAwGqFaryGazGA6HidTLZrN5&#10;ZMsKCqGLi4vY3t6+avuseMwUb85z8xbH4PU3/QKnBUKNZFMURVEURXmNsbW1BeCK18rHP/5xXLp0&#10;CTs7O/j0pz99i4/u6DDyajweo91uYzweywKNqaBBECQeik3D+t3dXXnTXS6XYdu2VEf80pe+hCAI&#10;8OKLL+ITn/gETp06JW/+gYn/EQUjYqYY+r4vx2ZWhuRiM5PJwHEcEXUymQzuuusufO5zn8Mrr7wC&#10;3/fx7ne/G+vr6xJFQ+Pw3d3dhAH+tWC0AX3k7r77bnzhC1/AK6+8As/z8Ku/+quS5mpW6aOJPyuF&#10;XuvDBVW1WsXq6qoIgK7rotfriVeTma5G4dKMBrhVZDIZFAoFKRjS7/fFG20egY3ny8WmGbHxi7/4&#10;ixiNRnjppZfw4Q9/GHfddZcsRPkpFAqo1+tYXFxEGIbodrvY3t6+rnRDM2oqDEPUajW0Wi2srKzM&#10;vH4UrsxtXU8aOSM97r33XvzLv/wLRqMR/uu//gu/8Au/gJ2dnYRfHHC1T9qs46vVahId5Xke+v0+&#10;yuWypHaeP38eDz/8MBYXFxP+YNvb21LM5DAoNuzs7IjnW6lUwuLiYiKKjdExbGO2ESPrgiBAv9/H&#10;aDSSasM3w1Nsd3dXKn9aloVGo4G3vOUt+Ju/+Ru4rgvHcXDfffdJeq3v+2i1WhLtOE//ACCVSm3b&#10;Ft8/RiJyuwDw7LPPypz7gQ98QMS4TqeD7e1tmR+LxaKk8kVRhPPnz+OXfumXUKvV8Pa3vx3/9m//&#10;NncF4KOQy+Xw5JNPynz0ta99DZ7noV6v3xaRtkeF0bkUhk6fPo2/+qu/wqVLlxBFEd70pjfJHGZG&#10;D/KlwcrKiqTuRlGEfr8vQlU2m0Wz2ZQCA/1+Xypq84XOc889h3a7jVdeeQXvfe97Zc6P4/hYPGH/&#10;4R/+AXt7e3j55ZcP3D7HKSvPEvbrefs/gMT90ZzTbv1dTFEURVEURbmpMB0um83CcRxUq9VEtNbN&#10;Ssu5UTDSBbiS+sKUTi48pythMlohjmOpPMbKa1xYDQYD5PN5qTg3GAzkrbkZNcR0GUYTTUe1mUbo&#10;wGSBzqqE9HahSOf7Ps6fP48gCMRfixFAQRDA931UKhVUq9Wr/IyuRblchu/7ItBNbz+bzUrEVD6f&#10;h+M4iTf+swQXCn1MszWvRaFQwPLyMur1eqI6KL8PYG6D/xuFKZ6YUYLAJNphVvEDLsJMQYXpi/fe&#10;ey+KxaIIHGZlQvaz0WgkqalRFKFarcoCb17POtd1JS08DMOEuDTr+k3vh16DPIZZLC0tSV+J41gq&#10;uq6vrwNAwg+Q45DFHUaj0dz9y4yGNKNKq9UqOp1OIk0tm82iXq8nxJ/Dzt/0b2Pk2+7urpx/oVCQ&#10;lEbCMWO2NSu9ck45KHX4uDEjRV3XFVGdlYg59mu1Gmzbxng8FnGDvlSHYRayoLjAFFkK58PhUKJ1&#10;uT9G0HGeMqPYKHjwe7lcDnfddZdEHnFuuBmeoZcuXcLGxgYymQxWVlawsbGRqNZ70n1LGZ3LyFx6&#10;RvIeubq6euAcRuHevL/mcrlEwZLRaJTo/6wQy3saBbdMJoNWq5VIG2Uk9VEjBV3XRbPZlP5pbp+i&#10;N+H/8UWCWUH3WvBc+NwwLbTHcayRbIqiKIqiKK816KljPmAyneykC2wAZAEIQDyUGD3BBZLppWRG&#10;sQVBIAvOaZ8VegkBk6gL04i7UqmI1xqh1xqhqMVtHOSvFUWRRLJx+/l8PiGw0Rsql8sl3qoPBoOZ&#10;AgIAWVhTLMrn81KYwPM8lMtl6R8HCWtciFzrw22a1QO5MLFtG/1+X6L9zAUN/eFuNYy0mhaDAMx1&#10;fPw9LtwoeJi+fkxVpg8QhTzHccSkn/12MBhgNBrNnWrI459O7aT/2zzXD5hcDzMKBMBc/QuApGKl&#10;02kZA9N+gWYfAa6Iw7OOL5VKiZcSMBG8Go2GpEhyG/QcBCbjem9vb67CFZZliV8i/w1MUjCnIy3j&#10;OJZ9mOfDeZT9fDgcJhb3NxLOfb7vo1AoYGFhAUtLSzIG6a/IeSCVSkm/pvfgrA9FMQrSZjRus9lM&#10;pA2urq4mfBeBSV/gXOm6LlzXRaFQSFS+BCAvLsjNiHQ9ffo0qtUqwjAUQYmFNO4E6N/Ja8a5yJyb&#10;OE7M8c7rQiHWFPHNFxPmd3jPoyAdRZGkAO/v7yfmqOMQ2AAkIoOnt89jLBaLV13PIAjEh+6wz7Q3&#10;K0ncz2JFURRFURRFOYH0+/3Ydd14OBzKzx544IEYQJzL5eJPfepT8vNOp3PTjms0GsVxHMdRFMX3&#10;3XdfnEql4uXl5RhA4lOpVOJcLheXSiX52de//vUj7388HsdxHMeDwSAOgkCOJ47j+P77749TqVQM&#10;IP7qV78a+74v39/b24vjOI7DMIxt247jOI7b7XZs23bs+760rWVZh37McwmCIA7DMI6iSLZ/1OMH&#10;EKfTaWm3SqUSf+Mb34jjOI5d151rH+95z3ukHWq1mhzzM888M9fvsz/Zth0HQRDbth3fd999cTqd&#10;jjOZTAwgLhaLMYA4m81e1/Ydx5G/v/vd744BxPV6XbYxq/1nffL5fJxKpeJ0Oh0/99xzsr/3vOc9&#10;so9yuSxt+9RTT8WdTkeu5XHQbrflzw984AOJMTDr+L/1rW/FQRBc1VbmuIvjOPY8L47jOH7nO98Z&#10;W5YVV6tV6SdH5bd+67fiTCaT6DvmJ5/PJ87nu9/9bhzH8bG131HgGNnf3499308c07ve9a65xjf7&#10;uNlXnnvuubnH3yx47eI4jrvdbhyGYfyOd7xD9t9oNKR/fuELX0jcA45KFEXxb/zGb8SWZcWVSuXA&#10;6wsgfv755+MgCKQPdrvdYzuGW81h7T9P/2CfH4/H0id6vV4cx8lx+lu/9VtyHQ8aP5lMJv7Od74j&#10;v8uxfRSCIIjf8Y53xKlU6prjl/cGzt9/93d/J/vnvXE8Hse/+Zu/GQOIq9VqYrxrJJuiKIqiKIpy&#10;ouBb9mw2i3w+L5EOjMIAro40Y5XLmxFNwjf+rNAZRZFExzWbTfl/z/PEZJvHzOM/Cmb70F8MuBJJ&#10;ZL7Nz2azCW86+rRxG9VqVaJLGPkWzxEJZVmWRLAx8g7AXJEKs46fBQnMSBimcs0biWlZFgqFglRw&#10;Nc9/HhhVxugmGuubUZGMAuE26Xc1CzNyx+zbwKRoyaz2n/UxU4Vt25Zrw0ikSqUifZR+ZI1G47q9&#10;2a4Fi4cAkz7I6E0AkrJ92IeVX69FEARwXVfan9F7tm3PVR12Xug5BUz6aqvVQqFQkChEEscx2u22&#10;eBreajj+Oa55TPSvnNX+mUxG+gNwpVDIdLXmo2BGUNXrdalGHMfJCr/5fB4LCwuS2nsc8yf7eBzH&#10;Mu6y2SwWFxdl36zIbM5PjOq6Ezis/eeZ/+lnx6hT4IrXGe8jvEcAkHvgtBcoo6yZyjpPJOos2G/p&#10;JwdMrmer1UoUuiBBEKDdbiOKIliWJefDtFvgyr2J87N6simKoiiKoignGvqexXGMN77xjQAm/lbD&#10;4RAbGxtYWVmRh2ZTeLuRhGEonlulUkkWEYPBQNJzTb82Ltp+/OMfH3nf00KIZVmynze96U1S9a3b&#10;7eKVV17B8vKymJabqXHARNzJ5XLY39/H/v6+pJodBk3Qu90uzp8/j8XFRZTL5cT2j3L8XBgxnffs&#10;2bPI5XIYDocHpgFN0+/35Xvj8Ribm5sAJl5i8/rBcdHX6XSQy+XQ6/XQ6/US+2Y6FQBJy3rxxRfn&#10;2j5N5ZnySCFjf39/ZnXXWdD36syZM1hdXUUUReh2u1LsYzgcyj7o39fr9eTvRx1DxWJRUmr39/el&#10;mimFtlnnt76+Lu1s9kX+jGKh4ziI40nF34WFBYzHY/zoRz860rFzuysrK1hdXUWv14PruglfMxOz&#10;YMJwOBSB+HbAFBIcx4FlWXjb29428/jCMBS/u0KhIMIE05uPI+Wb45BphkzftSxL0ku5f/rO5fN5&#10;uK575OIEtm1jdXUVKysr6PV68DxPrm/8f/6BhUIBOzs7uHz5shj912q126Jwy3FwWPvPmsPN9tne&#10;3kaz2UQul0OtVkuM23a7LRVqOfbZxoReeKxI6vv+TE/MWQwGA7m+g8Hg0PFbLpextLSEVCqF4XCI&#10;arUKy7LgOA7a7TbS6TSKxWLi+FOpFKz4OOReRVEURVEURbnJ2LaNcrksxtuZTAb/8z//gze/+c3i&#10;LUb4yNvtdtFsNm/aMY5GI/i+j0ajIX5qZiEEswrgPKb618NB7fPf//3feNvb3ob9/X20Wq2rvs+K&#10;po7jYHFx8cDtzrN8aLfbsv34/3xsGGlID6ujHD+36TgO+v0+Wq2WeJG9WhHj0qVLWFhYmCkidTod&#10;qdo4DX196JnH9gQmfeF6BSoWQSiXy9J/jrp84yL5hRdewPr6OiqVSqLNKJTEcYx+vy9FUQAcqX1N&#10;eG25P9u2ZRE+6/y2trawtrYGYDKeWWmUfWIwGKBSqcD3feTzebTbbdnXcUVabW5uSjEBLrQPwvM8&#10;7O/vY3l5GZlMJtEfbhXmGGcVVAqdL730Eu65555Df5/9h8KW4zi4cOECzp07dyyRgt1uVyKnpjHn&#10;y/F4jE6nc8156ihsbGwgiiIx0J8et1tbW1hdXZV/x3GMTqeDUql0rNGSt4J52v8wLMvCzs4OlpeX&#10;r9puqVRKiLCO40jVZI5fwqrgHOvHiXl9rzV+4zgWj9aVlRWkUqmrqoua9zTOjXEcq8imKIqiKIqi&#10;nExGoxEKhYIsys2HXxqOU/TgG+ibBSuomekljMBg1BpFGD6YM1rouISAw9qH1WWHw6GIBSZc8Liu&#10;i36/L1XiKBYeBiuR5vN5qea4sLBwbMdPkWs6KojpwNcTybK9vY1isSiRafNgLgaHwyH6/T4qlQrS&#10;6TTK5TIGgwFyuRzy+bx8N4oitNttlEqlmUIbjcJLpZJU/gMmwlQQBHOLlNfCcZyrUmSDIECv18PK&#10;ygp2d3fFnDyOYzE1ZxTPcaQ8jsdjeJ53YFvM07/IaDSSyqTT9Pt9qfbLiq6DweBAcfR6OEhopHAe&#10;BAHCMEQcxwlxkql0jGa7HXBdN1FAguLHrPZPpVISqTs9bwRBcKwVVFkNklWdy+Vy4gWB7/sIgkAK&#10;3BzH3Dkt9gDJ68vK0txXEATI5/NIpVK3TZTicXFQ+88zPofDoczdYRhK+xDbtkXY4s9d1xXBl2PU&#10;8zzZ/826voyKN+cJ3oNs25bI9GKxmJifPc9DEASTn6vIpiiKoiiKopwkKEwBVx7QWSXvMCGNb6Zv&#10;dAXL+P+q770aMeI4IoXYFuZigts9rH3oKcQopunjOOqxjcdjRFE0cxH+ao//eqAXWalUQhzHklpY&#10;LBbnSpe7VjTSrDaaR4RwHOeqyrHHGQF1rW2Z0WWE4tBxige9Xk+8+ihEs2+YlS6vBSMFp/sC/doK&#10;hYKIL6ZX13GNfdd15ZjpUWZWZzSPi9f7uNIobwRsG1aDnZfhcIhKpYLhcCipxLlc7shjlCJOOp2W&#10;PsE/pyOJpjmOdmYVavZJeq+Z1/cgocb0ADzJHKX9D4Op3axwa7bfYfMbK88eZd8mFGUp6HH8HnR/&#10;4csis1/xRZk5J07P+3eW1KooiqIoiqLc8QRBIFEDNPFOpVKwbRtRFGE0GonJsonneTfFeJwLVmDy&#10;8D0cDtHpdBL+UZ7nYTgcXmXSPo8x/izCMJQ37NyeZVniC8c/zeOJokh+jyIX25awjfm2/1ofmoWb&#10;v88In3kW4LOOn/i+j8FgIIul6eM9DEYSctv89zyFDxiZNu1NF8exeEXx+oZhKBEO/M48259OSer3&#10;+1dFW7zajxkZ1+12ZT9mypRt2+j3+/A8L3Gex9E/8/k8yuUyCoVCQmyjwDbr+CmKTl9vM6qEUYVm&#10;G15P/ziMQqGAfD4vxSMYpWMKf9xXp9MBgNvKEN+8hhSLcrkcRqPRXP2HMBqSotRxFcawLOuq9uIx&#10;c3yNRiOMRqOrrulx9E96zDFNnYIKry/HDPuiedzHsf9bzaz2n9U/WIRmui3M7ZrjpN/vo9frJfpW&#10;GIayneOef1jYgNeXBXDMvsvryvFrHpspqPE42+12Yn6+M5z5FEVRFEVRlNcM5htjM/0ynU4n/HMo&#10;cDAl6nojNY7j+FKpVCI1jw/oPA6munHxcBxCgHmObB8zMspsH6YA0p9pWtii6XUqlUK5XJ4rFZOR&#10;WmYkiOu6KJVKc7X/rONnBA2vO9t7NBolKr4dBk3SKZaxTeZZxPE4GMkUBAEcx0G9XpftMCqDUTDc&#10;7jwiG4+f0R3TqZ1HTcfjmCiXy1KAgAtOtiXTcXnM3O9xRJPw91lZt1KpJASaec6PVUi5HcuykM1m&#10;kcvl5PyASZ9g8Qjz3I8CI/7M68IU30qlIlVMzb5IzzhG2t1KzGvoOI70WVYDngX7JaN7+PssznHU&#10;dFimpgOQNt3f38fq6qrMPxz7PB6KYceRTsg+YqYy8/qWy2XUajUR2pk+yHn0OFNlbxXztP9hME06&#10;iiIpRMHI7oMsC8z+wj5lznsUMxkBd1Q4l5nnEoYhXNeVIgz5fF4qUANXxq85/9q2jWw2m0gLZ9Sd&#10;posqiqIoiqIoiqIoiqIoyhHRdFFFURRFURRFURRFURRFOSIqsimKoiiKoiiKoiiKoijKEVGRTVEU&#10;RVEURVEURVEURVGOiIpsiqIoiqIoiqIoiqIoinJEVGRTFEVRFEVRFEVRFEVRlCOiIpuiKIqiKIqi&#10;KIqiKIqiHBEV2RRFURRFURRFURRFURTliKjIpiiKoiiKoiiKoiiKoihHREU2RVEURVEURVEURVEU&#10;RTkiKrIpiqIoiqIoiqIoiqIoyhFRkU1RFEVRFEVRFEVRFEVRjoiKbIqiKIqiKIqiKIqiKIpyRFRk&#10;UxRFURRFURRFURRFUZQjoiKboiiKoiiKoiiKoiiKohwRFdkURVEURVEURVEURVEU5YioyKYoiqIo&#10;iqIoiqIoiqIoR0RFNkVRFEVRFEVRFEVRFEU5IiqyKYqiKIqiKIqiKIqiKMoRUZFNURRFURRFURRF&#10;URRFUY6IimyKoiiKoiiKoiiKoiiKckRUZFMURVEURVEURVEURVGUI6Iim6IoiqIoiqIoiqIoiqIc&#10;ERXZFEVRFEVRFEVRFEVRFOWIZG71ASiKoiiKoii3F3Ecw7IsAEAURUilrryXdRwHxWLxphyH7/sA&#10;gFwuJz/zPA/5fP6m7P+kEkXRkX7fvN63AsdxEMcxisWi9MPRaATLsq7Z9+I4BgD5vnJtpse07/vw&#10;PA/FYhGZTEba8tViWRaiKEIQBEilUshms/J/w+EQpVLpSNu/1f1TOZyTPv8ot5bxeIx0Og1gcr8H&#10;cOLu+VZ81FlUURRFURRFuaOwbVsecuM4RiaTSSyUb/TjYxRFGI/HsCwLlmXB8zwR18rl8g3d953A&#10;nbDIHY/HcBwH+Xw+0feAiSiUyWQwHo/hui4sy0KhUEAmk0EYhshkNI7gMDzPQzqdRhRFiKII+Xxe&#10;xEnbtlEoFI60/TiOEUURLMtCKpWC7/twXRfZbBaVSuWO6J/KtdHrqxwF27YT93nO82EYIgxDtFqt&#10;W3h086Eim6IoiqIoijKTOI4lsuxmvFU232YDUPHkOrhTFrlhGGI8Hif6m+/7GI1GqNfrB0atTUdp&#10;KYfjeR6y2ay0Wb/fR61WO/J2zWhYIDme75T+qRyMXl/lqDiOg263iziO0Wq1NJJNURRFURRFOdm4&#10;rovxeIxsNiupmq7rIp1OXxVVdCOIoghhGEoUXTqdRhAEGA6HcBwH6+vrN/wYTjInfZG7tbWFer2O&#10;YrGIIAgQx3EiZdgkjmOMx+PEp1qt3uQjPln0+31ks1mJZhuPx8hkMrKQPY50UQqk6XQaqVQK4/EY&#10;o9EInudhcXHxSNu/1f1TOZyTPv8ot5bpSDYACIIAmUzmxNgBqMimKIqiKIqiHEgYhrIIB4BCoQDL&#10;shAEwQ3fL723NILt+rmTF7kUbobDIcIwRLlcRjqdRhiG1xTilNnYto3xeIxKpSLj/dXCFFQAkiZq&#10;RqXeyf1T0eurHI0gCBBFUULsZ2RsKpU6EfO8imyKoiiKoihKgn6/j0KhcODDrO/7N/Uh13VdDIdD&#10;8WPTBdhs7oRF7mAwgOu6yOVyKJVKEhEFTBZhQRAgn8+LeOP7PhzHQSaTUd++GXieh8FggFQqhYWF&#10;Bfn5Qem5R8W2bQyHQxQKBVQqFYmeOwq3Q/9Uro1eX+U4sG0buVzupkTPHzcqsimKoiiKoigHEscx&#10;2u02crmcpOB1Op0bLmKk02n0+32kUinU63X5OQ3vdRF2OHfiIrfb7SKVSqFWqyWE3sFgAADSPzXy&#10;8frwPA+u64oABkza8Kj0+32k0+nE+PU871hSvm7H/qlc4U6cf5Sbh+/7ErHMed5xHACTSuNmVOzt&#10;ivZgRVEURVEU5Sp+9KMf4eMf/zje9KY3oVarIZVKoVKpYGFhAYVC4YZ+Wq0WFhYW8MY3vhFf/OIX&#10;0e/35bhOiieL8upxHEdSFl9++WV85CMfwZkzZ1Cv11EqlZDP59FsNkV0e+tb34qvfe1r6HQ6KrDN&#10;QbfbBQBsbm7i0UcfxerqqlQQTqVSyOfzR/q0Wi20Wi28+c1vxle+8hWMRiMAkGrBiqIo1yKKInzk&#10;Ix+RueQrX/kKisUiisXisbwAuBmoyKYoiqIoivIaw/RUc11XIg88z5Of33PPPej1etjf3wcwiWqz&#10;bRv1eh1xHN/QD49jMBigUCigWq2K+T0FN4owo9FIFvGe50kFVOXkYqYr3n333djb220rSacAACAA&#10;SURBVJNIBtd1AUz6BhNyNjY2kMlk0Gg0jhxFcycQx7H4KXKsx3GMXq8HACiVSgCARqOBIAikTcMw&#10;RLPZRCaTQRRFiKIo8fdsNivtS8+kfD4vPkn8Hvdp2zZKpZLsL5fLYTgcAphEK6VSKQRBgDAM5d86&#10;fhXlzobzjfm8wbnc8zwUCgV5EWDbthQ6Miuc3+6oyKYoiqIoivIawxQiCoWCpOdQuPI8D6PRSBbP&#10;XEgDkIX6jYQP4cViEcPhEJcvXxYhrV6vJwSW8Xgs0TEaxaQok4ix6bRq/gyApGBRBFtaWhJhs91u&#10;J6LNzEUt07RqtRqAyaLXcRyEYSgeeYVCQQTRfD6PXq+HnZ0dGdO1Wk2ENgBSRZiok5Gi3Nnw+SOV&#10;Son4HwQBPM9DEARS/diyLHieh42NDXS7XViWdWIqR6vIpiiKoiiK8hrjICPhOI4l4iSfzyOXyyGT&#10;ycjb41QqddNSvegP1W638ZnPfAY/8zM/g0qlIulmS0tL+PKXvwxg4sWVzWbheR4cxzkRlccU5UZi&#10;27ZEiGWzWWxubuLhhx9GrVaTMWRZFu655x48/fTT2N3dBTARtVutlghr5nhPpVIidDPKxIQL5/F4&#10;jFqthnQ6jb29PXzyk5/E2972NhSLRdnv2toa/vqv/xoApDpst9uF7/tSVVhRlDsTPmfs7e3BsizU&#10;63Vks1l87GMfQ71ex9ve9jY888wziOMYtVoNp0+fRqPRQBzHMgfd7ujrPkVRFEVRlNcYjHBxXReF&#10;QuHA6BGKVkz9CsMQlUpF3jbfSMxIl263K5UlGW3DlFLbtiWNNJ/PS7qaGmcrr2XK5TJ830e328XS&#10;0hLW19cRBAGiKEKhUAAwGUPj8RiZTAbj8Ri+70tkGikWi3BdF6lU6qo03EqlAtd1YVkWcrmczAtm&#10;uiiQFOQYNZtOpxEEATqdjhiZNxoNiYg7CcbmiqK8Oli4ZnFxEcAk9d+2bWxsbCCKIly4cEG+G4Yh&#10;XNdFHMewLEvmr9sdFdkURVEURVFeo5gL5yiKkE6n8f3vfx/33nsvXNdFo9HA2toatre3EUWRiFo3&#10;Ggp/qVQKrutKRA4ftoHJ2/DpKqf8HUV5rZPL5STdqt/vi2E40zaBiZCezWaRzWbh+z4sy0qMb4pr&#10;lmUhnU4jiiK89a1vxfe//31UKhURwymqNZtNOI4Dy7Ik9ZxRcRzL3EexWESz2UwcM33fNGVUUe5c&#10;GG3O+aVaraJarcp80Gg0YFkWhsMhRqMRBoOBPAOclPv7yThKRVEURVH+P3vfFuTIVZ//davVLbXu&#10;0mhmdmcvNhAIxEVC5TUvyUMgleQh+QdzMxibi2MbbMBAMJhbEswl2GBsbIwvLLEJSRWpShVJVVx5&#10;y0tSeaICOIHYxvZe5iaN7lKr1a3zf5C/35yemd3R7uwavD5flWpnpZlW9+lzTvf5+vu+n4HBRQMX&#10;vsxo4sJ3MBjgiSeeQDqdxqtf/Wp86UtfwurqqhBwpVLpRVGZhGEoyhguuJnfQtxxxx2wLAu2bePu&#10;u++W4xkMBpd8/wwMfpXRaDSglMLnP/95VKtV/Nqv/Rq+853vwHVdWaTSMq6PKy5iaecieUbCrFgs&#10;4g//8A8xHo/x85//HLfccgsOHz4si+ZOp4MgCBAEAcIwTCjaOG/wuz75yU+KCu7rX/+6LKL3sqIa&#10;GBhcPmDBg36/j3e9612wLAvpdBoPPPAAfN9Hu91Gq9XCZDKBbdtYWFhAOp1GFEWJYgm/yjAkm4GB&#10;gYGBgYHByww7lSJKKTiOA8uy8LOf/QxxHEv2SaFQQKlUQhzH6HQ6suC+lOCinf+mUinJamLwsU4U&#10;0kbquu4udZuBwcsNVIIAs+q7nU5HbJxUr9J2FUWRqNyoLNmrgMhkMoFlWXjd614H13WRzWaxubmJ&#10;M2fOyFgsFApwHEcIPOawpVIpIe44Pjm/eJ4nuWyWZe1StxkYGFxe4PW6VCqh3W7DdV2Zg4bDIXK5&#10;HJaWlkQ9SwV7HMeJytO/yjAkm4GBgYGBgYHBywy8UZ1MJphMJmIh831fFud8LwxDUYfZtv2iZKLs&#10;tISQ4OP+6PlsJP2m02kiy83A4OUKLljX1tZgWRaq1SqAGZlOkovjRq/OSyJbJ7CpNgNmSjW9km86&#10;nYbrukKqxXGMKIrkd6iQjeNYxiaVKNwmVbKsLmisogYGlze2trYSinNeyzlvDAYDbG1tyRxlWRam&#10;06nMay8FGJLNwMDAwMDAwOBliDiOkcvlkE6nkc1m5QZ2p4plPB7LZ3EcC/nGBfl9992HKIqglJLC&#10;A3EcH+j1lre8BalUKmENKZfLAGYEwnQ6RbfbBTBbpLuuiziOkc/nXxSlncGlhW3buOGGG8QOfOLE&#10;CcRxjFQqBaUUMpmMnOd0Oo3pdIpcLveyyeTjuNAXnePxGHEc49prrxUF2T/+4z9CKYWtrS3Yto1s&#10;NiuL2+FwCN/38d3vfleKnGxtbWFzcxOj0QhKKfT7fUynUyG/lFJ417veJd/Jv2XRhF6vJ3/Hf9/+&#10;9rcjl8vJ+XIcB5lMBs1mE7lcDqPRCDfeeCM8z0Mmk8Fjjz0m5zGKIti2LQo727bN+DYweIkjl8tJ&#10;oaJcLoderwdgpq6lrZxWc8dxZH55KanUL/+rkIGBgYGBgYGBwUVFOp2WKoQkPwCg2+2KCuYgqNVq&#10;QrgRJBbMIttAV15yMcaA/pdDJh+P33EctNttBEEAx3GQSqWQz+dRrVZRKpUS1qrpdCpj9tChQwBm&#10;RJvjOHAcR2ykJLMPAr2gSiqVShRbCIJAVGwk5zlnlEqlBMFGlW2/35dtUDVnYGDw0oTneXAcJ6FI&#10;B4DRaHTZXN9NdVEDAwMDAwMDA4PzwmQykUqCtm2j1+tJdhuQXGRfCLa2tpDL5aTCGABRNRWLRROO&#10;/jJHsVhEt9tFOp2G53kYj8dot9uizrzc4fu+KNdIik0mE7RaLXQ6HWxtbcnvep6HfD6P4XAo43V1&#10;dRWWZSGbzaLZbCKKIgyHQ6k0elC4rovpdIrTp0+j1WrB931kMhn5/r1sX6wq+uSTTwpRms/n5fPh&#10;cIggCGDbtpB0BgYGLz0Mh0OEYSgqZBY1YEVknZR/qcIo2QwMDAwMDAwMDM4Ljz76KJrNJk6dOoUP&#10;fOADUoyA1rSD4pFHHpHt33LLLQAgVlRDsBmQYLvzzjulkuUHPvABOI4jgfqXM0gu+r6P4XCI97//&#10;/XBdF694xSvwwx/+EIVCAcViEcBMAdpsNkXFZts2HnvsMYRhiE6ng5tvvhmO46BWqyVUZQcB7V9H&#10;jx7FD3/4Q3S7Xfz4xz/GH/zBH6Db7co5IqGnK2H/5V/+BYVCAa9+9atx11134eTJkxiNRkLUGYLN&#10;wOClDd/3US6X5YEIq4iPx+PLgmADjJLNwMDAwMDAwMDgPPHcc8/BsizUajUAQLPZhO/7yGazqFar&#10;B1aytVotsbsxCH00GsmT78vFUmJwYUin01K0YzqdQimFTqeDUqkkVSwvd2xsbKBUKiGTyaBWq4mi&#10;lLBtG+l0WpRfXMQqpfDcc89J9iIJy2w2e9EIrEKhgFarhWw2i3a7jaWlJSwtLeHw4cOJ32POmmVZ&#10;MqZ/+tOfApipXer1Oo4ePSq/PxwOX7TiKwYGBpcG4/FY5h8S7qlUCp7nXTYPSYySzcDAwMDAwMDA&#10;4LywsrICYPsGmcTaxSK/KpUKoihCGIYJ0mQymbwsgu0Nzo3JZIJsNot6vY4oiuA4jqgpL5dF2n4o&#10;FovwPA+9Xg9ra2soFAqwLEvUYVR+jsdj9Ho99Pt9OI6DKIrw+te/PkHIpVIpTKdTDAYDUbwdFNls&#10;FplMBpVKRd4LwxCWZUkVwdFodNaqgb1eD0EQIAgCyWNk0QQDA4OXLjzPQxRF6PV6yOVyqFaryGaz&#10;F0VF+6sCc5diYGBgYGBgYGBwXrAsC1EUyeKX+U5crF8MxHEslU118mCvBbnByw+TyUTIGp14fTmo&#10;HDudDm677TaUSiWsrKzgxIkT6Pf7km20sLAAYLst8vk87rrrLgyHQyil8Hu/93uiWisWi3BdF7Zt&#10;I5fLSdXgg4JKFapRp9OpVB3ld1OlCsxIQRLqxWIRSikp5sA5Rf99AwODlybe9KY3oVKp4KqrrsLj&#10;jz+Ora0t9Pt9RFGUyGF8KcOQbAYGBgYGBgYGBueFRqMBx3FEpdLpdIToYKGCg2A0GiGbzaJQKGA0&#10;GkEpJZY2s9A2KJVKiKIIzWZT3mMWIBVtlzNKpRK2trbQ7XYl12g6nYpSrNPpAJgVIGDlUJLUnU4H&#10;uVxOxitzDuM4vqhqVCrp+LNt25K9po9h3aLK7+52u1BKCblO4m88Hks1WQMDg5cmlpeXMRqNcPr0&#10;aQDA0tKSzEeXy0MSQ7IZGBgYGBgYGLwMwQUvLRr8PzDLvKJKKJVKJT5LpVIol8tS7Q/YVq0AkMD1&#10;c4ELZcuyJFPLtm250eaiWifYMpmMKOc8z5PfpYounU4jDMO5Cy8opRKWuZ3kXRRFGI1GCMMwoc6b&#10;V6m30wanW2H0nLmdmMeut1PN12g0AEDIlclkIpUYbdsWJdFgMJDqjszwajabsG0b0+kUGxsbsG0b&#10;YRjuCqAeDAZixaTKkMcymUwQx7F8zvOrkyy6jZP7z3/3+lsutqh8cl1X3ut0OmKX5PHUajUhmti+&#10;+jHstCJ1Op2ztn8QBIiiSPZvOBzKfr1YJA+Ple3Mc8z3aZvc2NiQ7DVg1tbcR5KR0+kUjuNgPB4L&#10;CUnSzbZtlMtlpFKpBBF2ULiuK+3nOA5OnTol37NzrKVSKViWJeeIx8J94fFwnM8DvUDKXjbYX/zi&#10;F/IzbavA/Iv8jY2NxP9brRYAYH19fc/fV0rtGvd7zSX8bK9+xr7Admq321KJldsiEcnqszvBMaKD&#10;2YY6fv7znyf2nfPqPPOfbdsIgkDmG9p+bduW97a2tmR+ajQacg3g8aytrQGYnQ+2xebmZqIt2Nf5&#10;YOf555+X42F76+MY2J5z2AZRFMm500Gltt5X4ziW8bTX9YLtyOuKfi6VUnJs8yCO40Q/CcMwcd5O&#10;njyZ+P3nnnsOwKyv83t4PYjjWOaPfr8vBLi+z8R+51efq6Moku8Ads9VrVZLxok+r//iF7/A0tKS&#10;/F273U5YyHVQYcv25nb0c6Zfb/T918eQfq0Hkn0pDMMEwb9f+3BfOCbCMJT+yu8xJJuBgYGBgYGB&#10;wcsMOuFB66dOTkwmE1n4xnGMOI4TAepUl3Chz3/DMJwrE4u2Ni7+aQmjBZCKGsuyYNs2JpMJtra2&#10;MJ1O4bpuYgGplEKr1UIQBHBdF/V6fd/vp0pGVz0Nh0N0Oh1sbm4iiiJ8+tOfxrFjx5DP55HJZCRL&#10;Sv/5XK9UKoV0Oi1tlcvl5DPf9/HAAw/A8zwAswUDFyjz2PUcx8FgMJDFKe2Bn/vc54R0rFarcg7L&#10;5TLS6TQOHTqEv/iLv5BFQ6lUQr1eR7fbxWc+8xm88pWvhGVZqFarKJfLiePJ5/OoVCooFouSteU4&#10;DmzbRrVaRTqdxvLyMj75yU9Kn2J/sm1brIDMUCM5B8zIFH6uE6n6wisMQ+TzeVxxxRUAZovFTqeD&#10;IAhkH9lH+Xd6fhcXhDy/X/7yl3H48OFd542V71h4w7IsXHXVVbj77rvRbDYThPKlBMcHCSeeY7aP&#10;rgAjyZnL5XD8+HEAQC6Xw+23345Op4N+v48bb7wRnuddNDv3uTAcDhHHMVKplJzjI0eO4Gtf+xq2&#10;trYwHo9xxx13oFarJRa4PG86gaHPKfPuexiGuP3226Uv5PN5FItFOI4j//+d3/kdPPjggxgMBmKX&#10;BeYjUafTaaJ6axRFyOVyCIIADz744J7zAQkly7Lwb//2b0I66W0GQLKpSDCSrAK2rbeu62I4HOJT&#10;n/qUjFOSpNVqFblcDvl8Xvqvvg/ZbBaVSiXxfi6XQyaTgeM4Qmj/5m/+Jh566CH0er3EXDlPJmYU&#10;RTKnnzlzBtdeey0WFxfh+z6KxSKKxSLq9bp8/+tf/3rcd999mE6n8j3Ly8totVq4+uqr4bouisUi&#10;FhcX5Zyy0qzneSgUCiiXy3jDG96Ar371q0in0zLHO44jY1Ynm5VSOHnyJG677TYcO3ZMtstXoVDA&#10;8vIystmsvOc4DtLptLQ133ddV/ahWCziiSeewHA43HWdzWQycymxR6ORzONsc473IAjw//7f/8Ox&#10;Y8cS+/uGN7wBP/zhD+H7fkLdyr+vVquI4xh33nknXNeVc5HP5+U6wX50tv7LNsjlcnjsscfgOA5K&#10;pZIQb3wglc1m0Wq18JGPfASvec1rkM/n4boustks8vk8nnrqKSHiAMg9BrBN/lcqFSwtLSEMQ1x3&#10;3XVyftinX/va1+LRRx/FYDCQscIxNhgMdhGknuchCAJ0u93E9zz33HP48z//c2mHWq22b/uQ+KvV&#10;avB9H57n4XWvex3+/u//HkopxHFsqosaGBgYGBgYGLzcQEIjDENEUQTf92Uhoj89z2QyQrj5vo84&#10;jtHr9TAYDBCGodzUhmGIbDYLx3EwGo32DSfn343HY6kYOhwOJcBeV9FVq1VRsSmlUKlU0Gw25cba&#10;cRzU63VkMhmEYYherydVT8+Gfr8P3/cTqh0uTIinn35aFgLFYlFIo3kz4XgMzJSjbW86nSIIAini&#10;QDKFi6hWq5UIiz8bcrkccrkcptMpOp0OHMcR5Rb3cycpMZ1O8du//dtIp9MYDoeykFNKodlsyqJw&#10;p+IilUrJ4pRqCi4m+Dm/87d+67fgOA6GwyGm0yk8z0Mcx7I4ZT/jd1Mh53meLMJYOVQphVQqhUKh&#10;gHa7jX6/j36/j1QqhUwmI2QCMRgMxBqpL64BJApocIFNtZPv+0L6WZaF8XgMy7Jkkba+vo5sNrtv&#10;v7qYIAHb7/cxHo8xGo1QrVbh+37CNqm3D1UsbNfJZCJkEJV7JOsuJabTaUKF1m63ZfFfLBYRhiH+&#10;7//+T+y+JEU4tnT1KkkfAKLA3E/N5rou+v2+tBHHmeM40jbj8VgWyzrmUfIFQSD9iQraTCaDVquF&#10;//7v/wYAIaw4T2azWURRhMFggKefflrmB5KRtm3LzzqBmslkRH3EuZYkAOdvLv6jKJJ5VLfm6mQL&#10;510AQrDpKimO6clkgnQ6LaQXH7hMJpN953eOe8/zhKzmnOK6Lnq9nhCeHOv5fF4IvJMnT+Lo0aOo&#10;VCpYXl4GsK08m0wmQnZxjI5GI1FUHTt2LHGeXNfFdDrFaDSS6xgJm6NHj0IpJUo4BvLHcSzqO8J1&#10;XaTT6YTSSielSHSzT/i+n3hwcD4qUf1BS6fTQaFQSBBtjuPA8zzk83lRTrXbbTz11FPodDool8tC&#10;/AKzc8o5+d///d8TpJYOEmF6sREAsu+6GnMymWA0GmEymaBQKMixDgYD5HI5qRSqK0rZRmfOnJH3&#10;eF3U/z+ZTBJKNX6eSqWQz+fl4YrrusjlckIE81qwc0zrOZD8t1wuA5iR/5lMRs51JpORhwRna59O&#10;pyOEbS6Xw2g0QqvVQr/flzxJo2QzMDAwMDAwMHiZgWTJeDwW8oxkxxVXXCEKJao0xuMxWq2WZCUB&#10;kN/RlSa6Yulc4BNvLlw8z0OlUpEFHZVso9EI7XYbQRAkCA8SIePxGIPBABsbG7L4nIcIKRQKsuBp&#10;tVpyQz8ej2XBtbKyIgQfj5vkzn7gQllXx+jHkM1mZSHlOA5qtRosy8JgMJiLYBsMBoiiSMg6klNs&#10;ey7Y+TPJpjiO8dOf/lQsVNw/pVRiUbjTlkd7aCqVkv2m0pCEFt8jyTAYDJDP54UsUUrJ4q3T6Qih&#10;ksvlUK/XUSwWkU6n5byTHIrjGJ1OR5R09Xpd+muv15PjpDKoUCiIKgcAms2mLPTCMBQ70MrKChYW&#10;FmTxORqNEEWRFPBQSqFUKgnRwP14MdDv92XRRzVFvV6X/RoOhzJWSHwXCgWUSiVUKhUhFDiGlVLI&#10;5/NYXl5+UZR4JJCA2aK1Xq8jl8slFs/Hjh1DtVoVpSr7AxfKvu9jc3MTm5ub0ha5XG4uu2ij0UAQ&#10;BELS6yQdx3GtVoPjOGKN5vfPs33f9zEajbCxsYF+vy9zQj6fR6lUkgcOJGzCMESn0xGiqVqtColK&#10;Zc3OeUUnOXQCiuR4u92W+UTUMy+QL5yzSVST5OcY1FXA/X5fiEDOxcCMfCAhFgRBgribp/2pzuW1&#10;QY8nIAGpkysk0CeTCY4ePQpgZumlqovtUavVZO7juNX7G23+JLYAyMMbzm9BEKDX6+Hpp59GFEXS&#10;P6iQLhaLKBQKch5pZSaJr79IULL9LMvC2toaTp06lTh/52MV1Ukennvdck/LYrPZlO8vlUool8so&#10;l8sYjUbSxmxzYNbH3vjGNwoJ5rquENk8Rl7/SB7qZDnHSKlUArBN0pKUbLVacu1hNeNsNotSqSTz&#10;kQ4+dNHPXxzHWFxcTPwexz/nYOZOsk31ax+Lq4zHYwRBgLW1tUROLPev3W5jNBrh5z//uVyDeZz7&#10;tU8+n5drKB/EHT16VIi76XQKKAMDAwMDAwMDg5ctwjBUt956q3IcR+VyOQVAZTIZBUBetm3L+ysr&#10;K+qBBx5IbKPT6SillIrjWE0mExXH8Tlfg8Eg8fdRFCmllAqCQJ0+fVqNRiP57Oabb1aWZanFxUVV&#10;LBZVNptVqVRK5XI5lcvllOd56uGHH1ZhGM59zFtbW6rRaCTeG41G6tZbb1Wu6yaO3fd9lcvlVLlc&#10;VtlsNvHZuV62bat0Or3rvVQqpSzLSrx/5513ntc5I6bTaaINr7/+etlnAMpxnMQ+W5alVlZW1OLi&#10;okqlUnvut+/7ynEc+b/neYn9TaVSyvM8BUCl02mVz+cTf7+8vKwAqHw+r772ta+pzc1NNZlMdu17&#10;GIZqOp2qbrer4jhWa2tr6j3veY8CoLLZbOI87GyvTCajKpWKuv/++1UURWo8Hqt+vy/t0Wg0dp3f&#10;fr+vbrnlll3nsFQq7ToGACqXy6mHHnpIdbtdNR6PE9t5MTAej1UYhmo4HKo4jtWZM2fUtddeK+eE&#10;fcuyrMT54qtWq6lHH31URVGkJpOJmkwmajAY7GqXF+MY9sL6+npiHojjWA2HQ9VqtZRSKrGfnFfG&#10;43FibjgXbrrpprP2cY6Ne+65R43HYzWdTtV0OpX5aT9wvlNKqcFgoN75zndKv91r/tS/c3FxUZ04&#10;cUL+fmtrS37mPKiUUpPJRNogiiIVBIF67rnn1Cc+8QmVTqfl2CqVisrn88q27UTf5pzNPpLNZqWf&#10;lEolmSP4KhaLMv/vHHeZTEbde++9if2bF9PpVN1www27ts0x5rquSqVSqlwuq1KptGucZzKZxLFw&#10;DioWi3teox577DHV7Xbl++M4lj44HA7VqVOn1NVXX62OHDmiyuXyrjla3wfP89TCwoLMdzzHnuep&#10;QqGway7JZDIqn8+rWq2myuVyYr85X83bfzmXccxec801sh9sS9u25aX3sZ3HkU6nz9onM5mMKhaL&#10;u9ph5/b0drYsSz300EP77v/111+f6KvcB8/zZJ9TqVRi//WfPc+TuTmVSqlsNqssy5J++a1vfUu+&#10;i+O21+vJeddx5swZ9Y53vEOOyXEcVSgUVKFQOOscsV/77NUPpd1gYGBgYGBgYGDwskK/3xfFDu1O&#10;fDKrWycASOgwCx2cPn0a/X4fg8EAvu9LjhUAyW7bD7rard/vyxNxz/Nw+PDhxO/GcQyllAQo016q&#10;KwOYGcMnzdVq9ZzfX6lUxDLWarWwvLwsaitaX3UrI7Bt35sXtHcVCgWxiKoXbHBBEKBQKIiqiMqA&#10;RqOBOI4TodB7gaor3e42GAxE2ULLCy1kAESJwopufM/zPFEtjEajXZl6/A5m9qXTacnF49N9bsu2&#10;bQmAHgwGqFarCXtir9cTZVuv10O1WkU+n4dlWVhaWpJjoeU4nU6LGodYWFhAo9EQZQsLc+iFEWq1&#10;GobDIZRSaDQaoqSibaxWq6Hb7SaCu23bRqlUwng8TliCMpmMqGV01culRr/fF1UUABw6dEjUTtxH&#10;tj/PsWVZqNVqaDQaCWst4TjOXErTiwXa64bDodjd2A8XFxfF3hgEgRwrjzeXy8nf7bS07weqdHXL&#10;F3MRab/N5XLIZrOJ80l1LMfj2VAsFtHr9cR+WK1WZfwAyYIbtI/1ej1EUYSNjQ3JpfM8TxSbQRAk&#10;VHS0O9O2mUqlcOzYMTzzzDPwfV/6La37wHahCxbCGI1GMn/S3sY+z+rQQRBgNBqh1+vJOEulUpLx&#10;R2VQvV4XJdx+al7mJDqOI6omztfM8dLfA7YLVTA3kOpfYNaP8vm8qAInkwm63a6ojaiM5vytZ21y&#10;7DIbc2VlBeVyGaurqwl7J63Fw+EwMcdwngMguWR8X++PuipSV05x25yP51FCU6lbLBZFYTydTmXO&#10;0/eJOXb8XJ8LiFKpJG3t+z5KpZLkmOrXfgASu0CVIfsS+xjtmZxHer0eptOp9L2trS2USiVR/ukZ&#10;h+zfepSBrrhmP9XHDI+ZMRHso6VSSa4XvIfI5/OihN3a2kIul0O73cahQ4fkxXncsizp2+x3vIbs&#10;1z6u62IwGCCOY1GiUi3JcW5INgMDAwMDAwODlxm4YGH+FwkkVoLTbSD6zTmtdSsrK2LZKJfLCdsh&#10;A6/PBW7XcRy5KaZFhsRdv99HFEUoFAooFouysOGikQtkfWFTKpX2JdiAWWWxQqEAz/OwvLwsREC/&#10;34fruglSBZgt0LmArlar+1Yw5e9EUSR5MbyZ58KRWTrMLANmN+rzZGbtLI4QRRGKxSIWFhYkUweY&#10;LZa5OPI8TxYszJHZWXmPC0DmpY1GIzlu3/cTVTa5fX5Oslb/LlbqnE6nkoHH79AzfHQrDhelPAYS&#10;EawG1+v1EoUd2u225LmlUik5j6VSCZZloV6vSwg5s9+YBUbih4tWWhm5z8x+4uJw3sqWFwO5XE7G&#10;UqvVguu66Ha7QoKz3Zl7tbGxIWQ4sF3RtdvtyrbiOJbMukuJ4XCITCaTsI/rPcAhgwAAIABJREFU&#10;RRxYGZJ2PJ3429zcFOswsDsjbTQa7VschNZh5tfRgqznaXW7XXQ6HSG7gFn/n4cEAbCraArHt57D&#10;Np1OE0HrzKx85StfmSC02D78mZa0YrEo1tAwDOH7Pq644goh2EhYtdttqbLJjDMgObfoxRRIXLZa&#10;LbHxcc6uVqtiwyZZpBPa8xCdJL6ZAaeTndPpFM1mU6yIzG4jOaHnxdFyz+wv4vDhwzhz5oxYYtm3&#10;XNeVYxyNRomHEGwb3/exuroq8zz3j/POdDpFo9FIPFzi9Yb2Vxab0Mk02l+DIMDhw4exurqamHP1&#10;fjZP+/G6SCu4UkoeinDO5Dljxh3ncmYSEnoRANpsiVwut+s6sLCwIA+1dlb75HWL50OfH5mPygIF&#10;tEXzAY2e6bkTSst763a7Cds4ixIppbC8vIy1tTUhA5kBpz/cGwwGch3NZrMy1p9//nn5Dr392EYk&#10;TldXV8/ZPiTYuH1ujw9mLMuCsYsaGBgYGBgYGLzMQPsb/6VNT7fl6TaKw4cPq3vvvVdtbm4qpbYt&#10;TkEQKKVmdqbpdCpWuv3sokop1W63ZX9OnTqlPvjBD6qFhQUFQJXLZbG8QbNtQLONfPGLX1RBECRs&#10;Zc1m87zaYTQaidWLtg/+q9upKpWK/Pv1r3993+2++c1vVseOHUtYtbitXC4n1hNaYWhfAaC+9rWv&#10;7bt9tv/m5qa65ZZbEtvSX/xez/PEalQoFKQtz2Yx+9u//Vt18uTJxHeur6+rz3zmM4k+QktnKpWS&#10;/S8Wi7L9Bx54QMVxLNYn3SpFSxftPUopdeONN8p29e/hfh0+fFh9/vOfV0op9fzzz+9qD6VmljD9&#10;O97+9rcn+pLv+wm7q26j8jxPua4r3/ed73xHKbVtET0fS/JBodtS+b3XXnutsixrl6WXbXX06FGx&#10;Hq+vr8vfN5tNOQd7WXcvBabTqYqiSMVxLJZV3W7IuUOp2bHq5439hH8bhqG8p1t3zwWOa57XnfNb&#10;NptN2N7DMEzs07mgW9G63a76sz/7M+X7fsKeqo/H48ePqwcffFD6Oo91L2uq3g5RFKkoitStt96q&#10;AMj8CGzbsvUXx+MTTzyhTp8+vee+j8djFUWR+tCHPpSY63VLpH4ctm0r13XV3/3d3yX2bT/oVvb3&#10;vve9CXsg5zx+h+M48jn7906L+MrKirr33nuVUrP+8b73vU/l8/mEDdV1XfXII4/IeSGeffZZ9b73&#10;vS9hs9x5jvR9sG1b3XXXXfL3nU5nl83zxz/+sfrgBz+YuEbttFbq15BMJqO+//3vz2U3163vvE6+&#10;+93vTpyXXC6nHMdRrusm7Je6rZFxCjvnCQDqqquuUvfee2/imsm54Xd/93fV4cOHE9th36Jdk8e6&#10;tLSkvvWtb8m4pPV6NBrJ3LvXmEilUsp13T2t7p7nqe9973tqMpmobrer3vve90ob0iKqz/mcH/X7&#10;iziO1dbWlnrrW9+aGDu8PrG9crmcWlxc3DVXnKt9rr76arlH2WvfAShT+MDAwMDAwMDA4GUG2iJ2&#10;VitTLzzlTafT6PV6Yu9iyPbCwoKo19QLFbuUUvIUmVUaWe7+bC9aMmgbqdVqsG0bjUYDlUpFbIVU&#10;HLmuKxbLOI6lUqBt26jVamg2mwiCYC4VGwBRorFCJTB7el6pVER5QnsP2weYv/JnoVDA5uam2Jx0&#10;+5h6oYplKpUSmwuPCUCiWubZwH0olUryNJ7qBD2gfDQaIZ/Pi5WIihE+baeyhlXSuK0gCHDkyBFE&#10;USTtsbi4KAUgqMigOob7T3UBg9LZN9QLweyZTEZsXawims/npbIkLU5UAgFIqADPnDkjduKlpaWE&#10;hYfKCl3Jx/Bynl9gphJhZVddMUdrXhiG0jbsf/xZV+tdSrDKKUHblV6Fk8deqVSkfU6ePInjx48D&#10;QCI8nHZGHsuLASqVWJlQ75dU0zE8PpvNik2QBVHYF7kdvqdXI6RChwUtdHAc7VSkEjurIKfT6T0r&#10;8u4F9ml+T6FQEGsmoRcuOH36dEKdxP3Yy1rPz1i8gnOV67poNBrShmtraxK0znPKueyZZ54RpZ2u&#10;RKJSN5VK4dlnn00UhGClZ6rPAIiV3HVdtFotsdATbNedofxUqvFzKigLhULiO7mP+jymNDUmMBvn&#10;lmXh9OnTcnyZTAarq6sSbs/j19szm82KBfX48ePY2NjAYDCQaxaVaGxv9keqK3UV4E4FX6PRwFVX&#10;XYVWqyWqwnw+L/Mi7anD4VC2T2UvlVGEfn56vR5GoxF8308UGdArv3Ics/gNrdFsv8lkAs/z4DiO&#10;RCLo+8QQ/6effhrT6RTValXswqxQfezYsUQFUAb9s+05BwEz5anneaJmUy9Ue2VRIwCJogTAbM7S&#10;Yyp2ggrFdrstinMAiWu8fh3m9+jVzm3bRqVSkXZpNBpYWlpCt9sVuz0wu25ubGwk1Mqu6+InP/mJ&#10;KKZ5zaT92fM8tNttGYu07gPblVANyWZgYGBgYGBgYJAAM4l4E0xCgp/tR6Lt92JFLt4U6xkzrVYL&#10;cRxjMpkIScLFsG3bKBaLqNVqYs0BZhlc/B3aXM6FarUqN9ee50kGGhc8zFrigrDRaMDzPNi2LcTL&#10;uTAcDuG6LiaTiWQdFYtF2La9K/PsUkC32LFyol4pjvYdWqyYjQVsn19akpgZ1Ww20el0kMvlEguc&#10;XC6HhYUFIRN1QvFSgYswHk8mk4FlWZLVxIqwq6urKJVKWF5eFkKCCybXdcUCXSgUZJENQPKouLD2&#10;PE/+XretXSqwSiH3hZYskjQ60UeLK7Ob5umfL3Xo1XFpK9SzzUajkSzoWbEW2D53zAFUL2RA6Tbn&#10;eTIlXwxwP2iFIxmxM89S/4zH96pXvSpRBZhgn1pbW0M6nU5kIAKz/DjmawHb42xnJtfzzz+f2B4J&#10;HGB2blipkUQQSZJ+vy92X847+vfrDz04J6+vr4td07IsDIdDNBoN2X/9AUWxWESj0ZAKpswPi+MY&#10;y8vLyOfz8hlJUvWCDZO5lMyqo8WYx0yCpd1uixVxPB4jk8nIAxPmqOmRCXxQdeTIESil0Gq1EnED&#10;w+FQsscymcy+Vuh5QNsjLfSsuMxKpOqFatI6SUTCczKZYG1tTfLreA54PPNUmPV9X9p55zUvl8tJ&#10;3hn/r+8L+9TS0hIWFhbQ6/WEyNxJ8p4NzExbW1tDtVqV/sg5Qb1gTSWhpmdBstqu7/syBguFgvxM&#10;i2o2m03cN7AKrFwf9tUrGhgYGBgYGBgYXHbQrVs33HBDwlYC7LYNQbMfHvTl+77Y9FzXVQsLC2Jl&#10;qdVqiUp4fHmep+6++261urqasMKFYahardZ5Wfne9ra3qUwms6vCXiqVUul0OmHftCxLffvb31ZK&#10;JS0q59O+Ss1sYJ/5zGcS1dK4fd3Gs1/VNh1hGKoPfOADCQvUTtvT2c7llVdeqU6cOKH6/b5U6Gy3&#10;22o0GknVR9r1iG63q8IwVKurq+qDH/zgLouq4zhyXh3HUffff/+u7dA+Op1O5ZxNp1M1mUzUTTfd&#10;tGt/92ofVrDdC3Ecq7e+9a2qUCgkzq9ejXNpaSnx2d1336263W7C4qZb4/r9vtra2kp8fikxHA7V&#10;ZDJR7XZbfexjH9vTimbbdsLqSuvvPffc86Ls40Gwn518vxcrgu4Fvn/NNdfs6vf6HGfbtnrooYdU&#10;GIZiAzsfKy2/Zzqdquuuu26XvVG37TmOox5++OG5tz0cDtUNN9xw1oqQrMjJ/y8vL6uHHnpIxsTa&#10;2ppSajYH6XZs3apIe58+js6cOaNuvvnmPecM27bFbvnEE0+o4XAolmAdg8FAPfPMM4m2fPe73y3W&#10;vJWVlYRde6++fffdd+9qE1p5OWfsrFCtVNIi3W63xX6ub5/fadu2qlariWO98847VRiG6syZM4lz&#10;MRgM9qysSitnFEXquuuu27NS5U6L5/Lysjp06JD69re/nbC08ruCIEjMjTxXbMOd/WyvV7ValWu1&#10;4zjqvvvuk2Pgcei2616vl6iYy/ZutVrqmmuuUdVqVeXz+T2tnbZtq+985zsyHuI4Fmttt9vdZbMN&#10;w1Bdd9116rWvfe2uew7HcWRefuSRR1Sn01G9Xk+Nx2OZD+fB7//+76t0Op2w8vJceJ6nlpeXE+Pz&#10;4Ycflv3kvK+PG9qFdVsqoY8Xva+ZwgcGBgYGBgYGBga7QJWZ4zhiseET8r0sHucDXYUWhqEo24CZ&#10;YkoP4iZYEXB5eTnxPquKnY8N7tixY4l9YFWwOI4TgcZ68DYwU7oMh8N9KzTu1T6ZTAabm5uJQOpL&#10;BbYdK2Pq9jbizJkz6Ha7YutKp9OiYGG7MKhat42l02ksLy+LWgBAwjI6j93uoOC5pk2Nign213K5&#10;jDiORUHBQPt2uw3f97G+vi6qsIWFBZTL5UQxgDAMkclkJAw7nU6jUCgkLJyXElRV5PN5OQb2qXK5&#10;LAHbPDaqsabTacImernCcRw5F/1+X4LSU6mUKKHY31nxmBUYWbmS6h79vE8mE7E9/zKRzWYT8xPf&#10;c10XvV5PKiDTBr62tibFbMbjsShsqNgk2Gbr6+tIpVJYWFhIVMzN5XJiu9XHE6MEwjCE67piJeTc&#10;QUUh37vyyisBzFSWtC6mUikMBoNdSiRGDLA/T6dT1Ot1+ZlqVF3p1Gw2pYiBesH6CczGCy3EmUxG&#10;FHScv6jMY3EK2kkzmQyKxSJWVlaQTqdx6NAh2T+lqeho2Qa2K6gCs/lPV2cx7D+bzaJcLmMwGKDf&#10;72M4HMrxh2G4KxqAxTF2ztXni62tLdn20tISyuWyzJlsB+4j7bb6NY3X+UKhgMFggK2tLSlSMc+1&#10;P51Oy3ewb/EaOhqN0Gg08D//8z/y+7z+UqkIbBe80VEqlea6/h4+fFiKDunFInh9p5KTSu2FhYXE&#10;dZ9KNhb/cBwnMSdQ1dZut6VaN+dqqea9bysZGBgYGBgYGBi8rEBCgQsuPV9Iz1a6UHAxQsseM1wc&#10;x0Gr1UpYbZgfNxqNcObMGbGOALMbcf3ml0TPflXcNjc3E5Y7LmqYeZXL5eB5nlhPWVFtv5t7ggsa&#10;Vna0LEuqHc5TnfRiQbfE0cJ01VVX4ac//Sny+bxYdYgwDDEajWRxo9toAMiiIwgCnD59WtqtVCqh&#10;0+lI9tKlBrOU1AvZbkSr1ZJ9KRQKsmDTbaxc5JbLZfT7faliy34URZEs3Fn5kOB2aB29VAiCQAiB&#10;KIpQLpfheR42NzfFrtZoNIRQ0BfRTz755CXdt18FdDod2LaNUqmEfD6f6AO0aDuOg+XlZTQaDURR&#10;JPMGSZJ8Po/NzU2cOXMGCwsLYhv7VUCr1YJlWajVakIW7KyOykw5EsrMdtSPgZl4AMT2CWxbMYHt&#10;XDta54rFosxZO6uLAttVhPVsNX2M8PPhcIhcLifEPO2WtDGygq9uJSwWi+h2u5JJxsxNfY53HEfs&#10;f9y3KIrg+36i0mUURfLwZjAYJKyRbEc+zOG45vVuc3NTiDVWuwa2bfY8Ju4X7YPMhuRDDVY05neR&#10;FMxkMlKhmw8DaF2/GGC79ft9tNttBEEg50u3u/P6SoxGI4RhKA9bgO1rnv7QYj8w95LnQifGstms&#10;VMHWK+oCs+u5ZVnIZDJyzd3c3EQ+n8fW1hZWVlbmugYzooHXeO4Hv3MymaBer6PRaKDX60k2KgB5&#10;UMSxorcFc/U4/7OCKgB5yFGpVNBqtQzJZmBgYGBgYGBgkARvcIHZjSSf0o5GI1GDHAQLCwvodrsS&#10;bgzMbmD1wG2qqPQg+mPHjiVueoHZTTEXmQz13g++76NcLmM6naLb7cqiiwuQTqeDL37xi/jgBz8o&#10;yhhgRn6k0+l9v4NP8fWsmTiO8cwzz7woBBsXkjwekmGFQgFvetOb8OMf/xinTp1CvV6HUgrNZhOu&#10;6yKTyaBUKmEymQjRdPr0aVQqFVEKkdQ4evSofJ9+TPl8/pKr9UgCxHGMMAzx7LPP4p577sGJEycw&#10;Go0SShDmAPq+L/2q3+/jU5/6FN71rnfBtm1ZLJO8o5JjMBhgOByiVCrJIvrFUDnp3xNFkYwRHjvJ&#10;A6pe7rjjDlx//fWJ3LbLGZVKRfp2q9WC67pot9u4/fbb8fjjj2NxcRHr6+vy+8zUqlQquO2223Dd&#10;dddJnyBGo5H0lf1I+kuNSqWC4XAo+XpU67qui+FwiGKxiFarhS996Uu46aab0Ov1UK1WhQDX88UA&#10;SAYVCZXBYCBZYsziiqIIQRCg1Wol1GZUcZLkI1GmF7HQv4Pf+fGPfxz33HOPqFyBbcJCf1DCTMdP&#10;fepTeMtb3oJisSjjT9++/gBAz9DjOJlMJkJMc5xbliXzN0nD0WgknxeLRXzlK1/Be97zHvT7feTz&#10;eXQ6HVHSAdv5msxGZAEOXnNs20Yul8PDDz8MYHZt+eM//mP813/9l1wz4zgWJZ/jOBgOhzh58iQA&#10;7DoHekGiC8V0OsVnPvMZvOMd7xBSj8fi+76oxgaDgZBqzIPLZrMYDocIwzBRDICKR8uy5srdZMYc&#10;2340GqHT6cCyLDmXOjzPwze+8Q386Z/+KabTaeK86flwvV5P2utsqFQqKBaLUEoJQQ0ki0z85V/+&#10;Jd7znvdIRiCzHLPZLPr9PjKZDNbX12HbdoJUoyqO+/jQQw/hkUceAQD8yZ/8Cf7pn/4JgFGyGRgY&#10;GBgYGBgY7EC1WhXrEVU1BCtTHgS6PZR2IpJ3+k28bhuNogirq6tot9uiPOJCUVcA6E+hz4atra0E&#10;ccHv931fLFYLCwu7VCC05u0HLir7/b5UUU2n01hcXES9Xsfm5uacLXVh0K1bBBVav/7rvw4AqNfr&#10;QiYwyJvHplvorrjiCvl7YNZ2DMcmMpnMLqXYpUS73UYmkxEr8/Hjx2XxCiChmqGtlao1Hh+LWwAQ&#10;1QUtd1TyFYvFhGWJRMSlJrKGw6EsjlmVkVanwWAglQ89z0O/30ehUJBiFEEQ/NLtji8Gut0uarWa&#10;HHcul5OFNQk2KqOiKMJgMECn05FwfdrfqbrRF/a/bNBqSBWVXsiBn0+nU7G7Uk3DfrlTUUqLJDAb&#10;47RPBkEgRT4sy0K5XMbi4iJKpZLM/5PJJEGi75xfOccopRAEAXzfx6lTp3D69Gk4joOlpSWcPn0a&#10;2Ww2UYlTKSX2Uc4ZHGu6NZNjlEpnkqBUilGtZ9t2YlzS2shj5JjQ56pWqyV/Q9KwUChgbW0NlUpF&#10;iEq+SO6xYAzJtvF4DN/3ZbtUgeuEJEPxoyjCwsJCwpKqF3HRq3xfKAqFgtgkuX22pVJKSCqdzNMt&#10;5yyiwmMloa3fB+wHbpt2fl0pqhf14LknKbfzIRrnQFYE3Y9gA2aRE91uV76H1wO98AX7A0lFnXAn&#10;qba4uJio5ppOp9HtdqWfjsdjDAYDKZLg+76ojH81yqcYGBgYGBgYGBj8ymBrawudTidxU23bttwk&#10;U7VwoS/bthOVLmkH1atG6gQRVRj1eh3lclmqWXLRpS9K9Gp6Z0O9Xk+o0agIGgwG8sRdt17p6rV5&#10;ts8Frt5ePNZLTbAB23ZcLg51pZZSSqqNAtuEDgA5bgCyn1xg0UpVKpVQr9exsLAgizillLTPQReI&#10;86BSqcDzPNk3vToqF2VKKUwmk8T5KpVK8H0fk8kkYRdut9uyLf4+F+dKKVEFOo7zoijFfN9HLpdD&#10;KpVCGIbo9XqJvB9a5Jg3xgwkKjBeDtCtaCTRqNABILlbABLKNBJSrIhJ+yLb7XyIhEsFEjrM8OJ8&#10;wow04tixY3vaSHfaRPUcLf3/mUxGyBCO3/X1dXQ6HfT7/YS1kDY+IJl3p8+j/P0jR46gUCggiiIh&#10;PPU5tN/vJ9rZsiwhT/iQQ/+OnQTjZDIRJSKtmzzefr8v5Jb+PtttMpkIkcPr0c4cPj6AYCYnQRvo&#10;eDzGdDpFFEVIpVKyr3xQxIwvqut4jWObNxoNNBoNeY+q3ItltWe1UoKWeLYff4f9hnbZTCYD3/dl&#10;fiG5RbBa6X7Qc/50dWOr1UIYhrINvaosK0RzrtMrATPzj3PyfiiVSol7DF7f2S769oGkspJK6Ol0&#10;KkpS3Sq7U0nJbEeqTKVy+r57aWBgYGBgYGBgcNnh5ptvFpLqwQcflIB3YDtYXCcUisWi3BTTVnWh&#10;Ly4m+NSemTG2bYtiRw/DJtkQBIEsuLgQ5P4Q8+TafOlLXxJiRiklixASbUop3HDDDXv+ra7yOht0&#10;m4wePq4rZai+4EKPC4J5gqVJSqbTaVksUNnCxRHtQFEU4Rvf+IbkCV133XWiLACQyByqVCqyH/V6&#10;XRY0cRwLOcEFPK1SPBb9/O4HqnPYlgyX5mKV/YBE0077HonaD3/4w3AcB6VSCY888giq1apkPZHg&#10;1JVnd955p5zfm2++WbZXr9dlX9guVEnSrjTPeb9YYJ/g/uxFYLIgh27ToxJvHuy0EgPJvnfttdci&#10;m82iVCrJeaVqlP/XzzuVgfw/1VH8zLIsVKtV+T9Jl52v7373uzI2zvZiX+/3+/B9X/K/ACTGEclm&#10;EsRAckGtEyi6kmg/dDodabfJZIJyuSz/3zn/sFBMrVabO9PKtm088MADYtumWorEDcnjN77xjWJh&#10;I8HD/ee5pMIGgBQx4b42m00hmXa2w07o452/v5PM04kx/sxsNf0c6AH6usKOpLH+Pi3qPBaSavp+&#10;6f/S1g4AJ06ckHmv3W7LPL+1tSXXmauvvlrmYV5vOG9Ttaf/TPI+DEMhoHgs82Z27geqpoAkKQZs&#10;j1cSPMD2deXxxx+XjL33ve99sr1KpSL9kv2jUCjIHElyjfA8D6PRSKyyBIl9thHbidZZYDcRnMvl&#10;EEUR3v3ud6NarcLzPJw4cSJxHxAEgRwnVXQ751tduc59AbZJ8T/6oz+STLcTJ05I9hq3r4O5q8CM&#10;VKOqkNl6bONqtSrX0lqtJv2AhBqwfT+gzzeAsYsaGBgYGBgYGBjsANVhejYbF6d6cPSFYnl5Gevr&#10;64mn5HzCXa/X0el0pGIkc9mA2Y12Pp9Hr9dL2EpI1KXT6V0V9c4FKp6YzVapVIRsOwj0Sm6smHYx&#10;qsYRrPQJJAnGebJyzvd7dAUflQRBEKDRaCRIV7blXpVM94K+cCUpyYIbmUxGFEp8AbMFNBd3POc6&#10;qUQigIHa+u8BMzJvHjvx5Q49CJ19n1X1aIXyPC9RMALYriK7007O7ejzAvsNC24AOPC8QVDZqqtl&#10;ACTUfpcSnHvCMMT6+nrChpzP5yVvEthWtZ7vfukFDEhmRlE01zzCQjLArG22trZEoaTPjcx5I1qt&#10;lhTSYN4h52i9SIH+N8xAo4V5HnCbul2QGZDMRjsIWq2WzJGcW/aqPHuh4P5x2/w/j6vRaEj/53xI&#10;22UQBFhYWMDCwkKCPNfHCben2xj5u8y8ZOVjAAmS+6B5bsBsfshms6IG5HcUCgW02225xjKjjfmV&#10;nFcvdQERvYgHr3+0QM8D5qUC28QhH+wA8/UPqg+p2kulUqhWq1J4x5BsBgYGBgYGBgYGCXCBSFte&#10;q9WSG/rRaHRgkkLP86KdkWoH2hR1Ox/zZCaTCdbX16U6XqvVQq/Xw8LCQqIK2n4gCcZFgp7PpWdw&#10;HQR6QHMqlUKv15Mn7Qdd5LFYAduEapl8Pr/rifqFgrYyz/PEesNFarFYxPLyshyLrtDJ5XIJcnYv&#10;tNttZLNZ6Ues7HfmzJmEiktvJyqo/vd//xeTyQTD4RDlchnHjh1Do9HAcDjE1tYWlFIolUoIgkD+&#10;nkq0w4cPv+wJNgAJooaEtl5sgTlDRD6fh+/7Qh7pGV07C6PoFRv5XVSV6Mqgg4Ah8oPBQIoaANs2&#10;8HnJngtFp9ORSoKHDh0SJcxkMkGr1Ur8biaTEfsiVT/7kQEMYAcglTzT6bQc135/r5Mcw+FQzi3P&#10;7872pzI2jmO87nWvw/e+9z35zHVdKXzADLSdWY/69+oEyNlAoogVOoMgEPLmYtixmdMHzIivXq+H&#10;bDYrqqqDVvFk9VpadVdWVuQ8cU4sFouJwge6SrzRaGB1dVW2x89oz2QFSxb9cV0XlUoFtm0LoZvL&#10;5aRQA1V5m5ubF+X4aGnldZnWa477Wq2GZrMp9wT6teHFANuLD3yo3iYpqFtB98J4PBYbs57xRiX4&#10;PO3HMaY/hOr3+/Iw0pBsBgYGBgYGBgYGu1CpVPCxj30M73rXu7C0tCSLxHmVSucCg6G//OUv4847&#10;70S/38c999yDm266CY7j4NZbb8U///M/Y21tTfJTOp0OPvGJT+Czn/2s/O2HP/xhVCoVBEGATqeT&#10;ULecC8zJoYKANjTioIv0G2+8Ed///vcTWUKs/ncx1GyWZaFer4uKgAtdLugOin6/n6jMB0CycrjI&#10;fv7550V9UqlUJGB+P4INmAVLj8dj/OxnP8Mdd9yBH/zgBzh06BCCIMDi4iI2NjYAzBZTXGhyH/71&#10;X/8VX/3qV1GtVmXRx89pV2RfeM1rXoO/+qu/wpvf/GacOXMGmUwGGxsbWFxcPHAbvZQxGAzEhkcb&#10;cKfTwe23344HHngg8bs8B3pfpuKw2+0mFDXAdrESXcnF86NbCg8Cqp10yxfzkC41wQbMlGwf+tCH&#10;8M1vfjNBMnGBn8lkxLZHAno0GomFdl6wHXfmpu1HItB+XSgU5KFBq9XC7bffjgcffBDAtlpZJyWo&#10;UqZitNfrIQxDyaYCIOpikoU64UdF634kG/fvzjvvxI033pggNkicHgScZwuFgqjsCL1vXihyuVwi&#10;oxQAbrvtNtx///1iVd+p2qT9nQQcqzMz78v3fcnQ9DwPYRji9ttvx7e+9a3EgxnaGfWCESRCFxYW&#10;DkywAcCb3/xm/OAHP5AQf8K2bZRKJekPxWJR7LmNRkOKT1wMNd25wOIvqVQqobyd9/paLBal2E8Q&#10;BJhMJtL+eqGHs0HPgxyPx8jlclKAp1AozEjYAx6jgYGBgYGBgYHBZYjhcIhCoYCVlRUAs8UA1VgH&#10;vYlmdhCreAGzhavjOOj3+wiCAM8884x8Vi6XhbxpNpuwbTuxENNVGvMN6yJdAAAgAElEQVRA/1sG&#10;WDuOI2TBPLlM50K3200oDnQVwMVQ8ugk2E4lCTPHDgKqSfTtFAqFxFP/lZUVWfzpBRPmOT5WxnzN&#10;a16DV77ylbBtO6HsIEji6dv8yU9+AgDSvvl8Hul0Gq1WSxadJAJ+9rOf4emnn8Z0OsXhw4cvtDku&#10;O7DiLVUgXBjvRQCxMMBgMMB4PJZFJAsuUOnCQHhWRWVOHEPUL4aCk8jn8wiCQIi+bDaLfD6fUFde&#10;SmxubqLdbsvYJqFi2zbK5bJULq5UKmi1WlIJlwq//UgkvQojSXTLsiRwfz+1V6VSETIpiiKpVLqT&#10;rKMCimAWVrfblcIQejVPqosty5IKqCw0cj6ZjDwmkq6cQ4rF4kVRROXz+YR6cjweiyKMx3UQsBiJ&#10;fl4bjYZc19ge2WwW5XJZqhszA3Q4HOL06dPykIfzKq9DYRgmCkUwV08vVkCyzfd9jEYj9Ho9rK2t&#10;XRQ7/JEjRwBAyLRCoSBkVKvVkjmg2+2i2+1KsYcXC+wjzWYT1WoVg8FAHprp1WPPhm63i1/84hdS&#10;dZb3Diw+sV//oNLUtm1RTQ6HQ2xubsp9iiHZDAwMDAwMDAwMdoGB21QsWJaVIMUOglQqhY2NDbFs&#10;OI6DkydPotPpoFQq7SLxeCPPBSHzn7iAZdEEBnvvh263K0+uWVlyaWnpwOQacfz4cZRKJfR6PSF+&#10;iIWFBVFqXSiY+xQEAXzfR61Wk5yei0kwsNhEJpORsHLaecfjMXzfx2AwSNjYdLJyHrTb7V0Lc91y&#10;yH640yLHBb+usKIqUScOyuWyyWHbASqRdCVOu91GKpVCuVxGoVDAqVOnpLKqTiLpGV2WZUkFRWBb&#10;CUXiVw+4p+3Y9/2EMupCQILN8zzU63V5Xw/cv5So1+twHEesYalUCtlsVsYgLatsl/F4jJMnT2Iw&#10;GMxlR2+1WphOp6jVapKNN5lMEhU4zwWe31wuJ4RBs9nEdDpFsVhMFCHQt6WfF4676XQqalKO9+Xl&#10;ZRlPtLEym2oeko3VPFlcxXEcFItFKdZyMYg2Kq7T6bQQX1QTHvQhh+u6KBaL0rbdbnfP6rRUOnE+&#10;yuVyogJ1XRf9fj/x4IIFLTzPw2AwwMbGhmR/cZ5j9h2zJndmJl6Mee7UqVMAIPmntNsyr5REEmME&#10;mM1o2zaiKLpoBSDOBj58yWazMg8cOXJEiqDsh2PHjgGYXTv0bFf24/0e2PX7/USBBGB2riuVimSy&#10;mauNgYGBgYGBgYFBAnrVsCAI0Ov1EvYvVri70FcYhqjX6/jKV74iN+h33HEHSqUSRqORLIL0rBpg&#10;uyKn4zj43Oc+h2q1ikqlggceeCChuNgPxWIRjuNga2sLd955J97whjckqiEe9HXXXXeh0+kIOXn4&#10;8GEhDklSHQRXX301arUarrzyStx7772Sj0Or2kFB253neSiVSvA8D2fOnMGnP/1pvPKVr8Qb3vAG&#10;3HfffRgMBsjn86jVavB9P0EsnAupVEoKGnQ6HbG9kuSk5Yk5O+yPXLxxEb6zqixVJSx8wMqjrAh4&#10;PuTf5QydxCaBdujQIXz1q1/FqVOn8B//8R+iMhoOh7jpppskmD2OY1GtkDzI5/O46667RKnD11NP&#10;PYVbb71ViLDRaHRggg1AwlJ33XXXybi7//77X5RsqNXVVWxsbKBQKAihRhJkeXkZcRyjXq/jnnvu&#10;QafTQRAE+MhHPoJisTiXVbFSqQgZt7a2hptuugkrKyuJDMlzvXzfRz6fT1R//Y3f+A1885vfRLfb&#10;lWIjzLPLZDIJ9U6tVgOwPe/y/NKOd9VVVwlxBeCCiB1d3aiP44th92UfIzHf6/Xw0Y9+VGyw+7Xf&#10;PO3Lc0Gb5okTJwBAHt7ohQocx8HRo0fxjW98A08++SR+9KMf4X3vex8KhQKazSZ6vR7G4/GuOVAn&#10;A/XqnVShep6Hhx9+WMbbDTfckHjocFDofYJKMe7L/fffjziO0el0cP311yOTyYjt8lLDsixsbGzg&#10;Ax/4APL5PLLZLO69916JM9gPzz//PD75yU/i6NGjiet2Pp/H0aNH9z3/V1xxBarVaqKa8pVXXokH&#10;HnhAiHdDshkYGBgYGBgYGCRAFQMXYsy2ASCB1Qd5cYFCq5l+Y5zNZkVhwwURgATZolecZEXRXq8n&#10;FS73A1VQVGasrq7KE3C9guWFvrjvxWIRSimsra2dV+Wy/fDa174WURRJAYl6vS7kml4w4kLByncM&#10;RAdmxGQqlcJoNEoE3w8GAzSbTQyHQ7iuO5caMIoiIcEymUyCdAOSC21astgn+Z0AEotZLvKoemM/&#10;YQXSdDp9UfKKLheQGNlZFTKXy2FlZUXORafTwXg8lgwkLqyBGVlHMoAL8k6nI30wl8uJjYoEJzPg&#10;DgI9m4yKFloodypHLwUOHTqUUHEyiwqYkWKWZaHRaIhyzXVdUbXOa1VkFtby8jImk4nMb/OA/VxX&#10;KupqQ6pEB4MBoigSgod/S7srLYv6+e31ejh+/LhsU7eKAvPNb8ViEVEUJQhXzikXo/CMXv2Vcw3J&#10;TV05dqEYjUbSB0ejESaTiagGh8Oh9Al9H06dOiX5lfoY8H1frq9BEIj10/O8xO+R+NSz3tLpNJRS&#10;6Pf78v7FIJlJovOcUA0MzMaeXslTV0XSMn6pMZlMUKlUEmMwn88jn8/PRdJ6niftzKJKzCbUr21n&#10;w3A4lDmuUCjAtu1dlXcNyWZgYGBgYGBgcJlBV0tQOUYwh0mvMMgbQz1kW98Oq3cBF+cmfj/whpW2&#10;J2B2c0+CD9heTNO6wUpoDIXWoS/8WAWOVtOdiy5aLrktpZSQCfz/fiQbSR1WGqQCSLfbxnEsRCOw&#10;TSjOUxl0dXU1UeWPahk9u6xWqyGVSqFaraLdbu9ZsfNs4HEyxJtZNzyeyWQibc7tMZ+K2WdXXnkl&#10;BoMB2u227NdgMBCLEWFZlhA63FYcx0LE9vv9Xeof3/dl4UwigQt+KuqUUlhcXMTW1hY8z0Ov1xOb&#10;8ksdhUIhQbjkcjkhKncGrp8NJEP188Gx3+125fNutytqRlr7JpMJyuWyZH7VajU4joNWqyV2b54L&#10;WjuB2bnmIpYqRZI7nuchk8nMRRKTbGcmYRAEklOof06yhaQBi2vMA90uSRuZvoDXlVzpdBr9fj8x&#10;lpVSQrzR6rmTgN5pLdShh6uTeKLFl3MWg+h1JZhOKOnbZL/gv5yL+CBgNBpJ4RjOXyStmb8GJEkq&#10;2vT1Y2GhDBJ3zGxjmwKzPlUoFBIKukKhcF4EzV7nUb9uAJBzohP0tDqmUil5MEGidl5wjgG2yerB&#10;YCBKLipnASTmNhLSzKTTq8iyDZjRxiqjbLPNzc1E2/N66HkefN9HNpuVa8pB0e12ZU5Ip9NCuvI4&#10;mBkHAEtLS9IW2WxWKpHqczz7kv6QQx8L+nVzHjALktcjWm+Hw2Hi+PV7Gf2+RY9VYKXq8y2GwXsM&#10;kt/s4+x7hmQzMDAwMDAwMLjMQNsWAFGOEVQG8V/+Dm0tF0MJdVB885vflGP4whe+kMiCmmcxlMvl&#10;EMex3DgzNJwE24c//GGsrKwgm83ib/7mbwBACjxMJpNdqidaMYFtRcG5wIUmQ8pJ0nHB5fu+LN55&#10;c87KZhdDbeX7Pj772c9ibW0Np06dwsc+9jG4ritkxEFh2zZGo9GuPCAAeNvb3oZOp4P//M//xC23&#10;3CKL+TAM57aV6QuuQqEgFqTxeCxqEW6L/ZwLZp1Y2NjYwEc/+lFUKhUcP34c//AP/3BZVBbViQKl&#10;lISuO46zbyj+PNDVRK9+9atx11134dlnnxXb+Hg8ltywbreLn/70p7jxxhtRqVQShTjOhlKpJLY3&#10;9n9ajS+mEqbT6cBxHHz+85/H2toann76adx44437/h3nHmZc6f8CkAqcpVIJ2Ww2URDgfLCz6mWr&#10;1RJ16ic+8QlRMz344IMyN7CCMBVmnU4HSqkECbbfQwDXdXHPPffId95yyy0olUoIw3CuTCvur36u&#10;2O/G47EQ8CRA9d+hOotKIvaXeVWw/A79YQvHAwku3/elOier6LJqLpXSjELQ2wyYkY/7tR/JHD33&#10;jX1jnvYLw1AKikwmEykqwm0Bs76xs1LnvATxLxsk2qhysyxLFH36vM1rHUlxjrmDIp/P74pNGI/H&#10;cF33osZCnOtlNNMGBgYGBgYGBpcZqOCgZY6Kk3Q6jUwmg16vl7A8DAYDyYNhAYFfJvikfDKZ4OTJ&#10;k0JW6Tfu5wKVWJPJRBbHDPB2XRfdbjdRpS0MQynCUK1WRW3jOI60WbfbRRzHc2VK6SqjKIp2hfRz&#10;IcbQcNq3mPFzULCCIRU83J/zrcJ6NhQKhUToexzHUpHwda97nZA0tIBaliV9ax7oypN+vy/5UrSm&#10;8Vi4QOV36fvDhTZz34CZApAqzpcyqGLkMXMRS3L3fFQ5Z0On05GgeN/3JX+I3zccDuF5nvRXVtnU&#10;1Wnn2jawbVXlPJVOpxOFDC4UepXBKIpQKpWwtLQEYLs/nQskdanw4jxCspyVlnkcwOyc5HK5uUhs&#10;KnJpgdftpsB2YP7OeZjkVb/flzHW7XZRr9dlX3XV0dnAgiZhGKLf72N1dVUKJWQymbnmOBaxmEwm&#10;aLfbUnV6p209nU6jUChIJUoAMs+Vy+VEX2HRjP3mQJ2MoxWXD0eoYtXbNJVKoVgsYjweYzgcCnnF&#10;fdSvKfO0HzCbf1g5l+C53E+RRdWg/jf6MVF9rluvAUh7z0uE/jLBKrVUGAPbykc+ECBJa1mziq+D&#10;wQDdbvfAluGdY1CfK1+se5uX9hXGwMDAwMDAwMBgT4RhKFkxO6t1lkolVKtVLCwsoNVqiR2KC91f&#10;NvQCBiQMgiCYO5OIx+E4DoIgkOp/XNDl83kUCgX0er0EoQNs36DX63XJuhmNRrAsS6ps7kf00RZU&#10;rVYlWwmYLTKYIcecI34fSYxnnnlmzlY6O5hR1+l0xJJl2zYGgwEsyzpwOLW+UMlkMkJ0MR+IWTfM&#10;TCM5E0UR2u02KpXKObfPRRfDtnu9XqKaoa64cV0XpVJJ2tGyLGl/Emq0FS4sLLzkCTZgNj70DMHF&#10;xUUJ5b4YBBswmyP0yntUnaVSKaTTaYzHY/R6PbGq8m/mAYkFLrQZOu66Lk6ePHlR9p+qn3Q6jSAI&#10;0Gq1ZN/nBYmbneMln8+jXC6LtRKAEM3A/oUAdEJtc3MTjuOgUqmIRbBcLktf1YlUVncEIAUMuA1i&#10;aWlJHhjsB8/z4HleghycJ9Ou2+3Ked+LGG00GvI5c65yuRxqtRriOJa8OmbC7awEOg+oZkun06hW&#10;q9Iu/X4f5XIZGxsbaDabQrrTWkgLOslA13VRKBQkS21eEkbPZTty5IhU451HzVgqlUS5tZOUZjVn&#10;9jtar/mw7KVAsJEo40MeYHY9pa0T2M4N5PmJ4xiFQuGiZPJRrWlZs4routrxxYKxixoYGBgYGBgY&#10;XGag8kLPIYnjGMPhUBY3p06dQqPRkNwu/fde6tAXIplMBqurq/jYxz6GTCYDy7Lw0EMPyU03F+PM&#10;kyEh9ZGPfATPPfecED3T6RSj0QjPPvuskGRne1GJ8uSTT+LWW29FsVgUZdVgMMBoNMJ4PJbF3r33&#10;3otOp4MzZ87g85///EVpg0KhIFlaXIyzMt5Boed+caHIAhbMn9LtyLolVs+lOxtIfJK0cV0X2WwW&#10;R44cwW233QallCw6R6MRfvSjH+Gd73xnooCCnonU6XR+KQutSwW9f4dhiGazia2tLbTb7Yui1Nja&#10;2kK325VtURmqW7lINJHQZCXSeds4jmOpTnvPPfdgY2MDTz31FD7+8Y8feP91ss91XdRqNanYOQ8J&#10;SaKJ8wExmUzQarXQbDaxtraG6XQqZBsxz/a3traE9KnX66hUKuh0OvjIRz6Cer0Oy7Lw9a9/HUop&#10;HD16FPl8XkLleU5qtVqisiTnqJMnT8oYONtLKYX3v//9aLfbWFtbg23bqNVqcxNcxWIRtm3LuR4O&#10;h2i1WnjHO94B27Zx+PBhfPvb35Y8S7bp+vq6XHNqtZoo1vSc0POpVErFMa3Gv/jFL/CFL3wBjuPg&#10;Va96Fb773e8ijmMsLi6KHVXPszt+/Dj++q//Gk8++SRarZbEAszTfiS+hsMhfvSjH+Gaa66B53lz&#10;2aUBJHLbgBkxRXtzGIbY2tqSnEE9d/KlAO4vq4k3m02cPHlSCDbXdaVQzqOPPir99+1vfzueeuqp&#10;A38/c+OCIMDa2hp6vR4OHTqExx9/XK4dl/r10n+UY2BgYGBgYGBgkAArgwIQxYnruomnxLwRpmWI&#10;C2hdJfPLwng8lrwpEjoMRZ+HROAiezAYiIJCX5w2m02xMZHwoq2F2WFHjx4VhQaVbMyu2w8klxYW&#10;FjAej9HtdhOqBCrsgNkC0/d9UVz1er2LYhkloQrMSK6LZRXVQdsgMFPi0SoVBIFUvmO7UklI1cp+&#10;oLohlUrJeR8MBnjFK14hiyhuj8UWGPytE0IkGYfDoYT2/yqoNQ8K2t1oD9XtkDuVq+cLku4kHagY&#10;AmakZb/fl8B9Kgd3EqrnAispMrydNkXXdXeFwV8IRqOR2M1J7jB4PQiCfbev988gCNDr9eD7PnK5&#10;nKgwmTnWbDYTKst5lEzValUIk42NDSwuLkplxCiKcOjQIayvryOOY5w8eRKZTAbValXy8Eisck6b&#10;TCaYTqfwPC9RTGU/kPAOgkAsogsLCwn17dnaR79m0E6sF0Jh++u2UY79MAzRaDTknOh9J4qiufov&#10;+xDVlalUCseOHcNTTz0lllFCL3bCbK7hcIjnnnsOtVotkdNo2/a+55CEci6XS1TDpipz3uIyPE72&#10;BZ0crlarovTU25AE368y9Pk1nU5LYRRglpfK6xIt2Ppc/qpXveqi7EOlUsFgMEClUsHa2hpWV1cl&#10;7/B8iNwLhSHZDAwMDAwMDAwuM/AmnOH6um2D2Vm1Wg2HDx/G6urqdkUsrRT9LxMM6c9mszh69Chs&#10;25an4MVicV+7ZqPRQK1WE0UUs9im0ymazSYWFhbQ6XRECaHD8zyMx2M89dRTsgCmfZULuv0WUbrt&#10;lsoGVorT82F4LKPRSBaYF4NgY3aTnqMFAK1WC2EYCiFzoaBiQ1/s7VQPElxckSDggvhcoJWX57xU&#10;KiGdTqPX6+G5556TjDcqWHRbHRWJDIjX8+/y+fxlQbAxg40/9/t9rK+vI5/PX5TCBwDOuph3HEcC&#10;5hlsTys1VW37LWJJMPu+j16vl5h/LobdNQxDsYwxl4+25Xm2r+dqpVKphB2y2+2Kis/3fQnBJ8Gk&#10;F+U4GzY3N+WBx+LiIvr9PgaDgRCPq6urojgdDocIguD/s3d3P5Ll513An+rqqq6ufp+e2ZlZb3a9&#10;2JJXhAu44JZL7kCRHAUTCAHh2I7XXjsWUrBi5EiE2JZM7HixTWxDsEPAslDEDReIK/6CgEiQCY5J&#10;vC/z3m/VL9XVL4eL9vObU7MzXbV7euxZ5/ORWjsz21196tSpU3W+9fye5w1N7xcWFsr5/cFqu0kh&#10;UbvdLpN+c6prPocmBWwRZ8fcwsJCuZ+vvfZaXLlypXyYUF/an8tR81yby9VXV1fLxOF6P9BpKqlz&#10;OeLS0lKZMplhc4Y0OdW0vpy33++XCs3l5eUSlGY/wZWVlVJVNWn/5TkutyWPsWk+pMoPfyLOHq9c&#10;thsRcevWrej3+3F4eBgzMzOxtLRUJpHm68+THrJleLq/v1+qx1dXV0trgTy/D4fDN0zZztfqJnq9&#10;Xjnebt68GcvLy7GyshLPPvtsREz3QUBTQjYAgJ8w9SWB+Yb11q1b8YUvfCE+97nPjTV9zuqCvOCq&#10;LwX8cXnxxRfLNLiU4dc025cVZJ/5zGfic5/73NiF2/r6ermQzMBgZ2cn5ubm4td+7dfin/2zfzZW&#10;7TQajcoFek4ZnCT7hmW1XAZL+W95AVKfijczM3Nhn7BnwJRVFXnxPqkX2rTqDaszaIiIsaXHR0dH&#10;YxWV9SmNky5ic7/Mzs5GVVXx6U9/On7lV34lXnvttXjHO95RLlJzeWpe3EachRK5FCn3dU5CvHfv&#10;3oVUSv24ZRiRzf1//dd/PV588cW4du1afPKTn4yXXnqp0e1vb2+XKp2IKMMJMrzJc8rMzEx5nmQ4&#10;MU3Pu8XFxdjd3S3HUYbYR0dHjS+wI+5Xy+TzbX19veyz4+Pjicsi8/xZv+B/9dVX41/+y38ZL7/8&#10;clkemyHIYDAoIc40z+EM7ba3t+NDH/pQfPvb3y4DV/r9fukDWVVVXL16NX7t134tPvrRj0ZElOO3&#10;PsAh2wPk1NNJRqPRWCuBnPI5Pz8fw+Fwqkqs7KU2OzsbS0tL0e12o9vtvmFJ4+npaQk83v3ud8fH&#10;Pvax+MhHPhL/7//9v3j++ecjIsaWEU4TgtcHq5yensanPvWp+MpXvjJWhbexsVGqhvN79/b2ot1u&#10;x7e+9a1473vfW/rf5f+PuD805jxZfRlx/nTjR8nnVVYE5nn5u9/9bnzzm9+Mz372s/Ge97wn/s//&#10;+T/l/mY1dX2J6ZOq0+nE1tZW/Pqv/3r89m//dszPz8fBwUEZjlEPjOfn58dC4Yt4/uftr6ysxFe/&#10;+tX4u3/378a9e/difX19qsEnF0FPNgCAn1AnJydjSxfzjXoGRxEx1qMm35zmMrAM4k5PT8cm6V2E&#10;0WhUwq/sYZbqgVO+6R6NRrG0tFQuMvJC5fLly7G3t1c+na5XnG1vb7+hMiL73szPz8fx8XHs7OyU&#10;280Kr/qFXvYaezMh2NbWVmm8nJ/Wj0ajuHTpUqmaqFfE1StS8t/O2z/ZcD0HC9SXE6V83LN6Jy98&#10;ppGVE3l729vbZZlXqi/nzYukrCzLbalXtNUDyhzAEDFeNZQBXV74ZlPs+mOdS1FzH2Vgmcfz8vJy&#10;2c8nJydlOXCn04mFhYXStL9+X9NwOHwiQuZ8/uVxPTs7G4uLi+XPJycnY8va7ty5E91uN27evBmX&#10;Ll0aey7s7++X3nXTWllZGQvLssH9eZNDc5sjoiy5jjgLZB9sar+7u1umGGcQfHp6OjZI4DyTbj+r&#10;tCKi9M3KpcfTDr7IYytv45lnnomtra2xyrE8z0RECZszgJufnx+bfDsYDMpy1XrPwVxGubGxEe12&#10;O/b398ca6N++fTsWFhbKfsnzYT0o6HQ60W63x/4tj+sMsOrDELrdblkeurW1VXooRtxfSpcfQGTV&#10;6rVr1+Lg4GBsoET2D8vQKydH1qsZ6xOev/e975XvzYAt70sudZ328cnjJZd+zszMlH5vEWcfpuR+&#10;OD4+Lstx5+fny5TorKarqqoEq9OEfHlbW1tbZYlnDhDKx6fX6419CBARYx9s5eNZr5574YUX4tVX&#10;X42IKAFbxP3pp/VjvX48PGwAxiT1JbQR9z/YGAwG0Wq1yr46Ojoqrx8R9ye71s8nWW1ZH3KztLRU&#10;tie3NXu05TGRP5v7pz7Y4zyDwaBM8833KVeuXCmPZT4G29vbZV/l8XARAdtwOCyvIfX3Rdmioaoq&#10;IRsAwF9E9ebEEfff4D7zzDNRVVUJJCLuT3CMGJ8s+VYdHR2N9c3KfmUZCuTSmIj7FQL1MCni/hv3&#10;ehARMV0lwYNLHbOnUV6QNrW6uhoHBwdx9+7d6Ha7cf369YiIqYOOSfsnH7MHL0gzyMolRTs7O7G5&#10;uRnHx8fRarWmntxW7y2VocK0/eimkZVMuSwu908+dhkG9vv9Ul2TFUi9Xq9c2HS73RI65YXVzs5O&#10;qZy5cuVKCU5PT09LQFBfJry3txd37tyJwWAQc3NzT0SVW17wLiwslAA4j836UvAMGiLuP48PDw/H&#10;Lvz6/X50Op1SZfSjCBEz+Njd3Y1+v1/uQy4tfdJvP2I86M/wKM85WcUWcb+qM4/d559/voQ2+fyd&#10;n58vH2b8KCqR6oM/MjzKkOHBKZpZfZcBc4YrBwcHY+fSjY2NMvny7aBeDRtxPzzb3d2NZ599tjwe&#10;9VAnJz5PkgFs9tA8OTmJa9euxeLiYtmv9Q9J8nipB2JNHB0dRb/fj2vXrsXGxkbcvXs3qqp6U+fn&#10;+rCjuqWlpTLttx5U1wPCS5culQ9i8mdy6e2kVg4XYWlpKQ4PD8fO4xka54dnEWfniVyumv0lpwnx&#10;JqmHnDs7O6VvXvZtbLVaQjYAgL+I8g10PWxaXl6O9773vVFVVdy8eTM+/vGPR8TZhVm+eb6IECJ7&#10;8NRlJUxWTzx4sVyfxjY3Nxdf+MIXyqTUT3ziE2OVTJP0er04OjqKxcXF+M3f/M1S7fSJT3yi8X2L&#10;iPh7f+/vxfr6erzzne+ML37xi3Hjxo2IiKmXw03aP/U+ZxFR7ntWBOXQgBx2kBcE0wYQWcW2vb0d&#10;n/zkJ0svsy9+8YvT7YAJfu7nfi4uX74c73nPe+Lll18u++fw8DD6/X78pb/0lyLirDoklxllz6gb&#10;N26U5XZ5MbW0tBSf//znSxXBr/zKr8TKykrcunUrbt26VS6KfvVXfzXm5ubir/21vxYvv/xyDAaD&#10;WFlZiStXrsTS0lIZ2vDjVu/L95nPfKZUsHziE58oIWrE+LTBrHDpdDpl+Vn98c4/T1sp1NTs7Gz0&#10;er3odDpj1YKT+vE9Kbeft5nN7GdmZmJxcbEs2asHEPl7e71evO9974uqquL111+PF198MSLOgp08&#10;f15Ez8VpPCyAjzg7983MzMSnP/3pWFtbi6eeeiq+8Y1vlGAlYjx4qlfVXVSA+bjNz8+PnROvXr0a&#10;n//858sS3Pe85z1jj0Or1SrnzWnuY7fbje3t7TI5utfrxe/8zu/E7u5uCeny99eHFVxUwP1f/+t/&#10;ja2trfijP/qj+OVf/uW4fPly6Qs4zQTSemX0yclJ3Lp1Kz72sY+VpZv//t//+9InMKs/L126FL/z&#10;O78TN27ciP/xP/5HvPTSS+UDkN3d3dKHbdoPcprK5cqpXhWer52j0Si2trZKddu0g0kmySnde3t7&#10;8c//+T+P5557rrxnyS8hGwDAX0D5ZjOXg+Qb1r/6V/9qHB4exrHao4oAACAASURBVPz8fJmM2Wq1&#10;LvTiMH93LqPKT5kzDJqfny8XfBl6ZF+o7M2WgVMuN9vf34+tra2pmhpnY+56b50MvzY3Nxvfv2ef&#10;fTZOTk7KcrF6D6FpKgEn7Z+8WDs+Pi69oB6UAwDm5+fHhgRM2zMolyjm92eYkEs5m3juuefi9PS0&#10;VJvkY52DCr7//e+X37WwsFD22+zsbKl6y+Mhj9G9vb0y0fDu3btvqObKpVunp6dx69atODw8LI99&#10;3rfZ2dknYjDCwcFBCWXqoer+/n7pnZXqyyuXl5fLxeZgMCjTHXd3d8cqEh+3e/fulYvz+hLcaYaG&#10;PAm3HxFlaWT9fJDVpBHj589crjkzMxN//a//9TLBcjQaxc7OTgnoflRyeW/EWcB38+bN2N7eLssq&#10;s6pza2urPE9yEnDE2fkx+83lsvSlpaWx5fpPsnw9iLgfIuWAhdFoFNeuXSvfl49jDvKYRlb0ZZhT&#10;H1xQryCcm5sbqxi7qAD/tddei3a7/YYq14d9OPMwVVWV72u323H16tXyep/HzqVLl8q55+DgIDY2&#10;NmJxcTGWlpbiHe94x9htLSwslMnNPwpZNfbUU0+Viu98fuU065QVbvXX1Kb+7M/+LCLOKo23trbK&#10;UuxLly6V7TD4AADgL6AM1bIZeC4vzDfsOcGx/qY9K76aBi37+/sl+KmHd5ubm7G0tBSvvPJKuSB5&#10;MJTKN9R58dTpdGJ5eTn6/X4JmyYFbdmAOXtM3bt3Lw4PD+Opp566kOEAt2/fHtvu3J5Op1OW+Z1n&#10;0v7p9/vx/PPPx61bt8YGKLRarbh8+XLs7OzE97///fjzP//z8litrKxMXeWTPWeOjo7i+Pg4VldX&#10;Y25uLu7cuTN1X7fzbG5ujl2QZXVWVqtlI/zd3d0SJOY+yx5bVVWVJcz1YzQnu+ZEuY2NjRgMBqVS&#10;pdfrxcLCQjzzzDNlCENOCMwedz9u8/PzJUibmZmJGzduxPz8fOzv78fi4uLYhWJ96dJwOIz/+T//&#10;Z0REmeIXMR4g5+TZx2l9fT2Gw2Hpnba4uBh7e3tT9Vt7Em4/KxxnZmZKIHPr1q14/fXXy/fUK2Ly&#10;WB6NRiVYj4jSMywdHByM9TB7XLa2tqLdbsfy8nL5qm9rhmZpZmamBCU5BCaXpWd11927d+Po6Oht&#10;sVw0Xzuy4uj09DSuXbtWQraU+yIiyoc108ilkTlkISu+Iu5/uJHBdgYwV65ciaeeeupC7t/y8nJZ&#10;fhpxv9VDhqOTgrb60IYMXu/du1eqYYfDYVmKmcN7cuBGfuiTx0F9gnUux7yI4QXnyQA7n+/1D2xy&#10;qXNExAsvvBDvfOc7o91ux+3bt2NlZSV2dnbGpgW/Fe985zsj4izAvnz5chl+kvus3W4L2QAA/iJ6&#10;8FP1etPqnMqXyzFXVlbKhf9FLBfNMCyXgL722mvx8ssvxze+8Y0YDAbx9NNPv+FT8XxjnRUK8/Pz&#10;pd9W9oI5OjqKhYWFiW/yDw8PS9VGu90u/Yoi4kKmj83Pz8fKykp585/bnPdp0pKVSfvnwYvBTqcT&#10;/X4/PvvZz8b73ve+0sPtYe7evRuXL18+9/fnMtOIs31bD9ZycmMTCwsLsby8XAKzHA5RH/Tw2c9+&#10;Nn71V3917OeGw2Hs7e2NPV6Hh4cxGAxKyJqB3c7OTqkG63Q6JaQaDocxHA7jBz/4QalkqVebDAaD&#10;H9mSvkc5PDws/cWWl5dL9d7c3FwJwfP5mku2Is4u9v/Lf/kv8eUvfzm63W78xm/8Rvzsz/5sXLly&#10;JbrdbiwvL/9IQsRf+IVfiD/4gz+Ifr9fgogMNNfW1hpXiz7u219aWorT09N45ZVX4sMf/nD89//+&#10;36PX68XBwUEsLy/HYDB4aPifH1jkQIeccLqyshK9Xq+cPy+q2u5R1tbWyu/IpYFHR0fx8Y9/PL7z&#10;ne+U59na2lqsrKzEK6+8MtbDbH9/P3q9Xvzmb/5mfPjDHx4LbX5U0xmbeOqpp0rPvrxf2eg/hw7k&#10;8yCHNLyZwTZZFdxqtUpg1Wq1Ynd3t0yGnZ2djWeffTa+/OUvx9/4G3+j7NONjY1H9kOb1ubmZmxv&#10;b5fzQ74mT/vafOvWrej3+7G4uFi2P8+p2Uah1WrFYDCIXq9Xlrvm0I58/Tg9PY39/f2Yn58vfVEf&#10;d8AWcRYir66uxmc+85n4rd/6reh2u/Hiiy/G17/+9TJhd3d3N7773e/Gz/zMz5TX46997Wvxt/7W&#10;32r8+//+3//78fu///ulcrouJz4L2QAA/gKq94c5PT2NlZWV2NvbK0tCIqIsEUqj0SiGw2HjSoyD&#10;g4NyQTM3NxfPPfdcdDqdEiC99tprEXH/wjX//OBtbG1tlWWj9W2aVCmWFyM55XNzc7NUtV3EBeTG&#10;xsbYcsWsoOj3+2NNxx9l0v7JaW/tdrssa9ve3o5ut1sq1zJ0zIl9uX8mBWwRUSrFer1enJ6elmVj&#10;9SWwTdy6deuhDbJz36+trcX169dLE/+nnnqqVNH0er24d+9eWRpVX7YVcXYRvbKyEnNzc7G6uhq3&#10;bt0aawTfarXiqaeeiuvXr5ew8+DgoDTIfhIChAcrSG/dulWm6OZy6ZySmsd6hm5/8id/EhFnz4Er&#10;V66MLe0aDAZjA00el9XV1djf3y/hclZ6RFzMcuzHffuj0Si63W781E/9VKytrY1Vi9blRNHchq2t&#10;rbEhB/XAIT+8yGD0cRsMBm+o8M3n8fLychmKkvsrK5KySmlmZmZsYmtWtD0Jz49JHpycmcMxIs7O&#10;xbksMs/LDw5HmKTdbpepq/kBQX4okefM0WgUP/jBD2Jzc3Ps9ekiAtb19fXyIU7E/f5kuWR+UrVh&#10;fjiVP7u7u1uqsE5OTsYGANWP+wz17ty5E8vLyyVYa7fbZTBRfbLs45KvcdkOIeLseX96eloCtqwE&#10;zwnTBwcH8dprr40tEW76+7M34+LiYnk9yw9H9GQDAPgLJt8E55vxbPh+dHRULhrzDXPEWeiSF54X&#10;sdQpG1Nn0Jd9teoTNSPuL2uJeGNwlstYFhYWxoY4TNNzJd905+0sLy/H0tLShYUP2Yg65X2qN5w+&#10;z6T9kz27Njc3xyoS9/b2yt/n5uZifX09Ll26VJb5TLucLqek5YVTVuNdRD+biPtLV+tLtSKiNNDO&#10;ypq5ubmyxKreiD4vMh8MMXJ/5cS3rHKqL4+rqipu374dd+/eLfsqG5/Xt+XHKauh8v5kBVq971He&#10;9ww9cwhA/TayJ1uGuj+qnnP37t0rPb0izs4lGdZcxOCFx3379ZCgHqBERAljI8Yrh/JYylBiMBiU&#10;xy+rJ3u93kP7Jz4O9efG9vZ2aQeQVZ4ZQme4tr+/H3t7eyU46nQ6pR9iVjK1Wq0LW5L7OOUQivrf&#10;c/psxP2ga2ZmpixHz++bRvap63Q65VipD6N5cCl8/Rx9EX3Ltra2xip/M+zJKZ/TbH9u0+zsbFku&#10;nD9bfy7l/Zufn4+dnZ0YjUZx5cqVMom5/lypfyj2OGUI2O/3y/ktf2+93UXE/YEw+f0XcX6/efNm&#10;RESp4MuArb4MV8gGAPATqD7pLCu2ckphytBmYWGhTF7LC6q8aDg9PY1erxezs7NlOemkr/o2PNin&#10;6IMf/GC0Wq0yBbHVasX8/Hx89atfjYizC4B8k58XAgsLC3F4eBhf/epXyzZ+4AMfKMFDXhzNzMyU&#10;C4PNzc3Y39+PTqczduHd7XZjbm6u7JsXX3wxZmdnY35+Pn73d3+33OfzvjIo+/CHP1yqO3JyWavV&#10;ipdffnmsAjDvx5tZhljvOZbVEbl/Uv2i8MHgtF4JlYHktBeRuY8jzvZXfVJfxHgQVVVVfP3rXy8X&#10;4//4H//jqW6/fl/qF725b7vdbtnf2ey/Pjmufp/zz/UKxYgYC9YyaMplhf/kn/yTcpH4H/7Dfyi3&#10;8ySECLns6sFlYN/85jfj5OQkqqqKv/k3/2bpYRcRZUlgHjMRER/60IdKmPK1r32tDLKY9nk86fn9&#10;i7/4i6W/YQ5HabVa8Qd/8Adj33t4eDgW0LZarTLt8fT0NH7+53++/L+LWs6a1SZra2ulf1ve/qT7&#10;99JLL5Xn8n/7b/9tLCQZjUZnF9E/7GOV6n3AIs6OvXzcHgzXtre3y7Gb1aYZYLVarXIbi4uLUVVV&#10;fPzjH4/Z2dlotVrxne98Z6rHp9frxWg0ir/9t/92rK6uRrvdjv/0n/5TnJyclOfZ1tbW2GtCu90u&#10;5+Z6JW4ufc0pq/kaERHx/ve/v/zcf/yP//EN00hzf2fwNc3gl0nqkyWzgiurmDJ8qj9mg8Eg3v/+&#10;95fpmb//+79ftmNubq7s783NzfL8qldzvf/9749Lly6Vxykfi29961slNMvvz5+vL0fNx/7k5KSE&#10;nzMzM2OPee7T+u99lOzDmNWs8/PzY4HbJPl45XlxeXl5rPovz8HHx8flfmRPtgdD7HqYWx+4cZ76&#10;61keL1tbW2PvOeoDerIdRIZp/X4/dnZ2yv7MKvH6MTEcDuP4+Li8b8nzVN7+pOdP9pfL1/uf/dmf&#10;LY//f/7P/7l8T/01KN/nqGQDAPgJlcvHcqhBxNmF54P9tnI5RUSU0KHpV/0Cptvtlk94Dw4Opvok&#10;Obf3wWVVo9GoVCdNcuXKlbh69Wpp3p+/t96jKOJ+wJOVGrnvzvvKoCe3L5cM1eVtzc7Olt8xTRUb&#10;zeWS2OwllxejEZOXEr9dZHCTUy3zYnh7e7ssl83n4fHxcbkAzIvRJl95m1kpl8+lDL3zeM8L6Pr0&#10;v6xOvHz5cjkPZWiVf55kfX19rNl5t9sdCwb6/X4J9fKck8/VDGjO+xoMBmV/5sV87vOLmK67uro6&#10;FqzUP1jIIKseuNQ/FMhpped9vfrqq2W/PP/882Wbc59kj756JVbE/emsGfzlkvSI+0sppwlx8n7l&#10;kvOI+60GLmJwQlZc1wP5iCjLJSfpdrtjwypSr9eLdrsd29vb5TjMtgS5rHaa6Z2T5IChqqrK8yWX&#10;WT799NONb3+SHPiQx1rE9EtlL0L9dTD/nB+I3LlzpwSQu7u75UOB5eXl8oHPzMzMWH/J+uTorErO&#10;6asZZB4eHpZBOpOeP/l6nvtnbm5ubCBSfVJpr9eLxcXFWF9fL+eYqqr0ZAMA+EmTDYvzTeP29nbs&#10;7u7G66+/HsPhsLwZzDeLp6en5U32n/zJnzSu5smfz0/bI84uZo6Pj+Pd73731D+fF9F7e3sxOztb&#10;Ls4n2dzcjNXV1Tg6OoputxuLi4sxGo1id3e3BIk5Wa3eU+nk5CS2trYmVpy12+0ygbO+vdnYfGNj&#10;owSXWTUw7dADmtvc3Ixutxtra2tx69at0uMuKxbrVTpvVzmYJI+9mZmZMjH3wX6A2dMvj/+m8qL1&#10;ypUr8fTTT8fdu3fLsuJ6WJ3VsScnJ+V5lsNUcslVxHiYnn0hz7O1tVV6jd29ezcGg0EJpnLwQYY5&#10;ly5dipmZmVKJk9t/nrm5udJjLZ/j2evpwYExb0WGTRsbG+VcU69ei7jfkP/o6Kh8sJDL4ydt/zPP&#10;PBMRZ2HOjRs3yvGQ/aNy4mXEWehaDzkjooRruXQ04n5A1+12Jwaha2trJZzc29uLhYWFWFhYiMFg&#10;EN/73vem20nnyMcxq41WV1djcXExZmZmHtrr8UFXr14tx2hWQdUDp3qQuru7Wwa17OzsRK/Xa/xh&#10;yfLycqmWy+qw2dnZ2Nvbiz//8z9vdNvTyNfk+kTSenXg45YTSC9dulQ+AMjH9MqVK+WDgpSvncPh&#10;MG7fvl0muOZE3BxsEBHluD05ORnrJ3flypVYW1uL2dnZic+fehA8GAzizp07UVVVOQesra3FnTt3&#10;IiLKea1egTgzMxNRAQDwE2d/f7/63ve+V/38z/98FRHV9evXq5WVlWp9fb2KiCoiqvn5+fLnmZmZ&#10;KiKqF154ofzbW/2anZ2tOp1OFRHlvw/+vmluY2lpqYqIam5uroqI6l/8i39RbWxsTL0PNjc3q52d&#10;nWp/f7968cUX3/A7ZmZmqkuXLlWzs7NVRFS9Xq/sh0lfi4uL5c/Ly8tVr9d76Pd1Op2y/TMzM1Wr&#10;1aparVbVbrfL93zjG9+ojo+Pq6qqqtPT06qqqmo0GpU/V1VVffCDH3zDbddvY2ZmpvrSl750IcfO&#10;6elp+d3/6B/9o/J7ct9Ms/3n+aVf+qWq3W5XrVarioiq2+2O3X5EVF/72teqk5OT6uTkpDo6Oqqq&#10;qqpOTk6mvg+DwaAaDofVBz7wgWp+fr7s9weP91arVf2bf/Nvyvbnf59k29vb1c/93M+VY3Zpaakc&#10;YxFR9fv9N+zPiKhWVlYaP7fz69q1a2/4t7W1tarX61Xz8/NVt9stj+uD+/vy5cvVt7/97XJ/NjY2&#10;3vR+Pzg4qPb396tf/MVfrBYXF8ce24ioFhYWyp+73W61trY2dsxOOvfkc7x+O+12u1peXn7ovs2v&#10;f/tv/+3U9yGP6/SRj3xk7LbyeXbt2rXymL6Zr3y85+bmqoWFhWptba2KiOry5cvVwsJC1e/3x/Zb&#10;v98v5+tWq1X9u3/378q2HR4eVsfHx9VwOKxOT0/L4/ULv/ALZV88bP8uLy9Xn/vc56qTk5NqMBi8&#10;qcf4Uba3t6vj4+NqNBpVVVVVt2/frnZ3d6vhcFj903/6T6faN71erzxnWq3W2LFa3/9PPfXUW3p+&#10;5L741re+Vc5buc9u3Lgxdi7L+1NVVfXRj3504m3/3u/9XnV4eFhVVVUNh8Ox2859cp69vb03PN/+&#10;zt/5Ow/9XfXX7/p9meT4+Li896if3x98nvb7/bHnWERUly5dqj7/+c9Xd+/erY6Pjx95bhiNRtXO&#10;zk61u7tbvfe97y2/K1+L19fXq4WFhUe+Nk97Lrh69erYMVH/f51Op+r3+9ULL7xQfec73ynPD5Vs&#10;AAA/Yfb396Pf78e73vWueNe73hWdTidu3Ljxhu+rV1XlMrrvfve7jfsidTqdUvlQnzaWvWOm6csz&#10;OztbPokejUbRbrej3++PLduYZDQalcb51Q+rL1ZXV2N9fT1+8IMfxPHxcWxtbZXlJdmfaNL9X15e&#10;LksR61PV2u12rK6uji0FysbMWWkToZrtcdve3i5TR+vLofv9fqmuejtbXl6Od7zjHaW3Vr2JeTax&#10;j7jfDyqXjGeVT9Pnd04gzN+XyzWzwf7DZG/HmZmZuHv3bpkgHHE2CKO+XHTS8+PevXulz1h9WWXe&#10;r3zM5+fn4+DgYGz4wzT3P6th9vb2Sm+8ubm52NramqpSapIcIlOv+NvZ2RmrQMwpkYPBIG7evBlz&#10;c3OxsrIS6+vrE6udnn766dja2hprA5DThiNibMl97qOI+037s6F8fl8+Z3K53qTnT07AjTirpssl&#10;yjnJ+c2cwx8mh+/s7+/HyclJLCwslOP8j//4jyf+fFZ91o+J+n1aX1+Pe/fuRVVVce/evVhaWipV&#10;cxex5P/atWsRcb+iMZdU7+/vx//9v/+38e1Pkj3i7t27F+vr62WoTavVirm5uQup1pxmGw4ODsZ6&#10;r3U6neh0OrGxsVGO9Yiz/bS/v1+WhOaQhvz+iLNjvtPplIqz4XBYeiZmT9m1tbXSJ3bStrVardjZ&#10;2Ynj4+Oxys/5+fkyQbTb7Zbt+u53vxtbW1vlNUfIBgDwE6beZPvGjRtv6KOTF3ePumBoulw0L9oe&#10;vK2NjY2pA6b6RU/2Rblz505ZfnSenZ2dMjE04mz5YF4kbm1tlYAs4mz5U15g5O+cdP+zP09+b/37&#10;683Qe71euYjodrulOX/957l4Kysrsb+/H1VVxfz8fHQ6nTg6Oir9ud7uIdv3vve9sjSzbnFxMba2&#10;tsYC3fpFbLqI4Q715VHZwyuHVczPz5elrKurq9HtduP27dvl4v3pp5+Oubm58mFABmzZQ7LeTP1h&#10;1tfXywCCXq9XgqKc+phLv3MJXAbeMzMz5d/PU582We/7lbfV9PjpdrtlaXr2cup0OvHMM8+UYRbZ&#10;VD3/fnh4WILMSV555ZWxv+dggAyklpaWxpbr9vv9sT6V+/v7sbi4WPqPzc3NlccoByecp/7/633s&#10;Tk5OGgdsKZ/LubQvm9bnhyrnqQfOEVH60KX6OTwD2zyWLvL8cXh4WAKgiLP99s53vvNCbvs8GfLW&#10;H99nnnkmFhYWphq80FSGUw+qh7z1JeP1PrIRZ8dz7rvj4+O4c+dOHBwcRLfbjb29vfL6nkt7W61W&#10;+b5p1JeZ5vMv/1vf7jzv9Xq9ODg4iJWVlTg5OTnrG/em9woAAE+8vGCtX5TlG/r8xPfBC6b8VD0/&#10;IX6rXxEx1jOl3rj7welkD/PNb34zNjY2ygXt8fFx3Lx5Mz71qU9NDNgi7lc6ZMXK2tpafOELXyiV&#10;ah/60Ifi2WefjaWlpTg8PBy78M5PxM/7yvAuLx4vXboUX/nKV2JnZ6dsc1VV8ad/+qfx8Y9/PK5c&#10;uRJVVcXBwUFsbGxM3H6aOz4+joODgzg6OirHXqfT+YkYfPDud787vv71r5eKyfz6oz/6o/jkJz8Z&#10;7Xb7Db3XsudUTsJt8vWw5v95Hmm326Uf1+XLl+PTn/50/K//9b/Gphf/4R/+Ybz44ovR7/djb2+v&#10;9DDMCqNpZL+wbOKesl/c/v5+qTDNECWf55Pu3ze/+c1y7HzqU5+KVqtVqvSuXLnS4JE7c3R0FO12&#10;O9bX18sUxIODg/iN3/iNUkH1kY98pExlXV5ejuvXr5d+lJO2f2VlJZaWlsp+OTk5ifn5+fja174W&#10;u7u78Yd/+Ifx0ksvxeLiYqkmynAgh+Ps7u7GSy+9VP7+5S9/Oba3t6eqgqwPisjG88Ph8EKfe/Vh&#10;GhH3g8Rp+orVj7GsKMzpp9lDs9vtlj5fGUZNU2U5jfyQJW//fe97X7RarVhbW4t//a//dePbn6Tb&#10;7catW7fipZdeiqWlpej1evHbv/3bsbu7e2HTfc9Tf4zynLS2tlZ+d4ZZW1tbJUCLuP+hYL6viDg7&#10;1q5fvx6/9Vu/Vc6H733ve2NhYaH0D8yf7/V6pT/lpPcv6dKlSxExPhgij4EM2fI4zKEJR0dHKtkA&#10;AH7S7O/vx9zcXMzOzsalS5diYWEh9vb2SiVJ/Y10vdrq5OTkDZ/qv1V5oXV8fDzWVHmai5T9/f3o&#10;dDoxGo1ib28v1tbWYmlpKU5PT8camJ8nq0Hyjfbh4eHY8sHXXnutbGO3241ut1uGQ0yS+2d+fj62&#10;trZiY2Mjer1eCd/yYmxxcTH29/fHPkFfXl4e+6Sci5fT6CKiDLfodDplGdzbXTYGzyVXWU2xsrIS&#10;9+7dK0vbsqJtbm6uNAO/iEqVrALK35tBV55fsrLs8PAwVlZWxqqLdnZ2yoVrRJSm+BH3G9lPCtqy&#10;WX3E2eM7GAxKs/76pN/Z2dno9/uxu7tbKp3y90y6/ZyS/P3vf3+s6fnt27ffzK56qFxymVVR2fg+&#10;K9eqqipBTA5y2NnZKUtIJy3nyw9WMjzKoCHDhmw4n+f9rGTL6rq0uLhYbuv69euxsrISx8fHE4OY&#10;0WhUlh5ub2/H/v5+qUa6iAmj9WrHHPJTr1qepB72ZXViTpPMYycD2oj7AUtWQja1trYWR0dHsb29&#10;HZcvXy7Vfaenp29Yxvo4ZACex3TE2fMwX18ft7x/ee6on5Oy6rjf778hzB+NRiXw3N3djdXV1fL3&#10;PB62t7ej1WqVacoRZ9Omd3Z2YjgcTjVYor7cOZ9rec7IJfL599PT0/Ic6XQ65Vymkg0A4CfMcDiM&#10;drsdN27cGLtgzYujvADPT17zz1nZ1vRrbm4uTk9PYzQaxU/91E9FRJSL/dFoVEKyhYWFscqQvJhZ&#10;X1+PmzdvlgmR+UY3L4imMTs7W97wtlqtseq2lZWVMo0uIsaqnfJN+3nydnOZ6YMTHXMf50VE7vec&#10;flf9cCLezMxMXLp0KTY2NsoF3TT3LwO8k5OTsuyn0+n8SKfDNdn+fr9fLv7n5uZK8JrHxczMTJkY&#10;mZMhM/iYRn7f7du3y/HV6/Via2vrQiqRftxyH7dardLrLCLi1VdfLcvN6kH05cuXxwLlafR6vbFl&#10;51l18/zzz5cwqN1ul4vNXFKVlbIRZ8+T+gTf0WgUi4uLj6xm7XQ6U21f3t7rr78ely9fLs+zfD7m&#10;sZhVbPn37AmXF++zs7Nj04rr25WVf3m87O7ulv28urpabnNhYaEcvy+88MJU0zNz2WHE/ccp/5vV&#10;fbld9W3KflDTWF9fL+FRxNlEzQweZmdnS/C4uLhYwqU8V2dlTp635ubmyhLKPNe12+14/fXXY2lp&#10;qTxmrVYrWq1WLC0tRVVVsb29HS+88EKcnp6W330RH+DU+/dlZWLEWT/RnF5dX4b89NNPl59dWFgY&#10;Wy5c35/1f89AMeLsuO31emMB23m3P43T09O4fPlyjEajcoytrq6WpZwpj4Nut1tew97xjneUiui5&#10;ublSURUxXaV4u90u59eIKMu7M+SLiNIPbWlpKVqtVjnPT3sOHgwG5X7lcZSVYvncqQfiKe/Lw1pO&#10;5CTc3Fd1+bq9srISh4eHpe9dxNny3wz63+xrZD7ns8ozP7yLuL+vR6NRPPfcc/Hqq6/e/8GpxkMA&#10;APC2NBqNqu3t7bGpYEdHR4/1K6eB7e3tVXfv3q1++Zd/ubp+/Xo1Pz9fzczMVL1er1pfX6+++MUv&#10;Vvfu3SuT0k5OTqqNjY3qxo0bZVtzot1F2t3drQaDQbW1tVV97GMfqzqdzkMnXE76+vznP18Nh8Ox&#10;iW45Xey86Zy9Xq/60pe+VN2+fbva29sb+9mtra3yuJ03XbTT6VRra2vVV77ylWpvb6+6efNmdXBw&#10;cCH76iK2/zz/4B/8g7Fpba1Wq7p+/Xr1u7/7u9XW1ta5E0p3dnam2v66zc3N6t69e2UiZ/2+vB2n&#10;i9anFR4cHJR/Pz09rf7sz/5sbGrl7u5utbW1VX3wgx8cm0B63teDEwBbrVaZzvmpT32qTPx71NfJ&#10;yUmZ7Fv34DF9EfKYqz9uJycn1Uc/+tEykbPdbo9Nk5ybRKx6uAAAIABJREFUm6uuXLlSfelLX6ru&#10;3btXjuHT09NqMBiMnSv39vaq/f398vfj4+Pq6OioOjg4KL9zf3+/un379lSTHae1s7NT3blzpzo4&#10;OKg+/OEPv6nJzN/+9rfHjouqOpvAWT837O/vV7u7u+Xvo9GoGg6H1S/90i+VffalL32pGg6HY7dV&#10;/5mqevj+r/+Ou3fvPpbzd327627evDn2+/b29qrNzc3qAx/4QNXr9d5wbD/sq9PpVF/5ylfK61L+&#10;nryP09z+edNFH9zuvb296saNG9VgMKg+9KEPvWGCZb/fr15++eVqe3u7Gg6H1SuvvDL28/XbrW/z&#10;o+TzcGtrqxoOh9Xh4WH1D//hPxybwrmwsFAtLS1Vv/d7v1dtbW1Vg8GgTGy+iNs/72tmZmZsSm/9&#10;3Dzt+ePByb0bGxvVz/zMz1SXLl2a+PvrU3K73W61sLBQ/at/9a+qwWDw0P17eHhYbW5ujv1OlWwA&#10;AD/BOp1OLC8vj32CmxUnj+trZmYmNjc3y5KPVqsVN27cKM2JDw8PY3NzM0ajUVk6trm5GTMzM7G8&#10;vDz2KXS73Z6quuzN7pNs7J0Nv3MJS04Wm/RVX4pX1ZZ3zc7OlqVH+/v7Y0uMcjJa9o1aXV2Nfr8f&#10;9+7di+FwWCYIjkajsmwml3Vltcby8nJZrrK/v1+mrl69erU0em6q6fZPUl/is7KyElVVxY0bN2J3&#10;dzdWVlbOXVKcy8LOU++Zs7e3F6urqzE7Oxvvete7Hno7uR8j4m2xnLTe/6y+9K7VasVzzz1XKkVy&#10;eVVWkBweHpbj57yv6odLNrOqJadCtlqt+Omf/ulot9vnfmW12IOPVafTufDJunnM1ZcwZiVvVsMs&#10;Li6W4QG5X7J/06VLl6LVasVgMChVqfVzZb/fH6sKbLfbMTs7W/p3RZxVAl25cuUN/Zya2N3dLVV6&#10;Ozs7cXBwMHW/rM3NzVJtk/vgypUrY1Vk9WWJWcnb7Xbj3r17pSdZ9cNK06qqyhL3B7fhYfs/zc/P&#10;x/r6+oWfv+vVYg/u86tXr449l/M47na7MRwOx/q4PUpWQ+bt7O3tlaW3ETHx9vOc2el0SnV4VjRn&#10;64BWq1WW5na73bh27VosLCyMDaTI28mv5eXlODg4iGeeeWbsftf3/TSVoNUPlypnz7xcfj0cDmNh&#10;YSFmZmZKe4nj4+NYWVmJubm5WFxcnGq6bva1y6rWrLgeDoelGu889Yq6nHyaVanTnj+yCjGP27m5&#10;ubh69epUPVHrVb+j0aicNxYXFx/a6qHb7ZbXmCRkAwDgQrVarRK23L17NyLuL0EaDodRVVUsLCyM&#10;DUnI7/9RhBz1N/ALCwtx/fr1sjTuwWbyj/o6b/vzzfZwOIyVlZUSgEWcXbCtr6/H6elpWaq0vr5e&#10;/v/t27fL0tNut1tCu9zmXG4aEWM933K/TXMRM0nT7Z/k4OAgZmdnYzQalQvN5eXl0sOpqTt37pRl&#10;ZHlBntM4MzDJPkB5UZ7L2abp9/ekm+b4Oe8r5fG9srISvV4vFhYW4k//9E9/9HfoTdrZ2Ylut1vO&#10;Odvb2+Wi+6mnnoqqqsqS5YizxzwDwYtYzngRcpngzZs3y7CVaZe6vfvd7y7HcX05Xj2gyLAwIkrv&#10;y5OTk/jpn/7pt8X+Oc/Djv88lqfph7m2tlZ6d0bcb7SfPesm3X4GdLlcemtrq5wrcwllfiAVcbb/&#10;c/jEX/krf6U89hks1UPKhw0deav7Z25urkwEzu3PZaOTtv889eme+WFU/fwzyeLiYoxGoxgOh9Hv&#10;98t028PDw7Fea4+S/dci7n+Yko/7NCFr9sjL504GzRH3l9FO0qrqZ1IAAGhob28vdnZ24vr16xER&#10;padWvcppf39/rHn5aDS6kAuIaezs7ES/34/Z2dnY2NiIo6OjuHr16pu6jfO2f3d3t/Ts2d7eHuu7&#10;E3EWRGWPmKy2qod2KftcRURpXl7vk5UN8COiNC4/ODiY+kLgUS5q+88zGAzGBkUMh8MLD7hGo1EZ&#10;lNHtduP4+Dju3r1bKiUPDg5ic3Oz9FTKipX6Pn47m3T8PMrJyUmppsxqncPDwzg8PBwbWvAkOzw8&#10;jIODg7FzSn1IRL33VfYnu4iA+iJsbm7G6elpeR7nxMJ8vkya0nnnzp24evVqOR9ksJDP0xw+kH8/&#10;PT0tQdH//t//O/7yX/7LT/T+mVZOTI2I0tQ/7+95bt26NfbalUHXg9V6j7r9dPfu3RKYDQaD6Pf7&#10;cffu3VheXi590BYWFkrvvNnZ2fjjP/7jeO6552JmZqYMpBgMBrG+vh6tVis2NjYu7DlYPz88eKyc&#10;t/3TvlbWj6Gjo6M4ODiI5eXlifv/Bz/4QektubW1Fb1eL7rd7liYOUkGlDs7OzE/Px+9Xi+2t7fj&#10;8PBwrA/jw+zu7ka3241erxcHBwcxGAzK6119n5xHyAYAwIU7PT0tlRf5prXb7ZZlpPWlGLlUadrl&#10;UBe9nfnJfVaDTVredHh4+Ja2PyfW1Zf4ZYXNgw2rc4lQ9cPJqDlQIrc5fzYv/urLmx6XN7P9k+zs&#10;7IxdtOfxUg/wHpcM+HIKYl641S+a3+7OO37eyrLGqqpiNBrFycnJEx9Cbm5uliWdeV/zeZ5L93II&#10;y3A4LN/7oxoc8mYcHh6W5XeHh4dlWME0HpzWmh8MZLgzGAzK8sD6UrycxPx22D+PksHh6elpHB4e&#10;liWw+d9p7e/vx/z8fFmiXz+eHnX7o9EoFhYWYmtrq1RF1aeq5vlnd3e3DM6o7//6BziPy+npaRwf&#10;H5fzQ32/HB0dnbv903jw/BNxVvk3MzPzpvb/7u5uOd7zuHwzMup6M8vU8/nRhJANAIALlVP+2u12&#10;eaNd/8Q8w6EHHRwclF5fj1NWLFVVFfPz8+XCux62nGfS9terHh52QVFfrlO/cMl9c3h4GFVVPbS/&#10;Wb36IOLsgih7w2X41vRiuN7/6a1s/zQXQtnvZ3FxcWzfX4T9/f1otVpjlXF7e3ul91pWgtQvbHd3&#10;d+Pk5GSqnnJPulwS+qjjZ9IFZy4bfdhjctGP1eN2eHhYqvLyWH3UxfrDKm5/HLL68mHVURGTl2zW&#10;g6D6BOWTk5Po9Xrl3weDQenpWP/zk75/Jskl/w/r35jB+nm2trZKsJY9OiPOziFZ3Xne7ec5sz5x&#10;OZdsHx0dxczMTLTb7djd3Y12ux3z8/Nl2me+HkWcnSPzWMjH7yJeGyftn0nbP+n5n/0NHxYGT7P/&#10;81hst9tjt3FwcDD2YcGj5HLx+uTqnZ2d8lo5aR/m/RsOh6XCOivFM3ScRMgGAMCFqn8SX7+oiDi7&#10;yM8Lx729vdjb24uVlZUfaS+sDKrqFwxv5lPyrAB5M9v/YDhW//ccNPCwQCuXC/X7/ej3++UCOS+G&#10;hsNhqQ7IfnCPo+LkrW7/w2S4VQ+5jo6O4u7du7G0tDR1pc6k7T0+Pi7VE9Nu00+aRx0/5zk4OIi5&#10;ubmyPCsHcMzPz49dhD+pbt++Hf1+v1QJ1eXSy7m5udjb2yuh0Zup0nncMliJGA89pq20PDo6Ko3n&#10;I86O7aOjozecG7I/ZoY4h4eHZYnck7x/3ow8/ufn52NhYeGR57FH2d/fL0sVH3aOe9jtZ+VhVorl&#10;69/p6WkZRtJqtUrfsF6vF8fHx2V4zObmZiwvL7/h3PU4zlGj0ahsf7/fL4Maztv+N3MsDIfDUrnX&#10;6/XeVEifH9Dlf+uh2TS2t7djcXGxfNg3bZXy3bt3S7V9/Vh5M7chZAMA4ELV34zmxV0uT+l0Oo+8&#10;yM/lSY+790+9J1EGDzs7O7G2thY7OzsTJ1g+6o1+bv/CwkK02+3ye05OTmIwGMTq6mrs7u6Wf88J&#10;hfXbOz09LcvdHqwUS1VVxfb2dqyuro5d1F1UAJKP31vd/kkhTt5+XnxlqPA4l2vmRezJyUlp6N3p&#10;dEqYlBeSb/Yi/El07969icfPeerBZ14Q57Ktt9P+ySV9WZk3MzMzFvg/+L25HPpJXA5bD84mVdpG&#10;xFgz+werk/Irm95PE0I/6funbnNzM9rtdumr9aBJ++/OnTuxtrZWnge573I/Trr94+PjEuTmxN78&#10;9/xwp76M9zyHh4dxfHxcjtsHByG8FVtbW2Vq98O2YdL2T3Lv3r2Yn58vAwvqrw9VVU3syba/vx+H&#10;h4flg4G6aUK6fH2qL3HND/5u3749sWdpvc9evm/J19lOpzPVPnh7nCEBAHjbyIv4rHLqdDrRarXK&#10;RW5EjFVd7e/vx+zsbOnb9qOSFwDtdrsEe7Ozs1N9Wn7e9udFRN5OfdlLp9N5Q6VWvULh5OSkXATU&#10;L0ay908uY8r9mAFmVkZcxP7LbXmr2z/poj37xz1Y/ZeVNBdRiVfvmTQzM/OG7c5m2rn9D4bCb2fT&#10;HD/nyYvTzc3NuHz58tjj8XbZN7mkr97HsB4YDAaDmJ2djfn5+RgOh09ceHRwcFAu6LOJe4YLkx6/&#10;+uOVVYj1fltzc3NlyWmr1SoBar1S6UnfP+fJJX31MPnk5KR8ADJp/125cmWs8jpl77pJt5+PWf1x&#10;yArupaWlErSl+gCK7PGZj3f+OcOiSQHVNB62XLI+fGbS9k9SD7Hq+ygDskn7f2lpaWy6bd009//o&#10;6Ch6vV7pBddut8t9uXTp0lSv7wcHB6WS7a1U0alkAwAA4CdC0yDi7dTgH3jyOIMAAAAAQENCNgAA&#10;AABoSMgGAAAAAA0J2QAAAACgISEbAAAAADQkZAMAAACAhoRsAAAAANCQkA0AAAAAGhKyAQAAAEBD&#10;QjYAAAAAaEjIBgAAAAANCdkAAAAAoCEhGwAAAAA0JGQDAAAAgIaEbAAAAADQUKuqqurHvREAAAAA&#10;8Hamkg0AAAAAGhKyAQAAAEBDQjYAAAAAaEjIBgAAAAANCdkAAAAAoCEhGwAAAAA0JGQDAAAAgIaE&#10;bAAAAADQkJANAAAAABoSsgEAAABAQ0I2AAAAAGhIyAYAAAAADQnZAAAAAKAhIRsAAAAANCRkAwAA&#10;AICGhGwAAAAA0JCQDQAAAAAaErIBAAAAQENCNgAAAABoSMgGAAAAAA0J2QAAAACgISEbAAAAADQk&#10;ZAMAAACAhoRsAAAAANCQkA0AAAAAGhKyAQAAAEBDQjYAAAAAaEjIBgAAAAANCdkAAAAAoCEhGwAA&#10;AAA0JGQDAAAAgIaEbAAAAADQkJANAAAAABoSsgEAAABAQ0I2AAAAAGhIyAYAAAAADQnZAAAAAKAh&#10;IRsAAAAANCRkAwAAAICGhGwAAAAA0JCQDQAAAAAaErIBAAAAQENCNgAAAABoSMgGAAAAAA0J2QAA&#10;AACgISEbAAAAADQkZAMAAACAhoRsAAAAANCQkA0AAAAAGhKyAQAAAEBDQjYAAAAAaEjIBgAAAAAN&#10;CdkAAAAAoCEhGwAAAAA0JGQDAAAAgIaEbAAAAADQkJANAAAAABoSsgEAAABAQ0I2AAAAAGhIyAYA&#10;AAAADQnZAAAAAKAhIRsAAAAANCRkAwAAAICGhGwAAAAA0JCQDQAAAAAaErIBAAAAQENCNgAAAABo&#10;SMgGAAAAAA0J2QAAAACgISEbAAAAADQkZAMAAACAhoRsAAAAANCQkA0AAAAAGhKyAQAAAEBDQjYA&#10;AAAAaEjIBgAAAAANCdkAAAAAoCEhGwAAAAA0JGQDAAAAgIaEbAAAAADQkJANAAAAABoSsgEAAABA&#10;Q0I2AAAAAGhIyAYAAAAADQnZAAAAAKAhIRsAAAAANCRkAwAAAICGhGwAAAAA0JCQDQAAAAAaErIB&#10;AAAAQENCNgAAAABoSMgGAAAAAA0J2QAAAACgISEbAAAAADQkZAMAAACAhoRsAAAAANCQkA0AAAAA&#10;GhKyAQAAAEBDQjYAAAAAaEjIBgAAAAANCdkAAAAAoCEhGwAAAAA0JGQDAAAAgIaEbAAAAADQkJAN&#10;AAAAABoSsgEAAABAQ0I2AAAAAGhIyAYAAAAADQnZAAAAAKAhIRsAAAAANCRkAwAAAICGhGwAAAAA&#10;0JCQDQAAAAAaErIBAAAAQENCNgAAAABoSMgGAAAAAA0J2QAAAACgISEbAAAAADQkZAMAAACAhoRs&#10;AAAAANCQkA0AAAAAGhKyAQAAAEBDQjYAAAAAaEjIBgAAAAANCdkAAAAAoCEhGwAAAAA0JGQDAAAA&#10;gIaEbAAAAADQkJANAAAAABoSsgEAAABAQ0I2AAAAAGhIyAYAAAAADQnZAAAAAKAhIRsAAAAANCRk&#10;AwAAAICGhGwAAAAA0JCQDQAAAAAaErIBAAAAQENCNgAAAABoSMgGAAAAAA0J2QAAAACgISEbAAAA&#10;ADQkZAMAAACAhoRsAAAAANCQkA0AAAAAGhKyAQAAAEBDQjYAAAAAaEjIBgAAAAANCdkAAAAAoCEh&#10;GwAAAAA0JGQDAAAAgIaEbAAAAADQkJANAAAAABoSsgEAAABAQ0I2AAAAAGhIyAYAAAAADQnZAAAA&#10;AKAhIRsAAAAANCRkAwAAAICGhGwAAAAA0JCQDQAAAAAaErIBAAAAQENCNgAAAABoSMgGAAAAAA0J&#10;2QAAAACgISEbAAAAADQkZAMAAACAhoRsAAAAANCQkA0AAAAAGhKyAQAAAEBDQjYAAAAAaEjIBgAA&#10;AAANCdkAAAAAoCEhGwAAAAA0JGQDAAAAgIaEbAAAAADQkJANAAAAABoSsgEAAABAQ0I2AAAAAGhI&#10;yAYAAAAADQnZAAAAAKAhIRsAAAAANCRkAwAAAICGhGwAAAAA0JCQDQAAAAAaErIBAAAAQENCNgAA&#10;AABoSMgGAAAAAA0J2QAAAACgISEbAAAAADQkZAMAAACAhoRsAAAAANCQkA0AAAAAGhKyAQAAAEBD&#10;QjYAAAAAaEjIBgAAAAANCdkAAAAAoCEhGwAAAAA0JGQDAAAAgIaEbAAAAADQkJANAAAAABoSsgEA&#10;AABAQ0I2AAAAAGhIyAYAAAAADQnZAAAAAKAhIRsAAAAANCRkAwAAAICGhGwAAAAA0JCQDQAAAAAa&#10;ErIBAAAAQENCNgAAAABoSMgGAAAAAA0J2QAAAACgISEbAAAAADQkZAMAAACAhoRsAAAAANCQkA0A&#10;AAAAGhKyAQAAAEBDQjYAAAAAaEjIBgAAAAANCdkAAAAAoCEhGwAAAAA0JGQDAAAAgIaEbAAAAADQ&#10;kJANAAAAABoSsgEAAABAQ0I2AAAAAGhIyAYAAAAADQnZAAAAAKAhIRsAAAAANCRkAwAAAICGhGwA&#10;AAAA0JCQDQAAAAAaErIBAAAAQENCNgAAAABoSMgGAAAAAA0J2QAAAACgISEbAAAAADQkZAMAAACA&#10;hoRsAAAAANCQkA0AAAAAGhKyAQAAAEBDQjYAAAAAaEjIBgAAAAANCdkAAAAAoCEhGwAAAAA0JGQD&#10;AAAAgIaEbAAAAADQkJANAAAAABoSsgEAAABAQ0I2AAAAAGhIyAYAAAAADQnZAAAAAKAhIRsAAAAA&#10;NCRkAwAAAICGhGwAAAAA0JCQDQAAAAAaErIBAAAAQENCNgAAAABoSMgGAAAAAA0J2QAAAACgISEb&#10;AAAAADQkZAMAAACAhoRsAAAAANCQkA0AAAAAGhKyAQAAAEBDQjYAAAAAaEjIBgAAAAANCdkAAAAA&#10;oCEhGwAAAAA0JGQDAAAAgIaEbAAAAADQkJANAAAAABoSsgEAAABAQ0I2AAAAAGhIyAYAAAAADQnZ&#10;AAAAAKAhIRsAAAAANCRkAwAAAICGhGwAAAAA0JCQDQAAAAAaErIBAAAAQENCNgAAAABoSMgGAAAA&#10;AA0J2QAAAACgISEbAAAAADQkZAMAAACAhoRsAAAAANCQkA0AAAAAGhKyAQAAAEBDQjYAAAAAaEjI&#10;BgAAAAANCdkAAAAAoCEhGwAAAAA0JGQDAAAAgIaEbAAAAADQkJANAAAAABoSsgEAAABAQ0I2AAAA&#10;AGhIyAYAAAAADQnZAAAAAKAhIRsAAAAANCRkAwAAAICGhGwAAAAA0JCQDQAAAAAa+v/s3dtvpPdd&#10;+PHPnD32jHdt77JJo1Q/NZXgqn8I3KLeIDWUgyolEEUFUaH2ohdIwEVAtETlUEEVUU433IH4LyoB&#10;UlVFCJIm280667VnPJ7z87uwvk89OazdfuIt2bxe0mi96/X42fEc9nnP9yCyAQAAAECSyAYAAAAA&#10;SSIbAAAAACSJbAAAAACQJLIBAAAAQJLIBgAAAABJIhsAAAAAJIlsAAAAAJAksgEAAABAksgGAAAA&#10;AEkiGwAAAAAkiWwAAAAAkCSyAQAAAECSyAYAAAAASSIbAAAAACSJbAAAAACQJLIBAAAAQJLIBgAA&#10;AABJIhsAAAAAJIlsAAAAAJAksgEAAABAksgGAAAAAEkiGwAAAAAkiWwAAAAAkCSyAQAAAECSyAYA&#10;AAAASSIbAAAAACSJbAAAAACQJLIBAAAAQJLIBgAAAABJIhsAAAAAJIlsAAAAAJAksgEAAABAksgG&#10;AAAAAEkiGwAAAAAkiWwAAAAAkCSyAQAAAECSyAYAAAAASSIbAAAAACSJbAAAAACQJLIBAAAAQJLI&#10;BgAAAABJIhsAAAAAJIlsAAAAAJAksgEAAABAksgGAAAAAEkiGwAAAAAkiWwAAAAAkCSyAQAAAECS&#10;yAYAAAAASSIbAAAAACSJbAAAAACQJLIBAAAAQJLIBgAAAABJIhsAAAAAJIlsAAAAAJAksgEAAABA&#10;ksgGAAAAAEkiGwAAAAAkiWwAAAAAkCSyAQAAAECSyAYAAAAASSIbAAAAACSJbAAAAACQJLIBAAAA&#10;QJLIBgAAAABJIhsAAAAAJIlsAAAAAJAksgEAAABAksgGAAAAAEkiGwAAAAAkiWwAAAAAkCSyAQAA&#10;AECSyAYAAAAASSIbAAAAACSJbAAAAACQJLIBAAAAQJLIBgAAAABJIhsAAAAAJIlsAAAAAJAksgEA&#10;AABAksgGAAAAAEkiGwAAAAAkiWwAAAAAkCSyAQAAAECSyAYAAAAASSIbAAAAACSJbAAAAACQJLIB&#10;AAAAQJLIBgAAAABJIhsAAAAAJIlsAAAAAJAksgEAAABAksgGAAAAAEkiGwAAAAAkiWwAAAAAkCSy&#10;AQAAAECSyAYAAAAASSIbAAAAACSJbAAAAACQJLIBAAAAQJLIBgAAAABJIhsAAAAAJIlsAAAAAJAk&#10;sgEAAABAksgGAAAAAEkiGwAAAAAkiWwAAAAAkCSyAQAAAECSyAYAAAAASSIbAAAAACSJbAAAAACQ&#10;JLIBAAAAQJLIBgAAAABJIhsAAAAAJIlsAAAAAJAksgEAAABAksgGAAAAAEkiGwAAAAAkiWwAAAAA&#10;kCSyAQAAAECSyAYAAAAASSIbAAAAACSJbAAAAACQJLIBAAAAQJLIBgAAAABJIhsAAAAAJIlsAAAA&#10;AJAksgEAAABAksgGAAAAAEkiGwAAAAAkiWwAAAAAkCSyAQAAAECSyAYAAAAASSIbAAAAACSJbAAA&#10;AACQJLIBAAAAQJLIBgAAAABJIhsAAAAAJIlsAAAAAJAksgEAAABAksgGAAAAAEkiGwAAAAAkiWwA&#10;AAAAkCSyAQAAAECSyAYAAAAASSIbAAAAACSJbAAAAACQJLIBAAAAQJLIBgAAAABJIhsAAAAAJIls&#10;AAAAAJAksgEAAABAksgGAAAAAEkiGwAAAAAkiWwAAAAAkCSyAQAAAECSyAYAAAAASSIbAAAAACSJ&#10;bAAAAACQJLIBAAAAQJLIBgAAAABJIhsAAAAAJIlsAAAAAJAksgEAAABAksgGAAAAAEkiGwAAAAAk&#10;iWwAAAAAkCSyAQAAAECSyAYAAAAASSIbAAAAACSJbAAAAACQJLIBAAAAQJLIBgAAAABJIhsAAAAA&#10;JIlsAAAAAJAksgEAAABAksgGAAAAAEkiGwAAAAAkiWwAAAAAkCSyAQAAAECSyAYAAAAASSIbAAAA&#10;ACSJbAAAAACQJLIBAAAAQJLIBgAAAABJIhsAAAAAJIlsAAAAAJAksgEAAABAksgGAAAAAEkiGwAA&#10;AAAkiWwAAAAAkCSyAQAAAECSyAYAAAAASSIbAAAAACSJbAAAAACQJLIBAAAAQJLIBgAAAABJIhsA&#10;AAAAJIlsAAAAAJAksgEAAABAksgGAAAAAEkiGwAAAAAkiWwAAAAAkCSyAQAAAECSyAYAAAAASSIb&#10;AAAAACSJbAAAAACQJLIBAAAAQJLIBgAAAABJIhsAAAAAJIlsAAAAAJAksgEAAABAksgGAAAAAEki&#10;GwAAAAAkiWwAAAAAkCSyAQAAAECSyAYAAAAASSIbAAAAACSJbAAAAACQJLIBAAAAQJLIBgAAAABJ&#10;IhsAAAAAJIlsAAAAAJAksgEAAABAksgGAAAAAEkiGwAAAAAkiWwAAAAAkCSyAQAAAECSyAYAAAAA&#10;SSIbAAAAACSJbAAAAACQJLIBAAAAQJLIBgAAAABJIhsAAAAAJIlsAAAAAJAksgEAAABAksgGAAAA&#10;AEkiGwAAAAAkiWwAAAAAkCSyAQAAAECSyAYAAAAASSIbAAAAACSJbAAAAACQJLIBAAAAQJLIBgAA&#10;AABJIhsAAAAAJIlsAAAAAJAksgEAAABAksgGAAAAAEkiGwAAAAAkiWwAAAAAkCSyAQAAAECSyAYA&#10;AAAASSIbAAAAACSJbAAAAACQJLIBAAAAQJLIBgAAAABJIhsAAAAAJIlsAAAAAJAksgEAAABAksgG&#10;AAAAAEkiGwAAAAAkiWwAAAAAkCSyAQAAAECSyAYAAAAASSIbAAAAACSJbAAAAACQJLIBAAAAQJLI&#10;BgAAAABJIhsAAAAAJIlsAAAAAJAksgEAAABAksgGAAAAAEkiGwAAAAAkiWwAAAAAkCSyAQAAAECS&#10;yAYAAAAASSIbAAAAACSJbAAAAACQJLIBAAAAQJLIBgAAAABJIhsAAAAAJIlsAAAAAJAksgEAAABA&#10;ksgGAAAAAEkiGwAAAAAkiWwAAAAAkCSyAQAAAECSyAYAAAAASSIbAAAAACSJbAAAAACQJLIBAAAA&#10;QJLIBgAAAABJIhsAAAAAJIlsAAAAAJAksgEAAACc1eEVAAAgAElEQVRAksgGAAAAAEkiGwAAAAAk&#10;iWwAAAAAkCSyAQAAAECSyAYAAAAASSIbAAAAACSJbAAAAACQJLIBAAAAQJLIBgAAAABJIhsAAAAA&#10;JIlsAAAAAJAksgEAAABAksgGAAAAAEkiGwAAAAAkiWwAAAAAkCSyAQAAAECSyAYAAAAASSIbAAAA&#10;ACSJbAAAAACQJLIBAAAAQJLIBgAAAABJIhsAAAAAJIlsAAAAAJAksgEAAABAksgGAAAAAEkiGwAA&#10;AAAkiWwAAAAAkCSyAQAAAECSyAYAAAAASSIbAAAAACSJbAAAAACQJLIBAAAAQJLIBgAAAABJIhsA&#10;AAAAJIlsAAAAAJAksgEAAABAksgGAAAAAEkiGwAAAAAkiWwAAAAAkCSyAQAAAECSyAYAAAAASSIb&#10;AAAAACSJbAAAAACQJLIBAAAAQJLIBgAAAABJIhsAAAAAJIlsAAAAAJAksgEAAABAksgGAAAAAEki&#10;GwAAAAAkiWwAAAAAkCSyAQAAAECSyAYAAAAASSIbAAAAACSJbAAAAACQJLIBAAAAQJLIBgAAAABJ&#10;IhsAAAAAJIlsAAAAAJAksgEAAABAksgGAAAAAEkiGwAAAAAkiWwAAAAAkCSyAQAAAECSyAYAAAAA&#10;SSIbAAAAACSJbAAAAACQJLIBAAAAQJLIBgAAAABJIhsAAAAAJIlsAAAAAJAksgEAAABAksgGAAAA&#10;AEkiGwAAAAAkiWwAAAAAkCSyAQAAAECSyAYAAAAASSIbAAAAACSJbAAAAACQJLIBAAAAQJLIBgAA&#10;AABJIhsAAAAAJIlsAAAAAJAksgEAAABAksgGAAAAAEkiGwAAAAAkiWwAAAAAkCSyAQAAAECSyAYA&#10;AAAASSIbAAAAACSJbAAAAACQJLIBAAAAQJLIBgAAAABJIhsAAAAAJIlsAAAAAJAksgEAAABAksgG&#10;AAAAAEkiGwAAAAAkiWwAAAAAkCSyAQAAAECSyAYAAAAASSIbAAAAACSJbAAAAACQJLIBAAAAQJLI&#10;BgAAAABJIhsAAAAAJIlsAAAAAJAksgEAAABAksgGAAAAAEkiGwAAAAAkiWwAAAAAkCSyAQAAAECS&#10;yAYAAAAASSIbAAAAACSJbAAAAACQJLIBAAAAQJLIBgAAAABJIhsAAAAAJIlsAAAAAJAksgEAAABA&#10;ksgGAAAAAEkiGwAAAAAkiWwAAAAAkCSyAQAAAECSyAYAAAAASSIbAAAAACSJbAAAAACQJLIBAAAA&#10;QJLIBgAAAABJIhsAAAAAJIlsAAAAAJAksgEAAABAksgGAAAAAEkiGwAAAAAkiWwAAAAAkCSyAQAA&#10;AECSyAYAAAAASSIbAAAAACSJbAAAAACQJLIBAAAAQJLIBgAAAABJIhsAAAAAJIlsAAAAAJAksgEA&#10;AABAksgGAAAAAEkiGwAAAAAkiWwAAAAAkCSyAQAAAECSyAYAAAAASSIbAAAAACSJbAAAAACQJLIB&#10;AAAAQJLIBgAAAABJIhsAAAAAJIlsAAAAAJAksgEAAABAksgGAAAAAEkiGwAAAAAkiWwAAAAAkCSy&#10;AQAAAECSyAYAAAAASSIbAAAAACSJbAAAAACQJLIBAAAAQJLIBgAAAABJIhsAAAAAJIlsAAAAAJAk&#10;sgEAAABAksgGAAAAAEkiGwAAAAAkiWwAAAAAkCSyAQAAAECSyAYAAAAASSIbAAAAACSJbAAAAACQ&#10;JLIBAAAAQJLIBgAAAABJIhsAAAAAJIlsAAAAAJAksgEAAABAksgGAAAAAEkiGwAAAAAkiWwAAAAA&#10;kCSyAQAAAECSyAYAAAAASSIbAAAAACSJbAAAAACQJLIBAAAAQJLIBgAAAABJIhsAAAAAJIlsAAAA&#10;AJAksgEAAABAksgGAAAAAEkiGwAAAAAkiWwAAAAAkCSyAQAAAECSyAYAAAAASSIbAAAAACSJbAAA&#10;AACQJLIBAAAAQJLIBgAAAABJIhsAAAAAJIlsAAAAAJAksgEAAABAksgGAAAAAEkiGwAAAAAkiWwA&#10;AAAAkCSyAQAAAECSyAYAAAAASSIbAAAAACSJbAAAAACQJLIBAAAAQJLIBgAAAABJIhsAAAAAJIls&#10;AAAAAJAksgEAAABAksgGAAAAAEkiGwAAAAAkiWwAAAAAkCSyAQAAAECSyAYAAAAASSIbAAAAACSJ&#10;bAAAAACQJLIBAAAAQJLIBgAAAABJIhsAAAAAJIlsAAAAAJAksgEAAABAksgGAAAAAEkiGwAAAAAk&#10;iWwAAAAAkCSyAQAAAECSyAYAAAAASSIbAAAAACSJbAAAAACQJLIBAAAAQJLIBgAAAABJIhsAAAAA&#10;JIlsAAAAAJAksgEAAABAksgGAAAAAEkiGwAAAAAkiWwAAAAAkCSyAQAAAECSyAYAAAAASSIbAMAn&#10;0Gg0ioiI6XQaR0dHERGxWCyiqqpYr9fXflkulxERUVVVnJ2d1cdV/hy4HvP5/H1/VlVVTKfTK339&#10;xcdvRMRsNtu4Hp4MF3+Wq9UqTk9PIyIufW6/eP9aLBb1x+v1euP3n1RVVW3cRhdv17Ozs/Rr63td&#10;fKyW78X1alSeCQEAPnFOT09jZ2cnlstltNvtjc+tVqtr/d6tVqv+eDabxWKxiGazGc1mM6qqin6/&#10;f63fHz7JFotFdDqdWK1WMZ/Po9frRcR5fGs2m9HpdB759Y1Go/54Pp/HcrmMVqsVzeb5+I3Lvp7/&#10;246OjqLVakW3242tra33ff6y14fyfB5xHo7a7Xb9GvNBrzefNOXNrG63+4Gfz77+jkajqKoqtre3&#10;o9frxXq9rn8e0+n0A3+mfLRENgCAT7DZbFafZD98+DBu3rx57d/z8PAwhsNhdLvdjRP21Wq1EeCA&#10;61WCW3GVx+Dh4WHs7u5+aCTgyTGbzWI0GkW/3//QN2U+SFVVG8/t/Fi5bcrI0a2trVgulzGdTqPX&#10;631kkbqqqlgsFvVj2uP18flkZ2QAgE+4ciK0WCzqqSbXPaXn1q1bEXF+AjeZTKLf78d8Po/VahV7&#10;e3vX+r3hk261WkWz2YxGoxHNZnMjtF9lunZ5/M7n8zg7O6sfv+v1OnZ3d6/12Ll+4/E4qqqK4XAY&#10;vV6vvm9EXG3KZ6fTibOzs9je3o6IiLOzs5jP57G9vR3r9Xrj+j6J1ut1tFqtegRoxPlt1Gw2o9Vq&#10;pV9/T05OotPpRKvVip2dnfrPL0Y9rpeRbAAAnzBlqujPSjkxB342Loa1MoKm0WhcaaSSx++Tb71e&#10;x2q1ivV6HbPZLBqNRj3y+LIRUdPpNBaLRfR6veh2u/Xabka2nRuNRjEcDmM8HsfOzk40Go1rG/lX&#10;XuurqorZbCawPSY2PgAA+IQp67MUs9msXgfmBz/4wWPZ+KBsdjCbzeLw8LAeRffuu+8+3hsDPoEu&#10;jrMoJ+AR739u+CDr9boeFTOfz+PBgwf15x4+fPgRHyk/C2WNzF6vF7u7u/VU0W63e+lz+9bWVgyH&#10;w1gsFnH//v1oNBrRaDTi7OzMwvsRdcQut0tVVfXr73/913+lX1vfeOON+nuVdRdXq5XI+RiJbAAA&#10;nzDvHYUymUxisVjE2dlZ/Mu//Eu0Wq1rvXzmM5+J7e3taDabsbW1Fc8991x84xvfiIiIg4ODn8VN&#10;Ap8Yv/RLvxTD4TAajUYcHBzE9vZ29Pv9GAwG9WilR10+85nPRL/fj1arFb1eb+Px+zjWdOR6lTc6&#10;ylTG0WgUv/u7vxuDwSAajcalz+9ltNtgMIjPfe5z8bd/+7cxHo+j0+n8TEdQ/19RXn9L6C7TaZfL&#10;ZfzjP/5j+vX1c5/7XHz729+O09PTeu3Edrsds9nsyjsIkyOyAQB8Al0cvdbr9WJrayt6vV784Ac/&#10;uPbvfXh4GBFRrwtVpiNFnO9sB1yf//f//l89mqaMYIs4X4+tjHh51KVEmLKG1MXH78nJyeP/B/GR&#10;unHjRkRs7hxb1gkbDodXuo7yZsmPfvSjaLfbMRgMwipVP7ZcLuv1D7vdbmxvb0er1Yr//M//TF/3&#10;8fFxdDqdjbVOF4vFh+4Wy0dPZAMAeMKUqZcR5+vjXHz3ej6fx3Q6jW63W0/Z7PV6sVwuo9FoPJaR&#10;Buv1OobDYaxWq6iqKg4ODqLVasXh4WHs7e3VU4pWq1VMJpONry1hELjcxcdLmcr5+uuvx/7+fkTE&#10;xvS92WxWr6FVFk2vqqq+tNvt2Nraqq+zRLnpdFpPe7Pxwcdfu92ud51tt9sbrxWj0ehK1/HOO+9E&#10;xHmIXS6XsV6vo9PpXGljjSddWfew3W7HZDKpb9PpdBrPPPNM+vqbzWas1+toNpv1+nmdTic6nY7Q&#10;+ZiIbAAAT5iLYaqMUCvKu9mNRiMGg0EsFov48pe/HJ1OJ/b29uKb3/zmtR9fOSEv02befvvt+MpX&#10;vhLPPfdcdDqdeO211+Lo6CharVa9Q10ZSXGVNaPgk6yMXIk4n/L35ptvxle/+tX4+Z//+eh0OvG9&#10;730vfvSjH0VE1OtuFYvFIg4ODqKqqnqKX3mclinlERHb29vR6XQi4nzaW5lK6CQermYwGESv14s/&#10;+IM/iE6nE7u7u/Hqq6/+rA+Lj8Cjt44BAOBjZzAYRMT5yfZyuaynjHS73ej3+9FoNOLk5KSeGlZG&#10;F7Tb7bh9+3bcv3//Wo+vnMBHRD1a5mIY/NSnPhXdbjeWy2VMJpNot9v1Cf2DBw+s2waPUNbSKqNZ&#10;dnd34+joqB5dVH6NOI/wF0e+NpvNjemgzWYzqqqqH3+NRiPm83nM5/NoNpvR7/ej2+3Wo2Qmk4l1&#10;t+AR2u12HB4e1m9yjcfj+jX45s2bNg95AohsAABPoPl8HovFInZ2djZGqkScn3xfnNZV1uB5XDt7&#10;bm1t1VNYT09P69FpW1tbcXBwED/84Q/j7OwsdnZ26uM8PDyM/f19gQ2uoNVqxWQyiX6/H4vFIra3&#10;t2Nvby+Ojo7qEWdlKl8Z9RYR9dTAMnqtjFwrsa2qqrhx40YcHx/XX3N2dhb37t2L2WwmsMEV7Ozs&#10;xNbWVj0dtzwmrWn4ZDDeHgDgCTOfz9+3vtpqtYrT09M4PT2N2WwWv/mbv1kvZP6Hf/iHERH11Mzr&#10;VtakKXGtjKSZTqfx1ltvxZe//OW4fft2tNvt+P3f//2YTCZx69ataDab71ujDXi/s7OzePnll+PG&#10;jRvxqU99Kl555ZU4OjqKfr8fW1tb0Wq1Yr1ex2Kx2JjiuVgsot/vx3q9rgNbp9OJ/f39uHnzZrRa&#10;rTg5Oak3OhgMBnFwcBA/93M/Z1F1uILpdBovvPBCvU7an//5n0ez2YybN29ujCrl48tINgCAJ8xy&#10;uayD2Xw+j9FoFN1ud2NnuPL5ZrMZN27ciKOjo5hMJvVol+s+vrIW1GKxqNdeW61WMRqN6l3RdnZ2&#10;4umnn66Pdb1eO5GHSxweHtajU8uotLJxwWKx2Fh8vkwFraqq3vGwqqqNnYdns1m9I3C/34+zs7N6&#10;Ovd4PI7xeFzvUloCOvDBqqqK0WgUu7u79W69q9UqHj58aF3DJ4RnQACAJ8x6va7/o75erzemWD58&#10;+DC2t7frKWLr9TpWq1V0Op1YLBbXHtiKZrMZ0+m0PrlfLBbRbrej0WjUU9FWq1XM5/OYTCb1LmlO&#10;4OHR9vb2otVq1Wsylt0Ly26+7/XeHXtXq1W02+1Yr9cxm81ia2srBoNBTKfTGI/H9Zpv3W63Dnen&#10;p6f1jpTAh+v3+zEej+PBgwcREfWU0clkEs1m0w7aTwDTRQEAnjBlp7+IqOPUO++8E1/5yldib28v&#10;tre341vf+la9VtvJyUkd3R7HmkqdTqc+4W+1WvXUtTLNtRzH6elp/N7v/V7s7OzE7du340//9E+v&#10;/djg466MVCuP6bIRSq/Xq6eodbvdjQ0SyjS18vgrj8mtra34+te/Hvfv34/XX389XnzxxVitVjEc&#10;DuOrX/1qjEajGI1G8dJLL0Wr1arXWgQ+WHlTazAYRKvVqjf4KZ/j409kAwB4wpQFlBuNRr1g+WAw&#10;qNdYKv+RL1O8Ljo9PY2I88hVRqV0Op3o9/vRbDbrddwedel0OvUU0KKsv1ZGvpQRNavVauPEonw8&#10;n8+j1+vVf+/4+Hhjs4Zy/EdHR05M4IKLj9uIqMPXYrGoL2XH4fcqj7fZbBa7u7sxnU7raeZ37tyJ&#10;5XIZnU4nTk5ONh7fR0dH0Ww2jTR9ApSfcZk+PJ/P640whsPhlV4DnnrqqYg4D7jdbrceoeX+ce7W&#10;rVsxHo9jtVrVr40lel/F7du3648vLqFQPi6v9RERk8kkptNptFqtOqLz4cqbDh92uQqRDQDgCVPi&#10;WsT5CXaj0Yjt7e2faJRamf4VcX5yXv7TXnYYfNRlsVjEarWqv6bdbsdwOKxP3K6irB1Vjn04HMZi&#10;sYjJZFJPf+v1evXUuLI+lIWjIadEtRLn9vb2IiLqETdl1+ISTDqdTty8eTMizuM4H29l/b1GoxHt&#10;dntjdOJoNLrSa0DZqfrpp5+O5XJZv3nDR+Piz+RiuKyqKvb392O5XNavv8PhMLa2tmK5XNq99DER&#10;2QAAnjCz2axesPxrX/taPbLsj/7oj6709e/dXGBvby9eeeWVegTaZZeyePp6vY633347vvjFL8bx&#10;8XEsFos6/j1Kebe9xMLValWPutve3v7AXVCbzWZ9AX564/E4/viP/7je8OAXf/EX4/j4ONrtdrz2&#10;2mtRVVXcvXs3XnrppYg4HylT1lF8XDsUc33KKLTyPLy/vx9/9md/FuPx+ErP/1VVxXQ6jclkEv/x&#10;H/8Rzz//fOzs7GyEH356//7v/x4PHjyI+XweZ2dnMRqNYrVaxXq9jslkEt/73vfipZdein6/X6+j&#10;WNY8fe9ocK6H/4UAADxhytpLJbQtl8t6hFcZcfIo5V3y8h/yo6OjqKoqms1m3L9//9Kvb7Vacf/+&#10;/Tg5OYmbN2/GZz/72XpdqPLro7Tb7XpqSwlss9msXremqqqYzWZx9+7d+OEPf1jHOyf4kLe9vV0H&#10;loODg7hx40a9W+nrr78e8/k8tra2Yj6f19PSL+5czJOjjEI7OzuLXq93pZHIs9ksxuNxdDqdjU13&#10;er1ePe2Un969e/fqKb3lcVqWcqiqKp555pn671ZVVY86LSPTuX4mRQMAPGGm02ksFouYzWZRVVXc&#10;vHkzdnZ24u7du/Hw4cMrX89yuYy9vb2NEWi3b9++dA209XpdrxmzWCzijTfeiPF4HBFxpekq5WRg&#10;tVpFt9uNg4OD6PV68dRTT8V6vY7FYhH9fj+efvrp+muqqorT09Not9vvG4kHXF0JKhE/nh5+enoa&#10;w+EwPvvZz9YRvtvt1hurlK+bzWZXCvn833V8fFy/bkRsTkcsyw88SllLs3zdbDar13WrqsoOtEll&#10;GYWIzeUbSmg7PDysXwMvBvMyEv3iY5brYSQbAMATZmtrK4bDYdy6dSsiIh4+fBhvvfVWrNfrK40k&#10;u3nzZvT7/fja174Wh4eH8dZbb8Xzzz8fEedrtZUdQT/sUk6iRqNRtNvteOWVV+rpo7/zO79z6fc/&#10;ODior2M+n8fdu3fjf/7nf+L555+PdrsdN27ciK9//evxxhtvxOnpaYxGo5hOpzEYDAQ2SCo7j47H&#10;45hOp9FsNmM4HG5sirBcLuP4+Dju3r1bjzDt9/sC2xPgxo0b9c+xTBkua6qVUcaPukRsLjnQ6/Vi&#10;OBxGu90W2D4C/X5/Y3OTi9Gz2WzGrVu3YjAYxPb2dkwmk1itVvV0UYHt8TCSDQDgCTMajTam9nS7&#10;3RgMBvHw4cN6RNmjlNFu8/k8ms1mvctgxPmuo+Vk+8OMx+MYDof1FLLT09Po9XrRaDSutAB2WTQ7&#10;4nxdoGeffTbu3bsXu7u7cf/+/VgsFvHss8/Gpz/96frvlROJ1WoltEHCdDqN3d3djSC/Xq/j4cOH&#10;sb29XU8dvTiNNOJ8pMzF3Uj5eBqPx9FqtaLb7Uav16tHNUacR7bLnv/n83m0Wq16hFW73a5HQq/X&#10;a+tmJq1Wqzg9PY1+vx+r1SparVacnZ3Vt/PDhw9jd3c31uv1RhSdz+du/8dEZAMAeMKUk9xutxvL&#10;5TLm83k8fPjwJ9p58+mnn47bt2/XU0XLCIXj4+ONE+sP+/5VVcXR0VHs7+/H/v5+PVWlXM9lSiib&#10;Tqfx5ptv1otpF2VqWlVVsVqtYmdnJ1qt1qVTWYFHKyflZ2dnsVwuY2trKzqdTgwGg+h2u1FVVZyd&#10;nUWn04lmsxnT6TTa7Xa9FiQfbyWuXoxpq9UqptNp7OzsXDpdtNls1lNFV6vVRtQRefK63W69KVC5&#10;ncuftdvteqmGiM3dfsvro9v/+rmFAQCeML/1W78VjUYjGo1G/OVf/mU0Go1Yr9cbI7wurrPTaDTq&#10;k+NXX301qqqKt99+O1544YV6Z9Ly+csCW8T5iVRZ02e9Xsd6vY5WqxXtdju+8Y1v1GHs4tTRfr9f&#10;T2VpNBr1ZgcXdxodj8eXnuBdxWKxqI/rYnh8/vnn69stc9na2qo/Hg6H0e12Y29vL/7kT/5k4zjK&#10;Tnvl1xIvLlNGiJS168qOri+++OKVjq9sKvEXf/EX9W0REfHgwYOIiPjSl75U/90bN27Uf7+cyF12&#10;KaMW//mf/zlWq1UcHh7Wx17W5Fsul3UQLTvHRvz4pPA3fuM3Nk4kywlkua+WY+p0OtHtduNb3/pW&#10;zOfz+jovu/6yG2b5/Wg02vh7ERFf/OIXo9/v1z/PGzdufODPuBzXt7/97Ut/dh+F8vgpH//ar/1a&#10;fXuUQNZoNOJv/uZvIiLqEa1XDdCr1Sp+5Vd+Jba3t2N3d7f+uZefa7vdjp2dnXjttdc2Rjx90KL4&#10;ZeRq+blfvL3Ln7/88ssb97OP4vKd73ynPob5fL6xzuNlyr+jrEX33sfkarWKl19+ub49er1evR5W&#10;uZRpfOXy3e9+tz6WX/3VX60/f/F+VNbP+qBLuf6L/67rtF6v6+fa1WoVX/rSl2IwGFzptr/4PNHt&#10;duM73/lOHeyuEni+8IUvfODz6cX7x/7+fjQajRgMBvHNb35zIyZFxMZ9cbVaxec///kr33du3bq1&#10;cZv/27/9W31/Lc+Vo9Govl+UnVQvOjk5idPT03j++efr6yk/83a7vfFzLNd51cfn5z//+RgOh/Vj&#10;r9zO//AP/1C/9pbbo9vt1o/BRqNR3y7l31OOP+LHUfULX/jC+4650WjE7u7ulW/D8pxYPv6nf/qn&#10;jZ9L+Z5l1Ho57qus2fre26o8pn6S54d//dd/rb++HNN4PI5f/uVfvnQ69N///d/XXzsej2M0GsXR&#10;0VH9Z+v1WmQDAODxOz093Zi6Wk5YOp3OxmLOH3SJOI9yvV4vtra2Ymdnp54uehUlGC4WixiNRjEe&#10;jzc2WchaLBZ10ByPx7FYLOLhw4f1icW9e/diMpnU/+ay4145Yb9uJXpub2/Xo5Eizk+Ay+dKTL24&#10;M2058bpMOWm5e/dutFqtem3A1WpV71h7cURLq9Wqv+YqI6EuHlMJTmUR/nL/uOz6S9AtJ6Dl/lSU&#10;+9N0Oq3jWzmp5dHu3bsXR0dHMZvN6sdB+bmvVqs4OTmpH6uNRiMmk0mcnJz8RCNtL1M2SCknweXn&#10;fpWRtOUNiEajETs7O/WC/WdnZ/HgwYN455134vDwsA4ZjUZjY9TXYDB43+N4NBrV99OyRhk/nW63&#10;uxHEd3Z26sfl2dlZTKfTjQjTarVif3//ytf/7rvvbmzqcffu3frnVZ5HhsNh/by9tbUVW1tbdWyb&#10;TCbR7/djZ2enfj0r6xo+Du+N3Ts7OxFx/vzd7/djsVjUx7Jer+vnzRLhqqqqd+q++MbcVXaWjTjf&#10;bOG9z6Ulnl18cy/ix7udl9eW8jxx3RaLRczn8zg9Pa3fcCmP9cv0+/1499134+joqF7/dm9vL6bT&#10;aXz/+98/f2Pouv8BAABw0Wq1qnch/PSnPx337t2rd6CLuHy0Q6vVijfffDPeeOONODg4qNeeubgg&#10;9GXf//T0NHZ3dzdOBk5OTjbWg/tprdfrmM1m0Ww2Y2dnJ2azWTz77LNx586dWC6XcfPmzej1erG9&#10;vV1HouPj4w88Ob8OZQfWw8PD+O///u+4c+dO7OzsxO7ubjSbzfjf//3fjX/LRZetxxRxPtrx6Ogo&#10;Go1GHRkHg0GsVqt6ynAZUVCO5+zsrD7hu8ydO3fi6OgoVqtVfTJdTuIWi8WVrr/8Wv595eTv+9//&#10;fjz33HMxm83i1q1b8cwzz8Th4WHMZrM4OTkxHfkK7ty5s/H7u3fv1gux9/v96Pf79Qn7ZDKJTqcT&#10;w+EwxuPx+wLKT2Nvb69e8H0wGMRgMIiqquLdd9+N7e3tOiA8ynq9juVyuTGSshx7RGzsbHzxeLe3&#10;tzfePNje3q4j88nJSezu7sbdu3fr+1G73a6/3n3rasraYhHnm+Q0m81YLpf1Y/hiGJpMJnH//v1Y&#10;r9cxHA43RnA9ymAwqEf2lufkEknLmqenp6cxn8/jxo0bdWgr7t+/H/1+P5rNZvR6vZjNZhujna5T&#10;ub+WN3W2trZiuVzGdDqNXq8XDx48iDt37sTZ2Vkd1MrIxePj43jnnXfq5/mLUfqq98+Lo/oubsB0&#10;cnISw+EwTk9Po9Pp1OvJHR8fx/Hxcezs7Hwkb3JdZnd3N46Pj2M+n8dgMKgj5Jtvvnml5552ux2D&#10;waBe726xWMTx8XHcunUrfuEXfuH8dqoAAHiivPjii1VE1JdGo1FFRLW1tVX/Wbvd3vh8p9OpIqJ6&#10;9dVX099/tVo98rJcLquqqqrDw8PqnXfeqRaLRTWdTuuvX6/Xj7xMJpP3fc/1el2NRqPq7OzsJzrO&#10;3/7t3964rW7durXx+5/msrOzU+3v73/o57e3tzd+/93vfrc+pgcPHlx63OV2mM/n9e8Xi0X1wgsv&#10;XOn4ms1mFRHVwcFBtb+/XzUajY37xt7eXn2/+LD7zFUu+/v7VafTqfb396u/+qu/qlar1ftu/2I2&#10;m1Wnp6f173/913+9PoZWq1VFRP1ruXS73VHFojgAACAASURBVGp/f79qtVrV3/3d31VVVVXj8fjS&#10;659MJtV6va4/LkajUfXKK69UEVE99dRT7/v37O3t1bdHr9er/7wc11//9V9ffqf7CKz/P3tnFiRJ&#10;dZ3/Lyv3pZaurl5m6QEjhMKBcFgOh6wXP9sRjrBDYf1Bki0BBrEKECAECEJoQxsyyGwCBMYIISkc&#10;Cj/4zU8KPzpsyw4ZSwIkxCw9vVXXmpVZuVX+H8rn9M3umekaemFmuL+Iip7pJSsr8+atul9+5zuj&#10;EV9Do9Eov/baa/mc0te9fNBzPP/883me5zwOkyThfez1evmbb75ZOAc33njjlnFULpf3fH/psbCw&#10;ULjWTofv+1vmmMFgkK+trfGcdeWVV/J2a7Va4bh7npdrmsbzrvj9zWOrWq3y8dj8++KDfvbiiy/u&#10;dPhMhHje0jTl6/HtjJUXX3yRr7fNc8Cp+MQnPlHYBl1r4jEWx42iKHmtVssNwygcQ0VRcsMw8gMH&#10;Dpz19XHkyBG+1sW/efLJJwvvVSJBEOSdTif/yEc+kgNb30sUReG5dbce9L4NIP/+979feH/t9/s8&#10;jnu9Xu77fuH4f+xjHyts68CBA/n09HR+5MiRLcceGM+34vOd7lEul3Nd17fM13TOZmZm+HvPPvts&#10;YZ+WlpYmGp/0GvN8PLdfffXVZ3XcTvVedvDgwdy27Yn+3jTN3PO8/LnnnsvzPM/b7XbheEonm0Qi&#10;kUgkEolkXyEXGeWVAWN3wnA4RJqm25Zs6LqOKIrQarWQZRnm5uY4mH1SqFyEXCd0t1/MD3u7DAaD&#10;gougUqmwc6fVaiHPc84SGwwGaDabGAwGcF0XU1NTO37+7bBtG4PBgPcFGDt3KFuKHBe5kO1TKpUm&#10;crER5KZIkgStVovLkIIgYCcRlWSapgnDMCZ2Sti2jTAMEccxu02Wl5e3uO5Ot/0sy9jlJjrnoijC&#10;z3/+cwDjMl96DeSu6nQ6Z3UM3q1kWVboLpz/X34glYhOTU1hbW0NwLiMUlVVLhejBim7BZX1ra6u&#10;4vjx41hcXNz2b8jZIrLZAXfo0CH+d7fb5X0m9yYAzrKk64i+v7y8zH8bxzGPRTm2JicMQy7RzPOc&#10;O2JTN2wA7FZaWlriv9vsNDwdx44dAwDOyqOOqQsLC/w79J5FzmByOh4+fBjARt6Y53mIoghJkuyL&#10;my0IAr72yF1HeXqEmJVK8yIdJ3Efxay7LMu2lHueCnIL0nscMJ5bqTSfrn0qv2+32+xgm5+ffxuv&#10;+OwQ4wMajQaX+J48eXLibaRpyu5WANzV3HXd8ZjYkz2XSCQSiUQikUhOgyiyEBRwPQlZlsE0zULJ&#10;1mg0wnA4nLgULI5juK6LQ4cOQdM0FsUMw9gSov120DSNO/LRtqnsiBaGVNroOA5c10UYhhNlwuwU&#10;WuyIi/rNr5ny2Ui4oowzTdO2zeaxbbtQHjU/P8/iieM4WFxcxKFDh7iDJR2XSbveUSA3CWiWZcHz&#10;PKRpCtd1t92+eIypZAkYlxHRMREX4iQOGYbBZYSS06OqKmc8dbtdLuWmEitaZBNi2e9uQcJqv99H&#10;mqZQVRWu6xY6L27HcDhEkiSwbRuapnGX5izLEMcxHMdBEASFUH9N03iM5P/XEZmOByGKapubKlBp&#10;oeT0UCMEyhijY50LpfcEzRP0dRKBDRhnheX/l6VG85jjODh27BhM00Qcx5zb5vs+fN9ncY+EXNd1&#10;+WeWZSHLsl3NHTwdYqYg5QWSQPa///u/uPzyy7G8vAxVVWHbNmfYzczMwPf9LU0cxG1MAm2Txreq&#10;qlteN+XkVSoVTE9PI89zjEYjrK2t7bnQpmkaxxZQ7ADFN0x6I2XznEWCL723ysYHEolEIpFIJJJ9&#10;hUQNchr1+30WMsjxcqbH5kUAsHFnfpJFzHXXXQfP8zA3N4evfvWrSNMUlmVBVdVdEdgAnLZBgGma&#10;yPMclmWhXq9z575qtQrHcfDggw/uyvNvBy3EDMNAuVwu7K8Y+g1svJbRaDRR5h3ln5FTYnl5GXfc&#10;cQd3p/v5z3+OLMu2uOMmaaoAjJ0alCFUKpXQ7XZx9913c7fH7bZP42+zi4icF6fqoEsLzUmC89/t&#10;0IK83+/jhhtuwNTUFDzPw+OPP84CJYluhmFs6XS8G5BTFRiPR5prJsn8a7Va3LShXC5D0zQcO3YM&#10;DzzwAN7znvfg93//9/HUU08hCAJ4nod6vc65VnEco1QqcTdlYKPZBjldSBw61WuVbrbtGQ6HCMOQ&#10;O78mSVLoJgxsjCMK1p9k3iJIbOl2uyywVatVBEGAhx56CIqi4ODBg3jqqacAjF1iJLD1+31+bvE5&#10;xRy5vYZuItBYItdvmqb48Y9/DNd18d73vhc//OEP4fs+X5Orq6v83mpZVkGMEjvNbgc51Gj801fb&#10;tvm9plQqYW1tDX/5l3/JN01+/OMf74uTjc5FkiT8euizxSQ3ejRNY6egmANoWRYMwxg3E9q73ZdI&#10;JBKJRCKRSLZC3Twty+LQc/rQ6vs+dF0/44N+l9xSdJfe87yJPiRTMPvq6iqAsfBFd/N3q/EAudfE&#10;EtAkSRBFEQzDwHA4RKvVYucLBfdfccUVu/L8Z0LTtEKZbr/fL3RtjeOYBQpVVQulRpN2cKXzIIoG&#10;tCB54403+PhM6l7bDIXZkxOI9suyrIm2T84JWgjTQjOKooIThkpoyQkjXUbbQ+eCFtTkAASKgq3v&#10;+7z4FzvB7gbUDAUAl6KFYTiRC7Fer8M0TYRhyOeb5hbf9wvldEEQoNVqIQgC7hwax3GhtI7cteR0&#10;IcFPLFmm390tkf9ChuZo0zQLpb0k3riuy8eW5gE63pO4pWn8ep6HWq0GXdd5nmm1WtwRlwSaMAwL&#10;JZLklqRxUqlUePzvV3fiNE15rBuGAcdxoKoqXn311UIHVNofCvGnY0vzI/37bOZpuq43j386Tnme&#10;wzAMnhuoO/h+Qa9R13XU63Xous7z0ST7IQq6onCaZRnSNB2LdXuz6xKJRCKRSCQSyamhRZBYkkgf&#10;6k/lIjodpmliampqy8KcSjaAjZyZ0WjE33/jjTcKmUqb3U7i9miBQF/r9TpKpdIZH7TwozIZWmxR&#10;yaW40KIOdABw2WWX4Wc/+xmAjUwgYLxYo8X3brghaCEgllG6rgvDMLi8h/ZJ0zT4vs/H5FS5d+TO&#10;ERHLTAlaiGqaBtd1EccxyuUyRqMRd5kExouxRqMBwzBQq9V4QSOODVEIAzbEieFwyF1j8zxHuVzm&#10;PKTNCyjqDEf7ORwOt+RxRVHEDiWCnBfAhkCyn2V+Yu7XYDDg64jErM25SeLi+WwcPSQWKIrC/67V&#10;ahiNRpiamsLS0hLSNIWu64VcMjomq6urnHlE7g/6nc3X7Gg04lxEuj7I3Un7AIyveRqDrutCVVXe&#10;Fo0P+joYDOA4Dmdjve9978OvfvUrAMDrr79eeH4Suekc5nlecJvV63WcPHmSc+PE/SbiOC6MAXIF&#10;UW6gCF1/nuex0AgUO2OSCGHbNvI8R61WkyIcxueI8hLFuZ5cV4PBgM8LzUvVapXLd8npJR5r6qwM&#10;bIhsvu+j0+kUXJFEGIY8zkqlEsrlMuI4hmVZaLVaBUdsr9fj59x8bZqmyTeNxH0ityOwMd+I166Y&#10;YUh/L5Yll0oldvFRqXOWZYX5jRxu9Jqp6zcdYzoeWZZtiTGga058PxPf9/I85zlKFKXpdweDATvH&#10;B4MBjhw5wrl69BqyLOPrEthwMO8UEl7TNJ242+xmkiTB9PQ0H1dgnLXIY2LHeymRSCQSiUQikZxD&#10;iE6D2dlZxHGMW2+9FdPT07AsC//2b//G4tvmcjVabNCChhYhQRBgZmYGX/rSlxBF0Rkfn/jEJzA1&#10;NYUsy9gBQdvL85wXhhTATAuH119/HT/+8Y9RLpfxR3/0R3j66afR6/W4rA7Argg5hmEUXFkkQFJ2&#10;Fd2Rr9Vq+O53v8s//5u/+RteCHmeVxAzSORpNBrbPj8dC9/3WWB1HAeKonAu3UMPPYSVlRUcP34c&#10;N910EyqVyinFilNBC0Ryc1ApqG3b6PV67H7Udb3goLIsayInY57niKIIU1NT+M53voNWq4WjR4/i&#10;uuuu2zehjRa9tm1v6/4SF89n4xQTnSxra2uoVqv44he/iDzPsbq6igcffBCapqHb7Rbcfv/v//0/&#10;VKtVXHTRRXjmmWd4zPf7fT4PJCp5nseiGeWXUd7Zww8/jG63WygFX19fx4c//GEuyxKzkSjjkBbO&#10;m7OgXn/9dfzwhz9EuVzGBz7wATzzzDM8pkjM2y0n65mo1+ucFxgEAY89yoYUXaBJkuCxxx5DFEVY&#10;Xl7GDTfcsOf7d65jGAbSNOWmA3SDQFEUpGlaOIfdbhe1Wg2PP/44C8FXXnklyuUyiy3Axly0G/zw&#10;hz/E6uoqXnvtNXzqU58qCGTkZKZzHEURfN8v5HWSqErvHTQOFEUpOM1IjKpWq1yuSC4rciPT+xe9&#10;z03i5HQch48nIZZPA8ALL7yAPM+RpimPSXpfIzGv0WiwQ65cLkPXdcRxzK9BdLAeO3YMn/70pzE9&#10;PQ1VVfHEE08giiKUy2WkaYowDPkm1m6g6zpn+4miuaZp295E+9GPfoTV1VX86le/wic/+UkW+h3H&#10;YUFRNj6QSCQSiUQikVxQUD6SKKAMh0MWGsQOg5s/ZJODhRY2o9EItVoN/X4f3W6XF3ZnYmlpid0W&#10;JCiInRVbrRbn1lAumKZpSJKEHWy+77MriyARbKeIrgxabNJrBcBCm+/7WF9fZ/FDdOCJAeLU0c/3&#10;/Ym6s9JirFaroVQqYTAYsGgiikf07+FwCN/3YRgGPM/bVmxrt9sIw5CdFXTesywrHM8wDHkRSAvQ&#10;zaH8p6JUKnGnwDRNt3Se3GuGwyEvgIMg4PNJX8ldRiKTpmkIw5CdPNtRLpfR7/fR6XS4gQd1hiWB&#10;dnM5pChKHzx4kB0o09PTKJVK3AmYtkf76vs+qtUqH/9SqYQsyxAEAUzTLDQS0HUdjuOws2izu0h0&#10;lZRKJS7dpIYEcRzj6NGjAMDXHJVyk5NWdNLtFeL4FR1Xuq6z0OZ5HizLQrPZLGQk+r5/Vl2UL0Qs&#10;y+JzT/l/p3L40fxKzSoqlQqyLMPi4iL6/T5KpRKmp6cRBAHPSVNTUzvuABpFEarVKqrVKpcG0/xP&#10;nWbJbRsEQaEsGUChGUa1WkW/39/iprVtm923J06cAAB0Oh0e86JLL0mSLfmAZ+JUjQ/oNZDYFkUR&#10;er0ejh49Ct/34bpuoYtwlmVotVo8vkXHmCjekeNuOBxy6TUwfm8QXay2bXMe627MteI52cx2YmsY&#10;huwSjOMYvV4PjUYDs7Oz/N4pRTaJRCKRSCQSyQUFldDRneo8z+F5HjttAHA4ubi4oRKcMAwxNTXF&#10;jiVyb41GI5TL5W1zyQ4dOsSdB2lx0Wg00Gq1eBFBTisSBciJ0O/3WQgigQEYCytiGPVO8DyPyzPF&#10;xU+1Wi2UYVKZIS3YKJ+IAqLr9TpGoxFarRYfI1pknAkqe6PFieu67Dyk80Ld6Sh0u1QqIY7jidxs&#10;l156aaEsirr8xXHMzSZIUCFB1fd9JEmChYWFbbdP50TXdXZZDIdDLn3da5FGXEB3u124rsuuQjp/&#10;ruvyOSGHF5UBb+5ouRkS4jY3ApmZmeFOjZRhRNcVLcypoyeNk36/X9hGGIbsIqHn6Xa7LB5bloUk&#10;SXgRC2xcl+RMrFQqaDQaBUG3UqkUxrLoZKRFOnWC1DQNBw8ehG3b6Ha7nFkF7E459nZ4ngfTNDEY&#10;DFAul7kkUcxpE7s8UpktXQfvdnq9Ho+JzV0eSZglFxQJP3RTQFVV/M7v/A6LaSSq09y3U4GN9mEw&#10;GGBtbQ31eh0zMzPo9XrssM3zvFAGSVCmX5qmXKZOAhvlydG1K95EICefZVmcdzYYDNBut3H48GEW&#10;1kRxfpLXAIxFR3KhAhsu3mq1ikqlgiuuuAKVSoVFStM0C2IxAMzOzqLf7yPLMjiOU3jPTdOU53S6&#10;iULbSZIE3W6Xb2KI7987oVarIYoiPpZUjiuWbZ+JNE25q7CY61mYf3a8lxKJRCKRSCQSyTmE67qc&#10;pxSGIbt4KMeHXFmnEqsofyYIAkRRBNu28c///M/I8xztdhs33ngjNE074+Oxxx7D2toa0jTF1772&#10;Ndi2jWazidFoBNu2WSQRFwz9fh/9fh+apqHX6xUWZSQYnKqr6tuBSqNocXrgwAE88cQTvM9UVtXp&#10;dHDbbbeh3+/D933cdNNN6PV6yPMcN954I5rNJi+QqtUqGo3GRE6Ja6+9FnNzczh8+DAef/xxzs6i&#10;7mx5nsN1XXieB9u2C0Hmk9BqtbC6uorFxUV2MIodAAFwA41+v4/bb78ds7OzuPTSS/HNb35z2+1T&#10;uVepVILjOLBtG1NTUzy+9hpxTB8+fBiPPvoofvGLX6DT6XCw+Jtvvombb74ZjUajsHDfTmADxovI&#10;b3zjG7yQJBfbv//7v+P222/nMjEq9QXGx5MW2MPhkBtG0KLVdV3UajU0Gg12upCQRrljR44cwT33&#10;3IMoitBsNnH99dej1WrxeE2SBJZl4eGHH8arr77K+5bnOX7729/i1ltv5e0BKLiHut0ufN9nse7Y&#10;sWO45pprMDU1hZmZGTz55JNbHEB7hegQ/eIXv4g4jpHnOa6//noYhsGNGojRaMSC6eZsrHcz4lxT&#10;LpdRqVSQpikLPl/+8pdx4sQJ/Pa3v8W1114LYOwye/LJJ9FqtZDnOR588EGoqsri9HYu5UkplUq4&#10;+OKL8dWvfhW/+MUvuGMtdba8++67ucyzXC6z667f73N3ZmAsNk1PT+P73/8+2u02j/fRaIS1tTX0&#10;ej10u128+uqruOqqq9hB5rouDh8+DAD4+Mc/DkVRsLCwgJdffnmi/ad8weXlZfT7fRw4cAA/+MEP&#10;kOc5Wq0W/uIv/oKdao8++ig7VUlUf/PNN/FXf/VXUFUVq6urnP/W6XQKEQri8aabKK1WCysrK+wi&#10;F29a7IaLTdwHYMMNSeNpu/f3hYUFOI4D13VRLpf5BofYOEE62SQSiUQikUgkFxRUbkaLd2B8tzqK&#10;Iv5ALbofyD1Fi3JyCZAosbS0xHese71eQaw5FfTcg8EAy8vLhTvmVHpJ4gPdsadFFZXNOY5TCPo3&#10;DIMD/He6EKRSOco2Wl5eBrCxaCWhwff9Qg6PWKY2Go3geR67zjY3ItgO3/e5NI8cGb1ej/OL6Fwl&#10;SYLV1VUkSQLDMFAulznI/nSMRiPMzs7y/1utFjtcgI18IXImBkHAJbPkQDwTtMilTqS0r9Qtd6+h&#10;MU1OMsMwcPDgQQAb59B1XayvrxfcXp7nTdwhdX5+HqVSic/J5vJdOmfksqFzBozdL+KYBorNSADw&#10;z6mMM45j+L6PSy+9FEEQsAAn5hFS+aqY+xdFEXcFFoPaRYeo2PSCHCvA2P3WbrehKAoajQY7h8Qg&#10;+r3A8zx2bVJnRXK9VioVrK+vswARhiEGgwEf7/0Qcc8HFEXh82iaJhRFYXeYZVlcHkrjlq5p0zTR&#10;brdhGAZ6vR7efPNNFljISbxT+v0+j1nTNE+Z83f06FGeM0lkpcYllFFJghvlkdF2kiTh8mmaq+n6&#10;j6II9XodURRxvhv9ztk0zajX6xgMBqjValheXsbS0hKWlpa4AQcJ13TNUdl1qVTi/NJqtYrRaMQ3&#10;tQzDKLxPkJNYLDWlc1Gr1QrHjW4yTdpBfDson7XdbrOLmjLvtpsfX3/9dfzxH/8xNy0id2+lUmGH&#10;rhTZJBKJRCKRSCQXFBS0DGx0DaTSw83lYCSwbS5xJKdNp9NBq9UqlOdMUg5J2yaBggQ8KmEjTvfB&#10;PggCvuNODi9aLO20XJQWNNQVVHSKkbBIriNg4xh2u13Mz88jjmMWpQaDQSGAW9f1iXLZqOmAGNZN&#10;ZX3AhqPEsizMzs7yMdpOYAPGx73T6fA4oNJfynUjNwSJGrQgJrFjO+hczs7O4vDhw1weRk6VvRZp&#10;sizjMUuiq5h3RiWr1MiByiLFBghngo5HGIaFcUeC84EDBwCA3XGu6yJNUw41X1lZ4WNE3TMp6F9R&#10;FDiOg8FggMFgwGKIrusIwxDHjh3j6ydJEnQ6HUxNTbHzUNd1tNttFgxJxMiyjMvTxOuTml6IXU2p&#10;hJxcfzSGNU3bNycbdYSlLosU8L62tsYLdxKWKYie3KUkaLxbEYVwEndpXM/OzmJ1dZW7Cq+vr2N6&#10;epoFG+qMC4znXrphQmWQu4HYzRcYz5uUJ9hut1Eul7nhB924IWcxjV0SpcltC2xcb+LNIyq7JyGL&#10;3qNEcY+O1SR5jMCGQA+MO2aSW2thYYGbCjmOU7jZ1O12+Vqn+ZVcz9QAKIoidryGYViYb+maBMbz&#10;N2VC0uvQNA2O4+xaufTm9xES6Smn80y85z3vKcQR0H6LTYxkuahEIpFIJBKJ5ILjxIkTeOCBB1Ct&#10;VlGv1/HUU08hSRLYtr3FWSC6bkh0efDBBzlA/7777uOFPDlQzvQANlxGjzzyCIIgwOrqKu68804A&#10;4HwsYLzwodI/CrIGwDk0VIJIpXe7sRCk109leGEYspBmmiY76KjEybIsVCoVLCwsQNd1uK6L73zn&#10;OxgOh1xSalkWut3uRAIbEccx2u02RqMRTNOE4zgs1tBik8qfaHEpOtROxy233IJ6vY5KpYInn3wS&#10;iqKwe880TXZTkAMmiqJC577tICFmdXUVJ06c4PJW0zT3XGADNhwpJGoqilIoLxNF2CiKCvlBk0CO&#10;SSrhBcaLaNM0cckll7BTSFEUuK6LZrOJz3zmM6hUKlAUBT/96U+5NHo4HHLWEeUJkoBArsWHHnoI&#10;zWYTb775Ju69914A48W9ruuYnZ1lkYxceiS6kUBOxyQIAnZoiq7F4XDI3UlJ6APAwhq5WPerM+yL&#10;L77Iguctt9zCJdfPPvss53VRWeD6+jquuuoqAMDKysq7XmADUHAGi+7a973vfbjzzjuR5zmOHz+O&#10;6667jp2Cm+l0OiiXy/jud7+LPM9x9OhR3HTTTbtSLuo4TkH0FecEKisvlUrwfb/Q6Zh+z3XdQkMM&#10;YKN5i+u6BbespmmoVquYmppidy7lz4nONSptn4TBYABFUTA1NYUf/ehH6PV6+K//+i9cddVV6PV6&#10;fIxEoc+yLBb6SBT8xje+wTd0rr76ar7ZRGWVm12Z9H9q/FGr1WDbNjv9dktgE8fMFVdcgWeffRbd&#10;bhdBEHBzozM9PvShDwEA5/eJTUmkyCaRSCQSiUQiuSAZjUaYn59nMUVcZG1eTG8WHnq9HuI4xvT0&#10;NNI0ZZGBXELkhDnTg0QXCjLP8xzlcpnFhc3lqsBWd5qiKCw0AOMP8FEUTSwEnYkoiqCqKrvs0jTF&#10;5ZdfjjRNObcKGJcMmaZ5yiB/z/OwsrLCLiQxLH8SaKFcrVYLiycSSfI8x8rKClRVxfz8PIDxYm4S&#10;Jxt1wwTAwh2wsRii10dfKYx8c0bQ6RAXh/V6nf8/SVOG3eBUuVz02mh8AhtuQBrjk4R6i4gdN6n0&#10;iwL4xe691B2QoOMQhiE/J5W4EaVSCcPhEGmaolarIcsyzM3N8XVB55w4lQgquo/CMMTBgweRpiln&#10;xtHziMeIhFXaZp7nME0TvV4PruuyQEDiK5XwiUH6k0KiRr1eL3yfHHyGYSAIAv751NQU4jguuGRE&#10;QWDzMXm3Qq5kKlkExufrtdde4xwyulFA4g/NS3St089pnBw8eBCtVmvia0RRFM7JM00T/X6/kLGp&#10;qiq/d2wWuMhtSpBzkcYeicXAhgsOKDbCEf+Wfk6NTTzP43iDNE1hmmYh1287SNSmUmpg3LhneXm5&#10;4Pwl6LqifSiXy8iyDIcOHQKwMf9sLhkXryUSlen56bpuNpvcwGgwGJz1HHYqRLfyL3/5S26qQDcG&#10;tnt/p+Y5U1NThblVFHSlyCaRSCQSiUQikZxjTE9Po1KpcEmZ53kFh8NOoEwoMfx5fX0dYRgWFvWn&#10;Y319HZqmYW5uDsDYYQOMF0fbldJOwl5vn8qcgiDgMH1ylkyyiAvDEI7jYG5uDkEQYGlpCYAMpd8v&#10;yNkoulLJReJ5XsHt5TgO6vU6HMfhMHexHJWcqSSQlMtlnDhxoiBokwtuUoHNMIxC7iIt6i3Lguu6&#10;qFQqLPrQeCanzl53ppXsnDzPuSsy3ZQpl8t8Y+V8h1ys8/PzaLVaaDab3KF7v56frh16ThL3d6sx&#10;xV4jRTaJRCKRSCQSieQcQlVVHDt2DPfeey80TYPnefjWt76Ffr+/KyUzmx0ExKSh6tT9kMSll156&#10;iTOu7r///h3v315v/6233kKaplx2SOWEtm1jZmZm27//x3/8R7RaLbzxxhu4/fbbOaNM0zQu1ZLs&#10;HeSwHA6H6Pf7SNMUR44cwcMPP4zf/OY3+O///m/ceuutcBwHvu+j1WohCAIWscgNKZZ233333fA8&#10;D4qi4H/+538Kbhdq7jAplK8luviAcRncYDAolIWTaLAb4rFkf1BVFWtra7jjjju4Q+ijjz7KTULO&#10;d/7lX/4FnU4Hr776KncoVhQFlmXtW0n1LbfcAl3XUa1W8cILL3A+5KS5cu8054cUKJFIJBKJRCKR&#10;vEugjB4KR1dVFXNzc/A8jxsh7AQq23Fdt9Bp0fM8DIfDibdPpaZpmnIQ/1tvvbWjfduP7V988cUA&#10;xqVY1BGUOjmK7r7Tcfz4cc53A8AdKemcSfYHy7IKY1XM7KNSTGCjLHQ0GrHgpSgKVFXl85jnOeI4&#10;hmEYWF5eZvFZ7J46qZONxDUSJui56e8prJ6aUgAbgh9l10nOXUgQNU0TQRDANE0sLCzAdd1CJ9jz&#10;lcXFRS77pHgFz/Ogadq+jE3P8wquYsrrPJ+QV7BEIpFIJBKJRHIOYds250ABYydMEATcfXOn3UWp&#10;Y12apiw6rK2tIcuyiQS2lZUVzM3NcdkdCWGGYeCiiy7a0b7tx/apg2q5XOa8JirvE7vcnY6pqalC&#10;9hyJNyQGTppLJ3l7DAYDlEqlQnluqaRYWwAAIABJREFUEAR8jYxGIywuLvLPqtUqd3CksjdFUTgD&#10;SwyIJycSfR0Oh5zTNGmpNonVYvg9fd/3fSwsLBSy4QBwxh11iZWcu5Cji4LvKVuQOjWf71QqlULp&#10;MuUcDodDlEqlXckFPRPkBqYurKqqotlsct7c+VBSLa9giUQikUgkEonkHEJ0U7muyx0QoyjibpI7&#10;od/vQ1EUfO1rX8Ntt93G3T2Bcdc9ErdOB2Wl9fv9QgfKVquFX//61zvat/3YvmmauP/++/HYY49B&#10;0zR2TJTLZZRKJQ5TPx2+73OXPcdxYNs2d8qU7D2UTRjHMUqlEp8H0e1y5MgR/rcY+E4lpIRhGCiX&#10;ywjDEEEQYDQawTAMXsiLXRBFMe5MiNt3HAeNRgP3338/rrrqKlQqFXQ6HQ7eBzZE2v1yCkl2hiic&#10;UidR27YxGAxg2/Z5L7K32210u10oioJKpcJi9n5lTs7MzGBtbQ39fh/9fh+j0QiNRmNfnnu3kFex&#10;RCKRSCQSiURyDkGlaWmacslbFEUolUrcHW8nuK6L4XBYEIYo6H07gQ0YL8IoxF0UIOr1Oi699NId&#10;7dt+bP/kyZNYWlqCaZqYnp7GyZMnoWkaO5u2o9FooFKp8HmgrySu7FdA+LuZzU0CyGkThiGiKOI8&#10;P2AsqpIrNAgC7mZKjRDEjrWbOz+KmWl0zWwXbu95HvI8x2AwQBAEOHbsGABwwwPKHEyShDtAiq9D&#10;cm5DpesAOM+RnGznu8AGjDMxqZswAH5tg8EAuq7vOK5gO9bW1mAYBt9cEjMMsyw7L9yCUmSTSCQS&#10;iUQikUjOIajjpaqqSJKES8l2K+9rMBiwiEVlqaKYtV05TrlcZvEhDEPYts35caJg8XbZ6+0fPHgQ&#10;5XIZURRheXkZwFhMIYFjuxD6TqfDribRveZ53gXRXfBch3LL8jznhga2bfMjyzI0Gg0YhoE4jrkz&#10;IZ1f0dlGlEolWJaFIAgQxzELDHR+SZCbRGTzfX+LI41Kk+M4ZmEtCAJUq1VomsbXXxRF0s12jkOZ&#10;mUmS8Lx0IZ2zTqfDYjN13rVtG+Vyed/2IUkSnmPTNN1zYW+3kcmcEolEIpFIJBcYpVKpUFJIH1Dp&#10;brCiKEjTlMs/KJgb2HBuiAtNWniezfOf6eH7Pt8ZVxQFw+EQd9xxBwzDgKqq7GBSFAWO40BVVczP&#10;z+PrX/86gFOLIIPBYNsyv/MJWtQDY+fE2WRCbYemaRgOh2i32yxQULnoueDEELs+6rqOMAyhaRov&#10;aMWxvVl4pLwt4rrrrmPH3ve+9z0A4/I8z/NgmiaXyiZJgizLeGyJx6FUKuG5557jrpE333wzlxQq&#10;ilLIKJIlo3sPzVGKosB13S1lbKVSCb1er7BIz/N8X5tSiI60UqmEIAiQ5zkLatQ5kX5O4+Zccelk&#10;WbbFqXmhsDkL73Q/O9Pf0zFJ0xS6rqPdbsNxnF2boyV7y9///d8jz3MkSYKPfexj7BDfLbH0wpFc&#10;JRKJRCKRSCQAgGazWVgYkXBA+TEk3gyHQ+6yZ5omu4YAFNxMlHUUxzGGwyEqlcqO9o/+Po5jFtLo&#10;zjl1vKT9onyylZUV3m8qpWy320iSBI1G45xZnJ4PUPmPKA6JTrbtsnf6/T4sy4JpmizgkpuDSuF2&#10;wnA4hOM43PWTBC8q56SxbZomC7fkfCAXEblNsizjn/d6Pfi+j8FggGazyeNJURS+RiZpfCA5v9lc&#10;LgqMxy+VZhuGwYIcZaUZhsFirERyIVOr1fjGDjC+cTAajfatXJSek+Z+uikEyHJRiUQikUgkEsk7&#10;RL1e50wV6iIJgBeRQDGniFxlwNg91O/34bouBoMBBoMBqtUqbNsuBILvhGaziUajwd30qDxSURTe&#10;D2D8QZtKvi677DLMzs5ySLht25iZmSlsN0kS+L5fCBWXbEUMWB8Oh4jjGJZlwTCMicKtp6amAGw0&#10;JlBVFYZh7Fpjgs1uEkVRWNx43/veB13XYZpmIWCeSgWpw2eapgX3pWEYmJmZged58DwP8/Pz/DMx&#10;yNx13cJ2JRceYrno5sYHqqoWHG80d6qqCsuypMgmueBZX18vND6g94r9Khelxgc0f1Mp9/mELBeV&#10;SCQSiUQiucAIwxDdbpedP+RE03WdXUHih9bNogY5OcrlMubn51l4CcPwlHlGZwt1Cvvyl78MTdNg&#10;2zYee+wxjEYj2LaNSqUC13WRJAmCIECapvjFL36BW2+9FZqmoVqt4itf+QqOHj2KdrvNr1PXdRaA&#10;JKcnTVMMh0MYhgHLsjiQPUmSgsh5OlZWVgBs5EwNh0OkaYpKpbIrjQlovJHAQSWi5XIZf/qnf4o4&#10;jvHmm2/i85//PObn57nkOAxDJEnCoplpmlwWGscxjh49im63i2aziePHj/Pz1et1vi6kwHbh43ke&#10;CwZxHGN9fZ1vQJRKJcRxzAt8VVXZ2bgbNxgkknOdqakpVKtVdpyHYYg8z7mpyF6ztrYGYPz+cuDA&#10;AZRKJTSbTbRarbOKrXgnkU42iUQikUgkkguM2dlZdoABKJQ+EWKwt67riOMYrutyKUae54Wwb3I5&#10;TeJ02g4qS6VtUeliGIb8IHRdR6VSga7r6Pf7GAwGSJIECwsLuOiii/j30jQtuNwkp8d1XQRBgF6v&#10;h9FohDiOkaYpXNedKFNsbm4OwNgRRJ00NU1DEAQ4evToru0n5dBRcD0AXHHFFQDGQkmz2eTGBQBQ&#10;rVa5pClJEuR5zvl/pmni4osvZpfjoUOHuDS02+1yuSjlvkkuXHzf51w0ytSj+Y6gudKyLC6v3s9M&#10;N4nknYLeF9I05VJ6RVH27X3V8zx21Pf7fW5kcj4hZwqJRCKRSCSSC4xjx45xAwFg/KEZAGcLARu5&#10;VhQsT///2c9+xoKXaZqoVCrI85zdYruBbdsYDod8x7pUKrGwRiIPiSpJkmB9fR3Ly8uFctd+v48k&#10;SZCmKedwGYbBrj3J6RkMBjBNE+VymUtxqGGAWDq5HdSQgM6Zqqq4+OKLd7x/FLpOJcQkbohZabZt&#10;c9moWPpK5aLUyREYC8qqqqLX62FtbQ3Ly8ssKtPzAcXrQ3Jhk+c557KReE83G8gdCYAD0ZMkmSgU&#10;XyI53zl06BCyLEO/34eu63wjJU3TfXGykZuY5uMoirj50tm8P72TSJFNIpFIJBKJ5ALjlVdewfr6&#10;Ot566y185jOfwYEDBwCAF5GapnEpnhj67vs+fvKTn0BRFMzPz+M73/kOgHG5qVg6shuIzys6h6jh&#10;wanI8xy2bXOpaxRFWzKS5EJ4e0jkvOuuu2AYBjzPw7e+9S30er2Jsm/W19cBgMfV1VdfzeWc1AF2&#10;J5CDgjL7gPF5JZGVOjVGUcRNO+jvgPE4jqIIrutyyWgQBHjggQdwySWX4AMf+ACeeOIJ+L6PSqWC&#10;RqMBz/O4jFZyYUPNOWje8TwPf/u3fwvf95HnOa644oqCWE9Cm0TybuBP/uRPUKvV8P73vx/f/e53&#10;uZHScDgsNMvZS55++mkkSYJut4vrrrsOtm1zduj5gBTZJBKJRCKRSC4wOp0ObNtGo9FAHMdYWloC&#10;sJF1JTqWyIVEDp7FxUVuQEACVhzH6Ha7hd/bCb7vwzRNzk8bjUaYmpqCpmmI45hLBAFwZhg9bxiG&#10;vO+e53HZaZZl+3an/XyHjl+5XOYcttnZWVQqlYlE1OnpaaRpytlsVD6aJMlpBdKzQdzGcDhEkiQo&#10;lUr8fcdxoCgKi2J0znVd55JX0zQxGAwQRVEhvN73fbTbbd4+dRr1fR+WZZ03izjJ24dyJSmjcjQa&#10;8TzY7/dx+PDhLY1hSqWSFPAl7wp0XUcQBFheXka9Xkej0YCiKPuWV0mdRYENVxuV9tNcfq4jRTaJ&#10;RCKRSCSSC4xqtcoCGTl6ALC4ILq/aMEp5hHleQ5VVVmgMAyDBTEqPd0O8Tl83+f/U47X66+/Dsuy&#10;OGul0+nwQjfPc5RKJVQqFQyHQ/R6PXY0EZZlsRNFVVV2OpmmiVKpBN/3WfwhcUZRlIlEFE3TsLa2&#10;xjljdHyoy2We52d8kEip6zr/nzq20v5sFqM2L+BHoxEajQZGoxE3otgtSLAkR5qmaQUhVnRzhWGI&#10;NE35IR4jOr7ULGFubm5iIYJef5IkBSdjr9fjBRYwFlJpf+nckRDY7Xah6zo730gwTJKkILbS6yGh&#10;WPyZOK6GwyG7NbIsY8cTOT/F0tV3M4PBAJqmQVEUdLtdaJqGLMv4nNL4FgX5zXlOVILmOA6X85Iz&#10;EUAhaw8AOxcJymqiLEZgo3tynueFBiie5xXmC0VReLxQPqEoPA+HQ+R5Xihd39x1VNM0mKZZGO+q&#10;qhbG7rsZ8VjRvAhA5h3uA4PBgEXhLMt4bIuu3zNB71mmacK2bW54QN28KeuS6Pf7fF6po7mqqlhc&#10;XASwMRbo/Y8Qrx26JoHxewLtZ6PR4OvRdd19ub5IVD/dY6Jt7PE+SiQSiUQikUj2GUVR+MNolmUs&#10;glATge2o1+tIkgRf//rXudzukUceATDuPJZl2RkfcRyzeLGysoLPfe5z3DF0amoK5XIZH/rQh/Dt&#10;b38bzWYTwHghTAsxCrwXBT3btlGr1TAzM8ML3l6vh/X1dYxGI+6GCowFMdu2ce+998L3fQwGA9x+&#10;++0wDGOiu/FpmuKb3/wmlxF++9vfZreLrusYjUZnfNDr8X0f99xzDxzHwezsLB577DE+J3R8LMuC&#10;bdss4JCQ5DgO7r//fnS7Xfi+j5tuugm6rm8RG98OJFZ4nodSqcQdXelnmqZxNzkSDjRNY9FVzMYD&#10;wMedMvImgV4HLZxIhJ1kfIp/S88nds7dKXR87rvvPvR6PXQ6Hdx8880AZPdRYHzc6VqlRWcURVAU&#10;Ba7rIssyFocBFAQqsVMxfT3VmJ6fn0eSJFhdXeU8NBojo9EI5XKZxypdc/fddx8LYo8++iiA8VzS&#10;6/VYaKjVapz5B2wIsDTukiThLEAa7/T79PymabJrlm4IkCNOikiSdxq6PqMogmmamJ6eZsFtEqe3&#10;bdv894PBALZtwzRN7iStKAo8z8NwOEQQBJztSTcx6P2Arkdd1/HSSy8hDEPOeBO79hKie933fXQ6&#10;HYRhCMMw+DPB+YKU2iUSiUQikUguQOgDqeM4qFarHBwsOtZOR6vVArAhdsVxzAJPq9XattOXWFo1&#10;NzfH7hBgo2RP/F3aNu0bZWiJeVybxY1yuYxarVZ4rSS4GIaBIAigaRrfPSd3E92Z3448z9npVS6X&#10;oes6BoMB0jTlDpWno9PpoFarcbdTej66W6+qKu8rdTUUFxCmaSIIAiRJwov/Xq+HMAzZTbATSIQl&#10;FxllUdFzE2KJJgB2L1FeVRiGWFtbKzSwmIRGowHf99k5BoxFMsrY285tKO4rjRFyGO4GJJCKwm2a&#10;ptA0jR1Y72ZIuK9UKnx8qHxXHNf0b3FxTw0txPmJxDj6StePruv8FRg7ZkzT5KYVNA6DIGDXK6Hr&#10;Os87YRjyXNbpdAoOmjiOC+OcXoOu61vcd+VymUXn0WjE80scx3xDQGa3Sd5p6H1UzKpUVRVZlsG2&#10;7S03STZDTY5s20YURVhZWYGqqmg0GrAsi51uSZIgSRK+DulGURAEnONK3zMMA4ZhoNvtslhNHUvJ&#10;8Z0kCTtixfd3eg1BEPCNoXMdKbJJJBKJRCKRXGD0+31YlsULxV6vxyWgs7OzXBp4OqamptBut9kB&#10;Nz09zULQzMzMtm4q6uQ4HA7h+z5GoxEvjunD9nA45G3SAlxVVVQqlYKDjcq+2u02DMNgsevYsWNo&#10;tVqwLIsXD7QYB8YLdnLDkZClKMpEApthGLxQMQwDc3NzXM5Wr9e3XUjTosN1XczPz7OwR40bxEXK&#10;ZmcBLfKpNIXKFz3PY8Ftpwt5WtDQdubn5wGAs886nQ6mp6dhmiaGwyELELRoazabmJqagm3bOHLk&#10;CC+Gms0marUalyCfjmazyUJHu91Gv99HtVqFaZpot9vbimzlchlZlqFUKrGriMZkuVzecSdc3/c5&#10;F4jGsei4E8fZuxFaBANjgSsMQz4XURRhbm4OKysrBUGfzs9mQblarWIwGKDb7SLPc9RqNTiOw4tt&#10;3/dhGAY7WUXBLYoi1Go1lMtlFhKA8ZyRJAnfLKDnoY6JU1NTaLVa0HWdnTbdbhdpmnLAuliWRiXr&#10;a2trBWewKKCTUFcqlWQupOQdJQxDvhHU7/exsrLCgvd2AhswHsuj0QiKovD7H3Hy5El+L9o8T3ue&#10;h5WVFczNzWFtbQ3dbpeb14RhuOW9lzJYN+9THMfodDqF8nFN0yZyOZ8rnPsyoEQikUgkEonkrKBA&#10;ewB4+OGHuZHADTfcsK3ABmx8EKdcluXlZdx7771cRkXlg6d7OI6DmZkZzM3N4YMf/CD+7u/+jkur&#10;wjBEt9vl/4uuEvowXqvVUK/XAYxFmHa7DdM08c1vfhPr6+vI8xyf/exnUa/X4TgOyuUylzN2Oh12&#10;sRmGgUqlgmq1ipmZmS3OlNMRxzEv9uM4xoc//GEoioLZ2Vk8//zzhYyyUz3uvPNOzMzMQNM0fP7z&#10;n0cYhmg0GiiVSoXGDaJYUy6XWSwAxmVt09PTXJ5Kx04M7X+7kBuAFjBLS0u47bbbeJ//9V//lYWE&#10;NE0Lz5kkCRqNBu666y4WKF544QX++XYCG+G6Lmq1GhYWFgpZPWKW1ulot9tQVRWPPfYYOp0Ol+Xq&#10;ur5jgY2wbRsHDx5EpVLB7Ows7+Nubf98JggCFsqoHO2ll15Cq9VCnuf4wAc+AMdxChlGJNCORqNC&#10;g4nFxUXcfffd+N3f/V1MTU3B8zyYpolGo4Hnn38e9Xqdx6uu6xgOh+xSo3HYaDSg6zqeeeYZeJ6H&#10;dru9xflKYqlpmiywPffcc+j3+2i1WrjrrrtYVCWB3vd9ZFnGZbC1Wg2VSoX3U4REBymwSd5pRKe1&#10;YRiYnp5mMXqS90C6KRYEAa677jqOFHjxxRdx8OBBdq1SR2m6KZamKZ5++mkYhoFLLrkEr7zyCrIs&#10;w+zsLGzbhmEYqNVqvA+b4wUMw0C9Xke9Xsfc3Bzf8BHF+klEwnMB6WSTSCQSiUQiuQARF8H9fh+2&#10;baNcLmNmZobL+05HkiQsUtGi0bIsGIYxUeMDyvICxqWn9O9KpYIgCFhcoxwt6hJJz03dUXVdR71e&#10;x8rKCmc+0WKdyicdx4HnefwzcTFPoehJkmBxcRFBEMCyrEJZ2alwHAeDwYBfR7lchu/7UFW10KDh&#10;dNBzaZoG27aRpik6nQ5GoxHq9TparRZnVlGOE3XRJHzf5+ckqJPqTp1sJEBEUcQldUmScKbO8ePH&#10;MRgM4LouPM8r7Bc5dcSFFf2cnIjbCYHUmAIAHycAnP+zXTkQCXFihl2/3+dS0+3O73aUSiUMBgOc&#10;PHmSx2ae5yiXyyz+vpshpyYwHkuUyUTfP3ToEEqlEi/Ega0NJoCx0DoYDAodkMUGKcRoNEKWZTxf&#10;rK6uolarIc9zvPHGG3w9VKtVdLtdLuHcXM5JcyI5S8lVS/skZlZSriQ1caB5lMY9zU1UjipuXyJ5&#10;pyFBmdzIdD1NUu5O4z2KIr5Wh8NhwS0s5g+Sq3U0GuGnP/0pd5kmR9zq6ipvO47jggOOHGqU70bu&#10;0yiKoOs6Go1GIRLgfEE62SQSiUQikUguQMQFHzm9ut3utgIb/e3mBgZ5nvMHbsoWO90D2MhXErOZ&#10;er0el/alaYowDDmbiz7Y0533LMuQJAlWVlZgmiampqbgui5/2C+Xy5z3Bow/lJOwBoC3aVkWZykB&#10;KNw5Px1it8Esy9DpdJCmKRzH4U6TZ3ocOHCAyxj7/T5nQgFjFxaFUFP5rBiqfuTIET4HQRAUFu95&#10;nu9K4wOx6yOJU8BGydsll1xSKO+jPKsoilh4WFhY4O6btCCiYzXJ809NTXE2Fwlu1GlyEqgDHZ1P&#10;MQtsp9D4p9wt6nAqdrJ8NxOGIR+HarXKomgcxxgOhxiNRoUcQqC4QBa7kFLOHwmt9NVxHG48QIJ8&#10;nucIggCzs7MwDINddOS67Pf77LKhUs5ms8liNeVDiU0byCWzOYjdsiwW3IbDIYuAJFJQOSqVgdPx&#10;EHOkJJJ3ChKy4jhGtVplN9kkjVuoJNpxHG56IN7goptkdDMlTVN+n/jQhz4EYHw91et1aJrGN6rE&#10;7uHEaDRCq9Vih1q9XoeiKOxIp8601CBFFPjPZaTIJpFIJBKJRHIBImYK0QdYXdcLAsvpoHBjEi6o&#10;0x7dhaYPvqd7iOVgwEapGOU20b6IjiVytMVxjPX1dRag/uEf/gHD4RBvvvkmrr/+enaXKYrCwp/v&#10;+zBNs1COads2L+bzPIfrutB1fSKRTXSq0aKaytAefvhhdgic7vHyyy9zSaNYGkPHkkoPsyyDpml8&#10;HC677DJ89KMfRZ7nOHHiBO677z5UKhUWrkQRcydQIwvxvFDmWJZl+PM//3MsLCzwwoq6wVmWhXq9&#10;Dl3X8ZWvfIUbQ4idPScRuR555BEsLi5ifX0d119/PfI8h+/7fE63YzQasVNC7C4KYFdESADsciIn&#10;pGmahS6o72bITUlCGjVHAcZzBwWYAyiUAlPOHZ0rEt3FsvHhcMiNSx544AEW8ehBnRJJMHvllVdY&#10;SKCyauo6SuIAiaa0DRLEqFuiuG9pmrIQQfsURREOHDiAZ599Fp1OB1mW4a677gIwHu9iPtWk5dIS&#10;yV7T7XZhGAa+9KUvYWVlBb/5zW9wyy23bPt3dC1R3iLlkN5666183U1PT2N2dpY/U5imiYWFBTzy&#10;yCNQVRWDwQDNZpNvqtHNHNEdL3YGPnLkCJ588kmsr68jyzLcdttt7B4lR/j51L1XimwSiUQikUgk&#10;FyCO4yBJEr4j3ev1UC6Xt3QXJdFHdKDRwpMWqnmeQ9d1zkTajuFwWCgZpA/VYpMDMa/JdV0OSKZ9&#10;B1Dohkpil5gpoygKO9UIKl1TFAVxHLNjjhoNUMczYKPscLN4JTYFoAU3fW02m/xh/3QPctZQxpwI&#10;LV7o+Pb7fe4Y+vrrr+OKK64AgELYtFiiuFud1QzD4M5wVLp6qqB6AIWcKXptIkmSbBkXtJ/i/opl&#10;RaPRCI7joN/vo1wuw/M8Fv+2Yzgc8nZJ3NjcYZZEMfq3KC6L+0RjQOyqqqoqu7FIlCFBcTdEzgsB&#10;UUAWuwcCKHQfFoV6Gm/kMqWSdDFDEtjojtjtdvlaoetRHIuiIEulzgBYTKdSNHouctAmSQLbtrG0&#10;tIRKpYIwDDlrL01TeJ5XmLNo7qHmMaVSCcvLywDG8xLlvamqWhAVJZK3A73fAuNrK0mSwtxJX8lt&#10;G4ZhwcENFB3b9P4xPz+PkydPAgC7NOl9hrJUAXATEoJcnGIepehiI8glf6YbHeJ7DM3dlmXh2LFj&#10;OHDgQKHEnOIHCMp5PB84P/ZSIpFIJBKJRDIx9AFY13Ve9JEwIZZtWJbFnfjEEir6MCuKYmLOyk6h&#10;rn70AZ1ymchRFQQByuUy5ufn0ev1sLS0xK9pu86TwMaC2zAMXlyTANDr9fhDPJWXzc/PF5x/e42q&#10;qhzwDowXJ+S8azabe/78pmliMBgUXAF0fHerHIe2LYpSdL7f+973bhHHzgZxH6mkmQQQKg0moQwA&#10;uzABbCl9ou/TOF9YWECWZezso7+hMsDNIrVkK0ePHkWpVMLMzAyLzK7rQlVVFtNI8IrjuLB4341y&#10;X5rfqGtplmU83qrVKvI8h+M47L6kvEpgw3Eqjh0xF3EwGCCKIkxNTUHXdRbfyb17KhFaIjkbdF3n&#10;64aE6GaziV6vB03TOOOM3o9pThPf56gJEQDu4JllGd7//vcD2JjvaFuKouxbUwHLsmCaJl879NmE&#10;XMMXAlJkk0gkEolEIrnAIHcOBR5HUYTZ2Vk89NBDeO211woOr//4j//A9ddfzx3Jsizj7oGbBRBy&#10;a+wUsdEBIbrAXn75ZRw7dgxvvPEG7r77bhw4cIBFjklEGXKGkahTLpfx7W9/G4PBAHme45577uHg&#10;9DzPsbS0xB/uRQfZXhJFEQaDAUqlEp599lkEQYBms4nPfOYze/7cZxIydqPckpoXkDtxfn4ef/d3&#10;f4der4c8z/F7v/d7LIKJItzZCCxiZpqYH0gdIcUOmCKUa0cLUNE5UalUcOWVVyLPc5w8eRJ33HEH&#10;gA2xRnQ1SU7PP/3TPyEMQ/zyl7/ErbfeWhgLYRhyySiVfeu6Dsdx4LrurjjBgiBAtVpFtVrleYNK&#10;yr/0pS/x+b311lv5Z9TQYLPbl9x6S0tL+OxnP4vDhw/Dsiw89dRTyPOcbzoMh8Ndmx8l727EGz7k&#10;ML755ptRrVahKAr+8z//s/D+SVmaaZpyZAKwcYODOntqmsZxBL1eD5/61Kf4eqNy6f0Yv8PhEFEU&#10;oVKp4OWXX+Y5+SMf+ciuiOznAlJkk0gkEolEIrkAyfOcQ9tJ0NB1HQcOHECr1eK7yBdffDFGoxG7&#10;v+gDPjUicF23ULKxG3ea6YM0OY9M0yzkeq2vr0NRFBY0KHcNKJasnAkSYagT5mAwgK7rSJIEx44d&#10;42ylcrkMwzA4a4bKAvcS6t5KogItiiiLaq+hzotiWR2NE7Ec7+1CZZYk9i4vL7N7MQgCHDp0CMD4&#10;HIllmpO62kgUIfHGMAxYllUItSdM0ywsHElAEcP6yeWkKAr+8A//EFEUcZdSui6oDFmyPf1+nxuY&#10;ULMIKlcvl8tcsmlZFnevDYIAg8FgomD2Seh2u+h2u+h0OtywJM9zHDlyBFEUsXhB40gUTw3D4NJ4&#10;2p9arVZo7EF5gKPRiB3Cu9WYRPLuRhTQxA7ThmHA8zwsLi7yPCY6JzeXzNNNJEVReBuXX345Op0O&#10;503S+CYH3H6MX7qhRzddqEHJcDg8bxobbMf++eIlEolEIpFIJPsCZZCJpZVBECAIAu76RR+m6UO8&#10;bdsIw5CdJlRSSKILhdLXarUdh3vbts1lWKJoVqvV0O/3Ua1WOaurVCoVGinQB/QzQR/e6XdFISdN&#10;U1QqFVQqFfR6PX7+RqPBnU4XOt4mAAAZKUlEQVT3mkqlAtM0OcOGXDT7tcAgAQkAi4u02DJNc1eE&#10;Ngq013Wdu9sqilJ4jaqqcmlfHMcTuxg8z+PxmyQJN8qoVCrodruYmZnhMiixAylBrxkYL0TFDDAq&#10;o9087oCNrrNiRp5kK3SO+/0+bNtmcZuutampKbTb7YJA4DgOu8jEPMe3y5EjR7CysoIoigrC9fHj&#10;x/nfYo4cMJ43xW6jovC2eXyORiNYlgXXdQslr+K1JZG8HUgYcxwHg8Gg0Ok5jmPMz8+zA0286UXj&#10;U5xjqQmQ7/solUqwbZvdneSMq1ar/J6uquqeC23i54gsy2DbNjc2aDabhUzH8xV5O0YikUgkEonk&#10;AsO2bWiahuFwyHe3HcdBo9HA1NQUsizD2toa4jhGuVzGk08+Cd/3+c53kiR4/fXX8YUvfAGHDh2C&#10;qqr8AX43uueFYYjRaIQ0TaGqKo4cOYJHHnkEv/3tbxHHMa6++mocPnyYc1rojnuz2ZzIyVapVFhg&#10;i6IIzWaTF9qlUgnPPPMMFhcX+fVGUYTXXnsNt9xyy764lXq9Hu688070+33keY4HHngAAAoB1nsJ&#10;OQa+9rWvIUkSJEmCm266qdD5bSeQg+2hhx5Cq9XCr3/9a1xzzTVcpkxjTDzWYgnnpK8BGJc5zc/P&#10;46mnnsKJEyeQpik++MEPcsZWlmW8aBSbKohCiFiyOhqNMBwOkSQJOp0OFhcXWYB0HEcKbBMglmk/&#10;/PDDhbklz3McPXoUt912GxqNBp+TIAiwsrKyKwIbML55QGP5+9//Poupt99+O4sV7XYbKysrPBZs&#10;20a1WoXrulwm2mq10Ov1UK1W8fTTT/Nr+NznPofhcMjdEEXXrUSyU+gmFwDMzs7ilVde4bH3B3/w&#10;B3zdiCIxOZFpXqUbG8BGR2Dq9AkAd911F9bW1rC6uoprrrkGuq5z1MJe8oUvfAHtdhthGOKaa65B&#10;u91mEfBCENgA6WSTSCQSiUQiuSARA5GB8V3wMAyRZRnq9Trm5+eRpimXC9IH88FgANd1ufPj4uIi&#10;gI2Oi5ZlbemYebaYpsnCR5qmOHbsGHdQozIs+hpFEXefnDQPa319nd14FLIsHpc8z+F5HudxJUkC&#10;13ULouReUqlU0Gg0eF9IcLJte19ENsMwUCqVCiW6YkD8ToUCKrGk40xQdhD9jBwbaZpyJhB9bzvI&#10;ydFqtVCv17krJAAcOnSIF6GiK0PTNG7ysVlM9DyPxUcSCWu1Grs+gLFgOxwOJ3JTvpuh6y2KokK5&#10;7mAwQBiGaDQaaLfbhSYfuq6jWq3umpvU930uCY2iCFmWcaA8CbCiQDEajRDHMbsY6WfVapW7h5Jb&#10;stfr4dixY/y3YRjyuNV1XTbHkOwIVVULXb5XV1cxGAzQ6/UwGo1w8OBB/l3xvY3GO93IEF24FAkA&#10;bNxsmJ2d5X83m00kScJdc/cSctpZloUoilCtVvnzx9ra2r4IfXuNdLJJJBKJRCKRXIDQh1bqvGgY&#10;BqrVKur1Oi9uSdQg8jxn8cK27ULZied5nJ+yU2jRS9s3DIO7QlJeGS10xTwt3/cnEqGmp6dRrVa3&#10;LKJp36nEhjKVXNctLFb2ml6vhzRN4TgOFEUpBE7vRyZOHMfceTbPc3YLlkqlXRE4yJF24MABZFnG&#10;401VVS6NJZciUHSxTZL5NxqNtrjTaNxSyR+5NUTBbrN4Z9s2i3xRFCFNUy4XpVLpNE3R7/cxHA5h&#10;mqYU2CaAzrF4/YZhCNd12alCmZFiV0/KZdop09PTiOOYx9KBAwd4PNA46/f7PB9Q0wLLsuA4DizL&#10;4vFF2YL0M2Cj3JsaNtAcqiiKFNgkOybLskIjDmDsDq5UKiz6D4dDdoJHUcRNZKjBgQg54ug9UHQB&#10;53mONE1Rq9XYvbnX0Bw6GAy4dJ9e74UgsAFSZJNIJBKJRCK5YKHA483igliSIZbQib9nmia++tWv&#10;suOo0+kUSr62e9xzzz0AxgvtRx55hN0e5CSiZgvkKvr0pz+9ZX8AbBH6zqakUCxHJKcY7RMwvpMu&#10;Ph91DKQHOVjEcrcbbrgBiqKc8UH7XCqV8OKLLyLLMqyurha2ffPNNxf2jY79fol9m0WoV155hTt0&#10;3njjjfz9Wq1WCN4W/8Z1XaiqWnBMfO9730MURcjzHFdeeSVUVS2MN2qiIQqLm90Y20GOuNFoxItQ&#10;EoBt20a5XN4i1olNEcjJR2MSGI87cZFJWWKlUgmu63JQ+H44HXcKCZhPPPEEX7vXX389OxWBjfNA&#10;DSMsy8ILL7zA2WPXX389L4DpmhPLz84EbVv83c0L+B/84AdIkoTzE0/1+OQnPwld17cIqQDYlUP7&#10;b9s2XnzxRaRpimazyXNMnuf4sz/7MxYnaFvlcpn3SRTQCPo98TXQccjzHMPhEJqmIQgCPPfcc3zj&#10;4Lrrriv8Lv1+uVzmXMvzAWpUAoxfy/PPP184N3Tt0PjKsgwf/ehH+ZqmMeA4DrrdLguak87fNCf8&#10;5Cc/wXA4RJ7n+OhHP8o/p+vecRw89thjXHr/13/91xNtn+YHwzDYxSvOGWJ5Jr2XUbMYEqZeeeUV&#10;HsPXXnstut3uRHEDWZbhxRdf5O1/5CMfATC+Rl566SXkeY5ut4uPf/zj7Lh1HKdwg8uyLD6Wpmny&#10;89J7kDiP0nVD14k4X9NNnpdffhlBEPDYFq9BYCMCgN6rzvQQj2GSJDxW6DPExz/+cd4v2k+xudLZ&#10;It4cojnqTI9SqQTHcbghC43ZU31WOhWKohSc0FQyTjc0FUWRIptEIpFIJBKJZHc5efIklwzOz8+j&#10;XC6zOEHfP5cR7/RTySmALdlSp3vQB3ByRJVKJV7k70f30t1AzJgiV48oUgEbjkQ6XrRw2WvW19fR&#10;7XYLriFRRBUXQCSWjEYjXkRTWSAAPrdBELBId77TbrcRRRG/dk3TWEQaDocsHAIbXXipHHKzyP1O&#10;EUURoijizEAA3E0W2BiftP/kYBSdr3sFLdRpv2hhTSV6JD4TeZ6j1Wqx8+hCQLz2qNyvUqkUhFxg&#10;LADV63Ueb5OKjJR92Ov1sLa2xrl473nPe3Zl+5v3nzpd53nOWYGdTgdHjx5lJy6V2ANgx5imabw/&#10;WZZN5LROkoTHN20LGDu7qFGLruvwPI/3k5xqYrOQvUIU6Ojf5DRrNBrbvv/R373d47Md1ICGoHMH&#10;bDTcOdODfofGLLCR3TppJqk4J01PT8M0Td5Wnucyk00ikUgkEolEsrscPHgQs7OzAIDl5WWsrq6y&#10;UDM9Pf1O7trbgspY8zzHZZddtq1bQVVV7k5IzgBaaJAj4FzmxIkTfFdffK10HOh7qqryoony3X79&#10;61/v+f6JYyiKIvT7fTiOwyKfWHIrihqUwUddbNM05e57rutiMBjgrbfe2vP932tqtRoURUGWZYjj&#10;GEePHuXyZGo6QtlLlNtYrVah63phrL5TUKnn/Pw8Dh06xIvfIAhYHN28/7VaDZqmIY7jidyQO4XG&#10;PoXF67qOZrOJ48ePb+ma2mg0oKoqfN9HpVLZl+Yqew2JGkEQsBja7/ehqiqX3wIb3VaDIIBpmhgO&#10;hwVH4qno9/vstM3znEsIu90ufvOb3wDAjrYPbIi0tP9xHMP3fSiKgmazifX1dVSrVdRqNVx88cUA&#10;Nrp76roOy7KwurqKpaUlLieuVCoTOfVo/2jurNVq7HR84403oGkasiyDYRjc9bvdbiPLsole224w&#10;HA7RarXY9UUuutXV1Yne/3ZyfLZDdJ32+30WQSuVCvr9/rZutGq1ivX1dayvr6NcLsMwDJimeVYu&#10;cho//X6fxz9d96VSCUp+vnhWJRKJRCKRSCTnBRS+rGlaYcFLDQ3Ol0UmNYGgMkFN0/Dqq6/i8ssv&#10;P+PfhWEIXdfR6/VYECLxIgiCLaVpZwt9fKdFPnWNu+OOO/D0009PtA1N0/D444/j5ptv5rI6KsEs&#10;lUrIsqyQE0f/9n0flmUhz3Pouo4oimAYBhRF2TcnGJUYniofLU1T3Hbbbfje977HXR+pOygwXgCS&#10;CKdpGlzXxec+9zncfffd3G13OzfeuT5+fd/nboLiorbdbhdCxul8+b6PkydP4qKLLtrXbMLTQULZ&#10;+vo6N0oQm3QQdC3t9/5TJ0THcdDpdFi8PdUNhCiKsL6+jtnZWWiaxvPi+Uy73Yaqqqcs8aNMTRJ5&#10;2+32WXeM7PV6XPJtGAY6nQ48z+P3DnIOvt3tdzqdgvtJ5FQibZZliKIIjuPwXLi8vIz5+Xn+nTzP&#10;0W63OdNvu+ev1Wo8FprNJhzHgaqqLBRalsXvPzTOqaR1P0VwKsMll6LYafx0KIqyo+MzyT5ZlsWl&#10;rrT9fr+PSqWy7f51u91CQxtg/F7f7/dhmua2N8JarRZUVT3l+w9ld57fV7hEIpFIJBKJ5JzDMAwY&#10;hsHd0OhDdZIk8H3/vAk3VhSFBSi6O/7+979/2+YEqqpC1/WCwBaG4Smzn85FSESgxgAiqqoijuNC&#10;ThflXwVBwF1t9xJa8FF+WBRFheclF0gYhgjDkHOEKDNH13XurNvtduE4DkzTxGg0gu/758U5OhPk&#10;sqDXQ41EqHsvAC7DtG0bnufhsssuA1AUVN8pwjCEYRio1+s8/khI7vV6mJqaQpIk7AQS938/RCyx&#10;Y+7mxXq32+XS0Wq1CtM0cfDgwcI1spP8qXMBckoCY0EsCAJYlgXDMOA4DtbX1zE9Pc1CHAXck4i0&#10;HSTai6WZlKFoWRY6nc6Oti+eM9p/0zRhGAZc18Xx48dx6NChQvMgGmt0bbiuy6WcSZLANE3UarWJ&#10;BHh6/jAMYZomXNflztLdbpfFG3qfGY1GPF/th8BGMQfkDqbXTPlq291IUVV1R8dnO8RmKUEQQFEU&#10;mKZZmPfOBB1/in8ol8twXXdil+DU1BSP/263u2X8jEYjKbJJJBKJRCKRSHaX48ePo9Fo8GKS8rBs&#10;2z4vMq/IcUeh6gAKocbbiRCbf25ZFi+OzgcniygiAMXXs/n8iT+bnp7el+6o9Lzk1DJNk8PYHcfB&#10;4uIi/16WZdyplkolTdPkTB3Lsti5QM6386G5wZkQHaObzyU5FUnEGA6HvGBUVfWccOmRyEDCFLBR&#10;gi0GsBuGsSWbaZLg8p0SRRHPA3Ecw7IsLicnMZNIkgS6rrMr63wX2AAUxGrP89g9RDclREcf3XAh&#10;JinnpbmStkliP4kgO90+zVFU0l+pVAoO3oWFBQDgPE3btmEYBpIkwerqKg4dOgTP83is0fORqDRJ&#10;uXIcxzyG6bWORiNUq1V2stF+qarK+Wb7UQ6dJAlc1y3MBZQ3OCk7PT5ngsRWAOzw2xxrcCaosYNl&#10;WRyBkCQJ31A7lcNRhH5P0zR4nodqtco3J+j9/f+3d3e7aVxdGMef+TQMY6gsqlSKKvXuelApJ82N&#10;VD3uhfQ2egFt1VpK0xAMIcB8MfMeoLWzwX4dJ8Q2uP+fZCWxMZ7Bw5B5WHutxz+LAgAA4En59ttv&#10;XS8Zv7qprmvXS+mYWd8xm9IobS/ql8ulCwxv+5A+9PrxQyc/NDgFVrlgvcv8QKMoCi2XS1dRZvu9&#10;P9XzPrx580bSh0mFi8VCL1++1GAwUBAE+u2331wFm/QhWNqXpunOsIqn0kVns9nsTE61Zt9WSSpt&#10;H7t+v++CBWtUfgwhmyR33Fm1yn7DdOv7ZNtvU0gfIsBOkkRpmiqKIhcA2dJ4u0C35/nV1ZUkfZGG&#10;78dkf3/sPGfniNVqtdNDb/92t7FBHEVRqK5rF9ZsNhutVquD7z8Iglu3//LyUvP53FWY1XXterE9&#10;f/5cs9lMklyw6t/vXd9ksGovY68ttv8+vzrvIV4/LCy2n/f+/XvNZjP3sz/2+vclHp/b2GuO3Zf/&#10;mrtYLD66fXbus2XNSZIoyzLleX6nKmb/+LFj0x4bO2aP+200AAAAnBxbPmR9oWyqXpIkO31ajpUf&#10;NBRF4QIIq/S5SxBhF92bzca9y12W5aM3lb8Lq77xJ3ZGUeQucO3fYRi6CiM/0LlvVulk1SBWUSRt&#10;l5JeXl5K2l6cWsNuY73jpO3vyCbVWeNrO3ZPmQ0D2Gw2iuNYRVEojmMXRNnyszRNXWAkbYOTsiwf&#10;rLn6bYqicFVrfmWTVYTZc8qvZKqqSkVR3Hu1mD3/F4uFu1i3EN7vqWXVsJJc78RTOQfcxg8yV6uV&#10;8jzX27dv9ezZMxdS2DlT2h5Xbdu6BvN3sf8YrVYr9fv9L3L/YRi67/W3/5tvvnHLBm2JqFXsSdtj&#10;sm1bDYdDV7VnyyrtdneZzmvnV2kbrqVpujPNOcsyF/rbc9n6LD7EsWOPoU0o9qthrQ/obQ59fD7G&#10;BgrZoIHPacXgvwlT17Xbx7u8fvlTZtfrtQaDgTt+7H4I2QAAAPBF+f/Z9ZsTnwr/Qs3fl09Z6moX&#10;/v7SlS91gWTvnttFQhAE1yaBfoxVcO3fp98Lyd92f7mWpGsXS/b9X2o5sIWzSZLo7du3yvPchWBZ&#10;lmk6nWo0GimKIl1eXqqua41GI83nc3cf1qvN/u4PPZDkQkPb9n/++Ufj8fhoqrkO4S/J2v+d+MvU&#10;/OWVtiTtGNzUfDwIghufV2Z/6eB9219WZs8PP5SwwM+eL6cesBk7Tmxfnz17duPX9/9+l+fWTbfZ&#10;D1AOuX/pw/Fj27//5s9Nx9f+7+5TJ1Ia/9y5H2jbz9i/3/1l3/fJzgk37dtdzg/2O/jcx+cugiBw&#10;j8nnTOz2z4n+Nt71/Of35pOuHz/HcRYFAAAAAG2rOcIwVFVVmk6nevnypX799VetVistl0s3pVHa&#10;XuR0XecCM6sesv5rxg8VbSmzeffunSQ92HJDAMDTxasIAAAAgKNhS6RsGdX5+bnevXunsiwlyQ0v&#10;KMvSLRmyPjtN0+wsa+33+26pnvWOs4Ct3+9rPB67aben1C8PAHCcCNkAAAAAHA1/YEav11NZljuN&#10;pm3i3nA4dMMXpG2PLJ9NddzvyzYejzWdTrVer/X333+7Jabj8VhXV1eftfwIAACJkA0AAADAEcmy&#10;zDXLDoJgZ4qkLfn0q9XCMNy5XRAEWi6X1yadJkmiwWCgyWSin376SS9evFBd124iYhAEBGwAgIOc&#10;fldPAAAAAE/GYrHQarVyDbjLsnSBWZIk16ZHtm3rwjI/fJO2jcTH47GyLFNd15rNZjo7O9tpSG+N&#10;yJum0dXV1X3vHgDgCSNkAwAAAHA0wjDcmf7mV6TVde2CtCiKNBgMlGXZzsTVrusUhqGrfptMJu57&#10;zs/P1TSN/vrrL00mE0nbIK6qKsVxrNFo9FC7CQB4glguCgAAAOBoDAYDSduJoEVRKIoijUYjFUWx&#10;059ts9m4wQembVsXqFlPNkl6/vy5fvzxR7148UJRFLn777pOTdO4vm5hSA0CAODz8SoCAAAAnJj5&#10;fO7CImlb1WUN/PM8d0sg7Wv+n9I2oBoMBi5oCsNQZVleGxLwGLquU9u2CoJA/X5fXdepLEtXrXYX&#10;g8FAdV3r4uJCYRjq1atXbn9NEAQKgkBJkuxUzgEA8LmoZAMAAABOjIVCTdNovV4ryzKlaarRaKT5&#10;fK40TdXr9ZRlmZvAaSFbr9fTer1W0zQqikJd1ynLMiVJorOzs8fcLUnb8Muq0YIgUFVVLgyUtBMg&#10;3iRNU8Xx9jJnOp26z9d1TaUaAOBe8SoDAAAAnBh/yWMcx4qiSHEca7FYKAxD/fzzz1qv1/rzzz/1&#10;/fffS5KqqtLZ2ZmWy6XatlVZloqiyAVrtgzzGAwGA9dvLc9zV91mAwxu+1gul5rP58rzXL/88ou6&#10;rtNms9EPP/xwbeIoAABfEpVsAAAAwAnZbDYudPKnYw6HQ/e5IAjUdZ1Wq5W6rlMURdpsNq5CzCrX&#10;0jR192v9z/xlpY9hOp0qz3O3bU3TqKoqSdvKto9tn/VXa9tWs9lM0+nUVfUdQ6UeAODpopINAAAA&#10;OCFWtRaGoZqm0evXr/XHH39oMpkoDEPVde36jQ2HQ8Vx7IInaRtU5XmuyWSi169fu88Ph8NHD9gk&#10;aTQaKU1TFUWhxWKhLMs0HA4lyVWl3fbx3XffSZLr4XZxcaEsyyRJv//++6PsEwDgvyHo/O6fAAAA&#10;AI7amzdv9PXXX9/4tbZtVVWVer2eyrJUGIaKosj1IrOQqixLN8VT2laxSVIcx66f2WPpuk5BEOj9&#10;+/fK89xVsvV6PYVhuBMY3mQ6nSqOYxcaFkWhf//9VxcXF8rz/IH2AgDwX0TIBgAAAJygqqqUpqle&#10;vXqlfr+vJEl2gjPTNI0Wi4VGo5HKsnRDE6qqUtu215adHovJZKLxeKzlcun2q67rz97Ouq4Vx/En&#10;TSkFAOBTELIBAAAAJ2g6neri4sL92yrA7E8/nFqv1y5c89ltjf89j2U2m+mrr75y2zabzXR+fq4o&#10;inamjP4/YRiqqirFcaz1eq00TZUkiavie+xKPQDA00XIBgAAAAAAAByIwQcAAAAAAADAgQjZAAAA&#10;AAAAgAMRsgEAAAAAAAAHImQDAAAAAAAADkTIBgAAAAAAAByIkA0AAAAAAAA4ECEbAAAAAAAAcCBC&#10;NgAAAAAAAOBAhGwAAAAAAADAgQjZAAAAAAAAgAMRsgEAAAAAAAAHImQDAAAAAAAADkTIBgAAAAAA&#10;AByIkA0AAAAAAAA4ECEbAAAAAAAAcKD/AejalsmQqXOgAAAAAElFTkSuQmCCUEsDBAoAAAAAAAAA&#10;IQBXw+Uuq70EAKu9BAAUAAAAZHJzL21lZGlhL2ltYWdlNi5wbmeJUE5HDQoaCgAAAA1JSERSAAAE&#10;2QAABXwIBgAAAAaOSQ4AAAAGYktHRAD/AP8A/6C9p5MAAAAJcEhZcwAADsQAAA7EAZUrDhsAACAA&#10;SURBVHic7J3Zj2xXdf+/Z55q6uruO/gO9rXjIYSgCCHlH4iUN0QShH4ICGMeAsbYeATjERtP4CEg&#10;BjmMCQjEQySkRIrykufkKcJBxo4N2Pfevj3VfOrMZ/8eymv1PtVD1XXfvpP3Ryp1VXXVqX322Wft&#10;tddeA8R+Ked7pEkpOpsDIUohwlEivvroEwLQ33pg14fv+wKAeOihh4QQQuR5LobD4b6bfaEYj8di&#10;MBgIIYSI41g88sgjwrIsAUA4jrPnuQEQd955p1hfX+dj5XkuhBAiiqJLdk4XkizLhBBClGXJz+nv&#10;vffeO7N/nn76af5Ot9sVZVmKPM/FAw88MPO7AIRpmpXxE8cxjx/q64tBHMc8TobDoXj44YevqPYr&#10;9iZJEjEajYQQQgwGA/HlL395rutLjyAIhGVZwjAM8eSTTwohhOj3+/tuV1mWIkkS8dRTT/Fvfe97&#10;3xNCbN2H+4GOcf/99/PxSe7p+pZsNwxDuK7LMv3RRx+9LNpPjEYjkSSJSNNU3HXXXXxNNE3b86Hr&#10;umg2m9y2Z599lo8Zx/HM/nnsscdEr9cTQkzkP3G+c9xgMBBRFIk4jsWdd94pAAjP8+Yae7Zts5wJ&#10;goDf/853vnMBenY+3m7/U39Ot98wDPH973//orX/UpOmKcuffr8vvvSlL52X/LlUjxdeeKEiN4kk&#10;Sfj5eDzmeyMMQyHEZO772Mc+xjLGMAyhaZpwHEc8//zzQgghOp3OzH4ry5I/l+e5+OxnP8ttI3l1&#10;OTxM02RduF6vi8cff3yucUH9mCSJyLJMhGEobr31VgFANBoNlhGu61bkxS9+8YvK2ErTtKJ7UN/t&#10;l1n9v9/rO4tZ/UO6vOd5PO/QeW9ubgohJmMyjmMhhOC/WZaJj3zkIzOv6ze/+U0e23Lfkv5/0P1D&#10;7aXzobakaSo+9alPCQCi1WpV2kz3RRAEM9t/tZPnuRiNRjxmHMfhOci27bnmL03TWIcwDIP7+Ze/&#10;/OUFaWNRFKxjyGuGv/mbv5nZvu985zssl/ejn1zOyP1TFAW//9d//ddz6X8AhGVZ4oc//KEQYnLv&#10;CCHE2tqaEEKIs2fP8jE/+tGPVq4zjQFd17fdv91ud9/nlqapGAwGLDcsy+J5xDTNudq/Hz70oQ+J&#10;paWlyrnSQ14fzHqQzLEsS3z7298WQmzJ38sdHQfM+noXAGBZGhYW6gCAJEkAAK1Wa+b3x+MxAKAs&#10;S+R5DsMwYNs2AKDb7R5Ek88Lz/NQr0/Oa319HXmeo9lsAtg6z714z3veg1qtBgDIsgyGYQAANE07&#10;oBZfWaysrAAATNNEq9WCpmncr4uLizO/n+c5XNeF4zgAAMdxuL/DMDygVm+xsbEBIQQcx+FxkiQJ&#10;hBBYWFiY+f1L3X7F3nQ6HQghYNs2giAAAERRBMMw0Gg0Zn6fxnBRFMiyjK8zgLm+PwtN07C+vo5u&#10;twvDMBAEATqdDjqdDkzT3PfxTdNEHMcoy5Lfo/szCAIsLi5C13UURYE4jgEAtVoNmqZhMBhc8vZT&#10;GxzHgW3bKIoClmUBmNxfQog9H2VZ8hx16NAh2LaN0WjEx5zVP7fccgs8zwMwudfl856HXq8HAHBd&#10;F67roixL7pcoiuY6Rpqm/NumacI0TRiGgZdffnmu7++H/fY/MOlPuf22bcM0zYvS/ksN6UCWZbH8&#10;ieMYuq7zfHM5c+ONN8J1XQCo3CMynuexzpdlGfI8R5ZluOWWW7C0tMTfpXmWxsU886umaayvbWxs&#10;AADPrySvLiUkP/M8ZzlD8nOe+b/f7wMA3xNFUXBfDgYDPsc4jiGEgOd5qNVqGAwGOHPmDJIkga7r&#10;sCwLjuPA931kWYayLOfSb2cxq//3e31nMat/sizjNo3HY6ytrfF5t9ttAJPxSTKXZGmWZfjjP/7j&#10;mb8vj/+iKLb9/6D7x3Ec9Pt9DIdDBEHAc1GWZXx+w+EQuq6zfLFtG7quIwzDme2/2jEMA1mWQdcn&#10;S+kkSXjeDYJg5vyl6zqEELzuq9fraLVa8DwP//d//3dB2qjrOo9Pal9Zlnj3u989s31/9Ed/xGNC&#10;vr5X0/pU7p80TRHHMYqiwJ/8yZ/Mpf+RXjoej9Hr9VimLi8vAwDfo+fOnYNlWajX6zxedrp/iXns&#10;I7OwLIvtJsDkvqZ5JAiCudq/H1ZWVlheWpbFuh21ZxaLi4vQNI3HHum4wJb8vdzRBEnkt8uc384y&#10;gfF4DN/3YVmTG/TM2RUcPXoUwM7KFTC5Aeh7RBzHLNgvNaPRCGEYYnFxkW/U8XgMz/OgadquiiPx&#10;2muv4cYbbwQwWTDRjZWmKU/2VzJ5nsM0TQghUBQFTNPk9+677z489dRTe37/qaeewj333IOiKBCG&#10;IWzbhuu6SNMU3W53piDQdR39fp8FW5ZlSJIEvu9XFqQHTZqmSNMUvu+z0WFtbQ2HDx++Itqv2Js4&#10;jhHHMTzPg+M4yPMcGxsbOHTo0J7fozFN39nc3ESr1YLjOOh2u/teSJRlyRO6/BzYujf3gyybwzBk&#10;RbwoCgghEEURLMuqyOsoilhxu9TtJ5IkqSg406/n+X6328WRI0cATM6R5P9e/fPmm2/i1KlTACaL&#10;OjKsyp+dh+k5kfp41vxDMkXTNDbol2WJ0Wh0QYy887Kf/icDG7Wfxp2sM1ztTMufLMuwsbExc365&#10;1KysrODYsWPbxhxd/yzLWDEHJvcNKeivvPIKjh07Bl3X4XkekiTBcDhEu92GruvY3NycuREXhiEG&#10;g8FbeujkvknTlA0bs+6fgyYMw23y83xlE1CVlfL9ceedd+JXv/oV/vCHP7BBSdd1fP/738cnPvGJ&#10;HY9FsgvAvuXvrP4Pw3Bf13dedusfot/vVzbPi6JAFEVoNpuVPpDH66uvvoobbrhhz99dXV3F0aNH&#10;IYTAcDjk8U/y+6D7J4oiCCHg+z663S4efPBBfOtb32I9PQgCpGmKLMvgeR5c18VTTz2FT33qUzAM&#10;AysrK3u2/2qHxg0Z/+VzFkLMNEYJIdDv99FqtTAcDmHbNgzDwNraGq655pp9t4/WkbKeRjL05Zdf&#10;xi233LLn91dXV3H48GEe7/IG//noJ5crpDfJ45X0zN/85jd417veNddxNjY22GA2HA7h+z42NjZg&#10;2zbKsuT7MI5jZFnGG2Cj0Qi6rsP3fb5/ybDU6XT2bUgieUQbkXTNaF4jfXq39l8I/SHPcxRFAcdx&#10;Kjp8kiSVuX0nwjDkDdg4jjEajbidF6J/LgYHvkIvS0DXAcPQtim9x44dfevZ7g51aZpC13XesXcc&#10;B7quXzZGqFqtVhGsNHBIaaTJcDfIwJbneWXA7df2ebVAu6aGYcD3fV5Q2bY9lwBIkgS1Wo2Fm+u6&#10;LGguhoGKdjvknUBgYsknxWkvLnX7FbOh8UkKiBACpmmywWUvdF3nBZNpmpUxfSF26klWxnHMu/Vl&#10;WcKyrAsyfgzDQBRFPC7Jw4E8j33f3/Y7juMgDENEUcQT5qVqP7ClcNDiiTw35pljyDBmGEbF4E/K&#10;Mu0c79Y/J0+eBDCR//RbskfbPOR5zgtDUqBN05x7Ma7rOn8nz3NomgbLsjAajXhMHyT76X9gMgY1&#10;TWNPFDqf6c25qxWSN3St6P6YZ3651Bw7dgwAWAknaExM60XyDvhNN91UWRw5jlM5xjwGGNl7h9pB&#10;ry/EJsd+IW9YGdu2EUURoiiaa5FRFAXLHfJMIwPmSy+9xB4zhmHw/UPeOPS9Xq8HIQQWFxfP28C3&#10;F7P633XdfV3fedirf4qiYNlCHiGyV1+apgC29HV5rJJuvxd0j06PfzreQfcPXWvf99FqtXisaZqG&#10;xcVFRFHExlcac2EYwjAMxHE8s/1XO9QPtm3ztSeDm2wM3Q1N01ifr9frbLTzff+CGCpJr5CvB8nQ&#10;WQY2AKyPlmVZmYuvFk828pCSN1PICDSPgW00GiEIgsq8ZFkWDMPYtj5NkgSmacKyLIzHY14Xko4y&#10;ff9eCAMS6ee0kQ+AjeZpmrIH/DztfzsURYE8z/m3ZT0XQGXTfCcoMgHYitYgrgQDG3ARjGxJkr01&#10;sDTo+uTGjKLJBYZGu/y77xZSeOi059pgMEAYhpdcCQLAky+5/dJE1Wg0eILaDRLMuq5XwiauFiG2&#10;X5Ik4TA6CmUSQmBjYwO+789chBmGwQY6mfF4jDiOD/xGJVdZefyGYcgCd9Ykeqnbr9gbeSeZiKII&#10;4/GYlaW9IAUrTVOMx2M4joM0TVGW5QWRbTT+6vV6RabQAmK/HsGO47BxhAw7ZGCSSdMUw+EQlmWh&#10;0WggCIK5dkIPuv1hGKIsyx1D68j7di9o517XdVYYRqMRsixjj8R5+kfTND6XNE3nlv/D4RBlWe6o&#10;zJMytRdCCGRZxosEUqY9zztvY9/bYb/9L7ef5mBN0+A4zjsifIk8JuX7YDweYzweVwz/lyty+Ag9&#10;T9OUF4XTG5h0P41GIywuLvL/kyThCII0TVEUxdzpGOheI3lyPvrbQUP6DXk52LaNRqMBz/PmWoAP&#10;BgMIIVg+yIu4PM/x3ve+F//1X/+FXq/H94tt2yyzyGt+2kNnOBxuWxS+HWb1P8nJt3t9ZzGrf+i+&#10;onlZ9sjQNI2vj6ZpGI/HHGUxHo/Rbrfn1v9JZgFV+X/Q/eM4Doc80uYPeTdvbm7y52zbRr1ex2Aw&#10;4M1DeY7arf1XO2SAJXkVxzEcx4FlWfA8b645iLz9gS3jZKvVuiDzr6x/yt6RpLPOah+NL8MwWL+R&#10;w2OvdKh/NE1jr7bz6R+aX5vNJod8yv1E3o20qUr3yPS6II5jvj6k216IcFHacCRHADK4yelt9mr/&#10;LE+zWdCmjaZpEEJUNk5J7uyFPL/Hccwef0VRzDRgXy4cuJHN8yYXKYoyDm/zPGvyPsvh3eNzSegM&#10;h0N2z3Yc56KGsuzFtNt8nue84Jrehd2N6ZAoOSTinU673YZlWZwzhFzb540XJ4FJeSeazSaazSZ8&#10;378oXg6u63KoKxkJfd+f29X6UrdfsTdBECDLMkRRxF628y6AAGBtbQ2NRgO2bfOk6nneBdsJpkmd&#10;3P3p+HJ+hP0i72Lbts2GnzzPsbCwAMuyYNs2FhcX2bMzjmMMh8OZu2UH3X75PkzTFKPRCL7vw3Vd&#10;9pCaB/lznufB9/3K4mi3/llaWtq2u6dp2tzyXzZOkfGBft80zZnKMOUgop1cMrTJeUoOkv32f1mW&#10;lXuNFjzn04dXMmQMJW8K2hm/UuYGIcQ2PYkM0sR0mLjjOJz3cGNjA/V6vbJTT3PuPFAKh51+Rwhx&#10;wWTk24UMi/Qoy5Ll52g0mpmOQNaTyVBH40PXdZw9e5ajRGjTstfr4Y477sDDDz+MwWCAxx9/HB/+&#10;8Ic5V5QQAq7rXpBIkln9v9/rO4tZ/UNtJBkpL0ApdyXJG3q4rst5j2aNn6IoKnkoqR9kg/NB9k+n&#10;00Gj0eD5tNvtoixLuK6LRqMBTdPYAEtGt7W1NQDgtCd7tf+dgDy/G4bB83scxzOjGWiznSCHjQtt&#10;xJJ/w3VdNqjOmiMplYQcSk05iK8GSL/YqX/mWYfTvS8bqEhWyPcgeecTdGxZ/yeDPqW8uBDQRiXp&#10;SDQ+KfLh6NGje7Z/v/ex7EU5rZPNo192Oh2el+geIx31SuHAtWghAE0DXNdCWU5ep+lbrtlp9NZu&#10;y96ebMBkMVGv11GWJaIo4hCZS21skwUQvSbFaPpG243dJu8LmXPoSoWUFcoVRJbvTqcDTdNmXn9a&#10;xC0sLFR29shd9mLlFaBFoxCCrfLz7FZcLu1X7IzsOSPfw3R9ZyUflxdJ9B1SsqYTob4daDeKvFpk&#10;peBC5fQjzwfy4pXHNOXvIY8jABxqM48h4KDbTwUUaNEoe4bS7tssKK8GJe4nrxyS63v1D7CluNLv&#10;kVfWPPJ/c3OT2z/tWUKLoHmIoojDWbvdLpaWli5K7tML0f9ANScd5eoYj8fvCPlI4W20YEjTlEOH&#10;L/fdXpoTafyTwU32DqGxSeHAhmFwKJwcbk5e77TJmabpzM2OaflK9wy141J7Q1KfkDGSjDjzyk+S&#10;D47jVAooAZNzPXLkCHRd5wIustcBFQW47rrrcN111/H3hBAYDAbsZb8fZvX/fq/vLGb1D4BKqgJ6&#10;j6JWaD0SBMGOoV7zeAplWcbjnxa21K8H3T+yvKX5lEIgpwt/WJYFIQTrNKZpQtO0Pdv/ToCKTdDm&#10;gLwmmTV/TV9f8mQiD6T9QnqS/DtyZMys9pFsIMhrnI59pXu0kWyVjYbn0z9ywTIysgNgQ7WMXLyH&#10;Pifr/5Q3ja79hdD/qZgNberK+ufCwgIXaZmn/W8XyitKxjvyuJULPe4GySe6vyi/G+nVV8L4u2hG&#10;Nk0DylK85WKtw7Y91DUPk/t3793qMAzZSEHW98spqWaapnBdtzJISfGdZXGViyNMu5RO7+i+E5Hd&#10;V+VEonTzzepfUjw8z2PlgW7Qi7HbRsqYvJCQY8sv9/Yr9oaM7GRQpx0rujazrm+e57zza1lWJezi&#10;QizwaKGoaRovoCic40KMH9mlnM6Vwok0TWOFXD4vWjBS+y5l+3cKty7LsiLTZxEEQUVGyf0h7wbu&#10;1j+0qKW/cgjQLPm/U94dygcje9PtBik6SZJwbg6aWy9GcaH99j8ppfR5AFx06J1gYAPABnlZ+ZQX&#10;Qpc7tJCjnGAkJ+QFHbB139DigOQuGQdIid+pWu9u0CKKlHeSwWSouNT9R4YMWd6RXJnHo4Tkg3we&#10;lH/M8zysr69ziHiaplz5XIbySkbRZFN8ns3NeZmn//dzfWcxq3+ArY1+MvIC4DybdO8BkzmOkv/T&#10;vDjP/EHnSUYquqZygYmD6h8ykJEBUd7YoFzActg+GQVlL5+92n+1G9vIoUKewwGw8WLWOpX6aDAY&#10;8Pw7faz9MC3D5IIF8+Q8la8fhT/KxqILmZ/xUkC5FgnK40rOELN0IJqDpgtyRVHEui+FA9NnZR2R&#10;jHyk/5OXMHBh5m7Si6h9sndulmW8sbpX+/eLrLsHQcCbRXIExV5Mp1i50sbcRasuuvOv7+uXFVcA&#10;+60u+uijj+KBBx6oeAcCWwuLd0ruB4VCoVAoFIqD4KMf/Sh++tOfAtgqggAAP/7xj/GhD30IrutW&#10;KlYq/evKgIyytJiWN6fSNMW9996L559/vrLJQxtbtDz84Q9/iP/3//4fb5ZdLdUlFQqF4iB5Z7tJ&#10;KRQKhUKhUCgU7zDG43Elx1q9Xuc8W+SVJHu3UcqKOI6RpuklT9eimI1clAcA53Akr9Fpbx0yrlKh&#10;A0p/IH9ONtopFAqFYmeUkU2hUCgUCoVCoXgHIed103Udw+GQXwdBgCiK0Ov1kOc5wjCE7/scZnYx&#10;wskV+yfPcw7zo4I2VBWx3+9z7r1arQbLspBlGYbDIQaDAYeer6+v4/Tp01heXobjONuqfSsUCoVi&#10;O2obQqFQKBQKhUKheAcRxzH6/T42NjY4Kfbhw4eh6zrCMERZlnjggQewvLyMZrOJf/7nf2ZjTRiG&#10;l7r5ihmMx2NkWVbJyxSGIdbX19HpdLhSPQAMh0N0Oh0Mh0Ncf/31+NnPfoYkSfDKK6/g9ttvx/Hj&#10;xzkf0mAw4EJGCoVCodgZ5cmmUCgUCoVCoVC8g6AiTJQvt9fr8f9arRZ6vR57PyVJgvX1dURRBM/z&#10;VE6uK4CdKtAGQVC5duvr6/xZwzAwHA7x+uuv46WXXuLPp2kKIQRXLL3cqxYrFArF5YDyZFMoFAqF&#10;QqFQKN5BRFGEPM8xGo3YIEMVjcngFkURRqMRGo0Grr/+enieh83NzUteeVUxP2maot/vI01TAJMQ&#10;0nPnzgHYqtaXpilM00QQBHBdFzfffDOEEGg0GrBtm8NEqcKouv4KhUKxN8rIplAoFAqFQqFQvIPw&#10;PA9ZlqHZbOKJJ57AaDRClmW4/fbbAUyS31Oxg8FggL/6q7+C7/s4duwYfvSjH13ClivmYX19nfOx&#10;NZtN2LaNM2fO4Ctf+Qquv/56aJqGF198EYZhwPM8dLtdhGGIOI7RbDbZ0Cob1Oh5nueX5JwUCoXi&#10;SkEZ2RQKhUKhUCgUincQWZZx5VDyUMqyDKPRCMAkT1e32+UKpPV6HVEUIUkSeJ53KZuumIPl5WWY&#10;poksyziHXr1eh67riKIItm3zZ6noxdLSEmzbxmuvvcbVY4UQCMMQaZoiyzJYllX5rkKhUCi2o4xs&#10;igOFdr00TeOdL9M08fLLL+PUqVNcXny3x9GjR/HKK6+wS3scx5zAVSVeVSgUCoVCoTh/LMtivWw0&#10;GqHVasGyLNa3iHq9jjiOOYm+aZrodruXosmK8yRNU2iahiAIMBgM0Gg08Ic//AGGYXD4qGEYACZ5&#10;+MjQWpYlv28YBoIgUFVlFQqF4jxQhQ8Ul4RbbrkF9Xodn/70p/f83MbGBo4cOcKvNU2DEEKVD1co&#10;FAqFQqHYB5Zl8fPxeIw0TRHHMRzH4WT3RVEAmIQIklFO/p7i8sU0Td6YHg6HcF0XaZrCcRyMx2OY&#10;pgnbtmGaJu699158/vOfx3A4rOjdCoVCoTh/lJFNcaBQEl16nuc5v3fs2LGZ35cn+izLYBgGG9jk&#10;YysUCoVCoVAo5kMIgfF4zNVCNU2D7/uo1WpIkoRDAqMoArClw1FVUsXlDYV5GobBufQAoNFoYDwe&#10;AwAXvgAA27a5+mgcx+oaKxQKxT5QVgrFgSKEQFmWXAa+LEuEYQhN02DbNucD2Q3TNBHHMYQQcByH&#10;3ddpZ1WhUCgUCoVCcX5omoZ6vc56Wa1Ww9raGhtgKCUHbWyS/kUpPxSXN5qmoVarsRFtPB4jSRLE&#10;ccxRIcDEuHbs2DH4vo/BYIAkSbC8vHwpm65QKBRXPJqYZeWYxX6+rSL+rnoovMA0TfY8I8ObYRgz&#10;jWyyIkCKXpZlfEwVsqBQKBQKhUJxfnS7Xc61NU1ZlijLkvW2KIrgOA6yLEOapqjX6xe7uYrzZDAY&#10;IAgCNo5Ok+c5iqJgnbrVagGYhJWq66tQKBT7QxnZFAdOWZbI85yLGQghoOv6eeVVK8sSQggURYGy&#10;LGFZ1q6Kg0KhUCgUCoViPkajEaIoguu68DwPpmkiiiKuIpokCRdEiKIIZVkiCIJL2WTFeZBlGXq9&#10;HhzH4QIGFGUCoPKcPBjVJrZCoVC8fZSRTXHRiOOYjW3kxTZrEqfqpOQRZxgGPM9ThQ8UCoVCoVAo&#10;3iakX8VxDN/3K/8LwxC6rsN1XWRZBsuyKnqXbJRRXL6UZbnj9Y3jGOPxGK1WC0mScOVYOQ8fGVgV&#10;CoVCcf4oI5viQOn3+2g2m/xaLnwwz9CTlTpS9HY7tkKhUCgUCoViNmmawrZtZFnGOXPTNIXneSiK&#10;gqMFZINLr9dDEATKy+kKQr6Wo9EItVoNQgjWr2kcAFAFDxQKheICoYxsCoVCoVAoFArFOwjyZHu7&#10;KE82hUKhUCh2Rs2QCoVCoVAoFAqFQqFQKBQKxT5RRjaFQqFQKBQKhUKhUCgUCoVinygjm0KhUCgU&#10;CoVCoVAoFAqFQrFPlJFNoVAoFAqFQqFQKBQKhUKh2CfKyKZQKBQKhUKhUCgUCoVCoVDsE2VkUygU&#10;CoVCoVAoFAqFQqFQKPbJ/o1s2lsPvI2/CoVCoVAoFAqFQqFQKBQKxVXAhfNkU4Y2xVVIURSI4xhp&#10;mlbeF0IAAPI8r/yvKAp+nuf5xWnkHlA7syxDkiT8fhzHAC7/9lN78jxHlmX8fhRFEEKgLMs9HwAq&#10;5yef0/Q1VSgUCoVCobgQyDqLrFtFUYQkSebSX2Sdhd4DtnQ4hUKhUBwcURTt+r/d5DN9xzy4ZikU&#10;Vz6GYcAwDAghWEkqyxJCCGiaBsuy+LNZllWUo6IoYJqX9hbTtIk127IsVvio/UmSwHEc/uzl2H5d&#10;n+wDmKbJ/S+EgBACcRzDtu09v18URUXw6bqOoihgGEbl2ikUCoVCoVBcKCzLYh2EdBkA8DwPQNXw&#10;thNFUSCKIpimCdd1URQFhBBKf1EoFIqLAK31SY7HcQzHcaDrOuI4RhzH8H0fvu9XZDzJZ02Qq4tC&#10;odjG6uoqgiBArVbb9r8oijAcDtFsNivGKmDrxrzUZFnGN3uSJDAMgw1naZqi1+td1u2XDYFpmsI0&#10;TRZk00bCnSjLEmmawrIsGIbB39N1XSmpCoVCoXjHIm9AvR3kRYViZ8IwRBAEACZeD4PBAEIIZFmG&#10;I0eOnPfxpg12CoVCoTgYptfCO62NyfGDNkFk5w9lZFMo5oRCLi3L2mbcybIM4/EYjuNwGMDCwsIl&#10;amkV8lwrigK6rrORjTy6gMu3/RQSCmDH9s9aJFiWxYY227ah6zryPEee53Bd98Dbr1AoFArF5Ygy&#10;sh08aZpy1EMURbBtu6J37QVtBMq62nA4RJ7nl4V+plAoFFcreZ5jPB6jXq9XDGvk4NHtdjnajTZS&#10;gEkov67rsG1bGdkUir0YDocwTZPdQ4Etw4+maYiiqHJzXY7ICtpoNILrujBNE51OB47jXPbtl3du&#10;5fZ3u92ZiibtOkRRhLIs+VyjKOKQDYVCoVAo3mkoI9vBUhQFb/CRDpamKfI8RxzHaLfbe36/3++j&#10;Xq+zMY42d+UIBYVCoVAcLGVZoigKWJaFfr8Px3EqjhrD4ZAj3pIk4f+pGVKh2IN6vQ7XdTEej/k9&#10;TdOQZRnyPEdZllxQIEkSrKyscELaXq93SdosMxqNcO7cOX5t2za3t91uX/btD8Ow0n7TNLl9CwsL&#10;MxMH//73vwcwOe/LoZCDQqFQKBSKq58sy+B5HsqyxHA4BDDRRXzfR71en6m/NJtN6LqOsiyxubnJ&#10;x03TFGEYXqrTUigUique0WjE68319XVeizabTbiui9dff50/m2UZoihCURQVrzdlZFMo9qDX6+Gh&#10;hx7CtddeC03T+OH7Pk6ePInrr78eruvCtm24rotTp07hueeeAwC0Wq1L3HqgVqtheXkZALCxsYF7&#10;770XJ06c4PO43NsfBAG3f21tbVv7yVV3t8d///d/cy462kkG9r+Dr1AoFAqFw5jAvwAAIABJREFU&#10;QrEbrutiMBjgnnvuQaPRgKZpME0Tmqah3W7P1F8ozNT3fbzvfe/Dd7/7XYzHYwRBcNlHICgUCsWV&#10;TK1Wg+u6CMMQDz/8MN797nej3W7z+vM973kPfvjDH7JXsu/7ME0TeZ5jNBoBUEY2hWJPWq0W0jTl&#10;XchmswnTNCGEwOrqKjY2NgCAFaIkSUAR2IPB4JK1m4jjmD3SlpaWoOs6v9Z1/bJvPxVnAIBDhw5V&#10;2j9P5dPf/OY3XEqZ8rNRjjqFQqFQKBSKgyCKItY7APAGLQBehO2Fpmmo1+sAJpuMZVny9ykCQaFQ&#10;KBQXHlo7Oo6Dfr+PwWDAHsSNRgNhGHLYaBzHHNbvui6Hjiojm+IdQ5IkFcWEwgdXVlb4PTlEst/v&#10;I0kSeJ7Hu4ZxHG8z7liWhTiOIYTAtddeC9u2cfr0aTQaDS7RLntO9ft9/u3p9sivZyXFpePSsTud&#10;TiX0E5jc7HJ10UajwedC39N1nauj+L4PTdMQhiEajQYbF/v9Pp/LYDColJ4XQmAwGLBAmj6vvZCN&#10;Xb1ej885TVMAk9AK6u8kSdBqtVh45Xle8U4zTbOSp8SyLCwtLbG7r+M4SNMUaZryMaaNbWEYXnQv&#10;t+lxSW2UXwMTgU9hy2maoizLSsiIfAy5YIRCoVAcFGEYVgwG/X4fAPDGG2+gKIo9HzTf0mYPAJbX&#10;NEeGYcgykKp3AeDwuWlZR8cGtuZzkpcy8xg5FAoqGkU5efI8r+g/wGTMyeMU2AoVJc8zWc+S9ZZZ&#10;vy1v8Mq6AeVnI51ACLFtTKdpiiRJdkyVcbXoB3EcV/Qguudff/31mfLn7NmzACayhuSWSiuiUFw9&#10;5HleWZsSaZqyI0mSJLyGH41G7IhB31tZWUGj0YBlWUjTFLquYzAYwHEclj2UJ1NOwQQAEArFVUwc&#10;xzu+n+e5GI/H4tOf/rQIgkCYpil83xcAhK7rwrZtYVmWaLfbAgA/fN8Xuq4LAMKyLAFA1Go14Xle&#10;5TONRkNomlb57pNPPllpQ5qme7Z9NBrNfZ5lWYperyeEECLLMnHbbbdVftt13UobDcOonINt2yII&#10;Av6/bdt8LqZpina7LR5//HHR7/crvxuG4ba2pGkqBoPB3G0n6Dt5nosvfOELc7XfMAyh67qwLEv4&#10;vs/tBSA0TROe5wnXdSvHsixLPP7442I4HAohhOj3+6Lb7YqyLCvnsLGxcd7ncL4URSHyPK+8V5al&#10;SNNUZFkmPv7xj3P76RrRa8dxRKPREI8++qh48803K8eYPqZCoVAcBEVRVF5vbm6KPM/FU089JUzT&#10;3POh67qo1+tiYWFBPPXUU6LX6/Gcnee5yLKM5fJ4PBYf+9jHBABhmqZotVoVuS4/aO795S9/WZmL&#10;yrI8r3n1aqcoin09rnbCMNx2nvLrJElYjxsOh+LOO+/cNhZJXyRdkfRM0l32eriuKw4dOsTjOQgC&#10;0Wg0Ksev1+vimWeeEZ1Oh9uVZdmOOsBO+saVzE7XptPpiDzPxVe/+tWZ8udf//VfRZqmoixLPlaa&#10;piLP84o+qFAorjySJOHnaZqK0Wgk4jgWZVny/b22tsZ2AFpXapomDMNg+bu4uFjRLXzfF47jsHwn&#10;+fziiy+KoihEWZa8vpwdb6VQXMHQbl8cx+xqTzuSnufhxhtvhGVZCMOQd7DKskSaplyBU9M0tmIP&#10;h0PeASSvq9FoxDk0yrKsFEk4cuQIzp07h0ajAc/zkGUZJ0Z0HAdZlvF7ci4O0zTnyrlBlTepjcDE&#10;M43Om5LmymGgruvC9310Oh0YhoEsy5CmacVzTggBXde5wEOn04FpmvwbwMSzynEclGWJbreLoihw&#10;6NAhWJYFXdcrVU13Q7xV/RMAh0WcT/sty4IQAkmSbPP8E9JOBAAcPXoU3W4XaZoijmMOuwiCgNtZ&#10;FAVXiVlcXJzZ//uFqrPRuKHqNTSWTp06VfHikHfKyQMuCAIcP36c3w/DEJqmwXVdVf1NoVAcGKPR&#10;iL2CaS5qt9soigL/+7//O5dXCHnqNBoNNJtNfr8sS1iWhfF4DN/3YRgGrrnmGti2XfGCMwyD51LD&#10;MOD7Psvx1157jecX2mnWNI0rPioUe0E6AukSWZZB13X2sLdtG6urqzh8+DDrKjR3X3PNNTh37hy/&#10;D4ATYwMTL/2dPCxk4jhmz04AFY+t48ePY3V1FVEUoVarcaX1NE0599s0eZ5zLturgX6/z+dN+ubC&#10;wgKyLMOvf/3rmfLnjTfeQBiGaLVaLCdIP5eTlysUiiuPKIp4ntc0rbK2JDRNw3A4RBiGXAU6TVP2&#10;dpXlb61WQxzHvMY3DKMiz8ljGQCv35WRTXFVMxqNWCmnQa/rOt9Qr7zyCis6nuexYSlNUxiGAc/z&#10;UBQFBoNBJbTQMAx+TUY7QtM0DjGlaiSDwQCrq6tIkoQXJbRAkUMcxVuhl7Ztw/O8medHedVIcFDF&#10;qlqthlqtxsYbWnwMBoOK4kalhnVdZ8FB/UXHybIMzWYTeZ6z0uh5HpeWtyxrm0EqSRJEUTTTUKVp&#10;GjY3N2HbNjRNQ61W42tVr9dRFMWe7Y/jmIVnWZbQNI2NZhQiZFkWRqMRhwUfPXoUp06dqhi4NjY2&#10;oOs6lpeXueDDPEbC/RLHMfe/67rbFOO1tTVYloWiKGDbNvdFEAQYDAbwfR++77OBcTweo16vK+Oa&#10;QqE4cGRDlbxxYRgG6vX6zLyZhmFwaEWe5xBCYH19ndMc5HnOsqwoCmRZxnPFcDjk49MmWpZlFaW4&#10;3W7zfDsYDLC4uAjf91mJvlqMDYqDhfQcGt+EEILvAdM0sbm5ybrgmTNnAEx0NN/3eRPNdV0A86XU&#10;oCIJtDg0DAPD4RB5nuP06dOV9sVxjOFwiIWFBZimyRu4ZBAUQrCRWT6nKxm5/UmS8PWxLAtBEMyU&#10;P57nbdOzi6LYthBXKBRXHs1mk0M/TdOsyANaey0tLaHdbgPY2oSg7wKTjQ2S4eR0AmDbGovSASRJ&#10;Uilwo1ZiiquaWq3GFuayLHH27Fl8+ctfxqlTp6BpGn71q1+xskMeTnSTUcGD8XhcMbCRV1tZlpWb&#10;lr4nhMB4PMb6+jo0TcPy8jIcx8HXv/511Ot1+L6Pxx9/nA0lch4wTdPQbDYryXJnsbS0hHq9juee&#10;e46rUT3yyCNcUhiYCI/xeMwKhWVZOHHiBIQQFcEBbOU20zSNY9b7/T4ee+wxvPe978Xhw4extLSE&#10;paUlOI6DBx98EKdPn2arP/3OvJ5gi4uLqNfr+MY3vlFpPxnq9mo/Pfc8D67rwjAMjEYj9Pt9RFGE&#10;JEmg6zqCIGBleGVlBZ/61Kd4t/K73/0uDh8+zFVMu90u1tbWKl5jB8V0TjlgouSNRiOsrq4iz/PK&#10;g/5Pz8fjMTY2Njifne/7LPzlxaZCoVBcaEimkmGBNkWyLOMqW3s9KL+J53k8xx46dIg9v+X3gclC&#10;ejQasfcbMJkbpudK0zRx6NChgz59xVUOeY7Ztl0x6GRZhm63C03TcM899yAIAvi+j5/85CdoNBo4&#10;efIkf9Y0zcqCLMsyJEnC+uNejzzP+fODwQDdbhd5nnNbyPv/q1/9Ko4ePYobbrgB3/ve9wBM9CLa&#10;uJv2ggeujtxjZEAHJrpznueI4xhJkswlf+SNTeoP2RCpUCiubGiNSwwGA/T7fZimyXqDHMVGugzl&#10;aSQ9pdfr8XxAThHzoDzZFFc1URSxoq7rOoczktcWJVyu1WqcNJYmXTKAkAspGTfG4zHflLLi4nke&#10;h1+SyzntzBOGYbDiRCGeQgi+mev1OhzHmatyJgC8+uqrHCrY7Xb5XGzbRqfTAQCufEKKBbXxzTff&#10;hK7r0HWdz0PTNO4b+l6j0eDCBmT0StOUE08vLS1xGwzDQBRFSNN0rt3AV155ZVv7ySBGr/dqv+M4&#10;SJJkmwJJhjVyAy6KAr7vw/M8jEYjBEGAOI45tKLX63EIMYUfXAxIWaZJgHatyRPxxIkTHHpL/ycj&#10;Lp3n8vIyGwgJoQofKBSKiwDtFJMXCRUnmGcOE28lgo+iCL1ej3eXNU3jMDzaGXZdl40KwMTAQMY2&#10;2pyS59K1tTV0Oh32GKdUB+PxGKZpKi82xUxkAy95ivm+jyAIWE8YjUY8poDJIo42Jx3H2RYSSikh&#10;5I2z3aDPUcJtgjzVaIM4DMNKCBOASki0YRic2JsWh1dDuLR8fWgDljYX5/HSG41GHG5Lx6J+IVmk&#10;UCiuXGRvY5KXclqKbrfLxjOSIVEUIQxDTt2UZRmvpzzPQ5qmHFVEUCQVrXtJnihPNsVVDd00o9GI&#10;d/OSJOHwO2C726e8OCCjGnm0pWnKihGFn9KuF32OQlfImEaTPYVhytWpNjc3oWkaWq0WlpaWKrvy&#10;83hS3XjjjXyOlFdiNBohjuOKEkXnWKvV+Hmj0WDBQPi+v807gQQJlZM3TbOiqEVRhPX1dURRhDiO&#10;4XkeHMfZVoFrJ2666Sb4vg8hBIdphmGIKIoqStJu7ZeVLDJMAVs5znzf5+OMx2OukjoYDJCmaWW3&#10;t9Fo8EKRvNkuBnJbTNPEeDxmo9+rr77K16csS7iuy0Lctm2UZYl+v8+KZRiG7I05HdqiUCgUFxK5&#10;kidRr9d5TqJNnFkPx3GwsLAAz/NY3rVaLcRxjCAIeKOFKgDats0GNtu2oes6er0e+v0+y3QAuOGG&#10;G3iOoPydstKtUOwFbXBRaPHy8jLrfVRlnV7nec4pR6ahFCL0nMbiLE82SkuSpinrJ7Ztb/NSp026&#10;drtdSTmyurrK9+e0wehq8Naixe+0Hkg5HGfJHdoMB7YWxdN/FQrFlUkYhuxJnGUZHMfhzbbV1VUA&#10;W1Wgfd9HHMe8KaJpGoqiYK9jek+mKArOiZ6mKUelCSG2vN4u1skqFJcCMlRRQQEyulD+FsrlRV5s&#10;NPkCE6VJ9saiBMvTx6bwSvlzmqbxjUkKPe0sCiHw2GOPQdM0XHPNNXjooYc4ibNpmmxtn2chcNtt&#10;t7FB5dlnn2XFgEJ2dF1nIWFZFufpOHToEG677TYIIdDpdPC1r30Nvu9z0nwSSgAqrrZUDj6OY857&#10;5jgOlpeXWcGkHdp5jGy33nor52J79tln+f04judqP3mxibdK3b/00ku46667cPz48Uo+N1nxNU0T&#10;S0tLfG6333476vU6Wq0WnnvuOYRhiIWFhYsSbkQLPlLUf/e73+Ghhx7Cu971LpimiZ///OdI0xSe&#10;53EpajoXGk9yYmVakCoUCsVBYxhGZRMDmMi0PM+xubmJsizneshzTqfT4bxIjuPw8T3Pwze+8Q0I&#10;IbC2tobPfe5z/D7NNcePH8dzzz2HM2fOQAiBv/iLv0C9Xuf8nJSzEwDP+QrFbpCxhrzPAOD06dO4&#10;44470G634bouvv/97wOY6BVRFPFcTLoLEUUR2u02XnjhBQyHQwghOL/sbo+NjQ18/vOfR6vVwmAw&#10;4I1eOUE3MPGYo+iF22+/Hc1mE5qm4X/+5394MWkYRkU3uBrCRakfZA9W2uDudrsz5U4QBCwPaEFN&#10;10zpUQrFlQ1tbAghKvP9yy+/jOeffx6apuHmm2/GD37wA4zHYzaiycY02gSkjREqXhMEARzHwXe/&#10;+12UZYnBYIDPfOYzAMDesYAysimucsgrjUIPAVSqklFFNNlbi3YJ5aTMwNYkTMhGKNkQJefMAsDV&#10;i4Ctyk8EGVBc1+UktZ7ncbgBfYaUguFwWPktSthIFVIBsKWeQgPI8CaHyMRxzDnTKHSSDFLUL2Tk&#10;G41GHApLeSyof+hYZBSTvbFkt/ssy1jQyeET1P4gCCr5TwhSoIIg4GIMwKQgwOLiIv/mcDhEmqY4&#10;duwYNE3D6dOn4XkeTNNEGIb8nPplY2ODX4/HYzQaDYzHY1a8qN0XkjAM+VrQOKIwKBqf1113HfI8&#10;x8rKChqNBivRcp/Jz6lABy0AaKzQeSoUCsVBQnlMyHOW5rHpjQ3aoLIsi+UVzYW0MWNZFhqNBhs2&#10;NE2rpCkgmVar1TAYDKDrOvr9Pm9sra+vI89ztNttdLtdnnen20PHUChmQfm9gIlOcPz4cQyHw8rm&#10;FrCVH43GOemWANjbgTwddF1Ht9utVJTf6REEAd544w0e/3JItvzbo9GIdQU5AuLll1/GNddcw683&#10;NjZYf5yn8MLlDhnUDMNAo9Hg5ONkfJsFbeCWZclpZVzXnWuDWKFQXN6Q0wdFiwETHeLmm2/GG2+8&#10;AWDLHgCgsnYiXWNxcRFJknDOa4IM8nKxp50cZJSRTXFVQ8pJu91GkiQYj8dot9tot9vsqSYnO5TD&#10;C+X8L2+XEydOwDAM3uUHtueKoPAWspQD1RBUyidHubroc/1+n29qSjQ9DRnOGo0GoiiqtOP3v/89&#10;AHClNXKfp8/4vo/Dhw8D2FoElWXJxidS5vZqP3mZUTJZyhdXFAXCMOT2yworGSJlw2Or1WLvw1qt&#10;hna7jeFwyOFDruvycakfoiiqVIKRq8ZQklzKcUY58lzXxWAwwHA4vCA7mbKy5jhOJfSTdj8AcH6X&#10;PM9x+PBhbodCoVBczsh5Pcuy5MWt67pciKUsy8pcNe1dvBee57HSSkV6sizDLbfcwh7JFKLhOA7P&#10;QRczt6bi6oTGM41V2mgkT305Bw/pQzTOT5w4se/xee7cOdi2zQs50s0o/+AsTp06heFwyJVIl5aW&#10;thm4FQqFQrEz8maEvMYWQqBWq3HBRN/34TgOezCrcFHFOwLf91EUBe677z64rosgCPDoo4+i0+nA&#10;siwkSQLXddmtlDyi7r77bqytrXE+jrf7+PM//3MEQbAtaa3M3XffzWEsTz75JJIkgeM4GA6HFQ8A&#10;ABV3VjJYTSMLhUOHDuHpp5/GuXPn2DovhMDKygqef/55RFEE27bx2GOPcQgDhftsbGzg/e9/Pyd+&#10;pHZQzgtSPGe1f7pEurxLSwsyMnjRMSmUwjRN3H333fjNb36Dzc1Nrvj6+uuv44EHHmAlloxZjuPg&#10;a1/7GqIoghCCk3CfPn0aX/jCFwAAnU4HQggcP36cf1/2DqPE2xcCOj7ldCEotJaKSnzpS19CrVaD&#10;4zi4//77+dwVCoXicoU2RizLYhlMRjXKZ0obCjKUbmAW5HVDn63VapwT9IMf/CBef/11/o04jvHa&#10;a6/htttuAwAuzKNQvF3IEwIAF+AwTRNBEHDVTrk6JekNjUYDH/rQh/Y9Po8cOYKf/vSn6HQ6HA0g&#10;hMBLL73Ex9mL97///VhcXMRNN92EF198EefOncNgMEBZlsqTU6FQKPbg3//937G5uclFZigknVL3&#10;/PrXv8YnP/lJuK7LhZsoCowiotQqTnFVMxgM0Gw20W63OVG8aZocwkgJ+skVlHYNyYtt3t323bj+&#10;+usriwm5UiTleKNiCuS1Jie2J+RktvR/MlaRoYaOS0Y23/extrbGhkQ5fCHLMvZyi6KIvQ7I44C8&#10;xv7sz/6MlUwqiS7Htvu+P1f7SShZlsWhPXQdgC0jF3ncybk12u02h8CGYQjLslj5pTZRrDydI+W2&#10;o7ZomgbDMNBqtRBFEZIkwenTp7kddIxerwfbtpHnOYbD4QXxZqRrQqG702OK2kxef67rzlX0QqFQ&#10;KC4lURSxMkkebeShSwYHqtBF6QrIQ5e8h/eCQkgJeS696aabuHo4AM7hRlA6BIViP0RRxBXIqYq3&#10;XO1TzpHqui5//n3vex90Xd/X+KTCWO12G2maskGvVqtx4Y+9qNfrGI1GnNz7yJEjKMuS26pQKBSK&#10;nSFHG1qnA1s6SFmWuO666/izckFAOaWTMrIprmqoVK+csyLPc+i6Dtd1MR6PWYknI0uv10OSJJxo&#10;fz/Ytl0Jq5Tzt+m6jvF4DNd1K950g8GAQy+LokCtVkNRFJWyw/1+H47j4Le//S0fX9M0Dn8EJt5T&#10;7XYbi4uLnGuOjqfrOocgULVVMkzJ+SxefvllNjrJYbWUiH9W+wGwIVM2WPV6PQ59PXbsGIbDIQaD&#10;AYd/AsDy8jI6nQ76/T5GoxF70AHgHG2j0QhlWbIRToaqvQRBwN8Lw5DDhCl3Hi3k6PzpM3J/7xcy&#10;rlEfGoaB3/72t7j55pvZOOj7fqVS6LT3h0KhUFxOUM5MCr+ncAnbtvGe97yHPbHl1AA0R7VarYq8&#10;3wnZC5o2TZIkwWg0wuLiIv+fUkF4nsfpD1S4qGK/9Pt9rtpOqTNWVlZw5swZANjmfU+6WL/f51yw&#10;wNsfn7IhLkkS3sS0bXtHnWca2RAnGwWVgU2hUCj2htIoAVspfoQQnEKg0+mws4vsGUzOKo7jqHBR&#10;xdUNGSwsy0KtVoPneVz5k5Qe2lF/9NFH2cjy2GOP8ff280jTdFsyRKpyVpYl6vU64jjGaDTC+vo6&#10;gIk3F5UUrtfr7G2VZRl+//vf495778WpU6fgeR7+8z//s3KOsvKUJAk6nQ7eeOMNxHEMz/NYEMge&#10;BHLIA4V5drtdrK+v4x/+4R94UXPvvfeyF5mmaciybGb7qToXeYv94Q9/wF133YXrrrsOjuPg6aef&#10;xpkzZyr5xxqNBh5//HG89NJLyPMcjzzyCCe6Xl9fx3g8hq7rfE1J2YzjGOvr6xwLT1VfoyiCYRi4&#10;99570e12EYYh7rvvPuR5zoY+8rR74okncPLkSRw6dAj33Xffvscf5VAhQy4Z2uI4xn/8x3/AMAyc&#10;PHkSTz75JPr9Pud4kZV3hUKhuByRk4RTqAQw8XD+y7/8S2RZhldeeQUPPvggjh07xkY5oJpweC+m&#10;Nxtkb6CNjQ3eGFpYWIDrumg0GnMZIBSKWdBG28rKCj7wgQ+gXq/jT//0T/Fv//ZvvGkoF0iS9aqy&#10;LPc9PuV7amFhAUEQsNf+POGmrutyWhHSIem4pCcpFAqFYjtyjnbTNCtrMsMw0G630Ww22ekkSRLE&#10;cQzXdVlPUZ5siqsaMjpNhzkCE2VdrlpGFZumDVD7QQixY7VHMsANh0O+GYMggK7rnK+GkuuSYdCy&#10;LFx33XWwbZt3KM+ePVtp6/SCpNFoYHl5uZIzh45NkKGRrPNUhQUAzpw5g2PHjsHzPIRhWKmoqmna&#10;zPZTmCad87XXXsvtJw+00WiERqOB4XCIoigwGAzgOA4OHTqELMv4eLJyKoTg6lzkOeE4TsXISO/L&#10;SirleqOQUnlMuK6LOI7R6XQAAMePHz/Pq72d6etBXnNlWeLVV1/l/5PhkqrqydVtFAqF4nKFwtim&#10;w/hvuOEGABNFdTgcsvcPVa8mebsXZFCQc2AZhsEePpSTEwBXAJMLMUznA1UozgdaMB09ehQLCwu8&#10;oSgzXaWzVqtxIuz9jk9a2MVxzJuCuq6j2WxWjr1X+wlZF1GebAqFQrE3VKDPcRyOgBuPxxztRamH&#10;yKFEzqOdZdlEJ7qE7VcoDhw5VJMgazS5c5LCQV5E5HHW7XY5BPPtPij/GIBKYmj5ZiRvtzAMOSeX&#10;ZVnseUY3M7V5MBhUkuzSZ0iJA7a85gaDARuVyK1V7g8K9TFNs2LUGY/HGI/HOHbsGIBJ+IPrupyT&#10;JMsyzsWzV/td1620P01TTrxrmiaXtO/1etw/mqYhTVPO4eb7fsVYSh5ftItQr9crlTspTJSY3mk2&#10;DIOVVnqP+pb6U9f1uXKezEJuNxkMAXBYFV0DCiOlUBLbtrdVoVUoFIrLCdq5BbaqcUdRVJG55NVM&#10;1Go1Np7NQt7worykAFh2U95OAKz40nyh5Kdiv8ieC2QYJuTxRRuh5M2Q5znrNvsZn6S/UkoOYCsn&#10;0MrKyszvUy5ETdNYJ4zjeK57T6FQKN7JyFFFruuy4wZFZ9XrdSwsLFT0G4IdKIDJgnp6d4Y+EIYh&#10;XnjhBfi+z4YD27ah6zoefvjhysJ8N88LWjw/9NBD7HlCDdc0DU8++SSHVcmLY1pwAsDXv/51niwo&#10;hG6eR6PR4OfLy8t49NFHt+2eTicZP18Pkum+I77yla/s20hTq9Vw++23swEgyzJOXEpM76QpD5gt&#10;KCea67ps2CLjEDDpO3qfvNhGoxHyPMfCwgLvOr7dxxNPPMH5aG699VYA4NxfwESJo+sl52uTPc2K&#10;ooDv+5yPg4yB9L3RaLTN4+6xxx7jRPr33nvvtgTT1AdytVI5qTRZ5olarVYJCZX7i/qPCiYAk4XW&#10;PMn7ZSWWdnXr9TqiKKoUeKDPmaY5M1eaXNmF2ijfI7Zt83nL/U+/QSEa81S/m4VpmhgMBux2XKvV&#10;uKiEbGSb/o6cD3C6cAYhK+nU73KY6ZWQ00322KO//X4fRVHg/vvv5/NpNps87r/1rW8BAFf8IT77&#10;2c9C0zQsLS3tKEtp/iDD97PPPjuzfXT8JEm2yVlg0sdf/OIXORyH8veQ7J7VfjIayMaKnX7n7UI5&#10;r+SwdVm2AMCtt97Kmw1BEHD7qcruXu2XF2txHEMIgbW1Nb52mqbhmWee2dau8zVgU97Ioih29H6i&#10;Ofjhhx+GpmlYWFiYa36Vz5dC248cOYInnnhix3aQx/NO/bgb8hhPkgTdbpf/R8egYi9yv9x6660z&#10;2//1r3+98hvyPZ8kCYeUTS+qNzY2+HlRFDxOkiTB5z73ucr9stej1Wrh29/+NgDw3DntnVOWJXsH&#10;A5MxSeH+s+h2u1tVut6qVD0ajWCaJs9vcj9PQ6kOqF8ot6jc91S4J8/zypxF44y8rqf7FthKB1AU&#10;BT7xiU9A13UcOnRo2yYbpSUgY4ymafjHf/xHPh4dh36TXs+C2lQURUVuyONKPt5oNMJtt93G4542&#10;3vZ6/NM//RPLqmn9hvplt4d8HrJuH4bhTC/GywE5t6y8WajrOs/hlLNWCIHvfe97XKX9b//2b/mz&#10;lMvHcRzum3nSQVDBKvq83Lc/+9nPuIr6Bz/4QZZ7RBAE3K56vY6PfOQjcBwHQRDgxz/+MQDMvH7E&#10;9HPqB1nfk/n7v/97Xt/N8/jRj36EOI55DNO8KN+P02MpSZLKhrWsU8uv5QJcAPCTn/yEjfwf/vCH&#10;eSyHYVgxZJKO+NGPfhSWZVXWktOPH//4x5U5nELhKY8eUF0nDofD8zIOWaP4AAAgAElEQVR07tb/&#10;MvIaQJ6b5mn/T3/6U+R5XpF5QHWDWr4WZECeBW2809w0PWeSUZraT79Bf+k35DBnenz84x+vyFjS&#10;VX7xi19UfoP6Sp53gcl4ot+OoqiSvkAe37Me1DYhBJ8f/ZXnJLkvsyyba30k98NOMpN+m5wSppmn&#10;/bPuf5pDp9ek8+o/BwnNKcPhkOdxeTxlWcYF9jRt4rxBeus843c4HLK9i+SPbdv8u5R7jcjzHIPB&#10;oFKkxgTAi2nyAKFKNOQhcvbsWb6AlHgWmExAlNeKJh36rhw2MAs5CTt5t1iWhTiO0Wg0+CLLuT+o&#10;MuMsZWQ4HHKo3MbGBnq9Hi9aqXrgtBCmiwVUDTK7QUolCR7a0Z0+7tshiiIcPXqUDQ7j8RjNZpON&#10;R3K1SYKug9yWdzJhGHLpXWBrsqNwFbphaIw3m00kSYLhcHhBkifT9aFQR7lKyYUyiGqaVkmuLxtb&#10;9oOsGNNELYTAcDjkRbVcHIJ+kwoJ0L1K9wgl7CX5QJ6Dtm1z/5OCdSHaL1f3AiYTreu6c1W2uxCU&#10;Zcm/T4u1ZrPJ7VpYWOCJgcaFbGylcyDZJyvbl8Mkt1/ka5CmKRzHYSMqhSIXRcFynkKsi6LYtkin&#10;fIOkLC0vL1eMwm8HOVchEUURjx/f9/k1MLlfKOSXvrdX++kcoiji9tNvUdGO/UB9KVdppDDp8XiM&#10;Q4cOIY7jisJHiw4yqu3VfjLeUQWm6YXe8ePH0Wq1EMcxhsMhXNdFvV6f+7w2NjYQBAFXJQaqRudO&#10;p4Nms8neUSQ7dtv4moauo7yAXl1dZR2n0+lwH3iet2s79oIWWp7nVebrbrcLx3FgmibvjlK/UIXC&#10;WTSbTQ5LIC9nx3HQaDQq1QxpASCP5zRNWZ7IFRBJPs+TKsFxHN4Ako2WMp7nodlssvcuLaamUzPs&#10;BI2l4XAIz/O4vwCwxy9BelsYhrx54vs+9wFdU7pulCdUXqjTYoY8w3u9HveHDKUroDmdEh/T+wDQ&#10;brcRxzHG4zEb8UhmkwG+1+txThdgy/N5p53xnaD+k8ciLWhpzAFbi7FarYZut8uVxedNhyGPJdKN&#10;arXazLBD+TyoLUKIq8ZTW97wnta5yEB2kNB1P3z4cGXsAZP5Q9M0TsEBTPp+OmphLzY3N7l4CV1r&#10;WV7QfUb3DzlGnE+6C8uytqX6kA0WpA/J+g7JyeFwyHJHlnWaNilUUa/XKwUpALDBQP69PM/5mOPx&#10;GFmW8dypaVplA8SyLDSbTYxGI8RxzDJd1hHk36T2y/favOuyWf1PRbooB5QQguebsix5Q3mv9lPb&#10;yeuR2k+/RZtbWZaxvJ13/qbPkeyjdQpt4NBmycbGBq9rgck6gTYO5LxYURRV9AuSL6SfyDoAQfeI&#10;nAaHvru5uQnHceB5HveprLPPswYZj8fodrs8xwHg/Ic0f+x0L8xjG6HP6Lq+zTkkiiI+J0qLk+c5&#10;p2OI43jf+mOWZZWxTc4Tcs6xSwmNCzkCjeY6WuuRnk2GdXmczYLGJ+kKwFbEG7CV5mc0GrEeMZ1v&#10;0yQl1TAMXuwSdAOapolarVaxdPu+j6IoEAQBTyS2bVcs9/MMIs/zODn7yZMnOQm73JbRaATHcXDt&#10;tdfi3LlznKtq3t0+TdO4jceOHeMLIwu60WjEF2BaYM6CFkjygN7Y2MDq6urcx9gNuohpmrJHAbC1&#10;AKMJhQQmDaALYeC7WojjGLVaDSdOnMD6+jor2zSWFxYWOCcZ5XyRb9r9UBQFut0uhx+S8Yks7PPs&#10;ZhCy15n8nMbAQSCPaU3TKhNYvV6HZVk89oBqmKpt22w4oJ2PM2fOIE1T1Ot1DIfDSsU56v9rr70W&#10;jUbjghgZsixj5aLdbvMELS8MDxLaISXXYmJ1dRUbGxsVpdi2bfbikxdB0xM0efZdDUa2fr/PShQt&#10;/Pv9PhqNBo4fP17ZnTYMg+X3cDhk5YUW16S8Ub/Mkxh6FnQN6Hr4vl9RyOI4xokTJ3DixAmcO3cO&#10;tVqNK8nJBurd2v/mm2/iyJEjPM+WZYnXX38d11xzzb7HPrWPDCG08CbPmlqthizLcPz4cZw8eRIb&#10;GxusVJNn1az2yyHjJDt/97vfYTQawbIsnD59Gmtra7Asi0PNgYkCREb7vWi32xXPhE6nw4sEy7LQ&#10;arX4/2RcJUVH9p7aDVLILMvijaubbroJhw4dQlmW7BEHgDcUyDAzr45AiyPK70HnTEVjALByrGlb&#10;VaCvv/76uY595swZXPdWIZnl5eXKuF9fX4eu65zDjAxI9Xq94k1DO+tnzpxBkiQIgmAub8N+v8/5&#10;N+M4Zhk3GAzQarXYI/ns2bN8L1MKAd/35zKG0qKH9MnRaIRWqwXHcbC5uYlGo8FFf6ivaZyvrKzg&#10;6NGjAMDt0zSNDZOmaWJ1dRVlWWJ5eZllCC1qm81mZUefcnTpuo6FhQU2MFNfyZvQpORTewhaYL78&#10;8svsIUpy7PTp03NddyJJkoqxgK4pLbrCMEStVkOv12PDVrPZhGmaWFpawrlz5/Y8vmVZWFtbw5kz&#10;Z9gYSDnxyICzF4ZhIAxDrgZL89ZgMOB2XMksLCxgNBohy7LK2KE5fNYm7X43WXu9HhYXF9mgShso&#10;NA/atl3xuCN9Yl7j33R10+FwyFEONNaoAiswmScGgwHfI7N+xzAMWJaFc+fO4c0338TS0hKHl8tj&#10;gxwlyHhAqURIlpIHrSxDf/e731VkGOXI03Wd8wDL0QTkdEFr2ziOkWUZFhYWsLS0hH6/zwYz8gSm&#10;Bfx0+4MgqKwfyNuRjkvtnxWVMav/gyDgOR6Y6NHyRhA5CuzWfur/lZUVnD17Fu12G67rsvGKzkFO&#10;NUP6DeVJ3gsyQtu2zXKKvGLp3ClKjtblvV6PIwKoHd1uFwsLCzzOKE+nbAMIggDLy8u8HqbciDSO&#10;aP3S7Xbh+z6Wl5exuLjIXlDNZpN1mDRNce7cOZw4cWLP86PNFdnw0ul00G63oWlaRecZj8d8783r&#10;BEH6GOkH8iaZ4zjo9/usp8iRODQG95tTnK55p9PBcDjEyZMnWfelvrqU0PhMkgSWZVWug5yzstvt&#10;YmlpqWI/kauB7oZ8DJI/ZJMBJvqPfA/LHpdra2s4efIkIN4iz3PR6XTEcDgUr7zyirjrrruEYRii&#10;0WgIAJVHvV6vvPZ9Xzz++OMiTVMhhBBxHIs4jsXp06f52EII8eCDDwpd14WmaQIA//U8Txw5ckQs&#10;Li4K0zQrx/Y8b1sbXNcVpmnu2LadHvV6XQRBUHnPsizxyCOPiKIoxE70+33R7XZ3/N9uZFkm7rjj&#10;DgFABEEglpaW5mrfrIeu69v6PAgC8dBDD3Hf7tT+TqdzXu2/mun3+2JlZWXb9aY+Wl1dFVmWCSGE&#10;SJJEpGkqxuPxBfv9LMvE3XffLXRdF67rVq6t/Pzhhx/mzxPT1/iOO+4Qvu8LTdP4+9N/n376ab4f&#10;98N4PBa9Xk90Oh1xzz33iCNHjogjR45UxqJhGKLVagnLssRXvvIVkWUZtzkMQ5HnuYjjuHLcbrdb&#10;OUchJv1+7tw58eabb573vTcvp0+fFmtra+Kee+4RrVar0v+GYQgALIOeeuqpC/rb4/FY3HrrrSwz&#10;l5eXRa1W21WOWZa143PDMITjOPz62Wef5f6Vr/lusuFyJM9zMR6PxSOPPCJc1+U+8TxP6LoubNuu&#10;9E2r1eL5SdM0cejQocr8YFmW8Dxv2ziV75FvfOMbM9u1sbHBz5955pnKdaAxv5O8tixLBEEws/30&#10;d2FhQTz33HOV/lhfX993v5K86/f74qGHHto21qb7iOblIAiE67oz2y+/Z9u2WFxcFIcPH+b51nVd&#10;fm6apnj00UdFWZaVts2i0+mIs2fPitFoxO/ddddd29otn5ssY/d6NBoNEQTBNr2D+kGed03TFC++&#10;+CK3YR4ZNRgMhBBCrK+vi7vvvnubHqLrOvej3Me+75+XjiC307Zt8Z3vfEesra0JIQT3t9x/cRyL&#10;z372s5VjOI4jjh49WpEt8zyOHj3Kutw3v/lNvrZxHLM8uv/++4Vt2+Lw4cOi3W5X+pj69oUXXhBC&#10;bM19eZ6Lsiy5/Zubm+K+++7jManruvB9f8+++vnPfy7CMKxcC3pOMudLX/qSOHbsmKjX6zveD7Zt&#10;i2eeeYbPSx57nucJ0zTF4uLitrEnH4uuu6ZpPNbe/e53V+Yb6v8f/OAHot/vz3Vv5HnO91FRFJV7&#10;ivpNCCHuueceEQRBRU7O+zh8+LA4evSo8DzvvMdGs9kUAMTCwoJ46qmnRBRFc53X5YI8/j75yU9u&#10;m0Po+pG8f/bZZyt6DV2Tg3oQGxsbIkkSsb6+Lj7zmc9U1lYkH775zW9WvjscDmcev9/vi16vt2Pf&#10;ZFkm/u7v/o7vP/rNdru947y404PGfqvVEtdcc42wbZuPA0D84he/EKurq7vOFaurq5Vx3uv1+PUX&#10;v/hF4ft+5VpNzxVPPvkkH/uLX/xi5Z73PE8sLCxs+67v++Lw4cNiYWGB27+wsMDtlz8rt19u57zM&#10;6v8PfOAD3NeyvCEZNKv99N3FxUVx/Phx4ThOpb/+5V/+Rayt/X/2vixGrus4++t932emZ+EmWrQh&#10;xU7ivOTBQJAAAYIkQIw/CRwHNiTbcixRluhNC2VRG0WRNEVJtmxJtiPFcGwnThAgCJCHwA6Qt+Qp&#10;AWIo3mSJosgZznRPT+/7cv6Hnq+67u2e6SZnKJLDKaBBcjjdfe6559apU/V9X2VMq9W6ovFr63a7&#10;5sKFC+aTn/ykCYfDxuFwGI/HM3ROdjgc5rvf/a4xph/Pfv7znzdAPwbm2qBfCYfDxu12W8bscDhM&#10;LBYzDodDzioOh8N8+9vftqyjxcVF02g0TLlcNsb0zyp33nmn8Xg8JhwOm3g8Pnb9+ny+IZ/qcrnM&#10;9773PWNM/7msVCqmUqlY5q9Wq010PqtUKkPn0Gq1arLZrMnlcsYYYz71qU9Zvj8QCGxb7gGAJS7l&#10;2Hld19rK5fLQ2bJcLptcLmdWV1dNq9Uy999/v/hsrp9Jc0e8x3yeXC6X5RlPJpPm7NmzZnV11XQ6&#10;nZFnLjdh+J1OB5FIBG63G4cOHcKePXsEZhwMBi16FaFQCPV6XSD1tVoNhUJBMqnMuFI0fTNzOByo&#10;1+sWPjFhd263G7VaTaq9FFIn3NcOCx1lfr/fUs1Ip9NYWVkRqhohlkTgUYfGXknZzJrNplzz7Oys&#10;dGLcjhbZrK6zyuL3+5HNZlGtViWzqvU4rmT8O9lYAYhEIpaqi4ZOA8DMzIxQTdrtNuLx+LbQGVZW&#10;VpBMJqXSzkocMHiOLte0loLdzHpllKiVrZodRq0r38lkUhApRJEQHUCtEFaizHqlkFW2cDgsSD7S&#10;07xeL9LptHw+UQNbMSJyOP/0SW632+Kzrqax8YTH4xHqNxtLALDQaXXlSt9fh8OBQCCAer0+kip5&#10;oxrRUtRbot6Gw9HX06SP73a7iEQiQjMjZZGV+UwmI2irQCAgVdutGivJ+Xwe58+fl7XEvandbgsq&#10;rNfrCQ1Ta3VsNn768Xw+L01KiPSZmpra8jPMim80GkW9XrdQsROJhCBciDLJZDJot9tDe9dG49f0&#10;klarZUFR+Xw+8XVEl7GzrtZZ3MyMMYjFYhZECMfgdrsRDAZFL69UKkllnmtpnOkYgsgIIvWogRIK&#10;haRSury8LDqedvrJKGOldWpqSu43v4tj1zouRGIEAoEhna1RlkwmpcqsvzMQCCCZTOLixYvSHCYU&#10;Con2GlFJiUQCvV4PxWIRzWbTIqZOfzPJHBLBo30WO3J1Oh2srKyg1WphZWVFficcDo+NkYrFotB5&#10;4vE4arWajMnlcqFWqwntiHuIUZSppaUlQX/oeIhrkEhAdj4FBnRpUkwajYbMW6/Xk70uGo1KAx2u&#10;e6Lp7OLyZh1Zp9E9r7/+OqLRKNxuN/L5vMw/kd6TmJacoG4M9SGpfReNRgVZW61WEY/HhzR2NjM7&#10;I4PzSLr4ZsY9rlAoDDUwIsPgRjbe70KhYEGzEa2zHXIj40w3VpiamhINIS2nQ8QVkeM+n0/2rM0s&#10;Go0KvZvPlUbxFgoF+Q76yUkQxLRAIIByuYxCoWDRxNL7v0acMT6Ix+PI5/OYmZkBAJEtIkqo3W7j&#10;3LlzMjY+z2QF0e/s3btX0JX0AaRY6nNpKBQSNoqO3ahVnM/nLawEjp+I71HjJ2JrK/M/Pz+PaDSK&#10;XC5nQS3x+zimjcYfi8VQLBYt+zZZJZFIBKVSSRgrACQPQKqlRtqNMtJZKZGyZ88eQRICVmmURCKB&#10;fD5vYZg4HA45cxBlePHiRRSLRYRCIfkc7j9APz6oVCowxsh7iZTL5/My5vn5eQADGYF6vY58Pi9j&#10;0ui9jUw3m0ulUnIfOH49P9Vq1RLnTxLDj2IzaL1s6hKTvlksFmXdbodkUDAYtJzJAAgF83rIL4za&#10;P/TPut0uMpmM/DwSiWBxcVHQtpPEiEQAj5pPMkF5nykPQbmuqakpuPnwEebLDVgHn51OR4K21dVV&#10;ZLNZdLtd0VKj0+bC1DzxcZQXj8cjwSWTENVqVegnmv5jT8ZpcfCNjBTKWCyGbDYrAYPD4cDq6qro&#10;RumgptVqXdYhlg93LpfD8vKyBKd67FdqgUBAAplyuSyJCm4O1K7T4ycVYtcg+hN03PxzVBBLyjTX&#10;7HbMYzqdFpoJNy52maR2zOUaH3a+1y6iqzeprVqtVpMDDOeH4tH5fF4o4gAsB0+K93NsdrokjdBb&#10;wuh5eOb7t2p2EW4GY0zGbKfI/EbGg0U2m0U2m5VglAl0Joq0wyftaO/evbhw4cJlHbxuJKNuCI2a&#10;mdyP+MxqSpY2TRdgcM11eTlU7M2s0+kgHo8LdNyumVepVCy0Nz6bRmkjbTR+fg43ak0v2w44Pukk&#10;pCrw8xuNBnK5HJxOJ1qtliW5wiQPExibjZ++lb7BKI3GXq+H/fv3I5PJoF6vY21tTbTH2u02VlZW&#10;sGfPnk3Hz0RTKBTCysqKUDMYf9gLbSxiXI6oOq+x3W7LYYP+U99rJgp9Pp8UvcaZ1vrSCcd2uy2J&#10;Gz12jiWXy03kw9fW1oR66fF4sLa2hkqlguXlZbhcLuzZs0cSoKSjA4NijF0MWtskCbapqSmhyzGx&#10;wJiHfp+FXMZF/O5JYiP7IZTPAw/U9J08PLNow0LnoUOH5EDC39E+hxqCLLgGAgHpfs11H4vF5KDR&#10;6XSwd+9eeL3ekUVevfaYAOO9H/VMj/oMTR8dR0mu1Wool8syPqfTiXq9jkgkInNHTRn6gnK5PHHc&#10;wfWrJQpIzZ/k/vHgr/UnSeW60RNswECzB4Ak6AEIRXtcEmtcEWWcD6AmWDKZBNBPiJKOrCUnKECv&#10;aYyrq6vyvs2M65iJDLOubRQMBrFv3z7E43GhBGtj0mEz03uKpuUbY4SGyuJ3KBSSAhRgTUAw8aPn&#10;f//+/RbdQYIh9D2pVqsoFApotVqYnZ1FKBRCtVoV6n0+nxf6aa/Xk3XMIre+5o3Gz/nn+Ec1YLvS&#10;+T937pxFUkPrVQIDavpG49d7kI7Fu90uCoUCIpEIut2uPLNut1vmf5L9j803eI8oL0PTTci4F83O&#10;zgqwxOFwYO/evYjFYlhbW7MkcKvVqiXO45l7FEUyHo8jHA5LMsQYg9XVVUxPT0siN5VK4QMf+AD+&#10;/d//HbVabSKqpf4+rvWZmRnUajUUi0WUy2WJcbhefD7fZZ9tmMzj+qFeaDqdlmImC7RcD9xvtmIs&#10;FhUKBRhjRKKlVquNpQq/W0YfysQZ4zMWSPfs2YNgMIhSqWTZbyeNEbWPsuebgsGgZR/TkhV6gGKF&#10;QsG0222zurpqjh8/vinkNxAImOPHj5tarWby+bwFBt5uty3QyHF0UazDWyORyNB3bgTr0xC+zV76&#10;O/gihJaQUwDmscceE5g3YZyT0EFWV1fNc889Z4HRu1wu43a7R373lb5SqZTAFEd97uOPPy5QWF4H&#10;4aQ3u/V6PaGvrK2tWeC3vV7PVKtV+R0N97TDUK/EPv3pTw/RLLhuSXnhzyeliz7wwAMmGo0KJc7t&#10;dhu/32+8Xq+skeeee25iOtY4I5xaP+NPPPGEXEcwGDS33HKLZT0Gg0Hz9NNPm2azOQR3JqzWDjcm&#10;fWc7abqk3VQqFfPMM89YxmiHmV8Nuujy8rI5c+aMBWLs8XgE+k5fxP/3+/3m5MmT8v4//dM/lXFp&#10;OoCmSN3IdFGu83q9bnq9njl8+LAJhUImHA7LXNn9PJ+bUChkPB6PcblcxuPxWOZ4FK3pSuiin/70&#10;p43X67XsQ3NzcyMpGnpdeb1euc+bjd/tdo+kdNAPbJVO9NGPftR4PB6TTqflsyORiFBaOc/2eQqF&#10;QvI7m43fvtfymjfaw06dOnXFz/fhw4eN1+uVfZv32+PxmFgsZoLBoGWsoyigo651o32a99bj8Zjp&#10;6Wn5fa6tRx99dKJx93o90263zf3332/8fv8QvcTtdgtNJxAIyPdOMn6OC4A5deqUfGe9Xhc6GP9d&#10;LBbN4cOHR0ptkO5mpwBP8nI6nWZ6elqkEEhd5XNGX6XXFe/TOLqoMX26MOPSu+66y/KZ9mcnEAiY&#10;M2fOyDxoqlm32zW1Wk18jTH9ve3ee+81gUBg5Frn9wQCAZkbjln/n8/ns8ydw+Gw7Me8RofDYRwO&#10;xxDF1eVymUAgYLxer/nrv/5r0+v1Jqbj8FoymYz57Gc/O3Rv9biu5P7yGu3PO9fNZi9edygUMt/+&#10;9rdNr9e7oeLSSeii0WhUJGz4s1AoJFTEzV6MhTZ6TUoXNca699vXzvLysjFmICNjpxhv9CLlnFYq&#10;lSy0SruvnJ2dvWyqu8/nkz1zFL0zGo2adDptnn32WXPp0iWLjIKWczDGmP/3//6fzD8/W1O8+Hz7&#10;/X6hmk9NTVn2rEnPbfw9xiBer3ekD43FYmZ2dtY899xzZnl5eWjMm9m4+bdTGu0x7STj9/v9Mv5o&#10;NDpSGmJ+ft48//zzZnl5+YplLBiLf+xjHzM+n28o9rDvd+FweMjnRCIRs7CwYJLJpOQAtN/m2gsG&#10;g/L59vvhdDqFzmmMMXfcccfQ3ESjUYl/xvk3/bn2vWNqasp87WtfG4p52u32RJIA+Xx+iFb69ttv&#10;CxVaX5t9DyKNfSsvAEI9jcVi5vvf/76MgzIM19LK5fLQPK6srJjDhw+baDQ6UtpsYWHBJBKJoXU+&#10;6qXvMWM0l8tl/H6/yKi89tprJp/Pm0wmI/dZ5w7cROu0222EQiG43W4R+2XWLh6Po1gsCiqo0+mg&#10;Xq8LdJUVMw1VN8ZMJFzOzKuuABIJYK9UkwLCRgaT0IFYNSa0v6saJrDbmb3CTFHKSeggFE4kMgUY&#10;dI8kmmErxvHp7pgUM7VTI1hpZCVzkirVTjciyDzrwuoapqtFjFnZKZVKCIVC0vxgq7awsCCIAIqV&#10;cn0Qan65pqubfNZ0RYXVpu2gQhL2CvTXIsVbCUeem5vDpUuXRPQ9Ho9jeXkZrVZLqqYUkHWvdw4m&#10;ikyLprMKR+SZphFuxVhtIe2cwphEFlxtm5mZEWFVrjWKZVM0GICsTVYbgX7F//bbb8ePfvQjQYsA&#10;1sYXN7px/bJK5/f7hcpB5AvXBjuAEfXI7mlmvWKnq9gaYbkVm56eFvQLx5PNZgXdzWfbsy6cr1uI&#10;0zYbPzCoqNGfExFBiuJW7MCBA4Ia4z7PZ1pXlUnJK5VKFlqjRqJuNH6igDTqi7RwUsf5Hr/fL/IU&#10;k1RD7TGE7vxNCohGhfF7u+vdTsehbTSt3u/3i79qtVrS0KhSqUiXWt0F+b3vfe9E94BUg1arJfRC&#10;jp9rl4gsNgrg/4+zbDYr6MBEIiFIqWq1ilQqhWazKULsiURCGlixes8xsaED58LekXMj41wT/cUY&#10;CxiwFBhv0f8Dk3eO5n10u91IpVJDz4OWfeA+xbEXi0XMzMzIeOgX6D+bzSbC4bCgvwBIUwtSpnj9&#10;3Pf4OTqOJJ2LMSuRckTO0Bjr6k6DRCxzTwX6a9yx3jFxEqOI+NTUlKU5kWZU8No5/5qKv5lxfHY5&#10;FzatmCQGJ/qNzwHjUqJjbmQLhUIyj9FoVM4P7XZ7LJUOwJaRbJxXrkk+c0Rx2EXn6W+r1aoI529m&#10;FPXm+qYoPD+LVHHKESwvL1timUnM7/eL/9boc7IZiECJxWKYnZ2VZ4dNHzQFc3Z2FgCk2YOW0SHa&#10;zY501mh4PW6ipEjhJ02TPof+m5JE9AM0TdtmM6d0Oi2fTx+8lfkvFAri++yoJaLyJhk//bbulEsa&#10;Pqm88Xgc6XRafqdWq43tglyr1QQ9pxsQUOKBY9CsL/ocoi+BgbQA2Vx2o88PBoMWOiwAQTXzXMQ9&#10;mPsur5Pnf+5nACZq3NFd73LNeaHfbTabgt7juaZSqUhjwkmQYMxBcB2T5k2kKq+50WhIDoIxy3Y1&#10;RuMckIbLPWXSDthX08LhsMw7Y0Wi7ciEAQZryr42LseYd9J/b7fbCAaDQ7kijUJ3eta7tnCRMcjg&#10;RFJviYtdH2bC4bAlEaF1L3SQwIHxM3jhTqdz5GGXOhLaYTFINevwex4S6ITC4bCMS28cbEFLLjnp&#10;JwzyGCQw8Ne0Nj6E/J1OpyNdWXg9pM5xQyPlww5L5s9oTPzYg0YmIBgMNhqNIf4zr18HOOyCxfFf&#10;7dbhN4qRP07Tf2fgoeGd0Wj0siha2pFxvdB4WKMxmcCOM4RwA/31QWg5tVTq9TrK5TJcLpfApKkH&#10;xA2BmoJch9wc+fOtGp9F/ewyiGKSiJ3MqNlm78rKe+BY72pop3AyGNHGa5zEuGHTSBsCBrD5cDgs&#10;BzZqwnXXNQ15naTJdTodoUGNMzvk+OLFizImABJ083fNOrWOiQmuR02X5XPN7kgcB2n1xtaS/kY3&#10;Td+mfgm7rAKw6FZRJ4tmjJEOUNxzqBmmKdXsGAYMaOG6kATAosukg3NSHjgerkt98GRiikkNoL+n&#10;OJ1OSWBwf9V0Mr6XHdU6nY4kZfVzxn2ZcwAMEhU8TLA7aKPRkB/3FioAACAASURBVK6Sy8vLeM97&#10;3gMAksi0XyO/p1AoWDqL6UQLv59JGT1+v98/dNjmdVIbheNmQM+D2ThjQlx3g+z1ehI0cX/X2o/0&#10;P0wQbvay77+a7ujz+YY6xDLpC2Ai7SEeIIwxMp/2OMg+Bq4hTVPVtBq+V9ODuNcwMZRKpVAqleQa&#10;tN4NExv1et3SfU0nvlqtlqwPHlz5O7xvjB0BWPY9rgudmOJ10eyBLuM6/snPZCKVSUh2TOT7uS6p&#10;h0VqZLvdlpiI+yH/DsDieylzQuPvadkQHto1/Yzv0YcrfY9532lMSjFW5JzoznD79u2Dw+EQfSpS&#10;kDTdmHEs/87r5IEWGBw+9HOi/VWpVJLx8nnRRQoA0j1V/x+v+0qKgyxCAP17eyMk2AqFgkjLkDqn&#10;tcy0fyiVSvLMzs7OIpfLCXVwsxcpp4x5mBAg1Von0YrFojz7+XxeKISedc1ZoH9/mMikv+SZgC8W&#10;OVm00D4RGPgX3nd+F2NYt9stiQgm9Wn8DhrPY7oLn05AMsGmv5/XyzU7MzODUqkkVDUAch4kIMKs&#10;S25wn9LG8Y3y2UxccOy8Zq1BzuI4Ezy66zB/Zh9/u92WsSaTSRkDr7fT6YjfAqz6Xvx+fgdlW/RB&#10;X+ur6uI0/RK/r7uu8avHr6+VvsbeDdUeZ/I+2sEkvN/1et3iF6rVqmVfZnyjcwa8dl144no06zIA&#10;Pp9P4gj7mVkXpL1er5zPqQ+q1yZlevbv349KpSJ7ZTQalXil2+0iFApNXOBgPkTPE0E63L94TwuF&#10;glBuSY3VZzT7c6PXlz3PovMQTPTwnrRarYkAQqNMP//AQPMVgBRYA4GAzDvHzLWs9/utUlUnNYKO&#10;eM9WVlYssSlgjT0uB6Cgr0GfR/kMeL1e0b7Uz65FlsOYPmS4Wq2aRqMhMONHHnlkLJRuErqNMQMY&#10;82OPPWahyNmpGqSx2L8nGAya48ePC62Pn1cul02tVjONRsNkMhlz7NgxC3zWoTo56ZfX6xXKB+GV&#10;J0+eFJor4eGkKxQKBUs3kGazaR566CELTNQOMdbdRTcbP01Dv1dWVszDDz8sc2H/bI7Z5XIJPPbE&#10;iRPy/k6nsy2dJXdtMuv1ehYKCruTGmPM8ePHN4QT+/1+4/P5zKlTp+T+j6L4dbtdc/ToUenIw/uu&#10;O+Pxs4LBoPF4PENdrq7UOB77M3H06FETCoVMMBiU5ykYDBq32y1/Pv/881v+/nFmp/hyrK1Wy7Tb&#10;bYE0dzod6fwLDOiEdhr2448/bkql0mXNXblcHoLQE9K/UYciv98v/+d2u83JkydNo9Gw0GszmcxQ&#10;F0U++xrGfCPTRTV1iN3KgNE0zFEvdhcFhul7nIt77rlHfv+VV14xxvQ7S+nv7Xa7pt1um2azae65&#10;5x6hsPB9s7Oz5sCBA8btdgvtK5FImEAgIF1+5+fnzenTp+X+cQ1lMhnzpS99aQie7vf7TTqd3lD2&#10;gGM4duyYWVpakvHWajUL3Uj/vFqtmgcffNDSwVHve/rfbrd7qFuS3kdoq6ur5qGHHhq6J/b92t6N&#10;nGtU/84rr7xyWR0GH3zwQTM1NTVEG+G90XRD/f+zs7PmxIkTpt1ub/q65557hp5RjpvUPrv/5p/2&#10;rlujjH6z3W6bI0eOWJ5hxg2MgyKRiIVqxXHEYjHz1FNPGWP6tM977713JCX37NmzQ52ca7WaOXz4&#10;sAmHwxYqyag4i/5cr4lRVJdisWjuuusu4/P5TCwWMz6fT6g7evyjqMj2F+fX5XKZF154wfR6PdNs&#10;No0x/X202+2aVqslnUZJ39afoe+Ly+UyL730kjz7k9Dt7r777iEqqF5PpH7q55Lzz5/H43Hzla98&#10;xWSzWfncarVq6vW6OXbsmJmfnzcOh8P4fD7LmnKoTr78Gfd2l8tl/vVf/3VoL9I0QnsH+Ycffthy&#10;HZwXTZ8njUjPYTweN6+++qqssU9+8pMG6HdPczgcxu/3Syc/+/qc9PXaa68NUYFvNOP4H3zwQfGH&#10;mnqk7yP992YvdjhPp9Pm+eeft0jU8DkgdbTX61nmjc8Kn5FSqWTK5bKMkfvaJHRTyqZUq1XxjTwL&#10;FotFc+TIkaHnWdO+9TqiD0ilUsbv95sf/OAHQ/TVlZUVoenx9yix4HQ6h2hefMViMZNIJMwPf/hD&#10;GbeOUT/5yU8O+enNXuPGT/q2Mf3n4ujRo0Ofsdn47ftSKpUy0WjU/OAHPxhaU61Wy1QqFVOv102j&#10;0ZC9o9Vqmbvvvnukvx43fu5hG73s/kh/Num7jCX0805fQd+sjeuW60t3Jm2320L5HzX/9vvm8Xg2&#10;7Ggcj8fHjl//LBwOW/Yn/T6v12sWFhaG1rjL5dr0xfOP/fsDgYDQcCnpA8B85zvfGfIpWlrLbr//&#10;+78/NE8HDx4cec06r6L3s81ednppMpk00Wh0KNaz/zsajZpvfOMbI8fcbrdNo9HYVtmfjUzHOvZ1&#10;yA6j99xzj5mamhJZB87dpHRRnW8ZtW5/8IMfWL6bshTLy8um0+kYN8UD7dXrWCxmgZhq6L/f70e9&#10;Xh/qOnQlxooFMCxMSYRMrVYTiDowEFAMBoOCDJmenkan07F0qKF4MwV/netdTVgdmSSjSfQJES4c&#10;VyqVkiqhRhAFg0FEIhHkcjmpSG02fi0GadY7qc3MzAismAgbLW7PyhYrGwAsFVNdjdm1q2+sFJGS&#10;AUAQiKxmmHVYNmll2WxWusFoMWF2KywWixZkoq4eE4lTKBQmrrjsVOMzQT/ByhL9CO+H0+m0zBWf&#10;HwqMkyLs8XikCjFpd1Mt4txbb9xSrVYtVcJkMiloJ1bN2F2NY9UduwKBgCAed7Kx4k7fOjs7K/SW&#10;STsb0vbt2wegP39utxvhcFgQLbFYTO4Lq5XadBWaaGePx4OFhQUsLi5auuqGQiHUajVLdd+sdzKs&#10;VCpSVSZtf3p6WugERO0RMUUaZyqVEpoRMOga5Xa7sWfPHszNzQEYwNBZ5adfId3TrMs0sPrIRiuk&#10;LtCIUqeAMn0Vq+nGGGSzWSwsLEjnUVLEOf5Go2HpIKqRKpzHrZodPc5uaEQ0hcNhrK2tCVKQyC0i&#10;gMehYbPZrPgJUoo4T5FIZCQ1ZTvNKHFi0udIWeLeXi6X5Vnw+/1YW1sTuQhSb4h80fETf4ffo1Gz&#10;RP6zWQFgReWQ4hKJRGQ9ZzIZ+Hw+RKNRzMzMDCGIAVgQYdtFV7nWRjoRK/aMiYmubLVaIhLO5ih8&#10;n8/nwxtvvIGlpSUAA/SfWUd2sIstMEDMaJTfz3/+c3zoQx+yIBMYl/d6PeleWalULALobHLA+IM/&#10;51r3rHeapF+qVCpYW1sTxAzXDVksdsS2jtt3srE7OeeUCK7V1VV5JnXzECIqiGoeZ0Svcx/Q97lS&#10;qSCZTIqP4PPOhjREdMZisZGsmEko2VzD3MM0q6C93mWa3SUZf9InrK6uSszEfatarcrfdRMZr9eL&#10;fD6Per2O+fl5zMzMWBgd9vWl/S7PSZ1OR1Bgly5dsqC2rtQmGT8b8eXzeZENAPrdKZeWljYdf2e9&#10;ASD3FH7mpUuX5ExHNLHf75dnlfeAa48UQafTiVgsJnTKUCg0dvybmUaqBgIBaXxAqmar1ZIzv17b&#10;ROrRj7CLeTgctsTc44zzxrMzz/xE/3PeOD8+nw/5fN7S5Xmz8dNP99Y7v9MY/4TDYWSzWbRaLWEy&#10;6HGPY4RpX633Yx27MsYi46BSqcDv98uerFHTRATyej/0oQ/hv/7rvyzr69y5c3LeZ1zLOJCMGJrO&#10;C4wyzhGfL430pE8hi4Pdcp1OpzR0oAQP54r5mO2QWprE9PUZY7C2tiZsDJ4tCoWCxJBEaALDTQxG&#10;GXMpZKlxD9VrhOyoXq8n9HnN2HLbKROZTAaRSATZbFacux3aT+rNVh0cMOh+wgdaGycjHA5bJpOU&#10;KWpZ+P1+lEoluFwuzM/PyyLXsGK7w3Gsd5Wyd/iym+4WQefidPZbpTebTQQCAaESsDU0gyZqWG02&#10;/maziXg8jmg0KtDLixcvSlDGh9zj8SCZTIqT7/V68n46DNJgeT+LxaIFor1r22883OkusAxigb5D&#10;DAaDqFarlnbqwAA2To6+Nn3fzLreHiHnpI/d7Ak2wKqrpzs3aWNQ7PV6JTDiJphMJkVfihtDrVaD&#10;z+ebKMHGJDwDEFIdY7GYONl2u23ZvMLhMGq1GkKhkHQpNOvdjlKplATakwRJN7pRF5PPBDt98SA7&#10;yUGF1FsGtjpRQT0UPmukhsViMUsQxwCWlGZqezDwog9nIow6WNQl4cvr9UqijYdpTUE0tq581O/Q&#10;95qUAurRcD+hTlgsFhvSlmQCjPorsVjMQjOnUdKBY9JUDCYE+bkLCwtotVoolUqWjlWaJkI9UGqv&#10;8X4YJeuwFaPWjtPplMQev8Nh6+6mNcWYfBgXSC0sLEjnKV4XqZVa0+NqGemQpD7pzo/8+d69e6V7&#10;ZK1Ww8GDBzE9PW058HFtUoMJsHaE1Ak0YJCc1pIJsVgMuVzOQmmmjkkwGMTMzAwAWPT4AAh9zul0&#10;WnT6LqfD6/VqpHhzT+CBQ2sPAv01U6/XsbS0JIUa+v9bb71VDqdcr6QC0s8AkG6QQP85TaVSkkgG&#10;IBpGWpKF885CDylm9IX0L5SEsdNK+bzwUMdCcCwWkwKC1lTSem/2NbUTjfdQx++hUMhCpyJViAkC&#10;rSk6zv/wOUmlUuh2u1heXpaEXiQSkYQa6dvRaNSihaSTcjyv6de4GJF7lMvlGvpd3nNNy2y326hU&#10;KrK+dNzELqf1el18UTgclr0pkUiIX37zzTdRKpUsxS2gr4FKSiz1L5ncdq93yKWch52OfSU2bvxe&#10;rxfxeBxerxdzc3PiAwGIJMO48QODwzqLXul0WhLVGizB/RsA3n77bRw4cADZbFYSmjoRQn+72fjH&#10;WSqVQqFQGOqYzs+jtjLXNBN7nU4HlUoFiURCipjadKwyiXGvG+VTpqamUKvVLF3c6ZMCgcCm47ef&#10;j4GBdBMLiYz1WQBnzBKJRMb6OD4XiUQCuVzOUnhg0ZFJGsadmiavCyMcl/7/n/zkJzIGduulZIFZ&#10;72BL4+9xPWkNzo2MMRzPrNVqFbOzs1hZWRGpLF005vVSwmPUGYmx3yRJ1q2aji/dbrck1jQ1OhgM&#10;SnzPZyKdTqNYLI6NUbQ8GmNu7sP0aZVKRWKkeDyOXC4n/np2dhbSXbSz3tmP8PPTp09Llzd7FwvS&#10;ZUZRS0bZZnRRfmYoFJLuZKFQyKTTafOZz3zGGNOHH+ZyOZPP52WchKRy7Mb0oYOE6FWrVbO2tmZ6&#10;vZ45c+aMmZ+fF9ijhj6Oo4uSBtbr9SxdXVzrHUT1Z3H8AEw6nTbPPPPMROPn5xcKhQ07djQaDbO4&#10;uGiOHTtmUqmU0GdIdSGlwe/3m6NHj96wcPwbzeydTTKZjPnyl78sUNRkMmk8Hs9QxyVSBYLBoHRV&#10;6/V6plQqGWOMQP+N6XeKssPFnU6n0KhuZrroKFp0p9Mx5XLZLC8vm49//OMmEokMUWRIz9Idhn0+&#10;nzlz5oypVCqXDXXW1AtjjFDDNnpNTU2ZL3zhC8YYK1xcw5+r1eqOp4vSNE2m1WqZtbU1c+zYsbFw&#10;bj4LAMzTTz898fdpOgat2WwKHY/wfqfTOUT5SCaT5sknnzSFQsEUi0VTrVZNs9k0i4uLch8496No&#10;ObS3337bfOELXzDxeFw6DtopDMlk0vL97Hjb6XRkr9aUjXa7PbJbln45HA7pFujxeMypU6csFI9G&#10;o2EuXrw4NF67LS4umo997GNmenraQke00y+3Qhe94447hro22juL2+OQRqNhzp8/L+Pf7KUpWSdP&#10;nrTs56QC269jO+mi/LfumBoKhcyePXvM448/bnK5nCmVSpZ4odlsmnK5bHlm7LTBer0uNLO77rpL&#10;1jEpbKFQSK41FAqZ559/3mQymSF/yu8g3Uuv5W63K+NqNBrml7/8pTly5IiJx+MbdoUftRY5B9cj&#10;XVTvD0CfhnzmzBl5b7PZNNVq1dIxsGXr8lgul4fiuosXL5oHH3xQuriNkjUB+hRLWrlcHqICdzod&#10;odjrZ3thYcH4/f4h2vjCwoJ54YUXLJRW3j9jBnHHuXPnTLVaFWpqvV43b7zxhvnMZz5jIpGISaVS&#10;E91f+7XcaHTRSqVi2u22UPg4T6M6bNopahvJAGz0SiQS0gVad3ONxWImEAiY2267zXzta18zKysr&#10;lu7s9AWtVsvyTBoz2frnvmfMYF/Rce3Kyoq58847RRaBNFF29g0Gg2Zubs4888wzZmVlRe5xs9kc&#10;ktHQcRXHmclkzJ133jn0DIw6J/L18ssvG2O2ThcdN/5KpWI6nY7JZDKmXC5b5opzNG78o57tV155&#10;ZWjsXG+9Xs/k83nzxBNPDFFnp6enJd7mzzcbP/eAjV76PhjT9/ef//znTSQSGeqgTp9O+jjv/7PP&#10;PmtyuZypVqsjpVYuly4K9ONb0kHPnDljstns0JmZ8z9u/Ppljx10fBWNRs1zzz0nz1Wz2RwbP9Au&#10;XLhg7rjjjiFfbr8+7c/r9foQjVrnMhYXF82nPvUpkWPQeyq7XTudThONRo3H4zHvec97zNmzZ82l&#10;S5dk3ie5/51OxxQKBdPtdk2pVDLZbNZ89KMflTlZWFiwXAv90muvvWZqtZopFotD5yX+/N0wxgwb&#10;nXftMWy9Xjevv/66+fM///OxvuFHP/qRxFLMD5XLZZk/7ge1Wm3k97daLeM26/QSUqZ01pJZUMe6&#10;KLvb7cbq6qpU4reDDkAUGytBpKtUq1UcPHgQa2trSCaTSCaTgkIIBAIWWGCpVEIikYDP55OKL5EF&#10;QB8RQmRYvV6/LDgrM7Xs1jM3NyfV/fZ619J6vS5QTbNeWVlZWUGz2Rw7fmbOg8GgZP15TwBYqohT&#10;U1MwxiCXy8nYCZnV4ouky03S/WXXtma6W1MoFMLU1JRU/qampgSmyoqV3++Hy+VCsVhEoVCAy+XC&#10;6uoqKpWKVC+BgXAifz4/P49oNIpqtSq0sNXV1ZsezaaFqYEBIomV/VtvvVXEVLWZdQFdVphIq2k2&#10;m1L5mMQoLs7KDSuuwIC2Uy6XkU6npcMpKVoLCwsAII0uotGoUAHtCOOdatlsFtPT04jH4yL6z4r3&#10;JMLywKCaxYou4fO6kqnpjpxnYNCwQHdgI0pKfzYw6CTFcdFfk7bCPYg+emZmBk6nE9lsFpFIBH6/&#10;HxcuXBDk8v79+1GtVsWHayQakZFra2tCESEdo9PpIJfLIZ1OS3WRft7tdmN6elooNpFIRKrKvBaz&#10;jnrid+ouwD6fDz6fD9PT00IHyWQyiEajlvFHIhHMz89LpZ1GGsl22b59+yyIgFgsZqGJABDaEe97&#10;OBwW6vC455jV+HK5jEuXLsn3uFyubb2OzYyoE3aOY0X/4MGDlsosK84a+cx7FAqFpJLe6XTkfpEa&#10;qinK/E7GKrVaDalUykJPL5fLguIABrESm3I0Gg0sLCwI8srn8+HQoUMIhUJyf3Tn9hvViBQg4mx1&#10;dVX88tramiCLSLnTVHPdPbNer6NQKKDZbCKdTmNhYcHSnZNUI5fLJUwRUg6J1rbTcFhRZ6c63RWX&#10;CFzOP+8FETFA3/fqTp8+n0/iDo2mIOXt1ltvFYorgImRxjeyMb4iCpBxP9GHkUhExPZ1Qxp29J3E&#10;OI+adqr9MwX/f/azn6HT6Qiair6W6HnNLCoWi5Zu7ZsZ4yMiyNl4jRaJRATJTZ9BiiRRTrVaDYlE&#10;woL08ng8cmYhYqZer4vcCceeTCYxNTVlQfuQDgnA4mPIImJzk0mbY21k48bPeaBvJLoHgAjmjxs/&#10;kUVEFpMayHOCvm9ENDkcDvzf//3fEBpc77XNZnPs+Cc1+hjSYjUSltfLZ13LRQDA/v37xY8wDtas&#10;nknN4/EgGo2iVquJvwwGg9i/f7/Q8Mnk8fv9lsZJG43fbowHGfOsra0JQpl0fz7zjUZj7Ph5vfPz&#10;80Jz5bwTRRwIBIRZwE66fAY0EkyzEXw+H+bn55HP54Xuyvln4wH6iEqlgl6vhwsXLiAcDg81KtrM&#10;eA5ijByJRCRW5RwQvcz7zT/j8TgCgYBFSgsYyFRM4nu2w4juZqMtsgPos8l0BPrrZ25uDr/2a782&#10;EcqSMjGkg2okOZGlgLVRX7lcRigUEgq12+FwWGhWtVpN6AWkpeTzedkAPB6PcIu3g3c7NTUlnGgA&#10;coOpecMHqdvtIp/PCww/kUhIAM2A0eFwiA4a6XStVgt+vx/T09OS2NLJw3Fmf2AuXbok/6c7byQS&#10;Cfk/asMAmGj8AIaCFQY5vC4AliBLb+KEqfOauBFebarLrkFaW9OZUSuo3W5jdXVVAmbSqrrdrkCe&#10;dYtw3m9qLVWrVaTTaTnwdzodcRTs8LLTA9xJjVRxbo5sXx2JRHDu3DnLhs/51lo1PIB0VLcnx3pn&#10;33GUUb3R93o90YEi5ZCbPfUrqW2hu/eRWkhjMHszJNkYnOlgBOhv1FrfaCPzeDzS3YfzyXVAujyT&#10;lnq/6na7eOutt3Do0CHpnsvEAvUyecBmopTdsUi/GjUWYKAvAvTvZSgUknW0b98+y0GFxSBdWNm3&#10;bx/eeecd0XzTtNdMJmNJwFLbw6zLD3AumWzRB7dIJCJ7pFnXGSVFguOn5hv1gPhvjn/v3r1y7aRw&#10;RCIRBINBoRpyHKRdbsUymYwl8cWx8nDG7ns0Bnb5fB61Ws0ScI4yrj8GvTpgbLfbV30Ppe4b9wTq&#10;K5XLZZw/f16omyzOAQMdp0AggFKpJLRCUvyAvi/K5XJIJBJoNBoWWkkqlZKOifSJ1WpV1g3p1jz8&#10;d1UXZmrb0riWy+WyaJDxwG9Pht6INj09bdEE5DPC9cd5YXKcvh8YHFCZgIvH45bELdct6YAAZJ/n&#10;HLMAbe+Szs/nPdLalCyyUo8yn88L1Y/FV6fTienpaYlf2O2RB7a1tTWk02l5HiqVimi1BYNBRKNR&#10;i07lTjY+G1rKgf5QH+Z57qDundfrHavpSN1d6lEzcUa/wHVTKBQwNzdn2Yu8Xi+63a7sNfyuSCQy&#10;pI+5kZHOBgy6FLrdbnS7XZw7dw4HDhyQ/UzTBoFBV1Em9FnIYtKecRS/IxgMyu9xvpgso2SBLmJR&#10;b4x+ScutUFOS/udKbZLxG2OwsrKCZDIJr9cr8cXy8jJmZ2c3HT8poSyuAv21E4lEJG4B+j5ddyfW&#10;tEIWS6h5RRow9Rw3G/+4+anVapJYBwYySlzLWgKCVDnG2/v27cPFixdRLpelgMP4jWt5EtO64lo2&#10;IxaLoVQq4Re/+IUUYxnvMMFKzcCNxs+iNSmjjHe0hALPUsvLyxZfr/VNN7JisSjdobk/8z0E35C+&#10;C8AyRzQm6fl+jpE6bnNzc1hcXBQ5ADsVOBqNolAoYGFhQc4yusP6ZkateCZ6z58/j+npadkzeF66&#10;5ZZb0G63cf78eTk7FQoF6b6s74HWZrvaRmkWFqcYS9vjNsa++ufnz58f+/la13vUOYLxFrXrOB7G&#10;6J1OB+j1ehYKALu99Xo9U6vVTL1eN08++aTAzjV8lR2vxtkkdFHC9B977DFTrVal+xs7VWion+7y&#10;aUy/+yeNkD0N52THJQBCHeN3TtJd1Jg+jPfxxx8XiCxfsVjMQikhdYVQyXHj1/+mNZtN02g05L60&#10;222BYz711FMGGHTu0tfAvz/wwAOW+dm1q2udTsc8/vjjxu/3C/2DawMY7oTn9XpHPjukOhtjhbi2&#10;223zxS9+0QJ/DwQCJhKJ3PR00d56Z1faW2+9Zb74xS+aubk5gdfTb43qJuN2u83x48ctnX6N6VMk&#10;JjFNGTh27JiF5qHv/czMjOV7HQ6HefHFF4eefe2L6/X6TUEX1XTHRx99VCgQ9ns16vXss88OURTs&#10;946w7m63a/L5/BCMfWVlxTzxxBNCRdzou06dOjX0mewIy5/RSJPRnd7slFhj+uuXv8uO1aT+cx05&#10;nU6532fPnjXGGKGn6etutVqm0WiYI0eOCLSfnRD1XptOp6ULqp4LDfkn/VDTu/Tv2mOGdrttHnzw&#10;waG1yfHz75dLFz1y5MhQZ0R77KD9jJ0GNwndg5QN/nttbU2u5d2gi/K6XC6XXAvpuqN8uO5eTSPF&#10;2pg+ZebIkSPG5XLJOvB6veIT9YtUoG9+85uWPUfThzVFQj9buVzOQu00pu+zSqWSqdVq5ktf+tLY&#10;5/d6p4tinSbz9NNPy3j0OuFY9fOsnxP+Ltd8r9czjUbDtNttc9999xmPx2OZA72uXS6X+e53vyvv&#10;1V0Itd15552Wjrh2ep3f7zenT582jPX5/nw+L3OQz+dNu93ecL/n80TZk263O7Q3jXvdiHRR+/NH&#10;X63PHPQflUrFPProo5dNEx1Fa6M/AGChC4bDYVn/9IuUGwBg9u7da15++WXxBePWv6aZl0olWQ8/&#10;/elPzYkTJwwACzVYSwE4HA7z6quvmlqtZqG9cW4YU2UyGcs+SIp1q9WStc29sVarmXvvvdcyF+za&#10;ye6AAMzXv/51U6vVtkwXHTd+e1xojJWaP8n4g8GgdB/lPX355ZdFGka/v9FoCDVZ08B5PfraJp3/&#10;zYzjbzQa8vu9Xk/8/F/91V+Z2dlZGUMsFhvyv6+++qpl7+h0OkOxzkZ0UX2P+fd9+/aJhI6OSdgt&#10;t9PpWPabzcb/4Q9/2BJ7B4NBEwwGLWvje9/7njHGWD57krnT1mw2zac//WnL3mGn1Pv9fvN3f/d3&#10;4me5bvV3nT9/3tx9990ju+vSr/j9fokD+V5SmmmXQ9XUfp9rh3RR3he9vzAHwvPt+9//fvPiiy9K&#10;7siY0TI+V9P0+tN7NONzriNS6o0x5i//8i/H+ofvf//78rmj4l/6NZ2vMaYvBXP33Xf3n1nSq2is&#10;7DocDgQCAQsEE4BFnHdUNf9yjdlOPY5gMCjwXI0KA2Cp6DHDqDPDWhSWtBtNpWHlm8KHkxjFH3u9&#10;nqUyT7QLP5+CgBQopZAtO1qY9U4eWlBW/9soBAvpAxR0gqTRaAAAIABJREFUJNqFEHBSEVjl0HQF&#10;ZpU5P6yW6GoQr2vXNjfOUaVSkWqSFoVmph8YwGjtjQ0ojsrKFDvn2C2dTlueB2BAM9VdTYiU247n&#10;70YyInCAAfKTSFw+lwcOHECn08GlS5ekwgMMUGbs5knrdDoIBAIWeky327WgFFiFNMZYuhMDA39D&#10;xINuuBKJROQ+ZzIZeL1eQWeZdQrFZh3BJmm8sBOMHZgBWP6cFG7Oe2rWmwrMzMxYfBsRwE6nU6ia&#10;tF6vh5mZGaHkkE5gHx8Ay3j4fXpv4rrSP9ddwnS1jxQANinQvpm0QS2Ky3WkhbI1XebixYsWVB/R&#10;T0R001c4nU6hEhERQEoKac+9Xg+xWEzGx/fyd42tUphMJi1oHPu8bcWIyuG1a3g+54rdU4E+go2U&#10;bwBCv2Q8oF/lclmeQVLvAAh99N0y3l8ilEnF1NepTTfW0UZRca4z7lVcT1xfWmibVXQ2eWCsR5SM&#10;bgbicrksdCQiO7gmAFg63epYScdxozohXs/WbDYFHaSvNRqNSoylUazav7A5AX050X5EL3FfAQa0&#10;YVq320WhUBBmBzDodKiNXZRpjBM4JtKHec+5x3CcvV4P0WjU0sme+5PL5Rrq9BiPx9HtdnHp0iWL&#10;H9D3dKfsXfbnj/u3lnbh/WAcoim6wKC5CY2oU9ooWjr9AQBLx1ftZ4mSLBQKQo8imphN3ehbdCMg&#10;Mn96vZ7INAAQFEi328Vtt92GX/3qVwCsDZg0OpX7AJ93oO9PuJ8R8TU9PS3zqNGQZEXxuzvrjWvs&#10;61OzD5rNJhKJhMimbNXGjV/HhTT6WWDATOD91AL7NO7HnFug/8ySUgb0qXdEM9OH2vcgTR3lM0qm&#10;FjueA5DxT+JjtUQGr9XhcIifd7vdwsIIBAIoFotyP+jPdWM/0tx1Q452u416vS5dVJeXly0NBXmG&#10;Bfr7+TvvvCPnbX2PeQ7imXqS8YfDYWQyGfFTnfUmNly7Wt6C646I9knzA0Q7MYbodDpwOBzy3NCv&#10;ksHCLuD8Pn2Ns7OzaDQacu+dTqc8O6RnNxoNkcPgNbtcLovcg96DxhnRpM1mU5ofMf7QuQ/+Lv0F&#10;G3y8/vrriEajSCaTlgZZ76bpfYjzDQwo5ryf7OZqj2E3Mi3DxZiS/hQYzIeWmDHGYN++fRJfbj0K&#10;vslNt7Fnx5tisYiZmZlt0UPTASk1Y+icdWc1wsMJ6+UDramk5ITTxkFJd20QOOrNlp3GyuWydL5h&#10;YKW73BDSTj0kOk5qQmn+/q6NNibEgWGtrN56W+5oNCqBT6fTQTqdFh4+D6S99dbYNB4ced/y+bwE&#10;mfoZ0Z21gP495WGIm16hUEC320UikUAymYQxRnQhnE4nEomEdC8kHD2VSlkoPjerUcOORQLOqcPW&#10;OfJaGuHxrVYLlUoFzWYTqVRK1iUDPvpbwufPnTuHubk5Sfrw9zXFp7feOY2+mAeQQqEwEd2HNFtS&#10;0UizJd2I3wcMJA/YjfRGsDfffNNCs+Fey7lMpVKiV+Lz+YT2BgCrq6uilaOfWerOkRap27qTHunz&#10;+aRl/Y1uLMpxHrmu9uzZg4sXL8o+BfTXH4P6Vqs10UGWRSR9gAAgmrmkt2oarl3DdtdGG+eHtEKd&#10;9KGWMgCRpSAdlEmU7TB94CStsdPp4LbbbhPaeb1eF4qT1n/c6cYiCQDZ28PhMCqVilAA2Y2WBz7S&#10;vSbpPqqTbYC1MG6MQSwWw+rqqiXRx8+MxWIol8uWBJdOEPEzrqUVi0VMT0/LHqo1s0ulEuLxOKrV&#10;qkXbkfFBqVSyFK5uRCNVUSeJisUi/H7/0L3a6P1MGJAmSD/A5MlWjMVHwAqI4X46Pz8vNGLGOLwn&#10;S0tLiMfjEuvwHiaTSUsRhh2RAUiS1ev1vivdKa93s2vyxWIxVKtVSYptdY4qlYrQuGlMDvn9fku3&#10;ZGrIMyYSOuSubWq7q3iLRtSd0+nEpUuX8OSTT2L//v0jK+dbfX3wgx/EmTNnsLq6KoLV2uigmGhj&#10;tUhnolnRGoWi2bVhczgcKBaLuHDhgmWT6HQ6ePXVV+FwODA7O4szZ84AgEU7h7qC5L3rTbRer+/O&#10;/wSmExMagUbeezQaRalUwiOPPIJwOAyfz4dHH31UqmasjtqDfqLSGITwmbH/3ijxYJfLJRpwd911&#10;F2ZnZ3Ho0CGcPXsWa2trlmqvx+NBrVYTkd+vfvWrovHx2GOPbetc3YjG+fb7/RZ0zbUO/mlOp9OC&#10;MA6HwxL8ejweQau2Wi3RUwT66+uHP/whAoEAPvCBD+CrX/0qCoWCaK+VSiVpYBMIBEQLh01/JjUi&#10;2x566CHRizl9+jTK5bIgZnhwefrppwUBe+zYsW1Bml1t++d//meUSiX0ej0UCgVBilMU/ic/+QmO&#10;Hj2KaDSKdruNYrEogR9RJ7r6TUQSf65FhXkPWXXeKUlwBuLat0WjUfzZn/0ZjDFYXl7G5z//eQD9&#10;PYvXPUmCjZ/p8XgsaEkm1Wq12tBBAYAg7HZtc+Mc2Z9VIm14j4iK227jPqpRFx6PB4FAAB/5yEdg&#10;jMGlS5dw3333wev1SoKPWo473arVqiB90uk0zp49i4sXL8qeQY1rJvgvXLiAT33qUwAgicnNXixA&#10;UfOPcX0oFEIoFJLEHtdJpVLBl770JWne9B//8R+yLug/qR10OfvM1TKib+izI5EIzp49K6yFt99+&#10;W/TO+Hrrrbfw0EMPXRZa53o2or9oLP5MkqjWz1g0GhXEMIsdBGlc6YsJL2Bwj7TfXlpaQiaTER1O&#10;nYSZn5+3oIW0XriO7/h5LLTaC+I3u2k0GwvPZB5s9f6yWRebufR6PRw4cABf+cpX8M4776DZbOKO&#10;O+4AAEuiGxiNwN21Ybv+o+zr3NgJhaarB6xobcUoegr0u1npjH+1WhWqAMdAMWoiHIBB5YHJunq9&#10;LqKKu7a51et1xGIxqVaurKwIrZPikJVKRWjMGiVCugVpO5FIREQ59Wft2nhrNpsiempft6THEHVG&#10;ijv/j8+Mz+dDKBQSwV5N62S1jV0ZNYUCgIjA6oDX7XZjZmZGmpow4GElj8ETuwgRUg4MkreTdLjZ&#10;yWbvyEoqEilM1zrR4Xa7ZS1p+ma320WxWLQ0mQkEArLWOp0OfvaznwHoJ9WJ3rHTyeinHQ6HUFC5&#10;f2g02kZWLBYRj8dFMJ8UCCajtJFSRMvn89f9+uN8aqobixO9Xs/iP1l40tdob17CvbBarcqzrGn4&#10;PFDslAMcMJg7yk5wXfzmb/4mms2m/IxdMS8HHUJkPTBAtPXWuzDye4mq4MGPz/S70VjiRjdNR2US&#10;2RhjQSXp5h+1Wk18ie5Ad6WmD/rdbtfSbe/QoUNotVrSedXub0iJ3cmmE53AoCkV0PevoVBIUCfJ&#10;ZNJCZdJ0wY2McQhF9Mvl8tDhls8dqZha9uB///d/8Sd/8ifyu0RE6sZq19q439MHESiwUcMPxtnV&#10;alXkjW5kCwaD0q2z1+tJgnSSxiKVSgXZbFZYVMCARtxoNLZcyPesd/xcXV2VJIsurPA8UywWhWYZ&#10;jUZF7D+ZTIoUBpGbpVIJpVJJiuBEO8fjcWQyGQDDCZ2b2Xiu0M3vWNzdqmQQadjGGEFBkmo8PT0t&#10;Hat5htHx+CSNIXZtN8m2LcZuPMzCc+FVKpUtV2t1ko6fyxbbxWJxKIm3sLAg9BCXy4VLly5h//79&#10;ou2lP2fXxhs7uFFTjVz/brdrobywpTmNmgPaKWmYbTQa3U2wXYYxudbr9QTV9otf/ALve9/7hJ7C&#10;jpA6GNA6eJraDQx0IC9evIg333xTAhV27gIG1GCtdQj0q8LhcBj5fF66KPK50vc8FotJlajRaEhi&#10;z+l0XvcJjnfD6JO63a7oizCwvtYJNmCA0JmamhI0VTweh8vlsmhQsIMak71erxcf+MAHAAyQVLxW&#10;arMsLS0JKjaXy4lf4HVPQlXkQbtUKlkOX0TPMjHMBHUul0O9Xsf8/DwSicR1vxewHTxNJ2WMMRJs&#10;UseG1l3vrsoEW71eR7lcRiKRkHm2W7fbRS6XQ6vVEg3FnVCtZVGCc8IkGGMH6hLp+avX62g2mxZt&#10;nVHGxDC1aEiJ83q9+PVf/3VBVhB5yO8z610TddfTXRu2QqEghRqPxzPUcbnVamHv3r3Yu3evdPjT&#10;HfS2alryhN3yWNRlgsPj8WB2dhZutxvJZBLtdhv5fP66QEpdbaP+EjCICenn6WN0R8poNCr3cJL5&#10;YWyhfzcYDCISiUgxkNRJAJb4xu1248CBA1IkCofD0q2aWoDXGm1IOiJjIT0e+hMAklQjGplxwvWQ&#10;JNyKFYtF6T7u9XqFpeRyuXD77bfjX/7lXzZ9/969e+Hz+SznTK2PttX7e/HixaFEOeNwl8uFTCaD&#10;QqEwVNxi9+VqtSr/x6Ta9PS0aNfFYjHRuyYidHp62qL9ebNbvV6X+xuLxTA/Py9ailvNL9Tr9aGO&#10;mdSEo4YxgQf0I5FIBKFQCMvLy7tFsglsN8m2DabpaBr5wCzxdptu4cuHgxvn4uIiHnroIRw/fhzV&#10;ahV/8zd/g7/4i78YgueSw79TBGqvpukDyAMPPIDnn39e/o+aG9FoFNFoFMViEeVy2ZJ0azQaiEaj&#10;eOKJJ3D//fdLNX9paQnz8/PX5JpuFKvVakJ7BgYUr3a7jR//+Me4/fbbLcLwDocDXq9XxM55kKTu&#10;UK1Ww6233or77rsPhw8fthzEtREJpBNhnU4Hi4uL+PrXv45XX30V5XLZIgwPQOgcRLQWi0U88MAD&#10;OHHihGUjK5VKQwfbm9GKxaLc30AggKNHj+Lw4cOIRqP42te+hocffviajo+Hm5WVFXz5y1/GiRMn&#10;JFHKBJydig9AdEqSySTW1tZw9OhRPPnkk+ITmLBlAOX3++VwzIZDWjh+IyO1lrRm0kNJCQIgVCVj&#10;jEWzbLvEo6+m6eeDKAya3++3jJ+JBSaNGIAuLy/jW9/6Fl577TWsrKyMbPhDOmm9Xsctt9yCc+fO&#10;AcCOCCLtqAAtGdFqteDxeFCtVlGtVhGLxRAIBOQ1zqjT4na7RYOKCd4/+IM/QLvdxtLSksz/8vKy&#10;+MtCobAj5vdq2sGDBxEKhdBqtVAul+HxeJDNZvHII4/gn/7pnwBgJFqMcgbbUajg/SUTgjEPMNAI&#10;e+edd9DpdCQ5TRr8Tk+0EckHDBD1NDaJ8/v9gkCcmZnB008/jaeeekrQWptZo9HAo48+ir//+78X&#10;RHStVrM0MKNR14vsml6vhzvuuAN33HEH/H4/Tp8+jcOHD6NQKCAWi10XSSpd7Gg2myiXywgGg8K0&#10;ISpLC+V3Oh2Jr/V+diMa40ui2I4fP46//du/hcPhsMiObGR/+Id/KA2B2OAG6PtlNrXZ6vh0sY9I&#10;cu618XgcTz75JD73uc/B7Xbj2LFjeOKJJ2TfJlrz0UcfxUsvvWTZe0OhkDRh2rdvH1566SX8zu/8&#10;Dmq1Gvx+P9bW1nYEUnErlkwmpXgC9OPlYrGIj3/847jzzju3/PzaG3UQAc3Y6tKlSwD659xIJIJM&#10;JiPnW4KLdm1z202ybYPphcbqEGHPW0UKEI3AQ4MducYHhBBwIkL4e2+99ZZQ23btyo2aWvPz81KR&#10;0VReQqBp+tAG9A+01ADzeDyIx+NjUQK7Noy6JGKo1+vhjTfesCQ4WAEkupAIC1Lw+Kz88pe/xMrK&#10;iqW6xvvIKrPP55NARWtG7N+/H16vV8RBHQ4HEomE6G1pnS5+Xjwel2CHXYF9Pp8FoXOzmk5iUgCY&#10;Oi0XL168VsOyWCQSka6c+nATi8UkGUvqGwsYLpcLsVgMa2tr8vs62aE7Pnc6HaH3UBh7UpoVkxyk&#10;M+s9h7obDLYpMVCtVpFKpSxanderkU5LOhGT7azSr62tCYpNC8MTLUgkVaFQwIULFwAMkkyk7/I5&#10;ZiDLBFsymZwo0Xm9m6aksXMspSaY7I1EIhakbqvVkuLQOGPDAyI5mZR5z3veA6Afw5TLZSwuLgIY&#10;0EzoX3dtY8tms/IMkA6+d+9eTE1NSYzpcDiQTCbh8XiwuroqGmDbkWDT60AnvImgJVJ8YWFBkmtE&#10;S+70BBuAoSIZpQQYp3CemLCmr6EvHpfIjkQiyOfzor0G9P06EUBseNFsNockAkinX1lZQaPRwNTU&#10;lDTWYYLvWp8Lcrmc+Gg7Gpl7VrPZFCYD2QfhcNjS1fJGNWrk8bqYRCHyfRwalY2W7J2JR+lwXolx&#10;/+NY9HrRiUCv14t0Oo25uTkA/ViO65PFHA0+4fpnQfydd96R5mPcc270e7sdls/nZR747LrdbuTz&#10;+W1JcNnjTN0gqlAoIBKJyM+oIUwfR1+2a5vbrijXNpjmvWunRkj2Vl6scNgPXroVNAA5qFG8Geg/&#10;lERJ6Iy17ta2a5sbEUcMYPP5vCRd2DqdGgrAYM4pgq7bSmsRUd1pctc2Nl29bLfbcigjLQkYIEmZ&#10;YKZ2jNagajab0pUqlUpZgjm3242pqSlJsGnxb7/fD5fLZancU4jd7XZbnlVgoJ0C9PXFeOixa2Po&#10;Tqk3s+m547NRLBaH6LnX0jTNmBB6oN9NjolzHXgYYyx0PF2FBwa6YBSvpYXDYUuCbJIEB9ch15fu&#10;hKvFbFnpDoVCiMViEujeKEZkDJ85PmPJZNLSuVVruHEfDIVClu7QdvQAD6hcfzwY74QEEOeJ648B&#10;NNcGYO3uVqvVhO48yfrj3AFWdKaeOzb2oPFwvCtuPd6oSwVAEAStVkvuHf1nLpfD8vKyIGG3y3dq&#10;P+FwOATVohFYtVoNhUJBEnJMGtwMjS04N0xsEu3HwyhjCSZL6K+ZUNKdj0e9+B1ut1vuabvdFo2s&#10;tbU1FItFy9mAvhKAUPBYjGm1WuITJkFKXW1LpVKIxWKWgqMWvmeTKRYliR7fKR1s2UxJnwuA/p41&#10;Cd2b/hywNkfh37fabA+wNnPTNHSfzyfSGa1WC8vLyxLz+Hw+RCIRBAIBobBrNCz3cLvEhd43doJU&#10;w1ZNd3ZttVooFApYXV1Ft9uVpPN23F99FvH7/QiFQvB4PCiXyxL/avBCr9fbBQlMaE4AUnkCBpnN&#10;Y8eOyU08efKkpSuIz+cbgkbfrBaLxcQxEj7ZbDYRjUa3paMos8WstNv/v1KpSPKGneNYURxFi9m1&#10;YbN3BWTwQU2vo0ePwuFw4MCBAzh16pSFRshEKgNKu5jz0aNHBUn1wAMPSMMEr9c7EdSdVf9nn31W&#10;0BlHjhxBMBiUwC4ej8uBnfSfer2+LVVKJpgcDgdarZYE3bFYTDZ4amkRSVOr1eDxeC7bCdOJa+Ma&#10;JqXw9OnTcDgcmJqawksvvSRJTbu1Wi20223L/33lK19Br9fDz3/+8007ewaDQQvCyhiDSCQi4qCs&#10;vDLY0MFqNpsVX8qfP/nkk/K8RiKRy3r+z549OzRHwCAAcbvd+OIXvyhaU4lEQt774osvAhiIJ+ug&#10;TR/UrqU5HA55hhwOB+677z5MT0/D7Xbj5MmT13p4AAZoDvpj3lf9nOuGNLxH/NOu16j3Un040uuo&#10;2WxKopddt/ger9eLUqlkSdzqhPOo5Nmo6uONdEjRa9fj8eCJJ54YGWQyYHQ4HBIs+nw+nDhxQnxB&#10;Pp+XhJ3eI4m8KRQKlgZGN7JxLTSbTcseRZQIAIkXAFj0KCcxahOySysRan6/H5/97GeFevLMM8/I&#10;uiNSY9fGGw+mnU4H0WhUmnMw5rAflgAMJS91woYoq0mNexb9RjQalUSRLghw/TC5tJEfuhGNfkA3&#10;peHe6Xa7JYHA/yOljs+C7hapqdqcq81ezWYT3//+95HP55HP54X2b4zBnXfeKWM0xljQcrqowA7U&#10;n/jEJ6Qz6auvviqI8evB9FlSJwmBwTNAo8C+Zi8AfR/36quvSkf5j3zkI+/eBVyhcV/mHs/rog70&#10;ONN7OJ9rTePbKsgD6PsMJtcpSwT0WRmFQkHWkTHGUkzhPQsGg/jOd74jBb8//uM/ht/vl4KkLpDx&#10;/fYmKzercQ44t7pYy/nbjvurfTX1D3mf7Uw9/puN5hivAwNkLztN79ouXXTLRmqYbnMOQNpOX21L&#10;p9PIZrOWwwKrVel0WhIhrAYBA+TdriYbhPZHYVqHw2GhcWq9L3a41Jp4ACQJxQpNp9ORAIA0RafT&#10;KXPN+efnbcVarRaq1apokDkcDgmAmbjYqjHgMcYI0oEUtGQyKbpSXO9M8JLPP84YwOtgqdFooNvt&#10;iiYDk4e0YrE4dFggOowbAdGdNFbZNBLJLiR9oxmTfXzxHmikX6PRsIiXUu9EB0S7Nt7o4zUVeauJ&#10;mHF7hMPhEMkAUkPYSe5GSpJdqdH3MIgrl8vodDpYWVmZaH/VosF6vpiIYEct+k0mPrXG465tbI1G&#10;Q/QuiZYk5ZlzTIRms9kUP88537Wtme6crZOnWkcpmUxKfGNPzN8MPmSrxuYxDodD5k/7Ix46uZ41&#10;mn6ra7zVagkVns8W0I9/+NnsPMvuokS83AxGXVwWUwDI3nwzNBZjvMvEux0ZdrXPoNrXkNLO+eee&#10;wGeFa9eeNN21jU0jYHXSitTRa904yBiDtbU15PN51Ot1tNttKSrsni/6tptk2wZj1YiHeNJN8vn8&#10;VUf7EQ6uq9HkwK+srODgwYPifLfaznknml2H5uLFi9IBivBlOwUUgARdTqdTEqoUOwf6cG+v14sD&#10;Bw5YNDqAQcV5O6r5pOL0ej0EAgHUajVpDKA7yl6p1et1FItFxGIxQXBR04MCvA6HQyhoTO4lEgns&#10;379/ou8gnY1r2N4QgIdeTbdltZMUUZfLZUmoEabO97DqTyoUgB0hqmo/JPGeOxwOvPHGGwD6Vfdw&#10;OGypEup7umuT2bVANpF6CsCitUkU1k6v9pZKJVSrVaTTaTidTkQiEVQqFUSjUYsm5kZG+iyRhE6n&#10;E9FoVCro1WpVDskaKe73+xGJRJDNZq/6Nd7IpvcwJtyAvs+5/fbbBW1NBA6LMbtJzO01v98vuo5E&#10;sh88eBBvvfUWer0eKpWKpahErZ9dXdjxZmeRaF0iovyAwT5rpz5uxfh8acouk9W33XYbgH6s0263&#10;US6XJW5iHLAdHWavZ2P8XqlUEAgELE3dqK25k43rS9OAt6uz8CRm75rOzsP08xpEQLAHCyy7Sf7x&#10;RsQr0YkaRXY9MNWYWJ2bm5NmSSz2FAqF3f0Fu5ps22KVSgWVSgXxeByPPPII3njjDdFK0CiTq/Ei&#10;uoid6xqNBp588knUajUYY/B7v/d7svnQCA+92VFstHw+j1wuh0ajgYMHD2JqakoofrOzszh16hS6&#10;3a7oGTkc/ZbptVoNlUoFsVgMZ86ckXbknU4H+Xwer7/+On73d39XkEPcUOgotyPp2W63kc1mYYzB&#10;ww8/jEajgVqthqeeempbqliBQACzs7MIBAJStVhcXES9XkcikcCBAweklTepq5FIBOVyGb/61a/G&#10;fj6Tgn6/X4KEer2OXC4nB+hHH31U0BLHjx8H0A82WTkBBnOaTqdx6tQpLC0twRiDfD6ParWKN954&#10;Aw899JA0o2i329fFJrVV00lfAEJpbDQa+PGPfwyPx4P3vve9ePrpp7G8vAwAIsq/m2AbbzqpPCoh&#10;QM2YK31RrH+jF2BNRPBnXq/3pvDfzzzzDH77t3/bQo2bm5vDN77xjYnRGjo56vF4UCqVUCwWsba2&#10;Jol50ve1Xlgmk7kq17STLBAIiB/VNMVoNIqPfOQjMMbg0qVLeOCBByQx4XD0u78uLCxcq2HvGGNS&#10;hWtc08E/+tGPyvzff//90qgF6BeCd0KR6Wrbhz/8YczOzoq+Kxkh1FTzeDzimw4dOoSXXnoJy8vL&#10;UuTcqrEwRkkFPmvRaBR/9Ed/BGMMlpaW8NnPftYiYcHC5U63TCYDYwzC4TBcLpd0cfX7/bj11luv&#10;9fCuumm6OGA9U7C4fDVfQF+Ghd2P77nnHin6k/XDc0goFBIpgWq1uptgm8AI1tBa64FAAKlUColE&#10;4qrf33EvalS//fbbaLVaWFxcHGIM3ey2e8raokWjUUEaFAoFOJ1O0dryer1X3ZFQD0trSLE9d71e&#10;FzQRKwusIOxa39htTc8J0VhAH5YfCATgcDgEpUZ9MK/Xi2w2i06ng1qtJrQ8bj6zs7PymXY65XYZ&#10;KU6xWAzGGGQyGQn+tuMQzrbq/HwG5h6PB/l8HsViEb1eD8lkUkSPy+UywuEwDh06NPbz2R2LWnZE&#10;kZAmxpbuqVRKaLnUC7DrOjQaDVQqFTgcDnk/abuzs7OCqqjX64jH4zsO2WnX2vrlL38JAKIhqNdj&#10;tVqVdbxrG9uoLp/0oQwyrqbpgzG7VrO6ye5dO9nOnz8vXUGJHmaTk0mMwSB/nx1sXS6XIH6YcM/l&#10;cvI+v9+PYDC4I7qLXm2r1WoiSg5AUPP79u0DAIuPJm0UABYXF3eRbFs0+gSN1KzVaggGg/iN3/gN&#10;AIP9gAgsoK8d6vV6r5vmMter7d27VzTNgMFapmj7zMyMJONLpRLC4bDss9upS0dpgl6vJ/Hl+9//&#10;fgAQLV76NiYxbgak0MzMDIC+D2IXas7VzYBkI1WUzWuozQ3gsvbJKzXqs9frdVSrVXg8HoRCIQQC&#10;ATQaDYnD8/k8EomEnBGYrN7V7drcRnVo1lIM19oogzQ9PQ2v14uFhQXxeeVyeXd/wS6Sbctmb5Ou&#10;D63sTHg1X4FAAPl8HktLS/K9S0tLIu4MQIICBrREJV1tB3wjWKfTkXtI9BShuJwvaqrp9xSLRaES&#10;xeNxuN1ucXxsX00qLw8YDI6Y/NqOAIwwYsLFY7EY4vE4QqHQttBRfT4fksmkCPlS+JQBuu5uqLty&#10;tttty5rczFwulyTnSMvodrsSvDabTeRyOUlkEm3CDbvdbluqtjoxopMQxvSbtiQSiR1X5dWCyNoo&#10;nqx1BKmbsJtgG2+6GhcKhZBIJMR3vhtISN05bnp62kJ91OLWO9X27dtnoXuTehiJRCbyb7q5AX1B&#10;s9kUFLKdmg4MhMLX1ta2/4J2oNHnsBsp98HFxUVr/yJoAAAgAElEQVQA/X2VCQCgH3/YC4O7dmXG&#10;tc0DNpGurVYLr7/+OoC+9iglFfjMTE9P787/BFapVJDP59Hr9SxJZCYy7GhXSrVsF2WPzWooiM8x&#10;6OSZ1oTTxeCdnmDTxnid8+N0OieWK9lJpiVV3g1rtVoIBAIi3wAMunKzoy1gFcTfu3cvQqHQboLt&#10;Mszn8wlaE+jPIxPM19K471QqFbnvPDfvdCmTSW03ybZNxm5lFKJkgM4N+Wq9Go0GkskkTpw4Icmh&#10;EydOCLKo3W5LVQsYcLzt7ZNvVvN6vRJsnj59GnNzc0in0zh9+rQI+1PThBYKhfC+970PTz31FJrN&#10;Jn7605/iwQcfFASj2+1GOBxGOp0WwUo6R+qEAaNRMpdrTGoVi0WcOHEC8/PzmJubw9NPP20Z85Va&#10;rVaTRM3JkydFc+To0aNoNBqYnp5Gr9fDysoK/H4/XnnlFfR6PaytreHxxx8f+/lsRx0IBJBIJODz&#10;+bC6uorjx4/jfe97H2ZnZ/HCCy9YKHTUwCOSLZFI4LnnnkOz2UShUMDjjz8un0MdAw235jO6E0w/&#10;1zrpQPQluwUS8chk7HYkYG8GIyVxdnYWjzzyCP77v/9bqDvb8WLieqMXE3rNZhP/8z//g8997nMI&#10;BoPS1fdmMD67/JN72CRFomaziUAggNOnT6NarQqd3xiDXC6Ht956S37O17lz5/DII4/seJTgdlir&#10;1ZJkr+4wCQD/+I//iHA4jN/6rd/CN7/5TdmP6vU6Go3GNRdt3glGH0DqOQ+1xhj8wz/8AwKBAD74&#10;wQ/iW9/6lgUVQXrXrm1uOgHPJLKdqh8KhRAOhwUhCwzvx1dq1F/j/k0UNel2xWIRPp8PL774Inq9&#10;HrLZLI4ePXrTULWIPub13nHHHaIR/NWvfvVaDu1dsX/7t38TimyhUEC1WpU4eDvjlI1euVwOn/jE&#10;JwD0kUsul0uejUajAbfbjWw2iyNHjiAWiyEQCOCFF15AqVTalSuZwCjrQuBGt9vFvn37cPLkSZw7&#10;d+6q399JXktLS7j33nvh8/lQLpfRarVQr9eHipc3q+2u8i0aAxtWb5loY6B5tdEi+vPt30Vnp3Wr&#10;ms2mHB52aaMQiLPX64XX6x2iXjBZSg2OZrMp7dTZzclOC2ZiLRKJiGgl0E+waXHo7aDKhMNhBAIB&#10;rK2todvtCjqD/7dV0+gPdmF1uVzSNTWbzUpFJZPJ4J133gEAodKNq2akUikRqu10OgiHw5I805pL&#10;TIy53W4Eg0FBtXm9XhQKBayurkrHxVwuh1QqZekc6nL1GyMwscGuXTe66XXn9/tFi5G6izzYsqGE&#10;tl0493hjMxNSwWdnZwUdRarGVmwc2oA0oHg8junpaaE8t1otRKPRHY9W0FRZJsY595MYm9fQ2u02&#10;arWaBPwssLBoFQwGEQqF4HA4pKnLrm1s+hlgQoAI+v/8z/+UxA5pbLwXLJhsR6HpZjZ2Vmw0Gmg2&#10;m6J55/f7RS6AncBDoRA6nY6gD94NOZMb3biWgYEvsscOxhhZ50T507Y6v5qBwnjK4/FIoZz+i53q&#10;m80m3nzzTZRKJYmTdrKlUinRoo7H40LVpfj6Tl/fb7/9Nj70oQ8BsCaEdTOCq2mJREJozOFwWJqE&#10;AP141BiDVCqFUCgkgAB2m97pa3M7jIUoxj9sfmWMQTAYvOZggU6nI2fETqcj54lRNNeb1ZxA/4F0&#10;Op3SnYainTdLNWQz05Bve2XK6XRKV0SPx4NIJAJj+h1W4vG4OHi7yHqr1UKj0RjizLOLIq1Wq8n7&#10;RtHheJ80ZD2Xy0mFUmuIcfy6On8zwDn1vOnuLABEM4DOPxQKWZyWnh+v1ysVI86hpgrrhCXXAo2b&#10;HxFu9p+PG7/T6bSsn0AgIFUj6pkZ0xfrDofDaDab8v36fVyPRHPoedH/1uuVSSlWU5ls4ybucrlQ&#10;KpWQyWQQi8UwPT0tc8D112w2LYcp3RnH4XBgdXUVfr9f5ob0ZqB/Tzi/bAnOzTkYDKLVauGWW26B&#10;1+uVRFsqlRqJ8qF4vcvlmji5xOeZVIxz587B5XKJNh2D3av1IjpyFKWN5vV6EY/HBZETj8ct13/w&#10;4EFUq1WLn2i1WrsJNkACcb3++Xc2yQAglGT97FDTi2uDyS/+m8+Npp9TL4ZryuVyoVKpCB2SeiXc&#10;WwKBAMLh8BAUPxqNol6vw+l0wph+8xt2/9Xjp6+ipqGmOrF5CNdap9ORcRIpRt/DQwt/z44iIx2Q&#10;sQS7+05q7XZbChpM3gN91BN1PjiPfr8fxWJRnkFNjdeUOAow33LLLWi328hkMvB4PIjFYkMFAB0s&#10;BoNB5HK5G4ZOVyqV4PF4JKHOfYGVZqJgeD/9fj+63a7Eetr0oZQJmc1e9ENMsJHa2+l0ZC/g/+tk&#10;JwtOu7a56YY2QN9fUSe22+3KPutyuZBOp6UYpTV7EomESIS4XC5Z91pmgvstn32Hw4FKpSLyDRo5&#10;Wi6XLTHJuXPnpCkUEVyhUGhHJDiYNCNKIxgMIhgMotlsip9pNpuC8Gcxj6Z1UpmM4HxzP9jsBQxi&#10;uFAoJLId+mALDLRtea9ZcAMGHZbJtgH6se926DoxkcJ7zTlhsnec6blifKKTlvr/6S9YfOX5x+/3&#10;IxqNyt7FZiw3wvorlUriLwFYkuSTjD8ajcq99/v9chbQTZM2e406H+l4xuFwiIQOf84zAO8v9U2p&#10;icwCCu+h0+mUsxKphTcLCn8SG9XYChg8S5TH4XpYW1vD/v37USqVLPfL4XCgXC5P5FfsL557Gd/q&#10;vV/HuHYpJT1+Ao6azSZCodDuPV43Jx2XMUacmMfjgc/n2xX9xf9n781i5Lquq+F1a57HHtjNSSIp&#10;WbEtxzYCBAHyI9+DX5KHPH2BIztAYsNxLCkWNUfUTFJMJGqyrMmOh+SzIgdIEASZgAxPecxLHgxF&#10;ThRbnLrZY811a666/0Nx7dq3eqgiq5vjWUKDre6uW7fOPWefffZee21IR6FqtSrGXW9WwGADrVQq&#10;ctgB4GJEDQds/H4/HMdxbSI8pBAs9QL6wTMaKm74b7/9Nnw+H+666y6cPHkSpVIJ2WxWDs83A1Nn&#10;UvCAwWwuGVYUzn/66adx2223IRKJ4KmnngIA6XpGcfhAICBj/+yzzwqz5cUXX9z1+6eh1YG0Tqcj&#10;zIB6vS7NBwKBgGgjkIlB/bjl5WXXQZ2HLpYUD3co4rzj4ToSiYhuWq1WE6fN7/cjEonIoXptbU0M&#10;fTqdloCcnosUMOcGPzU1hUajgWeeeQbhcBiZTAYvv/yyPANCa6/Nzs7i2LFjaDab+MlPfoInn3xS&#10;GHWFQmHHhEG5sfA+br/9dhw/fhwffvihbCi7+fUbv/EbSCQSEmwkeODhfC4Wi0gmkzhx4gQWFxfl&#10;gL3b43Ojg/Nbjy+ZAq1WS37OZhuRSEQYrN1u15W0GJ7ndPRHzX8GOvi82u026vU6fD4f2u02fD6f&#10;sJJ1QJD3wIMFg+XageZBa21tDc888wzi8ThisRhOnTqFarUqn4+MpFAoJPaB5ZnD90+2Nvc9YCC+&#10;zTVxuQccv98vCYLnnnsOn/zkJ2FZFv78z/8ci4uL4rDRNwEgQbnnnntOsrvsrmzbNpaXl0fOf/7L&#10;hij8fAzk3QjQDPZarYZisYhGoyHjxG6eAFwyEQzSVKtVVCoVKU+mvso45TzU3aQAdqPRkDljgviT&#10;Q/vgXAPJZBLf/va3USqVUK1W8Qd/8AdotVrSUXtmZsYV4GQn3Vqt5lqXurQLgGvNW5aFRCIhNgYY&#10;MOKSySRWV1fx0EMPIZFI4Fd+5VfkfoCr0/DrauH06dO4ePEicrkcvvrVrwKAK3gFQOREhsukyIRl&#10;NQPLSVkFMA6LMxQKIRAISCKFz7Db7bpkYABIcobXByC+IPeUZrMJv9+PbDbrYuldKahXrJO9AFw+&#10;83Yg07jT6SCTyaDT6eAP//APkc1mxQ5Ho1EkEgmRwDh48CDee+896ewKDALG1WpV7DgTlNczNBOR&#10;SQv65eNgs/GnvR9n/+I5lEl02nydSA+Hw3Ie4JwePpcwsRaLxcRO7cT8utmhg5WNRgOVSkXWEAOn&#10;tC0kXITDYQSDQSQSCZHP4f7NkvZutyua4NuBJagM+vNfrq3hJJzWsM3n8xuCbdpXvFn2gEkhXhQd&#10;9VqtJoyqZDJ5wziauwUeaGKxGA4ePIhUKiXBC2BQkqn/Xwv/MepLBgEXic62A5AsF7MJzDi2222E&#10;w2HMzs4C6B/2mNGiA1YoFNBqtTZk3nlAu9XBw6cOdjYaDfj9fnFWAIgzQxZFJpNBPp9HKBRCPB6X&#10;g3a73cb6+jo8Hg/m5uZ29d4rlYoryBIMBiW4Va1WkUwmZVO1bRsrKysyh3QAQM+N9fV1OI6D6elp&#10;FzuzXq/LwYud4AgewpmtYLaNosCO0+88unfvXjlc1et12WhJDx++PtmELOGkc8H7YokumRepVAor&#10;KytS+8+yFwDiaHCMdgqJRMLFPopEIlet1PrAgQPCXgAGzCut00JwQ+RzZznobo/PjQweOjTLVweP&#10;yApmYkSzWWnfdTCNTCqfz+ca463mP18D9Od8LBZzCVwzacPMMu+XTCUyI9i9mAdkBlnZnZSv57UY&#10;bGNDDDJQeD/BYNAVeGQQigLgfD86VLx3gvvXqGymbdvSIIjz1LZtrK+vA4A4mZq1qwN/jUZDtBxZ&#10;Ds6D6Tj2gTYuFouh2+2iXC7LXs4OadczePgOh8NS5hqJRCRgOay9SjYTMNAzol2nTbscmQFdks95&#10;yEy47tZqcGXQtoFap7QRiURCDmLJZFIOWqurqy6BbAqT6/XMSgqWHPHgTNunJU/0vZCxmk6npfqF&#10;v9MJzZvlgKXtoC5xC4fDEswJhULi55P5zuQjg11awmE4abIdeC3ac93cgucJx3FQqVSQyWRELoIB&#10;1GKxKAy7YDAo3Wer1eqOnA/y+TwajYace3Tyjgf+7cC9RM81lj4TuqwwEAhI4pgJKZ6H/H6/NAdq&#10;t9s3hP3heY6+B/dL2uNR+2ehUJDxBwZJI+7944LSK2Qu0R+iv8Kkmj5X0BcolUqo1+uiTcj9lnPT&#10;YGvw+fM8RY1w+i/a/4jFYqjVaqjX67hw4QJarRZ8Pp+8HhjYqEgkIjGD7cC9nv4dfQUGXOkn6cR/&#10;Op2WiiFgwCjV1Rf8PAaALxQKSetpDjg72Ri6H2QcLMvC0tKSSycqEAi4FsG+ffvg8/lw/vx5ZDIZ&#10;l7Pq9/uFzgsMMi/hcFiCNwyYaGihd91RrdlsCtMiHo9L2SPr3XmYutXR6XTEWHA+88DM77PZLHK5&#10;nDhIBEX/qfnA7K7f7xe2225j2FEhI42OXafTkXIROlfMhjHIQofD4/FgZmbGdTBiQBeAOGHDKBQK&#10;yOfz8Pl8mJ+fx/LysgR4E4mEMGZWVlawvLwsjiHHLhQKSZnSsFNH48xAMg/L1BhpNBqIRqPi0DM7&#10;0+12MTU1hbW1NYRCIbm2Nuw6yHel4GfRbBFq39m2LSVruwXNoAX6ATSW8ejgCjdXbbPJLNzN8bnR&#10;wVLMixcvbtAIYQkK2TnJZFIc13q9jnK5LGwPwnEclMtllwbVdvMfGATA+azn5ubQbrdRrVZlrTpO&#10;v5lOKpXaoL3J4B3ZRLRh6XRa1qk+ABJcd3oOsNsyO9DWajUJgm11/5VKBblcDsFgEPPz81haWhpb&#10;byUajYqTpkukkskkvF6vsNXIYKMAMO8V6JfcMNHAIFk0GkUgEBg5/6PRKEqlkmhu0p6xpPJ6BwOm&#10;vV4Ptm0jFothdXVVxp+HeI5ftVpFrVbD3NwcDh8+LKW/nMPsSs4EyqiDGhOB/F6D+kgGVw52D2dJ&#10;FvebXC4ngf5KpSLyEWSe0RZwTyiXyxJMY2kvg0CaLatZttSoXVpaErY/MJhTHo9H/IvhbpperxeJ&#10;ROKGr4bx+XwolUou5hgDEUCfKcb9mcFHls7RpgxDJ9JHgYE5luBq6FJi7SdOTU25Si75ftomdzod&#10;Cd5NgsOHD7v2DxI1eJ4ZBSZQWM5MW6T11OLxOBKJBNbW1lzlasFgUOYr0F8TZ8+elcBQJBK57kki&#10;mm1cKpWkKoQ6y6Nw6NAh157G82Sr1UI6nR75es5jzsVhBjLZTExs6fdiUyHtFxFkdY4TaL2VMcz2&#10;bjab0g0aGATzWb4P9OfM7Oys7LeO029A0e12MTMzI3EHnl1GgdURgUDAFbPg+ltdXUUkEnGx5Lhv&#10;xGIx2LYt0mIsZ2eDKhNou6TJlkgk0Gg08OSTT0pW4eTJk6akCAMtKEZmaVTIRtOTaGFhAc8//zzu&#10;uusu3H777fj93/99LC4uSoYRGJQiMVPIhTAcYKvX69IpRmt8PfXUUwgGg7jzzjvx1ltvod1uY3l5&#10;GU899RSSySSmpqZw/PhxYQjc6qBjwY18bW0NTz31lGTeXn75Zcl48bDAQxk38ddff12cyK9//euo&#10;1+uuwMdu37+mj8/Pz+PUqVP46KOP0Gg08M1vfhP79u0TxgazmS+88AJuu+02WJaFd955B3v27JFy&#10;qXK5jFKpJCLgdI51gI0NHr7+9a/jF37hF/D5z38ep0+fxvnz52FZlnRPBfobBfXYdJtp3W0LGOgN&#10;MEi1srKCP/qjP8L09DQ8Hg8eeeQRNJtNZDIZCWCHQiHYto1KpYJwOIz3338fjuNgdXUVDzzwAKan&#10;pxGPx2Uz0U7jThyS9TU4TmTtzM7Ourqe7saXzlxrOr9u4PDKK69IpvvJJ5+U55dOp3d9fG4GhEIh&#10;zM7OIpFISBAdGGhikgV27733SrDs9ddfRyKRQKVSES08oO8ssyPU8EFqs/nPQ0A+n8eJEyfwuc99&#10;DrOzs5iensb09LQEnnw+Hz772c/itddekzKxdruNYrGISCSCl19+GaVSCYVCAcePHwfQD5hQQ2j4&#10;gEb9lGKx6GJv+Xw+JJNJ+P1+yZTSLuhSEtu2sba2hi9/+cuYm5vDkSNHcPz4cSlZA8ZnRDE4wH2W&#10;9imfz8vBnmWg3W4X+/btw5tvvilz/uGHH0axWEQ+n0cikRBWWrVaHWv+U6Ptm9/8ppRKvPTSSzdE&#10;kpFBDAY8LMvC7Ows/vRP/1QO1w899JAEbcPhMKanp7G0tIQvfelL8Pv9OHz4MN588005mNFvGKfc&#10;k6wHOtfU1qtUKmMdEg22RzKZlMC9RiaTER9UM9Ao/8Bgqt/vRyKRkAQvSwb1Hk0Gv5YgAAY6i2Qs&#10;UMeL5Y/U/2W5HzDwIbrd7nUf4BgXsVgMmUwG+/fvd9nRZDKJYrGIRCKBPXv2oNfr4Utf+hIsy8LU&#10;1BTefPNNkfPQshderxeNRmOscsrNmpcVCgXpzthqtXDu3Dn83u/9HtLpNGZmZuRcQN+Bto+2nYn5&#10;ncD6+jpyuRyWlpYkORqJRMa+Pht38TOyVJ02JRQKoVKpiGQAfa7nn39eqq9eeuklSUBls1mRKblR&#10;5h/ZyCwDX11dxc9+9jM88sgjI1+by+WQz+dFGoF6WOMGt8g80vIwQN+uLy4u4gtf+AJSqZTYiUgk&#10;Ij4Jv3/llVekHL1SqUjA5kbRNL3W0KXjZLORyMEYTCwWQzqdRjqdRrPZxG/91m/Jc/jBD36AbDaL&#10;mZkZmfeFQmGsAHq1WpWmaDpJ1mg0kM/nUa/Xcfr0aRw8eFD8MwZb5+bmYFkWDh8+jO985zvI5XJo&#10;tVriz5n4Qx++YrGIVCqFSCQih+JYLAafz2ecJLhbcft8PtTr9U2Dj1rHBugHLu+44w4X44kRYFJu&#10;h7NczWYTlUpFgm4ES2eCwSDi8TharZaIhHLix+Nxqa9mCQBpo7cyuNmQljs1NSXd6aamprC+vo5A&#10;IIDp6WmUy2VUq1UpO9Kd0HT5BfXIeM3dBJ8f9dgobE4D1u12sbCwIH+fSqWkjKRcLiOdTiMWi0m2&#10;meVVBA9H1FshO4q190eOHJHmBgw6ejweKS0lo4fX0ofyarXqyqoAA2FlMmfX19fR7Xalq2g+n3d1&#10;dKW2ULPZFJo0y9QoREyxTgasOTY70V1Vl3WQ0aTL/a4GE0yXYOlsNOdCuVxGPp+XMl7StXU5yW6N&#10;z40Osj25XoDBQZHah+FwGMViURIlzOIBg0AEg9bxeNylram1S4CN85/PiHo0tPXAQPuTSZpcLifO&#10;KxmgbLBD9go1+vj6YUaZZVnihJPdRceM3X15eGcpKgBXQwRq2EWjUdx+++2uA7rGOB2mWKrKOen1&#10;ejE9PS3M41qtJuVOsVgMa2trWFhYkGdFdo5u0kRmeCqVEibIVvOfNkofCn0+H6amprC8vDzy/q81&#10;tC2nHhGTgTyE86Dt9XolyAL09woGWguFgpTkrq6uYmZmRubGdtDyGKVSSQL7gLvpkMGVQzPxm82m&#10;+KGZTEaqFtg5lL4NmZwMwupD1PCexTIx+gA86LXbbWFHAgPWC/eXWCwmzTOYhLasQafwm6FkdHV1&#10;FbFYDJFIBIVCQcpj+QzoBw4HzBi4ICuJEjzcl+lHjjNGZBaySYUOigQCAezfv180JNnkgOPPgAdl&#10;Phh4Wl9flyY7k6Db7bq0z8hoHldOgxIEnK+09WRXUtYF6O+hrGSgb97r9bBv3z5heFar1RuiTJSg&#10;n+D3+yWozSTRhQsXRr6+2+26qik4/uM+V73vkTHF883evXtx5MgRfPjhh5Lg0qBffvDgQbkH+gxa&#10;Q9Vga9Cm08ZSA7rdbmNxcVHWLe0OCTpzc3PI5XLiP7KyhtIB40ITe8h4pvQEpTrOnTsnZzJq/1L/&#10;EOgno6emplx2gAke8/wBHx1Rbs7UHmK3s1u9ppoTmDR7Hk5IyeVGFQgERBSSAZGPPvpIFpHOBHCz&#10;TqVS4vjzoKRL+dbX1xGPx+VnPMixlCUej8vmTh0MlgVcTd2o6xkMIuuDMx3I9fV1YTEsLi66Xscs&#10;AceUDhV1fSKRyFWJ1FNXSLOYWBLSbDZdVG2yY6hLlEqlJAhGQ64dbJa70VDTcWO5WDwex3//93+j&#10;Xq8LhZ/zj0yqWCzmuoZmnekurLrcgeWO8Xgcs7Oz8Hq9KBaLYrS5hnSjBh78Ob+1AOewzgkAV4Bg&#10;ElBvTmtO8dDOQ+luQuskAHAxjhgESqVSG8pWtTbCbo7PjQ46mTpgysMknUifr98VmEFq6pkBfSZR&#10;Op2WNWjbtgTlycTcbv7zeRaLRWHbalF+7aTojCdLHfVc1KWi/ExAvyQzHA6LFiMdMq67VColwRo6&#10;0zzo+P1+KUXjZ2YyJ5FI4MyZMy4GMMeLPsSoQIvOnlL8mffAtUWHnfYgGo1K6SPLIOmIxmIxV+KD&#10;5dRbzX9ql+kyWH0Yvd7BZ9xoNFySH8AgscTyLd0FzLIsYWNHIhGkUik5mM3Ozop206g9jtfsdrtS&#10;+ssu9SaIPzl0MhUYrBfufbpLtxaet20btm1LiSn9HSZqgf6+XC6XMTc3J4w4vV6p00bpBgZCKpUK&#10;yuUyksmkSzuLQXW9Jm90tjTZ/8Cg06UeJwb4S6WSaBL5fD6Uy2V8/PHHcjglcQHor1UGw0aBZZ0A&#10;XI13ut0uzpw5g2w26yolzuVy4rPwHnWiJZlMipbwsKbrlcCyLCEGhEIhpNNpSb5qraitoP1RBhKo&#10;Ocw9hPsLk1EMEAJ9+8dxzmQyrsY9uuT0egXvm58XGBA7dPOS7UCfg75gp9OR8R/HxyM7VfsnnGvn&#10;z5+XeU8tWO070j8gG55+0LDOnsHm8Pl8QgRh7IXNC1utlsQLqI/P+cyGQ2yCwMQa9/BSqSSyEKNA&#10;G00GLpHP55FMJvGJT3xCJJU4V3j24bxlEqFer4uslQmw9eF5+OGHEY/HEYlE8NprrwEYdLk0ml59&#10;0GCxc9/Zs2dx9OhRcWq01g0z6+VyGX//93+PYDCIu+++GydPnpSFwTbbAFwbKBdIPp/HM888g7m5&#10;OVk8LAN5+eWXZZPO5/Py/rqrz+U8Nwe9ib6udzCI/OKLL0qEnp0rteHSXevi8ThOnDghLAiW4AFw&#10;HTomzQKOA/0eLJnS2mssR2B2lC29OQcBSFfB2dlZnDp1Sg5XiURCjDad98XFRbz00kv45V/+ZYTD&#10;YfzLv/yLlJ1pZgMP0gDw0EMP4cyZMzh79iyefvppxONxyYpTrJcb+JkzZ6R7oM/nE5oxD7z6c/N5&#10;PP7440JFP3bsmGTKdGdkjeHA1CSg46wPE1z3ZO3t5hcPN3TQI5GIi9lm2zby+bw8FzKDaId2e3xu&#10;dNCxf+yxx6R722OPPQaPxyOHS3aXbjQaiEQiqFQqePTRR2FZFvbu3Yvjx49LUIaHUnb7HTX/5+bm&#10;EAgEcPvtt+OVV15BvV6XZwwMGHA6YArAxYpgAJ6BKa4bHtDYSMDj8eDAgQMAIOto3759OHnypIuh&#10;oTuG8v65Ns+cOYPnn38en/rUp+DxePDP//zPcg/Dum/jMJn0IYhzXvseoVBI3puBddu28cwzz0iH&#10;vDfeeAO9Xk/E2Ilx7MN9992HcDiMeDyOt956S+zgjdIwiNqM1FfSXVJDoZDME2Cg/UdGDADRsXv6&#10;6afFMWbX7HFZ8AzytlotnDp1CtlsFocOHcLrr7++0x/3loN+BnrPo/0PhUJ4+eWXUalUsLa2hocf&#10;flh8S8uyEAgEsLKygsceewyHDx+WjnTRaBTJZBL/8R//IYxNMtUJXv/YsWOigZXNZpFIJPCZz3wG&#10;r7zyCoCB3jDBpP2NHmADIJIMQD+4z8MlmXxcc7rrMzst/83f/A2y2Sx+9Vd/FW+//bawsOifjQPa&#10;ZR3gAICPPvoIP/7xj5FMJvG5z31O/CjeJ19DzMzM4JVXXkGhUMC5c+fwxS9+UQK4k+C+++5DJpNB&#10;PB7Hu+++KwdwrZU2CouLi3jsscek7Pbtt9+WpIAuYe71ehIofvXVV9Hr9dBsNvHMM88gk8nIQZ/2&#10;fjM9vOsNmgHGZ8v1M0732fvvvx/pdNo1/vQHxg1yMVkLAOfOncPDDz8s7Mh///d/l0AxA2f8l4x+&#10;6oVnMhlZH5VKxcQPxoD2kSj98eqrr+LChYK8uIQAACAASURBVAtoNBr4tV/7NQQCAfEvadvJTq/X&#10;63jggQek6cc777wjwc5xAmwMxGr9tnPnzkmH32g0ilOnTskZDYDrbAEMdCN1owQTYB3AQ0cagDBg&#10;yNoy6I9JNpuVoAEzUnoDY2SfNF2O59raGgKBAM6dOwegr6fVbrdRKpWgxx2AaOAAEKomnVd9WNCs&#10;AWAQhdZaTTSwo56hgx566KHRaVz6rodKveL6/2a3iWa3Kd/z54VKAR10rqtAmy7j1d97vV7pwsNs&#10;ATA4hLELGw9Y2mFiAJPsLcdxRKR1J77q9bowuPh+bAnPeydCodAGB42MU5ZV0eDV63Vp385SKhpx&#10;3VFGdybtdDrYu3cvPB4PPv74Y2SzWRQKBclWsnGCFk+uVqvw+XwuZh/Fa+loh0IhYdmwvIyOPQOB&#10;+jPTceX81U0r2CmWNf80+HpMddv7UV9AP3NHB4eOarPZlI1Ns+YAuDoWkvG4W18AROeC85oZJIKB&#10;ZA2ynICNGx6zXwaDg4hmAlI0HOjbCM3Q0OuRQS7dPIDdQBkwYhkVmc/79++Hz+fD0tISEomEzH9S&#10;/Sm8r58nu4ByjXEdM1ji8XhQLBYl2KWFuHXyxrIsLC8vu1ixvH+uXR7qCLLr9P17vV4sLi4ikUiI&#10;A84s5uWCc7NSqchnpuA6u3tWq1XRjW02mwgEAqjX6xJE1CytYrEodn0c+0D2F5nKtDOaMQpAOiCz&#10;tI7zgdCBeL3H7DZoh3io5fMCBqLVfLba3+Dn1CXQ3AN1CfQo+9TpdGS+hUIh6cy9urq6I6X0XEN6&#10;z7uVqivICOPc0/qInJvRaFSa8FA3DYAwy4G+XaKt0SL4CwsLEnwtl8syn5hg0OXGAMSeaSkZasER&#10;TPLcDNBNQbQN1tIwZByTvckx//nPf45QKISzZ8/C6/VidnYWvV4PlUrFZZu2+0qn06jVasKgpl25&#10;44478OGHHwIA/vd//9d1z3zOTLwC/fW4d+9eKQesVqviy7Esn/aCiSJ+DjJtqMFLyQG/3y/dPvUe&#10;AgyC96P8LyZHaDtZHQEMbJu2uT6fT/YG2ju9b2gG1Y1yhm00Gmi1WhKc5Vrjc6T/rlmVkUhE5Flo&#10;43XpPhvhAXCVejabTRSLRVdwJx6Pi68bjUZRLBaFWMJ5AQwYnFNTU67X6/fl33HP5c9pR1qtlkhj&#10;GKaTm8lP5qLWs5uZmXFpw7KJlk6e0ZcvFAqSRNHnV2CgLwzAJR0EQOQ6VldX4TgODh48KGtfd1+n&#10;XjHL0fl7zhlgoDes4xk3MxhvYVCZ52KemQHAo7tgMlvPgb3eqbZXA9ShCQQCInBNnQvtrLOUh5sy&#10;GRA8CNGg6CYG5XIZy8vLQm3mzxnwiMfjcogCBo6x/hnpnVqQdmVlRTS0xkGr04LdtOHAQSQcgd/n&#10;RwcdLK8vw+f1oVqroouuBOGa3Sb8QT88uD6i1TQkw9lUoG9c2DyCwRE6p81mE9lsVhYHFwXHLZ/P&#10;73oQhey6breLfD4v80UzSrZDpVLB9PQ0ZmZmXOLWzE6Q6WZZlujscPNl8BGAjIsuP2GQmGUitm1j&#10;dXVVXq8FdHm4pWitDkRNApbzMgBHUXkG6nYiiKXLCjQj1Ai33vygzaDtpjNCFiHZIMBAmJngHNE/&#10;Z9OOXq+HlZUVKdHkmtCOf7lcliACABHD1ppqLOMCIKKyqVRKDtw6wBGJRFwB2Fqt5upIzQw59cmA&#10;jesrm82KHMHS0tLI+58U+v4ZjKd9rtfr2L9/Pzwej+sQz/GyLGvk/Y9a///zP/8jAQfNXqMd4D7C&#10;/9d/02w25QDDZAUwYJ1cD0weJl4At0YeP49mt5EVp+fGqPHT5S6rq6vidAO4oqCrweVB68aS6aZt&#10;wSgcOnTIVU1BMLCXy+UksAb0k1B8z3HL2W5kcGxYPaJZoPrQypIpvT/wdboCwOPxCDuRMjTbfVF7&#10;k68vl8uwbRvVahWHDx8eef+tVkt8zFqthlKpJJ03eVDWXaNpBzqdDj71qU8BGASrqBdqWZboXmpp&#10;hVKphNXVVZkfiURi5OdjWTrnaqPRcLH3gAFTht/TP75ZwLMiMKhE6Ha7W44/AJEAGDX+nU5HmPFs&#10;eJJKpeR8MXzmCQaDOHz4MJLJpEhKaH9C3wfPGbVaDYVCAWtra6jX68J+J8h04zNkgP5meoa7BY41&#10;A62FQmGD/WFia3Z2Fq1WC5VKxRVcozY7n4nX63XJZ5DRyqA7dRLZbRqAaLcyKQv0fV1qwOtGOsM6&#10;3LcCtP2kpvunP/1pAIDn8ccfF20q0gv58LSQ3a0O0nnpcFiWJRmIYZCJoFupP/fcc0in05J9YZZq&#10;3759cj1+3XbbbTh+/LgwWPgagjpxQH8RhsNhnDhxArZto1ar4cUXXxy7u8zSyhKef/Z53HbgNvi9&#10;AfmKhqPys7nZOZx+6TTqdh3xcBxBbxCRwPXTUIGUfh6+tKPPLqFaw4TPEeg7jbqky7Is5PN5vPDC&#10;C/j0pz+960E2Oho+nw+f+cxn8Oqrr6JUKrkM3KjPTudOd1IFIJpt09PTCAQCWFhYwJNPPolDhw7J&#10;nLrjjjsQj8fl8x85cgRvvPEGHMfB7Ows2u22zH0yNlmSzPkGDEpNdjqDXSqV8Pzzz+PgwYOuMYtE&#10;Iht+dqVf7D4YiUQwPT0tHdnuv//+Hf0sBtcvGEhiJ18KgTuO4wrw6Pnd6XSQy+Xw3HPPbTo/Dxw4&#10;gEOHDknJv9/vx6FDh/Ctb30LwOYMRILOTrfbxbPPPov19XUUCgXce++9cm8U6AcGwaBoNIoXX3xR&#10;ysq/8IUviB3RewIznmtraxPd/6TgNXj/4XDYdf+f//znEY1GXfusZmiOuv9Ra/8///M/XZokw9CH&#10;H/3eZPfQwRyWDggGg9dFkM3r9eK1114TZsrRo0fFJ0mn0+LE8/6r1SoeeeQRVxe5UV9sDvJLv/RL&#10;+M53viNi+bvdFMhgAD7TYXs1Cr/5m78pwdSpqSnpRsymBr/4i78o5ajsTskDBQ93twJCoRC++93v&#10;SufcBx98UBoQsILFsgai8RxHNmhiOST/xrIsZDKZkWsrEAggm82CZIg9e/ZgamoKhw4dwsmTJ8e6&#10;d7JWyHQm24vJFp3oYcOUaDSK3/7t34bj9DvbfuMb33AxzOi3JhIJeL1erK+v4/jx47j77ruFZTbu&#10;1969e/HOO+8AgKszJs84w3qErHq4GUgg3CMYOGHgKhwO45577pHxv/fee12yCRy7UePv9/vxgx/8&#10;QF7H4Dklcqj9xc7aU1NTePHFFyX5blmWS38QcOuA8tzAhjd8b/7LSpjvfOc7Erw9evQoIpGIScJc&#10;BjRzkIxNYNDoDgBWVlZw//33Y35+XtZoLBbDkSNH8P7774vWHv/Wtm08+OCDmJ+fd63HdDqNH/3o&#10;R2i326jVakilUkgmk6LbWyqVEIlEcPz4cTiOg8XFRdx7770AILI+AG6J/X+4sRgZppZl4Z577kG3&#10;24Vvenoaa2trKJVKQhm1rD7V80bq0rJbILWbGQGgf0DRLBfqYDELo7UTAEhJS7FYdLHL2BFo2Bln&#10;6YrX65XOcsOd4vT1yezRDIBxgjQWPNg7u1fKmTS67R5gAd6AB51mv+QvlXAfqjrtDoL+a9+ml9kU&#10;bsJkBvJ3rVZLvoABJZ0/4+FaCweTCbHb4AGy3W5jdXVVaOMUAB8lHj03N4dWqyXNCUgVpsNdKpUk&#10;AMmAIzfHqakpl5g6sx5A/9BF+jAwyMCSRVOpVCQjRU1HoO8kcDPV+lBXCnZa0nPfsiwJ/u0EAoGA&#10;K2BO5/PIkSM7cn2D6xfM7DOrx66ZugyF9oTzjQ0RKP4/3PUVgDQS0uzQTqfj0sEhi4trjMFdignT&#10;JodCoQ0JL83a5fVt25ZAuN/vR6PRwOc+9zn87d/+LQB3EIlrN5lMbnr/tIVkv213/5OCOjoMKjLT&#10;2mw2sX///g3BL96P1+sVRsZW9z8K7Myshac1WHLLZ09nl4EJ/oz7R6/XQzwelwPytS6bG85i67JW&#10;Pj+thaeZ+brsZCskEgnJnGt/UXfgNdg9sGkWmbcMWlPWYtRBlgcr/f+64ZAOpDmOI01PbhXQHgGD&#10;QyOTmtTeBPp+imX1S4T0vPd6vVJ2qxlaLC9lMGMr0A/k+wKDJmeRSGSD3RsGJT/ITNGfgQEUJke1&#10;LhMAfOITn0Aul0MmkxFfEhg0uGFTMELvByxrG3V/lBVhcFKzs/S1gL7Npa4dy9uvtX2dFJQE4l6r&#10;kzV33HGHNCbSY03/A8DI8W+32+LzNxoNV2KMdkMHWR3HkQCYx+NxsQjZOI2+cr1eF51ootlsyrmq&#10;1+sJ27VYLEpAkOxxlrkbbI39+/cDGLDQ4/G4+J6A+5nTVyHbjFrCy8vLYocYI2DpN+07g93sMq/B&#10;92DQjr7tgQMHxGZQLoTr+FaBrvpkop64++67AQA+loQxM8G6/OFOZbcqWA7n9XpRKpWkHHNxcVEy&#10;QuzSRFiWJeLNLFXUv9NaYAQ3Xd2pgxjeSFgbf/vtt+PMmTOSTa9Wq0ilUq62zKNQKpewcnEFrVob&#10;lqf/eW3bRrdzqXwODuAAa8traDaaqNfr/RKReAIB/+TlgDuB4UMYu/P87Gc/w/79+9FqtZBMJjE/&#10;Py/NJ1j6yw1cZ3+pu8FI/m7Ctm1XORrLpgCM1Z1tYWFBnCfqF/HANDs7i/X1dRkfHvhpsMvlsmQL&#10;GSim5hEdbGp7sSROl0PQmF64cAE/+9nPMDU1JawGGvNxxM+3g34/lvy2223XQXsSsPyA39PpoxNn&#10;cHODyRJulhcuXJAOScViEXv37sXi4qLMC5YzbubkBgIB0aLg3kn7QdYTO01bliWOJ/UH2+22K1DB&#10;dWvbtjjg9XpdOg6zw2av19uUVdZoNEQP1OfzuWwZNd10F83N1teo+58UTCJtVprNw5cunx0+gI26&#10;/1H2gc5qr9eTa+vgmPaB9D7TarXwX//1XxK0YsdTYKDjyQPStQSTH5xXvV4PiUQC1WrVxVbjPNY+&#10;CVkv24Gv0zqC1K3dqSCswdbQrHXbtkUfkjox47yec5wBO9pCBrEBiB4iQR/jZtfd8Xq9sG0buVxO&#10;msawMVyv10Mmk0E+n9/gF/EwXCqVhOnKQBf9Sq13tRU4zmRVE+OOey6XE3vNQA0ZdsOg1AcbKqXT&#10;aUnuxGIx+P1+JJNJV9liOBze0AWa5f2slhgHwzqWZAn2ej2USiUXQ3N2dhbz8/NjXfd6h34O1EHj&#10;+KdSKdk/aFOTyaTLRxg1/kyY6HMF5x5Z8FpORz8Hx3GkWyk7iGp/h/dTKpWQy+WkDHX4M1EDmEG9&#10;ffv2wefzmQDbGOB5NZvNYn19XWy6ZfW1tqnBSTuhu88T1D7Ua/HixYsIBoNig5gk06/jvDpw4ICU&#10;IddqNZevTPh8PlfcgYHYcSvqblQwacGKslAoJPpsXMseMk/a7TbuvfdeYbU999xz5pCJQU20x+OR&#10;Li5HjhzByy+/jHK5jEqlgpdffhm33Xab6KoxI0Oxx+EOkezstHfv3g16P1wksVgMMzMzrt8TpBN/&#10;4QtfQK/Xw8LCAp566ikpP2Jd/DhZnmQiiX379iEQ9MPpAeVSRQJs4UhIDOaBAwcQDoWRSfdp651u&#10;B4Xi9lm4qwHdXpro9XqwbRv/9m//hlAohDvvvBPPPvusGCygT7NlUwm2q6bOUa1Wk7IAlv3u1hfg&#10;Fqank0s22ii8+eabuHjxIs6ePYsHHngAkUhEXr+wsOBiltHYkrFgWRb2798vulLLy8soFApYWVkR&#10;HbdyuSxZJ3abufvuu/H222+jXC5LOeeRI0eQSqUk8EaB1UkxMzMjhqzdbosAOzBwMCYd/2EtGsIc&#10;Em9+1Ot1V7fJgwcP4vXXX8eZM2fQarWku5Nmsul1OTMzIywGBrB5rUAggOnpaSnTKJVKaDQaLtY4&#10;NXYYxPL5fPjkJz+Jt99+W2zAo48+imKxiHPnzklAis1XEomEOOL1eh1ra2uupinf//73RZfx6NGj&#10;4pyxgcj09PSW6ysYDI68/0kRj8clwNZsNpHL5VwaaZpJN6zxOM79j7P+eQAmHMcRO6ADC2QHAP3g&#10;4L/+67/C7/fjzjvvlM7jlHdg2cW1Bm1YNpuVA3O5XJaSKx6eAEj3SNpwagONGj8Aru+p32Kw+6BO&#10;DrWWnn76aSwsLGB1dRXPPvvsyNcPN1nRyUYG4Uulkug5BYNBCX7c7AE2IhqNSoDt4sWLKJfLePvt&#10;t+E4Ds6dO4ejR4+KzATQt8Orq6tiI7W+bqfTQSKRQDabxezs7Mj1xSAo/XD6bsDm5e3DeO+995DL&#10;5XD+/Hl85StfQSKRED+QZxuy2XSJKs8P/AwPPPAAlpeXsbq6iq997Wuyt/EwPczeAwYNrLb7osxI&#10;KpXC7OysfE7uWQwq7Nu3D//wD/+AcrmMn/zkJ/j1X//1HduDrjW63a40S2KJJ89u/PxHjx6V8f/q&#10;V78q3SRHjX8ikZBO6Ax6Tk1NYXp6Wn42Pz+Pd955R86rAIRwUygUxJ9gJcv09DTef/99NBoNnD17&#10;Fo888giy2axrH221WnL+6PV6eOihh2SOff/73wdg5KjGwV/91V9hfX0dZ8+exde+9jWxMVobHsAG&#10;e8w5QMba1772NZFD8ng82Lt3L+6880780z/9k1Te0bcJBAKu4Bi1+gHgRz/6kfhH999/vxCCqAfI&#10;e2ATr5sdHDPdcIUBZZZk++r1ugx8PB5HKBQSOvKw83krgtF+oG/4bduWmnNqMTDIAUA6a1CrpNFo&#10;iONN+i0j+GTGaa0BbkxkDQ1nnNhMwefz4fDhw67rMrhyOe2zq3ZVBP4BIBAcdA5pt9votPsO2MLC&#10;AirVioh0+rw+pFPX/hAxPD8dxxHhaXZd4jOj9h07belyMN3wg2WVujHAbsHr9UrnPL/fL4aw0+m4&#10;SsK2QqlUcrFAWB5Ehkyn0xGxXh7addaK2QgaVmZoyfKjM0Rdj2aziQ8++ABLS0uuBhIUSJ6dnRXd&#10;Nh7OJ4EuT6MTQmOmuwpeKZhlJouQGiXMVhvc3GBAodPpoFwui8A/m84cPnxYslQE55zf75f5SadU&#10;65a0Wi1XuRVtinZqaLPZ8QkAPvzwQ6yurgpLmoeybDYr+wdtHLuZkkHK4Bsd97W1NWQyGXi9XhSL&#10;RTiO4+o0pcsFeP/MgLfb7ZH3P2kHt1wuJyK8w118Wcoy3JSE5bDNZnPk/Y+yD8OlwMAg6M7Pyt8P&#10;l6B+/PHHACAaZHv37gUwYMcyi38tkUql4DiOsCF58KpWq8JuIJNymK2ktUu3AtlO7DDJsdJdXQ12&#10;D5opWalUJMkLQHzS7UCGrt4HgQGrLZvNSqnZcGB1eN3cjFhaWkI4HEYsFoPH48H8/LzL9sViMeTz&#10;eZedpNZVtVqVZhS0151Ox+VTjlpfunQXgHTyBMbrslsoFEQCAej7i/ws2WxWyvTj8TiCwaCsW3am&#10;p29JvT4A0qCLVVBsrkBGTSQSQalUkmYL24FBJB2U59mJ5Y7tdhsLCwsoFArCEhz3898IIPFC731c&#10;1/ys2WxWxr9QKMjePGr8NfOM/jP/LhQKSedaoE/sGG6kwp9XKhWXnEy1WoXX63XJ7tAHAvp2Zd++&#10;fVhZWUEymZTfeb1exONx5HI5I0c1BlqtFtLptJzxaZ9TqZR0gSW07eba4BjzmWt7QyIF/RzGJbS0&#10;EgCJQ2hpIcYhWG01XInAcvJr7f/sNjSDTQcpGdPpdrvwMdurW7qy1n3SA/LNApYJ8RBDcCJTKJZ0&#10;Xxo2PaF18AeAsCPomAKDgJHu9sRJTX0U6qfxoAO4o6laX0FfayvEowkkEgkEfEE00UKr0QYsAA7Q&#10;s7oI+APoOh0k46l+FtMXhIMeel1HyuuuJbgxMSPbbDZFdJbjTxFtTbmnwdGMMR4K6FReDWg9oXa7&#10;LWuRQZ9RYHc9n88nh21+Bv7M7/fLAZTzggd0tgFnMA4YlKdRW4hdhpLJJLxeL9LptEvUMhgMYs+e&#10;PTIPySbZCSYHA3Y6U7OTmjBk+fF7XpuHDIObG7ZtIxqNwufziVgvg6u0F5wfPFTy992uu6vkZjZD&#10;H1659mjT6egywBYOh9FsNoU9BvTLuFlyxMORZm4xGzxcStRqtRCPxzE9PS26PgxicY7H43FUKhWx&#10;4bqzMK836v4nxWbZbNoizS4mqwoYBPt4H9vd/zhgoG3YrgQCAdTrdQSDQdTrdZcAdDQalQx/vV53&#10;HSYrlQpSqRQikcg1PwhSMyUWi0n3UPoz+tCkfRUmGciI3w7UYuHcYIANcDN4DHYHDCR7vV7xTelT&#10;Xo7w9HAAjett+CCs19atEGRjMzhgkMAsl8tIpVJi/+jbs1So3W67OijSx9T2kiz8UWxAjncqldrQ&#10;aGKc89nU1JQcoKn3SR+Z+r9c+x6PB5VKBclkUjQZWeURDAbFz0yn03LI52t5nyQIAJAue6MQj8cl&#10;SE/bPtzEi983Gg052FO64EaHHkMm1bRWNPdt3R2UZZqjxp/zj34+gzJa6093ydWao5xveo4yQROP&#10;x9HpdCQprztKVioVkTAiW3Ntbc3F9ud73CxsxN1CIBCQ8dJ7qZYCoGY893cArjNNLBYTWRGSqCzL&#10;cp11yJqNRCJybV2ezHk2NzcnyRz6wSQW0UZ0u92bPrhGaO13AK6ECtAfQ8/jjz8uGdpnnnlGDP+z&#10;zz4ri+7VV1+Vi1JnjAZvFHQtPSl07FDEjf3kyZMoFotoNpt49NFHAfQf/E7oYfn9fjz77LMol8to&#10;t9vSEYNURmadSbtnUAGAKyq/WcCDE++FF17AysoKWq0WFhcXhWr94IMPurp2UGyUwQ7+P/+ev+OC&#10;GXZ8HcfBY489JlTRY8eObfqZSTkepztlt9tFs95CtWIDDhAORgAH8HsDgANYjgfddg9OFwj4goAD&#10;OL1+Y4RrHWADBpM7Fou5NEQA4NVXXxXmxokTJ+R5clPXpT16s7qaXwBEHwfol/JQhHtcB5YH0ePH&#10;j0vdPDVacrkcHn30UaGwMihXrVZdncKoIdhutxEIBKTM9JFHHpFAw/LyMmzbxgcffIAnnnjC5eRp&#10;B5LdhnhdACKKSdFOPd+3+6KmBNfmTn9xjUSjUWHz8jlcD3TnEydOiH2477770O12kc1mN5S4Mstl&#10;27Y8i93WE9wJcL6R8fvSSy+JsOrRo0cB9OcQM7uBQABvvvkmHMdBq9VylULoANm4tkkfROmIEqFQ&#10;CMeOHZPxZ7fnjz76CE888YSsT2b4NptfWtuU96zntl5Dr7zyCrrdLj744AOx7RTSZxk4S33INNdM&#10;Bx0MpN3jvIhEItK1s1Qq4eGHHxb7xwDaZnaQyRyKL1uWhXfeeUcSOSxDb7fb8rxoZ0exNLaCz+cT&#10;e/j888+Lvfid3/kdeS48SIy6/1Ffp0+fls/BoBIZf7lcDt1uF7/7u78rzRiYxKhWq2MxXelb6QNO&#10;JpORZ8vPw+dGZp8+8EwC7QP4fD68/fbbLjkJ2tennnpK/i6ZTMq9jrN/6YTQD3/4QzSbTdRqNdx3&#10;330jX89DcrfbRTKZRK/XE6YP13A+n4fH44Ft2y7dF10WFY/HXexQreW3HTRbT1cV8ADJ6+tGJhT3&#10;HkdvigFcrsVh5ueo8WFgg5+fSVTaeCaDdKkXtSHfeecdCXQw0chOkXztVvvqMIuRn/W73/2usJ84&#10;tyuVCr7+9a+7PhcZwTcTaJO4F3FtvfHGG2i1Wjhz5gzuu+8+1wGTiRjae35PmZJx1pdlWaKty9fy&#10;esSf/dmfSdCc5wPHcfDFL34RltUXLOchOxQKyRphAwU+b64jBrv4mfk8PR4Pvv/978v1v/zlLyMY&#10;DMK2bfnbbrcrekTjfD7djKXVauF73/uerDnuL47j4Etf+pJLp5iVKSQ1FItFRKNRsUW0r0yecSzf&#10;f/99uf5Xv/pVYUzzmvy84+5ffK583XCAUJMmtMY3D+IcN3ZrBQa6f7SPLNX2+Xz44Q9/KHvUqPHX&#10;VUm06fpcq9k31CGORCJYW1uT9+ezee+991AqlVAoFHDPPfeIvdFnY7I4h4OjtFus7mLyUCf9LMsS&#10;9v6kWssEGwDSdnNPYJCca6Lb7aJSqcj7jttUgwwx+mWO4yAWi7ley/JrxlYYgB93frHC6b333kOx&#10;WESn08H//b//V8aL9gAYnOM0tF4k/UXeH/cAxmOq1aqruiOXy+HHP/6x6PL9+q//usxhffbmPOXZ&#10;8XoBySa6eczwWG33xUA1MAhy+nw+F0NUf15W+pHN5vF44KETTqYWFwRvUGeME4mEHJ4ZnBoFy7Lk&#10;Jvgg6ETxYUWjUYmM6u4VV+qka+TzeWHlAANBQD3xWF7H++SmM06UXWuCUSuNrEAeDib5YptvBv7o&#10;uOzURPZ6vEgl0oiEIwj6Q/1xRz+rb8GDVrsFC/3Sl2b9ElPAuUQLvkHY2rZtu7qm8NmHQqGJn8+k&#10;X9ls1tWFiRsly9UmBdcQdVUo1ptMJl0Bya1AZ4SGGBgEzsZhlLEbmbYBLEu91mPvOI7YOh6c9Dob&#10;Z5PdbehDMseQmzRtcTgcFmeCjJUbBbo8gWwy/pzOPjDI3LVaLRSLRdehcjehmcE6O0vHctL5pwMB&#10;nHt8rsPMhc2gmeg8HLNLKe+XgT7u2XzNcLBlsy+uAzoVjUYD+XzelTXdTej5r8tlgP44TTr+ZOzQ&#10;1wEGhxAdtOEYdzodSbpxDoTDYZctjcfjcBxHmMK0wcNNCBKJhMvO85BF9vHVKle3bdvlD+kugqPG&#10;j44+bQ4b+fh8PuTz+ZGv10EnliBx/q+vr0sjHmBQ2qjLedkxjXaE2ra93nhJwHGebygUcjHjqTM0&#10;Tqm0tm88KHOcxpmfXKe8hg7Y6KoIHpY4Pky8DPuL3CM4VqPeP5lMupJNHAMyHYH+ISuZTAqbi5n8&#10;W0GzTTcv4LlBBzN2238BBt1KdaXNZgHd3YBmUGq/g9+Pun+ys/lZHMcRwsM4JAE2YgMG61Kvl0mv&#10;Pwr0qwkGKoHBGTmRSLi0PIFBs4FJAOb3VgAAIABJREFUMWr8yULk+VTfp/ah+PeUr+Df6M82fEbR&#10;Ui7boV6vS3Kd19NBjEmvvx30OOv9gJ3Mgf6cYBkrX7O2tjayMzMwCDDqhBH30kwmI3q9fP90Oi1J&#10;tnHXp7ajrCaij8FAMmVuWMUQDAYldrDdl9aK5FjU63WEQiFXWbbH43HtG7lc7qrYl0nB58PkNp9R&#10;Pp+XQPV2X2w2xmsQl7N2fdSc6Xa7G9halmWJQQLcndTm5+dFVG8UWJJCp50Zimq1ikAggMXFRZw5&#10;cwYHDhyQ0rSdioim02mZ5OzKlkgkEAwG5RATjUbRbDZx7tw51wFqs45nW4FGnA/FcRwcOXJk4oNI&#10;pVKRa5ONxDr6naBKNxt9VlOt3jdw4VB/zBOJhDhh+oAJDARNvb4bozEGKeb79+/H2tqaqxX6tW7u&#10;QRFqYOCksWPMTpRbskvU4cOHcf78ednYGHgctcZoH9rttujF6U1jFHTmsd1uY3FxUUrZCoXCNR9/&#10;vj9p9Y7jSBb3zJkz1/TegL4NpkNAu0hjXyqVEAgEsLCwgHPnzmHPnj2wbVsynpdTLnStMPz8eWB3&#10;HAd33HGHq1ze7/djfn4e4XAYtVptQ8Z0N6Cz0GTdffTRR1hdXXWthUnAoIRlWS4GDZ2kUWD5D++z&#10;UChIwI2aXOwMB0A6RI1z/7pjmc/nw969e0Wy4HK6WF8pOP8Z1OM6Bfrzf1L7cfvttwsTiGOo7Ztt&#10;25iamsKePXuwvr4uZaXa4WLp6OLiImZnZ+X5sVy0VquJOD2DIYDbnwIgTC4GYJj03G00m02kUins&#10;379fGPnAePsjs/c621sqleD3+3HXXXeNfD0/H/cJrWOnfTcAWF5eRqPRQCQScekKAhAN0H379ol9&#10;0AecrTDq+bLsslKp4Pz58yLOPo6UA+AuBSOYfB1nfA4ePCiHIf4tD+9erxerq6uIRCKIRqMbHP9G&#10;o4HFxUVMTU2JjWH5M8dw1PvrRDN9W5YLBYNBlMtlBINBXLx4UWykZkGN0+H0RkYkEpFAai6Xc5Vk&#10;ATtTUr8dqK+7traGCxcuYGpqCuFwWKoUeHbYLSwvL4v/qn0Tvu+ozz9MdpiamhI2WCKRGLl+KbEA&#10;QJjHoVBoSzLF5V5/FPQ1qtUq1tfX4Tj9Sil2zmZShewWyrfsRLnrqPHX3cFTqZSQTvT90+6Fw2GR&#10;eqHdKxaLCAQCot/Hkmmg3/RpFGgT5ufnMTc3h0KhINU2vMdJrj8KKysr8j3lH3RwKpFIIJfLYX19&#10;XRIFwWBw7PfmeSqfz0uSmHOPyXAiHo/Dtm2pkhn3DM+9kRVKrERisoWsyEgkIvM9FouNpXnHUuRy&#10;uSzM0Hq9LpJJm42P3++/4ZpWaD+KycHPfOYz+Md//MdtXzc7O7upD3ZZCdCzZ886juM4zWbTISqV&#10;ijMKi4uLTi6XG/l3juM4rVZLvs/n81v+juh2u06z2XQajcZY198OtVrNabfb8vlarZazuroq91Kr&#10;1Vyft9frOY1Gw+l0Ok6xWBz7farVqry+Xq87juM4P//5z51erzfRl4YeO/28JkGr0XacnuM4Pcep&#10;2w3n6SefcSx45CvoDzkBX9B56U9OO+1mx3F6jtPrOE6j1nQ6re6O3MPVQKlUcpaWlpxu133Pkz6f&#10;nXy+ej1xDu0EyuWys7S05Kyvr1/2vDl37pzjOI5j27bTbrflepfz3r1eT15LFItFp16vX/Px73Q6&#10;cm/aFnE9Xw/gnO10Os76+rrrd5vZyE6n4zSbzbHs+PUC27Ydx+mvR37en/70p66/abfbzsrKyqZ7&#10;xm6hVCo51Wp1w/x1nP5zmXT+FYtFp9frOcvLy3LdWq3mNJtNp1arjWU/ms2m0+l05LX6Xnu9ntNs&#10;Np16ve7k83nXvO50Opdln5rNprO8vOyyIXzfdrvtHD161AHgeL1eB4BjWZYDwPF4PA76vGfn3Xff&#10;vWzbxvmg9279+Sb5WlxcdBxne/u2srLiXLhwwSmXyxvuvd1ub7AVvDb3a33/a2trW37OUqkk3++E&#10;73M5qNVqm66ty5kfw7ZpaWlp5Ott294wLrVazXGcgU3QY14ul2Wchtdko9FwlpaWXPNznPvf7vl2&#10;u91N/dx6ve56XqPAz+I4gzXzwQcfjLy/lZUVx3H6a4/PRl9r+PNv9hmGX99ut2V+XYl/wvmsr3Ps&#10;2DHH5/M5MzMzTjqdlvWuv37wgx/IM+MY3AzQ+2yz2XRyuZx8zt32Xxynv840aHt2wr8aB8N7TqvV&#10;kn1n3Ot3u12n0Wg4Fy9elPk17KtvBW1/m82mk8/nN8yvSa6/HUqlktNsNjfYomHbwGdh27bz05/+&#10;dMfOb46z/fg7juN84xvfcK3DZDLpzM3Nyf/HYjHnu9/97ob7X1paciqVitNut51CoSC/43wf5zPw&#10;b9bW1pzz58879XrdNe6TXn8c1Ot1sVOMLRDD8QjH6c+npaWlseMb+nW8d35GzvFut+vy8cZFoVDY&#10;8rzVbDZljZ09e9bpdrtOq9WSmMb999/veL3ebb8sy3L8fr8TCAScd955Z8Oa2GwMbNt2lpeXXc/s&#10;eoV+7o7TXyuM64wTnzl//vyGazlOf41tdibYDL6DBw8CwAYqaW9IqBPo17zHYjH4fD7Mz8+PHchj&#10;J6twOCzsnFarhXq9LuKHtVpNKIpaG2NSMCtaKBTQ6XQQDAYxPT0NABK17l1i8rHDVjQaFaH3ceAM&#10;ZYsY+Tx06NDEIu22bSMUCgnVFOiPXa1W25Ex8gd8UvbZa/eQiCaQjqdRqpTgtbzotPusgVqlhmat&#10;CV8iAssCgv4AsPtJ9onR6XSEXqvLHphhHadkcjfBDEI4HHbRiPncJ0Wj0UA8HnexTsgk7alyvK3A&#10;1vXMvgGXF8XXGhRkXgWDQSmT2skmBleCRqMh64ildb1LJQcsR7rWKBQKiMVirgwSu5RNT09LJ2JS&#10;usk6vdE0cZyh7Pddd90lOhmRSAQ+n8+VYbwawsfaZrRaLdH2TCQSiEajE89far/Mzs7KPlSv15FK&#10;pcZ6fhSaJYuF4rPUMRwuewMg7BOth7IVKpWKlLwEAgEXe50ir7sNau34fD7Zu7vdLorFoqu74pWA&#10;fgzZN8CgzIsMheGsNjP97MoHQMa7d0lDz7Is2a95/36/X7qV8/5ZFkrJCtrlSqVyVUS9G42G7D+6&#10;1Iz6X6PmYO8SCzAajYq/VCgUkEwmsWfPnpHzi+w+jgs7nOoS3FAoJBIi1M4kcrkcPB4PksmkNODh&#10;fbER1SiMer58DqVSCb1eD+l02rWuxgHnkvarP/WpT40cH94bWZy8BlEoFDZ05+1dKvlic6dKpSJl&#10;nPoexlm/1HLSZU7Ly8uYn58XplS73cbKygo6nY6rxItsuZsd/Jxs1MJxAtzPajfAhji0PWQSsjvo&#10;boN6pJrtoc+Poz4/2bypVL+xmm40Me76ZZdMjr+2WZQWmOT624H+QbvdlrkeDAZd1+XZkmXnd911&#10;l/x8UqbyqPGnz6IZS6VSycVQZcn/8OdKJBJyHe6z9XrdxZwbhXq9jkAgIPYdGJSkssnGJNcfBY69&#10;vpZeF9yjKTFAv+5y5gXZ1/o1ZPA1m02RBJqamkKlUpGqhXH2D+3flMtlaWAVCARc7zc/Py/agizX&#10;X1hYGLm/aOYdS6v5eZaWlmS9cJ1ShuRan5vHxbA+sHOJ+QeMF5/R9mL43KsllLaDD9iorcSNmuUk&#10;hUIB8XhcHng+nxcnYxw69GZlJdoYJhIJV0CLDRF2YpGx/IZlM/p+qf/G99GTh5T+UYPoXCqdpCPG&#10;MaMBndSIbia+Tuq/PghcERygUuiL7nsDHinhLVf6C6rrdBHwBSTguMEh66IfaNv9vfyKobW/tPjs&#10;1Sh1GgeblYRyQ9wJOM5AkJO0egZtNwukbwbO5WFNGn243wpcX5ZlbQha74STMSn0RqW1kaampq6b&#10;zmnhcFg0NfjMfD6fOC6xWMxVlkuxesuyLo/WfA3AwJrucqax2TrVr9lt8L0sy3I5i/z5pPNXOyvO&#10;pbLOTCbj2pe2A/UOe5fKDGOxmAj5sjSlUqng4sWL2Lt3r8wTHVjeDpsFsfjZ+T67jXA4LDZE76s7&#10;UbLA+9fjQGFwrjXq/ng8HgkAaVFq3dmZYPAhEAiILg4w8Ef0/dPOaI2ty5GqmATUXdNOqBbgHgU6&#10;9QCkzJt72jhB8OH5p4NX3W5XklBaB5TPptfrbToH+HnGOSgxqL3d8+W/bK4EDALMo9YP70U3t6Bt&#10;3uzzb3Z/DPoSHAt28GZSjmuVn4Pv21P6dDz8bVZeuhm8Xi8qlYqrjIs2cHV1FTMzMyiXyzLHtU7P&#10;rdBZtlwuy3pmkwPOUb02dhN679d2Rgv67xY281Uvx+fQ/i910vjvOOu3VCrJ+FOXVI//pNcfBW3j&#10;IpGIyAJo0Hfu9XqoVquIRqNj7++jMM74h0IhCcYNr1Gg/wwoDh8MBtHpdCTJQv+LEg06GcMEzXbQ&#10;+xhtNpsI6WdzpdcfhWGyzPCaYPKGsQzdbAPAyDnCrvAaziXJmWAw6Fqb1M9jk4Fxzl/aP4nFYq7A&#10;Z7fbxeLiIg4cOIButyvlpCxFvfvuu/F3f/d3216fvge70Nu2jVqthnA4jLm5OQnAUdBfj49lWdd9&#10;sI1rgQ0MeL/aP9sOPD8D7uA1CRlj3QMXvp4MbMvL1r9cFATZKHRItkOv15NuWdx0KY4biUQ2RJmB&#10;QZBN69NcKfQA6W42rMmn4PGwYWy1WmNtkDSq+vVshc3M9CRgR0YybihcTUdq0oNmPBXDX73/1/jr&#10;v/5rCUL9n//v/0jbX2bo983vQyDkH5COe7iug2ubgV3PmLkHrr0jyC5ofJY6Y70TG/GwKKoWQNWC&#10;1VuB3ay42dDp5/wbtUa0zhkAV7BTd1W9VtAaYFrTgoeTa60Zx2AJbRc1GlOplHSDGp4j3BiuRiZ7&#10;UnS7XXGS9XjT4aNdpZOoEztXI4Cok03DoLD9JGBQg89Mi+6Pk0RhJvL555/H6dOnXb/THcbm5uZw&#10;4sQJfOUrX5EASqlUGrn+dGMQ7veTdg+9XOgALDVHksnkjthu+hq0b5yDdMKoQcJ5wAQX0PeDOE8B&#10;d8CEtlEn4IDB+s1kMvJelUoF4XBYNNDIWp04iTYmdJCPOjGa4b8ddCB/2F6yqdZ28Pv98rkZ6NL3&#10;xcqG4fvtXdK+Iij4zMPAuCCTbqvnywYsw13baItGgT60DhBrtsCo8dFagYT2Y/P5PF5//XW8++67&#10;G/TPZmZmsLq6ikwmg2PHjuHo0aOuwKBu9rEV/H6/sEdbrZaricq3v/1tnDp1yqXvRntEn/9mx2ZB&#10;Dmprav3F3QKDq8OB8q2qkXYa+sDPDvK0n4FAYKz1z/stFAqYmZkZ++wFYFN9RI4//aJJrj8K3CeY&#10;cOa1bdsW+wVA2M2tVkua2+xEgnnU+APAm2++iXfffVf+nx0x2byk1Wq5AlE87/P+uLa1HR6u3toO&#10;bLDADt5kYmlfb5Lrj3pv6sHz2dCGbcbUHmZCjoK+T8dxYNu2VDpw/BgAi8fjMhY8A40C9Tj1XKEm&#10;Z6PREOb2MLM6FArhwQcfxMmTJ7e9PmMhmnjC2A7HYrhT7I1WIQNAApucY9S5HuVf0T9hxQHJV5eT&#10;QPExsqsPMzzsA3A5M/l8HvF4XByZcQy4vg4NgM6O05nTAtc7+RADgYCUYPCwrx0mHjh40Pb7/VJi&#10;OM4hTgfY9NiRqr8Txlxv5DqKvCMOeA/oNnoorBYBAOFoCF544ff4gW6fyUCnyeleOhR6rT4H0sJ1&#10;H2ijI8nSYL04diJTMikYRNGZZjrjO8ESqVQqUmpHVh+7jI5LWdYHbZay6Z9vh0gkIs45MCh/1kLs&#10;1xpcTx6PB6FQ6Lo6HJDFwADMMONXsz6YrdEHxesdegOnqDl/rsWB6ZjR5tXrdbTb7V1vF047zvds&#10;tVrCrNqJALE+HHHeUXh9nLXpXBLI5zW0gDGz0SwduHjxImzbloASA0jbQY+/PkwyGH01mKiawbnV&#10;/L9SMInF61WrVSSTSQm4MAinn3Wr1ZKsLn/e6XRkrHTibThQpsu46ORxzTJoBwy6Ou82W5OfnQFt&#10;7XtVq9WxGG3cSzgW7JI7LlNE700cr+EEU6PRcHUH0/dP26D/nvNzlC856vlq+0J/QfvLozBs3+h/&#10;8uej1h9ZMDrITJ+aXYQphA30g8+2bbtKNykyzgMmg+XjHBSWlpaQyWSkQyGbFgHAz3/+c2HA8F7J&#10;fLjWyamrBd2dkc02NFtmt5lsen1SQkYzF3cbLLnUnX4BuAJP24FJb8uyXB1w6c+M2mO5jiihQzkj&#10;rpdJrz8K3H9oRzke7Easg2A+n0+eF5NWmtxyJRg1/vyMTGrHYjEZB/oC/Ay2bct9s7kJg1+cT0zK&#10;X47vRVkobaOZgKHtn+T620E3nmFwZDhJq5tFaPs2Dji/GTzTz5N7GFlo/Bkb3I3jo+vgI+d3LpfD&#10;nj17ZH9lslfvS+VyWZpJjLo+A8Ds7s1EKhNJ9Xpdxo8BxBsFnOMkjhF+v3/sta+fgWaVj7vH+QB3&#10;SY52YngRLgCtNTD8t6Ow3d/ycLtb2GwyDy8k/TeXc0DVTpT+jLtVjjjMKJwIDoAu0My3EEQImUwG&#10;SysXEY5FUCnYCPpD6LX7wdFmuwnLP2j97L90Hxaub2dqeF7pTf9aB9iAjYdUfX87sckMz8PNDiqj&#10;wHk2fNAed53oeXq9lOlqDH8OPoPrJVBlWdamhzp9iKVu2Y0GHYDQ9z9cqjX8t7sdXNvqPXf6ffX1&#10;Oe+8Xu/Yjgxfz8CGZk94PB5XwJgdw4BBy/dR4PhTK4tBrlKphOnpaXHG19bWxMnkgZ8lPHRKstks&#10;1tfXXc7buOO52b3ulP3WTLTh0hJgo24n7Zm+dx4WALcNH06Ebfa89TrWHU6vRjn0du9xOSWjGpdb&#10;hsVx02Mz7NvoZ63Zu1vd/7i+0WZ2c7PnC7jnwbiHYz02elzGvb/hA6F+XwbJ2TGPne42S74yyayv&#10;NY6u7549e1xBT9qBaDSKubm5DWUzTFLr0jygH1yuVqvw+XwbbMmNDK1Tq9fL1ZLB4Py4VqVbek5r&#10;f2nc4KK+Z/qGWr5nFPg+w0F2/nzS648LrkuWUuukFzAYG773pME1YtT46/1k+D35Wt6rvpYmwuhx&#10;5Xtcjm+82TrX5JRJr78dtjrvbXWOvtI9dzM7upkOHMf1SmIMfH5krxGbzWPaolFEHP17PT80AUPv&#10;g1fL794pbLXnXk7yYzOm8uXg+o6QGOwuLpV+hoMRxIMJBDwBhAJhJKJxYQB2u110ev0a/ap9qXy0&#10;20Lv0n8GBgYGBtcWdOaZlQUGzgAPF3/8x38srLdTp06JHtd2X7p8mk2KnnjiCRw4cACWZUlDhM9+&#10;9rP43ve+5xI673Q6iMfjeOONN1Cr1bC+vo6nn35anO4bzWEzMLje0Gg0RH/LcRw0Gg20220kk0lM&#10;T08jk8mg2Wzi1KlTorH02muvAegf+Mjk2+qL5UqtVguNRgOnT5/G/Pw89u7di9dff10YPCzBarfb&#10;Ii7dbrfxl3/5l8jlcjh//jy+8Y1vABjYEgbjDQwMDAwMbkZcH1QNg2sKlrjk8/m+kGjA22eueS30&#10;el0kUgmk02mJdPvhQw89VO0qUtGNwv0GBgYGBrsPslEo1M6OoTrYRq0m27aFzcJM3qisnNbVoZ5T&#10;qVRCo9EA0A/gVSoVV1dBgqVkkqy5xHCh/li5XN7Q2dHAwGB8UIuHAWtqqOrugcCgfIylsb1eD7lc&#10;ztX1byv4fD6XZARL0alhyi7lLJOORCJSer24uCgVMLlcDp1OB+l02lX6b2BgYGBgcDPCBNluZVzS&#10;VOv02mh1mgjHw0haCXj8XvgsL+b3zeG//vu/EO6EUawUkcvlkMmmYV36Lx69/kr/DAwMDG4VsHkQ&#10;SzCpx0RQU46CrQBEdF/rs20FNkBi6QAFchOJBGzbdomta11J6j1Rz4MJGjLuhoV6DQwMrgz1el3K&#10;xQkGwDKZDPL5vATFp6amROt1enp6pO6rZsguLi7Ctm1hr66vr7s0lqjZowN88XhcGphlMhlXYG0n&#10;ujsaGBgYGBhcrzBBtlscHdtBrpRDpV5BPBtD3B9HvdXv9nX48GH86f/7br+s1AvAAhz0UG/U4Q14&#10;4fVcHd0JAwMDA4ONoK7ZiRMn8Oabb6JUKuHFF1/EX/zFX2B1dVVYaPF4XDqQlctlvPDCC/iTP/kT&#10;OXxvhWw2i1wut6mALjsJsvNSu92WAB/fKxgMuspCdUfscbqTGxgYbI94PI5kMolGo4FWqyXlmtQ9&#10;JHw+HxYXF/HQQw/h8ccfH6vBDzu+co0zgMYSdN34gP/f6XQQDoeRzWalgyHFtQGgWCxKcC+bze7Y&#10;OBgYGBgYGFxPMEG2Wxy+mIXbDh1ENB5BtW736f/oIjOVxp2/cCfQAzpOF912F12nA3icfncsjxce&#10;I+lnYGBgcM3Agyu11iKRCCqVCtbW1tBut3Hw4EGcO3fOxTij+Pg4WF9fB4AN3csajYYc4KnFRITD&#10;Yfh8PuliXCqVUC6XkUgkbmgRXQOD6w2O46BSqUjwi9psusun1+uVIDjQZ7/6/f4NJaVbXb/VarnK&#10;z4H++tfdcHldMl/r9ToWFhbEfmhoUXUDAwMDA4ObFSbIdotj/WIerW4b4VgEdr2KVqeJUCQIx3FQ&#10;KpXQ6znwBbzw+b2AFYBzqdlBu9NGz+rB7706rcINDAwMDNwY7gBVLBYRDAYxOzuLCxcu4Ny5cwD6&#10;HamCwSAuXLiAdrsNy7KQTqdRLBa3vX40GkW9Xken05GSNOousQ19r9eDx+NBr9dDs9mUAz7bvuvO&#10;e91uV8rM0mmj52lgMAkajQai0SimpqZg27asvUAggFAohHK5LCWf7ALaarUk4DZKFy2dTiOfzwuT&#10;rdlsirZiJBJBq9USDTYG3MLhMLxeL2q1Gvbu3YtAIIBut4tKpYJQKIRutys/MyXjBgYGBgY3Kyxn&#10;szoQg1sDDoBu/99muY1g8lJbWwuoFKqIZ2JoNzrwh33oOT3U63WEIkF4LA/anTb8Pj8sw2YzMDAw&#10;uCZggEvrq9XrdSnzOnnyJE6fPu0qG2OZJzDQXNoKHo9HSkCDwaB0E2RQTYOlYgcOHMADDzyARx55&#10;BO12G36/H51OB6VSCel0euR7GhgYjI9cLod0Oo1CoYAXX3wR3/rWt6TjqN/v33LNajswClzbwMAO&#10;MIjOrsMAsG/fPjzxxBO45557kMlkhMFarVZdTFjaLQMDAwMDg5sVZpe71XGp+UEw6ZfvYQHxzKVO&#10;oqG+U+TxeBCNRuG1fLDggd/nv2a3bGBgYGAwCJJpEfFwOCydQFm6BQw6ilIPiSy07b50EwUe1gFs&#10;OKzzXvx+P2zblmYMfE+fz4dsNmsO1gYGO4hWq4VsNotqtYpsNitdfIFBUxRiOCg+ToDN6/UiGo3C&#10;cRxZu81m0/WzUqkEr9cLy7KwtraGTqeDTCaDQqEgDNZYLCYBNmB0cN/AwMDAwOBGhykXvdXBwJpz&#10;6V9s8v8GBgYGBjccPv74YynNXF1dBdAvJWO5GINgVwrHcURgnbpNuVwO7XZbGhwYGBjsDrzefvOp&#10;cDiMYrEI27bh9/sRiURQKpUmXt/tdntD51IAsG0be/fuRbvdxurqKnq9HhzHQTAYlCYpphzcwMDA&#10;wOBWhikXvdXhqH9NkM3AwMDgpkK9XketVsNLL72Et956C47jjN34YFwkk0mcOnUK999/P4B+8K3b&#10;7brYKwYGBrsDll92u114vV44joMHHngAb7311kTXZRlqJBJBIBCAx+NBoVBAPB7HsWPH8M1vfhMe&#10;jwfhcBjNZhOVSgWZTAYejwe5XM50DzUwMDAwuGVhPOBbHdYY3xsYGBgY3HCoVCqIx+NS0skSMZ/P&#10;J6Lmk8Dj8aDdbqNUKiGXy6HRaCAUCsGyLBNgMzDYZZw5cwYzMzNSLm7btqvEk0y3KwW11mq1mquT&#10;aLlcxszMjATYgL5Wm2avmgCbgYGBgcGtDOMFG8BBD5blkc6hGqaxgYGBgcGNCXbvKxaLCIfDIlLe&#10;6XSwtrY28fXj8TgqlQoSiQQSiYS8X7fbRaFQwNTU1MTvYWBgsDluv/12+b5er4sGGrv8Un/xSpFI&#10;JFAul4XRFg6HEQqFUKvVsLCwIAG2ZrOJWq2GcDiMVquFbrdrykUNDAwMDG5pmHLRWxybBdY0TJDN&#10;wMDA4MZEvV5HMBh0lZJpTHoIX1hYwJ49e9Dr9RAOh9Hr9fDxxx9jfn4ekUhkomsbGBhsj6WlJYTD&#10;YaRSKQBAtVpFMBiE3+9Ho9GYWJOt0WjA6/UiFArBtm1EIhFpcDA9PY319XXE43EEAgFY1qD8YTNb&#10;Y2BgYGBgcCvBBNlucTjoobdJoM0zFFzbEGxz5BcGBgYGBtcxarUa/H6/HLorlQpqtRpmZ2d35PrF&#10;YnFDB0Hbtl1dTw0MDHYHbDri8/ng8XhQrVbh8XgmDnS3Wi0EAoENP6/X63Acx3X9ZrOJdrsNj8cD&#10;j8cDx3GE6WZgYGBgYHCrwQTZbnEwyOaBR/7dDCbIZmBgYHBjoVqtIhaLod1uo9frIRgMot1uS7Ct&#10;19ueyTzO9ROJBJrNpnQabTabprOogcFVQD6fRyaTkWAYGWT8+aTr2+Pp+328fqfTgeM48Pv96HQ6&#10;8Hg86PV68Pl80lCFgbVOp2N0GQ0MDAwMblmYIJtBX5MNHvnXwMDAwMDAwMDAwMDAwMDAwODyYIJs&#10;BgYGBgYGBgYGBgYGBgYGBgYGE8LQlgwMDAwMDAwMDAwMDAwMDAwMDCaECbIZGBgYGBgYGBgYGBgY&#10;GBgYGBhMCBNkMzAwMDAwMDAwMDAwMDAwMDAwmBAmyGZgYGBgYGBgYGBgYGBgYGBgYDAhTJDNwMDA&#10;wMDAwMDAwMDAwMDAwMBgQpggm4GBgYGBgYGBgYGBgYGBgYGBwYRwBdk6nY7rl8Vi8arejIGBgYGB&#10;gYGBgYGBgYGBgYGBwY0Iq9kETiQjAAAgAElEQVRsOgDQ7XbR7Xbh9XoRDoev9X0ZGBgYGBgYGBgY&#10;GBgYGBgY/P/svdeTHNd5PvxM90xP9+SwAbsASIAiFSwVP1v/gi/sG7tK5fSTbblo2pQlSqIYJJIA&#10;xUyKSYyiQpEWRQdKqvKNXOUblS997wuVgkVbBAgsNk7OPT3d57sYPO+eng0z4AJcgOynqmvjdJ8+&#10;4c0hQoRrBjGllAKAIAjArzS2xePxQx1chAgRIkSIECFChAgRIkSIECFChAjXAuLA2LBmGOPMUX4d&#10;DocIggCWZR3e6CJEiBAhQoQIESJEiBAhQoQIESJEuAYQD4IArutCKQXHcRCLxSSC7WKQW4QIESJE&#10;iBAhQoQIESJEiBAhQoQIEfaBpIsC48YHSikkEgkAkLTRCBEiRIgQIUKECBEiRIgQIUKECBEi7A1j&#10;bW1NfojH4/B9X372PO8wxhQhQoQIESJEiBAhQoQIESJEiBAhwjUF4z/+4z/wm9/8Rn6hp4jGYrHD&#10;GFOECBEiRIgQIUKECBEiRIgQIUKECNcUjNXVVdx0000AgFarJamiANBoNA5rXBEivC/wPA/tdlt+&#10;ppF5MBgAALrdLnq9nvydkZ79fv99HOXBMBwO5ftutxv6WSl1VV9EEATSARkAXNfFaDR6fyYwwr5Q&#10;SoXOiH42+H2/35f1upbOToSrA/rZJ0ijgTE9qNfroUj8WaGUCn2O+7TdbsPzPHS73R3/r/OMCBGu&#10;VfT7faHdnudJ9grPwF48Vv9fnk39DLVardD/B0Egv+N5mjxXESLshd2yqrg3h8MhhsMh+v0+ms2m&#10;7MdZ5MMgCISW6/ImeYv+XN/34bqu3D+qWX7lwXUIgiAkN3qeF9IJXNdFp9NBEASXLAPU63VZ51ar&#10;tUOu4DP0vaDLuxEi7AcjmUzK5s3lcojH42AK6eLi4mGOLUKEK45EIoFkMglgTDi3traEOXc6HaTT&#10;aaRSKQDA1tYWXNcFAJimKd9f7fA8T5hCOp2GZVnwfR8bGxuIxWJX9VWpVACMux53Oh3U63V0Oh1Y&#10;liUNWiIcHvr9PmKxmHSlBgDHcQCMlSj9e66X4zjodrvY2tp6/wcc4ZqD3v282Wyi2WwCGNNgKkjJ&#10;ZBLFYhGmaWI0GonAPQ29Xg+xWAymacL3fayvrwutzGazSCQSSKfTUEqhXq9jNBohFoshkUhcM/Q/&#10;QoS94DiOyAPD4VAMB6PRCL7vo1aryf92Oh3UajX0ej0kEglxyOu0n+DfKpUKfN+HYRjI5XJyH2As&#10;i0SIsB/oEE4kEmIQq1arGI1GIk9YlgXLsuA4DvL5/CVlYBmGgVgsBtd1MRgM0O/34XmeOAV1Gu+6&#10;LgzDkP2uO6sjXBlYlgVgvE6UJUlPDMNAq9WCUgqGYSCdTsMwDJimKWs4C1zXFTkil8vBtm0AwPr6&#10;OpLJpDgDTNNEp9OB53lRrfoIM8M4deoUMpkMYrEY7r33Xnieh6WlJQDbzDBChA8qPv/5zyOdTiMW&#10;i6FUKmFxcRHFYhFzc3PCsHndfPPNeOGFF8TIQ+Pc1Yy1tTU8/PDDuP7660Pvkkqldvzuarxuvvlm&#10;PP/886hUKsjlcigWi8hkMvA8L1JyrwI4joNer4fTp08jm82G1q5UKsn3N910Ex599FExrKXTaczP&#10;zx/y6CNcC2D3cwDIZDLI5/MAxooXHSA6KIDvpvxPgp/f2NjAk08+iU9/+tM76D6NyL/3e7+Hl156&#10;Cf1+H7ZtXxP0P0KE/fDHf/zHyOfziMfjyGQysG0b6XRajG8333wzvv3tb6PT6SCTyaBUKiGVSmE0&#10;GolRwvd9BEEA0zSxvr6OO+64Q3jByZMnRb7idfLkSbz88suRkyXCVOjRSoZhCP2ngW04HMJ1XXie&#10;B9/3MRgM0O120Wq1Zoo2+tM//VPccMMNmJ+fx9LSEhYWFlAul7GwsICjR4/iuuuuw+uvvw5gzCsS&#10;iQQGgwF834/o//sA3fg5GAwkg4V7olAoABjLArpxVSk1kyFsY2MDDz300A5dKJ1Oy++OHj2K73zn&#10;OxgOh8hkMhKYEdWsjzAL4tlsFr1eD77vI5/PhzqL0oocIcIHFTfffLNErtGrpRuXHceBUgqDwQCb&#10;m5twXVeYa6vVEu/s1YqlpSXYtr0jNcPzvGui5uLa2hr6/b54sRjVEo/HZ4pUiXDlkUql5NyYpilr&#10;k8lkMBgM0Ov1oJRCNptFsVgEMN5/SqmIx0SYin6/L2eegrPv+2g0Gsjn83BdF7VaDb7vY3FxcU/j&#10;224gDY/H42g0GqhWqwC2o2wYsey6LjY3NzEcDq8p+h8hwn5YXl4WOcA0TSilxHllGAY2NjYwGAyE&#10;/3qeh0QigXg8DqUUEokEPM9Ds9nE3Nwcjhw5IrTdcRwxgBiGIfx6OBxGTpYIM8GyLPR6Pdi2LRHH&#10;8XgcvV4PnueJw4URTfx5VpRKJUk1TKfTcF1XjMaDwUCiPOv1OpLJJJLJJGzbRhAEGA6HkfxyheE4&#10;DkajEUajkUSYEdQFOp2O8GTP85BMJhGPx2dysi0uLsKyrF31I+pIruuKA0LHcDgMldeKEGE3xPV0&#10;C8uyMBgMMBgMUCgUopDICB94nDlzBqlUCr7vI5FIhFKnR6MRer1eyMBj27YQ1mtBwWo2m2KoMgwD&#10;2WwW3W4Xo9FoZm/PYSKdTmNpaQnpdFrquqTTaSQSiZmYaIQri3q9Lml6wJiP9Pt9KKV2pBoxrB9A&#10;JJxEmBmFQgGGYcDzPNRqNczPz8M0TZTLZTHAM/oeGHuxmZ48KRhPgjRcN/6aponBYIAgCMSQAIzr&#10;wySTSdnD1wL9jxBhP8TjcUl7S6VSoVqDhmGgWCzi6NGjkk5Nw7ZlWXIuyIs9z0Or1YLv+1BKhdK1&#10;KDcx5W9tbU2i4yJE2AuMXgPGJSeCIEA2m0UymUQqlUK1WkW5XBZaTNrfarWQTCZRLpf3vb9lWRIp&#10;HY/H4bquRDOxHmcmkxH+QERBKO8fer1eaH2bzSZSqZREM3a7XWSzWQDj9WRph1QqNZX/12o1rK6u&#10;Cp+3bVsMuMRwOMTW1haGwyEqlQpSqRQKhUKU7h5hJhi5XA65XE7ykm3bRqFQgFIqCueO8IHH888/&#10;j263i1qthrvuugumaSIWi2E4HEq4uR7xRW9sEATXRLhwPp/HsWPHkEwmEQQBms2mRO7RuHg1X61W&#10;C+fOnUO324VhGCgUCkgkElBK7SiuHOH9B8P1eRaGwyGy2SwymQyWlpbE+GZZFmKxWBR9GOGSwGLT&#10;7XYbp06dksgbRjXk83k88sgjQiPa7TYGg8Gunue97g+M9+1gMIBSCrFYTAwFAEJf9SLIUbp6hGsd&#10;g8FgTznG8zzU63WcO3cOvu+LYZvGhVarJY6URx55BMViETfeeCN++MMfSjQJ/7fX66HZbKLT6SAe&#10;j2N5eTkysEWYCaPRCBsbG/j6178uMkU8HkcsFsP111+Pl19+WbJMYrEYMpkMlpeXpxrYgLFsT2cz&#10;92oymRQDiu/7+MY3vgHTNJHL5fDyyy/DdV0kEomoccf7BPLxs2fP4u/+7u+wuLgoa2RZFj72sY/h&#10;1VdfxdraGgaDAWKxWKi22n4olUpYXl4GsN0Ez/d9xGIxqfWXzWZx4sQJWJYVolusDRshwn6IU1Fl&#10;Md/RaCSGhiicO8IHHRcuXMDRo0eRSqUkbRrYLq7JEHR2nNGZ77UQjcNixTQUJpNJMbJdCymj+Xwe&#10;S0tLEg5OYT8Wi4n3KsLhgUYJ27ZhWZZEMwCQMH6ume/7wl9Go5EUqY0QYS8w7QwYOzb0jnH5fB71&#10;eh3Hjx/HddddJ7/3fV9q9EwTtJkixzSgeDwOx3HQbreRy+XQarWQz+dRrVbhOE7Iox7V5IlwrYNn&#10;C0CokZBt23BdFwsLC1heXhY6PRgMYNt2KMIIGOsPutGBtbQY5cYotlgshtFohFqthm63G0WDRJiK&#10;eDyOxcVFjEYjcbYCwPz8PLa2tlAsFrGwsCD/PxgM0Gq1kMlkppYNGAwGGA6HMAxDUpuB7VqzwNhA&#10;zL2cy+WE7kd798qDzizLslAqlWAYRqjhBHWYhYWFUDS7XgZiP1SrVSkRwZIUbKrBtPfhcCjZQJ7n&#10;id5xqanJET6cMFjnhMoSay1MtrWPEOGDiKNHjwIYp71ZloW5uTkAY+LNemwMU+dFJe5aQCaTQS6X&#10;E4Mga07wHXjWr9ar0WigUqlInTwKWKRXEQ4XrLWjG6UBSEQ0BSLW1WAUEpWuCBH2g05nqfQwdade&#10;rwMY12xjgeRutwvTNC/JAcKoNe5Rpsxx7zLtTe++GMlGET5o0FNFmSq9tbWFarUqTkadxhuGIUbv&#10;9fV1iXTj57PZrBQppwGDBo1sNhsZKSJMhR4tTDpM4y4zrZh5wsgi27axsLAQMiDvhXg8LrXW9NqE&#10;tm1LdBt5ied5Eu1GXhHhymKyi3cmkxG6QZo0HA5lPfg7RjtOQy6XQyaTETl2OBxKlhLpXLlcRrFY&#10;FCcb98ms3UsjfLgR930fmUwG7XZbFNhWq4VsNgvTNKcqQlFdpAjXMpgCVCwWEQQBKpWKGABIsO+7&#10;7z6cPn069LnhcDhzce3DBussAhBPDcGfbdvGYDCQFCymgRy2IYu1EpLJJIbDIbrdLorFImKxWKgh&#10;QoTDAYvPsjkIMN4z+p5j8XjTNKUr06UaQiJ8OHH//ffj29/+tqQaG4aBer0Ox3FEyPV9X5oi6LRt&#10;lnQRnYbQqFYsFlGv12X/9no9pNNpdLtdbGxsABgrfxHtiXC1Y5r8TrrMKFHLskRpBcb8N5PJwLIs&#10;BEEg54xnkRFu7CRNuaFUKsn3vGc2m8VwOITneeKYmSZfRPrF1Y0r7Sj7whe+gDfffFN+tiwLrVZL&#10;0jwBSPqmHoXE6PlZ9FcGmXQ6HeTzeXS7XXHW+L6PJ554ArfcckvoXmySFuHyQG8o1+v1cNttt+HH&#10;P/5xqMQI14Pf0xEAjHm33gxtVt2MjgK9gy1pG59VqVSEHrLZBYMwrnZE9pvDR5yROsC2ZZYRCJ1O&#10;J0rJivChAyPWYrEYjh8/jlKphF6vJ0aoXC73gUlzI5GlQun7vngEdUX2MJFKpYShkfl9UOY/QoQI&#10;hwfd0EvBnBFyjJhrtVoiIzFdNIrCiRBhmx+zmRJBRRUYp1WxcDijUoIgmMkIEuHDDUa+A+HsBd3I&#10;dhBQ1uf3dLrrBpwIVw5cUxrJGIGWz+dRKpUQj8dRr9d3RJDrBrcIEa5mxIGxMOm6bsgTwKJ/EROM&#10;8EGG7o3SC1zzOn/+PFZWVmAYBkql0q6fu5bB6A2mlbbbbUkbYUfSw0Q8Hsfq6irOnTuHI0eOSDt3&#10;0zSvCU9ShAgRrl4wIpY1AvVI32azKXwACDf5aLfbElEbIcKHFZ7nYTAYYG5uDidOnMDm5qY0OeC5&#10;qVQqAMaKsWmamJubk7qHkbE6wn7Yz8hGQ9tuNFin2/tB/7/dypVEuLJgCm46nRZdw/M8VCoVqZVG&#10;pFKpUIf6CAfHQfd4JP9MR7xWq6FYLGJzc1Msx8PhUAqURsV9I3zYoBOe+fl5/OM//iOee+45xONx&#10;3Hvvvbj33nslvXKWlKSrGYZhIJ1O42tf+xpuu+02KR7KaLHDFjT0OhgA5HvWT7jW5z9ChAiHB6Yw&#10;O46Dp556Cvfdd9+Ohk9U5JrNphQ7dhwnEjAjfOhhGAZyuRxOnTqF06dPi8N+Ml2LtRXb7TYajQau&#10;u+66SFmOMDMmOz1Pfj8Z2TarkWw3Y51u2ItwZUF5vt/vg6Wr0uk0Tpw4gXK5LE4wpZR8BbYNbtdK&#10;beyrFZGR7cojznSJhYUF6d7ieR4KhUJUnDrChxI6w9aLq/I8+L4Px3FmKqx5tSMIAvR6PWQymZCB&#10;rdVqIZ1OH3papmVZ6HQ60lUqm81Kd7PIwBYhQoSDotFoIJ1OIx6Pi4HN9300Gg0pjG3bNvL5PHzf&#10;x3A4jOpBRoiAsXKczWZRLBZFHjIMA71eD0opKR7veR5SqRRKpZJkBHS73QOfocN2An7QcdhK9F5R&#10;Zfx5L4MYPzNt/JOGtckr2l9XFuSjzEwxDAP9fh/nzp3bEcmml6/xPC8ysF0FuNLn47Dpz+VAXA/X&#10;JpPk75gnHSHCBxU6kaBn1TRNYbLZbBbNZhNBEIhQyO5G9Xpd6vZcq6ARbTQaSfRaLBa7qt4rk8nI&#10;nAPbdTQMw4i84REiRDgQHMeBZVmIxWJCA/VOiQSVNtu2IwNbhAgY82a9gUEQBEgkEiJXsMmBYRjo&#10;druIxWKIx+OhpgkRIuwFNhhgAfy9jGL83WT65zQlnbXXWIstqsn2/sLzPNi2HXKYB0GAfD6PhYUF&#10;GIaB9fV1+VsqlZJOxREOjiiS7coj7vu+hHeTARLs2hUhwgcVkyHnPANk0PV6HXNzc4jFYtIlsV6v&#10;I5fLXVWGqPcK0zTheR5830ev15O6REwTP2xmRg+4jtFoBKUUfN+P0tkjRIhwICSTSREWO50OgHGx&#10;ds/zkEgkJHItkUiEImj59wgRPqyIxWJyDvr9PlzXlQh4dgZXSkmtw9FohFgsJufooJkykSHkyuKw&#10;leh4PC46qOd5iMfjIqMzq2Q3zLovuCdpaOP37DgZGYKvLNhIqNvtCp1Ip9N48skn8cILL6DdbuOp&#10;p57CG2+8IbwZGOst2WwWjUbjsIYeAVEk2yyIx+NxeJ4nL8NoHTLBiIlF+KBDDz3Xo6NisZgU6GWL&#10;6XQ6LcY1Ngm5lsHGB7Zt7+gkfDWkRFGJdV0Xw+EQpmnO3J47QoQIEabBMAyJtmHNNWC7kxmbQAFj&#10;ekm677puZGSLAAUg9h6+fhAwGAykNiojQmmY6HQ6yGaz6HQ6SKVSIYMJyz9ETrII+4HdJhlhpneg&#10;ZMTZXor4LLqr7/shQx2b3vDr+2Fk+7DTD9u2JXuOTn2lFNLpNBKJBEajEXq9HoDtSDaWc4hwMESR&#10;bAfHtHNqANsTRWKjd/lg1y3mSrO7x3A4nClVi0o8rdCNRkNS7/jM/a7RaATXdcXjNRgMMBgMQs+o&#10;1WpyOPV2zLNgNBphMBiE2o/3+/1QBA/vz4gfgtE0Bx1/tVqVeeKc6D/vB3pddAwGA2mVPsv7A+O1&#10;1j/D9w2CAK7rhp4xGo1C89Pr9eRdJ+8LjAUqEslOpyPP2djYmDp/JKTtdlue2el0QsRhOByG5pRz&#10;Nzkvu4EKFr8nQ+daB0EAy7Kk4y49XMAHh8AkEokdexLA+5KKSUFp2pVIJJBOp8X7zYvdzfRzqZ9T&#10;7k02StD/b9Yz4rpu6H+Hw+Gu55M0DRjv0dFotONcc9+yg+usqNVqQkuAca1A/Xk8G77vy++5pjQM&#10;6J5aHa1WS37HvT0r893t/3kuLsf+0ddrOByGnjPpxdY9nZ1OZ6YW7zr9I43a6/ncc/xcrVaT/cV7&#10;6HSRXvL97g+E941Os2ZtUc91Jr8GILVL+Pt6vT7Tva40ut3ujjUFwmeR7+P7vkTCGIYhNTFTqRT6&#10;/b4oQHq6mmEYYpCfvN9e8wMgtDZcZ9u2RcjnPZhOz++nwfd96UZKXE7HJd9DPxvtdlv2KfmyLg9N&#10;yjH7ge/d7/dlTnU6RtqqzzH386XSuN2glEKv15O10/fPbjzr/YYCELzHrwrj+dKjaHaToTqdzq7v&#10;qtO7vWAYBqrVqsjwnucJXWb0ejKZlMj94XCIZDK5q/ys0z+uezKZlCg113XlbIxGI3GGsRu4fk82&#10;G6FszLHpZSBm3aOTjlH9Z8Mw0G63hYbwqtfrCIIgpN/wma7rhuRCYLzX+D/UfS7XxaYq/Jnnhj9T&#10;dtF/R6PTLHOjrxffeVLXYySRYRhi1OBzJsFnk+7ud3HfcH3b7ba8A/d0r9cLfYY0nDonz34+n0ej&#10;0RAarBtp+/2+RLh1u11YliVRyOTLlH30OdTTUfX50HVgng2d9nOvcW9MzpO+d3c7u/zdQekHMOad&#10;Oq3Ved/kHtG7/l4t0PU9zjvnJx6PhyJe4/F4yLFFHjzJi/mO1FVlvpUSujkrfUkmk/JMOtt0eaXZ&#10;bIbkCdaj1NHtdkOf2e/sXkpnW50H8Ezq78V0W53WABAaxvPiuq7ovv1+X/5mmiYGgwFM0xTaQAfj&#10;LAEmPPekJ9RPZqWNs2LSJtFsNmf+bK/XC/E2IJzBxe91OYq8eZZzGnoL3TCkP1AnzJMbc5qRhJuS&#10;E1YoFGAYBp588kmpb7LflUgkUC6X8dRTT6Hf78O27ZA3LAgClEolEYZ1BjULE2JIu75hLMsKLXCx&#10;WEQikZB0kWq1ilOnTk0d+yzjB4BSqQTLsqCUQrvdRiwWg2VZM41/MnSaDE1XQPa7lFI4ffq0FJQn&#10;wzl27BieeOIJUW54LwpF/B2ji+hd6na7aLVaqFarwowTiYTsA8uykEwm0ev18NOf/nTq/C0tLcG2&#10;bdxwww145plnUK/XkclkQkVJSYgJXeCKsD8ymQw8z8Pp06dl7U+dOgXP864JL3MikZB9y/2vMyjW&#10;hzEMA5Zlod/vi0A5y/vRe6r/byKRkO7LugClK5ukKTzX/X4/1B2JEYLTzicbb7AwO8cxPz+PdDot&#10;xqRYLIYLFy7g9OnT0pWJJQDK5TKefvppYYx61HIQBMjlcpL202q1AGynAR02KAxTSNYdFruNUTeG&#10;kKnvdzHFifNF0BnA5/LZ9KLG43GUSqXQZ6gc9Ho9MQJNuz8QFor5fq7rwjTNmeg350DnY6T/g8EA&#10;iURCom89z8P6+jrq9boYCK/kxXelcM9UsuFwiK2tLeELumODZ4TzCYSFKL6bYRgSPdPr9TAYDIRu&#10;Td53r/mhvEA6yGs4HKLZbEqKEvkLZSEAoa7He8E0TSQSCakpSR7farVQr9cPPL+6ksFznc1mQ/VF&#10;WQOLIE3Ujbt7ge/IeeZacM/ynHF+mO7D9Tno+/HccO30ZjyzOkmuFHQ1KHgPXwNADFRMlYrH4/B9&#10;X5QgpRQsyxJFs9Vqydwnk8mZzt/8/Dxc18XKyorQTqY/ZzKZHdGYnNdZlCiuD8ftuq6cX9Iv3dBT&#10;r9dRrVZFKdUj5UkX6IieZf8A4/3Y6XRCziJg7MR1XRf33HOP8M5vfvOb8H0f5XI5xAuJRCIhY9JT&#10;W/Vx+v7Y+TuLk3jaValUoJQKZRGwPmS328VgMBD6o8/HrEpop9MRGZz7izRJN7pms1k5V7q8rusV&#10;kxeNT/tdunyUTCaRyWSE7zBjKp1Oi/w2HA7FwAaMI5eYUaXTfzpYgTHtdhwHvu9LeRHXdbG1tQXb&#10;tpFMJoUn8J37/f5lM9JTJqN8oDsxeH75dzYWNE3zstCPfr+PZDIp+6fRaAh/onG92+1KYEI+nxe5&#10;aW1t7bK8/0FAAzzL1pBm3H777WLYfOGFFwCMaU2r1ZJ1KxQKofp7lL0Y/AJsG+X0bCW9XuQscF0X&#10;zWYzJHtyTZkqT/owHA5D+gH3QzqdRjKZRLvdFiMW9ysdLO12G+12W8Y+y/goV/A8ci7r9TrOnz8P&#10;ADhy5AiGwyE2NjaEr5CHUL6hbOr7vpwTnf4xCId8nr+bhna7DcuyZJyUt5RSqFQqB6afdI6Sj3JM&#10;juPMHGhFJ5PruuJM5Bp0u13hg7ocFYvF0O1rjtl9vsYBCBHT0yKAsBBpGIbkTyulQpO9H1ZWVrC4&#10;uCjCPhkbGfMs0UYkTI7jiCWa3U97vZ4Q6dFodMmGAV3AoMeUBjUqx1REW60W8vk8yuUyyuXyzNFm&#10;+42fKSd6jalLMRK1Wi3kcrnQOliWJQrHtA6MpmmiWq3CdV0UCgWkUimsrq6KhVxXUAg+i2Ov1+ui&#10;jBYKBQDbufae54X2Ee/TarXwi1/8Yur6c16odOp10Hq9XiilWfd2kAlHNRX2B9d5fn5eDDoLCwsS&#10;3Xa1d/Bst9shpRKAKN3cO+12G4lEAtlsVoj9aDSSzmj7gfdlF1bf90VJpQCqM1oSZ/28jEajUBoN&#10;z0qv15v6fHY7JC1oNptIJBJoNptYWloKCQ1Hjx5FPp8XJcmyLLiuKwIWz0qj0UCxWEQymZSUYAq5&#10;Ov28GozUHANpMsESB7qw7zhOSBCngLAfOP9ksLyXbqghqEgy+oFj059JxZfnZpb76zSKBgquw7Tx&#10;cw4AyJ5imgUw5u0U9NjB68iRI/L598OrnUqlQop2q9VCJpPB/Py8nF+9WDr5ZL1elzS03aIFaBCL&#10;xWJyrhn5bJomer0ecrncvvOjY/J3tm2j3W6LzEI+lEgkQsbA/UAlSFeQyRuBg8+/nt5EAZmRHDSG&#10;UeDsdrswTVN4tN70ar/7Txaz3804wWcyKoUyyaV4o3eD53niSHAcR5QyAKHU3msVpFGUj/V14t6d&#10;jK4hdOVxL3Q6HWQyGSSTSczNzQldqtfr4gDSZTxdprVte2q0XLValQYhuhNBV8poNLFtOyS/MSqC&#10;EWy6YUc3ku+HZrOJQqEQ4utMX2W3dDqoisUi5ubmYJomRqMR1tbWcPz4cQyHQ0k7HI1GoXI5vV5P&#10;jFOMfNLPzUHP79zcnMwXIyp4vtLptOgOjBC1LEv2vU7794KuhFOBpMORckQul5PoFEaHUTfZzZGg&#10;n/1pz0+lUmg0GlL3O5VKibwBjCP02W1WNzIPBgN5P8qiw+FQ5B0askjnh8MhOp2OOAPopJ90grLO&#10;2uUqg9LtdnfwbADijJuMfI7FYsJnLgfnZZQj1ymVSsn35XJZHFv6/3e7XaRSKTkfh4mtrS2k0+mQ&#10;jGCaJo4ePYpsNhuS3QeDgUQsBkEgvN5xHDFicQ1I1zjX+p7VA1CmlXtgUEi5XN6xvtz7+j0YAc/7&#10;J5NJNBoN4bmDwUDWgxk4PH/TdIHdoMsXw+FQosSKxSKKxaI05yPd4Du0220kk0mhwfr86PW46Yyh&#10;XEFe4bruTIYs3x87sskbGGQFjIOLDqpj9Hq9EN+hQYyGzmmg/AmEHT60n+hnhzIou+GmnNnKFsXp&#10;Na/X61heXpY/6ClS+uYFgLW1NVHSpjGZY8eOAYAQUgBCEGepaUVmR8KhRwTQcksBmJubnkGGs+8H&#10;vQadZVkhBgCMlSQK8sGaaU4AACAASURBVGRulUpFvPDTNtm08VMQ1QkCDzDbn+8HfmYwGEiR/kQi&#10;IcWcqfTvN76PfOQjKJVKqNVqQrgKhQLq9XqIgLiui83NTZTLZSGK9AoC40O5urqKTCYjXhOuL41e&#10;jNLL5XL41Kc+NXX9bdtGv99HLpeD7/tYXV1FMpkM5fED4z3F9+d7XQuRWFcL9HBnPVT7agcZZr/f&#10;R61Ww/z8vDDGvQys9A7PwtRoaOQ53m1OOp1OyFMMQAR9GsEBhNIYJo1ye4HMrN1uo1wuCw3ic2gI&#10;oABCJk4PzGg0QiaTEdpIAw+/p0d7NBrJ/+hKx2HvgVarJUoX6aZOK+PxuDBaevGAbQVuGn+q1+so&#10;lUo7eBywXZNQV3R1QymVXBb55t85tvPnz8NxnKn35/7o9XpoNBpYWloS48I0QwLD+Ulrs9msRFgy&#10;+oXPDoIA6+vrYqjIZrMHLjw+DTRGVyoVGIaBubm5UFQd55MpFzTwk9+urKzIutJorntQLcsSeYLC&#10;Onkm53W/+clms6IMDYdDtFotOaOO4wiNUEqhVquJc2xW6IIbjayMqB0MBiGD23sBI+tarZYY5Lm+&#10;uoedv2dq0W5G5N1gWZak2zHChtEGAERJJy9Op9Ni+JuFvk2DHoXJ92WEyntRSq42UFbV+ZVOJxgN&#10;SydtLpcLNf6ZpkgwcoipdzTy07DN6A8+i0YOevangfyh2WwKj2IqKJFKpdBsNuXebBzF/9HpJ9OU&#10;AOCdd97B9ddfv+/zC4WC7H8+K5FIoNvtotvtSorhaDTCxsaGOBLj8bjIit1uV/YYZXqWSNFlzEql&#10;Io5eRtsddA+2220UCoUQf+A6saYdMD4HqVRK1p0OvlnOMA0xLLmhg3MAQJxU3C+j0WhXWjeZCjoN&#10;NDDocF1XDMsAJEKJTcY4zvPnz2M0GskeoXOLxsh4PI7V1VUMBoOQjrm6uopisbirMY3GtoM6AIDt&#10;QBTWbeZ8ci0Zndfr9ULdqpVSaLZbyOcO5ihIp9Mir7uui1qtBsdx4DhOqKFPtVqF7/tYWFiQPaUb&#10;5w4L8/PzEsgyGAzEUdNoNNBut1EsFuF5Hmq1mnwmn8+L8xwY87XNzU1UKhWRdSkrrq2tYWlpSfaP&#10;Ti9nkW1ZGqbT6UjUJ+mkbkxj5K1+HnbTP/L5vDiGd3Ny0QFPZ+5uZ0eH4zjiCMlkMrKetAeUSiWR&#10;VbvdLobDIVKpVIjmsLHTbvORTqflnDSbTbERzSq3FAoFyZih7MEAq1mcRNPAM0U9Cdimd7qusxc4&#10;X6Q/8/PzkmFJDAYDNJtNyZgU436/N5uhLRaLqUwmo8rlsnrwwQfV6uqqcl1XTcJ1XbW6uqoefPBB&#10;VS6XVSaTUbFYjKnhe14vvPCC6vV6qt1uq4cfflh+H4/HVSaTmfr5/Z4xPz+vvv/976u1tTXVbrfV&#10;YDBQnuepZrO5Y/x7od/vqyAI5OcgCOQeq6ur6stf/rIqlUqh5+ZyOWWapkqlUgce/w9+8AO1urqq&#10;Wq2W8jxP+b6varXazONXSqlOp6Oeeuoptby8rAzDmDqm/S7LspTjOMowDGXbdug9EomEOn78uHrm&#10;mWdUq9WS+dra2lKtVkv5vi9juu++++Rzu82Tfu9pl2maCoBKJpNqYWFBGYahHMdRhUIhNO6lpSX1&#10;2GOPqUqlotrtdmhd9wP3+0MPPaSSyaRKpVIyD8lkUmWzWRWPx1U2m1VPPfWUvOdoNLqkdTos3H33&#10;3SqRSMi5222O9bP4zW9+UymllOd5V3xsvu8f6FJKqXq9rp544gm1uLgYOm97nb1SqaQef/xx1e/3&#10;p45vOBzu+N1oNFLtdlutr6+rW265RebWsixl27bs10QiodLptHryySdVt9uVz3e7XbW+vq7uvPPO&#10;qXv/jTfeUJubm6HnNxoN9aUvfUlokeM4yjRNNT8/L8+ehTYvLS2pN998U62vr6tOpxO6/6zgHrnn&#10;nnvkvqRB/GqaporFYuqZZ56ROdVpxSwIgkANh0PhJTyzf/M3fyPvzDPLPZ5MJmeiz6R3AFQqlVLP&#10;PPOMajQayvM85XmearfbqtlshvYC99/k/mi320qp8Ro/88wzU+/farVUEASqXq+r++67T83Pz6u5&#10;uTmVzWZnpo+5XE4988wzanNzc9d5XV9fV+12OzRWfb2u9PXqq6+GxlOtVtX6+rqciU6no06dOqWO&#10;HDkiZ4lXuVze877kIY7jyOd243/T5ofn8eGHH1YLCwuyf7iveN/l5WX19NNPq0ajsWM+98Lm5uaO&#10;8+u6rvrKV75yYF4NQGWzWRWLxVShUFBPP/202tzcFH7Mua3X62owGMjzh8NhiB7th89+9rMqm80q&#10;y7JkXhzHCdHSV199VfV6PfnMaDRSv/rVr9RXv/rVy7J/Hn/8cVWtVkPjGgwGctYOC8HFa3SAS583&#10;pbZlin6/r1ZWVtRnPvMZ2ee2bat8Ph+iXdPmLh6PK8dx1MsvvyzPcF1XdbtdNRwO1e23364sy5L/&#10;NU1zh4zw2muvKd/3led5Qnd1Gt5ut9Vdd92l5ufn5V762CzLUoZhqFwupwzDUIuLi+r1118Pve9o&#10;NFK+7ws9bDab6vHHH5/6fm+++abqdDrK8zz12GOPyd50HEeVy2WVSqWUYRjyvWmaQivS6bQCoAqF&#10;gnrllVfUxsZG6JwopeQ86Wi1WuorX/nKTPxl2qXTLl4nT55Ur732mnJdV1WrVTnLRK1Wk99Nk484&#10;n5MYDAaqWq2qIAhUo9FQ3W5X/epXv1J33HGHyBHpdFoZhrFDpuIcWpalUqnUvlcikVAvvPCCqlar&#10;u/JRzuddd92ljh07Jvs7Ho8rwzDUyZMnlWmaKpPJyFxRHs/n8yqZTCrbttXS0pKMl3P4wx/+ULVa&#10;rV3ncDAYqF6vp2699VYVi8XkHbmmOm3+wQ9+IJ/jntf5SLVaVV/84hdVuVzeodfw5yNHjqjvfe97&#10;qtFoyJm/HPRDqTH/unDhgjp16pSan5+X88t99dprr4XG32g0VL1e31XPf7/BveD7vrr99ttVIpFQ&#10;yWRSeNpuZ8YwDPk/vmsmk1Fzc3M7/vc///M/d7yn/vNoNFK33HJL6N467zdNU+XzefXWW2+pbrer&#10;6vW6Go1Gco8//MM/3NWOwXOi80oAogvHYjH1jW98Qyk1Xr9GoyE0dZIG7Qd9X6+tram/+qu/kmcd&#10;OXJE5J/XXntNBUGggiCQ8fd6PfX7v//7oTFO8hRdBrJtW/3rv/6rarVaqt/vi84/TT9rt9vqnXfe&#10;Uffcc4+am5vbV1a71OtnP/uZqlarqlqtij4n52tG/b9Sqah/+Id/UKVSSfjX5HXy5En14x//WI1G&#10;I9mzs57fuLpYWJYh+aVSaUfOO1MFSqUSfN+XXG81gxXy3XfflXBGWhpzuZykMU2DUgrz8/NoNpsY&#10;Doc4evQout0uGo0Gtra2cPbsWUl/URfTO2lBnsVSb9t2yBJN70gul0Mul5N3BiCdDek126uQ9aWM&#10;/8yZM6GwXRYZBMIRG9PeodvtYnV1NfT7TCYzdY5Z54TW83g8Lp8ZDAZwHEc8a4xUY205YOzVmpub&#10;g1IK1WoV+XxePFSFQgGNRkNSEFKplBRhp0V9ljnM5XKo1+sSSQdAalxZliXWf+7Lcrk8k5c3wjZ0&#10;j4geEXrYkUyzwLIstFotbGxsAIDU62O6DSNmGJ7NopizpMLy/JEWMr0nk8kgk8ngk5/8JPL5PCqV&#10;yo5alqyH4TiOFGtnKsbi4uJM6U66B3RtbQ1KKSwvL+PkyZMAxh4YRpbUarVQHR6elbm5OfG0Li0t&#10;odPpoN1uY21tDefPn8fi4qI8T12sDXS1oNVqSSTwZMpov9/HJz7xCWnlzlpaBCM19oO6GBmg/28q&#10;lQqtTSaTEU8rI6YZxcsIAaUVRwbGdPV//ud/pt6fkdOFQgGe50mkBf9vFvo4GAwk/ZKgdzKfz2N+&#10;fl4K4DJ9yPf9mfjD5UKz2ZS50yMOgPFcNZtNrK+vy+8YuVGtVuV3pOe63MFIHZ67VCola5VKpaRo&#10;/F7zw7NJvs4zA4zniCkrQRCgWq1K2oWv1ZraD/Pz8xL1UqlUcOzYMWmkczmiCFnTpdFowHGcHe+Y&#10;TqelpkwqlZIaXLNG4y0vL+84V7qHvlarCU2rVCoYDAY4duyYnMvLgY9//OMolUpYX19HEARYXl7e&#10;NTL0WoQeadPpdCSKx7ZtHD16FB/5yEdQLBaxtrYWaiwAQNIep0GXidXFotqMimJdNjbWAS49gp2R&#10;JDrtymQyEgWSzWZRrVYlInJjY0PoDtOZlZbVQTr661//euqz2+22RIT89re/lXpHk7SD3zN6W2/Q&#10;0e12USqVsLCwIP+vl9Fgs41KpYLFxUWJAL4cNQH1tUkmk3BdF2fOnMHm5iYsy5JIlGq1Kqnz+Xx+&#10;5igspUXvUM9jhC6jWJhi+fGPfxxKKVlHvp9Ob7l/gNnLSZw4cUJovh41rC5GcHL/rKysyN5j5sr5&#10;8+dFL9HLNDCSLZ/PY3NzE91uVyKgO52ORD6RBjEalGeGUbmXAxy/vt8YFUi5cX19XdaO8+oOXSSt&#10;g9EwpqumUinU6/XQGWTmkGEY6HQ66Ha7sG37qkqzJw9USmFtbU1KHJGnpdNpDIdD0VMZba7ze9Zk&#10;1GUZlks4f/68lCxSE5Fss8D3fXQ6HdH99Sw0YMwfWRtZ1xX4d55v7nmuveM4+IM/+INQXUHSAdae&#10;M01zakkHptGy/jvTMVm/E9hubMZ0eGaGBEGAY8eOIZPJSFoox0+k02m5D2UqnqlZ+ITruqIr1Wo1&#10;VCoV+dss9qNpWF9fD8mTTDPns2fR8Xh+9WjJZDIpZQyAcdkzRjHSRuOrAHFz+hxITbZerychpvqD&#10;dOi57PzMtE17ww03SIcXKgytVmumejnAdpohF/7ChQtSgC6ZTCKXy6Hdbkt9LgrAwFgA1OvP7AUe&#10;ThIf5v9Tyclms6IkMNViOByiWCxObSM8y/hbrRa63a7UjOK81Gq1kAK8GxjaT0OorjxRaNsPo9Eo&#10;1IlDF6D1Ol00EjA/OxaLSY0HFk4vFouS3sAQSwDSlIKGViotFKymzZ8+JhJVponp3bl0IkbhIcL+&#10;4F7RmfPm5uZM9fyuBpCo6rTKcRz0ej00m81QahP3UblcDqWMTcMkw2OqezabxS9/+Ut0Oh1pEML9&#10;x7ohAELpU8B20emVlZWp55PvUSwWxRg/HA5DAh2ZlZ6apQsc+rlYW1sTYTSRSAj96fV60oCFzFav&#10;JXFYYFg6U4L0VIDRaIRf//rXwldYg45prpNK6W6Ix+MhA4JhGGg0GiK8suYQ6fVkB2ben135uA9Z&#10;7HWyztHk/XUjCekjU7dn4a90iLGGBPcC66vy2ZZlhQQwvb7JlQTr41BIpmDGjt3cX0xb1uvckX+w&#10;kDWVcFFSLqYcMTWS9T94Djqdjhiz9pofYEzvWJeEtbCYHqLX9NFLaPT7/ZlqmjWbTXnvpaUltNtt&#10;qZ2SzWYPbOTk+ubzebTbbUnfJH9lzREaENj8hMrmNEF5cg6AbeGaKcgU4PXUswsXLmB9ff3A+4vO&#10;u36/j8XFRbkf6/pdjpSvwwRrfdJxA4wVZ6Yq/vrXvw4Z0vTGLixMvR/Y5ZO1mFhKARjP4W9+8xvh&#10;X3pDmVnrJXN/Md2VyqRewJ5nhoYTGqqZfgWM92U6nZYzScPBtPdjva54PC4G5iAIdpyrhYUFMSRy&#10;DnXnd7/fl5qrbALgOA7W19eRz+dhmiYWFxclDZVzedDmQLriz7N8/fXXS1oWZXvW1wK2jVuNRmNq&#10;2hZL0ZC26YbERqOBfD4vaWVMu0yn0zIXk8ZZ3ofXtD3C0hV0tlMh5n1Z982yLDEuN5tNKQSvl6xg&#10;0AR5nt4llfU2E4mElGfY2tqSerSO48h9qDxfDvmWtSJZpsBxHDFK0JjHedwtHfygoBGEgRCUj2q1&#10;msikPPOsJQVAdOZp+uWVBo0ZQFj/zufzsG1bnKesD0ZDB8uZ6DISDWmkY0wL1psUcP/oe3s/pFIp&#10;qV3caDQQj8elSdJoNMK5c+eEvlEGIXS5PJvNSkH92MWGIP/1X/+FT3/60yLPtlot4QN8l1nQ6XTE&#10;yMZ0eb0MgG3bQpNZgoqy0oULF0Kdi/XxG4YRSsPv9Xro9XrY2trC3NzcTI7CZDKJZrMpNJolLPiu&#10;B3U0coye56FcLktJDGAse00746zBSRlND6IKgkDem+Vb+BnDMBDD7LKHhDA+8sgjSikloeSEnl7w&#10;yCOPhMIeZ7kYHsgUmEtJFeSVSqVCYZl6WN/CwoKyLEs9/PDDKgiCS05F0sNHV1ZW1OnTp9X1118f&#10;er5lWRJKORkCetDxz83NqXg8rh577DGZ70sF1wUXw0MxYzimbduh1F89dN22bRmnvt6PP/64Umoc&#10;jsk0s8FgoO6++26VzWZ3PFd/71lShCcvvg8QDl/lmE3TlD314IMPKqXUJaWSfNjTRROJhKSI6riU&#10;sOX3ioOmizIk+MEHHwydNX0Pc6/w95ZlSaj2NARBEEorfeedd9Tdd9+tlpaWFABVLBaFJpC+maYp&#10;58YwDElN5T6r1+tKKaXuuuuuqXvfMAxJYZhcw3g8LmHpk2d3MtQ+Ho+H6K7+v6VSSRmGoZ566iml&#10;1KWt+/uRLvrOO++oBx98UC0sLOygn5z/VCq16/zPemWzWbkX5wSAeuutt9Rvf/tbpdT4vOvpXfq+&#10;YNh+r9eTEgR6utxe92d6DFOX+C46nZvleumll2QsOl3S1/LLX/6ysm1b9sZ74cPv5SLNT6VS6oUX&#10;XtiVNutzNfnu+lrq3/P/JvlxOp3ecY+95odp14VCQe7NfaTTSsdxVCwWEzrJMzwrPM9Tf//3f6/i&#10;8bjsA33ND3Jx3JZlhXhlMplUlmWpZ599VmQKPU10Fjnj61//utybdIjrSRpCPqzz/b1Sfd7LpT+H&#10;e3ZhYUE9++yzl7QGlxuXK91LL2+ysrKivvzlL0uatD63+vd7lX2YvLgmhUJhR0qcvk7xeFzm2bbt&#10;EH/YL12U8t/nP//50HN12sI9qct+kynkPE/tdltKv0zec7eLpRL092X6H1MeJz8zeUb4jiwPoNSY&#10;bup0otFoqM9+9rMKCPP8y7G3OVeJRGIH3YrFYur5558PjUPnO7Oka03KMOfOnVNf/epXVSwWkxQ7&#10;0zRDZ5Y0cLeUZMokjuNMvWzbVv/8z/8c4vdMWVRqW3647bbblG3b8tx8Pi+6SSaTET5p27aMmfJc&#10;PB5XN954o6zn8vKyAsYpXgDUpz/9afXqq6+qjY0N2budTkf5vn/gdFGO/3Of+1yIVk3KH6Zpqu98&#10;5zvK8zzhyc1268D049Zbb1W2bYf2+eR547oWi0X1ne9856rSW/78z/88RJ92k0ni8bikkOrzSRq4&#10;22d4jn70ox/Js3S5YzgcKs/zpqaLkg4Xi0U1Pz8v4+H/6On7eqmWSb1Z18l5T66ZThevu+469f3v&#10;f39HevNecF1X3XLLLSqVSoXoEekix8qyMpO0Zy8+PZn2z/v89Kc/lf07GAym0p/PfvazyrKs0Dxx&#10;Ti6X/JPNZlWpVFKvv/668n3/ksqFkZ8xzZZrOMlf0+m0euutt5RSSnhep9ed6fwawLYHhWG4DP8f&#10;jUZS/JJey0mvyyzwPA/JZDKUhkjsFm20W9HyXq8X8pro39dqtVDLc3XRAsyWrvxZj0LQ29cz3SwI&#10;Ahw5cgRKKbz77rshzzo9tvye0R70fHP+gO2OPvQYc/y6d41WXWC7oCqjwGgRnyUcnfNAj34sFpOC&#10;kJNewGQyuaOz2mAwEG8PEA4VZUQfAPk79wIACeNlV1cWSdaLQpqmKQVc6XXk33Qvut4hxHGcULFj&#10;fR70LjQck75f+L+zRBnMCv9iEUruf937+kHAXlFrV7ooOgDxZigtXYRFd2fxpNMrqUeiTBatpBeY&#10;92NTAv396PUiWPgYGHuCmMp28uRJ9Pt9rK2tSatsFnRmJyR2+uF9mS5vWRYajYacv1k8mqZpyj6j&#10;F02nb0prEa+f60ajEZoLthPX5z2ZTEoYdxAE4knUaRZBT/Gl0P1ZoNNERi7pUXpBEODkyZNQSmFz&#10;c1OKkpL21Ot1AJCiqsB2seFLiWRlJAMwnkfe6+zZs7jhhhsAIBSVwUYRXItMJiNeMa6DHmXTbrdl&#10;rAAkNJ3vrM81owhm9Xhzf3G/6k0C2L0PgHhQ6eHbqzgsz9Ksz+d+MU1z11QUvhuj5XW6z2K8/Jxh&#10;GDvuoUfY6GOiV3iSTrFx0GQB+cnvG42GRHY0Gg0pRqwmPMh60XgWPdcjPPUouU6nE2oiw+/ZhEMv&#10;0k5+ctD55zrSW60X3eYeZDqnHgU6S8oo146RSUzHsm07lIYDhPnwZPTbfiD9Iu3nvQi9yQg94pub&#10;mzs6VfJs6pkDhw13uE1ze/0eRv74jPYH23skl8thbW0NALC0tIRer4dqtbpjfXT5U29Usx94NvS0&#10;RNM0ZZ6ZiUFZGdjez7OA0bi8N9eQ5VeA7Uhw0no9goGZHsxAYVQQO99NAyNXJ6OzSf90OZ/g+QO2&#10;9RhGleqNuvQxM7IG2OZZuiysQ49KnAZ2yWTEGYuqE0opycZhVB3/Psv8EIz+AYDjx49jc3MzFKni&#10;+36IB03K/QTlX+pZnCeWUqDOFI/HJaMlk8lIChz1tHw+L9Fq6mKkWTKZRLvdxtLSknyWcqCe+kX6&#10;EwSBlHI4e/asRK93u10sLy8Lvfvv//5vZDIZofWkJZdDvtXpqz5fjAgibfN9H3Nzc6IrAZemo3S6&#10;4z1XqY7T7RS2aS7fmfIOzxvPsF72SS9p8n7I99NAGu66rtB3IKwbcv31vUidbPJ/Ce5LnRdPlnKZ&#10;3Nu7gbKonorL507SF30P8FmMrmSpGD2NnV2kmWpqmiYqlQo8z5MyFbp+zzPZ7/dDGTN8DiP9AEjU&#10;HD/PaEcdepQ607YJPoulavi3wWAge063rzAyjeebmRnAeI2ZVWRe7AYMbEexToI0XAejzICddo12&#10;uy1dipkOr0fk7QdG9XEvcD51WxfL/ugNKyjrz4IrXnyH9ZEo8HOQDNHmxmDKYbfbDSmDrOsFhAU3&#10;CqLTDB3swhOPx4W46Qo104HYtWk0GmFubk7SqPT3YJ63zrB40LLZLCzLQrVa3ZEmBkBCdSmocoMy&#10;Xc91XVEcAYTS3A4CnaHo6S4AZB32A+tNcZ3i8Tg2NjZCXRPr9Tps20ahUAilO3F+AIjSCoyFSnZm&#10;IjPt9XrSrZb7AoAYTmIXOxpxswPbXW/1dWI3W71t8EHgui4KhYK0WWYaUz6fvyz3P2ww5WEwGKDd&#10;bssaM7z8Sisr7MoJQPaoulgzhr+bNn7m+icSCQRBIAaMubm5UJ0yKpblchmO40gK+NzcnAicFNjT&#10;6bSEo6dSKRSLRUl7L5fL0h5bT8kDtjvqMRVOT89jyh7BGnL7gYpDEAShcxWLxZDJZKTWGrCt0Ody&#10;ORHedSbKsHeOb7e6Mq7rot/vo1AoiFGG6X5cJ/9id7PLkWrIe+rGQgpeKysrOHbsmIRr8//0d6Jg&#10;z33C+W00GjO1aKfhn4orsG109n0fhUJBaFc2m0WhUJBQ+8tVc4o8EoDwQe7NaePnOpJO6qnRdAax&#10;DkY2m5V6PrrBjwYphsHrbdqnPV9drOHn+36o4xeAmVLOmJJbq9Uk/YDnl0IT05LUxfRHgmdvv/Hr&#10;6UX8X8uyYBgGCoUCfvWrXyGXy0ldjsnOpdPGz9pCnKdMJiNzwdSrdruNTqeDXC6HxcVFqR/K83qQ&#10;+U8kEpJuyGfyM5ZlhWq86vzqcqUJ64ZktrjXefYs6aimacr7c/8yNUx3VnA/8X90uUE3SvJMM7Xo&#10;MKHzL9u2YcQMKFzsEKkCNGp14SfAmEctLS1Jmp1t20KfgO30JdYanLY/aOzQFS4aKtXFOrvXMnSD&#10;j7rYEZU8jTR8P1A/IJ8FtuuGKaWQyWQkvb9QKODIkSMIggCbm5shudNxnJAyphvipj2fxg8gHLzA&#10;NL9arYZ6vS5GGfLAWY3kNEYRVIxZl4nYre6ifn5pYKOyTPmANSb1OnfJZFJ0olqthmazKbXfmCJN&#10;Z7rrumi1WvI+7XZb5LJp6fTk1XQ+VqtVNJtNcV4tLS3JO1K/Y43X96P2LOeURkQ9zdtXAYz4/iln&#10;A3cQMrxSsee6st4WsL1msVhMeBCwrYNxb/JevV5vZmPwlQKd17ozimtEp9E06IY5x3FEl55MCaV8&#10;OYtxbVbo/E8PwiB9paxNTMrbc3Nz2NjYEDqkG+2z2SzOnDmDkydPhjr68uxdDuidaRkgEASB1Aqm&#10;7KjXt6VOoI+Vcg9/xz127tw5OcO6nEsbCMF0zWazGXKS0Q6jLvYOAMbrxzPB+aQjVDfOsSTLYeOK&#10;F7SgEA5st6dtNptyqEzTxJNPPol6vY6VlRXceeedQmyLxeIO6ytB4XYadhMmgiCQyS+Xy+j3+3jk&#10;kUeQzWbhOA6+9rWvhRgox04hXVf6MpkM7rzzTpw9e1as0IPBAOvr63jllVfk8/1+X+q88EAB4UiO&#10;J554QmoiPfDAA5fF06AXlpxEt9uVDb3XValU4DgOHnvsMXS7XfR6PTz99NOymb/whS+gVCqhUCjg&#10;9OnTofXiOuZyORw/flwYBBWq2267DZVKBbVaTQ5wq9XCN77xDczPz4tHstfriRClE03f92WdqFzf&#10;cccdUjz4gQceOPD8zc/Pw3VdrK+vY2VlBclkUiItptXjuxZAIwULe05GOrJI9pW66EVgrRTdqzuL&#10;AuBfbNby/PPPw3VdNBoNPPjgg0gmk6hUKgiCQNaJXvP19XXce++9+N3f/V3cfPPNeP7551GpVJDL&#10;5VAsFqXmguu6Us/mvvvuk8ivJ554QiLYqAzqdW6GwyHuv/9+1Ot1/PznP8d9990nhmXucwChhid7&#10;gcaFSVrAqJm5ubmQEv3iiy9ic3MT//u//4t7771X/p+CLOkP78fC1wDwyCOPoFQqYXl5GS+++OKO&#10;VtYEGf7lqIfEyJrktgAAIABJREFUaDBdiKCS8u///u+IxWJYWFjAc889B2A7GhcY0y8qC/xsu92W&#10;9aZRdL+Lwurk/NI48aUvfUma4Dz++OOhuhaXK6qPRgJgzA+oINARs98FbPMmQveu/+3f/i1uuOEG&#10;3HjjjfjmN78ZUkCAsBEXgBigAIjitN+l1zgCwkaFWZxESimUy2W8+OKL8DwPjUYDDzzwAEzTlLpt&#10;u0VFUZGYNn7uAQp0k57Ln/zkJ6hWqzhz5gxOnTolzQGA2RobUbDXQSU0nU7jc5/7HK677jrcdNNN&#10;ePHFF7GxsSHzz6iPg8z/bk5Gva5dEAS45557hHa99NJLcF1XonAPCtZ7mhSgybNn2b/0zE/Ws9F/&#10;1qPy+Bx6t/V6RwQN8IeNRCKBQAUIVAAjNh4/5U8jNm7S1Ov1cN999yGTycC2bTz55JNirGCEN9Hr&#10;9dBut0Nnf7+L8piu0NChcK3XsyP0KHUdjMjb79INtvp8kKf8v//3/3Ddddfhox/9KF588UWsr68L&#10;f6GiR+cADWa6Ajzt+XSe7SafMyvlnnvuEb78xhtvSMTdLPIR6Vm1WsUtt9yCWCyGVCqFn/zkJ6GI&#10;e33MhmEI7aNhiryIdTDpCGchehruaACg3lev13HXXXdhYWEBCwsL+NGPfiQGQz0yh83QGIE1ayYP&#10;a0/V63Vx3BeLRczNzWFhYQH1el2ivHejIVcaNOz0+300m01xPJimiUR8upE0FoshEU8IfZOahak0&#10;spmsZEgA22dcp4WO4+Cll14S/fPOO+/ckXF1mLjppptQKpUkCEXXi2eVr/jeo9FIIuMJ3ZFMvYZR&#10;bpeD/unPok2Czi7/Yv1JOvrI6/VmS5OO9nq9jjvuuEOiP99++21xROnZZHRsHhRHjhxBsViE4zih&#10;7B6ebzZYY0OoRCIB27bR7/dx/vx5WSfu6dXVVdx6663ipH/77bdDvIyGT9qEqAfSJmLbdsiIqEfa&#10;ToLyH7Ms//qv/1pkkR/84AdXhYENeB8i2QBIxJLOCFkkkkXxSLC5iDoj4gazbRu2bcvCznIIuWAM&#10;2yR4wChw6NFp9KrymYlEAo1GQxRLLi6J25EjR1AqlYSQzc/PY25uDmfOnJEoEN2YphPDIAhQKBRC&#10;Rj2O53IV5iSoUCcSCSneOs3Tq0cg8mCwu2gikcAnPvEJABAGySggFqy0bRutVkveb3FxUSz3pVIJ&#10;6XRaOqABEO8MQ3Pp0eV86ffX95PneaHi84ZhXJainltbW7BtG+l0WiKBOp0OMpnMoReFvxzQiZ5e&#10;5JaC0JWOBKDCa1zsCKZDj8LYCxSe9KgfXTjT05kXFhbEcMyipQCkyyAw3n/0RAVBIIWdC4WCRIVa&#10;liXp67ZtixDKaLFMJiNRTkePHpWxGIaBdDodiqybBt0ARAOTaZpi8GaqueM46Ha7aDabSCaTOHr0&#10;qKSy75U2k7jYZY3j0Bkp5wGANFFhGoyesn05HAFMcYvFYiHl8ec//7m8K73gg8Fgx7s4jiMGVM6t&#10;YRgzNabR9z/PAGmV53kSGs89wGgJ3/elQ99Bwe56VLouZfx6ChiwHeXACI9isSjdxYDtbtLtdhuZ&#10;TEaaXhDdbjdU2H7a+3G+dSMLo29mmRs99YLR6Uw50I1hu92fz95v/Cw+zf0DjOeWDYxoSGdjn16v&#10;FyoOPE2Q5TkYjUZS6kGP4mKqOvesLvfkcjk0Go3LMv86dOMiI8spK+kR/ZeDf/H5juOEOntNRlfs&#10;BfNioXyCMh4jUfXIeJ3W0AEHbPMAnp9sNhuSzw4T7D7W6/dC6eUxbM8TI1toqKBzg1FZunxEXsO0&#10;62mGYCp6nudJB7tGo7FrFPO1CH1PZLNZaYTG8gbT9p9Oq3R+l06nRUalYx0YG61s20atVgt13tN5&#10;ua5ATtNR9PPrOE4obZfrk81m0Wq10Ol0sL6+jmw2GzLu7QemUbEoODDWV1ZXV0N8lOd3shi5rtzr&#10;zjVeeiQtADEUV6tVSRljE4uNjQ3JeonFYhJ1lEwmJaKNc2yaJtrt9lQd6Pjx45JezXmjsYbvsrCw&#10;sCPyRm8G9X5h0qkx8kdTuxPq3Ud7/fEe5FybhimpdezsDGyfCaYpGoYRmkfyg2w2e+iG9rfffjvU&#10;1ZGGKOpz0/Y30yoJvbRELpcT+ZFRWvwfGtkOKr9SJh4Oh8L/dAM4zz+NZrqDRAf1a/J8OsI2NjaE&#10;3nO/6jz2oBFtekd33ovF/m3bxpkzZwCMswq63a506XUcB8ePHwcwppfk1UePHhW7QiKRCDXU0+mI&#10;7kAEwmWquFaMwk6n0zK3jFLX6SYd8ZVKRZpUkjdeDdlm74uRjRFcwHb6J41kjDpyHEdCrsnQmHtP&#10;IxW7WzDsVmdy+0EnJHrq6tmzZ3HixAmpgcP6RLrnvNvthnKBLcsSoY8h+OfOnRODEpV10zSlva4+&#10;jlKpJCle3CgkvlSi+c5U8A8CElduaJ3QU5GZBjK9TqeDQqEQGtP//d//Adiul9Pr9UQxLJVKqNVq&#10;0vK82+2K5Z6ps1tbW5ifnxcGyMPLz1qWhW63i/n5edRqNYkiZE27bDYrLbyBbU+P67r47W9/e6C5&#10;A8bhvLFYTGr20KABIGSIuFZB41an08Ha2hqWlpbEOKMLWFcKuhDMSDTP8yS1bRoT1JknAEl5JVPK&#10;5/OoVqtwXRfnz58HsL1X2cGN6Tk08DKazzAM2ev01gLbRvB4PC41CvTaB7rhgrV19M6T9ELNUreI&#10;3kZ6kXXBkCmjTPEEtlMtO50OqtVqiD7G43EUi0VJoeX7sN4Mx01lj9FabMFN0PjA2nYHAVMvWQeU&#10;xtJisSipk8C2Z40gv2AqDYWUUqkkEYx6bbe9QMFGL1NAg45eqoARJFx3RhJeDm8Zact7GT/niymJ&#10;VMAoYFDJYtQfI8mBbS/h3NwcLMuSTnvcF7sZZiextLSEtbU1UeQpwM4KRtHSQE4jUyaTQb1ex5Ej&#10;R7C+vi4dvXe7/7Txs2Pd6uoqFhcXRXbQowCAbU/3LMY1gvKIf7GDGNFoNJDJZNBsNsWYqZQKOQe5&#10;tw4y/3RakQbqhklgOw1H7+rHMbFz+uUAjbpUwoMgwKc+9Sn84he/2PdzTNsinZ6s1zvpJCSddV0X&#10;P//5z6VeD51gACTqvdFohOq2HSaUUjBiBgJsO01+8ctf4P/75KekRAKje1gyg+A+YDfVVqsVovnT&#10;QLlWV0bprJlFfr6akc/npSZQu90OveMsJVfYJbRaraLb7SKZTIqxn7Wac7mcRJtRBwEQchyzDpFu&#10;vJzFiUb6BmyX7gDCTgXyAdu2US6XEY/HhXbM0l2UCjPp5srKCoBxlgaVYJ5ZpnoHQYBPfvKT+OUv&#10;fxm6H8dF2ZeR/tlsFltbWxLZT2dCu92W92OpDnYv7fV6mJubk31M+brRaEiJjml7/Pz58yiXy1ha&#10;WhLewSg48j+WAlhZWRFd43LRvWmgw+hjH/sYTp48iXg8jrW1NeTzeTTbLRxZPLLv51vtcUd1wzCQ&#10;clKh3+eyOaysrOwwFnItyeeCIEClUkE8HpdsrUupV3slUSgUhIcBEDrIszQNutzrOA4qlYrQ0Gaz&#10;iWPHjklU6qQD6HJlik1m1emGL8qQepBNKpVCLpcTGwDLg+glS4DtdHfdOKg7YfXAoPcKOgI3Njbk&#10;HRzHkRpv3DMsX6JH3dI5xJJX1Wo1VO5KP7t66ZBJvXl5eVlKmOh6EWlhKpUSHsh7FAoFiZZnCiv/&#10;7jgOjhw5ctXscUDrpPDoo48q3/el+4inddsZjUbK93316KOP7tp9Yb+rUCioVCqlHnrooVC3M9/3&#10;1XA4VIPBQDpVTCIIArWxsaEef/xxdfz4cZVIJHZ0r9xv/Oyqoz+33++rfr+vXn/99R3vEtM6gxiG&#10;od544w3V7XZDXbn4Pe+t/63ZbErnnPX19dC7uq6r3nnnHXXvvfeGOs3Nz8+rVCoV6vp0//3375iL&#10;3cD1uf/++6WLX0zrusn7ZbNZ6eZxww03qG9961uq2+2q0Wi07xUEgTyD+6DX66kgCFQQBOqhhx5S&#10;uVxO5fP5PTvO6u/13HPP7foe9XpdraysqMFgoHq9nqpWq7IfKpWKajab6sEHH9yzYyq79envO9nB&#10;ai/s110UgHrggQdCa6zUdoeRawHTuosC4w43y8vL0t2Jl2EYV/TicyzLknN34sQJ9a1vfUv1er2p&#10;3Wu4dtyrSo1pRrfbVUEQqNtvv126Dye0jmmxWEx+fuihh3asZxAEqtlsKtd11Wg0Ul/72teU4zgq&#10;k8mE9nMul1OmaSrDMNSzzz6r+v3+np1tXddVnufJs/SOqNMudtkyDEN99KMfVa+88kqIvk0+h+9A&#10;eJ6nhsOhOnPmjLr77rtDHdb0NVhaWlJzc3OyFslkUt1///3q3XffVYPBQFUqldBceQfsLjocDqWT&#10;0nA4DHXvPHXqlHQrzmazanFxcUeHpNjFjlSZTCbURZFjm0bflFLqwoUL6qGHHlJHjx7d0d3NvNih&#10;Sd+rtm1LxzF9z+m8MgiCmbvHsjPtc889t4PWzjJ+nTadO3dO3XHHHXvSScuyVCaTkW6njuOoxx9/&#10;XF24cEG5rqt6vV5oDqc9/8/+7M9UPB4PdYpity/SGn0s3/ve90J7lmfc87zQfuUe/pM/+RPpEhib&#10;6O7NuZs2/kqlEjofnueper2uRqORGg6Hql6vq2azKetl27bwgWnj15/jeZ46e/asuueee1Q+nw91&#10;hNSvdDqtyuWyymazB57/z3zmM8pxHJVIJEJdzzhmvasXAPXd7353x9j3A7uv6udNX2PSQp0mJhIJ&#10;lclk1D333DN1/IPBQLmuqyqVivrSl74Uug+fxa+TndDYPXB5eVk9+uijamVlJXR+rjRm6S7aGfRD&#10;X0dKqb43VPV2Sz39redC+1k/M3rHvHg8rhYWFtR3v/td1W635dwHQTB1fl3XVc1mU915553qxIkT&#10;76kj5n7dRfn9F7/4xZC8MHluzIkOoK+88opSalsH0N+F97311ltnGh/5eKlUUul0Wi0vL6s333xT&#10;DYfDmeinrhtsbW2pz33uc7t2vjMMQ5mmqTKZjCqXyyqdTqtEIqGeffZZtbKyImuj07Jpz/+jP/oj&#10;4cX6M8l/TdNUiUQidC5M01SlUkm6du53kS9zjjKZTIj3k8ZNnt9cLqfuvfde0aeoC+rrw/VzXVdt&#10;bGyor3zlK6pUKsk92V3Utm3pqGhc7Iy7sLCg3nzzTZElGo2GdIv/6le/GuqAvd91/Phx9cYbb0jX&#10;Vdd1pUOtUmMdbVJ25+86nc6Bu4tO7lWdBgPj7pQ6D0ilUqpcLqt/+7d/m4l+eCqQ7xudtvq/s2fU&#10;rZ+/TaXzOQUjFtIjdZ6oj+Wf/umfZPyj0Ug1m021tbW1Y14OA+12e0cnza2tLenkO+3ieXz55ZfV&#10;ysqKvBPP9Nra2o5n8m/9fn9qd9Fp189+9jN5Zq1Wk3PPZzQaDekWresfu12WZalyuSznxzRN9dZb&#10;bwlP6/f7Qi+Jg47/+9//vtgriGq1qv7iL/5Cxvvtb397h22GOvna2prq9Xrq9ttvV7HY9n7MZDKh&#10;bsmTMjT3aDqdVi+88IJaXV1VnU5H6Ayf1+/3Vb1eV7fffrtaXFwM2WZ4r0wmo44dOxa67xtvvCG8&#10;ahpGo5H6y7/8yxDd1WU3Putf/uVfZH09z1O+CmbqLvq+RLKxkKVSSryNrBfBgnd6PR5gOzQ5Fosh&#10;m81iOBxKJApTMvSOpXtBaSGKwLbnfzQaSaQTvV1ME9EtrmfPnt1R84P34leG5TqOE/IsLS4uSqoT&#10;PWMnT57c0RyA3iRGvDiOI2llB03X02vS0dr7zjvvYGNjQ8Y1DYx4o6Vdrzvhed4Ob+ji4iKq1eqO&#10;rh2+72N1dVW8XWwgAIwt0/l8Xu7LFCoAkvKkh8dbloVUKiXvNRkq3m638e677x5o7gDgk5/8JG68&#10;8UYpAskoLxa1vtbBaCWmBALbczi5T68EmILJMGBg3NGx1WpJGuC08QPhzo/8PSPW6vU6PM+TTmj0&#10;xnreuDnB0tJSqCMf072YdgRAGrXQ0wuMz5a+95VW9JvY3NxENpuV6Fs9rW8a7QIQGivf7+2338bG&#10;xoakjDBUnbSHaZUsHqunr504cUI8VcB2GLh3sa4Xu9wRw+EQx48fx3XXXSfj0cd/UG8R1x+A1Ali&#10;1BqbcQDYNUohmUyGvFhMX+E6NJtN6Y60H1KpFNrtNi5cuCD3DoJAak8AkFQrYLxHms0mzp07JyHz&#10;7xWxWCxUn1QvxtxqtaZG4tBjzX1bLpclApRh/5lMRjyQvu/v2HflchnLy8sAtuumsnDwtEiJG264&#10;Yc/Us1k6BHL/sD4Q147zcPLkSfEW69EdvH+/3586fkaiUw7ReY1pmpI2SVpyKZ0x9ZT2RCKB66+/&#10;Xrpss0YT14ZR2byIg8z/iRMnJNVQ72TH6EBGLXL/8lxkMpnLwsMm5QfjYj1Ny7LwsY99bCb5hfsW&#10;GEeo0evNqFuec+4lRmowlaXb7SKTyUhqPr3/l6v50eWEH/hIxBNwYy7efvttANtzyNo9XH/+bTQa&#10;SWdldjEGxqmA0+gb90Gj0cDZs2fl96VSCa1W65I6VF6tyOVyqFarEtHMsgmzNAbQ9xv3YSqVkjNE&#10;2ZeZE91uNyQrAcDCwkKoLAQj8pk6uR+YOQCEI9/4O8dx5FnZbBau68LzPGkmMMv7Adtngp8Hxntg&#10;t/X3PA+pVAq/8zu/syMLaPK8Mx2ZnTtbrZaUkyiXy2i32xKhe/z4cYnA29zcFPqjl3j4/9l7syA5&#10;rutadGXWmDVP3dUDAAIgRcp8oiw5LPk++YU/HP5wWPfP13boSqKsK1GixTBHcAApTgAIgiRIaCKv&#10;SMoiKQefHbauI+wPfepD4dC3TFkygxOGJtBzjVlZWVPm/cheu08WulFF9IBuoFZERTca3TVknrPP&#10;HtZeG/DioVar5Vvr62FmZgau6/omUqssGp5BnODorrBct8suLC8v+wbmkcE3OzsLF660ja8HTm1M&#10;JpJIxBNIxL22w8aK38nOJK7h/kEVbLkzTROu614Uo15psEPCNE3ftFDunUFnMTsyJicnfXvQsiwE&#10;g0GZzMv9rPoPmwGVAaZqAzNuSafTKJVKvq6ESCSCVCqFRqMh9oXDGtTfU3MV9PV5vq61Fy8HxWJR&#10;3mMwGJR8Bdvix8bGsGfPHtG6i8fjCIfDcu6QEU1WGdcjbRZZ/swbqENINM0bZDgxMeHTp6bfn0wm&#10;xX7Oz8/79OvUgQiqPXZX2LAcurITsC29bnSkGciWSiVfz3Q/BVlfEQQGIMF+Op2WQ5MU5WGCVN6k&#10;7sroYjrFkUjkIhFM0iGB1Q3DxCBbcChUCkB+pk7lYCBIJ5lOLN+rbdsi0snWCv4OA+lqtSpGeaNg&#10;YGXbthwsuVxOesRJQV3vAfhbeihQqerl8XPw+dlHHgwGkclkhBZbKBRkOh/gGSDLsnxtWur0UP6c&#10;AQkTAxz3zqlP/do9fM88+DeC3/zmN7hw4QIMw0ChUEA2m900vbydAF5rfp5AICAOC5NKW/mgAaZu&#10;AgARzRwGdBqpY9M/OYqJNWBVH0HVsapUKlhaWpL9qdoEvj/AP2VLDYbUhADtCu1duVzG2NiYtMHz&#10;uWnfhmlJ43OzJUrTNOTzebGlTFjTWeEhR/0fHjS0S61WC+VyWexLqVQS/QfuczXx4a60LvE6s71m&#10;Mw54wO+467ou149aI7yvvHb8v16vd5HOpjpYBfCSF8PYNzoVBCeVqRNEKVxcrVYlucjE40agOgLq&#10;ugG84sKg989rRmdTLZyo2j4skqjXS51Wx7OHdHu23w16fT5UB59fh2llcBzH56TyrFVbJPj+1nv+&#10;S71/9bqGw2H5zPQFqK3I5wFWz7th1jjbsOgTUAjccRzRHenXC+S1573YyPXnPgAgxS/6IkwOAJ7/&#10;wbNVldvYKBgEhUIhhMNhOUfYnjzo/atJANM0oWmaJJbp+PM+0kbTxhPU0iPq9To0TdsRCbZoZFWu&#10;o9VuyfVisKyChRxgdc2qRQxeB9py2ree66z7tdfrASs2NBhekVZYedmrIcEGAO2uZ+eMeMwbRBKP&#10;eYX5bueS14d7lLqAlmWJT0zdH/6e2sYNQIJNgok1wLtPhUJBhMQHrX+1eNQPrhfqOalFs2GE61kE&#10;pLYcffZgMIhSqeT5RNqKTdVXdAw1eAk83Yt/uI7Ur4BHI6lWq2DaotG04LoaojEDjgOcn70A224j&#10;GjOgaQHY7Rbq9QYSqSRCIU+HjX4I236ZDGFifRCi0SiS6RQcx0G56rUY6myThCePEFwRig9HIp6P&#10;uLKnPkoxZSNQbTXtYzKZhK4k2PR1vmZTaS9WXfm3htUJ27rix9JOdFc0GwG/JmkikRCJBP7eTtBk&#10;ZKLYMAxkMhl56Lo+9P1hgqrT6fjOAbUoyoICi3WAX0bqctFutxEMe+d4KLIyvRTe2uo63nnvwNN7&#10;TKQ8X7LV9mSSmPzsH3wSCAR8ElUsvKkF+s2y3TMzM3Cxso9SKUxMTCC9UnSsm3VcuHABpuVN6cyt&#10;6Dp2el25zryW586dkyFQKvlIPePUfAZjdk3T4Gre+ViuerIpkZXkXmRlr4Qi3jBI1T7RNuuK3iAT&#10;kL1eb1OGOm0WNi3J1r9g6RA8+uijqNfrcF0Xhw8fBuAZ/H7BVjqH64GCe8Cq0O0wSSi1V1dNaJFF&#10;txbI6iDDhmCwTF01JlvU4IU98GTnMRDgz8PhME6dOiXJhYcffliSSCpL5Pnnn5cA/tFHHwXgr0ox&#10;mz0Iak/34cOH4bou5ubm8O1vf1vEXi/1WAvaigAhGYWqMw2sCip3Ot60uKNHj6JWq2F2dhZ33323&#10;bww1R9Jz0/EgIBNHrTo9+eSTcF0X8/PzOHToEIDVdUdhdt5nOkaDQKcFWGWwMHCNRqOYmJjAiRMn&#10;xGl/5JFHpAI3jGbOTgfXECfE9Ho9EfWNx+NS+duqB/eO6lRVKhU8+eSTwjR59tlnZf9TTJdMBWp5&#10;qehft2S0qfaDiVrAs1G5XA6apuH555+XKaCPPfaY7OMXXnhBrld3ZcgB/+26rojILi8v+0Tm1UQD&#10;X49fh0nU0ikGIBOH5+fnZf+qTD4APuYT7YnK1olEInjxxRflc3AfqaL7FHBXk+xkidGOAZsznUo9&#10;hHlGsABz9OhRWRdkbKms1XA4jIcffljuwW233SafF1i1+YPsG68F2bK0G2Qe8XfU67xZDE91DavJ&#10;NWKY98+gkILBrIayQKReL9u2USgUcPToUaluf+tb3/KxqAnqoPG1aBuZELFtG88++6ycRXfddRc0&#10;TZNzapjzWS2oqT8jmMgm003XvaEFqhAwRZL7bYEqdM1/8/95dt91110y0ZMTbJPJpC9BdSlw7VGI&#10;Xx0SpAY7awWNvC88O2kP1ecedP+/+93vynu49dZb5W/4M9oaFgzvuOMO0e37/ve/P/DzDYKaxHMc&#10;B88995wEDd/4xjcGvn91wvTrr78Ox3Fw7tw5fP3rXwcAn4YgP4dlWXJe8TqSneE4jhSJdkoSqdP1&#10;WNSRcATxWBzdnve+uO7XGl6gFhbpd3ZXhnEx+Q4Amq4Dmr7uV1cDzKaFl/73/0az1UK5WsH/uu02&#10;WHZTkm0ssAD+pP8wTLArDg2omyaga/j+iy+iZtaxXC7jf37piwgEQ3A1wAHW/OpqkDOFwRp9ftou&#10;dT+qw0NOnjwpxYsvf/nLUhRaq4hzKbz22mty9nIAQ6fTwa233gpg1f6pRWTul2GLdJqmyZlAX5vv&#10;zW7Z+OGrr6Jm1tHudmFaDXQdF+1uB1/88pfhwIUDeAk3TQN0DQ6Anuug6zpwoXvXE4ADfeXfOrDy&#10;fSAYht1sIZnKYHG5jMJYEbPzi+h0ergwOy/nCu2fpml4/fXXRUf3y1/+sq/QwsQRbVzPdVAzTbga&#10;YMTj6PS6cAB0el10HQd6MICu6yAUCaPrOvK+eys/2ww0m0383d/9HRzHQalUwm233eYjhKj7iGcA&#10;h+44vR50eFvR6XWhwQvKe90uNLjQAAQ0j+/W63agQ4NtWTCiBpzuqj9Zr9fFZ+t0OvjJT37iJUBd&#10;F1/96lcBrPoSXBf95+OVAIuYLFpznVM8n3a9n6gDAK+++qqcc3/xF3+BUCgksaKq5xcIBJDNZuUz&#10;08YNw3RSX4/F5TfffFPe6//62tcQDIXhAp69gWdfMtksND0AF8Abf//36PS6KFUq6LkOOo4Dx3Xx&#10;P7/0RXluNZZXC2ftdluG3NBfUPWLh0E/QeC1114Tn/dv7vgWOk4P4WgEHae38v56eOVHr6LV7cJx&#10;XfzZf//v0HQdVsuGC6Dd7UIPBiR56DjecBFq2TIeYnKQa0593Vqt5iVGe138xV/9FfRgAIlUykuM&#10;K/vUBdBzXfz///AP6PYcmFYD/+Ov/gp1s45AKCi5EOq+M074xje+IQNW/uEf/kFst+u68v0w9nkz&#10;sOF2UQZa3W7X50TSAVYdZt4AVeh4EJj4UKtI6mIbNF2Jm4QBAzcWJ3wNAhN6vJnqBBAegBuBeqNp&#10;aPi6uwVMJvD+q0y/7oq4PI0pJ7Ewy82qc7/RZwKCDhDZAjQwiUQCqVRqKDbjpaAaWiZ1KE6tCuca&#10;hoGpqSkUi0V5bztJWPFyQeHNfpHg/sTvVkE9PADIFEC2QJLiribEO53O0PaDz9FqtYRFWa/XfQcw&#10;2+mYWCdTol6vSzJObddUxcuz2Syq1Srq9bqIiPL/dgKTYrdDbQWlECyDEt4vVif7mU7DJEosyxKh&#10;Zh7S3NdM6mwl1GS9mvBWWwwvBTKzVbZWKpWSoFwthnD9fpQqn1oAYdGIzwmsMsRVh4oC3sM6gVcS&#10;nP5JMOgG/BOvNgKVMbBnzx7Mz8/LsA3As3nq2acGwYNgmqbcI56hyWRSRIS32n7TT2E7KlvS2P4/&#10;iC3Hv2HQ4jiOtKmkUil5HjKL1Hu1XU7ylQRbooHVs9p1PaH/tDId1lnnq6YHEDNi8m995by1lSIB&#10;GQB8Dfr7QL1DAAAgAElEQVRtm7X+twxc2ivroN1uo+e6MEKrNnO968KvrtKKpbIj1AIV27ZYsKZE&#10;ymbIJZChwmIa7Svb3AfFNxuCYhrU66KvfA1g8PVLpDPy71gsAVfXYFk2ENAxOTXlnTVaAK1uB+i5&#10;WK6UoetBFPcW8Xuf+X3l1T46XA0gjW6t96ev83P160ah67pvDajyHQAuYlapNisSiWBubg7ZbHbV&#10;TgdWEm6OgyC8fRhamUAa0DxfJBQIbrld3ylgfMeBgzxL0+m0FI7V/IDjOFJU34z4jK/X76dpmoZ6&#10;w0Qi7uU/Bq2ztb5e6dPLXWf/q1+bba+d3oFnq9pB75wOhSPCYCWLUE1gqec6oRbL4/G4l5BcYcWu&#10;9/pm02tDDcQ8P0JbaQUFVhLRK0UH9d6wELwZnYCbgQ0n2dQkRyQSQTqdRrPZFEqr2tbCm8BAehjw&#10;5rFPm46GSq2/FMrlstDqDcOQBdHr9VAsFgf+PQOU/vYRVa9pI+jXeiMbQaW17mScPn1aAlmV2g5A&#10;Aq7z58/j9OnT2Ldvn1QoOH1IhW3bqFarohtAp5u/l1GcSk5O3GgQ3Ol0UK/XJbHD9gFWPKhdwylJ&#10;586dQ6VS+UgtjTsdKstC01a1yEKhEJaWlrb0tVVHnglYNfmt6zo+/PBDnD59GhMTE6IZQFbVIExM&#10;TCCbzaJcLks7B6cAM5nB16N+Bdu9pqenfe8lGo0imUzCsizRUyiXy5JwKJVKQtcnK2o3JBp2MnhO&#10;uK7rY45S0+L6668XJ4vttKrG0SDEYjG5Z7TFdKw2I4k/CNSTYuGJ72PY85EJfzKjz58/j3a7LaPt&#10;eUbSuel2uzhw4IBMpR2mms1JbQBkQjUTbrlcztcWySQosHlsv63E8vKytDhwyjivfT6fH2rC66WQ&#10;z+dF/gFYnezHluZQKISZmRmcO3dO/BS2XQxTSGCRk3pD6gTiZDK55es3nU5LCzXg7VMyyYaxz61W&#10;Syr16s9mZ2cv0nplmxv9yGshydZqtZDNZkVehOz/TCaDYdSFFhYXEI1GEYvFEAwEYUSN1cmKgQDQ&#10;9Z9PbGljm9JORzAUQmSF1ar60nbL9umUrvv3K+vOdV3Z/yxcqIxUtSsiHA5jbGxsU5jctPdqK1iv&#10;18Py8vLWJtg2CcGgjnbH8U07tW0bcLyJlp1OB/pK7MYEolmtYvb8efz85z/H//ff/t8r/Ak2hsXF&#10;RdlfLHZxf7H1nUUCxhb0V0zTFM0wwEvIMUFAH0a1i1yX/H+yiK4FqH40r82vf/1rfP7zn5cOKKLV&#10;avkK9BsBJ2eGQiHRiOPkUybYrmYwDgQgciT0Bc+eO4up8SJs20axWESxWES5XPZJZpCwQNIKiUqt&#10;VgsOBt8fdaJu3axLPBpPpdCo11EcL2Jubu4ispLamXOlseEyfTqdFqPSarWwsLCw2jO+UtWk08cE&#10;EoChRQip9UGj1Gw2fdXTQaBAn6ZpME0TJ0+exOTkJMbGxnDfffcN/HvLsiQBoVa56YRs9EEWBeBn&#10;6DAxudPxxhtvYGFhQdr51HtUr9flmh84cEDov0xwUB+KiYxoNIpisSiOkappB6yKTOq6jqmpqU0Z&#10;wx0KhUSjjsKPFLctl8s4e/YsvvGNb8gY5meeeQaZTEb0yq4GqJTeUCgkYrUc9LCVj0QiIaxG0zTR&#10;brdRKBTw3HPPwXU9/YnnnntOBoZQ64TDGgbhi1/8Is6cOQPXdXHixAlhRpDNw/vO6/D0009j3759&#10;GBsbw/333494PC7r0bZtLC4uSrInEAjgpZdegmVZqNfruPfeexEMBkUzcidoXux2kDXIc2Pv3r04&#10;efIkTp8+jVarhT/6oz8SXSweqtJKNcT+bDQa0pLPYIqyBv1B/lbgRz/6ERYXF/Hhhx/K+uG5OEyC&#10;m4EhNdGuu+46nDx5EmfOnEGr1ZJ2Ctrj+fl5/OIXv8DXvva1oRJsZAjSyWWrdS6XQ6FQ8OkMMlAc&#10;pk1/p+DVV1/F8vIyPvzwQ9x9992+wGWjCTY+B/2VUCiEYrGIvXv34sc//rEUFJ544gns27dPGN/R&#10;aFTacQeBre1cK9lsFtPT09JWu9Xg2Z3L5ZDL5eRnZAwPAp1s27ZRq9Vg2zYikQj27duHZDKJdDqN&#10;dDotbD3q77CAd7XjjTfewNLSEmZmZvDNb35TAhzHcVA3B1/f8bFxpJIpr5hUq8JqWlhYWACw2mXC&#10;dmuCid7dgG6ng0athu6KniGLDtFIFJl0ZsBfe+uu1WpJcTGTyUgQyIQb4BUiE4mEdMScPXsW1Wp1&#10;w/4/bbBlWeJjBoNBTE1N7YrBWrrmJdrGx3I4duwYTp8+jYZZRdfpoGnVYVkWvvnNb2Jxbg7RaBQ/&#10;+tGP0HU6sNttPPrtR670298wxsbGRF6gWq3Cslb3VyAQQLlc9ml527Ytmr7xeByLi4uil8liAyUe&#10;SCShPxCPx0V3WNWuvprB80FlfadSKVSrVbz22muIxWK48cYbcerUKSkwUupnM5hs3I/Hjx+XGPeO&#10;O+7wYkVr98sFDUI45K1Vd6WkE9AD0KChbtbx2muvwTAM3HjjjXjppZcwPz8vvl8qlRJ5Ep7rAEQP&#10;1jAMxGOD7VvdrKPT7aDb6yKZSOLA/gN45ZVXMDMzg27PwU033STDFwB/5+R2aS4OwoZP0mq1KhVG&#10;ilSzokqRXVWQWTUMwwRBpmkikUggkUhIS088Hke73R7KiWPiioev4ziip8Ys9aUQjUZ9U63UxKAa&#10;WFwu2DrZL8oOrD3NZ6eBYqx8r6rjy6EVPHzIBAoGg/J76oHCllNV7Jz0X03TZCJcp9PB7Ows6vX6&#10;hhORbLdhApjVSyZ+MpmMTLdVW9LIrNkNjtClwKEdXOM8pMjE2upATZ2c1e120Ww2UalU5HUjkQiq&#10;1aowx5LJpBjVYYIsVgorlQrOnTsnk7M4eU+dqGoYBhqNhhjnTCaDSqUizBK2ujOpoes63n33XWk3&#10;IZNNXd8jJtvGwAljZB/PzMzAtm0kk0kEAgEZPqDq6HyUAJH717Is0Xthck3VM9sqnD59WvTBmERo&#10;tVpIpVIDJ4sCqy3JTEjzOjB5rE4ppINOkBVzKZDtyeIPg0wOwiDDnEwGMj/Udv+djGq1ilgsJtea&#10;yXEWATaaMKRODs8tTsiam5uTM6bVaqFUKgm7nnIIw4DXWR18wgJCJpMZShJjI+AEajLzer2eMNmG&#10;+Qz0z9ShCZxC3n/2qELWw2qu7nbMzMxA13UpFlerVekCSCYGFxntlsegiYQjiIS9hM7ExAT0NXRM&#10;aS/YbbIbEIvH0Wy14K7opDK+oF89yD+MRqNe++yK30k9JE3T5MynX0jd30gkgv379/smWl4u+D4j&#10;kYjY4m63i9nZ2V2h+dvteT4cGSvRiHf2Ws22sCLVM6der6PbWzlXAhqiwV2g+3cJsDVeJUtMTk6K&#10;D8L1NzExIYPaTNNEpVKBpmkYGxuT56L+IuMolclcLpeFFUf24zBySbsd9L9UTULu8ZmZGQDedeuf&#10;8Mt4YaN2TG2dZ8GyWq0ilUoNlSS6GsC8R/+woV/96lcAvOvPTj+SGFR/kDGQ2g1h2zbiycH+Ac+4&#10;TrcDq2lJKzB9i4mJCZ8OLqW9dhI2pVxFHQdWZwCPUt3r9XDDDTf4jAUD+mEDIeolySQc+CfoDTPi&#10;l6/fbDZl8wWDwaGYMNdff72w7pjwotPcL1R8OXj33Xd9gVy/8PFOT7Kpemsq7V3VCUqlUj6HhBuB&#10;mzYUCqHVavkOZAa9ZIz1/18sFsPk5KRvrO/lgC3IbJ0qFArC+gCACxcuyOfka/Pe7/YEG+BnZzJg&#10;YmV3O0ABczWgyuVy0HUdi4uLKBQKwmYgGGSpSc/1QEZoq9VCsViEYRi+yTgcrMFJPwDk3zwoaK9U&#10;W0Pb86lPfUqSrWwHIItjJ41K363gPaEmRjwev0hMmPoLXLOGYUjr4qCWOz4ntbnY7kYNs61mE+/Z&#10;s0e0fmg/Veb0IHB9B4PBNZm96pnVaDRkz1CHcRBYKOHfJxIJSQiqgUCn0xGG28LCwo5PrhHpdFr0&#10;vtSE47CDDwaBWmOcmEpfgmxXOo3qCHsWm4bRdKRmKYcqkdHpuq4EclsJdRo7dfl4llYqlYGJYrIt&#10;VQe+3W4jHo9jfHwcruticXERgLeWaQd2k2btRrBnzx5J8JDZ12w2PZsxxP513ZUpyYkkOl2v1ZuT&#10;vFuWhampKVy4cEH2+XaLQm8UVqOBYCSCwIpm0+zsLFKpFBKJBHRNF82f9cAzgppr4XAYxWIRiUQC&#10;9Xpd2hzJSmfbfa1Ww+LioiQ/Lxdc/yqrmOt/bGxM1v5ORa/XQyqVgL5iZhwX6PVcxAxvP1eq3sRg&#10;rLQ3UpcpZoTRc4ZpeN7ZYJtxIpEQKQWyn9QzkF040WgU6XQajuMI+YC2X9O0i4Z50ffk+giHw9i7&#10;dy/i8fi2MO2vNGiP1InywOqgRA5hYhGWe3izBjuwYDg2NiY+Aafem1bjqk+0mSu6c0z89pyeFNIK&#10;hQIA+IoBPJfpj3P9xmIxNBoNLC0tIRQKeclkaMKQWw9Nuylxf8yIoef0oGurPnkgEJChS/StdlqS&#10;bcMRBANJNdP8xBNPCM31c5/7nC+wVRMxwxzktm3DMAycOHECtm2j0Wjg6aefRjKZ/EiOvOM4PpbJ&#10;sA70l770JeTzeWHRpNNpqVqoem2X+/jlL3/pqxyqzuNuaBcl2AfPllE6JWu1zNEYdrtdqYATnU4H&#10;jz76qOgr7d27V6o7fOzfvx9PPfUUZmdnN/y+v/a1r6FYLOLgwYM4duwYlpaWUKvV0Ov1UCgUMDk5&#10;Cdu2MT8/j3q9LjTkQCCwLe04Ww3S148dOybTBpk8LpVKQ00I3cjDsiwJRGkg3377bTz00EMYGxtb&#10;c49/lOld/L3x8XE89thjEmTce++9PuFUlaFKTRoAcpDQcIfDYTz11FNi3/7sz/5MAkQevoEVcc7d&#10;tH93Oniv2cLT7XZ9Gjq81rxP/aKrg54XWB18sp0HNR0RdZ3zLBhGToHsTxW0rwymVaYQPx/ZE4PA&#10;xPvhw4dFq5GJOgo2h8NhHDx4EE8++aS0yoyNjcne2elgYoj+gcqY2ih4D9XJV5FIBJqmodForMlE&#10;+Cj2LRqNSoHq2LFjMojiwQcf3PB7Hwa6ruP5559Hq9WCaZq4++67pbVzGCYm5QLIVi6XyzAMA48/&#10;/jjefvtt/Md//Afuv/9+YTqr+nYqC+RqBe1Yv31QW3guBSPqTSbtOV5hanxsHM8//zwapjdF8pOf&#10;/KQwFfonPe8G/PT//B8sLi7inXfewe3fvB17pvcglUxB13RUa4NZnIFAAOfOncMDDzyAYDCIeDyO&#10;5557Trpd6MvG43FhUFiWhUceeQQHDx7csP9/8OBBn5aopmk4cOAAvve97+34BBuhJthM00K1WkW7&#10;49muTDqBZ585jkaziYWFWfzN7bchHPLO6p1OIBgGqlSF67oYH/f2lzphuVgsStGPscRdd92FAwcO&#10;4NOf/jS+973vyRANarv1ej3polhcXMSdd96JdDoNwzBw6tQp1Gq1XdPSvRlQNXMBzwayM0qdCMwz&#10;ezPtlzrhV12zOy2ZsxVQrznPolar5TGjIxHJ/6xVsA0EAvjZz36GSqWC//zP/8Stt94qpIlwOIxa&#10;fXCSuNfrSTcFsMpstJoW6mZd2MeAX1+TSdidgA2/C2bT5eBfWdy6rqPRaOCGG24AsFrxVBkHwzqR&#10;DPhJqS6VSpLwGObvWWFNJpOIxWKSrBum3Yw6DIC/9WWzKqnnzp0DsBpYqRt3pyySS0FNrkajUV/b&#10;FgCZxErxz263K+0OwWBQdFzIoKKAM/+WujgcYw/Ap4m1Udxyyy2oVCq4cOECwuEwcrmcsKZ6vR5K&#10;pZJUN9k2CkCSrrsduq5Lqy4ZEdyr8Xh8y5NsFLFWr6uqk6ZOemQrJxMEw+xfJmCYzCBjJRqNytAC&#10;JoJZlS6VStKWznYrdWw231uz2UShUPBpUdEu0OaMsDHwHnN9MJHP6lggsDqpup8ROYxwPPcwWYu6&#10;rou+1XYwEZeXl5FIJBCPx2XCLdfXMK0gHCuvtjRRZDYej8t+5s8iEc85arVaQ7UjUTxYHWZDBi/1&#10;7DqdjlTgCVYtdzra7TYSiYQwhNRC3Gbt31Ao5BsOxOuWTCZ9eracCMoW3GHOf3USqWEYUtnf6oEH&#10;BDsWAP96HTbIoVREOp1GPB4Xe6/rOrLZrDBM6Xvl83nx+3ZLEmIjWF5eRigUkoSimlAf9h6bpomA&#10;HpB2UdrFulnHxz72Mbnm/V0UuwHvv/8+kokkpqe8VrG5+Tn0nI8W/ObzebH1zWYTsVgM8XhcWG6c&#10;BMxEPLDKoNgolpaWRMietkBl1O90BIOe72O3unAcIJWMoZDPIBzSUTf9E2xd1xsG2ul6a+tq8Y8o&#10;W6N25gBea/fi4qL4k8Cqj+m6rrT2q10/ZOkGAgFvuInrIp/PC3ON5xUHNl3tYFsgYwX6IZ1OB41G&#10;w2s/XkmCAavxAjUVN4pUKoVut+vTZyUxJJW8+jtVjKgBF67oz0XCK3GQ0/MNJ9I0TewVE18cYBSP&#10;xzE9PQ3XdTE7O+vT5R+ERDzh88V4/sWMGJKJpM/n5Pcslm9GfmAzsOEsDhe3aZrStsOgVU2C0bio&#10;PxsmE8/gP5fLiYAzGSjDaHJwok0gEPBNCVJ10PrfB7VS+LnUtjFgazLY3Liq4eSEjHg8jnq9ftEi&#10;2gmVoEAggGazeVHbIb/v9XpSaeB1JdOC/8f2GbaYsBWT60imkSiC5mrVYiMol8tIJpMyAUXVRajV&#10;aggEAr5gR00qXk1QgxvuUbaVbeWDayMYDPrYHtRe4IO6aNRl/ChMD2C1pbA/Yc7kBHCx0Hmj0UCn&#10;0xGHmpR0Cnqq1wyAjyEbjUY3rdJIe8dEIW3Z1bYG1wJFztW9nk6nfQxZVd9RnUA87PV3HEccWrb0&#10;hcPhbWnHUDVDyHBie/Ow7ejcK5qmyaRSnm10aJhYI/j8qi1e66FpGj744AMJ9Nk2qg7oUZOcAMSW&#10;7gaobTncT/QThklyqVNbeR/S6TS63a48N6+HqlHWz+CORCLIZrMf2TEMBAJIp9M+x5UFz+2wD9RH&#10;7Ha7PubisO2G/YxK2msWusLhMOr1um8YBQst1wLi8biwE4HVwMRxnKE02RzX8fat68gjEonAcT2/&#10;ksVPDh5aS0uUZ7Wu67In+LMrjUwmI8LYgLduAnoAPac3dJEkHA6LLAhbGikr0+l0fHaz2+1uSase&#10;NTWB1WQ1vzK5QCZxv24w78vS0pKwTarVqkxmn5ycFB9HbXsNbcLgEE3zGGzhcBC67n3PRzxuyPeB&#10;gLbyWbzvHfejaaeuBxZQ1TWq/nw7MD4+7vs3kw0c2KKysFi05T6jxh8LwJQdaTQa0u7P4RwEyQoE&#10;/QRqu0ajUbn/ux1qIpsdLwB8EkvAai6AX1mA3Si4J8m4brVayOfzu8a/oS9SLBYBQHxc13UR0AMD&#10;CRCAd92pT9lzemJ3VN+VnSV8DSIWi4nsSqfT8dmiYYoIjuusymu4nm+lnmUqWUpN+FFHbyfg2uGb&#10;roO1kjU7qWWTNGQaDFZNdkqVq9frCVuNww0A4NixYzh58uTAg5TMNg4WKBQKHt283UYymZRKBYMG&#10;Mp82C7zXNMq1Wk3aJNPpNGq1mkyYVSfW0KhshvjtCCOsh2PHjuGee+5BrVZDsViUJPWVtksj7Aww&#10;Aa06lKFQCN1uF90VMXCCv7O4uIgnnngCP/7xjwdWw9kO2mw2JdDPZrPo9XpSBOLPOSSICap8Pr8p&#10;Ezp3Msjet237ogQnGXF0Pp988knce++9V/LtjjDCCB8BZK8zkaWy1aknu9Wvz9dTWdqO46BWq/kS&#10;SdlsFs1mEw8++CBef/11WJaFfD4vjGJd133M/Z0ShF7NYGzE9cP7RfZutVoVdjkAKeyrBTbDMHxE&#10;gP4zu9VqIZfL4fjx4/jKV76CWq0mckrDdHuNcPWCSd0jR47gS1/6khBYAMCym14nxJV8g9cArvkk&#10;m5pgi8ViF00T2QmU3HQ6LUk1UsqZ5LnSybZWqyXvQU2osYo4zPXj4aOKHAOeU0Fh6rWcmc2oVMVi&#10;MR+DjZV127ZF+Fad1GdZlugAjBJsI2wHYrGY7DF1z7fb7aFaZke4esFkq+M4olFH5jZ1SPk7S0tL&#10;mJqawtjYGMbHx4fWNGUwxiDNtm2h7bPNst1uy6RItq9e7Qk2QtUFUc8k6q4RKguJchpXw/CcEUa4&#10;WkHbpzJ2CdrYrcRafi87LVzXm3xqWRbi8bh0i5TLZUnIUSMTWJXeIXRdh3MN6EpdSeRyOR+LnEV6&#10;TdNQrVZliBDZioybKPMQi8VQq9VQqVR85AIm5khC4GR7dUDcbmn5HmHrEIvFJGZQpxe3Wi3E4vGP&#10;3Fo/wkfHNZ9k4yRB13XRarV25EjkpaUlLCwsyEHKtrSd0HMci8Vkmg4TagwiyGy4FJjQZCsNPxP1&#10;L9iGTCQSCaGDbgarbW5uDtFoFJFIRFoCE4kEDMOAYRg+nRwAF+kujDDCVoKtqUtLSxgfH0csFpN1&#10;r07oHeHaBKvVtLdrMYdpj6empgB4gVelUhmqpZDsCLaoqEEf21IItpimUikEg8GLBjJcjSiXy9Lm&#10;yWE+1ItUJ1Grory8H6ME2wgj7GxwaiTbwQ3DEJ91u3QPiUgkIpIVruvK8DXKqdDGRCIRGIaBQqGA&#10;Dz/8UJhU/S1U4XAY9jVgo68k3n//fd+ZycRZOBxGpVKRaas8h/m77OzhRGVOVOf963Q6PqkT6lax&#10;/TuRSEiX0QjXLizLkvZQ27ZRqVSQTqdlGI6maSMm2xbjmk+yqYZKrUYbhoFEInGRdsp2IxgMYmxs&#10;DJlMBpqmwbIsEfWLxWI7YsIJE2Tf/e538eijj8pBoFLd10M+n5dBFpcC7wnbUlmR22jb3Pe//308&#10;++yz0DQNL7zwAp577jmpCtGxqtfrqFarUkFkC0G/XtsII2w2OKShWCxKYpdJ7SvNYh3hykMttDDI&#10;6vV6aDabaDQaOHz4MP75n//ZFxAahoF2u41IJDKwqNQvLs+kkfrayWRSxMGbzSZM0xRG8Fa3U11p&#10;ZLNZmeb52muvwXEc+cypVOqqmEA9wgjXKlS7SV/bMAwpym71hEd1+BJbPVlYJmNJTdbz/5vNJmZm&#10;ZsTWs71fZTeN2kW3Hvl8HrlcDuFwWGJJy7J8zDb6cdT/DQaDkhzrdrtYWloSvSkO8uNaZIyl67pM&#10;3OS62GqW5Qi7A9QqjkajmJiYkJ9X6zWfTuwIW4NRkk0RhmZ7DRM5O4HVxrZQMlbS6bS0oOyEKsV7&#10;772HTCaDYDAoY8+ZfBrm+tVqNTn46RAAkLYkCt5zch5B3YKNVhM7nQ6i0aiw4+r1OsLhMCKRiBx2&#10;e/bskdZQXnuyEUYYYSsxMzMj7BcAMnDhWhrfPsL6YOKV5xjFn9nmnkqlxA5nMhlfq+cw9pmt/GRM&#10;sFoOQAYg1Ot1SSYxscZJ0Vc7TNMULTaVuUd9T4LFJlWce9QuOsIIOxuhUAiJRAKO40iyq9lsSuv8&#10;Vieq1CJ1v68bCASk+KsO/ykUCtImptokDpmiDE5vB0jhXO0IBoM+okYul0OpVJIkGYthwCrhg8zE&#10;ZrOJTCaDfD4vU7zV9cZ7SZZStVoVndRIJHJNnL8jXBrxeByNRgNnz56FZVnodrsid5RKpuDCHTHZ&#10;thijSA2QRcdDjC2ZZI1dSUSjUTQaDZw/fx7T096Yck6F41SzK4kbbrgBgBcwqHR2VlUGtXOSJh2P&#10;x6Xixn+zRanRaPiqMrlcDo1GA7VabcOJLlUI1rIshEIhmY5qmiaazSbOnTuHhYUFJJNJCYpGB9gI&#10;2wEOOwC8KjUrnY7jYHl5GWNjY1f4HY5wpdEvlmyapjhTTLhxgAuHErC1dFCRgna3nzGttkFyumSt&#10;VkOr1YKmaRIUXO3g3lRZ8K7rCkswHo/DsixvMtfK7/DMGiXYRhhhZ6PT6aBcLgOAFHw57ZZDZ7YS&#10;tKfU7OI04VqthnfffRfJZBKO46DX64nESrVaXbdVfyd0vlxLoNA8pRYo0xCLxWSCrTqlkXEFNddM&#10;05Q4hzGReo4wdikWi9i7dy9CoZAw5Vqt1tATdke4OqFOfFc7X5rNJoxYDBpG7aJbjREVB95CZLAx&#10;PT2Nxx9/HL/5zW/gOI70uF+px+zsLB577DFMT0/7Ela6ru+IA/Oee+5BPB5HIpHAsWPH5D3x/dMZ&#10;We/Bz2TbNjqdDpLJJI4cOSIMHgYnpMG7rov3338fDz744KYmuiKRCJLJJHq9HkqlEmzbFvbaqVOn&#10;cPDgQezfvx9PPvmkGK6RsOgIWw11rbE6yX0wSrCNQG0eJmxOnz6Nxx9/HDfffDOCwSBefvllScLR&#10;XrHdvVarDbTPwMUDZqLRqDAnjh8/jpmZGZTLZdx3333ynq50cWq7wCDbtm3oui6fm+dgo9EQ5/bx&#10;xx8XnZ1jx45dmTc8wlUDdVfql/F15PwPBgeNTUxM4NSpU5ibmxPmkKqBtVWPxcVFOI4j3TWNRgNL&#10;S0t466238OSTT0rCXtd1xGIxeb+0wSQMqENXxK4rK+hy1g8A6O7lf/W+v/yWRk1xv3fq+n/ppZdQ&#10;KpVQq9Vw++23S0KUjLNut4vbb78dmqYhl8vhzTffBAD813/9F+68804kk0n84R/+IV555RVhjvOe&#10;dzod6Waan5/HzMwMAE9iJBKJjBJsI6Db7SIYDCKTyQCAxNvhcBjtzsb0zDeK3bB/NwM7/n3qug7H&#10;cVAqlaRCXqlUAGAo0W9d14VdFQwG5W86nY583263peXj/Pnz6Ha7uO6669BoNKT9sVwuC3OMP1O/&#10;v9RDHQHOVpth/i4QCAhVnQkrte1kOwIZJrgI9ZBut9tSOeE1BYBCoSABnTpCmgKehFrBSSQSCIfD&#10;qNfrMmWH16rdbiMQCMi/0+n0pjEl2B7Kz8r20Uwmg2q1etHobSb+gM2ZbjrC1kLdb+pa5rrkNETA&#10;08lVf+MAACAASURBVM9QwUEjvV4PiURCpja2221Eo1GpFqv7gfuTTvhGwdcgK9Q0TWG0XQtMoXA4&#10;DMdxfLaOY+8JOg6sFBNXmuW7XWCxwXVdXHfddRKcAavrh8znVColQ34AXHSGqNdVDdhUqNOeTdMU&#10;G8mfaZo29OTSKw3uoWAwKJ+TfgL3Nc+pXC7na7FlW45lWbj++uvlfE4mk74CUKPR8LEGdV1HKpXa&#10;NM0cavKQ9U0bNdJbufqhwXPi1/sa0HSYtRoCmo6gpiOg6XC6XQQ0HW27JRpOrusikUiILe23C0wO&#10;qz7P1VBkrFQqkrjgns9mswC8/c02+Hq9LgNdTNNEJBJBr9fzXZfLedDPZ6tgu91GtVqVn2cyGXQ6&#10;HRlwQ4H7j3/842KH2V7YbrfRaDTEXhmGgU6nI/qbBH1w13UBd2W9XObXpmWi27YR0IGgBnTabQQ1&#10;oGGaCGqQn9drNd+/dQ1omKvt9JeLQe9PXff9XwPa1oe/HFAXDoeFuQb49fBs20YmkxEmIgD8zu/8&#10;jrQnnzlzxve7PDf6/SImUgBccS3xzYJ6hgWDQbE//QQLxnD8yknrI3jrpD9WYLv7MNA0DbrmFRAD&#10;esAXDw9CrVYT26NpGpaWluQedbvdy7Y7mutP0u1k7PgkGyvEuVxOpn/mcjkkk8mhHHnbtkVPpl6v&#10;w7IsRKNRaU9ktr/ZbMqhCXgLMx6Pi4HjwaVu3GFaFRuNhlC9OSmGhrFer0uf/XoP0sXpDAWDQRE2&#10;3Y4gMhAI+NpA+ZnJoDAMA3v37kU2m5X/W1paQigUknvE4K7ZbEqQwqQZA7larSYOHl8rGo2KfkEg&#10;EPD9rjpNaSNIJpMol8solUoIhUKYmJiQBB8Ts2wd5SFJo0EthRF2Lji2nq1tgUAAlmXBtm1ks1lf&#10;NXB5eRmAF0zruo5GoyFsxlarJcK03HeGYWBpaUlsAqf+AhCbs1HQ2Zqfn0c4HEYikZB9sNHJursB&#10;auUN8O4nxX7pSKm6mrw2wEjYGYDPIbJt22dnDcNAr9dDMpmU69Y/CW0QbrrpJklYqwWg3YJwOAzT&#10;NEXbiLpz7XbbN0gCgMgW8Oc8y5aXl4UtmEgkUK/XYZrmthTBWq2WBFvBYFAYjbZtj4YuXCPQBnxN&#10;JbyWwiaLoa3V/f/uu+/KPlf92d20hzcCJrF49gOrCYpEIiH7qdFooF6vi0YbsPGhW4BnM+lXsx01&#10;l8vBcRyxL5wKymSbGoMwEcOJxo7j+AYk7d27FwB8sVL/vWWwKl/X+/kaXxOJBKLhCGq1Gsx6HaZZ&#10;gwbAdXtomKY3OXPl39rKe2qYJiyrsWlMq4HvH2t/3QkgWYDxDKVqKpWKL2m2HihJUCwWYVkWLly4&#10;ANd1fQSG3QwWphg/q2z8eDyOZDLpK5DRlkUikWuGTb+TUSgU0Gq1UK1WEQqFUCgUAKwSdIDh7Mxa&#10;X3cLdnySjYyRhx56SJJjhw8fRr1e97GkBoGHGB1oBgQUJ1aZSk888YRMkvzlL38J27al+tPr9T7S&#10;ZEsmqdYCxzJf6rHW37LKtR3i52qgpWkaFhYW8PDDD8v1eeqpp6RdiA6JpmnodDpyj44ePYqZmRn0&#10;ej0ZLNHtdlEqlVCpVETY3XVdlMtlPPnkkyIkTYeDTg7gMdmi0eimJBlvv/12jI+PY//+/Th69Cjm&#10;5uZQqVTQ6XSQy+UQjUbxzDPPoNvtwjRNHD582KcjN8LOBlk2CwsLOHLkCLLZLOLxOF544QVhPfVX&#10;ZmzblkN7aWkJwGplv91u45FHHpH1/7Of/UySFhzi0ev1RLdlo/jCF76AQqGAAwcO4Pjx47AsSxyP&#10;a2n90dYGAgEpNsRiMfk3r7XaFjMaDrG+Bo+maWg2m4hGo3jqqadw4cIFqaSTrcsE8qUev/d7vwcA&#10;0sIM7L6pZhxwQ/+A1ywQCMAwDJw6dQqNRgOWZeHQoUOyrsgy37t3L06cOCGDcx588EGkUqltqaSr&#10;E7xVZlE8Hh+t/xHQaDR8nRTVahWHDh1COByGpml46623vESIEsAC106SDfCKMfz8qk/f6/V8hdTD&#10;hw/LdXv++ec3xc7xNfu7clhYB7xkKNmx0WhUYgJd1zE+Pg5gtcCRSqVw8uRJmKYJ13Vxyy23+M5H&#10;Xdc3lYHIYn8qlUIymUShUEC9XseRI0fwiU98AoZhYHJyEoVCAePj45iensb4+Dg+9rGP4bHHHtu0&#10;97FbQX+l2WxKsSQajUoH1yD89Kc/RalUwrvvvou77roLU1NTMqhoJwzu2ywEg0HfedpsNqWQxHiT&#10;ZAzg2rJfOxkc9KR2W6gdedcCdnySzTRNqe6QKUI69zBMNjWbbRgG4vG43GRWpPg7ZF8lEgnRNHj3&#10;3XflEAb8UyWHOazUKn+5XBb2BQ3qoCAG8IL32dlZlMtlaVEdplV2M8BrQ2dgfHwcuVwOvV4P4XAY&#10;+/btA+AX4SRriG1D4XBYqlaVSkWSEmzJbDabQnfv7x1nKwwTCqVSCQsLCwA8sc+N4vrrr4emadI2&#10;Gg6HZUy2bdtYWloSBhOwKmxdKpWuCSbRbgf3aiQSwfz8PJrNJmKxGNLptOxfy7JEIF7TNBEq51rk&#10;WmaSnwneSCSCX/3qV7I2GaCzzWMzKt0M5JvNpox7NwzD11pwNSORSCAajfomWlqW5WOp0Y6q1cyP&#10;Qoe/2qFWf/P5PCYmJqRoxGm1bNevVquyrtLptATn6z1o/7vd7kXXezdMX2ZrVjQa9QUl1LBjkSkW&#10;i0ng02g0UK1WxRdQC3etVgvz8/MwTdMnjbBV4Ovbto0LFy7IvhhNIB4B8PwVlQWcTqdFiD0Wi+HC&#10;hQsAvPWuslh3w97dDLTbbcRiMYyNjUnngtrdorKjOZ0P8OzBZvjggUBAYotqtSoFa3ZN1Ov1izSA&#10;HcfB0tKSvBcmGJrNJqrVqrSnt9ttTE1N+V4LwLpSAZcDxmRqAoSyL2fPnkW73Ra2bbValZbYZrOJ&#10;m2++ecOvv9uhFgPVCba6rmNubm7g3587d066fFzXlb8nK263Q5V3chxHdAfVQUKqlIvaijgME3+E&#10;rcWHH34ogz4cx0GlUpFhH1eD3MAw2PFeGBNhpmlKUoPVpWQyObAlgo4/NZJ0XUcymZRhB+l02qe9&#10;oAZvTBzxOdQEGzBckq1cLougPpODwKqu0HosN6LT6SCdTkvbGt8HGQdbTYml0TJNUyZvLiwsSFB1&#10;+vRp+d1UKiWtnI7jSOvM0tISyuUystks8vk8HMeR1l/1mvQnTdnORKhtcrVaDfPz8xt2Bpm4BLxr&#10;TaFIJtvi8Tg6nQ7m5+clyUGR0hF2Pubm5hCLxZDJZLBv376LKnyJREJsg2maUiluNBqoVCrS3k3G&#10;qwpN0/Cxj31Mgmy1RZTMno0Guur0R65TMlmvBfRPv9y7dy+i0Sjq9TrS6TTOnz+Pffv2SSGEbKQR&#10;PJBRxXZntS2KBYOFhQWYpolEIiF2rdFooNVq+dpv1wLPRgpvq8+9G6rJ6XQazWbTp5fGidO9Xk8m&#10;eS8sLCAYDEqSgqCcBc9JMizVdq+thGVZkhTg9PHZ2VmcP38etm3vinswwtaBe5J6nqlUSsT7Vajs&#10;gu0q4O4EhMNhacVkNwUTFYZhSAEY8JhtU1NTsCwLhmGgVqttWPewUqlA0zRks1kkEgmfn0/daLXA&#10;HwgExNbGYjFh47MgqCZWOEma798wDN95uhnD09TEHW1+NBrF+Pg48vm8JDHZscLXrFQqI80srMab&#10;vG6WZclwhGGSkNls9iICgBrH7PZCIwd98bOpbNO9e/diZmYGsVgMCwsLOH/+PMbGxnyDoEa4spie&#10;nkan00Gj0UAul5N4n0zEYVqidzt2fLmKwp3UQlArtP0B2FpgUEFh10OHDmF2dhaLi4t4/vnnUa1W&#10;JcEWiUQwPj4ugQWFjSORiBgvGi0m7AYhm81K0qbdbuP06dN48MEHcfDgQfksl3rwPZ8+fVomwjWb&#10;TYTD4YEJus3A3NycHO7sf2dfda/XQywWExHnxcVFtFotaRE9f/48XNfF008/jWw2K8k1XtdsNuur&#10;3Kntv71eT5wEwzBQrVZx7733SvLrlVdeweTk5IY/HwPLXC6HUCgkTIV2u41KpYLFxUUYhoFiseir&#10;cM7Pz480n3YB3nzzTezfvx+apuGhhx6SwRY09qZpSnARDAZx+PBhnDt3DouLi3juuefQaDQkwRaN&#10;RjE2NiYHeK/Xw7e+9S2prr3wwguiFaZq920EoVAImUwGyWTS11pg2/Y1oQlIdint7szMDA4dOoQD&#10;Bw4gEongF7/4hejUqJPWgKtDmHujqNVqMpUsFoshGAzi5ptvxosvviiFmocfftiXbHZdF/F4XGzi&#10;pR7cO/0tT/3shp2K2267Dfl8Hnv27MF3vvMdXyEtn8+LkDgZ3GQ9Ly8vi76rKrZcq9VET3Q7EuFM&#10;6M3Pz+Mv//IvUSgU8OlPfxr/9m//Nhp8MALm5ubQarVE1zgYDEqLIdvR6PcQZEdeC6jVagiFQjh+&#10;/DiazSba7TbuuOMOkSsJhUJIpVLi+124cEG6MTZDUyyXy0kitFwuo16v48MPP8Stt94qfkokEhHb&#10;rWkaIpEIJicn8cADDyCTyUig2mw2sbi46CsYcKACgIsKfptxPjYaDWFFGoaBaDSKRqOBM2fOYHl5&#10;WYY6cDI6tbSAUUsf4BV5GF82m00cOXIEk5OTKBaLOHLkyMC/N00TtVpNCjrUrDUMY9cn2IBVuSKu&#10;mWaziVqthnQ6ja9+9auwLAvvvPMO7rnnHkxPTyMcDqPVasG27RGTbQfgz//8z5HP53Hw4EG89NJL&#10;sk6DweA1Q1TZ8Uw2OgBkmgCrlTbDMAZWixlM67qOdrstQRvgjT2mI8qWC7YiEqRzc3gBDRcrNINA&#10;dgyDEAaH/CyD+u7b7Tamp6dx4MABAF5SiIEQhzpsJSYmJgCsGjkmnwBItZ7JBFb+GKypFOZOp4NU&#10;KnVR4oHCrAT1QUgn5UGcSCSQSCREKLRarcr0z42AQw9U7bx4PC7VQrax0uFyHAeGYVwVVOxrAXNz&#10;cyiXywC8am+/XhrFyulgG4YhSePz588jnU6LuL5t2z62JSeRsXWMQQxbADYjydDpdGS/qYL11wr4&#10;mdkyzntRr9fhui7ef/996LqOaDTq09Xk325HIWIng4kwVrcB4Le//S0WFhZk2rXrumg0GlLAACAF&#10;pUFrmG2VgD9o47CcnY58Pu9zxgOBgNgGFugsy5Kzhgl1otvtypRA+gORSETYCFsNMhCLxSJyudxF&#10;yfdRIHttg/4bsLpWWVReK5HGwT7XSpKNiTLqnQEQllUsFrtImmBiYgILCwuIx+PSTrpRVKtVjI+P&#10;CyspmUxKhw33r3o/GMfcdNNNWFpaEt9V9UvVQU+Eao8ikYivPfhywU4PTj8FvGs5OTmJiYkJaXlk&#10;gtA0TSmajYpgq4MrAO+6qf9mPHUpjI2NrTmputFoQNO0bZEs2A6o65jr5pZbboFhGEKMYHym6hmO&#10;cGURi8XEH1F9pMXFRRSLxWtClmDHf0IyFNRkEr8f5pDg77RaLV+lvdlsIp1OwzRNXysqwcNTNV6k&#10;agPDT65jYojBeafTkdfjwXOpB7A62YiJRlLIt+OQqtVqvhHAnU7Hdz/UscrUtABWnXtN05DJZDA2&#10;NibXVKXgW5blu4+kBgOeMaVDSMFE3ifqC20UhUJBpjLx/rKfn8kYOjBqJXAYPcARrjyYfIlEIqhU&#10;KrKe1GnBTAIDEB3BRqOBZDKJarUK0zR9azQcDvuqz5qmIZlMotvtYnl5WdboZrSLGYYhDgZtDweI&#10;7DaB+csBnSXHcWDbtrTxcboxNYdUVpXaVnutg8FMt9uFYRjQdR3FYlFsMcX9C4WCBJzU0QEw8Hzi&#10;Q00q7aY2leXlZd/nIAsNWPUzqNXK4gsAacFVhympmknbtTfVthi1eECbNMK1Dep1ARAdIzKKuFZU&#10;9qY6PXu37OGNQGXK0Afg9SAjncwgAFJQW0uD8nLB57EsS9p66/W6716Ew2EfO57TiwuFArLZrC+2&#10;IZuef0fw84VCoU1tCVb1o/nelpaWsLS0JExfMrZarZYUz3dDEWY7wHvL60F/Zpj4tlwuSwFNPXPi&#10;8fhVUWAkCYY+NT9TtVr1DS7jmlYHg4yYbFcelmWJzIZ65rAr7lrAjk+y0XFtNBrCKusPXnngUYyZ&#10;FGU1o02GCbOqhmFI9hu4mFFGiv3jjz+OZDIJXddx4sQJAJ74Pp1bOtTrPfg7PITUA4nBIoWX2XMe&#10;j8fl+yuNVCrlm0gUDodh2zY6nY4EGLzu6tTW48ePSwLuxIkTcs/YfhOJRNBut4XezOvFhBev3cmT&#10;J4VBePLkSfR6PaTT6Yv0hS4XfM/U6aMOHJMb3W5XdDuA1eRhNBrdFe1Qg8BrTi0IAML8YvC8kQfX&#10;MR+D/r//QeefYvZci/zK5+j/TPwZk9Fqkp0VQxr5o0ePolQqwXVd3HfffYhGo0gkEjhy5IgMQTh0&#10;6JDv+bmeGZwzwM3n8z52rFqpYdKHX4dJ1KrTDo8cOSJJkqefflqE2AfZH2qgAJ5du+OOO0S/7IUX&#10;XvC1vPG1nnjiCbkH99xzj9hJOoT87BuFOq2ZreWu66JSqeCRRx6R9nNqudBeAN7ePX78uNyDV199&#10;1fcZaPMHXZ9Op4Nvf/vbMmX2jTfeEKeuv7WFf3OtsAmp6cPWfV4jroEHHnhAmMcnT54E4NnGcrks&#10;hQnHcXxM6EAggHa7vSmJKA5r4J4i80R1sGnjOUBEncbJZLk6XbBarcIwjKGDwFAoJPpnTLZRE4dQ&#10;GQWhUAh33XWXJDiPHTsm/8f2ddU2qAVA1dbZto27775b1v+//uu/ikYcsOoz8e80TcOLL74oBbu/&#10;/du/HerzjbAxhIIhT+Ow3ULDaiAY8NZF/7nFCbfA6hTlu+++W0S9X3vtNYTDYZTLZbnH6h5qNBry&#10;72azKes5EAjgb/7mbxCPx2EYBn74wx8imUz6zgd+r661j5IEYZGS/huwPdpuG/WR2THBrpBmsynD&#10;hji9mr6uruvS0fDXf/3Xotf64osvAoD8v2macjazhZy+ANmE/L7RaCCbzcJ1XXzrW99CJBLB9PQ0&#10;3njjDZFMASBMY/WecGook4L0hyixQqFxwAtqbduWGKper8sauv/++6HrOgqFAn74wx/K4AS18KDr&#10;uqwvXddRq9Xk73k+33HHHcjn8zhw4ABef/11TE5Oyu+QHBAMBiXmob2k78T47I477pA22TfeeEN8&#10;Dk5Mdl1XdPHoK7DgQaiEiHq9LueBbdvbOnVTPSt/9KMfScz3hS98QXyK/rOw3W6LRqC6h9ROKmB1&#10;KjYLjiqbULX9VzNIAAmHwzBNU65jpVLxDcwCvDV4NcRs2wnH9fa743oxFb+6rou///u/l+v/xS9+&#10;EcBqEpRrOxwOo9vtSryl6zrK5bJoBWua5sshqFN1m82mL+5jMfPWW29FOp1GIBDAT3/6UyEsEeo9&#10;5msGg0HUajXfICD6trTxlPRiJ4I6EBMAvvzlL4uEyr/8y79AgybXqP+aAUCn24HjOju/XXQQeJhQ&#10;ILFWq0kChHRbOvtsK1KZIKrOGuAtil6vB9u2fTcbWGXF5XI5dDod1Gq1gboMTCox8KbOAg0AtVvU&#10;Fg+2knJqXjwel6p0IpEQjbrtaAVhu6ta3eckun7GDhcvmRB0gFRR7GAwKMlN27YHXj8eJGQOAKvO&#10;32a0JPUngNTvB7EFr5ZWHK4vOgMU3221WpteDVOvmZpEWw+lUgmJREKCdLYiJxIJ0VcjVPYNhwNw&#10;ralGlEa42+0ik8mgUCjI/qRx5b3n51fbNdRKv9qGxzXKluJsNouFhQUkk0lxhtiOxvc4CHxuDmMA&#10;PPYNP+ug68ekBu0HtRDVAQGqI5LJZGDbtiRHtprOrU5XY1Kb14eBovr+aIvZIrPW/1HrYXl5eSi2&#10;a7PZ9DnepmlKgUZlPvJ+cZLbuXPnLmp332lgsYkaQ4Ank6CKeTPY4xRoVWwbuDihSMeIAYTqBAGr&#10;a3atn3Ff8TzeKDichoFgIpHwFYUAf7DPz0Ix3mHA9mSeY7QtgUBAAlc+L69hv66V+lrq56beEpNg&#10;8Xj8onOlP9BSPztbMJhc5PnFIJPnYyKRkJ9xmJNt2yOB6C2G3bIRjXiFgUh4NYlmNkxZo/QFmUwg&#10;W6p/cAX3LG057RsDct5L13VlPbKdm4VRFZsxJIbi/4lEQgrIPBe3g+2/UR+sUqn49KsCgYBcR/VM&#10;4PcM2KgVreu67HdKTlCiptfrXaSLyCQkGYZqkl/VnQKA8fFxKfJZliXXk4Ho/Pz8wM9H/WSeY9z3&#10;gOfrqMViMvdUG9nPPiHoI87NzWFiYgKGYaDdbqNUKiGdTkPTNJTLZdH6ZOGDZ3u32xWmm8pW57Xt&#10;nxCuJoL5ntrtNjKZjLDkuGc4CZrvX33fTEyq8d1OhiqXoRY6eW63Wi3U63Xk8/mL9oIqt7NboUpE&#10;qR1Q6XQamUzmojOOSKVSvm4wri3Vh7sWkpBXGmrRhveOMf/y8jLC4bDkOZjTYByu+ibM4wCQ7iL1&#10;/lIXkmxfy7KkoMo4k6/LPcO4jH/P87g/tqLOHwApWlCn22yY0FZ8QRYmXNeFq7kIBUPoOb2dz2Qb&#10;BG48ZrEZJHCSTr9OD7OWruvi+uuvRzAYFKo4HW8603SIksmkTJXkxWayiY7Feg+2mHB09enTp30L&#10;RtVQCQQC2L9/v2+wQDgcxvnz52XwgWmaEjhtB5uC7a6sOp0+fRqtVksMGieaAfAZMV5vwzBQKpVw&#10;7tw5+UwcBMFs9qUeH3zwwUXtwpvJ8BvEpNrs19uJYCvl2bNnJWjkzwfdn0EP7ivqvKgPOk6XeiST&#10;SQkyWXXg2gsGg7AsS14nFAohEolI9QTw9hfbKbh3VWetUqlgdnb2orH2bFVmeyJbRhhkAxCdQQav&#10;NLBqJWV8fFza9FTHSNO0oYTJufZob3Rdx4033ohisSjX8FIPHmIc3HLmzBk0m01x7kOhELLZrAQG&#10;lUpFqr3boZfA9hgAYmNoG4LBoCR/k8kkisWir82XAQiZhwxeaPOpp3epB+AFF8lkEtPT03LgU4iY&#10;hyd1uarVKrrdLtLpNPbt27fl12ej4FnXP/hgfHxcgiy2i3Lf8PcBL8lNqEGzZVloNBpin9dKxrda&#10;LTnLuL+oiVoul4UxuxGQUdHtdn2TxskeIfuiWq1idnZWPgMHigyDWCyGdDqNZDK55uADsui73S7O&#10;nj2Ldrst65bno2oT1O/JwuP759qlTAPBITwMEOnsnTlzRu4Xf1/d7wyGTdNEtVqF67pSBR4l2LYf&#10;AT2ATtfbkzfeeKNPp6Zer8t64D1iQnp8fByu6/p8WhZ71fa/xcVFYfhzLdbrdWQyGezfv1/sZ6lU&#10;2hTdNeru0paohc/t0oNSgy01qaBhcJt7JpNBJBKR/Xvu3Dkp4um6Lpp2qq+igpqsZFnwHC2Xy4hE&#10;IqhWq2i1WlhYWMD8/Lz4lfTfya69cOECAK/gyfvCqc+NRsPXqu44noTJ/v37B16bcrksbaUAJHHL&#10;Fk7btiUQzufzotOpYmFhQX5neXkZ9Xpd/j0xMSGkhFwuh1QqhVgshmg0CtM0sbCwgFqtBsMwhBVH&#10;n+z666/H/Py8yHUwwUc9Op5BvGadTkcYa9FoFK1WS/6eBR/eNwCy9tvtNsrlMubn54XpG41Gd4Ve&#10;GaVO2I3BIi59x8nJSZ+9J1St1KsB6pnJPf7rX/8agLc++dlLpRLq9br8mzF8P7N81Kq8PeD6nZyc&#10;FGYv79/Y2JgMddM0TQalsNjkOI6cZYuLi1haWkKn00GhUEAoFEKxWBR7C3g+qWmaWF5elkJFNpvF&#10;8vKyT8YnEomgUCjIviKZgnGEaj+A1QJFLBZDLpdDsVhEIpGACxeJeAJG1JCiggYNAX01eRvQA7s/&#10;yUaWC53JxcVFj5q/kghShZyB1ex+NBrFn/zJn8C2bbz33nt45plnMDU1BcALCCzLksOu0WjAsiwc&#10;OXIEExMTckAzALvUQ/1dwzDw2c9+Ft/97nd9AUY2m0U+n4dhGDhz5gyWlpbwyCOPiFN18uRJHDhw&#10;AIFAAKlUSqpGmyFcOgjlclkcCA5ueOaZZ/DBBx+g2Wzij//4j+WwopYZQfr99773PfzBH/wBCoUC&#10;0um06GSxZe1Sj5///OdoNps+I6uODd8M9DtoqtPWn3Bb6+92O+bm5vDcc8/hM5/5jBi8Ye/PoIc6&#10;HXKtxzB/z/eyZ88eHD16VKoIbAENBAIS6M7NzeHw4cOYnJyEpmn4x3/8R3ES1YOV1cBUKoV9+/Yh&#10;Ho9LewUTNdxrDILJeGIVLBqNolarCevr0UcfhWEYSCaT+Pa3vw3Ac0prtZq8Vyb1qQU3CGQJUMvR&#10;cRy88847uPPOO+X5hrE/TLLQ/vAadjodX8JjenoaY2NjiMVim5IEGQbqfVETe61WS6rf9Xod8/Pz&#10;Yl8Mw0AulxPn0zRNPPzww5iamvJ95kHXJxQK4cYbb8SRI0dw/vx5obADq4MyyNp66qmnpMr+1a9+&#10;dajp1lcaqVRKikg8037729/ijjvukPVx/PhxYSzzZ41GA6VSCblcDuVyGQ8++CASiYRc23w+j098&#10;4hP493//d0maq7pOAIStAKxqxFQqFUn0qA7SRvDss88iGo0inU7jBz/4AQDv3pG9qus60uk0Jicn&#10;xR+wbduXQFwPFDhfWFiQlvJkMol8Pi8MMq6RYDCI6667DidPnsSZM2fQarXwuc997iLtJjpvPDef&#10;eeYZRCIRpFKpi94/nUzqmuq6jlOnTuH6669HJBLBL3/5S9kTqqQDkwG0MZygzZ/1ej1fUnKErUE0&#10;4q03+i+O6zF5kokk/vRP/xSdTgfvvPMOHnroIWmv49mgMq4XFhbwwAMPYHp6WoqZuu4N0/rBD34g&#10;+yyVSklC5dlnn0UkEsGBAwfwne98RwosgLeuN2M6Jn3bQ4cOYXl5GXNzc7j99tt9ra9bifV8VMMH&#10;EwAAIABJREFUsGF9s0ajIf5dMBjEDTfcgO9///uYmZlBr9fD7//+719UzKZ/wMDwrrvuQrFYRCaT&#10;kZ/ncjm88soriMViiEQiGB8fl8LY4cOHxa9h/HLzzTfj5ZdfRqPRkARKOBzG2NgYAPhIBCz2v/fe&#10;ewM/309+8hMsLy/j3Llz+PrXvy6BJYeHAauJiAsXLuDOO+/Enj17fL7Xpz71Kbz55psAvEQcE6vl&#10;chlf+cpXZBL1D37wA9RqNZRKJSmMTU9PQ9d1VCoVWJYl2kz1eh3vvfceisUi0uk0XNcVP2lhYUGY&#10;ySzScs3z2pO5tmfPHuzZsweAZ/9KpZLsm3g8Lv5nNptFsVgU+99sNofyv640SM5g3Do9PY2XX34Z&#10;Z8+eRafTwWc+8xlZdyzgAhB/eLeDe0+VeUqlUqhWq3jttdegaRp+93d/V9ZnLpeT9cmkDaEmqXcD&#10;i/FqAP3z2dlZHDp0CBMTE9IFQGLCyy+/jGg0imKxCABYWlrChQsXoOu6+CynTp1CsVhEsVjE66+/&#10;jk6ng7m5OSwuLgJY1QGOxWL4+Mc/jn/6p3+Cbdv44IMPpI2dhahGoyED8WivGWPQzrJwlU6nxR5b&#10;loVSqYT5+Xl84QtfWGmT1/DKq68gFAwhn/O6ZsqVMs6fPw/Aaxnd9e2iaqATDAblUCLriwwHQm3T&#10;YiWIVRdWkwBIAGtZlkwfVCvIKlvuUmCgx5tHZwhYDUbYHqCCzhb1o1g1p2AgF8xWT4FSAyFW5yKR&#10;iFTqb7rpJtH06k9EcROxt1r9OYPcQYkylQFHDNPKOSz6E2t83n4GZP/v93+/W0ExWvUeUf+CDs5G&#10;0F+BUhOYwGCWYCaTQa1WQ6/Xw9LSEoLBoAQHdBgZ5LMSwb0PrNJ6o9EoxsbG0Ol0sLS0JIFurVbD&#10;7OysVIvZ+sGD2LZtJBIJJJNJH12/0WiIRpi6B1OpFBKJhATQarsi27zJ5hxmApJqXyKRiOjAMPE/&#10;iPLOhF6j0UC325VDCYBo/bDVvtVqyeHQ7XY3LQlyKfAgAyAVdsdxYJqmTL4EPOeKuiP96zWbzaLR&#10;aMi9Bbw1nM1mxV6vBzK3GBQGAgFZM5VKRfYHp0qqLLhEIrHjq8X8LIB3v1OplAQ5dFzHx8fFkSiV&#10;SpKYI9OJuk7BYNAX+M/MzMhzq8L/6p5nKylfi/u/1WrJ3tooqPeh6gUCEF01tstRb4NVy2H2H7Vt&#10;xsfHAUB0g6jjyX1O5iv3FBnge/fuRTQa9bWrE7xOTNRHIhGfbeR7BTwHLxaLoVQq4e2335YEIVvG&#10;HGdV97W/1bfZbMrv93o92W+bce1HGA6apomeDe/PJ/6fT0CDdzaRUU3E43G0Wi10Oh35nlIJwKp+&#10;W71ex/79+8XvXVxclKQDbT3Zb2wZrlQqQ7dKDwK1tqhvGIvFhHG0HUVgYG0mm3zFpX00VXOTIt0s&#10;sAHA3r17pVWNoP/JFt1GoyFFilQqhYWFBQB+6Zl2u418Po9arSZnlDo9kmwsst4Bz6byHvJ32RUT&#10;DAZx8ODBgdemVCoJW1mVXOHzkbHNf7PopoJsOspIsMAYjUZx4MABed6xsTHxjfheySQuFosy8dKy&#10;LGFWUk+JyTDAY8ep94V2OxQKoVar+YonH374ofgsZCby+qm+a7vdlvfP67EbdFUZ75XLZbiuK4VA&#10;7mUSQwC/rADXyW6PUVRyDLCqEw1A/A/uP0qjqOuTUKfZXg3XZbeAbfAkKKhdRNRXTKVS0tGXy+Wk&#10;SMR8SS6XE2Z/uVyWmJByNowbKJnx9ttvi++uDophgVT1bU3TRDweRzablTOS52W73fb5a/T3qFFs&#10;NS1EVmx+u9P2hmmm0shmsshmsuj2uggFQ7s/yUZHmgEwv6ejS5p3fzuLqjfEhBkPGvb09tMFVfTf&#10;gPWwltAiF5dacWk0GshkMhIQqG1pqVRKHGM+J1vBthrUjQsGgxcF3WzTY0WIlSYGpmTvdLtdMXwM&#10;UqiNNawQpRrMqrpMGw1y+3XY1O/5uusx2a4G9DvCTDJuBcvhcq5jv8PHIKPT6fjEbdUJnGRK8vc1&#10;zZsYqiYFQqEQpqam0G63Zd+rLRlMvjBJT4YbX5uvSS0ddc1zMi0AnD9/XlrGuPZVJtUgMElBR1a9&#10;X2y/uBTUJEs/mERV20N4Lcjc2w5HlNeByUdWsT/xiU9Iyz2Takw0qkEigwPq6dHmDzsYhXaofy+o&#10;E77q9ToqlYoc6Dxod8MEPu5plRnF/RGNRkWsmwlPtfiTTqelnYctOtS4CYfD8nzqvuZ6YkFL1UxR&#10;RWc3Y23lcjkZFkCBXfVcDoVCkkDn2q7X60OzePgeWeRiAYKgH8HW5n7w2gLetWYgwApvoVAQCQjq&#10;vKqadu12W2wG4O2VTCYjyT22s6tQNSN5VlI0nWwHsgq3I5F+LaPb68qZpGs6oAE9pwcXriSAOL2c&#10;E5JZRGHyn2xeIhgMyn0NhUJ4++238dnPflbYUmT23nTTTQAubnsBVjWeNpoIY6I2nU7LPmQb0KAC&#10;x2ZgrcLdRwHPGk3T1mwfpM4zAAnAeB4Dq3aP15hyG8ViUWymGnuwYAH4px+uNdSNPgW/7x/acubM&#10;mYGfL5fLyaATalPzbNc0TQpHXHeqXib9++npaaRSKdE24vTScDiMt956C5lMRpiXPBNTqZS0a/L9&#10;z8/P+/TeTp8+LS1kiUQC3W5XJsCz2LVv3z5hFTJpwgFlALBv3z5JNqu6wt1uF51OB7FYTLpwKI5v&#10;muamsDi3A/V6Xc5MFmmYYOsvZqlFE54vuyGReClwX7E4rQ4c4xqdmppCKpUSBhJln1hMZPcZbSg7&#10;dEbYejDprvqHLLLStjWbTUmKWpYlxUZd1zE+Pi4t7vT71TNLHV7GDsVmsylSMSyyUr+WfhZj/WQy&#10;KXqX3DNkj3I4o8p0o6SH67rQAjpaK9I64VAY4VAYdsuW/RoMBL3BEdt4vbcEvEHNZhPHjh0TivOD&#10;Dz4IYDXIVoMhtbLOKpOqGdPPVlKd1mDQG0dL47VeGxwfBIcfkMarMlD4Xh566CFcuHAB8/PzeOih&#10;h+A4zppOEIPCrWax8bXWc8TUxQmsOhyqU8HJOfy8/ZX8QdeP7XWqgWSyZjMCXFWYm9dUfVzNCTaC&#10;wTBbrtTk7aD7M+hBBgzptwwoWPVmcnu9B4XB2WpMR4KVUsBLJB06dEjaFo4ePYp2u41isYhQKCRs&#10;MibT9+zZg5MnT+Ktt97CW2+9hfvuuw+FQgG1Wg3lchmmaYq+G7VCTpw4Adu2Yds2nnjiCeTzeUl0&#10;q/aDmpAnTpxANpvFJz/5STzzzDMykEVtYVeZC+uBlfV+6j+rLsPaH7aj0f7w+ZgYiMfjOHz4sDBS&#10;H3vssW1JIDEBwZZ0AKI58vnPfx6u62JhYQH3338/AM/Bpr2kSLzKokomk6K1dak2ZT4oltp/fSkI&#10;/eKLL6JWq6FWq+HRRx8VdgId952O9ZiOFEe3bRuPPPIIpqamhB3DoLVQKMAwDNxyyy347nf/L3vv&#10;9iPZVZ7/P3vXrvO5qk8z4/F4sB0TB+V0wz+QiyhCivSTvgoKIYBwghMMZjDGgIGAbQjY2JgBInIg&#10;FkmUuyiKkpso9/kDEiXB2BjPTM9MT1fXuWrv2ofa63fR87y9dvWhatw90z3j9ZFK1Yc6rL32Or7r&#10;ed/3e3KY4rquxCWbVWTq9ahnbarX6/A8DxcuXJAF04svvnjo6+t0OgjDUPr4c889h2azKQs1y7Jw&#10;6tQpvPzyywB23E0ALKTmYZmLxSIKhQK+853vyJxBo4K+WQZ25mcuCPdSQ7NvUVVLV9DnnntOMlil&#10;UimcPXsWq6ur4rq+urqKixcvwnVdWZDOosdxtG0bL7/8shhePvOZz0isTWNgu/2EYQjbsmFbtmQd&#10;E4WPisVYz3Uqlbx7KTcAiKJWP1T+4he/iEceeUSMr2wnL7zwgqxT9U0ljcJH4TLF8fgLX/gClpaW&#10;cPr0aXzrW9+6IwY2YLc3waIKNkKlmQ5VoVQ/8F6wDvUDevZBzq08JLp27Rr++I//WGL8MM7z2bNn&#10;8Td/8zcAdtzFeYi913XQXYr1+ZOf/ARKKfT7fVy4cGGha2S2YrpdAsnkARyneDilJ4UDgF/84hf4&#10;xCc+IQcw2WwWtVoNp0+fxn/8x3/IgXmn05FxqdvtYjgcSvkvX74M27bx4x//WFxNn3766UTm8Ol0&#10;iqWlJbz00ksSP/K9730v0ul0InwPBQrT6RSXL1/Gs88+i/vuuy9hcC0UCrj//vthWRZOnz4tGWBL&#10;pZKM/3eLuzzXRZxneT+pEpwNp0Nj6L2k1qIRmOTzeamPt99+W9on48PW63WcOXMGr7/+euI+s27u&#10;tZh1Jxl9LiuVSgm1KQDJqsx1IeM6si/XajX8+Mc/lvUa4xLyM4EdIxv3h4wt6TiOHC7oYXPobURB&#10;0w9+8AMMh0NMJhN89KMfxdLSkqzdZtfQLDvXXp/85CeRyWbg2BZKN+08hUIBjm0hk0rd/Uo2YGcj&#10;wVMpXSaoG7R4gqtvqthROdnqUlKe4vM7uJnTffnnudPxxGF2Ic6MYrSWcqGly6bZAHRjm+4qCtx+&#10;d9FisZjYxPJEnxkLxWrrOIkTeEL1Aw0U/D8fi6gBuaDkiTBPMxZVwR2E7v7E51mr+70MBx9mu9I3&#10;hbOKocPCQVNfAMyr31KpJHJwKp3090VRhEqlgmazKRPxqVOnsLm5Keoz3chHt/DZzLY07LDtMsmC&#10;HgCeirRut4t2uy3tlye/QRAk+jkXxmy3/Fs6nUaxWJQYBAehB7RlfDguqhZZJDJzHTdzs4ZwPahn&#10;LpcTJe2dOgFlfeubjNFohHq9jnPnziGOYxQKBbkPjMfCa+KCm+OsvrnTM2ruhx4gl8oOnppSwUhD&#10;JMf+Wq1215wQ6xv2XC4nLrdsq6lUKtGOdPVEPp+XhQfnTW5AaaDTx0uqxzk/0qWSwaer1WoiC+Ze&#10;yq9bhWWi2kTPHsyNJI1hACQ23exhwkFw/UClK+Ov0UCrb2DpXprP50U9xzJy/mP9cYyZTqfi/jCZ&#10;TBLlp+uZHpCchw+McwTsnOiyD7MuaBQGdlxOgXs/mc9JQV8LUfXspG7GVLNspG+OwzR46FSrVWnX&#10;bEM0YgA72WXH43Fi3OPBT6PREDdhPU4i54SjMLJxc6QfNPEglN9z29CasH3zV1v7PZ7zDACpmwpP&#10;ziEMrM+xTB+jJK7eTc8YvseyLLlPXJdwPawnNeNcxI0fx11+P7Cz1qVakXuWXC6Hfr8v7uGcoyzL&#10;grIAS2HP5zAMUa3XYMPC2Ns+FHcyaYnrzO/lASRd4dk2OE5RFaKrRWgIo4cKAHEXpjdIp9ORA5tW&#10;qyUheTjXZrNZDAYDidXEugK2D0HOnz+P//zP/9zlOaSv/fWsk3rMzXa7LepAvp5qQN1QfVgUAOug&#10;Z2vnma9fFHpqUZkHQO6BvnclTOyQyWQWCodw0qF6VE8YwjUxvaaoTGK2X+4R+/0+Ll++jIcfflhi&#10;TROu102G0duLnmyAcaUJx05doDAYDCQ5AmPeck3abDbRbrflgNjzPDiOI/2CCa4AyB4LSAoywjAU&#10;QxzHLmB7bcSQINeuXcPW1pbMufr+y/M8NJtNbG5uYuJ6yOSyCG7OcbliEZPxGIHnwbJtFMpluMPh&#10;yVey0bVSP7Hlz6wg3QVFN15R7cTOpX+G7vJx6dIlyYAB7Bjj+v2+ZBeaRXffPIj9DEHcbIxGI1Fe&#10;pFIpSTXMlLS8Lg6qxyFz1YPPMyYUYXwAPSYMn7nIml3Q87RsEQMbsBMXjg1eT2YxG8OGr3vkkUfE&#10;PVCX1Xc6HVn46e5e+jXpBiDddVT/n36ddzP65A0kN19HYWCbjb+mb8h1VdV+D9/3pYy8v8zed/Xq&#10;VTiOgytXrohixfM8tFotcYOwbVv6WiqVktP+2Q32rJqJqh7GfNNjX9DQw3aht+W94tjFcSwKBQY6&#10;plF9HtPpVFQ6dJlk+1/EAKxvcvR7q8u1m80mWq2WbMi5sLsTY43uosMNja6woepDN3TpxnqyV1+c&#10;Z2DT4aEBP5dj8v333y8Bpqm8BZIuW8eNvvi+dOmSxB8EIPEtHMfBZDIR10TW+2y96apl3fimnx4C&#10;kHg+wM78y7g/evZffVHFrF+6IXseVNiyrcdxjFqtJgZC3V2A8Jr0zaveZ/T7vAi8z51OJ9Fe9YM6&#10;rjNKpVLCAMt2xUU9T2aHw6Fs1Gfrgteyl1sEy0OjSrFYlHGKZeL6Rd8sMysXDTT64tRw+8hmdtac&#10;hXwBTmp7TM3ndtrIm2++iWq1KuM811n9fl+UQEByvUuj615zNOciPbEH51EAidg4R4HufqUfoC26&#10;vjsMcTQF4hiIFWxsG5dsACredtOxgH2fOXtSNQpsz/v6WpBGt0wmg+FwKPF89MOYvebY2bldH2dn&#10;MyHr/+P6QZ9bCoUChsMhms2mKLq4JlfWttFwv2cnnYaChes3NrC0sgJYgJPJoD/oo7m8JGNAEASS&#10;JVUvP12V9dhYs4lWZrNO0yhEqtUq2u02lpaWEiEuOH4z0zUfNNpxHcJYbjzsYbn0e0T0w3xgu20y&#10;FAgAceunsfmwKNys7znPnj+Bk85AAbi0fgWNpea28e1mX2GiCMIDHH2epbGAf2N96dkYGUv8bgnu&#10;z9hxVB1xDUN3P45vDC8xq9LmukT3gtBdrpVSOHXqlOwF2FZoIDccDsuy8NOf/hTNZlPUX8DOobme&#10;THLWqK17CQLJ0DZKKbmP/LsemoT9X1/LrqysSOxLHkYAO4eS2Ww24VKth6mhgS0IArEDzfYfficP&#10;PgEgmNwcexQwGY/Fgq6mMdzhEFA4+UY2+sB+/vOfl1M8ug6xA7qui2KxiOeffx7r6+t4++238eST&#10;Ty60iVVK4dy5c/jyl7+M//mf/xH/4clNX9sPfOADIi/UF+VHpSD76le/isuXL6PdbuOZZ56Rzfii&#10;G4Dj5oUXXsDly5clAx1PVoGjyf75la98BW+++aYYaJiO+5vf/GZiAUqDGHn99dfxb//2b0ilUvjV&#10;X/1VfOc730G73ZbspsD+rlSGkwVjr3FhMR6PMRgM8K//+q9oNpt4//vfjxdffBGXLl2CZVliAI+i&#10;SIxhjUYDL7zwAq5cuYI33ngDn/jEJ+5YYObD8Pzzz+ONN96Q9h9FEbrdLr785S/LxHAY2H+vX7+O&#10;Z555JhET7SRAo+LTTz+N0WgE13Xx5JNPSnyrw8JFru/7GA6HyOVy+PrXv47//d//hVIKv/M7v4OH&#10;HnpIXjsbSuC4oYqEY+758+el/FEU4bd/+7fF1RHYMXQfpYGFakP2rzfffBOPP/74kcyR3/zmN7G+&#10;vo5Op4OnnnoKwI6L8d1wyKGX/8knnxS1GzBfBb8IVJ6QMAyxvLyM73//++j1etja2sLTTz+dOEza&#10;K0GC4fh46KGH8MILL+D1118XReNoNEKn08H73/9+2TTTeED1qLl/21g3l32sjUWfF+GHP/yhuD4+&#10;9thjiY3/nTBS5/N5PPfcc9jc3MT6+jqeeuopOeDp9nfUi/E+z2E8RaxirKyu4ZWXX8Fmu41Lly7h&#10;//t//w9tLQnb7Sz/888/j83NTVy5cgWf/exnRdV3ULzYuwFdOrBf/Y+8bYO2k8kgjELEAM7edxav&#10;fPdVdHo9RFGET33qU8jlchKLjqEq7gYj2WGhyytjqQHAuXPn8IMf/ADtdvtdXz93A+973/vwyiuv&#10;4PXXXxd1q+/76Ha7snbW3XN1VfVREEURqtUqLl68iFarhbfeegsf+chHEsbW24o6+Nnmiace44Eu&#10;JDxVYeNmJ2CAVqrFAIj7xXQ6lQX9UUxCtO4zZoV++sA4Z1xoMpjr6uqqBPqdh75Q0QMK8/Mffvhh&#10;ZLPZXemAj+qUbjweS+wCuoos6kYJ7FhbC4WCWOdZZ9PpVAJCMjuf53niRnMUUn4GT6YbDU+nZuPg&#10;vVMorQeA9fV1ADvxkvR03brChayvr8O2bUnNS5fC2YyNjUZDXHe4CaUiEkjea/YL4O4x0un3gcoH&#10;osexuB2PWddbPVkBNwoHPcbjMVZWVqR9d7td1Ot1ZLNZXL58WVQdDPJKqTh/LxaLGI1GsrlMpVJY&#10;W1sTo908qCzlCTJdRXzfT6hhD4L92bZtydTFE8d55HI51Ot1ialEfN9PnNa8UxiHcG1tTWT3AG55&#10;gprN5ESY3ZTzw2QykfFnkUk2k8nIfMTMUel0GpPJBMViMfFdemD92biCOnrsBt01Wj+xZ4w+3ZCf&#10;SqUS8wMVVky8QOUWZfCzJ+p7QbcGIHnadytzJ7OB6vVQq9XEdZruTPp8Pdv2ZuuLYy7rX//s2XGP&#10;fYEuoPl8XuYg3X2K6K6N8wjDEI1GA5VKZVebXNRlV4+rQdduABIsm8Z7tkvOkywz7zkTcNDddpE5&#10;mgGp2fZ15bCu+COLKuSJfi+WlpYkeUK/30e5XN7lkqsrdRYZf/R2kclkpJ3p7VNXvTJWkq4aOAyD&#10;wUDcbgEkvl+fJ/hdDJ4O3H4jItVQqUM85LMsC81mM3G/6vU6HnnkERknM5mMeA1w/kqlUuJdoB+M&#10;LDo36dAdmuMXsOMyzjUd1z/sR3pgaWC7PbIN62ESuBYFdtaqnBMZToQhWfYKvcDrJ4wPRtdtfg4z&#10;nR7VBiuKIpRKpUSWYqLHM2WfYvKYWzmksiwrMZbp947Kr0ajIVlomaypWW/AUkDqgEfGTiFt2Qg8&#10;D+PBAMv1BhxYeOiB8zubQK2suqpv0WvQ772uCAR23KB5uN3tdqX8+ty6H8zgzSRUvu+LautWsiNz&#10;XuUzk6+xTdEFTR+z+L/ZeN58/yL9v5wvyD3IOenE/+rlCizLksNDloPhBwiTP7E+mQnxTsTkvt3k&#10;83kZw7l35KNWq4nqk4HouW9ddG6h3YCJNPQ1B2OF63XNtQndS3XlHICEkjKeThca/zN2CoHrwYEF&#10;BxZUGMFWCqE3f/+tJz3Sxx7aZrj/ZXZyllc/gOTYDey06eFwCDWN55d/zvjCe0WFPucnpbazhj76&#10;6KNSHrZhlm2veLKzzPZbqsx4zQyNwKzDS0tLEk97kTbCNkBj73Q6lXLNJkdhrDWy6P7fZkGq1Sqi&#10;KJKU0Vws6wvmVqslVkMAiUxjg8Eg4TKlZ4M5DFww6dmXCNPCApAOyfJnMpk9swXdKv/3f/+XiFHD&#10;xnpUBpZf/dVflcmCBk5g8QUiDZu6zJtS9EqlIqdu1WoVYRhK+nDdeHUY2BbG4zHy+bx0AqrODks+&#10;n5c2QOXO9evXsbW1tdCGhLJwdhxdMjoej/F///d/iVg3hPeh2WwmFle1Wi0RtPqk0+v1kMlkpJ/S&#10;JcCyLKyursoC5nY9dPSAtUwsMY9Go4EbN26g3+8jm81KXLRFjVxs/0y9zHvGOCeL1B8AMYrpAVgX&#10;cadtNBoJg3atVpNyL2Ik29raEvf32aQPdGk8DL/8y7+cyPg1u8maB90Q9VNFjpfFYlHGZ7rY6OPP&#10;Ipt8GqDoLq/H5aMbST6fR71elzTujElC9MMhYLsdjkYjPPDAA+KixZgz+sS/aAYy3XDB2ERhGOLh&#10;hx+W76V7DzeeLN973/teqX+9PxyVgeDNN99MxMUgLC/bEGML8kSZG1w9bg/j7TAWUKVSSYyl4/FY&#10;3F54TZyDaaAul8u47777UCwWF4qJphsdlFJiaCDzElsw1hA3e3pbrdVqeOutt5DJZLC6upowZujz&#10;vH5v6XJOF515sB48z0OpVMLa2pr8bTAYiIsMsG1UmZ0zF7k+zovsW+VyWQ6+Dku32xUjYRAEGI1G&#10;kowG2Nlgj0YjcWdnsptFFtHz4CEhDxgYm4XB5pVSCWM7jRzAnXFXvN3Mq38qq2aVHePxWObKg6DR&#10;vFqtSt+gy3exWES9Xk/EFJ5d/zC2FtHj7jDuF9HDK7DtAkjE3AyCQNwNH330UeTz+T3v53A4TBzo&#10;A0i4gh1VUho9PnKlUsHq6qr03+FwiHQ6LfVP9+9+vy+bt0USE9H9qVqtYmlpSdYVjuOg0Wgkkqtw&#10;7AEge52DaLfbcsjO+YwHynRJBHYEC/rGnaKFeeXfy1WfB0az5a/X67dUfnonrKysJNZyNPDOK1+l&#10;UkkkrNBjt/HggzAcD8d/3WW20+mg1WrJ6+9EUihgp/0xZEYqlcLGxga63e5dkXjpsOj7Wz1eNNcA&#10;8+6/vk/XDaqEYxWz1pNeryeHhno4BrbjWbfy/WB70YVHDBuxtrY2t/z6HKrfb65L5tXPYct/WC5f&#10;vixjC+0Str2doX2R/qvHTAa29/6O40g2Ys4JFFsNh0Pp44skduL+jglYeMgKbK/PeCBPsYbrupI4&#10;aJHEjel0GlBKqTiO1Xg8ViQMQ7WxsaGGw6EaDodqY2NDhWEo/x+PxyqOY6WUUtPpVOl0u1352XVd&#10;dVT4vp/4Xf9s3/eV53mJ8nc6HdXv94/kuz3PU1EUKaWUmkwmUldRFKnpdHqox89+9jP5Hr3uZq/3&#10;oLKRTqeT+B/vURiGajKZyN+jKFK9Xk8Nh8NbrInd6GUeDAa7ynDY+tE/X7+GyWSi4jie+36llOr1&#10;evJzEARqOByq6XQqbdr3ffm/67ryPWEYqqtXr8p3hmGo+v3+rjZ/0onjeNe99jxv4TZ2GPQ+wvZ4&#10;K4xGo8TvvFdxHC9c/iiKEm2H7UpvW/OYHcv4+7z2t76+Lu/xPE8Nh0Pps1/60pcUts+T93384Ac/&#10;kO/rdDoy9ozHY3Xjxo1D96+3335brqPX60lZZ+t9P/R5Q39PFEWJ/qXXXxzHh65/1mEQBPL/J554&#10;QmWzWVWr1aT+qtWqAqDS6bTK5/Mql8spAMqyLPWFL3xBDQaDRH/f2NiQ32fHsr0YjUYyDim1My4p&#10;pdRbb72llFLqypUr6sknn5QyPfvss+rGjRuJ1yilEvPVovW/CK7rJu6FXmeTyUR9+tOfVuVyWWWz&#10;WeU4jpSzVqspy7LUgw8+qF599VW515PJRE0mE6k713XlM5XarkfP8+Q1X/nKVxL3hI+piLWEAAAg&#10;AElEQVSXXnppbtk5Xiul1MbGhhqNRsp1XXXhwgW5l/MejuOol19+WcaOIAgSY5Hrumpra0s9/fTT&#10;iTbCx8svv6y2trbUaDRSQRCo6XSamHcPYjAYyNqh0+mojY2NPV/n+75666231Kc+9SmVz+dVOp1e&#10;6Nq+9rWvqa2trcRn9ft9FQSBfO9hmE6niX7QbrfVxsaGeuaZZ6QMFy9eVEEQqDAME/PMOxnvZ9HH&#10;baWU+vCHPyzf+41vfEMplRyDxuPxLY0rJ5159V+v1xUAVSgUVK1WU41GQ1mWpSqVivrzP//zueM/&#10;24rruupP//RPVT6fVwDUK6+8onq9ntrc3JTvDoJA9Xq9xF6A/cD3/cT4FcexCoJA/cEf/IGqVquq&#10;XC6rv/iLv1DD4VDuVxiGModz/PR9X9rN66+/rpRS6tKlS+qjH/2oKhaLynEclc1mVb1eV6VSSf3o&#10;Rz+S7+T8FUXRkbQ9pbb7EvvRbH2Qxx57TNpkNptdqN/OPsrlsvqrv/or1el0EmvOVqslP4dhqLrd&#10;bmKsXWT9q9T2fep0Oon7xe/h615//XX1R3/0RzJn2rY9t9yZTEbaDB9ra2vq4sWLqtvtJsY73/dV&#10;p9NJrNsWKb/neWpra0s98cQTKpVKqUqlckt16ziO+vGPfyxjFMuilFIf/OAHlWVZCoBKpVJ7Xt8/&#10;/MM/vJOmsxBxHKuPfexj8n2sc73uC4WCunjxolJKJfoe56JF7v9JZV754zhWly5dktd/6Utf2tXe&#10;Dnr87d/+rcwh7Mezz3/0R3+0a33oOI60i3Q6rV577TUVRZG0m9l5aT/0dVwYhjIu+r6fGDf2e/z9&#10;3/+93HM+6/d1kfo5TPkPu79gPa+vr6tPfepTKpVKqUwms2df2++hr4VqtZr6u7/7u13l5Hpaqe1x&#10;OgiCPcfq/dDHpCAIZC7jeHn9+nX1oQ99SOVyOdVsNm9t/On3+yiVSolsL8wGQ0unrvDhCQVPFxmo&#10;kgFP9ZPxo4LWTF0mmsvlxCrMEyM92ONRpadXN9U3uupFz3B42NNiqh10l11+7yIwJk8mkxG3Mr5X&#10;slndVCgAO6eJt+qWsh+6mobuBgBE7n/Y76H8dDQaSeZYnrjOxkjaC9/3USqVRIKdy+USQVCjKNp1&#10;8sn7q5TaFfBev8a7geFwKJnwiJpJCHI7mXdaMi+uAt2+daUC7z1/Pghm1OTJJN1qbkUFFgSBBFSd&#10;3nSFSqfT8DxvrhpUVxPwBGc6k9H2IOhCztMb3T38KJS6586dA7AT4Jks2jYYX4X9iqfFdAel+45t&#10;24lsbLdS//qJMj+D8xXLzKD7/G7btrG0tCTvVTfVArpC6dFHH5UxBdju93rG10XmELYtop88nj9/&#10;Hr7vY2VlBWfPnpW/P/jgg1hZWYHrurj//vvlGjkGHaUbCOdE/d7qcwGzhPKUcWlpCf1+H2EYyinf&#10;xsYGBoNBItEBk3/MwqDMegy469evo9frifs2M0Qtkl2Umf4AyL3hSTDbwkFwbGe4BAASQoAuBbry&#10;Ts8AWK/X0Wq1kMvlRPFIFlXp69dItT37iFIK4/FYYuadP38+oRrST6D3Y2VlRcrG7KGLKjAXgWMW&#10;1xh08dLXKnqmPp4w0/X6nbgt6mSzWVHINRqNRBzKSqUiYQGYyCWdTh9J1tqTwrz6p9JXzzoKbJ/C&#10;r6yszF2rUCno+z7a7ba4hz/wwAN7rt0KhYL0OaWUxAfLZDKiLKQrk+/7khUT2F5z6gqEWSXR7Drs&#10;l37plwDsqJ84F1K1wesejUYolUoyHunK08OqffS+pNcHQyukUinJxs2Mvzrzxie6pg+HQxQKBdTr&#10;dfnOTqcjiWsAyLjKsCa6G9hB8D7x/lCtcfr0abTbbTiOg2q1ivPnz0MpJfdrkZA7TB5GFdhoNMJg&#10;MBDF72w5brX8/X5fXE2pqh4MBuJGOi/kzXQ6RblcRjabTYxZ9KQol8tYXl7G1tZWwvWO4ZB830/0&#10;K2Zp5/3X78/tgPMzr5Ou1VR/3utxyfTQHq1WC//93/99S/MjXQHT6bSMhey3VC6Nx+NEwjIqlTKZ&#10;DFzXFfuIrmrnHDdv/a/Pf0EQyH1rtVpotVpzxweWXw9voq8V59UP3d3fafkPS6fTQaPRwOrqqozf&#10;05tK6dmke3vBvQ/jkPZuxjGkfYF7W319m8lkkE6nJfnXPKaa+pbzCpXjbF9ra2uS5IZ97vTp0wt5&#10;IzmVSkV8lnkhNCzpN4QDI10BgO0JSB8kZwe8o7iBnU4nsSnWF7dRFO1axDFWx1ElD2DWE8LNPYBE&#10;Rs13Cgd+PX7FopMnsJMal5s9vePstRGY3nT1OSoYm0bdjGnAOqdR4LBx+Vg/+mInl8thPB4n4ubs&#10;BweWWYOE67qSrUi/n+wL/F2Xk87680+1bIMnFX3DwYWvLkM+bPudhz4J8mf9b/PuHyXD7XYb+Xxe&#10;XAWY/EA3iuyFfs84wNPQs8gmnYGo9zIK0S1w3vtZ37oxhwP2PEajEXzf32UkvXHjBgqFwqHHWH38&#10;Yflupc9yIcrJkHFx9qpXziuMJ6QvFvaDBzl7GQ70TQ4Nn3r5Nzc35fP1iZpt6r//+7/x4Q9/GMD2&#10;OMZ04TSqLmJk4wJHP+ygyz5jB/Z6vUSmv06ns+ue6vFGaUQ6CsIwlDqYHfvVzQC1NJLo4QTozuW6&#10;LsrlciLuGz9jc3MT5XJZDJuzmTVbrRaKxaJs9mksAbYNTnqWpv2wLAu9Xk/ctehmalnWwu2UG/1r&#10;165hdXVV4ljpmRBpBKxWq+JS32q1JC4kxwrP8+Q+Z7PZuWsMGnY5L6fTaQRBIPdabwN0t+V1L2qE&#10;39raQrFYlGuZasHZj8Lglk6nZczmApf3Lp1O48qVK7h06ZK4ZnHOOSp3JhrRoijC5uYmCoVCItM6&#10;Db660dfzPPi+fyQu9cfNQfVfKpUwGAxQr9fR7XYTcUnX19fn9hFuPkulEhzHEQMLXfm63S4AJFxU&#10;AYhLJ12xWT6O/4zfV6vV0Gw20W638fbbb6PX66Farcq90+dnHtZwLKYBg4fZ+lqlUqkgn8/j7Nmz&#10;u+Jwci18FGsb13VlvbBfnM9cLpcY2xhmR48ZvB98j2VZ6Ha7EmMO2A41wfVnNptNjK3MTj7P2M/x&#10;R38dDbKpVArNZlPaiOu6iXhGi6xPSqVS4mAASAY5Z0ZA/XAb2Ml2u6iRot/vI5fLSWxdPT7tPIrF&#10;IlqtFq5du4alpaVEKKHLly/vypzNMZj1MxwO0el0JA7gnTTis17ZF4rFomz0KYq5l6G4AoCEBdGN&#10;uhyf9uO+++6T9QLnR7ZNhnE5f/48zpw5I31tPB4n2n6hUMDm5iauXr2K5eXlRGzSW0Efi3O5HH79&#10;138d//Iv/3Lge06fPp2wvczaHBapn6Mq/zuBfYVra73ci1AoFBJGbs6FnGMIwxrwQAFY7JCFiTW5&#10;jtfLyNiRHGv5GgrIrl+/vpAYygqCQNEiri/+OFnyQ/nlVEfRJ35jY0NiRug3jrE5jtJv3PM89Pt9&#10;WQxzcmcjY+NjozxqI8jtyvqpfy47EWMjzUNf7ACQoK+MjXHmzBkZXDiR8Lv0Cf2kosfSYcykW9k4&#10;MFZcv9/HcDhEtVrdV103Wx+zv7OudYPESefGjRsoFot7BoldRIl13LTb7UR8ISpXF40nQMOCPlZw&#10;fNANEIugnzhzcXkrcQ30QM/FYhFf/epX8fzzzx/4nu9973uSqZGb+qNWIDIeF+vY9/1dm4qDoIIG&#10;2K5vBsqOoghLS0sSQJb1z9/1eWURmAGUiij2z83NTaysrMgps74I1u+R/jPVD5ubm6hUKrtibM0q&#10;1A6Cr9UVl91uF7VaTear2etUSslrZo2Nt2PuBJAoH7ATFHg4HMomW4eL+FarhWw2i3K5jG63e6AS&#10;lJv02QQJjC0FQFSg+xlj94Nqm3Q6nUi0NI9er5dQojH5TblcljaoKy1nUUqh0+lgNBphaWkpEcB3&#10;ESWdHqCd16EHUOYClPXDhAx8/0EwYQN/tm0bruuKd8FRwM0Ijdlss1Qx7TWHcP1xWI8CnoSz7bId&#10;dbtdNBoNeJ6HYrEoMQGr1eqJn9NulYPqfzweS8a98XiMQqEAy7LQarUWOsmPogiu66JSqWAwGKBS&#10;qSQMyrOGHc6ns0Ybffyn6pWbyuXl5cT8zXva7Xaxuroq38d+YNs22u02lpaWZGynSpnfE8cx+v0+&#10;XNcVtTjnGO5jbmUM3w9+hv5Zer9nbDiOh7PlnNd/+Tmse/3n2XvI9ScAqad5Sibu0zjHzI5XSilc&#10;vXoVjUZDyqxvThctvz6m0SCmH3zxNXoCu0XKT6Uq62XWK2Ne+ahM0d9DwyON80zGxDUWX5PP50Vp&#10;TFg3vu9jc3MzoVB/Jyil8PGPfxyvvfYaAEid8Jmilr/4i7/A7/3e7wHYbgdsb4vc/5PMIuVnso9a&#10;rSZ1Mp1OsbGxMbf+W60W1tbWEn9jW51MJpJMxPM81Go15PP5xDppVpnP93OsmTfX6HtuJiNi23v7&#10;7bfnln9rayshJOBcwBjTPMTdr34Yd/uw5X+nUKCVSqXQ6/VEfEMWGV/0sXc0GqFQKCCKImxsbODM&#10;mTNifGRMad47fV5aBHp0lMtl8ZTkeF6tVjEajXZ5YCyy/rQmk4mi641uPNhvc0KrPxVUs5sH3Y3v&#10;KCa5fr8Py7IkkK4uVefGhgqFRTP23Qo0qnDjmcvl5DTxqAwt+kKZLlCzC/NFPmPWLYjl1wM6H/Wg&#10;O6t41N3zgMUyiBzEQZsYZh57J++nq3E2m4XjOPI7MwbyfnPhRzdq3UX4KNr3nYLyfABicGK/utPo&#10;dTZPrTFr9NT7fRAEc+8/je2WZSUk44vS7/fF4LGX0WPeINtut8VdgadRnHieeuopfPe73z3w/S++&#10;+CIuXLgA27ZFAWZZlrh53EqGrb1gJjc9GxjHkUWNiHS51lXOhOPB7IJ7Ubrdrmwi9frX+x4VqXq7&#10;CoIAvV4PhUJB7h1PuoDtCVgplTC4U85OVwJ1M+HEPGiw2+8QJo5jcaFh2bnYAnYOtDhncqF0FIcg&#10;3BRMb2bzYz3xs2fHL863NGLOu34qNTln6dfP08pSqSTG8dFolEicNO/zO52OZETea4O4yPjLDZO+&#10;IZ59L1UcbKPD4RCu6yYChgMQBWo6ncZ0Op27SNU3a4VCAXEcYzgcolarJYxpVPHo90b//34MBgOU&#10;y2VxodKNI0cxPw2HQ1Ht6XABy/G72+1Kdq+jNA6zP/LwkeEf5sGDuaN0nT0O5tX/fqf13BzO61+p&#10;VGrXZ3DzyWQWVMfNJsTRDcgc+/Ybrzhf6UkOXNcVd8lyuZzIBMjP4xjBdTgA2Xfom2H9GmYNI4dh&#10;1pjM/lutVnd9D+dObnJ5XQehbwS5UdTn0Xa7LYm79KRo/K5F1jNc/9C9jgbb6XQqCinP82Qc53uo&#10;5DgIlrnVamFlZUVCeNDYPxqNxAuE7Yfz3CLrCz2bJ9cB0+lUPFEWMSTrG3C2Vd437mdnx0v93urB&#10;6lOp1JEesM8zspG/+7u/w+///u8jlUrJvEDBy0Hc7Ua2WZdp4J2JQ9jW9MPdyWSyZ9iLyWSSGPfi&#10;OJb+QfvGom1A/z7uJSeTyS2PT7xmtmWGURiPx3Pr5zDlP6yRTW/P+qFNq9VKJCnaj/F4nEhyxwyz&#10;ewkCOEfogqV57Z8eUnsJGPY6YNHLpRu7D8LRK1uXU+oDrG584GtokKPsmJ+jq+GOYpHHm6BvxnVr&#10;rh6Ljd+luwUdFl3WrsfzoSLmsI2QEyYAUX/ohs55gwnrmAsSXSrJTYBuaOD3cMN/WGZd/2Yb+WHx&#10;fV8yszmOI65cuVxO4onMe38Yhsjn8wnXMvptEy4wWEc0qOontrq7G6/vTmRoOQzTm1kT9YyLs6cD&#10;x8m89k3jP+8PryeXyy2sWODgScMJs2stMj7sNQkwloCebXg/lpeXd8nUWZ5FTkG44ObYAGzXGZU5&#10;RzH+6BORbqjXM6nuh77RYVmUUiLDLpfLiT7Dz9Xdsg9iLyUM3Z6ZUUifw1zXlVM9PX6Tvlmn+ykP&#10;IHjIwTiFt+pKzeumGwtjRdGASbcpvpZ1wUWHPpHr4/JsnLx3gj5n6WpnfUHBxabjOGLQArbbabfb&#10;lXswmUxk7tPjBOrKaP3gTT/UcV1XUrxzTF5kockYVNzksP/SYDWv/9m2Ldetl4eLVT1mCe9jGIYo&#10;l8uJjMypVEquVd98zYN9nmunVColhp9MJoP19XXcd999CeUNF8l6DMb9oLGWm1hg52DL87xDx22k&#10;2g8Arl69ijNnziTWVrwmfbM7Ho8TWegPAzeVdIFJp9MYDAYAdlxhdSWu67oST+deyL43r/51bxNu&#10;NKhQ4Dg7Dx4qMjsm1zylUmmXQVNfN9BgQ8MHx0vGOWKYjiiKUKlUxCV9fX0dp0+flj6s9xEaoKky&#10;p3sQ4xnpHg16Xx6Px4k4RUeFvh4EIK61AMTQnkqldnmU0G16Xv8tFAoJY5Ped5VSu2JB6msI3fC4&#10;H/pag3MS3VmBbeN4tVqVzSuw401Do+JB8F6srq7KvaK6lGs0vb1w/lvUHZ4x2XhAyntdKpUWql+u&#10;b3hIw3sG7HhFsM71gye9bEqpxJjf7/clttztNmLRYMt9D43awJ3LcHqccIx3XRe+76Ner8sBFFW7&#10;B8G1Cg+j9H2wfigQRREmkwlKpdKufR/3H7PzySKeQPo6n23QsixR8i9SfrZ57nc5VjDO4kH1wzb6&#10;Tst/WPQ1rH5wzzi08/pvsViUvtfpdJDNZkXNxj0tP4MhYWjQW2T+18dX3ZbBfQ0PQfi7Pr4Bi+2/&#10;LLWIU6nBYDDcBo7ipOQkM6v0pGoynU7jmWeewYsvvnjg+1966SU89dRTic+jsfle2EQaDAdxr48P&#10;BsNJ5igOSo+CWWPXu4WTUv8nleMe32lkBpJqSiZHoKGYBwF0233iiSfwwx/+cM/P5GHSa6+9ho9+&#10;9KMHfv+97i46j5N+fXc7J338uRvu/8kOyGUwGAwGg8FgMBgMBsMJQU+axmcqbJhZXX8d47lRnWow&#10;GO5tjJHNYDAcG++2k2mDwWAwGAwGw90NXf/y+TwymYxkxqVb2enTp+G6rrhhMwP7UTmQ3e3r57u9&#10;/AbDPE6+1s5gMBgMBoPBYDAYDIYTAGNSMj7ndDpFuVxGvV7H6dOnEYahZIL87Gc/K8He/+Zv/mah&#10;pA0Gg+HuxijZDAbDsWFOsgwGg8FgMLzbMCGx726YJILuoPl8XjIbB0EgSYOYwIVupL7vo9VqHfr7&#10;7/b1891efoNhHkbJZjAYDAaDwWAwGAwGwwIwC2sURRiPxwC2467l83lUq1X5GzMtu64L13VhWdaR&#10;ZF82GAwnG2NkMxgMBoPBYDAYDIY7hFLqwIfhZJNOp9HtdvH000+jVCrBsixxIW00GvK3++67Dz/5&#10;yU/ElXQ6naLf7x938Q0Gw23GGNkMBoPBYDAYDAaDwWBYgDAM4TgOptMpgG2jW6FQAACMx2MUi0UA&#10;wGAwAAB4nodutwsAKJfLx1Big8FwJzEx2QwGg+E2oZ9GB0EAx3GQTqfx05/+FA888AAAwHEcxHGM&#10;OI5hWVbiPZPJBJZlYTqdwvd9CaKbzWYlq5XBYDAYDEeNbZtz+JOMuT/HSzqdxnQ6FcVaFEWyfisW&#10;i6JWG4/HSKfTkiBBKYXhcCifk8/n4XkeCoUClFLwfR+j0ejOX5DBoGHGl8NjatBgMBhuMzSgkfe+&#10;9734wAc+AKUUtra28IUvfAGZTCZhYMvn88jlcgC2A+fyhDSKIgAmaLLBYDAYDAbDcdDpdJDJZPDs&#10;s88iCAIMh0N89rOfBQD0+/2EWi2dTiOVSgGAHLbqP5dKJXz5y1/GjRs3sL6+jieeeOLOX5DBYDhS&#10;jJHNYDAYbhOOsy0WZpwOuhUAwNmzZ6GUQrVahWVZCIIAwE6QXN/34fs+xuMxlFLyXhrXaIAzGAwG&#10;g8FgMNw5Go0GbNtGOp2G4zhwHAee58GyLCwvL8N1XXmt53myhouiSFRtURRhMBhgNBqhVCqhXC5j&#10;bW1NXEwNBsPdi3EXNRgMhtuEUgpxHCOVSkma98lkgjiO4TgOLMvCcDjEZDKR9/i+D2Bb/Xb27FmE&#10;YYgwDGFZFmzbFsOdkXIbDAaDwWAw3Hna7TaazaaE7dja2pJ1WavVQjabFcNaPp9HKpWSv3W7Xdi2&#10;jTiOYds2zp07J26jo9EItVrt2K7LYDAcDZYyPkcGg8FwW5hOpwiCIGFk49/pOrAfV69eRSqVwtra&#10;WuLvSilYlgXXdcWF1GC4F4nj+FDvN4Zog8FwUjHj292NHhc3DENxAQ2CAJlMBr/7u7+Lf//3f0e9&#10;XsfTTz+ND37wg2g0GhI+JJ/Pw/d9uK6LKIqwvLwMAKJqMxgMdzdmhDYYDIbbBI1r0+kUYRiKq6e+&#10;OL5x4wY8zwOwbVjr9XoAgDNnzuwysAGQ2G5mgW0wGAwGg8Fw5+HabjKZyKHpeDwWN9FHH30Uvu9j&#10;Y2MDtVoNp0+fRi6XQxzHYpzLZrOo1+uoVCpidM3n84nQIgaD4e7E7NIMBoPhNkIXgSiK4LoufN9H&#10;EARwXRdxHCOTyciC68yZM8jn84iiCJPJBEopdLtdTCYTTKdTSXoAmJhsBoPBYDAYDMcBDWsM5QFs&#10;G97oYbC+vo5UKoVms4koijAajUTlBmy7mzKbKNeF/Fx9rWcwGO5OjLuowWAw3CaGw2Eiw5TuJqr/&#10;HAQBoiiSxZnv+8hmswCAwWCASqUi77EsC9PpVGK6GQz3KsadymAw3KuY8e3uRl+nMbYacV1XYq5x&#10;XRcEARzHgW3bmEwmex6Ujsdj5PN5c28NhnsAY2QzGAwGg8Fw4jCbUIPBcK9ixjeDwWC4dzEjtMFg&#10;MBgMBoPBYDAYDAaDwXBIjJHNYDAYDAaDwWAwGAwGg8FgOCTGyGYwGAwGg8FgMBgMBoPBYDAcEmNk&#10;MxgMBoPBYDAYDAaDwWAwGA6JMbIZDAaDwWAwGAwGg8FgMBgMh8QY2QwGg8FgMBgMBoPBYDAYDIZD&#10;YoxsBoPBYDAYDAaDwWAwGAwGwyGx4ziWX8IwRBRFu17kui70102nUwCAUur2l9BgMBjeIfq4pf8M&#10;YM+xTh/TwjC8fQUzGAz3BFEUIQiC4y7GvgyHQwDAZDJBt9sFsD22KaUQx7GMg0opeJ4n79trfLzT&#10;KKWkHP1+HwCkjKzzIAgwmUwSY/fsWH+cBEEA3/fl9ziOE2UNgkDK67ruiW5Lht2EYfiO1wq2bSOK&#10;ItlTBUEA27bl7+92giBAFEUIw3BXv2CdGQwGw0nFsSwLwPZixrZtKKVkUeD7Pur1OizLkkXBZDIB&#10;sD05TKdTOI5zbIU3GAyGg+D4BmxvbrgYVkpBKYVer4dcLodcLodUKpV4fSqVuuPlNRgMdw8HrYGm&#10;0+mJGENse9thwXEc1Ot1AEA6nQawPT7y/0EQYDqdwnVdWQse9/qOBsJKpYJcLgdgZ3OdyWQQRREc&#10;x5FrILZtIwxDuc7jJJPJyNzDeYeGlFQqhUwmI68tFAoAdgyHlUrluIptWBC2sel0KvfXsqyF+r5l&#10;WYjjGJlMRtpDEATIZDLH3vdOAnrfALbXbdPpFFEUIY5j6S8Gg8FwErHUTeuZ53mI4xiO4yCbzR53&#10;uQwGg+GOwhNly7J2Le4MBsOd57CKpFnjy+2Eiv9sNnsijDuz+L4va7ter4darYatrS2Uy2VkMpnE&#10;AcNJMRCS6XSKIAiQz+fF42IwGGB1dRXA9uZbr/+TMn5vbm6iUCigWCwm6hfYPrAOwxDFYhHj8Rjj&#10;8RjVahX5fP6YSmu4VVqtltzfWfT+th80GOn9z3VdpFIpZLPZuePfnRzfjgP2aRqjT9KYZDAYDPOw&#10;XNdVjuMkFoWe54k0t1QqycCmnwxS4s7TRYPBYDhp+L6POI5h27YsZHni7DiOuCBls9nEWMbFrzlw&#10;MBiOj5NuZJtMJnAcJ6E6ieNY3L5OirEHgChkwjDEcDhEo9GQ//m+D9d1kc/nRdFG1dtxsrW1hUaj&#10;IfeRBjYaojzPQzqdvivq3/d9BEGAdDotc81+hhjP8+D7Pmq12p0upuEdEgSB9DG2u3kujdxb6UZt&#10;z/MwnU5RKpXe9Ua2WegqTq+Dk3iYYTAYDMSaTqfKtm3EcSwTgj5wUY7v+z6UUrI4GA6HKBaL77pB&#10;3mAw3L3QwMY4H+VyWf7HGCjGTcNgOBmcdCMbsKOySqVSEuMsl8udiHFkPB7vqbIhnufdFcopxmZy&#10;HAeZTAZKKXS7XTQaDal/x3HELfOk1H+324XjOMjlcrKujuNYDn7CMEQmk5EQLel02ih27iJ6vZ7c&#10;31lD762MPWEYYjqdIpfLQSmF0WiEcrn8rjeyDQYDlMtlWJaFMAxFqQpA3HINBoPhpGJzkGYsDp2r&#10;V69KLDbGk+DPqVTqnh/gDQbD3c3W1pb8PBqN0O/3kUqlkMvlUC6Xsbm5Kf/n4tYkPDAYDIsQRRFS&#10;qRTy+bxstkulEhzHORGBy2fXaL7vy2Hqz372M8RxLOoQ3/extbUlG/t2u31nC7sPTMhQKBREIWRZ&#10;lhjY9PrPZrNS/ychMHq9Xkcmk8F4PJa/0bgWBAGy2Sw8z0M2m0WlUoFSSuLQGU4+tVoN2Wx2195p&#10;r0D9e3H9+nUA28osJsewLEtitb3bqVQqiKIIo9EI6XQ6YWDTk7QYDAbDScRutVoAttVr1WoV6XQa&#10;3W4XL7zwAt73vvchk8kgn8+jXC6jWCyiVqshk8lgaWkJH/vYx465+AaDwbA/dIna2NjAiy++iPe/&#10;//3I5/OykP21X/s1vPjiixgOh0in06jVaqI40A1wBoPBMIvjOLhy5QqefvpppFIplEolfPvb30a7&#10;3T4RSqpZlZrrugjDEJ7n4Z//+Z/xnve8B4VCAbZtI5fL4cEHH8TFixcBAM1m8ziKnKDX68GyLFSr&#10;VYRhiD/8wz+U37/97W8jlUphfX0dn//85+E4DsrlMl588UV0u90ToQbb2NjAVwwJhF4AACAASURB&#10;VL/6Vdx///0y51iWhUKhgHPnzsGyLKytreHVV18FsJ34gMkOjBHh5HPjxo09728+n9/1t70e//Vf&#10;/5VIOkf0ZHPvZj7wgQ+g2Wzi4Ycfxssvv4x2uy1eCCbpgcFgOOnYy8vLALZPXpjeXQ+OCyAx2PO0&#10;pVAo4NFHH72TZTUYDIZbggqCQqEgSg3f91GtVlGtVtFut2WDCWyrN5hBeWVl5djKbTAYTj5xHKPR&#10;aIjb+Xg8xsrKCprNpqyVjhtdvcbYk9lsFj/72c9E6WvbNizLgu/74oLF9eBxUqvV4LquHIKsra0B&#10;2I6FV61WAWwbAyuVCuI4xmg0wsrKCur1+olQJFcqFQRBgNFoBACoVqtifN3c3IRlWRiPx1LWIAgk&#10;TuhJiidn2JtKpQLf90V9yEM6pRRu3Lgx18j2xhtviDF1VnVqXCGB97znPRgOh9jY2EChUECz2YTj&#10;OMYAbTAY7gpsYMfloV6vw/d9FAoFTCYTGeS5WFRKYTKZIJvNot1u75JIGwwGw51GjycZxzF83xdX&#10;rWKxiOFwiEqlglKpJJuZKIrQ7/clJg7Va41GQwxuJ8HdyHDy8TxPNtGe52EwGADYmTcvX74srx0M&#10;BtI2zUbh+KFL1ng8xnQ6lXtCQ8d0Oj3wMatAsW0bg8FAXAGJPpbw8BKAGPT5Gt0wtIiShe/RXQz1&#10;93G9xs+1bVuMOs1mE3Eco1wuS6zKZrOJVCqFra2tXYkPlFJSX3Ecy/qPyjiWh69ZxMg4GAwS/eDa&#10;tWsAkHC1sywL5XIZg8FAxul8Pg96Yfi+n6jHbrcrSbpYBrq+8rviOD4SpRDLOTtX8PsKhQKCIECp&#10;VAKw3a74c7FYhFIK73nPexBFETqdDjKZDOr1umSYNBwvsy6bnU4HAKS/ZbNZcbEuFArSH7l3Ukod&#10;+FhdXUU6nUan0xEFI7DdNu7E/MBYhzp79YvhcCh9KQgCeQ3r48qVK7ves8j+kGNhEAQJzwGW6c03&#10;3xRFrX4vqtWqjDUHPQwGg+FYUUqpMAzVdDpVSik1mUyUUko9++yzyrIsBWDXI5vNKgDqa1/7mjIY&#10;DIbjYjwe7/n36XSqPM9TX/rSl1ShUFC5XE4BULZtq2KxqE6fPq2WlpZUtVpVL7/8strc3FSe56kg&#10;COQzoii6U5dhuEvhfKmUUp1OR33mM5+R+RGAchxHVatV9d3vflf1er3Ee8MwvNPFveuYTqeHesxj&#10;to/Hcaza7bb68Ic/rDKZjHIc58AHAJVKpRLro1KpJOON/rh48WLiu+bdf8/zFq6nOI7lud/vq36/&#10;rzqdjoqiSE2nU9Xv99VwOFRf+9rXVKVSUY1GQwFQlmWpUqmk8vm8lLNQKKhKpSLXN/t46KGH1Pe/&#10;/301nU6V7/uJcgRBIH9bpP75nna7rZRSynVdNRgM1J/8yZ8kvjOdTu8qT7ValZ9t21bpdFoVi0VV&#10;LpelD9q2rWzbVo1GQ7322muq3+8vXKe3wmg0krYUx7F67LHH5PtZxqWlJfk5n8/LmNButxPzznA4&#10;3HdeM9x5XNeV9kkuXLigAKhTp05JP9L7EPdObH/7PQCoTCajisWi+tGPfqSuX7+uPM87svHtVvA8&#10;T7muq6IoUlEUKdd1ZX5jn2632+rxxx9X5XJZ+mWpVFKZTEb99V//tWq322o0Gi08t/m+rzY3N9Un&#10;P/lJVavVZNy0LEuVy2VVqVTkb4VCQer1pZdeUkrNnx8MBoPhODn+oCEGwwGoQ542G8n9vY0e96jX&#10;6yGXyyGXy8G2bWSzWRSLRViWhSiKUKvVkM/ncf36dYzHY8lUVywWQbd5AJJJWVeiGAx7wbbFtmTb&#10;tpz4p1IpUUxOp1NxbwMgcWVOQtyuk8ztHr9TqRSUUgjDELZtw3EcNBoNnD17dqHA5blcTlRU+Xwe&#10;6XRalIypVAqnTp3C+vo6KpUK8vk8oihCFEXIZrOStZ2ZBR3HQSqVguM4kkRhHgyab9u2qOt0RQwV&#10;Xfyb7/tSvnw+n1BhUlm1lwKFGS89z8Obb76JGzduwLZtTCYTOI4j3x8EgbjLLQKVNIydmc/noZQS&#10;99tsNosgCEQdlEqlRDVGtSHVhGEY7nIRdRwHQRCg0+nIuB6GISaTCTKZzJGN8XoG1zAM5XOr1arE&#10;h2PWWXUzaLvu8gog0Q7N3HNyyOfz0i4HgwEcx5E+z8QFtm2L8iyVSqHZbGI4HM5Vo5XLZYxGI1G+&#10;0h2a/WKRMeAwcO4CtttfOp0WBSVdyAGI4r/RaEhyDvZzjh+VSkX6sed5C81tmUwG5XIZnuclFL5K&#10;KYzHY8RxLGVwXRfpdBphGGJpaenoKsFgMBhuE2aFbzjRGCOb4SBGoxHq9TqiKEK1WpX7PRwOUSwW&#10;cf36dTiOg/F4jF6vB6UUMpkMSqWSLOI2Nzdx/fp1rK6uIggCxHEsyREMhoOwbVs2KsViMbHZZjbE&#10;OI6RTqdlw8DNwmxQesPxYFmWxL9yXRetVgudTge2bc/NoO77vhh+PM+TzaVlWQjDEOvr6wC2x6Pr&#10;16/D8zwxIA2HQ5TL5YRBJY5jDAYDZDKZhQJ7623I8zwZ32jEYXv0fR+XL1+G67qo1WpQSqHf7yeM&#10;hOPxWK43l8uh2WzKuEmDYyqVwrlz58SVlMa7OI7RbrdRr9fFpXOR8ZPGaX4GDY6c93XXNGBnPZBO&#10;p1Gv17G5uYk4jhNuu/l8XrI1lstltNttiYFFoxb741HQarWQTqflnsVxjGKxCNu20e12xZhJI4Jl&#10;WbBtG81mUw6GstmstMNMJiPGed0IZ7jzuK4r98O2beTz+UTfzGQy0kaz2SyiKMJ0Ol04adJkMkE+&#10;n4fruphMJnBdV+aNO7H+iOM4cW066XQao9FIsuPqBxEAxKDNTL40KtIouSjj8RipVAqFQgGpVEqM&#10;4OyfrFuGMmKGeB4wGAwGw0nl4BWk4V2PmhNT4nY/bnf5DcfLYdtHo9GAZVlIp9OwLAs3btzAU089&#10;hVOnTiGTyeAHP/gBwjDEgw8+CMdx0O/3EUURnn32WWxtbWE0GuErX/kKTp06JQkQmCSBSgmDYT8c&#10;x8FTTz0lm/g///M/B7ATC7DdbqPb7Yp6iGocY8BdjHmBw+c95vHBD34QtVpNXl8sFvErv/Ir+Pu/&#10;/3s4jiPKs/0e3AA2Gg1RRukZim3bFgXtSy+9hEqlgnK5jFdeeUU2jKPRSNRZtm1LcPxFAve3Wi2J&#10;TVYqlVAulxEEAZ555hksLS0hm82iXC6j0WjgN3/zN3Hx4kX0ej1R2NBATOMaN7aTyQRXr15NqEuq&#10;1Sqy2SzeeuutRJu3LAuO4+DXf/3X8corr2AwGGA8Hu+K9bQXNPAFQYCPf/zjyOVyKBaL+OEPf4hK&#10;pQKlFCqViijAaLCmIePcuXNiMKNxjeo8Gtiy2SwymQw++clPSnm/853vzDWgLsry8jJqtRq+9a1v&#10;SWbJF198UeqyUCiI0U03vMdxjFqthlwuB8uyEsZFx3FM9sQTQKFQEEOwbgBlUhBd7UoDG6Ei9aBH&#10;GIaifE6n04k2yTHkdpLJZERBCWz3/36/j+FwCNu2xYj+/PPP49SpU3jooYfwl3/5l3J9VN7qn0EW&#10;jWlLlS9jSzIeOJV0juMkDG7AzuGW4e7muPeHBsPtxijZDCcao2QzHASTttCdYXV1FalUSlQZuVwO&#10;ruvi5z//OYDthSEXs9lsVtRFTIKwtLQk/7vdrhqGu5/pdIp8Po9yuSzqSAa+B7bHHxphuIFKpVII&#10;ggC2bZvg5sdMpVIRY3qpVEI+n0en01l4g0iVku5iyU0zjSk0VFEBMp1OZdyqVquiKgvDEOVyGblc&#10;Tja/81heXsZkMsFkMsHW1hbuu+8+ZDKZxMaU7lwARHVH9zTf92W8C8NQFCVUpjBrp+u6iUOHXC6X&#10;cBdTSkngfr5nESMWlSjT6RSFQgFLS0vi1knDtOu6KJVKotCjoiadTuPSpUsAIAobvoYuovr9YLlX&#10;VlZQq9XQ6/VQq9XmlvEgLl26hNXVVdi2LQlOHMfB0tISNjY2AOwkQXAcR9xHAUg9K6XEPVA3rt0J&#10;I4vhYFzXFaUXE1ZQAQ9s96dKpZLIxFssFkWRucg4wteUSiVZcwRBcMeyy9q2jTAMd6n1WA4atDjO&#10;pNNpOYDg+Ads92Uq2Hjt8+a36XSK0WiE0WiUMNKl02lks1m4rgvbtmU+5VjGZCgmuYHBYDjJGCOb&#10;4UDu9tOCeeU3Rrjj5bDtixtXxgLyPE8WXtlsFp7nycKRG8nhcIher4d0Oi2ue3omPW7k9NhGBsNe&#10;BEGAbreL4XCYyPBIlYJSSjYS4/FYVCu5XM4Y2E4A9913n/zMzR4AUVDM2yRTzUYFUxzHos7SM5DG&#10;cZxwJ2N2y36/j1qtJsYe13VlczqboXQv+v0+isUiHMfBqVOnMBwOEQQBxuMxyuWyxI/iOGtZViJ2&#10;FACJraaUSsQK5OED32dZlnwON9x63CXf92UzPJlMFlJieZ4nxk3LsrC1tSVlohE6DEP0er2EApTZ&#10;HLPZrMTBY//L5/OoVqsYDAYSr473ZTKZYH19Xdz0Dsu5c+cAbLcDugHrcfcYV2symSCKIly/fl2u&#10;odPpyD3Q65FthIZEw/Ght2H2j0qlIipR3/cTBrbl5WX0+33pB4vEJcvlcgiCAMPhEJ1OR4zsd4I4&#10;jpFKpWRtpBv4L1++jHPnzmEwGKBYLIphmsZ4qkZp1Pd9HxsbG6jX6xKfdB6pVAr1eh3NZlPqE9ie&#10;V1mHXM/RNRcAbty4IUZBw92LEVEY7nXMCGU4NMq6fc9KKcRQez4bObGBaodCoSCqoXK5nAhEzJhs&#10;nU5HAl4vLy+LegLY3hRygUc3CINhHvl8XpJm0G0ZSG6u6CJKowHblxmfjh/GTMtkMsjlcmJ40eOE&#10;HfSggjafz8P3ffi+LwYqGuhoKBuPxwC2N5AvvPACbNvGmTNn8Pzzz4uBSHcTXSTeEF1LoyjC448/&#10;jkajgYcffhh/9Vd/hTiO0e124XkeptMpJpNJIo4RDxiopuLGOY5jBEEghkMa12bbK78XgBiPuSFe&#10;xNUVgKiDJpMJgiBAs9kEADFY6t/ZbDbx9a9/XYzXb775Jvr9Pt544w2Ji7W1tYUnnngCwPbagXGu&#10;9M14HMeYTqdHEs/pYx/7mPT7H/7whzKf9Pt9+L6P6XQqhtNyuSxupN1uF08++SSA3W6GVLQZA9vx&#10;QxViq9XCpz/9aYnn+p3vfAe+7yfaUC6XQ6fTQRAEWF5exve//30x7O732NrawnA4xM9//nM89thj&#10;aDQa4qKqK1BvF3qSFr0Nvv766/jHf/xHWJaFU6dO4eWXX0av15P+ygOEf/qnf4Lnebh69Soef/xx&#10;rK2tSXxB/dDpIMbjsfQXloVtn27i+XxeQn9Mp1NcuHBhYbWxwWAwHBc2kAx4a9s2XNdFNpuFUkrk&#10;y9wcFItFGQz1IM+GdyfKAuLb+GylbMC293y2UvahY/LM20QZjhellKgaxuOx/E6XIarN9ExznU4H&#10;cRyjUqmgWCwmTpWZbY7BcwmDTwPbrgpmbDMA2xte3d1MDxIP7KgbAIjqhv9nuw2CAK7riuFAj4dl&#10;uL0opWSzR4MNxwMamfi3KIrgeZ6scZjRktDoRDhG8P7SWEV1214Ui0VkMhlpR67rolqtolwuywYy&#10;l8st3Da2traglBLDLeNFFYtFUbMB2+Mb1XJ6e6bBCsAu9zYmc1BKJRQ9NECybhjLjvHpgG3j37zM&#10;igDElZbupzRq8HP07+12u1hZWZHfmUW6Xq9L4oNarZZQJBL9mhdJaLFXGYnefmicBHbGglKplDAy&#10;0jBBBet4PE64qc4e6hiV68mB2TSXl5clQL9utNUPUxizDYAkFaHher8HE1voilpSKpWkre73OCy1&#10;Wi0RO5Dr3ve+97148803ASDhCj/br9g3uA7TVbwcew6CSUI43lE9rMeGpPpWH3d4uGEwGAwnGRvY&#10;cRugm0ChUBDjGgdNnlpyYZrNZmVBZHh3ojQbVnwMz8YEdu+jB4PWNx9ciPEklu6eURRhdXUVuVwO&#10;g8FAFmn8HwNkZ7PZhJuHwbAXjPPU7/cxHo8TmwjGoqKhhvF5Go1GwlDPYOcAElnc9I2/4fZgWVYi&#10;lhKwY9ykuyFjdBG69a6trUEphVKpJEH4dcPRIkYkZszTPzsIAjFmnT17FqVSSZRmXHcxy+k8lpaW&#10;0G630e/3kc1msbq6KnHJgJ02Rhd5ABL37VbikemqKtZnGIao1+tQSslacHV1Vb53EXfMWq0Gz/Ow&#10;tbWFTCaDU6dOAdipW47vzFiox7+7U5k3S6VSwjhOA1qhUEA+n8eZM2fEoBAEgRgiTp8+jXQ6nTDk&#10;plIpc4BzDzEejyUxh+u60kZ0g7HBYDAY3p3YXNi5rosXXnhBsvR9/vOflxfxBA6AZJE56LTWYDAY&#10;jgLdfUnfrBYKBVGyDQYDfPGLX0SpVEI2m8Wzzz4r8YLocrSysoKvfOUr6HQ6cF0XTz311KGDXhvu&#10;fRj4ulqtSlwa3/fx3HPP4ZFHHkE6nca3v/1tANuGt8FggE6ngzNnzuDVV1+FUgo3btzA008/DWD7&#10;0IqbcBorDLeP4XAoqgjLstDpdPC5z31O3CC/+93vYnNzE71eL6Han0wm2NjYQCaTwTe+8Q1cu3ZN&#10;jGN0nWy326L+2u/xW7/1W6J2odGJhr9sNosrV66g3W4jlUpJZlBgW/FGN+SD+NCHPoTl5WWcP38e&#10;Fy9exI0bNxAEAeI4llhPtm3j1KlTYpQaDofIZrP49Kc/Pbf8XOdduXIFn/zkJwFAEgqsra3JQQXL&#10;+pGPfESu77nnnluo/M1mEw888ABeffVVXL9+HQBEqXL+/HmJtckYa1TNXLlyZe7nH5bRaCRJHGzb&#10;xmAwwFNPPYVMJgPLsvCjH/0Ily9fljqlxwcAXLt2DWEY4s/+7M/Q7XbR7Xbx+OOPA0hmpTTcvZRK&#10;JUkKUCgUcPHiRYm1+Mwzzxx38QwGg8FwjNi5XE7Ua3ockVQqhVKpJPE4mDqdC9HpdCqnjgaDwXA7&#10;YLBr3/clls6scZ+bIMbloRsRkHQRW11dRaFQgOu66PV6JmiqYS4MrK63uUwmg/F4jGvXrom7C5B0&#10;Hbp69arEwqL7IZVERsly59AzuBaLRTQaDZTLZQlM//DDD0u8PF2ZpidUyefzKBaLSKfT6Pf7ooSr&#10;1Wpz3bl+4zd+I5E8wHEcycjp+z6azSby+bwYX6l47PV6Ysw6CAbep+KrWCzKuDaZTESFdf36dfT7&#10;fVmzRVGEtbW1ueXXlcOO46DRaIgrJ7NnApAEMyy/4zhStoO4//77MZ1ORWVIA1oURQiCAL/4xS8k&#10;CU2pVEIQBKImPXv27NzPPyyWZck10cBHw0o+n8eDDz4oB9N092UiDACS4bpWqyXmJePqdm8QRZHc&#10;y8FgICrHOI6Nks1gMBje5TjD4VCMa+l0GsvLy3BdF2EYYjQaodlsot1uJ1xjCoUCJpMJfv7znx93&#10;+Q0Gwz0MY7ABO/E6uOF7/fXX8cgjj0hG0UKhgH6/L5uwOI6xuroqRrXLly8jDENx8zEY5kEjAzMn&#10;0t3r1KlTaDQa6Ha70t4mkwkajQZSqRQGg4FkNUylUuLuRjzPg+d5aDQax3Jd7xZo0PR9H/1+H41G&#10;A5ubm4iiCJZl4Y033gCwbUypVCpwXVcyFTMY+NbWFkajEUqlkril0+1znhrx0qVLoqjVYxsxDle7&#10;3YbrunJ4STKZzEIxjbiR5+Eo13HMTDoajVCr1SRuHF8fhqFkUT4Ixg/T3Vh93xfvhlKphFarJepM&#10;xocLggCXLl2aW/7Nzc2Eqouqw3Q6LRlZ6UobBIHE4uS13u7YZXrcvfF4jGq1io2NDTG6cw1s2zZq&#10;tRoGg4FkFKWKkAZEYLvfB0GATCaDdDq9UPZJw8mFWWPT6bSoG/k7k3gYDAaD4d2JXS6XUSqVUK1W&#10;YVkWWq2WLCDz+bwsyhjg9XOf+xyuXbuGVquFixcvHnPxDQbDvQw3b4xrQ8OF53n4j//4D6RSKdx/&#10;//341re+hX6/LxlGLcuCbdv40Ic+hLfffhtKKXz7299GOp3GZDLZFczaYNgLGtByuZzE3gnDEFeu&#10;XEGn00kcPNEdsdVqwfd9yW4YxzGGwyE2NjZELZXP542B7Q5w48YNSWCwvLwMx3EkbhgNUtVqFUop&#10;9Ho9BEGApaUlvPTSS2i321BKiSs6jVJKKRSLRdTrdYm5td/jtddew2QyQb/fx5NPPolMJoN6vY7p&#10;dArf91Eul/HNb35TVG5f/epXEUXRQgY2YNtdTXctpTEK2DYsMostDXzf+973oJSC7/v47Gc/O7f8&#10;5XJZkjE8++yz6Ha76PV6uHDhAjzPk7hxdL+l0aFcLuPhhx+eW/58Pi+JH4CdIOtUhbmuiy9+8YuS&#10;qfPChQvIZDIYDod3JPvi9evXpR6ZYIF1TRUrA8Z3Oh1EUYRms4lXX30V7XYbYRjiwoUL6HQ6uHTp&#10;EuI4RrVaNYc89wj1el1UjOPxGPV6HY7jwPM8o2QzGAyGdznOaDQShQizMzF7jud5ckJD15dMJoNq&#10;tSrxOsxJnMFguF3MZnjlKXEcx3jjjTfk/7a9nWmW6hPGTaLiiJtoBqc3rqKGRaCCJ4oiUc2k02ms&#10;ra2h2Wyi1+sl3Awty0Kj0cBkMkGtVhPjQblcThhOmLXUuI7eXmhQAyCKMRpnmJiChlSOHcPhEEop&#10;VKtVMfYMh0Ok02kxjnDto2fj3ItWq4W1tTUUi0X0+30EQSAhOCzLksynNP6trKyIEsx13blxI7vd&#10;LsbjsSjSbNuWcuXzeYxGo8S4uLm5KWUOwzCR0GAvdKUYDQhMJkPjsh7wHdh2q+z3+6ISPIhOpyPu&#10;tKyHIAhQKBQwnU6lToBt91S6uC5qhDwsekiU6XQK27blnoVhmEhewroYDodIpVKo1Wro9/uoVqto&#10;NBqSEGU8HiOTyYgi23D3oidPooqNST+MIdVgMBje3Th6pqggCNDv9xNpycMw3OVSQNeHO7XQMRgM&#10;7050Iwdd9pgdT4+7Rved6XQqcXSoJFJKIQgCcfUCtt12GFvIYNiPKIqkndFYEQQBWq0W2u22bJYz&#10;mQziOEYUReh2u7KZjuMYvu8jk8kglUrBdV3JWGo22LcfGuE5RvBeMVMlsG0UovIQ2DZU0RBl23Yi&#10;Fi2wrRCjkW2esX5tbQ0AxLBSKpXEMMNEBL7vw/M8bGxsiAFn0fZBVZUeS5dqO8Z4o2q32Wyi2WyK&#10;C34ul9t1iDELM6rm83mpH7b5MAwTiSVYjyzLIu5yS0tLYnRk+YEdRdvly5el/DSwsc7uxPhNl0/e&#10;C8bgoiEzm80ijmNRSwLbbYbXU61W0e12E4c7NKzzWgx3L2wbTAin9yc9W7DBYDAY3n3YwHaQXZ5K&#10;KqVkEQXsLHoYCNf3fVmgAZAgwF/84hfhOI687v9n78ue5CrP859zet+3Gc2mDQw4Lse5if8B58I3&#10;SSUpLrzkZ1IGgwFjNguBQEIggQEL4TLIQCgImDgxthNfpiqVXGW5yEWqkiqvwQmRNDOatfe9T3d/&#10;v4vu5+33dM9MN4yERthv1SmNZnr5zne+5f3e93mel/QHZjwty8Lp06dFvFy/dzfGSqcAcOLECTkI&#10;cfPj/9mOp556asvvbbfb0i6tn0JqBYV4gd4B/b777hOKEOlpvOdgMCj/Z9UwtsXr9bpeb1kWMpkM&#10;LMvCE088Id/fbrdH6BCdTselX6KDn8OC8MzOHz16VPrDsizMzMzAsiwcO3bM9dksbjFstm3DcRw8&#10;/fTTclBMJBK9KloeD/x+P/weD/z9+/R7PJiensbTTz8N27JhWzby+Txsq/f99XodttVzQm1rvJPJ&#10;11NDhpUm+dkejwePP/646MZkMhl4vV54vV7EYjF4PJ4dr3A4jEgkAo/Hg7Nnz4rDb9u2K8M+rv+1&#10;tdttV2afP3N8NZtNGat+v1+0PCzLEtqN/lskEpHnFwgEZCxZloXnnntOUKV8jju17Vozn88nOmqc&#10;S+VyWShMwWDQdUDj8yNipNvtSr+xTwqFApLJJNrttiQXgMGBkkanuV6v44EHHpBnQCoqRcb5PJ59&#10;9lkAcCHpJrHh1z/wwAOyhvCe9HdbloWzZ8/KfOXBXH+e/l2j0cDjjz8u7yXFxbIsPPnkk/I69gOz&#10;8/z/Qw89hGAwCJ/Ph3Q6Le+NxWLSNsoNBAIBfPe735X+A+BCe3Bd7Xa7Ita+l43IGtIGeY+vvfYa&#10;gEEftVotmYN8LkeOHJE1hv0Tj8fxne98x/UdrVbL1RfUcOI4b7fb8jxZyQ7o6VkB7vXEsiwkk0nX&#10;WBl3nTlzRp4RBbsZOAAGOlxEfY0LzOwlYyCjWq0iEonI2lCv12WvZt8zkEJEEgBZQ/RFRJuuOrnd&#10;BfT6j4UTtA5aoVBApVKRNceyLCQSCXm+DNZw3+Aefc8994hPdebMGYRCIRFfZ4CNydNWq4Vz586h&#10;0WhgaWkJX/7yl8VPazQaY9tvWZagylgAJBAIuMY6+41abQw2cS3eqf3nzp1DIBAQf5L3rhO4RBTq&#10;fTUQCMjco0/J9ZL3xz6kPwBAguEsfuE4zoh0AOVS+Hqv14ujR49KcPx73/uePJtoNCqIQM7bRqPh&#10;0mFLpVJS0EEHZa+0ntxes/Pnz8vPWp/w1ltvFfq8XpeG97ytrmHJGs4tjqNh03synz9fy0QefwaA&#10;r3zlK+Kv//CHP5SxzPFKf5Tfe+edd8rerX25t99+2zUmAOwJOiklD4DevTz88MPic7z11ltj3/+V&#10;r3xFfGkmLyzLwg9+8APxaYb3C37fbbfdJt/15ptvAhj0O/uZAUxqGw6fKemn27aNQqGA++67z+X3&#10;D5/PLMvC97//fQC9MaL9ZH3eIu19UtPjShdy4b1rvxIA7r777onGN6933nlHtCkByNlEJ4d0+8vl&#10;8sh3Xotm27ZoxHPNZeJTJ8M4bykxAPTG0v/7f/9PxsqPf/xj+dwvfOELd5SldgAAIABJREFU0rc/&#10;/OEP0e12R87bw/67nr+USRhn+jzGGMPwuZLGfahcLqPdbrt8sOH2EDwAAJ/73OdkjPMsGY1GZZzv&#10;9Pl6HdbjRX+XRm7zu+kPjruG55Q2xjk+//nPu5JQW13/9E//hGazKYlrtkd/Zr1ed61ll6P9465J&#10;2m/rG2ZjfD4fIpHINSHcSfFY0i8oMqydOx2ssKyebggdoWKxiFKp5Aqe2LYtUG9mTL1eL2q1Grrd&#10;LkKhEObm5mRQ6omgs5OktVUqFZcwMYWVmYnVk45BPa/Xi2g0KkUneNCjxgp/pjbJcFCFTgCdTjrd&#10;3Nj53boaFvWu2H+0er0uBz5g4CAF+xsqPB74gkE0+78v5nK9QhnofQa/24KFSLiXxW00GsgXBlD7&#10;7YyOaMAfQCTcC4bxvZVqRfRmKpWKBCYDgcDEWeJmsykTlX3PsZBKpcb2f7FYlL/TvF6viyrAZ8FN&#10;gWgKn8+HdrstItwcmwDkeTiOg1qt5qqSScFnOjR8xtVqFWtra9JvlyOIfbWNSBIG+AGIE1Uul10H&#10;0mAwiEAgIM4VnxmdYB60+C/7kYdHViYFBlQyrgXJZBKRSEQ2M61zdLWNh15unAxG0ur1uqut3Pi4&#10;rnU6HXS7XTmo6/HKICMTDZVKxUUxY3/z81utlqwVXP84pzQ9zbZtOXjuZatUKhJg5AGZyKZxVDtt&#10;7B+u/xRAB3r7k0Y88HuItmLCgMYxTxrdVs+Xh7xJLJFISBC6Vqshk8nI2gP0gk5cU4kgHQ7k7lVr&#10;NBpCnQR6fR2Px2HbtjjrPBzyfvP5/MQB8nFGbVvAjZCLx+Pw+/2yRlNbjeucPqiNMxbRsCwLBw8e&#10;HBlPoVBIAlmRSERQaHvF6I9ZloUDBw64gm6WZclc43Oib8c1m0UkaDy8AgNHfhg96PV6ZT2iL8R1&#10;MRgMuqp/Ds8v9rXf73cFSuLxOFKpFDKZDJLJ5DUVjL5SVigUZC4dPnxYfq/HH30wTb2cVNKBlF0e&#10;GPkejh8W5Wi3266qrwDE5+JrmQAHIAkFXYBErwmTrg/z8/Pw+XzI5XLikzGovxfOVyzU4zgOVldX&#10;ZQ4M7zlXy7g+ZjKZkaB0p9NBoVBwAUKG52osFhup5MvxMLyHh8Nh+XnSoiT5fB6lUsmVSGRxJGCQ&#10;KNHVqhkMmHQMMYni8XhkrOrgJfUAtXRBLBb7yNCV6XcDA9+I6wfHB58jz0LAIAGk/SQWMcpkMqIZ&#10;yiCuTkxtbm6Kn8VzhAZZcB8ZZ2xvpVKRat30e+v1uui1EkjA+2WiyOPxiO/NzyLAQPcFA88c69Vq&#10;Vc5HO30+TbMX+R38bI3i5rijPzju4jxgm3nfDIyzHTr+5Pf7kclkXPP24sWLCAQCEsOhFrI2nvt0&#10;W3fb/nHXJO23m82mlKLnpK1Wq6hWq3si0zLOisWiCJ4zaAH0BvfU1BTi8biIAReLRXS7XUSjUXE4&#10;E4kE4vE4wuEwWq0WVldX5fO63a5LwyUej0s2gcENwJ2RtCzLhQrw+/2wbRupVApzc3My0OkcaMqJ&#10;PuxzEclkMohGo4IupEPCIAwLVwSDQTSbTaytrckmzonDgy8wGOyRSERoTa1WSxwVncGmVatVBINB&#10;LCwsSCYYABr1OjrtNtA/UAf7E+rQ9ddjZmbGheCqVCt47//ek8BaJByZaKEKBoJoOS2UK2XU6jVY&#10;sJBMJJFKphCNRNFoNDA/P4/Dhw/D4/EgGo3K4X6STA43Ij5PTfWYpP8TiYT8vV6vY319XcYLX892&#10;cDPm2CLqgIu8XvQosM72xeNx7N+/XxyfTqcjwtObm5u9Po1EhJ6kKS7XshUKBckqRiIR2QBbrRb2&#10;798vAXSPx4NqtSqHagbiPvaxj4nDzOfKsc25aVmWK9gM9A5+Pp9P6FDLy8uoVCry/ADsCScUgAvF&#10;og8vFy9elGBgNBrF/v37XWtks9nEddddN4K8ZD8RxbV//34cOHBADhz8PvaHDu4dPHjQ1W8MpjGo&#10;3Ol0UCqVUCwWr4n9JRqNolwuo1AoCEWQ42mSQEUqlXKtcwxoAb3ntri4KD9z32DSiMkRYwyWlpZk&#10;7Hm9XrTbbaneSOmGhYUFlybhJOsfK1AygEpHM5fLIRwOS4KoWCxiZWXFpV+2V8b/TsaDFINqFy5c&#10;EMo5s+QMAHMfv+666xCLxS4LEsDv9yOfz8vBiv3LxB7HRqVSEakOIsUn0eubmpqS+WiMwcWLF2WN&#10;BHo+xeLiIi5evCiON5N8e4HKlslkxFlm+5vNJjY2NsSnW1pawuLiIur1OqrVqhQiYMKDxmQgEXpM&#10;oMTjcRmrRCDUajXZWzkfOZ85Dt577z2XNArXQGBQbXh6ehrT09OCzOWzbjab10QQ+kobUbVMADJw&#10;zGfe7XZx+PBhHDp0SNbGQCAgrIVxdujQITkwhcNheL1elEol2cOmp6cRjUYlqMqDLeA+kJdKJVy6&#10;dEnmPAPVy8vLI+MCmJyFc+nSJTiOI6h7r9eLeDyObrfrCipeLcvn88jn8/D5fJibmxP/UQcDr6Yx&#10;EJnP51EsFlGr1UQDkrqH1K0kPZcI+0Ag4CqQEg6HcfDgQdi2jUqlIuOrVqvJegNA9rtxepvAAKXK&#10;89fm5qaMcY6RYrHoSi7yPDUJEIDBvkuXLrnGJxMygUBAACRMoFSrVWxubm6LmLqWrFwui3/OdZ1+&#10;OwAZoxo1xbNatVoVXxPoPY+pqSlEo1EUCgX8+te/RiQSwdraGtbW1mSP9ng8yGQysj8wqaID/zrp&#10;v5MRFBEOh6XNGkgRDAaRSCQkQMZ7aLVauHjxonyPLmak0Vu1Wg3T09MIh8MSbAV6Psz09PTYz+e4&#10;HNbX1+ubfg0wCEafP39eQCPbXTrZxWcVCoVENiOfzyOdTrv8gFarhWw2K0WofD4farUa2u22nBkI&#10;bLnS7R93jWs/AODs2bNmfX3dGGPMQw89ZBKJhAkEAsayLLN//37j8XgMAGPbtrFt2zz++OPGGGNa&#10;rZYxxhjHcYwxxhw7dsx4PB5jWZaxLMsAkPd6vV4DwJw6dcp0Oh3Tbrdd770cVq/XzUMPPWQCgYBJ&#10;JBIGgFyBQMCEw2GTyWTMqVOnTD6fN5VKxVSrVZPNZk0+n9/yMx3HMSdPnjThcNj1edFo1PV/n89n&#10;bNuWftJ/2+4Kh8MmFovJ+/W/AMyxY8eMMcbkcjmTy+VMtVp1ta3dbptGo2FyuZwpFArbtv/06dPy&#10;DOLxuLQ9Go0av99vLMsyZ86ckfc8/vjj8tx03w3fr2VZJhKLmkAoaHyhoIHXY2DBfXlsAwvm5OlT&#10;pm2MaRtj1rKbZmVj3VxaXzNtY0yr29nxWly5JO/91gtnjSfgl88PxaJb9rfH4zF+v98EAoGJngX7&#10;PRQKye+OHz8+Uf8Xi8Vtxw//bowxnU7HPProoyYQCBjbtqXv9fwa7vedxlMwGDTJZNJMTU2ZgwcP&#10;uv5m27Y5duyYqdfrO0+aPWCdTmfHyxhjut2uqdfrplwumyeffNKEw2ETj8e37JcDBw6Ys2fPmmw2&#10;a9rttrlw4YIxxphqtSrrTalUku/nWtTpdOTv3W7XNBoNY8xgjTp16pQJh8Nm3759Mm/1eANgnnnm&#10;GfnMbrdrut3uRH0w/Pr7779/5PlzTeX1/PPPm06nI+sw2832FotF88YbbxiPxzMyf/lZyWTSADCR&#10;SMQ1rgAYv98va8RwH3P8RiIREwqF5P/6Nclk0ng8HvPmm2+a//u//5N+vtbstttuM4FAwEQiEXkW&#10;fN5TU1MTrS/DfR8IBOQz3nrrLXmGzWbTGNMbcxx/S0tL0pZarSZriNfrNYlEwni9Xtfz2+r5TnJN&#10;T0+P/O7s2bPb7tG1Ws1sbm5e4d7fvVWrVVmrteXz+ZF7q9frZm1tzSwvL7vW7XHr00526623Gsuy&#10;TCaTGXlGqVRK/p9Op006nTavvPKKKRQKpt1um1KpZLrdrsydbrdrOp2O+drXviY+lb78fr+ZnZ01&#10;hw4dMt/73vdMu902tVptpE3dbteUy+X3tT/otbHdbpuvf/3r8r26LZZlyX768ssvv+/2z83NmcOH&#10;D5u3337bdDqdbdtYrVZNo9EwzWZz5Dnefffd247z2dlZk0gkzPe+9z1TKpVc40Lv8fV63bzyyivG&#10;siyTTqdHPicQCJhYLGZee+012WNo2/ljv8mm1/9arWZuvfVWA2Bkb+IVi8Xet//GK5FImJdffln8&#10;4638t1arJXNjaWnJPPTQQ+bAgQMj+9i+ffvk53g87vLRJrn4edFoVMb8K6+8clnPPru1+++/f6QP&#10;h///fp/DX/3VX5lOpyNzXhv9HI6BnS6eN7vdrrnttttkzPC56O8c9gktyzLhcHhLH5qv5b9TU1Pm&#10;hRdeeN/PpVwuu/xJbc1m09xxxx0yxrkvp9PpifuXr8tkMmb//v1yNufff/SjH5m1tTXp62vNxu2v&#10;7NtWq7VtP5fLZXPHHXeMrB+zs7Oufh/egz/2sY8ZAGZ+ft4cOHBA/NnhZxAKhczLL788Mja0772d&#10;cd1rNptmcXHR3HbbbeK32ba9ZSzhL//yL+X9f/RHfyRjQPtzw+sm2x0MBl3r5rjP1/fC8dPtdl3r&#10;JX+v+79UKpmTJ0+OHb9nzpxxnWv0/hmNRrf0UcPhsJmZmXH9jefdWCxm3nnnnRG/wHEc+Z5Op2PK&#10;5fJlaf+4a5L2e9fW1lwVrHTFpKWlpT2vG1EqlRCJRIQq1mw2RTeOWhzk4BJGrO+XEeBWqyXUJgCS&#10;aWi32/K+qakpNBoNF6SaNC2aRsZEo1Gp1MoMKKPQ1LbR2iLMnjEr0Wg0XGLtzKj5fD7RHCDNh+0n&#10;yortZ/SYmSlNj+P3VqtVyb52u12Ew2GUy2VEo1GBufIegsEgqtUqjDGoDnHYbZ9PkGTVahWNahXo&#10;t9HAwIKFTLqXmWo0G2g0GyNQ7mGbm52DgUE+n8eFCxd6FL8+77xeqwF9ZCIj46TOTpKFAiDCxUAv&#10;s5BMJoUe5TjORP3farVQrVbluZPi2O12BRpMKkM0GhXEFT+LdD2d2eI4JD01EAjA5/MJgoYUG21a&#10;Z4ZtvNaNumikEHEeMxsCDLRVOp0OFhcX0Wg0BMl28OBBAHD1h854EMGi+55ZUP5sjMHKyopkUWnB&#10;YHBb7ZcPyzQFU6M6Wq0Wfv7znwuakkgy2x5UxysUCgiFQi6oPecC6bKtVkuobMYY0fpotVouijTR&#10;g1yHSBnN5XJIpVLS95wr1NbT82sv2nXXXSd9qNdAolbG2czMDAqFAhzHgd/vd+2vXq8XS0tLKJfL&#10;SKfTMgZ1sQUiC4Be9q5cLsv7md3j+kDaHNf8Ya2prYyah0QGRKNRyfxynph+AZFWqyWZ82uleh6z&#10;lhy7XAeIbtE0MqJNaNVqddf3eOjQIRhjJAObyWQEiZHP54USnMvlAPTmEdFtXN92MiLLbdsWJD4A&#10;rKysyF7fbDaRy+WkWqevv0/vBeM+yfavrKwA6FUS5XxzHEd0All9VVO7SOMZ9tdIqfH5fCiVSrBt&#10;W/qnXq+PoBU1/aTZbOKnP/2pjH2ghyb3eDzI5/PiZyYSCczPz8v7jDG/rRi8henqzKFQSAp2NBoN&#10;hEIh0azM5XLvGwXoOI7s1+FwGMViUWRedHEM+m9er9dFB4zH48jlclhaWhIEHPWWqXsJYCLkyrBR&#10;GzYYDMpYm5+fF5T4OP/3Stvm5iYKhQLC4bALJUP2zdVG2/3BH/wBgN44CYfDCIVCLj8snU6LRArX&#10;d57BKH8ADGRHKCNCxA//XigUhEYHDLS9xqG1o9GosFJ4ftTaWIVCQb4jEonIWjypcTxr1D9ZN/Sh&#10;KH/AfmJlc2oPX8vG/udZntRIIsRisZj4qtrK5bKrcreWDKD97//+L4Ae2lSb1k/nuVgXu+HaYhTj&#10;aTvL5/OCNp+enkahUHD5V5VKBeFwWFB0Wse4Vqthfn4esVhM9m+aPq+EQiGJQeizTyQSwcbGxo6f&#10;T/+bDA0yIYZp9YB7f6zX6/iv//qvsWfMgwcPylxkP3Mear22aDQKy+pVW9/qnNXtdl3+LCVq6Afw&#10;nEyW2PB57oO2f5yxTTu13zs7O4tud1AJLZFIyKH1WrB4PC6DPR6Py4Tq9gWKta4J6QWEnfIA6fP5&#10;0Gq1XE42qw96PB4cPnwYi4uLQsGghcNhobFls1kRZQwGgz2KZH8QcTHkQsDgGzDYuLl5mH5VMMLl&#10;l5aWsLCwIIf9er3u2gwAiCOt21+r1RAIBJBOp3HdddeJNgVhjuSrm74OFbVOtJggDySc3DqwY1kW&#10;PL6+/p1lwXQ66DoOSsObcl//hQtLKBRCwN+jAySTyYkWKsdxkEgkkE6nex+pDvdA7/CpJyx50q2h&#10;121l7Ddq7lHfjQv0JP1PeLI+kLEim6aY8bBAW1hYwMbGhhx0qfdHZ+zQoUO4cOGCjJ9GoyFabPV6&#10;XSjebH+l0tOoC4fDmJ+f/0gE2Uhv5kZaKBTk+epnHolERNw8HA67FlRqr2mtq25fLJvaU3TO9MJ9&#10;/vx5HD58GNVqVfQA9HqyFzTvNH2J2mxer1cO6gz8aj0J/p4UZ4437azo5MHw/CJV2vSpzqavV7HV&#10;wYgBtlKpJFRTOjDXggO4vLws6yT7kPN8kkA+DwA0voeb8k033SQBD66/7XZbfscxalkWpqenhR7V&#10;bDZlj+bzHXYiua7sZHwNny+1Mqanp+U5cV5x3alUKteEnh4Acbi20xiiLhOdcB5gOMZ3a0tLSwDg&#10;CqaFQiGX3iEACSaxHYFAYKJDkvZ1SH/TgR4mDObm5lx9wkPr1TYd5NT0PbaNQTIdbAYG+ysPBnSy&#10;vV4vZmZmJEHI1wK9PaJer0sgjr4aTR/USOkDBj6appgxCbe2toZGoyG+Iv0qFkLZC318NY0JYI5H&#10;JmkoZM45oIOdWq5k3BrLYAL9OGqG8n0bGxsS0AMGRUh4kKb/RHoxqfZb6a0Or69+v3+sj5lIJFAs&#10;Fl1nh3fffddFzb+aRjoW/XPSbikFcbXtn//5n/HpT39aktMcJ5xrW+2ves/T5xfSzPU8p4+jdR3p&#10;A04qh0BfiPqOHNORSAQHDx5EMplEtVodEdbPZDJjJTM05ZNrJAX0uT+QGkmwCdfQj0Kwf3NzU5Ir&#10;PCO3222X/5HP52WtbTQa8Hq9iEQicpblnGb/6zFBwAn3EB374NgY1irTgZ1xNjU1JT/zDMHCSjz7&#10;UjYIGCRymCA4f/68qxAWbVjwHxjs9bpI1rjPX1tbk2KIfI2WGuK4AtyyNIlEAplMZuz6TKmVVqsl&#10;clkEHu3bt08SwnxOPp9vJFDOxD0AzM3NoVarSQKR6zvPOfTnLlf7x5ku2LRV+/kszPT09Aj1JRAI&#10;mFAotOfpoo888sgIdJIwUV7f+ta35PX8TsIJSfXT9/P4449vCw/0er0umoe+5ubmzJNPPmnW1tZc&#10;bazX6+bRRx/dEoaqqT6kDPr9fuP3+00oFDKpVMo89dRTW1IS19bWTDabNcYYoT20Wi1z4sSJLdsX&#10;j8eN1+sdgcTbtm2SyaRJpVIjfwuHw8bj8YzA5IPBoPEF/Mbr9xnL5xVqqL6C0YjrX18oaE4/801T&#10;bTaMY7oT0UXvuPsuY/t9JhAJy+fO7l8Q2uhWtBOO3a3+ttVr9f9jsZiMJ/bJTv1PypSmfD322GMj&#10;36PpAul02gVh15BeUp09Ho+59dZbjTE9GsvDDz+85Wf6/X7j8XhG7uOll14ylUrlg02qD9HGwcXZ&#10;r+Vy2TiOY+6++24TjUZHYNAaLv3MM88Yx3GEKqb7YZi2YowbRszn7DiO+cu//EuZA5z7sVjMeL1e&#10;V39fTboojfeg6WGPPPKIiUajsi4Pz1+v1yttDwQCQmOMRCKyDmxF2fF4PPJen88nFFO9nti2LWvb&#10;9PS0mZ6eNk899ZTJ5XJmY2Nj8gFyle3OO+800WjUtU6zb4b7dLs1V++B8XjcPPbYY2Z1dVUoBLRO&#10;p2MajYY8Q47Vo0ePjnwuqQ2kwwxTYoLB4MTSBT6fz0Sj0RGqAe8vHA6b559/fqRvtqIi7jVrNpsj&#10;7Wy32yPrAn9fr9dNvV53UQ92Qxe9/fbbjcfjcdEK2K98bi+88IIxxk1X1BTLSeiWXq9X6FGxWMy8&#10;9NJL21KZHMcx5XJ5ovbr9+j2XG66KNcoSgGcO3fOVKvVLfewTqdjqtWqPKMLFy6YRx55xNi2PeIL&#10;ktpvWZb57ne/61qT9c+O47ju0Rhj7rnnHvElhuc75/Wbb77pel7s02uVHn+57ZZbbjGpVMpFjwsG&#10;g7JnaOq8Hj+2bU9MF+Wl6WCWZZlkMmnm5+fN888/v+U42tjYkN/fddddsp7qfY9yC1utpZO2z+Px&#10;mNdee23kvLMX1s/V1VXzx3/8xyYajY7sZ/Pz8++r/68EXZTzjDTJcDg8Iu/CNc/v94+sRRxf3LM5&#10;7oLBoAmHw8ayLJHGeP31140xPYmYSW1YMqFUKpkHH3xw5D7Y1tnZ2W0p0ttdlJbx+XwmHo+P7O2J&#10;RMLMzs6aF154wayurl4TMg60SfZXUgOXl5fNl7/8ZddZKhgMjshDcc5xjx32i7byjYbP4luNP6Dn&#10;dz3zzDMTjxHuVTyn33zzzVtKsGgf2rZtGS/z8/Py3Ryr9NX5ObyXZDI5EvsY9/n/8i//4qLk6r3a&#10;GDMis0HfwZieLIPP59vxCoVCZmpqynXPep3ZiX6/09+4r//bv/2brOGO44zsw7tt/7hrkvbb8Xgc&#10;m5ubkmmJx+OSpbsWSgBrGDZhkqQEzMzMAIBk6kmlBCBRW2aKmV3TCCVWdWE2FXALgjIazEjp5uYm&#10;2u22oEhqtZqIcRK2bqsqJrrCnEZLMHpLSondr+oGQOD0QK+6HNFdhLUyMs/26WxZqVRyVSlhFUwi&#10;hPL5vFCCdFan0+m4Ki8B/YxRq4W248C020C3C28ggGAkArvfV41qFehDewHA6aMFCcNtOeORZjMz&#10;M+g6Dpq1Gqz+s9nc3ESn1YJfwWRJJyQqkRnrcUYamL5fZjLK5fLY/uf4YeaakGKgl0li9JzIKQBS&#10;cIL9qccc0ROhUAif/vSn0Wq1EA6H5ft9Pp9kUlhFkAibVColz5vlzq91o1A/5yaz1awiy/7lGCOd&#10;lpQiZjwAjNBQhgUxAXfJ9f/4j/8QdBsAqWiqqS9X2zimOOeJmgQg9GmioXR11W6/6p6upsaqhjo7&#10;r6mNpJZ2Oh3JpjJLprOnpLAxA5fL5bCxsYFYLIZUKoVUKiUZyb1u6XQalUpFqIO6cMQkVELuFVrw&#10;Pp1OY2ZmBrZtY//+/QAgyI5AICCfWygUXJWLQ6GQZHCZ1WfFa74XcFPQxxkpGKTZc/1hRg5wr4nt&#10;dlvm0F4Qzh9n3L85TtmfurAAhYVZvY209GHkwQcxZktJK0gkEjJXOVc4hzV6xkyA8AYglEr6D7Va&#10;TWhT0WhU0BgUGeZeHo1GLwtS73IYqXvD7Q+Hw/KMWLjK9IsEkc4H9PqYtCGiUDiHOFYjkQhisZhL&#10;HFrPD72GaeqNLlykK7ppdAzbp20SFP1vgpFySJpXKpVyVZPVxVwo4K6pd+OM1G9gUB02lUohFouJ&#10;T0v0PwCh7gM9lIlGIujKlPo5c/8E4PI5JkV6mX7BE85pnrX2wvybmZlBOBwWCRhggIAaptFdDeP+&#10;yfW7VqvJ+Yr9TxQ9fXD2K0XjiTABBgjZRqMhiBoW/eG4IIVukufLtvC7Pf1KrYCb6sh9e3V11TWe&#10;JrFgMCgo91KpJHOHa2SxWMTq6iri8ThmZmak/XuhcMVurd1uy3yZm5tDq9USxg7Qe468T43c4/7G&#10;NZ5nQ1KiiWDlXGZRHQBSUNCyLNdZH+j5E9dffz0SicRE8RHuVXz+7XZb9gZKfPD3QP+820dCWpaF&#10;S5cuyRppFPKt2WzK/znOCoUCNjY2BKmmKfHbff7Fixdl3RymiOrzAZFzXKc7nQ5WVlak2Np2Fyu6&#10;8p41w4iIQj4Hrv+6DTxn8R75vHhfuv3D/a5lBD5o+8dd49oPADZ1umilUkn0Y4CBM9HtdqV8Kqs6&#10;1Go1uVl+oVGliS/HIV8fxIb1z0iZ4feVy2VXtUFCiQkfDQaDcmAY5nJTs4gbvKdfDprle7lwhsNh&#10;dDodqTTSbrdlck5NTbn0V0hHuHDhAjweD+bn56UKCh8+q+foZ2D6Fcb4+3q9Lo5/Op2WgxH7mpt4&#10;IBBAp9ORZ6f1SXiPXq9XNg9qfOkgEt/H5049Ng4q/r/T6cCybYT6m9bUzAza7XYvsAYgQJqEZaHr&#10;OIBtA/1Fy2P3Ah9+X7/ErWXDtmzRObEsC7ZluwKaltcL0w/ktR0Hts+HlroP09dO0eOB3O+drkgk&#10;gm63KwFaQk45EVmVhZtnMplEIBCQdpGmEolEBIrOwKfWMRo+QHn6pZkByHjjGAZ6m8Ty8rLrEMZn&#10;xLGYSCSkQq0xRg7lpDEEAgEXvVE7DUaVAL/apscUnSTLsmQTM8YglUphfX0dsVhMINg6+M0+BwZU&#10;HhrnQyAQcNGvGBClU9Jut5FOp2V94BpB0/2nn6eeq6Sm6mD2TsZnz9fW63Xs27dPdCC6/QrFpk9H&#10;oL4LHQ2+LxqNot1uj2xiNPYt75ObHu+Daz7HOdvFZ6ODcPydDsjws6klCfSCQjrozEqLDHxeC0Hg&#10;XC4nyRomYriRsu+GaT8cYwsLCwB6980gy+HDhwEMaKikX/K5cf53u11kMhlJbpDay8PqcJBXa47o&#10;9UQ/q60uvc6Tcsp9kGOEOm0cbzpwcy0YHWxqYurgKKmWDDzz8vv9UhGM+iXcB0nVZwJq3MVxAMBV&#10;EUtLABhjZF3jGgL0gqkej0e0oUxf3kFrJ3o8HtecA9zjAeitfVob8f0Yx0W325Wxx7VinFn9ypL8&#10;eWVlRapy0xzHwdTUlMwrHgT4NwCiA6ifEQChZS0tLcl6xMAz0PPXSH+jFh59L93+arXq0lzVh3mg&#10;5+TTv9UyJNPT01heXnb1O9B7Dldbr/PDMJ204mFYa2Hl83l5rnrlPlkhAAAgAElEQVS/Agb7pt/v&#10;lz1J71+cfztdpAUzuQr0gm30z4wxck7I5/NIJpPw+Xyii+XxePCLX/wCiUTCRSvV9CSO/Xg8Lj9r&#10;09Q1HeCl/c7v/A42NjZkD5iamhL/7GpbtVrFwYMH4ff75SxSrVa31Epl//h8vhEau5YmWFhYwObm&#10;pjxvBrK0HlS9Xnc96+1MJ6lpm5ubOHTokCSX9LlEB9h4DqDkBwBZx/ka+jaRSET01eh3Un6DxkAa&#10;jfR+fq6mIAO9uUH5orW1NUnmN5tNHDhwAMBAa2y7S1OfgcFYY4KT3z8/Py/9y/vjXGu32xJYoml/&#10;cC8bz+6dTgdra2uYmppy+S3A4H55PqIOO2VlKB3Es53+nT733nTTTQAGgAiOX2+/YjEA2Ud0UnMn&#10;41hie7WeKM+6jCN4PB4XrVwH9jVwhvswfVFSiufn59HpdEROZNjnB9zyJTyHzs3NSZKJ53z2H/tj&#10;OKHKM+84G5ZL4L2kUinpk1AoJJRQva/qMxT3Gd4fKyLzTF4sFmWuce/hPeuYCAA5T01yPqOvA8BF&#10;H6d8BccRY1P0Dbmu2LYN2LZtgsGgUBQ1lQF9KCphb5ZlmWPHjkkVtGazKVBOXalBQxmB3dFF+V3D&#10;1ulXnnrmmWdMNBrdltbk8/nME088YdbW1ozjONtSx/T3nDx5UiDJhBUPQ0mfffbZEVhusVgcqTii&#10;KQn5fN5FCanVaub222+Xyqcaesjv83g85sSJE8aYAfSx3W5LNRBe7Mt2u21OnTol7x0HTR6GiLOq&#10;Jo00iq2uVrt35UpFs7q5YU5982kTT6d6tE7bclUYhcc28HrMiSefMG1jTN1pmbYxptKoS/VQfTXa&#10;jinVquaxk4+bQCQslFO5bMuEYj3Y8LFjx4Siq+kpfK47XXfccYeMnWQyacLhsMCJCUl9+umnR8af&#10;hgu3Wi3p/06nI/1PqLp+rqFQyMRiMamOZNu2efnll0doPYVCwbRaLaEvklrQarVcdNRwOOyCE+vq&#10;OH6/38TjcXP69GkXLW24j66mFQqFHWmV9XrdRZ/c7jpz5oypVCqmUqkIVHgSOobuBz5DzuGtKLrD&#10;1+nTp021WjWrq6vyOXqNm8T0a1utlqylnLvDc9i2baGm8l47qjoqf3fkyJGx7U8mk8a2bZNOp0dg&#10;8BzXO13tdts4jmOOHz9uEomEa/8YhlK/9tpr0reVSuWaqH5rjBmht+bzefPAAw/IfaVSKROLxVx7&#10;hGVZ5uTJky64eqlUcs1zPq9qtWrq9brsQdls1vX53EP13A6HwyLxEIvFzNNPP22KxaJrLOVyubHP&#10;r9PpmCeeeMIlF6GpFl6vVyph0U84d+7cnqqOtxsbR1fR1cG0LS8vm0cffVT6Z7tLz7OFhQUXtSWT&#10;yZhAIGBefPFFUygUpOI5TT/LI0eOjNB5OR6Gqx0DMK+++upl6Z+tZBJKpZJU+tP+Hce9pot2+pW+&#10;9H1VKhVTKBSkevt2lAt+jpbg4DNptVqu6qN33nmn+Gq6b/Ra9Nprr7nWnGKxOPJch+edrrbMuf7y&#10;yy9LBdGlpSVZb5vN5rb+5UfV6vW6qdVqQsGmpAPXCtKkKe8wPFYty5Lf7d+/37z++usuP3rc+nXz&#10;zTfLZ9uq6rUeP6xMFw6HzauvviqVg7V1Oh2Tz+ddVemKxaL5wz/8Q+P3+12UfD1ebds2586dE1+j&#10;2+26Kt7m8/mRSsa1Wm2ExnQ1rVarydnk7rvv3rZyO+lfL774oimVSlvuAe122+TzeZlXrJTMvxlj&#10;ZO7ee++9Y/0T3c96Tr/zzjtjx4bTp4YtLy+br371qyYSibienfabOUb5u29/+9syBnX7a7WanB1o&#10;rVbL3HnnnSNt1v6Ax+Nxtf9HP/qRrGU7Xcb0xtC99947Ii2kx/jw9Rd/8RfGGDPiY/Fzt6LxXg0b&#10;t/+Wy2Vzzz33jFDOA4GA+Jt6vE5NTZlXX33VrK+vm1qtNnZ80Gq1mllfXzdf/OIXTSqVMslk0gSD&#10;QWNZlmt/8/l8IhEwSf8N75+f+9znRp7ZVlR0jknGZQ4cOGBefPFFUy6XXTEG/fPKyor5kz/5E/mM&#10;ubm5sfPq+9//vjFmcE7W4yWfz4uExvCYN8aYz3/+8xPN2+H7mpmZMT/60Y+MMUbiF+vr63I/zWbT&#10;NBoNc/To0R0ln4LBoIvi//rrr4+0cX19Xc6Xw/uz9mEmufjcbNs2f//3f2+MGb8/OY5jvBTBBQao&#10;HGAQBWeU1OPxIJFIuKrisGoTKYCMOGuK1W6NUUTSi3RWjFXeNFyQIpNE1hHOt2/fPgAQJBdpJIyW&#10;VqtVaXe73Ybf74dt265sJDPhFL9mpTBGa+PxuFAMGKE2xkhfDWd/jDE4fPiwRMp1dJ7PYbfG50Bh&#10;T2ZTSAvjd1I4mQgGv9+PS5cuuSpnDRtbGI8NoLBS+MAYwOPp/buDBQP9Qg31mmSUSGULh/oCrGos&#10;RROJ3vM2BvVKBTC9CD6fb7FYFLQFn+NOdv3118tYr1arLppVuVxGJpORTDihv+xPms7i6QwaqZyJ&#10;REKytMyIaMQK6aCkpiYSCcnycsywTZx/Pp8PiUTCRT3gs6XYLitAhsNhoaXxPomIutq0R94n0ZMU&#10;8vb7/UIBpiA2kVqNRkPoUKwU1el0ZG14P3S+3ZplWYKWAAaC3MCgGME4I/KNc5Tjh8+U90NBTb/f&#10;j0qlglwut+viAcyu53I5oRzTSqWSZLe3M7bbGOMS6dXtBga0/mKx6EKtXAvGPi6VSi4BWbtfsWy4&#10;Aptt20gmk8hkMq7ssc6EOX3aWjAYFCFW/X3DosvMlIVCIUQiEVQqFZn7zJhrKmkkEkEikRhLS2m1&#10;Wrh48aJ8FlGwpEwUi0Up4KIrzzFbfC1QRndjujpYq9VCs9l0oVzHoQFmZmZE/JdzjfsvEe/JZHKE&#10;AgVAMqOkvuj+14iL4THGeTYs+v5BjGNf71dceyeprqzlMShvoOf+e++9J9lpygFks1lBu3Y6Hdxw&#10;ww2yv9O38vWrkhLVV6/XXW0hApSFOwBIm2mcL4uLi8hkMlJ8gu+Px+PyXiKl8vk8LMsSFLlGKbJv&#10;fpMsGAyOCITrtWIYMc1nHY1GpVgY/felpSUUi0V5LpPsn/v375c1jggU+rR8lrpgF7+71WpJMbJ0&#10;Og2PxzOyl4bDYVx//fWgpA5NI2nos3LPJyKctDQtJ6KRoHuBKkrTlaJJ1/b7/bL+s+ATUS7pdNq1&#10;P1GahWyQZDIpn0P/gYhdzmvHcbCxsTFxG/VaS/QIMJ4tRYaPRsnozyQ9mTREoif37dvnkhkhzYxI&#10;HD3WucYRJcW1oVqtyr1qGQ6NvhtnjuOIWLxei7jmszIuf0dEFPuFiDf6G36/31UUa6+b1+sV2jcw&#10;iFGQ9QS4adfFYhEzMzMT73ulUgnxeLxXkC8QEIkm2m77iMX98vk8AoEAbNtGPB5HpVKRCpmmXx2e&#10;Y4L+lpaTWlxcdFUFJ91T72fRaBSzs7OyLw8XatzKWImZY0azhxKJBBzHcX2HoyS1JtnruCcGAgFh&#10;36ytrQmijshPXeXU6hen/Pd//3c58/Fc7e0XKAR6a4ouPkPGR0dVBtbjgHPD9Flc44qOAD1E3ebm&#10;psRG+H3r6+soFosuv3078+7fv18qYHHiMjjExaZUKknVRd4M0HNA0+k02u02Ll26NLKI8bC/G6vX&#10;60LlIE8agKvy1tzcHNbX1yVA4vSrBXLQZLNZLC8vY2FhwaW5wAfs8XjkIXPhBSDBOKC34TqOI84m&#10;71U7mgwKbGWkYNEYsKnX6y7uPKuQabrbbi0cDrsoS9r094XDYTlQAG4I8lZmrN7ADQRD6Jpuj0rR&#10;D4qEw2EUCgV0x1UfqZTFmY5Fexu3x/agWCtKoHN6dhbZbBbdfgAGnQ48/Q2vXq7g0qVLWFxcxPz8&#10;PKLRqCwCk1RwWlpakg2Tk5kBnVAohGw2i2w2Kxx3Gr+D45DBL0JTeSiyLEvmQLPZxOzsrAS5+Nx/&#10;/etfY3Nz01UBjk5JvV5HPB536f4xQLy5uYl0Oi0aNnqOUnen2WwiHA4L7ZmLz16i6jUaDamouJVT&#10;rUuu00j/oFFXEBjQFBksvpLm9/vRaDSQzWalAhKdAK1psJ1xk6fjxcCwZQ1KXGtKH+kq6XQa6XT6&#10;slB+/X4/ZmZmBHrO/stkMhNVp6xUKigWixI8IMWayZdCoSAHL61XWalU5PC8l00HPbmecE9qNpvS&#10;XzoQQf0/0sbojGsaCCuDaV08ADJ2gB4NmgkY069uTEeIlfWGK33SiZiEsszDFABxhnggZMKCbY/F&#10;YnLAYPLqo276MMl1HRgEp8eto2trayJhwSAO12TSMC9duiRVRx3HEYeXmq80HWxjokX7FX6/X8bg&#10;sIP5Qc30aRU8RGqbhA6pkw7RaNRVqTybzYquEGU3NJ2LPy8uLmJjYwPJZNKVOOHeW61WkU6nkclk&#10;UCwWXbqBupJbrVaTfZCJUq/Xi+npaRnL1FdptVrI5XJCEYxEIuKn8B70vKU0CG2vSDFcaWPfUrKD&#10;+mf0oQBIYJXPRB+QAcg+s2/fPvGL4vG4BPt3svPnz7sS2jpRzWqD1NLjGkofbTiBxPHBAzcDtMOA&#10;Aa27lUgkRMqFASkGYzqdjsxVBmkAuKp6T1rB8koag2T63NdqteQQysOl1iqs1WrIZrM4cOCA0K+o&#10;bwwMaNrsb84PYwzK5TIcxxHK5Dibnp5GrVZDIBBALpcTyZ12vzLxTmZZFrLZrBzW+ex08InnFY5l&#10;TcUnXZCmx+OFCxdw6NAhbGxsyEG83W4LFZnB2NnZWaE0U4+Z7R+3P2stuWAwiHg8jkKhIH4Dn5Hu&#10;Bx3Q47mB6yyfBwPSe30Pp3Yq207aMSsC12o1FAoFoY2HQiFsbGxI3GCSz6c8g23bmJmZQSKRkGT/&#10;5aL8U87Gtm1XcIf93+125f40BZ/r0NzcnCSuqY9sjMHKyorsi5zH3KcmiSHceOONLjoqqZu1Wg3J&#10;ZBJ+vx/VahX5fB779++X8aj17ceZbduuyq433HCDxFvoI9PK5bKchz7zmc/gX//1X0V3EIDsCaQC&#10;NxoNpFIpBAIBeW7ap2ZbCWaheTyeic4eGxsbAn7gWOHZmkHIsXbHHXdINTld8QcKJvfwww+7IPGE&#10;yRkzgEyePHnSJBIJF+SW8Lrd0EWHbWVlxTz22GNCu9gKTujxeMw3v/nNLakOtE6nYzY3N02r1TLr&#10;6+vm+PHjJpVKmUAg4KJpbQXlBHrV/TQFol6vCwy30WgIHaparZpcLueCTWs7ffq0VAYLBoMjtNTd&#10;0kW9Xu+WkGJ+VyAQME888YR8dq1WE+isMcb1HcNXx3RNo9U0bWNMtdkwDx59aKTC6Di6qL6anbY5&#10;v7RoHjr2iIkk4u73D33m6We+aXIlN+y/VCqZjY0NFxR/HBz5vvvu27KqDK99+/a5KD5PPfWU0C1J&#10;rWu1Wubhhx82gUDANR75vlQqNUL5e/bZZ7ccl61Wy+RyOaEf6Oeq6Y+EwP75n//5SPuHn/epU6fM&#10;2tqaKZfLrr7R4/dqGSmHw79jZbxKpWJuv/12uZdQKCQ0NtJE/H6/VIbSttP8p+2WLvrSSy+53muM&#10;GaFHjbN6vW6+8Y1vjNDBMpmMjKFAIGC++c1vyvfU63Wzurq6a7roW2+9ZRYXF13zplQqCW1mp/mv&#10;YdgPPfSQicViW1K/uIZybni9XvPtb3974v65msY53m63zeOPP+6aW8P0k3g8bt5++23TaDRctCNj&#10;3NSCSqViisWirLXG9MbcHXfc4Rrnw9SqeDxuMpmMsSzLZDIZ8+STTwpFq1gsmlKpZFqtlikWiwL7&#10;H/f8stmsaw584xvfkO/bSiaB68lWVSuvRRu3PxhjRqpFBwIBc/DgwYlpBlvRkp5//nmTy+W2pZzU&#10;63Xp42q1am655ZaRz43H4yYWi8mYPHv2rHye4zhmeXl51/1D6h7HSKPRMIVCwVUZcCe6qOM4rvcP&#10;21133eWaQ6QZslog0KtOrKlW9JW4NmqqM9vDz+H/vV6vefXVV13rNPfaL37xiyPVLw8ePOiSSTl3&#10;7pyp1+tmbW3NVUnccRxTq9VctJ29QsX6sK1Wq5lSqWS++tWvmkAgYGzblsrFw8/4xz/+sTHGyDrZ&#10;aDRMLpcbGSeT7D/1et28++675siRI2Z6enpkLAzv1zzDdLtdU6lU5DkOj9N2u20+97nPSdv577B/&#10;de7cOaFA7iR9MXxPe8GGx+ndd98tfbbVXu73+83bb7+97fu5F1UqlZH7LJVK5utf/7oJBAKuasuT&#10;Xi+88MIIHWyS8eE4jrnvvvtcz22Y/jtMM//rv/7rLZ8n/bpisWhOnTrlkpXhWsUKkMP794svvvi+&#10;1wXS2zY2NkyhUDDFYtHcc8898pmJRELmmJb+oT+czWZH9upcLrdn9u9J9t8/+7M/GxkL+l6DwaB5&#10;6623TLVaHZm/k4yPTr+qe6VSMbfccovrzL9buqjjOCO0yqmpKTM1NWUCgYCcYYa/KxgMmoWFBfO3&#10;f/u3ZmlpyWSz2RGKuaa9D9OCNzY2JqJD/uAHPzDZbNacP3/eRUWlX8mqqLQvfvGLW+65210/+clP&#10;RtrmOI5pNpsyno3p7cV6THY6HZHg2dzcNHfeeadJp9NbVmbV67D2u0mN1ut9s9k0xWLRFItFc/PN&#10;N49tv14D33jjDVMqlUyn05H2jxtf3W7XeA8fPiyZBkZ+tTh+JpNBOp0WQWQaI3qlUgnJZFIy33y/&#10;zvbsxsrl8ojgHOlSAAQyGQwGXTRRTc9kpbButyvCx7ZtI5VKuf4dpv3wnol2Y/aYsGCnLxBI1AZt&#10;OAM9LP4HQDKqpp850hB7YCDOt9uMqKazECrfbrddCEMiTlhhTYsMj8skMpod8AdcNJBkPztZHVOh&#10;rVqrIhKOoGu68NgezMzMSPQcACzbhsfnQygUQrVa7RVR6ENQ47E4yuUyjDEIh8NC4ymXyygWi7Bt&#10;eyzdTVO6CGU3/axcNBoVwWlgIHDebDYRDAaRSqVkfLJyDTCgj7KPOa5SqRRKpZIgFgqFwkj1S6/X&#10;K1F+zjGODV1Jk7Sl6667TjKt4XBYUEQbGxuCJJ2enpaovelnLBjxv9pmVFW3ZrOJUqnkmrvtdhtT&#10;U1NIp9PI5XIuihTh/bVaDSsrK5IBYmZyt1TKSWxpaUmyg5xDnE+TGF9PiDQwoIMNZ7xs20a1WkUs&#10;FpM1b7frQ61Wc1GJgd440qjmnUwLq7L/NeSdawrRHpFIBMYYlEqly0Jnu9LGuZjL5QQlQ9NoZiJx&#10;isWi7DNA7/nqAh2AuwoW56PjOIjH40gmk/Kcy+UyZmdnsbq6KvRMVpXK5/OIxWIolUpIpVKIx+Oy&#10;Xvt8PmxsbMCyrLFISmZYK5UK8vk8SqWSVAFkRp5rCrOt8/Pzgo690kjRvWCchyz8VKlUcPHixYnf&#10;z32BVfxYnIZjq16vo1AouNA1pE7WajUEg0Hxe4imK5VKruI7rIxaKpUEub6T1MOkFo/HpfoekcaB&#10;QABzc3MisLyTsfCJ9qVYzCEej0tBAWBQ0ZaVArmGMpscCoXkHjUFkPRo0l60L5VOpwV5o9ckzlHO&#10;nWAwKFInjuPg4sWLgiYk5YVrLmUYhiudAQPK4m8KbZToCU2ZpP+khbSJZuOzuXjxIqrVqqyTGv3F&#10;McUCVDsZ0TiHDx9Go9EQCiJlJhqNhqvq8r59+4TOWS6XpdjIsLX7AtrhcFgKV3Ev5LmGa+Awy4FV&#10;SnUFX6MQRFxP94LxWZk+unNzc1MQ+EQT6urSfA3nHGVUuDZp2QJKHHAOxWIxVKtVqeY8Cd18dnZW&#10;kNws0LC5uYlAIOBiNu10f0Qj6vMoUdtE/GiGky6MMExZJuvFsiz87Gc/cxVhAeCiwDabTUxPTwtz&#10;5fDhw3LO9Hq9E6EY2RbKRAADBLHf75czhr63dDotPhwLeWWzWQSDQYRCoYlkJPaS8VzDitKFQkH8&#10;pqmpKWxubsrfHcdBLpcT9Ns406hkPlvTR29PMj7HGdeyVColxek0jVPvn0SncY1cXl5GsVgUFJvp&#10;o7FDoZBIIq2srCCTyUj8gdVFdTXjnazVagkrBuj5uaTPG2Mk9tNoNGT/5fsmMaIOnX5l3G63i6mp&#10;KUH2so0sWkirVCpScCwcDmNzc1P8Uf6O7DvSajOZjBQvIcMEGMzZSqWCWCy2ZTGV7YySPY7j4ODB&#10;g4hEIoJQnYQqCgBeBoqAwYDjjXu9XmSzWVSrVdcGql/Lg2yn00EoFJJFy/Q103Y7SLkQlctlhMNh&#10;qUzDzYqbOL8nlUrJ4Ycc9OGgFwe21nvjwYK8YfJ3GYwgF5n0jHq9jkQiIVpuNG6mDJARhtrtdiWw&#10;pivrEaI+bMMVKT+oMUhDLQh9cM9kMqKLwXbyAECY/U6BGKP2t0az4SppXOD3jFnMuRDq59toNIBO&#10;p1dRtL9Rl/vPLJ5KSb9UqhUk+uODz4WOMqvQjNPMWVxcdFXL4zgiTHxYs8FRZYH1JNU/m74OX6vV&#10;Ej0LYBBs4wJOWCxtGLrNAzTpQ9qR42u1hhcPEzSO80KhIE5RuVyWINReoCqQ2s15o4Mu5Lx3Oh1X&#10;AJyOQ7lclnv0eDyu56iTBlfSZmZmhK5CTQVSCTc3N8dCkrkBdFTlIx3c5rgijZQLOw+ru9U2W19f&#10;lwMjD9J63RtnTLRw/aRDTD0SJhG4DnEuxOPxPR9gAwZ03mg0ilgsJrD8aDSKcDiMcrk8UsGZe2U2&#10;mxWHlvsUX8N5y6BpOBwWai3N6/VidXUVQI+WpNfudDotFSOB3tyvVCpIJBLw+XxIpVKuyq7bGQ9B&#10;0WgU0WhUHBvtoFEvhHON9Iqrref4YRiDxABcgfB0Oo1QKISVlZUd30+aAmn6XJs4r3mQ15SJdr8y&#10;KIM8HD8M7jDYpZ8H0AsCag0o+ii7MSZB+Dm5XA6NRgMrKysTOdr0g5gkAAaBN9OvCK79OH2Y4hrC&#10;wy51amikh9KvYiCf5vF4xDGn/0O6tt6vtQxINBqV+cxKgIm+Dmw+n0cqlRLaL9tL4/fvJSmGK216&#10;3DKRzYCLpntyv+IePT8/L3uXTugMryvj1q9GoyGJGz02dKCVn9FsNrGxsSGBE12Fj+NcS4bE43EE&#10;AgEJ5AwHdEg77XQ6KJfLogmkNc62Mn1GutrBNt3fDOazXzY2NmDbtvglpK5p2raudqnHvjEGjuPI&#10;66rVqvQn/z7J2ZD7H9Dzn02/CnOj0UCpVBrr/zCYT+ob1yxNWdYV2nmOWF9fl2fE1+tzJBP67DcG&#10;UOnH0tfWQTf+nEqlRBNwnJwNv5/jhFpWPFcQDEGpj06ng1wuJ5pRrKabyWRG9Na15NJeNWrbadAC&#10;0HtWmUxGkl06kD41NSX3OG790GuN3peAy0P5j0QiIzpvBFnwzMBnqKvVU3tsZmYGjUZDgqb0xZj0&#10;nJubE3qw3+93+dSVMQAX3iNlGXgmdfoV1CORCDwej2vcaz20SezSpUsAIGOQxuqlWt9NPwvu51xj&#10;CVwIhUIol8tCG+aY0Pp0W8VkqJ1dKpUEQLNdgkUbz/sejwcrKytyNmNidBLKqa3L3jLgQUeFGw8j&#10;/sDg4K41qQDg6NGjqNVqqNVqOHr0qARqdmv8Xm7A4XB4RBxcL1R0utrttkTAOVFp3Cz4GfF4HEeP&#10;HsUvf/lLtFotibo2m03cf//94mAePXpUDpDHjx8HMEAlMAjDvtFClNy0mallNpqZOiLrAEiRBK39&#10;sRvjs9SaCqlUCqdPn8bq6iqazSYeeeQReS03Di3SudPl8/rQNV3RmYkmErB9PngnLE+ugyQ+rw/R&#10;SFQcV9Nuw/b5EFbBoFKphHbf4dYCkdRn0BovjUZjbPtff/11XLhwAefPn8fJkycxNTUlBxsGp9gX&#10;WviU/cWFQXPUGaDQQT6v14szZ86gUCggl8vh6NGjLn0f9gPHUafTQSqVkgApUUtcdFgAQDuWXAx4&#10;UOaCQD0SACLyuVeMaw6D5kAv8PPYY48hk8nAsiw8//zz8Hq9sijmcjlXSWdgMA9NX0SUyJ8rbXxu&#10;bD/RbMaYiRZgrmX1el0OgdxgqDsA9NY/ZpUBiEbWbi0UCokDpx0TnSDY6Wo0GojH4zh9+jRyuRzy&#10;+Tzuv/9+2awBuLRHiDDgRr7XjYcIZiGp21Iul7G2toZarSZFSIY1WejYEl3GAw3FXZ1+CXagd4Bw&#10;HEeQ1kTHcU7k83mEQiGcO3cOxhj87Gc/w1133QWg50wFg0FMTU25imhQI2eniygDrlMs7sD9neK8&#10;OuOq18SPummUOhNwlmWh2WxieXlZkAzbXcDAMT1x4oQEyh544AFks1mXz5XL5QQRy+QOEfQauc/n&#10;Qe1GjhEizgC4AmO7Mc7hpaUlHD9+HAsLC7jhhhvw1ltvjWgBbmUci9T2457JQ8JLL70kSJpvfOMb&#10;giDieKROJU2jhrLZrEtri/3DPu10OnjzzTflQP+lL30JlmUhl8vhW9/6liTS3nzzTUEHlEolQU+f&#10;PXtWdG+OHDmCZDIp/cu1Xu8x9D+IOtBaux9lW15exrFjxxCLxTAzM4OXX35ZEF7dblc0a6lbSSQT&#10;AClYwX2u0Wi4kobj1i++j6gGHsS0P62RSdTvabVaWFtbQyAQQDgcRiQSEb9Pz12NmNQ+PNDb+7n+&#10;x2IxQSAz4KSNgTXuq3sFzUbfmUZflJqs7AcCC8gcoW/LIKVt2yOF87RGJA/p7MtJkZ7vvPOO7L13&#10;3HGHjBuisiYZG2y3LpbAvmciMBKJ4JVXXpEz7IMPPijoVd1uskh0gD2bzYruKn0notf+7u/+Ttp/&#10;2223ic9DLVQmaLe79FrWbrcxMzODc+fOyV702c9+FolEQvYOBs2eeuopQSR9+9vflmdCFDCAPR9g&#10;AwbjBhhoOxJNfuHCBRfSr1wuu85hZDONGx8MjhIYRBsH0JjUNDCD/2eQCHAzBw8dOoQXXngBi4uL&#10;aDab+OxnPysIePqPnHsa8KSD2ww8TYJWvPPOO5HJZJBKpecncFMAACAASURBVPDqq68CGOxtHo9H&#10;9jvt79m2PRFKEICg6ekDcT0hUt30C98Eg0FJWne7XfFdCAACBuhi/Tk0vd8yGc5xztfW63U88cQT&#10;2LdvHz72sY/hjTfeGNv+n/zkJ2g0GqhWq7j55pulzel0WhCGYy9dWZQLIjuUgR4eAEmT00gLOlqE&#10;Q5p+VQpmsRgoACAoNI3eGGekGumHzMHJvw1n1Ik2ECpjIDCS8Riu8KOz+MAAQcesAzCg1lCEcZje&#10;OSwOzCAQjUg4GhdkIvOYNQuFQq5qTBQM1lkgipQCbtF3j8fjopGwbaS6AoMDHTcb9oPe+PThcqer&#10;2eoJsSfiiR6aoi+WLf3Q7fbQbN1BVTL2RaFY6AVwux1XX0rgrQ8ndR3oOh0ElJA/283NUge4Jsko&#10;axh1uVyW4CowqFYCQCpS0QFjFpLfQVFwBvn4bJkJ5wGDFXrZt0Bvs+Oz5Tjis9P3MJzlpUgz+4CF&#10;F7iRs72Exve6rzMSeLuaNjw/Op0O9u3bJ85bTCEVOQ704Y5jl2NeZ7QnQdro4AHnHOcB/8+gHdAL&#10;5umNmN+ln5M+NIwzBqBI49biwUS8cLMjLZqHyuGDHF/H9+uqO9u1n8kHUn74O75mnBPI/YDwdM4D&#10;va9wLrBNdAr2uugujShtXVlYr/N8DkQjcszqwDEwKiPAwx4A2Sf5nLk28ODINYevZzYfgCvJpNc9&#10;7ic7Xbw/PeZIN+WBU98rA3OTit5+FEyvk0TxEeGmx7Duk+FnvX//ftm3dcZaO9p6L9byHEzuAIMM&#10;LwARaOdnMENbrVYvW4KBbaB4N4XcgYFoMddwZqrZnmAwKPIaDGjpdZKHC/bb+vq6/EzqJ+Dufx5w&#10;dft04muYHs3Xsu0ejwfpdFoQEPyOer3uyrRvbm7KWub1eqUyKgs6AQMUqJb9AAb7Ot+/08XEGdvI&#10;906CQvgwTO/PlUpFnr0eXwsLC1hbW3MlFYk8YJCe/k88HpezBADXusr36YTMJPsPgyTValX2f7ZD&#10;+46kRjJRqZN2/DvfY9u2IDz4fOr1+paHS7aXwXEyQrQxsDapX/BhWSgUkmexvr6OVCoFn8/nShbx&#10;dUzOTk9PSxKbid3hPQWA0NZ4duH6R2Qu+0Kfu/hdQG/+FAoFlMtlJBIJ1Ot1md8sJDDJ/CK1DBgw&#10;e/hMiSji2OH36yAr0EOSkynC4PGw6eAs92tSA1lxVDPC3o+ckpYg0Uny+fl5QciFQiFZm4rFovS5&#10;DqZRauRyoLQ+DGs2myLnxGeqxxh9yWw2K4FuGs/j4/wffo5lWcjn865CeLu1TqeDmZkZVyVUDc4A&#10;emOZZ5oLFy5genpaENU83+n4BfdRjgfbtuUcQBoj17qtivXpz+O5qtFoSHVgYCBXRfol1wSOfc24&#10;GJZk4hoZiUTQ7XaxtrYmwBcNbOLc0/6rfoa2bQtSmO9j+7RfytfrID/jKTpI5/V6xccYZiCwP8gM&#10;oRGBqP0sxhnY/nHXFV/x2ci5uTksLCyIgzoc3d3OeGAlN7hWq0kJ6WE4OINu9Xp9rFbIpPaLX/wC&#10;iUQC8Xgc6+vrePfdd8VJJtd4p0sPIEbiqQfB3x06dEgocNSlYrCFAyifz8sizwlGJAkdx3q9LpW2&#10;IpGI8JQ1NQmAwLYvR6Q+4A+gXC6j3qj3INmhEDqtFhzlhAWCQdh9dN7y8jJW11ZhwUIykey13+63&#10;v1FHtdZrfzASQafVglHUGqLjmrWaZCwmXUS3M0bMCb1mhU9qg2gnTWuvMTPv9/tR67cHgEvfgc9e&#10;61aR+sgg8LjxM+7iOGfQ9KNmGu3EeU4n+KabbhInipuRbdvihEyyBmj9MW50zOZmMhk5JPIZEsVj&#10;2zYikYgraKzLX39YQYhkMgnHcXDp0iXXhsVNc6+3/zfdgsGgaEhyHOtgq9aBY3auVqtJ1a3f2pU1&#10;UnB4eObzofarRmYQZQ8M6Eh02iqVimv/BQbV57j+6AADE5z0efjdRNuwbdRKiUajLhkNva5dSdPJ&#10;TEpPEBWk6c3b2XDQWWs6MTCx06VRljxAE11Exx7oJUgZEL106ZK0U+/vPBATSZrL5QQpqPcXHiJ0&#10;APGDXkQAAZBq4Px5L5gOcDJoqgODRPYyacLn6TiOoLp48OHvSa/Uv7+aFovFXCgJ0gRJ456bm5OA&#10;XLFYlMPV7OysnDlKpRLy+bwkzSZBee4V43pCmjbnDP0DnbgFevOckgmXw8rlsqxvwCC4US6XccMN&#10;N4g/p8fih+WfsHJsPp9HMBiUgBUR/JO8n9ZoNFxUYa1Z+EEvIs8Bt16c1ja8lk2fhYHeesM9jsEd&#10;nsOH75d9vdNFIASD4hq5/mEwYRg8pD6lbdtYXV0Vf3AS0wE3sl06nQ5+93d/18WWIGCHTLnLZbpy&#10;KDCYv9VqFQcPHtxynRhOQF8tI9uRax7XuUgk4qK3A25fRe/b4+yKB9m4Oa2srODSpUuCvmG2fJwF&#10;g0HU63UcO3YMwWAQkUgEjz76KMrlsiCQ6GiSjmGMwbe+9a3L0v4f/OAHWFlZwcWLF3Hq1CncdNNN&#10;shkBGOsEFgoFbGxsCISzUqngiSeewMGDBxGPx/H000/jwoULKJfLMuiYaaDGBeCmuGrnhAUBHn30&#10;0R5dMxrF8ePHUa1WxdGlY8jJRsjw5QjK3HX3XZhOp5FMJnH8scfQUpux7fMhlkyi2Wig6zjoOg7m&#10;5uYwOzMLAMjmsggFQ6jWeu2PhcNIRKM4efw4GtUqvIEAAuEwuo6DUDSKJ554AsVKBe2uwbPPPAuP&#10;vXtNIGYAZmdn8fDDD+M///M/t8yI5fN5/PKXv8SDDz4Iv9+PbDaLZ599VpytM2fOAICUsAcGSCiN&#10;iPJ4PEilUvKaceNn3LUV5eCjsLnSdCBYIzYCgQA+85nPwBiDtbU1HD16FMBAmwqY/KDCwDxN002G&#10;C5Lw9aQEDKNcAHyowU5mq/bv349Op4P7779fgm3PPPPMnm//bw2CiGLWjmPesiwcPnxYnK18Pi/0&#10;JgZWf2tX1qhxx8zpdmgUHVTQxiRjoVDAiRMnRJvsueeek4MWUQ3aaWPAjmhqvo4Bcn3IZFCW0hTc&#10;Ez4spLJt2yOHyUkD9Vry4MyZM1haWsL6+jruu+++iQ6hAHDjjTfi5ZdfRqlUguM4sgesrKzgS1/6&#10;EgDg5z//OW655RZYloUbb7wRb731lgQ9dWIGgNBXgcEBgv8vFot48MEHhV56Oa5gMIjvfOc7KBaL&#10;LvTe+0G6XCnT8gVaGJxrEn3h4aIFGk3rOA5isRiee+45CYoeOXJkTyRySE8iOjmfz+PIkSNCxX7l&#10;lVewsrIiAVgtS7G6uirBcBbF0PI214LVajU88MADCAaDiMViePHFF11jX5819M+X6/7oa9EnmZ6e&#10;xtmzZwVZ9qlPfWoibdErZQSDpFIpNJtN3H777bAsC8lkEs8///zY9+t1kShO7iHcT3Zz6fWefsNH&#10;SSt1enoap0+fxsWLF13nsXq9jgsXLsAYg/Pnz+MrX/mKaAlqeZ9J+i8UCknwlDIGwIczh1kQ5KWX&#10;XhK669133y3IyXHGvZNtpfyL1+vFF77wBRhjsLy8jK997Wuiu8w98nLQ1Sn/AvTWh3379uGFF16Q&#10;5MtNN93kSgYzsXi5qLi7Ne6zWp4C6K2L5XLZlXQQGas+an1SVPIVD7JxcyJ07+LFi4LimkT4ulKp&#10;IBQKIZ1Oy+DRYs+EhnOwsSM6nc5lgdxzo9GUP0Ig6/W6bLLbXclkEtPT0y6RzHa7LWiZAwcOCCpN&#10;P2h90KXIJuHojFbXajWpJkaYt23brqqqjFoz0MP2AHBVzvyg9olPfAIA0Gm1AMuSwBoAdB0H5T6s&#10;NBiJYF8fJdZs9SvXpjMolQftt30+wLbl/e1mE81+u+v9bH4k3HdyYFAsFcc6sOOMFGCg50BxbDFL&#10;xAOD1+vFwsKCwGgzmYxUtSGnnFBXXQFTa/9pR8FxHOTz+bHjZ9xFYVf9+bqa3UfBNNUVGFCmPv7x&#10;jwvKpNlsCoT5/SJ8SMej/grpcKurq64sYSwWE00gbiyO47h0egCMBFmvpGnqDTUreU+Eje/l9v+m&#10;Wy6XE91TZiBpnU4H58+fF/RyKpUSJIjP57ss1SN/aztbp9NBoVCQvZ6iuqSDplKpbbXPiDAjAo3B&#10;MGBA9efez8AOaUbaKLNBBASp3T5fr8AFHUW93rOq7ZU2+hfGGOkT/n+YBraVWZYl6026n6xjsNmy&#10;BkL4211AD5lGNAwA0XyLx+Oypn3yk5/Exz/+cfh8PldCxbIs6XM+E/5/dnZWEjVMxiUSCVhWrwDG&#10;MLXkgxgP7/QxfT6fBP/2QqafVED6QVsdQDk2GegFBvS2ZrMpCWOOTx7uNB3xahkDhADED6V0QygU&#10;wo033ghgECzhIUwfUHmwJX1bI1D3ulH6ZrjKYTweFxol0POptK5vNBq9LEgfLe/RbrexsbGBarUq&#10;2rZaX1j3+YcVxOTYB9yyG4D77LCdsfiBppNrRsZu/X+fzyf+/7AG1V5YP3ZrpVJJCsgBA4Q313j6&#10;RjSNtiVycKdLA32oE/x+5GZ2a9SuZ2CQmn+8l3Gm9fOZ2GK7P/nJTwpVu1KpjBT6uFyakPq8u76+&#10;LkhyVtdl+xhYpg+zF0z3CddxSomRaqqTp8aY9x3w/9AgC4R37t+/XwRCq9XqWHFwOjlaD4ILv9a8&#10;IFVgY2NDdGwuB5w5Go0in88LBYITmiLT4yDvy8vL2LdvnyvqmUqlRENicXERQG+yzM3NoVQqyUNN&#10;pVLI5/NYWlrCu+++i+npaaFBDFNtWYGFfQX0NkaNWGO/kZIxiTD7OPuf//mf3g99Z6VZq0lgLZFO&#10;C3S5XCigUa0im832skP+Xvvjsbi0rTvU/mBf5NJxHKkyuXxpWSpjJuKJnubbLkxnPjSCieNHC/IG&#10;g0G0Wi2pKkIoPTWotNPBzCYrKnIMsEQyD0i7pUz893//t7SfgcWtgnrXsmlnndkqavYwwz5c0Yub&#10;5ThHiBXjOLcLhYIEuW+66SbRLNGalUAvWF0ul3H99dfL/NIaCcDlqU40znhIZ3UztqHdbqNYLO75&#10;9v+mG2n+RDoTQaF1IalrVKlUBK0EDAqb/NaunDUaDczPz+PgwYOyd7GwEuBGDQcCAaTTaeRyOQmM&#10;Ddv09LQg1FjNV2uLkIrn9Xrxi1/8Ap/4xCfQaDSQTCYxNzeHtbU1QaESYa0pLjy0flgJlkwmIwWU&#10;AEg1u263i1/96ldj38/gcjabxYEDBwAM9jFdrGonY+Vf+kRcxzY3N0VTt9FoYHFxUXwkIgUjkQg2&#10;Nzdd2ktENf3qV79yHVxKpZIraab1ez6oEelYrVYFiUca1F6qVMpDktad+ulPf4pPfepTqFQqmJqa&#10;wuzsrFQ/1OsZEzter1fmxvT09ERBiittWl6B1Zmp12OMwa9//WsAg0MYgz9E6Pl8Prz33nu4cOGC&#10;JLdZBOdasEKhANu2kclk0G63e9IvKtAQi8Vc1fyAXpVMovd2a5x3XMMcx8Hs7KyrEijg1tDWem5X&#10;2nTBDmq1UfN7kiDxwYMHRzRM6bMySLYbW1paGmGucJ6ywNS1bJqS2+l0xKcNhUKCRqOR4QJAqPjj&#10;xokOAuVyOWQyGWQyGSk+d6WN2q5k/OlgdrVaHQsY0Ps8GX3UZeZ5KBgMSuxgenoatVoNhULhsoCQ&#10;tPYyJSrm5uYEuEBjYBQYjM+9YIyRaDYT6f7FYhFzc3MS52FCUQfcJgn2fyg7OGGKR44cwZEjRxAO&#10;h/H000/jwQcfHPteZm8pms8MJytuDQcphkvY7jbQ9tBDD+Htt99Go9EYEd0FxlfwoM4OF2QOvm63&#10;K3RXQug3NjbEeT958iSOHz/u4lRrY3so/MrqsKS1MLhDZFU8HsfJkydx7733yqaxsrIiGmQf1NLp&#10;NCL9rNdw3xT793zk4Ydx4sQJxKKDaojVWhWRcATNVlPaH1Dtb7XbaCgnO7u+jm63i4X5hcHnl4pI&#10;xXbWRRgXxCIdZ3iy6ICV1hXR8Gy+n/3LiUnYL3XjSGk8efIkTpw44aKD7TYjNzs769IF0tpaHwXa&#10;KJEG/FmbFrNm0D6RSMgmPEkVVaIReLB97rnn8Nprr7kq9QGDSrILCwu49957cfvttyMej2N5eVmc&#10;TS7AHB8fxkGXAt1EyvJgmkql0O12Zd3Zq+3/Tbc777wTf/M3fwPLskRvhI5iIpFAsVjEU089hcce&#10;e8y11xBFezkqSP7WtrdIJIL7778f9913nyBDSfnRRj9leXkZ586dwxtvvCGSFqxKmM/nJXPeaDSk&#10;SEEkEnFpfpHO8Y//+I/4vd/7PakeRyMqtVwu47XXXsPnP/95GGNcBTc6nQ5KpdJlQVvtZKurq9Ju&#10;YwxOnDiB22+/XVD346zT6SAcDovvsri4iGg0ijNnzuDcuXNjDzoejwdra2uy1hcKBXQ6HWQyGTm4&#10;GGMQj8ddVceIetaoBbaf1KNwOIxsNotkMomnn34a586dkwJIQO/wsls0D+f4q6++imeeeQadTgcv&#10;vPAC7rjjDuRyuV37Z7u1er0uwSVgQPcpl8v4h3/4B/z+7/++BIxpfBbtdluq6QIQ7WBaqVS66tpl&#10;KysrSKVSroMuk8+kchERw/uIRqP4zne+gz/90z8VpOpWtrn5/9n7siA5z+rsp/d9n55FMyPZ2CbG&#10;VKW4yU2ucpEq7nIRikow+Y0pXMFLkBeQN1myZFsyNjZ4xwsBYxIIFeJwQaiE5D4XuYFUQWyzWJY0&#10;+/T69b69/0XrOX2+b5ZueVqaFuhUdWk008vX3/u+5z3vOc/znE15z0m1ZDIpSW5g0LWcKCFSpk6f&#10;Po0vfelLtv2pWCzuuUPl9PS06IwSLUqGDX2hy+WyNQszxly2zqxra2s2JlI+n5fOiFNTU+L/drJP&#10;fvKTCIVCUrilvwiHw6K1uRdLJBK24qnb7RaNqUlBC+3F2EGanVK1/6hUKggEAlhdXcWJEyfw1ltv&#10;2ah9muq3k+lkTyaTkf2DdqkRk1pqoVaryXknEomMtH9qUAiNe5ymQp45c0YkRvjcZDJpa2DwYWxm&#10;ZkYKwJyHXL9MJGs6qU5+ToL2sy7kRaNRZLNZPPzww/irv/orxGIxrKys2HJIunjCpOYwu+RJNlII&#10;Wq2WVCdqtRp+97vf4fz581hYWNj19ayK6kMvHWwoFBIIO6mS5XJZtBHGgWTzer1CedUdVdnJa5i4&#10;Lx0BkXY87BKG3Gg0JGDXzQiYzCEdrFgswuVyIZvNCsSdi5Pv6+yOqIPASqUifGy/349EIjGWA1q7&#10;3UbV0ap+amamL4Lc7WL2wAFcd911iEVjaHcubJgerwRvAX8AnW7/+kkNdV+4ft8FNJhlWdK6uVgq&#10;SvXf2c11OxuWZGM1kj+zA4p2XprS4vV6RWxeoxXK5fKWTo9+v18EzOPxOKrVqowv10XZce8u1rQu&#10;U7fbnZgKwbhMd2HSCB+fzydaLwBsiSZgoFM0bKMiDYbaG/V6XTYeJ0210+ng7Nmz8rlut1vQFzTO&#10;x8uFMmIQrylPwECgmfSVSb3+P3Sbnp7egtjhGi6VSjhw4ACmp6eF1ktdUh4Mr9qlNTYP0hqN3CPY&#10;LId/8/v9uPbaaxEIBGRMnUkY0jxDoZB0f9bG7q6dTgfvvfeeTeqBa7ZUKqFUKkn1Xcc53Luo/Xmp&#10;jVR90jBjsZjEFRpZsJNZliVUO7fbjUOHDsnfdIC+m01PT4vf2u7QT0QYD2yMFQOBgBxGmFSIxWJy&#10;3zqdjqDK2PCCcRgAKaLtxYj4IoIIgLAm9jvBBmyNn1jwbjQaePfdd0Ubjw05mBjRiUiXy4V6vQ6P&#10;x4NisShdR/c7wQbAdo+pd8jDIpOEAOT7kfqqD/xEIDIZxO816Qk2oB/zktYO9JOqOmlDpIdGDXFd&#10;7zXBBmyVrAmFQhLHUYtN+0ieX4DLg7QnXZXnBBZYGo3G0AQbMJj/lBmijYstQCQsz5c62bLfCYxx&#10;mLNzZbVatWnYUo+Y3582KoIvkUhIszqCcmq1GkKh0J7PZqNYr9dDq9WSmECfcXhG3s0Yi2hUqWbx&#10;EX01Ozsr94zre68JNgCCXKZFo1Fb4yKCIIgA5tqdFIS23p+YIwEgPojrX8ciusPpKHbJT1HNZnML&#10;VxzoI3CGJdiA/pdjdp6mnT07iTabTdHhoNbJOOCenDCshPJzm82mBG3DNMFI19LfQS8e/szAnAk0&#10;fvdAIICZmRkJJkktACCCydvdn1arJdfPDDInebvdHqn7127mMhcmnMsFl9uNwAXky+baGkynA7fX&#10;i9Wlpb62Va8Ln9cH74XNJRIKwe1yo9vpX39gm+tvt1qoWhbQ7aJZr8Pr9SKdSMLr8cLn9qA1Jk0I&#10;/bmsYJPuyXnU7XZlQwP695YaKroRBhOj3W5Xur1Ro4MBWzwehzEG5XJ5z6LJQN+xMRm7nWbIlW4a&#10;+UfTgrnUSwL61SBWGkepBPGAxznHbqWkWTabTUFb8Plsda1FMpk85/tcripir9cTLS9uZgDkIDnp&#10;1/+HbsVicQuSVndZW15eRrFYRCAQQCaTkTlNuuBVu7RGDU7qFnU6HQlWuU97PB4berhcLgtdx+v1&#10;2uic1WpVKOk+n89WKKMmDDv/aqkCoL/naLH+YDAoNC/tI/n8y7GGG42G7fPZrKBWq43UPT6ZTIou&#10;FBNOjG2YhNztwU7f/Ewiz3VyUxdLiEiini/HVF9/q9VC/UK8AfTRFJubm4J657qLRCLbNkm6mIdG&#10;EQP9vXxzc1PuxX6b1iLTTXQYC+sYt9lsSvdqAKLbpfWSE4kEotGojXa7n8aYidfCjvGUonAefGla&#10;n46+OZ1OIxQKwbKsK0aqg+uV3Y95H+i3qtUqfD4fIpGIxFp8jqZzfljTOrKkZXMt8++aJvphEil7&#10;MX6e9q8c21HosjwHAANpD/7M99tr/K+brWlfNor/vRJMS0XpWJ2+mPsAMNDN470Zdv9YrAL6voDF&#10;aZ4hLrV5PB7Z++lPOH6jnOGc18j4QNMfc7kcisUiGo2GrRvtOJgqPP8C9vW7nW/QjDA9RvtpTpkn&#10;p8Y5kdu8r2Qy8LmjmJuLfqeMKQMBy7JEl8LtdsPr9Y4s7EmKJzcwml4cOoHBKvFTTz2FZDIJl8uF&#10;Y8eOSSWBX9jj8eDYsWPSdevee+9Ft9tveKDRSc6MbavVkiCGQdfp06flsKM7Rz3yyCMA7NpdF0vD&#10;40LgpsD3p1WrVVuShoHfTnTCSCQi1WI+h5VC/sy/cbw4BkQAOaG3H9bccAHGwO/1oVmrwQUX4HIB&#10;Buh1OoDpJ9TazRbcAHqdLtwAouEIup023HDBAxcq5QvVMwM063XAAOj10Ot04XK70Wm10W234QLQ&#10;7bRhej1EQsOdBKurOz04H40xNvg2x5tzljB6ACI8TR08BvfAQMyUxoVYq9VkM2SFdBxIISZdSbPl&#10;g5VVXhM/U1dnttMMutxGOjPnO+8XAxh9j7SDLpfLUl0OhULyOtKzL+bzWc0lhatWq8lhl8/RBz8e&#10;NuhjqAGpna6+Bl0ZBiB0G34XJ+yYTp6bLulmNK5zJs5ZZW40GrbEmf6Oe7n+3YzIGR4agcHaYYKa&#10;46S/Ew/Hk2733XefBMfPPPOMVEx579IXdCcJfS8UCrZ5M8x8Pp90xCYSolqtwu/3y1jSZwODxMM4&#10;USCsdhIRznGZhEPwfhv9KhE8FMan3ANgp/07f6bfdUoMHD58WPafl156SQqDujDgrJRqYXkmkhiX&#10;8TO73a7o/I3jkMD9hcGzPmSygEQfCgz2v4sN4N1ut8Q0nNsspOz24LUw2GcQzCLlPffcI0nL733v&#10;exK78b1dLhe+9a1vodlsYnV1FV/4whe20Iyi0ShmZ2fFr/E6q9Wqrbvas88+K35Qi2sTbWCMwRe+&#10;8AV5PhOibrdbYo96vY5IJDIxVH2ONwt5lCfh37SPcM7XSqWC119/XZq13HLLLTJP9JzdTwsEAoIm&#10;oVYi9zMAklRi0g2AoN1Y5CPbhol1si6uNFaBcywZoxLtz3MftYZHiRH0ua7X6yGdTst94Tqp1Woy&#10;ryqVitBVddMmwH6gBwboQsri0BcxntSaXCxq8P/0s4x7uPfSr+pmUt1uV1hT4XDY1rhgO3O73XKd&#10;OoGrkcs8k+41Sc9r5D7Q6/XkuxKVQ/3AUqlki0kmIRGsfTnHkWdW3t/bbrtNzswsiuv41+v14rvf&#10;/S6AwR7JezPs/nG+APakCX3WMON4bpfwZeKMf5udnRWGiC786Bi60WggEonYOk3vZnqvYoMIyk9x&#10;fU5PT4tvYsySSCTkjBCJRBCNRm30TcY9xWJR7hX1CWk8l+iEeKVSQSQSkSKKTkTrvMflYsnoPYag&#10;Gb1/Oa+FezEwmA868bbdGVU3n+C/xhh89rOf7fsVOht94CaHnC+ORCKSYKAmhQ7G92KcbKRKMsMZ&#10;Dodt4nzswMakmP6XSSMGTjwAccJqGibQP0ByAjJpRyolXwdAnH0ul7Ml1ggxpBj7bsZJqV8/DsHB&#10;iTKj/nX1EW4G9n/R/5P9Xz7f8T58nfP/LvX/sV36BcfCDl9MRnJe7hUNwM2b763Xmdvt3vP7j2Lh&#10;cFiCCjrlSakkaIFOoB+UUQB3Eq5vHOakgVNTiVav121JMR0cMekCDJw4/R4pyftpFIHWhwpnS3nt&#10;+5LJpNDLfh9Ma2XNzs4KSpU0tIvtdLsfRiQD/RTlHSjwfNV2NtIh6MOIpnf6dk0JvpJo2Gz4w+CS&#10;PigajW6rUXu5zdnshslQdh+lL6V/ZWKIiQNg4G9Jf2NBjLHBdv7Z5XIhGAza1seloINdtUtr7ADP&#10;BAUPwb8vscd+Gwv57XYb6+vrtvNcOBy2daalMfEw6hgw3qjVaqLJq31sq9USWjONsZNOlGmK86iW&#10;TCblLMrvQHYBcOkpm9yraalUCvV63Vako09kcYCNlqLR6FgklfZia2trwh5iYpJ+2BgjxSIWvzud&#10;jg1JuFfd6Ww2i0KhIHsB35vJ1WHjx9exyK2bFjLGY3HxrQAAIABJREFU5T1mwpn6oyzYssCmk1gs&#10;zgwrlGlkFdkoTAbTmHjUov1E2ROFrxub9Ho9WJaFZDIpY2FZljRcAiBjxu/EhnR8PQE+k6AZzPVP&#10;lCdBMz6fbwsA4lKYl7xyZioZVBDR1e12sbS0hPfffx8HDx6UqiYzyuPglFOkm5UEInNmZ2cl2UEt&#10;BBpFg6+77jqpqDqdIxcIq5qaEgD0O3/Oz88LB/vQoUO2Tll6AEgN0VBmYHjA7KyIkg5wlY41GUaN&#10;Bz13arWaHJ72ekhmK3hWami608qlNJfLheXlZZw9exZzc3NSfR+VTnmprd1uyzpLp9Oih0NUwu9D&#10;sEs9H3bFok87e/YsFhcXUavVEI1GsbCwgLW1NdnsSMEhioBaTZOQXKNp/8wOXGwiwepyLBYTlBcr&#10;uKOioCfd4vG47Flra2tj7bx2OYzi41x3WpOIQrxXbWfTdL9Op4OlpSW0Wi1pTDA3N4elpSVbVXwS&#10;EASjWjAYRC6Xk1iPCO5JKRRS85TUPqDvixqNBsLhMBKJBKanp9HtdpHP5+VQ5Pf7RbS+XC6jUqmI&#10;T9WHUTamisVimJ+fx+rqqoxfvV6XhlzGDMTYGT9y779qk2s6/qJmru5cfhXNuzfjITyVSmFubg6z&#10;s7MA+mtDsyqY2CQTgcyGUdC4TGZwXXJM3333XRw6dAitVgvZbBYHDhzA5uamMDq4T5MirucCi2TD&#10;EKWaJUUpDiblmai5lKapbuFwWOSZNFAkn89jY2MD8XhczrGT4peoeUVbW1tDNBoVyRZgwFwB+mOb&#10;SqWEibbX9ak1xXjmuJgzWaFQENkgSgzROp0OVldXkUgkbPE6904WqoLBINbX16UJSzAYRDweH2nu&#10;M4EK9M9SwWBQ5uyZM2dw4MABNBoNTE9PY3Z2FoVCQSQtmHSampqSDptE3VMLj/RZagBT/45nk3g8&#10;jnK5LN+v1WqhUCig2+1ORIKNzWc0Y41J6b02LRrVvDfccIMEhLRwOIwvf/nLuP/++6X9Ni0ej8tg&#10;6AH+sKaD+3q9jhdeeAGPP/64jRqhbX5+HnfffTduvfVWabftzOZTiDUcDksllllbHmAty8J//dd/&#10;4fbbb7dRUIHBoTgajcKyLNuk4jV/5StfweHDh4cmKjT80u1249y5c3j++efx5ptvolQqXU227bNx&#10;rIGB5kMsFhNHtdfxeeutt/CpT31K5iKr7AAkuXspjU6cxsoEdeL2m5bi8/lstOWlpSX4/X7U63Uk&#10;k8nLIj56KY3QffofBl3lchn/+Z//iS9+8YsIBAK2pBPRFslkEs888ww++9nPyoGNGg7AZHQvo/aS&#10;x+ORueVEDutAdH5+XlBSpVJpIjbivVi5XMbjjz+OBx54wLYXjqPz2uUwJgnz+Tx8Ph+MMUilUoIo&#10;/X3oUHwpjfO/0+kgEAjg0KFDeOaZZ/DII48gGo3i5ptvxo9//GMbioKxCjvMTbLdeuut+O53vytz&#10;Qhs7Y+6nBYNBW5OWzc1NPPnkk3jttde2NBQB+sWtmZkZHDlyBDfffLM0IOIeyTivXC7j9OnTeOON&#10;N2yNLAC7fy4Wi3JfOMaanXEVyTbZRtkCJkiA/hwZh97YVeufle655x688sorNh9ICQSipXVcxN+P&#10;Yo1GQ9abjmUrlQp++tOf4r777sPMzMwWgfZ4PI56vW47aGsZCPqDYUkcNl+zLAutVsumc305EMux&#10;WEzkR3iGTyaTePLJJ3H77bcjl8vZmgdQiolyK87GAvthlUoFm5ubOHTokCTd7rjjDrz66quCkNJS&#10;O7zHLDjvxYj8I2pO65UZY4ae/xh/81pKpRKWl5dx6tQp/PCHP0Q0GkWlUrGh79g879FHH8Vtt92G&#10;1dVVST4D/TEql8uiDb6bOecY/29ZFt58802cPHly2/kfi8VQq9Xwve99D5/+9KexsbGBbDYrf+/1&#10;eigWi0in07jzzjvx+uuv26ipLLaVy2V4vV589atfxZ133mlD37GRxH7a1NQUjDGyPnq9HjKZjFDT&#10;L4ef9/785z+XxUknVavVBF0B9LOZ5M3HYjERxQT2DocnJJOfrSGJTOgR6tvr9bC0tIR6vS5VSHaj&#10;0pON1CWt2cHf09rtNn71q1/ZOkQRnUckXblcFj5uLpeTQ3KhUJAJNKxSQX046gEsLi6Kxt3VBNv+&#10;G+cVqXn60LO8vCzt3D+svfvuu2i1WtIcgRVSzs1LHYQHAgFUKhXRfGFjEC04u59GqDIrQfPz8wD6&#10;1atisXhFUau2M929VvufVquFX/7yl5LsZKckjSQqFot4//33bRpDuoJ0OboHDjMGI5ZlweVyCawf&#10;6AegbF1PMdSlpSUA/aDkSk+wAX30JRPo1MQA+uN7JSTaqtUqIpGILcBi0mAc3RN/340+lGuARRSK&#10;u3O/J2JaB3VXAqKN8ZVGpFDzZb8TbDRSzthEod1ui84tfU86nUY+n0e328Xy8jJcLpfs7TrYZkOL&#10;eDwuhwpSqFkoYeGH61s32wEGqEYt2n7VJtOYINfoQ+5fwWDwsqEdfl9tc3MTxWLRhrICBogk+hUm&#10;7Mkq4ZlvWIzKRjQAbEWuRqOBX/ziFwD651mytKh5Ta2pWCyGSqViQ6ISRDIKGp3UcconBQIBG1rm&#10;Uvt4djumPhZRdPx8JtEoeM/GI/ud/KARzMLr4Xmf65H/ptNpbGxs2F47Ozs7UofX3Wxzc1N+1vIY&#10;nH+jxD+6sQUplqQRl0olKQQRMdloNGTeAP2EFceLAKFkMnnRe4dz/v/85z8H0J//nJ8EDHH+nz9/&#10;HsBgnliWJQ1+0uk0crkccrkc4vG46Dnzu8bjcUH/kuJtTL+BUTwen4g5ZlkWYrEY4vG4oAP32vDx&#10;Ys27uLiI6elprK+vi9YaYO9MEo/HbQcicnvHQVnS79NsNm2cfY1iYeY0HA4jGo2KEKUW4qWxgkjd&#10;DAACg2Swm0wmJQhioqPVam3JbGpedq/XE9hkKpUaqcW8bmfPz6Cooha0vmr7Yz6fz4bWcLlcMlcO&#10;HDiw50RoOByWgzbnCqslWpfrUtp2m6rm5u+nOSuWRPexcnWlI2m0b9O6k7pxie56R2NAuLCwIIK+&#10;1BlioLrfYwcMkoixWEyuf2pqCuFwWHy5HkM2mGDzhSuFVrmT5fN51Ot1W1MUBluTQundzZgUJO2O&#10;v6tWq3IAuWo7GwsmXq93W3/O1vBA/9BOgXVjzBXh2xiEM+FAhOMkWSQSkU7eGgVjjLExFwDIWGkq&#10;jj4k82CltTDpn53j5fP5UCwWEQwGpbjAAi3nwlUk22SbFvTmWWRmZkYQKFdtbzY1NQWfzycJeTYF&#10;qFQqNqo311qr1cLKygosyxqpMZuTnseYiAANosxoupkQJS7INKjX61hdXZUz5qhGvWUm5wga2Q5J&#10;O24ji4B6ZUD/nrvdbpRKJUn6BYNB6TavmzFcrjPITsZ15/F4UCgU4PV6EQqFpLs2/ScTbOzsXS6X&#10;95xgA7Ym6pgMvphzuUYsU35D5y6YfGLugfuJ1rnXQB8AtqLPbsYiKZ9L9F0ikZDCqZ7/fF/meRYX&#10;F+V9YrGY0J0Z12QyGbjdbkmGEwigC2yhUMjWXIHfh3IL+2mxWEzWpzEGoVBICnE8619q8x49elQm&#10;iNZh443drluf7pq010odJ5dOPFGYzpngIEKNi4C0Iycs0ev1otfr2eC/TJzQuVAbiZobTlgwKain&#10;Tp3CF7/4RbhcLkGOLC0tYXp62kY/3cn4+cx2s8PMKAm6q3bp7fDhw3jjjTdsFctUKoUHH3wQn/vc&#10;5/YMp2Yyq91uo9FoIBaLoVgsyvte6iTrdtXATqcjeiP7PQe5KVWrVTz//PM4evSo/O1ytNC+1Mbv&#10;wAYBWijV7/fbDojaBzEhRzSFFtHXh8j9Rhr5fD6sr6/jueeew5NPPmmjkFFqoFKpIBwO4+6778bp&#10;06fltVcCkmeYHThwAJlMRuQNOEakCGiE2KTa/fffj6997WtCg2OXPaITr9rOxrWpg0nOa3apc8YW&#10;uqJ8JRhjJe6Rk4buKRQKOHbsGF5++WXb76ndQ/QK0E/Icf/jwVgL3bPjJ5GIRKkC9oQZE6Zvv/02&#10;PvnJT6JWq22h7ler1X0/ZFy13c3lcuHcuXN46aWX8PTTT9vQa87uqVft4m1tbQ3r6+uioa21tQ8c&#10;OIDl5WUcOHAADz/8MP72b/9WmhcAGOmMpBvLaTAEm9ulUink83nbWPJ5Ho8H//qv/4o/+7M/Q6lU&#10;wsLCgu292SlxN8tkMsjlcuIbotEoHnvsMdx7770Xc5s+tDEG1JR56pwDsP0eGDQQ5N/22xj3WpaF&#10;22+/HW+//bYg8gDYmjFRK7vRaOBjH/sY7r//ftx66617+vzV1VU8+eST+Pa3v21LqrM52Shobd3F&#10;tlqtSvMrNgzScS67krNBQrFYRCKREMaHszP5MNPrg1IyZFQEg0GRNGCTBRqlvrgmnFRufp+NjQ2s&#10;ra0hm81iY2NDnsdGFdSX5/PZafxy6BGOYsYY3HHHHXjttdcEqeh2uxEMBi+bVIebYrazs7Not9vI&#10;5/NotVpIJpNIpVJyMOTkZneGUCg0lkMwkUSdTkcGjpDKUCgkQQo14BqNhqAnmO0mygMYoCb4O91W&#10;FRhkzvncarUqBwt+Hy16WqlURJCdWc9IJCLJM1JBd3pwIMPhMAKBAGKxmO07XbX9tXQ6LXOGWX3S&#10;gZ2inB/GdLtyLeRJGzZ/9vrQrcQ1rYW0mP02tkbmBqrRp78PAS59jfY/nBNE7rKowXmhiwS5XA7R&#10;aFSScZqWNAl6ThROZVBHeDyTCAxcqC9BHw5c+s5bl8OWl5cFYh8KhWx6W1dCgo3BHTBI3l4tAI1u&#10;fr9fEFBa54NNc3SnO877cbEALodlMhn0ej05bGjkwyQ0zimXy0gmk7a1NjU1JY1WnIfMer0uBzg2&#10;kwmFQnJ40FIobrcbtVpN3oP7pc/nkwTdO++8g3A4jKmpKbRaLViWJffqShnjP3TLZDISh7BhBmUQ&#10;rtrebGZmRlBdvJ/0G8vLywCAXC4niLJ4PI5Op4NCoTDyHuRkVjGZ0Gg0BFFEAAnXN0Ea77//PmKx&#10;mCTYNjc3bV05hxn1ZikT0Ov15GxoWZagmC7Vg9equyUzfmZCgcWeer0utNFJMca+sVhMZFFoZJp1&#10;u12Rr+LfV1dXx3L/0um0jSIeDoclQaS1hHcyoqRoZC0RVMGYncYkGF9LWQKiOVn84b40zHg/eP0s&#10;3htjsLq6akOQEmHGZFy9Xhe6LFGjet11Oh1ks1kbjTYYDApycnNzE5FIRPJGNP48CXRRre2v0eWX&#10;8+zhBvoLlMJ4dFTsNgFAMn88PNne4MIiBvqObGVlBZVKBYuLi+j1eqJbxoXNL8xEmoZF6k6DvAYO&#10;LpNpHFQNxdWBn04cMKvKn/lvs9lEPp+3TWKd1dfd8bLZrFxDtVoV7Q8mZpyZbme2mIuAn0/E3sUc&#10;YnSGXdPKzp49C6/Xi9/97ncIBoPIZrPiPHQykZ/FjjnMVI9SkWaWmhshx2FpaQlutxvnz5/Htdde&#10;K/eD10AKBtvk8h7SoZGjPsxIkeNrgUGmfZRMOe9dt9u1cfo5z86ePYuDBw8CAM6dO2eD3o7DmOjl&#10;nAL6QQbXg7OFsLMLnZ6XevPn/eR7s0MaMEje6vdiwm3SAv96vY5ms4lsNiv6N3pe8p4RZs1AKZVK&#10;jQ0JQkdM1APngDEGkUhkCyKJQqyjGJER1DTgBsfuyTTd/VhvxNwwNeTf7Xbb9L92u369TnioBAb+&#10;bqdqJoVPga3JPIrnAhA/Sa01fT36Hmxubopf0BT+STBS+GnsugQMkKAcByecH4DoPtHHs1o5rmDW&#10;qSWqkefDjH4CgMwRvb7cbrdtnJkM5driuiO6gPohk4Zm4vXqoJZjqKkber+uVCpwu93yr35wzQ0z&#10;dvTy+XxYWVlBNBq1tYZvNps2ND2T0aRDBYNB0QTSey0wiBk450ghBwYJ0VAoJJSoUqkkBz3+nUg7&#10;bc5Yh//n5xJtD/SDbh1T6Wq7U3A8HA6LxuY4bbv3pE9ikvPXv/41gH7Rhr6GRhQL0QHJZHILOo3v&#10;v7a2Br/fj6WlJRkr+jjOMR23cDzoP2KxmE2DU/sV7m2Mwfa7ac0oxgJ0t9uV+II0G/oW6qnSnMhA&#10;7nc0JkVGMT3uvV7P9j48LDGhyrMG6bvAoGDFwzNRFgQM8Pq5fzEupoaty+UScXmegfba7O1yGsW+&#10;gf5YkvbFPZprPRwOC4VyampKftfr9XDTTTehUqlgY2NjS/zA96UfYRyjx1cziNhExHkeY3xFuYWL&#10;oTE6Yxg2M9P7eK/XEz+i48ZoNGqbV/Tf3W53pCQBk3v8ztQuJ/qKyTzKDukHk2TOvwHY8txmsynP&#10;YzHa5XKJHywUCvJa3lvuAcFgUIqATOro5+2nEanGn2u1Gur1uvgc+s9EImFjrBFx6rxPOz1oeq5y&#10;P61UKjL+9E28N0z6asAFz3T0D3wumXXAYF+iX+Tvuca4JrhOAoEAIpGIFNf5fqMYNUm1PyN6VIOM&#10;KpWK3G9eM9cdn5dKpbC5uYlqtSr7XDqdFt/PNU7j8yij1Wq1MDMzYzvD7GZaRovXQR/FuPT//u//&#10;tgCdGKPxZ76XzveQycjrXV9f31LwTCQS6Ha7tvHV7z3MeE/5no1GA9Vq1SaFMxY+VrPZRKvVQjwe&#10;x+LiIo4fP46HHnoI4XAYt99+O370ox/JDWOHELbpBYCHHnoIX/3qV0W8EYCN15xMJnH//ffj7/7u&#10;70SLbdSNjodhViuffvppnDp1Cn6/X+gwfFBE89FHH8Xdd9+NUCgk3Ut52NLtcgOBgE2rjhu3RtHx&#10;+ZomdrFZVH2gZ8a70+ngJz/5CQ4fPiyHIi6yRCIBY4ytikMx316vh1qtJlX2YeZcjOVyGc899xy+&#10;8Y1viDC93uTW19cBACdOnMBdd90FY4wtmGSwws11WLKCCdpoNCpVAgo5jrJJcAG0221ks1kUCgU8&#10;8cQTeP7559Hr9ZDNZuWaAdgW7jgOyYQMMzFCxKQxxtYdkjRonXxkMM776/P5UC6XcfLkSbz44ovi&#10;UFKpFFwul62acPr0aTz44IN7vv5LbaSnawQAE1v6sEe65ZEjR3D//fdLsnuv1mw2cfLkSXz729+W&#10;gJTBTCwWkzV05MgR3HnnnXLN7IY8bA3pOcqAzO/3o1ar4X//938v2/XzWkhVY5DXbDZlvjHJ6ff7&#10;RVeMCSMAEvwwkWeMkfHRCTwmDGj8TKIFyuUyQqHQxGg78RCt/89ArN1u27pOcXOm/7nUlD8eDp0o&#10;gEqlglwuJ8L0Oxn9Dn/mfsVEKfVNU6kUyuXyloRqs9lELBbDiRMn8LnPfU4OIcDgQLSf1mg0hA5Y&#10;KpVw7Ngx/PjHP0Y+n5c4g0k0dpZ68MEHcfjwYQlCOS+ZSEgkEnIQH1aUoI4rkybNZhP33HMPvve9&#10;78m+22w2hVZERD4wqPg6O7hrJAQAaZhgjNmSQGRAqn1hPp8XoX7tnziPqSFDcW/qRWYyGdTrddxz&#10;zz1488030Wq1hAq90/UHAgE899xz+Ou//mv5TP6t3W6PBQ3O71Cr1YTKzAQAfQj/pb/TerfUrTlx&#10;4gTuvPNO25jysMXPeOKJJ/CP//iPqFarIjHiPCzQD2rUmx4/fbDXCUqXy4V0Oi1zwinkPYnG/YFo&#10;E5ruCk6RcBoRKPQPTDowAeP3+9Hr9bZ0tNvOtGYTfTT3F6/Xi09/+tP42c9+ZhNL52GHSbFisSh+&#10;jWM56t7DxGgmk8GpU6dwyy23oFwuS3e+SdnDdjI9ZpznKysrOHr0KP75n/8ZU1NTOHPmDIDBGalY&#10;LGJqagpHjx4VOh7p08AAIQVA7oHzjMK/s0ldIpGwFWfGhSQpFAqIxWKipcUu7F6vdyRNt72abmTG&#10;uInIpO32Di3TwtfQiEbThTxjjMQAXq8Xa2trOHr0KP7pn/4J1WpVurq3Wi08++yz+Mu//MuJb7b0&#10;YaxUKsHr9eLkyZP41Kc+hXg8PtL5tV6vyxkMGBRcOF+HzU+eSR577DH8zd/8jRTe+dph10CfxMRW&#10;KBRCuVyWWEOvA8bJXGej0HlXVlYwNzeHUCiEfD6P2267Df/2b/+GUCiEUqkk8Q81yOinibQvFotS&#10;IOb5RCfeeH/i8bg0XQMg8RRpqMzv6Lk7SmO9QCCAbrcrgKFrrrkGqVQKvV4P9913H95++20A9mLB&#10;dvJloVBImkUwic+z5W621/FlYYexgmZU8r6OJUKOx+MCSeWmys1nZmbGVvkkauDMmTNbNk9qEAGw&#10;JYhYgeCGUS6XbZno3czj8YguSjAYFMHtRqMhE8QYI51uGo2GDFC9Xsfc3ByAQVINgASqNGafGXTp&#10;LLdG53i9XpksTBaOIo6ptQYIqa5Wq3IP+R4M6jX8lcEmr4GwZh6wh1EGKerNjSQajaLRaMii0hUq&#10;XcFKpVKiO8YuKxxDJzppN2NCqlKp4IMPPkCxWEQoFBo5ycp5yHvIBUxkmU6wEZFC0+iUD2tra2uy&#10;sXL+A/15yQQbFykdrK6809jJLBKJiLOMxWKwLEsOWkD/EK7FJyfd6vW6COcfPHhQNHP05sSxZlKW&#10;TnActDZqPfDAyyJAu91GuVwWEXiticZD1CibPJ0vMKDsplIphMNhfOITn8D3v//9S3r91LckzR7o&#10;33NWCfV3oK/ghuzsjudMPDDx2Wq1tojF8oDPAgwryQDkgKzvzX4aE+q8L+wiyOQ+UdYMnFlMiUQi&#10;lzzJxk6ORJZTL2rUDmF6z9L+QCfz8/m8jUbCLsSlUsmGmiWyh8GWTqrsl3F+s3sUdVQogl2pVGxJ&#10;ymq1Kt2zgP53YRKAPpj3apTvRn+ln0sZCq/XKxVg7tFsnmSMQa1Ws9F1uT/z2ihfwOIji3d8HdDX&#10;NQL62imNRgOLi4u2opazu7EOBGkMdIGB/2ACjui2na6fc5M+OxgMIhwOj+2Aq+ctu7JzfbbbbRQK&#10;BaTTaUQiEdnzuE4LhYJoRLI4oLvYM6Zh0ZFjwP1U67ExycQ4l3t6s9mUZj3O/ZZ+g0WPTqeDjY0N&#10;6SYdjUZthbFJNK4NXXDUh0MWoInaINKGfpHMFsYlNK/XOzKdnmcAohKYbI3H45ifn5ezQiKRgNfr&#10;FZqwMUbi1EwmI0mMWq0m1z9sD+c8y+VyksDRtPorwbg/x2IxBINBzM3NCYKX/onnAqAf32xubiIe&#10;j0vChnu4My7Q3ZWJqNEJJ2cBFRgc8MfRWEJ3WKevoB+/HN2PI5EIarUaut2u7JPlchnNZnPbJAPP&#10;uPpe0/8z1uXfnE35fD6fFC2q1aoUAOij9ZlLozyvZOO5nXtMIpGQe+DUYt/OuFYZf7IxBVlWw+Yn&#10;tbtIIQcge90ocgnUfOc+wvNfPB7H7OysnDmJnqOP0Si43Yz5CaCPOOOc4Ofo/EIymYRlWXJOZwdu&#10;xgelUkniQiI8O50OLMuyFetdLpc0L+G5v9VqSfMN+plRjHHk9ddfDwBSuPd4PCgWizIuWmbHqV9N&#10;38MuwpSqGeX8Hg6H9zS+vB/6mrhH0WfuOULmTXIK/7LTEhsT8LlA/4bNz8/D4/FgfX0dLpdLBPo0&#10;3I8XzmCGIumxWOyinAcDAaLRCJktlUpyiC6XywJR1QdWLmRq0/EaeCBl8KQz0HqicNLq7nM8ZI6q&#10;qcRFQJ06BhihUAhzc3Mol8uieeCk2rXbbUnM8DM5mUZJULA7h2VZItBIREQwGJSKNYVHY7GYoArO&#10;nz+PWCwmz9fdNXVCdTdjdt0Yg7m5OVuVZpQk4ebmpsD9+Zp4PC7UFiIL/X6/TTdC02L2YgcPHrRp&#10;BhKezO6ZTLBpJBAAmT+cf7FYTOaZphw5jU08zp49i1KpZENaTqIxECPVXG8KTIKT4hEIBFCv15HP&#10;54XWMA5jMMkEOA++pHIBdvokK6WjJImIWuv1eoKYAfrzkhT9S339ep2TAq+DE27w3HDp0zTajYkJ&#10;Hhx9Ph86nY4IokciEUxNTSGXy8n65vxk0MAOfZOgBUjj9TCo2W5TJt2JCBoe1jQV81Ia9yxgUDRw&#10;6tDsZEwcMsnA5CppocCAmkK4PwNS+kKOXblcFurJpIyhpkow6UlfTx+uRft9Pp9oZ0UiEfkeunmB&#10;TqwMC9K04DYAKaCRFk5jcarX69mKIvF4XIJwjRhdXl62NRDR+jCU72i321hbW0O9XrclLPL5vFR1&#10;WeRzUvoASCDLTuvca4iM1rHETtdP0/sMYwIiTPZipHwRPcwYhAn/2dlZkfGgnwUgiRQt9bGysiLx&#10;D5Nr4XBYULn0AdlsVoJkHqJ1h0R+32KxKN2f6S81ug2wS4YEAgFks1k5CE16gg0Y+IZery9Yz+QJ&#10;Y2VdZCCCQMvMHDp0SPwrYKcUj0IJ5BpiclgLtwMDdCP9kz58sSjX7XYlEaF1akcxTedigZ7oDu5/&#10;k248q2g6J9E7nLdEu7DIwP2Fkj56Xvv9ftE25BgyJnDeWzJQdEGdYwWMh7LIOcB1xjh5HCjaYaaT&#10;D0B/nrC7Oq+Na4Z+mGuB4Aeyn5wJX90AgGtGJ1+YeOOZmayfUqmEZrOJZDJ5RczPYab3bhZBnOel&#10;YUbqoDNx4vf7d52fpI3zbM1GBUR+XWyRn2Pl9/vx3nvvAej7TZ5ryVwik2JYsopoR8uyMDU1JT6J&#10;SSJed6/XEwSdjolmZ2dtFG1nYZ33hwlJ5mN08TAUCuHQoUO2te9yuSRXspsR0b2wsCDIMfrXZDIp&#10;9HxNh9VoVcuy5B5RA5r5GmB4IWSv46v7A5C+zAIlfeOePRyzsOSXMzkQi8UwOzsLy7JsvGrydY8e&#10;PQqXy4VrrrkGX/va12TQ2L5X685QpF07LsKahxkPegyul5eXUS6Xx1bl4PVpiCcrvMzwrqys4OGH&#10;H0Y8HsfU1BROnDiBWq02sgPkQOtqCbOtzsQEn8tD08svv4zl5WWsrq7ixIkTCIfDIsg5aotpne0G&#10;IBnmtbU1GVseyC3LEqjowsICEomELF7en1K5NIYJAAAgAElEQVSpZKvg72acV1wEtVoNpVJJqkfD&#10;bGpqasvcIbqG780svA7QiJDYq9XrdTQaDayvr8u9YtKTNCYmL2isBLdaLZtjYQViO80bt9stiDCg&#10;35p60hNswECok0GG1+tFIpGQgxATikwoHDhwAOl0eqyQeMuyUCwWbYcGBphAfy5MT08jmUzaApdR&#10;kuT5fF6Qhe12G7fddhtcLhey2SyeffbZy3L9TFBSJ4Lox83NTXlepVKRecWAmj6EzWj4ndnq/tVX&#10;X4XL5cINN9yAp59+WkRUuel4PB68/vrrWFlZwerqKo4dO4ZAIIBCoSCH4v027YM0HalarQrqRCfo&#10;nf7uchgrrRxfBmGj6KKFQiGhhFLfkgkUPV80FRGw+3zqhcRiMUkQcB7st0UiEWnSRAqy1sbrdDpC&#10;i2UgdOrUKSwuLsLj8eAHP/iBbZyZPA0GgyOhLDUqjgh5Y4xNf1N3LGw2m4hGo/jOd74DYwyWlpbw&#10;wAMPSMcxFsUOHDiAF154AcYYvPvuu7jvvvuQyWSkcMcY6P7775ek2KOPPoper4d0Oi16qTy4aZRp&#10;uVxGuVyWRDmNyWQm5ka5fmMMvvjFL2J9fd0mojwzMzMW7SomBxkfch9cXl7Giy++CJfLhWg0im9+&#10;85tCrSJizeVy4etf/zo2NjbQ6XTw5JNPSkc0ak5x/rtcLlSrVaytrSGXy8lYWJZl0waanZ3FCy+8&#10;ILHPn//5n4sOG8fcKTxerVZFp0UX8q4EY4zIg4jf77cdfIhacFKcPB6PULAqlQpWV1cF9aiLVMOM&#10;caKOgYH+vV1aWrLRknhfk8kk0uk0MpkM3G43XnrpJZmrd9xxBwqFAtbX10fafxibMD4JBoNIpVIj&#10;y5Xst7EIwCZxnU4H5XIZuVwOpVJJUPo0rZeXyWQQDAalKE1j4jgWi8n88Pv9tvVOlGkul8Pq6ip6&#10;vZ4kM2jj6LzbbDbhdg+akjSbTeRyORSLRfFHl9qCwaB8F8YIzWYTS0tLsjZYTNdG6jTPIcDgfET9&#10;ayaFHnvsMczOzuKGG27AG2+8AWAAHiEqi/47mUxiZmbm9yLBps8wfr8fmUwGqVTqouiifK2eexcz&#10;PwOBgCR8ZmdnBc06yvmZCWCeZxhXb25u4utf/zpcLheuu+46vPrqqyLHwILoKGgw5kb4XC1RwDhB&#10;S1Wl02m89dZbKBaL6PV6+NM//VNbIY4+zbIsrKysCBig2+1uSdrq5FaxWESj0cDq6qok4EdBgsXj&#10;cUG908fzX8uy0Gg05F9t/P2PfvQj5PN5LC0t4bbbbkM0GkW5XLZphg6zvYyvM8lO8Ayp916vd+9I&#10;NiIiqCnFrCgz9tzomGEvlUoIhUJCUaAzoXikvjEHDx7E8vIyKpUKyuWyrfuez+cb6aBN/RE6LMJp&#10;GbwxCRePx6VCy0FnRhUYIB6od0bnpvUHGLDqycXgPhQKyWddDMycFFxCWDV1lJVTcsx5PUQhNJtN&#10;rK2tbaFXcqGPUtEj7UXTAzKZjOhqsMrp8/mElsvrptOn8CcPeRcjwM/3BwYowIsxVrRZOWXHXOqk&#10;OXnvnKtMYu6VzkZh7Pn5eQADnrcW7iSdiRV67Vw1NY8JNAaHyWRSKF1OUeBSqTQSp3y/TVcLiFzT&#10;CXAdyFqWJRVpdu8ZRwebSCQilHce6HjYJJx4ZWVF1i/n8Cj+h6KhOglKdEAqlZLvc6muPxqNSsKW&#10;xs/WrwcGzW7oHzStmr6XCet4PI7f/va3AAaBDH1UtVqVzX1jYwORSMSWzNLdb/fbnIc3+oVIJCIU&#10;NOpaAIO150QqXUqLxWISbNKXOoPGnYyHeha/IpGI+FBqVc3Ozsr3Z6Clae3cf7kHkNKyV6r2OIz6&#10;fppSrpuGaL02Gvd5n8+HM2fO2FBgnO+jmqYL0m+z6ssECzBIVjHpcObMGUEaE8nAdUhJDepOBgIB&#10;ORjTWNjjPuXxeDA9PQ232y2xCTvmUTKDVWqdQNRoYK15ymse5frdbjemp6fl/pXLZZt2316N8077&#10;olAohN/85jeS9CXCw6m9tbCwIBRY0kl4zblcTjTnuDay2azcV1JieOhhcYHJJmPserMa+UnT40qj&#10;1mo0Gt0WFThJpmkzOi5h7K73RC1iTsRjs9m07TX5fF6SEqNoDun4hRrKLBrMz88jmUxu8cO6+M5G&#10;aUSgpVIp2/UMM/rORqOBUqkkSN/tmsBNommEJROFoVAI2WzWVijSGktM+OjCMNFtjPXpP3TCmAdf&#10;okN5nynTk8vlJJ77MNrU2xljFX5+MBgUBNvlaKxE36AP5Ex8MObn81iA4TriPaTP1og2LTFCijOL&#10;ONx/dUG11+shn8+jVqshFotJJ9HLgea7lEa2EZsdsrjh9XolYT+qEcEeCoUQDodHmp/cAz/44AMb&#10;HVJruQ6zYDAo5zOyX5rNJlZXVwH099upqSnJTfB3o8TIhUIByWRSzkGpVEr8IeNySn9omSwy81Kp&#10;lKDbWPimRiypqMyh5PN5WWuM/Xg+4v5LZNyozeG4J/N6mdth0ZfXCQyYBbqpQqVSscVeLB5y/QzL&#10;tex1fHnfnYWzer2O8+fP99f00HcZYgz6qdeVTCZtrZI3NjakuqovoFgswrIscfZ05gsLC+IYzp49&#10;KwEJ4YfA1o5QuxkrUXSCzMSySslDFd+bC4IJipWVFUmk6aonf3ZWgvXGu7S0JJOTmgjadHV5J9Of&#10;RUoXv1c4HBZ0U6vVQrValYXFgzyDDOoy6HuwHd3QaaQHcRKVy2XU63U5xBPJyA0kFovZqt/UHkkk&#10;EhIcMUE3yudTiJDvSQQd4e3DzO/3S2BBgUYG6cz6E43IwEnr84zD6vW6aL+RIsrkG+cPgxjtmM6d&#10;OyeHRo4ZAz2v14tisSj6fww2mMCORCITkcQYZh6PR/j01PTJZrO2xA9gr5oAA4TOXo3Vdeo1UO8x&#10;Eong0KFD8nlE5xKVeTEJFn5HYADp7/V6Y0mwDbt+IjIASMWrWq1KlVdTlpzIFup9aP2uQqGA5eVl&#10;VKtVW9MOfjdC0rnJkVajO0kzyTPK+r8cVqlUpILIvYLUo6WlJduGqxHWl8MYwBcKBXS7XQmAOp3O&#10;SHQzJgrj8Tg8Hg8KhYINpfT+++8L/B6AoHtIe+TYc2y19sQkIHKctBG9JxBBxH2ZqDethxONRmFZ&#10;FtbW1kTHjfvdKOszEAgglUpJcpvJWCLO6LeIZOK+PT8/L4lTonqIKmFykAkEImEZU1EHkUEhMDgU&#10;aI1Oond4EGQyigmis2fPSgKBxuS4z+dDtVod6fqJLudnUbNtHML+nK8UVyfyoFqtYn5+XnwKi59A&#10;PylNPbvl5WXZL52IHMakOrHAYi/pkQBk3THBw/mjdW+IMNcH+0AgIA1yKL4fCAQE1TzpCTZgIBcC&#10;QA4/TGJ9/OMfRywWQzqdlj2Rja00pW1jY2NLAZsIpGFGv1OtVhGLxWS9FotFtFotQbMBA3F+jpXX&#10;65U5TAQaMNB0HmUP57yYmZnB4uKi0MqYUJp0i0QioiPKRE673ZaOxgAkngcgQALuhTzoM44mQp1n&#10;CtKqGLvq2I33OZlMyrrTsgzjQLLrsyOT7Ovr6zYK3qU0HfP4fD4RoC+Xy0Ln50HfiUxiIZN7DpNs&#10;9M8ffPABfD6fjdYODBJvwIDB4na7kUwm5YzJROqVbmTzMJ7kfsizzjBjIpmAkEwmI3ORGmS7zU/d&#10;ZV1LTY3aXZ2fr+N/oL9fsThI5KOWWBmVDsuOm51ORzTlmaDT+zMA23ck60wzSgg84l5Lf06UF1/L&#10;fY2fxc+gRBhjrVGQZATc1Go1KX55vV6Uy2UsLCzI+ZdNKchg43mdrEct8cV5MYp/3uv4aloq5yg1&#10;Sz/xiU/0ixsjvdMupjux0fTmxewsN2YKyHICbWxsiIMCgPPnz2NtbQ3hcBgnTpyQitjTTz+NeDyO&#10;jY0N24IbZnT0hO/xxhPyrlFAzI4/9NBDQs344Q9/iGazKc6ODn3YAnjnnXfwk5/8BF6vFzfeeCNO&#10;nToFy7JEvB4YDNBuRi0KHQxz0equcTohpLPBTIAyOAcGHTVGydTqzRcYVG4YIJGGpDui8WDjXGiE&#10;cNLhjYoSC4fDqFarOHbsGBYWFnDNNdfg+eefHykJRt72Y489hkQigVQqhZMnT0pSleg7Zvl5T3U2&#10;fC/2yCOP4ODBg5iZmcHTTz8twchOCDoa508oFEI6nRb6C+kq3Gz4XqlUCkeOHMHS0hJKpRIeeOCB&#10;K0b0tF6vIxwO47HHHsPS0hLOnDmDu+++G8CgO1aj0ZAOuXzNOIzi7bz3FG9mdYObItesMUZeM4oj&#10;bjabOHbsGBKJBKanp/Hiiy8C6G+y4xifYdfP3wcCARHufvTRR3HTTTfB5XLhpz/9KX7zm9/Id3MK&#10;is7MzEj1CACeeeYZHDp0CB/72Mfw+OOPAxgcNjXijYEQ17pGzzB5MYomz+UwHiAA4IMPPsCJEydw&#10;0003we1249///d8FmQcMiheXK4HdarWEKrK4uIjTp09LIDPK/aOfO3/+PE6ePIkbb7xRijUejwcf&#10;+chH8NJLL6Fer9uCi2w2K/TDXC6Hhx56CPF4HKurq6IxOWogcimN65KFMY/HI4crrYNJ2qjWbQqH&#10;w7j77rtx7bXXYmFhAd/4xjcADAS0dWV5N1teXsbx48cl4fDCCy9IJbfRaNhEdXWgCMB2QKTuGGD3&#10;b0QuMImjE/8sFDFuSafTuPbaa/HKK68AgCSKtMAyALz33nv4wQ9+IKhcotXn5+fxrW99SxKTw64f&#10;gBTR6HcYcI7jkEcqLA8Gp0+fxtzcHG688UacPn3aVjQlyuPkyZP47W9/C2MMbrnlFqnW68MEAFuh&#10;j+ufNBrA7heICG02m/IafjaZBk6fQATKyZMnZf1+85vfRLlcvig01X4a417t/7j+P/OZz6BcLuO/&#10;//u/cfjwYRvalvP4yJEjOHDgADKZDF5++WV531EKpAAE5c91fu7cOTz44IP4yEc+gkAggP/4j/+Q&#10;pkS6AQfZC3pc+B2IiBglfuT4r66u4vz58wAGqM4roYsjfUU4HBZKM9GswGCf5t5dqVREmkAXfFkY&#10;ZlKI8TE7XzrPcPfeey/S6TS8Xi9efPFFNBoN0UZuNBpbtJ/2YvRFtVoNJ06cwMzMDK6//nq89tpr&#10;Y3n/3Uzfo1QqhXq9ji9/+cuSkP3FL34h2rtOlgqpu/yb9qnvvvsuvv/978Pv92NhYQEvvvgiqtXq&#10;lmIfk8U8C9RqNaHXXQl05mFGXTHqz5EZ59SD3MkYD+sGQGfPnsXhw4eRTCaHzk/ug7oBCDDo+D3M&#10;uAfwWqiXZlnWlsI7wR/A6FqFvV4Pd911F3w+HxYXF/Ev//Iv8lmlUskGkOF5g8U2astrSaJAIIBq&#10;tYovf/nL4i9efvllQTSTsch5T59//PhxQa++9dZbMMaMlATlWSAcDmNjYwN33nknXK6+Rv8rr7wi&#10;vpo+h2PPxJsuCPO+8b6Oqvm5l/FlXMHr1NrF99xzT38dApBW9vxQdoUbZaCZwNHPDQQCMgiaXgMM&#10;AhsK6NPpEALKzVR3fNJw+2w2K+81agcL3gDduYXVSZqGTnNR9no9rKys2Lri6U5dQH8wmEUNBoNS&#10;sTt06BB+9atfSeXPGcR5vd6L4gzzs4DBGGnqqBNRxwnS6XQQDAbFIfV6PZl8oyAR+H35HSkE3Gq1&#10;pK2v1nHgNZFySagpv7PudkedPMBOW3FqiW1sbMihklliUi35XpVKZUtljPBcUvSY4dfjrucWq8zA&#10;4JBDxBgDkVwuJ8GIZVkyn5zQXs7NZDIpqCEtLu5MsJJyxHG88cYb8etf/1r0oXh/SekD7FTLtbU1&#10;zM3NCXKIB85JN8KXgf49S6fTto2B8G6KmvOAM64AgtQf0l2IyGQww89hMKSrUjwADHswgKU+G78X&#10;/dFOyXYmsLX4NKs82hcsLi4KLUT7Yp3EI4oTGHT7BfoBx/XXXy+VaSJf+V353SnCS/TPysqKfA4D&#10;dwZ7rEx5PB7ptAUMOpSl0+mJQQEQvs/1RQHXpaUlAH3fwwQHteYYONEnaG0aTTkYpXuaMxDR8gsA&#10;BCFFbU8eOLUQ7G7G5y4sLKBarUqjIfonvQ8lEgkZq42NDdkndDGG3Sy3u/b9MCLr2Cl3ampK5jnX&#10;FZFM3IsYsBHlksvlhMpNfwD0i1Fcezs9ut0uZmdnbdp2Tt9B/TrqsgCDBJneMzRSne/hTAwB/XEi&#10;JRWAFAGpV6b3LDYi6na7sl8DwA033CDCyyzGAYNiKPfvYdfvNGcXyWGmY5B6vS5IbW2kbFI3MhqN&#10;YmlpSVD+LPQC/ThyenoaPp8Pa2trsr8zmaiNCEGdMNZzWt8DrnUtnk0f6oyjnBRKTeeizhXjRPr1&#10;mZkZoeczzpwEzUMANoo5MJib1113HYrFIj760Y+KDg//Tn9IhB+pSURf8szR7XalKMsxZMzD15NS&#10;3ev1kM1m4fP5UCgUkEqlRIpBoy6JwGUiiIX2cDiMYrF4UVpVurFJJpOxHUhHobvut+mmL5zPTMYA&#10;EKqYPmzT/+n7pA+5TtNd/Or1OpLJpMxlndDWSRGuCd5DjZYEIAnTYcZzBNAf983NTbjdbikG0bhm&#10;nV2PNUuoVqvZzpRMRlD/m/smJTX4PWhkq+jk2TvvvCN7pkbG8v11IV/rat144434n//5H6FJ0rZr&#10;tMAEKH0c97nfB+P4pFIptNttucdEU45iLEStra2h1+vh4MGD4qM1vV3HpGyiw2Q9fZt+PhlZvNds&#10;jsN5r7UCaVp7T0vOMJYg+pbP4xrQ8QXXLpGPnFda24/PJ0KOPjmVSsl1E/DC8zaTfZFIZAtLQvtk&#10;YMAw4mfzbOPz+URahPeTvoBFKt7DbreLTCYj52My83T+iPtjOBy26binUimJ5bxer+xPhULBtu6Z&#10;oHOa/h3jJmDg+6rV6khxjNbb4/+53hcWFvrJWn5ZPoE3f5Qs8TiMg0UdDJ0IGQedigEB+dz1eh3p&#10;dBrZbFY6UWj9IQBCe3C73bjxxhttQrY6wUHTATD/7vV68cd//MeSOCFSwOVyyWF1Eg4pw4wLRbeG&#10;prCy0+F/GAuFQiiVSsjn80KFYqDv8/lE60VrdWlEXi6XQ7vdRjQaRTgcFmfAag4P/JxnGh7Ljmkc&#10;FzokcvY5/7YTRw+FQviTP/kTW3CvnT4/z9kamrQgAJKA0Zs4nWyhUBgpE8/ESDQale9J2Prl0oza&#10;i1FYFxhoehQKBaEtsDpIp0edoXGhaFwul1REmKgC7JVCJq5IG9fohmGHcN3xiggPdmMm1Z4HRX42&#10;iwJEq66srNjmEfXXKF7MNcq57kSZ0K/rAwIr+dlsVqhn3Kg2NzelAyWLDQBsc1XPLY1O1ZpYnU4H&#10;H/vYx2zi69z0JgVlyU2Vmz/vOauKGnFLmo1+bafTEaoh0KcVcY2Psn4LhYLovrEgQ/FUYFBZc7lc&#10;0vCDVDOis3d7eDwe5PN5rK2tibZbMpmUZD3nvMvlEr/L7kxXQvdDjcrL5/Nyzclk0tZJUh/yeF9I&#10;eQAGncTZgRIYoE13e3g8HkkSAPYDFmmfTN7pwJ16X8MsHo+j3W7L93K5XNI4SAfpel/jQdCyLBlf&#10;Xp9lWSiXy7AsC9dcc83Qz9/r9Q8zfUgJhUJIJBJCl2JCRlM5u92ujerGBIxGbrCxwSh6RLpgQjQc&#10;EWztdtuGzqLf1I28SqXSlkIx79fZs2eRy+Vs+0Aul7OhRfl7Fl0ikQjW19dFa3DSjf5Ix+qcqyz4&#10;AZDCqF4fWidSNzegzMn58+flAMY9USe9CoUCvF6vba/WhXSv1ysoRo4zO+UBuGzC+JNuXIN6nwMG&#10;Iv7DHjoWIENIjztNJ885Roz9eADn2iBCf6/GAzu/k/aR4XAYsVhM/AbjJk3hzOVyNtQidbSofz3M&#10;Dh48CGOMsLN4DUzEhMNh9Hr9zo+8zlwuh1qtho9+9KND358Io1gshlqtJgVRytJc6cY5yS7YnC/F&#10;YlFo97s9gEHyk6wMapaPw79qlofL5RKqNfcqjfpizMXO7rVaTSQVSOmm1AsbFGotZCbEOY+4PrWW&#10;KjXT+TveL13o/t3vfifa+Hs1LRnjBC7FYjGcP39epFi4Z/O8xfmpi4WWZcnfgsGg/I1nHH22ACAN&#10;yngf2egQ6Pv3SqVikxxyrtlYLGZjAnGf0Im+PVsoFDJer9eEQiHz6KOPmlarZcZpx48fNwCM3+83&#10;AGwPt9ttABiXy2USiYTtbx6PxzzwwAN7/vxut2v7v2VZplwum263a772ta8Zj8ez5bp4Tby+QCAg&#10;z/P7/SYcDss1ut1u43a7TSQSMV6vV57j8/nktXxPn88nv9d/83g8xuVy2e7TE088Ybv2brcr/+cY&#10;HTt2bNtr14/HHnvMGGNMo9HY8j69Xm/o/atUKsYYYzqdjul2u6bVapnHH39cvivvkR5LAOapp54y&#10;rVZLPm+nB99fX9Pp06dt9433KBaL2cZrfn7eBAIB88wzz8h9OXr0qIzP9PS0AWBisZjtfUKhkFwz&#10;rzebzZpHHnlErofWarVsa0L//cyZM8YYY2q1mnnsscdMPB63XXMoFDIej8ek02kDwCSTSROPx00o&#10;FDJPPfWUabfbptPpmFOnTplEImHS6bTMD+d62O0RCASM1+vdsn7HvZYvhXFelkolc+TIEdv60I/t&#10;7sfRo0fHcg1cB5VKxTz88MOyfmOxmAkGg7bx1P6Bc2e3B9cFAJPJZGT+ejwe4/F4TDKZtD1vbm7O&#10;PPvss6bT6Wy5TsuyjDH9ceU1dzqdXX3sTtfocrlkjXEtHz9+fIu/NMaYe++916TTaZnPLpdL7ote&#10;WwDM1NSUeeqpp0yz2TTGDNZIt9s1xWJR3tO5zvbbeD2WZZl77rlnpHvIsXz66aflfW6//XYDwASD&#10;QXPixImRPptj+cgjj8gY6j3E7XabaDRq+0y3221OnTo19L1vvfVWEw6H5fXOOcnx13Pb6/WaQCAw&#10;0vtPilWrVWOMfZ87cuTIrmvT5/OZaDQq9zSVSpmZmZmR/S4f3G847s59gHvVN7/5Tbk2Y4zZ3Nwc&#10;6bs1m01z++23G5fLJWuVn6X3gEQiYVvTc3Nz4rdCoZCJxWLG5XIZn893UfvLXq9/N+v1etvGIfp3&#10;hw8fNslk0uZ/+D31vPX7/cblcpnnnntuW/+5nXHeGNOfO5/73Oe2vK9ed8694M0335Q4h+/RaDTM&#10;l770JePxeEw2m7Wtq0QiYRtDjuOrr7665drq9frF3s59sWq1aj7zmc8Yn89ni6k4XhyrdDptEomE&#10;8fv95oUXXjDNZtPkcjljTN//5vN5k8vlZK944IEHTDgclnnu9/vN1NSUvH8mk5Gx4c/8/xNPPGEa&#10;jYZZX1+X62y1WqZYLJp2u227/larZe644w7xjTqm1d/n29/+try23W4PjW2320v3wziPer2eXP8X&#10;vvCFLfNaxw8+n89897vfHfreXGd6vbZaLdkHee/0Hurcf1wul3nllVdMrVaTuGHU2LXX69mu4fOf&#10;/7xt/PR+ud06fuutt+QzeZ+c88MYYwqFgjFmEIN1Op0tccJOD7/fb9LptHnhhRdMu922xUHaTzWb&#10;TfP5z39+i28f9mD8/9prr9n8Gb/XJJsev//3//7fjuPEWIi+0+VymZdeemno+283RpznTj+83YPz&#10;9s033zTGDOIL571dXl6WvYMPxgE6Z7DdWgMg5wCPx2O+853vyDxzzhdjjFldXTW33XabLc6IRqNb&#10;3pPX7vP5zBtvvLHtdWs/1Wg0ZB1/9rOfvaj4QI+Xy+UykUjEADA/+9nPtp2HXN/1et3ceuutJh6P&#10;m3g8LnkXxqvBYNDmL+bm5szf//3f7+hby+Xylt/dfPPNW8Zbry+fz2e+853vmE6nI9fKcR6HuYmq&#10;YgaPVR5WDC+1kabJKhQre91uV7pb7MVarRYKhYKghzwXBMwJKaZmmeuCoB8rXbwmoot0VUDTqUjh&#10;IhKGn6lpmk4uPoUFLxdacC9GmLUWUy4UCgLrHNf75/N5yXCzUQT1HoAB91nb0tKSdI4jeo1jBvSh&#10;rD6fD5VKRVqOa862FvFuNBoi2kpdAz6Ha4IoN77m0KFDyOfzQk9ghZbV73q9LnQIoF99oUgqqxKe&#10;C2LORPNpeP0olTyKY/Pa9OuvBLqoFo50u92Ix+OCStTfn2gvvY5mZ2f3/Pmaiuvs7mdZlq06o6sc&#10;wWBwpMYLunKSy+Xks8LhsECoAci/7GLqudAs4d1337XpqgEQ7j8wQEfyuvk9iMYwSvicFU9+nm7e&#10;kkqlpCpFZJuGnOfzeZnP5oKGITCoMPF9Nzc3hXK3sbGBQ4cOyXvo8ZwUJBsRr7y37Aat0cnmQnMR&#10;mp6zs7OzohuquxF3u92RkDRE0pbLZaEnkr7cbrcxPz9v625KEVqiBehLdnqkUikbpYBIG641AELn&#10;Iq2Z/x/H+rrU9v777wuVEejvI7x++j+iEtiFl0ZkoqZKku6rBXR3M9JticIyxtgQ3vQRFOBvNBqi&#10;7TSK5huRVZlMRmIlovM0mrfT6Qidksi1lZUVABAqn2VZQimpVCojaY7u9fqHGRGBQN/vbG5u2tCE&#10;ZFYUi0Wb/6Fvqtfr0sGTuqZs8jEK2lkjUtjEAoBNB4woKupaEqFF6j7RhaQQkqJnHM0fzAVZC438&#10;0TII1N0lUm9UOZT9tFarhXA4jGw2K3QnrZuqxyqfz8t9InqAsRL1fMiSSCQSWF9ft2kRc35wP8zl&#10;coIYYXwaDAaRyWSwsLCAQCCwRRdQx5R8nz9k0z5On3Hi8bjQeXd7aPQh/YO5oGkJDO4x9Sa3i2lj&#10;sZhoUmoZjHE0RtDfiUwZTSFrtVrCEtDi7vwbjehaTff74IMPhn5+LBZDq9WS2J7djYkmLpfLqFQq&#10;gngNh8OC0BrlfDU1NSWUbDJwgP7eNikx1l6MjfSIEtZxGH3Obg/6X9cFvVHduGYcxjk6NzcnMgVa&#10;EgYYaFQ68xv0fUSp8ffsKA7AlnsgWg4LCxIAACAASURBVHh6elq6x7JxAOVegP6eHYvFbB2/aaSK&#10;dy/omo3LGD9GIhGRG/N4PPjggw/k/Ouk4wKD7uzlcln0cnu9nryG8Q/9wsrKipydarWa6Elzj+H9&#10;dcZG+l/OAY4TO6HznMTnjkuuwUuaCoPrjY0NOeCOo3vfMEun08jlchJYEELbaDTw29/+ds/vrzsd&#10;0YwxKJVKmJmZEVggD5XUN3G5XOLsdFCkHS1pKEZpd1DYkN8F6A84kwiAXex4EsSjdzNSaqPRqGyS&#10;nBej6vbtZqVSSTqP6o6EAITuQ+gvnQWTHDycxuNx6UDKhCcAoegyKaDvNecFhR4ty8LZs2dF6Jmm&#10;k848bDNwDAQCovHAIDwcDm9ZnAz6i8WiNFfgIZB8ebYSpvOhDs0wo8YIGyMwyLkSqCbaUqkUvF4v&#10;CoWCHHrcbjcOHDiA5eVlG62LScUzZ87s+XPZnENrysRiMVnPbCvNtU5BTAaPw8ao2+2Kthr1YQAI&#10;HJwBXiwWE1/CzdHlcuGP/uiP5L1KpZKIkHcvCLTyflGzolKp2AoKTDBQR5Hva4yRTou5XA6FQgFn&#10;z56VTk5+v1/mViQSkdeQ7soxoLZKp9MRzRr6BH3A0foUo2ppXA5z6lOeO3cO9Xod0WgUpVIJc3Nz&#10;WFpaknHXRRWgTx+p1+u2dvAAbBS/3YzPJ3WFATMA0Z5isyDLsiTQYkesYf43n88jnU6LcLum3ZfL&#10;ZaTTaeTzeVlfvB/dbhfvvPPOiHdx/+zaa68FMGiMMj09Lfs51y59vO4OzvlPf8mkFbX3+PtRfLC5&#10;QDPWfp90JM4XrqtgMCgUolKpNFQ8nfODVE3+DEDen9+fxsNW94L2otY+5XfnIWSY6cTrh7n+YUaa&#10;VCAQgN/vt2mzkoKidVPZQIWFEBYZ6vW67NWkPY+SpOJr6Dt50Pf5fLAsS/RcdaMkfW8o7s71z6Rr&#10;sVi0HaoajYbttYyl6Kvj8bhoFNMHUApiko0HPMoKcF4A/XlYr9clScykr05qMv6jn6rX62g0GgiF&#10;QlhYWJB5TZF9vh9jBT2vAUicxwMdk2+MkWiM66+0OGncps82Wuex0WjgF7/4BW655ZZdX7+8vCwa&#10;RBSnZ4xMXwMMzkosLPd6PXz84x/HL3/5S0QiEWxubuKDDz7AzMyMJNzGYTxLOjXh4vE4yuUyFhcX&#10;tySzWKDudrtYX19HNpuVucPv5vP5ZO/Zzbi+o9Eo6vW6CPBrGh+1oI0xWF9fl4IYE/C72ebmpvis&#10;brcLy7K2FAmvZLMsSxJUkUhEfDvPisPin1qtJokqTdUHRmucOMy4B587dw7vvvsuer1+t9JyuSzd&#10;wEulksQWlKDg3gxAuovy/Ri7MA7hdbKoRYAGv4NOli0sLKBSqaBYLNoa9BD4o/XLxqHbx26c7NTq&#10;pI4fOHBA5rqON+gPEonElmKuPkfTn5OyrZOR4XAY119/PQDIGV/Hbx6PB4VCAT6fD1NTUyIPoAvO&#10;vOfr6+tYWlpCNpsVQMI4TWBzTvoVIYt7sVHoonx4PB5z/PhxUywWBUa+V2u1WmZtbc2USiXT7XZt&#10;UGBCa5eWlsyJEyfM4uLijnQ1YGfakPM7OH8XDAbNAw88INDMBx54wAZXnGS6KF/zyCOPGJ/PZ1wu&#10;l3zHRCKxZ7oox6NcLhvLskypVDJHjx41Xq/Xdi+DwaAJhUK7jg8uQD+DwaDx+/02amg8HjcLCwtb&#10;6G333XfflrlWr9cFHk5rt9s2CHutVjO9Xk9oZisrKyafz5tWq2WOHz9u3G73thToQ4cOCY3V+YhG&#10;oyabzW6hquz2eOWVV0y5XDalUknuJed1Pp8faXz302q1msnlcqbX6wlcv9PpmCeeeMLmM5wUrFgs&#10;JhDovZgTXvzwww9vu361D4jH4yaRSJipqamh4xOLxcw3vvENU6lUzNLSktA0+FhYWBAqNH93/Phx&#10;Y0wf2l2r1bb44VKpZL7yla+YYDAoVGTOfV7foUOHzOnTp02v1zPnz583x48fNwsLC9uuH36+E9Ku&#10;v3M6nTYHDx60Pcfr9Zp0Om38fr95/PHHjTF92s/GxoYxZkC/aDabNl/WaDQmhspAepeTnlIqlUyn&#10;0zE333zzFri/Xp+JRMIkk0nbXHW73SYUCpmXX3556Od3Oh3TarVstJF6vS60kampKRsVKh6P26j0&#10;pDTt9HCOpd/vN9Fo1MRiMZNKpWxjSb9dKpUmjs67k62urtr83HZ0sKWlJXP8+HEzPz+/ZX/mPdJU&#10;AqdUwW6PcDhs3G63icfjZm5ubstrn3nmGVOpVGQNN5tNs7y8PDKdkftQPp8XOsORI0ds1+vxeEww&#10;GNw2PiHdgvOT+yNfN+z77fX6R7VqtWqq1appt9vml7/8pbnzzjtt3yeVSpnFxUXb2uPYRSIRiXO0&#10;ryyVSkM/N5fL2eie9F/1et2cOHHCdi8CgYDJZDI2uQmnPwBgZmdnt72XpE5qX+H1ek0wGDQvvvii&#10;qdfrplQqTYxvHMV4jwuFgvj7u+66awtNj49rrrnGTE9PC50oHA7LmgmHwzLm3FunpqaEBrzduuVr&#10;U6mUef31140xgzng3De5nzppuH/IdFF9L/V+AMB89KMfHbq//PjHPzblctkWv+n3577plM2Jx+Pm&#10;/vvvN7VabcteU6vV5DHMhtFFnb764MGD5tVXXzWFQsF0u90tsX+n05HP1fuIZVlb9ui/+Iu/GOo/&#10;dbwVDoe3nIOd8ZjL5TKpVGrkPegf/uEfTLVatVH3O52O6fV6Y6HzX2obRhe96aabbJT7RCKxRfpi&#10;t4e+35yLFyOXMIwuqufoXXfdteP5lPv1Sy+9ZMrlsikWi+bhhx8WCQjt30Kh0Ba6sI4/uU49Ho/x&#10;er02eqW+T2+//bYxxtjopoxz2+22aTQaY6OLAv3YMpPJ2OS0gH7Mqv3AdueMZDJpFhcXt9z7qakp&#10;4/P5hGq9ublper2eKZfLptlsyn6p98xSqWRuueUWE4vFtuzF4XDYJJNJ85GPfEQo6ppizftQr9dH&#10;8j+jmFd34qGYPatplwPJxg5ApAL4/X4kEgmp5u1V/FKL5zMDTKFcZnQpgH/u3DnbaykmSQoAAMmQ&#10;sprKygYfpJ32ej0b5Fd34CGSg6i3SbZqtSo0RF43K16lUmnPSLZGo4FoNCpC47ryDwwy3rpBASvE&#10;wWDQBgcG7A0I2GQCgMBRaRzDubk5QaPx+2h0C6txHGeK3weDQbTbbcl4JxIJqb5VKhX0ej2p0vZ6&#10;PaElaYg5KRNcb5VKxUbRTiaTUrnZyXQXQMDecZTV9Uk2zq3tmgSYC3QS3XGOFUbLskaC6w+zWCwm&#10;c6taraLX6yEYDIrvIQKBc17TgoHhtEcKeRJGPTMzY0PKkXqlxTnpd+kbOZ+r1apQ3nhtFPzmvDQX&#10;6GqEXmuRcn4W11cgEBCEqIZyk45oLlShK5WKiMpTqJq+j2gt+jHStvg+9Iv8ne4IpOfqfpmmfhI9&#10;yk6TLpcL11133ZYqOMec3aT0+wCQ+z1KpZRoQ9LFAAhdanFxUfYkSg5w7rFhzyhdWllFNxcQTNrH&#10;sOJN+mksFpPKI5E8k2yk5BJlSAoGG6UQUWZZlnSMJZKC85OUBHbeI92B3ax3M6LKnPuLFrWORCJS&#10;gfV6vSKDkcvlhlIuiRTjtVFmwlygjdZqtS1du4g4YyWXrwf6+yMR9Jp2vpPt9fqHGWlAujv3TTfd&#10;hOnpaRhjhCpdKBTku7BpDH0H/R//Rr+iqcE7me42SP/KPf3MmTNIp9MiYO1Eo/Ez6WeJGOR1khpG&#10;P+1ED1I0m+/jZF2QhjzJxnusUXvFYlGQBoFAQBAJALagzzUSQ9MDiSrUzQkohk+hfiL3gUEDGWCA&#10;Lo9Go9jY2EAoFJI9TVOkJ2H/mQTz+XxoNpu2/afX60n34d1sZWVFzlX6rEZ/s935jU1bbrrpJlmv&#10;3Ht5DeNCkrAJSaVSQa1Ww9mzZ9Hr9YSZw/XPeI9SA8Cg4yQbcQCQeCYYDI6EZNNnPaKJAMja4O/C&#10;4bCgzdnQg2fM3axYLAq7AejvQ4xdxkHn32/71a9+JT/zPNdqtaTR2zA0llEsPfqXdrs9lqZ9AESS&#10;pVar4fz587JHcw65LjRVZN4hmUwKY+G9996zseCYOyBal0b5HO5DujO1lqgC+vsZUWya/WOMgWVZ&#10;tg624+hCG41G5bparZatAY5GxfJn3QgCGJznisWiMGfoj9rttq3zqNfrRSaTkbhANyUjio1MO65d&#10;xseMIzgPisWiSIKQnkrpCH0WHYe52UmUejLxeFzg2KPQCfZqbFGsB7vX6wnMc6+mKTukF/B9eSgN&#10;hUKIx+NyUKLDoiYTg1hOWv6u2+0K7JyLqdPp2GiUnFQcQN0BadITbAAkwOYEdl1oaQ1gC8z6w5jm&#10;QNN0kkwnMXSS0rIsbG5u2rQf6NhoRtGP+TzqHXUvdJxiEo6dxHioZOdI0uKo28c54HK5bEkGHtjK&#10;5bLtfdj9kddO2gMwcDC6+6lO8g1LsAEQyhPvn9bomnQqMo1+RlM/2FWOSQzn2Ho8nrFpRpECqSm3&#10;TMRzw9R0bwByGNMJ9u0e/D5M0LZaLViWJXOPh6hAICBUCvpjXRBw3itNB+B7NJtNoVPxGvl3TZXR&#10;dG++D+8BMOjyyqRvLBazdeFii3Gu00wmg0wms+Xa+B30fdNag+OA6+/VdHfBUCgkBzlqzDAI0uPP&#10;6+92u7bvStNB+jBjsEdNL/qOer2Oc+fOySGACV6a2+2WA8BuD14bX6/nDbVOtCQCA9J6vT7xVDUA&#10;onFJih+NySRg+/lvLlA8nUUiTePg+A9b34yXGJxRT69UKslcYYCv96tRDkFaK9cYI51v3W63TbfM&#10;XKC2ct6Wy2XpQAsMdEL1NYwyP/d6/cOM2kE+n0+0YtbW1sTnVSoVJBIJ21xkQZY6NOxGDwySq3ze&#10;MNNaupqay8IIdcScVE+d/GJHb+5fjKU7nQ5yuZxN99MZzzBptJ3/GEUzb7+N95i+BIAUfGq1GgqF&#10;whYquqbW8p7xuzI+p6yGUz+LcRsPYXpec3/VB6RsNitFXE1fBLbGFH+oxntPaiMTkgCG7i/UKdTG&#10;ua6TRLz//CzqjwKQ81EoFEIkEpHxG4cmkmVZWxJVnA/6PEf/Rno8ACm08EDPQgave21tbejn02/p&#10;PZbFEWqF63lIv+KkAe5kmUxGEgpA/57rTpJXutGvUyNQ6w4zIbLbQ2vTUbuTNi7/yiSsUxqAPopa&#10;4/r7VKtVSSgBA8CFvla+d7PZxPr6uuz9fD6Ts9qvcS8lyIffk2cLvf7GYZVKRQq4NI/HY6NX02/T&#10;er2eSOgwhqb0SbPZlGSYjs0OHjyIZrMp64VjS1kPJgx1AYamddj1e3LvIB2ZxUmnBveezeVyCVWJ&#10;3cQKhf/P3pn9SHaW9/97ljpLnVp7m+5ZPLbBWDEhKFL+geQC5YqbKAlJfiggBRwIZjVgxjaD7fGG&#10;HRuDA4EkICKQklwkkRJFucwdyl2kQAQWZsazdPf0UnudOvv7u6h5nn5PVXdXjbtmevH7kUozXV19&#10;6j3vedfn/T7P05yZOwBJ+4QQ4vHHH2e5o+zuYJomSyDJZZUkyHcLkgxGUSQ+97nPcbm0W1kE93rR&#10;PVAdkqvXqLvhftena5BEtFariYsXLwoh8pkP4zjOubd9+ctf5r8l+b1lWeLVV18VQoiZunSQpFsu&#10;P0ljSar6/PPPCyHyLjvTSOonye3pnul+K5UKS1GneT6FQkE88cQTLJWdxo1kVjzxxBM5GbCu6+zi&#10;N6nsR6H8dxp6xqMuzF/4whfGXN7omcuubQdFdrGNoijnYvLZz3524vORy7db/6V7o+uSC5LsHiq7&#10;Ftu2zVmT4jjm8pELAPXpz3/+8/y31JbkPgGAs+7ux8WLF7kc1J8p05GcDdnzPGFZVq7c3/jGNw5c&#10;/0cd2SVfdpOnn8kdoVgsCtM0eRwGIF577bWZlOGTn/ykME1TWJa1azbF/V6y2wmVdX5+nt173wnE&#10;cczz8WAwYNcwCtNwkNek/ns37o14+OGHBYBcOIKjXn4hhq43WZaxK47v++KLX/wit1ftlguVPE4V&#10;CoWpsstNS6fTEUEQ5FzXPv7xj4+5r9D8M232v9EsqJQJUNO0XTOKnjQefvhhrrdarcZjqPxsD/Ii&#10;F1Eh8nsGaru0Zur3+yLLspxb0Uc/+tGJ1//+97/PfyO7FVE7OQ7uopP48Ic/zC6cu7VhwzDYxatU&#10;Kom//du/FULsuM7R2Eru3v1+X3zkIx8RhmHw+oHav7zv+8EPfjCT8lO4gEajIT71qU+NuaO5rpvL&#10;cvrjH/9YCDF9BtNJyG0qyzLxR3/0R7n1AtWBvNezbVvYti1qtRqvc+XMmaNuhz/84Q9zbnGjGSeP&#10;M7I7M4Xc+f3f//2cfUBeK1PfpBAn5XJ5bG8g17+8Rqf12Y9+9CMRRZHIskx86EMfEpqmjblcyq8f&#10;//jHIo5jdiGU65/6+Yc//OE9s+nS+pzcTul+abz6nd/5nbF5ZTRc0miZ6L7k333ve9+7rVBbaZpy&#10;/UdRxH36Yx/72K7lkF8/+tGPhBD59p8kifiDP/iDsf5H7Xm0XcthLOhnx3FEsVjk60+CxuU0TcXW&#10;1pYIgkD83u/9Xm7c8TxP6LrOdaVpmvj7v//7qernoPYLXQjBJxhkuaMAc7OwdmqallNrADvBSEkh&#10;Ib9Hn3Fd965kRyGrKVmhC4UCB+En6fB+r1qtlnPbkcs/zfVJslipVPiko9VqsRWaTlvohMVxHA70&#10;SxZhYOcUitwVfN+fiRS+2+3mAsSSKxW5msnfTe2H3H3pmR4UqjuqW8roRacb+72A4bMol8t8akBu&#10;PFTuO41hGGxNJ5UmvX8cyn+SkfuX7PJC7hOTng+dvMsn+a1Wi59dp9OBruusHqPvo75Oz5TGjzAM&#10;uf/PQsk7CXKZ0XWdy0+nbnKGWpLpUzlJgXHSIVWGditYLTAe/BzYkatTn5xl/ZBCmoK9kwukbdsT&#10;2yed0pF7OzCdQvakQKoneQ1CwXpJkX6QFynX5GxZnU5n6uzQB0U+maX5kVwsyFXqKJef1Ep00g6A&#10;Az+TW5C45UIFgBO8yOE3DgKNx6SGo/GfEnGRukZ2n5fVxaPKidEXKQfIu4ES99Dc8U5AnvtoDKW6&#10;PGj/kxO5kJIT2PE2kcNMyM+D5rFJ16fMr8DRyYh9J5Bd6CihB3k2yUqQIAjGQiTICi0KrE4ucbS+&#10;oedAn5Vd0A8CJbcBwK5fVFZyHSOPJWD4vGl9NYvkAKMqV03TcsmDKHEb/c6yLFbs0FqPXPfkMqZp&#10;ymMRqbTlLIvkoncSkD1Y6vV6LjEEhQ0AdpJn0Vjc7Xbh+z57nAF5N2XTNGEYBur1Oo+1tD6jtkl9&#10;WgjBoSEoUP5o/VNII/r7WXpinD9/flevFVKEUUgb8nSQQ13RPViWxRmaAUzVPij0EbATBiqO46nX&#10;iJ1OJ/c9hmHklK2GYXDCD7mNU12OJkNzXRdBENxWZmE5EeX8/Dyv8YC8p4qcqbpWq00VTmIW6MBw&#10;4UISWmo4FBttFnS7XZb5ye6B5I4kfycZ/aaJNTMLZCl5FEW4fPkywjDkhYF+K337Xq9ut8sNx3Ec&#10;lu5Sh510fVpQkisrMJRGUvab0YmdYudkWYZ3v/vdOUljoVDAvffeu2uGy7dLuVweK38QBDnZbb1e&#10;R7lcZvknMJyAD5p5jJB9q6mOkiRhN8z9XsBOBslr166xC+CodPhOcfXq1Zw7yyhHvfwnndGNmmma&#10;iOMYQgg88MADE58PuQHI/ffee+9FpVLBYDDIPfetrS34vp+LX0JZ2ei9e++9F67rcqylO83ly5dz&#10;iwcAuY0K/V/eENLiZRbZn486V65c4WxDo3Ux6r5JkOF1FvUzGAwwPz+PlZUVdkukuBLTjH80t8jx&#10;Te+77z6Uy+UTs0jfD1rIkQvnW2+9hTiOOW7NpPqb9AqCgMcLyjjnOM7EWG6zgjYHzWaTXeuoXU7T&#10;Pg67/LJ7Fi2AKX4lgNw6CkDuYOl2FuLTQu1ECIH3vOc9GAwG8H0/twlwHAemaeLcuXMTjTS0bqnV&#10;ahynFQDHIT7pUJwi6muEHE/vIK977rmHD8NkxC2Xot0MmfQsH3rooYnXP3369K7hDWT3rv1eR50w&#10;DLG0tISVlRV2PUvTFI1Gg93Oqb5ofWJZFscYBnbi8pH74+rqKtrt9tiagaD437/4xS8OXH7KrAkM&#10;Y0TKxikAuWzrxWIR99xzDx8qzGJ9ValU2KjQ6/Vw5coVCCH4IIfGKIoTRQcHwNCVWdM0nDlzBkDe&#10;zZYMArZtw7ZtbG5uYnV1ledsObzRcUcO0dNoNLC+vs7j/sbGBtfL3NwcHzZS2B8Kb7W4uMix18mo&#10;SmEyqF2Q8WVhYQGGYfCh6PLyMme1pfZPmUgty4LrutjY2MD6+nqu/mdxCLW1tYUwDNldkgxkdLDj&#10;+z6PmxTfm4yLFOub5pFyuYx+v8/G8mnDBfV6PY5VSOuAUqk0VfuS23+328Xly5ehaRq3cTkuuJx9&#10;lA5AaH6kz9H86Hne1GsQ+i4KIbW2tjYmQJHHYto//+xnP5vq+geGpLY3b95kiXUYhiKKopllV5Bl&#10;uftlPJR/Nysp7yQajQZn2pBptVpiMBiwpHOvl4zsIkoSyknXlwmCQKyvr4vr16+PZT0kebqcxefN&#10;N9/MfSZJErGxsTF23YNArsOjGa+azabwfV9Maj+zkFvKdTeaMWfS8xnNzkj1lyTJXXO7lF0L6P9h&#10;GLILw1Ev/53ksN1FCfkZkUvmz3/+89vq/9R/r127xnJyOfOVEMPnvrGxIYQQY/00juNcP6L36Dp3&#10;wl1Uvne6ByGG42+v1xNRFHHfJ7cuIcazsp5k5HlQzs7k+34u6/BgMOB2PIvM3MTGxoa4fv266Ha7&#10;Y+Pw7bbPzc1Nsba2NtPyHWX6/b5IkmRs/qV5eVL9TVO/9O9gMBCrq6tj33WnoTEhCAJx8+bN3O+O&#10;evmpbw0GA/GpT32Kx3bTNEWtVhsLKzJLF1EZefynMfd///d/xzIfdjod8elPfzo3J+330nVdvPLK&#10;K0KIvPvtaDiRk4wctkT+f7fbPXD/o/VgkiS5Zzjahmm8i6KIx+uf/exnE6+/urrK12g2m/y38npl&#10;2vH3qLK6uiquXbsmer3eWKY9IXbGB9/3xfr6ei4UTKPR2LMt09qB5ix5T7fb97xd5D4ahiFnYpah&#10;NrG6ujq25jwIlN1w1LVeXpvTuu0v/uIvciGC6F9ylatUKuLb3/72WNtdW1sb+97t7e2Z7c8Pk2az&#10;uedacrc5++GHH86FwJDnB/p5t30BrQO63a74v//7v9w66vr16+Lq1aui2+3u2i5H51QqN5XvIO6i&#10;BO2l2+22+MM//EO+R8dxxKlTp3L36DiO+Id/+IfcNdI0Fevr67tX8j6M2lmoDj7wgQ/wPeznLrpb&#10;+8+yjPc/v/u7v8vXkd3RyaXbsiwOqyJfY9q97fb29p6u07IbrBD5dfy0GbxnYb8wSTK7tLTElt04&#10;jlGr1WYipwWGllLHceC6LlssyeUR2DmNoN9RNqK7kR1R/o5ms8knBxToe5KkudvtolgswrIs1Go1&#10;tqBThpBJ16fgy4ZhwLZtzpYGgCXNQuwERJRP5+6//352hymVSjAMA4uLi/z35Ap2EEiNpmkaWq0W&#10;q7Lo+6h+9mo/2QxcpujUzHVdDrYcBAEGg8FEyadt2yztjaKIVXjTZh+bRdkpC6nsrgCMBzPfjcMu&#10;/zsF7VbiEmDnlP3BBx+c2P/TWwHxScou998gCHLBUEnuT31U1/WcO6lpmnwaB+y4Ut1J6LQP2HGN&#10;pLLp+jD7nZwcgT5HwVxPymnqXowGbaX6obFvt/pJ0xRRFPGJ60GRx3RgJ1O13L72Qtw6rdduBamW&#10;n9c0f3/cIbcKcUtVRO46lUolN3+9XUixUalU4DgOZ94UYpi19G5kh+x0OvA8D5Zl8fiRZRlardZE&#10;b4TDLj9dn9yuyGUlSRJ2WVlcXGR37Lfeeouz3lL27llA47+81vr1X/91AMP+TPOuHKC/Wq3mEmvt&#10;BT0TUiCcOXMGtVqNs5meZHq9HrvJjiq7ZNXl24XWgzS+Afl5jNBuBcoWYifT9UMPPTSx/1N/APKB&#10;0ukax0GtNgn5HoGdhC/klk2hWSi0DTAcHwaDAYfLAYbPutPp8N6A1Cg0P8oK8MFgkAsldBAcx4Hv&#10;+7wPk58TuZnXajXYtp2711kk96E1eBzHrFqzbZuv2+v1uD4ajUYui+nc3By7hrbbbU72JyegchyH&#10;Q5HQMyEvoTu9NrwbyN5OnU4Hvu/Dtm32HqDxdW5uDoZhoNfrsZpMTmxkWRa2t7dRrVZ5vUTXIjfM&#10;YrGIUqmEX/u1XwOws3YnJSFByk3Kgut5Xi479yy9tIBhOyS3ViLLMk6QQYq5arWKdrvN6nNgmNhx&#10;fn4euq5jYWEB3W43l4RpEoVCAYPBAN1ul5OXlUolLC8vw3GciWrr0fZP4zCp21ZWVlAqlTjsFEFj&#10;RpZlPD9SBuDTp0+jUqlwn96Per3O16I+JLcfYDhWZVLoG/ouIJ9d/E5hyoMMPUx6b1abhNHsMwDG&#10;BkMZOZ37nYYGMtM0x4x60xipRjsbGVLk1LL7XV+WqJIElNIAE9ktn335O2ghsdskRW5es4j5QYY+&#10;XdfH7lWWPgPg7CVyRp1ZlIHaj7ygkeNnTVN+ABwvAgBnDLzTRgKSAQM7mV+A/du/zGGX/50CZffc&#10;bSMwCTLGB0HAsYyoD7daLe7/meTWIm65E+1nKKW4jXcS2fAiuyhTts3d0G/FPngnMNpPqT3ImzpC&#10;XvTOavIWYpgensZgyiBLhzKT2idtYinWBrklz2p+OOqQ0cQ0zV3XIQetg72e86w2kNNAm0tgx8Ag&#10;u57sx1EoPzA0pC0sLOTGyLNnz2J1dRWbm5sAhgv2d7/73fwc5bXH24WymDmOw/2X4nnJcwH1dQrv&#10;QS51k3BdF9evX0e73Ua9Xs+t76kjAQAAIABJREFUAU+6gQ0Yf0Zyf5tV+6LNspx5j8Y7eo/W2UDe&#10;zX9S/5fbweiG7yQcMlEGcDrwJfdtWqvuZcjRbmVUlMMQlEql3PPOsiz3s3yAJ2cjPwiUwZnc/+R7&#10;0XU9199oLU3/zqL/yW2A4q/JbYruv91uo1QqoVaroVgsYnV1Fdvb2wB26uW+++7jmHHVapVFCqNx&#10;t8jYJrf54wr1RV3XUS6XOc427XHl+anb7WJxcRGnTp3C9vY24jjmA00ympDREtjpr4ZhcNw3Otgg&#10;20YURXu2/1F7CJDPLE/XPgjkEkxtYG1tjeMVUjul7yRXypWVFb5neR1Oa3Ya/3Y7bBiFbAVk6KJD&#10;K9M0p87OTXunYrE4lhV0fX2dn7Gc4ZPmeMdxcO3aNXS7XdRqtZyNYZKBDdjJrE7xFykePI0HWZbx&#10;2ojcsIG7Y1wjTAqgSP74cqedxSBIDZdORYBhQ7csiyvR931EUZRrzDTA3GlrPd3/bpOl7/sTDTmU&#10;up1OYQHwaTkNAvtdnxaMhmHAcRzeqMupnOWArvTZXq+X2zTQwo/iwo3GwHi7ZLf8qKldyAMgbf4G&#10;gwFc182dEtLfHnQQkgdD2iR2u132G6c2tReU4lc2cNF178ZJELVhOn2h1OF0YnXUy3/SoQGZBmVq&#10;5xRPbdIYKBtA6TlnWcbjBgUOHmVURRQEAaIoYgMKcPAJ/HagYNymaSIMQ15siFvBpcnQT4sVmrBO&#10;ehukvifHpQmCILf4obh6lmXxpmVWmy86tKF2SrFIqCyTxg9qn7quczxPcSvo+kl/dgBybZegBd5g&#10;MDjwYR79fRzHCMOQU9PfLeRFJABOWjA3N4csy6Yevw6r/L1ejw3ZzzzzDJ599llomsZx5s6dOwdg&#10;px9SoPtisTiTg9g4jnmtJRso+/0+H5DRGEgHpd/+9rfxzW9+c6pDPlKyyD+3Wi1WBU2zkTgJUFxI&#10;GoMA5JKxHAQ5Dhe1E9pY0+9ItSoHQKdN4X4YhsFz9egB3EkYP2lc7Pf7Y+OkDO1xyBhN+wvaC9A+&#10;jyAlbLFYRBiGrAAigyitHw461sjJSggaJ2hcpDbRbDaxtLSEKIpmJuIggxcF0qdrU33SHq1areKl&#10;l17Cc889h7m5Od4fUhuideOokbLT6WB+fj631qL7SdP02BvZaG1lWVbOCE79Tj6wPnPmDF599VVc&#10;unSJ10VRFOWSA5ACDEBOCUX1GoYhPM/jeqM2Iq/hZEg1PbrWpTZ20PY72nZXVlbwd3/3d3jttdf2&#10;PEQa3TuQQKdcLiOKIjYS0jpnP0jxlmUZ/vRP/xQ/+tGP+Heu6040tGVZxu2f1qO0h0jTFP/xH//B&#10;B8WUXI7KRmpY+T5938/Nj5PmWGo/dM9UJmo/9Mzoe3u9HrIsm6kScRImVQwVsN/vw3VdPt07KHST&#10;WZbtqYgqFovcGeihyX97JyGrNjVIMqyNZsnYC+qYo52VJqBJ1ydLPG2gZPcWIJ8xiSzbsgFtL0Ub&#10;ybEPOgjbtp07+ev3+5zhhZ4j3aumaey6QkqLg7oDyPdJFvN6vc4S0EmTJf3e933OkkqbzLtxCilP&#10;hPR9ZJCRy7cXh13+k448SYZhmAvSLCu79oNOUGX1l2yMotM1eUEgn+7QZELtm8pyNzKM0gGAfK9U&#10;ZmAne568KKHx+Z1gZCOXObkO5EyDwI4CkBYs9Oxn4a5PbYfmYgrMbpomoiiaagygxTwlZADeOUpY&#10;2vjQs6Cs27Ztz8TAQf2XjK7Ufyno8N1wx5U3/xRwG0Buo7kXh11+eYFNi3XP81gVQ4dJ8uaI3K9m&#10;kSFQHr/IpZ82dqRQpn5NbjqUDCoMw4n1KydskO/rnYLsCUFzo5zNdhbGDhrT6OCX6ndUCS4HTKfx&#10;eprvlz8jj6V3y9vmTkKGCFngQIl1SqUS/0v9gvoLBWSn8YHUn3EcYzAYoFqt8vgqz5vkDj4raH6N&#10;oojLKo9jtN+SlblUBhKXHAQ5Gz2w44JKohUiCAJWCXW7XZRKJW4/qZRFUm5fFNYA2FG004HbSZm3&#10;5T5IbXF7extLS0u5Z0Phcqitygp1ALmD7TRN2XgzulaSDXDATlZp+bvIaOV5HtsAyCBEbYgMxQeF&#10;1tA0P9B4KY9bdMAjz0Uk6qG2QmMe1dGo0XsvZHVpEAQcxiBJkqmUbFQfcvuXs4bSIdOoapQOXOQE&#10;kGQHup0+SYfH9N2e52F7exvLy8u5eZbG/kqlwnU7jTvqLDCBvGxbroxZxhuYdlCg2EZ3E7mz3K6E&#10;eHSTKU+8o9by3a6/l1vWbnUvX5uus9cmd5auHvJ37LZAlBfio+5vB92E09/vdlp1O+1T7kyzVJpM&#10;gr5H/r63892HVf47DT1fOcPw1tYWp3umuABy5mMycJARV76G7AYnK9OmQe6bt1O/u32H3OdpMSB/&#10;jp7nblk9d/v+UXm6bHym9+X05XRSNAnZVZQY7bOj9yer90469Hzkex2971FDmhy36aDsFluD6n/a&#10;NrrbZnC0PZ5k5L4460XVXv33bsW6G+2r8s/TbAIOu/wyu30n3YPcVqlfzcLIIfchuW3IBiG5fHIZ&#10;b2eOeCe4hu7GaDwuYMfVcFZQu6XYpsRo2BW5rd/O+ng0M+ZJYrfx0DRNXsfv5u6529/tFwZl9DnM&#10;sv/u9b30vlxOMpjQ52Y5F1A9LSwsABjfv8njxqh4Q64buU7kejMMY8xoeVIYdceW4xITo+uV/VSl&#10;stFpdK1Ez2G/g47dBDZ77dPTNGXXTLk9yfHMKH5orVbLZcwkBR+wMz9QeWUhEt233E5G5x6qD/q7&#10;22kjtIdyHIfjoJKCmxST5XKZ47Ztb2/j9OnTuQyeVJ+jbph71fNo3z9IX6R6oTpcXl4e+4w8NlDd&#10;3C0V+cmWISgUiiMNKSZImQAMFyrPPvsstre3cfPmTXzhC1/gwdp1XR7I19bWcoYkUiAQs0i6cdhQ&#10;PCI6gZcTqwA7izpSrciBw+m0TqFQKBQKhUKhUMyGP//zP8fc3BxqtRq++93v8iG/HI7jhRdeQJqm&#10;2Nrawic/+UnEcYx+v38sjKW0v+p2uzAMA08//TTW19fx5ptv4uMf//ghl+54cPSfskKhOLHIJ92G&#10;YWB7exuFQgGVSoWD1lIwWGAoCRZCwPM8PPDAA2x4Inq9HkzT5IxDxx3KlCRn5yGXo0qlgq2tLQA7&#10;BkY5W/FuJ4IKhUKhUCgUCoXi7ZOmaU7RValU0Gq1WLG2uLgI13U5Vh+5mR8nRSzFvkvTFNVqFadO&#10;nQJw99wtjzvKyKZQKA4NkiNT4g8KwkkBKkfdKgeDAavfrly5AgC5JCAka6ZAy3czQ96dZFS+Hscx&#10;Op0OgKGh0rIsnuwpXuGNGzfuejkVCoVCoVAoFIqTTBzHmJ+fh+d52Nra4jU5xXXe3NzkRGJy/HWK&#10;SXYcjG0UY7hQKCAMQ7RarRMTk/JuoNxFFQrFoUFZlmhyovdIqWWaJgc6BfJJUr7//e9D0zScP38e&#10;Tz31FBqNBoChQapQKJwIA5t8SkY/d7tddLtdAOAgqfS5QqGA5eVlVCqVqRK3KBQKhUKhUCgUiunZ&#10;2trC9vY2rl27Bt/3OeFApVLhOMqUjMOyLLiuC9M0OXngUUeOqWbbNhYWFlCr1VAulw8lbutxRBnZ&#10;FArFoWLbNmzbRhAEGAwG6Pf7CMMQQgi02234vs+/832fJ6fV1VUAQ8OT4zgcq41isclBRo8rxWIR&#10;aZqyOo8yHp07dw6e5yFJkpwBMo5jrK2todPpHItJXKFQKBQKhUKhOE488MADcByHY0FTRuN2uw1g&#10;uCbvdDrY2NjA+vo6wjDkcC7HAcrGDgz3UxsbG5xJWMV8ng7lLqpQKA6NbrcLz/P2zNRWrVaxsrKC&#10;UqmEwWCANE3R6/U4w2oQBMiyDEEQsLGp0+mgVqvtm0HouBAEAVzXZVVau91mV1Df9yGEgK7r0DSN&#10;J716vY4oijiRhEKhUCgUCoVCoZgNnU4HQRBw0jE5PnS1WkW73cbc3BzHR06ShBOXZVk2lo3zqEGC&#10;Bdu2OS4bGd1UPLbpUEY2hUJxaMgujVEUQdM0nqx6vR4sy8Lm5iYb1oBhkoQ0TTk2W5qmME2Tf0//&#10;Ugrq4wxNcpubm3j99dfxyiuvQNd1dDodOI6DIAhg2zYGgwFs28YjjzyCr3/969jc3FSJDxQKhUKh&#10;UCgUihkTxzE0TcvFLTMMA6Zpot1uQ9M0PuyO4xhpmsJxnD1FBUcNSnoQhiFc18X8/DwAcHy5kxCS&#10;506j3EUVCsWRgE6DgKGhrFwuc2IETdPgOA7K5TJPaIQQIneqUq1WAYDjlh1nisUikiTB4uIi2u02&#10;er0ex68TQnAwUgAIwxCLi4ucRlyhUCgUCoVCoVDMFlm9ViqV2JAWRRF0Xc8p2wqFAscxa7fbud8d&#10;FnSID4D3WfQ+qddoPzEYDGAYBoQQMAwDlmUdVrGPFUrJplAojiyyDHswGPD7nufxBJEkCbIs44mN&#10;XpVK5bCKPTMoSxEZ1DzPg+M42N7eRpqmSJIEjuOwsc00h0P6UZjAFQqFQqFQKBSKk4au7+iUaD9C&#10;XjWU1M33fTSbTSRJglKpBMdxjoyBStd13jtlWYZarYYsy9But/nw3rIsOI6DdruNOI4xGAxQLBbV&#10;Qf6UKCWbQqE4ssRxjOeeew5CCAgh8Morr8BxHPT7fQwGAwwGA8RxzLJt0zSRZVnuhOY4k2UZT+SU&#10;RZSyqCZJAmAYt63b7SKKIlb5FYtFZWhTKBQKhUKhUChmDCm9AHBM5CRJEMcxwjCEZVnwPA/1eh2L&#10;i4twXReapvG/RwHZGNhutzlpAxGGIb8XxzHvRyh7qmJ/lJFNoVAcWeSJqNVq4erVqxyLjVRblBqb&#10;XE1N00Sv12Mj1HGG7oESPQDgZAf1eh2lUikXF4EmwGKxeGIMjQqFQqFQKBQKxVHBNE3Mzc3BMAxe&#10;e5NKTdd1BEGQy8IZhiG63S62t7exubl5KGWWIUNZsVjM7RkMw0C5XObQOwDgOA6KxSK7vI6G7VHs&#10;jjKyKRSKI8v6+jr/3/M8lMtlFItFFAoFliyTlHltbY0/WyqV2Ah3nInjGEmS4ObNm9A0jSe9LMvQ&#10;bDbR6/VY1l0ul+H7PlqtFoQQJ8LIqFAoFAqFQqFQHCWuX7/OiQ3IQEXGNsMwMD8/j3a7zeFdTNNE&#10;uVzG/Pw8FhcXD63cBIXgabVaKBaLqNfrAIbGt263ywo2updGo4FGo5EL3aPYH00onyKFQnGEEUJg&#10;dXUVp06dgmmanEnzxo0bOHfuHG7evIlTp07x59M0RafTQa1WOzKS7FlAcekoyYOcjRUAms0mPM87&#10;MvEeFAqFQqFQKBSKk0iaphBCIIoiOI4DXdcRhiFs20av10OpVOLPxnGMQqGAKIqwsbGBs2fPHmLJ&#10;h3sK2iO1Wi14npdT5cm02+2csu2dwEG9gXRdV0Y2hUJxdBmdpNI0he/7KJfL/F6324XruuxGWiqV&#10;crHMjjvdbhdpmqJWq+Xe39raQpZlWFhY4HuVY0Houn4i1HwKhUKhUCgUCsVRIkkSmKbJ/wJDhRiF&#10;caFYybquwzAMDvtyVKCEaUEQcEI5XdfRarU48VyhUECapnxfo3uwk4oysikUihONEAJZlqHf76NS&#10;qXAmUcuy+GSFJrcoiljFJX/uuEOZfxzHYZUeybqJUWMkkD+lUigUCoVCoVAoFAeHlGmjNJtNXqMH&#10;QcBxzOI4RhAERyo7JxnVaB/V6XRQqVTGfi8TxzFnUT3JKCObQqFQnGBmMcgrFAqFQqFQKBQKhWIy&#10;s9h/qR2YQqFQKBQKhUKhUCgUCoVCcUCUkU2hUCgUCoVCoVAoFAqFQqE4IMrIplAoFAqFQqFQKBQK&#10;hUKhUBwQZWRTKBQKhUKhUCgUCoVCoVAoDogysikUCoVCoVAoFAqFQqFQKBQHRBnZFAqFQqFQKBQK&#10;hUKhUCgUigOijGwKhUKhUCgUCoVCoVAoFArFAVFGtmNOFEX8/zRNkSTJnp/Nsiz3c7/fhxBi7HO+&#10;7yOO46m+XwhxoBcAxHGcu48oihAEwVh5D4Pd6nMwGHB5D3r/YRjmvkv+edpn8E4nSRKkaco/Z1nG&#10;bSfLMoRhmKvLOI53bfeKu08QBAiCYOJ7wPj4pvrH3WFS/9qNLMvQarUmXlu+7ii7tQGFQqFQKBQK&#10;heKoowm12zzWpGkKXdeRZRkbfgqFAkzTBLCzCUqSBEmSwDAM2LaduwZtaul3hmFA0zRomjbx+w9q&#10;CDMMA2mawjCMsfui3x82ZFQzTRO2bUPX9ZkZafa7v36/D8/zZvI97zSyLMu14d1+BgBdP9rnDAft&#10;X0f9/oBhXw+CALZt87hFCCGgaRrSNM2Nb4ZhQAhxLO7vJEL9icZFYDjHCCFgWdZtPReaw6hvJkmC&#10;LMtgWdYdKbtCoVAoFAqFQrEXs9h/KSPbCYXUOqMblTRNkWUZCoXC2N/sZuy600RRxJvoOI6h6zpc&#10;1z2Sm+csy3LlGv357RDHMeI45rqn16ixQTGZwWCANE1hmiYbYcIwhOM4u7b3OI53ff8o8U4wsgHg&#10;PuA4Dr8XhiEbX1R/OHx261+j80uWZUjT9Lb7VRzHbKTb7SBIoVAoFAqFQqG4GygjmwK+7yMMQxiG&#10;gVKpNNWmmtyuTNPEzZs3Ua1W4boub3Qty4JpmlMZkQ7afEbVcnEc8wYuiiK4rnug6x+UGzduoFar&#10;7Vo/pMA4CKP3L4RAp9OBZVmHfu/HgSiKeKO/W3sNwzC3Ye/1egCGaihN0468WuakG9lWV1dz44+s&#10;hNpr/On3+0iSBIVCAcVi8RBK/c5hUv8CdtSG8s/0fCbR6XRQqVR2/V273Ua1Wn2bJVcoFAqFQqFQ&#10;KG4fZWQ7AczKSBXHMTcIUgPQJicMQ2RZBsdxpnaXE0IgjuOpXEYPwsbGBiqVCjzPG1OJxXF8ZBUN&#10;tJE8KIPBAIZhjKn3kiSBrutH3khyUA7a/rMsG1NfCiHg+z76/T4WFxehaRqSJEEQBNA0DcVi8Y63&#10;61lx0o1seyGEYNVUkiSsclUqz7vLbupmuX8tLCxw/EzHcW772URRhEKhgDRN0e/3AQCe58E0zWOh&#10;NFUoFAqFQnH7zFqkoVDMEmVkOwEctPr7/T4sy2Jlzujv5JheFCicNi6kQOj3+xgMBnBd91BjgKVp&#10;ijAMkaYpisXikYjHBoDrx7ZtlMvlmV9fCIF2u40kSVAul4+sYfFOMKtJlgyemqbl4juRQQBArm2H&#10;YYh+v4+5ubkDff+d5p1gZOt0OgiCAJZloVgswjRNjp9HittRyCizlwpKMVv26l+EEILjek5Svo0S&#10;RRG7ydPfZVmmjKkKhUKhUJxQlJFNcZRRRrYTwCwyaJJrVbvdhmVZbEzo9/vodrtYXl7mzw4GA1a0&#10;kYogCIKcyq3RaCDLMszNzU1Uax10E0/ZH23b5s1Zs9mEpmmo1WoHuvasIAMA3ev29jYAYH5+/sBq&#10;tna7jfn5ef653++zqk121TqpzGIQ63Q6MAyD232v12OD5W4qnK2tLRSLxWORVOKdYGQbpd1uQ9d1&#10;lMvlnJJKVjoB2NMAp5gt+/WvTqeDer0OYMfQRm7uo67au9Hr9VhZ6vs+K00B8LykUCgUCoXiZPFO&#10;XN8qjg+zaJ+qhR5zdF3H5cuXcenSJbz3ve9FqVTiWFOlUgn//u//jjfeeIM/Pxo/J01TuK4LTdNw&#10;48YNvs7i4iKq1Socx9n3Zdv2gV/ve9/78Mwzz2B1dRUAUK/Xj0w8MnKD0nUd165dw1NPPYX3vve9&#10;WFhYQK1WO/C9nz59GhcvXkSr1QIAmKaJMAwB4MQb2GYBxfAiA8Dly5dx8eJFPPTQQzlFlGmaKBQK&#10;0HUdDz74IF599VXOYKs4PMIw5NPMt956CxcuXMC5c+dQqVRQKpU4NqGmaSiVSnjve9+Ll19+Gdev&#10;X1cGtrvApP71n//5n7h8+TJ/Xp5bpjllLpVKCIIAX//611EqleB5Hl5++WVEUaQMbAqFQqFQKBSK&#10;Y4kysh1xyFIfBAGrmyheVxRFiKII9913H1zXxdraGgCgXC6za+ja2hre8573IEkSdsNstVq8eZKV&#10;PqVSCUmSYGtrC8BQ9SaE2PdFrj1v92VZFt566y0AwOnTpxHHMdrtNmzbzkmJe70eG0XofbrHg0KJ&#10;IIChOiaKIv5/kiSsXDt37hz6/T7XT7/fP/D9U3IHWb0hxyGSlXKDwYAt691u98BS65OApmlwHIcN&#10;tPfddx/CMMTa2loupl2WZVyXzWYzp9xUHB62bXPCg/Pnz7PrKLDTv6g/AkNDXKFQwOLi4mEV+UQh&#10;94t2uw1gaPikOqf+5fs+4jjGuXPnYBgG1tbW4Hke1tfXcd999wHYiQVK15APCbrdLj9XIggCxHGM&#10;YrGIZrMJYDjfLS8vs2pRoVDcOQaDAYdToEznwM66I8syPgCkMYHCZygU0zAYDLg9BUGQm8+jKOI2&#10;R//SPKTmAIVCcZjQHvLtvgBlZDvyNJtNdDodNsKYpsmTkOM4sCwL3W4X7XabT/673S4AwHVd3uhQ&#10;IGkArO4BkFPzuK6bC+h/NzL3RVEEXdfZsFQoFDjuWafTYQOc67q8gaPyzUIqTHGESBUjLwi63W5O&#10;xbGxsYEwDFEqlXLlOAjVahVRFHHWy2q1CtM0IYTA+vo6TNPk3xmGgU6ngyiKWKX1TocW+3NzcwjD&#10;EL7vY25uDvV6fSau2ArFSUbXdVbOkmsnue5fuXIFjUYDADiRDn0WmG4TdOPGDURRBM/zeH4ig5rj&#10;OByuYHRTr9xAFIo7D60R0zRFFEV8cEeHsuS2DwCbm5sAhu76lmUpQ5tiKuT1Le1Z6DBfPlCm/9P6&#10;WimZFQrFcUetZI849XqdY5M1Gg1cuHAB58+f5+DTmqZhaWkJzz77LIIgQLVazRnQSI0mI09eURTh&#10;woULsCwLtm3j+eef59+Rse5OYts2sizDxYsXUa/XoWkaDMOApmmo1+v4yU9+gm63ywa2NE3ZeDIL&#10;I5PjOLnT3HK5jEKhgJdeeglLS0vQNA2u66JQKOA3fuM38M1vfhPtdpvfOyjtdhtf+9rXcP78eX6e&#10;FJeI3ltaWsIrr7yCMAxRq9XYhU7e8L5TcV0XWZbhscceg+M48DwPzzzzDJrNpnInVCimgMZTWdXc&#10;6XTwr//6r7jvvvs4NEChUMD999+Pb3zjGwCGBwKTOHPmDMezvH79Oh577DGcO3cuN9YtLy/jL//y&#10;LwEMXeSr1Spc180pHhQKxez54Ac/yAd7pVKJ51AyvlGoBdu28Vu/9Vv4zne+g3a7zRnRFYr9uHnz&#10;Jr761a/innvuGVvf3nPPPZwoh96vVqt4/fXXOQ6oQqFQHGeUke2IQ8kLAKBWq6FYLCKOY2iahkql&#10;As/zcm6T5HoFDJVoSZKw8o0mLVIsBEHAWTzla5imycGs7wZkrGq1Wrl4ZZVKBb/85S9Z5UAuqnQf&#10;s3CXDIIApmmiWCyi3++j2Wxic3MTnU4HADh7YZqm2NjY4L+TZe4HgRa2ZOQDhsZDct3QNI2TVYxm&#10;Np2Fku64Q0Hy6/U6uz+TEVnVj0IxGdnIJruk/8///A9nfAaG/WljY2PMrWc/Wq0Wu4kuLCzANE3+&#10;uVQqQdd1DAYDFItFlEolCCHYFV71X4XiznL69Gk+rKTDTervuq6jWq3CMAxkWYbt7W0kScLzK7mR&#10;KhR7cerUKViWxapnOviU17f1ep0PbDqdDs6ePYtKpTKzcDAKhUJxWCipxxHH8zyW5VMWUdp8kCEI&#10;ACvAfN9HoVCApmlotVp48MEH2YiVZVku8YFhGOh2uzBNEwsLCxgMBhzzjVx67jRhGOYUYZqm8SaM&#10;YgORy2sQBLBtOxdn66CnXY7j5Nxo6/U66vU6bNtGkiQsc5cNepS1chaLTLo+MDQ2WpaFOI5ZxaHr&#10;OoQQWFtbQ6/XQ6/Xg+M4qNVqxyI75p2GFme9Xo/rjDJS2rY9FgdKoVDkkd3v6VWpVFAul3lzVCgU&#10;UCwWOWOorutTzRG1Wi3njhoEAYco6PV6MAyDY4sSjUZjYlZShUJxcEzT5L5XLBZz3gu6ro8Z0ukA&#10;FMDYoZ9CMUqj0cDq6iqyLIOu66jVami324jjOBcjFxiuxbMsg+/76Ha7qn0pFIpjj1KyHSPIeECY&#10;ponl5WVUKhU2ChWLRTz11FPodDoQQuC3f/u32RhD7qMExT8bDAbY2triDZXneVheXp6JO+QkTNPM&#10;3VMQBPA8D9VqFWfOnGFXJWB4+jXrWD1klBRC4OLFi7BtG8ViEU8++SSAoSFv1C3V9/2pVBzTsLS0&#10;xM8njmP0+31e9Lquyy4ZZ8+eRalUwvLyMjzPQ5ZlMyvDccb3fWRZxu4uxWIRuq4jTdOcOlChUIyT&#10;ZVnOoJVlGR866LqOhYUFNvy3220EQYB2u31bY48c93M0TiKFKahWq1haWkKhUIDneej3+yrwtUJx&#10;h6HkI7ux2/uycUS5cysmMTc3h5WVFQDDsX9ra4vbVbFYxMrKClzXxeuvv47BYIBGo4EPf/jDdyUe&#10;tEKhUNxplJLtiEPKtSRJeHJyHAdhGELXdayvrwPYiU/m+z40TYNt20jTFGfPnuVrkTsAXVfXdQRB&#10;ANd1UalUOPDt3dzg0L1pmsbGEfpuiv1BRjjZ2BXH8UxibtFkTt8/alCzbZvrm1R3pAicBbILKn0/&#10;GRLlBe3q6io6nQ7HRyFXjnc6juNA1/Wc6pBQcesUiv3RdR3FYpEPcEjdXKlU+PCFsG0bpmkiTVMI&#10;IaY+8IiiiL+D5jDXdREEAR/6yP1U13Wl0lUo7gJyXDV5PSWvMUulEmeFLBaL0DQNQggVk00xke3t&#10;bWxvb/PP1JZoLlhbWwOw4ylCB8iz8FJRKBSKw0Yp2Y44uq7DsizOJklKACEEoijiiahSqXAQ0dGY&#10;Zf1+H2mactY4AOwWSjE4er0egiDITXZ3EyFETjlnWRbLxwm6L1JbzCLxQRiG7FIohGBjGrDj6tTv&#10;97luZHfdWXy/ruuccSlygWA9AAAgAElEQVTLMl58yAY2y7I4Hh/F0NvNqPROhJ6VvEEwDAO6rquT&#10;doViAmQso75iWRaKxSJM00S5XObA58CO0T8IAoRhOHXMNPp7MobT98pzDY39NO77vp9TwCkUijuL&#10;7CpKB4lZlnEYEWCoSqWDUYViEhR2gOYAyiQthEAcx6yifvDBBxFFERt2C4WCyl6rUCiOPcrIdsjQ&#10;xoNcIeUXMDSQvfTSS5zl8umnn2Y1AKkKCoUCHnnkEQwGA4RhiIcffph/Dww3MaOnQo7jwDRNmKbJ&#10;6izbtnkx1e/3Oc4bADz33HOI45hPmSgwNW2W9npRIoZ+v48sy9Dr9fh3jz76KE+owNDwR/dNBsUL&#10;Fy6wgfG1114DAD5FnUZNRhs1WZn3xBNPsGLMcRy4rgtN0/Dyyy8D2HFparVaqFarOUPfxYsXIYRA&#10;o9HgezvIK01TfOUrX8ltcgl6flEU4cknn0ShUIDjOHjttddgmiYbQrvd7tiil1SJJx06TX/++ee5&#10;TpMk4c0AqW6ozY62PcXh8+Uvf5kzjH3ve9/LGbHL5TKyLEOpVAIAHqvUKfdsoMMay7Jy4wUdwsgJ&#10;CLIsyynOpg1M7bou2u02NE3DwsICgLxRPAxDfr4Ud5QUMwqF4s4RhiF7OCRJwusPeT3xV3/1V0jT&#10;FGma4iMf+Qhs21bjrwIAcocm/X5/zDBmGEYuJIzsmQLszCFXr17lLNR0XaWUVCgUxx21yzwCUFya&#10;IAiwvb2NRqPBsaY8zxvbbJBxhRZEruuiXC6zsapYLCLLsiMR00ZWGmmaxokG6P6yLIPrumzwIvfN&#10;NE1nokSia1DdyIo52lSSUZN+dhwH1WoVc3NzaLfbyLJs7G9IOXhQNjc3c8kd5AywQgh4ngdd1zm+&#10;WBiG6Ha7OSUfnRRSogi6X7VJVRx3SF1B/Y/cxOU+oXj7kFLaMAxW9JKydhb12+l0YBgGqtVqLnOh&#10;rNIVQnASnyAI0Gg0kCSJMoIrFArFEYYOSzRNg+d5fPhN8dU2NzextbXF476maXzwrdanCoXipKNW&#10;sYfMxsZGzrgzPz+Pubk5zuRGmXnopB/YySpKp0aUgfTatWsIgoDd5Y5CXJvRjZJhGKwAe+CBB3hy&#10;pqxCvV6Ps9vNIvECJU1IkoSvTxt1OdYbbSwpTl273Uaj0QAA3tQDO0a7UVXH22VxcRHVapXbAD1T&#10;MrqRAlAIAdM0ce+996JQKLDx4caNG3wtUm/RPSkUx535+XkAO4rUQqGAMAxZ7aQ4GN1ul+Mtua6L&#10;OI7RaDQQhiHOnz9/4OuTO5AQAjdv3mTDnazSJbWpaZo4f/48HMfhcU+hUCgUR5csy1j5DIC9bubm&#10;5nDq1CksLy/zZ+Vs70dhf6JQKBR3EmVkO2SWlpbYNbLVaqHX6+GXv/wlvvjFL6JcLuP9738/vvrV&#10;r+bib9Xrddx777148skn4fs+3njjDVy8eBHnzp2DbdsIwxBpmrIx7jAhyTfJwikGkOd5+MAHPoAw&#10;DPHGG2/gmWee4SQNlDlzWnek/SA1X6FQQLFYZMUfuRI6joNCoQDf9xFFEW/e5+bmOIX4M888wzHZ&#10;KOuoECKXle/t0ul08IlPfILdOy9dugRguPlN05TjIlEctitXruCxxx7DfffdB8dx8F//9V+8cDFN&#10;k42KQH5Bo1AcRyho8pNPPsnq1kcffRSmaaqYhDOgXC7DcRyeLy5duoSzZ89iaWmJx7qDQIcTQgic&#10;OnUKL7/8Mm7evIlutwvf93Nu8/1+H//93/+NRx55BNVqVSnZFAqF4gjT7/cRhiHHjQaGyde2traw&#10;vb2Nra0tXLt2jT8/NzfHh9tq/lYoFCcdlV30kOl0OnBdF0mSoFKpQNd1vPvd78bp06chhODsbpRV&#10;st/vo9lsotlsIggCziKaJAmiKEIQBByDrVKpHPLdDRmNDUaT7P333w9gePLVbrdx/fp1/ozneXw/&#10;B4EUgL1eD+VyGWma8uReLBbh+z7HiSDFmO/7rLiwLAv9fh/r6+vsumtZFitqDmpooyx+vV6Pgwyb&#10;pskuqqRYS9OUM8BGUYRutwshBH7xi18giiI4jpPLTEp/o1AcZ1zXxWAwYPdyAOxeLat7FW8PirlG&#10;sSkHgwGraSuVyoEPakiNPBgMOFMzHQRomoZWq8XKZcuycOrUKf7bIAhyhwYKhUKhODrspkajBF3E&#10;mTNnOCNtu93mdak6RFEoFCcdZWQ7ZEippGka+v0+yuUyut0u2u127nNpmvLmp1AoII5jNhrRRsY0&#10;TZ7cSKk1C7XVQRFC5DZWNOHSv2RAdBwHQRCwSmUW7kJkCKvX6wCGdTQ3NwfbttmQlqZpLqudEAKG&#10;YWBpaQnNZhOu67LknRQXxWJxJnUbhiGEECiVSnxtikcUhiE/awBjG14yDpIxldoCbU6VO53iuENG&#10;54WFBRiGkRtLer2eMrQdkCRJeP5IkgStVgvAcJyehRJ6e3sbruuiUCjkkuVQPM5arTb2N3L4BIVC&#10;oVAcbYIgQBzHcF0XpmkiiiK0Wi12JfU8D71ejw1slHRNZYBXKBQnGXWUcMhQ7Cw56w65JpLhiWKF&#10;kdGJjDsUrDqKojHXyqOSXTLLMui6nksSoOs6u3GGYYg4jnNBt8l9dhbYto1er4evfOUrbBi7cOEC&#10;S9zn5+ehaRqiKEK/34cQAnNzc3jiiSfw05/+FJubm3j00Udzm0NStM0ixbhpmhgMBkiSBIZh4NVX&#10;X0WWZdjY2MDFixdhmmYu46iM53m5mEcELVxUXDbFSYBczJVSc/bIsSDpAGSWxq1KpYJiscjqX9pc&#10;JUmSOwQIwxCdTieXsVmhUCgURxeK3+k4Difgunr1Kh5//HG8613vwm/+5m/iW9/6Fnq9HiqVChYW&#10;FlAqlZAkiQpnolAoTjxKyXbI0EYxjmPedNDpvhxYn1x55PcNw+C4Yb7vc9prUmIdBRWbvCkmhRVl&#10;8wTyiQmCIMh9npRtByEMQ5RKJczNzXH91et1NJtNRFHEMZ9s24ZlWeh2u1y/c3NzY9fTNI3vYxb1&#10;axgGB3ePoghbW1s4ffo05ufn4fs+BoNBLlOo53lsmOx0Olw/lMwBGHfPVSiOK6TspSQkwFDBZlkW&#10;qtXqIZbsZGBZFtI0RZqmMAwDruvymCLPOW+XQqGANE2RZRnPT/IhCimN6UXQQcFeBwwKhUKhOFxo&#10;jTwYDKDrOmzbRqlUgq7rnGSM6Pf7rI6mdb9SsikUipOMDgBbW1u5rIm3AxlHKLMMMBxw5cGVlFmk&#10;2AGQc4EjQ9NuiqwwDNmlDsirF8jlRP4e4rgM3oZh4ObNmzzpDAYDjrslZ9dM0xSaprH74OLiYs6l&#10;tFgscpIBTdN4w0IKLIJcJKlOacNK7omlUomNfLVaDWma4vz58/B9HxsbG6x2CMMwp07bC7mMjuPw&#10;8y8Wi1wuMhBRfAd6ptMa2OQAqrSZA4ArV67Atm386le/gu/77PLZbDbZIAUM47ZRfdAGsF6vj7ns&#10;AvnkArOIKUHteTAYsMsq3TddX1Z3jC5c6DP0TICdZBOzyH562Oi6jjiOkaYpq5l834eu6/jVr37F&#10;BoK9XhTTcLQtyXXTarWwsbEBYGigJJc5Qq7v3YwO1N7kGIL03qTyAcDa2hp/BxlWAeQMS/vVD9WH&#10;/KL3iE6nk7se/X9S+eS+Rf0hTVPOartfchL6HdU1xY0E8s8jDMPcvECJPoQQ6Ha7sCwLtm1zvZRK&#10;JViWBSFEbpzPsgxXr14FsDP+t9tt/jt6xhR7cVb0er2x+5GhMgHD50D3OhgMcvNXHMdcbiEE+v0+&#10;1+Fe9Tzp+e2m9pPddoDhHESu8kmSoFarQdO03Hfato2FhQX+/+LiIgDg1KlT+NWvfsVlpnuzbZvX&#10;BYZhoFAowLIsrhtSMtPn6B7lfkPxMCkuJTB8nlmWcfnpOsBOkgxgOPZTmYBhv5LHc/rspLrbrd67&#10;3S7iOJ4qMY/8Gfn5Avk+0Ol0+Hdy/EFCbq+yCoQ2rTSvA/l2RfVNPwshcvW92zpJHsfoXyEEj8N3&#10;M2A5xWMcXcNQn5YTKsltQV6Pyv+X77fT6fC9hGGY+/vNzU0A+69BjoOSluonTVOsra0BGNYf3V+/&#10;38fy8jKH7SCjtpy9mQ5GNU1jFaocK3a/Fz2nKIrG2uIsoHax39pfns/l9RO152nnP9q/jI6rtA+h&#10;2LqE3J6muY8kSXL7oSAI0Gq1+H6SJMmNYe12m79PCDHm3k/1THuKUSg0CV139LlMW34hBB+eAEPD&#10;2+rqKq9JKXQJ3Ve1WkUQBFhZWUGWZXjooYfQ6/WwubnJe57Rssj1Ld/zJEbH6CzL+L2jkL16dO+y&#10;15y9H/L6AtiZ++iZk9uu/D17tYlRqDzyZ6ld0H5kv/LLbYj2Mbv9br/vJw8GeR+g63puXN+LJEly&#10;nlJymamcSZLsuq6Pooj7VJqmY/VIWdGpbuR4tr1eD71eL3fdJEm4juT6lG0bVKZR28Z+7DZHyeuB&#10;/ZCfVRAEvDaWPRxGr7m+vp67xurqKv+fvL3kMqVpyj9nWTZWNqqLNE15H07jINUD7VdoDqEkhaNl&#10;BIbtbNrDYXlvTWMhQf+X1/cUs52Q7zPLMoRhON6v0jQVRBzHotVq8c9JkohJRFE09rkkSfi9Vqsl&#10;wjAU3W5XPP3006JWqwkAAoAwDENUq1X+GYCwLCv3c6lUEgCEpmkCgPA8T1y8eFH4vs/fvxu9Xk8M&#10;BoOJ5T8KhGEooigSX/nKV4TruqJer3M9zM/PC8/zuD4uXLggOp2OkJ/bJNI0FXEc8/9brZZ45JFH&#10;xNLSkjh16tTYM9B1XXieJ1544QURhqHodDoiDEO+XqPREM1m87bvczAYiG63K/r9vgiCgJ9PkiTi&#10;scceE5VKRRQKBWGaptB1PddOAIjnnnuOP59lmciyTAghuC3Q71qtlvB9X3zrW98ShmEIz/OEaZp8&#10;vWq1KiqVSu6eHccR3/jGN0Sz2RRbW1tCiL3b1iyhsne7XS4/8fjjjwtN0/Z9vfjii2PX7Pf7Qghx&#10;LNp/mqb7voQYjktUL2mairW1NRHHsXj11VeFaZr7vn74wx+KVqsltre3c99Lz7bT6eTe//znP89t&#10;gtpMpVIRjz/+uGg0GrnPxnEs2u22CIJANJtN8dWvfpXHK+pHk8pXKBRErVYTX/va17gNyPc9qX6o&#10;b6dpKrrdrgiCIFc+uk/qK91uVzzxxBM8pkwqn+u6wnEcUSgUBABh2zaPw5/73OeEEMPxS+6D9F0E&#10;tcfReYLmjk996lOiUqkI13W53zuOIxYWFgQAUSgUxIsvvih6vZ5IkiTXHuieNjc3d32O8nzjOI74&#10;7ne/y2Ph6uqqOCiNRkNcuHBBLC8v58YTuQ1Vq1Xx6quv5uZWIXbm29H6kqE2QdC498Ybb4gvfvGL&#10;E58flUPTNPH1r389d60oikS73c699/DDD+f+huZdevaO44gXXniB65vGSiGGz5eetRDD8SeKIvGZ&#10;z3xmrF4syxKXLl0SWZaN9UEhRG6+6fV6ot/v83i2ubkpPv3pT+fWBwBEvV4Xf/3Xfy2E2BlXR8fA&#10;drstHnvsMVEsFqdq/5ZliYsXL4rLly+LMAxFv9+/rbl30vOV+w0xOu90Oh3x+OOPi3K5nJsXa7Wa&#10;KBaLwrIssbS0JF5++eU9x/zROfzKlSviS1/6ktB1XVQqFfHUU09xv5CvQf2s1+vxfdyNeVEmSRLR&#10;7XZ3/d4gCMbaMK0P2u22+OAHP8h9k56pYRjCtm1hmqbQNI3XAmfPnhV/8zd/I9rtdu67Op2O6HQ6&#10;IssykabpsVpbykRRJHzfF4888ogol8vCMIzc+EivM2fOiBdeeIHHWWrvly9fFp///OdzfW5S//nu&#10;d787Njbf6brr9/ui1WqJjY0NIYTgteqNGzfExz/+ceF5ntB1XWiaNrH8//Zv/8bXCYIgtw4JgmDX&#10;/Q/1s2nHidH5jJDnbup7o9fs9Xrcb+X7F2I4N33wgx8Up06d4vmP5nGa28+cOSN+/OMf89/S2vl2&#10;oLLJ48v/+3//b2z+oDmlXq8LwzDEE088IZrNpmg2m7l78H0/t45J0zQ3rxCDwYDrZq/XaN3I3O1x&#10;bD/SNM21gUajIa5evTpx7ffRj350rP/WajXxL//yL3ytvfbxYRhOrD9Cfh7Uf+XnvVf5hRi2D1q3&#10;hWGYeybTrv+FGD4vGnuDIODr7vci5DYtrw3ke6Dr07WzLNu1f9HfNxoNbkNra2viM5/5jJibm+P9&#10;Ks0vTz/9NI8hcj3Q/W1sbPB90ZppdK24F/KY1Ov1cmupaepH3tP0ej0RRRGPbWEYiiRJxIc+9CFu&#10;W//8z//M175+/Tr/bRzHYmNjg+uq1+sJIcRYv221WrnxSYjhWEHX/+Y3vzl2j77vi4997GM87/zj&#10;P/7jrvUj74VGn+1+7DZO03t0LSKKIr7HLMu4Lcj32Wq1uA6TJBEmZSa8ZXDLuWdkWTZRrSSrrXzf&#10;RxzHKBQKHOiYXHrILaXVasGyLHieh2azySczhUIBuq6zpbpQKHA2TWCozvF9P/dzKgX9D4IAYRii&#10;WCxC1/Vds94cVUzThK7rrPYj5R8wPHEvFAqoVCp8v+Qi2u/3J96nuGVpj6KIs5dWq1W4rsvKDoJc&#10;s7Is41Muy7K4TZClWU6wMA2kLqOTUiHFWCJrNcXkAYaqLNd1p1YL0AlaesvlqVKpoNfr4cqVK5xM&#10;gD5n2zaSJBmzpodhiCzLchlZ5bZ9p6D6kOOnUf0PBoOJp3VRFKHX67EykBRAAI6Eu/BBoZMsceuE&#10;hNpvkiS4fPnyxNOsq1evIssyHoeojQDDk4pyuczX3traYhdsOpEgF+JCocDJM8jFTU46YRgG4jjm&#10;Z2HbNprN5lSnUZRhkYL4y27Vk6B+RM9ezngbhiG7F4tbCQN0XUez2eQ+Man+6JqErJZ88MEHAYAz&#10;9BLUlul50VhBCpRarYYsy3LJUAaDASdqoTEwCAJWtZVKJR7r4jjmE3L6HdWduKVo6ff7ME0zp2II&#10;ggDr6+s8Fq2srEys30nU63W+LuF5HiuGSCWQpmnOvZVOWOk9UkjQaSep96juSOWt6zpc18UDDzwA&#10;y7ImPr/l5WXcvHkT1WoVxWIxp/S1LAtxHPNzorJT/E/qZ+SeTs/e8zxWtZGrO43hcpstFAq59rOy&#10;soLBYMDqjIWFhZzrKI3LnuflspJGUcR9DxgqrGkOFEKwurvZbGJ9fR2DwQCu63Ibk11PdV1Hu93m&#10;8X+a0/AHHngA9957L4Bh+6fn1O12+f73gp4v1Tup9QqFAhzHQa/X4zbvum6u/rIsg6ZpKJfLiOOY&#10;1UOe56Hf76PdbsM0TcRxjI2NDei6nounNxgM0O/3Ua/Xub5ofDhz5gzHx+t2uyiVSqzu9n0fjuOg&#10;0+nkkuoQtFZJ0zSnCL9TkNJyVOERRRFs20an0+H7un79OqrVKsrlMiqVCu6//3785Cc/AQBez0RR&#10;tKva4vr16+h2u3zPNP7bts0hGzRNO1ZryyRJeJ1I6/JWq8VtqdVqwTRN1Go1hGHIrvlZlvGzvXr1&#10;Ku655x7ce++98H0fvV4PruvCdd2JauuVlRXYts1qZdM0eX5otVq7Jj65HShRltwOR9em9B2nT59G&#10;sVjk5y0nldqLt956C+9///sBIPcdNEbats1qac/zWGVNn5kG3/e5zNSvDMPgetI0LVd3pOy0bRue&#10;56HVakEIgXq9jvX1dZ5z6/U6VlZWuByy6iJJEmiahhs3buDq1ausEsqyjD0haEw6CLVaDc1mE8Cw&#10;H6dpyp4k73vf+/jZkDKF5nu57uh+4jhGq9Xi0C7TxA6l5Aq0xk7TlO/pbqzvJ0FZt3Vd57jQuq6j&#10;Xq/n5ry9oD0NeQnpuo5Wq4U333yT+z21H1Iu05w0uu+Y9D2EvH6mNdt+5Q+CgNfLBCmUpukj1Mcp&#10;Xjew0xen7WO7lZ/2s9RfSTEn75s8z0On02FbBs2zruuiXq/zXqtWq2Frays3Huq6Dsuy8OCDD7Ly&#10;n0IiyfdC9hCZaRN6yWWlvQrZYOS9zl7I/Vsug3xd8nALggBra2tI0xSNRgNnzpxBo9HA3NwcTNPk&#10;mIzAcGyn/i7vSeQ1cL1e5/VPuVzG+fPnUSqV0O12eRwoFApcRlIgnjlzhtemFOuR1I1yXOHb8WYM&#10;ggCWZbHK0zAMFItFRFGUG/dpvQkMxywqW7fb5TGc7tG27aFCXN4QUUXQwjvLsokDUb/f58WhZVk5&#10;2TAANozRwocKJ27J05Mk4YFAlp6Sm2ixWGTjHbCTndL3fXYnoQFGfoC0iD4OGRZ932c3TVqQAMNF&#10;AW0+O50OP2ya/Ka5N2pwhmGg3+9D0zQUi0U4jsOGO5JzUmegybbX6+HGjRuoVCrwPI8bHrCzqZpk&#10;yCEJprwQIqMGJXswDAMLCwscA4hk5tPKpuUNWalU4o2J67pYWVlBp9PhpAbyQoPaH33v5uYmwjDk&#10;jnP9+nWcPXt2qjK8XcgoJk9cwLB+77///ol/f8899/AESgkmqJ5PQuIDmvjIRUp2iy4WixM3eaVS&#10;KbdY8X2fJwNyB6EJvF6vjxkiZPc93/d5MKZ+ahgG2u02SqUSb7h93x9bKO93f4uLi/A8jwd3OmiY&#10;xkBH8muajFzX5f4my9PlBBme56FaraLX600sHy1i6PpkCAmCAL/4xS8AILdRogme/k/GMMuyUC6X&#10;eQ6Qy1+tVnMuN67rolQqoVAoYHV1FUEQ8MaPDmIsy+Ixje6L+n6pVEKlUuHNMfV7is1I782if3Q6&#10;HXQ6HZ7gi8Uier0eL77m5+d5HqVNhPy8ALAxrlQqjY2nuq7zmOV5HrfLjY0NNBqNie2fjH/tdhs3&#10;b97MjW9ydlZa7NPYD+y4WVF7pw2gEALNZhNpmqJWq7GbAWURBXYMRLKLxcbGBo/p5XKZ3UyDIEC1&#10;WuWFGvV1x3FgmiYbPWhjGEUR1wMt6mmBSOM+XZfWBrJBt1QqoVqtTuWukiQJ3nzzTbRarVz7jaJo&#10;ooGNIAOp53ljMeZo8S0vcLvdLodqKBQKu2Z5Jdc9OmysVquI4xhbW1u88SqVSrlFdBzH2N7exunT&#10;p+H7PhqNBmf+i6IIjUYDtm1znKVisYj19XUsLy+zoY/asZyo6U6yvr7Oh4J0YEh1SP9SHQLIzdfX&#10;r1/HtWvX+DnT4QeNizTWlkolxHGMpaUljtM6Pz+PXq/HY5NsGHIcB47jYHNzM/fdRxE6wKW1Ea27&#10;bdvG/Pw8ms0mBoMBh1UAwPMRsbS0BABsIKcxiTI/78eNGzd4zqWx7ebNm5ibmzuwgQ3IZyDe3t6G&#10;YRio1Wrs8lypVNBut1EoFPhQbn5+Htvb29B1fWL53/Wud3Gfp9Aro/GEq9XqWHzQKIowGAymihtK&#10;41t2K+EVbVpN00QYhrweprFrNyMijasUEgUYhqG4evUqu07Rxp72F2maolwuY3FxkQ2wjuPw+C4f&#10;OL9dZCOmZVlcFjL+UuI22VWZPkeHzLT3KBQKb6u/0UEDQWsiIcShx/x0XZf3vbKBNggCNJvN3PPc&#10;DTpAld2Iq9Uq6vU6PM9jIwi1dXnMnmb8pvF/t0NUemb7lX9lZYXXjbqu49q1azh37hyv4yZBBzly&#10;gkD6/5UrV3Du3Ll9/35jYwMrKyu8z5LXfBSiiFwkR431tH6oVCq8hqGxkOqG5qbt7W2USiU+fOz1&#10;etxn33rrLWxtbfE+muh0OmN9eX19HbVajee6acaPMAy5/87NzfHas9frja2394KEHeSWmyQJKpUK&#10;LMti0Qr1QTmOuOd5vC7o9/uIogjFYhG1Wo3nSTmWPBmjTNPk8abdbqPb7eKnP/0pOp1OTkRkmiau&#10;XbuGZrPJtqCf//znOH/+PM6ePcsH9o1GA+VyGYVCge0S0/RtKhu1b1qDErR+JHHRqOil2+3yPoPG&#10;lHa7zWOyYRjAd77zHXHjxg3R6XREEAQijuNd3Tf2giS7BEl02+22WF1dFZcuXRLlcpnlyrjl4kHv&#10;FQqFnAtEoVAYc5E0DINdX2q1mpifn+efC4WCcBxH1Ot1cfHiRbG+vs7yyaMkB96LCxcusOsKvebn&#10;5/n/VE9UD88//7zwfV9EUbSvGwohy3yzLBPNZlP0ej3xiU98YswdU34OjuOIl156aex6JCdNkmQq&#10;WbnsbiCEYHeLfr8v4jgWa2trot1uiy9/+cvCdd2cC8Jo+fZyFyXa7TaXKUkS8aUvfWlMSk3X0jRN&#10;2LYtLl26NOa+MOrecCch+TBJUGVp8ltvvTVR7ru+vj52Tarv3ST2R41p5OJEp9PJyYA/97nP7eqi&#10;J79efPFFHgeiKMrJo0fbTxiG4rOf/WyurVCbLJfLPC499dRT/DfPPPOMqNVqQtd1ljN7njfmjrzX&#10;S27nNL498cQT/OymqZ80TXnM7vf7ot1uixs3bogXX3xRLCwsjLls0Ivubb8X/S2NwXJ577nnHq6b&#10;S5cujbnkkqSbykoS8vX1dR5/NE0TlmWxG5fjOLlxaH5+XtTrdfHaa6+JNE1Zwj8qBR99lo888kjO&#10;NXH0ebiuKx577LFpm+m+PProo+x+tdtYA0A888wz/LzIJUCI3V2F4jgW3W5XdDod0Wq12CVEfo7v&#10;ete7pmpfmqaJpaUl4bouP2/P88Szzz6bc/+jcfNLX/oS11W9Xh+7D13XxQ9+8INceUf7aZIk7Ioi&#10;xNDtXS4TuQHPzc0JYOiO/eKLL4qNjY2xa1E/CIJA/Nmf/Rlfw7ZtUSqVhGmaufnz5ZdfFo1GQ1y7&#10;dk088sgj+7Z/Wo/s9/I8T7iuOxbG4vTp0+L555+f2DZk9wK5fvr9PvcH3/e5zI8//rgolUqiUChw&#10;mzJNU5TLZb7fSqXCbttyu/A8T5w5c0boui5s2+Z1xNe+9jX+7k9+8pOiXC6zC5mmabx+qtfrwrbt&#10;XH390z/9U66ddLtd7nv7uWLdDWju3N7ezrn5U93ous5tjcaBvdrC6DOX28aZM2fE66+/Pna/x8Vl&#10;lJ5flmViMBjk3Ii5bmUAACAASURBVHPk12gbHx0vafywbVvMzc2x6+F+L7keH3/88dx6VP7/22Vr&#10;ayvnsi7E0FXp05/+NPfbQqEgSqVSbk9xuy9qN6Pu8wDESy+9JLa3t0W/3xedTue2+gWt4zY2NsRn&#10;PvMZUSqVxublarUqisWieOihh8S3vvUtvl+qv+3t7TG3QU3TRKFQGAsFQ+M5PbvRvcdu4UcmsZ+7&#10;6GgbIldt27bFd7/73T2vN7qnlNc3jUZD/PEf//HEUCr0/fV6XXz7298WW1tbM2lzs0Tea6+trYk/&#10;+ZM/4fpaXl4Wuq7v+6K5Wg5NQn9fLBbF3Nzc/2fvu58kLa+rT+eeznHiLssCEhKy/D/YLstVrrJs&#10;+bNkhJUQApkgwi4iJy+waAERFpCAIgsk21I5qeRQsv8G/4TI7LI7oWemp3NOz/dDz7l937dnpxsm&#10;7IC5VV0bZrr7eZ94n3vPOde8+OKLQ3Py3XffNZdddtnI/vvv//7voXu0nUq/Wfvt459IJMwrr7wi&#10;cYNR/i19I84Hyhbk83lz9913j1y3v/3tb4d8Rfu/O52OZS8vFoumUCiYdrtter2eWV1dNd/5zneG&#10;Pps+68TEhEmn02dsQyqVGlpnHo9H/m9yctK8/PLLQ37gOPd7Y/r7AO+sfJb333/f3HjjjSP75ze/&#10;+Y2p1WrmxIkT5uqrrzbT09Oy13OP0P64/jtfiUTCvPDCC0Nt5zypVCrmxIkT5sYbbzTpdFr2Tfo1&#10;Ho/HxONx43A4jNPplD2L1HLt61DKKhKJWGQLZmZmzCuvvGKMGcjkjHOP1/O32+1Km2u1mpmfnzd/&#10;/Md/bDk37M/v8XjMP/7jP8ozX3PNNUPnqfv999/H7OwsgAE6idHcceCGhPETBslocCQSQSQSEeoP&#10;MIgWMvIdiUQsxQ4ISaQoMTNFXq9XsrmVSkWy2NFoFKVSSYQNe70epqampG27kWndqhUKBUEE+Hw+&#10;ZLNZi4AzqWoUBNdIhHGMFAmgn4Fg9nByclKoE0T1MAoM9KP4xWIRrVZLYNaarsRKdKOMSCS2BbBm&#10;7Zmpcblc8nNmPRi53sw0gosZL2AgasroM6PwRMsYY9BsNhGJROD3+7G2toZKpYIDBw5INmI3jM/N&#10;Naf/fs4554yki+r5TtPFED7upqkUpLKNQ/HSxrnt8Xgsc6/RaEj/k47g8/mEfqnXg6ZrcUxIX6hU&#10;Kha0A5ETsVhsqIjCRkYEFNGW8XgcTqcTpVJpJGxco0SJRg4EAohEInj33XcFoUDaN5+t2WyOJQ7K&#10;/jHrKCYAsi5PnTollcQcDocgYEgzIwqEVBr2/dTUlGTJuTbNuvCoHqtwOCzt5zoHBoiuer0u+6FZ&#10;RxgQBUjEMzNKPD/i8bjQxbYjU9/r9VAul2VucA54PB4EAgEUi0VBB7H9LpcLrVZLaHdc76TMezwe&#10;C8qDc0DD1JeXl8dqn9vtFlkAos2JfCV6nKhBoI94Y1/l83mhWHLse70eVldXpWAOf04jlZJzjbTG&#10;UCgkqEuuX1IriDLUKAUiQTSKhD6F0+lEtVqVNmhawPT0tFBVXC6XzB+id5gJ137JZsa1TCRmIBDA&#10;8vIyFhcXx6J0dLtd8WOYyWV2mM9FBGo8HhfKOdCf89xDSKEw66LAqVRKst1E61SrVaGSkQmg1x37&#10;vFwuCyW0ty5SvFFfTE9P491338Xa2hpSqZQgQHVBnt2gi5bLZUEQBwIBoZPxrE8kEpasNfdtPf70&#10;obh3E4mcSCRkTtLP0QhHt9uNfD6PXC4n6OLl5WWk0+mx6Gpn24gc4Lz3+/2CTCyXy0in0ygUCpYi&#10;GA6HwyLpYtZlTICBfADn1ii6ZSAQQKPRQDAYxPT0tKUg13bIWbAKuzEG2WxWUHg8d2gaoUu/1U4b&#10;3sw4byhbAwykEw4cOCBnH9HW41ZH5lmVTqeFiuvz+cRv7Xa7glL63e9+h263KygSPf/Zl0R489n5&#10;XqI22Rc+nw/tdlsKJHm9XoskRqPRQLfb3RZqNM9Eton9r+Vg+KxEfbPfzLpQPZ81EAgIE2eUb0yr&#10;VqtIJpMW5DHR5GebMhoOhwUxxXOf+wxpipsZ2UmkhIZCITmDa7WaxX/O5/NScOL8888XZOtmNj8/&#10;L/IGNH2vGNV+YCBvoAsD8OwZZe1223KP177d66+/PvL9p0+fRrvd3lCWh2YUopFrWiPIUqmU/Jxo&#10;QCIIu+vFXYjq4326s15AqlAoIJvNwu12C1Mhn8/L3Pd6vcjn84LCNetIKJ/PN/Y9n8WjNML8nHPO&#10;wbvvvjvyva+//jr+9E//FOeeey4KhYIwH0KhkIzV1NQUlpaWZFyJQNNnI/0HMtAoX6R9kFwuJwV3&#10;gIHvDEB8Cz4/x4VUc945/H6/5Xyenp5GJpPB0tKS3LXok4xzj9eoNbLoyDKZm5vD3NyczN+NirJ4&#10;PB7xmU+ePCnnrb4vuWOxGMrlstA+eTEC+lVHN7rE241OIScmIcD6ktFut1GtVhEKheD3+5HNZodo&#10;EBp2ysnLzwP6Bwg5/nRGeRkOBoOYmppCNptFsVjE/v37zzoUeBzbt2+fOC20VCqFtbU1cZ55oHRU&#10;dT5goK+ymfGQ5OWNh7CuZqa/m79PXTRq6XFh0TiBRgUydZBP03aAPpVgenoa1WoVzWYT4XBY6EUM&#10;+I4yh8MhTpxuCy+5vNB1bRVduNmePn0aACyHcDabFW2/3XCkedBx3XHD5EV1MyNdkYec1in8JGiy&#10;OdarHOpLFTdRBt02M01h0+/lBVE7WhMTE0KpMOsUQwZmORdJNyyXywiHw6hUKvB4PKLRFAwG4fP5&#10;kMvlhFqzmXEd6WqYAGQ8R5nWRHA6nchms2i320IDCYVCcpnQdHyt1bGZ0WHQ1T2pf0BKOfU0Gbjh&#10;msnlcojFYrKnULNrbW0N9XpdLr7UQ2S7tO4mIf2c5zxjOI7aEaF+HwN0oVBIYOZAf63w0Ab6Qezt&#10;MPsFn8EPXTWpUqmItIGm8BPqz0NZB5qKxaJUbtMyAvxMrvfNjI4c9atIYeD7GChqtVqo1Wpwu92Y&#10;nZ0Vx0nvmdSlYpLF4/GIXgq/i/2h6R10sGl0hubm5rC8vCyBHh0EYQCPAVvOAe0z8DJLx5daITxX&#10;SEOl3ATnOnW1CO/fzKjp43A4JNhDGyeJx3lNipJ2/EqlkujiUSO1UqnIHCE9D4DQP4vFIjqdjtB1&#10;dTv4XFxbrJipAyEHDx6UvtJzR0tK8PsymQwuuugiy/xme4Hd0zSy08y5rzJQSe1Lzm/uc/oyT40X&#10;zgGOa6VS2VC7hWcAfZZoNCp7+fT0tASQ97o+GzVHAQjNulgsSlKclx5SEQFI8kLvNwxsUAoBGFBR&#10;NzMG0nvrVR31Z25HgHZlZQXRaNQSqOJL75n6YqT3olHt56VSB4N0YJ++AKtG83yy64pt9vn2fYRy&#10;PeyfeDyOfD6Pubk5ScYxcAoMAi06uAcMxofnLumn/F4m17n/UuOo0+kgm81ui1SK1g3lPKRMxZnk&#10;iJjQZ19rP29hYQHpdFqoduMkSkgd1hRinl97wbjn887CvduudbuR0efhmqxUKhapEVZ1bTQaFsrs&#10;ysqKUKY3Mz1GpAXaqZebtR8Y3N8jkYjIHlGra9T9St+J6AcB/VgD5UFGvZ/nF30hnn8877TWr8/n&#10;s9Dap6ampE+Z4Od81v6XriqppSzoG/Nc0j44g3Bak00DYXSA9ExG/ygcDoveMrXCLrjggpH9Mzk5&#10;iXa7jWKxKP1rr87JPZzjatdK5zhoyTH2PemgBDQwgFUqlSSZ02q1LHRnfa+ib8R1wDnl9/stWsj7&#10;9+/H+eefDwA4ceIE0un0kA7ymaxer1skR1iBOhAIYH5+XvZMO8XZ6XRKsD4SieALX/gCQqGQBRjE&#10;/jfT09PG7/ebe+65RypSfBjT8Mv5+Xlz2223mQMHDggkELBWAYMNTqcr3d1+++3GmD7V6MiRIwI3&#10;dzqdFuh5IBAwHo9HaBX8v0QiYSYmJswjjzyy56DBG9l11103RNFgvxCaeO+99w5VObFXOtzMut3u&#10;EET2xhtvtNDbvF6vhZqKdRi8MX14sH5/s9k09Xp9rOpJ+n0akvvGG2+Yp59+2gCQuYJ1aDfhoYSr&#10;jqKL1ut10263hyrI3HbbbRYoNb/DvV41zv6MoyrW7pSVy+WhNfdhqCi6AiHpZ7rqzF62ceiQnfXq&#10;cuwT0tp/+MMfjoRDP/TQQ5ZqceVyWWDgtI1g1fa14HA4LJBvzh/uSfpnnLfjUJP44ue4XC4LTXtc&#10;umitVhOKtNvtNvv27bOsHVYTG7c9+rm5f3Nd8v+8Xq/l+Un9tFNO7HSSbrdrbr75ZvkMTTvid+zb&#10;t8/cfPPNxpg+bZpWLBZlH6zVakK5W15eNrfeeqvxer0yFmwn4edut9tyDj3yyCNbnr+NRsPceOON&#10;Fki5nbbh9XrNww8/PESv13Ow0+nIHOWzkNbDMdT05c2oXfaXfmb7HNB9Pzc3NzTuTluVZ4/HYx59&#10;9NENK8bqOUkanzFGqMG6Yra9jY899pilL+x/z2az5vrrrzeBQMD4fL6h5yc96oUXXhA61bXXXmv5&#10;PU07GPfFvtdn8sTEhHG73ebxxx8fe550VYXvTCYj85/zhNQIfu/s7Kz8Xc8th8Mx1CY9vno8+dkb&#10;Ucb0mrD/Dtcvz3ljrNIDuylDwH3NGGPef/99c/PNN8vzshqx3mc1tdm+5/l8PvEZ7TR9r9droZny&#10;ffy8UChkXC6X8Xq9Y9GE95Lp867X65nvfve7lv3E4/FsWAXSvV4Z2T53zkRDPNPL3pfhcHjb+7BU&#10;KplLLrnEsr8EAgETiUQsa0yvlY3uJBu9otGoZV1x/fPfzz333NBezoqm4xgrDd5www3G6XTKuuZ8&#10;1PtCOByWn/NPPcddLpfFV9F3png8btkP9drh701MTJhwOGx8Pp/5yU9+Mlb7x6GLulwuE41GpX0e&#10;j8f87Gc/s/QZpWg26h/unawkfMkllxiXyzWSTsnz6+WXXzbGGIt0yF6wZrNpvvOd75hAIGAZR1Jr&#10;x5mfwWBQ9jb9Hp4bWvKEYzI5OSlzYLPXL37xC2mr3vcpAzSq/cFgcMgPe/HFFy1VeseRi+F6ajQa&#10;Ul308ssvH9k3P//5z+Uz9D2JMg78jl6vZ7lTv/HGG+aWW24ZOn8pb8X/0347f0dLk1CWSL9/I3+X&#10;VZ79fr958sknx6aK6nlUr9fNVVddZQBYZBJGvXw+n6wTu9/KsQsEAvKzyclJMzs7K5Xc6YOzX3lf&#10;M8aYr3/968br9VrOC86TQCAwNMft/aP3Ob1v6Z9xr3O5XMblcplQKGReffXVsftOU0ZPnjxpLr/8&#10;chnfjapv29tklzvjHFAyXE5kMhmh7VSrVcn4jYMkAvoZE0Y75+bm0G638cEHH1gqaLBSHDCI7jHy&#10;S2FDUoAAiAA5o+CMXAKwRFwJc3esC0pXKhVLpToAFkrEh6WabYex0INZr3yno6HpdNpC0dXGKL6G&#10;ZwKDqojjwG2BAWqHUXRjjESLOeasTEKoujYN3wYglX3GydTxfRQMNuvZrM997nP44IMPAEAqIhEN&#10;w/7RFDHdH6Q+1Go1ZLNZS1sYEWfFG7ZfjzsRgRSsXF1dtWRo3OsV13bLQqHQUMbqwyDoNG2JqA57&#10;NZ+PqzGbR0QWAJmj49Ade+sVYzW6z71ekQ+AIIi4V3Dul8tl6T/2JSsf6so1fG+tVpN9jVBxznWi&#10;xgAIrcTr9VrQEVzjesx0Bq1YLEq2WhcAMOtoC7fbLRnubreL+fl5ybSx0iLF7TX0ndD7M73MesaS&#10;yAZdWMOso/2Y0THrCC47gkBnrUnn5M+1XACRXU6nE/Pz8yIyqxFnkUjEgmIjIimdTsu65nlgjEEs&#10;FpM9wY4a2A6kJ9dbtVqVDKSdXsE+scP/WZWuWCxKuxqNBmKxmOyDHE8tv8DPHNeIHAiHwyKADkDE&#10;8mkLCwvyd2ND15J2210XIg4EAlLVTmf6NDqaIrz8Pq6BtbU1oVdwL+fZbqdLcn0QYU9qH+m2NCLf&#10;crkcvF6vVOjWaBvKA5xp3NlOZo+JqNfUFiI6SfPUpjOY9srQzOQ2Gg0kk8mhIi526s7i4qL0GfcW&#10;9h/XFMdOjy8zsOwTAJYsMY3/x4w+/82MLrP+PId0Rn03i0lNTEzInKK8iEanc1/hGOv9TZ/53Os0&#10;ohEYVMDVKB8AQgHi53JPIbIWsParprBw/p4NX3Mj4/oiHYZVtHmOETVEtCTpLkS9aTQE0QUUd9bf&#10;QSO1mqaRlgAsFf10n+v+YntHGftaFzwhvZn3Aa5ds0495LhqVMlmpguvsfK4pk2xX0nhJ4rNjEDJ&#10;AhDf2+l0olwuo9frSTVl9hPR16Sq0nfVZ62mV2pKK/dV+gu6Ih6L2Whfk4j8Xq+HRCJhGRM7i8b+&#10;/9x/O6qYHdvFc58+i923J/p2I3kNj8cDt9uN+fl52btZ8IVnOtkvZr2oGhkI7A9+Lp+PKOydNraB&#10;z6j/JAqGtF37OHg8HrnH6Iq19v2XTCC7cD/nLD+LRW4AiIREr9dDOp2W/uv1eiLtEAqFLJWI9Ron&#10;+ofodlaO12ctqfe8b3K/JJJwnP2xt16EjP40mSc+n28sH4h7W3e9wI1eDw6HQ+IWRPLyWWdnZ/He&#10;e+9J/3I/YxEE7veMceg7vS5SyPXp9/tFkobjohGHnP/aJ2ff8edsO/cAABb/X9/xs9ns2Pdz+vWA&#10;dQ/m2mE/0qddW1uzyGXos8/j8UghR72fcexTqZQ8M5kTNPod3BvY53bEvmYntVot2YvIutOSJMCA&#10;RaCN0h2A1Z+ZmZmRKrkAzij3w/4nQlj3mT2O4dSl3bXGxjhQcGBQkjaRSAhENJFICFdbOzyE7DNo&#10;wypypMV4PB7Mzc3JAGgnj/BvVp7RtB/yo/nQuhNJj2GlC9IE6CjvtHGhcOFoWmO5XJaB0I4/K2iR&#10;sggM+PScmOOOz9ramlzKuShY8l7rNLD/SA8DYIGGftQXn0dv1KVSCWtra3JJBgYlnbXmHgOJU1NT&#10;SCaTKJVKyGQy8lnBYFDoN/Pz80J3BvqbktbC2Sh4WK/X8cUvflH6hbQSBjM+tbNvDLYDgypchUIB&#10;zWZz7Op+WzE6ERoCzgs+DwVNZQUgAXUdjOJ80gkGTX9sNpuyl2qNylOnTok2ig7iARD4OvVUGMTm&#10;WubhUa/X5WJuh7Xz98/0CoVCovfG59RBsb1uhUIBDocD09PT6PV6ctjrqlhbMWpgANaLB4OjPOfo&#10;bJAKDvQDV3YoPINPukIm0N+zeeaxitc4mnLpdFr0fbhvcr/bKPhiN+7PdDZcLhfW1tYkgMn2UhOM&#10;7SVFluc63xuJRBCPxyVQRueXa8Xj8ciaGMeJJr2W1EhSJ1gVrFarWbSY6JTRqU6n00Nasewf/ltX&#10;uqYP4vP58PbbbwMYOJl0crneefkA+muRfgjpO7VaTeZMuVyWPmb7ebHY7JVKpSQ5ZB/fUXqmHxfT&#10;ekx6LyadnEF8YBAQIa2ZF1q32y1zkxcTJmq1NAmrizExp+citWK5/0WjUZw8eXKIJsP9dxRVZzeM&#10;ySLqVgL9RM/ExITQDAFYKE16zgL9ftY6fPx3oVCQ3+F5xzXGQAbHB4AkfKanp6VqLi+5QH8dra6u&#10;SrJ3HE2iUCiESqWCpaUlBAIBzMzMABjMfdLFWNGOYztugtqeAOXFUdNf2TeaOsz1P8ooj5DJZBAM&#10;BkUfm/NRfwb3Ie2fMuDHs0Zr0UWjUdn/tUaWpgUDsIAPGNRxuVx4/fXXJXkH9NcG+1X7xzpRQ+kK&#10;n88nZx5N6ysFAgGsra2h2WxaklL63OP3Li0tAehL6zBoQZkAABY/ReubMtCpqbUTExNyeR+lJ7gd&#10;xvECIHtXZ726Me/EpHGyouvMzAyi0SgajcbI8XW5XCKNQZo3g1/se97FNJVemw40AYP9q1Qq4YIL&#10;LpAx0YGKcfc23sFYqdnj8WBpaQnFYnFX9DxHWSqVkngCZUaA/rOyMqqmPGtNuWAwKP4l9da47hlU&#10;5pmjA7qs2tnr9Sz+P+8SHLdgMIhTp04BgCXJNu7dfxzj53Bsw+GwRUaH610Hxel/cv0QOGC3cDgs&#10;d3Te07PZrPg8qVRKApCe9eqkwCCIVi6XJZiu/58SGFzXnK88b/bt24derycBYu5nrHhL3ctxK69u&#10;ZvpuymQJ16gl+Ea4m/7z1ltvHZuyVqvVhP6gXxqqPDExYanQc9ttt5lqtWqh0LB6Felg9XrdVCoV&#10;k8vlBJLYaDTMHXfcYdLp9KYV/B588EELFFQbq5/thm3Wh51ORyqkbEb/+dGPfiRVi1hd5cMYq3lq&#10;WOeRI0cs8FCPrdqQx+MxDz744Ed+blq73TYPPPCAicViJhqNyhxgZbnNKDwOh8McP37cGNOHC9sp&#10;sr1ezwJhrtVqQ9Q/Pg/n9uTkpDl27JhQid9//335LA0b/ThU5vwk2DhwcTsVuNFomFarNVZ1ITt1&#10;kTQBrv9er2duuOEGS8UbvpfUhs0+/7XXXrPQjNvrlSG1kd7M3+PvPPXUUxvulXpd/OpXvxr6PF15&#10;tFKpmMOHD28ITQeGaa+pVMocO3Zs7P2v0WhYaLme9UpALlvFSf0djz32mKwvTWnVUgS6iqvub/15&#10;P/7xj8dqI/uX7XS73UM0GP7/k08+aZkHW7VOp2PuuOOOTfdwt9ttfvzjHwstSFeGrtVqpt1um2az&#10;aa677roN+9PlcpmZmRkL5D4cDps77rhj5PrZqBJrvV43hw4dMjMzMyPXj6aAcH7dfffdQt+pVqtD&#10;fdloNMzhw4fN7OyscTqdMq56bu7fv9888cQTxhgr3aBWqwklyJjB2d1ut82111674Txx2yqM+nw+&#10;C8XjggsuMMePH5f1V6vVxLeoVCpDshKVSsVcd911ZnJycqgqmKZQXHDBBTIWjzzyyIbrlPR9TX3p&#10;9Xrm0KFDFkqufXyj0ai56667Rs4/VoW3f++11167acUzPab2tfzkk0/uGTpVo9EwV155pdDRRz2P&#10;/fWb3/xG5hdpZ81mU/pMU5MXFxctFCQ7VXqjdfGv//qvlvnb6XTk33tBrkHPSc7/73znO0MU5I3m&#10;Bf/+1FNPyWeUSqWhin9aTiSbzVqqAJ/p891ut5mbmzNTU1Pm+PHjFt/LGCP+/yj76le/anw+39A5&#10;53K5TCAQMFNTU5Y1/Mgjj5hSqSRtH7V/fvnLX5bPZnVfh8NhgsGgxVfm3vbUU0+Jf2Kvtr2R/b//&#10;9/82lGph+/UeQXqnfS6ee+655uWXX5aKja1Wy+Tzednf7Pt/pVIxP/jBD0wymRzaS/Wc/8xnPiP7&#10;2/Hjx4fGQ3/u6uqq+f73v7+h72GX+iEd+/HHH5dzREuDaOOer1/6HNno/uB2u83+/fvN888/P9TO&#10;crlsOV92wzqdjqUCbrvdNrfeeqvF1/T5fEMU9nHGl/2XzWZlXdsrKnu9XgtNd2JiwgQCAXlxL3C5&#10;XGZ6etq88MILMtaZTEaeQe8l3ON6vZ6lsu1G8ygUCslZr89BnoujXnzG3no1Us6Rb3/72yP3/5df&#10;ftnid/K5OutVfavVqrQpn89bqqPq+cX7sX2Mfv3rX8vepefwRvfHQqFgvvKVrwydIfbzRdNR/+u/&#10;/kuqZZ7Jpybttd1um29961sbnl+jXqQP8/Xggw8O+QClUsn8+Z//ufzOP//zP1viCp1Ox2QyGXPp&#10;pZeesXL7RhR9rlOOj50qrNtRLBY3rPRq70Pu/QcPHjRPPPHEhneyjXyAZrM51rziy05tZb/v37/f&#10;vPLKK6bb7Rqny+WSjLSmIxBOPsoqlQomJiakwpPb7bZUqGG1vnq9jkAggHA4jKmpKcmG+Xw+iVR6&#10;PB6pVud2uyVaHI/HJSrIjMzq6qql+l4sFhtCVjDyWiqVsLS0hHw+j06nA5fLtWtFEdiHFCumcCz7&#10;mNlnRq81eo1G4V9SFShSPU6mmhFoUgAKhQJWV1dFKFaLQrKdwAA1RIrQR3253W4UCgUUCoUNsxeM&#10;ajscDqn0qTMqhDXr8WXmoVqtCvKu1+tZslRE7hkb7WllZUXoWdVqFQcPHpTn3wuZlU9t2JiJJeWb&#10;ewpFL3fSOH+YMfT5fEIxAoA333xTsoOkHVEglEZkBbO1zLi+88478j4iL0hH7Xa78Hq9gpSg2SmP&#10;Ghlr1tEtXEt6f+G6yGazIiisK/2cySheGo1GBcXDjPTHobAM93v+nXtmp9OxwNw/qmkUtV0OgUZk&#10;GjNdHo9HBNeJxtHZUp0dI2WR2V8WImq325iamhLE3JleHDM9h7xeL6rVqiAENjNmbpPJpIW6Sbo2&#10;1wP7QH/+4uIier2eoDD1/nr69GkpdhAIBIQ2S9rjhzHu//xuji3RRZlMxiKVQN+GRUq0DwL00RzV&#10;ahUrKytDY0npBwB49913hSoeCASGqo2SxkGKUiaTEboUx53UHI4vkTidTkcqb29mHF/dfvb/OOt7&#10;rxspbaSjOxz9Ssyaag9AJAWIWOeaP3HihIXOzLWmKSj0JWOxGC644AIZR/6p1xJRIxzbxcVFmQ8a&#10;DQRgbLTUTppGZWoGhV4fbL/P50M6nUYqlRL/j346z15SvIEB1Z9VkYHBWcb38l4RCASwb98+TE1N&#10;yRpdWFjA8vKyVKADBn3Ic3SUHThwwFKljs9L2tDy8rLMk1QqhVgsZvncUfvnF7/4RQsLg6hgVvJl&#10;1ULOMaK4PKpS52a2f/9+2R8Aq9+tKecch436ZHFxEaVSSVAUnvUqj9zfzrT/s6Kh7gf9e++88w48&#10;Ho/c3ez3QS2QnkqlMDk5adkvWRGZn+n3+6UtvV4Pk5OTljOBxQl4dwAGiESHwyFzR98X7XIbU1NT&#10;6HQ6OH36tPhhFFdnH41TFXq7rNVqgXdsoH+erq2tSdVOtl2f/z6fD9FoFOeddx6AzceXlkwmZV7y&#10;rJucnBT5DLLGOGa8P5LdAPTnXCaTkXO92+2Kv6ELCADjI9lYnILfoQsi7AUmhJaOoV8D9NcDkVY0&#10;FnXgWgH6JYFUJgAAIABJREFUY8P305/U6CqgzyZbWFhANBrFwYMHZV/getLnC4s8kaGSyWSEqsnP&#10;5Hdvx/nC52UV7mAwiMnJSczOzloqzmcyGYTDYZx77rmWs8GsywzwuRnbIVPuggsuADA4E9mf/Ddp&#10;tGT2UPqJLB2uW1KiNc3b5/MJmo2FL1kEh3v/iRMnLJIlNPb3dhkZFKRenz59WpCN7u56RS42mhuz&#10;2+220JnOZPoQZ6CIk41lwsk756HMQ14HoHK5nHQ4YYqE+qXTaQsXf//+/UgkEpbSsZrOkkgk0O12&#10;cfr0aUxPTyMajVqeg1BdPUF2yvL5PMLhMLrdruXQ1WV6Dxw4gHK5LEE4YHCoZDIZzM/P4+2330Y6&#10;nZYKLuO2W2+GmhZZLBZFi2wja7VaeP3117cMS63VakIRYlVYYEDFiUQioj2lK8dR+yKRSKBQKAjM&#10;H+jPATuVIJ/Pi0PBi42GRnMMOp2OHO4aLs4gBwChhXxqZ9/y+Tzi8bjsSYVCQQKin/3sZ3f8+/WB&#10;oXX6WJV537594uwQIk5KJS9i+kJHKjipnUwq2CstAwP9Gzo3rVbLUg3VGCNVg6PRqGiu8P+Bge5D&#10;p9NBMpm0zG1W4Bn1/AyAALBcJsbV7DybpqllZl0LBhj/EjfKNPWI5x/1Ri688EK89dZbUmFpcXER&#10;U1NT4hSQekYaqcvlQjweh9/vx9LSkoxhNBoViYO1tTUAEB2XUZQXPiMvMAwWz8zMSHWrzYzjz+SQ&#10;nlt6DyaFh882MzODRCIhMge8ACSTSTgcDtnzgcHeqz+PdMpRF9VkMom1tTWL40Vt12QyicXFRYTD&#10;YUQiEfl8ridW5rX3Dyk79F9ovKyRVkK/SV9OeK7H43FEIhGpQsyLEwCcPHkSCwsLQuOJxWKSONPj&#10;S23ZzUxrW9nHV1fq/bgafUBWQSuVSpbkIumJWo8G6O/PlUoFyWRSfCX6IgBkfzbGCOW43W7j1KlT&#10;8jmlUgnhcFgkLgArJZx7O8eAeoc6WX22jdXnGFwEIBTjZrMp1D3SeOyB2Xq9jlKpJL56r9dDLpeT&#10;dcLkEX3LSCQi1CAGZ3TFT6C/JwWDQZGW2bdvn1D7dHvHuYRrnxKAnL/0AbvdrswFSpHoe4e+DG9k&#10;J06ckItotVq16CQDA2kX3jlc6xWQmRgcFdBhZVwa+5NnCM8vUg1JFet2u/j85z+PN954A8FgUChc&#10;NNItKamhNVW5P3BsaKQQM5nPpEe73cby8jLa7bbQ6uLxuPg9jUYD2WwWb775psgIkNoaiURkbvFn&#10;7M/f/e53okVGKj2N86BWq2FiYgKNRgNra2sWiR8tScNK4pqWp/9OzU5avV5Hq9Uaq/rgVkxr5QGD&#10;u4v+Xu5FLpdLKqcWi0XxucYZX8ouaIriysqKnPF6bwwEAohEImg2mxbZJUqzJBIJOBwOi34fdQbZ&#10;3nHvRwzkcU/gfs272Hb4YFsx9im16LXMQDabFdkr6sHSWCmVfgKwsQYn/W7a8vKy9Hk+n5cEpJam&#10;oGkNYxoT6TrQtxVjmzk/q9UqqtWq+IVcI5yvKysrcha+8cYb+JM/+RN5f61Wg9PpFDkRj8eDd999&#10;F0B//2Lyod1ui85to9GQKuscCwJoSPu0ywKlUimRN2ASmu3md1Gixe/348CBA9K3lDvQ9NutmN5/&#10;FhcXLf4ivw8ATDqdNqFQyAJfZGW3UUao+JEjR+QzdHU3t6q0du+995put2uhmKyurlrgem1b5T9a&#10;Pp838/PzptFomFqtZtbW1ky32zVHjhwxMzMzJhaLWeCCrGbj9XrN4cOHzfvvv286nY4pFosWeP9u&#10;Wa/XM81m07z//vvmpptuErrkRq9QKGTuu+8+s7Kycsa21ut1UygURn4vYZeFQsEcPnzYeL1e43Q6&#10;TTQaNdPT0xaIo9/vt8A8SffZyks/F6HMmqqgXx6Pxxw4cMD86Ec/Eni1fn7Oi0qlYpaWlky5XDaZ&#10;TMZCC7711lsN0Ieqx2IxMzMzYxwOhwWOf+uttxpjrJWGNDyVdOVPbedtHLqoMUagvTfffLOJxWJj&#10;VwbbKl1Urw+Xy2XOOecc89BDD5l8Pm+63a45deqUfDbnjJ3yoOHO+pnuuusuS1u9Xq9JJpOWajk/&#10;/vGP5T2aUtNT1XUPHTpk+Qy/32/S6bTx+/0mkUgYr9dr7r33XmNMf+2srq4aY8arYMuqX1wjpEbq&#10;CnN7mS6aSqUs48gqlsvLy2Ptn+OYXSqBFY9+8IMfDFFFjOnPk3w+PzRP7H0SDAaN0+m0yCKQ7jou&#10;Fc0O+Sfl4oorrhgbEu9yuczRo0dlTXLt5PP5oTnE+aIpY8Fg0FLlj6+HHnrIVCoV0+12TaFQMIuL&#10;i0OfNw5dFIDF7+D8ZJXelZUVoQtks1kLjcveP2z/ZZddNtQPmg7Min/hcNi43W7zwgsvyGewsrOm&#10;JZ06dcpcfPHFZnJy0sRiMamCTj+Fn/vTn/50rHHV32Xvr3a7LRUkR732Ol3UGGOhhzidThMKhSxV&#10;yDkn3G63OXDggHn44YdNoVAwvV7PLC8vy+ds5EvQSCFkf/Z6PaHh8+Xz+UwymRQ/2el0SoU1Y8wQ&#10;PXCv9GG32zWHDh0ybrfb0mecd/y/aDRqJiYmzL59+8wrr7ximVuNRmNIrqPb7ZpisWhqtZpZXFw0&#10;CwsLsr/w2S+55BKTSqVMIBCQ9epyuSz0uGPHjm3o89sppBvZtddeayKRiKz9jSj7P/3pT021WrXs&#10;LRtVdN+s/0jB9ng8JpVKSdvtvuxzzz031mfSrr76ahMOh6X9dvoj/XF7hcJQKGQOHz5sjOnvLezv&#10;tbU1C4XcPgc5NhtR/PT9j1X1WGlUVwLl/lYqlSy0uBtuuOGM+wwr+j788MMml8sN0beM6dPcP/jg&#10;A3PFFVeItIw+M1idVFcUTCaTQjvV5znnaqlUMs1m0+RyOZPJZMaWQNou4/dls1k5UzhnIpGIVCG0&#10;087C4bD0+WbjSwkhY/rjYqcpFgoFc80115hkMrkhtS2dTg/NYS2pQQkUGu+x+s61GV3U4/EYv99v&#10;XnzxRVOr1UytVrOM09mmiy4tLVn66ytf+YpUrbVXlgwGg+bAgQPm2WeflbNdny+alszP5zNwvPQZ&#10;ZPcxPB6P+AXsw1dffXXozqLX9FbpopwT4XDYvPLKKzK+xpgN5ZPs8yuTyVjo98YYqXDqcrlMOBwe&#10;qhgaDofNSy+9ZPGPWq2WxU/m55VKJYn3zM/PSz/w53/2Z39mpqampPo3MLjD8d/PPPOMjIl+Hj0X&#10;9Bh+GLpoPB7fUPZEV5d2A5DsFZFVhOFRMH4zYyZfI4cYkWSVG2aktLA8I9iMcAMDkUiKirZaLck8&#10;xmIxgQLys8169FTTXnSknJmAubk5oQUS6m/WK+ONI666FatUKgKB9Hq9OHjwIHw+n/QVq6bG43GU&#10;SiURjCaCr9vtotlsisBiOp2WqPA4dF5Gu0OhEEKhkAhi6kwJs24cHxornG3FWOiCFVl0Zp0V6yjM&#10;3l6vSttqtSQ7QAFERvy76yLwzKLpTKHOjDCizIg8szsUv+Vnc+5qSpmuoPipnV0jCqbdbktlP46p&#10;rmK5U6apZJ1OB6dOnUK73UY4HIbT6cT+/fsB9Nc5If/1eh3hcFgKJHBeNhoNyU5RSJsi8ESiEMkC&#10;DPZDOzKCWUD2h9/vtwhbk9rDvwODDBkRVAAs1X7PZBT2Z0aGfWGMGUs4/2wbYfCAVfyc9NftMHvB&#10;g3a7DZfLhc985jNwuVwiDs5CN/osY/ZPF6fxeDySzbPbysqKoALq9frI84vnKVFOZp0qnEgkEI1G&#10;R46h3++XTDvnDSk4urqg3kM9Hg+mp6eRTCZRKBTkOZh9JXJLU17saPN2u41qtToSaTA1NYXV1VVL&#10;JUI9BsCgOAKAoayo7h/HekVaj8eDRCIhourMbGtUGbPRPGcWFhZESJ5IlEgkImyA/fv3Ix6Po16v&#10;D1WuZkGobreLlZUVS3XtUXOUZyKfl3SiZDI5hFT5OJpZp9ZGIhHx9zQqQwsjt1otfPDBB2i324Ky&#10;YoViAFL0yuv1yp5KpCF9AtIoWd2NCCUWptFrnb4DTSOv+D1n2+h/8rwhDUlXfKOvX6lUpDL12toa&#10;fD4f8vm8IFw00r+7XlVbU4doRF1Vq1VLxUieV0TRAf31OzMzI+PB84xi4qNseXl5QxQ430v0Fvdg&#10;Uq+IgBiFFM1kMpibmxOhfiKIKVrPZ+RYOxwOlMtlocmO8tGz2azQKvl+oH9Om3V6NADLOU0kyEUX&#10;XQSgTwuk30tkLn0F7mn0RXq9HtxutxS/YH/rIizAwG/mXrW4uCj3KvoELEzGM3V+ft5S8Ef7O7zz&#10;hMNhi5wQ28Wqtueccw6cTqcUkCGSRxctov/EduoCPGQ+sDor17Vei9zve73ejldK5vgnEgnpS845&#10;Urj1PEylUigWi8L2AjYfX13sQZ8VRLlHo1HkcjmLX8l1a5cU4DhwfDh2GmmpmRW99WJam5lmdHBd&#10;a+T/2b5nUZKB85o0wlqthkKhIJJDvLtyTLjvad8CGEhEcM11u11BstNvo7xEqVQSBgpRT7oQDNcq&#10;7w9aMov+4laNfn25XBYEKinwwWBQYkD0JbSvWqlUhE7MZ69UKhaEP+c8kWuMb9A/4t/J4jDr1YH5&#10;bFy/uvgGK6ICEAksSlMR6cszKhgMCpJNIzONraryRzX2GwBhWsViMcRiMUF8Oh3rFS/Z4YSH8zAe&#10;ZdwENeyTf2dHaEeZASIOiIbUEa7JhUy4sNbt0pBtHQTkoNAZ1ou/Wq2iXC7Ld9LJGnXB3A5j1Rse&#10;RO12W6i1dPrYRt1ufTD6fD5MTU2J5kG1Wt3QsdjI+Hs8sPh9vEgAkEpAGsLLyc1L/kd9ddcrqWnN&#10;OU50Vv/odrty2LH8O7UXOFbO9aot+uLJajocRz0HOc+oZcEFRcqenlPsH8B6WdwLdI//60Y9K44t&#10;HSPSOHfaSHuwz8+NAk+kKmuHmxXXgEHAiu91Op3I5/Mol8uWKlyk0wBWvSnucZ1OR76bsH6W+OY8&#10;1lUrk8kkksmkRcuEzzZq/fJ76DzzM2Ox2MeCUk39TV78eCnezspinIfUrWEAjOOmaYq6mnKj0ZD3&#10;MFhQqVTkgkMNKe7hsVhMtFfoEI8aPzodhOpzXy2Xy2MFSUljpSYInRn+TM9PBotarRZWV1ctmj+U&#10;gWDVJ2oaAYPKjazKxDNoHCrP8vKyOPt26gkp3TTtOzCJp/uHiStqPDGYw3lORxDon5l8NlYCDQaD&#10;ludstVqW8ebFke8JBALwer3iJHKd8nLNS8lmLwb0OL48y+20yo+rcQ+iLos+k51Op/h73J95gdTB&#10;R1Z455hxDHq9HsLhMIwxcjFIJBIyN1wuF3K5HIrF4lAgnWt6I/+DWjJ7wZhUrlar4gdxPlMjkr5p&#10;JBKR+cvnYzJiYmLCoiHERHWz2RTfGhj4UazAS30hJpIAq4TJysoKstmstEFfwseh87DCIvckvqdS&#10;qQidUI8F5SYAaxLrTK+5uTkA/aAF90+2j5crzjHOT3t/bWbUiKPWE/uPGkRankHvcVrvjONZqVSk&#10;baVSSSq+aqoW94dyuWxJTAD9saPfr/e3UCiEWCxm0RbVdwm/3y8vs165l1WdWT1U3xMZ0GUFaPu+&#10;zWAvP0//nPc96ll2u115VraN55rWINSVVBuNhuy/O22FQkH2c/pPOkCgk2uAlWIWiURGjq89icq1&#10;Tt1Kfo/T6ZSxJS28Xq/D4XBYgmak3mndNE0TtdN1Rxn9BlZx1u8721RRYCDxwT85JkA/0M0YBc3h&#10;GGjG0u9gwJbBKaA/P6lBr5MMoVDI4t8Vi0XZq/R36L2Dfaf97XGo7uNYLBazfBer07IPfD4fisWi&#10;yGT4/X7xqegPagCL0+kUXWlgEGRuNBpyh9f7HHVUeRbZ7x6VSgWNRkO+kz4Z97NEImE5X1iNF+j7&#10;nJr6ate23g4jmIv7vt/vt8QoHA4HnFyo3LB5iFBwdqOBZKfec889sonfeeed8nN+SbfbxZ133ikc&#10;3bvvvhtAf3LVajXJ2jMDq8WL2REs78qf8/BnW7UIoD6UuWlxU6MmVyQSEedrp1Fs7AMAFkeMmzt/&#10;xmIG/D0uXJ1x1RYMBsfWEtAivTrjzah5IpGQ8eIB1m6391SAiQ4zMMggMEvGPuIBwf4iZ5sbYKVS&#10;ER0pHuzsax2Q0IUXOLfsyAMdoQf6G9ORI0dkLVDHZTte/Ew6KA6HA48++ih6vd6uBIl32hi8OdOL&#10;z+jz+SQzZ8+62rVbHn30URENvummm8QhAYYPdiJ7WEqa854ZJr7nnnvuEZHna665xnJpoOg2jeuI&#10;36Wd+ltvvRUOhwPRaBRHjx61HHA6yVCtVuH1ei2C1dyvWq0WHnzwQTBB8vDDD0uAg4Gzer2OY8eO&#10;wRiDbDaL66+/Xj5no8znmYx7L51UvlcfZuwvfibFn4l+4gWPz1itVi2XKn4uL8vc28fJcmpBdH4W&#10;HVPuG7qd8Xgc7XZbBOdHGX+H641z4oYbbpDv/OlPfyp9wmwfYC15z77hnKD4/qFDh2R9Hz9+XLKg&#10;PIepkQpAisdQQBoYvX5o+hxxuVx48sknxaG89tprh+YGzensl5Qnukcn1NguHfQFYNmX+f92/Tjt&#10;zHKsGbzQF+brr79egmDHjx8XPSJqbrBYDsfm6NGjoh136aWXWoooaBSnRp/wGfQz67NXZ97z+bxc&#10;djm+DBzSCoWCfIbb7ZY5EYlELJc9ZrR10ol6TtrR3czYRj2+brcbTz/9tPhv3//+94f2SI4hi6wQ&#10;WcmE4G6dLTq5ReOc5J72/PPPA4DlPGDWm8/ywx/+UC6d3/jGNwAMkhpE+dJH1HOPc9JeeEQLLOt2&#10;8uccR+q78DMYuOV5QL91p15n6k/9bNxrGPilr6kD5EAfnUkUKOf2RokUXqQYvGFRLmB4HtLf1PcL&#10;XuTYXiI9iNygHtk4c5DrkD6uPnt18qNeryOXyyGVSonvNy6KxhgjOlZMCACDew6fRQdSgOH9fyNj&#10;4MLuc3OfYyKFQY/77rtP1vU3v/lNy35MTS6gf3nmWHAeMwCm9y5gUNzGGINKpQKHoy+G/8wzz8AY&#10;g3K5jCuuuMLSbp284mfx+fl3mt/vR71el+AsfQOaz+fDt7/9bblsv/rqqwiFQtJu/bucE88++yzK&#10;5TKMMbjmmmvk+/TdiOMbDodlj92t4Brt8OHDEqj6+7//eznfuZdpTXP6mRzfr371qyPHl/6jDj7q&#10;gghE7DCwyvfz+/Ud3+12o1qtWtBZRHgxyKL7jncTokVpOhDdbreRTCYtgXAGp7kPjPPis1x22WUy&#10;71599VUAVp/e7Xbjueeek+f61re+JecIMAj68GzweDz4+te/jmAwiHA4jH/6p3+Secf13el08Npr&#10;rwmK9eKLL0axWLQkvfVZxH9zXcdiMayurlruFnrM7KaDp0St6uCsLpSlE6n0UTXijXOBa9O+5z32&#10;2GOS/PvSl74kbdOaudFoFF6vV/qZv0Owgd/vxyWXXAK3243JyUk8//zz4ltp5sivf/1rCcD/9V//&#10;tbSRf+ozrdfrCQKZyWkmxfTvlcvlDeMk2u/i3hkMBmWvYiFIzbTkuajv9tov3ugsdLlcwsakdin7&#10;XIpkbDjK22gaIaXh9uwUvdA/yksfTLojthOpsBXTyDEAlswM28/FzEwTq5yMc0hv1TQ8legaTiz7&#10;RvxRXlyEXHS1Wk0O9VgsJgtVoxqI7GE7WEGRQTMAY1/Ct8PoFNApJVSeRgoQx4vPshtB3E9ttGlx&#10;UWbwdMU5OnEaGauz361WC4VCQcSbiebZjipVPISIMmAGmYF2AAIn53wnhHw3zF6Ry+742unZpLbr&#10;ar10hpmFCgaD2L9/PyYnJ+XAtl9M2u22hep5JgsEAkMXPJ45n4QgNFE0Dke/EA6z26y6dLaNDh8D&#10;GUTijYuE36qVSiVB201PT1uE7berf7RzSySUnbKoLx9ER9VqNQtFgRdnoJ8sIoqtXq/D7XZjenpa&#10;zpXdGl+exczCa3TfXkDC0b+zX47y+bysb7u8g6ZDjvJPmLgi4wAYoPfHCXJqH02L9Wez2bG+f6uv&#10;bDYrgv5MNtDGKRzA37MHZDRqZi+bPqc1qsIexJmYmBBB916vJ+iDUf3LgKNOJOwmDZhIKNd65T6N&#10;RrInf/eizczMWApN6IA091D2LQvjAdY1rQND+iL8STnfGdSfmpoSP4v3oJ02zcjgercnPAAI/TeX&#10;y2F1dVUYPzwveEejbwIMgC5ra2soFApotVoW1NZ20PW2ajoOwfno8XiQSqWkfbxrkvIKDCRbAFiC&#10;Piyo0ev1hJoO9JNCGhAEWPeurRgRX0Rs0x9hFWEAEqy1n5VEg9vb82FQhrxP8Z4CDM5QIoGLxSLe&#10;e+89FAoFS5GDrZ5/fH4GrvmZ496P6Lexcraunh0IBGR+sGBOKBRCMpm0SCfwu+l7NptNKfYCADse&#10;pdCN1tlZHhbjOgJnMmYJmKXkZrBX4Pr6gCFsmhdQY/rZ93Q6LXRRQh5Z7WSnzbNeDpoQbgYdqtXq&#10;tlDytN5AMBgUHQgN49RtmZ2dhdfrRblcRjKZxPz8PPbt2yefBQxoDrtlzBowCMlAzKlTp3DOOedI&#10;pdy5uTmsrq7K3LPD8T+13bfV1VWhcVGXkEaqD/co6gMCkMuXw9GnKM/Ozlou8A5HX3tlq9Wp9GGj&#10;YcbUzDj//POFdsGMDS8K49Bptmo625bNZqVaFA9qu1O8b98+0eIkcofITlZqymazePfdd7GysiKf&#10;zb1GSwyw/PdmRtSfdsCJbNLB+4+rEX1VLpexvLwsml32amlny6rVqpxtyWRS1hd1nnZ6jtK5L5VK&#10;yGQyWF5eRrfbtVTh3arRZyGqk+fQeeedh/fff19oJQsLC5iampK1QQcul8tJEJI6bwygUduxWCwi&#10;k8lgZWVFApS7Mb6sPkfUKS9OxphdRXxsZrw45PN5qQpcr9dx3nnn4eTJk4jH42i1WshkMpiamrJc&#10;jkYZ0cnU3mG1Q2A831QnZfTva63hnTT9PfQv6QeP4yNFo9EhmQH6YR8HOQBWumy1WqhWq3IGMGnV&#10;aDRw+vRpnD59GtFoVNYhk7vjGNcEL278czfuGKQ+c3/IZDLCNNouTdGdNOplh8NhVKtVkbUglYvS&#10;Lel0GrOzs8hmsxJg6vX6lS4JBOBzBwIBi47fx9kikQicTicKhQKWlpaQyWQADFdD3SnTSQKimqnR&#10;3e12USgUBMlESrB+L/cZXc2e+uK9Xk/21enpaXkmJsUqlYr41GfLqtUqpqenMTU1JQnNbrdrqZDp&#10;9/uxsrKCpaUlqf7OCsiAVRdco+B9Pp/QJGka9bcdIBpqENLXoa9I41mgJZLcbrdUR52ent4QrDKu&#10;70RK/uzsLGZmZqTCLxkmCwsLAPp+xuTkpMhtUBplq/cnjcq1MyLHMWrm6rtgPB4X9HA6nRbdQt4l&#10;dII1Ho9jbW0Na2trInNl35t3PMhWq9WEA0/qkEYBbRVxxodiBFmX3N0Lm3C1WhVaLCcuIaU0XXiC&#10;9JeJiQkR5d1Ja7fbFvFLorZisRguv/xyHDt2bEufX6/X8dhjj+Hhhx+2iHlz4VP8kDSFDz74ALfc&#10;cgvuv/9+NJtNPPfcc/jLv/xLuUzpg0ejZXbKmI1glpoLulQq4be//S2uvvrqocs8x5eXr0/t7JmG&#10;vudyOTidfR20Y8eO4ZlnnrGIvweDQdHA0k4D0Bf1rVQqoiVC8fqtmt1R379/P6677jpceumliEaj&#10;OH36tBQrIYqSGXiWtt9J4/oyxiCVSuGhhx7CHXfcgXQ6Lfs6rdPpCAVdBxra7TYWFhZw11134bXX&#10;XkMoFEK5XBbdkKWlJQm4U2C1UCjgnXfeGdk+Jgl0W3e6T3bTqtUqjh49iptuukkosAB25WwYxzQ1&#10;BegHYnu9vt5cOBze8f2vWq3igQcewM0332w57yuVyrYgTXVxlUajYaEgfelLX8ITTzyBZrM5RNEB&#10;+iiUw4cP46WXXkIikbCITzscDsRiMdmLbrrpJsv37tb4ct3deeeduP766y19SDrr2TTuBxptwf79&#10;2te+hiNHjli07wBr/4+aAx6PR85u0orORJ3eyPL5vFw2ad1uF8vLywiFQjuOZmfbqQfDNuviOJtZ&#10;sViE1+vFhRdeiHvvvRdf/epXsbi4KBdLXThiL9rjjz+OQ4cO4eDBg0OXWVLZ7Ouo0+mgVCpZ6Ptn&#10;Mv5cUyGJ3tkNNHmpVMIjjzyCq666yjKW4xSl2wt28OBBnDp1SuQliBBqt9u45ppr8NJLL2F6elqC&#10;S7RoNCoUXwC48MIL8cADD+Av/uIvsLi4iFgshqWlJczMzJyNx9o2K5VKePTRR3H11Vdb5uJuFU7x&#10;+/0WQX6gf2cj+4P+M+9axWIRS0tLuP/++/EP//APIi9AWn6n05FzjnendruNkydPotvtYnV1FW63&#10;G6lU6qwH2IC+/3LjjTfi0KFDgjazn3mZTEYKJAD986VUKiEQCFiKPQGwIPjZZ61WSz5TU9q3w5hg&#10;0JI4ZDswca/RZbOzs7j33nvxV3/1VwgGg1hYWDhjUooU/M3MGINIJIK7774bN910E9Lp9IYJHgYD&#10;mayo1+tIJpNbjv/4fD5hCNB30fT1URaNRtFqtXDLLbfg6aefFjkJoJ9wYmxEa2Kec845OHLkCL78&#10;5S+jXq9bCoABgxoAPp8P8Xh854NsvCBqmCVNUyc/qtkrlOjB3QtwYs25py4cLx7UiojFYlJsotls&#10;yt93w8lmdqLValkCRYVCAZOTk1umDLCKCquxcdMNhULI5XKWwgzUvNBQ+Lfeessivq4Xjhbh3inT&#10;kF/93a1WC6+//rpFV4DZHsJ2Pw2wnX0jkpKFVNxuN2KxGGZnZwH0LxnU1WEAmOLPXq9XKIszMzND&#10;SLhqtToUZPiwRs1E0lJOnz4tAQqXy4Vzzz0XAATqDQyqAe8GnYffqeHUdLyYwSSdlJoMNK7lcDiM&#10;ubnaRDWZAAAgAElEQVQ5fPazn4XH4xEnTO85oVBoqAgOK0JvZgzWadoDL8rjVI/b6xaNRgUVxmpJ&#10;RO2tra0NVcvcbSsUCqLX5vf7BVnDqtA7neiKx+MIBoNoNBrSP9SCY6WnrZjWdtL+hNfrxRe+8AWL&#10;RiF1lYjcjMfjOHDgAIwxMueTyaRIJuTzeakCyiISbH+r1ZKA9U4ag4gUbTemL2Zvp8CeLfN6vRaJ&#10;CYfDIcH93//93xfdE1LNqLsLQLLmo0wnCjhfNXJpMwuFQpL4YGBrYmJCzpedNp3oYXuZEBwHqcW+&#10;e+utt/Dee++h1+vtWtu3w9xuN84//3z5N4PrrMzLKt+k7jIBNO7cINKhUChY9jIWqtlppHQikUAs&#10;FhOZCvoqvV5vT+z/o+zEiRMAgNnZWaysrEg12EgkIgFo6iUTddNsNi00yna7jbfeegsnTpxAq9US&#10;CtrHIcg4ylKpFOLxuFQ11tUPGZjYSWNCMh6PI5/PS6CeibJgMChznAnNWCyGeDxuKSQVj8eH5D2m&#10;pqaQy+Xg8XiQTqdF0oEUu3q9ftbPGGOMzCca/ch2u41AIGDRTOe+wsJflFigcR7zs7WEADCovEwE&#10;2Fat0WjA5/OJ36VRhcDgLsP9b2FhQRCGDofDEqS236XHAbHU63V4vV4LorrX61fdLpfLwmjhvK7V&#10;aohGoxZt3K0YgQdaHkbLSIy6IzF+pNmWgUBAiqUw5kA/pN1u48033xS/l3sQde3C4TCCwaDlXrjj&#10;Qbbzzz9fHlZPSo2Q2Iq98847Q8KYGnF0to0ZJ26WLJ/NMsEAJAClL9HUl9hp3nqr1bIgP3hhrtVq&#10;yGQyW6asEhUXi8UkA6BNlza2/4y0NDqSpAGxT0kL20ljdJ/fyei+1pLiXGPlIt32vaIN+H/V9GWj&#10;Wq0KNFhTeZvNpuWwpzgnjYgxO7pkOwK8WqeMQTsejMBAxN8uLMv9YacpPYVCweJ46YOMgfEzmRYk&#10;JbqDqFWKYGvNSh2U7na7mJ+fH9m+cDgs48XAgNPp/MQEuIvFosUZ5T5E3c6zbTqIxUADA9RaqH6n&#10;LJ/Po16vW6o9sn+2Y21o7UYKs7fbbXFaAYhei770Uc+Jc5gyCaSO8vPW1tZQr9flnGf7Y7HYrshF&#10;NJtN0aDh5Z0Oou7Xs2U8TzmvmLVut9t4/fXXxd+zo9zZ/6PWCNkVPp9P9GLa7TbK5TI+85nPjGyf&#10;lgOpVquyb1erVVQqFQuSeicsm81KYoPIhWAw+JEuL7FYTM6bj4sx2cQ5wbbrZJhODAHWRP+oJAD9&#10;vE6ng0QiIcGI3dJDy+VyaLfbcn/gWacvrnvZfD6fJA8pCs6xYd/rs5pSHFo8n2YPOO2F82+rls1m&#10;RRwfgKB8WAxkp433F55zzWYTp0+fRrVaFd+ORUmAAcKayVX+PwNs1N8ulUpYXl4GAJFI0KwgUvPO&#10;tnG+sUAWz3IticKAFDC4D9q1wYk85LNpWZdarSbUUSIHm80mLrroIvzLv/zLltrPohZa7oGyFhMT&#10;ExLAZlsJcNEFx7TGGbX2+P+jTCd5uBfz/fF4fGjNMknAYOBW2QbLy8syhvb9Ypz2UxtyeXlZ5gHB&#10;FpQbAAbzhEVcWBiPenAsTsHgKe9K4XB454Nsl156Ka688kpBZ7DCCZ2lrTrh559/vjiD9XrdUjFp&#10;L9BFfT4fKpUK7r//fjz++OOW0tdEhvCQueOOO3D77beLg7Qbmg/sK2pWHT58GJdddhmazSZmZ2e3&#10;HCTyeDw4dOgQ/uZv/gb79+8H0IdIt9tt/OQnPxE66kbab6Rb2MeR0fvdMG5QrLDH+cqLpKYTaedN&#10;H0yf2t4wOgW66pjf70cul7M4esFgEAcPHsQll1yCu+66S7LjLIAQCAQkq7xdxrnC4Fmn05GKTpx7&#10;wADCvRsXcGCgGWI3ewKAOpg8bADIgQ9ANB/5/zyQqbmSz+fh8Xjw5JNP4oorrhib7nfxxRfjP/7j&#10;P4TepI1Us4+zTU9PI5FIoN1uyxkKQErLT01NndX2EW1VLpfxox/9CEePHrX8fKfP4Lm5OSSTSbl8&#10;sn+o97NVpIfWAWUVdmAg1k0HGrBqeDF4xf+npAUz+BTLZfuJiuGcJ81jp4M0AKQt9nW+F84vnQDU&#10;aFVjDH75y1/i/vvvlzFhkSWiCjX140zGMyGZTGJtbU0ulr1eb6xAPTVntIZSoVDAAw88gGeeeUak&#10;CHbKpqenccMNN+DKK69EOBy2BL3HoXvyUsSK1wxOUv9qrxv1vRjkbrfbyGQyOHz4MH71q1+JD621&#10;LT+ssbKe1kxNp9Oo1+s7nsxJpVKYnJxEsVgUtDgLqywsLIhe8V61ZrMpuo+NRgNXXXUVrrzySkQi&#10;EeTzefmZNu5DLpdL1j8TJwRpMIGzXbqbZ8uoB0b6IccXGKYp7oRRE/zo0aP42te+ZilSx6CYTlST&#10;kdXr9STgAEB0eAk0uPDCC3HjjTfie9/7niAXAUjFR6LOz7bpZ2XiVxs16Ziw0dW8O50O/uAP/gD/&#10;+7//i2KxaGGYsEASk0A+nw/VahWJREJ0P+3z/qNYp9PB9ddfj6eeespyF2Vgk78D9NcQEd+NRgPt&#10;dlvktah1qosIjBsE1fT5er0uVYKdTifW1tbg9XolsOdwOJDP53HdddfhZz/72Zaf/5xzzhHEoE56&#10;8rnHSRjZQVnan6APwQROKBQShBvjEDrYr2XBpEL3lp9yhOkS9ZobrKtDbMXee+89AINKjjpwtxcy&#10;chTVTSQSohvH6C6rrQCQickFsVvV8fTmt7KyIlzpVCqFcrksk+ajvoD+RsaDg+iXZDIpBRAAiJOv&#10;q3yxyigAKT3Oz9gtKjAXil7AvHw0m01LtUntlOpg6qd2dk1XO3I6nRb0EzU//H4/otEo/H4/8vk8&#10;3nrrLTk4ePElFYnrdDvmoD0zxsPP7XZbaKukkHG/2K0sLp1ZO7pPV1MC+v1H4U+XyyXVpPmeQCAg&#10;Aq269HkulxPKervdFqFkivCOsosuugilUgkrKyvweDyWTPknYf1lMhlUKhV4PB6LBl8wGDzrATYA&#10;QmesVqtSFGM3teIWFhZQLpfhdrst/RMIBLaFSsXLhQ6u0SjCTYea/k273ZaLCQNodKh5UQT6Y3j6&#10;9GlUKhUJEOn270aAjXsh90GKcLfb7T1xCQIGtDBSph0OBwKBAN5++23xm7hH6ep142j+6OQG0Pc5&#10;SqUSKpXKWFQm0mS0DAj3rp0OsAH9yn0U+ee/OYfG0VNjwoP7NRGDHxeUEJ+bfqTH45Eqve122/Jz&#10;Bth0texxjEUVtH/HObLTls1mRdeZY0Ua/l4PsNG4L5La3+12kc/nMTExIewVh8OBiYkJuew3m02R&#10;qOBnUNeNPsZeuN9t1TKZjKBPyWDiPN3pABvQ73fOMfq25XJZULm6iiYAC+KO5z313LQG5dLSkhT2&#10;4z7Kv4/r2+2G6YS79vNZeIOFR3q9nkgqcI+kLIBOgOvzhH3DgBzQP18ajYYF9bwV0z65Pq9YuI1r&#10;iu2j0V8HrJV8P0rynkEnr9crdygGppLJpMhnGGNEToNo/q3aqVOnAFiTuR8GhEC5oGQyKX4Z/cZq&#10;tWo5B1mVGoDcNdxut1RX1UACYBAzcOrqDOQek7rjdDplEnIwGenM5XIWyKE2DjDfRzqkFmXdbqgo&#10;nUSNiKImDyuc+Hw+WTwej2dXAjUc7FwuJ5FROtyaHtpsNkWottvtjq2pMco0pJdUKo633+8XZCF/&#10;VwfGtuP7edGNxWIWJMCbb76JAwcOAOgfJswAaO0pXsgrlYpFeJb9uBsC51pMslarSZvefPNNfPaz&#10;n5XgIGGiGqXJv2/20hcZjYziQreXOgYgc2UvIDV32hiwYdVbHl50tqiNwt8FYKFRUoiUv6PfDwwC&#10;8Y1GA5VKxSJuTug4TR8MPDi2aqxKp52OSCRimdv8OzO4tVpN1pWm4fOZtE7UVo3ZKV5YiLhhX+s5&#10;q/uDdG6i/jh/qZukf5cXPF6Y+Qz8HV11lP3A589mswiFQoJiAAYXLp3Bc7lcmJyctFT/HWf8OO+4&#10;3qjVRP1FvUduhvxhWW+gP55E3RGhAAw0PCYmJtBqteQCT2eVFxAW9hnn/NJtarfb8uykltFppANM&#10;hKa93Dz/zWwk/855m0qlZIy1kLzb7bZ8FgMf6XRaxlRXviLSi2NHKQH9ndxvafxej8cj2dwPg8Li&#10;vs6/8zKrCxTRkeQaZH8CA+eaSGfdNrvvw893uVxymWLAno47z/9xTH+XHl9gsG/w8gZAdETYp+Vy&#10;Wap+8/dJVd2O/WOUGWMkSMp1ziIvwGDP1ag0fUmz7w3aPkyQiz6ZXlOcx2cKOBFlnM/nLahdl8uF&#10;fD6/K8LeDM7SZ08mkxaEcb1eF1+XviDnKtc+f79QKFguPrsh7D/K9Nja1zRRMUtLS5YLZr1el/nC&#10;Oa3FvVnZcNxAmw70aGQ2MEi6al1QIrDsiTju+ZwzQP+smpubsyRxGVDTFby5H7TbbUQikQ91d9GJ&#10;Ao6p0+mUs5tzCLD6meNI1ZBmx6C8Rv7yM9hXpVLJsibtdG57NWpqfdLm5+dlnFmk5JNg2p9ikmq3&#10;UMRcJ1wLRDdpdDa1c1ngAIAESnQ7K5WKrL1SqSR3uY0COOPujbxH6UKGWoeLyVkaaaj2M4HzmgkF&#10;fR7ye+r1upy9rPrN/qEcAb+bn8nkLo17sfaT7P4u20ykoEZO6T7iPVdrgnP/pk9ImRmg72tw/2Yh&#10;BAICpqam5Cyw+45a1mUjRDvvAHajr8EK1fw37+t2RBfHi5rz48xx3RZ7QQWHwyEIOe6RRObZtQ1p&#10;vONp9LbW1vR6vVhZWZGxpy4f0E9akR1BKjTQ91HoV+kzRe6R3HSZieUX0wlkY/1+PzqdDh588EHc&#10;f//98Hg8KJVKG+qf6cOZNE52GCk8H6YCxFaMkcbV1VUkEglLIGkvFEbYDaOzQR49x4BBL8J+GQCk&#10;YPROilJ+7nOfkyx6tVrFkSNH8OKLL6JQKMji6/V6uPPOO/Hwww+j2+3itttuw4033ijt2k1Ov71a&#10;7ec+9zkEg0FcfvnlW/rcfD4viIVWq4VDhw7hqaeeEqHser0uWTseJsFgUDbPj0vG+aMa0ZQMPhC1&#10;AAw2+c3655Ngfr8ftVoNd955J55//nlMTEzIgUoaGs3pdIpu1HbsrcaYoX2A/6Yo9E4adTK088Hg&#10;Bym1LDQCQEqH8z3GGNx999347ne/K44TL0bjlpCnTgUwCCpSy5ISCDQ6lTpo5HA4JLDRaDRwzz33&#10;4Pnnn0c2m0UikbCIdZO2APRRKXQGSEfQSDFdlOVMVi6XJRurf9fhcEiAP5VKibOpofF0LgFY9Cf4&#10;nOMYE0eNRgMejwe33HILrrrqKkGU2nW/mH1lAICZUJfLhUKhIH4DkZ6c5+wfYKDHNO7+qPcJzm0G&#10;rEatIXuVP6KsiABIJBKW9nOPIkKV87tUKsn46sz/qH6mPpN9fIHBJZkab8ViccOAFFGIdHwZyNwN&#10;uiBRWLlcDrfffjtefvll0fzxer1y/gUCAaG62Pe7nTReakgHpd/L9TA7OyvrUegh61QS+ls7aY1G&#10;A9lsFs1mU+YKL1H6oscLF5M09nZ5vV6prsdA516oXsyks66Uyn0oEAjgW9/6Fv7nf/4HhUJBLkqs&#10;TMnKcfRtAUilP+7/o9a32+0WLSNqHulLfSgUsnw3fZKNAlTxeBz1eh0333wzXnrpJQnuM2njdrst&#10;lFRgoBmUz+clcQXActkfZZoFwvdzHcViMUHX0M/i+iJwYTO7+uqr8fOf/1wSZZxXPAP1/+ngLgN+&#10;eo5yrelCZ2zL1NSUyM0wKNVsNvdEhcpPshGEocEA1WpVtER32lh8QQNBgMFey4AJC84RZca9gnqn&#10;Okmn/RpdLKbX6+GWW27Bww8/LN9PP5Lz1X6nmJqasgRcdHKcYCLSMwFYCh6QKk1fy05ZZACbPkaz&#10;2bS0Z5yzhUHtI0eO4Bvf+AaMMR9Kc1VrzdEn4p7IhC+ZKL1eD6VSCZdffjn+8z//c0hjnXbuueci&#10;k8mM1X4diNP3PQZMNXKs1WrBGINYLIZnn30Wf/iHf4hEImE5A+krARi7MFan00E0GsXx48fxR3/0&#10;RyITNW71dXcwGBRntNFoCErN4/HIIctgDA+8er0uzo+eGOSUU6+E2TP+HjdyNpwPvpNGBAah89z8&#10;dfT2k2y8iDFzpWlfFB7nv2OxGM455xyZeNtRPVFfcjg3+H+s6hKJRCwoQwCWAAKzzHwvkQq7gUZk&#10;W5k50xcfHvpbsXQ6LVmWSqWCaDQqSCauIR4cgUAA1WpV2mGvrPtJNO3ol8tlyX7qw26z/tkL4qpb&#10;MR5igUBA1ogO6tDR0bRT/t9WRUWBQfUfaoBpfYWdDrABsDjoTM4wQ0oEgS4wQnQJLy48CIkMZRDO&#10;4/GM5aDTIdP9wGdPpVKCTmPyhpQ2oH8eVioVyW5q6hLfx4uMdhamp6dRLpflzIxEIkLL1I7thxGm&#10;ZfaWgRQ6CqVSCYuLi5bgy8TEhAVlRdSeDuJwno2aY3TquJ+RUgBA9nBgQNFgVpBOZKFQsMx3VqHV&#10;dPxIJCJnln6Occ8G7eyxDdFoFOl0eqhimt24/9LB1O1nYE23PxwOS/s5lrFYTPpEt18Hd89kui/p&#10;d/FS7ff74XQ6kcvlUC6XBRXscrkQCoUkMMkAC8eS6DCtz7NTxvXMqo/0Le2/o4NINF04ZaeMhXJ0&#10;pl5//9LSEnK5HCYnJ8XhdrlcSKfTG4oxb7cFAgHs27fPEhAtl8syL3j5qdfrlgsg5S2oX8cgCdHb&#10;LA50tsX1tVwHUdsMtjIIu7q6akkq8WJJeQciVOg3cC6NI8miL8V2lCqLZQB95gHvT6TRAf1+rtVq&#10;UozC4/FYCidoVAnnl9vtht/vF/83HA5bBMS1fuOoO4wuZKH7LRqNDgUIOF+pzTTu+a7Prlgshlwu&#10;ZwkWMpDIPVuzaTT9kwmHer0uc5Zjtry8jNOnTwtiRaPeP7WdMybCWq2W+A+U/9mNAoNk1/FMYGVM&#10;slvoEzJhRQQS4xPcvzifmDjjWvR6vchms1L4R69vro+NkvVerxeBQMCiA8zkGs/wYDAoUhCsUprP&#10;5+XnXCNk2TGQz3s65z/bP25gTRsBNYFAQM4n7oHj3O1ZPRTAhsk3rlsi4CKRCNrttuwJTEJzHnU6&#10;HZw8eVI+bxwfjYk4sizJhqFNTExIAptV5YEBG6zdbqNUKsHv98vvOp3OsQJsPCM5/3UV1XF9D/dG&#10;ugLRaBQOh0OCLIQ3kkrCywnFGinkS40qbSxpzg7WFJ7diIQDfUTAwsIC5ubmLFSW/wtBNl21jygB&#10;9juDNHQ21tbWsLS0JJfp7YBja+eI2YJqtQqHwyEbHDcnXpY1tQaAlEvm72k04k4b26+rl5GupSlt&#10;H9V4oYlGowiFQvB4PCiXy7L5aNFYOsmLi4sWke9Psi0vL4teWjAYtFAeqN+3Wf983NFsunpdu93G&#10;xMSEINsYUAIGGW8iU3u9nohyb9VI5+Khxb18N+Yfg4w8aDcKKvPApU6C1rdj+wuFgoWGw0vlqCAR&#10;HQtqPtHBK5VKyGazkpn3er2yr7H/P/jgAwmqECVOJzAWi8HtdksQh7/XarWQyWQsbVheXsbKygqC&#10;waClQte4lwxSl0ir1RaJRITqFAwGJaAAQIKIfr8flUoFq6urSCaTor+hadibGS+UgUAAzWYTq6ur&#10;cDqdSCaTKJVKYKKPfgfQvyjTCUqn08jlcuLkt9ttgeezCnY2m5X+YbZ33DOCjmuz2ZQ5XS6Xsbq6&#10;OnJ/r1argqjbqP0OhwOpVAr5fF5ouSxkwkzw4uKiVB3lJdKu8bmZ8fJMBO+ZnpHznhcOAOKTFQoF&#10;QT+xDbtxiaWPQV+EWXEiKBKJBIrFosxJHVjbDc1FBmxisZhk8oPBoARV0+m0BTXB56hUKrvClKjV&#10;aoLkpc4PzwwWPqDgdjKZRLFYRKfTGQpcs+30+fcKQqjVamFiYkIQZETVcOxnZ2cxNTWF+fl5Sb5w&#10;bmtEsaZ/cx3Ozs5icXFx0+9Pp9NYXV2VzwCsEiwMNJB5wGSfNraDZ5fP58PExARSqRROnz4tv8cz&#10;zuFwoFKpiN9O/4b+JmlR45imfxHdB0Aq6gEQirpdRkEH4M5kRBt7vV5LASl9gdZ0OY3YOXjwIE6c&#10;OCHBBwAyxgQGEO3Gwgd6T2fA8FPbWaNMhTYtM7XT5nK5ZN5q7UugH6soFosWSuDq6qoU3KAx8WQP&#10;LGlUm9PplHUM9Oc/GQYMculklmZQsG36TKpUKnJu6OQ4zw9dVZzBdvvezHOb/hm/h37kKCNqmUEo&#10;FnJgoHucJB7bZpfP4T2Yd9ZyuYxkMol4PC79wrHiM2kfOBgMjiXpwAQ7MADqAJCiaUyaEO1OwMra&#10;2poEVLU+bz6ftxQY2cx0HQFqSRLFN24Czb2RI0AIJqHxkUgEHo8HtVoNi4uLFhigppBoCujExARC&#10;oRDuu+8+fPOb35RIJFEEOpuxk2afRDwAe70e8vn8togj72W76qqr8Nprr6HbHZSmZXSZQatgMCgR&#10;ax7yvCxu1Zj94wJlsIyBK4p7aqfOTs2sVCrodDoSAOQYlkqlHb/o93o90c3SOhPcoLbqSHs8HstF&#10;nwFrfg8dRiJvqtUqpqamdpTKu5dsamoKf/d3f4cjR45YNjWWp+YF55PaP9VqVYREG42GBelBvQxg&#10;cEk9duwYrrzySrRarW1DmtnXGAPku2F6/9aaniyaorUddIZLOyGhUEgcLq0PMs7+Rkh5u93GHXfc&#10;gUcffVR0GvQFjHvcsWPHcNVVV0ngnN/J9lC4mtk2CtNqHbJUKoWjR4/i8ssvtyARtFWrVbTb7ZHZ&#10;OI1q0v9H1AUDtnTENJLqiiuuwP3334/l5WUpssD9nJVkR5nW5PH7/ZidnUU6nZZnZft55mQyGRw9&#10;ehTPPvushTrEsWQ1wfvuuw9/+7d/O4S04b+pIzgqWFAul+U5br/9djzyyCPieM/MzAwFPO3Gz9ft&#10;v//++/HMM88I5RUYBPKYVb7vvvvw/e9/XwLI9vbr6l+bmQ480JhNZ8YWGGjd8e90dnWlOJ7JHyaA&#10;u1WjzpVGWzGg5nA4LBd9e8JkI/2YnTAiiLvdLsLhMO644w5cccUVCAaDyOVyln2Wl6FEIiHMj500&#10;XRBFF+kxxuCJJ57AfffdZ0HcAgOt0V6vh2eeeQaXXHIJSqWSZOm5HzCYfjatVqvJmvB4PFhYWMBD&#10;Dz2E48ePD/lepGbRms2mRZu11+shHo8L9fJ73/se7rrrrk2//+KLL8a///u/yz2H+ykTJx6PB48/&#10;/jiuvvpqeU8+n0e73UYoFBIEi24TkTkMsGkaKi+TbHc0GsX09LSgeqmfCAxX+N7IWMGz1+vh9ttv&#10;x9NPPy1zct++fVhZWREfl30ciUTQarXGKryytrZmCUwAEFmPYrEogTL9MyKgL7nkEtx3333I5/O4&#10;/fbb8ctf/lI0k+xr3b4/UGf7U9tZ08joZrMpgXw7rXknv//b3/42fvGLX8j/TU5Oih/Fs4KB2Ugk&#10;gv3798u5TDSufR8j2ioej+Pw4cP4+c9/LvEJIkdPnTplCegxOE5fjQlPBoIZiNJ7UKFQwPPPP4/v&#10;fve7MMbgr/7qr/DrX/9amIIMCAEDDdtOpwO/3y/oWDK46APpROs4gR7KRfj9fksxDV31dTOjz0df&#10;nHpvFP4HgBtuuAG/+tWvLH3BQk6s/EkwD/cfLfFxJut0Ojj33HNx991346tf/Sp6vR6uvPJK/Nu/&#10;/RtyuZwlccig+8TEBOLxuIUqqp8lEomg1+uNtX/yGShPoBHFYwfZeFEhhYAfzIgqM/UMjjAoxayj&#10;ro7JKC8h07VaDa+//ro4svaJTqrAThurPhBqSjFd3WGfVJuamhK9FRoPVB7oWoBaO9jjTMJRxgsm&#10;M+a8zGlufa/XQzabtVwCiJ4kPajT6SCZTEpgkOiRnTYG14gW4GanhcC3YlzsgUDAIroPQDLivJzT&#10;mWGAbzvovHvdiFKhFhvnKlEgRAidqX92Q1doJ40XX176Y7GYUHlIGdGlunnIcM5udY3kcjmhKnIP&#10;3U2UA88HHWxxOvvV4UKhEMLhMCKRiCR+NIqBe16tVkOpVBLodzAYtAjybma6mhY1YNbW1uR8IzqL&#10;KCsGtEhVZSCe+6jT6UQqlRqiQbhcLrkAZrNZnDx5UmD2zWZTMmgcC7fbPdbap+MH9Pd5ChLr4BzR&#10;S7qPg8Egzj//fABWNCWpT4FAQLJ7mxkvRNQV0mtUo0159kxPT8PhcFguyIT5F4tFyWpSoxHoz418&#10;Pg+PxyNnuv75ZhYOhwXZUq/XpcANK92Os7+z/YFAQNqvHW3SvYvFojw3NeUAiCSC1+sd8q9GmRau&#10;bzabKJfL8Hq9ljU6PT0ta4EyGQwaaGodnWj6f81mc8fpglzPRCuzfTzzAYjPxn2PPiY1nHbDtG5U&#10;IBCQ4CcLfhBxRWPFsZ029sXExITl+4vFIt5++20AA9kPZvwZZAcg805XCWamfi+YRk8T/cUxp9QG&#10;ixbpC3EkEpHzSl/EOKdcLhd+7/d+b2SQdnp6WgINNI2Q05pL9Xod8Xjccq9g9Tqewz6fD6lUSmhc&#10;vKTr/QIYIGzy+bxU2UylUrLf2osqnMnYFrYxEomgXC6j0+lgfn7egjijz6BReaPsvPPOs7BjmBjW&#10;MhaUG+KaBfr7zec//3kAfeBDNpu1BIKJSuY+ZUe6Ah+tEuKn9uFM69+6XC7ZJ8apXLwdRsokK59y&#10;nvx/9r7sya6rOv+78zz3pFaruy2PSQghKSp/BPCQ4oEfIiJgDAFPWNiWB1myJRsb22BZRjZgbDAk&#10;JI4fEkKq8phUHnhKUYQCDLaxLVmt7lYPd57H/Xtofeuuc3q4R+rbsiy0qrrUkrrvOWefvddee63v&#10;+9ZGfp8oeU0l1ft3q9USOQidMCmXyxJvsBEPkVeTk5PI5XIiF6A1c4kApdwPwRiUMWLehNdhIbCO&#10;rpwAACAASURBVE7HWtpIZaR/JhOFklcsjvH6TmITNkZ47733JA/A5J7TOJ56nhxjoC9Twb0ll8tJ&#10;LJHJZCRZDsAin0HEdDQaXZeX2MzOnj1robc2Gg1LMUIji9kUbXV11SIbQ+QhqfJOmQ7ax5ZKJVSr&#10;VckfOS3wee2BuhY61FVUDqZuV6t5tzojS65zrVbDhz70oXVCzQxqnWZit2MU29SHbb1BXunGyoPW&#10;ZeDzE/kTj8ctemfFYhHhcHho48OKKLPyrNzpw2cgEBD9DAZORBvS+A6ZXLiUHWI1N1sjarabxCHM&#10;ld9rDcNKpWJpFMLAkQf6Kz3BBqwFuewYo40b4qDx+aDTRek7S6USzpw5I9Vsblr0uUw08SA6LOFy&#10;BlXNZtOCkmBl61IEumyww/lOZGssFsPc3Jwk/ti1iKZ9PxNfHBPqorHD8WbGwIaILwYSTPYT9ZHJ&#10;ZJDNZsVH8Ge0sVJK38bKGylM/OxUKoXdu3dbGgPoCiQPfU7eL/dcVhA1OqFYLMo7TCQSUp2mJtu7&#10;775rKYgw2OWzON0fSG8AYAm8NAq1UqkgFApZmiJxz9Dopmg0KskVjr3WXOX1nDSFoBFlqN8vUd2a&#10;urGZsRhC8WXGNNwz9P3rpB7pxeFw2JIgYYLLSRJYNwmya4aUSiXkcjlBqrGDL5+J65lxXalUQjQa&#10;FYrKpZDz4Byi5hKTlaQjM3lipwgRybDTmqSBQADValXmLxMKOinJ90j6MucAE7Y7aaQe5XI5ocNX&#10;q1UkEglcd9118Hq94nd0kgmAxacSsas7Jl8Ommy5XE6QxDzw8zBKFDEtk8lIcxQm1fShV6NKPR4P&#10;fvnLX+KTn/zkltcnIlYbD7eUCGDih7Es11Gv1xOkKNGlnU4HxWJR1hY/m/Qlght42AbW3g1p6dw/&#10;qN00yLh/8V5JCwcgRR0mIYlOppYU0dZbWT6fFxaMXbydBSIA0vyGeyOLhCxMkT4fCoWksYjWqIvH&#10;46IbTgbLsNg2V21z43oDIGvO6/UORHgPy+LxuBQHaaQJch2T3cSEF9cLtWCZBHO5XBbmGju7a11T&#10;XTR1uVwWOjkTv5pCaJcs4N5Oo2zLwsICJicnLUwK/hwbPXGvoAxOrVbDzMyMUFb5LghccWI612Hv&#10;wOyE7aOBHFqmA4AwHMrlMpLJpDA7GENpXXV7nodJ20HPwc/geZgxSygUQrVatVDcKV1Gv8tmY9Tf&#10;4xxhPKpj20HjF4vFMDMzI8Uqzg8nPtjL5AozsVrguNNZ6/zISqLmC2udNn2w2L17N2699Vbs378f&#10;MzMzyGazUhnlRslN/1Ihkbi5cbLwpXHhXcnGZJZ2BuSx03Hddddd+OpXvyqIAaDvgLZrugMh5wEd&#10;DTd7Hji5APSC1AuVeiK8L00l2CkjmoRBjQ6u9eHxYq3b7eLhhx/GM888Y6l889BONMzdd9+Np59+&#10;2tLN7o8Byab9hqZfcawGjc8HHclGtJQWd9dQfVafdcGD/nwYVq/XcfDgQaHv8bC2d+9e7N+/H8eO&#10;HRvKdTYz7hMMpk+dOoXnn38er776KhYXF6VqptuqA1adLULY+TyBQACRSMTR2mExiFB+dpNjNZJV&#10;NL4TJv+JNNAbOTd2Df0nrbdSqYiQN/W7AGtDi3K5jFQqJUHDZlRSbVoegfv68vIyTpw4gaefflpo&#10;19QzIhoKWKvi6q6VFBenjqcTIx2SCU8ePhmw0YeFw2EpxuiGS0TYk6JQq9UsyHruFYxNUqmUpXAx&#10;yDQFjEkHUnGddBfVosLcq3QDAZfLJQlgUjZZaNLzjzp/iURC6HxOEoX6OXXC6tlnn8VTTz0lBSIm&#10;+Xi4Hxsbw/3334+7774bp0+fxuzsLACIRh5/b6eNiZzx8XFMTU0B6CPsGY+2Wi30ej3Mzs7iy1/+&#10;Mu644w6phF+KeywUCnI4Y9LH7XZLbKAP+y6XC6Ojo3juuefwzDPP7DgijEVSJtA4hzudDpaXly1d&#10;HHl/OpnNJA+Tqzzs2ZFx75el02k0Gg08/vjj+OY3vwmgj2BiHBuLxVCr1aTAFo1G8fzzz+PTn/60&#10;yNJo7SNgbd458f/8PepWar1cFrr4jukLiHLQTXvor/i7RKppZBoLyrt378bdd9+Nu+66S56X/o3J&#10;JhajB/knTTWjL6V/5/X4+cFgEEePHsX9998vGtaDjAggzj/G9tRpopF5QFSLjvNZ5NDJTH0GCAQC&#10;yOVyOHDgAA4cOAAA+OY3v4k77rhj4P1dte0Z3+fq6ioeffRRnDx5UvYzrr+dNiY0mDvg3OGci8Vi&#10;OHr0KO6++25hXzGBy/VLHVQAOHPmDL71rW/h5MmTUnzi57MACvRjyT//8z/Hl770JXzmM5+RfUDP&#10;9UH37vF4ZP/luUV3LPV6vbJWZmZmcOjQIXzmM59BNBrF/Py8IOC09rATFoG+T54dWBx1ynTRCVbS&#10;awHgjTfewI9//GM89dRTlviCUlRAn+INrKGOn3rqKXz+85+36NYOyjF4PB688847wqro9XqCUGYs&#10;zVhbvzv6EuYciGjTZ3cnSTYmdMvlMubn5yVuvRBz86Xr7mzM/pKSwkQNK5xAv1tZNBq1TOD5+Xl0&#10;Oh1BCGQyGak4MktMuKYTFBvRAvxZaiEQTaFb4/Jn7NVDHqq0OcmiXgmmNzdgLTBgck3THtm+naZb&#10;3W7HtOBpoVCA1+u1XJ8dQ3i4sR+QtLh7IBCQyiwplkQgMMCkMYPN+aq1IUqlkkWziWtAozP573ZN&#10;HH0NOsrtfGkHrD8/m81KoEZxWR6U6VyvFN2xrYxoV7tQJ9FaAATBwYQMx4f6guyspzdoBsbaYdJH&#10;cJ4MY3yZaNE6Vpx3nD/dbteCVGJSiZUrPo8WaOV9EqJO+jQrjURIDTL9M41Gw4LE4b1Q2L3b7UrC&#10;nKgtvdHrJDGTTkSBUMyZ1+TmrfWMiAYB+rprWv/NGINrrrkGnU5HKC3szsmDFGkFek3pRBGrhoSS&#10;DzL9fH6/H4VCQQ5cAISOpAW2mbThnsnxZPKEmz6NiWKNHOLn6+Qhk3Q0p/sXEQbUUkkkEoLG4TvR&#10;lCg76oyBqvanfH8abcB7IzJB6wgCkAS4jhdYXeTPc3/QaGEi7ji+HAedZPR6vRct/8CkqN6DON46&#10;0RCNRqWLGceAc1P/ae9wqilZRCDqwzXvP51OWxoBOH2/mjpGTUomH5g04V7DoDubzcqaYIINWNv3&#10;eQ+Xogiq5002m5Vr6jlIxPLp06cRDoctiFoiMS/2i2iIQqEgulj8PyaneEDhIcPtdqNSqUhswBgZ&#10;6K8LUtu2e3+DvoiMpCYR562dZq+TOzo+5tzXcb1OBjkx+mD+Dv1GrVYTOioTPdxjuXaJmuV9VyoV&#10;iywHAEtyS9OluK/rYj/ZEPQ1dj1KxlT6PKD3Ajtyzd6EC+gX77j/cY/nns3mOHoMNd1YJ98Aawzi&#10;8XgwPz8v65DzSqOIgbV55iQ+12whj8djafxG4/M2m02Mjo6i2+1i9+7djg7xpLHZYxT+nfdMySAW&#10;GkgLJzqNCT2dKLbfp0Y1298fpRcoKcDPutLNHoMxwaETnHy/qVTKMhf0vKO/4J9ECfHdjoyMoFAo&#10;wO12C7OgWCxa9ghqYVGvy2khjj/HWMSOkmNswFgjn89b4sZyuSyMC64tHasYYyTuAIDp6Wnk83nL&#10;vsw9hpJSNJfLhbfffhvGGGQyGdTrdcln2Nk1G5lOZAP9eJdFPZfLZYn7FhYWRKe71+tZ5COIaHO5&#10;XFhZWZHP1OcUotK1Pn6n07FIMQH9rr6DzN6wgGtqenoab775psR43Avtn8l7I41XJ9O1j9vsC1gr&#10;9pKqq898LCbRR2ikMgvB3NvIMuA78Xg8kkvwePr6zIFAQGJ27kc0LaPg5N3T3BwEJkCANcdZKpUc&#10;wYU1RZTUDYoklstlyThzALiw9b9tZUy6MLAmXJEHJw4ORTaBfttazfG/au+P6UMKFw2DwXfeeUdo&#10;xTpZqmGzDJyoyVOr1UR3ClhbWITQ1mo1QaqQYqDh6qw4M3HHhII+6OiA7FJQUa/azppOplPbhH4K&#10;sCbrmPylNpBd0PdijBUU+ioG5MCan+J9UHMrHA4jl8sJjWOnjUgeUsoikYiMBxFieh2wcjk+Pi6o&#10;IW5eHo9HKJu8d+o15HI5+P1+7N69WxBb/DyuPwp4M+nkBGmgk+WkkjCYYidWXodFGSYhnYxvIBBA&#10;pVJBuVyWTtvUzBjW+9EJLr4DIhcY5AQCARlvFgOcFKm0zwQgYrXDKjDxkEztIR7aqf/0QTfqJiWT&#10;SVQqFQs9QScD2+22UBVYOCI6SB8UPR4PxsfH4fP51omG1+t10f1w2t272WxaGhZo3RInVNf321g0&#10;ojYpE0a6EyN9FPdv3QVzuzY/Py8HLABy6GGsySQc0I9H+P1VWzPSHBm3UUcrHA7jhhtuQCwWk3/T&#10;5wVg7eDPggqwpoHJ/3MSvzPJRWPCTSPOtrJms2kR9WYRrN1uo1QqWdaQLnL9MSRwhmGMqUjd01I1&#10;9H3ZbFYSF/F4XLr48cyni+xEkeoCEZE5oVDI0uH5j8ECgYAg0LXUgtvtlkQSfVU+n0c8Hsfu3buR&#10;yWTkbEVf2+v1LE2KnCRhWDhmAopJJZ/PJ8n3rUyfv+iDmViqVqvodrsIh8NIJpMYGRmxINOGYRrN&#10;xGfnvLr++uvFj+kiipa/GmSUb2DSUrNsnGh28nmr1aogdYG1faparSKXy1mSRNSXYwFmu5ZIJAQl&#10;rBsdtFotTE5OSqFRFyl435FIBLVaDclkEtPT06Kdqxs9DDLKiJCODqyhy0gXHWSa0sv5zEQn8w+6&#10;SyxzVvx5zm9SUbnH8RzgxNwMAmdnZ3Ho0CFZJIlEYmDnMrsx+8dEGA9s9k4wPNQ5OaRwIHu9tY6T&#10;hUIBDz30kKULpsvlwszMDA4fPiw6DeFw2KJPctXeHyOtiVUroK9V89///d9wuVyYmJjA008/DWAt&#10;kGECrVar4bvf/a4kHZ544glL1p4BFbPsWlvCnsDlhk2H5Pf7ZX4STQFYK38fdKrhVYOgOFutFo4d&#10;OyYoMU1ztCNWtI7Ddq3VauHee++VA+KTTz4p/0dtFpfLhaeeekq6Nx0+fBipVOqSBPIMHjba8FiR&#10;b7VaEuSwMv3WW2/hgQcegMvlwvj4OE6cOGEJ2gKBANrtNm655RaMjIzgmmuuwXPPPYf5+XmpkIbD&#10;YczOzsqaZtc3Iue0HsZmtlmhhodlrQF2sdQtJt+ZENCJlu0aP0OjVonUJo3SbnY60lZG+qHdhklj&#10;I3LNjtK7EpJsFM0lgvHZZ5+VZMHBgwcB9LX2OD/YGZSJUH1Q73a7OHPmDL72ta/hQx/6EP7iL/4C&#10;x48flyRlPB6XphhODhJMagLWopAOiC9nI2rJ7XYjHo8LQtH+7KTuklI8rIP01NSUFGxXVlZw7733&#10;YmpqSpKj9NsnTpywICo11fKP2XgoIfIsn8/jnnvukXf0+OOPY3l5GalUCqFQSOg23O9+9atf4d57&#10;7xW9I110cRK/c5+JxWJ48sknUavV0Gw2cc899ziaI4w3NZ3W6/VKkpxzAOgjozQ6+aptbddeey1e&#10;euklVCoViamMMXj99dfx4IMPCmqOXbsLhQLuuOMOC+pKI/dJ7dMJdyZK6Xur1SpKpdKO6yFeDsai&#10;JuOmZDKJer2OQ4cO4dprr4XL5cL3vvc9QU6VSiXMz88LWoxAGjLTtooHNzKuacpCvfTSSzDGIJ/P&#10;y/64lRG9rk0nvClYXygUsLq6uk72YLtGJBPQX99kVu3btw/GGCwsLEj34EqlIoljJ0msd999V+Jn&#10;zbAIh8OYnJwc+Pu6k2c0GhVE1kMPPYS9e/fiIx/5CE6ePCk02UgkInHIMIps1G6LRqNoNBr49Kc/&#10;DZfLhVQqhRdeeGEdK4T7Ntfhv/3bv2FhYQFvvfUWbrvtNktjGCf3Z5+HWk/NiZHlw+8BSAHl1Vdf&#10;lfzDK6+8AmAt+c9YlnOMiWCNmgOcg3C8pEhQcJYDUKlUJKDZylil4g1R+FWLprL6TiNl1MlCZrWy&#10;WCwilUohmUxK5p6tqUulEtrttjgZAEIpvJSd8K7axsb3TWoIq8NvvvmmiF7zEKvpRb1eD7///e8B&#10;rAVT3AhI29CoiUAgAL/fLwldwvbdbreFVlytViUQ0xRaDXfXVNSr9sE2OzJRH4zo+4g2489SC0pT&#10;OC/WNJVIC7DGYjERMy6XyygUCnKQpC8bprbaZsZkjTFGknxcO7yHbrcrwRgpmdyE+DsbUfI7nY5Q&#10;0TRKUOtTnT59GkBf+JnBss/ncxSEAP3Nji3cqQfDAk08Hpd3q7VE+fetLJ/Pi86dphI51cQYZDqp&#10;r7slUtSf/i2Xy6Hb7QoK6kKpzHpP9ng8Q6MCFotFSejUajWLXtEwxuf9NlLQqXvI6jNprNRO0wVJ&#10;CvcT0cYgOZFIoNVqCaqSBx3dxZPj5zRBxjnSaDSQzWYxNjYmAuIXop13ORjjORp9ocfjEbQbi8BM&#10;6Gy3Q3y5XJZkSjqdhtvtlsN5Op2WA6MxxtJRTWsX/zGbpvhTm5DFGcb4TIzwDNBsNoXOpRux8DP0&#10;fjkoBtPoE/pE+jbdGXsz0ygedv3lnkjEczweR7FYFAQGi8ZXmQ6D7Z133kG5XLYUwwGIzBDfFWUM&#10;2NW5XC4LI4kJXCJdgbX3rX0kYwpNI/xjMN0tmskVl8uFYrEoHbfZiJAxHOd1Op3G2bNnRSRe+zMm&#10;FQbpMna7XWEmsLEdbXV1dWCiXBfiKpWK6GwSBGFnNPA+yUgZJluNjai4/j/60Y9aJC7IXriQ2Gvv&#10;3r3SmIaMFkoc2bufbmT8ec3CcbvdKBaLWF5etvws0W38vWEUgXh/7XYb0WhU5pcxBmNjY5Z7oMyA&#10;jmcZAzHOpUYyZQ4GGWnHjF15/i+Xy46fkc/AWI16bv/7v/8rEioej0fouBphSAYDZRS0TIrT/d/L&#10;l2IXnGf1fhCawp6N3L17t4gpezweLC4uYmZmxvLZTgTn7Eb6ltYoKhQKlklg12i5Cum/PExDXJvN&#10;pgUVQri/7sAGQLo1XXfddQD6C1YnghlEkR9P3RkmVnVHGs6TqakpBINBmZ9nz57F7OysCJzzWlft&#10;yjAGZqQwjo2Nwe/34+zZs6hWq9Jhi9oWRP50Oh384Q9/2Pb1S6USfD4fEomEoKCMMTI36T+pJQZY&#10;26bvNJqS1yedVV+PVA1W9dmWu9FoyAbHzXNxcRG1Wk1apJPibafcMoFGGDapboSkUxQesOrXbGak&#10;l7Cara9Hf3DmzBm8++67GBkZkQSE0w0ylUpZEv+kkJFStl3TQYLP50M6nYbf78fExISlo9SuXbvk&#10;54wxqFar6+jtGxlprkyC9no9zM3NWbo2b8cSiQQajQYqlYqMt8fj2RBN/EE0vp9YLCZVWuqZaOkL&#10;YO1gksvl0Gg0pFkDu+WxiRTQl8BoNBpIJBKYnJyUtU9Em9N1X6vVZL+jrtHi4iLm5+dlT7ycjdIi&#10;XKPAGhWd1BomIkkJY2K/3W5vO8EG9NEIPOzpOKRYLMocJjqm3W5fsPj1lWyMsekDEokEFhcXAfS1&#10;IHnIBNZ8cjweFxqSlvOwsxScHPK5DnmQy+Vyoi02KMEG9OlIxhjLeYG6T+x4q42I46uJtsEWj8cx&#10;OTkJt9stCF/doZCHZxYp+D41Ipr0eWCNSjgyMoKRkRFpBpTJZMQHcm8slUoIBAKWbpJXonH/p4QE&#10;mTnT09MiQk89YK/Xi0wmg3w+L0keYC2RsbKygoWFBYyMjFg6UQ6a31wbpAMzNgqFQo6QqNTCjMVi&#10;iMfjFlAM3288Hkc6nRaUqxOapVPTiV/9PERi0bj/0Or1ujSt2spYhKY0DJOe1FwdNL5aFondNUOh&#10;EKanp2Vuaw1MGpNz2020abmVkZERuN1upFIp5HI5LC8vIxaLScMBfX02xwiHw1Kodrms3TidMCXZ&#10;TIZxpTEGo6OjEjcMMnsM6vF45AwQCoXkHbBoSuMaIIOBbLdCoXBB8Rlwni6qb+BCEwycfAw25ufn&#10;cd999+Haa69FKBTCf/3Xf4luCE134xlk+Xwe7XYbTz/9NMbHxzE5OYmXX34ZAKRaC/QPVHpQ/xga&#10;G1zuxqrfRhaNRmWyxuNxTE1NWTrLFQoF5HI5FIvFDaGl6XQa+XxeYJyBQAAHDx4UOPSTTz4pyTrO&#10;ubNnz+LgwYOYnZ2F3+/H//zP/1g61gFWWOlV+2AbIdSJRAJutxvLy8s4e/YsgLX5ZxcmfeCBB3Dm&#10;zBmsrKzgmWee2fb1KcSsK+HBYBCjo6MyLxm0M0nVbDYdJVCGYbFYTBII5XIZnU4Hb7zxBu688054&#10;vV5MTEzgxIkTqFQqCAQC6xJUpO3v2bMH4XAY4+PjUnkkSiQajUpAUKvVJJDhgZm0kVarhcOHD8Pl&#10;cmF1ddURnJwaVkR3eb1e/Omf/ileeOEFdDodFItFPProo9i7d68k/gCsawu/md16660YHR3F1NTU&#10;ug7AwzjkZzIZi67X0tIS5ubm8IUvfAF+vx+JRAJHjx7FmTNnUK1WUS6XJYnjZH7Qn545cwb79+9H&#10;JpPBRz7yEfzrv/7rUObXl7/8ZYyMjGDPnj04ceKEHD4BXBGoAiJtuC7pR8rlMnK5HNrttsxTJvGf&#10;ffZZnD59Gq1WC5/85CcxOjpqiVXYXdXn8yGfz1sO8slkUnTItOjuZkax5qWlJXzqU5/CyMgI/vIv&#10;/xL/8R//8YEoMjL5cv311+O1115DoVDAb37zG3zsYx/DuXPnpPjAQ8bjjz+OqakpjI2N4dChQ0O5&#10;B8qX2M3lcskc/u53v4uJiQlMTk7i+eefR7PZFGmSP2ZbXFwU5DeLGGNjYwD6NJtYLIbR0VGMjo7C&#10;GINisShsAdKHwuGwiNeziOOkuyn3LWoTpdNp7Nq1y9JgaysjWobaPW+99RZuv/12TE1Nwev14he/&#10;+MU6ahrRqVcTbIONtE1qJ7MTLpMPfMdMqjGRzaYhmUzGgoLMZrN48803sX//fgSDQczMzOC5557D&#10;8vKydHOORqOYnJy84hNsQP+Mwq7W7Kx5+vRpKbBpuvPS0hJarRbi8Tj+6Z/+CdVqFW+++SYOHDgg&#10;xR6uQSdJDCayqZ+WTqdFeH9paWng7yeTSYlRarUa8vk8lpaWsG/fPgSDQczOzuL48eOC5NeNDZx0&#10;vx1kbrdb5g1gbZLFmLTVasl9MaFF/b9BFggEcOzYMUnofO9730Or1UIsFnOkKar1hePxONxuN6rV&#10;Kk6fPi2armRnUbueiK1h6NZRsoUJU+qSuVwuaWpJZkgkEsHMzAy+//3vY25uDsYYfPzjH5ezDs/6&#10;7KTsRPOfWmgPPPCAIAFffvllNJtNR4hCdrXXf9e6hYyBx8bGZP9iQ4RCoYB//ud/RjabxenTp/HZ&#10;z35WNB81qn6QeTm5eDGiE+zdcTYzvkjC7ahVQVH5d955R+iBdmSCk8/nQYbwwmKxaKmC8HstiEjN&#10;BL1grtr7Y7rTFcXVgT6ihQFMqVSyBEWkNBEFpO3cuXNyOLUfdLVg9MLCgjhFzk9qTPEAc/r0aYs4&#10;Pu9N3+NV++CaroICa4k1dkZi4oh+otVqSYckAKJzsB2r1+sIBoNSLefn2rvTMElEqjPQ98U7abo9&#10;OhNmN910E8bGxtDr9VAoFAS91W63LV2cgb5I7MLCgkC46ZNjsZgInXKd6y52TMCNjY2JhhWTohT5&#10;H2RE/enmAb/73e+wvLwscgdM2LtcLoyOjsq/O6lGjY2NWZIdTIgCGAoazI70m5qawtLSEmKxmCRx&#10;9uzZg+npafkZ7rHsqLqVkZIzPT2NsbExmXtOAhwnlslkpOJLPSPOc10Z/KAaEymkf3L/ILUQ6HfQ&#10;W11dRTqdlv/n75FuSIQ/1xKwNr80ko0dtLhfDTJWt8fHx5FOp9dV4C93JFs6nRY/DPQPL5OTk6Ih&#10;RKOWKylCpKJv14iuByCdp5lE4Rwul8viw4gM1ejSP1bTY8DYm0lnJi/ZwIWokV6vJwjkXC4nDWpI&#10;A6NpjajNjHtWvV6XLrFer9fCaNjKCoUCgsGgUOhmZmaE+g70Ox3aGwBdNedGShb9mdbtZrGBNLhY&#10;LCZJdTZAoG5Xr9fD1NSUJOLq9bqwEZjYBfoNkCh5cSWb1ollYy2fz4eRkRFBsgF9vbHR0VFp6EG9&#10;LSY9KT3Q6/UkATRozrNIQoALpQtYcHVi3MOIGAIgsj+VSkXOgfbYeH5+/sIHzGaM5UKhkMhdMPYK&#10;BoMbds0kq6rX6w2cX2fOnMH8/Lw0PFpYWEAgELB07dzKdLdXIrr4fjOZjHR7ZSKakiNcU9v1WVqy&#10;xT4vstmsvKdqtSpfQD8m4vmLiSn6WqcFao4zu4sCkEYLTkBauukdx7JcLot2Iff3lZUVS0O6TqeD&#10;eDwuZxLGB6VSCfF4HC6Xy3HPAjcnmebSMsHhJEDTcMZGoyGBKAeUk4IwUi0Y6/QAWywWUSgUxEkz&#10;w55MJuV73r8WLr2KZLs8jJNbL3iix5hc4Fxjkow8bNINut2uLOCJiQmhq2mnS2OnslgsJk6Qn6dR&#10;lZwnpBtQ8F5Xh67aB9soBMpkTKVSEccaCoVEa0GLGlO/ahhIH1bIWR3kGqA2ll10Feg39LgUCV4e&#10;6tklstPpYGVlxVLFDIVCqNfr6HQ6Fj0vioMHg0Ekk0npvskNtVarCRJIax4yUVepVLCwsCCJvEwm&#10;I5u47vizlengi9XC8fFxi95iMBjExMQExsfHpS230yQTmzHwPenK2LD8g6bPnD17dp0uBP0WEyjc&#10;U52YbtleLpflOZLJ5FDmdy6Xg9frFS2jS0FxvpTGfUm/f434J80cgMw/BphMJFNLVOv5AWvrZ2Vl&#10;Baurq5ZEpY7FBpmuhuvOWNR9/CCYjtNYfGAnNe7RQD/uo+adk+5iToxJGaDfrZIxhy4KAmuHv9XV&#10;1SsigTwMI3WXfob6prqoHovFRHKA85Nae6Ojo4hGo6K7pX2+E/+vqfwsyPLznBbxmezh8So83gAA&#10;IABJREFU/esOcpx7jCN1N8Rh6Vpe6cbufIx3WGgrFArr1ja1PDlPdLwErDGlSqWSNIzi71Drktcb&#10;GxtzhIS8Eszlcsl5nfrnZP8QQKBp3WysxMIv0U9Ej15IB0++Sw2k4HtxKryv1xEp+kzK8/mI1ur1&#10;eojFYkM72+uuoTTuQbx/XWBhkZJzepBNT08L+IjIPmqrOTH7uRiAvN9cLiexOimbNI36244xucWi&#10;E8/JnFNap5b3y7iDSTlq7LEYDlhjla2Mjae0HMmFJA/pqzk+Xq9X3jW1WN1utxRF3W63xFSlUkmS&#10;9yyo834A58033EeOHBFNrIMHD8Lr9Ur2mEFOqVSSh+PPt9ttHD582IImYzCps4eavsnqhEYKcSEX&#10;i0W0Wi1L5fKhhx6SjOE3vvENC6IgEAhYDkp0tNwgKf54pRsnPydTt9vFo48+KsnGxx57DAAsyUhO&#10;UAaTgUBABCd1sK8z4xf7BQBHjhwReCzhlvF4HE8//bQcPjhnmLnmAZ7f682Z71U7K84rVmSCwaCl&#10;5S5/hmK65KwfPnxYFtuzzz5r0fjj9bf7/HTW7MaYTCYlqEwmkzh+/LjAX7k2WGFiIpKHDiaB+I70&#10;52vj+6ZDYJJSj8ewOvRs1+hwtdPlffP5iTbg3E0kErKhE4rMd8sAn8EEx1QnhwCIrhZF7QOBgLSq&#10;DoVCF0Sd56HM7vzZyZZVD1KbmUC2G5+Hz0CkWafTwTe+8Q1pGPDlL39Zfqfb7SKZTKLVauHIkSOy&#10;dk6ePGn5GZ2IZsIvGAzK3Dh69CgymQympqbw+OOPW6hyHFdqqni9XjzxxBPo9Xqo1+u46667LJs6&#10;tUHsB2HdiZHjqwVMuf6ZqGAClJVrCu3yXTabTUuF3OVyYWlpaV1Lcd2cJxqNIpVKWUTsuZc0m03c&#10;fvvt4j9PnjxpSaRwPPiz6XRaDocUY+c42P/k++VnGmPw0EMPWap0TPhXq1WhwLP6GQwGLYdaBsO6&#10;iypgTawdOXJE3t2PfvQjQRQQ2adFYbvdrvgdLQGxlbHqpzuGl8tlS+B8/PhxQcZ/8YtftCT3arUa&#10;PB6PzDEi73QiSida9PMNA1lCEWI+v5ac4DgAkEMd71F3yub3DM74d6/Xi3w+L4dLzjcGoXrsGUMx&#10;/tKBZK1Ws/hxHdQeOHBA7utnP/uZBMAALAlZux+0N6N6v4z+hPcSj8dFuwnoNz8gmt3n8wnlnMLo&#10;ACxaPfRJ/BOA5f/0Hthut3H//feL3/2Hf/gHi9YaURnPPPMMjDEol8s4ePCgaOq930Z/CvQPuEzK&#10;62S3Lpjrbtp///d/j3Q6DY/Hg5deeknW2UYHNL3eGKdzbd52222IRqOIRCJ48cUX5X35/X5UKhUL&#10;rZr3upHp+3TifzTLgfsT9xcmbDYyvS9RCJvPqBM8Gx0K9V4F9Pcd3fGZ/8bPue222yQZ8sMf/tDy&#10;rPqZ+c60DxoUX25l1EEmKl4Xu/Tz62e3/4z2E91uF1/60pfkeV955RVB/+gx0ckWxlmM2/m5+t3p&#10;JMerr75q2S+o2Qps3BW72WxK0zMAUiy8HFC8nGfcG+hnGNcCsDQMIrqGBatarSaanoD1XRA1xvPR&#10;/v374XKtdXvnHGPCkmdnnbxioy3AOh/4vZMkstay5DmSayAWizmav36/H81mE7fccgvGxsYQiUTw&#10;2muvWWJmmt/vl7Wodfp4Ta1rPAz/rBNFvCbfn06480/7/gL0Eb5MyvH+nc5PY4w0XwAgtFCaLhAB&#10;kHPrK6+8Ir7tc5/7HIC+f3FaIKBP076Mz8nr6fdjjMG+ffsk5vzZz34mydFoNCpnORYkgbVCrU7A&#10;MaH1N3/zN3C51jqZ/uQnP5EYRoMVAMhZmud+7vsej8fCqmFczXnKQn6v1xNGSa/Xs8hAUHsvlUoJ&#10;5Z33rc/oW81vLw9fbGWt6X2NRkOQILwBBtJ8AQAsQR9foNZKIwKC4nc0XREKhUIWWCgPl3ScdCg0&#10;jWYrFApy0BwZGRGEkxPh06sGiwPwer2icTSs7qwUNQcgBzAGQ3pOMbHBycnEGTU/uGD0/GRFhtVo&#10;foZeiDyE8MCmFzSAdYF4KpUSTrZTSOhWxg2WY1wsFuH3+xGLxSyJ4mazKfogep2EQiFxEvwcOpJI&#10;JCKfS1oeu6RoOL7u0sPN9XIIQoD+psEKJakkRKPqrmRMnnLDYYGgUCjIvCW9kfTLnTT6KgY6AKSb&#10;LedvNpuV+W+v1g8yrePE9eL3+zE6OopMJiO+j8EcD3/GGMsBVKM1gD6KuFAoSAKcOmVcZ5yb3Ey5&#10;OfGwdCmQMjohw32Eei68N73/8F45bhr9zO+ZyGHgwr0JWHvGVColfmKQkS4BrCFs4/G4zEnqVGxl&#10;hKmTDsN5zwQbK2tMAOn9mGav2HPP1Qc/vY40ajORSIj4MItkwNocHmbnrs1M+yQA0myp2+1KpZTB&#10;LOMBIudI796O6c/QVGCd7HG5XOKj2NSB1MVB189kMusO+jq5C0CarXAuc89htzNdMWexk2uBTRSY&#10;iGMRjT+n9znesxa8fr9NPw/9GzUr4/G4jBV9DosCLpdLOkpy/ei4lO+Ff9Kn6eQ/u8JqNHw4HEal&#10;UlmHui8UClINZzB/OUhJ6EQa43XOl2q1inQ6LfOK8bNOPgJ9MWgWsYikZUzGGEw/L+NC0ih1YpSm&#10;G1IRJcMiUbPZxPLysoXmdzGmC+mUAaDwOu+PFG+i24wxMvfZaIQ/HwwGJfkzTIH1rUzvy3YUzXaN&#10;PoqHXqDffIKoIU3TpUYV19ggtDPjGc6n3bt3W+icQL9DM69xIXROxjd241yiple73cbKygomJydF&#10;V+lysJGREYu+JjufA300J+ln+kAPQIpe2rR+K30ljXOa/t3e/XEnjPsQYxfmBJwWwhYWFjA5OYlA&#10;ICDPT59WrVbXJft1AosxQzabRaFQEP00FiqdIPU5t7Q/pK5dLBYbeP+6oAb09xfux1rDi+89EAgg&#10;Ho8LY+ZyNr2OuE9TOsPJvbOY3Ov1JO7WXYXZwIjFTqL/AedSF3xH9F1Af56Uy2VLkZbF/XA4fMnk&#10;HrzXXnutLBD7pKQD5Q1qxJFGpAFrB65QKCSiprRrrrlGKt1a98Ju/DeXyyW/f80116xDryUSCdTr&#10;dZmwPAi2Wi3Mz8/Lhs7K+lXK6NYWCoWQy+Vw5swZTE9PC3qRm+JmlUCn1ul0MDk5idnZWZw5c0YO&#10;jLolMg9QOjHGBNHevXsl8NsoqLW/XyINjDG4/vrrLRBqJvAIXaXF43EJEHkdTVvdjnk8Hmmlzc6J&#10;dDh0NuSHE8HA9UJnHYlEUK/XMTc3h9HRUdERY1cgBtbUuAL6VMiNxu5ChIV32rLZrLRGtncXIm3S&#10;TiEG+t1ziOybnJyURAkTEhTe30mjjyRygEUKPd67du1a1zELWEsADdqoCE3Xm1273ca5c+eQzWZF&#10;d4PrhcknCkrzEMKDg0Zp1Go1ody3Wi0kk0mp1BljRCCXCaNarQa/3494PI5yuSwNJHbS5ufnRfyY&#10;+wd1IHg4JIKBz86EtD5scR7kcjn0ej2MjIxgcXFRNlom3ufn50WrxIlwNhPC1WoVS0tLWFlZcaSV&#10;RkulUojFYggEAlhdXbXMEa13SqQOD0p855VKRYpJWkOQQca7774rGjj2pKFOVoZCITSbTQlSEomE&#10;dHbeSdMdojnnuI7Y+Y/rKZfLyb5fq9WG4r/8fr/oQhljJLHHd88iHsfJGCNrycn1c7mciE/rRDtp&#10;pUT4MAhngq1YLCKRSMifAMTHEJ3S7XZx+vTpdchQJj7a7bZl/RLxwfV7+vTpbY/fdo1JAO3fms0m&#10;FhcXRf+k2WxKBZzvP5FIiL9fXl6W/SOfz6Pb7YpQMxNG0WhUULLUfQQgrA1gLQbV64EozVarhcnJ&#10;SQtytN1uo1arve/NPXK5HGKxmCTgeXCLRqOYnZ21FAEojl6r1VCv1yUWYQxNFIq9kx7nkz4YAcDc&#10;3BzGx8fRaDSQTCYxOzuLpaUl1Ot1y3VjsZgkXmjxeHzbCTY+U7PZRCqVkvXFmI1aT0SH2jVP3333&#10;XezduxdAH7XGhiWMuS4EzX4xxvMMjVRorYW0HQsEAsjlcvD7/YJ+bjQa8n44Z/huNCrNibHTIMdc&#10;xwQsTuTzeSwvLyORSAgi2+n+ODo6KmcGfT7gmJ07dw7z8/Pw+XyYmJgAsJYkscc975fl83nxJdls&#10;Viic3W5XUPCFQkH8DBNs+XweqVQKpVJJnscYI1q5LMIBa/6S75PSHgB2PMEG9HWrqcemUdmANYG8&#10;kXGe12o1eXbuxZquSnQ7mUqBQECKCsYYTExMiN8iKKNSqQwEidjPFS6XS/YYfs5W1mq10Gw2LV02&#10;tbZcsVhEOp1GJpMRH6ib5lwuQIfNTMfIpO3ynlOp1EBdYg3uAPpJSI4rEftkchEoAcBR4xJ2MQXW&#10;YvhIJIJIJIKpqSkAfTRls9mUHBSLApcs/jl9+rQxxphms2lo5XJZvu90Ohv+e7VaNQcPHjRut9sA&#10;WPcVi8VMIpEwAEwkEjEAjMvlMqFQSL73eDzG4/EYl8tlAJhQKCTf83cSiYSJxWIbXsPtdptHHnnE&#10;tNtto61UKplCoWAuB+O9PfDAA/KsfEaPx2MAGK/XawCYY8eOmW63K2Nuf66NrNfrmV6vJz/b6XTM&#10;sWPHLJ8/6CsUCpmJiQmTyWTkXob15fP51v2by+UyPp/P+P1+GQt+jY6Omscee8ysrKwYY4zh/Gw0&#10;GvLMpVLJ9Ho9yziUSiX5vtVqGWOM+cMf/mCMMWZxcdEcOnRI5uNW95hMJof6/KlUSp6L78Pn8xmv&#10;1ytrQX/5/X75vQceeMDUajXLuuv1eqZer5tOp2OKxaJlDLLZrMnn8+bUqVPmK1/5imVu6TUDwESj&#10;UXPzzTc7mMGXznj/7777rty/fmeRSMQkEgnLnOHzHTlyxFSrVXPu3DnLuPR6PVlPDzzwgGUM7J8R&#10;CATME088Ib/b7XYH3nOlUjG1Ws3yb7VazayurppCoWAKhYL5whe+INdNJpOW+cY58a1vfWvddfX1&#10;6/W6KRaLplKpGGOMOXbsmEmn05Z54/P5zMjIiAmHw/Lv4+PjJhAImEAgIM/6yCOPyHq67bbbZD3q&#10;3wsEAjIX+fdIJGIefvhhU6vVLOttK7v33nstY63XAP/t+PHjsmabzaY8t17j9XrdLC0tmU6nY26+&#10;+WbLWuFXJpORNeV2u00wGDRut9scOXLEZLNZY0zfp3a7XfPggw+umwd6nTr9euyxx+T+afl83tH4&#10;3H777ZbPCofD8gzBYNDiQzwej2WecC7kcjlz3333We7b6/WaPXv2mF27dsn747zn3gpA/l9fn98f&#10;Pnx44P1/7Wtfs/h1riX9bk6cODFwT7vnnnvW7QXRaHTdWI+OjpqxsTFz8uTJoezxN998s3G5XCaT&#10;yazbozjuAEw6nTapVMq88MILplAomG63a/HLW1mj0TCFQsF89atfNQA29Pvj4+OWa3PcjFl7v/fc&#10;c4+8P7/fb/x+v5mcnJTf8/l88v4321ei0ag5duyYaTQa6/aO99vs/u3hhx+2xH1ut9v4/X4zNjYm&#10;voxfExMT5vnnn1/3mblczhiz5ke63a6544471u2Hei3EYjHLO9d7w2OPPWaazaZZXFw0q6url3Rs&#10;nFir1TK5XM48+OCDxu/3y9jFYjETj8c39Ft8NvoZ/glA9kG+D/r7TqdjqtWqMcaYJ554QtaG/bMj&#10;kYjlun6/X94RfaVTH9lqtcytt94q84DrQO/jdp998uRJY0z/XMO50O12TaPRMN1u1zzyyCOW9RYK&#10;hcz4+Lh81mZnG/vXD37wA7nXjfbuQffv9/vNDTfcYF577TVjjDHz8/Mml8uZ5eVl0+12t/waZPv3&#10;79/wHXk8Hnk/fr/fpNNpk0gkzMsvv2yKxaKpVqvi37TP7nQ65otf/KJl3LS/z2Qy5sYbbzQ/+clP&#10;TLPZXLdWer2eKZfLZn5+3tE6+ru/+zvLfcfjcePxeEwgEJDzYzwel3jiO9/5jsQ2+uz6flqtVjPV&#10;atV87nOfM9FodMN5Zfc7AMz3v//9dftlq9UyBw8etKwzj8djObdw37THR/b95ZVXXhl47zp+/uxn&#10;Pyv3rteb9hs/+clP1t3vVl9/+7d/a3w+n/H5fOvmk45FwuGwXCcSicj3fO9PPfWU6XQ6ZnFxUc6O&#10;+hmMseY49u/fL2dx+37Cr1dffXXg/Ruztj6azab5yle+si6G2eg8GQ6HzcTEhEmlUpaYic/zwx/+&#10;0Bhj1sXBG92/fhd8N/z3f/zHfxz4fp0ax/RTn/rUhv5+s68f/ehHMk71et2S3+h0OpZzvTHG7Nu3&#10;z/Fn668bb7zR/OxnPzPGGHPu3DnTaDTM8vKyWV5etlyj3W6LX7vtttsGfu6rr74q475RDOvEP3tn&#10;ZmYArNeNIQpMZ1p1VYewQSLHWGHVVCXSZZiZpL4GAAtCjsg1UjP4f5FIBMViUfS4iGYw5zOfzFAy&#10;K3ru3DlMTExYWgJf6d1ltmuEKetqGmmVXq9325B5VtNJYyuXyxZ9KHLdCfUkmos0Bc5PVlOJAtBm&#10;bJBe/j+RGMycs0odjUZFp4J/p64Rq7qkMGsk5cUYqzErKyvwer1SqWT1KhwOCwVSv4NCoYCxsTFp&#10;h81KF6s3hJkTrUYIstfrRTKZlPbWRLBwXRHaHQqF8OEPf3hbzzYMI8LQ7/cjkUjA4/EgmUxK9YR0&#10;DlZRgLX3SbQhufS7du2yVJCAfmfPnbRIJIJerye+C4B0E6VNTk4KKpEVSSIs7XPXbkTlsQIMrM33&#10;xcVFqV5yPIrFIlZXV4VilkqlpAOTRtZlMhmZV9PT0+tQL/SrQJ/ORZRTIBBAKBQSEf6dppwRzaKr&#10;32NjY4J8ueGGG/DWW2/JzxJtzb0oEAhgz549gvZaXV3FxMQE2u02crmcBYnGpg80rRW3maXTafFt&#10;REAAcEw3Z7WOqBKPx2MR2QUgXVvtWhy8ltas1DoZc3Nz8rNau0mjcxcXFwGs94kejwfXXHPNlvc+&#10;DOMeTR9NX8C9gD4OWBsPvh+t07Udm5mZgTFG/EgmkxGkTz6fX4f86PV6cl0nsUU+nxcEh1EoDCLP&#10;uMdSmy4aja7TLgL66Df6GmMMFhYW5P+1Ropdf4voblJjuecSLfF+mkaO6yYD7FYMQBAKlUoFy8vL&#10;gsIeGxvDe++9h0qlgnK5jFqtJnRSn8+HVColn8/9g9XsRqOB0dFRrKysCBqW1yMdNBaLYXV1VTrD&#10;+f1+TExMyHssl8vve3MJUs74vKRckWZeLpcFXU2UGuNncx61xOcm3WtsbMzSYZuaRPyZYDCIarWK&#10;X/3qVwAgotTs3K2RnwDkfWnxdXOe6rddI/2I7yQYDCIej1s0whjLAZBYqVqt4te//jWSyaRo7dlj&#10;MNLGdtLcbjdarRbeeustnDp1Cr1eT9A9RuknX6zt2bMHQF/WIJFICAqzVCrB7/ej1+vJ/3e7XUH/&#10;OL02kWbAGjMhm81KHML9rVQqCQpYMy4GmX2O0M/pPaxUKiGRSAglmLHBIBTSpbCVlRWRn9DaaDzP&#10;Ug+YXQwTiYQI5FM6gRqUIyMjKJVKIuOgO2Ly3BIMBi361jttjA9pWraACK+tbPfu3RJzpFIpaWSi&#10;9yt7PGTX+fX5fBgdHYXH48HExIRID5CRsJUZY20yRJ1v5h8GSQJo9gA1vri/jI+Py7uk7jf3Ka0d&#10;fzkbY2jGPIwbAGd0ZN0kSmtW8rOItO12uxgdHRVNvmq16ujz6f/ffPNNnDp1Cp1OR7ract3RiIhn&#10;M6q33377wgfkIswLWINuoJ/40LpN5OjLL3q9uP766+UQqJMROtjXoo52sU67MKGms1CYmdf2er1o&#10;t9uWNq6E3PJwMjExgVqthpWVFSQSiaFs4le6kcbo8XhENLBaraLVaq3bzC7WSqWShXrFQyF1BTQN&#10;mbo4WuPKGGNJ+BJOzPfOxUpjQkkLSwN92pVddL5cLq8LKOjkt2t6Q2BykQ5WH7BopOrWajUsLCzI&#10;gYH/x02DukVcq8BasJtMJkUPQyemOCb82ZWVlUuyCQ8y7QSr1aocqvWYEEpMs7dvpp6YPelzqXQ5&#10;GCg3Gg2hPnU6HQmGSFvUvpCHnkFJHG4MerNnMmdychILCwsChdb/zzEkjbjT6Uhb8k6nI3oXv/zl&#10;LyUBqP0zaSxMwHEvSKVS69q876SZ8/QeBqOkjFHvhwk2oN/5h74FWNtzzpw5I7D38fFxaXSwd+/e&#10;LSmhg94NsHZ4qdfrEkzyXkm9HWSnT58WjZxCoWDR4iEFbmVlBb1eD8ViEcViUWh/3BeLxSLa7bY0&#10;RtBt55k80v6N+67WB2RzFVq3270kdOBwOIxWq4VsNisxB+/PTtmlBhnnt6Y+X6zxGRnMkzrKhBbv&#10;hRIDTEAHAgHk8/mBlAbqe/J5aEz+2GmQFL3WVDpqJwWDQaHAsWDChjja6AvoY5gwd7vdkjwxxrzv&#10;CTagr9mi1wr9G4NsnUQBIHHge++9BwAiFcA4od1uC42HcQHXQTQalUOQTtjq+IHi1Vq7jn/XndAv&#10;B002LQXRbDblAKT3fq4r3bWY853zm7RLYK0Qwe91l2buX9Rc/pM/+RMA/cO89l08qNJXFYtFzM3N&#10;odVqiX/aTALkQoyamslkEtlsVrThzp49K7pyAGT/4LP7fD58+MMfxk9/+tNNP3unE2x2S6VSlnl+&#10;ofqtG9mZM2cAQGjwxWJRChqUbSFIgnEEKXnlctmRrrWWMmBhijEHtWTpU9nIiHHGIDrf3NycUBCr&#10;1arsUUwYT0xMYG5uTgoT1J5lQfNS6S5tZqOjo5YmU7pTOxOcQN+nUUJn165dsqfrRkAaZGDXVQT6&#10;3S8B65reKaOMCAtEmkavn28z+9WvfiVJFVIHSYXVhSO9Drg333TTTXjjjTdkbtOfUHriQrv/+nw+&#10;WQ8ejwe/+MUv8PGPf3zL3+G7WFlZESoki65LS0uWxkm9880umGDlv1/Oxr2D8aEGBjihI4+Nja1r&#10;smSPV+hjyuUyTp06JfuWk7HR68LuP3WSnXETcw3GGJEK2HHrdrumUCisg9Z2u13TarXk33u9ntCi&#10;+Odbb70lP3v06NF18EVCe3EeyhgKhYzP57NQV/h/gUDA+Hw+EwqFLJBUQpr5OS6Xyxw9elSgeISc&#10;kw6kzU4pfD/sg0AXxXnIbywWW0fvJJT3Yr82giz7/X4TDAbl/pLJpDl+/LjASWnLy8um1WpZaDl2&#10;Ch3HQP9pTJ/avLy8LP/W6XRMrVYz3/rWt4ROwXsg9Nztdpt4PC5Q5e0+v8vlMuFw2LhcLgtVAIAF&#10;phyJRMz4+Lh5+umnTTabNWfPnjXGrNE0ms3mOjpatVqV5+eYFItFgeM/9NBDlvVH2HIkEpH59/TT&#10;Tw+cX5fSNDXl/vvvN8FgcENociqVMjfeeKM5duyY5ffa7bYpFoum3W4LRHin6aLZbHadn1laWjJH&#10;jhwx8XjcjI6OWt4x55bdB2xFF+31eqZQKJhKpSL+rlgsyhw/fPiwXCORSJjJyUkLDYp+k9/HYjGT&#10;yWSMz+cziURiQz9hpwWQlvDCCy+YcrksYz7IhkEX5Z+kKfFPY4y57777zMTEhInH4+vWFudOMBg0&#10;4XDYpFIpWXN2Sl0gEBDaiX2dbvU1OTlpvvvd75pGo2EZk2w2a/E9Wxlp0nfeeafZtWuX7JP6OqOj&#10;o+JP9L0Hg0ELXcbu971er4XOoZ/L6/Va1pfP5zMvvviiMcY4pkIOgy7aarWEHq6/otGo+K1YLGZZ&#10;m8OyL37xi+voNlwrHCuuTTvtwKmRXk1KLN8Vr0Mqp52iTYpkPB7flPrDfUq/c35+OByW+U5phhdf&#10;fNE0m03H6/dSmPZvpPXlcjn5/r777pNny2QyZmJiwjKndVzBNUI5BrfbbWKxmIV67PF4ZIw2omkF&#10;g0Fz3XXXmW9+85vGmD5VklSTbrdroe68n0ZfSPrSzTffbPx+v/iIkZGRdWvqmWeekd/ft2+fxOMe&#10;j0fGQ68BLeOi55z2o5ryxHnr8/nMj370I9Pr9czi4qJcs9FoXBCVbyu6pfZ74XDY+Hw+ede8t1Ao&#10;ZFkfG9Gp+Xv0/3ba11Zf26WLer1e4/f7zWuvvWY6nY5ptVqmWq0OpCI5iU/27dtn3G63JQ7RXy6X&#10;y7zwwgvGGKvP198PoovyHQQCAZNMJo3b7TYvvfTSpnsI93OnPrRUKpmFhQVz5513momJCbmWfV7r&#10;Z7mcrFKpmFKpZD7/+c+bWCy2bn/xer0mGo0ar9drmc9ut3udhIeeu/yeVEo9x7eiQQ6TLkq5Ah1v&#10;ajrnoK9gMLjpfeovfn4oFBIZkKNHjxpjjEX6gOcivb9tRbf0+/3yTHa/cP311w+8L8bQdmmDjWSS&#10;NnsXlztdtFKpyLmKViwWzZ133unoGbVsgP7efu7gO94oDzHoKxQKmX//93+XnFW32zXtdnsddfhj&#10;H/uYzDsnnzsUuighfMz6aQFvoE9XIr0J6CMzrr/+egt6xJyvrpJmVyqVRBRRdzSy06TMebSCphEC&#10;kI6DQL/yxiwoBc9ZFaNILavP8XgcnU7nsqg2Xs5G9IOugHBOEKGzXXOdb10OQGiP+vqFQgGrq6tS&#10;eWfWeXR0FEAfUULxZiICOEeZzSaSCOhnsfkZrEJ7PB6cO3dOupwyw06EBAALesIJmmWQdbtdgf7H&#10;YjFUq1VBRLCKw69Go4F0Oo1ms2kRvWbnFaL4SCEE+uLRhCSziqifg8+m0VSXC1SZPod+JBaLSTdh&#10;zslgMCiVuXw+j3w+L4hZ/p6mOmgUw04aqzCtVgvtdhuRSESozqVSyQKP1qhGokYHIUXpFzkPOB4U&#10;FNVdi0iJZlU3Ho+LSDffOSlEAIRiSmOVjRQb+ltWqKvV6oZdOnfSiKyNxWKWDsjAWnWq1Wrh3Llz&#10;APr+gBQoTW/N5/MWZII5X+lkdZ3NHzhOem1tZaS1saMVx4Q08EFGYVxei/RNdkxzpPwCAAAgAElE&#10;QVTjnC+Xy+KLNAKca4R7NucUKb2kTgBYR0fU6EZ+Fq9P2t1OU25IqdWIiVgsJhQamu6aSArxMIzd&#10;P0m3YbMBXpMNBgBI+3cAggq2SxfYTTffIDKU66xerwvdgRQ/rieNQmMDEgAWVBxRBEBfyoNyGvxZ&#10;SgVwXTcaDaFfXgq69yAjmp3+TQsiJxIJ2QeBfmc+jgEr0+a8SHar1RI5BlJDgT7Cil252QjC5/MJ&#10;8osIhHK5jEajgXfeeUdQlhwj3flspwXxnRrnFpGOwWBQxkf7d6JKiKYA+s01NIKZ/o4i1EZ1juTn&#10;cM6Rbgv035um4/Z6PaysrMDlcgmFR6MGGedtx3QzKaIYuT/w/RPVD6zNKz7Prl27UCqVRPif5xSO&#10;qznfNXUnjUwMxjvd842ezHlU5nbnWSaTkfcA9Bsd8Hv9zNVq1TK/jWKDbGaM7YmS1DITOk4AIMi5&#10;WCzmOPYkJTsWi6FWq8lez3NLJpNBNpuVuUr/Wa1W4ff73/fzH+nWAKQzO5GgmjKom+IA6ztBU/Qf&#10;6HdP5nvUDC+e1X3nGz/ttGk6JNFaep8cZNyPaGRVcC9kd2KuaTKsAODP/uzPLB1Y9fdOmlYBfWks&#10;ANLhlMi4P/zhDwN/v9frCRVaN+ig7AWRcUAf3btdCaJLaWxMBaztF5QE8Pv9FrmKrUzPBY1oo/wX&#10;KbeakUXfYwYgeekjicrW+5vb7ZbuvnNzc5ienrbIuWhfuJPmBmDhTesB4aSgcTHogDgSieC9996D&#10;x+PB5OQkut0uKpWKfA7pFNRsA6yHYX4GF45ut8oECbuodbtdTE1NwefzSadKbu7swMfuWcDlAee/&#10;3E137KFx0x8WnZCBIA8smuLTaDQwMzMDt9ttcdj6cEvH6fF4LJQb+wFf62Dp4FNz8+fn52GMwe7d&#10;u9FqteSAmUqlZC5R/2hYpgMlJkZ4/3oj3LNnD7rdLpaWlizrBYB04ARg6SxEfTUGmXyXDD55CCSk&#10;2xgj4385HBRI9eW96Lmo77/RaKBSqQicHuhTA2jad13I4TEQCMDr9Yquh6bYDjKdpOXBl52G+Hzs&#10;jkqLRqNoNBqYnZ1Ft9vF3r17Ua/XBX7N5Da1EfVzcb7y+drtNkKhkHTU5P0kk0lL1zCa3lR44OG9&#10;EUrNwJvUBCYh9uzZg2KxKOvUyQFEJ5o05Zt+gN3u6Gs0hZbXt+t6cN1Ho1FLq3b7fNZJWbtRQ43P&#10;Ho1GpSMh749BPLBe30U/F6UMOFd75zsYDgoQeF0AkkDntcrlsiWw1mO90edSo5TGhA6LXnyPWkNE&#10;H0Z5ndHRUTmoXookfDKZtGjVkAJJ/0VbXl6WQgXHaRgFEB7AeS0mZEKhEMrlsiQNer0e0um0JHWo&#10;8zXIGNe89957CIVCSKVSovlmX9ua3mPvRFwqlSz7ca1WE4oWiysANjwYk+oHQA4uwIX5yJ0yJvCZ&#10;6GEyiF3But0ukskkAoEAYrGYjAG7STIJSavVapsGzrVazbKOtPQINRo5/tPT00L34dzQa36ntT6d&#10;mtYBBbAuyUT6PBOuXP8s+JEaRZ/KBD2TFHZfo8eaOrO8LuN1Y4ycEa699losLi5uuFacFmhKpdI6&#10;7UoAQgvThzOgTzPS/oHPoX3k4uKi3L/P57NQv0ndI93Qfb4bMK87LKNPA/qaePbn3I7VajWL7A99&#10;CkEKej6Mjo7K/zuNf40xst70eYsaZEBfUzEUCiGRSMgzOhlH+gFgbe7xOZhEyWazFpoh97lIJDKw&#10;AHIpjOsym83KXGIiiWtko3lqL+7pdchEFgBZo3otMeHFrtZAv8sqkw67du1yTMfzeDxYXV2VvZo6&#10;tloTdWlpyTJfL4SmqmULer0eUqmUnEF5DywWMKYB+meajTT4dH6BcRTH6MyZM0It1HEn92p2InYy&#10;f7TWqqa/p9NpKY4xCTozMyM+6kLOl9RLZBfybDaLdDq9bSq5E6PkFv0sx/j06dO4/vrrAQA33nij&#10;/DzHXZ9ftc6xLnTr/YhafG63Wwoy7BZ8ww03yO/wLKATacDavM5ms6J3Dqzp4dIvTE9Po9FoSNy2&#10;UTKYEh2BQECee2pqSmR/PB6P6BZfiIzWtr2QMQYzMzM4fPgwXn/9dakoNBoN1Go1fOITnxBdID1p&#10;N+PoulwuEVr9xCc+IRlKYwwqlQp++9vf4tChQ5ienr4skgRXbWuLx+N48MEHcerUKQkoWL0258Ux&#10;f/Ob3+DIkSMi+JrP54dWhaHoM53bNddcg6NHj+L111+36Bz99re/xbFjx0QseVjXJ0JrbGwMR44c&#10;wRtvvCHjoNEzxhi8/vrreOihh8TJbLfKe9UGm9/vxyOPPIJz585hbm4ODz300DqE2HZNa5DQv/l8&#10;PnziE59As9nEr3/9axw6dEic/IXM/0AggIcffhjnzp3D2bNn8eCDD8pG42QjYOKbvrnZbCKdTuPE&#10;iRPIZrPbnp+6osjAaWpqCs899xyy2Szm5+dlzIG1QIXBkJMkyte//nWcOXMG+Xwe9913n6XBiZMi&#10;AdE8jzzyCH7/+99LEoU+4GMf+xii0ajcHwOHD8re88QTT2Bubg75fB4HDhwQLTu7TsZV2xnjGpmZ&#10;mcHjjz8u4uacY/Pz83j44YcxNTUliVFgbZ45Wb9X+vsNh8MW/3zrrbciHo9vmDi/GEskEnj++edR&#10;KpUsiPPf//73ePjhh4dyjcvZvvGNb8j8ueWWWyzaZU78L+cY0VLBYBBPPvkk3nnnHbTbbfz1X/+1&#10;HJaI9qY5SbIQnXjo0CGUSiWUy2V89atfFZTIdq1er2NkZATHjx/Hm2++KUj/ZrOJUqmEv/qrv5L9&#10;iDHkpTjcXrUrw7g+MpkMTpw4gdXVVZw+fRr79u2T5Ml27IUXXkAul0O5XMZXvvIV9Ho9STLoYkOx&#10;WITX68WxY8dw7tw5vPPOO7j11lsd3//IyAiee+45LC8v4/Tp0/h//+//WVgQF2v/8i//grNnz4rf&#10;rdfr+PWvf43PfOYzQ2lsxNyBbmI1PT2Nb3/729J87s4770QwGES5XBZtco3w3Mp00og6oOl0Gi++&#10;+CJyuZw0OqvVavj5z3+Offv2IZVKWRr9DLJgMIhSqYQDBw4glUphdnYWP/zhD3ecRQL0CxZkSNFu&#10;uukmHDhwAKVSCT//+c/x2c9+VtgXACxgjkHGeIXJL6I9Dxw4gEKhgJ///OfYv38/otGo+Hx+Pq+x&#10;urqKu+66C8lkErOzs/jpT3/qSHPW3gcgEongmWeewdzcHJrNJq677jpL8UUXpJzuP9tOsukKVTKZ&#10;tGRoQ6EQbrjhBoRCIWSzWUv1Vz+cPoCyO1E0GsV1111nmYiRSMSy8C6HSsUg4yJMJpMSxDFLOoym&#10;AqxSsaqraY+XSvh9KyNljhOe1WLOA7/fj1gsZnEYqVRqaE0rSDvRDiIajSKRSEi3F3YvzOfzlo1p&#10;GE7M7XajUCig0WggmUxKBp70Fl19YWVZ/66Tzwf6zQCIWmCiiOgAoI8e0oHx+22als77r1Qqgs5j&#10;ZYs/k06n0el0hEIwyOr1uvgU0mp757v6kd5HGhA72BGV5ISSxjWmBWDL5bLFb1GUG4B0j/L7/di7&#10;dy/8fv+6qmsqlXIcYPC64XBYOiPq6pxTI3Sb1SV2xdru/NTjwHV29uxZofTbx5idZAFnSORWq4XR&#10;0VE5GLGCbu96tZmxol+v15HJZCx0Io/HI91XS6WSReaA751VUvryUqkkVVwnSCdNpSHqhJ81DLRM&#10;tVpFMplEPB63iKFz7TDpqymG2kcNMnZrAvrNAYB+VZnBLX1NsVhchyYy5zv+0fh5LpdL4gk2CdAJ&#10;4WFQubj+iD60I2q5n271fim2zkKgTpCTykDqMvcdNmrxeDwolUrSBTiRSFhQIIOM9O14PC6fyesC&#10;a2uO3xNJyvEbxiFpp41IdKLZXC6XRUJku0aBdM5XiueHQqHLojuhE9MoD/pwoN9pUEu++Hw+2WeL&#10;xSL8fr8geOkLaU72IM4l+i0eluPxOMrlMnbv3m2J9fT5wOn+xHehYwKiRBj/XuwXEYz1el32u3w+&#10;LyLme/fulfWo2RH0kaFQCMViUdaY7nANQETu+fOklQGQfYroXKIQeYBksmQ7RhkDXkPTOXn/bPxF&#10;qRaNZGbHTsZJzWZT9iUdfwWDQXnPqVQKCwsLQzmfkTpYKpVkbADIHPOd7wIJ9Pcf3TDtUhkTsES9&#10;6DhBd+3OZDKIxWLrmCoXa0wG+f1+rK6uWqSeiPDTMXYwGMTIyIhImgwyxjns+MlYa2ZmRn5Go778&#10;fj8SiYS8A94PzyBcV9rcbrfI4QBr6CHmDIC1saQv0sUnJ2gwzks7Kw+AoCpPnTqFWq0Gv98vEgQX&#10;gsTjexwfHxd/Ui6X5dyyuLiIUCgkHVDz+bzIEgB91hHvk/sb0euUQODeV6vVLFR7rgU7m2kYbCyN&#10;dreP3/j4uBQput2uxNGUZboQpgHnKeWUWq0WZmdnBWFMhoOWJeBZhbEjk5HNZlPYNi6XSyjmRB0y&#10;6Qr0czAs2vC9R6NRlMtljI2NWZD2fE+awjzIdjxL9bvf/U4STfYOkBt9z5+p1Wr43e9+t9O3t+MW&#10;j8fRaDQsVQtWYYeRSOLnhkIhBAIB6QQIXBhkd6eM0F86lHQ6Le/YSXeSnTY672q1ilAoJJBuDSXe&#10;jvG5SXXhxkEI/XYtm80KXJxOlbBbwtFJJ0yn05aN9XI4RHAtaIpuo9GA2+2W9bHRgbPZbOKXv/zl&#10;wM/XnxkOhzE+Pg632y1UmkwmY9Fe0YlQBkxbWS6Xk/HnhsTEHhNIOtjj2my1Wvi///u/gZ8/yDwe&#10;j8zh5eVli76Rk4M6E0ukEgL9duNOdS22Mt0lulQqodFoIJFIIBQKyea3HWOgQe2T8fFxCcScBJG9&#10;Xk+CGKCvdwKszbG33npLggV9qOfaIf2CY8cAFrDC5Dcz/iwT4xMTE5Z5tF276aabkM1msbS0JAEL&#10;g1rASvcZHx+XLm6AsyTf22+/LX5S7+8cH2oCcXwymYx87vLyMnw+n0WygHITQJ9WA/Qp1rorspMk&#10;+4Xcv35ep/dPpCcLiEzWM+jkfOK/UbeICOdSqSTBPbCWMOFhQ3cY3cw++tGPotFooFAoWIJHjifX&#10;MLUJG42GvN9hIAV22rR/oz/mex/G+hj0fj8Ixn1mdXVVDlxAH6UF9DW2NL0plUrJfGk0GojFYhgf&#10;Hxef5CTJM+jzt2taU44arPTV1ELa7heR5bwO51ur1cKpU6dkPWr/xgNWKpWSRDCwPn5g8oxJCKJa&#10;gL6mIL+v1WpYXl6WuN1JZ89BttX9u8535Nvq/geNP3+e8gsAhKY4jPiB8Vuz2UQikcDY2JisTyY0&#10;uV+Mjo5K4ZzPuNPGAguvpfdz3ofWXANgmQvbteuuu06uySTAMD+foAieL4G1hGKv1xN9LnamDwQC&#10;6Ha70g2bCUbeF6UAONfYwZ6JEo4h91XKXGiKaCwWQzKZRCgUwttvv73t5yNaiVIxvHf6NRb3NvsC&#10;IMyOpaUlSWZriQZ+1rlz5+Dz+RCLxSw0R8DqP2nsUM8CciKRQCqVklghl8utkwCKxWJIJBIIh8ND&#10;GZ9BxhiF0kt8bmrbORm/0dFRSdRVKhXR8FxdXRVdVK/Xa4lbgTU/E41GLfOSY8DCONAf48XFRUus&#10;BcAC4ACs9N9BneMdm7kEVq1WpXtcrVaTrjPsiGTMWjcbdi1ld50rxarVqrnvvvuM1+u1dC1ip43t&#10;dBel6c5nvKYxg7tf7PTX3NycpTtKoVC4oOfaaWO3RmPWuhixoxltu89vzNp8ZidQWqFQMIVCYWjP&#10;Ua/XTT6fl04o3W7XLC8vm2q1ao4cOWLpmOL1eo3X65XunJeDNRoNUygUxB90u12ztLQk/1+v12Xe&#10;NBoNx93d9BiXy+V13UDn5+fle3Yn5Xu7EOP4cx22221LRzW7D7TPh4u1arVqFhYWLPfBbnjGDJ6/&#10;pVJp3b3QDw/LdKendrs9tGc3Zv36XVlZsbw/J+uTHQONWRs/e1c03fW4Xq/LO242m5axbzQaJpfL&#10;resEvJXpOZ/P5y1z3sn9D/rS3ZXa7bbJ5/MbdpZsNpvm3Llz8vdareZ4HtRqNVmbuhNyrVazPE+r&#10;1TL5fN4yPrwG5yKNXfb0ONHq9bqpVqtmdXXV0f05uX++30ajIe+30WgMvP9BvoIxDrvPVqtVGSN9&#10;HT2PeU+cd1t98f4qlYq54447TCAQsHSvu+aaayzdy77zne/INd57771tjNpwzIl/0j66VqtZuslt&#10;d30Mer+Xu1WrVcu6tfv/SqUia6zRaFj84+rqqsX35fN5y2cZM3h8B33+sEzHjL1eb6jnA/1Z1Wp1&#10;3VrUsbX2i51Ox9JButVqrYtvude1Wi3Le+G/0bR/azQa4t+c7F9Onk936ObzttvtgfdP22z8C4XC&#10;ulhsmOtHdzXM5XLr5ietUqlY4q1isTj0OGYj49zgM9ufne+Qxv1Yx7nD8F/dbtd88pOfNNFoVLo2&#10;2ruYulwu84Mf/EDOlxfS4Zd+Re/zvPYXvvAF2V+CwaBxuVyWc+7s7Kz58Y9/bOr1uun1euJnK5XK&#10;unmvr8d5y/VYKpVMo9Ew7Xbbsidsx6rVqllZWVnnq3K5nLn55psHdp88fvz4us/UcyKXy1k+2+6f&#10;y+WyrCX6T67VbDZrWa/Ly8vm7Nmz667H8SkUCqZer5tWq2WJSy+F8R7a7bb5/Oc/b+nmvdVXJBIx&#10;3/72t02xWLSMC+cF/edG55RWq2Wy2ey6e9HrPp/PW8a/Wq1a4odisSifa49XuZdt9/y/46l+itey&#10;IkHIOr+nEdLM79kp4oNACd3K2A2TGVOXy4VEIoFCoTCUSg8AQa+x0xypX1qI8f2yqakp+Z70n8uB&#10;xkrTaEJN22u1WqjX69uu9jebTYHCGiVKPUwUAWkHRCDxehQiprHSoLtrXQ5mzldiNDLF7XZLlaR7&#10;np7BahYrqU46iOpxjkajUr0m3Jg6gECfOnehPkePv34eatF0Oh2pBLPiZ87rT2yX8mTvYqkF9HVn&#10;oM2MDWO0Ec2kkRAXa3ZKdLfblXc2NzeHPXv2bOvz9fplB1Jqv3U6nYGQ+e55kWR2GA0GgxaIPLtz&#10;6uqwHi+9htxuNyKRiPy/Xu+bmZ6fiURCKFdESG2XMsr3x/vmeHU6HXi9Xukw6PF4LMgpe7OOzYww&#10;ej0m3HN6vZ7lM4n00j9LDahgMCgi16TfUp9Pi+O73W6h2gyDDmF/v3x2YG1uDLp/Tdev1+vip0gn&#10;YEzDuaGtVqtJl2T9f+yQpVEJmxn/PxKJCJ2LzUAqlQpOnTol/0+aHXUIp6enL3i8LrXFYjGLj+ye&#10;F+YH+p1pt2OD3u/lbrohEtBvhASsjQ8RjMCaX9f7pb1ST2HzXq8n6JRBkgka+Tvo8y/WuucpcUSB&#10;0gcMI74lSoefTaTJZqabTpnzzQK0kSrF/2eXR8qiAP2uv0TX01eQ6ujz+RAIBGQv246xgdFGbCEn&#10;909U+GbjHwwG170Dnt+q1eq254CefxoZyU6WlPrweDyWWCcYDF4SzSo934my0RRq+/Pz7/V6HfV6&#10;fdtdsum/uGcYYwSV46Q7o1Nj52Ka3+/H2NiYUCuDwSACgYBFgoDXX1hYENkg3if9tm5WwjM/UW30&#10;w9wbY7GYxC3hcHho8XM4HBZGDbvDp1IpkV/ayrh+er0eFhcXLVRZIkVplDMhZZ/xDOMYu//kfOY7&#10;HBkZEVRqsViUMef4JBIJ8Yn0aU67vF6smfMoO93MhPJIwGC2VLVaxejoqKwDzl1+ns/nk+fgeub5&#10;lc097EbJhFKpZPEJ7GTLLrLd8zIKnNehUMgyn0ZGRoYiqbTj0USr1VpHI9koyUanrf+uuz9+UI0Q&#10;WnZHNcYIjDiRSGxbF4X6ETys2Q/cw+jAth2jE2XQQOt2u+h0OjvuBAYZtdHMeZivdhYazn+xZn8+&#10;ffDmhrEdo76Kdg6E61JPqFKpSIJNb8aXAx2b3f30vGXrclIudVtmvXE4cYB2uDo3fm52pMTYgwgW&#10;BwYF8ZoSpp+pVqtJx1KdWNI+bRgOnEnD7nl6pE6acdPdyrT+Vrlchs/nQzweRyQSGUr3QdLkWAjQ&#10;72+7CTZgbePsntfpYidAJn3YNXCQUe/H/g4ZxHFz113tgLWx5/zRh1lgrfChE56bWbValXXJAgS7&#10;vvJztmPUE2MwQXoB/RyDG935lZoYuhPcZqYbVXS7XcueboyR/S0QCFjWl/b/xvQ7V/Ggu9G48VBF&#10;2pI94XkxxgQ4P18fSJ3cP9d293xXYRp1ZfVBr9FoiMB+NBqVpDCNjXB0x9xB759J1JWVFaFg6Bgj&#10;HA5L8k13m+QzXA6SAVsZOwrSx2mtNCf+bZBpKZPN5uflbFxz9CHUYQMg+n9Af08NhULiE9jpVndP&#10;ZWdrdpwcNL6aWr/R52/XSAllfKvfB9ffdo2JM/3Z1FHUesF6rPl3rjN7fKv9v8fjEf/GhJtdn47n&#10;HfoT+qLtmtbkJW1V6xptFp/z/qk1udn48+9MqjGZaI+nLtYofaKvTT+gY2mtNVkulyV2G8YYbmWl&#10;UknWjR6/UqlkSaCxsMH74f9t13/R33N/11rnw3j2jeLbWq0m545MJoNAICAAD2DNJ0QiEaH3k9Zn&#10;3wt1EtYef2nZIxavgH7CKZlMDqWxD+NRfq7H4xEKsJPmQ9xf3W63RWoA6BcQqSWp14u9QMjumqSX&#10;d8931WaX41gsZgEoMcFmzkuVbDQ+w/CNg8zlclmaOHAPoNbjoHsIBAKihR6JRCy0YMYnuphC/WnA&#10;Kt/CpBqLJF6vF+l0Wn6e5zmdUNPG+cvk5LD2LwBwmWGluq/ahkakADfXXq+Hr3/963j00UflZ1jF&#10;OnbsGA4fPixO80KTMI1GA8ViEaFQCPF43BGS4lIaJ689KXQlG98BkyH60MqqyXaNAdFm6JNjx47h&#10;6NGjcLlcOHjwIJ566qltX3OYRtSRk6BsJw+GHEdWai/097TorLZhJ1a1sQU2AIt2Af8+aH7Z0QCc&#10;p41GA+VyWfQmLtY2ugdqE0YikW1XcjeyC0FAl8tlRCIRVKtVVKtV0YvbyLQgNLAeqcZ5AFiFoJ3c&#10;q34PO1mBZDKW1+bc0c+ihfIvxOxzyT7XeShmYMZrEdHBnyHCu9frYWRkRMZDHxLZkWqYSG27b7HP&#10;o43uX/+uMQbz8/M4efIkXn75ZZTLZRlLots6nQ6uu+463H777bj11ltRLBYRDoctBzCaXtub2f79&#10;+/Gf//mfaLVaFm0xHuILhQIeeeQRHD161PJ+7MmL98sGFRoopEyRep0kGDbTYav3e7maniO8d45J&#10;r9dDLpeTRJGeX5zrHEM9953MO9rq6uqWnz9MazabKJfLgj4Zxvu/UP+v/Y39+kyS2YuGPEACff/G&#10;BObExITskdSi9fv9gnoZtIdcyPMzgc/PtD/PZvdP22j8NypEEqXXaDS2jYTnGOuxvhwYOjS9b1Yq&#10;FayuruKJJ57Aa6+9Jg0lgP4ZD1hLjB0/fhx33HHHtq/PzvV+vx+33HILXnnlFbmmZrUwafvyyy/j&#10;c5/7nDQqcYpWZ1xsj13Z9IMJCSIe9Rqam5vDxMQEfD4fcrkcfD6fIIqANcYFk/upVAqtVkvWC8+M&#10;Wm+acfYwYmnOJfo8/ZmlUmlgoVknzpjQIQuKeuwci//P3p301n2WDRy+PR87jhNnFKWDukGCj8MO&#10;saMbpIKEBJVAqlQQLSxYsUEIxFdg+B4soYtKgIpI0yR4Ph6Ph3eR937y+DRTe9sZynVJFVUTPBwf&#10;/4ff/xn6a+F87e/evRtLS0vtAXF62nv3/J3t1wKcm5s7dWw/TzkrqD9W5Uizp91cI9+DuX5zPyso&#10;4kFD6T/2xsZGW7ut/z7zdcu16vuRfv3PNv89133LmUapPz9WTE5Onv9IthwCnYt55va4/Rsu/z0v&#10;niMejAB7mYbuP0y+OUajUXuqlU8vlpaWylNGt7a22nDzubm5UzfFT1Piz1tOWcifb0aAh0Wn56E/&#10;0RweHrZRbXnAqN7s9tORxi/cz+JCPj92H3jyAid/9/Jp5fiBpN+h5nkaj1p5kZYjPno5lW5qaupz&#10;X8TnE6KIBxcgeVLK169/HZ/mRJd/p///5dOnnIqYcrRBDq8+iwvF/mP0O2rmtPEn/f73v4t5XMqn&#10;2mcxHS/fbzl1NYNJvwHKWcj3RT+a6mRsIdmHydFH47vV9jup5YjQg4ODdpOfI4JWVlbaU/t8T+bP&#10;+ahbJPpRMo7nxz76/wXz5+bm2i67FTm6IJ94jweE/Hx5/shjRo4We9LvWJ67c+RPH5PyIqZ/ffrj&#10;T05Nyx1I87Udn+Kc75nxRZ3P4vcnL67z/Z83KP2ObY/7+vvp0DMzM/HGG2/E7OxsC2zz8/OfuQb6&#10;17/+FcPhMObm5k5N98lzRR7TczfVx3nllVfaaMqlpaU2ajSnpL3++utx48aNODk5iU8//bTd7JxH&#10;3D4P47vw5Q1j7thYvb5ZW1t77M/3eV+fPMn48S2P53nz2EeO3OUwf4/yvZuBJ2+KdnZ22k5tT7rJ&#10;fNLHrx6/VlZW2rEpR2+Mf68Vjzr+HxwctAXZM/D3N2n5fa6srMT8/HybNjl+bM0RRvn3c4RFL6cx&#10;9Q/I8kF79Savf0CR56w8V05O3t/5/nFf//r6+hNf/35JlIy8i4uLZ3JtmaO6M7bn+ery5csxHA7b&#10;jqL52vUPa8/qIfbj5DTIixcvtu+53/Qhrwn641S/22z1+JXXDPlx8/dhMBicye7b+Tn61zEfwu7u&#10;7p56L+f5PO/xczOq3KEx4sEUyP59Pb5rff7Z1tbWZ6Zu9xuJnEXEz1Fy+TUfHh6266+nOUfm+bbf&#10;uC1/l8cHk/QjSvOc1i9XkKPN83vLkfp5vZkj/nNK7cNGWi8sLLTf82dx7srRdXndkoE1N0F5mumi&#10;uQHU+NIP9+7di+vXr7fXLWcHzc7Onnpdt7e34+LFi+2eJ3924+2oD2z5WpQn6agAACAASURBVPYb&#10;T+Rgj37a/lm8hudesPqtw/u5ynkSiTh9M5tv9iyaL7s8yeV6TPnkZ7LbqrciD0LjB+u8eXjeI9n6&#10;NQlyFEUftZ73RWx/kZYn6v5JcFVeBIw/8XzYU6EvIn9Pjo+P28lnfKh+vjcWFxdPXVy/CIEtIk69&#10;3vm6jH9t408rnma9hHHjI1+Ojo5OXSTklKT+63nS58jAnb/beXM8HgDyzzJe5LS4qn5IdX6P+XXl&#10;tJPHye91fK2Z/qlrRT/9uv/68onkWcmfQz+i4vDw8InHv4ye+RCgP5H3v5/jN0F5ETP+pD5/zk/7&#10;gKOf7pIX5Hlx9zQjGZ4kRzT3TxtzjZ38fP0w/X59tad9/0c8mHIbEaduuMZfn/5cn78Hi4uL7fcn&#10;b0hyCkQ/Ord/+t4/Ia7oX/9+RFD+nJ/09Q8Ggzg+Po7hcBgzMzNxcHAQm5ub7XXM43JOq82n9b18&#10;sNNPg++nAD5OriUTcXp5iPz6//3vf7cnxBnYIqIFhOd9ffAkeX7OyJFff76/ql//k36+z/v65En6&#10;dbP6yJ2vT79mYs6kyN+bHAUT8WC63eTkZDv+PM3145M+flVeP/a/B/1ombN4/47vXpffS8bHiHjo&#10;OX16evoza5r1758+do6HlpwGmaNO8uPl38l1Ks9K//X3o9XGP8f41/+k1z9jQL7vIh4swfKokf2f&#10;R399nuf4vOeZm5v7TBjs/36/lMF5yV0p+8+fU4jzZ97/3AeDQezv77d74Or7t49NeezP9+9ZRLa8&#10;bsgH0jl1NP/J9/f4iKq8ruiv24fDYSwsLLR735zOPhwOY3l5uU2XzHNTPrybmppqwT/fZ2c1S6sP&#10;abkj5mAwiPX19XZuf5w8p0fc/73KjxHxIPJmyMvrgf4BYQaffqmHfjmZ/v08Hjv7EZ6bm5ttuZGz&#10;fH2eJH/+OSCqf0jZ/++j5Pfaf19ra2uxvLwcV65cObWcR788yNraWly4cOHU9X5/LFtfX2/n9n50&#10;X36c/lieswzz6++vi16KNdn6i/A0Pn99fMREf6P4sss3RT8tJy9GUv5CvPfee/HBBx/EwcFBvP/+&#10;+/GTn/zkqT/P+M1Qfr4X6SJxfPTRizDkezx09a/XWb1249/nWZ/4++kdGdF+/vOfx/vvvx8LCwtt&#10;3Zl86jo7Oxvr6+tx8eLFFypkP+717v/sUdMZPu/HH//e8yLuUX/+eT72uP5jTU1NnckosYgH76Xx&#10;91jesH+R93C/9sNZ6cNRRJQXLH+Y8Z/X00bsPtY87ufyNMeG/BrG1zF5lHyd+887fs6oGv95jh+H&#10;H3VMfpr3wMP+zuMekPXn9P7Gr3+4kRfoqf/3/LhntV7Gw0Lv437vx7/+fIKbMTMv1HJ6UH+szzDb&#10;v/4PuxHMEdX5UGRnZ6e9VuNrhfU3CXkzl587X9OZmZn2xLgfrfoyXF/161n1I3vGp5CdlfGf74uu&#10;/53p37d5DOl/r8ZHVuRNX44+GX9tn+b4+aSPf1bGj71nudxI//s3fvx/1DH4Uddw/ftn/Pvvfz75&#10;9WeU7GPn8fFxXLp06Uxu8B51fHvU6/eor/9xr//493mW17f5+j/sHPCw38/+v53FmrJPkg+HIu7f&#10;x+XskBxJlqO0I+6/ThnY8gFoRsr+pj7DUo4QzA2c8rjej8h5++2347e//W1EnL5v7gdw/PrXv463&#10;3nqr/VwmJiaeepRffq6JiYmHvp75ej/qY/XHh/7BeX/9l+fyfE89bP2//jx3XrPbHvb1Pc35Jb/3&#10;fuBCH8T635XxUDb+O9Yfb/rP/ajrrHzfPIvX52Hy68rPmd/r5+0P/fed74fx67D+/ddf/z1ssEj/&#10;8Gz8mD7+WvY/n/M457/cczHhf1y/cGqOiMiTc8SDhZ1nZmZOPVl+0QIbwJdNTg2Zmppq64ncuXOn&#10;TR3tp6jMzs629Vn6m93+IjFDXb8UQIa93Imrf5p88+bNuHr1artAzXjyMgQ2gBfZw4JjTjWOiFMP&#10;NfrlAPKcsLW11QJ5P0qrHxHa66crHx8ft6UecpbEzs7OqdFPV69ejevXr7eNIjLgvUiDL+DLzG8a&#10;vMT6J9h5A7W4uPiZE3+ewPPkn0ObATgfuZZKrtkyPT0d3/jGN+LGjRttBNH8/Hxcu3atLS3QT2fo&#10;dx/PMDcxMdEWIc/pp/30oFznbm5uLu7cuROffPJJm9KS0yZy+g8AX8y9e/faLoo5kjOns05MTMTi&#10;4mKbBtwv23J8fBwbGxundpheW1trayTmenebm5txcHAQ9+7di7t370bEg+UEMtzl8b+ftpjTLVdW&#10;VuL27dvt/9OPcnL9D+dPZIOXWE4lioj45S9/2XbHev/991t8++CDD2J3dzeOjo7i3XffjYh45JMy&#10;AM7G0tJSm6a5s7MTh4eH8eGHH8bbb7/dRpT94he/iOFwGIPBoP237e3tWF1djUuXLsXa2lr86Ec/&#10;arts5sYhX//61+OPf/xj3Lt3L3Z3d9tI5ZwiOhqN4sqVK/H666/H7OxsnJycxOrqalsg+KymrAP8&#10;L7p+/XpcvHgxjo6OYmNjI3Z2dloMy5HGOep4dnY2Lly4EMPhMH7wgx/E9evXY2JiIn7zm9/E3Nxc&#10;W99vbW0tbt++3Y7Rs7Ozcf369bhx40aMRqP48Y9/3HaJ/dOf/hT37t1rnyfiwTptR0dHcfny5Xjt&#10;tdfaMjKbm5tt/SzX/3D+TBeFl1hOA1pfX2/rLPTD1efn52N7ezvu3r3bTqq522AuNArA2evXxsld&#10;PWdmZmJrayu2t7cj4v4OY7muyOrqagtz4zsT51pZOTruk08+aQsqz83NtUW482YvP96tW7faBky5&#10;1syzWhgZ4MsqN7DKjTIiIr7yla+0EWNf+9rX4qOPPjq1+3nE/aVdRqNRTE9Px9LSUuzu7sbe3l4s&#10;Ly+3f3IpgZ2dnTg4OIhr167F5uZm/Pe//42I+9f2uVP9wsJCLC8vx/7+fqyurrbj//r6ety6davt&#10;dJ5fY7+2G3B+/JbBSyxvlHJDg+Fw2E6or776anz66acxPz/ftooejUaxtbX1mSmlAJy9XGdnNBrF&#10;yspK+28R9xf83d3djeFwGLOzs3Hp0qU2AnljYyMuXboUGxsbbSfTXFg7d/Tb2NiI6enp2N7ebtEu&#10;4v4SAbn4b36Ofre/XCvOjRbAF5PT7hcXF2M0GsXa2lpbJ3Nvby8++uijiIg2lXMwGMT29nabqnl4&#10;eNh2yp6fn287HUY8WAqmX6MzH7ZEPJjuOTk5GcPhMIbDYfu6pqam4pVXXmkfb3t7+9Ti+Ll+88uw&#10;uQu8zCZO+lUSOXO50GTuFHR4eBi/+tWv2rS9iAc7aOXOo/3uohao5HH29vZie3s7rl69GkdHRzEa&#10;jWIwGLQRDQsLC21o+cTERFuvISKeeochAD4rF6nOdc5OTk7i+9//fvzud79r04Ty3D4ub6pyDZ+t&#10;ra1Tf54LWudOdXmj1pucnGxTSiPuX0t89atfjXfeeSe+9a1vxdHRUXvAkiMict3OF0F1B0XXRzVe&#10;/+fL6//yywcYuZt0PhyJiPjud78bf/7zn+Po6KiNQIu4/3O7efNm3L59O+bm5tqotYhoO4+ORqNY&#10;WFhoo9LyIUnGtRzJtri4GJubm22ZgOvXr8c777wT3/nOd2J9fT1effXViIhYWVmJqamptlO1a394&#10;vLM4PnuMCS+xwWDQhqD3O9jlOg4ppwcdHx/H3t5eDAYDJ1mAc9QHtjzmZjDb3d1tO8ylubm5tsHB&#10;/Px829wgRyFkaFtYWIijo6NTu4lG3H+od+fOnRiNRu3BS1pYWGjrsB0cHLSHLwB8MVtbW20mSUSc&#10;2rRmZ2cn7ty50/7ulStXYnt7O/b391tgy+N9BrX++J+BLTe7iXiwo2mOXM7j/9TUVOzv78enn34a&#10;o9EoFhcXT0XYhYWFNnsllzFwDwDny2OQczY5OdnmzU9OTsbt27djY2OjPV3Ii+V88pHl9MKFC+3J&#10;BjxOv3bPo0Yo5M3U7OxsDAaDZ/J1AXzZjUajiLh/jP34449jMBi0Bxx5PF5YWIi9vb024iCPx30E&#10;i3iwg2jE6ZFtuctcypuxqampdp2QU4nm5ubi2rVrbSTdw/RTkAD4YnKkcMoHGZcuXTp1D7e4uBir&#10;q6ttHbfp6el2v5c7kKb5+fn2ZzMzMy2k5bqcGdj6zWtyh9PZ2dn2NfV/3i8Ps7S0JLDBMyCyPQP7&#10;+/vtoPjGG2/Ee++9F3//+9/j+Pg4vve978W1a9fan+caKbnlMgDw4pmYmIiDg4N2/n7zzTfjZz/7&#10;WXz44YdxeHgYt2/fjv39/fjnP/8ZP/zhD2Nubi729vbaTVNO4/+i/xwdHbXlAn7/+9/H7du3469/&#10;/Wt8+9vffmRgA+D89etg5iyTiPsPZg4PD9sDmqOjo3ZOyPXc8oFL7gZ64cKFuHTp0ql1NHd2dmJr&#10;ayteffXV+Mtf/hJHR0fxt7/9Lb75zW9+ZvkB4NkzXfScTUxMxNLSUuzv78fBwUHbCSYD2t7eXuzu&#10;7raDbX9AtiglALy4lpaWYjQatc0EFhYW2nk81765efNmm96Zcq21iosXL8bW1lasrKzEzs5O3Lhx&#10;o41isIMcwPMzMTHRpnbmSLWZmZl2v7e8vBybm5txdHTURiqfnJy0nULn5+djOBzG3t5eHB4entrc&#10;ZmFhIRYXF+Pu3bvxn//8J/7xj3/ExMREvPnmm8/+GwUeyhXYOcv1r3Kx+Yj7F7+7u7uxs7MTg8Eg&#10;lpeXYzQaxcHBQZuDH/Fg0wQA4MUyGo3aQtLp6OgohsNhbG9vx2AwiOnp6VhfX4+ZmZm4du1aHB8f&#10;x8HBwand4CqfP+L+zdrh4WGsra3F4uJizMzMtBEQADx7n3zySdsYJ+LBqLTDw8OYmJhoG9ZE3J9e&#10;mueO1dXViIgW1XL5oFxa6OTkJFZXV9v94s2bN2N5ebltxBNxf4mB5eXlZ/ntAmPsLnrOhsNhDAaD&#10;mJycbE+Wx3cE+vjjj+Pq1att/ZadnZ2Ym5uLk5MTF8kA8ALKh2gRjx45dnx8HJOTkzEcDmN9fT1e&#10;eeWVFtmqN0Hb29vtWqFfazNvwq5evVr6+OfN7orPl9f/+fL6f/nt7OzE/Px8i2SDwSB2d3djfn4+&#10;RqNRvPvuu/GHP/whNjY2Tq3hdvny5djY2IjZ2dk2Anp5eTl++tOfxltvvRWDwaDFu9XV1VhcXIzp&#10;6ek2Ag6osbvoSyDD2eHhYezv77dpoFNTU+3C+I033oiIaFNOpqenY2pqqvwDBgDOR4at3LX56Oio&#10;nd+Pj49jfn4+Njc34/Lly7G4uNimkg4GgxgMBlF9xpm7jp6cnMTdu3fj5OQkrl69GtPT0y98YAP4&#10;Mjs4OIiTk5OYmJiIqampFkVzuaCpqam4detWrKysRMSDjQpyttPJyUkcHBzE1NRUm246Pz/fNjsb&#10;DoexuLgYV65ciYhoEe/k5CT29/dtcgbPmch2znJBy6mpqbh48eKp/z45ORm3bt2KpaWluHjxYszM&#10;zMTOzk57OuEpFQC8mI6Pj9v5PR+onZycnNrZMx+WnZycxPb2dhvBkCPQKnKn0omJiVO73B0cHMTu&#10;7m7btRyAZ2tiYqKFrnwA0zs8PIzXXnstLl26FBsbG6eWC4q4/xBlc3Pz1E6jub5bf87Jj58hbjQa&#10;uX+EF4Dpos/A/v5+21o5ItqBsL8IzwNwTi2JiNja2joV5gCAF0dO5cl1V3MB6zzf9+fxXMNt/N8r&#10;+imrqb+OeJGZLvd8ef2fL6///47Nzc1YXFxsSwdkIFtfX4/Z2dk2ii3t7+/H3NxcrK+vx+XLlyMi&#10;4t69e3H16tWYnJyMzc3NWFpaiu3t7VOb6WVsy/MP8MWcxfFZZAMAAACAIo9BAAAAAKBIZAMAAACA&#10;IpENAAAAAIpENgAAAAAoEtkAAAAAoEhkAwAAAIAikQ0AAAAAikQ2AAAAACgS2QAAAACgSGQDAAAA&#10;gCKRDQAAAACKRDYAAAAAKBLZAAAAAKBIZAMAAACAIpENAAAAAIpENgAAAAAoEtkAAAAAoEhkAwAA&#10;AIAikQ0AAAAAikQ2AAAAACgS2QAAAACgSGQDAAAAgCKRDQAAAACKRDYAAAAAKBLZAAAAAKBIZAMA&#10;AACAIpENAAAAAIpENgAAAAAoEtkAAAAAoEhkAwAAAIAikQ0AAAAAikQ2AAAAACgS2QAAAACgSGQD&#10;AAAAgCKRDQAAAACKRDYAAAAAKBLZAAAAAKBIZAMAAACAIpENAAAAAIpENgAAAAAoEtkAAAAAoEhk&#10;AwAAAIAikQ0AAAAAikQ2AAAAACgS2QAAAACgSGQDAAAAgCKRDQAAAACKRDYAAAAAKBLZAAAAAKBI&#10;ZAMAAACAIpENAAAAAIpENgAAAAAoEtkAAAAAoEhkAwAAAIAikQ0AAAAAikQ2AAAAACgS2QAAAACg&#10;SGQDAAAAgCKRDQAAAACKRDYAAAAAKBLZAAAAAKBIZAMAAACAIpENAAAAAIpENgAAAAAoEtkAAAAA&#10;oEhkAwAAAIAikQ0AAAAAikQ2AAAAACgS2QAAAACgSGQDAAAAgCKRDQAAAACKRDYAAAAAKBLZAAAA&#10;AKBIZAMAAACAIpENAAAAAIpENgAAAAAoEtkAAAAAoEhkAwAAAIAikQ0AAAAAikQ2AAAAACgS2QAA&#10;AACgSGQDAAAAgCKRDQAAAACKRDYAAAAAKBLZAAAAAKBIZAMAAACAIpENAAAAAIpENgAAAAAoEtkA&#10;AAAAoEhkAwAAAIAikQ0AAAAAikQ2AAAAACgS2QAAAACgSGQDAAAAgCKRDQAAAACKRDYAAAAAKBLZ&#10;AAAAAKBIZAMAAACAIpENAAAAAIpENgAAAAAoEtkAAAAAoEhkAwAAAIAikQ0AAAAAikQ2AAAAACgS&#10;2QAAAACgSGQDAAAAgCKRDQAAAACKRDYAAAAAKBLZAAAAAKBIZAMAAACAIpENAAAAAIpENgAAAAAo&#10;EtkAAAAAoEhkAwAAAIAikQ0AAAAAikQ2AAAAACgS2QAAAACgSGQDAAAAgCKRDQAAAACKRDYAAAAA&#10;KBLZAAAAAKBIZAMAAACAIpENAAAAAIpENgAAAAAoEtkAAAAAoEhkAwAAAIAikQ0AAAAAikQ2AAAA&#10;ACgS2QAAAACgSGQDAAAAgCKRDQAAAACKRDYAAAAAKBLZAAAAAKBIZAMAAACAIpENAAAAAIpENgAA&#10;AAAoEtkAAAAAoEhkAwAAAIAikQ0AAAAAikQ2AAAAACgS2QAAAACgSGQDAAAAgCKRDQAAAACKRDYA&#10;AAAAKBLZAAAAAKBIZAMAAACAIpENAAAAAIpENgAAAAAoEtkAAAAAoEhkAwAAAIAikQ0AAAAAikQ2&#10;AAAAACgS2QAAAACgSGQDAAAAgCKRDQAAAACKRDYAAAAAKBLZAAAAAKBIZAMAAACAIpENAAAAAIpE&#10;NgAAAAAoEtkAAAAAoEhkAwAAAIAikQ0AAAAAikQ2AAAAACgS2QAAAACgSGQDAAAAgCKRDQAAAACK&#10;RDYAAAAAKBLZAAAAAKBIZAMAAACAIpENAAAAAIpENgAAAAAoEtkAAAAAoEhkAwAAAIAikQ0AAAAA&#10;ikQ2AAAAACgS2QAAAACgSGQDAAAAgCKRDQAAAACKRDYAAAAAKBLZAAAAAKBIZAMAAACAIpENAAAA&#10;AIpENgAAAAAoEtkAAAAAoEhkAwAAAIAikQ0AAAAAikQ2AAAAACgS2QAAAACgSGQDAAAAgCKRDQAA&#10;AACKRDYAAAAAKBLZAAAAAKBIZAMAAACAIpENAAAAAIpENgAAAAAoEtkAAAAAoEhkAwAAAIAikQ0A&#10;AAAAikQ2AAAAACgS2QAAAACgSGQDAAAAgCKRDQAAAACKRDYAAAAAKBLZAAAAAKBIZAMAAACAIpEN&#10;AAAAAIpENgAAAAAoEtkAAAAAoEhkAwAAAIAikQ0AAAAAikQ2AAAAACgS2QAAAACgSGQDAAAAgCKR&#10;DQAAAACKRDYAAAAAKBLZAAAAAKBIZAMAAACAIpENAAAAAIpENgAAAAAoEtkAAAAAoEhkAwAAAIAi&#10;kQ0AAAAAikQ2AAAAACgS2QAAAACgSGQDAAAAgCKRDQAAAACKRDYAAAAAKBLZAAAAAKBIZAMAAACA&#10;IpENAAAAAIpENgAAAAAoEtkAAAAAoEhkAwAAAIAikQ0AAAAAikQ2AAAAACgS2QAAAACgSGQDAAAA&#10;gCKRDQAAAACKRDYAAAAAKBLZAAAAAKBIZAMAAACAIpENAAAAAIpENgAAAAAoEtkAAAAAoEhkAwAA&#10;AIAikQ0AAAAAikQ2AAAAACgS2QAAAACgSGQDAAAAgCKRDQAAAACKRDYAAAAAKBLZAAAAAKBIZAMA&#10;AACAIpENAAAAAIpENgAAAAAoEtkAAAAAoEhkAwAAAIAikQ0AAAAAikQ2AAAAACgS2QAAAACgSGQD&#10;AAAAgCKRDQAAAACKRDYAAAAAKBLZAAAAAKBIZAMAAACAIpENAAAAAIpENgAAAAAoEtkAAAAAoEhk&#10;AwAAAIAikQ0AAAAAikQ2AAAAACgS2QAAAACgSGQDAAAAgCKRDQAAAACKRDYAAAAAKBLZAAAAAKBI&#10;ZAMAAACAIpENAAAAAIpENgAAAAAoEtkAAAAAoEhkAwAAAIAikQ0AAAAAikQ2AAAAACgS2QAAAACg&#10;SGQDAAAAgCKRDQAAAACKRDYAAAAAKBLZAAAAAKBIZAMAAACAIpENAAAAAIpENgAAAAAoEtkAAAAA&#10;oEhkAwAAAIAikQ0AAAAAikQ2AAAAACgS2QAAAACgSGQDAAAAgCKRDQAAAACKRDYAAAAAKBLZAAAA&#10;AKBIZAMAAACAIpENAAAAAIpENgAAAAAoEtkAAAAAoEhkAwAAAIAikQ0AAAAAikQ2AAAAACgS2QAA&#10;AACgSGQDAAAAgCKRDQAAAACKRDYAAAAAKBLZAAAAAKBIZAMAAACAIpENAAAAAIpENgAAAAAoEtkA&#10;AAAAoEhkAwAAAIAikQ0AAAAAikQ2AAAAACgS2QAAAACgSGQDAAAAgCKRDQAAAACKRDYAAAAAKBLZ&#10;AAAAAKBIZAMAAACAIpENAAAAAIpENgAAAAAoEtkAAAAAoEhkAwAAAIAikQ0AAAAAikQ2AAAAACgS&#10;2QAAAACgSGQDAAAAgCKRDQAAAACKRDYAAAAAKBLZAAAAAKBIZAMAAACAIpENAAAAAIpENgAAAAAo&#10;EtkAAAAAoEhkAwAAAIAikQ0AAAAAikQ2AAAAACgS2QAAAACgSGQDAAAAgCKRDQAAAACKRDYAAAAA&#10;KBLZAAAAAKBIZAMAAACAIpENAAAAAIpENgAAAAAoEtkAAAAAoEhkAwAAAIAikQ0AAAAAikQ2AAAA&#10;ACgS2QAAAACgSGQDAAAAgCKRDQAAAACKRDYAAAAAKBLZAAAAAKBIZAMAAACAIpENAAAAAIpENgAA&#10;AAAoEtkAAAAAoEhkAwAAAIAikQ0AAAAAikQ2AAAAACgS2QAAAACgSGQDAAAAgCKRDQAAAACKRDYA&#10;AAAAKBLZAAAAAKBIZAMAAACAIpENAAAAAIpENgAAAAAoEtkAAAAAoEhkAwAAAIAikQ0AAAAAikQ2&#10;AAAAACgS2QAAAACgSGQDAAAAgCKRDQAAAACKRDYAAAAAKBLZAAAAAKBIZAMAAACAIpENAAAAAIpE&#10;NgAAAAAoEtkAAAAAoEhkAwAAAIAikQ0AAAAAikQ2AAAAACgS2QAAAACgSGQDAAAAgCKRDQAAAACK&#10;RDYAAAAAKBLZAAAAAKBIZAMAAACAIpENAAAAAIpENgAAAAAoEtkAAAAAoEhkAwAAAIAikQ0AAAAA&#10;ikQ2AAAAACgS2QAAAACgSGQDAAAAgCKRDQAAAACKRDYAAAAAKBLZAAAAAKBIZAMAAACAIpENAAAA&#10;AIpENgAAAAAoEtkAAAAAoEhkAwAAAIAikQ0AAAAAikQ2AAAAACgS2QAAAACgSGQDAAAAgCKRDQAA&#10;AACKRDYAAAAAKBLZAAAAAKBIZAMAAACAIpENAAAAAIpENgAAAAAoEtkAAAAAoEhkAwAAAIAikQ0A&#10;AAAAikQ2AAAAACgS2QAAAACgSGQDAAAAgCKRDQAAAACKRDYAAAAAKBLZAAAAAKBIZAMAAACAIpEN&#10;AAAAAIpENgAAAAAoEtkAAAAAoEhkAwAAAIAikQ0AAAAAikQ2AAAAACgS2QAAAACgSGQDAAAAgCKR&#10;DQAAAACKRDYAAAAAKBLZAAAAAKBIZAMAAACAIpENAAAAAIpENgAAAAAoEtkAAAAAoEhkAwAAAIAi&#10;kQ0AAAAAikQ2AAAAACgS2QAAAACgSGQDAAAAgCKRDQAAAACKRDYAAAAAKBLZAAAAAKBIZAMAAACA&#10;IpENAAAAAIpENgAAAAAoEtkAAAAAoEhkAwAAAIAikQ0AAAAAikQ2AAAAACgS2QAAAACgSGQDAAAA&#10;gCKRDQAAAACKRDYAAAAAKBLZAAAAAKBIZAMAAACAIpENAAAAAIpENgAAAAAoEtkAAAAAoEhkAwAA&#10;AIAikQ0AAAAAikQ2AAAAACgS2QAAAACgSGQDAAAAgCKRDQAAAACKRDYAAAAAKBLZAAAAAKBIZAMA&#10;AACAIpENAAAAAIpENgAAAAAoEtkAAAAAoEhkAwAAAIAikQ0AAAAAikQ2AAAAACgS2QAAAACgSGQD&#10;AAAAgCKRDQAAAACKRDYAAAAAKBLZAAAAAKBIZAMAAACAIpENAAAAAIpENgAAAAAoEtkAAAAAoEhk&#10;AwAAAIAikQ0AAAAAikQ2AAAAACgS2QAAAACgSGQDAAAAgCKRDQAAAACKRDYAAAAAKBLZAAAAAKBI&#10;ZAMAAACAIpENAAAAAIpENgAAAAAoEtkAAAAAoEhkAwAAAIAikQ0AAAAAikQ2AAAAACgS2QAAAACg&#10;SGQDAAAAgCKRDQAAAACKRDYAAAAAKBLZAAAAAKBIZAMAAACAIpENAAAAAIpENgAAAAAoEtkAAAAA&#10;oEhkAwAAAIAikQ0AAAAAikQ2AAAAACgS2QAAAACgSGQDAAAAgCKRAvY0cwAAIABJREFUDQAAAACK&#10;RDYAAAAAKBLZAAAAAKBIZAMAAACAIpENAAAAAIpENgAAAAAoEtkAAAAAoEhkAwAAAIAikQ0AAAAA&#10;ikQ2AAAAACgS2QAAAACgSGQDAAAAgCKRDQAAAACKRDYAAAAAKBLZAAAAAKBIZAMAAACAIpENAAAA&#10;AIpENgAAAAAoEtkAAAAAoEhkAwAAAIAikQ0AAAAAikQ2AAAAACgS2QAAAACgSGQDAAAAgCKRDQAA&#10;AACKRDYAAAAAKBLZAAAAAKBIZAMAAACAIpENAAAAAIpENgAAAAAoEtkAAAAAoEhkAwAAAIAikQ0A&#10;AAAAikQ2AAAAACgS2QAAAACgSGQDAAAAgCKRDQAAAACKRDYAAAAAKBLZAAAAAKBIZAMAAACAIpEN&#10;AAAAAIpENgAAAAAoEtkAAAAAoEhkAwAAAIAikQ0AAAAAikQ2AAAAACgS2QAAAACgSGQDAAAAgCKR&#10;DQAAAACKRDYAAAAAKBLZAAAAAKBIZAMAAACAIpENAAAAAIpENgAAAAAoEtkAAAAAoEhkAwAAAIAi&#10;kQ0AAAAAikQ2AAAAACgS2QAAAACgSGQDAAAAgCKRDQAAAACKRDYAAAAAKBLZAAAAAKBIZAMAAACA&#10;IpENAAAAAIpENgAAAAAoEtkAAAAAoEhkAwAAAIAikQ0AAAAAikQ2AAAAACgS2QAAAACgSGQDAAAA&#10;gCKRDQAAAACKRDYAAAAAKBLZAAAAAKBIZAMAAACAIpENAAAAAIpENgAAAAAoEtkAAAAAoEhkAwAA&#10;AIAikQ0AAAAAikQ2AAAAACgS2QAAAACgSGQDAAAAgCKRDQAAAACKRDYAAAAAKBLZAAAAAKBIZAMA&#10;AACAIpENAAAAAIpENgAAAAAoEtkAAAAAoEhkAwAAAIAikQ0AAAAAikQ2AAAAACgS2QAAAACgSGQD&#10;AAAAgCKRDQAAAACKRDYAAAAAKBLZAAAAAKBIZAMAAACAIpENAAAAAIpENgAAAAAoEtkAAAAAoEhk&#10;AwAAAIAikQ0AAAAAikQ2AAAAACgS2QAAAACgSGQDAAAAgCKRDQAAAACKRDYAAAAAKBLZAAAAAKBI&#10;ZAMAAACAIpENAAAAAIpENgAAAAAoEtkAAAAAoEhk+z/27ixG0qu8//iv3tr3qu6e6dk8Y6MgkIgU&#10;5SLJdW5yySWKIkAmgAjCAccLtkMYxzbgAAZsVoECCRApilCEIv0j5YrrXKAEUMIar+PxLD3dXV37&#10;fv4XPc+Z81b3dNf4nTG25/uRSjPT01V13vc97znnfc4GAAAAAAAAJESQDQAAAAAAAEiIIBsAAAAA&#10;AACQEEE2AAAAAAAAICGCbAAAAAAAAEBCBNkAAAAAAACAhAiyAQAAAAAAAAkRZAMAAAAAAAASIsgG&#10;AAAAAAAAJESQDQAAAAAAAEiIIBsAAAAAAACQEEE2AAAAAAAAICGCbAAAAAAAAEBCBNkAAAAAAACA&#10;hAiyAQAAAAAAAAkRZAMAAAAAAAASIsgGAAAAAAAAJESQDQAAAAAAAEiIIBsAAAAAAACQEEE2AAAA&#10;AAAAICGCbAAAAAAAAEBCBNkAAAAAAACAhAiyAQAAAAAAAAkRZAMAAAAAAAASIsgGAAAAAAAAJESQ&#10;DQAAAAAAAEiIIBsAAAAAAACQEEE2AAAAAAAAICGCbAAAAAAAAEBCBNkAAAAAAACAhAiyAQAAAAAA&#10;AAkRZAMAAAAAAAASIsgGAAAAAAAAJESQDQAAAAAAAEiIIBsAAAAAAACQEEE2AAAAAAAAICGCbAAA&#10;AAAAAEBCBNkAAAAAAACAhAiyAQAAAAAAAAkRZAMAAAAAAAASIsgGAAAAAAAAJESQDQAAAAAAAEiI&#10;IBsAAAAAAACQEEE2AAAAAAAAICGCbAAAAAAAAEBCBNkAAAAAAACAhAiyAQAAAAAAAAkRZAMAAAAA&#10;AAASIsgGAAAAAAAAJESQDQAAAAAAAEiIIBsAAAAAAACQEEE2AAAAAAAAICGCbAAAAAAAAEBCBNkA&#10;AAAAAACAhAiyAQAAAAAAAAkRZAMAAAAAAAASIsgGAAAAAAAAJESQDQAAAAAAAEiIIBsAAAAAAACQ&#10;EEE2AAAAAAAAICGCbAAAAAAAAEBCBNkAAAAAAACAhAiyAQAAAAAAAAkRZAMAAAAAAAASIsgGAAAA&#10;AAAAJESQDQAAAAAAAEiIIBsAAAAAAACQEEE2AAAAAAAAICGCbAAAAAAAAEBCBNkAAAAAAACAhAiy&#10;AQAAAAAAAAkRZAMAAAAAAAASIsgGAAAAAAAAJESQDQAAAAAAAEiIIBsAAAAAAACQEEE2AAAAAAAA&#10;ICGCbAAAAAAAAEBCBNkAAAAAAACAhAiyAQAAAAAAAAkRZAMAAAAAAAASIsgGAAAAAAAAJESQDQAA&#10;AAAAAEiIIBsAAAAAAACQEEE2AAAAAAAAICGCbAAAAAAAAEBCBNkAAAAAAACAhAiyAQAAAAAAAAkR&#10;ZAMAAAAAAAASIsgGAAAAAAAAJESQDQAAAAAAAEiIIBsAAAAAAACQEEE2AAAAAAAAICGCbAAAAAAA&#10;AEBCBNkAAAAAAACAhAiyAQAAAAAAAAkRZAMAAAAAAAASIsgGAAAAAAAAJESQDQAAAAAAAEiIIBsA&#10;AAAAAACQEEE2AAAAAAAAICGCbAAAAAAAAEBCBNkAAAAAAACAhAiyAQAAAAAAAAkRZAMAAAAAAAAS&#10;IsgGAAAAAAAAJESQDQAAAAAAAEiIIBsAAAAAAACQEEE2AAAAAAAAICGCbAAAAAAAAEBCBNkAAAAA&#10;AACAhAiyAQAAAAAAAAkRZAMAAAAAAAASIsgGAAAAAAAAJESQDQAAAAAAAEiIIBsAAAAAAACQEEE2&#10;AAAAAAAAICGCbAAAAAAAAEBCBNkAAAAAAACAhAiyAQAAAAAAAAkRZAMAAAAAAAASIsgGAAAAAAAA&#10;JESQDQAAAAAAAEiIIBsAAAAAAACQEEE2AAAAAAAAICGCbAAAAAAAAEBCBNkAAAAAAACAhAiyAQAA&#10;AAAAAAkRZAMAAAAAAAASIsgGAAAAAAAAJESQDQAAAAAAAEiIIBsAAAAAAACQEEE2AAAAAAAAICGC&#10;bAAAAAAAAEBCBNkAAAAAAACAhAiyAQAAAAAAAAkRZAMAAAAAAAASIsgGAAAAAAAAJESQDQAAAAAA&#10;AEiIIBsAAAAAAACQEEE2AAAAAAAAICGCbAAAAAAAAEBCBNkAAAAAAACAhAiyAQAAAAAAAAkRZAMA&#10;AAAAAAASIsgGAAAAAAAAJESQDQAAAAAAAEiIIBsAAAAAAACQEEE2AAAAAAAAICGCbAAAAAAAAEBC&#10;BNkAAAAAAACAhAiyAQAAAAAAAAkRZAMAAAAAAAASIsgGAAAAAAAAJESQDQAAAAAAAEiIIBsAAAAA&#10;AACQEEE2AAAAAAAAICGCbAAAAAAAAEBCBNkAAAAAAACAhAiyAQAAAAAAAAkRZAMAAAAAAAASIsgG&#10;AAAAAAAAJESQDQAAAAAAAEiIIBsAAAAAAACQEEE2AAAAAAAAICGCbAAAAAAAAEBCBNkAAAAAAACA&#10;hAiyAQAAAAAAAAkRZAMAAAAAAAASIsgGAAAAAAAAJESQDQAAAAAAAEiIIBsAAAAAAACQEEE2AAAA&#10;AAAAICGCbAAAAAAAAEBCBNkAAAAAAACAhAiyAQAAAAAAAAkRZAMAAAAAAAASIsgGAAAAAAAAJESQ&#10;DQAAAAAAAEiIIBsAAAAAAACQEEE2AAAAAAAAICGCbAAAAAAAAEBCBNkAAAAAAACAhAiyAQAAAAAA&#10;AAkRZAMAAAAAAAASIsgGAAAAAAAAJESQDQAAAAAAAEiIIBsAAAAAAACQEEE2AAAAAAAAICGCbAAA&#10;AAAAAEBCBNkAAAAAAACAhAiyAQAAAAAAAAkRZAMAAAAAAAASIsgGAAAAAAAAJESQDQAAAAAAAEiI&#10;IBsAAAAAAACQEEE2AAAAAAAAICGCbAAAAAAAAEBCBNkAAAAAAACAhAiyAQAAAAAAAAkRZAMAAAAA&#10;AAASIsgGAAAAAAAAJESQDQAAAAAAAEiIIBsAAAAAAACQEEE2AAAAAAAAICGCbAAAAAAAAEBCBNkA&#10;AAAAAACAhAiy4ZaazWaaTqeSJOechsOh/7/5fL7UZ0wmEw2HQznn/Ptms9nNTyyA24qVI/P5XJPJ&#10;xP+82+2q2+0e+D4r197IZrOZ+v2++v2+L4+XLZfNdDr1ZbP9KSlW1uPNye6B6XTqr/fivTQej32e&#10;6vf7Go/Hr31CAQAAXkMpF7aKgVtoPp8riq7FdafTqdLp9IHvCR9mc7lc7P0AkNR8Pvdl0WJ5ZGWW&#10;c86XQ9ls9reRzFtqOp3GOi6iKPKvg6RSKU0mE39OrDmRSqX2lPd485nNZv6emUwmymQy/n7KZrPX&#10;vf7j8VjD4VC1Wu21TC4AAMBrgiAbXhP2AGcN8tFopHw+f+j7nHNKpVKSro2wsIb7dDpVJpO5FckF&#10;cJsYDAYqFouSdsuYTqcj55wmk4lWVlb27QgYDofqdDo6cuTIa53cm+rChQsql8sql8t7jnM4HKpQ&#10;KBz6GYvl8HA4VCaToWy+DfT7fZVKJUm7QbYoinw+mk6nGgwGKpfL6vV66vV6qtfr/l4DAAB4syLI&#10;hteEc06z2cw/eNnoh8OmfS4++E0mE6VSKR7gANwUk8lE6XRaURRpNBrtOwJnOp2q0+kom82qUqn8&#10;llJ6aw2HQ18uW3Bt2fI5HLU2GAyUSqWWCtDhjW06nSqVSimdTms2m8k55+tmG4W+X2faYDDQaDRS&#10;o9F4rZMMAABwyxFkwy0VTiV6NdOH+v2+HxURRZHm87mcc4dOMwWAw0wmE81mMx8Qcs5pNBr5KW/7&#10;jfCytSX7/b5WV1d/G8m+aba3t5XNZpXP52PltJXVy5bXs9lMk8lEhUJBs9lM4/GYEUu3ibBe73a7&#10;yuVyyuVy2t7eVqlUUi6X03g89gHsXC5H/Q0AAN7UWDAFt1QqlfKjIaIoUr/f9/937ty5Q99fKpUU&#10;RZFfSNka8zs7OwcuTA4Ah5lOpz7A1u/3/QisQqGgSqWi4XC4Z6H20WikYrH4hg+wSVKz2VQ+n9dg&#10;MPA/s/J2mQXqX3rpJUm7I9rs9wmg3D56vZ4uXbrk/51Op31eCvNWPp9XrVaTc06dTue3lVwAAIDX&#10;BEE23FKZTEaj0cj/2x7E5vO5fvSjHymVSh34ymQyymazuvPOO/XpT39a586dUzqdVr1ef9NO2wLw&#10;2igWixqPx/qbv/kbVSoVX+6k02mtrKzorrvuUqlUipVJd911lz7zmc+8KYL8GxsbevTRR3XmzJnY&#10;MZZKJZ0+ffrQ8vm//uu/Yp0ouL2Uy2Wtr69Lki5duqQHHnhAp06diuWRY8eO6emnn5a022lmmx2E&#10;gV0AAIA3E1rFuOVsFJp0bfe54XCoH//4x4c+xJXLZUm7I9ey2azW1tYkXVtUGQBerfl87nctds4p&#10;iiI/sq3X62ljY0Oz2UzZbNYv8N7tdjWfz98UQf56va7xeOwDho1Gw6+ptbGxcWj5/Mtf/tKPTg7X&#10;yWQVituDc047OzuS5Otmy0uFQkGpVEq9Xs+3Acbjsf/9XC73W0gxAADArUeQ7TZna+mE5vO5tra2&#10;JF17WFqcPmSjF2yqyOLUona77X+vXq/7vzebTc3nc5VKJVWrVTnnDny1222lUikNBgPNZjMVi0XN&#10;53NlMhnW/AFwU1hgwNZik+T/tJ9bOVksFn1Ayco5aXdkju2APJ/PD9004LViZXin0/HHYOW+7fJs&#10;i9N3u93YiLTDyudCoaBqtSpJfj02SX59N7w2+v2+33jArrH9ORwOJSk2otx2+zxMt9uNtQ/sPfZZ&#10;4eYF58+fV7PZVLPZlCTl83k559RoNHyHWC6X8/9vu4YDAAC82RBku83N53Nls1k557S9va3pdKoo&#10;irSysiJJfpSCLVg8GAz0xBNPqF6vK5VK6f/9v/+nwWDgR3cYdv8E8EYX7pBpgaONjQ098sgjajQa&#10;OnXqlB5//HGdO3dOxWLRj4h7vWzOsrOzo8lkogsXLuhv//ZvdeTIET8Nv1gs6tSpU/rMZz7jgyeZ&#10;TMYHVQiUvf6Nx2O/rmA6nfYjDKXd69fv93XvvfcqlUqp0WjoiSee0GAwULlc9qPED1KpVGL5IJfL&#10;6fLly7rnnnv8kg1RFCmfz+v3f//39fnPf17b29uSdoN7xWJRW1tbevTRR33aHn/8cW1vbzO9GAAA&#10;vGnRyrnNWTDMHrzC3u7pdOob2LZYcbFY1HA49A9lL7zwgqbTqWq1WqzRTC81gDc66ziYzWaaz+da&#10;WVmJTWHvdDqqVqu64447/HsGg4HG4/HrYspkvV5XLpfT8ePHVSgU/FQ9+z8biVer1bS6uuoDhJL2&#10;jHDG64/t1GnXbTgcqtVqaXNzU6PRSKVSyQfgqtWqjh49qlQqpZ2dHR8MO4ztuCvtBu6OHj2qfD6v&#10;drvtg9Dj8diPfi+VSqpUKn7Tg2KxGAtWnzx5Us1mc6mNNQAAAN6IGG50m5tOp0qlUnLO+Wk/0+lU&#10;mUzGP1hK10Z0OOeUy+VUKpU0Ho9VLBb9+6Td3utCocAoCABveLPZTJlMRtPpVMPh0E+9KxaLfuRQ&#10;pVLRfD6Xc069Xk/VavV11ckwGAx08eJF9ft9VatVDYdDTadTbW1tqVaraTab7RmJbKObwymzeH0a&#10;j8d+OnOtVosFtKRrO3xvbGyo0+n43XOXZR1w/X7fr0VYr9dVLpfV6/X8iM3ZbKbxeLwneDYcDmMB&#10;Zxt993oY6QkAAHArEGS7zVkwrN/v+6lCw+FQOzs7+uEPf6hHH31UrVZr3/em02mNRiPNZjP/d3tQ&#10;Y7oogDe62WymXC6narXqR/NK8Z0RNzc31Wq1VCqV/E6k0rUOh9+md7/73frRj36k0Wjk12SrVCrK&#10;5XLq9XqxNeWk3R1Ca7WaxuOxXyoAr1+tVst3etkapVtbW3rooYf093//95J2A8K2BupsNtP29rZy&#10;udxS00VtpGY6nVaxWFSr1VK73dbW1pYfzT6bzfwmB7aRSDqd1mw280FpAACA2wmRkNvcZDJRNpv1&#10;ozVyuZxyuZxqtZqeffZZH2BrNBoql8s6f/68stmsVlZWdOnSJd+wTqfTfvFs+9xwfRgAeCOykUL5&#10;fF5RFPkAwng8Vjqd1traml/D0sxms9fFKLBCoaALFy7Eftbtdv0oonw+73dXtTSHu0Hi9a3RaPhR&#10;YpcuXVK9XvdBNavTLa/2+32VSiU1m00553TlyhW/I+gyUqmU37RgZWXF78Q7Go1iwTQb9WkKhYKf&#10;yirtTnHNZDL+/gEAAHizIch2m9va2tL6+rqy2axfq8XWUTly5Ijy+bym06kGg4EPuNlOo+l0WqVS&#10;ad+pobYezOthXSIAeDUqlYq63a6m0+m+QbPZbKadnR2Nx2Plcjl1u12lUim/LtVv29ramqIo0nw+&#10;V61W8yPXbP3M0WgUW4czVCwWYyP28Pp04cIFnThxQuvr65J2r6lNDd7e3la5XNZsNlMqlfKjzaMo&#10;WirAZktB9Pt9Pz06iiK1Wq3YeoUmnU7HAtH75aHz589re3vbB+wAAADebAiy3easYW4PkE899ZQ+&#10;97nPaW1tTa+88oqk3YWMbepQpVLRdDr1iyaPx2MNh0Pl83mlUik/gs0a22EDHADeSMIpk7lcTvP5&#10;3JeVxWLRdyLYKOBKpeLXsnw9jNKxdbQkxTo8oijSZDKJBUEymYyiKPJral0v+IbXj/e97336wQ9+&#10;4KduStKJEyd83S3tTvm0erheryuKIh98y+Vyh36HrcNqS0BMJhNlMhkVCgV/f9h00tFo5PNPFEUa&#10;DAZaWVnRxz72MZ09ezb2uRbsAwAAeLOhhXObswevbDbre6vn87leeeUV/5AYPmh2u93YVBDnnAqF&#10;gm9YW3DNHkDT6bQfAZdOp7W5uakoitTtdmM73V2PTYcpl8vKZrMajUY+eMdD4G/ffD4/8AW8kYV5&#10;2BZsN4PBQMPhUJlMxk+VtwXdXw8BNim+Nma32/X/tnLf0l2r1VStVmOL1s/ncz/l/3qv8XjsAzyj&#10;0Si2CD5uvVqtpn6/74NVURTplVde8euzSfE8bOukNZvNpQJskvYs+2AjI8N2gG2eEU4ztu9ttVp+&#10;1FoY6GWUe3LUv29uXF8AeOMiyHabCx+GLDBmD5KlUummfEf4oGcPA8ViUX/wB39w6Hu73a4k+cW4&#10;L1++LEl71oADANwYC5S0220/Otk2RqjVanLOHfh629ve5gM6r4c16AAAAIDfNqaL3ubG47HOnj2r&#10;p556ym+CYMLd9F6tyWQSC4ZZ73k6ndYf//EfHzriwaY12cLj0m5gsNPpKJ1O+zVjAAA3ZjgcKp1O&#10;a319Xb1eTzs7O+p2u6rVavrYxz6mxx9//MD3nzt3znecMLICAADcDt7oo7HZmPDWI8h2myuVSkqn&#10;07FpHplMxi+anFQYHJtOp360XCqV0pkzZw59f6/XUzqdViaTiQ2RbzQaidMGALcz29jB1vA6fvy4&#10;Lly4oOl0qmPHjh36/jvuuEPSbseHddDMZrM3fOMTAADget7o7RyCbLceQbbbXKfTUSaT0dramgaD&#10;gV936GYE2CTtefCKokjOOY1GI+Xz+Vhwbz/lcjn2b9tYIVwvCABw47rdrur1usbjsQaDgTY3NyVd&#10;W7vrsJHGtgZbKpVSoVCQpNi6bgAAAMDthiDbba5arWowGOjKlSuSdoNi5XJZ1WpVm5ubhwbBDmNT&#10;icKIvwXJnHOx6an7CXcgm81mymQySqfTcs75fwMAblwqlZJzzu8w+swzz+gv/uIvbugzFpcZkES5&#10;DAAA3rTe6CPZcOvREr7NDYdDFYtFv7GAc069Xs/vGHczhCPYLGhWKBQ0mUyW2oXPdhHNZrM+4JZK&#10;pXiQA4AErJFoO0ZevnzZT8mfTqeHdoKEHSb291wup3Q6rdls9rrZZRUAAAB4rRCluM2lUimNRiN1&#10;u13/gCTtTtO8GYG26XTqR6zN53MNh0OVSiWlUilFUXTodM9wFJv9XZJ/qAMAvDqZTEbtdluStLq6&#10;qrW1NTnnlE6nfV1wGAuu2QhjC6yNRqObtkM1AADA6wUj2XCY6IknnvBrW5XLZaXTaVUqFT9SKIoi&#10;3Xffff4Nlqkmk4k+85nP+Pe+2lc2m9Vjjz3mRzlNp1O/q2W4tosFfCaTiR588EFls1lVq1UVi8UD&#10;X6lUSvl8XkeOHFE2m9UTTzwhSX7Nsel0Gjsh4Ro0y+yWNpvNdPny5djPJpOJptOpzp49q2KxqFKp&#10;pHK5rHK5rGKxqFwu5wNMy77K5bJSqZQeffTRWPr345zTZDLxUz1tJJidz9lspocfftivo/Pkk0/6&#10;Y7XfWTbA9thjj/nPsfxz5MgRPf744z6Qls1m1e129zx02f93u109+eSTSqfTSqfTevLJJ9XtdhVF&#10;kc6ePatMJqN8Pq8vfOEL/r3tdvvQ9YKk3eu7+Huz2Sx2bS2/2TlpNBrKZDI3dH3snikUCnrmmWf8&#10;dbA1jobDoT+3w+HQp+0wNo1rv3SPx2N94hOf8GkoFApKpVJaWVnxP8vlcnryySf9Zw2HQ//93W5X&#10;0m7+ePzxx/0xV6vVpY87nU7rscceUxRF/lpa3g6Doq8H11uQfTKZxO6nXq+n+Xyus2fPJi7fKpWK&#10;Hn74YX/O5/O53x3X/j0YDHwe7ff7sXLP8oil3X7v/vvvXzoN6+vr+vKXv+zzoJULlobZbKbRaKRH&#10;HnlEx44dU6PRUCqV0smTJ5cqX0+ePKmvfvWrPn9aeWN5N/zOMP92u11NJhN/vOG0Rbsu9jm2w3C/&#10;3/c/d87p0UcfjdUldv/av/P5vP//1dVVfeUrX9FoNIpNgx8MBn6NRzvnqVTqdRMgsvvUTKdT7ezs&#10;+H/PZjO1Wi1Ju/fyRz7yEV9/f+lLX/K/55zz+cnOuR1zsVhUq9XSgw8+6MsBK8dGo5H6/b7/nMFg&#10;EPu3Bdjs/yTpgx/8oMrlsjKZjL72ta9pe3tb8/lcDz30kL8eTz/9dOy4wutia8IdZmdnx//ebDbT&#10;I488sif/R1Gker3u2wJf/epXJV3LX+12e8+yCHYc4XFOp1NfL4b1yubmpj75yU/68vCLX/yif99s&#10;NvN/t3Pe6XT0V3/1V/73rezOZDK+HkmlUvrKV77iP8Ou9+L1/fKXv+zbTnYtwvTbzyqVinK5nO6/&#10;/35/337rW9/yv/PAAw/4cvsf/uEf/HfdDFEUxXYYD9Nl6XTO6c///M+VyWS0vr6+5xpWq1Xl83nf&#10;DlpMv90jlr+XyTvLsGsc3oPhvRde57vvvltRFOno0aM3nH47H9JuvgzTb+vkWiel1WGj0ciXiVb/&#10;2ohU+5ltFnW912I7bz6f+3xq94QtJTIajfShD30oVvbby/5dKpX8cdm5mc/nsfo1vKeSsnNmHQVh&#10;/WJ/f//7369cLrenbfTd735X0+nUH691NEvxa2zH/r73vU+5XM7XKbVazR93pVLx+dw+/3vf+56/&#10;VpZ/+v2+5vO5//dh1ydsU83nc3U6HUVRpMlkIuec+v2+2u22z/dhm3I6neruu+/29aK1D+06hdft&#10;eukPWX6YTqexa2j50zkXa7ss0z5fzOfh360dJsXLM0n68Ic/vPQzVHhMqVRK3//+92PfbZ9tbXW7&#10;ZtY+SsLyZVhfLNbn9j3tdlv33nuv6vW6rxfCvDoajXyarb6/1ekfj8f+Glh5s/j9d99997731z//&#10;8z/73333u9/tf+eHP/yhT5vVMWG+XXzmMYt5e9kAV9h+Ccs8G4EfXo8PfOADsWOwsvu73/2uP/fv&#10;fOc7/f3z3e9+V/P5XJlMRs45ZTIZZTIZdTodX0eHbRn7f2t3heX2fi/77FQq5dvv9hmW/zOZjCaT&#10;iT8u+7/wu+zvkvTe975X2WxWjUZDxWLRt5dLpZLuuOMO1et1/eu//msshmDXJGwTLPP8avr9/p72&#10;hNVpy7zsWltbZzab3dD7X+1rMc12Pw+Hw6WX0ops50a7iBY2Nn1TAAAgAElEQVTokqR8Pi/nnG8g&#10;tdttf3Nls9mbEsW1Ss4aw5lMxi92n8vl/EHazyxzVCqVpQ7y+PHjymQyarVams/n/sGpUqlI2s2Q&#10;lga7Ge2GXCZIkE6ntba2Jmm3MbK9va1sNqtMJqMjR47c4NnYa3V1VVEU+TQVi0VJ8Q0BLNNNJhP/&#10;wJ7NZpXNZmNBFSsgoyjS8ePHdfz48cTpsweFQqHg07i1taVutxsLCjjnfNrb7bYPus1mM5VKJVWr&#10;Vf+Z1WpVpVLJr7lmDYHhcOgLknw+v9RUJFvDTZKvpCaTSazwtnNpeWNnZ0fpdHqpHUzL5XLs+oxG&#10;I3U6Hb9Bw+rqqqTdQsryU6FQ8A2kw9g5m81mGgwGGo1GvoLJ5XLKZrPK5XLKZDJ7gqm2sYRd/2Kx&#10;qEKh4Bcot88eDAbqdDqxQE/4/wdZWVmJfbe0e62tLHk9sELaGi6j0Ug7Ozva2trSeDz26xBKuw0T&#10;u6aLDbtXo9/v69ixYyoUCn5x+XQ6rXK57EdnFotFn0dLpZJyuVzsgT6py5cva3NzU4VCQblczpeb&#10;1WpVW1tbknbzyng81qVLlyTtlr1hQ+p6oijSK6+8os3NTaXTaUVR5OsPyz82XVy6tgaYfWc6nfZ1&#10;iXPO582wci0Wi76cLhQKfgqjHYfdB5Z/7fujKNJ4PFa9XlcURdra2tLm5qafut7r9fz5bzQaKpfL&#10;vkG+7P35Wsjn8z6AaQ25er0u6dq9buVnPp9Xs9n0jbtlPlu69hBgZUU+n/fnT1Is4GgdR/b5YfDW&#10;8vHx48dVr9f9lFG7v8IyYb9grOV5W1LgMPV6XYVCQdPpVBcvXvSN90wmo1qt5vNYGOiyss7yUa1W&#10;8yOt7Txbg9SO047Pzpflx/l87tcwteMrl8sqlUqaTqdKp9P+3FnDulAoxOqC8PzbuSgWi4qiyG8+&#10;YfdSPp9XrVZTFEVLXV/7fAtm2/W1YI9dh16vt+fhbL/A2I2yjjOrt6wOtvLYviOVSvky0cqd1dXV&#10;Q9Nv7Qw7P3bdCoXCTal/7JxYe1GSv/eGw6FPv3VOO+d8QGllZeXQ9Pf7ffV6PY3HY58nstlsLO9b&#10;sCWKothO8PbgZOWDtfUsWCsd/hBnu71fuXJF0+lUURT5Eaz2PXaM1hERHke9Xvd1hxQPRFu+j6Io&#10;1l69maM/7LPsfJ0/f147Ozs+yCjFgzfhEiO26ZflEws0SbtlgiRdvHjRn4PpdKrJZOJ/p9Pp+HO1&#10;GGSq1+tyzqnVavk2rqUziiKVSqWl8mfY+eOc8+VMNpv1ZUutVvPHZX9aGzefz8fa1osOS7+1DQeD&#10;Qew7wvrA8qc9C1i5tEz73L5/sZMgl8v5dpjVeZJ8G8raC4epVqt7RmR3u13flgjT2Ww2JV0rpw86&#10;b8uyfBQ+c5RKJXW7XW1ubsY6eKw8aLfbsbxhgd18Pu/THF6rW5n+sE4Kl+ux6xE+v4c/l+SPo1Kp&#10;aHV1NXZti8WiX45iNBrp0qVL/jxYWT4ajbSxsaHRaBQL9knx++IgVqeHy2JYWbS5uamdnR3/f4PB&#10;QK1Wy5ff+Xw+1ha3c295crE9HZYzhULBl9X5fF6VSkWZTEaDwUA7OzuaTqdLLXdkv2P1i5Ub/X5f&#10;W1tb/trn83l/Tm2QT7vd3tOhnMlk1Gg0VCgUfNDUnh8Hg4FefvlltdtttdttZbPZWCe/nX8LcC1z&#10;f9t7CoWCL0u2trbU7/eXGshi9ZRda/uZtSsOq9+SvhbbQGEdfdhSKv49zz77rJ8asljoO+diBXit&#10;VvM38vnz530FlESpVFI2m/Unf3t722fy8XgcO8jJZKIXX3xRg8HAB14Os729rX6/r+l0qnK57CO+&#10;FpG0hykryKrVqo92Lxup7fV6ms1mWltbU7PZlHNOL7/8sn72s5+9ijMSZ8FBST5i3el0fE+bRXbt&#10;YdVuequEwoLZ/ux2u3r22Wd14cKFxOmzh4MwUPGWt7xF6+vrGgwGvoAulUq+si4UCr7ASKfTGg6H&#10;sV6XTqej4XCodDqt5557zo9KmU6n/posm8FHo5EfwZHL5XyQKby229vbvjcwbJgtE2Sw3jZrCNx5&#10;550+P0vSiy++qOFw6Auy6XSqX//61+r3+74CPiz9VhhWKhUfcLAHxRdeeGHP1K6wwWIBnF6v5ysV&#10;yzvWGLYK5OTJk7FyYJkg09bWViyP1mo1H8h6vewyaD0SlsZ8Pq96va6VlRV/3sJ8Ki3XC7ssCzpa&#10;GSTt5vF0Oq1Op+N7qC9evOjTEXY2JNFsNlUsFv1DgpWH0m45sLKy4jtW6vW66vW6//1lgkzHjx9X&#10;tVr1ZUuv1/PHYA9iYTltecMWy7cK1BpC9rvD4VDZbNaX0/ZwZ/fncDj05Zj1Vi8Kgz527Y8ePeo7&#10;Qcrlsj//58+f94H/m9lIvRnCoGLYYHr++ef9+mc2evmFF17QYDBYehTeYp0f9pz+5je/8fWitJtn&#10;L1++HGuwttttlctlH+gcDoe6dOmSnnvuOV/OWL3U6XT0yiuvSJLW19d1+vTp2EivarWqRqPhR+ot&#10;cw92u13t7Owok8no2LFjOnr0qA/0WiPTgmHpdFqnT5/25bNddxM+uIUdbOPx2D8YWIeC1XlRFPkg&#10;lbSbT9vttn8obbVa6vf7cs7F8vLihkCW5+bzub/ev/71r31D3vL/888/r9FotHTZsPggap+fSqX0&#10;q1/9SrPZTL1eT9VqVadPn/adAeEokiRslKydD3v4GA6H/jpNJhMf7Lfvl3br5cPSbyP/rIx9/vnn&#10;/e8u0z48jLV9W62WLl68GOtMsnbEeDz2o0isnF02/aVSyXesSNdGm08mE7300kuazWax47B20Gg0&#10;8mVbWD6E98xzzz2n2Wx24MvK39XVVX+s/X4/tqmUleO5XM6P4JB279ednR1ft2YyGZ05c8bPXJjN&#10;Zv7+yuVysbaqdHOCbXaOLa02EsMeRnu9nprNpr9fNjY2JEnHjh3zneOXL1+O5TkbYW2/Z+dgdXXV&#10;t3Pt/t3vGcE6jX7+85/7UUnSblvO8qc9xB3GAnLOuVjes5HB7XZb4/FYGxsbfkaNBSDy+bwuXLjg&#10;80T4UL/YIXW99BeLRd/uDOvu2WymF198MZaHJPnAwrLPTqlUyndAW0DDAh1WV+zs7Pg8HkWRb68u&#10;c/46nY4fqVQqlXT69Gk/OtDahXZ9oihSq9XS888/7zsbkwo7uK0cjKLIB55qtZp/Duj3+36Gll0/&#10;e5i/ePGizp0759tWVufe6vRbZ08440C6Vrb2ej2trKzsub9OnDihtbU1/96w4+rSpUs+yGKBDJtp&#10;Ju1eMwvAHTt2LBbssrJvWTZCq1wuxzpAJOnIkSNqNBq+ndftdlUul/31sLpoPp/HRoo1Gg1fh9mo&#10;a0l+TXPpWvvBrs3W1pZefPFFFQoF3zGxTPvGOtOsTrCAdqlU0tramq5cuaKNjQ1//2QyGd9esU5G&#10;a5u3Wi09++yzPuifTqc1Ho/9SNm1tTWdOnVKd955p6rVaqzzyjogUqmUtra2lg5yWr0eRZE/1ysr&#10;K758tjbXQa9FFjh9LV7Sbh63WJd1XrVareVH8p05c8ZJcrlczklykly5XPZ/v97r+PHjrtFoHPp7&#10;h72y2az/e61Wc//4j//onHOu2+26s2fPxn43iiJ39OhRn750Ou0KhcKBr0aj4crlsqtWq06Sq1Qq&#10;7sSJE06SW1tbc4VCwa2vr7uHHnrInT9/3jnn3GQyccuaTCbuwQcfdPV63RUKBZfNZl0URe6tb32r&#10;azQarlAouGKx6EqlkiuVSv53UqnUUuenXC67dDrt0um0v07r6+tOkqvX606SW19fd5/61Kfc9vb2&#10;ddPZbrfdvffe6z83n8+7lZWVxNfPzrOlb/F6SXKf/exnXb/fj6Xnueeecx/+8If974bnI/z7HXfc&#10;4a/1pz71KTcajZxzzs1mMzcej5e6PqGLFy+6Rx55xB97s9l0ktyRI0f8MWSzWZfJZFyxWDz0+KvV&#10;qkulUnuOv1aruXw+75rNpkun065Wq7nPfe5zPh3T6dRduXJl6Xw2n8+dc8699NJL7r777nPNZtNF&#10;UeTs/i0UCv68hfdvmK5Go+H+6Z/+yeeHj3/84y6fz7tSqbTnnkylUq5SqSx1/IVCwf/77NmzSx/T&#10;a6HX6+3Je/1+3125csVtb2+7yWTi/vqv/9rl8/lYvjty5Ejie8NeuVzOn2O7JwqFgnvyySevm4f7&#10;/b7b3Nz0+Xc6nbr5fO6m06lzzrn77rtvqe8O80S9XnelUsk99dRT/nvuuecel81mXblc9veE5ddK&#10;pXJo+WrHVa/X3bFjx9zKykrs8814PHaz2cw559xgMPDXxI5nNpv5Y53P5244HPr3tlot9/GPf9zn&#10;5Xw+7/L5vDt58qQvH4rFov//xXzbaDT8vZzJZPwxfvazn/Xf+dhjj7lSqeSOHj3q64plX08//bQ/&#10;jhupO5axmD/se7a3t903v/nNWDoymUysHLuRV1gGWB5929vetuf3zpw54770pS+5zc1NXxaPx2P3&#10;4osvurvvvttFUeTW19d9vZdOp/25z+Vy7vjx477estfKyop78skn3fnz52P5YVkPPfTQnnRaGVgs&#10;Fl0URbH2jeWJdDrt/uVf/sX1er093zmbzVy3242d842NDffwww/7/HG9Ojys37/1rW/5z7///vv9&#10;7xSLxVg+C+saO/9vf/vbY5+bz+fd8ePHXT6fv+Hra+cjiiJ/D/zu7/6uk+RWV1dj5cWXvvSlPefY&#10;zoH9/Z577lnqe61998wzzzjnnNvc3HQf+9jH/D1aKpVcNpuNpcHqkzBPHpR+O1/ZbNYdO3bMffvb&#10;33bb29s3lIcOsrW15R555BF34sQJf2/ZdxaLRZfJZPZNf3hNr5f+xbZ2pVJxTz/9dOz75/N5rFwZ&#10;DAY+bw4GA//z8Xjsy82dnR33ta997dDrUygU9uSnSqXivvzlL/s2xwc/+ME9ZYod/2K9Zi+7x3/w&#10;gx/E2mx2PM65PfVyEnbcV65ccb/4xS/cn/3Zn8XueTvGcrm8p13XaDTcd77znT2ft7W15d7znve4&#10;bDbr2/X2nrBNbufMfm55/h3veIeTrtU5dv9+5zvfcTs7O/6cHPQyk8nEtdttN51O3WAw8G3Hxfpm&#10;PB67Bx980Kfr2LFjsWtiaVksu66X/lqttue6fvWrX91z/sPyYTQa3dC1HY1Gvp7r9/uxz/rgBz/o&#10;85ileWVlJfbceNCrVCrtyZuS/HEdP37c599vfetb/rvn87k7d+7c0sdwPXZ9Wq2W++hHP7rnPrLr&#10;IWnfdof9f7PZdCdOnNhTj93q9P/Jn/zJnjxgaQrb/WGZHf7c8lT4vrD+r1Qqe54/6vW6+/rXv+6c&#10;c+7y5cuu0+m4brfryw3nduMDVq4cxMrJy5cvu/vuu2/P+bNXKpVyR48e3bd8DMu5sLyzMiUsQ1Op&#10;1J7vWKxP7fmj2+0eev+3223ffjCdTsddunTJbWxsOOece8973rMnz4f1UXgd1tfX/XUolUru2LFj&#10;/llnMd3FYjF2LSuVivu3f/s3n47Nzc2l89FwOHSDwcB1Oh33i1/8wr3rXe869NmiUCi4TCbjy197&#10;Lt/vfr5VLysXm82m+/a3v+22traWPmaTefHFFyXt7dEOp/WYZrPpo8w3YxSUyefzGo1Garfb+r//&#10;+z9NJhO/xpf1GlnP8+XLl33U1qLbB2m1Wspms74Xajgc+qikRedHo5FqtZpOnDjh32fTNA7rMbbp&#10;jKPRyE9h3dnZ0YsvvqjxeLzUlJeDWPTcdv+cTqe+l8J6Fqzn0aKsnU4nNq3K0rm6uqqTJ0/60Sw3&#10;Y82VcE2FbDarSqWibDbrdygNpzlcuXJFlUpFhUJBd911l9761reqWq3u6TV3V6eXlctlnTt3TtK1&#10;jQ+sx9dGvxw2os161WyqsE3pCKcoSbs9MDYM3qbKLROpDte1smtkU5Lc1Uj8bDZTu932vWqVSkXp&#10;dNpPJT3s823kTSaT0R133KFiseh74uz+tR5vF6zPI8mfexuZZ73buVxOlUpFo9HIXyMb6WdThxbX&#10;jjgofXY/2vST2Wymbre71JTbW8mme9n0XVubxHpoptOpH5JuUws2NzfVarWUy+USj8azESg2Kndl&#10;ZUUXLlzwI9ts6PlwONRoNFKhUPBDv234dxJWhmcymdjoV2m3B/+uu+7yo1kajYZKpZKfMu+ublhy&#10;EJsOaL2tdszS7nB8y+Pz+e5aP+Vy2U8RkK6NNgt7pRdHptk1s9Gw9t5wFFI4iiM8Z5VKJTYidXV1&#10;VZcuXVI2m/W98845XbhwIbZUgLTbk3mz1nZ6tWzE36LxeKz//d//Va1W89fP8rLJZrNLrxsR1vVW&#10;fvzqV79StVr1UyXn87lefvllDYdDVatVZbNZXblyRWtrazp9+rTuvPNOFYvF2Gg3SX6K9Hg8jrUb&#10;7PwOh0PV6/VY/dvr9XwP9kFs6oGtaWZllo2ss2s/m838sdjI0XA0hp1r62G2qeU7Ozt+yunKysqe&#10;UdfVatVPWZR286rl6WKxqM3NzT3r4OXzeZ8GE/YK2/n/5S9/qWazqfl87kcMheevWCwuPaU97Hm2&#10;z/+f//kfSdem7dbrdT/awOqFZUeMX4+dF7sOpVJJk8kktobaZDLxI8FspPlwONyz7t9+6bcRHdvb&#10;25pMJrp48aLPn8uMdFlGsVhUu932I2uiKFK1WvUjGqfT6b7pX1wX73rn36ZGh+tx2mjOZrPp1+YZ&#10;Dof+861dGI6GCO/30Wikn/70p4dO6RkOh36mQD6f96O43NVRxTZrpNFoxKaF2/GEax3ZFGkbYSVJ&#10;586d8yMrrD0cjnq6GaydKe2W77aBi418Dp8Ter2earWar7Ns5JqNYrbRqTY978yZM/6c1mo1P7Ng&#10;cRRKOGXS/s/K52w2q62tLX//jsfjpWYxSNdG0UrysxJseRbp2vpo4/FYa2trarfbfg29YrEYm20U&#10;TutbfLa7Xvql3bZDLpfbsx7q1taWr9/d1ZF2VmYvu9SCjUoJj9GmI1ub1T6rXC5rNBr50THLCJf+&#10;sRGk4bIEVp7aPdBqtbS6uqpUKqVTp04t/T3X0+v1/AwBe6aU5J9DSqWSr7NtdoNdB3sO7na7sRle&#10;lt5arXbL03/HHXfov//7v2M/s7xjxxKOyur3+6pUKv45z66j1anT6dSX/dVq1T8/LM7Qsfs5XHKp&#10;3+/7NpvV74exEf2NRiNWvlp5l8/ntbm56dfPrlarvvwL18CzetFGoVsb1sqX8DkhvLeq1arW19dj&#10;abJn83Cq+vXYKDsrjyX58yvJl1s2ytjuF8v3trSBzQywtq/NJrMRsdK1WS+DwcDfI9Vq1cdhOp2O&#10;NjY2/My/ZZYTCteKtFjK29/+djWbTU0mk0M/Y3G0nNU71m6/GaPVD2LncXt7W+Vy2c/ktDb3MuV4&#10;Rtq79pgN5bfhfI1GQ91uV61WS845raysxKYCJhE+BFjgwaZF2jS3RVYRWkP8IFbx7+zsKJVK+UWt&#10;7f02vdIeci3gt+x0DMsok8nEV26lUskP20zKGk7WaAnZ+bdjsnneVmBJ8g9BFvwIH0ybzeaBGygs&#10;wx5GLJCx+HlRFPlKxIbn2+KtrVYrFkSy82VTC+whxPKiFeRWCC8TwLTPDvOZfb4U3+DBjsFuLJve&#10;edjnhwtoL56bcM2ktbU1XzjamlOHzcu3QrbX6/mHyF6vt+fh2T5Pigc+w9+zII8NQbapZnZew/X7&#10;wgU1D2JTmWx6aNiI/m0H2IxdB9vZ1hoFm5ubKhaLOn78uNbX12ND7JcNThzGGoaTycQ3snO5nI4d&#10;O+bXMOl2uyqVSioWi37dwXANoKTf3+v1fIDNHtqcczp69Kh+8pOfqF6v+6CtDdO3Mv6wMqxarWp7&#10;e9uvb7O+vu6nL66uruqll17S6dOnlclk1O/3/eYoxqYTWJne7/d9w+iFF17QnXfeqZ2dHT9dOpxm&#10;UKvVdOnSpT3rU9mDo90vUbS7GHm/3/fXOJPJ6NKlS76OsUXJw/IgaYDzZrD6zR62bC0MW8h/v3rB&#10;3Egevl6HS7jGmU11s/WARqORb3RI0iuvvLKnvra1zqxjwDqkyuWyz1u2zo4t6msdRss0oFZWVvx9&#10;I8k3eK2tYo2x2WwWC2qZQqGgarXqp6Hk83kNBgO/nEHIHmSk3bKt0+n4+sse3tzVtTKtk+J3fud3&#10;fD1labRGcblcjq3luZ+D6udl2l/pdNoHaKzTxx7irA6077ZgYbj2XFLR1XW/wrXJwuD2YvkS1kGW&#10;zoPSb515ofCzl90h9zDWzrFOrMWF8fdLfzhV/aDzL127BrY5lnWKvvzyyzp16pRfVzBcF0i6Vj5Y&#10;AM46Hmu1WqzNdD3huqxWXthDuq05Fk6HlXbLfOvYtbaZtP+GBtaxacdoaQw7TJOyIJBNJ7NOXgtY&#10;hNfDLUzblqSTJ0/6NchsCrNN3fvZz37mgwF2PlOpVOy8Waet5Y3weWq/8tnO2TLrMoWfZe0xK4N+&#10;+ctf6u1vf7tvg9kx2XsGg0EsqLZYXthaegel3967uK6vTTG+cOGCjh8/7vNnuMbiMmZX15u0gIYF&#10;ze055vTp02o0Gur1ens6fVdXV2P5cj9h+9amVu43oKTZbKparcY6Ba9cuaKjR48udRzXU6/XNRgM&#10;1Ov1fBvHAhbS3g3mwmlqUnyThPBaOud8GXQr02+BFWnvc5g9o1vZZVPZLc22Png+n4+t2xxOC7Vn&#10;kDBv2lquNijB1g63oL9No12GnbMw8GTP+GFnj3Rt/Tnr/Lb6fjweq91u+7LBphmHg4OM1Z/GOlus&#10;PVKr1fwSVcsG2u1cTqdTFYtFH+BrtVpaX19XqVTyHfm21pqlJaynrCy3acatVst3Nti5uHTpkn8+&#10;srhGp9PR9va2X6/YBi4sE2SzZxwrWwaDgcrlstrttnK53KGd2GE5Eg5aea3Z2u7WYWzTcZeSSqVc&#10;rVbbMwQviiI/JHdxGGulUnGpVOpVTVvY75VOp93Jkyf3HaYZ/rtcLvtpfDbM/rDhhpVKxR9HLpdz&#10;uVzOVSoVd/ToUT+db2VlxX360592w+HQjUYj1+l0lh4K2Ol03Oc//3mXyWRcqVRyxWLRHTlyxNXr&#10;dZfP5xNPF108D9LutAgbwru2tha7ZsVi0d1///1+OLo5f/68+4u/+AuXy+VcOp2+aUMuDxrCWS6X&#10;XT6fdx//+Mdjael2u24wGPjpM4tTFkulks9b6XTa578nnnjCObc7BTAcUn6Yra0t99GPftTlcrnY&#10;8OzV1VWXSqVcqVRyqVTKRVEUO45l8nexWLzuEORareZSqdSe6VHSjU+r7PV6bj6fu36/7x5++GF/&#10;H0RRFDt34XB0yzvhUOjFodulUmnP1Ad77/WOa/FlU2IXf/bYY4/d0DHeChsbG3vyysbGhjt79mxs&#10;GmGY906cOOFWVlb2vfde7T1i05LT6fSee79UKrm/+7u/25P2TqeTeLroQWmSdqeTlMtlPxw7TJPl&#10;g4Ne4TT2crns7zH7rB/+8Id+Kkir1fLHZsP4ndudumxsyvtkMnHf/va3XbVadY1Gw9+ji1OzF/N/&#10;eP9eLw/b8YZT1uyeqFarLpPJ3FDddiuni4Z5wbn49LAHHnggVlbVajU/rWnZ8j0sD8P3hNNvpd02&#10;QC6Xc41Gw33xi1/ckxbnnHvXu96157MW7yG738J8UywW3TPPPONGo5EbDAY3NM3v3Llz7v3vf7+/&#10;dvY9lUrFra6uumw2uycNdn7K5bL7xje+4Y/FzvHisguDwcBtb2+77e1tv8RBWO/m8/nYtL/96gTL&#10;a5lMJtbWCX9vMe+G5YRN6b7RqcDhsdvnpVIpVy6X/dSWcCqjJPeFL3xhz3l+tdNFwyVFFtNu/3e9&#10;NlEmkzk0/YvXIJvNum9+85t7ppy/WtPp1A2HQ3fvvff6dtziVLVisejy+Xzs+OzcLpP+xeMMy59/&#10;//d/92VKOFVl8d6z9l54zB/60IdiU232e4VlQJi/LI1h22XxGO26Ldah1paqVCp++ZcwjZPJZKmp&#10;XsuyzxoMBm5ra8tNp1P3gQ98YM/UUGuX75dP8/m8vxftPmg2m65SqRxYF1zv/xanwNnzQT6fd9/+&#10;9redc7vTxpaZLmp50M7hdDp1vV7PL3EQpiU8XivDre5cTGMul1sq/eGzoJVF9r7/+I//8NP4wvp9&#10;MX8eZGtry/3lX/7lnjSE18qO69ixY3vO7UEvy7N2be0+s6UuFo/Njvf73//+Tcmb73znO33es8+3&#10;e9++t1gsukqlsuf5xK5ZNpv1x7BYB9zq9L/3ve+NXQ+b7m5pC8ut6y21EZaDtgxN+L7FZxL7mS3l&#10;9Mwzz+x5Jp9Opwcuj7T4u71ez5eHttxSWE5bXrO60Mqw8P5YrL+svRsep7VPw7axtRXq9bpfrse5&#10;3We6w+7/jY2NPffSCy+84O677749dZF9f1jmhOm1Z8Aw3pPP512j0Yg9g1u5YecpnH6aTqfd0aNH&#10;XaPR2Hfa+KJwuZP5fO4uXrzonHPuT//0T93q6qorl8sHvur1uqvX665Wq7lqterK5bJv1y9OJb0V&#10;L7v/isWi+8EPfuB2dnZuKD7knHORuxodDHf+kBSLWFu00RYKt165m7Ewru0oZUPxrafORtqEi6/a&#10;lBhbRHeZ0R6DwcAvJmmj2iz9NvKq3+/7na7C71xm4ftKpeKnftkomStXrmhnZyfxVFE7bhsiHu76&#10;5K72goZDw613bH193Q9tt57wEydO6OTJk75nJ1yANolwOqaNBrFeBrtedp1sN8dyueyHzNq0i36/&#10;74eB2lTWarUa29XEPteOcxnT6VTNZlNHjhzxOyjZ6AsbJjy7uuj6/OrOcNaTt8x0WusBtLTbdFlp&#10;txfTBT2Ilr9sR85lpmOGU4ysB9V6bQeDQexchNMI7Dytrq7KOecXxQ3vL5uiMru6yHE4emE2my09&#10;EnN7e9t/xsrKiv/Z62Hh+NXVVb9IqZ3vwtWd51qtVtyaXOIAACAASURBVGwhWeuNfeWVV3xeTSrs&#10;DZIUm+JcKpX86C37LuvtkW7O7n6SYnnSRtDYlEy7djZ6Jdxlc5nvz2QyajabfsOMSqXiP79YLOpX&#10;v/pVbGTofsJ7Odx048c//nFsVJJNUUxf3VXNRrmEu+CFeS4ckVOpVPzQeRsJaqPcLH22EcWyOye9&#10;FqwOtvI+nGJgI0Ps77arsY04W+b6hec+/H2r/+3zbQfE8J4pFArqdDo+79ZqtdiOguGfi7vIhSP0&#10;woWvC8GC1svUv6dOnVKlUvHloaW33+9rc3PT15WW92ykhC2Kbtc+PFYbFW73RaFQUKPRUKPRiC3A&#10;LcnXX+GUNRuVV6vVYosq23QZG02+trYW65UNy26rk8IRYFZW2/lb5vqGbbTC1U0HwjovnDplU27t&#10;Wl1vtNaNsGu4srLi026jqe3/bMqo5XHp2qiIw9JvabVFxW0JkMUp569WOp1WJpPxIxLCKXPWrpld&#10;3dzBORfL74s74u2X/sWpoIujKn/961/7+22/6a/2+XbuwhEetlj2QS8bsWGfFe6WGm4QJmnPNbIp&#10;beGOm7Yr8Xw+V7fbjY1uCz/7Zm2KZHlY2j2/zWbT32e2DImV5RsbG9rZ2VEURX4amo0Cs+UMbJq3&#10;tJv/bQMHY9OQrT0eno9wZJ69J1yWwtq1lt5lRoJI10axSPEduX/+85/782uzCawsLZfLfiSRLZVh&#10;aQx36jws/XYtbQSdLYljo8J+85vf7Bm5eSMmk0lsJ+xsNuvrECuXMld3ipZ2d3sNpxMeJtykRro2&#10;fdCmo9s0Z3v+swXZF0eUvVqnT5+WtJv37LsXl+Kwe8WWA7Jjs/Npoz+trLZ0WT12K9Mf5tHhcBh7&#10;3rBR6pafLl++7Nu5Nhq20WjEdiO25x4btWifY+zv+Xxew+FQ29vbsXvSninT6fRSM2WsfLT3TyYT&#10;/yyUyWT21IFh/R6OWAtjDVbGLS5zZDNEbAkBO//2O7bJgNVTy2xOtba25p/TrB6wTQisLqpWq75M&#10;taUMrAwM7+lw1Hw6nfZTY60+s/Ssrq76mT62AVqn01G1WvXLzrRaraWmI4ej+iw/SPJLLFg+vd7L&#10;Rujt97J2w618WVvQrlk4VXfZpWQiSbFpFGHlZ5nDTtT29ra/kGtra75yPegVXjzp2tbTiwWJFfb2&#10;/dZYshs6XEfJ0hbO0bYGi7s6l9oazVYQ2JRQq2RsqGo2m/VDWm1IeKFQ0GQyiW3Vbt8XPgSGFeaR&#10;I0d05coVTSaT2M4vdqNa+q3hY8cS3gS2q5ux/wsznFmc+mIBIdtVTdq96ZvNZmz4ru08t1ixLU7j&#10;Wna4txWUYcFj+cUCevZZKysrsYc6F0wJtX+Hlb79n2XmsMAMGziLDaHwPeHUEat8LA2WrrCRaNN/&#10;lh2ObENt7UEubIRbw2A8Hvsdm+wBIJ1O+3MXDpW2Y1psWFuD1tIYXh/LFzZPPPy5rUloer2eH14e&#10;FhK21ogJC8cwcHG9xo0FjLa2tvz0Kfu8xWC83TuvBSskwwdY2047FDZeTJhu2xnPhOd0vzVmFq9t&#10;mO/DtRTtO44ePeoLdisbwnshiXDNKFsfw3ZRtgd5u/9brZbfvcvy7Gw289OgbF2Y8P6yhwB3dRi8&#10;rVVhn23rhlmHinQtH81mM1/OSvFA3IkTJ3ywzq6jfW4Y3La8auuyhQ+6YXDTggYWBJTi1zjMk8uu&#10;KXOrLT64WL1o9Z3Vx/awbH8PG09hvRnmYftse9Dcb/rhYt5evG9sDUtbc8M6rGwJAzuPluftHIfn&#10;N1wHKAysLBOktzrDvtPus8XrGq7JFJZ7FvSwAJPlR5sKY+2D8LPy+bxvqIf112I5Z7uMGlvLxdj6&#10;M3YewwcPO/bwM8O2gpXX16uno6u7eYVpt3tfunZdLT9Y3RUeU3hfvlpWF2xtbfnOQtudzPLU9b7H&#10;psGYwWDg86pdw/F4HFu37PTp074ck+Snk1kga/E8mDBfhvWptLtLZ7PZ9B1IljZrV43HY1UqFb9k&#10;g91/9n/StfXzZsHarZaucJmHMD/ZtGLbxbNer8c6iaVru8/ZFKuwDbXMdMywk8KCiJJiD9LGAgN2&#10;Ta0D2+7ZI0eO+GCjpe3YsWN+3ah8Pu8fXCqVyk0JtNlnhdfTpptL14Isi8dsU+AsrXa/S9eCOxao&#10;DZ9BOp2Ov0ftYc/WOFqs46Mo0mAw8PlT2g26OOd8/rx48aLPu7aMiuUhe4+ty2XplHZ3aLSdT8Pj&#10;sOML24FRFPlnsHBdNvu3pD3LtezXdttvep3lD/t9K18tMGR5XpJvIxirz21dSzvnNu00XM/JBhNI&#10;14I74bRdO06zWHeEuz0vsg7+cKdOC8DYObDOz/D47RxbOq2ssWfNyWSic+fO+SmbthSG7dhp3xuy&#10;5+Pwc8Nlc8LOK8sLFji2wQonT57cd926MO9I1/KMfY+dYytjxld3s7a1UsP2UTiwYPH+srWEwwC4&#10;HVv4XGHfb+WyBU3sXEnybYsoinTp0iWVy2VlMhltbW3Flg+yetaC5fa9URTp8uXLvk1rn2nfZ+0Z&#10;S0ur1fJlqnUKjEaj2DOmPdfbd1u9bsuUWEdJONjEvq/T6ahYLN7QuoIWoLXgbNjmla4NJLL0WLvC&#10;nuvt3GevLp1kgXdLo51TG5Bz+fJlraysxIJiVs7ZffJ7v/d7+ulPfyppd9q6WZz+bFNLLW22Hm24&#10;6+lBwrrE2g+2dIP9PJ/Pq1arqdls7vlMOy/ValXFYtEPsFm2Ay4sByztZtlBVId2B4SNfFswdDwe&#10;68qVK0sHYqyxGt6Ultiwp8x6sm2ett0A1Wo1tpCs9SxaJDZscDYaDR05ckS5XG6pnlhbd2s4HPq1&#10;fpxz/iGh2+363nWbUz8cDvXUU0/p5MmTOnPmjD75yU9qY2PDr1dglWS5XNZkMvEbRlghnM1m/dpC&#10;4c1ic67DCvFmWHyg7Pf7sUbUZDLZ00MSrvNwECt4rRfN2I1gC5m22+09gYxle6MOY7171pAOe1zs&#10;Wtqcaim+toGlNbzpbL6+HcNBL+uJs7X9wpuw3W77zw17fDY3N/WJT3zCj2h75JFHfOW/7D21rPTV&#10;LdWl3YcZy99WyB92fFK8kg97dGz0iY0ACwPkYQW7eEy2rsBrYTab+YaRpd0Crna/H9ZJUKvVfBkh&#10;XRtlEW70IO1t6C7TU2150ub6Wz6+WSNNrdcrTJuNCrbgsq0ZkkqlYsFBW0fk5MmTOn36tIrFora3&#10;t/16NzdjpK4FiqTdfPPZz35WR44c0Vve8hY99thjh77fgtvh6Am7B8OevLDcsY09bva9ditYmWrH&#10;YY0TG31xmCiKlMlk/OYkIXtQsXNjo70l+UXAw1FrkvzmMJKWGol7uws7GMPAp6RYkMzyrzVSrcwN&#10;y0qray2wYO0qK6tsdJvljVar5UcYh+uiSXsfcPa7vvuth3ujwnrUOgut3lhMg3StjA7L21Kp5B+a&#10;Lbhuo6ZTV9fCs7z90ksv6YEHHtCZM2eUyWT0n//5n/4hzY7R0mMdoNYxe+nSJd177706deqU74yt&#10;1+v6oz/6Iz311FO+zrRFy8P0drvd2IOMrdliI+PDzsZ2u730LJCPfOQjfhTl17/+dd/Zs8yi2TeD&#10;BYvsOKxtFAanrI2zsbGhQqGgb3zjGz649Yd/+Ic+GGSbJpjD1iN7LYTpCUf/2DULA2dhHrR8bCPV&#10;rc1p96LNjDgsf/7kJz/x90i4yLkFTG1DrvX1dXW7Xb33ve9VuVzWO97xDn3lK1859PhsjSYrq8PR&#10;uKurq/4h2tp2YbBtmQfRe+65R81mU2tra/re977nZ6nM53M9//zzsTaQPTuOx2Nf9oV1sI3Ess4i&#10;Y+WFsWMJ18+U5AMc0m75uTgy24LB9mwZBlvsOttGFRZotLxu1zoMDtuxWXpWVlb0/9n70hjJ7ur6&#10;U/v+au1tunt2sBUCJOJDFEWR+ICSIJCCosgoYGKMYzBexzYe23g8g/GMV7wwY8YwGBzAmEgoEoqT&#10;CClEyhciBQmEwxKPPWv39F77vtf/Q//Prfuql3p2d49nqSOVPJ7prnr13m+5v3PPPTedTuOee+7B&#10;9u3b4ff78dOf/hTpdFpUqlpBB6ycA3qP4LOJx+My5ylQCQQC6HQ6ktzWhOfMzAzuueceRKNReDwe&#10;PPHEE6ZkO+NKxsFc5xOJBJLJJO644w5MTk4iHA7j17/+tTTP4B6jr5XrJ430geX5wbM3iUTOCU0i&#10;WklkFotFPPzwwxgaGsL27dtx7NgxFItFxGIx8cjSZKseK9VqFTfffDN27tyJXbt24fjx4zIW+KwZ&#10;73LeUw0LwDRG13pxnmuxEJ8fx7AWKx08eBCjo6PYs2cPvvnNb/b9/rymXC6Hffv2IRKJYOfOnfju&#10;d78rlVGav6DAh0lp3mNW7emYOBQKCcdBPzcqdUkYUowUCARMKsY333wTr776KmKxGD784Q/jhz/8&#10;ofiG835uhpKyH7iH5/N5ZDIZue5gMCjfD4A0TDtw4ID8/N133933/XXMxNiDsMrP9N3l9CJIpl+X&#10;LFiRzK2llNNKJ5Jdq104yapqtYrJyUlUq1WRfnPhA5YnrZYYaxZ1LTBQ1fJd/WdNKqRSKZFv2mw2&#10;Ic1YZkUppV48Op2ObB7lchk7duxAPp/H4uKiZP/53XX5CgPj1cya3y6Y+XG73RLMA91siFYJcsLx&#10;93QQshq4qPVOKl3m5PP5RNXFzGlvVn8j0AcVYCXDTFNVXhOJ3WAwKN20eB9YUryaOm41cPPlAYhq&#10;RK2uAbqLTjweR72+3H00m83CZrNhx44dsqEyC0hV0EbNgXWQ2Gw2JTDhtfYru6W5JwCTggnodqTq&#10;nbMcY1QukehkyYEuCdtqsLSQKJVKmJubQz6fN2WI14Pb7Zb7MDY2hmKxaCqTIxKJBMrlskjCrUAH&#10;8wzQeV8ZbG8E+vsxKcEDp+6YxGdMFa9Wier3CAQCiMViqNVqWFpa2nBJlk5kUDWkG8hYOUj6fD7T&#10;mqvNjbWCT49lmude6kSRzqIBkGCIJQ5W7g/3EKq9CO7fHGPsfMwxyHVVrxN6/lstd7qaoVXlLDHj&#10;c2DnRh23RKNROcBns1k5rLCcnwQRD/q9KjvGUr3JO6fTaSLN9HO02+1b+nx1dQDXY2bcAay6xmlF&#10;Vq/q0TAMFItFIb34vXgQ0D//xhtv4M/+7M9MpUU89OnySMMwpLw3n89L8kwngW02m6xRmvAkemMl&#10;NtqhuqJ3/WGCYz34/f4VyWJ2lLPSnXwz0KuMonqVinTGFYyzmCjP5/MYHx83vY9OHG2WUnujYNlx&#10;7/hkUphxsO6kCkCIDhKyVF72GqGvNz6npqakszfHEs9ENpvN1F0xGAwiHo+/LZU1zzccm7rSRDcN&#10;0Oof/p5VSxaKHLheLC0tIZFIYO/evQC6SVcSWyT+9Wez8ZyONTmmqCJzuVwIh8NSQaQTBIzXqTYE&#10;zPGDVnn3njP1c2Epfz6fFwIml8uJYXswGJSYXJMoXMuj0SiSyaQoJbUaT5dMkiCheojkOS08mCQB&#10;zM1UCH5HnWxzu90Ih8Ni8k/V1MTEhGn945qXy+UwPDwsFQ02mw3hcBjz8/MSg+nPJXlKkOzL5/Om&#10;Z6HjykKhIESvHk98HlbiW30G5jNotVrIZDLSTI/fhySRTkpSFMT7zP1Rz1PDMOR79DZRsgK9D/TO&#10;G843nr245ltZv2nBwvvV20hFq6J5XtDXXKvVYBgGbLblTunbtm0TFWU6nRYFu16XuV+5/3+XYNpg&#10;8e+4zp08eVK+FxVxXNOZpL0YtitsFMS1oteKKRqNipKVJCRgVuCtBY49bfXA85nVs3lfko2ZUi23&#10;5/9bUQNouTihD5IsnetVARFutxsLCwvy8GZmZmSznpiYwPnz5wEs32gSViRK1uu8RhSLRUQiEZlQ&#10;Wt3Crn8MlhKJhEzQWq0mHd4Ac2kIGX+bzQav14ulpSWZaFNTUzIJhoeHpexEg1LrzSDYgK5ypdPp&#10;IJFISLt7PoPVFnG73Y5wOGySaa8GeqzpZ8j35X+TySSSyaS0sWaZ7maUo2gpOhdQgp0NKRVmpoYo&#10;FosIh8MSxK52H/qBMn+CKksApsCNgTkPQrxn+XxexkOlUpEglcSQ1UBnLeiMN4M9Xo8Vko3/ruXp&#10;WvGp7xfJcL1xavl9LyHDQ/1Wg9kuBgV79+41lSj0gx4zei0bGxuTDkhut9s0l0lc9+veS3KXBy6d&#10;LUyn0xueI/pgp8vbmYFst9tIJBKyvjM7pz1nfD4fIpGI+ElxHG1Wdzhd2uPz+TA+Po52u41UKmWJ&#10;jNXzb3h42OQzp8H3YrC/WevrVmI19RmwvO5de+21ffff4eFhKQ/RpYLcT0kcsASVJUsA5O+1R934&#10;+LiphONSOShfyqAyYq2u0DabTZQTvetFIpFAKpUyqS0Ir9e7Yr/Sym2SH73r9MjIiBBJVHdwXPH5&#10;vh3fo/XA/ZgBMP3GNHSXMa7J+oBjt9sRi8XQbreRTqdlv+ZBnKSDPiz4/X7E43G43W7T+kISEuiW&#10;pjHJ5vf7TYdBBuUkALQ62+l0ShknYx1NAjAprA88jHepeLOy/1AJohOS2hdmq8GEn/YYWq1TX6vV&#10;kriCcTf3MY5dxsT8O+4z7ya0Lxa/Z++5gTE/972RkRGT/xSwHAdrfzSS6roMe7Xx6fP5VpDZulQN&#10;gCRjqV7leFtt/veCnbMBiB8wD/pUKfI6XS6XfHev12tJyar9gDk+dBxIewlCz7+zZ89i165dKJVK&#10;iMfjSCQS4tfFuREKhSSZ1Gg0Vj2P9FrMcO1YK/bq3TNLpZIQaiQUdEVSOBxeEYfRSzQcDiMWiyGb&#10;zUoH7Wg0KtZAvfsj54DuiqyTs/zeXCOq1appHR4aGkIul5M9Q5+Z9fmFpEc2m5VnSiKQ44FlrLQU&#10;Yvf2oaEhKfnkPCU5qfcvEum6rFKTnwSrNIBlD9ULFy68rUoCrdxlAtXhcMh9Y/JJJwh5Zp+amhJl&#10;Gs9XOqai0l9/FitzdAf0tTA+Po6ZmRmpfOutZuG8YkLC4XBY7vzM62OMQIshrZBl11OtFCd091Ou&#10;c7Ozs/Ln7du3Y3FxUcbrwsKCENWBQAChUAizs7MmYpr+eIwRWP1AIp+WF2/Hcmkj4FzXySruNdxj&#10;6SdMjoKxjRU7Eu2tqhXJAHDq1ClJJKyHvlEUF2MOPqqyxsbGcOONN0qAttbrox/9KKLRqLCaXBwA&#10;CCnTaxCrTX3b7WVjx69+9asyMOkBdPLkSVH8nD9/HlNTU1haWsLPf/5zfOYzn7HEQicSCeRyOTz4&#10;4IOIxWKIx+M4cOCASYa8HnK5nIlgCwQCGB4eFraXwdhjjz0mZQmUC09NTUnGVr9mZmbwwAMPWDJG&#10;tALDMDA2NoYDBw7g9ddfF8KNQeOTTz4pGcdgMCgZoH4EGwC8/PLLmJmZkSwAJapUMNXrdTzzzDNI&#10;JBLS6ICs+Jtvvrnh78YSO272JLNyuRxee+01UYodOnTIpJChUpABuy7TnZiYwNe+9jUJutZ7dTod&#10;FItFfOUrX0EikVhR+sIMnm73y+xmPp9HOBzGgQMHYLMtt0Y+ceIEAMiBYqPgIZkLHr/35OQkPv/5&#10;z/f9ftdffz1GR0dFxs/v1Vv6wayU9ruh2omG7IA5wLkYATbvscvlwv79+yVD/OSTT0ppz3ovh8OB&#10;cDiMp556SuYM58/09DRmZ2dRrVaxuLgoJcDM3Fkh+VlCcN999yEcDiMSieDhhx9Gu93eFKWCXkN0&#10;QByLxTA0NIQf/vCHWFhYQLFYRCaTwdLSEvL5PFKpFPL5PGq1Gm6++WacP38eMzMzsNuXTaPHxsY2&#10;ZRNlSSqwPF5mZmYwNzeHXC5naf3mM0okEnj22Wfx1ltvIZPJyLPSZCKzu41GA3Nzc3jiiSc2fP1b&#10;DXpocH/k8/T5fPjUpz7Vd//9yEc+gnA4bGp7z72VhwDti8cS6ImJCdx7771yH+kx88tf/hI33XST&#10;JYJ+AIhKXh9YqZZhAq/TWW7qQQW2y+XC7t278dhjj8nc5H5aLBZlrWBg7/f7TZ6q3LcAM7E+NjaG&#10;xx9/HG+++SaWlpak/IF7pn6++tC8EXCcaPU8sHyYGR8fx49//GPkcjkps6FKi2RXp9PBF77wBSST&#10;SdkPw+EwhoaGJLDnOq6/d7lcxvT0tCRega6ihtfAg1g4HEY0GoXf7zeprNvtNnK5nJCC+rCrS3G8&#10;Xi+Gh4fx0EMP4be//S1SqZQYJes5xj2/Vqthbm4OR44csXQPqX6/7bbbZP96/vnnLaulNwISjHa7&#10;HfF43ET+MI4CzIdV/V8qpHgQBLpk/8WyjFgPHEOcS7x2v9+PyclJfP/730cymTTF57/73e/w2c9+&#10;FsDys+k9rBmGIWrjfuNTK3+0hYuOkyKRiFh9cD/jodsKHA4HxsbGcOjQIbz++utIJpMyxzhG0+k0&#10;fvWrX+Hzn/88gsGgZSsInukoSuC9o/UPlYC9JYKFQgE//OEPYbPZsHv3brz44otyXUzIspKn0+nI&#10;Wczv9yMajeKVV14RUkE/n8XFRVnzvvrVr0ozJE1k6vJGXTLH68tkMrj++uvlu7FUnPEDS+60Z/eX&#10;vvQlhEIhGIaBF1980eSTpRPMvO8k8jweD/bv34/z58/Ls+W5aW5uDq1WC6dPn8YNN9wAp9OJpaUl&#10;KbfVRB3HGNFoNJDNZpFIJLBv3z7ZJ7773e/K+ZtKxkqlgttvv12qFL797W9LUzWe+0lyahKJiYln&#10;n30W2WxWzvK951kmV8rlMn7961/j+uuvN3nu9RtfJF1J7mt1IMtleW9TqRRuuOEGsRJ47bXXpIyQ&#10;Z7NyuSwkpCarfD4fvvOd72BhYQGVSgVTU1N9z0fXXHONkPDafojXx2Qk4zYq8HK5nKgd14P2O+bz&#10;pnem5kz0WspxyPsUjUbx4osvSkzIWO73v/89lpaWkEql8Itf/AI333yzVOoVCgXMzs7KuVV7jLKK&#10;kN54/H/OK62M32ro5I8e/1zbfD4fjh8/Ls/i9ttvl7O1FX6nXq8Ll/O5z31O9t9XX33VEsEGWFCy&#10;kUnlwsJFolgsYvfu3X0/YOfOnaIqINOrb4YuC9CThdADmtJY3UWMrC4ZY5vNhsnJSQwNDVliytPp&#10;NPx+PzqdjkgKXS6XMPnaoySZTApZ5PF4kMvlxIOAwWStVkM2mxXikA9U+w6xYQMzRyxBYNaH0vHN&#10;MN/uVRxQjcfMncPhQDKZFJm0znxZwfT09IoFvjd7Q7+nfD4vHWr1JrURkJXWE40L55kzZwB0O7sB&#10;3W6PHFMsY9Ey2wsXLkgWrF82P51OSyaFJF4gEECpVJJDATdPloiwXr5er0sXWofDgXg8LqUwjUZj&#10;RaOIdwIGkVTUsRS2WCxiz549fb/fzp07xZMBMJfi6fml1RJUT/h8PlO5A9eBdru9agZ3K8DNh4cd&#10;Bk70B7FykMzlcvLdSNxwzdBeSL3E6NuRwlMpSELUbreL3H8j4Djm5kdlRDabRaPRwJtvvol8Pi/l&#10;7h6Px2RUymCNgWqr1ZLMuvZ3eKfw+XwolUoSGDA4cjqdGB4e7ktUknxIJpPw+/0wDEPIfpZta39J&#10;rlMul2tTSP6LAapk+GceXHQp1lqYmJiQcmRdVqKTATysaM+cUqkk+zvVtfQGsqpiH8BcYs8uZbQL&#10;ACBKap3QajQamJ+flznL2ILK0mKxaCoh1GQPnyEAOVjxIEZvIJ3wAbpkE5+vVjluFL1KZyZFq9Uq&#10;ZmZmcObMGWQyGUSjUdm7uSdxTJKE5L1czWuXc7y33E+XMK7mvUrVkCb6eaDQik1m5huNhpBbJFB4&#10;+DMMAyMjI/L+VLXzO/QSUVbKVdxut4wNl8sl44fd5Lca8XhcuvSmUik5ZFBRRXKCBBDQJfHz+bx0&#10;nia41myWCnqj0DE2k8skBHiQ5Xfjvh+JRDA6OgrDMJBKpeB2uxGPx0Uhxq7yAExjabXxSWsJ7fOn&#10;PaUqlYp4YbMyhj9nRWnGWLRcLiMajYp6CeiSeSRT9uzZIw09qM7vl+jSsYLuysqyPY5V7hec2w6H&#10;A//3f/8n34PKMafTaeqmyu/Asc7nohVeVGgBXaKyXC7jl7/8pTw3XZHFCpNexVVvOSrH844dO6Tp&#10;Sa9FyuLionRZ5Pux23W1WpVmH/r7kHTnNe3YsUPKHtmlmut0s9lELBaTTtRM+pJkI0goMC4lwauF&#10;BYZhIBwOi7IsHo9jaWkJQ0NDMuZdLhdisZiQOb1N2Zg00udynSCiWov3wjAMUYXpmJ+q4n5KeG10&#10;z/MErQ/K5bJcKzubcw7z2dHKh01kuP7QDiAYDMp+wpJgqhqtrFHj4+OrllZrWyY+Jy0carfbprm4&#10;HjhPDcOQ78D4G4Ccd/kZPGsTrFzTNhMsueV7j4yMoFKpIJlMIhaLwePxSIKXz9Tv94uil+InEuhU&#10;txHaHmgr4XK5JAnENUQ372FThFwuJ1U7LpcL8Xjc0vqpzw6cf07ncuPMfD6/IpZaDX1JtqGhISws&#10;LAhpFA6HpaUsFQPrQdc+82e1zwwZcsDc4QZYlmUvLCwgEomIv5PD4RD5J784fZ64SLALKjPF64EB&#10;FDMoXET4b7qkLR6PS+DU6XQQj8elIykDKXrc0IeMdeNsAEDJNtBl4rVZIACplaaP20bABYoLfq+S&#10;iPdpeHhYCCMOPr1QrHf/ehV3/B12A2M3Hc3m06hxo9CbuL6m3uyV9h0iOIG48JJYHRoakkxLv4MG&#10;nyUXba06iUajQmqtFazQM4OZg6WlJTkcbQbi8Tjm5+dlQaa8l76G/Z4vu5oFAgGkUimTb0Y0GkU6&#10;nV5xjxh8njt3TjZ7EsgOh0MW/c0gWfuBz5TGr/SS4eGp3xhsNpviicDDmjZGDQQCaDaXuwZlMhlE&#10;IhHEYjFMT0/39TMkdOaHGW/+/WaAgTTXwlAohHA4jFQqhfe9732yvumsNOcVAOmIValUhBwwDENK&#10;zTcClqv0qhu4ifXLqK/m68GNX/89A3E+b3pL1xHoSwAAIABJREFUXA7QgQq7w3Ev6bf/6tKb1d6X&#10;WUv+DFWfhUJBrBi0Fwv3YO1PNcDa4BzmvNI+SNqYl/+vu1yyVFHPAcZgjA0ikYh491AhQZAAIkg4&#10;8f05/rV3rS7h2wylMa0RSCrw81hGRyUAwZIOHkBZ4tNsNk0ehDRw537J/ZXlfrzvVMjR81GDSQP9&#10;93rNJslC4kV7mTI2ajQackglAZ7L5cS7ifOTZTT8rtoSYj1oHzPGtgQPg1uJVCplUuEwWViv11Es&#10;FmGz2UzezBxLbPjV+11IpFwqYKy12vgslUqS9NIE7dzcHE6ePCnjrF6vCwGp12P6PK03PnlgBszn&#10;I74XPRpZbq27Y/ban6wGEhDakqJcLiMej8vncGzTIsLn8yEUCq1qZdML7ffWq1bVf2Y1FA/iVN9S&#10;BaSVMgTLYVk5ACyTGouLizAMA6VSSc4W/C58Rk6nE3/6p3+K//qv/5L70Ht9XPOYKCXJoD+ftj35&#10;fB7NZlNiVpLMJNWLxaLEcHq/1YIRdiCmGouff/LkSSG7SKLyPMH7ww7xrVZLErlMWlCRTFJMj0Pe&#10;Q5KTyWRS7JCAri8Y5+9aJblE737PNYzfiaSD3oe4f5GUoP2ELvVfC73+YouLi7KWcv1j/FooFBAK&#10;hUTIoz39+N0CgYA8HyqVgW7351KphFQqhXg8LmfD9aBjIC1o4JyOx+PSgIgJHaoEdSywFhiDFwoF&#10;sZpiNSHtZXgPyWNwzA0PDyOVSgnhrd8PMNuGUKzEPzOW0CXPJFn5zHWShYpvVpb4/f6LUqlEgq3d&#10;bsu1GIYh94FxlD6n12o1mYv9wHibiU4S2IFAwBLBBlgoF6WfCzNY+/btw7lz53Dy5Ek89thj8vdr&#10;vXRHJ/7Zijpn7969+PjHP45ms4nFxUXs37/flGkHui3Bge7G5HK5pJTASndRTpJqtSqKLF0eEAwG&#10;pXMQVTherxdf+tKXMDMzg1qtJgdsLrRUKM3Pz6NSqWB2dhb79+8XBQGJuN6SG36vSCQideEbhfYs&#10;09kgfhbViWzEwEwNYC3I5uKsswcMWnmAZukHv482gN4ouGnzvbTqqHecsfEDob1ogG5AvrCwIN1f&#10;SQyt9eJ93L9/v7Qvv//++wEsZxAod+d90QEmswn670hobZZKhCo0fpcvfelLOH/+PH7/+9/j0Ucf&#10;7fv9nnvuOZw+fRpTU1PYt2+f6b252fPQQTCg+dd//Vd4PB584AMfwGOPPSZBGz0ALhby+TxGR0fx&#10;5JNPSpaZKjbOx7VenU4HqVQKDzzwgBCvfJ7c5LPZLKLRKI4ePYpz587hF7/4BW688UZLJReayOZi&#10;rptobBScHxynIyMjuP/++/E///M/yOfz+MhHPiJGofwZncUFgEceeQQLCwtIpVJ48MEHMTQ0hEql&#10;Ygr43yn4mVwneADRnZ/Wg1ZFcP3V5QR8D00S9a5TlzL0c2AWnqbJQP/uwAx2tQUD94R2u+snyfXh&#10;0KFDWFpawunTp3Hw4EGTLxbQ9WgFBt1FrUDv4YxVRkZG8MQTTyCfz2N+fl5KbE6dOoXbbrtNDg26&#10;zKhcLiOXy8EwDDz++ONiNfFXf/VX2Llzp3xGL+mqD1u6ZE+TP0CXYKearPfa3ykYl5Gg2rZtG558&#10;8kmcPn0ajUYDH/3oR6VkntCqdJ/Ph+eff16+/1133QWfz4dsNoulpSXTHOaeBXTJqWAwuGKeayNq&#10;nfijZxYP0trDUccqVC40m0288MILWFxcxOnTp3H77bdLpptqmV6FDasdrJJNPIxzr9Lltpux/lrB&#10;4cOHZS9kMw6qWbmG8N/n5+dx0003AYDsswTjc36HS8ETs9PpmBRb27dvx9e+9jWcP38ezWYTH/vY&#10;xyTOI8E5NjaGH/3oR6Louffee+W9DMMwKfn6jU9NFmjfXqBLTtx5553wer3YsWMH/umf/kksd6zY&#10;ubz00kuYn5/HmTNn8IUvfMGUaCqXy/L9qbLdv38/ZmZmpENlP7Diot1uSznz6OgovvWtbwEwN+wB&#10;lvczWhCtFuNqMlOvA7xmekmSbCBBRkKc8zkQCODGG29ENpvFz3/+c9x6662iFuv1SmOZI6E9HFkG&#10;GAqFpKMliTetzGOjBB3zaQUiS1LZ/O7YsWNot5cbirB7JpP6vC9MYrpcLjzxxBOiAr711lsBQNRc&#10;VMnypccZfXb5nrTrodJI7wO9ZcJMuOmzmj4zsdqqVquZFNLNZlPmSrFYNCU8gO64trK/aLLObrdL&#10;WT+TLqyS4rXxd1heqYk/3j+CBI1WhdGyhT9v5fzH39VKNX5Xku886/Ns5HQ6Tc0o1gIFSqFQSBST&#10;9G6l0pXPQpc/XnPNNbj77rvRbDYxNTWFz3/+8/K73OsoMqFykyXUeq+jt3Sn00EulxNREZ8x/du4&#10;7pHw3ozYwQp+8pOfiMcfX6+//jruvPNO033n2UCThFb5Bz0+ONesELBEX5JND2Ayn/SgsILVOhPy&#10;73QGQxuru1wunDp1Cjt27BClD8FSQ4ITjiVoXLytdmak8ohlg5QYajBA1fXfNJDkZqkPxzSsJHqN&#10;FanqoXycEkx+LsmezQA/W08eeo/w++tOLGTZAWtkqPbX4/3g82K5Bb+vbplNU+2Ngos5r51krr4O&#10;otf7jwEvA2E9/qxmifVEpTJK+/MRkUjE5P0BdDcgXZrKwHkzVUxA91ny4D08PNxXBQMsj0WSvnyv&#10;3rHZ2+yACyzLdc+cOQO3242hoSHJxlH2fDHALAZgLhcEYNoweYjhIYrPlt3Deg+hBJ8zS2QBSKa4&#10;H/gzo6Ojko3kZroZJHRvMLuwsACv1ysHSaoNgsGgrD9s5U3oQ4DDsdysg+vtRsEAnzAMQ9TCVuZA&#10;KBSSdSQYDAoxUSgU5H21PwrXKQArPqPXb+hSQG+Q+XbXBc5VBlJUaOj5RwUuM62NRkOaT/SaBGtc&#10;LPP1yxk0zuaBnNlfzimtChoeHobb7UY6nZYYgnOX3mEEFQjDw8M4f/68BLd83oyFeA1MFLL5ED9f&#10;H6p6n+9mzQFNxs7Pz8thCejGD/o6epMTXIuCwaCpeQRjRq6hvcbPJC1oj8FKCZfLZYoDGDdUKhVT&#10;oxjeD606AbpNHIBu6ZdWbQWDQRPBQkU/sBxH8xCoS3p6jZh1rAl0bRqYBGWJ/0ahY1PGPb3ruu7g&#10;R39Hfe2aDKY6k2VIev3o3TetGE9vNWw2GzKZjMytqakpBINBRCIRFAoFjI6OAlgep/oZ6+YZs7Oz&#10;JuJKr9lWxiefKw+zVFABkJgAWO7ayXlu1UaESliqYoHlZ8i1XhM6AMSyxOl0WlLaAOZkK+8BlSKc&#10;S4ZhyM/5fD45uPZ+D50Eo6LV5XLJz/GsxSQ4EQgEVqxfw8PDaDQa2L59O5rNJpLJpByyqRTTn0tw&#10;vdIVV/RY5PeLRCLSgKBcLmPv3r2ihOS4pvJT2/V4vV6cP39e5pSea0xW956VarUaIpGI2AytRk5r&#10;H9be9YrndlZj0Nye8US73caePXuk6QR9uXO5nBCaq8Xq2oKI+1qhUIDT6ZS5wjHGiik2mWDJItEr&#10;gAC6yizOQX43fjb3MD4Xxsu916vPmXwevC/tdhujo6PyHplMRuJ//jsAEVDwudL2Sa9pxWJRqtZ6&#10;z5m9a6pVqxWeqemjpkHVHs8n+nuePHkSk5OTaLfbpnWW1kZcY6hOCwaDoojk+GJswrhFq8H5/72N&#10;LnRjv81ArVZDLBZDuVw2NQbkOtloNDA2NibjGgAmJyextLQk6yT3NcYBdrtdvKDXu05WOervR1EW&#10;+RS9pvP+cx0QD9hNuRNXMXR5oM7AcMGj8o5lc1y0eOjhJqJLW6nmuBjlAJc7uFlduHABPp9PgiXt&#10;29cPnCTaC8NqGRxJMS50mpwplUqYnJxcoUq8HBQ0Vwv0ZqyDTs5fztm1XvTeALoJgHg8LgFCP3CM&#10;ZjIZKWFMp9PIZDKXVFnNVkKT/zprZGX+FgoFMYamWbD2aAG6gQXQVek1Gg285z3vMWW/W63lbkkk&#10;nQYYYKPQmX8mf7RhdTqdRiAQEFUzKwe8Xq8lJf4AG8da64+VJAJVHlROAF1fIoL+NgAkFqzVarjm&#10;mmvg8Xiku7M+PJMU3Wpwv6N/Jb2YgG7SgtdGc3MAlktlLnVwj6EyKRgMSudQK/H34uKilF4z/uNz&#10;3LZt25ZeuxXoMcxutzxM05qC5b1sWLaZex+9q3k/dUJbJz/XgiYptW+tVRU1CTrOR35PwFq5NdU+&#10;9J/Sz5fNKHjfgOV7zH8nma/vJ4lxXke/+JIdMwGYvCC1V/hGYLPZkEqlpKzY7XaL4s5q/Hn27Fnx&#10;FSShwwoa3gu3272i8VKxWJT5x+YobGpDJTDQbdAwOjoqz57rViAQMBGSRC+BoknxXtsqNiAYGRkR&#10;v1Tte8ikGK+VtlIcE/F4XEjFZDIpz4nkI9DdY+g97PV6cerUqb73lgmZWq0mDXp0eWw4HDat3QDE&#10;G1TvNZw35B/44u+Sj6DnJOftuw160Gp7l95zOktbeY/ZHIQei4VCQVS/TDguLi5K52KdvKaHG2Am&#10;dfm75Bd4v0m0Ub2nyXux37kI9+mKBoOQXmNLLo7sIMNFhvJblu9oFlR3Duo1thxgdXDD3L59OyqV&#10;Cu677z4Jlg4cOND399mmORAI4MCBAyK/Pnz4sKXPp6KAz9/tduPIkSPyPn/yJ3+yohX01UKeXA7g&#10;wkyVFkGvD87ZtV7M2uVyOdx+++0izf/qV79qSYlGD40nn3xS5vyBAwfEz+9KBzur0qPl6aeflmYF&#10;Vrovvfzyy0ilUjh79izuuOMOjI2NSUkM/Vx0uQSDMpfLhU984hPodJY7kt11112igGP2eDBPB9go&#10;qIzyeDw4fPiwWE7QUiAWi4mqyeFw4OWXX5b/f/DBB9/lq7/yUavVsG/fPinbe/bZZ2XdtXLI4Bpv&#10;s9mEQPD5fCb1L/cRYPlgzgPDJz/5SVSrVfzqV7/CzTffDMMwpAQtFApdFKVXb2MsgsoUqmK8Xq9J&#10;YXWlgCrn559/XsjEe++91+SPuB6Gh4cxMjIinl20mAGA2dnZrb78vtCqulAoJGcPKvJZTRMIBOSg&#10;6na7TbYxGwHvbygUQrlcxh133AGbzYZwOIyvfe1rfX+filyWybMp2N13323p8+kN+PTTT4uvmfY2&#10;I6m41mtxcRGf/vSn5buwIdPCwgI+9alPwWazYXx8HMePHwcAk1cTiUCq74CuyoVKnH7xJdA9L5DI&#10;6e1UuxHQg/ro0aPI5XKoVCq4++67Td0p14PNZsORI0ewe/duk03Fe9/7XrzyyitCpHIuBQIBPP74&#10;48hms6LSJHHGBkCLi4soFovyM1R6/+///i9uvPFGBINBE6nEsxXXJxKU/Hd6evaWrdrtdkQiEXle&#10;CwsLuO2227Bt2zYhVw3DwN69e/HKK68gn8/LZ83Pz6NYLOL48eP47//+b6TTaVPJIuPKZrMpSfNM&#10;JoP5+XksLi7i1KlTeOCBB/reXyrowuEwDh48iN/85jcSo3Y6HczMzMic4Ocmk0n89Kc/FcsaNvYh&#10;OcjOv6ww43pAJTwV9BcjydMPJLL5fScmJvDMM8+IT+MnPvEJEUdwjI2OjuLEiRNIpVL47W9/i+uu&#10;u87UgM/hcGDXrl14/vnnxeLgjjvuMFnWAJAmIkC3S7z28+N4o+qRPrHlchlvvPEGbrzxxgHJthlg&#10;UNS7IevDO2u09QJPVpkyR9b922w2xGKxFaaxA6wOZg8pt2dgqoOd9cCFmP/VmT9tMrweWIbKFt9k&#10;uCuVCnbv3r2ipJSB6sUwhhzAGkhw924s/YIwZtvC4bB05dG/2w+UfLMjsc60Xg0kj9frFc8myu+D&#10;wSCi0ail+cFSOWaYisWi3HfKyjXJptWKu3btQqvVgt/vXzWpcTXc/wG2FrpTnT7cAt39hd61uiSJ&#10;XpADbC2oFGBSjKoVBvf9kM1mTR2iNdh0hBUNNMTmHrN3714Ay4oHlqRxD6L6Z6vBmBRYThAmEgkp&#10;GSR8Pp80SeFhQzfRuJyhO+axVHG1WHAtZLNZMcRnaVehUIDf7zcd7N4tFItFSVZpNRfJi1wuJ/ul&#10;9upMJpObYlmjO3GygzmwvOYxQb0e2A1Rl9jzPazE54zDnU6n/D7VfLlczuRlttqLcUWz2TR1Bh4Z&#10;GRHCnKoZwzBMBuyE7l7MOc1qpX7xZT6fN9nJAN2Stc2w2+F34vm1Xq9jenoapVLJklKO+5TuYs/v&#10;yfek1VS1WkU+n5eSP20lFQgETE0UqEKiMpBe61yvmMjgeYufTR/O1aD9j/l8s9mslDHTKoOVEHyf&#10;hYUFOBwOSd46HA6MjIyIxQo9UflsqWRjAp3jjrY7unFBP2j1ZyKREJuubDYrCWRN4gLLz/Taa68F&#10;0LXkYml27/jSZdgOh0OafJCAvBRAD8VyuYwLFy5IqScbP/Bn2NyDzYy0j12pVEK9XkepVEIymTSp&#10;GQOBgDSnAMxerCzf5r7HZ5bL5eSesaRUNwS89tpru01YLt6tunLRmwnkRD5//jx27Nix4udZXqDr&#10;yh0Ohzy4+fl58S65FNjkSxmUjmYyGVEMarPDfmCL6VAohGazibm5OenAaYXopD/VagsS20ZzM9Td&#10;Z4DVOyMO8O6AXg2U9zscDpw8eRLvfe971/29fD6PUCiEQqFgCizoO9TvoKy7dXIssyxBB3ZXKuhd&#10;NDY2Jv+vFRT9SqtZLq43RpaHsNwC6LY5p09koVBANBqVg/XY2Bj8fr94U9DMe4ABNgIesBhwZTIZ&#10;lEoljI2NyfoQjUZNDUpYfmblEDrAxlAoFGC328W/KZ/Pvy3T5snJSVNzEaDb7KHVaskhXZc/tVrL&#10;HUgZX6xmpMwGSFuthuIhLplMol6vrzDT93g8OHPmDKanp6U0iebpVwL4rHkA5qGJCbR+lgWRSET8&#10;sjQpRaLq3YYenwRJD3rjat9eemP5fD788R//MV555ZUNfT7VcSxJo0Ku0WhYSiKw4odxfTabRbVa&#10;xdDQkKX4nIdkemfTH9HtdiMQCPQlEumhyDiMXRSj0ajpbKbjemCZoHW73cjlclJ6SWXU2NiYeDT3&#10;i+8MwzB5+s3OzkpicDPM5Wmrw3vp9XrFLsPK+weDQVP5Ji03AJiSF6t5gLLTrtfrRbFYRCwWE789&#10;Evm0WNAlgixrpN9Y7/1pt9sIBAIolUoYHx/HzMwMgK5HONAl3NhVlH7ajN97CTCOH8aZs7Oz0j26&#10;Xq9jfHxcviO73nId0Z6cvFarlSr0PNNel8Dy+GKCmpY1xWIRHo8HsVhMusb3lkTrhDOv1el0olAo&#10;IBgMYmhoSJoxVatVS75xWwmqyekT2Gw2MTY2JveWBCSV1oQmFulJCUDmPdD15ONZn0RusVhEPp83&#10;+Y5qa6/t27cjEolIAjUUCok9EG1+gsEgstnsMgF6sW7WlQoGxPowSMPP//zP/8Stt95q6ujFTKX+&#10;L9A9HLImWLecHmBtLCwsyIbLMptms4lQKASHw9G3Axcnku4cRWSz2b5svs748nDOwzrNKLlwM9Bm&#10;kDN4vu8+eucvA8BGo4H/+I//wB/8wR+s+/sTExNCiFNmvXv3bszOzloKIrlZMKhh4MvA7kovGTUM&#10;A5VKBXNzcwAg5EIsFsP09HTf36dnRq1WQzweN220fKa9ajYGtsxMBQIBTE9PSyaMgRTJ0wEGeKdg&#10;t0CWKkWjUTnQ5PN5IdKooqEvGLP+VhtMDfDOwDI2dr6mAp5lH/1KBj/5yU/CMAyTMTXNpGncrhs9&#10;0aeFCZRms4lIJCJxCn8vl8tdFE8cKriA5bW4Xq8jkUjg8ccfx3XXXSeHz9WQSqUueyLYbrfL4ZsH&#10;S6/Xa+qouB7y+TwOHjyIZ555Bu12G48++igeeeSRSyZB87GPfUwUdrrixuv1yiGanQV14yeO/40i&#10;nU7DMAw5oGYyGSm1MgxD5t1a0N1WHQ6HKR4vFot9q1VYOcTDONU63Pv7+ebV63UpW3S73abmM2yi&#10;RBLJ4/Egm81KB9VKpYKhoSHkcjlJtHNef+Yzn8ENN9yw7mcDMJ0RDMNAMBgU4l37i71TaLUmK3DY&#10;GEc3wVsLFDJQzaPJxvvvvx/3338/CoXCumQmVY2HDh3CZz7zGdkDue7oa/T5fKb/Z0UY5+vk5CRO&#10;nDiB5557DtFoFH/xF3+BdDotRBfHNEsQid4Os/TaGhoawtLSEm666SbcdNNNpv2ARCvN/knMRaNR&#10;HD16FJ/4xCekTJPPiddr1Ze7t9Ej0G2wpv00KQzhmjU9PY1HHnkE3/3ud1fca6r4SLTTJ+78+fPS&#10;GTsWiyGXy214fG0UtIEqlUqyVvQqc9PptChmo9Go2D8BXSKNSjOqJqn+45g/deoUGo2GzC232y1E&#10;+dLSkoyVRqOBN954A9dddx2A5fH43HPP4YYbbpDSXCrW2VxsQLJtEL2DkKx7q9XC6dOnTXJ8TbJp&#10;M2RmDugFpAfRQOm0PkZGRuTPDGYB6+3hmfEIhUKw2+1Ip9Pip6c31LVA9SEnpd4AqFjUncgIBt2b&#10;1UV0gHeG3iCCY6jdbuOtt97qG2RMTU0B6HaP5bwHumNrPeiOtvQA0Av6am3urySwuy8Pa5VKBalU&#10;ynTgWQ80guW8o68Es5I+nw+lUmlFa3ISHcy6jo+Pi9cHg60BwTbARhEIBEz+fsw40wuG5Bsz1fyZ&#10;UChkuXHPAO8cPLBQMVIuly2bqhOrlW61Wi0xle79+0AgIPsMvYJYhsTfsbJ3bBbYdIulrRcuXEAy&#10;mZTDHT1/WJrENfNyJ9gASHMjkm36QNvr07oamGRttVpYWlrC4uKiEDI+n+9dNw9nyROJAKI3rmDM&#10;oTvYbgaJo5sbsMMviRwrRCTJhGq1Kp3N+Z2s2MFwftM32+l0ClEXjUb7nq9WIzlIPtlsNokRdDLf&#10;ZrPB4/HAbrcjk8nIvfV4PHLApx9cPzAmoVeUVtfwDLERUPVPywKqOVezTlkNTApUq9UVTSYoeCCo&#10;RmS1CEmeVquFVCqFYDBoOnOxMQLPSBw/3Ev5PLWYgWsU32dsbMxUJk3wd7RiTcfiHPcsJV0t2ULy&#10;ld+N53U+c45PrSQNBoOi6OR9Xg/8jizx5jjmfedntNttaT7B7037AQ3NR3COZzIZGVfRaBTpdBr5&#10;fP5tNQ/cKvB8BSxzJX6/X/YfjoNgMGiaoxy3hUJBftbv95vKn2u1muzFADA0NIRAIACXyyXWPfV6&#10;3ZRgYsdvj8cj3U4rlYooBwmWCdOrbXDC3yB4c3nApvTU5XLJgtX70kwygxtOdp/PJwv0gGDrD3pp&#10;Aeaundzo+kGbZzJTtVpL5LUQDodXTPJmsynPkxsY0PW8WC87PMDFBeev9kgEIHNQm7mu9mKQTd8P&#10;oFvCbOWQxABAByNcS66GLrQOhwP1el3KRBlI0aS5H3qzWrxvLHkBupsuPU6Abht2Bif0uNDNZzaj&#10;e9cAVzdKpZKUczgcDni9XvEmarfbUgYBQNae1daEAbYGJLXy+fyK6gErCTCbzSbrPA/R/Huguxdo&#10;BQ7jFX5WOp2WZ80xcLFU7mwQA0CI3d7OhR6PB9FoFJFIBH6/X9bpKwE86OtDNL+bFSVbKpUSMm50&#10;dFTiAfqdvdvgmQQwx8f8s27YBXTjod4Oue8UTFqtRtxZIcno1dput8X3rLdyaD0whudc5n/pz9Qv&#10;vuPc0F1F2RSL8Z5OiHg8Hvh8PvGI0meTWq2GdDqNpaUlaYjS7/PpMavPEX6/Hx6PZ9M82TTByu9q&#10;lVzlz2kVb7PZlEQClZHA8j3nXshxwX/rdDryZ86bSCRiIr+19xirwAqFghBW/BmWPHPMUb2mCTV9&#10;/uKaB3THB+8JS3MJHZPqa6ZggkoxJnv5PiRuAHNHZ6v3l9fm8XjEC87j8Yj6lJxDuVw2iTd6P4Mk&#10;JF/BYFAUWCztZjWNle67Ww36M9NLmYQjO6MCXTUlny/Xcip4SfaS3KVPvvYATKfTKJfLcj6gmllX&#10;GpKrSaVSprHk8/mQTqelcskwDJlXnU6nP8nW+7B6A4SrAa1WSxZYGiMCXcbykUcewe7du+H3+zEx&#10;MSGT7ejRo6hWq/LzVFfwIKgZZd2mmYvGAP1BTwmdHQGwajOKtcCuItzM2IjindajO51OOeCTLNX1&#10;/myS0JspZC03jY8H2ByQ3OSGV6lUsH//fvE4oDmp2+0WRYnNZpPuM70vl8sFn88n5cmAuayBGRAr&#10;gWCr1RKJsR7DHJOXO7785S/L4fPo0aMi6/b5fCbPOY/HIxk6p9OJdDpt6f5xI9QZOvqvETz4MEjn&#10;52l/C+2rSXm/1XIZrUzWf363pfYDvPtg18Jms4lbb71V9gJt2su9nupKBn9XSiKGsRAPYLfeeusl&#10;pdLngUPbd1DN3A96jeptnkK/HgCmsjiuK73ru/5/xoy9CToApm6lvYcwTQxaWX+azSbK5bJ4Aler&#10;VSmBWu078mB2pSjwO52OlEgBMI0BK89fK7U6nQ4WFhZWEDqXCjgWWTkDdL8jx6RWl1kl+RmvkGjx&#10;er1y0KdyjfurHpNvtxxVG7Vb3Vu1wkTH8yQR+jU+YCmxjs1Zfso5ov1ba7Xaqt+r0WjA7/ebrqe3&#10;Id5qLwDiT8v/t1LGrkGypNPp4KabbsLY2BhsNht+9KMfAejOb/73Jz/5iRCEn/zkJ4W80uOZ93Kt&#10;9YZeu7xfRC8xqP//7//+76VLI2Nwj8eD1157TUoseS4i6coKJBJw+hnb7XY899xzQnZcd911Qlbm&#10;83kTkcpSSz3/Cf08V1MsE1pt9rnPfQ5utxvDw8Ow2WxCFP3bv/2b7P0kITl+bDabjB+SdVToaT9v&#10;8hGMlf/u7/4ODodD1Fgky1599dU1RkTXm42kp276AFhr+nIxQEUZy755b1gtCHTXYF4zY3ySrSS9&#10;OE7YxIKoVqsm72Y2w+G9BiAk3WrgmO3tpMufvzKiuC0EBx0fgm6tTJKkXC6LoqLT6cAwDHk4o6Oj&#10;wuBrmScfBB8+0F10N6OrzwCXBzheAEga3FeDAAAgAElEQVQ23Wqp6gD9waxZKBQSAsvpdGLbtm2Y&#10;mJjAhQsX1v39cDgsJsiaRONmy8OizmxyvluB3++X92NgxzWHxNMAAwwwwACXLnSXMQCmmG4jICHC&#10;AysPRuyqN1DbDrAeeEZhMkqfLXobtr0TUM3DsU+iIp/Pi5n61QxNwmiyhqVvVjqkbgR+v18EInxO&#10;LG21QgKPjIxIrBsIBITo1ApBJqo51kgIbpYQh42w2HGUf+dyufqqragg5vW0Wi3xH9S+2LoMdzMt&#10;WjKZjPAFjUYD8/PzUsJI8laf9Xw+n6hPqXQnSai9BcvlMprNJqLRqKj2+JwpFujnhQd0E3wsFyZJ&#10;mc1mL4ly0a0Gy5yDwaDcY54Tra6NLBtl51jN/QADkq0vNOPZaDQwNTWFaDQqdbi1Wg0TExN43/ve&#10;h7Nnz4qHALsNkXlnnXgikUA2mxUvL93iWoNlJP2MQQe4vOF0Ok0LPBe5crlsaqowwDuD7p7F8uFi&#10;sYizZ8/2JdgAmBSFXq9XjLJJhvK9aZzKYIM/22/+UkWgZfu8zlwud0lItgcYYIABBlgJxm5MtBD0&#10;+dooicGDIBM8VA3FYjEEAoGBWnaAdUESQZeQMeG/GaAih+/H5m3RaNTU+fFqBismeIAHYNmTbqOg&#10;spbiDpbbAWZiaS2wooClj1pBxw6naxESm6VUXlhYkK6i4XBYlF1WYmP6+qbTaSG3SCyxkzyV5QBM&#10;CkWSVxtFMBgUMpXqKna9zOVy8Hq9YlUSDodN/mG9zXLY7INe5JlMBrFYDPF4HPl8XkopWbrYjzDk&#10;v9N7jiIEwzCQSCREPHSlgt1r2WiO1gGsbrJi+aMbLQCQCifeu0tLz3yJIp1OS4eYPXv2IBaL4emn&#10;nxaZ4J133onf/e53KJfLUq8bCAQQi8UwMTGBoaEhtFotpNNpzM3NycFdE2xkUzURMCDYrnwwOGGp&#10;0IMPPgibzYbh4WF84xvfeDcv7YoAJee5XA779u2TOfvSSy+ZmmashUAgIGRntVrF0tKSLLwOh0Oe&#10;n8vlQiwWk4xIpVKxNH+ZHXz00Ufhcrngdrvx2GOPAcBAzTjAAAMMcAmD5XBEb3naWr68Vl+MD/1+&#10;v/i/NptNzM7Ovu0GDQNcfWDSj9Clv5sxPklCsHkIjd1nZmYuWuOOSxnaP42kk9/vRyKRQCwW2/D9&#10;t/ICup5pJ06ckFLUW265pe/1/+AHP0C9Xsfi4iJuu+020/pGZZ7+O3aNZSy7UdhsNtx3332Ix+MY&#10;Hh7Gj3/8Y7EfsUIU89rC4TBeeukldDodFItF3H777eLVpW0Z6Ne1mdCe3SyJdblceOGFF+B2u+Hx&#10;eBCLxTA2NibkWqlUQiaTkWdYKBRw8OBBhMNhk2ff7t27cfz4caRSKXnGfr8fIyMjJh/QtVAsFuHz&#10;+RAOhxGNRhEIBNBut7GwsIDp6elNvQ+XIqgGf/zxx4WgvPnmm+HxeCytX4FAwKQupJel1+uV8tGB&#10;kq0P2Jmud8FotVoIh8MolUoYHh6W9ue5XA6lUkkWILaIpecTZdXMABC69TFryzm5BrhysX37dkxN&#10;TaFQKMDtdiMYDCKdTqNWq225lPxqAOeY0+lENBrF+Pi4mNxb8QQplUriscfSCErmWSLKpgnMBtnt&#10;dikHSCaTfd8fWN4YmaEjuVatVq8YX6YBBhhggCsN9NSkpQCbrmiT5Y1Ad+/jfuVwODA2NiYJnQEG&#10;WAssFWXzAbfbLeeMXr+sdwLGPyyZAiBNIAZKy9V958rl8tv2o9sIWHU1OzuLxcVFpFIpxONxLC0t&#10;YWhoaN3fPXv2LHbt2oVQKIRkMinqu2g0ik6nIzGqXqd0M7qNgiV8NPmfm5tDPp9HKBSyFBuzoR3P&#10;AZVKBfl8XoQuTIgTJNjC4bB8l41Ck1WBQEDUaRMTE6ICZKdTl8slJGIgEEA2m0UkEkEwGJQ5DCz7&#10;jjWbTSn9DQaD0u1Wj69+SjZaE7GbKBsrNJtNGSNXMkgqci0kwUhf7X5EbqlUkoooeuHx78ndDJRs&#10;feD1emXA0megVqtJnThNFKenpzE7OyuHck4SbSZIdVo+nxcVG7uhaPh8PlQqlQHBdhWALYp9Ph/q&#10;9TrS6TQcDgcMw7iqmotsFUh8MeDTGVZtWrwe6IlQrVZRKpUksKjVatKZR4MtnvsRbEDX5DydTktg&#10;ksvlxDtigAEGGGCASxO9Zu6dTkf2g804aLLrm44F3G43SqXSFX8AGmDzQTP/zYLP51vRpM3lcqFY&#10;LErsNcDyOTIYDMq9crlcfQmuzUI6ncbs7CwMw8Du3bsRj8cBWDO337VrF4Bl0oDm7jabDZlMBtls&#10;FtVqVUz4E4kEgOV1j0nmzQBj76GhIYyPj8MwDFGh9QMN8klG+Xw+xONxTExMCEnHUj8a5LO78mY1&#10;HjMMA4ZhiCin0WjAZrNhenpaLKc8Hg8ikQja7bZJoRyJRNDpdDA/Pw+v1yskHIk0r9crHnP0qfP7&#10;/QgGg1Ieux6ovCIxWq/XhfO4GpRsbELBpiZs7EOisR927ty5ogwZWCbSKZYYkGx94HA4RHb55JNP&#10;YseOHRgfH8eRI0dgt9vl8F6r1YR044sZHXpztNttBAIBPPLII6hUKuh0Orhw4QKq1aqpo8y5c+dw&#10;6NAhS5NkgMsbJGmYxXj88cdRrVZx+vRpHDx48N2+vMseJNJIglNNarfbLQWBDByY8XW73Thy5IjM&#10;37Nnz0onJr7Onj2Lhx56yNL87Q1Q+TmXWmeyAQYYYIABzPiXf/kX5HI5dDodJJNJOfwUi0U5uGzk&#10;dfbsWZRKpRV/d9ddd120Q/oAly9++tOfyvikgr9WqyGbzUo3xI2Oz2KxaPq7M2fO4K677rKcxLyS&#10;EY1G4Xa7hQRptVqYnJzEkSNHcObMmQ3f/7fzmp2dxd/8zd8IOWalKQWVZPF4HA8//DDOnTsnyh++&#10;L7sq/+Y3v8FnP/tZISg2Q60XiUTg8/ngdruxtLSEv/3bv4Xf78eePXtw4sSJvr/faDTgcDgQj8dR&#10;rVZFdXn48GEpscxkMkilUsjlcpibm8PS0hJOnTqF/fv3b/j6fT4f8vm8ST0XCoVQqVRw8OBB2Gw2&#10;jI+P44UXXpB/I9+Qy+Xw8Y9/HMFgENdccw2OHz8u3nher1c6+vJ7sbEJ9x8r9/+f//mfceHCBVNz&#10;hVOnTuHWW2/F2NjYhr//pY7eRJgugbeCc+fO4cYbb0QoFDJxP+9///vxzW9+E8CAZLMEMtoej0cW&#10;Ff5/oVBAp9NBOBzG8PCwMOBUvKXTaekKQqko2/NWq1WMjo6KuS2Va4FAAE6nc6BkuwpASTJLDmmC&#10;zy4zA2wM3GjGx8cxPj4uG5PVhZQbo8fjEfNaZsAqlQoSiYQYmepOxGzN3Q/8GWY92u02EokEbDab&#10;qenCAAMMMMAAlxbOnDkj5Xfa74pd4zd6ME4kEqaOjUC30/3A82qAfjh37tyKhkoAJIbZ6PiMx+Pw&#10;er2o1+syHqkMWq2h29WGTCYj6iAqCElKstx7K188q7KbJrAca3q9XktKnVarJYlgwzAkcZzP50Vx&#10;RZP90dFRMeffLLDLZbPZlM+msb8VRabD4RAipdPpiFKNVi9OpxOdTsf0HSORCPx+P06dOrXh69c+&#10;aeFwGA6HQ0puqa4rlUryLMrlssT9brcb27dvR7lcRqFQkHnVarVQLBbFqJ9jy+12mwz4rXRJpaVB&#10;NpuVs4jP50Oz2bwqPOHJ1+gurPTVt6L0pF93qVSCzWaT39FNRQYkWx90Oh3TYOWEd7lcKJfLooqp&#10;1WrI5/Oo1Wpwu91S6sWNpl6vo1arSVkgu4rwPRuNBkKhkLRrLxaLl025GFVYwHJpXbvdRqVSgc1m&#10;E6KI95CLP/+8GSiXy7Db7Wi1WiJRpiS6H0icsMZdq5usbGJEu902ZQ743Kenp7Fr1y5ZRPUiSFNL&#10;Bjz0dul0ln00BiTLxkGykqQ25cH633tVYyS8QqEQGo0GPB4PisUiGo0GJicn4XA4MDs7Kwtqu92G&#10;0+kU4o4kuRXws/nfTqcjQcuV0Pig2WzC7/fDZrPJmkAJf7FYFM8MdouqVCqoVqtvS67PDDE7Iy0u&#10;LkoApv1BdEtzEqK875p0HZDb1sH7Rl8WACvW/H7gml2r1SQABpbnQi6Xk2fWu+bymXPt599xPA0A&#10;ybASury9N7gEzHvyZpXLXMpgNzHt2wNgxX1ZCzwsA1gx/gHImseO8/TV4aGXXeNqtRra7bb8HX0/&#10;eS0saQG6zXIGnaevfOiutX6/H+12W0qbrIClT9wjgeV5zbHDw6F+nTlzBjabTciAVCol/5bNZuXP&#10;PEg2Gg3TAd8wDGSzWZlTjIWZlGy32xgbG7P0HdgQLB6PI5vNwul0CsEAdIkK3qtCobBq107GGrxe&#10;/TvrvfL5vHxWtVqF3W6X/UaX3nIfcrlccm7jOutyudBsNlGv1xEKhZDJZDA+Pi5dWfW9p1c31yLd&#10;sZ5nUb702rLWi6WFtCXinlkul03fq/csxrGi41hNarEJS7vdxujoKIDlLqBUYTWbTRNJoddW3kOg&#10;W7LKrpsaXO/ocVkoFEw/w+tptVoSz7XbbdTrdXnWdrtdPpufxf8y7tC+ZHz/er0OwzDkWtd68Rr1&#10;e/HadGM0kmf07tT3pVaryTh3OBwIh8Oo1+vw+XzI5XImny99L/k+bKxBoluPyd7nyjHE64zH46bn&#10;xu/earWuGiVqvV6Hy+WCy+XC+fPnsXPnTrjdblQqFYyPj8vP9doCOZ1OWQMZm3Icap+/Acm2xXA4&#10;HBgfH8fhw4dRKpWQy+Xw6KOPmg7QNFUnyLJfjBbPG4XT6YTX6zUtLmwTTYJC/yw7qwDWA9n10Ol0&#10;xLPE7XZj//79SCaTOHPmDB588EFLvw8sM8/sCMKWyblcTqTRa724mNtsNvj9fqTTaXz5y19GPB6H&#10;zWbDv//7v+Ps2bPyeTqwoDxXBz+ZTEZIy6tlkXs3oc1EOSdzuRzcbjc++9nPotlsShBSKpXw+9//&#10;Hvfeey+2bdsGYDmYIBnKIJPKxN5S0NXQbrfh9Xqxf/9+Md984IEHAGzO/Hi3wYRCq9WSTCQDSW7s&#10;d999N86ePYtz587h4MGDIu23QlR++ctfxrZt2+DxeHD48GEAwPDwMIDl50j1MTs+c+2x2Wxy8GC2&#10;lhutlec2wDJ4P7PZrDRqCQaDcDqdK4KStVAqleQQxCQDsLxfhMNhSYSQhCB090WaA/v9ftTrdVEF&#10;X+2g0p4Hv2w2K+sd1blMjAHdoL9arVp+fpczmORi+T+wHH95PB5LSolarSb7N8ci44dGo2FKlAYC&#10;ATFH1kRcoVDA4cOHZc688MILaLfbcLlcor4AluMFzrPLITYcYOPQyQttZm632y2tb4w9g8GgxCfl&#10;chmNRgPFYlFK+6ampsTAe8+ePQCA++67D+FwGENDQ0LaXHPNNfj617+Odrst5vC8PiYiSQoTVBP5&#10;/X585StfweLiIk6fPo0vfvGLfa+fe0oqlcK+ffvgdDoRCoXw1FNPoVwui2dVtVqFw+FAKBSCw+Ew&#10;+WfzPrLk8Pbbb5fkAz2t1nrt2rULL730khAw9OO22WyIx+MmEUa73ZbyPaBLuJBMA2DqvMlGVyzv&#10;o50Qf2dhYUES77VaTd6PXRD9fn9fkhCAJJ10AkufQ3TShYkXnbRa72W321GpVFAqlTAyMoJjx45J&#10;KSltVHrLS5lA6HQ6+MhHPiLCE14T10wrijgSjSTONPFZrVb7Xr8WMpAcJlF17NgxuSdrvf7yL/8S&#10;QHdukmzT3WS3GroMlfvZ6Ogojh49KvEUX41GA/l8HktLS1hcXMS1114rZ5m7774bbrcb8Xgc3/nO&#10;d0wE9pUM+msDwI4dO/Dss89ienoa1WoVe/fuBWBWRHLdtaIEBQbdRbccVKZks1l5OMlk0pQ51QsD&#10;F8HLpasgg8ze66V6hRsC1X8+nw/VahU+n08OwxtBs9mUe1cul+H3+0XFZoWkYLbB7XajXC5jbm5O&#10;TCiZXbACfqdYLCZKRKfTKaokoJvRIrgIezweNBoNGIaBkZER+P1+NBoNFAoFkaMOsDXQG6EOPFwu&#10;Fz74wQ+iUCjA7/fD7XbLBkqlJjsLa++1SqWC+fl5lEolBAIBk2x4NZBMz2QyEsjmcjkZR1YX8ksV&#10;8XhcfCK4kXF8U7FG3ztgmXDhnIlGo6aM0GrQXZkZLNLDiH4YVO+0222USiXJKDMLSZWxXi9Ysj0o&#10;2V8fuVxOSiy2b9+OcDgsviFWxi4PP/F4XOYRlT004LXb7SbFaafTkQNdLBZDLpeTgFATI1aVdFc6&#10;mPQCunuQzWZDqVSSLm16/DNxdjWgXC7D4/EgGo3KGtVuty2r+IaHhyWu08oNjlUqTpg48/l8cijU&#10;ymdd+RCPx6UjJA/jVMloxcFmVQIMcOmiWCzC4/EI6aPLuqyAh8R0Oo1Go4Hh4WGJa7UKefv27fJ3&#10;HLvJZBKFQkFU+ox7dFJdx/084FNRDnSVxQBkv2ccZeUQ7/P5pCyuXC5Lsi6RSMDv98taptcrJsuA&#10;rhqXhPfQ0JDsH+yIuR6y2SxcLpcpDvd4PEilUjh58qSo+FjSTcKe9wrodjAsl8uYmZkBsJzUJ6Gm&#10;GwTU63XxSxsdHZX4lGQVG+bxc/t595J8BJbjIj47vi/jVH4vgue6fu8/OzsrvuPAcvxbLpfhdrsl&#10;UcEzoNvtlvvgdDphGAb27NmDn/3sZwC6nZSZWLASP+g1N5fLIRQKmc7T/dbIcDiMTqeD06dPY+/e&#10;vbK+UkDRz7eOykWn04l6vW66X9u2bcPs7Gzf77ARsAkEk8YkN8vlMsbGxoRko3UBr5ljgmsAq/B8&#10;Ph8Mw8DCwgKi0Wjf88uVAI4hqnr1M5+YmIDf75e1B+hWv1nF5cHkXMagZJcLezAYFJUTsLIcNZPJ&#10;wOv1XjaDW18/Mwe6XI4KEQ1d3rlRUOFgt9ulxCyZTCIUClkqGQqFQqjVanLwptljs9lclTzsRa1W&#10;E9KAmxjBAMDj8UjGp3fRZxkjsPzsk8kkGo0GXC4XotHooHTtIiASiZiCV3bbOX/+vHT84QbKbCC7&#10;BwNdcpdkwK5duxAMBi3N4WaziWg0ipGREZRKJdjtdiGfGaxczkilUhJkJpNJU3ko5f8M3Nk2m39m&#10;gN8PLCdgQK3LqPT9s9vtJkJ0fn4eo6OjqFarCAQCSCQSSKVS6HQ6aDabA4LNArxer5S8zc/PmzLD&#10;7Hq1HkjGZbNZ2UtqtZo0DtLPK5fLSedu/fejo6OIx+Ni30Bl1uVOUG8GSNYAy/NiaGhI1rBQKCQx&#10;CbtYauRyuSuiZH098BBIxQywPG7j8TjS6XRfkt/j8WBmZkYOjcDyus2yPpb9MJDnGme32+WAOzU1&#10;hfn5eQDLAf/Zs2eRTCYl+eDxeJDP50UBl8lkEAqFVlRADHDlgeOzWq3KWhqJROB2u1EoFPqOTyaV&#10;dFXE7OysqL+LxSLy+TwMwxAVMEkKJvpcLpfJXoHKK3o3dTodZDIZUbwBkJia64/P55NOilSYW4nP&#10;+bn6jESFFACTgX+hUECr1RJ1WzqdlnmnSSOuc41Go298wXie8QAJykgkgmuvvRavvfYaAoGArB9U&#10;8dFGiMlYTaiRNO0lNJvNJkZHR01lkLx39BJm7Mk1vV/JrT6PJJNJ7NixA0C3aoOfRdWfXnN4DetB&#10;V3TMzc0hEomYrHq0fzmft74mvcYahoFUKiW2Eb2K39XAJAm7QjIWJKHb7/7w/DYxMQFgmdR2OByw&#10;2+2IxWJ9SVj6qVN112q1EA6HUSwWt5xgA7reXz6fT84L0WgUCwsLJpUpr1WTtDoeJnndarVE0Xo1&#10;2EUUCgW5B9oHvVKpIJ1Oi/pP4+3uuYNy0S0GJyxr4oHlicGHqGvv6dPh9/ulq8qlDvqKAcsLNgcg&#10;F858Po9SqWRaLFkCtBnGvT6fT5QywPJiPjo6ajLpXA/JZFL+/Mgjj8AwDAQCARw+fFgObOu9mIV6&#10;9tlnsWPHDmzfvh3PPvssgOXNhOajOjDQJbPtdht+v1+CdEp++XMDvPtg0KkbHrB7XCaTEe+Ge+65&#10;R9Ro7D5sBZlMBgcOHJDOQo899piphOtyBlWhY2NjGBsbg8vlks2bgT8PjPT50M0/rIAHAf487127&#10;3ZbDK/+eB+BUKoWXX34ZNpsN73nPe/DUU0/JWkB/uEG5YX8wGKc6x+PxyPpuZfzzd1iKw0Mb55pW&#10;AtOw+ezZs7jvvvtkrj3++ONiVpvP56UEe6ACNpuPl0olLCwsIJ1OS3ku9y+qafP5vOxTl0P8sVE4&#10;HA5861vfEqXIPffcg2q1ipmZmb4EBgB8+tOfxjXXXIM///M/x7e//W0pK+OhmmsI7zvVJ7lcDg8/&#10;/DBCoRA+8IEP4Pjx4wCW95ZHHnkEu3fvRiwWEw/LSCSCcDgMt9uN97///fjBD36wdTdlgEsGDocD&#10;3/jGN6Tc65ZbbkE2m8Xi4qKl8XnzzTfD4/HAZrPhK1/5CiqVihAji4uLCAaDGBsbE4JCq9RY/lgu&#10;l6UUv1qt4vDhw5iYmIDT6UQwGITP58Mf/uEf4ujRoygWi5I0MwxDyCQShB6PB7FYTMpQ+8Hv98Ph&#10;cIgqir5iVMGRYGNihuSRzWZDNBqV9e3RRx/F2NgY9u7di29961tyLf3i+2KxKFUpJM1oRbBv3z5R&#10;QX3xi19EIpGA2+0WJXalUpGyVJIw5XIZmUwG119/vZSVnzhxAolEQrzN8vk8MpmM6VwDLMclMzMz&#10;2LdvnyS3aN6/1ot7pNvtxgc/+EF873vfw9LSEqrVqpSkp9Np3H///bj22mtFacuXlfd//vnn0el0&#10;MDk5iVAoJM+be89qhGq73cbS0lLf529lfHC81mo1pFIp3HDDDbJ29rv+0dFRBAIB+P1+hEIhvPLK&#10;KyKMoMhivde3v/1t8f2988474fF4xG/9UrBboFe8Pmuzik6fyV0ul6gvOQauBl9bKk85VvmdfT4f&#10;xsfHpXMr0FWnv10bn4GSbYtht9tFJUOSjSUyLBlg9j8ajQrLXy6XLW2i7zbod8RyHm56ultLu90W&#10;L5h4PC4HqM0qieWCyOtg3T+l2evB4XDA5/PJZkpiQ5e4rgeaJgMQma72OADMzDcNM/VE5UZKZQ//&#10;PZVKmUrpBtgaMGALhUKSDQ0EAtixY4f4h5EIAMyHT45zegPy31wulxDn6yEWi0mzjU6ng3q9LiQT&#10;/VIuZ7jdbpmHlGOzZMDv95uymplMRkpttc9GP3CekVRnUBwMBoXI00bFdrsdhmFI9pnrrMPhQCAQ&#10;QKlUMpHiA6wNrrlMttCrBLAWjPDe6xJF7iEsBwUghwK/349du3aZlBlOpxOxWAz1el3mMk2rr3Yw&#10;accg2+fzyeGW3jONRkMOpQSb71zpYCIrn8+bVLY+n29FcnAtlEolvPXWW6jVaiZit1gsotlsIhKJ&#10;YGRkRH6WxLJhGHL45oGbBumaHA0EAshms/Kzi4uLA5XtVQJtMeP1ek3JJHqRrQfuYW63G7t375b4&#10;2GazYXh4WBRptE1hvMHGByyj1uON8Yout1xaWoLP50MwGES1WpU1hcpjoLuGU3igE2BrgbEx929W&#10;qOgSy3a7LUrcVquFdDot84vkGxsqsXySe1U/6JiOBF6hUIDL5RKy0u/3I5lMmhL2gUBALF8Il8uF&#10;cDgsKj9+Pkv3q9XqiuSQbo7n8/mkcQQADA0N9SWq2PSi0WiItUMvuen1erG4uGhKaFG80C/+pD2P&#10;PifZ7XZJljEmY3dkEqF2ux1DQ0OIxWLw+XySIOM9155y66HVaqFUKokSk+o1qyosPh+73W46/wGw&#10;lGTVFjKzs7MyXpk03GqwXJTedPV6HQsLCwC6TY48Ho/YQVDpxzNqOp1GLBZDIBAQYnV4eBi5XE7W&#10;nCsZ5GC43zabTVQqFTgcDiH4uc4xJuAY4b3sh4GSbYths9lgGIYsWkC38wg3jkAgIAs4jcIbjcZl&#10;QbCwbfPi4qIpMNSdiSi9TSQSYuIJbI4clRs1N05tPmzF843ddjSJQqk8fQHWe7GUQ/ul8HuRLKGK&#10;kf4SvRsXF0J2laHMl5mtAbYOeiPVyptGo4HXX39dSn0Y0DJQJOhnND8/b/Ityefzlsype4kelmaQ&#10;5L3cwRKIWCxm2uAZDFFq32q1EAwGsW3bNimnt9Jd1zAMOShPTU0B6JrgM9AHlg+8LPet1+tIp9MS&#10;FPN5kpjRPjIDrA+v1yulNLVaDcFgECMjI5YzuXrdZKkIABkXfH5er1cC2jNnzmBubk4UDtx/SLDx&#10;OQ8AKUskqKCv1+sIBAJoNpuiSCgUCqZGPlpFcaWCBzvDMGTd4eHYyiHPMAy43W5s27YNDofD5DPF&#10;igQAkmgIBAKw2+0oFAp44403JJmg4wLdnR7oqhFDoRACgQAikQgikchVUc5ztYPxQSKRkOQDPf6s&#10;xBdamdHpdFAoFLC4uCidm6kcZ+dMjrtCoYBIJIJMJiMlzoFAQEpIAaxoLsP4icolm82GVCol5x52&#10;O2SiS/sLrgcSObzmUqlkOkNQlVOr1eBwODA0NATDMFAoFODxeFCpVBAMBk2lcfSp6veq1WqYm5sT&#10;MgeAqLWovHa5XPKdSZCx1JP3hec/+tzRc5RznWpVEpKFQgHz8/NIp9OiKOSZg89yaWmpb3fR3jVc&#10;l79RjODz+cR3OBwOy57b2/l0rfcnYUjVD2M87bEKQNS4bB7Rbrdx+vRpuTY9TqzGviwT5T3j9+J4&#10;7Xf94XBY7EzC4TAmJibg9XqFvOzXOIHfJZvNClkFdD26txq6uyXnst/vx+joKObm5sSvliXMPCPz&#10;vMFkpc1mk67V58+fR7FYvKrOn1TwsrEK10Ht7ddLqFmtdBmQbFsMKtVefPFFTE5OinR3eHhYgluP&#10;xyOZfI/Hg7179+KZZ54xZUYuVdxyyy340Ic+hJGRESEkSBgFAgFs27YNhw4dkuyXJsI24yDLhYAH&#10;Y8rJWRrWD16v10T8URHBciQSYJ0DhngAACAASURBVGu9bDYbEokEDhw4gGw2u8KTjd5uXNg0ERmN&#10;RuF2u3Ho0CHMz89jenoaDz30ELxeLzKZzBVBslzq0OaxJHVIdv7jP/6jeHj4/X4Z3wyKqBLxer14&#10;z3veg+PHj6Nerwu5YOWgz59hNtntdsvB7UogCg4dOoQzZ84glUrhvvvuM3kQMtBlxqjZbCKZTCKd&#10;TsPlcon6Yz3k83nx03j66acRDAYlgGJW+LnnnpODwRe+8AV4PB586EMfwve//30A3UMsSwCArrJk&#10;gPXBA04oFMLhw4cxPT2NU6dO4ZZbbrFEAthsNmSzWTz00EO45pprpAyGnZ55WNOlH3v27MELL7xg&#10;8htzOBwmQ+/LQQV+MUAlC/elI0eOIB6PY9euXXjqqaek8cpTTz0laoBjx46h1WqZ1CJXKnTzEyo+&#10;ALOv43qgAm52dhYPPfQQRkZGTN0f3W43nn/+eVGP3HzzzbDZbPijP/oj/OQnPxGVjZ4r+oAOdPcI&#10;drjOZrNXTffXqx0cn+wIynFiNYlBojiXy+GLX/wiDMPArl278OqrryIcDgtx5PV6sbCwgIMHD8Ln&#10;82F0dBRf//rXAXSbg5VKJWmgwL/XvsW5XE5KJYFuEw82HHK73UJ80LKhHxwOB8rlsnil0u/r0KFD&#10;sk/QbiUWi+Gpp54CsKz2fOihh+BwODAxMYHnnntO/CeBbmKNib61XsFgUJqb9B6y+b3tdruQ89x3&#10;9M9qpQxgLnGt1+u46667JLF/7NgxNBoNhEIhSU7W63UcOXIEbrcboVBI7Gho2r/eix25uZ5R7cQ/&#10;a0/ter0uCn7dcGG9FwDcf//94mN54sQJIXR4/tKdUaenp7Fv3z6Mj4/D4XDgZz/7GSqViikOZ3zY&#10;r+kA0K2O0PecHuhsgLXeiz6vwPL4/eu//ms4nU6MjY3he9/7Xl8S9oYbbsDo6CiGhoZw4sQJ2Gw2&#10;8Ta7WDGIVljy7Ds/P48777wTkUgEH/7wh/HSSy/J+SYQCIjv8D/8wz8IuXTs2DF4PB5s27ZNYvEr&#10;HUzE837o0lCSzJwvvV2DrxqSjYthL6zKTalE4WJE836ga+rPzpPNZlO6cWnvgn7wer3I5XLIZDKi&#10;bEomk6ZDHL27ALytwU22XJet8UDZ2/qbHXqIer0uRtP0D+M1hUIhy+VSb731FgCsqMVnloPEAZ9V&#10;KBSSLjKbAd25NZVKwePxoFqtiqwbgBBwQNc/iAd+3pNmsylkINFvE+bvEb3ZRcpNeR1aZcEsYafT&#10;gdfrRTAYRDabRa1WQzQavSJIlncblP7Sp0l3deO/964f3IyYGest39EdLfns2dSC6hD9bwAks9Yb&#10;GDMbXKlUJFuqiah3G3qOcu2iKb2V8akzeiS+9XvqjkzMqGoDfGZJ+XlU3uj7OD09Le+lVTsMbsvl&#10;ski94/E4vF4vZmZmZD3Qz5LPbFAuah3sjkxPQc4xKySlDmD0oat3fgHmPZ02BXxGNIQfwAyuewQz&#10;32z6AZi9P1utFgzDEKNtQscNlUrlitmbGEyzmQD3Ahpgvx3o2Ef7rzKGXFhYkD1odnZ23dhV/z2f&#10;me72dzX45V0OKBQKUnpIcpXkjNXzwXpgqRJjWRIPvYr6tcCfYTKZf6ay0ufzScw7NDQkZ49arSZ7&#10;7FrJXlaB8N91U5VsNmsqa2XcoMuyeG1UtOnKE7/fv2oXP+4R2gqA6h02VAMgpdjalJ7N5/S9YUzD&#10;e8H7A3TLFvk+oVAI2WxWyu5IAPLz2MU5Ho+b4kXeK0Jfj/68fD6PaDRq6iqvqyN6LUkYI/L6SaT1&#10;Jiej0ShKpRLC4TAymYxcd7PZlN/l9fZ2agcgYhAAUk6voe1yqOSjXzWtVxqNBlqtltgF5fN5hEIh&#10;IaLq9fqK8VwsFoWk5XVQbaXVRpr05Xv1+o0Rq/n9svHH/2vv3H4ku64y/tX9fun7dPdcPBMMSCji&#10;AfwH5IEnXlBeSADFEOzg2JbCxTie2Am2Q26AIjBEBIQsEpOAIBIC5YkXnhEvYOEQObF7Zjx97+q6&#10;X86pqrN5qPlW7VPdXee0q3s8Payf1PJ4puvUOfvsy9prr/UtYHxoyMyKIJiWTHun1Wqh2WyK3h3X&#10;yWw2i1KpdKQQIN8pbZfhcIh6vY5kMolut4tisSjP0u/3fdGffCeTGR/2u4zH43jnnXckUo/2MO3s&#10;wWCAy5cvi7M8Go1ie3tbojOD4DX5HtPpNHZ2dny6jnx/vN/THF4ztZyOMM/zztQuP+4Ql7A9iDEG&#10;y8vLx+77p3HhnWxsoOOgR37aD1+a7fnnSzTGSPg/y/RS9LzZbEqUUtjr88/2380KOzcja6jbwGqX&#10;/X5fOkUsFvMZ3Kxuw+pF9ob3Im0w7YFhG6GPPfaYTMC2o4QbtPshLM+F1z4h56I0NzeHubk5nzDs&#10;/Py8TG57e3vnfn8PO4zG2NzcxObmJobDYWhR9jBQIJSOMqY+8kSL75onwaycRCHfiwTnLs/zAuc9&#10;/vz0T/80Go0G9vb2EI/Hkc1mxRi055tarYadnR24rov19XVcu3YNtVoNpVIJqVRKHGjUTAAQ6h3S&#10;2KFj3U6X0I2q8v8BaiQBEMM/kUjghz/8IQBIIYRYLIZisYj9/X3UajUkEgncvn1bNgLkItkGQVQq&#10;FcTjcdmYUs/muA3++4EamwAkiofGeZhIQepEAuMDIdpxqsv2wWNXlO33+3L4Tj2+WalWq76oblse&#10;JYzmJbMlbAcwo70pocC0vv39fdG9BMLJuVB3i7parPBsr63pdNrnAKH98DM/8zO+77GDC9ieYZ6P&#10;GqrRaFQODujsCsKuYElnIO81Ho9jbm7OF5VULpfFSXJwcIBisShpoNyH0mkZtvAOUxNXVlakqjrn&#10;WFZz5T0yeACA2J2TwRRsRwYS2E6w4XDoi/7jvoP7WxZesw8J7P0VK1MCY0fctPvnvdg6eGynMPNX&#10;pVJBOp3G3Nycr+J7LBbD9va2bz9ljzcWr+Kf2QcZ6WVHAtPZxGfiGH7rrbcC002ZWsm2IoxstN9N&#10;vV6X9gfGzuVcLnfEGce2ZvsxrZOpn0Bw5Ve2CYsaABDZImAUBXj37l2fjhz7C9e/oJ+9vT1ks1nM&#10;zc3JO+e4O65dJgm7j2CK9/22Pba3t5FOp7G+vg7Avyen7FfQz4V3sk1iO8iAcXTCST/2htF2ggGj&#10;DVq5XMZgMEA0GsWLL74oVQW/+MUv+kIMT/qZdLidtSd28tmZ3kZxUE42k2J93HwCozQrhte+8MIL&#10;IpQYNmXig6Tf7/s2AJxwY7EYPvKRj4iW1h/+4R/6Kg8B4YzcWXEcx3cqQOfsCy+8gEqlgjfffBMv&#10;vvgiyuWy6PFxwg+jKadMhwbPlStXsLa2JkaC53k+8fT3CwVeJx22PDWdPNEEIAv9RUgHnoy29TxP&#10;5rWguW8wGOBjH/sYFhcXcf36dXzlK1+RkvYARIsIGBkcly5dws2bN/Hf//3f+M///E984QtfQL1e&#10;l3Qq26g4TaTfZz/7WRmDX/3qV+U6k1GrivKwwTWefZ6Oasdx8L3vfQ+RSASPPPIIvv71r0uk+yuv&#10;vIK1tTVEIhG8+eabks5DaIw/DHBDQOfFt7/9bZm7P/e5z53Jd/z2b/82MpkMCoWCpIMBRyMQjoPR&#10;zevr61IFdTAY4Fd+5VdUk+0B4NatWxgMBhKBxAgzu8DILDAFnpu7b33rW5Lm9txzzwV+ntkSzJSI&#10;xWIiS3Ljxg2Jssxms/j5n/95/NVf/RU6nY5UXAzDcDgUJx6jnuxNOuA//KZG2cc//nEYY9BoNPDp&#10;T39aIocowxIm4oURQNR4ffzxx0Vr60/+5E8CP89Dz4WFBcli6vV6+NKXvoTDw0P813/9F5577jmJ&#10;xrLtc2pmc384ua8LY9+Vy2Vxxu3u7uKZZ57B2tqaBE1EIhGsr69L9eFcLie/T81Su1gFMI5eZF98&#10;5ZVXcHh4iP39fTz55JO+iL5MJiO/x4Ng26nI/dPkszFqM+j+WWyDqfM/8RM/gT//8z8HME5znEYm&#10;k4HjOKhWqyiXy3jjjTdgjMHh4SE+85nPABhHbjFak0ENtDOPc9jyeWxHG9uMjuB/+Id/CHSyvf32&#10;20echbZjktFoxWLRl9aZyWTw6quvwhiDzc1NPPvss/JvDOyx28e+f7ZtGBKJBKrVqvRhvrdoNIqF&#10;hQW8+eabEh3a6/XEPqAjMsi+B/yFLuio5ndPu88w/pNJP4rtaLsfci7/9m//hmq1irfeeguPP/44&#10;lpeXUS6XkU6n0el0AqvPxuPxi19d1O7wNpN54yfBRcDeJNufYcezN+TUgglj5PC65+WFpcA3J8VO&#10;pyNltOmxZggs26nb7Urp41arJaL/2WxW0rSA05eq/SCwK6XYoqCRSATXrl1DtVqV0yhbc6tWq90X&#10;YWeeIvT7fWSzWdH3yufz8DxP9KSAcSW4hyUV50GA45baDevr66jVaqIvMit2OHQqlUIul0MsFpPT&#10;VQASvWWMEdHbs4iSuF/YxpudysSFdRr5fF5OuJkqRQ1EtpPjODImEomEpKozTYMpHTTgaSCGiUTN&#10;5/NiOBDqfk1qHynKw8ZkxIs97/zoRz9COp32OawHg4FvA7a5uXlkjHMT/DDBeYnFjIbDIW7dujXz&#10;dVmYw25jRhLZESrT7qvb7WJ7exuDwQD9fh+7u7tYX1/H4uLiQxVVeBF55JFHAIwcpswiYcbLWWoy&#10;scAMU8A8z5NCP2GYPJTq9/vY399HqVRCo9E4opFGUf8gisWiOGEymYw447n/oBwGs4rsFOxHH30U&#10;tVoN5XIZnuf5qkue1oFMRyIlIiKRCObn5wN137iXo7OOOq6XL19GMpk84iilfiwwdhKw6ielLLLZ&#10;LBqNRqj9hV0ohbILrGRI/WrXdSU60N7rAeMiDsBoXqHTjCl8LGZhV46mY5XYbU2biumEdnptJpOR&#10;PshsIPtejrt/e+7r9/s+mzvsIUMikZDK4fZ+/fDwUMaFXSzGTvNkmqGdKp1MJtFoNCSQxI6us9vg&#10;f//3fwPvj4cz/B4AkkrMdddObc7lciIRdOXKFYmocxwH3W73SBQo94d8D4VC4Vin57T2y2Qyvkwu&#10;6j0nk0lfdVqOd3ucBn1PMpmUIh3MiqNjkfvyab6ZoOtzjE0GTx133fOA7ySVSqHT6WBvbw+5XE72&#10;c2Hu4aHYzR/3oGGdWse9PJt0Oi2DdzgcinOG2iX2ADqO805JtCdBAFhfX0cmk5H0j+3tbVy7ds0n&#10;UGrfEzfBHOTGGBSLxSNifw8q9kk9I/mob5dKpWRxicViIlx/P5+p3+9LMQZjDKrVKqrVKjqdDmKx&#10;mCzudL4RGvyn1YVR/HAipO4OtUiy2SwKhYKkB71fuKBTlNg2WKhd1ul0jhhcPNm7aALt9jwZZm6z&#10;5ydbO4P9ulQqHTG+gdEJ9dLSkixwjCAGxgZNuVz2GaknfT+rfg0GA9Tr9Qd+TlOUs8Lu6zTmU6kU&#10;8vk8KpWK/DsLuNDJRh2g4XAoxnKv15O0oofFyba/v4+lpSWJGuAhQiqVEgfKLDCSnQLm9Xr9iM02&#10;DUp/MO0nkUiIhk69XvdtnpX7D+1mptnxh6LZszpBd3d3sbKy4tO6omPnxo0bgZ9nhJc9D2SzWfl7&#10;Oj1sWRk+S9DaCowcCMx44ZxB3TBm1ZButyuate12W6rkAiM7Kh6Po1QqhSqIQBYXF6VImK3X6jhO&#10;qOvYFUDZTr1eT/Z1J9nnHJN0fNFBwcg8AKITNw060anVTBvHlgHi99mHJXRoMoqo2Wyi0Wj49qPx&#10;eBzD4dAXaUWNOuo7xuNxtFotLC4uYn19Hfv7+5LyCYyyaRhFmUwmfdFLjNicdv+EmVV0WsRiscC9&#10;MzB+P3Y1emqK0QFq67JS6zKXy6HdbiObzaLX64meXq/Xk30wtdYJ+w0djNRzngadd3Z16Ek92itX&#10;rmB3d9enGdzv93H37l3Zn7CQHmm323BdF3fv3gUwirhmZVq2PzX2psEIRd4PIwOpzWY/O/ecTK8N&#10;cwBNBzAjVaPRqMxVtBdm8c/wGezP3U9sh6ddiZmBM2Ekfx6KmP+TQotP42SbvJ7930qlInoYCwsL&#10;uHLlCvL5fKhJ4rzh4KSzaXNzE88//zxu3LiBdDqNf//3fxdjmVCElItJJpNBPp/H0tISIpEIGo2G&#10;LDYPOsdpyLF6kTFGJpInnngC29vb2Nvbw/PPPy96C+dNoVCQcPJXX31VNBW+9KUvwRgjumzZbBaO&#10;46DT6cjkrtXDZocO11KphD/90z8VncUnnnhiZgcbMHLi0JFDseOf/MmfxGuvvSYV677yla/g6tWr&#10;SCaTmJubk6iJi+ZgA47qTgRBw5kLFADp49xsdjqdI3PN/Pw8Hn/8cbiuix/96Ed4+eWXcfnyZSQS&#10;CRnrYTYB1EypVCq+SNZyuXwh0uEVZVYmx6njOL5T93g8jk6ng8PDQ4lqsYWAuSmxN3kXIdU9DNyo&#10;sdAJN67NZhM//vGPZ74+izzt7+8fmX/CaEK+/PLLqNfraDabePLJJ+E4Dra2tmCMORO5A2U2UqkU&#10;Xn31VdE5/MY3vgHHcVAoFEJrck2DWmyNRgODwUCc3K1WC++++27g5zudDhzHEf0g/h2reBN7I9tq&#10;tUKtrQDw+uuvo1Kp4M6dO/jUpz7l0z3lNWxRdaaScv6h0+Azn/kMdnZ2sLe3h09+8pNIJBKh0m2p&#10;WcWUV6bCh/08N8nFYhF/8zd/I9Fbzz77LJrNps8+Z3RYr9eTiCMWpPjyl78sxQSefvppmVPDMlmB&#10;lO+Ke7tyuYyVlRXZE3S7XSmmRzsqm82iXC5jaWkJ3/nOd8QZ8Mwzz6BarWJjYwOe56FYLPo0tNbX&#10;1/EHf/AH+I//+A9Uq1VflNFjjz0mB8mMYgOOpgKedP+Li4tIJpOSaktHU9i9MzX2aCOWSiUJWqBz&#10;lWm+sVgMV65cwV//9V/jvffek3fZbrfxgx/8QPon24sRZYDfydzr9eSAPEgnzHbC2XvRyfHEtqEc&#10;Qb/fx7PPPisZcYeHh9je3pY+k8vlMDc3h3/6p3/C/v4+NjY28Ju/+ZvSXz3PC1Xoic9hR6kVCgXM&#10;zc1hdXXVF3hjtwWdsEGUSiX0+32RmYrH4/jmN7/pK7j0frMM7Wc47s/3g3a7jXq9Ls5jHkZmMhkZ&#10;Q0E/D0Uk23G8H4/nZOopOxl1Oxgey9MrWzTzNN8x633a8OXH43Hk83lJgeJE8u677x4Rr7QpFoty&#10;EtHpdGRwMIrqIuh+2BFsLOaQTqclRRMYaR9M6qLdj2p09imSHW0HjPoCq6HSCKIx8kGIPD6MUION&#10;p1QM579+/TouX74sJ0XvF55WM5INAN5++23s7u7KBnVzc9OX2sH3ytO2i8LkYUY0Gg2c/xg9BvhP&#10;JW0ovMzNADBqo9XVVQCj06RGoyHviukyrBg6jUajIdWkeAoaJk1BUR4GWPCDujSMQOAGm8a1vSZx&#10;XFMLhdgbCsdx5FoXmUajIULgZDgcolQq4dFHH535+s1mU1KZPM8Toz0slJDge4hEIlhbWwMw0pTU&#10;SLYPlq2tLWxvbyOVSmFhYQFbW1uIx+NnVpSiVquJnhrXXsdxUC6Xcf369VDXMMYciUphn6/VaqI3&#10;xigfzglh9jfVahWpVEqcgazkbUfm9Hq9I5XVGcHGtX9hYUHGYLVaFcd0EBSNr9frMocxBT7M59ku&#10;h4eH4kziPFcoFLC/v49MJiOpwHbkCh0WAHxpfhS4D2Pf2QettgNr0glpOz0Z+cQ9Wz6fR7PZ9GVM&#10;MJOpXq+jVCqJsxAYOQ6MMRK9FIvFUCqVfBpgbBfbEWMfrDAFOOj+7WIWTKWm7AiLA0yD6Zi2ljjT&#10;PPk88XhcnFV0KtnPkkqlxJa09+3Ly8uoVCpH7oN2Itt6GowWZMoqx4vdVjyE7/f7ovfGohO8T3ts&#10;UE6Fv1cul6XdmAo9NzeHWq0Wav3t9XqSwmrb47x/YPTu7GfloVMQtm3PPlMqlSRYxz5oeL++D9tJ&#10;eL+xD+KZDus4jjh27UKSJ/FQRLLNgh21Nulk438bjYYYoplMRjp9WAfbcdcNK+wZhH3KwDBQ3hcd&#10;N1wgJrXW7FLV1JNihBuv96DDMHGekjEihpsFO9wbGC1atljnecMTTt4TveDAqF8tLCwgn8+LmKWt&#10;nXeRdLseVOwNlJ3KsbW1NbODDRgvUlz4I5EIFhYWfIsmRYSZpsXxd1FSriajRO3Q8CBYqYmfBcap&#10;D3a1KAC+0zM7pcouWw9A9AzDOij5PTQceOhw0aq7KsppmRy7NOo5b8XjcTmcYgQbUyYnD9m4jg0G&#10;A0kTuegUi0WZB7hJ4Cb7NGlrJ0HDvNlsyuaWhGk/3tvkZzWS7cFgbW0NhUIBjuOIQ4Aaomch9UGR&#10;7Wg06rNtXdcNVX3evgdGYQCjjffh4aE4FHhtW3M1jDYwxf/pBOI+w9bBsvc9jGByXde3x+Ah6GAw&#10;QLlcDiWKD4zGBW0IPputURYEnWTAWHPW3jgvLS1JKutk+i+zJACItpc9j4a1TxidCIxtKtupUCgU&#10;fHs1St7QEWQ7UIvFolSMHQwGKJVKcBxHZI6YSkn9W9sBSz0t7kGSySQcxwmMOpt2/3Tu8Pp0INlR&#10;cdPgHMl50L5eq9VCs9mUtYr7XUYjT6ZJ831wP7C3t3dkj2XbmalUKjBKiRhjJEACGKeRzs3N+VJ9&#10;L126JP2VbVav18U2ZSAPs8vS6bRkffAa1HYO42DjPoR9kp9h+q49xu09S9i9iX1AHovFpKiC53lT&#10;x99potgm/SanvcYs2P4Ux3EkYKNQKIiGfdBPNOgXhsMhvvjFL6JWq8FxHKlok0gkQoXDvvzyyyIy&#10;+OKLLwIYdTx6Zjl4OJExvB5AqEWKXloKYicSCRweHvocG9N+GPn0+7//+xLW+cILL/i+o1gsyukB&#10;+cIXviAD7YUXXpDBaXs+T6oCYg/SSCQiHZUphAyDtX+PRtbLL78sbQiMBd2pO8XBFOaUABhXxmHp&#10;7Zs3b8p3Pvfcc6E60dQOFo2iUqnIBMRTMpa2D/o8MJ74+P/UFOBmme+axRvIcSmhhUIBL730Eur1&#10;ujwnnaif/exn5X2z74W5P2A8cSeTSUlLZKUbhiU///zzvueYdPRxgSA8+eGz8Tm//vWvSzu+9NJL&#10;8vvUwaDxTaPgy1/+MlqtFjqdjlSxicfjoYwAY4wsVFw4S6WS3Av/y1LattHCduCzs83YtvdLb84u&#10;yQ6M2umP/uiPZHP5u7/7u6IrYN+/XeXqpB/7Gb72ta/B8zz88Ic/xOc//3kAkCg3+4fYi6Z9okVN&#10;BI5nPgPHeqVSkXkmbP+0r0/dkrCnQ7FYTAqkJJNJeJ4n83TQ99+8eVMiOH/v934PwGjOYr+x29se&#10;u/bfJ5NJPP/882LU/uqv/qq8z9OMT2MMPv/5z8PzPBwcHMhmwHEc3ziy5wx7I8z+Mz8/j1deeUX6&#10;9u/8zu/4jMFJp+IHyeT9DwYDFAoFuK4r7U3DGxgZnolEAs1m81QVJO3vicVi+LM/+zPZtDz11FMS&#10;pWuvoWHenz0ffuMb34AxBvv7+9L2s16fJ8PU2uDpP7VmCNeLpaUlOI4jBmTQ9bnGx2IxMa556n0W&#10;p7Nf/epXpZ1/67d+C57nYW5uTu49EhkVOqKtU6vVxK6jzUB9F7671157Teb9p556Sr6L4/jw8BAr&#10;KysSORA0/hhpwvvhhjzs/E8NXMdxMDc3d0T7ZtoPdZqi0Sgajcaxm1gy6XT/y7/8S5m/mUbV7Xbx&#10;6U9/Wu4/zPu3mbw3AL72T6VS+Iu/+Av53qeffhrA2AblPbJtGXFEm4ipTvy3MDYaq/KVSiXR0LGj&#10;UR50arWaaJ/SccNInjD9k9pa3PxzrQ07/33ta1+DMQYHBwd49tlnJRLUPjA96Yc2MZ1odKZwXrKh&#10;HZxMJpFMJvH666/LHMj9QavVwhNPPAEAEj3J72IWzuQ92L8DjPuo7XTmWpHP5yWtstfr4ROf+ASA&#10;cWQabRfbNuJnbb0m2w7hd/DvXn/9ddRqNRhj8MlPflJ+x7YPbPuH/bxer/vmdHtvNG3+J4zqmuZU&#10;st/J5HrD6LLvfve7MldSpN4Yg1/7tV8DgCPRPSyExWehhha/y95nM5CCfdMuEvHGG29ICunHP/5x&#10;sVdSqRTK5bIUu7OxDxsZjReLxWQ9t53F9nxt/9m2JePx+JGoMGD87rjvs22kaT/9fh/f/e530Wq1&#10;0Gg08NGPfhTpdBrGGNFVpuNt8uCUGU18x3/3d3+HWq2GarWKX/7lX5bxRx0yYNQHeI0wQSa2k45O&#10;TLYJMLIb/v7v/17WkF/8xV/0HXTRluYzUfvPTjllltq3v/1tifL86Ec/Kv3jpHWUPhVGwrquK32P&#10;DlV7zHNcMxKT9/Cxj30MkUjkWKcZ06Un28J+x3al2kql4qsYGmb95HX5Z/alyfnxPLD7k70/5/2H&#10;SReNhvHU5nI5FAoFedl0GoR5yEgkIosDOx6jiyiwCYxeRL/flwiGWCwWylPLibLdbiOXy4mTgZNw&#10;mOfLZrMoFotynxRZDBvWb+srMUUxmUyG8oTTgcY2AEYLFoVtDw4O4HmedCz+Dtsp6No0vOiBBcYb&#10;ol6v50s3pcHV7/dlwghz/9N+7NBd6rxFIhEJHw/zfibbh2LpZ5XuaZ8SAaMIs0gkgmKxGHh//Ix9&#10;qlStVsX5ez/ghEbdQN6LbeTQCZbP54+U/J4GozeBcTtVq1V5h+xLXPz5rpLJ5IUw0mlkUpOBuicU&#10;7Q16//ZCzDFJg/Pg4CDw+mw/bsB56sgqYtzscGPP0tt26fFpP0HXD4IbUy6wkw7XMHMAU3bt6BnA&#10;vyifBMOy7Q0GT2snDyKO+1lYWJANGDB2NtqHIe122xc5x3mf74kbAD5zWL2aBwGOQUbUAOOTb2NG&#10;TiNu0oHxBuCs9Oq4iWRKhV0JjIZlUN8hnFvoBN3f35/5+vwsHWzAeN5kxTuuYdwQAeH7/3A4lLal&#10;4LN9z7NiOzftdCu206zzxywHggAAG49JREFUg21Ac/O8vLwcev4BRs6BSQe6MSbUIa3rukilUmLg&#10;2hs4piwFtb8dZXNc8adpMLLDtmHp8AprZE/7SafTvvmJkSNMFQqC8zGfjWs032fQ99sOPtd1Zb7l&#10;BugiwLHIyAxuvsO8HwDiVOAhEq8ZZnx2u13f4R3F/4FxlGiQ/TBLamm1WhUNMn4nx5rt4Hm/P1xr&#10;+Uy9Xk/Wx/uhGcyCZYDfMX4a+yOo/YldDR5AqEjBIOw24nNwPVhaWgq8v5WVFTkAsp/d8zwsLy+f&#10;+/0HtT/grxJqz6vZbBbLy8u++Q0YR0uurKyEGp/GjPaRdtTU/v5+aE1j24YolUpyLa7/AERKgWmP&#10;qVQK8/PzgU4gFgbiWgSMbB6+F0Y2Mu0TgKQyn/b+I5GIZNHx/peWluQZIpGIOKqBsV50r9eTPsf/&#10;cu9hO8BoX/F97+zs+A5sbDtmcXFRsrJsJx+14ux+wDXb3rvQzgxjn9jrICvUThaXeJCJBzkCqCm0&#10;sbGBq1evot1ui8ETRrgVGOtSGGOkZDKrWPEatmggJ6aNjY3Aa9tCkK1WC7lcDu+88w62t7dDnRbz&#10;FN9xHNy+fRsrKytiqIQJWe50Opifn8eVK1fw3nvvSRopB2tQ+/LkmXpRPHnlaZWdQsVqFgwjPTg4&#10;CLz+jRs3YMzoVPS49ITJzzNFxBiDRx99dGZHEcs+U+uNbbuxsYHbt2+Hbh+WAudpk20QzYrtjed3&#10;MMUs6P7sRS4ej0t1106nEypfe1bu3LkjIqTHTdqxWAxbW1u4c+cOVldX0W63Jbw77Eaa7cNFBBjn&#10;4NP5wr7L8RuLxUKN3w+adruN+fl5rK6uYmdnR7QSuMEOev+MLuCpueu60i/n5+cDr094Enf58mXp&#10;P9zMAWNtuUwmgx//+MfY3d31LewnYUcFT7v+SdhG4sHBATqdDiKRscZjUPt86EMfEicj02n5nWHG&#10;r13ZeTAYYHNzE67rolAohNqc2As+53OmbzHikxo3dhUo4GhlZc4N169fl1Lq92OMz8KdO3fkwKfd&#10;bktqBQCfeDAwcsowwqbVaolROAvtdhuLi4u4dOmSrFdcH4FwKccsOW9HJgHj8TXL9a9fvy5aJ5Mn&#10;pIzaBEZ2yd7enmwWwvb/R+5VqKSGGQBxYJxFuiXnfUak2VXObJ2ikwiaH2zNFs5tb7/9Nvb29kLN&#10;P7SvWq0WNjc3sbKyItec1GY8DnuO2N3dFd1GOjzDtL99Wn9a7A1mv9/H5uYm+v2+zD+zGvqcY+jQ&#10;vHz5MtLpNFqtVihJi8nvZ/QHAPzUT/1UYPsMh0PRTWK0PPWxeHD9oMN2qlarSCaTqNfrqNfrofon&#10;bcmDgwNsbW1JReswayMwrtYHjNKL6YymLRbU/mtrazIfT2pehaFcLstm33Vd3L59G4PBQCo5zto/&#10;aaNwzX/kkUeQTCZl73be2Qg7OzsyB3PvCPgPj2aB2VQLCwvi+Oe8tLy8PNO1yWAwkGyeXC4nfYOH&#10;RNOgnQeMdOsqlQoWFxdxcHDgq/p5Xve/u7srbW23v619DYwOTnZ3dzEYDLCysoLd3V10u110Op0T&#10;7393dzfw+VkF++DgQDJoUqnUqZ6NexQWAaFmOSOlaNdls1lxJPF7w8DsBVbWnTzUrVQq2N/fR7FY&#10;FGkmtluYwx7ef6vVkmhb3r+tOzg3NydRaPRDUJ4mk8kgk8lga2sLiUTCFyiVTCYxPz8v/Ydr3qVL&#10;l9But3Hp0iWsrKxIAYDhcIhKpXJkbs1ms1hcXJTCQZxDef/NZlNSLunQC2ufAKOD36WlJUSjUbRa&#10;LRQKhYvhaPM8z0z7cV3XTDIcDo3jOKbX6x35t+Owr3F4eOj7t36/b4bDoTHGmE6nI39uNpuhrt3t&#10;dk232zX9fv/IvzmOM/XZPM8znU7H912e55ler2cGg4Gp1Wqh7qHdbpvt7W2zv79/pL2Cvp/tsbu7&#10;K8/gOI5xXdd0Oh3TarVMv983g8FA/m1nZ8cYY0ytVgu8/q1bt4wxxveuGo2G8TzPd5+tVkvut9vt&#10;GmOMeeeddwKvH/TDe+Z/J9//rO1zFthtc3BwcKr74+8YM+rnu7u70n73C7674XAof3Ycx7Tb7RPv&#10;ZTAYmHa7Her6bHfP88ze3t6R6/Df7b7P+7gI1Go1c/fuXVOtVo+Mi6D3z7G0vb0tn+l0OsZ1XWn7&#10;ade36ff7vn5uzGisNhqNY+fasONv2vWD4Lxjj2X2gW63G/j9t2/fNsaM5kh+b6PRCP397XbbDAaD&#10;I89frVZNv98/1fi05/PJuaPT6Zjd3d1j17vJ39na2jrVM3zQ2OOczzccDo+0qf1MYdf2MOzu7pr3&#10;3nvPNBqNI/NR0PvjGsc1z5jRe3AcR97hLNff3Nw0xpzcP+32MmbU53d3d+U+gq6/tbUln+O1Wq3W&#10;1HngtPDeXNc9Mj/POj80Gg0Zg8cRdP1+v39kLZhc209Dr9czlUpF7jfo++31nH16MBhMHec2J80/&#10;h4eHob7/NPNTt9s1W1tb72vs2TYA39+bb74Z+v0PBgMzGAxMtVo1GxsbZjgcnmkfPS8ODw9NtVo9&#10;9t9c1w31/PbaTWq1Wug+Yvdv2rj2uhlmfjBmtKbxO8O2fbPZ9Nlg5PDwUN7hWfXPTqdjdnZ25Ls4&#10;75w3nU7H93x8r2H2d0E/zWbT9Pt9Xx/ifpD7lrOi1WrJ2hK2f/B5n3rqKZNIJAwA88Ybb8h17sf9&#10;t9tt31iYtPc/8pGPGAAmk8mYUqlkABgA5vvf/7783qc+9SkTj8cNAPOd73xH7j/o+Y9bI1qtltne&#10;3pZ1YBrVavVEW81xHOlDt27dMsPhUPaVzWbTPPPMMyYWi039+dd//VdpB/teOSdM3iP73NbWljk4&#10;ODDD4XDqz8HBwYnzG98vx+HBwYF58sknTTKZlHcQjUblz/x57bXXpP9xfbNtY7YXbam7d++aO3fu&#10;mGazeeKe0fNGfpPNzU25dr/fN5VK5UQ/Spj9g319x3HM1taWPO9JNslZw+95/PHHTSaTMel02uTz&#10;eZNKpUw6nQ78iXsBntREIiHCfOl0WtJGTxNF1Gq1fGVPAUg5ZLsKjR0WSG9tkHilHUngui6azaac&#10;SjOtcBqpVEpSN1g1IpfLHalQchLGjHLDJ6tTMXUlKNKBp9nLy8sYDAZot9vo9/sol8u+k+5Go4FE&#10;IoFEIiGVfBKJRKAn/Nq1awDGqRXMQ598BhuePNy4cWPmlBamywFjLYnBYCDVzoKiJcK2zyxQzyST&#10;yUgl2V6vh263G3iazHSSQqGARCIhJyzmXqpKmJSPWe/djhKarH7EktWdTkc0MRh5FSaSABidQGQy&#10;GcTjcSmL7rouGo0GMpmMfCdTvL17KRMsuvEgY4w5UlmJWnp2xNZJUA/y0qVLkmLS7XalfwZdn9EY&#10;1E+wT+gYscX7pNjtYDBAPp/3VZ07CWrLnHT9oHmcc0Gv15Pxyz4Qprrg1atXAYxT5YBwgsqEfdQY&#10;IxGVsVhMnifo+akll06nZT2gHgUFhLk28QSPGjf2PVP2wI7e5jUeZGzhVnPv1BYYnyCyuiL1FI0x&#10;vrX5LJg8dWaEd7fbDZyDGCG6srIi6zTHF/vuLNdnpUaeQPM7uVZyjWF72NHY9tp2EqxqZuvc8Npn&#10;BSsE2vMz0ySD1teg+cHWRhwMBmg0GhLJRVmNadiFYZgyzxPo01TGPK5qIRAcCcD1HBhHxXmnSDWZ&#10;nH8YtUDd1lntI0ZcFYtFpNNp6S+c78POL+yLdt/68Ic/HHh/1CDq9/tIp9Mol8vSZ+yomAcVRnIB&#10;EN2mfD6PWCyGXC4X+PxcSxhFRlmVsML7wGgPwrbiGknCzg+AP2ozbP/k/sjzPLRaLdEfpFbVrP3T&#10;lk6x1z9jRvqE5x3p6DiOiKoT9vWzqG5MnTL2eUquAOEi7YPw7sm3cN3gc3A+DNrf0kazK1eurq6i&#10;UCjI+nae909JoePan3937do1iU5jlF4ikcD//M//4Bd+4Rdk7eMYY7EQZtVMg2tEq9WC53koFovI&#10;5XKh+529/jUaDXQ6HcmCsq+xtrYmov2JRALD4RB3794NHD9bW1tSwG4ybRKAZEtQ97tUKiGfz/vG&#10;bdD987q1Ws3nM8nlciJJw+9vt9sSbUi5G/YVRrtTIoTrSyQyLohk9x/Kbayvr/vuidFlLF7G50ql&#10;UlhbW5M9YKfTkewIYFzgwW7/oOdvtVowxoi9t7q6Kqmk3W43VHGTD5p4mHDfYrF4ZJNoCwQGYRtq&#10;ZHIxAvz6IuVyOdQEypfMFFbbqLI3FSdhbzRtZxn1HII2hK7rymaPui6sJGiLRp6EPdD5Xfw7Dhbq&#10;EE0a52ENIHNPe4OfzWQyko/ODYW9cbDFRGcNB7cdjXS+5HI5FItFSf2chj2I+I7ZPielwJ4W9k+7&#10;bSngGgTvz56Mmd9/3g42YGwkAPBtCu3xZU/qhPcb1P72psj+3WQyKZWliF11cnFxcWYD6H7ABYMb&#10;FBoEYZ2D9hg091JluWmxNYROuv40RwYNK45Te4PPhSbo/U1zEoeZv2u1mqQX8xlO8/3AWFDYnn/o&#10;MAkavzSmqUMxSdD3T26WOCezHWlI2NoTtkCzLbJup8qexdx4P7DnATtVF8ARhwV/57i/f7/QKcbN&#10;n+M44rC3HVsnMTm+EokE5ufnZd2e9frHzYMUDPfupXRnMhlxmNPe4L8HXf+4NYrrwlmlG/Ogg2lj&#10;7OO2LXQSp5kf4vH4kYqWYcZAPB4/IhJu7klYBM1BlUoFc3NzPgcSndthDjE5T9n2D+eyMPYHv/P9&#10;zj9BnFQh1NYyngblRKiXN+lsC/N8vAbTC6kbeD/sl1mxDzIn7Zww45OfI7ZeqN1nTqJer0s1UQrW&#10;c82ORqOB/ZsO30gkcmSucxwnsH9z42zrptrXnrV/nuQIpybveXPcWnQe/ZLrvO1IPIv5mQEfthyS&#10;Ld4eRCaTwd7enuggA8C7776Lxx57zDd3n9f92zYnsftUp9NBs9nE4eEhIpFRET86na5cuYJkMond&#10;3V1UKhXZV25sbODnfu7njp1PJ2FaI/VxKTVFOzSoD9rrez6fR7FYlLE5HA6xubmJq1evYjgcSjpp&#10;sVhEr9fDhz/8YfzLv/zL1Otfv35dxp39PvgOmDZKB6t92EQHWND909eSz+dFr50HPPYerNlsYmlp&#10;CUtLS6hUKtJ29Xpd+gdlTnhPk+1k9x8GSthzGtdy2w4mtHV4UME9Pv0o+XxeDro5XwaNZdt+dxwH&#10;qVTKJ5t1EYi4rjtVtMC7l7NuNyZPxydF6U76vC26DIxOT5PJpM+hxQXKFgYPYwTZhsGkMcsohqDP&#10;M3Jt8u/DPJ/9+zwNtBfWoAqfjGZhOdjJa7IYgQ0jDUqlUqgKonY1NL4PYBydMhnZxg0l87lnwfM8&#10;nx5Qr9eT03YguH3i8bgY1ZMbew66WeBmjRWJIpGIRMyEeX5uvnjSQgcCN6vnDScqu4BFr9eTTc1x&#10;p9HUyKNTaBpcqDlGAYh+IB0UXPRszQZWx7wIhjpPRY7b2IQZv/YixLFq981p1ye9Xg+u6/pOO7ko&#10;c36z5yhGVgRtxOwiJ8ddPwh7vpi8XxZJmQarptEYsuf0MJFgXGvs36NBwPlrGolEQk7DOdfZ1aNS&#10;qZRcjwclNOwnn927V7gCOJtT4vsJC86kUimJ9LL1tuy1gH3mrA4xHMcRA43rAQnqP3SQ0LHFz/I9&#10;cf18v9enEcv+yXfOTe5xdoW5p12Sy+UCr8+13XYos9+FidQPg91PKUId1jYImh9OGv/8TBgno11B&#10;0P6sHSl6EsfNEfbfhXm/gF/b8TT2AzdEkw5C3ses48Mea3QQn8YxYj8DK2PaUUZh7BfCNZ4O64ug&#10;d0N9Q45/wjYIej+dTufYqLWwh+zHOTK4TkwW6jgOHgxwz2MTJtKcGk3cP9CJw+efNdKa7ee6ru8+&#10;j8uIOQ9shwjfJ+fnMO0bRCKRkCwPOhCA8E7OIOx36HmeRBqVSqUjlThP+nw2m4Xruj4HBjBen8/z&#10;/m2HCG0EzguTY2tra0syyDiPsIAOI5js7BC7aMhJzDq/evf0gG17ju3GbIWTxlilUgk8qNrc3MTi&#10;4qJcv9/vy/rAMXLSM1BnfBrMvMhms9Km7FOtVkvWULsdqRXKYl12wQ272Br3ht1uV/qPrdfruq7P&#10;Weh53lR7ZW9vD8vLyz4tT++e3i0PLu32D+Of4f46EolgZ2dHdOLup1Yox8Cv//qv4x//8R9lXWA2&#10;UhDxMJ3Y8zzfJv40GwxOxJ7nyQQ5mcLATaRdzYqfCeqELJsMQEIiGU0SxoDl99FRwLDWyY57Epx4&#10;JtON6MQI01b2y2q328hkMr7TSfuEjJEJfB9h3h8ncqbE2iW17YWSBoP997NOcjRyXdfF3NyceO63&#10;t7exuroa6vpc1CORCBqNhjhFz8KJZfdPLgKsysY+Ow0auRz0vB7Lh5/3Ztw+ybXTrnkffNf9fl8W&#10;vNPcE/sljVi73TlZ2mnIYRwvDxLcSNuOSDvKIWz/p0OM/YYVioKuz41VOp2W/sf74iJsL4p05MXj&#10;8VDC2DS0T7p+kBFGg5aLLp+DUYph2sd2LjDVL+xnk8mkVEeOx+NSeCeTyYRaaG2nGTB2qrDtiV3B&#10;kFB8nCm9tkHGUPkHPV2UY9R2+nONs6OJ7FRGjme7at37he1t93/XdRGLxXxG3EnYUYb2OkbDbdbr&#10;0wnL67ZaLakkSqcj13O+bztNNKh9uJbS8LarrJ2V3AHTpuxKkXyeoPF9mvmBotHpdDp0tK9tX9kn&#10;0WGi/IGxM/vw8FAqkh93/Wnfz3fFlDqmE4ax7ygSzTmDQt6pVOpMUinZ/jzQZfsfF21wHJOOS9qH&#10;/PswfazdbiObzfreif2cDzL2ppDzGQ+gw7wfew3lQcxpZD74/a7rysG0/R7DtD+rkPI6zEgIY6dx&#10;zPKeecBKaZlZ4Xhh8RnalXTsnLcciB0EQbsHGK0FYSLhg+CG2a4qy+ufxdpu2wuJROJI+n3Q/XPf&#10;Yx9U0DlC2/s8758peTxUZ/vTftje3hbJBf630+mIM87OprGfOx6Ph74/u9jFpIRBEPZhIsdnpVLB&#10;pUuXxH7sdDrim+B4ZjTepJTSJEyltA+jaDfQMcqxwmdhZlDQtQH/3MBiRJVKBaurq8jn8/K9LIxm&#10;V1a203TZ3rHYqJK8HeRk+134Xl3XlYKQk2sdo/5yuZzPZ8D3yXRb+hpsyY1cLiftH8Y/w/RYO9iI&#10;/T5MJPyDQMSEedOKoiiKoiiKoiiKoij/j/mgJXHuRzTpRYaH87b+tR2dG8bJzSy8mzdv4lvf+hYK&#10;hQK2t7dF+7JeryOfz6PVaiGXy2F5eRkbGxsS0alONkVRFEVRFEVRFEVRlADUyfbgY6cuM8uBUZZB&#10;6Z6/8Ru/ge9///tIJpM4ODiA67ool8uo1Wq4du0abt++jVQqhQ996EPodrvY2NgAMIpm/OY3v4lP&#10;fOITePAFkxRFURRFURRFURRFURQlAKbQU34LGBdPCXKS0rkGjNJUy+WypO9WKhXR1PzBD37gk5zx&#10;PA9ra2ujIkLn+GyKoiiKoiiKoiiKoiiKcu5Qq5LONVuL9datW6JBfNLPzs4O1tbWsL6+jnw+Lymn&#10;wLig5KOPPopsNotcLicVYx3HQa1WG0XRfWBPryiKoiiKoiiKoiiKoihnRDqd9hWPyGazqNfr+Nu/&#10;/Vv88R//8dTPsmBgsVhEq9WSQhPlchme56HRaEi1eVYiZ7FHFt3QSDZFURRFURRFURRFURTlQsOK&#10;9CQajUrF3rfeeivw8wsLC5ISWi6Xkc1mRdvNdV3Mzc3J7+ZyOWQyGXieJ5VcAWgkm6IoiqIoiqIo&#10;iqIoinKxoeZar9dDJpNBKpUCAJRKJeTzeYk6OwnXdeF5HhzHQS6XQzweh+u6iEajGA6HqNfriMVi&#10;WFlZQb1eR6/Xk+vv7u6O0lXP9xEVRVEURVEURVEURVEU5XzJZrMARvppmUwG/X4fxhhEIhEkEonA&#10;6qzVahX5fB6xWAzD4RCNRgPAqCBCq9XC4uIiDg4O0Gw2sbCwgM997nN4+umnfddQJ5uiKIqiKIqi&#10;KIqiKEoAQU4a5YPHGINEIgHP85BKpdDv95FIJFCr1TAcDuG6LorFIlKpFDqdDiKRCBzHged5SKfT&#10;aLVaUjE0mUwiFovh8PAQ6XQatVoNuVwOiUQCm5ubWF9fl+s7joNUKqWabIqiKIqiKIqiKIqiKMrF&#10;ptvtIhKJIJfLIRKJSCEDAFhdXUW5XEYqlYIxBu12WwoYpFIpFAoF9Pt9xONxpNNp0VxLpVLIZrMj&#10;B1o0imQyKdcfDAZwHAfAKNoN0Eg2RVEURVEURVEURVEU5YJja64Nh0PE43FxhvV6PdRqNUSjUakM&#10;Go1GYYyBMQb9fh/RaBSJRALD4RCDwUDSTWOxGPr9PobDIWq1GrrdLowxGAwGiMfjvu/TSDZFURRF&#10;URRFURRFURTlQpPP5wGMUkZd10UkEkE8HketVsP+/j5c10U+n0cikUA6nUapVEI8Hke/30e73UYm&#10;k0E6nYbrugAgTjhGtS0uLiISicB1XRQKBfl9YFzZVJ1siqIoiqIoiqIoiqIoyoWHhQ7o9AKAdDqN&#10;n/3Zn0UkEkEmk0Gz2USj0RCdtnK5jHw+j3a7jUajISmkc3NzAEZpqI1GAwcHB/A8D/F4HOVyGZVK&#10;BbVaTaqMAkDEGGPu+1MriqIoiqIoiqIoiqIoyhkxHA5hjEE8Hke9XkehUJBiFXfu3MHa2hocx8FL&#10;L72Ef/7nf0atVkO9Xkc2m0Wn0wEAlMtlrK6u4ubNm/ilX/olRKNR5HK5I991eHiI+fn5I3+vmmyK&#10;oiiKoiiKoiiKoijKhYc6aYlEAsYYdDodZLNZXL16FQDgeR52dnZw+/Zt+Uy5XEY0GkWn00GtVhNH&#10;XaFQQKvVAgDU63WkUilEIhGkUilkMhk0Gg2JgCsUCgA0XVRRFEVRFEVRFEVRFEW54MRiMSl+EI/H&#10;EYvFEIlE0Ov1wCTORCKBWCwmmmypVAqe56HVamF5eRmRSATNZlN+PxaLARilnFJ/zRiDZDKJYrGI&#10;aDSKdDot36vpooqiKIqiKIqiKIqiKMr/azzPm+nz0WhUI9kURVEURVEURVEURVEUZVbUyaYoiqIo&#10;iqIoiqIoiqIoM6JONkVRFEVRFEVRFEVRFEWZEXWyKYqiKIqiKIqiKIqiKMqMqJNNURRFURRFURRF&#10;URRFUWZEnWyKoiiKoiiKoiiKoiiKMiPqZFMURVEURVEURVEURVGUGVEnm6IoiqIoiqIoiqIoiqLM&#10;iDrZFEVRFEVRFEVRFEVRFGVG1MmmKIqiKIqiKIqiKIqiKDOiTjZFURRFURRFURRFURRFmRF1simK&#10;oiiKoiiKoiiKoijKjKiTTVEURVEURVEURVEURVFmRJ1siqIoiqIoiqIoiqIoijIj6mRTFEVRFEVR&#10;FEVRFEVRlBn5PyopYjPEpuT3AAAAAElFTkSuQmCCUEsDBAoAAAAAAAAAIQCEvhO+7dUEAO3VBAAU&#10;AAAAZHJzL21lZGlhL2ltYWdlNy5wbmeJUE5HDQoaCgAAAA1JSERSAAAE2QAABXwIBgAAAAaOSQ4A&#10;AAAGYktHRAD/AP8A/6C9p5MAAAAJcEhZcwAADsQAAA7EAZUrDhsAACAASURBVHic7J1Zc2TJdd//&#10;d69be2Hv7lk0MkeUg5ZCth/95C/g8JPDjDBpLjJpUwx5uMyQQw1FWSRbmuGI5iJSNCXRJBWSHA5/&#10;ED/4wQpbYZEcLprpBWgAVaiqu2/pB8w5yFtYqoCq7kaT5xdRARRQdW/ezJMnM0+ecxLqmjAej1WW&#10;ZUoppT772c8qAKrRaCjDMJZ6AVAAVK/XU67rKgDq85//vFJKqTiOH/pzHR0dKaWUCsNQvfjii8rz&#10;PAVAWZalPM9TzWZTOY7Df/vd3/1dLtdkMln4PmEYqtFopJRSKooidfv2bb5uu91Wpmkqz/NUt9tV&#10;ANSNGzfUV77ylYWvH0URXz8MQ/XFL35R2batNjc3VavVUgDUYDBQn/3sZ1UURfy5VfCpT32Kn6XX&#10;6ynbtrldF33Ztq2azaYCoHzfV6+88spKykYkScLtNZ1O1e/93u9duoyPs/zXlTzPlVJKBUGg8jxX&#10;ZVmqT33qUwoA1wcAZRgG92/f99Xv/d7vreT6i+iXP/zDP1RpmiqllBqNRvz7IkynU6WUUsPhUP3H&#10;//gfa/rBsiwFQPX7fX7O119/XZVlqZRSrC+XoSgK9dJLL3HdDQYD7muret2+fZt1wv7+/qX07qOq&#10;nzRNVRAESqljvfuZz3yGr7m+vl4bR2hsuoz+PI88z9WLL77IdT4YDLgtACjTNBUA9fu///tKKaXK&#10;suS6XPT54jhmmaT6VEqpD3/4wytpX9d1WSfTWABA/cmf/MnS9RPHsfrYxz7G9dDv98+UT9/3leM4&#10;yrZt9eqrr5561mWZTCYqjmOVJIn6xCc+wfdctu4Mw1CmaarXXntNKXUsh8PhUCl13Dc/+clPqna7&#10;zTJH36PfTdOsyf9Xv/pVLnOaptzuaZqqPM9VGIbqox/9qALAc4HZ8aXT6agvfvGLK6k3ktUoitSH&#10;P/zhmt6k+1OfMgxDff3rXz/13UXIsoz773g8Vi+//PKpPgRAOY7DesM0TdVsNlmnUL3q48q3v/1t&#10;pdRxPx2Px3y/F154oXZNkkm9737nO99Zuv7CMFQvvPAC19l58x99ruu6rup0Oqf6Iz0L6Y0oiuZe&#10;f558zqt/wzDUYDBgnf2Nb3yDv5MkyUOvH8uylG3b6vXXX+d7Hhwc8LPMo6qq2vN+5CMfqckKyZZl&#10;WcowDOV5Ho8L9L0nGaqjIAjUBz/4wZrMdTqdh96+WZbxvDpNU/WhD32oprNWUf9xHPOcRNeX/+pf&#10;/auFxz/63fM87nv6/+kzJJu2bau//uu/Xrp+lFLq3r17/Pu/+Tf/hutD/2nbtrIsS/m+r772ta8p&#10;pVRNn/08s0j76vrTNM2a3qR2nZV7er+zs8O/f//731dKLT43ozXyeDxW73//+2v3pPFxmes/ivrx&#10;fX/hNTmN9QDUd7/73YXLGEUR65PDw0P10ksv1fQwzYeon7muq/7bf/tvS9dNkiTqIx/5COuZZrNZ&#10;m08s8jLxmDk6OgIA+L4Px3FQFAX/L0kSKKWWenU6HQDAZDJBlmUAgDzPUZYlGo3GQ3++Xq8HAAjD&#10;EL7v48aNGzAMA2VZIk1TRFGEPM8BADdu3IDv+wjDEAC47BcxGo2glEKz2US/3wdwUm8bGxtot9to&#10;NpvwPA+e56Hb7cKyLFRVhR//+Mdzr6+3j379qqqwvr6O/f19hGEIy7KwtbUF13UxnU4BAM1m85K1&#10;dfb9XdfluhiPxyiKAoZhYHt7e+73Nzc3YVkWiqJAFEUAgFarBcdx+NmW4eDgAEopeJ7HZUzTFEop&#10;DAaDpa//sMt/3RmPxwAAz/Ng2zbKsoRt2wCAKIqwtrYGwzCglOL+3el0YJomJpPJ0tefp182NjZQ&#10;VRWSJAEA9Pt9uK4LAHjw4MHc+7fbbQDHfarVamF7e5v1Q1mWAMD6YHt7G57nIQgCAIDjOAvU4Pzn&#10;d12XyzEajVgfbW5uLn399fX1Wv1sbGyw3j04OJj7/YddP8PhEEopuK6LVqsFAIjjGJZlodvt1q4P&#10;AJZl8c8f/vCH8ytgDlT/pDtGoxGyLGP9VlUVms0my5RpmvB9H8CxnlkEkm36TpIkSNMUzz///NLl&#10;B4Asy3jctm0btm3Dsiz83d/93dLXnq2fo6Mj5HnO9UM6tqoq5HkOz/P4uyQ7y0A6ttFooNFooKoq&#10;rss4jpe+vlKK9TkAuK7Lc4Ysy/DGG2+wXtPnKySHVVWxvG9vb8O2bZZX13VZv7muy/qNZGkymWB9&#10;fR2madbGl3a7DcMwanJ/VUhW4zhGu93Gzs4O/430s15+y7L4vvS5ixiNRgCO+zr13yRJYJomjwN0&#10;rXa7zXM/4LgvRVHE/ci2ba4Hx3HQbDa5HgzDYH1weHiI8XjM9wNO2qPT6cD3fXQ6HfzsZz+7Yq2d&#10;MJlMavqZ5j8AsLW1xXMspRRs24bv+8iyDNPpFI7jIAxD9Ho93LhxA5PJBPfv36/N6eZdf558zqt/&#10;pRTPB7e2trjOAdT66sOqn7Is0Wq1uM96nsfzWBrnLsIwDH5eGq/0MWljYwPAcT+keaBSCgBWMv97&#10;3JCuSJIE3W4X29vb3C+n0+lDb1/HcVj3HxwccHuQzlpF/TcaDe6/WZahqiqUZYl3vetdc7/b6XRY&#10;P5P+mE6nME0Tzz77LH+O5K/b7cLzPDSbTbzxxhsL1sLFUB3s7u5yfZHeW19fBwB+Jr1+SJ/9vHNR&#10;++r60/M8+L6Pqqp4vU6kaYper4eNjQ0EQQClFOvEw8NDAMDOzg6KokAQBDAMY6Gy0f3p+ltbWzzO&#10;0/i4zPUXYdn6yfMcRVGwbl1bW6tdv9/vs6xNp1PYto2NjY2F5v/D4RBpmsL3fdYnQRCgqirWw0qp&#10;U+PvqvrX7PgSRRGqqoLjONy35rK0qW9FzO4qrcrLjLwaCPLGUupyO6VXRd8tCIKgdn+dPM/VwcEB&#10;7w7SrvOipGmqJpNJbXfxwYMHbP0dj8e805gkyaV3+bMsU9PplK9fVZXa29urfWYymdTq9DKeeBdR&#10;VdWp8pJ3RlmWF76SJGFvJboW1cMqSdNUTadTlreiKNS9e/fmlu+6lP+6M7srSu+n0+mp/12lX593&#10;/Xncv3+ffydvB70PzkPXB5PJRO3v75/SWXTt3d1dfh9F0aU85i6iLMtT/SuKIhXH8dLye/fuXVVV&#10;lVLquE6Hw+GlduEeVf3EcaxGoxG3e57ntbaNoojLHYbhSseOoihO6cpZ7zN65jiOL6W7qZzUBtSm&#10;Sin1xhtvLN2+Sh2PDXme85hdluVKd8nTNGWPcIK8yo6Ojvi+JANUb7PfWYbZ+QjV6yrqTx/ndY90&#10;/V702SRJWEZ1HRXHcU1egyCojROzYwjdkzz0dFbhgULoc5LhcFjrozpRFKm7d+/Wyn+Z+c9s/82y&#10;jD08qO5+8IMfqH/37/4d76bTjvTzzz+vvvGNb3CbJkmi0jRV4/GYy1CWZU2vTyYTlWWZKopCBUGg&#10;oijiaIwwDNXh4eHCZZ9HkiRnygS1W5ZlLPMHBwfqN3/zN3kX/S//8i/V0dFRTRbos/Q8864/Tz6V&#10;urj+6Xqz7buqecy88uu6OggCNRwOWR/OIwiCU8+h6xVqeyqHPj6Rx9yTjD6fOTo6Ug8ePDjzcw+r&#10;fSeTSU1nBEFQGyuXrX96ttmfSin1wx/+cK7+fs973sPeYnjbg8bzPPX1r39dlWXJHvK0PqB12v7+&#10;/tJ1o9SxTtWfM47jU/Wjeynpeum8tejPE/PaV6lj3U764PDw8JTHJt72Kvv2t7+thsNhTc6JIAhq&#10;fSOKooXkfzwe89h80fh41evPY9n6IQ8/x3HUV7/6VZa93/qt32Kv8C9/+ctqf3+/5ll6WS9fkmuq&#10;qzRN1d7ensrzXEVRpPI852ikIAhWqnsnk8mpuSSN+4vM8eylTX0rgDyTsixDkiQwDAOe56EoCt4B&#10;uCrj8RiNRgOmacIwDN7Fot2Hh42+W6DvfOo7x51OB5Zl1SyjlmVdyhPMtu1Tnhu6J0q73eYdDH03&#10;4zLX19vCMAxsbW2xZbrRaPCOk1IKhmEs5Ik3D7q+Xhfq7V0EwzB4x+Y8ztpN830fSZIgjuOldxuV&#10;UqiqCqZpntrZvnHjxlLXBh5++Z8EyrKEUgppmqIsS1iWBdu2kWUZfN/nXQyi0WggjmPEcXxqV+Wy&#10;16ed3PPY2dnh3w3DQKvVOlWeiyB9BBzrgWaziaqqUBQFiqJAlmXo9/swTbPWn13XvdR9zmM6nZ7S&#10;Neptz65F+tc8bt68yb8bhoF2u30pD7xHUT9VVcGyrNrOmG3btbZtNBrsQWfbNqqqwng8Zi+HqzIe&#10;j0/pNyo/3a/VarH3WaPRqOmZRZ4NAO986t5Q/+Af/IOlyk6Ypsl9hsZyx3EQBMHS3mSj0ehU/dBO&#10;omEYKIqCn8m27Zp387JtQxRFAaUU4jiu6Yc0TZf21qBd2jRNkaZpzXNDv7feD0knlWWJo6Mj9Ho9&#10;2LZdk3/de7EsS1RVxfcwTROe57Hn3+wcy3XdS+nPi9Cfpd/voygKLotSCmVZ8vxHL7++uz4P6q8k&#10;ayQfN27cwOHhIWzbRq/Xw3PPPQelVM27L0kS3Lt3j71PAHD70v+B43bKsgye58GyLLiuy3qM+iPt&#10;8juOA8dxkCTJ0tESJP96n6d7mKaJPM/ZO3VjYwOWZXFf930fh4eHtbkJzRscx2FPpIuuP08+59X/&#10;eDxmzxp9fqvX38OsnyzL0Gg0TpV/UU+QVqtV82gpy5Lfj0YjNBoNfk/RIsTCng7XGH39ouvTPM/Z&#10;Q/1htm+n0znVttSnhsMhfN9fqv6LooBlWayLdJ2ziKd3t9uFUgq9Xg9BEMCyLMRxDM/zYBgGXNdl&#10;fe26Lqqq4nnVdDpdeo2kz//TNOV1IHncWJbF9eW6bk2f63Orn1fmtW+SJMiyDFmWYWNjg9dzwLH+&#10;NE0TYRhiMpmg1WphMBjUPCvJO9rzPGxubvK6ehEvbKDev/S2jOOY22+Z689j2fpJkoRljNa7URTh&#10;/v37PHZubW3VPE5J/hdZXxEUSUC4routrS0AJ16itm1DKcX2njAMLzVXPovJZII8z1n3kRc8zQEW&#10;WR89diPb0dERTNNkYdMrndwWl0EXXGp0YlWCehG0EFRKcacFwJMSMkjpTKdTZFm20CCR5zkvigkK&#10;gXAchyc+pmnWDGsUmjvPiEkGCP1zYRgiSRI4joNut4uyLGvPQOEVywo4UJ+k04TScRweTOe5/NNA&#10;X5YlgiDgMJDZTntVKNREv1YYhjzgLStjD7v8150oinghNovS3ITJTZ9kXp98LXP9efonDENW7PoE&#10;ryxLdqG+iCRJUJYlTNNkpU0haa7r8jPoynwymaAsy5UYWPXnpsH0Mv1rHhRK0mg0aoaS61I/YRjW&#10;QjCB4wlOFEW8eEuShEPH9DKvwsipL1yo/vWJOU20ZuV5USOIroPp2nmec6jgsu2rlEKe57yoqqqK&#10;20VP/XBVZsdvegbSffR8eZ4jDEN4nrfScP3pdIqqqs402GVZtnT9AeBNRb0vxHHMRlVdFgzD4LFW&#10;KcULJX18jqIIWZah1+uxIYXKr9+jKAoeX9I0xXQ6heu66Ha7C+vPecRxDMMwUFUVpwQhwwc9OwA2&#10;mgLH4SBlWS5kJKXr62NhFEWIoog3LqmNKAyUZITmg+12G51Oh+uG6vLg4IDnYLP1QeOx7/vI8xyO&#10;4/BihZ5n2Q0K4PQimvQzPa9pmrV5Xrfb5QVNHMcsA61WC6Zp1uYNs4vss64PXCyfZEw4r/6p/BRC&#10;Dhz3qaIoVtI/59UPza9ny58kCZIkmWtooE0DAJxiRg/9o2ei1C8Urruq8flxQ+1IBiOC9IbeZx5G&#10;+9IYQilBms0m34c214Cr1/+sTLdaLRRFgTAM0e/35+r34XDIG250jWazicFgwGsz0n0AThnhlyWO&#10;Yzbu63OT2U27LMv4sxQS+IsQLjqvfclBhJjVnwDYKDQcDtkoBRwbcWls08OqsyzjzeB589s4jlmG&#10;6bNkyCfdtcz1H0X9lGWJ6XTKBneqG+DYnjMajdigTM/a7XYXcnQ6a35O4wulcNDrgdaEtDG0LHof&#10;KcsS4/GY5wKO4yyWckBd1qXpIZJlGT/EKvKpAMBbb72Fdrtdy7kDnOTdWdSS+ihRb+eXWrQD0Y6S&#10;4ziwbbtm8NINaaSITdNko9siC0WlFJIkYW+2VcaDz2Nvbw+tVutMeaBB4yLO+0wURRiPxyvxNivL&#10;slY/5DW5Ch5F+Z8UaCHYbDbRbDbZCKYvMEmdJUmC6XTKux1Xvf5l2pFyE8wuOi4LeUZedB/Lslay&#10;iNvf30ez2TzTIL4KTwwdmvxet/rRc0qc9R39fqvwrtbZ29tDs9nkPFg6WZYhTVO0Wi2EYcj5la5q&#10;/CBjAHC8ONAXKVeFdj+pjtTbuQpXIZvASf2QkYCgMSkMQ3Q6Hfb8my3XKknTlA0rNMld9jnJALJI&#10;+84+02XvP6vfzspjR7vUSZIgCIJL6c+Lyqz3m3kegJfVu+TVetbOslIKd+/exdraGi88Z3fQ9/b2&#10;4Ps+ut0ujo6OUJYlLxJooWwYBu7evYvBYIB2u83tEMcxbNtGnudoNpu8gCXvqWUXQQ8ePGD5n60T&#10;WnBRflalFG7cuMHj4qwnEeWtiqIISZLA8zzeQDjv+nmez5XPi+r/LFbRb4hF6ofKH0XRpfVnFEUs&#10;N3mes9cucPzcR0dHj0z/PA5I9vU+Oe/ZVtm+JKfk1a3PrauqwnA4XLr+6bN6W49Go4WNhLMeM7u7&#10;u+wFHwQBPM9jQ0CapiiKgjfvlp1f6esDXa/RMx0cHKDb7V7Lde6j4qL2nUwmaDQaGI/HUEpha2sL&#10;VVXVcq8CqHkdTiYTdDod7O/vc97Kq673qK/ofUafpwGXHw8vyyrrh2T64OAAGxsbtWchQ7QeNbII&#10;ut1idu4dRRE8z+Ncs7TGIGPysnJ/eHgIwzDO3MxeNFLjsRvZKMmtbdtnTkiWLd6scOq7wQ9beAGc&#10;Gpz0SRsADnehZM6UXJkmLfMggSfDGXDcSckDpN/v1zow1edlnnt2cKOwXtptJtdxMvLNPvcq0N1U&#10;abK4SDibvvNAC/xVDzi6CymFHer1vwyPovzXmclkAsuy4DjOmc9Nypc8amjXelXXn6d/xuMxPM+r&#10;TfJ0T5NFJ5tkWNe9QtXbyUbJq4oGEQr3WiW61zD1Ld0z46oMh0P2ntBDmag/L2qwelj1QwvSi/Sn&#10;Xl5aUAI4V2auAoX0EVT/5+nQoijYADcPmjzNjgO0cFkWSlbfarVQliVGoxE2NjZWaqQt3z7ogox4&#10;pPv1yaju9UgT12W9sSjccNZTVS/XMpy3EKQxlrz2aFzRN8wo/CgIAp4/0fPTIQdHR0f8v7PagvqL&#10;UmolGwSz0CIwDEOWwel0in6/j+l0Ct/3ax5mVP5Zw9xFzHr4kddGWZY8OaYQST2EltINXMWoZ9s2&#10;hsMhX183qNHkW1+0LAvpZ92IrRt8ZiEvSwqdyfMcWZaduyi4yvUpGf5F9d/r9Vg/NxoNHq8ty1qp&#10;Ieqy5S+KAkmSzF0k6WXM85xTBZAXqD6+p2nKhjjqU48iWuZhQrKue0xNp1P0ej2EYYhGo/FI2hc4&#10;MUjQQTuzfeuq9a+PXVTeRcdH0zQRxzGv4ciQRrpMTyhPcwUySMwaU1YFzYNndSfVm74B+TDuf924&#10;qH3Pg9a0ZBAFTuYglmXxdeiQFwA8n6V6X2T8Ilmh8ZE8pPv9Po/ry1x/EZapH9KBk8mE5+A097As&#10;i2X9rNDo/f39Kx2uRhuseiSHXhc0/q56QxwAH/LYaDSQZdlC+u2xG9mI2UZdhRUSOHF3pgmQPvFf&#10;5Y7LecwONLPPqQvCZXaL9O/TguO8TkFhNBSzrOcVmvf8swa2y7AKISfDJIWLEbor7UWctbNN31mF&#10;x5m+0wecbdRdhodd/icR8jw6b4GkL8ivYozSr38ZZj3rLiv/s32Nvq/3U1po695Dy0Ju1brLtb5b&#10;vAyz3kcU/kj3vUz7PMz6IcP9eX0qyzKe8OghkstSVdWZp0fq/0/TlHPM6QbFRaFJR57n7M1Bk8Nl&#10;9TMtLHSDwypyYRBkXAJQ82igMW92PNNDER/WIoZSQJDRaBlo0UiyNdu+Z/WR2RQO+nOSZ5NhGLXv&#10;6n2BZIoWzbqBhP5P91hWxsnQpBucqCxUvrM8MIDFPNUJPTeq/iyj0YjDTmmRom9iUhnyPEee51wn&#10;ZKACThYDVM8k6zQ3aTQa2N3d5ZOPgyBgT5VVGFko3YjeltRmFCLp+z7P72b1I6HX53Q65c2hi65P&#10;9z9PPufV/2w5dDlclRF+XvkpysM0TY44WFQvUNlpc4U2wclTUPfqoMUf1fHDWOQ9aqg/6m1Ff6N+&#10;+7Dbl65Fm6H6/GwV9a9vQgVBgG63izRNF/aG13UZQbqC6uDBgwfY3Nxk/bCqSC2gvoEw66Ax63Wk&#10;l/NROJlcBy5qX91gS/18dv5ObTk7z6T5ItW1Pg7rOuIiSD70ORP1r9lUUFe5/sOuHxoz9frS52RU&#10;5tkoirW1tYXm5/o1oyg6FTpKOog85/TnWRVBEHAKF1on6Ke7z+PaGNkEQRAEQRAEQRAEQRAE4Unl&#10;4bpxCYIgCIIgCIIgCIIgCMIvAGJkEwRBEARBEARBEARBEIQlESObIAiCIAiCIAiCIAiCICyJGNkE&#10;QRAEQRAEQRAEQRAEYUnEyCYIgiAIgiAIgiAIgiAISyJGNkEQBEEQBEEQBEEQBEFYEjGyCYIgCIIg&#10;CIIgCIIgCMKSiJFNEARBEARBEARBEARBEJZEjGyCIAiCIAiCIAiCIAiCsCRiZBMEQRAEQRAEQRAE&#10;QRCEJREjmyAIgiAIgiAIgiAIgiAsiRjZBEEQBEEQBEEQBEEQBGFJxMgmCIIgCIIgCIIgCIIgCEsi&#10;RjZBEARBEARBEARBEARBWBIxsgmCIAiCIAiCIAiCIAjCkoiRTRAEQRAEQRAEQRAEQRCWRIxsgiAI&#10;giAIgiAIgiAIgrAkYmQTBEEQBEEQBEEQBEEQhCURI5sgCIIgCIIgCIIgCIIgLIkY2QRBEARBEARB&#10;EARBEARhScTIJgiCIAiCIAiCIAiCIAhLIkY2QRAEQRAEQRAEQRAEQVgSMbIJgiAIgiAIgiAIgiAI&#10;wpKIkU0QBEEQBEEQBEEQBEEQlkSMbIIgCIIgCIIgCIIgCIKwJGJkEwRBEARBEARBEARBEIQlESOb&#10;IAiCIAiCIAiCIAiCICyJGNkEQRAEQRAEQRAEQRAEYUnEyCYIgiAIgiAIgiAIgiAISyJGNkEQBEEQ&#10;BEEQBEEQBEFYEjGyCYIgCIIgCIIgCIIgCMKSiJFNEARBEAThIRDHMYqiqP0tiqLaTwAoigJVVfH7&#10;IAgeTQGFC1FKYTqd1t7rjMdjxHF86ntxHKMsywtfh4eHAICqqpAkCQAgyzKUZfkQn2hxSAajKMJ4&#10;PAZwLKckt7q8EsPhsFZHWZYhjuPaZ6uqWtkzKqWQ5zkA4PDwEGmacpmrqsJ4POb+99Zbb/H3qL5/&#10;ntGfHQDKskSe5yiKAkVR1NpgVk9Rnc4jSRKEYcjvj46OAAA/+clP5sr/vXv3ABzLlC5fOpPJpPae&#10;ZPJHP/rR3OvPew2Hw9q19/f3WXbTNIVSCgcHB/z/0Wh0qm6LomCZA+o6XVgOkqUsy/DgwQP+O8kI&#10;ycabb7556n9PCiT3YRhyn1NKsY58mK+iKGp6kP5OMkz6oaqq2hhHf8+yDGmanlnnZ40Njxpdv5H8&#10;5HnOdU7v9bLqcrYKxMgmCIIgCILwEPB9H7ZtI4oiXow1m01UVYVmswmlFE9SdUNbu91+bGUWjlFK&#10;wTAMdDod/hsZnPb391EUBV599VXcvHkThmHUXs1mE41G48LX//yf/xNFUcA0TTQaDQCAZVkwDONa&#10;LFJc18Xe3h5efPFFvOMd70Cn04HjOGi1Wuh2u1xW0zTxzW9+EwCwtrYGwzDYGOe6Lnzfh2maqKoK&#10;VVXBNE2Y5vLLjyRJkOc50jTF3t4eXnjhBTz99NNot9totVpwHAf9fh+O46DZbOJd73oXvvnNbyKO&#10;Y67vn2d6vR4sy0Icx0jTFJZlwXEc2LYN27a5TYATPUVGOMdx5l6/qio0Gg20Wi1+r5RCWZb4q7/6&#10;q7ny/7//9/9GnuewLIv7GH1/1phNOtJxHERRhP/+3//73OvPez399NP41re+hSAIkKYpPve5z2Fz&#10;cxOGYaDRaKDX6/F7wzDwzne+E1/96ldRVRV6vR7Xo15Wy7IALG6kFM6n2Wxif38fH//4x/HOd74T&#10;vu/DMAy4rotut4v19XWsr6/jV3/1V/Gtb30Lh4eHXP9PAmTomkwmeOGFF7C9vc260bKspeV73sv3&#10;faytrcG2bRiGwbpyZ2cHn/nMZ5DnOZRSME0Tvu9zucmw5rouPM+DbdsA6psnq9Dvy6LLQr/fRxzH&#10;+OQnP4lnnnkGjuOwLNE4ZhgG/tE/+kf43ve+xxtgy2Kv5CqCIAiCIAgCQ0YaAGg0GphOp7BtG5Zl&#10;Ic9zeJ6HKIp4kQqc7AAXRcGTV+HxEAQBms1mbbKut5VSCm+99RZ7XJDRNM9zGIYxd6H9d3/3d/hn&#10;/+yfod/v89/IaHVdjGyDwQBZltU8egBgOp1iZ2cHu7u76Pf7aDQaKIoCWZah0WjAtm027pDBzfM8&#10;dLtdAOB+sQye5/FCqd1uo9PpYDKZsDG7qiq0Wi2EYcieGL7v1xaMP++QPM0uekm/kOeK67rIsgyu&#10;6y6sd8bjMQaDAYBjg4FlWRgMBsjzHP/n//yfuV5Fb775JsIwRL/fZ3koy5IXvGVZsrxQmSzLwuHh&#10;IX784x8v7bVUFAU8z0O73WbPNlpct9tt1tdkHCbj7EUGBNIVixoqhfNxXRedTgdxHLOOBY71bhiG&#10;qKqKvREHgwHW19cfV1GvhGVZXOYgCNhTkgy3j8orT/f4IiP3P/kn/4Q3IsqyRJZlbEw+T0cURQHD&#10;MK6NobMoCoRhiFarBdd1ARx7O+vesWTgJ/na39+HvBzERQAAIABJREFUbdsrkyWZwQmCIAiCIKwY&#10;CiciT55er8eeG0mSwPM8XvDneY7hcIh+vw/P8055cgiPHt2DjRZAg8EAaZoiz3P4vo9bt25hY2MD&#10;R0dHtVCxbrc7tw3JOAQcewcYhsGLl1UYoZYlyzKWU9d1YZomXNdFGIYoyxK7u7sAjsO27t+/jziO&#10;uc6CIODfPc9Dq9XiMCh60cLnqsRxjCiK2BNQD10yDIO9MDqdDoIg4Dolo+HNmzeXuv91ZzgcwrZt&#10;NBoNOI7DC3fLsljObNtGu91m47Drumy8mLfQ1I1IaZqi2Wzy31ut1lxj3VkGz7Is4XkegOMFcBiG&#10;CMOQPW5s20ar1WJD7jIYhsEyrpRiD58kSRAEARzHgeM4bKA1TRNRFCEIAvi+j93dXdy6dQuWZdU2&#10;VADIBsmKCMMQlmXxZkee50iSBFVVwfM8NqiT92MQBEiSBN1ul+XouhIEARqNBgzDYBkj7zAy8D5s&#10;dH1JxrGyLPF//+//xT//5/8cg8EAlmWd6qdhGPIGBxkFyTsMOJ7PPG4js23b8DwPeZ5zXXqeB8/z&#10;sL6+jnv37nGIbKPRQJZlXPej0Yg3EJbh8fvzCYIgCIIg/JzhOA4ajQbnESKj27179/D1r3+dJ7Zk&#10;xPin//Sf4jvf+Q6qqnrsE1Th2LBGni2DwQCDwQBJkuBTn/oU1tfXYds2Xn31VRwcHKDVatVCfCeT&#10;Cbf3eS/dEKGH5gDXI2cYhWX5vs+L2yRJeDFGIUa+7+O1115Dt9tFs9nEl7/8ZbRaLRwcHNS8BgzD&#10;wGQyQZIkSxvYgGPPwY2NDQwGAw7PpfojA+d0OsV0OuW6pYXhz7uBDTgO3e12u1zXuocYcKyPfvKT&#10;n+ADH/gA2u02Njc38d3vfhfT6XQhTw5d3ilEOEkSpGkK27bnyr9uKNPDQWmhPhqN0Gq1sLW1haIo&#10;8O53vxuGYWBnZwd/8id/Mvf6815kVKTQOX1zg0JnoyhCu91Gs9lEkiT4whe+gKeeegq2beNv//Zv&#10;uT9QmckDVfT3atD1z3Q6RZIk7J1JIdAke0opdDodbG5uXnsDG3Dcf8izfWNjA81mE2VZcg7QZeV7&#10;3ovqiIxRlKssyzL8+Z//Oba3t9FqtVhvdDod/NEf/RHG4zHPbcgbNsuy2rNdl9x41LeB440AyiN3&#10;79499tQjuVJKodlsotvt1rzLl0GMbIIgCIIgCA8BPQzKtm34vo+bN2/ijTfeAHDsrUFGi7t37yLP&#10;c5imKZ5s14DBYMAeUuS11Wg0oJRClmVYX19no8B4PEYQBDBNk40+80jTlI1pZGzV//e4ybIM4/EY&#10;4/GY5THLMs7RY1kWjo6OEARBLVk2hQ1tbGzA8zwcHBwgDEMopdDr9VaWb3A6nSKKIu5j5GEIHBs5&#10;2u12LbSvKArs7+9jMpn8wvSv8XiM3d1dTKfTU/mSbNvG008/jUajgSiKEMdxzbt2HkopflFONzJe&#10;LWJkCoKAPXj0UDTg2MhMHohZlsGyLKytrcF13ZUaoKfTKcIwxGg0wsHBAbIsg+M4WF9fx2AwYM+W&#10;KIqQZRmGwyEbGd58803W19chvPvnjbIsEQQBgiCohd6TpyRwkgdwOBzyARxpmq48gf3DgMIZqV8m&#10;ScK/62kJHhZkZNJTG1iWBdd1cefOHQBgDzXgWF/0+330ej32bKbvzB4AsopNlGWZTCY1ufE8Dxsb&#10;G6zf2u025wwFjp/18PCw5vW8LOLPKgiCIAiCsGJGoxHnq6JcQnmeo9Pp4NatWwBOjG/AsWcOTe6S&#10;JPmFyh11Hdnf30en04HnedjZ2eHwxCAI4Loue7lRGCWFfFJo6bzkzxSiR+F8Oteh7SkpdLfbRavV&#10;4lNCdSMHGVZc1+UTK8lgQiFd5CGkL1zG4zF6vd5S5ZtNyK0vqCiBP+UjowTda2traLfb1yIc91HQ&#10;6/Vq9TyZTGCaJucco0V0u91GEASoqopztM2DQt/J0wU4XrhWVQXLsubKP+VfA06MbCQnSinelKBN&#10;CDJuA2DPsmVwHAedTgetVgutVgs3b95Eq9VCEATY29sDAA7hJjmeTqfI85xPJaR+S7kILcvi/HTC&#10;clCOv/X19VpoaJZlyLKMD+/IsgyDwaAWnr65ufk4i74QFP4MgL1sAfDBNw/78AAycFMYLgDOzQgc&#10;G+H0k4Mty8J4PGYj+t7eHjY2NviQBl3/Xgf92mq1+DCGNE1RlmUtZyflGXVdF47jcPlXWe/iySYI&#10;giAIgrBiBoMBL0CVUrh9+zZu3LiBX/3VX8Xt27fZ24kmfZQgHrgeRpZfdDY3NzlH03vf+140m038&#10;8i//Mr7zne+g0WjUckfpHosU/qvnHzvr1W63TxnXaKJ/XcKdJpMJhsMhoiiqeevQQoSMMbon2+c/&#10;/3kOhX799dcBnISKkqwva2ADwKFMSinEcQzLstDr9bjuKIk3Ja3Xvbmug6fgw0YP1f3hD3+IT3zi&#10;E/ilX/olPiW22+3iN37jN/C1r32NQ9pbrdbCBiIywiqlMB6P+XTkoigwGo3myj8ZtwDwQpjaRfey&#10;IW+2KIq4v5A8LvOihTdQ92IBwOFi5KUThiGGw2HN48f3fS4nGSbIq+26hMs96YRhiPF4zHJBJ+QC&#10;J+GUFD4aRRHCMESWZdfCyLMIJCthGHKOTtd1eUPjYb5IZ8+GSJdliU6nwwY2MkYfHh7ixRdfxK1b&#10;t2AYBv7mb/6GjdFkaCOug/zruRKbzSY6nQ4bMGljAaifijp7WvCyiJFNEARBEAThIUBeDYZhIAxD&#10;eJ7HoRhkGKAFWlEUaLfbc0+lFB4N+uKDkiDTwoMSo9P/6XfDMDhskQys572Ojo54ck9eBY7jnMpv&#10;8zhpt9scInvWKZX6YQ+E7v1w8+ZN9jhqt9srXXzR4sgwDD5cJAgC9igEUDMYkbeIYRi/EDmzOp0O&#10;n8T4K7/yKxwWCZwYR998803+vGma2N/fZ2+0RUiSBHmeo9fr1bxvFpHh0WjEck/GaTJqk/FUKcXG&#10;aNM0T4W8bm9v165JmxP6oSXn0Wg0+P4PHjzA2toaG2jJQHmevJZliTAMOX/WbP+Xgw+Whwyx1AaU&#10;/0uXTT1kudFoLHTgxnXCNE0eP7IsQxAEp2Rue3u7pndJRueNL/PQN3LodGi6N8k1AM6HBxy3yf7+&#10;PoDj07H13JYHBwc8d7kOmxi6hzVtYJJ+0HPl6h6FnU6HT6xdBWJkEwRBEARBEIRLQAYc8pICwCFj&#10;zWaztgA86/X888/z7v/PY06nnZ0dNJtNzmdlmiZ7LunGHeHhEMcxhzvSoRXkLXOWcfQqkLwDx4Y1&#10;Mny+613vmvtdXf7JeHZZptMph2sDJ8Yu3UhwHroxlkL1yUiwiCfxO97xDv6cXv4nxYtKuN6QAZnC&#10;uIET710Ac8eXeZAhTO8HdBjDIjz33HOYTqe8abixsVEzNj9u6CAHOgG1LMuafuj3+3AcB0mS8KYA&#10;1a/uBbwMYmQTBEEQBEEQhEswHo9hmia2t7fZcyaOY3S7Xbz00ktzF0G//uu/DsuyUFVVbVHy85KU&#10;f3d3F3t7e5ywvqoq9nJ75plnHnPpfnGgnHiU02xV8jXrVUbehL7v493vfjfKsrzw9eu//uvssXYV&#10;+af7Ufjb5uYmXn/9dT5kY979gyDARz/6UQDHRrYvfelLfBjJnTt35n7/137t13jxLgirhkIxkyRB&#10;r9fDN77xDdy9exdxHM8dWxaRf/2z9+7dw7/8l/+SPen00M/z+Bf/4l9gfX0dv/Irv4I//dM/xe7u&#10;LiaTCadCeNzQCcnUPzudDl5//XUEQQClFH72s5/x7/T6yU9+gpdeegndbnclZRAjmyAIgiAIgiBc&#10;As/zUFUV9vb2MJ1OOXRGKcUHW1yEfviFHrrz8+LVRp4Co9EISZKwJ1sURU/E6X9POo7jsCz5vs8h&#10;zxSGtywUWkYLej009/nnn+fw4vNeN27cAHBa/hc1slEuPirL/v4+wjCEbdvsOXnRi3Ji5nmOJEn4&#10;cAzP89Dv9+d+nzyNqqqqHRRxHbx4hCcf8oguy5JPtG02m8iybCFPzXnyCxyHeN65cwf9fh/PPfcc&#10;64hFTsfudDooigJxHMP3fezs7KDdbl+rdAd6/sXJZFLTD2cdOESebXSo0bI8OYHLgiAIgiAIgnAN&#10;SNMUm5ubSJIE0+mUTysbj8d48ODBXA8XMkroybxX6Wn0uDk6OsLR0dGpAx5M03wiTv970tETxAdB&#10;gGazyYcVUD6iZdANY3Ecc/6sMAzR7/fn5pbUQ8voWpdJWk+5/lzX5dMNd3Z2+ITEefcfj8cc4kan&#10;C5KXkGmac715qPz6Sap5nj/0UyGFXwxm8881m02WOdd1544v8zZrlFLY2Njg9w8ePOCcjYvkJdMN&#10;ffrBH4t4wT0KyEtNP3WWyLKM3ydJwgdPdDodNBqNlT2DaAJBEARBEARBuASWZdWSQn/ta19jr56X&#10;X34ZlmVd+FJKnVqUl2X5RCXuvohWq4Xf//3f55w4n/vc51CWJRqNhnj7PAKGwyGKooBt2+j3+3jl&#10;lVdw584d7O3t4bOf/exK7kHySodKOI7DRmIyXp33KsuSPc4IOvlvEba2ttDtdlFVFSaTCeI4Zg9J&#10;0zTn3n9jYwNFUeDg4ACj0YhPXO31enwC60WvPM9RFAWXn0LOdK82QVgG3ZA2a1SbN77Mk1/TNFEU&#10;BRur//RP/5Rl+MMf/vDcsjUaDT4NlU4mBU6MVo+bdrvNBrY0TXFwcMDlMk2Ty9toNLC+vs6eeUEQ&#10;8IbZsvx8jOSCIAiCIAiC8Igoy7J2ihpNzA3DQFmWcz1a9BMUDcNAURRwHAe2bZ/KU/UkQgsaMmhs&#10;bm7CsiykaYosyxY6AVK4Omtra/x7HMdoNpscBvbTn/50JfdIkgStVqvmJdLv9wHMP8yAjNQk65SY&#10;XA87vYjZkGPf91mmFsmVVhQFPM9jbx6lFKIoglKK++FFUD44Is9zNrDpJ60KwlXQ83ValoWiKJCm&#10;6cJG3HmebGEYsucWeVCnaQrP8xYKRyXj3Oy9rosn22g0gmVZ7Omq6yjSD2masueqYRgwTRPtdntl&#10;OeVEAwiCIAiCIAjCJWg0GpwTant7G2tra8jzHFmWwbIsGIZx4QuoL9R1L7Z5oW5PAr1ejw0p9+/f&#10;59PePM8TA9sjIE1TNjTRKZhhGCKKooVyLi0CybF+Il+WZSiK4lLyP5vXbZHDBChnFd2fZI1OTp13&#10;f/Kmo/srpeB5HtrtNjzPm/v92TBRylFH7wVhGcgQpJRigxswX64XffV6PRwdHQE4Dj9tNpusoxcx&#10;ENu2Ddu2YRgGG/6SJOEx8XEzGAzQ7XZrxrWyLHnzhzz+PM+D67qsD+I4XlleVFOPu9WtkhSvT0nj&#10;rvoCTpJjlmVZuwcxmyTvKvkolFIIw7CmmEnJze426gPPIuUvy5KtujQQPGmkacpWcIJOLgHAnSLP&#10;c3zsYx/jY7/1gYaOth0MBvjc5z5Xu35RFFxf9HNVHY0GQDr1hyC5WaZ9F2n/WeiEJv2e8yC3+Nmy&#10;A0AURSyrFD6iP/tFL31Qny0TTR4ueul1R8qFIOV7EWmanppM6PW2bP0v0j56bpH9/X3WH1c9op7y&#10;cgCo1W+SJPye2m9e+WblkiiK4tSk7Kzrn0UQBJw3YVF0nUXlUEqttH/oshMEwZm6Xtft501Cq6ri&#10;786rHxosdZd3/Tkv+wxJktT+Rn1gOp3yPUmXUlmXrb/JZILpdHqqP69inCE5o8UPJXgGgMPDw5Xr&#10;xziOF9oB1UmS5FTbzYYakKzo91VKoSiKWl+hCSk9+6LlP+/6dA/6n15O+k4URSz7dG+9DpIk4XnD&#10;+vo6G1IoXLCqKj7JijyYKBSJdlmVUjU9F0XRyo6YfxTQ8581t4vjGHmen6pfYH7/0vtIVVWch+m8&#10;OeSs/qH7AifjBb2vqorb1TAMjMdjGIbB3kFUXjrBjHQeLTj0e5E8kO7V5ZtkAajnjHkSQs6ovLTr&#10;T2Wmv4/HY5RlCd/3YRgGXnnlFbiuC8Mw8O1vfxvAcf8g2SBZuE5Qv1NK1fQocNIPSUfo+vsy+ofk&#10;QZcZ6gvz6qeqKtYVs/+jxTnJdpIk7NVBUPgucHIKqWEYfH+SWbrG7AKU+mBZluh2uwjDkNcPepJ1&#10;8uykfkOLeAo1i+OYDcxJkrCRmu47nU7R7XbRbrf5OmVZ1g5fCIIAvu+j2WzyPSgcm97T85imiaOj&#10;I1iWxf22qirYts1JzymcjurENE3EcVwLEaW+S0npCeoDul4h+aE5BOkfff1F8pZl2aXkh8YSgsbF&#10;6XTK10+S5NLz4ovKvwr510+61OdWcRzDNE0Mh0P+rG5LuC7eUsuijzf678BxPZMxOk1TDoEGFrOT&#10;LHLwge7tChyHYAPAX/zFX3C7fOADHwAA7p8k80VRcP943/veB9d14fs+/sf/+B+oqorzupEMUfud&#10;dagA6S6SK+BEhuknhXIS9HeSS/1/urGP+nae57AsC61Wi+s4z3MYhsFlchwHvu/zZoR+nyiKeD6n&#10;l1u3f4RhyPM2ALD1CiYrHv2zqpZ3d42iCJZlcbwuXe/o6AhVVfHR3jq0CwJg7gk4eZ7DcRw2AgEn&#10;RhZq5M3NzdrkRT8Rik6HOY/xeIxWq8W7blmWoSxLNJtNznVwnZlOp+h0Ovz8VXV8hHqr1cL29jay&#10;LOOOARzLwGAwgO/7tcHUdV0WuKOjIx6optMpn9Th+z5c160Nnsui17HneWwotG0bSZJgNBot1b6L&#10;UJYld1Iqz2Wfbdb9nYxpNDBXVcUDOfXDs743C00eqqriAZ46/KJl1JMv08TFsix2+b8Ivd5JsdAO&#10;H02yHjb6xKLdbvOgtMhO7WQy4dwFVF+UrwA41l+U3JomXCTvwHwZn5VLgmR6MplceH3HcVAUBRt7&#10;NjY20G63F96IuHfvHiedpj6uJ/ukv12VIAh4gUUTaeBk0XVwcADf99FoNHjSTNAEyrZtNBoNrks9&#10;ceq8+vd9H2maYjqdcsjHrM6bB403juPUJm5VVdUWj3rCWcMw+D7LEARB7ajwqqoQBAFc10VVVQuH&#10;zZxHHMecW4ZI05RzUCwL6R7aDdTlaTQa8UlVF6HX+VtvvYWdnR0OQQqCAJ7n1eYmSilMp1MopU7p&#10;qNnJ37yJ+CLXp75KYz9N/quqqi2sqqrCnTt3sL29jTRN0el0MJlMeJOqqipMp9PaQsTzPJRlWZvM&#10;TadTDpvSofkNLQRX5YnysKmqk3AX4PgZ4zhGWZZYW1uryYzuzXJ0dLTQGBQEAbIs49wwRJ7nGI/H&#10;nMR4Vv/oXijAiT6cTCZ8siDpEMuyWO/SBsfa2homk0nN+K6HmNFcpdVqndK9lCD+us8f5zFrNOx2&#10;u5hMJrBtu7apRIsd2rhVSrE8632U6ok2TVYVsnNVSHYB1BJoU9+c7YO6FyL104ugOSDVBd2LDGvA&#10;/PrRF8z6/8ioRWFSZMzRTxjt9XpIkqS2iKW2pFMNSUfSs1AZyBuO+lwURej1evB9n8tDBika46mO&#10;9PkPGf3IiNBoNFhH6gYcMrjpmwudToc3vYkgCFj3zyv/bDgtPYvruphMJuzZpusVaqvZ01TPg+Zq&#10;Sike62kOkSQJzz2VUrBtuzafnTd/pjKcJT+0BtDnKI1Gg42c+prhquWfle/Lyj+Nl9Sf9Oeldlpb&#10;W8NgMIDnebAsiw+mOGsTV7hezOtftL45Tz/on6f/tdtthGHIodn0Ak50JR1iQHJVlmXNkUVfm1If&#10;Jr1IfUjvN0dHR9ja2qqtTWgu6DhOba1BfZFsK3ae5xiNRpzAjjpGu91GFEULL1TOQzdI6AaY2dMb&#10;giBAHMfo9XrwPG/h+zqOU3N/psnU7A6bblmkk2y2t7fnegt0Oh0uMw0CdO0nId6+0+kgTVPcvXsX&#10;Tz31FFzX5QXIvXv38Mwzz/Bni6LA3bt3uS5JmQEnhocwDPGOd7wDOzs7vJAAjhUi5TOgTrOKRYBt&#10;2xgOhyjLEr1ej+XTsix0u11W+ldt30WgxZRpmpxPhNp+ngzoE2ky1pEMkVWeJkpk/AROjAvzFqlk&#10;3CRoYqXf8yJo4kJGalrYGoaBZrM5NycMPV9VVbU+myTJQjkxVoFupKBcAjR5nWcE0b9LxhrKW0KT&#10;CvJC0E/zIb2ySM6Rg4MDXmjt7+8DAJ+sNu/6lB9h9iQ28lrUy38WN2/erL0no1a324Xv+0u3jy6v&#10;1N8PDg7Q6XSQ53nt5KKiKLgP0Aln+iCcZRmfgNZoNBaqfwC18UL3EBkOh+j1eheWf9bACpx4BlAf&#10;pXsDx4ajbrfLC/Zl648W7sPhEGEYshEVqO8KX5VOp4OqqnD37l0+RY2M6ffu3cONGzeWuj55OgPH&#10;G1JJkmBtbY03a+ZxeHiIbrfLk6Gnn34aANgAqLezbqgBjvP+TKdTWJbFO6ZPPfUU7+jTIusi5l2f&#10;ZPks7w/LsrC/v8/hCKZp8nhK8qj3T/KEIr2aJEnNq8KyLNy6dQuO47DXBu3u62NBHMeIouiJOZ2R&#10;Nqdo/qdPisfjcc1Q6fs+e7H0+/2F9CvNXYksy5AkCZrN5oX6h4z2URSh2+2yLnIch8dl+g7pIM/z&#10;uM1GoxHPeQBgZ2cHnufxd/VQGuBYl9+/fx+/9Eu/BABPvIENOFkINxoNjEYjzkmXZRlarRaiKILr&#10;ujWDG3kbkMGk1WrxHJ6MNLQGedyYpsmySZsTwPHYQkbWRqOB8XgMpRS2trbYMEcG9Isgh4BGo8Hr&#10;LcuyMJ1Osbm5uVD90HyeZPqsuhuPx1hbW+PxkJ6FQsOAY3l89tlnWf5934dlWayLyYi8v7+Pzc1N&#10;rhd9IUt1BgA/+MEP8M53vrOWW5DmzqZp4s6dO3j22Wf5/rQxC5wsdLvdLo+DURTxnI42onSPYerv&#10;pmny5tW88u/u7sJ1XaytrXE0FIUyB0HA0TvA8ebdeDzGU089VXvOeZDMpGnKdXZ0dITBYIAgCHiu&#10;E0UR57arqoodVC6C5tme53HZbdtm+ZlOp/y/LMvQ6/UufXLiReVfVv6pLoFjGSX51CMZTNPE/fv3&#10;WYfYto2iKNigL1xf5vUvshucpx9u3ryJNE3RbrfZg8z3fV53kCOQHm1Af6MDWMjYRXJMkR39fp8d&#10;doATz9bRaIRms4nt7W1e39L9yKll1r4EnESk3Lp1C8CJXoSaIYoiVVWVGo1G6rXXXlMAln6Zpsm/&#10;W5bFP9///versixni6CUUmo8HqvRaHTm/2bLe/v2bfXss88qz/NUq9U6df9Go6Fefvll/s7LL7+s&#10;Go3GpZ9jMBioz3zmM+rw8FAppdRkMplbvsfN3t6eqqqK39++fVs1m01l27ba2tpSAJRhGAoA/02v&#10;m1arpVqtlnIc58w6aTabtff/+T//Z77XcDhcuvxJkqjPfe5z6tlnn1WtVkt5nvfQ2ve819bWlvri&#10;F7+oxuPxlZ6hqipVVZXKskwVRVH7u1JKHR0dqRdffJH7iWmayjRNtbOzM7dsrVZLtdtt/t4f/MEf&#10;KKWUOjw8VL/927899/udTkcZhqF2dnbUq6++unSb7e3tqc985jNqbW1tZfV/0eub3/ym2t/f5zq+&#10;LGEYntuP8zxX73vf+1hn6a+z/nbea3NzU33lK185df3Dw8O513ccR/3u7/6u+vGPf6wmk4mKoujS&#10;z7i/v6/u3LmjptMp/+2FF15YWRvYtq0Mw1B/9Ed/pPI8V3me831Go5EajUYqjuNamcqyVGmaqiAI&#10;lqp/wzDUK6+8og4ODpRSSmVZppRSqigK9elPf3pu2c/Sa+vr6+pLX/oSlyEIglNl29vbUx//+MdX&#10;Un+vvvoqy26SJGo8HqswDPlZluHOnTv8exAE6tOf/rTyPE+5rruSPtpoNNTnP//5U+2rlDp3bD+P&#10;LMvU7u6u+vu//3v1vve9T9m2zXrc9/2avAFQn/jEJ071+aqq1CuvvHKp8l90fb1so9FIRVGkRqPR&#10;mXoySRJ179499bOf/Uy9973vPSW3nU6Hf3ddl+9rmia/p1e/31eWZfF3NjY21GuvvXamLF5noig6&#10;JRthGKr9/X2uw1ld1Ol0Ts0rznudNR9YW1tTf/AHf6CqqlJHR0fq6OjoVBmKolBJkiilTuS0KAq1&#10;t7enfvM3f1Otr68rx3GU7/vKtm21vr5+rszoOmR2PNZ/uq6rbt68qb73ve/VdPF1J8sy9R/+w3/g&#10;Z5l9Lv21vb2tNjY2WJ4Nw1C9Xu+U3gag/uzP/ozbYJY4jhea/5dlWZtTffCDH6yNDbP3NE1Tffvb&#10;31ZVVV1aP4VhqMqyVHEc8xpAH+uorl588cWF9Q+tV2gu7rquarfbynVd9cUvfnFu/YRheGpOEASB&#10;evDggTo8PFRFUaiPfexjNb0GgNuE+tlsW+ptpn93MBio559/Xn3/+99XcRyrOI5ZB+t9bDqdqi9/&#10;+cuq2+2euu4f//Ef8+eOjo7U7u5ubQ4wmUzUv/23//ZUmXX9Sa9ms3mmHM7e97zyK3UyD9f7ZBzH&#10;6r3vfW9NfmzbVrdu3VJ/9md/dum1X57najqd8jpAl+0gCNSHP/zhU/V08+bNufJDumZzc5N1Ea2T&#10;bt++fa78RFGkjo6Oli7/svKvy16r1VJf//rXVRiGfL00TZVSSn3605/m9Wm/3699n/r59773Pe7T&#10;l+3bjxMq63ve8x5+Fvo5+/uf//mf8+evst65atk+8IEP1PrRWXNyfRz8/ve/f6qcZ/WvefqBypDn&#10;ufrIRz5y6r76+K//3mw21QsvvFC7TlVV6q233lLve9/7VLvdVoZhqBs3btTGBRpL6LMki3meq4OD&#10;A/WhD33o3HmzZVnq6aefVt/97ndr8zSb4lZd1625nPb7fezt7S0drtJoNE7ln6AcDb/2a7/GVkjy&#10;RKKjvZvN5kI7fb7v4969e/j7v/97AMc7aGTppjC8NE1r+aUo3LHRaMzN/0DW8rIsMRqNYNs273g+&#10;CTHhFF8NHHt5TKdT3nklzynaOSuKonZaj2XffE3OAAAgAElEQVRZtbYjt3bbtjn/SBRF6HQ6HHK1&#10;t7fHFupFPBnm4XlerX2BkxwmuvX7qu07D3IJLcuS+wftolGY8iJQGGgURWg0GjBNE+PxGP1+H5Zl&#10;cUhdFEXsLr67uzu3/4VhyLvJVVXVQlnW19fnfp/y1+zu7gJALZRgNpTtvO8bb5+KpnvDkowtqz/m&#10;MRqN0O/32avIsiwEQcAeffM82SgkgnJy0DXIO+/ZZ59Fr9eDnrtS10vznq8sS4zHY+zv758Kf1pb&#10;W5t7/TzP8dRTT+GXf/mXa387K5TkLPI8R6/Xq4We0Y4QeVUug+M4vOvY7XY5pxRwsttP0G4TuWqT&#10;RwvpaODEE9NxnIXq33EcPP3007xbfXBwgBs3boA8tBeRf+BY7ouiwHQ6reUFmfXGnEwm6HQ67EW7&#10;rHyTXiE9chkv7kXY2dnh30n/6zl2li1/kiQYDAYsh3Ecw/d99gidB6WQoJ1HCu+/ceMGiqLgHUwK&#10;ByLvI9d18Ru/8RvsiRuGITY3N5GmKcIw5BCaecfINxqNC69PY6TjONx3dc9h2nklT17yDLxx4wbK&#10;suQj4SlXHSXa7XQ6ODw85DA6+izl4aGQUZK9g4OD2hyN0j5c9+TxtFOte2U2Gg2WDfLm0/UYeacs&#10;Mn6TLHc6HQ67Je8HSuxM6H2a2oE8PAaDASzLwtbWFhqNBiaTSW1so3wt5AWi53vJ85w91mbljcLp&#10;jo6OkGUZ7t27hziOr4WX1ipot9t80INhGLU8v/1+n9PCAGAPQopYIb2ntBy3FDFxWW+bhwV5Qai3&#10;PSgMw6iVjTwhsyzDxsYGJpMJe/P5vn9hblXgxPOa5t1ZlvF3nnrqqSvVD0UkAIBSituk0+nweonS&#10;4ND9KXSQUo3oHkKUv6goCoxGI341Gg32xAJwao7xN3/zNxw6TOlm9JCt4XCI9fV17qNU1xSODxyP&#10;y+T9T/qT+rZ+wAHNGQzDQJZltX54Ufl/+tOfYmNjA51OB+12m9OHNJtN+L6PbrcL13VxcHDAkT5V&#10;Vc1NY0RQJAIAlh99LKG60ENEgWOvrvF4PHd8Jq9QqiPKMwnUvcTIu5fC8nzfXyhVyLzyLyv/lKOU&#10;8sO2Wq1a2hv6ub+/f2p92mw2r5x3WXg0zOtf8/QDRRFQpBfZjuI4xo0bNzhVhJrJld9qtfCP//E/&#10;5rBSWiM+9dRTPO4rpXD//n0AJ+vzo6MjrK+v82fv37+PRqMB27bR6/UQhmFtLdLpdGDbNkajEcqy&#10;xFtvvXVKP9hnhUFMp1O0Wi3s7OysLNyLQuR0w8hPfvITzq2lTxazLDuVj+QiBoMB2u02giBAr9fj&#10;AYLiztfW1nDz5k1e/N28eRODwaBWWecxm2CcrkGLgusO5Zkhl8ft7W0OedAHItM0+dkoITO1PQ30&#10;eZ7XjFn0d5oU0zHt7XYbaZquzMBC7UtumpTngVimfRdBV/ZkEFv02cIwxGQy4cWX67ocykID1dHR&#10;ESsPChmg9po9onyW9fV1bsder4fNzU2UZYm7d+9yqMtF6P/XE9gahjHXwAachDnN9gs9qenDhFx6&#10;9dxg9JPKNA86Gns2v5znefjRj37ERiSabDcaDZb5RcKZbt68iU6nw7qPkvWGYTj3+sDxhIuMs2ma&#10;wvf9hXWP4zg80RmPx5y3iAyil01SPwu1M4WYhGGIOI6xtraGtbU13L9/n2VfvR0S0W63a/2HJtRX&#10;qX/P87C/v88GPbpXkiT4h//wH85tn1arhTRNMR6P+VmoX1LOtSRJMBwOsb29zTn/HMdh4/uypGmK&#10;4XDIeekoOfOy+fIA8AlvpmliY2MDzz77LOt/PcT+qnS7Xezv7yMIgloOO0owOw8yTtBCg8pLybN1&#10;IwttwFE4wA9+8AMA4JxqdF8yVC0SSjLv+pTfiPIEHR4eYjAYwHVd7k+WZfEmExl49GTdeu4PWgRS&#10;2ejZ9ZBEHX0RQdeh8lx3AxtBhirKeUb5eckgDpyEB+lJzRfJueN5HvI8r9UdhYyNx2Okacobjert&#10;cBUymgLgTUMyltJnSC5mF4n6IR2WZXFOK92Ap29gRFF05kKQcp8+CXPIi9ATTdMcnHQKzRX1vL5U&#10;d0op/K//9b/wr//1v2bDPIW1TadTXhQ9bqjPUVkoDQUA/OhHP8Lzzz/P+anoc3o+snmQIZLypgIn&#10;KQko1GqR+qE8h5QXuSgKHBwcoNvt4qmnnkKv12PjEhGGYe1k2/MMFjT3Jz2bZRnPDfW1I82PgeNx&#10;ga6rtPxZtJlsGAYbWEh/7u7u4plnnsHW1hZvmpHxiNA3HoDjPkjvac0xa7C6qPzPPfdcLT8yOR1Q&#10;PnLKqanfi/J3LtJ/9fBX+j7VEcnPcDhEnudoNpscvtZqtU7ptbMYDAYYjUYcnq6U4rDL3d1deJ7H&#10;xkvXdREEwUKb55cp/zLyr69vtra2EIYhHjx4wKkCaE1E89bzDo8Trifz+hdwsX6gcZgMt2SEjeOY&#10;DWSE3u/JKE79CDjWD67rsoGN5l50mGOn02G9U1VVbX4CnKQ+o7Q1pmnW+iddj5y8OC86ubQFQaB2&#10;d3fVSy+9pNbW1thV1XGcpV7k6nhWWM4zzzzDv3/2s59l11MKk1nEXTwMQ/XpT3+a3Q5nwwx0F0Lb&#10;tmvux57nzS0/3nYD7Ha7yvd9dfv2baXUkxEqSrz88stnuqnrbtbNZlN1Oh1l27ZyXZfrSQ8P0F+G&#10;YdTqnOTFMAzV7/eVbdun3DWvQhzH6mMf+5jqdrvKsqxTcrRs+8576WEitm2rZrOpPvGJT1wqdJTk&#10;+fDwUH384x+vXdN1XdXtdmvPpdf3IvJJ9U4/m80mh/gu8n1qLwo1nU6np9zAL2J/f1/91m/9lrIs&#10;q1b2tbW1pet/0fKvra2pL3zhC2p/f59DORaBwgx13fM7v/M7/AzkTnyejC3aPsBxeJEur61Wa+71&#10;bdtWr732mjo8PFRJklw6XJRCItI0VR/84AdZPkhWVlH/+vPt7OywS3ej0VCbm5vq9u3bZ4YmHB4e&#10;cj+i+o/juKav5tUPPYdlWTXdT3K4aPlN0zwVekYhM3/4h3/IZX7/+99fc5tftv5s2+bwB9u21Ve+&#10;8hV2r9fDoJbhk5/85Cn93W63F9YR88pv23YttL3ZbKrBYFCrt3nQs0ZRpKbTqfrt3/7tU+FBs/L2&#10;3HPP1cIsaezSdetl5Pes6w8Gg9o402q11Kuvvnqq/FmWqbIsVRiGajweq49+9KMcCtbr9ZTjOKrb&#10;7XJ4j37P2dQGNOa2Wi0e8xqNhvrmN7+piqK4lH573JwVVru3t6d+53d+R3U6nVp7nRUiepn+OxtK&#10;0mw2OQ3CWfO1vb09/j1NUxWGoSqKQv37f//va/qE9LZ+fcMwlOu6Z4arWpZ1KvyXUpnYtq2+9a1v&#10;qbIsrxT6/zi4KFyUdKRlWeqP//iPWY+TzrEsq9Z39Dp5+umnuX/o6RRIFywSGv0owkWrquJ7TCYT&#10;lee5iqJIfeELX6jJrOd5tbBz3/cvpX9mXzSnvqh+Hjx4cGqudufOHfWpT31K+b5/St+0221169Yt&#10;tb6+zuXTy0z1Zpomf1dPXUHt/V/+y3+p9akkSTi0j+r1gx/8INe5/qyO47BMfOlLX+I5yuw6hdYX&#10;9Bz6uoTKSf2S+hvp0kajwW1zUfn1cefw8FB96EMf4jm5Pq4A4Hn7X/7lX6o8z89MkXAetAaYTqfc&#10;9//Tf/pPqtFonAqZu8r85azXrVu3uNyzIXgky8uWf9XyTykS9DFRD11uNBrKtu3afSRc9OGX7arh&#10;oov0r4v0g23bqtvt1uaCpmnW9IBpmqrZbCrf92s2gv/6X/9r7VlorfGe97xH+b6vut3uqXvT9f7i&#10;L/6Cv0fpQYIgUO9+97uVYRi1NqGyUBjpX/3VX6ksyzjU1J5MJuh2u+xi7Ps+hsMhHMfhnallIKse&#10;7TgCx9430+kUb775Jrve02fzPOcTGxY5WarZbMKyrNrRwmRxnz3haDaRtP6/86Br0fVp1+S6HTN+&#10;HhTKQDvx5JZJu/XUPrO7WBTmQadeAmAPKzq5iE4HoWNtAfAOv1LqVNL1q0AHWdBpb7STQqe1Ldu+&#10;86AwEXJNtiwLOzs76Ha77FFwEfrJh2tra5xcEQDv4FGoBUHJdoMgWEjOKPSF3GapLcmyPg/yIDkr&#10;qf88bxRKGk27ksCxR914PF6ZJ+FFtNttrs9+v4+NjY3aUcrz3Pr1RMDAiVcbcNzmtFtCu2jkGQoc&#10;uwrP22l0tBAG2kkhKMxt3vXV26cc0s4PhfjqB1ych564nw5zoHaiXcJlodD+yWTCu+lxHLO3CiXB&#10;BY77E7mA66GkaZryKZUk861Wa2790w7wcDisPQt5vc3TAbNeVPrOPuk0qi+lFI83lJx4FeMAXZ90&#10;MXk2rOJgnel0yju+jUaDk+ovO64TjuNwO1uWxeNLFEULpQtQb4cSUtuT956+i09zBL2um80mfvrT&#10;nwI4OehGn0c0m82FkyLPuz5wEo40m8C92Wxyf3S0BP55nnPfphAeklUqs/O2VwX1Y9p5pfB1PZSL&#10;+jGdcgnUD9W5rpAMkIdhq9XiE+503WnbNvdf0tm6R9l5kPeZvotNfZrCT/QTwQ4PD7kMW1tbNS8P&#10;0tW0U03lKcuS24n0AyXzp79RahI6RIjGc9Jb5DkKHOsV0zRX4qn6uKHE+a1WC+12mz06Sb/oOpi8&#10;CMiT9q233uLQHZLvNE0RBAHW19evjZdfHMc8x3Jdl/vc//t//68219IPMfF9f26oOgC+nj52OW+f&#10;Vnfv3r259UOHn+j9iw5r0z2JaP5Knkw6NJegkHeaCwZBwM9Cc1Fqb/3USvLq0sP8yGuRrksRDnQw&#10;CAAOzybv4bt373JZ4zhm/U3JzAm6Jh1CBhzr8CzL0Gw2a96m88qfZRmfWLm2toZWq8VzcjqQgMbn&#10;2fDwRXUvlcV5+4Aliv7427/921pZad4EgKMM5uk/Sj2jyw+t9+7evcvpFPRnKIri1InjVy3/svJP&#10;4x7pUUrZoR8sp6eeobKsMqWG8PCgNeR5/YuiDs7TD7rtxfd9XvPrtguah+uhpsCxTAZBwNfV+2sc&#10;x9zX6BAGSiNB/YXK7minP5NdhNA95Ug2yWuP+pdJbqPq7aPJybhVFAW72OroHXMRJUODg64kaeJP&#10;J2zRooVO2qF70CRMVyA0iJPS0MO8HM2Nl0IUdCMBDZTEIh2VKpomabRg0RfLjxM1c3z1wcEByrKs&#10;uWqrt10iKWSD/g6cf4IdhULpAkUhprq7NgkYtRmFIFF4J4CasUV3D9bzMOkL2dkFj57nSc/xop9G&#10;BFytfansurGMnoU6mE6apjWDIlCXbcqXRfXqeR4bi+M4rh3RrZdfKcXlp0nqouXX7wdc/tQyGgxp&#10;YKN210/V1RUYKcE33ngDzeb/Z+9LY+S6jqtP7/ves5IzpCjJjiXHcWAjPxIkAQwkH+AfCRBkBRxZ&#10;iWPZsCJZJkXtoiiJlGiKkmxJpBwtjuPAcRIg+WVkQYD8TYA4CODEiyRKXETO2tP7vt3vR/NU1+ue&#10;mX7kDPcuoMEZzkz3e+/eW7du1Tmngjh37hycTqfoPxUKBbkGBl5M8lysDa4znYzU9BNSE6kTCPQC&#10;kFqtJutDJ4zp2HV7eOpv8TO03+G8MsbINdmhWur12e12LWtV3xv/X683TcPm+mBQyO6c+v30RsPr&#10;D4fDloMQ30OvKW1MJujvN3vxd3RCQ+tMAb3kJ/8vlUrJfet7CoVC8Hq9WFhYAADs2LEDlUpF4Nva&#10;PwAQyii7D3P8AAx1btzMjDFC5R2kfpK6wWvX84W6QjQGtjQ+Q02f0Ekzvbb12K+srCCRSCCfz9ui&#10;W9ZqNcuhiXNG03hJQyWtbbCLph2jDg4A0cUBYNmHmYwAepR9Un303OD48tqZbNLPhjEAP2892iDX&#10;JpOp+nfa7TaKxaJtf6P/NhQKWQJ7nfTj2uIcYLKrXq/LnB7sRjv4c94z5zGTNfy7SqUi1zPYvY/B&#10;n/Zh17ox8aTH0+v1SkywXkFnUMpiM9MBNZ8X4w/ASvHK5XLifzKZjGU9Mx4d7NZN08kCoD8vmOAr&#10;l8vib3Tyk/9y/PWedSMYfV6n00E+n7d0hgasczSXy1kOJfy7QVka+nzASgkb3K+2KnVgxyqViqXg&#10;yTlCrdT1rs0YY4kJBzVRSZkGevdXrVYtMRsPhwAELNButyWRzzPbYGKO+3s4HMaHH35o+cyN4g7G&#10;Fkxa6bMVaV2DsSjfl/OYa49rgffCQhSt1WpZ9qpOpyNzgR0DqeNljJHP1PsOAEsyEOivTQByhuU1&#10;an1goO9TKcnA+2f3w3w+L3sRk+Mc22q1CqfTKddnx/+2Wi2JQ/k99X937tw5JJFBY9fOUabPz0Bf&#10;05XJfp7/arWaPFO+L+MBaqLTBguvngtSIEB/v19cXJRu5fwcnl+oF8rxikQiQ+cyPmN9buHXHiU3&#10;owuZ2kfY3R+udeP40DjX+XxCoZD8nEU8p9NpibUGTe9TfP+NXjTOz0ajYZGX4ftwDAbXIgALxRLo&#10;rTEmSqm5nEwmLXs898FR/oFzNhwOo1aryZoFrHOHc1rrrfL8w0IcNScHz5SFQkF8oNZ4pB+mz9Ba&#10;j7w3rYlerVYxPz9vKRC02204q9UqHnnkERH0P3jwIPL5vFSgdNtcPghWxBmwb/YiaoGHIHLEgd5m&#10;EA6H0el0cOTIEdEJeuGFFwBAKiVM+HFA+CDt2GDwzoWqtRZGvVhZ1na5Bd3tmsPhwOrqqhyk0+k0&#10;XC4XDhw4AIfDgUAggCNHjlgO+kDv2bOKtJVXKpWC0+mURTg3N4fp6WmUy2UcOHBAWmg/9dRTKBQK&#10;mJycFAfBya6TD44LwrKcX81mEz6fD5OTkyKYrvW+dDJL6yQQdTDq+gFYko/6GQF958LqTTAYlE1A&#10;H7qYIAasyTM2lAAgehl0bkwYb+X6KTpOvrgOPrarUq4P1Uyytdtt/OAHP4Db7cYnPvEJHDp0SJon&#10;xGIxS9t73quuSNldfxx/fYDSQRDHMJvN4vDhw9i5cyd2796NV1991YKM4RiyEsyAieLazz77LHw+&#10;H0KhEL7xjW8AACYmJiSg1booHK9oNDry+unUdXMKIjG3A2lJ1AWr7Zw3bLf+8MMPY35+HtFoFEeO&#10;HAHQE8SlGDs1Emic1/Tddowbo9PptGh9UKvP5/MJooUJW73JU08GAHbt2oWDBw/iJz/5CbrdLj77&#10;2c8iHA5bmvLwOvm3QB8RBfR1G+z6N6IF3W635fr5/aFDh+Bw9ETU3377bfl86ttEo1GLD6HvIjpm&#10;vWDc4/HI8yUiptFo4OjRo0in09izZ4/sg5tZIBCQtuLNZhORSATZbBb79u0T/3/06FF0u12plHNM&#10;0un0yGcTj8elMMDxop/TAZQudAG9ZNozzzwDp9OJVCqF559/HsViEdPT06JHtR3C5kQY6cBJC+na&#10;8f/hcFgSppVKRZBK6XRa5iXnn9frlQQOfUgsFhOfRHQq0U3cr3RjBa43ok82u3632y2HOh5W+Iyv&#10;dRQb0EdlVyoVPPDAA/D7/di5cyfefPNN8V0ALEluxoFTU1Mjx8/v98uhTR8O+V71eh1PPvmk6K28&#10;/vrrAPq6bdxX2HCI+wPQ1/pjtZ26QEx6AP39iNdB63a7cDgcck38GVGWgD3Nomvd9MEY6B1Y2HiK&#10;97zZ+gKAc+fO4eGHH0YkEsHk5CSOHz9uQRjSzAVtH/rTK6FJyHVN5NihQ4fg8/kQi8Xw9a9/XWKT&#10;UCgkmtODCRgt6B0IBCxxKwuwTqdTdLXoK3w+H5LJJBqNBg4fPix7xksvvSR/S59cKBSwsrIiqKB4&#10;PC6C35u9/2DCU5+POp0OEomExN30l2w4sB1IQw2SKJfLFr1lnQDn9dHoQ1l051riHHE4+uh5nUxI&#10;JBLweDwIBAIbAgy20/jMGP8cOnQIgUAAsVgML730kuz9OiHpdrtF89XO/qWbGbFAQfH1UfOHiDz9&#10;jPT+RIR6Op1GtVrF5z73OYRCIXz84x/HiRMnRs4foA/YAKwMKaDPJOG1ERkPXDtAlqtp1Kb1er1o&#10;tVrSIEIDkxhzEOGlC+BMuG300kVZxoUsKHJs+DOuG6DvFz0eD9bW1uByuXD8+HEY02uid88998g4&#10;63P2Cy+8ILrNX/va10beP3WouSfH43HxO6lUylIEBfqJ++2KLxnrkYXEfIeO6ZgTA4CzZ89i3759&#10;mJubg8fjwfe//3242f2IGWnSSVjRZUeXwUotD6ej6GibVZt40NPW6XQkEVcul5FMJi0HH+3Y7YhO&#10;683N4/FIJtLuIZeTWycJ+f/Xis3MzFiSiblcTu6bi4mJDcLJ19bWtqUSSDqlpgDQdu/ejbNnzwKA&#10;HEYAK7oOgCSVarWaHCwYEAC9IIUIOC4enQXnwUMnvugsRs1PBg9aiJGihjzsaLQIkWw6ONDBnk5Y&#10;NBoNy88I/9ZB+lavf7Axh/787RAGJbKLDpPj2G63cerUKXQ6HcuaYpJvMKHGSixgRZTZobOyAyiN&#10;f0NqIRtRlMtlmY/nzp2TxBiLAYS7d7tdOeiUSiW5Lz6vUCiEer2O1dVVoV7QqerrsJskI8xZXz83&#10;re2gG3LeMFgjeo7Qa1ZV2JCEFEzSegHIIZE0EWOMLf+gKQ48kOr7JI0vl8vBGGMRHef6ZqGFc01T&#10;fOfm5ixIOUoKALCM2dTUFGq1GiqVihyY7VBhSU1hkk2PqTHGUjFttVqW/S8QCCCXy0lyu9FoSMcj&#10;TdOkTUxMoF6vo1gsDlF2OCer1arMYTuHGKJ+NaouHo8PHUBZsSZioFwui5jsZqap7Wz6QBof708j&#10;lVutlshMEHVJ1LFGzWv/v1XTFVOudcYQdvwLhXB5n5FIBJVKRZ6PRozq7s+MAYieZcdZoI+gGOyA&#10;RlFyHpKYpNno+ter9BO9oIPpa9U4ziy0Msk+iOqdmZlBtVqV7udE0Iwy+h6fz4dAICD7weD+Wq1W&#10;JRHPg3ixWEQqlZKEuNPpFH8PDPt3Fv0Aq+A/9zM9zjqu1RIEvA7g+uhOP8q4FvL5PEKhkPgh7jWA&#10;9VmxEEP/w0RmpVKR3+PBXxdi+bccwysVf3N/q1arkvgGen4ulUqJrx40l6vX3ZhdamksHNLoX3VX&#10;Uf59u90W38qDI2mZ3W4Xa2trUsTQsfXKygpyuZxFmmSj9+ff8JzDQjLjOsaX7XYbHo/HgjbdDltv&#10;D9BxUSAQsNCNuXa5Nw4iBhnP6XvVHeRJSWV3VTv7w1aMMhpaxB/o+XBeL5+BpqJ7PB6R3dnM+LtM&#10;am3kozaaP6Qba+MYt9ttSYQDveeYSCSG4qrN5g/fh6ZpzA6HQ+JPghR00WXc2KA/5/ksNNuGjYTW&#10;M57BRjW4YNNJ+gOekfg1Y2Lu21yXzAlphNsgu8HhcEgHYaDHstuxY4cUxTSrYSPj2ZifoyUk1tbW&#10;hlC1PIPowvxWjEAXnvWZGzDGCEJVy1wQxUmr1+twAn0kjqbYsIsNB5VUN/7hxSRoeCDRHXFIw+Fh&#10;gA4hnU5LIJRMJocGQlc87STZCM2mbhsXst0BYKDudruRSqXEOfFgdrWtXq/Ls+PgJhIJpFIpgQ7r&#10;RFKpVMLCwsKQPtSlGrnOGj3F7O/p06eFax2NRi16dszA626lgUBAAgY6+k6ng3Q6jR07dgDo03lo&#10;nJ/US+P729UcIqrC7XYjnU5bEkGNRsOyiTscDkxOTlqCrfW6f2qo8/LysoWuR3QTAEkkbuX6AUgl&#10;dTAZvR2VOoejTy0b7AATDAYxMzNjaRdPLSGuGXYKJgKAVbOLORzm83lJsmgkICsrTAwBPVRROBzG&#10;zp07ZQMihJ33w/9fWFiQQxVRmQ6HQ+ZkMpkUH8j3icfjCAaDCAaDtpMEhUJB/CUP07z+rRqfr05E&#10;EgkC9OYGtQB5QNEHPpfLhUQiAZfLhUKhIM8xHA5Ly/ZRSD0+G+4hgxoI9XodiURCEE/NZlMSGBr9&#10;ycQBk1urq6solUoWuiHHTicqAGB5eVn8OzXidOJpI2Mim3oftVpNkma8J6JxiRrlPfEAkslkZN9c&#10;XFyUsZ6ZmREkQSAQEF/AoHSQRkR0wOzsrEg2jDJNH2JBRdMPk8mkdPAEeoeSTCaDer1uS/M0EAjI&#10;3CJKxeFwyPznMyFq1O12yxzi2gyHw4hGo7Ju6f+3A8lDP0cdV77/xdBJnE4nJicnkU6nhfbGYgjQ&#10;m6McX60hpNcbUQFAbx8mYkkfSFKplFDNWLQYdf2MXdLpNBqNBorFoiSvrxXNqs2MCGaPxyOdben/&#10;NDp9cXERuVxOdOkGUaUbGeMCVrupgUokbzKZlKQe/SJ9DYN/XTxdWlqSAggDfJfLhYmJCUtiwev1&#10;CnqJlF/a1NSUpQO0Pjzu2LFDCmrblWS+mqZ1F/n8V1ZWhjrXU5O22+0in89L4p3jRp/IxAcPN5w/&#10;PGRqSY0rZYxLiazjvpPNZoXZoOcKAEuSAYDF/9IYmzOO0fPd7/cLjRHox170UUCvaEOfwlibvjkc&#10;DguSdrP3Z4GbiWJS7XntyWRSuvOS6qjpfls1FghJNU6lUpZnSO1ooqp5wOYeSyQ3/4+/q5MPmo7L&#10;RNGgttLltHA4LB2pNW28UChIYZOINl6vXa1cUthYnNB7MoCR84dJR7IOtPGZFYtF2RN1zMWC6Wbz&#10;B7CitzVjSFP8OGd5DTeCXuV2GAtHQO95T01NCSCKuncsxjGRCkA61I6ii3IMNBuN5zUCZKrVKtLp&#10;NNLptPw+P1dLx9C3MRZqt9tSxCqXy7JXs8ClE7gbGVkBAARJFovFhkBfNM5Zp9OJH//4x5f41PvG&#10;8wCvZWlpSfJTOn8FWBHLfr8fs7OzPTBHo9EwX/va16RTAjsABQIB4/f7hzp8pdNpc+jQIVOv140x&#10;vU43o17G9LrPnDlzxjz44IOW7iHszOBwOIa6bOFCN41sNmuazaZptVqm2+1aujK1Wi3zzDPPDHW3&#10;cKjuD/o1NTVlDh8+LN3u7Fy7Mb3uU6nF0E4AACAASURBVEtLS5b/616B7h4XY+zuY4yRZzLY/cp1&#10;oSvI5OSkefbZZ22N32avxcVF89hjj1k6wOhx5eu5554zxWJxw64vlUpFukmdPXvW7N27Vzp9rDeO&#10;TqfTpNPpdefn4cOHbc9PWr1eN+fPnzdPPPGESaVSsg7YgW+wMxY7An7nO98xuVzO1Ot16cDDz+b8&#10;OHjw4NB9sDvOVq+fa6HZbJr333/f7N271ySTyXU7Fm304pxg59x2u2263e7Q/C4Wi6ZWq8k8035j&#10;8L0cFzo//dVf/ZXJ5XKm0WgMPR+741MqlWRc1huD9V6HDh2yjAHfq1wum3a7bUqlknnxxReH/m69&#10;bnd+v9/E43Hz2GOPmYWFBenm1Wq1bF1/sVg0jz/+uEmlUha/xG40o14vvfSSPLtGo2HpLjTYgXl5&#10;edk88sgj4gvX69gXCoXEt7tcLvPUU0+Z5eXloY5r63UGHLS77rrLTE1NWdbHoC/QPvnpp58WPz44&#10;F9bzDV/72tcsnbbY7ZE+QPuZ6elp6VbG+TtqfO666y4zOTlpeU6Da8e1TtdCrl+Xy2VisZg5evSo&#10;XDO7CrXbbVMul02j0TCFQsE89thjJpFIrNvVcrBblsPhMAcPHhz5/PX6/+IXv2jxL4O+JRqNyhxM&#10;pVLm4MGDI58Pu+/S2u22ef/9982+ffuGxjccDg91ieK/x44dM4VCwbJHaeP85mfcf//9G+7h+jU4&#10;16ampszzzz8v72dnfd57772W90gkEjInuEYG91E+2+PHj1s6/HHsBzsBt1ot8+GHH5r9+/ebSCRi&#10;gsGgzJ3Nrr/RaJh2u21WVlYs/rher9vqvni17atf/epQp03tx7m2HQ6H2bFjh3n55ZeH5sJmrz/4&#10;gz+QTumDeyznz3pdQJPJpPnmN79pCoWCdIvUzzebzZputys+fnV11TzwwAMmGo2u61MdDoeZmZkx&#10;zz//vMnn86ZcLsucoF9rNptmaWlJfJ6+z2vZNusuyvv3+Xzm7bfftjxD3jf/Vq/ZdDpt/H6/dCR0&#10;uVwyXi+//LLFT7QudHLU791qtaSjr47jtru7aLVaNffff7/l+t1ut0mn00NzIBAImFgsZpnv//zP&#10;/yx7dL1et+xNvIZOp2NqtZo5efKkueeee0w4HJY1ovcF90BXcwDm7//+7y17aLFYNM1mU2LtUe+v&#10;57LD4ZDPCAaDZm5uzrz++utmaWnJ8kxyuZzlmet4hJ9nTL8j4WYv3QGwUqmYXC63YdfODz/80Nx7&#10;770mGo2uG2MEAgGTSqXMX//1X1ueiTG9ruV8JufPn5d501WdY7vdrvmTP/mTofm9lfnTaDTMl7/8&#10;5aF4gp1jB2NA+kC+t539a9++fUP+zeFwmGg0OnL+/Ou//qup1WqWe1lvj6YvvOuuu6Sb+6AvXG/+&#10;/Mu//It0dWw2mxu+d7VaNe+88475sz/7MxMKhdZdXxu9HNdxd1E9//74j/943Tmnx+ytt94y2WzW&#10;FAqFoe7UXD967jebzU1fPE9wPTDmr1Qq5sCBAxIP6fnvdruHOsny2vi3tVrNlEols7a2Zrrdrux1&#10;7DhsJ7bjKxgMmpmZGXP48GGzvLws+6o+C/Fz2+22qdVqMuf4DLh3tFotuYb1ni+/ZndUbY1Gw3zh&#10;C18w8Xhcclh8eTyede/pjTfeMG5mB9nJjhloZiWZeSYFJJPJSGU8m82O7CDGrLfP58P8/DxCoZBU&#10;IUKhkAgkaq023QXt9OnTQt3j+w1mLzezwQ6Ay8vLaDQagr4ZVZGh+B6RbEYhndgh42paqVRCp9NB&#10;PB4X7RBmtYHe/TcaDaGsGdPrlrOysiLQx60YNXZ01x5Nq6PwMGk4QF+DiUKErACymjw3NyfzihVo&#10;VjYoQMvP5H0SNZDJZCTTn8lkLCK66xmFFDWSjTB8oI8OJAya1SL+P+enRhWwYUi328Xq6ioymcxQ&#10;t0OPx2NBhF7q9XNdeDwe7NmzR7oDA1Yq36UaKU9AH0Wo1x+RaZrySpRno9HAuXPnhrRVNHVy1Pyj&#10;vgTHBejTHIk4IxKB1R1Wysvlsny2pkxTM++dd96R9yPKk9UZVlhJd6zX6wiHw5iZmZFrs6PLyOqq&#10;vv54PI58Pr8t3VeJRiqXywiHw0in07I+kskkstmsoELYBIJIJ/r2HTt2SLWaIsder9cWkmTXrl1Y&#10;Xl6W77UWB41UVKJnOWfX1tZkfpsLKEiiSnVllUjEQYQStQipqba0tGRpUmNnf5qfn7egUTVSmsb5&#10;USgURCiZlWcivHRDGaJozAVqC5s6tNvtIXo30Kdy0HdSmoCVv82M99pqtRCNRqULLavb09PTWFpa&#10;kq7QFHLO5XIWatxGxvHh3uL3+7Fnzx6hmSQSCRFy1uhbDfGnf+B8Iv2ASOutGPcd7vNra2uCNllb&#10;W7N0sN3IjDGCnq7VapYxoi/odruyhlqq86nD4bBQbtoX6Dqcw/l8Xiq7RJ2QImSMsXX9/AzS3wFs&#10;y7O7ElYsFtFsNpFMJuH1erG0tGShQ5PRYIzBwsKC6BEBvbEd5YPYIZB7ChHWXPukLQM9lDObHmSz&#10;WayuroompdPpRKFQEN3NWCwm6xCABUlIiRWuByKxstks/H6/+AuuLWpfejweTE1NWVDV17uRNkRG&#10;xeLiougwc35Sz45oYc55GtHL9Pd8vjQi4OlniJK2w2TZqpFloDt2aiR2Op1GNpuVuGeQJvz+++/j&#10;zjvvtCBdNaqNcbnf78ett94qTRYYuxBJrWUSiJ4rFAooFAqyVzKuHuwcudn7DzYF4PmBaKpIJIKp&#10;qSnLexFRpnXaLtW4r1LHNxgMCtqXezHj63g8jmq1imKxKGuLcXmpVJLnT9kMoC/x4PV6Za+cnZ2V&#10;n11uun273UalUkEkEoHP58Pa2ho6nY7oFzMGpAQONdAAYHV11Rba55133kGj0cDExAQ8Hg8WFhZg&#10;jJHntNn8OXv2rGhKaZ9Fy+VyiEaj8h5EAHY6naHu3evNn5MnT+KOO+5ANBodmi/1el3GJBAI4CMf&#10;+Qh8Ph8qlYo0HLGL6LuRTXc/9/v9EtOWy2Wsrq4imUzKOtDNnni2HmVaP1M3F/nf//1fABBx/263&#10;K/s1z4CM8zTyn92PdW6kUCiIDmo6nbac3Tcz5ojYrZ7nFP3Z3Ct004P2BUSlnTPMKOM8pXQUz528&#10;NmBYc5VrwOfzwQ1gKGgk/WxlZUWSazRCvL1er3SM2Mw0JDwcDsPv90vAwYulEL4+vGuO7SDthwu1&#10;Xq+PFP/lfYXDYblpwqipGTPq+gfFBNsXukddC3SNSCRiCTDJoWY3RwYDyWRSoMGDAdBWTB+GdUOK&#10;aDQq9C12m6LDZuJDJzC5eF0ul9CvmMzVba55/aQSMOHCayAnm8K6o+Yn34v3ooXtCRVtNpuWz+cm&#10;w2Tw4ELWQdT09DQikchQ4wwGllu9ft1ggdo3pKHZ0VwaZQ6HQ4IRji0/MxQKyZrlGh58BnT+AESf&#10;h3NOQ3E3Mn4GtSqYjAF6CQBSRensGJTGYjGEw2GLeC5h0EBvrTDpy3mnr533DfQSCVzzDC6YOBk1&#10;PpFIRJJeg9c/MTEhHRgv1XK5HBKJhEWUmImgbDaLiYkJFAqFdRN6nNsffPABVlZWMDk5KTRJGufl&#10;RlYsFiVAzmazlu5ETMDUajW5Z93FSHcl0iLkQF8LsFqtWvYFjommWbMBRbvdxurqqiTv7OxPxWIR&#10;kUgEoVAIa2trFq2x9ZKhsVhMxozzmFpl3Ix1k4d4PC77X6FQQDweRyqVwrlz5yQwXl1dFdo6ky/N&#10;ZtPW3CiXy4hEIkKR1fR7t9ttaUai9YNI3R3l/zkXmPgHgJ/97Gc4ffo0gL4mJAthHCsmVsvlsiSG&#10;crkcwuGwJIgupli2kXGMeK3UCWFSa9T4kwLFBC6vKZlMSkdKSkYMHiqAHpWdzW0SiYTsBdRA0oEm&#10;G9/w+dRqtZHXz73AXKDiMAlLLZVr3Xig1WsomUzKc+b6Y4FmdXVVEpOxWMxWfKkPkJoGzc9koa/Z&#10;bMoYBoNBfPKTnxTaIsXiaXze5gJ1FOhTU5gUJG2YpinQ1WpV5CEYdAOQgwpwfTSuGGVGic6HQiEZ&#10;b6BfoNTri/sJY5RyuWzRX2JipV6vw+l0YnV1FbOzs6L5o33GlUhSsqudpidy33Q6nRJjORy9xji6&#10;EBQKhbBr1y7xAYwhAFgSGu0LdHGu/0AggEgkIsUfLWIOQJJQNIIG2CCMRbR2uy36uRu9P+enprdy&#10;LyEljAkTin7zGnQS+lJtkNoJ9LUuWeTk3NAUbDZ40tetARXtCxJIWqydNDXGgboL7uUyJopKpRJK&#10;pZLso84LjY4SiYR0RKWmGRvqTExMjPR/3W4X09PT8Hg8lniB5y89z9abP5Qs4P9T+oHAiEQiIYlK&#10;vQc6HA6k02lkMplN58/8/LycqbSv1ffVarUkORoMBofm/81s3OuB3n5RKBSwvLwssjiUhel2uygW&#10;i6JnDlgBEhsZk6IaKEJ5g0996lP4wQ9+IEk0DRIB+lRWFuWZEGVzw3fffRfBYBA7d+6UZPHy8jIy&#10;mYx83qhEW6VSQTQahd/vlyIHfRHP4dyr9VlSn/22YuYCpZafEYvFMDU1NUSJ1p3Fi8WiJVkJKGib&#10;hmhqWLjL5RKKaK1WE5hisVg0o4wwQcIQu92uQJqff/75IZirhuy53W7z6KOPCsyPn0s4cb1eH0kX&#10;5T1oOhOpZHbh+o1GwwJhJuSVsMWrafV63TQaDbOysmKeeOIJC7QTGKYjPvPMM8YYM0Qzu1Sr1Wqm&#10;VqsJfP/JJ5+0zCFC5/lvNBo1x44dk/mgnyvHt9Vqmeeee84yJ0KhkAVCq6GZLpfLHDx40FSrVQst&#10;0e496rn19NNPG6BHfdLPDehRIvR8dblc5sknnzTG9OYSqUKcH6SMPPjgg8bj8ViuX0Ntt3L9nIOE&#10;CFerVfncRx991BYcdxRdlPTKwXW3f/9+C4RYr1uO99NPPy3Ph/QmPp9BSP96pu+L7/Pwww8PwcV5&#10;D/QBvBeahkGXSiXT6XTMQw89NERrHqTAHD161HQ6HfkbPS526OJ8ZpwbzWbTPPLII7ah0sDmdFG+&#10;5xNPPGF8Pp9xuVzyLEh7JLxbf3/gwAFjjBVW3+12Ta1Ws1BB7BipVZxvmvbPeZ5MJo3L5TJut9u4&#10;XC7j9XrFD+s5b0xvTnNe33fffSYcDsu6C4VCQ7Dsb37zm6ZSqYgEgDHGZDIZ2/49k8mYdrst80qv&#10;cdLFB+fZ3Nyc+frXvy7XTwqspsLSOF/a7bYpFAomk8mYL37xi5bP0ffE8frGN74x8to5ftls1uzd&#10;u9eEw2GRetDrwel0mkAgYF599VVjjBmSPhj1GevRg2ilUskY0/N3jz/+uMW38R5J74lEIuall14a&#10;ih0ulS7Kezx8+LCF9mOMscyHzYzXUi6XzQMPPDAkDeByuSyxhc/nEz/xrW99yxjT98PNZtO02235&#10;nrQi+mTOMU1J3uz6u93uEC3CGHtU7mvB7r77bgP0KCeMLwf38VdffdU0m00L/WVlZUV85ig7d+6c&#10;5ftyuWy+9KUvmVgsZlwul4Vuzr2KNHljemPHPanb7ZpKpWKZj41Gw3S7XbN3717xXTqmoZ9zOp3m&#10;+eefN8b055S+h1arZRlHrptr3UbRRbmHvvXWWxIPdjodWQP0f4VCwdx3332W/UGvg4mJCXmujL/+&#10;8R//0SwsLFiuhcZ1cTnposVi0dx9990mFottKF3ysY99zLz88stmeXnZGNObQ4xb9BhXq1WLxAR/&#10;15h+nJDJZEw2mzWtVsvs3bvXskesJzkSDAbFN504cWKIQj7q/bk2+d7z8/PmxIkTMmb0M6T6k3ql&#10;fetW6KJvvPGGvE+pVLLEArxmPsNqtWq+9KUvWeKK9WQqvv3tb1vOZnwG64355aaLlkol80d/9EdD&#10;NGI9ln6/3xw5ckTe82LPL/z9Uqkkf5PJZMy99947cv5897vflfchxY70Pj5DPvOpqSnjdrslPuH7&#10;bDZ/NG2P0hmkKhozfH7J5/Mmn8+bZrM5RNPe6HUj00V5b5zb3ENnZmbMiRMnjDHG/PjHPzZf/epX&#10;xX/qvYn+erPXYN5ES3fxfRwOh/wuf+bz+cy3vvUtU6vV5PxLqqgxVpqmMb0x4ZgO5iU2er311lty&#10;pqXR99AvcM+mFQoFy56wFboo5xE/c2VlxRhjzMLCgvnyl79sWVM83/B5eb1e8/bbbxunRmMxS51I&#10;JIQiQfFiQgpdFzr6AfZaaGtEC9DLlhPJRqFUGjuWApCqle7qQKgqO+jZqaJQCFNTK3TG1o5pqDG/&#10;B66NSiQzuOxcx253vMdBuO12X7Pb7RYEnc5Mx+NxodS6LnRn83q9KBaLqNVqSCQSIrwK9LuGstLL&#10;6g7QF4LW167Hg3RZdpnkXLNLp2FFTL/vesLZpDnpzzWq2xGrBqRPUMCZlSPXhQ59AKQ991avn+/B&#10;6yKkm8hA2iC96GJQmMViUVCo2WxWUH5EuLIaQiPiAuiNHceSn08q+OD96Uo374e/o6s5vC9C0I3p&#10;twTX4p1d1WEykUgI1SccDsPpdApKSov0s6kDr6FUKsHpdEolBeijEC+mkq4rsINrkD8jTYlmh45K&#10;SHitVpN5zGfI8WHVlI0OwuEwPB6PVExpDodDKpl2jWtZU6g5FpquTFQJK6LNZlMqzNpfAX16EJ+J&#10;3ifq9boFXQJA/EgsFhPqWCqVsu3rSLHkdRNRBlhpjw6HQ9bvhx9+KF+TAsvKvp4XpNewohwKhZBK&#10;pRAKhYY6merql/ZJm5lGDZIibRT1ijRS+lUiMbX0wSjTKFZ+TyMVDujD52u1mlQuKWBOihgbiVwK&#10;1VEjHvTf8x55jXz+du8vFAoJ8miwIg/028LTGo2GzBXOR34mn5WeM+ZCV10iDX0+n8RaRLrqZ0wq&#10;BSmL7HypbRQN+koa0SN8JtwLKpWK+NJcLmdBA9E4V3UTm06nI81YRpkxZqgpAanahUIBnU4H3W5X&#10;uo/y+ogAIbqI1Dwie1i5NxcE+TsXOvfx+vR9EtFGv9NqtRCJRKQJC41NHmj0H9e76efAeJDxuTEG&#10;8Xgc9Xod0WjUIlPg8Xgs6FAicZrNpuxd77//vkWigV2qge3rcLmZkeZXKBQEjQ5Y48+f/vSnCAaD&#10;QmVyXOiiyy53NN2ETfsqSpAAfZF8oIf60HuAXg+kLmmxbR3j8e+0BA8bNSQSCRhjkM/npUM21+7Z&#10;s2elyQDQ8zM8s2lErZ2mQnaMTCFSioms6nQ6cs7juvX7/YIgJPKJckNAz2/y3Mj35TPmv9tNDx3c&#10;p+njNINqx44dKBQKFuaUpru6LnSiJXuCYzYKhUTjmmKzC6A3b1dXV4eatdAikciQNEI0GkUmk7HE&#10;lIzVgN58HJQjAnprkqyEs2fPIhwOy5rnmDKXoOe/jkn4DGOxmCAWtWwPEY/0LzeLmQtIKo4j46hM&#10;JiONZHbv3i0ocDJ0ms2mMBVGvfRYcs+jj242m4hEInLGIvKfv0ufyHg8GAxKUxUdTwO9MeR5iv+O&#10;MuZu6APYlbejmldyz6bpWHCrRtQl729iYgLNZhMzMzOWe3Be6BAPQPwWZUOc6zlxPsTbb7/dclDn&#10;4uMNa2rKRjYY+BKayIvREH1NqbvUQHzQeMPZbFag0tlsFqVS6YZYrDzY1Ot1meB0goT9An2YOw+5&#10;OimxlZfb7RY9K5042ioNlaYXIh2NQ3W8JGVT034Y9NnpUEPqnz482/1boNdB0HOhBX0mk7Ho/zGx&#10;MDExIQFCuVyWLmd0oFu5/lHrKxgMCkddb7ikDtgxnazgewcCAXz6058e+bd33nmnOEBNCeH7aP9D&#10;XTWg3ylRJ/55f1NTU/D7/evStwaNOhEAhMqVz+eFrkj4vj4YMpDT80In9y4mwaYTdqQ38v2ZuKMD&#10;Z1KPth10dGoEMfjsXOieqA+TW3lp2jkp3pxXV+IQdLmNz2o97cmL6QB8uczv96NUKqFQKIiWEdc6&#10;Ezdca0wiRKNRWdNbHf9AICA6Y+Vyedu7/mnfo+cT7417Ogs69Xpd1rud7ql8TkwI1Ot1kVq4Enow&#10;TDpSO45JWe4p14NpegrQL3SQwjYxMYF4PG5J/pPaRv9YLpdFU4kUULtFJq/XK7IV1CJk0YtzgHpq&#10;POzdeuutKJfLQmsCIJ1xqQN1I2imXW3jnsnEM9eX7pq3md16662oVCpYWFgA0O/uC9hPom/V9IGN&#10;BRjOD51EozQCANHwsWNMHgCwdAr82Mc+hna7bUn2Mya0G18zQVgqlRAKhSzUyWQyaTnfcR0xHqLc&#10;S/tCJ2/+jqYX3uymu5BXq1WJZ51OJ3K5HHK5HGq1mnRknZycRCAQkDidtEzumz6fz+ITR+2//Bvu&#10;8fV6XajCd9xxB0KhkKXDqJZaAoBbbrkFpVIJ586dA9DTGOT42vF/vFbuY+FwGMvLy3LOsWNMunE+&#10;cS34/X6J2c0FWjrXhn5ON7pxTIH+WLtcLvz4xz8WsADnndb53i45q3q9LrEWNUyBfgJu8CzXvaB/&#10;fT1oxtqxi52fWpqo0+nAyY1KV1IpyPnLv/zLMMagWq3imWeekTfn39gJYjk5BjccBrQbCbNTB2Wr&#10;1mg04Pf78fzzz4sjPHLkiGTybwRjQMqqwHrCukzgMEFAx8sWzJf6AnpzJxKJIBAIyCZeqVS2JUgl&#10;AmQQSTGo90FEARMXdlGKXCSs6Lz66qswxqBcLuPw4cMj/35paUmQCul0GpFIBIVCAYcOHcKdd94J&#10;h8OBAwcODOkN8oC+1esfXF9am4si97pSRKMA+igb1BXSKM7PfOYz8t4bvX7pl35JKirr6alwXBls&#10;0NiandoSjz76qOg5Pf7447b0GGkUJR58bz6/Qb08JvgqlYrlufHrS0GDEqlEvZlut2v5dzA5vZ4A&#10;/6VYvV7H6uoqvF4vXnzxRUmyP/jgg6hWq1te/6zaO51OPP/886hUKshms9i3b98NsckSlcHmAa+9&#10;9pr4h4ceeuhqXx4ASLMHjbgB+nPo6aefRj6fR7FYxH333QfAqiu6Vf/v8/nE/9M/bNfeynvRSEO+&#10;P3W2dGFCa31ejFHIXlfur5RRp5K6fLTLLcq9HcbEFQBphrVv3z4EAgE4HA5885vfFJ01LQ7caDSw&#10;srIivtfn8w0dCuyMIX/HXNBn0cF9tVqVQjCRN0SdnTx5Evv375cE+iuvvCLII66nGyU+vBaMyHIm&#10;w+3a7/zO7yCdTuOjH/0o/uIv/gILCwuC1t0OUetRxgSTRtTwYMt9gL+n9a8u9v110ZhshN///d+H&#10;MQaLi4v48z//c0EX8e/sHKJrtRo8Hg8ikQiq1Sruu+8+0Y87duwYAEghhohaniWoNarjJZou1N/M&#10;ViwWhQ3BpH6tVsNjjz2GW2+9FdPT0zh+/LiwHxYXF1Gr1ZBKpfC9731PACAPPPAAAFj0a6kLutnL&#10;GGMp1EYiERFf/9znPodyuYz/+Z//wec//3nRIud+HYlE8Fu/9VtIpVL4yEc+gjfffBNLS0vi0+0g&#10;bZk0f/nll0Xb/cEHH0Q4HLa1znXySOciqGm6HpBnECF1I9ugtle1WpUzw9/+7d/C4XBgx44dOHHi&#10;BIBeYYt+cbuKwK1WS9D8OqEHwBIvcQ7eSH5h1Pxk3kDHKvy60+ngnnvugXjOwQ3C4/HgtttuE8fL&#10;TjZ0AHaqUMAw7YsDkcvlZODo5IPBoHShAranUhIKhVCv10WUu91uW7ovXu+Wz+eFolSpVCzj0m63&#10;xVESBqp/zoPKVl7ZbNbynvx6MGmyFSPdg0YKDo1JRo4nq9MXEyQzCOR87Xa7lq6Jm/2dRpEBvUCp&#10;Wq2K6DiF9Pn11NQUQqGQVCi3cv1cI/oAA/RhxazKEzlFlMTgXNjItDBqt9u1wHJ3794t773R65Zb&#10;bgHQb0hAG0zAMum3noOmb2LiXVM37RjRlmygQcQcE6QApPstD3u81larJZsVnwPHyQ7SpVAooFqt&#10;SqIyFApZqkG8P/09Ezt2fexmpivXTOQCfZTjVte/XueJREKSFYPIyevVSD3h1xxzdg272sbusT6f&#10;bygA0l/HYjGZ99p3bnXs8/m8xAS6qcl2P5vNErZExpBWSSkKO/GDbtbgcrmkcEia2+U2n8+HVquF&#10;TCYjBTB2VL4e4hOdICBqgqLDfr8ft912m8R3GgmsCxVsfMCDPavBdvwrE6x8TzbcIJUEGO50y0Po&#10;5OSkIJQpuM3fIS1ubFszxlVAb64Tkc7C5ChjYy82UJmZmRGq/ZU4ZDNG5v69XmKLBYZgMGgRebcz&#10;f/lsNG2advvttwtauFqtDu2ndpJsjJsADHU4TaVSCIfDIifAmIP3zBiOsZqmplJa4mY3Nk7T5x7K&#10;I+RyOUnuM+amra2tIZfLyRyp1WrIZrOSPNUH9c1eRI8PdrYFeihQoIdOY4fKTqcn/UQ2VyQSkb8P&#10;BAKYnp62nSAD+uL3lHqp1WrCMLGD5Bxkr9F0B9lwOCwFQcbOGsl3I5umFw8WGt977z1pwuLxeGQd&#10;byfDQidatQwJE/XNZlPOmvQH9Bc3AtJ11Pw0xkhim/OTMSUL3s5B/RgaIZnkxMZiMcRiMamYE7Ew&#10;yvSFaSfj8XjwsY99zEL3qFaryGazErhtR6WKwT5RMLr7hqZmXa8Wj8fR6XRQKpUkGaU3P73gyOHm&#10;uJG2tpUXqy1AT1OD2kgALtsmTMezZ88e0foqFApC9QRggcZvZkykUaeL6C+XyyWb1GamNTBYAfL5&#10;fJiZmRHNQp1E8fl8WF5eliTaVq9fB1p6fXm9Xtx5550yH5hkYmVokOow6v1ZhebnMOAbBWfnoV53&#10;kdL0A33tg7Djd955BwBE74YJPiLA7ByCWGngcyCcutVq4SMf+YhUaV0uF0qlEhqNhmjquFwu7Nmz&#10;Z6gbHK/TTsWGnTc5/h9++CFqtZrMjbm5OXnOg91bt8M4JwZ1nSqVCs6dO7fl9e92u1EqlbC0tCRB&#10;HhOVN0JFi5sltfoY2LndbluHt5zFvgAAIABJREFUxMtt7KCqaaw6IUV0M43JC12V28orHo/L5+Vy&#10;OQSDQaEnb+c81v6C8/ijH/0ogN4+UygUsLCwIPdKDaFRRmoiqdpM1g12ar1cRj8aCoXkmfHrK0FX&#10;3arRj7Gzb7PZxNLSkiS+Tp48KchC3ZGZMZ7H48GHH36IM2fOiG4bKed21hfHippqi4uLOH36NBYX&#10;F2WPYwU+GAyKLli1WpXudZ1OB0tLS3LtjEGvh+6t17p5PB5BSeVyOVlfdunQpVJJDmvsaHkp2qGX&#10;aqQha6Q5/c8dd9wBoBc7ZjIZnD17VtZzMBi0pamlGQiMcwgK4Od5PB5MTU3B7XZjcnJSEpV2/IPP&#10;55M1wOQ9x2NtbU26XgOQz/F6vSiVSoK8oulD85Wi6l7rxnnI5AaZU/Pz86KLBvRjOurmUV+csWcg&#10;EEAymUQkEhG9vXw+P3L/5QFfJzgo30PjZ2jEcSKRwM6dO2Wcgf74siBvx6jbFo/HJcanNM4gQ2Q9&#10;o0wDYAXu+P1+/MIv/AKAfqdIzmFqAt4MSV695jQIY1ATsdVqid45C3TboZvIMUwkEpidnRV/Rc3T&#10;ubm5oQLojYQ0tDM/2T1cz894PC6oZKcWXG61WhZ9INKAgB4iQx+k4vG4UA43My4EZtD54CORCD7z&#10;mc+gWq3i/fffx7PPPou5uTmpOjJpsVUjN5ZQVl2NuRYOSVu1+++/HxMTE5idncWxY8csY8ZFRm2p&#10;bDaL5557DrfddhuSyaRUtrbyIpLL4XBgbm4Ozz77rGza24Fk0YkZmtPZ08v6jd/4DdTrdbz77rs4&#10;dOiQJCy63S7y+bytTPrU1BSAXmUJ6AvdFotFSfJsZgyGXC4XksmkJOo+/PBDlEqlITQEnVYqlcLx&#10;48e3fP1cr6Q9cn1Fo1HL83niiSewY8cOWQua6rCZabiyRuORlmwHzi4CkCqJxqCDgaKmHjPQ/Ld/&#10;+ze4XC7Mz8/jyJEjKBQKkvS3K2LLgJTP5ciRI5ifn8fk5CT27dsnmxIRS/Pz83jhhRdw6tQpNJtN&#10;/Pqv/7rFh+kxsRNEs8JIn7Nr1y68/PLL8v6/9mu/JroeOonJ57xVq9fr8Hg8aDabOHbsmIipc35s&#10;df07nU7s2bMHH//4xxEMBsUXHDt27LpA4oyydDoNl8slNA7uGblcTvzc1bQvfelLmJiYwM6dO/HS&#10;Sy9Z5ifRaw899JCMi8/nw0c/+lHccsstktTZyosoJYfDgV27duG5554TkfDtQAJxjekAh4eA3/zN&#10;30S73ca7776LRx55BLOzs6JvQz2hUVYoFERLMBKJ4IknnsD58+exsrJiSy5gq8b94dlnn5Vk0Qsv&#10;vIBWq2Vb+Ppq2sLCgvjOiYkJacIEQESRY7GYBOXNZhPpdBrHjh2TNfTkk09i165dSCQSkthiUmaU&#10;ZTIZizbRzMwMdu/eje9+97vodDpYXl4WKla1WpWYMhqNCmvC7XZjfn4eXq8X09PTCIVCaLfbN0QR&#10;9mobmQ4ulwuJRAKPP/64rK+DBw+O/HvOH+qWMX5qNBpXxP9S05VzjP41FArhs5/9rIV6PD8/D5/P&#10;J4h5O0kGwLrfDyLEeA47e/Ys2u02VlZWpIGRnSQw41OPx4NwOCxNDvx+vzRq0Gj35eVl3Hvvvdi5&#10;cydcLhd++MMfypphvM/fHRssvofNwarVKk6fPo1SqSS+kOPg9/sRCoVQq9Xw8MMPC61evzweD+Lx&#10;OHbt2jVy//X7/aJLGQwGBaUbjUblbDYzMyN0QiYNcrkczp07J/rQ9IO8n3q9bisJTgYakwy5XA6t&#10;VmuoWeBGRtYGYE0ah8NhfPazn0Wj0cC7776L+++/35Lk0ay6G92cTqfQ0QErSIEF7Xg8jqmpKUl4&#10;1Wq1bfGPDocDoVAIBw4cwH/+538in88LyMIYg09/+tMWMJSWK9kuTbiraaPmZ61Ww7vvvov77rvP&#10;Mj+LxaJo6bnZPalWq1m6n1AfhJA4Itk6nY505eP/jzIGsYOQWSYV2A2DSB6iOrZD04doGuoS8HoA&#10;SLOA69mmpqYsyUhN2eEiq1Qq8Hg8guTJ5XIXhcbZzOLxuFBz2IGWzRi2I0kwKHLLKpzX68Xtt98u&#10;CTdqXRljBAJvZ5FToFMnq9xuN6LRKHbv3j3y7/X8YQdVr9eLHTt2WIRluSHs3r1bKu7/93//t+Xr&#10;5+eSJqUTT/Pz8wD6lOnz58/LM2S1YxQllck1VnRZ1SWqZxRahf5DU+6IHuH7ayNcvtvt4r333pOf&#10;8yBPXTNey6hEG58pkbmsEAJWFCI/++zZs4Jkczqd4qNo61W0NzOdJC4WiyIgyve/9dZbLchAbUyO&#10;bcUY6LByrYWTf/azn23pvWl8nlp4nyLk17tlMhn5Wh/ymMC62jY5OTn0nAf9P3+v2+0ik8mIHwC2&#10;jkhIpVLI5/PodDoW1Dg1Ibf6/oNrjAGny+XC7bffDpfLJT64VCqh0+l1amYyeZTp+KVer8Pv90tn&#10;1DNnzmzp2u0Y1w4p7UxMsevgtR6fzM7Oytcs8DE5RT/AMSSquVgsCs2CIt08nKXTaUE62emgyrEC&#10;enP57NmzEhNNTk5Kcxd+fjAYRKVSkRiWdv78eUFI8wDLrmpju3TThfhKpSJyCQBw+vTpkX9P7RvA&#10;2vWZiKArgZbWezCpgT6fD3fccYccwpj44jXaLTBRL5ZNQmh8bjzAzs7OyrmIVEE7SWD9/Dm3XS6X&#10;JQlIv51IJJDL5USuBIAFHaxjvRsBpbId5vF4pPjKueDxeESfeXV1FW63GxMTE5bYE+h3SyXThTQz&#10;zRIZZfxdp9Mp8yIYDEqTI/5Md7QFent0uVy2JKr0WmLcOMr/MQHN84f2mSyujzKuJ517cDqdglR3&#10;Op1YXV2V5idAL2dA1NCNbkzc6jMC5xF9gJ5XLKZuBxqe+ZPp6WnLWYj+gf6F52bu+cCwDM71apcy&#10;P6PRqMh3OYF+xnFQh4LBEdEeNK/Xi2g0aivBRgQbFzmpGaxSkooTi8XkOlg92g5uMZMD6+mG2e3+&#10;cy1boVCwbOhMmgIQnjbQFy/kmOr2t1t5sVLJw0Cj0ZAFuB2cbDoWVmXYPZUCkEwWUayY12FXYJd8&#10;/8EDGavgo0wnAfV6WVtbQzablWCEiAVSWQDg537u57Z8/UA/iU1k0WAAFggEhP4I9BODdjTfqJvI&#10;8eamrPU6Rr3YsYr3xY1Xa52wEqaFsPk8qdXGYKbT6Vi6XG1mpKMP6soFAgGpEjMw4e/zWdFP8EBG&#10;ehOv147pznWBQMCi+ca5TfH2Qbrodhwg6vW6xT9wPpL2v9X17/f75f1ZPWPSfTuS7FfbmBR1OByS&#10;EACunUp+Pp+X66Np/08/v7KygkKhIGgpjtlWx39tbQ2dTseCCidtZrsaFwGQw6Hu1sv1wXvRFEOi&#10;YUcZ9b+o9QhAOgBfiQQXr53rhUnqQf3La9UGx7ndbgtlWes/AtZCGf2Qw+GQQygrwZVK5aKq8EwY&#10;OBwOzM/Pw+/3y1hSrwaAFLN4DTRqlXL/JaX1Wlnj17NRBxmAZX01Gg3bTBLGNfRr2g9fbiMSn3sz&#10;r6FcLluQ/ZT9CAaDFh81yliE5PswbtNzj5ROxkeMFeycX1js4MGQiW6gL5GiC6BAH7FBfcMxbXpz&#10;o99mrNtut6WjayQSgcPhwOLioqW4G4/HkclkLPq1tVrNkjQjY2NU/AX0EqSDgATOIX0O4ZmCv8Nz&#10;A+8BsHbJtXPvOjFI367PoaOM16TPJfrsQ4COjvk1YupmMRamAFiSPpFIROYBqcj1en3b5CYIoGk0&#10;Ghb9XY4vgVdAfz4B28NkuxZs1PzkvOQcBfqsJ2NML8k2SMtkUMQgll1JAFhQKHas3W5LooeaAITW&#10;6sPz2tqaTJpCoWCpUG+HEdKqBVdvhEPg0aNHUSgU0Ol08PDDD8PhcAiyiaLtPFC3Wi0ZU27mRARd&#10;6ovvsdGCprg6UTkMvmu1mq3nr6GarO5zLrKCwolN6hLQm8N2nDwdNXn/zMbbnef8fQCWiv0gzTWf&#10;zw8lUWq12pavH8BQEKSpBFxvRHkA2ytKTgFIBnClUgnPPvusJKp0AMIKC78mtJ2HY1KN+PPjx49b&#10;qjJAv909E1OjjOuAG084HEa1WpVnT20MjXbIZrNCswT6G4dutU7B0VE2KMCt5xQrVDTOu0KhAI/H&#10;s21BBAsa9A1Avy34Vte/Dsi0TyAlefAZAH0a2fUA9yctmpZIJNBqtRAOh68JzTn6VSJMiUKgv2fT&#10;DSJPmVQaHLOt+H9gY5/CQ51e+9Q9tGNcA9R+0f5/MImnO1TqhNwo83q9lgKj1+u10Lcvp9XrdVnz&#10;vAZSgK4HY6MTfs39XSfRmNylsSgE9OUItIVCoYvSk9FJNT43xpxkabhcLgtyQ8+dZrMpY8/1zuLs&#10;2LZm1EEGYCny+Xw+vPbaa7JP7Nu3b+hvGT8w6XzXXXdJUeett94CYEVLMH7j523H+HW7XUSj0SFG&#10;wuDXuuCn0XZ2jNq4DodD5q0uCjI2BaxoMrvdG7UeK5+33++XLq38rFKphGAwiBMnTqBcLqNWq+Hu&#10;u++WRJDP55PPDAQCYzTbBWNyTT8bFk1KpZI8X4ejp/PIhJqOJwFrUZVN2OzEX0CviMb5vhE4Rc8X&#10;7tff+c53UCgUUKvV8Lu/+7sSo9pdO0wS86zOwrlGNI0ynlV0MYRnHz4Txvx8z5ul8zOL8TwTcT45&#10;HA688cYbggz/vd/7PWEAVatV8SOjkrQA8N3vfheNRkOooHyxGYoxBp///Octeu9aBknr5+vkv93k&#10;vI4BnE4n3njjDckL/emf/qmcL4F+oUYDNy63bTY/GccyXmw2m4jFYpac2vYpE29gfIDUYdIVRE1F&#10;I+yWpmHiY9vcOPjRaNTieB0Oh6Wiz0SIPqRc7o2SSQStacHkxniTvvaNzozOlk6OKEI6W1KtYrGY&#10;dNS0Ywwy6DD13OUGroNZbq6kk281UcP3Y9WFKDlC/3XDB6BfqdOotuvFmDjWlfPLXW3SyRgmn3kw&#10;GlfIL79x/VB/TSNKNf3qcn4+/2UQGIlEbgg91LGNbWxbM7fbLVIZg8ZCE4u0ZGJQ5LtcLqNYLFo6&#10;pjPmBYa70N+MxuJis9lEJBIRfUSdbNbPnvFPMBi0PE/uHaSrDtIPxzbaNFKRcdfVLqasrq4OyS2w&#10;+H2zr51rwfQZ2e/3i74zKYwABAGpC5csuNop1BN1qJGMxWIR4XD4ukDTX01jTKsBTJop2Ww2L3+S&#10;jZsoRdJpRO3wggiHBiAd/8aHsNFmTE/Ekt0R/X6/iO+z+1ulUhEUIdBfuIFA4LJDbufm5rCysoJI&#10;JIJMJmPZ1Llhj+3aNSZkKbbJ75lUK5fLIqhLEdVoNCpJlFEd+riR62Q80NtQGo2GaC+EQiEEg0Hp&#10;oEOIsh1dtM1s586dWFhYQCAQEI0HVvm05hwDS6fTKVS16y3JdiVpNtr4DInUY4C5na3Gx7a+TU5O&#10;olqtrqtfYheNuRVLp9Mi+szxps4dkSdjG9vYbk4jupZIVyKcSY0kKmaQnjMxMYFwOGzpkE6Eum5s&#10;drPvMXyG1P9inMViaDqdFmoZ0VOlUgkOh0OYIizOAxA9N2PM2HfbNC2BohsHEjl0NS2RSMgcYZdT&#10;oBeXM7Yf29UzrXlbq9UQDAZFT+/kyZNCx5+ensbs7CzW1tZEsqndbo88HwUCAeRyOaysrIjOsEaG&#10;j21z4/5FzXvtF7lnXREvqVFsrJ4PCu9PTEzA4/EIvbBcLt8QwtmX2xwOB5LJpIWmRV0XANKmHrB2&#10;WiVl6HJXo9jMgtoPnU5HMvDFYnGMaLjGTSeXdPdL/h834TfffBPPPfeciK52Op2RCTagn2hl1ZRG&#10;BBn1IEul0pDOXCAQsPUZm9m5c+cA9EWxjTGYnp6We2eFh/B/zmM61mvdSBXRGn+6wn+51z81Nwmf&#10;1p83XvuX37T/p3YEqdb60HW5jAk1dglcW1uziOWPbWxju3mNWjbU/GHzDGpHEhFPKjjpUGfOnJHO&#10;wPxZIBBAMpmUBl83e4IN6NOrmKj8xje+gRdeeAHGGHz5y1/GX/7lXwLo63e2Wi1Ld2DdbIF7BcER&#10;4ySbPSMSkGdezSa42mjAu+++G3fffTdmZmbwyCOP4Ctf+YqgFseNX66+ra2tydeRSASPP/449u/f&#10;j2q1inA4LECEAwcOYP/+/Uin07JmgdGU+Ww2i1QqJd8b02tYViwW4fP5LD8b27BpejUT6NS/5L52&#10;RbykMcaCgNEaS+T6Ly8vo9VqWQRvx058tGUyGSSTSdH2YsabSQOHwyHNJwgzJeyblKHLaexYRGQS&#10;0E+sRqPRMZLtGjeK7OqKCKvOQA9unk6nZY41Gg3E43HbdFHSQAa7dXKucJMIBAJS5aamBXXVtmKR&#10;SASlUskSkK+srEiSj76LTjQUCllanV/rNohUohYDqaNXQhdNJ0eJWiAlZWyX16LRKNrttlCGBhOt&#10;l9v/stN0s9nE6uoqAMher5ugjG1sY7v5rFKpIBAIIBqNyr7g8XhQLpfRbrcRCARER6xcLosg/O7d&#10;u4d0+9h4R+vk3Ozx5QcffIA9e/YIo6harYpoOguIPBfwuS0tLQ01NDHGSEJTJz/HtrlptDgP4WyM&#10;AFz9Lq27du3CmTNnsLa2hmg0KgkDos91d9qxXXkj3dsYI5qJLELk83k5iw0myjqdDgqFwkhtU/4d&#10;O37HYrEhhPDYNrZKpWJ5/oFAQLSvpRnIlbgQjVDRFZD33nsPoVAI3W4XiUQCk5OTlmz/OAAfbel0&#10;WmDepNgStlipVETsVx9oqY9zJZA43ExyuRy63a5oQgw22xjbtWma0j3YEvr06dPSmtztdgu9m+gy&#10;O0kUTbtkp1Xarl27pHNho9GQuXQ5EFD0UdPT05KYCIVCOH36NABY0KHXk1GQFOg9t3g8LkLGV6rx&#10;ABOVolFwoVL605/+9Ip8/s1sxWIRjUZjaC1qDY7LaWwYAvQCkHg8LsUVu8LgYxvb2G5MC4VCaDab&#10;IsLfaDSk4MVkkBaVp55nsVjE6uoqFhYWLO9HKQkA1wXS/HLbnj17APSSObFYDMFgEM1mEysrK0ID&#10;5d7gcrmQTqcRDofRarXg9/uxuLgoP9P6rVdbS+x6Mc5FFm11Ufj222+/WpcldubMGQC9OLFUKiGX&#10;y8HhcCCVSo1RTNeA6e7DPp9PkmadTgfxeFy+J2CGTEGXy4VkMin+c6MXk0GBQADhcFgQwMVicXxG&#10;t2GhUEiAH0APHMIzsiB/r8SF6IqIRrT9x3/8BxwOB0KhEJ555hmsrKxY4LPXQ/e5q2333nsvkskk&#10;EokEDh48aEGNuN1uxGIxHDx4EGfOnLF0DiHkfqvd5Ua98vm8pYthLpfDU089hWg0OobzXwc22AWS&#10;wW673ca///u/y/o9cOCAZe4BsFXtZMdZ/XlAz0F95jOfgTEGKysr2L9/PwCI3gCwPck2XjPRektL&#10;S9i/f790Qvyv//ovNBqNIaHfa6GzpB3jRjk1NYVHHnkE//3f/70tXUUv5lWtVgXpmMvl0Gw2kclk&#10;8OKLL17lp3PjWyqVwtNPP72u/z979uxlH/tTp04JwrVareKDDz7AV77yFTidznEQN7ax3eTG7scv&#10;vfSS6IE99NBD0oWxXC6j0WggFArB5/NJd/DHH38ce/bswSc/+Um8/PLLgoibnZ21NGO62a1UKqHd&#10;bos8wAMPPIB4PI7bbrsNr7/+uujLAr3EWSaTwb59+xCJROBwOPCjH/1IpDz0OW6cZLNnTLLx3Esk&#10;kt/vxx/+4R9e0Thss9fKygruu+8+6Z4OQJDnY7t6pjWqyUqr1+uW8wfledhNflCEf7MXO4KTYur3&#10;+xEKhRCNRsdMExtWr9cRDofxyiuvIJ/Po16v4ytf+QpisVh/7V+JC6FzZpcgoCeC/KMf/Uh0FgAI&#10;dBnoZdavRKX9erfZ2VmUSiURRdRttiORCAqFArxer8A/C4WCULamp6cvu/OORCJwuVziALg5t1qt&#10;MST1OrH12ozXajX88Ic/lDVKmgftYtauRqwyGAkEAvj0pz+NbreLYDBoaYNOnZHt6ozJLmZac47/&#10;/5Of/ERg/vRVpJFeD8aNsl6vIxQKYXp6WtYjaTiX88XP5tdMVPIaxnZ5rVAowOPxiK/NZrPSFGdq&#10;auqyj38ikbDQtphQ73a7FpTl2MY2tpvPuJcXi0WJU5eXl6WJl8fjgc/nQ6VSEZFvoLd/lMtlafpF&#10;BPz58+eRz+elg/3NbsFgUPTAvF4vSqWSaHJyL+bewGerG0e89957lkZlY7t48/v9EuMyqdnpdHDn&#10;nXde9eQaAKERA724nsUvavON7epZvV4XSmi9XketVoPf70ckEpFzfr1eF+H9SCQinZZrtZow1jZ6&#10;ARAZEdLtr5ezzbVgZA2Wy2XEYjF4PB4sLS2hUCjImnfyF/WmRO49jVUQWrPZHMqmjroQwrwDgQBq&#10;tRpisZgctPje+jN4GBjb5lYulyVQqVarIoQI9CiaAKSS1W63EYvF4Ha75WfUaLrUFxN2rVYLjUZD&#10;Kl78l1RWDUu/Hml3G1mj0RD6G5M+XHhAv9kEAKFItdttTExMiOg+9Q8Aq1C53STSICLk/PnzAHqi&#10;mU6nEx988AHC4bAI+htjvzNUs9lEIpGQa+H6bbfbSKVSlrVLvRR+z6CMnwvAohEQjUbhdDqRz+fF&#10;93BeulwurK6uwul0isAx9SI0mm6UsUEB6Q8MwKlJCGDDZA/bZMfjcYuWJLVi7BiRcp1Ox1IZJIpz&#10;eXkZt9xyi/w/1/J2CQszeOJa5bzk92zowCqZ/p5r286rXC6v+/+8Jz7rSCQiY8H5waCfprugNhoN&#10;hMNhmVes6I0TdD3rdrvynOlvAVhoKbFYDKVSCZ1OB8lkUvwR/fRWXuxEx0oqv+bPeUBjJ2vOb7/f&#10;P4R8vRrG6yONuVwuo9VqoVKpjIt8NkwjWrQf4folXVjHilNTU2g0GhaNwFarJdS0izXqz+hDI417&#10;XafTEfqTliKhb2IBhd0U6/X6ePyvgBHRyhjh/PnziEQiSKVS0vWQSDatIUrf4fF4UKlU0Ol0kMvl&#10;MDc3B6/XK8WwrZrL5ZI91O12y8H0tttukzhreXlZfl/HcnY/f73Oz7xPzmljzFCXT32NgxqbLGyw&#10;2ZzX65XECuc33zubzVpYAYyZiA5koye957rd7usGzX+1jUkQAHIGdjgcwvLRsZKOwezEX61Wy7Lf&#10;8n0G9+dutys+kj/j+JXLZYmvAoHARdFEO50O/H6/zDv6VY/HY9FX38g0vVvHp/xePxfdMPFmSvg6&#10;HA4UCgUBGOg1DmBd3TVdeBhllA4JBAKIxWIWya6xjbZBwFAikQDQj42cuvscERsAJAgCIFUQGlEr&#10;djKePFg6nU40Gg3U63XZrMbd5bZudD5aY4fOjUiBo0ePIh6Pw+Px4PHHHwcAS+JkK0bqHqGmQD8w&#10;YAthbjCkjGkdruvdBoVLq9UqVlZWRKdMryOgt3aYQPq7v/s7uFwupFIpPPXUUygUCpicnJSN1m6Q&#10;3+12USwWpRPNjh07AACvvPIK3G43PvGJT+DQoUNYWloCANHmsGN0FKykHD16FOl0Gnv27MGhQ4cs&#10;10haGAAZ9zfffBMnT54U3RUGFo1GA5lMBp1OB6VSCdlsVoIAYwzeffddPPXUU5KQf+6555DL5XD+&#10;/Hk88cQTtlEwDAaZ1IpEIpIUtWMMPqhN12634fV64XA4LAnRjYzPh127crkc9u7dK5vZP/3TP+HU&#10;qVPy+zpw3Y6KEsc5n88L2hWAVLd1McXtdsv3xhhb/oGHASb2qfdSLpfl4FOv12VONxoNWfvcb/Th&#10;hd8zCGw2m4JiAHrriwfnsaYXLALVbA4C9MYvFovJfE2lUnC5XKjX64Jg3I5DEj9PxwjVahWlUglL&#10;S0uyJ+hAml9zzlxNY3DEuRgOhxEIBKQz1Ng2N2OMBPtsRqPXJg+B3W4XkUgE0WgUmUwGjz76KFKp&#10;FHw+H44fPw6Px4OZmRkAwMLCgiQwRhmLt7FYTHx6rVZDPp/HysqKhebGuEizJ3TRgdV8vu/YLr8x&#10;sclE1o4dO3DkyBG8//77aLVa+H//7//B5XKhUqkIIsjn88keUKvV8PTTT2N6ehpzc3N44YUXpMC3&#10;HUwJY4wcVnWjsJMnT+Jv/uZv4HA4sHPnThw5cgTFYlGoqhoptJlRigLozU8+B90ojMaDMGAtonAN&#10;RCIROJ1OlEol1Ot1W4kIPkt99uM9BgIBaXTgdrsl5hpMhoxtY9PxHwBp2sWi9GCRQvtOO0Vkjg0A&#10;QTpxntZqNUmQulwuxONxOJ1OGetisShafSxEaAkfPSc2s3q9binmMsaws/50IogaYYwTB2P0jeb/&#10;2MZ2tYz5F2OMxL0sZLRarV6TCo3AYcWRgRNFMpkx5x+xumHHCDllcB0IBNDpdGCMQSaTuWw3f7MY&#10;225rh+zz+dBoNAThVK/X0W63pS26/r2tGoMK3emx2WwiHo9b6L/6EM3fIzrpejan0ylJNG4ApO2y&#10;EjMxMYF6vY5isWhBb1B8lu/DigQDNDuJoGq1KmMAQJLY5O53Oh1JhBJ23G63bXeHcrvdcn+solSr&#10;VVSrVYsgMdGwpATzQH/y5Em0Wi2EQiFLNY+bP4B1N+NwOAxjjMClSSXh71YqFVvVVHbTYnVBJz39&#10;fv9I3Zbl5WUZDwr3cy1NTk6OfH5cY/SXiUTCIoKrW3STtkrbjs5TvD+i8FZXV+H1ehGJRIRa3mw2&#10;0el0LIKommK+mfn9fgkaebDRz4XPnabvTydoGOh3Oh1BvxhjhO6i/QjHYIw06aFE3W63JK6Z1GIH&#10;M2oq5vN5GGOG1uFWjZ+3tLQk4rkcMybRqtWqJalPajaRolfTlpaWMDU1JQdIVowHm7CMbX0rlUqi&#10;38TnFYvFEAgE0Gg0kEwmJXk1iFwsl8uCuCkUCpIkmJ2dte37yuWyzDegt3dqv9VutxEMBi17DuOl&#10;aDSKYrEo1865DED2z6uoKKNIAAAgAElEQVQ9P290czqdMl5EQ+vi+44dO+D1elGr1SQBwD2E8dVg&#10;cQ/ojZ/eWy/VSPthTM34qdPp4IMPPpDPDAaDlsIfY6BRxi7fQK/owOIU9z/O2Xq9Li/+nd/vl+6D&#10;tVpNYjKixe0m+WjxeFyaVvG8V61Wh7oUdrvd8d5r0/RZB+jFPBSap99qNpuCSCdLwi7dmbEo0G9o&#10;J4LrF95Dd47kmSMQCCCRSKBcLguy7lKaEfGzyFiq1+uiOcf/H2WcqzyfMgbUP6e4vM5V6M6tYxvb&#10;1TCN9mWMG41G4fP5UKvVeolz7WRDoZAcyrVOGgDh/PKwQ2SCHUfAJA83U2bwd+7cua03fDPa8vIy&#10;gsGgJZlCR87gksGtMUYGn5QJu4iejaxcLsPr9YqgJ9CnfzWbTUvA1Gg0sLKyglQqZfn969nS6bQE&#10;gUzorK6uCu3RGGNBPPF5cKyI6mPHPa2X1el0RiLOXC4XVlZWEAwG5eBAZKrP58PMzAyKxSIqlYok&#10;rWg8nG9mTHAx0AsGg0gmk3A4HFhbW5PuYKw2855DoRDy+Txuv/122XBZZSOFlgce+hCi2nw+nzQe&#10;YJKG17+2toaVlZUhQdmNTD8/Bod82Wm8sXPnTkvAzL9jYD3KCoUCwuGw6FFSKJMBAhOfrDBud4XY&#10;7/ejWq0KvZdFDyYbI5GIJWDudDooFouSGB1lrPQHAgEYY7C4uCgJVx6aOXbsFAv0AieihTjW/LtB&#10;093iON+AsbA1AJw7d07WcLfbRbVahcfjQTAYRKFQEIS6TsS3Wi3k8/lt0VwhJWlmZkb2kmKxCJ/P&#10;h2q1ikQiIeu/2WxibW0N8Xhc5svVNtLUKpUKotGoHCZ5wBzb5qYTC0ycLi0tyWGd9LnBda2p93zu&#10;/Ht2MtSHNTufn8vlYIxBMplEo9FAq9WS2IgvJoJXV1elCBkKhZDNZpHJZBCPxy0J4mthjt7IVqvV&#10;ZP/nPgn0fPva2hry+fxQIZaIHFLuiOZhoYH7vM/n2zIl3ePxyDylESig0a/62oG+pM5gkWnQWFxi&#10;YoVxIN/D7/ejUqkgnU5jcnJSpDMYa+k9MJvNolwuIxqNyt46Khmmk4b6WbEASd1OFm+BcdODizHG&#10;KvQjmu7I7uqVSkXmCVG2duN/dopfLynHYlo0GpXzvC6AssBEFK9G3dktcnQ6HUSjUczNzUncTsvl&#10;cutSGQdNJ6OJ5gOAU6dO4ZZbbkGlUkEqlUI6nUa5XEa9Xpf5P7axXU0bZFSRocW9odPp9DTZOMm1&#10;ACLpQufPn0epVJJFyk1H86M3MyJONDJlaWkJ5XJ53F1yG+zEiRM4f/48lpaW8NRTTyEQCMhmWa1W&#10;LTBvrZGzXXRNQvh5wH7sscewZ88eRKNRJBIJ4f/z0P0rv/IreO2111AqlW4Iyui5c+cE9cCk5vT0&#10;NI4fPy4IqBdffFHGoFKpoFKpSNIa6FdqqtWqvJfd7i4+nw+Tk5MS6HFNkg62uLho2ZC41u1WWnlI&#10;YsVtYWFBqJ28H2oYORwOzMzM4LnnnsOpU6dgjMFv//Zvi0Yd75kBB+HfzWYT1WoVoVBIkj7Uk+Az&#10;fvLJJ7Fr1y78/M//PL797W8DGHZw61mr1RJBT6fTiRdeeAFra2tYXl7G0aNHR/59rVZDvV7H8vKy&#10;RRDY6XTa8l/UnhzUTeR70c+SBgn0xma71oZ29l/96ldlDI4dOyaNUVg9ByC0AiZBR5nD4UA2m5UK&#10;48zMDBKJBJ599lnRhQiHw0gmk/jFX/xFvPLKK8hmsxaqKE3P3UqlgtXVVUtDCh38DVItblYLhUII&#10;hUIWrTV2l+IBat++fTKnDh8+LO3dt4MSx/EwxuD8+fPYu3cvJiYm4Pf7JRnPqrPP58OnPvUpvP32&#10;26KBdrWNaPpoNIpCoYB77rkHDocDs7OzeO21167y1V0fxgITCwZerxehUAhTU1PyO5xrgUBAOkfW&#10;ajXxz0BfYoAFjFEJNqBHgydiKZFIIJlMol6v4+GHH0Y6nYbL5cLLL78szT9qtRpWV1cxMzOD73//&#10;+zDG4IMPPsADDzyAdDotyRoiJ8Z2eY16qYM6Q36/X1BsmooG9MY8m82K5ixRkiziAdazzFaMRSFe&#10;HzueUlSc17O2tiZMHyIjRyXYeP8ul0uS0owFzpw5g2PHjsHhcGDPnj149dVXsbKyIjQ6j8cjCKRU&#10;KoXJyUnMz89L8YI6bKNMdxcl4v873/mOJKx/9Vd/FfF43CLeTxsXuUZbt9u1aEDS15XLZaEb79mz&#10;BydOnMDq6qqwe3w+n634n1p7jCepvVYqlYQhkMlk8IUvfGFIz21ubg7/8A//gLW1NYlz2+226Hzb&#10;RXIzPq5Wq8hkMiiXy7YlgVh85rrnmi2VSvje974Hh8OBW2+9FSdOnEAmkxF6NeOJsY3tahuRxAAk&#10;/vH5fJidnYXP54Mb6Dl6wuPJJ2XSgPpOQF9Tixl2O5Ncc8YrlQrC4TBmZ2cBbF93wJvZWK3VlCst&#10;XJjL5SxIKaBPa2RiYyumN96ZmRk0Gg1LUwUK5XMjWFhYkA4pN4JNTEzI82ZnnkgkImiuWq2Gn/zk&#10;J1I1Zwt6otVIlyHMH4DQa3RXzY1sdXUVoVAIwWAQ3W4XlUrFAhdnAtTlckmVjONhZ/3pjTYajVrE&#10;o0kfpYMhaq/ZbEqAkE6nAfTXPgAL8oZNCGjktjPhBvTQJpFIRAI/opmKxeLIRL/uokP0FK+DjSc2&#10;M1aT6QdZdV5PM2U9Y1BMZFgymZSqtU5Q0Ci8vV3C/gzYKOgOQA6RQC8JaIyRrsOkkV5Mko/Igkwm&#10;I9Qxp9OJRCIhidJWq4VTp06hWq0imUwCsNII+Sz4t0weUceJ60cn526kBiqXauy8x0Q6/S3Rlvwd&#10;0veoxQf0Ekxcn5dq1WpVOkjv2LFDdPSA3txicpsI3cXFRWkdfy00r0in05LgjsVigq5fW1uTZzm2&#10;jY3SH4N0YM7JaDQqTZG07i/3I2oKlstl0WYk+r7Vaomv2Mji8Tiq1SqazSZyuRympqbW7T6t5U68&#10;Xi8WFxeF7hcKhUT8m4e+QX3ZsV0eo7QFtTp1DMNCI/eGaDQqMS2LCEwmkXbJuGY7fQv3SmqY6m7j&#10;1JrudrsyZ5jw07HhZkbmCel6Pp8PkUgE77//PoBe7ESWkcPhkOQ04xkmmcvlsuzb9XpdknCbmcPh&#10;QDgcRqlUEhkQjSDl+ltPI3i8NuyZlkZhfNPpdESLt1qtWlgGAASEYOecpPWCeXbnWDkcDmHbAP1G&#10;NPS758+fl5iea+diZCTC4bAw34LBIILBoBT5wuHwyEIe2XCUx9kI6cfiPBuRbIeUytjGtlUjenqQ&#10;sddoNLCwsAAAvSSb7uBBSk6tVsOpU6dEhJAZumAwiFwuh1KpZKGgbGRaZJZotkwmI6ifsW3NdKBK&#10;GigpYs1mU7o08ZDaarVQKpXkELsddu7cOaF7pVIpTE1NIZfLWYSEg8GgVP+IVKrVate9tgM1QTRt&#10;Duh3SAwEApiYmMDk5OQQejMcDkvVyBiDXC6HaDQqdEY7G8nExIQ0DODfUXNNb+6kd+vrBkYHSrwf&#10;6tNwvAarmEQJ+Hw+qXrSb/AgRqMWEzd1n88nvkBrR62trSGVSgn6iwKTTCiwOLCZsUOZThZy/tsR&#10;XteCllNTUwgEAqJb+f/ZO7MYOa7zbL/V+77ORopDilpsQYjkGI6B5CYXuQxyl9jIH0eOY8uyIsvW&#10;vlIitVCURFq0LNmSbMmQjRgJkMRAgOQyQJCLIDcBnMVWnMiWxGWWnunpfamqXs5/0Xq/PtUznG6x&#10;Z6gheR6gwWHPdHXVWb/zrZMYGSjUMOSEgnAsFkO9XvcoQalw3ck8E1TkMm9Ao9HwPHu5XEY2m5W1&#10;XO9XKn+3g3kHIpGIJ4Fuu932VE3j2s9QRRaCAIa5mdhHrBaXTCZx7tw59Pt9UbTpijWTnHwwj1Op&#10;FJRScrgDBvOWSkzOH2AYpu44ztQKNmCYx4cW+9nZWWSzWZTLZfF2ZWJuwJsHVPcG+bhgxVMefKgU&#10;ZgoAw/bouUjodZrL5ZDP51EqlTyVr/UcOlxbmJdI9/YFJi+KUSwWZc+cn58XqzIPZqwSqlempAJm&#10;ZmbGU8iGij/ChOGG3YMe93qqAO4hVAJQUatH1ADDCtlbkUgkkEql5KBzsVBhwHsNBoMez0uuscFg&#10;ELVaTb5XN2pvB/Od6fux67pIJBI4dOiQ5L3VC8aQSCQihjF6IdEISNl+nHyny1N6jkIqbSifUFbX&#10;C+ZcKYby3YZjiKlXuB9y7PKMTe/eVCq1aT28ELxWOByWqu3sp7Nnz+LQoUNicKMMyu+lN2Sr1UKl&#10;UkE2m/UoZjc2NsYaOZhHkdEs+n1XKpWx0SZ6iiHeOzA4LzJ/7GjILTE52QwfN4FAQEKimds6n88j&#10;lUqJV6YnXBQYLrqO4+Af//EfEQ6Hccstt+DZZ5+VDYuTcVJoQXQcBy+++CLm5uZw+PBhPP/88zv2&#10;sFczPOQy9p7uupFIBBsbG2g2myJInjp1CqlUCgsLC1JpdFpeeeUVfOpTn8JNN92EI0eOoFAoSIU2&#10;XYnGcGEmtrwSNml6Y43mM2CoLjDIUbS2tuYpBR+JRCSfnW3bOHr0KHK5HHK5HF566SWUy+WJBXyW&#10;cC8UCjh27BhisRgOHDiAp556CsDQo43QY2ASSyQPSZFIBK7ryiGU85+HElY0opceQ39GvfR0hZs+&#10;PqgEYMhPvV7H9773PViWhUOHDuHFF19Ev9/35HiaBN63LqAGg0FPufPtOHr0KBYXF7GwsICTJ09K&#10;DqpJFTz0ynj66aeRTqeRzWbxzDPPSDtSeKZCWhcaJgk3GQcVX/RuisViaDabeOSRRxAKhXDgwAE8&#10;++yzcj96kYFJEzezPx566CEkEgnMzMzgu9/9rkdJRyHs5MmTuOaaa7B//36cOHECgLdq1JkzZ/DU&#10;U0/h5ptvluqrjUbDk+8PMNWlyPHjx3Hu3DmUy2U8/PDDnkIq+r9Uoh4/flyqMb7wwgtTf3+v18OT&#10;Tz6J/fv348CBA3jiiSdQLpeRyWQ8Y0NXcHAdnLRC8G5Cz28qVJ599lnx7Lzvvvs+7tvb8+jrarFY&#10;RCgUkuqQvV4Pt912Gw4fPgxg6LXAgxzXhHvuuQexWAyZTAanTp0SQ9QkSgp6abiuiy996UuIRqM4&#10;fPgw3nrrLY83GlMx6GFMTC6v56ZlXkPA66Vv2B2oyKHCjPOQyoi//du/RbVaxdLSEr7+9a8DgMi6&#10;NPyx72ioYd7UaRVsAMQgBgzGka405jhttVp4/vnnkU6nkUgk8MYbb4hxaxw8oFEOYKXU6667Ds8/&#10;/7wYFnVPHz29z2uvvYZSqYR6vY7bb79dPAGByapD6rkx9ST9jEKhjEbvfybIN0yGLqvyDMx81boM&#10;QyM5oxwmlW84HmmgJf/7v/8r4agLCwt44403ZO1jpIBt2/ja176GQ4cO4eDBg3j11VcBDA3w9HAb&#10;93xKKTz33HNIJBJIJpN4/fXXAWAiJxwa3Sj36tVXKaPrlXq5NgA7UxjMYJgGfQxWKhVEo1F861vf&#10;wtmzZ9HpdPD//t//GyjZqI3mhzig19fXEQ6HcebMGQDA/v374bouqtWqTA5OgAu9dEsQqwFGo1Gs&#10;r69LDilde05vHGCwwdXrdRSLRXHTpkXgo7q1Xsno1ZcoQOqbISt8KaVE2dFoNCSp6TQvYKhIKBaL&#10;cqivVquymQDesEP+TE+HyxnbtiWvCDBUeNG7BBhW2GWsNkOzabEFhh5P9Xod3W4X2WxWEsZv96IV&#10;DADm5+dljtBLChgmRyXdbndiCxAtspVKRapRAt6ExcAwn46+CepzlKHowLCaaKVSkevRWsvDeDKZ&#10;lDAI5isBBpbeUY+EceghtKVSSRScGxsb8r4eVgoMhaNYLIZSqYR0Ou2xqvH7x/VPv9/3VFnUE7uO&#10;O8Qx7Ho7eHBMpVLijUHhhvk5OD5Gw0CpGKVnG3Mr6X+jPy/DuvTfsQ/K5bJUZaxWqzIPRgUh5tjp&#10;drtyn3p1rEOHDsF1XayvrwOAjIHR65h8MAMYeu/3+2VsA8P2YRgcD17xeFwqgenjRA+tG+3nZrPp&#10;OVzqef4YKkhPOuaGq1Qqss4BXs8kHiz1ef1xoYfRlMtlab+dSJoOeNceABKqw++mB10kEvEUhKHs&#10;w2uQWq0G27b3jAVffzYWkbAsC+l0Wg54DIsCIAp/jht6m2UyGSnUoVeQHgfHop6WhGOX1Xa5RjFH&#10;oB7+x7VOV0pPkgvJsDPoBi89dxXg3R9DoZAUVAkEAqjVauItT7mCHtQ7OTf0fUbPMci0CBw/vB8q&#10;j4PBoMi3+t6lG+c4dvlZysyxWAzFYlG8nUarRxLm8mUuxHa7LREqujKZxYd0Typg6AlHBQ+NcDQQ&#10;8/47nY7krgSGCh2TE3UAo3I4DkulEvbv37/l+VfvPyrTGNHCedBqtTYVGSSj40dXZMXjcZEZb7rp&#10;Jk+4JT0bk8mkRxEbCoVQLBbR6/U2yWP1eh2WZck4iMfj8ox67kMAEu6v5/JlqgimoNLXWCocCQ1u&#10;DHPmmXZ0LuuRHkbJdvnDAkjAUDalQ5Du5agXg9kLaUaILv+wqEgwGBQZ1+/3w8cBzQOy7oLNXAF6&#10;voNQKCQCMyfhdi+6pALAysqKbAQAxONKX6Bc15VJ1Ol0cOutt4rQpVuHzAI/gIcfhvKx73S37tED&#10;FDBo55/97Gdj+2/ca2NjQzzpAEhuJ2BgZabAqpdTZ5LYSSwdlztUJtParifu7Pf70gZcSPQQyHg8&#10;Prb9mWQagCTGHc19Ng20LDPs27ZtCYdot9uymNBCp7vBR6NRLC0tARhavHq9niySTLBv27ZUEYtE&#10;IqjVapLfayfYKrl+NBrFb/3Wb0lbM8cJoXBNrwZW+VpdXZV+0g8IF3oxpEQvdMBr70TiVio0isWi&#10;3A+LVczMzHgOko7jeBQHDDXXFeEUdur1unha8r71/C0UuvUQz3A4LCGIvV5PcoRwfwGGlSdjsZhH&#10;cWO4OPTqsLVaTcarLowz3w8wVPSHQiG8++67UlyC1UB5aOMaAgzWIbq/r6ysyPexWqi+/pdKJRlP&#10;+Xxe1iYq1Px+PzY2NqCU2hPrP4tD0EsWGLbjuFCZSdCfn6FYXNd0YUxfP7lWJJNJKUrCfTuVSnnC&#10;avY6TE7P59TXHxbNAQYHRnpCdDod1Go1CRPc7sVCTysrK0ilUpifn5dxxWTepFQqQSmFRCKBSCQi&#10;66Rh78LxQkNQp9MRJeqlSBegp+3Qlb40oumhQtzvOKbT6TQKhYLIQ/TSabfbkkpElzvC4bB4UuqF&#10;5vSUO8z/RuUMQwuBodGD3vZUaFOBadu2hE8zN/C4++c9UC4oFApyfQOk6FM0GhV5judaFiMjuscs&#10;oUGF/at79TebzbHjRymFUqkk+2symYTrulhbW8PMzIykYmGf6vJsLBaT0OS5uTnUajWsrq6Koi6Z&#10;TKJWq2F2dha5XE4UssBQ7pt2/I+7f8OVjZ4/Uz+n0WmI5wjdCYtnib1iaByHr1gs4sEHH5QwN+aW&#10;AgaTnOWqn3rqKakWSWVcJpP5SAqZT3/60zh58iSKxSIsy5KE7cBQaZZOp3H8+HHxfPmd3/kdEeBH&#10;8zEYhuWZfT4fnnzySUnE9+yzz0qlI73Kkm4F+Jd/+ZeplWy33HILnn/+edRqNQkL1BNrs890l356&#10;vFwNzMzM4MEHH4TjOFhfX8d9992HdDoN13XlwAkMFxjXdXHkyBHEYrGJ+4Bu/bfeeiteeeUVVKtV&#10;eW9a2E+6dd+2bXmfyhYKerx/eqf+8z//swjF9KbUq4B1Oh2cOnUKN998M7LZrISyXXfddXjuueem&#10;vn/meiC658rv/d7vidfO008/LYdfjlUqF4CBcPnCCy/gM5/5jAhLk77m5uZw6tQpAANBmgfvnShD&#10;3uv1JMTYcRxUKhU8+eSTCIfDMv+oOAHgmY9UFj722GNyr/fdd58ks2dS20KhIIJXvV7HsWPHcOjQ&#10;IamcGg6HceONN+LFF1+UYhLpdBrpdFqUyxwDL730EmzbRrFYxKOPPjr181/t6NZcXWmlV3PU/0/F&#10;huu6+Pu//3tcc801WFhYQDqdRjweRz6fx6lTp1CtVlGr1TxGmccffxw33HADFhYWxOPn1ltvxYsv&#10;vijeGBwTwEDBMrpn07K9l6zQekJ+YGdzDTUaDdx///3IZrOYm5vD9773Pan81mw2PdWbgUH/PPTQ&#10;Q7L+/9M//RM6nQ4sy5Jchd1u16NQ3euMekrq7UuPGKa5uPvuuxEOh5HJZHD69GlRMlzoddttt+Hg&#10;wYO48cYb8e1vfxuFQkE8L3TPCd2gYbxgLx90Q9vzzz8vnmv333//JVH0+Hw+vPzyy7BtG/V6HXfd&#10;dRfC4TAcx0Eul9sk/zQaDTzwwAMyf3/+85/LtZjvmvlR+R5TSeRyOXz/+98HACkqpReWIjSgU5nD&#10;ucU1ZKu1lTlwGf3AdX3c/Z86dQqlUkmuPT8/L7+jt/nVTC6XQzgclvHR7XZx8OBBPPfcc/j1r3+N&#10;lZUVfO1rXwMwzDXLaB/XdREMBlEul/Hggw+KUZ2eXvl8fuz4aTQaeOaZZ3D99dcjk8kgGAwiHA7j&#10;E5/4BL797W9LGDIVXVRo2LaNVquFv/mbv8HS0hJ+/etf48EHHxRZABgoAFOpFF555RVsbGygVCrh&#10;C1/4AnK5nOTom3b8j7t/w5XPaJ7vQCAgeSV5vh1d63Unor2Oj+Ga8/PzSCaTkqDesixZmNkI1WpV&#10;JgHzIoxDF/x1Kzdzv1FQ5MSuVqtSZadcLuPGG28EMNT4k0nySV0N9Ho9lMtljxcOPdpoGdfDOhmy&#10;BsATxnGxrKyseP7PSjOEE0fPL5XNZj1Vmq5kqORkEYr5+XlRrrDPGDYUi8WQSCSkotYkhz3OwV6v&#10;h7W1NXl/p9xqmXiXm38mkxEhjd9NpVMkEkE8HpcwhHA4jHfffdcT0sNKh/qzl0olNBoNVCoVWWuo&#10;OJ4WPWyCFZDItddei/X1dWlvWs25Fo2GyTWbTVQqFbEST9I/fr9fvLz06+4UDP3VvRZHq57qieeB&#10;oVchw11JJpPBwYMHpY1YEXV+fl4ssuxbjmmGKjIkgFSrVVSrVdi2LQnOE4mEx2plPNmmRw8p3r9/&#10;vwgmZNQYRU8IAHjvvffQ6XQ812C4cTqdRiqV8oQ2cr8uFotQSiGbzXrWHCqs9UMe534+n5fxoecJ&#10;/LhhdULLssSrhOtxoVCY+vr0/B+Vl3RZhkVPIpEIEomErI+hUAg/+9nPRIaicjIQCEjlxb0Oq7Xq&#10;coC+5iwuLnrWBXp/6CGA273y+bwnebvu2U0vH71QDT0XlVIS3mrYu7BiOwApkgFAUg7sNo7jeJS0&#10;NGLr6yaVIqwKmkgkJMzznXfeEaWvvi/T6MRiBbVazaP84nzRZelYLCZh0VzXmb4HGOzNlNP4Wd1L&#10;KhqNihze7/dlnmx3/wcPHkQul0MwGPQUMlJKTZSz62ohEokgmUzK+AyFQpibmxNDZi6XQzwelzBc&#10;pZSE3dKRhWdherOlUqmx4yeZTGJtbQ2lUsmTfoeFiPS9mOlC9Lx+PNNTvrNtW66t5xysVCqIxWLI&#10;5/NyHzzLTzP+x92/4comHo/L2OP4aDQa4r1GRyEAnoggPXpirxPQw6CAofDHfAf6e8AweSMAOUBt&#10;h57bRV/sQ6GQZ1K5risacl5TV8zoZaWZl80wENC52bGqFosLxGIx6StWOOSiyzxi0+a10yeIbiGm&#10;izoPU1Rg9Ho9GRPcXK5kdMWO67pYWVmBbdti0aEQt1V+Or3q5oVgW+oHl2QyCb/fvyM5j3gApCKH&#10;nlgUFuLxOPx+/5YKE8uyxOOJ/wcGQgQXy06ng3Q6LblAOIZGcxldLLqCjYo7WnPD4bDky6NHViwW&#10;84xjHrj7/b5HCNaTNG8Hn5lu8oQJwKcNWaLQROglw7G1uLiIc+fOSaELHtLJ/Py8hPQ2Gg3U63XJ&#10;y9Zut7GxsbEprI/W263mPNuK858KTI5T/v1oDjzDxTEzM4NOp4OVlRV88MEHaLfbmJubQ7Va3eTF&#10;zDU/GAwimUyiVCpJRTnO33q9jl/96ldSdZZKVZ/PJ0oLyxqklGA1ZGBYtpwwxYTP55Ncf/SU53d9&#10;lOJJu8XGxgbm5uakuiE9xHw+H2666aapr0/lvW3bsubRGMH8IxdaP0OhEA4dOiR5fXQPAKYX2Att&#10;uB3M58uKs7pCN51O49y5c7JGMvQTgBhjxhlaqtUqEomEeF3q6UYqlQrm5uawtrYm72WzWVkLf/nL&#10;X+748xp2Fr1iu8/nw8rKilREZC6r3YR5aDc2NkRpkUwmZU3kIZDzV18DA4EA9u/f7yn6RCiLMyeq&#10;/rz8Ttd1JYcp006QdDqNarWKxcXFTWkn9HxZ3GNZ2ZyKOlYaZ265C91/pVJBo9FAIpGQ+yyVSpIC&#10;5Wqn2WyKvEVarZY4M+TzebRaLZTLZY+Mzj0UgCccjnKb67potVpjxw/T7sTjcY/xljmZKc+OehNz&#10;30+n06jX65IbKxKJyDmbcp8u/7GQHtdneiJf7Pgfd/+GKxvd0crv92Nubk68/JPJJAqFAvbt2wcA&#10;4vkJDNPXXA74AOCZZ54RV9ajR48CgFRd0hPKAoNJxEpQi4uLYy2NW1mbGG8LDISeQCCAhx9+GGtr&#10;a1hZWcHtt98OYBg/zsMxrZJ61bqrnX6/j0KhIMJpJpPBwsICIpGIJ7fDhYTVcf037qV7rASDQU8J&#10;6U6nI4qFJ554Qg4arGo6SWL3K4FKpSIHqpdffhlKKbz//vv43Oc+h3q9Lgq2aDSK2dlZEWYYwr3d&#10;ayuFc6vV2rGiEkycT2+kRx99FGfPnsX6+jpefPFFj7dXJBLx3H+v18NXvvIVCTPXhVJ6j4RCITz9&#10;9NMiNM/MzMgmvxMKWK4TejsxVFJPAHvHHXdgZWUFhUIBDz30kOQRcl13U6JxXVga1z88KCaTSczP&#10;z4sw1m63dyQnEG4m9TQAACAASURBVNdXKjAWFhZw4sQJLC0tod/v43d/93dFWcu1gPdvWZYo2LiR&#10;HTt2TPrglltuwSc/+Um5b7puP/3007IP6G06GgZO5fG9996Ler0OpRSOHTsGYBiuYJgOzr2DBw/i&#10;7bffRrFYxH/+53/iD//wD7cMMwKGBTuoVAIG+/D8/Dz8fj+++93v4hOf+ITMWSrlTp8+LeEu4XBY&#10;lBu1Wk3WCHoL9Xo9ycHi9/vx5JNPilD92GOPAdgbhQ+YrJZrzfHjx3HgwAHMzc3JfU5DOBzG6dOn&#10;oZRCt9vFXXfdBdu2JS/p6PpJBTYwWLO+8pWvIBqNIp1O4zvf+Y58dvRgt1f50Y9+hGKxiPPnz+Ou&#10;u+7yKBSq1Srm5uYk9x2L6VCBf/fdd4uh7kKvH//4x1haWvKsyQx7ppcEMFyfjhw5gqWlJaytreHZ&#10;Z5+9tI1h+Mg4jiOh68Bgn8pkMgiHw7uuYAMGh8BQKIR8Pu/JK0iDdr1e9+RFzufznhD9P/qjP8LC&#10;woJ4+ehe3aFQCJFIBN/5zneQzWZx6NAhMY62Wi0opTxnoEAggBtuuAGvvvoqzp8/j263i89+9rNy&#10;XwAkggUYKDlKpZJ4FWUyGTzxxBM4f/48CoUCnnzyybH3f+edd+LAgQMyf4LBID75yU/itddeuySe&#10;hHudeDwuSlG2RywWw8zMjDg/nDhxQoy099xzj1SzZnEYPY8xlbjZbBb79u0bO37i8Thef/11UUow&#10;EgaARBzoKV8OHjyIN954A2fOnEGv18PnPvc5UWzoMnGxWES1WpXn4vnyJz/5Cfr9Ps6cOYM/+IM/&#10;mHr8j7t/w5UPlf69Xg8rKyu48847cfDgQfj9fvz7v/+7jC+9cMheKn4wjgAwsHBTm64n6NYPufoh&#10;ipr6SqUyVpvI8FMe9EY3Rj3XD/Mx6ZX9OPGpJOp0OlKJ0UzCwUGWVY/0xJK0pFDjS4sD36NHw7Rt&#10;mMlkxPJCpaou8EajUakSw8MDPWWy2ewV78mmK1roJp7JZDA7O4v5+Xmp3kmFpH4wnsRjk4IaPUkY&#10;HrBT4dS6AMdDEA9F58+fRzqdlvtnYl39/rmZsmIV1xgmXVVKibdMo9HwrA+ZTGbqgzjbkCGNnA+s&#10;3sRDH0OYgYHiglUydXiw05VUo6GZo1A4qdfrnqTfVEhMq2iiNXm0WhOVmNdffz2UUlveJ4vdtNtt&#10;CftmkYt2u42zZ8/Ke0Sfr5zH3Bf0tYTfmc/nxVsQgOTU0atnGS6eVColoRwc19lsFtddd514O9BL&#10;VO+7SqXiWSN0gwf3d2BwiGg0Gmi1WgiHw+h0OlI51HEcZLNZ2LYtxRX4HZxzgUAAnU5HPD+AwRgI&#10;hUJ7ovABU2PoFT11T+tpQ1r5zFx3mGtE9wbgfqx78gKDQwY9sVhJjqHegUDAU3lwr8LKofSkp1Ej&#10;kUjAcRxRgtGDg+3NBNjj1lcWCmIxoWazKS9elxZw27aRTCbF+5KeQoa9C5X2pFAoYGZmRubPuPEx&#10;LfF43OMdSZlGV6hwLeQ6SKgY04sL6TlSGeVAT6dyuYxAICBzg8UNaJzudrs4c+YMOp2ORJBwb+Uc&#10;GN2D9eIt7XYbsVhMlBjvv/8+crnctvcPDEMKGfnSbDYRiUT2/NpzqWBxJ8LiVu12G7lcTtrbcRxP&#10;Oh16m9u2LU4k3W7XI3eOGz/cS+Lx+KZq2Pl8XmRs7uFnz56VMUxln2VZokxLJpNSoRaAFKBJJpMo&#10;FovIZDLo9XqSXmrc+Jn2/vWCeYYrE8dxJP0OI44ogy0vL4tMqa83l5PewMf413A47DnQj4Z4jZaP&#10;DoVCiMVicnC90Iuuqu122zMB9UZKpVLIZDKeUAFgIPjrHlg8yOnVdK52dCsDK7mmUilRBujKUYac&#10;6N4n4/pv3KtcLkt+jNG8TAwV4sGdijhOlr2Qk2e3CQaDcmDlOOfh1nEc1Go1NJtNj6eUnu9rXPtz&#10;42ahEF3ZsVPutPSS4rykoJBMJlGtVtFoNDYpeChY6Mm9uanz2ZmUtdVqyefp9QXsjKcLFYCcBzzE&#10;0qtudM2pVqseRf/otShIUHAY1z9UfOhVTXkw3AlPLuaH4ffQk1TfkJifj+smf8d12bKG1SR1xSHD&#10;9Xu9YbUywvai8K8L9wwTBIbJ7/UCNxyXpkLZzsA+1ysTr6ysbEoA7/f7RcHACqNcm8nomqErvbmP&#10;MMQpEomgXC57Cpno8oLP55OUEluFK++FBPScM7wnvSLuTuxP7A+9gATnV6/XQ6VSEY+B0fsCsEkJ&#10;VavVpD8vh5yGkUhE9iYa+oDBuOp0OuLtMZrImAqUcUVlGEpLr28Sj8elerIeUUHlJKssGvY2zDnK&#10;uciQdSrvLwWsxhmPx8WYRYMic0np8o/uZcocbsAwdYVe8bvVaokSg6ksODeYb41GCWAwfqkAoeGE&#10;ed34e65llFM4L/SCdq1WC7FYbOz9E/2a7XZ7zxWv+bjQc9Q1m02Rp3RjtJ5Hivsf+1/3WtYjAYLB&#10;IGKx2Njxwz1U30tpvNrY2EC9Xt+0tyQSCak2S2OYnooAgKQNiUajHoUyP8e/mXb8j7t/w5WNLne5&#10;rivnV0Z+0QPycsYXjUYRCARkwX744YehlMLGxgaefPJJAMODEROgU7hpt9ueCcMNkBuCnlOKwr3e&#10;YM899xyUUqhWq3jiiSc2NSbDzPTJqYcbhMNhuXcmC+bvWbCBB8RKpeKp0gV4PTQuVwKBgLQbhe9A&#10;IICnn34aSg3KI1NJUigU8OCDD8rCvhMlcNPptMda/9RTT8n3UgnR7XZx7NgxOdRxfESjUdlUaCED&#10;BhWP6DXBa7NfmcsGwI4Iybx+s9mUHEac+NwcRy1VzNOlf54VhizL8liiqtWqJHvWlV/9fl/Gv+M4&#10;eOaZZ+R7o9GobDrjDhl6bge/348jR46IZYlKzVarhXvuuWdTQnQqPqgM0qu8cK5Tqd1utyW3FoVN&#10;XUnE0HIAHsuv7i2j5zTTBTS/3+9JyEvPVY5hhiWzrb7+9a/Ld+p51nTl5EMPPYRoNIpIJILTp08D&#10;gEdYrVQqUsRFFxBisRieeuop8b5keCO/Dxgqn5ifarsX75nrZLvdxre+9S056D344IMyhqjo0pN3&#10;j4PJbHV05dWjjz4qCr877rjD8xy6gKgnYmahBN27adRTTW8zPayQ13/11Vdl3bn33nvlnrhxsv1I&#10;rVaTPabX68F1XblPXTmoezXQO0YfU9yTAEykxGSYI5+f1mQmJtYVw8BA8AsGg9jY2JhIia0rdXkQ&#10;KhQKF1Ti+v1+GQeTol+Ln33zzTel37/2ta+JcqFWq4n3GT3P9MPqdh6wuiBMxT7R924qrU6ePCnj&#10;/9FHH/UI9Pw79hGNEb1eD8Vi0WPA43P1+32ppg3AU3ThYuHBhx6WCwsLIuDx99u9uE76/X5RKLK6&#10;Mw1M9Ix1XVcOTlxb2W7dbhexWEzGbq/Xk3uIRCJot9u4++67pWrvSy+95PFS2Suwz3SLNItxnDp1&#10;Cq7rYnl5GY888giA4UGKY4lzvVgsimJ2uxcw9Nrl/6PRKI4dOyYpUOgpqJTCl7/85YmL1gCQcCsa&#10;DvS8tlyLRotYAMO5vNfhXKKxXVcs33777RLe9frrr4v3S7/fRzqd9ihF4/G4nAlYOX0njGSUK7hm&#10;8N8f//jH0reUB4BBjkr2Bz219ZQpPp9P5JNJqtNxbeQ69dprr4kc8+d//ufyd7oTwoWMR7wW9zdg&#10;oFBoNBqS24uKaI598sYbb0j18DvuuEPyq1HhyHVf3yPpJcv9jWtQPB6XXF00nimlRK7r9/ub8rzp&#10;44LtyvFNYyXPWoTzjONmtG3YH5ThbNuWeamfNSm7+nw+/MM//IN8L6MB+L1cB7gGT2LEq1Qqcj3L&#10;slAoFDz7r37+BIZVX5knjzKKZVmSZ1nHtm3kcjk0Gg1Eo1G88cYbokD94he/6NlD2d9UlI7KL1uN&#10;H105y3uh5yFxXRc/+tGPROl62223odFoSNEqohfSYRHEYDAo1+Xv6YDzl3/5lxLW/Pu///uS74/G&#10;Wz0KZpr7J7p8qbcz5x4Nvq7rwufzXRbpiCzLEkM/5wIAjzGSSkc9DJdr7F6nVCpJFJFlWVhbWxOZ&#10;R1+7+Oz6mrxTkYrBYBB/9md/Js4fP/zhD0UflUqlZL5TPwRgx7yk3377bfj0RNQUgHXL4Dghh38L&#10;DA5KFC5oReRAaLfb6HQ6nsPMTpVg5eEKgISi6Ye5WCyGVColgzQWi20ZDnYlkslkYNs2ut0uZmdn&#10;xd0XGAywSZQ4272q1aqngiM3Cipcx6GHynCyzczMeIQGAOIRSWVYOBzekfGjlz/Xxz83D4bi6gpJ&#10;/jw/P49OpyPeRKzuxLZwHGdTvgwmIKXFCxgcWKvVqiwqnCMMDdrupW82vV5PvKbozUSrEpOL0mNV&#10;KW++D6WGCcn5d/TcYvsw5x6fje3PhMB6G+kKxe1erITLZ04kEuIpR2UjQ26BwYEqlUp5lB8cf1Rc&#10;+f1+CTfSqxSFQiHpb64N+jpBl3kKI/S0o7KF6xzXGrbbdi/moNO9vbjWstLdaN7EUc+wadCFFbYh&#10;PQtpxEgkEp6wBt0rZJL+Y0g/vWRt28by8vJEQu4k/cs0AuwbhkTyQELvQL/fj3g87lEejoNzkIcG&#10;FuXhNXUjgGVZHsFnEiUbD0vcl/x+P+bn52UeURHMMdjr9WQe7lT1Nq4tPDBT+GSo7zQvPoce5sf9&#10;ZhIjyLj20RP9A0PvrVwuh9/+7d+eum1qtZqML8saenHqY2ic/MN1Uj/8AZB9hAcVenPzun6/3xMi&#10;o+fP4UEM2Ozxx71vL3gCjoPelY7jSMEc5ugBBjm29HWCwjgwFHq3ewFD481okaed8JSl4sF1XVFU&#10;cA3g3sA1A4CEfV0uXrq6/K8rHzku9VQtVMQBw3lI+Yjhm8lkUsawXk13t6D8RWhMB4b5UnVlLI0Y&#10;NNCPg3OQ6z/7me1DJRJTXgDwKCvHjV/m6w2Hw3KfNCyyL7h2hEIh+X4999ok909ZkJ9nqCINagA2&#10;hTKOPjcVeNyjRgs50WDBPZ0FXzhvAHj2U7/fD8dxNoUJ6ozrX12eo4Euk8lMnIogm816jML79u0T&#10;WZS5pUfPyHoRiHGMa/+9Pn7GQflycXFRKs4TPuM09z+ufVghutPpyDqsG+YuB3RFLfPfAtjkDMP5&#10;yr68HGA1Wj7DwsKCzHd6RU6zPkwCoyhZPR4YFmas1Woy33WDveu6O1a91Dd6UKBA0e/3cf3114uw&#10;cqEXDwJ6rot2u+2xBPO6ACTsLBAI4P3335/6AVqtFnK5HBYXFwF4D/zsnHg8DsdxcObMGbHeMLH5&#10;lY5uHQGApaUlj1J03CFiEkuyHh6mx95PoglmmFOn00G9Xke/38evfvUrFAoFjzVNF1ppgfn1r389&#10;dfuMCsOWZYnV+8Ybb0ShUBDPBj0cjwUnrr322k0KJv2wtbGxIQob5mZjJR9i2zYSiQQWFxc9E1sf&#10;qxd66dYueqgw/KharUqbLi0tSVgn5yQTkWYyGSSTSSSTSXQ6HRGgdE9CwjANtk8qlUI8Ht80zgDI&#10;xrndi+2mFwRgv1AIYQVN5iRxXVcsYJzD+XxevCR1LxB6RDIMTK/02mw2USgUJJyJyhV6h0WjUbz3&#10;3nse7xuOEWAYRrndazRXh8/nQ7FYxPLysucQyd8DQ0vVJEqccViWJYVm2D78HnoHNhoNlEolj6JD&#10;v+ftXgwdBAbrSTAYFG/TSYS4cf3LnDj6uNJz/wWDQZw7dw7nzp2D67qo1WoypiYRsnTLIXNZMjyJ&#10;nqlb5YKY1EhDRRYNCd1uF++88w7W1tZEqcMQ5Gw2i2w2K2OGRSmmod1uS1smEglZL2h8mXb9Zz+M&#10;ereOegBebPvwEMgxxvWoVCrhX//1X6duH+4xSg08vXn/7PNx8/vw4cOb5iv/5d7GtWN1dRXtdluE&#10;ZI4l3aiUy+U8VdX16+mVMXUF516G0Qw0sLqui1/84hfihbiysuJRytBwwVxc48YfD778PA1I9GiZ&#10;Fu5HPMADwzHIPtTDfek9Z1nWjqQD2G1G9xjORQD45Cc/CWBQHISH6Vwuh2QyKf8vFAqyTlcqFamK&#10;qCvndhMqB2OxmOcgzvViZmZGxgHX2WKxCACeaoYXYqsxxPa5+eabYdu2J10HZQe/349Dhw6NHb+W&#10;ZeGaa64BMNxbKF8ypDkSiWB9fR1LS0seD6BJqnNvpUjkWnXzzTcD8PZvNpv1VA7lwZMGSHrQ5HI5&#10;WdeYU4keK5QhotGohCbm83nMzMzIPdCwsn//fmljfb/ge+P6l+smCw3Qg8l13Yk9nWu1micKg/K+&#10;bdvI5/Piicszyvr6ujz3tO2/18fPOOjByDM9vat51pn2/se1z+rqKgBI6gpg6NBzOVSv1/NuN5tN&#10;KYbE/wPYdGZhO10uTkKNRkPkLDpnMKpn2vVhHDx7LywsYP/+/Z6UR4wk4PljdnbW4yCzE+cvPoxS&#10;Sql6vc4fleM4SimlPvjgA9Xv97d9HTlyRAGQl8/nU+FwWH33u99V/X5fdTod1ev1lFJKtVot+Vn/&#10;vmlpNptqZWVFra+vK9d1Pb9rtVqe7+r3+8q2bdXtdlWlUtmxe9jLVKvVTe3tuq46evSo8vv9U70A&#10;qOeff16uy7HDf8fRbDZVs9nc8u87nY5yXVd1Oh35W46fZrN5UW1xIWq1mvzMMfTuu+8qpQZj6MSJ&#10;EzLGT5w4oVqtllJKqffff1/+ZtzYrlQqqtFoqFarJZ8n1WpVraysyDXIuPmn0263Vbfb9bzHtnv6&#10;6adVLBZTc3NzKplMeuYsXydPnlT9fn/L+280GkoppXq9nnzHL3/5S7WysqLa7baybVu+79ixYyoU&#10;CikAE42h48ePK9u2Pc+ztramlBr0c7fbleuTcrmsOp2Oevjhhz3PEA6HlWVZ6q233lK9Xs8zxxuN&#10;hiqXy5vaWKlBn5fLZdVut1WlUlGlUkl+p7dHu91WSill27aq1+tj+2d0nI72+yOPPKLC4bACoILB&#10;oAKgLMuStgOgTp8+LWPScRy5/9H+vxD8+263q4rF4qbfPfXUUyqRSGxaw+fm5sb23cmTJ+WZeD+j&#10;fbkd4/r3kUce8fRvJBJRPp9P/fCHP1T9fn/LdaPb7SrHcT7SHtPtdtWDDz4obc5/OS+I/oyTUK1W&#10;VaPRkHmo0+v1lOM46vHHH1eRSGTTfHz55Zcnvv9xrKyseL5XKaXuvffeqdf/UCiknn/++U3rTqFQ&#10;mOi+xrVPt9tV3/jGN2RevPXWW0optWmfv1h4HbZJu92We2+1WmPn99LSklJqMI75DPpeoss/vOb6&#10;+rp8l1JKLS0tqbvuumtT/2ezWZVKpWRteOmll2QP7Ha7sibvJdguvV5P9Xo9VS6XVa1Wu+A8VUp5&#10;9s27775bxWIxaYNx4y8ajcq6/8orr0h/cj3fSfT15KGHHtpyD3399dflb3ZqjF4K9P2d4/i//uu/&#10;lFJKbWxsqC9/+cub9tlcLqfefvtt5TiO6nQ6njXfdV0Z37vNuXPnlFKD+XT77bfLPQYCAfk5FAqp&#10;XC6n/H6/+slPfuJ55klg37uuK/36i1/8YtMZolwue+byJPIz9/1UKqVee+21TXuLvnaTUqn0kdqX&#10;90+ZWiml/vu//1spNejfL33pS1v2L/8fjUZVOp0W2fH48eMi21SrVfkefR/44he/qHw+n+e6fr9f&#10;vfDCC/I3y8vLnrbjveljaZL+PXXqlOp0Opvkm0l47733NsllSg32R338pFIpFY1G1V//9V8rpSY/&#10;4yh14fa/XMbPJM+3sbGh6vW6+pM/+ZOJ5f9x9z+ufX784x8r27Y3yZyu627Zp3uZL3zhCx4ZnD+/&#10;9dZbm+Tpy2lv+eCDD2Ss6c/xjW98Y0fWh+3gWCoWi+rcuXObzsh/+qd/Kt/9ve99Tyk1XMP0dW0a&#10;AsDmKoa0QB06dGhscks9F8vs7CxarRaazSbOnj0r+XGoPdS1+gwRm9alU31oOdHjyZkMlN5DDOmg&#10;10A8HpcQkSsd27Y9bvurq6tYWFiQHDLTJi9lRa/V1VWx+NCC7zjOptwOo+j95jiOJH2Nx+NIJpNo&#10;tVpisde9ghgiMqnb9naokbAyjv8bbrgB7XYbkUjEM1aYGL/dbuPaa68FALHi6Z8HBnmDWAEqHA57&#10;wi31vAi6JygwDEfQ22crmHuCiciBYUUgYFjcYmVlxVM1EBhYfzKZjFiD6LmTSCTEtVZPWK+78gJD&#10;SzfgTe5KSyLDB7bD7/djdnYW4XAYtVpNkmFnMhnJYQQM+qher3tc9vV8hAwbZEgo1590Oi2hvxwr&#10;tBhxnDH3BEMMdA+RdrvtcVPXPXP1NrkQ9OhhPzBPCq2/nU5H7pmebfz/6Li8WMrlMhKJBILBoHge&#10;d7tdlMtlzM7OYn19XVym5+fnUS6XPZX/tkPPj7G6uop0Oi19Nsn6Pq5/9b6gNZvhqAxJrNfrEkbO&#10;XCL02hsHK1vRZZ15cRhiQU/ASqUilvREIiGu7OPWN31O09Ou0+mIB2goFEK5XPbkpOr1ehIyOy28&#10;x1gsJt5E9JRiOPQ0+Hw+2U+4vszMzEjV6WnbB4BnDWo0GtJWekjMxULLJSug01uZ3zdufu/fvx+A&#10;N/8s9wLdC7JeryMWiyEajcp84fxOpVJIpVJSJZrrgp5ThuFYrBrOKqV7HT1sy7ZtT/8mk0kUCgWx&#10;ZPs/zB2lexOO84akp5nePgy/3onqtfoaFgqFxEOGXgbJZBKNRkM8kpkKIhqNol6v78m8eVvBsc5x&#10;CwC33HILgIG3UDKZlOIbjFJgdAjXSYaMcu28VJ4k7Gd61XAeUf5nnjimSVhZWfGEkU6CHuHAdZme&#10;YExjwPWcf5/NZuU7LwSrM1arVckHzDWTOcqY70596FEWDoc9uZAnvX8+Mz/3G7/xGwAg4Y9M3aH3&#10;L/cjVssEBvNy3759si7zevRe93+Yz7XZbMpYCIfDKJVKSKVS4rHSbDaxb98+uUd9v9bPo9v1LyvQ&#10;6x4xLF41Cf1+H4cPHwYwWI+5D/T7fZw7d04iIfSQ0pWVlY+cr2m79r8cxs92NBoNKDWsZOv/MMR4&#10;krxW4+5fTxOyVfssLS3J35dKJdlfL+X6Mw3MxcjzBHOT6TIIqw/zXM1IqMuhujgw0CMRVqnv9Xo4&#10;f/78jqwP22HbNsLhsCf1ilLDPN+5XE7aXM951/8w/+9OEFBKbZnokvkmxrnlffDBB5iZmUGxWES5&#10;XEa320U+n8f8/DyUUh4hWB/0mUxmR3JqMZRIz4sSi8VE6NVzw+jKOC54l8MgnYZIJIJarYZKpYKZ&#10;mRmJYe/3+zuS84c5v3jdXq+HZrMpfTAOLv7+D3NUjX5GVzLpfaXnlpuW0fGvh5xEo1GUSiUsLy/L&#10;75eXl1Eul2VT4f1zruiVQefm5gAMFhd9kdCfVWmu0/x30ooqvAcqKIChC32hUMD8/LwIvyyXTbrd&#10;LlZXV2VT7Pf7qNfromjT5ytzuY0ubrVaTfIO5fN52LYtFbD0nG4XIhqNYnV1VZS/hN9NxYeuUNM5&#10;c+YMstksHMeRUL9kMinrDzDoD/259QpdDGHiAapUKiGbzSIcDouwxsVXz/Mz6SbOMUE371QqJQex&#10;bDaLDz74wCPscyzx552AQoeeZDgQCGBmZkYOpbFYDK1WS0J+gMlKqHc6HZw5cwYLCwueDREYKHjG&#10;KdnG9e8vf/lLCSenEoc5Bm3blhwW+me5tk8SMsZx0P+wWm42m8Xa2poIh5FIRL4PGOw3GxsbSKVS&#10;E61v7EMqTylA8P16vY7Z2Vk5JDBZeCAQ2JHqWlTiMt9lNptFt9uVkJdpCYVCWFlZQaVSQSaTkfV6&#10;0pwh49qHCgxeU09yvRPr/8bGhswPpZQUvaCgNW788B70v9NL0ev7BDCs6MsCCMBAOU0lN2USzgka&#10;CChQ6yEVy8vLouTbq+jtQwUmlTnAMKcXMGiHWCyGmZkZMR6NU7Jx3WaxHoaMAgMDF/ffiyWRSMjh&#10;m/lO5+bmMD8/78mpx1ApGhf16oJ7Gc4n5pMdVbYppbC8vIx6ve5JzM3Q3t/8zd9EpVKR/J7+D3Mt&#10;88C82yHNq6ursvbPzs4inU4jEAh4qpVz/6DyNZlMotfrTWTg12UIjqvRc4seus00A0qpsQoSYKAY&#10;oExx+PBhKKVQqVSQTqdFvtD3NobSMZXHOBmE+2ssFvP0j87S0pJULWbOQSpmLMuS6uT6PTSbTRSL&#10;RczMzEi7cNwDg3b/7Gc/i5/+9KcS5sb25PczrQTHnS7r0xBZqVS27V8WLlBKeSrDU6Yep0hieCmf&#10;gft8t9vFgQMHxIBN+Tqbzcr4GWcAn7T99/L4GYee/gAYnDmY83ySdCGT3P927fPpT38a9XrdM5YA&#10;eIqN7WUof7bbbczMzGBubg6rq6tiaGI6Fe4lVA7RMeByoFKpyF6iz6/FxUVRXl/s+jBuf6GyXZc5&#10;eFbP5XI4c+aMzFG9kFGz2Zzo/DIJluu6yj+SqJVVBLmYbAeFU2rIS6WS5CHRE8TqFbUorOxkBSbG&#10;YTNnFqnVauK5Nvr3euWUq4mNjQ3k83mUSqWpBcFGoyHVNqnU1L0DRqvtjKKXkR7ti3q9LlXlKAxS&#10;acrcgTuRAHJUwcXnSiQSnopH3DT08tOhUAjtdlsWS926YNs2Wq0WXn75ZbzyyiueGPrZ2Vl8/vOf&#10;x3e/+10RCKhI4MFe/84LwXthtUxaghzHwdtvv42/+Iu/EAUKvY5Y9c5xHLz55pv4/Oc/Lzmb2O5M&#10;YKwrffRno8VPt2LqCZIdx0EqlRq7EbCUPGERCHrf0JI6WuCB7ctDm16d0HVdUSBzrOuUy2UUCgX8&#10;1V/9Fb7//e9jfX1dvMcikQiOHTuGRx991PPM9Czjz2zncf1DwZP5qsLhMB5++GG89tprcBwHi4uL&#10;WFpakrxFwLCyDYXe06dP4+6775bE6TyE6+P1QlDhREUq87BRSUWrcKvV8uSCuti5xQThk64rzHV0&#10;of7VvXVYXKgYQAAAIABJREFUYIEV0oDN4wcYKu6ZSHY7HMcRgdm2bRSLRSwsLMg4p4KaY7vT6Xjy&#10;OozzJmJ+plFhX7ea93o9lEolqWzJnHCjubkuFnoljFYJ24n9V/eaBQZznx66etW7CzGufXivVNbr&#10;QtVOWHK3yt2i1KAoDA+a4+5fz0vIdZBCIL1XdbjGjz6z7pXV/7DID9dhVqkGIIfbvQgFWf6r563U&#10;1yoqYtg2HIfM6RUMBuVgOgkbGxtSDKVcLk+tXCO6DOO6rnj3RKNRkXnZ57rSk/N4r+fN071NWRyF&#10;c2907QWGOZvD4TAajYbsUR9nknEWxQqFQiLncN1gJAEVLpQHRr16t7s2+5Drpa4op4cSZRBgGGUx&#10;iRGG7UoPQb0d9XvU93qep3Tvi0nuX2d039SjjjieaXBjLkiiK6/p9UbPTV2hc+bMGeTzeXmmrSIK&#10;KH9stR5SBtmuf/VnYf9MIhddqB2AofxLj37uyz6fT37XbrcnUtRO0v57efxMyug+PjoWLvb+WTjn&#10;Qu2je3ZfjuhyTblcFlmYc4TGSwDiGarnN5tkjHycbCUjc2xUq1WJWgEufn0YB89SvV5PdES6zosF&#10;8xKJBNbX1yW/8E7t3QH9y9hpfE/33LgQnAg8fNCiValUEI/HxZWcShR9sZ7EUjwOKjr0MAxOSqWU&#10;HABooWYVwq2UOlci3Hjq9bp4I3FxTyaTU3vLjG4ylmXJxjLJAjAamsdxxATq1GLr1n392XYCbj62&#10;bW8S+i/kian/jvekT1ZeN5fLoV6vo1qtygJJr6bFxUXxvtTdgHUl3riJvrKygn379kl4pR7a+B//&#10;8R+eZOS65Z2L0/LyMpLJpLgl68n6G42G5wDNAwY3U5/Pt0nZxiqxDDkdN7700EK6tnOR5di1bRud&#10;TgeBQADNZlMOOfF4XA5BPMzqfenzDQuzsMIMK1PSo6dYLHo8EXX3dh4iAoGAuL8DXqvIOCUOlc/8&#10;W45jjt1z584BGHgGUAGmH2im9fal0Mm1Vg+joEKSXpVUeIfDYRFoxwkv/DwVHsFgUMb/JEoQCtEX&#10;6l9dkGBb0tKkr2W0iH1U7wmGKQOD+Tw/Py+e0f1+f5Py3OfzefbJcejKBYYtMayZBwN6cDFkltb4&#10;SZR443AcR9YWvWIlFUDThozoc5UesHpJ9HGMa59Rj0Rdmc8xMw26EM/wMj1MdNz8pucSMDROslKp&#10;LgDq8pAOBUmOeb3qHA8po/se2/dyELL19Y9h+nrVOO5xTDhOIynbdNz+wTFMIdzn8yGTyUAphWaz&#10;ObXyh/1Fj1CG1On7AfdJKh6osNjrCjbA64FJWZpVOIFBOgoWSAIG7cA9n22rV5nUja6XQr7u9Xqb&#10;il/oVcHpaUVlrx49MIkRQ1fW8FDH8xGvS9mh0+nAtm2ZtzxnbAeNiHplb84Zn89bnI3KZ65Tk6Cv&#10;7/qhlO+zz5legdEH8Xhc1jFgsO5ynOv9zsT6vD6fOxAIeMLEut2uPCOrQ7KdAoGAzHOmGdGLw2zX&#10;v/xMLBZDsVjE/Py8hC5PUoWRv2ci9Hg8LmOEMiKfX494UUpNtLaMa/+9Pn7Gwf2ZY4brOZ9j3Po9&#10;7v7HtQ+No4Qyk+74s5dh2iEAm0J4a7WaPKtuKCc7lph/F+H+ycrUiURCxp4+Ni92fZgEhh0Hg0GP&#10;wYTOJnpxKnqdKqU2RVddLAG9U/UBOWm42miI2qjbLW+c36MPjJ1wd9xKkNkqzFXf8K8G5RphO+j9&#10;yXbfDXfTQCDgqcz2UdAVpToXus5OWy/0632Ua1PZpHuDAcP5FA6HkUql5DDv9/ul+u1o2BM3Bwov&#10;1PrrliLdCkYrW61WQyaT8eQ6PHTokMcCxIMLvx8YKLnq9Tqi0ShisZgou3QFNdEP/Hy20XbSrYIf&#10;ZXxtJbBspegc/Tt+/+iGo3+GC3Qmk5ENrVQqyWGamzk3e/2AxnbS1xPmcuO1LctCvV4XT0EKBvRM&#10;TKfTYonlRsNDvB6maVkWFhcXce7cObHgsE8YGsl7HfUM2Y4LhU2OKnBG19JJwiFG823qyoVJ19nt&#10;+nc0jJuM3rtenv6joo9zjtnRPYTPoo/pSQ7R+j1vtb7xO3h9XfDYiZxbevvpIc47JXzqechGmWT+&#10;j2sf/n6ra+3U+s++1r9jUvkHGLblqBJb37d0eUifV6N9fKFcQvr9cNztxQME+0s/nHOt0/uX7zF8&#10;ieNfV25OYgBkG+vtyHVgJ7yrtpr3o+sa1w++fzl5VWylvAWGY2x0POq5S4n+vJfao22rdUd/Jo4P&#10;vqfn15sEfY5tJR/q3z+aQmLS/W/0Glu9rxuUPopcpT+n/jP7dzTfsd8/rOSsr80+n0/GOe9jdJzT&#10;oLnVc4+ev0ZDGLf6mfez3bWA4dqqh55PunfyWhf6e/5+9DsnkY2A8e2/18fPODhG2H58LuahnkRG&#10;neT++but2keXw/Sxuxf3x63QFTw6ulyqh8ySnYji2m0m3Ysvdn2YhK1kKho19f8DwzXMsqwdUbAB&#10;wO7X2DYYrnC4+HOhOH/+PO6//37xwnvxxRfFeh8MBsUq+JOf/AR+vx/5fB4nTpyA4zgIhUKekEz+&#10;rG84ups5reoUNE6ePCl5Ix5//HEAA8uA7lWiJ2BlrjZuXrFYTBJOT+KJstcplUri7VYul/HAAw8g&#10;FovhmmuuwYkTJ6Q/6KbcarXw+OOPI5fLwbIsfP/738fy8rInTxo9nfTcXfqi3Wq1RLnJBZ7Wtm63&#10;K56FiURCPP/oyUTPtueeew79fh/nz5/Hk08+6bHesa92ypPTYDAYDAaDwWAwGAw7w9Xj0mUw7AL0&#10;ZGJOgWQyiQMHDuDAgQMAIDmX9EqNLBRy5swZAIMYdT3XE0PGWGUOGCrKmK+L4X3xeBylUklc3VkN&#10;MxQKIZ1OSwgiAMlx1ul0xDOOIbp63jVWsWHewsuZXC4nLv/ZbBbz8/MSo88wU4bR6UpFPZSOCsxG&#10;o4FeryeKs7m5Obm2bjXTPXe73a4ndIZegsxJxOsy8Tktjsz5w3wa1WoV3W7XY+HZqXyWBoPBsBtc&#10;DiEtBoPBYDAYDDuNUbIZDFNQKpWQz+elEopSCktLS6JUY64fYOgyWywWAQyq6SwvL0sOOqKH1LAo&#10;Qq1Wk2TyrHRF12g9yTyvw8pErL4GDDzjtgrB0fOtNJtNccm9HHLKjEPP41Cr1bC0tCQhTPQCZD4f&#10;Kr0YwsucXAzbZKW5RqOBaDSKZrMpLt0M8wWGLutnz57FwYMHAQzbeGlpyaMsZQgo85ExVLVSqaDV&#10;akneAD0vDqsNMlehwWAwGAwGg8FgMBj2BiZc1GCYAsZwO46DUqmERqOBAwcO4IUXXpAKY4899hiC&#10;waBU3STvv/8+HMdBrVbDkSNHJLyUBSoWFxexsLCAUCiEG2+8Ec899xyWl5dRLpdFIVQqlXDHHXfI&#10;Z0+cOAFgqGyjgg8Y5iajt9Ts7Kx4rfEzVNroCfgvZ5g0t1AoIJVK4Qc/+IGU/z5y5Ih4suntxAT+&#10;lmXhK1/5iiRPZk68w4cP4/Tp056kq/RMo6Kt0Wjgpz/9qSTp5DU/85nP4K233pIiEp1OB47jSAlr&#10;EolEkMlkkE6nkUgkRMHW6/Wk6pdRsBkMhr0M183dehkMBoPBYDDsRcwpzWCYAtd1peyyHjLIcsRM&#10;Us8KvAxJTKfTUk1vZmYG1WoVnU4H+/fvR7PZRLVaxfr6OiKRCLrdLkqlEiKRCPbv3+/57lwuh3Q6&#10;jVAoBKWUFEvodDrI5/PY2NgAMPSkondcq9VCq9VCo9FAuVxGKpWC3+/3VHi5Eg4xpVIJuVxOnotF&#10;I/SKYz6fT5RjrLIKQKresVpSJpNBqVRCsVhEsViU3GzA5sT7tm3j//7v/+Q6DOMtFAqi+GN4sV5i&#10;mte0LEvKrHOMMUF7PB6/LJKeGgwGg8FgMBgMBsPVhlGyGQxTQOUWy2P7fD50Oh1PJZxgMCiKG2JZ&#10;lih2dOUbk+zTo40lrVmddH19XSr3EIYPMgSShQuoYEskElKyGBgWN6jX6zh48CB8Ph+q1SpyudyW&#10;FRUvZ3K5HPr9PhzH8YS/BgIBRCIRT2U7YNA2zNHGkFHda9CyLMzMzCCfz6PT6UApBdu24fP5EAqF&#10;pMhCNBrFJz7xCQDeAhZUXFI5V6/X5bt9Pp/0ZavVgm3bSCQSWyrU9AqoBoPBYDAYDAaDwWDYG1hq&#10;kjrpBoNhS1qtFvx+v8eLjQoUKqwajYZ4Op08eRKPPPIIAEheLgCb8oJRUQYMFD+6d5Vt2wgEAggE&#10;ArBtW8I/GXLIKpmc2vSiA4BDhw7h7rvvxh//8R/jwIEDKBaLmJmZgW3bHiUUiytcCVABGgwGUa/X&#10;EQ6HEQqFRGHZbDbxyiuv4Pjx42i1WqLc7Pf7AODxCPT5fPI+MFBgsmhBMplEvV6Hz+fDvn37sLS0&#10;5MmJN/rZUCiEaDSKarWKubk5fPOb38QDDzyAfr8vnnd6P3S7XfR6Pfk/lbkGg8FgMBgMBoPBYNgb&#10;mJxsBsMUxGKxTcoohvUBA8WI7o1ULpcBDMJFHccRDyfbtj3ebgwpBOB5nznAut2u/Ozz+TyeWqMe&#10;Tp1OR6pSnj9/Hn6/HwcOHECj0cDMzAyAzUUOrhQFGzDoIyqjksmk9MXs7Cxc10U0GkWn05EiAyxi&#10;QWq1GoBBm4xW96SCDRh6pfX7fSwtLcnP/O5+v+8JwQ0Gg6hWq/D7/VhbW0MikUAkEkE4HEar1UK3&#10;2/X0QyAQ8PzfKNgMBoPBYDAYDAaDYW9x+ceDGQx7HNu20Ww24ff7xauJHmy6t5rf70e73YZlWeh0&#10;OhMXHuDf6cn7ef1MJoNKpYJ6vS7VKAuFggk1/JBQKCR51oLBIPr9vlRmnZmZQalUEk9Ax3HEIxAY&#10;KLnG9RFz2/n9fgSDQcnPphc7YHXYer2OcrmMXq8nyk+DwWAwGAwGg8FgMFw+mHBRg+ES8swzz+DY&#10;sWPw+/0eBY1lWRLeyaT4k0zNaDQK13VFkcNiC/TEUkohHo/jsccew/33349oNAqlFCzLQr/fh893&#10;dTuzsqAAQy+bzSZefPFFnDx5UhSVzJWm9wcVlrrSbRLoycZr/fCHP8TnP/95KYJABWswGJR+MhgM&#10;BoPBYDAYDAbD5cHVfcI2GHaZUqnk8TDjz6wkGYvFkEwmPQqcXq83sYKl3W5Lni4mzefnGYrKXGAM&#10;L2y1Wh9ZOXSl0u124brull6ApN/vewpCRCIRKKUmasPRsFv2azKZRCQSEc+1VColxTAajQa63S4q&#10;lcqUT2cwGAwGg8FgMBgMhkuJUbIZDLtILpdDIBCAUgpra2vw+/2S1ysUCqHVakkuL5/Ph5mZGckZ&#10;NoknG5U4rVYLruvC7/dL9VFeJxqNeooqxONxqYR6tRMMBqUAAQApXMD/Ly4uyt9R0fZRqq5SYReN&#10;RjE7O4tAIIB+v496vQ7btpHL5UTRBgz6LJvNIhAIIJvN7thzGgwGg8FgMBgMBoNh9zHhogbDLuO6&#10;LpRSohBjsnw9Jxo9o5aWlvD666/jzTffnMiTKRqNot1uAxgk9T969CjuuecetNttpFIpKKXguq7H&#10;o6rVaiEUCn0kZdGViuu6CIVC6PV68Pl8ErbbbrcRjUZx22234e/+7u8klJTht81m0xPiux0LCwu4&#10;44478OUvfxnz8/Obikzo2LYt46Xb7SKfz+/k4xoMBoPBYDAYDAaDYRcxp2yDYZehgsa2baTTaSQS&#10;CbTbbY8yx7IshEIhHD58GNFo1FNRdDt0RRm9o4LBoBRYsCxL8nwFAgF0u134/X6jYPsQevuxQqv+&#10;vmVZuP7666GU2hRCCsDTztvhOA4ymQwOHToEYJgHznEcBINBNBoNRCIRyauXSqV26OkMBoPBYDAY&#10;DAaDwXApMfFiBsMu0mg0YFkWEomEx3Ot3+/DsizEYjEAkJBR27ZRLpcnUt7wcz6fD+l0WjyxeH3C&#10;9y3LkrBH5nK72mHFUMuyEIlEEIlENnn5ua6LTqezKVxUb+PtaDabqNfr8vfVahXAINTX5/MhHA4j&#10;FApJFVNeu1ar7dhzGgwGg8FgMBgMBoNh9zHhogaDwWAwGAwGg8FgMBgMBsOUGE82g8FgMBgMBoPB&#10;YDAYDAaDYUqMks1gMBgMBoPBYDAYDAaDwWCYEqNkMxgMBoPBYDAYDAaDwWAwGKbEKNkMBoPBYDAY&#10;DAaDwWAwGAyGKTFKNoPBYDAYDAaDwWAwGAwGg2FKjJLNYDAYDAaDwWAwGAwGg8FgmBKjZDMYDAaD&#10;wWAwGAwGg8FgMBimxCjZDAaDwWAwGAwGg8FgMBgMhikxSjaDwWAwGAwGg8FgMBgMBoNhSoySzWAw&#10;GAwGg8FgMBgMBoPBYJgSo2QzGAwGg8FgMBgMBoPBYDAYpsQo2QwGg8FgMBgMBoPBYDAYDIYpMUo2&#10;g8FgMBgMBoPBYDAYDAaDYUqMks1gMBgMBoPBYDAYDAaDwWCYEqNkMxgMBoPBYDAYDAaDwWAwGKbE&#10;KNnG0Ol0oJQCADiOI+83m035uV6vw3VdAECv10Ov19vyOv1+H51OB7VaDQDkM4YB7XYbtVoNjuOg&#10;3++j3+/Dtm35faPRQKvVkv+3Wi3pH8dxpH/6/T5ardaW/bAb1Ot1+bnT6ci/ruui3W6j0WjI75VS&#10;6Pf7nvfG0e/35bMcM81mE0opdLtd+btut+tpn/X1dfm51Wqh3W7LdfSxvNtsd//83Vb9XSqV5Ge2&#10;JzCYN/y70Tbg+5xjSqk9/dLhmODaUqvV5Nnq9To6nQ56vZ5n3fi473/al96PHAu9Xs8zjj9OeE/A&#10;oH/4f84lsrKyAmDwHO1227M/6OPedV1ZI4DNz8p20deUaeC1W62WjDeui/1+33OfHGtcH0bHp8Fg&#10;MFxN6HJSu92WtZPrvy7H6XtFq9XyyDIXQt8LbNuWa2wln3EP0WUbvs/7Gt1fDFc2W8lJ3W4XtVpN&#10;zkEcU5QpOF4upYzFc5rruqhWq/I+55Ft23J2vpjxu9Vnut2uzCP9Z/3vJ5HP9XOkPsdHZcCt0NcA&#10;ylrdbhf9fn+iz+vPpf/MtUA/+/D/o/3Ke+j1evL3bIudOL/wefgdfL/Vam06++rslIw7CbyPYrG4&#10;5b1sh+u6cpavVqvyrKNtfyEsZSTpbXEcB36/H4FAQN7j4SSZTHr+ttVqwefzIRKJABgOomQyiWq1&#10;inQ67fl7pRQsy9rlJ9jb2LYNy7I2tTEwaL9kMikLRzweh9/vBzCYzJZlwefz6okvdZtyAYtEIuh0&#10;OlhdXcXc3BzC4bDnnvr9PqrVKuLxOMLhMGzbht/vRzAYHPsdjUYDwWAQ7XYboVAIsVhMfue6Lvr9&#10;PsLhMCzLQqfTgeM4iMVi8Pl8qNfr8jv9u0bH6m6y3f1z84tEIvD7/ej1emg2m4hGowgGg6jVaohG&#10;o/D5fNL3wGDDCgQC0s61Wg1+vx+dTgeZTAaVSgU+nw+pVGrXn28aisUistms59kKhQLm5+cv+Jly&#10;uYxsNiv/GnYP13URCoUADMYq16hGo4FwOIxKpYLZ2VnYti1rAOcZFVuxWEzWJH3cNhoNJBIJuXal&#10;UkEymUQ4HEa73YZlWTs2P1dXV5HJZGQe8nv7/b5nDR39v8FgMFytcF0HBjKn3++XA7K+rruuK3KM&#10;z+fbUjbdCsdxRIbR195Wq4VYLCYH62AwiGaziXg8Lp9ttVoIh8Oe79XR9y7DlU2z2US/3990JgWG&#10;Z6K1tTXMzc1tGke7Cc9p/X7fc76jMZJngW63K+dAOll0u90tn0dHH+M8l7uui3Q6jUAgsOmc2Ol0&#10;0Gq1EAwGPeeQC1EoFJDJZGSedbtd+Hw+BINBBAKBsQpB/cxVLBYxMzMjc3sSLjSH2+02otEoms0m&#10;YrEYXNdFMBhEp9OR9YSyKNcYfa3pdrvodDqIRqMT3ceFGNVr9Ho9Wf+2+julFMrlMsLh8CUZgzxn&#10;93o9RCIRGfucL+Pk663O55xP+nlgO4w0PYZAIACllGcy9ft9GSCtVgurq6s4duwY8vk8otEo4vE4&#10;0uk09u3bhzfffBMAZCC2222cPXsW1Wr1qlewAYDf74dlWVu2RTKZhG3bOHr0KBYXFxEIBBAIBGBZ&#10;FgKBAPL5vBxEjxw5gkqlIgs64PU23C0ikQgikQjq9TpeeOEFfOYzn0EkEpFn4gIfCARw66234qWX&#10;XkK1WkUkEplIwaaUQiKRQDgcxg9+8AMsLCx4rp1MJhGNRhEOh0WBlUwm4ff7cd999yESiSAUCm36&#10;rlAodEnG37j7T6VSSCQSCIVCiEQiMndCoRAeeOABxONxBINBjxIKGLQ7hd1ut4tUKoV4PI5MJgPb&#10;tvHMM8/gpptu8nzXXnwdPnwY8Xjc8961116Lb3/72+IdVa1Wce7cOVHoZrNZOI6D11577WO//514&#10;xeNxPP300zJfaTm8FPN3HIFAQAQ+fQxyXM7OzsJ1XTz22GNIpVKIRCJ44YUXUKlUEIvFEI/HYdu2&#10;WB75uRdeeAHJZFLaIBgM4lOf+hROnz6Ner2OaDS6Iwq2lZUVdLtdLCwsIBKJ4JlnnkEulxOB1u/3&#10;I5VK4fjx46jVavD5fGLlo8eEwWAwXI2Ew2EopTzKAsr/uvwUCoWQTCZFVpnUUKEr2CzLku/iITwY&#10;DKJYLOLOO+9EIpFAMBjEd77zHTlcW5YlRkgd3TPccOXiOA5c14XP54PP54PjOOj1ejJOAcg4pUH2&#10;UipelVJy/tHhuW1lZQV33nkngsEgEokEXnvtNYTDYUSj0bEKNgCe5/T5fEgkEqJgA+CZi++99x7u&#10;vfdeXH/99Uin0+J8sN3r5z//uXxXMBhEPB5HNBoVWTAYDG770mH7T3LuI1v1lVJKlGPxeBzr6+v4&#10;6le/KmeoN998E7VaDcFgEK1WS2RPrjXnzp3DN7/5TczNzU0tu//bv/2byOl6JBm/k7JkOp1Gt9vF&#10;HXfcgXw+j1wuh1dffXXidrhYKFuzv9ie8Xhc1uvtXjSeMIrItm00m03UarWJPUGNkm0MPIiMum9z&#10;4sZiMczPzyMej8vEdhwHtVoNzWYTGxsb8pm1tTVEo1EcPHgQ6XR6InfRK51gMIhQKCRtvLGxgdXV&#10;VfECjEQi0p4AkMlkZKJUKhVkMhnxNsxkMgAg7siXQlPO+7QsC/V6HZVKBQDEW4WHamDQ/67rIhwO&#10;TxwyWq1W0ev1sLa2hl/96leo1+vIZrOYmZmR7wEG45EhycBg3N58883i3UVvwFKpBMdxPF5gu8lH&#10;uX8KCMCgPfX7b7fb0r79fh9+vx/RaBShUEgU4SQcDqPVaomSai9j2zYcx/EIyfRE3LdvH5rNJtLp&#10;NBYXFxGJRFAoFOTv9HDgy5V8Pi9elZyvnOuXytq6HbTKMXyy3+9v8palBwLnH5W9wMBiyHHKVAFL&#10;S0uyL3CjBwb9SUtkr9fzhFVcLPv27UO/34fjOCiXy6hWq2Iw6vf7yGQyaLVasCxLvD7Z/nvdC9Rg&#10;MBh2Ex4mGc42GiJULpdFJtFRSn0kIxFDUfX0NMDAiJ/P55HP5wEM9pNrr70W8Xhc5AbuRUyfwvu+&#10;FFEKho8XGtfp3EHZgR5b5XIZ5XIZSimRM/jvpTBi6obJRqOB5eVlORv7fD7s27dPlGn0gnJdF/V6&#10;fSL5JxQKodVqodvtiiI8EAig1WqhWq1idXVV5OT5+Xk5k3e73YnC/d555x25D10HwLMbQ1wv9Go0&#10;GnJG1BVzwEcLl2y326KAH30/n88jm83KunHdddchlUqJp2AkEoFt2/J9dE75KCmLLsT7778v7cJo&#10;I3qO8Rkpe/p8PkSjUaRSKbiue0micPQzLtdHPaXXuP4LhUISWdJoNBCJRJBIJJBKpSaWj8f7uhk8&#10;B2AO9EAggA8++ADXXnstCoUCzp07t8kTY35+HqFQSNzM5+bmAGzv2nu1QW0wlT76pKA75uzsrITH&#10;bWxswLIs8dqiUos5Btrt9iUVLtiHiUQCPp/PE6/NUEgqBTudjni+8TPj4GF9bm4ON9xwA4CBYEfo&#10;3UR3YADiDvvOO++I4iqRSCAQCCAajcp7zWZz1w/S4+6fiuZIJCKLfjQaRbvdxv/8z/+IJUGfK7TU&#10;VSoV5HI5AEOLnt/vRzwexzXXXINcLrcjiordhBs9hSVuzMvLyxIOylDYeDwuYaR0fx718LvcoLKJ&#10;Yc76/N0L4fS8B1pk+/2+rP/vvPMObr75Zti2DaWUeK1RsGBIAZVwrusimUyK9yYwEEIodNF9n+vF&#10;aHqBi73/Wq2GbDaLRCLhac9oNCrrJxXZrVZL5tqk7vAGg8FwJUMlha4E4/rPPYI5hfP5vMhak8Jw&#10;Ot1Qyuu3221PHtbV1VUJY11ZWcG+ffsAQELGeL8f995puDSsrKyg1+shm83CsizxgtTPUvQuKpVK&#10;mJ+fF4XHbsPookwmg0Qi4TnzMJyRZ0BGvVAOnuT+6L0GeM/V4XAYsVhMPKiAgcwcj8dF6URj/Xbs&#10;37/fowTUv5dKwe0Yfd6NjQ3Mzc15jMqTQE9Xy7I2yZ/MV81Q9pWVFUm1VK/X4ff7RdnG5+DaMO35&#10;Yf/+/XKG7PV6sv7oTki6Q8fa2poYcS+Fk0etVpNQej1Et1arIZVKje2/jY0N5PN5eUYaT2q1GsLh&#10;sBg/tkUZtqXdbiullLJt2/Neu91Wb775pgqFQiqdTiu/36/C4bA6ePCgymQyCsCm10MPPSTXcBzn&#10;kj/LXqZSqaharaZ6vZ5699131X333afC4bCn/SzLUqFQSPn9fnkvGo0qAGpubk764ejRo8p1XVUq&#10;lXb9vlutlvx7//33K8uyNvV7JBKRn5977jnV6/VUp9NRvV5v7PWfeOIJ+WwgEJBnDgaDnu9Ip9Ob&#10;2mT//v0KgNq3b5966qmn1NmzZ1W73Vb9fn+3m+Uj338ikVAAZB4BUIuLiwqAWlhYUEePHlVnzpzx&#10;zEOlhu1P2LZf/epXt5yDe+3FNhkd52+88YY8k/7M999//8d+zzv5isfjMn8zmYwKh8Pq2WefVd1u&#10;VxUrPCYfAAAgAElEQVSLxd0dnBNQq9WUUt4+cBxHNRoN9fLLL6v/z96Xxbh1n9cfkpe8vJc7OZtm&#10;00iWnT0ogqJFXl30oSj61DRo7MR28q93u7Yj2bK8yJvi2JZsy1vi2MriuK2DFmiNIkDblz41aBag&#10;QNLUga3Ykkaa0Szc9+WS9/9AnY+/yxkNac3iGZkHuJiV5F1+y7ec73wA7FAo5HieL774ovxvsVi0&#10;LcuyK5WKfccdd8j4d7vdMs7VufD000/btm3bjUbDrtfrG3IN9913n61pmq3ruow30zRtj8cja9PY&#10;2JgdDodtr9drf+tb37Jt27aXlpY25PMHGGCAAXYiVrP/6/W6nc/n7aNHjzr2bE3T7H379tkvvfSS&#10;XSgUbMuyer4/7Rd+jm2395dcLmc/88wzjvcPBAK2pmliKwGw//Vf/9XO5XK2bdt2oVBwvMcAlz+q&#10;1aq9f/9+e9euXbZpmrbL5VrVB+GePz09bb/66qt2NpvdMj+AYzGdTtvFYtGem5uzr7vuOocfp/oG&#10;LpfL9vv9Ygv1QqPRsBcWFuxbb73VDgQCttvtXvX6VTvN5/PZPp+vLxs1HA7L/7rdbvGv3G53z0N9&#10;n2AwaM/MzNivvfaa2JW9wPVBnc+NRsPO5/OyPvA+JhIJG4A9NDS04hrUcwkEArbH47noOPmwB5/Z&#10;aj6N6sO7XC7b4/HYiURihZ28WVDHeKFQsE+dOmXfeOONdjgctl0uV8/nFwgE7OPHj9uLi4srfM9+&#10;MUhT94B9IWvFyC+jtZZl4f3335fOE/zb7Oys4/WRSAS5XA66rmN8fBwABloJCur1utRNM9K8b98+&#10;jI6OCjMrGo1C0zTk8/kVHVnJhMrlcvL/LMHaCjoqI+EsXwwEAqhUKsIAaTabCIfDqFarUtPvcrVF&#10;E/th3NlK6UA8HsfS0pKD/VWtVkU3hJ/J18zPzwOANBKYmpoCABHvrFQqm16S18/587x5HXzN2bNn&#10;AUDYNdPT0wDaY0bTNIeQZ6PRkKyMpmnYtWsXhoeHpZvMdgXXAmbvODZSqZSjsUGj0RB6PTPqiUTC&#10;0YF1J4Ls33Q6LRnHSCQCj8fTX5Zok9G9VluWJev/yZMnHX/TdV2o8qp2DwDRQCMrTtWtCIVCSKfT&#10;8Pl8kvlsNpsbkukjTZ/MWrUpAz+H/6eutwAwPDy87s8fYIABBtipWK1DvdfrRbVaxTvvvCNlWVxf&#10;T58+jXq93leVArCyQ51t2/D5fKhUKnjnnXcwNjaGhYUFR/kpG0lFo1HMz8/LOaqs49XOe4DLD7qu&#10;Y2lpySGNomkawuEwisUifD6fjJ1yuYzZ2VnR/NsqpmM+n8fQ0JDYstRdbjabiEQiwua3LEt8A6/X&#10;i09/+tN9vb+maRgdHYVlWVKGCrTtF03TsLS0hGaziUKhIH+j7dXrHlDGiP/farWkWV8/fnwgEIBt&#10;29Jpkx3qL3V94PXato133nkHo6OjyGQyaDabUhVCn2dkZARLS0vweDwYHh7G0tKSo6M8JUzWA8pk&#10;2baNarUqTSHoz2iaBsuyRMIHaLPDNE0TyaDNBHWGQ6GQMCldLteKDs0XQ6lUQiwWkypEoF09ls/n&#10;EQwG+2pgMdBk6wEGQtimlt0qdF13CDqq4nperxehUAhut1vK1dxuN7LZLFKpFNxuN3w+30BYGnAE&#10;2LgAJZNJR714NptFMpmUhY5i/kDHIaSDGAwGkc1mt6xMkJOUmgDU1qBYotpSmfXg7OzSD8rlslwr&#10;yyxZOshFrdlsIp/Pi6FXrVYd5ZXUM+NndmtgbSZ6nT/L6YrFomxm9XrdcW7VanVFK3LS3VVtBYq/&#10;NhoNLC8vY3l5ed0tqjf74DWxrTqvJRQKIRaLSRdLr9eLpaUlZLNZWXPy+fxHfv7rPVgSyeuOx+PI&#10;5/PbRq9SXf8bjYYYWOzeC3QCcbVaTcYp94Zms+kQJqYxAnRKzbk+sFMwsHpL+ks9f3UuqR2agU45&#10;gxpgWy2ZMcAAAwzwcQNtl2azCdu2HYkRoL0Ht1otKW3z+/2yp3XrOK/1/rQf+Rp24ltYWAAAcea4&#10;fnu9XiwvL0PX9YHszADwer1S0mZZFtLpNOr1uvhUDCaxdJOJ2q0A7VVqp5XLZSljzOVyonMLdOZV&#10;oVDA+++/3/O91TlGm5E2zfLyMs6fP++4fo/HI5+lJvUvdlDyB4CjFJLf92oMUCqVHIEyTdOk8VQ/&#10;UNcHoGMXhsNh2LaNxcVFkY5RP8PtdmNpaUk0+lKplNwH2oOWZa3bfi8Wi8hmsw5frlqtivxLqVSS&#10;tROArJMfxgdeD9jggrBt26GR1+v5Ae1nXK/XJabg9/sxMjLSd7n1ZR9kI6PgUg9uqqZpSttcoD3Y&#10;jxw5IgvHgQMHHNo6alttj8eDSqUCn8+HRCIhWaaBsHSHCcZ6eQAYGhoSTaPVoHbro6YQUSwW8a1v&#10;fQvRaBQulwuPPfYYAIjzq0au+xG+7AUuYjSC1Dp9OtsMGLrdbsna9DtBDcMQ5hYXJeqpMZuy2nWo&#10;opqtVgtHjhyRjqI/+MEPxNHfDKgZKcMw5J5zs1UXMAavu6GKstbrdenYatu2BFaZKdE0TQIHtm1L&#10;0JaboTqO1M2o13PYqi5M3efg9Xrl+akZaQbhVNHOjYAadOmn6ywZmUR39yiytgheH993OzQ06Be6&#10;rotWmtfrxX333Sf36JVXXgGAFXMpEAg4ul75fD7HOOe94TN+8sknUa/XYds2brrpJsl09sqy9QO/&#10;34/l5WX5zGKx6Bg3fCaqrgkTSAMMMMAAH2cwUUL77pZbbhHn7I033gDQccIoJl6tVoW90Q+omevx&#10;eOD3+4V1pL6e9lSpVBIHF2iv590VDKqNMMDlDdu2xTcgawdw6ohTNJ//f+2114qu9auvviqaXgyQ&#10;EP2MoV7+s23bEji75ZZbpBncm2++Ke/vdrsleXn8+HEJ/txxxx09P9/j8YhtRV1D+t5A2/6xbRu6&#10;riMcDoumYjgcduic9XNYliU+V6PREH+E12jbtjDXbNtewZoD2nPzy1/+srzniRMnROcXWJlc5Rpg&#10;mqY0rCPUCjr1ubVaLbl+BggbjYYwzsrlMrxeb1/X/2FAP9S2bbkOnr/aQIzYCPtWTXwAnYS1ej7F&#10;YhHXX389XC4X3G433nrrLQCdgOtaB9C+z9SAB9qJFVXXrhcG5aI9QOeEDr26eHGQMrOkLkpk5Ayc&#10;lY8WXJQ4Qcg2oTDmAOtDLpeDx+OBz+eToBQDXwAcQr6cC1uVxeBnAZ1gAjcjLrg0XkOhkBgFDIzS&#10;cN5MqMwmnhcNhUajIV2IXS4XRkZGEI/HZZ2JRCKOJhKXAgYaaWgxYMbnE4vFJJvHzazRaDg20Vqt&#10;hlarJRRxHn6/X9idAORz+LOmaZIdIq08nU4jHA5viSjvRoBOmAoyVrv3hO0IBvrUBBH3uXK5PFgj&#10;BxhggAHWgMrUoBPerwPZHUij5AjQdhi539dqNbETWq2W7KFqIpDJIE3TtixBOMDORiwWk4CL6qsy&#10;ib/d93816MQxrwZyWNrNg7/bqCqycDjsIARwXjJR2asiIxqNrhojYNCRgT3TNGWtsO12U5PR0VFE&#10;o1GpluB1t1otCTax4R2v3+12Q9d18X/6YduuB/RlmESm3xAMBjfENlZZigAc45VjIx6PIxaLwefz&#10;yXjgPesFNr6o1+tYWlrC5OSko2qxHwyCbD1AJ6rVajkYMR6PR0rTgHawgd8bhiF1wEtLSx/JeQ/Q&#10;BltZFwoFDA8Pr+hgOsD6oHZAZFmqaZqORZSLoGp4sv38ZusT8jPVYDnQznDVajXRVFmtnXY0Gl3B&#10;lNxosANlpVJBNBqVzYhl1PyemamFhQWHjtZ6oQbMgE4ygVA/w+fzIRQKSRdKj8cjwTF10woEAqjX&#10;646AZjgcRi6Xk+wfDQh2wo3H46jX66hUKsjlcmg2m8hms9tCl20tqEFc6pxwX9gJCZZEIoFUKiVj&#10;yuv1StB0uxvYAwwwwAAfNWhjUJ/I7/cLO6WXM8akEruRlstllEolBAIB7Nmzx6G5qus6gsEgyuUy&#10;KpWKVMkQqtPKhNdO7z4+wOZieXkZ+XwemqY59vudUm1APURd1x0BF+rjFgoFBAIBGIYhMjNMJI6M&#10;jEg59qWCARsG7VqtFuLxOEqlUl+SJ8vLyyiVSsJiJfg9fVXqaquMsFOnTjn8k9Xs82KxCMMwHAE4&#10;yhgB6GmjbhTJQE3c89m89957635fj8cDj8cjfpOu60IKoOY30O7AS+IT18ZgMOiQpVoN8/PzmJub&#10;g8/nky7OhmHI8+6nGnH7ewHbANysqH+lRv0ZJBgeHobX6xXR7lKptO4JPMD6EYvFYJrmislg2/aG&#10;BCk+7sjn87LQG4aBkZERKT2j0DqD092Zg60QXlXLSFWQXp7P52EYBp544gmhCN99993QNA3ZbFYW&#10;8c06KHLsdrtx//33I5vNolgs4v777xdKer1el2zZc889B9tuC9kePHhQWIOXeqz2DAzDkJLcYDAo&#10;c6deryOVSkmWzO124+DBg8jlcrBtGw8++CCAjkEQCAQQDAbh9XqFsfbiiy/Ctm3k83ncfvvtcl03&#10;33wzFhYWsLCwgP3798Pj8SAej2/0cNhw+Hw+KUkolUrCgPT7/TvCwaFY7sMPPyyB0gMHDkDTtJ4G&#10;yAADDDDAxxlkRwDtfY8JIjqSvRCPxyVRlc1mceTIEUxOTmJ0dBRPPPEEQqGQ7L+1Wg2pVEqcdwYM&#10;Vmt8AGxMOdYAlzdo3zHARj2tSqWyZdUm64FhGAiFQvD5fI5ADiuWIpEINE0TTe9jx44hk8kglUrh&#10;d7/7nWg6X+qh6iK3Wi186UtfQjqdlgR+LwQCAQQCAQmqMWhYq9XQbDaxvLws/+d2u+XzdF3HFVdc&#10;gWAwKOW4q9nnb7/9tuhGsmyY2sLUnNvMI5vNCtGFpbrVahULCwt46qmnNmwcsMSY95DXz/LkmZkZ&#10;eDwejI6Oin/aj33r8Xjw6KOPChniO9/5jjzbfgPR2k5fiLfCUVfrq9nNUS1903Udi4uLaDQaDsF9&#10;CgH2eu+1sFUdYC5X/P73vwfQ0YXK5/NSIrcV3Ucvd4TDYQkCuVwu0aQjBb3RaEggidkTn8/nEHnf&#10;TLBkr5sOz8yOpmkol8sSbLBtWzpdqpmQzQKDTKZpipCoaZqy6ZZKJcdmvbi4iNHRUXg8HtF+WQ/Y&#10;/VhlG1KUFmhvROycC0ASDaSxR6NR2WzUTq5qWSjQ6STL+xwMBhGNRoVJ5fV6hWWayWRgGMaOWPvq&#10;9bowDOjwsCFHs9nc9mU7hmFI5lNtwqF2Oh1ggAEGGGAlqJdLxgmbOgFwaDhfDOyKrmkaotEoyuUy&#10;6vW6vA/ZN16vVxqm2baNWq0mfkmtVoNpmjAMQwJuJAUMMMBaYGdK6lOxgoJVFNsdZKqppY/Um6vV&#10;asjlcuLn+f1+xGIxsWsYGFsPOF/r9TrC4TCGh4cRDAZRqVT6KsXMZDJy33nuqtwOO7yXy2WZ3y6X&#10;C41GAx988AGKxaI8M5fLJc0cSGiYn59HPp9HPB53BP153b2uf702eL1elySEmgQol8tyvutBrVaT&#10;96DPxA6ihGVZWF5eRrPZxOLioqyL/fh3ZClGIhG5Fl5Hv0n0wSrcB9QHRqopAJw8eVJErtnmlQ9Q&#10;nSgDfHT41Kc+BQAOeqfa4WSA9cPn88HtdsM0TYRCIQQCAQk2nDp1asVCfjF22WZALfNWu4ABwO7d&#10;u2FZFoaHhzE1NQWgPdf37duHRCKx6QE2oEPX5uYai8Vk0zh79iwCgQCy2SxmZ2dRqVQwOjoKoH3v&#10;NqIFttr9mBs6AEdZNTVnKpUKSqWSdFiu1+uygVmWhZmZGSkf9nq9GBsbw+joKAzDQLVaRSwWw/Dw&#10;MFqtFhYXF6FpGlKpFEzTdLQWZ1BR1brYriB1nww2y7KQTCbFKNruqFQq0k6d85INewZMtgEGGGCA&#10;i4OyB7VaTRo+LS4uCpu7F1RZgUqlItUVbrdb9j+y7mu1GgqFgjQ7sCwL4+Pj8l5kptPBHgTZBuiF&#10;6elpNJtNFAoFuFwuR7f37dLhfS2EQiHR/TUMQ5hKKguP87BSqeD06dMyr6invp4jEokgFAohkUgI&#10;S6tYLEqQrxcmJyfRaDREroastGaz6RDxr9Vq4iPw3Hfv3g2g7QuwCqFQKKBUKsHr9aJer2PPnj1i&#10;x7OEXS0j73V9brd7XYdpmqs2MIzH4xdtbPhhoPpPBBMNv/vd70QTjhU1vA/Aysqq1TA9PQ23241c&#10;LodKpSJ6bKVSCXNzc/2d43pbuH7Ux1ZA/RyV0fbf//3f0hL38ccfx9LSkiO62Y+Tvh2u73LG7bff&#10;LgKRjz76qGhcsBPNAOsDmUm8l/V6HQ8++KDoU/3yl79c0SlrKxhsBJlGBJlFHo8HV199NWzbxgcf&#10;fIBbb71VGFr79+/H2bNnRcB4Mw8GsObm5vC3f/u3sG1b2m1PTU2h2WwiGo1ienpajIVUKgVd13Hr&#10;rbeuu3syDQPLsvDrX/8ad9xxB8LhMMrlMmq1mmQB+cz8fj+efPJJoZvfc889GB4ehqZpuOuuu3Du&#10;3DlUq1UsLi7i3Xffxe9+9ztks1mUSiUsLi7ihhtugNvtxujoKB5++GEps3zkkUeEAcA1dCfogti2&#10;jYmJCRw5ckSCbQ8++CCi0eiOKLcAOkxt6skR271pwwADDDDARwnbtjE9PY1nnnkGlmWhXC7jwIED&#10;0mWwX9CJJguHTiMTaVyLg8Egnn32WZTLZdi2jc997nPw+/0OjaWttK8G2Nn40pe+hHg8jiuvvBIv&#10;vPAC5ufnpaRwJ2iy/sVf/IWc/4kTJ7C4uIhCoYBWqyX245EjR8TePnTokCSu2VxsPQftJQbWXn/9&#10;dSSTSaTTaRw6dKjn+a92/4G232KaplSH0A6/7rrrROP4hRdeEM1iznmuD8ViEbZt44tf/KLcB7XT&#10;J/2gXtdHlt6lHvyMcrkMy7IkEQ1sDMmCgTOuj6yYsm0b//iP/wiXy4WJiQm89NJL0hhG13UYhtHX&#10;Ojk7O4tWq4VQKCQNJIB25dHExERf5ziIMvQBDgZ2jAPak+o3v/mNlMUBnTI4oM3GKBaLA7bURwx2&#10;krFtG9FoVHSeisViXzXzHwfYAFyX8BWAaHexE6fabTEQCGB2dhYApH12q9VyiMVvRSBZDaZyUzQM&#10;A3/4h38IAPDqPqBlw+3xwAXAo2lynbZtw3YBLhsrvm4E2GiAAQ6WYLrdbik59Hg8yGazwjBiADMS&#10;iWyIQV0qlaDrOsbGxuDz+YTBpOu6MN1YIq8yA4vFojB52V1UTTL4/X40Gg14vV7Z1Jmdq1arQtem&#10;phmDPeymthOMPKBdJpvJZKTMgnoapmlu+0BVKBRCoVhAOp2WeV0oFaF7fQhfyGqvNf8HGGCAAT7O&#10;SKVSUinBPc227b6YbIZhiDYStZnooJqmKfuvz+eTfZb7by6XEzYLGcnAQGJmgP5hmiZKpRJKpRJM&#10;0xRmZD+lztsBe/fuxU9/+lOxWROJBPL5vATAaLdS7J/lfvRb1guWK7IE1e12S+CLUkVrodf9Hxoa&#10;QrlcRrVaRTwel0oWJnCph804hLo+FAoFRCIRWJYlzDIVW9U9XtM02LYt6xN9lo3y/SzLkvuh+iDv&#10;vPMONE0T5qLa7bVfKZRYLIZMJoNSqYRWq+VoRMEmN73Qk0/MLnHUNFLFNvlzvV6H2+2WkiL+vp8A&#10;E1+rav3wZ2Z2gA59mn8rl8uOKDJB2iVZGvz/YrGIfD4vP7OdLScj35Ov4e9t24bP55NrYaeOoaEh&#10;cSIZWFPph+l0Wn6mECq1q8geASDONe9XpVL50HRv27YdXUa44W9Um+KdDJfLhWq1ivHxcSwvL6NS&#10;qaDZbDrEZAnS/omdwkRZC9QkUxfTYrEoHbBsAPlSGTaAFoCGBTRaNqq1JhotW36/2lcbkHFrmiY0&#10;TRNtBF3XHeV+mUxGFlcGHrYiwOZ2u2VueDweZDIZEXUvFouwAcDlhtvjWfU64XLBhmvVr7gQJFzP&#10;wcCVaZryvcvlkvWWm2c4HBZxV3ZSUtfIix294HK5ZMOh3iSfk2VZaLVa0qWpWq2KBk21WhXtA4/H&#10;c9G21t2UcJYjcHPiV5VF5fF4dkyADYA8BwCyEfer58fuqq1WC8lkUkqvVY20tcA9F2ivV1y/GMyk&#10;fgfnnGVZDr2eQrEA3TRhBEyUqhXYAMxAEJrPi5rVQNNuyXyoWQ3UGnW0ALRgo1guwbKsFdfJkifu&#10;mbVazbGuqllO/szsOZHL5eT6u8smgM4awjIq1dbgOOXf1zq2O5rNpqOcBNj4dTObza54z34/o5/7&#10;S/uE44S/36hy8K2wcwqFwgp7dqPkBNg4BsCKr+tFtw3TbDZRLBYdv7/Y3Ol+vTqHu5MH3XO6+/+3&#10;O1QfQl0XXC6XzL1CoYBgMCgJIyaWSqUSZmZmALSfG5NhBIXHVwO7E5JtwrWO3UYpT0MGiLpHB4NB&#10;CdBRVxOA7J392K/d85SgL7ZecG3nearvye85j9S/cc9SSxbVMdc959VzV7/f6es/WVmAs1kb9zzu&#10;D0DblmJgrPva3G632Ocq1Huq+pAb1XRKtYtUPStVu1ld82hHqh071wI1yfg5XNvcbjcKhYIkPKnD&#10;3d2wcL1Q1zh1rL733nv4whe+AACyNgBwrA2089SOqDwvNQhoGAbi8Ths2xYyA+cKr43zpV6vyxhg&#10;6an63D0ej3xePzb2eitlgI5GHqFKam0EKLPDLq2sEDJNU3wYMteoX6c+t/Hxcbknqg/j8/mQyWTE&#10;HwM6On7BYLBvPbmeURy/3y+i3DSW6Rx2g/W+vLB+wOYAjEYyaMUgGQXVeYHcDNUHxO9JkQTaD5ZG&#10;XC6XQzgcloFLvShucIRhGHKTu4W7LxUcXCxbY5tvoL2pFItFuVeapjk6jaRSKbmnFztmZ2eF/cLP&#10;oWM7YGp1Ap/z8/N48sknEYvFoGkannjiCWHwEKqArfranQxuwGz3zhr5VquFutX+W7Npo1JvomUD&#10;TdjwuF3w6u3FmLN4ta8XltAtu5aNhq2c+lrXebGv299EG2Czoes6qtUqjh07BtM0YZomnn/+eWHo&#10;9UKpVMJjjz2GsbExTE1N4dlnn0Uul4Npmn0Jq7LZiG3bDiFZJoNoTIRCIQmEN5tN+P1+DI+OAABq&#10;5TKK5XJ777YvGBNwwat5kSsUYMNGC4BX80Lz+uTvhhmQ5g7c9y3LktIGMle711WK9NJJULWEuOaq&#10;hiH3f7XUAGgbuMxWq/aAx+PZMZoyvcAAtirWXCgUkM/nRbR6vUc0GpVxROYMg7PrRb1el8/gfFCZ&#10;zr3OrVeSggkIoO0QqMHIjQgScAyzXER9Xyaq1jp6XV+r1UIkEpH7rd7/jTh/OuH1eh21Wg0ej0f0&#10;aQqFgjwfwu/3i82aTCYdDYtUjc5SqSSvpePHRHg6nV5hW213qMyGcrmMbDaLpaUllEol3H333fD7&#10;/YhGo3jppZdQrVYRiUQwNDTkCOioSXT1nobDYUlGdo9PwzAca1c0GoWu67AsS6Q41gKrB4aGhsRp&#10;LhaLopvaa/y53W6k02nxhei7kamxXnAsdQu6c90HOjZqq9WS8yiXy9JwiffMtm2HtjIDwpxnhUIB&#10;hUJB1o3LIUkeCoUc+6BhGDh//jxuvfVWxGIxTE5O4u/+7u/k/y+WuKCPzaSppmkO3bDR0VHRJaZU&#10;yEYlLxikKBQKsG0boVBIAkrsOEkwGePxeHZEYzoGspj0Jq666ipcc801KBQK+NnPfoabbroJgUBA&#10;9hNgZQJ6gA8Pdl8FIOsdE/8MOquJaK4LtJVfffVVnD59GmfOnMH111/vsNk3yv/vuYrSWSAjhoY/&#10;GWvM2pPxpUYsSXFe8wQuLLSMtBPMgACdBdkwDIcR3v0eXIT4GqJSqcDn88EwDMzOziIQCCCRSDhu&#10;aKlUQq1Wk04lqlG7HqjXrz40Bi3V9rv5fF4WF9JOe33+9PS0vJ51zzvJuNlsBINBMTRJ4WdWhYse&#10;swCq4CMDnjsd7B7I4HStVhMNLt3XHieRcOc63Von8lSrNWD4BxvBAANcDLVaTZjOautwr9eLarXa&#10;05CiM80sss/nk3VnYWEBY2NjPc+Be1W5XEa5XEYsFnNk8oCO8c3Op+VyGeVKGS63G15db3fdCrTf&#10;p95oO+SGYSASviCE3LQcTpjP54PuczbHyOVyaDQacs4qY67VaqF8IZDHbDXfh3uc1+uFZVkr7Ai1&#10;UQo/j7obqu4Hy0FUsd2dwFZYC5VKRUpe6BirybP12idqMFhN0AEbI5ze3V23Uqkgn89D0zQkEome&#10;n9GLjVur1Rzn3x1sXS+652+lUkEul4PX6+3r/Hs9H55/q9Vacf4bcf9VG5cBjO5sPVlGrFqJRCLw&#10;eDyOxjqquD/ZWqvNUQbUd4reLRsU8F7btr2ilIj+D9nJ7FpIcM3pXrcY/KHvtNrz5ZrKtWxhYUEq&#10;AcLhsMOJXA0MMpEBTZ0prr39rA9+v39FQoh+yUaAzYF4HxhA433mPVETK+oaV61WJcjdzRzyeDwS&#10;xNzIc95OYIA8FArB7/dj165dUp1Fu57VWfx+aGgI+Xxe/ODuiinVj7YsC4uLizh79qyMHV3XN6Qz&#10;eiaTga7rkoBkoJmJNQZe+f3IyAh0XUe5XEYul8OuXbvWfQ6bCUre0A7kWur1esU3Z0CxOwC6022T&#10;7QA2a2NgXbUVmSQiIpGIMEM5/tnMYGpqCoZhyDMKhUIy79aLnjshjZxyuYxkMikZE1Wjp1arIZPJ&#10;ODrdMIveq/aVUXMGtniTOME54TRNE80bwGlQ8Xs1KFKv1xEMBlGv1x1dPycmJuQz5ubmEA6H4ff7&#10;0Ww2HRRZZqTWG2jheSQSCdTrdZw7dw4TExMOWi+vTzVqKpUKWq1WTzZELpcTkW2Vqces2k7IBmwm&#10;ujvklUolccgAOMYU0MmWMSi706EuMi6XCyMjI/D5fCiXy4j4fFhcTGF4NOF4TcsG3K6tKeccYKek&#10;fm0AACAASURBVICdDDLDuH8xU0y2WC9NNiaXdF0XlrhlWdA0ra8AG7X6/H4/wuHwigAMtSgBiKEX&#10;CATae61Xw/zcHOoXAgc2bLjgEkNb87T312qtHZQPBoISmCdKpXbJqN/vFy0SADh//jx27dolQRy3&#10;2w2/37+q8009EtVJVfVP6/V6O6inBPSoYUQw0KkGJujY7WSoe1ClUpFkZqVSQbVaXTdbXdd1CfTy&#10;s+isMeG0XjBzzCSmek29HI1en6+y4/g9ReS7E7eXCp4/dbLU8++1R/a6PvX8OZ6ZwFaD1JcKdqIk&#10;U5GBVMMwJCiRTCYRCATEEW61WqhUKhJUSyQSDhYSwQAw56OmaVKuk8lkUKlUHD7BdoS6hmQyGdi2&#10;jXg8jmq1ikajIUwi1Y6MRCLwer3CGPP7/VhaWkIqlUIkEoGmacIq4/NTJTvIsOIY5brm9/sxNDQk&#10;wSQ26VoLapKCOk58PzI910L3/ywtLSEajYpfR3mHS4UqfcNSre73VBs61et1jI2NyVoXCoUcgfZg&#10;MChByNV8G9r2PNZ7/tsBLAdk0NayLASDQUQiEZEXUmWNWq0WlpaWLvp+6v1kqaWu6zKuiUajse5A&#10;m/qMEokEgsGglN6TAa/6KKlUSpou7JS9m2x9lYBUr9cRCASEkcrAm8fjEVLH5cC0/KhBzWeWyZK1&#10;3Wg0pFlcrVYTJiVLRv1+PyqVCiYmJpDP51dIRdEm3YggW88dXNd1ZDIZHD9+HF/84hcly8XaXkaf&#10;P//5z+Pw4cM4f/68lEb2YwCapolYLCZRbgbnOABvuukmJBIJqev1+/3weDxSdsngGumB7MyTSCRw&#10;0003AWjfsIceekjO1+/3w+VyYd++fYjH4wiHw9i9ezcOHz6MhYUFNBoNBAKBDZnkr776Kk6ePIn/&#10;/d//xQMPPIDJyUmhLObzebhcLrz00ku44oorHFpK7F7Ba7zY8c///M/IZrMOY4GL48c9wAa0x6+u&#10;61KixIWwWq2iWq0in8+LJhIAEZRXG1rsZHAcs9vV+fPn8cADD2DPnj1wu134j//4D2RzRdTqTTSs&#10;trHWaLQDA6ax/kzWAANczjAMQwzffD6PYrGIxcVFh45YL7A0g91Ju7UL10I0GpVsNMsxzp8/j1tu&#10;uUUCW88995wkqQzDQLlcxuLiIubn5hAMhWBc0Jfg55E1DrQZbF6vV1hu/F2xVEShWEAgEMCxY8cw&#10;NDQkARuXy4WpqSkcO3bMESRRS4V4n6655hpxZP1+v8gl0FnUdV1YDMFgUMqrRkZGcM8994gzT4YO&#10;ndp6vX5ZlIsuLy8LmyUYDEqG9eDBg+KQr+f4yU9+gmQyKdo1LK0ge2e9yOVyqNVqjiRoNpvF3/zN&#10;3ziYDBc7yL642PGTn/xE9G/VYAP1K9cLNq9SAyeFQgE333xzX+ff63jrrbfk/tNBZvBqI84/GAzC&#10;7/eLVEk4HJbSOqA9F5977jnMzMw4bCTTNDEzM4ORkRGp7qB+59GjR4XNRwaHrusORmosFtv2ATag&#10;PT4ZzIrFYojH46hUKjh48KD4Hd/73vcwNDQkSfhcLodkMolGowFd11EoFHDffffhU5/6lPgWPP7p&#10;n/5JxicTu2RPcHxXKhUUCgUUi0VJ7gP9rf+swFGreNLpNK6//noJMq91eL1e7Nu3Dz/60Y/QaDQk&#10;Cev3+zeEGUZfhGsJK0rK5TLOnj0rJYnLy8t4/PHH8Qd/8AcYGRnB8PCwVPQMDw/L/RwdHRU/7/Dh&#10;w3I/VbF7l8uFUCh0Wfg/fLacg7QzUqkUcrmcI4jJ8nPC6/XK/tmdGPD7/QgGg/I8uO5Uq1Vks1lh&#10;V64X1JpdXFzEmTNnHGx/lptzbeLBdW8nBNkYp1DPNRwOy15H8gxjIWQTr9aIYIAPD7WRXT6fx913&#10;343h4WHs3bsXzz33nJCVgHYsIJFI4Mc//rEkVP7yL/8S4XC4XbURiUjSq9VqrSDoXCr62sW9Xi9K&#10;pZK0l9W0to6aaZpSolIsFoUNxlIQRhnXQqlUcizCKsrlMj772c9K/X135Fc12pl5IcLhMD772c9K&#10;Z7vurnc0KqkDwOytyh7YiCzu2bNn4fV6HRsWJxiv+dy5c3JvmUlkAKgXyMYDOsKVZA9ms9kN66Ky&#10;U7FaJNo0TSQSCUepcy6Xg2VZohewU8odeoH0VxrOFNrk72dnZy8YWx5wT22XknoGXQQHGKAHCoWC&#10;rOXcF8fHxyWD1msdYRaURvDw8LDsC+l0WujwFwPLVBmAAYBdu3ZJBp+lRI1GQ/ZQ7mtmMIDChT2m&#10;2WwKc0336Wi2Ok2I+PtavR0M9Hq9iEY6+8rp06cdBglL1IeGhhzOFdBhbwSDQQSDQVx11VUIh8NS&#10;akrdKP6vpmlijKvNjqLRKD7/+c87HCnqupLVREbGTsbw8LDYJ8lkEpOTkxJA2ohrm52ddTDo1XJC&#10;6vytB+xuZts25ubmMDw8LKypftDL0Ttz5oyjAkHtYrYRoLg80C7fHh4eRjAYRCAQ2JDu2N33nwG9&#10;jUK9XkehUIDL5ZL7RAmNer0Oj8eD2dlZCeTSHqJeMBPC1Dnk67m+qOfKsnc6zTvBiVTZQOl0GmNj&#10;YyIpomqFJZNJAG3bPRwOS/CVbId6ve4o7eS6Nzs723N8qgEQ6lf5fD6EQqGeumyBQAC5XA4ulwvL&#10;y8sYHx9HPB7H2NiYsKPXgtfrRTqdxvLysrA18/k8DMPYELkU9T1oe7K8VmWKDA8Po9lsyn0G2j5c&#10;Pp93NBHi2mQYBr7whS+IFpbKeGs0GtLgaqdLvliWJfug2+2GYRgwDEMCjyyXZdAAgATPms2mkFa8&#10;Xq9Unqn2ANcwVoOppcMb4f82m01Z34LBoEPPkmzF7sZIqn7hdg+Uqok99T4DkKYlpVIJ5XLZEb9g&#10;AHTQnHB9IIONMhqVSkVY2GxMaZomCoWC/E1lD5dKJUni5vN5VKtVB/ttI9BzF2T9PA07NWPCbD0n&#10;JbPPHHj9aIOptNBsNutgALhcLvz2t7+Vgcj/Y3kNKcFqUIT/k8/n8dvf/hYulwuZTEbEFAE49BS4&#10;6MRiMYyOjiKZTOLkyZPSfXS9mJ6elnIMdTOncCwA7NmzR2rPqZcFdIzctQ4OCKC9iJHZAOBjH2Aj&#10;hoaGxFmtVquiXedyuZBKpaRxxNDQkKNpx+XQ+IB0b143ABHm1S9kBIMBP9wuwHNhuNNYqdXWL7w8&#10;wACXO8gCK5VKwqoiC6sX1O5whUIBS0tLku3tFWADIFl7l8sl+8v8/Lzo1QCQDDXQcbCZYDIDAcSH&#10;h+H3+5Ev5NG60PjA4/Y4WqPbaK8Zw0PDEmDL5dsspU984hMYHR1dsd+wZCWfz0uZmqZpIizebDbx&#10;7rvvyt6sdt1Sqf80XFXNDe7vzOpXq1UJVjKAcDkgl8uJ87Nr1y4UCgWkUikxDnvZB72OYDCIUqmE&#10;paUl6TxLDRnV4V0PFhcX4XK5MDk5KYynSqUiDRfWOnox2UKhECqVCpLJpJSC8DM26vwXFhYAtBOw&#10;LAWnFEev8+vn/pfLZSwtLYlTRi3jjTh/n8+HRCKBeDwu1RMsaWfyed++fbLWkFHHYA91EmmTejwe&#10;5HI5WaOazSYymQxyuZyUO4ZCoQ/V/OyjRCqVknvBMsVkMolSqSS+hBpUbLVayGazonulNjJgkzg1&#10;sRAMBlGpVLC4uChlx2pjCaC9PtP3MU1T2Kr9ND4AIPvN5OSklLaePXtWWFBrHWR/BYNBGXtDQ0MI&#10;BAIbwgRms7pKpSLB9VKp5CjRsm0bCwsLjgYvQJtF2q0rR1/Hsiz8/Oc/F//P5XJJ4wO/349YLHZZ&#10;yL0EAgH4fD5JkHFPZgDcsiwJsFEORtVPjEQiiEQijrJglqIDnaBvPB6HprW7xtMG2YhSOT4X7uOM&#10;FZTLZXmufr8fkUhEWPbU7NzuATbAqZvJ+USZDorws+miWnq7kY0lPs7gHGeSlza32kRF1VkjLMsS&#10;PU4Ajs63QG8t2A+DnlEkalBwQnMArQbSm7ujtmvB5XLhzJkzOHLkCD7zmc9IhpAb1ttvvy0C0hyk&#10;DPjRWeDmwL9RdPrtt9+G1+vFrl27cPToUclw80E0Gg35nEwmg/vuuw+f+MQn8LnPfQ6vvPLKhiwy&#10;N998Mz7xiU9I9mZoaEhq02mk3XvvvTh//rzcDxW9umsdPHgQMzMzkiHivbv33nsHmlpo389kMilZ&#10;xsnJSQDA4cOH4XK5MD4+jkceeURYgKq46kYIf37UUJ1N1fFnppbOd8OyUSq3r5uLzUYuNAMMcDnC&#10;6/U6OvABkMxlP1AFt9n0hoboWroqBJ1+oNMqfWRkRIJN3awJnufk5CRuu+02FAtF/OIXv8Adt9+B&#10;cCjcLp2/EGjz+XwwjTbjiA43ACwtL+GBBx+Qfezw4cNYXFwUo5GOktoQiYyCU6dO4ZFHHsGnP/1p&#10;aJqGf/u3f5Oso9pFTWXDq9palKkoFov4l3/5F0QiEfzxH/8xjh07hsXFRfn8y2Xvo8aTZVm45ZZb&#10;EI/HceWVV+K1116TDuzrOe68807s2bMHU1NTOH78OIBOcq+fIG8vXHfddfKs1VLiEydOtHUAe5xf&#10;L9x+++2YmZnB5OQknn/+eQCQYJvKEFvP+X/yk590nP/ExARee+21vrq79rq+O+64Y8X527YtQZz1&#10;gqWQ58+fx/79+zE+Pi6NnbhePP7441heXhbxfGo/kcUGQDQf8/k8Dh06JMljBvCuuuoqHD9+3OE4&#10;7gT7IZFISJfF6667DqZpYu/evfjhD38o63CxWJTEPBl69XpdgmRcm5jIJIsIAG655RbMzMysmF9A&#10;O/lbKpXw6KOPYmxsDNPT0/jud7+LfD7fd4Dhy1/+suhMc3x+8pOfxFtvvSUBqrUO0zTRaDRw6NAh&#10;CVC//PLLALAhQSoGHmh3njlzBgcOHMDu3bvh9XoxOjoKt9uNvXv34sUXX0SxWBSWKzv01mo1mKYp&#10;pbVA28f84Q9/CF3XEY1GhWH4mc98Bt/97neRzWYvi2oU+iIM3pLRphJbOM8MwxBCyejoKF555RVk&#10;s1n87Gc/w2233SbrSbVadaytuq4jnU7j7rvvRiwWw+7du/H973+/r+7ovXDbbbchFoshHA7jxIkT&#10;cLvdYgtwTXn88cextLSEs2fP4tZbb0UoFNqwBMlmQ53rLJvnPOT9YwJVbTZxOfiW2wHdwTXOF879&#10;QCDgCC6r/8PS5HK5LBJnRHeDoPWgZ5CNRjnLONRSM54EBw+zX9TAsixL6o9Jr2ZnB24A5XIZu3fv&#10;RqvVwvz8PDRNQygUkhuhbmQMCJTLZUenDtWpYUabr1WzJfy7GjyrVqtCp2fZKzswblSXTnXBUDNf&#10;5XJ5RZks9X1oCBHdzAi+zuPxIJvNOhZbihjzZ7UkdiPawm83aJommUafzyffkwpNY4HtygFI4JYl&#10;Eyy5bTQaElTeCRgZGZHvNU0TNslqBm43LbulLCStVgsBU4fVBDweN2wAPl/vRca225/Lcmeg04mM&#10;BoH6bNRg+U4wwgf4eKNarSKXy8kGzVILoD3u+T21DzmfgsGgMLgAiNCtGhSjERaJRMQpp8YRf98L&#10;ZKVw32VgTf1crvnsQOZ2u3Hu3DlhT++Z2SPvFwqG4Ha1r9WreSXgxpKVZquJkeGRtrNz4b05r1ut&#10;FoLBoCQ0qI/K67QsC3v27IFlWRJApPOqMrvr9bqj/JSMjGg06tjLT506hVAohPfffx+apmF0dBRA&#10;e4/dSUYsWQoq64Pg95qmSaKTgQyVuaWCARTKIRDqekt7wjAMLC8vo16vS6aXQTY1QcPmVt06UW63&#10;W7rGUhdI3WMCgYB0ueN5qozqXiCriwFFfs+GRR6PB0tLS6jVahgZGRFR9G7U63UJ6nWDCTb1f3me&#10;brcbpVLJ4Uh9mPPvdf91Xcfy8jIajYY0ChE9RMVWu9j9ByB6SgRtTNu2JVhDlj6dCb6PmgxnWbYa&#10;4GTAvFu+hA0VOH+LxaKwNTj/doKtyXVX13W5Vt4/1WGjY0wfR8Vqpc+skDEMQ1iKbAzDccCA0vLy&#10;Mmq1GlKplOwzvK9qx2UyWtkorlgsShBedQi5tqrN41TwM9T9q1KpyHXy2asVP2rSSPW9eI/YwZ5r&#10;FNCpmIjFYjJvR0dHoes6stksYrFYJ8mrjEN+liobQOF/9f6lUil4vV7RB9Q0TUTmo9Go7Ntcm7i+&#10;MgjSj+bdRw1V65DrksfjQSaTEfY6oZJbFhcXZR254oorYJomksmkJLA41tU1iT5itVpd0USQGqe5&#10;XE6eQz/zm4x51R4plUpiizCgTB1Hsmij0ahjfaU90N0MRG3yoVZ1rbYvbgZ4P0ulkkgOdROM1KAo&#10;y6RZ5qg2LmEzSbWrJZ8zWXG81kAg4Lg+kqEsy8LIyMiKPWEng+OMY4DJVKC9P6VSKfj9fmSzWbE3&#10;aRtwrWJZPQApD+WYpMYjX1+pVDZ0fdh00QQGisLhsGwUXEQLhQJM03RoorEWG+hkwoHOYs4SAXWA&#10;UdyxO1K5EwIlfNDc5FWdOWo+UA9DNV5Jcef/MdsDQBhy7NzKgcfublwwd4IR1AvhcBiWZYkuhcvl&#10;ksk0OjoqgR5gpTHKNvUsPQY6RmUmk8HZs2e3+Go+PGhQjY+PiyYKsDFZyH7A+xmPx1Gr1VAulxGP&#10;xxGPxyWozk2ZNfJqUH6AAbYzWMoAtMWZW62WBOTr9bo4TgyiqfsSBVWBtgEcCAQwNjbm6CLI7tIA&#10;RHS6Ozu33UF9U6CTzfX5fDh58qTDIeM+z8Ag0OnufLGD63GtVkM2m5XXklFSKBSk3AVor/HRaFR0&#10;ZLc7KNhPFnowGJR9neUMhUIB58+fRzgcdpTlUtOGAVaPxyNOObVuaFeRSc/7zoSLKkRt2zaq1ar8&#10;jh25AEg3P9oiaoOOYDAoST821yAbS9d1DA8PO5ymYrEIXdcxMjLS8/nz/GnjsXSY+n2qIcwSKVXU&#10;n2OAyTcGSdRyJXYF5nXTSaLjMjExIQFINQA8Pj7e9/lf7P6rNh3Pn/aL2qBgrfvf3UWV6wbtIaDN&#10;ZONr6LBxnqx18FopTULnhQlbzk8mqKklxvPa7mATt3q9Lsw+sqsYkGTgqF6vSxmpKofD0nwydrub&#10;r0QiEYyPjyOXy2FxcXGFdvJa4N7Dxgkc+/zb/Py86GkxqKYy6wBIOWi3lmOz2ez5/mfPnoVt2469&#10;SPWr+F6GYSAYDApZAeg0iOA5uN1u8UeAto3Nc2ZwJRgMSuki5zbXNbXEud/7Q/kGvk84HJZ5sROE&#10;9TcCqVRK9kk2PslkMrLmqz4oWYFsTgRAun5THH4r7XYmoDimaU/R18jn8zIe1aBsd7Jns6AmWRnw&#10;5j6SyWQAQOSJ+L0qf8VgG2UD8vm83Gs1ScIu7qqWWK1WQzgcRqPREL1DoB2IZKfhnQ41aMn4Bm1u&#10;Jvc4fsl2pQ3TbDZlfaG8hsfjwcLCgmPt2Wxs+i7ocrmQzWZx5swZWXzj8TiazSZef/11uFwujI2N&#10;4Zlnnmmf0IUNgTeLvwM6UfFCobDCOGF7Vi6oO2GDByDGsWqUcrKwdJHZNhVqRh/oCEoDcAy61Rw1&#10;GhaXA506n88jEAjgyJEjqNVqyOVyOHz4MLxeLxYWFqT2Wi3LUvUoksmkGIcAZHLGYjFMTU19lJfW&#10;F+iwz8/Pw+fz4bnnnpOM3ZEjRzb9802zXZZ2//33S3fAxx9/HOl0WsQ9mXl95JFHxBh66KGHPjZG&#10;zgA7F4VCQZhZw8PDePrpp8XxsG0bp06dkk290Wjggw8+wN133w0AolXUaDQQi8XwwAMP4H/+538k&#10;48+jXq+jWq3i17/+NW6//XbR8eH+t51BQ47OVqlUkkD622+/LULiLldbO27fvn14+eWXUa/XEYvF&#10;0Gg01jxWK7tVWU1Ah0Gv7v/AzrAB1KYXBPfnQCCAr33ta5iensaVV16J559/HouLixKEoeaX2gmb&#10;JX98b6LRaDgYWQQDA61WC4cPH8bQ0BCmpqbw/PPPS3OrbqiaY93Z8nQ6jW9+85sSNHzhhRewvLws&#10;gvg8r1qtJgyftQ6CGjZktPB61eDCvffei8nJSYyMjODll18W0ePVzp82AANPvJ58Po/9+/cLa+nV&#10;V1/F7OwsCoWC2Gq8r/Pz832f/8XuP9mEAHDfffdhamoKo6OjePHFFyXJutb9p8NGJy6dTuOuu+6S&#10;8+fxR3/0R/iHf/gHB6snm832ff7U0VMZRQAcjNNDhw7J5z777LM7QpONoFNOxiPPvTuQq2ot8Z6z&#10;ZIzrlXrdP/nJT3Du3Dn8/ve/xz333LOqduVaYJCKAYRisYj9+/fDNE24XC786le/kmAe7f7u5DlZ&#10;ZmqHU15Lr/f/zW9+49Cz5lzh6w3DkA6t3Cfp+B85cgR79+6FYRii9bhv3z688MILACDdW1WGTrFY&#10;FL02wrIsh0PNv6m6hRc7///8z/+Uccy9GFhZDXW5otlsYmJiAs8//zwajQay2SzuuOMOYRcCnX3S&#10;sixphkBiBllVHOPValU09T5MB/VLhdpUCnCyMxlUUQO1wMY0bOgXHP/5fF6C5xTgf+SRR+ByubBr&#10;1y688sorANqBdSZpuXY3m01ZW1WfyLIsnDlzRkT91QCeaZoYHx+/KJHociIwdMcp+HwpMfLII48g&#10;FothZGQEJ06ckGA90I6FBAIBvPjii8jn86jVajL+t4pktOlRlnK5jGg0KhvLwsICxsbGpHSPhg7p&#10;lIxQq4MnFotJZwhVLJGvUZlwXBwMw+hbOPSjBI0WNSKrttim+CcAaa1NR4ZGJEtkuejl83lHWSoX&#10;RLbl7qaX73Qwqs/MAHV8uvWKCHa/azabmJ6eRjgcFjFbvq5QKEhHzu0MtQSNncSA9sJNwebNRD5f&#10;QCQSQjwel9IelnZ306bV7OFWZZoGGGA9CIVCjtIJy7Jk38lmsxJIBuAoWQSwQleHZaEMrPFrOByG&#10;x+NxaGB1Z+y3K7qNOXVOf/DBByv+X5VOyGQyfV0jxdvdbrcEZrjXMYifTCYlgUIGGLsEbmeoDk6l&#10;UhHGBstzE4kEbNt2MLJo2HPf6i7lolFK9ler1XKUfhFsLsH3ppPMLDrlFmq1GtLpNJrNJkZHR4WV&#10;xf8F2jZGOBxGPB6X1w0NDSEajeLUqVMSpAE6YtuUxVgLgUDAwUhT4fV6HUwMOjncxxnEtiwLqVQK&#10;rVYLIyMjjsAm2Uu8X6wooOTG+Pg4ZmdnJaNOJiWvsdf5h8PhNe8/HSygw3xQE6a97j9ZY7lcDoZh&#10;CKOz0WggHA7D6/UilUpJiQ3LjMgo6lVSxDVLPX/VBudzKBQKKJVK8jeWz+8UcL0AIFIxpmkil8tB&#10;13Vh8KTT6RXl0Bybqs9CjbBsNguPx+Ng4FSrVUQiEZTL5b7YJhzPDChzTGiaJmNGBZlfPD+16ykb&#10;zKgi7Wu9P7WigY7mNucL5wLZZGReMqkyOzsrUjUAHDp2AKTpmNpkgZU5ZE2SQdjtEMdiMZEYWOv8&#10;f/Ob3+DP//zP5flwP9judv1GgetTqVRCJBJBo9HA+fPnpYqsXC6LvACF4oFOOThBxli3hMVm768q&#10;24hlfKp2q9frRTgcRjKZlHHGc/J6vX1rw68H6j0plUqSaJidnYXP55OmDyznVPfrRCKBTCaDVqsl&#10;cQugw+zcvXs3gPbeRlkOVqmp78NmKUB7z2Hn3p1SDXExcK8F2mOScQyfzwfTNCXwq0o+cP4DkPiI&#10;KkXSarVEj20rsOmfwo2KZZ5jY2MAOh1xmBnqNqKY/SgWi6KTBrRZcOl02hFYI/g3Zj12AvjA1bJH&#10;dVNh9rRcLss1M0scCAQkk1ir1RCNRtFsNjE2NiZRbrXDjPqZLCnZ6ZMQ6NCcgfYiR6Mmm81ienoa&#10;s7OzjoCb2rFodnYWuVxuRXaRTsZ2h7qwMvBaLBYRDAaxd+/eTf/8SKRt5DNTCkBo+36/Xyi7NJ5o&#10;7FuWJULKAwywXaEakWyUQwcmHA472MPlchm6rstGTkeATCvTNEUHh+suHVU6CkB7LjUaDem+uJ2h&#10;Gno0ar1eL0KhkOinMJDBwDrL1LjXrQUmRFRnz+VyOQwsoCNIzuAUz20jxJs3ExwzzWbT0f0qm80i&#10;GAwil8uJvh8DSt1BpaGhIfh8PrmfdCxKpZLDrtJ1XWwktVQ0EolIaSA1a8lSYdkJ9fsASNCPGlFA&#10;RydILUdLJpPiVKvONJ0OdU++GNT9gR3nGHDidRqGgUQigXPnzgHoCKYbhoFqtQq/3y92p3rfyRYE&#10;IKWAkUgECwsLYh+8//77ANrzMxqNCsuGLI9e568GQS52/03TRDwel/NncJD3a637T4eOz58Oc/e9&#10;AyCBnQ/D4GEiHGivVdFoFOl0Wti3QKcs0bZt7Nq1S4JHtEO2M3iO6XRanDeydyjBUi6XVwQj6dTy&#10;99FoFKZpIpVKSTA2m80iEolI4AlwaiubptlT0oYdhPks1QAfA9Vkr3Y/D8DZ+CoUCqFQKDjGbK/3&#10;Zyk60J4zLAkFOuLgH3zwAcbHxyWJT4yNjcm50CmuVCpStsqumPRh2PSO/h514tRyQLW5HnUk1zr/&#10;3bt3y/NQ5XjIzNru+8N6wfWD/g3lHNSOwQwMAe2gz9DQEIaGhiRpn0gkhH3FtSefz0sJ+2aCBBy3&#10;2+0ISBcKBYRCIZw7d25Fsp7NWzwez5YE2c6ePYuRkREJzDP4p1ZCdTODudakUinRYmu1WigWi44A&#10;ECuxmLQgq4/B5UAggEKh4Hie7LR9Ofj2TFKEw2E5CJYRq2sO74mmaUIucrk6TZAMwxD7vFveZbOw&#10;6fUUFADljThw4IAMwscee0wis7FYDOPj4w69GlWbxu/346GHHsLc3JwjQ6l2PJ2bm8NDDz3k6CC6&#10;3WGaJu6880784he/wNLSErLZrHR/oUbKe++9h4ceeggTExMivM3NifXJQHtAFgoFnDx5EgcOHEAw&#10;GEQwGMSBAwdw6tQpNJtN5PN52eh2yj3qBeqkVCoVxGIxPPHEEzJOrr76agnYEtyodV1Ho9gClgAA&#10;IABJREFUOBzGsWPHhAF56NAhqXXfCTXtZL/k83nJkFLk8d133930z69W20Yc9ZOYxaTuDUu5WUYx&#10;OjqK0dFRGIYxCLANsO3BUmdCDXo1m00sLS0JkzgajYpuCY1awzCkbF/VhuxGN9N2q7VPNgJ0hlSG&#10;BHWoqDdlGAYOHTqE//u//xOdkbWOXC6HRx55BNPT0zBNE8FgUNjc1WpV7vMTTzwhQYejR49etFRw&#10;u4H3hw4zu+/NzMxA13W88cYbspcRgUAAiUQCoVAIhmHgrrvuwq9+9Suk02kJtHV3EazX68jn89Jp&#10;jvYYNUyTySSazSbGx8cxNDSEBx54AC6XC5FIBI8++ihmZ2dRKpVQKBRQrVblOZBJd+TIESQSCUxM&#10;TOCNN96Qa6MWmm3bcm5DQ0M4duwYMplMz+fP8yd78Ze//CXuuusuMbZZsnru3Dm4XC5MT08jkUjg&#10;vvvuk/N//PHHcfbsWVQqFRk3nJPnz5+Xpl7UsuWeygSoaZpotVpIp9OwLAuJRALHjx8XkfV+zv9i&#10;95+sBPX84/E4Dh482Pf9t20bTz75JIaHhzE1NYUf//jHANrrCLWCXC4XCoUCGo0G4vE4vve97zls&#10;6LXOn0nZfD6P//qv/8Itt9wiwQ0+Xz6P8+fPy3Pe7gE2oJPkiMfjOHr0KObn5x3zplAo4NChQ9i9&#10;ezcikYgEydQGaoZh4OGHH8bPf/5zZLNZCQDbto2//uu/djSnYpAinU73FewsFApiJ+m6jkQi4SjR&#10;/+lPf4pMJiNVPnymZE/SubdtGydPnpSxR2H4Xu+vahqTXUPQzguFQnIfv/GNb4h/99JLL0kCgKWK&#10;tAdVZqSmaRgZGcHRo0dx/vx5aZjXarVkjaCuFX2ihYUFfPvb3+55/tdee60wEV955RU0m01J/lzu&#10;ATYADmYU5zCThR6PR0p2GaBJpVJ499138dWvfhV+vx+7d+/GCy+8IM1lWIo3Pj7u8D03CwyMcp2c&#10;nZ3FzTffjKmpKbjdbvzqV79yVG2xvJTXvBUIBoPiS1933XUy/l9++WUJKEciEdHcBTqNZN58802k&#10;UinMzs7ihhtucHRGZ9Lqsccek/f57ne/K9UPDLC53W58+9vflmd84403wu12r8py3WmIxWKyV5bL&#10;ZWQyGSwtLeGaa66BYRhwu934zne+g1gshpmZGdnn2DCC1X+As7GHqqm52dh0JhsXaEYdGSiq1+uI&#10;RqOSjc1kMg66vJpxKBQKsoGwGYKaRWKXDv6tu4PodgbLaRn1Jo0bgCNoUq1WMTc3B6ATqe8uiaVD&#10;RxFfbrwTExPYs6fdQY6lELxPOyGQtBZUkeVarQa/3y/GAQDs3bt3hVaPaiiogR7TNB3NNsrl8rZ3&#10;1NRSADpqpHVPT09v+uf7/R09BFWfBeiwMNVSaHZ32go9hwEGWC/UcgWW2pCR5fF4HA4Uyy34f2TD&#10;cr/ja0ulEnRdl6wlJQHI9mK5j6p/s51Btoe6xtL5757nFAJXS2PXgsfjwblz5zA7Oyu/Y2mQpmli&#10;P5B1waQe15jt7kipekderxe7d++WDo3soskx4fP5hJ2mOuiJRALj4+MA2vYSS6zIIlblJvbs2QNd&#10;1+X1qjh4o9FwdImmiPjU1JRjL+H/NptNB0OCQQnecz57tbzHtm1h5akZ6IuB3b9pE87MzMAwDHnv&#10;cDgstqBt2yvGSaPRwOTkpINVwOoJy7IcDDHqldFpY3MFguOcUhL9aGvRoL/Y/Q+FQhJA7D5/MjHW&#10;uv8sDyWLlILmwMrOtOxCzGoPfsZaIMuFaxLPn7qSKrMSaDdvSSaTCAQCO6JciSWzdLrUwEE6nUY8&#10;Hsfp06dx5swZx+soIM/OiWNjY44xRtYX7zvnpGmaCAQCQiboxWSjfjXLTB3d4VstnDlzRoJotGv5&#10;TFkpYFkW4vE4TNMUfwpoJ5B6vb+aEFLHivpsI5EI6vW6jBO32y0i7Wp5qK7rjnWaJYqW1e42rWka&#10;gsGg7CPJZFL8k+7GHvV6He+9917P85+YmMDc3BxqtRqGhoZEAobSMjupC/WlgMxyMuVDoZDYGWyA&#10;wPL9VquFyclJCcQxKUG9K4IBIgb6NxOsBGBXTq6DDNIyZkDfRx0nW5WkDAaDMpaoqc7xT5+oWy6A&#10;+3Imk3GsB2ToAe0A0/z8PObm5uD1ejE6Oopz587B7/eL30rJBwYWudaQ9X05oFAoSAmsKpNArbp8&#10;Pu+IH5FNSI1N7l0cq1zTujXwNgubbsGn02mpr08mk0L/AyAtUwOhCzReV9tY0Hxtg6FhtbW1guH2&#10;oDOD7YGYzbdbNlPrjaUnQEcIXu02ut1htdqdXJp2m8IYuBAZ9/kvlBSZRvt6tPZ9MwLtgUYjiuK5&#10;lUoFqVQKmUxG2HAAJAPKQAidkF4b/E6AGpkmlZ3C0QCk86ramYUTi4w11Sglow3YfL2BjUC3uDXQ&#10;cS7UVserwgaAC+KnF4ZC+6vd+RkX/+pGpxxBXazULr9ks3EjDwaD20avxaUM/7Wu82Jfd8bqMsB6&#10;wDVA1XNhWSLLLtQOkSyhY+aRhh7XJZ/PJ6wP/p1GFo1hzo3NXn/WO/7ltRfmO2n9AKTDKOHxeByl&#10;sUB7faDDdbED6JRWsBxDlTugE6Z2BySTY7snSAAIo4B7ORlPTBSx1IlBFUJdQ8n0UtmC1N7qfn82&#10;EGA5DdklHK9AZy3nz5VKRZxYyjGo6/f8/DySyaRovZJBoI4FnicACTYD6Pn8OYbUwADZLTx/Bowo&#10;iUEnhZpt1AdlMI5z0eVyrdB7YvkdA1O6rsu1ci6rchO9zr/X/c/lclLSstr593P/U6kUlpeXZc6p&#10;XV81TZN5wN8nEgn4/X5hl691BAIBkSvh+edyObk3mqaJ3hAAuTa1I+B2htq5klAbtAGdShrVaVW7&#10;Gq4W5FGbUwBYoYPMipJeIDtVDR6ppXPBYFCYigysM4BLJ1RdJ0zTdNi8vd5f/T3fR+0QXygURCsK&#10;aJfOcbwx+c3r5vlxPDcaDccewf2BgYnh4WEZQ6qGKdBxsnudP4kJfr9fGHK8dlXH6XKF6usAnc6b&#10;ql0DwHG/ODZV24UNQYD2vRwZGdkSggb3MRXcCziuVM1DtWxyKwL8bPDGcXz+/HlZv3kegUBA/s5g&#10;D8vth4aGHF2kvV6vPCvLsjA+Po5gMOjw52gnApCSasY9aBfxb5cD1DWCTWny+Tw8Ho+ULbNcn8lV&#10;VkkwoKw27OFz2SofdNP9RFWEjgOBdfrRaBQujxulYlECSg2rgQcffhgt20bNslC3GkhlMrBaTdx7&#10;8CCadgvBcBi2CxKU4kJuWRbuvPNOKU04dOjQiommBt62ygjobq0NAEeOHGlTu1tN3Hf//TACJlpo&#10;BxItu4Wm3YLm88EG4PXp2H/vAdQbFmqNOv7fjTcCLsDj1eR9u/Xp/H6/0Gyp98JNF4CwAnc61Owd&#10;GX7M/DO7R5YIx6GqwaYaS61WSzrChEIhHDt2DLVarR0AveAUqCKK2wGqEDvQ2UzVjjxqa2uCf3/4&#10;oQfg82ow/D48/dS34dUAN1pwAXDDRqtpww3ABaDVtOAC0LQacAG4/+BBydw8+eST8t7dwQGWRDHj&#10;SmzF/FPPhc+Qi+zBgwfhdrmguV2X9NWtBHTXczADfPToUZmvqsDrAB8dyP6gw8DvdV0XphkdcrXT&#10;IzP13MjVgA/HfXfQCXAaFP3MD3Xtuueee4Thdfz4cQkmdAftGLSybfvCPMdFv6LVnv92s4X999wD&#10;r0eDz6vhheePwwUXhoeHxSny+XySYaVuCH//6KOPCtvor/7qrwBASmjXOsgEUbv/EdTt8fl8wgRi&#10;Rnk7ldrSgK5Wq5JtVdfCWq2G+++/XwK3r7zyily7GqhV9/hXXnlFHM/bbrtNGnCojg9tH7WDX/f3&#10;QEfrqNv4pG1VqVRkn1HlKvq1HyjK/53vfAe5XA7ZbBbf/OY3kU6nez5/6ntGo1FUKhXouo4XX3xR&#10;gmd33XUXgE6XN95vyhb0gsr0U4Miapkq74MavFADhqp4vPo+3Iv5Xt3fE7RVeJ/4OrUcUdd16aRu&#10;WZaDMZhIJBCLxWR+sLKDDFnOz9dffx3NZhPJZBI33nhjX/OP18PST8MwpNS0Wq3i61//ukPcnmvM&#10;N77xDRm7J06ccJSdAk5n8KOGOseA9ry58847Za688cYbMnfV+fP666/L8/z617/ukKnh/WJJJROg&#10;/Eo5Etu2EY1GHQlg7jlAJ/jBJA4A/PjHP5bqnq9+9auy3/A62PCF56kSD5577jlkMhk0m0184xvf&#10;kGtWnwUrYfj53RqHbLzB+UF7pdls4rOf/ayMN7UTMFl91WoVb775pgTZmIC1bRtf+9rXADiF5DnG&#10;qdem7o9vvPGGzMWvf/3r8izJLlSh6gYyEaOys7Yz+BxvuukmecZvvfWWXEs3TNMUhhMA0aUkaGPy&#10;tWrSQy2jUwNXlHxSAxVq0wnaq1wPyQ7l81H3FKBTigy05xsZlvydavuoY7PZbMp4VptYqGu+z+fD&#10;j370I+TzeTSbTdxwww2OpJ36db1HPB7HtddeK8/l3//932Wsqf6GSkY4fvy4NIn5yle+Ao/HI4E5&#10;dQ2hXanKcKhMa6JareKGG24Qe5P2D4NO6znW69u4XC784Ac/kHPtfgb9gPdBZeZTxxZo75PZbHbF&#10;nvL3f//3sr5cf/31sp+pum5AZ36dOHFC7Ptrr71Wfk87jGPN7W539e7Xxtx0Ly6RSMig6W7/nc11&#10;2rrXutqdW3YLHrcH/O/VvrbQWTzpXDBjwdbbzNJSS0GlHG5FzTazYIDTmVpYWMDZuXPy88WuM18q&#10;wmpa8FFgWGtrX3l8PjQV4UqVSQFg1Y48H0cwW1uv1xGJRMT4UaP8vGfqBK1UKmi1WtJtTG0bTEdj&#10;u7QAp26UmiXh+QMd+qzf73dktTk+XBcYbWS2uC6w2eT3UH/vZMD0Akt7uNnSGOtu0/6Rwr7ErwMM&#10;sM3BrohAJ+hC0WgaqzK/e31dZf6zXL3bUSULBujIGBChUGjVUtJLAQNEqqgwDaXtApXNQjYMmxcB&#10;EGFqMtDIRmLgi0HdRCKBaDQqzCIK5a8FljDTYSKTkgEsAOIkUxuO+yH1yRKJhMOxoVNFUMeNTBG+&#10;Pp/PiyPLABm7bQIrjd3VoI4rBmnVQC4deo4lNSBZrVZl36PzwcCGGihbC3QUaFvRQc9msyiVSmi1&#10;WiKMzz2VQUgy2NT7z3vAfZD3X31edMh4frxGjh1eK+9jpVJxzCWyUFimrjo2fOYq23+AzQVtM7Ii&#10;WVGSy+WwvLyMZDK5gmnE72mnBgIBR4DC5XKtkOf4KBCPxyWBurCwIOdEQXKySVWmmWoLDrA+qPNb&#10;LdNnw4NsNissb4KafEzScA0D4Fj/2aGVmtdc7/h/uq4jk8kgn887nq/aUIaab1zT1CQQ1yIGCxlc&#10;rVarWFpa6puJpTJ+yeQsFAqOwN9mHfV6XZhkDI7zWulr8t6QzRoMBncEy367gMxLMsOBDttbjed0&#10;B9Z7VnL1ATZsYUBafbb9Ntfc9CDb3NycdCNi1zEOPrdCo9c0DT7DgHGB4m5ZFhpW784g3WwPtcTi&#10;iiuugNfrFX0IspJYorMVdEHSyIHOAzJNE3v37sXkxGTP1wcDQWietqFZb9Rx6vQp1Go1uYeTk533&#10;oJEM7IxSx63AyMiIGKe5XE661XCxV9kmana+2WzC6/XKxpLJZKQTKQAZV9sBzHbQEaCRf+WVVwJo&#10;G2jMLqlaNlthZFODiWULjUYDHo8H8Xi8LydrgAEGuHSEw2FhSjLhNDQ0BF3Xcfr06XW///DwsARY&#10;SqWSfJ7axZC6c3Nzc1Lmx0zrekFtGaBtwFOEW2VmfdTgPtGtWQd0OsnOzc2JBg6Z+dzjTdNErVZD&#10;KpUSYfVIJOLY+y8GBpgYVDtz5ox05XO73dJ1iwEpimPzfBcXFzE/Py+2C3U2GSRluSYdOTZj4Hkv&#10;LS0BgDh81WpVRMz7YWq2Wi3J3MfjcdmvWZZIQWk6cwxM+Xw+JBIJeL1enDt3ztH4gHqK/ZQT8VpZ&#10;isvzHhoako62vGYy5sleYlCP96zRaIiGFh1dBiHHxsakGQPQ6ZY7NjYmdgsRDocRCoVQrVbFQQ6F&#10;QpiamhJnQNWjiUajCAaDjlLqWq22bZKElzssy5JnBUBkMyKRCEZHRx2db1W2KptWAJAgHdC2Y5vN&#10;5rZoLEEtJK/Xi127dsm1qCL7QCfQyHGortsDXDpisZiso9TYHhoagmEYOH36NKLRqNjZxWIRp0+f&#10;FmYhANEg5Lqp7plsomEYBoLBoKOTazKZRLlcRiwWQzgcht/vR61WQzKZlHXFsixpJMK9QV1zo9Eo&#10;AoGAiNkzGMVy1H7tA+5XLBkcHx+XZA7H2WYdZFaRNed2u2XfabXaHeZVRmChUJDE5FZ0Pt3pSKVS&#10;wu71er2oVCpIJpPSbb5cLqNcLgvTlaD+6XpRr9fFXnG52k2icrmc6LL2g00Psk1MTOC1116TLO3B&#10;gwcd1E5OdsuyUK9UULlgdPq8Pni13kGwQCDgoGMzy2MYBv7kT/4ElUoFJ0+exDPPPCPiwNS22KpB&#10;zk5Lzz77rETab7rpJiwtL/V8bSabgdVs0019Xh/2zOzB0089jQ8++ADFSgVXX321LEbNZtOxSV/u&#10;op794Ctf+QpOnToF27Zx9OhR+P1+VKtVcXJY6sHvVbBrjNvd7n47PT0tRk+5XJYuRR8l1AAhDTm3&#10;u93V70//9E+lO+3jjz8u4x+AOGubjddeew3Ly8s4d+4cvvnNb0pmk9pDAwwwwOYhn8+Lsx0MBvHg&#10;gw/i3LlzWFpacpR4XyqWl5eRyWTEkOfnRaNR6fL53nvv4fDhw5iYmHCUQGxE9ytVM6tSqYj2qGEY&#10;204TikagyuinntH09DR0XcfY2BgCgQCazeYKltZTTz0lTWSuueaavtZPsogZHNq9ezeOHTuG06dP&#10;o1ar4eqrr14hmA50ytbi8Timp6elvDidTktAzjRNcWweeughpFIpzM3N4frrr5fP/v73v49KpYJc&#10;Loe77roLfr8fiUTCUZK2FtRSRXbzvfvuuzEzMwOfz4fnnnsOS0tLSKVSwh4bHx/HU089hXfeeQe5&#10;XA6HDx/G1NSU2KDUI+unORbtKSbVyGI/ffq0Y/x2s+ApQ8H7z6TdzMwMnn32WZw+fRr1eh1/9md/&#10;BqA9j8rlMqrVKkKhEN58803U63W88847uPfeexEMBkWsPZ/P4+zZs9i/fz80TcNVV12Fp59+GmfP&#10;nnUEQykRks1mJZjLYKCu69smSXg5o1wuSzdH2pmlUgnLy8tIp9NIJpP4/+y9V5Bb53k+/hy0Axz0&#10;sn1ZJVGOItnRTJwL+y6TyST++5dkJp4kjuNEtuUWq9GkJEoiJZIWSYnqlkUpbnFLPONE9kUmxZkk&#10;vkhucmOPncgy6ZAUye2LegAcdOB/AT0vvgMWQASWu1zi4WCw3HJwylfe8rzPe+HCBfl9MsMACNvN&#10;4/Hg6NGjovl2zz33SAJ4vRGNRqX7odPpxKFDhwB07FIGVarVKmq1GgqFAur1ukiIjDAYqE/JDpb7&#10;9+/H3NwclpeXceDAAbnfDKxt374dr732Gs6fP49Go4H3vve9tgY0KiucHdMZ2KDPFAqFkEgkYBgG&#10;CoWCJEF0XZfkA9D2xScnJ4W5ns/nkU6n4ff78fzzz2N1dRXnzp3D/fffj/Hxcei6jlarhUKhgIWF&#10;BVtTv8uB+w8ASfgsLCzgL/7iL0Qzci1fPp8P3/jGN8S+8ng8SKVS0syGnX/dbreI97PZzojJ2RsM&#10;Av/85z/H7/3e78Hv9+OOO+7AP//zP2NyclIaaLGajyzxarWK06dPD/z5TEbSZj18+DCmpqYwMTGB&#10;p556qq9jrLkVurCwIBpYzARSPwUACm9PUL/fj/zbAQIaVYVioa9otqo/AHTYbYxkUs9C7ZxFcdtr&#10;1eWwVqshlUphbm5O2tIafj+arSszzqKRjthqJpuRstdgMAiH5sCtt94qzIFu9poqQnyjYmZmBkA7&#10;+3f+/HmUy2Wh9tJJkbJJTbMZ1TSO2amExhIz1NSlWE+QHQZ02Is0XshkYwReHf9+v/+izmBrgbNn&#10;z0rpALVb1PKZEUYYYe3A0j7OdTJryM4dtAPV9PQ0CoWCrKXxeFyCBZZl2UpPGFxiRnwY3a9Y0sIS&#10;S3aPY8JpvdeZYrEoTocqfkxRdaC9/ywtLaFSqWBpacmmpaQmAgOBgKyhDoejLyawKkKez+cleEZR&#10;/NnZWQQCAeTzeZsuD0sq0+m0dOejwDCPp9pcjUZDniftr0QigXPnzslnsukSX/2AQYpwOCzdfL1e&#10;r5wv979YLIZ0Oo1Go4GFhQVhiTEBm0ql0Gw2MT4+bmsG0AvUC2q1WhLUYLAsGo3K8+W9415Hu6H7&#10;/pP5QCY5mfNer1eaGuTzeSwsLKBWqyEajSKfz6NWq0kJKEt+ydyjzcJjZjIZqdwIh8NyD9XSW1Vi&#10;YoS1w6XGmdpNEGjbqHyWZKkBHfYXA1Qsg89mswiFQkIwWE8w+EK2LcciE9MMREciEWl65/V6Rctt&#10;M+hCrydYflyv15HL5YQN22w2USgUbCQWPhuPxyNM2dnZWei6btP5Uht6ZLNZG+MZaCcRyIbmnsTx&#10;WalUZJ3SNA0//vGP5dgkOHAvcblcEkRhUoKSPv2yNNmEBYCw7Sh6b1nWmgdyeU+j0aitky4ATExM&#10;IJPJiK4n9/LFxcURi61PUGP3tttuw86dO+F0OrG0tAQAIgkGtNdZ6gCyqmvnzp0Dfz7HLrXYWIrt&#10;dDpx22239XWMNQ+ykT1D1o/f7xcWW6NSh+71olIuw3x7MW68/bulcgkBf6BnEIr1/d26Z4zus97b&#10;5/PJJPd4PLJQrDUSiYRoLmiaZmvFvppctbUMvxTKlTK8uhcup8sWcAOARrMhiyvQ0aehFgcH3Y0M&#10;NkGoVCoYHx+H3++/KAOo1syTFupwOHDy5Enouo5cLtcOir7dAr1YLIojt97ZOI7hS7WwBiBlK3xR&#10;rJSR/7XG7OysTVCbDhLH5nobiSOMsJmhdqui4wO0DelhBLkYuOe6SoYsG3oAHZ0XtVSEotmDsq1V&#10;bTGgve8vLy+jUCggHA6v+/rSvf8yKOh0OnHq1Cns2rULpmmKtoiagKRgssq+ZtkNM/69nBG1OYfK&#10;WCDOnDlj0zNjGSW/Nzk5Ca/XK5pqvB4GfciOYsAvnU5LAC6ZTOLOO+9ENpuVck4m/hiA7RXs4p7L&#10;clQGu/jM6azQGOa1ch9kealakgdANIt6QWVeEy6XC/l8HisrK1LuyaD1xMQEAHvTAk3TLnv/mbjj&#10;79M5pZacek0s5+U5kOnIvy0UCjLeGRzM5XKiC2xZFpaWlhCJREbBjWsM2uNsSlGv18Uppz6m2mCL&#10;Y7hcLsMwDIyNjUlQmQ3NisXiuicREokE3G63+CCsoigUCjamKO3Ner2OxcVFFAqFoew/NzooDwPA&#10;1gGX5cQMUgCdtVRlk3ONANprhqrfxmQ4EztcM3w+n23cqYENBvhKpRL8fj/e/e53Y35+HnNzczIe&#10;ms1O52/qwpFhWy6XhXkH9NbtpN/D/bBbp/BalSRzLpOEYZomlpeXRQe7WCzC5XIhFoshGAwK236E&#10;/sDKh+7EHkGbhd9rtVo4d+7cUD6b8iNqnMDhcEiwrxfWPALDjYXGYLFYFIHCSDSKSrkMIxjEk8eO&#10;wSwWUSyX8dSxp+Dz+lCulHscHRIUoTEEQDpwsF10tVq13aBrCU6+qakpTE9Pi7BtrVbDWGKs5983&#10;Gg1Uqpcua2BUtTtYMjKgOqBhPjY2hv3794tmwOc//3nEYjFbZ0C12021WsWPfvQjaJqGyclJPP30&#10;0wAguhKMaq83aHRzI6Ujw0AiM0eqEc9N8VqAjoFaxkxDc71ZgCOMcKOA843CvMOee8ViEbFYDC++&#10;+KKIYO/bt89WLqeCuliDotlsYsuWLTh27Jhonuzbtw/hcHhDsLi7DWmyikqlEn7wgx9A0zRMTU3h&#10;i1/8orADGOiqVCp49dVXxWB/7LHH4HQ6xYboJ9tfr9cvKsvk8ygWi/jBD34gWmnsIlosFpHJZFAu&#10;l/HTn/4Uu3fvRiQSEQ22QqEgzn739cViMTz//PPC/vqt3/otsc3IIHe5XFI60w/UznS8Nw6HQxwz&#10;NrsCYBOgbjQal9yjyQjqZw4UCgUJgrCCoFQq4cCBA7jpppuEtaHrOn7t134Nr776KgqFggRN2YRL&#10;BT+b5bQMCjcaDeTzeZw6dQqf/OQnAUCSYnQu6IgCHfFx7v3q9dDZff3115FOp3H27Fl89rOflaAp&#10;r22EtcXq6qp0ZwyHw/B4PJifn8f+/fuxc+dO3HnnnXj55ZdRKBSkDC8QCNhsJvo4qrQJv7/eWF5e&#10;xsrKCgKBgGgRclyRYDE1NYUXXngBtVoNmUwG99133yjANmRwf6d+pMpGo78JdJIS1KdUpZboC6mJ&#10;qVKphAceeEB8+BdffNHWkIUlndzL8/k89u7dK+PhS1/6Ek6fPo1KpQKv1yt62I1GA0tLS7J2ku3s&#10;9Xrh9/vf0f5wOUYuj7uWLyZEeK7lchmmaeLWW2/FV77ylbas09tre61Ww+nTp/GJT3zC1q16hMtD&#10;lQJhuTKb9qhMSDJmv/Wtbwkj+IEHHhjKOTCORJAF2m8Cd82DbLquo1wuy8LLGtdms4lsJgPd64X1&#10;dq224TOge3SkM2k0W0149d7BIlXsn4uL0+kU8WDV2GGUnJvTpTKLwwY3k8XFRczPzwvTzO12XzZ4&#10;psJvtAX9Wm//K1pFNJpthyUYCIqBRWFdALY24zc6yCBUSz7Z4jqdTtvKObhRcMM6ffq0ZBNpKLN5&#10;BoANoWmiZuwBiLA4jTHSx8kGULvO9iP8PChSqZQIkpdKJWFybIRS2xFG2Ozg+kcDmkzuSzF6rwaq&#10;cZtOp5HNZqWLZqVSEe0dtcMcgyXDYgGnUimYpillkPl8Hvl8fsNosqllDWQV6bo1IkBYAAAgAElE&#10;QVSOU6dO2ZI1ZEhRQBlo68y43W5hTLFxD4NwvUBmFINeDBqpHeBUBoIKdjQlqMFGhoTqbKlOHLtb&#10;UgeIjS6AdlmQ2kGzF3hcViOQIUm2BJl6RKlUEoNYvcZqtSqlRWTb9GMj8XOp4cbnyPJX3heg3TG+&#10;Xq935E7eDkaqHSPVJhGGYaBarSIUCsHlcgkDdGZmRp4VP597NvXU+HWlUpHr9Xq9NhYKALz55psw&#10;DEOYfPPz8zLeRpq9a4+xsTFhG3G9pQ9UKpVsun7FYhHJZFLmOJlJ1WrVpk/FqiDqA68nJiYmhKnD&#10;9YBzjiznVCol63EoFEKtVhOHeYTBoDYOZLkukwGWZdmYk0BH39MwDAQCASk7BzprBn0I7u3cpxlc&#10;4LEMw5AxSL9C9UPVRgdMxlAPPRQKyZpEv4Tane/EL2BHa14DmysCHYmKtXwx+G1ZFgKBgFzn4uIi&#10;Wq2W7J/UReX9ULuvj3B5qM0ivV6vVOux4yj9S8ZZyC5TSVeDgBqsACTRlsvlUC6X+04UrHmQTa27&#10;pxGpRst5EyORCGr1GhrNducsh+bou7so27uq0XxqQNXrdfkdGnvdCw6prjxfAPJ3g4KthIH2QPH7&#10;/bIw9KuH4XF7oL39z2/44XR0nBMOJJWRxfr2UaCts7ir3c+SyaTtXhGcxKZp2oJWdBSKxaI4SQBk&#10;PFHzzOv1inbMtQhgAR0dNnalU3VjgM547i7hAjoODPV0CoUCLMuSDryqc8DgGNkOmUxGjqWWs/Cz&#10;ux1oajYw4HctNQkoykvQCdq1a9eat/jmfbzci62gp6en0Ww2sbS0JI7ZMDLVvT6/H3RvVqMg/rUD&#10;97bLvZxvd+h2Op1SWsE5q7JbVceaDIl+jDyygtimXj0+57I692OxmATR1P1NLRdlFnhYKJVKUqZX&#10;r9fh9/tFF2u9wTWPzglLdmhkq4Etle1L58nn84k+Gv/Pn/e7x7DDKNebbvaZ+lwIVXut+z7S1uIz&#10;p74bNd/IVKD9pEp4kHnGTmF0PtQ1hnpN6t8C7XGs2lNc0y3LuugzukEm0aXWLbVcdmVlRcp6AMie&#10;x0CaZVnweDyyRwKdZxUOh21VE4FAQOxRlsm2Wi3bc/N4PMjlcsLG4H0gY573m6VdfCbsrKpCrWqg&#10;HXDLLbfg/Pnz8nexWEyuhfd5kFe5XMbWrVvlc51Op4xZ3h+uDw6Hwxak3Ch7SLValS6tKsOW80TV&#10;zlMZkP1WjFSrVWmc0Ww2EQqFkEwmJfHLkjLem3A4jHK5jKmpKWQyGfzKr/wKqtWqBOQSiYRtrbgS&#10;arWa2IWapmF1dRUOhwMLCwsXMYUoIu52u2X+G4YhfwN01igmb1qtlgSFgXZ5X7fdctNNN0HXdays&#10;rIityHs76PhzOBx44403EAgEpMs1YF83VL9PLcfdCPtDP1DXE56zamur+7u6R6tJGAaeVG01oMOU&#10;JRmGPir9hUAggGKxCI/Hg5WVFQSDQbhcLvk7BpDJbKYUE9D2fXkO9BsItdsupWx8Pl/b93/72XUn&#10;yahZqY5bjju+d/sWa23f0wbjOai6q6ocBu8P99juPVgdi0zecJ1Xu7MSXHt4/HA4LPeFY6Ofxg/X&#10;wv9RA+r5fF40ZTn+uKaqBCgAEpRstVpYXl5GIpEQBj+7x/I+8Z5FIhGJrbwT/4bPjrIT1PlXk4Hs&#10;TN697/fCxkj1riNCodBF+mw0FIaBI0eO4HOf+5wtc1oqlRAMBlGt19Zd02uzg1oCLLPxeDxIJBI4&#10;cuQI9u7di2g0ioMHD+LQoUNYXl6WjcUwDKysrEjG+vDhwzh8+DD8fj/uvfdePPjgg5KVIxPAsizR&#10;N9goYHaJjk+r1ZLNS13QMpkMjh49ihMnTgAADh8+jHvvvde2YJfLZRw/fhzHjx+Hx+NBNpsVvSDV&#10;WWSGhyw6wO5YU2voWkF14jRNg9/vR6VSwQc/+EEpA14r9KIUu1wuZDIZOJ1OMWwBSEZyxPYboRe4&#10;V9GYUQWGhwGWmOaVJkWqyPUImxeqo8MgDllvDB6USiURnQY6TMV8Po+Pfexj+NGPfmQTdPf5fLIv&#10;l8tlYTrSOKaOoBrMVeUOVB3SYTjKbHjk9XoxNTWFp59+GkeOHIFhGLj77rvxve99T4JWfr9fAg9A&#10;hxGysrIinUwPHTpkExL3+/04duwYPv7xj9sCM5VKBW63W4JlZDtFIhEJCtTrdelMqZaAORyOvhJV&#10;f/zHfwyPxwPDMGCapgR32fRr0P1FtSFUB5v/B9pOYyaTsSUoVed0PZHJZESvWS1LTiaTKJVKiEQi&#10;4hjSUeY1DqO7vNpsi/9nFc5HPvIR7N69GwCkcyFgDyr3An+Pyf2DBw/i9ddfl2tSkc1m4fP58NRT&#10;T+FjH/sYfD6faC5yzrEiYffu3fj2t7+NSqUiNk530joUCsE0Tbz55pv4/Oc/j0OHDtkYfaFQaGDJ&#10;FQaVVJ1Gr9drs7s41sggZDLgepHVYYCdQVaOVTZEUcHSf1Wf7Uo4ceIEnnvuOei6js997nP4zne+&#10;I+NCHR+U0FEbG1wr0AfpLnNnUxAAtvugaRrC4TB0Xb+oGcGw4XQ6ceLECdx11122e5LP5/uulGPD&#10;CAbJmFxhAB7oNM7hveC6Xa1WYRgGjhw5gk9/+tMSUCa7rtcYX2v/Qk2mqN0/gfZYjUQiF8k1Ae09&#10;zuVy4UMf+hB++MMfolar2bT3gI5doI5T+rv9XhfXW8I0TXg8HmnO0W8g7Uq44YNspmkKjZnRTJaf&#10;ZLPZgSnZmUxGAmz5fF4yufxZd2ZhhOFCpTw7nU6kUilppxyNRiXoFAwGpXZeFdAkO5JCw7lcDi6X&#10;66KNnFoDRDwel5bl6wmeIxcwGhzqpkTtgkKhII76hQsXJNDDjYwCkJZlSece1chmtzVmJ1Q9OH6+&#10;ugByM1hL0DnhZ7VaLZnzO3bs2BAlZWpJFsuddF2/JvdnhOsbHMuqk8jARbfTezVQO4HRCGTTErWz&#10;8QibE0wiARDnSg2OsKkQE00XLlxAOBxGKBRCMBjEjh078G//9m82BgbHJEtY1T2E36NjT5YRDWqK&#10;cXczNQYBHXXLsqBpmm0fV9dgstkZJGDHRDVQoH49MzOD+fl5FItFNBoN6RardvmlQ8ygpbofqbai&#10;yhwhU0wN5F0Ouq5Ll0BimFpATDRWKpWLEtVkMwSDQZvDTxuCuk3rCZZjcjzxOZGdqd43lkBz3RtG&#10;uWYkEpHgCUuhMpkMXC4X7rjjDmFUVioV0WZ7J6X2ZDpzDS8UChIgZhCN0gFkAVGcHejYjaz2cTgc&#10;Mjc5jz0ejwTf+D3aWYlEAul0ui0P1FUiynkxCJjU5rmR4c3jRqNR0ZukzRoMBmWdWe/x1wsMNqjs&#10;P5IFuC6TKepyuTA+Pm5L+E9NTV3x+Kz6AtprLwMW7NbINaq7xJyBoWsh3s+xTt+BPg3HIpMRXKfV&#10;cXgtMDk5KUy/Wq2GmZmZdyRFRfkCllFTZ5Nao2wWWS6X5RorlYp077UsS+Y3q/fcbnffkghrjVqt&#10;BtM0xUemZANJBWT0ut1u2RtIdpmamhIfOh6Pw+FwIJPJSDDN7/eLbIRaQfVOrpvMOo/Hg5mZGQDt&#10;ioxhjaH19zA3AOr1ui0DA3Qo04M6uZFIBOl0GtFoVCbe4uIipqamMD423rN76giDgSWPpPzToGUn&#10;Ll3XkU6nJUtAg4OLQfdEY2cuRsDpIFQqFZvxSg2NYZQcDwIaRLxWVeg0HA7DsiybWC1Fd2dmZmyU&#10;ZGoaGoaBWCwGTdOQSqUQDocl+p/L5WQDDAQCUkpCg4YLIMti1PKRtQIDa+zWRoML6IiQr/Xn9/o5&#10;DUTg4s5NI4xwJbA8x+FwIB6P2zQrhpGJ03VdBJKpf6p2/xphc4POy6WYH1zP1STBli1b5Ou5uTlc&#10;uHDBlnlm0oaGLYO31D61LAv1eh2FQgEulwuBQOCizLXq3A/KiGYQGYBNJ7RSqSCVSiEQCCAajUpp&#10;KxNymUxGur1yXlAzzjRNVKtVzM/PizNMh5iOADuB854yuAN0gtgMYFJTj/Yj9a927NjR8/q6g5h0&#10;ZLqTb1eLbrvZ5/PZtAWBDruGwQAGOjYKeK/VMjSucwAkqMuxRgdueXl54M9W7Q81KcIGJKyyUcvt&#10;Gewlg7QX1A6RPp8PY2NjqFQqMtdY1sbr5TxMpVKIRCIIBtvaz7wHnDO0A7s149h0hhpz6nnwGhnY&#10;HHT8MZnE6wAgHZl9Pp9N8y6dTkuDCbJlr5Wsy9XC6XQinU7bmgaUSiWZdwyiEqlUSnSn+5FkcDqd&#10;SCaTQi7guGdAh4kMdistFosol8sol8u2you1QiaTkUA4xxpLSruZmLFYDI1GA7lcTvartSY5tFot&#10;nDp1CqVSSXRT+f1CodBznTNNU5r1uN1uKdkmyNbmM47FYjI/ObbV58ASTQYee42BtbbjyBpVbQQm&#10;EYLBoKypPG+V2Q20WYu0aU3TtK2X3SzYWCyGXC6HXC4n5bX9BNs4Tjwej0gGMOE2DJLD+kYANgC6&#10;9WGCwSC8Xm/P1sH94sknn8TExAScTif2798PoC0WWiqVkEytLZV1BEhZhWoMOhwOqetWSxharZZM&#10;+lKphHK5jHg8LnoB/D4FNdWMGTU32B1nbGxsqLpDV4t0Og2Px4Pjx48jl8shm83i6NGjcDqdyOVy&#10;F2kYFAoF6ZDDvwcgOgwLCwtIp9OSQaRQKQN5Y2NjOH78OBYXF1GpVPDbv/3bCAQCwrThZqLq7qwl&#10;uEgySKBmAPvRLFjrl6oXQuOTQc+5ubk1vz8jXP/I5/NYWVnB4uLiRaL5g+ITn/gEJicnMTU1haNH&#10;j6Jer4uRu9EdlBEGB/c9dY8wTROmaco6nkqlsGfPHtFq9Pl80DQN27Ztw49+9CObLqhqKFMs2zRN&#10;pNPpi4Iv1yKQSydGZVcD7b1henoa+/fvx9mzZ5HNZvHggw+KHinQ0VyjU5rJZJBMJqWxBNAJltxz&#10;zz1yf7gHbt26Fd/97neRTCaFqcSGDtybWMoYDAZRLpdx7733IhKJYHp6Gk888UTP61ODkLqui8Yi&#10;0LZZ6Ixd7YvgmlMqlZDP56HrughST05OwuFwIJvN2s5nI5Sbq8GZWq2GXC6HYrEoLEE22eB5u91u&#10;YXp1O8RXg+4gAPV8qXdJnSpVP5M61/34KDy+w+GQYFg6nYZpmjZtapWpxPLiLVu2yBpP7U1+rmVZ&#10;SKfT0tRABZub8DhqYJmNV3itg46/SqWCfD5vCzSxBJe6ifF4HOPj49i6datN4/J6aPzx0Y9+FIlE&#10;AjMzM3jllVdQKpWk8Q0Dn7quw+/3y4uBy378D4fDgUQigYmJCWzbtk3We+puAp0GMoVCAffffz/G&#10;x8dx88034/jx42t34W8jGo2iXq/jM5/5DPx+PyKRCF566SUpew+HwxKUoV8SDAbx/PPPI5lM9tS0&#10;HfTVarWwd+9eG8swk8lIp/BeCIVCUsIMQIJnH/nIR4QJ/Nprr8Hv98Pj8SCdTsOyLGzZsgWvv/46&#10;KpUKkskk7r77bgkik0hBmaQrvdbav1FZsUCnZJSEBwb41VJ9lrpeuHBBxruqUc3E1/j4uI2UsLy8&#10;jPvuuw933HEHwuEwAoFA35rZ8XgcgUAAgUAAt912G/72b/92aCzAG57JxsHo9XqlKxnQ6cI0KKuE&#10;7dxdLhcSiYSIxfr9fnh9vhGT7RqApXfMzlDIm+LNLHUBIEKenKDM0HHDqVQqCAaDQu/l+OCEpeFI&#10;kc71BssNqKXDbCQNNWaYaXxwIa/Vasjn87bxHwqFJCNBg4vsPdaxr66uStar1WpJByG1ZPNalkEy&#10;8wd0ymSYUQfeGa14LcBFnpsSgyRc8EeMoRGuBDYtATpaHjSghsHSTCQSts5xQKeJybDK9UbY2CCj&#10;iiWAXq/XJujMRBTQKSllyfLKygoA2BhparlPLBYTtgvlNJh4oIQBmb48B5VVM4xrI2Oju1wlGAwK&#10;O4EBQqBdXkqmAtdsVR+I94WMMTbhKhaLmJmZQa1Ww8rKCi5cuIDz58/bJEPIcCMsyxKGldfrFQHx&#10;YrHYV4dgVctN7QjLcxx0jYjFYrbSQUIVPFe1cNXGYhtBCsHlcknS1OVyicOudgXleZI5SZtwWEnU&#10;biFtNbDN+8jAEKVL+tUTI3PU4/EgFAphfHxcAq0sSVMZ/dVqFclkUsYXoT4rTdMkwMdOw2SkVqtV&#10;mKYpbGp1TqhJVQZuupmQ7xRqKTsdZ1Xz1+VyyfPiWgJAWH3rbf/1AiVtmDALBAJSfUJQkoXgPcjn&#10;8z112aiVaBgGUqmUrNHq2GdzGrLcyE5SWctrBa5/KhnA6/XatP34TBOJhHTn7W7ytlbgekyf0u12&#10;9911Eugw3ugrGoYhnTTJIFev1TAMWJaFhYUFvPXWW7AsS5hsqm4ju7z3WqPWevyzaQavgQ2Iuhtj&#10;AR25Bpa6GoYhLEZ1/elOTNB/YsKENkc/eww/j9IUQKdDqZqQGgQ3fJANgNBfgc6itmXLFlv5wCCg&#10;YPD8/LxE4FutFlZTSRuNcoThI5/PS+vdS4FaIpzIXMi7S1SYqWUJMUtQ6/U6LMsSQ4N18ixTXe9y&#10;UXZJ4WJKXQ/+jFlJBpfp5FBTh6A+Gxfx7iw0jTl20qPj4vF4JODIIJ+aIbsW5aLdbAU1g3stPr8X&#10;eD4MXLCrTnf3rxFG6Ea9Xkc6nZYSbI71YQVn8/m8LSitOtRqAHuEzQmW+TPAwJKvVquFCxcuYOvW&#10;rUilUqKVppYy0YlV9cS4ttGBSyaT0mhIZTqpmWsG2AB7eZTaEGEQNJtNW8dwMrxarZYwI6hV5fP5&#10;bIEt/i6ZC2TY8DoMw5CMPdBO3jJAQe0vdvSORqNwu93Cnkqn0xKAM00ToVBISlJZMtgL3M9VmQig&#10;w/YZ1D5Rxf9ZnsOGCj6fT3Rei8Wi2NP83I0gi9BqtWzBpGw2i2aziYWFBRl/HLcsQySrZxhMYbVM&#10;k7YCGViU+Og+XzK41G6GlwP3BWorqh3zGFxkgIrsyUgkYuusyvMk056lpAAkkMbvq10XgQ57kvOZ&#10;djaD1oOOv0sFicnQ4XmQBcpqAZ/P11dn7Y0AteEKq2h4b9lYgsw2PgOuFf0Ee6LRqOh4WZYlAVyy&#10;jMPhsHQJVbt+1ut10fa7FuA+RNuGUjPxeFz2m2QyKd1ReQ1rXU10pTWsO1B9KVCiiPd2fn4eY2Nj&#10;ME1TAmpAR/+TaDQaGBsbkwAb9dy4hwSDQVu36sthrZP43E8ZOFO7ApNwQf9QbWLSaDSk+SDnOJu3&#10;sIkhYA8SMpFHu4BJwStBXQ9dLpfIr9RqtaHZtusbAVCev+Mq3od58rFYDI899hjm5+fx1ltv4f77&#10;7x+aA876cGaRqLMxnujQzdf7+jcr2FEIaDuInLAUDtZ1HceOHUO9XkcymcQTTzwh5VDUF+HfJhIJ&#10;ZLNZ7NmzB5FIBE6nU+jKt99+O5544glkMhm43e4NYUAC9qAaFzg6FCzVoWgkoWoAcAPjpsVgHK+P&#10;7BmyXSqVilCW2RWNeidqp5nu7MRaoVwuiwNIg5SNHjweT5uB6HRc1fswXgyKMCBJkWiKno4wwpXw&#10;6KOPYnZ2FrFYDM888wzq9brMyWEYmHRU1EwfE0OjANvmRzezgTbRqVOn8N3vfheapiGRSOCZZ56R&#10;NYwgIwzoMLtpcNNZ8ng8ePzxxzE3Nye6pmSbs6MYGegMyt13330AMJT1kUY7ACkBYna71WohEolI&#10;MurIkSNYWVmRc2m1Wkin07jvvvvEGS2VSlICw2AZAxzcd1W2+z333IPt27djdnYWL7zwAgCIXmki&#10;kZD9lgkvasP1a5uSZUGmPTuNqyLxg7xYCsiSJ4rdHzt2DKlUCvV6Hffffz90XZeAPRsobQQmG+2R&#10;lZUV7NmzB9FoFNu3b8f3vvc9KQfl+PB6vTh48CCSySROnz6Nz33ucwN/PuUh2BGRNhITtpwLDKyR&#10;NcmS0l6gbiDnHFmj7P5OJ5tlyvl8Xsafqr3ZbDaldHVqakpEyEulkoxtdUwxcEd9o2KxKIFBtaPf&#10;oOOPoC3F4AsDeidOnBDN5bvvvlsYpcD1sX9xD6cuqhpYtSwLoVAIhw8fFmbsZz/7WQSDwXfUVZPP&#10;m0FyNahGnWXeW8Be0rzWUAkB/DzVj6MGXTAYxHe+8x0UCgX8/Oc/x8c+9jHRcVvLF9CWzOGazj2M&#10;ZJp+oJbeU/+QlUFcexhsU8c8fdOlpSW43W6Mj4/LvqUyPK/0GpYfc7kX/ZhyuSySPUz6cJ2o1Wry&#10;bM+dO4e9e/di27ZtcLvd+I//+A8A7bWXjE3u2dx/ON/5DHjP+knAqfsoA/+maUqMZhhwAJAbUqvV&#10;5OtisSgLFwCh6LdaLTEWhjHJDG/bWc9lstBdbrgcTpjZLDQAussNrdU+yUu9a0Pao10ul2hX6bou&#10;TsqwjAB2beHCpd43p+aAS3Nc9l3D29d7ifeNTXTeeFBrvymMCLQ3MMuyEI/H4fV6RWesVCrJhtxs&#10;Nm0bF50PLn7Ly8syYWu12sCtyYcFNSvPYNfi4qI0QQAgdF41A6nqlhHMSqo/V4UpgfacicVisgk2&#10;m02bMcf1ZFDB237BjInKWms0Gh2HUdPQgnZV79A0m8N1qVcvcKOgOLFqPF4LFiSdL0I9543gBK03&#10;BjUy1hrUQ+R4c7lc0oiEc5CMSAYC3kn2kvs+0KHlJ5NJWzCFpQ3hcFi61AH9jV86j4QagCDIgNV1&#10;3cYuUTtd8u/UrosMLqzn89kIKBQKNt0pduOi806oZUh8JurawHUTAG666SacPn0aQEfbkmuZmsSh&#10;E05DmDIE3Hu7O/yxvBCAaFaqnUSDwaAwKMjUYDALaO9LdMjI/FCvj9erdjglVOe/XC7bdLj4826h&#10;ea/Xi7m5OeRyORiGYdPmUeUjyBhi5lx1wFZXV+HxeDAxMWFjvfH3Go2G7R7xnvB73V0uOTf5HFh2&#10;SAYRA3X94HKOIm0B7qPq+a2uroqzyPlJlgCxUUr1uG6Oj48jk8nA6XRK2TLHGZ9HpVLB2NgYGo0G&#10;ZmZm+r6HqjwGxxSb1fDnFGznOOYz45hk4wPVburHSY5EIrKWplIpTE1NiSOuBplUbaOxsTFxWt1u&#10;t5R+q000VKeZ/g3no8vlsnWBvNQ9fyd7kMPhsO03KqOK4FrWfVzujWzg4/f7ZY3YKInwK0FdN4D2&#10;3CczmElyspeoX6Zp2jtq2ud0OmVtbLVaYi/wMx0Oh/gRAISNyrXB7XZLMj6bzQpDkT+nLA9LsgH7&#10;+L8S6H/4fD5h2vGcCQYG6/W6sNvYNfdaIBwO22IiKjOtH7jdbtG85hpJX4ysL64bagURv6YkD6Fp&#10;Wt+xmV5BuF7+TT/+DxMr6j0h2xSAdCYuFArYtm0b5ubmpCFENpsV5hqvKRqNypqs3g+OT2qmvpMg&#10;PWBvEsSAtnrOgUBAZJXYVZt2DWAP2Nk04NXSEl4Ev8eov9qiXa2lHUYgoVgswuP2IBaLofn2SSZi&#10;7Ux55m0qOoNp3e/XCyj+SaaPSrsGOsGyd/o+wuDgZKbxfOHCBQBXpgFvNtAR8fv9Ql/mBq7rujiu&#10;qpOyEQzkQdFSLqF5Fe8jtbQRrgd0BxbU7Ph6H5/BMgqO02hitzM1K8sydjoT1JYMBAI2sWcGHYah&#10;2bUZEAgEbN0taSjSeadeimoI5/N5ZDIZBAIBeTZsYAO09wx26VNLO4vFojiBdHKoDaMatWTXxONx&#10;NJtNee5MdAFtdpFpmsKc4N+zhDKZTEqAggY9Az4M0Kmf6fV6JQBAG1fVv2KZCn+3X92rW265RTp1&#10;cw6Mj49L90I18MbzpJNIp4qSDW632+Zo9QOWF/JzVN2pQcE5zOPzvpJVBbSdpEQiIefbHXS70aEy&#10;+BmUYkDgWoDPxTAM21yl3atWLgDtYFy/nUtV0gXtSB5/69atQzl/MjAZ7CEY1L/Sa3Z2VuYcz5MV&#10;DBuh8cZ6g8EAwzAQCARsBAGVxUjWMWAPOjOhxdiBruu46aabJOEG4KL1WSXvjHBjg+xmNSCqyjJc&#10;Kt5EsovP5+s5/wd9MQloGAYKhYKsk1NTU7Iu8bz4NZMShIMZSDWj2Wq1RPidXS2otbQWG4O6Oati&#10;dZsh03zkyBGcPn0a+XweBw4csAmRjjSX1h80aBn9fvnll0WM8siRI+t5atcMasaKzBiV6cev1ZJL&#10;y7I2RPfUEUYY4fLQdR3PP/+8BLAefPBBmbfDyPQOenwG7tlBLxKJoFKp4PDhw7j11lvhdrvx9NNP&#10;A+jQ+TOZDLZs2SJr9eLiIvbs2QMANk2w60V3Zy3RXRKVTqfx+c9/XoJjbFRw880349ChQyL6m0gk&#10;EI1GJVDk9/thWRbuu+8+YXQ999xztjINQk3Qvv7666K1xuRiPp9HLpdDtVrFT3/6Uzz00EOie5bN&#10;ZsWJo7wGQR03h8Mh31eDsDSKuX/X63UJ7pHVyPPrZhu43W4EAoF33Kyo1WrhkUcewZkzZ2wZ/FOn&#10;TuHjH/+4aL4C9sQUqxo4VnkcNml69tln+2L7GIYh+3az2UQ4HMZzzz1nY64N8mKZeK1WE0YkbXR+&#10;xvz8PH784x9LqW+1WsWnP/3pURDjbahBCQaX1cTAWsKyLDzwwAPSofall16yab9djrneb5CUbDbA&#10;Xr4dDofxJ3/yJwOPP5X9StYzdcnYpORKr9/4jd8QDcnuuT2S42j7P1xTjx07Jsy/3bt329ZZlRHM&#10;NZfaX9VqFffee69IBzz11FPiTwGdoD99h2azKZIyI9zYuNw6w7VITQqopcMAhPW9li/u5wyksbvy&#10;yZMn8clPfhKapmFmZgYvv/wyarWaNK0wDKOjKavWzqtQF6RyuYxisSgGG9uqDsOIdblcKJfLNgFV&#10;TtB+WlRvdGiahomJCei6LrXbDK6dOXNmnc9uBILGOOdBs9nE8vLyOp/V2oObJdApgSX9X9M0ZLNZ&#10;mzGilsSOstUjjLCxwfWMLAagvX9nMpmhdB8d9PjUR1QdPDZLWVhYkIAI2X6jYdoAACAASURBVEnE&#10;hQsXxMgyDAOlUgm5XM6WHBihw8hmMCcWi0kZSCKREBurXq8jEomI3h4lFFTbMBwOy17BTowqMysY&#10;DMrzpP145swZW6CP5aQMPLF7J9Apx1STN36/X5xsarjk83kRRgbahq/b7baVSFHnhVpCLG9TS5+B&#10;dtCR8hAqusvpLgdqafE+8j5TqxXosDwCgYCU1DFQYBiG/J4qaWAYRl/d8Shqz2PmcjnpekrJl0Fe&#10;tA+q1ao0MKD0Cc+PXVjJFKKu14it0gaDy9RHA+wND9YSbDah+nc+nw+hUAgUHQcgZclA2+8KBALv&#10;OEjKxhBAO2H73ve+d+DxRxagGlhTyyfZlf1yr6mpKQCd+c5KIgB9M1U3M4rFoo3NprLQqWVMqAQb&#10;BucAu+QIy03J8gE6rGBqDAKdJMMINzbIljVNU1jmpmnCsiyRCeE6GQgEMDExIQ2AGDhfyxdB9ny5&#10;XJb5MjExAbfbjUqlYrNbeL7SUAGwt/kGOpHCc+fOYWZmBoVCAT6fD1NTU1hcXJTswjDAGvJgMCiU&#10;YBrJuVzuIr2J6w2ZTAbZbBaRSESuJZPJIBqNYufOnet8diMsLy9jYmJCJjsnBmnPmx3qPA6FQmg2&#10;m4hEIpiengYA6V4DtB0Sn88nnW7eadZ/hBFGuLbw+XxoNBqi+0QDZVjl8IMeX82UV6tV6TI1NTWF&#10;WCyGTCYjZXbFYhHxeByapqFQKNg0jbo/s1wuw7IsxGKxoVzn9Q6n04lMJiPaaQBsGqOqQHqr1RJx&#10;fKDtJJVKJTEe2b0rl8vB5/OJQDNLh4D2vpHP5zE7O4tAIGDTQGFXbrVTra7rNqeXxnWz2W6g4/P5&#10;5PO5J1mWhXA4LF3XqKE1Pj6OmZkZ2/5EtoZ6Hv/7v/+L22+/XUpCyuUyMpkMYrGYrczzSqD9oGrC&#10;ZTIZcRA0TYPX65WufwQ7dav3rNlsYnJyEpZlwTAMmKbZs2SP98/j8Uhp7+TkpDy7Qe30crksz0Wd&#10;S6lUSnSW/H6/rbQMwEVB8RsV2WwWoVAIDocDExMTAIDFxUUsLCxcs893OByIx+Oo1+vSnIPjJhgM&#10;CkuMY2V1ddXWIKsXVIYo7edMJmPT57xa0HElY45l3k6nE2+88QZ+9Vd/9Yp/z06bBHUl1aZmNzJU&#10;oozL5cL8/Lx0iVbZOABEWxNorws//elPAUDkpKgDqzaXCwaDksRg0HZiYkL8ixFubHB+UlJC0zSM&#10;jY1JYJ3SIGyqo+6h7HK7lvB6vWIXBAIBG3N/eXkZbrcbtVpN1szV1VW4XC4kEglJAjpIg+uuda9U&#10;Kvj3f/93+Hw+7Ny5E/v27cPi4qL8rsfjGcoiFQgE0Gq1cOTIEcmaPfnkk2g2m321IN7oePHFF2XQ&#10;PPHEEwBgy2aOsL6g4cOW5MzGm6aJkydPruepXRMkEglxJjKZDHK5HM6dO4e//Mu/lNIVvrZt24Yj&#10;R46IU3M9dGcaYYQbGaVSCT6fD2NjY5LkKRQKSCaTQ9FkG/T4NFhIw/d6vajVarhw4QLS6bSUptAQ&#10;S6VSSCaTwkxid75cLofFxUXb8UYBtraTbVkWnnzyScTjcczMzOCb3/wmADv7UA2KUFMNaO+LDLoF&#10;AgFhKPr9fiQSCWmiwI5fW7duxTPPPIOzZ8+iWq3iN3/zNyV5qjrjXq8XHo9HGF/sQqYGWxnoKhaL&#10;OHTokJzD888/D6DNFsvlcgDa4s/f//73kc1m8T//8z/4wAc+IAFaoBPMZUI5n8/jX/7lX0Q8nmPs&#10;/e9/P06cOGEz5q8E2g8MLvh8PkSjURiGgQMHDqBer+PUqVN4+OGHsWXLFmF/Uc/I6/XaErBLS0vS&#10;3ayfSo6JiQlpTpJOp9FoNLCysiLXOqgmTTAYFB0/ADh//jz27t2LW265BcFgUILeiUQCr7zyii2w&#10;fe7cub7u4WYGA8ILCwv4/d//fYRCIdxxxx34p3/6p2tCIIhEIrAsC6lUSuYKn5vP50M+n4emaTh6&#10;9Ciq1SrK5TI+85nPwOl0ip3XC6of090oZdDxx2Mz4EeGiWVZ+OEPf9hTuP0///M/bckEn88na8G1&#10;0sTbyGAAgc96ZmYGsVgMHo9H9KW4bqtJh2KxiH/8x3+EpmmYnp7GiRMnUK1WZQ8hC5FJhNnZWfzD&#10;P/wDTNPEz372M/zu7/6ujMcRblyEQiE0Gg08+uijMue/8pWvSCOtTCYjFVaGYSASiWBsbAx/8zd/&#10;g3K5LJ1Z1+pVKpVw1113iUZwtVpFPB6H2+2GYRgipbF9+3Y4nU5MTk5KUpE2hKubJk+Bw0ajgdOn&#10;T4u2Bju8uN1uWwekQcEbyAW10WhINxJmga5nqPeJWYNUKmXrYjrC+qFQKEi5CdBmVrIT1vbt29f3&#10;5K4BksmkbKJ+vx8+nw+FQgFutxv5fB7RaFTErCmO7ff72w1LPJ6RuPgII2xwlEolYTRQ4HiYe88g&#10;x1c7UaqdiycnJxGPx6VEDeh0eo1EIqhWq4hEIrKnquV5QEfIXmXi3ojg9VOXiIEdoCMkTMeIHbXo&#10;fJI5qP6MXQ6LxSKKxaIwtoD2Mzx//jxqtRqCwSAcDoeUg1LDkw2fwuEw6vU6crmclBOpHcf4mRTN&#10;5tgolUrCSMvlcsKqW1paQiaTgc/nk3GgMmsIOv6VSgWnTp2C1+u1SSCcPXsW5XK57/FLFhyPSTZH&#10;vV4XHWPDMJDP56WpEgBpKFQul21leePj41hdXUUgEECpVOrZJU6VtGAHSNrMKvPkapHP5+U6dF3H&#10;5OQkGo2GSLrQdqA9oAZZtm3bNtBnbwaQlTg9PY1YLIZSqWRjL641yNrieO7+fL/fL11EaQNTh7Hf&#10;tZNBceoXkd2qzq2rBcvGKpUKXC6XsEPL5TJ+8pOf9JQsmZubw/ve9z75P+cq17MbHd0NXhYXFzE2&#10;NoZisSgsHa5tatf7ZrOJU6dOAegkytQSY3bL5DHm5uZkfVY7S49wY6NQKEDXddE/o/9N2wBojys2&#10;3qPNUigUrkklFZO4oVBISqhJyNF1XeJXS0tLol/K/VIaGKltvtllhhkwp9MJr9croqrVahWVSkUC&#10;R8OoaefCzmOqbcGv9wAbQcF4allEIhHp6jPC+oICtN2bdaPRuCE02QAIrbVYLApLhBnETCaDer0u&#10;c536jMBIOHaEEa4HeDweBINBG3Opu9nReh2fJYFAp4tctVrF6uoqUqmUGFLUi2k2mxJ4o8FVrVbl&#10;OCxrdLvd173UxLCwsLCAZDIpnSH5XFQ9NtpcmqZJYIfPhUEj6iOpZZ9MjHIP4VigHddsNsW2Uysg&#10;yDRJJBK2PVh1vBgQowA/AFtpIscD4XA4bOxqOvq8hkqlYnMI6ayr56/rupT39TN++flqeSiTT3Qm&#10;fT6frckV9WTohOq6Lj83TVN01vppLETNOcA+f9i8aNBXJBKxBUvUTrBqchKw64xxTt7oUHWnujWu&#10;egVQhwF2Dy4UCtKYgt+n9qXb7ZZ5VSqV5HfeSQLV5/PJ2kCWMVlyg7wYHLR163M4EIvFbI1OLvci&#10;sxToJBV4nqNyUQh7kTZ9OBwWPTuu22Tf8ne65z3HCfcJHgeAbX12Op22hMKokmsEdrTl2HK73bJm&#10;ctyp6xD35mAwKDbfWr64pzHARrIZ0CGIxeNxRCIRkWzg3OBYd9D4YKt0Zja4IXBhAi7ODPYjjOly&#10;uXDgwAExKh555BEAHcdeFW0F2hvRoUOHJMj3zDPPSIcJZrJXVlaktp4ZidXVVfk5o6JPP/201Pk+&#10;9dRTkhVV2wmzzpbGCuv9KVQ6DNRqNblv6uI0iuRvHNAg5sbrdDrx7LPPSgetRx99VH73ehLsZBmQ&#10;GkR84YUXROdo3759wlzj72uaZpvnqmGtghtoo9HA008/LQvTvffeO5Qs5jCgbvKcb/V6XZgCzVZz&#10;oNdaQxUBphOqrnMjbG4w6cXO3uo+2Gg0bI4CAyiBQADValUcOgYeKCwLtMeVy+WysRq6tVbV8o+r&#10;PX4vMOPN37Usy+as83wsy7KdGxN/ACRw43A4bFo7G6kxC5kYQPuaVB1c2ihAJyFHsGSfXfXobNLG&#10;UddY1VZTbZd4PC7aJo1GQ9h/pmnC6/XKeanHYkYWgM2w7C4HIyPLNE14PB5Zp8iO4TpFAfZarYZA&#10;IIBsNivMFPX8efxsNit7kqoPl8/nxYFTnTqXywXTNIUhB3SMdLJ5dF3H7t27hXH113/91wAgrDg+&#10;p3vuuUcYLyxN5fmp47HRaMDpdIqD4PF4hOGlMocA4ODBg3Kf7rnnnr41C1l2pTqkavJbDVJz/lLq&#10;weVy4cUXX5T1gnY9v+Ycot2rlgnz94C2c717927RPnzttdfgdDpFVsbn86HZbOKuu+7C7OwsNE3D&#10;V7/61esiiEG/hFpS1AYa1rlzfgDtMco5qjYUUUu2v/rVr8rcvuuuu/r6DAayVQKEen2RSETOg34V&#10;NRHVscA1m6XbnD+0/TiW1bEPtMd9oVCQ/Yhdell26nQ68corr9h0AlW7BuhopXHcqY03kskkvF4v&#10;isUiPvWpT4l+4ze+8Q3bc+reczwejy3ZozrvG812Uu1UBjuBzjpP/4TBdzZNYSMYNhLgGn8p4sCl&#10;4PF4bE0M6Zd/+9vflvXhQx/6EACI7aE2aFGhrlHUx1R/r1ar2ZjrKoFHBefLxz/+cUnsfP3rX5e/&#10;6z4u97Du695I+/+VwPP81Kc+Jef/3e9+V+5DN9mI7PB+GuP0Qq8gUy9w76DsAsfgpQKoDL7zuj78&#10;4Q9D0zT4/X6RsFBjJXznvP7a176GXC6HRqOBD33oQ2LzreWr1WrZ2Po8L64lDocDqVRK1hO+q8QU&#10;F7+gECHpzQCGUjNNjQ2fzydGE0WMKWR5JayurkqZAkXyJicnAcDWlp3aGKZpwu/3S+CtFxiNVNl6&#10;zPIkEolRIOwGh2qoE2r2epSN2dhwOp1S4k7qOp0TKXEY4PhrvTysrq7ayqm48F+qJf0Imw80fsky&#10;Zxae5T2qQUADtNupuBJovKuBdGb5GTQZ5Pj9gLovate46elphMPhvrWxNip4jxiwonAuuz8C9r2F&#10;zhW7cNI+IkuK5YlkjvD4DMAxkEVR/WAwiFKpZAvAFQoFEeRXmV8qQ63ftaV7/yP7zOv1in2mlpOq&#10;zRTU+3O1599PolcVT2cwAeivKYBapqrC4/HI+RKapolDRGefwTTeg2AwiGQyKbZ19zmEQiEREmcQ&#10;keUzDJzR+ejHfu51/vx7Bsj5opPlcDgQCASksyz/hgERfgbHJp9HoVCw2ecbFSyDBTol1RstANML&#10;arAK6KwxjUYD5XIZyWTSFtDr7rDbC1zv6Re6XC4Eg0E5TqvVEp+LIuUqqK/I3+WYVMkNlzv/cDgs&#10;NjjnrpoAVoPsbOrCd1ZeUfZkIyKVSkkJvromct3YsWOHTeCda0CtVoNlWZiYmEAikZC/Vdc37hWb&#10;GawQUxNOlEWgjuv1DCakgM4Y5/+7md9Xg0H/vtFo2JK/ZFNzzpLN6vf7bWuApmkSs7kSNsPzdRWL&#10;Rfj9fmSzWQQCAVsJKNuWDgI6iKrxxExHP0G8qakpWTRYYpnP5xGJRFAul8XgzOVyogXD338nHUz8&#10;fr9Q/ShaZ1mWtIAe4cYEu2sxQ0fDpbst+ggbE8yyAJDyHFLkNU2D0+HEIGbIWoe5xsbG5OtqtWrr&#10;WMcs0gibFwysOZ1OceC5P4VCIZw5c0Ycxe7yrH7WJ8uyhC1D9k2r1UIul0MwGBz4+L1QLBalXBBo&#10;J/ZyuRzOnj2LXC63KZwENXHZbDYRDoflfgcCAdAG8/v9ME0TpVJJmDV0+BkMBdqOZSqVgmEYMibI&#10;EAPahqnH40EymUQwGIRlWQgGg5iZmcHS0pIYq6VSSUrFWq2WGMYsGavX6z0lO6anp6WygM4vnWyy&#10;YbrLTxmUoZM9yPn3Gh+rq6sIBoOyXjLLzvvNJgGXA4OEKvOsXq9jZWUFwWAQwWBQfsZAGNB2nuPx&#10;OHK5HMLhMPL5vJTr+v1+eDwexGIxZLNZsY9zuZycT6FQuIjtxsoLahKqgcerPX+n02krZWUlB9lO&#10;1MxZWFiQ8ajruvydyoQCIMn06enpDR9gAyAdbsl64nhioPha6qddLSjSzaQIbVWgXbZHUgJgrz7y&#10;+/19jSGuAZlMBh6PR9Zop9MpGr5qSTjfx8fHMT8/L/eWZWFkHnPuX+n8ec6hUEjKqmn3hEIhmKYp&#10;e5OUZ70dGDZNE9PT07agHrFREpTUvAQ6zVAMw4BhGGg2m3jjjTdQr9dlfqnB8lAohOXlZSwuLtqS&#10;L0ShULDtG5sR1WoV0WhU9h42YtosTY9KpZKNKMCgE2Bnfl8tBp0H3A9UcN8ol8sSQ+J+xr2/XC7j&#10;7NmzPY+/GZ6vw+Vy4Qtf+AKmp6clU8XJ+uCDDw78Ael0GgCEqrxnzx7Mz89jeXkZzz33XM+/37t3&#10;r+hnUBh3y5YtOHr0qGTzjx49itnZWTFiWMvfz/k7HA54vV6Ypok9e/YIffbLX/7yqM3wCDZNl0Kh&#10;IA6Iw+GwGacjbEyo5eHd1HTDMFCr1wZ71db2lU6nkU6npYzO5/MJw2UU5N384POmQ3L27Fns3r0b&#10;O3bsgK7r+K//+i9xUujUXsqpuBwMw7BprLz11lt44IEHsH37dng8noGP3wtk6r311lv46Ec/irGx&#10;MbznPe/B97///U3jIKiOLe0YoFOq1mq1UCgUsLy8LE4Uu06qLIZcLodSqQSXy4XJyUlxsgDYAmSZ&#10;TAaWZeELX/gC3G43du3ahcOHD2N+fl6C9EC7KUKtVkM2m0UulxNHmRpi/WjiLiwsyNhIJBLiXAOd&#10;oBrPTS3l4deDnn8vjI2NCfulUCggEonA7XajWCz2DLAB7fHJUt1CoSBVFdPT0zI+u4NJ6rrM0tZX&#10;X30Vk5OTmJ6expe+9CXRHSyXy3L/AchzZYdzVmMw8LV//37Mzc1hZWUFhw4dGvj82eSM19HNzNN1&#10;HbquY+vWrXC5XBgfH4dhGJLszuVyaLVauPXWW/G9730PpmlKd9d+7u96gx1uWWbOZ1er1a6LABtL&#10;mBlEBtqJi9XVVaTTaSSTSVvDjVgsJusPq3iuBM5FAIhGo/D7/ZiensY3v/lNlEolnDt3Dnv27EE8&#10;HpcSYqB9/+bn5wF0gvlut1vWtFqthnK53PP8AeCxxx4TdswXv/hFYUiS5czko9PpxNTUFF577TWc&#10;P38ejUYDv/7rv36R9iRgl+1ZT5imKXNf13UkEglbQiYSiYiuHIOTBBvTbN26VVhN6XRa9ovNsn9e&#10;Cd/61reQSqVw/vx5fPKTn7QlPDZD91IyxWhDvPLKK+LT3H333fLzq30N6p+o+mOpVEqSSYFAAIlE&#10;AisrK2i1WjZiVavVgtfrxc0339zz+jfD83Xpuo5sNisRwmg0ioWFBSlpGNSQJk2XGTGHwwG/3y/d&#10;S3tB0zQpq5iYmJCWrisrK/KAl5eXUSgU4PF4EI1Gsby8LB1RezE91EhwMBiUDItpmlheXhaDcYQb&#10;E8xEBwIByci5XC4xEEbY+FC1ONTSB6fTCbfLjUG4YGudD1UzNhSzZjJENWpH2JzI5XLS1dvlcmF2&#10;dlYYFo1GA4uLiwAgwRrArlfSC5lMRhxpp9OJLVu2CDuh2WwOfPxeyGaziEQi2L59uwT26JxfD0yY&#10;fsDroJPncDhQKBRsTjwZX9RKYtdJ6ixRK4lz3uFwYGFhQRKBagkkbS6ykagrwiQknVN2b7csy8Yq&#10;Y1CVGfQrIRAIiB5TMpkE0O60xXWWsiDNZlPOXy0ZY8nI1Z5/r0w+mx2w7EzTNNRqNWGGUkPtciiX&#10;y6Ipx3IYBvqWl5fFCQY6JcGcT0B7frFDN5+33+9HqVSShgtutxu5XA4OhwNLS0sA2sGTUCgk6zud&#10;LGrLVSoV/OIXv7jiufdz/lNTUzaGIe1oj8cD0zRFmHp5eVkYcIRhGCiXy6hWqzh58iROnz6NZrN5&#10;XSWn2SFXLcMFIOW6Gx2XSvSSpUnMzMxIEIaaRkB/62skEpE5VigUZEyQkRmLxZDP56XjHkkKlDIo&#10;l8solUriXHM8BoPBy64t6vmTBRyNRkV6iB3/NE2DYRjQdR3pdFr2w2azCb/fD4fDYatEUjWsNgpD&#10;OhQKCQuY1TFqCTNlIph84X1otVoolUpIpVKYm5uTPUEtoVN18zYr5ubmoGma2MnU8vT7/Zum8RHL&#10;gefm5iQhEw6H5X0QDDo+2FG7u0stm2mo3cWp3ck9uB8m22Z4vq50Oi03SJ3MwHAy1dzUKZJLAc5G&#10;o4GZmZmef69m1pj19Hq9MAwDqVQKrVZLFtpKpWLrCNmPA8rzojCvanRNTEyMNNlucHATTKfTYoRx&#10;XlwvhtiNDq5p1LOicfnmm2+2GxgMcGxtjZeHpaUlTE1NiZHM8rqNkokdYW1BQ6JYLIqO16WEh9V9&#10;ig55P5oddKJYssgudMM6fi+ohtLi4qLN0d0sey8dOgY7iDvvvBPf/OY3YRgGLMtCtVqFYRgIBoOi&#10;uzI5OSl2DPWLSqUSDMPA9PS0iOk3Gg3EYjFhbbCkC+hkw7uZr263WxoWsMkVg6v9dnYnM48BI13X&#10;4ff7pdkAYZqmrLvsPGlZFhKJxEDn38tGZXCP58D9utFo9AywAe0kh8q+A9qOhWEYmJqaumj/Vx3b&#10;U6dOYdeuXTJfGNBk4FEVwgfaARMG3zgeyDSjnctrarVafWna9Dr/YrEI0zQlGOF0OqV8ksFO0zRt&#10;NjbRfe2RSOS60GFTwUZvlAWZnp5GLpeTxP71Apa9snFKvV6XoHe1WpW1XdXg6w4sXgpqcx2WtxNs&#10;KqCOYQbBVFBYnxVSXBcqlYoEky53/iyNZhCPwXHuUcViUcYhxyflB8j4odanuvYyoKUGBtYLTDxQ&#10;m40BNCaCI5GIJNW4ZjHI4PV6oes6isWikEQAe6JkM2PLli0AIPqdkUgExWLRljS63sF5HAwGsXXr&#10;VrGZhuEDDJqkp+yOGsAmM1WdW7RteM4OhwPbtm3refzN8Hwd73rXu/Dcc8+JIWAYhq1OfFBQ40GN&#10;zKuZiL5O0uHAxMSEGGDlchlf/OIXcccdd+D222/HSy+9JJs/GyP0+wCi0SiazaYYmACEPj4KoIxg&#10;WRacTieeeuopic4//vjjiMVio/FxHeBSgQCn0wnLsvCv//qvcDmd8Azwcq7x693vfjeOHj0qjKNo&#10;NCobFTffETY/mKxiZ0EywslwIlQHtx8Dm3swS8V4PJbDD3r8fj8fgI3Z1V26dj2D90k1aMPhMP7w&#10;D/8QrVYLi4uLeOCBBwC09xsGl3w+H/7sz/4MwWBQukTTFnrllVeQSqWgaRqOHTuGnTt3ijOpaRp2&#10;7dqFr3/968Jg6g58sOT87/7u75BMJnH27Fk8+uijCAQCYmf1w9Sm8we0n1kmk8GePXuk8x1fN910&#10;E1544QUsLy+LUPrY2NjA598LPp8PlUpFnNaXX35ZhJP7kRP58Ic/jFgsJvde0zRMTk7i1VdfRTKZ&#10;lLWY51IoFEQf6u///u8lsPDiiy/CNE0ZCxSL5r3mfSBLZe/evbYOZmrAsp9mD/2ev9/vl2Dd8vIy&#10;9u7dKx1C+ZqamsKXvvQlW+CUJX+0710uF8LhsGgvXy9SBn/wB3+AWCyGXbt24ctf/jIWFhYkwNZv&#10;oHk9sbq6KnpmZGvOz89j//792LlzJ+688068/PLLKBQKCIVCSCQSCAQCNg2zK4GJye5gNllpHo9H&#10;GG1jY2O2JhJAh+24e/duuN1uBINBPPPMM8jn89B1vef5T0xM4LXXXgMA2e8YlFcDdEBH2qVer6NU&#10;KqFYLErAqjuYoDaNWU+wHJz+aj6fx969eyUo+bWvfU0Yu9R/nJycxEsvvYQzZ87gJz/5Ce69914E&#10;g0Hkcjmsrq4in8+LnbDZQc1JdSzTbtkM4HN3Op3I5/P4oz/6I1mXmSAd5DWof7J9+3aR8+Jr586d&#10;OH78OEzTlOA4pR3+/M//HJqmIRwO48UXX+x5/Zvh+Tq4yKn0XN4YNWtxteCG5XS225BbliWdVFhz&#10;fyVQAHJ5eVnKBJh1XVxcFB0TNVvJcoV+zj+TyUj2jTXspmlKh6cRbmzQqEyn08J4pE7W9TTR1xRv&#10;+8mty73j0u/XAqoTw2fJte7s6TPX8EyuDqlUSnQjgXZgjRvOMBrTjLCxQRYmyznV5jzM6DHY73Q6&#10;LxLI7wUGUlhKR1F2Jp4GPX4vmKYpTlIkEpG5uVHKeYYBVdeT781mE7Ozs6JXwr3E4/GIQUomEzVA&#10;PR4PDMMQbVAmQ3/5y18il8vBMAxZ41ZWVqDrOizLEvuGTqnb7Uaj0UCz2cSbb76JYDCIiYkJVCoV&#10;G4NMzU5fCRwT3d1SqfcHdISPx8bG5Lhk6w1y/r3ABiE+nw/FYtGmeddv51o2DmCgKp/Po1KpyPpb&#10;KpVkDLOs2+124xe/+IXNmQ8EAhJ84jjnOZDBWKvV5HvskEjnhUkV3td+7Ode588SQgA2kWreI5Vt&#10;R5Yb0Am2sxRY7QjJe3A9YMeOHSiVSlIWPz4+Ltd2PaxBY2NjEvDk/AsGg8J4VdmaxWIRyWQShULh&#10;IqbJ5dDd0bxarUpDGjLDSqUS0uk0VldXZXzTd+L/g8GgCKJPTExIQ5Ne56/OUbUBANDRDORnqfuR&#10;z+eTslay2oD2msr1qd/1bS1BVhLZvU6nU9aSUCgkewElBlgi6nK5EIvFbHIiTFwEg0FJLGx2pNNp&#10;OJ1OaRDGztP8+noHg9ndCSWHw4FarTZwkG1QZLNZYa5xPjG4HQqFEI/HRXcUgDRhoWxGL2yG5+tQ&#10;6ehAe2PVNA3xeHwoF8Ebr+s6ms2mGGQnT57Erl27AMBGG4xGozZj6lLZVIrPq7hUVqbf8+f15/N5&#10;MWp5viPc2GAmjKXNZ8+eha7rmJmZQb1el0Wje8O+XkRHaSzR8Gi1WnLuDFJTA4ygcbVz505AA7bu&#10;2IGCVcTi8jKgadAcTlTrNWgOJ1oa0AQu+d66BjYsHYhWqyULPd/bzQuKEgAAIABJREFUPxjg/RpF&#10;C1VRYJYIAMPVxhphY4KMHZaU0CmmE8vOhECHHQO0nQx2WWOnJ0Jlmfh8Ptvxm80mstmsHJ8ZdR5f&#10;Lc0B0PP4vUDx9Xq9Dq/XK6V0jUZDOs1x7KtljGNjY9cNW4b3kg4T9YqAjiNPx6rRaMj6RKeWXzPw&#10;OTExIXM/n8/jXe96l3QKZAd3oP0c1PIhOmSNRkM0i26++WbRRqGcBx0/2j8cX4VCAZOTk6hUKjat&#10;WjIQuzX7LMuStSocDqNSqYhWbrVaRSQSQaVSwc6dO8XWUw1/dX1jV1AAtq6rvaAeTy1rOX36NHbs&#10;2AEAmJ2dld8Jh8OXDBCx1K7ZbGJ8fFyei2maUgJH/USgHTi87bbbbM12VHuUAQUGO8rlsjgUoVBI&#10;WELqGFebFJw8eRK33XbbwOfP5wC09W/C4bDs/9TEI9R7rgYVqbWXy+Uk4HG92M5k/XA+5nI5qbLJ&#10;5XI2XbxbbrnF1qSC4/2tt96S46ml/M1mUzTruL7xZ8NkGZXLZbjdbhiGIexIauep40edTyyR7Rdu&#10;t1vmj1riXywWMTk5CV3XbRVQnAeNRgPRaFQCxFu3bkWxWEQ2m72ofFMNPLOrogpqsqnXQH2nWCwm&#10;nUu79wWPxyPHor7pRoHH4xEBeZfLBY/HI8Ex0zRlL6hWq7ZOzNQbVzs7qvPe6/Ve1J34apDP5xGP&#10;x+F2uxGPx2VusJR8vUESjiqpAHT2uM0Add1V1xag09jtal/DgtphOpPJYHp6WmQN2PCEAUPu/91g&#10;II2/DwC7du3CwsKC/I5KnNoIQfJ+4FDboTudTjz00ENIp9M4e/YsHn/88YE/oDvzQNx666344Ac/&#10;iHq9jp/97GfYs2cPYrEYcrmcLJLXy0Y9wuaFpmnSmQxoZz4PHjyIN954A81mEx/4wAdEc0LF9RIA&#10;efLJJ3HhwgVks1k89NBDcDgc4gDQCKvX67a5SAft//t/H0S1VsPPfvYzPHbgACYnJtEEkDNzKL5t&#10;KPCvLvW+YYrBrjbQNsII64xyuWybm9VqFWNjY3jppZeQSqUwPz+Pxx57TNYnNQjTT6CCbDmiVqth&#10;bGwML7/8MrLZ7MDH7wWWEgFt42vfvn1Ip9M4ffo0Hn744YGPv9GhOqJqo6d9+/YhFAphdnYWR48e&#10;lTWbrBD+vvrskskkdF3HU089hdOnT6PRaOB3fud3JNgE2O01fu1yudBoNODxePDYY48hlUrhzJkz&#10;2L17d8/zp5O4vLyMPXv2YHp6WhgomqYhkUjg2WeftWmlMeAxDCeARnm9Xrcli3bt2oUPf/jDyGaz&#10;+O///m985jOfkYAx75nH47mkUb+ysoKHH34Y0WgU8XhcgkyRSATBYBBjY2N497vfjUceeaTn+R09&#10;ehRzc3NIp9PYvXu3OIkMNK/1+XMv13Udd955p5TyAf0Fy48ePYoLFy4gk8nggQcekPPbLFpQKpPq&#10;1KlT2LNnj5RIud1uhEIhvP/978df/dVfoVAo2J5RvV7Hgw8+iJmZGcTjcbz66qtyrM0iNeL3+3Hw&#10;4EEsLS3h/Pnz+OxnP2trKEL7mWPv/Pnz2Lt3L7Zt2yYdhtX1wOVy4fbbb8eJEyf6sqEZaNu/fz8s&#10;y0I+n8enPvUpALguusNudIRCIXzhC1/AysqKPN9gMCjVbiOMMCxks1n4fD48++yzOH/+PGq1Gt7z&#10;nveInEF32ej1wpZ2ULBWZW8Fg0HZ4NWoP7Pj6v9VlgXQpjFyk6H2GsHOWUQ0GkW1WkUoFEIoFEI6&#10;nbaVbZJ6rh5b7Z6iCumpgpoqWDsM2B9KOBy2GQSsfSY9n11eNE2TTqsUHtd1HSsrKxfRcVXDgsKi&#10;zADxe+r9GUZ3SlXjg7Ru3j9mUZlBY9ajXq9vmCCQapAUCgWhRVM8GbCXnQD27kMcXxyHFDoF3pl2&#10;yeXgcDikuygRCAQQDoehaRq2bNmCcrmMTCYj44tlLj6fzxZYbjabYmz0y7JUO9Px+fFeqGNrkOPz&#10;Gpkd49jge6vVkrmlaRpWV1fRbDaxdXYL3E4Xwv4AdKcLTrS7bcZCYUSDITgBuKDBCaBRqaJUKMAF&#10;DaVCAQGvD2i0nx27mRFq2VD3faCOANCeP+xgxXPn/dhMnTfV5+p2u6X74DDmMNc5oD2u6KDFYjHJ&#10;lLKjLmGapi2DOsLaoVwui8NNhyQcDstzIruAz6NWq4nOTSQSuUhXSF2T3G63JNd4fIfDgUgk0tfx&#10;w+Fwz+P3g2q1ausEznFNh5XrOBsHhMPhTdPZmewi3itN0+SekkXd/bXKLDRN86KuXhTJV0syVFaS&#10;x+NBLBaTzpeEWlIPdNiKDOSSJRKLxcCu9IRhGLaAIEtbu6+1e1/is6bIt7oeqeu3alt5vV5h03C/&#10;V21FNcuv2l7qtWmahq1bt8LtdmNychKJRELYXlNTU5JtV8+3O+iUzWaFYad2AU0mk2K7qHpyXq/X&#10;xnBnCbjX60UoFEI+n5fzZQfWXufv8/kQj8eh67o0raCtcqnzV+0FtcFJtVpFJpOxBWXJilL/RmUZ&#10;8LnwutSgxjBKya8FwuGwzEG/349KpSKsXvU6VeTzeQlq5/N5LCwsQNM0m7/E4JzL5UIqlYJpmrZn&#10;r/pMfF6RSASlUkn29n6CzK1Wy7ZWq0weoNMkToXL5ZLPZAdhsvMAiC3bzzOsVqvSNZB2Oq+dLOti&#10;sWizxS3LEl21bjQaDeRyOfETeT1kNROqPcggN1nZHIcbibF2OahNhNjcSA3Ako0OXMxoulaacpwL&#10;3FPUdaoXVLuezGrakzxOq9Wy7ee8zl5NOXhMoH2fVOZ0v3+/kcC4C3XILtU5eKNBlRBRxyclHjRN&#10;k4B7JpOx6f4CkM7OQMceJZva5XJhYmLCFqe5nD7wWoGalOp1Abjkvqi+F4vFzhrm8XhkgJfLZcTj&#10;cbmYYrEomwdbMavg/6enp1GtVmFZFpaWluD3+xEMBmWQcHJxsWBJiKpVwgW9Xq/bWp3TyWB2xDRN&#10;eSjqxGRDBQCIx+MwTVOCSaoBEwgEpC6fVGYKY/JzQ6EQdF0XGq/quPM8A4EA7rjjDmllTVp49+8B&#10;7Rba1DtR788whFXVAUDdkUttRplMBoFAQDbDjYJkMilGIo16iv/SAVB1JXRdtwmZMoBYq9Vkw6J+&#10;zTDo0r2wvLwMj8dj0y5JJBJYXV21OUV+v99mOPW7Sa2ursLtdsPj8Yhhl0gksLy8LONtkOMDHUPG&#10;5XLJXKOxRwec6wQ74fVLN06lUohGoxc5gnTm1UUYgJQ98dhsQMLSCwapXS6XLO6q7k8gEJA5oGrg&#10;XK/gc2R5RffmO2ggkc5ZrVaTNU89rqohVCqVRJcQgKyPI6wdujuxsSSQYujczDlOuBZxv+nV5pzP&#10;slqtwuv1SldD6gDy/1d7/F5g0JxlBSxzyWQyUv6qGmXDZDltBDidTtEwATrJJqD9bMbHx3H27Fm5&#10;Tx6PRxJR3O/4rna7tiwLO3bsQLFYxMrKipRusHsdgL5LftS1m9pbrVYLt956qyReu4P+7DLYa33g&#10;+VIChILO1BszDEOCQeo+Wy6Xoes66vW6LXHJQB7F/nvBMAxkMhmbvhn1udjJbBDUajUpA2OJHvfZ&#10;SqWCW265Re7v1azlHo9HkpMAbA6rYRgIhUJIpVJyHnz+tIF7PR8GTNRkH48fCAQGPv/1xrlz5+B0&#10;OsWmAjpi/f2MX+6fQCfATfKBWvoHtOcRJWnU4CnHKdddJpD7SaKpJdD00UhE8Pv9lxy/XGNmZmYw&#10;Pz+PSCRic3RVTchec4jzzufzIZ1OS8kmg22D2geqPcImGwz2qAkF9TzUv93o4v/da6v6fe4NHEMs&#10;CWYQkh0X1xq1Wk3mQqlUsmn09Xq+1WoVgUAAhmGIXjpLT9WydGrRcY0H2veg1/Gp3wfYSylVcs31&#10;ABKS2NV5dXUVlmVtePuaQVeC/qFlWchms6IzCkC0Z9XgpyppQa19MvBZYr+e6F5jeK1MMIbDYVn/&#10;m82m+FGqRp2jWq3i+PHjaLVaaDQa+NM//VMxuPft24dcLofz58/j0KFDYpBHo1GMjY0hFArhueee&#10;w/nz5/F///d/eOyxxzA5OSmTh4tGd/t1VZOkWCzC7Xbj8OHDSKfTYgxSQ4lOxNmzZ/Hwww8Le+1S&#10;EygYDOKRRx7BL3/5S3EOWq0WlpaW8NBDD4loMAOCdPDZSY1BwFwuh1KpBLfbbcuGMqrJm/6+970P&#10;lmXh9OnTOHDggPx9IBBAPB5HJBLBSy+9hAsXLuCXv/wl9u3bZ7s/wwAXFnbUAeyaUzR8GDEedi32&#10;oEgkEraSzGaziXg8jgMHDuCNN97A8vIy9u/fLw6BqnFCUUV1wyWj7Vox9V599VUUCgXk83kcPHgQ&#10;TqcT8/PztoWk1WqJaCkdIr/f39dzeO2111AsFpHL5fDEE0/A4XBgbm7OljUY5PgAbMFwtgnncXgf&#10;aWyrtff9HD+RSIhgciaTEcHlxx9/HCdPnrSVPv3/7J1JjCPXff+/xSqSxX3pdaZHGkuWLMPycgqc&#10;nHIMkMRIgvwPBuwYtiXZiSXLm2xLo/FIsiRr8x5v8hbbcTbDJwM5BEhuQc6JHAWydmm2XthsFtci&#10;q4rvf6C+v37F7hlyhj3T3aP3AYjp6SaLr1695fd+6/j4XFxcRK/XkwWXAqXubae3gwnCeZCg8ugw&#10;vziO9AS/ez1/8/k8KpUKstmsCPjj5d+5nnKMXEp1aMPs0LOFLvMsfEDv6HQ6Lbln6Bk1jQKMY4nP&#10;k0oU5v+a9fqToECsfzeV7rrhrd1uyxgEIN73h51+v49cLofHH38cnueJZ0oURdjc3MStt94KYNtj&#10;hQomAOJ9A2wfVPTqjx/4wAfw8ssvS/EA3/fx0ksv4e677waAqUJ+xo0UuVwO6XQamUwGf/mXf4lu&#10;t4tnnnkGd911l1h3c7kcMpkMKpXKxPWNz1gphWPHjuEb3/gGXnjhBWxtbUnFdxbf6Pf7OHPmDO64&#10;4w5pm25g45p1qUbESqWCr3/96xgOh9ja2sI999wDYDup8ywvPif+XKlU8N3vflf20Xe/+90yp/T1&#10;dNqxzUMsq7lRjue9vOtd74p5PvLQThlqmva/5S1vwY9+9CPJV+b7PjzPw7lz52Zu/37z61//Gr1e&#10;D//3f/+Hu+66S/KzBUEgBo2LvXjAYkqNce8Kff5QhqInOj/34IMPwvM81Ot1/PVf/7XkLppWSUCZ&#10;Sfd25DUoN+fzeZTLZVmzS6USPvWpT0GpUXVjrgl6deNp5hENJEzE/73vfQ/9fh9bW1v4m7/5mz2Z&#10;P+T48eP45je/iRdffBGe54kx9ty5c7jzzjsBjAyt7OfDkheZY0SPNPJ9XxSkPLvxXMPIj6t1f8Vi&#10;EaVSCdlsNtYW5pO72OtXv/oVzp49i5deegn33HMPlpeXZQxSruc9cs2gFzENARd76XlLD1s+SB3q&#10;JOhRPO36vN8vADEDKD3xUqkUisUilFI4efIkisUiqtUqfvzjH8c+A2yfMfX8g5R39xsafbmn6vKV&#10;ZVnSZspsbLO+FzrA6ODMKkzlclk0cHT3ZZUhbgytVksmx/r6uoSbccPhgKE3STabRb/fR7vdFmE9&#10;iiLU63VJ+uq6LiqViggfDI+oVqsSIkMvF2BUpYIKOmBUhYKhp7qF1vd9ZDIZEQx0mHCZgkOhUECl&#10;UhHN6traWizBLzuX+TFuuukmCWHlIQFA7HvW1tbEOsvFv9/vx5KVzkI2m0W5XEaj0RBhh4sVXfgL&#10;hYIsyPRC0MM09hMqzXQLHjDavI8cOQIAsYNXqVRCq9WC7/tySKCFVp8AtKJdDW+2ZDKJra0tbG1t&#10;xfJLBEGAUqkkXpVsG/+ll8Y016/X69jc3IRSSg67DOme5fpBsG3N1t/LuRsEQczTggupXiVuElEU&#10;iecZ3cNt25a5xfUHGCW/pFKeyXs5T/Qw2WaziWw2K4pvlpIHIJZU4PDnhomiKOYVnM1mMRgMxGtx&#10;VktPs9kUb1xg28WeVXxoieL40r2AD7qV7VqAydQpgOdyObGq6SGkelECAFNXTmw0GmJ5A0aHsVwu&#10;t2fXnwSFMr2CLgDxdKVyhZZeCi9MSH7YFb2O46DX68WEUiZK930f73jHO/Cf//mfaDQaSKVSMaW7&#10;vnYD2x7CwKj/brnlFvF45Gf0MG89UfmFGDdW6d930003AYDITPRG4+Fwt+Tl48zPz6PVakkUBOUZ&#10;fjeVyoyyYAgKsG1Iokyoe7dTCT3pIMq9hl5+9B7hvc56YGP/0QuVSq4wDOF5nhRU0tN56PcyCYZT&#10;64durtH9fh+33nornnnmGaytrcF1XXlGxWIRnudNfD5RFOHcuXNSIICyGqMw9NQul9P+/YbycbVa&#10;lX2NBQ/Gw9h2g/tzJpOJydJUINCA5XmerJ+cQ0EQxMKFdS4lHQPPMKwgC0AiGyg3j4dpe56H5eVl&#10;caig4i+ZTF6S8uaVV17B/Px8rMIwFd00oMzC3NycGBzW19eRy+VEbmSodjqdlvY7jrPvZ5pLgU4f&#10;+h5cKBRk/wVGB3Z6kVEht1f77yTOnz+PpaUlkfv7/X5McTzp+bIYCvcgruXlchntdjsW4TaekkT3&#10;UL4QrHa7sLAg/acXEzroyfGpmNHTXdFrkJEKBxmG/mYymdj4ZCofyiPj+RF1OS6VSqFWq8l457p4&#10;tcKhLwadNfRxz9B1RncVCoWYEwSwvf5ns1k4nMx69RV2VrvdxrFjx9But2MhXZz0c3NzWFxcRKPR&#10;2JFglYPb8zy4risCXr/fx+bmpmxsACSnBd1QWeFU97AZDAaSPyAIAqyuru7okGw2KzkQKHTwvpaX&#10;l2NayWazGcv/ASAWy18sFiXhHhCfDISfbbfbu5ZTv/7661GpVFCv12O55MaF3Vl47rnnYmGDVGKw&#10;zcCoatTzzz+PhYUFUVgclJxKHLj6AavT6Ygbqeu6oqjtdrvY2NiQ99FtPJVKwfM8nD59Gtdddx0A&#10;yEHxSrO2toalpSVUKhVJ5kplNPMMkvn5eRGuS6USfN+PzZvdqNVqmJ+fR7ValevzeethNZd7fQom&#10;a2trEj7N3Cx6lcHxMdXr9fDMM89M7B96jOrzptfrodvtijCWz+dlbWCoDgAJ/Uyn02I5Z+LsXC63&#10;Q4HIjXlra0sq0hyU3IOXi23bOH36NF588UXMz8/L/OX6OuthplgsiuWo0WhIEQ9WARzfHK+77joJ&#10;e9HzWhquDHruKWC0ltMgRE9NYHt/qlarSKVSWFxclAPIxRgPGTx9+jR6vR7y+TxardbM159EEIxC&#10;X2u1mhzem80mhsPhjj2V4XvcT/VchYcVeqDxQNrv90WpmsvlcPr0aVF4UzCl8UTfayi3UegdDAb4&#10;7//+b3zwgx8EMNpnmSeUSvppwkX1AyuNoQxVopKObdNzvgGj/UivDLYbDNFjX3BM05gExHOwlkol&#10;qUKmK9Hm5+cxGAzQ6XQkmf+0ygI9jyCNw5Q3ZoVrKa/Fe3IcJ6bkpGwLbFvyp4GpSVgghApbGp2o&#10;ION7CeXtafbHfD4viiTC8wHv4XLbv99wfLdaLWQyGTlfXIoSI5/Po1ar4fXXX8fS0lIspcLp06dj&#10;OfsAiNGCc18/SPPsxRQh0xiymEsOGHmnbmxsoFaryThot9tYWFiIpR4JwxBnzpyRdo3nxWU7LpSX&#10;jtxwww3yrNvttigLGbo6q/xFJw4AUpSLaUtYkOVC7R8MBnvibX0lYQofYLTHUg7P5XJotVpitKCs&#10;W6lUMD8/Lw4pVzqcjrmaeR7IZrOoVquyN096vnSKSKfTYkhjm8vlsjjV0CmBa5TrunjPe96Dn//8&#10;5xe9/nXXXbdDBuFeehhkfypp2Ldcf3bz5DyoUFkKjJ734uIiKpWK6FfGz2l6eDeN/AAkBxvn+UHw&#10;RO10Ojh+/DiOHj0qzlPjOSZzuRw2NjZw7tw5zM/P78hHayltN/Q8L6ZRB7ZzwYxbYer1umjz9Nxq&#10;juPIQlgqlSRxNhMTfvOb38SXv/xluK6Lv/qrv8JTTz0VK7fLRYWC3PHjx3H+/HnxamLepd3g4ksX&#10;4pWVFXn/Jz7xCanuQw15oVCQxaJYLOKBBx7AJz/5Sdi2jWaziW63iyNHjohFlbk06H1FLxp6h/Hv&#10;wEg5onsH8N6Y4JLt2osyw9zM9O/RE/Hu9h2+76Pf7x+ITYjWah4cdGs18wHtJmzQgru6uoqjR4/K&#10;7xkqUSgUrsohjO0fT8wIxD3FmHhYr743jRDF6+teCXt1fT0ceryvh8OhCO36dS7VS1A/BIxbJ3jg&#10;08us87vp5bK+vi7zn9ejItHzPORyuV2FDVpmDzMXmr8UImfdiJjfKZvNyrPhQXN87rRaLRHYD0tl&#10;n8NOr9eTfFz6vKTnuZ6PpN/vI5vN4uWXX8aNN9441fVpcdSvr5SC53kxI9XlXv9SoPc6BRQKyWwD&#10;5/q1NvaoGAIgibuVUgiCAIuLi5K3lAWZGFoz7sWnh6txfazVarIP6u/XDauT4HV7vZ6s+fV6HZVK&#10;BY1GQ5R1+t95SJ+0Pult2NzcRKlUguM4cuig0pFG3uXlZQDbikbdu4LtoPxJZdzF4FoHbCvAWKCL&#10;OTBngfIi+16fz+fPn8d1110nkRGEHoDTyC6Ul3O5nCg69fGztLQU26/pKZlOp6e6Nxp5lpaWkEql&#10;xIBNRTDDmC+3/fuNrqigMkM/tE/qoyAIduQ51g9gNEhRkcviMkx/wfFfr9fRbDZjuaqmiUTg2sBU&#10;GTqU33hPNFg6joONjQ0sLCzImqqf2S7FE2x1dVUKqeiF4ZLJJNrt9syRJPr6oOcA1Yvh8N6oVNvv&#10;PE6Xin72AbbzSo6fzVqtFvL5vDy7q+HFzTMEz6tUGPNcP6kN+vOjZ3yv15N0TKVSSfaXer0ujjcA&#10;8Lvf/U68pS+E53mxzzA3eyaTmTpSaD8ZDzEfL0Z00BWF+vOt1+syPpeWlsS7fVw3cebMGVHWAtte&#10;ba1WC57n4dixY/LegxCpUK/X0ev1JKWOfq7W858S7vES1TYYDBQtWtQkM+8RPWGoZOKmyYTETDzb&#10;7/dlMR2vRBcEAba2tsTF98EHH8RDDz2ERCKBRx55BF/84hdjuc52mxStVkuECHZ6rVaTSiUA5IFR&#10;eNQFV2BUavyxxx6TfDPjHiC2bePUqVO45557Yh3GDmXIlJ6ImgnYge0cRmwfLfTD4VAOJ7zPvfT+&#10;0JPdsy2cuNzIaYWwLEsW54MygIH4YUopJeG0dMXXhTVa9XWvQM/zpDiHUkrCHK+GgmW372FuObp4&#10;M48NALkvWh8neYLs5vLM69OTYZbrc/w0m80d16FFdVzoojIuiqKpBBpuxhxv+vPN5/Ox+2NuHSqs&#10;WfmKBy56sen9zvFOQZF/PwgK5Flh6JjnebAsC/Pz83K4pAfMLDD/BQUgKkK5Huu58Az7B/MpUQnO&#10;vKTc0IHtgi9c2zc3N6cKCQQgOdiAkSGN82+vrn8xOp2OVCvVqdfrUEqJNZ17Gg9yDMs/zAyHQwn3&#10;0g9aJAgCSWauF7XhGskUHMlkUtZyhrmxKhzp9/silzBqYJpDMA9YNKKO597i/7kW8do0TF6M1dVV&#10;5PN5EcJ1o+7F9m9a+vW9iW1hn17KmkUFL9c6fczPAp8DPYh2g+FBujcg85NOGt9cozl+xmVL5rPj&#10;nCb6s5rEbjKIfjicpf0HBV3RwRAh3/enUtRy7Ogh9vq8okFEh306fk5hmC/X2WnkNz1p/OnTp1Es&#10;FkVuu5AyneegCynUgiAQj+lpYMQCjaVU9M5a3O3MmTNYWlqKhdjq8v9uDIdDSS9wWEJHeb5kmBwV&#10;sFEUodFoYG5ubsc8pFPJ1WB1dRXLy8viDa3vQReD8iPl2N3GE9d8KlF3y204CbaFqZCYVuWgy608&#10;71K20hlXuB1EqN+pVquSX5boillGNI6vB7s5dpFLMQReKcbXZ2DbS5cFbphzlfKpnisXABwqA3Tl&#10;GhVBFHx0jxBehIs/BzYnBS0nwLblgR2rJ4PP5XKSqJVCHzc6Xod5HuhqSpdoy7IkjBDYrkZJBYwe&#10;XshrMzxUFwJ4iOfn9IE+GAxE8UABhROYiyCFSYYsUjFJt3PmLeID4EPL5/OiFJjVk023hgVBIK76&#10;+Xxefp9Op2Ohrxc61OwHzM/FwwGfrV6xin1M5REFN3rsZTIZ8SLTBf6rscjyGdNbi+OV84Xlzbkh&#10;6ovJNKFWPCww8SIr8HGeMPfF5V5fHyN8f7PZRDqdRqlUioWL+b4fC+OepsQ7sC3Ic+7o38XnxAPZ&#10;boutXmVIV6zp1U7pFcr5RCHysEOBXQ9pYg4+3YJ3ueihKXzGtAJSYGa+E72KK4vFGK4s3COYqkAP&#10;o+O+wrnUbreRSqXEu2gaBQpzEjGUgwoBYLva3SzXnwa9jDurfJdKJRnfNALQy0nf2w47+nzT1yu9&#10;AjufR6PREMGOCi/KQFSk8BqlUkn2RypgKKPwuU27fhP9OfBQwwMUPdB14yMVXhdjeXk5VshBDzMM&#10;w1A8r1htj1BmpUKCfUbZijntJh3yecDjOqsrhbg2zsJ4JWgm1dcNVDRq8FDN+Ua58mLQK02PXmDb&#10;E4mEyK5RFKHX68UOBfRGuRi6h5Su0G02m6LAnaX9+02j0UC5XI4VU6M8USgUJvYPzwI0fADbof0c&#10;W3oxAnr9cX/N5XJiQOPY5ZyeRn7heGVUx8rKijwv3aDf6XQkyodrPc8K9CrSz2DjOYYuhO59xHUM&#10;GI3Lubm5mWWwY8eOiZOHPs6Abc/ZVqsleaEmKQ8PGroCnEZT7oUcPxwPeki4HpJ8JaGihHOd3pHc&#10;syc9X55PWTmSMMcjlWH6/XA8cr+6GHQQ6na7kpJJN+Yf9PWHa4e+7/FcU6lUDvwZht6I1I8AkH2G&#10;KUcKhYI4WXEu0whXKpXk/Me1lLn2D8Kz06PEfN8XT1nu3VxPdX0SnYaof4iFi14O00yCkydP4tFH&#10;H439ngUPAMjBne7ajz/+OD73uc/FBIXdtOasPsrksUT34KGL8NbmAAAgAElEQVRA89WvfhUPPvig&#10;eOTpCj8KIY8++ig+//nPi3A1PvivBAchuZ/hwuyFp5Dh2uWgb4KTMOPzYGPWH4PBYDAYDAbD1cTI&#10;n7NzxXtgdXUV9XpdrLJUfpVKJSkwoCfwDcMQ7XZbtOXUJLIi03A4lFL3uVxOFGwMb9PzQ9TrdSST&#10;SUnSqmsYAcQsBLTSOo6DXC4nyUENBoPBYDAYDAaDwWAwGAyGSVxxJdvy8jKuv/568VyjSyErlzWb&#10;TUkemkql8Ja3vAWu66LT6UAphc3NTQCjpLQMSaDnWTKZRKfTkfLYeiJWYLu8ON0vr7/++l3ze1Wr&#10;VRSLRRSLRXS7XbRaLclfYjAYDAaDwWAwGAwGg8FgMEziiivZ1tfXcfvtt6PdbkMpha985StwXVfi&#10;syuVChzHQTKZxGAwwKuvvop7770Xb33rW5HJZPCb3/wGrVZL4vGBUR4per7lcjmUSiUUCgX4vo8v&#10;felLqFarUgEpk8ng5ptvxgMPPIDXX39d4mQTiYQkE67X62i1WhIfbdv2VYt5NxgMBoPBYDAYDAaD&#10;wWAwHH6ueH1bJrzr9XpotVpoNpux5LIszW7bNsrlMgaDgYR3DodDPPfccwiCAIVCQcI90+m0JOQG&#10;Rkk9K5UKXNdFoVBAp9OR9zFZO/9PL7nhcIhms4mFhQXU63Up/ctcbMPhcE8KExgMBoPBYDAYDAaD&#10;wWAwGK59rriSrdFooFgsSoU8VicBgLm5ObRaLaku0Wg0Yp+1bRtvfetbpUJUGIZS1pWeb6yK53me&#10;VNLKZDLo9XpS6YrKuX6/L+GqwKjgwsbGRqzIQavVkgqO01QXMhgMBoPBYDAYDAaDwWAwGK5KddFm&#10;synFCL7zne/giSeekFxrrusiiqJd858Vi0U0m01ks1mEYYggCKTaZ7lcltLXLNleLpfh+76EkgIQ&#10;z7bxdrquiyAI8N3vfhcf/OAHpWw1MCqiwL/rZeOvBKb6xsHGVFcxXIzDroQ34/NgY9Yfg8FgMBgM&#10;BsPVxMifs3NVeqBQKCCTySCRSGBjYwObm5uwbRvVahW+78ceZC6Xg+OMHOyazabkWhsMBlL4AIAo&#10;3IbDoXi6NRoN+L4Px3Gk6EGr1cJwOEQymZSiB/Rai6IIZ8+eRS6Xk9BSescBo8IIBoPBYDAYDAaD&#10;wWAwGAwGwyRmVrIlEomLvsIwlJxoW1tbqFQqOHr0qORAs20btm3Le8IwjHmPUUlmWZZUIc1ms5J3&#10;zbIsbG1tSe40frbVaonyTceyLFHqWZaF66+/Hs8//zyAkXdbGIaiyMvlchPvz2AwvHmZtD5c6ZfB&#10;YDAYDAaDwWAwGA4OV/yUplcCXV5exn333Ydnn30WtVoNnuchDENsbm7ixIkTcF0X/X4fYRgCgFT3&#10;tG1bPNOAbRfGTCYDy7KglBKl23A4lM8PBgPk83kAI+XdYDCA67o4ceIEarUahsMh/vRP/xRve9vb&#10;5Nq8nsFgMBgMBoPBYDAYDAaDwTAtV1zJZlkWoihCvV6Xggflchlzc3PiiZHP5+E4jijjqFCjsoyF&#10;C4j+e+ZR00NBeV2llLyXyrZerwfHcZDP5zEcDrG8vCzXZQ42etUxbNVgMBgMBoPBYDAYDAaDwWC4&#10;GFcl3iiXy6FarSKTycjvhsOhVPv0PA+DwUD+Rq80AFhaWgIwyo82XoQgCAJR3PHzg8EApVIJQDzp&#10;XrfbjX2u2Wyi3+9DKYVer4dut4tEIiHKuiiKjEebwWAwGAwGg8FgMBgMBoNhKmauLjqJM2fOoFwu&#10;S4XQKIqQTCZh2zaiKIp5jo2zvr6OU6dO4e///u/R7Xbhuq7kZgvDEMlkEkEQIJfLwXVdpNNpfPSj&#10;H8VnP/tZFItF9Ho9+L6P+fn5Xa/P72cXsB28vuM4UhX1QpjqG9c25vkaDjJmfF7bmOdrMBgMBoPB&#10;YLiaGPlzdq54POSxY8fkZ9u2xVMMGCm1LMvC+vo6SqUS0uk0zp49i2w2i0qlgsXFRdx8881Ip9Po&#10;drsSTkoYLtrpdMT7rd/vo1KpABiFjjJMdHNzE91uF9dddx2CIECj0cDCwoK0YzgcYjgcIooiDIdD&#10;pFKpHZ5zBoPBYDAYDAaDwWAwGAwGw25claRj3W4X/X4fjuMgnU7v0G4mk0nxGFtZWUEQBIiiCP1+&#10;H88//zz6/T4AIJ1Oo9/viydcGIaxkM6FhQXk83k0Gg0Ui0UpukBl29zcXOz7qFQDRnneWNmUBRUM&#10;BoPBYDAYDAaDwWAwGAyGabji4aJhGCKRSMQUa51ORxRupNvtIooiKXowGAzE6+3s2bNYWVkBADSb&#10;TRSLRfnZtm0kk0mkUikJKU0kEmi32+LF1u/35bs6nQ5s24brujvaGgRBLDzU8zzJ73YhjDvltY15&#10;voaDjBmf1zbm+RoMBoPBYDAYriZG/pydK65ku9Yxg/Daxjxfw0HGjM9rG/N8DQaDwWAwGAxXEyN/&#10;zo7pAYPBYDAYDAaDwWAwGAwGg2FGjJLNYDAYDAaDwWAwGAwGg8FgmBGjZDMYDAaDwWAwGAwGg8Fg&#10;MBhmxCjZDAaDwWAwGAwGg8FgMBgMhhkxSjaDwWAwGAwGg8FgMBgMBoNhRoySzWAwGAwGg8FgMBgM&#10;BoPBYJgRo2QzGAwGg8FgMBgMBoPBYDAYZsQo2QwGg8FgMBgMBoPBYDAYDIYZMUo2g8FgMBgMBoPB&#10;YDAYDAaDYUaMks1gMBgMBoPBYDAYDAaDwWCYEaNkMxgMBoPBYDAYDAaDwWAwGGbEKNkMBoPBYDAY&#10;DAaDwWAwGAyGGTFKNoPBYDAYDAaDwWAwGAwGg2FGjJLNYDAYDAaDwWAwGAwGg8FgmBGjZDMYDAaD&#10;wWAwGAwGg8FgMBhmxCjZDNc8g8FAfj5//rz83O/3EQSB/H99fV1+7vV6V6dxBsMVJJFIQCmFRCIB&#10;3/cRBAESiQSCIEAYhgjDEAAwHA7N+D+AJBIJRFGEMAyRSCSQSCTQ7/dj//d9H4lEAr1eD77vo9ls&#10;ot1uI5Ew27vhcDMcDmd6AYDv++h2uwCAMAxlbet0OgCA119/Xb5va2tL5IXhcAilFAaDQUyGUErJ&#10;z7wuv4u8/PLL8nMQBPB9X/4fRdGO9xt2h/0URRGAUd+zL6Mokt/zd57nodFoXNL+xWv0+30AQK1W&#10;i/1+MBig0+nA932EYSjjgn/n+3mNfr8v48Jw7cNxs7m5Gfs9xyrH8OnTp2N/09eRK902YPt8o5SS&#10;tY8EQSDtWVtbu6zv4nwAgHq9Lr/bz5e+bpNmszn1/GSf6OfEZrMZm/+NRmPX6/X7/X2/f0I5HwA2&#10;Njamuve9gP02GAwQhmFsH6zVahPbz/N6t9uFUirWz/ozOcgYKdxwTeP7PjqdDtbW1vDlL38Zb3/7&#10;22FZFizLguu6SKVS8v9bb70VTzzxBNbX19Hv940gbDj0rK6uot/vY3V1FQ888AAWFxdl7OfzeRn/&#10;tm3j1ltvxVNPPYXNzc0dCmjD/uD7PpLJJFKplPwuk8mIopT/bzQauPPOO3H8+HG8973vxS9+8Yv9&#10;arLBcGCIokj2eQBwHAeZTAbnz5/Ho48+ikKhgPe+97343ve+h2azKWsiMDokWZaFVCoVm3/PP/88&#10;PvGJT8CyLORyOVk/+W+hUMAf/MEf4Fvf+hYAIJlMwnVd+fxwOBQjh+Hi0FDAtY57FzBaG23bRhiG&#10;6Pf76PV6eOKJJ7CysoKVlRWcPHlyqu+g4ozfNT8/D2D0/AeDAU6dOoXrr78e+XwemUwGtm0jkUgg&#10;nU7DsizcfPPN+Pa3v41ms4l0Oo10Oo1MJrPrAd9wbeF5Hvr9PtbX13HixAksLS3JecK2bRw5ckTW&#10;hne84x345S9/CWA0jhuNxhVvH41wYRiiWq0iDEPcddddmJubg+M40tZUKoVEIgHHcfDOd74TP/zh&#10;D7G1tTXx+kopWcds28brr7+OEydO4O1vfzscx4Hruvv6yufzePzxx/H666+j1+thMBggl8shm81O&#10;1X+WZSEMw9hcLhaLsCxL1ocnnngCR48elb7Uz5f7/WJbksmkPOd3vvOd+NGPfgTP8y5vUF0CyWQS&#10;vu8jlUphMBjI2r2xsYH7779/Yvv/67/+C8PhENlsVp4FOSxGZGe/G2AwXEk4WYHRJtBsNgFAFp5k&#10;Moler4fhcIitrS3Yto3FxUX5vFG0GQ4ylmVd9O/lchmu6yKbzSKdTsfGf6VSQbfbRafTgVIKW1tb&#10;cBwHc3NzV6PphilwnNEWrZRCq9VCJpNBMpkUL7Z6vY5qtYpyuYxSqYRarYZarYa1tbXYwdFgeDOy&#10;tbWF+fl5OI6DKIrg+z5yuRwKhQKiKEK73Ua73Ybv+ygWi/K5MAxh27b8PwgCUdjdcsstWFlZATAS&#10;9I8ePYp2u40oitBqteSauVxOlORKKTHcZTIZpNPpq94XhxnXdWWvcl0XmUwGuVwOwGiNLJVKACBe&#10;ZN1uFzfddNNU1+azaLfboqyrVqtyEH/xxRfFM6dQKKDVagEYKXAdxxEvi2w2i8FgANu2Ydu2rN2G&#10;axeOu2KxiEQiId5iVDDpijQa+3u9HjKZDMrl8hVvXzKZFKUw8X0/5uGWTqeRSqXQarUQRRFqtRps&#10;20alUpl4fXp6RVEE27ZRKpXQaDSuqrfUJG6++WZcf/31AEYeUZZlYTAYyJydhOM4cBwHg8EAjUZD&#10;+iubzWI4HOL06dOisOL1wjAURdx+k8lkkEql4HkegiDA+vp6bM28GJPOF5OgF7frurIXdrtdVKtV&#10;JJPJiYamM2fOoNPpoFAoAEBsT9Z/PsiYXcBwTdNoNJDP5xEEAVqtFizLQiKRQC6XQ7PZxGAwQDab&#10;lZArz/PQ6XTgOA56vV5M8DYYDhuu66LdbmN9fR3dbheFQkHc2CkQZjIZ9Ho9JBIJCbVJJBJot9tG&#10;4bbPdLtd5HI5hGEYW4uazSZKpRKSySQAyJo1Pz+PdruNQqFgFGyGNz35fF5+tm0bmUwGAMRLg3PK&#10;cZxYeKnrunAcB41GA+VyWQxyURThtddeE6XLcDjE6upq7LBADzcAMQ8227YldJ+fNXP04nieh1wu&#10;B8dxkM1mY4fiKIpEnuv1ejh//rzscdMecNvttihEOBY4ZpRSsCwLKysrKJfL6Ha7omCzLAvpdFrC&#10;n+gFxDAnPmvDtU+9Xkej0YDv+6hWq6jX67BtW+SnRqOBKIowNzeHUqmEIAgwGAymUnLMSrvdlnWP&#10;IY70WuN6R8VwIpEQ5XC73YbneRPbSGNfp9NBNptFGIbI5/OYm5vD5ubmviuawzDESy+9BM/zxNjM&#10;30+jYGs2m8jlcrBtG6lUCgsLCzHFUxRFWFlZwdzcHDzPi4UzlsvlWMjmfkAvX13x7zgOWq0Wms3m&#10;FT/fUpE2HA5RrVYBjBTTw+EQrVZr4vi44YYbMBgMsLW1hUqlIvsqz+u6h/lBxSjZDNc0tBY5jiNW&#10;HQCx2HDf92FZFhzHQSqVkomcTqeNJ5vhQDPJ0vThD38Y//7v/y65uoIgkEMLBYLx8c+DaCqVmnhQ&#10;mNXSddiZ9SA1qf8oBPEwvrGxgUcffRQ/+MEPEEWRGAhSqRTa7bZ8js/QYHgz47ouTpw4gccee0x+&#10;l06nsbi4GMuR1O/3ZY6FYYhut4t8Pi/yQxAE8DwPyWQSN954I772ta/ha1/7GjY2NvD000/j8ccf&#10;R6fTQT6fRxiGaLfbePXVV9FqtZBMJuE4TsyjJAxDNJtNOXgYdodKCXry5vN5rK+v4+TJk/jJT34C&#10;27bF0JBOp8WjJJ1Oi0LsYuTzeQwGAwnfTafTWFtbw3333Yef//znsffykO44Dvr9fkyGNLw5+cAH&#10;PoB/+7d/g+u6OHv2rPw+m82i3+9LnrZkMolarYY77rgDd9xxB4rFIh5++GHcfffdV7R9upEhCAJ0&#10;u10Js7ZtG8PhEFEUiSyYSCSQzWZRLBanVgJ2Oh18+tOfxr/8y79ICCW/W5dJ9oNUKoXHHnsMp06d&#10;iindl5aWcOLEiYn9XywWoZRCu91GPp9Hr9dDv9/HJz/5SfzjP/5jTP4rlUriHQ3gqoQDT8JxHNmP&#10;gG1DU7FYnErBNqt83+v1MDc3B8uyEEUR/uiP/gj/8R//gWQyOVU6mj/7sz9DNptFpVLBQw89hPe9&#10;731YXFyMGa8OOkbJZrimoSV6MBhIbgIAYqlOJBJi9ez1egjDEFEUIZFIiFBnMBxWCoVCTPgDRkIR&#10;N09aggaDgYx/YKQ84twx7C/M4ZROp7GwsCDFDxKJhIT/RlGEUqkEx3HEG3cwGBwKS5/BcCVhYnrm&#10;T2u32zEFWzabjR0oU6mU5KTkPMtms5KrCxgdWIMgwMLCgoS0AJDDTCqVwjve8Q4Jc6FcYVmWeLMZ&#10;Bdt0NJtNzM3NIZ/PI5FIYHl5WbxQ9EIIutKr3+9jYWFhquu3222USiUxTBw5ckQOcel0GtlsVkKK&#10;AUh+IwAiQw6HQ/HYoCH3zW6AejOQTCZ3FDwARsoFy7KwtLQk4eMAUKlU0Ol0EEXRVTGEMRVOLpeT&#10;3JK2bSMIAjiOI1E+zDsWhiE2NzenVo5tbGzI2skw2OFwiGQyeSBCJVm0hsbjarWKs2fPYm1tTdbm&#10;SXQ6HZnT9KZ1XRdKKVQqFTSbTURRJAp+hs32+/0dBSauNoVCAYPBQFIlDAYD1Gq1q6b8zGQyUrgr&#10;nU5jbm5O8rMVi0WRXy8EnQG63W4slRM9Ew9D2gWjZDNc01BJkEwmY5sahSFq2AFInD0X1GKxaDzZ&#10;DIea+fl52dR0yyItSRS4gO3xD4wOCOVy2XiyTeBKe7IBI+vyYDCQ8CR9vWKFWF3IA0bCvFGwGd7s&#10;9Hq9mNKDVSfL5bIUQOh2uxImzyIJVLLQS4qfozcaw0dZWInKn9XVVQyHQxQKBZw5cwbNZlNCqDgf&#10;+X7jbTod7CdWTO73+xLmWSwW4XmehA7p6+O0oWoMB2Ne3lQqhWazKXmE9ITb6XRalAflclkMUZZl&#10;odvtincIE8KbNfjahuk0uCYw1xcwGgOrq6sxZQ7D1CmPXWn0NYaenczrSu9cYGd+q2nD2Ofm5qSC&#10;fRiG8h2cL/sdDs8qrlz79WIO064P+nM6d+4cFhcXxQGD12OO78FgAMuysLW1FUsNsF+wfdzHAEiI&#10;/dWCednS6TRWVlZE5m02mxPbcSH5mpFphwGTEMJwzRMEgSw2tIYOh0Nx+Q+CAJZloVAoIAxD1Ot1&#10;U4LdcE3QbrfFfZ8KY+ZlUErFvNeYDJwlyY2Cef+h94Qewk6hnZ65rCKlwxyUBsObGb3wkW69930f&#10;58+fB7DtncBqe4lEQnLZcB3MZDKSQJqHsyAI4LquGPLOnTuH4XCIYrGIzc1NfPGLX0SpVMLv//7v&#10;49vf/raED6VSKbO2XgJ6vjvme0qn0yKrMQ8aPYR4+JpWhtMVAsViEYVCQbwZAYj3IbCttCiXy3jg&#10;gQeglMILL7yAu+++G8ViEf1+X6IijILt2ofKd3oy7qY04O+SyaQo25nz9mpw9uxZfP7zn0exWMTy&#10;8jK++93vypmHsgPXI1ZFndZ4SIU2DbWUU/S8b/v5ooKN9xOGoaRLmSZckZ9h/xSLRUmr0u/3Za2h&#10;wwbfTy+r/b5/VqLnc2LuyKtFt9vFyZMnUalUYFkWvvWtb6Hf7yOdToth42IvtplpUXiOT6fT+67A&#10;nJbD0coDDBM/Xu7LcGXpdrtIJpOoVqvitk0lA7C9AbK6IktdU0Ayz9dwmEmn0yL48NAwXtGHh8TN&#10;zU0kk0kUi0WpnDSJaTZJw+VDBYGecJvWZxoM6G0BbK9nQRBMHQ5hMBxWGNJJ5dhgMJADLP/Pg/B4&#10;TlZ6KFAZo1vGWfgom81ecB/n+3lgJc1mM3atl19+GdlsFuVyWTzoc7mcSYw/BQxrA0YH3EajIeFt&#10;wHa6g+FwKOG8umf2JFhhkJ9hDiP9+ehhqJ7nwbIsNBoNWV/1MOJ0Oi0hpoZrH649jIjhWKVhk+9x&#10;XVfWKhYaYL4vjmVdXtorI/9wOMTKyooUaqGnHRVprPhIbNtGFEUiM06C6ynvmzJmFEUT5b9pq1te&#10;7MW26/ONinAqmJRS4jlo27YUaYiiaKr+p/fyuPchK4jyZ35vNpuV3G37DcOFGSo8HA6Rz+f3zADL&#10;Puv3+9LPeghoNpuVvuQzA7bHGfdWy7KQyWSkCA3hM+p2u7G0DofpbH14WmowXAbZbBadTkeq9DHE&#10;isnCDYZrmeeff14OEHrogB4ewLwRS0tLSKfTsZBSw/5ChRqFC/0wud9JhQ2G/SadTiOVSsHzvFje&#10;rOFwCM/zkE6nZe5Q8by8vCxVl5mrZzgcSt5WHhxMPsr9R89/Ri81egQBcWUGc+9lMhm4riuKBYNh&#10;P9FzQdMDx7ZtPPvssxJmDEBCoXXlw9WAigz+vJfeTrqyLplM4siRI6IQ09NbXAiGe17oxX6lIQWA&#10;5Onq9Xriyca8inzfkSNHROkzS//rIaFUqvF6N9xww1TXuJKwMjbzsQHbuUkn5UObBqYrYW7zVCol&#10;IfO+76PX68XOE+Oej3p4PaNqmH/4MBU3uBhGyWa45nEcB+l0GslkMuZh82bPJ2W49vnVr34Fz/MQ&#10;RRFarRZ6vZ5UGtWtT0EQ4H/+539w1113oVgsotfrxQ4whv1hPFeK7vZvMLzZabVaCMMQ5XJZqoH6&#10;vo+HHnoIt9xyCyzLwpNPPikGg83NTayurooyTq8sCYy8n/RDp2F/6fV6SCaT8DwP9913H/L5PJLJ&#10;JL75zW/Ke8bz23FfMxj2G+7fPHMw/Nz3ffzzP/8zLMvC0aNH8a1vfUvyrtq2Ddd1d0QcXCm4Nupe&#10;oe12e08iEXQD7qlTp/Db3/4WnU5HlGQM9b7Qa5KSrdvtSlv5u2effRZ33nmneAryfcAoMqBYLOJ3&#10;v/sd7rjjjpn7PwiCWMVoAPL597///RPv70q/Xn31VbTb7Vifvfzyy/jCF74wVXXRadArPOuk02lk&#10;MpmYApewz3arwMpxp7//MGMkdcM1zdbWlpSr7nQ6shBaljV1TL7BcFgJwzBmbWOoAOEml0gkYtXY&#10;6F5u2F/osbG5uSlCkud5EgJgMLyZoSebfiBMpVLodDpYW1uT/+tVyFgE6fjx4/J35ltjAnM9l6Vh&#10;/2AIUT6fl4MyZTgWHOABm0Ur+P/l5eX9bLrBILIW08fo69QLL7wgub0YZaNztdYf5q2sVCqiEGFV&#10;5VkZ98BnoYhWq4Vutztzuh3XdZHJZBAEgXipsRiD7qlF738amIGR4m8v+p/OGkEQSEqCRCKB3/u9&#10;35s53dCsL9d1dyjA6Nm2W1XcS4V5TIFRZMW5c+fQbDbR6XTk9+NekqVSCalUStqVz+elkAGL0LB6&#10;97WAqS5quKapVCrwfR/dblcEMVaaOQjVXwyGK0kQBDELJbCdP0MptWuOA5Ykr1QqV7m1hnE6nQ5y&#10;uRyy2Swsy5KKegAk/5TB8GaFaxsLGDHf2dGjR1EqleB5HgaDgVR6LJfL8DwPvV4Pr732GoDRQc3z&#10;PJw7dw5LS0tyDTO39h/f99Hv98XbsFwuI51OY2NjA41GA/Pz86jVauKZWCqV5OD33HPP7XPrDW92&#10;dEVNJpNBp9OB4zjI5XLwPE9CHjc2NhAEAer1OlKpFCqVylXJ61coFKQdnENLS0s4evTonlyfIaGN&#10;RiMWOUTl+SRFyqQ1uNlswnEcFAqFWMET9jsrBG9tbSGfz0uqIABYW1tDMpmcuf/1++L9DAYDdDqd&#10;fVcU0bjEKtipVAqFQiFWEGgWWNm5VCohn8/Hctax+JbjOFheXkatVkMYhjImdCUbQ0rZX5VKRaJu&#10;DjtGyWa4prnzzjvxi1/8QmK+h8Oh5AkolUqmAp/hmkYPo4miKLaxplKpXUOmM5nMjjBFw/6Qy+UQ&#10;RREefvhhPPHEEwC2rePlcnlP8moYDIcVJkRm9c8oijAYDHD69Gl4nodisSiFCPr9PtbX1wGM9v4n&#10;n3wSt912GxqNhnhYACNPqXa7jUKhYNbBfUY/DIZhGAsvyuVykoeNidxPnjyJ2267zRQfMBwYWK2Y&#10;SgU9YT6rFR8/fhzJZBJLS0sIggBKKTSbzamKA8xCq9WCZVk4duwYvv/97+MP//AP0ev1kMlk4Hne&#10;zN+fSqUwGAyQTCbFIKIXiJg1769uCKbCrVKp4Ac/+AF+8IMfAAA+8pGP4Gc/+5kUw5mbm5M9gYbL&#10;y+1/y7J2eLwxqb/+zPcLeteNr6O+78P3/VjRlsuhUqmIYmxrawupVAqNRgP33XcffvnLX2JxcVE8&#10;ygFIZddKpYLPfe5z+NjHPoZ+v4+TJ0/i17/+NWq1GgaDgURrXAsYJZvhmmZpaSmWINxxHJm81MIb&#10;DNcqURTBtm0MBgPxfKI7Nktod7tdKUvO9+y3cGAYwepffFYApBpeo9Ew65fhTQ0t9VzPgNHBbnl5&#10;GeVyWUKIeBAoFArodDpot9totVqwbVuUMa1WC1EUoVwuo1QqmZytBwA9AmE4HKJQKEi+oU6ng3Q6&#10;jSiKkEql0O12USgU5OAdhuGeJXA3GC4X13XR7XZj1SapLGbOsvPnz6PX6yGKImQyGViWdcUVbMBI&#10;yRUEAc6cOYOtrS1kMhmpmrsXeQ257uoJ8DudDgqFAnq9XiyMfzcmyTcsYMd1vNlsSgGDUqmEwWCA&#10;4XCIYrGITqeDKIokTFIv8nW5/c8+0qtoFgoFNBoNMfrsJ+wLRm2xCve419ksNJtNzM3Nybqby+Uk&#10;Hx4VbDR2hWGITqcDz/MkvD+RSGBjYwPnzp2Ta3Kfvlp5Ca8kZgcyXNM0Gg2k02nZ4MIwRD6fR6/X&#10;iyncDIZrEf3g6TiOCC3MGwEgFhqlV5Yyc2P/cV0X/X5frKWWZYngkclkDkSZeINhv2DOSWD7QNbv&#10;9yWckMYChkXp1UN5yKC3LwV+YLT2BUFwzVQ4O6zo3miDwUAiD7ivcf3jc3McB4PBQA7LBsNBQSmF&#10;QqGAVquFdDqNMAwRRRFKpRLK5fKO8Uov3SuJLuPZtjX6XoYAACAASURBVA3f92Vd7Pf7e7L+0bOL&#10;c7RQKMCyLKTT6YmGjEl/pwxk2zYsy0K1WgWwvR6kUilR7OiVUweDgSjYZul/y7KglEImkxElG0Mc&#10;6SW4nyQSCcnDzLbQ4M5Kt7Oih+kyxx3vXSklxnsAsbM4nxXzsaVSKSilEASBeAJeCyQsy8JXv/pV&#10;qT4HbMeRM05bL4uul8plpRSGrJw4cQKWZaFSqchDZX6EfD4vuS5YOvfhhx+WazGnBgCZFGwDfz8c&#10;DuX3wGgR0JP36dfQ46EHg4G0m26gexUmqHtJMfeH3j59EYuiCO12G91uF2EYTnWIjaIoVv2K9xBF&#10;kVTKvFj/88V+f+CBBwCMXDt1Lrf/p2U4HMber1cv5KTi/7vdLu666y64rivjh4oAffw89dRTsrDx&#10;c+zTfr8vlhJ+LxdRz/OQzWblGXz1q1+F7/uIoggnT54EMJr4+22FmBaOhV6vF+sPzlu91DUw6ic+&#10;Uz1nAOeI53l4+OGHJdae/b24uIgvf/nLMgZ0izL7st1uX9K40GPuKRyzjWw7/6ZfV1ea6tfi//Wx&#10;xbZ2Op1Y/+hrmQ7zKfA9+kGu0+nE5g7n4OW+2N+kVqvJd01T4nw39CSwOtxQ2Rfjv1dKwXEcOcCw&#10;ctL4K4oiSVrLZ08LGQ9CeqLfWftHf+58fvq6t1c0Gg0ZL+z7adp3MRiiEASBeAnq/aqPfwonAHZU&#10;OKQgo5SKlajnz8PhEN///vcRRRHq9To+85nP7GjHYWRjY0N+1ucu72cvxpcO91YAeyLk6XuI3n56&#10;Mux1+3X2Ip+J/h36mjLt/Ji2/by2LqddaH3WYc4Xfa7ooYL6+q8nWwbiBzjP88Qriu2Y5oA5HA7x&#10;3e9+V/aI2267TTyFeX3HcUT20BM6Xwv5ZmaFxVwAxPYkYLQejkchAKNDsT6vFhYWMBgMJM8VgB1e&#10;JLqcoyd3Z35ejot2u71jPNGTjiGpuVwOruvKGUM/FwVBIG2mF82ljH99XduL8VGv1wFgR9EInptm&#10;nb/sV32Pvly55SCjjwddftIVCcCoP3O5HIbDYUz5wGvwmeoKrH6/L2ObcgKws7L4hdD3FfY9jQmJ&#10;RAL1el3GGp8/U4eMzxE9pNB1XSilduwz7IuPfvSjcs786U9/uuP6vAeeHxhayLMZDb2zFD4Atr2Z&#10;9f7i86C8pN+nnss2kUjExqt+BuYewvvVlUVcCxgZUq/XY/K167pXpbDBJDgG+ByHwyEcx5noQTgt&#10;w+FQlLIf//jHkcvlsLCwgF//+tei3IuiSAppMEzXdV00Gg0ZW1R8sq+n2fsPCw4A0ahzolM4GA6H&#10;MUGDGltCTShzXHFQ0oLIRIO6Usn3fViWJRUfgdGCMF4Glt+jT3BqoRkCZdu25NLgAGJ72SZupLye&#10;ZVmSOJrXmQUOsDAMYxr1RCKBdDotCg0mu9RdNAeDwcQKcbxP9qO+aHGRulj/J5NJbG1tyULMfuBn&#10;gNn6fxr4bPR75fX1PqDAnM1mceTIEfT7fXHDZZy87/sS2pZIJGKWBv1n/fCp9yUwGseDwUA2yMMM&#10;xxbHeBAE8jx930ej0cDy8nIsbIIKxrW1NZTLZfGU4TOhmzQV0qzYVavV4HmejBPP81CtVmNjieOb&#10;m+kkl2SGgVBByrnJqmHD4VDWJn288fnSDX9hYUFyX3DBBiB5EajgByDP3rIsCRlmNU3LsmKVNTOZ&#10;jPQnMJo3uVwO/X4fnudhcXHxch5bDH0MUokMYCp39WazKXOXbU4mk/KMms2mWA55kHRdV9z12+22&#10;5GvgesKDj23bUp2Xrt28PsdToVBAt9uV7+O1BoMBGo3GzP0zHA5lDbcsS74nkUjsSQlyKtyTySTK&#10;5fKOv89q6WMbe72ezAWOXRY14GElDMOYwMh8GuPK83a7DcuypJ8JBRO67W9tbWE4HEpSWv3zHCMH&#10;PdyUFW95mCWJRALtdnvmkId6vS5CeCaTkbUCmP6QczF07yoK5ixG0mq1JDTnctnc3JQ1lMmkyV54&#10;IbD9ejgmx+le9P/a2hoKhQJ835e8agDE02ESzCljWZaEowyHQ0m0nU6nxYCoG0G5zrZaLSksAmzP&#10;zWw2O5V8Ngl6WvBQnk6nZc4aT6u4orPX6yGXy6HZbKJYLCKdTsfGAPuLfTk3N4dWqyX9yefFZxaG&#10;YWzOUZagrKTLiDyMcs5wz6RnBpV4rVZLFGHJZBJRFMW8MMajIyatr7VaDfl8Hr7vw3VdkVH0vW4W&#10;6C0CjPqXfZNKpaSfZ6HT6Ui+Q/Yn5Za9uP5+Q/knlUrJ2NBlSY7Tubk5nDt3LqZE5zNkSCbHGAmC&#10;QNYZfUxxjZpm/dOV1MPhUPYT3UusWq2iUqkgnU7Dtm0p+nY1lPy6oUovRnCY4HPTz7DsZ11557ou&#10;er2ejIG9UmQdZPTxnEwmdxjH3uz9AwAOE/dxswC2D326kFmv19HtdrG0tASlFNrttiygjUYDqVRK&#10;DvxhGEpHjgsSw+FQOvell16SUuncDMIwjFn5WQ2ScGMDtr2NaEWhoMRqKYVCIfYgPc9Du93G/Pz8&#10;nrlKcqGybTsmMLfb7ZjwxrholhDOZrNTCdjsU1rT2GYqm4CL97+ey4fVXFqtFnzfx8LCwsz9Pwla&#10;+XRFDIXhfr+PI0eOyGGzWCyKkMz4cY5FXfHLDeSFF14AMBLU8/k8crmcxIAvLS1JG8fdlXmf7KvD&#10;TDKZxObmpridUzkyrjSgIp3PLpvNSh8B2x4cjuPg1VdflTE6bgE9duyYbDTVahWe5yGXy6HT6aDT&#10;6aBUKiGXy8UUPZOg67Ju+eOhlx4fHJ9UPAAjAa9YLIr3TyqVkvvTlX36Z4DtPFeZTCa24fu+j1ar&#10;hWw2K8oPpRQ8z5OEqBSM0uk0FhcXZ/Z2tCwr9pySyaTMj2QyOXGN0IVYekJls1lks1kopVAsFiWR&#10;LYXfRqMhVdr09Zn7ABU4iUQilliW189kMsjlcuLBxu8cDAYIgkDKoe9F/9i2HbtH3/dFSAzDMJaw&#10;/HIolUro9/vwfV8UboVCYVch6nI4c+YMlpeXkU6n5QD28ssv4+jRozFDkH7o4/jU50OhUMDKygpW&#10;V1dj3jaJREKUK3Sx57pcLBbF4ANs70l7lYvjarC+vg7LsrCwsCBzQ/dUmvX5VCqVWKl5KjtpJJsV&#10;XjsIAul3KgJqtdrM4UCFQiGmCGI1RirT9wque8BoT3UcB5ubmzMrirgOcb2Kogie5yGfzyOdTk/0&#10;1mMhg7m5OVknOp0OXNdFsVjccZCkh4llWfjd734n85wG4HPnzuHGG28UD4VZ6fV60GVsetQBowO8&#10;qeA8Mq7m83lRmDqOI/sM84nSGyeTycghjt5YlBGXlpZE+UsZhB49+jzTo3Oo3NXl6maziXPnzkEp&#10;JR4Ytm2j3W7LeKc8RCOVUgrdbhe5XE7GLY3iF4NnFM7VKIrQaDSkmMesrK6uIpVKoVqtQikleewK&#10;hQLa7fbM6yfbXSwWJUcoDeWHXcEGYKL802g00O/3JZ8UFXJU7OuRQEB8v9Lz5FIJR08jAFMVHtAd&#10;SHTvuEajgUqlIp7058+fl3Myzz3Mk3UlYTTSeCV0Rg7p58KDiL5G80zc6XRw/vx5AKN9p9FoIIoi&#10;9Ho9ZLNZqZb54osv7mfTrwqMHuKaR2M4Fbr0WHuz9g8AIJFIqC996UtqMBgo0u125edarabG+drX&#10;vqaq1aoCoMrlsgKgFhYWlOM4CoBKpVLKcRzluq4CoACoXC4nP6dSKQVAHT9+XB09elQlk0ll27YC&#10;oBzHUSdOnFCtViv2nVEUqTAM5ed+v7+jXZubm+rRRx9Vc3NzCoDK5/PynXytrKyoJ598Uq2vr+96&#10;jVk5c+aM+vznP68WFhZUMpmMfXehUFCZTEbdcMMN6vHHH1dBEEy8XhRFsf+vr6+rkydPqvn5+an6&#10;P5fLKdu2pX9TqZRaWlpSAFSpVNrT/r8QvV5PPtvv92P3dOrUKZXNZmP9pI8VvvT3pNNpBUDdeOON&#10;CoCam5tTX//613d878bGhnrooYfkeq7rqkQiIdfh8/nqV7+qfN9XSilp5/jPB5Ver6dOnTqljh8/&#10;rnK5nMyt8b47efKkfOYLX/iC9KH+4tg4duyYKpVKsXHLucRx4rqueuSRRy44DtrtttrY2Like9nY&#10;2FAPP/ywKhaL8h2cR3xWtm2rU6dOyRr14Q9/WNqkv/TxrP+ezz+fz6uPfOQjqtVqKc/zdm0P763T&#10;6aggCNRnP/tZZdu2sixrx/dd7uvpp59WGxsbKgzDqdaDcTqdjmo2m7v+LQgC9elPfzr2feyPH/7w&#10;hyoIArW5uak2NzdVp9OJfTYMQ+X7/tT90+/31ac+9SllWdae9s9Pf/pT9corr1zRuajvd0qN9ry7&#10;7757T9pfLpeVbduqUqmob3zjG7H+5fzgva2vr6t7771XFQoFGauO4+xYD9m/XPv5f8dxZF/Y7VWt&#10;VtUjjzyitra2Lnu87QdhGO4Yg1tbW+qee+6Z+fmwr9l/P/rRj2LfMSurq6tKqe250u12Vb1eV51O&#10;Z0/GmL4vplIp9fTTT8t3X2hduBTW19eVUkrkw16vp7a2tlSv19uxtszafgDqH/7hH+S76/W6iqLo&#10;oq+Pfexj6rrrrotdg/uH/uIc4pwCoN75znfG1sRkMqmWl5fVT37yE1Wv16dac3S5SCmlbrvtNtl7&#10;LMuS8aXvtz/4wQ8OhWxxtRgOh0qp0TxfW1tTt99+u6pUKsq2bVUoFJTjODF5hM+SfarL2blcTv7O&#10;dfHIkSPqySefVK+99prIeTq+76vnnntO/b//9//k/ZVKRS0uLirHcWSM2rat/vZv/1YFQaDW1tbk&#10;8+12W3384x+PjTfK1pPGv35GAqD+6Z/+Sa57qfLTpP7VZfper6c+9KEPzTx/U6mU+s53vrPrWjN+&#10;djmMtFqtC66j/X5ffehDH1K5XE6trKyoTCZzwWernzvy+byMZ65VmUxGxuvTTz99yX0XRZHqdDoq&#10;iiLl+77sXdx37r33XuU4jlpcXBS5Yfz1s5/9TGQC/jscDne0hePpIx/5yCWNlZ/85CeXdE97wXA4&#10;jLWTz2H83x//+MdKqe19blw2eu6559Sf//mfKwDq6NGjKpPJqMXFxdj9FQoF9fjjj6soinacn68U&#10;k/bHSa+95KMf/ehFn/9u/cM28LPci/UzHefFz3/+c3n/YVpbxBWJVnPmdyL0FKA3hO/7OH36tMT6&#10;06KzsbEhFT6SySQ8z5O/jSf/4/Vfe+01+Z2eF6harSKfz8fCORk2xNxc6g3rlR4ORWsNLVxhGKJQ&#10;KIgHShRFOHv2LHzf32EBvlxarZZ4Hdi2jZWVFbiui1arJTHu/X4fyWQS7XYbSim88sorWFtbm8oT&#10;jBYAhsLmcjnRCjM8Drh4/wMjSxPDJejtxVK5s/T/JHTXaf7r+77EiDMMFhiNNT0Px4U8zWgNevnl&#10;lwGMLD4bGxs7LMPz8/NSPhrY9v6zLGvHOD+suK6L8+fPx+aSHvIEjCxc9AgDINY35mRQb3gQDAaD&#10;WLllegzq+QsXFxdx/vx5sSozrJM59lzXRTqdlrDKSdBrgaHftCQDozHHnEz6XKlWqxIae/z4cZRK&#10;JVmPxt/LBLP0iqRnZyaTwbvf/W4Jaad1nF6U9B5lyDKwnTuQef7oyTcLHLO02AOIJXee5OmSzWYR&#10;RZGE4XPO0muK4ZoMV0+lUtjY2ECtVosligW2w2g5fmzblv5j//D6dA0fDAax/lFv5MAIggDz8/Ox&#10;nJmXQ71el/5hG1mdqtVq7YknCNcYPvu5uTnx8pzVm4UJd7e2ttBsNsU72LZtzM/PSwgvx7+el42W&#10;bfYpvXI5Pziny+WyhNTXajUAEC9Eegz7vo+trS1ks9ldw2IPKmfPnkWhUBCviFqtJjmR6OkyC77v&#10;S/h3MpnE6uqq5MjZi37iONLDLjlmLyXlwoVgDqButwvLslCr1WR/nDUUFdgO19VDRdkve+HtpZSS&#10;cLtOp4NarSae7ZVKZeIe3Wg0YlXJgJ25vQCIlZ0/A8D//u//olAoSEqNIAiwurqKXq+HQqGwJ55s&#10;nMu6p+n8/LykczhsoVN7DXN6lkol2LaNxcVFCaVm7k96NwKIRaDQM0dPmaE/e+75jF65/vrr5W+U&#10;ORmSesstt+Ctb32reP3oFItFSWdB2UBPg0BZVsfzPHieN3EMDYdD2LaNTCaDTqeDzc1NSbg+q5c2&#10;ALzyyiuYn59HoVBAPp+X9BL0lJt1jA8GA5TL5R1rDT2+Dno6gknk83lJ56CnrmBqEeZn47hjFUt6&#10;URaLRbTbbUm5wtBQPZ0HsJ38fTAYYH5+XvLbTjqj8lwOQKIPxsOswzDExsYGwjAUz18gXhHzSkGP&#10;STWWt45nhYMOo2BuueUW3HjjjUilUrLfMAKB51lGdHCNYMTItUyz2UQ+n0cikZD1WA+zn9Q/14K3&#10;6ySccWUJw5QA4IUXXsCxY8dioYnMhbOwsBArywtAQjc5cRlfPp7gmddhvhgmFGRZ1yAIsLW1hXQ6&#10;jbNnz+Lmm2+G4zix76LAxFKxPPyNJ0Ln9zLMkaEOtm3H8ghcLtxcKBhywdXd0QFI6JbneSiXy1Mf&#10;Dnmg5SZOd2IqiSb1PzBaKHZzC+71ejP3/zTQnZ45GnhAp2vp8ePHcebMmR0Hciay1ScwAPmseiPx&#10;5MrKCkqlUizxZBAE6HQ6eOmll2JjQu+/aRWFB51qtSp5bdLptMS9s4/m5uZw9OhRAKP7P3r0KMrl&#10;MhqNhihj6ObO6oV8RVGEYrGIUqmEjY2NmABaq9WQTCZjLvS9Xk+UINOgu8PzeQKQdjF0MwxDGZMc&#10;z4lEAi+88ILMMeZFoZIbwI4EtZxHGxsbotSiMnc8dJQKcv6frvn8va7Yu1wYUsmQGeDSD8dc9/S1&#10;jGvbc889h3w+L/M7kRiV7+bBodVq4ciRI9I/nU5HcjkShpnr4Svj/cNEtq7rIpvNol6vxwS6y4UK&#10;NhpTOEb3SgkCbBsCmAS30+mIEWPWcBp+vlQqYW5uTsYY9yx9/CcSCen3UqmEZrMp79PTIhDmeqGC&#10;m/OHyrnx9ZQKcQB7kk/rarCysiLjkooXjncqvWeBewUwGufMsbMX+dIAyL4XRRGq1aoIlTyE79X4&#10;AiDyFEPb9ur5UuFRLpflmq1WS+5rFiiAM7UF13v98HgxlpaWZB1iSgiGZNJwwVBQ9Ub+Ij0VxW4F&#10;sHTD0awhewyNYZheGIZoNpsynt/s5HK5WGGv6I3iYLslUAdG+xrXQaY76Pf7YkjTzymWZYnRgnkt&#10;aThiXl99/DKP3zj1eh2WZWFpaUn2Iv1wWK/XJZyaCnre16QCa/x+Flzg/rlXCtgbbrhB5lcymUQu&#10;lxND417sb9lsFuvr66jX67J+8r6mcSI4DNCpIJlMSlgcU+AsLi6KwQ8YyUEMg+z3+3Lusm0b5XIZ&#10;q6urACCGNubGa7Va8rybzebUa4+eR52yO3/34osv4qabbkK320U+n48l7gcQ+/lKQScUx3HQ6/Ww&#10;uroqIYOHAX09GC8WqBcVAEbrEeU57pfXOrrzjuu6WFxcRLfblXPXpP65FhxdJmLbtoSSRVEk7pJh&#10;GKqf/exnO8IRxt2bbdveNbwPb7jAJpPJmKss3nDRLBaLFwwrSqVS4ib+85//XPV6PaWUioWM6G7f&#10;dD+Mokg9+OCDu4YMFItFCb154oknVBRFct29gN/f7XbFNXc8FIJ9V6lU1P333z91OEe9Xlef/vSn&#10;VTqdjvXZwsLCxP4ff17AyL1+t5CKy+3/SQwGA3X//ffveN6VSmXXtjEUmWNl/D2WZe0aCuy6bixc&#10;MpfLqePHj+9wPx13ST3M4aK+76vPfe5zqlwuq2QyuSMMlGPGsiyVSqVi/Tn+3kQioVzXjY2Z3eYo&#10;3c35nFzXVV/5yld2tG2a8R2Goer1empjY0PV63X12c9+NjZXdntls1lVLpdVIpFQR44cif3NcZxY&#10;iCifMducy+Xknp588kkJyeC65/u+uu+++2JzIZPJxMZqIpGQ8cdQ1st9cR7Mz8+rxx57TNXr9UsK&#10;U2M4P93bOdfG5894KEMul1PLy8tqbm5OPfLII6per++49sbGhtrc3FRKxcPd7r333lj/ptPpWAiC&#10;4zgSJrUX/bOwsKAWFhbUww8/rOr1+p6F0Sil1B133KGq1Wpsfchms3vWfsdxdl3nHnzwQWlDt9tV&#10;jUZDeZ6n7rzzTgVAUh5ks1mVSCR2rIN66Ls+R4vFooSi6OkDGPL97W9/Wym1HQZ40GFoilKjdBB3&#10;3XWXsm1b+mcvxlcymVQLCwux8QxA3X///XtyD1/84hdj4W4AJNRkr9rPMGHbtpXrusqyLHXixIk9&#10;af999923I8SIKSf2ov2u68peQtmQ/T8p3OXDH/5wbJ3nXODc2G0vsywrtg/wPjKZjEokEup73/ue&#10;CoJAtdvtiX0zKVxUl7M4rn7yk59ctXCiwwLl8cFgoG6//XZ5Rty7MpnMjlQY+hgalwH43LlPP/30&#10;06rX60lqAD3NRRAEKggC9f73v1/kBz6rd7/73TJObNtWv/jFL5RSo7Xo4x//uHJdd1dZmuNvmvGv&#10;75+WZalSqaQsy1KnTp2auV85Nrvdrtrc3FQf+9jHVCqVkjbvlfzCPS6VSqlUKqXm5+fVU089NXP7&#10;95vxdEnNZlN95jOf2fG85+fnZU13XVc9/fTTIlNyDzt9+rS6/fbbYykK9HWVY/bv/u7vdqTvmATD&#10;5zzPU0EQqG63qx5++GEFILb3uK6rHMfZIQ8CVyZc9De/+Y1qNpvq9OnTO9p8NdbAvQoX9X1f/cVf&#10;/IVKp9MqmRzpNLjXsl9d11U//elPVa/X25NUDdOw3+Gif/Inf6Ky2eyuofHZbHZi/7wpwkX1anK6&#10;9aHdbuO3v/2teEW5riseI0zuWa/XY8nUgZFlg4mp6Q1AbSU16QyBUW+Uw9a9TTKZDLrdLgaDARzH&#10;wTPPPIM//uM/huu64o3GikEAxDJJzTjbwu9kaBfDdhj6pFcSmgW6drPaJSuU0ROIFrjkG+7DAMQL&#10;ZxpLea/XQ7lcxsLCgoRjsc8YSnex/ge2rYC07Oqlmmft/0nQMzL5hvcaE9y32214nideRHrBBlp/&#10;9CS3wPaz5FhlvzKx8Lh7dbfblTBK3hdDVHm/hx2GmjWbTRnz7BO6txOOH8K/0ZU9DMNYIQ/+y8pa&#10;3W5Xwi+A7XA13/dj1TwZQjiNlyjHIscjrXdMHjtufeNzZHgUPev4Pt1DUbcw8hq8B2D0/GlZoaeD&#10;7g2byWQkNJuWS84fer/oSW0vh1wuJxaySqUS83CdxhuF7eez1NvPcIBUKiXziPNDD3HQ10JWO3Nd&#10;F/Pz8zLPmEBavz49TuhdwNB8fTzM2j8AZJ8pFAqoVCoSRpRKpWa2ljPklx6bzWZT9jwmJJ6VcU9L&#10;evNyLdOrKia16qnAdlgTw0kY1qiHuyvNs1f3WGbYsP48+DwPy9rHSpzA6FmVy2UJvx1fGy4Hehpx&#10;L9Xnytve9rbZGv8GL7zwghTV4L68vr4u+9ksUC7jWswwRAC49dZbZ247sN3+fD4vXoVra2sxmfBy&#10;4TrPaAl6egHAu971romf57rFOTF+Xd1Szmq8lFnVG9Ug9UJRAMQbaS88cZrNplyLbWG6g73wlDvs&#10;0GNL34MoK3J/Gi9GQg8Sfe7kcjkpPkCvHgCx6ItxT3VgO+SZxX4Y4UIZ4ZlnnpE2JRIJ8USqVqvo&#10;druxaBldXs3n85Iy5mIwrIr3wjVcKYX3vOc9l9OlMSiv93o9qQRPWXkv5i+w7eHDM83m5iZqtdqe&#10;hLvuN5SvmLaHVb+BkXyZyWSwvr4uaRoASPgvzyUMG11YWIilX7FtG41GQzy9OOa4Pkzrzej7PhKJ&#10;BFKpVKzA0rPPPotEIiEyhL43XK3Kjq+88gre9773yVm3VquhVCrJHD/o0AOUxUm4PpDojUJh6XQa&#10;nueh1+vJeWYvqlMfdG644Qb867/+q4wxXZ5maqiL9c+14u16MRKsBsdDOatTZTIZybWTSqViIXfj&#10;OZ4o5LPj1BuutQBiOYX0AcfDo36g0cubE4YzMhzKtm1xraVAxgOH3kYquDghKIBRCbWbm+L4huh5&#10;Xuw+eV0d3h9DdBiPz1AACnS+78s9W5aFbDYrmxMPpoRtXV1dFaUC+5dt0HMdMA+b4zgxAQEYuXOy&#10;DfrCynZP6v9KpSK5u7jIsP9ZIWa834bDoYTS8fDHe2JOAwBSIZCfAUYbVxiGyOfzEs5K9Pbrrrhs&#10;s57XitfivVHBxutQEcrv1iv78X6uhjv1JBgKwWdKwZPPmTnD6KbPOUIXXoYbA4hVDdYP2dVqVfpC&#10;d+elQJZMJuV7eSjJZDLSn7Zty9+jKIrl6JoEw5OZj4eKEx60+P28B4Yl6kIJqxfpOUYSiYQIM8k3&#10;cl2k0+mYgk0Pl6DrPhVt/C6OAeZM4aFf32j18u6EbWRbCCtBEj2HjB7eNz5fB4PBrqEnDH3O5XJw&#10;HEdC81OpFLrdrsxdvV3sCxoF2C4+D12JzvukEEejBtvOMZDJZKRq8Xj/UEgZh2NwaWlJrsmcfsBo&#10;LLL9rOLUarXQ6XQkF920+L4fO3Cxelw2m42FabANAGJ7hP4M2b5MJiPGFbJbCBhD1yigb25uxqrK&#10;cYw1m005mIyvPcytBiCmEABGa7S+5rNfqTTnOsh9vtfrSSW/g0AYhlI9cBzKDFR26zk+9XmUSqX+&#10;P3tf9lvXdZ3/3XmeOYmULFuKbTRoEhRogRZ9KIqibYD2ocAvbZA6qY3Gbp3GjhTLlqzJlmxrsCw5&#10;sR1Ligc0jhsUBfKQhxRF0b+gb21SJ3BsKxLFmXc+d57274H61l3nkBKvTVKkYi7gQiRF3nvOPnuv&#10;vfZa3/ctW8KCz0g/G3345u9Qh5C/y9/fsWMHfvnLXwJYOijQLMuS6yRVV6/LYrGIXq8nc7PVamHP&#10;nj0AIPu4lqvQn03z3eh8PMj1c05w3nHejI2NGRDIpgAAIABJREFUyXVpnU1NcSftScc0zqKEZVnY&#10;u3cvAEinOpqOWUKhkOzJLpdLNKtIT9NxoF4j2k/qouTExATef/99uN1uXL9+XZ4Nqav03SywalmO&#10;VCol0gmtVkv2NE3lajQa2Lt3LzqdDoaHh+Vz0+k0AoHAumsVNZtNGdO5uTmb7/00WzAYtBUGpqen&#10;RZ8S6Mcmfr/fVmSgv6NubLVatRUk6De0L2dxH+h3+NWaZKTbAf1YicVl0pkzmQxarRaKxaJNz5R7&#10;L43XqOcVANEk8ng8orul1/St6GkrmfM8wmQPNexYNODhl4llwB6fkU7Iv6E5i5+8B/0130/H/bt2&#10;7ZKEpI5r9D2tlap6O4zxLuPSQCAgvqZSqdgkMRij6uJlr9eTDu+cq8CS3+P9B4NB1Ot1NBoN7N69&#10;G3Nzc9Ihmf7YsixbTKALbJzLACTG5X5IPTnAPt68RsbWPp/P1g1X77OMz3XszL1jNaOmHa+XUiTd&#10;bncgyqhT6kfHCFr6gmdMXiOfETuT0xKJhE02g8ZnR+P76J/ruFb7DRYEeIZoNpu257ORL8YEN3u1&#10;222blIKOcQalajL24t8wSQ/0u3szpsnn80in0wiHwzLHYrEYSqWSaATT2u023G43stksduzYYftM&#10;atBzDFOpFHK5HNxut3QxduZmtqy1222BTmt4fLPZNM8888yq3eISiYTx+XwmEomYY8eO2ahOnU7H&#10;NJtNU61WhY5Xq9WE3nnp0qVbdusjPJy00zNnzsh7t9tt6dylr/3cuXMrwsd9Pp/QDI8fP26M6dNj&#10;W62WqdVqplwum2q1aqOoaKvVasayLFOr1Uyz2ZRxy+fz5vDhwyYajRqPx2Ojq2lKHikpQJ8uxDEi&#10;dJbw7kKhYL7//e/bxgGArYMk4drO8Uun0+b06dOm0WjIvenx73Q6plwum9dff33V8Xe5XCaZTJpY&#10;LGbOnDlj2u22rcuohkTn8/llMNt2u21arZY5efKkQEA1vN7r9dqoUB6PxyQSCXPp0iVTq9WWXX+1&#10;WrVdP99jpa6afJEK4vy5x+MxoVDIPP/882ZxcdG0220bzHcjus9+UuOYt1otk81mzT/+4z+aZDJp&#10;o9YCfXqZnh98adoDv37zzTdNpVIxrVZL1hDnZKvVMvV63Vy4cGEZ3YnjqSnR8XjcuN1uc/78+YE7&#10;F1arVXP06FETjUZtdF92xl1pfvMe3G63SSQSQn84ceKEDYLOMTtw4ICsRcLCc7mcjWL59NNPG7/f&#10;b3w+n0Cch4eHbXM1FAqZQCBg/H6/CQQCQnk/evSo0ApWgjEXCgXz7LPPCk3A4+h8ys/gGAAQqshK&#10;tOxWq2Wbp05a8759+5atB84Jj8dj0um0uXz5slAUV3pWuvtls9k0hw4dEvojfVomk7HRtgmlp7+N&#10;RqNCW+N7tdttm3+t1+sml8uZ48ePL6PXu1yuZZTmeDwu1z+IcQ1zjMrlsjl58qTJZDI2nzA2Nmbu&#10;vvtuoQu5XC6TSqWk65fb7Tbj4+Pm7NmzQjniuC0uLppjx47JGuF85VxxUhNSqZR5/fXXjTHGTE5O&#10;yrV2b3QI4xx+6qmnburTVnq98cYbxpglH0/aaSAQMG+//bb4TVqxWFxX2u0nNef8bjQaZmZmxuTz&#10;efH/vJeV1o6mFQBLtJ2XX375llIQH3zwgXnsscckttH7j17viUTCRCIRMzw8bF577TVTKpVs65v+&#10;slKpmGq1KvNiYWHB7Nu3b9lc1mtSU9Dj8bg5deqUKZfLtvcvFourXr9zX2NnRGf8c+bMGdv193q9&#10;FeUQGo2GmZubM4888ohJJpPL/L5+ZTKZZeszmUyaF198UZ4r5/L8/LzZv3+/bXydzy4UCgkNlXM3&#10;HA6b0dFRc/HiRWNZlu2aK5WKKZVKplgsmnw+bx5//HHxPXq9UVpA02v9fr956qmnTK/XM/Pz8+bY&#10;sWMS83z3u9+VTn2r2Wp0UY6/3sMuXbp00xjz02Y8C2h6XKVSMcVi0bTbbfPFL37RBAKBZV3hnbFN&#10;MBhcUUKE8/Py5cumXq/L5/DfXq9no7/x2Tk/j+/DecTPcq6/VCplXnrpJdl3SEVdXFw0Dz744IrU&#10;Uj039HmLscpqxk7uek6x86+mI+rPjkajNgouxzOdTpuLFy+KNEypVDK9Xs/Mzs6ab33rW7YxdkoY&#10;BAIBW8fFcDgse/i5c+eMZVlyjb1e747pbq2vs9PpmIcffnjZc9NjCMD88Ic/XNGXP/7448ueP+NK&#10;/WySyaTx+/3mxz/+sfiXUqlkms2mqdfr4r/XSud84403TKVSscnl8BzU7XZNNpu1SalUKhV5f70v&#10;3+z19ttv26iJ3Jd57YPYIL/HvZefw/1Xryf9vNxutxkaGpI5/M4775hmsynzfqW4+8EHHxT/wH8p&#10;zcD3feedd2x/0+l0NvXlHEeexwcde+ZrnMZ5+PDDDy/bx/XL7/ebN954wzSbzRU/s9PpmEajIRTS&#10;er0u+/hKMUI6nTbxeNzWhXmrm7darUqlz9zozBmLxQS5ZFSFnN1iKDjscrmkYsJKTyKREHomu33q&#10;ygcrIs1mE7/61a8EzszsaigUEogtERfMohLxVS6XMTIygtHRUalssTrKTDNFRAm51VQ30gja7bZU&#10;vJmF7t4QmPapDo0UgNeIDJ0NJoKGSIlYLCa0WG21Wg2hUEjQRuw+oruMaRTNBx98sKyTp6a7UcTV&#10;7XaLGGu5XEY+n0c+n0cgEEC327VVoT7u+LtcLskYk9bJTD1piUAfWUCqhfP3iXoD+oiRaDSKarWK&#10;UCgkNMPujU5S165dk2rgSlW0er0ulW6K3/K5M4NPI/KDorKdTgeVSkU6apIaB0BokaxgbgXjvGcn&#10;tEwmg1AoJM/F5XIJBc2JtNB0YM4brm2Xy4UPP/xQfo/3y/lIZMHk5KSsc1IiiMYkOoNzkH/v9XoH&#10;Enfm2uTaoUi/RknwusPhsKCBnP6HcH52C61UKkgmkyiXy4Km6HQ6+L//+z8UCgVBfnG8WFUGIEiH&#10;xcVFxGIxqUhyftI45yYmJqTyblmWIJSIQIzH4+h0OlKVZHVZV+IA2NCW9AOsnBaLRUQiEZkDH6cK&#10;TL/FOZ/P520oUQr0ck7o7pekIWvqJEV9c7mczbc7qW/8/Z07d8r6siwLfr9f3iMYDApd2SlNYG4g&#10;Nd1ut4hBc47NzMwIVX8QI9U1HA7Dsiyprk9MTGB6elqq7ry/Wq2GQqEgiEljDGZmZlCpVMQfsTqt&#10;G0voZwbYUbbxeByFQgGFQgHT09OwLAu7du2ScWm1WjaKzUrNapym5RgoieC60TV2ZGQECwsLgs4l&#10;Qj0YDNoQwptpRGOxQ2AwGFxW1WTFm/u8FijnvRMxTSRHMBgUNIDH45F9MxKJ4DOf+QzGxsbEr+j9&#10;p1qtynsRIcNGRlrsnNIaHFuNrE6lUitKQZA+oueXy+USSiH/hvOaKPRbXX+9XofP50M4HEapVLI1&#10;phkfH8fMzIysH339LpdLfAzXGVGko6Oj8Pv9sr8Q5e660XmYHSG5hoiioH9MJBISJ3FPYYMXPae5&#10;FtnYhrR8Xl8sFkM2mxVankY+cL4AfWQckUiMiYhQpw/jXOl0Okin07j77rtl79TIQ83i2LaNNS31&#10;UqlU4HK5bDHD/fffj//+7/+2IaA0UpQxL/1tMBi0icFblmVrWEQju2Q12hyR4ro5CmN9rn8tt8H5&#10;zzVhbrB6hoaGpIGZ1+uVOHQ9EJPs5N7r9USCheOhUbZceyvJqxCtxyYPFDTnuh8bG0O73bahwdmt&#10;lLIazWZTkC06PqT/0evXiUT+TTX6Kc5pjbCKRCKoVCri8ygnoMd4enpafJKzE+PHke25len1ViwW&#10;kclkZC/S8Qj3RLJLbheSSH8mEXSMFUi5Z0zGJg8cU3MDuUmUWywWQyQSweLiosQKZKJoRCDX/Gpn&#10;QNLXGefp57HV6KJGMcoGNX32LpVKch7SqFfecywWk9ip0WjY0JH0L9yTiaDn2cjn84l/ZnyhG9KR&#10;uUWkrLMD9FY2LxMxPHjTEfJGCbk3xiw7ZAKQblCk8pB/63a7RZeMiRZ2AKJe07333gtgyVnrZB0P&#10;wD6fTw4yTPgEAgFkMhk5GOp2xbVaTQI/HrQB++EvEAhgeHhYAkeg7zw05558YXOD0ujU/+HBk12M&#10;gsGgaEA5aV3xeFxoTgDkgE1agqa5MRnldrtx7733Sut56s8waUm9Ld35lZtoJpPB8PDwMholO05+&#10;3PFPJpOyUfLa6Hz4TOnA+DM6NiZbmMjS2gV8Plo7hbpLO3bskHnDZ8jrj0QiCAaDMj56vHWAQcg0&#10;703rZ9BcLhey2SxmZmYwPj4uhywN/d9s4+bC9cXukLqzLnU8aNyAuV4DgQBSqRSy2axNe+3ee+8V&#10;58Z56fP5hKKt6XsMVNmpi+/LREgymRTYNGk5q5n7RrdiBmqcBwwamQjl9TmDCiZOy+WyBOJer1cS&#10;r1xX3BR0Z18muTmumUwG+Xxegod0Oo18Pi9rz+PxSAKd1+NyuTA3N4eFhQUMDw/LJgQs+VAmMzw3&#10;Om+GQiEJ2NkplfB13juvjx0Og8EgxsbGbPfNpN0guo563ZgbujW6o5UxRugs1ERMJBLIZrOSaHO7&#10;3chkMsjlcrKeOD5aV5EUY2601LGZn5+X8aG/IgUhm81K9z36F/18NdWTidZdu3YNdBDWfopjSl9d&#10;q9UwPT0NAKI3RUoiqURMePDl9/sl0da90cWQyWgGewzwqOPDzlqcn0NDQ7j77rsFRk/fyWe5uLgI&#10;v9+P0dHRVe+P65Vrk2t7YWFBDjzGGFtSrVQqod1uC2V1M41FMF4H753zdWFhQXxepVKxBfZM5pMy&#10;Ty0anQzmHOYBptPp4Nq1axKs6eCPCTnu08ViEbFYzKbVyM+j/g3nANBPKnOvBSBUIf6/plpwP6Qf&#10;p5HWxrV4q+uPxWKo1+u2BC81T2dmZgAsze1oNGqL3VjISKVSkjyr1WqifZhIJBCJROSwwXsIhUKI&#10;RqMoFosYGhqSRLSmazIGYjIxEAigUCjA5/NhfHxc7ov+iwlgoJ80pl/gmvDc6IhIujPvk0k/y7LE&#10;R+h9hFqR0WgUhUJBkveUAmi325idnZX740GWh2NN39u29TetS6fnaKPRQC6Xk+6ggL1THY1nAKBP&#10;yXXGeJFIBPl8HtlsFslk0pbQXi1JQWkMXqemyN11111CJef+0ul0UCwWUSwWZe9KJpPodDro9Xoy&#10;R8vl8rocwHXXWiYTA4GA7I0cT+79jNV4buHZKhKJCMiAf8POl4FAAIuLi1J4Y0FMfzZjDPpJXfDQ&#10;SUAan9NvegdGxh9er1fOetSkKhaLsq8BfSkUYCnuyWQyMneA/jm1UCjIvNUavp/ESPFrtVpIpVI2&#10;bXNeC2N6p1yRMybdCNP7AueXTtb6/X4pgrH7tdaWZ0Kb802fz1OplBTcc7kccrkcotGobf2sZtx3&#10;eY2MvwKBgC0BtVlG7WKeBxmTMjG4WvzH/Zvjzr9tNBoIh8OYnZ2VpBlzFxrkAfTlibS/0zJb/DkB&#10;UHzmjLdY5PZ4PFKQoxzFHWHGGKF01ut1c+jQIRuMVVMf9SsSiZgdO3aYI0eOCMSSUNByuSw/I2Sx&#10;2WyaTqdjWq2WwG9nZmaMMUtQ2hdeeMEGNdYv0o6OHj1qgxxqamqr1TKdTsecO3fOxONxGzSaNDDc&#10;gHceO3bMVCoVc/36ddPr9UytVltGpyHcUl+vMUuQS1JDut2u6fV6xrIsc/z4cRmrcDhsfD6fjWoR&#10;DofNqVOnbkpB6Ha75tq1a+bQoUNm586dAkN3uVwmGAwu6/JKGOWrr766rAMOKWCa+tpqtUy32xUa&#10;oDHGTE1NDTT+vK8nn3zSBuvX3Ub5WYTcTk5OmldeeUWen36/cDgsHW4uXbpkcrmc7bmSBqKNNDPC&#10;740xZnp6Wn7/xIkT0mGNL02lDIVCMoY7d+4058+fl+e5krXbbTM/P7/i/91O0+Pd6XRMPp83lmWZ&#10;b3zjGzeF6MbjcVtXtXg8bg4fPmxmZmZsMGLSGIzpQ4kJ3zVmaU6StkE7ePCgzMtUKrWs6xyAj9U5&#10;1xgjHUX1izBsJyWBnx0Oh83w8LA5fPiw+AHSt4rFosDzNR1eP+vJyUnzzDPPrAhv1vOU15JMJs2R&#10;I0fMzMzMsg5MtEqlsqxLJ2Hs5XLZLC4umlKpJNQkp48jvYKUVdJln3vuOTM/Py9+mutXzwttmi6q&#10;Ow+7bnQui0Qi5uLFi7a/ca6DfD5vzpw5M9D4hMNh6Zg8Nzcn1+O8LsuyTDabtX2WpmT3ej2Ty+XM&#10;yZMnb9ldFoC5cOGCGdQWFhbM/v37bV29ODZut3vZHpdOp82JEyeETlutVk2z2TTT09PLuhBryYBs&#10;NmtKpZKsEf2KxWIrUtrHxsbM9773Pdl/LMuSzxiEjpFMJuX6n3vuORtdWlOW5ufnl+0Tg9DhNto6&#10;nY6ZnZ01lUrFdj30CZRH4H7n9/uX0Yo9Ho/QeOfn52Xta/mLbrdr8vn8Mr/U6XRsMQ/3iqGhIXPX&#10;XXfJz86cOSPzlvRQY/rru9FoSIcsYIk65Zxvugsfu/qSvlEqlUy5XDatVssUi8VldNebXf/c3Jx5&#10;6qmnbHPL5XLZ5rTb7Tbnzp0TmpEeZ+c+WygUTLlcNo8++ugt510ikTDPPvvssjmlzXkPxWJRutpa&#10;lmWKxaKpVCrmwIEDNkp1LBYzqVTKJq9x7tw52zU7O9P1ej1z5MgRG72E1BLtr/7t3/7N9ty0OWmL&#10;jI9uZdt00bUZ5/9K1GVjjPna175mW1M6HvB6vSYcDpvXX3/dRqFzmrOTcrvdNvV63TQajYHootrX&#10;6u+PHz8uMiMrGddqs9k0tVrNNue0FMBa6aLG2PfvTqcjvohd51f6LL1WXn31VVOv183CwoJNRsM5&#10;jlNTU7JPlctlk8/nzbe+9S3be8ZiMZNIJMTXeTweG4X2Tpv7a6GLcn5pv2JZlsnn8+bgwYPSdZHS&#10;PM4598Ybb9w0njJm7d0/f/KTnyx7Tx3H6o68xiztc9xj/+7v/m7V918rXdTZ4Zlj0Gg05PxH27dv&#10;n+0MqPdfdgOlpNPw8LA5e/asMcYsi9kpg+SUC1qJLkoppXA4bOLxuPnRj34kuQ5jjMhRbdaL40zZ&#10;JafcwiDG51StVk02mzVf/epXhd4cjUZXzBEFAgGTSqVMMBiUtVCtVmUdkB66kiTGE088YaNPr0RH&#10;/f73vz/QtW8F87JKGY1GpVLB6i5pgUQ/ERJsbgj9kerHDDcrIKwSlUolyYICfRoaESSkhZCepUUk&#10;gX7nL2b6NS3B7/dLFYQdLIi80rQ1Vmp0pYkZUSJtWEkjDY2ZX6LVtBgkx4LWbrcRjUZFsJ/j0G63&#10;USqVkEgkUCqVpGMnM93tdhuZTEaQU+FwGDt37oTX68XU1BSAvti4hhibG4hCUilZSea91Wo1qcZS&#10;EJ7jxvcrFApIpVKYmJhYdfwpNtvpdJDJZGQeMANNSK0WCPX7/YjH4/joo48ALGWoOYZE8hDlWKlU&#10;BEXDJhaRSMT2TEhLJcSc4zo+Pi60WI/HY6ucVatV5PN5EdbXiKipqSlBlbhudEAh7ZH37PV6t0SV&#10;TaN6PB6PVK54bRT5JXqMc4BzEVhaL7FYTNYbodOWZQmNr1qtSoWIf9vr9YT+3e12sbi4KF3yfD6f&#10;jcJBNEq1WsX4+LhQBQapCLFbMTuMEXEAwEaN5jWZG2isWq1mQwDRiNohXZXVEd0paNeuXeK3EomE&#10;IAVJO9V0ciIgo9GojcpG2gjfkz6Fz4Cit8ASwsRZPff7/RgZGcHU1JSNIkA/xt8bGxuTyo2mlrPS&#10;cyvT1WNjjFTeiAji9ZdKJcTjcfR6PaGWEQmTTCbR6/VQLpcF0Ud6DJ8z/Y5GX2laDVHS0WgUzWZT&#10;xoeVRz5LVmr5fxwX0pldLhcqlQra7fZASD5W7llJJ7WuXC4LgklfL+m0eh5xz0ilUiIsnMvlMDIy&#10;YhMc1tU5/X6AnbZDUfput4u5uTmbpIKWJBhEWFgju+666y7x+dVqVXyFx+OR+WPMUvc6jbjcTPN4&#10;PCI8Pz8/L4hC7gPValX2k0KhYEOC7dy5E1NTU4K8JZKQc5yi6kR4cDyIKGm320in0zYELOcGx56I&#10;dwomA7DtifQh7XYb8XgcsVhMEJCWZWF0dBTz8/NS7eWaJv27XC4jnU7bOncnEgnZi4ngv9n1j46O&#10;Cp2GSFtNpyXSWAsJW5aFer2O4eHhZZV27itEuBFtOzQ0hEqlIg04yuUy7rrrLqETsbrNvUN3jCZa&#10;UaMpudfQr3BtEnFGoxyE/lvGp51OR2IZl8uFXC4ndGl+LtEjrVYLzWYT2WwW7XZb4gvONY2gZczE&#10;+GjbNs7IeKBES+9G8zDS64n+Jspe++tgMIhKpSJobwCCXmf8QERmpVIR5KmmJjnnv9OI3gaW1g33&#10;pFAohN/93d+V+Inrgu+n93uN4KhWq1hYWEA+nxckzVqMtCvucfwM7Wc0GpNNoHiN7Rsd5zkmbMSj&#10;qXJE8WUyGVkjbKKjkYba/9C0/9GdzRuNxpZqvrNRxrHXZyU2A5icnJSzK9HbRMRr+jzjvXK5LFR3&#10;spPWKmlz5coVWxfTer2OSCRii0c0yyoYDEosMUhjs7WaZsOQOcJz/fj4OBYXF6Xx0wcffCD+IZlM&#10;SnMSsi1arZY0vykUCnLupHSJy+USeaVBYyPGcTSuPf79VpEc8vl8guLWDS1Xs263i2q1ing8LmwO&#10;sugAe/fmcDhsaxBXKBSkIRrPjYxtKcdE5iB9e6vVwtzcnLATarWanHF49uE6GuT8sxXMSw0BYCm4&#10;eP/996WjGw9TPPzoDoM8fPIQTq0RdpgbHh5GIpGQv2ECBoBQIZgoYiCru46Uy2U5oDFwoyPiJqEp&#10;bTz00Un5fD7RatAbcywWE804r9eLQqEgsFd9uKW+B7V8gL6WFW12dhajo6OyUZEuSsfq8XhQKpVs&#10;1FQmoZjoIJQVgK2NOX9XQ7d1l0dSzEKhkNC7CIOnTgQnuXbwNAaSq42/Nk3LZTJqfn4eo6OjcgBm&#10;m95QKGTr6sL70O/p9/sloQjApjnADoLka1OXAOh3OPH7/TaaGwM2TbsjhJXOs3Ojmxhh7jx86HEn&#10;3W0r8On1wYj0KGqJAZBk5UoWiURkbvKeXC6XJDR4aNNdeQBIcok/63Q6iEQioq1lbtBtaEwm8HBL&#10;3zHI+FFvh06b78sONVNTU5KI0doVHINkMikOmf6n2WxiaGhINmgmjhhUMqFKqocOZIB+Fz8GEeyK&#10;w/lFnTe/32+DrhtjZO5p2pHWMFhYWECz2ZQEAuf/2NgYAoEArl+/LgfrdDoNy7JEZ5Ft4Xmtg1CZ&#10;OGbUqqNuDA8AvH4GTvQv9KNAv0U8TR9GqSNG38skDhOxenxI/3W5XMvmnqbz6vdmkKS7sPIAMwhV&#10;NnCjpb2mATIQ0hp8lmWJv2Eg5jT6T11ooV/lOp2fnxepAQbE+Xwe0WhUEgPz8/OyFnkAZOEA6Gty&#10;DXJ/LLxwbnOucZ6zyxP3eZfLhUQiIYHmWukmazX6Jx6qmeBuNpuiIae7/O7YsQPNZhP5fF7WDmmJ&#10;HEMtW6DXIXVjSVHnz/kcWHAB+vT6ubk5ofpWKhWhDHO+MtEbjUZtfhmAJA6BpXXGw7rX65XEGse/&#10;Xq+jUqnIPp5MJm1di292/a1WS6j73W53mVQFfSPjIS01oGM/6tzQ9xWLRaF8A/0OpTyQsNDKhAP1&#10;DgEInYxUaa4l7rekszLRq4NtJh2i0SiGhoZw9epVVKtVFItFkZ3QnWQZYzD+AyBznn5ey5zoeI5x&#10;KxMA9KcsMG82lfrTYNwzg8Gg7CtaQ4kH6pV8MilLAKSwqItaQP/cwX1Tx8Dcs25lXLP041ri5MMP&#10;PxQ6FeMyGjseAv2iSzAYRCQSwa5duxAIBFbsFv5xzdmhlmMwNDQkvjORSEiRn/u6lvyIxWKoVCqy&#10;H/BcxThOAxT0+qX2Ise02+1Kgi0SiWBoaAjXrl0T/6N95SCdJX8TjGOqz7HAUgzFJCOTlQBssjDA&#10;kmas1uzUc2y1BPEglkqlJLHqjC25nzKZR/1kFuRvFwiB8SfnOqWswuGw7YyZTqclxrMsC263WzQG&#10;ec5m/MnEvM5LOG0QTTaeyTg+XFvdblfiyc20xcVFDA8PS6Gb8dagkkiansv1a27o3PEMTX1wXeBg&#10;bof7qI4zC4WCnMMByPxikZRjznMqfRH9P+Ve7oQEGwC4g8EgDh8+LJpEb731lmTXechkAAssHQaP&#10;HTuGn/3sZ+h0Onj00UcluQQsOWw9eLqFNp0CxbsByMMmr18nxJjoIjriyJEjCAaDSKVSePHFF20J&#10;BmqTHTx4ELlcDr/+9a9x4sQJm2Yaq+Fnz57F5z//eQSDQfz0pz/Fr371K/lMTkB9Dfr/aO+//z5+&#10;+tOfwuPxIJlM4tChQ4IM0iKpFy5cQKVSQa1WwxNPPAEAUgXnZ3EyFotFCU55Tzw4MckZDodx+vRp&#10;5PN5GGPw5JNPYteuXRL4MvlGDSVdseX1M0FGlOKtxl87t1KphE6nI4uuVqvJs+Hfnz9/Hrt378Zn&#10;P/tZHD9+3DbZ/H6/bWH3ej1BBmmEHwBxhnSAXGgARDNOo9MOHjwoFbJDhw4BgCBi9PNrt9uYn5+X&#10;DDlbLluWZUvm6qB7M43XTJQFx5CC6/ogwICUxkSFnhtOYyDFg6lOuOngicYkKseV2lQ8AAJLmyAT&#10;DauZbgEP9CtX+hDdbDYlWbR7926cPHkS7733Hnq9Hh555BER/QaWfAvRFZwbWq9OO3MeaFnhApaC&#10;H45BIBDAuXPnRLPvwIEDNn0Bc0MjiS8eCng/zkpjvV7H0NAQzpw5g8XFRRhj8NxzzyESiWBubg7X&#10;rl0TYeRer4dcLifJ0UQiYdPEazQaqx4QeD8M8Ig0ob/hQYDILD5PGpsUEBECwFZ5CoVCOHfuHBYW&#10;FjA1NYVvf/vb4s+4ydIv8G+IOqKALatA23eCAAAgAElEQVRT+iCufQRRZV6vV35OJNygVq1Wbbqc&#10;fCb8l3vXkSNHRGD+2WeflUQP/aReP0w+6AJMrVbD8PAwXnzxRdFN+au/+itBPxCtwT0xk8mIH+L6&#10;04g4zt9b2VtvvSVr8uGHHxbtEV2NjkajtgQer3uzE2wAbD7+wIEDgri9fPmyoNCB/rycnZ1FPp/H&#10;2NgYXnvtNXS7XczPz+Po0aNIJBKo1+u2KjKDPyZa6QechT4mjDgPm82mNMNgBZcJLv339Fe5XE4Q&#10;UtSJZaDN/w8Gg7h8+TLa7Tbee+89PPLIIyLOzqIU/Q/X3WrX7/f78dprr0nS+Mknn5T/18/8zJkz&#10;SCQSiEajcg0sojLJRAQ3g2j+DOgXe/Sc5KGCa0AXC7lH8znQuK86G6Zwv2fxolKp4OrVqwAgyHb6&#10;APqL9o2GQPTXGsHMOcMiYjgcFmQefYHeKzUqgz5pPQ6x23ZrY/GKsT4TX9wjiIoA+rE4fQER42za&#10;wQQbEY4AZC7zb5kABvCJDmk/+tGPpMj4xBNPSIKY10LTQurOBnL6ftdqvM9sNot9+/bB5/MhFovh&#10;pZdekpiGCbZoNIrnn39e9ibGhXNzc3jyySeRTCYliUh/A/TXL0EATKjrZiE0jke1WsW1a9fk80+f&#10;Po14PI5oNIo333xzWVO431TTe6xO9DMe4/4D2FkKjCW/9KUvIZFIYGJiAq+//rrMPa1FuBajcD8T&#10;0Po8Sn9K31yr1XDixAmMjIxg7969uHTp0po/fxDTibDJyUkcOHAAu3btkrMQk4P/8i//gmaziWQy&#10;KWAL+nHq37377rvo9Xr4n//5H3zta19b5uO1pusg8XXrRoPDTqeDbDaLxx9/HLt370YkEpFz2ma+&#10;/vd//1fiGMaeLGwMgkQk045jA0AAGM64mglinpvICvn6178OYAlg0O12kUql5IxmjJE9n99Ho1H5&#10;TMbmLGS43W7R61yPpjG3w9yk5QB9Z+l0/t1uVxBDc3NzCIVC2LNnjzgJACtW3UljA2AbOL258bCi&#10;gy5uQlwA2WxWvufBjeKdDP6IZmOgmE6nhT7HiqzubHXlyhUAS0H7fffdJ5OF7wP0Bec5JhTxB5a6&#10;Hr3//vsA7AGa7v7JgywRVBzner0uDoIBNR0cJxM/PxQK2WDytVrNFtxrWgi/1mPJn7FSz/dlAo20&#10;Lf6M9wr0q4xEpjHzz2fBgByAHEAIY2blW6N4OL/4OayYLy4uygLie2o0IACh4XBe8bMoSk+RZn7P&#10;9+dzJUqBY070DcfOmRnfCgk2GilkGinlUgLQNFLxNEqDpp+tPhQ5NxKdcAOW5gDfjw6SP+c16EQD&#10;YF9DOkFXr9dhWdYy566DtGq1Ks9WIwt27twJALh27RoCgQB27twpcxCAjU6kIfqWZWFsbEw2wlKp&#10;ZBuLTqdjW3Oa/s7kK/0MD9gUYCZ9mS9nZchZISMMnY0ZgKUEoEZp6UoQTc9LIjJ14K4RM7wvJviY&#10;cG80GvKZFItlwxMiy0jD1Z/rTPTweTLY4zVQmL19o9Mi/TqrfPTLNJ28J6KXybmVqov694lGpmWz&#10;WZvYte48RMquLuroRIX+HN3diKKwFLDlONM01YXBHP/e7/cLrH5sbGwZdbter2NsbAzZbFbWNMeZ&#10;SHAAA1X72VVaH0BZsVzJtlrXRE19Jg1QC0HrbtKJREKe49zcnG3PoekkMZuxcG/Uv0t5CY1yIu3Q&#10;+T5MhOqfsejFYlcmk0Gj0UC9Xrd12NZzns+41WphaGhIDsHa33K9AEvzcbXrB/prkklFVpi5trWU&#10;AhNa+j6caGiPxyMi8loCQyPNmVjg9bAAR9PUUSZMKP7NPYOJCd2VjAWGla6FSddcLieHJ0pFMC7k&#10;3/BegX4yhuuez0QX8rQfoI9erxhAF66I1Py0JBlWM6cUiF4vRF+w6M/4TifSaSwuM04n4kIniPiv&#10;9oH6EMnYEICcd7g2tU8C+s1NtLC98wxD496r56izOcMnNc7boaEh2bsrlYotucPPpISApl8B/T2B&#10;cilO476m70nTCJ0sAE3Z5v/T/+juwXfKGvB6vVKE5PkG6I/LasbzJ2N1CvPTFzOWZAHCKb/EcxJj&#10;NDafAexFSS2BAwwmN6GfBz+Ta5Hnbc6xUCiEbDYLt9uN2dnZgZBQRNQzBtUSAvpMf7OXlhTp9XoY&#10;GRkRFGgikZBkZK/XkzOxPhNp9hkLncCStAawnM6pm/q53W5bbE6mF9BnqpA1wPVcLBYFpQ1AfP3N&#10;XtzveAYnGEnvE/oe+T0Lv/wZ8wSUduHro48+EiALn4P2hasZ8wa1Ws1WxOp2uzZmm96/dYJWn8tG&#10;RkbEV/CzncUGshh0DoAxlfYZ4XB44PW32bbqKPNwzy57oVAI+XxeurSt1YLBICzLEjqU3++XwHUr&#10;wPV11YxJL6KD2PVLT1YmrYA+YgxYctQ8+DD7DkC0QHiQ1weucDgsTlA7YB5GWOVby4vUimKxKLBu&#10;btY7duwQZ9FoNGzoJL1Yb2W8H93VRNPxPve5z8mGQerOoFDWbesjUxjcAH0dn7179wLoV1UBezCo&#10;ExUbZQx8uREQxUpqAa+VNAWuASeNkNp7wWAQuVxOYOCrGbvXzczMwOv1itMn2odBvg5EqcsWiURk&#10;bnpvdIgElqNdN9O4uadSKekCmE6nkU6n0W63BR0D9AMqat1wU+b46CC70WgMRFfcaONhhzpjQD+J&#10;WyqVxA9rTRHew/z8vBQS6Hs1BU53VotGo0Jdpp9fD6RBsViUz2MABECozplMRvSsANj0hXTi9NNq&#10;RFOmUinRIQMgCLC1GruEAn0aA7D0HJh8YQBLlKDWfRkaGpKOu4FAAKOjo5IIAPodvwOBAEKhEBqN&#10;hsxjHYBulvFwx0QVO3VSu9DZdZgFvj179kiX2nK5LF2eAchBUPtMHRwz0Obfatq9TtaNjIyINh/j&#10;jkAgIDSl26EJtG2/2UaU8ezsLMLhsO1ACvSRFETcEzmpY/vNNMpOzM3NIRKJYHx8HMBgCZb1sMXF&#10;RTlH6O6wWylGWosxRua9VSoVjI6OSlfnQYznGforzptAICDJGhYtifxnrLua6TnIxCpR2UQLbabd&#10;fffd4rv1eYM+nue9m72Y3OR5k8kWYGmv0BRwrlkmdHl2ZyxPMAtlOwYxynncbH1ppL2Wp7EsS5L8&#10;t3pxTlDPDOjrhNJ4jwSV6KQ2i0yadQhA9uN4PL4MBMEk3iByPvr6KpWKFI7T6bQ8T11EYj7jTqFy&#10;3g5bNZNBKPaZM2eEpnP27NmP5WRuZfV6HbFYDGfPnhXo95kzZxAMBm9LEmAQ04cgTk5dDb3ZdfLQ&#10;5qzYMKgnxePw4cMC5Tx79qz8nm4PzN/X+mlMiq3lRVH8F198EZVKBfl8HseOHUMwGMTs7KzoAxhj&#10;8Pzzzwvd6/jx4wNVopx01eHhYZw6dUpQMH/wB38gVT4nVXXbVjeNLOTGQa2ZP/7jP4YxBgsLC3jq&#10;qacA9NFkwMro0/U2ItKcz5O6CHT0pFA7f48Jr7NnzwpS5MSJE4JUXc3q9Tp8Ph927doFYwz2798v&#10;yaRTp04JbF8bq0Cs2ND49VbaQIhoO3TokCConn/+eeTzefh8PiwuLgpClodgIr8YtPh8PuzcuRPd&#10;bhf79u2T8Tl9+vQm312fLkpUj9/vx+LiIk6ePIn7778fIyMjOHnypIjiM5FbqVTw8ssvw+VyYWRk&#10;BC+99BIASIMKoE8r4xwgslND19dqTl1KIvpeeOEFFAoF/OxnP8PTTz8t6L96vS6BjW6y8Wk17lHU&#10;F/3Od74jyaCDBw+u+f273S4uXLgg+9OpU6fg9/uxsLAgdHsdlGs9VQB44IEHMDw8jHvuuQevvvqq&#10;aPJRZ+qee+6R6i6bOPAwNDk5uebrX6tpVCelA3SFmoccLUBdrVbxwQcf4PDhw/D7/fj85z+Pixcv&#10;CtqnUqnAsiwUCoUVC6UaUTY2NobnnnsOk5OTNgRDrVbDtWvXYIzB7Ows9u3bJ59N+r++pm3btk9i&#10;f/M3f4OhoSHcf//9eO211wQFTS3D3bt3w+v1olgsCurd4/GgXq8vaxS2GfalL30J6XQa9913H155&#10;5RVpVsTE10bb8PAw3njjDVSrVczOzuJb3/qWHOo18vVONRbi9u/fLwjJl156SWhxqxnPNM6EBpNp&#10;ukmE828GiW8BCL2TFgwGV4y5N8O++MUvihZsMpmUJmfJZNKGYr3Za8+ePQJkCQaD2Lt3L1555RUA&#10;feS5TtgB/fFjXE8dOY1ap0TSavb//t//Qzqdxr333rtsfVE/jGg0ggL09a8GcmEBvFar2eaCRs0T&#10;iU15JF43AQxk7PG6eO8E/GhWCTD4vAIgoJt9+/YhFoshEAjgtddek/MFfwfoz/FerycJuW0bIMnG&#10;7nz5fF4Owjz4OEU3P4nxPfL5vHToyefzgjTZbCPdyu12SyUbWEoezM7OinOjNpvWbiHvmckybj50&#10;zuxYqMVFmf2mA6HultZXqFQq0mmFgoCf9AXYxfOpEcAkHLV7NJ2Uei6DZMK1AzTGYHFxEYVCQQ74&#10;99xzj7znVkpe3EmmRX6BPs33/vvvF+RBs9kUOPntXFea4sS1vbCwsKxrEjcEUqmpm8ZOTPl8XjYm&#10;Lc6/mpF+CUA0f/hzdjLk99xENBVC09e4mdBnbQVNACbBE4mEVOq0KD99BLtsDg0NSTWuUCgIHQuA&#10;Tbxco/422xgQsZMT72l+fh7lclk6L2p/FA6HRbeuWq1Kh0gANgpAMpkU/6dFV7VA+lqsWCyK72Rx&#10;hvscAHkWvE8igIBtpA7Qp9YAS8kbVo4ZyK3VND0nm81iamrK1n0PgPgjyhRQ+LvVamH37t0A+og1&#10;LcvQaDTw61//WhrHEAXP+UfKymYaE4ikerBLtN4jdPMCfh8KhYQyXSwWpbkMAGlKkkqlVkSk61iD&#10;yXH9eVq7kbq+7GjqdruFXrpt27ZW2717tyBPgD5Fnxqb165dk2YCbAjABBabBW2m7dq1S/ZGADZp&#10;j9uFZqO/JGpbI43udGORlpqOFF0HBmOCOBuE0dj1GoA0zfH5fIhEIoJMGnT/59mKDcR4/twKSWCn&#10;aabWoL/PMWw2m1L0AZbiV51gikajGB0dRTweF+CGLnICfVSYU2biZsb1xVhDa1ezIMp4TjcX4V5K&#10;nb2bvZxoRe6tlABxalbTeCbX+zLPLvreWq2WFKU0sg9YLgu2ktXrdRsTiqhzJhCBfidx0pkByHlj&#10;24BVsxoMCLXIurPbxFrM2Z3L6/XK++vD0GZZoVBAJpNBNBoVjja7XO3du1fEQt1uty0THY/H0Ww2&#10;cf/9998UGeF2u1GpVOD3+zE0NCROUnfZch4kJiYmEAqFUKlUlnVL+iTmdDR8X7beBexoEnKhqU+3&#10;WrWMC5Hd9er1OoaHh21QWWBpo9DU3O0FOrjRCRtjRMOEiVCiHyORyDI0AoX4N9IYTJCWpat/RE/s&#10;3LkTe/fuRTablTni3Ih1sxTqdrGadCsj8oTaiHwP6paFQiEJTDT9LJlMwrIs7NmzZ5m+EufmVqjU&#10;0P+WSiUZMz57ImgYzFUqFVQqFQkUiahxu91SmeU9UtNps41abTpYpR+iTod+xlr/Rusq1et123sw&#10;iUsaMoNotjlfjwISAEEvtdttCRC5l1KfkOghBlxMIq6Xbs+dbESVRiIRSQZRSmI9ijIzMzOi98gu&#10;WNS0o8ZlMBhEqVTCzMwMRkdH4fF4RNiYz5TBLtGK1BBjAY0FSt0ghsixzTSdmGYRpNlsYnZ2Vop8&#10;bArEA2C5XEan07GtJy3xwCYn8/PzQqEl+k8X6wC7MDi113RzENLOnHtHo9GQ7vbbtm2f1AqFgi0O&#10;5QGVxRDGwmyKwj0H2BqUSGdzL2o10u9sdHdD7c9Y6NsKcdF6GWMJ3W2ZPp5AgVuZ3qNIAwWWYpgv&#10;fOELAPqUZf4OsOQX2eDqVpbL5ZDJZMRf6vn82c9+9hPc8fqaTsZozUN+v9r+x0I25Ra0nnmpVJIi&#10;qWVZKJfLNt11IlBp8XgclmVhbm4O6XTa1mjiZkbpKm38O8rgjI+Pw+PxIJ/P25KCgzYWAJY03mdm&#10;ZuRcpumoGgjA8WNCj8Vkapnpey2Xy9LJWPspAod0AfNmxjiYFFx2U2ax0efzoVQq2WRYRkdHbcXj&#10;T7utGqUyKGq327AsSw7ufr9/XRAxfA9mhNk1it37NruaT147J+WFCxdw4cIFeDweSYTRfD4fJiYm&#10;8Oijj+KRRx5BOp3G9evX5R41YgKABI71el0mMasmsVhMBH6BfteT6elpHDx4EM8995xNtPWTmnND&#10;XCn5NTw8LHDVUqkk3ewikciqlKrR0VEsLi7akAe8Vx2Ua2c3yOLftiXTYpDOuUDEo04OJxIJSbjd&#10;DkQbK6uWZcmm8NFHH+H111/HxYsXbUgqbVwbPHhpBJvuhLeaLS4uShKf1wFA6KZcwwyoJyYm8Pjj&#10;j+Phhx9GPB7H9PS0TYiW4svA1hCRZ4KQVTFWQTU0vtlsIp1O49lnn8U3v/lNSarNz88Lgo/JOo5x&#10;KpUSBOFmWq1WE400JsB4wKZRmyORSMihu9frSUfWarUq3TbL5bIEMfV6HRcvXsRXv/pVab5AcXZg&#10;KWBdawfON998E5cuXbLN1Zu9LzUvid6h9tSn2YaGhpDNZmVeJpNJuFwulEoluN3uNT8f3VAllUrh&#10;1KlTOHr0qHzG8PAwisWiTd+GlW36Fc6txcVF27ykX3v22Wdx4sQJm1A6q8ubnSTKZrPSUCIQCAhF&#10;+Yc//CHeeecd1Ot1PPPMM7hw4cIyBKjP50Oj0UCpVMKBAwdw9OhRWyMrt9uNd999F3/+538ucSPQ&#10;b4RAtEU4HBYakTORxjVRrVZFfJnNPZxdG7dt2z6uRSIRxONxoWQxiaKT5mfOnMETTzwhTRWApfVL&#10;TdPNtGg0ilgsJsg7Flhv57lp//79ePPNN+V7ruPfBMoYEUvsthqNRm3d6Fczapq7XPZGZeFwGH/x&#10;F3+Bf/qnf0Kz2cSxY8fw4x//GNlsFq1WC6VSaaCx475E1sILL7yAt99+WxoObLY5/bOel4Mg2oaH&#10;h1Eul0UHHYCtcFwoFOTrcDgsZ4Pvfve7+PKXv2w7Vy4sLHxs9Gk0GpWCbrPZRL1et/mHSCSCp556&#10;Cl/5yldsWsfUXV+Nmsl4/fr16/j2t7+N//qv/4Lf78dbb72FL33pS6hUKohGo9J8kPdfr9dx+fJl&#10;HD58WN4rHA5jaGgIR44cwZe//GXE43EUCgVbjME8grPJzM2s3W7LPejGaaVSSQrBLpcLO3fuxKVL&#10;l/BHf/RHcq2lUmnT45utYKuOMhcvW0MD/eCx0Wis+aDJ9/B6veKAmOjZCgFUu90WfQZ2limXyzZI&#10;KPXF2u02rl69imazKQmMXbt2yXvpjolciETTUJOHeiR0kKxEEeFHXjYTVmsdo1gsJtl3LkBeI7P1&#10;hB2zmkCRRzYxuJVRvFtT7hiYsGOK7lLGr7eTbIOZTkQTiQP0nbfu8qIdHuf1IB0M12Jax4xO+r77&#10;7pOuiwxck8kkjDGCDGk2m7bkG6H0vGf+zmq6GISLOxspcOMOBAI22vTk5CTa7TZisRjcbrdt/QJY&#10;tn432xjEaSq77h7EQK1er0sDgGAwiHg8btNMoaYEE4oUNd9sYxKZHYeAfityVvaIciIVweVySaDK&#10;pKplWTakItFjTMLSNLporQkcAOLLE4mEdH3Ta25xcVFEeUnz4DNdD2H/O91YkNEJ91ardVMq4se1&#10;fD6PdDottE9gaQ7EYjHxV4xxSFdOJpOiM1MoFKQBEdDvTMkuwOl0GiMjIzDGYG5uDmNjY/D5fFtG&#10;r0gjmY0xmJycxOjoKMrlMkZGRgTpC0AkIur1OiqVyjKUjE4wUpfu6tWr4nf13sR9n4cefk+kIivl&#10;9EdOf0Udxa0gKbJtd65RcsBp9NGxWAzj4+NoNBrI5XKYmJgQ+uhWsGw2K5IRQD8+YQF8oxMtmp6m&#10;i3pbRU97rUa2EBMrpKwDELTjakbQCP+OSbd7770XwNKesbi4KHpfwNK8q1arq74/NYsZy1uWJQwE&#10;0u030xiDEjTDjpoEl6x2fl1cXJSviV7XaNJWqyX3rc/NZGRRVzkej8teQVQ5E3Krfb5eQ1xfPHdU&#10;q1WMjo5idHRUfofFe0pE3MqI7t6zZw/GxsakoZcTwKPPw9QJ/NWvfiVdlCuVCmq1GiYnJ6Ujq9vt&#10;tiVhyQDSn72aERXLDqrcmwHYgFBTU1Oim8t4eivkb7aCrRqlsgKpD1z8ehBNrtWM7+F8f7at3Wzz&#10;+XwyYWnUzmFFW7cJZjIyEAjIPVWrVXE0XNSkhTLRZlmWTGKgnzXWrZp5yOBm5hRZ/CQvy7Lk+pjc&#10;YqDLBAivgRUcdgAb5JBD/RQ+Z7YppvOn0+J964TbnV4Fu13mFP4EluYP0ZfcrIkmpNj9RifYgD5K&#10;kfRjdip2dhrKZrOSYKMmAXBz/6ARZasZq09er1fmLKHObKPOg7Tf70csFlvWsYfzUtNNt4IxKa43&#10;YfoFbrZAH+LO66/X64IwJUpVJ7cZPG+2kVKs9wOiqovFoswpr9crehHsFspgNhgMyr2QMszKP4sb&#10;fJ4spABYF7pmOBwW/Qz6dM6rTqeD4eFhKTLptuYaofppNidVm8+U/mytpmk2mpqidY50BVd3EGs0&#10;GrYkPtAvbpC+PDk5iWKxCJfLJQk2ALa9frONyFCXy4W77rpLUGLAku/juguHwysm3p26MVorRus8&#10;clxYoNC6MTwEaJQy/5/oItLGWYm/HfvXtv1mWyKRsO17Wlqh3W5jdnZWuucS5cni4FaIAYgo5X5N&#10;n1KtVm9boovxlY5DWCy6041xkZb80YCAQYzxBPcOHW8AED02fT7UWmO3Muq8UnyffjQcDm96gg3o&#10;n+vo47WxsHurl45ZefYlwpnjo+8zHo+LbiclDrTOLtBvfjUIC4zIeZ0gBeyJZMZqBJJQ/omotlu9&#10;eE+MR2m8Zq4n0kZ5r0SvkiGkjdJbjDE0qlEj2AbxD8xR6POAviYdg2n960Hf/9Ngbq/XKx0t+bC8&#10;Xq84BC3iq7taMCO9VuNnEr3WbDZlIvBgTF48f59IhdtxCMzn83KNFGvngkokErZOodzkyuWy8PYB&#10;iH6LNh72WOXlver7A+yabLpaxMrIak5qtZe2lRy7DiY0wk0nwp599lnRqTl58qS8F++Dn8OEoqaH&#10;UouN37MzDn9/NWOypVqtymFIO08G4zycMZlYq9XuGLQc2yIfOXJExv78+fMyF3i/fE5s684qRCQS&#10;kUO81la8HaY7zrDCkU6nRccQwLLDkp4zrVYLfr8fzWZTHDpp64NSpZmA0Z1+dedQt9st1Wxu3o1G&#10;Q9YvD5E66b8eBYb1MF6TvjaN+uI4k7pB/xUMBpHJZGzaCqSaALdu6qBRhYcOHZI5yXHmmiZkfrUX&#10;nyV//9VXX7UFDtQruxn0ntpz7ODIa2SlVD933b0TgBRIdJAai8VEi2utRrQviywce42EZAKB91cu&#10;l0UTTK8NJ8KXz4xGv8q1fycEOZSi0Pulfs7UAK1Wq0J754FkPfZ/JoBSqZQt0c5OckRYARCNNaCP&#10;cCBtiNVyJr31ekyn0+h0OraqOef6Wk3vpSwE6Pd1HlQYu2nTSTX+LYscXq8X3/3ud2GMwZUrV/AP&#10;//APtkYIRFGwMzT17LjfPv3007LOR0dH4ff7MTExgbNnzy5rpKTHRq9RolbpV/Q4PvbYY8K0ePXV&#10;V6WwxDUWi8UEwc1GC7T1SmLr8dbJQ/pg0ueI6tgqydWtYjrm7Ha7eOSRR2Q/ePPNN9HtdpFOpwGs&#10;TDHjgbJYLK64H97KOI+dc8Hlcon/1MmrTqcja+XjggBcLpftsAv0C2I06oGGQqGBugBSZoc6iDSt&#10;f8V92RiDr3/96yIBRM3Stb5++MMfyrXrMyKlLHhd+lzH88FWN44T5wLPaPrZ8z7eeust2csfeOCB&#10;ZfEt/0Y3NwL6IvE8+5Fqq+MPj8eDBx98UArW//zP/2y7Tl1IBOzxm9O3vvHGG+j1euh2u/j7v/97&#10;aezH9+HfONGR9Olak5hnCZ69dEHK6/Xi7bfflni0Wq1K0md+fn6g8ym1k4mCY0yni69MJhljhMb4&#10;la98RcaY1+TUjx/k/Kf1F/VYOseaZyv+PuM+ju3NXowpPB4P3n33XbmXhx56yPY8mBTU54533nlH&#10;6My6meEDDzxgQw9SEobXxjVJH0MEOf0FwTRf//rXxT/94Ac/kP/XWs3aRz3wwAMCquFeHQqF4HK5&#10;BKhEfTin39DGs5iWlwAgzCyd9Ob10tho0ukPN9O8xhgbx5lBr662UyibkzIYDAqyaq2ND3SVU6O2&#10;iMKgWDfQR1fwUKQ1TjbKuLkDyzO3erIx4GZnLI/Hs66cZD4XfS38+UYa5we/ZhBJVN1qgQb/dqPG&#10;h3RbzgPCb/m17gzDgxk3ua1C+Vur6TbhjUZDEg1rXZu3y5hY15unpspR6J7PihtGs9lcN4H6bVvZ&#10;UqmUDUULwLY/bLT/cSaLSK0kPZbBAoM9QukZYNwJphE9Xq/XpmNI38WghUETD1b0cfSr+v0GOaRt&#10;tjUajWWHVlb2WbDi/7FzGABpkLLRtC2ifllxZnDMAJ9VcWqG0W7X3OM4sWjA4Fp35dQaMgA+VqIn&#10;EAigWCwiFothaGgImUxG9k19+AQglOdQKCSHDJ10ZEJyfn5e/q5SqQgSlQc//u56FDL0PjI2NmY7&#10;bJTLZZvW3icxnWQE+gdPJmaYpGUSkgn39epe/Gkx+sHx8XEplPBnWsYEgPiNaDS6JcaYvoI+HOjH&#10;ZvqAyKZV9CPrFdsweaOTajpJsZGm/Q73JyJttg3i5zRbSKOdAUghlPsPm1JR8oQIaz7b9dz3CZTQ&#10;Xb3p5/XZkH6e84l+r9lswrIsZDKZZbEi18S2bZ45i/PUtQPWh8nBMykTeZxHiURC6OwskvF60um0&#10;TepG056Zc9G0bZfLJfr01GbeSkYZWlAAACAASURBVOYF7LprQN/xj4+PY2ZmBpFIBI1GA9euXcPo&#10;6KhUJNYjCKIINDuw6Yp2pVKBy7UkvE/Km0YsbHSCDQBmZ2dFg4xUUCb/mL2ms2MCigfQ9XjYHGtS&#10;JgAIMikajWJ6enrNn3Ero0PlgYZVBWaTV3Po7HKyUePDAxoDWTbOYNKm1+vZGjdQ8JzIiDvd4vG4&#10;OLFGoyEIDMuyNnxurJcRyeCkEu/atQvXr19HOByGZVmiF+Ssnm3bxplGfpBKS303jazdKNOHkFgs&#10;Zuu8zGu6fv06rl27huHhYamQ+/1+jI2Nbei1rYeVSiVB6oTDYQlKo9EoJiYmEA6HJWDVCbdEIiHd&#10;bxm8OPfDO4GuEwwGReuMiQfSAgHYOlrOzc1hfn5eYoTbsf9rsWHqrNF8Ph+uXLkih1cmWngQ0oeO&#10;jbJisYhkMimHNJfLJYlJJxqVxSWiQrWQ+81M0z6BJfFoBr/dbhdDQ0OCvNQUGh0kAxD0YavVwn33&#10;3YeRkREbnR1YWguk+6xXoBwOhxGNRrGwsIC5uTksLCyg0+kgEAisOcEGQISpudYowXGza6EeERNt&#10;vwkxyEbayMgIFhYWZF5p3SoiMq5evYqrV68imUxKIUKzIzbTSDVlMoFyK7yPVCol3XvZGZtJ+6tX&#10;r67580dGRlCr1VbU92JSbyNtaGgIxWJRYm+gr7OlCyyfVuN8JfBAo3iTyaTofdIP83eHh4eXFZiI&#10;QKLfZTfOtZhlWSJ/BNjRmED/fMqCn36mnU4HO3bssElOcf/kz7aTbJtruVwOiUQCXq8X4XBYGuRF&#10;o1F85jOfWfP7r0R5ZmHwF7/4hU3Tv1qtIpvNSlzAOIZxbzgcRiAQEKkjIhs1JZjnhWaziYWFhWWa&#10;2pthXt1kgJV0YCm4/ZM/+RN8//vfR7vdlgWt4ZkUdF6LpVIpGGPwwgsv4PnnnwfQ7z7FZJYW3o/F&#10;YggGgwiFQiiXyxteyd6xYwfOnTuHI0eO2A6U1FxjE4Rjx47h8OHDEmADWBekFoN1GqkzfP+NDiSC&#10;wSDK5TJcLhcOHjyIJ554Qqoqg8AxN3p86BD0ocsp8Mj5EwwGkUgkZP6w6+CdbHRETIYeOHAAhw4d&#10;QqfT2fTOV4MY/Q/RFpzPsVgMf/qnf4pLly4tQ8wykVIsFm1I021bfyPMm4ly6uYBg9G512o8mGt0&#10;49jYGJ5++mns27dvxUCdKK+5ubkNv761Gv0fExTnz5/Hiy++CI/HY5MKoN19993Yv38/HnzwQcRi&#10;MczPz4s/ZtDqTIxsZXvooYfwr//6rzZ9RN5PJpNBLpfDmTNncOjQIds+yOTGRtvU1BSSyaQU1Fqt&#10;Fk6dOoWzZ89KA4ZSqSQi2Cvpt2yk0cfrdRmPx1GpVERDjTRoHrh0h/PVjIehWq2GcDiMV155BZcv&#10;X0az2cSRI0fw8ssvA1hap+FwWJAZXq8XhUIB8XhcOrNxT/7FL36Bb37zm3jsscdsY5RMJvHkk09i&#10;37590jl0rYnUWq2G06dP49FHH7UlnYlQXKsP45yoVCoSO7MYwPlK1DXjtm63e0ckwLeCMXYjEiuT&#10;ySAcDuP48eN48MEHUa/XlzVfM8aIVudmj3M8Hkez2cT7778vHSR37Ngheo5MOFGi5+DBgzhw4ABa&#10;rda6MBE4fsDSmYX7abPZRKPR2PA9Qjeu4cGZ2nbbCZZ+Euv06dPiSx999FG89dZbKBaL8nvUa2Ni&#10;4de//rV0uO31eiKrkMlkJKZea4INWPJljUYDlmXZcgNE1dVqNRvYIhKJ4LXXXsNf//VfIxqNYmZm&#10;RvYogmSYKNkuMGy+6UJTuVzGqVOncP78eTkfr9WYkGV8R39TLpfx7//+7zh37pz8rt/vRyaTwcLC&#10;gpwF2eyRjR34fn/7t3+Lhx56CLFYDEeOHMFDDz2ERCIhcyoQCGyJBBsAeJmFdprP58Nv/dZviZ4E&#10;k2v1el2SGutRbWS7V3bzY3Itn89Lh5BEIoFyuWyDn96uDj9zc3MolUpIJpNyeNOZfG5arMYDSweA&#10;ZDK5LtfHqidNBw7BYNBGWd0IYxInHA7DGCOHGx5sV0OybPT48KBVqVREDFJnvpvNpqA+ut0uSqWS&#10;NG640xNsAKT6xQx+MBhENBpFtVq9LUnotdrN/E8gEMBv//ZviyZAvV4XpCLRDtsJto03+mAeykmV&#10;Y0Jho5FsDBS5tmu1mjQ8AJb8S6VSQblchjEGw8PDgrBeD6TKRhuTy9xn2Z6dFGnqETLReP36dTQa&#10;DWnOMT4+DgCidQHcnuTnetnu3bvRbrcFicd7LhaLyOfzSKVSgqRnJ1nSEIni2kjbuXMnAHtzGeq0&#10;ulwuQVVqGpbuCL7R4uhMfnGua31JauCQdUCkYDgcFgHp1fZAy7JsXXZzuRzGx8fR6XRknlKIWleR&#10;abpzI7uq+nw+abiUTCZlzpfLZWEKAOtDd04mkwiHwzZqOQApkLJxxSc1SmZwL/J4PMuQbD6fT+I4&#10;jj/j6W009q2NKFEmilk4yWazogFYr9dRLBZhjEEmk0EgENgycQ99+/3334+9e/fC7XZjdnZW/p8F&#10;YVIAidag7vNaCwmUe2g0GlLIIa2K9OyNNKKpNMqV979VNJM205hI5dnS5/Mhm83KvCFds9froVqt&#10;wuNZ6oq+e/fuFZFs690Vnjrk9JPUfNUWDodFO61WqwnSqNPpSHwC2HWMSaffTrRurnEPd7lciMfj&#10;goTsdrtIJBLrll8galufGd577z3RcGMRf3Z2VmKpSCRi+/xYLCZnes61XC6HWCwm+y9jCRYXdff0&#10;zTKvFnQkfaDT6QjEl61uAdh0D4B+W9i1GFvEFwoFqWoycCVsmv+nRU0JP97oIIWUI1aKw+GwfCap&#10;baFQCKlUShwGA3/LstZls9fwYV3duB3dYzjW1AXQk3Z6enpVStZGjw8rIzwIeL1epNNpBAIBSYZy&#10;/ujOid1uV/QM7mTT8HKXy4VkMimb8lYJNG9lnMNMxvLZlEol0Q1ZiRrG57d9SNl40wKzNCaENtqo&#10;K6UPrlzrhUIBiURiWYMAJgBv1bxhqxgbt5DaTvFuXj+FfsPhMGq1GiKRCMLh8DIEghPtTN2trY5m&#10;m5qakgMftf50M6FCoWDb5+nvddVyI63X68GyLOlYxj2DdIVEIiGHRq1HAyxHVG+EEcVD30k6YrPZ&#10;RDKZlIISrdPpYH5+Xho3rWZMbi8sLCAcDsuhqd1uY3R0VDRyG40G/H4/4vE4crmcJDxyuZwkH9vt&#10;tsRRnK/FYlGeo56r69XYqlgsol6vy71yLJw+45Oa3++3HZApo9HpdKTYpfdnin6zKLhttzaeSegn&#10;vV4varUa4vG4aAQ7zyVaa2yztb+oM0vkvTOpoIuMwWBQ9rZut7su87NQKAjKlAdWIkS1ptZGmdvt&#10;ltguFApJEdhJvf+0GpFs0WhUnkU8Hpf9nl0y6be4DorFIgqFglD2ATuV00k9/aQWCoUEXEO5ASLq&#10;YrEYisUistms+G6/3y+UP2eDHD2fOfe258DmGrVTgaXYivkFaqav1bj3M451SiTouJ65J2rgUneN&#10;iblKpSKxGAtWuns50G8ytJXMrdvaAvZgXYuoO83ZBGAtxgfBjVF3o4zFYrJJHT9+XGgHp0+fvi1B&#10;NulIDIh48GGmF+hPVDo22nqMDzvPnDx5UpJFDCL4/Ua+KFg4PT2Nb3/72wCWEo69Xg8TExMD3cNG&#10;jg878Rw+fFiqgEeOHEGz2RQNKT1/iJp4/vnn7yjEx82MY0hHox3anWC6W642PienJgWt0Wj8Rjy/&#10;rW4M+jnPgsEgTp8+bevotJEvVtb4fa/Xwy9/+UscOnQIqVRqxUQaKRR3gvA/57DeZ9mZFejvhZoK&#10;SlQOdSb1QYlUat1dbqsbE0M0ohc9Hg8mJiaQyWTQ6XRQLpfFT1SrVRtFcqOM+mA8DEQiERw/fhxX&#10;rlxBoVDA7//+74sEgk4W8XCy0dbtdvHEE09IA4ZXXnlFYoZCoYBer4ddu3bhzJkz6HQ6sCwLTz/9&#10;NBKJxEAJQCK1duzYIfEOdab27duHK1euSDzUbDbx4YcfYt++fQCW4oSbJXmpmwX0KemRSERoolq6&#10;ZC02Pj6OTCYjulRa43a96OT79++H3+9HIpHAxYsXJRHLLvN33XUXXnzxRdFVPHjwoK0Bw7bd2nS3&#10;Vj4/r9cLy7KEYk7TWncbneAexJhEI8qIxWqnxAELLUw+rFf8NjY2hueeew6Tk5PL9lXnzzbideXK&#10;FekMX6vV8NFHH0n3WI1y/bTazXwAz+FkbbG5RyKRQL1ex9GjR7Fnzx78zu/8Dl566SVBkE1MTAhF&#10;fz0Qbd1uF/v370c4HEYkEsHly5elEMaEjPZ7jUYD+/fvh9vtFv1O7g80Jse3UWybb/StjLM9Ho9N&#10;Q3KtxnhN+zPSm53Gs4YTUOGMA3QnXJ4R8/k8FhcXJea6HbHXoObWHRoAu1Cd3++3HbJqtZotG7ke&#10;GcNisShcXBq/tixLMp3UE+BivV0tWlml5XVEo1GBr5dKJcRiMTSbTanYAn0k3npQWUjzoMNst9ty&#10;LazmbeSLBzhmjQEIKm2QKthGj0+z2UQ0GkU6nUa9XhedHABCUwWWniMrzEA/GLvTTaMM+bwSiYRA&#10;f7e6cU5p/8Ovg8Gg0It0QwQe/LZaxeI30VjNCgQCgpDSjWk22v8AsFVyCSPnvGF1tNFoCPqa+iV3&#10;QpWU1d5OpyMBTqVSQbVahd/vtyG4jFnqIkmUDxFtfB7Orrx3Ako3k8lIpdzpo9nYh3owOnGlKZIb&#10;adx3+Zwsy0IymRRaMnU/jOnrh7HifzsKHbrDt6Z+6iA5l8uJNmo0GpW4apAkFsfbsizZt+PxOILB&#10;IJLJpKAouJ9SWgRYihN0J1P6c85LUpHYHbdYLEpBbr0KKDMzM6JPR9YEr2U9GqN8nPFnIpHre7tI&#10;NJg5Kb5k18TjcaFWsvEGkw3rdT5Zq3F++P1+BINBQRfxHMMYjZ16G42GaE+vBxK7XC7L+wGwIVtH&#10;RkY2fP+mf+D9apTyncC02GhjsUMnBfL5vCDH2KmYNDiOI5GR+XzeJucxPT0tz3w9GgNpHa2V/Bsp&#10;ffV6XT5vcnISwNL8Irqa1mg0bMjNbdtcY0xPpCmlFSqVyrrEjzoG0u/HeRwKhWxNYYC+z2TTL84X&#10;JuboU1iYDoVCSKfTGB4eljm1npTptZqbTo8LSSfZQqGQ7XDDwHGl9u2DGJMarVZLBDGZaNEizxpe&#10;z/bE1BRgxYc6VLqbFb/2+Xx4//33JQDevXu3vHcqlRJHT62MarWKQCAgCQuK+rM1LOmOAGQTJB3A&#10;sizs3r0bfr/f1jFovWDYnIzkvXu9XtmceI23erEznf6ZMUsoON3KW1ca+L0xS/pvFJflmGsdodWM&#10;gcKOHTvQarXQ6XRkLAetNLIzkl6wmuZsjLEdLvWcBSDdUY0x0llNd9PdyqY71GmaMrA0J1gRL5VK&#10;CAQCkoj6JFTqVqsla49jqsWbi8WizD8eqEjvBCAH/9nZWRlnrku3241GoyGUGV63M9jkHHfqGbE7&#10;HQAJWO8E04nOqakp+ZrjXCgUsGfPHvm5pmPrLsIMwjwejyB4mGy5cuUKgsGg6GboAz99AADbcxq0&#10;UsXqlmVZor1EJEg0Gl01yGaHaO2PVvqaQr38nppXvF6v1yv3QcoQ7xXoCyuT3m6MsW208XjcpuHH&#10;BE0ymZS9iAcgVmoHqbS73W6bvggRFDzMuN1uWJYlKAa9HohMY/KDwTafXTKZlDHRBQF2edbXACzN&#10;jTuh2Yk2agTRPzChGgqFJMGr9cQAe2JjNXMWGrhH88Cix5ENoIAlcX6gHxdR45KHVc6ZQqEgP2s2&#10;m4hEIqjX60IDWqsRkaD3N70PsgEUr4mHGj1fXC4XRkdHxYfEYjFEIhHZQ/kvg1Z2D9YNr9gFT8cJ&#10;7ApdLpfh9XrhdruRy+WkaQWpakA/mUrtNq5z/Qyi0aigyxgP8pkYY2zJdgCiC6eN+wLfk5Rd7kXa&#10;BgnE9Tg2Gg3bYZid1tnkYHZ2VtYuE4j8enR0FMDS8yQq5HbIfWx104hFzj8+Q85zJs6YdAD6NGAA&#10;IifBPYDm7O7LJgCtVksSxrVaDZlMRp6z7lyuKc30UbVaDc1mU7TiVjMNDCAtHliauzw08n153nEm&#10;pNZitVpNxqTX60lMwXh6tfPDSnt1tVqVe+fP6MeJUHMmy/mMec9bScaACSwa/enVq1fhdrvx3nvv&#10;IRqNYmhoyNZBmsbnpONlvZfcymq1mnR8ph/OZDJyZuHZjX60UqkgFAqJf2w2m9KpudVqSeGA1+RE&#10;tPd6PWEhDJLk1x1KFxcX5W/4M72n8L7vuusuuf9erwe/3y8UP1K+twrIgc/TGCP+gah5oN+9m89S&#10;N9cD+slOGuPkrVJAYWzKxD6fiR7/arWKRCKB+fl5G6vA2UCLMTN9LWONW71IG3Z+3e12BeXr8Xjk&#10;TMHzPM8A4+PjNmoo0O9OTNP7OO9pK+mtu7lYGNCy2gJAOvQwKcHFQhtkkegFTuir3+/H0NCQVDk5&#10;+M6OI8YYgQMCELFnBjCJRMLmyPSmd//99+Mv//Iv0el08LOf/QwHDhxAOp1GqVQSZ9br9XDo0CEM&#10;DQ3B5XLhG9/4BoClSfTss8/C5XJhx44deOaZZ1CpVATN0Wg0kE6nsX//fjSbTfz85z/H8ePHRa+E&#10;OjJbwYg8YWKNBz8eOHm4OX/+vBwCz58/b3MUDG71IXdQKgd/j52M+D2f+SBGx0ykFikCdORMzDhR&#10;UbcDSXA7zJglPSxdDWdgppF6zWZTNodBE2yWZclzJQIIWBpDdhY6fPgwvF4vhoaGcPLkSRGZ56GY&#10;xoQunTT/j/8yUGCnGaCfVKJfYNKu0+ncEZpaqxlReAAwOjqKZrOJxx57TDSlfvCDH+DKlSvy+/Pz&#10;8wCAEydOYHp6Gh9++CEefvhh26E4Go0il8vh+eefh9/vx+c//3mcPn1aNp9UKiXPnxuWTs4Xi0VJ&#10;9Gy0MfgibUALMJNGonVjgH71lIdyvR8xWT6o79DdjPL5PMLhMJ577jlcvXoVxhj82Z/9mexFDAK5&#10;Zw2iicPghTpqs7OzOHnyJD73uc8J6nnHjh34zGc+I4eQcDiMCxcuCIUe6FOh9LPTneE+rca9hoeC&#10;UCgEv9+PfD5vExC/mYVCIViWJWuDezR9WjQaRSgUkiS+1+vFxMQEfu/3fg+HDx+WAC4SiSCVSsGy&#10;LBw9ehR333033G43/vM//1NiJx42OTdX6g77cY1IRc5FFj/K5bLQQQFIowwiwwKBgCTdq9UqarWa&#10;7OEcSyaS3W43qtUqHn/8caEcvfvuu/D5fOKDqXXK969Wq+LbuBcBwMTEBM6ePYuPPvpImkR1u128&#10;//77ePDBB230EY1U9Xg80rk1nU7jnnvuwXe+8x1bQkAH6PQLqVRKmmMA/aIe13K73bbtU9R6ofbL&#10;aqb3oGAwaEt8cL8KBoM2vVc257hT6Nqbac7iicfjsaFHk8mkrQjDrrCZTGagGEefCVKpFOr1Op58&#10;8kns3r0bXq8XP/nJT7CwsCAHxkqlgmAwiJdffhnVahXdbhdPPvkkgD76inNgUM0iTXHX8+5OiW/Y&#10;HZdGX0QBcqDfhRhYQmdtpSTaakYqJo2xwI9+9CMkk0n84R/+IS5evCiFFSedjmcZzlXGLYMkYdkE&#10;Begn7nScR8AH55CW3AmFQnIOIlqSc5MyK2wkqFFEpOdvhSTXZhv9NvWs6/U6Dhw4gF27dsHv9+M/&#10;/uM/JD6l1mk0GsX3vvc9OYc+8cQTAPr+gUUCnXzbLCP7kEkxJqu4l9ZqNTz11FMIh8MYGxvDq6++&#10;KvPPGQezEdWFCxcwOTmJarUqhaeNen3hC1+QPYJn3fVEut8O86ZSKRQKBaHbcVGzcsR2wFyQrLQH&#10;g8GBNjldgeYBhhO71WoJ4qXZbMrmykQBkQn6YAbABiPUgRIDQL4/W0VzY9QJBQaZrJJFIhFbJzFO&#10;RD5Yja7jtVN7gw6M9+H1elfkHG+GaSdC9CF/pmk5Grodj8cFWeH1em0VeZ/PZ6vWrDbZ+f96HjjF&#10;D29lOlB1u922RB2NMHv+rp4/63HQ2UzjM+B6JG2bgtOAvcLOTZZrebVEATXrSEfTSW8ixjjmTLRX&#10;KhXE43F4PB5bdz0mPDX6DejPQVb8W60WotEoEomEBC4MsOv1ujznkZGRdR7N22/6EKFpfUQoMQlG&#10;mhzncDKZRCKREB0k+hsKewYCAUFd0TeRNkz6HQAR0OXBGFhKGGjtmo02Hoq5sev75r0ReTk9PY1I&#10;JIJkMrmMcsdA0uVyDYxkJH2UxQQASKfTsi6oK1mpVKTKrxF/gxjH3+PxIB6Po1qtYnp6Wv6/Xq/b&#10;UBfRaNQmw8DqcqPRwMLCghy+hoaGZH18Wo3oPiI9iEb+OJ2FY7GY7GF8LyIsWSyg9Xo9zM/Pw+fz&#10;YdeuXRJYc426XEsdRbmWmAilyD1jB2B9ijz1el0oQ0SQr0SzYhGLqFe+6MdTqZTtcNxsNhEMBhEM&#10;BgUJNDo6KpTkXC4n3Q3ZvZGyHnr/1YLWHFNdRWajikwmI2uWyA3dkbTb7YqQNvcUJqm5dpnUY5e9&#10;eDxuo7Hyb1ggbLVa0l2U+yKbV3C/Wy3RpjudsoMefUooFEKxWBTUH7B0qCHtm7+7bTc3nVjgs+D6&#10;cbvdMu8oD8GEbqVSGajxGhO9kUhE5nmhUJC4nn7Z5XJJMpdNPDRV37IsoVPx9wdpHJLNZhEKhURv&#10;kNfEwvdW0I1bzchQYEdnSvdwjgP9winXGdfXVmcc6A7VjIeSySS63S5+/vOfSyKVAJCV9F5Z7Oe+&#10;HQwGpaCxWgzBeN7ZiEXHdXqeaA1WY4wUXyndASzNTfpBJkJdLpec5+lHNcrx02os5rOrOdCn9wP9&#10;2I4AAv6MsSi/p04pEd+cR5tt9FcsNnFO8rylzycsSnFe+Xw+acRFcFGhUMDQ0NBtO5vt3r0b0WjU&#10;lrBk4e1OSRJ7efH5fN72H/F4XCrFbLUOLDkbZsnb7faqySTtbDTdTVOWqtUqgsEgRkZGbNV7Jkjo&#10;qHK5nDQi0LQbVjm5cTEgDwQC0hVLwxMZJPL3uOFyDKj/wuw1N/dsNisBOTeP6elpxONx0QnieLD6&#10;s9m6EEx6GGNs7aJ5mAwEApiamsL169cluLl+/Tqmpqawc+dOzM3N2bRLGIxwca62iZCrTzio1hDS&#10;G9zNTFPdnI0Trl69irvvvlvmj/NQeqcn2ABIdVUjOZhA63a7SKVSNsi2hvQOimbjRnwzjQxNI6Vx&#10;E2KS3hgjSJB2uy2UL8AuXMy25Pl83hbA+P1+Obgy0acTFXeqWZYlRQmuFwZU1D3goZfowXa7jVKp&#10;hPn5eUmCRv4/e1/WI9d1Xb1uzfPQXT2xSUqy5ESGkSAJkGe/BkmAIAOQ5HNiy5ZgaLIGWrNkSpYl&#10;URapIZZkK5IVD3DgOPBDEAQw8pT8gCQPCWI7tmWJanazp5qrbs11vofi2rVv9VBFdZNdlM4CCmx2&#10;V90699xz9tnT2jseRygUkkBBOp1GMBjE3NycZIh1u11PxDkSiYgCwcyKSTM4Dgt0sOl9D3id7qRS&#10;AfA0U1ldXZXaV/l8Xhy7vG6j0ZgoLVyXEgAGcqFUKgk9jcEVTW2hs2RcNJr3RTnH+U6lUqhUKh7K&#10;K6POxWIRa2trKBQKSKVSnkDG3NycUNxGz+SPKqLR6A7qJQ3hcecPZUq325U9xO6kPJu5L/kcKVsZ&#10;cOz3+3Lec4+m02nU63Vks1lsbW15qGnsiHwYdUG0DGcWZygUkj2fTqflDGVXZtIRI5EIVlZWpFs8&#10;HdujRgJpSdvb23LfmUxGOqiOdm/kfDYaDdGVgGHmBTB4Pvl8XvQnZtDx3KjVanKekb5ULpclI4Qd&#10;O+n4CIfDsve1TkWDX1MvteOCdYu2trbEcc/A6KQODp5/8Xh8hz7HTDrSY2mAM1hksT8KhQJmZmZk&#10;rwGQfaodsL1ez5P5Nek5Rt1TB5eZuZTL5VAoFMSeodHJM5ldcsm8IVg2YxIHhaYYZrNZJJNJVCoV&#10;KZmhaeDTiEqlIrYN9Q2N0TOdzgjK22mHHj+TPoDBuc79rjsI6/eRtplOp8WhxWDhpM4rHaRgAIgB&#10;dFJBNzY2PPKNMlbrVbwGnSTUrTOZjMdB0Wg0sLGxIRlZH3WQHqn9AjwfZmdnUSgUpNki3x+JRNBo&#10;NLC9vS16g64PWywWdySnHCV0QtJuTu/dyi7oRlyFQgGZTEZKxBSLRbiuK02KriR0gJqYlqY2k8JH&#10;o1cjmUyiUCjg7bffhuM4uP766/H4448LlYlezkmytVhHQRuB9Xoda2tr+Pa3vw3HcXDdddfhiSee&#10;EAcbMwqovKXTaWSzWRw7dsyjHLHwP2t9ARA6Dh1ji4uLSKVSHgeCLsabTCaxuLiIQCCAb33rW5IK&#10;/Mgjj8hYC4UCtre3EQqF8Oqrr8IYg62tLZw5cwbLy8tIJpOiUDHrj46CowaVDArfdrsN13WxsrKC&#10;v/3bv0Umk8HNN9+Mc+fOiTJz7tw53HzzzchkMvjxj3+MUqnkoYxS4E/iQMxms+h0Onj44YclM+eR&#10;Rx5Bt9udyNPPyAu/k1lrlUoFP/7xj2X9PPnkk+Jgi8VinvVzLeP222/H0tKSdIlqNBpIpVJyODOK&#10;T7oNjfdJU5WZtTq6P2q1GiqViqQEEzTM2HacqdQvvPCCUJiee+45BAIByUqgkvv000+LEvv6669j&#10;YWFBHAoU6sFgUPbstBxSB0EymfREsEl50esZGGYCsqZDLBbDwsLCDhnL7BNgQC3d2tpCrVbbUYcQ&#10;GKyJt956C+vr69jc3MRjjz2GQCCAcrks9M0rDZ/P58n2BeCJsHY6HRQKBTzwwANCp2Q9nOPHj0uw&#10;4xOf+AReeeUVKQrMrJ1J0Gw2xWnQ6/Vw9uxZfOxjH0MwGMS///u/o9VqIZVKeeaQwZtJ7m9rawsP&#10;P/wwUqkUFhYWcObMGVQqnyrtWAAAIABJREFUFaGCMGOGqfqhUAiLi4uYmZkRimGlUpFu3jw3puH8&#10;mAYwW4mRWGAYgR6HeDyOeDyOdDotdcNI6eGLhiEjttSJGNiIRCKS/RIIBPDQQw/h3XffRafTwac+&#10;9SlxfmsclvK5tbUlVNdEIiGZWCxzEQ6HhVYZiUQQj8fhui62trawsrKCdDotMkhnFvNsvO+++zA3&#10;N4eFhQV861vfkn166tQpoTM///zzsu9ItWTHdToTR+u3RCIRLC8vI5fLCX3qtddek/3wwAMPiAyi&#10;c4MZG4VCQc4SGgfauQ4M9vTq6qrU+dTNWICB3jk/P49EIoHjx49jbm4OvV7P47iexAnGLBDtMOj1&#10;eqjX66jX66hWq1hdXUU+nxe6N2H373jQwXbvvfdiZmYGyWQSZ8+elaAfg+fAYN2m02nE4/HL0g0o&#10;A4BhQLHRaGBlZcVTx5lZs9VqVRqr5HI5j26kKWGT1tSr1+vY3t7GysqKx3iddgcbANE1OVbXdVEs&#10;FvHpT39aznayZOLxuLCGjh07htOnTx/x6Mdj1BFI+6bdbkt2HstUEDw/arUavv/976NYLGJ9fR13&#10;3303otEoXNfd1TmwGxhgAAb21MzMDL73ve+Jw/63f/u3pR425ZUODvX7fdx2222iO7322muIRCI4&#10;fvw4IpEIqtWqnHmJRAKzs7OYn5//UNhGhwVNF9Z1Q3U5CvoFKCOy2SxyuZzILELLh2nocMn6ibFY&#10;zONgY118BhV5hjLbUWd/h8NhnD17FpVKBdVqFXfeeadktlKnvVIvBgCBoW4xTU0NJkGAqfWzs7Ni&#10;7GqBCgwzzZhxwIhovV4fG61gBhIdPYxsJpNJqUVUq9U8nbnoNGOdJl2klF5MZrQxmj1K8eG/jJBx&#10;QXH8kUhE0jwZXSV1glklu9XmuXjxIkqlEuLxuCc9l1kKjM7qji9HCSqpzM6gwZtKpfDOO+946kqM&#10;1mADBtliWgmmoAEmMyRGnUA8kJnZNmk6uS44yiy88+fPAxisH27AaDQqEfBrydu9F+bm5lCv1z1z&#10;TUcuMzEZgWm1WtJpBRjuvf1gjJH30MjXTrdut4tcLid0KBoxlBHMrGMjBI4vGAx6nKikD8TjcXEo&#10;0EDivZHayMPtWmhMMQ6jNE8A0IENNlyhI5JzoTOvRutO6sL4VKD0HufhXq/Xsbm5ucMgYQDialA5&#10;aKiz+CodGfreZmZmPL9jUEbTM7a2tkQJ5cFL2tZ+YMt7TSnj3IZCIaysrHgo1nSwTZqFwqY5PLcY&#10;VGL9SzZi0ApXr9dDPp+XaKBeG5qWsLCwIIGtjzKSyeQOeu2kDtZ8Pu/JxBhtoMPnA0DkLA1HZl5x&#10;3RF8Vs1mE8vLy2JsUxYeZqR1bm5OZOX29jaOHz++o3h0PB6XNaad7DMzM+JU0mcB6UytVgvlclkM&#10;/1gs5nH+cw6OHTvmqeGqzxvKL9L9Rumco9TuRqOBzc1NFItFZDIZySICIAFUXn9xcdGjQ2k6Kp14&#10;DMBpQ5UZJdT3+K8OdpBOOk5H0wXq2a08FAp5ZCqvwbmjg54ZURZ7gzYEM561Y5J6Odc7G8oAAxqm&#10;Xit7oVwuS6AGGKyPXC4nuobW4QlmAjF7juvSdV2Ew2FxPE0CZp0DEEYN4C0oP81g8yLKjlgsJgY7&#10;g0eUqboxSrfbxc0333yUQ79sjHYmZIAfgEcvIG0cGNbl4zMmrXjSmrFaNrJZjpaZy8vL8p1co6NN&#10;6vT3l8tlNJtNT5MtNuqr1Wqo1Woik1ju6KMMNjbUDkwGr7Q+PlpDlEkM7ALf6XTkZ9YknAb7RZdl&#10;YW3WeDyOWCyGXC6HVqslCROk4ANDv8ny8jJWV1dlTVIe7JUVd9hIJBKIRCKeZiu6O+00ODLHITAz&#10;M4Nisbij9gvTYZn1oGt81Go1ZDKZidKBt7e3sbCwIIYd2/2y7g477lBYaC8la7hls1mp6UMqhqYt&#10;8kWvrO5EoQ/XVCollAtGsE+cOCHZappemE6npR6EdnKEw+EdGVgck150o5Hdo0KhUJCMIcdxZP6j&#10;0aikfrOAJg8O1sAgBYoKpe4oBAzrxewHHk7sNqQ7LE2iqNARx+/ks2U2JcH51s9wlEZyLaJWq8mB&#10;zfqEVM6SyaTHSKHBw99NkilIxwezGEfTnrPZLHq9nswrncexWAybm5sy77qhBTCkJJOKxYOIirPj&#10;OEilUtJ10XEccepzv19rEYvdoDOuKpWKKG6xWMxTZ3I0O5cHSCQS8TgU2u220MR0XYLR2j80kGnA&#10;8DvYvIXjmaSuzEHAdUAFXCt1KysrOHHiBMrlshil7XZbFFc62yh7tZNAO2f3gw4i0BnGzL/R4sSa&#10;MjCpjOIZyECL67ryWS17WCSde5i0RZ/PJwoaHW50RFsH27A8xebmJhKJhDg8SJfUmUO7QcszZpjz&#10;TKPSyGfH9US50+12Jdig68Zq55F2CnB9cs0fxtlTLpcls39paQnValWaQZFuxiAHMFiP+gxMJBJC&#10;e6pUKlL0mvrSxz/+cXlvo9FAMpkUOVEsFhEOh1EqlYTKqfcL9zXptJpuzflkcxNmqEajUcmycF0X&#10;uVxOgioMFjCItL297alBSjnI2ncMdPI56mZNbA7kOA7y+TxWV1exuLgo+ooxZuKawlwX/X7fs55o&#10;aM3OzmJxcRHr6+ueZ24dbOPB50XbQncO5rmlM1bZMGhpaWkiR4buYk7aF3Vg/R2aDhyJRDA7Oyv6&#10;KoMgo7VMtQG7F8iGId05Ho+jXq9fEw42AOLU5nNiCQedqQ0MbAjuS2DwzK4FA1if+XyWPNN5No+C&#10;SQc6UKnPb16vXC6P1a90ooHOmNTdOXXdQAYrCdJBtZ5DPYPNYShXGURxXdc62C6Be5rnB0u1aEck&#10;MNjH1NnouwCG5UI4v7SjKB+OumQA1zDLs2i6d7FYRCKRkOARkcvl4Pf7sbGx4WEX0t4ezdy7ktAy&#10;fpJGItOIwMbGBp544gm8+OKLErXjJi4Wi7KxSUcALu9mdfabMQavvPIKnn/+eWQyGayvr3toGYwY&#10;UVD3+3089dRT+OIXvygdnPx+v9S9oXeeCz4aje4a3SInWddZIViLjDQ2Hug86HnoG2OEclKtViXr&#10;jdfXBiQjctMgxDj/nNNz587hhRdeQC6Xw9raGgDsOPC1osiDkk44HaWZZB0wgxEYFg/lNSdRkvgd&#10;uo4eMxhHx83182GiW9FByUxJYJihUC6XZY0xan727Fm88MILiEajuP/++/HlL3953+tzT9NRDAwc&#10;4y+//DLOnDnjEaILCwvY3t6WiBgwXFd01HIf0Kmi/6879Oi6EeFwWBy2X/ziF/HCCy9ga2vrQ9H4&#10;wO/3Y3t7G9/85jdx+vTpHY5fKj6slUQnJClZ/JnZgYwk8/cAdjicaHSy+xEVLco01kK80g42jVH6&#10;5c9+9jP827/9G+68805PVo6+F+7vcDgsigAzhRidnUSG0HCnkUXFh009aCzpgAiLlo8LJJHipmUa&#10;m0/QidZoNJBOp3HffffhS1/6Enq9njzDWq2Gr33tazh79qx0jQUG60LTIz+q6HQ6ePrpp3Hq1Clk&#10;s1k88sgjuPfeeyfOFqCucPHiRbz00kt48cUXPWcSofclM2d0hhK731IhZyY/g3o6UMisXsq/g4B7&#10;tNvt4o477sB3vvMdJJNJFItFydDjfmFnZmCQBXbbbbfhq1/9qtQuBbw1lsLhMN555x0AAwNPd6fm&#10;ucs9Q8ciAJEpfr/fY6TqujVsQqWNUIKBMk3JCYVCoqfxGswY0pmLq6ureP755/GDH/wA+XxeghHc&#10;p9xrTzzxBG6//Xbpqsbx0aE6SRYbMGQx8PwCBs0uXnzxRbzwwgueTEgdTNQlLiz2BtdOvV4XJ9vo&#10;fALA/Pw8HnroIZw6dQq1Wg3JZBKbm5tjdQReg8X7dWbK6LMjBRgYZMCy5jTHRHkODJ2v44LoDz30&#10;EN58801xjuh6rJMGio4aPDNZZ4psGOoXwNBe4vmn9dVphrbhqtWqBCG63a4n+51ZbKNND6ijUP7w&#10;OY+WYNkLWlfT+p4OOPD74vG4OENYf5x6uG7upJv59Pt9ZLNZ3HvvvXj88cdlbAwITkuDvqOErnet&#10;Ezq0HOe/1EP5HJgVTpaYDhBMg5ONMq/RaMizXl1dxdmzZ/E3f/M3Yo+Rzbi1tYXt7e0dgY5UKiUZ&#10;rTw3K5XKRGv8IKjVaiKTWSOZ6/xacOIDgI/OJW2waUeFVqDooLrcg4H0ATYZIPWBXn9GhHX3C353&#10;qVQSmikPOxogkUhkR7bOqOLNAqk0fHT0SS+k0RovNHZoHDKqQOqXVqJYuJ1g551JNhjHxZRV3UGN&#10;fweGVAkq93r8+0FTORzHkZTQQqEgRR/1nOmfNY1JK5l0krB2Eg8IPbcs2M6DNp1Oy3tJPdGHMLMQ&#10;NWWgWq16qDm8rnYsaYzSDVh8n4KC1yJV5lrwjLP7rn4upAA5jiMd1LgWaXR0Op0dWRxEp9PxRC4a&#10;jYbHQcw1qGtpxeNxyVzjWLQSvLW1JY0pSGOl467X60nXHQp0wnEcUVS0MTczM3NoCii7lLGYLKEV&#10;wkQi4YkAsrgpwc/tRmcZzVhgbTW+P5fLyfPpdDqeLnuUPZRxjBJRFjHCz1ofGhzL6Dyx5tnoe+gQ&#10;0utl3PyQis/MH54VkUhEipdTKaX84u/q9brMETA48KkU3nzzzfjP//xPAPCcN6P3QmWeMpGBFGbj&#10;allB5wnlpM5MoqyjLKDcZT2KXq/ncTjTAQdgh7Gsn6/OjOJndco9v29ra0vqXFDpASBZa91uV+o6&#10;8fnrOaGzhXOsG4UQmsZ/rTR9mZ2dlbOVNUHY0ZL7k41VWISYGe6TOCD5LJaWlrC2tuZZXwyaARDn&#10;SCaTkewTKpP6nNFUYtaGokJNBw8AqevESDEzx7huJg3AcZ3ommXcU5wzzgPnDQDW19dx3XXXAYA4&#10;2AB4mofoDoqVSsVzJnLd8rzl2U1Fm++jXqHLQBD8mZ178/m87Akt1wBIDS5el9l0zMYFBut6aWkJ&#10;/X5fAjTsOqrpuZVKRSgw/JsufA8MgkKXk2mm9dLZ2VmRxfoso8GhdUPejw5Wcuy6IRDnSdN7geH6&#10;pe6ra61+GJx4dCQsLy9LxuKo3uw4jpQ9cBxHZG0ikZDSIISeE8pH1tBiOQAakdqg1uC5R32R+0SP&#10;i07mcdCNVIDB8xx1sHEPzM3NoVaryX6eRD/VdT85dgBCI9c6jc54Hc1K3Q8sRXHhwgWZE+rVOiue&#10;TbgajQba7fY10fiAZ4/P5xOnPpNKtLxgGYfRM2fUSUWZPEmWIzFKqdffre3barWKmZkZCW4w0AgM&#10;GQ6At/ELa8bq5nW8b7IptNOQ55PuvkvbDRicBwyKfljAxB0AYiMDw8AbSxBpjD6vUXufiTtXGtQT&#10;fT6f6OPUaXUWnrZ9l5eXPforMExEAry0dtr5v/zlLyXgdLk6zEFAGU0Zzn/1XI+Ol3UIpwU+KjNU&#10;EEiN9Pv9mJ2dRafTQTqdxtzcnKQdcuNvbW1Jl9G9XsCwHTGdMTTKSL8gfUZTCUmr+c3f/E1P5xQe&#10;bFfLQcIxUYnWNZEOK+WbB6CmL3Hxs2h3LpeT+ed8TDL/PGDpIGRGoG5EwU1JI1+3LudG0tF/Lnpg&#10;mI7KgpFc3Bw/6Ty8P03xDIfDWFlZAQCpY6fr2VCZ0umsjuOgUqkgn89PFImmB59OCirbow6Faxn6&#10;UOX+aTQa+I//+A+0220x4gmfz+fpNMvDWXfVYW1CPnNNmeb6oxyg8wUYrBMqHtMwv6yLRYcWO+TE&#10;43G0220xinmvzMAABmuSmRa6ZhbnhDKTf9OGVTKZxHvvvSdOR35GRxnprNc1jljzJ51Oy37lvPP7&#10;SqUSms2mx4l6NeaHhxvvJZFI4N1335VrNRoNT03PSCSCmZkZtFotKUegnZc33XTT2PFRWU8kEkJB&#10;oTOGYwfgMc51fQ0WDe73+7Ie+Zx9Pp+ca8yQBQZyVWfhaAc0vyuZTOLdd98d+3zHjX8cKD/p3IhE&#10;ItIFMh6Pi+Kva43RCXct4Cc/+QlSqRTm5+eFNquVXK3czszMSOdJUhnHnX+sybe2toZcLofl5WVP&#10;/RpmaDDbliUiOM/jkM/n4ff7RRaWy2VPDRR2hga8XVLZSGDc+KPRKKrVKi5evCiNNfhdpMwSzLxg&#10;8eLD6E7LbsbAYD1T9heLRZGZ+700hWx2dlay2GioUafiXNKpFg6HJdA5DnS0OM6gwDM7NNNwouOb&#10;espo/d6DQAdEtUMMGNRT4v1Q76Fs5/sYeAIG8lQHIPl7BqX9fj+SyaTnnPgogAE/PseNjQ1x8NBJ&#10;V6vVPIEJANKQhNkX3IczMzNCb5wG6JqQ/X7fE2gZh3w+L+cYr0GwbIgxRmhuXDNsJDOJ/UYd6Pjx&#10;45L5wsCBrgOp5U80Gp14/1rsjXfffRexWAzHjh0DMDg3tEPhoCCNudVqwXVdj2wsFosoFovw+/2i&#10;05fLZY88v9ahHUt0cLMpldYXgYGzmfXWaDeN2z9X+sXMS2AYyGGgmclLunwWncg6IMvP834pd264&#10;4QZxxuqa59RhRh2PR4HFxUWh4NMe4PjW19ePeHSXYIwxTzzxhAFgAJh4PG5isZiJx+MGgHEcxwAw&#10;Pp/PADCRSMScPn3a1Go1Mykefvhhk0gkTCaTMeFw2AAwyWTSOI4j3xMMBo3jOGZubs48//zzptVq&#10;GWOM+fnPfy7XKRaL8jP/Pg6dTscYY8wjjzxi/H6/cRxH7snv98t97/WKx+PmzJkzpt1um36/L9/b&#10;7/cnvv9x4LVc1zWPP/64CYVCJhAImFgsZoLBoGf+4/G4efrpp43ruhNf/7HHHjOpVMqkUim5Xjqd&#10;9twnrz/6evLJJ2V8jUbDGGNMs9n0XL/X6xljjKnX6+bxxx834XDYBINBebYA5LnzFY1GDQDz9ttv&#10;m3K5bIwxptvtml6vZyqViul0Oqbf75tOp2POnDljMpmMSafT8uxmZmbGPjv93T6fz5w+fVrWw273&#10;MY147LHHDAATCAR23JfjOCYUCskz1fMKwFx33XUGgFleXjbPPPOM2d7eNsYM7rtarZr19XX5nlKp&#10;ZO666y7P9bk/UqmUOXHihIlEIvK3UChkHn30UWOMkedlzGANVyoVuW6/3zfdbtcYM9iDo2uNz5Pf&#10;9/TTTxtjjDz/g0Lv1263a+644w7j9/s980S5ttv/v//975t6vS7Xarfbnvvjz5xTLReff/552bO8&#10;53A47NkXfB0/ftycO3fOM3Zeu9vtyt4zZrAPm82m+fKXvzx27Z89e9b0+3158TlxXj7o/HA///CH&#10;PzTtdluuwfHthnq9bu69917jOI5JpVKXtX8DgYB58skn5buMMabdbsv9cC/zu9vttrn//vv3vS73&#10;TTAYND6fzzz11FM7xlwqlWSeXNcVudvv981zzz030fPdb/z9ft/cc889std22+fpdNo8//zzpl6v&#10;e/aEvpYxQzm829+mGZ1Ox9TrdfPoo4+aWCxmEonEruewlkl+v9+cOXNm7LU/+9nPmkQi4Xkm+tzX&#10;51IwGDSvvfaaMcaYarU60dhvu+02j9x1HMfEYjGPjNP38+Uvf3li3cUYY/7qr/7KZDIZz/i5Rvgd&#10;Pp/PhEIhj0wNBoPma1/72tjrj8p8ymPud8dxTDKZlL+fPn36A62tSqViPv/5z3u+g2P2+/0e+eL3&#10;+00oFBLZxfOj3++bXq9n7rzzTpkDXisQCBi/32/C4bAJh8Pm1VdfHTsmvV/GgWPgz3ffffeO5xuL&#10;xWRtJRIJc++99xpjjJwf/FnrscbsLi/5u3K5bB5//HETjUY9MnNubs589atfnXj804x2u23uuOMO&#10;Wct6Xevz56233jLGmLG6r5aReh/zc7fccssO+0bL3UAgIHLgoLj11luN3+/3nA/6e6PRqHnjjTf2&#10;PDPH4dOf/vQOGaPXIQBz7Ngx+fnMmTOe9TgO99xzz67nsf7/6P51HMdEIhHzyiuvfKB7upqgTBn9&#10;nTHGfO5znxurm/zd3/2d57NXwj5stVqmXq+bW2+91czPz5tEIuHRm/d7cd1961vfMsYM9QLqTeVy&#10;2WMTGTPYJ/fcc4/JZrNmbm7Osy/S6bRnr3Cdvf32257rU7fp9Xr7vqYB9Xpd1rm+N+qHPKd8Pp8J&#10;h8PG7/ebt99++1Cf8WGAcz+qX3C/N5tNGfOdd965Q+fk/XI/077T16tWq2KvXw18/vOf9/hsKHv0&#10;2cBzwZjButb22TQgwMJ2jOjrqD7TXgFI1IKRllFu+l7g+0bpK7ul+RtjsLW1hUKhIBkTLMxL2qd+&#10;79UAPaT6uzudAd0um80eOKOuVqtJdhnpl4yEMsuQtcxYRHi0Bsx+YPRP07aAIUWQqeyj88mINQvF&#10;skkF4O2uxjGy5gVpJZwnYFg/gEVlzaXobTAYxDvvvINms+mhsZDnzoh3qVQSmgQjl5Mim82iUqmg&#10;3+8jFot50umvRjrvlYauccf6TwS7r5ZKJaHOAkMaMOkWjNDMzMxIpBIY0uZ0B96lpSWJbDK7Mh6P&#10;CxUqEolMFU2AmZzMlM1kMrLe2WGM1AlSBEnhDIfD+MUvfiHZkDpzgPOmqR2khgGDufu///s/+P1+&#10;oZ6FQiHp4KrH1+v1pPux67ryrBiRYaSRdHemrx9GpGaS+SE9jJQZzk8oFMJ///d/41Of+hQWFhZE&#10;TppLWb+kOnOOe70e0uk0YrHYxFnAmUwG1WpVKMe6hgqznUkFBYZ0GV0ImHKEtaK4lnWm9czMDHK5&#10;HIBhd2Wd1cj71409fvrTn459vuPGPwlIyWNXWmZ+A/DUVWGph1qtdlXr7R0EpFVyTXC98WxaWFhA&#10;rVaTZ5bJZKQroK7ftBfm5+flnOJe0/QCUtRG63yGQqGJClcfP34cwDCrfWZmZkdGDeVzPB7HDTfc&#10;IFlzwPi6oaTTck2RulYul5FKpWRtGVXOgRlSoxShDwKjMjM5fq0Xjhu/ppDzjGHnT2a2dzodzx5m&#10;SQHWk90P1EW59keL5VP2kObOSD4bSoxr3DQJqAMy85DP6nd+53ek4zeb3GhqOaGZEWyOAwz0oFQq&#10;JWcD61Eyc/XDkEkyDrxfLVc5n8xKTKVSHl2O2aOpVEr02FqtJvujWq1KM4KjptzymY524G2320gm&#10;k2OzLU+ePAlg2PArnU6j0+l45CL1Oe5fTXEcJz81jW5+fh7FYtFTcoH2Axu/kTHT7/c/FDV1jxps&#10;VkPdYnNzUzLVD4MpwlIA1GfJaiqXy56adITOdvswgHqqLkHEbpbafqWdxTkn5fuo54IMo3Q6LecG&#10;7ZJarYZUKiXZpuVyWXQC6leA9/yirunz+fC7v/u7QjUlHVkzlaYBuVwOwWAQpVJJGpsx29t13bGN&#10;sa4GAvPz80ilUigWix6Hl+M4HkcO/5ZIJNDr9aQT1ThnFykuBJ015IoT8XhcHHy5XE5adhP6IKJS&#10;dTVAR8TW1pYYUsFgUNL6D+P6pBFRUU+lUh4+tZ7jRCIhNAt219oPLHBMZLNZUXw1HYad2zY3Nz01&#10;fX7913/dYxiakZp2pH+1Wi3p3KrHT8OURq8+GPx+P2666SbZCOSW6zovrusilUohm82iWCyK4Ju0&#10;5hBpRXQA0lE8TYLiIOB88JkS2llGwahrTgEDWhwpwizmyc/4fD5ks1nk83nZ57VaTbrN0KFnLqUb&#10;x+Nxj3ONHbSO2hBgqjQLeFMQ+/1+qRWkHS8ajuPguuuu22Fo6wLj2hlNRxUPpt/4jd+QZ0IjiSCl&#10;gnQWAFJcndfTXWKZ1s8alYFAAL/2a792xeeH6ei7zU8wGPTMD++VND4600lzbTabWF9fF2OJ624/&#10;8PDU+5eORo6B0LIwFArhk5/8pBjv9Xpd1jbr4WQyGQQCAWxvb6NQKOD8+fOejtXlctnzfKls0Sk5&#10;yfMtFAr7jn+SYBHrUriuK7XxAK+DfWtrC3NzcxKsoSP0arRZPwi0w4HPUtcwWltbg9/vRyqVkjIB&#10;wECPIBV4P5TLZSSTSVQqFXGy6TWXyWTQ7/dRqVTguq6sc12Pcj+cP39eakjm83kZH+u7BYNB+V2z&#10;2USpVJLyELq+1H7jTyQSqFQq4ljk2VoqlTA/P4/NzU05B1hnrt/v42c/+9nY8Y/D3Nyc0E6bzSaK&#10;xeJljf+9994T2gkAD4X1Yx/7GFzXxfr6uuxNztmk4+d9s8HO7OwswuEwFhcXpT4SQcc2i1wfhoMN&#10;GNJOO52OOPF0wWY6yPX3UWdiWQZSGEdLYLBciO66Cgye/dUKNB8luPZ1vS8+O9bsY2CagQy9Jlmc&#10;m45WYNg9bxrq8lL+bG9vS2OB3dbBXmC5Fd0MC4B0MtUleLh/dRBgXEDUdV1Eo1E0m03k83mPTdbp&#10;dJDL5bC9vS3nEM9Ux3Hw05/+9PImw2IHdGF5XR/7sEqx6GYLrOkVi8Vw8uRJqb8GwGOfAsO6cdNA&#10;GTwIuM9oC7uuK0kjrNtbr9dFdmSzWczNzUmCwVEnauj10Wq1kM/nMT8/LzYfA4W6YcHm5qYkSgDe&#10;0lu65IEOFo/qQwwEHHUwd3t7W5pA6bPecZypcLABANbW1kypVDK9Xs+0Wi1z7tw5SUvXKXmkc2Ik&#10;lZLp3Xu9cCl9OZFImJMnT+6ggiwuLu6gJDz44IPGmGGKvk4r7fV6pt1ue9L398NB6aIAzHPPPSfX&#10;a7fbplarmYsXLx4KJadYLHrSTjV1FyOpnHr+ddrkuPmPRCImFouZ66+/fgdNlM/gqaeeMufPnzeu&#10;63rme2VlRX6u1+s7Us1HU0dHx69f4XDYzM/Py7Pm/exGD9rtFY/HTS6X25Vut9fr9ddfN5VKxVSr&#10;VVkzpBCQCjbNGEcX5c9+v9+znqPRqPH5fJ651fOWTCbN7OysOXnypAmFQh560I033uihC2oq0ksv&#10;veQZX6lUMp1Ox5RKJbO6urqDRn7UdNFSqWSazaaHVri1tWUajYZ59tlnPfMZiUTM3NyczBPHqedw&#10;lFa923PRn0kmk8YpugqMAAAgAElEQVTn85lkMmkWFhZ20DCfeeYZobH0ej3juq6pVqs7KDFM2X74&#10;4YdNJpMxsVhsovU/ji56OfMTCoXM7OysfDfXWzab3TWdezf5GgqFTDwe30E/3ev1jW98w1QqFQ+t&#10;gTKoUCjI/HQ6HeO6rocCfv78eWOMMaurq+b06dNmeXl51zEFAgGTSqV2lSv6eeuf+d5xz3fc+Ceh&#10;i1L+j16b74/FYiaVSplz5855zsVpozPshna7bYrFoimXy0LvjUQiJhwOm1gsZubm5kwul5P7TaVS&#10;Hnk07vwbpYEBA31kcXFRnuGTTz65gx7abrcnLsmQz+eN67rm7rvv3vMsO3HihNBI4/G4CQQC5tix&#10;Y2PHvxstKB6Pm9nZWY/OxPe98MILplAoTEyZGEcX5ev48eMmGo0KHdbv95ulpaWx48/lciaTyXjo&#10;cidOnNix13iv586dM6VSSc6RcXTR2dlZT7mE0XvhfYyWOkgmk+aBBx6YeJ3uRxfV9Dm9Nrn3WQLj&#10;4sWLu64p3mOlUjHNZtP88pe/NLfeeusOWZBOp00mk5F7mYQOfC1gP7ro6Bxks9k9z4qFhQXz+uuv&#10;m0KhYFqtlpwFvV7PnDp1ygQCAc+z0uVHjoouCsB897vflfd3u11TLpfN1tbWxLTOfD5vqtWque22&#10;23Y9VxOJhJmbmxM7IBgMmmAwOJH80fOSTqeFyj2qf5Cufe7cOVMsFi+rnNBRYtrpoo1Gw1SrVdNu&#10;t81nP/tZEwqFRK5NYgeNo4vuVnKiXq+bv/7rv95TBxml9gPXLl203W6bRqNhbrnlFhONRk00GvXY&#10;yPPz8x6ZNHq+jNs/V/qlxxOLxczJkyfNG2+8YYrFosxvt9s158+fN3/4h39oksmk2OCZTGZX/YLP&#10;9Nvf/rapVCqm1WqZQqFg1tfXPzCt/YNiHF00lUqZTCYj4/7KV75yVcc3CQJLS0sgWECUWUKaCmAu&#10;FXhlKjKzjibpMtLv9+G6rif7KJFIwBgjlCf+zefzSWFfRp51Zyd6j0nludKe5GAwiEajIRkVu2Xt&#10;HASkvzAzqN/vSyaC3++X6AHnv9/vy2vS+WdB8/fee09+R+oSu4olEglJPTeq6QLpMMCwhS4wzDpL&#10;pVKS8s4ImaZ70rvMQpHMhOL36GKs7OrUbrel8w0wTH/VLdY5d7rb1m7Y2NjwRDZ1YfSj9sIfBvTz&#10;0CCljPuKmTBEvV6H67qezBDu7XfeeQcApKAkMOyEeeHCBcnkKRQKktGZTqc988nCzUdNHdVjIrWO&#10;EcHV1VWk02mhVI+2he73+0gmkwiHw6jVah7aNhsDMGOw0/E2ZfFdokcxsqzbfgPDDFMdYeIedy51&#10;EOa+AiBzTlkEDLsfXcn5yWaz0iCl3W57ihmTJsKsNQCebDFSeTqdDkKhEFzX9WTiUL7vh62tLc/+&#10;pVwEhk0B2HCFz4egPIvFYqhWq1hdXZXvpZxi0fTRLqikxLFhAovJUgb6/f6Jnu+48Zsx2SgsqaCz&#10;u3yXOt9R5nJfm0sNiyib8/m8UGCnFcFgUM57ngN6D/LemJHI58TMwEmKl4dCIcliYhdxXpdNhShH&#10;WVBed27bD+12W8pG6M5kpGmQ7seME2BI611bW5tofrhm2FFWn4PRaFSKkLdaLSSTSU+zoUkzYvbC&#10;7Ows8vk8Lly44Bl/r9fzRMP3wmjziFarhZWVFdEL4vG4ZHSRHaGbrYzLJtTyyHEcnDhxAhsbG0il&#10;Utja2pI9o+VMu92G3+/HjTfeOHb8k0BnRLGrY6PRQCKRkL2fTCY9coD0G5YYiEQi8vcbb7wR8/Pz&#10;ng6r5hLFVWN5eflQxj/NYMkKcyl7R1PYmN3GjGE2HeH6Z3ZOJBJBu92WMgA8N3WTkqMCuw6T4hqN&#10;Rj3ZKePQarU88ofUsGw2i3K5jGg06rHp+J2Tyh9ziamg2Si9Xk/OcOrmzBZPpVIiz6mzWHxw6Ex0&#10;ZskaReE/KHi+6CZbwWAQuVxOdF/qxd1u15O5Ni6L/FoAu+9S/+d6BwZ6Q6lUQr/fF5mxvLyMSqXi&#10;ef9Rgmw26jTvv/8+er2eMFDIqjl58iQymYynwznXEwApDQMMzqpSqeTJCtb7WFPCj5oRRn0wGAxi&#10;YWFB6LDMxJuGbDZfPp+XjRMKhTy0Mwp7OrIajYZ0MWMdEAr3vV7AkFIFDOvLMA2TD3GUT6xpawRr&#10;UdBIuRp8aHOp1kkikZCaacBknX8mBXngmlJESgaNR3OpzhFpXR90/im0Wf8DGDg4SUMD4OkOCAwc&#10;Mr1eD+Fw2FP3hUYIU/fj8biMn4Y5D/hRZwAN+Xq9LhQSvZFZb4MOQn6enUIBjHWwAQMjSqdW0xgB&#10;MJERNe1g2jYPXz4zOgiAYedWrhddU5F7vNFoyD7nc6DSxGedy+Wk5gcAcVCxbiHrANBo0uvuKDFa&#10;s4iHZDKZRLlcljETmrbpuq4Yij7V+bbdbktQgg42LY8qlQqq1arUeqMco3Obtcq4D2hIc8+yLhv3&#10;lqZs8/eHVU9mv/kpFouoVque7woGg+I8NYpaztqSAERGVyoVNBoNlMvlHdSCSRTwTCYj8oTX5Vio&#10;aLJjMJ30o5TAaDTqUQYY4NFrPhKJeGRjuVxGpVKR58vrkjLPv417vpOMfz/w2dBJFA6HpVwA6wrp&#10;+wKGcnHaHWwApAYhMAzu+Hw+2Qvsmqe7p/I99Xp97PnHgBTPI86X4ziIx+NSr5LrWXf7nUS/0HXc&#10;dJ29SqXiOSNnZmYkINFoNJBKpaQezn4vUgRH6yyRHsHu4Pwenm+sE3hQcM9mMhkxnl3XRSKREFrY&#10;OP2DemU8Hpe5pczk3tDjZ9mQSemc3LvGGKysrEi9Lj1+6i6UA7qr6UHAa/D7GUzkHgUgBgnnjs4H&#10;nq2UO5Sz7B4NQIIbuiwEnZCH0T122mEuUaQ5f1xHwKAUCEtW8L3ValV08263i0QiIaUXfJdKzmgj&#10;+qhBpx87enNslFfjEA6HpUux7jpZqVQ8zrBQKOTpKJ9IJETG7vei00V/HzDYpyylQ/nju9Spmft3&#10;Gub3WgfPL2DYNXJUnzkonEs13hg8ZB3uarWK7e1t1Go1OX+1zPwwONmo2+kALc8o1jYFhrbw6uoq&#10;qtWqyOdx++dKv2ibE44zKF3BpAjuYWAYsOD7WOMXgEdX4L1Rh65Wq3KW0eFKf8VRI51OS/3+jY0N&#10;T2f6caUsrho0ha7b7XrSfHX3umAwKGmEwWBwIrqS4ziSRjw/P+9Jqff5fNK94kqC9NLnnntOUvk1&#10;7YapiHu9AJivfvWr0kFR0yPr9frYdNhJ02V5LU1befTRRycan8/n2zWFV1MldJcYplw+8cQTB55f&#10;TYHq9/ue9fPAAw/Id0YiEQ/FmM+A3cBwKeU8EAiYYDDoocLw7+FwWDoAlkol8+yzz46dn9OnT8t4&#10;XNc1/X5faGbTQKfS9LbR9Ol2u+2h33L+mMLP5/zMM88YY4yp1WrSSZbv1+tC/xwMBk04HDaRSERo&#10;1MCAisT0W76ee+45U6vVJG2YmKQDH9PHq9WqefDBBz10PUd1F+br2WefNcYMKBCjXY+uFNipk3Ow&#10;V+daPX/JZNLE43HPvuLnR+lLPp9PUtDD4bBQUSa9P8roVqtlHnvssR1099G08VdeeeWyOhgedH78&#10;fr+HJkc5GwgE9uyCpefyoPMzDr1eT+R2q9USipym4uvxU96QHjdu/IFAQPaMHn+73R4r//X+397e&#10;Nnfffbd0lx53vurvB2BefPFFY8xwvVxOB+qjwmjnxW63a9bX14VaPnpec63vRREcfen36Wd89uzZ&#10;Ixn/aCevSV6xWEx0KV5vlLZ/Jcevu9lp2tsk5TZ477pD26ju+Oqrr5pms2kajYZHf5iEmkKaj96n&#10;gUBgR7dDTTMkXW4SSmCj0RA5dOrUKc86HNXDAJg333zzsrqWd7tdD328Xq+bdrttvvCFL+w5p+yW&#10;+/LLLx+a/nlUoA72hS98wUOr5BnjKMrv6Ivv1bLy7bffNq1WS84/rqE/+7M/M47jeM6uUd2D3TBH&#10;O1YfBH/5l38p6z2TyXj2P/fPd7/7XdNsNnd0nZ0U/Fy9XpdOzbfccotcX69RXXZmtEvofvJTdx4c&#10;pcR/73vfM+12+6p2HTwsaH3WGGN+//d/31MuKRaLmWQyuWs5B7/fb7797W/LetHy6rDOXk37/4u/&#10;+IsdMlfT0/VL208AzHe+8x3PvtC6+37rh3tMyzjKUlJE98O0yx/qSr/3e79notGonLWjcxgOhz1z&#10;EIlEdi2fxTNv1EbjXvP7/SIPqB+Pk2/7XV//PhgMGp/PZ9566y3Puubz/cxnPuO5Lv9dXFyU8Xzz&#10;m9+Uz01Lh3qWdeL4R+dkaWlJ/v/GG2/I566W/TgOPnotmTbJQvU6MqK7UAKQbCVgWHDduUSRYkYB&#10;PajMuiJNMJlMotvtwnGcqxJp9/l8kqnFqA69sky13O/F97EIJNP7zYhX/4NCUyJ9lwryMhrKLIZx&#10;42MjCEamdDFLYOB9ZpOJmZkZ+T2zBA5j/LpDIyNZjMCwyyCjsY7jyDNotVoS/WdEm5RgZlkxIsYO&#10;Xfy+ra2tsfPTu9Sko9VqCRWPkbnDSrk+CHQmk+u6ki3Kos31el3Gy3nQFJjRzoqkZgOQlGZC/0w6&#10;JzvGcC3V63WUSiWEQiHpDhWLxYTWy8gwgInWP9/DAvvM9GH3Yt01T0ddRjuGXUnU63WhawDDzpS7&#10;RUMo39ihjPuKmQzAkLpL2iEwjAq1Wi1P84JrAfvNDzDMtuIZwt/zefr9fpkLZgrpcwe4cvNDOcpI&#10;HTNIdFYi6a6j42fW2n7jZ6dIZgW3Wi0UCgWPXNsP4XAYpVIJvV4Ps7Oz0k3Sp7o17/di9h7HxVR+&#10;4NqINDNLu9PpIBaLwe/3Y2FhQc4wFvInuAaJcfOjS0ro83z0Oldq/DMzM551wO+lXBw3fgDSTZWf&#10;Jf31MDJZJx0/v1vPGyPl+710NhcwLB0Si8UkM46ZuexMrXWFcUgkEpLNxAwv6k/JZFKyVkkzzGaz&#10;6HQ6ksEwDszO5Z4kKBsoN+LxuDTiIAthEv2C2XzAQDemnNGZBeFwGLlcDgsLC6LPTkKTvhbAPcqM&#10;DJ6d/NdcosY5lzJPqcPxs86lzB7KbN1J2hgje39xcRHGGMn+YxYIS8/oxgiHVVSe36ubVfDMoU7M&#10;ewyHw7IfWq0Wtra2Ju7AzWvGYjEpeJ5MJtHr9bC0tOShhXHP8nvG7V/dgZufr9VqiMVist+4B6iv&#10;dzod5PP5Q53HK4VsNuspYbG0tOTJhnFdVzo4A/Bk3DJreFzzpoNA65+0Z3SGL0sFRCIRKc8TCoU8&#10;YwoEAvJ7rnFN/dxv/fAc0LRVytKjbmp2GODZfP3110t3c9r2ZKLEYjHJOAUGc0G2DumInU5HOnzS&#10;hgOGOhjX1+jZNk6+jbs+r0W7u9/vI5vNIpvNitzRZWzY6A4Y2p5cK7TNKCt0ButRQo+fPhhg9/Hr&#10;7Nlpsa98o4YylYR+v48bb7wRyWQS8XhcHhjpnOQpO5dSTXmDdJTwQXFz0rCp1WpCVZukpsdhgDWU&#10;Tp486RFQTCHf7xUKhbC6uop3331XDhidtntY4HyRH97v93HTTTeNHR9r6jUaDVGGeTizI57jDLuA&#10;1Wo1T+e2g2JUUeX4jTH4+Mc/LuuHwkB3O+KG0LRCPp9isSiGKxVKptOzRtINN9wwdn5uvPFGcfZy&#10;rWul46jBroRM4Y9GowgEAkLZY80NXX+LhwDrNWlHVTgcFmWH8zo3NydrdW5uzuNc1fQT3Z653W5j&#10;c3MTfr8fa2treP/999HpdIQaCozvTAUMlWU6O9kxU1OA2ZXTcRxRzEhDvRpot9vIZDIiH7g/2u22&#10;CPBEIiHUppmZGaFHx2IxzM7OegxpzrXrurKXeUBcf/31iEajcphfC9hvfk6cOAFg2EqczmLAq5jz&#10;/5SdwKBm2pWeHzpz6VQ7f/482u02kskkfD6f1DXS4+e602txr/Gzqx0w2EsnTpyQ+jST0A01jRSA&#10;dIpst9se58p+QQTtVKPDDcDEdLujBM8nBma63S5+8pOfYHNzE47jCG0FGDh8uCboEBo3P8YYkYO6&#10;jpmmFF7J8RcKBTHadA0+OlDHjZ3PlPfPGl3A4dDdJhk/neqj46dCvt9LU8tZFgMYyMZSqYRgMIiV&#10;lRW8//77qNfrQplkIGaS8XO9c5x0dlWrVZn70TXAMYxDu92WOdDnFamnDLqyxqkxRjpETtrZl2du&#10;rVaD67pYWVlBPp+XTvatVgvb29vY2NiQ89RxHKk/cy2DekEul8P1118vz4m6HynWXHe6DhKDO7qc&#10;AZ8BaxzrLqx0DGl6GG0RJggAQ+PsMORnoVCQ2oxzc3Oih/MMicViKBQK2NjYkPMmHA57dLZxoL5X&#10;LBZRr9extraGcrkMv9+PixcvyjmUTCY9thsDROP2rzZqtW5TLpcRj8dRLBaxtbXlqdPGLr/XAiqV&#10;iqcMDueHzy0UCmFubk6CzrQfWq0Wjh075kkSICYJsE0CrolCoSDPgetT039ZooI1ZgHghhtuEJm7&#10;tbWF1dVVeUbJZFLk5n7rh7YkSxykUimR55PYj5MEkY4SxWIRxhipRUx5Q38Gg6y9Xk+eBc/BdruN&#10;YrEoz0OXRKFs1k5S7h2+JxaLjZVv467PZ5HL5TAzMwPHcVAsFsVRDwxlTb1el1ISwLBEkHZGdbtd&#10;6Rw6DU5yncxE25PjZ51sPf5OpyP0+WkYPwDAXIJOH2VK6XvvvWfW1tY8aabdbtecOXNGUoaZMhkK&#10;hYTKZ4wx586dkw5zjz766I5uV1e7+0ylUjHr6+s7upLqznu7vXZLmexd6sTabDYPLV1fd9Ni2vE7&#10;77wzdny6o5BO6Q6Hw5IO+uSTT5pyuey599E06YNir/Gvra2ZTqcj391ut80zzzzjoYxEIhGTSqXM&#10;Y489tmeKarvd3pG+n8/nx87Pe++9Z4zxpv5XKpWpoIpqcC2cP3/e3H///dL5ZXZ2dkcaseM4QtdZ&#10;Xl42zz//vNnY2BDqSa/XM/1+X9KENzY2zD333LPjOqROMP34xRdfNJ1Ox7Mu96LsaJrLpPen6aI6&#10;1fqFF16Q91HOXG2qm+u6ZnNzU9afXh9MO3744YdNNBrdk2YRDofNyy+/bLrd7q7rq9PpmI2NjctO&#10;Yz5quqgxe8+Plj9MYQ8EArKm+De93zl/Dz30kOc7Puj87AdS4EZlR7FYNJ1Ox3zuc58TyoWms/Pn&#10;yxl/s9k0a2trsmcm7a5VKBREfvK5tdtt88ADD0jX4L1eHJPf7zcvv/zyoc3b1UK5XDa1Wm3XZz5K&#10;J2k2m+a+++6TkgK87/1eX//613d0kS4UChNR3a/U+ElXnGT8mkb98ssvm0ajIWfb5cjfwxh/o9Ew&#10;9957rwkEArJnJl2fPp/PfP3rX9/xPXt126xWq5fVyazf73vKm1AOHWbXSE0X1a9gMGiy2axJJpPm&#10;zTffNOVy2TQajYmeT61WM1tbW3v+3XVd89RTT5nrrrvOpFIpjxz6MNFFNzY2ZB702fUnf/InIoNH&#10;O6XvRld+88035bN6rW1tbZlms2k2NzfNrbfeuuNzmiq1l97/QXD77beLfaT1t3/8x380rVbLbG5u&#10;7piPWq1mLl68OJGOXigU9qSZjnaSLJfL5s4779xRWmbc/vVd6jL62muv7dBttre3d3xvvV436+vr&#10;H5j+erXxq1/9alc5xLNmdJ3orr5ra2vyc7FY3FV/PAyMyk2WvOC60h0xebbQHr948eKO6xUKBdNo&#10;NMauH9d1zV133bVrZ3PdFXcvjLPPpgWtVsuUy2VTqVTMn//5n4uO98Mf/nDHe+v1uvnTP/1T6Vb8&#10;z//8zzvOqmazaW655RbRIb/xjW/I31iyaGVlZax8m+T6wKD8Rbvd3vcs+X//7/+J/NFU+7/927/d&#10;sb6udhfRScDxUyZRT3/zzTd3jP8wqP6HhQAwpBsSjJxed9118jvtpdfR2Vgshnq9Lh0ly+UyQqEQ&#10;KpWKRN0WFhaQTCYlKri4uCi0gMPy+O8FRqlI+SQYHR9XvC8YDKJcLsN1XekApVPLJ+nuOQ5mJGOD&#10;c/Kxj31sbDbEDTfcIJ3MdHFc/TwXFhaQSqVQr9fRbDYxOzt7qJ019xv/6HsYHWcU2efzSTFFHZXe&#10;3NyUaD8L1jqOI3STUCiEmZmZsfPDNUz6AGm104JRb/zJkycRj8clIsvofDgcxvz8PDqdDra3t8VL&#10;v7q6Kl3lmEXINc01mk6nMTc35+mGCAz2MQvnAsMU+GaziXA4LN1DGWFnN1lmnk1S+JLUIGZQsoA8&#10;aW6BQEBol4z8h0IhBAIB+eyVBIt4RqNRiTQxm4lZu4wWsYg/n1U6nZbU/GazKc+E2ZrM6vL5fFIo&#10;nNFQ4NrovjVufpaXlxGPx4WWCUAyjLrdLpLJpGdugCFF/JOf/CQqlcoVnR+uH3Mp44GUUH7f8ePH&#10;pVOsTq+nvIpGo/uOv1Qqyb4Ih8OSWczC5+OyEcrlsqcD0vb2No4dOyaZRePkGzsAk2rEzqLtdttD&#10;jZ9W6E567XZbMngZMd/Y2EA8HpfnpZtIOI4z0fzwrKtWq57um4fRnXzc+NfX15FIJJBIJITqoc/p&#10;ceOnvGbTJUZxD6vw8Ljx8xzm/I9SYcaNn92H+/2+5xrRaBSbm5uYmZkRinWv18PCwsJlNc3Z2trC&#10;3Nwc1tfX8Ytf/ALAgMbU7/eF1jQ3Nyfr5vz587IOyuXyWD2oWCxKloPOWGVhaWY58Lv6/f5ldYdk&#10;NjQwkLWUh4FAAJlMBqFQCCsrKzh//rx8hrTwDwNdi91BWawbgLAVut0ujh075skiJ7j3k8kk6vW6&#10;JxOe50alUsHMzIyUd2GGmG52w/fpLE2Ww9G61AcFr6kZH+YSbZUZUsBwn6fTacTj8Ym7smcyGdH1&#10;a7UaKpWKNDWg/PH7/Zibm4Pf7xcbgGMat3/JoKAe5Pf7RS9bW1vDsWPHAAxkqzEGqVQKsVhsKoqi&#10;T4J+v48bbrgBAIQFxOZCKysrCAQCktWUz+dFlwYGui3Pe8CbWXxYWVps1sPrsWEd7Vc2wNKNAjud&#10;DhKJBH7rt34LAIRJZC5lX4XDYcno1Nfebf0Eg0GUSiWxEZh9HYvFJmIaTEO22jiwwSDlNmVJIpEQ&#10;uV6tVpFIJNBqtRCLxZDNZoW1R7pns9lErVZDLpdDOBz2yDNmzdI2J6VznHzrXWr8t9f1M5kMSqWS&#10;ZCbmcjnPuaYbw9D27fV6iMVinsYIbNbDUgXsyHzU9onrujuyH40xog+xxADvk2ws7oujHj8ABIwx&#10;0oJZgwpEpVKRuk0zMzPyczabheu6ouRzAZGGk06npcaG67oiLHSK+9WoGUODSXcnAnBZnSdSqZRH&#10;GePiP4wHaEZ49lxInP9xDqGf//znO2gPVOaNMchkMlLr63IO78u9B921hBuBdJ9Op4NgMIh0Oi3r&#10;J51OiyJFxZQ0MQoh0iF1tzcq6wAmMmIJ7XjkZ7hmjxKj98JWzEzrpuBttVpYWVmRz/n9fiwvL+P9&#10;999HOp2We2KNFxphnU4Ha2trHqe35rbTaCMNyXVd+TyVeBqJGtqhsh+obPX7fSSTSWQyGWxtbYmh&#10;SaFOxaXT6chBfzUcBKOUHgYceOBqumssFkMqlUIkEsH29rbHYenz+XDs2DH0+32hH2jq7m6YhgNg&#10;HMbNz09/+lNR+LgWQqGQBGH4nI0xkn7Pep//+7//i8985jN7fvdhzA/3eCAQ2FXma/lJGREKhWRf&#10;XM74qcxwb+gyC3uB3XrpzKDR0ul0sLCwMPb+NFW8Uqkgn89jbm7umlhbgDf4EgqFpE4rf6/nYHNz&#10;E4lEQupq6Vo6e+HChQu4ePEilpaWdpx9xWLxwHVJx41f6zscfyqVko6n4yirVIrZVV07VnhfV3L8&#10;2ulNhyG7Sk8y/wRpMQxIRKNRzM/Pi+6j76Pf76PZbE5kqNO5vLS0hI9//ONIpVLI5/Pyd5/PJ7SZ&#10;paUl3HTTTSIHJnHkZbNZNBoN1Go16erHsifAUE+mM7Hb7UqdpFqtNtbhZi7R8hzH8XQ41nKDgV12&#10;nKbB+2GoyxaNRnfUu2OwLxwO45e//KXsEXOJuuU4jqw7nj3BYFAcdY1GQ4Kw9XodoVBIHOtra2tC&#10;FWVwFxjss2KxKIHFw+xMR+ohMFiv+l5JD4tGo55SKMS4NcqAJd+r39/v9z3yhwGL2dlZlMtlCcbs&#10;B8oByp1arYZGoyFnFR2YHD87KvNzV8LeOEz4fD4Ui0WxDShPut0ujh8/LmVNuN9prwED3Zb6EGt3&#10;EeYSnXRSyvheCIfDkrwyOzsrDr/jx48LRRSAp+4sAyH/8z//gz/6oz/yrGXW82RNStoCwO7rp1ar&#10;YX5+XuaFnct9Pp/UWb+WwaC5Tu4grbpWqyGRSIjtAgwDAOxSnMvlxEFF51StVsP6+rqsh5mZGak/&#10;zWQkBqnHybf5+fl9r18qlSSBpFKpiB3N6/Hner2O2dlZzM/P4+LFi3J2sE42nzuDC6zhd9TgHLqu&#10;K+Pf2NiQ8TMBh8+HVFddf/Co4bTbbeP3+z2Cn7XH6DAD4OHGkrdLAdC/1LpeOzxoLDObgZPFrDAd&#10;UbrSYFYJFSDNt9be470+y9pzBOvw6La/HxRUnrWzot/vo1qtIpVKjR0fa3aw8QDHU6lUkEwmsba2&#10;hoWFBZlr13VlMx5GtGk3RxWzzfZSEJgZwvXC+imjGQasH8GxNxoNT9ZXtVode4hRKOqMFl34dVrq&#10;RriuK7WCvvKVr+DcuXOeuhDMmKGh9eCDD+Jzn/uczJmeUwoXHhIEaxBSsa3VarKHWfsNGNZJSSQS&#10;u2aTcc8zOrwf6JCIRCLSgGNxcVEONdd1pS4QiyDzmnT2XWlwndHoZSHuUTSbTZTLZczNzcm6AoZO&#10;5nw+L4bY6NqlssYCtcDkdTtoyLXbbXzlK1/BmTNnPLUiGCUjXnnlFdxxxx2HdsiMm59qtSqRNcoC&#10;Rv6obIbDYQb/TdEAACAASURBVKllwsLJ+v4PMj/7gbJan01UTJvNJuLxuMgVXf+qXC4jkUhIdsQk&#10;49fKFzCsX7oftBwkmA3earVEud0PNO71dfL5PHw+nydLbhrBaOroGcKsAl0jkuuZGQX6ee0FLe+Z&#10;RcYo/dUYPyOu+pxkBtek+g8zmrkW6Ai4GuPXWVaUxVtbW8hkMhjVG3dDv98XhZiKMINlwWBQsso0&#10;KGfo0BoHGvblclnq1o2yJLgOaODopjT74Y//+I/xr//6r4jH49je3vb8LRaLwXVdvPrqq7j77rtF&#10;rwImDwBqXWf0Xlkn8vTp03jrrbdEz6OT7fXXX8ftt98+9jv2w1EHGQHInuRz3C2gNypbtczjHOrM&#10;Kur6Wneh8QgM5pYygM5i/b3MrD8MZ1utVvMYfbVaTewlLZ9GMUkQmPtX6xqANytL729mSAeDwYn0&#10;f76fCRQcF+2fax276beUScViEeFw2CMD+/2+x/APh8M71iZxGJk02kahntJsNiVArvUXbeNxjMVi&#10;UbI0uc5oC2vbdq/1E4lEUC6XYYwR5lC/38f29vaBAzzTBOrRuv5XPB73nE+jZ+XKygocx0EmkxHZ&#10;oZN5GLxlTWON0eSRveRbPp/f9/qxWEzO5t1kidZ/C4WCZCHybNJnFuUC97WWl0cFZtFGIhHJdtdO&#10;QZ21x0Y23C/TYt8HtKLEQfF3+kEyu4pOKtI/qUQSrVZLsj501JULIZ1O76BvXEnojJlgMCjGEgDJ&#10;xBuHfr/v6WqpBedB6aLawaaNOW74cYucHu9Rg5QRFhb25oGrU7kPg443GpWjoNBzrB1cnHOmozKS&#10;QmNQK6dUtKkwa6+8buYw6RiZFquzvo4anDM6mtjNjKnIwHCcgUAA7XYb6+vraDQanm5quqh0pVIR&#10;Slyr1ZIsHCoEAKRxB/cqKZ1UBrnu+OxY9H10/Y8DlQJG6elgY9fh0fVHB9/lFI4+CLSywXvjeqGT&#10;ktGdZDIpzsJIJCICnHtwdnZWIp48jPW96NR8Rqyvxj0eBOPmh3udHag1RjNHAQjFBxg4C0hDvVLz&#10;Q0c11y6pRdFoVLpMMnOC49e0ch0N3G388XhcOiOO0jq0w3gvUB7pDqOpVEr25zhKBo2dYDDoUeop&#10;Y6cdWrFlFJKBAjqrqYfw3rLZrDg8x80Ps6o7nY6stcPMABo3fj4THXTKZDI7Op7uN/5RPYA6y2Eo&#10;wePGz7OXGUE+n0/GP8n8a+NcB3noVOHfWq0WXNeVrtKT0kV59tFY5H6rVCrisGdAJB6Py7VZWmHc&#10;/H3iE5/AP/3TP4khy7IVlUpFGjRQbtTrdTFYJqFSAd4us6Q6sryJ1k11ZjD1g2thf48DbYrd5BX1&#10;PBqF3W5XAkpaf2GAllmX+nPMPBqla+rgNdePdiTzrD8otBHLwA31MmD43AFIx2DK/0nWEHXD3qUm&#10;ECz8nU6nEYvFxKagvkWqoM7QHnd96pmu68Lv94uNQkcBr8Xxc0/v50CcFvBMYVF1nucAPAEqGvqA&#10;NwgNDEvRAPCUaTiMICcDqdRFdKF6PnvuDepq1KnX1tY8mYx0oowG5HhPu60fY4xnHmq1GtLpNJaW&#10;lqbCCXNYoOzmmuZ5kUwmPX4Rzk88HpemX9y/bOjG7Dc+B223UqYziYkJIHvJt+PHj4+9PoPT29vb&#10;kpnP84q6BzBgTWibt1QqIZPJSBBd2+nAdHQXDYVCElQaHX+1WpWsel3WZ9IEkKuFgD589KAoKLUR&#10;PJqttpsQ2evGdjuwrrSDDdi5UPT9ThrNZkrilYBeNLvN/zjsJchHPee7RVUPu26CniNeW3+H4zie&#10;Od9t7Hqc/OyoM+xysxA0lVVffxpa/GqBppUW0k98Ph/y+bwnhRjwrpXR+9AUFf0+0ub05/T/d+vy&#10;SugIx+VCr2VeY/S7iaud4js6Bi0fOB+axsP/a+gx8zM0jqPR6I76WMxenXT96eyqQCCA2dlZbG9v&#10;ew4gIhwOo1gsSibUQQ8aXU+C4M96b1Mx4N9IlRyN7up7Hs3G0Qr5YR6Q+nmNGu/6uVDOaDrsqJEw&#10;On4qKAT386TjpwKr5bX+znFGih6PXofXigGu70/X/SO4fvT88HeTGnCkQhKHSWEaN/7dOmh/kNo9&#10;esxcW4ehBI8bP/eEDpjyey/XgB6ddz0P4XD4A+15vf712EczOPX7eE+j86ezyvL5PGZmZrCysoKl&#10;pSVcvHhRKNwXLlyQzAHWOep0OlhaWpKgIks1jHtGrutK3adwOIxKpYK5uTn5LLOGeA+pVAqFQgEA&#10;PPrAtYr9skr177Wc1kFcv98vz5rPePRzujYSf7dbLb79zvgPCq2L6e/Ua13/rNfw5QSBOTejNCle&#10;e1TfmnQP67+P2gu8nl7j+l6m3cEG7L5mdoPWYxjAJvR8H7b+qp8Z559rU6/R3XRJZnUC8NBZd5NJ&#10;e62f0Weo1/A0OGEOC9ynnEetm+o1vZsdpM/j3fYVf9ZrjPoMn8le8m2S63PsuvTFJHY0xzD6fdO2&#10;b/dKiqFdOcoEnIbsbI2j9zJYWHyEQY4+s4WAQcSDFIpJI+IW0wtNo+T/GX0Zd6D1+3089NBD+OY3&#10;v7nDoaYbVpDOqes7TpJJZWFhYfFRhaa+BQIBrK6u4o033sDbb7+NQqEg53MqlUKj0cCFCxcAAE88&#10;8QQefPBBaTpE6MyTSYyVZDKJTqcjFOBsNotms4kvfelL+MY3vgHAa4jRwaZp9RYWFhYWFhbTB+tk&#10;s7A4QjDS2mg0UCqVkEgkREkPh8NjC2NbTD9IbWs0GlKomA7UcU4wZrzxRfotO/AVCgVPxsS4bmEW&#10;FhYWFgOQWsIstnQ6jUqlgosXLwIYUoEIUuVyuZxkfbRaLZTLZenCSkySqdztdtHpdCRzgnKe12E3&#10;R76XmdGRSGRHwysLCwsLCwuL6YF1sllYHCFYmFRTdY4dO4ZoNCo1ryyuXegW7LsVx530GuyipilK&#10;hUIBiUQCtVrNU5uLhuG0d/aysLCwOEqQSlypVBCLxaQz5ezsLPL5vNDeA4GANDcBhlnEzDpPp9MS&#10;MGH90knKcWgaH7Ob6fjj71ibsdlsyveySYCFhYWFhYXFdMI62SwsjhC6eGWlUkEikcDm5qaNUn9I&#10;oLMZdAMO13Xhuu7YLoHtdttDEw2FQlKrLxqNolwuIxwO47nnnsNdd90Fn88nWW26846FhYWFhRds&#10;6nDq1Cn8wz/8A5rNpmQDh8NhT5MMXZ+S7xkNZLB5waQ0fRbbbzQauP322/G9731PrptMJlGtVtFq&#10;taQw9blz53DHHXcAwESNJywsLCwsLCyOBtbJZmFxhAiHwzDGwO/3I5fLAYAo8mzPbXHtQnf/AoZd&#10;R0e7x+2FcDiM2dlZzMzMoFAoeNYDjTl2dKZhx4YD1sFmYWFhsTcYiAiFQtJdsF6vSwOiubk5lEol&#10;dDodqZuqG2GVy2VEo1H0+33pXDzadGo/UGb3ej1EIhHMzs6i3W7DGCPd07rdLur1OlzXlW7hbKxj&#10;nWwWFhYWFhbTCetks7A4QrAbmc/nQ6VSQTwelzpc9Xrd0kU/BKjVap7OzPV6Hb1eD8lk0tOZcjf4&#10;/X50u10Ui0X5XS6XQ6/XQ7FYFCNrdJ3s1tnTwsLCwmIIBiJ6vR5arZbQQRkUKRaLHlomO3ry7zqQ&#10;MdqRsl6vjw2kNJtNRKNRqcGWz+cBDOS54zjo9XqSTZdIJHDy5ElxtF0rHYQtLCwsLCw+irBONguL&#10;I0QsFkO328VLL72Ehx9+GKFQSBR5m8n24YBui37+/Hm89tpr+MEPfoDV1dWxxbFp4AWDQaRSKeTz&#10;eWxvbwMYUFH5dzrwrHPNwsLCYjKwZibLM8RiMbiui2AwiG63K/L1xIkTOHXqFO677z60221peBAI&#10;BGCMESopAKHzT5KpzHprtVoNrVYLmUwGpVJJGhvUajW89tpruOuuu6R+a6/XQ6/Xs5lsFhYWFhYW&#10;UwxrjVlYHDECgQDef/99AMNIOX/u9/tCKWVXymw26ynCbDG9oEHGzIfrrrsOsVgMq6urAAZONMdx&#10;0O124ff7EY/HxbjjMwcGtKJSqQRgmLWmMyyYAQEMi3J3Op0rf4MWFhYWUwp9nlJ+6t+xg/fi4iKA&#10;YWYZOzbTUbaysiI/O44DYBDQYNa5DmwEg0EpEzAOjUZDOoxHIhGUy2U4jgPXdZFKpRAMBtFoNNDp&#10;dJDNZpHP59HpdCRoY2FhYWFhYTGdsE42C4sjBGu9sEZXPB6XrCRGxEkL6Xa7QhPsdrvyPovpBY0h&#10;UnwajQba7TYCgQCi0ainUYHuIgpAsikASAdRAEItIt00FovJ97AhAq9nYWFh8VGF4zgSdGDAgrLy&#10;woULACBZbMFgEP1+H81mUz5br9eRTqextLSESqWCixcvirPuMM5fXqPRaCCRSGBxcVF+V6lUMDs7&#10;6xnT7Oys6AObm5sH/n4LCwsLCwuLKwNLF7WwOGKwkHGr1fJkJwGDaHm5XEYqlcKzzz6Lu+++W37P&#10;aLvF9IPPuNfrodlseqhIzWZTqD+s0cb3AoO6P8lkEpubm9KFNhAI4K677sKZM2dQq9WkSy2vnUgk&#10;xBlnYWFh8VFEMBiUYIPP50O320UgEEC1WsWPfvQj3H///ULRBAaOuFAoJE0G/v7v/x5/8Ad/gEAg&#10;IJlsui7bpBlre6FarSIWi2FmZgaPP/44HnzwQSwsLMjfNzc3MT8/D2AQdGOdt2AwiPn5+bE1PS0s&#10;LCwsLCyOBjaTzcLiCEEnmTHG42BLp9OIxWISfa9UKigUChLR1hlQFtOLarWKZrMpXeQSiYQYSQRp&#10;R0QkEoExBp1OB/F4HOVyGRcuXEC73RaDy+fzYWFhAb1eD/F4HK1WSwzFSWoBWVhYWHwUwLplgUAA&#10;jUZD/v9f//VfcBwH/X5f5HG320Wn00EgEEA4HEY+n/fUV2s2m6jX69L986BIJpMi+zOZDGZmZtDv&#10;99FoNOC6rsh7YBB4SSQS9ty3sLCwsLC4BmCdbBYWR4h2uy1UkeXlZfl9tVqF67pIJpMIBALIZrNI&#10;pVJCFen3+1IA32J6kUwmEYlExJBaWVmR5+3z+XDixAkA3jo+uhlCvV5HKpUSI48UoUAggFarhX6/&#10;D8dxEI1GkclkEIlEhCJVKBSu5q1aWFhYTB2Y7RUKhRAMBuE4DpLJJBKJBIwxqFQqUhcNgDQyaLVa&#10;SKfTqFarco1IJIJsNgvHcZDJZA48tkajgWaz6aGsdrtdRCIRRKNRlMtllMtlNJtNBAIBGSO7oVpY&#10;WFhYWFhMJxxj2xMdCAdN17edAD/aIOXEdV2USiWh+XFdvP/++1hcXES/35cMp1/96lc4duyYrcl2&#10;DUBTlXQGQqVSQTwex2c/+1n86Ec/QjAYlAyJeDyOer0uFNJwOCzXeemll3D//ffLdarVqryf9YMO&#10;c11Y+bY/7PxYWEwvjDFotVoSnGI3UQC488478S//8i/Y3t5Gp9NBt9tFNpvFqVOncP/99+/ICO73&#10;+zDGwHVdyU5OpVIHGh/Pf9JYR8eowZqsjuNIXTkrfywsLCwsLKYTtiabhcURglTBWCwmdbWoONfr&#10;dZw8eRIAUC6XEQqF4PP5cOONNwIYFGzmZyymEzSWer0earUa/H4/gsEgkskkHMfBjTfeKIbgKILB&#10;INrtNowxCAaDMMbg4sWLYpiVSiXJpkgmk0gmk/LZbreLVqtlqaMWFhYfWTiOg0gkIhm/fr8ftVoN&#10;0WgU1WoVKysrnvc3Gg1EIhGRm71eDz6fD51OB+12G4lEYoesPQja7Tai0SharRb8fr9QRcPhMKrV&#10;qjgImQ2ts5xtPTYLCwsLC4vphQ1jWVgcIag0s76LMQa1Wg3AoLYWf45Go1KzrdPpAIB1sF0DYGc7&#10;v9+PaDSKcDiMQCAAx3GkgHa73Uan09lBF2XXWf59bm4O2WxW1kEqlRKjjE0SXNeV7qXWwWZhYfFR&#10;Bh1RDGIEAgFxWOmuzMz+1XKTMpmZY7puZrVaFfl9EJBI4jiOOAGZHRcKhZDL5ZBIJOTM0MQTynwL&#10;CwsLCwuL6YOlix4QNl3fwsLiwwor3/aHnR8LC4ujgpU/FhYWFhYW0wl7wlpYWFhYWFhYWFhYWFhY&#10;WFhYWBwQ1slmYWFhYWFhYWFhYWFhYWFhYWFxQFgnm4WFhYWFhYWFhYWFhYWFhYWFxQFhnWwWFhYW&#10;FhYWFhYWFhYWFhYWFhYHhHWyWVhYWFhYWFhYWFhYWFhYWFhYHBDWyWZhYWFhYWFhYWFhYWFhYWFh&#10;YXFAWCebhYWFhYWFhYWFhYWFhYWFhYXFARE46gFYWFhcu+j3+wf6vM9n/fwWFhYWFhaXi3Hn50HP&#10;Z4ujhdWvLCwsLK5dWAlsYWFhYWFhYWFhYWFhYWFhYWFxQNhMtgPCcZyjHoKFhYXFFYGVbxYWFhYW&#10;FhYWFhYWFpPDZrJZWFhYWFhYWFhYWFhYWFhYWFgcEDaT7YC40pkexpgDfd5molhYfHhxpeWDlR8W&#10;FhYWFhYWFhYWFhYDTGJ/2Uw2CwsLCwsLCwsLCwsLCwsLCwuLA8Jmsk05bCabhYXFXrDywcLCwsLC&#10;wsLCwsLC4urAZrJZWFhYWFhYWFhYWFhYWFhYWFhcBUyFk63b7crP9Xrd83+NTqeDSqWCWq124AwO&#10;i+lAp9NBtVqV//O5NptNz/v6/T76/b78v9Vq7blOLK4M6vW6PJ9WqwVg8Pza7TaAwTNqNBrw+Xzw&#10;+Xzo9/twHGffV7PZRK1Wk+/gc67X61f/Bi0sLDzo9/vodDryf8plLbMByH51XVd+p3+2+Gii0+nI&#10;WQEM10+5XPa8r1gsAoDnjLdnwMHBs3ivl8XRgnK00WigUqkAGO4BY8xY/WncS+89rS83m000Go2r&#10;eKcWHwTdbndXOcjnap+vhcV048jpoo1GA36/X/4fj8fl53K5jFAohFAoBL/fj2AwiGAwKH+v1+ue&#10;91tcewgGg+K4cV0XtVoNMzMzAIBarYZms4lcLgefz4dKpYJer4dgMIh4PG6pblcBvV5P9mc4HJY5&#10;pzMsHA7Le+lgAwYKYqPRQPL/s/dlPZIc19UnM2vL2qu6qpdZyOEiiRIE2fJv8KPhRTAswB8kWdZC&#10;SZSGFGnuw204HO4iKYkURVGQKPjBsAED9oMNw3/AgF/8YIkmuAzZM9Nr7XtVZlZ8D9XnVmT1UjXT&#10;3dNDKg+QmO7pqszIiBs3bty4595Uas/7x2IxKKXgeR5qtRoSiQRisRgsy4LrugiFjlxFBQjwewtu&#10;xhuNBizLguM4iMViGA6HaDQaSKfTACDrsuu66Ha7iEQiiMfjR9n0ANcBuL7X63WEQiEMBgORn2q1&#10;inQ6Dcuy4HkegLHTwbIsJJPJo2x6gADXDLZtw7ZtACM7OJlMotlsin69WlQqFSwtLQEY7Zc4/5LJ&#10;ZGA/fwwQCoXgeR5c18VwOEQ4HIZhGHBdF5FIJBjfAAGucxz5UZZpmohEIjv+LZFIwLZtWJaFer2O&#10;u+++W05ozp49GzjYPgH49re/LQ6zfD6PhYUF5HI5FAoFZDIZfOELX8CLL76IUqmEdDqNXC6HZDK5&#10;7YQ8wOGADjbd2QaMjELTNOE4Di5cuID77rsPS0tLiMfjME0T0WgUN95440ynraZpIhQK4Q/+4A/w&#10;ox/9CPV6HbFYLHCwBQhwxOh2u3BdF+l0GolEAtlsFr1eD0888QRuu+020dvRaBS2bSOTySAejyOf&#10;z+Ouu+466uYHOGK0Wi04joNMJoNEIoFcLodutyvyEwqFMDc3h2KxiFwuh6WlJRQKBdx444247777&#10;jrr5AQIcKlKpFLrdLsrlMi5fvgwASCaTaLfbePrpp/cdyfbFL34RP/nJT9BsNpHJZFAsFpFKpeB5&#10;3ja2SIDrD3/6p3+KTCaDcDiMaDSKSCQC27aRTCYRCoWC8Q0Q4DrHkTvZGAnjeR6q1Sra7TY8z4Pn&#10;eQiFQnKymU6nUSgUxCHX7/eFphbg44svfOELEuZsmiYMw0Cr1UK73cZwOMTq6iq63a6c8jGUPhQK&#10;+Zw+AQ4X/X4fSikfnQcYRSocO3YM6XTaF8XmOI5QgPZCPB6XKJjNzU04joNoNArP87ZR0gIECHBt&#10;EY1Gtzm7I5EI2u02VldXAUCikHq9ni+i7fOf//y1bWyA6w7cGOrrBuVnY2MDACRdQK1Wk6iNVquF&#10;T3/600fS5gABriVs28bc3Byy2ayky7EsCxcvXtz3vdfX19Hv9yUggbZ2KBTysYICXJ9YWFiQny3L&#10;wnA4lH2vYRjB+AYIcJ3jyJ1s1WoVjuPAdV3kcjkkEglYliVUQfLRS6USWq2WKJhQKLRrBFyAjw8u&#10;XLiAeDyOaDTqo46m02nE43Gk02ksLS0hkUgIRclxHIl+CnBtoJQSJxo31e+88w6AEa17c3NzW56d&#10;fD4Py7L2vDqdjoS1O44D27aFLjqNahogQIDDBed8v99Ho9FAu92GaZo4duwYstksDMPwUcZ58NHp&#10;dIKT9ACy0RsMBiI/lmXh2LFjot95gAaMqx0PBgNfLsAAAT6puHz5MtrtNmKxGBKJBEKhEGKxGBYX&#10;F6faT9Ouubk5nDhxAqZpQimFRqMhjpjgkPr6h2EYogdJs+eBhWmawfgGCHCd48i9FLlcDgDEQ7+y&#10;soLXX38db775JsrlMo4dO4Z6vY5utyvK5dZbb0UkEsHly5dx/Pjxo2x+gH3ixRdfxIsvvohOp4Pn&#10;nnsO586dE1ngJm15eVny72WzWQAjp89B5KwIsDc6nY4v2owUUcdx8J//+Z+47bbbUCwWJRqhWCwC&#10;GEWlVSqVmZ7BjRUj5ZRSYigEp3EBAhwdBoMBIpEIotGoRJg6joPl5WXUajUAkITdAHYskhDg9xeM&#10;Qo/FYojFYvA8D/1+H8vLy2g2mwiHw6LrDcNAKBSC4zgYDofBIVqATzxc10UymZRIpG9961t48803&#10;D+z+5XIZy8vLUkSB+Y6BUf7D4CDz+oa+752E4zjB+AYIcJ3jyCPZ6vU6HMeBUgqRSASnTp1CLBaT&#10;CLaVlRW0222Ew2E58XzvvffQarUCB9snAMxDEY/H0el04HmeJMI3TRPZbBZLS0s+WjEwMsiDBeTw&#10;MbnAu64ryVffffddACOHGisZbW5uYnNzUz4/LWcIMIpaNAzDl7CVzwkQIMDRgdHi1MvAyPG9tLQk&#10;B2T9fl8i3kzTRC6Xg2VZwQFIAFm3XdcV+YlGo1haWkI6nYbjOGLrKaXQbrfFuRZEYgT4pCMUCiGd&#10;Tkt+4UgkIvJv2/a+c7ItLCxgaWlJbK1utyvzMCgscv1DlwHKRTQaFZs5GN8AAa5vHLmTLZPJwLIs&#10;2aQ7joNms4ler4dIJCKGer/fF6OL3PQAH3/QUVqtVhGJRFAoFACMqYO1Wk2owgB8eb+C6jmHj1gs&#10;BmC0SXIcR6JTotEoTNOUv+ufBSCJWpVSe17AqCqSUgq9Xg/D4VCeFSBAgKMFI0uBkcPcsiz0+31s&#10;bm76ci7SGec4DrrdLjzPE50d4PcXzK8LjOWn1+thc3MTjUYDoVAIhmEgmUz6nGqGYQQ2XoBPPMrl&#10;MgzDEP156dIlqcrMg439XBsbGyiVSmK36fMqsJ8/HuBYcj3lehyMb4AA1z+O3MnW6XRgmibC4bDQ&#10;BNLptJR7ZzlrYJwgdzgc+jb0AT6+YNRaLpeD53kolUriSOMJ9yOPPIK5uTmEQiE88cQTAMYRbQEO&#10;Fzw94xzVIwpd1/VRwvSfWf1Vz9cEwBeRyki1Tqcj83lzc1PKlgcIEOBowVwvusMjGo1K7iCi1+uJ&#10;kyQoSBSA0AsU3XnnneJQe/PNN2WdD4VCaLVaovOZtDsofBPgkw7DMOB5nvz7qU99Suj3juMgHA7L&#10;PJlEJBKZGsmmlMLc3BwMw0CtVpN8twGuD/AwmWssqfPAKLCEOtE0TbHBB4OBrMdKKRQKBZimiXq9&#10;7htfOuMCBAhwdDjypBc8tXEcR5xprutiOBwimUyi1WqJc40LTiwWk9wdAaUsQIDDQ6PRQCqV8kWz&#10;AKNoUr3y0W5gpSwAks+JhoRSCvl8HrVaTRx0jFxljpIAAQIcLWjgAyM6CnMyRiIR36YgQIArhS4/&#10;0WgU/X4fnU4HQLAGBPjkgzm0HMfBxsaG7HVCoRDi8bg43EgX1KPUZj3MUEpJTk1gXMQmmUz6io4E&#10;uPbQq3HTVnZdVwoKUT+y4EEqlZL0SgRTLTEastfryfhyfx0gQICjwZFHspFyEolEhI5GxdNqtWAY&#10;Bubn55FIJGCaJvr9Pur1uuRpCxAgwOGBuR9o0NFh1mw2sby8PPX7nuchFAptqyBnmiZc10W1WpVT&#10;Of1ZQRRDgABHj16vh1arJUUObNtGOp2GbdviDAkQ4GqRTqcRiUSEhsyUEdFoFB9++OFRNy9AgENF&#10;tVpFtVqVPJeLi4sARk6XRqOBcDiMSCQiTB86YBj5zwOQ3a54PI5KpYL19XXJ+xaNRlEsFgMH23WC&#10;Xq8HwzBg27ZEJ9LZGo1GhcUDQOxi13Vh2zYSiQSq1So2NjZkfGOxGObn5wMHW4AA1wGOPJItl8tB&#10;KYVz587hySefBDByuOmRbBsbGwBGCieVSiEWi8G2bTQajSC5coAAh4jV1VUsLS0hk8kAGEW2xeNx&#10;pFIp3HbbbVO//+tf/xp/+Zd/iUQigcFgIEUTgJETPZlMSn69er0uzwkMhAABjh6TaRkqlQqGwyG6&#10;3S4ymQzq9foRtSzAJwGM1IlEIrBtG/feey/uv/9+9Pv9wLYL8IlHLpfDXXfdhddee82Xh1Z3qjG6&#10;CQDm5+fx+OOP4xvf+MZMQQalUkkqvgOjqKdOp4Nms4loNCrFawIcHSKRCEzThOd5WF9fx2OPPYZ/&#10;/Md/RLPZ9EWsWZaFWCyGTCaDc+fO4S/+4i/geR7m5ubkMywe02g0xEEXIECAo8ORO9lY4j2VSsE0&#10;TXGuVSoVtFotWJaFTCaDRqMB13XR7/fRbDbhum5ghAUIcMhYWloCMMqbxlw5NO4uXLgw9fvvv/++&#10;GIiekYOurQAAIABJREFU5yESicDzPFiWJXkkotGoGA/D4RCDwUD0QoAAAY4OnJ+kr5DeFA6HAwdb&#10;gH3DNE2JXh4MBrBtG9FoFMPhENVqNXACBPhEo1QqoVarIR6Po9/vS9oMVmmu1+uIx+NyCMnqu5FI&#10;BIPBYGp+NTrYqKszmQwSiURAxb5O0Gq1MBgMkM/nYVkWjh07BsuypBgYq4tGIhF0u1202220222Y&#10;polsNiv3aTQaUEohk8kgmUwGlUUDBLhOcORONtu20e/3Ua1WxWtPCmkikUC73Za/6dVFPc8LNuIB&#10;AlwjDAYDxONxyfsAjB1weyGZTEp0GiPYhsMhLMvaMVqNOReDwiYBAhw9OHeB0bz1PE8oTFyHAwS4&#10;WoTDYaE50bEAjCIyAgdbgE86CoWC78CCFM9WqyXzglFJBD+r22K7odfribOG6Xb0iLnAGXO0SCaT&#10;Ms69Xg+xWAzNZlPW1W63CwDbUjO0220plKCPb6/Xk5zmAIJAlAABjhhH7mQDIFVw9NLEwGjBSaVS&#10;aDabMAwDjzzyCB588EFZXKicAgQIcDhgNEE2m4XjODh9+jRef/31malizOU2GAzgOA5isRgajYYv&#10;jJ25GBk2z0i5oLBJgABHi0qlgnw+j2aziWeeeQbnz58/6iYF+ASCOXkZyRxUxgvw+4D19XVsbGwg&#10;mUyK44T5uI4dO4aVlRXkcjmcO3cO3/3udwGMDys3Nzd90Uw7gVHIRCgUEoedXjE6wNFBL0jBon6s&#10;EtrpdJDNZiVvXyaTQbPZ9EW46bAsS9KvBEWJAgQ4ehy5k61WqyGbzfo23XNzcyiXy77k59FoVKhm&#10;AMQgCxAgwOEhl8uh2+3C8zwkk0mcOHECwPiEbRr0KIVUKgXAfwI7GAwksS8AcbYbhoF+vx842QIE&#10;OEKQHtput9HpdGAYBpLJZFCYJMCBoN/vS+XEwWAghy2RSATtdjugtQX4RGNhYQHxeFzogcCYwbOy&#10;sgLbtiXHlu5cKxaLvlxre4E2GB3YLDAVOLKPHr1eD5ZlIRwOS3ED/j/ByEPHcdBoNDAYDERvAuOD&#10;bM/zMBgMkEqlfI7VAAECHB1MJtd0HAeDwcBH/5jVE14qlWSiTzq+9DLT7XZb7k8lwpMYnt4AY6VC&#10;RRGPx9Hr9SRnR6fTkRDZ4XAo99KfVS6XAYw27ZPvMemg0zcMOznuhsOhL8SaYFiu/jfmFtFRLpd9&#10;/6eUOjCaDasI9ft9+ZkViExzXDyWThFWZwXgy3PH9+71ej4Fz/YC43EZDodSbW6/cBwHlmXJYsMx&#10;JehkCYVC8DwPCwsL8DzvY2MguK67TR6GwyEqlcpM3+/3+75QccdxfPKmO7t4EgqMDDHC8zzfdzjm&#10;+t8pj0op9Ho93+f1xLv8dxaqAjCe357nyXxJpVK7Uh4Mw5B5fy2oDPo81KNpAWwbt6sB+8txnKnV&#10;GHW5Hw6HKJVKU+9vmqbIhD7/XdeV35vNpvw8HA7l51l00Cztb7fb2z4P+Pt2r4qxjHLU77HT2qOv&#10;Ea1Wa+b77wWON2Wz3W7L3ODccl1XdKI+V2ZxNOt6eTgcotlsYjAYyP/xngTXuSuFThEhrZP3Iyb1&#10;wJXo0GKxKPOD92SORv09SE8pFos7rpmHAW46gNE7dbtdkZ/hcOjrF2Jyjbta8HnAaI6wHZNzRZeV&#10;er0+s23FMdNl+zDWvkn54TN0vU04jjOz/cL3tCxLKufxXjoFjv0Vi8WkD2cpfsPv6fN2sr3AeF3T&#10;+3EWfaHfx/M8n97hsz3P88nfpL006/0nbS/qgcn1/mpkV5dHfp/tZA7UyfXn40AF5wGgPpa1Wu3Q&#10;7MPJdWdW6PI5iXg87mtvr9cTmn6/38dgMMDS0hKUUuj3+ygWizs6YXTo9nk0GkU0GoVt28hkMmJf&#10;TcvnNgsGg8E2Xaa/C9dspZQUOSFmCZLQ9abe75P3op68FoEX+poCjPpaX7O73e62MdF/7/f7UEph&#10;OBxKWhSlFBKJBFzX3XawzD4Mh8PynEQiIQWIeCjB8eV4cJx1Xc4+nHyH/cBxHLEBaSvp8qkz1K70&#10;mfqcmfzuQVU330//6FHXk/vSK2HaraysAADW1tZm/s6suBJ7YxJ8P/pR9Pvw51nkfzfo/b3TXKdt&#10;t1P7r1Z+r2b+7gbTNLG2tib2vO74lirP4XBY8qwYhoFz587BMAykUik8/PDDIni7XcPhEIVCAZFI&#10;BK7r+hY7vQNd1/UJMcGJN2mw82/6v/wbc0MppSSHE1+MYK42z/N89wTgOzGY/B5zFnACK6Xw/PPP&#10;48SJE+IAYGeGw2FYloW5uTmcP39eStDz/hSafD4vzoR2uw3DMA5kgQPGi6lt274NWr/fR61Wk/62&#10;bRu1Wg3PPvssbr75ZkSjUSwtLSEcDmNubg5PP/00ut2uhCuzrYxeAMZK2zRNhEIh36b3asFnMXKJ&#10;fRYKhZDP58V5wBNtFr34uDjZmOxfKYV6vS7yyAiRafPrmWeewcmTJ2EYBs6cOSOFBx5//HEYhoF4&#10;PI6zZ8+iWq1KMQEAvnw2OgUTGG+O9U0V5Ybl4cPhsPRzJBKRzTPlaValXa/XJQeb7vgNhULXBd2b&#10;83AwGMj85mLCcdvrosLe7ep2u3LqqG8amXOFDqZer+fbQJmmiUKhMLX91J36hpW6XHeQEf1+H57n&#10;odfrieN6r2ta+9l3+v2HwyH6/T4sy5LPRCIRiWScdBpQHvXfuRmfXOzYP5T1We6/FwzDkA0m9Yzu&#10;2HccR+gb7O8rcTSbpuk7eMlkMojFYlBKodVqodfr+eZBLBaT+zIX6V5XrVaTNnJucX0i/YTgiTlx&#10;EPOP8wQYyd0DDzyASqWC999/H/fff/++7z8N3GRQ/g3DkPw0lGH2i25Yua7rcw5fLQzDEOOaxSGA&#10;ca5ZHgiSxgOMZCAUCs1kJHLMeOCglEKz2USj0UC1Wp06f6ddtVoNrutukx99Dut/AyB2zyz9R3lj&#10;4nZuJoHZo6H3Avs7kUjIzzzY4mEmxyYWi0kOpOFwOFM+Xx5icA1LJpOyZlA/WJblo+BxjZwlClvf&#10;KMZiMZ8e1ym0hG3bMqfL5fLU9YeHbbru5ljSvuMGneOuH8Rc77BtG5Zl+ezpbDYLwzBw+fLlqfpz&#10;2gWM1jrKLsd/MBjMdAhG6PLJiCOdGp1Op5HP50Vv6c4pgvpE30f1ej2Rs1ar5TtwuxbQ9zu0YTgH&#10;ut2u2CGGYYgNSZmnPbzXZdu2rOW6oy6dTvscOdST7D8GjewX7HM6SXeaG7Ztb9vfhcNhKKVkDXdd&#10;F/V6Hf1+Xyi8B9E+Prder8NxHNkTs+3ASE/w4In9yuIJ+8VgMEA4HBadTluJ1XFpVwMjvVytVtFo&#10;NGY+KIhGo3KIwfbyvvF4fN/r3377R2fX0dZj++hbmfZ8YEQNB0Z6olQqYWNjA71eb9/v53me2Bu6&#10;XgFmW38pX4w251z3PE9+3kv+p7VNl1l9PaZjjbYdn6Wvr7OMz37n7yzjt7i4iMFggPX1dXGu6UFn&#10;IWCkHKPRKMLhsCjCVquFZDI59UV0Q54OBWI4HMrvpmnKvZVS8h0aqXpCTirSZDIpCwcwPjXhht11&#10;XTQaDSQSCTGg9GdzA0p0Oh3ZkFAhTxqQHGjdOLx8+TI2NjakTSyTHAqFxLHoOI4sos1mUwRbp7x5&#10;nuczog4C7D+eFOvvEo1G0Wq1ZPOZzWYRCoUkiooLeLvdhuM4sG1bNn/ZbNYXwux5HjY3N5FIJJBO&#10;pw8syojtJW0wm81KhF2lUkEikZDCGHwnVh/rdDoznXYfJXQ5otOBbaYs7oVLly7JeFE2O50OXNdF&#10;LBZDr9dDLpdDLpeD4zgyb/WqnZwrNL7i8fi2TVM4HEa325UqoslkEqFQCO12Wz5PZxAw+wb9+PHj&#10;otTa7bYkTb+eCpbQ6NWVa7/fRzKZnBp2P+3vnHt0IOubcepGvagLN7ehUGgmR7zuQKABzk0w9Z8+&#10;1jSGeO9p+n2W9uvt5P2p56LRKHq9Hmq1GhKJBFKplBgf+jswIoiLt+6U4DNt25a1gGvALPefhm63&#10;66OlcZ7QAUenH9cp3p/t2gvsh8nPcmxisZhEQNE5wE3iLInfGSnqui5arZZsBMPhMKLRqDj46CRg&#10;3+qOw/2AThNGv0YiEYnCoEFzmNDXVuaq4SbGNE3fvFpfX0csFkM2mz3QKFneq9PpoNPpIJfLwfM8&#10;xONx2WhGIhHZYAGQzeg0OmS320U0GvU5DfVk1vs9bKL8MMrS8zxxCFiWhXq9LtHl7XYblmXJd2ah&#10;clYqFZFj/fCOTvv9Ojo5d/Sq19QNXHMbjQa63S7i8TiSyaSMwayyOakfdMctDytIv9PtvVn0A2XH&#10;8zyZ/7Sjbdv2yTfX33Q6DdM0fSlWdgMphdywMUoxEokI7Zu6p9PpIBqNinx9nChndOrQxshkMjh+&#10;/PiB3DuRSEhfUM8kEomZD8EYVU7559pimiYikYg4zYFxn9NxOBgMEIvFZI+j6+zBYOCzH6nXuSG+&#10;FqCDHhjJO20PvicP91nIhFEf8XgcuVxuJv3V6/WQSqW2Hcx2u115FjfEw+FQbMyDwG77Nc6XVCol&#10;z+Kek7piOByK7pt0BruueyB7Qb0YoH44qP8tFotts7dp1+0X+kFCrVZDKpWSddeyLDiOIwdhDOgg&#10;Zsm5TDuOB9q6I2tyv3u12G//MDKRcqc7OmeR71arJf6XVCqFRCJxRd/fC+12W/L3Xa3/QU/d43ke&#10;Op2OHDhxLQF2lv9p46P7jvSoQN15r4MO+1mDlPY7f6e1nznLaffqPiDaUKFSqSQCVa1WceHCBQCj&#10;k4JKpTL1tFWvGMgH8PSNkRx0jBCrq6vI5XJiPLbbbcRiMczPz4szCxgJH08g6SzY3NyUijz6pHVd&#10;FxcvXpQk7XQMUMi4oFHgdNCoYPRXoVCQ/CCZTAaLi4tYWlrC6uqqzxPMzQUnCMEJq3tN9cWI3tvJ&#10;E7irQSaTkRNnz/PQaDRkotu2jVQqhU6nI+XB6dlutVrSF3r0hB6xwuirbDYrIesEQ4KnJV6dBgop&#10;N0akPMbjcWSzWQmjBcanyv1+H/1+/2NROYcGFjA2qCkLurG+GxYWFpDJZNBoNER+GIVGiu3m5iY2&#10;NzeRy+XkGbZt+xyQPG1nFA43BPoY2ra9bbGhwnFdF6VSCaFQCJlMRsZhmjNjdXUVly5dwsLCgtyL&#10;G5NrZQjuBY5FPB6X0yd9wzYN0xbBcrmMfD6/TQcCkOrIw+FQjG4a4DrNai+wIhUjenfqU86TdruN&#10;er2OpaUloVdOc+RUq9Wp7ddPqGu1GpaWlsThm8/nEYvFsLi46PsuDyd4UkU9tNN8oDN90kilA3Gv&#10;+89iLOVyOVkTSqWSL+qA31dKoVKpyOEDMW19pOOQhyDcLMfjcYloq1QqSCaTSCQSSCQSMjeZX2Uv&#10;6A4LzmNGNCcSCaGSEIwGOEhHNyMN4vE4+v0+Njc3Z3YC7BetVktoNjoViutWtVpFNptFv9/3bbrp&#10;NN7v+lWr1cQ+SafT2xxgk4eOjM50HGem9UsfIzq5I5GIRL3udw0ktZJUI2DUN81mE/F43FddllRO&#10;GpCzbGQZsQ2Mcu3yYBIYGcD7dbLFYjFJPcCx158BYNu4AFc2/vp3NzY2kM1mZT7rByXlchm5XE50&#10;1KxOKm4adb2jgzqJUWykvs5iA3U6Hdi27XOqM6+TUkr0SzQaFd2jR8IdlLPisFCtVhGNRuU9bNsW&#10;hxVzl+0XTO9BnaYfbEyzYRhtzbWKzl/afkop3HjjjcjlchKtM5kywLZtbGxs+ORAt6UYMVUsFkXm&#10;uH4cto2sOxEn1xOuk9ls1hf1QayurmJ+fn7P+9NhTjASNRqN7mq7MArxIJzEdNpyrOhACoVC4nwl&#10;42Py4KrX68G2bUnPMhgMZE3s9XoHctDDaCTKAyMsjx07Jof4uo1K/UUbY7/yoTuIaKPxMIAHnuFw&#10;GL1eD51OB4lEAmtra1hcXJzJQcYUUbwv2Qa7pae6Guynf3hYynvo6W4++ugjyWG9G+isajabqNfr&#10;SKVSiEajss7ut8I2ZZRBLMCVpXtgP+vsPd0mmCb/0w5ya7WarJmT+oO2LR1udGSyf2dx0u53/k5r&#10;fzwel3a0222JsMxms+O1vFgsKtu2FQBlWZZKJpMqlUqpUCikAEy9fvazn6nLly+rRqOher2echxH&#10;NRoNNYl+v69WVlbUI488oubm5lQymVSGYSgAKpPJ+O6ZSCRUKBSSdvEyDEPNz8/72haLxZRhGCoc&#10;Dqvjx4+rc+fOqWq1qlzXVa7rqn6/v60tw+FQtVottb6+rhqNhnIcR5XLZfXwww+rY8eOqXw+r+Lx&#10;+LZ3jcViKp1OS7unXcViUf3yl79UKysrqtFoKNd1lVJK1Wq1bW3aDZ7n7XkppVSn01HValWdP39e&#10;LS0tSf9YlqXS6bSybVuFw2G1uLiowuGwAqBM05Q+3av9sVhMWZalEomEeuKJJ9Tm5qbqdDpqOBzK&#10;8/cL9kuv15N3vu+++xQAFQ6HVTwe98lIIpFQsVhM3XPPPQfy/GuBdrutlFIyPz766CP18ssvT5Wh&#10;neSQspjJZJRt28q2bZVIJHx/T6VS6u6771YrKyuq2Wzu2KbBYOBrX6vVUkoptby8rO6++27f/SzL&#10;UvPz8yI/s16xWEydPHnSN2czmYx66qmnVLfbPfyOn4J6ve77fWNjQz344IMqEonI/NjrMk1zz8sw&#10;DGXbtsy3eDyunn32WVWr1ZTjOMp1XdVqtVSz2VSO40g7hsPhTO3Xx5BwXVc1m021tramyuWy6Lf7&#10;7rtPFYtFVSgUVDKZnGn8prW/0Wio4XCoqtWquv/+++X+qVRK7nH27Fm1vr6u+v2+arfbvjZz7uug&#10;ft7Y2FBf/epXlWVZCoCKRCLKtm2RpWg0OvX+0+B5nur3+2ptbU3dc889KpvNqlgstq0fTNNUx44d&#10;U88884yq1Wqq2WyqwWAwk36eHJt2u606nY5yXVcNh0P10EMP7Ti3UqnUVPnLZrO+sTIMQ91www3q&#10;+eefV0op1Wg0VLvd3iZPlL1Z4bquuvPOO0UnA1ChUEjWXwAqn8+rX/3qV3L/awk+b3V1Vf3gBz9Q&#10;0WhUhcNhFQ6HlWVZKpvNqmeffdY3zw6qjY7j+ObCysqKuv3220Vv8l/DMERPx+Nx9cADD0y998bG&#10;htrY2PD9X7/fVz/4wQ9kTu7nyuVy2/T8zTffrF588UWllFKtVktVq1VZm5Ua6RyuZ7Og2+2qjY0N&#10;9Y1vfMMnP7rc8uef//zn8qxZdOCXv/xllUwmVSgUkr6mXuD1/PPPq3K5rNrttth7s2IwGCjHcdTG&#10;xoa66667VCqV2nFNtixLHT9+XGSs0+nMZB/1+/1t+oprQqvVUo7jqPvvv18VCgV5P17pdHrq+pNO&#10;p339TDv5pz/9qRoOh2pzc3PbGlitVne1Ga5neJ4nY9toNNSDDz44VX9OuwCo1157zfecarWqNjY2&#10;ZrJf/uqv/kolk0kVjUZVJBJRpmlu29fsdEUiEZVOp2WuJJNJVSgUdpQ7y7JUsVhUL7/8ssjetcRg&#10;MPDZ7rVazbcHLJfL6utf//q2OT+LLTm5P6FdEQ6H1SOPPKK63a6q1+vb9FGn09lxH7oftNvtbbrw&#10;j//4j8WWsixr131zNBpVt9xyi/r5z3+u6vW6Wl9fF/02GAzkZ8dxRE9OXnp//eY3v9mmXy5evKju&#10;uOMOlclkfPulYrGofvWrX23Tewe1fyN6vZ6qVqvqa1/7morH46KvDMOQPorH4yqXy6m///u/n0m/&#10;l0ol3++XLl1Sd95558x78Fmu/fTP5DtQDuv1ujp79uzUZ//iF7/wyZPnearVaqk77rhjZht9r+uf&#10;/umfVKlUUrVaTXW7XeU4jqpUKlPfi+CekO9KWW2322p5eXlm+d/tsizLZ28nk0n1wgsvqFqtpvr9&#10;voyB67qq1+v5+vtK9dx+5u9eVzqdVm+88YYaDodqOByK36nT6aher6dCzNnAHCF6pFY8Hp+aXPCD&#10;Dz4QPrFOdQLGIfAMIc7n8/A8D+VyWTyLwMgbTo+kbdtCC+V39bw8m5ubvlMK0tccx5EcDDxp0ukZ&#10;PCViODWjBngalc/n4bquL3KKHnSlFDqdjkRv8dRvOBxK5Bs58ceOHZOIkc3NTVy4cMEXAaaHeB8E&#10;nYbRJLZto9VqYXV1Vf7GyDZCT6qYTqcljLtYLKJer2MwGOD48eNot9uo1WrY3NxELBYTjrplWb4Q&#10;+YOiE0xSgB3HQT6fRz6fR6VSESorT6h5+n1QdIDDhF49k1S4VCqFVCqF999/f+r3mRNvbm5OcjAZ&#10;huGjbhK6rDuOg0Kh4JM9zk9GCpIiyvnJ7588eVJOUKLRqJx8lMtlCdGm93/aSVKv18PFixcBQKLX&#10;mKftIOhq+8UkPX5ubk7odaxyvB+oLRpDOBz2JfTWT4N4CsnIQEZ2zQLqTb1YjGmaSCaTSCaTQndk&#10;fkO9IAbpxvtpP6Nhs9nstvtz/VhcXJQT652i0YAxLYDtp37+7Gc/i1QqJbnH9BN+tmmW++8GRjgv&#10;LCyg2+2iVquJjFuWhVgshmazieFwKPKfyWR8kQh7gVXjSNdMJBISYcrqiZcuXZIIblLhZ80rx5yc&#10;vGen08Hy8rKMAyM8mNIgmUzuGop/NeCJfKvVQrValflCWsFhR1KorXw3XFcXFxeF3sAoR0ZYkgZP&#10;HEReVNd10e12kUwmpa+XlpZkfjDqTG8rv3fbbbdNvT+TnPd6PZRKJZw4cULG7yBO8ZmGgZE2g8EA&#10;H3zwgYwj0zXU63WhW15JpC9Pg2OxmPQPo+4Pov2M2NAj1yZpZTfccINE1NHmor6c9h7M/VgsFtHt&#10;dn00ELVFlSbNtlwuIxqNXlGEiuu6MncZXTyZX3J5eVnyf5GloNPD94Ju/5Faf/nyZZTLZRiGgUKh&#10;gH6/j1KpJNHvekTo9Q4yIYBxjjpW7Hz33Xf3TbcCRmsSx9i27SuKfp2fn5d1XW1FWE3a/MzT2W63&#10;Zb0gzT+RSEhUuL43IyuB6+bm5iZs20YymRTq/rWijXI+6RFtegQkI+GBkfxaljVzPka1lVpIz8UK&#10;jOyOP/qjPxLdQpuNtnE4HD6QSO3NzU3k83lYloV4PO5jh7iui1tvvRW/+93vdiyIEYlEfDmy33//&#10;fYk+TqVSaLfb+45m6/V6kjYjk8nI3pMIhUIol8solUpitzOVzEFE0jGNACOwKJe63yAej4t+ZkoF&#10;plGYBkb+cZ9bKBRk3SgWiz5782qw3/6ZLFTBdzIMA7/97W+nfj8ejyMajUq6k26369uT7BeXL1+W&#10;PlRb0XlXYvfoaRK4F2XUYjwen1n+94LailBj5GU2m/XtjwBIcUTqA95/Gg5q/u6FRqMhPikyAyKR&#10;yJjJqIc+G1sFD9h4dupeVzabRbPZxNrami8nCjAKcycllJt4Kj52FHMHkUKhJ0XUkwrSqNEXTf6c&#10;TqexuLiIYrGI9fV1LC8vAxg7HVjRjaGGg8EArVZLEo92u11sbGzAsizf4Ha7XbRaLQlbBMaTqFKp&#10;yAZHr/i4srLio7mm02k0Gg2sra2h3W4jEonIu89aYXIv2LaNSqUim6hQKIRcLueb+MznoE8YfaLp&#10;7b98+TJarZYslqQkZjIZ5HI5VCoVvPvuuwdWnQ3wV6wMhULiMKxUKtJXesU4vsdBKKHDBseYuZCa&#10;zSbW19dRr9clvH+vi5WnSqUSyuWybE4o28ViUeSaNFpgtLnu9XpijOsGkF6gRG2FyUajUXS7XQwG&#10;A6ysrIizfLIKKRUdjcZpSCQSslHRqzReDw42YLzJ1EOQWcSFhwH7uVgRiv1omiZqtZo4inUjYTLR&#10;9awVbkj/YQ5FOhX0PD7r6+vbQrJpoO11TWs/dQcpgvr9mVS70WigUqlsq9rDPm+1WhgMBiIn7XZb&#10;Fq63335bDDad0k4H2yz3v1JwDAzD8Ok5fX7NuklIJBJIJpNIp9OwLEsSIfNvAHDLLbdgYWEBwDjv&#10;KDdi0+SL0A3bm2++GTfeeCOAMZUzlUohn8/75uzVVpyaBB2Oen/puZ0OE7qM8pCQNkMkEpE8U/l8&#10;HvF4HNVqFe+9954U8ziI56dSKcnfR/3JfEF8BucF+3wwGMxUHa1erwuNYWlpCc1mE+VyWTY20+bv&#10;tIugoxIAPvOZz+DkyZMAxrlF5ufnharF/p1FfphsmYnjmergoPL1kYqlg7YNN/TNZhO1Ws13YDJZ&#10;bGU36I5Azh2dbqPrB72Iyaz6gTnS6Iifm5sTB1utVkM4HManPvUpoT3y2bSHZ9EPfE+29dSpU7jh&#10;hhvk+dFoFIVCAfF43CcX+mb9egVz0QIjW4j91Ol0cPPNN+97/Y7H45IbT8+5U6/XZyp8wANPXY4o&#10;n0zoTZuQTlM9jy8TsPPAQE/tQjkgON6k710LRykPj+hc4aGVUgofffQRgDHti058vbjZNP00eZCl&#10;VxD+r//6L9RqNdRqNV+qDT0p+X5RLBZlj1qr1Xx7jk6ng4sXL0qb9D7X+96yLKRSKTl0bLfbWF9f&#10;PxAnF9MoAeOCgMDYVuKYML96KBTC3NwcksnkgRT+MU1T5gRtac5H/j8DVIBRYATn0izPZ8oqOnFd&#10;15Xc4Zubm/te//bbP5RN3e4BIIEU055/6dIlAJA0JKlUSqjFAPb9frZto9PpYGVlRQ682MZZAgjU&#10;Vo525iVlHlXmTZ8m/9PaxxQUeq5lBiwBwPr6uszlyT3jLPptv/N3FvuJTn7m9abfijUAgK2QNz3c&#10;ntes1LDFxUUVi8XU448/LuFyOnR6weOPPy5ho9DCgU3TVLFYzBeuFwqFpA06BcC2bfk9Eomoxx57&#10;TFUqFR8VhCH3SikfZfTSpUvqoYceUjfeeKMv/FgPb9XDuUmJmaQgWJbl659YLOajEejvUSwWVTgc&#10;Vk8++aS0bVZMoyPdc889Eo7L9usUIr2P9fbqNAK+vx6eSrocAAlTD4VCKplMqkwmo1599dUDC8c7&#10;LkpWAAAgAElEQVRm+Cb/dV1XPfnkkz6amN6fHIsnnnjiQJ5/LUB61iOPPKKi0ahaWlq6opDUaDTq&#10;k8tJyoHeV6QRkZp00003qUcffVStrq5Ke0hR0SkPDL91HEedP3/e92w9/Fx/1qzt52dDoZAyDEO9&#10;9NJL1wVdVKlRX5w5c0ZFo1GhX3COTKPjzPr+qVTKR83K5/MKgPr1r3+t3nvvPaXUaK6TcqaU2pHq&#10;PonhcOjrxw8++EDdfffdIl/USbq8xOPxK6aa7dZ+yoVOV9Z1KTCia+k6r9Pp+Nqsv+eHH36o/u7v&#10;/k4dP35cAWM6WzweF11tWZZP9qbdfxp6vZ7yPE/df//9QuvR+479ZxiGOn/+vFJqRBnimO11kYp1&#10;8eJF9cADD6j5+Xm5p2maPr1GaqOxRUPmZ6bJ32TIvX6l02l1/vx5WX9d170iOi2xF12UYx+NRtXL&#10;L7+sPM/zheQfJrjG83n9fl898MADvj6grLKN2WxWvfnmmzNTsqeBskeZcxxH0h3w4jyhfBmGoV55&#10;5ZWZn+E4jvrmN7+pQqGQzInJFAFXe4VCoV1pEpFIRD333HMiMzotaxY5On36tMpkMr70FGw/13Fj&#10;H3TRe+65R2Ryct5SB73xxhs+6o8+L2dBv99Xw+FQ3X333cqyLJ/tOanznnnmGaWUumLbSE+/sb6+&#10;LvKjPyMajYqdPmmr73XtRDvSx5vUcqVGNKdrNXcPCv/v//2/be/JOT9Nf86iX2lPp1Ip9corr1zR&#10;2vLd735X1g/OV67F1KPU97FYzPcOlGOu1/o8mdwnAVAvvPCCchxH2nctaKNcB5XyU8vefvttsSF1&#10;24Pr225pUHa7drJZuJZ+7nOfUy+//LKPVj+L7TQrfvvb36o777xTFYtFn16clDmm1jFNU+Yn28yx&#10;TqVSKpVKKcuy1EsvvaSU2j9dlOmHms2mfJfto66iDMdiMaGKHwR0GaPO+9u//VtfW/Vx47i/9dZb&#10;M+uZbrer7rvvPqFwU94n00xdzXVQ/cN50O12hZbJub/X9Zvf/EYpNRrDr3/96zva2Pu9mGrg2Wef&#10;VUpd+dyoVCoiax9++KH6zne+I/01Tf5nvcLhsNj3pmnKXPuP//gPdfny5R3bNet77Gf+Trsoi0zL&#10;NflOb731lpKjRD30mHAcR7yHkyfnLNMLjCLWGBWhdjgp108aeb9er+c7pWAid/10lNRBVuai55Ch&#10;pqFQSGgiDO9kRBepOcDIq08v+/Hjx+F5Hj766CNfeWidvqCfQoZCITmh1Kk+pP6xD5gAFBifrtND&#10;Ts8sPed8Z55k890n35/9zigu0zSljeZWQlX2ISPz2Ga9v/m8SCQi7W80GtvCqenl1ROr8l35XjyV&#10;LpfLvu/zdJpgxappID2OFbV4MtZoNETmJqM76B2+HhLn63OGdBI9moYVCZm4kVGV1WrVVwJZrzxF&#10;6EmQmahZf9ZO7WA/AiP5Mk0TFy5cEFodMBp7VtHkfNQru7Doh/7sRqMh849jxvHW26mfLuj/73ke&#10;YrGYnEQ1m81rEs1GGSTdA/BHJ7AaFQCh0vJ3Jo2mbDMyRQ8HnoQeHaHTSjqdjuiaUCgkc+2DDz7A&#10;LbfcIm3lHAO2n9SQSsK28jOxWEz026lTp+C6LlZXV5FOpyUaWdfBnU5HKMOM8iH4TJ4yT2s/ox30&#10;Uz9WOd2pTzj++tjr1cluvPFGDAYDifDje/GePB3Uw7hN0/Sd6FP3zhqpxXfV6dSGYYh+5hqglJKi&#10;H9lsdia6GyM+T5w4IaXZgVEC5+FWOXK9IA4jVEhZVVtRLrtdBCOO9WhgAEIXjsfjaDabUoVsp/V+&#10;t/YD/shnPXKBayNljLR4XT8cJuLxuDxPbUXl6kVigNFpOH+nLtPn0n7gOI7MAUbA8lSTkTDAaJ6k&#10;02mhgimlZqr0VSqV5L0sy4LruqhWq0gkEpLCAfDrWs43sgh4Qk/odEQAMld0G4/3GwwGEhlDGwbY&#10;TpPZDZ7nSXoAolqtygk2MI7yKxQKvug+yh4ZAwTnPqtJAvC1je+gR5vp/6eUkiId08C5yNQn/Jd9&#10;YBijSmfUT4VCQfTUlcgX7bfhcCgUQ2AckUIKHukonufNHKlIW8EwDGQyGTnZZwJoysba2hrS6TSi&#10;0ajPNt3PtV/o9+Gaw/dh8SXaqkx9AYzmfCaT8VVc5H1isZgvmnK4VVFObzcrs4dCIdRqNWHs6Hui&#10;TqezTQfT3tP/j/RIrlNsP6PS1FYUo2EY8jdGoPA5jHgkdFYHf85mswiFQr4E54cN2jj6/olU+A8+&#10;+EDawflHWjrfTd9D6BF8k5S2TqezrWpoo9FAIpHA7373OwDjSrrLy8u+z7FiL3/W+4V9R5qlHtEL&#10;jOTv1KlTGA6Hkj4nlUqJXtTHWmkVThnJBIxTrvB51BVzc3OSioPfc11XItzISOIaQruD9gjtA36e&#10;Msw9E/eIlmWJDtUT4M8yP/W+0H/m/oDjx6T9pVLJV6Waz5kcd309m9b/w60Cilwz+UzOLUJfj9Lp&#10;tK+SNOfzJPTnk0mhtqh/tHf19lBPe1vVMKmTstmspBqh3pgl3Qd1L/tKZ9bw51m+b26xSOgL0UEG&#10;1MLCgi8FF20RYqfxBUZyyHdJJBIol8sy9/j+lEnKMaNsmV6C4Hjx38nUYvSp0P7/v//7P0lHBozs&#10;Ic4lFu4jyBrT+33a/NXnAKPEhea51ae6jHHuTEbh6/2gFwAFgKnx+rogc2GORCLC+58GVk6jomB+&#10;Jm5eZwGrOCUSCRkUOqT0/GsAfFTJzc1NEZxcLifOg1wuh3Q67eOFc7PD6omTE5mfp5IgR5h9QMMa&#10;GCnbbrcr9BX+P52CNAxpaHKjzMnJkGp9IeWmnsqKfWjbtuTQ4v+XSiUJPZ3Wft1gYMWwbrfrm+A6&#10;PSQUCmFhYQG2bftC5k3TlLw8rVbrQPP+XM/gwjjcqtDGijqe56FWq0kZdlKTOca6Q1Uf60lH5TRQ&#10;idEBZBhjyhaNSVLF2u22ryJdt9tFuVyWjQTnKA3CfD7v4/Mnk0lks1nJ06M70SmXaovCwk333Nwc&#10;TNMUqinbbBiGL1/MYYG6K5VKyc9UiM1mUxZ+CevdqtwGjKvf0aHPXELAuAovFbG++Uwmk2LY8Gfd&#10;Cc8NbSgUwmc/+1nU63Wsr68jEon4cjvpxiHbw+fQ+GAfMi+N67pYWFhALBbzOaopV5lMRijx3BCw&#10;6tPc3JwsEHQKT2v/YUPfMNLRp+tF6i8eZLBy7fWif0ixr1QqiEajMjZ6ni6uOaTSAaN1R6eS7XZR&#10;ro0tmgwPJCjPdNwB/nD7nTYyO4GbQqaCoINOz736+wzqXgBS2l7P/cHNYTab9dkCs+q/QqGAcrks&#10;eWIWFhZ8ed5I1U2n0z5KGQCpYsu5Sx2v5/4Cxk5TOpqB8Wbs5MmTSCaTor91e2G/+XAI6jhWFqdc&#10;0VZJpVIYDofyO/uQqUmKxaJUhAPGFe/m5+elvaS8kMa702bkqMC8bFxDm82mrJ2ULc5BYDSPKWfT&#10;9INuMys1qhavb4SYDxfw59+ZhYpzLUD5BiCHK7o9ylxU/GwqlcLS0hLi8Tjq9bocmpDGyA07MFoL&#10;uZZQTpLJJDKZjNjKei4p2j69Xg+1Wg3xeNw3hzkueooFpkwAsM350Gw2ff1MKrZhGD6q715Xu91G&#10;Op3GwsICarUa1tfXxXa/FnT9arXqOwADxhUu9XZSr+jjwZyxtKE4rnRyMN0OMXnwp5RCu92W/RrX&#10;PFKhNzY2RMb5PeZHZjupSxKJBDKZjC9FSrVaFftQd9hzHnIt5PxKpVLS3kajIblcuf/i+/J5lUrF&#10;t3+iU4xtrVar4gzhZ0ibvFapcvT9yGSlbGDs0NCdWbfccovQQZnHk3skYDyOB9H/un5gH7NdrVZL&#10;7qX3azKZlDGj/4AOFvYxMBrPSUc6aaX0g7AiM+9lmqaM/Sy5G+mUHA6HKBQKvmrV1CV7XZQ3+hzo&#10;pJx0SO+G/Y6vTks2DAPJZBL5fB6hUEhSRXAu8/+Bce7kae2/6aab0Gw2hVZbKBR8zngGLultpB56&#10;//33p8oP5yNtJ+oH2kK0F2KxmOxlgbEMT2u/53nANLoLw/KeeeYZVSwWfVVhGP7MkLknnnhCeZ4n&#10;9Am9WoceVkw888wzU8Px9BDpu+66S5XLZfm+4zjq0qVL8vtgMFC1Wm0bjaHb7fooJLwnw/v2okvE&#10;YjF1/vx5oRfotCS+U6/XU+fOnZPwVd6fobHsp2w2qzKZjIpGo+rpp5+W+0yGprpaVdTJKk+VSsVX&#10;/VAPayQFVO+zae1vtVqqUqn4aDdnzpxRxWJxG6VUv0zTVCdPnlRLS0vqhRdeUJubm7529vv9mcKB&#10;2R53q9IeZe7ee+9V4XDYF2qsU6gAqKeeemrq/Q8blPfJMdTnwUMPPaTS6bSvWtRONDv+v155c9r8&#10;7Ha76sEHH/T1kX7PybB1AOrhhx8WCgzR7XZVtVoVufM8T21sbKiVlRV1zz33qLm5uW2hsNFodBsV&#10;ZXFxUT3//PNyn0ajsY1eca2rX1WrVbW8vLytQt7TTz8tY8D+iUajvv4zTXMbPSidTqsf/ehHUs1S&#10;qZEu6nQ6vnd7/vnnd62CZBiG3De0VUn5qaeeUu12e8fKbjvJGFGv19UDDzygEonEjpSSeDzuo+Xr&#10;7YhEIurMmTMSkk25XV9fn7n9066XX355xzWB4Jzn+50+fdpHk9qtDbxefPFFkbGroSCzb++9917p&#10;t8l+5O+vvvqqrC/T5qbneeorX/mKTzdPri2szjn5vKWlJaGT7IUvfelLIq/6+pPP532UjWg0qkzT&#10;VK+88orMzVmrTA0GA9Xv99WZM2d87dTld7f+OWzo6Sm4fnzve9/btp7rv7MfDqJ9vV5P9ft91e12&#10;1Q9/+MMd5xd/TiaTMqazVuf867/+awVsrwJK+SkUCj6q8Pnz56XaKeE4joxJpVJR3/72t2eat1w7&#10;nnvuOd/7KjV7yos77rhjm95g2ylDr7322o4VcJUaUdAor91uV9VqNXX77bfvmMqEdJPJsf/xj38s&#10;VUJ13ToLJUincZ0+fXrbmmoYhs8Ge/PNN33yOA1f/vKXpd2TdqMurwsLC76KzblcbqZ0GX/2Z38m&#10;30skEtLWRCIhekNPffLqq6+qfr+vXNdVtVptJh03bf+wXziO47MvHcdRDz30kG/92Yvec+rUKfXW&#10;W2+pbrcrFfJo+3JedDqdbXKl2zy8v67/fvrTn+7Y3uFwqPr9vszByTWp0Wiohx9+WKXTad+6vJM8&#10;Tbv+4R/+QdVqNR/9+aCrJ8+K9fV19aUvfUnWO1Kv9mr/v//7v8ucJM3OcRzRM91uV33nO9/xjQPv&#10;vZOuikaj6qWXXhLZ8zxvx3mop9moVCqqWq369qi9Xk/SI+g6PJFI7LiWz83NqVdeeUVVKpVtz3vo&#10;oYd21FPpdFrF43HRhZFIRBUKBZGJubk5Zdu2vDPpfpNV6HV98/Wvf33bPknvK9M0pRLiLPNz0jbT&#10;/4/o9/vqm9/85ra+0q+dKo9z3A+i//P5vHr55ZdVuVze9b2q1ar68z//c9/6qfeLvkZRN/7bv/2b&#10;7I1ZoZq2PnXHYDDwrSveVoXQ733ve1Pnr2EYamFhQd7R3Kpir+v6ad/f6f+ZekT/zK9//WvlOI6v&#10;Suh+xzcajW5rw6St9fOf/1wpNdJ7XEO5zs3S/nA4rGzbVm+88YZaXV1V9Xrd10baB9QZTE927ty5&#10;meVnt8uyLPXGG28opUb7rB/84Ae+e01rfygUUiY96LtdDPWtVCpS2ZOYhY7DzzMsmlEiw+EQ6+vr&#10;U79Pb3A6ncatt96KfD6PWq2GjY0NhEKhbRUm4/G4L/Ku1WohFoshl8tJdAOjPujFTKVS207lWUWu&#10;1+shEomIx7JWq4n3PZvNolqtCt2RtBGerPFkm8+p1WpyuqZ7VxuNBlZXV1GtVuVkkR5i3TMPjCNW&#10;BoMBCoWCnNrwFIR9Tk/rtPYnEgnkcjlfxdNGo4HNzU00Gg0fHeXEiRNYWFiQ0PuLFy9idXVVKr/w&#10;+8A4HPiTDp2q1u/3UalUsLGxIR5whqc3Gg00Gg05Jel2u4hEIhLVyHGmDMViMUkmv9fFiKqFhQUk&#10;k0nYti3RV3rhkHw+D9McJeLP5/OIRCIiUzxtY9SS2opGKxaLWFpagm3bPsoJAElCqusDYEQ5YQQV&#10;KaGTEQOMEJslcfB+0W63kc1mcfLkSUSjUdE51D+WZaHdbvtOxHXqo9qqyAOM6AiJRAKNRgOlUkno&#10;O/ycTvsdDod4++235USKp148ZeF9SRvkHGKi5Um6db/f37Waq04RUFsU4ElqfyQS8UWqWFuVgg3D&#10;wMmTJyUke21tTSpBLy8vT23/tQBljNTW+fl5X5WgdDotkQixWEwi2g6yOMvVggUIGPHAQiDAOBpb&#10;bUUMMiKJdN9Zokm++MUvirzy80opOQWnXmEEATA+seRashdarZaMv06xpJ74fQejv/UKdwTpoexv&#10;/WRdtxf2wk7yw3FmxVGeeLPAhh7tzqh4PouUGAC+IldELBbzUcDm5uakABIj1IGRHXEQhZsYYcCk&#10;+0opKdxCCh2fGYvFkMlkhCLH6mZ8p8noUILR5aGt6rI8bZ6l8MRhI5/Py3jqesEwDCwuLgqlZX19&#10;Hc1mU/S0Umqm6up/+Id/6KPPcOxZyZIRy3oKDhaMmKzwdhRgOhjdZi+Xy7h06ZKPUqtH6YbDYSQS&#10;Cdx8880ARsXIaJMMt9JB0PbVU0Oorcg/ylu5XMYNN9yARCIhdpQePc1xY2EpslR0Vowe/U3EYjFs&#10;bGxIcR9gFJVJ+0wHIz52uxjto7MTGOV0LaOdut0u5ufnceLECSn2plNIgXFifj0i7b333tuWnicU&#10;Cok8DrdSczAZPVPJMOIPGEW3cO5wX6RT4Pk5nbHA6JrhcIhcLicVDbkvM00Tly5dkgqDjBrinpK4&#10;6aabAIztzFwuB8MwUKlUJKLwnXfekfcnowoYUw9ppzACkDJRLpfR7XYlIogRkNRts9AJ9wvqC/aL&#10;Hlmnf0a3PajLaUcCI0Yb5+vq6io8zxPbdz/9f+rUKQCj/s/lcrLP0fu/VCrh0qVLyGazuOmmm0SX&#10;0IZkW5lGgRV9I5EI/ud//kf6nesT03FwrjKirtVqib/Esiysra1N7V+ud5SJ4XCIlZUV0dnT5r/a&#10;YjOQZsnI5VnTgex3fFkBme0BxilhWOxLX9e5n+Azp7U/lUpJBXfbtrG4uIhkMumjtuo+JkYDD4dD&#10;/Pd///dU+aGfR7eDaE8w4p37Jup2fQ2d1n7XdRGaRvkkVYobsng8jnA4jFqtNtMma3V1FceOHfOV&#10;KeeGlLmI9gInSqPRwIULFwCMHW+u68oGIxKJ+Pj9DKvlJkOnalCAk8mklMZmP5BbrYeylkolKRU+&#10;NzcnuXs6nY5MWGurch8NUsLzPKFy9vt9GWA6NhzH8VG4+DduvuisYplfhmGyXbqjgosbN1TMUbdX&#10;+13XRbFYFEcI6af5fB6VSgXZbBblchn9fl9CNg3DkJw8iUQCS0tLkg+AXG3mRfqkg7nKIpGIlLAm&#10;uMHS/4+yYBiGlI0mlTSbzfrCz4vF4lRKNh1WdB7pOUj0vBF6zhfKoJ6za7IqpF4db2VlRfK7sfQ4&#10;lQjnHw1RpRSKxaJs9PTQ/GazKcoukUj46CmHBTrFrK0cjfPz8wAg9Ck9b41u7HEuVyoVUdSXL1+W&#10;e1L+2W/MR8W8KrZt43Of+5zMXX0h5aJDXUPQENcXLIKOTz3fwTvvvIPPfOYzQk0nRUY/yAAgFS0t&#10;y5L57HmeyN/FixdRKpVQKBRQKBQAQDY2V9L+w0AymZRNoF7dk/1kGAaWl5fxwQcfSCi5bgAdNSYr&#10;OOk5WChXwGjj1Ww2ffQjb4YqacvLy0Ld1eU3kUhIzhDDGFUB58akVqshnU6j1+v5nJU7gRUlufHn&#10;eqRXmfx9Bum5zJGTy+Vg27Zs7AnmAQHGG8dZ6IqUH/Y15UfX7el0Gmtra9sMZFbf1XOwpdNp2YSS&#10;Aky6crlc9tkutm2jXC6j0+lsy2czmdftakEq6vr6uqwNOt1WtxtbrZa8K9/zvffeAzDSSYlEQiq8&#10;ksZL/fbRRx+JA5LtnoVOc9jgYQorTeqOCW7SisWi0Fxo79XrdaHD7YUPP/xQaJL64RHXZ/YVbQ/L&#10;GlVj5UHqZN7eaw2dPgWM12Vd9mirc81qNptot9uSE4wVnvXx7vV6QmdjvrvIVqVqYCxPy8vL8p14&#10;PC62k77faDabss/gMyqVirTVMAzU63Vks1nZnMbjcczNzcn8Ju2J4+J5Hj772c/i7bff3rN/MpmM&#10;HGaSdsl2zUJX2y/UVh4y6qLV1VXpQzpsaTvqTu1MJoN6vY6lpSXpO90RyfQHrMhZrVZ9Djs9BYZu&#10;m8TjcTiOg1arhWQyidXVVSwtLQGAyDrbTVruhQsXsLi4KIecwMi2YIVlYFxFnaDMcE+aTCaxubmJ&#10;brcr1Di2jRQ65tMERuu9fhBIKj8P30OhkARw8CCH+QF7vR6KxSJyudw1O+ii/ciDXsuy8L//+7/4&#10;/Oc/L7ZvJBLx9RNlg4fG1FXs142NDczPz++r/z/88EMAo3WtVCpt6386XYmNjQ0ZA6ay2i3/Wjgc&#10;xvHjxyXfp34oyT12t9tFPp+XYAKmdXBdF5/73Ofwz//8z1P7ls9eXFyEaZpYWVmBaZo4duyY7Ln3&#10;AvPtsp+A0T6z2+3OfNB8teOrtvLBA+MDQB4m6oEZpFbq/otZ2q8fEHFsSO0E/Dk7DcPw+R30/eVu&#10;8lOv1326hPefrAXAva+e23OW9ruuC0yGVE6Coaik0mAr3NUwDLW4uOgLD9yLLjpJTZkMHdztOnv2&#10;7Lb76aHYOnq9nmq1Wj7KFmmLTzzxhEokEioWi22rApHNZlU8HlePPvqoj1I2GTbpbVVN059N2sfa&#10;2pqq1WrKdV31+OOP+6qA8bIsS506dUqqdWIrlPGee+5RH3zwgXJdV9XrdV+VnlKppBzHkXum02n5&#10;fiKRUPF4fFv4YywWU0899dS2Clc7tZ+oVqvq0qVLqtfrqU6nI2G3d9xxh1pYWPBV3cNWGCh/f/TR&#10;R31tVmoUfjpLBa+PO12UaDQaqtFoKNd11TvvvKNOnz4t84KVZ0+dOrWtIs7c3JwKh8PqscceU67r&#10;qkajIdSIWSlFg8FAqBBnz56VOamPVyqVkkqA58+fV67r+sJrO53OrhSgJ554YsdqUKlUSh0/fnxb&#10;taiHH35YKTWaj5PUbY5xu91Wa2trV9vdVwR9Tv/whz/c9g6maapUKqUWFha26YZf/OIXvnt5nrdj&#10;VT2Gi3ueJ+HLFy9eVMPhUF26dEk9+uij6sSJE9toTuFwWGWzWZVKpdSLL76olBpXx2y1WiIDeiUd&#10;jvdPfvKTbRUqSeM0tiqWWVuVJxOJhHr22Wd9faGPN8PFS6WSyN/a2trU9s9y7ZcuCoyodqT1fuYz&#10;nxGqzm5zpNfrzVxB8DDpovfee69KJBLb6Na8bNtWzz33nOr3+1IlTCm1jX6/F7jG3X///SoUCql8&#10;Pi/zcbLS9I9//OOZ76uUUt/5zndUMplUyWRS9C7nCN/p95kuqmPSnrFt21fRCoD62c9+ppQaja+e&#10;+mI33H333SqRSGy7z+T8GgwGvvWe63e9Xlfdbletrq76qkuzz0h3LZVK6o477vBR8AzDUKlUStYs&#10;y7LUI488ckU0tGl0UQDql7/8pXzecRxVr9dVqVSSdk/aLHfddZfcIxKJbFtTC4WCeuWVV1Sj0dg1&#10;NcFgMJiJLn3YdNHvf//72yh1pIuzYrw+h19//fWZ762j2+2q06dPK8uyVD6fl2dOrutvvvmm73tH&#10;TRclpa9cLgtliVQunfozuS7lcjl5l+XlZdFJ5XJZNRoNX0X74XCoHMdR7XZb5gPldn5+3tf/epXL&#10;eDyuwuGwSiQS6qWXXhL7WanxOsfn6utut9tVf/Inf+KbB/q8C4fDKplMqnvuuUe5rrvnpcNxHKGq&#10;bW5u+taTw8JwOFR33XWXymazMhaRSGRHezEUCqlbb71V/eQnP1HNZlO5rqtKpZLca6c0GUqNaKhK&#10;jfry9OnT0v/pdFoqXOtzkGkYAKh//dd/FTtAv79uT+lrLdM70P5IpVJio3EfpL/TW2+95aOz6+Dz&#10;VlZW1KVLl3x/7/V66vbbb1eFQkGqTev33YlmO2mLNpvNQ6eL0r6arAZfr9fVs88+K+Ogyy6fEw6H&#10;1QsvvCD0RKVG+6RJudxP///mN7/ZcY4pNUo1QPrxThV3b7/9dt+9IpGImpub21admrrmtddeU0qN&#10;bOTJZ3U6HdXr9dTdd98t/oRZbOO5uTl5zrlz5yStAVO2TJv/3W5XaIzHjh3bMY3UXnTR/Y4v5/X8&#10;/Lx67bXXZF5THnlf7gV1mePf92o/Ky5HIhH11ltvyVhzf0Sdp/sR+JmvfOUrU+XnX/7lX3zVeQmu&#10;C/o60ev1tuncWfo/NO0kjBEVTOrHSBil1EzhkPV6XaLfgJGnj0n5SYXYC4PBQNpQrVZRLBbltIgU&#10;Bnr7Gd5HT6bSKkM5jiMneWwLTxOYkFRpFb8cx0G320UqlZKk2qy8pIOe92w2K39jcm5W0SIlzfM8&#10;8byzbweDAY4fPy5hx6QzqC1qLRPP27YN13V9VUH5PnoUGr3XrutKhau92k8wXJeRPbZtS39Uq1UM&#10;BgM5jbe2EsAz+mppaUnuyygbwzAO5KT7egfnD0OIAeDTn/40FhcX5WTO20oarY89o214kskCFaS2&#10;AOPKeXuBVCG1dTKnR0vwZJSJ0HmqwRNrnRrKSnRsC2XIsiysrq5KBJHu9W+1WuLB5985twEIjVpt&#10;nXjQyx+NRn3RCocNwzDkNGppaUnkl6epwGjO6qcmjOD68MMP0el0EI/HsbGxgUwms20OMemnHukF&#10;ACdOnAAwPgHnqRTHhKe/euUnwF9xa5Ly4W5VBxoOh3j33XdlLBgdyXdjn1tbBU74GVZhZLhZZCIA&#10;ACAASURBVOJ1ns7pxQ/YjoWFhZnaf5iwtoouMJINGNEvWKWTRXhqtRoMw0CxWJQk19dDYvNarSYF&#10;RwBI29h/7XZbKEqMRrNtG4VCQSKR9kK1WpVTW1bn4hrAqDUAUqTDNE0pyKFX5tsN+XzeV+2W9DJg&#10;e5Te7yMYRUJqIytzk+rD01xGLZJWRlrLNFSrVbTb7XGlqq2oRUYIcL4zQotzm4UQSCNjZWmCNCXa&#10;J7QzWNDCdV0p2gFACh7Nz89LlDSTwe8X3W5X5m88HvclO9fbTT1LPc2UBexHRtiShkeqCW0xx3Ek&#10;uXQ4HJ6JLn3YoH5jJBJlRI9S03UsI9kY6TNNhtbW1rC0tCQVqD3Pk8hnAJKYX08mzUg2AEeuQxmx&#10;wMJNgL9Qhp54GxjZz51OB61WSyKq5ufn5f2oK3XqPPUa31lP0s51JhaLSXJrtUUrBcYJ04vFoo++&#10;22w2fUnRuU9hddL5+XkUCgUfxZngZxgJvxeod5iWJJlMXjOWADCSl7W1NV9U1mAwkKikcDgsBeJc&#10;18VHH33kS2NAvcP3YCQSMC5Gx9/JvuHYcHxp55Jhw+JHwIgqrNvohG5Xp9NpKfQS2arqzSJl1DV6&#10;xD6fQ1oiZdBxHCncwvQavV4Pi4uL8m79ft+3X9WZSIxmZXQOI4CY9odUWe5xGeV/mNgpJRQL77Cq&#10;q17QjD/rTBpGAjHiUY/2zOfz++5/3begtthfoVAIiURCqp4ynYPaSnMSjUalOAH3sv1+32fTeJ6H&#10;xcVFrK2tCR0YGBfccRxHoiO5367VatLWWexjPs80TSwtLfkYGGTd7AVGa29ubmJlZUX+P51Oo91u&#10;+yLzdsJ+x5f3YPouRqYDo7WKFX+5jriui3q9jkwmg36/LzT53dqvR+LpEWSTkfWkU3P9yufzviIH&#10;u8nP+vq6j25K0I7SCz4AI5moVquSSox29W7tdxwHpj6Rd7qAcWikzkEGMJMTRS+jrWPWnGzhcFiM&#10;fD0vQ71eRywWQ6FQ8OUWoXJiR5EjrbeBynZyU8uOrFQqYqiSaqNTKqksgTGdVXewZbNZMRR7vZ4I&#10;E8EFRjcW6Jhj3hMajMA4/wkFkgY3q6TwfbkoAeON/rT2dzod+dkwDKnwBUByRrGfdEcL+7FWq6FU&#10;KskY6Q7OWXIKfdzB6n22baPZbEIp5cs/AIzHGxgrh26366sMSaWglBJZZW61vS5WC5vcjGcyGclL&#10;AfjLW+uLEh0z/N3zPMnLUygUhGLMd9AVHY1N5rcAIPk0KDN0uNLBQyfPZPjuYYGGeDgcxsbGBiqV&#10;irwvqb56DjM6Pz3PQ6fTEaccMFr06BjRDX5SUWkkhMNhHzVCD4MHxvJAvcD7sw3k8nPzBWCbo1R3&#10;iqqtEG8aC5QHViDS2wGMF3a9NLdt2zJmejW0ae0/bNCB3O/3JRdEoVDw5cWJxWJYXFzEwsICTHNU&#10;5fiwaayzgkYGdT1TBOipDur1ulBqbNvG+vq6HEZNm//cNNIhR9q+Ukp0ADDS88yBQYfeLE7ucrks&#10;FFHqE/b99ULJPUqwujMPFGibcO3mGqjniaVjZRbsJj/MAcONJ59DKj/1Piktk5sx0j/0HHGkFtPO&#10;YroIHvCtra2JTtDzvO4XPJhJJBIirzwk4rsCEPrRZMVC2jV8R27ogLFjuFgs4tixY5JbcJZ8eNcC&#10;+sGWbjNxs6lXIl5YWEA+n5f1lWvrXpdOlWPuMvabTsXlmkYqs047PEroepx2vL7x4phzL8KqzNz0&#10;Ml8pMM6BBUAcscy3ox+w6Ta17kTWKxTq+XSZ7kN3NDHHE5832Zf9fh+lUknmH59JncrKo3S47Hbx&#10;cI0OGqLRaPjowYcJBhAA44qmrVYLnU5HclDTpqDzAxjnZOp2u0LPJb2WNiMA3+GlTrXXN8H6QTMw&#10;PoyIRqN77lOr1arYbcAovRHtGz6XThpgpGuYEqjT6WB+fl6ciLSTeLBpbKWRYZu4TgCQoA/mfuLz&#10;uIb0+30J9KBjUafTX6u1V3diU86B0f6Cc4//R7uGfwfG85J2N4NeXNdFPp/fd/8vLCzIwYRt23Jo&#10;pLeTOoSUXOp+HjiymjNhmqboRgYS8ZkcV2Ak91xHmTtT9ynMYh9TzmnjAvAduk+b/3wvronsR+4F&#10;pmG/46vvO/VK3sDIduE9qIvoNKetO639dJhyLgEjHc81ke2hjaNTSSl7e8kP9+58P0IPkOH9gXFa&#10;MF1G9mr/Vpv2Tqyun7jzJJGNuZLEsSwlHw6HxfE1yymZ2koKzRNWtZXYO51O+04jWq2Wb5EZDod4&#10;8MEHxVh57LHH5G/ssOFwiCeffFKcIw8++CAcx/GVmuV76kYxJxU3MkSv10MqlcKZM2ewsbGBdruN&#10;M2fOSHQBJyfzBRDValX4vnyvZrMpg0jlzUmnCzPzwYTDYTzyyCPizX/ggQd8AsIxoyOOSiEWi4nB&#10;qufg4GLGMQfgc8aQd87P6gnR2We/D+AJCTA+FU2n0z4Fqyv1Xq8njqlz586JU+6+++5DLBbzOb24&#10;6djrSqVS24prxONxMTYJ3Yh88MEHRWk99dRTAMYRptzIMBIKgI/br5+smqYpyR8fffRRyfvCebdb&#10;FB6NyWthKHDuAZBNFseL76gnLO92u3j++eel0MAdd9yxTU/pJ8Xc6ExCd2BMJtvkz5lMRiJRWMK+&#10;3+/LRrpSqfiiVgxjVCKbBTQmN5cEk3A6joOzZ89KZOxXv/pVAKNFh23gvGWElQ7+LRwO4+zZs+K8&#10;+drXvubrk52MWI4tN7x0AuqGPw8XmB+KJ/J6tCT1lmVZ4kwolUqif3c66U8mk1cUpULjQU/cqvep&#10;HuVcq9V87zbtmnRuM6JY7yPOYeYJWlhYkLxbu7VXlyfKAk8g9b7jyTo3KHqbZjkFj8fjkn+R96rV&#10;apKfwzRNvPjii9Jn3/rWt7Yd9BwmuCGjw5zrlZ7bkoU/9KIkk4WOiMmIEr0ACWWXv7uuiwceeEDa&#10;8PrrrwPANpl89tlnpWjU9773PTEGCeYyBUYG7fe//33Rka+88goAiOPccRzMzc3hySeflA3qmTNn&#10;5F48eKONwGg1RtAR3BgzWpr5GpVSEl0Rj8d9uXe9rfyyelTmtP6ZNMIZaaBvVprNphjUlFlukjkP&#10;qBdpz+nRHvV63TeetBV3GgtgpL9nTerPCJRQKOTrB84njp8+lnx/vh/nD3H69GmxFV566SUAo4ge&#10;3U7jwXav18Orr76KwWCA5eVl/M3f/I0Y87NsotgWrse6Y1XPAcr2fvvb3xY75M0335ypjw4T2WxW&#10;9h509gLjNtOpwfnz/9n7siC5zur+X+/73rNpRiPJgAI2qSRVSR6SSl6p4ilVgX/ABTFEtsFYZRnF&#10;Rvtm2bKwLSHiGGxhNquMU1mgQlFJKoQXHnhNJWAKL7KkGc3a03tP9/R6/w+d3+lz7yx95ZnRjIxP&#10;VZek0fS93/3u953vLL/zO6dPn5ak0/3332/Sd2wuw+vqgIz1DHvhhRekgcy+fftkvfI7vJ8OCtPB&#10;57gAyPrVa4Hj18HgarWKQCAgSVv+f7+PFo3uIO/t7ZB0Oi3nJ3WDThYDwIsvviio/QcffBCVSkWS&#10;ZrRtrMLgAxNJ2jehfca1zPvWajUJXBHl6na7BZRBVDwbhMViMRw8eFDW/M9+9jNT8JRoKvpY9Xod&#10;3/rWt8QmuPfee8WH0jqH70I3OSBCC+gFBWkX0bfVetF6RjE4xfkFYDqb9foEsCGVIkTMcu8wuEye&#10;Tj3GZrMp/85kMvB6u80OW//H+619CLsJdiLOmCRotVp4/vnnhWf4U5/6lJztWo9Z0XL0R1utFgYH&#10;B5HNZnHlyhXxAT772c+KXtX2AYM8S0tLgj7kmRCPx038ujyznU6nrMOVRAdovvnNb8r7u//+++WZ&#10;GXzst/959tC25L/tBtiJwiPqlucKz7x+7/ell16SmMMnP/lJAF2/xtooT+siK3c+AGlCxzkjtzuT&#10;utwbfG6CApiwZDJy3759UpH3ne98B0BXt3LtNZtNXLp0Sfbd3/zN34gvo8fI+AzXlB6z1rN25v+O&#10;Z6ZnKaRVnE6nlDutJdpYolIHuhn8XC4nBhV/zqwFgxEaNacNSpbEaQNMG3xUlposn4qAZYMUEtfz&#10;QKYiZuaH12g0GiiVShLZ5/10OYAOoDB7utZHj19vOI5/dHQUw8PDojh1sMJutv5OFiokABKEcLlc&#10;GB4elk5gOuMAmLuSbNT9dTkRGxdsdanHdpBYLIZAICDI2WKxKOiGjUJirCWEEKdSKTGe+d6LxaKp&#10;EQrL2gFIySDQC+TRQItGo/B4PCiXy0gkEsu6BOrSeF0+z3VI53WjhHorFAoJykwjzYgOJOJPG4qc&#10;Cz43DalOp3NbyonZfZqoMaB7YPJnHJPP55PgOM8A3WhgNWEAQyOQtb4AeuUHfr9fGojwd/P5vOh0&#10;CrsYAb1spy6d09m097osLS1JEBroIayYIKSBzCY/WpxOp6CwGSTUTgpLxnmO8kzTxN7lctl0zgLm&#10;oMvAwADS6bS8L95DI5jWGj+DBOyaC9xaVzl+z1payC6J7f9rrqGJqfkcdoKw/eaHyU8GyLQYhiHN&#10;Vvj81ndAw57IFZ6vtwslz+AHANP88R0xmBAKhaR0hGcy7SvtAPI61vHzHNixYwcSiYSp8x11ERFm&#10;OhHWT/RapPNHsROk22ph+TznUJdDayS/x+PByMiIBE/r9bopsbhVwtJBriF2xiTtQyKRkHNGV5S0&#10;220pVd3uQl9Bo2cYzAJ69oZGLBGl2k8I6mAzC41k83q9SCaTyyg8iN4FgGvXrslcAz0qFKCrAzOZ&#10;jAlRyLnn3/m7bKjA67Pqp59wPmiH8flph/I+en/r8th+wu8x4KL150Z0l7XqdwCi6/SZynXOoCb1&#10;YL99yG6rnKeRkRFTcxHOAf3bdruNeDxum6aAAVqOXyNRdWKLlTW6Aoe2KG0D3aTKLso3Ho8jEoks&#10;W5+0mfWZqMEat8t3I8WWw+EwdWsm2mu979fO/YFul1i9N4FeoIq/w8C0Prf66YftICunc+8g4aHK&#10;janh1jdu3Oj7/WAwKBkRbbSQKwBYPYrJumSNNAEgtdCVSsVkXFGZcjPTaNQQYp2Bv3nzJsbGxoQT&#10;anx8HJlMRsaqlTwznzpwQMQcjXXr/ej0ryX8HY1oA3rO49TUFK5evYpyuWwKGhFS+V4XvZG1IfXO&#10;O+9genpauvgRcUjunHK5LN0q1yNcj7rckZ3CblcL9+0s5I+MRCIYGhqSzqfNZtPU/W+zhIFWtmIH&#10;ek7y0NCQlMyTy4mIg0qlIigUZsiDwaAcauFwGKOjoyaH2+vtdvxjiQGdEqtjz6DPRpR0p9NpLC4u&#10;olarmcpol5aW5FCenJzE5OQkhoaGJKhF/gZ2NdUl/HSo+QybKezATMeHnCg0qLlXgZ6OvZVyyXfe&#10;eUd4Ezk3nHM6h5OTk5iYmJDOz+R3ZHCFwnfPtaK5FRmY1Nluu52l7mTR/D2tVgtTU1PCH0q+NG0b&#10;EH3FLpS68xhRAcyEMzBarVYRi8Xkd71er+zBer2OZDIpXb05Fmbx5+fnMT09LZl4jSJcXFw0UUes&#10;NH4dkOV73rNnj9y7nzHOZ2CQjyh5luynUinhNbQis+wEkfvND3lbdTaZ6x7o8rZMT0/L3iOiBMAy&#10;m4LoO53R3mxOomAwiHw+L4ka8vgSnc4O9RodvVryjN3GOH5y4c3Pz8va0bwu3Ns3b97E5OQk0um0&#10;rAONmlpLaJ/Mzs4K5Qj5ZFwu17Ypm11N2OGbyGXdbRLoOvxEKs3PzyOTyQj303ZIMurOzNFoVBL/&#10;oVDI1C07FApJMJylruRp3s6ytLQkqPHR0VHhKCsWi5K48nq9yGQymJqaEk5torf7CXUA3yXtAgo5&#10;I4FuIIacfEQS3XPPPSZwgE7cFYtFDA0NmXgf9ZnJSpJSqSSlnkTjtdttW0jBlRDT9P3uvvtuof3Q&#10;ulav3X6BtlwuJ10bmZgh5Us0Gl13oFZfPxAIoFqtCo8s1yermjTCmRUXO3bsMFUIUPS7L5VKcnYw&#10;acgzifo1nU7LvidHeKFQ6MtbNjs7K8FYnrksIaaN3Wg0hE5gYWFBwCqcR/r52p9lcqxfIliXu69k&#10;n2v7W6NcmQDbbPs3m80iFosJfQht+HA4jA9+8IMA1v9+15J8Po94PI5QKASPx4NwOCznLeMhmgdO&#10;o+toZ6ylH7aD3PFREBolVPSlUkkaFuzdu7fv93O5nJTb0KE1DAOZTEacL4rOvJCDwev1mhYUywET&#10;iQR27txpyt6wJA+AlEToxg50LoHu4fJf//VfCAaD+OAHP4gzZ85gYmICtVpNnIVIJCJEpww2ZjIZ&#10;LC4uCp8ahU6YHisDfmt9tMK3KhqHw4FUKoXLly9LZvHQoUNCQvjbIsyKPProo3A4HIjFYrh8+TLS&#10;6bSgUHhIHT58GBMTE8hkMvjqV7+67nvT2OR75fXn5+dx4cKFdV//TpdwOIzz58+LwXf8+HE0m03b&#10;5ULrFQZozpw5I9neQ4cOAYAE2DweDwqFAg4ePCgI2JdffhlDQ0OSpWWp5fnz5zE+Po6BgQEcO3YM&#10;4XBYAuuNRgPZbFYOGeoXOoB0VJiJ3QikKdumA10dHIvFsHv3bnzzm99EvV5HsVjEuXPnRBcmk0nJ&#10;StJ4AoAnnnhCECsXLlywZcBshOzbtw8DAwMYGxuTskdKOp2WQE04HBZIOs8YO4f5q6++imw2K8Fe&#10;fo+krMViEadPn8b4+DhCoZDwR9AA1ATePp/PhIrS+pwZRl1C89sg1WrVFCDdtWsXnnvuOVy/fh31&#10;eh2f+MQnMDw8LIhPrnmW6BSLRRSLRUmAMANKdJdu5EKC3y9/+cvYvXs3vF4v/uVf/kUSX1YeMDYP&#10;4NoHIOWXLP3uN34GyVutFsrlMubm5vDzn/8c+/btsx1E4DkPQMqVE4kEBgcH5Tzn+uHv2JV+8/PD&#10;H/4QCwsLqFarJpQAEx2xWAw7d+6UsvhsNmsKcGvO2HA4LCX2usR/M+Wv//qvkU6nMTY2hpdeekkM&#10;fofDIY4aEUlsPFEqlQQ9yaoCoBswikQiQhuh0UpMwA4PD+Ouu+7Cd7/7XTSbTRSLRZw8eRI7d+6U&#10;4Lrf7zfNy1pC3TE8PIwf/ehHKBaL+OUvf4mPf/zj2z7ABgCf/exnkUqlMD4+jsuXL5uqPUguffLk&#10;SZnnM2fOSNniZgdg7YjP50MsFpMzemZmRnRAOBwWzjwm5nnmVSoVXL16dcvGbVf8fj8uXryIarWK&#10;t99+G3/2Z38mze6ef/551Ot1vPXWWzhw4ABGR0dFD3KP9JNIJIKlpSVkMhlTYNXv9yMYDCISicjc&#10;krie9ojz/zi3GJzRexGAJPkmJyflZ8lkUs5Unr0ejwfnzp2TgMz+/fvhdrttnf98n7qEngHXj3/8&#10;41haWsJbb72Fv/3bv8XY2JiUpOoA7FpCpBYpJBKJhOiXjUBCkjqp1WqhUCjgySefxNjYGIaGhnD2&#10;7FkAPS45l8uFkZERvPjii5iYmEC73cYf/uEfyvvR6EWdoNTJpFdeeUVsmEcffVQSZI888ghmZ2cx&#10;Pz+Pffv2wev12moMwLMfgASPyOv48MMPIxAIYO/evXj++eclGQZ0kcpMqDCJohGRrDroJ+FwWM7H&#10;1exzzbdK0aWgmympVErO/VKphCeeeAIjIyMYHBzEE088IeNez/vtd3+Xy4Wnn34a8/PzuH79Oj75&#10;yU+aeGW5D3RFGOesn37YDnLHI9l4SBHWr8ld7RxSPp/PFPgijwgdKv2iNc8AO7PVarVlm0PzabD7&#10;iDYwKZqoF+jBIYHuwv71r39tgrgy4EVYpBWmSYJfoEdkTI4W3oclnS5Xt+Npv5I5OhoAxBFhxsQw&#10;DGSzWTidToRCIUSjUaRSqd9KQmyPx4NkMokdO3Ygn89LuQhRQxpqHA6Hsbi4iFKptO6SRR4g5MZh&#10;oLjVauHNN99c93Pd6ZLNZrG0tCScZzzgaPxutqMRiUSkI83AwABarZYcBszScc+HQiFx8svlMrLZ&#10;rHQ/4t4nCoeHCNGyuqSJTjsdN3ZqIt8Eg+cbUXKlSyGZ/SsWi5L84LOwiUckEhEeHfJ7kONO60ES&#10;um92Jm/Pnj0SUGE5h9/vR6lUQj6fFy5MGlsAbmnPEr0C9AxsoFcyxmclNQH52KwJEhqhNHZ4VjCT&#10;xzXFgArPwDuhJGw9QkOKc8GyZJ57oVBoxS7obAqhg+26NIIoInaIisfjcLvdGBwclCBoq9VCtVqV&#10;4FwsFkOj0ZBGFkA3CaKRbLyflXx+tfFr0m9dhg1AEO5rCctB6dwywK0RVfF4XLp7ao5IUkqsJf3m&#10;h/YRm+k0m00UCgVZz9QVDDLqRlkMtHP/Ubfxuyxp2UwZHx9Hp9ORZjGxWEzQe+VyWQx+7j9rNQGf&#10;gwlKrhkAck4z4dFsNmWtLiwsCAqo2Wwim82i0+lId1e7DkQ0GpWgR6FQQDqdxvDwMEZHR000KNtV&#10;du7cCaCHWIpGozKHpVJJSscqlYqp1K7T6SCTydhyxDdTSOURjUbR6XTEX+HZzTOFSDaeD4FAAB/4&#10;wAe2bNx2pVAoCNLJ4/HgQx/6EH72s5/JWQ/0no2lXtSVdipdqD/o11Ana2FJPc9vXZnECgDul1wu&#10;J2skGAwinU6b9gLLj3ld0uDQb+LvxGKxW3LiWYaq+Tg/+tGPyvwsLCxI93agB7jop99oD1L/MjjD&#10;Jgnr7QBOjkC32y2IZAJDGGTy+Xxiv8zMzKDT6Yg9x/UOmKt+uM47nY4g4piEJF/45OSknE08D1Op&#10;lMy/Hbl27Zo0RyT6imuCNjPPcOpbohWJSqaNrukgaFP3EzYTYpKfiW59rnOO9XlwuygR6Esw8EvK&#10;h3a7jVgsJpz87/b92hE2AGEJMN8FqVM0JRftBF0l2E8/bLXc8UE2vgBmgXT5nB1ONhq1rJOmgddo&#10;NJDL5aRslBtB/53KUmepda24z+fDW2+9ZcoM6+i0NcjGIB+NTb24ACzLbjidTmklrDtGakOdqAvd&#10;SpftxXnwryUrjZ9kiUC35pydjLi4mWHPZrOmstv3ovAZqbB1uUcqlRKSeqDX6ZVZ+I3iBGM5sOZy&#10;cDqdJhj8b6ukUikEg0EJSGtizdtRTkfiVX0IfPCDHxQjmz9j6ZMuf0ilUuKcE4FWKBTkAKazRuNN&#10;Pw8Dcrt37zYZs5pseSOETjzQDRoWi0Xp4kSJRCKmEiqOlwcpM3z8GZ9DdzzdLJmamhIEGJ1h7mUG&#10;ZamHSdRMJFK9Xu/Lq6i79Gmyajb+YABVGytM0HAOifrRtAUsJdZUA9FoFMlkEnNzc78VpaJADxHO&#10;Mnyr6M7h1I/JZBK1Wg2zs7NwOp3iiLOchKULAGR9MkhiGIYJlcXzVp9/ACTgxPdbq9VMneY0X9Fa&#10;49fOCAPVNELtBKBJGE+exmg0KolFBgf5e/F4XMoX7ZSK2pkf2jMrzQ9RGOygGYlETAE2JvK0c+P1&#10;ejE0NCQJis12REjpwDLFYrGIUCgkwUg6nAxus8EEHYFwOCwBW/Kz6fFzLhgIJUImGo2KPiTCTQu5&#10;yuwIOd3Y2IKOneY82q5ClBHnq1QqIRgMmtA1zWZTko3k4yJv1FaL1v+aLF4/A9B9R3p/dDodTExM&#10;bMmYb1V4rpFLlKh7Boy1XtOJPgbH1hIG0jU3Hxu1RSIRFAoFQeazUQ2/R4qOfD6PaDQKl8slOocd&#10;hkkbEAqFTLzXmvA+EAhIglTraTtJDp5PtB3oa2phuRvL8jiPdpBM1IlA1//UfLfrDbAB5uqrWq0m&#10;yQSn0ynrlWcZbU4GxDRVicPhMM0VA6F+vx/5fF70OP3nVquFsbExsXd1cJPVZtYGQivJnj17hBqB&#10;3Jl8B0x0arCKRmIRyMKzkjZDMBg0JUH7CW1LBuc4F4uLixgeHjY1uiAa7HYF2bh3AEhwEYCJSmC9&#10;73ctYcxF0xqw4kDTq4RCIeRyOWQyGYyMjJjmv59+2Gq548tF6ZRyc7IzVzgcxuHDh/t+f3Z2VjZr&#10;OBwWg/jJJ5/EPffcIySAbDEfj8fh9XqRTqfx+c9/XhAyp06dQiKREO4jBlR+8YtfmBw3DVfWHUK0&#10;kQpADGC2u7VuOHLGMBLNMdOQZ0kaeSCcTiemp6dx/Phx7Nq1SzYxDcDVPr/4xS8k0gxAunpx/IVC&#10;QYw4j8eDmZkZOVzf6wE2oPeMU1NTmJ6eFhSE0+mU7DNgRiyw3fBGCbutUH5bmk7YkYmJCUEkMUNG&#10;BXwrHSjfrdChP3TokDjIR44cEeRtMpmU/c+gWSqVEsJy7jttgGu+Q+1cAF1jnaUNhmHgj/7oj5YF&#10;q/jdjUYx8MBmto5dqFb6Pa1HiOSwduG7HZyOdHy1MWDtjPTss8/K8xw+fFiMDTuNSzQSmsF1lvMD&#10;K3dh1vPD802TDx85ckQ4QOmE33XXXTh9+rSUIA8MDJhIf9+rolF+FAZ+ifgGuoYiubSuXbuGgwcP&#10;4p577sHv/d7v4ZlnnhFjmh3DAEi5Dc9UnXHWaENt8DkcDoyOjuLixYt4/fXX8T//8z84ePCgdNxi&#10;Qoo0Ev3Gr1vDk4eLiHo75aJEvh8+fFgSdzyjUqmU/PsDH/gAzpw5I89MQnE7stb80BajsCRWz88j&#10;jzwiHHS5XE7QKz6fD263Gzdu3MChQ4cEmfjMM89It77bIToYCZj5NQHg0qVLgmB8+OGHJXjF5ggT&#10;ExM4fPjwsvFTuLepi/gpl8ur6gc6OHaE61l3DyfScLsL0UhWBCcTi8PDwxgaGkIulxMbmgib7RCk&#10;snZ1J0Lp4sWL6HQ6oqOz2SwcDge+973vSUDh4MGDWzVs20K/K5/Pw+Vy4aWXXkKlUsHMzAwOHjwo&#10;QRm9Vvl3O+uv3W7j0UcfRTAYRCgUwosvvihIfCIz+XtAVxdfuHAB1WoVhmHg/vvvRyKRkIYs1WoV&#10;s7OzOHDgAO666y78wR/8AZ5//nlUKhVEo1Gk02nhsdYdCTUCXY+tn2jEEoXNyYBukuqYSAAAIABJ&#10;REFUYIwBynfDwcUESrlclhJdrp/HHnvslq61ljCxSLSXfh5dpQP0zmQ2eFvJH6GfXK1WkUgkTM0M&#10;yuUyfD4fTp06JeX3Dz30kJwjvL8d/U8kVKvVQi6Xw5e+9CX4fD4kEgl885vfFPtZPw//7nK58OMf&#10;/xjZbBZvvvkmHnjgAQwPD4tet8N5Tf+Qz8/1SXTcRz/6UdPZcrvRxdamRdS1G/V++0kwGBS0drvd&#10;xvDwMF566SXpHktwwdtvv41HHnlEktFsWNVPP2wHueODbMlkEpVKRZQW4eVrtdDVwkhyu902cd8A&#10;vQCeXvR0joLBIO6++24pCdSd6IhQKpfLctBrdASFATYiOxjY4u+QNFV3zKAQOgn0Ngo7iLFbHdCF&#10;q/KgJ+k7F5+dmnJCmBns08+gO6TRwGa3UcMwts0i30zhM46OjgoJJLMWzFAzY8foPjk67KIF1pJq&#10;tWpCZwFdw8fn821IJutOl/HxcRO3Dw8PTZ682aJRrw6Hw6QLcrmc6BdmO4myYwaNqA4egJVKRRx1&#10;ZpsYkCfSFOju/fHxcYFQ6wA+gA0LxOr76bI3jSYgBxufiyTw+XxeOI2AHnE40S+bLTw/FhcXpdmA&#10;5lACegEabWzbNYSs5X7Wzq4M1NXrdeTzeeEKC4fDpnJGdl4i+T3QI2am0aONo0qlYkJFvldFB3gM&#10;wxD+FJaz6CC0dmI8Hg9yuZzQHdCAZHk5AAwODspcezweCW7TKFzJyDYMA7Ozs1JCaW2gFI1GBf1F&#10;9NJa4ycyhz/TZeN29geRdDpbTmeFZwebCehABvkC+0m/+bHuk1arJfOTTqdN8xMOh5FMJiVxSSRb&#10;KpUSZFe1WpXy8tvFWaNL/HXHeOoL2kP6fVibaDE7T/SLToppPVMqlYSyhGsFgATxmBDmWWFHdCdS&#10;XW6+Ein7dpNUKoV2u42FhQUA5iZk4XAYs7OzMqdESfE9jI+Pb8mYtVC/Ly4uyrnI/ed0OpHL5eB0&#10;OpFOp2EYBubm5iSIfid0h+ZcJxIJEycS9a4O1FerVWn65vP5bCEx6/W66Gztr3DtU0cRBartn2Kx&#10;aCrjJlVFKpVCs9lELpcz2YCLi4vivLM0nyVz2pbmuWonyaZ90JUSnUx80J/TAQ07/iv9iUgkIg2o&#10;gN75tl4hbYCmoqEtx8Q151sHTQOBgKB4iXriHOhO8kQwEVnI8kSgl0DmnFAHOBwO4TDsJ9xDtVoN&#10;yWRSzt5SqSS0ILwmkVA8vxqNBq5du4ZIJIKxsTEZA8dvxwakf6gr5nRzRpbKsrxZVzvcjmCbphUJ&#10;BAIIBoNCjcKYw3rer10hNQy/qwPcAEznoGEYiEaj0vxpLf2wHcQJmLMteqOzlOadd96B3+/HwMCA&#10;RBfp/AE9p61UKkkdO+uOOVnk1CCkPpfLSVAJ6L4QnfHcvXs3gG53vjfeeEM2Hjv1MDrdarUEgdbp&#10;dCQIpokDrcYE66P5e9PT00KkSoeFh4Pf7zdBkPk8AwMDePvtt+H3+6WL6Y4dO8QYsmaZqfD0QiWE&#10;lZlJoNcy2dq4wFoqqmGtPGh4yITDYVEUJNwHuqWMNFoBe5kYSrVaXdZ9zEpI6Pf7USgUpJ7dziHq&#10;crmQzWbFeSyXy1LvriHTGmZN/oXtsJHi8bgof5JYA921wnftcHRbzfPA2khhEKPdbpsIYFutligd&#10;oiEoVIxAT5FzLlutlpQlaX4QlqCyM5xu6axL6HgA6mtutjCoSSFqSP+/fl7tKNFZ4//7fD4Ui0Xb&#10;DpxGHa30AbqBapaP0ZH2er0yRjpMdLSt9+50OojH41haWjLpFd3MpFwuCwckyxy0/iDKFujpQzvc&#10;iVrfUvjegR7P40oZOP0c1O9W+LgOMlEWFxcFqUB+qHa7Lbwa7Ahtd31ZdaduBsEMsNfrlaYyHLfm&#10;79MlYSz11okOwFw6y7kLBoOYm5sTgyObzYrxUqlUxChmxyv9fQboiYrx+/2YmppCp9PBjh07BKnl&#10;8/kQCoVMZN/kz7QrjUZD9FitVhNEXLFYlHXEc5/ISHY7ZOkF0Ou4be3WvZlC5BRRU/rcyWQyklVl&#10;0AboJabIX6fLQ/Ua5fugsUyjXO8tPnsgEJCAunWvWYUNk1hSoe+vy8uIFrfaE+xu10//uFwuIecn&#10;co7PwMAP1yYbOXFeOEdEqLLsXnds1UlB6i7qIKB7BhQKBdM86P/XOkjvZ55RdH40rx5LT4n8DwaD&#10;QkrNj13dQJ3Lvaz3c6vVQiaTMXVjJ38P0OPbYpmXLvnWz+v3+4VGwuFwoFarLSNnB3oBpEQisQyF&#10;RT6/d3Om6vnwer1YWFhAKpUydcPlODWFya04Se9WtI4girLRaEjwI5/Pm5wnvbe578jjxJ/RDt0O&#10;wrWlEyJEYeq1Rg4+UrhsB9uWosvdGPzmmtFdi7VNQxob2gW0wXTVBfXFWh+ey36/3+SnaiecjVCI&#10;PuM6ZrWCYRgyHqBXCki7ZqVg1tLSktjCQDcYRp8qnU7fEo0F3zP3k2EYcsaQ9kPrQZYNWqtg9Jqm&#10;P8TAMgBJUDBISx9Mk8TzTNBVEvpcZGklAQH0s2lfpNNpU6KxXq+j2WxiYGAAi4uLpqYsHJduDqg7&#10;bPMafCfsmM55oj0Si8XQ6XSE/oldP/nsa3249pLJpARQ2YyA7xjolZm3Wi2TrRgOh022PBsntNtt&#10;hMNhAcfoskkG0rRNTKQWEZYM+lKYCGMlCNcBg0p8bivgRyP1uZ64Pijcb1w/RK/zWrTxeNZpMA33&#10;u75mJpOBlrXer11hvIXfJUJVr2OuXZ0s1bQ7+qzm+UpOa0o0GhUKGMaI1vNxOp341a9+hVAoJAk5&#10;/R6A/+Nk0wYBM0GdTgc/+clP8PDDD0ugiReIxWIC4wR6JM508vkQNH6AHsnrM888g6eeegoej0eC&#10;ckDP8UkkEvjCF76AEydOwOVyIZfLmYwXPXg7Rrw2Ain6cDt69CiOHz++LMtgDSQB5vbOv/nNb5DJ&#10;ZPD9739fMsv8XbYLZmBiLaFC4zh1e/dbNXL4XJlMBidOnMClS5dQqVRQr9eFbLRWq8lhpZ2jdys+&#10;nw8nT57E448/LsqbG8Vu9zPyJ5w5cwYvvPCCdF1jhm9+fl4y8kAvqLIdWvUeO3YMFy9eRCQSMSkf&#10;bUQHAgHJvGQyGeEWsMupspbMzs5ieHhYDA2g56DozkZ6r1BJOZ1OyRQXi0UMDAysSK5Nw5UBKCp0&#10;oqt08NzaBOR2CA8Dzb8EwJRx4tonGgKAqUMUg7r1eh2nT5/GpUuXNgTpRgdaE+CnUilxRoGu4x4I&#10;BHDmzBkcPHhw08n+b0XIFaN5E3TG9HYIg1Vnz57Fvn37UK1WEY/HhSNlLWEAVc8p0Wrkv9Dl29Tx&#10;DOT34yzSHT1pKOls9Oc+9zn8wz/8gwRzmLHTPHAcJ+/rcvW64+mziOtbzz3PDTo5zOiTENmu6Pby&#10;p0+fxre//W1ks1lB+oXDYRMBNNANGGrUAN8FHS/OyXYWGsPUXUxM0Qn2+XwolUo4ffo0vv/97wvR&#10;PwChXGCp14ULF/DQQw9JKbgdYXKQwRqgZxMEg0E88MAD+Md//EextThmnrN2OoHSPgF6peZsvAP0&#10;OMGsiatOp0u0Pz8/L3pTryl+Z6ulXq8jHo/jqaeewn333YdSqYRYLLYMnbeS0KHViSfuJ5Z3svxT&#10;J6IAmIIK71YY+NRlw/l8HseOHcPJkyc3HM3kdruRSCSWNV+gk0npdDq3JVCl11sikRBqhe9973uo&#10;VquC0CEnm17vhUJB9m+5XEar1ZLus+z0up2CVXeikEdOn5/abyDHFJ3ho0ePmrra8+zVoIhbEc1d&#10;qK9JLuj17j/6W3wu6mOOVycYG42GADDs7kvtw/FM58+IHiIdEfXJSnPEEkfa2uSR6+cDM3Gokya6&#10;wyb3Pn132hwM9lQqFTz44IN47bXX5JqkVtKI+iNHjmDfvn3CeQb0uKLXEo6DthF9lkwmg+PHj+Py&#10;5csrfs9uWSVpCABgaGhIkocbJbRNreXEWk+Fw2FTYpdVCnb8b54PtEk0rRSDxQwmEk2uA6iU1dZP&#10;tVrFiRMn8Nprr5loTNhEhoAZPivQa/ylff3Nkn76p1arSddxDeri+9Acc+12G4VCAY8++ihOnDix&#10;rHHku5F4PA6Hw2E6mwji4Pp364OIhrrL5UKtVsP169eFG4QDZ9ZOt6GlUagJq2u1mhjZREP4fD7p&#10;DkXeDWbFuQBZtsPNpgNsVided+NcTbQy1GSjHLNWaFRafDYaI7okAugtNkKItSNGTjcaLP0QMSwJ&#10;0plsoLt47LRg1iVMAGRBVioVMf45Rl6PkXfOwXqEpSzcuMwos1SkH6S61WrJu6ZS14eqHjM56Khw&#10;trpzFNBVmLqUi0YBO6NVq1V5nnA4jB07dkjUnqT26xESIutAEzONnDtdjkhHklwFhD9r/iYqn1ar&#10;JZlAPqPT2e0Ck8vlZJ97PB4phQN66CR2Ptxs0UgM6hVNXl4qlWSvEh1Bvce5Ifydz7RRpaScNwBC&#10;cL64uCg/oxHA4AX1FZ397VDSw46EGs1IY3SzS1poeDI7Gg6Hb4l0VhvQRJpq6L5G/TIzTOMzFArZ&#10;IgYnUTHRH0Rxe71ejI+PS3ZTN6pggMJ6PvAc5J4ibwmDgXwmtpDPZrOmd6Az4HaEpTGad2pxcVH2&#10;CxHYWicPDw+jXC5LUigWi5l0GuV2cou8W+l0el3Ag8HgMpJuZlGJyOLPmXi0IiSBno6xIwy00nim&#10;TUNUmbULn0ZI2wmyhUIhsd94fvK7AKRTJudCi8/nM52/3CscB+2IrRRSfZD0m6WkgL1yeGa0WcbO&#10;JDMrG7iXgV5AjrIRjVloGzMYSIQ4S7I2QjRxN9F5Xq8XqVRqRUoJIoFuR7ki1x/Pa1II0AbhntO6&#10;0+fzIRwOI5vNotlsIhKJiOPHd64TD+/Luxcrl7A+57hW5+bmhPeZaBOiraemplYMGhG51C+QW6lU&#10;pOM6KxR0+fBGCJNuWg/rtc8SfV3e2G63bSWRdCKQgRD6sAyWlEolFAoFky7hPVk+rjssU19ZKxtW&#10;Eqez1xyPc02f0ZqAWFpakqQ6S+HD4TBSqZSJp67T6ci7IICAjZcASEMJopHWElJx+P1+0cHVahXJ&#10;ZFLOKNIkMFAYDAbRbrdRLpf76ngdSNEBNqLQ1ktJQiARE7WsuGCsgvQPRGRTx9EetGPLsiqAiW4G&#10;QgFIIpiIQp0A1EHb1daPy+VCqVQSO0+jtGu12jJuNgKAAIivv5nST/9wHWhqC/p/jEEQycrzmkh4&#10;nXx8t8I9ZUXq66o/N6GDQHdi6Yiz7GJkZETIenUgjRdutVqIRCKyEOhc6E4TRIkwCMDNWCqVTEqU&#10;vCMM4uXzeYyMjMi1aewCPXROP2M2GAzKBqjX6yuin1j+ZN1wVkebilcbqENDQyaCWv3SVkLRWaXT&#10;6WBhYQH5fF4yBAw+2kW0sEyUAUwuQjqNzPaRVwjowdg3QugQAj1Hw64jrBcnDahgMCgKo16vm7pu&#10;Ab0SPXb+2kphGQhbTevNTkQDg7rFYhHz8/Mm1MtGSL1el6Ae0HUcyI+ns+0rNVxIJBLw+/2irNjx&#10;hkJnWpfKUSFT0YdCIQkKDw4OynPdjgBbPp+XbIIVhUchOTLLlhgQtqJBrLrBLlJkLRkYGECtVpPA&#10;jTakiCIAesERGnHbBc1G1KXepyMjIwgEAkLau5miHVw6iuz41Wg0+nbopQHHwNRKQUvOPXUPM852&#10;kGA87zgeK4/FtWvXTMg2Brl51pGTSweEgV6QlYaO1+sVx5EGGlFxQM+oYsAvGAwiHo/31ZFEqBGp&#10;wyw2ESGaf4aGtS7dA7po2lwuJ3qbNBB2WtxvtWjHSosu/wC6uo4lJjopqBsYkOqAe5h7Zy1hl0eW&#10;i9OQ5jp9++235XeZwKPYQXLzdzSCjdeqVCqmQMtK9gATjfV63eSwEG251UhFjpm2KLPxLI2y4wTT&#10;COde0t9hcoH30Ib5RnXmpF1N54dCx3O9wnM7FApJYJwdnbUEg0FxEHjmb7YwAFiv102UDYFAAOl0&#10;GpOTk3A4ut3luP6swe0bN24gl8uJHRMIBN4Prm2wUDdZu2lqZJbb7TYlfaamphAKhWT9MdnEM8oO&#10;ksTj8Zjet7Uj60bsDyac+Twc/549e3Dt2jUEg0EsLCxgYWFByvnt+jca0WJFN9MvI3ettjd1wISJ&#10;fCYbdTKonw/X6XQkWE+/nP41m+LQhvJ4PMuaJRUKBUxNTaFSqZgoAMhtxqQ2gz2kBbHbNIcBzk6n&#10;1wSE5aHlclnuyeAeg3K3IolEQpCupIRiMH8jRHecpR9FoV9IIRWHlQ5qNWElhqb14Vq9ceMGdu3a&#10;hWq1inQ6jXQ6LbzHOpax1vphcDQajcqa01QUgUAAuVxO1irpqVqt1oZUYtmV1fRPOByWZpTct5pf&#10;X3NwW+2lW0XVriSMXWmULvkL2WHcVC7KIA0nuF6vY2ZmxnRRBo7oyD/77LN48MEHxcl3uVzCSUa0&#10;VDQalQj19PS0qfSB99UTRN4djXDSRjCdVTsZY43W4j0YVQ6Hw5ifnzfV6wMwTRCNAJbD8Zq8rxV+&#10;ygkncq9fppNcd+RcYnSb5SJ2hOPRpPt04riwrPBa/u56kTKaNJrv2+v1Sslwv41II5clddYDlXOo&#10;uR7S6TRKpdJtCeL0k3g8bkJNBQIBDA4OotPpIJPJSMCaDgm5HQB7nFj9hHwkdAzq9ToWFhYEIaUV&#10;iVbUgUAAoVAI+Xxeso+RSESc6aNHj+LixYumQ4LXJNL0wIEDOHHiBEqlkgluzsB5s9m01VxjPUJy&#10;VDqfgUAAN2/exNe+9jVcvHhx2e9zbUUiETgc3SYD5PgiEqLT6XaiWm+ADTDzF+jgPNc2D2Sr4UTO&#10;Ibs6YLOE8HM9pvn5+dtWqk0+QK5ZfgB7h6QOVlrPOTrkPBdoJAL2yxGq1aoERdxuN+bm5nDp0iU8&#10;99xzaLVaGBoakqwWjUPNB8Y1xhbk5P3UQT6NpuGc6PJwnWChMFtnR3TjHhq3TBaQDFiXO6fTaZw7&#10;dw4PPPDAsmvxLGB5/O3o4LsesQZfuR6IOiW/YbValb3K9813RB4ZngMM0NnRH7Vabdn6+drXvoYL&#10;Fy6g1WohlUqJ/tWBhUgkYsvhCAQCgoQkMvn48ePSufDTn/40fvKTn8iaI98NM91LS0s4f/68dCun&#10;UOdvNZKNTjedWI1ks4MyazabJhuFVApLS0vIZrPLqh9YqkL7eL1CtDvQ29eVSmXDeLl4ffIBcX5o&#10;w5O2BeiVbnGf3y4nStsIDOTXajVMTk7C4+l20eUcsXzolVdewSc/+clVr6lL+96Xdy+Li4tSMq2l&#10;2ew2NkkkEvjKV76CH/zgB6I7o9Eo4vE4JiYmTGcQk/HsRmgHKckgA9BLUvFsYkJsPWLlxmMlQzgc&#10;xr333osnn3wS+Xze1ECHgYhOp9PXPiNKnnQAPF+ZtGm1WlhYWJA9qAEpAHDlyhXce++9KBaLJluX&#10;CbF+PgTJ4WnDFQoF3H///di/fz8qlQp++MMf4s///M9NDWh4j0ajgXg8jp07d5r4yDVfm2EY0uBH&#10;87STWsB6Xavwd4hI/tjHPoaf/exnEnC0oocpbrcbyWTSVrUXOyn7fD783d/9HT7xiU+gXq/j/Pnz&#10;ePbZZ/t+fy3pdDr43Oc+hytXrsh8DA0NSaCH75q8jD6fD4ODg7Z1q+ZoAyBBslKphFdeeQUnT540&#10;NR2h3cLA5+XLl9dcP/TVrTEZ0oOxUonXAXqVQ9rv2yzpp386nQ5mZ2fR6XR5qzWlBfcyA3C6LLpY&#10;LG4IUpvxCp7VBK0R6ep2u+EmQTL5J3R5DdDjnKEhTu4GbrS5uTkT9xNgRjbp2mN2duF1WYfNFw1A&#10;eKto1DADq+F3hIGvtgGtLwPocZ8wqKMjmzSeiUAgWoLfNwxDAnpWDh0KFZ4mSbTjiLIzqg5IMdhk&#10;ZxFwDkimqIkB+Tw0OCi61GsjorkLCwsol8sIh8NiMNkNDmhI/8jIiBw82qmjIc/SF6IzbkemtZ8Q&#10;Ls310m63l0HkmUmyItjoWK9HdOdKKuDR0VEAvQw2fw+A1O9z/XPvBYNBLC4uIhKJwOfzYWhoCG63&#10;uRMtr0EoMe/LDDidTqI7bkc2maSxmsNwbGzM5NwHAgHE43ETD5HmwNH7lM+7UinfeoQHn852aNSj&#10;2+1GqVSSbGkwGNwWfEe6IQDnlIYpEwqbKZqcdGZmBsViUZBjdjKBOrAJ9MrDWHbKD/co14J+V2uJ&#10;bjsfiUSEFLnT6SCRSEgSRnODUFj6QA5UrkdNGcBklW4ksBbCzu/3i/Nh5/yhjtDE4QMDA7KneS+X&#10;yyXG3MLCAq5fvy7P3Gp1uy+yvBGA2BPbXag3aBs0Gg1T8oZIfW1MMmClbRKiKx0OhyDY7JTLcL5o&#10;sCaTSdGlyWTShDZiyQ7vbcfB5BrgWq5Wq9I9DOjqSiY5NQk1rz00NIShoSFBTWpS5sXFxS1PAnDM&#10;bDjFYCFLc/qJPn8rlYqgNPx+vyDBQ6EQisWiBNW0Qb3eIKMO0luD4hvBe8lAGu1YXYKqq1gAmM4j&#10;4Na6w71bYUMo3otJVAYHGaDge2HJGgM4fDcEB4TDYUH+vo9mW7/o9b20tCSNgnQHUfowugEe7azh&#10;4WHkcjmpHNCJBzuchtoHspZPb0T3TNJDcC/rcuOPfOQjAHrVUORps6tbKJqzmMkAjf5jgMo6P0QN&#10;OZ1OmWvau7x/P/2j5ywUCkn5KX++sLAgY6F9wvEFAgEUi0UTBy/5xbRtQYofa0LTztmgO0n7fD6k&#10;UilZF9Fo1IRIIhc8kVR2Amya8oNNhphoYBXSeoTxk0QiAY/Hg/n5eWQyGZPvQIotzhPHY4cuyFqS&#10;qc+e119/HUCPYosBae0791s/QHeOyGEJwPR9HajStDwej2fTA2yAPf3DiiB2igd6KFHy2FHoP3Bd&#10;rNd/4f0IcqKOoN5qtVpwE+Zp5f+hkcxBsKyCwpetkQ6NRkNQaEDP6Qd6EUkaaXqjE5VGmCKz53qC&#10;aAiylPJWhAuI92NJBmGWhUJBSmZ0dpIHPQ1bt9stnUX48lnjrDObjCYD/XlBwuEwFhcXMT8/j3Q6&#10;LUrYGsFeTaj0mQHViECi4rQxzrGyvG69i4xKQKNwyEPGbjBrCZ3IarWKiYkJCdaxLEOTK7PrZTKZ&#10;lPrsrRYaxuTzY6ApFAohnU4jk8lIG3C+I90ifL3CfcNGI0CXK1B3rAuHwyakC7Pz5XJZyDCdTqcJ&#10;wfrOO++g1WpJAEI7AERRRKNRE+oDwIpZl80UoiCB3oE3Pz8v5TcMEmmHhSXULI8ndD4Wi8nBzdKT&#10;9aIVOC8aTszAKHVIq9WSkvxEIiHGSqFQkCDOVgkPWJaa6aYsmjR4s4TrLhqNYnx8HLFYTIJSDPT1&#10;k1KpJDwNQC+zGYlEMDU1BcMwxKCjvraLIslms9K5lQhiJluYXdSlaED3zKRDz0BVMBhENpuVkjfy&#10;2ugGCJowWZ8/8XhciMo1V4udIIA2tnSgnIYvA6lsjgJ00aOjo6OCevX5fBgYGJDrsBxoq0sJ7YgO&#10;vjI4Q7lx4wbGx8elBJYk7LqUlAlIHVBk4GxqakoSHquJLndnkI82Ri6XE+OWZTm0Yegs9EMrJhIJ&#10;4cwxDAOJRALBYFAScOSxXEk8Hg/m5uakqYXea5orZSuF9s7AwAB27twpnU+XlpZQr9f7IplYes3A&#10;O9DrbhwKhfCb3/xm2Rzr0rKNEPLmkPZjI5M7tJlYJkZ+IAb2WIbDeSRHcLlcxtWrVzdsHKsJy3p5&#10;1jL5pPkngV5DNtqZO3bskFJEa3kandeNaOz12y6an8zlcpn0fKlUMiFH6YvoroeaWoC+Iu0gO2cs&#10;dVw4HF6W9F0vnxbQ88/IHa6pVarVquhjYHkjLzv2LYEPrOxgV0zDMDAxMYFUKiUNANnBU+9F6iQm&#10;YbQtYSfJoUtQddkibX4dPCFPHgAp543H49ixY4d8j91LSbFAfUU0FJPxRA7ZCUYSke3z+TA6Oirr&#10;ggE2IpE4ft0cqp9wjUQiEfj9fuTzeUxNTWF4eHhDUK5MRurS00QiIQEf0m+w1JEBSrt83LrpAJvP&#10;8XkikYi8X57v2l/RiejV1g/598lfpp/B6/WKzcdYDDn7b9e530//sFyUfhzjGowpaDqVaDSKfD4v&#10;5+1GPIM+q0mxQPS1w+HoxtZ4GDGIRiNTKxwuFipHHQDTsHMuGnYlCwaD0h6W3FSMlmtYrA5a6WYE&#10;2rEAzCSSQFdp2CUO5LOMjo7ioYcewmc+8xns2rULlUoFoVBIjFzttPOQZoCCZSUcM7kkOGdc6Byz&#10;zoysJlS8gFlpM/jZT55//nl87GMfw4c+9CEAkE5wAKQroA6CAN3FyU4k64VMUokA3dK4dDotgVI7&#10;Rg7LWskhxGcAeo4PIeY+nw8HDhzAV7/6VemqudXCmmygmwniJm80Grhx4wYCgQAOHDiAL33pS3C7&#10;3bJWNqopALn2qMAvXbqEQ4cOSVc4AAIXB4Bdu3Zh//79+NSnPoWxsTEUCgXJ1JG3hWU3iURCDjYG&#10;nUjAzr3MbIGGx3I+boeBa72H2+3G0NCQdHjhHtJEsrr8mLx5jz/+OI4ePSrNWVhqbceIWktYPs2x&#10;6CySJs7V95qbm0MsFtvyABvQQ2q+8MILy0rGbgeSjaVrJAcGzOVF/YT6mDr22rVr+Pu//3u89tpr&#10;mJmZkdbzmm8EsM/Hl0qlpPTgmWeeMZ1l7JKsUck6i80g9qFDh/Doo49KUktz8wEQODp/ps8Z6pGp&#10;qSm88MIL+M53viOcH3Y4QTWvKQN7moah0WggFouhUqlIsCefz8t1NRE0jXKWyHMfbXexInoA4PXX&#10;X8dPf/pTfPnLXzZl1EdGRjAzMyPcT1/96lexb98+KTlnCXIymewbYAO6xmyj0cD58+dx/vx5kz7h&#10;fbkmqLNisRieffZZ/NVf/VVf+4fOkA7Q8u8k/wV6zRp0qRLXQjweF6eJP+faSEOgAAAgAElEQVRa&#10;2eogBpNxmUwGN2/elETtSsTeKwkdRc7j1NQUzp8/j9deew3ZbBapVEoQKEwssHpgI4Jhujzt5MmT&#10;eOihh+TsYgB3o0TzCAI98naeO0Tr+P1+vPnmm9i7d++GBvxWEmuli/YDqL+SyaTsP/oPukEMHX3q&#10;Wb5LJjvfl3cvXBtab9y8eRMXLlzA888/L34TAEHRUPhuP/KRj+DBBx/Evffei8HBQQnSsKKmn8zN&#10;zWFkZASLi4v4yle+gm984xumjrPrEb2OdHKK+o4JLq4xJpzscmaXSiU5E3VQ6I033sCPfvQjHD16&#10;FLt378b169cB9JqOsCxV87IBkEZIRKz3E01NwqCKpkagLtPvYmZmBqdPn8aVK1dMFStOp1MAKcPD&#10;wzh27Bj2798vXMxAF13IRLFduo2TJ09KR1rONdFfnGsGe8bGxnD48GF8+tOfRjKZ7Lt+6Ef7fD5M&#10;T09LwJDURhshDK7wHevzkxUNBw4cwLFjx0xJDTv+hUaP0a8EIIAf3cSNCXCOg2sIWH396GShvh+7&#10;imqOaDZjov9ijcdshvTTP3qPslqE1GX0S5PJJI4dOyYUGWxyt1H2qebJA3oUWNwDTgYxNELM2vqc&#10;ykVfhC+bBqpWIKyxJkIA6EFmdYMAjX5iacXi4qIQIFqJCa0v1I4T6nA4TAi82dlZLC4uYteuXXIg&#10;c4K4cClULnQaeH8iORi84kImfxtFl8DyhfLDwCXnudPpyN81GXI/yefz+NCHPiTBBBpo/LsmUaZE&#10;o1F51zRkdNcR/pwLcK3x6zEODAyYiKLtGOAMsgG98ggGRDR8lUFejttOKc7tEBoM5Ihje+Zms4l4&#10;PC6lDpFIRPhxrE70ekRfy+FwyJ6Zn5+XudIH0Y0bN+B2u2X+uD99Pp+pJTjLnvg+qbS1MNgO9Erf&#10;9HPdDuJzOoncP1RuuVzOhBar1+vLeAeAXsc9lsnyZ4A9Thquc16Hhx274NBo4/xo/cL7sbNhvV5H&#10;oVDA0NDQhqBMN0KI6NDQfM4Px0ekMNExNLydTqfJCKahpEvgrHOtg0nWkl3qMZYv2NlDdBoZoNu1&#10;a5dwjUajUUELaaoDHXhiNoqGU6lUMpWN0SBkaRMDEACEM0LrwVqtZuI7Yykun61YLC4zTnUgn2Pk&#10;vzk/o6OjyGazpvJUHQgzDEOMEH128xkAiAGuAypOp1PGpA1uKxrB5XItO4/vhAAbAEF2z83NyfPc&#10;c889+O///m8APWcE6L5/6jWiqVnyywAPS42ZlKDobLFOoDFjbNWvHAvHR93C9cOzZq2P3+8XY5tn&#10;lS5LJhqVPLJ8Lq4fzcvCa9LmoRHpcrlk7oh4JQqShjrXIvcXE2d6HnQnd+2sr+awkVeTwqZRK5Ec&#10;rybkyuHfR0ZG0Ol0ZI4LhYIEcuhkNBoN+Q7L/Pnustms/J4d4XOWSiVBD3AsG7F/dPmbtYSSa5fO&#10;vE6k792797aiFPVat1LW5HK5Zcl3fZZzXVopBOwE2Ky8hnwffP/akWSikc4bnVSNsOp0Oshms3C7&#10;3dLJTtvE3Af0cVKplOxvTflCtPZWC3027XwPDQ1J1QzflUbZWLtpvv322+h0OhgcHJQulwyi9NNf&#10;TqdTbFQmw2hDEaVEBDJ9n6GhIUGE2xGn0ynBWyJ7dRMj/g4D7bRV7CC1dRBF+6Ef/vCH8ctf/hIA&#10;JMDG++tkhtUGYlD8VvamngsG1ql3W62WoIAikQhqtZroQNpYvH8sFpPzbHZ2VtYwA2xAd11rf9pK&#10;e8R51qWpRDsmEgnTs/M96wZCS0tLGBwclIqGfmtHJ7ITiYSUGJOncr3CtUc9wkCkDkxmMpllgBC7&#10;nOuMvcTjcTlLaS8SEcfr8ZynPqvX633XD3lYKRrtzH8DPSQc37/dAJte8/rvHCPXu65Y1Pua/iyr&#10;xIAuhUUul0O73Tb5f9qWYGzC6XQil8vJ+iHymeur3/rROkr/nclLawwE6MWRZAx9Z2mdQieFwZTR&#10;0VEMDQ0JCSMPRe14sYZ/u5MmAz3oKhE+2olhIwiiFwir5cG7EcS26xVr+Yvm3iqXy5s+fmajWLrH&#10;4IJ2bLazlMtlDA4OIp1OC8SaPILNZlM4dhYWFgQNwuDPRpDHkwC9UCgILxKNko3gdHlf1hZ9QGm+&#10;PWax6MCs9tGOuM/nM6Ebt0M5dD8hChqAlEQYRq8LtTa4aahTr9+8eVMya3xW/V02PSHXDvmkiMK1&#10;E4SkMccAUKfTkQBzqVQSBHcsFhMuJqB7SLPkW48pnU6Lka2bWqwmNPxZLj48PGxCjtDJooGQSqXE&#10;cFhYWOh7/VgshlwuJ44LO79qx5Hvh9wzNF7XiwJ4LwjRSQBM2XjDMJBKpUxBY6DX0IHrg+9SIxXI&#10;4arLZoCuI0r9QDQ8O57TgdNNnsgfwiA2EzQs/7Pz/lgCzOcIh8MS9GKwWo+Pz2KnaQDQCxaya9vi&#10;4iIGBwel+xxRITSQWfnA+dEOACsFaPhzX6w1P+TCC4fD8iwszdmIIAX1M5NkWj9Eo1GkUimTfkil&#10;UvI7dvbvZgvfjy4RyuVyUkFBR4wlLgy6WZ2W96qQP9raBIcJImtjHH1G01EPhUImugyeNXToKpUK&#10;ZmZmEAwGMTIyIt8Fen4P0Zfcd7qZ1lYK9QZgLofSyBgApo6GPB/plOv58Xg8Mj92dQzvwaAmdTFL&#10;VTWfKdDV30tLS9uiMZoOamterMXFxb5NAW6HUEfrCiqNZtbviAEPNiW0dideSVieSD2u91c+n4fD&#10;4ZB5yefziEajGBkZQSwWM71Dzat29epVKU21c/9arYZsNotAICCBwWazuS3m/70u+gzWe0HbHLoS&#10;SoO9dLMGBsKr1Sqy2ax0wtXdcEOhkACINKJwM8ffz79zOBzY9ChGoVBANBoVRTkzMyPZ9mQyuayu&#10;WhO03ynCgBNbj+ufM4DFRcRMlRW6v1WiyYytwoj3Zo+fJYa6FBewz4u0lUJjtF6vL+seWK/XpSRH&#10;IzVJYm63Dfhaks/nEYvF5JBkaR0AU5nT+7I5wndthR5TD9hBcxJtQrg3YO6qtZ2F5VoejwenTp3C&#10;/v37Tahcogt1UJ7B+n/913/F/v37EQqFTChWkoDTaCcqiIkau6S/gHn+6bwTWUg0QrPZNJF+e71e&#10;nDp1Cp/61KfgdDrFMaKhGA6H4fF4MDAw0PecojM1ODiIL3zhC3jooYfkekC3FIbclUQN0Cmxg9a9&#10;7777cOXKFcRiMRPnCtAjFb548SLuu+8+Cf5TtoMTsh2EmVSeZbpbNhswWX8fgHCdARDkCv9OYdCI&#10;ZTsUHZxjVpi/R+QWkWeNRgOjo6M4fvw4vvjFL4qusOPkWLnUeE8AwpFr5e67lVIacjAdPHgQL774&#10;4rJ7k7OVDjpLKciLqJESGsHEoAMRL6vND9Dju9RlnQBMSJt3K0QpMFhP2opTp07h05/+NBwOx7r2&#10;72YLkao6UEEdCyxH4zABeKecP+uVcrls4qIiKvn48eP4wQ9+IF2ogR51Qr1ex86dO3Hu3Dl85jOf&#10;MTWwYhCeXef/3//7f/jxj38spf0UIkoGBwcxOTkpAXNep1qtolgsms6KrRCiWIvFIp566ik8++yz&#10;poZzS0tLiEajUuHCJmgejwfHjx/HY489ZqqMIvqGPEr9pFqt4stf/jK+//3vLwv6suxrJdlOvgMD&#10;9domYsJrq4W6mUhXJuG0b0KdqtFHutJoLSmVSqJzgF4TiaNHj+LKlSsm3tp2u21qmgF096fX68Xf&#10;/d3f4YEHHjAh0+wI128qlcLS0hL279+Pb3/727a//76sTzQyW9v/et9eu3YNp06dwj/90z8JHQP5&#10;Nr/+9a/jL//yLxGNRgU8EgwG8fWvfx0XLlxAvV7H8ePH8dprr5kqH+l3rBeN3W/8/RIhhmFsPpJN&#10;82zNzMwA6A08l8uJE6JhpolEQrJL2110ZF4bdOVyGeVyWQh4CQ8lP53dctDNFip+dohjtoHBtM0e&#10;fy6Xk7JD7bQwsLfdZWRkBI1GQxA2mlfJMAzhAOC8sjMKETzrFUb62+22GB1UAO8H2G6fcI9Ygy40&#10;YFb7AL2SbWt59HbIZPcTZvqZtdH8Z9TfujyRSLdms4n//d//ldIYNp7Q3wO65wcdaN3VS5dlriV0&#10;nrLZrByUbN/NACHHTiF6bnR01OTkEL2k0Xn9hMZqs9lELBaTzBtRebo5DJHEt+Lc7t69G4ZhyF6P&#10;RCLyfZa98Lo8n6rVKvL5/B2BlNxsIdqETShYPsPyUb5jNj5gSTTXHjtekfcGMDvKPNu0frCum3q9&#10;LqWnDOwRycL1Mz09LefMzZs3AcBWJl6X99Ie0eTjusROd8hmGXQ/WVxcFLSdy+WShgy8JwBpwsOS&#10;F847gz2kqdCoWL0f15qfRCIh+sdamrUR9slKHcjq9TpCoRCGh4fXvX83W/x+v5ThSmb9/7izyuWy&#10;oIBmZmYwPT0taAJrI7T3qhBRyTOK50qxWMTCwoKUpFlpZyYnJ6VqhYhAEtjrMuZdu3ah0+lIgI17&#10;jZxM169fR7vdRiwWE3Q27cStDrABkCZ0RJIDvX1N365UKiGfzyOXy0nJdqfTwfj4uMwPKVVInWJX&#10;mOi3ErpHo1E4HA4ZEzsvAxDalu1QycH1RLQrUdAul8sWEn6zxeFwSJMHIsuAno+u6STYtIFVGrpM&#10;dDWhn0hbg0nOYrEoQRHSX/D90Ra866675Dt6vKy+slPJwNI+jl/rtO2QBHmvi7Y5eU5b7Z/R0VFE&#10;o1FJBrH5DRsX6GZwjBk5HN1us4ODg8I3qIUUV5s9/n7+XavV2nwk28LCgkxUOBxGOp2Gx+MxwaIX&#10;FxdRLpcFaUAumzuBtFTz77BbKQ1yq5BzqdVqIRqNbgskQT6fF/4VXZ5bLBaXIfM2Y/xEM7IUhuUg&#10;tVrttnKCvFu5efOmzBMh80TbDA4OYmpqSjJ7DKaw1e+tdsldSQqFgigccobY6brzvmysaIJcvuM3&#10;3ngDe/fuXfN7ExMT0sGQDtB24GKzKywHIAp1bm4OzWYTY2NjCIVC0jSGwQkiWhKJhBjKAJZ1gA0E&#10;AggEAsjlclLGxCYf5MGwI+xqTSJUt9stGTErLxZRM9VqFdPT08Lrx+fU92Sgol8gggiFfD4vZYQk&#10;86WxCZg5bQDIAd3v+kQzae4lIoZYnthut5HJZOD1egX1utldf+8UYcCXZVB0nGOxGD784Q8LUsvl&#10;cpmQKPF4HOVyGbt27RIbgAFgOpma3xKAST+43W78+te/xkc+8hEsLS0hHo9jZGQEc3Nz6HQ64kgw&#10;aEPUl9/vx/j4OAzDQLFY7MtLy87J7XbbdF6TqmNyclLOC2v51q0EsVl6rfldWYpHhCWdysHBQYyO&#10;jpqubyUYB4Bf/epXuOeee9acH1IkaPQhqSc2QjgW8plRn01PTwuPHnkfNQcpncDtkChhYKdcLqNW&#10;q0mXOXLEBoNBk24zDAPlcll09ntZ+Nz1el3oUYLBIHbv3o1oNGrir2JH9WAwiEwmI8ETIi61rmaX&#10;Z2sygwEWfc6HQiGhTGBCSduKWylMsnNs8XgcPp8PmUxG9vWePXswMzODpaUlUwn77Ozssv1DIR9j&#10;P/1Ffis2IOEapq3AclzdJGBhYcHE37yVks1mMTAwIGcxGwcAwN13373Fo+uOz1pRMz09jenpaQDd&#10;RM7CwoIkieLxuASqfv3rX/e9vgZxVCoVOJ3dBifj4+PCEcu1xe6RpVIJxWJRbCPShrBi4lYaq3FP&#10;Li4uSsUIuXC3Qzn/b4voRgAMPP/qV7/CRz/6UVQqFUEAU8gRzmTE4uIiYrEYotGorL92u9vx/ubN&#10;m3J9grM2uhJytfHfc889fb+76Ui2dDqNy5cvS3bn0KFD4vgAvRbjx48flyzrsWPHhLDuTpDZ2Vl8&#10;7Wtfwx//8R9LmYP1EwwGEYvFMDw8jD/5kz/BN77xjW2BNEokElJS0mg0cO3aNRw6dAh33XWXOIKb&#10;Of79+/djcHAQO3bswHPPPSccIYC9xhZbLV//+tcxMzOD69ev48CBA0Kq2Gw2MTU1hT179uDy5cuI&#10;RqMIhUI4cuQISqXShnR2BbpzdPnyZeGCOXv2rBwk78vmCzOpus07SbJ/+tOfCiJgtc/Pf/5z4Q/Q&#10;ZKmAPaTUVgtLKEn+PTQ0hLGxMQAQpIQuqdUBRHKrMfs/NDQk67ZWqyGXy+Eb3/iGdA48ePCgwMCB&#10;5Y1xVhIiS8+ePSt67umnnwYAcTb5HKVSSeDq4+PjSCaTiMfjiMfjUjZGA193Cl5LuC4YxGMAhoGX&#10;WCyGWCwmAT46NWuV8WsJh8OIRCKSla1Wq+KAkMQ5GAxiYGDAhBTMZrMbgqS90yUajYoj0Gg08NRT&#10;T2FsbAyDg4M4deqU8HzRCRgfH8ezzz6La9euodFo4E//9E8loMPACgNsTCACMDkGTCT+53/+Jzwe&#10;D/bu3Yvz589jZmZG9kssFoPL5cLx48dRKBRQLpfxxS9+EY1GQ37PzvlIXlg69Tdu3MBjjz2G3bt3&#10;w+fz4Re/+MUyRCPHamd9cM2SEJylY6RRoKM0PDyMH/7whygUCvjlL3+Jj3/848jn88soFliuWC6X&#10;8R//8R995+fll19GNpvFzZs38cgjjwjyot1u29IP/UQ3p6lUKib9EIvFkEgkEI/HTVyyRNFtlwBV&#10;q9XC3NwcDh06JMFNJvrC4TCefvppXL9+HYVCQYJK1qD/e1U0TQGRqvV6HTdu3BDkVSAQwNDQkHQn&#10;n52dNSGhWeY2Ozsr1/P7/VIyysAcADnr+b12u41Tp04J8uKhhx6Cz+dDsVjcFpyZfr8fsVgM6XQa&#10;rVYLhUJBAt30dbgvAOA73/mOlLk/8sgjggQtFouYmZkRnRIIBGzpr3g8LjxM1CWRSASpVAqBQACV&#10;SgUOhwPnzp1Ds9lEvV7HF77wBbjd7g3Z/+uVgYEBAL2S9rNnz2JsbAxDQ0M4efLkFo+ui7QEgLfe&#10;eguf+MQnEAgE8Lu/+7v493//d4RCIQlE0V49fvw4bt68ibm5OTzxxBN9r6/5hsPhsCBrr1+/jnK5&#10;LOcFk4+zs7PShOHKlSswDAPT09N4+OGHxUYCltuSq4nmPHS5XMjn8+Jj2kHivS/rE+53BsZI+1Aq&#10;lfBv//ZvcDgc+P3f/328+uqrACBgLKCLWmNZOZsCaSRipVJBMpnE+Pg4AHPTBCY+Nnv8/fy7V199&#10;dfORbFNTU7h69SoqlYqJ1JbdpfgnWzoDvRIETWq3nYVwxYmJCdPP2a2RxMN8YRMTE9KtY6ulUqkI&#10;+aDX68WePXvg8/nkgCdce7PGPzw8bEII6A5MVo6h7SjlclkOD3LNhMNhIYK+du0agK7jMjIygvHx&#10;cZk3uyVva8kbb7yBq1evwjAMDA0NoV6vC/pnO8Dl3+tizZgQvdDpdPDWW2/1zahcvXpVugAy8MIg&#10;ktaJ21XIacYxs4V2PB6XMjzNnUSUaq1Wk1I7fk/rAQaZMpmMCYGjs/t2GuOwMxqNOI6Z5Sv6fnxX&#10;rVYLMzMzUmJKlIp2TjUiaS3hM7PUT2fwmcWlQ6tLtHhO9rt+Pp+XMkCg19mITiD/jw4jy9XvBJT4&#10;7ZBSqSTBBT1fDKrpddNqtTAxMSFE+E6nE6Ojo3ItXZ5I3b6afmi1WnjzzTclUwtArsksPrOmzOgC&#10;3ffLMrJsNtu3ZHRpacmEtNu1a5fwQ3U6HUxNTQHolazz73ZFd5i2olHZYater2N2dhb5fB6BQECC&#10;vbqrGIVIzHq9bmt+WKJGISKO1RPrFaKYdJc26odCoYBGoyENEawllprHZauE6NmhoSF0Oh1UKhV5&#10;v8lkErlcDrt378bu3btN3ymVSqLr3svCbrfk++x0ut3aBwcHpUTSSqyfTCYlgENbTnMGAb3g89zc&#10;3IrJaK7ZcDiM0dFRNJtNZDIZ7NixA0tLS7JHtlqq1aqcgZ1OR6petEPLDrwkzOce1s/BZBKFXRD7&#10;VcM0m01TSTvLnCnsys5KEZb+er3ebdE4j/qXz1oul8WvYZB2K4WdPffs2YN4PC4ITApR0PQJI5GI&#10;zKvm2ltNaIuwbJi+ZDqdlm6mmjolnU6jWCyiXC7L+uI9KpWK2MPkkOsnPB9pN5LWoVarYX5+/lam&#10;6n15F7JSINTr9aJWqwkScn5+XoKx1Ks8d15//XX8xV/8BRqNhnRUJSo/Fothfn5eaMgA8zmtATub&#10;Nf5+/l2j0dh8JNvo6CiGh4el1paDYoaYdbcsIdUQ+zuBk63T6SAcDiMej8um1ySoNDxLpZIYYPF4&#10;fNtkOcPhMNxutyjWZrOJSqUii3qzx18oFEyKWnPBbHVTCDsSiUTQaDSk5IjvnhwzY2NjCIfDaDQa&#10;mJ6extzcnGzcjQiC/c7v/A5GRkakhIWBgfdLRm+PaDi8bp/NsueVUK3WD9tyc13wz60uFbEjuszF&#10;7XYjEolIhpqlnbpcjmVKHo9HykUZ5Acg/0fnmoafnhM65nbWeDAYlLbkLBfltbxeL1wulwk5yO6E&#10;AwMDSKVSSKfToiOJsuF7s4tEZUdhot/ojLFDEtFGQC9oa/f6AwMDpt8lkT6RN7x/JBKRklv9rL/t&#10;QlQU14Uu4dKIEyJRNP8YDcNSqYRmsynBHdo6wHL9QL5FzZGnyzVp8zDwzjOXgSb9/uxwsjE4zLOG&#10;wWUrsb0Out7KumAQeaVkALtUUhhgpxAxxd/VzYMYoAfWnh+WkXG+WVLOsa1XrIEmdkkeGBhAPB7H&#10;wMAAIpGIdGHU6OPtsL80GpEOPQMbrBQh5x276jocDlOzsvey8P0yEcOSYCLJuO+JNgZ65xp1LtFp&#10;LFVmk5NwOCyIS+41riWWOM7OzgqdiG6gsV0oI5iU4bnLDn+a/0yPd+fOnbLmeF7SRmBgjkExO3Qz&#10;brdbfBKWiPPnXq9XeC/D4bDYvdx328EGJh8lkzUs+w+FQlseYAPMzWa078VkHZGIrLTgzwjOsCPc&#10;X2w4RWQjEz1Op1OCqCxNBrqBa8Mwlo0JsA/A4LU01zfX0EY0nntf1hb68Iz90HaPxWKSEKMe1TYR&#10;A/J79uwRHQDARMvATubpdHpZA6eN8p36jb+fb+d2u+HkA5Ls9oknnhBH58yZM8syWS6XC0eOHJHS&#10;iNOnT8vDW4UZf5/PJxkiDkwrGAbWOCiv1yudLDk2nfGkwcosHcelDSzdFUJLu93G008/Lfc6e/as&#10;/J/+XZ0tyefzy0i8S6USzpw5A5fLBa/Xi6NHj8r/aUOSkXun04lTp06h3W5jenraBBWmocqFRNQY&#10;v0cyUT6nDj4xQMY5Zua4WCwKqaUeNwDJzlHq9Tqee+45mftvfetbMi5tiC8tLcHpdAqfy62IJnbn&#10;tfisHD+fT6MyAODs2bPIZrNotVo4deqU/N52EK5vffizJpx8P3R2BwcHBfkDwHZJJzOh3DOdTgfn&#10;zp2D3+9HOBzGxYsX5XqaxJp7yuPx4NKlS/IOHn30UTFQ6KA7nU4cOXJEHMULFy7IM1AHUFfwXW0H&#10;pJy1xJJjfe6558RJfvzxx+X3OXYq5U6ng1QqJU62JlS1Qwyvu7Z5PB4888wzcDi6bckvXbokSFb9&#10;cbvdghDVZcNc9yyDcLvdUnpMxBONDM051Ol0JHBDZ8Hv95vIZnXpieaY4b91Vo9B44MHD8oaunDh&#10;gul++k/qXj1vumSZaAFdNhoOh1EqlZYZxnRSKEQ9M+DPZycKmp2q6fSsFGCmrmfZH/Vno9FYRkZP&#10;Pbza2tZlbXb2L/eXNdjAebeKdmyJrNJSKBRw5MgRWb9PPfWUKWCmjVQ+E/WRRlY5HA7J+jmdThw8&#10;eFB+9uKLL5qIwIliAHrn6nbgE7Ujly5dktLFRx55ROaBwS6WaNGAv3z5MgBIaVIgEDDNLztI0lEE&#10;us6ANem0UeX6Bw8ehM/nQyKRwPPPPy+GJMu09NrVjrnulqu7bFn/TtFoG70uPR6PJNh0+Sd1Jfel&#10;NSFKh4xjcrvdKJVKiMVipiC31iF0Pq0BBuogzclD7lHahtpOYWWB2+0WxJsOiui5ot46fvy4nH2v&#10;vvqqqSzJikhjWSi/r0X/m7qCPI98Ft3FVqNtaG8x8WxHarUaisWijEc/Y6PRwFe+8hUx+F955RX5&#10;jpbHHntMiPYvX74saFs7Qv691T52xOVyyfyweywAk02oUVCBQEBKgx0OB/75n/952ZkBwMR/ZZ0b&#10;PqPmBP385z8vZaMvvfQSEomEnCWlUknmhOXA1J8MIDAgQD3L80Y39NDzpueYa6zVaolu3Q50EVpf&#10;MCnFn9v9PgP9LL0l0l/bEdZz7uGHH5Y5/u53vyvX0mhSJs7oKzKIw9JtzdOokU+1Wk18Ud6fovfv&#10;gw8+KHzHL7/88rLn4rm61gfoBrPJ2cz7rdSJmok4CpNzPKM1coxrkGgdngW64Ytec/q6/H+fz4cv&#10;felLUlr33e9+V9Ykfex4PC5+pGEYyGQyUvrJtd3v+fUa4v3t6gb6UByTtkN4zdV0H9DVt5/5zGcQ&#10;iUQQjUbx2muvyXugTazPbrfbjZdfflnGfN99962YNNO0H6QQ4M/piwPdd51IJOR5eS8NbFlLqOMo&#10;999/v+ibK1eurHv96OtzX2rbjvv3/vvvh8PhQDKZxLe+9S2Zj37vn9fmetm/f7+Umb/yyiumuaVN&#10;BnR1N+2DVquFWCwm8QePx4NarSaVgqRY4Xzp56fs2LEDtVrNZI/Y8V85n4zFkJOVCN+VPtRz/PeW&#10;p6q46Kwd3njY8YDSCpYGMZ1kLlbNg2GHNJq/R0ONxjPQ41chmoKZXkbQmcGxI3Q62X2IPERaCQFm&#10;B4tKhBB/HQxtNBrweDzw+XymjcP680AggEgkgsXFRQQCAXQ6HTkQ9OFEIQSb99C8CVw0nG86d/V6&#10;Xe63lpTLZcnaaeGY2VUplUoJgkUbM/F4XNAkgBnpsR2MEMKddZcjZj1JBB+LxRCJRLCwsIBisShr&#10;tFgsShZ+tQ/QK0lgIIjzw3/TMNVBZh5kVEKFQgGLi4uShSUBaT/RB2+6B1oAACAASURBVKTmUQRw&#10;R5Rz0/AluTN1DIlcge6+WVhYgNvthsPR64TEPbjWh/tI70+g5+QmEglEIhGTwm82mzKHutzKqt8A&#10;yHtiOZc1kEWjnuuP2WaWbAA9Z49IYRogLAuiEw90nQki6zaCM3C9wvUN9JxDzXvF7H+tVhODQTej&#10;4f9pRAd5XG4HbyGDpHQ69XnFTO1aHxo83PPxeBylUmlZmd1mCoOcJH4FgJmZmW3BKbrZwjVH3WcY&#10;3S7bPp/P1vnP98bGCtbzGOidhQwyATCtE+517gUiAFqtFhwOh6DTiKTVZVoMRHGt+3w+QSnZ2d+8&#10;BwBBOAEQXQlASkCJUqVxfKtJCp7pOvjP5+e6I7UIkTCVSkWejV2DWQ5dqVQQi8VMTiJFJyA3Uz+Q&#10;v5H2S6PRMCFtWB5DZB5gdvr76Qc994A5+eh0OiXYqLvfWu0mXRJLpJ6mL9hMYfBKO5/cA7rbrU4S&#10;WcfFxlm6oxvQq7hot9vL1mIgEIDP55NyaSY/tW2sqyyoixngNQxjW3CmbbUQhUdndHJyUuxKntF2&#10;bCjt2DOAv1FiGIYk1EjBQJtcI9VXQ6KyK6j+mcPhMNEBrfYBej4uE43aptFOv0a8k2KCDTlWEx2s&#10;I+UPAAFZcKwM7rO0HVg5yWeVQqEg4x4aGjLZI2uNS8/9avMfi8XEJuJe0s1W6C9zzsPhsOxNVkFQ&#10;v/JeuVxOaDkoDF5zvCxXtYPE00G9paUl5HI5ZDIZoZOo1+uis4i44rxSj+XzeeEfZXAGWBmYdKuy&#10;3vUzPT2NSqWyDEmrYxM6GEi/QuvFtT60Y8g5Sc7SjRo/AVrhcFiCd/y5vs/ExIQ0U6PoQNhqH75L&#10;2jS1Wg2BQEBAEvF4XLg8KazQpGx5kI0vk5w0nU4HxWJRiESpOPgQ+uXTeWGtNxFhkUjENhyXtfzs&#10;fsNNHIlEBHGiAxt0Ru3WhBPVQs4GZn11Nxwau7qcgpFujimRSGBkZEQOMG5mKm2gB7EkGoSbXAf2&#10;gF6WnSgQdl4ZHR01ZZfpuJL02zAM+Vk4HLZVrsJ22mxzrjkqmA1iqSMDrTSSSbQ6MzMj868zaXaU&#10;/GYLofTxeNzE1VKr1ZBIJGTd0jHauXOnHArpdLovcSLQQxyxjJfoGDpq3AcaTUQkE8tuduzYgUgk&#10;YkKl2Jm/WCxmKt/2eDyC/Lpx48bGTuYmCAPRJIRnYGpgYAA+nw+pVAo+n090CMshAEime60PDQcK&#10;1yfXMTmzyBOSSqVkDzNoYQ2yUx8ZhiGdnYiy4IEXi8WQTCYFzk+Ezvj4uHRJ7HQ6mJycBNAzUKjT&#10;gO7BQadZczACvWDCVguDE4AZhahJl2n0aG4ooFcOQCJdkn7r0p7NFgZImQljYogGR7/1xTHmcjkJ&#10;pFDP344W9OzexmRUKBTC0NAQ9uzZsy04RTdbNP8M0N2bPL/tUCbQ6OMe1+XKe/fulW6GQFcfF4tF&#10;E7G/DnzQAWGnXKIMiKRmgIv7YGJiAn6/XzLfbGxUr9dtc/JxfCz34vPkcjkJFrZaLUxPT0vZIXWV&#10;HbSjRnkBEIQq0CPLpr2hG6Mw2KiNaQbUisWinH3tdhuTk5PodDpiX5InidfaTP1Au4t2JrmrAEin&#10;RgDLePeAXlOwtT7syjY3Nyf2HABxZolGYXUI/4/2NscIdB12HYwkj+Nan/UKG48QQXzjxg20Wi2T&#10;3cKxUawBM9q65OQicpWJLKL6aSvncjlks1nMzs5idHRUnCImeoPBoPBH12o1SWjzHHc6nUgmk9uG&#10;N20rxeFwIB6PyzvhOyDynv9e7cPgC/UAUWkbVarMBLRu4tZsNrGwsIByuYyFhQU530jnYA12M6jP&#10;69Gmm5qa6vt8QA+0QLvFWhJH/c1gRKfTEdtlx44dJkQshT9bibOVPsLdd98tti2TE9oGtgNCiUaj&#10;iMVi0pSAHWN1YnYtIcqYSRTu80wmg2KxiEAgIHoR6HaGJecpzyjN2ZXL5YTLFoB8n/PMckLObblc&#10;RiKRQDqdNr3DhYUFW0gy8m4CXZ8qmUxiYGBAyn+pRwmYALo8cIwNhMNhQQn7/X4Eg0HR8xuVpFzP&#10;+tmxY4dwQpLbbGlpCdFo1BSE5u9rTkT6HGt9AoGABND4rngWc+2uZ/xEtVUqFVQqFUmGsDEK3zub&#10;apIigc1a+p1vOlDqdDpNzcNCoZA0parX6yv6d06nE2g2m4ZhGEar1TLa7bZx5swZA4DhdrsNAIbD&#10;4TAAyMflchlHjhyR7/STdrttPPnkkwYAw+v1yjVdLpcBwEgkEgYA44knnjAMwzBqtdqa1200Gkaz&#10;2TQ6nY5hGIYxNzdntFoto9FoGIZhGMVi0SgWi0a9XjcuXrxoGvtKnyNHjhi1Wk3GWiqVTPfidSkH&#10;Dx7se82VPg6Hw3j66aeNZrNpVKtV0zUrlYrMp/6/AwcOrHq9YDBoRCIR088OHjxoum69Xpfrcr6q&#10;1arRbreNSqVivPDCC4bP5zOCwaDpOh6Px3A4HEY4HDb9/Mknn5RrV6tV01ytJrlczigUCiv+X7PZ&#10;NE6cOGF4PB5jZGTESKVSpjEAMKLRqPHyyy/L+8nn88veyVbK0tKSsbS0ZExPTxtHjhwxdu3aZQwP&#10;DxuhUEieZWBgwEin0wYAIxAIGACMUChknDt3zmi322t+8vm8YRjdZz969KgRCoWMYDBoJBIJIxqN&#10;GoFAwHC5XEY4HJb35XA4DJ/PZ9rHJ06cMBYXF43Z2VmjWCzK+Dudjuy3w4cPGwAMp9O54przeDzG&#10;sWPHjHK5bGSz2S2Z71uVSqVinDhxQuaL86L1GQDD7/cbyWTSiEQixjPPPCPfb7Vaa34MwzAef/xx&#10;0z7X6zccDhv/n717e46sOu8+/vRJ3eqW1N06zoyH4TAG24lvUpXrVOU2l0lVqhwfKpCkMIljiHEM&#10;BoPBEBsMtsEuUzFx7LhyEVf54v1TckHKjikbzDCMNKNDn8+H9V5Iv6W1Wxp1D1vDDPH3U6VimJFa&#10;u3fvvfbaz36eZy0tLV13f37rW9/y40+v13Pj8diNRiP/u507HJd6vZ772te+Ftnu+fl5l0wm/diq&#10;r1Kp5FKplPvRj37kWq2Wc87580Zj0GAwiJxLw+HQffGLX7zhsS2VSrlEIuFefPFF/3v0HjTujMdj&#10;F15rxuOx+6d/+qepr/0v//Ivfvt1bdDrTI4D7Xb7yPan0+nIuRh+RqVSyR/rk//97ne/O9PxpfcZ&#10;vhedc5O/Lxxnn3766ZmPL+ec+/rXv+7m5+fd8vKy/6x1DEz7euWVV/xrad/dyPanUil34cIF97Of&#10;/cw559zW1pZrtVqu0WjMtI9uJR1/g8HAHxvab9cb5477eumll9xgMIh8JrNc/0THcDje/vKXv3Tj&#10;8djt7Oy4xx9/3J09e9Zv0+S8y8zcd77zHT8+6HPTNmhMH41Gfjx54YUXIj+fzWbd2bNnj4yBJ30l&#10;k0n34x//2PV6Pf+6g8HAbW5uOucOz8Enn3zSzc3NuY2NDbe8vHzk2E+n0+7VV1/1P+/c4bG/s7Pj&#10;9014TP3t3/7tkXFNX7lczpVKpcjfPfPMM5F9rvmP/lupVNznP/95PzbPMj5MXie0T77//e/P9Lnr&#10;89G+c865Bx98MPJ64TUo/KzDfXS9r8nzud/vu6985Sv+dSbndrruFAoF/z5ff/31I3Nu/f94PD7x&#10;K652u+3G4/GRsbxarbrRaOT+/M///LrjXDabdUtLS+7nP/+5G4/Hrt1uu1qt5rrdbuS1er2ef/12&#10;ux15r3/1V3/l0um0S6fTkfEgk8lEjhN9Pv/6r//qnNs/liqVytT52wMPPOASiYTf1zr3wt/1b//2&#10;b/681ucZ3uPcSuHnfP/99x87dt59992RY1dfr776qr+Hut6X7nfq9br7whe+4JLJpEsmk8fef1xv&#10;fDIzf48QznFC3W7XNRoNPw4/9dRTbnFx0ZXLZVcul/28PBwXNCc0M/eDH/zAObc/jofHz7T355zz&#10;x8Dk60+ON6lUyp09e9a9/vrr/vi/cuWK/13hvc/ksaFxM5zTvfHGG8455y5fvuweffRRd/78+SPH&#10;9Cxf3/3ud4+cU/r/ace/dDod12g0/Of99NNPu2KxGNkHqVTKnTlz5siYVS6X3U9/+tPI7+90Om5n&#10;Z8ft7e0duQ7v7e25Bx980P/s5PvJ5/NuY2PD/9vk9UDHUqjf77vxeOwqlYr75S9/6T796U9Hrh3J&#10;ZNLNz88f2b+6fn3zm990/X7fbW1t+Xu6WYTzhfF47O6///4jc9U4x89gMHDVatX//UMPPeS3eXI8&#10;XFpacvl83v385z/3PzvL8R9e0z/1qU8d+TzibH+lUnEPPvigW1lZccVi8bpzOs0XFhcX3c9//nN/&#10;PZ52fe31ekfmjWbm7+kWFhaOxGHCffbTn/7U3fTVRadRurwik3rilkgkfGQ6zAQIM0XMzC/Dq3pd&#10;Pbk1M5/FcRLV75sdpsuLft+1a9dsbm7OSqWS3XPPPba0tGT1et2vznSSlZUV31BWqaV6StZqtSIN&#10;fsdBH6PhQe8glRnpPSn6rj5G2oZisWgXL140s/1U4X6/b2tra8euAKNUzF/96lc+S0a/I5fL+Qaj&#10;KsVQ+vZgMLBarXZDfXnK5bJPw9dT5EQiEXl6GUbR1cdFUeJ6vW6bm5s+cqxSF9V8H/ck54Okp0Eb&#10;GxuWSCTs8uXLPqW2XC77bCR3kBZ/5swZe+edd2bOFFITefVpKRaL1uv1fGbW0tKSL5FQplKYeamn&#10;ccqCDH9nmDVwPWH/Kj1h0kIO+kxuZ8oQ0Dij406lRmGJps5l/d3Ozs7UbKF2u+2Xo1dmqcq70+m0&#10;X81N57XKtFSGpQVfNG4pM1Fl2cog0rkWplcvLCz4slR9j84zlYxevnzZWq1WpLm+evDp3Nnc3PRP&#10;2S5cuGD5fN7a7fZM49vNNjc3F2l6qtIfpZRfvXrVN/WfLO9Svwd3UDKskkc9QaxWqze9ubcyY8z2&#10;zyGtiqQnddN6L1UqFVtaWvJ94nTOK/3+ZiuVSlatVu3SpUv2u9/9zrrdri8rCMva/q/SuaBMB13H&#10;1c7iRoXlzJ/4xCfMbP+4Vsa2KBN/bm7OWq2Wv5YMBoNIP02NB2EGai6Xs36/b2+88YaVy2VfHdDr&#10;9SK/Y35+fmq2lkq+wjlIOp22M2fO+PczHA7t6tWrPqMq7MMybfGqMJPPORd5Yh4e38rkU+aaymJX&#10;VlZsd3fX1tbW7KMf/aiZ7Y/biUTCz730JF2ZbWEWhDK3rjc+xBWO28p+3NnZ8VkQYa9aXbPvvPNO&#10;nyU6bXxQCUun07Hl5WXfo81sf/+H8+Ll5WWfiaPPZX5+3trtti+NVFmZ5sI3u2Q0vC5q9cBUKuXL&#10;we644w7LZrO+R/Fkj7V6vW5Xrlzx2TXh/FmZFmHVyfz8vC9D6na7dvfddx9p4q+sB1lZWbF6vW7d&#10;btf3Bta87PdhDJzm7bffNrPD1hYaU86cOTM121f/3u/3rd/v29LSkrXb7cjCPXEoizF50NtavRwv&#10;Xbp0pJJDJaNhu5aw/YrZ4WqmqiSZls2lxTPK5bKvOlCrEvWPy2aztre3Z6PRyDY3N208HvuMN60k&#10;bRbtMTV5Xqq6RWO1mdknP/lJM9u/luzs7Njly5f992t+OS2ba3l52Uqlki/HVkbgeDy23d3dqe9f&#10;q7uH+7/X69mlS5f8OKXyw0ajYVtbW5bNZq1YLNrKyoq99dZb1mq1fBWPMqTCBviaMw+HQ1/Kp32l&#10;eb/2pypVwuzpacJ+mqVSyUqlkpXL5UhLn3K5fKR90rlz52x7e9tSqZStra35kkyN96dx/1QoFGId&#10;PyrdVQ+0cBGT8UG/SV27NCZubW1F+sefRH3QVMmjNgTJZNIfg3G2v1Qq+WNR1Pex0Wj4DP/xeOyv&#10;5zr3VPp5kvF47DPEdZ9x5coVq9frvne27uPCqgJlPyaTyVtfLmp2WE/eaDR8aWMul4usiKYPVQNI&#10;vV73EwV3kG6sMiuz/QuwbgZOcvHixUivGbNoL4HRaGTr6+tWKpWsUqnYb3/72xuahO3u7voJqvqy&#10;KdCkG62wwZ845+zjH/+4P+BU8jYejyOBEm1DrVaz3/zmN1atVq1YLNra2tqRSVLYFHNhYcGXqyhg&#10;pd5dKttUKqbS7LUamAJvs/YFUuPzXC5npVLJpx8rNX9tbc1/b9i8PJPJ2NmzZyM3A/r8FXy41dS8&#10;XftJK88Nh0OrVCpWrVZtfX3d7rvvPisWi35CmEgk/LFx0peo1OXq1at+BdF7773XTy61P8JB4667&#10;7vLHT1g+Eb7mNOGAYbafPq5yt9s9wGZmfkKUSqX8JEo3nWHwShO65eVlX1o1SzmeSrxVIjwYDHyv&#10;Op3PYfmR+uKpVOKuu+6KfM6TvZJ0M6Y/64I/PFihSefzaDTyacsq7TIz+/jHP+7HGQX3FMSTs2fP&#10;Wrlctmq1ar/5zW/877gdyrGP2z/hjc3GxoYv6b906ZIlk/srN4Zl75rYtVqtSIr+B7HC8+hg4QY9&#10;PFCZySz9LM32J2/tdjvSt0bv4YNYfCDcXyp5kA+iZ9OtppsE3UxovDWbbeEXzSNOepgRrribSCT8&#10;4jlh78ZMJmO1Ws0fNwoqa1uSBw3AwyD8Jz7xCatUKpFFEEI3Ug452TfSzOytt97yDYTDfieaS4Xz&#10;mZPo+/WwQX/3R3/0R9bv9y2fz/tek4lEInLc6/jc3t62N99802q1mq2urtrKyoo552x5edkHrH73&#10;u9/51ht6wGd2c8cHjaELCwt+3y0tLfmbdT0cK5VKfj9sbW3Z5ubmTPMrzZd1fIZzPpXBObe/wuPl&#10;y5d9MDSdTvtSSbVNKBQK/uYkLA2+mXR+pFIpW1hYOFJWH/bLCwNyZvvH18WLF/2cK7xONJtNf9Oo&#10;myx9FnNzc5bP521xcdHeeOONyEIDevhVKBQiZdwqPz5z5owvU74dVq+8HSwtLVm5XLbl5WX/gDGZ&#10;TNqlS5emNkbXOaj7PJU/m9lM7WimUTlq2J/WOWfFYtHK5XLk3kPbMRnYngzOZ7NZ32pj2vtT6eze&#10;3p4vrVdZuwJ1YT8y/T490NG9qLYt7O8WLhgVtqWYPG/VM0oBbDPzweRp9vb2bDAYWLlc9qWOCjDM&#10;8vmov5fuy7X/S6WSnycrCUP3I1pg56233jKz/WCV9rXG7bDHtEq6NT7s7u7aeLy/GJj6G3e7Xd97&#10;TCvmzrp4X9gnTmOI+sWJrsvhwze1QMpms9ZsNo8055+l3dQ0cY+fd955x0ajkZVKJd8WQjGGc+fO&#10;RXqTptNpW19f962cwgVMrvelBIThcGjXrl3zCQe6l4m7/XrYGN7PdDodf18+NzfnH6qY7Qf+JxMf&#10;TtLpdOz8+fO2uLho1WrVrly5Evk3bcvooFd+o9HwbZXUA/uWl4sqJfi4lPDFxUX/+zc2Ntzzzz/v&#10;Ll26FHl9bYNKLpWC3Gw23XPPPTdTOqxShcNtmSyZ0fYvLS25XC533RKwya8f/vCHrlar+TRl5w5L&#10;B/r9vi9lCEtVO52OG4/H7je/+Y3//69+9avX3e5CoeDm5ubcwsLCkXTVZDLp0xmTyaTLZDIunU77&#10;zyKfz7tUKnVk/+dyOTc3N+eeffZZ12w2/XbK5uZmJB34elRWqPTifr/vS97Cr+XlZbewsODTzp99&#10;9lnnnHPb29v+tWq1mtvb23ONRuO2SKUX7Zswpfqll15y8/PzR9LQM5mMO3PmjMtkMm5jY8N/z/W+&#10;tD/W19fd4uLikZKfVCrl1tbWXCqVcslk0pfcplIp98ADDzjnDs+NwWDgarWaGwwGfltnLRfV333/&#10;+9/3JdkfNqPRyH3jG9/w72my3Oj9fOXzeZdOp/05FJZNZLNZn5Ku8y2Xy7lvfvObfpveeecdn5Ys&#10;YSqzc/vnzLvvvht5L51Oxz3xxBMuk8kcKdVQyYVS2VVSHI7lxWLxyBinstOFhYUbKqW7meWi4TUo&#10;l8v59zo/P+8SiYTLZDJ+35ZKpci+SCaTLp/P+/0xOb6Ff3+zykXz+Xxkv+fzeb+9s5TDTF5/b+Rz&#10;0VfcclF9/dd//deRn7vdnVa56Guvveaci855Zin7CMvgwmuWxt9ut+tarZb7x3/8Rzc3N+ey2Wxk&#10;u8JSxlQq5TY2NiLlCSpTCX/muPNXJYKzlhiHP/ejH/3IHzf1et0Nh0PXaDTct7/9bX9Ma/sKhYJL&#10;JpP+PJxWLqoyIufckbYSv/vd75xz+9f9Rx555Mg5oWur5mtra2uROWY4Fubz+SPnWyaTmTo+hPs+&#10;3OezlouG70mf+f333+8/17Acdm5uzuXzeZfL5VwikTi2BG/yKyytSqfTkfmG5no6XhKJhJufn3cX&#10;Llzw1/Fw+zqdTmR8mGxrcjMMBgPXarWOjCfD4dDVajX313/91/79aM4dzl+PO0/MzJ07d85fZyeP&#10;n/DeI5xzHve1uLjofvCDH0TK0vr9vm9d8PteLnrcvtPxFpYDTvtaW1vzn8mN/NyNlIu2Wi0/Zjeb&#10;Tbe3t+dLKSePHzNzKysr/u91LoX/Pst2ht+j+7TwfD/ue//jP/7Dtdtt12g03HA4PPb8cM5FSvgn&#10;6X6zUqm48Xjs/uZv/iZy3sx67VtdXXX/7//9P1etVo+UkL/77rs3VC7aarX8eBP++Qtf+ELkHD97&#10;9qxvrxOOx5Nje7FY9H8O50mzzusnW7tobDmuXFRUvviZz3zGj72JROJIiet9993nXn/9df8ZaL91&#10;Op1ImfQ0s5SLxjl+RPeFn//854/sJ821tf9v5PwMx9uNjY3I5zRZZvl+t1/7stFouIcfftj/jvB6&#10;P9kOYJa5t957+P+FQsGdO3fOlUoll8lkIi2u9LqT9w63PJNNUcywkaMyZNrttv+zVmXUk4fxeHwY&#10;KTTz0VGljBYKhZkaCy4sLPgoaBjZ1+vqqZfZfsRdDfNmXeL8vffe808u2+22X8zAzCINHMMMDWW6&#10;Xbx40Zd7hk+sFYEPV8dSenVYCqFIs54EKsVWWWjKklBpWxgNVmRWn8Hc3Jw1Gg2fObe2tjZTqZWe&#10;VmjJdGW1mR0udpHL5axSqfhjQWVeZofNvccHzRDL5bIvV5z1SfnNFD7ZVwZbq9XypT4qv1hdXfUr&#10;0OhzmuX4DBf8GB809NVnoCdsegKkJz1m+5//H//xH0cyzkajkX+6c6P7Llz1Tot4zLJ63O3AHTwt&#10;D5tym0UX9tB+0wIoZuafCp70pVIyZaCFpSnKmDMz34B2PB77pzHNZtMuXLjgm6nrvAg/z2q1aplM&#10;xs6dO+dLuM3Mp9drQRL9TJjFpScqyjwUbbvGSpVva0xVGe1pPGmLK1yZVSvjmh1mG4crIU2Wf2rs&#10;03mhc0krzn0QpT5aTSpc9Vq/V6nmJ32FT9uUzWp2WO5xsxWLRb//1eTVOfeB7LvbwWSmayqV8pks&#10;Khk7SZgtHM4vNAZp5WOde2r8bba/71utls/CHR2sVq3sNv2cmlnr9+n8DVdQGwwG/lqv3ztL4+vE&#10;weIbYXmIMiZ+/etfR1Y2VgZeeB2aRhlMZhbJaDPbL5t0zvkn22bm23bo+3QuDw8WSdLPLi0t+Sx9&#10;d5DJpSfYOm+0T27m+FAsFo9kPe3t7fnsP30eKoXUHNEdZJDPcv3RfhwOh74FRLFY9KU/2q8qkVG5&#10;j5pbi7LIRD93MynTJCypdweZbZo3a5vCFR71WSlLUYt36e/r9bqtrKz4LBd9lolEws/n1Sw7vDYu&#10;Li76KgJl9S0vL1u5XPbnna6XH8T+ud1pv+ZyOT9H1H3JLPNbndc6P5rNpm+IfxoLL6mSQeOsxt3x&#10;eGzlctnK5XKkQqBYLPpt2t3d9Z+5Ko3CjKlZylnD7wnPRQmzpMI5+fz8vG84r6wes8O2LWYWWeRG&#10;/yb6e2XNuYMszbCJ/yxj9M7Ojm9rpPFUGcXnz5+f+vMqF1Q7knD/F4tFc875ks5yuezbA9VqNX8+&#10;695Yi46Eq0lPLt5idlh2r7/TPpybm4uMd7PMn3RtEV17hsGCPbq+FItFfw5sbm76a0h4/6WqhtOq&#10;wop7/ITltOl0OrIyaphZpuuR2eHCM7MufKWMx6tXr0biDN1uN/b2mx2OQZprhwsHiTLJ9W/6ndOu&#10;rxrLNBa1Wi27cuWKr/jTvbjmReH9nbIek2FquZZXXV5ePrUAhvp/lcvlyFK7Sg8WfYAKUpgdLt2t&#10;lTbVC0WvOzc3509aBWZ0Yr355pt27733mtn+ZE3CFR8zmYw1m02/o8LyrnC7wpNJH6gOxvBADNNn&#10;tV133323vfnmm2Z2OCnW4KZlZ0UrV4ST97DMJBxszKKBj0nhxFjvp91uR0rAtGKGti28IVBw66Mf&#10;/ajf/vCGV+Vus+j3+7522iw6mVaZqo4F3WQsLCxEgjiT5ZPh6li3UiKR8CmpOom1Sop6dPX7fatU&#10;Kr4evd1uR1awOulLJbqaDGpypyBJLpezzc1NKxQKlsvlbHt728z2j6Gtra1I6nt4U6VjR4NJKJwI&#10;aJ/rPAxXlvkgyu1Og44vXWhVAq7eGOFNqnqDmJkPYJ30ZWaRi6ZWszIzu3Dhgt9PjUbDut2unTlz&#10;xpxzdvny5Ui6erlcjvRJ0OtqUqAgXnheaKwLy8SUQi9ahdjs8HN1zvkxTz2JjisdmPX8VqlTOBHV&#10;/tB/VYJrtj92/PrXv/bj8x133OFfS0Fgs8NAYvhAQ38O/y4MnLbbbb9f77vvPv/6KndfWlrywTkF&#10;FlVOpH6DGqdnkUwmrdvt+lXwwj5ZYZBSn9nkw4Fpx1e4MpmuC9ls1r8PXXMmS1xOY3l4s/0bJZVy&#10;qKecAvu3Q7n+adCNvmjfXbx40RqNht1zzz3W6/Xs2rVrZrZ/HZz1+AjH1smAqdTrdd975LibpsmJ&#10;fjipnBR+n3qTme33rnUHvcfMzF+bplEPuHDFT/1XY6mE5+SsPW/C/a7je7L3Sjh2KJimfwvnCOGf&#10;1Q5A26p9Hz50uuuuu8xsf36o8UFll3ottfXQwxPdFNxIL0f1R2oy/QAAIABJREFUFs5ms/bee+/Z&#10;HXfcYeVy2Tqdjn/PYVsA3TwrQDjt+qOfl2636x/uhMffZB8c/Z1Mllx+UKtLhytIayXckG7Mut2u&#10;5fN5f13QTU34Ovrczp07Z7/97W9tfn7el52trq6ac/sriOv3LSws+HNGLVI0j9M+VYnQmTNnrF6v&#10;H1kF9v8ynX/Xrl3zASmNf2tra/687Ha7/r5N+3OWIKQe8mleGZ4PCqqY2ZHVime9voUlkmaHD03C&#10;Xonqk72ysuLHjclSyHB+pxvvWa5/k+NjOEZNPlRptVr+fjm81wzvc/XgXsKxMvxzWHYfCksyNecJ&#10;z7dwDFZ7latXr/rf32g0bujhaxgkUxli+N9wu8P7UfXO03aGAfbw2qL9OblCdfjfQqHgS1R1nM0a&#10;IFIPOLP9zyssndR+0zbXajV/DjQaDf/e9XmF48WsparTxD1+1CswlUpFrn8LCwv+eq57StG+nnV1&#10;VM2bzKL3I7pXGgwGtrKyYq1Wy+bm5o7ci5y0/WaH+1WraA8GAz/fkckYj4KLs15frzefmVwdfDwe&#10;+3PPj1fOOffKK6+4Uql07EoccctF+/2+293ddfV63VUqFffss88eW6p00pe+9xvf+MaRFOowLXiy&#10;pPHKlSs+7fzRRx91y8vL1y0BiPM1Pz/vvvWtb7mtra1IyWC32/WrcIlWUzpue4+jtN9Wq+VTnp98&#10;8slT2W47JuV0cXHRfe1rX3O7u7tuPB7H3v7w+5TW+cQTT/hjazL1Vcfbiy++eFutIno9Ybr2ZArw&#10;3t6ea7Va7vnnn3f33Xefy+fzvrxPqeMqgXu/X3fddZd75ZVXjl1taNaSLn2fykXDcz78XNLptHvu&#10;ueciP/NhMBqNImPV7u6uazQakVVBT/McWltbc8lk0j388MORc6Rer0dW2pksaThOuN2Tq2qGq8jd&#10;qq/nn3/etVott7m56Y9BrcwTbvNoNDpyfly6dMkNBgNXqVTcI488ciQNfdbxOXmwGpmO042NDZfJ&#10;ZNyXvvSlmV5f6f6vvPKKazQa7urVq67X6830+YSfb7vddp1Oxz3yyCMzlXrN8hWei9ls1uVyOffC&#10;Cy/4MvrPfvazkRVs9f1hKUqcctFp5X63u1nKRSdLqZeXl106nXZf/vKXXa/Xc81mMzLenbRi9o1S&#10;y4h+v++v8SodPa1zNJlMupdfftmXXzz88MMzrzKXSCTca6+9Fin7loceemjm4zfO8TMej/1nF57r&#10;s8whJ+evZodlh48//rhrNptua2vL/f3f/71bWlqK7Bd9BplMxpXLZffaa6/5Fbo7nc6RFfeup91u&#10;H2kH0Gw23Xg8dn/2Z392bNl+WGIY9yvu9t9KzWbT7ezsuGaz6R544IFIWVZ4LKRSqSOlPRcuXHDF&#10;YvHI/UZYejb5NT8/786ePet+/OMfu1qtFjnvJ+dYWgHv/3q5aKhSqbjd3V33l3/5l6c2PoVf2WzW&#10;nTlzxv37v/+7L8/94he/6FfDTaVSLpvNHil7nFYuepJOp+MqlYprtVruoYcemrkV0Gl9TZaiv/76&#10;65FV5uPQazzwwAORMfOkFXvD/R9+/mHpsI6Facf/tC+VQIbvf/L8iPNVKBTcq6++6nZ3d1232/Xj&#10;/OT4qD8fVy563P3uZz7zmUhLguN+909+8pPYn98s5aJxj5/wPrvZbLrNzU3XbDZnur6fxlcymXTf&#10;+973jlwnZ21JFG6/7kUajcaxpa83a/tfffVV1+12I/EAxW6SZvtpfJ1Ox69kdlzKuMpGRqNRpHxy&#10;Gq16tLi46LOZ1LB7lmhumNbqJhr5t9vtSHR4MsJ+9uxZnxZfKpX8SlPKGJtME598nfAJmxZjmKTV&#10;dLTqmso1zPajnFqFS/Tk5rjtPY72tUrSwvT5+fn5I68RZggWCgUfAQ4z5srlciRt1+zw81UEfnl5&#10;2Xq9Xuztdwep/zs7O5HMGzPzTw2LxaLfDqUDq0nl7S48JiYbKWpFODWBHQwGdvbsWb8y5yyZBMp+&#10;Uoacys0U8b98+XLkCdnu7q51u11bWFiY6Wm7mqqbHUb5wxV89bv0PrSy3Y2sznOr6am32f4TDS1u&#10;EL6HyYzRWZ/i6xjW96dSKdve3rbxeGx33HFH5BxRppTM8iQ8lUr5py5aAVWZcWFW6vvd/nAsMYtm&#10;L8yyfcoS0SIzWoBm8ml/mOYvd9xxh/V6Pcvn87a0tGS1Ws2SyaQvMZ/lSbGyGZQlmslk7OrVqzYY&#10;DOzOO++0wWBghULBisWif309rVOD5nQ67RuoLiws2Nra2syNv/X56nxWenu3242Mv2bmG4uH+8Xs&#10;aIP18Nqo66+y7dSYe3V11ZrNpp0/f96azaZf5dYdpMuHT101Buv3KjMq3L86DsLVucMMr8TBilD6&#10;fM1mz3S8lcLsae07vW8d61pV0mz/M9Jq4J/4xCdsbm7Or3Ql5XLZzyHiUia02f65NB6PfeZWqVTy&#10;x0mYsa8/q6G1WfTJvJ6gh/9fq9V8+UWtVvMZaiHNgbSyo5n5xQPcQcavPnO1Q9B7uJ5wu9UqQu9p&#10;loUXWq2WJRKJSJuQ1dXVSEuJk7jgaXQikbBSqeSfwN9zzz2WTqdtY2PDVldXrV6v22AwsHPnzvkM&#10;dDWDrlQqlk6nLZ/P28rKyg2VC07O01Ral0gk7GMf+1gk81VlLclkcqbXDzP8tViYKGtNZahayXVj&#10;Y8NyudzMLU9upVQq5RexmLxmLy4u+n0UlvYUCgUrFAp+BcNarRY5VlRpINp/58+f9yvcKWMrPI8m&#10;j/NZxgDtc22/sql1vZyfn/cl+MmDFVa1evYH0Q5gmrC0utVq+THp4sWL/nvCa5kWsXs/zp07Z6PR&#10;yLa2tmw4HPrV0tUWQ/c+qrgyi47vZofXUs2Vp9FiK5rD5XI5Pz7Mmi2n7wvH5vB8D/eHysrCv1cb&#10;F7P9Y0pZ6qdxfup80XxiOBzaHXfcEbn2F4tFv2hgIpHwFTAao2Sy6mWWdgnTJBIJ29nZMbP963Gx&#10;WIyUd8/ipP3farVsZWXFXyu3t7d9KbmZ+TmT/jwcDiOfnVrA6DU1xoSlv2EZolm0EiWuROJwBVjt&#10;f+0b/Xc0GvmxSKvBqo3ELJQ1qG3WqsDh4lyTGdGzLnoXzv/DfaRjX1nVuj8YHSzgZjb7whCa05gd&#10;xlwWFhZ8Bl5YOag/h5WVJwkr98LtCedlajek663iP/69q9eZdlq9Xvcf3vr6emRFs7CMSqVr04Q9&#10;ExTMW15etrW1NR9IOemr2+3a6uqqra6uWrvdtq2tLf8hzHIjmcvlIivD9Pv9yOpsqivXa6q3hd7n&#10;YDDwqx3pQFxfX7dcLudvzswOa/bDD0M3x3EozVE91sILh3pKZTIZf2MaBh673a4fIMIBu1Kp2Gg0&#10;sgsXLsT+fKfRSopaXr7Vatny8rIVCoVIOYzZ4Q2ggpb/F2hlOpX5Xbp0yczMBy91Y37S187OjjWb&#10;TSsWi3b27Fl/w6NVwVxQ7qcbADPzF6+ThOeQSht1QdYAGK5IpBuN00p3/iAcN7irZ52O/26361fr&#10;C1PSp41PWj0oDNwUCgUrlUqnsgT9tO1fWVmxTCZjvV4vUuo46/YrQKXtVw/G1dXVD6TnYaFQsEaj&#10;4R+AmO33LDLbnzBM236VcSkQ0O/3bWlpyVZXV63RaPiAvYKTZofjsiYj5XLZ1tfXfeuASqVi8/Pz&#10;MwXBdS0Jy+f0exQgUI8krRgZBlbMDh9WhSsnNZtNu+uuuyKrWk6uCquJhPqGalKl5eLDJcrr9brv&#10;yaJAoK514U2nVmwys0gPl8XFRev1erazs3Ok58ntLCwjLhQKdvbsWT/X0fk5uSqnSmX+93//96Zv&#10;nyaHx/X0qFar/mY8LLsOS3d07IT9R0qlUuTYXV5e9sGbRqNha2trVi6XfRBJbSv0O+r1uu8hubCw&#10;4M+fcDXTzc1N/wBUfSw1F1lYWPDHhvbr4uKidbtd297e9sfPLNcQ9dYNS1b0EKNcLk8dH7Q/VNKu&#10;tgfLy8u2t7dn2WzW6vW6H3PM9ssDRwcrrrXbbVtcXPSlgpubm378OI35UaVSsYWFBd9yotls+v5R&#10;ZrON38lk0nK5nHW7XWs0Gr68Uu0QtK/b7bZtb29H+tbd7rSPw+BU2JNJ4+hwOIz0zQlX5T3pK5FI&#10;+LnY5cuXfZ8/fR5xac5rZpG5dr1et3w+70swNXaXSiV/3M4yf7vZtre3fQsIjZuNRsO3WVDLE40j&#10;Yc9R9W6cdn5q/1+5csX/rmw2a/1+33++ejCt8a5UKvm2CWbmg1KaB8/aTkbj5Pz8vF8BVCuHdrvd&#10;mbY/7IcZtskIe/2qx1S48nsymfTBkbANxltvveX70sW1sLBgtVrN9yY0M3v33XfNbH+eoD6NKs/t&#10;drs+IPJ+g6U36mMf+5jvWV6pVGw4HNr6+rqZTT9/zU7e/2YW6Ymr8UTfF7aK0fdrXql71/A40v24&#10;7oP0IFI958KHI6f1EEMPeVqtlr/nV9BLY0p4/Pz2t7+1er0+cyAsl8tFHpyqh/Mf/uEf+jHVHbSa&#10;0MPeVqvlYxInfen6H8ZHwrZTGjvC81Dvadae32EAr9fr+c/0k5/8pH+Ab2a+V62Z+b66s2y/WvWo&#10;bcrS0pI/npR0FvbY1bzGb79z0ZUtpdvtRlaJk3BFrVlWyJj8+Uaj4er1uhuNRu6ll16amor3ne98&#10;xw2HQ1etVo9s4ywpweE2Tq4GNhqN3IMPPujTRXO5nMtmsz79UinJ6XTa5fN5VyqV3FNPPeVqtVok&#10;dTZcOdQ5d90VX+KYLM3U+1Iqaa1Wc4899pgrFAq+LNHMIiugzM/P+9Vycrmce/jhh2N/vrNoNpvH&#10;lrap/EmrYj3zzDP+M70dUuVPQ7vddu12+0h50ebmpvvqV7/q0un0iV/6vFZWVtx3v/tdV6vVIuVL&#10;W1tb/jX7/b6rVqs3lCrv3OEKaJVKxdVqNddut91jjz3mj6FvfvOb/rzVcXha5VI3W7/fj+yP8Nx8&#10;5513XLfb9eXszu2fZ4899pgrFoszrUCTzWbdU0895RqNhqtUKv53ndb+USmZhGPN22+/7fr9fmTl&#10;s263677yla+4Uqk0U9lDNpt1zzzzjGs0Gm5nZ8e/dq1W8ytNn/T10ksv+bFwHKwgOmspeVjO59x+&#10;Se2TTz45c6loNpt1Tz/9tGs2m758R9sf0jhZr9fdE0884VPtf/KTn7hWqxW5tryfMsjJ0qtwNWXn&#10;9j+3f/iHf3Bzc3ORslX9OZPJRFYTTiQS7vHHH3fVatUfs4PBwG1tbR05B1Va9MwzzxxbYva9733v&#10;2BWQw/f78MMPO7P91cS+853vHPm+yVUSW61W5Hi5Xaksz7n98e3q1atHvmcwGLjBYOD383g8PnJN&#10;v9kmr8Palr/4i7+IlC1qBc/jzoWzZ8+6l19+2V8j9Bnq/Tm3/1k3m03/+ipfr1Qq7vHHH/flRM89&#10;95zb29s7spr7cSUo7733nj9+zMw9/fTTR46N8HzU8ROuHD6Njt9arXZDZfK5XM69/PLLbnt7OzK3&#10;2dvbi7x+OG5/+ctf9j//n//5n65SqUTK/HVOn1Y5V7gtu7u7bmtryz322GM3VK6i8bJcLrsf/ehH&#10;R37Ph/X81Wq2zl3//A3Lmm50Zezvfe97R+aaOvdnmYNOK4d79NFH/e9KH6xCnkgk3A9/+EPX7/fd&#10;tWvX/Gu93/nbB6HX67lqterPw8Fg4FvJaD/9+te/dn/3d393pHXBje7/yfuOy5cv+z8//vjjR8qC&#10;VdIelpvdSKuZ8Xjsv1/H2mg0mqlcbn5+/sgqiefPn3evvfaan1NonND+0TVfx+nc3Jx7/fXX3Wg0&#10;uin3js4dzhE6nY57+OGHI+dIMpl0q6ur7he/+EVkn4TH5vXELRd1bv+8nrwWVCoV9+lPf/pU9n+3&#10;23VXr149ckyohDY8jjTmD4fDyDGhP+s1P/e5z0XGXbOjJbhaXfQ03X///W5ubs6lUil/f6bjR+/1&#10;Ruh4n/yvc869+eabzjnny3qd278+/c3f/M3M42v4deedd7of/OAHvh2LzvPwXqHRaMxcJhr+bDhf&#10;03v41a9+5Zzbb0ujFb3T6bTL5XJuZWXlhsvC7777bvfDH/7QbW9vu36/f2SOr+2YjFOltULHZNRc&#10;TybVsF3ZXOHKTrPo9/vW6XR82YXS68zsSGP241y7ds1H/PXkWYsRpNPpmZ6G6olIqVSKNAXsdrt2&#10;1113WaFQsGq1GsmeUvRSGWJ7e3u+YX34BFDNORXhVupj+BQmLkVEw1VNc7lcpMn60tKS5XI5/9Rs&#10;fX3dr/RlZj77Sft+fn7e7r33Xr+Ky/v9fKep1+u2uLjonzorNbparUYi/WEmgZn5p3th+cOHUbi/&#10;zcwfQ2tra5Gss+vJ5/PWarWsXq9bJpPxx56apirTwWw/y0GrxNwIPa0IP/tUKhVZBXbyPDutxuo3&#10;2zhYicw5F9nuCxcumNn++9OTZHfQGFkZJtPGp16vZ6urq37/dLtd30h3NBrNlA01bfu1zWFZqtlh&#10;4+5yuezHxuFwaLVazY9Hs2z/2tqaLSws+AbfaoAdpovfLOFiMyqR0Zg6y/7T9uupnVZj1s+Hv0cr&#10;C+r1xwert6o0SN/XbDZtcXHRZ49OEy6GoxLUTCYTadwcriDpDkqH1tbWIk2i9ZTSbP9z+4M/+AO/&#10;+rKZ+dI20bal02mrVCo+8yGTyfjjT4sVhCWJKoFwB094nXP+tXZ2dvxTy+3tbX/NDrNmlGnwQTVG&#10;jyN8mlsqlY5kditTVwuj6PNLHaya+UG8R81HlDmoDOLRaGR33XWX5XK5yBNmZSUMBgM7c+aMXyXx&#10;6tWrVigU/DVifLAadZj9qDIgM/NtBdxBKa2efo/HYzt//rxffc/M/Cq+yu7P5/P+2FlbW/OLlyST&#10;SfvoRz9qKysrPiNST5p1/GhuOeu+7Xa7vrxV1Q1mhyXM0352bW3NL+Skc09zETV8VslP+mCFVLP9&#10;82h3dzdSvt3tdq3T6Vi5XLZGoxG7bFilN5ovar6pJ+XTxj8dz9ls1trtts920HVA250+WFFcmRkf&#10;lvM3nP+F5WnKVtD+0RgZZlJpjnyScPVdNfdXSVav14udTaQxWRU1CwsLVq1W/TGoMmgJsyJ0rN4O&#10;wlXXzfaPpzNnzlilUvErwd59993mnPPZ3TrHTqL2M6PRyO9/ndMauzR+tVote+utt46UwS0uLlou&#10;l4t8VsPh0I9TJ3n77bdtdXXVH2dq+6Dr9bTzr9Pp+Gu0WgXt7u6ac84WFxdtd3fXtyjS/tHcUi1f&#10;dC1W6Xer1Zr590/jnLPd3V1bXFz0Wdq7u7v+tUcHzdorlYo1Gg3b3t62tbW1SIn+zVYqlSILd6kS&#10;RGWsJ5m2/83MN8I3OzwuUqmUv6/JZDJWqVT8/Y7+Xb87bG8UtlQYHyzQp7l3OGfVnDquzc1N29jY&#10;8O0RwoXZwqw9SSQS/vjRnPokuiY4547Mt++9915f5dDv9/3CMWHm37Q4wcrKio1GI9vd3bVr165Z&#10;oVCIfBY6x5VFqQzBWam8V5+d2eE18+Mf/7iZHZaGhguzaA4x7fhS65jt7W0/v9JcQvMhZbxpXjZ5&#10;zUiHkwQtjxqu4KBJlpkdKeGb5QKUy+WO3JBroNnY2Jg6CK+vr1u1Wo0csJMD/kkmD4TwpnV+ft7+&#10;53/+58igrUlhv9+PlBEoPXR3d9cvB6zy0Mn3WK/XrdVqRfbf+7G3t2fJZNJPMMLfo1RG9UrRzdVw&#10;OIys6JE4WMLZLJom+8Ybb8T+fKcJy4U14dGgpFVfzA4vyOrdNrma0IdVs9n0wS8z83036vV6pEzp&#10;evQ5LiwsWKVSsWq16ldR0RLMKkkLjw3dOOk8Pkm1WvXlN3pdDeoatKXT6VgymbR2u22ZzI2tsnYr&#10;hCV44aRVNzWVSsXK5bI/1rPZrF24cMGWlpYiK4ldj3p46GKhzyAsvzqN7dfqTEpH7/f7ls1mrdFo&#10;RHq9FQoFu3jxoi0vL/uy8GnbX6vVfHAq7E0VXrhuFgU0whJLPTyZZfvn5+etVqtdd/9r4qr3pXIx&#10;3eyUy2VfsqVAi8baWW6g9SDjuLHKHfSfUtmB3qPGwWvXrkX6n6nPhwIob7zxhn32s5/1P9NqtSJl&#10;YOVy2XZ3d21lZcXK5bLdeeedlk6nfSBE7+Pdd9+1t99+25eRTq64dvXqVRsOh1YulyOrX09OshUI&#10;mtzW25lWFlZ5k0pkdeOmSbdWsNIYoSDXzdZsNiM3BJP9YN59993DpeAPJvG6QUqn07a1teW/P51O&#10;R/qmaTVMM/MtGHTs65phtj8/WF5etnQ67W8AVZ6poJ8+5zBgp0m5yknN9o+Rvb29SPle+P3h8aNt&#10;nia8tum6UygUrNVqTf2Mkslk5Lqp8V/ls5PvSa+v8qVisejHWJVlaltOqy+fgpVmhyXauu5Pe3/a&#10;DwpohuNJuEJiNpu1wWDgrxthD9zbmXrJmR1+TmplosCEVh4VrYA8S9/YfD7vS3TDh57OuVN5SK7t&#10;0n+r1apvLRC2RZkMeg4GAxsOh7e8JF+9SsPt0PGmNjA6l5X4oFLbWR7U6/jV/g/3eSaT8fc/Zubb&#10;WoR9pxWU2dnZsXfeecf3G5x1vynwZbY/Fut+RcH0aeefHkyG95Aq+zfbDzKEK2Dq+jtZ2qpzU/vv&#10;tOiz07mjz0j7/dy5c3blyhX/ADC8H7xy5YpfNf1m2dnZsdXV1UiJcaVSiZTjnWTa/p98DT1IUcm/&#10;7s/0c+fOnfOBTt2zqS+n4hZqGaAYQfh7VQ7c6XTsv//7v+1Tn/pUnN1jxWLR34vVajUrFAq+1YEo&#10;SNXr9Xypu9lsY3t47et0OlYoFGw4HEb6L4b3lWrFou+fRklS2h6NHYqlhP3uwuNe85hp19hwzFQS&#10;kVZZ1Rhw3MO4YrFo+XzeNjc3T3z9MBFMc53jHuSn0+nIPYCCk0tLS5bY3Nx0hULh2JsE9dBQz4jw&#10;qXCn0znSDO44qidWf4+wSWC73Y58yNf7+fBpkyKSmgBN+/l+vx+pzzbbH5jV/0LNt8Ol7fVn7czw&#10;tfR+t7a27MyZM35S3mg0rNPpzLRN71en0/G1+losIJlM+m3R94TvNXwP4Q2UIrDvvvturM93Gt0Q&#10;vvjii/btb3/bN3Y+7gT92te+Zs8995z/f01u/y+YzCgw2/9spu3fcFECBQyUfTp5c69m5pM9n2bl&#10;nLP33nvPcrmcH0i1ncPh0La3tyNP/cLj6XY3eVPR7XZ9o0qz/WD2YDCw1dVV6/V61m63bXV1depF&#10;PgxWtNttf6E67Uw/BTzDHlPhojB7e3s+q07Zwze6/bVazQdOCoWCffWrX7UXXnjhxJ9/6aWX7NFH&#10;H/X/r6dns2byqregAgeTQdAb2X5lcSwsLER6+czNzR15Knzc+ajfqzFrOBz6zJJZ6JqiBsq6Nujp&#10;sG48wgdG4dPD8M/NZtMWFhZsZ2fHZ6KFWQ2TPxc2Ng9NXsNES6lrW9Rjo9Pp+ACdflb7Sv1Jlf2j&#10;rLYPg3CsCo/N48awW5VBcr3jZ9br4N7enn/6Hy5idb2MCAXs+v3+sf1bNJdQJUK1WvULhyhY1mw2&#10;r/vQc29vzy+gpBtLHTO9Xi+y4MT16JhT70Wzw6xPPa0/iQKqWnBLD1D1frUdCohrv2hBlvBY0DWk&#10;3W7768dpzE9UVaF+SMrsCG9CricMDJsd9ulNpVK2ublpFy5c8Me7Xl9BkA+y79L7pXEuHO/C81c9&#10;pcNxLxzzpu0/3V8ok1MBuuFwOFMmyrQG7WrUH15rrl69GslIFt2rhAHw28FwOPQZI8cdL1euXIk8&#10;qAzf77T9r/N6NBpZvV73QZPBYODPLS3so+whXXOuXbtmy8vLNh6Pj9y7yLRg29bWVqSnqwJ+mUzG&#10;ms3m1J+/3rVbGXqJRMLee+89W15e9sfo5NyoVqv5YEL4EGI0GsW+l5x8iGR2GPBVhnSYtaUHEmHG&#10;0UluZIGC4+h4CoNasr29PXX+NW3/h9llzWbT+v2+f83J31mv163RaNhHPvIR/5q6ph53fVMGYjqd&#10;9se8zpXw+I1Dx4O2VRnt4Zw5PH7CeXN4zTyJ9k+Yua/kg3q97h/EO+dsfX3dP/Cf9fok4XbqGFSf&#10;YcVkisXi+xr7wsoEXb9zuZxVKhWfTadrupn5jNtpY3y4/fV63Qfh9ft0/Wi1Wtbr9XwCTCjhgnQF&#10;7bzxeOwv3JM/oCCJsqNuZDKqD8QdNGoPV8q8HqUUarCbXMljGm2jMlkmf59WHlpZWbFut+tLsnTT&#10;ooNhMqJ6vZs0pZnrSX/c5rJaiVUp/selkuuGLLS7u+uzJxTVVRZSNpv12UuTg1icz/d6hsOhPfvs&#10;s/b888+bmflMjTD4Nzc3Z1/60pfsy1/+sk/z/zCUM8xKEz81jVxcXLRGozH1JN/Z2fE36AqMhtmY&#10;165d8yvfTq5INcvnp4bzxx2nGpjUCNzM/I2S3s+H5Sb7OKdR0q0bvuOeQOpCFYfOR/2ucIWhyUb4&#10;YSB2VjqujivfeuCBB+ynP/3piT8fN8g2uS16j7PeAA4GA5+hMzkhVvbK5OubWaShbbPZ9KuThjfb&#10;s9D5E67Kedz7mvy3wWBg1WrVrzyoiZG2r91uR8o4zQ4XstFnrHFzMlChQJk+09Fo5EuUJrPTdEOi&#10;BYm0bWEGZb1e96WWYQnFzXqYdJr0XsLxV+9Hk6xwPDPbv3YuLy/7xRJuJpVbhWVRIT1QXFlZiZSS&#10;KiOhXq/7Rt3HvV/RcaVyDwW0NYmXcKKtif3k95jtPwDT+K8n/OHNWjiW6DxUGc77baeh4LfGhlnG&#10;B02Mwwm+TI7PynpUQ3ztK2US9Hq9U3/o12g0IhmHMmupssaJMIMhpM9GgbuwZP40M2ZuFh3HunEe&#10;j8fWbDZ9ue7k56GAcCqVOjL+H0cZKnoQc6NBx2lBBo3FOo80t9W+397e9vO38CGTWTRwcDtRudUo&#10;WNUwbJOh79HCKidRoD9sR2B2ONc57t4mvD7pNZQUoM++Pj49AAAgAElEQVTjRsdtZezp2NGKr7Pc&#10;v+kB9Pr6+nUf5KmULAzkawVwfZ+STvQQ6zSvrxp7dS8d7sOw5O1GW83EDbKZHQaidR4qwDgZPL2e&#10;k/a/7n81t1LgstFo+GPuetmDkxUIWhRqNBr5EsTwYUj4wEMLaJzW/dG1a9dsfX39yAOE8FhRRq5a&#10;lcw6vus6H4430+4d1T5i2jF6+fJl29jYiBxrmt9fjx78TbbHud73nhQT0rEdvp8bOd6vXLli6+vr&#10;kfPWbLY2PKqeSJod3mjpKZ++5ubmrN1uR3pnaaJndjhxO0mY1qgTXRusG4WTvsLv1ckoKm04ibZR&#10;E4twJygbTmn1k0+Qstmsj6yqV1O4vKzK6MKyBU1gFxcXT2X1Ji3pHJ4w4/E4cnMUPuHr9Xr+6Wyp&#10;VIr06Aojz1pxK+7nO40+83Cw0Z9Vh60MD5XghmWvH3YqjdV7VsmJ2eES9Cd9hZMYPYXWz+/t7dna&#10;2prfZ2FZsNlsF8Dl5WVbWlqKHL9hzX8+n7dqterHCL0X9TK43enJkoTHusaT8MmnBnezwwngSV8K&#10;ZOj8HI1GflyKG2DT6+nCFK5wrPFQQSYz86WC4cOMaduv4yn8LJVKf9zT9tOmBzpmh+VtYYBt2vZr&#10;ZSdtvzISzMyvKCjHvb7Z4UpkKiU0M78S4TQ6fybHZ30mCsBKt9v12Rfq26EAmwIQZvtp+SrZ1Tbp&#10;BkDlH+EYqXHfbP/p/dLSki0uLvobh/X1dR9ga7fb/hhVlvfy8rI/77UvFVDXNoU3Mae1ctYHJSxZ&#10;0I15eD0M5wZ6Cn6zA2xm+2PE0tJSZLKqh5Bm+zeLa2trfqzStVnzs9XV1ciEb/KarfcXPjjTzXw4&#10;v9KxHpbd6f2rv6MydUUZaerluri4aPl83k+M9b1hucWNHj/h9ykQqfN3lvFZ2xKWAWpOqpUdJZfL&#10;+Z66iUTCV07ouhvu52azeSrzE52jZmbvvfee38bJNgEnvb9CoeCDRGYWuSaEpTLK2DM72hrkdhUG&#10;h8PVa80sEsDQTV+Y7a3Vo6ddP3QMKPhrtr/fZyk3nUa9oNWrR+ef5lK6BugBaXj+fhDtGmahB3q9&#10;Xs+fEwsLC1YsFn2GSzh+jcdjP3ectv/Da65a35jtH8PqQ2y2Pw7o3ktZZuENr/ZvWEUwSzlbeH+q&#10;z8fMfKnXtO3XvZbG4XDeoF5fk8EI7Z/5+flItlomk/HHrsbcuMKMoXDlS32mZod9cfU7w/LZm02/&#10;WxlIGmsVmI67/3WPHiaqmJnPdFIPxHAe2mw2fVA0zH7P5XK2vLxsa2trfu6gMVdjha5X76c39nH0&#10;unpYoLmlxpHw3Eun0/58uZHjR9efRCLh5879ft+Gw6G1222/Mr3Z4eelY3Xa53P+/PlIkDO8J9X5&#10;qSpAM/MZ3fpsppl8KBK2NlK2drjd4Xxac6CTvs6dO+f3s5n5TGOzw8+62Wz6P6uKSCuxmk1ksgHv&#10;h54Ih1mDiUTCnnjiCXvxxRf9yXjchP/rX/+6ff3rXzezwyc/xz11BnBzaHKjLLR6vW7z8/P21FNP&#10;2auvvhppEjoZFHvyySft6aefNrPDJ0TKIHg/T0YBAPgwmOVB5klu93Jd4CQc/8DJuANCLGFZZ71e&#10;N+ecj7qrblxPzJXuH2YKjUYjn5YbPtExu34/IQCnJ8yEDUuHG41GJHNOK6Qpa0Dll8p+DTNmzQ5L&#10;RwEAAADg9wV3QIgllUpZq9WyTCYTyT7TkrcqaVKpm7Jg1Ej7nnvuMefckT4LAG6+Wq3m+8Hk83lf&#10;lrGwsGAf+chHIs3Gw1TspaUla7VadvHiRV96UCgUfJaqmX0oev4AAAAAwGkiVxOxlUol38/ikUce&#10;sUQiYXfffbf94he/8CWiajC7trZmzz33nF2+fNmcc/anf/qnNj8/H+l3ovptstiAm0urIY9GI2u1&#10;WvbCCy/YhQsXbG1tzZ588knfL1H9O+644w57+eWX7e2337Zer2d/8id/4oN0ylDVf2/FCo0AAAAA&#10;cCuRyYZYksmkX+ksk8nY2bNn/ZK2Wg57PB77xs3NZtOvdjoajezOO+80s+hS9NTpAx8MlWyrqbgW&#10;glDjUa2spwUV3n33Xet2u7a4uGipVMouXLhgZtGmvZSIAgAAAPh9xd0QYnHO+Z5sOzs7dvXqVSsU&#10;Ctbtdv0SyVrZxsx8g/VkMhlZLlgrepkdrvKj1YcA3Byj0cjm5ub8+VatVv3qg+HqaoVCwS/1nc/n&#10;I6XdWhkzPH+10Akl4AAAAAB+nxBkQyw7Ozv2s5/9zJeWme1nsszNzdlwOLTxeGylUsmefvppe+ih&#10;h2xubs4H3La3t61UKlmv1/PLsivrzcz8gggAbg6da61Wyy85HS5lL+FiJd1u14bDofX7fctms9bt&#10;dq1QKPh/T6VSPnOVIBsAAACA3yfU5SGWtbU1azab1u/3bW5uzvd36vf7fkXCarVqOzs7lslkLJlM&#10;WrPZ9D+rvzM7vIEXykaBmyudTttoNLLhcGipVMpyuZw1m01rtVo2NzfnFy9QAL3b7dpgMLB0Om35&#10;fN5SqZQPpGnRBCHABgAAAOD3DZlsiG17e9tyuZzv22RmvpfTcDg0s/2VBpWVpu9R1ovKTcM/62cA&#10;3FzJZNIWFxft2rVrlk6nbXFx0fr9vvV6Pf89mUzmyPkqOk/V103ozQYAAADg9w13QYgtl8v5Buqi&#10;Hk0qO1Pz9GQy6f+OTDXg1mq1WpbJZGxubs6WlpZsPB5HstHUZy0MjIeZp5RzAwAAAMAhohyIZXt7&#10;23q9nuXzeZubm7OFhQWbn5+34XBoo9HI91jL5XJ+BcKlpSUzs8jNPIAPnnPOl4Iq2CaFQsEH0fT3&#10;xWLRzPbLRlut1ge8tQAAAABweyPIhljW1tZsY2PDWq2W9ft932+tUChYLpczM7OFhQXrdDp27do1&#10;MzvMYFOwDcCtsbCw4Bcdcc5ZNpv15+dgMPB/r4BaIpGwSqVi4/GY8xcAAAAAJlAuitgGg4ElEglb&#10;XV21f/7nf7bPfe5zdubMGet2u5bL5axer/sbcuecNZtNy2azNhgM/KqEAD54nU7HWq2W5fN56/f7&#10;1m63/UqiqVTKnHN27tw5e/TRR+2hhx6yVCrlM1fDlYABAAAAAATZEFOv17N2u22DwcB2dnZsbm7O&#10;zpw5Y2aHjc8LhYINBgNzzlmn0/GrFrKwAXBr5XI5m5+fNzPzJd8yGAxsOBzalStXrNVq+e8bDoc+&#10;EAcAAAAAOEQaAmIZDod277332oULF2xpacn29vbs0qVLZrYfZFO2i/o9FYtFf7Pe7XZv5aYDv/c6&#10;nY71+30bjUZ26dIlq1arls/nLZvN2nA4tEwmY6VSycbjsS8Fz+VylkwmCbQBAAAAwISE01KPwPsw&#10;GAwsk8lYtVq1TqdjZ8+eNbP9DLfxeOwDauPx2Pr9vqVSKctkMmZm1u/3yWYDbrGw7HMwGFi9XreV&#10;lRV/fm5ubtrq6qplMhlrt9uWSCRsfn7e9vb2bHl5+RZvPQAAH7y4D5pot4APM45/4GQE2QAAAAAA&#10;AICYCCMDAAAAAAAAMRFkAwAAAAAAAGIiyAYAAAAAAADERJANAAAAAAAAiIkgGwAAAAAAABATQTYA&#10;AAAAAAAgJoJsAAAAAAAAQEwE2QAAAAAAAICYCLIBAAAAAAAAMRFkAwAAAAAAAGIiyAYAAAAAAADE&#10;RJANAAAAAAAAiIkgGwAAAAAAABATQTYAAAAAAAAgJoJsAAAAAAAAQEwE2QAAAAAAAICYCLIBAAAA&#10;AAAAMRFkAwAAAAAAAGIiyAYAAAAAAADERJANAAAAAAAAiIkgGwAAAAAAABATQTYAAAAAAAAgJoJs&#10;AAAAAAAAQEwE2QAAAAAAAICYCLIBAAAAAAAAMRFkAwAAAAAAAGIiyAYAAAAAAADERJANAAAAAAAA&#10;iIkgGwAAAAAAABATQTYAAAAAAAAgJoJsAAAAAAAAQEwE2QAAAAAAAICYCLIBAAAAAAAAMRFkAwAA&#10;AAAAAGIiyAYAAAAAAADERJANAAAAAAAAiIkgGwAAAAAAABATQTYAAAAAAAAgJoJsAAAAAAAAQEwE&#10;2QAAAAAAAICYCLIBAAAAAAAAMRFkAwAAAAAAAGIiyAYAAAAAAADERJANAAAAAAAAiIkgGwAAAAAA&#10;ABATQTYAAAAAAAAgJoJsAAAAAAAAQEwE2QAAAAAAAICYCLIBAAAAAAAAMRFkAwAAAAAAAGIiyAYA&#10;AAAAAADERJANAAAAAAAAiIkgGwAAAAAAABATQTYAAAAAAAAgJoJsAAAAAAAAQEwE2QAAAAAAAICY&#10;CLIBAAAAAAAAMRFkAwAAAAAAAGIiyAYAAAAAAADERJANAAAAAAAAiIkgGwAAAAAAABATQTYAAAAA&#10;AAAgJoJsAAAAAAAAQEwE2QAAAAAAAICYCLIBAAAAAAAAMRFkAwAAAAAAAGIiyAYAAAAAAADERJAN&#10;AAAAAAAAiIkgGwAAAAAAABATQTYAAAAAAAAgJoJsAAAAAAAAQEwE2QAAAAAAAICYCLIBAAAAAAAA&#10;MRFkAwAAAAAAAGIiyAYAAAAAAADERJANAAAAAAAAiIkgGwAAAAAAABATQTYAAAAAAAAgJoJsAAAA&#10;AAAAQEwE2QAAAAAAAICYCLIBAAAAAAAAMRFkAwAAAAAAAGIiyAYAAAAAAADERJANAAAAAAAAiIkg&#10;GwAAAAAAABATQTYAAAAAAAAgJoJsAAAAAAAAQEwE2QAAAAAAAICYCLIBAAAAAAAAMRFkAwAAAAAA&#10;AGIiyAYAAAAAAADERJANAAAAAAAAiIkgGwAAAAAAABATQTYAAAAAAAAgJoJsAAAAAAAAQEwE2QAA&#10;AAAAAICYCLIBAAAAAAAAMRFkAwAAAAAAAGIiyAYAAAAAAADERJANAAAAAAAAiIkgGwAAAAAAABAT&#10;QTYAAAAAAAAgJoJsAAAAAAAAQEwE2QAAAAAAAICYCLIBAAAAAAAAMRFkAwAAAAAAAGIiyAYAAAAA&#10;AADERJANAAAAAAAAiIkgGwAAAAAAABATQTYAAAAAAAAgJoJsAAAAAAAAQEwE2QAAAAAAAICYCLIB&#10;AAAAAAAAMRFkAwAAAAAAAGIiyAYAAAAAAADERJANAAAAAAAAiIkgGwAAAAAAABATQTYAAAAAAAAg&#10;JoJsAAAAAAAAQEwE2QAAAAAAAICYCLIBAAAAAAAAMRFkAwAAAAAAAGIiyAYAAAAAAADERJANAAAA&#10;AAAAiIkgGwAAAAAAABATQTYAAAAAAAAgJoJsAAAAAAAAQEwE2QAAAAAAAICYCLIBAAAAAAAAMRFk&#10;AwAAAAAAAGIiyAYAAAAAAADERJANAAAAAAAAiIkgGwAAAAAAABATQTYAAAAAAAAgJoJsAAAAAAAA&#10;QEwE2QAAAAAAAICYCLIBAAAAAAAAMRFkAwAAAAAAAGIiyAYAAAAAAADERJANAAAAAAAAiIkgGwAA&#10;AAAAABATQTYAAAAAAAAgJoJsAAAAAAAAQEwE2QAAAAAAAICYCLIBAAAAAAAAMRFkAwAAAAAAAGIi&#10;yAYAAAAAAADERJANAAAAAAAAiIkgGwAAAAAAABATQTYAAAAAAAAgJoJsAAAAAAAAQEwE2QAAAAAA&#10;AICYCLIBAAAAAAAAMRFkAwAAAAAAAGIiyAYAAAAAAADERJANAAAAAAAAiIkgGwAAAAAAABATQTYA&#10;AAAAAAAgJoJsAAAAAAAAQEwE2QAAAAAAAICYCLIBAAAAAAAAMRFkAwAAAAAAAGIiyAYAAAAAAADE&#10;RJANAAAAAAAAiIkgGwAAAAAAABATQTYAAAAAAAAgJoJsAAAAAAAAQEwE2QAAAAAAAICYCLIBAAAA&#10;AAAAMRFkAwAAAAAAAGIiyAYAAAAAAADERJANAAAAAAAAiIkgGwAAAAAAABATQTYAAAAAAAAgJoJs&#10;AAAAAAAAQEwE2QAAAAAAAICYCLIBAAAAAAAAMRFkAwAAAAAAAGIiyAYAAAAAAADERJANAAAAAAAA&#10;iIkgGwAAAAAAABATQTYAAAAAAAAgJoJsAAAAAAAAQEwE2QAAAAAAAICYCLIBAAAAAAAAMRFkAwAA&#10;AAAAAGIiyAYAAAAAAADERJANAAAAAAAAiIkgGwAAAAAAABATQTYAAAAAAAAgJoJsAAAAAAAAQEwE&#10;2QAAAAAAAICYCLIBAAAAAAAAMRFkAwAAAAAAAGIiyAYAAAAAAADERJANAAAAAAAAiIkgGwAAAAAA&#10;ABATQTYAAAAAAAAgJoJsAAAAAAAAQEwE2QAAAAAAAICYCLIBAAAAAAAAMRFkAwAAAAAAAGIiyAYA&#10;AAAAAADERJANAAAAAAAAiIkgGwAAAAAAABATQTYAAAAAAAAgJoJsAAAAAAAAQEwE2QAAAAAAAICY&#10;CLIBAAAAAAAAMRFkAwAAAAAAAGIiyAYAAAAAAADERJANAAAAAAAAiIkgGwAAAAAAABATQTYAAAAA&#10;AAAgJoJsAAAAAAAAQEwE2QAAAAAAAICYCLIBAAAAAAAAMRFkAwAAAAAAAGIiyAYAAAAAAADERJAN&#10;AAAAAAAAiIkgGwAAAAAAABATQTYAAAAAAAAgJoJsAAAAAAAAQEwE2QAAAAAAAICYCLIBAAAAAAAA&#10;MRFkAwAAAAAAAGIiyAYAAAAAAADERJANAAAAAAAAiIkgGwAAAAAAABATQTYAAAAAAAAgJoJsAAAA&#10;AAAAQEwE2QAAAAAAAICYCLIBAAAAAAAAMRFkAwAAAAAAAGIiyAYAAAAAAADERJANAAAAAAAAiIkg&#10;GwAAAAAAABATQTYAAAAAAAAgJoJsAAAAAAAAQEwE2QAAAAAAAICYCLIBAAAAAAAAMRFkAwAAAAAA&#10;AGIiyIb/z97dxFiW33f9/5xzn++tp57unsfgbHBAciRYor+yyYIFGzYREggUCQGObARGEEgQiCgW&#10;DxIEKyAB8YKQKBApoOwIf5YsWLCIhATESgyBxMGeme7p7nq6dZ/OuYdF5ZypGnu62j7j2DPzeklX&#10;XV11H07VdNd0v/v7+/0AAAAA6ElkAwAAAICeRDYAAAAA6ElkAwAAAICeRDYAAAAA6ElkAwAAAICe&#10;RDYAAAAA6ElkAwAAAICeRDYAAAAA6ElkAwAAAICeRDYAAAAA6ElkAwAAAICeRDYAAAAA6ElkAwAA&#10;AICeRDYAAAAA6ElkAwAAAICeRDYAAAAA6ElkAwAAAICeRDYAAAAA6ElkAwAAAICeRDYAAAAA6Elk&#10;AwAAAICeRDYAAAAA6ElkAwAAAICeRDYAAAAA6ElkAwAAAICeRDYAAAAA6ElkAwAAAICeRDYAAAAA&#10;6ElkAwAAAICeRDYAAAAA6ElkAwAAAICeRDYAAAAA6ElkAwAAAICeRDYAAAAA6ElkAwAAAICeRDYA&#10;AAAA6ElkAwAAAICeRDYAAAAA6ElkAwAAAICeRDYAAAAA6ElkAwAAAICeRDYAAAAA6ElkAwAAAICe&#10;RDYAAAAA6ElkAwAAAICeRDYAAAAA6ElkAwAAAICeRDYAAAAA6ElkAwAAAICeRDYAAAAA6ElkAwAA&#10;AICeRDYAAAAA6ElkAwAAAICeRDYAAAAA6ElkAwAAAICeRDYAAAAA6ElkAwAAAICeRDYAAAAA6Elk&#10;AwAAAICeRDYAAAAA6ElkAwAAAICeRDYAAAAA6ElkAwAAAICeRDYAAAAA6ElkAwAAAICeRDYAAAAA&#10;6ElkAwAAAICeRDYAAAAA6ElkAwAAAICeRDYAAAAA6ElkAwAAAICeRDYAAAAA6ElkAwAAAICeRDYA&#10;AAAA6ElkAwAAAICeRDYAAAAA6ElkAwAAAICeRDYAAAAA6ElkAwAAAICeRDYAAAAA6ElkAwAAAICe&#10;RDYAAAAA6ElkAwAAAICeRDYAAAAA6ElkAwAAAICeRDYAAAAA6ElkAwAAAICeRDYAAAAA6ElkAwAA&#10;AICeRDYAAAAA6ElkAwAAAICeRDYAAAAA6ElkAwAAAICeRDYAAAAA6ElkAwAAAICeRDYAAAAA6Elk&#10;AwAAAICeRDYAAAAA6ElkAwAAAICeRDYAAAAA6ElkAwAAAICeRDYAAAAA6ElkAwAAAICeRDYAAAAA&#10;6ElkAwAAAICeRDYAAAAA6ElkAwAAAICeRDYAAAAA6ElkAwAAAICeRDYAAAAA6ElkAwAAAICeRDYA&#10;AAAA6ElkAwAAAICeRDYAAAAA6ElkAwAAAICeRDYAAAAA6ElkAwAAAICeRDYAAAAA6ElkAwAAAICe&#10;RDYAAAAA6ElkAwAAAICeRDYAAAAA6ElkAwAAAICeRDYAAAAA6ElkAwAAAICeRDYAAAAA6ElkAwAA&#10;AICeRDYAAAAA6ElkAwAAAICeRDYAAAAA6ElkAwAAAICeRDYAAAAA6ElkAwAAAICeRDYAAAAA6Elk&#10;AwAAAICeRDYAAAAA6ElkAwAAAICeRDYAAAAA6ElkAwAAAICeRDYAAAAA6ElkAwAAAICeRDYAAAAA&#10;6ElkAwAAAICeRDYAAAAA6ElkAwAAAICeRDYAAAAA6ElkAwAAAICeRDYAAAAA6ElkAwAAAICeRDYA&#10;AAAA6ElkAwAAAICeRDYAAAAA6ElkAwAAAICeRDYAAAAA6ElkAwAAAICeRDYAAAAA6ElkAwAAAICe&#10;RDYAAAAA6ElkAwAAAICeRDYAAAAA6ElkAwAAAICeRDYAAAAA6ElkAwAAAICeRDYAAAAA6ElkAwAA&#10;AICeRDYAAAAA6ElkAwAAAICeRDYAAAAA6ElkAwAAAICeRDYAAAAA6ElkAwAAAICeRDYAAAAA6Elk&#10;AwAAAICeRDYAAAAA6ElkAwAAAICeRDYAAAAA6ElkAwAAAICeRDYAAAAA6ElkAwAAAICeRDYAAAAA&#10;6ElkAwAAAICeRDYAAAAA6ElkAwAAAICeRDYAAAAA6ElkAwAAAICeRDYAAAAA6ElkAwAAAICeRDYA&#10;AAAA6ElkAwAAAICeRDYAAAAA6ElkAwAAAICeRDYAAAAA6ElkAwAAAICeRDYAAAAA6ElkAwAAAICe&#10;RDYAAAAA6ElkAwAAAICeRDYAAAAA6ElkAwAAAICeRDYAAAAA6ElkAwAAAICeRDYAAAAA6ElkAwAA&#10;AICeRDYAAAAA6ElkAwAAAICeRDYAAAAA6ElkAwAAAICeRDYAAAAA6ElkAwAAAICeRDYAAAAA6Elk&#10;AwAAAICeRDYAAAAA6ElkAwAAAICeRDYAAAAA6ElkAwAAAICeRDYAAAAA6ElkAwAAAICeRDYAAAAA&#10;6ElkAwAAAICeRDYAAAAA6ElkAwAAAICeRDYAAAAA6ElkAwAAAICeRDYAAAAA6ElkAwAAAICeRDYA&#10;AAAA6ElkAwAAAICeRDYAAAAA6ElkAwAAAICeRDYAAAAA6ElkAwAAAICeRDYAAAAA6ElkAwAAAICe&#10;RDYAAAAA6ElkAwAAAICeRDYAAAAA6ElkAwAAAICeRDYAAAAA6ElkAwAAAICeRDYAAAAA6ElkAwAA&#10;AICeRDYAAAAA6ElkAwAAAICeRDYAAAAA6ElkAwAAAICeRDYAAAAA6ElkAwAAAICeRDYAAAAA6Elk&#10;AwAAAICeRDYAAAAA6ElkAwAAAICeRDYAAAAA6ElkAwAAAICeRDYAAAAA6ElkAwAAAICeRDYAAAAA&#10;6ElkAwAAAICeRDYAAAAA6ElkAwAAAICeRDYAAAAA6ElkAwAAAICeRDYAAAAA6ElkAwAAAICeRDYA&#10;AAAA6ElkAwAAAICeRDYAAAAA6ElkAwAAAICeRDYAAAAA6ElkAwAAAIAemqYR2QAAAACgL5ENAAAA&#10;AHowyQYAAAAAH4Dhd/oCAAAAAODDpGmaWz8mlosCAAAAQG8iGwAAAAD0JLIBAAAAQE8iGwAAAAD0&#10;JLIBAAAAQE8iGwAAAAD0JLIBAAAAQE8iGwAAAAD0JLIBAAAAQE8iGwAAAAD0JLIBAAAAQE8iGwAA&#10;AAD0JLIBAAAAQE8iGwAAAAD0JLIBAAAAQE/D7/QFAAAAAMDz7Pf77/Ql3MkkGwAAAAD0JLIBAAAA&#10;QE8iGwAAAAD0JLIBAAAAQE8iGwAAAAD0JLIBAAAAQE8iGwAAAAD0JLIBAAAAfMhVVZXlcvl1799s&#10;NkmSpml63Vr7/b57vcvLy+792+32G769Xq9f6Pqvrq6669ztdt1rVVWVJCmKotetLMvUdZ1Hjx6l&#10;LMsURZHdbpemaVKWH0weE9kAAAAAPuSGw2GGw2Gqqsp2u+3CWFVVaZqmd6T6rd/6rSTXsStJyrLM&#10;cDjsXqONb0kyHo+7t9v373a7597m83nqus5qtcpgMOheo2marFar3tefJKPRKMfHx0mSt956K3Vd&#10;d6/1QRDZAAAAAD7k/vgf/+M5Pj7OaDTKZDLJeDzObDbLwcFBhsNh70j167/+61mv1ymKIvv9PkVR&#10;dDGtqqru7fdOvc3n8yTXget5tz/2x/5YTk5OslgsMp/PMxwOMxqNcnBwkPl83vv6f+qnfirPnj3r&#10;otprr73WXds777zzgfw3ENkAAAAAPuReeeWV7u3BYJD9ft8t22wnufr42te+9nXTce0yy3Y5ZnK9&#10;7LOu624pZquu6+fefv/v//2ZTqfd89V1fSve9fWJT3wi9+7dy3g8zsXFRTft1zRNHjx48IG8xvAD&#10;eRYAAAAAvmPaPcaSZDqd3tqf7YPYc2y73WYymSS5jmzD4bBbhjoajbr7NU2TwWCQpmmy3+8zGAzy&#10;P/7H/8inPvWp5z7/1772tW6Pt3YZ6s3n6+vs7CzL5TKLxSIHBwcpiiJPnjzJ4eHhBxbyTLIBAAAA&#10;fMitVqtb+6LdtNvt7pwku+s2HA67WLff71OWZfb7feq6TlmW3cEFbSBrI9z5+Xn+w3/4D92ece93&#10;+0//6T91hyTcnIBbLpe9r72u63z605/OG2+80U3dDYfD/ME/+Afzz//5P3/fr9s3yyQbAAAAwIfc&#10;bDbrloW2oWsymWQymeTi4qL389+chmvfbpomm80mi8WiOwX0pvF4nNVqlS996Ut3hqynT58meXdp&#10;63Q6zWaz6SbZ+oawpmlydnaW0WiU3W6XsixzedCj5TAAACAASURBVHmZ6XTaBcO+RDYAAACAj4B2&#10;Aqxddtn+/OZkWN/nTm4Ht3aJ6s1DEPb7fbef2vHxcbes9C6TySTr9frWUtf2tft+DkVRpGmaDIfD&#10;W6eaJvnAJtksFwUAAAD4kKvrujtJs67rTCaTbLfbLrgl6U7TLIoih4eHSa7D1ovseXYzRLXBrK7r&#10;7n2bzSb7/T4HBwepqio//uM/3l3PL/7iL3ah7P1u4/E46/U6i8Wie872ul50T7nDw8Pu8ITJZNJ9&#10;vsm7kXC1Wt16zGc+85kMBoMMBoP8+3//71NVVTflVpblrQMe7iKyAQAAAHyMFEXRLSHdbDa3At37&#10;3W4eDtBOgE0mk+79x8fHKcsy2+02b7/9dhf3RqNRF/Se5+bUXVEUGQwGOTg46F7nrutLkouLi25f&#10;t81mk9Vqlel0eiu2PU97MmqSHB0ddc/53sm692O5KAAAAMDHQBugJpNJN9F1cnKS09PTO5dj3lzu&#10;eXP/tdlslt1ul6urq+z3+9y7dy+vvfZaXnvttSTXQe7Zs2d3Xlsb7larVZqmSV3X3WEKLxK5Dg8P&#10;u0m4yWSS09PTbDab7nO+y2AwyKNHj7LdbrPb7XJ0dJTVapXBYJDFYvFCS0pNsgEAAAB8DOz3+1un&#10;hLYngCbplky+32273XZTXjeXlxZFkf1+n+Pj4/zkT/5kRqNRRqNRPv/5zye5nmR7EdPpNOPx+Nb9&#10;29drJ9ued9tsNtntdjk9Pc3bb7+dzWaT5DoCHh8f3/n6ZVnmx37sx3L//v28/PLL+bf/9t9mNpt1&#10;8e5FmGQDAAAA+Igbj8fZbrdJ3t2XrKqqnJ2dJbm9v9o3UhRFttttZrNZptNp9vv9reWajx8/zunp&#10;aRaLRbbbbfcaZVl203LP89690pLrKNie/tlOtb2fNvyNRqNuuq5dMvqNnvu92km66XSa5XKZN998&#10;M8+ePev2eTPJBgAAAEAX0fb7ffb7/a3N/D/5yU/e+fhXX321e8xoNErTNF2YKooiDx8+zHA4zNnZ&#10;WbfM8uDgIJvN5s7AllzvgdaGspOTk7z88stJrpe43hXYkmS73WY8Hme32+X8/DxlWXZ7ur2odtnr&#10;yy+/nDfeeCP37t3LxcVFNxV3F5ENAAAA4COujWxtKJvP5ynLMtPpNH/yT/7JO0///P7v//5MJpNu&#10;ouu9J26++eabefToUQ4PDzMYDFLXdXf4wauvvnrn9Z2fn6eu6zx48CA/8RM/kf/+3/97tz/bi96+&#10;+tWv5rOf/WyS633czs/Pk+SFYtu9e/cyn88zGo3y6NGj/Ik/8Scyn8/zyU9+Mv/yX/7LF/oai2wA&#10;AAAAHwPT6TTD4fXOYZvNJvv9PnVd51Of+tSdAet7v/d7bz3u5qmeTdPktddey3w+z3K5TF3XtybJ&#10;3nrrrTuvbTabdc9/fHycl19+OdPpNMl1gLvr+vb7febzeTcNN51Ou1NN24m753n27Fmurq5SVVV3&#10;3bvdLk+ePMlkMnmhr6/IBgAAAPARVxRF1ut1F4zawwAePHiQp0+f3hmx2lA1m81SlmUeP36c0WiU&#10;09PTjMfj7Pf7vPHGG92k28HBwa1TSG+GqvdOwc1ms6xWqzx48CBXV1d5/PhxknR7yB0dHd15fWVZ&#10;5n//7/+doijy4MGDrNfrXFxcZDQaZbPZdBHv/v37t1776OioC4/t16mNh1VVZTgcdo+9i8gGAAAA&#10;8DFxdnaW4XCYn/zJn8xbb72V3/zN38xnPvOZOx83HA5zeXmZx48fp67rPHz4MEnyEz/xE93pn1/4&#10;wheSXIeq8/Pz7lTOk5OTbDablGV5a8npcDjMaDTKarXKF7/4xfz2b/92vvKVr+Qv/aW/lCTdyadP&#10;njx5oc/t+7//+/OFL3whv/Ebv5Gzs7M0TZPNZpNnz57lz/yZP3PrudrIeH5+nqqqMh6PMxwOUxRF&#10;Li4uuudsmqY7HOLOr9EL3QsAAACAD62maTKdTrNer1NVVY6Pj/PKK68kSS4vLzOfz+98joODg25C&#10;7dmzZxkMBrcOBRiNRjk8PMx6vc5qtUpRFNnv9zk9PU1Zlt2EWFmW2e/3GY/HGY1G3WEJ8/k88/k8&#10;TdNkvV5nu91mMpnk/v37d57u+fbbb+ell17KaDTKSy+91L2/KIosFotuEq+NaTeXkA6Hw25q7qbJ&#10;ZJLBYNDFvruIbAAAAAAfA+1k2Wg0ynq97kLZaDS687HL5TLj8ThVVaUsy8xms0wmky7O3bt3L7vd&#10;Lk+fPu0ec3x8nLquc3FxkclkktVqlbquMxwOs9/vc3V11b32G2+8kSdPnmQ4HGYymWQ4HGa1Wr3w&#10;59YGw+Q6Gm6328xms8xms4xGowwGg0wmk2y32+4k0sVikcFg0B2Q0JpMJtlsNqmqqouBL0JkAwAA&#10;APiIOz4+7pY9jsfj3L9/P/fu3es+ftekWHsYwGAw6A4X2O12OT09TXJ9cMB7nZ+fd3Gr3Xctud7r&#10;7I033siP/uiP5i//5b+csizTNE2KougCWPua6/U6TdPcefjA5eVlhsNhyrLMaDTqQl3TNKmqqnvt&#10;wWCQqqq62NY+79HRURfb2n3c6rpOXdcvvCebyAYAAADwEbdarTIajbLb7bJcLvP2229nt9tlOBze&#10;OhDh/SyXy1RVlcFg0AW3q6urLs4tFotst9sMh8Pu7fPz8+7j7bLSdsnqO++808W6x48fd1Nn7dLN&#10;oigyGo26Pdvu0l7Te7Wfb1VV2Ww2GY1G3bLXR48edctE67ruHnN5eXnrOdrrvIvIBgAAAPAR14ar&#10;8Xic7XbbBbOiKDKbze6cZFssFkmu93bb7/ep6zpHR0d5+PBhJpNJqqrKbrfLbrfLarVKWZYZDAbZ&#10;7/cpiiInJyd59uxZF/oGg0Gurq5SlmUePnyYuq67mDUYDLoo+KLapahN03QHKrQ/npyc5PXXX898&#10;Ps/V1VV2u10X0obDYaqqynq97k49bfdgOzk5yeXlZb785S+/0DU4XRQAAADgI26xWKRpmmy324xG&#10;o9y/fz9lWaau61uHF7yf9lTOd955J5/73OcyHo9zcHCQn/qpn8pms8lms+n2U2sPPKjrOmVZpizL&#10;PH36NJPJJH/rb/2t7Ha7XFxc5K/+1b+aJDk9Pc1gMMjZ2dnXTcsleaHlmtPpNIvFIoeHh91EXFVV&#10;qaoqTdPk7//9v5/z8/M0TdOdXjoajfLP/tk/S9M03ampdV3n6uoqy+UyT58+zX/7b/8tf+fv/J0X&#10;+hqbZAMAAAD4iFsul92pnlVV5erq6tb02F1eeuml1HWdhw8f5uzsLGVZ5urqKoPBoFtq2Uatm9qP&#10;lWWZ9XqdBw8epCiKVFWV0WiUqqpycnKS5HrfuG9VO3128yTQm5Np7V5yp6enubi4yGKxSF3XXYQ7&#10;Pj7upvnaPeH2+32+7/u+784pv5bIBgAAAMBHWhv7RqNRmqbJcrlMcr1XXFEUt+Lct0pkAwAAAOAj&#10;raqq1HWdxWKRn/u5n8vP/dzPdR+7vLzMfD7v/Rr2ZAMAAADgI+3w8LCbYHv06NGtE0vf72TSb5ZJ&#10;NgAAAAA+0p49e5Z79+5lOBxmsVhks9nk/Pw8STKZTL6pk0zfj8gGAAAAwEfavXv3st1u8/jx4xwf&#10;H2cwGOTo6Kj7+IsebvA8losCAAAA8JG2Xq8zHo/zxhtv5ODgIHVdp67rnJ6eZrfbfSCvIbIBAAAA&#10;8JFWFEX2+32ePXvW/XwwGGQ+n38gS0UTkQ0AAACAD0BZfuPM9LM/+7Op6zpN0+TP/bk/lyRd2BoO&#10;X2wns6Io0jRNyrJMURT583/+z2c0GmUwGHQ/DgaD/MIv/EJ2u122223Kssz5+XnKssxkMsnV1VXu&#10;3buXzWbT7cv2F//iX8xkMsliseiWkA6Hw8xms+45//W//tfd57ff71OW5a23t9ttiqIQ2QAAAAD4&#10;8BuPx5lMJplMJplOp0mSpmmy3W6z2+1yenravS+5PvCgKIpst9uMx+MkSVVV3WOS5Pj4OE3TpCiK&#10;1HXdBbzlcpn1ep0kmU6n2e/3Dj4AAAAA4MNtNBplNBrlrbfeyu/8zu/kwYMHmc1mWSwWXUB79dVX&#10;kySbzSZJuv3YRqNRqqr6hs/ZNE2+9KUvZblcpiiKLBaLJNdBb7lc5urqKkVRZDabmWQDAAAA4MOt&#10;aZosl8t8/vOfzx/5I38kJycnKYqim1YriiKj0SgHBwc5OTnJyy+/nB/8wR/ML/3SL2W32+Xq6irJ&#10;u8tYB4NBkuT8/Dy/8iu/ksPDw3zf931fvvCFL+T//t//m/V6ncVikfl8ntlsls1mY5INAAAAgA+3&#10;6XSay8vLPHv2rDvcILney+3o6Cjn5+cZjUbdHnAXFxf59V//9STX+8K1k2ztPmvt8tAk+bVf+7Uk&#10;yXK5zMOHD/M93/M93fNfXl52E24iGwAAAAAfapeXl93bRVEkuZ5ua5omZ2dnSa73W1uv1xmPx92+&#10;bHVdp6qq7mCF1WqVpmm62Pbe19hsNt1+bePxOMPhMNPpNFVVWS4KAAAAwIffzdNG5/N5t+Sztd/v&#10;s9lsst/vMxgMstvtst/vk6Tbt62Nb+395/N5kuTo6ChN02Q4HGYwGHSPa+//Iz/yIybZAAAAAPjw&#10;m06nubi4SF3X3bRZch3Q2rDWRrb2ZNDRaJTpdNodhtDev318u2T0/Pw8yfWU3GAw6ALeZrNJWZZp&#10;msYkGwAAAMDHXVmWz73d5fj4uJvuaqe/kuQP/IE/kP/5P/9nkuT//J//071/tVp1929D1vMURZGy&#10;LLPdbrPb7brY1X4sud5n7RvZbrepqiqbzSaj0ai7f5LsdrtUVXUryt18u41v7deg3bttt9slSQ4O&#10;DjKZTEQ2AAAAAPprA9fNpZRJ8uUvfzm/+Iu/mIODg/zAD/xAvvjFL2a5XGY8Hnfhqg1Wz9OGtfF4&#10;3O2pdvNxd0XCoigyHA5T13Xqus5kMsnx8XFms1lWq9UH8jWwXBQAAACAXtqDAiaTSbbbbcqyzHA4&#10;zHa7zW//9m8neXdp5WKxuPXY9+6d9o1cXl5mPp9nMpkkuT39VpblC4W6dgqtvZabS0Q/CCbZAAAA&#10;AOitLMtUVZWqqtI0TWazWQ4ODpJch7T79+934W29XnfRazQa3fnc9+7d6wJbO9XWPu5FAluS7jHt&#10;BN1gMMjBwUEePHjwTX+u34hJNgAAAAB6aQ8XaINX0zQ5OztLch236rrOkydPumWlbTBrl5bete/b&#10;xcVFyrLMYDBIVVXZ7/cZDq+zVl3Xdz6+KIrsdrvsdruMx+PsdrvUdZ3Ly8tcXl5+65/4DSIbAAAA&#10;AL20e50l16d8thEruZ5U2+12WSwWmc1mGY/H3ePaZZvHx8fPff75fH5rWel0Os1+v++m5m7uA3eX&#10;sizz4MGDrNfrXF5epmmab+ZTfV8iGwAAAAC93NwjrWmajEajLl4NBoNst9ucn5/n7Owsm82mm2Sb&#10;TqeZTqd3Pv9ms+kOO1iv17m4uOheY7vddlNt72e/3+fo6Ch1Xefi4iLr9TrJdQBsQ11fIhsAAAAA&#10;vbTLRauq+roDBdrTO6fTaQ4ODm7trbbf77ufP898Pk9VVRkOhzk5OcnP/MzPpCzLHB4eJrkd+b6R&#10;i4uLnJyc5Ktf/Wr+3t/7e/nZn/3ZLtyZZAMAAADg98xgMMhyucxwOMxkMslgMOj2M9tut8997GKx&#10;yHK5vBXg3nzzzXziE5/ofr7dbjMYDLrJt5uHGyTJcDjsJtbeu7z0rhNK22m5N954I0+ePMlms8l4&#10;PM5wOLx16mgfThcFAAAA4Llu7q/WNE1Wq1UX2BaLxZ2PXy6XOT4+zmw26w5HaAPbo0ePUtd1qqpK&#10;URRJrifj2sB2V8B7EdPpNMvlMhcXF5nP5zk8PMxut8vV1dWdhya8iLIsRTYAAAAAnq9dBjoej/Ov&#10;/tW/6pZZfvazn81yuXyh5zg7O8tnP/vZjMfjTKfT/PRP/3T2+31efvnlFEWR2Wz2dcHrmz3U4HkG&#10;g0Gm0+nX7cN2135uL6Kua5ENAAAAgOebTqdpmiabzSaPHz/uptgGg0E3fXaXBw8edMs6t9ttHjx4&#10;kLIsU1VVyrLsnufq6qqbdiuK4oUORrjL48ePMxwOMxqNsl6vu33ihsPhB3PowXAosgEAAADwfJeX&#10;l5lOp5lMJnn48GEGg0Gurq7y1ltvvXCkurq66pZ+zufz7Ha7XF5eZjgc5s033+zud3N56Ad1KMHD&#10;hw9vLQ89ODjoAl8b9PrYbDYiGwAAAADPd3BwkOVymUePHmW5XGa/32c+n9+aTnue4XCY/X7f3Xe5&#10;XOazn/1sHj58mKIo8qu/+qs5Pz/v7tvux/ZBBLAk+dN/+k/n/v37+cQnPpGf//mfz+XlZTc599JL&#10;L/V+/l/4hV9wuigAAAAAz1fXdRaLRXfIwdnZWZLrZZjtoQjPU1VVqqrKcDhMURSZTCZZr9fdfmhf&#10;+9rXuue5uUfaizz3i7h3715Wq1W3TPTw8DAXFxdJkqdPn34gr2GSDQAAAIDnKooi2+2224utnQKb&#10;z+cvdHDAZDJJ8u7ppO3jy7LMcDjMZDLJ4eHht+nqk3feeSdFUeTg4CDJ9YRcu9dbOzXXx36/F9kA&#10;AAAAeL6yLDMej7tIdXR0lCT5+Z//+ex2u+z3+/zZP/tnk1wHuPaU0OFwmPF4nM1mkyTdJFn743a7&#10;TVVV+ZEf+ZGMRqMURZF/9+/+XZLrabnZbJbkOmI979b64R/+4YzH40wmkxRFkePj4xRFkV/6pV9K&#10;0zRdJFyv11mv10neXZLavlYbAO/du9eFuPY1RqNRttttt1dce7JqWZYiGwAAAAD9VFWV0WiUg4OD&#10;LBaLLlRVVXXrIIP3c/M+bfxqg97jx4+vI9Zzbu1z7Ha77Ha77vkGg0HG4/E39bm0E3VnZ2fdtSTJ&#10;eDzOaDTKeDzunrOu6y4gimwAAAAA9DIajbJarXJ5eZnLy8s0TZPDw8Pcv3+/mxC7y3A4zMsvv5yq&#10;qrqJsyR58OBB6rp+7q2dTHv48GFef/31LoKdn5+/UORLroNg+7kk706vffKTn8xkMslkMsnjx4/z&#10;ta99rQtrR0dH3VJYBx8AAAAA0Mvp6Wnm83nu37+fqqpycXHRHSzwoqqqyqNHj/LX//pfz9/4G38j&#10;l5eXKcvy1nLQ53nllVfy9ttv33rf0dFRVqvVrYm0b6Qoim7ZaLuUNbmeavuhH/qh/IN/8A/y1ltv&#10;5dVXX731uPPz88xms8xmM5ENAAAAgH5OTk6y3+/z5MmT7n2z2Syj0SgXFxfdHmbvpyiKLBaLLoi1&#10;p4pOJpOMRqNu77P3U9d1rq6uutNL233gTk9P73zt5HqKro1s7Y9JMp1O84f+0B9KkiwWi+x2uzRN&#10;k91ul8lkkpOTk3f3n7vzVQAAAADgOa6urlIURSaTya1DDm5OhT3PeDzOcrm8FcSGw+ELP0dRFLcm&#10;59pQNhqNst/vu2h313OUZZnBYNA9/smTJ9lsNtnv9zk4OOj2mhuPx11sa09ItScbAAAAAL3M5/P8&#10;9E//dNbrdS4uLvK5z32uC1LtAQbP0zRNF9iKosjBwUGOjo4yHF7Ph41Go+fe7t271z221b49GAzu&#10;fP02wg2Hw+7tdqnqarXKs2fPUhTFraWrTdOkKIp3H3vnqwAAAADAHdoAdXV1laZpuiWYdy31TN49&#10;XXQ4HH7dwQc3J8vez/n5eZLrsDadTrPb7TIYDLqpuhe99qqqumg2n89zeXmZxWKRo6OjJNdh7erq&#10;KuPxOHVdd4ceJE4XBQAAAOAD0E6dHR8fd4HtlVdeeaE90VrtCZ83vchSz/Zx7eRZVVUvHNje+1qL&#10;xSKz2SyXl5d57bXX8vbbb3cnjg4Gg8zn8wyHw1uBLRHZAAAAAPgAtAcATCaTfP7zn8+bb76Z3/zN&#10;38xnPvOZ7/CV3e3ll1/Ov/gX/yIXFxe5vLzM1dVV6rrOl7/85fzoj/7oCz2HyAYAAABAb3VdZ71e&#10;J7neQ+3VV1/NaDS6deLo89zcO+3m3mqz2azfhRXJ/GCRFEnKIuV4dP12kWRQJkXy5Ow0232d8XyW&#10;Osn51TK7Zp/ZwUHunqO7Zk82AAAAAHpr90JLrvdYaw8R+NSnPnXnY1955ZU8e/YsdV1nPB5nNBql&#10;rutUVZXVatUt1/xWNEVytVymGA4zHo+z+d0QmCQpigwnk5ycnKSu66xWqxwsDrKYL5Ik9b7OxcVF&#10;7h+f3Pk6IhsAAAAAvdR1ncFg0C0Znc1mKcsys9ksf+pP/an87b/9t5/7+D/6R/9o/vN//s9Jkt1u&#10;1x2E0E603XXwwXMVyf//H/9j/r8f+IEs5otstpsMBoM0TZO6rjOdTPPmW2/mtVdfS5Ks1qs0TZPJ&#10;ZJJBOcjJCwS2xHJRAAAAAHpqDx5ow9XNpZ+f/OQnU5blc2+f+tSncnJyHbOm02n32IODgyTXS0m/&#10;1Vs5GOR//a//ldVq1V3jcDDMaDjqYl4b2NqPz2azDMpBdtWLxz2TbAAAAAD0cvOkzdVqlcVikaqq&#10;slwuc3Jycuck2le/+tWcn58nub03236/z2AweKETRt9Xkbz++us5PDxM8rtB8HcvtyiK7KpdTk9P&#10;M5vNUhRF5vN5ilxP0G232+voNhrf+TIiGwAAAAC91XWd4XCYsixTFEVGo1GapkmSO/dU++Vf/uWc&#10;nZ1lOp1mMpmkrutsNpvM5/Ps9/vueb4VTZGcn59nMr4uazcPVTg4OEiRIg8fPOzed7W6yng8Tl3X&#10;GY1GGb9AYEtENgAAAAA+AOv1OovF4tZUW7sE9K5JtP1+n8lkkvH4OmgNBoNMp9Ps9/tun7dvVZPk&#10;3sm97JM0uY51q/Wqu86qrvLkyZPcu3cvRVFkOBxmOLi+bXfbF34dkQ0AAACA3toJsaIocn5+nqOj&#10;o2y321sHIryf0WjUTbttt9uMx+M0TZOqqjKZTLLf77/l62qKpCzKrDfrTCfT7uTQ1r7Y5+HDhxmU&#10;18tUq7rqPlaW5e+GuSJ3cfABAAAAwEdcOxW2WFwHps985jMZDocpiiL/5t/8myTJ6elpfviHfziT&#10;ySRFUeSXf/mXc3Fx0T1HXdfdvml1XXeHBrT3mc/nSa7D1NHRUZLrvdraJaTPu910c5qtnTa76/HP&#10;vRXXzz+dTPONDAfDLrC1P7/5dvECgS0R2QAAAAA+8tpwVVVVmqbpAtnx8XE3MXZ4eJj79+93U2Pj&#10;8biLc8l19GpDWlVV3YmiN5eHfpyJbAAAAAAfcW0Qu6k9mOBLX/pShsNhtttt9vt9hsPrSa633nor&#10;V1dXKcsyT58+TZLuY+0UXJLee6Z9VPgqAAAAAHzEXV1dJXn3lM/B4Hp55Pn5eX7lV34lRVHk8PAw&#10;//Sf/tPukIK/9tf+Wk5OTlIURX71V3+1WyraPr4Nbrvd7vfyU/muJbIBAAAAfEy0p3UWRdHFtF/7&#10;tV/LfD7vwlv74+XlZZLrJaW/8zu/k81mc+u52gm29v4fdyIbAAAAwEdcu7RztVplv99/3fLRdlno&#10;eDzOer1Ocj31NhgMcnZ2lvF4nOPj4yTpPt40TZJ393v7uBPZAAAAAD7i2hDWhrHkeqqtPcig/Xm7&#10;BDS5vSS0KIruOdrlofZiu81XAwAAAOAj7mZcuzl51i4ZPTo6yna77fZuGw6HWa1W2Ww2OTw8zMXF&#10;xa1TRpPryFbX9dctI/24EtkAAAAAvsu1MWy1WuX09DTJ9UTZW2+9lSR58uRJptNpmqZJWZbZbrcp&#10;yzL7/T7T6TTb7bZ7rptvt4Hs5qEGye3TSC8uLnJ0dNRNrhVFkc1mk/V6ncFgYLno7xLZAAAAAL7L&#10;rVarJMlsNsvJyUneeeed/NiP/Vh+3+/7fSmKIv/1v/7XrFarTKfTDAaDNE3TTZy1hx30uS2XyyyX&#10;yyTXk2yTySSTySTJu3u0fdwN774LAAAAAN9Jk8mkO5xgOp2mLMucnp52E2df+cpXklwHsHZSrV0i&#10;enNy7VvVhrvk3UMU3vvjx51JNgAAAIDvcu1E2XQ6TXK9r9pLL72Uo6OjjMfjnJycJLle5vl+MayP&#10;g4ODzGazW8/Xxrv2mj7uRDYAAACA73KDwSDT6TRnZ2e5vLzMcDjMj//4j+e3fuu3stls8oM/+IPd&#10;4QVlWWY4HGY0GiW5jmDD4bDXbb1ed1Nz7Ymju93u1oEKH3eWiwIAAAB8l3vnnXcyn89zfHzcva+d&#10;INtsNnnppZeSXC8RbQ9JaAPYZrPpTgb9Vq1Wq6xWq24ftuQ6/NV13UW3jztfBQAAAIDvcg8ePOgC&#10;2nq9zna7zcHBQUajUSaTSb7yla+krutbe6fNZrMsl8sMh8Peke0Tn/hEFotFmqbpTjAdDAYpiiJN&#10;09iXLUnRmOsDAAAA+K633W4zHo+T5Na+a7vdLqPRKMvlMovFIlVVZbPZdFGsqqqUZb8dw95+++28&#10;/vrrqaoqy+Uyx8fHqarqQzHF1oavPplx8AL3EdkAAAAA+Mj6vYpsDj4AAAAAgJ5ENgAAAADoSWQD&#10;AAAAgJ5ENgAAAADoSWQDAAAAgJ5ENgAAAADoSWQDAAAAgJ6G3+kLAAC+3n6/7/X4svTvaAAfRnd9&#10;//f9HeC7l+/QAAAAANCTyAYAAAAAPYlsAAAAANCTyAYAAAAAPYlsAAAAANCTyAYAAAAAPYlsAAAA&#10;ANCTyAYAH0JFUaQsy5Rlme12m91ul7Is0zRNLi4ukiTr9Tr7/T5JstlsUtf1rbe/nbckOT097a73&#10;/Py8e/vq6ir7/b67tvbH9prh4+Ls7Czb7TZJ0jRNkmS1WqVpmmy32+73w83fL36PfPvd/J50eXl5&#10;68enT59+IN8f3+9167pOWZZZr9fd9/j9fp+iKLr3tfe7+Wun/b6/2+2+XV8W+EjYbrdpmiZN06Sq&#10;qlRV1X3s5ts3f69WVZWzs7Pf0+vkw6to2v+jAwDfNW7+Je8bubi4yMHBQQaDwfve56/8lb+Sf/JP&#10;/kmSZDKZpGma7i/rZfnt/Xe28Xicq6urqtg25AAAIABJREFUFEWRpmly//79/M2/+Tfzuc99LsPh&#10;MLvdLqPRKMn1H16Hw2GS67/IFkWRxWLxbb0++E7abDYZDAYZDAYpiiJJbv2eWK/XmUwm3cfqus5+&#10;v89oNEpd18/9fc+3z+npaT7/+c/ni1/8Yq/naaNZ6+b35qZpUtd1FotF/tE/+kf59Kc/feu/92q1&#10;yng8TtM0ubq6ytHRUZLbv36A52ua5tbvwSTd99bT09McHBx0//Dxjf6swodTG76e/yfs53uR//v6&#10;VQIAH0LHx8fZ7/fdtFr7r7KDwSCTySSr1Sp1Xefw8DDb7bb7l9vkOrhtNptv6/VVVdVN1iXJcrnM&#10;ZDLp/oDa/qF1v9/n7bffznQ6zcnJSQ4ODr6t1wXfDSaTya2fL5fLnJ+fZzgc5v79+1mv1xmNRhkM&#10;Btnv99lsNhkOh93vdb692u+Pk8kkdV3n4uIih4eHOTg4yHg8vjXt8q3Y7XbdX/Db793vtVwukySD&#10;wSCbzSb7/T6z2SzD4bCLbqPRqIsF7T/MXF5e+j4KdyiKIpvNpvuHi6urqwwGgxwcHOTk5KS732q1&#10;6v48897v2/B+RDYA+JBar9fZbrc5Ojr6usm0+XyexWKR7XabzWaToihyfHzcLSv6vfjX2MlkkvV6&#10;nbquMxqNstlsugm809PTnJycZLPZ5I033uges9lsslqtbv0hFz6Ktttt9xe9g4ODW9Ob7a///X6f&#10;p0+f5t69e11Y+XZPoXL9vevp06dd2Lr5/ejs7Kz3xNjN779tZGunFduptpdeeqn7S337Y/vxR48e&#10;5eWXX/66yCbCwt3aZdZlWaYoioxGoxwfH3cff/LkSaqqyiuvvJLZbJbkevWAyMaL8n9pAPgQasPV&#10;8fFx95fuqqpycXGR09PTVFWV3W7XTVzc3Hvk5tvfzttyuczh4WEWi0XW63X+7t/9u/me7/melGWZ&#10;V155JaPRKK+//nr+4T/8h7m8vExVVZlMJqYw+Mi7uLjolve1v97Pz8/zF/7CX0hRFN1tNBrlD//h&#10;P5x//I//cS4uLrJcLu259XugqqqcnJxkNpulqqr80A/9UIqiyKuvvpqf+ZmfyW6363W7uT/bze/V&#10;bWhLrvd++/SnP33r18NgMMj3fu/35r/8l/+Ss7Oz1HV9a0lb+f/Ye/NeSa76fPyp7uqqruq9++7j&#10;mTFjmz0KdjZFeQlEShCyQEHYQQQb42XGZnBsjH9gxzFe8I7h6wxxSALCURKSv5AS5RUEEghg4sh4&#10;xrPevffu6v38/mg/n3uq79I9vnc2+zxSa+7c211dy6lT5zzneZ5PJIJUKnUpT52BwWWPbrcLx3GE&#10;LO92u2K/Pn36NB544AF8+MMfDt17V199Nb797W+H8mUNDLaDUbIZGBgYGBhcgWA+EzAsJNBoNOA4&#10;jqzGUkGm20VpP/J9H81m84LuXyqVQqvVChU/4M+2bSMWi6HZbKJcLsO27RCxZvKmDN7pSKVSQqac&#10;O3cO09PTSCQSomZLJBJoNBoYDAZYX1+H67pIpVImj+0iwbZttFotxONx2LaNubk5uK6LbreL2dnZ&#10;UL+2G5Ag28oySvVcuVzG7OysKNiWlpawuLgIpRQcx5Fw9n6/b/KiDAwmgK4aZnZsLBaD7/vwfR/V&#10;ahVra2vyHsuyUKlUEI1GJQPRwGAnmJ7YwMDAwMDgCgQDeKl+mJ6elr8Vi0Xk83kMBgOZDMZiMcke&#10;CYLgglvOarWaDFwdx4Ft26jVahgMBqJ0c10XiUQCvu+jVCphfX0d+/fvN5YMg3cFlpaWsLCwgIWF&#10;BQBDC1Oz2UQ2m5VKkcCQMGdGWKvVgu/7mwK7DfYetOrm83mk02k4joNisQjbtvesj6I1VP9OYLgQ&#10;QnUvACwvL4ttLZvNwnEcJJNJWJYlz4LBYCC5UqYPNTDYHkopNBoNRKNRIdwajQb6/T5830csFoPr&#10;ukin01hdXRU7t+M4l3jPDa4UGLuogYGBgYHBFQjP8ySHh4q21dVV3H///SgUCnBdFy+88IIQXbQp&#10;2bYdqmR3oV7AMEeIttFqtSq/52QxkUigWCzitttuw/z8PH7nd34H3/ve90ymkME7Hp/+9Kfxvve9&#10;T6qLWpaFq666CseOHUO5XBZ1kud5iEQicu/0ej1DsF0EDAYDPPHEEygUCkin03jiiSeglBL7+27t&#10;ojv1m8AwK4oEG+2fQRAAGGbCUfnW6/XQarUADNuK67qmwqiBwRhYloVutytk9MmTJ3H06FEcPHgQ&#10;sVgM//Iv/4J2uy0FSqi+t21bHAEGBjvBkGwGBgYGBgZXKOr1OmzbRjweBzBUOHAAyGBfx3GQSCRE&#10;ucbfAwhV+0wkErKdSRGNRkPWNU7u+F2tVitkhyI4WSwWi2LRYPW85eVlIRGYPaVny/GzBgaXO0Yt&#10;hbz3giBALpcTsptW6dXV1RBBYlkWgiDAYDBAoVBAt9tFJpMRAs7g7aNWq4UqhLJfoY2eBSk8z0O9&#10;XhelcK1WQ71eR7fbhe/7cBwHlmXB933E4/EQUbYTut0u0um0FK9hP8r+uF6vh/ZVh1IK9Xpdih5k&#10;s1lpW9FodNeVTw0MrnTo4xz9ZxLSAJDL5eTeSiQSWF9fR7VaRSKRkN8zzoK5iUopWSQ0MNgJxi5q&#10;YGBgYGBwhcJ1XUSjUdTrdSSTSVSrVcRiMckRqtfraLfbYjWLRqOIx+MIgkAUNJyQNRoNRCIRRCIR&#10;eJ4XGphuhV6vh2g0KoSa4zhQSk0cyp7NZlEul0XZAUAmqbVaTUK8+V0kH2iLMhUWDS53MHeNFs9O&#10;pwPHceB5Hl5//XUhdvS2bFRqFwdUhzWbTfR6PSHUSGC1221Eo1H4vo8gCLC8vAxguJAwMzMjdniq&#10;XQaDgdhIE4lEiCTbCs1mE5FIRCpD93o9dDqdiQmyXC6HXq+HlZUV7Nu3D47jSL9uLG0G73boZLd+&#10;P/D3tVoNqVQqVL33mmuuQSaTQalUurg7a/COhBmhGhgYGBgYXMHQM32oRGu1WlsWNhgMBvJ+3Wak&#10;/30wGEgFw51eSil0Oh0psNBqtWR7k6g5qPJxXReZTAau62JlZQUPPfQQ3ve+96FQKOCb3/wmgKEN&#10;KhqNyncYgs3gcgfzfUhcVyoVHD16VJRPP//5zzEYDGBZVkjlaUi2i4NmswmlFHzfRzqdxtTUFIIg&#10;wMMPP4wPfehDuP766/H4449jfX0dyWQSs7OzSCaT6Pf7WFpakmxLEv79fh/tdhutVgvValUWN7Z7&#10;AUCpVEK1WkWn0xF14qRFLW666SYkk0lcddVVePLJJwEM+0nbtscukBgYvNNBYk3vWweDAXzfBwAp&#10;CHXnnXfCsixMTU3hscceMwSbwZ7BKNkMDAwMDAyuQPT7fXS73VBwL4sIAMPJuuM4KBQKiEQiWFlZ&#10;QbfbFfKNg0+qNTqdjpBsk1QwdBxHbJzRaBRKKUSjUWQyGdRqtYkner1eT1QfVNYtLi7C9310u13U&#10;63U5FirdlFKGjDC4rME2CwzJ73g8jkQigV6vB9/3ce7cOQDD+4+kCwBDIF8kuK67qQ9xHAe1Wg2n&#10;Tp2S38ViMViWhWaziX6/LwpbvVIz+yr2n81mM1S9cCuk02lUKhUAkL4zEokgmUzK78eh2+0ilUph&#10;3759ACBKZmNnM3i3g/1os9mUccNo3xqJRKQPIOHOolDGkm+wWxiSzcDAwMDA4AoEyTFgqIggkba0&#10;tAQAYh9aXFyUzzA7qN/vi9UpGo2GMn9Y2XDcILPdbssANRqNCkkXBMFEBJuuuiM8z5P9K5fLSCQS&#10;klelwxBsBpc7eG92Oh3U63Wk02ksLS1tKupBVSkAY/O7iOAiAi2almXB8zzMzMwgn8+LjazVakl+&#10;G/MvbdtGMplEEASwLAulUkkqD+ZyuVCG5HZYX18XcjWVSmFlZQXAkCibFCT0qL7hQgTjAwwM3u0g&#10;gU0FfzQaxS9/+Ut8+MMfRrvdlurnemyFKbxksBcwy2UGBgYGBgZXIEqlkijAcrkcMpkMrrvuOhw7&#10;dgy9Xg+VSgVf/epXceDAAfi+j2QyiXg8jkajgVarJVYnKtEOHDiAJ598EidOnJCJ506vcrmMXq+H&#10;IAjQbrehlEKr1cLKygqeeeaZsfvfarXQ7XYRj8eFNAuCAOvr62Il/cpXviKVF2mJchznvCaiBgaX&#10;AktLS2i324hEIsjn87BtGzMzMwA27NSxWGzbipIGFxZUojmOA9/34Xke2u023nzzTRSLRSwuLmJx&#10;cRGNRgOe5yGXyyGZTErfVy6XpQBCPB7HBz/4QTz33HM4fvw4giBAs9nc8cWiMEopvPbaazhy5Aji&#10;8XioGM1OcF0XqVQK/X4fd9xxh5CEr7zyiiHYDN71oGKf9xKrqlerVfzoRz+CZVlYWFjAt771LXQ6&#10;HXlfJBKZ2LJtYLATjJLNwMDAwMDgCgQVE8CwEl0QBPA8D/1+H5lMBtFoFGfOnAlZnyKRCGzblgEn&#10;1Wq9Xg+nTp0S+9EkljUSYxycDgYDUX+cOHFiomNQSglBB2woMaLRKEqlkijidOudbdtIp9MTbd/A&#10;4FJhbm5OfqZSiorRrYg0VoU0JNvFQSKRkD6QfZjjOJifn8fs7CxisZhkQOqVBakGTiQSaLfb6PV6&#10;aDQaOHnypFQcnQSlUkkqP8fj8VCm5SRgtlskEpEiDtVqFZVKBcViEfl8/vxPioHBOwRb9aNU9//q&#10;V78CsKGiTyaT8rPJNDTYKxglm4GBgYGBwRUKVsZLJpOYnp4WtRoRj8fhOA5c14Xv+6JcI7nV7/dl&#10;Uug4DlKpFKLRaChfaLsXq32yuh5Xjl3XndhuwXw1VjrtdDqoVqtif+KxUPHBYzYwuNzR7XaFxCaZ&#10;E4vFQuo1PSeIJBsAubcMLiz6/X7IFl+v17G2toa1tTWsrq5ibW0N9XpdClT0+325ZuVyGf1+X/LP&#10;4vG4kP+sGrsTcrmcXHtuh9a1ScAFDVpGa7UalFKIxWKGYDN414P3Ua/Xw2AwEOIsk8nIWIK/0+3d&#10;mUzmEuytwTsRhmQzMDAwMDC4AjEYDER1Nkp+6eQVq97pq7N60Dqtl51ORyqGMtx7pxcneYlEArFY&#10;LGRRev7554VYqFQqQurdfvvtADbUb+l0Go7joN/vy8CX2wU21B7AMOOKiqDzyUzhfmz1GVpmgfDK&#10;N/NbdvMCgEqlIpbe0X2aFCRDWcGVGPf9vMYkQHketlLLMHOK36eD7UYnOvVzpO+nvm/jsLa2BmAz&#10;IcHfjzs+fV/0Y6rX6xMpEUiu6NdHD5zn8egkDPd19PjW19cBDM81bYgkyiqVCmKxGJRSiEQi6Ha7&#10;ogIlaQMgtM9UqE5NTQEY3mMkUXRs1bZqtdqW54f7RZJd/5t+bP1+X967E1ggpdPpCNE+Crbd0ePT&#10;QdKc+3ExSXTbtkNVCD3PQyKRENKfBSvY59i2LZZex3HQ6XTw4IMPQimFtbU13HzzzQDCfdhO8DwP&#10;QRDA9308/fTTaDQaaLfbuOWWW8Z+Vr/fuCgSi8X2TAlJy77e/huNhrSd3faP+j00ev+ej6JvO3C/&#10;9W3pbZE/d7vdLUnRcfvO9qyfn9GiQjr0301yjfhc1j+31X5u9Z1UXfJn/l2/x3e7//w8t6nfx3oR&#10;pbf72q5/Z3bhOLCPjcViaDQacp/X63W8/PLL8jz79Kc/jcFgIH/X7ysqRG3blgJTJNx5DdkH6/3W&#10;pEo4HkutVpPYDW5zt+dPf/4Dw+vHfd3q+Xy+7XNc/8C/cexF1S8wbDPss9h+WOQKwJ60H36/3pbo&#10;+OgPJitq0QyG13SgBqjWhvdju9NGr9+T49bHCWwDJHaNXdTAwMDAwMBgz9FqtRCNRkXp4TgO0ul0&#10;KHeKEwkqOgaDjRB413WHA5W37Bvdblesro1GY2z1Pm7PsqxQyHkQBOj3+8jn86EqfBx0W5aFSqWC&#10;bDa7q+Ov1WqhVXFm1pEEHadYWVtbEwKT+69nxYyz9FJRSPUUP89t1Go1tFotFAoFOdfAxgC70+nA&#10;dd1NJGgQBFBKIZ1Oy0SGk9ZWq4VIJAKl1FiigQQSgFA1W9d10W63x36eOTq9Xi800J80j4rHo7+f&#10;16vVaiEej6PX62F9fR0zMzOSeQUMJwT6/uk/cyLW6XQQiUTkM67rSvufpHIdSRweq+M4IXWG3hZa&#10;rRb6/b5YD3kNeJ/o6lZes9XVVaRSKTlW7qdlWRORRPwOfT9I6Pd6PaTT6dB2OPmJRCJCvGcymZAS&#10;DMDEdstLDYam6+eWGG0fO4Gf73a7aLVasCxLKirvBC6usD+hArlarUp0wG7A/o+EjW3b8H1fSLDp&#10;6eldbZ+TX+Z/EnuVJ8f7WycF6/U6MpkMut2u3EvsX3lP9ft9BEEgBMt2YL+4urqKmZkZRCIRabvd&#10;bheVSgWe50n8gX49JyncQ1Uk+zk+SxuNBoIgQD6fD32n3hezL4/FYrKgZVmW/KyU2vX+6+ePz00u&#10;JOxVARc+B2jXjsViEz+XeQ/yxd/p7YvjCn2BIBqNSt/L5yaJoEajgVqtJiSbTtLzPm42mxPd+41G&#10;Q66H3tbYj++2uBPP29raGmZmZhCNRuXY2U/spn3u1D+w+BVt90B4vOJ5noyFHMeRz+vk326rbDeb&#10;zdD1ATb6lqDdQtQdn7un9yHp1PB+dBwHFiz03ioapo+t9OgU27YNyWZgYGBgYGCw9+Cgs9/vo9fr&#10;4ezZs+h0OkilUqjValhYWMCZM2cAhAd1HGhxhZD/r9frqFarsG17IoKNn6XqhIN/DroqlQocx5HJ&#10;aCwWEzIjm81ORITsBA6cS6USarUapqamZBIzybY5iQKG56JYLCIWiyGTySAWi43dRjQaxcrKCjzP&#10;QzqdFntboVCQ/dtqUsRz6ziOXBedqASGE8D19XWk02kZKOuKoEkG6SsrK4hGo7I/zWYT0WhUwtzH&#10;HR9VRY7jyESv2WwiCAIhdMd9HhiuyLdaLeRyOZkcse3ato2pqSk5nnq9Dtd15Vxw4tfr9ULEYKVS&#10;QS6Xk/d0Oh2cPXsW7XZbVGnjQGUpAMzOzsJ1XdTrdSFegY37Jh6Py+S62+0iGo0KmcdJOguIkNDM&#10;ZDKSgUiVIyv6TkrQMEPOdV0JDGcbL5fLiMVi0p7i8biQP7RscWLe6XRw5swZHDp0aKLvvRygk5kk&#10;yOLxOGKx2ESTbF4r/b3sM5gXtxP06wtAsuVGFw/eLng8LJbT7/el2ALv0d1AJ9XZdwRBgCAI9iR3&#10;k9vnvRyJRGSSzXuw3+8jm83KdaSqcJLj44LF1NSU9NO1Wg2e58G27RAJyUUIqiMnCdZnf+K6bogw&#10;SCQSSCQSCIJACKFmsyntsVaroVAoYH19HYVCQVRNvu9LP9loNCS39e3uP5/rsVhMFiC4AEMCbzeI&#10;RqNotVpwXRfJZFLaOSuZjyPykskk6vU6ms0m0um0ENLdbhcrKysoFArodDqYnp7GwsIC1tbWJK6C&#10;+85FwGw2i06ng2w2K9sCIPc+j5d98CTXN5FIwHVdVKtVtFoteJ6HVCol/elenD8W2+H+1Ot1saXv&#10;tn2yL9+uf9BRqVRCC1jcFz57ms2mnI/BYCBjgd1AX6ypVquo1WrYt28fgMnjGNh3tNtt+N7Gcy2X&#10;zaFarWJ6elr2N5lMSjtoNBrD/VcGBgYGBgYGlx36/f6uXoPBQN11110qGo0qAMq2bQUg9LIsK/T/&#10;559/XrXb7T3Z/0ajoXq9nmq1WqHfl0ol1e121Sc+8Qnl+74CoCKRSGg/PM9ThUIh9LtkMqmSyaRK&#10;JBLq3nvvHfv9zWZTBUGwaZ9WV1dVsVhUSil19913h74jnU6rRCKx6Ty9nVcsFlNPP/20fHcQBKpc&#10;Lqtms6l6vd5E57BYLKpz586per0uvzt69OjE+zA7O6tefPHFTdtdXV1VN954o7zPcRz52bZtFYlE&#10;lOu6CoCKx+OhYwKgjh49KtvqdDqqXC6rdrutarWaKpVKEx2bUsM2zutCtFotddttt409tpdfflmd&#10;Pn1atvF2UCwW1f33368WFhbkPmFb9DxPzgFfiURCPffcc0oppXq9niqXy6HttdtttbS0pL7whS+E&#10;Pue6rpqfn9+0vUnakP7dbJu8bwuFgnrmmWfU2trapnN64403hq6r/vJ9f1M7//73vx86L+NQq9VC&#10;7VKpjfuLbeCuu+7adP709sQ+iefn5ZdfVpVK5e1dzLeJwWAg/3a7XXX48GHlOI6Kx+M7vnjf/PVf&#10;/7Vsq9/vq16vp5rN5tjv7ff7oXul2+3Kz5/97GdVNBrd8aX3lZlMRqVSKQVAPfLII6H76e2CfVS1&#10;WlVHjhwJtcW9eP3jP/6jWl1d3fV+bodGo6FardaOz7M/+7M/2/TcyefzE+2/7/s79g/FYlEVi8VN&#10;16LT6UzUPsadf17v2dlZuYdSqZSKx+PqscceU0opVa/X1a233hr6XCaTUfPz83uy//rfarWauvnm&#10;m+WZvhcv3/fVN7/5TdVqtUL9/CR9/vr6ulpfX5dzeeutt0q/x76P505/5XI5FY/HVTabVel0esv9&#10;sm07dO70nxOJhDpy5MjY/eO4SB8fBUGgPvnJT4bu77f7SiaTyvO8Tb974YUXJr6+O4H9VaVSUYcP&#10;H95yfMlnaSKRUC+88MKm79qufS4sLOxJ++FzMhqNqv3796vvfve7ql6vq4FSaqCU6k3wavW6qlyv&#10;qa4aqKDbUWvlkuLorVarqc997nOb7su5ublhO4GBgYGBgYGBwR6DK4lKKdRqNbHlJJNJ2LaNgwcP&#10;ymplLBaTSnm0ERWLRQDD1UTm5vT7fTiOg/e///1jv9/zPCilQlakeDwu+9XpdNDpdEL7yZVr3/c3&#10;ZZOdL2j70L97K2vZdlBv2emoiOI+04qgxihd+v0+6vU6arVayHZDddb+/ftFVciVed22G4/HQ1l+&#10;zBNzXRfXX3+9bJPqOgDnZRM6ffo0MpkM0uk0fN+Xc59Op+F53tiV7EqlEqqE2+l00Gw2kc1mUS6X&#10;J7IVeZ6HarWKc+fOyTGmUim0220EQRBSynG1nuox3R5CRZvjOJidnYVt28jlchgMBqhUKmi321hc&#10;XAx97yTh+LRIW5YVykmjAqzVamEwGEg7o2XXdV3s378fruuK6kPPCer3+1JpmEqYtbU1sZfqbW47&#10;bGXr831f7qdmsxlS96m3FDTARhVh27ZRKpXk/FDpeiUgn89LwQEAYpOdVAnIbEsAIQVipVKRtrYT&#10;qCZqtVrSlmzbxvz8/J5YbpvNpqhSmKEEDO9P9Zb6ZDfg/UuwWmo6nQ4pX94utjsHzIKiUsrzPLiu&#10;i3K5LEo6AGP7H6ptHMeBbdtoNptyXwEI3UM8d7Zthyyc47a/1fnnOWN+1fLyMoCN8wcAV111FQBs&#10;ys0Ehued2ZO73X+qDh3HkczUZrOJSCSya7sjrecs3ERrJws4jbMT5vN5yfdstVoolUqb2iwVgrS/&#10;ttttlMvlTVXPk8kkUqkUGo2GHKPneaI21u9Vz/Nw/fXXjz0+XhdGC7BPpIpyt0quer0O27aln63X&#10;63vaPqmGTKfTUoALGJ4rpRQSiQT6/T7W19flGcV7kuOQndrnbo+fir1SqYR+v4/Tp0/Lfuw8chqi&#10;3WnDdVzZlgULMTuGbGZjXDGaLQkM1aC1Wm04PtjVERgYGBgYGBgYbAEOhG3b3nLi3Gq1hHxjDlc8&#10;Hkez2RRLAQd7HMRyQMyJxTgwO4WTKdu20e12sba2hvn5eQAbgcXJZDJUKGK3dg1gOAkplUpS5TUS&#10;iUjW2ThwPxKJBJaXl5FMJsXux+2Mw8LCAlKp1KYg4FarhTfffFPOMzNZHMcRIkTPqWH4OwtFvPba&#10;a2JDcl1XMl5o/SwWi2MrHO7fv1/IhVgsJvZVvsadf1qhSAzx/AI4L6KGx84BPyegrutK/h/PNa1V&#10;JAFIbvV6PZTLZSSTSbiui6WlJamQuxUmIdiy2awQN3qeEiewbKMkP0liMxOuXC4LATQ6IdUJZGZR&#10;+b6PRCIhNsFJ0W635f5yHAeDwUBygLifwNAexfweEtyj0O2jk2aaXSrQ7kSyUc9+msTOBiBEEPMe&#10;sywLv/Vbv4VXXnllx8/SIqzfp7x/19bWQpmHbwepVArdbnfTAoleHGQ3YDYaiUkS9sDe5LJVq1Up&#10;YlGpVMQaqFvFaGEOgkCeQcS4/ocLAXqhlUKhIJbN0dw6WuL4DBuHVCqFTqeDWq0m1vhkMimLEbSE&#10;plIp6RtKpRKy2SyWlpbk/zy/7XZbohaYQ7bb/S8UCqFiEuz/twrWfzvQiRYSNwAmIoEAhPqeQ4cO&#10;hRY3LMsK2fZ5HzHjkNmx6q2CAaNFZvTP6m1lbW1tyyIwo+A5Yj5Zt9tFsVhEr9ebOLdzJ3C8o+9n&#10;oVCQ495t+8xkMqExHLBh0QUQWhSamZlBo9HAysqKRHHYto1isSjE6Wj7nCRSYSfo14vPFcZs9NUA&#10;MXtny6ieZRiNRNEf9BGNDNvj679+He+/9jq5v3zfR6vVCu1/vV6HsYsaGBgYGBhchrjS7aLtdnuT&#10;7aDX66ler6fq9bpYAuPxuEomkwrAJnvGqI00mUyqeDyuHn300bHfv5XlbXl5WT3wwAMqlUqFbC2j&#10;topoNKpisdiuXrZtq2w2K3YS2jSU2rCoTYrbbrtNOY6jMpmMAoY2tXHfrx+Pbdty/WOxmPJ9X83P&#10;z4feE4vFtrUXjm7v0KFDYolg+8pms+rZZ5+d+JhohwqCQNVqNfWFL3xB2bYtbWCS46M146mnnlKL&#10;i4vnZT+jlfnIkSPK8zzl+/6m49zKMmvbtorH48rzPPXoo4+qpaWlTdv+7Gc/Gzp3iUTivC1AW9nz&#10;+N3A0NbEtsDr8PDDD6tqtaqUUiEbC98bj8dDNlHHceRvkUhEZTIZZVmWevDBB8eev6WlJdXpdEK/&#10;O3v2rLrvvvs2WdF2smBHo1HleZ5yHEcdO3ZMDQaDTTbUC4m3axfleUun0yoej6tUKqWeeOIJVavV&#10;JvreXq8ndvbR4z158uTYzy8vL2+zaK6IAAAgAElEQVQ6/8vLyxN99yT4+Mc/rqLRaMhSl0qlpP/Y&#10;bf/Iczc7O6ueeuoptby8PJFN+Xyxtram7r77bjU7Oxvq5/X7y3Xd0P05Sf+v9w96W7dtW3mepxYW&#10;FtSTTz65ZVuepJ/62Mc+piKRiJqeng49/3i/7NR37N+/X/m+L8+f0T5ktH97u/tfqVTULbfcsqmv&#10;KhQKu24ftMOyv0ulUurrX//6ebWRz3zmM5uOP5vNKtd1xRasj4Esy5LnYCwWk3Ywug2eL8uyJFbA&#10;sixpQy+//PLYffvEJz6hpqenQ+1uNJpht/cXnw36c53tZ7ft84//+I8VADU1NSXb9n0/FDUx2s/T&#10;zsxj3cqOyzHfXhw/t8Vr/YMf/GBo528FE9tFg25H9ZRS5XpNdQZ9VQua6v97+CEVj8dlPDZ6nNx/&#10;o2QzMDAwMDAw2HM4jiMrtFQEsUKabh2wbVsUVeqtIH49pBgYrppWKhVZnRynkgKwKXieVRYHg4Go&#10;Axjoz9VtKh/08OPdgBYKro7XajVZjR+3WjxaQVWvwmdZ1lglm+/7oWqPVNM1m00Jagc2bGfqLQUZ&#10;sLEiTXWHvjKfSCRw/PjxkLIKGKoGeEyT2DWppGi1WshmsxL6XK1Wxca6EzzPE2tGOp3G3NycXLNJ&#10;qitSJaHb7Qgev27no+VSb6+zs7OYnZ2V42eBi1wuh3g8Lu2fighgoxLpODsyzzlD8JvNpiidAIhS&#10;LpfLYXl5Gf1+H/Pz82J3pbKPaj9+J1VCDBDvdDrSBmq1GpRS+I3f+I0d943HDmxU6EskEmLf5b4C&#10;w7avq0WppGDbYjVHbsuyrIkLm1xKsBJoOp3GmTNn0Gq1MDMzg2QyObEaUA/WporQdV0cOHBgrB18&#10;ZmYGwEbVzHQ6vVE9bw+qix48eBD9fh/Ly8tIJBJoNBpiKUwkEru2i8bjcVSrVVSrVaTTaTkeYKhC&#10;2a2aTbfgVavVkPqZ/QvPOe+XZDIpBREm6f/ZP/T7fXle2bYdspzyOrCoSCwWm0hlePDgQQwGA6yu&#10;rooCq9FoiCKH29cVOzze06dPA9gImU8mk2g2mxgMBnLsVEy93f1nQQHP86Svuuqqq3DmzBmsr6+P&#10;Pb5x4DZd15X74pprrkE6nZ6oujifj7T7s58ql8tyzAAk7J/PI/bLVD/pkRbxeFziFwBI4QM+l89n&#10;zJDNZrG6uir/z+fzEpFhWdZEarhx4PXVK+fq453dtM8DBw4AGCr3+Kxjn8ACAGxjVAXWajXZp1ar&#10;Je1TVxjyHtzt8bNdDgYD2TavsReNimU0AmCwzb/NdgsRALBjiDsOIlYEsWgU//vqq9JvAJD+cXT/&#10;d1cf1cDAwMDAwOCSQL2VycQBTLfbRSQSkWwzy7JCtgPmmcUmrKy0F2C1PcuykEwmQxM/Dkrq9boM&#10;UplxkUgk5HeRSETeS2vfJHY7AFImnucnGo0KORF7q9IaB4Kxt3K3aMeZBLFYbNvJoD4Bsm0b7XYb&#10;qVQKa2troaqEurWGhBiAUH4JrxmJi0kGoCQXuS/dblcGwdFoNGQh5T6yslj7rfL0egYZj1cn5wCI&#10;tbPb7cp1IsGmE0mjViwSnnzv+vq6EHe61WQ76JZiHheJifPJhtvKesTt6eQPz6U+MaCthZPAdDqN&#10;arWKRqMh7wPC1VlJLJEw2+5FMo7kBgCxPutYXl5GNBqViQ73hZYc3aKs3spHBDaqUfJnfR/1yd9O&#10;GAwGoezBVCq1yaajE8ONRgP1ej1EFgIbbZ3tehzBtBfgOeV+kAjVKw5zos2/8Xz2ej10Oh1MTU1h&#10;ZWUFAHD11Vej1WqhUqlI1TwgbA3md47aZZk/Fo/HZaI9Dry/B4OBVOJkLta4vKpR6OQAv/+Xv/wl&#10;FhYWAGzcj3xfs9kM3WNsr+zrJwHb9/z8PDqdTmgiTPILgNiPR8E8LF4fPXuTFaW5PfbR8Xgc6XRa&#10;iHk9FqDX66HRaGyqpLwdYm9Zz6LRqDxfgA3yNRKJwPM8NJtNVCoVsX+zkuM4VKtVuU9oZ+UiVLVa&#10;RRAEmyyMrI5J6JW5+bNuIeU5p+WNP9OCzvEFMOzT9We27/t49dVXoZQSUubMmTObnlUEScytzq3j&#10;OKHf89rlcjnpr3zfx9rampCjbKesKM3jByCxBsyM0xeK+D36mCMIAqkQTfD+5ef09qGj1+uFxgB6&#10;1qK+gMDsNe6jfp3049GrZgMIjZl4n4/ug/6deh6efg/ptl6eo/n5efR6PQRBgGw2u6k97QS9H+cz&#10;h99PEpffrd+bW1mJ9T6yWq2G+n+9XfA861XPI5FIyLYPDNsK+2lgoz3p/US/10O/10W79RaRphSa&#10;jTosAGrQhwXAd+NwYw66nTbcmIN+rwtLAZnU8DpwP/XxSqVS2ci4nfBcGhgYGBgYGFxG0BVI+qSc&#10;k38OprLZLJLJJHzfl9Xc3YbK7gW2Ijeo7OCKPQAphABAJlWTZr5whfrBBx/EzMwMrrvuOhw7diy0&#10;Wg9AMods24Zt23BdVwau270Y3BsEAWKxGBKJBLLZrAyKmZfFUO17771XVCrPPPMMLMtCLBYLTYht&#10;29402H+74HVmjhv3x3EcOZ9TU1OYmZkRtQDDkUmc6QosbpOkCvcxmUzKhJKTAP6t1+sJAadjt6HY&#10;lwM4kfN9X9qt4ziSL6UXSHBdVwLGLcuSNr3Tixk1qVRKFGD8G9sNv4PkOUltYIPIYci73s6YnaRf&#10;W13JOAnJValU5LoTVCbp29vp+EZJY71IwoUGSYV6vY4gCITAIClCkoGLF51OB/V6Hd1uF5lMRu4j&#10;3/dhWRZOnjyJ++67D9dcc41M8hgIz2v/4Q9/GH/zN38jRJ5+rvhzPp9Ho9GQBYftXrG3Cm2wH+IE&#10;kv3XOPAzwLCNnjp1Cl/+8pfx/ve/H7Zt42c/+5lke7EfI/h8iUQiSCQSsrjDzD1go39nTiDPE7fH&#10;bLfFxUXcfffdmJ+flyB+FiA5duwYIpGIkDjr6+tCAHPizLxCnTC2bRsf//jHkclksLCwgBdffBHA&#10;kHSoVqtwHAfVahW9Xk8KH5AM0PvKnV48ByQvdKJDvVXk44EHHkA2m0WhUJBjGSWULhVGFzLa7Tbm&#10;5+fx0ksvoVKpoNVq4f777wcA+X8ymcTq6iq++MUvIpvN4g/+4A/wrW99S0hQ5goCkAD92FuZq8yp&#10;4vNDv9ajxCMVrXq24alTp3D06FEcPHgQtm3jn//5n7G+vg7f96UPYtvzPE+e/Qzlp8pv0kVG3sOj&#10;Yw/+X++DdXJKKYVKpYIgCGBZluybTpwxw5L7wv6PyuN+vy/jN/28sI/Yt28fgGE/zsIG7OOpfJ4E&#10;XHjVxyznM7660NDPGbCRs8a8VD5LOXbh+aTqU1ei83PAsO3btg3HHi60WnirH3krc63XGebjWW/t&#10;Q9QabseORKUQxyQwdlEDAwMDA4MrFAx4Z7GAXC6Hfr8vg6ZKpSL2iFHlwaVGpVIRcopWNdpMpqen&#10;J1bTbAeG8pNkYhC8PmjlwHSU1NJXXreDbduhgfAokURbjl7Zk+QVlXr65Jgkia4Q2y1YJZSEGy2k&#10;VAfoChEOaEl+pNNpBEEgk+RerycTY67os5AELWujlkgqnLYK3t+tne1ygOu6ogrU1YlUUPD6jiov&#10;J722bBv65C4SiYSKNfD7AIiqLhqNYn5+Xmw4o4pE3mfb7cck+0f1Fa87q96m02lR1e0EnYzhvcPJ&#10;0MUg2YCNKne6tZOT62w2K0qeZDKJfr+PUqmEbreLSqUSIthZSZZ9LTBsG7xvXNfF6uoqTp8+HSqI&#10;EQQB0ul0qC8huTDODqdXICTxdj79Os8xt5PJZFAul6XfpUIPgKhOCSqkdSsyz53jOKK8ou1+lNCh&#10;/ZpFWUqlUkh1q6s+a7WakMyFQiHUNlhYg6oyVvxMJpPYt2+fkBLZbFYq2ZJI0M/jaHvjAtb5IBqN&#10;biIoSJhQVcN+cH19XYjuSwlGCFSrVbRaLamAzAqRfHaRFLMsC9PT08hms/IsINnENjiqmAI2K4v1&#10;BUL9fLGdUaXIdsNiLrpF+eDBg7JwSMs72w2tsb7vCyHOdj2pypPfxYUEKt+5ULmVmlwnGfXnm14J&#10;m+dCj8QYVZzrIHnMcVK1WsWZM2cAhC2XxKQFA1gdlcUHZmdnkcvlNqmMLyWoMoy9VcGcSlAecyaT&#10;QTweR6PRQKPRCCmhOd5hpAShE/JAeCzM9tPv9yWSRHcbsN+bdGxqSDYDAwMDA4MrEKxaSQURJ706&#10;5ubmUCgU0Gw2xTY5Kt+/VFhYWAhlpACQnKbV1dVQhoj+8/nYeZiNNDMzE7LO7tu3D2tra6EJPkHy&#10;YhJwQGrbtiggkskk8vk8Tp06Je8jicfvr9frMtBjXps++O90Oru29XL77XZbrrlOJkYiEVGe8Xg5&#10;cWI2GgBR9NDuw0kNCR5+dm5uTt4fiURQKpVEgXK5DNr3Gpww8f6iInK7TB1Wb+t0OmPVio7jbEnQ&#10;ceV+FNFoFPl8XsiZU6dOhfaBFj/dXktigCoutsHzUdokEonQ9Y1EIiGb2XbIZrMoFotyzgCIUuxi&#10;WNpp/9Sz+ViZk8QPJ1e1Wg2pVArpdFomeclkEuVyWSzDVMJ6nod8Pi+WqWq1KgT61VdfHSJX9Mke&#10;q0k6joNcLje2D9KvJ7fFcz7JOeT1bjQaYjNNJpNStZL9oB5HQFDFRxJZt5GybY22b5LDXNhoNpub&#10;srt830c0GkWj0RArPqv16blhevukmogTcYILBCQmdDKn2+0in8/L/aVXlpw0j40kBQls/fywyiBJ&#10;It/3kUwmhcy9HAg2ACFyiu23Xq9LTl6lUhEVPLGysoITJ06IOldvG6yS63leSKFGoooZoXy28Jrw&#10;GaqPTXzfl7ZE8pS/LxQKOHHiBH7zN38Ts7Oz0g8vLi5iampKPrtVNdzZ2VkhE8eB+9XpdHaMMHBd&#10;V1TDtJw3m01ZhKHam3237/s4c+bMpnGY3o+S5Nct5lxUnZ2dxerqaqiPnZ6eRqVSkSrh48g2VsPM&#10;5/NyHdbW1hCNRpFKpS55dedUKiWKXlaEH0WlUtl0ffUcRp4Dz/Pg+36oIvri4qKoZ+kGIegoIOnJ&#10;/pHK5v379090DMYuamBgYGBgcAUil8sJSUQZ/dLSEm677TYhf77+9a9jfX0dQRDIRIO5NJcajz32&#10;mOSxPf7440gmk2KRO3TokFhNuPJIi+boSuR2eOihh7Bv3z7Yto2vfe1rGAwG2LdvHxKJBJaWlkKr&#10;7tFoFLFYTKx/unV0uxcH1Fx51wm0U6dOSZh/Op3epOgaDAZiweFEltiKWHk74EBRX4UFhqvt+/bt&#10;E+VNEAQ4evQoyuUylFK45557xAaXzWZlAkNygZMdThz4/8XFRdx5552Ynp6Gbdv4j//4DwkA5mRC&#10;zzN7J4DFKGgJZbaf53liFWIgPW3ctBKRlNvuRSuP7/twXRepVApzc3OYm5tDLpcThSFf8XhcLI3F&#10;YlFUHAsLC0LCkwBNpVJbtmndNj0OVMiRDKIVj5PRccdXLBbhui5eeOEFlEolVKtV3HvvvYjFYiG1&#10;14UCrUa0/VqWBd/3MTU1hYWFBaRSKUxPT0vWD1WpJOZIStEGybZQq9Vw8uRJFItFUVml02m4rovX&#10;XnsNt956q7SNubk5Ofezs7MyKb///vtFxbjdK5lMSk6XTnYzq3MSNBoNHDlyRNrJk08+ifX1dSGE&#10;qNLUtw9sEO/M/ywUCqFJOUkZ3/eRTqdlO9w3hubTvhePx0MqW06GdYu753lCYjqOg263G8oY5T42&#10;m02cPn06pJZlH5jL5ZDP55HL5VAsFlGtVkPkmL7YMa7/b7Vasn+jWXSxWEyymZhTeNNNN4ka79vf&#10;/vb5NdYLAMdxRIlIojCZTCKbzUpxAZITAPAnf/IniEQi+MhHPoIf/vCHojLUn1XM5yJRR1KC15wE&#10;Dvug0X0hUUV7KZ//urWZ1/f222/H3NwcLMvCV77yFbRaLczPzyMWi0lm3Isvvihk8N133w1gqCKc&#10;RM3m+35IuUbYto1MJhMidEdVbr7viyIWGBLO6+vruPnmm5HP52FZFl599VUppEPoSvByuRy6j6PR&#10;KGq1GjKZDO655x70+3288cYbuPnmm2HbNlZXV2XxZpJMU6WUtMloNIq//du/xezsLKampi45wQZA&#10;ivCw//V9H7lcDt/73vdERfvFL34RuVxOSGwSotVqVYheYOP833TTTaLW4/nfKkeSx89nQqVSwV13&#10;3YWZmRlce+21eOqppyY6BqNkMzAwMDAwuAJBm1gymZQB69zcXGjwx5XKTqcTqqp1PuH+Fwp6YPrJ&#10;kydRr9cxPT2NwWCA48ePy+BeX2k/HyXb8vIyarUa9u3bB8/zcOLECRmI+r4fUkfw/5MMTrcDJ70M&#10;YqalTAcnezMzM6HrRLspSdBMJrNry5w+QNcrVLZaLZw9e1aqmTGPiBNbhuizkmA2m0Wz2RRClJMd&#10;Erss6MAJFVeWz5w5I4QNB7FUOrxTwMmXnmkTBAFarZbYbTkJJSFJ0lVXcG4FVjykHWbU9pLL5eS7&#10;gA0Llh7yTqWQ4ziYmZmRwHROAHWLGxVGuu1qJ3ieJ5N0knzxeBzz8/Nir9wJbH/MbNKDqrdS5V4I&#10;0KalZ441Gg2cO3cOwPCept2sXq/LJJbXnfZIZmJS8cBw9lQqheXlZbkOsVgMc3NzCIJAwvf1wHNg&#10;eN1uuOGGidV8OuFDVeEkn11dXZXzzGqktLCNVhRmDqBub6firdvtivKNfTNVcrRw6tCrCBO0fbLP&#10;I8nDPpmLIFS5dbvdUPViVrNlX84FglGl0Ch5q9vN9IB6YLLIAL6fi0C8F0mesC1kMhlEIhEhwEfV&#10;N5cC7Jt5nO12GysrK1hZWZHCCLRFMhtSKSUqML3AAa83C4IA2GQHBjYUaVR+E6OqR1Yj53bYrkjE&#10;NhoNUaml02ns379fniskuYCNgg/xeFyOk5mK4/pf/flLFTf7cyr8iNGCAeyLG40G0um0tEk+YwHI&#10;eSRhz3PJ4/d9X87b1NQUIpEIVlZW0Gw2cd1116HX6yGfz2Nqaipk+Z6UZOP36M+uarUq10YnQS8V&#10;aBMGNlSyukr65MmTco6ovOWioE7+MrpDrzR6+vRpIepHlWwAZEFFKYV0Oi3jOn5mXHV3wJBsBgYG&#10;BgYGVyxSqZRUH4tGo6JaY04KB84E1WB7UR5+t4hGo1KVqlAowLZtVCoVqTy5W0xPT6Pb7eLUqVMy&#10;6F1YWJAJKb+fK936ZHDfvn1YXl7ecfv9fj+UxVSv11Gv10Ph7a7rYnp6Gr1eT0LEgaHNgXayRCIh&#10;YdhUy+yF0suyLMlx0W1LtAtyck9lI+09QRCg3W4jmUyiXq9L+6G6gIRMNBqVgaZO/tC+RdJhK+iB&#10;1lcyRgfntVoNnufh0KFDMuG0LEvyXaiemcSOxkkO1Ta0SfX7fRSLxVCl0VwuJ5NcWhsdx8H8/LxY&#10;sovFogRj69//dslcKjC5n8yDW1xclAnKTtArv3W7XSF7R5WdFxJ6P9Nut1Eul4VAIjnACTTJIZJZ&#10;VDG12+1QZUwuBJRKJSGq8/k8+v0+KpUKVldX0Ww2ZRvMzdP75P/8z//Exz72sR33fW1tDVNTU1Lo&#10;gEouWtzGoVAoSI4g2w2wPbk02mbX19elryNBRtsc7fAkFHSSv1ariTqNCsLRCS6LF7A96IVEuDDD&#10;zC4qOgGIKsv3fZw9e1b6p1QqJao7qnF5PXTCi6QQg9F3Qj6fF2sxq1gTerEeLrzw+jqOg9/93d/d&#10;cdsXA2yzVNiy7TAjsFgsIpVKyXHp54ME+ShIoPFZopP8nudJJipf+jPF8zwkk0mUSiV5XlEhCmxE&#10;GLBv4HUbVZLrVdV1okhffBhHsBG68lw/Xi4q6VZD5jhWq1X8+te/FpsosGE3p0Xddd3QMernj8dK&#10;yzStktwX3/dx4sSJkIuBWa/cR92qvB3Y7+jVpi8Hh4MOvQDWvn37sLKyIgR8LBYTp4Bt26LEZ9vy&#10;PE/Gd/o9TtKWuZAAhDjTY0nYpzSbTckuBCYn3wFjFzUwMDAwMLgioYczM4djZmZmU3XRaDSKXC4H&#10;AKGVvEuNe++9F9lsFq7r4plnnpFVVZJs21Ul1CcwO6Fer8NxHCwsLGBmZgYAJKejUqmErFC6Hep9&#10;73sf/uiP/khChbd71et1rK+v4xe/+AW+9KUvSf4YMz84KTlz5owQbIcOHQIA3HfffUin0/i93/s9&#10;fOMb35AgXX11fLfg4J/Xe2FhAY8//jjeeOMNOd7BYIA333wTR44cATCcPDz55JMYDAZYW1vD0aNH&#10;ZZLF8wVsTH6oQgIgBA5Xwtn+9LbIc3KxSJQLDd2OC0Aqi/7hH/6hqMZ4Ln/yk5/gnnvuwb59+2Ty&#10;sNMrEomI3fa6667DQw89hP/+7//G2bNnxV5JcqNYLOInP/kJ7rjjDqRSKVSrVTz++OM4ffo0VldX&#10;cfjwYbFHc3V+3GscdEXG1772Nezfvx/XXnstjh07JhPKnV78PFWkAKRy28UofMAJGLAxUZ+dncWL&#10;L76Ic+fOYW1tDffff78QxSR9SJzqGZescMjMKcuyMDc3JwVPdBsiLYStVguVSkUyrJrNpmSV/f3f&#10;/z1c193x9V//9V+iuNMtysBkxCmfHTz3nFSy4iOrl44WVwA2iIFHHnlEzmO5XBaLJC2s6+vr6PV6&#10;qNfrePXVV3Hrrbcik8lIv8s8L9pqk8mkqNXa7TaOHj2KVCqFmZkZPPvss9KX9Xo9yUFj/3Py5Emp&#10;PhmLxfDv//7vGAwGSCaTaLVaYncnAaMTCu9973vx1FNP4c0335RcwHH9/0c+8hHJodQVSrweeiYm&#10;J+aJRAKdTgevvvrqRG30QoIh/a1WK9SPsa/O5/OIxWKioqWdFAgrt7hwx/PKxQWqJOfn5/HMM89g&#10;cXFRnguDwQCrq6uy4FWr1dBoNLCysoKf//zn+Mu//MsQaamra7nIw/2p1+s4fPiwqPafeeYZ2S9g&#10;qNgcDAZ48MEHRWl91113jT0/7Lt5nwPA/v378eyzz0qBEJLuzWYztP9f/epXpTgQ9xmA9G0kcdkX&#10;68cJbNyT3/3ud6GUkoUZpRROnjyJe+65R4jdxx57TAjsL3zhCwA2V47dCltlJgIbEQiXA/RoEC42&#10;dTodyQO0LAvVahXFYlHaBdvoaHVX9tl89vi+H6rEDWyMcfQiT1RZ6yr/SfHOGOUYGBgYGBi8y0Cb&#10;CleEuQKnV1gCIFXxLjewyAFzovQKe/rgU5/0j/5utMoTlT0MG0+lUjh37pxYXur1umT70LpIqxvx&#10;f//3f/jgBz8otqhRuyongRyUTk1NCZECQCp0jhYaAIDjx48D2Khc9utf/xqJRELUbkopmazvFpZl&#10;oVarCcF47tw5JJNJTE1NhSoZ6qq5SCQi54ITg263i6mpqVBYvm694TFSAcJt8/0s7FCpVHZUUOr5&#10;bjpxdaFAMmArQmJSElC3wgLDY+10Onj/+98v/weG7fWqq65CEAQoFosTqfho63RdFydPnkShUJCJ&#10;Kz+vb+fqq6+Wn9PptNihgeGkOB6PS9A9865ow6NSrl6vS0YWC2YA4QlZtVpFp9ORczQ/P49z586h&#10;Wq0KuUQbKDC8J7PZrGTMMZfLsiykUim8+eabMlmmquJikLB6JUBdkWfbtpxXHgfvoV6vJ9UzScRQ&#10;ncL8HvbB5XJZ+phWq4UgCEKWNk7YdJskz/fy8rKQWtu9/vd//xcHDhyQz+oTY15f/o2KIv09lmWh&#10;1+thenpa9onRAjqhzjbEfc9ms1BKhRZv2D5IePE+Zx4bMCQoqB7bqrgMFXBb2QjX19eRTqfluvC6&#10;pVIpBEGAer2OgwcP4syZM6hWq0gkEkIEkTQjeFy6Kur1119HNpuV+4v2xJ1e1157rZCc+vNDn6iz&#10;PfFYSX7sxWKKfu/rP/MakBzg3yKRSEhZzLZLwkIpJWHzBK3gVMrzeoyez9HFBv09i4uLQgIDEMIu&#10;m83KZ1g9VimFD3zgA/j1r38dWvgaLUbBts1rrBMxc3Nz0rezfVNZTaLlfOy6JICBocWQqmTd0q5n&#10;A773ve+V869XCmYhBirsOL7Q+1YeDxWe+jOYoEKLJHM2m5X8vFHb6k7QiX+qSdlH70Whot22TwAy&#10;bmMhh1wuhzNnzogan/cd+zCSvPoxkpgn8c9zqRdd4fMH2CiYNdpXclFbb8vjYEg2AwMDAwMDg4uO&#10;arWKqakpIZgYVqyTbTvBsiwZ6PL9eqbP66+/LquZ+qSRnw2CAI1GQxQlVG54noderydqNK6+UzkE&#10;IFQpjqoP2iTPpzLjhQT3r1qtSp7NysqKKPzGwXEcmdjoE69JVUYf+MAHUKvVsLy8DNd1Q2HRk1xf&#10;g93BcRyp/kfyMx6PS7g57b68xo7jIJPJwHVdvP7663BdV0hry7KEJOV94jgO1tbWRJWRSqXQbDZD&#10;JAonI5zcUI1w7bXXilWcE2Q9W3I32Yh7BdpvK5UKVlZWUCqVoJRCNpuVohLcd+YFUWVxMfKMpqen&#10;oZQSWzuz1JjLR5USsDHJ5f6ePHlScq84mdRzO3nvM79Sr2JKJd5gMBBrMO9vnoeLUR22VqtJFU8i&#10;n8/D87yL0n5IdAAIFXAANshMkjokXPby2aATIXp/yu8gSa5bc0k4ZDIZZLNZIRT4eWb6MS9PtyiS&#10;lOX7xoGW6NnZWTSbTZw7dy7UJ7zTQSKP9w4JGiAcr7AdlFKyOJrP51GtVnHu3DlRv+oWal3hSTvq&#10;pcaFbp9cWAbe3viEFn7dRcDPssoyt83xIDAkQid1gxiSzcDAwMDAwOCig4Ub9EELB6GjCrCtMGrP&#10;KZVKuO+++2Tl+uc//7moR7ayOl177bViS81ms/irv/orVCoVnDx5EocPHwawoa5iiLO+6trv94Ww&#10;+vKXv4xarYZqtYr777//okwyxyEIAriui6efflqIlnvvvRfJZHKiTL5oNIqnn35agpQPHz4suVlU&#10;sOyEG2+8EVNTU3jPe96DR/cnwHwAACAASURBVB99VCrOAdg2q81gb0GVFZUTzWZTMo+SyWQoA425&#10;UaVSCT/84Q8RiUSwf/9+PP/882i328hkMrKKz8m253lIJBIhMg2AhMlzQqWUkuzBfD6Pj3/841BK&#10;4fTp02Jxajab0j4mmcRfDDz00EOidnzggQeQTCZRLBZRr9dRLpelH+Bkkf3MxSCR//RP/xSpVArz&#10;8/N45JFHhOCjko77A4TztCqVCl555RVYloX5+Xk899xzACDEoWVZomByHEfIw3q9jkQigUceeQQn&#10;TpzAYDDAV77yFbHRcht6tesLie3UNhfDagyEC8uQPCbJqe9LEATodDqSFwXsjVJXVyMTvI+Jq6++&#10;Gi+99JLYeNvtNkqlEs6ePSvWWN3Cffz4cdx7770S9H7kyBHE43GkUik899xzcm4nub7/9E//hGKx&#10;iNdffx2HDx/GwsKCkI6jxTDeiSBJw2ueSqXwjW98I5ShttNLKYU777xTVPHpdBoLCwui2gI2SFA+&#10;jznuuBhK8HG40O0zGo3i2WefFavu5z//eVlo0IuibAfaS3UVarPZlGfbiRMn0Ov1ZDGF97vv+9i3&#10;b9/Y7R87dsyQbAYGBgYGBgYXH3NzcxIazvB9yv0nmSjpVgPLspDL5ZBOpyWHhyvnus2FeUODwQCv&#10;v/66VIFcX1/H6uoq4vG4DGJ1pQK/YzAYSNYW1WEApHqY67oy4brUSCQSaLfbUhWUhCaAiUhADoZp&#10;H9GtLZMER/Na0PaYTCbh+75UITW4sNAzgZgPBkCC2nU7ErOXeF1+8YtfSJZVKpUSZRbvy263i1qt&#10;JhMUKj1ZbIOB+vz+brcLz/OEdLvhhhsQBIFYq1mJl/fTXtiV9gIk+4IgwIkTJ6T6nu/7aLfbSKfT&#10;QjRSHdjtdi8aicDsq/3794ulilmJwMb10lWJg8EAP/7xj8X2ygUEZj/p9lNdfaNnmRUKBekDmI9F&#10;NUkmk9nTbMntwO/gNeH+N5vNi6LkSaVS8qzgfcTnEaMK2I51BdvU1NSeLMLwOnmeJ3ELo6CNm8+8&#10;WCyGbDYrEQmj+0Hl0Pr6OnzfD2Un8rvS6fRE9ycLDrFtUdmlV7R8p0Ov2l2tVkX1S7v9Ti9gI45B&#10;z/erVCo4fvw4qtWqWB7ZvmKxmFQqv9S40O0zCAJEIhFpS8x37Pf7E41PTp8+DWCjwBA/w/18z3ve&#10;A9u2pYCNbdsSFXL27Nmx24/H44ZkMzAwMDAwMLj4OHv2LDzPk8qizHpyHEcCpXcCB2AsPd/r9bC8&#10;vCwhuMyqI9Ezmjc2Pz8P27bFusGslWaziXa7Le8NggArKyuSo8SJNSsHsgoh9+lyUWlx0svqW57n&#10;wfd99Pv9kApjO/A41tfXsb6+jsFgIFVIJ1Ea8ZoACOUTbTV4Nth7MEvp+PHjOH36NJRSeM973oOp&#10;qSnMz89LpT/mMnFVf35+XuyCzWYTq6urUEphbW1NJiKe50keFoOyk8mk3MeNRkMydwAIsRoEQchi&#10;GolExGrIohm6ou1SgqQhMCSpmNmVTCbFtsQcu1qtJpVJLxbJBITVwACkCh6vE8kfWtqBoeqF+w8M&#10;ibparYYgCKToTCaTEVUWA+aZLXfy5EnUajVRQi4uLgq5CgytqOeTefV2wTZi2zZisRgsyxIV8yRK&#10;6N3i1KlTm75HJ9WoXuP/iSAI8NOf/nTP9oMEBReUAOBDH/oQgGEfkEwmQwUsSFLQbsj/8zkYj8eF&#10;RI1EIpIFGYlEEARBiIjdCblcTr6T9nG218slWP9Col6vSxVM13WRTqeRSqVCuYU7vQBIMRBWJ+/3&#10;+8hkMjh06BDS6TTy+byc1zNnzsgC4+WEC9U+Pc+TAhqlUkmqPsfj8YnGYFdddZUUDQIg5B4jAmif&#10;TyQSUiSBBNwk1ZuDIDAkm4GBgYGBgcHFx0svvYTl5WW8+eabuPPOO8Vq1Ol0cOrUqbGfX11dFTsB&#10;iaSZmRnE43HJJiFZwABd5ixFIhEhjmZnZxGLxXDPPffAsizk83m8+OKLAIClpSU88cQT+O3f/m3J&#10;OeLrX//1X2XV+eGHH5bfP/zww5dFJgqzWagWrFQqUshhkgpZnKgXCgWxvlSrVQwGg4nsQlyVps0Q&#10;GA48LxcS5Z0OVlI8dOgQjh07hqWlJfz4xz/GRz/6USwuLkrODIkYFq6gAo2E8cGDB2FZFqamppBI&#10;JMRS+rnPfQ6zs7M4dOgQ/t//+3+o1+uIRqNwXRczMzOIRCKyD4SeBcjg77W1NZw+fVralu/7ocqP&#10;lwpU7CwvL6PVauHxxx/HysoKFhcX8bOf/QztdhuvvfYavvSlL+Gaa65BKpUSwupi2CW5j51OB3fc&#10;cYdUmP6Hf/gHsUvp/ZBOjLBvYMGHubk56ROYUcnP0irK7LWDBw8ilUpJfzo/P4/BYIDPfe5ziEaj&#10;uOGGG/Bv//ZvF+XY+/0+vvzlLyMWiyEWi+HYsWNQSoVC6S8UfvSjH2FpaUn6V1pDm80mgiBAuVyW&#10;vpK5UkEQYGlpSSpg7gYkEkjI0JaYTqfx0Y9+FEop/M///A8+9alPARgW8WDRgUKhELJ2FwoFsZTX&#10;63Wsra0hm82i2WxifX1dSNNUKiUExzgwHoCqTi6ueJ73rlhk0TMm2+22LC4AG6T3Ti8uUnEsMzc3&#10;B9/3UavV8OlPfzpU1TWfz+P3f//38fLLL0+U93YxcKHbJ5XU09PTYpdlxu4kSuKbbroJhUIBBw4c&#10;wLFjxySyxLZtZDIZOI6Dr33ta5Ib+u1vf1tiEyZZZHRdF+OpOAMDAwMDAwODPUaz2ZSBGFUzXPHl&#10;6uxO0LNJSBRQIdNsNqGUEoUDqyj2ej1RyzmOg0qlglOnTsmqKDAcEOsKlnK5LNYCrsrG43G8+uqr&#10;qFaryOVycBwHuVxOcq+YDXIpQbsXK4jq1RR5DnYCqwg2Gg1RPKXTaalUOW4gywqL/D4A7xqb0OWA&#10;eDwuWTe09BUKBczMzEgF20QiIWQzc2eKxSI6nY6039OnT6Pb7Qo5zbbOQHPep4VCAUEQiGVRV5MC&#10;kKp6tKCyLUxNTck+01qllJqICL6QqFarSKfTIcKP1q35+XkAw/5gZWUFp06dEnVOJpMJVeC9kKjV&#10;akJckOSpVqtYWVnBzMwMXNdFr9eTBQD2sXwft6FPzEnC6zmZbEOdTgcrKytCFtBmnMvlhLAtFoub&#10;qj5fCNTrdbiuK1UoSUZQiXKh0e125VmgZ2DpZCbJagDyDKICerdFELZS07BK8Ac/+EEAwMzMjHw/&#10;ldq6upH3Gov2RCIRJJNJye30PE+UUby3J8X09LREBuigjf2d/iwolUqS58pCBQQLIewEVkEnVldX&#10;kclkkEqlkEgkkE6n0Wq1JBJCJ/ZZCfNS4kK3T2DYH+tFr6jUV0qNzcWk4le3tbLYRDqdxtLSEs6e&#10;PQvbtjE7OyvOi0n7ll6vZ5RsBgYGBgYGBhcfzHzp9/syiKK1c9Lwag7CAMiEh1WiOAniqjHzkqhq&#10;a7VaYv1SSqFer8vAlgNU2hkIKiRarRauueYa5HI5KKVw7tw5lEolIbYulpJlJ0SjUSilQhUiiUmq&#10;i3a7XbGKMWeL5MkkK8XxeFwG2lQzsWKhqS56cUACxnEcmcw0Gg2xBvK6RKPRkPqJapNsNotUKhVS&#10;oDD7ZmlpSezT3C5JOD2Dh8VFqOjRM8vq9bq0BRLgrutecoIN2FBiMMMOGJ6bSqUi/49Go5LRxmp4&#10;kyo9dwueI1ZtrdVqok6cmZmR97E/JXnGnCweD8keve9rNBoy2WXOUafTgW3bSKfTSCQSQtRTRcJ8&#10;KNd1L0rhChJBOuHH9jxJ/7ZbRKPRUB4UoVvjgY0FBj04fS8IEG7Xtm1RMQKQ6r589gHD+4zXk3bP&#10;aDQqylP2D/1+H0EQCOnOIhZUuPL7Jjm/pVJJyHmdaEskEpeF0vtCgxmx+rHy3gIQUsVv9eKC3qgV&#10;HBheQ+ZY6krhRCIh1/FS40K3Ty6iknTk+EQn3sbtH8couq2ZKt2rrrpK1HN6BedJyXHLsgzJZmBg&#10;YGBgYHDxcfToUSHFvvGNb4gigIHrk4BKNU7qqdBg9pc+wO90OrAsS9QPDNEFNkigIAhgWRa+9KUv&#10;yXsfeeQR+T5mrwHAZz/7WfnuH/zgB/L5ScGw7iNHjsBxHHieh+effx7NZnPXKgcAomLj4FY/F5MM&#10;wvXBOiff51O5j1XR9EmZUiqUv2Jw4UDrJa8hlUx6xUkqjmgRtG0b7XZbJjjtdntTm9Gz1FzXlVBo&#10;huvHYjEhzz3PQ6lUkvu00+nA932ZaDKPh9u9mOQa7339nuUxUgkLDG1Mej4jlWrEd77zHZTLZVEA&#10;Li8vC/EeBAGCIMCnPvUpdDodUZ+0Wi2xa/Le0lVDxFYkGKEvMBBU8QIbihAGzwOQghRUH+rVMCfJ&#10;yup2u/j85z8vtnqdFHjllVdkm5/5zGdExcW/27aN73znOwD2pgIo27dewbbT6YjibhK89NJLGAwG&#10;6PV6uOmmm0SBqBMX24ELQ0CY1CPpzGvFa6rnRO0FCUgrNgkw/ZhJoJNYTyaTckzZbFb2mwSIvl8M&#10;qtehX69Jq+fedtttcBxH2rDneaG2QKsyn6HM+4zH4/i7v/s7Uf4Bw75L7xsY0+A4jpCtenGWy4Fk&#10;mgRUa+kFD26//XbYti3kD88R7euWZcl4g4tehF685lLjQrdPpVSoYvyxY8fQarWglMLNN9880T4y&#10;T5SLI8DGWFBv8+wT9DxCvT2yTRPsG4xd1MDAwMDAwOBdB1YyBcLWBtpLR20uew19QktCixU4DQx2&#10;C51YASBB/YVCAVNTUxJk32q1hEClrXQv2j4Vj1QH0BLOipiXGpy8KaVkYl6r1ZDL5cTWBCBkF+U5&#10;1atubgdO+oEhwUKSEwAWFhawuLgo9kYAYsWLRCJSUEG3nJMMpCKNBBn7jkgkIqo2qo8ymQxs2w5d&#10;T11BYmBwOcCyLGn/epsnWcaFGd2aS+UryRvezwypv9DP73EYtYsCw3uXKk8SRbrikf3wXpDQBhcW&#10;+gKtTgazGJaxixoYGBgYGBi8KxGLxcTapq+a6xkfF/LFcHhgo6IplUXGTmmwW+i2JABil15cXMTa&#10;2hrOnDmDtbU1sQF6nif2t0nswOPAanqRSASVSkWqVrqui9dff33X298tqCZiFTueA2BoCw+CQOxu&#10;AERxAoSt19uBBNra2hosy0Imk5GJf7FYRDabRTabRSQSwczMjJB6CwsLqNfrouwZLUxAyxmVsJyc&#10;DwYDOI6D6elpJJNJzM7Oih2KhAQnhhfDzmlgMA66DZugbX16elruzXa7LaH2LI5EJeP09DQSiYQQ&#10;cisrK5eFko12URLieuED9imVSkXGHVR9xeNxQ4JfIXAcR3JESQ5zUcZxHKNkMzAwMDAwMHj3gbY4&#10;Qh/Y7kUw9TisrKwAGJJ9mUwGpVJJAtUnmcQbGOwEDvY5KaWS7cCBA8jlcqFqkszzomUzm81ObNne&#10;DsViUSbJqVQK99xzD2655ZZNIeCXCjwnDPUHELrnY7EYut2ukHHMXxt9306wbRtTU1N45JFH8Mgj&#10;j4TUbSyQcvr0aRw8eFAKRSilcN9994mVcbQwAc8fA7hd1xXlTrPZxMmTJ6WSsOM4Qh6yf2u1WiHb&#10;u4HBpQKz39g2SRwDkAUnZkQGQSCLYpVKBclkEvV6XRYEPM+D7/uYmpq6KEr0cWDl81QqJdZ6YjAY&#10;4JZbbsH3v/99UfsqpZDP51Gr1S75vhtMBl1FubCwgL/4i7/AjTfeiEQiMWzbl3j/DAwMDAwMDAwu&#10;OtrttthPer0efN/HYDBAt9tFJpO54BXqEomEZKisra0BABYXF6VanoHBbkCiOBaLiVqi1+thaWkp&#10;RLKwqAH/zqD73cL3fXieh2KxKBXbaBPVKwtfKowSfbReUpHgum7IRk5ijednq+p5o9trNBoywSZZ&#10;R3su1WTz8/OSgUey7PTp09IHMNdKV6O1Wi14nid9Rb1el5y8q6++epMdt9FoSCYWt2dgcCnhOI6Q&#10;FLRC65Vhfd8XhTfvSd1KyuqySilkMhk0m000Gg0sLS1dFs/PZDIp4wmqnXj/WZaFcrksBGEikUC7&#10;3UaxWLzEe20wKRKJBGzblgIUZ8+elX5dCjtc6p00MDAwMDAwMLjYyGazmJ2dlYFwr9cTdc+FJtgA&#10;hCow+r6PTCYj2VUXozqewTsbW5Fl7XYbyWQSV199Nfbv3y8VBJVSEiJP5dtuQcUJt51Op2WfLjXB&#10;BoQr2lUqFZng6qqTdrsdqoba6XQQBMFEBRr6/b6oWPTCH/F4HIlEQr6PZJmeSXXDDTeg0+nA8zx0&#10;Oh3UarVQ+DkAIeZ4rajIq1arWF1dxdLSkuwL8+CY3Wb6F4NLDfZNg8FgU07gddddh0gkIuS/67oo&#10;FAryd12J2+l0sLq6KlZM5kpeDmAxA9d1pSovFaYHDhyQisT1ej1UsEA/VoPLE41GQ54L7E+TyaQQ&#10;bLZtG5LNwMDAwMDA4N2HcrmM1dVV9Ho9LCws4IknnhAFycV4HT9+XCpwNhoNvPHGG7jjjjtgWZZM&#10;GAwM3i7i8Tii0ShqtRoajQaKxSISiQQefPBB/OpXv8JPf/pT/Pmf/zkKhQLq9TqWl5dRr9cRjUYx&#10;Nze36+9nNVsSQSSLLpe8QVa0K5fLePTRR3HDDTdIZTtWFp6amsL09DSy2Sz279+P2dlZXHPNNfj6&#10;178+0Xfok/1msymkI7+f0NWE8Xgcn/nMZ6CUwuLiIg4fPrzp84lEQgojJBIJuK6LZDKJZrOJBx54&#10;AIcOHcL111+PZ599VlSDyWRSSH2dgDMwuBQgyUZyzfd9qS76yU9+EsePH5dqyK1WC2+88YbcC6VS&#10;Cb1eD+12G7FYDC+//LI8V2+//fbL4vm5vr4OYEMBW6vVcPToUSFinnrqKZTLZbkn5+bmZPGBnzW4&#10;vEFilIRvt9tFEAQbRWwu2Z4ZGBgYGBgYGFwieJ4ntqrV1VUMBgP5P9U9F/JVKBQQiURETUP1DCfR&#10;Bga7QRAEaLfbSKVSSCQSQupYlgXP85DP56Xip2VZmJ2dRTKZRLfb3RMSpt/vI51Ow/M8NBoN9Ho9&#10;5PN5eJ6367y3vQD3wfM81Ot1LC0todlsIhKJYGpqCp1OJ2QRbTQaYvE6dOjQ2O3rVQOp5iOJ1263&#10;4TgOms2m2Mn4/kajgX379qHX64klCRiqJRgK3+l0EIvF4LouGo2GkPXAcFJfr9eluiHJO10tsxck&#10;qoHBbsHCHMBQwclcwg996EOi5qLSjdZQYFiY5P9n785iba3P+oF/1zwPe+3p7M2BAxSwBZLqlfFG&#10;Y+KFiTGmja0ptg6t2godQdqKVjqklQItbeFfShqEjhqjRm+8MNE7b4w3lZRWhAJn2OecPax5nn7/&#10;i8X32b937WEtWOfAAb6fZAfOOXuvvdY7v8/7DNzeY7EYnHPodDpoNpsArozBHryW6Pf7GA6HliUM&#10;7E8ejkaj1jvzwoULlmkqV75MJmMZbNwWnXN2XemcU5BNRETkzYgj5AFYP6DRaGQXDKPRCJ1Ox/4M&#10;TG5MmSI/T98TPq3mxS//PBwOsbOzg2uvvRbdbtdKJ0ejESqVCpLJpJVLRaNRtFotC0itra2hXq8H&#10;LkiHw6FdyLIEjjez3W7XAluDwQDhcBjFYhG9Xg+NRsNufDOZjN1488Kdk/uY3cLyMf45FAqhXq8D&#10;gJUJjMfjwL8f9QXAnsSPx2Prm3Wpmh7zpqRUKgGYXOyHw2FbBv565fvmsiyXywfKDRm0iUQiWF9f&#10;n/n7GaBgxoFzzv7uUmQz+Re4nU4nMKwiEonYTRsAC2QQ3xO3Of/Ghv2vXu9SqVSg9xaXF2/wQqEQ&#10;Go2GlTPVajX0+31ks1lEIhF0u13ccMMNaLfbOHfuHCKRCMLhsGWXnD17FidOnLBjhL884/E4MpkM&#10;qtUqwuEwSqWS7SftdnuucsvLLZlMYjAY2PpOJpNwziEWi6HRaGBlZQW1Wg21Wg2rq6u2zd5www14&#10;+umnASDQ2469o/z+UpxIOl2+5k8UjMVige2P38uJp+Vy2Y7V5XIZ8Xgcg8EAg8HAXj8cDtuUWB5r&#10;nXOBRvLZbBbOuQNDXXjsPermnu+fgYtMJoN8Ph/YtpiBxMb0/uf1/5/Hc/7McV+c3AdMyudarZZ9&#10;FgYuAKBeryOfzwfOW7P65fFzZDIZ1Go1DAYD+xn/+DwLe4RNZx7x3DGtXq9fksm9r4ZQKBTYTqLR&#10;KOLx+Mvqd+YP+vD/n8eieDxuy9APjDHYXa/X7bizt7eH0WiE5eXlQDuHdDptmWt8kHAlZLJx/dfr&#10;dUSj0UCQjZlOw+EQFy9etJ/xz1nAZJlwv2TJ6bSj9i9/eTKrmZPU3wh43KpWqwiFQoFjIge++CKR&#10;iB2zOGxqNBphY2MDjUbDtsPxeGzXi0tLS/bz2WzWevgCsPJ7YH8d8DjA8mcF2URERN6E/Is53hhF&#10;o1GbdMUsiHA4bMGlZDJpJQ186swAzWEX37yhyGaz6PV6uPPOO7G2toZYLIb/+I//wM9+9jMAsKwM&#10;Bgbi8TiWl5cxHA7RbDaxsbGBRx99FLu7u/jv//5vfPrTn7agG28cR6ORBVPY7J0Tx5LJpN0E9vt9&#10;bG9vIx6PYzQaoVqtWkNxXoR1Oh0LPkw3P2dQp1qtApg8se73+7aM+v0+arWavaejvkKhkF2I83cB&#10;mOsGcR68aPSnr3FZT99I+kG2aDSKUqmEWCwWeC9LS0sWiPVvDI7iB6oYyOTND9/LIvj5VldXcfLk&#10;SUQiEbRaLXS7XdRqtUAQgEE3ric/EOCcQzwet+1amQT7nnrqKXzmM5/BL/zCL9g6LBQKOHnyJH70&#10;ox/hwoULFoBhUJc3O+l0GtFoFJ1Ox4KgwMGBA1eqVquFWCxmfZR4g/zMM8/g7/7u7xAKhXDTTTfh&#10;kUceQaPRsF5ufEDAAQPch3i8BCbbWLfbtRveZrNpN96ZTOZAgCYej9s+45fX+YF9vj5/B4NuDKjz&#10;PY3HYzvu8n35pb0MpvC98xjbarWQz+dx//334/nnn8fu7q7djI5GI9TrdcuW8zOBmcnHAQ186MEB&#10;Dkd9NRoN+7mdnR3ccccdGI/H6HQ6SKVS9jkjkYgFNqPRKKLR6FxBcq7fYrGIRCJhx26+31lqtRp6&#10;vR62t7dxzz33YH193Y6rkUgE2WwW9913H06fPo1Op4N+v49MJnNF9COcB9cTj5NcNuxlOsu//Mu/&#10;oF6vwzmHXq9nwUz+2TmHWq2Gs2fP2jAWNpBnuXQ4HLZ1e9VVV+H+++/Hz372s8D2tbOzg4985COI&#10;RqM4ffq0lVC/1tLpNEajEb74xS8ilUohl8vhscceA4BDg2WH/Tz377W1NTz44IPY2to6kBF/1P71&#10;K7/yK5YNOBwO7VqNA15e73hd4wfOOHnZ729Ho9HIrhkikYgFas+fP49PfOITNoCGDwoikQi++tWv&#10;AoA9TOVD2GKxGDhG8O8ZSObxW9NFRURE3oR4MdHtdu2ihDfDLI9KpVIWsOLN3Xg8RrVatQypWb+D&#10;mROJRML6qxQKBZw9exbA5CKJQRDe7PHGvFgsWjnX7u6uZcgA+0990+m0XWilUinLymu1WoEbBAaN&#10;eFPpnEMikQgEFZkFwYbjAGwoQiwWQzqdtgtUf9LZdOAglUrNnenHwCDLwy5VU/J8Po96vW6Tzbrd&#10;LjKZjH3G6SyF8XhsN+IAbF0Bk4vMnZ0dDAYDRCIRlEol7OzsHPv7l5aWLNOH21c6nYZzDu12e+Eb&#10;Ia6vnZ0dnDlzxoIWvNDm7/UDB8zuAWBPpTudTqB8MRqNIpFIBNbvmxGf8Pf7fdTrdVuH3F9efPFF&#10;APvTL/1gTTgcxtbWFoBJEDqbzb7umu13Oh3bHxmwYvbbM888g2KxaFl7uVzOPjcnCE4bDoeB7CAe&#10;pwBYRhX3Px6PhsNhIPDEn0smk4GMKB6nedM9GAwCJcLVatVuIGOxGK6//nr73aFQyLLHGIzzZTIZ&#10;W/fMZC2VSnYzz8EQfEjif14AlvkbiUSsPJYB++NwIE2z2bTjvr9ceXxldi6XzWE32Ifh9Mp6vY5e&#10;r2fl+3wAMgvLAfP5PMLhMLa3twHAtpNms4kbb7wR11xzDQBYWbZfPnwlSyaTSKVSlgEJTPYJP3vz&#10;OE8//TR+6Zd+CaurqwcewjnnLKi7ubkJYLKd8BwFTLZLbr/MbPOXGQNtzDSNxWK2rKvV6lyBrMup&#10;Xq/bvsN9l9dQzOo9DjPP/f/n/sX9EDh6/7ruuuvw1FNPYW9vzwKWfJD2cvaTKxWXDbOie70eUqkU&#10;arUams2mXbMxCzgajdoxs9vtBo7blUrFjnv+QJlYLIZcLodut4tOp2NBTz5g5bHCD/jz7wEF2URE&#10;RN6U/J5DwOSiZXV11S5s/RsaPgllycE8ATZmHACTC8FYLGYXvsw0SiaT9rSaI+55c+kHuziVjzdm&#10;/X4fyWQSo9Eo8LR9b2/PnlAyuMLg0XA4tJtRYPLUcXd3F8Dkhml5edkuxFKpVKCkZTgcBjKcer0e&#10;isWi3RR3u13U63XLwkulUjPLPhlYZJ8lBio6nY4FNhfBi/xYLGY33cz0YECKJbb+jTZLWNlfhMt2&#10;bW3NAltcbsfxb8b29vZsGwBwSbIN+L7i8TgKhUKgBHEwGFgQmevBz1578cUXcerUKbRaLZRKJStB&#10;Gg6HllH0Znf+/HkA+32D/P20UqnYNs7MIb+3WDwex+rqKlqtljUp92/qarWaBSmuVH7gqdvt2vGI&#10;2xkzWrlN8Xt5zOGNHEs2mUEKIPBQg/tYsVi0wFSv17N+aysrK1hbW7PMqelSOO7fzPihRqNhg11W&#10;VlYA7Af1mVU0zQ8ucV/n72NwlcFnLgcG7vwHBgyqMJuR55psNms3s7OyzUKhEGKxGJaWltDpdKx0&#10;kL8vnU6j3+/bMdd/b7lcbuZ+zAdJfjCG5XtXXXXVsT9L5XIZ1WoV3W4XpVIJ5XLZeuIBwHPPPYda&#10;rRbIAB8Oh1d8gI1az1MkzAAAIABJREFUrdaB5ThvpuDb3vY2y6TitsIgI8uzK5UKotEocrkcnHM2&#10;FKDT6WA8Hts5wj/Xt9tt7O3tWUAtm81aoOTixYu4/vrrUSwWL1nbhVcqn8+j2+1iPB5bwJLBmlQq&#10;dWB/ncbPC0yOlwzS8t84pfmo/euZZ54JnIP9c+GV0BNzUdPXR36Z5y233IJ/+Id/QDqdtutBBiqZ&#10;3dvtdg+UeXPCdqvVwtLSEgaDgU2BBmAlpmwzUq1WLXMuFovZQ01ut8qJFxEReZNihlk8HrceTZVK&#10;5UAQJRqN2qh53kAww4sBOL90lIEt4s0XS06AydNs3sAywJZOpy1bjKWc02UBfILtvwYv+ovFIk6c&#10;OIGrr77aSgDz+bwFmPi9oVAIu7u7WF5exqlTpzAej/Hbv/3bCIVCWFlZwVe/+lVUKpVAry//qTIv&#10;kHu9Hs6fP48vfelLuPXWW7GysmIXvrO+WG72la98BXt7exbIu1TZbOFwGK1WC3fddReKxSI2Njbw&#10;wAMPYG9vz256RqORZaRwPScSCQtINRoNy2LyeyLN25cnmUxiZWUFGxsbFgwAMFeQdhaucwYmOUGT&#10;2wfLYiKRiN2cAZOsiL/9279FKBTC9ddfj6997Wu2/JmF8nrLurocVlZWkMlkrBxvuj8jm5YzuMJA&#10;ErMkXnjhBXz605+2bKS77roLwGS9XekBNgCBISgArDSwVqvZje1oNApkvPL/+RCAy2c6O4xZFpFI&#10;xG6EmW364osv4sEHH7Tt8+GHH8b29rYdI1kGzxs5HoeJJZAAAhNFecPPm8xEIoFcLhfIPuPDDH/y&#10;6VHK5bIFYNhqgNtIKpUKZILG43FsbW3hzjvvtKBiPB4/9iuVSuGBBx5As9lEKpWy4/h4PEa5XMbe&#10;3h7i8Tgee+wx1Ot1VCoVfOITn0A0Gp0rUD4YDHDHHXfYA4YHH3wQ0WjUApKz/O7v/i5uuukm/PIv&#10;/zKefPJJuxlnAC0ej+Ov//qvsb6+jmQyaaWk1113Hb7xjW/M9TteSyz55vASnrOmMxaPcv78eTtP&#10;NptN61XK87Lfxw/YDxzt7u7innvusYAbt610Oo1UKoW1tTXccsst9m8bGxv4zne+g+XlZdx8882B&#10;vlmvtW63i4sXL6Lb7dr1BIC5zi/OOZuaOh6P8Wd/9mfo9XpoNptIp9Mz96//+q//CvTC5fXFG6FU&#10;lLrdrh1bWV5bLBbxB3/wB3DO4bnnnsMHP/hBlEolK5Vna5B8Pm8PbhkEZwCNQVsuP2LJaCKRQLVa&#10;RTKZxGOPPYZGo4FyuYyPfexjNrEaUCabiIjImxL7pPk3gKFQyJq91mo1RCIRuyAGgr1EZl2sFQoF&#10;K9fjjQczNNLptPVrAfaDeMyk6na7WF5etqlh7HPW6XTshqXVagWmkwGTgMvu7q7ddPL72fi32+3a&#10;DW4ul7On4nwP4/HYstj8prfMxBmNRkgmkygWi+h0OsjlcsjlcqjX64HySX9gwHF6vR7y+bw98eff&#10;jUajhfuW8altq9WyYFoikQj8LgYuOXyCF/8sL8nlcoHeZSzxWVpampnNlkgkrMzNv9i/VM2XmVnD&#10;4BgbmQP7pa4sT+WNNDAJLP/kJz8BMMnUyGQyVn7DoK/ASkX9gGosFkM8Hren/dzOmXnplw/ecMMN&#10;2NzctOCO34zaz2q8UvmDBTh1td1uo9/v24MAvwzWzz71syp53GEACwg2fmeJF3u6ZbNZPPfccwD2&#10;t0+WJXU6Het5Nt3YPJvNot1uo91u202ePxxgNBrZMY0N55m1yiwXDlXw9wG/XJRBFmASKGemRyqV&#10;skAYLS0tWa+2paUlZDIZC7bMk2mWSqUss5o94bLZrC0nbpdcltFoFPV63bKk5tmPOeSj0+kE1uM8&#10;mZaxWOxAJgwAy27kAyUGDEulEs6dO4eLFy8GhgBcqcbjMer1upU2ssXAvEMF2IMOgA0EKZVKgR56&#10;/jmO56uVlRWcO3fOMoWAgw/T+L3+343HYxuQxAdFryXuoydPnrRADqc5+4MbjpLJZNBqtbC9vW0P&#10;35g9PBwOZ+5f/B1+5iGz6l7vpaLAfi9GnlOsRDMaxbXXXgtgEnjb3d0NZKOl02kMBoNAyS6HWvGY&#10;ks/n7eEIry3YNoEBXFYwsCKDwxei0ag95FCQTURE5E3Iz0xib7JWq4Xd3V3LYuEFTL1etwwKADh3&#10;7lyg+bHfSN//b6/Xs6wIpusnk0lsb29bQ3EA9pTcfzK5t7eHYrGITCaDpaUlrKysIJVKodFoWNYb&#10;L6R5Q8XMqb29PSwvL+PChQvodrt2c8hyglgsFijVZCkcb9ReeOEFy+DKZDIWzGPfJJaOnT9/PjBI&#10;oFgsWvPvWX192P+H/UN4kciswpczxe0wvBjk6xYKBdRqNWxtbaFUKqHZbFrWBktX+Vk6nY5NbePN&#10;Em/k2R9vFj9wyptOBtjYv2oR7FuVy+UsmFiv11EoFAKloZx6yeAAAxnMRmLw0M8GYqncmxmDA+xp&#10;wxtaPwjD4CUzBwHYPvbss88emCTqB2uudAwOsmx0uu9ipVLB6uqqTSn2AycMPq2srFgPNf/Glo20&#10;mZ3FUiNmgV1zzTXWF8g/NhAnoXIfmi7hZobadEkk+5xFo1ELIrVarUBJNV8vkUgEykWB/ZvPcrmM&#10;QqGAWCyGUqlkpVpcr5z4VygUbLklk0msrq4CwFyZZvV63YJYfn8uPoTxp+Syf5I/0XiW6Yw3fs5e&#10;rzdXpiUfVjA7yA9Ic1nwv9O9zC7VcJvLaTQaIZ/Po1QqodVqWeYUS6Zn9WZbXV21abgMjvo4vGJr&#10;awurq6s2bCgcDmNjY8MezHD/4bAMbqulUgnb29s2BZ0Phei1zmZj9rs/DIbb6FGDonzsibu2thb4&#10;e74mA8FH7V8MrvF6h8cfZrS91svnUuB1GbOIed5mi494PG7fw2tHnsOY2XbYNGFm/nG9cfviuvO/&#10;n6Wn7AfM9RoKhVQuKiIi8mbkB9jY3PXee+/FzTffjFAohCeeeAIvvPACAFjJyIULF/D5z38eN954&#10;oz3B4xf/zP8uLy9jZWUF+XweoVAIV199Nb71rW/ZiHVgP0OMU6/Yl2VzcxOJRAL33XcfarUann76&#10;abz//e8HAMss4UViq9Wy1P2/+qu/wlNPPYV+v49f//Vfx1vf+la7cWSggDesHJzAjBVgv//aP/3T&#10;P6FQKOAXf/EX8eCDD9o0Tb8J9Ic+9CFsbm7iLW95Cx555BF7fd7ETk8Bm/7i5+cgAmZohEKhuW4S&#10;Z/EDR9FoFOfOncO9996Lt7/97chkMvj3f/93a17PDCW/z1mv18PnPvc5rK+v4+TJk3jkkUfQbDbn&#10;LvX70pe+hDNnzqBSqeBjH/uYlRsDuGRP0lm28fGPfxxLS0u49tpr8fjjj1sPHGB/0hdvzplNx4bF&#10;/kUxMy7f7AE2YHKjVq1W0Wg00Gg00G63bXJvOp22zEEON2m325b5xSnBDGZzm79Sskzm4ZfFcXIm&#10;b5jZWH1nZwef+9zn8Ja3vMV6QLK35Y9+9CM7bjBQQMPhEPl83l6v3+/jc5/7HJaXl/GWt7wF9913&#10;nwVp/ExMv7E214ffxPyqq66yUvetrS388R//cSC4sbOzg0QigS984QuoVqv4z//8T9x+++0WbPdL&#10;xzmIhvtKJpNBvV7HJz/5SVx33XWIxWI2fS8cDqPZbNq+ViwWUSgU0G63ce+99yIUCiGZTOK+++4D&#10;ADsnHPcVi8Xw6U9/2kr477vvPjSbTSQSCRQKhUCQgNljDLLMc/zksY4PWjgFslAo2Oc6DrOxeJyd&#10;3qb9QBvfEx9cvR4yidLpNL7whS9ge3sbZ86cwSc+8Ql7GDVP4/7bbrsNy8vLuOGGG/D4449bNmKj&#10;0bCeZJFIBFdffTWSyST+8i//0qaKf+Mb37B1yEAvt3dgssyZ4dXtdvHxj3/cjt8PPfTQZV0u8wqH&#10;w5ZZSsyGnzeT0e/RyGA4y9Rn7V9+hpffgmK6dP31ilUSACwL158uyodwwGQ5cj1wG2KZPa//mJnM&#10;bE3/4RwHHvDagQ9Igf1MZWC/j6dNjX9Vl4iIiIhcUXq9nmVB9Ho9K3us1+uWds/pSydOnECj0UCn&#10;07HsFT71A2A3gqFQyBr1DgYDJJNJ1Ot1y27jxQhvOphFNhgMkEqlsLW1ZRepvHmqVquBMileRGYy&#10;GZw4cQLAfiYbAGxubuKnP/2pBQY4iRSAlYQ2Gg0rY+ONIgC88MILCIVCeP7555FIJLC+vm7lAszA&#10;y+fzVirKMjHeQHCgAPmNrvm9vEjzb75puhfIorh+nHPY3d3FeDzGhQsXLBujXq/bRTgvLv2MRPav&#10;SyaTgVKXRCIRWA/TnyWbzdqNWSgUQj6ft2bB5PfcY7Bz3sbg7XbbyvS4nfnZKb1ez16LNyLsNccb&#10;XT/7xL8h4s9wW/X78vn/zowBv98Oy5wWEY/HUSwWbX9htg6AQEYHL+j553lugIH9vmCtVgvLy8s2&#10;ZdjPjGCZNbMSebPBslqu22QyiaWlJQsUM+Dm36RwWdbr9SsiyOY3EmeZGUu6WDYZi8WQSCSQyWSQ&#10;z+ctKM8G45wiyeMIv7/X6+H555+3DDK/f1K73bYgdqPRsF5C3H6YHeuXeDHbkscMbrt+wCaZTOLc&#10;uXMWBOeQAD9ritnHpVIJ1WoVt9xyi5WcAZPsrOkAEH8/M72YMepnOfL7/PXKTBK/rJMBLZ4/OPWP&#10;2TYMPDL46DfMX1pasuESDAD6DxEAHJh47E/Fnl4WfH3eILNXEzAJVs56SDIejy27jj1Eudz5+zjt&#10;dWlpCf1+H61Wy8pZr3TOORSLRXS7XayurgaCXNNZaYdhgJqDhBio5TkzEonYdtfr9Wy7Y5uKebDH&#10;IJd9p9PB+vp6IDjM/dwPjLDFAAB7KOBnO/t4zgAmJdDnz5+3bYoPboD947Bfsp1OpwN95/zz7Szp&#10;dNoC+4lEwiY3s2ch14U/iMQvz/XLpavVaiC49kbIYvMHyfCBDrGUE5gE0bmNLC8vB66FfP1+H81m&#10;M1BRwGON/9p+hiAwuVbzW4vUarX9YTiX+kOLiIjI6x8nKQGTi0sGpTqdjpUlLKLRaKDX62FpaQmr&#10;q6uBp7ulUsl6jvDms1gs2sXOPOWKjUbDsuk4NZLTRefp18OLWz+7ixexnU4H//u//2tBGf/mjRdf&#10;/o2C//sYhPSnkPIGjxe/vBm9nK6//npbnv6NNS/m9/b2LDAFTMp3+TlWV1ftIpcXrSwtZfCUAyCA&#10;/RuB8XhsNzIMHvEmm9MY0+n0gWDXYbiM2CsLgDW9bjQath64DTcaDcukYPB4HgwwcbAHMCnHSyaT&#10;1qOLN2jsH3gp1l+z2bRg3crKit0wApMbMPaZ4TK2p+cvDbyY53P56w6AlcPMk+3gD/BgOVy73bay&#10;rVgshna7jXK5jAsXLtgN45UyVILbJ4NqoVDI9kcG2NrttvWlKpfLgaDQLCdPngQw2Z8YNOeQjuFw&#10;iEQiYUE4Br6nhy3M4t8sc9AHe2fNUiwWMRgMAn3FuE3NM/ggn89boBCYnC+4LW5vb1sJN7exfr9v&#10;2zP7+jFoy39nAJ/HaW4rDPD4Q2X8adPTAzk4sIN9Avn6/D6+Lnt0ArAMy0gkgh//+MczM+2effZZ&#10;Ozf5y9v/fcTSSg72OayX25WGD0Y4jZrHZ/b+m+fngclyrdVq2N7etvNHPp9HPB63c/7Ozg6cc/bn&#10;eTKJ0+k0stmsna+A/bYTXPaRSMTKrvnvwGQb4b7Hvq/D4dAeZLAnK4M1/HkOY2Awxj//1et1y7hL&#10;p9OXff/iQ0guq263a997pfe7fDXk83kMBgPs7u7aNRyXv9878ih+Sai/L3Nf97MFx+NxINhp5zgn&#10;IiIiV5zRaHTs12AwcM45NxwO3Xg8dsPh0Dnn3J133ukAXJKvdDpt/x+NRl0qlbI/h0KhwPdGo1GX&#10;SCRcMpm0/x73lc1mXTqddolEwgFw8XjcFYtF9/Wvf91tbW257e1tWxb9ft9Vq1X7zPO4/fbbXTab&#10;dalUyoXDYQfAnThxwkUiERePx108HnfJZNKl02mXTCZdNBoNfJ5YLOYAuHA47LLZ7IF/O3nypP05&#10;n8/b/yeTSVs+oVDIRSKRI5dvNBp1X/nKV1yv13Oj0cj1+303Ho+dc87+OxgM3Ec/+lEHwF6Ln2fR&#10;Ly57AC6VStn6jUajbnV1NfA+C4VCYBlNr//pr0ceecS2yXK57Mbjsev3+7YOu92uravhcOj+6I/+&#10;6MA2N+9nKBQK9lmi0ajb2NhwoVDIpVIpF4/HXTabdZFIxCWTSVcsFud63Xg8fuAznjp1yt1///2u&#10;UqnYe+92u4HPwv8fjUb2+cfjsRsMBu7222+39zRr/yiVSu7UqVO2rvP5vFteXrb3UigUbLvLZrPu&#10;5MmT7tvf/rZrNptz7yP9ft/1ej3nnHMf/vCHXTqddqlUyq2trc18f5lMxhUKBVtWXP65XM7FYjGX&#10;yWTcD3/4w8C2fCXp9/uu1Wo555zb3d11lUrFdbtd9+EPf9iORcVi0Y4huVzOlUolt7Ky4lZXV2cu&#10;HwBuZWXFtr2NjQ23srLiotGoK5VKgfXoH0uy2ayLx+Mva/+Nx+N2bPjmN7/p+v3+XMug1Wq597zn&#10;PS4Wi7lwOGzbu3+cn7WPcBvwj398X/7rpNNpt7S0ZL9j+njrf/G4+fDDD7tKpeKazabr9/tuNBod&#10;uq91Oh3nnHO33XZb4DWOOkYlEokDx1L/mHrjjTfO/Oxra2v2c5lMJvA5+f/hcNi2Bf45lUq5r3/9&#10;6zPXzfvf//7AZ+Ay9d/nUeeBv/mbv3m5u8Oh2wa12233e7/3ew5A4LMe95XP520ZF4tFW17TX5lM&#10;xp04ccL+nMvlAsts1lepVHJPPPGEc87ZuaXRaASuFfxtptfrufe9731HbhuxWCxwzua1Cv8uFovZ&#10;uTGTybhoNOqy2ayLRqMunU67QqHgPvvZz9oyvJz7l3+cyGQygeuQeb64/YRCIff444/b+Yr/vZK3&#10;z3m02233nve8x441fK/zXGPwe/3tZPrzRKNR9/jjjweua3g+dc65K7/zooiIiLzq2GuJ/N4TJ0+e&#10;xLlz5xZ6ffZi86fycSLkxsbGge9Pp9P2FNF5TbaPsrGxYRPemBnBnij+tMmjMNuEZQTAflZTMpnE&#10;2bNnASDQVNjnvJ53Rz35ZzYbn3yGw2E0Go0D5Q+Xw3TDXw6e4P/7pVfOuUApBf8OgE2P7ff7GI/H&#10;VtbW6XSshxvLhZgFxGl+LNuJRCKW/eVeKlOat+TSzxRiZsH58+cB7GdT8En0aDSypsezsrX477lc&#10;zpr9VyoVG3DBjAW/xIjT3eYpp5qlXC4HMsyi0aiVrpRKJZvYB0wy0ZrNJprNpmWozWqu3u12raQQ&#10;CPatmS53PgwnuAKTrCiWdPP98AtAYDImS238KbevFZYS872w/D0UCqFarSIWi6FQKCAUCqFcLge2&#10;/1klf8lkEv1+H+1227Z5P2NmdXXVsvv8JvKdTmfunoCpVMr2F2b3+mXFx+GU1NXVVesLmUqlbIrz&#10;LEtLS4FtBoC1B2BZG/dzlrv5E6X9z8hyXE6sbbVa1sduOiuU+xZ7wLEHKDDZV9n83HnZhizh53Ga&#10;fUHZYwkIZgX+3//938zPv729DQCBHkw+P0uPGbY8Rk43s78SscUCyylZEjcej23y5XH8kkj/WJ5M&#10;Ji2DmecUf/ojy9ZnKZVKKJfLKJfLlkV0/vx5bG5u2oAeZoz5x0KWq7uXMueYsccSbr8UkO/HNxgM&#10;7NzIZeBPzx4MBnjb2972quxf3Nc55GSe132zYOsRVjJEo1Gbaj9PJia3gVQqZa0Rpstsc7ncgWs1&#10;lrGn02lNFxUREZGDWPrHkhtehALA2bNnF54Q6E8r401QrVbD+fPnbQoUMLmp8nt08UadPV+OsrW1&#10;ZY2se70e6vW6TaJcX18/0L9nmnup5xx7ufCi1u+/BeyXgAH7fXimX4d4ofbWt74VP/3pT63H2dbW&#10;FtbX1xGJRJDJZAK9ji4Xv2E6b6h4EcnAGTC5yfB7SvEGiRNJI5FIoA9asVhEo9GwhtbAfnmWe6n5&#10;/Wg0siBOr9ezQCj7Js0TYONr+zdBqVQK6XQao9EItVrNAqAMynKdztOTJp/PW78t8odDcPk0Gg2U&#10;y2VsbGzYTR0DNYtgAIUBtm63azcHHEQATEqP2COMA0PmCdKwH1WtVrOAA0u0I5HIzBu2YrGI4XCI&#10;3d1d1Ot1CzoA+2VxnBDJSZSz9tlXk1/OytJOP5h54sQJXLhwAbu7u1aGWSgUkMvl0O/3Z05XBGAT&#10;7xj49KerMgjBwL+/z80zfZPTgp1ztuw3Njawubk51+dn3znetLuXJhYCsMb0x/E/fyKRsOMjjxXc&#10;/vmgg9icnMfCWq0WCMgCk6AIy76JfaZYLuoPvxmNRrh48aI1eW80GlhfX8eFCxcCn5Xvy73UK41S&#10;qRRarRai0SgymcxcfcG4j/kBPR5HgUngdnd31wZ/sDcUADz99NPHvvaVwC/FbTabSKfTVuY7T89Q&#10;Tg8FgqXsnPbtvLJaLjM2nvf7fh5lNBohlUqh1+vZ77n66qsBTAKg7O/HwBTXZzKZxNvf/nYAk+MU&#10;tzFuH0tLSzZN0n+QwO9Pp9MYj8eoVquB3l/8fl6fXO79i/g7/OUej8fnWoZvZDz3+z3YeMydtyUF&#10;sL9eQ6GQtVO45ZZb8OMf/xiZTAY7OzvY2trCysqKtbswlylDT0RERBbwWpeLHlbmGI1G3YkTJ1yh&#10;UFi4XLRUKlkZhf/zLP3w9Xo91263rSxoXp1OxzWbTXfPPfe4dDodKBOYVS6KqbKOUCjk8vm8KxQK&#10;VrYXiUQCy8EvNfFLL/1/T6VS7qMf/agbDodud3c38H4Hg4GrVCq2Tvl3l6tc1H9f/p+nXz8SibhE&#10;InFoGVs4HHaRSMRdc8017oEHHnCVSsWNRiN3+vRp+1zj8diNx2Nbf8Ph0FWrVdftdm277fV6bmdn&#10;x3U6HffFL35x7m00mUweWvrDkjCWHkWjUXv/05/3sC9/vRUKhQMlwwDcl7/8ZfuM7Xbb1et1KxdZ&#10;tFy0WCy6WCxm5UjpdNpFo1EXi8VcNpt1V199tSsWi4F18tBDD1nZ8Sz1ej3w5z/5kz8JfLZ5yiET&#10;iYRLp9NuY2PDlUol99a3vtU9+eSTh74+31Ov13NnzpyZ+f4uN7+sxznnXnjhBbe7u2ulZe122911&#10;113uqquucrlczkrMuV3MWj6JRMIlEgmXy+VcsVh0mUzGxeNxl0qlrASM6/O40sbjvkKhkNvc3HT/&#10;/M//7Or1utvZ2XGNRsNVq9WZn79WqznnnKtUKrZf3nHHHceWt/tfa2trLpvNHvq+k8mky+fzLhwO&#10;u1wu506cOHFoCSD3w2Kx6NLptNvc3HRPPvlkoFytUqm4M2fOuHa7bX/H99vpdAJlgTyuOOfcb/7m&#10;b1r5nF/i6O8vPM75x/l5y8mj0eihLQamj53chx988EFXLpddo9GYa/t8rcvx9vb2Asu21Wq57e1t&#10;12q13Gc+85m5tk3/v/Med+f9evDBB60FgXOT4830dj8ajeyz+H7605+6TqfjarWa+8hHPuI2Nzdt&#10;u/C3/1AoFCjF9r94LPDPKdzGv//971/2/Ytl+cVi0a2vrwdaP8z79UYuF+X5p1Kp2LHj9ttvP7ZM&#10;3f/itaK/XGOxmMvn8+6Tn/yka7VagZJq55xdo/Icokw2EREROYBPh1dXV7Gzs2NPBvf29jAYDBbO&#10;1PGb1fN39Xo9nDt3zkqzUqmUNbj2G6b7mVBHabVaNqhgNBqh3W4jmUyiUChYo/1ZWI7B7KfpqWDT&#10;JQR8osym3gDsiX04HMZgMEA0GsVNN910IHNlNBqhWCxaeZq7zJlsfDLO5tDTWW2cONntdq2Mzv/c&#10;/kS94XCI06dPYzAYIJfLIRwOW1YBm8gD+9tUJBKxJu/AJBvNnwz74osvzvUZnHOWKcLPxImYzARg&#10;ORhLOPiZZ5UksZwVmKyfXC6HQqFgjbBZCkScggtMtr1Fs7aYocBlxxIhTpQ8c+aMlT2zkfjy8rJN&#10;Q52FGVnD4dC21eXlZdueZ2VaJBIJa4JeqVTQ7XZRrVat9CuXy1n5FUuFgclyZebYa6lWqyGVSln2&#10;4alTpwL/nkqlsLe3Z2XxLDfK5XJoNBozy439huzupcypWCxmmUDMqh0Oh5Yxywb/R5WgT7+/TqeD&#10;ra0tlMtlJJPJwPCYWdj8m+XvwKSsbzQazZXpwew5rluWn/Oz8vjaaDQCGWksA221WigUCtjd3bXM&#10;VQ6a4DLKZrMoFouWNdlsNgPngWQyaWVynP7L9bmxsWHnCH8wgn/e4PASPzuI72XW+W16mqpfgs7y&#10;w9FohEQiYeubJZc83l3JSqWS/X+n07EsLgB4/vnnZ/58LBazDGVmhqXTadRqNWQyGdsfmOnFDFIg&#10;uCyPwqFEzIxmthcwKbUvlUo2LZnrnOvs537u5wBMzg3MRCKWLff7/QMZj8Bkmzls8Mz0sfrV2r/8&#10;rO9QKGRZovNmar1R8VjoZ1DXajXLdp1V7nxYu4XBYIB0Oo2bb77ZMho5wInHe15zApouKiIiIsfg&#10;DQr/m0ql5ppeN4t7qRSOKfihUAjpdBrLy8solUpYXV1FNpu1C0w/6DRPACqTyWA0GmE4HFrggcG1&#10;eQKEDP75fXv499Plj9P8MhKWVvJCr9Pp2M03/86fXDpdonK5jUajwO9jT7W9vT3rkQQEbzrD4bCV&#10;6fDGi9Pi/ADWeDwOXMz6y4q9qZxzdhPCaZ2BkotjsAyHQc1+v496vY5KpWLr6LBJn/OUi/ImhdtN&#10;rVZDrVazoF6r1UK9Xregmx8U8S+0XykGMpPJpJXP8avT6SCTySCbzVqgkRN0q9Xq3AFalrdwn+ak&#10;1nlu0LgN8EY6nU7jqquuCqw755xNmmW/wXn7jV1uPL4A+zeqvLHl5+dEy7W1NYTDYSuLnaf3EftA&#10;+oF4Lmuus3bT6fmWAAAgAElEQVS7jUajYZOF+X3zTGD117HfLxM42EfqMPwMmUwmsL++nBv0eDyO&#10;WCxmpbB+eRyAQIAjlUrZNFceE/h72W+TQc/hcIhsNotGo4FarYZ+v283xwyk82c52Xe6jN2fzDiL&#10;8yZb8j0754798tfX9ETXWCxm+yTPH/y7ZrN5xQfYAATKMHme8qdnzsLzhV+mzzLTXq9nxxqWS/vH&#10;5Hl6CnJ9lctl6y3J8z0DhAyQ8f1y+jNx+/Uf4o1GI3sQQ+l0OtCegL8TmJxfph+o9fv9V2X/4pRr&#10;YLLdsn/Ymz3ABuy3I8lkMuj1era/hkKhuaZv+xNpGTQHJoE6btM85jCQx3Vh5dGX44OJiIjIYhgY&#10;OurLH1PPC7qLFy/axYB/kcgLAfJv4iKRSKBRO/+NT/IqlYo1eAX2G3O7l/qdhMNhC3LwInOeINYD&#10;DzyATqdjfZuazSbq9To++MEPHhok8F9zVlN3ANYvLBqN4i/+4i/Q7/dx+vRp3H333YF+Jfy8qVTK&#10;giOxWMxuVMfjcSATgkEVf1gBX4c/z0BaOp22oMyf//mfYzAYoN/v40//9E8D79VvnstMj0Xx4tDP&#10;bvEDTuy5538GfvZUKmXNufm+nHMWlODyiMViuPvuuy1o8N73vjfwM+FwOPA7/eyuaDQa6HEGwPr+&#10;PPTQQ3DO4dy5c7j99tvtJpbrnVkCNN3onJ8vmUzasAJ/AMV0dgLfQzQaPbDsj9uWud1PZ7WwUTL3&#10;QWYj/L//9/8sc+a2226zC3P2R+PvZ++dUChkwRgA1jydN1+NRgOFQsF6wHGYwcvNMmV2BLNG52k8&#10;zqb2zBoMh8M4c+ZMYN/0l2U0GrUg7JWG2yi3ed6UP/zww2i1Wnjuuefw4Q9/GMvLy5YxFY1GrccU&#10;B3r0+33LEPSHbYTDYRsEUKvVAoEhYLJs/B57rVbLMleO+nr00Uet3+C73/1u2887nc5cxw9/X+T+&#10;+sMf/tD2peljFLcpP4A83W9teh/0AzUc+uBjNmG73bZhKf5DEGaPcniCv13zPfMc5G93iUQCjz32&#10;mC2fd73rXQAmxw0/QMpl7pxDo9EI9JmcB3+ne2mwBd8Xl8l3v/tdy+78wz/8Q8v+nCcIzv2LPeiY&#10;MeOfu8fjsWVEAvvH8Xn231n48ILDXPr9vgXMuY6O++LxxA9ocFtgVq6P7zmXy9nPcGAOMFnPP/jB&#10;D2w/+/3f/30ACGQT++cIvhawv60wSOv/vosXL9o+DUwGI/ABHbXb7Zf94IsBL+dcYFv1P7v/95RI&#10;JAI92Kb3L/98PhwOLZjU7/fx7W9/25bP7/zO79jxeTrjcnr5OOfwgQ98ACdOnEAoFML3v//9mZ+v&#10;1WrZQwQ+cAFw6PInZqrPk2m9KP+alplm/gMP9nWc3neA/X5ukUgE7Xbbtmc+9PKzv/1jBf/frqEv&#10;70cUERGRy4EDCVgGBwDr6+t2g8Un/37GEG8GeYHJUgv/gtIP3rF5eaPRsIsK/4kzn+r7T/Z4AzFP&#10;42g+FWcZFTME+F4Xwc/J5QBMbqL9iWNspu1P1uR0ulmBCr/chX/u9/vWIJ3LHICV9C36mV4OrhM/&#10;m8NvvOyXzDIINRwO7e9405hIJOwz8r8MCjGDiXK5nN1wzpuNdpzNzU2bDsbfyymFs9bPdEkwb8bH&#10;47GtHwar+bk4GQzYb47MIAkDewyyOueQSqUCF/PzDlUAJjeHzDpbXl62krh2ux3IADoK1yVLDiuV&#10;ClZWVl5WySADC/F4HPl8HuVy+dAb4KOwUXwikbBtu9VqHQg6vh75WXd8kFGpVGx6bLPZtCmznU7H&#10;gtrMSpu1DDnhslQq2XFjPB5bts+sQAwztViCeKkxy5GtAXhe8CfGLoKfzx9wEw6HrcH4ovz9kgFF&#10;LtvV1VXL0mXmLvdbftZZn4+Tp4kN8/0hC+6lgUHcFrrdLur1OrLZ7Mzj4/r6ugUucrmcHZumBwf4&#10;x3e+53n33+MwSMZg8mGZPLPwvXIYDR84cRkzgDgYDGzd8/MwGMnf45xDtVoNlGUugtvYtddei3/7&#10;t38L/BuD3MfhscHPHPaXf7VaRTgcDgS8c7mcfXa/ZDQUClnGml+6vMjyWV9ft+3Tz+r3p2b755BI&#10;JGIZvfPsf5f79RfFZcnrS74nBlorlYodDzgsiMeA6SB1Mpm06dgsQZ7H6/sMKCIi8iYVi8Vscla7&#10;3cZwOMTTTz+N7e1tu2jjZEheFLCkIhaLIZfLWcCJr0fJZNJuAqefzgGwC29m6/DLz7Sb5dprr7UL&#10;Tn4/g1uXIhjlZ+U0m02MRiM888wzuHDhgk0dXVlZsWmj2WwWsVgMJ06csEDfcV9+/x8/Y2w4HGJv&#10;bw+NRsMu4gqFgpVO8r1cbv60tBMnTiCRSNgFOTNGgMmFJ2+AGIxcXl5GLBbDysrKgVJZYL8cLZPJ&#10;oNls4ty5cxgOh5ZFdSkCbNVq1cpHuXx5s5xOp2eun3w+H3gf3W43cKPY6XSsXAmAZZVFo1FcffXV&#10;gYwXZiT65aKxWAxnzpzB6dOn0Wq1rE+X34PnONvb2/Z9nU7HPi+XK0vejvra2NgAMMnOKRaL1mdm&#10;MBjYVMVZGCTlMh4Oh8jn83MFCovFIrrdLiqVChqNBsLhMDY3N6208vVuuodWKpXC8vKyZfMAk2WQ&#10;SqUQDoexurqK1dVV++yz1l+/30e73UYsFkOz2Qxkfd14440zM5k3Nzdn9hxbxOnTp+3GkjfOhULB&#10;Xn/W/jfri6/H/Y8PQ7rd7oGMt1dqOBzi4sWLFgymnZ2dQC82ZjL6GbGz3j+DqcD+8YFBNGCyD1cq&#10;FWxvb9vvSSaTWFtbm+v4uLe3F8i64rrg7+Mkakomk4Hp0Is67BzM48TNN988c/tkySaXJ7O6gP0A&#10;1XA4tN6e/iTI6667Ds1m0wK66XQa11xzjWUWzVsOf5xKpWLbXCwWs32dZc2z1j+zDLm/+5NlmcHN&#10;BzPNZhMvvPACxuOxXTP4mavMFOS/MTtvkeVTLpcDE2L9/SqdTlsg0e896vcgneVyv/6iuG4Y+KxW&#10;q6hWq2i1WqhUKoEMSP89cn0yaxnY70nIfffZZ5+d7004ERERed2p1Wqu2WwGJoDRaDRylUrFpjo6&#10;N5kGhZemJT366KPu/PnzgUlIg8HA3XvvvTYt68knn7TX5gSv4XBoU/n81z4M//2orwsXLjjnnOt2&#10;u/b609OaFtFoNFyr1Tp0UtZoNLKJY9vb2865yTSqixcvunq97j71qU+5SCRy7BdemjAWCoXcV77y&#10;lWPfCyeNOedsec9yKaaLLi0tuS996Uvu7Nmzti45cc3/PR/5yEeOnbqVyWTcww8/fOB9NZvNA681&#10;Ho9duVye6zPOo9lsunK57Or1uvv4xz9u72me9fPVr3418Fr1et22sen3Xq/XbTlz2U1Pwztx4oT7&#10;2te+5pxzgWmH/udvNBovawru3t6e+9SnPuWKxaJLJpO2/6VSqWO/OMnuwQcfdN1uN7CNHXZMOAyn&#10;2Prrq9PpuA996ENzTRddWlpyN998s/ve977nBoOBO3funGs0Gpd0/b+W9vb27PjB6Yr+8W93d9d9&#10;4AMfCGwj+Xzera2tzVx/nBy4ubnpgP3pyuFw2H3+85+fefzc2tqy91mpVOwYetwx+eWa3o6q1aq7&#10;/fbbbeLiIl/f+ta3Dkza3NvbOzD19VJoNps2bdA/H3zoQx8KrLtCoeA2NjbmOr4Ui0WXy+UCP18s&#10;Ft2jjz7qnHMHJkfz2HDu3LkD/3ac7e1td+edd7pUKnVg0iSn1HL74f9/97vfvQRLbYLraDAY2Db2&#10;1FNPzdw+3/nOd9pxwp/MnMlkXCQSseOc/xl4vP3sZz9rv380Grlut+u2trbs3DV9DltEt9t1lUrF&#10;1Wo19653vcvew6z1Hw6HAxNz/XPyD37wA9doNNxgMAi8V16X8e84Ff6OO+5w0Wg0MJH1Ui0fbj/T&#10;032nz/ff+c53XtHyu9yvv4hut+tGo5Gdq/1rr3e84x22jP2p84ftZ7lczt13331uNBrNPR3YOU0X&#10;FREReV3y+1Kx4ftgMEA+n0cmk7Gn87VaDYVCwZ7U9no9lMtlnDhxwn4WgD39ZNPfF198EbVaDcvL&#10;y4Hfc1jZqF9awf+flY2wvr4OINhHxV2CJ9TkZ+lx+fBpcT6ft+w+PtHM5XLI5XIYj8e4cOHCzGwz&#10;v4SKv6vb7SKRSNhTXk4kzOfzNn2q0WjMXW6wqHa7jVwuh6uuugrAJIOAv5+TsEKhEMrlsmWiccpp&#10;NBpFs9lEt9u1cjgAVqLMp9hsYs3+QKFQ6JKWsI1GI3s9PmVeWVnB7u7usT+XSCSszAMIZht2u10r&#10;ceH/+70MC4WCTY/LZrMYDAbWG43rnI3MOQl3fX0dsVgssN0d55lnnsFNN92EQqGAWq2GarWKVCqF&#10;paUlKxs9TqlUws7ODtLptPXxYanpPJmgL774opWXs0wxm80imUzOtX2WSiW0Wi08/fTTOH36NMbj&#10;MTY3N+f67K8XqVQKjUbDsteYgcRy2KWlJSwtLaFUKlnZPSdkzpoum06nLYONGaAsb7r11ltnZhMy&#10;kxEIZhkvWsbpi0ajNhmy3W4jn88Heo4tolgs2r7SarWQSCRQKpWsZcCi2ZDj8dgmSnPiMLB/vEql&#10;UqjX67bv1Ot1G24CYObxv1qtWtZ1LBazzFguG5436/U6nHMoFArIZrNzHx+ef/55XHfddcjlctjZ&#10;2bHj2NLSkpUG+uXwPHcyI/tSCYVCluHHdXLrrbfOXD6bm5vIZrMHMhP5esygZZYfp29ns1n8/M//&#10;vE2HLhaLSCQSge2dg18W1Wq1An1DWfI9z/RJIDhghE31WeLp9y/l97FvazgctuNtJBKx8y9L/1lC&#10;vsjy2d7etu1nd3fX3oO//ZRKJSQSCZw/fx7b29vY29vD8vIydnd3rX/aUfzt83K8/qKcc3Yec1PZ&#10;qbVaDZubm8jlctjb2zuwfbqXWkEw+7LRaNjwnmg0imq1euhApWkKsomIiLwO8cKBKfm8aOHfX7x4&#10;Eevr69YYvVarIZPJIJPJWFlBs9lEJBLB8vIyOp2OlaA453DrrbdacIM37aFQyErcZpWkzLrQP+xG&#10;ir/nUvRdYeN4Tg6bvqjjTQJvuoD9Pic33njjzNfnzSwvtrrdrk2O4w0Wb5T5u+LxOAqFwkKf6+Vw&#10;ztnNP2/k+X65nbDR89LSElKpFLa2tqx3CjBZJ9dee62Vu/qDGXhD4Qdl3Eu98BbtC9TpdJBKpSyY&#10;XC6XrZ/PrAAbsD9dzO/HxG3OL+fke2dvrdFohHK5bBMMWfILTG6cOSWTwS3/5oaTYecpB7vpppsA&#10;TG70isUirr76auzu7uLixYsAMLPkdGtryyYxNptNK/1kadGs/efUqVOBz0UXLlyYq9zM7+e2sbFx&#10;SfpAXUk4YOKwYBmPW2fOnLGyMx4/2VtvVqN0v2F5Npu13oC9Xg//8z//g3e84x3H/jxv6qfLs91L&#10;Q0gWHZ7C40IqlUKv17OBDizBWvSByOnTp1Eul61PEnH/9su5Xgn2veK64rHQX1Zsi8CWCn4/rFnY&#10;N5GtGgBYeT0HOvBmnQMy+KAFODi8Zdp1110HANb7b2lpCZVKxYIrwH5ZeaFQsO0tnU7j6aefnvtz&#10;HIXHynQ6bX3y/MDvrGPEs88+a+/JueAEaGD/nDgajQKTt4fDIZ566in81m/9lr0Wj2f876UIsLFU&#10;m8etCxcu2EO2eQJswP7yZ49SDqT5yU9+EhiOxN6Gfhkqg3C1Wg3ZbBbFYhHpdBpbW1vY29uz7fSV&#10;Lh9uPzy/lEqlA9sPHyTl83lcf/31dh6Y9YAAwGV//UV1Oh3bR1nuyRYrxWIxsH0CB4eG+P2FE4mE&#10;XbfxIeQ8Qu5SPjYWERGRVwX7l00HqtxU43kGWNhDZjgcWsYREAx2MRuuUCjg3LlzOHXqlAVpeIPA&#10;G0L/IuQwsy7Ce70eUqmUPcEF9m9sGWBZRLvdtiCQv4ycc2i324ELdfaf4zJ58cUXA0GIw/T7feul&#10;whum8XgceMrOmy1Om+SFNYNFx+H3DIdD3HXXXfjGN75hmWb+lKyj8Mboy1/+Mj74wQ9aM3ZmsfEG&#10;Hdhf77wIZjZjv9+3bB72uOP2xKwpILiuu92uDbK4HPj7Z/F7EbZarUNvzNhMnAGJ6T/7xuOxvSYD&#10;bdNDBhhc8W/uj8KMHWYyJBKJwHucdXk+vf10u92XFVhh7x7eKN5999343ve+Z0G7Wa/F3xeNRvHE&#10;E0/gne98px17AMydsXOlOmybYSDMz4xic3dmoSQSCdRqtZlBFD8YxqBVq9WybWfWhEhO9Esmkwe2&#10;Nf8GfxE8NvuZG8yynPX55sVj/cWLF63v4qXIxvOXAQMn/X4fhULBzjc8R/D7mLU3TyYnj8/++bNS&#10;qRybxesf02dlm47HY4zHY0SjUezs7CCRSCCfz9vxj5+vXC5bgAPYn+K7qKOOJxxWNGv75Lliehtl&#10;b7FUKoVOp2MZ3/5rE5fX9vY21tbWjjyOL4JDBbg/M8NsFl4XMUi+u7trn2llZcWC7gyS8bO12+1A&#10;bzZgcp0wGAxQKpVs32d25CtdPv75ZXd3F4lEwgYTTe9f/Ll6vY5kMjnXseNyv/6i/PM/r8s+9alP&#10;4YknnkC73bZ9hhmaHDzjD1ny94FvfvObeM973oPBYDD3/qVMNhERkdchv6lrp9OxgAinwgH7jZzH&#10;4/GBC2ZerHO8uX/jNBwOLcjETDn/wqjdbs/9NO8oDKLx4puj0oHZWXDz8C/s2ZSaQSYuHzaq51P2&#10;4XCITqeDU6dOzQxy8KloMplEtVq1cfBsgMwbby47lv8559Dv9y97ySgzN5LJ5IEbE95I8Eaf650X&#10;w9MXwblczp78c7lwGXKKF6eQcgjGpdBsNpFIJOwpPYMYXL7H4fIdDof2+VutlmURMEjNi2lePHPq&#10;LLcJ4gRW3ljxQptlpJweO29wyZ+i6Gdn1Gq1uYYnMOgdj8dtYiGAQ4N/h/Fv1jgts9fr2fTVWVk9&#10;DNTX63U0m02bRvh6D64Rj08sAeV+we2b23wikbABNPw7Djo5zng8RiqVsgcWo9HIlh2zkGdhZgyw&#10;X8rvZ+csitNL+b62t7ct83nRHA0uM5bWcpomb9wX5Q8N4KAf4hREDlDh8ZDrnMHO4zBbl0Mx/Cxv&#10;Bg79rC0eM+YNIA6HQ/sMuVzOXptDRnjM5rLK5/MW1Jn3GHAcP3DrByz9Rv/HYUCID9L4YCgUCtly&#10;5r/xWMZlvrW1hWKxaAFofr8fuLsUw3X4PjmAg8OieG48TiQSCQRL8/m8Pajzg2Fs8s+/m37f3W7X&#10;sqQajUag3HeR5cPBDP57AyYP1HgMY1CQ26T/sHDWQ6LRaHRZX39RvE7gII5MJoNGo2EPB8vlsu0v&#10;4/EYg8HA1rn/vvnQpNPpWOn5vA8xFGQTERF5HfIv1lOp1KGZX8fdrPj/Fo1GA5kJ/lP2wy6GFg2w&#10;+fj6/sXnpZgu6r9v3gxP44USf5+fBfBysin85eFffPnBLX4+Xri9WphxwBsdXnBy+fjbzXQwzv83&#10;vv/pdcNsQeDSBEd909NvX8nr++/X/3z+9s+LZzpu/YTD4cD7OGrbejn8G+J5y4n97dv/Gb/vXDKZ&#10;RL1eRzwet8/nZ8j4GQbsG8jebrFYDMPh0Eq9gP0+iwwmM4vGL7fzeyy+nnH5RiKRwPrhsuA69x8M&#10;+NvFrJtI/vv0MQjAXAE2/2en//9SmW4XsLa2Zv92KbLNYrFY4LNejuPiYccM/5gVCoUOBIbnyZby&#10;SwHJDx753+P/HX//vK8PBEvHp8+93Pe5XU5vr6/UUdvWvNmy/vmO6+CwyeOHLYvp3o78PIct80Vx&#10;+fE9sq3EPNu3v70e9d743o/qQeYvz8PW26VYPv76mz6/HFcOfxz/fV2O15+F/W8BHHjYXCgU0Gw2&#10;Aw+uCoWCZSzyAZLfV9APqjKjdTweW49G/i4+FJnH63/GtoiIiIiIGN74cJgBMAm4ssyZWY4ALCOC&#10;T/Xj8bgNt2CpOcuA+TO8sWHzcAaP1YVGREQuJ56z2AsXmAT0GOTLZrOWTcxzld+3cJbpgD9fy88Q&#10;nOX1/6hJREREREQMy2v98kGWwPpZbMCk5JUlSSz5ZV8+9h+LRCI2WKHRaATKIf0G0vP2nBIREXkl&#10;mJ02PRQCmGSl5XI5mxzOKo1oNGpDambhRHW+fiQSQb1et9eYJ1tUZ0ARERERkTeQRCJhwS8G19j7&#10;CwiWxFUqFSSTSayurqLf79tQEgA2cXU0GqFer9vPsJfQxsYG+v2+Nd9WcE1ERC4nTtRlBnUikThQ&#10;msqMtU6nYz1xX84U4eFwaD31IpHIyx72ojOhiIiIiMgbyLvf/W7867/+K/r9Ppxz1m/tsBuMpaUl&#10;VKvVQKknJ+ERp2emUiksLy/joYcewq/+6q8in89bPyM2Nq9Wq8dOWRQREXmlWq0W7r77bjzxxBPo&#10;drs2xGAa//7kyZM4e/YsgP1z2XFCoRC+853v4H3ve58NULh48aL1PJynf6R6somIiIiIvIFsbGxY&#10;yShvKPyGzZx8C0wy2XjTwJ5rfoDNnzjb6XRw9uxZ/OxnPwOw3zCc2W6hUGiuxvEiIiKvRCaTQbPZ&#10;tGxtTo7P5/OWcZZKpezBEQNsoVBorr6hyWQSw+EQ5XIZOzs7ACbDK1ZWVuYe0KJMNhERERGRNxAO&#10;OfAxyMaMNn+yHbMAOI2WwbLRaIRWqwVgkt0WjUbRbrdx4403BhpI+6Wox001FhERWUS73YZzDqlU&#10;CtFo1Mo6/UxtlpNGo1GEQiEb+HNYxtu0TqeDeDyOUqlkf1epVLC8vAzn3FwTRpXJJiIiIiLyBsIM&#10;s1QqZb1qmNHGoQV+DxtOYONTfuccIpGINYk+efIk7r//fjz//PMYDAb4tV/7NaRSKfT7fctg442H&#10;gmwiInK5pNNp6zvq900rFov27845a2EwGAwsuDbPdFG+Xr/ft3Og39t0HgqyiYiIiFxhOKUxFArZ&#10;09npQMgsDJQAk/JAXhzyolTeuJil1ul0bBtgZhvLXSqVin0//80PwNVqNft3ltvwyT6nq8Xj8cA2&#10;JiIicjmxDQIz2YBJNvZ4PLZsa2J2NvHf+JApGo3aQymeN+PxOPb29hCJRJBKpdBqteaaKOrT2VBE&#10;RETkCsSmvfF4HMlkEvl8Htvb23DO2UXhUUKhECKRCMbjMfr9PsbjMeLxOMLhsD3tlTeu559/HrFY&#10;DMvLy7h48SKASR+bTqeD4XA4c/vh03vegHBwwng8RrvdRjabveyfQUREZFo0GkWv1wsE04BJAG2e&#10;8xv7lfp/BiYPmxKJBIrFIkajETqdDrLZrPUZHY1GaDQac11DKcgmIiIicoUZjUaIRCLW66rb7R56&#10;UXgcf4pWPB63sj5mxMkb19///d9jMBig0Wjgs5/9LL75zW/atjRPTxryBycwU0DloCIi8lrigINk&#10;MonBYIBQKGQPJJvN5rE/m0gkEI1GA8G2zc1N3HPPPXjve9+LdruNjY0NAJMHTs45JBKJQEnqLAqy&#10;iYiIiFxhhsOhBdlYwsAntOl0euZFJDPgUqmUTYYMh8NoNBpIJBL2d/LGVK/Xkc/nUSqVrG9avV5H&#10;oVCAc86GGRwlm80iFothb28v0KctHA4HermJiIi8mrrdrrU44IRRYHKNVCgUZj4I6vV6NjghFouh&#10;Xq+jVqshHA6jUCigUCjY9/L72NttVpYcKcgmIiIicoVh2cLu7i4ikQgymQxarRYGg0GgV9Zxkskk&#10;arUatra2sL6+bq8zb+Neef1ic+d6vW43Ei9n26nVaojH4/YEv1QqIZFIoNFoIJ/PKxtSREReE8lk&#10;0s5xhUIBiUQC/X4f1Wp1rnNcPp+3ydn+YAM+UNrZ2bHAWjqdtvNdv9+Hc26uh5QhN2/3XBERERF5&#10;1fFikOURHIgwS7VaxfLysv15OByi2Wwil8up5O8NrtvtWgZkq9VCNBq1gQcAZpaM+tvHYDDAmTNn&#10;cP3111+eNysiIjKnXq+HRCIB5xwGgwFuu+02/OM//iPW1tbw7W9/G7/xG79x7M/z/OZnpvGBVDgc&#10;Dpz/2u12oN3GvFUAymQTERERuQJ1u10rVfAnWzUaDSwtLc38eT7pbTQaGI1GKBaLKBQKykJ6E2CA&#10;jTcj0WgU4/EYjUYDnU4HJ06cOPbnWW4KALFYDNdddx2ASekMy0ZFRERebZwoyoz/1dVVhMNh7O3t&#10;4cyZM3M9ROz3+9jd3cXq6ipisZid7zqdDmq1GpaWlhAKhRCNRu2LJapzvcdX9tFERERE5HLyM4/6&#10;/T7a7TaWlpawtLSE8Xh87M/6vbM4VRQAxuMxBoOBBWHkjanZbCKbzSIej1tQtdVqIZ1Oo1AozNx+&#10;/BuOVCplmXHtdtsmrYmIiLzaeE7j1GvnnP1dMpmceX4bDoeIx+PWRgOYZKyl02nrY8u/9wdOhcPh&#10;wO869j2qXFRERERERERERGQxyvUWERERERERERFZkIJsIiIiIiIiIiIiC1KQTUREREREREREZEEK&#10;somIiIiIiIiIiCxIQTYREREREREREZEFKcgmIiIiIiIiIiKyIAXZREREREREREREFqQgm4iIiIiI&#10;iIiIyIIUZBMREREREREREVmQgmwiIiIiIiIiIiILUpBNRERERERERERkQQqyiYiIiIiIiIiILEhB&#10;NhERERERERERkQUpyCYiIiIiIiIiIrIgBdlEREREREREREQWpCCbiIiIiIiIiIjIghRkExERERER&#10;ERERWZCCbCIiIiIiIiIiIgtSkE1ERERERERERGRBCrKJiIiIiIiIiIgsSEE2ERERERERERGRBSnI&#10;JiIiIiIiIiIisiAF2URERERERERERBakIJuIiIiIiIiIiMiCFGQTERERERERERFZkIJsIiIiIiIi&#10;IiIiC1KQTUREREREREREZEEKsomIiIiIiIiIiCxIQTYREREREREREZEFKcgmIiIiIiIiIiKyIAXZ&#10;RERERKRlXpgAACAASURBVEREREREFqQgm4iIiIiIiIiIyIIUZBMREREREREREVmQgmwiIiIiIiIi&#10;IiILUpBNRERERERERERkQQqyiYiIiIiIiIiILEhBNhERERERERERkQUpyCYiIiIiIiIiIrIgBdlE&#10;REREREREREQWpCCbiIiIiIiIiIjIghRkExERERERERERWZCCbCIiIiIiIiIiIgtSkE1ERERERERE&#10;RGRBCrKJiIiIiIiIiIgsSEE2ERERERERERGRBSnIJiIiIiIiIiIisiAF2URERERERERERBakIJuI&#10;iIiIiIiIiMiCFGQTERERERERERFZkIJsIiIiIiIiIiIiC1KQTUREREREREREZEEKsomIiIiIiIiI&#10;iCxIQTYREREREREREZEFKcgmIiIiIiIiIiKyIAXZREREREREREREFqQgm4iIiIiIiIiIyIIUZBMR&#10;EREREREREVmQgmwiIiIiIiIiIiILUpBNRERERERERERkQQqyiYiIiIiIiIiILEhBNhERERERERER&#10;kQUpyCYiIiIiIiIiIrIgBdlEREREREREREQWpCCbiIiIiIiIiIjIghRkExERERERERERWZCCbCIi&#10;IiIiIiIiIgtSkE1ERERERERERGRBCrKJiIiIiIiIiIgsSEE2ERERERERERGRBSnIJiIiIiIiIiIi&#10;siAF2URERERERERERBakIJuIiIiIiIiIiMiCFGQTERERERERERFZkIJsIiIiIiIiIiIiC1KQTURE&#10;REREREREZEEKsomIiIiIiIiIiCxIQTYREREREREREZEFKcgmIiIiIiIiIiKyIAXZRERERERERERE&#10;FqQgm4iIiIiIiIiIyIIUZBMREREREREREVmQgmwiIiIiIiIiIiILUpBNRERERERERERkQQqyiYiI&#10;iIiIiIiILEhBNhERERERERERkQUpyCYiIiIiIiIiIrIgBdlEREREREREREQWpCCbiIiIiIiIiIjI&#10;ghRkExERERERERERWZCCbCIiIiIiIiIiIgtSkE1ERERERERERGRBCrKJiIiIiIiIiIgsSEE2ERER&#10;ERERERGRBSnIJiIiIiIiIiIisiAF2URERERERERERBakIJuIiIiIiIiIiMiCFGQTERERERERERFZ&#10;kIJsIiIiIiIiIiIiC1KQTUREREREREREZEEKsomIiIiIiIiIiCxIQTYREREREREREZEFKcgmIiIi&#10;IiIiIiKyIAXZREREREREREREFqQgm4iIiIiIiIiIyIIUZBMREREREREREVmQgmwiIiIiIiIiIiIL&#10;UpBNRERERERERERkQQqyiYiIiIiIiIiILEhBNhERERERERERkQUpyCYiIiIiIiIiIrIgBdlERERE&#10;REREREQWpCCbiIiIiIiIiIjIghRkExERERERERERWZCCbCIiIiIiIiIiIgtSkE1ERERERERERGRB&#10;CrKJiIiIiIiIiIgsSEE2ERERERERERGRBSnIJiIiIiIiIiIisiAF2URERERERERE5P+zdyY/cpzn&#10;/f/WvvTePQs5Q0mUICeyHBsw8gf4El+C/ANBkBziBfDBsiXZtCVKoqwNWrzAtuA4QZDl5FtOPiTX&#10;XIIESILEiWEplmiRHHJmenqml+raq97fYX7PM1VDcrrFzVqeD1DgzHR31VtvvdVAffl9vo9wm4jI&#10;JgiCIAiCIAiCIAiCIAi3iYhsgiAIgiAIgiAIgiAIgnCbiMgm3HXSNEWWZfx7nufI85x/V0oBAGaz&#10;Gf8tiqLa+8MwRFmWt3T8t99+m3/OsgxFUfAx4jjmvydJwmP5zW9+c0vHEgRBEARBEARBEATh44mI&#10;bMJdxzRNWJZV+13TNJRliSRJoGkaAKAsSxbXDMMAcCiwmaYJ3/eh64fLNcsypGm61LG/+MUv4rOf&#10;/SzW1tbgOA5s24Zpmuh0OvB9H57nodvtwrZteJ4H3/exsbGB3//938djjz12J6dBEARBEARBEARB&#10;EISPMOZvewDCRx9d16GUQhRFKIoCpmnCMAwopVAURU1II4ebaZr8b5IkLL41m00W7OhzJ7G+vo40&#10;TRGGYe3v1d9p30opxHGM4XCIRqOBjY2NOzMBgiAIgiAIgiAIgiB85BGRTbirJEkCx3GgaRpc12U3&#10;WpUoitjtRgJakiRwXRcA4DgOHMepfUYphclkgsFgsHAMJNzpug7f9xEEAUzTrP0dAFqtFqIoQp7n&#10;iKKIS0cFQRAEQRAEQRAEQRAWIeWiwl2l6jQjMUsphfl8juFwiC996Uvo9XrQNA22bcNxHBbDLMuC&#10;bdv49re/jatXrwIA5vM5oiiCpmlLCWymafJxSewDwFls1Z/LsoRt2yz2LXLJCYIgCIIgCIIgCIIg&#10;EKIiCHcVylajZgOapkHXdTQaDTQaDTz66KNot9sYDofI87zmHrMsC0mSYGVlhUs3G40GkiR5X2Mg&#10;YS2KIhbcbNtGWZYoioLz4ebzOY+ZPiMIgiAIgiAIgiAIgrAM4mQT7jpBECBNUxiGAV3XMZ/PMZ1O&#10;oZTCL37xC8xmM2iadl1zhDzPYds2wjDEcDhEURQIw5BLR5cp54zjmAU+ANyh1PM8aJoGTdPg+37t&#10;M0VRcFMGQRAEQRAEQRAEQRCEZRAnm3DXsW0btm0DAN577z28+eab+NnPfoatrS10u13EcQzXdWEY&#10;BtI05Xw2ykdzHAerq6sAjpooaJrGTRROgsS7LMsAHLrjSECjv2VZBl3XYZom0jSF67pwXbcm+gmC&#10;IAiCIAiCIAiCIJyEiGzCXce2bYzHY3S7XTzwwAPQNA1bW1vwPA/j8RhAPSMtz3NuSgAcOdayLIPr&#10;usiyDJZlLeVkI4HNNE2UZYksy9Dtdvm4mqYhSRJ4nocoiriMdH9/H67rsvPtVrlRowdBEARBEARB&#10;EARBED56iAIg3FWoVLPb7SJJEoRhiH6/z5087zZVIY7KQiknrvozudZ832dXm3QXFQRBEARBEARB&#10;EARhWcTJJtxVqAT0woULePXVV2uvkXvsXpDnOR/r4OCg9ncAmM1mAA4ddXEcw7btWpabIAiCIAiC&#10;IAiCIAjCSYiTTbirUAlmv9+HZVnQdR3dbpdfu9s0Gg30+30A4Pw2KgH1fR+tVgvAkeONup8OBgPJ&#10;ZBMEQRAEQRAEQRAEYWlEZBPuKp7nATh0imVZhrIsEQQBAKDZbN714//qV79CmqYAjgQ0oiiK6zqI&#10;5nmOsiwRhiH+67/+666PTxAEQRAEQRAEQRCEjwZSLircVYqiQFmWME0Tvu+jKApomoY8z1lsu5v8&#10;/d//Pf7yL/8SRVGg0WgAOHStUZlonucwTROGYbAAN5/PYRjGHWl8IAiCIAiCIAiCIAjCxwNxsgl3&#10;FcMwYBgG8jxHGIZIkgRZlgEAXNe968dP0xSGYcBxHP6bpmmwLIudbVTGSjiOA9M0MZ/P7/r4BEEQ&#10;BEEQBEEQBEH4aCBONuGuUpYld+skLMu6Yanm3cKyLHavZVkGpRR834dpmiyuZVmGOI5hmiaXuMZx&#10;fE/GJwiCIAiCIAiCIAjChx99OBzyL3EccxldFEWcT3XSVu3amOd5TZio7vtukWXZdQH6ZVmyC2nR&#10;+AFgPB4DAF544QWYpomVlRW4rgtN09BsNqFpGlZWVtBoNDAYDKDrOjRNwxtvvHHDY9LvwGFpYhRF&#10;3KkyjmMO2V+mFLEoCmRZxteF9kllmNV9VLtnPv/889A0jcdJ8/Tiiy/y31977bWl5icMQz7GdDrl&#10;v8/n81rJJ50XnScA6LrOYpphGACOGhBU338SmqYhjmNYloUoimoNCaqln9X9pWnKjrmTIJGtLEvY&#10;tg3btvm16s+3SlEUUErxfJRlyfMxHo8Xzv8y12c6nQI4vB7UOZVeK4oC8/mc7+UgCG5J3KQ1UBQF&#10;Z9wtO/5qaW4YhrWx3Ynzp/sXALa3t/l4NC8nUf3uoPEQaZoudfwsy2r3CK3DZdafIAiCIAiCIAiC&#10;8NHBXF1dBXD4UF4UBZfwkZtnEVWXkmmaSJKE3Uu077uJZVks3pBLybZtzt/SNG3hPiiA3/M8FEWB&#10;yWQC27axsbGBJElYpKAHac/zoOs6DMOAUgpZlkHXdTQaDX74pjFVu1YCh3NUFEXNRXUSx8stDcNg&#10;kcwwDMRxDE3TkGUZfN8HAPR6PRaiKG+M5mplZQXtdhthGOLatWsLx0DNCsqyhKZpaDQa/JlqxlkY&#10;hiiKAu12GwBq+02SBEEQ1IRGTdPg+/5SJZm6rvO6NE0TYRjCsiwkScL/mqbJoojneVwOSmKbpmkw&#10;TbPmqMvznOexWk5K6+hOMJ/P0W63efxKKSRJAsdx0O1278hxaM4bjQZfkzRN4bouDMPgvwFHaz3L&#10;MiRJsrD5xGw2Q6vV4rVFTSFs2+YusYvQdR1ZlsGyLJimiSzLMJ/PubPr7aCUglKKv3OazSZfY5qX&#10;k6DvuaIoEEURDMPg75RlRNbRaIRGo8HzQ/dBq9VCURTSoVYQBEEQBEEQBOFjhJ5lGYIgQBRF/DA+&#10;mUwwmUzYMXXSppTi9wOHD/pRFCEIgnvm5CBBJ89zFnIA4PLly/wQfrMNOHS8kJDWbDZZ0Do4OEBZ&#10;lrUH5TzP+SH8nXfeQZqmCIKg5s4iQSqKoutKJUlkqzrTToIEH6UUXNeF4ziwbZsbCPi+z6IS7fPS&#10;pUuYTqdotVrI8xxKKViWhYODA/zrv/4rptMpPM/Dww8/vPD6khBDc2wYBubzOXZ2dlggIwGFRA0S&#10;GogwDOH7Pu6//354noeyLKGUWkpg830f+/v7uHz5Ms8/CSEkEJH46ThOrZspCa7HS1NJGKX1naZp&#10;bbxJkqAoijviZGu328iyDBcvXmQRh8a4zPpctI1GI3ZjTadTpGmKKIrY0TaZTJDnOSaTCa5evcpz&#10;Xp2/k6A1dPnyZSRJwnNfFAUuXbq0cP2MRiMAh2IUXQfLstgNt+jzi7Y8z9Hr9Xh9uq6LyWSC4XBY&#10;c7jdjCRJ+D8Gms0mPM+DaZqYzWZLHb/X67GAGgQBlFIsHt6J9SMIgiAIgiAIgiB8iFAVRqORevnl&#10;l9XKyooCoNrttgJw4kbvWVlZUS+//LIajUbqXhLHce33NE2VUkoFQaD+7u/+Trmue+K2urqqAKjT&#10;p08r3/cVANVsNlWj0VC9Xk/Ztq1c11WDwUBpmqZc1+Vz/t3f/V31yU9+Urmuq2zbVoZhqE6no779&#10;7W+r8Xh8w3EppVSWZSqKoqXOryiK2u+7u7vqmWee4WtU3WzbVmtra2pjY0O1Wi0FQBmGobrdrvI8&#10;T3mep1ZXV5Vt2wuvK21vvPGGGo1GKssyNZ/PTxzr7u6ueuGFF1S32+W14XmeajQatX06jqN0Xecx&#10;Ltp831enTp1Sg8FAWZZVe42ux3PPPae2trauG9Of/dmfqWazye/Vdb02DsdxrptDAKrT6agvfOEL&#10;qiiK29p2d3d5LFEUqZdeekmtr6+rbrerVldXF67PRVuv11O9Xk+1221l27ZaWVlRlmWpTqejvvnN&#10;b6okSW54rYIgUMPhcOH6u3TpEv+c57m6cOGCarVayvM8NRgMFl67l19+uba/MAxVnufqC1/4wnXX&#10;8la2N998U+3s7Kg8z1We5wvP52aUZcnn+8QTT6her1dbK8ts/X5fPf3002p/f18ppRbeL4IgCIIg&#10;CIIgCMJHC3MymaDVakHXdfT7fSilsLe3B+DINXQS5J7a29uDUgr9fh/AYVnZbDZDp9M58fO3y/Fc&#10;MyrLTNMUb731Vs1FdiNo/Nvb23BdF91uF67rYjQaYT6f10oVydFGx3zrrbd4P47joCgKGIaB1dXV&#10;60rh1P/PZiOnDDl5FpGmKXRdR1mWcF0XjUaDS9t0XefjkiNrd3eXP0slqVEUsZOL3FS2bcOyrIXh&#10;/gcHB3xNyTGWJAlnpMVxjHa7DdM0sbq6iqIo2EFELiG6Jo7jwHEczOdzXh/LEIZhLfOK3IFUOkoO&#10;xI2NDX7PdDqFbdt45JFH2FGk/r/LkDAMo5YZR/um0t9Pf/rTS43vJKol02EYIggC7O/vI8uyWmnj&#10;rZIkSW1uJpMJl2OeOnUKmqahLEtEUcQlpI7j1EpLT+L06dP8cxAECIKAr5tSauH3QzUXjbrLep5X&#10;czXeDuPxGL1eD4ZhIMsyGIbBLjRd1xeWjM5mMy5jNU0T9913HzzPQxAEtbLvm9Fqtfh4BwcH8H0f&#10;vV4PAG772gqCIAiCIAiCIAgfLsxOp8Ph5FTKSFQf3m9G9T302TzPoev6XRfYALAARjlXlHfW6XSW&#10;EpFIxKJxA4eZYdWMNQrep9w60zTh+z6iKML6+jpnTg2HQ5imibIsuSTz6tWrePDBBzk77P1C5Xkk&#10;RpRlydepLEtupKDrOjzPg2EYLLrR+QGH4qOqNFwoy3IpoW99fZ1LgunzJJYB4CwqgoQF27ava0hA&#10;ohtB4uFJUBmsYRhwXZczwdI0rQXqx3GMMAzheR7n05mmifl8jv39fX5f9bjHhTu6vmVZYjQa3ZHu&#10;p5QVBgD9fh+bm5tot9sYjUZ3pHtpt9vlclxar6PRCJqm4erVq7AsC7PZDJ7ncSn3+8lDI+FY0zR0&#10;Oh2cPn0ajuOw0LqIs2fPYn9/H57n8TWZTCbY2dmBpmm175tbYX19HXmeIwgCPidqVkLr7iToM/P5&#10;HKZpIggCzOdzLnVfNL5qSSoJmgA4p1EQBEEQBEEQBEH4+KADYKdLVfDodDrQNA2WZZ240cM3caN9&#10;3U3IJXVcECEHGglCN9t0XcfKygo8z+NOlVXhyjRNKKWQpim7WsqyRKvVguu62N7exnA45Kyr3d1d&#10;vPLKK/jEJz6BVquFf/mXf0EURdA0rfbQvYwAAICz1J588km4rot2u40XX3wRcRxjdXW1JpxRlhgF&#10;/ldFNNd10el0oOt6LY9u0fX92te+hvvuuw+f+MQn8Oqrr2J7e7vmQKP5Go1GtWw+yu1yXZe7sVax&#10;bXspEYKy02juq+dUliUcx4FpmtyMgoSf4y4ieg8AdhpVIceT4zjwfb8mjt0Ouq7j6aef5mYVTz75&#10;JEajEfr9PprN5sL1uWij7q66riMMQ57/LMvwD//wD9A0DWtra9wJ1/M8FpaWcRI6jlMb/ze+8Q0k&#10;SQLXddkNedL2la98BWtraywC9vt9PPjgg/jJT36CyWSy8POLti996UvY2NjAww8/jNdeew17e3uc&#10;R7dM0xOCRDkSc2m9LDo+zX273YbneeyajKJInGyCIAiCIAiCIAgfM0xyZpH7g9w+FE6/TPMCEtTI&#10;wUb7IhfM3aZaBkjOJ+piuMiJQiIOOdXa7TY7vaIoYkeWUordW+R2StMUrVYLmqYhSRLuMkiNJBzH&#10;wS9+8Qt8/vOf5wf2qii2DFEUodvtYnV1lcfaaDQwn88xHA5rQfRZlnEIPokG3W4X4/EYURTxa8BR&#10;eeui62tZFnZ3d5FlGTqdDk6dOsWvTadT+L4P13XZUUgiA5WFkuhFc0diKAmai7BtG2maXueCI3cV&#10;/c22bbiuWxMvq6WqwJHr8kZrguZhPp/z3NwJaL+0NgzDwPb2dk0cuxPYto2DgwO+5pPJBBcvXgRw&#10;6MwkcTLPc6RpCt/3ax1Vb0ZVjLVtG4ZhYDqdLu3CsyyLu7tGUcQNL1zX5b/dDs1mk91k3W4XKysr&#10;fG/N5/OFJbFpmsK2bTiOA03TWCjL83yp9em6LuI45rJY+sz7EfgEQRAEQRAEQRCEjwb8hD+dTtmB&#10;1u/3l87LAsAOoUajwcIGZX/dbdI0haZpLBhQOWUYhksJGK7rYn9/nztokhOIRKCiKOD7PprNJqbT&#10;KXf0HI1GcBwHWZbxGIqi4K6WJCJ0Oh00Gg3udEmlp61Wi8WA44JOURSci+d5HjvT6P00r3TMJEmu&#10;O1cSR4538DQMA6ZpIkmSpdx0WZYhyzL0+32EYYgoilhQaLVaMAwDSZKwaETunarYR/vRNI1fz7Js&#10;KadPmqbo9XrXCULHO7SS0KJpGo+FhBM6byr9pWtcFULm8zkLk5TPtYwQqmkalwZmWYaDgwPOdSOx&#10;1vd9+L6P4XCI6XTKXT11XWdBh/LEKCMuTVN2itK8kWuPzp3WlGVZXJ7sui7G4zE7Menc6ZpUu+WS&#10;6EjzBRx16K26InVd546gdO37/f5S9zeNQSkFTdPQbDZh2zbiOGaHJ7ni6P3LdD0lSOzr9/u4du0a&#10;lw0DR6XkJ0HHpUw3Kj09XgZ9I3q9HrIs4334vs8/e57HZcqCIAiCIAiCIAjCxwPdMAz88Ic/xNmz&#10;Z7G5uYmXX375fT0cnj9/HhcvXsRwOMS5c+fYBWTb9j0pGaWHeNd1kSQJXn/9dQwGAzz00EP4zne+&#10;s/DznuehKArOqWq329xQgILjqw4xpdT7cuh95zvfwUMPPYTBYIA33niDSxxp7NV9jcdjzh9bWVnh&#10;45FwaFnWdSWnjuNAKVVzdA0GA7TbbWiaxvsm51dVnHo/bq39/X28/PLLOHPmDB544AH86Ec/qjU0&#10;IMfQ8XmhUlHKj6sKY8u6uA4ODpAkCUzTRL/fZ1GXSk4Nw2Dn0bJluHeKJElQliWGwyFef/11fPaz&#10;n+XssUajgTNnzuDZZ5/FcDjkEsM0TfnaTadTGIaBZrPJzStarRaazSZmsxna7TYLP5PJBFEUsWBJ&#10;Af1U5phlWc1hZts2Op0OiqLAa6+9xmLx66+/DuDQ+QWARTVyrxqGURMogyBAGIYsjFIzjWXWD61d&#10;ElSDIGBXHZVoVx2nZVkiCALouo7Nzc2F+6cxVtfn2bNn8eMf/3jpe5TuMdqq68g0TW4UUi0HBQ7X&#10;ZfV+iuMYBwcHiOOY16ogCIIgCIIgCILw8cEMwxCXL1+uBXi3Wq3rHthvBjm9yPkRBAE7UagZwd2E&#10;nFTAUQkkiYT0EH8S5EQh51qSJFziZ1kWh+1rmoZGowFd15HnOZfOLWoeYFkWdnZ2AIA7HtK8uq5b&#10;EwLoXEgQy7KMS0Gr4yI3UbPZ5NB727a5q+RoNOJ90rHIoUWuK8/zEIbhUqKU4ziwLIs7YwLA5cuX&#10;2YlEZbCUz1Y9LomIJKh5noc0TWsljCdh23ati2hVACbxzrIsdnkB9TD7uw25pUj4293d5Wvoui72&#10;9vbgui53wJxMJnzedC1IDKWus+TMTJKE145t2+h2u9w9MwxDzGYzLtelz8ZxzC60OI75OlQdhVSC&#10;O51OsbKyUstUrAqflL3W6XTQ7XZrXWp934eu6wvn+GblyNVycjp3+q6YTqcoigJbW1sL5z/LMm74&#10;EQQBr/0rV65wN99Fn8/zHJ7n8fFpfyTeAkeCNOU0VstCHcdBnufodDpYX1+H67rI8xzT6VSENkEQ&#10;BEEQBEEQhI8Rpu/72NzchOu63IlwNpux62ZRZpdt2xy43u/32dFEZYZ3W2Sjh1zK7fJ9HxsbG9A0&#10;DTs7OwtLEieTCZrNJuI4hqZp6Pf73PhgPp9jNpuxa6jX6+Hg4IBLUcnVcxJZlmFjYwNKKXiex4Id&#10;zUue5ywWkThE4lo1W8p1XaytrWF3d5f3HQQBzz+VyK2urqIsS8xmsxs2CSCRhRo6LILKE0lcabVa&#10;yPMcm5ubNQEjTVMcHBzAMAwMBgMu21NKodls1gL5G40GO/MWZXIdb+DQbrfhOA729vZ4TI1GA3Ec&#10;YzgcYnV1ld+7KI/rTnDt2jWsrKzUBEhq9jCbzdiRGAQBu86qGWCu6yIMQ2iaxu7PyWTCzszBYACl&#10;FGazGV/7VquFXq/HZbrVck/KV6Tun61Wi0U5AFhZWeFsv5WVFezs7GB9fb12TtT0gbIKDw4OWISn&#10;Mtg0TZcSMWmtkUuPBLWqyEqvVbu90j29aI2SE5XWEWUqnjlzZqHABoBLcknwU0phOBzW5vR4Z16l&#10;1HVZcwCwt7eHvb097kB8owYbgiAIgiAIgiAIwkcXHQAHmVdz2EgkW0Sr1YLv+zh16hQLB7PZDFmW&#10;va9spVuFOgmSO+fq1au4du0al14uotFowHEc9Pt9PPbYY/jP//xPDIdDTCYTzi0j4eM//uM/8NRT&#10;T+HMmTNLP0DHcYzJZIJr167h6tWrNXffbDbjcjQSPsiNdPnyZfzVX/0VNE3DAw88gGeeeYZFFhKp&#10;PM9DnufctREAhsMhRqMRnnrqKe4iqpRiIW4+n+Pg4ACXLl3CT37yk4XjPx4AP5vNarls0+kUSZLA&#10;tm2cPn0aL774In7xi19gOBxy2d17772Hl156CWtrawAORcM8z5cKvbcsC3/xF3/Bouef/umfYjgc&#10;Ym1tDRcuXOD9v/jiiyywhWHITq67zenTp2FZFnq9Hjc3oBJepRQLL5TV53keut0uTNPEfD5Hu91m&#10;Z1QQBDh9+jRee+01fv9bb72F0WjEmXxZluG///u/8cUvfhFRFGEwGGAwGLCgmOc5JpMJZ7zRHFO3&#10;3b29PZw/f54zA//pn/4J4/G45pSkf33fh+d5+PGPf8znc/78eQDLdSYFwOIZ3UvkCKN7YDAY1Pb/&#10;zW9+EwB4TS0iiqKaCDudThEEAa/PZSARmcZIIma/32dB3Pd9dgNWG8KUZYlGowHbttHr9TinEJDm&#10;B4IgCIIgCIIgCB83zPF4zA+Mg8GAy9WoPG8RV65cAXDkfgnDkF1x9wLqKKlpGlqtFgaDAQe1U1j/&#10;STSbTS7J830fp0+fBgDOpqqWO/Z6PRRFge3tbRb1FoWrr62tcWOCwWDAJawkuFB3QxJabNuGbdto&#10;tVp49913ARy6oGg+6TNV8Ws+nyNNU7TbbS5Ry7IMk8mESwFJ3CBRrygKvPfee0vNsWEYXA5s2zb2&#10;9/dZzKmWGhI0hwQ5zaouPJr7qmPoRmRZhnfeeYfLkjc2NgAcORBpPzQX1BGWyv3uNuPxGN1ul7t2&#10;TiYTdu91Oh2UZcnlnPSeIAg4h2x7exuWZaHdbmM0GnHHWHJUUW4alYD6vs/5iUopjEYjFng6nQ4O&#10;Dg6uy0szDAOe57Hzj8prgyDApUuX2FVIbq08z1koBA5FSyp1JUcirdFqafKNIFcf5Q9GUVQrl6Zz&#10;doVyygAAIABJREFU3t/fR7/f5/Xpuu7S5b5UakqOUxLYq6XrN2M+n8OyrFqjA6UUi/fAUekz3YPH&#10;//OBxknfgcDhHI5Go+tcgoIgCIIgCIIgCMJHF7Pb7aLdbsMwDIzHY344pwf/RY6QakB/mqb8wA7g&#10;hqVodxoqCaNssmquEwkcJ7Gzs4O1tTUWuyhLibogVl0ppmnye6gkbxG7u7vcIZLGFoYh57tdu3YN&#10;p0+f5tJT6vLq+z5WV1e5KyZdl+oDvm3b8H0fJJTSa1SG2Ol0EEURC5H0mmEYaDQaS4lQrVYLURSx&#10;c4nEq1arhU6nUyttpbJWCvenrDtqJEH5ctSpdZHABgDr6+tcbjufz/kztm1ja2uLhQ0SN6jk9vhc&#10;3S3oeFTuSdloJMCGYchB+GVZXtegwrIsDtCne4fmtFr6Wi27vnz5Mq5cuQLLstBsNjEajbCzs8Nu&#10;NYKEvaIornOmVsdxXIgiBxZlspFLzrZtrKys8DkuEtgAXNeIofqdQq91Oh12YgZBwGtkGZGt2+0i&#10;CAJ+L+XhdTqdpZy01ZLiKIqg6zoajQZWVlawt7eHwWDA50n5bzSPJFaTK9D3fb72tm2LwCYIgiAI&#10;giAIgvAxQwdwnfPFtm0URbFUyVUQBOyqchyHmw8AuCcPmST+0AMudWtst9tLlZu9+uqruHr1Kq5c&#10;uYJvfOMbLHRUP3u8uyhwfRfNm+H7PouYJPyRayaKInZ95XmOLMvw3e9+Fw888AAeffRRnD9/njOg&#10;SECpZsxRJ0Tg0M316quvYjQaYW9vD08//TSPsyrwxXF8XVngScxmMxRFUXMmVhscEJRRd3xeNE3j&#10;ZhFZltU6zi5TTrezs4MgCBDHMRqNBl555RUkSYLRaIQf/OAHLK5Rh9XqOl62e+ntQOc7mUygaRp3&#10;dgXAYq2maexSbLVaNcFte3sbmqbh3LlziKII8/kc3/rWtwDgOhGSxNb77rsPr732GuI4xpUrV/DC&#10;Cy9gZWWF1wNdqzzPeb2Q+ESlyZSXSNeRmmYA4M9omoYgCPDkk0/CdV3Yto3nnnsOeZ5jMBgsFLAB&#10;sNC1sbGBCxcu4K233mInJ5VIP/HEExgOhwCA7373u+ywe+655xbun/5joLru4jheqhS5CgnJjuPg&#10;+eefxy9/+UsopfCHf/iHePDBB/l91TVF99WFCxewvb2Ny5cv4+mnn4Zt20uXqwuCIAiCIAiCIAgf&#10;HXQA3F2vKAr0ej3OIQOOOmzyByquIeqiNx6P4boui3WGYdyTPCwAtdwpchNRyRg5TBZtSqlauVir&#10;1UKapoiiiEULer1aOlYVdG4GCUuGYcC2bQ6OB47mj86DQuFJfAGORL2yLBHHce3BnUriTNNEEARI&#10;kgTdbpevAQk7VFJI47Esix1Wy0BZWq1WC0VRwLbt60rogENXIa0NOl615JAg8WjZzCpybFWdetQp&#10;lSDB43i31rsNdcKkUsdr164hSRJ2WJLrS9d1+L6P2WyGwWCAsiwRBAG63S6LZ4ZhcBMRANeJWLqu&#10;X3dO5HybzWYsdGZZxkJZdb0URVFbsyS80X6Aw/VN1zBNU3Z0koBJ16zaufQkKC/t6tWrnN04n88R&#10;RRE3RACOnHpU8mnbdk3kp3uD5pTWFzVooHuq2hm4KuguwvM8zgy0bZtdhA899BA72ei+oU7D1I24&#10;LEv+3tnf3+f7cFHTFeDovqjmylETlzsFrQH6Twji/cyPIAiCIAiCIAiCsBidsofoIffg4IAfVKkT&#10;YRzHXDpJD2YkpH3mM59htwqFrQP3LvSbwtmBw9LMNE25hG+ZcHbP82qdIemhlx6aqeRuMpmwmPd+&#10;H+B/21TFGroutm3js5/9LP9MmVYkVpGIcerUKQDgjqXAoTvJNM2lw+8/yrTbbUwmE4xGI1iWhfX1&#10;dbTbbQ7RJ4GtKq5SqP+jjz6K8XjMohKJN5TDtihPEAD29/dh2zZOnTqFfr/PYg3taxH9fh/T6RSz&#10;2Qy+79eEX9/3cenSJX6tmtPm+/5SzT/SNEWj0UCz2WRh17Isbtpx/Psiz3MW+RzHQbPZ5O8dGhe9&#10;ZxkR63Z56623+Puw2q2Uxtjr9VgABw7nk75Lj2cQ3oiqGE0ielU8JtfhrW7VJg3kpKzuWxAEQRAE&#10;QRAEQbhzmL/3e7+Hq1evAgA7tqj7497eHhqNBubzObtFVldX8eSTT+Lxxx+Hbdv4v//7PxZx3m8p&#10;4J1gNpshTVMMBgNsbm7iO9/5Ds6fP79UqShwWI5IogZwOAfkTiH3mWmaHPDvui67kO5Vc4fboSzL&#10;mjhAYzZNE5/73OeglMK1a9fwgx/8AG+88QYA4LHHHsPjjz+O06dPc6ZXNROMyiDvRTnmB52vfOUr&#10;+Ou//mv4vs9lxY7joCxLDAYDFqiqIhE1Z/jc5z6H//3f/8V8PmenJHX5JGFqEaurq0iShJtYkONP&#10;1/WlMs2UUlwiTfcs5fhpmob7778fvV6PBT+65rPZbGknJK2hNE1hGAavQaUUl7TS/UpjyLIMaZry&#10;d89xSKi822L3z372M6RpyvMTxzEL0UmSYDgcYnNzE5qmsfuVuv+SM+4kSCikNQPUc+LuxHfMjUR2&#10;4N44PQVBEARBEARBED5O6CSwAYcPvWEYcgkXZWlVX6dOgLquI8syfOITnwCAWhYUvfdeQB1F6ZhR&#10;FHF3xv39fZRleeJGAlS1PJa6iWqahv39/VopF3WFpI6LH3SKomBhhLpTUs7bQw89hDiOcerUKZw9&#10;e5Y/c/bsWZw6dYoD+6sCG3DoYoqiaKnMvo86Dz/8MDRNw3Q6heu6cF2Xw/GpxNK2bWRZhjzP4bou&#10;iqJAWZZ45JFHkOc5fN9HHMdcJko5bsuImOSWGgwG8H0fYRiySFwtgb4ZW1tbLLLleY4oiliIKYoC&#10;o9EIYRii1Wrx2inLEu12+4adZY9DnVepJJ2+I0jEpnuL1hiJTjQX1OXXtm00Gg12YlEG392G7hWa&#10;ExoP/XzmzBl+jZofvB+HXRRFGI/HfKxqXuJ8PucS31vdaFzHy4QB3BMnoCAIgiAIgiAIwscJs91u&#10;Q9M0JElSc6ZYlgXTNLlEstFoIMsyhGHIHQarAly1s2FZlvfMyQYclY9Rp0l6CK6WRt2MdrvNZY9U&#10;JmmaJj+AUtdDAJxttra2hr29Pbiue8+y526VahkeZUcBR9lsrutiPp9zuSxwWIJIHVAJyomi0lJ5&#10;QD+kWl5NQpppmiy4VRsL2LbN802NQqhE1/O8muMwSRIkScJNFG7G2toaZwjGcVwr6V6m3PTs2bOc&#10;LUYCIV3bg4MDrK2tcd5i9X5PkoSFsJMYj8dwHAe+77MTTCnF53ozYd62bXzqU5+CYRhwHAdhGNZK&#10;YZVS6Ha7d13opU6hwJEQT/OjlEK13L4qahZFwdf4JCgLk/ZLc1xteHI7XLlyBWfOnEGWZbUmJIvG&#10;JQiCIAiCIAiCILx/9Ol0islkwrlrlMtEpW+nTp1iJwSVblEnQBJwquJWNcT9XpDnOT+MGoZRc2zQ&#10;uE7aHnvsMTzyyCPY3NysiQG6rsPzPHYVaZqGBx54AK+88gp2d3dRlmXN4fZBhR7SjwufJGgcHBzA&#10;cRw888wz3PXxmWeegeM4ODg4YNcL5TlRLlcQBNjZ2bn3J/QBo9FoYDAYoN/vc7MJ6oZKjs/jDTIo&#10;rJ9cZ0opTCYTXLlypSb4LhLYgEMn2pe//GWMx2PEcYxXX32VM+GW4ctf/jJWV1dx5swZfP/736+t&#10;6bW1NQRBgG9/+9uc7/XSSy/BsqylBDYA+MlPfoLhcIgrV67giSeegOu6tbVX7YQaxzHPVbvdxuc/&#10;/3lkWYa3334bzz33HM6cOQPLsvjz5AC7m7iuW3OCVsUp27bR6/XQ6/Xg+z6SJEEYhuymXUbI+pM/&#10;+RMMBgP+nvE8j7+DqRPt7Wz//M//jDRNa47We/kfIIIgCIIgCIIgCB8nzJWVFcRxjDRNUZYll7gB&#10;hw9j1OWSOkLqus4ZZiRqkZgFgDsbkuBwtx1Ppmmyw4TEMDou/XwSg8EA8/mc3Ui+77Ng57ouLMuC&#10;rusIggDz+Ry9Xg9ra2uYTqfcOfKDDLl+TNPkXD1d17mEkbrJTiaTmiDXbrfR6/WQ53nNQaRpGgzD&#10;QLPZXCoz7KPOaDTCaDTikkbg0J1Egsl8Puf1qes6O7ksy0Icx+x+6nQ6tfJLcpctal6wubkJ4FA0&#10;3d7exqVLl9jdRdf+JDzPY8cbdaON45hz3egal2WJ4XCI4XDI95fv+wudZMPhsOYorQrw1DiBmkPQ&#10;vUbcf//9AA7vySAIcOXKFQBHji/Hce56eD+Nl5ycnudxlpyu6+zUo8YwpmmyiLqME+2hhx5i1xtB&#10;1+z4fxrcCu+88w5nyB2H3KyCIAiCIAiCIAjCncHc29vjXwzDuM7l0Gq1MJvNYFkWB4CTGOc4Tq1r&#10;IoW70wNdURT3pKwwTVMuVaU8NQBLNT9QSmE2m/F567qONE2RZRkLCL7vc2kadQD8oJeJVqH8q7Is&#10;EUURu/XKskQYhvB9/4b5WvRaURS1jDASNuQB/VCkJdGnOj9RFHG33bIsWUCq5txR58csy1hsS9MU&#10;mqZxufYi9vb22GG4sbGBU6dOwbZtvieo3PtmRFFU65ZbliWXsQKH2WjUaXd9fR2dTodFpmVKNbvd&#10;Lp8zie9hGMJxHMRxDNd1kSTJdUIc5cABYHcX0Ww2MR6PkSTJXW++QYKgbdu1jqZ0TSkPksZdFRGr&#10;a+Kk/ZOQZlkWsiyD53mI47j23Xo70H1KYyNBTxqXCIIgCIIgCIIg3FlqT1k3clSQy+X5559n8eD8&#10;+fNwHIfFF3qI03W95ry5V7k/JPoopWDbNgsE58+f56yrm22vvfYabNvmfLLZbMYuNsqoStMU4/GY&#10;nVyapqHRaNz1zoZ3AnKeAUfXh+bneI7Ucei1qnAJHD60LyuwkSuHRDpqKFF97SR0XefSx2pzimoA&#10;/W8TEpBs20ae52g2mwjDsFbqWRQFi9SGYcDzPO5OSx19CVqLyzIYDGqdKcmVahjGQoGNoBJvuj6U&#10;B6aUQqfTwTPPPMPdRl9++WX+3DIizWw242YPALjRg1KKvx+OZycahsF/K8vyuuzDZUtV7zRV0fNG&#10;16jqZrzZe45T7QBLoiyV0VKJ7u1szz33HLvrvve97wE4FC1JeBcEQRAEQRAEQRDuHB/69Hp6CAcO&#10;H+hJGABQC5K/VaiEjh6e0zTlrn8A+NiCIAiCIAiCIAiCIAjCx5cPvcimaRqXllXdQ+PxGNVS2Ful&#10;2+1iNBqxo8+2bQwGA2iaxt1WBUEQBEEQBEEQBEEQhI83H3qRrSxLdq6laYqnnnoK3//+99Hv9xeG&#10;xi/DcDhEo9FAt9tFnufY39/H7u4uAHDOlCAIgiAIgiAIgiAIgvDx5kOvEOm6jvl8DsuyYNs2Tp8+&#10;jU6ng/39fYzH46WaH5xEp9NBFEXY2toCcJiz1Gq1WFxbNvdKEARBEARBEARBEARB+OjyoRfZALBj&#10;jVxmjUYDaZpyB8PbYTKZQNd1uK4LXddRFAXm8zkHzUsmmyAIgiAIgiAIgiAIgrC4PeAHnP39fXz/&#10;+9+H53lYXV3FG2+8gfF4DMuyap1SbxXLsvD6668jiiLM53OcP3+eOx+ePn36tvcvCIIgCIIgCIIg&#10;CIIgfPj50Itsg8EA8/kccRzDcRw0Gg0URYHpdApN0257/5ZlIUkS5HmOKIpgGAa714IguO39C4Ig&#10;CIIgCIIgCIIgCB9+dABoNpv8B9M0YVkWAGBjYwNFUeCBBx5AGIbY3d2FpmnQNA1JksAwjN/OqI9B&#10;YhqVcuq6jkajgSRJFn42jmOcOXMGcRzz+SiluMzUtm3o+qEW6XkegiBAHMfo9XrIsuy2xx5FEZRS&#10;MAwDZVnyPnVdX0okNAyD31eWJXRdr12XyWRSe3/V3aeU4jmaTCbcKTWKIuR5zmNJ07T2uTiO+TX6&#10;fFmWSNOUf77dMl2iLEvO1aN1mSQJNE3j65JlGR+bxhvHMZf03g66rp+40XXzfR9JkiCOY3iehziO&#10;kec5bNvmtRVFEXq9HpRSyLLsulLjoihqv4dhWFvDaZrW1lyWZXztdV3HZDLh+SqKgudnEdQ4xDAM&#10;FEUBwzCQ5zk0TUMURbAsC47jwPd9HiN95qNAkiTXzTOtJ7rflVL8ep7nfD9U/w6gVkq+DLPZjNdB&#10;q9W6bg0sWn+6rte6Kvf7fb5PfN8HcHitNE3jcdH3hCAIgiAIgiAIgnBn0YH6w72maWg0GnAcB3/0&#10;R3+EJEnwi1/8As8++yw2NjYAAAcHBx+ZwP8f/OAH+Ld/+zfMZjMEQYDZbMYP1VEUYTgc4sknn+RG&#10;B81mE3Ec4+Dg4I4ISa1WC5qmIQxDmKbJD8xpml73AH8jiqJAURRoNpvodrsADsUZEmCqYkgcx4jj&#10;mMWbJElg2zaUUvjRj36EU6dOQdM0+L6PXq8H13XR6XTgeR4sy2Jhy/d92LYNTdPgui5+/OMfQ9d1&#10;2LaNLMtQliUcx7ntuQEORU4Sf+i8wjCsCYR07OpnLMtaav5ulzAMkaYpXwPHcTCfz6FpGjY3N6Fp&#10;Go+H3h8EAa8v4FBoGY/HLLKSsOP7fk08rO4HOBQd9/f3+fd+vw/P8/gzyzT9eOGFF3D58mVsb2/j&#10;3LlzLBpWheULFy5ge3sbly9fxvnz52HbNgt6H3bKsoRpmrX1Sms9z3M0m024rlsTmTVN4+8DTdMw&#10;nU4xHo+hlEKj0YCu68iyDKPRaOHxNzc3YZomOp0Onn/+eWxtbUEphTRNa/fpzbYgCDCZTJBlGZRS&#10;eOedd/Dkk0/CcRyEYYgf/vCHuHjxIra2tvDEE0/wmAFgPB7fyakUBEEQBEEQBEH42GMCR24MwzCQ&#10;ZRmm0yk8z8ODDz4I27b5Yb0oCiRJAtM02SXxYSeKIjQaDXb/TCYTDAYDlGXJTqTpdMoOInL6uK6L&#10;VquF2Wx2W8eP4xiWZfF8kkBiWRZc1124f9M0oZRCEAR47733MB6PWRQj6FxM02RRjZxyo9EIg8EA&#10;aZrysWzbRhRFKMsS0+mU90POLRK9siyDYRhIkgTD4RCO48B1XT72fD6H53m3NT/kmkySBJZlsatK&#10;0zQ4joM0TaFpGrIsQ5Zl0HUdnufdM5fl2toa3x9pmsJ1XXZRXr16tSbGAODxVefJcZyaIGaaJr+f&#10;8v/oGmZZxtfSdV30+32+Z0lApetDxz4JElVp/UVRxNcsSRI4jsO/W5bFLi/DMNDv9zEcDm97Dn+b&#10;kJhYliXCMERRFLAsi8XGJElQFEVtHZOwppRCp9NBo9Hg9VYUBWazGZrNJgaDwcLj7+/vc9l5mqa1&#10;nMfpdIr19fUTP2+aZu0/STzPQxRFLEBPp1O0220W78lFads2i/KCIAiCIAiCIAjCncEEwAKS67oI&#10;wxBlWWI+nyMMQ2xtbaHdbvODJD2M0wPonXIs/bbwfZ8fkHVd59JZckelaVorx6JyvDRNsb+/XxOz&#10;boU4jrlcLAxDdr/keb6UgFcUBQtnp0+frj04U0kviTIkuiilUJYlDMNgISAMQ3amkcOq2WwiCAK0&#10;Wi12L5GYVT1+nudot9u8FsIw5JLd23U7JUnCog7tv1rqVi0ldV23JoZWXWB3i62tLeR5XhOg+v0+&#10;DMPAdDrlec7znAVKTdNgGAZ+85vfoCiK2hyNRiN4ngff93FwcIBer8fluXQdqqRpCl3X+To2m00W&#10;XRzHWZgbSOWso9EIa2tr8DyPXYJ0XmEYwrZtvq7A4fx+2AU24Oj+ow7CNxMmi6LAeDxm0fH4d8Le&#10;3h50Xcfq6irfgyTIn0QURfz92mg0sLu7i8FgANM0sb6+vrAkXdM0zqMEDteDZVlotVoIggD33Xcf&#10;dnZ20Gw20Wg02KEnCIIgCIIgCIIg3Hlq5aJVEY2cQpubm2i1WrX8q7IsWaj5sJNlGbs+qmVgYRgi&#10;iiLous7zs7u7iyAIuETzeH7SrUAP5GmawrZtbGxsoNvtLp15Rc4UypELw5Dz1Yqi4HJFOi9y7JCI&#10;QuR5DqXUdX/TdR1RFGE0GtVeqzqc7jbHyySpbLQoCmxtbWE2m/FatCyLXXr3Ineq1Wqh0+ng9OnT&#10;aLVaME0Ts9msVmpIAhw5QWezGfb29vCP//iPME0TDz/8ML7//e8jDEMMBgO+Bx3HYaGLHG3A4XWZ&#10;z+cIggC2beOll15Cq9VCu93GSy+9xO9bplyRXHXr6+s1B2JZlmg2m/wvOZ9ardYHJovxTlA9F7pH&#10;iqJAEATY2dnhOTQMA+12G67r4sqVK/j2t7/N+ZQ//elPsb6+jtXVVQCH5fS7u7tLibw//elP8etf&#10;/xr//u//jq9+9atYX19HkiQsdJM4ftLWbDYxn88xn8/hOA6eeuopXLp0CWVZ4o//+I+xvr5e+88Q&#10;ygxcJrNSEARBEARBEARBWB6THuSpaQCJFSRQUDkelQdWy/HulchyN1FK1RoMTCYTOI4Dy7LYNURz&#10;sra2hsFgwHlnm5ubSwkZi4iiiMWwMAw5K8k0zYWuk2qgeZ7n15XxVvO1aF+NRoNfH4/H6Ha76PV6&#10;AA5FR8/zUBQFZ87R/umBPs9zdkgZhgHTNDGdTrlclMZwJ8pFgaOGB+Q6arVa/LfNzU1+H4lYRVHA&#10;9/174rK0LAsHBwc4ODiAYRjs/gvDEK7rsthHgqWu67AsC1mW4Te/+Q263S4mkwn29/f5Ou3v76Pb&#10;7cL3/dr6TNMUk8kEhmGg2+1C13WEYYg4jmvXAwDa7TbiOF4o9Fy5cgVKKS4vpZLXaplrGIawLAvT&#10;6RR7e3vs0Gq1Wh/6XC9aR+QYo+vVbDZrrkAS1zudDs6cOYOVlRXeh6ZpGI/HXFZK99KykDhH+L7P&#10;13xR85PJZALf92sO1n6/z+eUZRlM04RhGJw1SfekONoEQRAEQRAEQRDuLLpSisWIoig4n42C5qm7&#10;JokbFOx9p5xcv22ojI/o9/uc0ba7u4s8zxFFEWctUQlglmW10PlbhR7MSeys5r0t8xBMYeuNRgOu&#10;62IymWBnZwdBEHB+V/Vcq+VwW1tbaLVaLMSR+EYdJamsETh82LcsC+PxmAWdwWCAoijgOA5WV1fR&#10;bre5HI3GdacgIQg4EkauXr3KWXJUUur7/tKltneCLMvQbrdx5swZGIbBbqJGo4GiKNiRRCIqXd9u&#10;t8vzads21tbWuGy43+9D13VMp9Oa26goCqyurvLrBwcH8H0fq6urPNeU1QZgKSfV+vo6O7JIRDdN&#10;E2VZYnd3l8t0LctCr9fjcVL55EeB6XTKZZamabLQXS33bDab7C7d3t7G7u4ugKMyZWpaQgIzudkW&#10;Uf0OoetFwnnVMXuzrdPpwLIs/k+Svb09Fscty4LneezspPxE4l40BhEEQRAEQRAEQfg4oadpyiJL&#10;1XVUDWMvy7L2wJ6mKbu5PuxUGzsAR1loL730En7nd34HvV6PuzY++OCDeP3116GUwubm5h3psEou&#10;sTiOYZomzp07h729Pbz77rt47rnnltqH7/uYz+d49tlncebMGZw9exY//OEPTwy+/9WvfoWf//zn&#10;ME0T3W4XFy5cwHw+57mYz+c1YcswDF4D7XYbFy5cwNbWFuI4xle/+lVeI1SueSdL0UzThK7rLAqU&#10;ZYl3330XP//5z+E4Dj796U/jxRdfxNWrVwEAvV7vnrksL1y4gHfffReXL1/GuXPn4DgO4jjmnLxq&#10;ua5SCmEYYj6fI89zxHGMZrOJg4MDvPDCCyzCvfjiiwBQy7kjERE4LAO9cOECNjY2oOs6vvGNbyCO&#10;Y+5mSl1kl2l8QNepLEsWmaiz7draWk2oTZIE4/EYcRyzm+7DjlIKtm2zSHnx4kVcuHABjz76KK87&#10;EiFJaH744Yfx5ptvwjRNZFmGr3/962i1Wuh2u/jBD36A+XzOguQiSBAF6q41yvIj9+PNNgB8PRqN&#10;BmfF0X+SkFirlIJlWbUGCLebJykIgiAIgiAIgiDU0VutFuI4ZudEtbMgPfRVSyeBQ2GKwsI/CFBJ&#10;a5qm6HQ6LBou4+SZTqcsJL333nswTROtVguapmEymXCZH7mUqPPg7u5u7QH5Zvi+zxld1e6PwJE7&#10;DDjKxSNn2MrKSk2ochynVv5YfUAeDoc87iAIWGghgYfcMq7r4uDgAADwwAMP4Je//CUA1FxfN5oz&#10;6rxK50tuvuqYqFEE/UzvJddbv99HWZYoy7L2oL8M8/kcmqah2WxiOBxC13Xcd999ePvtt6HrOt57&#10;7z00m02cOnWK17HjOEvtv9r0glyb1IxgGRGimuNn2zY72WitUOdXeh8JN/P5nJszUBYeNUageRyP&#10;x3wPlmXJoq7v++wmo86glmVhOByy+J2mKYtjnufxGKv3rOM4CMMQBwcHcF2X30/NDoBDgZOusW3b&#10;tTU4mUwWzs8HHboHlVJQSuHBBx9EURR8zxxfQ5SHF0URzxc5x/I8RxiG7GZbxolaLe+urrdque5J&#10;G1AX6ui7uZqvSQ5T4Oj6fxT+g0QQBEEQBEEQBOGDhk4P7p7nIU1TRFEE13XRaDSwtbX1Wx7eYsil&#10;QeLgZDJBkiRot9t45JFHFpZb9ft9FrMeeOABAIelXkEQ4PTp00uVbJ20UYbW2bNncebMGWiahiAI&#10;avl3wNFDb7Wk03Ec7n6a53lNdCMxhtwyeZ6z6EFCCP1efXiv5qt95jOfWTi/g8EAhmFAKYX5fA7g&#10;yGG1jIhA2WDVsjgS+pZxQq2trSGKIj4Xyq9K0xRnzpxZ+PlFkIhCjTyq27IiYFU09X2f5ydJEqyu&#10;rsL3faRpymJht9vF2toa+v0+BoMBl/tRHhoJId1uF6PRiAVOKlek8th2u83rjMZ8I6qCUPU9SZLg&#10;U5/6FIsx1XLFD4qALgiCIAiCIAiCIAgfFsyyLNll0+/38fWvfx3f+ta3AKDmXvug0m634XkeO29s&#10;20aapiwQLnJsfP3rX8e5c+dYYHBdt1Yee7uOj9XVVQyHQ/z617/G5cuXa2WMBwcH6HQ6NRfpuPik&#10;AAATxUlEQVRYVWxLkoSD/I+TJAlM0+TcJ3KuUJ7USy+9hL/927/FtWvXAByKqNRRlEoZKez9JEaj&#10;ERqNBoexz+dzTKfTpcsRgbqwV839W6Y77e7uLl577TW8+eabXG4JgJsH3K4YdFxko3GRI24RZVny&#10;NZ3P59yVlvY7HA5r76dSzuNQDtpsNsO5c+fw7LPPIkkSzpirOgw9z2NXWzVPkNxYVXGw0WiwOAoA&#10;nU4H586dwxNPPAHXdfHuu+/CcRyUZVkTTcXpJAiCIAiCIAiCIAjvD30wGMDzPARBgP39fS4x1HUd&#10;Ozs7v+3xLeTSpUs4ODiohY4D4GywqvBwo40C/quQoHHmzJmFn1+0kcjiOA6KosDW1hYLJL1erxZS&#10;DhyViU0mExZ6KH+pGphPIhmJLJTBVGVrawtlWcI0TRbY6PzyPF+q3JVcVrTvbrfLbrJlgt1JKKKO&#10;i+TkAg5diIs4ffo0ANSEK9rPMuNfRHWfx8W/ZUTAauMMEvwoi41yvlqtFtbX19HtdmuiWJWiKGDb&#10;NjzPg23byLIMlmUhTdPrSnijKIJt2+h0OjXX5I3cdySwNZtNAEfuRtd1MRwO8eCDDwI4vE7VsYnI&#10;JgiCIAiCIAiCIAjvD3M4HMJxHC6bpAd60zSxvr7+Wx7eYu6//34MBgPOuCLIAVR18dyIahaWaZo1&#10;oeHKlSu3PT5y1nmeh8FggI2NDWiahul0itlshpWVldr7qzl4n/zkJ+E4DgzDQBiG7IIiYbDRaHCn&#10;0yzL+Pwdx4HrutA0DePxmDO/6LUkSVhgvJGrqgqJdMCRYEOdFJcJdidxMQgCdrFRBlyn01mY60VO&#10;PBpHs9nkMP40TW/byaZpWs3NVv13WZHNtm0Mh0OUZYl+v4/9/X0ur200GpjNZrXcO8dxYJom52oZ&#10;hnHDTp2O47Aga5oml53GcXxD8e1G50adKtM0RbfbrZUjk1hKoiA58vI8F5FNEARBEARBEARBEN4n&#10;er/f5xwoEm+CIMBoNFoqc+u3zWQyweOPP448z5FlGd544w34vo/JZLJQYAOORKCiKJAkCebzOVzX&#10;Ra/X4wys24EcSuPxGI8//jh0XUe73cbf/M3fYHNzk/PTiqJAHMcslLXbbfzBH/wB4jjG22+/jWee&#10;eQabm5vscqJA/TAMkWUZXNeF53mwLAtJkmAymbBwUy0LrV7TqvBzM5RSiKII7XYb3/3ud7mE9ctf&#10;/jILYCdBmXTnz59HlmVI0xTnz5/n1xbR7XbRbrdhGAZmsxmCIECSJEsJYMtQFZNuRVgi9+Tq6ipe&#10;fPFF7O7usouxKApsb2/jlVdewebmJoCjcuT5fI4gCDCbzfg62bYNcpYCRy5A4PC6UZku7WeRCK6U&#10;Qq/Xg2VZeOqpp7C3t4erV6/iz//8zwEAYRhCKYU0TbkhA3C4FpctBRYEQRAEQRAEQRAE4RCThCXg&#10;sNyt1Wqh2WxyedkHHRLClFLsDiMhyTTNhUIhvU7OryiKbpqbdSuUZcnuOMMwUJYlkiTB1tYWdnd3&#10;sba2xvlqVAZK3HfffQAOc7XiOOacOV3XOQuMBCfqJkrdEl3Xheu67GSjTdM0zuBaJpONxKwgCBAE&#10;AbIs41LFZURIek+WZfA8D4Zh8HHb7fbCktHjDi/f96GUQhzH3JDhdqC5BG69RFIphclkAt/3OVuP&#10;xMh2u43RaMTXjpxkSil2KVLn2TRNMRqNeL/kQNN1vdbFNEkSXqPHx3x8Pmh/NF+tVotLk2kulVK8&#10;RsnZKSKbIAiCIAiCIAiCILw/9DRN4fs+ut0ubNtm0WMZAeaDQBAEAA4FEnI8VUteF0EljNXOnfTZ&#10;OyE0HM/8IodTp9PB2toaCyzVktUkSWrikud5aLVaLISQuymKoprIQk6kLMswm82wt7fHpZVUNkgN&#10;FZYts2y32wCOOk6SiJRlWU0Quhk0rxTsT1ljuq4vlclmWRa7/eicKZ+t+vdbheaPBMrq397PPizL&#10;4rmZTCa8HukcqHGE4ziI4xh5niPPc8xmM3aUEYZhcN5cnueczZckCbIs47VJWX0kwlXPoUqv10O/&#10;30ccx1wmDIC7nRqGwZ+rlgcv0/hBEARBEARBEARBEIRD9MFgAMuyuHQwjmPMZjPu3vhBp9lsoigK&#10;jMfjmjDWarVY4KmKQwC4sQNwJJCQ+GAYBmzbZkePrut4/PHHWSBL0xRlWSIIAjz33HM1ceNmG4l+&#10;NIZWq1Vz2x13hDmOw80B6PfnnnsOeZ5zphmN5xvf+AafA4Xfnzp1CpZlsZgC4DpHX1VU9DyP563q&#10;mAKAJ554gjPdzp07B8uyMJlMYFkWBoPBwutTFcJozmezGYs51Qw8wzDQaDT4+pimidOnT9fGqpRi&#10;ASoMQ5RlCcuyOPNN13V2ZpIwSOfrui6UUjX3IwlJzWYTSin4vl/LtlsWanIAHLr3quvtpZdewtWr&#10;V5FlGb72ta8BOFqfJK7Ztl1rYlEV3aghAgAWSquNDoqiQKPRqOWqAcD3vvc9KKWwv7+Pc+fOsVuT&#10;jkNjrq6T6rhJfKNS1aoYR3O5aO0TJC4ahoHpdLq0kKnrOpIkged5/BlqokHzAaC2foFDoXNZIVnT&#10;NMxmM75XSYg2TfO6+fB9v3as6npJ05TnZG9v746VNAuCIAiCIAiCIAgfDvTt7W1MJhMURYF+v4+z&#10;Z8+i1WoB+HC42WjsJEpRUPx8PodSinOrqiHx9PP6+nqtbHI6naIoChiGwdlmhmGwKFMt0Ws0GnAc&#10;Z2F3Uc/z4Hke2u02C13j8fiOzW273eZOoyQKbW9vc/7ZMiJIFEUoioKbAOR5Dl3XYRgGZ8VV90+i&#10;zDIltUEQ1DqZWpaFZrPJQiYJFe12G5ZlYT6fs5BZliUuXboE4Kict9qogEqayelXLYOk3DMA7Pqi&#10;8VabCZBgQnl41EXVtu07IpLMZjNeQ8cdY4TjOCycAYfiDQmLjuMgTVMec6PRQK/Xg+/7NfE4TVMe&#10;/53qvErjp0YXQF2spWtx0pZlGTvw6BrSdTruHr0ZlF9H152y/GzbZqHQ8zwW1UiUXCZTkq47iZO2&#10;baPdbkPXdc55dF2X11cYhjWBnNYLnRNd3+NCqyAIgiAIgiAIgvDRRx8MBtjc3MTGxgaSJMH//M//&#10;4OLFiwCOyhI/yFQfZinvqtlssttlZ2cHZVnCtm3OKSMBZWdnh91YrVaLhYQoinif9LBeliU/bAPA&#10;xYsX8d5779VK9m60hWGIKIqQZRk7iO6///6l8siWYXd3l3+mMlASHBuNxkIRhIQqcnERjUYD3W4X&#10;Dz30EIslt0Kz2eROmmma4uLFi0iShI9LuWPVUH/TNLlBgOM4GAwG7JwCjgQNKhVuNBqIogiXL19m&#10;t5Su62g0Grh48eJ1jiQSQqpOp+rPtm3DNE288847t3TOVaquwOl0yg4pOl6z2ay5oXRdr50nCVGa&#10;prED8uDgAPP5HGVZ8rlUHYGu68KyLLz77ru3Pf6qWLe/v48wDNllqJRauP7Pnj2LoihqInc1o3AZ&#10;qDPq/fffz41K6O+03+l0ymsaALsblzk/Kl/O8xzvvfce0jRFq9Xia5EkCWazGa9PEvdoHLZtswuW&#10;xlOWJQtwgiAIgiAIgiAIwscE3/fVU089pa5du6biOFZEmqZqMpmoDzphGKo0TVWSJEoppbIsUzs7&#10;O0oppfb39/k9r7zyigKgAKhXXnlFhWGolFLq/Pnz/HcAStd15TiOevPNN1VZlkopxftOkoT3SZRl&#10;eeJWJY5jtb29ra5cuaKm0+kdm4P5fF77PQgC9fTTTyvLspRhGCduAFSn01Gvv/66KopCKaVUnucq&#10;z/P/197d9DatdWEYftI4cRI3aZoSQIIBvxCdCUiIGUPEmL8HQhVIpU3afNhOnGSfQVnr2C20BfMK&#10;eLkvqVLVNI69vROpT9deO3z69Cm8f//ez93MZrNr1/Ytk8kkFEVReX4IIZyfn4csy8JisQibzaby&#10;2MXFRXj58mVotVqVexPHcXj9+nVYLpd+T9I0DfP53J+72+1ClmVhs9n4/LWxLooiLBYLv8bVahXy&#10;PPfXT9PUv786pj8qy7Kw2+18bNfrdTg5OQkhhDCfz8Px8XFYrVahKIoQwuUce/XqVeh0OkFSGAwG&#10;IY7jsLe35+MwHo/Dmzdv/Pft2Hme+/c2v+tar9chhODHzbLM319pmt46/9+9e+e/a8co36+7StM0&#10;nJyc+PnY/Hv27FkYjUYhSRIfM0nh7du3dzrucrkMm83m2vycTqehKAq/f2Xn5+fhxYsXfk/sXoQQ&#10;/D5mWfbd1wgAAAAA+LNFIQSNx2M9fPhQ0uXSrHa7rSzLvLLrd2bLvGwJZhzHun//vqTLapYsy9Tp&#10;dCp9zw4ODtTpdJRlmVemSdJ4PFaaploul/rw4YM/15b2tdttX+aYpqmKoqj0Tvsa2x2y2WwqjmNf&#10;virJNwGoY7fbeQXa8fGxhsOh9vf31e/371x9ZteT57l6vZ5XGNmckOQ7eZb7nN1FuX/WdDpVHMeK&#10;49grhczp6akv1YvjWFEUqSgKHR4eKk1T363T7rHdE6ts2mw2Wq/XyvNcSZKo2WxqMBhoPp9XemWV&#10;K9q22622263/rPyYLbUt9zj7EVYJtlwu1Wq1FEWRxuOxn/ujR4/8XMxkMvGqKat2PDg4UFEUStNU&#10;FxcXXqVlS5ql/3avtV1yd7tdpVfcj7D5adWdVg0qyTfTuMmTJ0/83MKXKrPvmT95nqvT6fiya+ly&#10;rGw88zzXZDKRpMq9mk6nStP01mpcezx86XVoFWlWgWmViJPJxJfNWv+83W6nfr+v5XKp09NTf33b&#10;KdjOHQAAAADwd4hsd0tjf5TfpZ/R72C9Xqvdbms4HPpyUWPN4CeTiT5+/Og///jxo6bTqUajkd6/&#10;f6979+7p9PRU0+lUm81GR0dHevDggUIIvkxUugy0sixTkiQaDAbev+0m1ofK+mXtdjvfSfRnKAcW&#10;jx8/liRf2pYkifclu8lwOFQURcqyTL1ez8Os5XLp42A7WEqXYYaNzW3XYUFDFEWVwE2S93uL41ij&#10;0civ5fPnz1qtVur3+5pOp5IuQ5rxeOyN82256Xa79SAoiiIPTazHWZIkHqSWx73ZbF4L0MrXMhwO&#10;K5sP/Kg0TdVutz0YtE0NbCfZ8/PzyhzO81ytVss3RrCwxvqQSZfBZaPR0NnZmUajkd+XKIq8t95o&#10;NPop7+HZbFYJ1ixUs2u4yzy++rt2LAs+b3I1pLIQ0f4B8ODBA41GI00mk0rfuiRJ7rTcfbfb+fLX&#10;cuBu7PoHg4F/tkynU4UQ/DOn0+no3r17kuQ7xiZJQsAGAAAAAH+ZRr/fD8+fP9c///zjjfzb7bZX&#10;ivzuzbuzLLsWloQQlKapN5S3P3atsqvcuN96fa3Xa8VxrMlkolar5TturlYrxXHsPbDyPPdKpPIx&#10;v6VcqWbPDyHUrjC6er2fP39Wr9fz8CnLMs1ms0rl3NdY9Zf1qpNUCQ+tcX25h5qFYXep1Fkul4qi&#10;6Ks7dc7ncw82yvfATCYTHR4earPZqNVq6ezsTL1ez+93CEGLxUJxHFca6kvy3mG2U6nt5NlsNj28&#10;Kvf3siDRHoui6Fpo+zNZsPY1WZb5bqhXxzeEoNlspm63q3a77fPv6vm32+0bX6Mue1/cNv+bzaYH&#10;05IqY3rXSi/bBMP+IdDtdn2eFEWhs7OzStXlycmJ90+8LcSzDSPKnyE2J6yy0yr21ut15XwvLi68&#10;as025Sh/3lDJBgAAAAB/lz1ryJ8kiS+VknStWfzvqlxhY1VbtqTRGuibVqtVCWI6nY6KolCj0fCw&#10;4PDwUP1+X4vFQkVReCBgzdAtYPv06VPlmN/62m63yrLMl432er3KhgR1nZ2dqdFo6P79+165k6ap&#10;ut2uV6Hd9GVLNMth0m6303w+9+uzUM0qz8xdlv1ZNaG93nK59BDDGvlLl/fMluCZ/f19rwKUpKOj&#10;Iw9NwpeG9P1+38Mmq2SyMK28WYLtuFme4/Zzmyt7e3vqdrv+GuUlnHXYLpXlsbPvy835t9ut5vO5&#10;ut2uhsOhn0dRFJVxsveq9F91nm3WYEtlbRx+Btu4oHyu5cD6pi8bWxuH8hjcFoDZcyyYs4oyC9gW&#10;i4VarZYHbLYJyGAw0GAwuNPx2+22v/8ttF2v1/6ZaPb29vz9XH5ukiQ+9nad9jlEwAYAAAAAf5fG&#10;YDAIz54909OnT30JZAjhf1bBAwAAAAAAAPy/acxms1DuRWTLwK5+DwAAAAAAAODrGuHLmjJr+n9w&#10;cODLRMv9twAAAAAAAAB8XWM2m4VGo6E4jiv9yqxH0Z/Qlw0AAAAAAAD4lbySzYQQNJ/PFUWRN9IH&#10;AAAAAAAA8G2N1WoV8jzXZrNRq9XynfLKOzACAAAAAAAA+DavZAshqNFoVB5cLBba39//JScGAAAA&#10;AAAA/Cn28jyXJDUaDa3XaxVF4Q+ysygAAAAAAABwu2s92QAAAAAAAAB8n71ffQIAAAAAAADAn46Q&#10;DQAAAAAAAKiJkA0AAAAAAACoiZANAAAAAAAAqImQDQAAAAAAAKiJkA0AAAAAAACoiZANAAAAAAAA&#10;qImQDQAAAAAAAKiJkA0AAAAAAACoiZANAAAAAAAAqImQDQAAAAAAAKiJkA0AAAAAAACoiZANAAAA&#10;AAAAqImQDQAAAAAAAKiJkA0AAAAAAACoiZANAAAAAAAAqImQDQAAAAAAAKiJkA0AAAAAAACoiZAN&#10;AAAAAAAAqImQDQAAAAAAAKiJkA0AAAAAAACoiZANAAAAAAAAqImQDQAAAAAAAKjpX00yRiBCY4c5&#10;AAAAAElFTkSuQmCCUEsDBAoAAAAAAAAAIQCtDCJbNKIDADSiAwAUAAAAZHJzL21lZGlhL2ltYWdl&#10;OC5wbmeJUE5HDQoaCgAAAA1JSERSAAAE1gAABXwIBgAAAPeFEoMAAAAGYktHRAD/AP8A/6C9p5MA&#10;AAAJcEhZcwAADsQAAA7EAZUrDhsAACAASURBVHic7J3LcxzXdf+/3dM93TM9bwAESPAhWZKtOLZ3&#10;zsr/SXappGLLiX5OJIsWJb5FUZZlW0oc2Um8iBf2JjtX/o9UuexUSo4eJEUSwADznn53399idA5u&#10;D0AAJAiSks+nagoDYOb27fvqvqe/5xwAUI/i1Ww2VblcVgDU1atXlVJKBUGgDgJ9Lk1T5fu+Ukqp&#10;brerXnrpJS7fdV1+73me6nQ691W/VqulACjbtvlvb7zxxoHq9yiI41j1ej2llFLT6VRdvXpVAVCG&#10;YSgAynEcBUCVy2VVKpUUAPXWW28deb2ob6g+5XJZNZvNQtuWSiW1sLBQ6B96T/Wv1+v8t8XFxUI/&#10;HHb8PMlcuXJFAVCmafL50ViuVCoKgKpWq9wOP/rRj5RSs/HwKM7f932V57m6du2aMk3znv0HQC0t&#10;LfG5XLlyRQ2HwwMdI45jdfbsWS6HjlOtVpVt2zwWrl27VvjeQcqP41gppdSlS5eUYRjKdV1Vq9W4&#10;7vu9aB2gtu73+ypJkgO33yuvvMLH09eoer3Ov1+7do3L39raUmEY7ihnOBzyuZw/f74wPubHiT6X&#10;6O/z66Peh4d56WOV6mFZFv9ff0/jm/5eKpXU5cuXlVJKJUmisizjNs7z/MBtvBdJkqgkSdR0OuUy&#10;kyRRly9fLpwH1b1cLvP4mx9vh2E8HiulZmsWjZ+zZ8/umEv6XLcsS7300kuq2+0qpWZzMU1TLudJ&#10;IYoi9Y//+I9cb5qvrusW5tFvfvMb7mOlHt050NpC/UrjsF6vc79fvHhRKaVUlmXcV08Co9FIXb58&#10;mdtwZWXloczb+flLfVatVnnO/vjHP37cpy8IgiAIgvC5wcQRU6/XAQCj0QhxHAMAkiRBlmVwXfdA&#10;ZRiGAQAolUpIkgQAUKvV8I1vfAPVahUAEIYhyuUyXNfFdDpFr9cDANi2vecLACzL4nKSJEGr1UKn&#10;08F0On1IrfDgdLtdALPzaLfbAIAoigAArVYLnucBmLUNAMRxjCzLAIDb4ChxXRdZlnG/xHGM0WgE&#10;YNb3J06cQJZl2NraAjDrS6o/ACil+JxMczYcNzc3kSQJTp48+VDGz5PM+vo6XNeF53l8fouLiyiX&#10;ywiCAMD2GC6Xy4iiCFmWwbbtR3L+lUoFg8EA3W4Xtm3DMAyeF0tLS7AsCwsLCwC2x2qz2cTi4iIq&#10;lcq+5cdxjDRNUa1W4XketwUA+L6PJElw7NgxLC4uYjgcYm1tDePxGADQaDT2Ld+2bT6GaZoIwxCT&#10;yYS/r5Ta89XpdAAU55xlWQDAY3ovfN+H4zgAwOcFAOPxGGEYot1uI89zhGEIAOh0Ovz5jY0NDAYD&#10;ALN+sG0baZpyGUEQwHEcnnv0v/F4DNM0sby8jHa7Dd/3uXzHcRAEAfchHQuYrYN0bvS//dZPKjfL&#10;Mh6vCwsLcBwHhmHANE202224rsvj2zRNpGnK45iOTedhmiav+YeFzslxHD7nfr8PpVRhfNJ5u67L&#10;x87z/KHUAdi+hqVpysfS6wTM1kLf91Eul3nd+8Y3voFarQZgtu7ROv+w2uew5HmOLMt47rquW7gm&#10;K6VgWRaP38lkwvPvUaxf0+kUnuehWq2iXC7DMAweh+PxmMcsnYdpmjwnHsX1cz9c18Xi4iKazSYA&#10;YG1tDcBsjhmGse/8PMj8dV2X13Df91GpVGCaJm7cuPHYzlsQBEEQBOFzR5Zl6qhfOv1+n9+T+mw/&#10;oija9fsffPCB8n1f9Xo9NRqN+LMXLlxQS0tLrBTZ62Wapnr55ZfVxsaG6vV6rGrY2Ni4LwvlURPH&#10;sRoMBqxaUUqpTz/9VEVRpP7+7/+ez+fatWvK9/1COx0leh/OHzPLMvWd73ynoECqVCr89N11XVZo&#10;lEqlgpLGsiz13e9+96GMnyedNE1Vnufq8uXLBYUPva5fv65Go5Hq9Xqs8hgOhzva5iig8UbHGo/H&#10;6vz586x0ePXVV9Xdu3cL3xkOhyoMw8K83av86XSqLl26xEpLXa343nvvqTzPVb/fZ8Xm/aCrv2iN&#10;UEodWBF1584dfp8kiRoOh6waOgjnzp3jczl79qxaW1sr1OHWrVtclyiK1GAw2FURN9+WNPb/5m/+&#10;RrXb7YJ6sNVqqbfffptVbq+//jp/RleNkYq00+moq1evqjzPVZ7n6urVq/el+CW1Zb1eV6+//jqP&#10;zTiOVRzHanNzU129epXX43q9rtrttmo0GurChQs8tqiv6OfDUq0ptd13Ss3G58WLF3c9F33+kZru&#10;MNC50TyaTCZcn7Nnz6pms6mWlpZY5et5nrp+/brq9XpqOp2qDz74gMvS176DzK1HQZZlajqdqgsX&#10;LvD408eY3q7/+Z//qXzff+R1f+ONNwp1sW1bnTp1ipXP1CfEk6QGJGXy/LX17t276vvf//5DVa8Z&#10;hsEq9/k2EQRBEARBEPbGIpXQUdHv9+G6LqsQWq0WAPBT44OgPlM1AWDVhmVZeO655wDM1Bz6k+fR&#10;aMTqGXrCfy+yLEO73cbS0hKAbUWBYRgFdcHjIs9zmKaJUqnESgBidXUVwOzpted5iKIIjuOgUqmw&#10;skhXyRwVcRyjXC6j1WohjmMopViF88wzz8B1Xfi+jzRNC/2uqy6yLMN0OmW1gOu6eOaZZzAcDg89&#10;fp50SqUSBoMBKySoDZIk4b4nBQvhui6SJCkojo6CLMu4P6kf0jRFqVSCaZpYWlrCsWPHAGyrQw6i&#10;JCNs20aSJKwYAWbz3XVdWJaF9fV17ndSQkZRhDAMYdv2jjkxj2EYCIIAruuiXq8jyzJEUQSlFNI0&#10;ZSXIvTh+/HihrGq1ymuKUmpf5RCptfI8x7PPPot2u43RaIQkSbCwsICTJ0/uKH9+zSElVxiGrJyj&#10;/n/++ee5XY4fPw7f9zEYDDAcDlklFIYh+v0+gJmakNRyW1tbcF0X/X4fd+7c4XO5c+cOr9t07Hux&#10;sLDAitQ4jtFoNLj/6dpCiitdKaSf23A4RLvd5nalMR2G4YFUj3tBisE0TXkt1OtYrVbh+z5/vlQq&#10;IU1TLCwsHPrYwOwcqtVqQZkHAMPhEHmeYzgcAthuKxrX7XYbWZbxNS5NUy4DKF4THydUb/WZwhMA&#10;rxWWZcH3feR5zgpFalNa7+9nrXhQaNy1Wi04joP19XXcunULeZ6zUpr6gRSLdE173JCyjNR9pDA7&#10;duwYlpaW9r2/2Y8sy1Cv15EkCZIkwWAwwHQ6/UKowQVBEARBEB4l1n4bp8NC7osA2G2IOOjGxTAM&#10;NjDprjrAzB1L3wS5rotTp06h0+mg1+vxZv1eeJ6HyWSCXq+HTqfDG59Go3Hom9aHQRRFsCwLtm3z&#10;JiYIgoJbFf2epin6/T7ffD8KKpVKwchFmyr63+9//3vud32skcGDzoHcrsidLQgC/P73v38o4+dJ&#10;ZmNjA8eOHUOr1cKZM2dQKpXYeFKr1TCZTArn3e/32dhFxuCjpFwuQze+T6dTlEolVCoVTKdTRFGE&#10;tbU1NBqNwibb930opdioci/SNIXv+/A8D8ePH8fdu3cLrpHtdhu9Xg+NRqPgQndQg2K5XGaXNFpH&#10;yEAIYN/1gc5j/phpmiJN033n2draGhvyPv74Y5RKJTYmpGnKRibHcQpGwizLkKYpptMpTNNkg7J+&#10;vDRNsbGxwedw584dADPjEI2NOI5Rq9XYgEQPHIBto5Lrulw+sG2AmJ9vu7GxscHvPc+DZVkYDoew&#10;LIsNWePxeFe32ZMnT+IrX/kKGzDmjUUP46EPtalpmhgMBiiVSlhbW8Pt27cBoOBaq9chSRL8z//8&#10;z6GPP38NoWuXbdv4sz/7M5w4cQLdbpfXP8Mw0Ov1MJlMCnOHrn3AbI19UlxByQW4VqthZWUFa2tr&#10;PHaB7TWs3W5jOp2i3++zEfVRGNXW1tbgui5s22a3amC2LpRKJZRKJX4YpTMcDjGZTNgV/HExnU7Z&#10;bZnGEhnPKSzAYajX67wGmaaJEydO8LwdDof7PngQBEEQBEEQZhjqiB9937p1C7VaDeVyuaCeCoIA&#10;pVLpQE+FsyxDnueskgG2lVxEr9eD7/tYXl6GUgqTyQSNRmPfDYi+8fF9H3Eco1KpHLkS6H4JggB5&#10;nnO8oHsRRRHHXnkUmy+K6aZvTKbTKeI4xmQywalTpxAEAf8/SRJWXsRxzHUFZv1M/UHqu4cxfp50&#10;sixDGIYolUq7Gmpoc9Xr9dBut3eo146SJElgWVZBpQbMjJyO4yCOYx6P1H8Up+d+xl+SJGyg0zdz&#10;uoGBjGPT6ZT/vp8iM01ThGFYMFKMx2PEcYwwDFn1edA6Uqy2g64P8+tUlmXcTvNGF9ooG4axq9E4&#10;CAJWojWbTS57Xl3j+z6q1SqUUkiSpDDHdHQDPBn/gJlxR+/TvdDPQZ/nd+/exfHjx7luYRgWYrht&#10;bm6iUqmg1+vh1KlT/H3g4RrM6cHLbkynU9i2DcuyCn10FGsLxaFUWmy3W7duod1uI45jNuDQ+KJ4&#10;gKR21K97FAvsSXjwQ2RZhjt37qBWqxUehgCzdh6Px1hZWeG/bW1todlsHrkinNaM0WiEer3Oa9Jg&#10;MECr1eK2nUwmCIIAzWbzibum5HkO3/d3PKR4GMoyfQwppRAEASv191MDC4IgCIIgCNsYaZoeqWFt&#10;/uafnrYbhnEgVyq6yaOn4Lu5yRG6YWa333cjyzI28MzfpO61KXtUUBuROx79jKIIURRhcXERURRh&#10;PB6j0WgUNgWj0ejIVQF6/ZRSO1Qm5IJGQdTzPEetViuoiGgj7/s+KzPINWf+ifn9jp8nnd3cjclN&#10;zLZt1Gq1gsGCGI/HMAxjX0XYw6xnHMcolUrc/qVSCUEQwPM8jEYjdpMkBdq8Uel+ICWM4ziIogjV&#10;apUVZ/drUMjznI3S8+z3XKHX68F1XVbuUUD+g0IGYmDWZ5VKhesRBAG7Ku5WvlKK+5kM6vNuqOPx&#10;GLVajRVCYRiy4ZWUpPqaMJlMuDxgZmBYWlracU55nqPb7WJ5eXnP86OxOm9M0ccsud3qxr3dxoZu&#10;aD/M2LkXvu/zGkMPT/QECnrdqD4PQ/lLqmMAHMxfh4zqVA/duEYPleh/VBa5rD4poQrmIUPifPuR&#10;Qfwg1+aHgX7/UCqVMB6PUa/XC0Zk/TqilEIYhmwEfdyKLWpfmucAeH19GIqy0WiEUqmEOI5RrVZ3&#10;qHIf9/gSBEEQBEH4vGBkWXakhjXaNOhxc3SXlv02T/rGdDqdcsYqUtLoMYfI4EQbOnJz2ov54wdB&#10;wEa2o9jc3S96HUh9ot/skqKENilpmmI0Gj0yFxa9fvMKmCzLCk+9J5MJLMvi2E3zSjU9QyTh+/6h&#10;xs+TDp0PqaHK5fKODWm328Xi4iIMw+DMgLsZBI4C2tjr446Mu7oRiDZhpKixbZs3sftB/U7uWWTY&#10;0F2faEyMRiPUajWYpnlfMQTnjTv6PD8oZNi+H4MAbeDnj50kyQ6jN6nZyBCmz5E0TdmYSa6y+jyZ&#10;N6KTyx31k55JVzciGIax46GFbrzZLzMmKeZs22a3VaoXrdfUt1T2vNpPX9eJIAjYBf6wkBF/NyUc&#10;tQEpGG3b5s/tZtC+X8idVzeARFGEIAgK7re6cS1NU0RRBM/zCuM2z3M2ZFM5T4KymoxQpVIJSilk&#10;WcbjZ76ONE7njYlHyWQyQZZlaDabfL0Mw5CN/6SwpXVVn4OPG1pDoyjirKbzCsbDoK/fZMyl8h/G&#10;+BcEQRAEQfhT4chdQQVBEARBEARBEARBEAThi8jnW+4jCIIgCIIgCIIgCIIgCI8JMawJgiAIgiAI&#10;giAIgiAIwgMghjVBEARBEARBEARBEARBeADEsCYIgiAIgiAIgiAIgiAID4AY1gRBEARBEARBEARB&#10;EAThARDDmiAIgiAIgiAIgiAIgiA8AGJYEwRBEARBEARBEARBEIQHQAxrgiAIgiAIgiAIgiAIgvAA&#10;iGFNEARBEARBEARBEARBEB4AMawJgiAIgiAIgiAIgiAIwgMghjVBEARBEARBEARBEARBeADEsCYI&#10;giAIgiAIgiAIgiAID4AY1gRBEARBEARBEARBEAThARDDmiAIgiAIgiAIgiAIgiA8AGJYEwRBEARB&#10;EARBEARBEIQHwHrcFRCEoyTP8z3/b5qHsy1nWQbDMAAAhmHwe0EQBEEQBEEQBEEQvviIYk0QDoEY&#10;0gRBEARBEARBEAThTxcxrAnCQ0Qp9birIAiCIAiCIAiCIAjCI0IMa4LwkCCjmlKKX4IgCIIgCIIg&#10;CIIgfHGRGGuC8BDRjWsAUCqVHmd1BEEQBEEQBEEQBEE4QsSwJggPiXmjmiAIgiAIgiAIgiAIX2zE&#10;FVQQDsF88oJ5d1BBEARBEARBEARBEL64iGFNEB4yEmNNEISDoh7wpyAIgiAIgiAITwbiCip8oTHN&#10;me04z/Mdhq55tdmDYBgGl6OUQpqmUErBNE0+tiAIwm4oADlmT7ju9ycAHH4FEwRBEARBEAThsMjO&#10;XxAEQRAeMbqZP3+An/ReEARBEARBEITHixjWBEEQBEEQBEEQBEEQBOEBEFdQQdgD3X30YbiOCoIg&#10;CIIgCIIgCILwxUEMa4KwB3meFwxqYlwTBEEQBEEQBEEQBIEQw5og7AFl9xTjmiAIgiAIgiAIgiAI&#10;84hhTRD2QFxBBUEQBEEQBEEQBEG4F5K8QBD2QDes6e8FQRAEQRAEQRAEQRDEsHbEZFkGAEiShH/m&#10;eQ4ACMMQaZoCmBlt4jjm/wFAFEWPuLZfXEzTRKlUgmmaME1zT/UZuX+SC6hpmrAsC+PxmL9H/TkY&#10;DPh7w+EQtm2jXC7j7t27ME2TjXFpmvJ36Pt6/2ZZxmNFh/7+oK9er1c4J6A47oTHTxAEhXkPoDBW&#10;gFmsP318pGmKOI6xvr4OAIjjuPD50Wh0RLUVvmhkWYYgCO754CCOY4RhWPgdwH2tIUEQ8Psoigrj&#10;+2GULwiCIAiCIAiPEzGsHTG+7yPLMljWzOvWtm3ewGRZBqUUsiyDYRgol8swze0umd9sC0fP/ObS&#10;sixEUYQ0TVGr1QDMjBbf+973UKlUcOzYMVQqFTiOg3a7Ddd1YRgGnn/+efzt3/4tDMOA7/u4fPky&#10;Wq0WTNNEuVxGuVzG4uIiDMOAYRhYXV3Fj3/8YyRJgjiOcfHiRRiGAdd1D/X67W9/i8lkAsMw2DCT&#10;pmnB0CY8XvR5H8cx4jhGmqZsWJhOp7h48SLq9ToMw4Bt27BtG51OB//1X/+FIAgwmUwK6wWtN4Kw&#10;F0EQoFQqoVKpwDAMhGGIbreLwWDA64VlWXBdl79DY/V+XONLpRK/dxynMD4fRvmCIAiCIAiC8DiR&#10;3dcRU6/XAcw2x47jwPd95HmOVqsFz/MA7FSx2bYN13VRqVQeW73/FCFDk/6TDB2kPrMsC41GA8vL&#10;yzBNE2maFtQWpEKrVCp4/vnnkWUZqtUqgJmRFQBc10WSJAiCAK1WC4PBANPpFMPhEFEUwfM8VKtV&#10;VKtV/s6D8sEHH8D3fdRqNd7MViqVwkZXeHzMGzhLpVKhb5Ikged5yPOcVT+O4yBNU/i+j08++QRp&#10;mqLRaBSM8mKUEA6CZVmYTCaIogi2baPRaBSMXPTwB9h+0GNZFvI8R5Ik+64jaZqyWjiKIpRKJf4+&#10;KYIPU74gCIIgCIIgPAmIYu2IGY/HCIIA1WqVjTKGYSDPc4zHYwAzoxupUOr1OrIsQ5IkhzaqCPcP&#10;GTpo41epVFCv12GaJsbjccG10/d9NmbYto1qtcrG0DAM8cEHH0Aphel0WjB00GbTcRx2JY3jmMsw&#10;DANBEMD3fViWdajXM888A9M0EQQBG/1os6q7ZwmPB1IF0bjSDQk3b94EMFtDdKMZKVwdx+HxSUZT&#10;MvLatv1I6i98vsmyDLVaDQsLC6jValhbW0O320UYhsjznA1haZpia2uL1zFav/bDsqyCG/7W1hbS&#10;NOVyD1u+IAiCIAiCIDwJGEr8wY6UOI5RLpeRZRk2Njbw/vvv41/+5V8wmUyglEKapmg2m/jud7+L&#10;F198EcvLy4+7yl9o5lVp8663enw1pRTW1tZw+vRpAMBrr72GN998E8BMEVStVjGdTgHMDCJZlrGy&#10;TSmFY8eOYWNjA6VSCfV6HXmeYzKZwLZtZFmGNE1RqVR485nnOaIo2hEv67DQxvkv//Iv8Z3vfAer&#10;q6uiaHrCiKIIjuMgDEOYpok4jvHrX/8a3/72t2FZ1q7jJ0kSXLhwARcuXGBFkK6QFJ5s6MJ7GIf/&#10;w+q56AFBHMdYXFzkv1+8eBFXrlzh38vlMhYWFvCd73wHL7zwAhzHged5B1pHptMpptMpfv7zn+Nf&#10;//Vf0e/3Cyrfw5YvCIIgCIIgCI8bcQU9Ykg5UiqVsLy8jCzL0O/3AWwbdabTKVzXZaMauchMp1N2&#10;FxUeDbpiDQCazSYmkwmyLOOYauQeOp1OWW2huzPVajVMJhNsbGyg2WxiOBxiMBgUjGetVgthGO6q&#10;GqM+j+N4RxD7+4VcvSaTCSzLwsmTJwHMxpxSiuPGCY+XNE3hOA67gmZZhk8++QTtdhv9fh/9fh+W&#10;ZXFSik6ngzAMWf1aKpUKCp8kSWAYhsRaE/aEVNRhGKLf76PZbKLX67F6mhINkKLMNE0sLCywavIg&#10;uK7LRrKtrS3kec4JYQAcunxBEARBEARBeNyIK+gRYxgG+v0+Pv30U6yvr2NpaQkrKysAwBuMPM8R&#10;hiFnaxwOhwAgRrXHhG5cazabAGaKosFggI2NDQwGA042QYbTcrnM36fMowAwmUz4bwsLCxy/aDAY&#10;sGrD8zwsLi4W4vFNp1MkScJlPeiL6meaZiFmn2VZEsPvCYDUiWREIJe5SqUC27bZXdw0TU6OAQD9&#10;fh++76Nare7q9hlFUUGNKQi7QVmDXddFu91mxW0YhhiPx0iShNfCOI7Znfx+VLX0WVLjZlnG5T2M&#10;8gVBEARBEAThcSNyhiMmTVP87Gc/w7vvvos4jtl4RjGSoijioPi0aZYn9Y+P+WDyQRAgDEM4joNj&#10;x45xn5ErHmVuLJVKHIh7Op2y4o2MW5RtjwwmSZLAcRwkScKGNGC2wTVNk+PrHTYzLCniLMuC7/uY&#10;TCZwHIdVTsLjheY6qXdIvUpjBpgZbeM4Rrfb5YyKaZry32l8GobBSjUy0AlPLga23UFNzFxC7+fn&#10;w4DG3Wg0whtvvIF///d/5wcHwGw9LJVKhfEIbMcGPAjzn61UKpz59mGULwiCIAiCIAiPG9l5HTGk&#10;HOr1eryZMAwDpmlyPCVgZlChjUaj0QAgm4tHDfULGSVKpRLiOIbrusjzHMPhkPuE+or6j1yb6AXM&#10;jG2kRgRmm9ggCFiJRtlGgW11YhiG8H0frVaL3bHmKZfLB1abUVIMOo9arQbbtlGpVDAajQ7XYMKh&#10;IbUZZULU+5vWBF29E0URG3Pp75RllsoTNeLnBwOzi/CD/HwYj19qtRpnlbUsC4PBAKVSqfBwIcsy&#10;xHFcMNbqmUP3gx4OkCHf931OYEDxAmmNpHErijVBEARBEATh84Qo1gRhDj3BwXyyg/lcH2TkIJc9&#10;ABybqF6vYzqdol6vF7Jykvsvfd8wDC6n0+kgSRKMx2NWxQFAu92GZVnY3NwsbDr3y/6YJAlWV1cR&#10;RRGGwyHW1tbgeR7q9TobcAVBeHwYD/jz84L+oIEScVDoA0r44nleIValqC0FQRAEQRCEzxNy9yoI&#10;n7FbgtzdjGvzNJtNnD59mrMx9vt9mKaJv/7rv4bv+/jwww9x/vx5ViPVajV0Oh00Gg28//77WF9f&#10;RxiGiOMYW1tb+Oijj/Diiy/C8zyUy2VcvnwZvV4Pt2/fxj/8wz/wRrXRaCBJkj1f7733Hm7duoU/&#10;/vGP+MEPfoCVlZVdVXCCIAhHAa2LpNju9/sIgqCQ8GU8HiMIAnZd9zxPFNuCIAiCIAjC5wZRrAkC&#10;dqrU9Fee58jzvGBYoxhElUoFw+GQE04sLy9jfX0deZ5jYWGBFRoAWH2mu2DeuHEDS0tLAGYJDarV&#10;KhYXF7GysgKlFLtJkbqDYvFNJhMkSbJvnLT19XUYhoFWq8XHjaIIYRjCtm3e9AqCIDxsoijibLX6&#10;WkVu7oZhYDQaFVyZ6Se5nwqCIAiCIAjCk44Y1gThM+bVaWRUo0x584kNgFlygGaziSzLMJlMsL6+&#10;DmC2iaS4QePxmLPv6Zw+fbqgHltaWmJD2o0bNxAEASzLgud5HNNIT2xA6o69aLfb6PV6HEMJABzH&#10;4c2uIAjCUUGGta2tLX7YsLW1hSRJdqyJS0tLSNMUg8EArVYLYRgWsi0LgiAIgiAIwpOKGNaEP3nm&#10;jWa68UxXq+3mCmqaJivAAOBHP/oRXn75Zf5/HMfodDq4du0a3n77bVZgbG1twXVd/h6pyer1OlzX&#10;xQ9/+EP87Gc/4yyjcRyjXC7j+vXruH79Ope/n7tUEASo1WoAthUj0+kUk8kEtVqNkyYIgiA8bGh9&#10;WVhYwJUrV3D58uWCCi3LMv49iiIYhsHGNDH+C4IgCIIgCJ8XxLAmCBq7uYLuFWeNkhBYloU0TXH7&#10;9m1WaZDyIs/zQkY9AGi1Why0G0AhkYDv+3AcB4Zh8EaTNptRFHEQcH1Tei8cx8FkMkG1WoVhGMiy&#10;DJ7niUFNEIQjh1S/0+kU1Wq1YESjmGuUqdhxHIRhyEZ/WlsFQRAEQRAE4UlHkhcIf9Lsl5hgt8/q&#10;tNtthGGINE2xtLSEVqvFKrJWq4U0TTlWkFKK3Tdpg5nnOWf5HA6HbCyzbZvVbLrxzDRNduk0DIMV&#10;dfd62bYN0zRhmiYMw8B0OuUN63Q6faA2EwRBOAiWZcE0TTiOw+vYaDSCYRio1+tot9uwbZvXRdd1&#10;2ehP7u+CIAiCIAiC8KRzaMNat9vl92RgAGYuaPQ+SRJEUcSf832/8PteTCYTAOCygKL7236Ghf1e&#10;RBAECMMQSZIU6n1QqJ7ALKYWGS1M02R3vCzL0Gg0OCh9pVJhg0e/32eF0ng8ZpUTUDSA6O+Hw2Gh&#10;HXWjSZIk7EZIBhoAHdekQAAAIABJREFUhfdpmh6ofag9KP7XPL7vFwxUel89aVAb68Ym+l3/+/z/&#10;9f8B4J+UtMA0TfR6PSilUK1WeewopVAqlbg9y+Uysixj91LTNFmN1mw2USqV2AWKNpZkSAO2g3vT&#10;Mfd7ASgkKGg0Gvx3z/MwGAz4f2macj+ORqPC/KC5QZ+jcaiU4r+TMoU4yBzPsqww56hMaqM0TXnT&#10;naZpYfx1u9196z+fdII+R8cjoyaNbaUU/43O6SDrhw61yf2sH48LOgdaK6itwjDk3+kzk8mksL4T&#10;1CdJknD8P/13fRzo/XdQRZLef/pxqX3jOC60dZIk3Id5nvP/qE/iOC6s13ROURTtamzW60xjczd2&#10;O5/Nzc0d56K30UHZLZ7i2tpa4fcsywpjV2+TLMsK7UjnRIb66XSKcrmMhYWFwoMB+j/FmiRlrmVZ&#10;PDYmkwl/Z74OQHG+kfq3XC5ze/X7fVQqFT5PwzCglOIEMXuh9wVdzwilFG7evLnjO/Nj8CDzm85J&#10;v749jAcT82Npfq1KkmTHZ6IoOtCDIJ3xeFz4fWtra9c6JEmy47ovCIIgCIIg7M+hXUEpo2Ge58iy&#10;jI0BdKMcxzEMwyjES7mfTIT09DqOY77BJ0OV7/uHzmo4HA5hWRaSJIHneQXDhW7QuBej0Qi1Wo3P&#10;F5jFyaINhGEY8H2fN3Lj8RjlcpkNX0mSoF6vo9VqsSGNAtqHYch1oJtdvR2bzWbB6EXqACLP8x0u&#10;f7oK4CDn5/s+ux4mScLlDwYD5HmOTqdT6ANyNwzDEHmeF1wcPw/oSQvI8KUb2fTPPSgH2TA+Klqt&#10;FoDtDRWNCc/zuK/DMGQVHUHjXd980sabVHcHyehHn0vTlMcaGTJp3FGdLMtCFEW8yae1Z6/6k0GB&#10;1H1xHMO2bT4XqqNe3yiKEATBgbOm0lghQ6Be/pMO9TEZfWls0jqhlEIURahUKoW1xLbtHf1sWRaf&#10;92g0guM4O9qvXC5zfxx0HpChRSlVWGfp+2SYpjk5b3wmA5Pujh2GIfr9fsHQrF+nyGiiJw6hz5CB&#10;VynF8QvpWDQOoihCFEVYXFwEMFtHXdctKE5Ho1Eheclu9Pt9dDodOI6DLMvYCFIul7GysoKtrS04&#10;joNyuQzTNFkZS+c7Ho9hGAYsyypcO+icer0eOp0OSqUSBoMBtra2eN4NBgM2/Kdpyms7lR9FESvM&#10;qC9M00QcxxiNRmxAy7KMx4FhGGg2mwBmhptyuVwYV7qBLUkS/uy90I1w1P5xHHMm5dOnT3N55F5P&#10;kMvpXtBnwjDk9o2iCJZlPZSMyvr1mh4y6EZFfezlec6hAehh5X71930fnuehUqkgSRKEYYh6vY6F&#10;hQVe14MgQLlchuM4vJbReBIEQRAEQRAOxqENa3SDZxgG3yCTiqfRaBSyek0mE0wmEywtLR1o0w2g&#10;cMNOv9PNJG3iD8P8jTu57hmGUdjE3Yv52Fi9Xg+u6/K5R1GEEydO4KmnnsLNmzfheR4/1acn55VK&#10;Bb7v49atW1hZWeENIAW3p3ZNkgSWZWEymcD3fTSbTd5wkdsfMR/TazAYwPd9LC0tsXFSd1u8F5Zl&#10;cR/qN9uu6xZu+kkZR3X6PAaepk3xfMKCe2UEPQj6Rm7ekPAkGNiUUphMJoV51e/3oZRCu93mxAmd&#10;TgfAbH6QoTEMQ7iuWzgPMrgABzPc0phWSrHhAdg2KiulOLFDs9mE53mspHIch+fDvepPhhXd8LCb&#10;mpA2mY7jFIwd+80P0zTZoEdzjlx/gSejj/eC1ESu6xYUsmmaYjKZYHV1lTfelOnWdV1YloUwDNlo&#10;A4DbmeaR4zi4desWarUaG1Cof4MgQKlUOnDWR+oH+j6ppsbjMfeXPk6A2UOMarWK6XTKRhX6PK3b&#10;unElTVM2lpC6mJhMJpwBeLf1jVREZAiuVquoVquIogjj8XhXQ0yj0dh3fLXbbQBgY0u5XMZkMkEY&#10;hrBtGwsLC4U6ZFnG1y5ytyTCMMRwOESlUmHlNJXvui5OnDjB564/0KE6ktFHN0qTkVtvn0qlsuu1&#10;M0kSHg/Hjh0rHMP3fayvr6PT6aDZbB7YaEXGNFL00fWqXC6j0WgU2r9SqfDDLNd1WUW+FzQ+qa9o&#10;PtN5HxZ9fdjtYcTW1hY6nQ4bDum4etzNvfA8j+cKMGsfeiBJa6J+3+A4DtI0PVD8TkEQBEEQBGGb&#10;Q98Z2rbN2QV7vR7efPNNPPvss2i1Wmi1WgU3unq9jr/4i7/Au+++i62trQMZxXzfRxAEbMQhF6W1&#10;tTX89Kc/5Y3Mg74oqDspZH7xi1+gWq2iUqmg1+sdqA16vR663S6SJMHJkyexuLiIt99+mzc23//+&#10;9/HJJ58gz3OMx2NWw9CN8cbGBt577z1885vfRKVSKah23n//ffT7/YIBkzYmtLmjm2BS6Og3/eSq&#10;22q1cOLECdi2jX/+53/GM888w5vivV4UG0dXEFEd/uqv/ooVS57nYWFhgW/gx+NxwU3v84RuSKNN&#10;hu6++SDQBkp3LX0SoDFaq9XQ7/d5/i4sLKDZbOIrX/kKVlZWuN8rlQrOnz+PyWTCc5I2fFmWsfHq&#10;oAZvGlsUC67b7eL8+fM4deoUTNPkdeTZZ5/Fm2++iV6vB8/zOOD5fvU3TROnTp3C5cuX0ev1ClkH&#10;DcNAt9uFaZqoVqt4//332VBI5e43P0zTxMmTJ3Ht2jUMBgOUSiU2ajwpfbwXusoMmBlnPM9Ds9nE&#10;6uoq/u7v/g6rq6twHAfHjx/HysoKTp48iaeffhpf/epX8fTTT+O5557DmTNncOzYMTz99NM4deoU&#10;vvnNb+LKlSs4deoU2u02PM8ruOAd1KhG68u9jBj1eh2TyQS/+MUv8K1vfQvf+ta38Itf/AKTyQT1&#10;eh2lUgme52EymeDHP/4xTpw4wWuZYRh46qmnsLy8jIWFBbTbbaysrKDVauHLX/4yXnnlFT5OrVbD&#10;0tIS13kymWA0GrExy3EcNjiSMWc8HsNxHCwuLqLVaiFJErz++us4fvw46vU6r6N7vUzTRK1Ww+Li&#10;Ii5cuIAkSVCr1dBoNFCpVNDv99Hv9znhCV27sixDFEXo9/v8oMt1XSwvL7PBMMsyXLx4kdvi7Nmz&#10;AMBGF0J389eNLbZtc//Mt89wOOTrZ7fbxcbGBnzfx5e+9CUcO3YM165d4+O+8847qFarePrpp5Hn&#10;Oba2tna40N6L6XSKJEnYmEexKQeDAQaDQaH9wzDEK6+8gpWVFVZn7je/3333XaytrWE6nbJLs+u6&#10;mE6nbMg9DKTU1cM4EHmeY2FhAUop9Pt9Vs0Bs/ugbrfL16Z7vX7wgx/wOkn3YY1GA+++++4O11nC&#10;9/2Hcm6CIAiCIAh/ShxasTYcDlGv12GaJjqdDpRSfFOcpimazSbHtUnTFLdu3WJXzoM8Ed3tyTVl&#10;NdQDIj8oQRCgXq9zlrIbN25gOBzC8zxW6ewFuZDOKxjoxjxJEjQaDVSrVYRhiPF4zC4fwPYTd91d&#10;FNh2J93Y2GADJd3Yx3EM3/dhWRZqtRq7LAKzG27Hcfh3cpejTJVBEODmzZu86dmv/WgToZ8XxYf7&#10;+te/znGtyOhHyhDXdT837nA684YvMhbpCjb63EHL2+vn42Y0GvFGu91uI89zHhtxHOPOnTsAtg0b&#10;Sil0Oh1We+hJGMgoQ2P6IMRxzO1LbmVZliEIApimya7Om5ubfGw6Hrm57VV/inFI2VCBbddWwzB4&#10;fgwGA9y4cQNZlvGmezqd7js/siyD7/vIsoyVT+Px+HMz/pMkKYxFUtwBs3ZaWVlhNRa5i4ZhiDiO&#10;0Wg0MJ1OC9+ndZ6MVP1+n5WI88axIAj2VQXTOJr/7nzcwel0ij/84Q8AZsaWeRUOqRvJuLe0tATX&#10;dbG1tVVYd0ejEYIgQJ7nOHHiBKtX6XtkeK1WqzzO6fzJXVJXtJHrv+M4XCd6sFKpVPZVdVJWX9/3&#10;Ua/XuQwyMJPiDNiOqWbbNqufHMfh6y+dB63PpIom48rS0hK63S7HgCPDealUYhV3lmVI0xSlUonb&#10;WY9pp4eCoLHSaDR2XB/1TMm6EY/Oh67H+xlf6R6AYt/RuemurnR9pjlJ1yo6t/3KX1lZAQBul1Kp&#10;tK8L70HRXd11yODWaDRgGEahnynkxkGSO5B3QJZlOHHiBHzfx2AwwObmJis4m81mwYB9ECWlIAiC&#10;IAiCUOTQhjW6KSN3A/2GTA/STDfI5DJlGAa7Fe0FGW4oNghtxNbX1/mJ7WHRA/uSK0oQBAdyZbNt&#10;m+Pc+L7PGyA9kcNoNCo8AdZd0vSg0HrQZ6rTsWPHOEA0bS7JDYTK1ze2ZOgDgD/+8Y84ceIEb1DI&#10;6KXHWDloAGbK7EbHiqIIH330EcrlMoIgKLhNHWRD9CSib95p01wul1mZpKsCD8purqBPilEN2HZl&#10;JgOGHvA8iiI0m02Uy2XEcYzhcAjXdZEkCfr9PhzHwe3bt/Hcc8+xSyZx0HOk2G20sSO3SlII6msI&#10;tTu5o+pu3PeqP32P3NaAbcODHqS70Wig3W7vSF5wkL4mgwqtgQcxmDwpkMsmMDMuUsw9YLbODAYD&#10;VCoVdh0nV0QyatI8IaMPPQBI0xSffPIJqwYJOgatG/sxnxFXj6v5ySef4MyZM4jjGLVaDc888wyA&#10;mXqK1iA9xuV0OsXi4iI2Nzexvr4OAFhZWUGapqhUKmw0i6IItm1jY2ODXYn1WFZJkrCBSzeqTadT&#10;VKtVrvOdO3fYvTIMQ2xsbHBZYRiy8Wi/88/znA3ZuvrMcRx8+umnWF1d5VhjQRDA87wdhkeKh0bX&#10;W1K4kYpTKYVutwvXdbG4uIjhcLgj4H273UalUmEDOrXJdDotzEV6uAOAEyPox3JdlxMekKGOzosM&#10;cjTe9oPOkwxRNDaUUrh9+zZOnjwJYDaPNzY2kOc56vU6X/f2m98bGxtYX1/H8vIylz0cDvlaeNiQ&#10;B/qDDVLftVotWJaFRqNRuEeiMBU0zyhG3V787//+L+r1OgaDAe7evcvuv6Tgo37LsgxbW1tsRKTj&#10;fF7WMUEQBEEQhMeOeggkSaJGo5HKskxdvnxZAVDNZlMZhqEA8O+2bSvP89Rbb72lkiRR0+n0QGX/&#10;/Oc/VwsLC1wWALW0tKTK5bKybftQLwCqVqup1dVVLrvRaKhSqaRefPHFA5+/UkpdunRJmaap6vU6&#10;l10ulwv1pr+5rqtKpZICoGzbVq7rqnK5rGq1mnJdt/D5EydOqMXFRXX27Fl19+5dNRqNCscPw5Df&#10;D4dDpZRSQRCoX/3qV6pSqXA/lMtlZVlWoez92oe+S+ejv06fPs3vL168qPI8V0oplaapUkqpfr9/&#10;oPZ7UsjzXGVZprIsU2maqjRNVRAEKo5jNZlM1IULF5TjOIV+NU2Tf5ZKJXXx4kWllFJxHCulFJeX&#10;5zm3z5OI7/sqjmN1/vx5ZRiGarfbO/pbH7/1el1ZlqV+9atfqSAIlFLbY0+p4pjcj16vp773ve8p&#10;x3EKa8bS0pIyDEM1m00FQF2+fFllWaZGoxHPuf3qv7S0xOVZlqUcx1Hf+973eGy+8MILynEc5Xke&#10;f251dZXnyX7zY3Fxkb9nmqaqVCrqpZdeKrTFQaBxotT22Dl//vw9+4BeV69eVUopFUXRfR1PJ0mS&#10;XY9Vr9cL7bfXS+83vf/q9fqO/1+4cIHXiIOgXyeo37IsU//xH/+hACjP81SlUuHyK5UK96dlWTv6&#10;idbX3eo8X396f/78eR5z1Na9Xk9tbGzsqG+v11NXr15VrVZLlUolXudbrRbX0zAMZVmWKpfLe74M&#10;w+B6VqtVHtdUZrvdVlevXt11rV1fX1dbW1tKqe35GMexev311wvXOqrbbm1Qq9UK13LTNFWn0yms&#10;fdQ+1Kc0funYxPe//33lOI6q1Wo7jkFz5/r16/c1ltfX13f8rd/vqytXrnC9aS4vLCzsuLbuN78t&#10;y+LzpVen01E///nPd6xBh2FjY0NduHBBPfXUU4VxSfMHgHIcR/30pz9VSik1Go3UW2+9te+8tG2b&#10;+0m/F7EsSx0/frzw96WlJfXee++pwWDw0M5LEARBEAThT4VDx1ijQMcUD4ZUVOQ6R095fd9HkiSY&#10;TqfsxniQAMVhGGJzc5OfaC8vLwMAq9WSJDnUixQYFIuMgqNnWcZPb/ciz3N++k1ZtSaTCWfQ1LOi&#10;ktsKJS4g1xUKCh7HMQempvJc18Xm5iY2NzdRrVaxsrLCbiik5lGfqXWyLGMlxWQywe9+9ztWhVSr&#10;VXbTKpfLXMZ+7UPqC/3J/MLCAsrlMm7evMl9qGfNJKXQQRQHTxKkwCF1WqlUYvch13U5gDuAXWPT&#10;7FWu/vNJghReFJ+Isv7psfMIcoGL45jVLL/73e9YqaYnLlAHdAUlZcrS0hIHR6djdrvdQl1IqVar&#10;1VjVtl/9aV43m03+vB7zanl5GVEUFdwHu90u0jRlN7q9XuT2XqlUWLlLcaxoHjzJUJIIUqaUSqWC&#10;S2u3293h+kb/d12XXdQoXpVpmqwq7na7PE70RDakGNRjru2F3o40ruI4xn//93+jXC5jOp0iCAJO&#10;GBAEAabTKat6kyThMWpZViHjKc1J/fwWFxdh2za63S6ve6SkjKKI1912u82uxKTiBGZrpVIKg8GA&#10;XckBcJZNnTiO93wpTQ3o+z4fg1RO/X6fXTqBmesjtdexY8fYdToIAlbiURs6jsP94/s+K6epf0ul&#10;EseSozlJ2UIBcDw3YFuFTS7hwEz9PZlMWJVn2zZf4+h3XbkdxzGvt7riey+OHTvG7U/1oj4bDoeF&#10;uHBbW1sFV/6DzO80Tdm1nPp6NBpha2vrocxvuq/xPA9BELCqjNx4x+MxZwyPogiffvopAHBiDD10&#10;wW4vXV1JcTIbjQbSNMXdu3c5BiEwm696ptH7ucYJgiAIgiD8qXNow5qe/W48HnNQ6vF4XIifo9+k&#10;USY6+jv9T33mjkKQYW4ymfANsf5/vfxqtVpw15l3kSDjyHxMFf3Yy8vLHC/pzJkzheDLBGXXBGau&#10;GxT4PIoi3lQqpXijTZssco+ad9FRc65nVHdy3wnDsBBsHZhtkvQMdnEcczwoutlvt9tYWFiA67oc&#10;w40CleuGER3d0EltS/F09E0EbZbINev06dOI4xi3b9/mcmjTTC6wGxsbhWMdxA3sSYHagBJIzBuQ&#10;yeDW6XTgOA6GwyFvoMng+CQY1ebdnsbjMY8HAAWDAX2Wxjhl6KRxREaL48ePo1KpsDsdjRXXdQuu&#10;m/oYp7m8sbHBGXHJRYw+rxsgKE4VMBt7aZpyVkmaz+RSRp/TXUgty+JN9vLyMpRS+Pjjj9lYoWfd&#10;BbbXjjzPd2TtI3TXZ4oRB8zmNLkFOo7D8yZNU37v+/6+LoAPE3KrBcBZEYGZocF1XXz00UdQSmFl&#10;ZQVZlmEymRTWKWpbQo/BRoadUql0z2Dotm1jOBwijmOcOnUKtm3jxo0bcF2X11ilxS+cN6pQ7Lw8&#10;z9FutzmrY6PRKLQjueLP1xNAwTirJ1WhY+rr4ebmJmerpT7fLWQBtetoNIJt22g2m+zOR1CMUTL2&#10;kDsqtZeedRkAx4IDtsdhFEU7rmeDwaCQidayLNy+fZvXIDofmoOUzTQIAp5rFDuP4r+RYZiy7NJL&#10;fZY5mNpUz8ZLIRPIvVIpVbgOUyw6vY+pTZMk4SQLuvFRTypwEO7cuQPbttFqtTg+nu/7BddkIoqi&#10;wjq1H3q/030AZRvWHzpQ2dTmd+/ePVDd6/U6X8vJcEsx0fSYqtSPNI6oH6lN7/Wi+tC1Wn0WVkNf&#10;N/v9Po8lure4c+dOYQ2mexj9GiJx2ARBEARBELY5tGFtOBzyDRYFCaYbOtoA0/8IigFDqq5ut8uq&#10;L3oqfOnSJb55fe+99zjjmX6zTTf7dEOtqxJoo0+KiiRJWCWm14M2zkmSYH19ndPP37hxA++88w5K&#10;pRKef/55vPHGGxiNRmi1WmyAoptu27bhOA4rJ4hms1m4eddvloHiBl6HNjhAUeVEN7rzMZxs2+b2&#10;/dGPfgTHcVCr1XDu3Dk2UpBRjV60adKNk2QkpLpS25bLZQ4yTRsyvU9v3ryJa9eu4c///M85y2ql&#10;UkG1WsWvf/1rDmYexzErLij49ecdUiAmScKBv0mZSOqpx/kio0gYhgiCoKASIpVOlmWI4xjVahXX&#10;rl1Dr9fD7du38eabbwIojkcArAIyDAMbGxucDZEgIxYZxNVn2VWpLMMwMBqN8Nvf/haGYaDT6eDc&#10;uXNs5CLFGQV4p2OS8ZwyiB50Y1epVPhc7969i6tXr+LrX/86TNPED3/4Q0ynUywsLLCxjNYRUtBR&#10;lkRdtamrr0id63kefN/HuXPn0Ol0YBgG3n33XXS7Xc6wC2CHMeWoSdMUW1tbHAvOtm1MJhP85je/&#10;gWVZ+MY3voE33ngDa2trAGbrFq0DFIOJMjOT+sV1XTSbTdRqNX5gQesMrYHUd47j8Ptbt27h8uXL&#10;+NrXvgbDMPDb3/6WDTm6IVY3DBwGqi8Z2crlMisWS6USFhYW+LOk5tHHHBnqaM3TExMA28He8zzH&#10;hQsX0Gq1sLCwgLfeegvAtiKJ1MnAzHCXpilWV1e5bqZpYmlpiWNnGYaBOI4LRpZyuYxarYZWqwXX&#10;dTlj8dtvv43l5WWcPHkS77zzDsf51LNDU/1pLqvPEt7sVz4Z3qivKd6ifs0itRnFTCOD2aNicXER&#10;SZLg3LlzWFhYwKlTp/CTn/yE5+9e9SeF8r1etF56nscK7G63i3PnzrGBkq6l1WoV//RP/4RSqYTj&#10;x48XHsgdBhqDpmniJz/5CarVKprNJi5cuLBv/YHtGJA0/nRDHanyaSy98847OHPmDL761a/i/Pnz&#10;3E6k8NMfLoiiTRAEQRAEYZuHkrwAmG0cBoMBu1eSKwVBQcpJZUJPQG3bZvdOALwhp+9SFjPDMAo3&#10;cvV6HaVSCYPBgI1FcRxjdXUV0+kUg8EAQRDsMHSVSiWMRiNWlZBbGX2OsgKSmoWyDFIWPB1yFaHz&#10;LZfLWFpa4nMbDoe8iaYNDKk69OPrQd8BcJn0tJ3qFoYhKylo41Uul1kh5TgOG0mA2ZN1MmTNG0fI&#10;uKZvrsIw5I0ofVZXdwBFJWCapvA8jw1LtInU+b//+z9kWcabUSqXEjB83tFdssh9hwyuT4JSjTZC&#10;VDcaH9T/Gxsb6HQ6bBij4PLkVklKNT3JQBAEbPRYXV1FGIYcjH1paYnds2ht0INg02YvCAL88Y9/&#10;3JFBlFQVVGdaB+i4BBn3DuJOTupZPUMizZFWq8WZIGkDS8Y73/cLrn+7JTWgOtIcIMhw0Wg0WH1K&#10;Qd5p3OuBy4+K6XQKz/MK2YENw8BwOMRoNEKWZWzgps2zblCivqdxo6/Bu7ly6n1J7UEKOMuydvTj&#10;Bx98AN/3eR0GwIqihwE9YKG+n06n7L4LzFR7wHayEj3JjOu67FoahiEGgwEcx+FrDikhq9UqJ8gg&#10;YzoZsughD613lPE2TVPcvn2b1+g8z9Hv93l9bLfbPK90I9VuqkBa44HZeNSVzFQHmnee56FSqfAD&#10;pHkj2G7lR1FUUFLpkAGHFIQAOPsoXe+PGjo/9VnyhjAMC+Nwr/of1DikPwQiA12SJOyqSa62pNoG&#10;th8SHpZKpYJKpVJwoz1o/ZvNJq/N8xiGweOf1vnxeMxqx6WlJVbj0nGCINiR5VYQBEEQBEF4CIa1&#10;u3fvssKBXEDohr7T6UAphX6/zzf/SZLg7t27CIIAtVqNN+nVapWzqtXrdSwuLqJcLqNSqbAChm7+&#10;sizjrHSGYRSeDM/f2E6nU77RJ8MPqQ4oWxzRarUQx3HhCTEpM6rVKsbjMarVKqtpKOOc4zhs4KK6&#10;kLuM7vZKkAuT7vLkOA46nQ7Hd6I2pI2S67owTRO9Xg8LCwsF1YseC45UJRTzhzaVFPuNbpBp0xvH&#10;MWf90+uquw3RRs1xnIIqUN8g65s3Up8EQYDV1VVWMZimycZUctn5vMVhm0ff1JKRIggCdgWej6n0&#10;uCADH8Umi+MYlmWxEYzc0qg/yJBN44G+o7t+U9bILMsKyp9ut8ubSspqp8ffo3Z59tlnWcFGShJa&#10;CyhWE7mWLSwsIE1TzoJIasn9NpZUrj5WSZnpeR62trbYdYzOTVe/tlot3phTtsQoitgAQ26v5GpF&#10;xyQ3wc3NTVbN6LGfqtXqkRvVgJkhhdw7yR0QAKvwjh8/jtFoxG58urHMsiyMRiM+H9M0Ua/XCw89&#10;8jxnlSq1ARnSSQVFsR0JWlOq1SqeeeYZmKaJIAj44YDeD7qi9kGgdYr6f2lpCXmeYzweI45jLCws&#10;YDKZsDui53nsEkeGLc/zOCO1rr6L4xjNZpMN1cePH0ez2eQ50Wg02C1TN9BSn7RaLXbDI4XZZDKB&#10;bdsYj8eFGJcUYoHW0mq1ytcr3SVTN6rpWZzp/OM4Rrfb5d/3K59ixVEsPupPGg9kdKEydZWinnn3&#10;KCHDbKvVKrhfU0bW/eq/F2RA1R9YzRu3yP2XlOJ0jdNdgB8UUkRTfxmGgXa7jTRNC0bge0HZV4la&#10;rcaqSH2+0zWZYhC22218+OGHXAatVfV6nec4uWQLgiAIgiAIwEPJCvrDH/5wR/ZIylpGWbjq9bqq&#10;VCqqVqupa9eu7ZohUc8G9uabb+7IcNVqtVS1Wi1k4SuXy6rRaKhr167tKCcMw12zpd2+fVu9+uqr&#10;hYyD+CxTFtUbn2Vu038HZtlNX331VTUej3eUOxgM1HQ6Vb7vq4sXL/J5V6vVHRnoSqUSZ+vyPE+d&#10;PXtW3b59W6VpuqNtgiBQd+/eLfwtjmM1Go1UmqbqtddeK5RtWVYhCx79jTLNOY7DmdL+7d/+jbM6&#10;RlGkwjDk7IR65r44jtWtW7fUK6+8our1OvdrpVJRrVZLNRqNQpY4er399ttqMplwOfeTDfBJgbK/&#10;Xbx4sdBv+CyjWqfT4bF95coV/nwQBJxd9HG9lJrNA9/3C+OKslCGYah6vZ7qdrsqCALuqzAM1Rtv&#10;vKGOHz9eyJjT7+6AAAAgAElEQVQ5P6b0Of7yyy8r3/f5GJ9++mmhHW/duqVeffVVdfr0aS7TMAzl&#10;um5hXpfLZZ53v/zlL1W321W+7+/INOr7fmGsJkmiLl26VFiH9GyRu41PfV42Gg3lOI5qtVrq8uXL&#10;fJzJZKI2NzfV7du31dWrV1W73ValUomzG5ZKpULGvWq1qlzXLayJpmmqb3/724X1SM++d1RZQfX5&#10;1uv11Isvvqg8z+PstvMvanfDMPgzlUpFNZtN9YMf/EDdvn2bx3eaptzfYRiqjz76SL300kuq0+lw&#10;tkl97ZtfS+lVq9XUmTNn1Llz59StW7d2vTY8aPuYpqlqtdqOzI4XLlxQSs2uBbSWb21tqRdffFEB&#10;swySr7zySqEOtOaOx2Pl+77yfV+dP39+R0bNRqOxI/uyPr4BqGPHjqkXXniBy9QzddLYoUzR+2Uv&#10;rdVqOzJt1ut1viamacrjLggC9eqrr6pGo8GZtfcrf7eXYRjKtm21vLys6vW6un79Oo+FOI55jGRZ&#10;xu9fffXVe46D+azKB824ee7cuR1tO59BfK/6W5a150uvX6PR2LVv9XXr+vXrPH4Pcg77tY++fpXL&#10;5cIatl/d9XoahqGq1aryPG/H9Wv+s/P3bq1WS73++uu7ZsAVBEEQBEEQZhxasba1tYVerwfXdXe4&#10;fpJ7IVB05SKVCrkcGIbBT3opFg2VVavVWP1EbomVSoXVYnoGNQAcYJ1cKckdjdxDKpUKTpw4gZMn&#10;T0IpheFwyMo3XVWhu5oahsEuY2mawnVdVsGR+sZ13YIboG3bqNfrrKwjlzBSL+hPkSkTFz1hJyaT&#10;Cccwms9QSu6v5Cpbq9U41lMQBOzupLtqzlOpVPCHP/wB4/GYs17qkHsTHe/kyZOs3KOy5+PK6fUz&#10;DAO9Xq8Qf4tcZ6jP9EDXn0eyLOMA7MB2dkRg94Dnj4N5N1xdXZhlGcchBGZZBT3P4/GtB+HW4+z4&#10;vs/l0Rxvt9sFpd7q6moh3tbq6iosy8LNmze5HpZl8fcpGDcpgJRS+PDDD5HneUG5ROOSjrUX+tgs&#10;l8usIqX4S5RllNyqR6MRoijieGPkSkkKuVKpxCpFUllR9l86B1Im0ZwKggC2bWNlZYWVH2ma8tp0&#10;lFBmR4rxtrKyAsuy2LVtL1dfUuOR4qterxfWKPoOMBtjTz/9NDzP4/lA6x+wrf41TbPgfqg+c/2n&#10;Op48eRIAdg2E/yCQCqxcLqPZbGI4HHIChMFggBMnTmBzcxOe56HT6eCpp54CMFOiLi4uIooinj9x&#10;HBeyhwLbmWsdx4HneexiS+dP8QSTJEG73WYF2Hg8xunTp/lz+jjWQyWouThz5J4ahiGPM1JQkZsn&#10;qfHCMMRoNEK9Xud607y6l9ppt/I9z4PrugjDkMeN+iwJxvr6OoCd1wpS7x5WcbgfpA4ktdrm5ia7&#10;NxJ71X8/9Jhs821G50njnNSDujr4sNAaQ3FVye2cYp7Oq+fmsSyLEyrpn6VsoLqKndZ9WjNpfZ9O&#10;p3Bdd4drK62NgiAIgiAIwkNwBV1YWOBU8YWCLQtxHLPxheI1UdDxPM93bFLIjZHinFUqFURRtMNg&#10;RxtjwvM8dmWoVCq8GaO4ZwA44DkArK2t4eOPP+ZjAtuxn8gNU88SR5sc2ixkWYZKpVKIR0aujcBs&#10;M7e+vo7xeIxOp4Ner8duqJQljdxJlVJs1CODBN2w6q61FNOFXJNog0pGvvlEDrRh1mPDkNuS3ldf&#10;+9rXuB+SJOH2p/6i8xuPx2zko/amzHRUbzKmUew5ADhz5gwmkwl830e73S64Gs5vGj+P6AbSxcVF&#10;WJaF9fV1Nqw+blfQzc1NjmFIRizqV3L5mk6nmEwmHMsH2I7rUyqVOGEFJUFoNpuo1+u80dSz/k2n&#10;U4RhiFqtxm5zNFfJMEdQBk1gOxOuHu8rz3N8+ctfZvc2clcNgqCQPXEvyB1Nzbk50vijOatnlFxe&#10;XsaXv/zlHTHc+v0+sizD4uIiG8z19gRm85s2v1mWFdqI6kLB3h/Gxns/aE0ko4fuEr+wsMBGCN3V&#10;Ddh2HQ7DkF3PyCg5Ho/heV7BUKkb5+v1OmzbRq/XK8TH3C1ZCWWUJeMBcT9ZIfeC1l/94QuNQ929&#10;jdZgfZ2mmGrUDro78+bmJlZXV/mBCbkIA2A3QP0aQq75hGmanE2UMu+SSz6VQ/HdWq0W8jxnl8Yw&#10;DNnNk9w/aezq8eNWVlbY9U93ryUjYr/f54dG9yofmI0N3VhFiTnofChpET00oTiqj+LBwsmTJ9lV&#10;m1hcXMTW1hYajQbHEbxX/fdbnylUAhksaS1zHIddyvXYomTsIhfShxFjjjKY6vOHjrPfHKFYrrrh&#10;ttPpYDqdspu3HotPH7M0L8ktP/0sO/ZkMkG9XhejmiAIgiAIgs5hJW9JkqjXXnuN3QfIfUh3jQKg&#10;zp8/r+I4Vmmaqul0qpRSajQasethv99Xr7322g63GnJRILcTcls5c+aMevnll1WSJAX3xSAI2LVR&#10;R3clmv/72bNnuf66m4TuXkPuJoZhqIsXL7I7kn6s8XjMv5PbWhiG6tKlS3xejuOwi4X+unTpEpcz&#10;Go2UUopdSsjNK8uygqtdHMdqa2tLXblyheu3m5vK6dOn1WuvvVZwzaN6bm5ucj9Sv/i+z++pzXS3&#10;tfF4rJIkUdevXy+ci2VZ7IKnv2q1mmo2m+rtt99Wt2/fLpzT54G9XEFpbOpuf+SKVK1WD+Suc5Sv&#10;X/7yl+qDDz7gc9HHK41hfUwFQaC63a5SSrGL3IcffqguXbqkVlZWdsxLfObWRu8dx1HValW9+eab&#10;BZfsOI7VcDhU586d4+9Sm5mmyesGfZdcUre2tpRSs7lA8yEIgoKrmVL3dgU1TbPQP7Q20XzXj0XQ&#10;/CPyPOe2INc9pRS7100mE/Xmm2/yHHQch8cIuZDR+XqepxqNhnr99dcLxzgqV1BqL9/3Vb/fV+fP&#10;n9+x/pimWehPchsHoN555x2VZRm7nSs1cynV662PFWqfMAzZHZ5c7qj83VwPy+WyOn/+vBqPxyqO&#10;48KYPEz7UNvX63X11ltv8XiiMnR3vTRNVRRFKkkSHk+7rcXnz59Xnucp27a5nXR34Gq1Wrj+vf32&#10;24X+SZJkh5t0lmUFt90kSVQURXz8Tz/9VL366qtqeXl5h8ve/Lh2HEeVSiV19uxZrne/3+c1XSnF&#10;oQX2K1/vtxMnTqjXX39d3blzp/Ddjz/+mMvd2toqhBY4alfQ//f//p9yHGfH/N5tXO9W//1c6anN&#10;aO4sLS3tWvdWq1VYV5aWltS5c+f2rf9+7aO7uXY6HV5XnnrqKfXCCy8cKBQA9QWN+X6/ry5cuKBs&#10;21alUmnHNdswjB2u07pr/Pz6KAiCIAiCIChl+b6PSqXCyht6AjqdTnc8ddaD25fLZZimyRkq6Yko&#10;KZ1IkaE+SzZA7pu6MoGCXtOT7lqtxq6X6jM3LT0g/vr6OjzPQxiGuHHjBmcz1J/a3usp+V5Ppuv1&#10;Oqvk4jjmepJbh/rMvZTKIVe1LMsKx9PdlkjpQE+uB4MByuUyZ+UjV1ldvUZPhElBpj5Ts5Hqbl7V&#10;Yds2Wq0WBw2frz/V7+bNm6hUKjh27Bj3M9Wbgs7r7agfg9pBd1ur1Wro9XoFlR7VR1e9kJKC3LrS&#10;NMWJEyeQ5/kXIiMooasnkyRhdQSNmcfJnTt38Nxzz7FLW7lcZoXhbv3tui6PDXLP/tKXvoRqtcru&#10;kXq2WQDY2NiAbduo1WqcMIPGY5IkyPOcFR6kdqSMsuSKVK/XOcC7bdvwPA/9fh+dTgfAtoKK6nhQ&#10;8jxn1zoA7OamJ/HwPI/VGTRvaO7RsWlukws2sJ3YwPM8WJbF/V2tVgvZeKfTKa8jlJmSlKaPQtFI&#10;7UWqMzp3ek/rNQA+/zRNYds27t69i//P3pv9SHJm591PLJmR+1JZWy9kc5sRJVADCIIgyDeGZV9Y&#10;EAT4yoBuZBgabQNLlMVmc282m81mk5wZzSJ8EqQL3/rSAmzdyH+FPDLGGnJI9lpr7hkZGRGZ8V1k&#10;P6feyK6uzO6qZlc1zw9I1JaVGfnGG2/EeeI55zSbTSwvL0tHQHasZGrn7u6urCN06fq+j2azKV1T&#10;M5lMan3ifuB6ZFkWcrmcpJey0clhi7/zfEWH4dLSkjh2+T4cDzONmz9zLWZnWa5bTHMcDoeSZsh5&#10;wY7NhO5FAJJ2eubMGXFSmpjjwXMBu107jiOplwBk/nD76XpO7joxK5WKzOHZJjEsLcC5f+bMGQDA&#10;5uamnJtMN65t2/K3U6dOIY5jGRumzwKQ4xWArDWHgXOR84Cvx/Mwz6kcsyRJUKlUsLOzIyUn2NBg&#10;c3MTjUYD6+vrCIJgoe6zo9FIGjnMpl7yf7mNZsOI7e3tVIq97/uwLEvSMvnceeRyOVlX6GTv9Xr4&#10;4osvsLa29kCOOPM45M/cfs6TJEnEecz1gQ1KCNdCc41UFEVRFEX5umOzAx+DCqYEsS4J0xwplDHw&#10;tiwLo9FIAoh6vS4dLBnMzHbD3HcD7gbbAKQzW6lUkno/rMPF+h68uHQcRwJ95f4w/Y2pdkzTYf27&#10;KIoOfACQ/WB2XC2VSrLP2W1wOBymUkiPg7CkHA52gm02myIsUDTKZrNYXl4GkE51Y8DYarWQyWRE&#10;uGM3YB7vrCEIIJWqxdQ9MzB9WJh6TXzfl+Cc6wwAqV8ETNekRQPGeePzuDGFDYp5XLO59vNGAUUa&#10;pm9GUYRvfetbqdR6syus+bqEv89ms/iVX/kVEWeYHsttYko9X5vnEq4djuMcSdDu+z4KhYJ0gWb3&#10;V5YZmIdZ19NMXQYgtfM4b8yaVACwuroqddW4Di8vL0ttQFMkU/bHcRx4nid1+cy0c5aLeOqpp1Cv&#10;1+VvOzs7koo/Ho9lbmezWTnn5XK5hVKNuQbdvn0bt27dklpyFKDNWoEAJDUamM5p1l4z10F2zTZT&#10;0+8H6xUy5ZWpmvl8fqH/393dlbGiOMa6bUtLSyKIJ3frGdZqNRSLRUn9VBRFURRFURbDtiwLxWIR&#10;77zzDnZ2dkR4AaZBCeuE7HdnlA4Yimy882m6zBaBNUpeffVVbG5uYnt7G2+++ab8vd/vi6hz9epV&#10;dDod9Ho9/PCHPzzUh/+6MFtPCoC4EenAud9jMBigUqkgm82Kq2F7exsA8J//83/Gzs4OPv30U7z9&#10;9tsSYBeLRam9p5xs2Fjjww8/hO/7GI1GuHr1KjzPQxiGUtPJdV1Uq1WpvXflyhW89NJLItJYloVf&#10;+ZVfwccff4ydnR1w3Zl1tHCdOazThYzH4/sKKL7vp9xrhMLgrJtoP+aNz+NmNBrhrbfegud58DwP&#10;H374ofyt2+1KsE+nysrKCj744ANpYPAbv/Ebclyb48S1fbaxhClU/ut//a+lmcr7778vrleeH0ql&#10;UsoBdOXKFbkB8NZbbx3ZHIjjOFUj6kEETzq9TOHk8uXL8H0fSZLg937v90QcpBBRrVZx7do1/L//&#10;9//wT//0T3jrrbdQr9cxGo3QarWk+PypU6eO5PM9yZj1QC3LwtbWFt58801xwH/wwQe4ceMGWq2W&#10;nG8oClOEeuONN9BsNnHnzh38xV/8BbLZrAim8+D6dvr0aZw+fVrch5PJBPV6XcQ5s3kSAHGGse4g&#10;jwvC66Z58Ni7efMmPM/DRx99JI0Irl69Ovf/G42G1IJst9sIwxCNRgPvvPMOfvrTn+L//J//g1de&#10;eQWNRgO9Xg/tdhuDwQCZTObQblFFURRFUZSvEzbTNer1urhPzCACmF4EsmlAq9XCnTt3Uh2yut2u&#10;3KUfDAby/EU6ukVRJM8rFApYXl6W7pp8/3K5LMEQGwHMXqgq+8NOcUEQYHd3F5PJRAJNAHLX/X4P&#10;pp70+/1U90c61bjPzK6wvu9jd3d332LlysnCdJ9x3jSbTUmRMruLUmwgt2/fTqWg0YkGQNKN6Gpk&#10;QXFgOr9yudyRzB/Oc8dxUKvVUCgUxHEymUwQRZEI+xT1zIL185g3Po+bfD4vaXMUzzKZDOr1eqoT&#10;MsX37e1tKeo+Go3wjW98AwAkNZRwP5suovF4LC64JEnw3HPPScfo8Xgs40yBjan2XE8IBbCjKH5f&#10;q9XkM7LIPrd10TQ6rmts/NDpdKR5zIsvvigCDru+8jn5fB5nz55NpRRz/rFEgnIw3EcsDbG6uoql&#10;pSUp3cDOqpyvfC5LVLAUQ7VaRbValeuIfD6/kPDNa6LhcAjLsnDmzBk5rlut1j1plZxrbIzBVOg4&#10;jiU9ejQaSZfeeTBFHZiuZbzumkwmqaYJB8F0+FKpJHPPtm2srKzg1KlTktIM7AnmZtkPRVEURVEU&#10;ZT4u67Jsbm5iPB5L2ufS0lKqJhhrcJnpWVEUwbIsnD17Fi+88AI2Njbgui663S4mkwl6vd7c4IXd&#10;49ihikEXL+zYjQuYXjyfO3dOntNsNlM1XZR7oTgxHo8lXca2bXQ6nfs6EU2iKJJaOhRB4jhOBb3D&#10;4RDtdltSTDlXGo0Gbt68+Yg+mfJVwHTNUqkk+5VCOOszsksvg8tcLgfP88RZQehAYspkp9ORrsG9&#10;Xk/EBtZdOwrHY61WQ7/fh23bKZdKpVLBaDTCL/zCL0hwPOtQW6T+2bzxedz0ej05FoMgQBiGqbRd&#10;7rNSqYQoijAcDrGyspJKcQSmY2E610yxCNir72UKDZlMRtZnpl+ythpJkiSVQswSBOxQONs5+kFp&#10;t9vIZDIiArMuJOfWPFdcs9mEbdsiEM/WHN3a2pLXYGkCy7KkdEGr1UKSJPLZSBiGqdphyv5wPrHT&#10;Zj6fx9bWlgi97O4NQLqAjkYjTCYTlEolScUkrVZLhF+KZosQxzF2d3fFOc/9aXbRNAnDEP/8z/8s&#10;Tn6uD0xBZofxeTcfTRckO6Sz9qBZ9/R+mLXdzN8Nh0NJt759+zZ834dt2yiXyxgMBojjOCWaK4qi&#10;KIqiKAdjMyhYXl6Wu5q2bSOOY9y+fVvSPYfDobSu//zzz3H+/HkJKF999VV8+umn6Pf7aLfbUlR5&#10;UdFraWlJgrmbN29iZ2cHFy5ckKYBdFqMx2P88R//sVwYqqg2H9ZWYWOBO3fu4MKFC3juueckgD3o&#10;wZQVpu5973vfk+Dy0qVLsCwLlUoFH3zwAcIwRLValbp8KqqdfCgGRFEE3/fR6/UQRZGkiA+HQ6lZ&#10;VCgUpI5Rp9NBt9vd1/UwHA5FcGNh/7ffflvqH7311luwbVvqCx2GdrsthcUzmQyeeeYZXLt2DZ9/&#10;/jmCIMBv/uZvymfkvCWLiB7zxudxUy6XUw7SJElQKBSwtrYG13WxtrYm7r1+v4/xeCzpbwyquZ47&#10;joPJZJJye5nPMVPbKFJS2P/2t7+N27dvY3NzExcuXEiJbisrK+IC6na72NrawnA4PLSoBgA/+tGP&#10;sL29jdu3b+P8+fNS32wymSw0v5aWlkRUGw6H2NjYEKeQbdv4+OOPEQRB6hzV6/XwX//rfxVn4NLS&#10;kjTd6ff7Uhj+ODgajzsbGxviuCqXy3BdVwQxOiQrlQomkwm2t7cxGo2Qy+Xw/vvv49atW0iSBOfP&#10;n4fv+/j8889h2zYajcbColqSJBiNRiiXy/jLv/xLJEmCbreLP/zDP0Sz2UzVZWQzD2AqaP/jP/4j&#10;CoUCvvnNb+K9997DjRs3RBRzHEdcbQdBgbbT6SAIApTLZXieh06ns9D8LRQKcF1X6p/yd41GA7Va&#10;DdVqFefOnROnaafTkTX7KI4/RVEURVGUrwtSvZeiGS/4bNvG6dOnpesZ7xbbto1nn30WZ86ckTvB&#10;pVIJ+XxegsswDCVwmRdcdrtdlEolCfgYbDBQ6Xa7UlicHQWZIqpdqeYThqGkgXF8c7mcuIIWgW6T&#10;wWCQKjLPC/0gCKSrn/ma7MamnFzYPY8iK1MJZ1MIgyAQB0Q2m5X6QsPhEMPhUIJJ08EGTIM8umQp&#10;ZDGd/CiE81KpJPXCoijCF198IZ08AeCpp56S55oF8xft2DlvfB43vu8jl8tJ11X+jm46FtDnfmGn&#10;YQDiQDXHwhQNmbLJ1DvWcWSheK7ZwNQ5SEGe4iOFAdZsZF2nfD6PYrH4QOma92NjYyPl7DG7v7Kx&#10;wEF0Oh1xbHueJ900mU7H8xfHNggCeb8oitDv9+F5XqpxDLtoqyNoPmb3UmB6PqPzdDKZwPd9WTeY&#10;0hgEQaprKUWvZ599Vl7X931EUTTX9TUajUQMYyfcUqmE559/HqdOncKdO3ekeyYd/OT27dsA9jrI&#10;cq3hHBwOhykn2X7w2AAgxxyAhdxqwN48ZVdmYDpHOUaO4+DOnTsyf80us0zVVhRFURRFUeZjAxDn&#10;Eu9o8mu/3xfxiq3m4zhGr9dL1T/yfR/b29tSHJd1vRaBIp7pFOn1epLCUK1WpTbOeDyWeiXAYl1H&#10;v+4Ui0UpXkx6vR4mk4l0dz3owc5q/X4f5XI51Y2MokgURUgSFoweIIoi2Da7LDJw1ADyJDJbQ4iF&#10;wfm9CUW2MAzR7/exs7MjzQGGw2FKZOUawy6NdFSatbyOosYaXVgUddgtkJ0G+T5MY+R7M+1qHg8y&#10;Po8DNpZhShyDZt7AKJfLsr4DSHVjBtLpsKzPSLGL+5BimmVZImLy9xTPKH70+33UajUR78yu0Exz&#10;o2vmKBx/tVotVfvPdd2UCAYAyd3dtN/XarWK8t3mLfz9OJnI+co8f5npebu7u/A8D41GA6VSCZ7n&#10;iaDGBj9aY20+LCvBY2p6brFTTTJ4nJkdqc1jz1xHuN/y+fxC4hS7oANpd+adO3dw584dANO5TaGU&#10;65fp9hoOhyImA5C0y0VS3c26huPxWOYxa7bNw7IsOY7YWTWXy6FWq2F5eRn1el3mKD8bWaR5i6Io&#10;iqIoijLFdhwHQRDgypUrIrBdvHgRACS9i26GSqUC13XFTUBmnU9Mqbp06RLiOEaSJHjjjTfkIpgX&#10;vUwtAvZq/PBOMy86gyCQbmp0zrH+x3e/+925wtC8h+M4ePvttwGkO3sdp6DHHF9enL/zzjviHDlo&#10;+xlUXLt2TT7zj370IxHbbNsWdyCDY/4MIFVDptvt4uLFi9KR7d1330WSWJiKZjYmE8C2XPneshwA&#10;NhwnI1+TCab/kwC+P784/HHHrDVl2zYuXryIJElk3j/uxzvvvANgT9igW8fc9oNgUGYGgVeuXBF3&#10;0vnz56WmGo/LcrkszhzOQ6aXA3vB4uXLl8VJdvHiRWSzWXF+zb7nYfcPg1CmjHGb+D6zzqF8Pr9Q&#10;gxS+frFYlP1O0eo4CGumMMB9BOyNB9NDL168KHWf3njjDWSzWcRxLAXgAdwjBrCOHgUjYDpunBt0&#10;v1GQ498nkwna7bY4feh4BZBy/R1FV9AgCFAoFGRtnEwmqXppiQVMgPt+HScTxMkElmMjsSyMkwkm&#10;ALx8DuNkIuNIRy/PfY1GQ94PgNQQpLPTtm28++67c1PxLcsSUe7KlSupz/Z1ED4o/HIOcj5HUSQO&#10;LjrF2G0VSDuvzLqwvOH3IMcmr1NYc9ZxnJSgN3sDwOxIyuYFhUJBzq0U3dhFnY2CKLqy+RNfi5/H&#10;dNQCeKBUYoqR+4nVcRyj0+mIKGmKloqiKIqiKMpizLURmXWHzPSV9fV1nDp16tAbwAtFCjvAVCDq&#10;9XrY2dmRoP306dMA9lKbHMdZuCvW1xkKZ2aQyuLN/Jv5e2DP1bO8vDxXmByPE9iWC8d2YGF64e/Y&#10;GdiWjfGYd9enr2tbLqJognA0DbILhcN3/VMeL3QwsrYRMBUR2LVPUY4riaGtTB7i6wR74gOL2bM7&#10;ZbPZTBXOZzposVhEFEVSl035ekPhlCU4kiSRemjHoUajoiiKoiiKshhzb0mykxWw5/Do9/v4+c9/&#10;LqkQh4HCGlPGWMsmm81Kh6pisYh2u41SqZTqyvYgXb2+rlAsM7v6caxNsY1poWaHx/t1PDNx7Ltp&#10;YZPxPb93rGlttv5g6nic1iqi0AcEo0DFtRNOLpdDNptFGIaSWre6uiqFxBXlSYa15EajEWzbRqFQ&#10;EEccsOcMNJ2bdDiZNb+Uryfj8Vg6avd6PblpGIah1DhUFEVRFEVRjj8LFb4qlUoYDAZ47bXXpO7W&#10;3/7t3x5JcXHW6GLBas/zMBwO0el0JD3h/fffx+nTpyWVge3jX3311UO//5MOnRIs9Oz7vqRpeZ4n&#10;HUODIJB9wVpBtVpNCm7f7zGejDGejJHNZFGr1lCr1pDNZOX3/UEfrjPVbz/44AMsLS1jeXkZH330&#10;iYpqTwB/8Rd/gZ2dHSRJgvfffx8AsLW1hUwmkxLBFeVJZHNzE5lMBqVSCX/91399TxflarUKx3FQ&#10;KBSQz+fFmbS6uorvfOc7j3vzlceM4zhoNBriVovjWGrKmXVRFUVRFEVRlOPNwkU0XNdFo9HA+vo6&#10;er2eFBU+LOxWxTRTYJpeZjY/aLfb0kGrXq/j9u3bCIIArutqA4M5sCZMoVCQsWIBb9ap4bgz9YSd&#10;0BYh55UQjAKEUYiwE878LYfRaIR4vNdsol6vo1wu363hNIHralODk4zneVK/jR1jc7npftdUN+VJ&#10;Z21tDQDQarVw/fp1uWlhWRZ830ehUBCBZDKZyHrLeqazXXKVrxfb29tYWlqC4zhSA5FdQ4vF4kKu&#10;cUVRFEVRFOXxM1fVaLVaAPYKVW9sbEgqi1kU+KE34G566Xg8vqfL1a1bt9BsNqVg8XA4lBb2gHYF&#10;XQR2e/V9H2EYIgxD+L4vHdRMUW22GPKZM2fmvn4wCuBlPeRzediWDduykc/l4WU9BKMACRLkvBzy&#10;uTx838f1G9dx69YttFotFV6eELa2thDHMc6dOydCQjabFdFBUZ5k4jhGtVpFvV6XZhysrUaHMJ/H&#10;Na/dbqsjScHKygomk4mkElcqFWnwoaKaoiiKoijKyWGusEbxbGNjA7dv34bjOMhkMsjn8yK6HQZ2&#10;6MtkMqhWq8hkMmi1Wrhy5QpeeuklvPjii/je974nQUihUJCOa8p84jjG2toa3nvvPXGivffee1hb&#10;W0Mcx48lIp4AACAASURBVFhdXQUwFTZZdL5Wq+Htt9/GP//zP8/vPDmJcOPGDbz++uvIZrPIZrN4&#10;/fXXcePGDSSTCMkkwnDYQ7vdRhgGSCYRWq1tXLp0CZmMFmc+6Vy6dAnPPvssisUiXnnlFfi+L93z&#10;Njc3H/fmKcoj5Tvf+Q5KpRIqlQree+89TCYTnD59OtVR0XVd6Widz+flb8eha6zyePmTP/kTLC0t&#10;oVar4dKlS+h2u/I3bf6iKIqiKIpycpgrrPFCb319HWfOnJH28UEQHEnXqpWVFQDTtvKmOw6Y3tXf&#10;3t5GHMcoFosApg4AppyVSqVDv/+Tjuu62N7eRrPZFOGr2Wxie3sbrutia2tLnletVgFA0kCr1epc&#10;YW0yAZaX66jX6whGAYJRgHq9juXlOiYTIAwnSBIgm7URBCHGY2AygaZAPSGwdh8dOgCkO2Imk3mM&#10;W6Yoj5719XWMRiMMBgOZ7zs7O4jjWM5jbAgzGo3ELQyosKZMXeH9fh9BECCfz8PzPFlL9fpGURRF&#10;URTl5GDzIp/Fc1n/BYCkJjAlod/vIwxD+bvZEp4XgbZtYzweo1KpLNzRant7Wxxr3W5XWs7bto1s&#10;NovxeIzBYIBCoSDv53leSpyxLCsl9NFZB0CaHhDP88Q1YHY8NYUABkWPmzAMJV12NBpJI4JSqSTj&#10;a243C2kD04v2OI5RKBRQLpflOeVyGcViMZVKmySJjCfHKwgCKcR9v4dtA81mB91uF67jwnXcu40n&#10;+rDtqaAWRRP4fohCIQvHAWwbqNVKGI81FfS4Y86R8XicOqYZDBLzGDO70fLr6uoqLMtCFEV45pln&#10;xCG5s7Mj/9dsNkXMP4quorPpxp7nSUfc2RsDURSlfu50OnNfn9sYRdHdrrfTuo+WZR1JDcpHDbfR&#10;dV3ZVxR8jiLV3vd9eV1gb47Ytr3Q60/F++n+4r7kNn8V48v37/f7aLfbku7++eefw7ZstFqt1PnQ&#10;hI4jNuUBpo5rnnuq1erc9ZXp+WtrazJ2mUzmnrT9rzOsawdARCnP8zAYDFJrSBzHqZ9nj/f7Yc5V&#10;c/5yPubz+dQcByD7mHNiNBrBdV1YliXXU5ZlpbZ3OBwiDEOZ10eRETCP8Xgsc5OfjeMyHo9Tx9re&#10;zbSv7vhTFEVRFEU5KaSuBl3XFdFpPB7LhRQDLV4kBkEg3zcajVQR5ldffRWDwQAbGxu4fPnyQhuR&#10;z+cxHA5x8eJFnD17Fs888wx++MMfysUyRTPXdfd1yRUKBbz33nvSUCEMQ8RxjGaziU6ng+FwKPVt&#10;WG8siiIkSQLf9/Fnf/Zn0onLcRzYtn0kQf1RYF68smvY5uamOCRMARGYXhRPJhMUCgX87u/+LoIg&#10;QKfTweXLlzEcDtHr9STlJAxDeU0+xuMxPvvsM7z22msLd3VsNKp4663X4Ps+BoMB3n77ddRqpbvb&#10;DziODc/LIooSDAYjdDoDBEEMx1HHxnHHdV0kSYIgCGDbNhzHQRiGiKIIuVxOjnvHcWS+MCCMokgC&#10;Ts5biuVffPEFPvnkE7iuixdffBEffvgh+v0+lpaWUKlUABxdKpTrulJQnu/PhilRFCGKIgyHQwRB&#10;AN/3JWCmg/Mg+JlZd5LfJ0lyJI7eR81+2z8ajVI3UA77+kmS3DM++wmbxxHbtuE6LirlCmq1Glrt&#10;Fj76+CP88i//MlzXwX//7/8dQRCgVCqJQEGxpNfrwXEcxHEsvzOPnf/wH/4DgiA48MHu2D/5yU/w&#10;3nvvoV6vy3xVpiRJglwuJ11Xgel+K5fLqRtkvL4hpsv2fvCawlyL4jhOjb8phmUyGWQymdS1imVZ&#10;MgdMgXhWjFMURVEURVFOLm6xWMRgMBCnWBzHCIIASZLIXVcGWKwPQ9Etk8lIKuHKygp6vR4ymYxc&#10;hAZBMDc4i+NYHFae56HX6+1btHc8HouTxbIsEb5c1xVXBO/ih2Eod/V58co7rbwLawpSnudheXlZ&#10;ghmKhoVC4VgEMHQKcSxPnToFz/PEJcOmD+w4x8CNncZIPp9HGIYp5wODBMuyUCqVYNs2lpeXZbwp&#10;ctyPyQQYjaYCiuc5ACz0ekNEUXTXPZcH4wfHseC6HizreLgBlcUYj8fSqc48ts2aURRmKTDs7u6i&#10;Wq0ijmO4ris1EumQyGQyImLt7u5iNBrJOkAxP4qiQ4trrG/F92LaFUU1061BdyydoYsIP+ZNh+Fw&#10;mHL1eZ53T0OW40Y2m5U1bzAYiODI1PvDYjp3OO4naXyGw+F0Hc16sC0bpVIJQRAgvHteYB1BiqnA&#10;9FwYxzH6/f49N2noBqpUKnjppZcWmt9cg+M4FtGawu3XvQGMef1i0uv1pCFAFEXirufDdd2F5nil&#10;UkEcx/L6YRii0WigUqmk3PyE1xemG862beRyOdnX3J/anEBRFEVRFOXJwaWTgBfoa2tryOVyGAwG&#10;qFar4vAajUYYj8doNBrY3d2VujHLy8vo9XpoNpupFAGKO3M3wHUxmUwk3SKXy4l4R4dMEASpu8vr&#10;6+uprmqlUikVYDDgGI1GyOfz6Ha7iKII1Wp130DGdV25EAf2XBa+7z/2Ojgcw9FoJGmdN2/eTAVY&#10;wPQznzlzBtevX0cURSiVSjh16hSAadfGpaUluK6LbDaL3d1dKaadzWYlTXQ4HCJJErnzP09UAwDL&#10;AnK5DOI4QRDEyGRclMt5ANMUwclk+pxpvbX4rqBpwfdDtDtNnD69ftRDphwhFMYoygJTMYai9MbG&#10;BiqVCprNpojQdLHNplLWajVEUSTuJTrJarUa8vk8+v0+8vk8xuPxkbnVZtO/PM/DysrKXSF4KqpR&#10;yON6w66O3L6DaLVaqNfrqYYqp0+fPhGiETB15DiOg9OnT98jNHQ6nYVcewexs7OD5eXle8aHYudx&#10;p5AvSO3InJcTgTmTy6Fer2Pr9h0AU4GH9QbZkAdIpw4yjT+KInS7XfzkJz+Z65oaj8fSJZLOLHZw&#10;brfbC5dbeFIxBSzLskQIW1lZkePbPIaTJEG320U2m02lsR+E67r3nAu5D01XmpkmCQBPP/00rl+/&#10;jmKxiCAIsLm5ibW1NbmmMMszKIqiKIqiKCcbm44TBlWbm5t4++23ce7cOakZtLq6im9961u4dOkS&#10;Njc3Ecex1PJi4MoLfApBi9YvoUDHdLMgCNDv98X9wZTFTCaD9fV1XL58Gf/0T/+Era0t+d9Wq4Xv&#10;fOc7EmgkSYIoiiRIZydRs1MbC0kfd9rtNpIkQaFQEEfe2bNn8d3vfldSdd966y2Mx2Ncv34d9Xod&#10;lUoFrVYLf/7nfw7LsvBLv/RLuHLlCm7duoXJZIJGo4FisSiBHsnn85K2FQTBQumwljV9ZDIWPM+F&#10;40xFtOEwQrvdlzpqtg3kci4ymWlQUShkVVQ7AZhuyHw+j+3tbbz11lvI5XKwLAv/7b/9N7RarX2D&#10;RM/zUgFpr9cTMRyAHKd37tzB66+/jnK5jOXlZVy6dAmDweDIxDWz/qJlWeh2uxgMBrh586asO1xv&#10;AIjgvEiqFo/JTqcjdbg2NzePTSr5PCzLwng8xubmJjqdTuoGw6LCw0FwfNrttjiLtra2UvPguGNZ&#10;logzSZKg3W4jCgJs3bkjc6Xf78uxUi6X8YMf/EAc4IPBQBx7TL/f3d3F3/7t38J13QMfZt0rrsuD&#10;wQDb29sLn2OfZChMUvznOG1vb6Pb7cqxzvOcZVnSfXyRGmG8xiDdbhe+74uDjQ5VrlV045ZKJfz7&#10;f//vkSQJrl+/jitXrmBtbU1cs5rOqyiKoiiK8mTh8uLOcRxJc7Es656aOxsbG6l/ZG0iwrRCpl8s&#10;2tFqMplIUd9Tp06hWq1iMBhISiq7ZI3HYzSbTUlVpMut2WxiaWkJS0tLUiMtn8+j2Wwil8ulijzH&#10;cSzpqub2xXGMcrmMTCYj4h5wPFJBa7WafO/7Pnzfh+u6KJVKIhRSvHAcR5xsjuNgZWUFGxsbaLVa&#10;iKIIZ86cAQBJ02RR7lwuJ3f3TdfKomlGvd7U6VapTMd62rQgg3z+XrfPaDR1QOZyOeQL2jXyuMO5&#10;NRgMUCwWsby8LOLA8vKyNB7gcVUsFuG6LprNJkajkYg0FHD4fblchuM46HQ64jTp9XriyqT757BF&#10;2guFgtRcBKbHuuM4KBaLMtcpIDFlLJvNwnGchQJvHjfmmkcxhGlqx5lKpYJOpwPHccSdFkUR4jg+&#10;EmGT+49jDuzVljoJ4xOMArmxA0wdbHTfuZ6HKNgTUDmHe70efvazn8n85ThSLDbFuHnpiHQ3eZ6X&#10;em6j0UAURdpdGdOxyWazqdTKfD4va1eSJOh0OnKeN5sXzcN1XYxGI/R6PZRKJXnNM2fOIJfLybUC&#10;n0ehzXVdPPPMMwCm85wCYBAEMge0a7KiKIqiKMqTg8uLQzMIBvZSVyjCRFEk9YpYT4a1lXihyBQq&#10;wv89CNY18n0f169fR6fTkWDVrKWWJAnCMJQL2eFwiGKxKBe64/FYnDP5fB71el2KBrMAexiGqNfr&#10;8t67u7toNBoYjUYiELB5AQP7x50KCuylgRaLxZTQwH1CgZOdyljHaGNjY9/uhHQcTiaTVDDNVDiy&#10;6GcvlfIYjWKMRmNksw4sC3AcgLpcu92DbduoVovwPAeeV0YYakexk0C73UatVks1Ichms4iiCDs7&#10;O6jX6+L4iqII7XYbwHTuNBoN9Ho9SbOkuDYaje6picT6W/1+X9KRFw1+D4KvS8rlMkajEQaDAVzX&#10;RavVwvr61DmZyWQkHZprxzxxieKJ4zgSWHOsjrtoBOyl69q2Dd/3pfakbdsYDoeHdq31ej0RUVm8&#10;nWvMSRifnJeT8wFsSDMcAIjv1uizLEucZJVKBZPJBOvr67JWm+eg4XCYqt+3aConjzGyu7sLQAvg&#10;A0gJ5xS48/k8Njc34bouGo2G3KBi0x/bthGG4ULised5ck3SbDZhWRZu3LghIhlvNAAQxzzXQ64H&#10;XMvM9zsprlZFURRFURRlPrYZdDLlhWKMmT4B7KU9zNYzu3DhAlqtFoIgwNWrVwFMU0oXuSPLYKtQ&#10;KIjIQyGJsBEBsH8gMRqN4DgOVldXpeg5W9mbxbN5UdvpdHDp0iWcOXMGhUIBP/rRj0RIZPFhs+j/&#10;44aF1YGpw284HEqBdd/35W/ZbFb2WalUklo8APDd734XlmXBsix89NFHAKbjylp0fB9gGsQtnGZk&#10;ATu7u/jxj3+MU6fXYDsZZLIelpZWYTsOarUGlho1vPTSS7j20cfY2moCFpDN2ljAEKQ8Zmq1Gsbj&#10;Ma5du4Z8Po9isYhPPvkEwLRrZqvVEpGdIozrunjttdewubkJ3/fx8ssvS+q1eVybaaJmrUDz58NC&#10;QS+Xy0mK9LVr1/Ctb30LuVwO//N//k/8y7/8S2o7HkRM5/H1ySefoFAopMbnqBoAPEq45n7yySci&#10;3H/yySdSn/KwlMtlJEmCjz/+WNLZj8v4WMYUs+/zFclk6jBzXNiWjYzZhXkywWg0St3sYDqt6Z7i&#10;nC+VSjK3kiRBsViEbdsHPngDhO/DNMbjdH56nLCeqtkQo9vt4vz58zh16hROnz6Nd999VwR/OsuA&#10;B+s63Gw2ceXKFZw5cwbnzp3Dj3/8YwB76xTPl3TsAlPXHG8qTCYTBEGQWv9UFFUURVEURXlysE2H&#10;GWsemXdfgb06JrwTS+I4lqLKDDZ4EWkWqz4Is5YR0zsZfMRxjEqlgiiKpH4Nn5vJZNDr9eC6birI&#10;YFF+vjZfl+66IAgkaLEsSz7PbCevr+pustnwgSmxZtoakHb+DYdDuYPO4Izpob7vS60r1vUxC8Wb&#10;QR0wLTJPsY2BB7DXVXUymcj/szOaKcSGYYh+v4+VlQb6gy5arV1YVoJs1kWrvQtggigeAZjg5q3r&#10;cF0bq2tLCMMQYRTjpMQV9xN5zMCITkEKQ487hZhQhDUDOhKGocx51jLkMQJAnKTspMduwayjSLeT&#10;53nSXZZiAF05FIUnk0mqMx6QPsaYfklhO5PJyBwGIEFpGIbidltE/I3jWOqomS65n//85wCAL7/8&#10;Et/85jdT4oX5+TluplCys7Mj2851iTcjzPWIx06hUJA5FIYhPM+TdehRw31IZzChqMV9yBRZCgCe&#10;56UcZWYjCo7PaDRCkiTibuO6ylqXdMFRXGBnRq5lfH2z+Uwcx8jn81JS4FFjJVMR7X5fJ/EYDixM&#10;xmMkkzEKuTyyrgskgG1NzyGtVgu5XC5Vo88UJc2yA1yfef4ZDAYyPmyYw3GM4xidTkeOqcFggNFo&#10;JE6oRZoDHRauZ3RBc27PpqD6vi9rnnmz5rDw/NTv9+UGmllXzezgbc5DutHowjbXLzaDWASWvFha&#10;WsJwOEQQBLIWlMtlEdF4c4F19QjnMDuDmi7ck5AKanZV52P2b4qiKIqiKApw+FyrRwyD4UKhICke&#10;u7u7GI1GOH369NzgmumkxWJRAhFe4B6HAtoUsHjRzgCKHUxN8dKyrJTLg+lBdOaxhhwA1Ot1FAoF&#10;KeBsBsEUP0ulEm7evImzZ89iZWUFAFIBG4MBBgt0GG1vb8v3pVLpriBKUXV8N6iaoFKpoNvtSlME&#10;02ln2/ZCqcLHHY5poVBICUEM3B53gXEzwA/DUMafIhcDJdM91u12kcvl0Ov1UKvVUnUHzTnGNHJ+&#10;Zgpj3M/A1OnBVEDOQdPFwTnC5gEUfyeTCYrFoqSi+r6PpaUlAHuCOQPZw7C2tobhcCj1l4Dp/F5d&#10;XU0F4DwOLMvC8vIyAOD69et4+umn546P6fyl6PBVrT1MFacYwW0w9/tB4//ll1/i3LlzqFarsg5Q&#10;HKC7GUi7f7ifFh2fg+bPVwGda/f9ajwvQdrpxnHkOWYwGEja4XA4nJvObDb9MOuc0jFoCqCZTAYr&#10;Kyu4ceMG4jiWDqWPEu4bNgKiUM053ev1pGA/13KmfDNV8jCwhmo+n4fneeJGB6ZjfvbsWdy8eTN1&#10;nFEg5s0y13Xvaa7CG1Tz1o9MJoNbt27B8zxUq1Wsr69jMBjc40o0U8F5fms2m4f67IqiKIqiKMrJ&#10;4djfcmTg4Ps+tra2cPnyZTzzzDN46qmncP78ebmgv9+DHU+ZksY74O++++6xqJ9mil2e50nzBcKi&#10;36aLz/zb0tISisViquGC4zhoNpu4efOmCJOm8+DSpUvymn//938v4k+/30cQBKkaSHQIRFGEbreL&#10;Dz74AM8++6w0hqDYd+nSpVRgAyDVOY1OC9awe5JgPT4zSKNQNW9+PuqH6cygG5WuSDYqabfb+PLL&#10;L8V9tbS0hPF4jL/7u7+DZVlYX1/Hxx9/DGCvhpFt2wiCAPl8Xr6+/fbbUm+I6cZLS0u4cOECwjDE&#10;7u4uzp8/j2q1Ku4lzhHTTXnp0iVJo/q7v/s7jMdjEWt838eXX36Jdrt9JMfvn/7pn0pR8osXLyKK&#10;Ijz11FPizDGdssPhUFxWURTh7//+7+eOD8WjXC6Hd955R8RFPv+rgB2E+/0+3njjDakLReEduP/4&#10;/8M//IOIXBQgTfcdnUt0p3F8wjDE//gf/+PQ8+ekYK5rXIvz+fzc47PZbGJzc1OaznS7XVy8eBHn&#10;zp1DpVKR5z3zzDO4evUqbty4Adu2UalUFm4QdBSwPADXDx6PFOhnb5Bks9kjOT75PiSTyeD999+X&#10;Oq//6l/9KxSLRVnneC4Fpuuyea63LAsvv/wyfN+XlM15++fP/uzPcPbsWXzjG9/Ahx9+iI2NjZSg&#10;Rrhe0PVP972iKIqiKIry9eDYO9ay2SxyuRzCMITv++LuAoD19fW5xZ+jKBIRaHl5GeVyWboPHgfi&#10;OBYHHQMRpqjyszGAYtfVfr+PWq2GbDaLW7duodvtihjClJ1SqSTuDzp7OJbANFByXRefffaZOOXY&#10;nMKk1+thMBhIgXcWfgf20lfpPOLrmo0tKpWKFKQ3O5kmSZJqlHBS4XxiYGfOq+FweCSdFQ8DxUwK&#10;zLP4vo9arSYum42NDayvr4vjgmlYnBeslUZxRQq53/3cDLA590qlknQMrdfrWF1dFbGKAgTnAZ10&#10;dHVRIGaAym07d+6cbPtRpMOxiQeDeIpfpjjAeoUUmYIgwM9//vO542OmlVqWJfOBjp5HLY70ej3k&#10;crmUQE/3GvfZQeP/xRdfYDAYwPM85HK5VBMLM02M48P5MBwO8dlnnx16/jzuOmzzoMOMqfjAdMyZ&#10;Ojvv/MQ5x8+fy+UkBRTYc4qZDWqAvZsWj1q8KZVKsn4DaQcuXV9mTdMgCFAsFqXz5qIplwfB16fz&#10;kTUToyjCN77xjZSox5RjYqZmlstlLC8vS008nvcOgue9drst57hsNot8Po8wDGX+shMoG6CMx2Oc&#10;Pn360J9dURRFURRFORkce2HNTCMyqdVq2NramhtY0HXl+z76/b44LCzLQq1WE6fA44IOjuFwiDt3&#10;7uDUqVOpOkTcvq2tLXGn0UEWxzHOnDmTKiJPKAiwSx0/t1lTz7IsvPTSS6mi82Q8HktQyzQavme5&#10;XJa0QqYHma8LQFwp3W4XmUxGCnWzWUUulzsWjsHDYroX2HGW3WYpmj5OzPePogidTgdhGIrjxXVd&#10;qeNULpclkGQ9JRYGn+3gmM/nU40GKKRub2+jUCjAdV0RjTh/4jjGxsYGwjCUZgKj0QiTyUTG0Qzc&#10;6eJk0Mpto5BZrVYPHbivrKxge3sbnU4HX375ZSoVut/vi0DNz8qv+Xwev/zLv/xA4zMej/cdn0dJ&#10;uVyW1EqKEpVKRY5Xz/MOHH+uD3TWApA0RNazZHqoZVmHGp/95s9RNbF4VHBd5XyMogjr6+s4ffp0&#10;qkPs/bhx4wZWV1dTz1taWkKhUEjVLSOsxfZVYdZSW1pawmQykfRMziHeyGEDE54XBoPBoed4q9W6&#10;21F62mTDXM/iOBZhj3/j+QWYnt/q9Tra7bY4Nvv9PjqdjqTuzzriZuFn7Xa78j5hGMpnr1ar6HQ6&#10;Mr89z5POw5999tmhPruiKIqiKIpycjj2uQqsK1OpVKQuFzC9g/xXf/VXcF33wMev/uqvolAoSDpS&#10;JpPB888/j2w2+9hFNWAakO3s7OCHP/whfu3Xfg2VSgWO40jqytLSEpaXl/H888/jgw8+QBzHknqT&#10;z+fR7/dx/vx5Kb5+7do1eJ6HXq+H4XCIbrcrwVEmk8Hy8rIIZkmS4Pd///elWx1da5Zlyd13bgcD&#10;8g8//BC9Xk/u3jPIKxaLWF5eFkGw3++j2+3iBz/4Aba3t3H79m2cP38+1bnUbJhwUmF9tUKhgFar&#10;hatXr+L5558XF9i8+fmoH9x3uVwOtVoNKysr+PVf/3X81V/9FQaDASaTCbLZrIhf58+fl7nw3nvv&#10;Sb2ger2O06dPy9wZDocSqA4GA3HYrKysiGOF867ZbEqto+9973tIkgSff/45/uN//I/SRRGYBqWr&#10;q6uyLZPJRLbBsiycP38ewFQsMufRYdje3pZ9+Dd/8zeSAmlZlrwPx5FF5C3LQqlUwu///u8fanxm&#10;xaZHQa/XQz6fR6lUwvLyMizLQrfblRsW88b/937v92TtpeOOaw+bqLBIPIVQjt0f/MEfHMn8Oc6w&#10;3t5kMkGr1UK/38enn36KCxcuSHH7gx4vvvgi1tfXxR2Zz+fxzjvvSMMJ8+YD6xKaNem+CorFIkql&#10;EprNJq5evYoXXngBS0tLqNVqKBQK+OY3v4n33nsPN27cwGg0kpIGZt3Gh6Ver4uoFgQBNjc3U+UN&#10;RqNRqsunuSYkSYJWq4VsNovnn38emUwGH3/8MdbX11EoFPCrv/qrc/fP3/zN36DZbKaauhQKBayt&#10;raFYLKaaeti2jVdeeQW3bt3C5uYmvv/97x/68yuKoiiKoigng2PvWIuiCNvb2wD2AgvHcZDL5TAc&#10;DucG119++SUASCHyMAzlTjILdx8HgiDArVu35GfW7ImiCK1WC5PJJFU4nGkoDDqAaWocXSnAniuE&#10;6TCj0Qg7Ozup9+X/j0YjSfUygzqmqbbb7ZRzcDboHQwGqbv2FCM2NzdT22g6X5h+eJJhfTXLssRl&#10;YgZbj5tSqSRpfUyJunnzJlqtVirNjsLXmTNnpAZXrVYT8bPVaokQTeEVgKR7UUBh4wO6WOhOzGQy&#10;klJGZ9zq6moqzTkIAmxtbaW2n9uQzWZx5syZVGoX14PDQKcU0/gApER81kqiYMA1hOnlHJP7jQ+7&#10;cXJ8KHTFcfyVpDnSPcPjejKZoFAopFKEgfuPP8UhChRcW7iP2f2VnUQ5Pmw2wwLuDzt/jrtjzVxP&#10;2WyA5QroxjwI3/dlXzCVn/M6DMPUPuJ8JIs44o6CwWAgacJBEIiLzPx7Pp/HU089BWAvTXg4HKbq&#10;hT4MvV5P5ovneVhbW5O/sUkChUZzrnA8eY7nOZ/CcBAEcm1wEGxKwfRlHkdcL7hdvBbhTQo6uec1&#10;r1AURVEURVGeDI79Vd/S0pIEZ5lMJtUtjsWJ5/3/7u6u1AmiG4WCyHGgUCggk8lIihuLzrO2TLFY&#10;lIAcmDq9yuUyqtUqBoOBBOhM2aIAZtu2CGCu60rARsFsOBzec8edjkB2Ix2NRiiVSqmg2ux+FkWR&#10;FCBn4MFmBcBUuPN9X+rasEtrLpcTseIk02g0sLu7KylvFGooXjzuWn6s9xNFEQqFAsIwlMLdwF6q&#10;EzB1b7XbbXHCsEEAm2PEcSyOLaZCcb4wqKRLJYoiSaEcDocitADTucV5YBa/N/E8D6PRSIQ9x3HQ&#10;brexs7ODlZUVKfx+WHGWgiMdmnTAmOsMx4PiIwA5bhYdH9ZsoxuM3Tm/inRoHmNsNsIOirNpn7P/&#10;MxqNUqnOFPdJFEWpzr6c/8CeG/Ww8+ckFICnKDgcDu9J3Zy3f1ns3qy9lyRJqmOq2ckZ2NtXR+HY&#10;nAeFKbPGGzvGcm4Mh0P0ej2ZC77vo1KppJoKPCw8XmZr1bEhiDk/zLnJ1Guz+QhrAfIGUKPRmNu5&#10;k3PWdGbzBgFvpMyu8UyDPQrHnqIoiqIoinIysJMkQbvdxltvvXVPPZT7Ba2lUglvvPEGkiTBZDLB&#10;thArugAAIABJREFUlStXAOwFcLZtL3ynlnflAeDChQsYj8fY3d3FpUuXkCRJ6sKXwW6hUJhbFJpQ&#10;ZGIKDcUnz/PkgpjCEVObAEgKGAUhBo+2bUvQs0jQZ4pVYRhKIwFTUKLLiUEIg0pgGnj1ej14nid1&#10;zWq1mvyd2+f7PjKZDF599VUkSYIkSfDyyy/LeziOI+PMtK5Z6J7geJF+vy/vzX3AOm+1Wg3D4VAC&#10;j0KhgNdee03q2rz22muyjYQOtpMgqrH+E9MmKcoywNzd3ZXnjkYjmVMcS+6Lx/XgnAf2CsUHQSCB&#10;vFkryUwBJCwSbhaX5xzxPE+O0zAM8eqrrwKYik50MiVJgkajIW6pwWAA13Xlb1wnzPmZyWQkvZBQ&#10;DDZdXouIamZNptmOtKzfRug6MUVhYC+oNwVjE+53Oms4nrZt49133xWx+5VXXpHxYbo3x9u27dQY&#10;szD8PHjcZbPZlGOHooc5HzOZDN58800Rb954443U2Jjrw35rmykgmO5Vzocoiu4RljgP+Xrm2gZg&#10;7vxh8wNzznBcFhElzfllilStVmuh/3ccR4571pB7/fXXRax+++23EUURRqNR6vV4Lp13fJIwDFNr&#10;/uz4mnOB9dz4PTEFN7PRxkGwAU2325UyA+b+MdOVzVqDZkOK2ZqZFJR4o+ig1wcgayrHY9Zhy/1g&#10;ji/f+8qVK9ja2kKSJLhw4UJqPAuFgqxz3A7T9be7uyvP4f6giGauTZPJRNbQXq8n20nR7v333xfx&#10;8U//9E8lDXaRG3e+74uITfGPqeZ8n0XG52Hh69DZasLx4LUPnYj8n0Xml6IoiqIoytcFF5gGkLVa&#10;TdwjpluEF8K80AzDEHEco9/vp5xIh4GBO4Pmer0uHewsy0K1WkUmk5HaQEy9WwSmsURRlCo6nM/n&#10;JeXIdd17Uhsdx5HPym3kV6aiLuKYC4JABLU4jiWoYAA67/95EcsLWl5k0x0QBAHy+bw40viZ6DgD&#10;9gSE2Y6Vi7z/POhM4Zxhx1Iz/fMkQ1GAKUSe58k4U2w7zphBOgMzzm2manFOA2nnEgUeYllWKlik&#10;czEIAjiOI8E/AzG6GA+an7PHF783C5Jz+00hiiLJIscfP7OZDm4KaHwfCmvs9DoYDBZ2HFG44Xgx&#10;xTGOYwyHQ1kzzPEJwzAliM2KfousL7OOHb62uQ/Mbrxct0yBi2s8f6arjZ9jv8+8H/ttaxzHGAwG&#10;sq8o9vL58+YPU9GB6X6nQMLPPu8GDv9uCuKsIXgUcF6z4QwbufB3h10f6JAaDoey/vT7fbRaLRGB&#10;stmspO8De8fHIje3uH3m+sY1j8IKnXMcf2BvXeGx4vu+vB+bfrDJzUGvT3cet59CDufKPHh9YMJz&#10;0X7CFs+hXNNNR6b5HIqIs2J6oVCQhgl0YRaLRbkpUSqVEIahfIZ5mALo0tISdnZ2pNkQXc+HGZ95&#10;sBaqebPETLXntnW7XYRhKGPHGnSKoiiKoijKFLfVaqFUKqHX68FxHJRKJXieh62tLblLy4tjs/Nj&#10;o9E4ElGNwUAQBOj3+ygWi/j5z3+O27dvw/M8qekCpLsE8uJvkYvLpaUlbG5uArg3xcwkn89LYMxu&#10;ek8//TS2trZQKpWkno6ZajkPBobmo9/vSxC5X8dTE/MuNYuHA0g1FjCfx3pHAPD888+LG4/OPwb8&#10;ZrrRYeCYVatVEdaYFtTv96VT5kmFbhGKDXRwmELEcSabzUo6JgNdpkTx+DbdSsCeM9QUBViofGdn&#10;R4r9t9ttPPfccyIu7SdWzJuf2WxWmnC4rou1tTV0u105PrkN/B+m3Zkp3QdhumpM8Zxp1NVqFbu7&#10;uynHEIPqRRwhFMw5fnyNarWKIAjw3HPPiSDBY3c24Ob7mbXcbNsWYfIgZou1U6xjIffZNYopuEmS&#10;4IUXXkC5XJa0Wn6eo1wfKLwwdY7HD9elefPHHDcKVsDe8TdvH5npk6zPR0ckx+Mw0AFlOooAHFnt&#10;zn6/n3KJMvV+OBzK7zj3hsOh7D+K3otsP9P8Z1N/gb1zPt3cdFwHQSApoBQV6eLmPur3+3LOut/r&#10;A3tC4HA4TM03Uyi+H1zPzG2ls9AUjtmR2hTwR6ORiFUU0MxrnNm5XywWEUVRSrDLZrO4desWPv/8&#10;czz99NPShZzr2iJQJOMxyBqMfJ/DjM88SqUSlpaWUtcZhI1JBoMBzpw5Iy7M8XiMMAzR7/fndlVV&#10;FEVRFEX5umDX63VkMhlcuHABm5ubuH37Nr797W8DQKpmjG3bKJfLcoF8+/btI6lRxhRD1mCyLAvP&#10;P/88vv/976Pb7SJJEnz44Yeo1+sSMEwmE3ieh3q9PrerFzB1rdXrdbzyyiuSorjfo9vt4s0330w1&#10;Nbh+/bqIfgwYGJTtFyTMEgQB3nzzTQyHQ7TbbUl3ohuDd6Dv92BwYHaDM6FwYNZyYtrcv/t3/w4/&#10;/elPsbGxgTiOkSQJhsMhLl++LHWPKKo87IPz49vf/jZu376Nzc1NXLhwAZlM5sSLasBeuqrruvek&#10;FfLrcX5ks1nZRxcuXECz2US/38ebb74pogTFBTMYBaYBFLsetttt3L59G2EY4r/8l/+Cn/3sZxiP&#10;x/g3/+bfSJMM8/8ozMybn6PRCD/96U/xJ3/yJwjDENevXxdRbW1tLZWaTOcmX2cRUZ3dLxkwnz17&#10;Fp988gk+/fRT+L6P3/md30G5XE65w+I4lu2eN75xHKNer+Pq1atSeylJEuzs7OD//t//i9/8zd9E&#10;sVi8Z3yAvXXkfgKI7/tz33+2K6JZC4tiljn+3N/5fB7/9t/+W/zLv/wLtra2RBgKggBXrlxBqVS6&#10;R1igW4UPboP5u1mhqtfroVqt4qOPPpL1PI5jtNtt/OQnP5k7f9isBoA4gcz9usj+500JiqDAnoB4&#10;WAqFgsyV8XicWiOYvnqYx7Vr10Q84qPX6+Hll1++x53IfUIWcQ1ze80yCLN/z+VyCMMQ3W4XzWYT&#10;rVYr5WQdj8f4y7/8SzQaDSwvL+OHP/yhCHvzXh9Idzc1U8AXEaZMx+fFixelccTly5flOXSqcy5V&#10;KhVUq1UprzAYDFIiNhvR0A2Xy+XgONPabGEYYmlpCdeuXROx/rvf/S6effZZee18Pi/XNfO4fPmy&#10;HHtXr14FgJRoetjxmUen08HNmzclFbVarcp1k+/78hlu3LiBIAjk/JHNZlVUUxRFURRFMRAvfxiG&#10;aDQaAPYu5MyugJPJRISkYrGIU6dOHaljDZgGf71eT+qjsFbL9va2uNYajQa63e49BcYPgk4VdjYD&#10;IDXNeEd2dXVVCphTVLNtG7VaDc1mU4rtA3vuG6Z/HIQpLDDwpgNhP9fcLKVSSepSzaZ9sX6WGSDy&#10;bj0APPPMM/J78zmtVkvSsw7ruuIccRwHhUJBOiV+FR0Pvwp6vZ4U4TbHivvjsI6eRw3nPmsLstkF&#10;j12mP5opWkxhKxaL4tKk0zOXy+Gpp56SoOrcuXMApmsGRbNZl9S8+bm2toannnpK0t4o8G1uborI&#10;bTbfoKDFNMeDKJVKkgaeJAlu3ryJwWAgDUN+8Rd/URqHUIyiKMDuqIuM8X5F0J9++mn5nk6f/cbH&#10;HCeKD/x+3vHJ1C3z/8isW5Df8/2fe+65fV9zd3dXbiTMipem+DD7urPvy9/TfTMcDlMi46lTp+R5&#10;B80fvrYpfpoF/w/Cdd1UkxRz+4+iccRoNBIhgttPzNTJh2Vra0uaa9y+fRuFQgG1Wk0Eb2BPNJ1N&#10;4V3EcdntdlGv12XOz3bepsOQaZzAXmMbpgTy+TxvslOm53lotVoHvj5/xzRD1q6jkDXvHDscDmUe&#10;sNYdO1TzxlSSJLIfxuNxyk2Yz+cxGo2Qz+clLZlzJEkSaVJSrVYlfb7dbku30kwmg06nA9/3kcvl&#10;pIvuInMT2GtEtLu7K51L6/U6HMfBzs6ONGh42PGZR7VaxalTp8QFaTZl4VodxzHW1tZEZOX48Oag&#10;oiiKoiiKAti8cObd7Xa7jfF4DM/zpMbabC0NXoRtb28fegPoRKHgtLS0hPX1dRHVeOHMC8hWqyWB&#10;RLValQvA+z0IxQQKd6VSSWq5LS0twfd9KchcqVTkopIX4XS6lctlcQ0swo0bNwBMA5NGo5Eaz0UC&#10;O4pxTCGlwFgoFCQY4P6aHVdu9/b2tmxvEARwXRe1Wu1Imge0220RACgUci6Zha9PKuVyWQrLl0ol&#10;EZ993z/2opqJbdvIZDJYWVkRUe3mzZvI5/MigrZaLSlynySJpGbXajURQ+js3NrakmODYg3nM0U8&#10;zs2D5qfv+9jc3MRgMBAhwPM86SrI98hkMhgMBjL/zQ6SB9Hv9yVwBqZCN11GcRzjs88+SwkCTDXl&#10;mjSPTCaDSqWSalLS6XSws7OTuilhrkfcFrO+FZBuDjCZTPDiiy/Off8XXnghtT7vV3uJ7i/z73wv&#10;ioJmh0fHcaSu5axIxgdFIzMNctZFyP+tVqspdyvFj62tLXnd+80f/t108HA9fOGFF+aOD8VNU3w6&#10;yrqIn3766T0CFoXBoxDufuEXfkHm5/r6Omq1GlqtFrrd7j2lGszziuu6+NnPfjb39ekq5vpGwZyd&#10;Lfl388YQHaB0A/q+j3a7jVKphGq1imaziU6ngyRJ5r4+a6YCe+UloigSh/w88vk8LMsSsbxarWJt&#10;bU1ckJybnuehXC5LR2SuH7yxYHbXBu49NjudjszflZUVeJ4nYnqlUsGpU6fEQc9UyUWoVCpwHAer&#10;q6v4xje+gUqlglarlSo7cZjxmcedO3cQBME9N8LomOfNlCAIUp1+ASwsHiqKoiiKonwdsBIjEpq9&#10;4w5M75g3Go1UOgKLeh+FY41pOkx9MWFzhCiKMBgMUkW4eXE5L3hhIfRut4vTp0/Le9JBYr4eU2qa&#10;zaYE7WwOwG0z6xYt2rxhPB6j2Wyi0WiI06ZSqchnmIfjONjY2ECj0ZBtbLVamEwmKJVKcBwnFVwz&#10;ULjfhTdrybCo/FGy3xw6yYzHY/i+L2N548YNnDp16sQUbmb9rna7jXw+L/X26vU6bNtOOTKAaQDc&#10;bDaxuroKYCq0sOMfHZumSEaXCJ1j5vERBIEc24vMT9/3pcEBMHUL8jlbW1uyTUmSwPd9+L6PRqMh&#10;zsskSfDBBx/g0qVLqbpUwJ7z0/M8vPPOO3jllVcQhiHK5bIUXjddoa1WC7Vabe5cZnH+XC4n42J2&#10;T2RKGNPczfFhdz8zZb1YLIrD6vPPP8ezzz574Pt/+eWXOHfunKxFpouEqbNm+qxlWVInijcQZmEt&#10;J9aHNMU08+us+4vrsVkDjy6gfD6fco2ZzrOD5o/piqJDkcXxf/rTn4pj8n588cUXeP7559Hr9dBo&#10;NKQG3VHCJiCcr2a66WFhuj5FDnOObW9vY319XTpLOo6D3d1dNBqN1Bw8CJZWYPri9vY2VldXU50g&#10;f/CDH+Cv//qvcfPmTRHdC4UCVldXsbW1Bcuy8Morr+DP//zPASBVC3Te65MkSXDr1i2cPXsWwNRJ&#10;t4hwbj6Px7tZK5GCURzHuHHjBv73//7f+F//63/hxo0bKBQK8n6/8zu/g9/+7d+W45HHEAVes4FG&#10;r9cTxyvrtJnHEes1ZjKZheYAu36zW/N+LrCHHZ9F2O96bjweY2dnB2tra+h0OqhUKnLtks1mU82m&#10;FEVRFEVRFMCmcEBXBVMs6RJYXV2F4zhSrBaA3PU9Clho23EcKQ7PwKRQKIiDplariasM2OtYSOHs&#10;fg/HmTZkYFBOcYCfiT+7risOq6WlJQmyKVyxFovp+FhUVLNtW1wtZvt6jvtBD37eSqUid8EZWFJU&#10;YADFzzJbQJowFZB37/m7wzyiKJL0OYqkk8kEvu+fiOL+83AcJyXQmKIai7If54fZFdNxph3xKKqF&#10;YYhqtSrODWAanFJk831fXDGcN57nwfd9cWvQ4QVARBRi1uIC9p+fHEemf5t1BSl6AVPhj+uC7/so&#10;FotYWVkBANztqYkENpC4AFz5Wi7VAbiIIyBJHARBiHi852DpdrvI5XISLJr1z3isH/Sgu8vspsc5&#10;E8ex1EQyRSZzbpnOFr43x+nZZ5+d+/4Ulsz9TGabFwRBIF01KXyZdTIpGuTzedTrdXGSmULZPMea&#10;KbJRJK3VaqnzBd1Ki8wfjglruQF7HY1ffPHFuY7lX/zFX5R0//3G57D0+33ZZh4rZrrzYY/fXC4n&#10;6w9dlGwYsL6+LtvB9+PXOI7F3XkQ7HAJTOf8qVOnpLspBWc60lzXxcrKijhJv/zySzlmzPRPjmu3&#10;2537+qYLije+gHRNwHnbD+w1tqCY5XmeiNTA9Px++vRpqafoOA6Wl5dx/fp13Lp1S9Y9nu8BSLon&#10;xxNASvjn+3OdZZdQNi5Y9BqpUCiIg47XBv1+P+UCf9jxWYRMJiPXMqwj5zgO1tbWRJzk8VQul2Wf&#10;LpJqrCiKoiiK8nXBZW0sYrpRzLvKFMDMn48C807vfndqGfACkO3kz4vU95hMJoiiSAJb8+6y+bkt&#10;y7rnDqwZlM5+/kUvmnmRns1mxVXDouOLpGIWi0W5WAfShdXZjZBBWCaTkaCGtdcKhUIqgDRrsi3i&#10;+JsH54j5Wdg18knBLNJs7vejSMU5yrS0/eCcNrd1tgkHi9kD6YLY3IezxwZr6c0+b3YtmV0jzDli&#10;vp65bbMuG77e/f4Xlo0JAMu2gMQCrCwA7+5XF76fAPAwCi3A9uDaFvwgQgJgMkHK9WFuL9/jQY4P&#10;c26Yaydfa3Z8zAYrwN62mNu06Ptzjs6u2SZsBmA6iMztmU0vKxQKUptuP9GfGKZn+Zki26zgs9/n&#10;Zuonm1rMiml8r0wmI2IwBZN549PtdmHbNlZWVsQhzPdaxC08D7PGHz+T+VnN1NzZr4tsv+kk2u9Y&#10;BtLnsVqtBuDgZgGzmPONY8J9RIdSsVhEu92WFEWKV4PBAN/85jcRhiF2dnawvLyMXC4ntSnnvf7s&#10;/CNMuZ8HP+P9zs3mGOzs7Ig7slgsSkODp556CmEYYmNjA+vr6+LK476dPdfPjuus2PagmPOF3/O9&#10;uT/5PmTR8VmE/da9/bbNHAdzuxRFURRFURSjecFx5bDCz3FMS3yQbTqO268oxwFTzpnIVxuAhUmS&#10;ufuzA2By180GTO4eTxMAEwuYnyz3ZGEKPYusLaYQdb/6lXzebHfQo1i7ZmvG8ef9asnd7//NbdH1&#10;9MHI5XJ4+eWX8Ud/9Ef7dnmmUzmfz4uoy2Y7i6SiPmp6vZ40LTpz5gz+03/6T/it3/ot2LaNRqMB&#10;y7IwHA6lviIwdb9FUSTdQBVFURRFURRlHsdeWDsKjktQtd/7P+5tUh4vuv+Vr5oHmXN0yZgNGOj2&#10;2q/Gmlln7Si31xTTzK/zHJ8HiYHKfDqdDnK5XEpUGw6H4v42nXFJkkhKpul8fZyw5p2ZFr2yspKa&#10;C9ls9p55xJp1iqIoiqIoirIIx15YOyrH2mx3u8cZZD2I0KfBoKIoR4G5ljyI48tcL01RbVZYexTu&#10;sINENeDeNNRZ9nPP6Zq6OKy3OJlMMBwO7xHNNjc3US6XUSgUYFnWPSLbUXSePiwsB+F5njTvAPY6&#10;DSdJktpOlp943NcJiqIoiqIoysnh2Atrh2U2yJtNI/oqLpz3e69FA1vlyUYDN+Wr5EEFJjp5TCHt&#10;oNcxn8N6koflftu5qPBhimt6vD0YbGAA7NVVM1lbW0v9zG6klmUdWR3Ww8D6quxsDKRripk18sz6&#10;gWzwoSiKoiiKoiiLcOyFtUdxcfsgxaOP8r1m32/RVKYHeX1FUZSDeNAaj7OONbM5gfm82ZsYR+VY&#10;A3Bf19q8lNPZ+nD7/U25P7MCWRzH0tACmLq+2BiIXbjz+fyxETHNbrLAtH5aEATS8ZZpoEwVdRxH&#10;OoIriqIoiqIoyqJ8bYS14yJAzX6eRbrCHcRx+VyKojx5mALDfl0tTR5FLcuDUkEXFca0ztrD47pu&#10;apxZa2+26zMbBABT1xrFt8fdHZqdszmPM5nMQk66KIoQhuE9XTIVRVEURVEUZT+OvbB2VMymXj4O&#10;QUqDOkVRTiqPqwnM/TqBLiKUUQhSHo5MJoMoihBFEQqFgohSTPlMkgTD4RAARESjy+04FP/n9kZR&#10;JNucyWSQJAniOJY04clkgjiOYVkWXNc9Nl1NFUVRFEVRlJPBEy+sPe6i1fPe87ApJ5qyonydCcMx&#10;4NjIuBYsaxrwA8A4Dh/zlimLcpBgt1+q/IOs45lMZu77Pmpm02hNgfAkrN+ZTOaecaTotJ977Th+&#10;ptnPYFlW6mfbtqWWnPkcRVEURVEURVmEJ15YUxTlycXzHEQTIAyBfn+I8XiMfLGEOJoGy2GoAtvj&#10;ZJ4zWMULRVEURVEURVFOOiqsKYpyYhkOI7zx9lv48Y/+PwA2kngq5GS9MkaBD8vWJe4gHrXwNa85&#10;y7x0OxXeFEVRFEVRFEU57mjUqSjKiSWfz6BaraJWqyGKxvAHASZxDNd1EY4e99Ydfx61sKbNVRRF&#10;URRFURRFedJRYU1RlBNNp9NBa2cHgA3LycLNeqhUKvAH/ce9acohUceaoiiKoiiKoijHneNXZVhR&#10;FOUB+P73PkacBOgPfbz22muIwxAbd24BULfUPNhZ836P4/76iqIoiqIoiqIojxt1rCmKcqJJAFgA&#10;Mhkgl8shXyxi6EewbVtTEefwqMWt49ghUlEURVEURVEU5ShRYU1RlBOJBSAYRYDjwnMtwAGi0RDD&#10;QQ8AYDs5JPEYY4xhIUFiTWAnUyHJBvYUOeWRoa40RVEURVEURVGedKxELR0nmnld9+ahjhLlpEN9&#10;LAFgJUBiHfAVqqcpiqIoiqIoiqIoR4eqKoqinGgs86s15ytUVFMURVEURVEURVGODhXWFEVRFEVR&#10;FEVRFEVRFOUhUGFNURRFURRFURRFURRFUR4CFdYURVEURVEURVEURVEU5SFQYU1RFEVRFEVRFEVR&#10;FEVRHgIV1hRFURRFURRFURRFURTlIVBhTVEURVEURVEURVEURVEeAhXWFEVRFEVRFEVRFEVRFOUh&#10;UGFNURRFURRFURRFURRFUR4CFdYURVEURVEURVEURVEU5SFQYU1RFEVRFEVRFEVRFEVRHgIV1hRF&#10;URRFURRFURRFURTlIVBhTVEURVEURVEURVEURVEeAhXWFEVRFEVRFEVRFEVRFOUhUGFNURRFURRF&#10;URRFURRFUR4CFdaeAGzbhm3bCMMQlmUBALrdrvz+oAcA9Ho9ea3RaCTfTyaTr/aDPAKCILjnc4zH&#10;Y0RRhDAM73kuACRJgjiOv7JtVJSjYDQaod/vI4oiANN5DEyP4yAIEASBzmtF+RoxHo8BIHWuGw6H&#10;95zn77c+BEEg6wmA1Pc8X/IrML3u4HsqiqIoiqJ8nbASRl/KiSSKIti2DcdxUr/r9Xool8tz/99x&#10;HPR6PZRKpdRrTCYTjMdjZDKZR7LdXzXD4RBRFCGXyyGbzcrv7zdOYRgiSRJ4nvdVbqaiPBAU0x3H&#10;EaGcDAYDuK6LbDYrgjv/h8e267pf9SYrivIVMZlMYNs2RqMRkiSB4/z/7H3ZjxzXef2prqruqup1&#10;9oXkUKJNSbADI34xEL/lMYD/hAAJEtgJfrGF2JREStxFUTYlekviBFaQl/wFBvIQIEGSN78GiJPA&#10;jkSJ5JAzw1l7requpev30Drf3GoOp9ua4TLUPUBjZnq6q259detW3XPPdz4TvV4Ptm2jUCig1+uN&#10;HB/SNEWapoiiCL7vw3EcuK4LYEDeB0EA13Xlc3yO6PV6+v6poaGhoaGh8bmBJtaOONI0RZIkSNNU&#10;SLBerwfDMDIE0n7g9znJ5qq1aZqZB+6jiF6vB8uykCQJut0uTNOE53kwDANxHAspsRfiONbEg8Yz&#10;DV67+12raZpm/pckCZIkGXt80NDQOJogsbYfRo0PJMxyudxDnx3eThzH8hwSRdFzszCnoaGhoaGh&#10;oTEKmlh7DtDv9+H7PkqlEvr9PqIokpXiUWkZJJVUEqnT6cB13ZEP5EcBe00EkiRBHMeI4xjFYlHe&#10;ZzpMqVTShJrGkUMURZIK6nkeSqUSAKDRaIjSpFwu676tofE5QavVQhiGmJycRL/fR7/fh23bSJIE&#10;YRjCdd19x4c4juUZQb2P0j7CMAwZZ+I4Rq/XQxRFqNVqT/AoNTQ0NDQ0NDSePjSx9hwgTVO0222U&#10;y2X0+330ej24rotbt27h1KlT+3737t27OHnyJMIwlBXqdrstD8vPA3zfR7PZhGVZqFarmVV0esio&#10;6aBUufm+P1Y6rYbG00IQBACwZ1rno9K5+/0+4jjWqc4aGp8D0O6AxFexWBRVmmEYY40PzWYTvu9j&#10;dnY2s+C2s7ODiYkJrK+vY3JyEpZlSXp6HMeSMqqhoaGhoaGh8bzj6EuSPufwfT/zcMx0Dd/38e//&#10;/u+wLGvf17/927+h1+tlDP65Ld/3n8oxHSZ838df/dVf4Wtf+xpmZmZQq9XgOA4Mw4BhGHBdF6dO&#10;ncL58+dx9+5dhGEI27ZhmqYm1TSeebiuC9d14fs+2u02AODjjz/GmTNnUCqVUCqV8Nprr+GTTz5B&#10;kiRoNpsIggD5fF6Tahoazzn+6I/+CLOzs3BdF7Zto1QqwXVdWJaFcrk81viwurqKH/3oR/ja176G&#10;YrGIXC4n98/JyUlMTU3hi1/8It59911JIbVtG47jPOWj19DQ0NDQ0NB4ctA5QUccw4JDepwkSYKP&#10;PvpoZGXPW7duSfGDYT+W50HM6Hketre3sby8DGA35ZUTh1arhXa7jUKhgKWlJQCDVFFV+aeh8awi&#10;iiIh1tlXT506hfn5eVGzHTt2DC+++CIAoFQqiRql2+3q/q2h8RzjxRdfRBzHmecAtVpwHMcjxwfH&#10;cdBut+UeypRQx3HQ7Xaxs7MjXq9q4QLf9zExMfEkD1dDQ0NDQ0ND46lBK9aOOLgqHEUR4jhGEASy&#10;WkxD8/1epmnCtm3kcjkEQYAkSRBFUWbbRx2maQqBYNs2fN9HGIaS8tntdtFut2Xy0e12kcsQyphL&#10;AAAgAElEQVTlNOmg8cwjl8vBsixRrQHA9va2qNeAgWdiq9VCHMdot9tSBfB5IM41NDT2B4k13s95&#10;X2ORolHjQ7FYRLValVRz2kR0u135v7rdRqMB0zQ1qaahoaGhoaHxuYIm1o44TNNEs9kU02HVG800&#10;Tano9aiXCtd1YZomSqUSms3mI6tlPmvwfR+dTueR/6fvi+d5MhmoVCoIw1CIicnJSZlo0IMmDMMn&#10;0n4NjVFg9U+C/fjKlStCkpdKJRiGgampKfzoRz8CMCDekiRBuVxGkiSoVCoABqqV54U419D4vKLZ&#10;bKLf74s6tdPp4K233hJy7OrVq/JZjhn1el3ey+fzGQ+2QqEgarV+vy/f6XQ6olRrtVqwLEtSRblv&#10;jk+lUkmePTQ0NDQ0NDQ0Pi/QqaDPAeiJxqpfXFmmF8p+UFM/OXmniu2owPM8AAPVnu/7Ypqsvp8k&#10;CXq9HgqFgijWAMjPZrOJXq8nKj6+NDSeJtrtNgzDyExkgV01qZriZZqmkMP8qaGh8fyCRDnv17Zt&#10;S2VwACPv/xwnmMpJ9dkw6V6pVIR0YwqpHmM0NDQ0NDQ0NHahFWtHHGmaykN1FEWySsyqX6MUayTj&#10;uC0STawQ+qxDXX23bRvVahVTU1PwPA+9Xg9hGMI0TViWhSRJJF2uUCjA8zwh344fP45yuSyxjOMY&#10;Ozs7T/6ANDQUlEolFItFFAoFhGGIjY2NTJqnSv6qRUxYmU9DQ+P5xdraGvr9vii28/k8arUagN1C&#10;RqPu/9PT07KgFMcxtre3sbm5iSiKZKy5d+8e2u22kGm2bWNycvLpHLSGhoaGhoaGxjMIrVg74lAV&#10;alEUSSqoSirth16vJyb9tm2LYTFTOZ71yTknEcDA28WyLKysrODnP/85fvzjH0taKzBI8bRtG81m&#10;E41GA8AuMXH37l0EQYAgCGBZFiqVivaI0XjqaDabyOVyKJVKyOfzmJmZyfw/n88jn88jDENEUQTP&#10;8xBFEfr9vk7H0tB4zjE/Pw9gsJDWarXgui42NzcBQDxW9wM9Vekx6jiOEGZJkohKdmlpCY7jwHVd&#10;qR66vb39GI9MQ0NDQ0NDQ+NoQRNrRxzqg7OaFhbHMfL5PJIk2ff7hUIBURTBdV0YhpHZxrNOqgED&#10;fxfXdRFFEcrlMnK5HE6fPo3jx4+j3++j2WzCcRwYhiGr+sViUSqDNhoNJEmCubk5uK6bKVgQhuGR&#10;Ue5pPJ+oVCro9/uiPqXnkeM4yOVyCMMQtm2L0lQl0jWppqHxfIP3KBLvADA7OwvLsmAYxsj7PzC4&#10;H5ZKJbn3P3jwAJOTk+j3+6KIX1tbQ7fblfEHGDw79Hq9x3NgGhoaGhoaGhpHDDoV9IiD5FeSJBki&#10;zLIsnD59euT3v/jFL2b81HK53JHyTlGrfTJtpdPpZNLler1exksuDEM0Gg1sbGwgDEMUCgV0u91M&#10;WilwdNJhNZ5v5HI5UaaWSiWUSiUkSYJcLocPP/xQ/JSALLmuiTUNjecbJM64KLa+vo7t7W2YpjlW&#10;8R3LshAEAbrdLuI4RqvVAjC4nxYKBTiOgyAI4DgOqtVq5ru6uI+GhoaGhoaGxi40sXbEwYk0q1sC&#10;AxWX53n4+te/PtJj5etf/zpc1xXvMdW0X52kHwVwchFFEXK5HBzHwdTUFNI0zVQNdV0XX/jCF3Dx&#10;4kWkaYq1tTWcPXsWnueh3W4jDEOpdKah8TRBnz+SZHEc49KlS6LC/OUvf4kwDIVgVklxlUzW0NB4&#10;/qAqrNM0xezsLN59910EQTDy3k9P1bNnz8JxHFiWhXK5jLm5OQRBgP/3//4fDMPA/Pw83nvvPfi+&#10;L8o4z/M0ca+hoaGhoaGhoUCngh5x0EuJ5sPAbnrk6dOnRz78fvGLX5TveJ6X8WXp9/vP/OScqTBx&#10;HMPzPORyOdRqNRiGkUldoYdcEARoNpviXRVFEYrFolRQpUddo9FAoVB45o9f4/kGff5830eapigU&#10;CkJ4FwoF3L17F8CgfwdBkEn9yuVyY6WCaWhoHE0kSYI4jsULjWODYRiSJj4KURQhn88jTVP4vo9c&#10;LgfXdTE3NwfTNNHpdISIoxKcPqx6fNHQ0NDQ0NDQGOBIsAZhGGa8PVganoiiKJOWwM+Po7iK4/ih&#10;z3U6HfEOGbXiO7wtFcOphXtBPa7h4+D2e71eRnEFQEreq75oTF1UvU8Mw5BXGIbo9/vyt6rKmpqa&#10;AjDwbiIsyzpwfMaNX6/XQ6vVyuxrHP8Wkmq5XA6macp3Op1OJjWW24+iSCYbnBiokw/Gv1qtwjCM&#10;x97+URjuQ8N97LDiH4Yh2u125r3DUO2Naj+VknEcZ66FIAgQx7F8v9frSdXbVquFOI5lDEiSJFOx&#10;Lo5j9Hq9IzHpGxUf/l2pVFAoFOD7PgzDyFzjjuNI+hfPn+d56Pf7yOfz6Pf72NzcFD9FFiUZJ5VL&#10;jWGv18u0j2TfQftfFEWZ/YRheKTS0R8nhvtykiTodDoSn1HxHb5PqmnD6u+Pwl4LM77vy3fV8W74&#10;/nVY/lssxEOw4rW638fVfw4a/8cdHy6mcbusBJokCfL5vFznHDf44mf4ObbX87yM8l2NtRpTepMC&#10;u3YUHL+5OMexXUNDQ0NDQ0Pj84AjoVhTva5oqKuadJNUUT9Ps+9RsCwLvu+j1+vBsiwUCgVZ/SVx&#10;tR/UB+4kSWCapqRnqBUr99t/v9+XFEa2mQ+33CY9Uzi5LRQK8DwPAPZtP7fPyUa/35f/cx+PMz6j&#10;0Ov14HmebJdVyoAnk8o2Kv6j+tDjbr/ahzjRUdN1R1V9HYVut4tisSjVJdM0RRzHSNP0ibSfKUWW&#10;ZSFJEjHOdl1XiCEAQhAZhoFyuQxgd9JLJRfPmWVZY/XtZwGj4sNzEAQBisUioigSPySCE3QSbwDw&#10;3e9+F1evXsXOzg6mp6flsyqJPE7fYf/m9lV4nndg8tI0Tdi2LWNTLpfT3oYKhvuyaZpCkMZxPFKR&#10;RAKF9wASK2of2w+q8pf7LhQKQs5wH3EcZ0jbcbc/CsPXA7C7IMJ9Pc7+c9D4M05PKz6jnh8Og4A0&#10;DAOO46BSqSBJElHMF4vFA29bQ0NDQ0NDQ+Oo4JmfffJBlOCKbLfblcmmYRiyGs80ht/modXzPJkk&#10;qt8b/nsvDPuR9ft99Ho9mKY5NnHF41I/H4ahEA7DD83Dbdqv/XyYz+fzGTUaML45/0HiMwpU2fAc&#10;H9aEY1yMiv8wmTCMJ9F+qrNoKM32HgZM08yk/BqGceik1H7t930fYRiiVquhUChgampK9t9ut2Xi&#10;ypSnXC6HXq+HfD4vP/ea3FLReRRImv3iQ68kHmO1WhWfoyRJhPgGBueO6dAkeaenp5GmKZrNJmzb&#10;luq/AMZKEyOpFkWRVCfldZ/P5w/cV+r1OhzHEbJGxVFIRX/c6PV6sG07EweSPWEYjhxrut2uKByH&#10;z/e4iyKO48BxnD3He5J1e12Hh3HuuL84jhEEAfr9PmzblnG32+0+1v5z0Pj3er2nGh/+rn7+MO9P&#10;pmkKaej7PkzTlMUSnhsNDQ0NDQ0Njc8DnnlijRO6KIrEA4srpOrqtG3bcBxH1EJJkmRMvR+Fe/fu&#10;oVarCXFEXxI+mI5SLDEVkw/J/Mm0y1ETe6rBcrkcSqWSPPTye1QPkSRT0yyYRrZf+1ViAhgQlUxl&#10;YZXBxxmfUSCREASBkIhM7aE64HFiVPxHHd/jbj+VhsMkBvvcQePPiU+325UJJPdpmuaBJ0aj2u95&#10;Hmzbln7VbreRJAmq1SoqlQra7Tb6/T4ajYakK+fzeeRyuYcUESShaOx/0Ng8CYyKD8cvpuWGYYit&#10;ra3M347jZNQoAKQvchwqFosZFSxJ+3HQ6XQQRZGkR6s4aIxLpVKmHTzflmXBMIyR4/fzDpL2XLDh&#10;vQ+AKEz3g+M4GeUSx38SuSROH4WVlRVUq1W4risKUfZVVf3M/trv9+X+ks/nD6xaarfbcq+nKnUv&#10;kkv9/GH2n4PG/2nHZ9Tzw/z8/IH2nySJLG72+31RqwEHV1NraGhoaGhoaBwlPPPEmuob5vs+Op0O&#10;HMcRxcT9+/dRqVTEgJ5E0rir1cePH39oX/z+OOmk9PVK01TUIOOmEQK7ajCmlnBizGNJkkTUVOoE&#10;olQqPUSK7dV+y7Iyar7fVtF30PiMAlf+mR7DCcKTwqj4j0qVedztp9pB7VNBEIgK5TBS8VR/Hm73&#10;sI5hVPt935f4G4aBSqWCa9eu4b333hM/vCAIUKlU8L3vfQ9/8id/gkKhAMdxUC6XJTWcBDxJNx7b&#10;s45R8cnlcuI/57quTGTL5TIKhQI2Nzf33f5eE+3h1Pn9wHPgeV6GVKM65qCKQHW8JllYKpU+90o1&#10;gkQIUx6jKJK0fGB05WaS1jzvlmUJETIOFhcX5Xd1TGB6Yz6fz2zfNE25Fx8G1PueutgUBAF838fc&#10;3ByAx9d/Djv+Tzo+tVpt3+eHg6aC/uxnP8Mf/uEfynEBQLPZRLlchu/7Oh1UQ0NDQ0ND43ODZ55Y&#10;azabKBaLmQe3VqslRNaxY8fks0mSiNEwfa/GAc34XdeV1dbfhiDhd7g6bNu2eEaNs+9HpbORdFAR&#10;BAGCIEChUJB47Nd+pmMMb59eTfSrGtXGg8RnP6gr3PybkxBVsfO48NvGfxiPu/0qCULySW3TQSdo&#10;w8dI/y5OJkcd/yiMar9KHqlVWH3fF1I4TVOp0qoSvY9SR1DhehTImVHx4fXL6qCu66JQKKDdbqPV&#10;asHzPEkFdV1XiEWmlzIN3DAMIekZl3FStdTrggU6bNtGtVo9lOMnCQAgMxbFcYxOp3No+zmqoFKK&#10;5OuwynCcVMS9iHKa8FcqlZFt6HQ6D/lmkRBmVeZhgvWwzh/7J9VivF7K5TLK5fJj7z8Hjf/Tjs8w&#10;9np+OAg2NjYyBQ8AyHijSTUNDQ0NDQ2NzxOeeWKtUqkgCAJ0Oh1MTU2JeTkVaUyBKhQKyOfz8DwP&#10;Ozs7aLVaYxUPYCGEyclJea9eryNJEkxMTIxckd7Y2MDCwgKAweoxU+oASOrFflCVIPV6XY4B2E0z&#10;3dnZgWmaqNVqQm51u11Ri+3XfhVMQalWqw95rzyu+IyCSjw1Go0MefckMCr+o1b0H3f71T6UJEmG&#10;CFldXcXMzMyBtq+SOM1mE67rHqovzqj2F4tFSeMGINVvXdcV5RYASQt98OABZmZmhPgDBgQR08KD&#10;IECj0ZAqms86RsWH1x2vs0ajAWCgOGm1WlLtj2nZJNno8zjsrwQMFib2SqV9VPts2xaFqloIYXNz&#10;c6wxdj9QQUWyL01TbG9vo1gsfu5JNWBAPHc6HdTrdfEhDMMQSZJIeuZ+UJVprVZL7BTohTUKLGLC&#10;ey8AbG9vo9/vY3Jy8qHtAwOCy7KsA5Py3H+r1cosrDGVlft5nP3nsOMPPNn4pGk68vnhIGBBFRbI&#10;UO8f7XZ7pNWEhoaGhoaGhsZzg/QZh+/76aVLl9JKpZICSG3bTvP5fApAXidPnkwvXLiQ3r9/X77X&#10;7XbH2n4URfL76upq+u6776aLi4spgLRUKqW5XG7f1wcffJD++te/zrT3t23D7du302vXrsl+AaSF&#10;QkHaACBdXFxM33333XR1dTXT9lHtV7cFID1+/Hh6/fr19M6dO08kPqNelmVJ2+bn59M333xTzmOr&#10;1Rq7jUmSpGm6G/Pz58+nhmHItnO5nPxt23YKIH377bdHxv9JtH8/qH1I7Vu//vWv0w8++ODA8TdN&#10;U9q/sLCQnj9/XtrfaDQee/tt25bzASA1TVPOUy6XSwGknufJ/x3HSQGklmWljuPI3wBS13Xl95df&#10;fjn91re+deD2P26Mis/w9bu4uCh9juMgY2CappxPz/NS0zQz8SkWi5n4vPrqq79VO9nWra2t9MKF&#10;C6llWQfuf2yPbdtyXNVqNb1y5Ura6/UOL9BHFN/85jfTl19+OQWQGoaROYeFQmGs+KrX19LSUvre&#10;e++ly8vLY+1fHf/v3buXXrt2LZ2fn8/cX9T78dLSUnrjxo2x7y+j0O/3M9fI7du309dffz09fvx4&#10;5hngcfWfw4j/04zPuM8P/X5ffufPs2fPZmK81+vGjRsPPefs7OwcyrFpaGhoaGhoaBwlPPO5Uq7r&#10;SlU7YJBmEEWRpFaYpok7d+7A8zzMzs6KcuO38Z/iqvPk5CTq9TpWVlYA7CrG9nvdv38fL7/8Mrrd&#10;rrSXyOfzGUVXr9eT37l6DQAnT55EFEWyX9d10ev14Hke2u02LMvCysoKoijC7Oxs5rhYLREYqFiS&#10;JMHW1hYAZNQrVJrcu3cP+XweS0tL2NnZeSgO3W4X3W5X2m1ZlqiI5ufnsbW1hZWVlUyaHo9z+EWl&#10;i/p/mmnz7ziOUSwW4Xke1tbW0O/3sbi4iH6/P/aKfrvdFsUCPblUY+lCoYB+vy9m1lEUYXp6Wn4/&#10;efIkisWixL9arcq5Uj2q1GPjcattXFtbQ6FQwOLiolQVJfr9Pnzfl2PfS+mwV/yputra2oLjOPK9&#10;l19+GR9//DH6/b5U9mR8h9vKY1Dfo5KCig9goEAyDEOKBDCdmftU21yv18fy51FVY5ZlYW1tTdr/&#10;ySefSLER9fNsG2PAQhsA5DpL0xRhGKLb7co+mK7MeJ0+fVr6aK/Xk3PKc3FQf7rDAMexVqslSpIk&#10;SSQ+AKS4hmmaWFlZEe9EeuMxJpZlSdo3j08dl5j2nMvl8Jvf/Eb8qfYDY8bx1Pd9TE5OSrop+xK9&#10;Jdm/isXiyLGT53diYkLSYIGBKk9NWVXBawQY7W/1rIHtBnbHZlZUBCD9VEWtVsNvfvMb+bvT6chY&#10;rvZnvtSxin2LhSfy+Tzu3r2LXq+H48ePZ/bl+774FDK1kqpHbm9+fh5xHGNtbQ2maaLdbgPYLYzD&#10;7YdhiKWlpUO5vug1uLGxAWBwr4zjGPfu3ZM01nw+L6nkwKD/JEnyUPrlXvGn4p3HyGPn36Pir97L&#10;OBbzuYHK9TAMM/FnfGhbwbbFcYwwDOVZZ3hsfBQsyxKvxZMnT6Lf78t9nudoe3sbtm1jdnYWAGRs&#10;YEx47lutloy144zvzBZQY8jzkh6CIk5DQ0NDQ0ND46jgmSfW+MDMh7VOpyPpiSQADgLLstDr9cST&#10;aXFxUSplqeTXZwVTJIBdkoHvsUJYr9eDbdsoFAowTVMeyPnwvx9oTMxjobkyMEg5YSoGyTZg8JAd&#10;hiEmJibEoyYMQ5mYs6oit8PiB71eTyqQsUJc+mnFMcdxkM/nUSqVMr4vw+loJJeAwWR/YmICnU5H&#10;jpUeWkEQjO2RpabS0ddMTanj/kgyAQMy7le/+hVs20an00Gj0ZCKs0y3U425OVEql8tCDna7XZkE&#10;kdh1XRdbW1vY3NxEuVwW8jL3aQVM+uDQu2fc+DPlz7IsNBoNbG9vo1QqwfO8TJx835f+xnPPYyCx&#10;yAqvbAOJ0+npadk+j8k0Tbnm0k/Tjthfx6kqGccxtra2EMcxbNuWa6ter0vhiIO0f5zzqxZkSD9N&#10;beOxPW2QTOJPVmMFBuMF+yRTMYHd9OzcpwU2SJzyXHJCrqZ6Mi7sW8B4xBTJ8TiOJWbdbhe+72Ni&#10;YgKO4yBJEqkYzO9wH7Zt7/sCdokZEqhzc3NwXReNRgPtdlvOP/ugOr4861BjPEx6A4PzwjjQJ4vw&#10;fR+u6+LEiROYmJiQ62Rzc1PGIo5LpVIJtm0L0cP90A6AY4zqmVcoFITo5vlQfSGfhVRq3oN5r2cK&#10;ai6XQ7PZxNTUVKbaKQBJA+e4TewV/3w+nyHmh8eiUfFPP62uy2IiwG5/Vu0YHhV/Hh89JfP5vDzr&#10;jDO+drtdsWqgZcbk5CSKxSLCMJTxNZ/Pw/d9bGxsIAgCmKaZKYBEItLzPHS7XQRBkLF/0NDQ0NDQ&#10;0NDQ2B/PPLFG3zISGFQ35XK5DFn0WbG9vS0qDyrDONkY9ij7LKCKQ139TdNUKpcVi0V5uM/lcr/1&#10;Kn+SJHjrrbdgmiZc18U777wDYEDkNBqNhybPqgKB7RsmvwhOFH7wgx9gcnIS8/PzuHnzJvr9Psrl&#10;skwCSXKEYYh2u51RBtAke3j/wGAiTeKJfjjf+c53xAfo7NmzI4/f9304joMgCHDt2jUxTn7Ud1Xj&#10;9l/+8pfI5XKYmZnB1atX0W63UavVMsSD2l4qIEjgqRUofd/H+vo63n77bbzwwgs4ceIEXnvttUf6&#10;WPG7o+Kfpil+8pOf4Hd/93dRq9XEK+eVV17BhQsXpGDHo2LD9pmmKdV0ORlntceZmRnkcjmsrq7i&#10;ypUrOHnypKiQDMPA/Pw8bty4gU6nIxNIKpJGgV5ElmUhTVOcOXMGlmVhdnYWFy9ePHD7hzF8fg3D&#10;gOM4OH/+POr1upBUADL98mlBVfsAyPS9Xq+HIAj2VH6QxBomF1Wox6dO4LnPcc4fich6vY7r169j&#10;YmICruvi5s2b2NnZ2XO8iqIoo7rZ7wVAPpt+WmnywYMHOHv2LL761a9iZmYGN2/ehGVZQkqT6H2S&#10;XoyfFSTR1ThR0cff79y5gzfffBMLCwsoFAqwbRuu62JpaQnXr1/H8vIydnZ2MoUDoiiScxpFEdrt&#10;tnhdEWEYyvjKfhVFES5evCgk/z/90z8J6c3rsNVqodPpPBOKQNU7TY0j39/a2hKiXK1K2e12M0rd&#10;R8U/SRLcvn0b586dw8LCAhzHkQWOkydPjhX/OI5lwUFVman3t0fF/+///u+RJImQWL7v486dOzJW&#10;jQKVqG+++SY8z0OpVML58+fR6XSk6jJjcuXKFczPz6NareLChQuizlOVkqy2zrhpaGhoaGhoaGiM&#10;h2eeWFtfXwcAzMzMiFE2J4d7Tax/W9CAud1uY3V1FcDuJHc4VfKzgJPBYfJAJVK63a5UXgMGq9uO&#10;44xlLq6SDdyfZVlCwvDBWjWaptKEE+98Pg/TNGUisLq6mpkYJ0mCdruNer0ux8EiDblcTibEKqiW&#10;U82LTdNEoVAQEk2dhDAVjKqCXC43Vqqa53kyEVW3qZo5q1AVQR999BFKpZK0nSoxkhSsLMuJRqfT&#10;QavVkrQZpiTXajVJCe33+2i325I6RWI1TVMEQSBqQWC34uJ+8TcMAzs7O9je3pYUOWCX8FAnRGwH&#10;1Uw0k3ZdF4ZhIAgCIT55Xn3fx+bmphwzVY/AQDGmVpbl9cfP8jj2AwnjTqeDdrstFX7TNIXneQdu&#10;/6jzW6vVRDnJ9lOR9yxUrSMJzTGHfYIFQkjiUnVXq9UyyiSm6qafViOemJjA7OysHNtwOjVjMzU1&#10;NRYxxc8Xi0Vsbm4iCALYti3bZ1+pVCpCShCu6wppvN8LgFR8nZubk2tmeXlZ0vPW1tbQarUQBIHs&#10;+ygo1oDBNaymMKdpKmMxVdLqQgXTXbe2trC0tCSf4/FSJWUYhozlKvL5fEZtxP7CsbdSqQg5/Z//&#10;+Z+Z1D+a3qsFAZ4meK55L04/NeOnkt22bRnHgEHqLAu68Nlhv/ibpoljx46hUqnI8ZLs397eHhn/&#10;arWaUfbxOlUX5faL//b2tux3bW0Nnufh5MmTqNVqYynWm80mPM/DxMSE3I85zrG9atp/uVzG9PQ0&#10;qtWqXP+GYcA0TVG8Mu38/v37454mDQ0NDQ0NDY3PPZ75qqCzs7OoVCryME2oypODgCveExMTKJVK&#10;mJychG3bY5EG44LkE8F237lzB8eOHUO73YbrulhYWMDq6mrGd2cUGo0GLMvCzMyM+EhxUgAMJiYk&#10;hJi2SeKnWCxK+pFlWbAsKzMhYEVAdeJGwi6Xy4nvDffDyXeSJLKaz4f8mZkZ7OzswPd95PN52d/k&#10;5CRWVlZkEkGCodvt4tatWyOPv91ui4LAsixMT08jCALEcZxR7LByouqhA+wqeUiA+r4vPjkktwjL&#10;sqSiaqPRQBAEGZ8aFbVaDevr66JiqFQqkqJKYohqu/3iH0URSqUSqtUqGo2GXAPNZlM8gOgxV6/X&#10;5buVSiWT5glAUqqZ7smY00tN9QtibDnpfvDggaQAmqaJarU6VvVQto0TZNd15dqK4/hQ2s/zt9f5&#10;5TY5+SZp/axAJdjVMcK2bXzpS1+S9HDf9+XaZqplqVSScYJ9RV0MYMq2Cu4jiiL87//+78j23bt3&#10;D7VaDaVSCUtLS7BtO6M2KxaLsjDAdLK5uTk8ePBAqrTuh6mpKWxtbaHX6+HevXsAdskJek4Vi0VJ&#10;IWbfiaLomUhVHAfDyiMuCn388cc4deoUGo0GNjY2HlrImZqaEp89YHBNNJtN9Ho99Pt9lEqlzHcm&#10;Jiaws7ODMAzl2mDlZpLJKhlpmiZeeeUVhGEoYzr7I1MTD2Px6iBgZUkqvC3LksUaEuYcozhWWJaF&#10;SqUifmKPM/6MKzBYvNre3s7EeFT86V1oWVbGgqLf749V1VS1yOA1SV+1YrEI3/dRKpVkLG+1Wmi1&#10;WqjX69IuPvsYhoEwDNFoNFAoFPCFL3xh5P41NDQ0NDQ0NDQ+xcHrHzxerKyspPV6PU2SJO31eunN&#10;mzelQqha1fDdd99NoyhK+/1+2u/30zRN0ziOx9rHjRs3MtW+MFRBb7/X5cuX0zRN0yAIHtpuv99P&#10;O51OmqbZ6n9BEKTdbjf9h3/4h9SyLKncxVc+n0/z+bxUOePPq1evpkmSyHHtVb3Ldd20VCqlMzMz&#10;8p5hGOnbb7+ddrvdNIoiqZa2tbUlbWq322mj0UjjOE4//vjj9MyZM1LNzPO8tFQqpUtLSw+1FUA6&#10;Ozubnj9/Pr17924ahqFU6CQ2NzfTZrOZXrp0KVNFU31NTExk/i6VSulPf/rTsc4fce3atT3PYS6X&#10;S23bzlQJ5e+Li4tptVqV6omO46TvvPNOpkIjzx/P5Z07d9KzZ8+mruumtm2nMzMzaaVSeahKKKtU&#10;Tk1NpW+++WZ6+/btNAiCTKW9ceLPl+M46cTERKb6pfqybTt94YUX0h/84AeZc5umg4qT7IO3b99O&#10;33jjDTmXapvVfZqmKTH82c9+JtuK4zjt9XoP7eNR+OEPf5ipbAkgrVQqD/WFz9r+/QJo6ewAACAA&#10;SURBVM4vYzU7O5tWq9XUNM300qVLaRiG6fb29ljtf9zof1qRLwiCzDhy7969NE3T9P79++mVK1fS&#10;EydOZCo8qq9yuSzn6tSpU+nNmzfTTqeT9nq9h65H3/fHrpj43nvvpZOTkw+NT9VqVfoI37csK337&#10;7bfTZrOZrq+vp2k66Cv7vf7iL/4inZubSwuFQqbv5XI5+duyLOk/Fy5cSNM0TcMwHLvq8tMExxE1&#10;3p1OJ2232+nf/d3fpQDSmZkZqXw7Ozubzs7OShw8z5P7nToOXL9+PW02m5ntttvt9OzZs2mhUEhr&#10;tdpDfaRQKKSzs7NpuVzOXCPc5qVLl9Jer5fGcZy22+00TVO5l/K+c/ny5YfOO3/n+bp27VqapuPf&#10;f0chSZL0woULco1zf9VqVSpvViqV9ObNm9Lf6/V6urKyMlb8Z2dn5dqZm5tL5+bmxo7/cFXfc+fO&#10;pY7j/NbxB5CeOXMms63h63YvdLvdNAiC9MqVK6nneanjOHveHwzDSK9du/bI677f76dhGKaXLl1K&#10;i8XiQ8f8qBcrazMOSZJIu9l3NDQ0NDQ0NDQ+D3jmFWsLCwvyO71kuCI77IH1WbC6uopbt25JCkT6&#10;aaoIK3OOUxlrP6RD3kes1pYkCW7duiUFDOjZZdu2KJrGAauHMuWNqVOMked5YpxMhQerA9LwmB5z&#10;rusil8vhxRdfxLFjxzI+Tr7vyzaBQZpg+qlhdBAE8DwPJ06ckGNOP/VtYQohizIwntyfYRiZ1XbL&#10;shDHMdrtNm7fvj3y+KmgYnpmpVJBEARSzdQ0TSRJAsMwMkpEps+yEihB9RkrcFJVplamXFpaktgB&#10;EOUe0xfpB8b/dzod8ewBBqobVqNTKznuFX8q2YaruAG71RTpwxVFEW7fvo1erycKsU6nI4o+pgWe&#10;PHkS1Wr1oap+PHes8sYUTgC4f/8+2u22pHYOp5s9Cjs7O2g2m5LuRAWlqvo4SPtHnV+eg0ajkSnq&#10;wbTJZwFMqx42Kz927BiAwbXW7XaxvLyc+X+5XM7Ejn3j448/xoMHD+C6LuI4fiilj+MAU3z3w8bG&#10;hqhfK5WKFLDgNmu1GnZ2dsRHkqbu3Meo8blQKIjKqlwui3pKLYbAwhXArqKVhRuedQyrqqmWiqII&#10;H374IQBklL9MXyR835dYuq4rKtk4jlEul7G1tSXjK30PeW0BuwVAmF6qbj9NUywuLmJlZQXdbhel&#10;Ukniy0rO4/h8PU50Oh24risxAyDpn6pajM8FTM+vVquoVqsP+SjuFX81Jg8ePMh8flT8NzY2MDk5&#10;KR6n/X5f/g+Mjn+tVkO9Xkc+n8exY8cytgrjpOJS2cl7FeMD7N7D4jiWVO3h5xHeh9QYM2ZUAWto&#10;aGhoaGhoaIzG0zdRGYGtrS15oKbXFR/2mQZxECwsLGB+fl5SS/kgyXTCg4ITV3pCsdqlbdtCwKSf&#10;puDxIZfHO07KWj6fRxzHaDabCIIgk6JlGIYQTyQdOPkFdiusGoaBfD6PdrstRszqhET1SWMaGtO/&#10;bNsW/zUSNEw7dRxHiEMAGR+cJEnQbDYlvZFxV6skjuuxRh80mqYzVU2tmMp0G3WiSJ8bYLcvMR2K&#10;kwpWOy0Wi9If1MqVw15GqlE2q1R2u120Wi35Po21WVVuv/hzQsbzykqawIC0arfbUpWVbSCxwUmm&#10;53moVquyfzWllN9RY0Iw3c62bVQqFSF+6Qe3VwrsMOj9Q4KL+2UK8kHbP+r8DvsNlUol1Ov1zKT8&#10;aYLVdkmgWpYl6VgAhORnpUNg1zdNTe/udrvy/uTkpKR2MT5hGMoYkcvlHkpPfxRUH7pmsymp03x/&#10;a2sL/X5f9q2SycBuBcZHvUqlkhBoPEckFJh6ncvlpP/z/Dabzd+60MvTAM8ZxziSqCzAo47x6u+2&#10;bUvKvFokhueT77EqJsdWngd6tpFwGrY2YLu4sFCtVjPED6slP20Ui0XxEWQs2BfUauFM5ScxGEUR&#10;tra2RsZf9SDkwga3Tc/A/eI/MzOTiT+vi3K5DAAj489UddM0Ua/XpeKo67pCaO+HKIoylcSB3fFc&#10;rULKNHj1muH4Wi6XpbgMwYUzDQ0NDQ0NDQ2N8fDME2v0tEqSREzP+YCremDRE4YKKGBXLTastgJ2&#10;CQSqXViZE0DG2P+gIAHAB+BisShKr+HKilRrEblcDhcvXkQURUjTFG+99dZDE2ISgiS/uD0+6JME&#10;obGx+hDuOA48z0Mcx6L2onl1t9uVyYM6KWBb4jjG22+/jTAM0Wq18P3vf1/25ThOpjojJz/nzp1D&#10;FEW4e/curl69mokT4x1FkSi4zp07J0TOu+++myFy6L8VRRHiOEY+n5e4sLqquuJOM2gSWYVCAW+8&#10;8QbCMESapmg0GtK3zp07B2B3csv+oxrCv/HGG0jTFFtbWzh//rwUQVA9b1zXlf2TgEvTFOVyWdro&#10;eZ7E1/M88RAiQaESd6zy5vt+hvDI5XL49re/Dd/3EYYhvvnNb0r71QkXzaqr1SouXbokysKzZ8/K&#10;+aLihRPOMAwRRRHOnTuHQqEAy7Lw1ltvje2/pBYZsCxLCDWqkqho+t73voc0TTPtpwptv/Z3u11c&#10;vnwZwK56EUBmgs1YsN/wWn8WJo62bQv5R1BxA+wqbJrNpii32DcYQ072z549iyRJsL6+jkuXLj2k&#10;9KLPH0FVLrBLFkdRhMuXLwu5fOXKFViWlfleqVTKVGS+du0a1tbWEEURzpw5A2BAqLKq636vq1ev&#10;irr1jTfeAADxS6QH1LDqiyq8g6qVnwQsyxJ/K7U4S6fTQaVSyYxp6u9RFCEMQ1y8eBFBEIhqmOPv&#10;q6++CmCXuOQixqVLl5AkCTY2NsSrM01TvPHGG3JOWaSF8TNNU7w6Z2dnxW+R5CwAOV8cq9T+oBKk&#10;+Xw+sxDDYx0mQVVV1/C9mfcUdfskfkg0A4Nrmeb9SZKIJygwuK6mpqbEV0wtAAIMSGmSR3yP6m21&#10;iA2rZ6ZpKos29XodFy9ezLSZ4yXHpe3tbVGSjop/LpeToiAzMzOivp6YmBCF6HB8+OwzrNLl9hi3&#10;IAhE0W1ZlsQq/bQAA8dA9iOOm6o34vCYeu3aNXkGYBwYQ/YT4GFvOw0NDQ0NDQ2N5xnPPLE2Cmoa&#10;GKGu2AKQMvRhGGJnZwfr6+tC5ND8mJM79XuHUTWQD5xM2QAGD5ye56Fer8tkyrbtTAVKqsIKhYK0&#10;p91uywMxMHiIbTQa2N7ezqRvAA+noB4EqlpETVfjhJeVHtkmFi9oNptCboVhiFKpJEotNba1Wg3T&#10;09OZwgU8Zqr5qEBT41osFiWFjoSZWoVTTSdTJzJpmsL3/YcIjUdhv/4D7BK3PO58Pj92Gk2325VJ&#10;DCefhmFgYWEBx48fz6gWGIPhCZTneRnSxPO8jGH2frh//z7W1tZk8sptquqNx4lxrt/9wL6iKteA&#10;h5VTqsm/qhT9vENV9FBJq6ZVO46DQqGQmWiTCFErhlL1wuuE1+MosCgD1TWVSkUIYU70aVxPWJaF&#10;YrE4drr80wTHveFK08ViEWEYCtHyqJd63EmSyJj7pNJgSXKpJC2wWzSmXC5nFFv8PFN6eaysOslr&#10;mmo8AGLgTyKQKioiCAK0Wi25trkv13Vl4UMFlctUcpbLZSE0OZ6ynwZBkKmeycUXYHDP4DbUYhmM&#10;/TiK3YOCZCCV0CwQoqr194uPhoaGhoaGhobGk8GRJ9Y4CYuiCK1WC77vC4HlOA62t7flgTOfz2Ni&#10;YgKzs7OiyvJ9H9vb2/LAXygUMDMzAwCHolrjRIrEhZoCOT8/D8uyhIhptVrodrtSsZOpQpwkMA2T&#10;CIIA1WoVi4uLMnFQyYLDIAZZKQyAtBPYTZnk/lqtFtbX1xFFEVzXRblcFrKH6Tsknz755BPcv39f&#10;JptMgeGkSlWicGJZrVbl8ySyVldX0Wg00Gg0hJxRycvp6Wkhz0j4maaJcrmMarWKtbW1kcc/qv/0&#10;ej0sLi7ihRdeQC6XE/KQaqpRKBQKMgFSPfBu3bqFe/fuiYpBTVVNkgSdTkc+z+qud+7cQbfbFdXA&#10;OFXljh07hi984QuiuOOxsh8+boy6fkeB6Vr0qmOfZyrX0tISHMfB9PS0fIfn5UkQh886SL5SFayq&#10;fprNpqR8AwMi7YUXXpBYcpJ///59fPLJJ1JxOIoiGIYx1sSeqdwkz6gKCoJAyCdWMabyhimpR8Fj&#10;LZ/PC4FDFRgAUQRThfWoF9VFAGSBgtt9EqmwJLkYe9u2USwWM357VDzbto2TJ08in8+LyoqVXgEI&#10;eQZkrz3e16g+JpimSo/KY8eOifcbAPEOrVarQl6maYpcLodKpSJVN3mfV5XdqiIbGCzuLCwsIJ/P&#10;w3EcTE5OIpfL4dSpU6I8e1rgfW+4Wjhju198NDQ0NDQ0NDQ0ngyO/MySKTP0ZvI8L+MhRmPhJEnE&#10;k+rDDz/E66+/jlKphMnJSfz4xz+GaZqoVCro9Xp48OABbNs+lHLzNEhnusfNmzexuLiImZkZ/OVf&#10;/iXiOJZ0O2Dg+faDH/wAH3/8MYIgwB//8R9jenpa0kgBiFeb4zjwfR/Ly8vwfV8UBJy0DKfYfBYY&#10;hiETONVAulAoyEo6MPCUmZ2dFbKn2WxiZ2dHVAr0iTJNEy+++CJu3rwpCrzvf//7kvYShqEoVWq1&#10;mhzL5uameE9xgrSwsCAm1fQxKxQKqFarSNMUm5ub4mFDv7TXXnsNKysrWF9fx09/+tORxz+q/5TL&#10;Zbz++uu4ffs2+v0+Wq2WpPVwQjQqvpyIfu973xNy7oMPPsDs7CyiKMLGxgaazWbGE65Wq0n650cf&#10;fYS3334bJ0+elMIDw+bej8Lm5ia+9a1viV/XjRs3pMDAk8Co63cUut0u3nrrLQRBgHq9jtdff13e&#10;dxwHd+/eRbfbRbvdlr7E8zKcYvV5RLVaRZIkuH79uvTZ69evy/+AwRg2NTUF13Vx+/ZtbG5u4vz5&#10;80jTFO12Gzdv3sSLL74oY6jruuIXOQrtdhudTkeu0+npaRSLRRQKBXQ6nYyqNEkS3Lx5E8eOHcPs&#10;7Cy++93vPoaIHD7y+bwsMFy+fFlIx2vXrsE0zX1fvV5P0qfV8ZfK3McNLgwBg/H/tddew/379/Hg&#10;wQO8//77qFQq4mUZRRHu3LmDc+fO4cUXX0ShUMB//Md/ZIhZlWzltQ9AFpF4jTabTfzLv/wLHMfB&#10;Sy+9hHfeeQf379+XscIwDJRKJfz1X/81NjY2sLKygtdee03ISo7XwK7lQS6Xk/h7nofr168LSVyv&#10;17GysoIwDPHtb38bH374IZIkwe///u/Ddd3MYg/JznGI/4NC9R0sFArSjmaziX/9138dGR8NDQ0N&#10;DQ0NDY0ng2e+KugokARot9uS7tdutzE5OYlyuYxWqyXV8ZiudPr0aRw/flzS0ACIkqxQKEga5q1b&#10;tw7cPu6DHiyqmT89zfiKogirq6sIgkCUT1NTU5IuqKrWPM+DaZrwPA+Li4soFotot9uHThaoCrhh&#10;lQEJHLUiIatG0vRfBY35abTOifvGxoZMgqampiSVKAxDidvc3Bzy+Xxmm6qyhSlrnIhyskfTaqbH&#10;kLiir9ooVdeo/pMkCSqVCjzPE3KPMQFGV0VU4zk1NYXjx48LgceKpI7jIAzDTMpTvV4XIpNpQr1e&#10;D91uV1KvxlGsTU9Po9/vS9+hcvBJYdT1OwpqcRAStSQg6vU6Jicnsb29DcdxZJLKPj3O9p939Ho9&#10;UYyxkmq5XJYCD/TfGiZxqJy0bRuNRkP6Kq+RcUhlIFsYJY5jbG5uAoAsJJBwK5VKUu2SiwiHsfDx&#10;JLC+vi6+eSdOnECpVEK73Ua1Wh1JfrOIB0kn9Tw8CQ8rLgy1222xKSiXy4jjGLdu3RKvrzRNUalU&#10;hFDlfeg3v/mNjCdq4SEAmdTG4eMJwxD/8z//I2M5CxPQ/5Sk7q1bt0SFHIahqCZrtZq0/cGDB5n4&#10;c8ypVCrS33jvcBwHJ06cEG9LVnKmOns4PfdxQ01BVdHr9caKj4aGhoaGhoaGxpPBkSfWmAYxOTkp&#10;D6B8KCbpwgfPZrOJWq2GdrudmRA4jgPXdUVhValUMDMzg+Xl5QO3T5049Ho9edgdLr5QqVQkjZJE&#10;EWEYhkwSiFarJQbLjIH6IE2/rMNKFxqe1EVRhI8++kg8blRlCb3hCPrtWJYlx0Fyg5+tVCpoNpuZ&#10;6qK1Wg31eh2GYYi3GavgMW2IKUmMIck0qrvUNB5W9wQGk/hxiKdR/QcYqAfUv5kmOw5Btbm5ienp&#10;afH8Uvvc9PQ0tre3MymlJAZ938fa2poUbgCyFUNVg+r9UK/XUalUUCqVhOSgimRycjKjWHkcGHX9&#10;jkonXF5exokTJ4SYpHcT0xF5XkjQsBJrq9XSxBp2C2LwPKdpKrHiNUkiolarSYoziX1+Tr2WhgmT&#10;/eD7fiaFm6Qo050JXk8qYX3//v3DCcJjxuzsLIDBmH3nzh0Zp8dRZJ4+fVrGMZI6/X7/IZLqcYIK&#10;MFWlnCQJjh07JoQUzf1V0PNyuBAHyVzHcTLFfdgPqDpWi5wAg3sFx0Jue3FxUYrzsL/1+32pIgpA&#10;qks3Gg3cuXNH4s6CNGoBAB7H+vo6HMeR+4sabxalYXry4wTHRMaHPxnTUfE5Cj6EGhoaGhoaGhrP&#10;A458Kig9VN58800UCgV4nodz586J0oiry3wwjuNYlCt8GO92uzKxvHLlCpaXl/Hxxx+PlSo4CnwY&#10;52SR+9yL8KBihOmTnABw8sG2r62t4erVq3j55Zfx5S9/Ge+//z42NzdRKpVQrVal0uc45u/jtp+T&#10;KWAwsQiCAL/85S9hGAaKxaJUIQR2lW07Ozvi27UXwUeFwNtvv43l5WXEcSwKsziOsbW1JWqzS5cu&#10;ScU6tst1XZw7d06q1509exZxHGN+fh4AZOUeGBCNrFoahmHGy2c/jNN/hsF9jTPpYirSysoKVldX&#10;Reln2zY2NzeFzPQ8D7Ozs7h06RJu376N5eVl3Lx5E91ud8/Yjnvua7WaFAAIwxALCwsyEVULJzwu&#10;jLp+R+HEiRNSBbHf7+PMmTNYW1uTYiTsg/SsqtfruHz5Msrl8kOm559XsI8zTsPvcxw6d+4cVlZW&#10;8ODBA5w7d07GqmHweh/nGqPS03VdXLx4UQof3LhxI/M51WCeiwZHofgEvQo7nQ7K5TLef//9TF8c&#10;5bH29a9/XVL+gcE9Qq36+CSgVtNkQRiSe5Zl7amoAgYqQ6bAqlAXCjhGquMVVacs6LPXWEplOe8V&#10;aj+k7yIwIG5ZVKZareKHP/yhxLbRaGBjY0OK/3S7XTQaDVy4cAGzs7Oy2NXpdDIx50LLkyCt9ooP&#10;AFFvj4qPhoaGhoaGhobGk8GRJ9boPzM5OSkm0UwjYzUvYEBsFYtFUU3RLJkP5J7nwXVdlEolUSlt&#10;bW0duH1coY/jWBRFYRjKZJIKIxJvvV5P0j+orqJ6jSb98/Pzomba2NiQfbXb7Uxa1rjpWPth2FtG&#10;bc+HH34o7eckS63EOTExAcuypHpbHMeyqp6mqZAqlmWhUqkgCILMBJKEDycIvV5PjqnRaCAMQziO&#10;IybNNNlmUYK5uTlRQFiWJdun59E45s6j+g/bRzWHaZpyfsdRC5LQXVxcxOLiInK5nHjuqdXffN/H&#10;+vo6giDA1NQUpqen0Wq1xLdONbaO41gUgqPA80AzdPonGYYxdtXUg2DU9TsKSZKIWTmrWtKjzfd9&#10;SXEkUa1Oxtl3P89oNpuiGCSoKq3X65mKllRHclyi2pQqtm63K59xXXes/gfsjitcWAiCQM696itp&#10;27akZYdh+JCK91kEUzjVcZTjDlWq+71eeOGFzHfU7TwJYk2tAMt0dCq81WrUJJtoYQBAUvoBiKoM&#10;gBwbsHvu1QUQErK9Xk+IsWECj/eZra0teJ4n9wEWCeL3qaxkKicV3gDkOABIMRgqOLmoYNu2kGqs&#10;EEo8qarJwGePj4aGhoaGhoaGxpPBkSfW+MC8s7MjqSMkKyzLkjQPNd2IaTU0gDYMA77viz+XaZq4&#10;d++eEAunTp2S/VERxn2NQqfTyZjOP3jwIPN/EklsGyeOqlca006mpqbkAbvdbgvhpJo+E5x88sG8&#10;1+vBsiypPgrsqtEsy5JjLxQKqNfrME1TUk8YhzAMkc/nsbOzk1EELC0tIY5j3L9/H6ZpolQqyQSE&#10;7WVcHceRVX+2nf8fNoQ2TVNW5QFkJg5M++NkiQUAVDKLpCO9x6igUD1/RoH9hkQVPW3UqnKsyqma&#10;jAMDsixJEpw8eVKIMcMwYBiGxGNiYkKIwEajkUlbDcNQ0qtY+TKXy6HX62FzczOTysi+zt9VUlVN&#10;mRtOYVXTmXZ2djAxMYGFhQVJ/zooSHyxXzONCoBMag3DkMmu53mSBug4jqQltlotiQ291ACIBxhB&#10;gjpJkkx6Igkhxn9c0udJgP6JqgKL4wHbWSgU5DM877yOeN77/b68p1aQJOGggrEkcauSzKoq1Pd9&#10;6R9qGuawso1egJ8lrqVSSdrHdHgS1uwXVMAxdRQYX5X5tDE8rhUKBWxvb8M0TemPj3oBgzGWylbG&#10;PYoiISGZIkrFL0kuLnZ8/PHHcBwHMzMzMl5yEYTeXABkAYjjopqKzfNKfzUAme+x77Xb7T2ViqzI&#10;3O/3UalUhOBm31Iretq2jY2NDUxOTgqxGkVRZrzjveD06dP4v//7PwCD8aTb7WY82+h3yXs2lc7b&#10;29tyTFRdE57nZYhmEvD0NCW4n06nI/dxekUCg3v9qPiPgnqPUdP+AWSq4vL+Q6hqOt6/ScqRJGU8&#10;uODUbDblfqsuopG44/VGVenjToPV0NDQ0NDQ0DhKOPLE2jjggz4fxlltTZ0g0LuGk/SlpSW8+uqr&#10;CMMQ//Vf/4U33ngDtVpNFGHjEg/FYhE/+clPYNs2JiYm8Ld/+7col8vI5/Myma1UKrh8+TIajQbq&#10;9TouXbqEcrk8tiKBqTmsMMlUU06QmMLIz3FyRnUUY8N41Go1XL16FSsrK0jTFOfOnZN9cYLCSRkA&#10;3L17F9evX8eXv/xl+T/VeDdv3sTy8nImdYex3trakglJoVAQ/yt6KR2GIqBcLsvkpNPpZCYfhzUx&#10;UPsBJ2mFQgHf+MY30Ov18Ktf/QoXL17E4uIigAGBxXN/7do1vPDCC5icnMT777+fUcgBu/5AJBZu&#10;3ryJkydP4pVXXsH58+czxS/2ev3Zn/0ZXnrpJRiGAcdxUK1WRVE0NTUlZKthGHjllVdw9epVrK6u&#10;AjicqpmO4+DMmTPY2dlBp9PBhQsXxPuP1VPZJ4vFInzfx1tvvYXJyUkYhoGFhQU4joNTp07hxo0b&#10;2NnZkdRf9uNarSbXdj6fF5Xa4/aHOyzk83npi0wDp08gSXUSp+o1wf+xL1WrVViWJSojkgAc3wBI&#10;yq+adn3Q7Ws8GmqBnEajIeMmiRsSUo96UXFbr9dx9epVLC0tyThfrVZx/PhxSVNnEQqVmLMsC1/5&#10;ylfwzjvvCIHPxSHu/2me362tLXQ6HeTzeRiGgffeew/lchnz8/M4f/585h69ubmJWq2GH/7wh+LF&#10;+Y1vfAMvvfSSbE8dF3h89KhjWrga/1Hj56gXt0/Ci8SU7/v4xS9+MTL+jxtXr17F8vIy1tfX8frr&#10;r2fINeKnP/0pXnjhBRw/fhwXL17M3COHlaP8Xa0WrqGhoaGhoaGh8RwULxgHquKC3ijFYhFTU1PY&#10;2trKpIOSYLIsC/V6HVNTU/LgrBINtm2PRcxwIgvsGqh3u104jiOm4EyhonqEVfhIhowCJ24k+4Yf&#10;eIerdHI/qoE71Q2bm5tiOD01NZVpN5D1YeLkgKmLe1W4C4JA9kfFCf+empoSpRqPYVxvsnHBc5bL&#10;5VCr1TIKxsNSLanqqSiK0Gw24bouXnzxxUwlU6b6WpaVUUGoagPP84S4tW1bYs/JoVooYXp6eiT5&#10;+NJLL8lEj/tQiUvuj7Hi5Jyk7jjpsqPQ7/dF+eL7vnjQkWBjSq2qsiABq6ZIU+FHMA2Kapderwfb&#10;tmUSeNSKE1AFO9wv1RRxYFd1WCqVJNVcPb/0WKThvEo07HV9HWT744xPn2eo1ydVP7wW2Mf3Q6/X&#10;g+u6qNVqaLVamdR/YHds5jVFZRj9yRqNhqj+SL5xHAYGab/7nV9VFfU4MD09LfcOmu2rxB7byfGI&#10;xWw41tJPExiMa1QBMib8nSQjx18ADxFMnwVM2ScYr2azif/+7//OFOHYK/5PAq7rZsZf+t5xbF1e&#10;XhbbC3oeFgqFzNhPtbk6fjDVVkNDQ0NDQ0ND43NGrAG71TK3t7extbWFcrksqWV8+OaD99TUFFZW&#10;VlCtViVlTp2sjuMB1el0UK1WhQQhaaZ+l6RAo9FAtVoVxc04YNoXV+pVldvx48dx7949FItFdLtd&#10;PHjwAHNzczLZoCqOihW16htJi+GJHydstm3vWYUU2E3BCYIAExMTmbQ2Vhqk1xwfzIMgkMkhH/hN&#10;03ykMfa4mJ+fR6PRQBAE0l5OhLa3tzMpP58VJCRoMk6zct/3cf/+fVQqFRSLxUwqEY3fWcChWq1i&#10;e3s74zFn27b8zd95nqrVKj766KORqsYPP/xQJsyO48iEipNKtYIr26MqFg5qgE3vImBwju/evYsw&#10;DFGtVsUzkKnMPFb6vfX7fZRKJSFnkyTBysqKVBRUVRTAYALZ6/Wwvb2d8Sh8lsHzxxRO9bpnxVOm&#10;xc7OzmJ9fV3+r1YYBiAKUPpK8ZoCdtPf1e3fvXsXS0tLB9q+Jtb2BwlsKjKB3XOhpsQ/ClQW0gtv&#10;YWEBvV4PQRBkvNpM08xUGeX9aWFhAc1mUwq5qPcdy7Iyaf17nd/HTawxJbNarSKOYxkPut0ufN/H&#10;1NQUWq2W9NtCoYBWqyVebzwmekXyc1xcomJQTaHmwpmqJvysYOz6/b5UIqY35u/8zu+MjP+4RXQ+&#10;K2zbRhAE2NnZwezsLDzPQ7/fF/W667o4duwYisViRilLUrVYLKJer2cK2ayuKsnfIgAAIABJREFU&#10;rkplYA0NDQ0NDQ0NjQGe+1RQPrhHUYRr167Jw/ff/M3fYH5+Hq1WK6M4CsMQm5ubsoq/uLiIYrEo&#10;KisAD/kh7QeSWpubm1hfXxflDX1xgF2yiqvKQRAIQTAKJMZIFtGIvlgs4g/+4A+Qpinu3r2Ld955&#10;B3Nzc0jTFO12G1EUIQgCUQU1Go1MiiiPuVAo4Pvf/75MCv70T/8UvV5PJt1UU6iVSNU021dffRXz&#10;8/OZ9KRTp07hRz/6ESzLElKRk/5cLifVIQ9KqgHA2toavvOd74gq58KFC+KbdhikGpA1X+dkg+qE&#10;Y8eOoVwuy7mmNxJJ0Ha7LaQnCbpisShEGiuE0tcmjmMEQYCVlRV88MEHQgQ/6vWLX/wCvu/LeVZV&#10;CJxEqfEHBsQWDcEPimKxiHa7LSq+f/zHf0SaplhbW8Obb74pqb/qBJNpiYZhSD/b2dnBO++8g69+&#10;9auYnZ3FzMyMFJF48803xUeuUChIGuleFSufNZBMo6q12+3K9fXP//zPMAwDJ0+exIULF4T0YhEN&#10;jhelUgmTk5NYWFhAoVDI+KexH6jbD8Pw0LavsT+Ylq8WFgmCAKurq/j5z38+8vpdWFiAbds4ffo0&#10;rl+/jtXV1UwqOf0eSarl83lMT0+jVCoBGJAgKuHGa1y93p/m+eViC0HiiYTe1taWFDUBBvcbLuww&#10;BZZFCFRlOokjKpOjKBLfQd/3sby8PFb8x3lx0cRxHLE8mJqawp//+Z+PFf/HCcZmbm5OSMB2u51R&#10;EZP4Y9wYQ/V+wQW/arWK2dlZTahraGhoaGhoaAzhuVesMXWMk+xSqSQ+ab7vY3JyUggsGp7TKLrZ&#10;bIriYGNjI2OWrRr87gfDMB5a2eXkoVQqSTtarZaQY8Om/eOAaS705cnlclJRjqvR3DfJGk5eXNcV&#10;8oappFRMkeChL1q5XBZFXbVaxd27d/dMFyQxQn+nZrMparWtrS1sbGyIzxwf8IEBqagacKv/+yyY&#10;np6WlFNVfaHu4yBgag9TfqhAUj2tVBNtHpNpmnBdF8ePHwew6w1EtQb7ltrnmKJJZdc45C6LZZRK&#10;pUzhAmD3HLGKKaGmLx+GYo0VO9M0xYMHD1CpVBDHMebm5uQcqPvj8TEWlUoFOzs76PV6Qv6oip3T&#10;p09jenoam5ub4p901NQUJBaZCtrv93H79m0Ag4mweq2qHmmGYUg6IAsNsELscH/nogKVt4e5fY29&#10;QXWUbdtiAs9U8I8++mjkNczxpNFowHEcKTDDishcMAB2x/nNzU0AkEItNJqnn2EQBJkFjad5fiuV&#10;SmZf+Xw+Mxax2Am93+r1uijUqPij+o9KKy40Uf1Mco3m/1SU3bp168DtV4uEUIXNBSb+vV/8HzeW&#10;l5cz93Smb5Jk4zMOicFSqSTjqFo1PUkSWeRgn+x0OkdCFayhoaGhoaGh8STw3BNr9EDJ5/OI4xg7&#10;OzvyoFsqlYRUI3G0uroqKZnqSjpTz4IgkAfUcYoL0KMIGJAGc3Nz2NzcFJ8VPvByglOr1cRfjVU4&#10;9wMnDJygcWLR7XYlpZL+aQAy26OyjAqVvTzH6PflOI48aMdxjHa7Lb44anVCNdUQ2CWWgF3vpsnJ&#10;SUxOTop/ENFoNDJ+MIeBzc1NdDod2SbPWRzHh7LqzhQknksiSRJRnDGtRt0fP8tJMNOQVY+8mZkZ&#10;bG1tSZuZuqluYxTxtVf1NtXAmlVGCSopOWFVfc8+CzjxIiFAT6R79+5JtUq133meJ8oJVQmo/p9k&#10;BQm4Tqcjacf87NbWForF4jOvrODEX/UYJPlKcoCEAT9P5PN5qdpL0oax4fdIJuy1ffpEHmT7h1Fg&#10;5HlGvV7H9PS0EEdMY2TxkFHxGx7X1XTCbrebuQdRGVUsFjNFCfh9laRXx439zu+TAI9nuJoxCUSV&#10;kGR1TBLuqhKQYxo9xICBYn1ubk6uMdoCuK6LmZmZAy8c0AuTCzWu66LVasm54n3wUfEfV/n+WTE3&#10;NydEOgk0jresAl2pVCSVmH3INE1ZAKG9AccjjhWaVNPQ0NDQ0NDQ2MVzPytSU8xYMRAYPOjSbP/6&#10;9esIwxCNRgPvvPMOqtVqxkydniSc3KhG36PQbrdlss8UuDiOsbCwgDfeeANpmqJer+P9999HrVbD&#10;+vq6TC7G8V/hgzk/q65G01OLpCGLJBC5XG5Pok392/M8mTjYto1Lly4hCAJ0Oh385Cc/EWKNKge+&#10;0jSVtk1MTIhqwDRNbG9v46233oLjODLhYVXKK1euYGVlRWJ3UOTzeTiOI5NETm4Oq3ABU46G1XVM&#10;yQV2+4/6HfrxFItFIT4ZO066NjY2MpPbRqMhE9+ZmRkAkDg/6gUM+rpaeIOTeZ5HxokTJVVdd1hQ&#10;ibIoinD8+HGcOXMGaZpie3sb7777LjzPQ6fTkT7La0yNHatm+r4vcXrzzTcxMTEhPn9qX3rWoRqt&#10;A5CULABCPNLk3nGcTL/t9/u4du0alpeXsbOzg7Nnz2YIR5XU3mv7JGYOsn2N/UH1M8nL999/H0tL&#10;S3jllVdw4cKFkVUneT5UU37VpxHYLdJhWRbOnz+PdruNe/fuSf9XF1b4ORZDuXbtGu7eG5zfN84N&#10;zm8nGJzfXjQ4v6R+UiP78zCQpilu3LiBiYkJ5PN5XLhwAcCA7Ov1ekiSBKVSCZcuXUK9Xke9Xsfl&#10;y5dl0Yuqatd14TiOVKUGBuMlqyrz/sSqyl/60pdw8eLFkePnOOMr7+/0aiXUdN1Hxf9xg9e4mhbL&#10;65Zq/iAI5D0uRCRJgmazKdf666+/Lur6119/HQAyKa4aGhoaGhoaGp93PPfEmpqOMTU1JSSIutpK&#10;hRirf6qVvrgSzbQSkkAAZPW21WrJA6lKuBmGgVKpJOlrs7Oz8t3V1dWMhxExOzsr6gZOoEhItNtt&#10;KZzASoj8H9O2Wq2W7CMMQyFH9po4MzVFPU6qylg5k/Ghmoqfp0+NqqDi5EWFYRjY3t6WdB3GhPFT&#10;fd3W19dhWRYWFxcRRZF8TiX7Op1O5m91IjD8nkqIEiSwqMAbB+12O+OHFwSBxJ/pilR3qQot/s5+&#10;RZDso1psWBmixoTfJ0qlEgzDeKg64Ciok7i9KtKFYSgG2wRTroCBxw7Vd+yX9IsjgiBAq9XKEC7q&#10;5F+9hoBB3+h2uygWixmFn0qElstlNJtNSYtWKxUOk8rs4wQrDvI8q+ebRUSeNng98lpUVbJqRc+9&#10;iHF65JVKJbn++/2+9Dt6UXE/TOUmaP5+kO0fBva7vuiDSMVMuVyW8/gkiInDAotz8Hyvrq7K757n&#10;yfigFoFxXVcWF4bHXoLVQtXPhGGIyclJUcNy4YNgqiIAJGkfXrGEKImRwkCS9uEWi0gB2IUCUgPo&#10;A7s/sftzHIKNx1goFNDr9dBsNmXc473UcRx0Oh0hxYeP0ff9TDESnv/hhZfh1NVqtSp9hJYGVOKt&#10;rKxIcZxh0otgMZ+9VK9qdWIuBgy3idfHcPxVla7aZp53Fv5R03TpRamqxPndQqEgKuNSqZQ5Br7P&#10;+zfjqS66sJ2FQkHu51RDq32R17/abzU0NDQ0NDQ0NAZ47ok1AOJ/1W63xQer0+mI11iaptjZ2UEc&#10;x+h0OvLAOo7HDA2f6f+iPlgzzZSr5uvr61KdLJ/Pi2JuPzAVkA/NwCClkkUQDgoqKbrdLmzblols&#10;t9vNVPkEIMQIMCB4vvKVr4zcPifyrEbGNFIgS4Y9ClTtEExbBQbkCLehTvKZQktF3EHOL7CrSGBa&#10;LdURQDaNiWkzLEaxtbU11vZHwbZtmcSw8IRpmqJae5zg+Ws2mxlj6yRJxPOJaceu60rfZlvpn9Zq&#10;tcQ7jv2KxCQVcsDg3JHcLZfLMsGm2hF42FRdJYdUg+5f/epXsG1brnkW7mD/0GmMzwb2u744hh4/&#10;fhy9Xk9IJNd1x6rK/LShjl0kjFVPLmBAdFBdSDITwJ7elcMg8WKaJhYXF4WkAgbE0r5QiLH+Z/g5&#10;Di3N8YEETq1WG+zaMBAEAer1usSDPozArhqSYx8JcnqYAdkFqUdBvcfQr01Vd1MVx2Iz5XJZFrzU&#10;Csnq+MPtqvdHEqLqAkq/35cKzur7qo9kFEUol8soFAqo1+vyXEISkYrHe/fuwXVdOaesyMvPUZXW&#10;brfl+NSxWC2goS4OamhoaGhoaGhoHA6e+5nluXPncOrUKZw4cQLnz58HAPG3UdM9uXJNU2QAYyla&#10;1tbWJF2lVqthYmICzWYT77zzDr785S/DMAycOXMGAGRSwYdnPjTvB6rsfN/PTJhISBwUVBKoKiOa&#10;8RPqQzhj4jgOfu/3fm9kKtM3v/nNzMq74zg4fvx4RjmzH4YnKyqodAJ2J2IsAkBD/oOeX9/34TgO&#10;giDAtWvXxK/q7NmzmfiQCFCrXB6GomZ6ehqXL1/G7du3MylIQRDg3r17I+N/0Fe9XpeYkaC8evUq&#10;TNNEEATi07UXyctJH5VGjuNk1IRUJ5mmiatXr4r/IfelGpU/ePBAriMSlseOHXton5zsdrtd/PKX&#10;v4RhGJifn8eNGzfg+z5KpdL/Z+/MfuS4rvv/rb2r9+mefUhRK5zAEpyXvBgBAiPIS5CXvOQ1iA0H&#10;SBDY1kZRFEmZi0RJVLzFRgAnMJwgQB7yP/g1QF4MOwaMnyTSpjhDztLTe1dXdS3399A6Z6pmyOnm&#10;LOKQOh+gweEs1bfvvXWr7qnv9xzYtn2kefyEgzPp/KL5srq6Csdx8P7773OA9N13332UTZ+KIAjw&#10;1ltvsfrp+vXr/LNut5sJDimlUK1W8e677/K8n3R+0noQRRF++ctf4uzZs5iZmUGSJBn796MirZhO&#10;o2kaB+LpocjuZP70IIeCc6TUfpiA+Gg0wvnz57kYULr/qX+UUlxFOF1xFQB+/vOfo9FoZNb0wWCA&#10;drvN/U9qXyokkS5g4HkefvWrX+GVV17JBBVzuRzq9Tp+8pOfoNlsotVq4d13380o6akyOQA89dRT&#10;GA6HeP3111n1feHCBURR9MAiCP1+nwslpDnpeScFQRAEQRAeR574wFqj0cD6+jpGoxHnsxoOh9je&#10;3uaAUblc5g1OsVjkG+Npcoikq2sSuVwOnudhfX0dpVIpY7sgO0W/35+qKhnlusrn8xxs2NragqZp&#10;R6JYomPXajVEUYR2uw3TNDNWl/SNOeVbA8bVGMlq8qBXrVbjv5+bm4Pv+1hdXc3YZ/cjbQFstVq8&#10;gaH8Q6R+u1+OOeIw40s55igQQ4E6wzBQKBQ4kEeBorQ1dWlpaeLxJ9FoNDjZeRqyl07q/8O+KNk3&#10;bRhpc5jOVWdZFivTtre3uQAIBVTTQVvaiKbVmvTzarWK0WiEIAgwHA7Z9kTv4zhOpkDB2tranv6i&#10;BOYA8Mknn8C2bQRBgFwux23f/b7Co2PS+UUWdQBsJQTGgdlpFL+PGtd1+dygIJhlWZiZmYGmabx+&#10;0fpEDyAcx8HW1tbE8zMdfKnX67z+6Lp+JOvPYSkWi5zrMwxDbG5uotVq8Timc8dR35AilR6+UFCM&#10;HrCQUnba9TuttAaQub6l85/ubnexWMRHH310X8tpunDE7uNrmsbH1XUds7OzcBwnU2jB931sb2/j&#10;t7/9Las0KX9reg6QEjpJEg5E0nGLxWKmMFK5XOa+ps8URRGfJ9QmuqY+DopPQRAEQRCEx4Unviro&#10;n/3Zn+FnP/sZVw2rVqtot9uwbZuVMaurq/j444+xtLSEMAy5SlapVJpYQIBufslumsvlYNs2lpaW&#10;UCwW0ev1eNOUzmF15swZ/NEf/dHE9qfVYnQcyrXysHm27kez2YTv+1heXoZpmnuCD9QGsqOmb9yp&#10;LftBltIkSbi9tNnp9XoT7aytVgvFYhFJkmSCfZ1OB47jwHVdnDlzBp1Oh600wM6GZnt7e9/xnUS/&#10;3+dNoWmamJ2dxXA45MBcvV7H9vY2J64m65Lv+1MFTifhui6WlpbYStvv91EsFjnYcNiqnZNI9/nu&#10;jVjajkcV/er1Ov88HYgDwFVvKb8cHWN3TjYKDriui2aziVqtxvnG+v0+51mjyrnAjlJxt32OFI0b&#10;GxsYDocYDocwTRPlcnlixV3h+Jl0fhGVSoWLxlCF2YlWxxNAr9eDaZqo1+vwfZ9V0q1WC8BONeog&#10;CFCtVjOBxLm5uYnnN1XOpGMppdhaehTFXw5Lq9VCv99nW/78/Hzm56urq5xLr9frZXIi0rXDcRx0&#10;Oh3cvXsXy8vLAHbyn02C+p/mFT1Uof6n9aFYLCKfz3O6Buq7p59+GuVymZXIpKik9YZIf00PfW7d&#10;uoVnn30WSqlMwSNad+bn5/H888/z34xGI1bUAuOHKqRqb7VaHFykYFu/30e5XGbLPQUrgXFQMggC&#10;fOlLX8rkSiV1HoAjSSUhCIIgCIIgjHniFWv/8z//w4ULisUiP709e/Ysms0m+v0+bty4gRdeeAHF&#10;YpEVMXEcc36f/Wg2m6ySoc16GIa4c+cO35z3+330+324rssVSH/1q1/hr/7qryYen55mdzodvPba&#10;a5xM+V//9V+xuLh4uM4B8J//+Z/44z/+Y94s0OvKlSuZ/D2UGNswDN4MAjuKvQe9Ll++zJaZ999/&#10;H8BOTqFpoIqilmVhNBrh97//Pc6dO4fnnnsOruvi6tWruH37NrcVGCvUrl69il//+teHHt9isYhC&#10;ocABokajgcFgwMUJyJaolIJhGHjttddw9+5dbG1t4Uc/+tH0A/EAhsMh7t69iyAIoOs6yuVypqrn&#10;pP4/7IsqQlLQmKCNINk7B4MBer0ekiTBxx9/jJdffhmlUgmmafKcWlpawrVr19Dr9diGtbu4BB2r&#10;1Wrhzp07mZxRr732GgdPz58/z3OIKqVSAJiKZAA76oynnnoKruuiVqtxMn7aXAuPjknnF6lyO50O&#10;fN9n62Cn05nq/H3UUJ7A7e1tfrCSz+exsLDADzJM08Sbb76Jra0trK2t4etf/zoAcD7I/V5ANuE+&#10;VRouFosnwu68vLyMYrEIz/M4P+SdO3fwj//4jygWi/jKV76CixcvotlsstWzUqlgcXERFy9ehO/7&#10;+Oijj/DBBx9wUI2ChtMorkqlEobDIc8rYGxRX1xc5P5bXFzEq6++iv/93/9lRTSpC//iL/6CE/en&#10;g2e5XC6jVEv3NdlKf/GLX7Cy/L333uP1khSMq6uraLVaaLfbmaAYrV2zs7PY2Njgh0qu66Lb7SKK&#10;IpRKJVSrVXS7Xc5dalkWzpw5g/feew+/+93vEAQBvva1r2WqPacfPEybY1QQBEEQBEGYzBOvWHvm&#10;mWcAYE8i+VqtxoqlXq/HQYpCoQDbtmEYBtsj9yNdGYtUXZZlYWVlBbVaDc1mE9VqlS07VBWtUqlM&#10;pbigIApZUyjA1Ol0jsQKtbGxgbt37wIAf95utwvLslhBQRu3MAwz1sxpcoh1Oh3UajX4vs/v8zBP&#10;yjudDvL5POdae/rppzPBlnw+D8/zUKlU0O12oZTiPqaiEfuN7ySokhxVwCyXy6x6oo2vbdsYDoeI&#10;45g3hnEcZ/ruoOTzedTr9UylV6qmquv6keTZ24/Tp09n/k9BK0oETtX9TNNEPp+Hpml44YUXsLS0&#10;xIq1TqcDpRQrUEhNAexYWmkjSxV7C4UCq+XSycppU0oKObIFU1VfCrZR9T+yyaXtx4Zh7LE7C4+G&#10;SedXWrVmGAbPhcdBrQbs5JBLz3nP83heUnAwraSk4Ec6h+SDoGquFMBzHIftlZOuXZ8Hm5ubCIIg&#10;Y/c9ffo0FhcXMRwOMwpj13W5qjBZ0GnNHg6HrMij350G3/fhui7K5TLbcXfPqyAIUCwW8dRTTwHY&#10;UZ/5vs95HCkvKgWnSqUS5/G0LAtBELD6NkkShGGI3/zmN1x5N33No89ACufdKvG7d++iXq/DNE2+&#10;hgHg4Bmwkx+OAof0nrdv38ZoNOJ7m1OnTvHfp223dK8iCIIgCIIgHA1P/J1VOpcLsBMIo0TDwHgD&#10;Mz8/j5mZGdi2jX6/zxufSWiaxkGmdOL07e1t3jS1223eJFQqFXieN1Xi/HT7KZF1ulraNIGhSZAK&#10;DUAm943jOBy0AHY2tel267q+R+m2+0VtjOMY1WoV9Xqd+/5+ttPdVCoVTpQPjIN7VGHStm3uD1KD&#10;UJsokAMcbnzz+TxbcMIwRLfbZbuSrusIw5CrTqb71PO8QwfVAGSUHgA4KEg5xyb1/2FfnudlkmNT&#10;9UIAHAyjKnbUD81mkzeuVPyANnp0LBpP2sSmbZ30ezRG6UTumqbxWFCADdixX+0utEHWqXK5DMdx&#10;OB9c+lwSHh2Tzq+0qiYdzKcKvCcdUi9RwIjWifQDmUqlgnq9zteFdPBk0vlpWRafWxRUA8CFWh41&#10;VG3TdV14nsfrd7/f5yq+pDSl8aRzmOZELpdDPp9HLpeD67psC5+mair1PyncqE/SRQKoojetsRS0&#10;IoVuGIbc14Zh8PejKOJ8cLsrHVN1UbIu03XU930EQcAPKOgaG0URv+/i4iIcx+HCBNTm9LlA/drr&#10;9RDHMc8nKhRDQUAArMJL56lLV1cVBEEQBEEQDs9jH1ijm0fa5MdxjPfee49vhK9du4Zisci/53ke&#10;NE1Dr9dj9dXuJ7eUb2UaLl26xPYO2uyQRREYq8Dohpjy31BC67T940GUy2XOP0Q34hTQ6XQ6mSfh&#10;mqbh4sWLGI1GGI1GuHjxIt+sU0DD931cvHiRgzLUVwR97ldffRWFQgG5XA5Xr15FkiQoFAp8k09P&#10;/ycl16bfLRQKuHDhAhqNBpIkwfnz57myGgBO3kztoQqA9GS9WCxyfhjK40V588jaCexsKCmoctjx&#10;pWpwpKqi41GQJ52kmpKJUy66aXAch1VYNB935w5qtVoolUp71Cuj0eihChH0ej3++o033oBhGJzv&#10;jnLOmaYJwzB4k07Kzvfff5+tTNT3o9EIly5dYqVaqVSCYRh45plncOXKFVajAdkKfMBYaUEKNiLd&#10;Z47jcF65YrHI51YURdA0DZcvX+bg6cWLF1GtVuF5XibwQv9SQJhUIgA4OPmooUALzdnLly/Dtm3Y&#10;to2rV69mqkbSxp6gPJHATnVfGmdgJ0BBebsocGBZFjzP4yBjsVjk4xqGkck9R3MuvVbquo5Go5FZ&#10;Nx5EHMd8DhG0TidJgrfffpvP9xs3bgAYB5pozGh+UhtoDTRN84HVED9PkiThPqL2BEGAc+fOQdM0&#10;5PN5tsDTNQIAB94Nw0Cn0+H1Kr2mkFJ30vqaztcGILNGHxZD/2x903TY1nhemMb4vHn3nXcRhiGU&#10;Ujh37hwrotI5vGh8yaJq2zbK5TL3SRRFrD5Mnwv09w+yK9J1lo5Bf0tjcOHCBV6Hr1+/zj9PP4ih&#10;9wjDkNew9EMAGlfKm0lQm+h7lP9MKcX/UhvTa/bu9ZuCa3T9KpVKmQc0VLQhraCjc5jUwsB43Pv9&#10;Pj9oSufWi+OYg4jpiti0bpumie9973uZvqNgbbooD+W21HWd+26a818QBEEQBOGLwqPfWR4zlOQX&#10;AG8kc7kcTNNEGIbHnmcknQeI1EbpaqTHDW0S6HNalpVR66QDG1RFjG70KaBEQTwqXEAV+6aBntDT&#10;E3QKEC4tLeHUqVPo9XoYDAYZFRT9u7GxcWT9cFDSQVGyPFKQII7jQyeAphw66aAP9XG5XOagAyU4&#10;z+Vy/L4Ps7GhPDwAeCM5Pz/PFmlSJKZVLhQoBMbKSVKr6boO0zRhmiYqlUpGOZJWnu1OvJ4OLFAw&#10;bxLpeUF9RJVDaV41Gg0+x3fnQnrcoc9FCkU6d9P/+r7PwVBgZ876vs9WNCB7rlOgmApiEKSgobUy&#10;HVCgBwHlcnnq85/GmRRm6eBLWnmZVhDTvKFcauk2p+fQSbHyUr+mg5y1Wg2zs7McACHlEQVT0l8f&#10;BjqXAbAVnpTA0yT3f9SYpsnrR6lUgqZpPOYnIXA6ic+j/2ndpQcHuVyO0wwcRWVPsvPTK11AAgBX&#10;I00HFJMkwXA4nHodEARBEARBeNJ57BVrk9A0DfPz8ygUChwo6HQ6nB/ruFlcXESlUmHFCBUyAJB5&#10;On1crK+vZzbPhmHwjT8VIUg/SScLVtouR/muKK9Wv9/H5ubmVO9PNiD6GhirBW7evInV1VV0Op1M&#10;7ph0Pq2nn376SPrgMFAuO1JAUvs0TeOKbYfhmWeeYaVCOqAQxzFarRaazSZ6vR4nPSd73HA4nCqA&#10;lA6qkNJvOByi2Wxic3OTVQhpRRMAVhTRxmllZYVz/AHjzV6z2cTGxgbK5TKrytKW6EqlkqkCSNYv&#10;YLwJnaZ4AAUefN+H7/ucx65UKmF2dhblchlLS0usskr3yTRVX086VP1Q0zT0+33O5Uf9TVUH96se&#10;See3ruscxKBNOQWrZmZmuPosALawbW1tcfC1XC5zrqpp1VCkaKKAANnRSPF569atPZbP9BguLCxw&#10;wY7RaMQ2QgAnwsqWfihA61sURVhbW0Oj0eCKwbSupqtZHsX6Tzb5JElQqVR4bd/a2joRDyYmEccx&#10;K7673S4H1WZnZzP5xU4qx93/lBeSgrW6rsP3fURRdCRBNQAZJWtaxUv55SjH3Z07dziIT7kwBUEQ&#10;BEEQhDFPfGBNKYXNzU22L5RKJczNzXGFreNmfX0d3/zmN1m59eGHH7LK5/MIrC0uLnKQjHJgbW1t&#10;Achahyi4Qqo1usGmZNqbm5vodrvQNA3FYjETMNkPyonV6/XwyiuvsPXspz/9Kebn57nSGwVZyuUy&#10;crkc+v0+/t//+39H3R0PDRWZ8H2f7cOVSgVKKTQajUMf/+OPP0av12NVAADeXFJFvZ/+9Kes9Ltw&#10;4QKUUmyrmkQ6ifn29jZXW3z66ad5DEmFt3seADuqEdpUUSVd27ZRq9Xwox/9CFtbW7h79y5XraV5&#10;3el0OABLOc663S6CIEC5XJ5KcTQcDhGGIVzXRaFQgOM4GA6HHPDs9/v49NNP2eJdLpdZCUeWyMcZ&#10;UjvR5ndlZQUffPABbt26Bd/38bWvfQ2u62bUf5SLjKy1D0qAT9V5kyQVbZgZAAAgAElEQVRBq9XC&#10;vXv3OM9VPp9HqVTCf/3Xf+HMmTPQNA0vv/wywjDkAh3TQAo1UsBtbW3h4sWLOH36NHRdxy9+8QsO&#10;Fqb/hj77xsYG/u7v/o4Dqzdu3EC5XD4x+dXSwVsKQJqmiaeeegqVSgUzMzP8UGI0GsHzPA5OTHP+&#10;TkO1WuXA43e+8x1omoZnnnkG//3f/30kxz9u0lbY73//+1BK4fe//z3++q//+lE3bSqOs/+pOEGv&#10;1+O1lPK3HUXV1/QDCcr9BozX6z//8z+H53n46KOP8Pbbb+P06dNsOY/j+HO5fxIEQRAEQXhceOKt&#10;oIZhcMVISgbc6/UyiYePk7m5OVQqFbTbbX4iTHmTPg/LWhAEcBwnozaam5vbk+hd0zSutpluV7fb&#10;hWEYHIQhi2in00GlUpk6T5VlWajX6zh16hRardaeAgL5fB7D4ZArrem6jueee+4ouuBQdLtdzjVH&#10;mwrKZWWa5qGrcj7//PPQNI0DrZQ7yPM8rqKay+WQy+Vg23ZGNZe2IT0IsgtSFUxSKbbb7YzqkMbc&#10;dd2MEoJsfAsLC9yOdM4fqkhYKpUy1lGCrMe0CaO8QVEUcXW9/aAcdGll5e5N5fLyMhdPoPchy+rj&#10;bgstFotszUqSBGtraxgOhygWi7BtG2fOnAEArhRLnzsNnedJkmTyUpFajSruAuCx930fSZJkErmf&#10;OXMGlmWxmi2d/+1BUB7AJEmQy+W40iVVefz0008BZIN/abvk/Pw8r5+macKyrIw68lFDfQ7sWPvD&#10;MMTdu3f3VG2mtTKKIrbcHtZKrus652uzLAtLS0u8jqcrX55UlFJwXZdzNq6vr7PF8HFQRB13/w8G&#10;A1Z9p6uYHxXpSsppbNvGiy++yOppGh/f91EoFDhVgSAIgiAIgjDmiVeskaUubRuiHGLTVBU7LFtb&#10;W1BKYW5uDtVqlXOlpKu/HSdpi1iSJNjc3ESz2eRcKs8//zyAnaqKu6Ek9rTxpTxjMzMzUwXVSNVF&#10;AZk7d+6wlSttpbQsK1PJM0mSE2FlIhsafU2f+ajGb3NzM6MOowTYBAVj07nqKLg2TQGG3UUXgPGc&#10;INXDbtLBwueff57zuvm+j3a7DSBbta9arbLarVAoZPqE8rCRCsKyLN6MUbGESVCb4zjeo1JaW1vD&#10;5uYmFwTZ/TlOQnGCw9Lv9xEEAX++fD6PYrHItmxgR3FK40I/o3GkIge7Cwj8wR/8Adt9fd/ndSk9&#10;ryjwUygU0Gg0uOgBFROZBCmzKHBHdmCyGqfbQ9C6bBgGB3/n5uYwMzMDpRQrbz+P9XMSaVssnbcU&#10;fFhZWcHKygqPCyXwP2wwLQ1ZxG3bxvb2NjY2NjggdRL6ZxpIlVqv1zE/P8/n+eNQtfe4+z89XyhQ&#10;R9eAo7C6Ux/TWkn/djodXkPoGpTP51Gr1TIVSwVBEARBEIQxT3xgjapbUcXMIAgQRRHefffdPcqO&#10;48AwDPi+z+qFQqHAubLIOnScpNVxpAB55513OEfXV7/6VbaM3c+amiQJ3nrrLZimiVwuh2vXrgEY&#10;Bzwo0LIfFDy7e/cu7t27l1FeNRoNtgNS//zzP/8z53GjynGPknPnzrFC5o033kAURVhcXASAI1Ek&#10;XL9+nXOo/fCHPwSQtcVGUcQbtSAIcP78edi2jdnZWbz99tsTj/+tb30LtVotk5x6YWEBFy5cuG9g&#10;meZALpfDV7/6VSilsL6+jjfeeAOFQgG9Xg9BEGAwGPD5Q5ssKnyRthjTe6ysrCAMQ66WWCgU8NZb&#10;b01sP9mWLctCpVKBZVlotVq4du0aXnzxRbz00kv48MMP0Wg0UCwWUalUkM/nWVX1JKFpGhexCMMQ&#10;nuchDMPMWFAhDMqZNxqNMkopYBz4MU0Tf/qnf5oZX6Lf77O6jY7XbrfxzjvvYGZmBrlcDh9++OFU&#10;OfJovF599VXkcjmUy2VcvXoVvu+zcrZQKPC8IyWaUgqWZcGyrMz6WSqVONgwzfsfN47jcCGcjY0N&#10;DAYDlEolXLhwAb/5zW/w61//GufPn0e1WuUiMBTwnJubO/T7NxoNfPjhh3AcB3Nzc/j+97+PTqfD&#10;eexOOrOzs3j11VcRBAEajQZeeeUVzuN3lAHI4+Lz6P/XXnuNUzBcv36dK0gfhXKN1oTdtmRaO3zf&#10;x2g02pPDkaqCC4IgCIIgCGOe+MAa3Xymk2YDYGvVcRPHMRzHYaUObVrTyeSPk9FohOFwyBVJ6fNT&#10;0uWXXnqJg29RFPEGPa2yoA2OaZp8sw1MV9WUNr/Ly8tYXl7mXDSUq6nVanGwEQBWV1cBgDf1j5pc&#10;LpepWmcYBtbX1wHgyJJrkxrpzp07AMDFAKjKHAWXqtUqWwPvp9K6HwsLC6xKmJmZgWEY6HQ6rFoD&#10;dsZa1/VM8YiXXnoJcRyjUChwUK5UKsFxHIRhiCiKMBgM2CpL+aPIFhXHMc/xtbU1WJbFQcLhcMgB&#10;3f2g4EMYhjyXSBnUbrc5OE3J/TudDjzPg23bT4RijcaYNrK+73M1Y1IIplV9aRtvuiAF2TGBcWBN&#10;0zQ899xzXDmU+pRyIALgdYNsuPl8HoZhcGC1VqtNbP9wOES1WsXc3BwXMqA5sLW1hSiKuF26rmfm&#10;dBzHCMMQjuPwXO12u1xw4yRUBQ2CAL7vw7IsLCwsZOyL1WoVtVoto8SdmZnhIAad14dhbm4O/X4f&#10;o9GIbdZUdObzeHB0WCggbts2X1tM0+R5d9I57v5XSvFxTdO8b4Xfw0BrJF0D0vlVc7kcSqUSVwan&#10;66BSCoZhTLV+C4IgCIIgfFE48XfepmliOBzCMAzeZAGYalOXPgZtSOnGl9QQR0E6V1l6s+e6Lgfz&#10;SHFhWRbnPfs8sG07s1k1DIMDZa7rotfrodFowLbtTEEFyiNGuYCAcbAlSRIOZgwGA/75g150k762&#10;tsZqDoJyDA0GA86rRptO2jxTzqxWq8XBHVIEfB4bL1LPUAGGtAqBbL7UN2R5297efqi5ZRgGtre3&#10;UalUeLPS7/e5WiJ9Ts/z2Eb7/PPP45NPPpnY/7du3eJcda1WK9Ou4XAI0zTZakiVSSlw1m63YRjG&#10;HpsQMA4akNqIAnfUdgqcapqWSXCtaRqr/J5//nncvn17YvuJdIXSMAy5miBVyKRxoKDeaDTC/Pw8&#10;kiTBmTNn4HkeNjc3+Vyl+XXSGQ6HnNcMACcQv337Nv9OPp/nscvn82y/tm07E+ihggNUuRBAZnNM&#10;wTcaz0KhwKq/dF48ytWXzhX2oJfruvjd736HMAw5T+NgMMjMJRrndNVYUq7Zto0oingeOY7DQYyT&#10;gOM497Vkp5PCk+rOcRy0Wq2MxTGOYzz11FMYDAbY2NjgNY4KHEzq3yAIoGkaqtXqHkvqSaiaOom0&#10;hZkKbtDYT6tYI8UgXVcp1YFhGJk8gLvXZOrfk9z/VNQhCIJMf1AhocNC5x6pXtMPHNNB+nw+z/cR&#10;mqZ9bvcvgiAIgiAIjwsnXtJBN5ak/Dp79iy+8Y1vIJ/P491338U777zzqJvIASgAnMz94sWL+OY3&#10;v5lR7QDjm+20CuWkbBAfRJIknLR/Y2MD169fx7/8y7+wPWxScCJJElSrVU6YT9AGedLfUxDgxo0b&#10;+MEPfsAqFtqEpW/+HwVJkuBb3/oWLl++jCRJHirgm6Zer+PChQv4h3/4B+i6jrfffhs/+tGPHri5&#10;/OSTT9Dr9SaqBmq12n2LFBA0byl4ffbsWbz11lsYjUZTJac/KNO2P4qiPYnq6/U6B2PTnwHYyWM1&#10;HA7xl3/5l/jJT37CyivaDFJw8jg/31FCapXhcIg7d+7g8uXLuHbtGn8OUpRQICqXy+HixYv4m7/5&#10;m4l2Q8/zkM/n8frrr+PcuXOI45jXVQqAUeJyqmzZarVw6dIl/PCHP9yToH83dJ6SVRgAV9XdXWiC&#10;bK6VSoXbr2naY71+TsOnn36Kd955Bz/+8Y9ZYQyMH3zstuDtplwuo9ls8v8p9QCATED2SYXUmxS8&#10;BMZr3tWrV/Htb38bjuPgxo0b+NnPfoa1tTX+u7R6W/pfEARBEARBOCwnXrKRJAmrmoDxZqpWq02V&#10;uB0A58eiY+m6zsGK3cnQ7wclX6fgmVKKVRWGYbDljW7uh8MhBoMBer0eqtXqHrtnoVDgYNI0m8LB&#10;YMAb0iRJ+AWMb9zTT63TVf9ITTYJasNoNOIn+hTMSpIESqlMriqqYNlsNjkh+n6vJEnQbDYxHA4z&#10;baVE/dO0n6oEUtXQdAGBdDtJ7VAsFrl652GhuZLuH1IBUbBnbm4O5XIZtVoNURTxZuphNlVkdazV&#10;arBtO2OBBMbKot3JvGlu7Pfa3QfpRPiUE43+T+o8UmBME7Qk9aDneRklJiWtP2z7qV2O4/Bc2d7e&#10;5ra5rsuqLnrfTqeDIAjw3HPPwTRNtq8SxWLxxATVKDhGysB0AJHaSAUMaC5SNdbdkHqw2+2i2+1O&#10;lcOL1lGygVP+RwB7lK60XtL553nexPEjRSSNpWma6HQ66Ha7PKZBECBJEszNzXHVZrLzHnb9fNTQ&#10;GkjqSurv3Q8UHMeB7/sc1KFrSbovDcPgPqPvkTqLjkcFKABk7N4AWI1FlIolaAowANi6AcQxLE3H&#10;oNOFrhRMaDCAfV80J6rVKl8f6fpBD8PuZ1lPF7NIK/qazSarwKZRlNJ5T3M3zezsLFcrXltb4+C6&#10;pmn3LdbT6XQyeSePov8Jx3H2FKWZBioyBIzXbvo8VOyH+rBWq/H6Sn1L6rN+vw/DMLidVBE47QAw&#10;TRO6rmfyHT4uxS8EQRAEQRBOAic+sEabyXQOELqJdRyHA1oPevX7fczNzaFWq2E4HHKCaWC6HGF0&#10;c53P55HL5TJ5otJJfSlnGDDOxbU739FBoYTx7XYbtVoNp06dYrup7/t8k1wsFjl/Gf3dNFYaypVE&#10;ybWB8WY7velwXReVSoUrLaYrhE4ibb2jv69UKpngzn7tn9T/pmnysahyZr/fZxvaYaHNi6ZprK6i&#10;vklvcKjy7GAw4A3JNBuTdHJ+GlcKhlWrVSwsLMB13Uxeu8XFRZimyUGZ/SBFUb1e540n5Tebn59n&#10;ex8ALC0twXVdPj+mCT6RvXAwGMB1XSwtLfHGNQiCQ7d/0vwZDocoFApsM0xvPilf30mG1iCyog2H&#10;Q9RqNc7dRA8GKM8ZsJPjiPI0GobB1TLpmGTdnASpSF3X5WqzBJ17wI6tLV3ZdZqqykEQII5jto+l&#10;q9EGQQDTNDl4RudCpVLB7OzskZy/jxrqU1qrKRDlui4HgwzD2BMEp8A0VWTUdZ1z29E6nQ7wp/PU&#10;UeDYMAz0ej22q1LgPJ/Pc/J7umaRnRLYG4Dbj3K5DN/3M6otyoVYrVb5AYdlWZifn88EvyqVCmZm&#10;ZpAkSUZtRsGetNL2oGxtbWVyuFGAetpUAoft/0njOwmqykxrca/X4wd9MzMzcBwHSik0m01O+9Bs&#10;NlkNTBV8gfH52u120W63uaJzugIvzU/LsjjIKQiCIAiCIEyJOuGMRiOllFK+7yullOr3+0oppZIk&#10;UefPn1cA9n3duHFDxXGsut2u6vV6mWPHcTzx/X3fV8PhUF25ckVpmqYAKMdx+PiGYfC/MzMzCoAq&#10;lUrq0qVLR/L5v/3tbysAqlAoKNd17/sZL1++rHzfV1tbW2owGCillNra2pr6PTY3N5VS4z5tNptq&#10;c3NTvfbaa0rX9fu+n2mayjTNiX0/7e/v1/5J/U8v13XVD3/4Q/5MYRhONb6TuHTpUuZz3K/9V65c&#10;4bnVarX4fR/m/UejkWq32zzflVJqdXVVbW1tqXPnzt33Mx/0lc/n1cWLF1W73c60YWtri8+zOI75&#10;XNuPTqfDX/f7fdVqtfYc87Dtn3a+GYahPvjgA6WU4nl00tk9R3q9nup2uyqOY3Xjxg1eX3a/NE3j&#10;87NQKKh8Pq8KhQL//MKFCw/VjiAIMv/3PE8ppdRbb72lzpw5c992VCqVqcfwQWvJm2++qe7du5d5&#10;706no3zf39Omx5EoilQYhvz/H/zgB/e9ftxvfC3LUoZhKNM0ee3b/ZqdneXrQrlcVtevX1dBEKhP&#10;P/1UXb58WQFQlmUp27b5b2zbVpZlKQDq7bffVkmSKKWUGg6HSqmda+20DAYDdfbs2T3tLJfLmfei&#10;V7FYVFeuXFGrq6vqzp07/P5BEKh2u53pr8NCx1ZqvBa9/PLLql6vc79Ms6Ycpv8nje+VK1cyfR7H&#10;Ma8J1PZz587x39F9QD6f5+/lcjl1/fr1PZ/d8zwe006no86ePZuZB+lXuVzO/N+yLHX+/PkjGwdB&#10;EARBEIQnnROvWEsnzwZ2VECtVouT3+/3Wl9fh67rXNERGKtDdieRfhD0RJhsLgDY2lMoFNgaQjnH&#10;gPFT5aN62ruyssJWWHrC7bou6vU6KpUKP112HAezs7OsCCgWi1N9PsphBYxVQTMzM5ibm2MlQaVS&#10;2fNknex101IqlfbYbmzbnqr90/Q/MH4av7W1xVVgSWVwWPL5POdN2308UgJQFc90u0m9NglSOpC6&#10;Ic3KygpmZ2fZZmnbdqYS6TSfL61aXF5ehuu68DwPnuehUqmwugTIqkXIFjSJtOqzUCiwDYwSzh+2&#10;/cD+8wcY9znNk0ajgW63+9jYmChnGc0VwzBYcbe+vs5FFkjxVa1WWSVJNro4jjOWPLKATqv4IQWO&#10;7/vodDrodDqcyFwpxUUm6vV6RsU4zfym+adSFldgx447NzeXKWoA7CjuHger5yTSxT9IlUjXtEKh&#10;wOOr6zpyuVxmfKlIRxRFXARhZmYG8/PzfG42Gg1Ob9DtdrG+vg7btnH69Gmu6khVKonRaIQ4jlEq&#10;lRBFEataaaxoDZhGcR0EAfL5PKttyUYOjBPsh2HI8yt93Hw+j5WVFZw6dSpTgXq3WvqwaJoGz/Mw&#10;Go1Qr9exsLDA82waq/5h+3/S+E7i7t27AMZrc7lchlKKiwxR8RhSDJLlmu49XNdllTX9frVaZdVo&#10;WpVIimBSicZxjOXl5YfoaUEQBEEQhC82J754QfomO705sywLf/iHfzgxj9jCwgLa7TZvwoHxhmaa&#10;oAEwvsHs9/twXRfLy8u4e/cuJ9BPE4YhCoUCwjDE0tISlpaWMBwOD21nWl9fR7lcZnsjMA4ipW1Y&#10;aftWu93GaDSCYRh78hPdD8MwODhCfd1sNtHv91EoFDLJyavVKtrtNnzfnyp/G9Hv97m/6Bij0Yg3&#10;e/u1f1L/12o1xHGMQqGAUqmUsedQzrLD8Nvf/vaBG6AwDGEYBlZXV/Hxxx9jaWkJYRiiXC5zgGQS&#10;ZIezLIsDTZRLDhjP1YWFBRSLRfT7fWxsbPD3pwlsUF4nz/N4k0Yb7uFwmAmUpPMEjUYjVCqViZYw&#10;SmyvlGJ7GzCeS8ViEVEUHar9wP7zp1AoZCylKysrPJ/b7XamAuZJJJfL7SngoJRCp9PBwsICHMfh&#10;/GZpWx3lEvQ8LxO4AcZ9Xy6XOWC1H81mE7qucz+l20I50mj+UDVgGrtprKbpisL5fB6bm5tQSvGY&#10;BUHAaxzNHaUUPM+DUurE5MI7KJubm5ibm+OiGqVSCfl8nucu5e7yPI9z59H40s8BcIAqHQjXdR2u&#10;63Iifk3TOMDVarWwvb3NDxrSBUDIWtzr9fClL32Jg9CUq5LO+WlSCVCVbbo+KaX4PSuVSub6US6X&#10;sbW1hSiKcO/ePbTbbW7T7uqqFNA6bPXJJEn4uKPRCPfu3YPv+ygUCnBdlyvoPgg6Hw7a/+nz937j&#10;O4nl5WVUKhW02+2MdZXGKG3bp75K20bpGkRVnFutVuZ6RmNExyG7dhAEuHnz5sT2CYIgCIIgCJ/x&#10;+YnjDkcURWo4HLJFSSmlPv30UxVF0b6vtCWM7IGdTkdtbGxkbHeT8H1fra6uqm63e9+fj0YjFYah&#10;6vV6amNjY4/t9DBsbW3x8e5nLwzDUDUaDXXnzp3M503bYCbh+75qtVp7LHTp9/N9X126dEnl83lV&#10;rVantoFVq1WVz+fVpUuXMjYjOvY07X9Q///+979XYRjyvPB9X33yyScPbWfajyAIMvOO2h4EAVtt&#10;dhNFkdre3p76PTzPU/1+f0+76X3b7baKoigzHjdu3JjY99///vczbQ7DkNu12wqa5qjsWIdt/zTz&#10;J81wOLxvP55URqOR2tjYUJ1Oh8eHoHNhbW1Nffe731WnT5/eY18ji2W5XFYffvihCoJAxXGs2u22&#10;unv37kO1xfM8de/ePZ4X1L9kCU7P+XffffeB9rjdr8XFRfXd735X3b59W3met2dNIaIo4s/9MGvX&#10;Scf3fXXz5k22tg4GAxWGobp9+7ZSamz5vnDhglpZWXmgVa9UKrHV99lnn1UffvihGgwGe9Yf3/f3&#10;XNd6vZ66du0aH+vatWt8Pblz5w7/3mAweGgLNc0Vz/NUFEVqNBpl7PPFYjFjf8Rn9sof/OAH9+2n&#10;wWCwZ609DHEcZ+z5xObmpvr7v//7qa9hh+n//cZ3khV0dXVVbW9vqyAI1GAwUO+//74qlUrcj2Tz&#10;vXDhgup2u2owGGTO18FgoBqNhkqShN8jiiJ17dq1+64lly5dUt1ud4+lXxAEQRAEQdifE69YA7Kq&#10;HpVSrZ0+fXri3+ZyOfT7fa4YqZRCuVyeqnBBGsdxsLKywv8nO00YhtB1HaZpwnGcTMXBdJXEwzA7&#10;O8tfU4J/KpwwMzOTSQAO7Ng7qTLpfmxvb6Ner2eqlvm+D6UUbNvmpPRk2VSfqUkepuJmr9djNQO9&#10;RxiGGA6HKJfLU7X/Qf1/5swZAGOVF/X3c889B2BsRXrYcd4NKYR225NIXZPL5dDr9bgyZaFQgG3b&#10;MAxjKrWc+kwhksvlWDFCSbaDIOCxJ8Vlt9tFoVCAUooVaPuxvr7OX5MFi9pVqVR4fEmFSAqHaZOX&#10;q5TChc6H9PdIsXnQ9gP7zx9grKwJw5ALXDxOUFJ3AKx6oWT3aVu07/u4c+dO5m9LpRKrg/r9Piv7&#10;yCabVuk+iE6nA03TeP1aXFwEMB5XWmtIWUPnk67rPFenIQgCFItFPPXUU3xsADznHMdBt9vNJNgn&#10;VdVR2LkfJaQaevbZZwGA1Z2maXJ/kJ1vbW0NALh/Xdfl8ykMQ7Zm3rp1CxsbG2zno8IIpFpKkgRh&#10;GLJNmBSqRKlUYpviqVOn+PtUORLA1H1PcywMQ1ZvkSKKlNZELpfDcDhEHMdYW1vD1tYWdF1n2y/Z&#10;ZnVd53lw2PGnIja6rqPT6XDV0rm5uYwt/UFQpd6D9j+w//hOIn3NGw6H6PV63KdxHPOaYVkWjzFd&#10;m2kNoXQVtHZSpdr0eU/2Utu22T5MilVBEARBEARhMid+10LVBSlnmmmaCIKALRlJkuz7SlvT0jf9&#10;AKbOg0Y3tLQhJJse5TApFovI5XKIooiDAMDRlKun92q1Wuh2u3zcdF4bz/P4Zlt9loPFMIypbHDp&#10;CqMUqMjlcrxJKpfL0DSN+4puzh/G4kq/S3/bbDahaRoHvSa1f7/+J3taPp9HHMeZ6om7c5YdBJpD&#10;uq5zVTV6f9p0UFXKmZkZ2LaNfr/POa8moXbZswDw5mZ2dhZRFCGOY7ZQlstlDjxSLq39KBaLHISi&#10;/lhfX0cYhpzDjqoTpoPA09jAqH/Sf+M4Dp8XdE4cpv3A/vOnXC6zrYs25NSmo6jKe9yk1yCyFqer&#10;zqrPLLaUdwzYmde9Xo/PIcrzSHnJwjDkc2M/KpUKyuVyJp9ZkiS8Fti2zbm+8vk8dF2H53m4d+/e&#10;1A8N+v0+2u02r70UDKQ8ifSZKIhBbZnWKnySSQc7KFcXfWY6J1zXzeQATVfvVZ/ll0wHWmu1GleL&#10;VUrxNYgqsFK1YlpHPc/jPgfG/e95XibnKAU4qe8pT+QkKIhjmmYmoKTrOrrdLlewBZBZ3+r1OmZn&#10;Zzlvn23bXE2YqpI+TLqBB2FZFq/F5XIZ1WqV19xpHg4dtv+B/cd3Etvb29zOdLoAYGzvpIrA6fsa&#10;+prGMp1Cgj47WfgpF2h6HY/jGIPBQIJqgiAIgiAID4GmppUdCIIgCIIgCIIgCIIgCILAnHjFmiAI&#10;giAIgiAIgiAIgiCcRCSwJgiCIAiCIAiCIAiCIAgHQAJrgiAIgiAIgiAIgiAIgnAAJLAmCIIgCIIg&#10;CIIgCIIgCAdAAmuCIAiCIAiCIAiCIAiCcAAksCYIgiAIgiAIgiAIgiAIB0ACa4IgCIIgCIIgCIIg&#10;CIJwACSwJgiCIAiCIAiCIAiCIAgHQAJrgiAIgiAIgiAIgiAIgnAAJLAmCIIgCIIgCIIgCIIgCAdA&#10;AmuCIAiCIAiCIAiCIAiCcAAksCYIgiAIgiAIgiAIgiAIB0ACa4IgCIIgCIIgCIIgCIJwACSwJgiC&#10;IAiCIAiCIAiCIAgHQAJrgiAIgiAIgiAIgiAIgnAAJLAmCIIgCIIgCIIgCIIgCAdAAmuCIAiCIAiC&#10;IAiCIAiCcAAksCYIgiAIgiAIgiAIgiAIB0ACa4IgCIIgCIIgCIIgCIJwACSwJgiCIAiCIAiCIAiC&#10;IAgHQAJrgiAIgiAIgiAIgiAIgnAAJLAmCIIgCIIgCIIgCIIgCAdAAmuCIAiCIAiCIAiCIAiCcAAk&#10;sCYIgiAIgiAIgiAIgiAIB0ACa4IgCIIgCIIgCIIgCIJwACSwJgiCIAiCIAiCIAiCIAgHQAJrgiAI&#10;giAIgiAIgiAIgnAAJLAmCIIgCIIgCIIgCIIgCAdAAmuCIAiCIAiCIAiCIAiCcAAksCYIgiAIgiAI&#10;giAIgiAIB0ACa4IgCIIgCIIgCIIgCIJwAI4ksOb7PprNJv9/OBwCAMIw3PO7W1tb8H0/83vCwUmS&#10;5FAvYTKe5yEIAgBAHMf8NTEajdDv9xFFEX9PKfW5tlEQTiKe5wEYnw/b29v8/cFgsOd3R6MRAGSu&#10;JY87X/T1mT6D53m8Jvq+n1lDt7a2eOyJbrfLXwdBkPl5HMeI4zjzHnSvke6zXq/3he9/QRAEQRAE&#10;4fPh0IG1OI6Ry+VQq9XQ7/dx7do1LC8vQ9M02LYNx3GgaRr//1U2KXcAACAASURBVMtf/jKuXbuG&#10;MAzhuu5RfAZBODYGgwEcx4HjOADGAQL6GgCiKIJt2ygWizBNE8A4oHy/oLIgfNGgc2I0GqFer6PT&#10;6eC1115DtVqFaZrQNA2O48AwDD7Pnn32WfzTP/0TGo3GI269cFh0fXyLQWMNALlcLrOG/tu//RuW&#10;lpZgWRYuXbqEOI5RLpfh+z7iOIZhGLAsi3/fMAwA47V4bW0Ng8GAf97r9ThoVyqVPpfPKAiCIAiC&#10;IAjmUR7MsiwopdDr9QAArusiiiLous5Plbe2tqCUytwoC8JJpVAo8NdhGKLT6aBQKMB1XXS7XZTL&#10;ZYRhCM/zoGkaisUiz23aFArCFxXbtgGAgyqVSgVJkiCKIliWhTiOkc/noZRCp9PBaDTi1+zs7KNs&#10;unAEJEkCXddhWRbCMIRhGNB1HUopKKWwubmJRqOBMAzhOA7K5TKvmUmS8NdRFGE4HCJJEliWBcMw&#10;oJTCysoKv1cYhrAsi+eaKM4EQRAEQRCEz4tDK9aSJGGLh+M4ME2TbRq2bbMyrVgsQtM0FAoFmKaJ&#10;0WiEzc3Nw769IBw7vu+j2+3CNE3Mzs6y0rJcLnOQuFKpoFwus0JDKYVWq/Uomy0Ij5zt7W2MRiO2&#10;SQdBgFKphHw+z99rt9vo9/uwbRuVSgXAWCl6P7uo8HhB6yGp1huNBuI4hqZp0HUdi4uLWFxcRJIk&#10;GAwG6Ha7HGjL5/Nssdd1HY7j8NxxHAe5XA4AcPv2bfT7fViWxfMqjmMJrAmCIAiCIAifG4cOrFmW&#10;hddff51vnK9du8bf73Q6AMY2IN/3oZTiQJtt25ifnz/s2wvCsUK5gcrlMishVldXec4bhoHXX38d&#10;d+7cATDODdTv96FpGmZnZ1mZ8aCXIDzJ1Ot12LbNwWjP8+D7PkajUWb+x3HMebQcx0G1Ws2oRYXH&#10;l16vh42NDVy7dg1f+cpXUCgU+H6hUCjg7NmzbOdcWVnhdXM0GsE0TZimCV3XYds2dF1HFEV8zDfe&#10;eAN/8id/gnq9njnme++9x+u1IAiCIAiCIBw3h7aCJkmCarWKhYUFaJqGKIo4GGFZFuegokIFo9EI&#10;W1tb/FQ5nWtFEE4a+Xyev97a2oLrulhYWMBzzz0HTdOglEKtVsPp06cBjO3Po9EISZLIxk74wjMY&#10;DPi6UC6XMTMzw2s+BUGSJEEQBIjjmB/GUDoB4fEnl8uhWCwCABqNBivJTNOE53mYnZ3FcDiE7/vY&#10;2NhAHMcZSycwVjqSys0wDJRKJZRKJfi+j1arxUHZfD7PBTMMwxDVmiAIgiAIgvC5cOjAWhAE6HQ6&#10;2NjYyB74M7snqdRs20YURcjlcsjn8/wkWhBOMoPBALZtw7IszM3NARhbQz3Pg+M4iKIIvu9jfX0d&#10;MzMzCIIA5XIZANjCtB8SfBOeZOjcobxpg8EAhmEgl8uh3++j3+8DGAdfKCchBVaEJwPKfRaGIaIo&#10;4jWP8uyFYci2X8MwMBgMEEURarUa52w1DIMVjIPBAHEco1QqIZfL8cOMMAw5kOa6Lud0EwRBEARB&#10;EITj5tBWUNd1UavV2OqTvpGlm1yygkZRhDAM+WtBOOm8+eabeP7559lmZJomisUiXn31VZ7HuVwO&#10;i4uLe3IMitVT+KJjWRa63S6uXLmCSqWCWq2Gy5cvc0ANyKpCyV5NwTjh8YfWQXrIkM/nuahFGIZs&#10;+QSADz/8ELVaDU8//TSuXr0KYGwNpqDa7du3cfnyZXz5y1+Gruv48Y9/jEajwT+n+woqkCAIgiAI&#10;giAInwdHUrwgSRIMh0PYts2JicMw5N/RNA21Wg3AWOE2NzcH0zTh+/5h314QjpWZmRl8+umnvBGM&#10;45gDZ2RLIutREAQcJAjDUBSZwhcesoDGcYwwDDMKzXTFxyAIUCgUOEUAKUWFx5/ddszBYIDRaMTK&#10;xeFwyPNiNBpB0zT0ej0OlpHaHQBOnTqFYrGI1dVVXnsNw2ALMQXvBoOBrL+CIAiCIAjC58ahA2uT&#10;cBwHSik0m01OYt1sNtHr9biqlyAIgvDFo16vwzAMKKXYDlgul9lmLTz+kK3XMAwYhoFKpcLWX9/3&#10;kcvlUK/XAYyLW7iuC13Xcfv27UfZbEEQBEEQBEGYmmN/pBsEAXK5HN5++22cO3cu87PhcMgWUkEQ&#10;BOGLxfb2NgqFAvL5PDRNw2AwQLfbhe/7ojh6QqAHaKPRKFOggqAclZqm4fr163jjjTcwGAxQKBTE&#10;zikIgiAIgiA8Fhy7Yq1QKMD3fTSbTQRBgCiK0Gw2AUCCaoIgCF9gLMtCHMdsp65Wq1wkZHNz81E2&#10;TTgC0qrDdP5V0zQ5PQQVIdB1He12G4PBQNTsgiAIgiAIwmPFsQfWyN5TLBY5uXuxWAQA9Hq94357&#10;QRAE4YSSJAnn1xoMBmi322i1WiiXy5ifn3/ErRMOSxAEAMbKxCRJMDMzAwD8gK1UKqHX68H3fSil&#10;sLy8jEKhkMmbJgiCIAiCIAgnnWMPrFmWBdu2EYYher0ePM/jwgaUnFgQBEH44qGUwnA4RLlcxocf&#10;foggCBAEAf7u7/4O9+7de9TNEw4JXePr9TquXLmCjY0NKKX41e12+esoivCNb3wD3W4XnuehUqk8&#10;4tYLgiAIgiAIwnQcexIbqgRnWRZKpRKAnafYvu9zFUVBEAThiwVVjOz3++j3+wjDELZto1KpSGDl&#10;CUApxVU+XdflQga+7yMMQyilYBgGRqMR8vl85n4giqKMfVQQBEEQBEEQTirHrlijim+kUgPAX9u2&#10;fdxvLwiCIJxQyuUyAEDTNOi6zteEMAyxvb39KJsmHAFk86U0EADQbrehaRpKpRLK5TIKhQJKpRIH&#10;3SjYmr5nEARBEARBEISTzFSBNc/z0O/3M9+jm19d1zEcDlEsFhHHMcrlMpRSiOMYrusijmPkcjlo&#10;mobRaARgJ6Dm+/6e96HfieOYv09fj0YjTnKdZjAY8O9EUcTHmIb07w6Hwz3vScen39t9/CRJ9n1N&#10;0/70+9IxjwpN0xBFEaIogq7r/Jqm7dO2/zD9f9wcdnxpM0iKCl3X2d5EwQCax47jABgrMk3T5E3l&#10;fqTHOgzDTLJvYCeBe7o6Xr/f5/9PM37Upt2sra3taUu6X54EaDx39ysxTf/RBj+Koj1rFjBet2g8&#10;yNI2LVTIBciuh7vXW1L4UDsod2X6oUWSJPx94P5jvps4jvfMO1q/kyRBFEV83uz+/FtbW/y76fen&#10;vgiCgH9OqmWy/dm2Dcdx+HOSmomOZVkW6vU6kiSBUgqj0QjD4TBzHqS/Pq7+SY/D7nmU/vv7zYt7&#10;9+5hbW0ts+7quo4gCDLr8CTSa2632+V5ORgMJs6fSfM7HbxKkgTD4fCBa8Duuf0wa0UQBPxe1WoV&#10;tm1jNBohDENWtdN6Sf3iui4H4Wgd9jwPuq6jXC4jjmMYhoE4jqGUQj6fx2g0Qq1WQxzHmT4eDof8&#10;f6UU/3vSieOY+1wplRnjh71PGAwGPGfTf9vv9+H7PldtBcDjAiAzJ9LfFwRBEARBEHaYygpK9ozR&#10;aITBYIAwDOG6Lls704G3Xq/HOdXIBuL7PpIk4SfSFFgrFoucoLhSqUDXdURRBNu2EUUR38BpmgbD&#10;MDg4BCDzd+lcbbqucz43pRQrIh7YAZ/dsCdJwl8T1P5cLsc3lqZpIo5jBEEAx3Embo5835/Y/t3V&#10;UWnDMU37J6FpGmzbRhAEGAwGsCwLhmFw0vCjaP9h+v+4Oez4GobB36N5TBsdx3HgeR7P506nA9u2&#10;H8reTJvJ9GZvNBpxrilK4D4cDmFZFkzT5EB1u91GtVrd9/jNZhO1Wg2WZSGKIt6E5nI5rKysYHt7&#10;G7lcDrZtQ9f1qYKBjxM05hQgMk2TP+c0wY3BYABd17n/0vNfKYVqtZoZb03TMnNl0vynyojAToXM&#10;dNCUAreGYfD6CexUVE5vkHVd57lqGMZUNjr6vSiK4HkeDMPgIAfNfepD0zQRBAG3a25ujuctBcBc&#10;180ESOg46aAZMF7jRqMRt5GCVkEQQNO0zPpk2zafY/1+PxNocRznWPuHCu1Q26h/dF2H4zh8DlqW&#10;xYEJWlOWlpb4OJ7nceA9XaxhUp7RMAw5CKZpGgqFAs/BQqGQ+fsHzZ/9oEBfGIawLCtzLYqiCN1u&#10;F47jwHGcPdeLaQKD1D/pNBD0uWnsdlcAperhALjYAa3HpVIJ7XYb3W4XADLziwKQzWaTHz60Wq1M&#10;P3mehyiKUCwWEQTBia8+mp6jtG4T6cIfD4KCafV6HbZt8/ng+z5s28ZwOOT5miZ9jqXnhGVZCIIA&#10;vV4PSZKIXVsQBEEQBOEzJgbWms0mKpUKDMPIbHCAnaDL8vIynn76aXz66acoFAqI4xij0SjzdJWC&#10;AQDQaDRQLBaxsbGBM2fO8FPUdIDDcRwOrNGGiQId9LuO42RyuAyHw/sGqvaDghnpwB+wc0NLN/T0&#10;dJ8CU51OB0EQTNwYpTd892s/bX6oMlqlUkEulzuyG356ck835fT+URTxJvMw7T9s/x83hx3fmzdv&#10;8iZ8t8JFKYWZmRnegKQ3GaQ0m52d3bd9dE5QIMY0TTiOA9u2uWIefQ7a1KQ3PJPGjza0URRB0zQ4&#10;joNer8fHqdfr/LukXKKgwZMAzXMK+hBhGELX9anmP52LFHwExn2fXgsHgwGfvxSImIYwDNFqtZDL&#10;5VAsFnkOFItFeJ6HJElYhUOfhwKCFJRIb67TAazdgeQHvT/1Ty6X48/n+z5/n4IYFEQnVRqtBxRM&#10;J1UaMA6U0QMWYByIpK9d14Wu6yiVSuh0OqxEo8BJOmBDDxnouBToojb2+/1j7R+6hhmGwecSMA7w&#10;kYUR2FFvua6LbreLIAhg2zYMw0Cv14Ou68jn86wQzOVyfK3cjyAI+DNTPrLBYIB+v49isQjbtved&#10;P5PmIV3X079HqqRcLpcJ/O5eH6YJwhcKBV5/R6MRXzeA8VjlcjmuEGqaJmq1Wub88TwP+Xwe7Xab&#10;P2OpVIJpmiiVSmi1WgDGD/+ob5599lksLCxgOBxmLKakWqNg97SKwZPA7nlC161JpM+X9PWPHgak&#10;53S32+W+GQwGKJVKPJ+GwyFGo9FDr2+CIAiCIAhfGNSURFGkms2m6vV66qOPPlKvvfaaMgxDWZal&#10;AGRemqYpy7KUbduqWCwqAOrChQt8HM/z+Lhf//rXlWEYCgD/C0Dpun7fr9O/+/Wvf11FUXTf9nY6&#10;HdVsNqf6bKPRiL9OkkQlSZL5ea/XU+fOneN2WJalLMtSi4uLez77/V77tT8Mw0O1P47jfV+72dra&#10;UpcuXVKzs7NTtf3z6P/j5jDje+bMGQVA2bbNfVAoFO4759P/P3PmjPre9743cXw8z8u0TymlPM9T&#10;7XZbtdvtzPe73a56+eWXVbVaVfl8furxsyxLFQoF9cYbb6jhcLjnmJ1OR/m+n/l+GIZ7fvdxZPdY&#10;NxoNdenSJTU/Pz91/6XH1jRN/vcb3/jGfc8xpcb92mq1Hrq9nuepJElUq9VSH3zwgVpeXlaWZfF5&#10;Z5qmOn/+vOr1epm/i+OYz8U4jlUQBFO93+72b25uqgsXLvD6UC6XFQA1Ozur3nnnHbW9vZ35fVq/&#10;wjDMvCfNaZpX165dU5ZlqUqlwteE3X179erVzGdIkkQFQaC++93v3ne+5/P5Y++f3ayurqrXX39d&#10;zc3N8bXPsiyVz+fV2bNn9z1nPM9Tr776qnJdN7Oe7Pe6ceOG2t7eVmEYqsFgMLF9u+fPpOM7jrPn&#10;e5VKRb377rsqjmPVarVUq9Xa87niON6zbu1HEATqjTfe4LX0zTffVK1WS3U6nczvRVGk2u22ajab&#10;mZ9du3ZNua6rarVaZi7kcjmVy+Uy9w73u24BUPV6Xb311ls8h1ut1kNfPx8VSZJk7hWo76Mo2vf1&#10;t3/7tzxP0/1B69ju68R7772ner0ej/eDxrjT6ahGo3H8H1wQBEEQBOExYeIje6rmFUURPyl+4YUX&#10;cOrUKcRxzHnV8vk8fN9Hr9fjp/LATo4rejqcVhI0m028+OKLcF0X/X4/o6BKkoSfqqZzzNDvuK6L&#10;F198kd8rnedK13W2tz0sw+Ewo3JQSqFYLLIlhb4XRRHW19cn2onILvig9quU9Y8URZqmIZ/PT6Wo&#10;mMRoNOI8R/l8nnPhUd6kw7b/qPv/uHnY8SV257PRNG1PvqdKpYIkSdDr9XD79m3cunVrYnuov9L5&#10;zVzXZXUVqYNIqUEqH2DHarcfZN8LwxClUonVV2SRSisWyEZG9r8noSIfKdOSJIFt2ygUCmx7JEXW&#10;fpBdiiDbpOu6eOmllxBFEZRSe87fXC6XUYg8CN/3MRwOuW3AeG5Vq1VsbGzg7t27AHbWT6UUarUa&#10;n8c0RkmSsIL2YfJHjUYj7p+0iorUPWTJazQa/N70fr1ej9doWhfoPElbcB3HwcbGBsIw5LlLv1Mo&#10;FNDpdGBZFreD+jgIApRKJfT7fV6D5ubmWN3reR5//7j6p9frwbIsVrKurKwgl8uh1+shDEM4jsPn&#10;V7lczpxf+Xwew+EQruvCcRzOI7fbUrofrVaL+5w+axAE8H2f+2y/+TPpHCYV7szMDKIoYjUrKdPS&#10;VnNan0ilOI3ii9pp2zaroUiZmD425U7L5XIZ5W+r1cLMzAzPyeFwiGq1yn2RVsVbloVisQjLsjAY&#10;DDAYDFCr1dDtdhFFEba3t2FZFvfnSVJWPwhSa+6eK7S2TBrf5557DtVqFVtbW5lzk87X+fl5eJ7H&#10;85nUjoSu65n8hqRqPar7E0EQBEEQhCeFiXdGtBHRdR3dbhfVahX9fp/tQcDYQpD+v67rMAyDg2u0&#10;eSerAQUxKpUKbt68yTfHdMPn+/4e60PakkUbi5s3b8K2bXiel7lJ933/wFaFdB6lmzdvYmVlBcPh&#10;kG0rnudxgDEIgszn3o8HtZ82WukAB9nXjoJ0DiVgJ9cY9e+0Cag/r/4/bg4yvrs3kL7vZ/JKVSoV&#10;DAYDdDodzmmXz+cn2kCBnYBAHMdseyLW1tawsrLCOW1GoxEHXdNJ4vcjHaxLkgStVisT+Lx37x7n&#10;glJKwfM8FAoF3vg/7lBONSIduJmmyAD1AQXL6P9BEODWrVsceEvnUiMb5DTYtp2xfcdxjF6vh0Kh&#10;gMXFRVQqFU703ul0kMvl2D7qOA7W1tbwwgsvwDTNTKL9aceOrN606U6vD0mSZILq6QIluq5zIJns&#10;7IZhsEURAG7duoVnn30WSZJgZmYG8/PzaDQa/B6maXKgzTRNTsa/sLDAaQfIkjgzM4NWq4VOp8MP&#10;a+r1OufkPK7+oXWZ8oJRwIauWRSYcl0XSileA8gul7Y9bm5uIkkSlEolLngxaf1dWFjg49L5nj4u&#10;BUTTY5SeP5OOT7nGOp0Oz4GZmRlomoZmswnf97G8vAxgZ30oFotT2yhpTTUMg8fN8zy2cJLlOL3u&#10;pQuOzMzMcCCyUqmg0+nwnMnn8xzQpgc8dFwiXdwB2ClEQsc86dBno2Bm+hpx584dnD59et+/v3nz&#10;Js/RdEoIeliwsbHBvzs3Nwff99FoNFAoFOC6Lt/HpYOdlJ9NEARBEARBSPEw8rZ2u63CMFSNRkNd&#10;uXKF7Z7YZSmwbZvtGWnbxm57Z6FQUKdOndpj33jQMXdbO9J/e/HiRbZKkM3nIFZQshD5vq/+4z/+&#10;g+2s97NOIGUbfNBrmvZrmqbefvtttq2RZWkaK9k0Vpbt7W31rW99a08b6vX6kbT/sP1/3BxmfDVN&#10;U+Vyec9n13Wd+ydtbaOX67rq+vXrE8dnc3NzT3ubzaa6evWqqlaryjRNfu96vb7Hhjrt+OEz21S1&#10;WmUrkK7rqlarqWvXru2xnSqlnhirT6fTYQteehxnZ2en7r/7zQ+yCQM48PlL9Pt9tb6+rs6ePatq&#10;tZpaXl5+oH3Ptm1VKpWUaZrq3//939m2lbbO7bb27kez2VTf+c53lOM4GWvm3Nyc0jRNVSoVBUBd&#10;vnxZxXGsut1uxpbW7/czx1JqbA392c9+xvMuPV/T/WmaJq/3pmmqpaWljK1vZmZmj3Vx97l43P2j&#10;1HjdIOv2uXPnlGmae+yphUJB1ev1zOdLrxMzMzMZ6yX9bNL8W1lZUbOzs+rs2bPq3r17qtvt7mnf&#10;g+bPw6wPu6+7pVJJ1et19c4779x3fdja2prYb6+88sqea3+5XFaapvFadv36dZ4zb775Jvcd2ZD3&#10;e1mWlVkjd48HreGFQkE5jqOuXr2qlFJsB30crKBpCzCtKXEcq5///OcT+2f3/dXu9B3p9Af0vfn5&#10;+cz1nu5PqD/o3D+I1V0QBEEQBOFJZeJjZ3rCG4YhCoUCTNPkJ9phGLKKhp6i05NpUp3R02pgx95J&#10;ConBYIDV1VVYlsXqniRJMtXTSFlACeaBcUJ4y7KwurrKT2/TFd/oyXja3rcf6jMlgPrMBgeMk1P/&#10;3//9H5RS6Pf7bP9KP6l3XZcTPT/oNan9pHSgz5skCT9NnlTxcRqCIMDMzAzm5ua4whypa7a3tw/d&#10;/qPo/+PmMOOrlOLk28BORdu0dTM9XvRkn6wzk5ibmwOAjNqC5n+73UYURWzx2t7e5vei35k0fgBY&#10;gef7PtrtNgCgXC4jSRJWdOx+TwCZwgaPK2TRS89/UlQ1Go2J/UfzIa3AnJ2dheM4uH37dmb+p9Vs&#10;wHTnLyleC4UCFhYW4Loums0mtra2UCwWM8VRSK04Go24qMWvf/1rVmKlE/NPM/cAsLWO+kcpxe+5&#10;tbWVmfukVCsWixnVa9qOR+87Go3wy1/+MqOGSxczKJfLXP2ZzqkoinDv3j0uuJLL5dhSmVbLuq7L&#10;bTzu/iHFHhWuIDsn2YkBZOyH29vbAHaUbqSQ/P/sfdlzG9eZ/cEONHYQ4KbFiu3ETibOyzwlj5N5&#10;SKrmZf6CvEy5PL9k4kwsWxspibKoPU6cpWoyzl8xlarMw7zkJQ9TqclecY1tLZZEkcQONNBAN4D+&#10;PWDOx9ugSLRNSqLke6pQokgsje7bt/s793znAOO2RnWu5/7Y7RGJRLC5uYlKpYJsNov5+XmPAnza&#10;+PEzPxCT/+/3+6hWq57UyEajIc/zo8jl+aEqntlyzsRdhiJQRcbxwCRk7n/+PhAIyFzN1/K+IZlM&#10;yms6nQ5CoZB8FtVtgP/jfxCgHhdud6/Xw29/+1u5R9rpce/ePQBbgSFqezfDCQB4FGhUhXKfuv8X&#10;msG5kNuzH/cnGhoaGhoaGhrPCqYSaywiQqGQtMfRJ029Se33++j3+9taT2KxmOd36g09ExAHgwEq&#10;lYo8p9PpSAuX67pSgPHGrtFoyA0mi1i+TzAYlGLLb5tjNBqVbefN/2AwQKFQ8BAtlmV52kf4PVRv&#10;G/q2sB3QdV3kcjkp9CKRiPgVqe8ZCASkJVElObgthPt/7UMkWILBoGw7fy6XywgGg+Jb1+l05BgC&#10;kEJTbb/ZCdxOtSWs1WoJ6UbilC2tjuPI5/A7q69li4/fY7NXsHBnUcWUwZmZGSGHOdYsy5K2Nv4f&#10;GB8j1TOKiZB87nA4RCQSQaPR8Pg68fzgd1YLGx4vYHs7VCgUkkQ/pngC42MdjUblPPQLeiap45Mp&#10;fAT9EnO5HMLhsHzm0wC2jhEcs5ubm4hEIuh2uxgOh/J96Ss2CfV84H4iMaK+P32o2Jqlpsaq8yL3&#10;oerRxvHHc5ok33A4lGNEmKaJTqcj/49Go57zhnNjsViU9wuFQuJh6WeM0L+p3W5LMc7zleOY2x8O&#10;h6X1U93PMzMz8vtCoQDHcWAYBnK5nCy+8LsTtVpN/t/pdLa1jo9GIyHsut2uh7xjOyb/BkCSKtXP&#10;AIBCoSBp01z4Ycuon/2jbiMwPk5M/OTnmqYJx3Hk3ATGJBrHkJosynRf13Xl9/RwU48J9z3TsdmO&#10;qfo+GoYhqZvEcDgU/0fTNGXO2ekBQK55rusiEolImy5bmrnfhsMhstksIpGIp62WY5pQ26w55wyH&#10;Q2khtG1bzrVAIIDBYADLspBMJmX8qaQZ35OLN67rigcgzxcSqiTTeHw4z3J8cSz78T88KIhEIp7x&#10;D4zHUqlUEuLQdV05pvw/yWDeFwBb4yMYDMqYVhfNJj+XvoQkJwHs2AY6eU1/mq4hGhoaGhoaGhp7&#10;xSPPm+cNHQsOeuaQsOv3+3BdF8ViEZcuXUK320Wn08HJkyeFsKB5rrq66tfjZRrK5TJOnjyJTCYj&#10;RWYgEMBLL72E8+fPT93+UCgEy7KQzWaxvLyM27dvC9FIhcKpU6fk81g88IY/m81iOBzi6tWrEi5w&#10;7do1AOMV4dFoJMQBt0UtHFzXFRXFxsYGzp07h7/5m79BNpsVkuSll17C6uoqBoMBDMOQIqPb7U5d&#10;8U6n04hGowgEAkKEsthMpVJiEn7lyhXE43GkUilcv34dwJZqYzAYiFqI+/Jx+duw6GSBpioaWPhS&#10;QQFsKY/UQoOEFgBRFNq27SmA+XfVH5DBETTvJtTxe/bsWXzhC18QhU4gEMDs7CwuX74sZDUwLn5I&#10;BqhE67Tjp+4DEkCT/lJXr15FPp9HJBLB8vIygPGx8+NB9qTBIlL1EAwEAmi1WviP//gPBAIBFAoF&#10;nDlzBr1eT1SIDDNQDcxpyg1sFYm5XE6OF/3QeEySyaTv8U9VDbDlJekH6rhRxwMJGm5/OByWn7kv&#10;ngZVDhUx/F7RaBQzMzPIZDJTxzYJAp6vvV7PM2aDwSDOnDmDUqmERCIh82o2m8VgMPAEKewEqnKu&#10;X78OwzBgGAauX78O27YRj8c9/mYk0AmSRQTJJZJQVPRybKjzDMcfCay1tTWsrKzgpZdeku8eiUQQ&#10;i8Vkfg6FQrh48SJc10U+n/ftg8XxyPdViTGqzzlnc+5Qv2c4HPYQVXyv0Wi07dpNEo5zEQBP8IJ6&#10;XSAptNvx5Rin2hIYz8EqwcrgChVPg78aEQ6HZZxdv34d0WgU6XQa586dk/3BBUzeM5EU8wMeI4Lv&#10;yXuUTqeDCxcuyD3FysqKkGZcEGAIi0oAqr6xGhoaGhoagFT9GAAAIABJREFUGhrPOh5LrJNKBPGm&#10;jSbTNIRutVqoVqtinh6LxRCJROQmnO1HahLcfoCrvrZti2FvpVIRE+pp28/XNptNpFIpzM7Oynuz&#10;mFANlVUSh4l4wJa6icoH27bRarVQLBY9KrpJUoTPB8ZG1+FwWNqRCCYLAvCsVHP/7obdVp2pNFBB&#10;ZYht2zBNE4VCwWPsrhZgqrrrUYGfx33OFft+vw/btkVNwUJMJdQ4Nm3blucahoHBYCAqlUmwOKXK&#10;Q22DZoFJQm44HMI0Tdy9exfAmKhUg0GoWGMbE5FOp0V9N6lkeBi4ndxugmOZSsmHFcgHHSQYuK0k&#10;LC3LwgcffCCKDmIy4ZOm+yQ9+P25b6gaJVSywu/4VwtMkvcAPOrOncBxyTQ+kuFUpjFpk+eYmlar&#10;kj4HFVS3sS1Sbaf0A9XYHRiT5TwvbNuWFmhgiyQyTRPFYtEzV++ERqOBXC4nCygARDWlnnskntTx&#10;RAUVMB5rmUwGw+FQzm+q2tT5RyWEDMPwKGjV1wLj49vr9WROGo1GKBaLonidVO/thEn1mfqdcrkc&#10;ksmkjDuVyCVIcFmWJcpQnnc8tpPbQsWn4zhCznAfTy5s7HZ8GSJD5bGqqORi0KRCHsA2heRBRr1e&#10;Ry6XE2WZSszW63VPAAn/RqXjw5RoKtT7Cf48mf4KbIWLNJtNIfrYIsrnktzjotOzEH6joaGhoaGh&#10;oeEXj7xyDofDUoCyXbPX60lRoqYWFotF8XVSSZ/hcPhQdYHaYvlpod58qi1GJFWmbT99ezKZDPr9&#10;Pu7fv49YLCY+QJ1Ox3ODGYlERPHWbreRTqfRbreFLCwWi7L6XiwWPclfKknDf4fDISqVihRoVHGQ&#10;wOENN1f+qRDkd/cDKqlI8gDj42pZlmw/izO2pbmui0KhgLW1NWljArwpZ4+DWCNYCJLYHA6HOHbs&#10;mIcYCYfDKJVKqNfroo7I5XJCrliWtY1IITiO2VYaDofx8ccfw7IsUZREo9FtLUhUPT0sSZIKJRaE&#10;JNc+6ZiPxWLI5/OeNjKqXYCtwprtQ1SoPA3EGtseVX8zjvcXX3xRjota3JMc4HMTiYSQi6oChEU+&#10;VWyxWEz2ld/xv76+jvn5edleKoJIAkwb/8lkErZtIxQKyblHH7RGo4Fjx46JqpWE29Nw3IjJxZJS&#10;qYTRaCQpuH6QSqXk+qB6gUYiEfHpYus6FV70YZvmI0jCUlUXO46Dfr8v70vyaJKEJTg3qwsssVjM&#10;024OjM/JUqkkaZxsO1XB76ASe0xmBrweiX7aXefm5jzzAgDP3FypVFCtVmWhgOAY6/f7iMVi4sM2&#10;qSQnSaYuNnCxAoAsZvEaHwwGsbCwgM3NTQBj8nra8SV4zaxWqzLPq6TazMwMXNdFuVxGPB6HYRhP&#10;BfkzNzcnP8fjcSHu6/W63J90u91tnn3A9PRb3guEw2EUCgWUy2X5m3p/oPpGcr59GCmn+qw+TmW6&#10;hoaGhoaGhsaTxiNvBWURy0KgWCzi4sWL6PV6cF0XrVYLw+EQjUYDx48fR6fTQaPRwKuvviqtlDdu&#10;3MDhw4cBjFfx+Z47FTKfBFyVn/QbY+Ewbfs3NzcxGAzw0UcfYWlpCYcOHUKxWJTWlng8jkuXLsF1&#10;Xdi2jX/6p39Cr9fb5r/EVsBKpYIzZ87IzeuvfvUrmKYp/k0ApNCmmTY/L51Oe1od2RrS6/WkxTYY&#10;DOLcuXNot9vSQjftYVkW6vU6/vCHP+D1118XM3x1+1lYVSoVLC0tyfb/53/+J+r1uvjlcD8AO3u1&#10;7CdIPvKzWJikUil885vfxGg0knbCfr+P3/72t3j99deRTCbR7/dljFGtBgCHDx/GjRs35HWu68r+&#10;7XQ6qNfr+Pjjj/Hzn/9cCE227nGb2u027t+/j2g0Kq2lVKNEo1Fks1nxXTt9+jQePHggLYzq5/o5&#10;fpubm/jjH/+I8+fPi6rRcRyYpilqUIJj7GkhZ1RV1r1797CysoKXX34Zn/vc5/Dqq69Ke51a4LHw&#10;G41G+Pd//3fUajU5/mroClVApmnK+P/e9773icb/r371KyE7+H4c/35UM51OR5RcgUAACwsLuHTp&#10;Em7dugXXdfGNb3xD2njZgsex7peYepJgOEehUAAwbs2vVqs4deqUr/Htui7u3LmDixcvigKNnpI8&#10;NiR8uKjAMeGHVKEn4ubmJprNpszFwPhaxHNp8loUj8flGvDd734XH330kcxFvJbcu3fPcz5bloX/&#10;/u//xne/+12Zf+jVSfKK41glzNTPJhGYz+exvLwsCq6dHt/4xjdkrmGrJ8dPv9/H/Pw8fvKTn8jf&#10;V1dXAYzHLtVL6r4CIH5c5XJZWtf5nbkopAYMtFotJBIJlEolXLhwAX/84x+xubkpC0zTji+V4svL&#10;y/jDH/6ATqfjmSNd10W73cbvfvc7nD59GqVSSVS/Bx22bePUqVNCZK2srGA0GknojeoFyfuT1dVV&#10;uT+ZdvzV69fvf/97LC0toVgsIpVKIRAIyNzCz7EsS7xUiX6/7wnroYLuadi/GhoaGhoaGhr7hUde&#10;PZNAYptbpVKRArBWq6FQKKDX66HT6Yh3yCRqtZqkW3W7XUQiESEq9uoD1e120Wg0EAwGkcvlEAgE&#10;UK/XZYV82vaTbMlms7J6z38ty0IikRDjfNd1kU6nkclkEAqFkMvlcOvWLYRCIXkesKUmMk0Tt2/f&#10;lhtV1chZ3TfA2KR7OBx62gZJFoRCIczMzKDZbMIwDKTTaVEjTFNs8OY4Fovh6NGjSCaTsk+oyGMb&#10;iNq2RkXe7du3RcHF93uc3l1soWLRp5rYHzlyBK1Wy6NKWVxchGEYQjCxpYY+ccCYwOF+VwMMOC6o&#10;ZGEQxXA4RLvdlv0UCoWQTqeRTqdh27ZHtek4jscjiEok+jE5jiMqOKbs7gYqrjjmqOYAxuOs2WwK&#10;ucbfk6zqdru+Ai6eJFhcJxIJHDp0SJSCAB6qagHgUQf+5S9/QbvdRjwe30b0qorKSCSCw4cPwzCM&#10;Tzz+qSJzXdcz/v14oFFNx+dvbm56zN9VNSifo7ZnHXQwHdq2bWQyGbRaLQlAUFtcd0MymUSv1xOV&#10;E8E5m8eLRGav10MsFhMybzc0m01ks1ksLi4imUzKXNLtdrepqEnYT/q3HTp0SBaGSJAmk0lks1m0&#10;2235jqFQCIcOHfLMP2xDJ0gocp4pFApoNBqe1koAsmA1DarikVDnalXNRgKe5w8TkIEtxS4XEZLJ&#10;pKjRMpkMLMuSuQvYUqSTtOE8ymuVShxOO75s76Vija2pk99JDdlg2+RBbwllaIM6D3e7XWxubiIY&#10;DMrYNgwD3W4XlUpFSK1KpTI1uZXHgGpt13XlHsd1XY/KEhiTaOl0GolEQpS33Ifc31Rta2hoaGho&#10;aGh8lvDI735UNQwASc+LRqMoFAro9/uIx+OYmZlBOp2GaZool8toNBpSVMRiMczPz0sBy/bN/VgR&#10;ZauVaZpoNBpyI8niZ9r2q6b3LMxVHxeqJNgGSKVMvV7HrVu3AEDaix7WekGDdRYd3DZgfFOcyWSk&#10;QKSBOT+fHjNUBDJQod/vi9Jt2oo2t6VarcqxSiaTyOVynqS8SeNutVU2m816Wkf4rx9/sP0EW0Dp&#10;0TMajaSo5bYwKIKtS2xlYhEWCoUwPz8vREq325VVfxak4XBYiCxgTM4yOIKefGx1syxLWn06nY5n&#10;n2QyGQmm4Lh0XRfZbFZajf0oEviebHdUW4FzuZyk/FE51263fZF2BwGJRMJDBKiFMtu0+bMaVMCW&#10;5C9/+ctC5qut52xlAsZjgqrLTzP++f6T43+ntmIVqiqH8188HvckwzKlV/VYAp4OYo3hAI7jiGKT&#10;6r9sNutrfDP1kQsuPKdN09yWtkkFml81n0oa8PxUFbDq2CNxTVKNixa3bt3C/fv3AWyRriRZua1s&#10;5ZwMLFFTOlWyggTq+vo6er2etKmSaKH/1qRya/LhOM621nLVoy+dTgvR3mq1JGVZfZ5pmh4VNVVo&#10;ruvi9u3bGAwGnvmQ+4vHnWRht9v1JDHzM3Y7vjyu/Fc9HrRC4LUzGo1Ksu7T0urOZHG2S/OaxO9F&#10;cpPHgvcYTAuedvzV/RUOh+XYqvsU2FIj5vN5UcKFw2FsbGzItrItlfBrNaGhoaGhoaGh8SzgkRNr&#10;bDc7efKkrCy/+eabAMaEAw15maCYSqVQKpWQy+WEkOIKrWr8D2yPd/+0yGaz20yNDcNAp9OZuv28&#10;eaQJM78zSSl6+rBAOHv2LNrtNvr9vrTYABBlWSgUEpKNqje+v+pvBmzdDJOALJfLcvMdCoU8xsUs&#10;TPhZ3H5+5k4PbgeLmxMnTuDBgwfY3NzE5cuXt61WRyIRMVWnDxX/rpp/c/sfB1RVGI8HC9VJ9RBV&#10;Zyz21DFGYm5zc1M8bVSV2mTRrnp6UXG2traGt99+G6+88gpisRh+8IMfYGNjQ84DAFIstVotWJaF&#10;UCgkv1PbcOjRtdtDNbNnYRuPx+XnRqOBXq8n/7927RoymQzm5uZw5syZfT8WjwIklFqtFrrdrowv&#10;1eA8EAjAsizE43Gsrq5K++c//uM/Ih6PexSJJMnoVcixEolEcOLECayvr6NcLvsa/6qX5KcZ/2r7&#10;MFtUHcfxtBZTmcfid3LcHmRwv6VSKVy5cgXVahWVSgWnT58GAF/jm+fdpFl7IBCA4zii2jl9+rQs&#10;4rCVexpIKnHuBSDBJ/TcBMYLIPw5n8/jwoULWF9fh+M4eOedd3Do0CEAW/6Y3G4eJ/V6QdKX6jjV&#10;+y+VSgn5wTTqCxcuyHgmcX7z5k288847U1NV+f1oRaAeE7ZQ8nrBNnpC9S8kaX3nzh2cP38eX/rS&#10;lxAMBvHLX/4S3W7Xc00EvK3mnJPVsBf1GO52fNV/+bdut+tRvKlKOfV5TwNqtZrHhoAWDiQkqTg+&#10;ceKE7Oe33noLwHhu95OsywUiwDs+ga3jZNs2isUi6vU6vv/97yOfzyMQCOCXv/wlPvjgg8e9WzQ0&#10;NDQ0NDQ0Dhx8EWv05gIgbTA0UFYVAbzhJ4kAbMXAsz1SXdWkkmMnzxuSDel0GqPRSEynqQ7YjxVR&#10;eilNKtM6nQ7i8bgYK5Ng4oo3t5+r5+pqeSqVkiS3Wq0mhb1KukSjUZTLZUlDozKKhRUAMcgGtlK3&#10;+HuC+yUUCiGfzyMWi6HVanmKbACSvKaCBRwAMetXvb5o+M3PByDpqVQ5TZpjq8eE5ARfz/dQC7LH&#10;gUQiIfuYUNVlgHef8hixXYljUyU5uO1syeSDba8MjwDG45im0IuLi+h2u7hz5w4ymYzHD4/bpyb/&#10;AZDADD6P8NNuw/ZjqtWYJKi2xPJ5HA+RSASVSuWpSJV0XVeIZI5LnlMkThhQwGAGqvH6/b6oilzX&#10;laRfGtKTlAO2CC62YYbDYbRaranjX1X3qOev67pIJBKi/ggEAkLe0IRcDXBR1Xb8meNEVRaS7OW5&#10;phJCVFKpnlyq0T3HIL3BhsOhtHzxOcFgELZtS6gGVUMkgjqdzjYCfzewhdE0TQyHQ7EG8Ktm5Wdw&#10;m4GtuYrHv16vC8Gsejz6IdZUwpRzCM9T/o02ABwvKrFKcpYPKqX4f3XeB8b7UT3v1H1IpZu63c1m&#10;0/N8Lqj4VZuqc12v15OAG/Wz1c9Tr/ckY9Rr4tGjR5HNZnH//n2Ew2FJPlVDcwCvWpO/Z6IuMD6e&#10;lmXJOOA+5/7k67jd/O6AVznFuToej8s+Z6DP06DoLBQKaLfbHkW1ql4Hxvstn8+LunnSH3Y3UH3J&#10;BFpVpQ5AQpvYIkrQF+/mzZuimKeiF4BnHtDQ0NDQ0NDQ+CzAF7HGmzgWC4ZhyA2UWujzebwJ/Pzn&#10;Py83aCwgGNUObPmDPUkYhoFIJIJqtQpgi4gIBALo9XqSDMi/MTAA8BeewJvOtbU12XcARD0TjUbF&#10;E4YtHyw0crmcFBqqumqS7NoNJP5U424WJ6lUStqAqPSJRqPyGrVAV4tJkg1Uwe32UNtSJ7f/IJgb&#10;k7jI5XLib1YoFJBOp9Hr9TAzMyMkDUmKTCbjUavsBo4R1c+J79lqtYR4UVMdI5GIqEDYKsfziGbS&#10;ADwJbjuB5AvHmrrNT5Ny49OCJD/bXNViLxaLecY/VWAqWU582vGvqso41ki0AxBVEhVDariBYRgy&#10;X3B+4s9s450GlQzmdsfjcbiui48++kiIVo4vhjUAW/5uHDtsR6OvkuM4siBBQtYwDDiOA9u2fXmY&#10;OY6DdDqNWCyGRqMhXpsqUbYb6EVJZU80GpW26cdF3PMaSFKLBu/7ARIlDF9gmAUwJp84N7HFv9fr&#10;bSNe9gq2Hg+HQ9y/f1+8zvz437G1NRKJYHZ21kP4UYXL70OFXKvVktbtaeNzr+PnoIPWEQxMISmo&#10;+nJyXie5q6qz9wPqoqgKy7LwyiuvyBygXlsOwrVdQ0NDQ0NDQ+NxYiqx1uv1EI/H0e12cfHiRTHG&#10;ZbuB6jHGm3ma9n/ta18TsmhlZcWTGgbAV+H1qNFqtXDixAnxovrOd74jhtIrKyuS1nb+/HkPwQbA&#10;V2HLlfnFxUU4joOTJ0+KKuT06dPbfJFU0NNnUlmhkjF+vh+wRcKNRiOcP38eyWQSgUAA7733nihF&#10;AIiaim0kaquTCu4vKnx2eqjbz/3H9zoIxE4kEkG/38fp06eFzDp58qQY2lerVTGPZrHWarXQ6/V8&#10;efSoBa7aqsVzgWQd1UtURx4/fhyVSgV//vOfsbS0hHw+L4buHC9MhtsN9KkKBAJYXl4W0uPtt99+&#10;KhQbe4XqmQiMi/jl5WUYhiHjH9gq8i3Lwscff4xms+kpDifH/2g0krbcaeN/cpyz4KV66tSpU4hE&#10;IojH47hy5Yo8r9lsbmvNUtWtfqCSqRyvbH399a9/jUAggPn5eVy9elVeQ8Wt2sZt2zYcxxHil9vP&#10;f9UFFLal+tnGn/3sZ6jVaqjX67h06ZKHEPGreEulUrh8+bK0AF66dMkTJvEokUgk0Ov1kEgksLS0&#10;JJYG6v7cC1R11iQ6nY6HRKHh/H4ik8mImtlxHCwsLEg656Sx/cNANbXjONJCn0qlsLS0hL/85S+w&#10;bRsnTpwAMB6fVIGXy2WcOHFi6vjc6/g56KACleNgUtlPMk0N21Hb//cKEqFsPZ2dncXVq1fluv7V&#10;r35V5jP1fNfhBRoaGhoaGhqfNUy9++FqNQtRdXVebZ9UFRHAmLB48cUXpXWz1Wqh1WpJsXNQjG1Z&#10;OADjm1KmtzWbTVEHBAIBtNttmKYp2+032VK9KVbVMMFgEOl02tNqxHYO1VdmOBxKAaO2FgL+CwcW&#10;XFSjZTIZUQ+yVRUA1tfXYRgGnnvuOeRyOY9XDT+T21Cv1yU1cbcHgxO4Heq/B6HwYVsz22jD4bCo&#10;nHq9nhjgs+0pl8sJoTWZUvcwsN1ZLUJphB+LxaQQsixLElvn5uYksILeTAQDEAB/xCT3v6os5Xc6&#10;KOfgowZb6GKxGLLZrIx/VakKjI9nIpGQdja1FU1NBwUg+9SPRyFbMPkeajolQwlUXyvOBVTNAt72&#10;eo5VP+EHAKRFUSWCA4EA3n//fTGbj8fjMAxDWv2JTCbj8fdSi2hVzcrvym0KhUJi2L8b/vrXv4oK&#10;mGQl5ws/ihs+p16vi2qnVquh3+8/lvANtliraZfA+LyjsmovYAu/Oi5mZ2c9BFImkxH1WiKREKLF&#10;7/jYDa1WSxaCFhYWPK206pjcCWoojzruDcPAoUOHJLV3Mpm0VCpJ6/Fu43Ov4+dpQL1elwAc2nIw&#10;iIHzGK8lwPjce5hNw6eB2k4PjOdI+rp1Oh0899xzACAJoRoaGhoaGhoan1VMvRNqt9se76VSqSQG&#10;2qZpShsj4C30SRzQIHnSr4mFKT2OniRIdpXLZWxsbCAYDKJYLIo6j615Klqtlnib7AYWWs1mU1rH&#10;6BXXbreRzWalvUolX9LpNBzHwRe/+EVPSxq9sAD4upElicAiT1VxMEWRflvz8/MAIKmQ2WzW43U0&#10;6bXzxS9+capJ+he/+MUdt/Mg3Iiz+FYLEbYHJpNJjzJNDY/IZDKYnZ2dSm61Wi1kMhmkUikhIEhI&#10;8/PopUVVULvdlmKSpIxqEA5sKQim+eiEQiFRI9Kkmh5ryWTS48H1LCKfz2M0Gsl+VItNJgWSIKMS&#10;p9PpSPvVTuRjJBLBl770panj/6WXXtqWokjQW4wJfmx5cxxH5gK2Y3JMqoSNHw8l9XOp8mGSKtvM&#10;JkkNYIvAbbVa0vrJ17uuK+dNvV5HPp+XMc2E5VgshhdeeGHqtr344ovyvWzb9pjzVyoVCR7YCaZp&#10;IpVKIZVKiX8Zt0UlYB4VUqmUpCsOBgOUy2Xx4EulUntW5fK6SYJKvUZwQeTevXv48MMPUSwWxS9r&#10;vzAzMyMp1p1OB9VqVVIn/UAd81SiDQYDPHjwAI1GA9lsVgizZDIpKZNU6E4bn9PGz0FQxe8Ftm1j&#10;cXERx44dQ6VSkaAi1ac0Fouh2Wzi/v37shCTTCb3RTVGcjadTgvJOzs762ltB7yJzPuV2K6hoaGh&#10;oaGh8TRhKrNBxQ0wvnlSfZ3YBkNlkmq4TW8V1ZCdKWbxeNxXG+XjwN27d0XFUiqVcOXKFVy6dAnD&#10;4dCjwqOBcDab9fiQTcP6+jpmZ2el1azZbMK2baTTaQSDQSn4aWA9Pz+PV199Fa+++iqKxSLu3r0r&#10;x4DbRCNtejLtBtUIPxKJiBKn0+nAdV2srKxgZWUFAPDGG2/gxo0bYnY/Go08XnqO40ihlE6n8Xd/&#10;93dTlXtra2uy/fSPYuFzEMyN+Z3C4TCSyaQYuKvqAMuykMlkcPbsWfzLv/wLwuEw2u02Hjx4gLm5&#10;uV3fn4qf1dVVXLt2zRNSkM1m5TgAwNmzZ3H69GlRyvE5RL/fF48vGlVPA02nSTyk02mk02kkEoln&#10;nlQDvEpBKtZIVLEt+vz58wCAN998E9euXUMymfSYugOQJD51/P/93/+9r/FPdRHTHUmIUWViWZYY&#10;g9OnLJ1Oo1qtSmG7tLSEEydOeEIZSGpNw04tv4ZhSKso5+VmsyleagDwox/9CN/61reE+KAa5mGf&#10;PxwOcePGDbzzzjsIBoO+PCjr9ToajYYnCIfnxzRSDdgKLSDxxHmKKt1HnY46qUpT27NN09wzycWF&#10;DQb4dDodPP/88/h//+//4Z//+Z8B4KGfwRZB9fr9aVCtVnHy5EmcOXPGo1Bvt9u+3juVSsk+4hgP&#10;hUI4cuSI3AOw1TgajXrmUxLfu43PaePnINgN7AXRaBTf/e538e1vf1sWydR2bGB8j8FFMWA8VzWb&#10;TfFl2wsWFhawvr4OYIuoJvnJ92ZYDDEZjKOhoaGhoaGh8VnA1Lsf0zTFuNh1XWkRVD14otGomIOr&#10;bWpUgriuKy2I9CzjavSTJtiOHDkiP6tKHjX9FIAQEnwei+xpBJt6w6u2S1CBkkqlPClsd+7cQa/X&#10;k4JR3T4q6PhcP60uVFSwTUpN9gLGrY2NRgPRaBSHDh2S5wJbiggmALKl7mH7bieoz6EJ9+S+eJKg&#10;GbTjOB5FGjAmPnhsTNOUVuBoNIpsNiv+Zbuh1WpJQIZqSj8YDLa1CLLtWE0grVQqQsCEQiHPPlTV&#10;izshEAhIsU/SgYUpCfFnGaqxdq/X87Tvuq6LbDYratLFxUUA21tsbdsWNZSKyTbdh0Ed/2oyLUl7&#10;27YlpIK+RSpxQMWabdtyvne7XWkL9AN1Tiapx4RYjslJvyz6pK2vryObzT40vCGfz0tCKBVEjuOg&#10;1WpJ8T+t3TgSiWy7BqytrWFmZsYTnrIT6G/G4BUSLH5b9fcKtiByf7VaLUlY3Q/FGglC+vUBwM2b&#10;N7GxsSG+jI7jiCcmyUi1NXAvOHLkCF544QWkUik5lmzf5H7fDapqMB6Pw7IsCUEol8soFAoyJtnK&#10;2Ww2Rck9bXxOGz9Pu3JqNBp5znOS88BYWZvL5ZBMJsXzdDQaIZlMIpPJ7IuH5oMHDwBsEbxcnAG2&#10;WuzVaznDWD4L/p0aGhoaGhoaGiqm9gqkUilJhbNtWxRXasGkqjrUgobpd2wfUp+fyWSeOKlG8AY+&#10;Ho8jmUxKIasmeKqIRqNisjwNqnn5pMdRNBqFaZpS5ALjIjidTiMej8s+ZuIbC81QKIR+v++LFDFN&#10;U0yuWRAHAoFtyaahUAiNRgOVSkUS2Wq1GobDIfr9vnxuOBxGv9+XQoetOjs9+Bl8D5UYPAjgflEV&#10;APy53+/LMabvHdV2juN4/Ll2QiaT8ag5ST4AWx5AqiqNLTWDwQCmaaJYLCKdTnsCHyZDNHbDaDSS&#10;4pZkRzabFZ+1Zx0kRCeN7LnvSW5SYcWwimg0ilarJcU+kzuDwaCQR4C/8c/W0mg06hlbjuMIuUZF&#10;LI8pz0/LsuS4sQWM84hfDy2VzCPofRkMBsXnDdhSCVF1zIUUbhfPf34HzoVqIc12Zz8efsPhUFrM&#10;uNgwPz/vO3VXPR/5XdWfHzWYAMp9kclkxHB+P84vqu7oSwaMQ3/YWs65q1QqCalmWZZHqbwX3L17&#10;F+vr60JY8hrih1Tj9k96QkajUczMzKBYLMoxptowFouhWCyK7+W08bnX8XPQobZz2rYt9woMO3Fd&#10;V3xZ6UMHbC2i7BX0+lTvT0imA9h2LeJiqvo7DQ0NDQ0NDY3PAqYSa/RyYiHOREO2JDCYgFhaWpKU&#10;uOXlZWkndF0Xo9HI83q1+FQ/SwUJLwDSskdFD/3BotEout0uBoMBAoGAFNHqarnaskMPK4IEFwCs&#10;rq7CMAzMzMxI4cLghng8Lj5ZsVhMkjV3e7AoIJHGtkuaQFPRZ5qm3KTWajV5PbBlVq6CK9K8ebUs&#10;C4FAAMePH5f3Xl5e9ihU1MQwtp4C42LZsiy8/fbbOHbsmHz24uIiSqWSKFZmZ2exsrLi8ZZTfZd4&#10;XKlqYVGQy+W2bb9qvn0QQAKDPwOQsa0qNqnyIkE1Ddzvg8Fgm18Q/1WTW3mOhMPhbb6EVA0SOnlt&#10;q7Dr9Xqe8T8YDHDq1Cl5XiQSkX1Hkpjg+L9w4QKWENvzAAAgAElEQVSOHj0q4392dha5XA6ZTEaU&#10;fxcuXMBwOPSEkPCzuZBANRrPBypg1fmNrbxUIFIFwrlLDQHgHMf35Pfw63MVDofR6XQ8SZmxWEza&#10;YU3TFBKIXlWEbdue1lh6L/LzOX+T3JgM+5gkt0KhEE6dOiXH6OzZs0LYcx9wXD9O83n1WkRC4uzZ&#10;s6ISvnLliswBKokAjBWo9EgkSKKrhOzDHiRXJ/3EGF7DawiwNSZIBu+ERCKxbdGH205QgcTW9H6/&#10;Lwo4Bn1wTlefw/OGajyVZOW28zsxdAGAvJ4LdPwbyTn1Wsbj0O12p45PXo+Hw6G0yxJ+z4+DAu6X&#10;h4H7S70m8H5kOBziwoULQnym02nEYjFJEN3twfsp7scLFy4A2Brb9GFk5wIXm1T1OrcD8O7zp10t&#10;qKGhoaGhoaHxSTC1Mmfxx7Yzplzul3+NuuLJgooKjkql4rnxpkH0aDQSo28+n2QHtxkYt29SdaIa&#10;fafTaRiGAdd10Wq14LqumBzzPVnEqIWBugJMI/hpN65MNkskEp5Ccb9aJVggsZBjaxIVAKoyjOQb&#10;vyeVOASLXW7bYDBAvV6XZNhyuYxGoyF/p9qN3ksApBBrt9v7pprQ+PQgMQxsqRiazSYcx3km2nXU&#10;AAieZ2z75PxEAl49f3l+Txv/7XZb3rtSqXjGPxUyJN4BSKFrmqYkKvK9Hza/tVotVCoVIfb3uxhl&#10;yArB9w+FQlP9AZ8GPMwLT/35UYOLOiqoaPRzfeQ1gWQa22dHo5H4M3JsMMAkm8160qZ3w2SaNUGC&#10;Rn0PVYHmV+01bfs1dsckEciEYNM0JegBgASIdLtdsdLg2O/3+x7ykUT/QVu80tDQ0NDQ0NB4ljG1&#10;l4Or42wf441eIBDAzMyMr3a43aAqTkajkdxAssUIGBsoUxERCARQKBQQDAZRLpdFFZLL5aTgZVLc&#10;5uamx+Os2+2iVqshHo9Ly04qlfJ4iQUCATH1pvdYKBTytLPy7+l0Gnfv3t31+1EZ57dt65NishBX&#10;FTQvvPACgsGgxyR/bm5O9gMAIUmJSeNv1RMNGPtKsZjK5XJCuLbbbQmn8JtWqPHoMRleQKWdYRjP&#10;VCsox7B6rr744ouSEsjxri4MxONxT/slsH38AxAVGjAe/ypxT3Q6HQk3eZi/1W7z28LCgpi0q9uS&#10;Tqf3nGxJcoPKM5InrVYLt2/f3tN7HwSQIKL31OMOL7BtG9lsVlSFJFD9kkr0E6PSj35tAISYZRL3&#10;cDiEZVkSPuNHsaqO0V6vh2azKYo2KnBJ5qjXEtUfdS/br7E7mKrO/a8m27KdWvUwU4MquKjQ7XZh&#10;GAaOHj2KcrmMfr8P13U/E+E0GhoaGhoaGhoHBVPvzGnS3uv10G63JVmPBftewdXXRCKBZDIpKXnN&#10;ZhPNZlOKUaZxuq6LarUq6aQsLsrlsqSmkRAiqVar1VAul+E4Dg4fPoxisYhr165J+wPVZfPz87hw&#10;4QK63a7clE62Z3DVuNFo4O7du1KY7PR4mA9NIpHwJKztBbzRVhUJwWAQsVgMX//61+E4Dj744AN8&#10;+9vfhuM4uHfvnpAMVOmxGFRv8rndbBnl9r755ptSAJw/f14Ih3Q6jdnZWSEUWq3WNsNpjccPFuZs&#10;82q32yiXy7As65lQNHC8cfyT6DUMA1//+tfx/vvvY319XUgrtnwmk0lRe+42/vkZ3FfHjx+Xtu4L&#10;Fy7I+E8mk2KYDoyVQo1GY+r8ZpomPv74Y1G/qqbjVMTtBTQfZ+s2CfBMJoMvfOELe37/Jw3O02qa&#10;KheAHgdx/JOf/ATlchlra2syNkjo+Zn/SMqtrq4iEokgGo1idXVV/ua6LjY3N2GapoRtzM3N+U71&#10;rdfrsjgWj8cxNzcnpB89zXgO2bbtIev8qCenbb/G7uh0OtJCzbmDquJ6vQ7XdbG6uvpQ24lCoQDD&#10;MPDiiy9iZWUFH3/8MSzL8rSEamhoaGhoaGhoPB5MVay1Wi0kk0nE43FJSWQLYTgc3rNBbiwWE9UZ&#10;C6FEIuFRPXU6HY+vzPz8vBjrk+QplUoIBoNIJpPi88HtZEHr+eL/tzKshhWwtTEejyORSEgbpNqu&#10;QaKJbZ58zU5g6iYA+Z5UHewXVEN7fg4APPfccwCAmZkZHDlyRI4fkwZJsAGQ70NlG5FIJDz7fm5u&#10;DhsbGxgOh5J+pybW8Xgy8ELjyWI4HIqqhMEYNJt/VhQNk6oaElPPP/+8/E49h+v1uih++Pudxn88&#10;HvcQXBz/qncePSUZPMH3YuLstPltcXERyWQSnU5HVD70bNsrFhYWAIwXMLhNbJe9efPmnt//SYOE&#10;v2maSKfT0oYLjBcd9qr4m4aPPvpIzitaEpimiVwu5yu1lenO9OIcjUZIp9NoNBpoNpsIhULIZrNo&#10;t9tyLjebTQwGA1/EeD6fl7ZBWiioFgX9fl8UZr1eTzz/JtWTn3b7NXaHegyZCj3p32mapozjUqkk&#10;QSeTPoYkSRmWsh/EvIaGhoaGhoaGhj9MrdwymYwUeJlMxqNkUo3UP/UG/N97q4bXxP3792Hbtqg9&#10;QqGQKLRYxPBmtFarYXNzc1sYQiQSkUKr2+2iUqmg3++j1+thMBhIyqkKNWFMDUPIZrOSRtbr9Xy1&#10;uqjEW6FQELJpvzxQJoMICBbx7XYbm5ub4jUHjImHfD6PRCKBF198UZ7/MHUd2zuPHj0KwzCwsbEB&#10;YHzcqtWqGJjncjnkcjlRRmlS7WAgFAp52qQBiL/afpy/TxpUB3H8U83B8d9oNFAul+V8JnnAQI1p&#10;45/tnUePHkUikZDxHwgEUKlUZPxnMhlJb1V9vqbNb5ubm+h2u9vap0n87xeYAsrPeVY81tgOl8/n&#10;pc22UCiIsvhRY3FxUUgo2gaoASXTwO2kus11XblmMFG4Xq/DcRwhuth2OXnd2gk0mo/H48jlcqIy&#10;i0Qi+OCDDzyLYwwl8otp26/hD/RVU1WWm5ubsG0bsVhMEtQbjYYsYqmKc2B8LqjefjrcRkNDQ0ND&#10;Q0Pj8WHqndfJkyeRSqUQCARw4sQJDAYDabHcD8ULWzq5ShuJRFCv13Hx4kV8+ctfRiwWw9WrV6XF&#10;s9vtYn19HYZh4Mc//rG0d62urmJ2dtaT2kY1A1d/r1+/jrm5OZRKJVy6dEm2QTWEZkFMzxOmRZ4/&#10;f15aM5iw1mg05PP8PH73u9/hrbfeQrFY3DcPFJpGq0V4IBCAaZqiHpidncW5c+fQarXQ7/fRbrel&#10;nfZrX/vaQ42sVTSbTWlXA8ZF7Gg0wi9+8QshCM+ePSvFJG/odSvok0ez2ZQWx7ffflvatZaXl58J&#10;jzUS6+r4DwaD0jqXy+Uk2RYYzwlsm2q1WlPHfyAQkPFPlSnH/3vvvSdtp+fPn/f4vAFbpB6w8/z2&#10;yiuv4MaNG+KDR/87Evh7BUkOfv/vfOc7cs6qqalPK2KxGEzTxKlTp2AYBmKxGE6fPi0JlI8abB1W&#10;jxXDXvxC9bFUVWJs52N78/LysqjP3n77bV/EiapKBsbny/LysrQW/uY3v/H4tanpqH6Jmd22X2N3&#10;0E4jHA5L+nez2cTq6ipefvllzM3NYXV19aHKePrFMo1YBVOENTQ0NDQ0NDQ0Hg+m3nnF43EpKNlC&#10;tr6+DgD7ongolUoAxjf8JGKoPuHNpKqsYTIaCTYSX8CW4XI0GpX2Tvqu8X0ZHe84jtx40vOIBth8&#10;P9d1JVGQRBsT/bg/ppFpjuPI/ltYWPB44+yHz1ooFPKEL6i/4+9rtRpM05T2TG5PMpnEK6+8IttB&#10;kg7Yai9hgUjvonA4LARbu90WBSHJPVVJ4acVSuPRgqqRXq8H27a3EVBPO+hlCGyNf459EswEyexY&#10;LCb+Q37HP8NOQqHQjuNfTdwFIKQesPP8xvAXbmuz2US320U0Gt0XxVoul0O325VtPnz4MIBHF6by&#10;uNHv95FKpVAoFGTO57zjV9G1F1SrVRiGIddJeoJy26ah1WohHo+L+gjYmjcbjYZcazh3c/FCJcB2&#10;A9/Xsixp+yT5FYvFcO/ePXl/VV0J+Jsfpm2/xu4oFosA4LlPYbJ3vV5Ho9EQGw4A4tdI5SlDUaLR&#10;qEe1TsJXQ0NDQ0NDQ0Pj8WDqnTPNmGOxmPi8EBsbG54VaraKOo6DaDQqLQvTQDIrn8+j3+/DMAzx&#10;ggG8RSDJMmCLZAO8BTYwvjnlqi2L32636ymA+W8ikRDyjivH/H2/3xevsrW1NUSjUWSzWSmaSLiR&#10;dKPvG/9PTyPXddFqtWRfBgKBT+RPt1ORqO7jSCQC27bR6/WQTqdlvxUKBQ+Jl0gk5Lt/8MEHmJmZ&#10;kf3Mm/N+v494PI7BYIBoNIp2u41QKCQ+bdxXLNhHo5F8HxZkB8XjRd2OwWAg+/L+/fsIhUK4efMm&#10;YrGYkCAAJFUQ2Cp+uD9CoRD6/f6+tuo9KjBJMJFIIBaLecYR0ymB8XdjOxvPgb36J+4XVAKBHlb8&#10;Hurf6HnmOA7S6TQGg4Fn3E+2X4fDYdy7d0+eY1mWeJtxjDuOg1gsJkohdf5TSTaS7wxCACB/221+&#10;o1fhpOKE7YT8PI43JvDy+0wD22QNw5BFBUIlU/L5vGff0JttYWEB//u//yvzQq/Xk9dQLeg4DhzH&#10;QavVEt/K/Ro7kz5dKlnAudRxHGxsbCCZTCIYDG5TyhYKBTku0WhUFIrcf67rol6vy/di+IGf/cux&#10;Q+9KYIuM9aOY47Wp0WhIkA4JKV7PgsEgLMvCYDBAPB6XfeunlZsLPKlUShaJuF3qIlK328VoNBJS&#10;JxqNChE/Go3QaDRk7lfPEz/bv9v+V9sYo9GoeLiyzVrFZNou52Huc8uyPOeu3/uPJ412u+25LxkM&#10;Btjc3PQEE3Geo2+jZVnI5XLSMj4cDqWdndcu/rzbg8cC8N4XcG7gGGNyLDBWovMeR0NDQ0NDQ0ND&#10;Y4w9S1Z4cweMW0PVVfqngXgAtpJJZ2ZmsLKygj//+c9oNptoNBro9/v405/+hOXlZSwuLgIY31iS&#10;tJokKibTBLvdLk6ePIlwOIxCoYDz589LC6kfRQPfXw1kqFQqaDQantYb3vSqhYt607wTfv7zn+N/&#10;/ud/8ODBA1G2sHiyLAuu6+L69esIBoNSqMTjcSlqWIxfv34dhmHAMAxcv35d2lAPAtRjQmVAr9fD&#10;L3/5S4TDYXzlK1/BxYsXRYnJdjwAWFpawq1bt1CtVvHWW29t89A66AiHw1Lw02eP343t1cC4CI1E&#10;InjrrbdQrVZx69YtnD9//klttgeqCjIUCiGVSslxYMHJf9V2bj/zz+XLl/Hhhx8KAUGvo+vXr8s5&#10;Z9u2h9znuTYcDncc/8AWaTINXCxg2ijJTVU9R0J4NBrJOe9XccjzGIB4IQJe4oGBDul0GktLS/jz&#10;n/+M0WiEf/iHf/Ckh6pkCP//7rvv4tixYzh8+DDOnj2LTqezb0W3auLe6/XEtJ0EDAAhANQkZnXf&#10;dLtdJJNJvP3227h37x5u376N119/HYPBQNJYubhA0tZ13U/kNfa0ggtBquozk8ngxo0bePDgAdbW&#10;1rCysiJjhqEdgH9F4G77n8eJBOm1a9cwMzOD559/HisrKx5y7WHHnNe4UCgk8xzPTz/hCwcBDL5Y&#10;WlpCoVDAkSNH8NOf/lTmnEgkIh6CbBHPZDL41re+JefEp31wbmD67Llz55BOp9Hr9eC6rswRKunO&#10;NuJnwUpAQ0NDQ0NDQ2O/sGfmi6vT4XBYfMqo1OJq90GGWihWq1UMBgMpsgje3A+HQ1GOsGjmDSfV&#10;JXzQHN4wDESjUUQiEUn8arfboq6YZrDNlXh+LpUH6t+BrcRR/ktD9GnFIY3sZ2dnpchRixmGH/A4&#10;0k+Iaie2r4RCIbkJZytqu91+4uQa/YkAiFojFArBsizcvn0bw+FQvgNTHVlw8zXxeFwKuG63C8Mw&#10;RKlz0IvvarWKeDzuScvtdrsIh8OIRqPodrselSIL1EQi4WmXfpJQUwtN00QoFEImkxEFJTAe/zzv&#10;+Fw/xLIaGlAul0XpahiGGP4T6jgC4ElW5ZhSxwTHyjSoyinOHyomU3bZ3uvn/CIRCYzJszt37sic&#10;nUgkEA6HRTFD0jmRSEhrH/00ga25Qm2TtSwLd+/elVCHRCIhKrn9UqxSvccxS/UTi/vRaCTG7QAk&#10;pMFxHAwGAzlGDKJQyTqOLR4r1R/tWWmXnQaSue12G6PRCK1WC5ZlidWD67pilZBOpz3XiWnthoFA&#10;YNf9z98DkJRpEmhUYPNvvF6SCOz1enAcR84DzvW8nlMp/jQgGo0iEAh4QoboEakGFlC1ms1mUSgU&#10;9nz9YcCT+n+et4ZheOY3LqipJKzfxQMNDQ0NDQ0NjWcdeybWFhYWxBeIbUYsAGu1mqx0H1SwRavb&#10;7YoChjfoTDvLZDLbUklZzMViMfH2yWQyD1VqqObWvGlWb1h3w2Aw8HiqbG5uiqm1SrAFg0Fp3bFt&#10;29PmsxtIJgGQdjeSgoFAQLzV2K4WiUQ8yoF4PC7tYSTyaJb/pEk1AB5je8uyYBiGkA2JRAILCwto&#10;tVrodDqeFXoAkjJID75CoSDHnwqiyTTHg4aZmRkpfovFohyvwWAgpDCLWBIlbFmeLICfBOr1urRm&#10;qwTnw0Dip9/vw7ZtX8Qa29ri8bi0At+9exc3b94EsKV6oeKUYQT8PHX8c47geeen6OS5QkJAXYg4&#10;fPgw7t27h2QyiV6vh42NDczNzckc4+f84pwQDAZRKBSwsLAgLX1sEwbGCwRs96a/U7/fx9zcnKhX&#10;YrGYx88SGJMXhw4dQi6Xg2ma0oqrtqjtBfS9VFNSuZ+4r0OhEIrFIhKJhBxPfj91H7N1XSUT2NLG&#10;9kq22j4rqal+wH2lWiZwHgAgRLZKsqtqs91AEnSn/U8ys9/vw3EcGIaBbDYrLb3JZFKuSbxmuq6L&#10;ZDKJRqOBY8eOSRs2sOX1CWxXVx5UcBGgVCp5PFAXFxextrYmC3QkN4GtY7TX84vnUjAYfOiiHYk9&#10;NQTjwYMH6PV6mlTT0NDQ0NDQ0FCwZznKgwcP8O1vfxvD4RC9Xg9LS0viUaMaGh9UDAYDlMtldDod&#10;dLtddDodT9vZoUOHPKv09DvhDeloNJLEPxa8VH60Wi3xPCNYUCQSCV+FfygUgmmaYnI+OzuLYrGI&#10;K1euSFFIYoAEXCaTweHDh/Hqq69OfX8mnNIjjeoYEmSO4+DEiROwLAvdbhdnzpyR1+bzeSGW2u02&#10;LMuCaZrY3Nw8UGoPFloqkUBi9MGDB550VhIHVEWk02kkEgnMz88LYUwCQW2POcgwTRONRgMPHjxA&#10;v9+XsdxsNkXNRF/ExcVFZDKZA0GqAVtG6J1OR47TvXv3cPz48V3H/6FDh/Daa69NfX/6CqnqqiNH&#10;juDGjRueEJJut4vf//73WFpaQrFYlKRkFpckZ1utFjY2Nnz7O3EO4diiEjSZTOKb3/wmXNfFxx9/&#10;jIsXL2Jubg6u60r4ip9zbDgcyjxkmqaQZIC3lY8/kxDP5/OYn5/37FueGyTgSQK2Wi1pTSdBRbXY&#10;XsH2WJ7DVOP2+30MBgOsr6+j1WoJCQR4gyS4GMDvQeKGBDvn4Ww2K+14s7OzWFxcxL/+67/uefsP&#10;OlS/NcuyEIlEkEwmUSqVkMlkZFGJcwbVa37VrNP2Pz30SPaura2JDQMwPu8dx5H24oWFBVy6dAm3&#10;bt2C67r45je/6fEao48b4C884knj7NmzKBQKCAQCOHXqFCzLkvumtbU1uQY3m02USiX87Gc/Q7fb&#10;xf3793H58mUPufxpHtFoFKdOnZJ59Nq1a3IP0Gw2ZY7JZrOSWjw7O+vr3kVDQ0NDQ0ND47OEPSvW&#10;CoUCCoWCeDSpnl8HvU0O2Eq75IpsMpmUVVsGELDliMUEi0ySSmoqZ7vdlrZYFnczMzNIp9Not9tC&#10;DvCGddo+oroqEomg2Wwim82iXq8jGo3KarK6DY7jiG/OkSNHpn5/ruqrRtQElQUkzEajEZrNJiKR&#10;iBQ7agIo2/SYfmqa5r4kn+4FvV5Pii61QFQ9ueinpBpD0wPv7t27ALZaShkE8DSMbWBMrFA1ahiG&#10;fNdgMChKSo6BbreLSqUCAELcsO3wSYHtqTzvgLGSazJx9tOOf2DLFN1xHDQaDSSTSVGIGIYhar5S&#10;qQTXdVGpVGTccN4oFArodDoIhUJYXFyUlEi/isZwOIx+vy9tj8FgEMeOHQMAUe0A4/HM1nI/Pn+q&#10;2pWte6pvI/3bqHwZDAaoVqsS9EKlKglAtl6ypZokC9VsqVQKzWZTCIG9gib53DbuD4Ktqqq5Ovcf&#10;23kHgwFGoxEePHiARqMhQR6qco8twIFAAL1eD8PhUNpjn2Wo7ZYkzYBxWzRJeJ5TJGOSyaRv/1Qe&#10;l532PwDZ16lUSmwYqJJWCWT6gNm2LdcqtVWZz1HtEQ462u02+v0+CoUCkskk7t6961GHjUYjGe+2&#10;bWNjY0PG637Atm0JZOJ4H41GsjBAcpKhMdwmYEx6Pi2LSxoaGhoaGhoajxp7JtZqtRpM05QbXbVA&#10;Y9LgQcakD1Cv15MWT7Y/DYdDj1EysPU96dvFgpgJksDY32pmZsbjW0KVSzKZxObm5tTtq9VqKBQK&#10;nkKEN76tVktILtXoHIAYcE/Dw5LrVHKCRBoJlmg0KgUzSUd6QzEdkK9V20qeFJgSp7aSARCiTTWi&#10;VxU83I88niQV1Fa/crm8zY/vIIJELAkHfudQKCTHMplMesJH/BI3jwM8dp1OB7FYDNVqVQhBJgmq&#10;ihoAQlJNA5NwaYZOk3BgrNLg+7GlmOeLmhzJ0AO1CAXga/yHw2FPCAmJK/pHkXR4WNIk56ndwLkn&#10;EomIX2A2mxVSnNvPxFuSitznHB9syeSCAs+PbDYrfncMPwHGJG46nfakkH4aMJWYP6tz8P379zE/&#10;Py/jNp1Oo9FoCDlA0oykzXPPPYdcLiftiMFgUFq92SautrwflFTcRwku9GQyGU/yrWo1sNM8wPNx&#10;N3DO2W3/873URS3btj3zcSqVknOVPngc/+12G4lEQuY21c/0oBOjR44cwWg0Qq1WE0Itn8+LspRt&#10;zZyzI5GILFbVarVtCwyfFLwGkFDltS2VSqHb7SIej0tiLMl0zm+aVNPQ0NDQ0NDQ2MKeiTXeHNNX&#10;h4a2T0siKAAh0VhU0nNKJbJIoAFbKX40fQYg5A0wDnT44Q9/iCtXrniKg2KxiEqlgk6nA8uyfK2o&#10;80a31WphdXUVv/jFL1Cr1aRoUJU6wLigpYm6n3YN+tMwTY8EAVVZTDYFxiQEiym+LpFISAst0el0&#10;pMB50iDpSeKMK/29Xk+OTTAY9BBObCmybRudTmfb8WfBUyqVDnzhtrS0hJ/+9Kfo9XpCOJBEo8qI&#10;bdAqgWpZlidh80mB4189NnNzc6K+4/7nsTQMQzzk/IYX0CONiqV+v+8xyafqyTAM+TwSSzuNf752&#10;GiZTfXn+cvup2BqNRuKX9kkUOZFIBO+++y5+8pOfoN/vy7lM0ouKIs4fJMn5/vwMEk3qeKCClkmd&#10;ADwqMBrNPwq8//77+PWvf43XXnsNzz33HO7cuQMA4pepkq3BYFDaoQF4fBIZ8sLtpL/gQT+v9xNU&#10;6anXqtFohHa7jWg0KtdBKhv5/4ctykyCatOd9j8JNcMw4DiOtPRyIYDED+dglZRT03/V+w0S3k/D&#10;PQgX19RrTqvV8ninUTVLcpyebPthtUEF4qQ6kwsTPK/ffPNNLC8vi4cloBVrGhoaGhoaGhoqgrZt&#10;e7x61FQ6y7KQTCZRLBaFbGGxMtkuyZYSwzBE2eNXrdbpdDxFEJMKqaQAIMRPMpmUG7v9uKmjosm2&#10;bdTrdbiui0wm41FaRCIRTxERjUYlpQwYFyFMIOv1eqJqmix82WbH17BYCAQCyOfzUtRyFXowGIjX&#10;VSQSkeRBAB6VSSwWg23b0rbjOA6KxaL8n22NaoBCt9uV40SibDQaSfKo2uqopqxRCQLAQ7qpK+dU&#10;/dTr9b0cmn0DCQo1pCEej0shQbUhobbLLSwsCKHAwlBVKU0DCZd8Pi9+dmzNpIJILWj4HG4nf+Zn&#10;E/fv3wcAzzh1XddD8LAwpSccyWI1tbLdbsu5ppKxJJaeNJgszHOfBBDbLh3HQaFQkN+zIGe72bTx&#10;D0ASN/v9vhDe9BwioUoygJ/DscTxr4a05HI5BAIBX2otbgNJALYhAuPjx/cg8afOKSTgCLbcERzD&#10;9M/qdrvI5/OSAKmSaPy33++j0+kgGo1uM0afJFmz2ayHbOPCCttLga25I51OS5gBxxjVUfzePO9I&#10;rtD3jwiFQlhfXwcAvPzyy7h16xaAsRcVQRN8vl7dX5NEEBU5PM5MvZw8LipBGw6H5fyJxWJoNpuo&#10;VCqifCOh2uv1PImYAEQVpJ7L3E9MxAwEAnJdY8sfj6mq3HMcxxdpyXHMuTgUCsnn83PUtl11oUhV&#10;9AJbCjW+nqrN3bZfVTjzHFJTrvk77jfVD5O+n8BWciiJb/UYqW2RbJN+Gkg1AJ5rPYlsji/1eKvn&#10;BcejH/JXDTygAhaAZ1wyJRoYK9VUpSrPH/WegNulwws0NDQ0NDQ0NLYQjEajSCQSUuSoqW+JRAJ/&#10;+tOfpLhjkQtgX4tu1RSbN9u8eVRj5qkwIEFAQ/+9gOlyDCjgjScDCkhU7fRg0QpspRayiPRjYE5S&#10;o1argceiVquh3W4jHo97bqZJGgDwtI/xXxIQwJhw+dOf/iRtMWwlVf3UmAAIQL47faZIGACQ79rv&#10;94VQpLKNbSnqsajVarBte89tKgcBN2/exGg0QiAQEPKErWd+irdsNgvLslCtVqVIYZGbyWRESQZs&#10;+R3xfIvFYnK8o9GoBEMAwKFDhwDA42HHopZef/zdc889J+RTv99Hq9VCNBqV17IQJbnEc8KPIuUg&#10;QDUpV435f/e7300d/7ZtiyImFouJnyEA8RkbDAZotVoeMo6FJxV+qi9StVrFaDT6RP6Cavqo2s6a&#10;yWSE7GLhzfGXyWQ8SZlseyRM00StVhPjeDvidZIAACAASURBVGA89ki4MQX1UYLnDIkzlbBPJBIy&#10;TlncR6NR2ae83tTrdQmJoadWrVaDYRgwDMPzndm2BozPDcdxJPCl2WxifX1dPtOPf+BgMBBfO16D&#10;gK0Fma985SueABA1/ATYIiNVdTEtEj766CNJlVVJX57/TDnl3M9WW6YV+2lV5Xdly/poNEKhUEAw&#10;GPQEPuyEJ739zzqq1aosAvBawHOa5ynvzRKJhCj7Go2GL8VqNpv1XOfV8dnpdFCtVj3zg0rEqbYW&#10;GhoaGhoaGhoauyPIm2CubG9ubuLMmTPSHvOb3/xGCKJHYQbMtoZut4uLFy9KIfzWW2/Jc9QbP5Jd&#10;KrG0V1DBoq4AU3XCFoydHlTSdLtdvP7667Ifz50750tRQLLq8uXL0qp15coVpNNpMY8nsbO0tCRE&#10;wKVLlx56PPi7Xq+H3/zmN7Lvzpw5g0ajIUbkwJZSkK0z/E65XM6zGn3lyhUUCgXMz8/jxo0bGI1G&#10;SKfTnvcieOP+rLRSff7zn5dAAypOkskk4vG4h0zZDWwdVf3ZAMhxpcLj6tWrWFxcxOzsLC5fvgxg&#10;63iSRFCPCwuscrks22aaJs6dO4ejR48ik8ng4sWLuHPnjvhsARCVHM/9kydPolqtYn19HW+88Ya0&#10;bj0NCAQCHhKYxehwOMSvf/3rqeM/FArJOTuJZDIpLWWZTAaGYYg6hooPEm18Pd/P7/hXPREnoaqC&#10;J/0B+Tq2XdMPEhinpp46dQrHjh3DV77yFVy6dAmNRkPSi1WPwEcNVeUJjPfXuXPn5Pry3nvvYTgc&#10;Sltbt9vFnTt35FhRfRgMBuG6Lt544w2EQiHMzc3h3LlzGA6HO6Y/drtdvPvuu7h79y4++OADnDx5&#10;EvPz86JK8wNVUTUajTA7O4vV1VVRp331q199qIKI31ddDOExpNKY43N+fh5Xr16V16ZSKQSDQVmw&#10;oWKJxB3PYz/XP9V7kApp9ffT8KS3/7MAVSENQDzkAO9xIjFN9bpfTPo0drtdnDt3DqVSCa+88gou&#10;X76MVqvlWWAEvAp7DQ0NDQ0NDQ2N3RFU23uCwSBmZ2dRKBTgui4ikQg+/PBDAN7Utf0EbyINw5CW&#10;HH5eKpWStjsqFljEDIdDLCws7Pnzmd6ptl8RVKjs9iDpaBgGisWiFG1+ib9kMoler4darSYmxSRs&#10;EokEhsMh6vW6Z7uonFBbeAlVFfLhhx8il8tJsiLVIypBBIxVDZPqAdu2JfGPiWCNRkOKWKbAktQo&#10;FApSTObzecTjcU+7ydOKzc1NSaR0XRetVsuTBDkNvV4PhmEgn8/L/uFxME1T2ueA8XFptVpwHAem&#10;aUprFf9OE/DBYCDPzeVyKJVKMu5Y9PJYHTlyRPx71JYgFlkk+zKZjBw3ANJefNChtpzTQJ/7+dat&#10;W1PHP1vMA4EAHMdBvV7H5uamEIu1Ws3TEqmqRBmoAECObyAQQKFQ8BzX3aDOZ8CWEi6XyyEYDKLd&#10;bku7tuu6QqCFQiG0221JaKzVaqJAKpVKYup+//59zzZ3Op1tLZ6PGlThxWIxCTugMqdWq0khv76+&#10;DsMwPCb39L3rdrswTVO+r+u6SCQSso95fKlEpGfUxsaGqE05L/b7fTSbTQ8huxPUeXE0GmFzc1NU&#10;gP1+H5///OcBYJunpDr3s01fJUcDgQDef/99USDG43FR36nblclk5LxNpVIe308/5ArneKpkXdeV&#10;64nfcJknuf3POhYWFuRegYQZ25IJjis1BIlznR/wuG1ubooHbqlUgmVZePDggee59BTV0NDQ0NDQ&#10;0ND4ZAjzRtc0TWlFLJfLGAwGnhtp13WFyNlPQ+p2uy3EViQSQalUEoNi0zQxMzODarUK0zTl5pMG&#10;5R999NGeP59FNgDxOatUKigWi3AcZ2qsPVUvLPxUBWAul5vqM8bCXC062FrUbreRTqeljYcm4TQH&#10;z2QyUkyTgJwk26gYofEzW3NUqO1v9XpdfJjYCqg+nwVqMBhEuVwWI3zVs8k0TTHJf9qhjnUSM6PR&#10;CK1WC7ZtTyXXSHS1223xwOIYSafTaLfbmJmZkUKdhRPHuroNDFPI5/PivXf//n3Mzs56lA35fF6O&#10;y927dwGMC/+FhQW0Wi0hV/L5POr1uqdludFoiM/b09AKpJJqais3zfanjX+eL1Rrqu3LbJsjGBrC&#10;/UblH899LgCorbzTsBPJ5TgO/vrXvwphqrbiqe3rJDXUY0WCXk0Q7PV6nrmBhOqjbsfL5/MYjUYy&#10;z6pko+rvGA6Hpc2z3W5jNBohm82i3W4jGAzKXELbAmB87HK5HEzTRDAY9HiXsYU2n8+jVqt52mYn&#10;E5Z3A/cP20oty0KpVNqWGhoMBj3KNXXe4BiliiuRSCAcDksIzqTHIwAhCFutlrRO8vWu6/r2tzJN&#10;E6lUSlRk9NCcPBa74VFu/2ddtfbRRx+Jjx9VfVSSZzIZSbklsT4cDtFqtRAIBHwrL3kvNzc3BwCS&#10;gsv7PWA8FtTrAFWyj5uE19DQ0NDQ0NB4WhFcX1+XQo3pUPTeURPweAPNG679Uq+l02mkUilRjpXL&#10;ZXQ6HUlwpHeX67oIhUI4fvw41tbWUC6X8eMf/3jPn89WTsMwUK/XcfnyZbzwwgvIZrNiwr/b42//&#10;9m9hGAbm5+dx7do1RCIRvPDCC4hGo77M+xmMwNVokorAWG1A1QWL9Uwmg1Kp5PFf443z5HECtoyd&#10;f/GLX2BxcRFzc3O4du2aqHOAcfHV6XRw4cIFzM/Pi/KGJu7vvPMOUqkUjh49isFggGq1Km1knU5H&#10;2lR7vR4cx8GZM2cQDAZ9t0oeZAQCAfGC+t73vodEIoF4PI733nvPF/HUaDQQDoextLQkXnVnzpwB&#10;sOV/VK1WUalUYFkWPve5z6FYLOLy5ctSPK2srIgROImfO3fu4LXXXsPLL7+M+fl5Of6JRAJnz54V&#10;wiWfzwuJwHMLAM6ePYv19XW4rovvf//7aLfbuHPnDkKhEGZmZp4KUg3YmqN2am2bNv4TiYQke/Ic&#10;u3nzJt544w0hI3g+LCws4Pz583LeME2V458t6jy+fs5/kkSBQMATTtDpdPBf//VfCAQCSKVSWF5e&#10;ltcsLy+LmjeTyYgBPx8zMzP4wQ9+IN+xXq9LIU3/SqbkPmrU63Uh1eLxOObm5sTbzHVdrKysSPv/&#10;8ePHAYyvCUzzTafT+Ld/+zf5jqdPnwYwVhozUIStdJFIBMeOHcOVK1dw69Yt9Ho9vPbaa6IgVNt4&#10;NzY2fClqZ2dnZeGHKlLOfZxjSXrSy0r1KgWwozLLMAw55vl8HgsLC0I4MVjkRz/6EcrlMtbW1nD8&#10;+HFPmIGf8ZVKpTAajbC6uio+caurq7IP/eBJbv+zjp/+9Kee/QNsBRs1Gg2P0tK2bdy4cQOHDh3C&#10;7OwsTpw4MfX9X331VTm/+MhkMjh//jwcx0Gz2USz2RQFOv3waLmhoaGhoaGhoaHhD2GqBLiKPRwO&#10;ZeWfBYPaRsbI9/1q5WA7nJqYSNNwy7KEeLIsS8iFbDYr7RJ7Tf8aDAaSyGUYBrrdrsfUedqK+p07&#10;dwBsJWbati1KOlVRthOY7haJRGQFWm23NAxDVppt25bkQppAcxWb78FimUUeVSrNZlPeN51Oe9Q5&#10;DFtgwisAKUSpHlGJB2A8XtiaZlkWbNsWAoepgn5aJQ86VBUhlX1US66trYnKZidQ5WbbtgQ/sGBJ&#10;p9PiO9TtdjEYDCTpEICMeyYRkrhMp9N47rnncOzYMZimiVgsJmQ3W4EDgQB6vZ4UTPwuqvk6FYkc&#10;+6oCgoTpQU9+o38dzwEqN5lWOW38q+cfiZfnn38e8/PzsCwL2WxWfMw4xjlPBINBGQ9qey2Pqd/w&#10;DvpYTS5WPHjwQI47SVhgTMgyfZiEnGEYsG1bQgI4p+XzeUlEZaKvSkY+asVQJpORBN1+v4+NjQ35&#10;22g0Qi6XQ6PRQDQaxaFDhzxpu8FgENVqFc1mU0gsKjH7/T5c10UqlRIVlOM4uH37tiRaAuMxb5qm&#10;x2ogmUzK36cp1hgWwrlPbSlm256qJuQ4oHWCmiLK9GhgfN2hSgnYTjJFIhEEg0Gsr6/LohNfx8/y&#10;M746nQ4SiYRHYcdruKrW3g2Pcvs/64o1hpDwPAa2Wv5pv6BCTdJdXFyc+v6f+9zn5JyZmZkRqwFg&#10;PHdyfuD77qd3rYaGhoaGhobGZwlBFmy82WJRyJu8SUNmtT1gPyLtU6mUrJLS14stEdyeSd8PEj37&#10;8flU5nCVmO+ZSCQ8xuY7PdimqRqhs3Dw44FCjyh1dZg/s+BmUReNRsWniEQKt5ftVGoLEgtXYIus&#10;S6VSaDQaUlSp7aN8Dgs2jg013ZCr371eTxQ7NFS2bdvjNfQseKypiklV5TM/P++rsFFbDUka8DiR&#10;IGGAB0ElCf3tVMUPC1uSmQDEQ0z1eFJbmCcN92OxmKiWAEjrLj/TdV3xTDro4HnI85em+PzbtPHP&#10;9jiq1oBxyyfPuWaz6Un4VFum6LHIfa+muwL+z3+2lKpzkLrQkUwmPaRnOp1GMpmUxQguBjiOg2Qy&#10;KSoiElOmaUryqUqmPYowmkm0Wq1tHo5UVgJbreqhUAiNRgOVSkVIzlqthpmZGSEvuT+A8XEIBAKi&#10;IuP5wwUKpk6S4KHyUL2W+JmfSMDxmJKU4uer+5AtkWqyNr8v/07Yti2vT6VS8hpee5ngy4UmNTWW&#10;Y9lPKyfHiTrv8Fj49Vh7ktv/rCMWi22bJ5hCrN6P8H6MCwn0UJwGdiQA42uZ4zgwDEPml3q9Los6&#10;TEwmHsf8oKGhoaGhoaHxzKDVarmu67q9Xs91Xde1LMtdWlpyo9GoC8AF4MbjcfkZgBsOh90LFy64&#10;ruu6w+Fw14cfjEYj1zRNd2lpyQ0Ggy4A+Vf9ORgMuktLS65pmu5oNPL13p1OR35uNpuu4zhuq9Vy&#10;3377bc93Uh/xeNzz/ac9DMOQ/cLfnTt3Tj733Llznn2nvgaAG41G3aWlJdeyLM+x4LHZDaZpuj/8&#10;4Q/dWCwm7x8MBt1IJOJ7+3d7HDp0aNvv1H0TCoVcAO4bb7zh2rbtuq7r1ut113EcX8fnUYPjpNPp&#10;uMPh0DVNU/52+vRp2W8APD9Ho1E3Go264XBYjhm/ayQSca9eveq6rr/xPxwO3Xa77bqu69q27X7/&#10;+9/fth8fNt4etu8nH4lEwrPdhmG4gUBAvk8gEHDT6bQLwF1dXXVdd3x8BoPB4zwMjwydTsd99913&#10;ZY6KRqNuKBTy7JO9PObm5rb9LpPJyD7mOXfy5Em33++7rrt1/vrF0tKSm8lkPtX2xWIxz7kfDofd&#10;SCQix3za/BaLxdxIJOJeuXJFtt91XddxHNeyLHcwGMh53e12XdcdXyPefPNNz7hV575kMin////s&#10;nVmPHOd1/p9au6p671nIGa4yJcUOgiDXvsiFk9vc5BMEgQEj+MtWAmvlJlKidilAZAkJIBj5DrlP&#10;Lh0gvgjgixg2TYmSuMzWe9e+/S/a50zVDDnd4sxwhtT5AQXONLur3nrrrXf6feo55yiKsudG7yt+&#10;nrZmszlz/3Q/Xr58mds5HA6/Vf/Tefu+n1+9erU0dlqtVqlNtVotv3TpUj4YDObeP82FxXHhum7+&#10;5ptvzry+169fz/N8Oo8V79l5jx9FUZ4kSf7666+X/o6bpln6G+Q4Tv7OO++U/l7S/LWf9r/55pvc&#10;bpoD0zTl4/T7fd7nxsZGfvXq1V3fN+bZHtb+/W6Pg263m+d5nl+7di0Hpt9zNE3bNc6L34mK889e&#10;W/FvAV1vTdNyVVVL+3vY/GAYRm4YRv7hhx+WvnPFcVzqa0EQBEEQhO86Kjkhdj6RJzcMPe0HwG4Q&#10;SqA7K8xxHvI/PoGl/C+WZXHSbcpjRiF4VEGUKsXlc4Qs0PuiKOJ9kuODaLVaWFxc5KfCQRCUch/t&#10;tQHbrqSik4/CsmhfRWdZ8TPAdnhH8RoAmCs5sW3bWFtb46f/juMgyzJ2a8xq/6zt7t27AKZP1k3T&#10;LCU8b7fbSNMUtm2j0Whwu6vVKvI8L4WOHhXkdKHKmOTUopC4Yp6pooMiiiJEUcRJ8YHt60Hjf2eY&#10;zoMYDofcR8C2o4bCqMgdWHSKkpPk7t27M6+P7/vcbuWP1RPpvqBwOXLm0JhrtVrfKhTsOGPbNu7f&#10;v48gCDh0la5vpVLZ9/in0EWqxKmqKoIgQJ7nPB4qlQpqtRrPH8WCMLPwfZ8LYQAoOazmuX/JrQhs&#10;h7VTOCLlMttrfgvDEHEccxvIJUlzcf7H3JbAtmPJsiwsLCxgYWGBnUuU843cexTOmf8xXPxhG73P&#10;six2/FJoHOXa3Gv/NAYovBfYngPndczSOQNllw7lcNt5TVut1tz5yagPdu6b8ljNur7Fz1DYKbVt&#10;3mM/qFBFFEXwPK/klC0608i5ut/2F9NFFPuYHLytVovDl5eWlnhuAsDjYK9tnvYfd4pjib4LpWkK&#10;13V53BUrogPzRwvQvsMwZGccXTcaS3vND5QXdDAYlJxtVMldEARBEARBmMLFCx6UQ4a+SNOCnHLZ&#10;qKqKTqcz1xffWRS/7NOXvziO+UtckiSl14rixzzJdUkMpCqjaZriyy+/xN27d/mLJIUgxXHM4hEx&#10;a2FoWRZ/+a1Wqyz+0cJ05+/F3D+UcwtAKUkxheatra3NPD9abBmGwVXYgOnikhYX+9kcx0Gz2eRQ&#10;XUVR+Et9MVQ0iiJ88803LEYVKxIeJTQGaZFFC8w8z3HhwgWoqopWqwXDMKDrOk6dOrUrdxEtMooV&#10;XzudDlqt1szxT0nWFWWav+727dsIgoDHAfVhMccd5RF0HGfm9SFarRZWVlZgmiYsy0Kn0ynlMiJR&#10;mQQJOsaTTpZlyPOc88yRWFir1VhY3M/WaDRY1KEcj9TvNC9Wq1UEQcDXlphn/Nu2jU6nw/ukkE26&#10;p+e5/sWHBDSn9ft9ngv2mt/os6dOnSpVB46iCL1erxSmRgv7OI5x9+7dUpg0iY3Adgjs0tISi4QP&#10;2yiUnh4u5H8MuaYcZbP2T+fg+z6++eYbDs0tVhKdBQlPdO70N6aYU6zZbKLZbELTNA5tnTf5flFQ&#10;ojGj6zqf014b9Qn1A81FJL7Mgs4pCIKSYNVqtXDmzBkWV2jckrBbzA233/bT54vzFYmj9Br9Tbl7&#10;9y7/XR+NRjP3P6v9+xXWDxu63+lnOu7OdAr0/efbQsJwrVbDwsICh50Xx85e8wP9LVxdXUW1WoWu&#10;6zw/zROKKgiCIAiC8F1BPXnyJFRV5SekWZZx1TNVVXnhCgCdToe/0N+7d+9AHC+0EDQMo5Tz5WFV&#10;1SqVCn/ppM/uBSXmJVeVpml45pln8NFHH2EymSDPc7z77rucSDmKImRZBtM0Wezaa7Msi7/Uv/zy&#10;yxgMBvB9HxcvXmTH2sWLF+H7PgaDAV5++WUA4LxaJH5sbm6yyyJNU6iqOjMxPvXbu+++i62tLV6o&#10;5HmO9fV1vPHGGzPbP2vzPA/D4RDj8RiVSgVvvfUW+v0+u1t838etW7dw48YNnDlzhgU4yhNz1BTF&#10;AGD7ab1lWfjrv/5rJEmCP/zhD3jhhReQJAnu3r3LC+ZOp1MScpeWljhh+f379+dyrPX7fX7qb5om&#10;zv+xauGtW7fg+z7iOEYURej3+3jrrbc4d85wOOT8dXttlCNwMBjg3r17iKIIL7zwAm7evIk0TdHr&#10;9bC1tYVbt27h0qVL7Kaka/eko2kaj3+6d2n8X79+fd/jfzQaYTKZsBj6zjvvYGtrC67r8mL31q1b&#10;eOutt3D+/HlYlsVuyHnG/2QywZ07dzhnF81RAOa6/sBUgKjX63j99dcxHo93iQ97zW80vkmUovxy&#10;VHyk0WjwHLW1tYU8z2EYBs6cOYN6vc4iAO2Hci1aloW//du/5YcjD9v+5m/+BvV6vVTJmBLjA5i5&#10;f8/z8Pvf/x5vvPEGzpw5g0qlgjAM2VU6D3RcureJNE35Hvnxj3+Me/fuYX19Ha+88kqp+MssHiaA&#10;zXN9qfAE9QPNYyRwzILmqOLfWUqK/8033/D+KD8cXeuicHsQ7adjF52GdM2jKOKHFh999BGP06tX&#10;r87c/zztP86QeA5MKzWnaQrP8/Dmm2/y/+/EcZy5RWNgOlYmkwm63S6CIMDCwgL386z5gcb/nTt3&#10;4Ps+ut0uXNeFqqpzOeoFQRAEQRC+K+gUMlV0KywtLZUS4dMX+l6vB2C6ADl16tSBOF4mkwknWC4u&#10;FCh0D5gKfEUXASWIdl13piukKNYlScIJ48mJBUxFLRJTFhYWMB6PORRwFrRwoS/Ik8mEQw6LkGOO&#10;FqYUXkFOKXJ3UPJxABzOthfkcKIKpEEQYHl5mR1K87ga9oKcZ/1+H2EY8vUCwBUnKXF7EATwfZ+P&#10;TaFoR83OAhwkSJw/fx7A9JqfPXuWF+W2bcP3ffR6vVLF2q2tLQ6TW11dZWfnXtDiO01T9Pt9dpRR&#10;wm8SWGnBWywgQUnn92JrawsAuO2WZeHMmTNckZXu6eXlZSRJwoIQufSedCjkmaroBUGAxcVFOI6z&#10;Syh5FEj0cV0XrutiPB6XKl3ats0LY6rYW61WoarqXOO/VqthZWXlgRWJ6YHHLEi8oDB5YJq03HEc&#10;NBqNPec3qhR74sQJdtjS+dD9TSGJ5FCOogj379/HeDzmdu/ENE384Ac/mCn+/OAHP4BhGBiPx1xY&#10;gYQxSg+w1/4rlQon56fw+2q1Ck3T5up/3/eRZRkqlQq7sTVtWlGZHDqDwQCapsFxHDiOg36//62E&#10;jWKIYrGq5jyuMyrCQA9hds5ls6D5p+h6I9eSbdssQNLfW6r2nSQJgiDga77f9gNTdyZdJ0rnQMcg&#10;1tbWcPLkSZ4bZ+2f/u7t1f7jTBiGfM9SwQfXdbnas23b/B2Dzs/zvG/lXqPq3ooyTYvR7Xb5uxyw&#10;9/cf+v6xsrIC27ZLRXF2Ft0RBEEQBEH4LqMWF+5ZlmFjYwO9Xo/DJylksQgJD7So3w8UZpUkCarV&#10;Ki8EXNeF7/vwfZ/DIdrtNqrVKpIk4bw780BhRrquo91uY2Vlhb9wB0GASqXCvw8GAxbU5hFOaNFB&#10;i1qqYgdMXSDffPMNgKnAsbCwwItF+iyFf/R6PWxsbJQWTvOEuha/YDcaDSwvLyOKIty6dWvfogK1&#10;wfd9Dh8qhgPRoolCrxzHQafT4UXqcaj6RqFIOwVK6ufJZILNzU0OOwKm17LT6cBxHBYbgO3rYVkW&#10;fN9nZ+deUB9omsbjl9wWSZJwu3zf57DURqPBbrZZVKvVUhhxnucYjUbY2NjAaDQqCQC6rqNSqfC4&#10;nkc4Pu4UXXe1Wg2Li4tIkgRffvnlXI6eWVDYn+M47OrwfZ9DoskBCYD7lkT2eY6/sbHBQn8REqxn&#10;Qcem6srj8RiTyQTtdhuNRmPm/EZibBAEvICnfVJ1x6IwAoDbu7KyUppjig5i13Vx8+bNmY6jW7du&#10;sZio6zqH8pH7dtb+KTcl5Xyi+SdJkrnmH9u2+R6hConFhySDwYDFO+ofeiAzbw430zT5gRCR5zm+&#10;//3vz/zsc889V3I1FcW1eUMVKWSz1WpxaoUgCDAcDrnvDcOA67ossNDDmv22/9lnn+VxTJVZi9VS&#10;LcvCaDTC119/Dc/z2KWdZRmHCe/FPO0/zlAeSN/3OVfg8vIyHMeBqqolUa343QLA3OJuUQxrNpvo&#10;dDqo1+tc4Xje+WGnmHcQVdkFQRAEQRCeFpT8j9/YKTdW0eWhaRo/QS7S6/U438x+ITcIhRV89dVX&#10;OHXq1K4vbRSmd+7cOQDTBS85Q/aCknlrmlZamFHYAy3CPM9j0QOYCjI7k0c/CHLMjEYjzqfW7XbR&#10;6XRK++r1elhYWCg9SafPFvubhKB5wlyLdLtd1Go1FrUOKj8M5WMxDAP9fh+WZZW+qPf7/QeGREVR&#10;xLmvjhJK7l4cTzvHXPG9lFgbmIo2nuftWuA97JwfhO/7u8YeMRwOS65P3/cRBAHa7XZJsJy1f8uy&#10;OJE9sNulGYYhHMfZNSZoMfc00Ov1SgnsD4rivbm5uYlqtcoiGLk0H5TE2/d9FnxmQQvW4n6SJEG3&#10;28WJEyf2/CwJsuPxmMOCyQWTJAmH3+01vw2HQzQaDZ6b6LO0cE+ShOewer2OWq3G7tRGo4HJZIJm&#10;s8lzF4k/JMzthWEY8DyP81DSeO/3+2i1Wpz/82H7pxD1Yl4q6tMHOYd3QukM6D5MkgS9Xg/Ly8sP&#10;fP+3nVvJnVWcc0jM+OKLL3DhwoU9P3/79m2cP38eruuiWq3C8zweJ/T3Y9b5NZtNJEmyayyOx2Oe&#10;Azc2Nvic8zxnVxTl13zU9n/11Vc4d+4cH7/4d/dhjuxut4uFhQX0ej123s7iYe2nPHzHlclkwg8I&#10;aa4hATNN09KccO/ePXz22Wf47LPP5k7D8emnn+Lv/u7vkCQJj/GNjQ1+AEAPNfeaH0ajERqNBheF&#10;oTnlafnbIQiCIAiCcBCoURTB931OWltcSPq+z6IaVWgDpuFRqqrO5aiZ2YAd+1lZWeEFwGQy4dwr&#10;uq5jZWWF3xfH8UzRgT5n2zYvFinvGYk+QRBw2CIJKXT+8yRnpveTw4RCpiiMixaC9FrRieJ5Hgsv&#10;ADhpt2ma8H1/LkcROXYajQYvUiiUap72z9roizUwdQzato04jjlxcVFgKrqHyB111FBoF7DtHitW&#10;ugW2nSqUv4/eZ9s2i2rFc6PF6LyOmOKxXNflhRMtdMgVZds29+doNOLQuL02WtxQBblKpQLP8zjU&#10;h8QKEgMojyKApyKMh64BFYkAtkXdgyheQCHnwDREnvqsWIUUAIcjAttJyOd1dJimyfsZj8cc1nni&#10;xImZ7VMUBZVKhUW1yWTCYfw01+01v6Vpimq1yknT6/U6O1GTJOGqs5VKBSsrKyWXcLvdhqZpJSdb&#10;MSR1OBzyfPewjR5I0PxMf38oVHDW/uv1Ogt4dI/SdZtnfDebTe4bunZ0X1LRHBpLlOuMwvHmcQTT&#10;37ai04zGzoULF2ZeXwpXp/YVH2bNqiNB4gAAIABJREFU44gsCoZ0bPqbWq/XeTyQ+EbnXa1WsbS0&#10;tO/204Mw3/fZaU7nUEyiT+GH5A6l9s379/dh7T/u0N9ImjM0TeN8s47jIIoinuNWV1dhWRbPR/M4&#10;9rvdLj8MoOtO6SbmmR+AcjVsx3F25coTBEEQBEEQCo41QRAEQRAE4XgQxzEL5Xfu3MG///u/47PP&#10;PsP6+jqq1erMhzv/9m//hr/8y7/Ec889B6CcF20ex6MgCIIgCIIwHyKsCYIgCIIgHEN2hh97nocs&#10;y1Cr1Wa6Jre2tkrh5CKsCYIgCIIgHA4irAmCIAiCIBwz8jzHcDjkfJhUcZv+79vk+6PwTSk6IAiC&#10;IAiCcPCIsCYIgiAIgvAEMU/lYU3TEIYhsizjIjfAdn6+efLUCoIgCIIgCLMRYU0QBEEQBOGYQRU8&#10;TdN85IrhO6FCK7quH0hld0EQBEEQBEGENUEQBEEQhGNLmqacE43EsG+TI42+5qVpiizLYBjGtwoj&#10;FQRBEARBEPZGkm0IgiAIgiAcU+I4hqZpJYeZYRiY9Vw0yzLkeY4kSdilRsULBEEQBEEQhINDHGuC&#10;IAiCIAjHjCzLduVBc10XhmF865DQNE1Lwtx4PEa9Xj+QdgqCIAiCIHzXEWFNEARBEARBEARBEARB&#10;EB4BKQklCIIgCIIgCIIgCIIgCI+ACGuCIAiCIAiCIAiCIAiC8AiIsCYIgiAIgiAIgiAIgiAIj4AI&#10;a4IgCIIgCIIgCIIgCILwCIiwJgiCIAiCIAiCIAiCIAiPgAhrgiAIgiAIgiAIgiAIgvAIiLAmCIIg&#10;CIIgCIIgCIIgCI+ACGuCIAiCIAiCIAiCIAiC8AiIsCYIgiAIgiAIgiAIgiAIj4AIa4IgCIIgCIIg&#10;CIIgCILwCIiwJgiCIAiCIAiCIAiCIAiPgAhrgiAIgiAIgiAIgiAIgvAIiLAmCIIgCIIgCIIgCIIg&#10;CI+ACGuCIAiCIAiCIAiCIAiC8AiIsCYIgiAIgiAIgiAIgiAIj4B+1A142smybF+fV1XRPgVBOJ7I&#10;/CYIgiAIgiAIwncdWdUIgiAIgiAIgiAIgiAIwiMgwpogCIIgCIIgCIIgCIIgPAIirAmCIAiCIAiC&#10;IAiCIAjCI6Dneb7nGxRFeUxNEQRBEARBEARBEARBEIQnB3GsCYIgCIIgCIIgCIIgCMIjII41QRAE&#10;QRAEQRAEQRAEQXgExLEmCIIgCIIgCIIgCIIgCI/AEy+s5XmOIAj49ziOEccxACBJEn691+sBwK73&#10;CocPXYc8z0EOSdd1EYbhA99L1yjLssfWRjpmEASYTCa7Xo/jmNvjed7c+83zHL7v73nMnWRZhqKT&#10;NMsyBEGAIAhKY/pxULyfqC2E67r8Wpqmuz5Lbd2r/VEUlfonTVPel+/7pWPHcYwoirhv0jQt9eFk&#10;MildG/o5z3NuK71O88Es5tk/nYfrujzG6Typ/cXx86Bx7bruA8cJ7e+wtlnM+ryqqlBVFa7rIo5j&#10;/j3LMqiqyteMztv3/dJ7iLW1NT7eZDIp9cVoNOL39vt97u/hcDiz/YIgCIIgCIIgCIeNkqbpnqsr&#10;VX2ytbcvvvgC3/ve9+D7Pmzbhuu6sG0bqqoiTVNomnaox9+vOPSk9z8wFQ0Mw0AYhrAsC4Zh8P9N&#10;JhOYpglVVaFpGpIk4f+na3aYDIdDNJtNJEkCXddL/zcej1Gv1wEAW1tbWFxc5P/zPA+e55Veexhx&#10;HCNNU6iqiiiKoGkan1cURSzeVKvVXeMxDEOYplkKyY6iCGmawjCMXW0+DEg4S5IEURTBtm2Ypok8&#10;z0vt8n2fhZNGowFVVeduP/WLpmksrFFfRFEE0zT58/1+H9VqlV9LkgSe55X6L01TKIrCY45+BoBK&#10;pcL7miWuG4ax5/49z4Nt2/w6CUrAdIxkWYZarcafofbS70EQoNFolK6j53ksWh32+AemYyzPc+7P&#10;KIqgKEqpnx7GZDLh8wOm90wcx7AsC47jlN7rui6fEwloqqqiWq1iMBig1WqV5mS6N33fR6VSgaqq&#10;6Ha7WFhYeCxztyAIgiAIgiAIwjw88apN0ZUCTBdjly9fhm3bUBQFv/rVrxAEAS9QkyRhR5Dkj3s8&#10;kAjyy1/+EidOnICiKFAUBZqmYWlpCR999BF0XYeiKOx+yfP8sYgKzWYTQRDgypUraLfb3DZFUdBq&#10;tfjnc+fO4fLly9jc3AQAOI4zl6gGgB06pmmiVquVzuutt97Cn/7pn2JxcRGXLl3CaDQCMHVKdbvd&#10;B4obJEA9DlENAPdBpVJBs9lkAUZRFHaCTSYTfPzxxzh79iw6nQ4uX76MMAxntp/cgXSMjY0NXLp0&#10;ie/fRqOBSqVSui7f+9738Oabb8LzPARBgKtXr+LMmTPQdZ3Hka7rWFhYwNLSEjqdDqrVKizLQrPZ&#10;xI0bN7CxsYHRaATDMPbcZu2/3W7zazRmrl+/jvF4DMdxWHTyfZ/HvGEY+Pjjj7G4uIjTp0/jk08+&#10;ATAV2q5evYrl5WXUajU888wzpfM+rO38+fP45JNPeJx+8sknOH/+/FyfbTab+PnPf873Rb1eR6fT&#10;YVEtjmN8+eWXeOWVV7CysgLHcaCqKiqVCs6dO4d//dd/xWAwQLVa5T7o9/u4du0a33+tVguVSgW1&#10;Wg2Li4ssxv34xz8+xFEvCIIgCIIgCIIwH49nZX6I0AJuMBig3W6j2WxC0zQEQYBWq4WbN2+ygwKY&#10;CnCapkFRlLlCoYT90e/30W63MRqNcPPmTfT7fRZnNjc3OTxsbW0N1WoViqKgVqshz/OHCjMHDTma&#10;BoMBdF2HaZrIsgy2bSNNU4xGI8RxDMdx0Gq1AGw7zRqNxp77zrKMBZUio9EIiqIgCALcvXsXAHDy&#10;5Ek0Gg0Oh1xYWOD3ep4Hy7JQr9eh6/pjc+uQ0442YjweA0DJcZZlGQzDgOM4JWfiXu0vuhdVVcXy&#10;8jI6nQ7yPIdhGHycarUKVVUxHo8xGAyQJAnf+2EYsiDZarUwHo8RRREGgwHvm8YRiXXLy8t8fnth&#10;Wdae++90Ouj1emi1WhgOhxiPx1AUhZ2O5Ngjt2yWZXBdl91sYRhiOBzC932EYcj9DaAUvnpYWJaF&#10;9fV13L59m1+7ffs21tfXYVnWQ8OVCdM0Ua/XsbS0BGAqCI/HYywsLGA4HKLdbmN1dZUdjMB0Do7j&#10;GP1+H57n8T1F+zNNszS+dV2H53n8ICTPc6Rpiueff/6gukEQBEEQBEEQBOGReeKFNcI0TXS7Xdi2&#10;zaFWg8EAYRjy4p3Cq0hUE2Ht8Gm32wCARqOBZ555BgA4N5Ku64iiCNVqFSdPngQAzscUx/FjEdVI&#10;+KNFO4ldlBeMXqccWSQO6LpeCoF7GPT+yWSCyWSCpaUlaJrGgtzCwgKazSaGwyH6/T4Lv2mawvM8&#10;GIaBZrOJZrPJ+8yyDEmSIM/zQ+8jEjgov9ji4iI0TWPhiEKdqQ9JzBqPx5xja572U0iwbdvY3Nzk&#10;0FwSW+M45lDO5eVlLC0tIY5jGIaBpaUltNtt9Pt9dLtdKIoC0zThOA50XcfW1hZ/NggCfPPNN+j1&#10;euh0OnOFWu+1/2LuRppXaMxQKDGFshqGwUJUrVZDGIbQdR2NRgO2bcO2bXbJAVM37mELqEEQoFqt&#10;otPp8GvkOHNdd+bxK5UKkiThMGFVVVlko2s7HA6xubm5Kydap9NBHMece8/zPFQqFei6DlVVUavV&#10;MJlMSjn1KpUKwjBEkiSl8GBBEARBEARBEIQjI03TfK/tuNPtdvMwDPMrV67kqqrmjUYjX1paygHk&#10;lmXlV69ezbMsy/M8z8MwzD3Py/M8z+M45tcPk1n9+6T3/ywuXbqUK4qSA8g1TcsB5KZp5oZh5ABy&#10;ALmu63mlUskB5JcvX87zPM+jKMqDIDj09tEYeOmll7g9jUYjb7Va+ZkzZ7idiqLk77zzTh6GYZ7n&#10;+dzXJsuyfH19PX/rrbfy06dP54ZhcH8UN13Xc9M0S6/Ztp2bppn//Oc/z7/44os8SZJ8OBzmk8nk&#10;0PrjQdy/fz+/fv16fvbsWb5OszbTNPNqtTqz/ffv38/TNM2HwyG/9v777+cAclVVeX+GYeS6ru95&#10;TEVRctM0eZwVt1arla+uruamaeaWZeWdTidXVXXmNmv/Z8+ezS3LyhcXF/k1GsN5Ph3HURTleT69&#10;F1RVzW3bLo3/nf3mOE5uWdZD33OQW6vVemC/6rqet1qtmZ9XFCV/6aWXSuMlDMO82+3mV65cyQHk&#10;S0tLuW3b/DPNzwDyd955Z9d4830//6d/+id+T7G/iz9fv379oIe6IAiCIAiCIAjCt+aJd6yR06Je&#10;ryPLMs6bBEzdGBT2CYCdJsDUGbUzubZw8BiGwY6TdruNra0tTo7uOA48z0OSJHyN6PqoqloKEzws&#10;4jiGaZqwLIudYhT2NxgM2HVDocTkyqEQz3naaNs2PM/DnTt3AJRzltEYLVbLrNVqSNOUKyOeOnWK&#10;3X61Wo3dXsXcgYdJpVKB67r4+uuvS69Xq1VOSA+Uq76Swy9Jkj3bT07FYoJ/cr1RH+d/DB0EwM6u&#10;JEkwmUyQZRlarRZ0XcdoNGLH404GgwGGwyG3b1aIY5G99k99UtwfjRUKjaVwU7oXiucDoOSipSqa&#10;9Nph54EcDAYcHkvuw2LI7azjFx2T4/GY8ym2Wi3ua8q/tvNnYLtQw2QyQRiGWFxcRJZlnA+PnIxU&#10;yIQqj+4siCEIgiAIgiAIgnBUPPHFC4BpON9gMCglzAZQWiwC20nTi+8RDheqIglMrxMwzYvXbDbh&#10;eR6azSaHDALgxfJoNJqZ/+ogUBSFc5oVRTIK9aMQwjzPWejRdR2GYcwVRhjHMWq1GlqtFr+fRKQg&#10;CGCaJp8nJXWfTCZcXROY5toaj8csJpGokD+GUGaqatlqtVj0pOvpui50XUeWZVwQhJLz53nOYuFe&#10;7accanT94ziGpmmlMD/KUaeqKnzfR6/Xw2g04nt7MBiwYAtMha1iW0n8yfMcjuPwGNtZFOFB26z9&#10;U9J9GjskpBXDiIshkHmecwVUyhtHVVepD6nf0zRlIe6wNqrQORqNOFx5NBqV/m+vrZgTjtoNgKsu&#10;k8hI/UYYhoFKpcJjgcJjgen8kCQJhsMh0jTlfqfKtHQfPkxEFQRBEARBEARBeJw8MY61IAhgWVYp&#10;z9WlS5fwySefcGVBwzDYdUSfKQprvu/Dsiz4vo9ms4k0TR9bEvinleL1oIX2Bx98gEuXLrFoQNB1&#10;8TyPq7nuzLukKAqyLDuwBP3FAgiu68K2bRby5qmqqes6u6vyPEe1WuWFfZGioEC5v65evYq33npr&#10;1z5JTAJQEgcomX3xd8r5Vq/XEYYhi8VZlh2o49J1XVSrVc4HlqYpXn/9dXz44Ye73ktOOmBaZVfT&#10;tJKwFkURbty4gddff32X+Fgs9lAULklYIgGNRDnaJ7mWAHBOuoc5lmif1Hf0c7Ht8wozDzpGcf9U&#10;YMA0TcRxzO4vy7JYdCLRjcTDZrOJ8XgM13X37UqjMUnOL8KyLM59BkxFRGoPnffy8jI2Nzcfevyi&#10;OPgw4jhm1+FoNEK9XudraZomwjBErVZDEAQIggCGYZT6vngvklgZhmFpbKdpyu5WwzDY1TercIgg&#10;CIIgCIIgCMLj4Ng71ijc60HunOXlZRbVdF1nBwQJMlEUIU1TDkuzbZsdNcC3CwcTDgfDMNi5Q6iq&#10;yq6V/UJjIU1TTopOFCt2FkP2gOnYoTDVNE3ZYUVhqw+q9PkkstMZSEKKpmk4ceLEoR+fRM8kSViE&#10;ovuVBKqd1SlJjC2GVh7VVnTvAdNxQ9UuKQyd3kPnSs7Ner2+7+PTsfM/VlEtVmlNkoRdYJTwn4Q4&#10;ANjY2DiQ49O1WVxcBDCds+M45vdMJhO+l+M4ZuF5njDqer1eCuenY6ZpivX19bnHmSAIgiAIgiAI&#10;wmFx7B1rtDCkkEISRjzPw+3bt3mxmmUZi2z0Odd1ceHCBQ6rKoYiAQ92owiPF1poA2C3E4WAFSsV&#10;Piq6rrODpriQJ2cUHXs4HJbyeKmqinq9zs660WhUcrnleY6trS2ugPikQq4fqs5K5zcajXD79u1D&#10;P/5wOESz2WRhs3idKNcdoes6zpw5g/F4zKGZ84TjHiZF956u6zh16hTn1CPX1Xg8hmmayPMcpmmy&#10;6DWZTPbd/tXVVc7dR0IvhUsC29VWT506hTt37rCopes6VlZWcPfu3X0dn9x3URTxXEwVYEnsS9MU&#10;zWYTtm1jOBzCdd25Q/HJ3UljggS6RqOBc+fO7avtgiAIgiAIgiAIB8Gxd6ytra0B2F6sUZJrx3Hw&#10;/PPPIwxDhGHIC7VTp07hgw8+wBdffIEgCPBXf/VXqFQqpQUsvVeKFxw9CwsLALZznX300UdYXV3F&#10;0tISfvaznx3IMSjkl/I+FcNXSYBYWlqCYRhoNpvQNA2u62JtbQ2j0Qij0QiVSgX1eh1BEHBS9ydd&#10;VAOA+/fvA5gWlgCmQobv+2g0Gnj++ecP/fgUkv3222/DMAyYpom3336b/w+YjpHFxUXYto0vv/wS&#10;W1tbeP3119lBeJRb0b3l+z7+53/+By+++CK7t4CpyF+tVnH16lWsra3x+6m4w362H/3oRzyPUW43&#10;wjRNLC0tIYoifPnll4jjGK+99ho2Njbg+z5+/etf7/v4a2truHz5MkzTxGg0Qq/X4zbQvJxlGfr9&#10;Pu7du8fOPtu2+aHJXlCYKRW0aDQasG0bo9EIv//97/c7/ARBEARBEARBEPbNsXes0cKKqsJR0us8&#10;z3Hr1i3UajV2PWVZhrt378L3fdRqNZimya6GorBGebyO2u0iAL1eDwA4D1OWZbwwv3DhwoEcI89z&#10;vtZBEJSE1iRJUKlUsL6+jjiOSznfdF1n91EYhoiiiEMTqeBBMcn+k8jKygqA7fyDhmFw1c0vvvji&#10;0I9POfBqtRrnaqvX61zF0zAMDIfDXWHBiqJwhcijJAgCpGmKer0OXdexvLzMohkVxJhMJrAsC7Zt&#10;s4AZRRHPU/vhT/7kT2CaJjzPK+UzBKYOtmIVTsdxUK/XORSU8gXuB3LgUZXlYt7CdrsNRVGgqiq7&#10;hcMw5Hv8QeH9O6EHK7ZtIwgCRFHElXQPan4QBEEQBEEQBEHYD8deWCMoFJTCjRRFKeVYq1arcF0X&#10;juOgVqtxRTtyQhWpVCqcX0vCQY8WukYUllkMCyU31X4pXuM4jllYuHnzJp577jlkWYZ2u43l5WVs&#10;bW1x8QRd10uFBihclIpk+L7/xAtrBN1flA/sceZY8zyP847leV5yJ43HY86312w22RlGQtxRC2s0&#10;looFLaiIAYUv1uv1XZ8zTfNAxg5VzwTAhVtI7PJ9v5Rj0PM8bGxscCGY/Yp6tN+d59Lv97GxsYHB&#10;YIA8z1Gr1TCZTLh4AhUimEdYIwzDgO/7LLpLjjVBEARBEARBEI4Lx15Y6/V66HQ6HBb205/+FJ9+&#10;+ikLaUXIiUYhSCQWTCaT0iJS13UOw5ongbZwuFDVTWB6DanIwEGJnsUFfNG59t///d94/vnnS8nx&#10;DcNgF08QBHj33Xfx05/+lAUUYBo+ubKyciDCxFEzGAzQarX4/nrhhRfw2WefwbbtUv6ww6ToHtz5&#10;ep7nfJ+/+uqr+NnPfoY4jtFqtZBl2dy5ug4Lmj88z+M8jiSy0VjSdb0kGruuC9M04TjOvtvv+/4u&#10;gcqyLK66SWG2Fy9eLL3HdV1u634gkZn253kearUa2u023nvvPbz33nsIggBvvvkm3n333VIuzJ05&#10;Lx9Eq9XCYDDgfHu/+MUv8MILL5Ry2AmCIAiCIAiCIBwlx15Y63Q6mEwmUBQF1WoVp0+fBjBdUCqK&#10;Asuy4Ps+oihigWZn1TlVVdm5QaFnR+10EaaQqJUkCVd2JSGF8q/tl2IlQRoTk8kEv/nNb0pCGjl9&#10;gKlbivL5kYtrNBrBcRwOn1xfX38srq7DpNVqcYEGx3FK99fjYDQaodFolApVtNtt9Pt9DAYDFolI&#10;RDNNk12rxWtzVNBcQ8IricE0dorFVQzDgKqqaLVa/Pn9CvvkFNM0jUU6cuLmec7FOyh8kopUUIGO&#10;/Va2pZD6PM+haRrq9TrfQ67rQlEUOI7DIhqFV4/H47mqMg8GAziOw05FKtRQdCQLgiAIgiAIgiAc&#10;JUeuLlECchI/4jjetegyTZMXUPS6ZVklp1Nxgb3ThUGL1zRNS66YnQ6ZB1FsR57nJYfJPG4TVVX3&#10;3JIk4Z9pkUpbGIYz93/UUBvJpUNuQDofEhaAaV9Q7juCrmutVkOSJCzyAOBcVbR/EuCIed0+RReR&#10;bduI4xiLi4vsGCIhgP4Fpk5J+p2uRaPRgKZpnHy+mKCe3gdMx1Ucx8fi+hX7KAzDUv8V2+c4Dnzf&#10;R6/XQ6VSKeXKmgX1SaVSQRRFHCY7jxuKXEeDwQCapkFRFA4F1TQNQRCURHB6D7B/UeogoDbsDCuv&#10;1WqlsX9YYj7Nm7qus9A0Go1KYfDkpEvTlAXAg2oLhXAXxwuJdRTGu7m5CUVR0Gw2kSQJxuMxLMuC&#10;pmloNptcDITGJomVtP8gCPhBSq1W43ObR5gTBEEQBEEQBEE4bI7csUbhm2maolKplJxmlJOnmMOH&#10;FoS0oNwZ5qdpGos7Oxe7tMgkMWseyGlRdMFR7iLTNHflb/u2mKaJMAyR5zkfK0kSaJp25G6ceaA2&#10;uq7LuaRc10WWZZyMnhbdxTAw+iw5oyhPlGVZnOB8PB6zuFZMgE7sN4ztINjc3MTS0hKLb+QSKrqY&#10;jpIoivh+Kgo99DsVCACm16NarX5rQVDXdURRxJ+je/nbiHPCk0mapvxwhH7XNA2DwQD/8R//gZ/8&#10;5CdotVqYTCacJ+/tt9/G3//938O2bb5/gKnQW3yIQti2zS7W4XCIwWCAdrv9RMyPgiAIgiAIgiA8&#10;/RyLlS+JZr7vYzKZQNM0NBoNzk1kGAbyPEeapuwiIicOJcamHDyUY60o6JC7bWeS7XmTh6dpygnJ&#10;dV2Hoii8CDwI5wfti44VRRHv+0kJWU2SBFEUsXgJbCemfxDkpqGwv06nA9/3kaYph83Ztg1N05Ak&#10;CS/cgyCAaZqwLGuXUHQUkCiQJAnSNIVt2yw2bG1tHXHrtpPrU/to0zQNhmGg2WxiNBpx0QYS4ijs&#10;sujiexh0beg+NQwDruui2+0eWDivcDzRNI03+h2YzuU3b94EMM0/t7CwgG63C2Aa/pumKXzfL4XF&#10;0lxHTtfl5WVsbGywqNZqtXD27FmurEqVogVBEARBEARBEI6SIxfW+v0+Wq0Wh+ntXCiRmyZJEmxt&#10;bUFRFCwuLiIIAriuW3JAAcDy8jIsy4Lrumg2myy09ft9rK6u8vvCMOTwvr0gYY9yPem6XhJ19uua&#10;orxE5NJIkgSWZUFVVRbYjjP9fh/tdpsXuwCwuroK27bheR5M0+Q8TxQmqOs6giBAFEUskPZ6vdJ+&#10;G40GVwWlawmARZs4jpEkybFYWFOIKhUzoMILlK/sqKEchI1GY5cbiAQ0ug+azSZfk2q1OpewVnRt&#10;koDX6XREVPsO4HkeC+DA9F4gp/Fzzz2HSqWCMAy5gudwOMTGxkap8IfruqhUKiwC1+t13Lt3Dxsb&#10;GzAMg8X2fr+P+/fvS55MQRAEQRAEQRCOFUe+Mmm321AUBZ7nsTPhzp07eOmllziUkxJg/8Vf/AVu&#10;3LiBra0tTCYT5HkO27ah6zovyjY2NnD58mWcO3eOHWbLy8v48z//c1y9ehX3799HFEWoVCozRTVg&#10;O8cahSJubW3h0qVLsCyL97+fjQowXL58Gd1ut7RgfFwJ5PcD5cgaj8fwPA/j8Rjr6+vc9iiK4Hke&#10;h0kW3Wz0706xp16vo9fr4Ze//CUURcHZs2dx+fJlrK+vc54lcrQdNa7rQtd1zv0UBAHW1tYwmUx2&#10;ib5HAbn/ms0m93OWZXBdF6PRCIZh4P3334dt23AcB2+//TZ/tt/vz9x/p9PhohBXrlxBEATIsgwv&#10;vPACC6PC04vjOBzO//XXX+PatWv4/ve/j2eeeQY/+clPeH5YWFjAwsICLMtiwZVCh6vVKjRNw7Vr&#10;11iU/vTTT3H27Fnouo5GowHTNFGtVnneBXaHNguCIAiCIAiCIBwFR+5YIxdTMYfW6dOnuUpg0cm1&#10;ublZ+izlOwPACzD6nUSNPM/heR4mkwk7aSj3VxzHMxdnlDdsPB6jXq9jcXGRQ/06nc4up9W3pdVq&#10;wXVdJEnCC87JZIJarcYureMM9Z+qqryIJvdKtVpl94qqqhz+VSxAQcnpFxYWkCQJXNfFeDwGAA4j&#10;dV0XlmVxBU5KXk7X5CghRx4wbWetVmNn5HEoXlAMJw7DEOPxGLqus9A2Ho8RxzFfE3JgksA7S9yl&#10;8U/OyslkAl3X4TgOjwfh6aVY+fP06dPQdZ0rd6qqyuKs53k8loqh/zR/0DxP80Qcx/j666/5fQDY&#10;MUyfL1ZdFQRBEARBEARBOCqO3LEGTIUYy7LgeR6yLMPGxgbCMISqqqXiBFSNkYSbNE15kRUEAUaj&#10;EeI4RhzHnDwf2C5AYNs2KpUKC3nzLMpI5CGSJIFpmojjGL1er+Sqe5RtMBiwwLczrJTyxh1nSPyi&#10;XGhhGHK/u66LIAhKwmbRJRgEATqdDucjo74ApteMwkupImgURciyjPvlqEU1YCruZlmGLMvYtba5&#10;uQnXdbkfjhIK5cyyDEmSYHFxkUOvu90u6vU6lpeXWXyjUOckSeZyTFKoNuVma7fb0DQNaZpyQQrh&#10;6cVxHB7nOwuMmKZZejhgGAYcx+FcjK1WC77vcxVYcrSqqsrFP3RdR6fTQb1eR6vVQhiGPE8c9zB5&#10;QRAEQRAEQRC+Gxy5sEaLMqriqaoqlpeX4TgOC02maZbC/sghRM6z4uuUn4yqSRahMETP81jAmUW9&#10;XkeSJHjvvfdQqVRQq9Xw0UcfAQALKfvZKIT1ww8/RK1Wg2VZeO+99xDH8VyhqkcNuZI+/PBDdil9&#10;+OGHAKaONcqltLq6ijfeeAPbtIawAAAgAElEQVS/+93v+NzjOMb6+jpeeeUVvqaO47BYQ24XqrRJ&#10;BR2KIY3HgTiOuSro+++/j+XlZTzzzDN49913j7ppJXcP9fFgMMAbb7yB1dVVKIqCl19+GVmWsShC&#10;ebLmEZ5pn1TQg8K5NU17IhyXwv5QFAV5nrPg5Xkei7RBEGA4HEJVVbz88suYTCZwXRevvPIKC/H0&#10;sAPYrvBMOSfJyfviiy/i9u3buHPnDq5fv86CnCAIgiAIgiAIwnFAjaKolASaQsfIVXDYFMWRotuB&#10;Kg0CYKcSuc0oxC6OY+R5zuJOkiSc4wkoC3DAtrBm2zYnxSaBbTQaIYoi3ge9nwSJ5eVlRFFUcmRR&#10;uGm1WmWBjM6jGAZHoVI7aTQaLEQoioIgCHj/hmGwywvYTpAfRRE7tuYVBw8Tap/v++zcokUvOdV0&#10;Xce9e/eQJAmWl5d3jatqtYokSWAYBouedI1pTBSriyZJgizL5kpeTm3JsgxpmsJ1XRbuaJ/0OzAV&#10;9or7pT42DANhGHL4JAkKSZKgUqlwnjFyiJEoSIUviGJoZvF1Cn0uilmapnEeQcopSI6ebyMsUMgc&#10;nUuz2YSmaewyK7raXNdlp2AYhjAMg8W5okOo0+nANE34vg9d1xFFERRF4fBfYHqdimOUjlMMn6bX&#10;qJqqpmksxqZpyoUvqC9VVUUcx5zb7mmHXKAEidIAuPox/VypVGCaJjs5i+J9nuc83uheOAh830ee&#10;56hUKqhUKjAMozTvmqbJ8wI5fWl+1XUdw+GQC50EQYBKpYLhcFgSdim0uFqtotfrcdGZnbkZBUEQ&#10;BEEQBEEQjgLVsiz4vs/J5X3fx3g8hmEYJcHhsKBjqKoK13WR5zkGgwHyPOdFPTkiwjDk8E/Lsjjk&#10;jJwPlOCaFmRxHLMLDpgu0LIsw2QyQZIkXKESACfI1nWdBZfxeIxKpQLXdTEcDtlBRoIaLVRd1y3l&#10;C6Lwx3a7jYWFBRaMgKmItLS0BGAq5tE+qf9JeKHQwmK+MXJt0We+C8JCEASo1+vodDpcBKHT6UBV&#10;VV6g7wU5HUm4s22bBdLFxcVdQhqFIwNTR2IxhxyJvbSgnyfUk4QE0zRLDktN0xAEAS5cuABgWwDU&#10;NG2XI88wDHYzkqgyr6jQ7XZZhCTBajQasYBbFFiKlR0B4LnnnmM3HrAd7kn7mKdiKH22WLiCrsnN&#10;mzfhOA6CIOBjJknCY55CUhuNBizLYkcU3efFMPGnFV3XWRQlVy+5canwx7lz59DpdFiQHo1GME0T&#10;tVqNxdl+v48wDDmn4UGFKRcrOW9ubiJJEnYqUiXgorhsGEZpHqX3uq4L27axsrICRVH4oUa73eZQ&#10;cGAq6NI9ubGxcSDnIAiCIAiCIAiCsB9URVFw4sQJvP/++/A8D7Zto16v71p0HxZFxxolpSdnTBzH&#10;D1y8J0mCNE25feSIiKIIruvucngUcz2pqgrbtnnBT3nOvvrqKxa/qNLh559/DkVRsLy8jDfeeAOj&#10;0agU3pZlGRccyLKMF/rtdpurWP7ud7/Dz3/+85IIR0UYFEVh91kxJPbatWuoVqtQFAWff/45F10A&#10;psLPV199hcFg8J1wbFiWhfF4jNdff52rAr722mvwfb/k+NqL4sJcVdVSwQFawD8IctHsFHBofBZd&#10;lQ+DnIwkhiwtLeGdd96B53nI8xw//OEPYdt2qQhHUYwCgFdffZWrx7777rss1M1TdXRhYQFZlpWq&#10;7jabTViWxUU4qF9oDPq+D9u28cMf/hB5nsN1XVy9enWX23Ce/qdzoRxvANih9Ktf/QqKouDkyZP4&#10;4IMP+P21Wo2F008//RTdbhf9fh/vvPNOyfl5HIpDHDZFR6uiKNjc3MSlS5dg2zYURcGNGzfw1Vdf&#10;8cMQYHpd6AFCsQqvrusHLkaOx2NsbW0hz3OcPXsWb7/9Nr766qtSuDuFewPT+41yYTqOw/Pf0tIS&#10;XnnlFfzv//4vz6V5nuM3v/kNLl26hFarhSiKMBwOeRwtLy8f6LkIgiAIgiAIgiA8CqqmaVx1kUKI&#10;aME6jyNlv7iuy84GctQ4jlPKL9ZoNHDy5Em0Wq1SRU+gXEWuSL1eR61WKy3ESTggUWU4HMLzPLRa&#10;LZw7dw6O42BtbY332+v1UK1WS8cq9onjOOh2uwCmi1kS3fr9PoIggGEYWFhYYEeOZVlcMbLYDlrw&#10;khut0WggyzLouo5er8fixNraGhzHwblz59BqtUrhkU8rJIi122127HU6HQ6PnAW5teja0f40TcP9&#10;+/d5rGuahlarxcnYyTWYpmkprBPYDtecR9gpim9U2ICuaRzHeO6550rOQ3LrEEVHHbkaLctiR9Is&#10;yHHmOA67QTc3N6EoCjsni/1EGIaBZ599Fq7rcnXHjY0NFsKTJJlLWCQhh5xTxX65efMmFEXBZDKB&#10;ZVmoVqtQVZVFRwD47W9/y0nx8zxHFEWc7H5eYfVJhsYGPXRYWlpiF5dhGDhz5gyLsXQ94jgujalG&#10;o4FqtQpN09ixGQTBgeQpo0rJADgMnFzGvV4PcRyjWq0iCAJMJhNkWQbHcdhJXJznq9UqWq0WgOn4&#10;GI1GOH36ND9AoJD674JTVxAEQRAEQRCEJwedFvHr6+uIogi+7yOKIiwtLZUKBhwWJOapqsqui3v3&#10;7uHOnTvQdZ1dXcUKmYqi8P+R0OU4Dmq1Gra2tpCmKYeT0cJtcXERiqKg1+txKCEJYZRgu16v4+TJ&#10;kwDAOX7IMUKLOd/3oSgKNE3DYDCA4zjsbCLRhtoSRRHyPEe73WZX0r179wBMRYEgCFhEI5GoKNwp&#10;isL5u3Rd57aNx2NkWfadSA5fr9cxHo85kTmwHYo7j7DU7/exsLDALijXdVlIvnDhAlqtFiaTCVRV&#10;ZcEGmI6bMAzxgx/8oBQSTQIHMF8oLolvJNB6nofFxUXous4VZosCVdHBqSgKPM/j3IJ0Pw4GAxiG&#10;8dDcfUWKrkbqrziOMRwOsbm5Waq8Wzw2Vaqlczxx4gRXdUzTlMOpZ1EU04rCHeVloxBRus8I27ah&#10;aRqeffbZUmhgtVrlHHCbm5slcfBphETcyWTC/U8hl5qm4ZtvvgEwFaJWVlYwGo34YUW73cZwOMSd&#10;O3fwhz/8AYuLizBNc+aY+bbEccwPPIrOx2azycVGdlbwJDddtVrlcVB0Euu6jlqtxqJ2pVIptZtS&#10;AMxTYEMQBEEQBEEQBOEwUSlPz9mzZ2GaJprNJi/At7a2Dr0BvV6PxYpGowHbtnHhwgV88MEHGI/H&#10;GI/H+PDDD3H+/HkWv2zbLoWJLi4u4sUXX8Svf/1rTqJPoUSDwQCDwQB/+MMfcPHiRXQ6Hbiui8lk&#10;wnmLigm/X3rpJSiKAsMwcP36dZw8eRLNZpMFENM0cf36dYxGI+R5jm63u6vSp+u6uHjxIoDpAvDK&#10;lSucvD9JEuR5Ds/z8MEHH2A0GrFQZBgGFhcXS+GD169fZxHlpZdeAjAVmygp+NMO9Y2u67BtG7Va&#10;jRPuz1O8gUJ1ydn48ccfY3V1FUtLS3jxxRcxGAy4KIRhGDh//jzee+89fPnllwiCAD/60Y94bJC4&#10;Q2L0PI6pkydPsjBEOQSLocCU7w0AJ3en9uZ5zgKf53nsjmy1WqhWq3MJJBT6PBwO8dJLL6FSqcCy&#10;LHz++ec4efIk8jxnISSOYxYRKachCR2bm5ssyJEgQkLvrOOTAGcYBp8fJdqnggTtdhurq6s89n3f&#10;x2QyQa/XQ7/fZ6Gc+g3AUy+qAcD9+/e5YAWJw0WHWLvdZnFpc3OTBcqrV69ibW0N4/EYN27cwLPP&#10;PsuOTGB6fYt9+qgUx+vO9AFUeCGOY3S7Xdy9e5dda7VaDc1ms1SYYGcxEhoX7XYbjuPwfeD7PjRN&#10;E1FNEARBEARBEIRjgU6L+jt37sDzvJJYQAu4w4RyhwFg8SGKIliWxQLfvXv3cPv2bQDbzg1yc1FI&#10;k+M4OHPmTGnfURSxWEhQkuydizgKnzp16hRM00QURWi1WqXQUNonMBUGKJl4GIYsmFGbSfyhhSyF&#10;OHmex6FQm5ubqNVqXF0yDMNdYmar1cJgMIBpmjh16hS/t9impxnKx0XiFzBdsBdzke0FJXSnEE+q&#10;qkqFK6h4R57niOMYt2/fZmcUgNKYonEHbFdhnAWNHxIIVVXlsUBCBAmkFOoITEW2IAgwGo04ZxaN&#10;W6q0SgLXXlAf1Wq1kig5HA459yBV94yiqJTrL01TPt9ms8nCGIUQ7nSZPQhFUfjeMgyjVLxB0zQW&#10;Zvr9PruTyJEKTPucHGrE/fv30el0SsVHnlZWVlYAbLsNkyThfqKiBMUQ5eLcQLkE4zjmnIw0p1MV&#10;z/1SvKY0VmjeBbbFZxK4genYooqmlmXx5yikv+gKdV2XRVi63iQ6U7EXQRAEQRAEQRCEo0TVNI1z&#10;mlUqFV6QATiQHDzz4Ps+PM+DpmloNBol1xawHVqpaRrq9TqHDlFIpuu67DwCtkUMcpnReVD4VNGF&#10;0+v1YNs2DMPA1tYWBoMBiwuDwaBUNRQA5waixZ1pmqhUKqhWq6hWqyxQ5HnO4W5xHOP+/ft8Lr7v&#10;I45jNJtNTCYTDt0qFlQohv0B4NDTra0trm7Z6/UO76IcE0j4LYZjkstpnuIaVFGzuAAnF1eSJByS&#10;VqxaWK/XuRIjAK6oqOs6C0JF59pekNuN2k9CBJ1XsV1JkpQqgRJRFHFhDsqxRjnJZkEh1BRyScKd&#10;YRgsatOxiqIttY0+R+F+xLcJKdzpaiJImK7VaiUhjQS8OI455C9JEhbyTp48Wbo+TzPD4ZALswDb&#10;YZdFQZHmCuofciXSnGIYBpaWllhU832/FFq/X4rh6xT6Se1IkgTD4ZCvFY3lSqUC27ZLrltyodm2&#10;zWOcwrhN02TnJxVyeBzFdQRBEARBEARBEGah0mKbFipUcRPAYws1tG171yKdFmfk1JlMJtA0DaPR&#10;iAU1choBYFdL0TVGOX9o4UliF7G0tATHcfDxxx9DURScOnUK77zzDsIwhGVZqFQqvC8SuEg8Gw6H&#10;0DStlMOKBDFaBJJIaRgGO0/ofA3DwKVLl9ihQSGotD8KdwKmYZD0+8LCAl+fYuLvw4IWxjtf2xlG&#10;VnQeUp/NU4GQQmXJrXX9+nUA4IT1RdcUsB0SSu0AtoWvIqPRiMczHYfCfotVQmnfVAgiyzIO1STR&#10;qxhuRzQajZJI9DB25s5LkoTzpqVpiqtXr7IQe/nyZRZtx+NxqYhCUeQiF1KRnfctnQ+NkTAMWbgG&#10;wGHQlMOQ+vTjjz9GnucIwxCvvvrqzPMDylVSi+JZUZQm0YfaTWG1eZ6X8rXtrARModAkkNJ9Rfnl&#10;6J457I2q9NK9res6Pvzww7n6Zz80Go2S+EquRXpIAEwFNRrHpmmyg/ZhVYNt2z7QuaPocrYsqyQK&#10;67rObkdqX/H9O++hvSoda5pWytVWPI4gCIIgCIIgCMJRoVIy8jiOS6FDAOZyxBx3aKFWDBuKogjj&#10;8RhbW1u8+CcXCLmGgiBAGIYsqBWTiLdare9E4QAAHC6ZZRlvuq6zE4vcW+T8AqaVPMkJOYuiYEW5&#10;8YCp8ELFHXRdZyGMXGa+7/NnSfgicYkKT8wjfD3pDIdDjEajXa4hEsrI1UiOx263y86gwWDA/U33&#10;RhAE7HQiEUnTNBiGUXIIRVEEz/Ngmuau6rRxHLOwSf8SdD9qmoYTJ04cQo8cLPV6vSSgF8fn+vr6&#10;oR+frmvxgcC3cWwKgiAIgiAIgiAIh4tKi+Ki04GcAE9DqCEtiKlqZ5qmXKyAqjN2u112NymKgoWF&#10;BU6MTgJFs9lEs9mEpmkYj8eI45hzHT3tkIBF4XkEVTidTCaoVCo4d+4cKpUKO6t2Ci4PYn19vSTu&#10;kHOp0Wig1WphNBqVikycP38elmVxWCRVRdzZvu9KYvNms4lGowHHcRBFEdbW1jAcDqEoCie3B6ZO&#10;otXVVQB4oCBDwjMJpgDYUQagFM5n2zYXL4iiiAuemKbJ+yFHH/27UyAajUacN/E4Mx6PkaYpz4nF&#10;8Xnu3LlDPz6NYwppp6Ir34X8coIgCIIgCIIgCE8CarVaRZ7nuHHjBofxvP3228iyrBTe96RC+cxI&#10;DKhUKhzKSfmLKFyJhIFut8vhgJSf7cc//jHu3buH9fV1vPLKKw9Mqv40UswFVnSBua6L//zP/4Tj&#10;OPje976Hixcv4quvvkIYhjAMA7quzxVuduLECSiKguFwiDAM0Wg0YJomRqMRBoMB2u02J76Pogi3&#10;b9/Ga6+9hgsXLsC2bfzXf/0Xh6WSE4vaSC63p5ler8euStu2uYotMHUAvvHGG+y4otBOx3E4pE7T&#10;NLz66qsYDofY3NzEP/zDP3BOMyrQAUzDpg3DYHHZdV2sra3hF7/4BTY3N3Hv3j0OZyZhtd/vc25B&#10;ulfG4zF830ej0cDzzz//WPvqUaDKp9THVLl4NBrh97///aEfn0Jod1bFjeO4lA9PEARBEARBEARB&#10;OBp0WrjV63X0ej2oqsrJ3l3XfeLDQakgA1U5BKYCBDnRgOnitZhH7OTJk+j1ekjTFPV6nQsaOI4D&#10;x3HQ7/ef+H6Zl53uJnIwRVGE//u//4Pv+yxgUdJxypk1T4J0qkRJYhAlN6f+JlegpmlotVqIoohD&#10;T7Msw29/+9uSi66Yo4mqhz7NdDodzktWLIpgWRbnqSuKY5ubm+wktCyLBRtd11lI13WdBWbKNbi+&#10;vo44jkv3ia7ruHXrVqmoSJqmHC5dFJ5932fhngpHfPHFF4+rmx4Zqupq2zaCIEAURRzqfOHChUM/&#10;Ps0z4/EYjUYDaZqykGzb9mMrMCMIgiAIgiAIgiA8GJXyYPV6PRZN+v0+giB4KsQjyh31oNDEu3fv&#10;IooidrMV84KRSDAYDDjRPLlWSAQiUfJphhKNkzuG/m21WlBVlUUYYCqe9Pt9FrrmSS5eTMIeRRGL&#10;cSQgkLOK+t/zPC5EQBU6ScCh45K49F0JB6V+tiyLQ5azLINhGOj1eiw2bm5uwrIsnD59GvV6HUEQ&#10;YDKZlHIPbm1tcSjpwsICqtUqh5QuLy/ze3Vdh67rWF1dRZIkXCFX0zRkWbbLTUUFUkjQflJyrBGG&#10;YSDPcxaRH1eONTpep9OBruswTRPtdhumaYqoJgiCIAiCIAiCcAxQixXngG2H0s7Xn1QopJPC2AzD&#10;QL/fx40bN/Bnf/ZnqFQqeP/99+G6Lotva2trcBwHn3zyCS+m3377bbRarVIRhKdBeJxFUXQBth1r&#10;iqKgUqk8tEDBvMUD6PN37tyBaZp4//33kec5XNfFjRs3oKrqQwW6arUKy7J2VRJ8UML3pxUSe6kP&#10;kiTB1atXuWLm559/jjzP0Wq1AEyFmjt37rDrqSg8m6aJxcVFNJtNrK+v47XXXuOKmG+++SY2NjZK&#10;1zQIAuR5jiRJSlVZyQlXbB+J0S+88ALv8/XXXz/MrjkQqN9I8P3FL37B4/Pdd9899ONbloXxeIzX&#10;XnsNtm2jUqng0qVLiKLoOzG+BUEQBEEQBEEQjjvqZDIBACwsLPCLnU4Hpmk+Fcn5qQhBsdgAOZlo&#10;0V8UbkzThG3bLLDFcYw8zxGGIcIw5KTw5Jz6rkCCmq7rHFoYhmEp3NO2bSiKwqG38+Q429raAgCc&#10;Pn0aURSBxiOF3gVBwMcDpmJaMQE+CTqUK6/Y1u/C9SHhh3IJFsUW27ZZQPM8jx2GtVoNANhdZpom&#10;siwr9We9Xken04FhGNz/pmmyK5By4XW7XTiOA8uy4Pt+6TqEYYhWqwXP89gtevr0aW7vk8BgMIDj&#10;OOy0u3PnDoBp39I4O0yCIOBrEQQB4jhmkVJyrAmCIAiCIAiCIBw9bEsjQQPYFiweR3J+crzQIjWO&#10;Y4zHYxZlVFVllwwt6vM8h+M4JZGH8mkpirLLjUPhhu12G2EYwnEcBEHALp/iIp9yVQFTIcEwDHZn&#10;kSCnqiocx5nLkfW0YNs2izAkWO08f9/3kec5siwr5T2j3F2mafK1oOu1uLjI1VrTNGXRJwxD3n+e&#10;5yzWUPgthYhalsUVK+k99C9VeQWm4zsMQ0RRhE6nw6IEVcEksYLy6lEerVkc9v5nURS6gKkQQ/ct&#10;Ocp0Xedx3Wg0uA/TNEWlUoHneRiNRmg0GjAMA6PRCI7jwHVdzt8GbDsBgWnoeBRFpetF4hP1Pwl2&#10;juOgUqmUnG0kZlMfmKbJ+wKA8+fPA5jea0e5aZoGz/Pg+z5WVlag6zru3btXmmcOE+onyvMIgPPc&#10;0djrdDrspDVNk8O3dzo5BUEQBEEQBEEQhIOH7S07F2GPa1FGDjBa5BuGwYvJNE0RhiHnFnIch11m&#10;RfFMURSuZPhdErueBK5evYqLFy/CdV20222+3sUQ0zRNYVlWqaCEZVksnmVZVnKtkWCmKAquXbuG&#10;f/7nf0YURbh06RJeeeWVksCjaRr+5V/+BdeuXYOiKLtcmOS4e/nll/GP//iPHHqq6zo8z3toqCtx&#10;2Pufha7rSNMUiqJw9U8SpXVdRxzHWFpawmQywXg8Rq/XAwC8+eabuHLlCvr9fklAp/sQQCm887Ao&#10;FsOIogjtdhs/+clPcOXKFc6hd5QUHYCj0Qi2bfP8NE/V28eB53moVqu4ePEi/t//+3+cHzNJkrny&#10;HAqCIAiCIAiCIAiPDq8aK5UKwjDkKpq+7yNN05LYcViQgOL7PiaTCTRNQ6PRgK7rcBwHeZ6XqkWS&#10;4yfLMkRRBMMwUKlUeBFMLqGnoarp00DR7TeZTEoupzzP+f+SJGGnUJIkcF2XiyNomsZhieSMA6bC&#10;FolZJKySO8uyLHieh2+++YYFWWA6PuI4RhAEaDQaGI1GSNOUxwqNtXlEr8Pe/yxIUCs6NouOwjiO&#10;cf/+/dJnms0muz3b7TbyPEe/30eSJFhcXGQx5nEUf3Ach/sDmN6ztm0fSN8cBEXxs9FoIAgCDglX&#10;FOXI26koCjsQgyDg4hWCIAiCIAiCIAjC40FXFAV5npfyjQVBAFVVH4uo1u/30Wq1uGLgzmNSmJ+m&#10;aRwuSG0lQa5arSIIAmxubnJONXpdOFoMw0AURXyd6ZrEcYwkSUrXiIS0arVaCuMFpk4qElaBqaBg&#10;mmYpZNlxHHbD0dhwHAenTp2CZVkwDAPj8Rjj8ZidkeQoy7IM/X6fBbyi0LwXh73/WZDjTNd1hGGI&#10;NE25YmcQBDBNE6ZpYjKZwLIsBEGA4XCIbreLMAxZzCQhm/pcVdXHkqNu8v/Zu5MYze7z3u+/M7/n&#10;Hep9a+jqgRRblGhAFxc2DGRlI0iALLLy1kCALKyFAUGWI+IqEqmhSTUHiSIlXUlAfK3YSGDEWSXB&#10;DW6SRYDYi2xyF0mAu7PhK1GhyJ5Y0zsPZ8zirf+/zlvd7C6e7hrY/f0AxW7WcN7T55z3AOdXz/P8&#10;x2NFUaQwDO35zbJM0+lUBwcH2t7ePvV9eBhzzKRl0GjaLC8K0wJqWn6n06nSNLXh6HkHfwAAAADw&#10;tPOjKFK329XLL7+sP/uzP1Or1bLtYPP5/NQfJE0oMp1OVZalWq2WPvroI/385z/XT3/6UzWbTaVp&#10;amdTjUYjua6ry5cv68tf/rJ++MMf2vlQxnQ6VRRFStP0wj0IP2viOFYYhtre3rbtxZPJREEQ2FDN&#10;VFt5nmeDVdd1FUWRrl69quFwuDIXTFoGCubvg8FARVHo9u3bSpLEnnNzXQyHQ7sQglGdAec4jra3&#10;t++bKWiuo0c57e0/zPr6upIk0WuvvaZf/OIXK/Ptut2uBoOBrQar7tPx1tuqfr+vtbW1MwtlTGBu&#10;/t5ut9VsNm216nlyHMeGaya0TZLEVkee9/3FcRwFQWDvddVzdhatvAAAAADwrPNNIDCZTLS2tibH&#10;cWzlSnWu1WkxVSqu69qH1Oeff94OvDerCQZBYKuYiqJYaW9rt9u2smk2mykMwwsxnwnSb3/7WxuC&#10;eZ6n2WymOI7tuTSLV/i+bz+f57lms5lms9nKeTaLSJiB8lmWqdvt2va8zc1New0VRaEoitTv922g&#10;tLm5qSRJ5DiO/XkT1t6+fVuj0ciulNlqtU60eMdpb/9RTKui53k2SDGrsg4GA7vIx3A4tAsI+L5/&#10;3xxDUxXabDbVarXse+i0mepC8z5PkkQ7OzvKskxpmp5J1ezDmKq/aoBWbW0+b6bCz9wT+/2+4ji+&#10;UPsIAAAAAE8zX1pWvYRhqMFgoF6vZ794VoOvTQg2nU7VaDS0u7urxWJhV+VL01RpmtrV8Ezr2Nra&#10;mq0iMUGNma8maaUlCufj8uXLdh5VNUSVpL29PW1ubq7MS0uSxM7Z+vznP2+rgkzbopkj1el0NBwO&#10;7TUhHc0EM2GTCRfW1tbkeZ76/b6tjAqCwM7MMq9trp3ZbGbbNB+1iEev1zvV7T9KNWw2gVpRFDIt&#10;3iawkmSrrszMQjPv7nhlmgmzPv7448fat5MwcxLNIgytVktxHMv3/TNrR32YPM/tMZaOKiXN6rfn&#10;HV6Ztt12u63r16+r1+vZdtDqisoAAAAAgNPh53mu3d1dO8vo4OBAQRCo3W5rsVicejBlHvxMGOC6&#10;rra3t+28rKIo7FB2z/NsddJisdB4PF6pfDIP6Gab1QdinA8TLJkQolq9trm5Kelojpq0PGemYuqP&#10;/uiP9JWvfEXvv/++/vZv/1a//OUvdffuXQ0GA1tVGYahgiDQZDLRaDSyC27kea7xeKxut2sX4jDX&#10;RRiGyrLMzj+TlvP4yrK0s/4k2eq6Rznt7T+MOQ7z+dyuCmqCH/P/0nLw/ssvv6yvfe1r9rib94yZ&#10;R1edZRgEgf38aTP7a/bJXA9mdth5Or7gRKvVssd8Npud565Jkg2qx+OxnT1pgtLq+woAAAAAcDpc&#10;E2QZ6+vrdtVG8+dpMq1xZrEE01ZnVgeVlg+IpmVN0gNXLay2CVa3fd6q7bTVmUej0UiSVgIiEzCY&#10;trMoihTHsX1AbjQadsbTYrGwP3ua9vf3JR21F06nU3v8TWhjVpI1lTMP2i+ziIHjODaQMMemWmXo&#10;+74NdJ577jn1+3194fTByRwAACAASURBVAtfUKvV0t27dyUtWy6r4YvZntlHE3KZ7WRZZgMnsxqm&#10;CWzNNWLmfJVlacOckwRLpmLIvL60DGGqVXiPs32zuqn5d+V5bhdHyLLMzk/b2NhQmqZyHMceTxOQ&#10;ZVmm/f19NRoNbW5u2oo5x3FWwj9T4RYEgR2GHwTBShtktTq00WhoMBhod3dXURTZ1Vpd19V8PreV&#10;iuZ8pGlqr/ssy2x1bFmW2trakrScv2fawA8ODuw2zuvDCMNQ7XZ75XNPok21GhxWZ+CZmYLVXxJU&#10;V3uVZOdhms+b68m8r87i/gAAAAAAzzpKuk5Znuf2QdcEgeZzRVFoMpnYykATDJrgajqdajabqdFo&#10;2DlU0+lUvu/bxRlOmwk5bt++Ld/3bTWM2S9T0WP+PePx2IZenU5nJTwynzfhxEkqCnu9npIk0d7e&#10;nv2c+Xun07HtjdJReDcejyUtj7cJntbX1+0MMbMfn5WKHnNtvPDCCwqCwLZ3jkYjNZvNlYUTsiyz&#10;4VWj0Xjk9WMCrY8++siGR9LR+U3T1M4ZMyG4JFs9+nu/93v2Z0zFm3R0jh3H0WKxsG3Azz33nC5f&#10;vmxXIjY/Wz2/+/v7SpLkicygu+iq1XrmfW/aTCXZ9ucgCGyLrLmPmOscAAAAAHB+CNZOmamQqoY4&#10;ZVmq3W6vtD2aqq8HzZQylUkmuKg+gJ82Uw127do1pWmqb3/723IcR61WS9/97neVZdknrj44Ho9X&#10;vmbCFhO2nXR+lmmhrIY10lH7sAn33n33XV27dk3b29t655137GuZcCfPc9tuXN3ORdZsNjUajbRY&#10;LPTb3/5Wkmww9dd//ddyHEdXrlzRe++9J0m2atBUjUkPv35MSPf8888rSRK9+uqr9pjeuHHDHlsT&#10;9ly6dEk//OEP7Sq+f/AHf7CyYIRhjm2/37fBXhiGunPnju7duydpGdoeXyCl2hr+LDD3h+p7wcya&#10;M1+PokiNRkOO43xmwmAAAAAAeFYQrJ0yE+QcD5+qbapmVVYTYlWrwdbW1uzDdLvdttUqRVGcSaur&#10;efCXjgbyS8sAp9Pp2H+X4zhaW1uzAYB0NOjdzH4yrWkm2PmkQK5qNpspiiKtr6/b7ZpKpslkIt/3&#10;7XYGg4GGw6HSNNV4PLZhxXA4tK11k8nEVl+dRavz45pOp2q1Wup0OivtsI7jaH9/X47jaDwe2+vF&#10;dV0bekl65PVjFg2QZBcEkY4WWzgeCO/s7Gh/f1+u6ypNU/3O7/yOpGV4V53HaF7ftHuOx2O7wqsJ&#10;Vvf3922wt7GxsXJ+G42GPWdPu+P3B9NOa8znc1ttKC3fN41G4zNx/QIAAADA045g7QwcH8JugqoP&#10;PvhAWZZpPB4rjmNdvXpV0lH712Qy0XA4lO/7NjSZzWaaTqdntuJfEARyXVeDwcC2pJl5cKPRSGtr&#10;a3ZfhsOh5vO5yrK0baBf+tKXPnHW00lmQMVxrLIsNRqN7HEzLXDtdltpmqrb7Wpra2tlVltZlna+&#10;2PPPP6+XXnpJ7XZb7XZbSZLY/b/o4ji2CzP4vq/Lly9LOpq9ZsLLyWSiyWSiLMvs19rt9iOvHxMy&#10;DgYDLRYLW1lmjo8JfFqtllqtlhzH0dbWll1QxHBdd6VyzXxtd3dXg8FA7XZbV69e1dbW1koAZyqz&#10;RqOR/beMx2MVRWG/9rQzK7hKR2G0JL3//vvKskyTyUTNZtOe+7IsNZ/PaQUFAAAAgAuA6danbDqd&#10;qtlsroQJRVFosVjo7//+7/WVr3xFjUZj5SHZfG9RFPrJT36iP/mTP7Fto57n2e89ODg49TlUd+/e&#10;1fb2trrdrqRlVViSJOp0OjZwM/saBIGuXbumr371q/rTP/1TbW5u6tatW7aypigKJUmiIAjkOM6J&#10;hvebf+ONGzf02muvKc9zvffee3rjjTfscTDzuXzf14svvqjRaKR33nlH77zzjqIoemBlnOu66vV6&#10;dv8vKlPFGEWR5vO5bt68qZs3b9qvB0GgPM/V7XYVx7EGg8FK9ePPf/7zh14/SZKsnN/hcKgkSWxg&#10;2mg0dO/ePRveSdLOzo6k1ZZcU2FVXTxCkra2tvTuu+/q7bffXrnGW62WDQMdx9GNGzf0yiuvrCxm&#10;sr+/b2f8Pa3m87kajYYNmR3HsbMX/+7v/k5f/epXbUBqRFEkx3GUJAmtoQAAAABwzgjWTtnxOWhF&#10;UdiKoF//+tf2Idp1XYVhqCAINJ/P7cIEd+/eVbfbtSFGdRXKsxjufuXKFfv3LMtsAGCqvTqdjmaz&#10;mYqiUJqm+uCDD2zwJi1X9jSqVU5pmq6EjZ/E/BuTJFG73VYQBPbYtNttZVkmz/M0nU6VZZl+85vf&#10;2J8Nw1CLxULtdtuuODudTpUkiYqi0P7+/oVYOfZhwjBcWQXWhIFlWarb7dpg8ODgQAcHB5KW4Yw5&#10;T5/m+jErpUpaCXKkoypBE0hKy3ZRsxCH2Waapna11SzLdO/ePf3617/WeDyW7/u2Iqu6sMJsNlOS&#10;JLZN1bTrPu2hmnT//cEcvzzP9atf/creH8x1asJo0xYKAAAAADhftIKeMtMel6ap8jzXbDaT67oK&#10;gkCe59l2PlPNtVgsbHDUaDTU6/VWZmZVZ4qdZEbZ46quullt3TQVZ6PRSHme29VCwzC0baCmpc1U&#10;uXmeJ9d15TiObRl9FBMgmEDNBEyu62o8HtsVMc1xlmSrr8xxnE6n2tnZUb/fV5IkarVaiuP4CRyd&#10;05ckibrdrnzfV5Zl6vf7NmQZDAZyHEftdntlfp05VmmaPvL6qV5D5txIstemCUhNCBoEga24ND9j&#10;mEU6zP7lea7nnntOV65ckeu6tk1Vkg1jp9OpXVDBVGCZ13oWZqyZ6zbLMtsCHoah4ji2YXue5/bD&#10;XO/m/AAAAAAAzteFCNbMQ//3v/99NRoNua6rt99+2z6Er62tKQxDlWUpz/OUpqlarZatQKqGA2Yl&#10;RGn5oG8CKxMARFGkJEns65pAovpnNTSoVoaYMMC8jnmtoihWAihJNgQyQ/Tb7bY8z9OPfvQjOY6j&#10;jY0N/eAHP7DbN6+fJIkcx1Ecx3ZouZltZayvr2s0GtkKn9N0/OHdzOUqy9Lua1mWtqIpz3N9/PHH&#10;Kz/T7Xbva/vsdDonWpWz2uoWBIHKslypupKWId9sNpPjOGo2m7aKy7ymqagyr5ckiWazmd58801l&#10;WaayLPWd73zHVtRVwyWzD+bcmmvjxo0bNiB9/fXXbXBU3c+Tbt+0/7355puaTqfK81zf+9737GsO&#10;BoOV41D9e6vV0ng8toGUud7Nv796/cxms5Uw01RImu831WemEq06x8t8T5Zlmk6niqLIrrJqgjDT&#10;bmpEUbSyX+a4SEctro7jKM9z2x7s+77CMNR8Prf7c54f1WNtjsGTZK4FE6R1Oh0bCJtqxaqyLG3V&#10;33w+11tvvaU8z7VYLPTd737XnoenyXg8XrlGq+ekWt0rnc45AgAAAICHufCtoHEcr7SlbWxsaGdn&#10;x7aLmUopw4Q+JsCotsWZ9sMwDLW1taWNjQ3bPpdlmRzHUavV0mAwsC2Z1fAqjmNbhWUCp+FwaAMK&#10;88BrKnAk2Z9PkmQlXBoMBiqKQmtrazYsMqFNWZY2eKg+JFdnV52kjfJJSdPUhozm32FWlDztAerV&#10;VSrNn2ma2gfo6vExx9EEQ8/C/Clz/H3ft2GXWZzB/GmqJM2Krebamc/niuPYBofV85vnuXzft9fh&#10;aalWqlWD1kajoUajYd9v52WxWMh1XRv0mfdw9b2I0xVF0crcSeN4paoJYs05K8vyRHMcAQAAAOBx&#10;XPhgzTz8mxUNTZAQRZHKstSHH36odrutMAztyofSsiLG8zw5jmM/V60Ku3Pnjvb39+0QdWkZzKRp&#10;Ks/z1O12tVgsVJal9vf31W635TiO7t27p2azaec/meDHhGrmNfI818HBgba2tpSmqYqiWHnQc11X&#10;vu+vhIaNRkPdblez2UzD4VCu6yrPcxsUmioxs3LjWZjNZrZtstvtrlSnSTpR1dnjuHXrlra3tzUe&#10;j7W+vq4gCGyrpyR7XA0zo6q6uuLTzAS3RVGsnJd2u63JZKIvfvGLNnA031tdpXY8HtvFJUxbsgnT&#10;TEXiaTJBSRRF8n1fRVFoOBzKcRxNp1O7Uu55MRV4xwP8k7Qx48kw91VzDzT3Ps/ztLu7a+//nufZ&#10;sNPcMwEAAADgtF34YM20sBlvvPGGvvWtbz3we6sVDKZlscoEZFEU6fnnn9fa2prG47EajYYdaG9a&#10;M3d3d/U3f/M3+ulPf6qNjQ1973vf0ze+8Q09//zzdnt7e3vKskydTkfNZlO+72s6nWo+n2ttbU1b&#10;W1uSpNdff10/+tGPJB1VmplV/dbX11UUhQaDwUp7qfkeMwfLrBxoKvVMOHLaD49xHGuxWNgWQGkZ&#10;sJkKo9Oeg2UWPyiKQqPRSM1mU7u7u5KWAZEJ1qqrUpr2w2ehLez4nL3nnntOL7/8sr785S+r2+3q&#10;zp07ajabK99nAkcTmM5mM3t+HcdRp9Ox5/e0K9a63a729vbsuTKLVPi+r263u9Lmd16OV4eayr7q&#10;ohA4PeYXDNXgTFqeF3OPNfdd00qbJIldZAMAAAAATtOFD9aKotCVK1eUJIn6/b4+/PBDW2XT7/dV&#10;lqWdy3Z8tpCptlosFoqiSJubm5KWVU23bt2y1WJZltmqHTMPajqdam9vT9IykPvwww9tcGe2a7Zn&#10;thkEgZrNpprNpm1LMvPgLl++rMlkYqvisixTGIY6ODiQ7/sKgsC265VlaWe2RVGkNE1tYFhthTqL&#10;h/rRaKQ4jhVFkVqtlnzftzPMzmIfTIWeGeAvLVcqNTO5TCDjOI4ajYY9xs+KdrttFyooikK3bt3S&#10;bDazVTzXr1+XJFvF5zjOSjgxHA4Vx7HiOFan01EQBHbFV+n0z695j1VXvZzP50qSRNPp1AYn5+Xg&#10;4MCunmpm9Zn3OM5G9ZcRJkj3PE/j8VhhGCqKopVzYu7DAAAAAHAWLnyw5jiO7t69K2lZ3XL9+nUb&#10;grXb7fsCtX6/r16vpzAMNZvNtFgslCTJyqy0xWKhZrNpg7HFYrHSkikdDb5vt9uK41hra2v2dbIs&#10;08HBgZ1ZZVrYxuOxnQfkeZ4dqD+dTnXv3j1JRwPeJ5PJykD4MAxXVmk0VXQvvfTSSsXMWVWqGZ1O&#10;x4Z5aZraAMu0XJ52VZiprjLHfm9vz66MOZ/P9dJLL+lXv/rVShvus8S0f5prqtls2mu2ep1UF28w&#10;lWpmxt+Dzm+SJPJ9/0wqxkyobALzZrNpw5NqkHweTKgmLQP2TqejKIpUFIVms9nKYg148qbTqWaz&#10;mb1XB0GgyWSiVqulTqdjg/RGo6H5fK5+v6+NjQ2FYaj9/X3bsg8AAAAAp+XCLx9nWiw7nY4Gg4G+&#10;+c1v2kUJut2uer2enaPmOI7W19f1/e9/X3me20qrIAhsGDYYDNRut/Xaa6/pH//xH/VP//RPunnz&#10;pq5cuaIoiu5bHGA8HmtnZ0dvvvmmut2uoijS2tqaNjY2tLW1pZ/97GeaTCaKokh/9Vd/ZVdgdBxH&#10;29vbunTpkn7yk5+szHsz7ZNxHNt2JVNl5Xme3njjDbuC4x/+4R/ah0bzdROQnFVl1iuvvCLHcRSG&#10;od566y27qMPxNsTTYEIgM2tuc3NTb7/9tqbT6crxkXTuIcx5MxU9i8XCrpib57lt8ZSOZk85jmND&#10;s+r5ffvtt21l5lm00prWve9973t2pVjzPtnc3LTtf+f1UV0E5fd///f13nvvaXd3974VUHE6qr8A&#10;+fjjj/X666/r+vXr9hp54YUXFMexGo2G4jjW9evX9eMf/1iSCNUAAAAAnIkLH6xNJhNlWaY8z++r&#10;uJnP57ZtbW1tzVaZmYoxE0aZ6pv19XUbwjiOY1cG3dnZ0d27d1UUhR2MX511trGxoVarZVvUzDbM&#10;rCXTdnTr1i1b9dPtdjUejzUej5WmqQ2GTHWFeY1+vy9JdoZadeD+bDbTSy+9tLI/1Ta+sxrOb1Zo&#10;NKttSrqv7fa0JEmi2WxmWz9Ni62Z//W7v/u7toIxyzK7X8/K7CvzXkiSxLYQm7bkVqslz/PsMTFf&#10;N8y1dJ7n14TMZl9837fvp9Oe73YSvu/bY3znzp2VKrXTXhEXy+vaBPiXLl1SEAT2ntlqtbS/vy9p&#10;WWFsKmjNNWxmQgIAAADAaboQwZrnedrb21MQBArDUJ1OR9JqOGIqlKSjB24TsEjSYDBQkiTyPM8+&#10;UJmqM7Nyp6SVllBpGU6tra2p2Wyq0Wjo4OBA0v0tYNUh/dVwwvd9uz9m1tvxAOP465mvlWVp9811&#10;XRsMmVZL80AvyVa2VdtCz6L1sSgKxXGs+Xxuw4+zGGpvhGG4chyqA8zjONZoNNLu7q5t/TVVa4vF&#10;4omFQ9V242pwdxG2b64HE0ZVrx+jGiZXj6Xv+3a10Pl8vvJ65no370UTOJdlqV6vZ1fPNSvVGmb+&#10;nlmJ1ASh5meiKLJzBKWjKsNqW7R5/16ECkTT8mkqYs31mKapDXQfhzlP5no1IXy/3z+zlX8vsiAI&#10;bOttURTK89wuZFANNs0CHOY+Kt1/rwcAAACA03AhgjVJ2tzc1I0bN3Tr1i198MEH+vrXv34mD9ZZ&#10;lunrX/+6PvjgA3300Ud68803FcfxiYOjGzdu6HOf+5w2Njb07rvv2gHnJ60mM7PdXnnlFU0mE02n&#10;U33rW99SEARn0mqJz7bTvn4etX3HcVSWpb3eG42G+v2+vvnNb+rKlSu6du2abt68aauMPM+zIdrx&#10;1TafRdWqwSzL9N5772lzc1Mvvviibt68eb47BwAAAAB4pHMP1kzFhlntbWNjQ71eT9vb2yf6eVPV&#10;YR5Q8zy/73MPY6qFtra27MD3LMvs3LTqw38cxytVPab6Zzgc6uDgwIYLRVHYqglTLeS67n0VLp7n&#10;rbTyNZtNO5xbuhgVF67r2mqaJEkUBIFtWQ2CwFYera2t2epBU+V0Fsw5NvsmaaUl2DBVUmbenvm3&#10;PYr5t2dZpqIoVirEquHpaW//JJrNpqIosufE7MfD+L6v0Whkq6XMfj9o3x+0/SzLVhY5MDMIe72e&#10;9vb2bKueMZ1OVxZLuOiKolCz2bTVUtX38CdVpX7a7Uuyi6DMZjNbsZfn+coct+P3kCiKNBwOtbe3&#10;Z1dTNefmLObjnYVqa7LnefaaNvcY8143x7EoCntPOMn9HwAAAAAe17kvo2iCBLMqYKvV0mAwsCHF&#10;o5iqnFarpel0qiiK7INwdR7aw17fvM7Ozo6yLFOv19POzo4Wi4XCMFS73dZ8Pr+vis3M/jrJ/vm+&#10;b1uXNjc3bSWQWTlUWrbPua5rwzazwul5ms/nyvPcLh4RhqEN/tI01ebmpvb29jQcDuV5noIg0M7O&#10;jobD4UoL7mm5d++eoiiS7/t2vy5duqR79+6tVFSZttk4jjUej1WW5YkqIk24ac5fu91Wv99XURQK&#10;w1Bpmp7q9k+yQIUJtubzuYIgUJIkiuP4RMP1kyRRURR2hcXqogaSbJD6qO2bVXDjONbBwYHKslQc&#10;xycK9y4yM6/OzPhbLBY2VH5SFXeLxULT6XRllV1z36i2oJuVh82iLA+aMVht+31aPOz4mP9vtVqa&#10;zWZqNBp2Vdk0TWmnBQAAAHDqzj1YM62T0tGKheZh6NNUtJgZO2ZlxDzPT1QxNJvNNJlMtLGxoWvX&#10;rumNN97Qq6++qjiO5TiODdT+8i//Uj/4wQ80nU61vr4u3/e1WCxsQPYw5iE8iiL9+Z//ub7zne+o&#10;0+nYap/FYrFSnWbClPMO1aSjRRVMSGQqY8yco729PcVxrFdffVWvvPKK4jheOaen7S/+4i/0i1/8&#10;Qq7r6q233tJbb72lW7du2a+bY2nOU7Vi6iTBl7kmq9sKw9AGt8Zpb/9hzNy+siw/dZWOGfpePb9Z&#10;ltl9MTO/HrX9apBoqtouwuIDT8K3v/1tfe1rX1OWZYrjWJ7naTgcqt1uP/Z17vu+fN+3738zy87c&#10;+3q9noIgUJqm6vf76nQ6eu211/SVr3xFURTpo48+sj97EWbSPWmPOj6Guf8vFgs7j+1pChcBAAAA&#10;XFznHqxNJhPb9mYqL5rNpq12elRQ0Gq1lKapfdBK09S21Z2klTKO45Vh6tUqh+FwqE6nY8Ml0/o1&#10;Go1sJc6j9s9U9ty7d0/SMqgybUye59lVREejkRzHURRFchzHhm4Xwf7+vl19td/v2yDGDL03LVom&#10;ZDCLSJj2ttPm+776/b4ODg5sMOs4jm2vrVb9mH3c2Nh4ZDWjtAzKms2msixbuT7N31ut1qlu/1HX&#10;V57ntkrHVDpGUaTFYqEsy05UtXZwcGDPb5ZlKwtEmKrPT9q+4zhqNBorbYvtdvvE79+LznEceZ53&#10;X3uzWSDicdu1Dw4OtLa2Zo+Tua+Y97+ZTWeuq/l8Lt/37fH94he/KGkZql2U+8WT9KjjYxaSeND9&#10;nxl+AAAAAM7CuT+JmQdW13U1Go0UBIFu376tjz76yK5a+DCmUshUJ3zuc5+z7Xie553oYdOscGj2&#10;w/zdPLyOx2O7Wqh5rSAItLm5qbt37z502+Px2LaAmsq10WikMAxtiGZWQz3+78rzfGV10vMwm810&#10;9epVXb9+XXfu3FmZAWdmQTWbTduKaVZ9PCs7Ozu6dOmSer2erl+/Ls/zbJtYu93+xOsnTVP9wz/8&#10;wyO3b8Iic948z9Pt27d169YtOY7ziXPQTnv7RhAEtg36448/1vb2tg1oTxL6JEmia9eu6fOf/7x2&#10;d3eVJImSJLGve9Ltu65r24Hv3r1rqwY/7Zy4i6g6S83MUizLUpcuXXrsbVff33t7e/I8T71eT/1+&#10;X1EUaXt7Wzs7O7Yi0HEc7e/v27Zb4/iKr0+LRx0fEwgfv/+PRiP1er0zq5wFAAAA8OxyypMMcTpF&#10;+/v7Wl9ff2Dbjpnp9DDVihgTYm1tbZ24euP4LJ4kSVYGYpuqFFMRYfZnf39fvu8/siKoun/z+dyG&#10;TiYQMm2To9FI8/lc3W73ws0FGo/HtrKqOqTfMHOopKNjZuaDncWDbVEUtnLueJiUpql831+5vqbT&#10;6QO/90EODg7U6/UeeH3OZjPbqnZa23/UtWBmE1YrqkzbZhiGJ6oYM2HR2tqaHf5uzmdZlg/dfr/f&#10;1+bm5gO3O5lMzjRkPQ2e52kymagsS3uvetKLcxy/t0ynU5VlqVarpfF4rCRJtLGxIWm1db76vqsy&#10;VYdPSyvkw45Plbn/X7p06TNfKQkAAADgs+Pcg7WqPM81mUxs+9nxVTQfxLSjPc6DlJkXJi0f4kyb&#10;o/l8nucrq43mea4sy04UnEwmE2VZZmcDGdWQ7bj5fG6H4p/FAgAP86D5b6YN0Ay9N3PC8jxXkiTy&#10;ff/MwsHquTNGo5FtBTMzxI7/jCQ7hP+ksizTdDpVmqZqNBpqtVoPbNl9kts/iepsLTOX7aSB1vF5&#10;eGalTxMo9Xq9E2/fDJk37aFhGD4VFUPHq8Mk2dbtk9yjTsLM5jPbm8/ntqJ1sVisVN8en0tZXQnT&#10;VN+6rnumsw5P2ycdH1ORStsnAAAAgPNyIYK12WymsizVbDbt50xY86iB3K7r3hd8TSaTldU1T/L6&#10;jUbDzjYzKzIak8nEhjTHv36S/ZtMJisrPJrVJE3b6fEH94v0QGz2Jc9zTadTNRoN+xBbre6rMuGL&#10;7/un/u8w+5Dn+Up14fH9Mqtaep5nr7PJZHKi8Mq0vj7se09r+4+6vswKlQ/6uU87A8ysEGpCM/Pv&#10;edT2Tevtg17rsz5Q33Vd7ezsaGtry66YasL2JxHmfNI1YipEjWq4ZsJtc56q4XL1XvJJ78/PkpMc&#10;nyzLlOe5vf6m06lc1/3MV0sCAAAA+Gy4EMEaANTxuMHdRQmwAQAAAACfTTxVAgAAAAAAADUQrAEA&#10;AAAAAAA1EKwBAAAAAAAANRCsAQAAAAAAADUQrAEAAAAAAAA1EKwBAAAAAAAANRCsAQAAAAAAADUQ&#10;rAEAAAAAAAA1EKwBAAAAAAAANRCsAQAAAAAAADUQrAEAAAAAAAA1EKwBAAAAAAAANRCsAQAAAAAA&#10;ADUQrAEAAAAAAAA1EKwBAAAAAAAANThlWZbnvRMAAHxaRVGc6Pscx1n5EwAAAACeFCrWAAAAAAAA&#10;gBoI1gAAAAAAAIAaCNYAAAAAAACAGgjWAAAAAAAAgBoI1gAAAAAAAIAaCNYAAAAAAACAGgjWAAAA&#10;AAAAgBoI1gAAAAAAAIAaCNYAAAAAAACAGgjWAAAAAAAAgBoI1gAAAAAAAIAaCNYAAAAAAACAGgjW&#10;AAAAAAAAgBoI1gAAAAAAAIAaCNYAAAAAAACAGgjWAAAAAAAAgBoI1gAAAAAAAIAaCNYAAAAAAACA&#10;GgjWAAAAAAAAgBoI1gAAAAAAAIAaCNYAAAAAAACAGgjWAAAAAAAAgBoI1gAAAAAAAIAaCNYAAAAA&#10;AACAGgjWAAAAAAAAgBoI1gAAAAAAAIAaCNYAAAAAAACAGgjWAAAAAAAAgBoI1gAAAAAAAIAaCNYA&#10;AAAAAACAGgjWAAAAAAAAgBr8894BAMD5KIriRN/nOM7Kn58VrsvvjgAAAACcLp46AAAAAAAAgBqo&#10;WAPwzDppxdYneVQF12etwutJK8vyoV9/1o8PAAAAgM8+gjUAz6xHBT+P61kPjgjWAAAAADztCNYA&#10;PLMeN1gjGAIAAACAZxvBGgDUdNoVb591HB8AAAAATzuCNQDPLCrOAAAAAACPg2ANwDPrcYO1x138&#10;4GlHxRoAAACApx3BGgDU5Lruee/Chfakj48J6gjsAAAAAFwUPBUCAAAAAAAANRCsAQAAAAAAADUQ&#10;rAEAAAAAAAA1EKwBAAAAAAAANRCsAQAAAAAAADUQrAEAAAAAAAA1EKwBAAAAAAAANfjnvQMAcF5c&#10;9+G/WyiK4rF+HgAAAADwdOOpEAAAAAAAAKiBYA0AAAAAAACogWANAAAAAAAAqIFgDQAAAAAAAKiB&#10;YA0AAAAAAACojoBClQAAIABJREFUgWANAAAAAAAAqIFgDQAAAAAAAKjBP+8dAICLynX53QMAAAAA&#10;4JPx1AgAAAAAAADUQLAGAAAAAAAA1ECwBgAAAAAAANRAsAYAAAAAAADUQLAGAAAAAAAA1ECwBgAA&#10;AAAAANRAsAYAAAAAAADU4J/3DgAAzofrnu7vVoqieKKv7zjOyp+P2j4AAAAAnDaCNQDAqTABGAAA&#10;AAA8rWgFBQAAAAAAAGqgYg0AcCqoWAMAAADwtKNiDQAAAAAAAKiBijUAwKmgYg0AAADA045gDQBw&#10;KgjWAAAAADztaAUFAAAAAAAAanDKsizPeycAAAAAAACAzxoq1gAAAAAAAIAaCNYAAAAAAACAGgjW&#10;AAAAAAAAgBoI1gAAAAAAAIAaCNYAAAAAAACAGgjWAAAAAAAAgBoI1gAAAAAAAIAaCNYAAAAAAACA&#10;GgjWAAAAAAAAgBoI1gAAAAAAAIAaCNYAAAAAAACAGgjWAAAAAAAAgBoI1gAAAAAAAIAaCNYAAAAA&#10;AACAGgjWAAAAAAAAgBoI1gAAAAAAAIAaCNYAAAAAAACAGgjWAAAAAAAAgBoI1gAAAAAAAIAaCNYA&#10;AAAAAACAGgjWAAAAAAAAgBoI1gAAAAAAAIAaCNYAAAAAAACAGgjWAAAAAAAAgBoI1gAAAAAAAIAa&#10;CNYAAAAAAACAGgjWAAAAAAAAgBoI1gAAAAAAAIAaCNYAAAAAAACAGgjWAAAAAAAAgBoI1gAAAAAA&#10;AIAaCNYAAAAAAACAGgjWAAAAAAAAgBoI1gAAAAAAAIAaCNYAAAAAAACAGgjWAAAAAAAAgBoI1gAA&#10;AAAAAIAaCNYAAAAAAACAGgjWAAAAAAAAgBoI1gAAAAAAAIAaCNYAAAAAAACAGgjWAAAAAAAAgBoI&#10;1gAAAAAAAIAaCNYAAAAAAACAGgjWAAAAAAAAgBoI1gAAAAAAAIAaCNYAAAAAAACAGgjWAAAAAAAA&#10;gBoI1gAAAAAAAIAaCNYAAAAAAACAGgjWAAAAAAAAgBoI1gAAAAAAAIAaCNYAAAAAAACAGgjWAAAA&#10;AAAAgBoI1gAAAAAAAIAaCNYAAAAAAACAGgjWAAAAAAAAgBoI1gAAAAAAAIAaCNYAAAAAAACAGgjW&#10;AAAAAAAAgBoI1gAAAAAAAIAaCNYAAAAAAACAGgjWAAAAAAAAgBoI1gAAAAAAAIAaCNYAAAAAAACA&#10;GgjWAAAAAAAAgBoI1gAAAAAAAIAaCNYAAAAAAACAGgjWAAAAAAAAgBoI1gAAAAAAAIAaCNYAAAAA&#10;AACAGgjWAAAAAAAAgBoI1gAAAAAAAIAaCNYAAAAAAACAGgjWAAAAAAAAgBoI1gAAAAAAAIAaCNYA&#10;AAAAAACAGgjWAAAAAAAAgBoI1gAAAAAAAIAaCNYAAAAAAACAGgjWAAAAAAAAgBoI1gAAAAAAAIAa&#10;CNYAAAAAAACAGgjWAAAAAAAAgBoI1gAAAAAAAIAaCNYAAAAAAACAGgjWAAAAAAAAgBoI1gAAAAAA&#10;AIAaCNYAAAAAAACAGgjWAAAAAAAAgBoI1gAAAAAAAIAaCNYAAAAAAACAGgjWAAAAAAAAgBoI1gAA&#10;AAAAAIAaCNYAAAAAAACAGgjWAAAAAAAAgBoI1gAAAAAAAIAaCNYAAAAAAACAGgjWAAAAAAAAgBoI&#10;1gAAAAAAAIAaCNYAAAAAAACAGgjWAAAAAAAAgBoI1gAAAAAAAIAaCNYAAAAAAACAGgjWAAAAAAAA&#10;gBoI1gAAAAAAAIAaCNYAAAAAAACAGgjWAAAAAAAAgBoI1gAAAAAAAIAaCNYAAAAAAACAGgjWAAAA&#10;AAAAgBoI1gAAAAAAAIAaCNYAAAAAAACAGgjWAAAAAAAAgBoI1gAAAAAAAIAaCNYAAAAAAACAGgjW&#10;AAAAAAAAgBoI1gAAAAAAAIAaCNYAAAAAAACAGgjWAAAAAAAAgBoI1gAAAAAAAIAaCNYAAAAAAACA&#10;GgjWAAAAAAAAgBoI1gAAAAAAAIAaCNYAAAAAAACAGgjWAAAAAAAAgBoI1gAAAAAAAIAaCNYAAAAA&#10;AACAGgjWAAAAAAAAgBoI1gAAAAAAAIAaCNYAAAAAAACAGgjWAAAAAAAAgBoI1gAAAAAAAIAaCNYA&#10;AAAAAACAGgjWAAAAAAAAgBoI1gAAAAAAAIAaCNYAAAAAAACAGgjWAAAAAAAAgBoI1gAAAAAAAIAa&#10;CNYAAAAAAACAGgjWAAAAAAAAgBoI1gAAAAAAAIAaCNYAAAAAAACAGgjWAAAAAAAAgBoI1gAAAAAA&#10;AIAaCNYAAAAAAACAGgjWAAAAAAAAgBoI1gAAAAAAAIAaCNYAAAAAAACAGgjWAAAAAAAAgBoI1gAA&#10;AAAAAIAaCNYAAAAAAACAGgjWAAAAAAAAgBoI1gAAAAAAAIAaCNYAAAAAAACAGgjWAAAAAAAAgBoI&#10;1gAAAAAAAIAaCNYAAAAAAACAGgjWAAAAAAAAgBoI1gAAAAAAAIAaCNYAAAAAAACAGgjWAAAAAAAA&#10;gBoI1gAAAAAAAIAaCNYAAAAAAACAGgjWAAAAAAAAgBoI1gAAAAAAAIAaCNYAAAAAAACAGgjWAAAA&#10;AAAAgBoI1gAAAAAAAIAaCNYAAAAAAACAGgjWAAAAAAAAgBoI1gAAAAAAAIAaCNYAAAAAAACAGgjW&#10;AAAAAAAAgBoI1gAAAAAAAIAaCNYAAAAAAACAGvzz3gEAeDYVkqRShZz7vnbsdx7lJ/wO5P4fBAAA&#10;AACcISrWAOBcFDoY7ijTTKXSlQ8pVVGmKotUZZFJRSHlOvpIJWVSkUoqlx9FIRXFMqzLskT7+7sy&#10;4Z1VHvsAAAAAADwWpyxLHq8A4IyVKiSlKlQoKzMlSSJPjnzfl1O6yrJCjTCS5Mgp/WXVWjUQc6RF&#10;WsoLlmVrabaQJIWhK8/ztAzVzO9O3NUgrdRRtRtVbwAAAABQG8EaAJwDc+NNi1xJksj3fUW+d+yb&#10;ymXuVbqSnPurzKo1x46U56WybK4wDOU4pQjWAAAAAOB0EawBwDkotWzfXKSS50m+v4zBysO2Tq+S&#10;sTkPuUsXheSa/MyR8jxXnqcKQk+OzEbcoxc1fzoiVAMAAACAx0SwBgDnoJRUFsuGTecw4MoyaTYr&#10;5bqOGo2jz39SAOZk0nyRqigyxXFDQbj8xqLIJJnAzRXBGgAAAACcDoI1ADgHpaQil828kmT5/42G&#10;VDqyIVjxCeGXK8krl9lYUUrzeboM5OLlYs95nsrznMp3u/e3khKsAQAAAMBjYVVQADgnSZrZyrEs&#10;k/xwGaoVpbSzL2XlMmzLDz/SQkrzw49C2tlbJmWuI0VRYFcFlaQ0Tc/pXwUAAAAAzw7/vHcAAJ5N&#10;hUpnKimW5KlwUpWKVEj697+a6d/+23+nb3/3plQGKhWoKENJjsrD6jPPGetn776s//AP/rm+8IVt&#10;SZLjPKwErZCcB1StAQAAAABqI1gDgHORK44KFRopladGs6E8X85Vu3I11p17A+VZU0UZqyzjZehW&#10;BirlS3LlO/va+XioF1/cVp4vFzsIw0CSNJvNFMcNLSe46fDPwwLlSpspAAAAAODxEKwBwLkoNF7s&#10;qRk15SpQJl/TRal2s6E0lzyvrVwtlWVbedlaBmxaVq+p9OW4hYoy+hQhmQnZXGarAQAAAMATQrAG&#10;AOeiUCMKJeXK5MiRo2bckEopDCXHbaosmsrLjvKyrbKMlStSYYK1crIM2Y6jGg0AAAAAzgyLFwDA&#10;OXDkyldDUqBkITlqyHOWdWXjqdQfpsoVK1dDuSKlTqRCkaRIcgLlTng4b02fMkwrHv0tAAAAAIAT&#10;oWINAM6FpyT3lea5ArclV67yQhqPlyuEfv7Ff6ZCoUr5yp3lXLVlC2cpqVDuZvdv0gZs7oM+qftD&#10;NX63AgAAAACPg2ANAM6Fr9DryveWK3Xu7Ut/8a/+J/13//3/qsHQ18GdkcLNlw5DNWm5qmd2+Kck&#10;ZSqYlQYAAAAA54pyBQA4D6U0nTiajiUVUm9N8pw17e/OVBShrr70z3V0iy4kN5WcVHIXRx8qjgrS&#10;TtQOWspUvAEAAAAAHh8VawBQS3H44S4/jgdbztH3lPaLjorD227pSEHT0Wh0mJe5Uhh/QVlxWYtJ&#10;oNL3lZttOIvD1/Gk0pfKQFJLeX5VWX4Yk3lS7kiuI5VOdvj9zvKjPLzVO2afS0n54T7x+xUAAAAA&#10;qMspy5I15ADgU8tUKtUymIqWmZUpCDvMs+Sm6o8/VtQKJMdRknmK/J4SuXK0jLZ++KN/rf/mv/7f&#10;NDxoKgo+r8mglORp7cq6xtN7KrzJMnmTKxWxVLSloiO3cBRrIbfcUxDf0ze+8cf6L7/5H8t1pSzr&#10;q+kHkkKpCFTJ9ZbhmrM4/EQgfr8CAAAAAPVRqgAANSyzqkLFYVtl6ei+qrXBaE/D0b5Cx5EnT5Hf&#10;Ui5XhaTBXMokeY1tTRZNZRNPpbuu5voLUmNdw2GyrG4rfalcVsS5peQWkls4cvJYeb6trLiqrNhS&#10;pqZy53AXnFxHFWk6Kq4rtNyW/R8AAAAAwOOgVAEAavuEW+hhxVq301G701CpQqVC/X937qm38YKi&#10;UGo1pA8+kmbTjta6V7Uzm8gNF3I8T0pn0mQkdRpS2ZLKSJJUlO4yWXOmcpUvv1Zky0UNnIcEZSb0&#10;M5V0MuEaAAAAAOBxEKwBQC2ujtKqw/861Y9MpUr1x0NlclQ6hV64+oJyST/92f+uN17/hb7wpf9E&#10;H+8uNN47kJJC4/yWFHUUxS357XVNJgupbBy+XikpW1ajOTPJS6TcVeGmWlanrZbLLfesEp651S9Q&#10;rAwAAAAATwLBGgDUcrhoQVUlVJNSSVKr3ZWjplIFSnNpvpDKcl1r61/S+//Pb6TGFWltS2ospGQq&#10;5X2lRSHHO9xmER4GYcXhtlPJnakoXZVlQyoWyxDPKVQ6Zsybc/8+Vf/f7jcBGwAAAAA8DoI1AKjB&#10;dFe6kpyjwrXDhQYySbkKFZrPM8WNQMli+T1lISXzliaTSL0v/gcqnIbycqg8G6po+CrKXFky03yw&#10;kPye5DhSGR4uOnDY9qnDVT/dhUolKp382N75KuTKkw5/zq0W10nytJq2AQAAAADqIFgDgLqOr6ns&#10;pJISSfnhlzw1G22lpfTLX/4b/eW/+jfaP/CU5mtynC31P/xYSgpJYyl2pLVAUeTJizzJl9JkKpWe&#10;dLjgwXKOWn5YweaqcDI5Tio5mQqnukbB8meWige0flKxBgAAAABPAsEaANRxPFRTJhOqLeMtV7NF&#10;riBylSdSka9psQg1HZaSH6nVXVcZxsoLyXG3FAallE+1GO1L5UxeUMhzcsktVMiVK2e5SqgCqfAP&#10;A7dC5WGoJlWq0srwsCW0Upd2X4EaoRoAAAAAPC6erACgJqc8bAOVJBtlLRcMKOTJD9oqCsnzJNdZ&#10;13weS25HjXhTSV4oT4fLds4s1eLugQKvp43e89J4rlbDkevtKorvKoh+q6L8jVTuyHdTeW5DjhpK&#10;h2O1221NhjN5XixJmi2k0A9k2j1L6bAd9HAvnaM9BQAAAAA8HirWAOBx2WqwZahWypUUynddZYWU&#10;pdJ06st1Omr3usrLWOnOjtTypMKT1JHSVOM7dyUv0ZXrz+nLX/5P9c3v/K5ySYG3rIMbjaR/+eN/&#10;1N/8t/+HxqOZOttXFMal5PhazAuplMJAynNplubqNLzDJtLD/WI1UAAAAAB4onjKAoAnYtn+ufwI&#10;JAU6OFh+2vUkx+lqNC01HiVy/Eja7Cm60pH8RPIWCi73dPn6Na11Qynb13x2S6EnRZ40XSQKJK01&#10;pdBPpWyhjc0tje7d02Awkuc3lWSeFocLJLiu1GwEMrPZSpUqD8M1s6cAAAAAgMdHsAYAT5QnKZJK&#10;qduRFgtpNJR8v6d2Z0NKC037fSmZaXHnlpyGq63Layqyfd37zf+r4b1/J8fZ17XLvpKZFClTO8qU&#10;FlKRSa24UJYcaP/uhwp7PWWp5PlNRUFPoS+pkPJM+vX7/cN2T3ObX7apmlCtEO2gAAAAAPC4aAUF&#10;gDocVZKpovLJUJKrspTeuPm/6F//z/+X9gcNzbKWxtNcjc0NZSqUy5cbXFLev6fdO3e0+eLzeutf&#10;vqX//D+L5bvLuWzJYqJlVubIKUsVrqPAXSjwhpr7kZKZp96lLRXJWD9+97/SD7/9DwrWPL37zjf0&#10;Z1/9jyQt21ILu6CCI36fAgAAAABPDk9YAPA4HOkoWHNVypMZa3b1yhe0mAfqHywUeG21Oj2laaps&#10;cKByMVOe5GpsXJJ6sQaD93Xr1v+tvJCSVBr0d9WOJCnTYjxTw3MUONJ8sqsgnOrS5ViO76p/a1ez&#10;aaaN9avqXvlnurz9gnZ3Rtrd+eSWTyrVAAAAAODJIFgDgCfmcMba4bKbt2/vazGXorAjzws1Gc+U&#10;T8aSL7U2e1LmK/BjRQ1JTl+le0tRJLUbC13q+SrLuYok13p7U14pTcdSnk/khyPt7b+v3npHSjKl&#10;qVQUgZJFqTzzFIVtbW1W92uZ9C1nrQEAAAAAnhRaQQGgLqf6P+7yE+VhjFVKa+0rihob2h9mKieF&#10;PC+U246VzA802bktLRb6F99+Rf/Fn2/KdaWGv5zQNpnvqdMIVJaOwrCpopCSudSMpJuv/7Fufv+P&#10;Nc+kGzdv6X/4H/9P7dy7pdFgpPlork7TU5k6ckrJK5YLGSz3zcxXKw5XLQUAAAAAPC6ergCgpmSR&#10;H/7NlcpAKn2plLJ0uWCB42xoOCiVJw3NZ6WySalOsys/akrJWFvdsbr6jdqF1HakMJfKVGpHW0oS&#10;X54bSyrkuqniZqFmLAWeFDhS6ElbW03t3P5A3bWWXJV64XMvqH93T00/UpBLyVgqF1L5/7N3rzG2&#10;pXl937/P86zrvlfVufbpmemZnqEHYzAOJEGO5LywgmXHlwEntiKDI48dwARLdpRXuRAlUhI5MRiD&#10;ZTsgsGeSMRhkOdEIKbFJSKQkUmJIbGNgLGbo6eu51X3f1vV58mKtXbWr+nQzfU4zkzr1+7R27VX7&#10;stbau1r7qH71f/7/uqYs1vimxOIxgNdoUBERERERkWemijURkaeUpI628RTFimAscTzAWjAWhkNY&#10;LFru3Pood+5Mma8rXn/rS8yPT2ipiDLD/PBLHD/8dR69+a3cfQFaIMsAk2Bi4GzoQEM3wsDh6A7g&#10;DDx69Dq4GusaVqcHHPqINM0hRJwcw2yHrgTOZmSxA6CsSoL3YBxx6r42b5yIiIiIiMhzQsGaiMhT&#10;WhdLkiRhOB4RgAcPC/72T32ez33uF3ntN0tu3vgWXn3jEZPJyxDFUK2oG4fLG6K24cUP3+YTn/gY&#10;H/4wYLvlo5vlpYvFnMl41B/JXrwEMAFu7A4ZT2KS2JNNMvI8wpop+XSHwQweHoF1njQuSDJPZB2R&#10;dbgoubSMVURERERERJ6GgjURkafi8aGmrD2ZiwgYbtzIyPI9nJuyd2PAYLTHjZ0h+WgHk1hCvENj&#10;TimbJcX8AV989Gu88eaXqOp/hSSD+bwhyy1pZpmMJ3TVapsV+4YLq/cNRKyY77/K3ERkgwGrqmQ5&#10;3+e1h48o3ccY3wRrLS4MsAYcvhus0LRUdUWS5wrYREREREREnoGCNRGRp+IZDFLAcrJYkOdjDvbh&#10;wf0ljx+XxPYWh4drQkg4PjqlsQXr09fAHDP9yIQbH/oIE5Nw684OyxUEA4GaOO76ql0M0ra2+4mj&#10;NsDR/m8ym8FwNCZKRiyWK/LpXcgGHKy6Pm8392CSdx/2FosJLVQN1ms+qIiIiIiIyLMyIQT9diUi&#10;8r41HC8eMRhN8O0IayE08BM/8WV+5Id+Dt/cZP/AM9u5S+MroqTmaPkqw52a7/lzf5zv+hMfJ6rg&#10;pRf6yZ1m64Ln8Gif3Z0dzkO1bgkoAAHaAI2Hw1M4PoEf/6l/xE9+5nPMj08Y3poxmjgGWcmf+lN/&#10;iH/73/r93J1Bs6ywdcFg1C8xdVYVayIiIiIiIs9AFWsiIk8hAOPRhEDMuu6ir7KAt+4XPHhY4myF&#10;D0MwjvnihDhbszh9wKo8JrIL7tyBQeieV1XQ+oYsj85yrjzPOU+97MUD97c4A7tTmExhMjGsylPc&#10;ZEDR1Cy/8JswaljVMJ51NXDYiDhOzwM6EREREREReSYK1kREntKiLMjTDADjIM1hNv0Io9ELBL9D&#10;ICUEw2JxzN7QMttNqNoG2jnOQNt20VmSAkQ0bUNRrIgTR57l/VG2loBuMcD8BAbjbj+eJYECbEw+&#10;HFG8eBeYk2Y5ZQV5As5Z4jSF1sN6AeMRF0I7EREREREReV8UrImIvIuyLEnTFICmaYii7iOzrmui&#10;2BElQ/ZP1vzEj3+ev/nXPs/B/oQ8e4W23iOOI0IInC4fAms+8Ymv45v/hW8mG5zyO7/hI9Q1ZBE4&#10;OCtMi6KI0WhEX1/Ge4ZeBiYTIIKigd/1jS/zPd/z3dw/WOLynDiLSJOKb/iGbyBP+qcYaIqCKIlg&#10;MPjg3zAREREREZFrRsGaiMi72ARpTdNg7XnI5b2nJSYyObMpTMYfIkpukg12sXaH02MPZslgNCAf&#10;pSTDnHzoqaojWvax5mXy+ElH9E+47V3CNQNlXZDHGVUFkSuZDB1FHWOTGBtbTk+OWJ4esCr2yDKI&#10;Y3AmgdBCCF2PNREREREREXlqCtZERN6Fc46qqgghnIVs3nuMMRhgVXRR2GuvL3jzi4/AzJjcHOLy&#10;mOlkj8P7v8qKBaSHBDNhPL1JFDna6oT5vGVv7HjvMO0JwdfWsIHBIKIFrAtEUUMa1Zh6wenpAWW9&#10;5lu+5eu5vTsgNlt7coA30DTonwAREREREZFno9+qRETeQ9M0xHFXXua9p65r0jSlBZKoy6hevPcN&#10;3Hjxm3Huo1h7h9NHb3G4fJMXPvEKRfU641HMH/jXfy/f9Sc/Rh7DcNAvAX1Pl0K17emdofv+ZHFC&#10;NhgyHmf83t/zCr/n214hzrv7g4U334RbN2GUdnvzbYM1HmMtxOk7jyEiIiIiIiLvi4I1EZHfwiZY&#10;W6/X50tCQzc0YF3C/fsl+49L8HOG0z3Ip+TjlLcfvAqrL7LYWeD9KdMJRAZ8A8vFgp3Z+xkesFXZ&#10;ZiDgGY1GhD6ii2MwFbAG76Fp4eP3wJouk2tDTetLrItwxl4M6kREREREROSpqFxBROQ9hHA+jrNp&#10;mrNhBl9+7QTnoCphkN/k9p2PQ8hZLirAUrcV2BaGlvFOTJZ3CZehC7sm4+H7OAu/dWn7S6Ah0ODx&#10;AWIDowTGCUxT2BtC4sG1QLPGhoIkclhraIH6iUtQRURERERE5P1QxZqIyHvYDtaiKMJaS13X/N//&#10;1y/z6d/1V2jCSyTJh3HuLtn4JtghbfDUi/swbDAWkhSwJVXZLR1N8Ljkaf6uEdgEbF3EFvAhYHwg&#10;Dqb7QPfnD22LgmBLrGtwWQzG02Jp8XhviVS4JiIiIiIi8kwUrInItbWJzEzYutH0d5guwAp0SygN&#10;jihOCcBq5fnVX/syN299HW+8lWBsRjApxdERmIpkdwZZhnMZbWtoSoMNEXnSLQW13lJXBXGSPcVZ&#10;27OvEZZgDM4Z3CZzOzt/cMMEjAHq/tr2F4MxitRERERERESelYI1EbmWNjkU9FFT2LrDQLfcsiRN&#10;Pc42nC6XJOkOLTAcp5joNm+88f/gBh/DJbtUVYzbmZHEQ6qqglVN6yMsE1JyTDuhLrqKtTSuiRPT&#10;n8FXUrl2+TEOA8Rbe7iQm50lhrZ7lDkflWD7/zbLUkVEREREROTpKVgTkWvtLE8zfZHaJm0KnuAr&#10;vK+AmPFwiMdQtV2PtBu3X+LGC19H0dxktfL41RKakrVbQhRBDGnkKJcl60VJbFKSBCILbVMTQkMU&#10;Ob7yVpfvfJzh0nRRc+n67Hn2HQ8RERERERGRZ6dgTURk4yx18mA8xkWYtqINgZaANVBXUJbw1psP&#10;WC7XrOsVhph4OsCaBO8D1njiyOGrBbgVgZKyPt06jKOqCqJI82NERERERESuMgVrInKtmc2XsH3D&#10;+cTMuq6J4gFtC0SQZpAkMJnexBCB9wQ81jR4X1Ev5+ALyqiExZeZ3h3xwr0RRbHPwwdw7wWI45Q4&#10;VqgmIiIiIiJy1SlYExGBi2skTdeBbbVekuYDrIlpvWV+AtZCHENZeNJkRO0z6rqmqZcY2xCPK/Ik&#10;MBw6/pMf/DH+4LfDbAqx6Z6LBxwcHhyyu3f7a/NaRURERERE5AOhkgkRubYs3eTPC8z5bYN8DMHh&#10;icEkTCcwGHYt1KwdcHq6InhDklg8a7w/wftDFstXuf/GL/PFL/7vlDU4280R8A14DwSYjHe/2i9X&#10;REREREREPmCqWBORa2oToIWt2zYlZefbR8cLRtMBcQzBw6NHgIE4mYFJybKcpj4lnD4muCWTOzF5&#10;ZigKz9f/jhvkw65SzQAugrbuxo46F39VX62IiIiIiIh88BSsici11LVV65Z8gsFg+2q1c00IZIMx&#10;UZSwWMGP/tX/gb/8Q59hd+9jPHwYY8zH8N5TrJcQSj7+jS/xZ//sp/jUp+5y5zasVzAZQFlAlnSV&#10;a9guWDOWLtPTmE4REREREZErS0tBReQa81g22dblZaEWY2KyfEqgqzbL85uk6S73769Js12Cj6iq&#10;Chdb3Djn4YPXOD56mzu3oG26UM0BwwwS6zF4ImcvFsmJiIiIiIjIlaWKNRGRd7AEDD5YytJT1Zai&#10;hqpJCWYKIaapUwIRLoAPnkCLocWF4uwvFg5weBwtZjO1QH/PEBEREREReW4oWBORa+xyT7XL90Ga&#10;QZxC1IBzO1RlTlOlRPEQguseajwmdMMQDAEXusGim2DNnFXD2a1rERERERERuer0252IXHP2/BL6&#10;S//RaE23atP3Szfn88Dy1EOdESc73eNMd6cJ5xcbwPXBmlqoiYiIiIiIPL9UsSYi15Y5i70u/Y0h&#10;gDewXMJiBa0HG8HtWy/x0su/mwcPPUVh+w5tLTZ0AZwNFhsc1oP3m8ytD9/C+b5FRERERETk+aBg&#10;TUSuqXfykUPjAAAgAElEQVSGaRemdAYYDOCzn/sH/JUf+Tu8/cBQHA2BHaLR72a2c5P94/tA3e0t&#10;gAkGE2w3+PNs4Oj28s9+5ypjExEREREReS4oWBMR2bapKDNweAxvvP6Ao8MFuzsfZ/DC1/PwUUJd&#10;j9h/4zUYJ9D3VQPbh2oRBDDbbdVCBKbpAjXzbj3dRERERERE5KpRsCYi11fowy3j+yqy7vtNwdl0&#10;ApPZS/iww/5Bi4kOKOcx2c4AM80IoQDTgikxdo61pxh73BWpbarS/Ga7/7i1m8Rtk7opYBMRERER&#10;EbmqFKyJyPXUp2fVuqRuTxlMYoyBFkdZj7DW0LRwfDJjVd1hNPsQp0UN1X0YJQQKojBjMkr43u/5&#10;NH/++3cYDwDfrf5sQw3EF5eYOmixBGrA44gxCtZERERERESuLAVrInJttSUkaUoSTYA1lV9T+5g4&#10;HtP4rqbMRXeoyzFHRw0mjWAyxEcFFI9p2ob9ouF0/jZls8PAAL7ExpAMLLScB2tbmy0eg8d9jV63&#10;iIiIiIiIfDAUrInItbVa1YynMYQYjCe2EdZmFDU8fADGgAkDbt9+iVUTEVzLwhlC7aEx5Ds5kV/y&#10;4oduMptCbKGm66G2PDlhOLrVHchwYWBBV6Xm33E+IiIiIiIicrUoWBORa2s8jcFA28CyWJMMco5O&#10;Cn72Z/83fuonfwHvP86rrzUsDzwkuxB58CV1E2A4o6nmrOev89Zb/5zl+hbLpiY0R4zTKcPZuKtY&#10;M1ycNgqot5qIiIiIiMjzQcGaiFxvAaqyBXIil5Pn8PBhwT/9pV/B5hGBFxjdfIkonRBMYF4e4v2c&#10;nR3H6vTLzG4l3LkzYDSEmJi6HgCBarUgSfPuGOadh7UK10RERERERK48/VYnItdWseqmgebDmPEo&#10;hwBZBi+++AofeeVfZja7i7M5RdFw/OiQk+MT/MkK9u9TrFeUB6+TpWuK1WNOjrv8bBDHgMfFUTdt&#10;dDMhtL8YwPZfRURERERE5GpTxZqIXE8GspE9qyYrawgWXn0dvvAbr/Pa648YjW7QtJAmEU2A6WxM&#10;kk+I07v80U/9S/xnP/j9JLbvltZA3RbU7ZrYBtI4h+C7nb6jYs1i1GNNRERERETkylOwJiLXlKdp&#10;S8DSeEuUxrQB7t2DW7c+wuzGXU6OS0w0ZDQbUD4+5uT+l6FdE98aMhsnzE/g1l73QdoYyFyEczll&#10;vSTgMSZ0hWn9VNBNnZo/q1ZT1ZqIiIiIiMhVpmBNRK4s75+h6ss0RLGnrEvidMK6BhsBEdTBsVpX&#10;uHhKlGQcPHidaDgmJBGBlLZdYs2aG7Mhji4wi2IwfYKWxcOt43ieHKApVBMREREREbnqFKyJyDUV&#10;WK1PsZEDII6h9rBcwmodqBqDiQzOeLA12BJCjaUEU2IpcebifM+unVpEtzj03YOzzT1PmGkgIiIi&#10;IiIiV4hKJkTk2hrkOU3bUtQt+wfQesiGsLP3IoPRDQIRwdBXnTVduGZqDF3AZg1nFWsOf7bV/c1i&#10;M7XAd8/fDDAQERERERGR54Yq1kTk2vLAIBvjidnZhaqBk1N4+HDN6qSCZASh/5g0HoLH0GCDx/Sd&#10;0hwN53Vr9tLeN9eb7W4eaPhqvDgRERERERH5badgTUSuKUPTGJxLeLTv+cs/8jN85rO/SMM9grlN&#10;OrpHWYInheAgWOyFIQSh+960gO3SssD5A9hMA90O2LrbzYXHiYiIiIiIyFWlpaAicj0Fy/y0AJNw&#10;Y89y9/bLeD/m9FHJ/GFJedxAyAkhBhK6v0NE2GAhOEwwfS7mL4ZqXNo+GwsaOA/XRERERERE5Hmg&#10;ijURuaYse7u3aQOcHsPD+wt8O2Q4e4HW3qJuc9rK99VqMQGLCa4L1QCzVcHG5et+vWe4VJF2FsTp&#10;bxoiIiIiIiLPBQVrIvIc+sqCq+VyySAfkg8gy6cEn7FcBbAWXAz4vpMamOAxtBgCLjTYQLekM9iz&#10;IO1CA7ULoZo6q4mIiIiIiDyPVDYhIleY5+JwALjQ7+y9LniGQwMWrIM4jmm8xbohcT6D1kLkCL6E&#10;uKWpj7ixm1Cc3qctjxkmtp8YGnPWT61rvna23V3Z/uI4G3CgCaEiIiIiIiLPBQVrInK1mUuh2lfM&#10;A3V36dZ2bu3Dd0MJjh+RDiAZtXD8BvOT19nZseyMPA/f/o3zx2+Csu3LBU+aGioiIiIiIiJXnZaC&#10;isjVFp4QWH0lKy+NJ1yodGuwNBhKrCnB1DA1+PaAev9LMG34j3/wB/j+P3OLKIDbVKaJiIiIiIjI&#10;taXyCRG5wt6jCuxJVWRnl02gZvEYTNis4GywpsKyBpZw+BqDrGR6LyNJFzx69CusCmgbKErlaiIi&#10;IiIiItedKtZE5IrbDtb8u2w/SQBiLn4MBgx1X7G2In1hSNs8Yr18lcjuk6XHjMeQBgibYQUiIiIi&#10;IiJybSlYE5Er7EnVan2gdlaVdnlNqDm7DqSwCcl8ig1d9ZoLNY415dtf4vv+0+/jB/+jTxJZSOg+&#10;NE+O1symuYI1ERERERGRa05LQUXk6jqb8HmJaYHNxV+6dE8KRHjvCB6CB0IOIcMG1w/3bPjoN73C&#10;ZORYL6Few+HBEnzNbObA1vzWVXEiIiIiIiLyPFPFmohcfWfLMv3FKaHb2xeGHBgIlhDA+81lBD6D&#10;kGCCxQZ47cu/yer0iNEAUgfDeEBkC2grMBZsjv4+ISIiIiIicn0pWBOR50xgO2Cz2K5zWtMSRY6q&#10;bKjrljRP+Ks/+j/xX/6lz7Jeztjb+3q8H3Nj9x4mMixXR9zau8nedIbxYBzYvjyurSpcnv+WZ+K9&#10;Ktrei7UKJUVERERE5GpTsCYiz635fE6eDUnijCSOgIgsTchSaD2sy4ymneLtBOyUEBxFaXBtIE9y&#10;oATAhO7S6cOgYNRjTURERERE5JpTsCYiz63peAewtC3M5ysW85LJeJfR0HG6gLLNqM2YNgzxDAjW&#10;UZSeyAeSbAQc90tIN/rlpMGdb4uIiIiIiMi1pWBNRJ5PwXJ8ekrkUkajCbNpzGzC2cADY8G4MS4f&#10;U6wd6zoQnKMJBt9UjPM+NDOXl3N2ow308SkiIiIiIiL6zVBEnlOW2XSHECLqCuoK2hrSBCLX5Wvr&#10;1mPTFGiYl2sim5FGEXW9xFNjzGaqaMefXVvc1+AViYiIiIiIyP+/aB2TiDxnNhVldNcB1qsWa2A8&#10;giTuQrY8h9feeJ0aD4mlrQta02BTS7AtTajANATTEkzXUm3TUy0YUIM1ERERERERUbAmIs+Jdy7Z&#10;PDmZYwxMxo4sBQL88A99no999NvZ2/uD/NI//n8pijlmmEIUaE2NiTwtNU2o8KYF04DpV5AaTyB0&#10;RzqfZiAiIiIiIiLXlJaCisjVZ5rzXmjhvP9ZEndVZUfzJZEdMkihqC11vcPt2y/x6hdeg2hKspdR&#10;NmDaAhNWOLMkYoEzc6xZYUz3V4gQPF2lmgE2Awye4bTxvDMQvOzSMbaHKbyj/9v7PP7Zvrb34/uK&#10;vIvnEC6cy5OeJyIiIiIicv0oWBORK6tbnunBlBhaCDEmJGd5T5LEtKbEZifkWUTdpqxbRxU+yuOD&#10;W5CMIIspH+wTTe4Q24bDR7/BnRsJSTQnSxfE4YD1ScVoN2FVrLFRSpaMKVct6eDpz93gMdTwnuGa&#10;7YM0e/YsLhTK+aevnAumO2zY2o/xQNMtcjWB82W1W+cQovNTMPY9zl1EREREROT5p2BNRK6kTbjj&#10;jcfSEmjORwr0d/rQfcgNM4tnTXAp2WiHNHuBk2IIpgWXQO5JIodtGj75dR/i3/3eP853fsoQW9jd&#10;Beu6ICyJY+K4C+6M6ScgfCCt1p4UUNmL1WmYSyHb5o14ymArWPCbfwK6QK07zDvPJZjuS+iPHfrT&#10;UZc5ERERERG57hSsichz4gmhE90EzzJ4qrZmcQpl7THO9mGRhSZAsITQsjjc5/XikNV6znQ2IbbQ&#10;trBYrmnbOaPBsK+QszjHMyVLAQshPb/hics6Ly29NFyoWAvYJyzb/MoYwG72ZyyYpF/l2gD+7DAB&#10;2wdqtu8t1z8ldM9XuCYiIiIiIteZgjUReQ4YzHaFVx/+LJcF4yQiNhNclJHuQpoMWZcF1crDxMF8&#10;DbUn39kjvblLxJKqnFMWExoDUQTDYU7kuo/LuirwbYRzMc8WK1m8ufj9E17WufDO2/zllaHvgzH9&#10;hUsTT/t/Fs4rArtvQn+9if+sEjUREREREREFayLyPHhyKDWdZVSh5XCxZDQesZrD/sEpVdMw3LlF&#10;NHOcnB5AeYr3FZH1pBEMho4sh8iCs2DPdt/Stg1pmmDMsyVLgT6kupyMvdtuL92+aZH2tGzoQrPN&#10;bjfLOzdh36YSblOltn3cTcDmnuH4IiIiIiIizwMFayJyJW2yHhvAENFFPebCnSGAM47p+BYAgyFM&#10;pzdJ84yqbVgta0yUEiZT4shxevSYeXvIwcFbrFd3SFOoKw+cMsgtaRKT5SldDNXwgXyEvp98zlza&#10;ftpytZ43W5Hku5zHhY5r2xVuPPvxRURERERErjoFayJydRnPefTj2MREwXSXt+4/5M4Lt7EYihoW&#10;c3DxGGzE+vHb3eMnOSa15DHYnZxBusMLd6eMRl21Wp5bLJMLEzzLquTkZM6tm3d5YrXcV3Lq+PPl&#10;lOE99mE2U0M3E0A331uMic+Wbr7/43dnfjlPOz8Tf/bVvcsjMF7hmoiIiIiIXGsK1kTk6gv9R1mA&#10;cBa2wb0XbrMo4Ed/7LP82N/4WZbzGSHcZb2cMr33Eq1zlNWS+uBN7vtjrDlmcCumaU44nXd9xHan&#10;XS+y1XpFVa4ZDDLSJOXWzRvPeNIeG9p+GAJ9uLaJu84fQwhb4VrLJlgL2P6R7VMe33SVfqbP6/rh&#10;CWZTnxYCwWxCtXcZrBDOw0wREREREZHrSMGaiFxZzsDFCqouBANPC7TBkmXQNDlNndO2Q1w0YDAZ&#10;c7o4ApsRJwGiwHAQkaaO1h+zKg4YjyHemvw5yEcM8ozzkOm8cuxpGDzBr7DReZhWVzUGRxQl3YNs&#10;X41nNqFaw2YZqunrzcJTdjozhr7izPav8XJ45qFtMZHtjhmabnpo/7i29lg36ieGPh3v+zCv71f3&#10;pL51IYQnXr/X8zfX1r6/c3vSMd7L+93/V9vm/Xk3H/T5v9/3b/tx7/Yz/KDP6UnH/O3y1Xh9IiIi&#10;IvK1p2BNRJ474ayKyxKAEAYEPyGEIZ60WypqAxQr4nwIgxjnShaLx6zCI5r6CLsVqnW2q8meZWxA&#10;f44mYCNHVc5Zr0sMMaPhFBungKUpKqwNnDU2M6E7vmm6MzCBELb6yr3vE9iEZKHbdc9uTR+tqprM&#10;pl3pXjDU5RprwSUxLo4Iz/42iIiIiIiIXGkK1kTk6tsKgzqb8CnursMQ78e0YQB9sAYNs5s3ODl5&#10;zHAQ+It/4fv4gR+4100CNZfr0OyF7UAD2L5q7Gl11WY2HZG6nCQaYYjOK8CiGOPOHrqlAVocFk/8&#10;DMfvhEu7N1vvZRYNzock2IY4GxBCBb4FGz1TtZqIiIiIiMjzQMGaiFxRl5ZiXgjX2s1GV5MV8q5q&#10;LQwJISX0yyuPDw9gsc+iLWjbOcZ2SyR9gOP5KXuTydbxtqvVnv2jMxBxvC5wcUoWZdT97YtFd+bD&#10;AZT11hM26ZeJwERdOOj7yZ7h6a4vvG39xqZizQBRBG0NZQnjYdePLRCzXFZU9Zq92eC8J5uIiIiI&#10;iMg1pGBNRK62sHU5K73yZzcRIIQUH3LweVflZUowLXs39wg7MdPpkiwNHB5CFsF0GphNcs56mW2m&#10;dhpLF7A1z3zaLZY4n9AAx203gbRtYFlDEncvpd5+XZev+01PH5Q9xfV2JyzTH8tufR8HqOr+cS0E&#10;D62HbJwwIsH7yxNDRURERERErhcFayJy9YXLm5vgyxOMhRCDT/HEuBABJeA5OjrAHz9gMV8QKLi5&#10;1wVFlobl+pBJPuv3Yy+lUBHPMrgAoDXw6683/L3P/yL/8B/8r6yWNePhLXwTU5UGZ3OM6UM908dg&#10;pulemwl4459pKWYw4Pu+cbYPDo3v/knY1PpVxYo4NuRZTFMvefjgTbIs4ju+84/w6e/6V/noHQVr&#10;IiIiIiJyvSlYE5Er7L2nD24q1ggRhARCTMB1yygNTEZDqmjGaAx1vWT/ALJsziCpGeU5XXjmzg9z&#10;oSru2fqLhQD3Phyxc++bWYZ/xlGxgHyXEDKWVYNvIyKXcmEJqukng5puGWww4WxJ5/s/AUMwFr8d&#10;rIUuJrOh6wDXVDmRh8rErFeW+4cJ09mIZPIJ9l5AwwtEREREROTaU7AmIk8ULvTO8hfu6Zi+eb/d&#10;CpzePWl5f9VVm/5pmyPZ/hD2YraF76q4bHTp2cNuyae3+ACEHHDYAC5A8JbWW5qipl5X+KQlcQm7&#10;uxCbMYauS9smmDO+C8LOXuFmKealUMtcyvnaPrDaPM4bzkK9tYGTFt7eb1hUA2qXUIUZLTGkEcNs&#10;ympVblWsbQdrgWB8H6r5875oW/3RfsuKuhBhgsNiwXYDETCbfXWVcjvTOyznc1Zli8eQje+Sj1Kq&#10;1lK173z9IiIiIiIi142CNZHr7NI0zfNcyOPPunD5PmTzfeeybtsSEZGd9x87C8PC2ffdloWzFvcX&#10;g566gqqC4aj7vvXdckdnoPZrYhv3z7J4HLY/sgVa3xLZhvlqnywdE7kBi3VDnmesi5T/+r/6aX74&#10;h/8ObXub0NylDTNMMDTLirCqMFjaUEPVsr98RMQQG+BoAdNx10tscQI/9RO/xM/89C8wPwlMJrdo&#10;vcV7TzYcsKrXBCwmdAGjDabf7t6FlpZgW7yrMYnBZRAiT2Ma6uCZlw3pYIq1Y4g8JytPPsiwac7p&#10;uoYo6fZ1FqyZswAzGKjrmjzLaOqKo4MDmoMDaBpwMUQOFkvscISv6+72fAht2zVOS8ZQ5djg8W4B&#10;0RzsqgsqQww+hzIDO4RgMNTcuj1hdfqQUd7g2A44Rd4phPNPFGPME68/qGNcvhYRERER+WpRsCZy&#10;nZnLFWZddLX1gLNKM3/21faBmeuXWNJd7KbBv6er9+ritPNwrdtDwJ4FMnHSXaCbxFmWawZ5ArTE&#10;1mHfperKewjBEIAsz4mMxVNjXBfgxRGk8V1Cuwd+AiHuAiSqbm8hYADftowGQ0jukmczfIAk6Tq0&#10;eQ+DEdy+960Mhm+xWJQEe4eAZblacbpuiEc3u6qtvvrLeQtEZ1VmDS0+NHjT9CVvXUDWUNGYilt3&#10;R4QQqEpPCA2+dTQ11O2augokWf+CQ1+tFroKvWBCP5TB0HpP2JSOhS7EBIP1Ae8ifNVA3YVtqXGU&#10;IfQt6DzOd2GlCZ4QarxZ933cPJikK0kLDnzSdWMLFkODC+V5xiciIiIiInKNKVgTuba2K8z6KhLO&#10;681s//Hgz76/yG3uvDCV024FbOFsn+d1Zl0lnO33dri/z2CQkSQJ+JY8Mrg+lFutK7IsAywhQCB0&#10;IRJggiVgKDHgUiAmEFFUJXECZQ1F3fRLL31XNRYaApvlky0WT1ke4hmQJYG3Hx5w/+E9BiOwSXfi&#10;v/br8IXfeJNV5fE2ovXQtAEbGWwcEVzZVZOFCEJEa2Ks99D3Ltscz2PBBGzYVO45rI84OVxTliXe&#10;QxJnJInDGkMaO6JRwnq9Pv8JmO2f1SaudKQhxnuIvaPpl+Y6D9ZDFKVU6wKCIUlSnI8wTUMwEc46&#10;QtsQaAi0XaWPt32gloBPgH77coT2jkBWRERERETkelKwJnKtbaqoYFNVtumb1gVYYLfTti1mO5e7&#10;vMtNhZo5r1QzffXZpv7NENi7MWSzaNJt+rVhqVYVq0XDIM03BVhnvcnOjm8cwQ+6yrP+tnyY0wJN&#10;C01whP51dBM0W7xpu9MzNS0wu/FhktTw6P6v8pOf/Rn+l//zf+Z4vg9EzOc1n/jYv8j+w4pVEZMP&#10;ZpSNpygq4jRhtjvicPF2V41mArYvrmuN75ZShj5v7M/dsOlJ1k/6xDHKhsShIISAiyx1XXK63IfQ&#10;kmUpcRz3VXuX+7f1lWlN1FXiVQ2maKH00LS0vqUNLXmawaqCKMElhmK5JtQNJk2xIcKHmta2BNr+&#10;TY77k06gTcDHYN3WMbsaxj4qFBERERERufYUrIlcY5veaed5lTvbMn0V2ua6f8L59fbt2+GbpwvU&#10;jD+vYjvfa38sC9QUywOyPOH0cMGqaLl180PYOCVJY26kQ+qif7qFJnTtwYyBKOrmFWxOoaghibvz&#10;aIF1BS4e0ZqIYKIu/zPN+QszFWA5Xh6ShRyinJNFy8Ghx7hdnEsZjhL+yT99k8jtMBrcIMlntGWF&#10;rzyND6zLogvs+oTRm4YuOOzeDG+6nnS+HzRw/tr70/CW9aLBYEljQxxb8siTxymx8+RZxLpYdOHm&#10;2c/DdccIFh9S6jYmChkNhsZkOJfTBgc0+NYysCmtbRjkExKXUVdzrMsY57sUbUllGoKpuncxuC5Y&#10;w3X91UIOIe1va8FswtGLgyVERERERESuMwVrItfau9QdhSds+0vfXxzPeVZZdnE6qNmqYLt0LBOT&#10;DSdAy2T3NhOTd0sqPdx/G2YzSLK+pq7fb1N3wVkMRBaqtuvRv1p3Lcxc3J1X08K9F18hhByPI9AF&#10;Uhh/fgFooGjADHeJ04xg92hbz9FpgbMZs90XKQrLYh2omoI0zRmMI6pizeHRnGTcB5HBEYgwuH7Z&#10;5/nYh/PBA6F/exqCaTDGk7oY00C1WrA4PsbFFWkaKKsly6MFaWK7LneboQghwgZH8BEBR1MHQhzh&#10;mxbbHGFZEtlucmgTGmI7ILJrsmiHQEzwxwyHO1jWrN/8Mvbux85/mMGAj7pqtZD12xFgMbRg2r7j&#10;XoMhqL+aiIiIiIgICtZErrFN0GUuDQf1W4FZ/5jt1l7b1xeK0bYCq41wKVDbDuyMpWoT4jhmXYKL&#10;Ioo1/Lef+UU+97nP07YpZQXBRDS+ZrFecro4oqgXRC4QxSlV4UjTnNPTY4ajnDYYVssS58a0JysY&#10;fwTIgX5CQh9wda/Bgo2hCoTBCOOmGHsTA7T1gsFoDxMGEFrquqVpGjAtSZ7iooCv15g27YcKdMFd&#10;YHvZ5KY3WgOmwZgWezbYocQEWJ3MyeOEYQaf/MSH+f3f/m38oT88YjJkEwVi6LZNALupIvT9TAF7&#10;8Wi+hdh1j23rbhDDySmMxt39p4tue13C3/vv3+Iv/Pt/A8KEzVCKrldc2i0B9XG/dtVjaLD94AdD&#10;jaU6/x9GQxhFREREROQaU7Amcq1driTbLPPrBghgNtemb2xvz0M1A5gabHP+9GD7sMVx4eOl7ze2&#10;vYS0tUA0oAQqIHEQDWAd7nJa7BJHO4QowhPRhJJ1c8C8BF9YStNAlEKbYswI7x11nVEUBSwr3O5N&#10;sttjlgvfBUWbczFVN1mTCIzFTHYIqwaahGIdU6wzwNDUkCY3ODqcMxyOGQ0TqqqiqiqK5QprYZCO&#10;MP581EP37p1PRg3Gg6kwlGAqHDXONFhT05oKYzx7N27QFGuWi8ccPT6gKT7EKHmFBFjXkEXnBYCm&#10;b4dn+/wyeKgJJGlJN8qhInaehLgL8BKLx5GmFZGZEuhCNUf33C9+6ZeBAsKI8yZ2/URTb/r3qcXQ&#10;Ys0aS4ExAUeJpe6CP4VqIiIiIiJyzSlYE7nGQtMP8dxUqBlL01b4tsKYljhOWMyPybKMKMkgGIrF&#10;miwbdGsxw7rv0waBCIwhkAAW3w8+8B58Az5A29CHVl3rrtMCkhGQQeHpKtSSl3H5J3l8sCJKRkRx&#10;QuFLlq3DE0G21wV+PsCqYVVH5OMpaRbj/YJqPaCaW+x0CEWJSYcEE0O1hCgiGqbYKKUqSoJ3XbO2&#10;aMBgcIu2TGgazyDZpS4MaZzRVDVNXQIeZ2FTiWaDBZ90/c7698/0kzuDbcDUTCY5dVtyujgk2Irp&#10;aIgPK5brQwZpSluscd6zMyp58faQ6WBFvYZJDHHcV6rhcc52FWuW84o1A2lkgIyiWFAWJYNBTpzE&#10;gKWqa6I4Z5J2Ax0CsDyC0RQSC3uTl/DH/yNMIIoTmhYgJooHNJWH+YJ4MmVnkvPojVexyZJyHZhO&#10;LL5ekW4V5YmIiIiIiFxXJoSgmgOR62hr+EDbdsVo3QDIhq5irQECTaiITLeUsqoajI2Io5RAS0Pd&#10;78oCEZ6uUi30+z45hp/56V/k7//9X+D0uGE8ukVdWk5OC8pQ46aO1sLh/hJnxty4+VHWS8t6FXH3&#10;hY8yP10TuZh1XXBw9ID16T60665KrvFE0YBmsYJ6AYnBpnE3LTTEEBLiaATBUdctvlyCX0PcgC36&#10;1z6CpgvWsp3b3Ni5TZ4PaduWqiqI4tAv5Wyx4TxF6vqdxTifQoj6aZ++H2bQgC3xtqSoDmn8CXfv&#10;jfnUH/t9/Bt/7B43bna94TLX/WUjVLCYd8szZzswzrv6t1V9zCh2fV8zh6Hrr2b8+d9DjpdzxpOU&#10;CNMPFtjopo5+4Z+/SpLOuHNvj7qBH/mxn+dvffbnWK8Dj14/YfLSt1G3GeuihEXZTYiI065ZXfBQ&#10;rYGSeBz4D/+D7+fP/8CLOAPrFYxSSC24DyBdM8ZcuN62+Sfq8jWA9/6Jz99cW/v+Zpc+6Rjv5f3u&#10;/6tt8/68mw/6/N/rZ/VuP6PfzmP+Vj6oc3g3X43XLyIiIiJfe6pYE7nO+t/7Qtv15+qCta4sKmBp&#10;QoU1OS2WVVViQkwWDWkAT4wnuxCrnM056H9nHExhWe7yhS8uWC/hQx8eEtkhlW9obcC6hGSQMTUt&#10;Te3wdocQBSpf8/bDY/JsSAgWHyyNj8C7vv+XAd9iTYpLAm1ooCrwvsGkjlA3UJWUBCDCpDn5ZIaN&#10;htTNgjZAMAZf0k09sBCbQOwCkasJ7Yrgj6GtwJRgWgJN38zf9JVqcddj7SxYA2Magm0ItgRbcmNm&#10;OTw6JDE1d3fhxZvd4yIDKf1q2gQGe+dFg10BYckoNjjqvpVdg6HF4MDW/VLbwGwCloLNEt6iWrNe&#10;ldgjNR8AACAASURBVFgbkeUTXnnlZVqgDVB5aLzh4GBOExLyW/eYHy8ITQM2wg7GXcVhCFjTEsWW&#10;PMmoihVxtCK2R0S8SOiK8YgHWgoqIiIiIiKiYE3kGmtqiOLuAl3G1C0HbSjqGkxEknZ9x+Ik7Z4D&#10;LNZdlZtLnjA0tK9W8wHWS4iHL/PJ3/mvcXhYENkRq2VLHTzGRjw+OCYpLMFHNA34NpCmA2Z7DlrP&#10;ajUnjix1XRKaJbQF+KrP/hqqw7cxgzGD2YiqtrRtTRwbonxA21ia0tKWLaFaURpHoCCUJ8AS0oTx&#10;zm3m8wJLRRIVLE7f4uDRgvE04d69GYvVEdauMFRAwAbXN/dPMSEhalfdUlD6oZrG420LpsLbknJ1&#10;TOT3CcWc/bf+Gftv3eP27e5NTLNusMAgAxNBXYEPJWnSTeBs6oIk7d7zs6ESW5VpwYAlYVUsaOuK&#10;0WhElqRkiQViCBFvP1gyHA9JMyhWsJiPKMsdrBuT57epy9AtAfXgHLQ0hNUJbbukTRrKqMTZBVVx&#10;yqP7v0a9/kZGAxhO+hZsKroREREREZFrTsGayDXmGw+xPQtIqqrGRRHGJcQuORv62PTX9+/Dz/3s&#10;/8HP//w/ZLEMNIz6nmrd7MjzyZKOQExTR6wLqEqD9wlx1JKmY/LJFJc6fDXBRC0WQ1mWVMWKUFcY&#10;GyhXS0bDjDiyxKwo41NO7RxC3Z2NCZBDFBVUVUVTLqCuqDBUPgYMo52PsAwtoWrxtcdENdHAkg8m&#10;DIYpDx+/DctTfLLHjZ0bjMc5k/GUP/xHfx9/+k8n1G33kjartuxmtoMH5yHqTyMYzsK1djNItV9a&#10;G0dQll3PtCzu9mX7T94bk/OfRZoAJsaaGB88BoMJMZcbmQXoB0TEtE1EFFKytB/IGrrAa110ve1u&#10;7Q75a3/9H/Nf/KUf53Qek+Qv0Da/gzje4+j+guluThHmVG2DbzzOeaJRTJaOGAwbvvff+TR/5tPf&#10;zGwKcVfYx+P7BbNRxnDUhacK10RERERE5DpTsCZyjSWpOQtGyrKi8S1RGp8N/jw47qrSrIEogRs3&#10;IdiXebz/jyjKCONu0JKzHf4EAwSLN5ZBPmHn5gSC43RRUZUtJTHz45LF4oTpTkLdLJhNRozzAUWo&#10;iOPAII+oMgNhSeJaqrYg44jSHtG2DaYNNMEzGu8xP3kE5RzSmGxvRBqlGLrpCMcPXsekM/JhRgiG&#10;gMdTMD88Zv54zs0Pv8zj8hD8IUcHX+Twcct4GrGYv4iNvpFB0r0Rm05UmwmdZ8Hapfez7YembkK2&#10;5QryBNIc2n6AqqGhKZY4Z2mdoW5bfNPiXEyWDjCRw2HJkxFnLbL6A28GRRg8ga7KL+0yRLyH1aIL&#10;87KsWy17cgKPDwqWS0eS3SQb3GW+f8SqTti58XFOT14jTVIGcUrTrvBNDaFgWR9yevSQmzcs1kC5&#10;gNP1mts7OS/cyjAejvcXTPdGaDWoiIiIiIhcZwrWRK4r4/ukxwAGTEOW5QDULTza74K0lm5a52oF&#10;qyX4+g5J8kmMG1GWU0zIurItGjCeYLqxlcbAo/052BWRS4jSlCQbgHHEqWE822E6DNy//yVCXULc&#10;MD99QPBL7M4AY0qa8rTro1+VmPaA1C8INhA5S4NlOX8T6gKGEZNpSlmdcnL/EEjJd+5B1DAYeGgL&#10;lvNDMDWzmyOS6ZT5wnO4/5vgWqajXXZ2DNPxhHsfmnHvBUvTQJQCzIESsBiGGFLoJ55iKjAF3fzO&#10;GEuC77NKEyCNoM+9uomiFqhqorbB5DmJMyTGdT3TggPv8HXX7w665ZnQh5VYMPasn1swnqJZkORd&#10;2Zs3LaMdRwhdsHdyCtkIZjdibFYwXzwgnuzBLAVfc3TykBjLIM6pmzXL4xOIKma3E/LBmFVxyMHh&#10;l3HumxgPYWeU4wLd/xAWZrsK1URERERERBSsiVxZnkDfIKtveW/YpDe9y8mH2axl7O5smwaXJGAs&#10;STbA0+Um9x/AP/mVN/iL/95/zmz363j4sCWEHV7+xLdyfNzy+puBm7dvUvmYQHx+oNDvvz/ObDJi&#10;tVrhnGEymFDXNYcH+zjnuL2bsf/Wr3NvN+G7vvsP8N3f3S2HNKYLrdZrGA/YLDDFd/MIiG1XpdVa&#10;qCw03awFHj+Cz3zmV/jx/+Zvsf/aW8SJw05y4ijm+OQUWPGhj36U7/tzf5J/80+8yJ07UJeQpedN&#10;+JeLrtH/YAxJAtBNxTTUgMVS9ifYLZPFrMCs6T5KYwwlhgQXHMFEDPpKtdXpCePRAGMdONPtwxjq&#10;YgmRI45HgAMLvu7udlH3dgbDWZjmt7bBMhiNzn7+dRswFt5+MOdv/9Tf5a//zf+OgyPPhz7yTQTf&#10;/T9xenyAYUQ8yKlOSoyL8d6yWhUQGl755Mt8+nu+g+/8jj1u34X5KewMu9hwMT9kOp7RNDWRTS/8&#10;byYiIiIiInJdKVgTuaICLS1LPC0Wh+krpgz9esT+slr8f+zdeZTl6V3f9/fzPL/1brV3dfdMT88w&#10;EkKscU4S4jgH7IQcHJwTE8WJHRESGWwcIkFYbCyQBQSQQBJ7ZA7I4PjEYKyIEOzjE8yxD47jODgk&#10;BDgsElpm65nppba7//bnyR/P7y5VXT0j6Jnpas33xblzq27duvd3f7emhvrou+R0OonvXaTB1Rm3&#10;b7/I5Uevo+MOWQlh5OOZ2dy3LQ624GN/MCdNv4DZ7BKddIvGbnLjRoh1PTY2dsjKmibM6fRhOpkx&#10;n2Z0ky5GBdRlTRJGBBa2kxRFjZqNUU3BpdgR6JKkPETrT6FnQ9LmjWzHn4NqgyOlIe36tsZljhRA&#10;GrMKC5WvAqtqqEsftmkbM5tYCDeZ5Y6mchjtUMEmziacnIyYzG+z/+ijOAe9Lr4Kq7W5SVtutsiN&#10;Yv/EyxZM4w9Ot/ejC6Ttd/sbdVtZBr49Uxvob/ZXT2ICVG+AUw06jbFoKtwy3NPGP7YFnG5oXIkx&#10;AQ2Q1QVR0MWhaCyoUqPbc3J4R7N3CS7t9cE9QZ5doZv0OLhlUK5HmqRYF/jNpfmQMIxRLuR4lDPo&#10;paASbt96imJ2i52NHXQN2wM/V84pS683oHGgophm9RYIcU9K3f0T4pxbXi8+Xr/v2etP9znudf/1&#10;51u/FkIIIYQQ4pUiwZoQnxEW5UOLirRVOVESJ9QVTI5nbO31USbk8n6fqlBkFqY5bARQOzgaw04M&#10;uYVLV95E2XyUxm5j3SbWdWhUgNP+sZ2CWTZHRQqlFGknppMm2KqkLua4Jmc2m9BLDHHQ0DQzlMtI&#10;AodRDVQH7A7G9DoF/fiIeg4m9APxOz04GZ6wtdWH5cS3NrBq/y5WbctlHECsIAlAk1IUBlRMr7vB&#10;aFjiMDgXtksPAFX5zlflK7HMS/79fqYCcGH5PeHLvC+rDZ6wOPTF+fOR6OLdajSYpg0WAZSlcQVW&#10;l2gaHIowCNslEVBZHyieDGHvEuzta6yD8QhOJl2C6Bp5rrEuxhFhMTgCv2yBGpQmSWPAEgQl1hU4&#10;NycMSjqJPy9u0fLaHrfFL7pw+FbXZb4ohBBCCCGEEK9TEqwJ8dAyGHooHLrd3+lDDttWXWmOj2b0&#10;e13CGHTeJ5/7+V0f+qlf4W//3X+A7r6B0UyzubUBWnH7zhGd/jZRtMfTTx+yt/MGGtXFEmKDBqsa&#10;nKp9OOUModpCFX2oMrQrUZGiKWY01REElkceDXnLV34Jb3mL5pErPqRZjHTLxtBRMJ/A/mVWPZ9t&#10;UrO1tQHL2qjzFYXlve//SX78B/9X6voSUXAZO6sw3ZTRi3cg3US5xbB/HzqqZTR10WlCswjELBCg&#10;CZdnJAjgn/8/z/BTP/V3+ejvf4qTUc586uh197F1ig56lEq1rboBFj+wzfnGWhQwnR1hm4IUMDpH&#10;6wJcSVn698q3w54hm0CFEEIIIYQQYkmCNSEeUr7lU/tWxkXQ0c42c20d1MZOF2ehdO18Lu3bJ7d3&#10;vpQ4vcOcK2S2QecpYRLhwjHzMoJwh53LT1CWfoaaReNUjdUFThegM1QT00v3sIUim87RpsAkhtBM&#10;MZ0JWzvQNIds7XwR+/uXMBHcvg06gEu7sLENYQ39rj/+eQaHx8f0Bwlb2x3qpiQwhrMVeEsO0lgT&#10;BRuUucaVCvopptNnY9BjbKbUlULjsPip+4oG1VaRXfgRYQ4WR1nUNY2yGAOz3M9tS/vwWx+7ycee&#10;m6C6j/DYpR1uPHvIbG6pqwAKhdYpVhnO+1WvqUEVODtDqZA4rUkTh6OkbiBoW1KFEEIIIYQQQtyb&#10;BGtCPKzaRZzAqtoLvzVysYTAAcMR9HsQpVA3cHQAH/9Uyo2bO+iNRziYZBxnil6vQ9MMqErHKEtQ&#10;xERht33MGlwBzuJUAcpiVMXuIGZ6klHpKb2eY3sLJtM7jMefJM8L5rNnmcyewKo/jVHwyGXQFH7m&#10;GjFZFpCEEIS+/fOx/nYb5ti1UO3eJhOIgg2uX/tcsmyL8cjQzE84npdAiU76gEWppm0BLYHm4oZq&#10;vvBwaTKdoUONdYY4iXFAN4FyMYMtuMLg0ufhGs1kVDI+OQIzwHQG4CKavPZpKrBaKuEXXlhV8cjV&#10;ATefv0mWldTNEaEuyeaHBAGkiW8FXS28eImlGEIIIYQQQgjxOiXBmhAPO7d2rcCil7tC/4ef+Ef8&#10;zx/5Z4xPEhz71OUeu9tvxtV9NnY/n7KzwSAuqZuSOO0QhjF5VlGVitDEVOWiZKn0lV5Oo9oNk4aC&#10;pz75a4Q0PHZtmz/7lj/BV/4nsH/l30JrSJLVhDID5PWQPJsw6HeJ2p7PMAoIAn/cdeMXMlhbUlYZ&#10;VVWwvbXJS9WW9bswnzqe+dQzwJwk+RzidMDGdsrJ5JCmylBUbdVa2X5cX5BCrPX5bee/xn6vjwXy&#10;0jLP4OTY8eFf+N/4pV/8J0yrLp0rX8gLtzO2N/aZ5lPQAwj6NFML8xn0FksTavxPROUvqkarghc+&#10;+TGuPL7Pt3zTO3jrW5+g34Uo8PPVDu7MuLTXfbVPghBCCCGEEEI81CRYE+Jhptau1wbkLyKUzb3P&#10;I+o+Q+p6BPpRbt9sePGwpilzCjSNLbAhlLbgZDokDbuUhaPKDWk0INSJD9PQaKVRzodBygYYPWXr&#10;8piyuEN/44T9/c/hsWs7BCGUtf/lUjYNRldY2xC4gL3+I4DGNTAaTdjZ8sdcFA0oSxwrICCO17dt&#10;3oPzYVyabLK7/zlU+Q512WOWnXDndg71BJMqUDXoGuUytKowVBj8kgR9MRK2e5pO53R6HbTSdFJI&#10;ryj2dh4njXdxwYDjowqlNslzw/FhBjbFRAMa29DZ7DAfjQA/E89XChZoclAVSmWwZambW0xnNzDm&#10;CbSGpvEVhJuDDgDK2eXyhXXuTHWdEEIIIYQQQrweSbAmxEOrBt1uuiQEFdAAjYVKtVs+jzscHMdU&#10;dZc0SZk3FUkUkXT6BMoxaYb0eglV0ZDPC7RuiANNGAdsdDsU8zHGKZSq0GQoN0XZCegpoTsiCm6S&#10;TT/BdNZjPr9O03wpSQQNFQpH1zg0DmUitAmxNTgLgYadQVtNpSAILcb4pKZuSkbjE7rdLkmUsLzT&#10;OYyBqrSMRxlNUZHEIYotBhuKeV5h7RitapwqcTrHUKGo2s7ZizCF/x4bR9tDSxL/+q0F7fy5m08b&#10;ZhNHpQ1J2mOr20UTkgYTiiSGvIE7hxQ72xjrK9MUGUplaOYoVaBdDirH6RFFVWLtMWnHL0TIc4gj&#10;UNqizjk/i1bjC9tOK4QQQgghhBCvIQnWhLjAptMpvV4PAGstWmuqqsI5RxQ5muIAk8RMp460c5la&#10;wQ/+yD/lRz74EdL+dYbTFOc2qF1DWd30A/6bI1CB78+MYPTssU+66pJZpwuVhYMT6qtPMhvNUdYx&#10;6EaMTl6g07V8x7veztvfrmicb/dUbUfjImhRQDe0QI0BNBqFAeefEoUf87XcAlpjDCxq7QKj2dna&#10;aR/t5eObLCtQGPr9TYbjGWmyyWR4gGVOlNSEcc27vuNb+Utfe52tASgDVQFBWIE6b+3la2kRXOlz&#10;braYQFHVPuhqHBQ5nBzP+e3f/BhEe1T2JtDxc9SsARf40xhqmvEhWxtdinxCNr9NHJe84xvexrvf&#10;/ceJQnDGB7Co1VvhHKQxYCEKDdgGp5zfJOoUTvmHX1yaZrUM4jzWWpRS97x8Wmeovd959zf+B+cV&#10;81LP9TDS+vTPlXPu1PWDdt55Xj/Gs8d/P8/xmfKeCiGEEEKIi0eCNSEusDiOAf9H5uIPQ601de1n&#10;ZpkkBCxxb0AN1BZKtpnmA8ZFiIl2sAywLvCbQnUGtgLjfCKW+esgUtTFBFXMCLSj4gBb1Fza6lDM&#10;psTK0ktuM+gpYv1RIvW5mIhlC6pqK6z8n8E1ihp8HLOqeXJnrll8cXHDIqBZ/2N6fQaZXn2PW13r&#10;UKODkLqy/ganUdqhtaLMjymzMbPpLer6OnUNkYEkXgR+D7L26rzXubBYGKB8ErjgaMOzCO0MNMrf&#10;z+HDNVf7ANM5FCUnhy8AGYmpuLyT8MSjKZ3It8DePoTBJbDaV8MpVtfqVDGfRrn2qYQQQgghhBBC&#10;nCLBmhAXWBiGVFVF0zTLtkDw1ReOgMPJjG5/m5NRDRqsApVcZWP3TQzHMbXbABKcU0AGNKDnbQtp&#10;CMcnxJtPcG1vh5v1jDy7RafraLYzHrk646mP/79UxZCtjZjtTcfVKymd6Hco8yfZSGMa27Ypgs+A&#10;FKCCNlBbrFDAP68C1itQ1NkPzgu41Pm3t6FaUUMYabS2lHkOBBjlsK7CMae3FVGVjuuPb7O7u/qF&#10;V+UleXHC5sbeH/YteYWtBYaLfFH5ar9T6aEK1gLJds6d0yjrcDQo59AWfxsW4yxaFexsbJCkKdgj&#10;8ukNfv93/neef/aNXP+sLpf3IV88pVoFasv30i2i0QW1OqS2HfSVrRcTQgghhBBCiIePBGtCXHB1&#10;XS+r1ay1WGuJoogG6PffwBz4Oz/7i/zcz/8qo9kms3yL0TAl6V2mKkPf7uiaxaP5i6sxaD7r8/8d&#10;nnvqWT752/8HQap497v/G77lm6+gNRwdwOVL7VZPBUUBw+Pb9PuK7mYGgCH2OVCbjS3bQVXQfrYI&#10;12wbGGn/YE6vLVx4uYqxe3x9Ee4ElropqOoc2CAIFS6fQDOhLMeU42e58cLHmM/fCDWEIfQHmiQZ&#10;8OCnhZ0J1QB/TA3LE6s0EJwZB6dQTmOc9VVqBG0EaX3IRo2i4s7oNt/8VW/jW77pS9m9BHEHn4ap&#10;mqopIYhQy+9lWWGo1o5HOYVrv2bx4a0QQgghhBBCCE+CNSEuOD9Pzc8Cy7KMIPD/2jpgWsIwg6K5&#10;zs3DhOG4ZvvKPh3TZT6cQ7iBX3LQ+K0GDrAaTUAAPP/0x+lGhs3+Hp3BnCAYYowP1i5fgbqEpoQ0&#10;haQDl5MBuLbyzVUoFZ+/WdPBMqpRi+qruv2YNrkxQMj9/BrSBpQuKasJjg1CHaBUA8zRicOpOclm&#10;l8v7XXo9/2xKA67GNjk6CP/Iz33f3Fpr6ymLELIdRHcq5Tp9T7WoG1vexbXfa0HVdEzEtWtX2b/m&#10;O0rHcwiTnKI4ZGMwwKGw2LYtFhSLza/+aZVrJ6ip859fCCGEEEIIIV7vZLGbEA+BxZD2siyXwdoz&#10;z84wBsII4t4XoKLHIIsZzx0lQJX7lk9dgarwlWoabIBpYow1pB1LWd/kzuHvceOF3+Tg8HeZ5u1Y&#10;Lw1xAr0BLPMnFYMZgOsBsQ9aTHtZH6i2Pk/NBdw7RAtOT8M/73KXxfwxH6zpoMS5HKUsQagoqxnQ&#10;8ORnXaMa3SFOLfP5EcdHbi0gatCBudcTvLZOzZyzbZDWsKwuvGs5QDtLDgtO3/UK2q/QKKixZPUc&#10;q6HREPYhjA0ubijJgdpvbaVBu9V5VWce9OznblHWpu69uEAIIYQQQgghXg+kYk2IC259g5/WGmMM&#10;VVXxG7/xUf6rf/PnSDa+EKsN0yJF772RsNOnqBx0tF9WgAGnUIvB/jbGOIMxc+b1C3zrt/2XfNtf&#10;fxJl2gow4GhySGAsg3RAqBKqHOoCOolG48M5IsAUQOGfg2Dtev0F0FZnaT8rjHgVyHw6udapQfqn&#10;KUAHFh2AUYrGFmRFRpgmfPG//a/zG7/9nSgg1JBNIZs70tRRFmPiTvrpvgWvMcvp5QVtG+8yFFwF&#10;YH5Lp27Pr2oXDGg/606DVoZZXTCcQxDjO0q1RcUai0Xh0Pdqh10Em+r0TauPJFQTQgghhBBCCAnW&#10;hHiQzqsEYpFlrFr6lncNNiiA4Szkt/9gzO6VL+Jg2KdqCnTaxdYl2YsHEIbozU1slgOWwDVoSiBD&#10;URIpMGZMp3dEkrxAY58kjqCqIAgr0kTRDbvYNtSL2yxMG39IbjFTHwtUrKqo4NRA/vNer2LVBvly&#10;50WtzslqHppeLcIElLtEEAzQKqSYZ8CIbifkCz7/c6hK6KTt3DBV0OnF4Bqq0hJ3Qu6Z2L1W1oMr&#10;BbjFawzxIWX7QpWfo+bva8GFOPwFF7TnyJ80v3QgQLkAZwxJktDr+4crrcX/X4wiAQxqWWq4et9c&#10;u8xgEZ05aQEVQgghhBBCiHNJsCbEg3Km3dG1w/hRi67KBijodgzzfEaQdFEdmAAHFtj44xxOb+CM&#10;QoWRD8FMCP1NcBqbNTAv2dzeYHjjEyRRwd625vDFj1LbEd2uRXOMcV9EOftiBkmMbSo0jkG4Ac4S&#10;Kv8rQgHxosCr3Tvg/xGi6MHZcOa8IObsbYuiJwXoGh/Q+cd0a7+airohDHy4eHics7O5ATXUDVQN&#10;uPLNBPoa80mOMRFKhUwmt8lnQzrRKi4a9HT7HIre4JHVc1+E0EjVLDenOgM29rebBr+7swCCNvey&#10;YFNoBmA1VtVoVYBqUNZXDCobopVF1TOo62UoalxGQIAp+wRR6n/e2jBvEem5taBvrVjSb5wFtKOt&#10;gNRofXeb6Dq9tgV2sYBjcS2EEEIIIYQQnwkkWBPiQTrbbrdWqQWWpp5jgoQ06THO4Qd+/B/zsx/5&#10;NeZc5vgItNppq8c0aHvXY4dJh9horj9xlbf+Z/8+7/i6S2xv+HooreHOwTH7l7eX35KGejnPraor&#10;THjOgP1TuUjAS/4a+bQzlIZVsNa2jLrFBkqLwwdrQRxz+wA+8J5f4ud/7p+TuQ0mJ74qD7NFmkSU&#10;5QTnLIG2y6hPUbNsWVXBqhTrwmQ8i5lqbbXackadaTeotudHhavFDy72oZgCyPDVjQAabWOgQbsA&#10;sMv8UFOh8TP2/HIC2m0O3tmNn+dlZqd+FNxiV6gQQgghhBBCvD5JsCbEg7TooGyLvIwGpyyKAsgw&#10;gaJ2OUoN0DHocJvjacDcdSAYQNO07Zi2DUHaZQDWoGgIFOSzY5w7IDFDNjqXSABbO1RQsn9589Th&#10;LEI1gDB8dTdmOmVpDO1eyxiND3tWLaYNhhrjamhiUBEDCztbsLcBs/nT1Oo6QbSFdgnGBpSznF7U&#10;Iy9PiMuUuKQd/RaATvzztpVfVoF5kLsLlMU43WaoMRCvNnAavxl0Op0y6G1SlX5OXB+Ii4DYHpM1&#10;JQ2XMdE+TR4TdmPiNGB6fINaHWM6NZY5xDHzGSgF/XSTQIGdjzBhF7P4eQFwi5lt/uOm/Zl0Cmxb&#10;kOgDzgpH7TeINgbl7v2fEalOE0IIIYQQQnymk2BNiAepnVV2ml67btY+bzmFdufUCbm1FkzlUBby&#10;ckYYlYRRQBgGywI5rZVP8R6oT7fa6e6KKodqX+/Z17Do7/w0q6gueO4z6A0AP/vOabAl1E1JtxfS&#10;1VsczyNMqGlKRZXNqGr8SYoiwiCgyMakSY9OB/Ra26sxxr//DcufQadZtSXrtXfnJRZHKKVQF/0k&#10;CiGEEEIIIcSr6EH/ZS2EUGeul9rpYIuKIL+9gOU8M7fYBrm47zq/9MDZknk2YjS5wzw78UsmNVhX&#10;rjZzPnAv9Wuo/ZrTp2fSuXYD6WLbKLBa9tDg55U1937YhyQLciw2gjqiCFBQVhOKcsw8P8LaKWVx&#10;gjIl2AKKAoIYpSLqSuOKmne+87vp9v5D9i79e7z/A3+PooQo7TCfTPxsN2UXS0Xvnjl37nnS7cKD&#10;l1hSIYQQQgghhBCvE/JXkRAPlL3HAP1FaGFQ7TR55UDZAG0DlA1OfdNiiyNrrZSait3dHv1+iNY5&#10;zs2JFoswVc3s5IiLMB/r5X8JrSrTFrmaxeAIcGotVFPtAgRVttf1xVlO8HLOPUbLaDwkKyZEsX+D&#10;kxSSVBHGNVV1QtOcYMsXCYLKD85Tiijt4hpDPatJelcITB9babK5RRETRBCGmk5/A6csTi3O2TkB&#10;22JhwfIwF3fwAa9S6iUvQgghhBBCCPGZToI1IR4Y21aNteGWWu8KXQ8wgrXtoaa9BOD0aoMjnKre&#10;UjQoVXH4zO+jmLK9G2PCgsnMP6yOFd3twav9Al/WvaMX7YeCrVfnsVok6ohxLlwN98exXICgCqAE&#10;Vd39mBftV955VYNrrcGbgwFpHPngS8OLtxpG0xcJohITZbzhjXvAnDgqCYIaXElkQmgMEJNPpxg2&#10;uHzlzVy98tk0NuHoAEZjmM9L/2SqBtXgdBuwrQeS5wSTCo1q/3nhzqcQQgghhBBCvMZkxpoQD5Tz&#10;4cr6ZkZAY1D4jY7a+rIh7UA7jXIabRXNerWWayuIHKAs2lmUKvmbf+d7+LI/Cd0INlMIFWR5hmpG&#10;mEARJvFr/orPcyqeuWszZRsWtnPlnAPrInDRqk1WWfxWzbw9n5kP2B7aoin/mvNqTlVVGB0TJBFX&#10;HzW89/u/lu/49q8l7cJ/+w2/xM3DWwQmg8LHjtbu+Dl8ZoMgGpDNjplNbgInNE3E9rb/cdM6wlGs&#10;hbu+tdhp57eNrgeRar3hdi3AVS89Yc25B7kdQgghhBBCCCFefRKsCfGgLKuBfPjg1Hpj5np11WpT&#10;5+m5avj5WIuHWLSMAooaTcWnPnGTL/vSK3S6YBsfSqEqkl7yKr2oV9JifL5aLa5chmsplthX5+wX&#10;1gAAIABJREFUrKHwM9XaajVdgy7a6itW4ZrTF2iu3MLieM6v/ErChCSMKOqKeT7GqAFYSDqgNbzx&#10;s3dQHFJWOUqlQIBWDeAIgw5FdkSns43WmjgZo+gzmvolqc7BoL/2s7VoS8YHvXZZH9i2gLY/d1rp&#10;tt3YFxVKx6cQQgghhBDi9UyCNSEeJLWoDFpZ1ficbrVT7ew0f3FoZ9daQfUyP9IOlLIoVTHohwz6&#10;PporKogTSE0IFJRZTpR2X73X9mlS3H0OVnRbIbXWBuoWraAxTkWrwExVoHLQla9Y09k9ZtddMMqe&#10;DkuXNLUrCJQiDgII1kIwC2UJSo+Yjp9BmR2S5Cp11SUKHVBhLUCXurKUVUFRWazr+g2hbW5rXYBW&#10;Eadn7Vksa1Vsi4BTAS7wVZGLH1IJ1YQQQgghhBCvcxfwr0whXm/s8p+nG+f8v56j0YjJCKyFOA5x&#10;TUGZT1fbL3Ft2KHbVlHQzmFcjXaZr+dqoJdAWU0Bi2ssUdLhoicjtnGYABoH73v/L/Doo19Bb+Mv&#10;8GMf/BkaG1FXjjCMKStfofaud38rz7/4s4xn/4z/7pv+7AV/eXbtcsbi/VRBG3PVWCosBbat2jMh&#10;fOM3/kfkxa9zfPjLfP1feStKZRwfPksYxsRJgFIBZTVjd+8azsX80I98iP7GW0iiL+GHfvAfohRU&#10;dURZhTgSIAYirIO6qZfH59uQz1x4+dNrjFletNZorWWxgRBCCCGEEOIzigRrQjwwq6UFZxOK9ahl&#10;c2eLwYYvWLJ1gQlAmQY7O2krtfy9Nb6qzTgwzrYLDApf99Zud1TLmVembaN8sL8C1p/97qhF45Re&#10;7m1oMMtKNetiHDG4kFVFVQM6XyU+6xsu73KPQOu11rZtnjqWZbq6qBZbfwH1crmAUnB0NEVpSDtw&#10;7dEBe7sJkFFVN5lOniZOAiAiLy11WZHnmijao7/5ODrYwVpwVtHUAflcMZ831I0iUDGRSVjNWLt7&#10;Vto5NwkhhBBCCCHE6460ggrxILWZySI8WsQri6a/2fCEIIiJOxvkBTT1nF43IOr3mBQheTVrB/hb&#10;wKCc9vsalcW4GkWFXg+XlAUCrIswtBs1L3LxkFPLCMwRYV2EJcS5FOcC3PqvsEUr6CJU8+PZLrD1&#10;jbBtO+hdYdXixbgz3+e/dHm/h3Pw1NMTfvf3fo3Z/JavTmObeR7TVHPQ0FgATV0HdDodnJrz9KfG&#10;uMY/QxT58LWsQvLckiTgqAiNP5E+RGuP99y2VSGEEEIIIYR4fZK/kIS4sCzdfoe4kwKQRFDWE4Yn&#10;Nzk+epFsdgQ0ONXOWnO+wkk7X03kp5PVy6ItRd0+bgAuxBE90OBpOROOexyGYjVDztEec+hnq+E/&#10;9q9FtZV7tQ/XzlaqnXqMxYO/RBvma2qxzfSMxbG6AP+/fyyWNCxCNn/sTTPHKMuTT/b5iZ/4Rp57&#10;7iP8i3/5w7zlz/1psskzlLn/GdFaAz100KVpUibHDb/6q79FEn8ZTzz253jv9/4jDg4gCqCTagKj&#10;CUzavgF3/2dCOalYE0IIIYQQQgiQijUhLoTz4x0HBppijokiTABbmymDQUSqI0g2OByO23ZIT7vV&#10;tcK1l7VoxGlYVKotwpsLXdW1WnhqMVhCcCHWLTaCGvycuTagUtUqVFPuZVZWXoRkaHEMi+UArN4T&#10;B6j2/Tq14MG/o5oaYxTD0QFhvEuRG7o9eOw6XLu+CaGDag46oCaGIAEUVa2AmE/+wU1ic50yt2B3&#10;2Oj7OX7TKYShn+EWRwG4enmci0UTiotx9oQQQgghhBDiQZNgTYgLYrG8QJ26xaKUZT4fMc27ZMUY&#10;pUuG49tUTz2HuvoGzsZyymmUaqvWnF0bOeYf3aHPVG89BBbVW4sKrmWotlbBpZozwVoNhC/xgA+Y&#10;Wm/+PXM86+EaGpRZu49eu1tFGDo6iSIIWf7w1PUYmEOagK0p8jmgsbWmIYDgMtQTqkZDo4jMLkb5&#10;w+l0IQigqmhbhRd9ted4CIJZIYQQQgghhHg1SSuoEA/Y2Yzr1DStqsS6mk4nZWc74Ju++cv5F//n&#10;D/Gbv/V9fPAjH2jbH91ygcHpf6Xt2u2c/vpFD9bOhDW+ak37UJDFbLWAu19vfebzl2r1fNBtoPCS&#10;7ajnLjFQp2acKSAOFYqGunIUOUymUFRDVFASJwoooSwgjABNU2uSdBsTbvHI5TdxPJ3wN777+9na&#10;+Cou7X0l7/4bf4/REKJw/flX7Z/LFlAJ1IQQQgghhBBCKtaEeHBWQ+nX5+2vf12HCRooi5JGRVgF&#10;231gBp/43acxrqF27aoDVWOVpVG174BUMZUbULe5W2BCnAtWVUbLYGS9zfA86+GPPnP9R+frtfzj&#10;mMUNi+dxvr7OWpbX1g7AdsCFa8P09amLJcCp9nsUOGzbDXo6jHL4ZsoHSTmFU/5X8OK91/jj1u7s&#10;tV59zqLVt61kc75ULVCKOIE4hl6qCXSFdhk0/nV244C8UTRljS0VTWW5decE6LPdT5nnd3DKcvnK&#10;Z9HbgOEE+n1fAamJWLw3ql20IDPWhBBCCCGEEEKCNSEeoLYSiFXsY0593VBXhiAMKas53R7Y3IdM&#10;V7vQa54iaCp00KHBUVdTUBBHhlon5EUXGz7JwQj2t6G0YIxiNMrZ3AyAau04wtNbKZfBmwUq3Klg&#10;bRWu3W/RUsMqXvTLFSp/i4uXxzIcgTHQST6bph6AywiagiAImdWWLC9ABYTRgKYJadrHzcqGXmxQ&#10;NGjVBlGLcKg9cmvvr2rNLwX4I3IahQ9OldNoZVHo9lhZXbvVVDXlVrcDNIUhiLbB+sUDODg+gmo+&#10;JNYF0+HzxPEVijpDVSWdqMe0BKNCwBAlId1om6PhTWDIzrVrZI3hmRfh0UchtxAbyArQrqGXhNR5&#10;gUaho+i+zp147al25qB6ydmDr9zj1/U5iznWBIH8vyBCCCGEEOLhp5xzUncgxAVVFAVxHDMcDtnc&#10;3Dz1tff/6D/kvT/xUbLmOg0lOtSEsQ87nHPERjF84Vk6PcV2r+Tr3vYVfPPb/zWSGAIKsvkBaWcT&#10;H+eF7Qyz9sGXGzV92OWWE+AMqy2V9xesLQIw/LOjqMAVfn6aS3EO3v09v8yH/5d/xWTaZTzSZKMh&#10;g95lUqU4nByzvfk44/kxRfkpTDziW7/tP+c7v/vPYDQ01IQ4NBbTtlIuj7et2nONXm0e/SN4uWDt&#10;foO7l9MUJWGcgIO8gCRuz6mF0QQ6Kfztn7nF+973k9x4foyjAzgCLlMzB+Z0uyGWgmx2E1RBfy8l&#10;iDJm81t8+7d/A1/ztv+Y/d32nXfgrF3thFBaWkLFPTVN85JfN8a85NeFEEIIIYR4GMj/XCzEBRbH&#10;MbCqAHHOYa0lz3PyYkoaN9gqYzKd0OQW1/SoSwtVTd3tcfWJNzM8eIbReE5ZGYYT6NYQGkscD1gt&#10;AGgDovWQZPnxKkDzs81O7Rl9ZS3aNtsZcHHc5YUXbpONAqLuY0CHLMspmxxHw8HwY4AmigN6Wwlh&#10;BFUNJoIAzaoqb/VavIswX+1+WcIkAGrQGutqToaWIE7opNAbQFHAxz/16zz3/L8C+nS6T9DYkEGv&#10;YTZVzDNHNjNEcZ8kibB6TjaZUZcTaCyb/ceJQihzyGewuw1Ka3CW6fiE3uYWMqpTCCGEEEII8Xom&#10;wZoQD4EwDHHOUdc11lqapuHao/vMx/8X/Z1tcDWTecmgt4XWHcajAk3EyfGc7KSk04vZ2L7GYBMC&#10;A0alaFLuDp7OWjRqLsITxSv1a0OzqljzLH5Aml58hjYp/cEWQbjJRv8yzz9zk6qZojHsDTZJ+z0O&#10;hy8wnd1mPJpgmzlJ5I/yZHzA7mBzVXx317M/5JTF1jnW1eggodON6HQjrIPpDOoaohj2r4Q89vgu&#10;J8OS6fQpXK2YhxPmWU4//QLyTJEXORChlMKEMb3+Bt3+kxwdaIyDMIB4E7AwmZX0Uk1vY6vdGvqg&#10;T4S4qF6tllMhhBBCCCEuEmkFFeICm81mdLtdrLV3tR0+f7umtxNwMocP/czz/M2f/B+ZnJSYdI8m&#10;jwiSTerCsrXZZTp6FuMOyMe/j47u8O3v/Fre/c63EbGYbfZSYdk5G0dfgc2QjlWsF2J9KygWbAxW&#10;Uzv479/76/zQj32E7MQQdC9TzzJ6SQfT5OTVmIID/tpf+6t81/d8NspAo3wI5NtAGzTt3DKMn7Hm&#10;tN/ksGwF5eFtBVU1WpUU2ZTaWbqdDfzGVOOXOODfuckEtIY4ARxUFRwewIf//g2+510/T1F3AUdI&#10;iFUVjRsDOagK3BATz3H2Dl/3l/9TfuA9f4nBwL/tk8mU/kbv1Xt94qH3cj//9zWjUAghhBBCiAtC&#10;KtaEuMAWFR9a6+W8osVcosuXAo6nkATQT+fsbUCvs43SG9y+UxGZCKscrompqpgo3Wbv0c9lY+Nx&#10;Ov1HORzC/iYYgjP52DkbQM/G74vNoq+Y1TbQxfNaB/3BJXZ2r3LbNmgbtXPBoG4qCg7Y39tjcwuy&#10;HMIQdFutVldzlGmIdQLLQ9Vrz+Gf835CtYsiThNioLEFk+kJeVmSJn16vS00Af0+zDN/jiZjuLQP&#10;W7uQ5Tco6mMgIqBDmnZQ2lDVfSpboExOFG1RFneI4ohHrn4u3Y5fnoGF/kBCNfHSpGJNCCGEEEK8&#10;HkiwJsQFtpixBlCWJVprrLUURUHS7bHRg6KG8eEnGZ88Q9XsMJodw7TLzue+keefOyFJt+jbmqa6&#10;w8FzT3MQHDCex/Q3fXil1Hotmk9NVn8Or+advXoWixFgsRe1aW+98cIxB4dTqqpLGsVAyTSv6BnY&#10;TDa5ffA7ZNlNel1fsbboTLSuJNRx+yjrm0zXuNWW0IfVZDKj3+8CYDRsDiIsDoXGUpFXGZaQTprg&#10;gF7Xn+lOBybT59gYOGwNZTlnnE3x58nXMVJBmeeAQ9PFmD2s9VV+VQ3doA0sJTsR9yDBmhBCCCGE&#10;eD2QPgwhLjBr7al2qjiOCcMQYwxGwXzqiAN41zu/go///s/w1Mffz/d8119ncGWH27deJEkSTkZT&#10;JneGKNUl2n0C079GVfdpXBsruUWcBquQqw26FnmXO3OBVyhws2sXDfjNpM750G/v0mNAAllNEMWY&#10;eJNQGxqb41zGoNchSSrqxn9PXTs0FUkYtDtANXoRrH2mNb07Ta+7CYRYC0VR0Tja1wvzYk4aRoTG&#10;ti2xcPvOEdb5YKzfd4ynT1M3L6LMEJiicKRph07ax+guhl22Nj+bvNB857t/mK3NP8/W1pfz3vd8&#10;2IdsD/L1CyGEEEIIIcQFIBVrQlxgYRguP07T9K6PI1USqJja+lovp0G5Cc7NUC4gyydc2r/OQT6j&#10;cQ3luAY0cXKZps3QrPJtgkmHtvrIkmUzjApJ4/5dWRtq7XJffOCTVxlh6KukqsovV2iAWwcwnjUU&#10;84bB1ccpsoKmqbAup58qsvkJdX2ANnO09t+XzaZoGuLA/2rTywM+h7Jo9er+bwtnZ0g551iMtXTO&#10;3WdFjwYX4BoLyhCGCWCxzuGUJYk7gKbIZpSqptsZsDUYECioG0fTTNDhCUWjCcItTJTSlBllbYmi&#10;bRqbo5RhNq0Igx3q5og4vcRsXtPvP4Zb/ExIUZIQQgghhBDidUyCNSEeWpZOx/i6LOdDtaqBsjwG&#10;N0IHMbHpoY0jSRJ6/YhO940YvY+1A158Ea70YasHnRSm8wpjMpSuSdMYTbTqlDy3NKkGdY82yz8E&#10;rTXzPCdQCdiAun263V145JF9utv7jA+OoTyB0GACS1lNqBizt5Pi7JRiDnEEg24KFGgaTsYjtgaX&#10;uKjVavffJrd4XWffgxowaCxNUxMEIXGQooAwCNq6QMVnPfEIGxuKOEnJi4bhyQgT75AkUBYzIAO6&#10;WAW4AFxMQ4BzXZztYy204/6EEEIIIYQQ4nVLgjUhHmLK1eBAoQhDQ11CXR9TNydUjUHrmNHwRbJR&#10;RjbTMLkN5S0+8L6f4MP/U4TKPsE7vv4t/Pn/4k+xdzlst2dmNLaicYpItRVzd20BbTd43meoVtUl&#10;cRCjTYpymsMDx4f+1i/ykz/9K9x43kJwHfKA/Tf9G5wcvkiT36GfxHzT1//XvPPb3sRwCjuXQCs/&#10;VH+WjYliSIKI7cE2vo7vnGNUr8xstZdbqrwenr3iC5jdWl64qBxzgApQDsBSZAXdfg9l2/UNVlFX&#10;kEbwJX/i3+Wpp/8MN56HD/2tX+Gnf/rDZMNbzApAbxB2t6jyisWb7giwLqAhpXFd367LYiqeEEII&#10;IYQQQrw+SbAmxEOszAuiyGF0gMMQRtDtWrZ3I7JCUzc1ZT6nuz2g1+tTZX1msx2cnfPMUzcgP6Qq&#10;IzqrLlMcEOgARXi6DXSRESnw1WoN9wyuPi2aoqiIgoS6hlDDzrYiSjYpy4CN3csUzR5sbmMdlJMJ&#10;mJzJ5Ij5/JAweBN7u2uH5BzdNMFRYXFoQk5Vq93Vtnh2++kf3h82LHvFw7Vzn4T2dWrCMEajKEqL&#10;UhrbgAlBOXjyiQ1qC088AVf3H6Xf28DW0BBRT8dUMyBIcFrhrAUFTmmsC3GE/rRewEpAIYQQQggh&#10;hHgtSbAmxEMs6viNkNQO28CNWzOG4xcIggmugDDoMj66A8Ee2XyAzQuCKAAXQRVz/bHP48qVJ0k7&#10;UJUwz0akXUs3SO79pA5Qi4q1+0tW+t0NACaTKUb1sBZu3Rpy52BCb/sadaOps4z81m3gmN5eh07Q&#10;Je1oihKKGVRNTZo6uv0QVAgoyrJAURNG8eqYH4DF4olXZTvieQ/ZzshbiAIDDpqqRilDYIyPER0c&#10;3IStPRiewM3nZ9x5Yez7iYMEdIfNvT2Gx0NQCqcbUDWL/2RY2XsjhBBCCCGEEIAEa0I8vJwmn0xR&#10;RqPCiMDAtUe6fMc738o3/tW3ogP43u/7GP/4l/8/ZuOQ2bAhO5rTMCAKEsLODs8+9es8+8wtpuPL&#10;9LdhI9pCk1G6kmJeMEi3T1d8AegadNV+cn8tlZPxiP5gg26nRxT4ds7Hr7+Rnd0rVCrBliGXHrtO&#10;Xdcc3/oEWXmb6cEnqZopSQxJCpg27Gka6qagbkqSJEHr5PzNpWfCp/vxchVo5y0qeOVCNtvOuFv7&#10;fPG62lZX6xwaQxAEhKGv3lMKRkPLP/0n/zdf/TXfx9bm55PNG3A9di9dx5mEo5t3GN5+DsIeVjlw&#10;vkLRKe0fW1msLC0QQgghhBBCCAnWhHiYJf0BANZZJmVBY2JqA8pAZSFJFccnN8lnKbZKwVrCMCLQ&#10;IUm8yaXBH+PS/nWiGHBQOwi035bZ73buzp98zyU4+4rMKdsYbGCBuvYNmdMJ3Lp5wGxakJVjsCF3&#10;brwA+QzqEXoTVJqys9unsTAeQRg4klQRpIYoiImswTrtq6/usbmyjbte9YWWi2BNKXXXFtDFbff1&#10;+KoG7HIKmtd+7jRag7UVURCChjqHIAKD4hMfe5pB8jjZpEvV+Hl5J0clVjegEz+4TjU4RRumtcsq&#10;dIN7hWbUCSGEEEIIIcTDToI1IR5WCmzt0EahtCYyGuc7/4gVNAr64RBVPU+qd4kHKcdFTGQCpqOC&#10;mZ0zMjm3jhzDGWylfsujpYumXj7Hqen0y1woXLvxvJBF3+P21W0KTVWDVhoUqADCDgx2rrJ9+Qo3&#10;Dwwu6JF0ezR1QFPW1NkJLpuAC7AOtrZpA6D2QZ0CHaKd8tmf4vyWydMv5o/Igqv8a3URbrFMwIFt&#10;P7bWnzylfCallD9c2s+dU6cPQ/kNr2dDS7XY/ulO39e35NZrN/sNoc4pIEJraOr2+SxMZrAZQLen&#10;cOoyYbzLOLdAQBikVHUBjcOECUGoKKspxtVARs2UQIHWBwT6NkY/dr+7K4QQQgghhBDioSfBmhAP&#10;MRWoZaiSmrWwqw123vmXv5h3vf2LqSp4z/ue4sd+/JeYjjSYSxBtUqsu3/2+n+U9PzphMJjzNX/x&#10;P+Bd3/4niXVA0YCyc2xdkCY9/7BVjcKA2vRVa3qt/fAudnUwy8/t2scBYRBTlVCUYGKwEdyaVLxw&#10;cALRLtgZDk05OyQOSopiRhAMOD4sCBZ7ExbhTjuw33+sUebM0y/v40M9736SIYuhApPgSh+UTabw&#10;oz/2L/ngB/8+d47mJOkO3W6Xo8OPEyQpG4OAsjzmHW//Wr7tnV9O0oFZBr0uZDnUTc2gG+AXO8xI&#10;45S8yIh0QhhCMYemgW5ncQQNUAIaiwEMDj9nzgJlBu973y/wMx/6MKORIw62GE4KQNHtPUJZB0AN&#10;QYjVDoiIw5Q4isizEalS2HzMpcsR7/iGt/M1X/NFbG/711qUyy5cIYQQQgghhHjdkj+LhHhIOc7s&#10;tVzOE6vBORQGXRTEQUpVQzeasLcTM+30ycsuWQE63cVaRZU5Rsqi1D513c7hOp7x6H6KChXgwxgV&#10;ReBCXAVZUdPpB0DTHoVaPxpWVWsKzt0e4CuwggCi2D9KDYSdbeL+LmUT4+Y1VTGHYkaUxnQ2B6Q6&#10;ZtDZWj2kOvOYZ51bmPYKlVoFCpylqXz7bTaH4bHh4EgBu+RZSpJcAx0Th47x6JiqrnBunzCCxkGc&#10;+tcdJRARYIGstCRx198edXENlBWEoT9fZQnagAk7WNU5dUjOtRcLYQB1dZk7Bym2cbj4KhuDTWwT&#10;EoQBLp5RmRlkJU1dA4aiyikq0NRc2u7zwvERt24OCeyQnS3AQT4fknRjUPErdy6FEEIIIYQQ4iEk&#10;wZoQn6mUJR2k4CBOoKxm3HjuY1Dchs6b6W89ymR4i2QrxeoB/V7ERv8yVQZhAvt7XcYTR68TMRsd&#10;M5mO2Rhs0tvYQoWaThixCs6Ac6vAzoYu9tTXTo5zNjcTotDPhCtLSONtAtOnuDUkvnydzUGPkXMU&#10;82Mmo2c5Ycp0Nrz/Ts5XwMnBIVs7l1HGV29t78LVR7foD0JQfSaTBttMwE6YTXJgTtodkMQDsDAv&#10;AA1hBPkcegNfCTYeQmcfDg4aLu0alIFyDkHsX3ZZQlVBO2IPaM+sW+Wr1sHoBPrdJ3n82h/jqWdu&#10;g+2QzaBsJjDzx7Powd0YbDLobTAbjckmIwbdlOePf49BqOkNulgy/8AakrjT9rQKIYQQQgghxOub&#10;BGtCfAZQ587Ad0xOTtDRFqM5OOY88YbLZPkOx8OSyQsfhcE2SRgxnFYc3fo47/2eH+KHf2CIdkd8&#10;1V/4cn7gvW9DK8Ngc4/B1h5+E6Ulm08pioLNra32ue7RWnnXcelTX9vaShiO4fvf/3N86Kf/AZNi&#10;m8btQLXJ3pNfyMGzt7h9NIP5C0T9mJ296/SijDQxzObQ23gFTt592NrbA6eYZzMcXfIKnnnu9xiP&#10;n6W/oXG2Yl7UdDoJ/cEudTXj6OgG3/1d38v73hdhkpIwslT1jOn4kMF2j6aa0+kYvvqr38p7vvcv&#10;MhzBD3/gZ/nxH/8g2bSi0xmgrWFv/zFuPj/FuXh5PE75pQ1WKRwRSdRnlpX4N6KHdYZOr8/A7IGx&#10;FM0Jjc2ZD4eMDk8YHcbAGChImk1+7APfx1/5uqs+2Mvx8/YUFPMC4xRB3Dn3vAghhBBCCCHE64UE&#10;a0J8xtGgGlDQ3+4DEHYhSSwHdz7JdHaHpPM4g8euMH7xiKHKUU7hkit0kpijOyfsbu7yeW/+UlwD&#10;rvbzv8q6IEl8NVuchqSddpXovUrH3D0+XrvNKYgi2NnepzfYRc23IbjKybHh+M6czsYVBl3DeKgI&#10;OOLo4CkmZogyc7q9ez/1ayWbzkl7A/qbXRzQtbB/ucPWtqaxJwy2uoxPblHjmP//7N1JjCbpfd/5&#10;7xN7vHtutXc3e+GYsiDBoA4z4MGjm68zA4wBHwwfJGqxbMmySIpqsZtqspsUtxYoyfICyr7MSIB9&#10;MqwB5jAewAd7MBhjDh4ItqVms5u1V67vHnvMIfKJfN/s6srqrG5WF+v3Ad7KrMx3iYg3It58fvF/&#10;nmdhgJhh7yJ1VZCVC2YHC5zIo64jyCIm+w6UDkGwRb/7PFXZdOfs9z5Br/MJimRKlrgU1YLZu2OG&#10;8Sep6hhbCWhn66xMs23n8z38YJtBf4Msr5lO5mTjA07GuwtxI4+o3yXwerhOQZIk1EUG7iF/+fb/&#10;jRv+jxgDyzF0KnA8CLvdD2VWWBERERERkSedgjWRJ5ThrNGtKmaTKb3hNmUOZTnGDxa4KSTL6yTT&#10;KZtXP8X4aEFVlERhlzjoEXrbJPMF//XP93HM8ywX0OlA7IakOcxnR3T7HnmZ4rsxTRnT6ZDFef+h&#10;1eqVL3XThbICZrMFs3lEp2ugDiizmsXBHdK+T7nYo99PCeMKz0lZZruUdTPE2ePjEEUd+y3UcOdu&#10;SZLfI4wS7ty6ixdtE3dHPP/cX2V/b8LdewfUtaEsXLLMBbOJwWE07JAk2xinIEln1EXIu+/OKaum&#10;O2eWD/GDS9T4RHEPz/Ppxtvcu5tT1cdTjK6Ga6amNhVRdxtjDLPlEXlV4nd8gqCHMYaqqknTFNdU&#10;dKKANB0zObyO68OgZzg8vM5n/vpPgNusXnfYhGoYmhkUAFznsYebIiIiIiIij5Op6/q+nchE5AlS&#10;n/pqcppum7BY5ASdHrOkGfy+qOH3vvsWr73yh+BcgXlOE51k+H4Xp85Ii10++dwz/OW7/5FBp+K3&#10;v/RL/MbnfrYJWRyAlPFsn2Fvi/vHezb2W+/6efpr6TRjgf3uN/93Xn/jj8lnG0Sjv0qy6GH8IY6p&#10;KWe3cMIFr/z2z/P5z1/Ad8E3zeNcG/Q8FhVQUpQFRV5TE5AXHo7TTMZgJxAYT2A+he/+3n/kD//g&#10;j6kwuPSJoz6zZA7MCDsb1OQU5ZKqyiBPufb8M9y4fp1+r09Z1iymM8DB9XpURUnNgii+1pSmHQdp&#10;mKJZLlNSmaYqLZ9OgOXx8kZNiaDjQOWwtXGN/bu3mtldqzFeWPGbv/nLvPzyX8f14O5duHIZZuOC&#10;Xt/Dc6AsClxv5ZqMgjUREREREXmKqWJN5IlW0YZXaxG5OQ48yiZ8AlwXihLSHIrsLkGdUQoGAAAg&#10;AElEQVQ0Izu8hQl22NzcZv/OLnm+pB+PSIuct97dYxg9x2JxmzSJqStIMsiLksHQp9sZnrz2eyrW&#10;mtdufm8A76SC7fhrZZpbntvlc8ldl6oqIFtQF1BWBbCk0zH4QUKyBCcG1wfXW1n3xygrcuKoA3iU&#10;SU4c+dQ17O413ThNDZcvwtUrI7Y2OsznDkVuyLKEra0d9veXFHmN63mYOqLb6TGfjLnxw0OoIqbT&#10;mk7cJep0SRYZntcl7ETM5lPSfEHtFJjaBmu2i2cNpsJxDcQOnj8gigLKMme5mEORgdshSQ6AGYPh&#10;kKoKyLI94jjF9Zruv1euNG9Xf+jgUJLnOUmS0O+PmpVXqCYiIiIiIk+5x98qFZFzqlZupzWHdlmW&#10;BIGLoSD0IQwgXUKW3aUqdoFbbG06zKe3CPyaOOwwXc4I3QEOPdIsIgx2cMwGVd0UO3U6LjUOmJjp&#10;MqHCkFUVOSUVFdNkTEVBRcEsPaIipyInq7I2TJsuC2oHyqoJyXBckvkcygzXFMAcnASvU9MdRSwW&#10;tynLA3r9phrMdXOy/BAoflQb+75qDGEYU1KT1yl+UJPlBVkG/R50Y6jLJtScTG6ze/gDorAkDCqq&#10;KmExP2K0cYkyPyBLFvR7HZbzBM8PoQLP7+K5IWkGeeHg+jFFCfNlhnFc8ErwMvByjFse32qM2/QO&#10;9TwHYwxFnrNcLimKAsf1cPwAx6koizmwoCzHFMUBvr+kKA+pHeh07VrmOCbHmAI/cOkPeo9xi4uI&#10;iIiIiHy8KFgTeaLVNJVhpzmAS1nb4K0kyxYYYGcbfufV/4nr7/xrDib/kl/6pf+ZZH6dLH+XODb4&#10;xsVzA0bDHfr9HWZZxeuvf5cw/h+Io/+er371TylzMDhQdQEPQ0RVuoBPN2qm6qwo6YR2YP0CzzHY&#10;IMw4BcslpEnTpdNxYzqDDYJeD98zQA7lgmJxi/nRO1TpLmGYYQxMZgtKJgS+Xf/Ho8ahaivy7LKU&#10;GCfHdTI8p8J3IYyanpeOOwNmpNkuZXmI7y1J0z3yZB/I6HQNdb2kKg6oyoy4G1NVBVVVUR9/XbvV&#10;JXVVQFVR18e3kpWbg2Mi6sJAWlFmFfk0pZrNqArDRn9Iutyn33N55bf/PoeH/5r9g/+DL778N3EM&#10;zGYTDCkOGYbjLqb3DXFFRERERESeXuoKKvJEq1a+rnQJNQAOgRdRHwciNQXjoyP8YESnAxvDZgyw&#10;fjwjjJZQ9ijLA/J6Sp7FFNUl0mJK4G2wsemxf5DT7w24sP1XMMB4DIHnUFdQFoa8CDERZHlOFPok&#10;eYrnOcfdBzN8P6Qb93GAOA6apaogzSBZGrK0ppjPqKoZGJfuwMN3h6RZynKWUpVzHAPDfkjFlDTP&#10;CP3HWz1VH2/zmhJjTNP9sqrheFZOzwvoxc30Dp0oZ9CBmimVSXHdmCJJwUmAOYHnUZQlMKPb7eCH&#10;NVmaUOMCHqYuwHhQO9TtZAXu8S7QLIep1/tmJkdLwCPuDRlt9KjLkv2DXfJkwv7d21y4EDOd3ubu&#10;vb9gmfwM3S7s7WdsbwUMeh0g5SS8/Hh0vRUREREREfk4UbAm8sRarSA6Dj1WxjDDOJQVFFWG5zl0&#10;Ap9O4FPWsJjVFJnBD2A8eYu6uocxCZ3OJjgbxNFF5rMC4/RIstvcvpcBLo7ZZPdOztEBjEbtMG6k&#10;C+j1myWJw7j56m8CBX5Q0glsIGNI8xzfD7l9d8HOVockgSi8wIULn2D3TkKeV1AvmI9zYELUBUPO&#10;0eEuRQ5h6OLhs8wWhP6PaFM/QIVDTY2hxqnB2Ao2p4ISkmVFkhjK4oiNTYfDo0PmiwwwhGEP309x&#10;zJT5YkpdGfwwxPPnHOz+gDC+QIUHtd8EbHUJeFAbmgzNUJlmBgfn+L037QQWNV7cIYoDynzB7ev/&#10;BUjw/Q6jjRjHGO7d+3MuXd5ke8dvJvp04MJ2AEBepETtJ8TZc9CKiIiIiIg8jTQrqMgTq6CpKAII&#10;oDpOmWy4ZgBTsUgnVHVGN+o29+PkfuMJ9HpNd8yqhFe//O/51jf+EOgDO2xuXuPg4JB+L6Tbddm/&#10;9w5lPaHfcSnKJb2ex3xxSKfr86v/4LP87b/zN/ADCKImaFumOZ3Ip6gLPNOkNHlVMp3M+Tf/+v/i&#10;Fz77ewyHn2K8Pz8ejOwi/d4maZIT+IbFYo+tLReHXb7wxb/Dr/7Kz5KXBXEnp+kCG/G4rg/UwPHc&#10;q02oRoVTl23A1mSeftMPtIaigL1D2N5ptjdAmTczteYl5FlzV99vvv9f/te/4HO/8TIVPnXtNwEb&#10;HtQu4FDjUK8EXjZQM+3kBQWuKfiH//BX+OzP/TUuXgJj9wtgOodut6laDILm5/d2p/R6Ad2Oz8HR&#10;LtujEVAdP8TO8no8GYWIiIiIiIiodSTyZHtwLl7jEIddIKSoM6aTKVlSEEdDBv0+o0EzgYAxUNYQ&#10;dQqCro9rBgwHF7lz6w7gMp/BdJbShCx9qtInSw2l32G2HDNbFoTuVS7t0OYvsyn0Bk2Id7i/IIx8&#10;PM+jE/mMhgNu3tyHeki27OIFfarSpRP3KbKaLE3J0oReHLG7+xawR7bMcB0oSo90nhF2Qx5nFdXK&#10;/JvYii5jwKmPqwgdKJIExwmocclLw+ZG00WU+jiYK5sQMnDA85pAzbhweAT/6f/795TVIXUdUhFQ&#10;1z7gUeFC3WzkGofaGExtl6LCoQBTYuoUJ6p45lmPS1c5Hp8OAq+ZmGAwbIK8oqDdjBcv9Nu12xxt&#10;Ha/d6ja2QZ66hYqIiIiIiICCNZEnWFsWtf6jle+nszn9fogBfOOxMRxB32BMCKbi8PAuNS7D0QWM&#10;A9RTuh3DZDrlzq3/hPGfI/C7hF5ImRdQxgS+g2tKKCOK1KHv/jd0uoblLGS8D8PN5rWjAG7fhMtX&#10;YGd7AMB83iyaYyBNHHqdaySLHkXRTGowmxY0c21GxFFIWc64svMiWRYTuJ32eTEdWyp2MnfAx4DB&#10;bRKsGqjBCxxwXPI0IYoicJs6u9qAa6DbrajrEtfxcermd6aGjQ34a3/tRfygpKaEuqCqTTO+2vEK&#10;V6aiNk28Z473hSZUyzHkOGZJxZQf3Pg/ub13lWuXhwxGc1wyIMExPjVD8txQFDW+71OWOUWZEXo+&#10;gR/w3skKVsM0hWsiIiIiIiLqCiryxDrVFbT220DHBk4VYExFXedkWULghTiuBzjMZxO6vZCqqinK&#10;GNc1zBYQhjCbwz/5J9f5xu/+EbNxAYR04hFUhkU6BWDkj5jnM7Z6G+zNbuJTEcYF4+VNOlGJH+Us&#10;kl2+9vVX+Jt/829w8TIslxDFTfb05Vf/hO98+9+TLy8AIXE4xHE8kmQB9RIvWPLyF3+RX/sHV4g7&#10;TXWVa2AygeEIlouSuOf+6Df7sRrIONnczVa1XTKrtZAzS5YEcURtXBZpgnEdQs/DoWS5nOG6AWHQ&#10;5eBwiufGdHseu3uwuXHcbbReebr6uOoNqGyoaId1O/7e0Gxjx7XRV07FjJoFPgWGEgjIqx6uM8AB&#10;sqrAVDW+11QZpllKGISrT38fCtZEREREROTppoo1kSeWA4Qn39vqrXbweht7OBjjE62N9O/Q7Q2A&#10;itl0TK8bY2i6CXoO5CkcHf4/pOl/xg+HxMFF8nzGMoXI3yIOhsznKTmG+aJDzUUCPyb2Yb7skCVz&#10;HEpM0SUOPsmFbZhOaB7fgdmywIszKvcQE/ahcknyBKcKwTg4TkXFhMq9Tdi/Qu02IVJeQG/z+Hm6&#10;7soMqB+NqjpdsbUucJy1ui1j/6mdk+Wqa4KoQ1XXUFeEfvM+1FUz5UEU9tvXGg37bYi2s9U83AWo&#10;j0O0+10Gud/6G1bGeQOMwTUdmjHpiuOncQickBqnee+doKlaPBYF8QPXXURERERERBSsiTzB7GDy&#10;p9w3aLpfZVEzqL7v+Dhu86C6LDGhy6APP/VTl/HcQ7qdmCw9ZJkcAUPyokOSl0BKaIZ4YY27dFjk&#10;CXlhKInxCXEdCPyY29czdu/C9sWTwfIXU4/N0bXmNZ0cY0fzx8HUJTgljknBmTXJkoGaFNycmg61&#10;41CZk6H0HxfDcfB1v18cq099Y1bDMXP6fanairO1FTPHr/NBVnb1vrVzPC4bnISxgONg7nN3ERER&#10;EREReTgK1kSecq57HA0ZKMucGpcogv/2v/s0h0f/jr1d+N73/l/+2T/9l9y5kxCGKZ4b0Ottce/e&#10;OyxKwDfkeU5Ze3jGwzgOeWmYpynf/Ob3+Kf/LCIvJxyNb+GHhl7HZzxLMd7F4y6szUyXJ46nBjCn&#10;K8YqoFyZpfLRqCe8iIiIiIiIPAoFayJPOcc5Dqhq8HxDkYIfwksvhFR1M56Z7y/J8ntAwWK5gDpn&#10;Mg3BKSiyJXF3B98YyiIn7GyQLjKStOLaxb/C7u49ZhOI4st4JqRIU0q/x7DvM5kvoQ4BD6c+rp4y&#10;q6HaSbBm2nk47VycwSNXWSlYExERERERkUehYE3kqeZgjEtV5TiuSxQFpFkOxm/Ha0tzmMx/yGT+&#10;LlVZEXS2MYRcuHQB33d5+y/exgsrKgx5UeL6DkUFYLhx912aWRQ6uHkf1wkwVcViVlEwxvX6GGNw&#10;Kr+5HxVQgCmBsvm61iWyxlA0I/MT/Kg3loiIiIiIiMgaBWsiTznXdcnLJlgzpsbzocgKvMDj6DBl&#10;tBny2lf+Fr/18t8iDJpZKtME8hx+84v/G3fvHeG6AVWVQVVQlYYKB9/t8sy1TzCZLMjSgvlyQVln&#10;OHTpdCIWS7cZcA2Ox/+qgRJjchyTYEyGQ4Gpj2e4pKKqq2aQMlPhUPC+48w9JGMeXPOmijYRERER&#10;ERF5EAVrIk8718XUBWVR4HoOjgN5nVATs7kZNp0va/B8qI9zqCCCMIIXX/gUdfbvyDIXU/pAiiEE&#10;Mnw/4O13/wtQ4JghXuhRJQ7Gz8nqkqpe4NbxSRdQKowpwKQnN1Yr1mygVuFwXNH2iOOsKVgTERER&#10;ERGRR/Hoo3+LyBOryEsAXMenKAoADDXGqTAUGHLyYo6hwPcgL0rSvMbzwHHArUsW8yOW8zmu6+KY&#10;EM93gJSqTtkc7eC6XbzIEIQutVNS5nNqU+CF8fFSODRjqmXgLHDMHOMscMwSYzIMTbWaAZzq+L7U&#10;nIy3JiIiIiIiIvJ4mFolGSJPL3v0G1idGKCmoloLrRxqHOwUAvb/VQL37sDONnz1je/zrW++yeb2&#10;ZabjlCSd4jhDjONRFhWQAAFRf4jrumRJTuhGZGmK69QsswO2Rh1+5Vf/Nr/0d59jYxOMC8axwdoS&#10;h/p4CRzABXxUeCsiIiIiIiKPi1qkInLMVoOd/I/jeM1ZidkcnON5DWKMC6MNcHzo9SaU9W3GRzN8&#10;v8/OaIvD/QVxZ4Tn91gkMel8QTI9BGKCqMNsvgekdOMevl9gvCmdbs7GqBlXzRwvh8HBwWsmLjj+&#10;iYiIiIiIiMjjpmBNRJrKNQPNKaHCtJFWdVwtVrX9xqvj7ysKHN8jyaByoHb+kt5gl9n4Nlnmk+VX&#10;KQqf6eQQ2GK0cYV+tMl4mpJnFUVec+XyFY6ObhKGKfPlDfb2Dri791/JypfwHPDWOqs77fKd/F+9&#10;2UVEREREROTxUVdQkafZ6aN/rRDspGvo6nhm9fF4Z/VxsLVMU+JwQAVMJtDtNnetaqgqePM7P+DN&#10;3/seh/v7wAjH2cD3OsSxz9H4vwJHXLl6iTTfp6wO+NKX/h5/7+//bDMT6FrVWnFqoe1vFK6JiIiI&#10;iIjI46GKNRE5sRq0GQfq49DKnARr5vhOTdCVkix2cUgJwyGjQUBVQ5rCdA6jIWTZdZLlO0DKxtYG&#10;rpuzt3udNDuiP9xgNq2YTK8zm9wAb8K9/b8gyX6WODq9cN7K8lXHIaBCNREREREREXl8FKyJyP3V&#10;rARZ96sMM2AqNjcuNt9joG6mFIgjCEOYLaE3WHD1GY+3vn+X6fw/gxMSdAKiKKYujnD9jKyY4MYZ&#10;zzy7xWjTpyYH/HaqBHP6tWvnpPuqhlsTERERERGRx0RdQUWeYvboN6fPAmuVa5yaPfTkPnVSYYLj&#10;0KuEsoQky/FjHz9oatymM1hkMBiC40FeQp4146ctpjDog+MCLjjHeVmazqjqlGE0AFxcnJOgb3VZ&#10;FKyJiIiIiIjIY6RgTeQpVh//Y97zw4d7cDGr8TrmZBg2jzbsquqmN2lRw2ouZqceMIAdNi1JoKyh&#10;12/us5jvM+j2jmcDdZuKtdVgzaw8iYI1EREREREReUwUrInIuvc7I9jKNfOA+6zel2bygtW7Vqcq&#10;3t5TGWfAWZkowTHOfbqBvvd1RERERERERB4HBWsi8pGpqursOz2A42hyAhEREREREfn4UqtVRERE&#10;RERERETkHBSsiYiIiIiIiIiInIOCNRERERERERERkXNQsCYiIiIiIiIiInIOCtZERERERERERETO&#10;QcGaiIiIiIiIiIjIOShYExEREREREREROQcFayIiIiIiIiIiIuegYE1EREREREREROQcFKyJiIiI&#10;iIiIiIicg4I1ERERERERERGRc1CwJiIiIiIiIiIicg4K1kRERERERERERM5BwZqIiIiIiIiIiMg5&#10;eI97AUTk6eU4yvZFRERERETkyaVWrYiIiIiIiIiIyDkoWBMRERERERERETkHBWsiIiIiIiIiIiLn&#10;oGBNRERERERERETkHBSsiYiIiIiIiIiInIOCNRERERERERERkXNQsCYiIiIiIiIiInIOpq7r+nEv&#10;hIiIiIiIiIiIyJNGFWsiIiIiIiIiIiLnoGBNRERERERERETkHBSsiYiIiIiIiIiInIOCNRERERER&#10;ERERkXNQsCYiIiIiIiIiInIOCtZERERERERERETOQcGaiIiIiIiIiIjIOShYExEREREREREROQcF&#10;ayIiIiIiIiIiIuegYE1EREREREREROQcFKyJiIiIiIiIiIicg4I1ERERERERERGRc1CwJiIiIiIi&#10;IiIicg4K1kRERERERERERM5BwZqIiIiIiIiIiMg5KFgTERERERERERE5BwVrIiIiIiIiIiIi56Bg&#10;TURERERERERE5BwUrImIiIiIiIiIiJyDgjUREREREREREZFzULAmIiIiIiIiIiJyDgrWRERERERE&#10;REREzkHBmoiIiIiIiIiIyDkoWBMRERERERERETkHBWsiIiIiIiIiIiLnoGBNRERERERERETkHBSs&#10;iYiIiIiIiIiInIOCNRERERERERERkXNQsCYiIiIiIiIiInIOCtZERERERERERETOQcGaiIiIiIiI&#10;iIjIOXhVVT3wDo6j7E1EREREREREROQ0pWYiIiIiIiIiIiLnoGBNRERERERERETkHBSsiYiIiIiI&#10;iIiInIOCNRERERERERERkXNQsCYiIiIiIiIiInIOCtZERERERERERETOQcGaiIiIiIiIiIjIOShY&#10;ExEREREREREROQcFayIiIiIiIiIiIuegYE1EREREREREROQcFKyJiIiIiIiIiIicg4I1ERERERER&#10;ERGRc1CwJiIiIiIiIiIicg4K1kRERERERERERM5BwZqIiIiIiIiIiMg5eI97AUTk6VHX9drXp53j&#10;6NqGyI+rqqoe+Hsd/yIiIiI/HvRXnYiIiIiIiIiIyDmoYk1ERESeOqqcFREREZEPg4I1EREReeoo&#10;WBMRERGRD4OCNREREfmxo+BMRERERH4UFKyJiIjIU+ejDt6MMR/p84uIiIjIx4OCNREREfmxo4o1&#10;EREREflRULAmIiIiTx1VrImIiIjIh8F53Asgj8Y2DKqqYj6ftz9fLpdr96uqisViQV3XVFVFURQP&#10;9fxlWVLXNWmatq9nn3s8Hrc/W33txWLBwcFB+//pdNp+b5/HLtPp51wul+197PI+6Gbt7+8DkCRJ&#10;+7OHXUf5aNn3qqqqta8P06idTqc4jrN2S5IEYwyO42CMeaRblmVrz233OcdxmM/nOI7T7v9pmrb7&#10;lL3/WVafuygKFosFRVG0P8vz/H0fm+c5eZ63x8disQCa42Z1Pxd5WlVV9cDb6XPH6jkDeOTzx1m3&#10;+31W2d89zPkDms+xsizJsqz92epn6qNuv9Pn4bIsgfXPahERERF5MFOW5QNbtw/7x588HsvlkjiO&#10;135W1zWLxYIwDJlOp2xsbLzncVmWUdc1YRie+RplWXJwcMDW1hZFUZAkCYPBgDzPKYqCKIowxrR/&#10;iK8+Z1VVTKdTer0eruuu/bwsyzYsGA6HQNOIODg44MKFCw+1/m+99RYvvfQSi8WCTqfDfD6n0+lg&#10;jGkbVvJ42Ybb6a9wdkWHff/u3btHHMf0+30A5vM5k8mEy5cvP9KyLZdLHMdhOp2yvb0NNA3KIAgo&#10;ioKiKAiCYG3fTZKEsizxfR/Pe3DRb57nuK573/ulaUoYhsznc7Isa4/ToijIsowgCN7zuLIs15ZF&#10;5Gl2Vjh/+vxyv6DrR2U1zLvfst1PkiREUbT2syzLWC6XDIfDBwbzD8OeX+3FhDRN2/NaURRnnt9E&#10;REREpKHU4Qm32si21TTGGLrdLq7r0u127/u4IAgeKnS6fv06ruuys7OD4zh85zvf4dKlSxhjCMOQ&#10;nZ0dNjc36Xa7RFHEcDjk9ddf5969e0wmExzHodfrrTVkiqKgqio8z2M4HLah2sHBAS+//DLPPffc&#10;Q1cE/If/8B9YLpd0Oh2gCR7sFXeFak8+u99cuHChDdUmkwnf/OY3eemllx65osTut88//zxf+9rX&#10;mE6n5HlOlmX4vk8cx+9pANug7GEanQ8KwcIwpCgKfv/3f59Pf/rT9Pt9NjY2iOOYjY0NXnjhBYwx&#10;9Ho9Xn31VcbjMa7rtvv3apWoyNPorOP7tNVgzVZMf5ytfobZc2EQBO1npu/7j3RzXbc9nzmOQxzH&#10;7XlNAb6IiIjIw1Py8IQLggCAo6Ojta5q0DS8Pc9ru3ssl0sODg7aLiW+75/5/M888wzQVN7s7++T&#10;ZVn7GrYL6NHRUdvYN8YwGAy4cOECg8EAeO8f6Gmatl1ylstlGxBsbGzQ6XTI87wNFM7y1ltvrV21&#10;t4Gd/Hiw721VVVy/fp3ZbMZgMKDT6bTVjo/CNlZnsxlJktDv9+n1ehweHjKZTIAmyLt161a7//u+&#10;TxiGDxXcrgZwaZpy7949bty40Xaj9jyP2WzGzZs3mc1m+L7PYDAgyzKuX7/OpUuX2ioS25i2j32/&#10;0FxE3mu1YvZxVa19UPbzfTKZkCTJ2uf7YrFoLySd9zabzdrtsHpR6ujoSN3NRURERD4AJRBPuOVy&#10;ied5dDqdtvvavXv3uHDhAnmek6YpeZ4zGAyI45goikiShDzPWSwWbWP9/dg/rqMootfrYYxpw47R&#10;aITneezt7bXdQJMk4fr16xwcHLC5ucm7777Lc889t1YdYLudAMRx3D7Wdt+0f9zPZrMzr5rb0OH0&#10;89r/a/DoJ1sQBMznc7rdbhvy2jA2iqJH7gpVliVhGLbHju2CeenSJaDZv0ajEaPRqH2MHfOoqqoz&#10;u1LbcdpsGLfaxbmua/I8Z3t7m4sXL3Ljxg12d3fp9Xpsb29jjOHOnTtrrzubzdquYdq/5cfdB+3q&#10;edZzPQlh2qr5fE4Yhm0FepZl3L17l4sXL5Ln+XuGgfigfN+nqqr2uW2QFwTBIz+3iIiIyNNEFWtP&#10;uDiO8X2/DQbeeOMNXnzxRba3t9nc3KTT6fDCCy/w8ssv8+6777ZB1GoFzINEUcTXvvY14jhmNBrx&#10;rW99q/15kiTs7e0BTch25coVgiDgD//wD/nkJz+J67r823/7b0nTdC1Ys0GYrThavWK+GqTZbm8P&#10;uoVh2IYbeZ63z12WpUKHHwO//uu/3ga6NqC6du0aX/3qVwmC4JErNgAGgwHT6ZSvf/3r9Pv9ta5k&#10;vV6P3/iN3+D73/8+RVEwHo9ZLpeEYfhQDc9ut0scxywWC6bTKWVZ8pd/+Zd87nOfYzgcEoYhX/jC&#10;Fzg8PGy7ggZBQJIk7O/vs7m5ieu6/PEf/zFXr17l8uXLfPvb3ybP87UJQkSeRmdNXrB6Oz2245Mw&#10;VEAURXieh+u65HnO66+/zksvvcTOzk57YetRboPBAM/ziKKITqeD53ntEA+//Mu//LhXX0REROSJ&#10;oYq1J9x4PCaO43agc1vVstpNzlb3PPfcc0Az+HGWZaRp2o5b9X5s9xN7s2FVmqZrDZWjoyPG43H7&#10;M1vp9v3vfx/HcXBd9z2TCZzugmKrj8IwbLuLnjUOzursjMaY9op7lmW64v5jYLXCKwxDkiRpA6XJ&#10;ZPLI4enpGW1tN+mNjQ3KsmQymXDlyhVefPFFoAnKbMVakiRn7mPL5RLXddvx2gA++clPcu3aNYqi&#10;wHVder1eW5l3eHjYPjYIgnZdx+MxR0dHQDPRh+/7bG1tPdK6i3zcnVVhdtbng3386oQB9/sM+rg6&#10;PDxkc3OzvaiQZRmz2ayt8v6wxolbfR57DrTnPBERERE528f/kq080HA4xHXdttFtG+/dbhdjDJ7n&#10;kSQJ0+m0HZ8lSRI8zzszVIPmirmthoOT8dLs68Rx3FaM1XXdzsgJTRBiQwXHcVgul2sBmu3SZgdR&#10;hvU/8PM8XxsP53631fvbgZjtY+XJZyfA8H2/DWt3dnbaBvJZ+8dZtzAM28o1W8Xh+z5FUbRjrC0W&#10;C8bjMXmet10xP8jA3rZblQ27j46OWCwW7fEym83Y3d0lz3O63S69Xo9+v0+n0+HixYtAE2THcczO&#10;zg7j8ZjZbPZhbmaRJ9LDfD7crwvok1Kxtr29jeM47bnDfu7a8UcfdfIW+7luz2l2EqAsy56I7SMi&#10;IiLycaG/nJ4ARVGsdZu0g5fbUOnLX/4yzzzzDJ7n8Y1vfAOA6XRKFEVtg2Jzc7N9fL/fx3GcNlA4&#10;y2w2a2f3LIoC3/fb5Vkul+3Vc6ANDIC1n0PTKLAVOpPJpA0nXn/9dVzXJY5jvvrVr5KmafsH/lns&#10;c9gKN9uI6vf7D71+8tGyjThbXWgDUNu9yXGcNjQry5LXXnutDVt/93d/l6qq1tO3HssAACAASURB&#10;VILS3d3dtVC11+u1+4HneW3VItBWc1qrY6IZY0jTtN1PbVVmnudMp1OgqVx79dVXGY1GXL16le9+&#10;97vtvt/tdqnrmtlsRlEUOI7Tjmu4Wkn5ILb7sq02tVVsxhjm8znj8Zhut9sG0naf7vV6T8SshiKP&#10;wk5ys1qZuhqc2ePsQbf3e/yTcPzYz9IoiijLsv2/Df0f9cKCNZ1OqeuaxWLRnrc0eYGIiIjIw1NX&#10;0I85W+VlZwA0xrRjoxVFQRAELBaLtoJlOp0SBEFb7fVhsA1/26i3z2uDrAdZDRdsw8BWsQHcvHmT&#10;O3futLN51nVNWZbEcUySJE9E40fOzwZdNpiy4VRVVQwGg7YB+SBJkrT7pm1IQxOyLZfL9n6e5+E4&#10;DlEUUVVVG6w9yOHhIVEUURQFu7u7HB0dtSHe0dERo9Gonf3Wrk9ZlmtdpbMsoyzLNiwejUZtZWdd&#10;18Rx3I4jN5lMGI/Hmt1WRERERETkCaGW28fc6hhOeZ5z/fp1+v0+Ozs7+L5PmqZcuXKFT3ziE/zw&#10;hz9sq1uyLCNJkg/UZe1+qqoiCAIcx2nHXrHBxcOEXnbgaBvC2bHPbBXR1atXefHFF+n1emvd2xSq&#10;PR3G43E7ZpidadOGrg8TqsF6eHs6LNvZ2WE6nZLneVsRZu/3MMGzfW77uKtXr7Zh4Gg0Ik3Ttiv2&#10;crlkOBzS6/XeM1voZDKhKAo6nQ5vv/02N27caIOzg4ODdiw1OxZhEATs7Oywv7//UNtARERERERE&#10;Hg91BX0C7O3tsbu7S5IkvPDCC+zs7PC1r30Nx3Ho9/t8/vOf55133qGqKqbTKcvlsp0p9FHZCjM7&#10;YDuwVkmz2q3vfrfVrna+77dd+lzXpa5r9vb2+IVf+IW2K8o3vvENut3u2oDy8uNrOBxSliVvvPFG&#10;u8++8cYb7e8exuqkGDYAs9/b4yYIAjY2NvB9n06n84GeOwzDdkyjz3/+8+3Yhb/zO79DGIZ4nsf2&#10;9jbPPPMMg8EAx3GYzWZMJhPm8znL5ZJOp0O/38d1XT75yU/y7W9/u52Q4M033+Qnf/In2d7eZmtr&#10;iyAIyLKM27dvf5BNKSIiIiIiIo+BKtY+5rIsayt6VtV13QZVg8GATqfTTlKwOkHAo1asnR7keLWr&#10;HXDmOGZhGJLnOXEcY4xZq0IzxrC9vU1VVcxmM6bTKXt7e5p44CmSpmkbXNlqrX6/384y+zBWwzRj&#10;TPs8vV6PNE3Jsozlctl2C83zfG3W3AeJ43htOS5evMjdu3cpy7Id96iqKpIkoa5roijCcZx2PMHT&#10;6zoej8myjH6/z3A4xBjDjRs3+PM//3PgZLIQO5C4AmYREREREZGPN1WsfczZ7p7QjOk0mUzIsoz5&#10;fN4GCpPJhDt37nB0dERZlu0sih+W1S5znue1wddLL7105mNfeumltWVxHGctCLGzmfZ6PS5fvgzQ&#10;djm1Ey7Ij68wDFksFhweHgLNvmb3idWxy95PHMdsb2+3YW9RFO1YfdPpdG0ygyAIuHjxYrs/jkaj&#10;M5/fdu989tln6XQ63L17F2j24/39fVzXbWcKtdVq8/m8HRx8tftpGIZcuHCBa9eurVXMDYdDtra2&#10;8DyPbrdLURQsl0uFaiIiIiIiIk8ABWsfc8aYthvaN77xDS5fvsyFCxf4+te/jjHmvt09Pc9ru2I+&#10;KjvIu10WO0Oj4zh85jOfOXPWsc985jPEcdxWCK0uV1VVjEYjkiQhyzKyLOPy5ctcvHgRoB13Sn68&#10;rXbjXA1xH2ZWzeVyyd7eHnVdc+nSJV599VV+8IMftKHWO++8w3K5ZLFYkKYp77zzDp/73OeAk1D3&#10;LOPxmB/+8IftPryxsUFVVXzve9/DGMOlS5fa2Xg9z2M4HLYTJzyoojNNUxaLBcYY4jjG8zyqqmq3&#10;wWoALSIiIiIiIh9PCtY+5lZnPLRdP20lSxiGZFmGMYYwDAnDENd124kLzuqm+TBWgzU71ho0FWY/&#10;9VM/dWawZqvabDc813XXJj+o65owDAmCgLIsuXnzJnfv3sUY81AVRU+6+hFvT7rJZEIURWvViRsb&#10;G8DDBV9xHNPv9wHabsS20m02m7Gzs9NOvJFlGVEUtcHu6QkG7seOJ9jv99vZcW3ANp1O22PQVpVm&#10;WdZ2He10Ou0YbPZ3s9msrcgMw7CdHfTo6IgkSVgsFkRRRKfTIYqiM5fv/KoPcPtw1A/5VeSDqM35&#10;vn5cPOxx0S73x2z5RUREROQhgzU7KH6SJEAT9jzs+Ednsc9pK6GA9uuHEQytzhBo12P1Z6sVMraL&#10;5QeZkdI2/tM0Jc/ztguaHex/9bWKolj7f57n7fhMtrFtl8NuAxsEZFm21q0tDMM2rKrrup0k4PQ2&#10;s/+3DfiiKNa6zcHJe1CW5Vr3syzLCIKAPM8Jw5CiKNrGfrfb5a233mrHYDPGkOc5eZ6v/cza2tpa&#10;ezw0wUdZlriuS1mWhGHYhiJ2psUPk31Psyxjb28PaLbd/d7r1cqhB22fs9jHQvN+rz6mqtfji8ks&#10;bb8/miwp67Mjj7yo1vapJEnafef08p0eu+7DOobPMp1O2++LomiX6+bNmwwGA95++22SJOHSpUsA&#10;HB4erk2QYcfnW913oigiDEPSNG1nk42iaO29XH2/h8MhQRBw48YNyrLk2WefJU3T9nhyXbf9vtPp&#10;tN/bYHl1ZlF7HNrj2/M8RqMR8/kc13XXunnaY9SyIbLdFsvlsp0MwY5fOJ/PieOY+XxOEAQkSdKG&#10;gHZsxeVy2Vb0jcfH27eGIm++VmVzq6uVW81x4F1SU1JTMJuPgRwo21tNQZYnnN7bqqpY+b5qjqH3&#10;SXhXw9+iKsnLgur4/2mRk+ZZ+3/7dTybto+ZzZeU1crTn06U7YNObeP5fL52PEBzbj7drbaqqoeu&#10;CLTj9FllWbbn1dPHlB3Pb3Xfu999V2dAfpCyLNfOIaeXa3V/X12f1c+UoijaCy32+Vbvu3oesD+3&#10;F0bs96eXf/Uxp89r9sKOXbajo6P2HGDH07zfZ9X92OcyxuA4Trserus2ldOui3FcHNclL0twDMZx&#10;wTEcHB1Rm+Nd5T5fa3Myi3CWZW01td1O9nO3KAocx2kD+SRJWC6X5HmO67osFov2savfu66L4zjt&#10;7fRnYl3Xa7tyWuRr/z+cjCmqkgowjsOtO3dwfY+dS5coq5Juv7f2/Pe7bW1tAc1FudXXfphu9iIi&#10;IiLy8M6cvGA8HjMcDtuqEGgasLaRuxpM3c9Zv7d/XNsGIzRVImVZslgs1l73PBzHaRsEdhZNa7FY&#10;UJYl3W4Xx3HWgquqqtjf3z+zamp1/CbbCLevURTFWlWM53lrgYGtoPF9f63bpm20Q/NHfBRFbdcy&#10;20C0f6SftX3jOGa5XDKZTNrGQZIk+L7/nood26CwDQm7Dq+99hqvvfZaez9bZRQEQRs02PuubpOi&#10;KNrG1WpjJY5joBnj6qPu7mZfE5qAp9vtEgRBO2lCXdckSdIOOA+0DePV6qbVdVjdPmex3ftscGzf&#10;L8/zqHGYLzI63WZ7lTVM5zm9ro8XhGCan70fc/y7MAwpy5L9/f22sqqu6zYUBdqxvlYnknjYmTEf&#10;1eo+X1UV8/mcqqr4sz/7M37lV36FKIpI07TdF4bDIXVdM5lM6PV6bQhh1yUMQ77whS/wa7/2a22l&#10;mw0CVhuvtvJtuVySJAmDwYBr167xyiuv8MUvfpFut8vLL7/MP//n/5y9vb21AMS+VlVVxHHcTlRg&#10;A+y6rnEcp31vbYBiJzOwx1qWZYRhiOM47+m2vXo+KIqCIAjo9XptKGFD+tX1suOw2X213S7H+0Ka&#10;FpSFR1FAt7vyYm21izn+jwtUx+dxh7zIOTw8JAxD+v0+gd8sa5ZnGNbDBjtBw/b29pllZknahELu&#10;8bm9AnzvZMzFZZYSBmETJtSGeZISRyG+7+M4YLMXc+p1TN2sRl7mBEHQToLRPV7pw8NDhsMhVVW1&#10;IYetLLTn5U6n8+CF5+T8sXoesOFLXdd4nsdsNmvP07bbPtAeg3VdM5/P117P87w2zHkQW+FrA7vV&#10;zzAbUtv/27DLfj7bCmO7n9lKS7sc9nf2vGRDJnuOs9tysVjgOA5lWbaf0ash22roBCefX/bc2uv1&#10;2v3ccZy1bfQw4VocxxRFwf7+Pr1eD9/3mwsxUURe5JTH3b7zPCc7/nxxHZetzS3y4vg4Pn6u01+d&#10;4/fofstvj32g/cx0XXetChVOzm+z2Wzt83ixWDywKrY2UJUVFSvnZ7c5P1cYhoMhNTXLZEkURVy9&#10;cpWXf/tL/NLf/btUVcXm5iamfPAFwJ//+Z/nT//0T+l2u4zHY3UzFxEREfmInBmsrQZRthLLNhSL&#10;olj7I/l+Vq+S3o/94306neI4Dp1OhzRN6Xa7jxyqAe87iH9d1+3Me9CEXJPJBNd12djYaK/2nhVc&#10;2fVbDVxsJYxtgOd5vtZAc123bSBbVVW1gY79A361IeM4zlrFjud5+L5/5uyGtprDdoWzf+inadqu&#10;exRFbSNwtfEfBAGz2Yxer9dW0XW7XQaDAcvlknv37rXhBfCehqp9Trt+9muapu02+KjZhrVdn7Is&#10;17rmRVFEt9ttx+SCZnus7rcP2j5nWW1Qng5Vq7oZs67IwfehE4XkeYkBQt9p4o8HHT4Gjo4mbG2O&#10;2v3W7i+Hh4dtl0I4qciy4dDpMPejYhvs0BwjthG7XC5555131qoAbZfmoija/Xq1smdra4u9vb22&#10;Imlzc5OqqtrjxL6O3edto9iGVcvlEs/ziKKo/d1kMmkrMm3j04YG/X6f6XTazijqed57ZiC1lSF2&#10;8gKgrUL1fb8NL+05wH71fZ8oiiiKgqOjo3Y9bUi3tbXFcDhsAw17gWBvb2+t6vZ0I7/b9aAG255f&#10;K8Zsw7WTULgsHDzXxfdcLuxcbn9eVRUHBwdsb29T1wbXrY9/XrRVeq7rrj3XKvtSUXhyzlomy3bd&#10;7cytdVFTORWe59CNus26Ar7frJP7oO5vBsLjkG4ymbC7u8u1a9fa8NNxnPY8b33QsSftfW114er5&#10;2c4C2+v11j4HbXBsL7bYMMb+brlcMhgM2tDtQWxguHrusdV2YRiuVY7Z6iQryzKqqmr3j9PnZxus&#10;rXbPt59Jq4FQdy2hXd8udigCG0afnhHXvs/QHP9HR0cEQdBWZJ5VOXV0dNRO7DEajdrlOjw8JIwj&#10;et0epq7aCXvs8eP7Pp579ueLXc66rtsLbbbLd1VVTCYTqqqi0+msrZM9XldDQztWol3X0/veaTXg&#10;Oi4V73N+dlwMpr3IF8cx3U6XzY2TbvOu9+ALPM8//zye57Xr0b72GfudiIiIiHwwZ/7laWe5s1ee&#10;P2jYddYfcLPZjG63izFmrRvgcrmkKIpHDtfsFXjXddsr3UVREMcxYRhSVRWLxQLP85oKjGOrVUsP&#10;Yq9sj8fjtmETBAGO47QNktVwz1bi2MbFcrkkCIJ2IoL7BYHz+Zy9vT183+fq1avcvHnzPV3MHsSG&#10;CbYxtrpONug6PDzkypUra9stTdP2PTm9bK7rcuHChXYbrHaXCoKAMAzb+9sKHjgZkN42+h628uu8&#10;bNXcakWa/b8xpu12uNpFb7WyZTgcPtT2eT920HxbqbEa8gGEoc9kluP7Pr4Pvt/8Ps9rXNfwoMPH&#10;AbY2m6o/W5HY7/fJsoxer9e+hg23bGWJ7bplw9mPkq2yguaYsg3UXq9HHMdcvnyZyWTSzqS52u3N&#10;BllBEJBlGbu7u23AGUURi8WiPZbt+GS26guaRnkcxwRBsBYO2GrY6XTKzs5OW6ljw6rBYND+/sqV&#10;K+34Z7bxa7uH2ck8qqpid3eX5XLZ7mN2vENoznFFUTAYDN5zPnFdl52dHS5dutSG31mWMZ1O2zEV&#10;V6tLu93uWsDQLG+vqd7Kmm6h21t9sgzSBNosxXBSXdaGVA5hELKYZ+25oSgKjFPT6URsbzfHd1WV&#10;KyFigDF5GzC67oOP37IqcZ2TMe2c4yDOALULoQeLpMB3HXzftIFalpWEodsEg2252qnqnLqp0trc&#10;3GRjY6MN+cMw5NKlS2239Lqu21DThkiLxYKjoyOuXbv2wOW3M746jtOGmKvnLBvG2M+Y1aq5++l2&#10;u+3v79y5w87OzgNfP8+birzJZEIcx+2xbUNq+5ljjwV7scVxnHZ7rH5+r66TXQ57DkvTlKOjI7a3&#10;t9fCyebc5LO/v8/m5iZBEKx9LgBtULw6jEOWZcRxzGQyoSgKtra21sK/4XB4ZsXaxsZGezzYENtu&#10;g/D4WCrLZv+0lZB5kXO6i+77WS6X7YWU1WPWshXr9jPefm7bbbka5NnhFuz7Zi/YvJ/agMFQc3x+&#10;Ng6u45IXK+dnz6fb6dLtrO9TNc0FO++MAdcWi8XaxTf7N4cq1kREREQ+XGemGnZ8k62trbYxd/Pm&#10;TX7rt35rrWLj/W62G8r73TY3N4miiOeff55XXnmF27dvt10wHmZw8bPYLj+2ys42rGw1mTGGP/iD&#10;P+DFF19cGxus0+lw9erVM5f/4sWLeJ7Hiy++yFe+8hVu3LjB/v5+O6aMDQ3s1WLbBc9eXbcBj23A&#10;wMlYcDdv3uSzn/0sn/jEJ/iJn/gJXnvtNW7evLm2bg/DNri63S57e3t86UtfahsBnudx4cIFfvqn&#10;f5pXX32V27dvt5Vtg8GANE35whe+0C7jl7/85TYMtMbjMW+++SbPPvsszz77LG+++WZbSWGDu8Vi&#10;sdYN0oaJHzW7H9lxhex4S7du3eJf/It/webmJp/61Kf41re+1VZdfOtb3+JTn/oUm5ubZ26fs3Q6&#10;HTY2Nuh0Ou3r2/H4AH7u536R7c0RngmIgi7deEDod+jFIXHYI/Ci9715Xojvh2xsbPBHf/RHjEaj&#10;dv+243DZsGp1hkrf99vw90fBBmtlWbaBsN0vbt++vTb+lW3YGmMeqrLIBuZ2AoTV4KrX67XBl23o&#10;28f0+32uXLnCV77yFe7evUtRFPzjf/yPGY1GbRAwGAy4desWi8VibT8+CZVcLl68SL/fX9sXbLUK&#10;0Favjkajte7Vs9mM2WzGZDJhf3+fo6MjiqKg0+m054L5fN52AbThgeM47SynBwcHLBYzjDGMx1Pe&#10;eON1fuZnfobLl1/i4oXn2NzcYTB4prn1n2HQv8qgf5lB/+Lx7QKeO+SlF3+S3//uP4XapdsJcZ2I&#10;+SyjLKAsIEkyFotkZb3993Sfez/L+YKyKI6rL5sqTANkScrR4Zhf/OzfZ3vjIo7TIQ426EQjfDcm&#10;jmKioIt3XD3keac+S/zmdvny5XZfsefuV199lel02r7vtsumDVltyH1WqAYn3XVtV15bqT2dTrl7&#10;9y6dTod+v08cx3znO99pQxrbdf7evXvASVflLMuo65r9/X3+5E/+5MzPl3/1r/4V0+m0HSPQBjov&#10;v/xyu76vvPJKG3a9+eabbG9v88ILL/CVr3wFaMKvzc3NdoIbG47BSffFg4MDvvrVr/LpT3+aixcv&#10;srOzw+bmJqPRiJ2dHS5cuMCnP/1pXn/99fbcPplMuHnzZrutgeMuvCefabZyc3t7uz3f37hxg899&#10;7nPt58+DbkEQsLGxwT/6R/+I0WjUVqb6vs98MScvctI0bcY8O+726XsPf36zy9rs183+XJYls9mM&#10;u3fvtjNT24sWURRx48YNfvM3f7Ndjl6v1164CcMQYwybm5v84i/+YtvF8/1uNSvn56p8z/Lfun2L&#10;+WJOVVekWcpiuaAoCwxnbzt7wciyATG8d2xAEREREXk0Z1asrTZUj46OKMuS7e3tdrbHR+1SYBu+&#10;h4eHlGXJxYsX2z/+PoxqGlt5ZrvE2PGS7O/iOObGjRvcunULaIIQ25VrMpmc+fx2fJrxeEwYhmuN&#10;Ndvlx/7eVuCtdt+y42NNp9O24sE2/Pv9Pi+++GLbmLZsFcbpQbrvZ3t7m729vXYigO3t7bWxrMbj&#10;MYvFop1IYHNzs+2+YydXeP7557ly5QqHh4dr3Yb29/fpdrtsbGy03eag6UK3sbHRjjtkq3iKomjH&#10;0rPj6H3UXVJsJYkdS8g2Lvv9Pm+//XbTeLl1ixs3brT7m90f7BhaD9o+Z4WbdgD6++3Li0XCT//0&#10;TzMajdjb3aXIc4pTYxc9ePs0A03NZrO1kNKGMLaRZ7e/7YZoQ5GHnaDjUSRJ0jby7FiGcNI12PO8&#10;tsuUDZttILg60ybAzs4Oe3t77YDmtmvbdDptxzOyFWW2ymZ1DDNbDbYakNgu0Xmec/v27TY0cF23&#10;Pf7tDJ22Ks7K85y7d+8C62P52cpYOwnBapXmeDzG87y1LtS2q2qSJO3y9Pt90jSl1+sxn8/bYNqe&#10;bzqdDp1Oh7ou/3/23iTIjuu8Gjw5vRze/GpEYSQAilKE7L+9ctgLR7Td6+4O77zsaKllK2xDskCQ&#10;IAozwRGkJUqWHdLfil44wo7ozb+Qw/GHu6N32toOWxQnkJhqHt6cc+btRdb3VWYBVe+BVShC4j2M&#10;jKoi3pDDzZv3nnu+c6AoAvV6FWma4v6D+wB0GKqFer0Fz/WxvX6iZKWbAiD1VyIiDPoB0kSDucWV&#10;Z6XJJRBvVnay9hOEEZIk4HY1DqrVbL8Cz+fFFk3TUDJNlEwT/+Xr/wU/r/93rKwuIY0FYhFmCh6Q&#10;ujWXTPqYr8wCFcClhUBGJO2mdKay3lHKMgI9K4IgKKg+qX8mD1JSGNm2Ddd1+XtI1UshFbR/ExMT&#10;Y/XfH3zwAZO23W4Xw+EQc3NzmJ6eZuVnfpGDvqPT6WBzc5PbO4BC+aJhGKwo0zQNrVYLSZLwcxAA&#10;k7yDwYAVfqTipXO+k1AmhTgtZuWxubkJ27YxOTmJU6dOjeURSiWaee/EvNefpmrQtpRqQRggCDMi&#10;W1M1Jqr2gmma3NfkFwqpvJfCEoiAbDQaOHbsGAetcElz7jOATAX49a9/fc8xDB25bW31z/FW/2xk&#10;+5+KFHNHtlXSuq7DLG2fU3WLqB4Feo7l1cDU18qSUAkJCQkJCQmJg8HIJV3XdbGxsQEgK4totVrw&#10;fZ8nMaMUa6M2mmDPzs5iamoKKysrePjwIdrt9oEommzbZr82TdMKnjREODz33HM4ciTzF8onpuVN&#10;w3fb6LW1Wo1XuWnAqigKNjY2oCgKGo0Gk1r5xDhg27uOyuSo9CUMQ3z00UdMqtHEPe/3MgqUfgls&#10;m+9Tomje7JrOBxF7+dKnhYUFLC4uMuFB+08r+OQbRKCQBcuysLS0xP+fyDTCYaya0/GbpgnbttHv&#10;97G8vIx+v49Go8H+ObVajQnYWq3GBOuo8zMKjuPw5KrT6RSIGUVR8P7772Mw6AMQMEoGAAFVU2GU&#10;DIRhAFVV9thUbjdEAOZ97VzXxfLyMn8fET6HaWBNnoMACmV0RLRRei4l8lI7ovsr7121sbGBNE35&#10;vJOapFqtYmZmBo1GgwmnJEm4fZP3IU2WiVgjDzRS8OV9EPPXNkmSLXVYdu2oH6TjI7K83+9z+6aJ&#10;f76NCyEwNTXFpFq/30ev10O1WsXp06dRLpf5OlK5KQD2riLPvH6/j7W1NU6AjeOYS5pnpo5AU3Sk&#10;KbaUbiK3KaxCS2IVSawCMGCWKjB0C66LzJ+tBJQMwHOBtdVtj7tSyWCynfZrl1DQQoJnHEbQVRVG&#10;qQRN1zHs99Fd30ASpPjVLz+AP/RhKhYsw4QKFQpUlJQS4ija+kuBoqCwQc22vHcZAC6XpL/Jn4oW&#10;FmzbZnJ8HFKBSvepJJlCAHq9HoQQTDINh0N0Oh32n9sZMOG6Lmzbhm3bCIIAGxsbWF5eHvl8qVQq&#10;fI3r9TqXo1O6LXkCUt+6trYGIFs0mZiYYKKZyifJL5MINyp7X1tbYx8zAikjCfV6HbquY2Njg1W3&#10;+WcVeZaSog/IVG2kaGu1Wnz85Gc66vhJvU4BEPT8onO6tLz9fDFL5mOfr3uBfNSoFJqUvt1utxBg&#10;Q96iALC0tMQEJKnB86Q6kN3b//mf/7m3Yi2JsbyS65/1rf4Zxf7ZD3x0utmzI4xCJGmCVKQQEPxM&#10;320jte1OEKEoISEhISEhISFxQEiSROy1nT9/XkxMTAgAQsscrIWiKMJxHAFAqKq654bCFOvRzbIs&#10;oSiKACB0XReVSkW0Wi1x48YNEUWR2C/6/b4QQoiFhQVx8eJFMTs7y9+t6zp/N22apgld10fud36j&#10;c0HHQ59tWZYolUriypUrot1uCyGE8H1fuK5b2Eff9/n3hYUFMT8/L06ePCkA8LlXVZX3tVQqjXVu&#10;AYhKpcLXjPbJtm0BgH/S/l+7dk0IIcRwOBRhGAohhEiSRMzPz/N3V6vVRz57r+0nP/mJ+OCDD/j4&#10;8sfu+z5f4ziORZIk4vr163z+xjk+2mc6h2ma8hbHMX9XHMciTVNx7do1YVlWoR3sbKs7/97r/IyD&#10;u3fvips3b4q5uTn+TNM0BQAxM3NEALowS2XhlOsC0IVlV4VtVQWgj9i291FRFL4/qR0bhiF++tOf&#10;ig8//JD3ZTgc8u9BEIx9DPuB53kijuPCtfc8T1y9epXPd/5667ouSqUS/23btlAUhe8tus/oHF67&#10;dk1sbm4KIYQYDAaPHKvruoXjTpKE212SJKLb7fLvg8FAdDodcePGDd43+s7Z2VnxyiuviIcPHwoh&#10;BL/vs88+48/e2NgQnucJIYrnN4oibo/dblfcvHlTVKtVUa1W+TgmJye5rbVaLVEqlfjfjhw5Iqan&#10;p/n+P3XqlFAUiFarIQCIZrMpyk5d6GpVTLZOCcecEyX1iLCNE8I2TglbP51txqnCNtP6HwRwRDQq&#10;L4gjU78tgAkBtMSR6a8JQ2uK/+tn/7f45OMHQqRCJLEQvd5ApGm6dXyeSIUQ6eMuOv1DnIjI87Pf&#10;EyGW7z8U1156RXzt1BlhoSROTj4vSmiIKfu4mCwfEzoqwlSqwtFrQoMuNKhCoftd2drU7U1Vs7af&#10;P1f59kR91NzcnHjttdfE0tJS4ZqMQpqmhf757t274sUXXxTHjh0r9EN7ok3SpgAAIABJREFU9ce3&#10;bt3itn/hwgW+nuM+X5rNpgAg3njjDW5z3/rWt8TMzIxwHKfQD5umycdOP23bFhcuXOBjuHDhAvf9&#10;9Xqdz5NhGAKAKJfLj+wDvb5UKolarVZ4Fpw8eVLMz8+LhYUF/g46Z+fOnSucq/zz/km3/PtUVRWq&#10;romf/p//Vbz/0YciFkJEIhWdQV9EIhWxEKLnDoUXhcKLQuHHkfDjSARJLIIkFmGaiDBNRl7fxz2H&#10;do4bHMfh81Mul7nvmp6e3nNspGiq+Ml//SnvP+0z/e6GAR9LfqPjikXxefe47eLFi4W+tFQqCcMw&#10;eH93PvfyP2/dujXy/pCQkJCQkJCQkMigkm9QXkFG3l9BEGBmZqZQwkLlaaTMoNfvto2C7/tcHlit&#10;VjEYDOB5HpfWEPKpkqQCoZ+0Si22ykby36tpGoIgwNzcHHRdLyh4HpfKRuEGT4L8qj6VW8RxDN/3&#10;EYYhVFVFo9Fg02BSMpDxNa0eCyEwPT0Nx3Fw7949aJrGasF82QYZ/48DKv8RW6mX5OcCFBNDAbBC&#10;gFbu6bzSeTIMg5UIiqIUEht3w+LiIl544QVWLVHCptjyPdovSClgmiaiKEK322UvI/q34XDI6oh+&#10;vw/f97G+vs7Kh51tNf83lXbR7/nzBGy3wV6vxyojagNUQnTy5ElEUYTFxUX276Pzsbq6CkURiEIf&#10;njuACoHAdxH4LhRFQNkqhXv8z23k70n67iiKcO/ePXzlK18BAL7P6XV0LQ8DZPxPbY48xqhckxRB&#10;ADhtmP7Oe8URqGwSyFQidG1IjQOA1TO2bfM5F0Kw0s/3fT4faZpiOBxyGWYURexJRJ9N4Ql5tVqa&#10;pjhx4gS3mUajwWmQ+TJU8gELwxC1Wo1VemSwb1kWBoMBq2ToWtG/tdtt9Ho93qfl5WWYZgmu68Ky&#10;SuzDpus6fw711Xtt3W4XlmbB90K0211YugXLyL5PUw3cu3cfZ04f2zq3cUHJ53kBUpG1QwHAD7dL&#10;GwfUtgSgl0wkfgAIYGZmFmmc4O7dz1ArV7G5vgETJXiei+GwDx0qUpEgjHcpk9whYk5T8P1O7YFS&#10;M6mdAZnaUeQUZqToGQXqD+n6HjlyBPV6HQ8fPnzkdbuB0jepLLxSqWBpaWlkMA6QhR20223+m5S1&#10;lmUVyvgJFLpC30s+ZzsVxdT2SdU5GAy4L8t7HubfA2ynZwNZ/1EqlXDv3j0AwNzcHPfB9Ew7duwY&#10;37ekJhRCfC7/1PyzOk1TpEmCzz77DF95PuvfyHqAvo9Ub7quQ9d0bh+qqmb3l6LyvtAxz83NQVEU&#10;PHz4ELZtP3YsQJYGBCr9pXNH/c/q6uqeYyORpnj//fd5/4Pc/RPFEUpGCcpjij0d2+GghlGKP13X&#10;C2ngpH7MlyZLSEhISEhISEjsHyolXJE3CpVrUQnGf/zHf/DAnSLoATxCSH1eUBJnFEU8gaBBYLvd&#10;5lRF8ociggfYTmbMhwCQLwy937ZtrK+vY21tDeVyGTMzM1xelifEnhYmJiYwHA45Ya1cLvPgNu+N&#10;I/H5QMbV1C7IJF5RFJ7gUChBEARMTJC/1ihQalypVOKENTKFphIsIJvw5kvFgGziSQb6RFyLnHdY&#10;rVaDIrZDD3f9ib1/7oW5uTn0+31O5LQsi8/LfhN3x0XeHJwm75VKBb/927/NZY4A2BsN2CYqR6FW&#10;qyGOY54YN5tNJraWlpYKZZzkDUbfQ0m5RLZVq1UoisKkHZV606R5dna24OWVL1P9YjCikl/J9dFK&#10;mm3YsSnp9r/vTN0EcPToHHwfCEPAsnSUDB1hmJENlE5J5Br5PyVJkjFeaYqNtTVAAFrJzNi3KMaR&#10;2Vm06k30hl1oyMhjCjXIBGnZkeXb9+elAOgaUWox3a95r8inDfL7o0UFugfypaK7YTgcso0B+bYR&#10;2ZsnmndDmqYcREA+fq1WC1NTUwfisUgLR3Tf0gIZkN3DT3v80Gq12FvNtmzoms7llLZl80KZgGBP&#10;NiLSAXDpbLlc5tfOzMygXq8/UfL258Xc3BzCKITruTBLJhw7843MW1ZISEhISEhISEg8+1Bpkkje&#10;QhsbG7h8+TLK5TIURcEvfvELHsA/jRRB8sDSdZ39jjqdDl599VV8/etfx+TkJN555x32MVEUhQe8&#10;lMa1G0FVLpfxve99DydOnMDZs2fx6quvYmVlhQf64/qU7Qebm5t4++23ObXw1q1b6HQ6bNousT/o&#10;ur7rJJnaxRtvvIFWq4XZ2Vncvn0baZoyiTIOyPg+iiI22QfAPnqdTgf37t1jQo2MwH/6059CURSU&#10;y2Vcu3aNJ3PU7jLlx2PIjifa9sa3v/1ttFotNJtNXLt2rRDIcVjEbv48533rfu/3fo+9k65cuYLp&#10;6emCimgcRU+v18O1a9fw3HPPFZQa5XIZp06dguM4OHPmTCHNcDAYYGNjAxsbG5xMDGST2TAM4TgO&#10;bt26hXv37hXUXf/6r/+KCxcuYHJyktWIzxyUFBmDRW0j31ZiQEm2tij7iRhQ4uwn0i0ybpt0+8b/&#10;8Q1MTEyi1ZrAjRuvo9/3INKsOJNCQeI0RZxsK3uEEBmhpaqYmJlB6vt48/oNTFWrcCo2XnnpZbS7&#10;G7AVEwpSqFubwiTbHm37CbvM/DV69dVXOUjk0qVLhxLeAWQJnuSR98YbbzCxnlei7QXyIaT+Bxg/&#10;2EfTNKyuruL69evs8Xb9+nWsrq4eyPOP1HxXr15Fs9ksJLQ2m82nPn4gUjx/PmiRENgORwnDEJqa&#10;HW+aphxcMTMzg+FwyGMex3Hw0ksvHRqxdeHFF1Gv11Erl3Fp/hInm5ZKJfjBaOJUQkJCQkJCQkLi&#10;2YBKg2sieSYmJtBsNrkE5pNPPgGQDdCfhtk5DbbJaDdPNi0uLrKZ9+rqKitvyMw4CAIeUIdhiM3N&#10;zYLBvq7rvDJPZtNANmhtNBpjTdz3CyEEyuUyDMOA67pYX19nFcVBpJ5+2ZEvGaRkx42NDSaQSOk4&#10;GAzYXBzIyobGOf+kiKLvypePapoG13XRaDRw8uRJOI7DpcaqqmJzc5NVGrVajVVtT1IGq4z6b0Qp&#10;0NTUVCGxrlarwbZtTqI9DOTvaSoxBoDnn38ew+EQqqqi3W5z6RQANvgeBTqevPqUFImkTOn3+wWl&#10;a7PZxPT0NCYmJrCwsMBEfbVaLZyrqakpDkig99H1p0TGZwOk8dqJLaKMyTQi0sKMTFPCIslG/85K&#10;NoFjc3MZ+ekOoao6qlUblqVDCKA/8KFAKQRUAFvcnKaxK5VIUmiqChEnUCDgWDYqRhmqIrYItQQK&#10;khzBlinYMtWaCpWOjZrRE5BrRPDkSaQ4jjlc4mmD2giV4tPzgNI4R6HZbPJ9UC6XC+XR44ACORzH&#10;QalUQqlU4vCbcUphx0E+nIVSl03TRK1We+rjh4WFhSxMRlERhAHiJLu2uralTFS1QvskdSWRbMB2&#10;ijLtn2VZh/psjoIAhmVx/xPFW2El5tNvnxISEhISEhISEgcDnSYXvV6PB90rKyuPeJwJIQqJfQcF&#10;08ySvKhcD8gGtuTR0uv1UKlUON4+X95nmia63S6nANKKOZCV4RmGgdXVVTSbzYJyIe/DdBggVaCu&#10;6zhx4gSXk3U6HT4uic+HjY0NTrgzDIPTXYHtxLb8BLrRaHCqJ5UB7YVer8eln6qqMnHrOFnJjuM4&#10;6Ha7XEpI15O886i8aGd7I7XloNffs6Bvr3stBUbWyNExKorC9xqpsg6zFJTKYS3LKhwT9TEzMzMw&#10;DIPv5cFgMNZEPK/AM00TpVIJURQVyuSq1SomJib4b1Kg3b9/H6dOnQIAnnhTnyKEQKPRYGULsL0I&#10;MBgMEIYh6vX6M+BTlG89uX1R0i0CKl/qCQBJruxTxe4sVfb6h4v3YegGSkZpqz1nXmu2raNSye4r&#10;8qrid6YpNAAL9+7h6ImT8DwPaZqiUqnA73jou10ICGgwoANQkSUcpls/t33idx5nTmE2JrkmhChY&#10;DJTLZViWBV3X0e/3n/o9QD6ClUqFn2eP8zDbDWRnQIpy3/eh6zoroPPE7+NAz9E88Uz9pa7rY5XD&#10;74X84hYALqWmfyM8rfHDmTNn2C9R13WYJTMrvxcZoV6v1dkagEDk/aeffYrnnzvN/oSVSgXdbvfw&#10;lahCIPJ9DAaD7DpvkX5xEjNBKCEhISEhISEh8WxDffjwIfsckZcL+Z7RAJQmxmmasiHuQa0+e57H&#10;RuG0qu77PrrdLk+ar1y5wqvsN27c4H2KoojLRw3DQBAEuHfvHl555RWcPn0ajuPgxz/+MdrtNqIo&#10;QhiGUBQFlUoFU1NTh1YKV6vVWKnzV3/1V1AUBSdPnsQ//uM/Hsr3/yZjZmYGpVIJYRii2+1iOBxi&#10;YWEB586dQ6VSgaIoePfdd1GpVHDixAnEcYyNjY2xSDUA+P73v4+1tTUsLi7i/PnzsG2b74t2u83h&#10;DjRBP3/+PBRFgWEYuH79OhMO5XIZk5OTPAkdDAbo93qjXLL2hIqijdZjX6OqmJiYQK1WA5AR0mma&#10;IgzDQ/EQAsDqGFL5kYcj7R+QEYBkfJ4kCcrl8likc94zMQgCDqcAwIREp9PBpUuXuPxX0zRMT0/j&#10;61//Oiv7Wq0W3n77bTa413Udm5ubBYUiXctKpYJyuXwopeTjQQVEviVtlYOSr5qSICPUoi2lWpRT&#10;qpF6beeWvbfslDE1NZVrPwJJIhCGgOfFcN3sXDO5IrJzlfgB/r//5/9FRTdw8sQJXL95FeudNdiK&#10;iXKpDBMllBQNYMVaFvRJHmvkuaZuHV+mWtMBsbVtUXLjYGpqionwXq+H1dVVeJ53KMRyo9Fg/9BO&#10;pwMhBJrNJur1+lgG/j/84Q+xtraGpaUlnD9/HpZl8f07ilQDtr3lNE1DuVzmdpsPe9gPqBSf4Ps+&#10;yuUy6vU6jh49CuDpjh/+4s//HDMzM5ibm8M777zDijRVUVGv1TOlpbJdKkok8NAd4l/+5V+gaRqO&#10;Hz+O1157jRdIPk+wwudFyTRhbZH3b9y6BVPXoWsq/vZv/1aSahISEhISEhISv0bQjx3LEt9o4pQk&#10;CfuL5E3XaSBsGEZhkrzfchJFUTjxj7xZqGTFsiysr6+zt0y+nEtVVWiahn6/zwNhy7Jw8uRJWJbF&#10;qoA4jlEul+G6LqekUSLhYcH3fURRxBP7Xq/3ROSOxO5YWlrist9KpcITyKNHjxZSAnem55GCZJR6&#10;ZHl5uaBMojYEZGVaBAoyOHr0KBN9jUYDnU4HQKZapO8yTTMLCYECbzjYU3S2F3UglKxUbq8PSJKE&#10;k2X7/X7BMP2gSsH2AiUiAtsqU/pu8qgDwAR5FEWFhL1RWFlZ4d+JJMuHIdAx5g3LgcxPLU1TzMzM&#10;MJG/sbGBKIo4uRHIiBgyik+ShNsC9VtfPPZsIVs/qbST1Go5UkMBUDiOYmOK4wRrayuI4qx02DIV&#10;wNxKJEx0BGFU/MYtohlxgjt37kAgUweWS2WoUKApCqIgRIwIEIABY2svFTAhWFCs7aLIEwAU+re9&#10;vdKonzUMA6ZpwrZtNqt/2uRop9MpBBd4nje2txqQ9T951WSSJFBVFc1mcyyCil6TJMkj99NBEFxU&#10;sk33Xf57iKh6muMH23GykvatlF1VURElEQaDAQfHANsquVSk3M988sknTPYR4U+k42EhDAIgCFDa&#10;WgQwTRO9Xg/tdhsPHj7A8WPHD21fJCQkJCQkJCQkPj9U8lnKT0ANw4Bt2wVlCQBebc4bAx8kaLIa&#10;hiEGgwHW19cLK+z5iSyRf9VqFbqus0oljmNWrdC+5g3I86vRRCY+bdDEqN/vo9frFQzWJfYPmrz1&#10;+30MBgMEQVCYROa9sAzD4HKlcYibRqNR8P7Ll08FQYDNzU3Ytg3DMLC+vo5Op8OTdSLVbNvmiV1+&#10;8jkYZkSf2GtTdt/GRalUYkUqkYzkM/W0QX0FeSzl+xNKSd1pzE77TCqjUaCyNvJWpMk+eSfRZF5R&#10;FCYWiQxYWVlBr9eDYRiYnJzk9Fe6dqZpcikfpYrS8RyW+f1YyIcWKOmjCrRCCSiKKaFKfiOvtawF&#10;apoK27ZgmSVUq2UIAK6XIIoB3dgOmIiiCEmawPM8KKoKZStsJkWmVBJJCj/0MQwGSJHCVm1UjErO&#10;Ni1FurVveXqN/m+y9aps3zF2TCglMdM+BkGAbrd7aO2fvrff72M4HLLZPj0DRqHRaCAMQyamNE1D&#10;EATo9XpjkWJ0nPljpb8P0vMsv+gFgBfGnur4QQCe62bXl0j1re9u1GrQNR3OVvtMt5JBQ9+Hruko&#10;Wzb0LQKe1HRUQp5X1j5VCMDZapuh58EbDNDZ2EAaRahXqzh+7DjTyo/7+ZT3TkJCQkJCQkJC4gmg&#10;kg/U9evX4TgOTNPEjRs32CMKyMiIcrlc8GrJGwLfvHkTvV6PS7mIxKKJRP73IAjwne98hz9DCFEo&#10;laRBN5Xx0UCXQD5stVoNURSxgogGweQ/A2ybpuf9ZfK/93o9tFotnhAYhoH5+XlEUQQhROFYdtsu&#10;XLjACaqERqMBYDt1ceeqPL0XyCY5w+GQV84B4Hvf+17B7JpIxcuXLxeOdZyJIb3mtdde4zJAKmuj&#10;z6fjvXLlCq/a07l81tFqtViJ9td//dccSnHr1i0AGTFCybOO4/AxE+haESqVCi5dusRlWy+++CKH&#10;ZdC5q9frSNN0bINr8mUDwMQPkNEEW0V6KFk2Ll2+gqWVVUSpQJQKrK5vwPVDBHGKIE7R6Q3wyvwV&#10;lCwHTqWGKBVQNJXbxOM2x3EQhiF7m6VpCsdxDsRfaRzkiexyucxtlwhOwzCgqipeeeUVeJ4H3/dx&#10;7tw5hGFYKOkk5NNciXjLEw87Qe2bfs+Xv9J9Sa+Zn59nwpv8GpvNJv7yL/8Svu/Dtm3+Lup3hBDs&#10;B6eqKpM3dP7z9xuAAsFKCt39bEHgoVTSoSgCV67Oo9dvo9Ndg+d34PkdtDur6PY20e214XlDXLp0&#10;Cb4fQoEGTTW2Pkc8uqnZpukK+oMuSqYGgRhBGMIpa1DUFJ4X5LzbHo96pY4gCRAmIWzThg4dCTKS&#10;UyhAghRWuYwQCRRNR4SM8Lx2/TqCNEGUJvBDH0ESIhIRlrtr8NMQfhri4vXLu34/9b1pmj5CoAsh&#10;cP36dSZ6Ll++DGDbE4yI3oNQJFLiLO0TtQfHcVixudfW7/eZOPZ9n58dROaPAhH5+fvw+vXr/Kyl&#10;Z4sQAv1+H0mSYG1tDfPz87t+prVltL8TeV/D/P1Lz+NLly4VxgR0PGTvAKBApo9FbAlg2O8DqYBj&#10;WZkAM0myEnmRwtB0JHGEilNG6Pso2w5UAMPBAGU7+67885iQV7jSuaN71zAM3Lhx45GxQJqmuHjx&#10;IgCMHWwSeD4fh+04gACarRaG/QGXRO/86blDdNrtcbllCQkJCQkJCQmJQ4BOZRCk6iDkyyFoMkoq&#10;EsMw4HkeExrlcpkH2pVKBWEY8sR5OBzCtm2eHJMfFZVjANsG5DRRBbJJDqlZAHCSIqnaiPRxXRe6&#10;rhcmGfTd45SZ5H1qSqUST3aB8RRtOxVNpCjIn0M6TjrXRALQwH2nQTopHIh0lNgdFF5BoGteq9XQ&#10;brcLSo+dpJqqqgVlUhAEGAwGaDQaqNfrY31/q9WC53nQdR2Tk5NoNBq8D/lS0N1Q33pNnCaoNxuY&#10;mJpEFGeEcXMim5QT4VSr1VCyTAzcjCgYpxwxTyTHcYzhcMjt7VnwCBsMBrBtm6+haZrsPxUEQVYy&#10;u6XwyRP0QPHYnhY8z8ORI0fYW49SYInosCyrcI/SQgX1Xzt9HGnf8xPy/WBychK9Xm/rXKkwDA1B&#10;ELOpvGVtk/vUD2UK4IxY2T0ZM2vDhmFCiASeN4TvuyCuQ9dVaLqJoTuE7WSpx5qqZSR0mgJxgiTJ&#10;FGyGYiARMQbBACYM6NDhJR5EAijQMQx9xEiBNIWAAmgq/DBAFGeBNqbjkBYPlmNCAOgOuxi4fZRs&#10;GyKKueSYyhtJAXkY5c57If98IS/TPLk6SvVIYSNpmvK1Ij9Rup57gTxL868l0pBKNCk4iMigyclJ&#10;/p3Ix0ajASEE1tfX4ft+gUTbCzsTewGwv2OlUsHa2ho8z+PyeTo3FEIyDhSxVRkstv+GshWIqypA&#10;uqU2VjUmM5/ER42e53SvqqrKHnUZuR3Atu3CQtRgMBirf1YUBZqajb+8YXae2hub2dhKCKRbC2D0&#10;HJmcnETFKSO17L0+VkJCQkJCQkJC4pCh08C+2+0yEeQ4Dpv8R1GETqfDhsl5wo0SxxYWFvDZZ5/h&#10;xIkTGA6H0DQNpVKpoDQBsgH1wsICfN9HpVJBu93G3NwcFhcXs53JeTHRoHpychIbGxussCLSLF8K&#10;CoBX4GkCaRhGQa2yG2ZnZ+F5Hvr9PqIoYv81UiWNWjUnD64kSeC6LnvgABmxkj+vpFgAthUrNNDv&#10;9/vwPA/1ev2R8yaxO2ZmZtDtdmFZFsIwZEKGfIzoehBhSaASYdu2+bwTsZZvC6MINrqeROwuLCzw&#10;9R5FquVfQ/cGqbiobJImbdQmaJJK6ZmjiAMiGqgtk1rtWUFe2RHHMZ+/arWKIAhgmiYrjvKKu2q1&#10;isFg8EQJi58HRLSTBySRaOThFAQBByRQO6KyUQAFVdLjsF9ibW1tDfV6ncnSfLopkKXmTkxMFMr/&#10;0jRFq9XifmcvbG5uolQq4bnnnmPfQiIN7LLzyHEpqorA96FDwZkzZxAkAY5MzsIbDOH5LiYnJ6Gq&#10;KpZXl5AggWOZUA0dYZRd86HnIkoTXuxxXRd5CsTSLS4fPXPmDELPgwKF+3rHcVgJ9UWTakDWLzQa&#10;DT5vRGbRgtMo1ejp06f52Ueg4J5xQASYYRgcNEB9AvmZAlm/0u/3US6X8emnn2JlZaWQhLzTD7RU&#10;ylJiR7Ufz/PQbDbZu5D6Y+pXZ2dnUalU+PjyPpTj9G/jYOeil2VZTE6OgrFV0uz7PqrVKvft+ZCD&#10;UqnE7Y/U/ZqmFRKLdwMdN4UzDYdDnD59GjMzM7yg6TgOpqenC+/zfR9BEBR8PiUkJCQkJCQkJL44&#10;qEQMkL9Qo9GAqqoYDodYWVnB5uYmT8objQYqlQrOnj2Lt99+m0mo27dv47nnnuOJJ5VMkZ8NlZzQ&#10;BO2tt97Cp59+iuFwiD/6oz/iSSGRdzQQJt8qSuqjgbzv+6jX66jX6zwQNwyDJ9yGYSAMw7EmH8vL&#10;y/jmN7/JA9Xbt2+jXq/D87yxPJR+8IMfYHV1lVMjyaQayEiTvHIur9IzTROmafJ3VKtVTE9P82Cd&#10;DIwl9sa5c+cwNTWFubk53L59mydLpVKJSRCaSJJKI6+MpMnLN77xDSwuLmJlZQUXLlyAYRhjTVpI&#10;vUATzNu3b/Mk6+rVq6yi2W27evUqK0hu374NIPPiC8MQqqoyodbpdBDHMW7evAkhBFZWVnDu3LmR&#10;pcpUzhiGIa5evYpSqQRFUfDiiy8eSinoKHQ6He4fdF3HyZMn8frrr+POnTvwfR9/+qd/ilarVSjx&#10;dl0XKysrT51UAzIC9uLFi5wiTETbzMwMrl69ykEUk5OTOH78OGq1Ggek5P0UdyJ/ffaz/d3f/R0W&#10;Fxdx7949fOc73+HFDgBYX1/HxMQEgGzhJAgC1Go1lMtl9Ho9rK+vj/z8qakpqKqKDz/8EN/4xjcw&#10;MTGB3/md38E//MM/wCyZcLbK6bivVbYWDSwT/+P/9EfwY4F/+/d/x//2jf8dMRI8XF/E4uoiUgjM&#10;tmZhGAY2+21omo4XX7qA9fYm+sPBIyV1QeAjSxAFAIFGuY7/9X/+X5CmApubmzh//jwcx0G322Uj&#10;/VOnTj3FljEeoijC2toaer1eoXy80Wjgz//8z7mseLftD//wD5ngIhA5Oo7qKu8vRypzIoB0XYfr&#10;unBdF7Zto1qtQlVVnD17Fu+++y4/32/evImzZ8+iXq8Xyq9HkWoA8OMf/7iQqkzehHEco91uY319&#10;HX/2Z3/GCx1Uwk9lqQeB/GJW/l4kpfFem2maTE5euHABm5uZmuzixYtIkqTwjDYMA+fPn8fCwgJW&#10;Vlbw9ttvj9w3y7JgWRZc1+X+7NNPP8X58+dRrVZRrVYxPz+Pjz/+GO12G4PBAEmSwHEcSapJSEhI&#10;SEhISDxD0GnwurKy8ogiTdM0OI4D13VhGAZ7CX3yySd4+PAhK1+63S5c12XvFV3XeSU8P/inhDTT&#10;NDnB8Wtf+9quXjFU+hnHMSvUTNOEZVlsAJ9XkNRqNSRJUihRHTX5npqaQr1e532jdElgPDVJt9tl&#10;jzhVVXkQ/rjkwPzkiFbMSWFH76NJlGVZj5SRSTyKer2ObreLTqfDiqwoih5py3QdKOGRQOWa1NYd&#10;x0G73R47WMJ13YKqbXl5GbOzs6yOGGUQToqn/HtJhem6LhYWFvD888+jUqkw+TsxMYFKpfKIP9zj&#10;EEURT+o1TUOlUoHjOKzI/KJBx5CmKaujLMti1Uer1eJyOsdxuGyMyPu8Z9rTAJGypFCjpGIKgCAv&#10;JlJJWZbFhGi+1HYnuZYn1vaD+/fvwzRN/i5S+1qWhcnJSSYPqI1SMEy1WsXk5ORI8n5tbQ0zMzOo&#10;VquwbRvr6+tYWFjA3bt3MRgOUClXkIq0cBzUzx09eRIQQH1qCseOHcPc1Fx2n0LBMBpiZXMN4VbJ&#10;KZXa9vt9OJUyrFy5crK136ZpIQUw8Aao2lUcmT4CIGsX+RJsatd3797d17k9CBBxEoZhoSSy0+lg&#10;enp65D343HPPAcjaIflwPonHJj3/KpUKer0e9wFA1r/ky+hJVRdFUcHe4eHDh/jkk0/4daTiAjCy&#10;JPTOnTvQNI0VqKQEbrVaTAwNh0NWd3mex6EH4yjingR5rzn6/FH9M40laIGD+gE6b3QMg8GgEBIT&#10;xzHu3Lkzcp/y549CUgzDKKRIHzt2DM8//3zhPdTfjOvlJiEhISEhISEh8XShVyoVJEmCZrOJmZkZ&#10;bGxssF+NpmkYDAY8CaxWq+h2uyiXywVfoVqtViAXqISDfFNI6bH+URHaAAAgAElEQVSTCKCJKZXD&#10;0SSWflIZHBEkuq7z96qqilqtBs/zYNs2m0Truo5WqwXLssZStKytrUEIgampKQDZIJ8808Yxh67X&#10;64USEDpm8oGjgftOP50oivDJJ59wCmH+3Pi+/0QeMF9mdLtdJnjjOM5Kx7bUgI9TZOVT6c6ePYtP&#10;PvmEy446nU7BX43KtfaC4zjodDrodruYmprC7OwsAHC53Si0Wi0mvWZnZ+G6Lpf3NRoNnlANh0Mu&#10;M6SQkLwp/l4g/0SaSHqehyiK9k3qHASIkDcM45HzFccxlpeXARRDJnaSpk8TjuPwpJ8UPJqm4fjx&#10;41xe2ev1eEKc97Hbqwz0IPzVgKyUjvpJKiMmMgDI+hlqw9Ru6Pfl5eWR5D35ZA4GA76nyGuzWq4g&#10;hXhEPSUUAEkCaBoQx1heWMRmu40wiTGIXFQMBxWrCsdxsNbeRCgiCAVQDR2t6WlO/FxaWsKRI0cQ&#10;RyETOSqANE4gkGJzYwP1cgX9bq/QnsvlMt/n+XPxRSBv4g9kz4FKpQLXdbG8vDy2z2GeUCNV9Dik&#10;8uNK4zc3N+H7Pi9CCCGgaRr3mztBKkfP82CaJvcf42Bubo6TSfOkFj0zyaeMFsWGwyGiKIKu6wdG&#10;quVtIehZkSQJXnjhhZHvpcUxVVVhGAaXZAoh8PDhQxw/fpzLjvMq9CRJcPTo0ZGfTwpYWmB7HNHd&#10;6/UwGAxgWRbf6089sVRCQkJCQkJCQuKJoFIK3o0bN7CyssIDfUrwzKcZ5gfglFb5OPKCiLV88tjj&#10;4LpuYdJBE6P8AJzIsdnZWcRxjJdeeon9315++WXYto1+v4+XX36ZU00vXrw4NjlF/ik04SyXy3Ac&#10;B6qqYmNjY6yTSAbTNIGgwXtekUKDbQDs6/WLX/yCUwivXLlSIOEAyFLQMUElO4S9jL2J3LQsC7//&#10;+7/P6XS3bt1ig246/+Oo1oQQaDQaOHnyJKsYNjc3oWkavvnNb3IK4G7bN7/5TWiaVlBlnTx5kveF&#10;0nYNw0C/38eVK1dQqVRw+vRpzM/PjywFJRWlaZo4d+4cPvroIzx8+BBXrlzZw7j+8ED9yOPgeR7e&#10;e+89PHz4EB9//DEuXrxYUPQdBohUazabhUn53bt3cfPmTSiKgtnZWbz55psAwOowXdeZ+NiLXBtV&#10;Cjhqo6CEPIFE+0mln0BGUhmGgddffx1CZOWTb7755sjPz4ex5Musqe3EcQxdVaFr2759iqJk+5Om&#10;gK5j9sQJXL71Kj67exfewMeaO8RyexP/+av30Y9CBInAg8UFfPe73wXSFBurq0iTJCPVtkq46f72&#10;Ag+Nag1JFOGf/umfUK/X8dWvfhVvvvkmP0uCIGAy4osG9Tfkk3XlyhXcvXsXDx48wO3bt1lhuNsW&#10;BAFc1+Xncj6MZRxiNggClMtlvPbaaxgOh/B9H6+//jqr6KgE83Gf1e/3+fsomfRJyWBq4/lxAhHp&#10;9LkUrqBpGt59911EUYSlpaVCWujnBZWYE5kHbJeA/sEf/MHI/pnOz+LiIr773e9ygEOSJDh+/DgA&#10;FMIQaLwzjj8rsP2sf1z/QKpdAKx+zhOsEhISEhISEhISzw70/GDZsiyenNTrdZ5UkoqMzPmJ8CG1&#10;A5msb31gQQWRV20BmfKGfIlqtVrhtfS6fGra1NQUVlZWeHXfcRw2+qf9rVarnM4IZCqgdrs9locU&#10;rTTnS0qJWCN/or1AijkgIwppv2hCahgGT66IWLMsC57n4eOPP+ZSW1VVWWVBKj/poTIadP6AbYNu&#10;8sfLm3QDYONwICuN+q3f+i1WMRC5Q4oDIqNGqbooUKPX63EZIBFs1Wp1ZKkXkUSO47B3EiWAxnHM&#10;YQP51F6auI0Deh2pQo4ePcoTs3Enf08T5XK50D/Q/aMoCqrVKqIowvT0NAzDQLfbZQUbkJ27gywV&#10;exxI8dPr9QpeifkglSAICknAFGKQL7PbDfv1kRoMBtxPEHFA/RGVHzabTSapKPVW1/XCMe0FIg3K&#10;5TKCIEAYhuj1ehgOh7AcG6qStaEgDGCVtspSVRVQVYRDN1PS2TZUx4YIgkyQpuuwHQdJGEAjDzEt&#10;e0+92eSwEUql1FQNQRxh2B/ANm2Yhol//9d/Q7wVrgNsq4LpefUsBBjUajX0ej32MvM8DxMTE+xR&#10;NookJuKZ+i4K/hk3gKRUKmE4HGJzc7NA/DebzUfUiqREM02TFdjkR9npdHicQETxOH3QxsZGwRuR&#10;CDoAHE5CSlXXdbG+vo4TJ06g2WweyL1NCktVVbkt0DP7zJkzI9tHGIasECN1GfnQep6HJEnY1oIW&#10;Guma5hNhd0N+AYjGReQPmw9taW7dE8C2xx4pZiUkJCQkJCQkJL54qKS2Aop+H5ubm6xaAMCloQBY&#10;kUEeYVQ2SRNNUqzRlv9/NGmmv+/fv4+zZ88CACeHkdJA0zSsrKwAAL+n3++zAXt+kN5ut3ng2263&#10;WV03CpSASt9J/m35Fei9Njo/CwsL0DQNMzMz7IWlaVph4EznOa9Ey6f4xXEMVVVZKfVFTwoPA3T9&#10;KBEtT4iNozjM+xaRQTchr7ihRFYypSbVAbUZKheia+A4zlgTRyK8yPibfAHX19d54jNqW1hYgGVZ&#10;0HWdSTUgmwDm1SSkOpqZmUEcx1xuuNdG6Yq+7zOBSzgMj7Wdyag7PY1oH2l/aRKePwbyHNI0rUA2&#10;h2HI5w1AQYE3DqmVR77UlCbG5AsFFO9FKp8jlSoAJkvyiYf0b/mSXfqZ7zv2Al2vZrNZUFAeOZL5&#10;i83OzuKjjz4CsB2OQufDNE0+X/kAGlJAjlsKTOT0cDjksI5yuQzbtjPCBQIKAKtkcn9XqVYh0hSl&#10;sgPDsTHs9zDodqBYJqAAsedCcSxopglvOIBuZ9cucF3oW8dBJb+amvXjYRhiYmICCoAPPvgVvvrV&#10;rxb2M9+eSc33RSOfDJnv1/PPrr2Qv0ZE4iRJ8oiH326gc9BqtVj912w2C6E6BNu2UavV2OeTyCjH&#10;cQqqQSEE+72NApG8VHoKbJfjU5ABLSYZhoETJ05wvzeOFQPtJ+0XsH2/5YnVfIgL3RO0D/Ts6ff7&#10;/Dc9v23bhuu6TJ75vl+wE8gr7+I45r7jV7/6FY9rxkUQBFwKmz8+6rfzi5dPcv9KSEhISEhISEg8&#10;fYwc2Ru5SQ5NXDudDq5du4b33ntvrEj5vTAxMcHk2eMwNTXFPmg0iKUV24NIBXRdF6+//jree+89&#10;bGxs8OCc1A+jJj9pmqLRaCBN0wKJYJrmoflA/Tqj3++zMqJcLhfItHGIh1GgyQcpAUh1CYANoIl0&#10;2FkaSaqAvUDqQiEE+v0+KpVKwWtnVOnUt7/9bfz93/89e8ORylHTtAKxDYDTaqldjdP+ifjOhx1Q&#10;GMlhqNXyhBUpPPJKi1Hn1/M8JjovXryIixcvwrZtCCG4RI5K09fW1vCjH/2I+6VxJp7Hjx/H/fv3&#10;+d4lNRqAsRQzNMn2fb9wXOP0HU8CIuOr1SrOnTuH7373u2g2m1hZWWFfP2DbE+qwJt2tZqY2IqVl&#10;HMcZuadmZKlpWeh1u6jlPDiRJtAdG1GQkRSW46Df6eD7772HH/3oR1hbX4MACh6diUiRxDGMUgm1&#10;RgODXg+B7wP7t6l7qqBwFSC7X/Mq6nHbBy0yUN9IxM+zQBw+66D+hzzpqH1S32fbNrrd7iMesRRy&#10;QzYDnU4HP/jBD/A3f/M3WFtbA7A9NrJtm8lBy7JQq9VYVS8hISEhISEhIfHlwMiRPa2e0sry5OQk&#10;Jw2OU+owCnlSLV+qB2QTChrE0qTV932eNE5OTu77+8lIOj8IrlQqUBSFB+KjkD8PlmXBcRwmbST2&#10;Bq3wp2mKdruNOI559f8gJo47y4tJHVUqlR5LYPm+zx5SRI7tBfpc8tmhEkGayI1STn3lK1+BaZpw&#10;XZcn3eSvREbnpKbsdrusKqH9GuUjRSVxg8EA9+7dQ6fTgW3bY6lBDgp0LSkRGMDYpB6ll6ZpWgiS&#10;SNOUfaKoNG1mZobTD4Hs2EeZrN+/fx9ANkmmsttxSsgJ+bLaPKl2UKRluVxGv99nop8CNah8Lk+q&#10;kU9Vnkx+2lC2vpfKL/PXl/bD9bMkV8u28eD+fZTLZbQmJmBYFsIgQMnQUW000B8OsLq+tv3ZW+/P&#10;L1BEQYiN1VXoWlYe+qyTS0SqAZnq0DAMLi8ct4yPriMpIqMoQqVSKSTmSuwO6t+pfRLxTOc/nzR8&#10;f6t9TkxMsGWDbdtoNBro9/s8HskjP3agxE56tjzr7VNCQkJCQkJCQuJgMHLmRRMkMsmmFC+aGOx3&#10;VTZf8pef0NJkmcrDqFwD2C75ePjw4b6+GygSEzRxHw6H/B2jJqc00aHX08BaYjwsLy+jVqvBcRxU&#10;KhUA2xPpZrN5YAEO+WAIKmu+e/cugO3ETQBcdkhkwahyVFKEKYrCJBqV2gGjyy0//vhjbvdUJk3f&#10;Tam89FlU6vok9xyVnQkhcOTIkYKCjDyOniaoXHJn6RuRT6PIZ1KnUl9AJZTUJ1B4CZVfB0HA/pCk&#10;KNkLzWYTnU4HpVKJSRBKAKxUKiPbn+d57O1HqjW6XpQyux+Qao4INiqfIw9JKj2nUj0iCw5rQu/7&#10;PpOmec9NIhrDMMT09DQTjXPHjmb7KICFxQXU63VoSeb3Zpom5ubmEAQBfN8veEzRPRtFEbeBL9of&#10;cBzMzc2h3W7D8zx+1tB52tzcHGtxKB+Go+s6VFXF5uamJNXGAPU/ZFUBZPfGbu3z6NGjfA8tLCyw&#10;1yV5aB45cgRBEHA/TEQ2XRf6vrwqTkJCQkJCQkJC4jcfI0d+aZrCMAz2fQLAZViUGrafDUDB/BvI&#10;JrZkOOw4TsHIlzymLMtiImY/IL8SIkXI34X+bZxUPvKJsm2b/d/K5TKOHj267/37Tcfs7Cx++MMf&#10;cinmzZs3mVQ6CFKNPHiIrCPz9eFwiH/+53+Goig4ceIE5ufnsbKywomzhmEUFFK7wbKsQrKd53kY&#10;Dod48OABfvazn7Gn227bf/tv/409dB7nEQeATdzzSiT63lEQQjDxSz5r3W63UBL7NLHTC5H6jiAI&#10;2Gh+r41UbtQfmKbJXlVUvlmtVjExMYFjx47hypUruHPnDuI4xsrKysjP/+M//mM0Go1CWW2pVEIU&#10;RWO1v2aziSiK8NJLL6Fer6Ner+Pll19GHMf7JtXyoPYrhEC1WkWz2cTs7CwURYFlWQUFFJXuH4aH&#10;HvXVedLC8zwuCxUKMHCHuHR5HoqqQDd0mLYFRVVw5vmzmJqZhm7oOH32DF699SoWFxexsbFRuB75&#10;NlzSDSjIlHK6+uwbty8uLuIv/uIv+JrMz8+zSnYcUo28Q8MwxM2bN1EqlaBpGn70ox9hbm7uEI7g&#10;1xvU/+xsn/QcALKFlfn5eSbIaIHj7NmzOHLkCAzDwPPPP49bt25haWmJiVL6PAqVICV0Xh0tISEh&#10;ISEhISHx5cBYtUI0SaIJMpU45M27DwqUvhWGISuBiACgBEgqHz0ItU2evMjDNE1YllUo5Xkc8mbk&#10;5AclhMBwODwQD7jfdKytrWFzc5PLKAm6ro/lUTYKpEwgkiGfDkeKx+FwCMuyMDMzAwDc7sj/bS9Q&#10;iRG1WdM0uXSIFHF7gdpyvoSRQOVEZOJOGNf4HkAhvY9SRg8TdD8D2wRhfh9GqTro/ALbCYlELhAh&#10;Zts2n3tSrNH3jvr8Y8eOsSqMVIukLMr7Y+0GIt/oOtHknBRsO337nhR0X1CbjeMYGxsbTMYSCUAq&#10;MVLj0Dl62sgHf1Abzd8zKgRKRnFfrK0S0CRJ+Pp0u10YpRKiIGRvNbqudOwBJYpu4deh1H56ehqt&#10;VgtBEBT2Nx8KtBfIaJ/eXy6XCymjEnsj3/9Q+8wvyBEZtrN9kocdkWTdbpf/P/mnWpaFfPjTTiXx&#10;r0P7lJCQkJCQkJCQOBiMJNbK5TKGwyFPBHYa8u+33IGIKE3TWCFW8NTZmoyT0gXIJhtPS3FDpa+k&#10;oht1fDSRpvcS+UjlIhJ7Y2pqij3pgGLYwJN4Xe0FmuCQrw4RLqTqIeP1MAyh6zr6/T7q9Tqq1epI&#10;1c/q6irm5ub4urfbbfi+zz49o0zkH5deS/cB3RP50mLad0VRoKrqyLJjmowDYKKY9s80zafutUa+&#10;XwA4FZiwtLSEqampPd9P4QBU0krG7aREoQRD+tx8KAMFU+wFCo2I4xiDwaDQp4wi1QDwdaBy1Z0k&#10;7n5BCww0iS+Xy+wFl/eQIwUeKWcPK7wgiWIY+naiLpGmAlmp59G5o2h32nB9H9A0IEnQ2zqvKQBt&#10;az9FmmbHogBhtK0upfs1iWKkongt4+RgF3WeBlZXV+G67iMEPZUzjwKVTBPZSCpNXddRq9VkOegI&#10;UP9DZeR5FfKDBw9w/Phx7rNpwTB/3+cXzmihh/pc8uO0bZvLP/M46EVHCQkJCQkJCQmJZxcjZ355&#10;kivv4UN/EzHxeTdSY4RhyOQGgcpPafJvGAZefPFFbG5u4u7du7h8+fKBnARSGQHbnlhElo3af0o5&#10;pFXswWCATqfDiWISeyPv2wdsqxAPkjSlMkJS1ZDSkq41eRfR62hfximlO3LkCL82SRJ8//vfx3PP&#10;PYcXXngBly5dghBiz42ONZ9ASYSM53no9/u8f5Q+96Slfo7jYDgc4vLlyzh27BhOnTqFH/zgB4dj&#10;bp8jePIKjg8//BA///nPOe1wt82yLOi6jsnJSdy6dQvdbpdLQ4l0j+OYz1OaptyHhGHIxMxu21tv&#10;vYXPPvuMiSEKnXjrrbfGIqeI+KNrRAEr9G/7RV7tR+eQ7g3ygtO3ypZNOwtOwdZ+d3oZQUBnXSjF&#10;nweJPJkJAB98+AF+/vOfwygZOHLkCN55+20gSWBaFvStezyNIi5n1rY8qgDAKZd5MYWCPCzLgqpk&#10;/64qKnTt16NvpRCUvO0B8GSJoADYQ4+eU3EcS1LtCUDtidrn+++/n7VPI2ufb7/9NhP/9AyKooiv&#10;Uz4UhMhjWpCJogimaRYW2A4zHEZCQkJCQkJCQuKLBxNrVKJFXk40oSMPHwBcHkE4KEVRo9HgSRVN&#10;HCiVE9hOjqQBLJB5c6VpyoTExMQET3AnJiYAjE/OUBknAD4HT7LabNs2l4HmV8TzE/OdJXB0Tmli&#10;6XkeK5XomL4MHi2ksBFCwDAMJiXGbVt5VVCtVuNzViqV+Nz6vv8ICUXXl65DvqyKSLdxFUekpiLv&#10;tiAIsLKyMpbH1uP8eMgMPo9qtcoJdTvfOwqbm5tcLkgENnA4pUp0v6ZpWpiwvvDCC3jw4MFI4pra&#10;AZVZ0jXNG5Druo5qtcplifQ943qcNZtNbh9BEIxVAk7I9xMUOkFt6iDOb55YAcD+ZUQsCmTKLwFA&#10;043C39VafftvZfv/08+DINgSkQLKNglBZbRfe+Gr+PjDj5BEMUI/ANJs/wPPRxwEWzsA9Ls9QGR+&#10;aSJJAQG4gyGTIESIqLqGFAICQMkyESVxdsxbBClQJKvq9foz0X+SbyIpcE3T5MWYcdoHPRMsy0Ka&#10;pmyYLzEe8oFHiqJwuf0LL7yAhYUFxHFcKNOlEBQCtWdKVwbwSAkuqV3pXk1JfZkDLRQQHke8kX9k&#10;/t/SNIXjOIX+k9RxstRUQkJCQkJCQuLZgUqTTyq1pAlNvvzE9304joN6vV7wJxlVxjUu8iV5RHCR&#10;WgEANjY2AGTEiWEYbG6dJAmazSbCMCys3tPrxw03IMNiIBs0x3EMRVHGMpcetf9EBORLWfPYaVaf&#10;N82nsh+J3ZGmKV+7Xq/HpJTjOI+ULT8Ovu+jWq2i1WqxqX6r1RqrzBIAlw2TOuro0aOYmZmBEGKs&#10;65cvUyXF3M6Js2mahXANx3EwNTV1YMT2swy6h+kcP05B8mVFnhhLP8fPg4g2oBJH8uC0bZtDMlqt&#10;1o4d3vET2+RwkiRc3lqv17kPpPsjn9RcLpe5HSRJgvKWwo2CR4h0PKxkVIlnF7TI9uDBA9i2zT6K&#10;OxcpdsOo9klpo7ttjuNwWEW+v9Y0jUMVKFE0CAJOpAaydk4ELJWruq7L6mpJsEpISEhISEhIPDtQ&#10;dzPYj6KITbB1Xec0wcFggMnJSbz44ov45S9/yf5Hn3ejxE8q4yIfk/zm+z6GwyEWFhZw5coVTExM&#10;8MAV2C7Z2znQHKdUbmJiAlevXsXdu3cf+c4HDx7se/9J5Zf//0EQoNvt8t+u6+LGjRsFk3ZgfMXN&#10;lx1BEKBareLq1atot9sIwxA3btwY672WZaHf7+PixYsol8uwLAsvv/wyPM8bywOp0+lwQmepVMLS&#10;0hIHEjxCLOyBfHmn67o8udJ1HefOncO//du/YWNjg4MxPvjgA7z11ltjf/6vK0gxAgCvvvoqT0Yv&#10;Xbp0KKmXEqNBfRqAwqR/HEUNldAC24q/brf7iD9lmqaYmJjAjRs38Mtf/hKdTof7z+XlZVy4cAGO&#10;42AwGCAMQ7iu+6UnXiW21WUnTpyA53l48cUXoSgKqtUq5ufnR75/VPukUuXdNnr+7yR5SSWXtyPY&#10;CVo8BMClpuP4RkpISEhISEhISBw+9DiO2X/KsixYloXBYMCDyMeBzM8PQrEWBAFc10WtVuNyNZoQ&#10;keKo1+vxd5ESjNIBh8MhyuUyp6cpioJWq8XJeaOwsbHBKqA8SqXSWOWAo/bfdd3M/2irjIO8nHzf&#10;R6vVQhRFUFWVS8/IjD2KIunTMiaIbJqcnESj0YDv+1haWhrrvaRKazab6Pf7UFUVrVYLtm1jMBiM&#10;TNFsNBpI0xSDwYBLeEnpOY4HEpX+dDodNsKnNLpSqYQgCNBoNFg9mffYyvuy/aZCURQ0Go1CYiqZ&#10;9O83cVPiYEDtNggCDljQdR2Li4tjvZ/KnPPPG1K/2bYN13XR6/WwsbEBx3EwPT3Nr/N9n1VyO8t3&#10;6f6R+PJC0zR+xtq2zb6tmqZxwuoo7NU+88T/45BPvi2VSrAsi1VpO8tFDcNApVKBYRiFVPFarcbK&#10;XQqzIduLcVX5EhISEhISEhISTxe6ZVkwDAO9Xg+e5xVKJBzH4cmKqqool8sYDAYYDodYXFyE67r7&#10;Jn9s2y4k2wVBgHK5zIPYUqnEpFoYhoiiiMmIwWCASqXCxMZOwoESTfeCaZqYnZ2F4ziI45iJOirP&#10;2Dn4fdL9z6vONjc30Wq1uDwEyCalO/1XgEwJlabpE6mevoyYmZlBGIZot9u4f/8+X796vc7+THuh&#10;Wq2i3+8Xkm9pskRtay+sr69D0zQ0m01UKhVMTk7CMIyxylCBTJVA5B2RaaSGoDK3wWCAjY0NThml&#10;RMCDSJ181kFlUMC2BxEFGvT7ffZflPhiQO2yUqlw0m6v14NlWTh79uxYn0ELOUDWX3Y6HQ4ZyZNl&#10;hmGwnxWV71M/Ojs7C8uyOOCj1+tJUk2Cn6ubm5ucgmwYBqIoGotUA/Zun+N8v6ZpcF0Xvu/D930Y&#10;hgFFUQrjBCLaqK8Dtv1DHz58iI8//pifLbZty0UFCQkJCQkJCYlnDKrrurhz5w5u3bqFkydPcrpl&#10;FEXodru8IkpBAUIIOI6D48ePw3GckR4jo7ZvfetbmJubQ7VahWmaqFQqqFQqME0TU1NT7J2jKAom&#10;Jibw+uuvsyqsUqlgc3MTqqri0qVLiKIIvu9jfn4eiqKMJNWATHG2uLiIIAjYP4VKP4bD4b73n7yg&#10;FEXB3Nwcbt68yQbkwPbgudvtYnl5mUmVRqMhSbUx8Cd/8ie4d+8egiDAW2+9xUESGxsbY5WC5c2p&#10;bdtmxQDdA6MwOTmJn/zkJ2ye/9JLLzG5Nw5+9rOfYW1tjct+XNfFcDjk+20wGODWrVuYmJhAv99H&#10;t9tFp9Ph/f0yYGpqisnHXq+H1dVVeJ4nSbVnAORhBWTkwDvvvINjx45hZmYG3/ve98b6jHK5DMdx&#10;cOXKFSwvL3OJJ6ly8iWf58+fR6VS4ZJPIs/u378P3/fRbrcxGAxgGIbsPyWwuLiIKIpYhdzv9xFF&#10;Eer1eqHt7oW92mccx3tuvu/jo48+wvz8PI4ePbodOiIEBoMBk22O4/Az4/Tp07h9+zb6/T76/T5e&#10;ffVVPP/887x4Q0RdnoSTkJCQkJCQkJD4YqED2cDR933cu3cPQKYMUFUVpmkWyClSAPm+j8XFxQLx&#10;9nlx/PhxeJ5XUAaR11QYhly60ev1MBgMCqWW7XabJ0+kZNN1nVeSHccZWQ5qWVYhpMD3ffYH0jRt&#10;pAH2qP03DIMnf2TATimYVGoqhEC9Xke9XmdyJY5j/v8Su2NqagrVahVxHMN1Xbiui8nJSZimOZYX&#10;DZWaxXHM7SaOY1YsjvqMhYUF3Llzh1U0NOGyLOuRdvE43L17t5BsCGwbZlM6Le0XEUmkwnvw4MHI&#10;4/tNwNraGgBw4qdt2yiXy5yuKPHFwXVdhGEIx3GYNOj3+9B1nZVBo9Dv95lEyyfHUvmdoihoNpto&#10;NBqFAIN88u+xY8dQqVQ4ATiKorFKsSV+szE3NwcgWxikfh3A2Km/wN7tk8Yne4HGVwsLCwDAzxVS&#10;u5O9BS22ffrpp1hZWeFxQhiGHIQzOTkJVVVhWdZImwIJCQkJCQkJCYnDgxpFESzLQrVa5UmqZVlc&#10;cgNsT/Tzk5pWq8XldvvZgO2QAUrBysfKU9IjlfnQhBrIfLGI+KMyISKzaFV3FHzf51VsOnZK6jJN&#10;c9/7T0o48oCjc5j3XtlJwJRKJdRqNUmqjQG6/mmawnEcPs+kWhkFIj3zryVieZxUwaNHj2J2dhaq&#10;qiKOY76O45BqAHiyRgEh+WRZSqFzHIdLf3zf50nWl0GRQyXoANgMvNvtss+axBeLUqmEarXKnpTA&#10;tn/VOKQaAFZe5sv2FEVBrVZDq9WCruvwPI8XLABw2anv+1x+Sh5vaZpy/y3x5Qb5mQkhUCqV+Jlt&#10;GMbYquK92icFFu220fvz46t8wjMtxJBqDcj69Uqlwt6FpVIJ09PTmJ6ehqqqGA6HT0QMSkhISEhI&#10;SEhIPH2oqqpCURROrwLACZak3NrpU9Xr9XDr1i0oigJN01TLLL0AACAASURBVPDWW2/B932oqgrP&#10;86CqKhMNRB4NBgNWZ7388svskXP58mX+XCqHI0KP3h8EAXzf5xLKPGGRT9XSdZ3VCnn/KVqlVhSl&#10;sMpLA+WrV6/i1KlTUBQFr7zyCu/vuKl2+d/z50sIweeBSL7bt2+zIftrr70GIBto0/5qmsb7S6DS&#10;xHzyKKmjRoGub7vdZjKw3+8jTVNomoY4jpnIodIVAimFniZUVcVLL70EIQQ8z8PVq1fHThQEwIoV&#10;ej21sXfffZcnLpcvX+bzSxMragfU5vPKzMuXL7OX2TvvvAPf93mSo6oqOp1Owaw9r6Ikgm7c/R8X&#10;1H7efvtttFotTExM4ObNmyPfV6vVmMS9ceMGt+sLFy4cSikRnQdqV1ReDWTnfi/yk5QdO0u6hRC4&#10;fv06t+c33niDz0/+tUTE7LVdvXqViXgKb2k0Grh161ZBoQJkbYauM92jlFL6xhtvcHt47bXXEMfx&#10;2MTSYUBVVKiKivnL87BtG41mA6+N0X6AbLGBzgUtXOSDXcggPkkS6Lpe6MP3iziOWZGqaRr3VaZp&#10;4sqVKxwM8+abbxbONy1qSHy5Qb5qNC6g/uhx/crjUCqVMBgMeJGNykp1XefxSb/f5/EPKSz7/T73&#10;UZZl4erVq/ysOah74yBA4yfyE6UxFBF6EhISEhISEhIS40HXNI0HnQT63TTNsVRfqqoyUaHrOk+e&#10;iQQzTZPL2DRNQ6PRQKVSGSvVkN6vKAps2y6QTEmS8OfSBN0wDCRJwuVzeYKNEjmpxDOOY9RqNXie&#10;xyogOo5yuTyWOTwRYbTqTCUndP5M00Sv1yuo/ogwWFlZGfn5ruvyxNUwDN5fUnGMQhRFqFaraDQa&#10;vGJO58z3fTaCB7JrFwQBD6ynpqZ2TYY9KOSVXlRWViqVeJI+TvvbCwsLC1heXi6QkUmScJLgKFVZ&#10;p9MpkLFxHDPZYlkWoihi1Y7v+zxxG+faAGBSW9M0/h5SSMRxjE6ng3q9ziXXdD7GTQQlg24iZYkY&#10;MQxjbI+h/YBSG6m01rIsvveo38mTa3Ttx7k2hL36n1GlWqRsSpKEiZh8/0ftn0joPGFK5CqQnecw&#10;DJmAJbXhF40wynzIHMeBpm4p/LaIL9UwkIajyT/qS+kn9UfUbvcLulfoXFJacq/X4/NIBCb1F+Oo&#10;SSUk9ou8wjxJksIiFP3MK8vb7TZmZmZQrVbHItZpcdIwDO7bNzc3eQGExiz5UtByuXxg/ppUprqz&#10;KiFNU6yurh7Id0hISEhISEhIfBmgRlHE3iOVSoUnwcB45IBt29jc3MT9+/cBgAkRKme0LIu92aIo&#10;woMHD+C67tgDw3K5DM/zeKKlqiqHAziOw6QJrQITcQdsK17ykzBSs1GpX6/X4wGwruvsEUQDWRpQ&#10;77bduXMHmqYVSqEIlGiYJEnBmyVNU1SrVTz33HMjj99xHA5FUFWV99fzvCcqZXFdFw8ePOBVe1pJ&#10;F0Kg2+1yaQmd73wS2tPEYDDgUsdWq8XKtTAM902qAVmp5pkzZ1CpVAoT8nGJm9nZWXS7XfbZoRX9&#10;NE3Rbrc5xbPT6fBnOo6DmZmZsYiVU6dOFYhgAAXFY61W489xXZdJpHGvPZHDFKpB6o1ut4ulpaWx&#10;PmM/2DlhI1JGCIEzZ85A13UuG4yiCMPhkI9xnPM3qv8Zdf9++umnUFW1QO7lyTNS++1MCE6SBGma&#10;8nU4evQon18gI6GeBY+vklFCtVKFpmpI0kwhWK7VUK1WkY5xf5dKJV5kIGUtHftBoVqtshowX5qd&#10;T+Wl+1ZRFPi+jyiKxuo/JST2g7wq07ZtDmyybZvTOfM+mFSenyTJWIoveiblS1NPnz6NmZkZVujv&#10;LAUFwEEd+wVVCeRVxEB2T548eXLfny8hISEhISEh8WWBahgGm04PBgM2jAYwVjCB53l477338Lu/&#10;+7uYnJxE/f9n70yC48iuq31yzqy5gAJAkOymelJIISskh0NeyFstvfDOey8safErbKubzXaTPbNn&#10;t9RayQ45vPDaXim0s8Nb7xShISx1t7rFAcRcY87D+xfFe5kFAqgCCyRA8n4RFYWhKivz5Xsv6508&#10;995mk8W08oO+mH7rW9/Cxx9/PPPdUN/34TgOqtUqFxno9XrwfR+j0YjzW+V5ztUUKYSRvoSSS4zC&#10;BMtJjMmxZds2h3E988wz6HQ6aLfb7Jg46PFf//VfiON4YjFeFiYpeTIJV/V6nauTffLJJ1OPfzQa&#10;wff9u+5Y7y0scRibm5v4+OOP8a1vfQue501UKm21Wmi1Wnj22Wfx9ttvY3d3F9VqdUIkuJ/UajWE&#10;YYjhcIiNjQ1omsZtdBzJmbe3t/G3f/u3XNH2vffeQ7VanbntfvCDH2BpaQlnz57Fhx9+OBHqvLCw&#10;gNFoBM/z0Ol0JlxlGxsbM7n9/uZv/gZLS0ucn49EM13XOXcVnavz58/j7bffRhAER3LEeZ6HwWCA&#10;559/nl2U//Iv/4LV1dWZtjEPlBuORKmyqPud73wHURTh008/xXvvvcdjJY5jLigxjWnzz7Tx+9//&#10;/d8Iw3BCfCcXFok8FPa1dx4pv+b69euIoojdJrZtn4oceN3encW3oRt4/vnncfPmTWxubuKDjz6a&#10;+n5KnF4UBV588UWkaYokSfDWW28dWw4z3/cRBAHeeOMNnDlzZuKaQXk8q9UqXNeFYRio1+tYXl7G&#10;9773vWP5fEE4iHLhoXIoKc0XZSEfAC5dugRN02DbNl5//fWp26fwc6oGDYyLFzz//POo1+uo1+u4&#10;fPkyPvnkE654m+f5RD7ReVheXgYAvglA1c2HwyF+//vfz719QRAEQRCExwVzNBqxm4VcV9VqFUmS&#10;zBRupmkawjCcWOiXQ6Eoxxc5fjY2NvhvmqZNdT5QqEIcx/B9H1mWsSMNGH/hJUcXCUFLS0swTZPd&#10;MrSfruvC9/0JEYxyPzWbTQ6FJGFulgTpVEl173GQS29tbQ3A2HkWhiHiOEYcx9A0Dc8+++yh2wYm&#10;xc0sy7C9vQ3gToLwaQIRiQBBEEzkdqnX6ywyAmMBSinFYkBRFBgOhzM7o+6VwWDAd//r9Tosy5o5&#10;zHEWOp0OOxqHwyG2t7eP5MRrtVoTFWnJaUlV4mq1GpIk4fNCYZa1Wg29Xm9qrrVqtcphQFQBjiAR&#10;IQgCxHGMbrfL1Xo9z5sph1RZBKLPsiwLg8EAm5ubvLC6n5THBgkmwNitB4wXl6PRiMcKMHZKzRIK&#10;PG3+mdZGZadbeX9p/BL0M4UQExQiurKywovkcl45EhZPinbrdjEPf5wnStd1eK4HBYXPPvts5u1Q&#10;+Pjm5ia7aI9LWCNxvVyYw7ZteJ7HBQoolJnC+MlZfZxzhSDsha6xnudNVImmHH6VSgVbW1uwbRvN&#10;ZhNPP/006vU6hsMhWq0W9+eDKM8ldN2wLAu+7/O1/fz583juuecm3kNjYt6q7HSDk5zqSTIOHdd1&#10;Hc8888xc2xYEQRAEQXicMGlRs7u7y4t6CjFwXXfii99+UDVOSv5NSYGTJOFwq7s+9LYDZJZworJw&#10;RMIZ5RijsEpa4BVFge3tba7alaYpnn32WXz66ad8Z3m//U/TFP1+nxdtxKxJhvfmYqNExlQEAriT&#10;r44W+kqpmVx7QRBwG5f3lxx606B8aaZpTog2+y1I6dgpKXOz2bzvOdaoshowdjWRAJokyV37fC/0&#10;ej00Gg0WjwFMhO1MC9fr9XqwbRtJksD3fRZyDcPgohrUtyhxdZIkM4fplM8h5X+jn0mELUNVQ2d1&#10;rFEOOHL/lRd6D0JUo7DBvSJMOfk9iSie5yEMQx4rs5z7e5l/9qMsolHb7p0PAHA+RQA8t9A82ev1&#10;0Gq1WNA/Lcm/Fcb9yjItWOadkK9z585NfS+dkzzPoWnaxDg6Lvabi5Ikuev80/gCxg6b09K+wqML&#10;zc9UpKDb7eLMmTM8nymlsLS0BGA8t3722Wfcn6eJagDYPZ7nOdI03fe6QTd2XNdFHMcs8h0nJObR&#10;9WbWHLCCIAiCIAjCGJ2Si7/77ruIogi+7+Odd97hZOzToMp75EIpL4bKi1LXddkVp+v6kZJev/fe&#10;e+zmuXLlCrtGKpUKL/Io0e/y8jKuXr3KFSG//e1vs2tkPyGvLLaV95dC88jhc9CDFpvlbZObyTRN&#10;Tp5OX5g//vhjKKUwHA7xzjvvTD32SqXCCeCvXLnChRvee++9mdvPMAyu8lWr1SZcNJqmTSRfJuHm&#10;OHMoTePixYscPvPWW2+x02deUQ0YO86iKOKF+urqKlZWVgBg5hxYlOCeRJXyftm2jXfeeQdpmiKK&#10;Ily6dIn/V27XaVBINuWyKofhmqbJfyuLCbMsrhYXF7kwBC0SKffh/RZNgTtiSPl4dF3nfaFzQws6&#10;Cn2dlWnzz7TxSzneqL+TU00ptW8oNL3OdV18+9vfhlIK6+vrePHFF1GtVjEcDtlde9yL33tFg3ZH&#10;CIBCmqUTwuZhkMgYBAHeeustnDlzBgsLC7hy5cqx5JDTNG3ipoFpmmg2mxM5OKnoBQmwdF6O0k8E&#10;4V6wbRu2bcP3fbz77rv4sz/7s4nw/LL7fmVlBf/6r//KDvpZ2Futugx9BwHAFYfpM48L+n5CIuBP&#10;fvITKKXg+z6uXr16bJ8jCIIgCILwqGOSy6PX63EY4O7uLobD4UyONbqLSuEJADgPEX3ppP/vfd/e&#10;KnsHEUURO1noiyaJYORMKYfoAWMxKQxDfP3rX8cvfvELRFHETiwK9QLuLBwpFxWFnpUTnE+DwpQA&#10;sLuJfh8MBhOFB65fvw4AMxdv2HtMRVHs254HQaF39Pqy8OA4DlcBBe441Wq1Gt9FfxBQCB058YDZ&#10;RKNZUEpxvwnDEDdv3uRcbs1mc6qroFKpcJ+oVCoc0huGITzPm0jkTk5F6gOzFF8oCzkUoro331eW&#10;ZROVZsm1SP3hMHZ2dnghWKlU4Ps+BoMB4jh+IFUryyI6uf1obgDu5GCjSqCUgw0YC5OUm/Agps0/&#10;s7re6H2U74j2Cbiz6KWKlMA4fPHrX/868jxHtVrlxTWFTFKuypOuDDryR6hVa+OiEdk4P1q1Mg7v&#10;nkUYK/cbEkDDMIRhGFhYWJhbnC0XtaCbBnvPOVWzpWcR1IQHRZIknBqDUlnkec5OM6oKTmkqKGXA&#10;LN9rAEykJaCbN0mScCEXYDwG2+02z5nk9jcMY+6qvIPBgAuH+L6PGzduADja9xNBEARBEAQB0IHx&#10;lzsS1dbW1uA4Di5cuIAoijihOLkJCLojS4vhMkVRcKWsg3Icld9XXiiVE/J6ngfbtpHnOef9oIUd&#10;5VkjFwNR/rJJSduzLIPjOLw4o8X43kqAZSFkVuEKmAxlKi/kyRVCIaWu66LZbGJnZ+dIX4jLjrg0&#10;TTn30CwLTKXUgcdC54bExXLFS3rv/YbODYlSxKzFBaZRdsTous4FMDqdzkyhOkEQcL+nqp/U58oJ&#10;7SmhNC3+qfrlNKiNywIFJcoGcJe4Wf7frLniaBu+77PjzXGcB+JKJFcnfSaxN3dfOSfifm1yENPm&#10;n1mg/k/OPiJNU87T5nkeiqJAmqZwHAdpmqLX6/HCmo6BaLVaJy6qAUCtOp6naV6sVqpIs3G/mSVH&#10;Gs0fJABTHk6qLmsYBnzf55BcEkqPWrhhbwGYvZTnJPp5lhyDwumGbhAkSQLLsji0fmdn54EUz5mF&#10;8rWoXLSA8qzR/8vXzntxW9O2yvO6rutcDbpcTKU8r84LFcOhAlPA3dcdQRAEQRAE4XB0YLywpFDF&#10;s2fP4sqVK/jVr36FOI7xl3/5l1yVs/xF7ji/eJUFlSiKUK/X8f7772NtbQ1ra2t4/fXXWUgjIQaY&#10;7cvra6+9hs8//xw7Ozu4ePEidF1noelBfHksigI/+MEP8Mc//hE3b97E5cuXsbi4eN8/V7gDiQCO&#10;4+DFF1/E5uYmPv/8c7z00ksnvWuPPSRkvfDCCxyu+sILLwA4PnF1HmiOoIXnxYsXsbu7iy+++AKv&#10;vfbaye7cKYDGFc3LFy9exMbGBv7whz/I+BKmUnauxnGM999/H51OB08//fRMVTUFQRAEQRAE4TSg&#10;A2N3RdkpZts26vU6bNvGk08+iTiOJ9w9rVZr5uTps1DOW0RhFMPhEI7j3CVCVavViaTns6BpGqrV&#10;KifKP+5Qomq1OuHAcV2Xk8UD4yqltm1jYWEB3W73SFUpgTsJ07vdLid2L1cfrFQqE3nT9u7PNOgu&#10;NYWClvO+UJEIXdeRpinnpjooB9Ve6Fgty+JqqMPhkB0waZoiTVMOlz1qFcVp2yfXIIk0cRxjYWHh&#10;LqH4IKgoAQDO80efORqNWKQlFwG1HVXvnJdyH997nve2VdkFSVUxAbDLDgAXhaBzetLQOKG+V6lU&#10;eL/Isbr39XTejqtibbmtgMnKpWUXB4XsaprGufumQY5GCnMkt5tpmjM5QumzaX/K4842LWgAjBke&#10;sR/A0nSkUQQTGgwAeTybq4bGEo37VquFPM8xGo24iAeFLAdBgOXlZYxGo4lrRHmsmaZ55AII5b7e&#10;brfvcgOW/+84zsz5DfM8R61WQ57nEwnp6ZjJJUT907btIznlpm1/GqPRaMK5Wa7yO8tcWQ5nJlco&#10;7T85uA97GIaBIAgm3kcuzaNcR8nBa5om+v0+5yCleZnyWJILLAzDiWvovmhAoQpYngtoQJxnyAEo&#10;Q0eha0hVgb4/Qg5AtyzoloUMavw+XYNbqx54DXNddyZXOb2//Fo6L+X56V77P1VpB+44TMspKqad&#10;P0EQBEEQBOHBMDVWyfd9LCwscB42YLy4pS/884ZrUHhREAS8UI3jeCJv2jzous5fTCmctFqtIooi&#10;FormgXKhkJBSzn/Wbrd5ERTHMSqVyoSAubW1xRXFDoJeY1kWv5cWOFSBsFxJzHGcieID046PFozA&#10;nVBQ3/fheR5M0+TQnHq9jn6/z4mc6dinbZ8WA5SfynEcXmTQAo0W6WVmDXedtn36mZ7L4Wq2bU/d&#10;/7IISmJckiRwXReNRoPbbjgcwvd9+L6PxcVF2LaNW7duzd2/kiRhwancRpqmIYqicXjf7f5MDk4S&#10;OQgSCChnYqPR4DY/7gqPR4UqaVJS+vJ+U15Fy7JQr9exu7vLVXKpWMRxjF/6TGofqs66uLiInZ0d&#10;/v/q6io8z+PxMUvbUe41GjfVanWi6vI01yyJU5Tbz3EcFhySJDnSzQVgsv9T2x4GhZ4Ph0MeC71e&#10;D2maotFosEhEYiS1Vb1ex9e//nXYtg3XdRGGIb+/KAruy7OOv7I7mdrviSeeQLfb5b5P7VKuvjxt&#10;+9T+3W6XQ+7Lgk65rSksmAQi27an3iSZtv1pUHJ5AHy9tW0bw+Fwpv5fdhTSfErniMKbD4NycDYa&#10;Db7Olc/FtM+n/knXErr5QMIoOdFp/gzDEO12G47jYH19/dBwaqUBeen6pes68mI8r3meB8d20Gre&#10;3v7ozvbrrRZc18XW+jpwW9t0XRe6riMMQw67nEX4pFDWRqPBoeHUPhR6P0//J7rdLqcaKH8vEvFM&#10;EARBEAThdDDVsvL222/j//7v/9DtdlEUBXZ3d/HLX/4Sf/d3f8cupnke5HLwPI8rZiql8Prrrx/b&#10;l0ZKhv3CCy9gY2MDW1tb+Md//EcAmHv/yVFXTljcbrdx+fJlbGxs4Ne//jUuX76MdruNNE3R7/f5&#10;C/Y0Ua38mvJ7afu//vWvsbGxwdsHJnMQLS4uTt3/vcnCdV2H53kTITokuAHjhVLZzTNt+/vlwKLF&#10;FiVhfv311/m8f/zxx1xEIsuyubdPC1v6GwkMlCx/2vapDQDg9ddfx8LCAprNJl577bWJfGeNRgOr&#10;q6u4fPkyPv30U1y7dg0ffPDB3P3Ltm288cYbuH79Ojvm6Bzv7OwgCAJ89tlnuHLlCgs9tVoNi4uL&#10;aLVaE+7OsuPBsqwTF9WAOwtrOoemaeKNN95AEARcnS5JEnz++edceZNck3mez92+5Vxg1Fc6nQ5e&#10;ffVVrK2tcb9USuGXv/wlLl68iE6nwwL0rJCDRNM0uK7Lwugs/Q8YC2yUs5LyO83iGCqPW2BSYKP+&#10;O+3zh8MharUafvzjH3NbvPbaazx/lIVs6pvVahV/8Rd/gTiO8Zvf/AYXL17kudKyLFSrVSwvL0/9&#10;fBIRKDcm/W5ZFv7qr/4Kt27dwubmJgaDAXzfx87ODl5++WV0Oh3U6/Wp26f2ocTxdHx7oWqMlEOR&#10;rlvHtf2DyPMcg8EAAHDp0iXcunULGxsbHC497fOpinFZaDyKU9VxHNi2zc7LcgGhWa7/VJ277NAr&#10;z0NlIfbMmTN45ZVX8MUXX+D69et4//33uXDLfo/89nuDUo5TQzcmrl9Zfnv7tTrOrJzBlStX8MUX&#10;X+DatWt4u1RZO4oinnOOco7Iad3tdqGU4oIl58+fx+uvvz53/6cxZtv2PfUfQRAEQRAE4cEw1bFW&#10;XsDlec4CTrvd5lCRuXbgtgsgDENsbW1hOByiXq8fW+LvNE1ZQKCqjsAdwWjeL6k7Ozu8vXq9jq2t&#10;LXZRWJaFc+fOTby+Uqlwm1GY4mHQawzDuMvpQNuOoohdHM1mk90MsxRJoNBS4E44Cwlp/X4fzWaT&#10;q8QCY7cK/Z8ceodBIawLCwt8d54WVnEc88IEGC/gt7a22KVDTot5tk9ur7Jzgo6DqrsdRllULDvG&#10;0jRlh8NwOJwI06RQua2trbnHR5IkcByHBaher4d6vQ7XdVkUajQaE06UslBKbjYKkaX/U789DZCA&#10;E0UR9yeqEkvt12g04Loui1nLy8vwff9IRUb2gypjNptNGIaB3d1d7O7uIssy2LaNbrfLc97CwsKE&#10;O2aWUFSqrpxlGY/fRqPBoYrT+ke1Wp0QuSgUuRzeexhRFKFSqfDYoP7f7/dnmr9JPBmNRtjZ2eH5&#10;mYoh7J0/yXVo2zaee+45AOPxQFV5gfG4pETtRxkfURTx2PY8D8888wzP7TSHZVmGXq+H7e1tANPb&#10;l9y4VM2VrkflJPWWZU2E91WrVXY3zrv9ae61skOpLAJT35vl80lULxcuieMYWZbN5Arvdrss7pFL&#10;kioNT5v/03Rc5KPdbk8UFQLA81K/34fjOHwtqFarKIoC6+vrh14flTZuz7Tk1AUAx3aQ5Rn6gz5M&#10;00Qv7MG2bTTqY4dxrVpDXuRYX1/nvjwYDCZu5FH/npbHNQiCiVQWCwsLWFtbw40bN/jv8/R/6j90&#10;viuVCrvIy20pCIIgCIIgnCxT1SsKcwDuLMp2d3cxGo1QrVbnTjDebDaR5zmq1erEF0ilFAsm82BZ&#10;FnZ3dzEYDGDbNi9o6a73vFQqFQ5jpUV+pVJBrVZDkiT8ZXpv9dI0TWda2MRxfFf+LnKvAOCQNNqP&#10;ra2tu/btMOicdjodaJqG3d1dFhCazSbCMMTq6iouXLjAoY10zqdtGwC++tWv3lV9lYRa0zSxu7uL&#10;drvNefDq9TqazSaHzZHwca/bP2hhZpomvvrVr04NxaOQQCp6QeIUhZ3ul0ctjmOMRiMsLy8fS4GM&#10;ra0t7OzsYHFxEUtLS8jzHGEYIggCLC4uYjQa7dtOTz75JK5du8bHUa/XkWUZVlZWcObMGcRxfCx5&#10;4OZhd3cXuq6zcFjOG0VhytTfqTJxlmXY3Nw8ls8ngWA4HPJCuNlsolarIQiCCVcf9aUgCJAkCZrN&#10;5lTXGAkqhmGg3x8v9Dc2NnDz5k0YhjG1f5CgQZ9z/vx5uK6L4XCIZrM59QbE3oU7bceyrJn6f7PZ&#10;RL/f5xyVdDx5nqPf72NhYQGaprFIXZ7PqL2ov9L8SH9fXl7G+vr6oZ8fhuGE26lcTOJXv/oVz1ck&#10;UNVqNTzzzDPodDrY3t6eafzduHEDv//97znkvlKpHDgubt68yQV2yDF5nNvfi2VZ2NnZ4RsZdC0u&#10;t+1hUN7KwWCAtbU1rvJNc9c0V3iSJFhdXcVTTz2F7e1tdgnPyle+8hUW9CjEuux48zzvLnGR0k4s&#10;Ly8fvn/auH3SJEG704FSClvbW+h0OjANE83G+FpfqVSg4U7F4Swfi69LS0sT+TgpDyqFpc7Sd8hJ&#10;aZomRqMRNjY2AIAdZsB8/V/TNFy/fh2ffPLJ+LhMc+ImjoSCCoIgCIIgnA40NaNli1xltm1PfBGe&#10;Vzi4ceMGzp07x2E/cRzjxo0bOH/+/LEv+oMgwO7uLufHsm177v1P03TfJNLlEA6CXAK0oDgKlDeN&#10;kjwTlDdnv1wts+Tg0XWdF+8kOvq+z4nWLcvCaDRCEAT8hb6cQH1a+62treGJJ57gY6B9LS/4957z&#10;MAxhWRZu3ryJ8+fPz719ABzCpZTitr927dpdjsK9JEnCOZxWVlYm9pkEhcFgAM/zUK1WJ6rWBkEw&#10;dx8uHwct5A3D4Pan0CMSYOn129vbcF2XhSESpqIoQr/fR6VSmcjfdBoIwxD9fh+e56HZbLJbc319&#10;HWfOnOHXlMfOvOOXch/upSgKpGl64Pmjdp/G9vY2Op3Ovv+bpX+Uz/9wOMRoNEKn0zlybjnqO+X+&#10;f/36dRZaDuLmzZtYWVlBnueoVCrI8xx/+MMfcO7cOW43SqZeFrIp7NX3fe6DJJbTscRxPJFzcj/K&#10;82tZlNkrCvf7ffi+z2G6QRCg1WpNdSRHUbSv85Dck/QZ5TEHgG8sTRM2pm1/1iILwLgtrl27hnq9&#10;jqWlpZlFFRJAiSAIuC2nFUDQdZ2FPcqpVy72MW383bp1i+dwcvyWC5TEcYxut8tzVdmJSTnKDkJp&#10;t69ft7dLxYmGwyE7vKnwkuu6fL48d9z/B8MBmtWxS47Gx9raGn7605/iZz/72UTu0oPQNA0fffQR&#10;vv/970+4Cyl3ZDmP5b30/4P6j+/7iOOYb0gcxGuvvYY333yTXYokrO8Nz9V1HZqm4fLly3jttddm&#10;nt8EQRAEQRCEMVO/OZFTpuzOobxW5Xxb98qFCxcAjBfMtJB55plnAIzdGvMu/geDAWq1GpRSE6Gg&#10;lKtk3v2nXEVZlkEpxV+iLctCkiTY3t7mtqNk/bSoDT+g9wAAIABJREFUKLurDoJeU66YSjlz4jhG&#10;o9G4a8FXrgA3y/GVF3eUmL288KnVanxclAi/nNT6MEj0ojah46VzTeeYznk5RIn6xjzbB+4kHrcs&#10;a2Ix+uSTT07dvud5E4slyu9VDjGm/6dpyo4qSjQ/b/8i90aajpPFl3NO0XkGxgv/sjuv2WxC13Uu&#10;MkLJ1svHk6bzF++Yl36/z8fhOA4LaJTTCcCEa4z2ncKcpy0sp2GaJufzIzcIAA6/pvFQLuIBYOq4&#10;JcqiWhiG8H0fmqaNk6vP0D/IEUUFHOjzgdnmD2DS9VoWmspj5yBojPR6Pd5fCvEcDodc5IT2tZw/&#10;S9d1Pnf7FQUoh8UfBDmHKKSZxKAgCOD7PucRbDabLNhQwvhZxAHXdVl80TQNS0tL0DQNjuPc5Z4k&#10;wcZxHC5kMm3/Z93+QZAIRrkFaZ4Exm06y/it1Wp804HEajoXszjW2u02j0UKRab8h9PGX/nGCJ0L&#10;TdN47imPeUo7Qa648nVoP5QG6JrOzjQAE4ULAKDiVVDxxscaJ2NhKYxCDpGmmyLk7Hv66ae5f80C&#10;5RSkar90A4qc+PP2/3L/AcbzSbkPimNNEARBEAThdDBVWKM7qiSmeZ43sSCY94tdt9vF4uIi310m&#10;8Wi/nGL3Agk/5TvHw+FwIpfLPFAomeM4UEohDEN2N5imObGwpmT99GX6KMIaLYqowqBt26jX69xe&#10;lKiaFnz03mnHR84cz/OQZdmEQLO1tcUJl/M8RxAEcF2Xz3+SJFO3T4md94Y/+b4/IWTkec4OMPrb&#10;zs7O1Dv607ZPFd7I+WAYBieqpmq3h9Hr9djtQWFc1L5pOq4I22w2WXAsi0C2bc/dv3RdvyscOggC&#10;Fmfo3NNn0YKUkvtT7iLgTsEGwzBmqoj6ICiHZhN0HFQJk8YLOQ6B8SKdXG3zQGOJoEW9aZos4pEQ&#10;Uc63dBTBlMZJWdQEZhufJOKWheLy/DWNLMsQRdGEeE7u41arNfXz+/0+2u02VySkvFO2bXP+N3JK&#10;0vxdzkMHgCu5krBXriY97fMbjQaH05NoDdypuEx5FKk/lx2NVDDiMCghf9mN6vs+sixDs9nk6wYJ&#10;vyS4UjvO4gg+bPvToH4XhiGfb7oZsfdGwX7sdU0TFJ447RpLVZvLjl/aj1nmN13X4fv+xHUDuDMm&#10;hsMhXyPLlV3DMBznTzsk1FZpQI4ccZqi4lVYOCNRbbe7izQdFxiifluvjYXpKIrg2A4q9jiPJ83j&#10;URRhMBiwGD0tXQRVL6V+R308CAJup3n6/379hyr0zpsmQxAEQRAEQTg+Zg4FFYSHEbmjfzhHqRAo&#10;CEfltI+/R73/n/b2n+frh7p9T2qeIzSmfPy0G1+z9B86xr3Ps2yfCj9QoQhyvQ8GA9Tr9antd+XK&#10;Fbz99tsA7hStaLfbHOZKlW7LP9Pz1atXuXq6IAiCIAiCcDiSREMQBEEQBOGUQa60KIo45BQAO9On&#10;CXOWZbGzkCq4kvOWwlcFQRAEQRCE+RFhTRAEQRAE4ZSR5zkXfaDQ4Z2dHWiahoWFhanFI7744gt2&#10;uVFYKznUTrubURAEQRAE4WFChDVBEARBEIRThmEYLKhtb2/jpz/9KT766CN0u100Gg2u6H0QFy5c&#10;QBiGcF2Xq4BS+Gqapo98KLQgCIIgCMKDQoQ1QRAEQRCEU0av10O9XodhGOh0OiiKgvOjpWk6tYjK&#10;H//4RwB3igPNUjBFEARBEARBODoirAmCIAiCIJwyWq0WVxIFMJETjarlzkK5Qm4URce7k4IgCIIg&#10;CIIIa4IgCIIgCKcRpRSiKIJpmlwFlCp7WpZ16HvzPIfrugiCAMA4tJTysrmuy4UMBEEQBEEQhPmQ&#10;BBuCIAiC8JiitNPwrB/5GQAK/gpzb8/qHj538hlQmPKsAYB2T9uP4xSarqNWq8FxXWRZAWiAuv3h&#10;aZoe+iiKgt1uhmHAdV0QEhIqCIIgCIJwfIhjTXikkeTMgiAI+6M0oACgn9izAaUBGgClGff0DFCe&#10;saM/j/Wpg7ev1Fi807H/Mwqg0ABdHfas3X4ev+8o27cdHXGWAzmw3d1GXgCVehPDUQDcftU0yJWW&#10;5zl837/r747jIEkS2LaNKIqglILneSK8CYIgCIIgHAER1gRBEAThMYMcV8AdeeaBP2vzPR8X8+7H&#10;fXsGYJkGYAKrZ1bgViuI4xR5kUO3LSDLMYu4dhC2bcM0TcRxzLnXlFKI45idboIgCIIgCMJ0RFgT&#10;BEEQBEE4ZfQHPoqiQLtVR5zkiOMY+W2nmVIKqigwj7BWFAXnX6OqocDY6e04ztz7LwiCIAiC8Lgg&#10;wpogCIIgCMIpo9mo8s+maaBWq8GwbRbX5qVcvKBWqyHPcwRBAKUUNO2YbYGCIAiCIAiPMCKsCYIg&#10;CIIgnDKiOMNoNILrupwjLU9TAGNXmWaamMexppTiUFBN05De3nae55JjTRAEQRAE4QiIsCYIgiAI&#10;gnDK0HUdncXW5B9vh2vmSXK79OjxCGCDwYB/9jxPHGuCIAiCIAhHQIQ1QRAEQRCEU4Zp6lAYV03d&#10;2NxBlmVodzpIkgT+oAdzTsdalmXwPA+j0Qi6rsO2bdTrdURRhFu3bh3XYQiCIAiCIDzyaIqy1QqC&#10;IAjCMXLaw8l0XT/pXbivHNb+qlR58uR4tNt/XnQNCMIElmXBMjVEcYZ+v4+V5UX0B0M0qzXMK6w5&#10;joMwDGEYBmzbBgB88skneO65547pKARBEARBEB59RFgTBEEQ7gsirJ0sp11Y07WTbf9izm8/R/n2&#10;RJGV/HwMn2/MGQr6qPd/QRAEQRCEB4V8qxIEQRAEQRAEQRAEQRCEe0CENUEQBEEQBEEQBEEQBEG4&#10;B0RYEwRBEARBEARBEARBEIR7QIQ1QRAEQRAEQRAEQRAEQbgHRFgTBEEQBEEQBEEQBEEQhHtAhDVB&#10;EARBEARBEARBEARBuAdEWBMEQRCExwxN3flZf1yf1XzPx8W9fP745+J4d0QQBEEQBEG4J8yT3oHH&#10;HaXUoT8bhsG/K6WgaRo0TTv27QuCcPwUxXwLX12Xex+PM9P6z7z9Q1OArp3gM8Yi14k967eftf2f&#10;lQJ0FNCg3/2sgHyu1r8tjmkHbH/Ks4hqgiAIgiAIpwdNldUW4YFDzX/QaaCFEwlrAI4krs26fUEQ&#10;jp/HXVib9/jvN6e9fecV1qT95+Ow9lMaoAodxYz3ueiSzc8AtAI4SYHstLe/IAiCIAjCw4I41k6Y&#10;e9E1ywLb/di+IAiCcPqR+V0QBEEQBEEQTh4R1k6Y/USygwSz/RZR08S1o2xfEARBeHgQYU0QBEEQ&#10;BEEQTh4R1k6Y8sKoHOK5V/zaL6RTKTU1R9qs2xcEQRAEQRAEQRAEQRCOhghrJwwVJKBn4HDHWllg&#10;mzUUdNbtC4IgCA8P0xxrMtcLgiAIgiAIwv1HMteeAqYVGNjv9UqpmRNTH3X7giAIgiAIgiAIgiAI&#10;wnTEsXbCzOo8K7/+fm5fEARBeDgQx5ogCIIgCIIgnDyPvWOt1+tN/J5l2b6vC4IAw+GQf0+ShH++&#10;efMm/zwYDCZ+zvP80Ieu68iyjAWwNE3v2gd6nWma0HUdSikkSQLbtqce30kXLQiCgH8eDoeIogjA&#10;nXYut2n551u3bk1sRymFOI6R5zn/rfzzPOx1/iVJgjRNZ35/kiQYjUYT+zOrm/BRIMsybq+iKBCG&#10;IeI45t/jOEYURXedu9FoxL8XRTHx/yzLkCQJtre3AQBpmnJfCsOQfyb35r0+6LPL/XTvnCDc6c9F&#10;USCKIh6/URQhDEN+XRiGE2NH13UURQFd13mu0zTtrr/rus6vp593d3cn/r/fg7alaRriOEaSJHf9&#10;jx50zvd+JrG7u8t9sDy/T4P6+u7uLoqiQFEUyLIMcRzP1P/KP+/9Xdd1jEYj3l+6biRJwmPINE1+&#10;FEUBwzBgmiZfT+icUZtTG9HfDnukaTrRnjTW6VxOg65d1Ed0XUccx4jj+K72P41QP6BjL/fZOI6R&#10;phkMHTB0IAwjFIWCoQNxnPDf6aFr44eG8QMAdB1Tz8H9fMwK9aHy2D7KGBEEQRAEQXjUOf3fbO8z&#10;rVaLfw7DkBeKSZLwF8dutwvXdVGv1wGMF/mGYSAIAnz3u9/Fl7/8ZWiaBtd10Ww2Yds2PM/D4uIi&#10;XNc99GFZFjqdDt5++21EUQTbtmGaYyOh7/sAwIu0MAyhlIJpmrAs6wG31L1RqVSQpinCMOQ2KooC&#10;P/zhD6FpGjqdDiqVClzXRaPRgOd5MAwDzz33HL7//e/zgl7TNDiOM1Gs4bjEK1pg0IJW0zT+nFnE&#10;Gdu2UavV+D1JkjxWwhot9IFxW3qeB8dxeAH+7rvvolarwXVdvPTSS9jZ2YFhGKjVagDG/fzVV19F&#10;vV6HpmmwLAuWZWFhYQH/8R//gSAIYFkWjwvLsmAYBvI854Ic9/pYW1vjcUXHUqlUAEyKwo8z5blQ&#10;13W4rgvTNJEkCVzXxY9+9CMe2//8z/8My7LQ7XbxyiuvQNM0LC8v48qVK+h2uxM3A0jkSdOU510S&#10;3nVdR6fTmbpvJIRpmgbP8+C6Lv89iqKJcWgYBgzDwI0bN3Dp0iVUKhVomoZLly4hSRIsLCxA0zQE&#10;QTAhFk7DcRxkWYY33ngDCwsLaLfb+NGPfgTHcab2P2B83fnoo4/4mvDRRx/x5yulkOc5wjDkGzCm&#10;acK2bWiaxtcvpRSCIEAURbz/SZLAcRzEcYwPPvgAnufBsixcvXoVRVGgUqlMvfFD7UsCnW3bcBwH&#10;AGa6sUNzK90UAgDP8/i9s3z+ST4sy2JR0bZtRFGE0WiEoijgud74GAogzRSyLEOe51C3+2Ohxv87&#10;+KGQ5+rEj/GwR1EULEbT9xXicbrGCYIgCIIgTENCQQH+QmxZFi8ayndz0zRFmqZwHAc3b95EpVJB&#10;u91GpVLBl7/8ZTiOgyAI2LlAryeHwDSCIECWZbygHw6HqNfrLCTQPiVJAsuyeJtZlvFrTithGLLY&#10;Qu2j6zqWlpZQq9UQRdHEnW9aWDuOg+eee47bkI45DENe3B2HuEhtDdxx9FmWxW4TWqgfRp7nGA6H&#10;yPMctVqNz9fjguM4PAaCIIBpmqjVarAsC2ma8vmt1WpYXFzk9u73+6hUKqhWq+x0o+1lWYYgCPCr&#10;X/2KX0fCJblz4jie24V59uxZ/jlNU+6jtm3zeJyHhz0Uj4RjYDz/BEHAi2zbttHr9ZCmKarVKoIg&#10;wO7uLgCgWq2iVquh2WzC931YloV2uw1gPMbL4kq5ujE5HE3TnFrxGADPf0mSIMsyeJ7HjjGac0hc&#10;yrIM1WoV58+fxxNPPIE0TbGwsIDl5WXeF13XUalU0O/3jxRGb5omzp07B8dxsLm5iY2NDezs7PAx&#10;HwTN+61Wi/teq9VCpVJhVzJtg9qJitFQO2VZxtcCx3Embg50u120Wi14nsdza6vVYjfatOtHeQxk&#10;WQbDMFgIJWHyMGjeprnAMAy+ts7y+ScNOZFpTqObAUmSIIhCNBtNFAB0XUOrOf5fXgCua0EDoA5t&#10;Hg26Ak7z/U1N0yYENrr+lkVsQRAEQRAEQYQ1XpCVnWIAOORDKYXl5WX++7lz5/jnzc1NfPLJJ7wg&#10;cl13IpyzvIg4CMMwYFnWxN3/8mJmbW2NF/+0LQrBeRjuGHuexz+XwwEpfJJEFNu2WTSkUMJPP/0U&#10;wHhx02g0AAD1eh1BECDPc6RpOveXezrncRxjd3cXnU6Hz8esi2rDMCacj0S/30ez2Zxr/047vV4P&#10;zWYTmqahUqncJUaRsynPc/R6PWxtbSEIgonxNhwOJ8YJOdEcx8Gf/MmfcBvmec59hRwk846BjY0N&#10;LC8voygKdsp1u10OsXvcF48kzOi6Dtu273IptVotbqOyC2s0GmE0GrHrlsIBaWEOgEWvoigmwjYp&#10;7A7AVHEtiiJYljVxY8IwDJ5bhsMhC7+2bSPLMty8eRM3btyApmnwfX8ihDTPcziOc6Rxu76+Dl3X&#10;cfPmTezs7AAAnnjiCSwuLk4NV7dtG7du3cKNGzdYcL5x4wZu3bqF1dVVfqb2BcbjwDAMTgmQZRn3&#10;Xfo/hYS2223kec4h1bquo9vt8ridNn6o/Q3DQJIkME1z4vo27f17HU5bW1tYXFxk4fS4wvnvF3RO&#10;yoRhCMMw0Gw00euNYHsuXGc8lxUKWF/fQKvVuu1YPGzrCpoCgNN7HTcMA77v8/XXsiyMRiN2mlar&#10;1RPeQ0EQBEEQhFOCesxJkkSlacq/F0WhfN9XQRCoPM9VFEWq1+upl156SQFQAJRlWQqAsm1brays&#10;KABK13VlGIYCoEzTVACUpmn8noMeh71maWlJ/exnP1O+76soitRoNFJKKTUcDlVRFDMfHx1jnucz&#10;v++46PV6/PPFixcn2lDXdaXrOrelruvKsixuv9XVVQVAtVotdfnyZbW5uXlf9nE4HKp33nlHra6u&#10;8v6Uz89hDwDqhRdeUDdv3lRKKRUEgQqC4L7s52nG933l+75SSqnr16+rH/7whwqAqtfrqtlsqmaz&#10;qTzPm+jvdJ5N01Ttdls1m01lGIZyXZfHGADled7EezRNU81mU9m2rSqVylyPf//3f1dra2u870qp&#10;Bz5GHgZ831fD4VAppdTNmzfVSy+9pFzX5THSbrfV4uKiqtVqanl5WZ05c0ZpmqYajYYCoDqdjjp7&#10;9qxqt9vqrbfe4u1mWaZGo5EaDod3zcNHJc9zdevWLXX58mW1tLSkLMtS7XZbtVot7msAVKPRUEtL&#10;S6rRaKhWq6Wq1Sr3rZdffpm3V567DuLVV19V586dU8vLy8rzPO7ndNzT+t/S0pJaWFhQ1WpVWZal&#10;LMtS1WpVLSwsqKWlJfVv//ZvamdnR4VhqKIoUnme8/yS5/ld168sy9RwOFTD4VDFcazCMFRbW1vq&#10;0qVLqtPpKAC8/WnXpvLDcRwFQLmuq2zbVrVaTX33u99VeZ5PffR6PXXr1i31yiuvqDNnzkyM7Yfx&#10;0W631euvv65Gga8KpVSmlBpFqfrjzXV16fKrqrm4rJxqQ0Ezpzx0BegneiyzPFqtlnr55ZfVxsbG&#10;kcekIAiCIAjC48Jj71jTdZ3vyqdpys4boux2IKrVKic439jYADAOcysXLgDGd3enJfhVSmFxcRG9&#10;Xg95nuP8+fMIwxA7OzvY2trCF198wcmoyyGgDwvkWEuSBM1mE0tLSxzuRa4SCrukkM9Wq4Ver8cF&#10;DHzfh+u6WFpamti27/vHcsfcdV2MRqO7CiZUq1V23BxGu91mV6HneZxjrSiKUx/qNC/kGKK8TwBw&#10;/vx5Dl8rF6QAxm5My7IQBAHSNEW73Ua320W324VpmpzbZ2FhgZOrUwib67rsQqIk6vO2740bN7C0&#10;tATTNOH7PofTAWNnStlx+ThjGAa3xdmzZ9HpdKCUwrlz57CxscHzoVIKo9EInudhaWkJ/X6fz+va&#10;2hqAO84rcqzRGKbiJJSbbBZGoxFqtRo7jFdWVuC6LudX63a7AMZz8fLyMkzTxHA4RLfbZXdxrVbD&#10;uXPnUKlUUKvVeL9mySE2Go2ws7PD+R+pXwOY6lYGgK2tLXZfUl+mMGilFK5du8ahz7TN8vxfvn6V&#10;Q67LkFuQXGuzzGl7oc+gtAm6ruPChQtT30dhw5Q/cWtrayJvpjpilesHTaPRQJZlPA9lWYZ+vw8A&#10;qHgVhGEKwx7nfCSHYv92OPSjAo1ncu7TWBsMBuxkEwRBEARBeNx5tFf9M0B5X4BxCE059IvCcEaj&#10;EbIs4wUbiQUU5rY3XIny3swSCloUBdI05ZCYGzducHJwCu+hhT59TjnHzmkPVaPFqW3biOMYW1tb&#10;AMB5hSivFeXgIagNKcca5UiiMK96vX4sohp9pmVZ3K4kqPm+P/X86brO1SsXFxcnzsnDEKp7HFBS&#10;+CiKYJomtra2+JxmWYZGowHHcbhNCRLJgHE7ttttrhzb7XahlILneSwkULuq2wncKXRvHoIggO/7&#10;aDab3J+GwyE8zxNRDeA8X3T+KFQ2DEO4rjsRSk+iOYVyb25uotFoIIoiRFEETdOwsrLCwmqlUsHW&#10;1hYL5rZt82dQDrBpeRTLBTCq1SqSJOFE/5TvcGdnB2maYnNzk0U+y7I4Z9ba2hpXqA2C4K759jC+&#10;9KUvcdVbXdfRbDa53966dWtq/3RdF5VKBUopHhvVapVz1tm2zeJFWZACwJ9JYaF5nk/02evXr2Nx&#10;cRFKKdRqNSwtLXFOPCrMMU3ApHmbXqduF2wpV4adBuUnLV/naFunPQch5T8F7qQNIAEtjEI4jgfo&#10;gIIGyzS5/S3XRRpFODwWVLtdHfT0toGmaRMVQXVdx3A4RKvV2jdMVhAEQRAE4XHl9GbNfUCUv9iX&#10;757/7ne/w89//nOYponFxUWu2uk4Dn/BpsUJJa8nSIwJw5CdSwc9AGAwGMBxHHbKRVEEwzAmquRR&#10;4nAAE5XKHgaoomm1WuWFh6Zp6PV6nLC+nJ+JHEnAeDFJyaNN0zz2YyYBk5IzA7M5TQjK7dTpdO7a&#10;t1kW5g875bbSNA2maWJlZQXVapUdoP1+H5ubm3c5ZcqFAij/Eolm6nbS/HJ1xjzPMRgMOIk75eSa&#10;5/Huu+/im9/8Jve/VquFp59+Gq+++uqDacBTTlkIMQwDtm1jZWWFRVGa9yzLgu/7WF9fR6/X4/NH&#10;lT9J3FlfX8eLL76I5eVluK6LX/ziF/jss88A3BFtyiLONMrJ8csVS0nM6/f7sCwL1WoVjUaDKxuq&#10;24nY19fXudrl+fPn4Xke99NZHGvkOGs0Guh0OgiCAL1ej+f0af0vTVP4vs/Co6ZpiKIIvu9zkQDg&#10;7vkfuHvsUfsBwG9/+1v8/Oc/R7VaxbPPPourV69ia2trQpyu1+tTKx7TPFzOI0rz2iztQ59V3t9K&#10;pcLX0Gmff9IPamvK+QiMc2fmeY6K60HTgDhJEY7G50llOYACBjQAxTjpmsr3fy4UlMpP/BgPe5Sd&#10;11SNmcbn43LjSBAEQRAEYRYee2GNQpiA8YKFwjmfe+45rK2tIc9zXhgC4wUGLTLKlJPd0wJoP8pf&#10;0MvEcTzxPvqM8iJG0zR0u11e7PZ6PRaesiyb+KJLiyJyE9EX4pMQ4+h4d3d3eR+DIJiocOr7Prdx&#10;eTFPizFysNGCEDieL/bUHrTQBe6EVFFi9cMehmFwnykXU6CE7I86lBC+KAoO6yVXA7kdDoPOKVFO&#10;iL43jJochORsooTqeZ7Dtm3U63V22IRhONPC0fM8bG9vc+XEfr+PJEnuKsIQxzEGg8G+Y/9RxvM8&#10;ToZPDjVgLH6TOOK6LvI85xsPNAYobJF+p/HhOA4XqLh+/TqeeeYZAHccwzT+Z2lr+oxy+C6JZ+X5&#10;juZxcsGSy4tcwaZpYmdnB3meo1qtzuzGIhG4KArs7OxA0zQ+Bip+M024IVGM9pd+pv0CwKGi5fBn&#10;KgRBx0bbCsMQX/3qV3Hjxg0A4+IKRPkG0N4w7f0opx+gRPY0Xmdto73XO3KBPQzzI/VBKnShaRqS&#10;JEGj0UCapijyDJ5twXUs5FkKDQWAAmkSAbd/PvxxuqFrouu6fM0jl+hRbkAJgiAIgiA86jz2oaAr&#10;KysA7oR9UthNGIb7CmB7oYUQuaqUUhMhScB4cUpiAJWvL7/3MM6fP88iAlWqI4Gq0WhMuBROI5SH&#10;hXLV0WLsNO13mqacFw24I+jIwuH+U6lUJoTUsrhcq9UmnDx73T7AeMEXhiHnPaLQaQoVnSbORFGE&#10;JEngeR6LaRTOtze3G80HJGbvDR0Xjk6tVuP8eiSYD4dDFkkfd+r1OnZ2dqDrOhqNBofCU5ircPLc&#10;9m/dqfA567MgCIIgCILwyPDYKweUW2d1dRVpmuLixYvQNA21Wg0vvfTS1PcrpdhBkKYpJzcuh7DR&#10;wp8SrgN3nA7T+N73vodOp4N2u40rV65gc3MTADh8aa8D4rRB4p+u67hy5QqyLEOSJHjzzTdPhXA1&#10;GAxgWRauXr3Kbfjhhx+iWq1OnEPh/pDn+YHiFzlbSPik8L4oijhMmsRqEtPKY2GW/GvlcF1KZk9u&#10;N9d19xXOSOh7HEJ97zeGYcBxnImE+yS+i3A0FvepfcoFBABpH0EQBEEQBEE4LTz2jjUKpTEMA5Zl&#10;sSvMMAxUKpWZwmXq9TonzC5vl/KJhWE4EdZm3k5yTBXrDmN5eRm7u7scMre8vMy5d+I4ZuEKmC0n&#10;0YOmKAr0er2J6mEUAjqtYuqDoNFoIM9zbG5uYnV1FUopfPHFF/B9H5VK5dCwXmF+yiHP9XodSZJM&#10;VIktF+ygvILl/IIUltVoNJAkCfr9Pnzf5+1OEx8qlQqLZFSkZHt7eyJEvN/vYzgcwrZtNJvNiTyL&#10;wnysr69PVAE9jkqvjxLUPjRnkjMaAIeaCoIgCIIgCIJwsjz2KxgKN+r1enBdlyvgxXE8k6gGjF1v&#10;5ERrtVro9XpIkuQu4Yj+F0XRzNUMyaEGjAW53d1dxHGMZrPJVShpcVXOz0O/nzS6rmNhYQHAnTxy&#10;dPy1Wo0dgydFGIbwPA/tdhvAuM3oZxHV7j+tVguj0Qi6rk+IWY1GA3Ec8xgq9+1y/jrTNLG5uTkx&#10;TqrVKiezn3YOd3d3OddVu91GrVbD8vIyzp8/z3myms0mC+4A2EWnlLorF5twNJ588knEccw5+izL&#10;4rlxe3sbnU7nhPfwZKH28X2fHZTUPhsbG1heXj7hPRQEQRAEQRAE4eRj8U4YqkTYarXgui6GwyE7&#10;wcouq8OoVquoVCp45ZVXsL6+PhGKlud3qn6tr6/jlVdeQaVSQbVanXkfW60WKpUKiqJAHMdI0xSj&#10;0Qibm5unOgyU2N7eZoGj0WhgeXkZnueduKgGgF2Fb775Jof4vfnmmwAgi9YHQK/X4/Bgy7LwpS99&#10;Ce+++y4+//xzRFGELMv4kaYph4VSEZFer4ef/OQn+NrXvoZKpYLFxUWu7Li7uzv181dXV2FZFtI0&#10;xfb2Nra3t/Hb3/4W//AP/4BWq4VWq4UXXng4BzrxAAAgAElEQVQBn376KYqiwGg0YjFWRLX5+d73&#10;voezZ8/iwoUL+PGPf4w4jlk0fdxFNWD/9qEQ+jNnzpzw3gmCIAiCIAiCAIhjDUtLSwDAQhhVVqNK&#10;j7MwHA5ZQKPQM8rVBIzFG0qqrpRCEARHqi5ITp7hcMiFAOj3vZVATyO0QCYBJQxDBEHAlT5PkvX1&#10;dSwuLqLRaHBYcK1WQ7/fn3BBCfeHWq3GOc3SNMUXX3yBOI5ZeJ6Wh880Tdy4cQO/+c1vAIzHXaVS&#10;geM4qFQqU8fZxsYGO4AajQbq9TqUUvB9H0EQwDAMnD9/Hs8++yzvbxzHLPZJ8YL5WFpamqi2Sm7h&#10;OI7Zdfg4s7S0hF6vx45ox3F4DjVNU/L8CYIgCIIgCMIp4PFetQATjjLTNDnkzDCMmXP9kOuJBK/d&#10;3V1omsauN03T2D1Dr6H3TEPTNA5XbTabSNMUm5ub6Pf7sCwLwKSgdtrENaUUC4ymaXKeqtMgqgFj&#10;14emabx4zfOcK0xSSKhw/xiNRhPVNS3LQr1eh+M4HG55WJ/WNA2VSgVLS0uwbRvVahWDwWBmNyQV&#10;Kmk0GvB9H9evX8f6+jqCIODPDcOQhfYoijjH2mkItX7Y2d7ehuM48DxvoriL4ziPvagGADs7Oxwi&#10;SzcmgHGlWul/giAIgiAIgnA60AFM5ANTSmE4HEpFxBnRNA2+7wMALl++DE3T8NRTT+G1116beM3C&#10;wgKLeNVqdeaFf1lUSJIESinYtg3TNJGmKYqimAgHLedXOw0LU6rYSNDCOU3TU+O20HV9wh1DguqD&#10;KK5QdhzSuSxD7VXOyRcEAb+vKIpDH0QURXd99q1btybEzZMoJkH9lUKFi6LA1tYWAHCRgsMEBF3X&#10;8eqrr2JzcxNxHKPb7XI79no9hGGInZ0dXLp0CZZlIUkSaJqGKIpgWRYLvEmSwDAMuK7Lopmu68jz&#10;HFevXsVTTz2FarWKd955B8D4fJyGqozTzv+8DwD7ipvlAhLzkmUZ8jzHBx98AM/zcO7cOfzkJz/Z&#10;97Xl/SBXMJ2vNE1h2zYuXbqEOI4xGAzw8ssvc0gxibftdnvf8XAaKVe61XWd5366AQSMC39QKDW1&#10;RxzHp2Z+nQc6hrfffpuvdzS+qaDPPA9K13DQg2620DP11eeffx6GYUDTNM7FqOs6XnnlFWRZxq7W&#10;adunIj50LCToz1KRHJh09NLPH3744UyfXb6peFj7KKXw4osv8jGWC8oIgiAIgiAIY8wwDGEYBrui&#10;NE1DvV4/4d16cJQXH/Tllr4sz8re4gGU36nf73NlybIj414FDBIZyl9oy0nd5Yvu0Ynj+K6k6eQO&#10;IcH0flI+Z1TlL8syRFGEKIo4jHY0GqHZbPIij/J7TRNPe70eWq0Wi0p5nkPTNLiui9XVVfi+D13X&#10;uaAEzQNUKfdhh9xwlUqFF+aVSoWdlNNcqaZpsgiu6zrPjY9C25wGqM+TcER57La3t7G1tcV91XVd&#10;FjIIquQM3BHZDMOA4zj8P9M0uXIyjakkSaDrOhzHORWu2Xmg8U9zlqZpsCwLlmUdKZ2BIAiCIAiC&#10;IAj3jlkOSRwOhxgMBuh0OqfCjfEg2NraQqfTgaZp7AJTSnHhgmmLk7L7jAQ213Vx9uxZriRYrVY5&#10;DJLyrAHgpOlHpSywHSamnbaw0NNIOSceiWt0ThYWFmZKgD8PdP6ouqtpmjBNE7VaDbVa7a79BMCi&#10;2tbWFldcPQgSgkg09DyPc1pR6GR5m8Sj0ncMw+BqtLZtI01TBEGANE2xsLAwtfKvZVloNBosXPT7&#10;fQwGAyRJwnn57ifTzsO85+mkxfh6vc5FKaIo4jyVZ8+e5fyXBLlwKDyeBGES5crFZobDIWq1Gr74&#10;4gsW5MilVhQFTNOccHQ+rPR6PdRqNXZQUv5O27Zx7ty5k949QRAEQRAEQXgs0EmcMQwDjUYDf/7n&#10;f44f//jH2NraOpJr62FlaWmJc2xFUcT5nQaDwUx3/Pe6WTRNQxAEuH79Ooe3lduRQkQAzCWqUVhG&#10;+SGutaNDIc+XL1/mkJyXX34ZAO67qEafn2UZHMfhMMQkSTAYDNDv9zmpPwk4JACGYYj//M//ZCHu&#10;sIdt22i327hy5QqiKEKj0UCz2YTnefv2wSAIMBqNHglxzfd9OI6DS5cuod/vI4oivPTSS3Ach0NO&#10;D6PX6yEIAuR5zqHYtVoNi4uL911UAzA1VOthh6rCUkVXx3Hg+z6uXbuGbreLfr/P5800TTiOw0VG&#10;4jiG67rwPI/PxY0bN3Dx4kU8++yzqFQq+J//+R90u92JHJrk8joNVYnnpdVqsesyCAL80z/9E86d&#10;O4eVlRVcvHjxhPdOEARBEARBEB4PzGq1OpHvY21tDWEYolarPRbhTpRbqdVq8e+Un6ZSqUx1tBBF&#10;UfBra7Uazp49y2Gg5WqhVBQhyzJUq9UjhRvudaqVhTQR1e4NcmyORiMsLCxwKBowdh7e71xM5STt&#10;5KCxbZuFAt/32VVWJkkS/Pa3v506RinfUpqmaDQanGeq2+1y/6QiDUVRQNd1VCqVuxxsDyvUdhTy&#10;q+s6V6BstVpTz2+n04Hv+1yZl5xSaZpie3sbq6urc+3fvOLYw+5Yc10XlmUhiiL0+33EcYx6vY6z&#10;Z8/eVTyEbkhQNUzDMOD7Pod8apqG8+fPc6XZNE3xu9/9jt9LTrdy7riHnTRNWZgExmPY931UKpUj&#10;X18EQRAEQRAEQbg3dN/3EUURL+7JvaZpGi9AH2VIWAPGixSqCJnn+UyiGiWTLuO6Lnzfx9bWFi9w&#10;gLEDajQa8evvZdFTFtTErTY/5CqkRTwVmqDF/v2mLKrRvhBra2sTOdQo7A0Yh24+++yzU5NT0xj2&#10;PA9KKQ5ldBwHjuNMiBe7u7v8elqgP+zQ8VCYYJ7naDQa8DyPxbLD6Pf7SJIEzWYTnU6HRXFN0+YW&#10;1WbhUXeslQtIUH/zPA9hGGJtbQ2bm5v8WqUURqPRhMuyWq3Ctm0+zxT2S+GQhmHA8zwURcHOYbre&#10;zVqZ+TST5zkfRxRF3IamaT4S41cQBEEQBEEQHgZ41e55HizLYlcHJZJ+1KE8Vrdu3YJlWXj//fd5&#10;AUcVAA+DwgcrlQqazSZqtRq2t7fxwQcf4Gtf+xoLXpZl4U//9E/xwQcfIIoi1Gq1Iwtheyt+Tsu1&#10;9igsvO83tNim9qN2fVB9v1wBs1arQdd19Pt9XL16FV/72tdQrVbRaDSgaRo8z0Oj0WA35Q9+8ANO&#10;VH7QgwjDEO+++y6eeeYZNJtNNJvNu/rPN7/5Tbz//vvY3t6Gruv7OuUeNkhwIbcTFYeY9aaBZVnc&#10;F7a3t3H58mUsLi5ieXkZ/+///b+5929e4WzeqognzXA4RJqmaDabWF1dRavVwubmJt5++2184xvf&#10;wDe+8Q28//77GA6HsCyLC3EAmBDdqFIkudIsy4LneXAchwvHAOBQ67KL+GGGKtdS/jkK/T4NFaEF&#10;QRAEQRAE4XFBL4ecUQLpIAhgmuYjcUd/GhsbGwCA1dVVZFnGedU8z5tp8W3bNlzXRRAE6Pf7E3l7&#10;tra2WJzIsgy3bt3i/1mWdU8L270VQff+LhwNSu5fzqe2s7ODPM8fSHVcStCe5zn3PVrw93o9rl4J&#10;gIWCoiiQZdlE4veDHsBYPLYsC77vY2dnZ+K4y+P81q1bCMOQ++yjkIOq0WhMuE9t28ZgMECaplxx&#10;9TBqtRqUUuxaa7fbGAwG8H0fTz755P3e/VMvjM1LtVqF4zjo9Xq4fv06RqMRO6a3t7exs7MDXdc5&#10;hHlnZ4edpMvLyxMOLRLVDMNAEATY3d1FFEVcjZn6ulIKeZ4/Eu1n2zbCMESe56hWq/A8D0mSoNfr&#10;ibj2gFAaAOhHfhYEQRAEQRAeHXRy7KRpCsMweAGu6zrf5X+UWVlZYQGNFlzA2OnSbDbvChmiBRyR&#10;JMmhIYPlcJxyCFO32+Wf9+bJojA9otVqwXEcGIYB13U50b3neXzOLMu6ayFlGAY7GSiH3kksJjVN&#10;42OnzydXyUF54+hBr8+yjNu+XDBiXscOnbtarYYkSVhwcRxn5vx6h1EUBZIkmXDAxXHM/YzckVQ8&#10;hCpWEo1Gg8dhGIYssgGYef8ofK7cz7rdLur1OrIsQxiGME2T+7qu61hbW+M2IZIkmSjEMUtxj3kp&#10;iuLQxyzvz7KMQ15v3rwJwzBw/vx57O7u4oknnkAURVy5l8ZIs9lEHMfo9/ucLJ/ygDUaDZ4rpu3f&#10;vPs/bXxMo7yPNJbKYeTTUEpNvJeeZ51LDMNAmqZIkoQ/k8aZYRjI8xy+78N1XS7eQcU5XNedqLoM&#10;jEOgXdedCIkuF/eI45iLGVChgyRJ+ByORiMO34/j+MBzMus8eVAoPrVbuWoptYNhGEcqfLHfuab5&#10;K8sydrqW5w3DMGbqX7qu8zxM7E1tcJLQfJMkyb7z/7zsVwRo74P6rqZpCMOQ/55lGaAZUJoBaNq+&#10;zwpAAX3fZ3UM4lpRFDyv0/kuV8DdT4Qvp5IQBEEQBEEQjgc9z3P+Uk0CDLkDHgdhDbgjeFmWxQs1&#10;x3Hw13/918jzHDs7O3jnnXfgui6yLJtYTB0HdA7KIbjU9m+99RY+/fRTXLt2DX//938/segpO+AO&#10;4qRdbN1uF1mWcfiWaZq8mE7TdKrwRcJhedG7n2vvXh+u6yLPc7zxxhu8EH/11Ve54uC8ueuKorhL&#10;9CyHammahlqthqIocOXKFTSbTSwsLHAYclm8InckuXJIDDvsQUneSYylsQ2MhbmVlRUA4HCyDz/8&#10;EBcuXMBXvvIVvPzyy7BtmwUB+lxapFHestMMtTMJhOfOncOLL76I//3f/0UYhvjOd76DZrMJy7LY&#10;5RfHMcIw5NDCg0KvT3pszcJxFzfZKzjNIvw1m03U63UkSYIkSVCv19FsNmd6f6/X4wIHwFhcLoqC&#10;++R++1cWEo4yF5TFxllFh8P6h67ruHDhAizLQhzHqFQqWFhYgKZp8H0fSZLMLJzu1+7HAbUlhcaW&#10;b6jtLR5xEpDQSkIlgIm5c1qOyeN4EPR7mqZjx2PpFBTa0Z/HP5/+OUQQBEEQBEGYjgmA76iTeLG3&#10;SuGjjuM4vIh2HAdxHMOyLKyuriIMQ3bx0F3gRqMx4Tibh3q9juFwOLEYLIoCjuPAsiwMh0PU63XU&#10;63UopTAcDvn/CwsLM31GeXH9oGm32+yKojZsNpuoVquoVqtTXU/kVCMRCcBEqCLlyLtXoiiC67pY&#10;Wlpid0uj0UCv15so6kEc1fFXFkKjKOKQNBLbhsMhPM9jcZVC1PY6DCjB+35iwizkec7OCxLLlFKc&#10;wJ8Wr4PBgM9Jp9NBURQIw5AdlGURmsbMSTLtfGjaOL8hVfst57IDgKeeeorHWZZl7Gyic3Tamdb+&#10;e8f+fs6nWdj7ullDUX3fRxiGsCyLnTU0DoqimJpuoN1uoygK9Ho9aJrGc3G5YMF++0qPowhk5f5M&#10;z/M6fP/4xz8CGDvIqLACie2u6064zPbjsPDf4xh75JKlvIM0L2VZhm63O/Uz7rcDetr8f7/zQGqa&#10;xv3WNE12q2qaBt0w8Jh8RRIEQRAEQRCmYDabTfT7/QlnDS3CK5XKSe/ffSdNUxYJKMyLRISycEM5&#10;uAzDYOGhWq3OXXmNFlYklG1vb7NrBhgv/Dc2NjhpveM4/JmzJN/eb0H9oAURWhgBd/aZ8tlNW/gW&#10;RYFKpYIwDLGxscEOK+BO/qt5cF0Xg8EA29vbLMBsb2/zvpZzMd3LZwVBAM/zWOApO8aA8cI2jmOY&#10;pokzZ86gXq9jMBggz3PUajVEUcThdPMK3eVQZxLXqJ9ZlsW5FR3HQbPZxKeffgpd11Gv17m/ZFnG&#10;YkiSJCeeAH7aORkMBvA8b6LdKW9dGIacd04pBdu2UalUMBqNWOikmw17Xb173SynleMI9yrPF3vb&#10;e1qffO6557C2tgbf91kEoZ/Pnj2La9euHfp+EoNbrRb/Lcsy7Ozs8Fywd27be5NiGmXXNr2ebjBN&#10;6197+0M5PJ3G/PLyMnRdx9bWFvI8R7vdhmEY6Pf7U+fhvWG8dIzHxd4bG2maolqtshB4GnAcB6PR&#10;CGtra1hZWWF3YK1Wu+9jkNzjg8Fgor9FUYQ4Tf4/e3fyG8l9343/XXtV72ySw1klWbIQ4Bc7hzz5&#10;XXwKkhz9H+RkIMvPPxt2HFuyRyNLnkWekZzAi2wfjCB44CABcgzgY8655pAgeGQtljQbZzhkr1Vd&#10;VV3Lc+j5fFndQ7Jb3dz5fgGN5gzJ3mppfj/9WVApH/+sXSIiIiI6eGan04Fpmrh58ya+8Y1vqOAN&#10;MCrjOw7lIKeZ9Hf6+te/jm984xtjCwcAKmOuSJqpzzLZbqcMDMnOKP7/QUmSZOxTf9nfpE/OtKwg&#10;13XR6XTw85//HP/yL/+CjY0N+L4Px3FUye4ipBy02+0iz3Osra1hOBzC9300Gg1sbW2p1+uz9l8C&#10;oBqxy9fAaLEWBAF838e7776Ld999d2yBW61W4fs++v2+CnQX71OeswTk9iJZWMWMS+m7BYwCbMX9&#10;KUkSZFkG3/fxq1/9Cr/85S9RKpXwne98B1//+tfVsAVgFHg+6sDaNKVSSe1jxTJuz/NUI3uhaZrq&#10;/yX7w2Qmk7xGUjp71OY9fj/LPlwMVBWv8zyfmnH1/vvvq6+LP+v7Pt5///2pgb8oinDt2jVcvXoV&#10;APD666/ju9/97jODJ4rbqnisTgusSZaokG06aw+5JEnGjptiL0kJzN6/f3/sd6QkVoKG0+yWsbZf&#10;ZNJqt9tFFEXwfV+VkE97/Q46Y811Xfi+j5/85Cf49a9/jY2NjUM/7iS7+qtf/Sr++q//GktLS6Ne&#10;p67LjDUiIiIiAgCYruuqyWmSWSPlF2chqCa9lUzTVH1/oiiC4zioVCoqsCVll5Jx0Gq1Fs5WExJc&#10;u3jxIoDtxUqv1xtbeA2Hw7GMoVnstPDe73KivZimiTiOEQQBSqWSeo2fe+45LC8vIwiCPX9f+p4F&#10;QaBKliQwUiqVpv7+NBKcMk0TYRhic3NTlQNubGyMTW8tBiRnJWXGUlZqmiYMw0ClUkGlUsHm5iY0&#10;bTTNsFwuo9PpqKEElUoFvu+r+5R9oZhJMssiU8pHJcgnwYDi9+T+JOgHjPaTpaUl1eRdgmqSybm8&#10;vPyZXouDMG17SFBNGsmnaarKEqVUUIZ8RFE0lsFXDBwV70cCMScpY23erMvJQFrx/4sBrL3I+4rs&#10;V6VSSWUNzvL758+fR6/XQ6/XU+dlAKpMfvLx7hQInKaYoSjPa5ZA1uS+UHw+eZ7D8zxVBl8ulxHH&#10;sfpQYdaM51kfyzwsy1Ll4ABUKwR5Pkdd6i0fHERRNNZT1LZtaJp2KFl1ktmaZRmazab6sGOYJrDM&#10;4/3BAhEREREdDlP+gJYJbZLRIV8f9R/Wh0F6y8jX0m/u0aNHqs9almWQIKSUMO7HYkeymKQhsmEY&#10;6Pf7Y33VhGmaqrQQmK2kc796Bc1LMqZkCt7W1hZM08S9e/dURtZeJGNMJtfJRL/hcKhKFxdhWRYc&#10;x4HneWPlqrZtPzPtVRqKf9bXstfrQdM0FQSQbBUJNNq2jU6no4Jc0uut3++rwC+wHaQUa2tr2Nzc&#10;3PO+m80mHj9+DGC0+HccRwXjZAqmBAMMwxh7zmmaql6C8jgMw1Db7CRktErgwrKsHfvxSabeJNd1&#10;xyawHlezHv/As9mq8n/Tfn+vUtBpZMInsJ1pKQG24r69l62trbH9MgzDseNp0iLn5cnhAYueNweD&#10;gQrYScC8Wq2qAS6z2C1IuB/vzcPhEJVKBZqmodfrIYqisQD8rI/toBQnwgo5/x9GS4M8z+G6LoIg&#10;UBO52WONiIiIiCbp8sezTLyUgJpkcZwFElSTYI1McfvXf/1XGIaB5eVlXL16FWEYjgUj9mNRIb15&#10;iuWSxTImTdPQ6XQAQC0mJaPisywqdmpafhjBNlk4t1otvP322/jc5z6HF198ET/96U/HgpO7XWQq&#10;aJqmCIJA3Z7so5JtNu/FcRy0Wi1sbm4iyzLEcYzNzU20220VCFh08eZ5ngoCPHjwADdv3sQXv/hF&#10;GIaBn/70pyozTvqASbBvL5///Ofx5S9/GWEY7nn58pe/jM9//vPq9yafSzHDptPpqGxVyU6TY+Pt&#10;t99GuVyG67p45513AByPqYHT9p9yuQzTNMf2demvJhlrxXJkCRoW97VJxamEJ8XklMlZ7ZX5JQGG&#10;vS7D4RCe5+Hb3/42fN+H7/v49re/Dc/zMBwOZ5qKKcc6APz4xz9GqVRCrVbDa6+9tuNjmszInfU+&#10;JqeCFktLd7vsNBxi8nWWXqWGYeDq1atot9v49NNP8cYbb8z02HbaHvvlzTffxEcffYQnT57g1Vdf&#10;VR+wyQchx8Hkhy+S+QtMP/4XvRTJuVImuhIRERERCV0W861WSy3spd/TSZiKtx/kj3Tf99XXnudh&#10;fX1dTUUUxTK6/SDBiWL2QjF4BAD1el2V48mCb7dMryzLxspjiou04uJReugcNHmtarUakiRRpUdp&#10;ms5UxiPZHrquw3VdGIah+mBJwGSRS3HqXPF+XNdFFEVjZaDAeCCqWDpW/F4xCwwYHUcyEOHixYsY&#10;DAb4+OOPsbS0pDJxhsOh+tr3ffXa1GrbzbElUAQAH3zwAZ5//nm1HXe7vPzyy/jggw8AjEo95RiX&#10;yX87SZIEGxsb6mtgO9AkwUdgf0ohJ8tcsyx7JsC8l2mBCRnKYlmW2i6O44xlnoRhqAKZ8n/SG1AU&#10;s3eLGX4nwU6Bgr2COMUyz+K5o5jFVfxwYa+LlOzJsAzDMFR5pPT3k5LJYnac/C4AlS0EQPX/kum9&#10;k+fiYkalPBfXddXtSl+9PM/HAq7F5wRsl1/OGpjbKQimaaNpvnJuLwbxJENMzsfyIYI8tlqtpp7H&#10;cDhEtVqF4zgqICyZltLXTdO0sb6VUvI8+dhkMEHx9VleXlZBZinVl9e8eHxO7vdyvtzrUhzsMO/w&#10;lcnfk/P/YZHznewfnufBtm0k6dn44JGIiIiIptMng0aWZalSw2LvldMqyzIVRGg0GqhWq4jjGL7v&#10;H8pU1FarBcuyxvpVST+3Xq+nFhWqr8twiHa7PdZbLAgCtNttVU5aDFIcNXkNpYQ2jmNYloVyubxj&#10;ad5pI+Vfsk0BYHl5GZZlqTLLvUip56VLl9RQBWAU+J0sVd3JYDBQDfz7/b46pldXV09UxhWdTNJf&#10;UYLVxQ8N4jjG5cuXAYzODzsFboQEeEzTVMHe4ocNEvSYDKyZpjl2Piy+3x1GYLR4/pbpvsAoyP3F&#10;L34RaZqiXC6rIF2lUlFBSJkMDIzO8dKywDRNFZSUAJppmioQJvdRKpXgOM5YuXwQBCogLsE6ydpM&#10;kkSdU4pDV4iIiIiIaG96nucIggA3btwYK68ARoGm0y5JEpUFFEURrl69CsdxsLKygjfffPNQHoNk&#10;LExOf5RFomTPSOZNo9EYC/qVSiU12U16kUmT/6MmizzDMNRiMIoixHF8LAJ/B20yO0S28azbRoLc&#10;9+/fh2VZuHPnDvI8h+/7eOutt6b+/vXr1/HkyRPEcYwf/vCHKjOrmJ1JdFAkMCTnNcuycPPmTZV5&#10;9aUvfQnlcnksALXTBwOSNVTMoHIcR50ji/tyMRMzSRL4vj82xKFYpnrQJgNrWZapvpNf+tKXkOc5&#10;1tfX8eqrr6JUKqHf76tgpGShadpocun169fhui5s28Zrr72G4XCIOI5VCWepVMLt27fVfXc6nbFA&#10;mzx/EQQB4jhWg1WA7fO1ph3OYAAiIiIiotNAHw6H0HUdnU4HnU5nrDTtLJBm+IPBQJWEmaaJNE0/&#10;0/TNeZVKJURRhFarpRY9kskkwbNer/fM9ojjWG2zyX4vw+FQZUodNXkcrutiaWlJleBFUXQimsMv&#10;SrahbNM8z9FqtRBF0UwZkcUA6XA4VGXaaZrOtI1lwIMswh3HUf0Uz8oxTkenuI/5vo92u412u61K&#10;cF9++eVnetwVS4ylBFSCZXJ7jUYDmqZhMBg8Uxoot1fsE1bMvpLz+mFOdZXjuDiw4eWXX0YYhir7&#10;VHppChn6Ih9wyfuDlMGXy2XU63UVsBMy0VvTtLGJwEtLS6oUVIJ1aZqqc4r8v5RQn4UPPoiIiIiI&#10;9oOpaZrqOVTUbrfVePnTrNfrwTRNeJ4Hz/NUSQxwOMFFyUyoVqsq60KyPHzfVyWTsliUSYzFSZtC&#10;vleccHnUZP+5e/cuPvzwQ2RZhrW1NVUKNutkvJOquA2l51K1WoWmaWPlvLuRfbBWq6lMvyiK4DjO&#10;rlMRiyR4J5krsoh2XReVSmXHqXtE+0WyniqVisoMFtLvTvZx13XHMll3mkwpwaU4jvE///M/8DwP&#10;URSpc2G/34fv+yqo9Nxzz+HTTz9VTfmB7Qzhw1CcLCqTpYsDEiSj9fz583BdF57nqWCXvHbF4Fil&#10;UlHn962tLei6Dtu20Ww2EYYh4jhGkiQqkC/HuKZpY6Xn8oHO7/3e76nXTnq3Sa83IiIiIiKajS5/&#10;5Hc6Hayvr6ssokajceqDasCoz8yvfvUr9Wn966+/DgCqL9VBazabyPMct27dUlMq33rrLWRZphai&#10;sli8ceMGzp8//8wwAvn3+fPncePGDfi+f2wCJp1OB1mW4cqVK/jFL36BjY0N/Od//if+/M///Ez0&#10;8JMyt7feektlQ966dQt5ns90fJ07dw4A1EK7VqvBcRx0u92ZerRJ8FLTNHW/SZLgr/7qr47NPkKn&#10;1/nz51VQq9/v4+HDh+q413UdURSpAJJt28/0VSsG1qTMHRidE//93/8dmqahVqvhu9/9Lu7fv49m&#10;s4mbN2+i2+0iz3P8yZ/8CTzPGyvJlgDbtMm7+6FY9j0cDmHb9lgPOXnun376KcIwRKvVQr/fh2VZ&#10;aDabMAwD586dg+d50HUd7XYbDx8+RBAEaDabaDQaGAwG2NraQhAEahDE2toaTNNUx7hkzF25cgW3&#10;bt3CBx98gCAI8Md//McqI05ea9kGhw+YydcAACAASURBVPH6EBERERGdBqZ8el+v11Gv15GmKYIg&#10;UNMvZUrYabW5uYl+v68WJGEYqtLQw2huvbW1BWC0qPR9f2yam2Q7STZbsbRHsuyAUYP6JEkQxzE0&#10;TUO5XD42i6JarYatrS2VWbK0tIQLFy7gxRdfxLlz52YKDp1kvu+rTEjZdtLEXbb9Xh4/fqy+Lk7y&#10;LE4L3YtMQpSJjGEYwnVdVKtVNJvNmR4D0bzW19cBjAJhtm3jwoUL6nsScJNA12R/Sfl/GVgwmUH8&#10;4MEDVba/tLSkBsDIvh5FEV588UVkWTZW9nnYTflt20YYhhgOh6rHm0zJlOzky5cvo1KpqCEOxfOD&#10;nAMkS9lxHJRKJaRpijiO4XkeqtWqmmI8GAzUB2TyniYTRO/evYsoilCpVGAYBi5fvqwGQMj7nZTj&#10;HocenUREREREJ4EOjAIzxUwB27ZRq9VOfVANGE1oLPb9kpI5WQAdNCnVk8WgTISTjDVZKAHbZVVL&#10;S0sARmWs0mdL/k9+RpqDHzVN07C8vKwGLACjLKr19XU8fPjwiB/dwZOMtWK2SnFq3zTFct8sy9Q2&#10;TdN0pqmgkjFjWZZq+C6ZQqclqJZr810f9f2fuOuJ5zuLarWq9j+Rpqk6TxWDN8XstGIp++SHBFIS&#10;Kb8jQSDXdTEYDFR/TCnrj6IISZKo25HHcljN+YvPXT6wAkbPXco3JSM1SRJkWaaylwGokm/58KTX&#10;6yFJEpVlLf8Xx7G67eKHLnmeq3ONaZqo1WqqFDTPc2xtbWE4HKqWEHLOOVnDC/T5r7W9r/MdrwHk&#10;OrKFzyVH/x5NRERERIvTgdECXxY4hmEcm/5c+6UYNJSgxve//32VBfbKK68883Pys7KAA0YLpGIW&#10;m23buH79+ti0R9/3kec5vvGNbzzzOk6+tsU+W3EcqwyEmzdvqrInXddRq9WgaZqaAtlqtZ6ZfCfZ&#10;UO+88w40TUO9Xsc777wz/4u2j+Sx/eAHP1BDDO7cuTPTcAgJRJmmqabXvfbaa2i32yozYz8urVZL&#10;fX316tWxsrNFSYaKbGPZdpM98nYyHA5x7do15HmOMAxx48YNFWCTxu57sW1bLdaB7eCF4ziHnrlz&#10;EHINyOa83o8A2yL3fyjXOLjbxwyvn/SwlHNtlmWQvp69Xk+VvYdhiL/927/dfl3zXJ1rJ/swSlmp&#10;KJfL2NzcRJqmsG0bb775psrIunHjhvo5CRRNDgk4SLquo9frqYywPM9hmiayLFPvB7Ztj7020ltO&#10;jlX58KT4/nTz5k2VjXrnzh31//I7xcEwuq6r9xnLstBqtaBpGlzXVR/g6LquSlPld4/DBzM7DaJ4&#10;/fXXVUDytddex+jPGB2O4wHQsbS0rP5PgwFNM3a9xrQLdNhuaXR7uglNB1qdHuJhDt2U4Fy24DUR&#10;ERERnXSs9ZhCFnCSQVDskSOll7IgAp4tZ1pZWUGlUlGLp/1erNTrdbVoLd5/nud49OjRvt7XUQiC&#10;AK7rjmX2lUqlsabni5DbkICnZIvI1MJF3bt3D3meo9FoqNuVzL2z0GPuIBUDY/MsaRdd1i56/6fh&#10;epp6vY4kSeD7vsqalCBPvV6H7/tqsqdkSsuk5lmmdrquizRNVcavBOLTNJ0p8EzH207ZvXL+HwwG&#10;MHQLhm5B13RE0ehnB8EogGoaNnLkyHNt12vk+dMDeZdrDRj4g9H1IEKGUf/ZYZai3ekWHimDakRE&#10;RERn2elKTTsAUo6TZdlYlkSlUlGZFO12WwXPZOCApmljjbkBqAWjZGjsR5BNsi/kk33JWKhUKnjh&#10;hRcWvv2j1mw20e12VeDQtm3VA3A/hkvIbUgZle/7ajKelAgv4vLlywBG20m2jUzmXF1dxcbGxkK3&#10;T3ScdTodlZkVhuFY1u5gMBibFKrrujo24jieaWptGIbwPA+2batAnHyIUczaopOpWq2i1+upbanr&#10;uuopWqvV8Omnn6rtHQxGAVt5r9A0DdoeaZUqML5X5mWeo9ZoII5jmKaJeJjBtnS4jgnHqeEYJPUR&#10;ERER0THAjLUpJDgmn5xfunQJ77zzDj766COEYYhXX30VzWYTtm0jiiIEQYA4jlEqlVCr1VSvOtd1&#10;EccxgiBAGIawLGumUshpLl68CABqCECtVoPruuj3+3jvvfcWvv2jtrm5Ccdx8L3vfQ9RFKHf7+Pq&#10;1aswTVOVSC0iCAKkaQrTNGFZlsosk+20KHmMb7zxBvI8R57n+P73vw9N0xhUozMhTVP85Cc/werq&#10;KlZXV/GTn/wEcRyr3mK9Xk9lb66urqJSqahz2DSe52EwGODtt99WJadvv/02BoPBvpxf6WjJ+fPq&#10;1avqvVjO/xsbG/jf//sfsLGxAd/vIBkO0e/1EQRdRGGEdruNJImnXuI9Lo83N7G1+Rgffvghrl27&#10;BtvSEUYJ4mGGwWDx9wciIiIiOh2YsTZFpVLBcDhUAwXu37+PwWCgMtTa7TZs28bm5iYqlYoqWZFJ&#10;cNJfDIAqBZQJd7OUOk3z4MEDAKPyGCmpkl5kL7300sK3f9SkcXcURSoTIQxDVCoV9b1FlEol5HmO&#10;TqeDZrMJ3/fR7/dVb7tFG3hXq1VkWYZWq4Vz586pr6WhuJTFEZ1GlUpF9UuT7Fpd19WEy6IkSVSw&#10;2TRNla20l8FgoAJqkhEqXzNj7eSTqaZRFMEwDOi6jn6/D8/zsLKygk7Hx3A4hOc5yHOoNg3S03Kv&#10;rGbJWNtrAIFkV66dW8YwydH3R+/pzaUabMtFxow1IiIiIgIz1qbq9/uIokhlP5RKJVQqFXiep3pn&#10;aZqGlZUV1dNnc3NTlRRKRhkwKk0plUrqj//JYQmLsCxLNbiX2z4NPdZ6vR5c10WtVlOvlwyU2I+g&#10;1HA4hKZpaDabAEY9m5aXl1Eul/clI25rawu6rmNtbU0FBl944QXU63UG1ejU6/f78H0fW1tbqFQq&#10;qNfr2NrawubmJqIoUufJYnN9YBQYmeX4c10XSZKo0no5ByZJwh5rp4BkHtbrdWRZhizL1LTydrsN&#10;z/OwvNyArgO6Dtj2KBDmOBbq9QosS5t+MXe/lMvbvd0MQ4Nt21haqgEAwih+9gETERER0ZnEwNpn&#10;IIMKpDRUFoNhGKLT6aDdbiPPcywvL+NHP/oROp0O/vu//xuvv/76qOHxcDjWa2tlZWXhx7S0tARg&#10;u9fau+++izzP0e/38fbbby98+8dBHMdIkmRsMAOAhbPJgO0pedeuXcPS0hI8z8Nrr72GJ0+ejPV/&#10;mlez2USapqr80zRNfOc730Gn0+HCn049KXm/fv06Hj16hPX1dVy/fh3Ly8uqJ2UYhiiVSnj99ddV&#10;r8NZz10yzRoYBeOKWcDF79HJJdOUJXAq759xHD8dHAQEQYwwjJEkGTodH4NBhDwHwjCZfol2v2RZ&#10;jl5/oDLTTFNXLdn2I+OciIiIiE4HloJOIT18ZMEXhiGGwyEsy4JlWUjTFI7jqCCJ7/vQdR2e56Fc&#10;LqvsNAkCLS0tod/vYzgc4smTJws/vlarhXK5jDzPEQQB7t27px53lmUnfnHZbDYxGAxU5howav5f&#10;q9VUUHERWZZhaWkJy8vLqs/T2toawjBEEAT78voZhjFW9mbbNpIk2deMRaLjSMropfQZ2D4X9vt9&#10;VCoVFaCQwS5Szj6LIAhgWRZM01Sln57nIUkSZoSeAvV6HZ1OB91uV51Dt7a20Gw2sba2hkEw6n2q&#10;aRo8T7Idbei6PpbBtpNZSkF1DYh1HfrTn+n1Rxl0ug728CMiIiIi5WRHXQ6BLNZkeIH0xZKgiGEY&#10;qsQvSRKUy2X1B7eUMkmpEjAKhA2HQ7XI3A++76tFpOM4iKLo6cLi6DdvmqZqsIOmaWohnef5TBln&#10;/X4faZqiVqup17BWq+1btoC8Ru12G9VqFbquo91uqxLR/ZDnOdI0VfuK7DuzTDVdWlqCpmnwfR+O&#10;42A4HELXddX7Zxaapqn9V37PMIx9mUp71DqdDnRdh6EbMHQDWZaprzVNQ57n0DVdbQNd06FrOuI4&#10;hqZpuH//Pj7/+c+rfbE4CVaC4sD262ZZFobDIVZXV2cO/kjGpa7palpwlmXqsWRZhsFgMPZYpafj&#10;SSevoQST8zxXARI5B0pZ9GAwgK7rCIJAfXhRVMzwLZ7fhsPhWD+1wWCg9vfjTp5DFEWqV5zsf/tx&#10;/rZte+x8k2WZ+sDgJOxfMsCiVqupvqS1Wg15niOOY9i2hTSFupavTdNAmgJ5vtglzQDXdZBmo69L&#10;JQ+aJt8/+edPIiIiItofRx95OQFkYqSmaarxtixMZLrdYDBAGIZjC7xGowEAuH37NrIsQ57neOON&#10;N2AYBgaDwb4F13784x+rwMH169fhOI56PEetGJyI41j1rLNtG8vLy0f4yA5Hr9eDpml49dVXEQQB&#10;giDAK6+8AmAUEJ1ma2tLZT8Co4WmBF6kJGovnU5HZVWKNE1PTWP35lITGjRkeYZgMArOBIMAURyp&#10;ErJ4OApsWaYFP/Dx6ndfRaPRgKXr+M1vfoMPPvhA3d7kYln67UnG6iuvvIJut4v19XW8deutqY9P&#10;13S4jgvbGgWTNGgqQBoMAoTRKAPWcRwY+uhYMXQDju3ANE5/QnEcx+qcKsHyZrOJGzdu4MGDB8jz&#10;HG+++SYA4MmTJ9A0DeVyGSsrKyciMDSNHMOu6yJNUyRJAk3TYBjGvgQHkySBaZrQdR1Jkoz1npvl&#10;/EFERERERNOd/pXbgkzThOu6CIJA9S4LwxBZlqkFMbA9iEB6sBmGAdM0VXDLdV3kea6yoKR0c1G6&#10;rmMwGKDdbiNJEtRqNdi2DcdxjkXGmhgOhzBNE41GA71eD77vw/f9U99nTCaXpmmqAqkSQCiXy1OD&#10;a47jIE1T9Pt9aNooKKNp2kzZbsAoG0h6+2mahjiOsbKyglqthkajocpfT7JhMlQBBDkedV2H9rQb&#10;Uo4crVYLju2gXCqPJvNGEdxyGY8fP1a3YxjGWCZkkiTY3NyEZVkqS9KyLLVN+4E/tRxsmIwyDDVN&#10;g66Njkdd0+G5HsJoNL1Xgm5FWZ6pY+Y0k+w10zRhGAYeP34M0zRRr9dVhpq85r1eD3meq3PHaSD7&#10;m0yLBp7dDxchDf9lUmqapup94TQEJomIiIiIjoPTvWrbB0mSjJUsOo6D1dVV6Lo+FlSTxYpcS2Nl&#10;13XVAkb+TxZOsthZhKZpCMMQhmGoDDkAWF9fH5tIelTa7TYajYYKCPV6PQwGAywtLaFer2N9ff2o&#10;H+KBCoIApVIJaZrC932kaar2h1mCA5LBIpNQ5f9arRZWV1dnegwSqJi83dMQVAujEMOnAS8JUGV5&#10;pkpCe/0eqpUqqtUqkjSBaZhqAmz49PWXDNRihqcEwBuNBtI0RbfbVUEumVRYKpWmloNJMD3LMoTx&#10;6Dh17NF5w3XGg8phNJpsKcfKWSg1k7Jw0zTheR48z0Oapqrc3vM8bG5uqrJ6CUbLVObjkJW7CM/z&#10;VPapZK1Jppr0F1vE0tISWq0WkiSBbduqLDyKInVeIiIiIiKixRyflKZjTEpz5Otutwvf93Hv3j2V&#10;oSYZbcAokCGLmIOWpineeust1Go11Go1vPXWW4ii6FgE1YDtwIRlWfj+978P3/eRZRm+9rWv4eOP&#10;Pz7qh3fgJCux0WigXC6jVqvh3LlzM2fqFSeKapqG69evI8uymYNqcRyr5vEAVGBz0QX7cSFlhJLB&#10;l2apKoNO0kQFrpMkUQGLyWD2ZLN8GTYhWUTdbhfAKEgm223WMj1dH/VRM41ROXme5xgmQ6RZqq7T&#10;LEUUR8jzHJZljXqxQRsroz6tTNNUGZXFvpXVahX1eh22bY8dK/K6H5dS90VtbW3BsizcuXMH7XYb&#10;7XYbt2/fhmEY+3KMtlotmKaJ27dvo9Vqod1u486dO3AcB5ubm/vwDIiIiIiIiIG1KUqlkir7BEaL&#10;csMwUC6XcfnyZTUBVD79LzaJlyyYOI4BbGfGSJbAfvW4kXKqXq+HBw8eqAX5cch4ybLsmfK6MAyx&#10;tLSES5cuHeEjOxxSzra5uakmjT548ABhGM7cY29tbU1lR7quOzYdbxrpXSVldNVqFZ7n4dKlS/s6&#10;QOOoaJoGyxwF1eLhqKdauVRGuVSGaZhYaowmx8ZxDM8dlW0GQQBoGsq12jO3ZRgGDMNQ2aW9Xk8F&#10;7WTwgOd5o56LmB44z/McYTQK8lmmBddxYZkWDN1Q19JTzXM9mIaJHDmiODozpXqlUgmlUglRFKHf&#10;76PT6aDf76vzppT4uq6rjoNyuaxKck8yyZ5MkkQ9R2nSX+yLOC/Xdcd6q8m/8zzfl6nKRERERETE&#10;UtCppJ+aqFariKIIvu/DNE1sbW3hwoULAKB6qslCfDgcjmVbFMu7NE2D53kL91lbWlpSjehd18WL&#10;L76oSkyDIEBtInhw2KRptm3bqpTONE30+33cv3//1PdYk0CsYRjquUrgc5apqMBoAIH8rJQm53mu&#10;FuXTSIkdMArG6bqOu3fv7kuPv6OWJAkMc5QJliQJSt52sPD+g/tqQIYEKfr+KGCjmyb8bldtC5nI&#10;mKbpM5lQ0h8xSRIV7AGAKI6m9rqzTAtxHGNrawtLS0vwXG+UrTYcjgLtmo5BOBhlyVk2ojhCu91G&#10;pVJBuVRGmp3uUr1er4dyuayCxZOCIFBZl1mWqQ8jTlOPNWklkKbpWA+0/SjTlPcuOQ/LNFWZLnwY&#10;WdVERERERKcdM9amkMWH67qo1WpotVq4c+cO/uAP/gCu6+I3v/kN3nvvPfXzxSwxWbRcvXpV3c6N&#10;GzeQpum+BNWAUamPBPPCMMR3vvMdaJqGpaUl3Lp1a+Hb3w8SUJOghGRnnIaMk2nCMFSTDEW5XB7L&#10;XJzGsiyVXfZ3f/d3cF0X5XIZr7322syPY3NzE7du3cKlS5fw/PPP42c/+9mxGm4xD62QkGk+HQyg&#10;YfSfv33v/+A3v/kNKp6HpaUlVDwPpq7h4vnz+NnPfoZsOIRWCGZEUYQwDMeCarJ/vvrqq2i32xgO&#10;h3jrrdEk0FarBdfezijSd7n+/7/6/+EP//AP8dylS6iWSqjXqnAsCxXPg+u6KHkuqqUSSo6DSrWC&#10;sufh0vnz+H//1//CX/31X+16uyd7y22TktssyzAYDMYClzI5+c6dO0iSBFtbW/jBD36ARqOhBnmc&#10;dDJ0wzAMNVxgP6d2Sga19G+T3p5yfyeelm+fCD7jtZwrgBx6Ps81AJyNrFIiIiIi2ttpWZ/tSjIA&#10;ZFEhGSay0ACgFmmO4zzT10jKZsIwVL2WAOCjjz4CAPz2t79V5X5hGKrFXhRF6muZLAqMMswsy9rX&#10;bCHHcVQGgmQmua6Lc+fOIY5jtVgtLlrb7fahNa4uZukB2xlbZ6FxtgSvigFXyb4RxQBjMXOnOAgj&#10;CALouq4y15rN5kwZa9KnyfM8tf9KI37btsf29+J9y7AEedyyX+m6rkrI9nNhXiqVYBiGamQPjJ53&#10;nud7Xkquh2EcQQNQcl3EYQQdwLmVVXz0wQdADgzDELKGDvo+0jgGciBPxxfFpmmiXC6r10Qa5juO&#10;A8/z1ONKkgTlchlpmkLLRyfR3a7XVs/hw9/+Vg0sCPpPM61yIEsSxOFoe+qajjAIgCyHaVn47f95&#10;D89fuQIdGgxN2/V6mizP1GslpF+fZNDu9v3DCLxK3zlg9DqbpqkmWaosw34fQRBgaWkJuq6j3W4j&#10;z/OZMz6PkkzktCxLvQcBo+ctQTVN05CmqcpsleDufvTYk20YhqHKyixmri1KttVul0XJMScTcuVc&#10;KPtnliWjS57OdZ1nKbDHtWkAlq5hEPhAlkDXgHQYwTRG10REREREwBkIrMnixDAMNWmu1WoBGC3k&#10;bNtWi7QoipCmqWqYPcvC5vd///dV0CGKIhU8kkVF8b7k35JFIAG5RcnCVBZxwGgx+l//9V+wbVsF&#10;QGzbVsG1arV6KM3RJQtDHp+U0cqi8rSTTDPp2TUYDNQisVQqPRPEkO2j6/ozvfJ22r4S9B0MBqqX&#10;kjR2z/NcZcp1Oh1YlqWGHkivu+ICu3jf8n+yjw4GA+i6DtM08ejRI3S73X3JGJJS5cFgMApUFY4f&#10;yezb6wJsB8h0jHqgaRgFAr/w//z+6E62E1PGrwE1+ECCljK5FRgP9klmaBAEzwQlpyXITN7vbt//&#10;rIk3o+d8um1tbY3KYp/ux/fu3QOAE1NCLgMwZAqnaZrwfR+dTgemaT7TB/M49MU8Tool8IPBYKzP&#10;3pMnTwrnAsx9bWi7X6+vryNLU1SrZdimBV3fDo67jnvqjz8iIiIims2Z+btQsjJ0XYfjOCqYVszi&#10;EhIMmiWj6itf+QpWVlZg2zYajQZKpRKq1SpKpRIsy8IXvvAF3Lp1C+12G5ZloV6vq+DIkydP9v15&#10;FjMU/uM//kOVIb755ptYX18fC1xIb7aDJFkSAFRWoCyST0OPr1ltZ1hkiONY9cDL8xz9fn8se8Qw&#10;DLUgnzS5fXVdV6Wd8lr/7Gc/w/PPPw9d12FZFizLwgsvvIAf/vCHuHv3LnRdR61WQ6VSQZIkY1Nv&#10;5T76/T6A0T7qeR5u3LgB3/cRBAHu3Lmzb737JItO9ss8z/GDH/wAnuep12yvi5TJyjHXaDRg2zZW&#10;Vlbwla98Zer9J0mya3ZNEATqHCDZVHmen6qhAsXstZ0uxZ9TP4/x7x2kZrOJPM/RbrcBAL/4xS/U&#10;MSNlucdZMfgsLQU8z3smKF3MGpy8Psskm/dHP/oRnn/+efWhV6lUwuc+9zl1zjuoy/PPPz/2AYim&#10;aXjxxRdx8+ZN3Lt/b2pG7bQLEREREZ0Opz6w1u/3VTBDAjqlUmksMFCr1XD+/Hk0Gg0YhjE2BXQa&#10;ySwq/rwE6/I8x4MHD9T/53k+tlg/iFIraZYPAB988IFawDWbTZw/f16VwlqWdWgZYxKolIbjUnp7&#10;GBlzR63X6yEMQ5VhUy6XUS6XxzJuJgM1rusiy7IdF16T29e2bTx+/Bi/+93v1M/87ne/w+PHj2Hb&#10;NjzPU83Kge19rtvtot/vq0DR5EK/+JgkoCT7i2Td7Rd5PpZloVqtolKpIM/zmfYPeY2KAfLhcAjD&#10;MGY6vopTa03TxNLSEtbW1sbKcyUIKaWicRzD930VfDzNJgNsE9888PvP83w0+fVpKaUE47Msw6NH&#10;jw78/hdVDFr7vq8yPy3LUpN6AQbTdiPl2FEU4cmTJ+rDhig6nKm5w+FQnVskMz0Mw9FU8EuXD/z+&#10;iYiIiOhkOPW1eNIryrZt1VtqfX0d9+7dU0Gmbrc71j9N0zTV+2anjLYiy7LGfkbK8UStVoOmaao5&#10;evH3TNPct6wx6Zc0eXuyUNvY2MBwOMRgMFBliNMmGu6HwWCgso/K5TIGgwG2trawsbFxJibSTQ5o&#10;uH//PsIwRLVaRZqmuHjxIj755JNngkCTC+zdtm8cx/A8b6zfWrPZhOd5O+5buq5PLT+Txuaf+9zn&#10;8Lvf/U6VRPb7fTQajX0dOlGv15FlmVpAFwN2Unq6l2JgrfizcRzDsqypfbikr5wct1K6DUD1+7p3&#10;7x7ef/99rKyswLIseE8HDwDPBkVPmmnH4GT22ti1pmGsrvYAPHz4EBcvXlQfikjfvXK5jJdeeulA&#10;73s/yDEoU5HDMMTW1pYKIg+Hw7Gg2k6Za2ddo9FQ713ValWdL+QYP0jF81G9XldZ7g8fPkSn20G5&#10;XF7sCDj9b4FEREREZ8Kpz1hrtVoq66Fer6sF2TvvvIN+v49er4cf/ehHeOGFF6DrOqrVKjzPG/uk&#10;ei+T5aTFoFqapuh2u+h0OgjDELZto1QqwXVdtVDYD8Um2FLWViytA4DV1VVYloVarQbDMDAYDLCx&#10;sbEv978XCap9/PHH+OpXv4pLly7hj/7oj/BP//RPKgPgNJNJk7JAu3TpEt555x189NFHiKIIf/qn&#10;fwrHccYCHLIPyeuz1/aVxd7t27dVAOT27duIogj1en3sdqUUVTK0DMNQgaXJgJbnefizP/szFVi6&#10;du0aGo0G0jTFYDDYt1KmTqczNiTg3LlzKnCXZZkKeO12KZZrF4+9OI5nam4vwz1KpZIK3rz44ov4&#10;+7//e3S7XfR6Pdy6dQsvv/zyaLpopaL6NRaDcKfdZGDtsFy8eBHAqNcaMPqgolQqod1u47e//e2h&#10;PpZ5SMBb9pkf//jHuHLlCi5cuIBvfvObO5YGMqA2rtfrwfd9ZFmGTqeDKIpQqVSwvLyM4XB4oJfi&#10;e9T6+ro69164cAH1Wv0IXxUiIiIiOk5OfcaaTDAERsGDIAjUH8yykH7w4AE+/vhjAKPSUcuyVLli&#10;MctsJ1I6WuzbJgGLKIrQbDYRhqFqXi8DEoDtLKRFGIahmr4Xs+fkccl9tdttxHEM27ZV2d9hBLak&#10;DPKFF17AF77wBfzbv/0bHj58qL5/UpqQz0ueX5Ik6PV6MAxD9ZnTNA0vvfSS6ucngS8hZWR7bV+Z&#10;+imZHMAoMNbr9dDpdGAYxthkveLtp2n6TEaYYRgq++ull15Sfc7SNFWBLjk+9oNklMowhcePH3+m&#10;35eeiXEcI01TFaSMokg97r3IVEoJGAKjib8PHz5Ux0kcx6rH18rKCnRdV32ezkrG2o6/dwhBtk6n&#10;M5ZdOxwOYVkWGo0Gnn/++QO//0XJfqNpGkql0tiE3+eee27P7FEG2LYz/aTnpHzgFccx+v3+gQd6&#10;paw8TVPUajV0u13keY6NjQ1stbZQrVYPOGeTiIiIiE6CUx9YA0bBnSzLUCqVUK+PPmUuLlpKpRIq&#10;lQoGgwHK5fIzDdX3Ir2wJHBWvO0sy8YGFEhT+v1kmqYKzDiOM1ZaVMxskvI+yVCKoghJkqjg4kGR&#10;wE2328XHH3+Mra0tGIahms1LJspp1e/3VX8ux3HGpn1KkLWYoRaGIUzTVFNqp21fx3EQRZHK+iqS&#10;70mj/2LgTX5fsrpM00SSJHBdV03GnPx5wzBUIEoy3BYtxZI+ZZOlsPLYp5k85uT5fpYhA5L9ViqV&#10;EAQBGo2GmkgKjBb3586dUz/vNLANJAAAIABJREFU+z7iOB4L2p8Vh52xJufr4r4gPQNPSo81uZYe&#10;k8Bonyq+NzCItjMJpMl5U45p27ZVoP8gFW9fAu+GYaBSqagPBYiIiIiITn0pKACVXVJUXCBev34d&#10;d+/eRZIk+O53vwtglAEUhuFYVpeUNQLbEy6LQQ6x28TNYhAFGC2mGo3G2M9UKhVcu3YN7XZblQdt&#10;bm6qaYnA9sCEcrmMKIrUIAaZMgmMFgQ3btxQgb/XX3997DUoTuc8SGmaqscoPascx0G73VbBnr0u&#10;nuep4Jw8t2IW1aIGg4HKCJOG93LfEgiV7SC99+Tn5Huu66LT6agMJwlk5Xk+tviS7AvhOA5ef/11&#10;lQXxrW99C1mWqZ+T107I9nVdVwV99go+yffk8YidpmDK433llVeQ5zlarRauXr264+1K9pw0lJdp&#10;u4PBQGV5Si+sWU0+nlmCamIwGDxz/AGj/cW27bEhCBJYBqCGjsg2unr1KvI8x4cffohr166p29pp&#10;n5TecPK6ShZSmqZ45ZVXYBgGPM/DzZs3AWyX2sprBeCZc9I8dE2fepnMOvssUwnltTR0A4NwANuy&#10;EUbhaPvMcPyZpgnLstRxJY9Fso9muX/5UCTLMliWpY7Nd955R5VZf+973xvbtpZlzZwNK8ex7CdB&#10;EDxTnr0bOXdEUQTP89TrKu8Nkukkr6MEoiWTVDJV5XeA0b6yXz0w5VyZ57kafCLnYWD0PuF5nvpg&#10;aKeBIcXztjy+crmM4XA4dWrvLLe/l+L76+SAoIMOqgHj5wu5f3nfsS176vOf5fWRfc/3fXiehyAI&#10;nmlDURxEU8y2l3NwsZes/O1ARERERIfnTGSs7aXT6cDzPBXgkoCY7/uqtFPIRLfi/y+awSGlQpKh&#10;Iw3iJVMDwNjXmqbBtm2EYQjf98fKSS3LGptQehymbhanTUp5rWmaCIIADx8+nFqOOhgMEMexalYN&#10;7O9EU8kiK5VKqsRPyhKBUVB2sl9dMTBRq9WwvLysFjoSbCkGEvaiaZp6DeS1arVaME0T1WoVvV4P&#10;jUYDpmmi2+0ijuOx8uRZbr+4D5dKJZX5FoYharUaWq2WyqaRheSsZcLFgIQs1l3XxfLyMpaXl488&#10;I7G4QJ2c3ivbU567HPuNRkNN/ixOD96JlCrK6yVN6V3XVYH5wWCgsuEkcDoYDMYymI6rHbevM9q+&#10;jeVldDb33r6y78m+K4Ee0zTHAjyLPD7TNMcm3wJQPbKmkQ8owjBUwWIJaM0SuJfnMhwO4bru2Acq&#10;hmHAMIyxwTiNRgMbGxvwfR+WZangqgSi4zhGt9tV008XfX+R4JOcP+XDAfmAQM4l8mGN7K9yfi22&#10;LigeS9LzbBo5xna7/Vn6mB6lyfJ7x3FUO4kHDx9gbW1todsvBtrl9SyVSlheXsbS0pJqIVB8nYr7&#10;WDFgL9u0mE23Hx8+EREREdF0Zz6wVgxaSZP4SqUCx3GwubkJXddRr9dVoG1tbQ1BEKiAwaKfDMtC&#10;Q5rQy0CF4XCoygiB7aCAZHxYlqXKAqUMME3TscXkZ8n6OSgyFRSAKmmUkkJd16c+xkajgc3NTVy5&#10;ckVtKykP8n1/4XI8Kf999OiR2qb1el1l9D158kQF0XbK9Op2u2rSZ6VSGcsMC4JgpnKhXq8H27ZV&#10;hpVkY0iZZLFPk23b6nUEpu9/xe9Lloks2uW+5Wccx0GWZQiCAGEYjgVFd1N8jpIhNBwOcf/+fWxu&#10;bk79/cNSrVbV9pSsD+lPJ4E00zRVH0LXdccyUncj+2SWZYjjGA8ePEAYhipYI4GNYj+ok5RNsuP2&#10;TUbbt725OXUoaLlchu/7uHTp0thiX3pkTWbsflYSCA7DUL2uchxWq1Xcv39/z9+X3npyTpHBHHKb&#10;07Le4jhW59xiwFvOa5KRJudvGXghE6cfP36M1dVVAKP3As/zcPnyZQBQwdlFVCoV9Pv9sfOnDPbo&#10;9XpwHEd9mOD7vnqfKwZkJGBoGIb6ejIbdzcScNzr9o8z+fBKMnHl3Fmv13HxwkWk2WLPIwgCNaxF&#10;9rUoinD//v1nJhSXy+WxthPyt8mjR49UFmiSJOq8K5mXRERERHTwzkQp6F6KiyrTNHHt2jV8+OGH&#10;ePLkCba2tjAcDvH+++/ja1/7GobDIe7du6cCMM1mU2UlzHuRT5//4i/+Ag8ePMCjR4/w6quvwrIs&#10;LC0tqZ5WAPDGG28gTVMEQYAbN24AGM9oKGYZua57KKWe03iep4IL169fRxAEaLfbeOutt9RrvtdF&#10;+uPdvXsXg8EAT548Qb/fh23b+9LjSgJh58+fR61Ww4ULF+A4DjqdDh48eKBKfm3bVpdiKajnebhy&#10;5YoqVet2uyr4NmsPnkqlgnK5jDfeeAPr6+tjgbw8z3H79m0sLS2NLaps20aj0Zi6f9Xrdbiuq0qN&#10;4jhGs9nEnTt3VDBI7u/hw4e4du2a6jk4i1qtpl5DCUJaloUrV66gWq0ufHwsepFgQq/Xw/r6OpIk&#10;wVe/+lW89957yLIMm5ub2NraUuWfkg0qQZZpWq2Wyo6ybRsvvPAC7ty5gw8//BCDwQDf+ta3cP78&#10;eZUpCEBlsp2Eqbi1ag26Vti+yGGZo+1bmmH7SoDp7t27CMMQW1tb6viViZmLkOCDvLamacL3fRXw&#10;nnZ+AcYze+UYl6+nKZfLKutsMkNVSsmLZYx37txRx/atW7dw7tw5aJqGfr+PJ0+eIAgC3L17FwCe&#10;yaKb5yKZTnfv3oXv+3j8+DH6/T4cx8HKyooK5nieNzaUpPiayPlM9nN5P5rl9Zl2+4s+v4O+AKNA&#10;eBiG0DQNzWZTZZLdvXd36vOfRs7hwOj4kl6aV65cQaVSgeu6qFQqSJIEnU4H3W5XnZ/CMFR9BuUD&#10;Qdd1cenSJQCH3w+RiIiI6Cw78xlrsrhtt9sYDodwHEc1Kpc/rJeXl3HlyhVVrilZZvtR5tZoNNBu&#10;t2EYBkqlEkqlElqtlgqKRVGkFjDD4RBRFMH3fbU4mix1E5L5dNSk8TQANcUyDEOEYTjTVEUpq1xb&#10;W1PBCPmdWTJKppFF4qNHj9DtdlX2mGmacF13LPAkGWvFjKPBYICHDx/C931Uq9Wx0kHpyzZNv9+H&#10;67rwPE8FCyWwU6/XsbGxoQIIy8vLqjRolu0rWVn1el3dZrvdRq/Xg6Zp6Ha7cF13LFApkwtnWThL&#10;jyld11Gr1VQmzsOHD3ccqHDY5PlL9k+pVMJLL72kSrgkuLK2tqayRCX4KA3S9yKvWZqmaLVaKtut&#10;UqmowNL6+jqA8cD3LEG74yDNnm5f7en2hYZ4ONq+Qa83NWPNcRwkSYK1tTW4rgvXdccywmbZx/ay&#10;vLwMYDv4k2UZXNdFmqZjWYm7kRJwkaapCqLMklEnGY5BEKhhI8Ao+1nK9JeXlzEcDtHtdvHRRx+h&#10;3W6jWq1ia2sLruuq84YEs8+fPw8Az5S3zkMmka6traFcLqusVekDGoYhGo0Ger3e2GRimWxd3E+L&#10;j0eO82m63e7Mt38clctlpGkKy7Lg+756zw/DEFcuX1k4Y0361MmHAFKe+/DhQ5Wx7LquylBvNBrQ&#10;NE31UZOMxOIHOo8ePUKSJCd+YjERERHRSXLmM9ZkcdBoNFT/L1Eul9Hr9fD48eOxP1wNw8DS0tK+&#10;ZJy02204joM0TVXJn2TZ+L6vmmhLSWW1WsW5c+fUglAuxWwAYLRA/OijjxZ+fIuS0kXpM1Wv17G6&#10;uopKpaKCVHtder2eCmTKIlkWwosG1YDtBvJLS0u4fPmyKluybXtsop8EjyQTRzLWVldXUSqVninZ&#10;mrU5OzAqU5xsVG7bNur1uirJlIBdu90e22enkcBFp9NRi9jV1VU4joOtrS3UarVnghu2baNWq81U&#10;sljsZSXHgwSwLly4MPX3D5rsc7ItkyRBu93G48eP0el0xrI6ZbEvwbJZyvAkI0vOCeVyWe0jSZJg&#10;dXVVBerl9a9UKvvaJ/AgjW1fd3z7npth+0ZRpIKaxZJmYLaMp1nI6ypDAqQvY7G32W6CIFABjEaj&#10;obKDTNNUQbu9fPTRR2NljVKmL18DwObmpgowvfTSSypLqV6vq5+V/bDdbqtS4v0IjARBoMo3JSgk&#10;ZfjSC9EwDOR5jmq1OlYuOhgM1H7quq46B9m2jXK5jE8++WTq/U+7/eMuyzKEYahK5uUct1/7rmTL&#10;A9vvRXJ8nT9/HpqmjR2DSZKoYTcyzADYfk88d+6cGqxyHDLWiYiIiM4KLT9JDX8OQLEHmMjzXPUn&#10;KS5+wzCEruuqH1YQBPv+x+tkllOxz5os4KS0UrIyilMtO52OCsjsR+BpUZLRIfr9vmpi3ev1ppYc&#10;SlZVtVpFkiSI41hlwezH83vy5AlWVlZUQ20pnzJNE5ubm6r/0W4eP36sAie9Xg9ZlsE0TZRKpZmy&#10;1aRXTjEI5/s+bNtWC60kSdS+JlmJxUyxvUg/I9mPsyxDr9cbmzoYRZHKHtJ1XZXVRVE0U4+eJEmQ&#10;pim2trZQrVZRqVQQhiEGg8G+lOsuQjLyZGqppmlj+5wMcSgex/KaypS+vURRpAJykzqdDlzXRbfb&#10;HduPNjc3ce3aNfzDP/yDOqZlKIqU0g6HQ9y4cUNNJ91Jro2mgk4Lv+TYHrpRvAaml4vpmo4kndi+&#10;5QrCaLR9VxrTt2+n00GtVlNDQWzbRpIk+xI8koDVcDiEaZpjz0fudy/y81EU4eHDh3juueeg6zpa&#10;rRZKpdLU4KdhGOp8kSSJGmbg+/4z7w1ynMk5RgLjURSp849kIUs20qK9yAzDQKvVQrVaVUEc+SCn&#10;XC6roKIcs+vr6+qDG2D0/ijvheVyGffu3cPa2poafDLt8RWDyTvd/nHvtfbNb34Tv/71rxEEAa5d&#10;u4br16+rrOYwjkb78AK3b+uj3ntJkqDVaqFSqaBWqyEIArVP/OM//iNu376NjY0NdW5oNpv4y7/8&#10;S7z66qsolUpwXVf1x5QPhfr9/tj+X/ygqHhNRERERIs7/ikTB8x1XeQA8ixDEA5QKZUByU56uqja&#10;bG3BsWyUKxVoAIJwAM9xVTPhRUh2hHxqLQ3kJVNJAhvD4XAsU6oYUClOBpWflwbTR93HScrpZLpg&#10;sZSzWq1OXVgnSQLP89RzlsXqok29xcrKCgCogQrSv0amfRZLn+S6uCCRgIlkZAiZIDstMFUsk5VM&#10;kmImmgRIa7Ua+v2+mmBqGAaCIJi6fYuZWjI9cTIgaT/dz3IAaZIgQw4dGqA/bbYPQNvhWp6nZEdM&#10;ZqhJX7ijJJl3xSbhg8EAg8EAzWZTBTlkO0iGpAw4mKbYQxDYzjI1TRP1eh1pmqp95NGjR1hbW0Ot&#10;VsPKygo8z1OBjXlohQ2hA8h2uU53ud7t54vXUThAkmWolsq4cP7C2PeXG9O3r+wbctwUt4EEohZR&#10;HGhiWZa6XcmOmha46Xa7qC+NspXXLpwfBTgxOl5sx0GWpsi10Ws9eQ2MerxJE3nbttX5Qp5X8fFI&#10;9lcxOC49JOWYT5IEjuOonoiLZkalaaoChEmSqNer0+mo4F2xXFpK7uX9o1QqqaxD6SkpWchbW1tj&#10;w392Mu32JzN1jxs5vtM0HSs3tixr9AHP01LQWY+n4jUA+IMAaZqiVqnC9TzkWaaqq5vLy9Aw+vtj&#10;Y2MD0Ebns82tTXQ6HSwvL6s+hTKpXAJswOj8e9wDl0RERESnxZkPrEHTRn/o6jq8Uhk5Rn/4up6n&#10;/gBuLDXH/iB2npZE5Vj8U19ZWBQDMBI8AcabPBe/X1TsrSZBk6POFCoqPl4pk9vpe7P8rpi1uf6s&#10;ZAErfaDkvmdd+E/uB581oLlbAK4YBJt8zrKPTDOZdVO8L9nfZf82TBPZ0/83LfuZ708uDHd7nvK4&#10;j0NWhKZpY9lDk4MDit8rBkdnMRlYKvawkiB4t9tFrVbD6uoqfN9XwZNiUE3XdSRJoqZHLi8vIwiC&#10;mfY/HaP42m7XBjRoT18HDaN4aTFAutfvW6634895ztP9csr2LR6zxf1w0Wmgk+RYmNwfpQwR2Dlj&#10;r9aoI81z5Mhh2jbSPEMGoLmyjCTPoOva0/M8nrkGxqfCyv1lWaY+IJEm+MXgq5Sa53mujsXi9wGo&#10;JvaLmgysy/1I7zD5Wv5fHqu83yRJos47SZKg0Wio7xcH6+xGMhN3u/3jToZZDAYD1XOzXq9vZ5Jn&#10;+WhfyLHjta7p0J4GYievc210nswAtd/p2uhrx3OR5BmyJEG724XtOoiTBJutUTnv5eeuoNPrjn0w&#10;JftL8cMaZqkRERERHY4zXQoqT3yRUg5j+o8QHUvc/xcnWVfFAJiUdBb/L8syvPHGG3j77bdVQCUI&#10;AjSbTZVBBwBXr17F9773PZWVyIXw4nYLrOXaKNCw0P4/5d3zDL+9ngpZlqkAeLVaHcsul8y9vex1&#10;/OZPv7XX/icTeaM4gmOPAmdZPprmbBgGbH22MzADa0REREQHixlrRERzKmZhBUGgen1JWa/v+yiV&#10;SkjTFIZhIE1TVbYFAFtbWzBNE9VqVU0flL5Ixf6KRHT4siwby/4OguBQ+8NtPNlAs9mEYzvodEfl&#10;u416A67jIsuzqVN5iYiIiOhwMLBGRDQnGXAgQ02kH6Co1+uI4xiWZeHChQuo1+tot9ujvkq1mpoe&#10;2uv1VNmklJ1xqt/Jxwyhk81xHDWJuVqtolQqIcsyDIdD5Hm+b9NBd7O6sjoKoAGo10Zlx8EgGPW7&#10;cz0gX3xyLBEREREtjoE1IqI5SWYasJ29JsMSfN/Hz3/+c7z77rtot9vqd2Tqn0y77fV6AKCaw2ua&#10;pnpiEdHRmuwH2Ov1YJrmvky1nSbNUrTb7VEma3WUyZrn+Wioj3u0g4mIiIiIaBtXbkREc5KMlSiK&#10;oOs6TNNUwxLK5TI2NjZUT7VyuYxOp4NutwsAKqhmWRaGwyE0TUMcx89MbaWTixlrJ1u324XneWpQ&#10;QxzHajIqMH37Ltpjz9ANNJtN9Ho9bDzZgGVZqFarMGbsrUZEREREh4OBNSKiBUjGmUwUjeMYcRyj&#10;VCqhVqvBsix0Oh3VV00CafJ7kqU2HA4xHA7V7cZxfOClZnSwGFg72aTfITA6Hk3TVCXbrVZr6vTt&#10;RQNrw2QIy3yarTYxsLjVbqH5tDyUiIiIiI4Wp4KCUxHpbOL+vz+KAbD79+/jl7/8Jf75n/8Zn3zy&#10;CWzbVhP8DMNQAbckSRDHMXRdx82bN/E3f/M3cBxHLdo7nQ7qdS6a98NRTgUtToalk2c4HCJNU9i2&#10;rbalDCKZxV6lorNMBdU0DVEUQdM02LaNLMswGAxgGAY814M2Yykqp4ISERERHSxmrBERLcC2bVUy&#10;dunSJRiGgU8++QSu66pFcZZlyLIMmqZhMBgAgPp/TdNU4K3dbqNcLjOoto92CyrsxydKOuMUp5pl&#10;WbAsa+z/Zg2qAXsHVmfd/1xnuzTc0A1UytuTghm4JSIiIjoe+FcZEdGcZCiB9GFKkkR9LwxD5Hm+&#10;52V5eRl5niMMQwCjRumykH/y5MnhPyEiIiIiIiL6TFgKCpbC0dnE/X//TPZDC8NwpiEEDx48wMWL&#10;FwEASZIgCAJUKhVmohwC7v90lLj/EREREZ0eDKyBf9jS2cT9f38kSaIy0MIwhKZpcBxHTQmdVZqm&#10;AD5bqRnNj/s/HSXuf0RERESnB3usERHNqd1uQ9d1NT2wmLWWZZkKlu1GJoO6rjuW4Sa/O9nfiYiI&#10;iIiIiI4XZqyBnxjT2cT9f3/FcYxOpwPP81CpVKb/woThcIgkSaDrOhzHOYBHSEXc/+kocf8jIiIi&#10;Oj0YWAP/sKWzifv/4nzfBwCYprljMGza6bXVasFxHDiOA03ToGma6q+W5/kzkyxp/3D/p6PE/Y+I&#10;iIjo9DjTgTVg9MdthtF41M96DQBc9tJJxv1/f0wGwSaHGcx6G2maqr5saZqy39oB4/5PR4n7HxER&#10;EdHpcOYDa8Doj1ttjmui04D7P51l3P/pKHH/IyIiIjr5GFgjIiIiIiIiIiKagz79R4iIiIiIiIiI&#10;iGgSA2tERERERERERERzYGCNiIiIiIiIiIhoDgysERERERERERERzYGBNSIiIiIiIiIiojkwsEZE&#10;RERERERERDQHBtaIiIiIiIiIiIjmwMAaERERERERERHRHBhYIyIiIiIiIiIimgMDa0RERERERERE&#10;RHNgYI2IiIiIiIiIiGgODKwRERERERERERHNgYE1IiIiIiIiIiKiOTCwRkRERERERERENAcG1oiI&#10;iIiIiIiIiObAwBoREREREREREdEcGFgjIiIiIiIiIiKaAwNrREREREREREREc2BgjYiIiIiIiIiI&#10;aA4MrBEREREREREREc2BgTUiIiIiIiIiIqI5MLBGREREREREREQ0BwbWiIiIiIiIiIiI5sDAGhER&#10;ERERERER0RwYWCMiIiIiIiIiIpoDA2tERERERERERERzYGCNiIiIiIiIiIhoDgysERERERERERER&#10;zYGBNSIiIiIiIiIiojkwsEZERERERERERDQHBtaIiIiIiIiIiIjmwMAaERERERERERHRHMyjfgBE&#10;REREp02e53t+X9O0Q3okRERERHSQGFgjIiIi2mcMrBERERGdDQysEREdES686SAd9f417f6nOe77&#10;/6LP76i3DxERERHtDwbWiIiIiPYZA2dEREREZwMDa0RER4QLbzpIR71/MWNtsd8/7s+fiIiIiEYY&#10;WCMiIiLaZwycEREREZ0NDKwRER0gWVxPXgNcWNPpstM+fpbpur7n93c6F0xeExEREdHxt/dffURE&#10;RERERERERLQjBtaIiIiIiIiIiIjmwMAaERERERERERHRHBhYIyIiIiIiIiIimgMDa0RERERERERE&#10;RHNgYI2IiIiIiIiIiGgODKwRERERERERERHNgYE1IiIiIiIiIiKiOTCwRkRERERERERENAcG1oiI&#10;iIiIiIiIiObAwBoREREREREREdEcGFgjIiIiIiIiIiKaAwNrREREREREREREc2BgjYiIiIiIiIiI&#10;aA4MrBEREREREREREc2BgTUiIiIiIiIiIqI5MLBGREREREREREQ0BwbWiIiIiIiIiIiI5sDAGhER&#10;ERERERER0RwYWCMiIiIiIiIiIpoDA2tERERERERERERzYGCNiIiIiIiIiIhoDgysERERERERERER&#10;zUHL8zw/6gdBRHQWZVm25/d1nZ990MmVJMme35+2fx/1/j/t+Fz094/78yciIiKi2ZhH/QCIiIjo&#10;9NE07agfwpE668+fiIiI6KxgYI2I6Ihw4U1n2Unf/6c9/mkFASf9+RMRERHRCANrREREtO/OeuDo&#10;rD9/IiIiorOCgTUioiPChTedZSd9/2fGGhEREREBDKwRERHRATjrgaOz/vyJiIiIzgoG1oiIiGjf&#10;nfXA0ll//kRERERnBWe5ExERERERERERzYEZa0RERHTmSU+0ab3RiIiIiIiKmLFGREREREREREQ0&#10;BwbWiIiIiIiIiIiI5sDAGhERERERERER0RwYWCMiIiIiIiIiIpoDA2tERERERERERERzYGCNiIiI&#10;iIiIiIhoDgysERERERERERERzYGBNSIiIiIiIiKi/9vOHesoDkMBFJWj/P8nO1tNAdpF6M4MXsw5&#10;jQtAeqKybp4CgbAGAAAAAIGwBgAAAACBsAYAAAAAgbAGAAAAAIGwBgAAAACBsAYAAAAAgbAGAAAA&#10;AIGwBgAAAACBsAYAAAAAgbAGAAAAAIGwBgAAAACBsAYAAAAAgbAGAAAAAIGwBgAAAACBsAYAAAAA&#10;gbAGAAAAAIGwBgAAAADBuXoAAIDVxhg355xz5TgAALwJG2sAAAAAENhYAwC487W5BgAAj9hYAwAA&#10;AIDAxhoAwB0bawAAPMPG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OfqAQCA9zPnfOp7Y4yb81M8+//8y3F49gkA8A7c&#10;2gAAAAAgENYAAAAAIBDWAAAAACAQ1gAAAAAgENYAAAAAIBDWAAAAACAQ1gAAAAAgGNd1XauHAADe&#10;y5zzW78/jv2f7X1dse7Pe2OMv54AAPz/9r/VAgAAAMAvENYAAAAAIBDWAAAAACA4Vw8AAHye337F&#10;q/eUAQDwCjbWAAAAACCwsQYAvJyNNQAAdmBjDQAAAAACG2sAwHbmnA8/Pw7PFgEA+D63SgAAAAAI&#10;hDUAAAAACIQ1AAAAAAiENQAAAAAIhDUAAAAACIQ1AAAAAAiENQAAAAAIztUDAAD7GmPcnAAAsBMb&#10;awAAAAAQCGsAAAAAEAhrAAAAABAIawAAAAAQCGsAAAAAEAhrAAAAABAIawAAAAAQjOu6rtVDAADs&#10;ZM758PPj8GwTAGAHbnUAAAAAEJyrBwAA2M0YY/UIAAC8gI01AAAAAAhsrAEA/DAbawAAn8HGGgAA&#10;AAAEwhoAAAAABMIaAAAAAATCGgAAAAAEwhoAAAAABMIaAAAAAATCGgAAAAAEwhoAAAAABMIaAAAA&#10;AATCGgAAAAAEwhoAAAAX41Z5AAAAeElEQVQABMIaAAAAAATCGgAAAAAEwhoAAAAABMIaAAAAAATC&#10;GgAAAAAEwhoAAAAABMIaAAAAAATCGgAAAAAEwhoAAAAABMIaAAAAAATCGgAAAAAEwhoAAAAABMIa&#10;AAAAAATCGgAAAAAEwhoAAAAABMIaAAAAAAR/AE1etfZ+ORP5AAAAAElFTkSuQmCCUEsDBAoAAAAA&#10;AAAAIQB/ioS62mcBANpnAQAUAAAAZHJzL21lZGlhL2ltYWdlOS5wbmeJUE5HDQoaCgAAAA1JSERS&#10;AAAE2QAABXwIBgAAAAaOSQ4AAAAGYktHRAD/AP8A/6C9p5MAAAAJcEhZcwAADsQAAA7EAZUrDhsA&#10;ACAASURBVHic7N1bjFwHfT/w77nOOWfue/PGt8QkUWgqkr71oe+VioqKQFQVf0oSHCANBNIW2oqq&#10;pYKGlwQCAVKiitwaQVCrlodW5a2iL30pEgJCCxRiO/bueq+zcz33838Y/X57xna8m8x6vXa+H2nl&#10;tb1zO3NmrPn6dzGKoihAREREREREREREb5p5ve8AERERERERERHRjY4hGxERERERERER0ZQYshER&#10;EREREREREU2JIRsREREREREREdGUGLIRERERERERERFNiSEbERERERERERHRlBiyERERERERERER&#10;TYkhGxERERERERER0ZQYshEREREREREREU2JIRsREREREREREdGUGLIRERERERERERFNiSEbERER&#10;ERERERHRlBiyERERERERERERTYkhGxERERERERER0ZQYshEREREREREREU2JIRsREREREREREdGU&#10;GLIRERERERERERFNiSEbERERERERERHRlBiyERERERERERERTYkhGxERERERERER0ZQYshERERER&#10;EREREU2JIRsREREREREREdGUGLIRERERERERERFNiSEbERERERERERHRlBiyERERERERERERTYkh&#10;GxERERERERER0ZQYshEREREREREREU2JIRsREREREREREdGUGLIRERERERERERFNiSEbERERERER&#10;ERHRlBiyERERERERERERTYkhGxERERERERER0ZQYshEREREREREREU2JIRsREREREREREdGUGLIR&#10;ERERERERERFNiSEbERERERERERHRlBiyERERERERERERTYkhGxERERERERER0ZQYshERERERERER&#10;EU2JIRsREREREREREdGUGLIRERERERERERFNiSEbERERERERERHRlBiyERERERERERERTYkhGxER&#10;ERERERER0ZQYshEREREREREREU2JIRsREREREREREdGUGLIRERERERERERFNiSEbERERERERERHR&#10;lBiyERERERERERERTYkhGxERERERERER0ZQYshEREREREREREU2JIRsREREREREREdGUGLIRERER&#10;ERERERFNiSEbERERERERERHRlBiyERERERERERERTYkhGxERERERERER0ZQYshEREREREREREU2J&#10;IRsREREREREREdGUGLIRERERERERERFNiSEbERERERERERHRlBiyERERERERERERTYkhGxERERER&#10;ERER0ZQYshEREREREREREU2JIRsREREREREREdGUGLIRERERERERERFNiSEbERERERERERHRlBiy&#10;ERERERERERERTYkhGxERERERERER0ZQYshEREREREREREU2JIRsREREREREREdGUGLIRERERERER&#10;ERFNiSEbERERERERERHRlBiyERERERERERERTYkhGxERERERERER0ZQYshEREREREREREU2JIRsR&#10;EREREREREdGUGLIRERERERERERFNiSEbERERERERERHRlBiyERERERERERERTYkhGxERERERERER&#10;0ZQYshEREREREREREU2JIRsREREREREREdGUGLIRERERERERERFNiSEbERERERERERHRlBiyERER&#10;ERERERERTYkhGxERERERERER0ZQYshEREREREREREU2JIRsREREREREREdGUGLIRERERERERERFN&#10;iSEbERERERERERHRlBiyERERERERERERTYkhGxERERERERER0ZQYshEREREREREREU2JIRsRERER&#10;EREREdGUGLIRERERERERERFNiSEbERERERERERHRlOzrfQeIiIiIiIiI6MZXFMVV/94wjAO6J0TX&#10;B0M2IiIiIiIiIppanudX/XvLsg7onhBdHwzZiIiIiIiIiGhqu1WyEd3sOJONiIiIiIiIiIhoSqxk&#10;IyIiIiIiIqKpceYavdUxZCMiIiIiIiKiqZkmm+XorY0hGxERERERERFNjZVs9FbHmJmIiIiIiA7U&#10;cDjU73u9HgDg4YcfhmEYMAwDpmnq99/85jeRZdn1uqu0z4qiuGwDpQzL/9CHPgTDMFCr1fD8888j&#10;iiIAwHve8x74vg/DMGDbtp4b3/rWt9Dv9/V6wjA8uAcCIIqiiUH/73//+/W+7eXLdV39/h/+4R92&#10;3cy5V3me67EYDAYAgAceeACVSuWy19ezzz6rt8ulBftL3ts6nQ6A8fm5vb0NYPy85HmO0WikP3/6&#10;9Ok3dP5c6cu2bXz9619HmqYAxueonAvyeur1enq7YRhOvB/fCLIsw//7f/8PhmHoOW1Zlp7XlmXB&#10;MAy89NJLek6naarfl495GIbIsgxxHCOOYwA7z5v8PbDz2iiKAkmS6HOaZRmSJAGw8+8aK9mIiIiI&#10;iOhA5XmOPM9hmiY8zwMA1Ot1GIbBD/pvca7rIkkS9Pt9VCoVANDzQgI2CV2zLNPzB4D+/LU0GAxg&#10;GAaCINDbK4oChmHgyJEj1/z296L8upLX03A41BCBrp2LFy+iUqkgCAIEQQAAaLVaAMbPRb1eBzAO&#10;fUzThO/7AIDt7W10u92pb9+yLDQaDdi2jTAMEUURms3mxM/IfQAAz/M0lM3zXO/zzUoC5Uv//bEs&#10;CwCQJIkenzzP4bquvr7TNIVlWXAcR3/GsqzL/hOIlWxERERERHRgOp0OHMfR2U1hGGJjYwNLS0sM&#10;2AhxHGu1iFSGtFot2LaNNE2RJAkMw8Dx48fRbrcxGo2wurqKXq+3LyHFbqrVKoIg0EokYBwCRlGE&#10;V1999Zrf/l5EUYSNjQ2EYajhwdzcHGybNTbX2pEjR9BqteC6LizLwsWLFzEYDFAUBXzfv2JVbpqm&#10;yLIMd99999S3X6/XtVouTVMN2DqdDiqVCnq9HuI4xtbWFi5evIgwDDVsutkDNgAabIZhqKFzHMfo&#10;drvIsgybm5sAxtVucmzk36Xt7W2srq4C2AnlgJ0gW/6MIRsRERERER0Yqer42c9+hve9731oNBp4&#10;xzvegX/7t3/DwsLCdb53dL0FQYAkSfCZz3wG1WoV9Xodzz77LMIwnKggOX/+PN71rneh0Wjgnnvu&#10;wb//+79fVrFzLaytrQEYh22maaLb7aIoClQqFdx+++3X/PZ3MxqNUKlUMDs7C8/zYBgGRqMR1tfX&#10;tYWQrq1+v48zZ86gKAocOXIE1WpV2+Fd14Vt22i1WgiCAIZhwHEcHD16FJ/73Oemvu2NjQ088sgj&#10;uOWWW7Q62DAMtNttvPDCC3BdF67rot1u48iRI1rJNRqNNJy7mUkwnmWZfh9FEUzThGmaWo16+vRp&#10;VKtVbT89evQo7rrrLvzsZz+bCNiLotCQTSpbGbIREREREdGBybIMlUoFd911F26//XaYponl5WVs&#10;bW1plQC9delco1LVlW3bcBwHSZKg1+uh2WzC8zz9QHzx4kUsLS0dyP2bn5/X+1kUBbIsg2EYSJIE&#10;v/rVrw7kPlyN7/uI4xhpmmJ9fR1ZlsH3/UPTynqzS9MUtVoNt912GwzDQJ7niKJI56EB0OCmXNUW&#10;BAHm5uamvn3XdQGM54rVarWJ/7got1NL9dZwOESe5/B9/0BC6utNZhSapqnHo16vo1ar6dIOGWdQ&#10;rlZbXl7GxsYGLly4gCRJkOe5Vt1euuyDIRsREREREV0XnU6H2whpgsyokoUGSZIgTVOEYagfisMw&#10;RBiG2Nra0vOnUqns2+KAvYiiSAfNA+Pg5NZbbz2w2389cRzr/Zqbm0O1WgUALg85ILZt67He2trC&#10;YDCAZVla+ShtzzJsX2xtbWF9fX3q25fXw2AwQL/fx+rqKmzbxsmTJxHHMSqVCuI4huu6aDQayPN8&#10;YnnIzU7GFMiShHJF249//GMAwMrKCizLgu/7OgdyYWEBQRAgTVMEQQDbtlEUhVbATdzGwT4kIiIi&#10;IiJ6K7MsC2maIk1TbG9vayBwEEPr6fC79ANruQJIAi3Z5ichhWmaqNVql132WpAgpN1uAwA++MEP&#10;wjAMNBoNfOUrX7nmt7+bctXfAw88oO2CTz/9tAaYdO3keY6iKNDr9fDQQw9hZmYGjUYDX/va15Dn&#10;ub7XSZVUrVabWEQwrSiK4LouqtWq3laapjh37pyeD0ePHsXXv/51vf1GowFgcqvmzerSuXPD4RBJ&#10;kqAoCnz7299GtVrFnXfeqZuLpcV6dXUVw+FQW36BneDasizkea6/Z8hGREREREQHRja02bYNz/Mm&#10;QjeiwWCASqUysTVUzhNp9bIsSyt25APuQZ0/c3NzGA6HOiBd2jAl+LveJGiUBRGe52k122g0up53&#10;7S0hyzKYpol6vQ7LsibOY8uydOOn4zgAxhWbUkkmz9M0pMJqMBggTVPdyhsEAfI8h2EYGA6HGgiN&#10;RiMN1+Q+vRXI+4XruqhUKjAMAz/5yU8wHA4xHA7h+76GabZtw7IsVCqVide5fC/bj2U2G0M2IiIi&#10;IiLaM2l1Kiu36YVhCGBcZSRVSOUAxLZtrK6uIkkSzM/PI4qiiRYroiiK9DwCxudU+fyQdjdgfG6d&#10;OHEC3W5Xq4iAcdhR3jYqs6emFccxgiDAzMwM8jzXYfEy1+owyPNcW9uiKMJgMJhoq5Vj5DiOVgBm&#10;Wabz8N4oCRhkltVuX+VA4kaUZZkGljKbS6oqHcfB8vIyer0eFhYW0O/3J87JWq0GALq5UtoWgXHA&#10;LOd1s9nUqqvycyfK55pcZzlgFZ7nIU1TfW5lhpjcJ8/zLqvMkjly8mfyOtqPIHu3c2MvwjDU+XVJ&#10;kmiruISUQRCgXq/reT8ajbTt0zAMpGmKer2uC0vkfCxXFI5GI31OkyRBlmWIogjValX/vNyKLf9x&#10;BDBkIyIiIiKiN0D+Vx8YfxCRAfB5niMMQ/2AVm4BlQ9snU4HH/3oR3Hq1CkcP34cTz75JADoB779&#10;GPxNNzff92GaJpIk0Q+1r732Gh599FG0Wi1YloWvfvWriKII9XodaZpiNBpdcXbSmyGBBDAONdrt&#10;NnzfR57nN0SlWLn9NkkSbG1tIQxDnRv2Rslr942EZm/mMofFaDSCYRgacpmmqedEGIY4ffo0brvt&#10;Npw6dUpbMiU8ajabWrUmgY+ES61WC8ePH9cQ97HHHsP29vZEALWxsaHLNuR9tygKvPLKK7j//vu1&#10;orNWq+kgfwnITNPEwsICZmdnEYYh/vqv/xqu66LZbOKrX/0qgJ3QyDRNvc8yR678OK6njY0N+L6P&#10;z33ucwjDEJubm/ijP/ojAOOqwBdffBEXLlzAmTNn8NGPfnTisge1WIchGxERERER7Vm5SsIwDJ0v&#10;JAFGEASIokg/TC4vL2v40Gq1UK/XMRqNsLq6ijRN9ToA7Mvgb7r5SehgmiZmZmY08Oj1eiiKAq1W&#10;C0EQaJDh+z4sy3rTlVplSZIgSRJEUYROp4PV1VWMRiP4vo/Z2dmpr/9ak/Y4ub8LCwvwPA/D4RBr&#10;a2tv6LquFJZJ8PN6X1e77I1AQl4AGoIB4+PqeZ7OQNvY2ECapnAcR0Oq7e1teJ4H0zR1aH69Xke1&#10;WkWn08H58+cBjKsuK5WKtn5K669Utsn2WGmfPnnypJ57pmlqC6pUrUl4trq6io2NDeR5PjGLTGay&#10;XbhwQR+nvMYMwzhUbaSzs7MwTRO+72sV2tbWFgBgZmYGcRyj0WhgZmYGwLg6UP7NOqjXp737jxAR&#10;EREREY3JnB/HcSbmDQHjmUNZlumHNgC45ZZb9PuzZ8/i7Nmz+mFoNBppqw3RXpS30cZxrLPRbNtG&#10;tVqdmJ20vb2NIAgQBIEuA5hWOVCuVCqYn5+H4zgYjUYTVWKHVXl+3Wg0wtramm5MLFfp7ebSkGyv&#10;YZn8nLQsln+9EUgAZlmWttpKFW8QBHjttdfQarUA7GzBLR/XMAy1vbPf7+s5WalUMDMzg+XlZb08&#10;sLMFU+ZWynuvbdsa3r366qvY3t7W919gHDhZloW1tTUN4xzHQbPZxPr6up4D8l5cFAWOHTuGpaUl&#10;HD16FI7jXPacHsRikd2sr69jbm5Oj+nW1pb+J83m5iaOHj2Kra0tDeJ835+Y5XgQrv9RIiIiIiKi&#10;G4ZUDZUDi263i263C8dxdIbPQw89pJVEjuOgUqngtttuwz/90z9hc3MTURRNDN8uf2gkej3lDX/l&#10;ChvZVru5uYmLFy9qC1454Lh0s+CbYZomwjBEv9/HYDDAcDjUwOIwtNPtJk1T+L6PRqOBer2OIAj0&#10;dSeVU3v5AnavWnsz13XYBUGgYVMURdjY2MB9992HmZkZGIaBf/3Xf0Wn09GADdiZtSZtnFJptri4&#10;iJdeeglFUSAMQ/zgBz9AFEVYX1/Hgw8+iM3NTfT7feR5jiRJ4HmeVmXK9UZRhFOnTuHv//7vNYST&#10;y66trcE0TTSbTbRaLRiGgU6no4+lUqng3LlzeOSRR+C6LgzDwM9+9jOkaQrXdfVxyvv0YXh/Lv8H&#10;ThiGeNvb3oZnnnlGq/J+53d+B+12G47j6GOo1+sIw3BfKln3giEbERERERG9IbIRNMsyFEUBz/P0&#10;w4/rumg0GvqBTCre4jiGYRj651mWIQgCHcx9pYUKRFdSFIUGAa1WC81mE77vazVbq9XSdjvbtpGm&#10;qS5G2A+e56FWq2nlnFRiSYvaYTcajdDtdtHr9SaG3e+1XftKAdkbdaWg7kaQZZlu4wyCALOzsxOL&#10;AmRTpSznkEBMqsX6/b5WXsVxjE6no89Bs9nEcDjUy0goZ1kWOp0OkiRBv9/HxYsXURQFqtWqXtfF&#10;ixf1+ZQlAEeOHEG9Xsf29jY6nY62mUrwJK8H2fQMjFtGr7Tg4LAEyK7r6uu5HALK8ZdFJI7j6PME&#10;TC54uNYYshERERER0Z4VRQHLsuC6rgZnruuiKAqcO3cOwLiyTUKQPM91Ppvv+xNVP3EcT1QjsW2U&#10;diOVRHmeYzAYoNPpoNvtYjQaaVDb6/XQ6XQwGo2Q5zls256oQJpWv9/HxsaGbhusVqsoikJbVw+7&#10;RqOB+fl5baUbDocwTRNzc3N7rjwTb7aqrXzZS6/rMJM2UQAa4hRFoQGvVFRJ9Vm5elLCNLl8kiQ6&#10;Gw0Yn9vSKpokiQZrAFCv13Ub7OLiIgzDwGAw0Gq5+fl51Ot1RFGk23nX1tY0dGo0Gtq6XxQF4jjW&#10;6y4v7SgvFJEtmlLheFjIsgkJzYqi0O/lV8dxYFmWPkb5t+pA7t+B3AoREREREd0UJDCzbRtJkugH&#10;x5///Of49re/rcPon3nmGcRxrJUWtm1ru06j0dA5Q+VqgytVUBCVDYdDHcgO7GxplN/LzKtWqwXf&#10;97WCaL8CtsFggL/6q7/C/Pw8Tp48ia997WsYDAbajnfY1et1fP7zn8fq6irOnTuHhx9+GEEQYGtr&#10;6w1Vku5n6HKYApzdDAYDfZ6luksG8A8GA+R5jnq9DmD8uOQ9T9qMHcfBE088gX6/j5WVFXz605/W&#10;xRNy/FdWVuA4DhYWFnQ2mvxnhGwVBcbvqeUKsyiKEAQBnnrqKaRpirW1NTz88MOwbRvdbhfLy8vw&#10;PA9FUUzMD8zzHFmWaXglIZv8jG3bh+bcjqIIpmnC8zwNMm3bhuM4GA6HOs4AGD8v5ePGmWxERERE&#10;RHToXLohUKodbr/9drz66qsTlW6GYeiHNwnQPM9Dt9vVD46tVutQfYijw00CAGnRDIIAeZ5r+5zv&#10;+xoEr6+vw/M8GIaxb0sJgiDA9vY2iqLA6uqqhndyTgPjc1w2OgKYaBu81uI41vskSwUAYG5uDsA4&#10;JJIQaG5uToOdRqMB0zT1azAYwDRNbG5uTvy5XL9lWVolKLezly2UjuMgTVPYto0oimBZFrrdroYn&#10;AC4LgOS94zCE8NVqFVmWodPpoNlsAoAGlLK5tfwfB/KYpJU4yzIMh0NUq1UEQYBer6dLE+QcWVxc&#10;nLjN8gZm2ZoLjEMkqZQzTVN/pl6vI45jzMzMaGs1MN7uLJVvV1Jue5X7Kr9KoCWVYWtra4iiSM+v&#10;clUcgIkquyiKtGpvNBrpuSThd/nfCWC8BRXYeb7DMNTrlWPU6/W0ohUYLz0IgkAr8sIwhGVZWskn&#10;FYJSdSiVsHLfDcPY02tU5usB4/eijY0NrfSTx3v9J9cREREREdENo9Fo6JKDarWqoUcYhlqhVg41&#10;yh/aZOh3u92GZVlYX1/XQdy1Wg1ZlumHJKIrSdNU50kNBgP9oAyMPwCXt3+WW/UOKsT1fV/PYQmf&#10;JIiu1+sTAcy14Louer0e+v0+Wq0Wjh49iuXl5YnjdDVS8SOvazmG0norrbFRFGnYICH6YDDYNWjr&#10;9Xp6nRJKSBXgYDDQcFK2Dud5PhEaXm8ya61arepjWVxc1Pc2Ie3JaZpqC6mEwGmaYjQawfd9DTzT&#10;NMVwOJwY7D/N/QPGIXO329VKu06ns+vzUw6arjTDbHl5GSdPntR5cFEUTVQsS6WftMQC4zDKsiy9&#10;ban6k3BKAi55zmdnZwEAS0tLOHnypFatyTEDxv9eFEUxUSkN7Czm6ff78DxPg1AJMy3Lgud5sG1b&#10;76NsKZbruppGo4H19XU0m004joPZ2VndIOt5HpIkYSUbERERERHt3Wg0QqVSge/7GA6HeOSRR2AY&#10;Bur1Oh5//PHLWpHK+v0+XnzxRZw9exa/+MUv8MlPfhKe52kwwoCN9iLLsomKHKlWk7979NFH4fs+&#10;qtUqnnnmGaRpikqlgm63e83v26UD4stBxUFUYv3u7/4uWq0W7rrrLjz11FNYWlrSKpu9VJpd2jIo&#10;l5Hj+c53vlMXTchmUsdxUK/XUavV4Pv+Vb8ajQYcx4FhGJibm8PCwgKee+45ANCArVKpaMBmGIaG&#10;bIehrdR1XWxvb+OTn/wkGo0GPM/DM888g36/D8dxNCQbDofo9/tapfbYY4/hl7/8JX74wx/iE5/4&#10;BHzf1y210vI4bcAm909C3bm5OXzzm99EGIbY3t7GI488otVor/eV57m+tuS5l6DTMAycPHkSwPg1&#10;t76+jo997GM4duyYLnxoNBq444478NJLL6Hb7ep9WVlZQb/fxzvf+U7U63U9X2TzdL1e16pICeXu&#10;vfde/MM//INWv0mAnWWZ/mfO0tISPvShD2lQK1933HEHnn76aZw9exbAOOCen5/HzMyMnrcrKyt4&#10;97vfjXq9jjvvvBPf/OY3dz2+999/P+bn57Vq0XVdnDp1Cs8//zySJIHjOAzZiIiIiIho72S2EAD9&#10;wAyMKyDa7bb+nG3bqNfr+oFdKiQ2NjZgmqa274RhiCzLDiQAoRtfu92e2EQrlSoSwFQqlYkQTqqy&#10;JAC41iRgbjQa2kIprXwHESKfOHECeZ6j1+vBtm1tU5R2v92UA0sZyi/tgsC4LVw2UUqbn7RKArsv&#10;QLBtG+12G77vw3Ec5HmulW0SyIhyC2H5PlxPYRjC8zyteqpUKvp9uZ3S8zy973meo9Vq4ciRIzh2&#10;7Jhel1S3yXzL/SAVW8DORlNg/H588eJFWJa169dgMNAtpLLEQVqEh8PhxKIMaQP1PE+r8uR2ZOOv&#10;ZVk4cuQIarUajhw5ov8WlKsW5VhVKhW0Wi3kea6Vd7KgI45jnbMor7OjR49q9aUEubL9enZ2FgsL&#10;C3ospHVUquIWFxdx9OhRVKtV9Pv9PYW4EpTLuZskCVZWVpDnORzHQZZlbBclIiIiIqK9k4qFOI71&#10;Q5zjOEiSBFtbWwiCQOcrlVvjWq0Wer0ems0mer2ezmYyTXOira/cckV0qa2tLVSrVQ175YOzVFN2&#10;u124rovZ2Vn98C6taXmeTwxGvxY8z0MYhhNVa/JhXNrrrqVLF4nI/DMJHnYLErrdrlaXyuuyKAr0&#10;ej00Gg0sLS3pbUi1m5Dqs6tJ03RiC2uSJNjY2NANkefPn8fx48cBYGL7sMx/u948z0OaplhfXwew&#10;06IMTLYKm6apLaRhGOLcuXN6GQkpy/PVpKX0Si2ab4QEXWEYIgzDiVlksuDgao4fP67zNC3L0ssB&#10;4zAsCIKJKlJZ2HBpdWme5xOt20tLS3BdF8vLy/oeX66slPMyiqKJP5dzsDzjUI7z1taWnhOWZU2E&#10;2PK8eJ6nIbA8Htl83e/3J1qp5d+xqykfC/m+Wq2i2WxqGMlKNiIiIiIi2rO1tTXkeQ7XdVGr1dDp&#10;dJAkCarVKhYWFvRDV5IksCwLp06dwpNPPokzZ84giiLcd999WFxchOu6+kGl3+/rF9HVvPDCC9jY&#10;2MC5c+fwkY98RAOLoijQ7XYRBAHiOMbGxobO+5P5Udc6YAOgbZlf+MIXtGXwvvvug+d51zxgA8aV&#10;fUEQaFDR7/eRpimiKNrT9tBGo6GBRL/fx5kzZ/DRj34Ux48fh2EY+I//+A8NU8qBnbzud6tkC4IA&#10;ruui3W5rVdef/umfarXhK6+8oqFHuRIL2FkicD1lWYYoimAYBqrVqs5ZA8at9HLcR6MRut2uVurd&#10;dtttmJubw9zcHGq1GoIgmHivtG176oANAH784x+j0+nA8zz9j42NjQ04joN//Md/1OD19b7uvvtu&#10;1Ot1DQ7Lc/AkOC7PbZPv5bmZn58HAJw+fVpDRMMwcPz4cdx11134wQ9+oOFU+f0+DEO9jnJYJ6+Z&#10;wWCAoiiwtraGOI7xZ3/2Z5ifn8epU6fwne98B47jaDgopC1ZrkNC4E996lOYnZ3F4uIivvvd78Jx&#10;HARBsKdqwjiOdRHF3NwcGo0GBoMB7rvvPq2avf5RMBERERER3TDkQxSwU11SqVR0CH21WkUcx1o1&#10;cfbsWSRJoksRZDD3cDjUIdkzMzO6ra9c5UJ0qa2tLVQqFczPz8MwjInh+b1eD8PhUAML+YAv87IA&#10;7Gm4+TRs29a5ZhK+bG9vazXNpS2R+211dRXD4VB/L6HDpcsGXk+v19PB9fIlfw6Mj78oigKe5+lj&#10;2kulmdy3OI61EkmWKBRFgeXlZQ0DJSQBxgHPXmbKXWuWZaFSqSBNU211l6BXqhiBcbA7HA51O+ra&#10;2ho2NjaQ5zkajYa+d0qLprxnThskvuMd7wAwPs5BEGjAnGWZzia8GtlsKu/T5YrM2FZGVAAAIABJ&#10;REFUoigwHA71Okajkc7kk/l58v59pUC50+lMPD55vBK6SZWghGGVSkXPKXk9y78/MpttY2MDwE5g&#10;J8dUQmV53PKYTNPE8vKyLmwAxlWEQRBMVCK+nlqtBtu20el0JhaclLerXv8omIiIiIiIbihJkmir&#10;p2EY+iHJcRwMBgNkWaYBQ6VSQbPZ1IoC+aAsw6eLotC5TwzYaDdzc3MAxm2N5cqs8u9lU6OcizI3&#10;61oHbHLbtm1r2AxAA4hrHbABO+2CEmbIrzJLay+Xl9AI2GkVBXYCO6m4Gg6HCMMQeZ4jz3N9LV/t&#10;S6rkpP1Pfo3jWN8H5L2jXHl4EEsj9iLLMg2W5NhKEFSuhJLQTP6+2WxiZmYG8/PzWlVZDpxku+a0&#10;JGySNmoJfIfDIVzX1efq9b6A8bHu9XoTQVT5Pkr1mrRjy2y+oii0pVSUq/Pk72VenbTIynVJKCmb&#10;bPM8RxRF442dl4SPZ8+eheu6usUVgI4gKL8PmKap/+bIUoV+v68/I+20vV5vTzMTy4G9VDFK6Or7&#10;/nhRx+5PExERERER0Q6pQOn3+1rpAuzMq8nzHE888QSSJEGv18OHP/xhbGxsaMhRbgGzLAvdbvdQ&#10;tILR4ScfhBuNBra3tzWIuXQWmJxP0jopocNeyPlZDhj+8A//cDxvyTTx8ssvA4AGzO12eyJMGAwG&#10;iKJIB9ovLCwgDMN9aVctBwGXLjMo/15mYsnGwxdffFErex544AG9jAQmlmXp47FtG6dPn4ZhGHBd&#10;Fy+//LLOs5LjUw4uJChL03Riw+OVvuI41hZJABPPi+/7+PCHP6xVSy+//LKGRvV6/UBCyt2UW1+l&#10;zbPf78O2bQ1upDJNjvlgMMAf/MEfTLQyApMBlGVZ+1KpJ+/Ht9xyy8Sf1+v1y27/SqS6rN1uw3Ec&#10;XfIg50WtVkOapsjzXJdkyPNSDnTFpc+ZbdsazJYrH2VBR7naLssyxHGM0Wg0cf5lWYaFhQXEcaz3&#10;xTRNDWLlvUBu2/d9Db8PAv8lIyIiIiKiPZPWLmBcpVbeqCcfYgzDmNgsJx/u9qNSgyiKIuR5jjAM&#10;dUC753lwHAe2bcPzPD1H5dysVqv7tsFRSNXY9vb2RBtmpVLRSicJKgDsy3ZRCeokgJBfJWgob3kU&#10;Ej7sR5AtVVzluVwyQ212dnbXmWxyP6Slt1xhWJ5pBkCDHHEY2kVpOrJ0AJhsL5bXT7kyTaqgZSvw&#10;bq3Oe739Wq2m56/MbazX63sKwWu1mr6PDAYDjEYjDdRHoxGKomDIRkREREREe1epVLRyZWVlBVEU&#10;afWEVHbU63V0Oh2cPXtWP4DPzMxMfDAnejPCMESlUoFpmjh+/PjEZkNpY5ZZWcD4Q/TW1pZutN0P&#10;ElqVN18CwJ133gnHceD7PtbW1rC6uqoBmPz5tIqi0O29nudpNVG32wWAiZlm5RBjv9otDcPQNlHD&#10;MDA7O6t/t7GxodV+r/cllVHD4RBxHCOKIhRFgUqlovPdbNvGyZMn0W63MRwOsbKyos8j3RwkqL00&#10;+B0OhxpG+76P7e1tbVfej0pGwzBwyy23TPw7JltF99ouKhW0svigXNnJ7aJERERERPSGSUXKiRMn&#10;8OSTT2J5eVnbp+I4xq9+9St84hOfwK233qrzeQaDgX5YInqzZmdnEUUR1tbWcP78eeR5jmazqXOu&#10;qtXqxJzAz33uczh69CiOHDmCL3zhC1PffnnIeflDeb1ex3vf+17EcYyf//zn+PSnP42FhQW4rot+&#10;v7/nD/F7uf1KpQLDMFAUBc6fP4+PfOQjOHHiBEzTxH//939ru54sJZG21f0glWWzs7N4/PHHsbS0&#10;NFGpttv2ytFohJ///Od49NFHcfToUTiOo2FbGIZoNpsoigLnzp3Du971LjSbTdxzzz343ve+py2F&#10;dOP6/ve/j83NTYxGI/T7fW0Hle2h5fPoRz/6ET74wQ9qZWaz2Zz69k3TxBNPPIGNjQ2srKzg3e9+&#10;N5IkwXA43FMILws6oijC+vo6ut0uqtUqXnjhBV2ywJCNiIiIiIjeENd1tU00CAKtZCuKQjcTAuP/&#10;9Zfqk1qtdlkbG9Ebtbm5qdtF3/72t8O2bWxvb2tIIx/WpX1Uqq6yLMPdd9899e2Xq8PKwZXnebj3&#10;3nsBjM91uR+DwUDnopUHwr9Zg8FAW9wMw8Dx48dhWZbe3sWLF/VnpfJHBtPvB5mRtrm5qcdYbqvT&#10;6expsH4QBFhdXcXS0pIewyAI4Hketre3UavVUKlUcOTIERiGoVWBdOM7f/68VnfGcTwxnxPYad+0&#10;LAszMzPY2trCcDi84rbSN0OWH8RxjFqthltuuUUr2vYSREvlnWVZ+l4wGAywvb2tm1IPZvIbERER&#10;ERHdFLa2tuB5nrZ+yrBz+RBtWZbOWCovRciy7LJh10RvlGwD7Ha7WF1dnagOk2UIsu1PgmBpVVxZ&#10;WdmX+2AYBkzT1MUCwLhVUloffd9HlmW6FEB+bj+qycqz5WQ+ogRsslxAwqzyrMS9DL3fCwlFfN/X&#10;9tcoilCpVCYG+V9NrVbTLaOyZTJNUw0Fh8MhkiSZ2DZcns1GNy7LstButwHs/KdMeYyAvL6B8WgC&#10;Ccz3c56naZrwfR8rKytYWlrCYDCYCMavprxJ1nVdOI6D2dlZPY8dx2ElGxERERER7V21WoXv+3Bd&#10;Vz9kFEWBLMvgeZ5WupS3PcqH6P36oE9vXWmaYjAYoNFo4Pnnn9f2so9//OO6qTJN04nKl1qtplUm&#10;0yrPO5Pv5bpHo5FW4pRnoO3H7ZZJ9VgURTAMQ+e91et1DRDKwYVpmvsaUkhlXBRFSJIE29vbGk5I&#10;mPh6X71eT1tusyzT+1l+b5D7miSJBpr7Mc+Orr/y8gL5t0LODQlZ0zSdeC2L/TiHNzc3MRwOkaYp&#10;FhcX8d3vfhe9Xg+/+MUvcPr06V0v//zzz2NtbU1bnOM4xquvvor7779fZ7vxv5GIiIiIiGjPpFql&#10;3+9rpU55c6BUr5Ur18IwRBAEsCxr10oBoqvJsmxidtJgMIDrurrhrzwzzfd9pGmqSwGkgmYaEpil&#10;aaof+oMgQL/fR7Va1U2IwE5IlCQJPM/TuWTT6Pf7cBxHZ62J0WikVX1S0QZAq07TNNXKoWnIbZYD&#10;voWFBQDQSp6ruXRZhIQunuchSRLkea7t6FINeOkGVbq5yH/UyL8Ntm1PLNOR/8TZa6Xk1bTbba32&#10;7Pf7WlW5uLi4p5bUbreLubk5/f3GxoZu1Q3DEJ7nsZKNiIiIiIjeuFqtprNsXNe9bN6U4zj6gbxe&#10;r3OzKO2Loig0hAHGQZrjODp0vNwiKZUlAC4Lf7Is01DnUhKEua6r1TWXhlpZlk0s9TBNE2mawrIs&#10;xHGMSqWCLMtg2zaOHDmCMAz3JWCWsBrYCapkw6cEaOUwzzAMbYfbj+2Mct2WZSHPcyRJouFEuXU3&#10;z/OJRSfl71955RXMz89PhBXD4XAilLcsC0EQIMsyHDlyRDeX0nR22/6625dUFl4prJWAVMjz67qu&#10;hs+33Xabzg2s1+sIw1CrnMvPr5zjEortR8AGjF8PaZrCNM2J7aIS5O2mWq1OVNzNzs7q/ZeWZp6l&#10;REREREREdFNwHEcrJqWCDRiHYrKEAxh/iHccR1spL21XE/LhXlraysGQVFYVRYE8zzVskkoZ+dAt&#10;AdNethfuphxwXHr9cl/LgYQEX5VKRWclTkPCjyzLUK1WJ8J027b1uJumiXq9ru2z9XpdQ8Zf//Vf&#10;x1e+8hWcOXNG59jFcayz2GR7Y6/XQ6fTwY9+9CN86lOfmvq+07VXnjvY6XQQBAG++MUv4rXXXkMY&#10;hrjjjjs0FAbG50x5ztnNgO2iREREREREdFOQRQdlMqNMhpMD0MqVPM/hOI4GU7K8Q64rSRLYto1m&#10;s4n5+Xmsra0BGIdN5SUDwE7ljlTWCfmZ/armlCoyCSfktmTjYbliznVd5HmO7e1tdDqdicHyb0b5&#10;ustz2OR4GIaB0WiklUuyQVL+vNPpYGZmBp7nIQiCy6r7ylVyeZ6j2WzqY5TWPDq8bNvW2ZxS9Tg7&#10;O6vnw7Fjx/Rn5bwRaZruSxB9vTFkIyIiIiIioptGnucwDAO+72M0GiFNUw3TrvQhXuZBScuahHTl&#10;sKjf72NtbQ22bWsYMBqNYNu2LgE5d+4cut0uGo2GhnlJkmiwNRgMpn5sW1tbaLfbiOMYtm0jSRI0&#10;Gg0YhoHhcAhgZ25atVrV26xWq1MHbMBOwLewsIDhcIitrS0NKGU5Qbmttt1u62y1IAgm2srjOEYc&#10;x/B9H7ZtTyw3kNuJ41g3kTJgO/xkDqHjOIjjGIZh6PO8tramIZsEcOVA/GZpB745HgURERERERG9&#10;5cmcpXKFlMwNcxwHYRii2+1qIAWM2zvDMESv18P29rZWg33mM5/RCq3nnnsOx44d0+sNwxCNRgNf&#10;/vKXsb6+jl/+8pf4kz/5EzQaDcRxjIceegi1Wg2tVgtf/epXAWBiKcKb1W63EYYhPvKRj6Ber2Nm&#10;ZgZPPfUUiqJAq9VCrVbT8OLxxx9HnucoigL3338/zp07N/XtS3i4urqKRx99FHfccYfOzZJFKPPz&#10;8/r7mZkZOI4Dz/Pwmc98Br1eD2EYamuuLGaQllHZWApAKwwHg4HObKPDT0I1YNymLCH0sWPHEIah&#10;bpW9dM5aOZy9kd0cj4KIiIiIiIje8sqVauVB/7Zto1qtwvM8eJ6n2ypl+6fjOBOVVEmSYDgcol6v&#10;o9/vI8syXLhwAZ7nIcsymKaJbreLIAjg+z4qlcrEpsw4jvX3sqihPCPuzYqiCJVKBVEU6fVLdZ3M&#10;P5PblEq2IAhgmiZOnjw59e2bpgnXdXXJxObm5sSfDYdDrSAEdkK5Wq2G3/7t30a9Xr/i9YZhiOFw&#10;iJmZGR2GL89HtVrVY06Hm7xeJIyOogjr6+t63tq2rS2ily7wuFmW4/AsJSIiIiIiopvC9va2fi+z&#10;yhqNBoqiwI9//GN0Oh10Op2JbYlZll22WVAqqLa3t/XvJAACxqERAP29aZq6iEBI4CcLEvaDVIgV&#10;RaG3J2FhWRiG8H0ftVpNlzPIPLlp5Hl+2aZUaessbzeVqiQJUNI0xfe//33EcYzRaIThcKjz2oBx&#10;MDkzM6Pf+76PLMv0tmRLKh1u/X5fv69UKmg0Gmg0Grp040rVapduFr3R3TyPhIiIiIiIiN7SiqLQ&#10;cEnkeY4sy/Ctb30L7XYbv/Vbv4Wvf/3rGjr5vq8BUTk8sixL208BYHNzU38vm0QlPJCKLQkLsizT&#10;ECxNU51LNq0rXb+0hEpbntxOGIYaOhqGgfn5+alvX4LDLMv09oRt26hUKkiSZGIZQxAE6Pf7eOyx&#10;x1CpVBAEAer1OqrV6sTCBMMw8O1vfxvnz5/X65QZX6Zp7st2VLq2JBAFoBtihWztTdMUURQhTdOJ&#10;n79ZMGQjIiIiIiKiA1Gu6pJ2TqlYurSa7EpkcH6WZSiKAqZpot/vaxWUZVkYjUYYDAYaCPX7fVQq&#10;FSwvL8M0Tfz0pz9FrVbD/Pz8ZeFYeVZbeXFAu90GAA2V5HLlQKE8a2xubk4vK/ft0k2ab4bcz1ar&#10;hU6no5VBlmVpNZncjuu6aDabiON44nFdjYRycr1pmmJxcVEr0uRXGWwv96der8N1XQ0fy7Pr5Lbl&#10;mMn1SMhStrGxgePHj19xbpeENIeZbdt6HkubMHBwrZDlUEueC+CNHbvy8yRtwW+kirAcmsm8PWDn&#10;nJIw1rbtmy5gAziTjYiIiIiIiA5IOWyQUCZJEhRFgWazuevll5eXEUXRRGumzICq1+vwPA9ra2so&#10;igLVahWmaWI0GmE0GiGKol3b0qrVKvr9Pvr9PqrVKo4ePYqlpSWdMba1taU/J9cpvy+3S25sbOh1&#10;bm5uAtgJxq6lKIr0cQ+HQ3S7XdTrdTiOo8HV1bTbbYxGI4RhqLPfVlZWAACzs7P6uCSI8X0fYRhi&#10;MBjsy2IC2Ua6urqKW265BZVKBcPh8IrtuIeRBGxBEMDzPJimqQFXnueXDfvfbzLzrhyUye/lOb0a&#10;x3F0G69t2xqMyeuoPLeQroyVbERERERERHQgLly4AGAcOKyvr+PBBx9Eu93GHXfcoVs4r+bWW2/V&#10;JQNRFGE4HGJxcRGPPfYYfvnLX+KHP/whHnnkETQaDXQ6HWxubmI0Gmnb4m7e+973YmZmBnfeeSe+&#10;8pWvYGlpCcA4pPB9HydPnoRpmuj1ekjTVIOf4XCojy1N0ytW6BxUJVaaphiNRkiSRKuFZPbcXvi+&#10;j7/7u7/TyryHHnoInudNBIfSNiuVe/u1GfIDH/gAarUajh49iscffxzAOLCSzbCHnZwP5VZdCasO&#10;crB/mqYTt+f7PjzPg+M4V/2Sn730+bxZlhIcBFayERERERER0YE4duwYAKDb7WJubg5HjhxBmqZY&#10;XV3d0+WlQqc87wwYz0aTmWOu6+oAdsuydLFBuX3u9Zw4cUJb5IBxZVCv10OWZRiNRjh37hwAaBum&#10;zB+rVquoVqsavM3Pz2s1UBAE6Ha7E0Phr5W5uTl0Oh3dzinBosw2201RFBgOh9ri5zgO1tbW9Dgb&#10;hgHbtnUxhLQRxnGsW06nFccxGo2Gnivb29twHGdPIen1Jsctz3NsbW1NHPO9VBJOK45juK6LSqWi&#10;1YxS1VluZX09sgxE7udoNEIcx2g2m6xi2yNWshEREREREdGBkHZJaQ2VGVJ7baPb2NjQ1k1gXCWU&#10;JAlWV1extbWFjY0NXLhwQVsXm82mVuXspZJrc3PzsjlhMhvMNE1YloVGo4HBYKDVYhIsZVmm96cc&#10;NnW7XQA4kJBofX1dA6ksy9Dr9ZDn+USl0tUYhjGxOGI0GsFxHP19URTaemiaJqrVKn7t134NlUpl&#10;3yr18jxHv9/X1lxZlnAjbBeVaru3v/3tOHXqFGzbxsrKCkaj0TVvFQZ2znE5h8sVjGfOnNGtuq/3&#10;NRqNkGWZVuH5vq8t1jdCJeFhwJCNiIiIiIiIDkSr1QIwDoMA4KmnnkJRFFhdXcXp06f3dPlKpaJt&#10;inEcw3EcLCwsoN1uY3Z2FidOnNCf39ra0vBnLyFXrVZDEAQ6u0pChziOdUvp3/zN32iQ9vDDD6NS&#10;qaDb7WIwGKDb7cJxHHzhC1/QEO5jH/sYLMva8/KBabz00ktYX1/HuXPncP/996Ner6MoChRFMdHu&#10;+XpkeYIEmdI6urGxodcj1W6DwQAXLlzAf/7nf+J973vfnkK83biui1qthjzP8fGPf1xDv+985zsT&#10;m14PKwmP//d//xe/93u/h2q1invuuQff+973sLCwcM1vX6rNJJD0fV9bp5999lltXX29r1qtpsHp&#10;M888g+FwqAHrjTAT7zBguygREREREREdCGlnm5+fR1EU2pbWbDb3tH1TNlpK5Vt5K2gURciyDMvL&#10;y/rzvu8jjmOkaaoD9K9mbW1tIgyTdj8J3WZnZ3Hs2DHEcYzV1VUcP34co9EIjUZj4npc19VQotPp&#10;IMsy+L4/UYV3LXQ6HQRBoIGiLD4wDAOzs7O7Xl6Oq1Q/xXGMIAj0uCVJgk6ng3a7Dc/z9DGapnnZ&#10;sP03I45jDfrkmPb7fXS7XXQ6HQ1pD6vt7W24rqsz0YbDIYbDIc6fP3+g9+PSqs2iKPCjH/1oT8sp&#10;oijC8vIyDMNAEARIkgSO42BlZQWLi4vX6i7fNFjJRkRERERERAfCdV0kSYIoinRmWRzHCMNwTy2j&#10;5Xa4JEm0YicIArTbbczNzWFubm5i9tVuwVpZq9WCYRh6GQn+oihCFEVYWlpCr9eD67o4cuQIAOhc&#10;NgAa0AVBoBV0RVFMVIddS7Ozs8jzfKINV2bRSfXf1cjlyj8rz4uELe12W1twZc5clmX7sjlTrleq&#10;5fr9PrIsg+M4hz5gKyuKAnmeawh5UFV4cv65rouiKPS5b7fbem5f7Usq4QzD0Pss5y0Dtr1hyEZE&#10;REREREQHxrZtHcz+oQ99CJ7nwfd9fOMb39j1shKeGYYBx3E0FChXwcmiAhn87rquXk4qeSTcEzJv&#10;yrZtDUgsy0Kappe1Qfb7fZ1zNhqN4Pu+Xn85XJNB80EQaNC2mzzPJ8I5aVEFgPvvvx+WZcEwDDz7&#10;7LMAMDEPDtgJWcqhjud5GlQBO8sjiqLQkCzPc4RhqBVwcvlym6thGBgMBhqEDYdD/bmnn34a/X4f&#10;29vbKIoCg8EAeZ5jNBppi+mDDz4IADr/S45HtVrVY1ie61YOLx944AEdyP/cc8/pz8jfZ1m2p0rI&#10;adm2jW63C8uy9PmVX8thblEUyLIMlUoFlmWhWq3quRdFEfr9/sRjzbJsX2bayfPneR4Mw9DrHA6H&#10;+txc7UsejzxWYLz8YzgcHth23Bsd20WJiIiIiIjoprCysoJerwfbtrGwsIClpaWJsAbYaeUsV15J&#10;oCUhkmmasG17YtMmAMzPz2Nubm4iUHkjlXLXW5qm+niKotB5W6ZpwvM8RFEEy7I0kJMwCRgHcaZp&#10;Io5jDYUkKJPWTjkW0mZabpnd2trS9sNya6lUI0oYeJiNRiPYtq2bZIGdSkUJ0VzX1QBXFgh0u11t&#10;qa1UKhMz/+I4hud5+mfTkHNfnj/HcZDnOYIgwC233LLr5cvBcxRF+thuhM2uh8WN825ARERERERE&#10;dBWLi4s4duwY0jTV2WxRFKHRaKDRaMBxHLiui+XlZVy4cEHb6WSLYpqmaLfbE0GJVCS5rou1tbXL&#10;Zr5JFdtBtINOy7ZtuK6LMAz1sSdJopVVsglVNnwC49AoyzIMBgP4vg/XdeH7Pnzf12q19fV1dDod&#10;Dd0kmAN2qgzvueceDIdDDdjq9TqOHTumP7eXdtbrTc4T13Un5tflea5VfXLcpIV5YWFBlznIubK5&#10;uYmzZ8/C8zw0m01UKpV9CRjr9ToqlYpugHVdV1uVz5w5s+vlgyBAs9lEEARaWShVjjfC+X0YMGQj&#10;IiIiIiKim0KWZfjsZz+r20AfeughuK6r2z8Nw0C/38fnP/95/OZv/iZarZZWbhmGgX/5l3/B2tra&#10;RDufaZqwLAtZlmFubu6y7aUSjkjr6mEm1VZJkmj4FYahVu7Nz8+j3+/j4Ycf1oUJhmGg3W7j7rvv&#10;xj//8z/j4sWLiKJI2z5938fc3BxarZYGMRI4SZtiq9XC/fffrxWDRVFga2sL//Vf/4X77rsPQRDs&#10;aSj/9SZB42OPPYYoipAkCR588EFUKhUMBgM0m02tDhwOh9ja2sLq6ire//73ayD75S9/GTMzM7j1&#10;1ls1ANvY2NCW5Wmsra0hSRL4vg/P85Cmqd7nU6dO7Xp5eb6kgtNxHK1yvBHO78OA7aJERERERER0&#10;U7AsC81mc2LLY3luWbVaRRzH2NzcnLicaZpoNBra1idVSFEUYXNzU+eSra+v48KFC9pG12w2tUVS&#10;2ikPs9FopAGYtHLWarWJeXF5nl8WePV6Pf1qNBra2pgkCeI4RrVaxfr6Our1OoCdraxFUegxOXny&#10;JHq9HpIkwczMDCzLwokTJ3R23o2gWq1qq6xUeUmwZdu2tocC46qyIAgQRRHiOMZwOES9XteFGcLz&#10;PDiOM1H992bNz8/r91EUwXEc1Go1pGmK//u//9v18vKakccKjF83YRge2PKGGx1DNiIiIiIiIrop&#10;nDlzBidOnECz2QSw08rn+z5arZa2esrgfamsyvMcnU5H/67f72vbHzAO744ePYo8z+G6Lvr9Pur1&#10;+kTAFkXRoa/2kXZFqUKTxQqO4+CnP/0p7r77bmxtbSFNUwRBgDAMdQZZkiRoNBrIsgz9fh+1Wg2O&#10;4+h1NhoNbaGM41gH/gM7M+8khAMmZ7zJ/Tnsw/Vl0UW9XkcURXBdV1uRO52OnldyjHq9nh5ny7K0&#10;7bLT6aAoCjQaDd2kKnPt9oM8P0mSwDRNFEWBt73tbbteLo5jbQceDAbY3NycWDBCuzvcMTsRERER&#10;ERHRHt12222wLAu9Xk/DNWAcjkjA5nmeDoeX2VPCNM2JZQCVSgXHjx/Hl770Jfz0pz/FD3/4Q3z8&#10;4x9HvV7H9vY2tra2tN3yRggipHpNKtVk8H6apnj55Zfh+z7uvfdevPDCCxgOh8jzHHEco9vtot/v&#10;4z3veQ9OnDiBu+66C08++SRWVla0KrC8SMK27YlquOFwqK2k0l4roWZ5G+thV16CUd4YW64EvPRx&#10;SBDreR6SJMGf//mfo91u49SpU3j55Zdh2zYajca+VPOtr68DgJ7D7373u2EYBhqNxp62937ve99D&#10;p9PBT37yE3zgAx/AzMwM6vU6bNueCJ3p9TFkIyIiIiIiopuChAzVahWmaepw/yAIdOOi7/uI4xhh&#10;GKLf72vo47quzgsDxlVfURRhZWUFSZKgVqthZmZGb6taraLdbsPzPMRxrFsyDztpdwTGj7larcKy&#10;LLzyyisIw1CXH5TbA2u1moaOnU4HS0tLaLVaWFxc1Aqs4XCoQUy5wg+Ati2ORiP9Mwn8ZAPmfswk&#10;u9aCIMBwOJwIxDY3NzEajeB5HvI818UOspFzbm4OwM4WVXn8cRyj3+9jNBohSZJ92eA5NzeHoihw&#10;7tw5ADvPobT07mZ5eRm+7+P48eMAxtt65fVx2FuhDwseJSIiIiIiessob/ArV6VIlU2v19M/k5lL&#10;l/4MvXlyzIfDIQzDQBiGKIpiXwIGYKeCR8I1qVKTIfXAeFnBlch2y/I5AIzPg4WFhctmrpUrliSs&#10;AnZClDAMYVmWhkl7DSlktpdhGNjY2IBlWRp+lKvuFhYW9Ocl6Dp+/DhWVlYmqqfkOCRJgl6vB8uy&#10;0G63MRwO9TH8z//8D37jN35j4jKDwUCr07a3t7UlFhjPG3NdF0VRTGwkleMPQIfmy/EBxhVfjuOg&#10;0+kgCAKMRqPL2iTlZ6VNFYC2/xqGoRVwwPg8iqIIlmVNVJNdS1mWIQgCeJ6Hs2fP4ujRo9oKKhtX&#10;pd0SGJ8HEvAC0BZMadX1fX/iMV1NFEUa8CVJoue0/Co/c/LkSWxvb+P48ePGsD9hAAAgAElEQVR6&#10;W3J/5DhJ667cN8uycOrUKVy8eFGvq9Vq6Wt2v16j11O/39dzPgxDhGGIwWCAMAzheZ62LcsylPJr&#10;1jRNJEmi56c8D5dWbTJkIyIiIiKitwzLspCmqX7AEvJhql6v64dKwzB0sDtwY2yPPOzkA74c0xdf&#10;fBFFUWBjYwOf/OQnp75+CYjk+mVAfzlcvdYMw0Ce53pfJLQrBy1Xuywwnm+WJAk++9nPYnFxEbff&#10;fju+8Y1vTDyOra0t+L6PL37xi3jttdcQxzHuvfdeHawvA+uFbduoVCooigJJkujmUAC4++678cAD&#10;D6AoCqyuruLTn/40ms2mHke577Ozs3AcB71eDx/4wAdQq9Vw991347nnntPQ7Wpf0jL5F3/xFzAM&#10;A0EQ4OmnnwawU3XVaDTg+z5s29Zg6G//9m9RFAXSNMUf//Ef62Oq1+v6HJeXDlxLtm1r2Hjrrbfi&#10;S1/6El577TWEYYjf//3fR71enwjk+/2+hmASbKVpiiiK8Jd/+ZdYXFzEHXfcgSeeeAJZll31q7wg&#10;wbIs2LaNX/3qVzh9+rQ+n3LsWq0WnnzySSRJgna7rbct72OyxOIb3/iGbtO94447MDs7O/FY5fbK&#10;Qd6NqlarIcsyjEYjuK4Lz/O0SjNJEp3PmGWZ/t6yLLiuq0shJFCT41huG86yjIsPiIiIiIjorcW2&#10;bWRZpiEIsBPGlAfYW5YFy7Imti2yZWo6vV4P9XodrVYLAHTgu+M4WFpamvr6ZcujBDYSMhmGgWq1&#10;eiBzpRzHmQjD5NwpV6G9Hqnuk42T29vbWllUrVZ1y+NgMNBKppmZGa0GK2+ulEo6URQFXNdFHMeI&#10;4xiVSmVi8YG0CLqui+3t7YnQSgKWjY0NDdzm5uawvr6O0WiEMAwnZrK9njRNde6dYRgwTRPNZhNR&#10;FGmgJi2/hmHgyJEjWFtbm1iYkKYper0ePM+D7/sTm14PgoQrg8EAhmFMVO+dP39elx3Mzc1NtNDK&#10;8QLGYVu/359YtnH77bfv+v4ixwwYPyeVSgVve9vbcPToUQDQZQfyvALj97tyO3Oe57BtG2maot/v&#10;w/d9VKtVDIdDHDt2TG8rSZKJ8ydN0z0FxYedhODynylZlmE4HOprQv68vIxDwmZZ1OF53kSVrCwA&#10;MU2TIRsREREREb11RFEEwzAmAoGLFy9q0GPbtrZ8maaJc+fO4fjx4zBN80CroW5W9XodeZ5rmCTh&#10;kGVZE2HFmyUhgG3bGA6H8H0fnvf/2buzGMkOs3z4z9mX2quXmfZ4bMfOIggBc4cicYsipKBwAfyj&#10;AMKJcRIrTnCMDMJksZSABEnA2ew4JigKxBCTm3DDFRISEhI3SEEhUWQ7tjOepbfa6+znfBf1ve+c&#10;mrGn26numR77+Uktt3u6q6urTlXpPPUuPnzfP3RL3irG47FWoQGLoEICxcPObKtX48lWVKmsKYpC&#10;N0BKtVSapkiSBLu7u9ja2tJj1bbtpeNcLs+2bW3bLMsS0+kUpmmi3W7DMAykaaq3lWwTnc1m6PV6&#10;GhiORqOlIfv163Uttm1jZ2cHu7u7WlUqixNkeUSWZXAcB7PZTANuWc4wnU7hOA56vd7SbX5Ux89B&#10;JCQGFmGbPCdEUYT9/X286U1vQrfbxXA4xPb2NgDo/8vt5bqu3vamacJxHGxtbeHZZ59dajt8JfXW&#10;UwlJf/KTn2B7exuGYSyFyPVNr3mew7ZtmKa5VN1YlqVWWtbfdMjzXANR8Xp4g0GOLQms5Xj3fV83&#10;xr4S2UR8+vRpAItgTsJdCR91dt11+2uIiIiIiIhuMM/ztK3t5ZdfxsMPP4y3vOUt2NjYQBiGWili&#10;WRYajQbuvvtufOtb37qqKohOJmlLnM/nCMMQjz32GHZ2dvD888/j4YcfPvbf3263kaYpPvShD6HZ&#10;bKLb7eJLX/qS/ttB6kFglmXY3d3FcDjEZDLRcCSOYw3YPM+D4zjwPA9nzpxBHMfI81xb3OqkghO4&#10;HEaapoler4dOp6PLEJrNprYM1it+BoPBUoVbv99Hp9PBZDLBxz/+cayvr2v1z6t9WJaFu+66C9/8&#10;5jeR5zk2Njbgui48z9MKPam0A6ABXK/X0xbIKwf4t9ttXT5x3Gzb1o2swOXbMQgCnDlzBl/60pcw&#10;GAxQliUeeeQRWJal96l8r2EY+ndJ5ewLL7yAv/iLv9D2zFf7uOWWW+B5nraGWpa11K57+vRprcoF&#10;lqsnpb1UwjKZYyftoBLAFUXxqsfPzU7mBwrLshAEgYa7ErbVA0cA+vVf+7Vf02PR8zwEQYBWq4VO&#10;p6Nv0tz8txIREREREdEhSfhimia63S6iKLpq0H0YhpjNZktbBK886aKfzZWVQFL5VRTFkbRyymwk&#10;13W1aqXZbKIsS924eJyk1VO2l9avy5Un+K9ENp/KIoXTp08vtTc7joP5fK6BmFSwyXFdH04vVTpS&#10;teY4DpIk0QqoOI7heZ4GMYZh6OVIIDSdTtHv9+H7PgaDAXzf1yonCYqA5SH811JV1VK11s7Ojn4u&#10;bdrSuiitv6Zpatgns7TyPNfFDK1W67oFQFLlKiFbnueIogiWZSEMQ0ynU/i+j9FohOeee05bcX3f&#10;1+cZqZaybRutVguTyUSr9A4ix5AEkzJLTKoZL168qN9bP45ms5n+XsdxUFXV0lZdYPHYrC/XkP++&#10;lnbnk06qHetLb4BFJeK5c+d0Vmf9eJJ2W7mfRX2TrIT7ACvZiIiIiIjoDaQeQjQaDa36qC81kHBE&#10;ZjzJ/CJuF12dLJaQ6h65P7Is07lSq5DNodISKWRG1vUkQdWVW0mvRSrT6ttR6wGTtJxKBU6r1UK7&#10;3V6qXqqrVy4By1s+ZbGHhANlWSIMQ+zv7y/NONvf38f+/r5eh/rPAIvHTqfTwebm5oGVbAC0fVfa&#10;Jk3T1OA1iiLs7e1p2CdtshcvXkSSJFrR5fs+1tbWNEAFrg5OjpNsopSgTEL4+jEmt19VVXp/1kNN&#10;CV8lMC2KQu+XV/vo9/v6vZPJBKPRaCkssywL3W4XrutqlZocM3J9pJJXvpZlGebz+auGlfU5cDe7&#10;+iIUeSxMp1MYhoG7774bnU4HnU5neVvo/1+BKZ9LsCaPTeByEGkYBkM2IiIiIiJ645lOp4jj+KqF&#10;BlKpAlyuipLQjdtFVycn93KC+/u///swDANra2t47LHHVr78+qwuCR/KstSNssdNjqP6Yo08zzVA&#10;OYhUM3mehzRNsbe3pyGd67ooikIru6QKs6oqHcguFU0S3NQDAplvJjPxZF6dVJfJfdJsNvGJT3xC&#10;54p94AMfuGqpQH0AflVVGI1GOoPsIHt7e9rWWhQFyrLUJQKdTgdVVcHzPDz++OPIsgxxHOOjH/2o&#10;BnMy/w24HADVl5McJ9nKKptO67ezfL63t4dut4snnngCVVXhhRdewIc+9CHdSipBVn0pQhiGB25m&#10;rapKqwfrrcdyX6RpirIsMRwOkaYpHMfR63TrrbfiM5/5DPI8x3g8xng8RlVVuHDhgm6VFbL5NM/z&#10;pc2Zrwey5EBC36IoMB6P4fs+/uiP/gjD4RD/+Z//ifvvv1+fS+R2lZ+X55X664E87quqYshGRERE&#10;RETXT/1k2Pf9pSBEqi/qJ3VSdXGUSwfiOEaz2YTv+9p+Vd+8JyecUm1VPzGm1UjYJCHJ1tYWgMtt&#10;vAeZz+d6/0jroFyuVJhIy5cEVRLCyH0tJ8TNZlM/lzlL8nU5BiUok0HnB6lXDUl74MbGBoDLAWOr&#10;1dLj/MogrtlsaouytPoBWGpRTNNUQ5b19XWtvMmyTNsIX+l4NU1T/6564CZkPpj8XlmUIO2P0mon&#10;FXDyuYSXYRguXe4rfVxZXSj3uWy8lNusft3kZ6S19JXmhdXDxOPkOI7ed1JVJ+TztbU1RFGk1Wty&#10;G0rgJVsogcV9LNtVXwup2ATwqm2mEgSapolz585hY2NDf3e9ZRvA0pw7mTd2ZTWokO2ccn/J98jf&#10;L+3J8rWNjQ3keX4kIWhVVbAsS18P5DHRaDQ0EJTHmWVZ+rkEnNLWW59LJxW0t956K6qqwi/8wi9g&#10;Z2dn6TaW26n+N9Rvd3nMAuBMNiIiIiIiun7kRFhmRbmui16vh52dHT1hcl0XpmlqhY4EM0d1Ei0z&#10;jBzHQRzH+rvqbV1yIi9tRTJM/8qh6/TayH0YBAEGgwFms9nS9s96hdQrkYAKuBx8ySZN4fu+hkBp&#10;mupMs7e//e0IwxCu62I4HC6dJMtcLGAR3lVVpXPGpC3wMMdfr9fDfD5HHMdwXRdpmmo4JFsm5fLr&#10;1Vi2bevfnmUZBoOBbhCVv7eqKp3hJcdpkiR47rnnMB6Pl6r4flaj0Qibm5s6XL++zXI6nWJjYwPD&#10;4VADPdmSKe3UB91/Ugkmm0Wn06k+3iWsk6Uj8/kcw+FQH4sSVp5k+/v7aDQaS1VO0+kUZVmi2Wwi&#10;iiINZDzPQ57nukji1UKt10KOV9/39fesra0hSRKcP39+pcsGFo+5JEkQxzH6/b5WWErlW7vdxng8&#10;XmpT/tGPfoR3vvOdR3J8xnGsoaVsgq4H71VV6QICx3F0c668qbLq5R90fAOcyUZERERERDeAnKyl&#10;aYrRaLRUIZAkCaIoWhpCLYHFUZA5VnIy5TgOLMtaOoEqikK3CEp1G6vZVichgmVZ6PV6+OpXv4oo&#10;ijAYDHD//fdrsPVqH/Vw6soB7sDlFtF6+69pmgiCAO9973sxm83w/e9/H/fccw8ajYbO9+p0Olod&#10;VhQF+v0+nnnmGb38973vfUtD+q8lDEM88cQTSJIESZLgvvvug+M4WhmZ5znW1tauuvxLly4BWIRx&#10;vV4PjUZDj0/TNOE4DiaTCVzXxRe/+EVUVYWdnR386Z/+6ZEEGACwubmp1xFYtCV+7nOfw3Q61Sof&#10;kWUZZrMZoijSwPOg+0/I/bS2tobHH39cg0epvnr22Wdx//33o9vtauXUYdtRb6R+vw/P8xDHsQa3&#10;t912Gz772c/iueeeQ57neP/73w9g8TxXr4zL8/zA2++gD1lqMZ/PYRgGnnzySezu7mJ/fx8PPvjg&#10;yn+fVILJbDh5fAGLkHA8HsNxHDz11FNI0xSz2QwPPfQQer3ekczMC4JA2/xl+YU8V4v6seY4zlVV&#10;j6tc/mHuA4ZsRERERER03QVBoNUe0trX6/XQ7XaXKoakPeioSJABXG6PkyqMLMvQbrfR7/eXKkqk&#10;DenVhsvT4b344ouYzWYaWEpIA1y+r6/1kaaptn3KdkU5ya/PyJLwqn7svOUtbwFwuTV0NpvprLa9&#10;vb2l7Z9S6ba3twdgEQ4etpJqPp9raOy6LnZ3d69qd5bL393d1blip06dwoULF/Rn8zzXOWv1dtj6&#10;ZRmGgdlspuHUUciyTIOF0Wik91eapvj5n/95nc9WfzxIK+lB959cZ6kqkjAdgFY2yuUICRklALwZ&#10;+L6/tEjAdV1sbm4iyzIkSaLBbhzHGi5Khd8qH7ZtIwxDbGxsIAxDrUa0LOtIFrfUWyjn8zkmk4le&#10;rtxnstXXsiwYhqGPoXpL5SrqrbXyWAnDcKn9W9qvgyDQiuTDbPc96PIPdR8cyV9JRERERER0CNPp&#10;FM1mE/v7+zrIXIa1109uZN7RZDLB3t4e1tbWjmSmT71aaTQaodFoYH19Hfv7+zq3y7ZtHb7e7/fh&#10;ui4mk8nSsHH62dx+++36+Ww209lQUr140Oy9s2fPXlWZUh9KXg9+oihCo9HQipRutwvglbcldjod&#10;HT5/8eJFrcqqV4idP3/+UBtQ67PlpIWy1WphNBpha2sLFy5c0MuXiiAAePnll9Hr9XSIvhyf/X5f&#10;B94Dl5ciSCWU3B5HsQFSqu3ktqq3PaZpivPnz+vctHoQJjO6Dgr6pN1Vgpl69Wj9tpbfXw/ZrwxN&#10;T6LZbKaVk2I+n2tl2dramla61ReqNBqNVwxjX6soirSSzfM8bG5uaqAprZCrkPsoSRLs7Oyg2+2i&#10;3W7r7wUW96mE4fKmBYCVW2HFdDrF+vo6zpw5o2MG5JhsNpuYTqfo9XqYzWYYDAbo9XqwLOvQz9/X&#10;uvzDMKrrueeWiIiIiIje0PI8X2q7lADtlVy8eBGnT58+lt8vg/alBVGCivrw7CzLcO7cOdx5551H&#10;eh3eyC5duqRz+ABoGGBZln5+LcPhcOl4kUq0ZrOpIYz8t75MQU625XiTdmX596qqMB6PdeC7HKPj&#10;8RiDwUCrgw4ix1ccxxpuyNIAqcSrz6sajUZ6+Zubm/rzs9lMlw+UZaltgJZlYTQaaTVZmqZaqSPz&#10;A6/loKC6HtRFUYTpdIogCNBsNvW6DYdDnaMnmz6DINAtpddiWZZuSwWgw+hlOP9tt90GAFrdVb8+&#10;UiF10kmroczyq5PWeDn+pZpWwq9VQ7Z6gCybWyeTCTqdzpEElFmW6XFcr0YMggBJksDzPOzv72uw&#10;Vl8kU3+8rWo0GmmYduVlzmYzTCaTpdeOvb09dDqdQ7f8v9rlH+b+YchGRERERETXjZyUm6Z5VaCy&#10;v7+vJ2vdbldP3ubzOYqiQBiGR1bJsr29jc3NTQ0pxHA41ADjqCov6GpRFOnQ9HrLo7QdHkSCmjiO&#10;kef5UggkAVW98knCUwlq5P+By+GN/LwcE/Xvea0k4JOtivVjTH7PtS5fjs96WCd/j4QZ0+kUnudp&#10;5dBhZk8dFILt7+/Dsix4nocgCJaWLshWWKkYlDBHIoXD3Fbz+Rx5nsNxnKXLEBJuv5Y5WiddVVWI&#10;4xhRFC1VLsoGVQke4zheebFKFEVL22Dl2JPNrkf1nDYYDHRenhwbcsynaarty/KYlufyVb1aNWN9&#10;aU6dVE4ftgrytV7+K+FMNiIiIiIium5kwUD9REZm9fT7/aVB2vLfMAwRBMGRBGwy80na0cqyXBrI&#10;LieO0s4mLV1HNU/ojU7aEYFF22O9ykVCgWt9yKw1uT/qVWfSbixBgmEYOocpTdOlKsr67Db5vL61&#10;9MrrChzuGJDvkWOqXiV55Uy1Ky9/Npvpz9ePT5nbZVmWtjHL3y6VXVde1s9qfX0dvV7vqlBQrpfr&#10;uvoYleBBgjG5vtf6CMNQl47I7SDViABedYvwUcwTux7qx5XMGzQMA0EQoN/vL229TZJEN4rKRtWD&#10;br+DPiS0rj8ugMVzaf15btW/T9q8AWgrpYTKrusiz3P4vq/BWn2W2yrqi0+yLNMWc9lUXR85AFwO&#10;la9cvPGzXv5h7gNWshERERERERG9Aaw61/Ao5r4RvZ7xEUJERERERERERLQihmxEREREREREREQr&#10;YshGRERERERERES0IoZsREREREREREREK2LIRkREREREREREtCKGbERERERERERERCtiyEZERERE&#10;RERERLQihmxEREREREREREQrYshGRERERERERES0IoZsREREREREREREK2LIRkREREREREREtCKG&#10;bERERERERERERCtiyEZERERERERERLQihmxEREREREREREQrYshGRERERERERES0IqOqqupGXwki&#10;IiIiIiIiIqKbGSvZiIiIiIiIiIiIVsSQjYiIiIiIiIiIaEUM2YiIiIiIiIiIiFbEkI2IiIiIiIiI&#10;iGhFDNmIiIiIiIiIiIhWxJCNiIiIiIiIiIhoRQzZiIiIiIiIiIiIVsSQjYiIiIiIiIiIaEUM2YiI&#10;iIiIiIiIiFbEkI2IiIiIiIiIiGhFDNmIiIiIiIiIiIhWxJCNiIiIiIiIiIhoRQzZiIiIiIiIiIiI&#10;VsSQjYiIiIiIiIiIaEUM2YiIiIiIiIiIiFbEkI2IiIiIiIiIiGhFDNmIiIiIiIiIiIhWxJCNiIiI&#10;iIiIiIhoRQzZiIiIiIiIiIiIVsSQjYiIiIiIiIiIaEUM2YiIiIiIiIiIiFbEkI2IiIiIiIiIiGhF&#10;DNmIiIiIiIiIiIhWxJCNiIiIiIiIiIhoRQzZiIiIiIiIiIiIVsSQjYiIiIiIiIiIaEUM2YiIiIiI&#10;iIiIiFbEkI2IiIiIiIiIiGhFDNmIiIiIiIiIiIhWxJCNiIiIiIiIiIhoRQzZiIiIiIiIiIiIVsSQ&#10;jYiIiIiIiIiIaEUM2YiIiIiIiIiIiFbEkI2IiIiIiIiIiGhFDNmIiIiIiIiIiIhWxJCNiIiIiIiI&#10;iIhoRQzZiIiIiIiIiIiIVsSQjYiIiIiIiIiIaEUM2YiIiIiIiIiIiFbEkI2IiIiIiIiIiGhFDNmI&#10;iIiIiIiIiIhWxJCNiIiIiIiIiIhoRQzZiIiIiIiIiIiIVsSQjYiIiIiIiIiIaEUM2YiIiIiIiIiI&#10;iFbEkI2IiIiIiIiIiGhFDNmIiIiIiIiIiIhWxJCNiIiIiIiIiIhoRQzZiIiIiIiIiIiIVsSQjYiI&#10;iIiIiIiIaEUM2YiIiIiIiIiIiFbEkI2IiIiIiIiIiGhFDNmIiIiIiIiIiIhWxJCNiIiIiIiIiIho&#10;RQzZiIiIiIiIiIiIVsSQjYiIiIiIiIiIaEUM2YiIiIiIiIiIiFbEkI2IiIiIiIiIiGhFDNmIiIiI&#10;iIiIiIhWxJCNiIiIiIiIiIhoRQzZiIiIiIiIiIiIVsSQjYiIiIiIiIiIaEUM2YiIiIiIiIiIiFbE&#10;kI2IiIiIiIiIiGhFDNmIiIiIiIiIiIhWxJCNiIiIiIiIiIhoRQzZiIiIiIiIiIiIVsSQjYiIiIiI&#10;iIiIaEUM2YiIiIiIiIiIiFbEkI2IiIiIiIiIiGhFDNmIiIiIiIiIiIhWxJCNiIiIiIiIiIhoRQzZ&#10;iIiIiIiIiIiIVsSQjYiIiIiIiIiIaEUM2YiIiIiIiIiIiFbEkI2IiIiIiIiIiGhFDNmIiIiIiIiI&#10;iIhWxJCNiIiIiIiIiIhoRQzZiIiIiIiIiIiIVsSQjYiIiIiIiIiIaEUM2YiIiIiIiIiIiFbEkI2I&#10;iIiIiF6TOI5RFMXS16IoOpLLjqII8/l86XdVVaWfA0CWZfo5ABRFgbIsj+T30/GKokiPnTzP9b6V&#10;/z/IdDrVz+fzObIs06/L5zeaHIv7+/sAFsdnmqbIsmzpcZIkiR67Vz6eXo0c90mS6G1RVRW2t7cB&#10;QB878nuqqtLrceX1S5IEk8kEALCzs/Pa/9CbVJIkABbHW5qmALD0fHKjXbx4cen/q6rS61xVFfI8&#10;RxRF+jUxHo8P/TvksXblY1COHzkuRqOR/lv985tV/blHHgdyW8ixcJCyLPW2L4pCb3e5HIZsRERE&#10;RER0aEVRwLIsVFWF4XCoJ/pBEGhosMpHEATwfV9PgHzfh2EY+jkAOI6jnwOLk54syw4V0tCNFQSB&#10;fm5ZFtI0RZqmSJIEhmEceHw0m00URYE4juF5HhzHAYClz2+02WwGAOj3+9jb28MDDzyAs2fPotvt&#10;4j/+4z8wGAwALP5+0zT1I03TA/9+CRI9z0Oz2cTOzg4+/vGP48yZMzAMAxsbGzBNE29961vxla98&#10;BdPpFP1+X69bkiS4//774fs+fN9Hu92GaZq488478dRTT13/G+sGkKDFMAy4rgtg8dySZdnKz1+r&#10;fgDA6dOnkWUZtre3kWUZDMPQ+90wDNi2jSAI4HkeiqLAbDZDmqZot9sH/u1ybNq2rf81DANlWWI+&#10;n+O9730vms0m1tfX8d3vfhdhGOrPdjqdo7sTbpD632+aJubzOYbDIQDAdd1D3T+maerrk2maelvK&#10;1+zr/UcREREREdHNyzAMDTNarRYmkwnyPIdt26iqCqa5+vv4pmlqdUVRFBqeycmg4zha3VGWpZ5w&#10;0s0hyzJUVQXbtvXEVk5U61U1r8ayLL0M4HL1Y7vdPhFBW72qstPp4NKlS1pp9tJLL+GXfumXAFwO&#10;OoDFsX2Yx0+r1UKapijLEr7vo6oqDAYDfYxI5ee5c+cQBAFarZb+7Gg00uuTJAm2trZgWRbOnTu3&#10;VCH4eifB0Xw+RxRF6Ha7S7fnjTQcDtHtduE4jv4XWFSWyXNclmVwXRe2bcOyLADQNyIOUg/NBoMB&#10;2u22hr1hGOJtb3sbvve97wFYVHY5joPRaIQ0TbGxsXGUf+oNIUGkPBbCMNTbRP7ewyjLEmVZwjTN&#10;q36GIRsRERERER1aVVWI4xi+78OyLHS7XT3Bz7Js5ZAjiiI0m02kaarByasFaFJRJ8GEnPTQySbB&#10;AHC5MgcAfvKTn+C222675s/OZjMNBuTngiDQSsqToNPpYDabodFoIIoibGxsIAxD5HmOu+66SyuC&#10;pFW0Xo13UNuo3HZSyem6Lnq9Hlqtllb3TadTnDp1CkmSYH9/H4ZhIAgCNBoNAMDb3vY2BEGACxcu&#10;LF32+vr6kd4OJ9F4PIbv+3BdF61WaymEBHDD287DMNRq4el0Ctd1EQTBUuB25XNso9FAnueYTqdo&#10;NpvXvPwoiuD7PkzT1MeRPKcHQYAf/vCHME0ThmFoC60cr1EULVWi3ozKslxqkZX29Uajgfl8ftXx&#10;cKVLly7hlltu0Td66uS1x6hudFRLREREREQ3lSzLMJ1O0ev1EEUR8jzHYDDAN77xDTz66KMrX/76&#10;+jqyLMPm5iY+9KEP4d5770W73dY5QY7jaBWHVHDkeY7xeLzUGkcnT73d2DAMzOdzhGGIyWSCxx57&#10;DJ/4xCcOvAwJHT7ykY/g3nvvRa/Xg+M4SJLkRFQ0JkmCD3/4w/jOd76DJEk0hLZtW6s+DcNAnuew&#10;LEv/3ff9A2eDra2tYTgcvmIY57ru0lypbrcLz/Owvb2NMAxhGMZVFWue5yEMQ8znc3zuc5/DRz7y&#10;kVX//BNPgrQoitBoNHDp0iU8+uijePzxx2/wNVvodrv467/+a9x7770AFm9sSEVvFEUIwxBVVWE+&#10;n8NxHA2G5Ng6iLwZIRWgH/vYx/DMM8/osdNsNhEEASaTiR6PX//61/X63Mzk+QdYBPb33nsvvve9&#10;76EoCriuq68xr+bf//3f8au/+qtauS1hZH18ASvZiIiIiIjoNXEcR1v2pLKh1Wrh+eefP5LL39vb&#10;Q1VVGI1GqKpKW3xc19UQJc9zFEWx1GbHgO3kS9MUQRDoCapUf1iWhSXZ7vwAACAASURBVB/+8IcH&#10;/rzv+4iiCFEUodPpYHNzU//tMAHDcdvb28Pa2hqyLNMQZHNzE7PZDLPZTOfOyd/ved5Sq+dhLh9Y&#10;PAaDINDLk7lcwOWwTmZNAZdnUcksNlm2kKapzoirtxK+XpVlqeGaVPadOnXqUPPMrpf6/Sb3kzzn&#10;1sMcCYXSNNX20YOUZYnRaIRer6cVoPUFEMBiich0OtVq0fX1dYRh+LqoFJZKWGBRATibzXTZw2EW&#10;p7z88suvGGbWb5sb/yxEREREREQ3DZll02w2YZomBoMBsixDq9XC7bfffujZQNfSbDYxmUxw6623&#10;otPpYDwe69y18XiMPM/RbDZ1aPlsNoNpmjd9K9MbgZyIpmmqbXvAIuBpNBoHHj9xHKPdbiMIAjiO&#10;gziOMZ/P0e/3j+TYW9Xa2hqARTVbVVVI0xS7u7taPVVVlVacSYWS4zhLg+2vRX42y7KlUKDRaOjX&#10;pFLHNE2deReGIUajEeI4ftUw740SUku4liQJTNPE3t4eoiiC4zg3fHlKVVUIw1ArIC3L0tbE+XwO&#10;wzAwHo9hWRY2NjbQ6XSQ5zkmk4kuRLgWmb0GQNtL5dhsNpsIw1DnB0q15MWLF/U59mYnAZtU0Dab&#10;TfT7fezv76MsywMff1mWacCWpik8z9OqNnHz30pERERERHTdyHyePM+RZRkeffRRnDp1CnfddRc+&#10;85nPoKqqlT/k5O7cuXN4+OGH0el04LouGo0GOp0OfuVXfgVf/OIXl7bC3ehZSnQ4UokolTNJkiCK&#10;IqRpqlWJ1/p46qmncPHiRTz33HO47777dDYgAK1IuZHqrYgSBsrXut0ugEW7q5yox3EMwzD05P6g&#10;v78sSz2hl4ASuPx4rKpqqT1VNpJGUaTf2+/39X5wHAdhGGr74OtdfamKLHHZ3NxEEAR6+93ID9d1&#10;MZ/P8cgjj6DT6Sxtn11bW8OZM2ewtbWFu+++G48//jjiONZw7TBvMtTvY7kdZMbbdDrF7u7u0vdL&#10;xeRJWChyFOR2lueM4XCoryNybBx0/8hjV2ZASvu3YMhGRERERERKAi7Z3jmZTLTVTEwmE7iui+l0&#10;qi2jFy9e1EoH13Xhuq62w73WCog0TXXzZL1aR0KU8+fPYzQaaWhRFMXrosrijUCCIqkoCYJAK9oO&#10;064lJ/0SECRJokHWSToGNjc3MR6P9W+yLEtP5kejkQ6XB6BVbYcJMuq3Ub3FTyrn5HP5d/n++vfu&#10;7+/r92RZppsST8riiOMkbboSmEirudxO9cUB9fDkeoVMcj2iKNJjRI7rJEn0GBqPx1p5F0XRVdVU&#10;r8a2bXiep23b8/lcqy/b7TbKskSn09EgqdlsIoqiQy3luBnILES5X++44w4NwevbieW/W1tb+rO2&#10;bcM0TVy6dAnA5SUVAJaOIbaLEhERERGRkhO1qqrged7SIPnZbLY0Q0oqyOrVEVKVIyfs9RP3ZrN5&#10;4Im8aZo6bw24vLFU2uqSJMHa2pqGNPWh03ICTa9f9YAIwNLxeTPMFJPWUKnck7bn0Wh0JNt5X8v1&#10;KMsSWZYtPdbe6GQxhDyP1au9rlwscRwajQaGwyHKstTrUhQFbNuG4zj6XJtlmR4/YjabHbhddGdn&#10;B1tbW7rVdzwe67/J56PRCAB0A+lwOIRlWSjLcmkz8M1I5tcBwO7uLsbjMTzPQ1VVS7PwbNtGlmW4&#10;cOECbNuG7/uYTqe47bbbXvE2rm8JPjlRPxERERER3XByMnVlVVBZlmg0GrBtG5/+9KfR7XbR7/fx&#10;xBNPAIBWhUgF3CuRyrdrfSRJslQxIe2j9QqEl156CQ8//DBs20YYhvjc5z6nQ+Xp9e3BBx/E7bff&#10;jo2NDXzhC1/QQGAymeDChQs3+Nq9NlVVYTqdLm0LPejxcVQf8/lcA7bDzoN7I5FWWxFFEeI4Pvb7&#10;RYKeK2fDyfOfBD5JkuDee+/VMPBrX/vagQEbANxyyy1L7cn9fh+PPfYYZrMZqqrCH/zBH+D2228H&#10;sHjOf/HFF7X69PXQMloPStfX1/F3f/d3iOMYo9EIDzzwAAAshZndbhff+MY3MJlMUFUV3vrWt+pM&#10;P2ARRMrmV8FKNiIiIiIiUvUT7TiOMR6PYZombNtGt9vVyjUJN8SVFR4yJyhJEp0jVRTFgZUQUkHX&#10;6XRgGMZVlUty2XI5lmXh1KlTaDQaiKKIyw/eAKRd6/bbb0en09EB5K1W6wZfs4NlWabHKgBt1fR9&#10;H47jHPtcOcuy9LFqWZYGSZubmzfF7Xfc6oslgEV1pGVZmEwmh3r+WlVRFGi1Wjqrz7ZtXYJQr6rz&#10;fR9hGOqm3aIoDt0yLRW/9YpKz/NQliUuXLiAF198EQC0wqv+u292EpbVl48Ai9cUeV6xbVv/5uFw&#10;qNtXoyjCxsYGAGibsVQ75nmuFXIM2YiIiIiISM1mM0RRhPX1dfi+r62YoiiKpXfyfd/XGT9JkmiV&#10;hWmamEwm+n3dbldPVK8lDEPM5/OrhrC3Wi09KbqyWk5mxjFge/2ToHc8HuPcuXMAFsFIHMc3Tcgq&#10;x2uz2YRhGJhMJsiy7FW3fh6l+uOvHhjN53P8z//8D37nd37n2K/DSeY4zlVLOCS4Onv2LH76058e&#10;+3UIw1CfOyUQ7fV6ul1UnhvjOIbrumi1Wjh9+vShArbBYKCXJ5tLRZIkOHv2LHzfRxzH2k7c6/WQ&#10;JAlms9nSc//NSIJk2bIrcz2lWk9ef4RsdpU5o6IeuJqmubR4hyEbERERERGpRqOxtHnNdV3s7e3h&#10;z/7sz/Cd73xHT/r6/T5arRb29vaWZvjICYrM77ntttvw0Y9+FPfcc8+h2pkMw8Cf//mf49vf/jaG&#10;w6EGD9KqdeV1laq2JEmWKtzo9ekTn/gEPvaxj6EoCq1GieNYZ/TdDFzXRb/fx6c//Wn83u/9HoIg&#10;0ArS4x4un2WZhigSiGdZhjzPNXB4I5MAq9FoYDqdaptop9PBPffcg09+8pPH+vuLokAURXjkkUfw&#10;3e9+F4PBQBfQSEtio9FAs9nEaDTSkHZ3d1fbSa+l1+vp50mSYDqdIggChGEIx3Hw9a9/HZ/97Gex&#10;ubmp37e7u4v19fXj+YOvs//93//F2bNn0e124fs+JpMJ0jTF2toannnmGQDLsz2n0ynCMESaprh4&#10;8SLOnDmjrzHyfbL9Vf6fIRsRERERES2Zz+fwfR/NZlPnnq2trSFNUzSbTUynU+zv72N/fx+2baPR&#10;aCBJEhiGgSAIkKYpyrJEURR48cUXkWUZ2u32oWc+vfDCC9qyJNrttrZESZWJzGGL4ximaTJgewOo&#10;h8DAIpSVgC1JkqVFCCeVnLCbpqkbCi3Lws7OjrajHZd6xQ1wedvkZDK5aSoBr4f6MSYthe94xzuO&#10;/TnGsixUVYXt7W1cvHhRv95utzEej5HnOWaz2VI1pGVZ2NjYODBgAxbLDSzL0grk+uNFKuH6/b5+&#10;Lc9zrWS7GR5bB3nHO94BYPEaF4YhGo2Gbk7N8xx5niNJEq3YazabKMsSruvitttuQxzHsCwLtm0v&#10;LVGo3/ZcfEBERERERKooCm0RnUwmOiBdKjym0yk6nQ7a7ba+ez+bzZDnObIsw2w2Q1EUerJen68m&#10;89mu9SE/4/v+UtXFeDzWk105yZGwTWbj0OufHJtSMek4DmazGbIsuylCgPrJuJygS2vg+vr6gY+P&#10;VT/EdDpFWZZamcp5bAtSbSu3ixxTo9FIt34e9/3jeZ5W5crxXh+uX58/KLMu5/P5oTafttttNBqN&#10;pefLsiz18ZRlmR6jURTpmxf1+X03M9nYWq++dl0X8/kcruui0Wig3+/D8zwNMqfTKfI8vyqgLopi&#10;aaab3KYM2YiIiIiIXkeO4iQvCAIURYFer4cwDHU2kRiNRnrCJ217APDkk0/qSZ8MmJ7P57jvvvsA&#10;LE4OpbXm1T7KssRTTz2FKIqwv7+PD3zgA1dVj0hbVFVVCIIAjuPAtm3M53O9XtPpVK+zfO3KjX10&#10;85FjVEKGNE21bfhmIBtygUUVXlmWOmeu3np2XB8yg2t9fR2maS5Vrr0RqtgkmDcMQ2evAcD29jYM&#10;w9BKLwmYpEIXWAS8x33/AIvg7Nvf/jbyPEcURfh//+//aWsosDjmJfzKsgyO4+B3f/d3EQQBfN/H&#10;t771raVArCxL7O3tLYVEsozmys8dx9Gh/0EQwDRNXQQhv38+ny9d/pVt/LKIQf6t/tpxVCFx/TKL&#10;otBADLg8d05+HwBcuHABRVGg2WxiNptha2tLZzsC0Pu6LEsN7fv9vlZv27atgZxcF1kMIb9Dvn5z&#10;PBMREREREdF1Ua8Kk3DNdV2sr6+j0+loBcArbUG8HkFHp9NBHMdatSHtU8BiYLgIgkCvv1Rn3CxB&#10;DBG9MUnFcD3wlHZoCZakelgqqSQ4dRwHRVEgTVOt2Op0OjBNE71eD6ZpYjQawbIseJ6nz/P158ai&#10;KLRqTl4LLMtaGvpff54FoJtKLcvS4LYsS+R5jqIokCSJLlk4zHKGaxkMBnp9pMrPsqyl6yS/Q16j&#10;wjBEv9/XVtz67ShhvVQPAouW9CzLdKurjCNwXfdQryF8lSEiIiIiIhVFEcIw1OqxoiiQZRnOnz+P&#10;0WikW9bkJC4IAt30eT1aNiXkAxYnh7fffjscx9EB3tvb29ja2nrFmUpERCdZPVybz+fY2dnRMGgy&#10;meD06dO4ePGiVuVKBSSweP7N8xzNZhOdTkcvJ4oiTKdTtNvtV/y6zCaTCrYr267zPMd0OkUcxwiC&#10;QOeVSUWxbdsayu3u7iIMQw2k6uGdZVlXtVy+VvURAnEcYzqd6vxQqeqT4CwMQ/19Mseu3+/rbZwk&#10;iYZzw+EQ3W4Xe3t7ev3rM+uSJNEqtoOwXZSIiIiIiJScdMzncwyHQ0RRBM/zcPbsWTQaDRRFoZUT&#10;AJZm1VyPMEuun2mayPMczz77LB544AHceuutsG0b//3f/73UOgRA5wmxXZSITrJ6hVoYhrj99tvx&#10;5JNP4ty5c6iqCj/3cz+HZrO5VBEmz7tpmsLzPGRZhuFwiPPnz+t8zI2NDXieh/39fezt7QGAfl1C&#10;MwmpgEWAtbe3h8lkAtu20Ww2sb6+roFeWZb65gpwuYp5fX0dYRgiz3MMh0MkSYLxeKxtmasaj8f6&#10;Rovv+1hfX9c5evI6ZJomsizD3t6evhb0+31d6GBZlr5uVVWlLcG2bePUqVNotVrIsgy7u7uYzWbY&#10;39/XuYmHwUo2IiIiIiJSaZrqxkEJtPI8x/nz5/WEJY5j/X45wQvD8Lq0Y0oLUFmWejJXn63z05/+&#10;FEmSaLVCfdYb20WJ6CSTwEsqiIHFggwJkm655RadRynz5WT+mQRfjuOg2+2i2+1qu/xkMtG2ybIs&#10;dVZakiQwTROe58FxHK3Y8n1f2zGBxXP+bDbD2toaAOhMOJkxmKYpiqKAYRhoNBpLP3+UC0na7bZu&#10;AJW/1zAMuK4LwzB0Q65lWXpd5Q2WyWSCZrOp1ysIAhiGsVSxNh6P0Ww29aN+nxwWK9mIiIiIiEjJ&#10;kOt6u6UMf97Y2ABwuaWp3W7Dtm04joNGo4Ef/ehHx3796hUcslFP2pyAxQldt9uFaZpLFW3cQEpE&#10;J119iYDv+zrHTJ73TNPUpS7yfFZfQhAEAfI8123PhmFoC6WES7IV2nVd/Xocx7BtG3EcX7XIIMsy&#10;+L6PtbU1DIdDrYTzfR9pmmI2myEIAjSbTRRFoW/CRFGE7e1tvZzd3d0juY1kCUEQBOh2uzpDzfd9&#10;zGazq1o6pRp7fX1dX9dk1ly9uvn//u//lir0ZrMZLl26pP++s7NzqOvHkI2IiIiIiFSz2YTruhiN&#10;RpjNZhgOhwjDEJ/+9Kfx4x//GGmaYm9vD9vb2xiNRrh48SJ2dnbw/PPP47Of/eyxXz/Lsq7agihb&#10;GZvNpg7fBi6ffF65nZSI6CSShQES/siClyiKMJvNUFWV/lt9GYGERlEU4cMf/jAcx0Gn08Hjjz+O&#10;PM/hOA6iKMLLL7+8FELt7e3hYx/7GFqtFgzDwB133IFmswnDMPTjzjvvxF/91V9hPB6j2+3qXLfz&#10;58/j/vvvx5kzZ7SS7I477kAQBLBtG2EY4s4778SXv/xlAItW0lVJaCfP6cPhEA899BA6nY7+/l6v&#10;B8uylq7/V7/6VYxGIziOs7QRNIoinTn3T//0T7jrrrsQhiEcx0Gz2cSb3/xmvf7yJtNBGLIRERER&#10;EZGSNqVOp4NGo6GBlm3b6Ha7cBwHZVlqkNVqtdDpdNBsNl/T3JqfVZZlyLJMf7/nedoOOp1OdSGD&#10;XGdgUblRr/YgIjqJZMulBGnSHi8LB+rBmjw3S8B2ZWVbq9WC4zhamRYEAdbX1/X5Uma4iVarheFw&#10;qFVh8rsk3JMtp1KRtrW1tbTJFFhs/wQuh2DSzglAK+BWIQFfkiTa6ipBZBAEmM1m+v+yAGE2m8G2&#10;bf3ZOI6XgkrbtmFZFn7wgx9gf38fwOXXjjRN9W+Rv+0gDNmIiIiIiEhZlrV0IicnYXLCAixCq/ps&#10;HlH/np9VvX2nKApEUYSiKOC6rlYS5HmuQ6xt20ZRFDo/RwZ3TyYTPbkbj8dwXfeqNiiiG8F1XQRB&#10;AN/3URTF0gD560XaCeVj1a2PdLRkDpg8z4o8z2FZFhzHwWAw0Fb9evWbtGvu7u7Csix9DpeKNgnX&#10;HMeBbdv65kg9LIvjWFvwB4MBbrnlFj1G5Hl4Npvh1KlTAJar1FqtlgZdZ86c0e3Pa2trePnll/U1&#10;Q0IyaeU/zGIa+b4gCJCm6dK8tCiKACyCsSAIdPPqfD5HEASYz+f6s/KYk1me+/v7+jdI26yoj0eQ&#10;61pv1y3Lcunxw5CNiIiIiIhODNd1tXLAsiz0+314noc0TbG9va0hmpwcSaVHlmWwbVvnDrVaLT0B&#10;k5NFzmSjkyBJEkRRhOl0CsdxtBozTVNUVXWsHxIuyCxF2cQog+TpZIvjGEVR6HObaZoaksmimuMm&#10;IVkQBHj00Uexvb2N5557Dvfeey+ARZgnwd6LL76Ihx56CGfPnoXneXj22WdRlqUuSQCwtODhIPXW&#10;f9/3UVWVhoOO42iraL29NggCdDodvX3KskS73UaapvjkJz+Jzc1N3HXXXXjyyScP/P3j8ViDThlT&#10;IJtJdcHOYW9IIiIiIiKi45bnOYqi0K1429vbuvGu1Wppy5FhGPB9H6ZpYj6fazVOFEU6xFtafuRk&#10;jttF6UaTUE3CrnpFTJ7nhwoaViHzqCQosSzruoUztDq5r4bDIYBFpbFlWZjP5/qGw3GT43U+n2sL&#10;KXC5jVQqysIwXArBAODcuXOYzWZotVoamMmincO8CSKtsVVVwXGcpaU3lmVpdZ+0uyZJgjRNMRqN&#10;MJ/PdcmD/PtoNNKFBkEQ6HV/NfL35nmuSyIkZJOt3HyVISIiIiKiE0WqIHzfx+bmprY47e3todls&#10;Yjab6YmlaLfbGA6HOH36tFZGSCsSwzU6KaQ9E1hU1MiJ//UKu6TSM0kSZFkGx3G0lXo2m6HX6x37&#10;daCf3WQyge/7CIIAg8EA4/EY7XYbruvCNM2lNsfjUBSFtu83m02kaaq/U5bPSKgWRZEGabKd1DAM&#10;DZIl6H0tFcaDwQBra2v6Rkqapuh2uwAut8nKYyxJEg3g8jzXN2XkcRbHMTzPQ7vdRlmWhx4nIK25&#10;chsIqRblqw0REREREZ0YhmFom49lWfq5qJ/AAcCpU6fwqU99Ch/4wAdgWRaGw+FVs+GkxTRN02Ov&#10;FCK6lkajofOu1tfX9f+n0yk6nc6xL+iQgMTzvKWh967r8rFxE/iXf/kXRFEEwzDwwAMP4Omnn9bW&#10;+evBsixkWYb5fI4wDJeOm7W1NQ2zJLSqz4l7+eWX4fu+vumR5/lS2/Jh2pXX1tYwn89x33334Zln&#10;noFhGFoV2m63tbqsqiqEYQjTNFFVFTqdDkzTxHA41FAuSRLs7u6+pttvMpmg1Wpd9caNLIBoNpsM&#10;2YiIiIiI6OSwLGtpmLW0t0nVwHA4hOu6Wk1w6dIl2La9dKJXV1XVVW2jRDfKbDbTzyUolko2CR2O&#10;03A4XHqM1ANtCSbo5CrLUgfxJ0mix5M8/8nCgeMk1ZDz+RymacLzPJRlie3tbcRxrNVq0toZBAHy&#10;PEcURbpwo6oqRFG01DZab2N+NUmSwPM8xHGsf6vM7KyHZbJRWm4faQkNw1Avo9PpYHNzUwO+MAxf&#10;U8ttkiSYTqcIggBhGF5exnPoSyAiIiIiIroOoihCkiQ6W6fZbGI8HmN/fx/A4uTGtm09eZNKtTiO&#10;dZNdo9HQqgs5AZXvI7pRLMtCt9vV9szBYIBer6fH5nFXsnW7XV2AkCQJms2mhhz1ilE6maQyK01T&#10;RFEE0zT12LkeW2p3dnawvr6uc8hkJpllWRre1qvLyrJc2vQswZjMYJMWS8MwUBTFgSGb/C6pyJRl&#10;IRKqyddkuYJUrW1ubgJYhJHSpi3z7KSC7rABm/zN9S3bwKKVtdFocLsoERERERGdHFEU4dFHH8Wp&#10;U6dw9uxZPPHEExiPx1olEASBLkWQqojpdIqqqrQiyHEc2La9NCSb6CSQmVbj8RgPPvggTp8+rcep&#10;bMc9zo/19XWYpokgCPDLv/zL+OIXv6gVQAcNfaeToSxLeJ6HbrcL0zQ1MK23/x6XjY0NlGWp1cVS&#10;dZznuS4dqC8iqAe48rlUuQVBAMMw9PIOEzDLZRRFoRV1aZqiKIqlN1E2Nzfx2GOPYX9/H88//zx+&#10;8zd/Ezs7O5jP5zAMA2EYIo5jXaRjmqZe3rW0Wi3dyCu/76WXXsIDDzyAfr+/mPt2qFuSiIiIiIjo&#10;CMgJFXD1fDVpI5Kh7IPBAJ1OB7ZtaxWbDLc+deqUDqpuNpswDGNpq5047NY6outFNkNOp1Ot7JGQ&#10;Qdqgj+tjOBzq4+EnP/kJOp2ODm+XNkQ62eT+i+NYZ55J2HY9WJa11JaapqlWpclzuGzaLIpCr29R&#10;FFdttr148aJWhQGLmWfy98jlSpWaaZoaskl1s5B5hmmawjRNbG9v62zOXq+HPM+xvr6+FKRJK6u0&#10;ix5maYS8fgVBoK9jZ86cwc7Ojr6hw5CNiIiIiIium3pLkGEYWoUAXK6GqG9aHI1GeiK5tramJ0mT&#10;yQSO46DRaGB7exvj8ZghARHRMZIgT56H8zxHmqawLAtbW1tot9sAFpVr0n4pVWye52FrawtRFOHc&#10;uXMAgNOnTy/NZOt0Ovp7pI0UWAR5k8kEk8kEWZbpa4hcjziOD7U44XrgTDYiIiIiIrpuHMfRipr1&#10;9XUAi6qFRx55BJ///OfRbrd1SLVt22g0GpjNZsjzXFt7fN/HF77wBXzwgx9cuuw4jg/V8kNERK9d&#10;nufallqWpVasJUmCOI61uuyVWj+LosC73vUuuK6LIAjw5S9/Gb/+678Ox3EQBIFWVMr31peAhGGo&#10;8zXTNIXjODqbDThZ8wRZyUZERERERNdNmqawbRu9Xg/AolV0b28P586dQ5IkGrCJ+Xy+dMLWaDSQ&#10;JAkmk4m2+NRnshER0fGob36WllHHcTAajfRNEFk6I8tpZKlBnue6GXoymaDRaKDf7+vGT2BRwSbb&#10;SV3XxWw208UJssBG2qyLotCRATLP8CRgyEZERERERNeNnChJ5UEQBDh16tTS/Jxer6ebQ+szfnzf&#10;x2w2Q1VVaLfbOqxavnc2m92wv4uI6I1Anrsl4AIWz+N33303gEXVmYRqURShqip0u92lzZ9lWerz&#10;tWVZGt7JDDf5HRLQAcDzzz8PYPHGy+bmJm655RZdPjCfzw81U+16YMhGRERERETXjZwIjcdj/OEf&#10;/iEMw0Cz2cRXvvIVNBoNDAYDDAYDRFGkbUS+7yPPc8RxrGFbmqbaniSb5epVFkREdLSyLFuqLJYw&#10;rNVq4Z577kEURfjxj3+M+++/H6dOndI3VcbjMdI0RRiG6HQ6CMMQhmEgyzKtSI6iSOdqyjy3MAzR&#10;brexv7+Pv//7v0cQBHjrW9+Kv/3bv8X58+e1hdTzvBNTycaZbEREREREdN3IiVC/39dKBjlpm81m&#10;WF9fRxzHujmvXi1hmibyPNcB177vL51Y1U/SiIjo6GVZBtu2dWbafD5HGIa444479HsuXbqES5cu&#10;6f+3222Mx2MNz4DLc9cMw7gqIKsHeaZpoqoqfP/730ccxzBNE2EYIs9zXYxwvTarHgYr2YiIiIiI&#10;6LoZDof6uWmacBxnqc1nd3cX0+kUeZ4vbZeT77dtG2VZLp1USTWFVE0QEdHRk8U1ADQgM00TSZLo&#10;mx+u68JxnKU5akVRoCxLuK6rP+d5nraGzudz5HmO6XSqv6coCn1t6Pf76Ha7ABYLF2SraZIk+lpw&#10;Ut5gYchGRERERERHRsKxV5JlGf7kT/4EhmHAMAz867/+q1YsyGwdqY6QcE3msRmGga9//es6o+2h&#10;hx7Sy5XvtSzr2P4uoqMix+s3v/lNFEWBqqr0v9fjoyxL/fz9738/TNNcul50csnMMgAadklgdb2e&#10;/2R+pjxn+74Pz/O00hhYPI9bloU0TdFqtTCZTOB5HvI819eILMswn89hGIZWpsmG0TAMl7aHRlGk&#10;m0uBy0sX6qIowtNPP435fI6qqvDbv/3bMAxDl+0AizdqZM6b7/v42te+hqIoMJvN8J73vAfA5dtV&#10;fs8999wDwzBg2zb++Z//Wa+T/LcsSzz99NO6jIEhGxERERERHRkJxKQKIU1TZFmGPM/hOA4sy0Kn&#10;0wGApdZPOfmRtqGqqtBqteC6rgYQUuVARPRGZFmWhmz1SrAoipZaLG8U27ZRVdXSc7sEYqZpLlUb&#10;l2UJz/P0/x3HwWQy0WUJ8rWyLBGGIba2tla+fsd9+QBnshERERER0RFKkkSrZKR9R5YUtFotvPji&#10;i/q9chIm5GTRcRyYponJZAIAGsxJOEdE9EYkb1xIO6Vt28jzHK7rwjCME7FhM8syeJ6HIAiWnuOj&#10;KAKwCOJOnz6NXq+nW0Fd10WWZVhfX9dxAHmew/d9fV144YUXakbEGgAAIABJREFUVr5urVbrWC8f&#10;YLsoEREREREdIc/zdCsosJix9vGPfxwbGxuwLAv/9V//hdFodFVrWr0FJ8syJEkC3/fxxBNPIM9z&#10;PPfcc3j3u9993f8eIqKTwvd9tNttfX6V9vkkSU5EwAYsZrKVZYnZbIYoivR6+b6PbreLsixx7tw5&#10;/MZv/Aba7TZ+8Rd/Ef/2b/+G9fV17OzsIMuypa3Ss9kMQRDgTW9608rX7bgvH2DIRkRERERER0iq&#10;AmR+ThiGGpo5joPBYKDfV28jqs9xW1tb04UIe3t7yPMc3W5XB18TEb0RZVmGsix1jhiweP48KUP/&#10;oyhCmqbo9XoAFs//0hIaxzGGwyGazSZs28bGxgZM08TFixd1E+nGxoZ+f5IkME0TzWYTeZ7j2Wef&#10;Xfn6HfflAwzZiIiIiIjoCBmGgWazqUOx8zxHo9EAAN0CJ4PWpZVIBrHLcOrJZIIsy9BsNnH69GlM&#10;JhPkeX5iKjWIiG4E2e45mUwQhiG63S583z8xz41BECxVr8moAGARuAHQTaKDwUArmmUWp5hOp/A8&#10;Tyucq6rCnXfeeWTX8zgvnyEbEREREREdqd3dXTz44IMwDAOdTgd/8zd/AwDo9/twXXdp+LWcZJVl&#10;Ccdx0Gq18PnPfx77+/s4f/483v/+92ulgQR3RERvRO9617vQ7Xbx9re/Hf/4j/+I4XCo2zRPQjVb&#10;lmXo9Xr48pe/jNFohCiK8MEPfhCtVks3icqbK/VNpBLA7e7uAoBuGX3Pe94DwzDQbrfxxBNPrHz9&#10;jvvyAYZsRERERER0hOI4RrfbRb/f169tbm4CAPb395GmqbaJWpaFZrOpQVuWZZhMJuj3++j1etoO&#10;JVtH6y2lRERvNKdPn0YURTh//jyARfujOAnbRR3HQVVVmM/naLfbsG0b58+fx2Qy0X9zHEef803T&#10;RJ7nuohgfX0dVVXhpZdeAgCtgk7TVD9fxXFfPsCQjYiIiIiIXoP6trj5fA5g0XoDLKoEfN/HaDQC&#10;cLktdD6fw7IsAIuWIQnLgiDAZDLRVlGpbJATyNOnT2M8HuvJo7STrnr9V/mgG6uqqqX74sqW45uB&#10;PC7qyz9ulutOx0sWGVRVhTzP9TkRWFR+yRsUwOL5cGdnR59bq6qC7/soyxKe56EsS3Q6HURRpM+x&#10;pmnCsiwYhgHDMGCaph6HR3UMFkWhm6BlnqZ8HVgEcZ7nwfM8ZFkGYBF2yRxPALjtttuQpinyPIdt&#10;22g0GoiiaOk1QN68cV0X7XYbwOI1Y39/X78u1XPA4vEmr1m33XYbZrPZUjBZ/1xuU/mvcBxH3/CR&#10;ymqpJpTbkiEbEREREREdmlQeANC2z2aziUuXLuFTn/oUDMPA5uYm/vIv/xJlWaLZbOqgbsuytLUJ&#10;WAzJBoCtrS189atfRZqmKIoCf/zHfwxgcdLXbrd1ULWEd0REr0dS7WUYBmzb1lCpLEvYtg3DMPR5&#10;V/5bnytWH+oPLEK7euXYcSuKAoZh6AIceRNF/oYgCDCdThHHMZIkgWVZuumz1+shiiJ9XXBdd2kG&#10;XVmWS6HjYDBAo9HA5z//ebz00kuIoghvfvObsba2preHbdsahiVJom/yzOdz+L6v31uWJeI41rbV&#10;+rZrYBHQBUGA4XCoyyck8NzY2ECj0dA3ABiyERERERHRocVxrCc6hmFgMBggyzJ0Oh34vg/Lspbe&#10;/Y+iSKsH5KSw0WggDEO0Wi0AwMWLFzEej+E4DkzTRJIk2N3d1UBOTtKkOoKI6PUsjmMNlSaTiS4P&#10;qIc+V6qqSt+I6PV6GvyMx2MkSaLPw8dJqpollGq1Wuh0Ohp0SYAGLF4HiqJAFEV4+eWXkaYpgiDQ&#10;zdJlWaLVaunfKqGjfC3LMsxmM6ytrenrz6233qqvM2maatUocLkSMMsyhGEIy7JQFIV+TxiGS7dR&#10;t9tdqhKMogiGYcBxHFiWhel0it3dXQyHQ+R5jizLYFkWVq+3JiIiIiKiNwzf93UrnOd56PV6ABZt&#10;NdLaaZqmnrAURaGb46S6Io5jFEWhJzSbm5vwfR9FUWAwGMB1Xayvr+vvHA6HsG1bh1UTEb0eSQgl&#10;4Y6ESkKCN6nGAqCVY/V2z8FgAGARytWfS4/blW+EyBsm0hbabrcxnU5RVZXO3HQcB6dOnYLnedqG&#10;mSSJhoNhGOprh8xvcxxHQ7Q0TZEkCba3t3HrrbcCWFTw5Xm+FLKZpon5fK7tq6PRCNvb29pyPp/P&#10;EYahtteOx2P9N9ngevr0aW1hbbVasCxr6XdUVcVKNiIiIiIiOrw4jtFoNOB5HqIowrvf/W4YhoFu&#10;t4unnnoKAHT2j8iyDEmSoCxLfPvb38be3p6eFFZVhR/84Ae45557dPC1zNcBLreM+r6/NI+IiOj1&#10;Js9zBEGg1VgSTkm1l+/7V82mlHZQaSl9+umn9bn1fe97H3Z3d7Gzs6PVcMctiiL9Xb7vw3Vd2LaN&#10;ra0tDa4ajQba7Tba7TayLMNv/dZv6Yy4p556Cs1mE5ubm0jTFLPZTINFAEvLc+TyPc/D2bNn9Q0c&#10;y7Lguu5SAOk4jgZsAOB5nr7eNJtNeJ63NMPN8zz0+338wz/8A0ajEcqyxDvf+U69LlJ5DQCTyQQX&#10;LlxYBHDX5VYmIiIiIqLXBd/3MZ/P4bougiDA1tYWgMXJYLPZRJZlSy1BwKKaQmbrpGmqFWlRFOmJ&#10;jJzYTCYTuK6LPM8xn8/heR7a7fZSaEdE9HpUr1qrtycGQYAzZ85ouFN/w6HeOirh3P7+Pv4/9s7s&#10;x5K7PP9P7cvZT++z2INZklgWvwQpSi7IbRRFUUQugBCwgAC2IWEROCEhJNgOJnKIjcEIMIsM2AEr&#10;gkRRLkgu8g8kSAlCckIsbGZ6xr2ePlvt6+/i+H27qmfpY3rG0zN+P1Jpes5Sp07Vt+ro+9TzPq+i&#10;KOj1ei+rky2OY8RxzN9D0zRuYLCxsQHLshDHMXzf5+w5YJbLORgM4Lou8jzHhQsX+HdkZWUFURSx&#10;c62a60lOuSiKOK6AREhN01CWJZfYqqrK2Wu2bcO2bXbMAbNGPIqioN1uYzQacT6cruu8X3u9HufO&#10;pWnKv1GGYfBvoYhsgiAIgiAIgiC8JDRNw3g8RqfTQb/fr2XZUPC2oiiwbbs2UUzTFJ7nIQxDNJtN&#10;mKbJjRSqHfCo81yj0eBOkqqq1iZlgiAINyNhGEJVVTQaDQCznDPKETt37hx832cxKY7jmsuLSh77&#10;/X5tfYZhoCgKFouuFbqus1uMHGcLCwtoNpuI4xiNRgNxHKPT6WA0GvF2b2xs8Hva7TZOnjwJYCZ8&#10;bW1tXfKzHMeBZVmcxwbgou9HXVTJJZdlGb82SRJ0Oh0sLS1hMpmwqEe/ZY1GA77v19xqVDbaarW4&#10;0yh1SaWsUrkdJAiCIAiCIAjC3KRpik9/+tPodrtwHAcPPfQQoijiiQxl5wCzyV2/38fnP/957jL3&#10;lre8hZ1sNJlRVRWO46DdbsN1XSRJgjAMWVwjBwLl4wiCINysZFnGNyvOnj2Lj370ozh9+jRs28b/&#10;/d//AZhls1Fu28FmCCS+EYZh1LpsXkuovBWY5cI1m008/PDDWF9fR5Ik+I3f+A2YponRaAQA/FtA&#10;vx8A8P73vx+KoqDRaOBb3/oWANSa6dDrDnYvpc9O05Sdb9XfEEJVVUwmE5imiQceeADb29v46U9/&#10;irvuuguO49ReB4BdgySskZhGx8n3fXzsYx+DYRiwLEtENkEQBEEQBEEQ9qEJCkF396lrXVmWiKKI&#10;O8AtLCzANM2LgrcpV41cC3meI0kSLC0t8WuopEhV1VrOEJWiHpwYVSdaVyJJEp54Ujc5ghozZFnG&#10;+UCqqvLjnufxpIzcD6qq1rqqCjc2NJarUJfDsixrpXhZlrHTUtiHBIyDjwGonSdFUfC5eKOQ5zlc&#10;1+XrGV2byAF1VMh9Vt1/0+mUP7vVaiFNU+R5jqWlJRZyWq0WNzSgxgcknC0uLs5C91UVP/vZz1ik&#10;m06ntW7Q15rqPlpZWeHHyN22urpaO7+q3TtpP9P5We30eXAMUYOFPM+5+Q7diKE8NlpfWZb8HO2L&#10;breL6XTK23Xy5ElsbW0hDEP+rOl0yg5sIooi9Ho9zr+jjNKf/exnvA1SLioIgiAIgiAIAmMYBgzD&#10;gO/70HW9lmfjeR6m0ymXgqZpisFgwO9dWlpClmUYDoc8MSnLEufPn0cYhhxyfS0hAY0mWNXyIRIG&#10;DMOAaZr8XFEUPKEm4S/Pc0RRxE0cbNuWXLibBBq7eZ4jTVPOciIXCwkguq7X8p0oy+mVTJIkfO6U&#10;ZYnpdIo0TdFut/l8iuMYSZJcJJSnafqyuKmOAmWGkcBD18M0TbGxsXHk6xeVwx+k1WphZ2cHRVFg&#10;ZWWFu1bGcVzLqyRc1+VrXZqmKMsSjUYDjuOwKOw4Dl/PKOOy2lTmerCzswNgJgru7u5iPB5zc4J5&#10;9q1pmux0brfb8H0fFy5cwHg8Rrvdrt3ouRQUYWDbNu+b6XQKTdNqJbaXozp+syzDaDTC6uoql47m&#10;eS4imyAIgiAIgiAI+9Dde8oDoo5rn/zkJ/Gd73wHiqLwREnXdc6tybKMHzcMA5/97Gfx3ve+F2ma&#10;8rrouWtJURQcYF2F3AxxHHP3OV3XoSgK8jxHURQsIAAzUYW2m9xuws2BZVl8TA3DuMgh6bruRa5F&#10;yQK8GEVR0Gq1Ljo/quf7wdcfd6pjQdM0FrBIRDnq9WtjYwNra2tczki5YL7v49FHH8Wjjz7K4fyG&#10;YaDVamFvbw/AzL1VliUmk0nN5eW6Lh588EG86U1vQpZlnGdG7lsK5r/eAluVqqBGIuZhAhkwE3n7&#10;/T7+5m/+BnfddVdNuPU8D67rHrqOPM/heR6LbK7rzv35NIaTJIFhGGg2m+wgjON45sg7dC2CIAiC&#10;IAiCILxi0HWdO8KZpsnlN+PxGLu7u7XXlmUJz/NqpTy6rvNkxTRNKIrC60rT9JqLVdVJMpVTGYbB&#10;7jtyG8RxXHMpEYPBAJqmcRkRAG66EEVRLbNHuPGghh3VcUgC7Hg8RrfbrZUvh2HITq1XuosNALtc&#10;bduulVPTfkrTFAsLCwDAXSUVReESvuNOVbwyTRNhGCLLMiwuLmJpaenIpa/cgVLXa+Op1Wrhxz/+&#10;MQtswEyIIoENmI1duv7Yts3O3KIo0O12uTyTIHcbres4uAhPnToFYCaIAbNMNirTJkfblXBdF2EY&#10;8j6iMWbbNprN5ly5nc1mE+PxmHM/qcEO3SS6ElT+XP1MYF8A1TRNMtkEQRAEQRAEQdjHcRwYhsGl&#10;YFEUwbIsnDlzBu12G51OB51OB5ZlIc/zWjkpiXIkqFFXO5pcVyfl12qhLnUAatk/1clbFEXseEiS&#10;BMPhkL/HwsIC5/1EUYTNzU0kSQJFUURguwkgYWMwGOD8+fOIooiF5H6/jyAIuAwMQK3ksTqeXqlQ&#10;IL2maQiCAJPJBADYKUUld3meYzKZwHVdOI5zQwhsB6mKUnEc40c/+tGRr090Hbpw4QKLu0mSIIoi&#10;nDp1isUjwzDQ6XRgmiYajQa70CgbUFVVNJtNzos8d+4cdnd3sbu7C8/z4HkeLMvihgJpmh6L8Xv+&#10;/HkAYCGWbtIoijJXuWYQBIjjmF/baDT4Zo7v+4e+fzwes0DmOA7vqyzLcMcddxz6fmogYZom4jiG&#10;53l45plnMBqNYBjGLNvz0LUIgiAIgiAIgvCKgSZxlmWh1WpxRtHZs2cxmUwwHo8xHo8RxzE0TYNl&#10;WSyukRgVBAE+/vGPo9fr8SRPURTucnctlx/+8Ic88a921KuWJ5FL6cKFC/jQhz6EkydP8mtJCNR1&#10;He12G2984xvxla98BZ7nzVVOJBx/ptMpHnjgAfzar/0aut1u7di3Wi00Gg3cfvvtePzxxxEEAbtV&#10;bkSh6FqQJAk2NjZw7733YnV1lc/tqoiu6zp++Zd/GY8//jg8z0OapnxeHmfoO1T/D8zGzBNPPHHk&#10;6xN1oDxz5gw6nQ5fQ8+cOYMvf/nLWFxc5JsU4/EYSZLA9/2amAnMrtPUuMV1XZw5cwaLi4tYXFxE&#10;s9mE67oIgoBzB3VdPxbj9/vf/z52dnbw/PPP433ve1+tOUE13/NKULm37/sIgoCFycuVKVfpdDr8&#10;mVmW4b777sPKygpWVlbw0EMPHfr+zc1NALNrgWVZaDabuP322/G9732Py3OlXFQQBEEQBEEQBIZc&#10;bEmSQNM0dqYtLy+j2WzCsixEUYQoimpONmC/Ayg9FscxAHBuW7fbZYfQteKFF17gz692LKXHqPzL&#10;siwsLCxwoD3RbDa5O2mapnj++eeRJAkLLcKNDU3QNzc38cILL/Dj1WxBEpEUReF8Nl3Xsb29jeXl&#10;5eu49ccD0zSxtrbGHVlVVUVRFFhcXITv+7AsC6PRCGEYshAB3BiZbMDsukFdiWkM+L6Ps2fPXpX1&#10;07WoWprqeR663W6tJJ9uSlCJIjnSgNl4DYKAO2bu7OxgMBigKAq0221u3KFpGpf/H4dsySAIWNim&#10;sksA6Pf7mEwmc3VwTtO01oGabgz5vn+o25hKRBVF4XFKx4GaKlyJqttuOp2iLEvEcQzXdVnkE5FN&#10;EARBEARBEARG0zQoisIlOMDsjv94PObSmirVHB1VVdnNRriuy2LbweeuBeTAuxyO42A4HAIACwSO&#10;43CZoOd50DQNrutiOp3CcRwuH602RhBuXBzH4TB4ABx6TuIrjVcqKaaujCKw1bO9SJBot9sYjUYs&#10;EFFJbhRFGAwGmEwmaLfbNdH7uEK5WsB+l9myLDkD7ahuVtM0kWUZVFVFmqYsClHOmKqq3IyFRL5L&#10;CT8kmgEzUbDT6aDf79eur9X30c0PRVWRK4AKgF6plEC99cfsOa0EKOFMK2evOyqu48J7sZtnlqS8&#10;Dd5kijzLcNivg24YL4qOJYuG9U62KmZbfel/TdO85I2gZrN50W/bpag2PnAcpzamy7KcNUGYe28I&#10;giAIgiAIgnDTQ5MIyrcpy5LLnC7lgqhOOsmFQHf3AbB4RX/TRORaLePxmCc+NAnN87y2nSSe9Ho9&#10;eJ7Hrj0A7N6bTqfcMS5JEsRxfN1dIDcDVI43nU5r4wWYr/MsNc8gkcK2bS6dUxSFXYme53EJM/HO&#10;d74TmqbBMAw8+eSTME2zlikIzCbd5LyK45jL8QDUHI+XQ1VVjMdj/k70HanrLQD+l8Q9Gn/HITPr&#10;MO68805YlgVd1/HUU08BAEajEYvPlmWxiJ3nOTeSOE4oioI4jnmbyRFGkDOKXGNUkkiC21EW6m5M&#10;6w7DkD8PmF2bqGslgFpzhGouZJqmeOqpp1CWJTY2NvD2t7/9ohsY1RsCmqZBNwz4eQIvjZADKFAi&#10;iWK4poW+20ZDNdFWLbRVC0t2G2qWwgCw1l1Ey3SgKCpwFKGN3pvlcBwXalFChwJHN1FkKWzNgAbw&#10;4hoW/91rtmGoGrI0R56XUKABUBGFGTqdDsajF11sJQCol/33YMmy7/toNBrwPI+7ZWuaxvvdMAy8&#10;+93v5pLop59+upY7StD1R1VVcbIJgiAIgiAIgrAPOVWo9CWOY2RZViuzOc5YlsV/0yToYGdDKv/T&#10;NI2dI7RUy5VM00RZllwmK1w9HMdhx04cx7AsC9Pp9NDxVT2OSZJwCDmJWkmSwLZt6LrOzTiAWeC5&#10;oigoigKGYSDLslpQ+ng85r9JcK2WTr8UF5Zt2/y55Jopy5LFlEut/0ZxSK6srLAY2Gg0uOSPHqM8&#10;NmomQZmNxwXqYknHVNO0mhOs2s3zenDQTUX/tyyrNobKsuTxS8Lb5uYmVldXL7vuAoChmdA1EwUA&#10;BcqsbDNJEQcBdEWDoWkoshy2bqA0GojSBEWaYTIeIxiO4Pa7l13/XJSAqen8b9N22V1sGyYMVdu/&#10;OZJmaFouVFWF501edNXpMA1zlnGnqdC1mYCW5zmyFFBV7It5B//F7MYKuQA1TcPa2hrvR13XL2qe&#10;QPubRDdN0xCGIRqNBrvZgPoNAhHZBEEQBEEQBEFgSAAAZs4dcv6Qs+K4h/9Xt7+aF0cTf1VVuese&#10;vZ7EONM0sbi4yN1GyblEZXDkehCOBolqwEzwJKeY4ziHjq+qCEeCKDlP8jy/pBhGZcq33347AGB5&#10;eRmbm5tI0xS9Xg9pmiJNU3Zf0nGvijBA3VV0JSzL4jFFAg7l+m1ubtbWTwtwYzRW2Nvbg2EYSNMU&#10;WZbxPgPAYfsEBe9TSd9x+H6U59VoNNhhl6Ypdnd35w7ev5a0Wi0uI3UcBy+88AIMw+BSVSrl7/f7&#10;KMsSQRCw0HMlgY3Y3N2E67pouU1oUGE7DhrtFlLksHULCoAIMTIvR4aMy0W73S7c7hEFthehc5iy&#10;PQEgRw4/2he4HNNBkicI4gCWPrtWnFw7iY2dPdi2je3tbWxs7KDX68G29RfLkYGKIfGyeJ7H2Wok&#10;DlM2Z6PR4GtSo9HA+fPnYVkWC3MrKyu13xiiet05Xr5NQRAEQRAEQRCuKzRpnk6nuPfee9mV84Uv&#10;fAHNZpODtI/rUg3TPlh+WM0wulQJW1EU2N3dRZ7nPJHVNG2uyaswP1Vh5qBodtjxpaYUQF1QpfB9&#10;EuxoDGRZBkVR0G638du//dsoyxL//d//jbe//e0AgOFwyG4hmnjT9tF4obLSeQTm4XCIsixZRNQ0&#10;DdPpFJ7ncWfCy63/RuDJJ59EkiTY3t7GH/3RH9WERxLYqo+Rq/A4CGzAvpBZ7c7ZaDRw5swZboRy&#10;PRff9xFFEYbDITfmePjhh7m02PM8+L6P//mf/8Hdd98N13V5/B5WzqwCWFtcRdtto8xzTKYTBL6P&#10;ra0tFCgBVYGXBigAtJttLPVW0LRb8KMQFy5cQFhxex4F48UbFTQ2yrKEqdXHR7vd5r/jLIYGDffe&#10;ey/iJMBPfvIT/PEf34O1tSXYto6ynJVrRtHhTROA2W8bOdSefPJJzmP8wAc+AN/3EccxhsMhzp8/&#10;DwD43Oc+hyzLUJYlXve61/H4Pii60zVHnGyCIAiCIAiCIDDkivB9n7u1UQnNPMHQ1xtyzei6Dsdx&#10;aoLMrOzIQ6PRqAWa27aNKIrQ6XQQBAHCMESSJFw6trGxMbfIIhwOCZxFUSBNU2iahuFwCN/3DxWb&#10;qMMiuddIRKOGHdXX0TGjz7vjjjsAzELOG40Gh9AXRYE4jrlLYFEUPD7yPOcSMUVRDnUy9no9APuO&#10;T3IaUZ5WHMe8nTS513WdG24c1h3xevP888/jVa96FVqtFnZ3d1nY6fV6nDlGmXlFUXAXYtqn17vs&#10;OgxDOI7D+5q6U547d+5YONlM00Sr1eIuyKqqYmlpiZ1WNJaoGQuV8QPzOS3jOIRhWTA0A3bLgFLO&#10;HHC2biNHiabTghd6CKIIiTdFhgwNt4W1tTU4L37mUYjDAEo5uwaUqgLNnLn0bMdGGc/O2azIEMQR&#10;qqa0ZrOB1//y/wOAF0s1Z8+maQrLstDttqGq8znZbr31VgDg8lvDMJDnOdbX16FpGjtPqaR0cXGR&#10;c/zW1tZ4PQdds2mazm7gHG0XCYIgCIIgCIJwM7K6uopOp8MChaIotQnGceXkyZMsYui6zpMjYDax&#10;azab3BF1MBggz3MWNgaDAVRVZQecbdvodDpotVrI85xLZoWjQccnjmMWBlRVxa/+6q8e+t7V1dXa&#10;8QX2s/cocw2YlS5SqfPBnLcLFy5gMpmwEEQlnVTuGEURdF3H3t4elwqTMDcP0xe7J5LTjkTb8XjM&#10;JXKapmFvbw87Ozu8/uMusAHAq171KgAzEb7b7XJHy+FwiNFohDAM4fs+dF3HysoK8jxnIeN6C2zA&#10;frMJ27ZrYm+n0zkW3WNpnARBwJmDJGTats1jOc9zvnZVBbd5iMMQCoC8yLG9tYWp70HVNXixD8O2&#10;oKo6wixBjBQ5Zt1Wx5MJRtvbR/5+luvCfFEc73a7WFhYQJIlmHgTxGnMDrbxdAxd1eFYs3MiiiL8&#10;+7//OwCg2XRgmipMU0WjYUHXgSwrWHg7DBqr4/GY8zaLosDp06eR5zl30g6CgAV2YFYGTo1xKJ+U&#10;rjd0EwcAlFJuxwiCIAiCIAjCTUMxz638K0A5Sp1OB6PRCN0Xc3iSJMELL7yAM2fOXIWtvHasr6/z&#10;ZIlEDs/zWCC7cOECTpw4gTAM4boudw0kh8j29jaWlpbYATUYDLCwsIA0TeF5HjuVhJ8Pco05joPp&#10;dIpWq8XPnT17ll0ml4OcVESe5xxATl0bL+XoCYKAS0mBmSBB+XyU1Vcd7y+88AJOnDjBrx8MBjAM&#10;o1bGdinoc6IoqjVeAGaTexo/W1tbWFlZ4ed2d3dh2/axF3LLsmSHz+7uLizLQqvV4rwwYD9zb2dn&#10;B0tLS/zeg8fgeuL7PndOtm0bu7u7cBznumcuktMOmF23LMti0Z/2H41dygwE6ufB5Sgxa34QxRFs&#10;y0aepTA1A9PRCK1OFyiBaDKBqRtQK+uZ7u6itbgIKJjVnP68vW9KIE+S2TnaaGC4u8s3PrRqQ5MX&#10;RS3zxW3I4ngmqGsaxiMP7U4TWVZC1xWQfp6mM1eoZV2hQ7EyO+6tVv0YTyYTtNtt7OzswHVduK4L&#10;RVEwHo9h2zaLw3RsSDTWdZ0zB0lwU1UV2n333Xffz7mLBEEQBEEQBEE4Zhz1HjpNKHRdx2Qy4Umn&#10;pmnodrvHvmSSXB1RFPHklMLOy7JEu93mCZTrukjTlCdVFE6vqipPnoqi4Mys4y6A3AhQd09FUeB5&#10;HlzX5bK4ecYXiVRxHHOJKLnRqq4SYCYMV0UIXddZ/AJmY50aXJimWRPcKFeNSlN1XZ9LIKIxR+Mm&#10;yzIuIyMXDG2TaZpIkoTdkzeCk63aXKK6TyaTCbIsg2ma2N7eRqvV4rJsOhfJWXo9IZeiaZp8TaAs&#10;tONwfaPOt6qq8rijMv2qeGyaJlRVRZZl3KH3sPGpvLiMxyM0XBe6qgHK7JgapokkCmE1m1BUBchz&#10;ZHEM1TSgFgU004Q33IPpOj+/yKYAqqYhiWMYlgVdVeHuiXcSAAAgAElEQVS2WlBfPB8mwyHKooDl&#10;utBePI/iIJiVHxsG9gYDdLpdqOrMuRZFyYvnPaDrCgxDwxUPnzL7fTSM2T4lsYxcp67rwjRNPudp&#10;n5PrlX4b6dwGUHN609gWJ5sgCIIgCIIg3EQc1cl2qYYANxOyfwRBEA5wUBUqL/G3Ull+3o/Jj3b9&#10;LY+SeMbb/fNvwzzXf2l8IAiCIAiCIAiCIAiCcLNTFcyqHCaciTVrbkRkEwRBEARBEARBEARBuJk5&#10;6E5TLn6Y4KreyuuO4mDjjz3qOm4AsU9ENkEQBEEQBEEQBEEQhFcCJJyVM9GrqDwM7GtpR+lx8EpG&#10;AgUEQRAEQRAEQRAEQRBudi7jBKPOowWAvPL/q+lie6UgIpsgCIIgCIIgCIIgCMIrgRI1sY0EtbKy&#10;HHS3CfMj5aKCIAiCIAiCIAiCIAg3Oy9BNbsWAttRM9mUG0D1EyebIAiCIAiCIAiCIAjCzY5SWSoP&#10;qQeequWxKQfefz2pbvtL/RfAvkfv2qGUZXkDaIGCIAiCIAiCIAiCcGWK4miTaFW9uX0osn9e4VTV&#10;nyt0Fz3wkpuGl2P8S7moIAiCIAiCIAiCIAjCzc4lVLObTUi73ogMLQiCIAiCIAiCIAiCIAhHREQ2&#10;QRAEQRAEQRAEQRAEQTgiIrIJgiAIgiAIgiAIgiAIwhERkU0QBEEQBEEQBEEQBEEQjoiIbIIgCIIg&#10;CIIgCIIgCIJwRERkEwRBEARBEARBEARBEIQjIiKbIAiCIAiCIAiCIAiCIBwREdkEQRAEQRAEQRAE&#10;QRAE4YiIyCYIgiAIgiAIgiAIgiAIR0RENkEQBEEQBEEQBEEQBEE4IiKyCYIgCIIgCIIgCIIgCMIR&#10;EZFNEARBEARBEARBEARBEI6IiGyCIAiCIAiCIAiCIAiCcEREZBMEQRAEQRAEQRAEQRCEIyIimyAI&#10;giAIgiAIgiAIgiAcERHZBEEQBEEQBEEQBEEQBOGIiMgmCIIgCIIgCIIgCIIgCEdERDZBEARBEARB&#10;EARBEARBOCIisgmCIAiCIAiCIAiCIAjCERGRTRAEQRAEQRAEQRAEQRCOiIhsgiAIgiAIgiAIgiAI&#10;gnBERGQTBEEQBEEQBEEQBEEQhCMiIpsgCIIgCIIgCHOTZRn/7XkekiQBAERRBADI8xx5nvNj0+mU&#10;Xx/HMcqyvOJC+L7/cnwd4WWGxgsAjEYjAPVjfdj4OGxRFOVIyzzjM45jHu/0fYIgQBAEL9duFIQb&#10;Fvp98DwPALC5uXnZ1wyHQ5RlWbtuHEYYhgBm5ykAFEWBoigQBAFUVcVgMICqqiiKAqqq8u/S1UJE&#10;NkEQBEEQBEEQ5oYmPwBg2zYMw0BRFPy4pmkoyxJRFMG2bbRaLWRZhiiKYFnWoSIHTbwajQaA2UTs&#10;/PnzGAwGImLcBCiKgqIoAACmaQLYP9bPPffckUWya73keQ5FUVhsnkwm8H0fQRDAdd3rs1MF4Qah&#10;KAo+d+h8WVhYALAvtmdZxr8DhmFAURRomlb77bkcSZJAVWcy12g04vNTVdWLPm9jYwMA4DgOgH1x&#10;7qiIyCYIgiAIgiAIwtzouo6yLFEUBTRNAzBzH1UFBkVRoOs6gJkT4QMf+AAcx5lLxFheXsZDDz2E&#10;8XgMAGg2mzh16hQWFhZExLgJMAyDJ8s0RvI8RxRFePrpp6+7iHbYous6+v0+er0eWq0W1tbWsLy8&#10;jNe85jW4//77r+euFYRjT1mWfN4T9Dti2zaA2XWh0+nw3wdfdyVM04RlWRgOh7j//vtxxx13oN1u&#10;185hTdOg6zpe//rX48knn0QQBNA0jcX+oyIimyAIgiAIgiAIc6NpGhRFQRRFLLYBM2GtCpXquK4L&#10;x3GgaRr6/f6h6w/DEKdOnUKn08FwOMSFCxf4OSkhvbkwTRNJkiDLMhRFgf/8z/+83ps0F77vs9sm&#10;yzKEYYggCPBLv/RL13vTBOFYo2kai2We52FzcxPj8Ri+70PTNC4hB2a/IXRuVWMKrgRFGGiahp2d&#10;HWxtbfHnNptN2LaNXq+HPM8xGo2g6zocx4HneVwCflT0w18iCIIgCIIgCIJQpyxLzrUhoe3HP/4x&#10;brvtNjQaDXYFUJZOnufY29s71I1QliW2t7cBAK1WC71eD8Cs9Kfb7V6rryO8jNB4AfZLRoGZa3Ee&#10;t8r1pCxLmKbJE3I6B9I0nVsIEIRXKqPRCJqmodVqod1uo91u83NJkvA1nn4v1tbWXtL6m80mgNl1&#10;Jc9zJEnCZd6+7/P5S7iuC0VR4Loun8tHRZxsgiAIgiAIgiDMDeXWUBmPqqooyxLT6RT/+q//imaz&#10;CVVVuTRnZWUFX/3qV6HrOk6fPs2NES63FEWBj370o1hYWIBhGLyulZUVPPbYY9fzqwtXgaIoYFkW&#10;B42XZVnL8ztsfFzvRdd1ZFnGE3VN07jM7WqGpwvCzUi320Wr1QIwaxYyHA6xtbWFt73tbbBtu1aW&#10;/frXvx7f/va3uXkORQhciSRJkKYpgH03Nf1W0flZdazRTSDf96+KwAaIyCYIgiAIgiAIwkvgoJBQ&#10;liUMwwAA/OQnP4HjOHBdlx8LwxBRFCHLMqyvrx+aeUUTsNFoBFVVOZsnSRIOqBZuXCiUnMRaRVEw&#10;mUz4seuduXbYUi1vBYA0Tfk7Xa1JuiDczFBTA9d10ev1sLKygmazydme1UYEnU6HfxOqDrTLUc1w&#10;o98hcrc5jgPLsqDrOlRVheM4nDFqmiafx0dFRDZBEARBEARBEOaGXDtUHkeuAJoIhWEI3/eRpinn&#10;tOm6XnP7XGkhZ4FlWSiKAmEYQtd1LvkRbmxIiAqCgAVbmlS3Wq1Dx8f1Xqictdvt8vim70FjVxCE&#10;y1MVy8bjMfI8x3Q6haIoCIKArxFxHGM8HrMIT78hh0G/E1TGTaJeFEUoioI/oygKxHFcE8qvBiKy&#10;CYIgCIIgCIIwN2EYYjweo9lsoigKfOpTn2IR7Iknnqg5CUiEyLIMiqLUJlcHXQn0fxIqyOlEYl5Z&#10;lvjQhz4ERVFg2zaeeOIJALOJGJUF0XuE44uiKCiKAouLizw+LMsCMJ8TrJrZVh1rlO30cnQXBfbH&#10;mmEYF5VQH2dUVT3SIghHRdM0lGWJd7zjHeh2u9B1Hd/73vdYrKbrOUFdpQ8217kUo9GIRbY4jtFq&#10;tfiGDwnlB1EUhcf21Rj/x/8qIAiCIAiCIAjCsYEaGgDA5uYmptMpVFVFnudot9tc5kn5WkRVALNt&#10;G3Ecc3dJy7IQxzF0XUev10MURVxiWu1emuc5HMdBHMfcadSyLBbmpJz05kfTNBiGweODoL+vdS6a&#10;russ7JZlyflPzWZTnJaCcJ052MGaBDu6LlCZaBzHUFUVlmXBMAykaXrVmq6IFC0IgiAIgiAIwtyE&#10;YcjdP1dXV7G8vMwOntFoBGAmoqVpiqIoWDhbWFjAysoKALCrgMQx6iCaZRl2dnYwnU550mPbNgfl&#10;53mOMAz5vdQ9jlxww+HwZd0XwstPkiRctll1Q5IYe1Sn1rxOlqprjfKcfvKTn7x8O0IQhIsgUW08&#10;HqPb7SJJEj5XXdflxggURUDiPF1XrgYisgmCIAiCIAiCMDeO4+Azn/kMi18PPPAAwjCEYRi18lBq&#10;fKDrOiaTCQaDAba2tvDUU09xHhctzz33HN785jfDsix0Oh10Oh1YlsWZb+Q6ME2Tc7s+8YlPQNd1&#10;WJaFxx9/HHmes1gn3Lz84Ac/wObmJrIsYzdZHMcIwxCe5yHLsmu6DIdDJEmCMAx5Yh7HMTY3N/HQ&#10;Qw9d790jCK9oqPS82Wzi29/+NrtN3//+9yMIAgD1bDd6faPRmKscdR6kXFQQBEEQBEEQhLkZDofw&#10;fR+WZUFRFG58YFkWut0u9vb2oKoqu9SiKIJhGLAsC5ZlYW9vD1mWYTqdcl6O4zjodrtI07SWx0Pl&#10;O3meoygKJEnC69V1HXmeI8syLC4uQtM0RFE0dzi2cGOyvr6OX/mVX0Ge5zw+aHKsado17/AZxzEL&#10;yJQtVZYlly9LybIgXD/I2VwUBQzDwHQ6he/77HKm7qIECW++78MwjLk6mB6GiGyCIAiCIAiCIMxN&#10;r9eDbdvc8Y0mLJ7nwfM8WJaFKIqg6zoajQaXfqZpiiRJ0G63UZYlOp0OZ7nFcQzbtqEoChYXF7G7&#10;u8uf12g04Ps+5101m014nsdCX5ZlmEwm8H2/lhcn3Jw0m00sLS1BVVVkWQZd11n0ejkE1mazyX9T&#10;+SiN22pGnCAILz8kku3u7mJtbQ2tVgvNZhMnT56Eqqqcp6iqKtrtNtI0RRiGV/W3Q8pFBUEQBEEQ&#10;BEGYm/X1dQwGA9i2DcdxuIzOcRysra1xR7fPfvazmEwmXK5TliX29vbwpje9CYZhQFVVpGnKJZ+f&#10;//zn8dxzz+FHP/oR7r33XjQaDeR5jslkwgLb4uLiJTu8Xa5rnHDzUXU6TiYTLhvNsgx5nrOge60W&#10;YObOnEwmiOMYQRDwNknjA0G4vpAzbXFxEWVZYjweI01TPPjggxiPxyjLkq8VP/rRj3DnnXfCcRzO&#10;aLsaiJNNEARBEARBEIS5OX36NJrNJqIogqIo3CE0DEOEYQjbtpFlGYthRVEgCAK02200m00uMbVt&#10;G4ZhsFDRarVwyy23IIoiFEXBZai9Xg++7yNJEna46boOXde5NLDf78NxHIRhKOV6NzlhGHJ5qG3b&#10;PBaodJgylq4l1OGUPovEN0EQri/V3x1FUdDpdFCWZS1vbTAYYHl5GSdOnAAwE81N07xqvx3iZBME&#10;QRAEQRAEoQaVglahLDRg5hyjrqLVxzudDoCZEEK5OIqioN1usygHXBw83Wq1+P+KonBuTq/X46D5&#10;brdb+/woipAkCVRVxc7ODlRVfVkEFuH6Qp1mi6KA67osxgLgMXeUZR4Mw6hNyKlc9aWOv8lkwp/p&#10;eR6AiwU7ynoD8JLcmlVXHa27+v7qfvM87yU7QauNSygzkT6X3EQAuDzvpW5/tVPwdDqtPUcNUarH&#10;i0TWo0LbWv0O5IC6Gm7Zg9t4qWvtlahuAzmFgfr2pmnKDuODjx8G7dPqa6tjkK731fFFr60eD2oK&#10;Qp08q89pmsal3sAsxzDPc7RaLSiKwjdvKG+ThLPDjnGSJPzbUnU80/in85N+b+j3y7bt2n4C9o9T&#10;lmUXHfeDjjcqOSVEZBMEQRAEQRAEoYbrurX/nz17Fvfccw8URUG/38fXv/51bG9vI89zfkzXdZ6M&#10;AjOxjBxuAOYWMCzLwqc+9Slsbm5ifX0dd999N1qtFkaj0dX9koJwHUjTlAUKx3FYDCDBwTAMBEEA&#10;z/NQFAVnRWVZhq2trbk+oyiKWlkt5cjFccziWjX8nRym85yjvu+zeF5d6HscFHKo4QkA7O3tIc/z&#10;Ky6DwQBlWdaEdxIxaft1XYdt25zpmOc5VFW9ZCn5S4W2lZpqALObB4qi4MKFC4du/2GLruvwPA/T&#10;6RRFUaDdbgOYCUjzHF8qdQRm44duXNB3J3GIHJ6u68L3/VrH5ytBWYfVmyc0BpMk4XGT5zk8z0Oa&#10;prxeVVVZ0DJNE2VZcjQANQfZ29sDAH68ynQ6ZTGT9v94PGbBVdM03n+7u7ssJE4mEyRJAsMw4Ps+&#10;dx0mKCeUBE0aN2macoYb5bWRoEjfU9d1PjdIiCOBvSgKZFkGTdP49w6QclFBEARBEARBEA5AExwq&#10;v7z11ltx6tQpAPsOk6WlJezs7ABATQCL4xiKosBxnJpjLc/zubt/VifmcRzD8zzouo5Wq1VzuAjC&#10;jQa5MBuNBjRNq3VJJaoid5IkiKIIzWYTq6urc32GqqpwXRdpmmI0GsGyLJimyaXcwEw8qAokQRCw&#10;m+hKkOCS5znCMESaplBVFaZpsvgF7DvY4jhGr9eDrutYWFg41A22sLDA6/d9n4UaYHZd8H2f8/F8&#10;34dpmuygrZYEHpUsy6AoCjzPg6Zp6HQ6OHXq1JHdbCSc0raSeOO6LlZWVg59v6ZpSJIEmqbVHGEk&#10;kOq6juFwiDiO0W634bpuTcydBxLokiTBZDLh8WNZFm+raZpQFIWPTRRFnMdJjEYjtNtt6LoOTdPQ&#10;aDRqAhXdgCGhlsbPdDrl5xqNBo+Joiigqip0XUe/3+fvREIlvb5KWZYspJmmyWNG0zQeuwDYLV3t&#10;LjocDtFut6FpGp9T9J1I1KVtt21bRDZBEARBEARBEC5mMpnwpMW2baRpiu3tbezt7UFRFDQaDXie&#10;h8FgwBN5cq9QZ9BGo4G9vT3s7u6i2+2yQDYPJELQhIpcMlmWicAm3PBQGRyVWZLIdlC8IafO6uoq&#10;T/wvJcgdZDKZsIBnGAaWlpZqz1cdbLQ+cte9lHM0yzKYplnrtkpsb2/Ddd2aSyuOY6Rpemju1XQ6&#10;RbfbrQnt5L6rdoE0DAOu69bKVfM8P3KHWRIl6XP6/T47oDY3Ny/any8VOtaDwQB5nmN5eZn3YVX0&#10;vBxVsawoCqRpWhs/ZVmi1+td9J4oipBl2SWPV5Xq+DFNE4uLi7Xnq+OUxlJZlkiSBJ1OB77vs6jX&#10;6XR426Ioqol958+fh67rME0TeZ5zaWm1DNV1XQRBAN/3a6WdaZrycd7a2kKr1YKmaQjDEJ1Oh0tV&#10;R6MRGo0Gj2sSykjgHI/HLGxWow7IJUkCW3X7u90uiqLA3t4eWq0W54qSEAlIuaggCIIgCIIgCBXa&#10;7TZPpLa3tzGdTnHy5El88YtfRFEUmEwmePe73835VzQpbLVa+OAHP4iyLPHcc8/hIx/5CBYXF6Hr&#10;OmcoVUvYLkdRFHAch10PVdeHINzo/NZv/RYWFxc5181xHLiuy8KGoij46le/isXFRXauTSYTDIfD&#10;uTK1yGVDOWZBEGA4HOLtb387u4BIuHYcB+12G47j4JZbbsH9999/6PqDIODcxKrrJ8syjMdjhGGI&#10;v/3bv8Wtt94KwzBqDqW1tTV2SV1uOXHiBL+Plttvvx1f//rXYZom9vb2ahltiqJgMpnM7ZI9jG63&#10;y0IgiYntdhvj8RiPPPLIodt/2KIoCr7xjW9gYWEBy8vLKIqCSyLnccn95m/+Jnq9HjRNg2VZcF0X&#10;zWYTnU6HSzAfeeQRjMdjBEGA8XjM4tRhAhuwP36o7NP3/dr4WVlZqZUI02e++tWvxt/93d/VnGRJ&#10;kmBvbw933nknut0uv88wDLzhDW/Ad7/7XSRJsu8A03V2nnU6HQRBgD/8wz/E6uoqj1HTNHHbbbfh&#10;qaeeQpZlWFlZgeu6sCyLP8MwDNi2jdXVVbRaLWxsbOAd73gHP0fb8epXvxpPP/00giBAkiTwPO8i&#10;F+lgMLho+zVNwx133IGnn34aAFio5sY8c441QRAEQRAEQRBeAcRxjDAM0e12a+VLnufBsiwYhgHP&#10;89hdsrCwwBNvKiklt5tlWcjznCc980DZNuRs2N7e5jyhVqvFmT6CcCNy4sQJzoQiyNlWzTP0fZ+F&#10;o2o53GGUZckljsDMDeS6LmzbRlmW3ImVPov+LooCt99++0v6LkmSYDqdcklip9OB53k4e/Ysn6cU&#10;ak8ixmFUu8eSQP/8889je3sbmqah3+8jTVMMBgPYts2fezXy2IBZbly/3wcAdputrKzAcRw8++yz&#10;R14/lRl6ngff92HbNruo5oGE14NNH4D9PLZbb72V10nuOGpAME9zDt/3efw0Gg00Gg1uOHJQCKRj&#10;lCQJXvva16IsS0wmExYrq8dfURQWLgeDAbsVKeuMtr/awKDaUIBccru7uxiPx7X8uDRN+Tvv7e2h&#10;0WhgNBphbW2NF0VR4Loui7S+7/P5Qd+FRM9er8fbX82oW11dxebmJjY2NjgmgRx95PoTkU0QBEEQ&#10;BEEQBMayLBYBaLLVaDRgmia71n7xF3+RS0MHgwGA2eT+woULXEZGd/yr5U/VjnKXg/KdaFuWlpZg&#10;mia7IgThRqYsSxYOKJOt6lCj7DT6l8SO6XQK3/cPzWWjkm4SnS5cuIClpSVMJhMulYvjmEvxSDyY&#10;TCa1LpJXghqeKIrCeVm0jkajgV/4hV/AwsICBoMBwjCEqqr8XQ9zpZZlWRNjAOCWW27B2toaP28Y&#10;Ri3fjdY5Go1qXYh/Hvr9PpIk4VJJErCCIMBtt912ZFctCUskEFYD/oMg4O95OSiTjf6mUtwqvu8j&#10;DEP4vl/rpDlvnlzV8Xb+/HksLS1hPB7Dtm2+ueK6LuI45scmkwm2t7d5/AHg/DZqlEHdQ6npQxzH&#10;/HtAOWmGYWAymXCJLgm4g8GgFk1QzUUjcYzENhK7HMfBZDLBeDzGuXPnUJYlC2yNRgO+77PTk9yB&#10;9JnA7MZSs9lkQbPZbGJzcxMAcPr0abz61a8GADz//PNYWlpCnuczwXeuvSwIgiAIgiAIwisCcjxo&#10;mgbXdS/KCIqiCJ/85CexsbFR6wb3/PPP4y//8i/ZLXMw2BvAoQIbfT5NBouiwHA45K52B/OBBOFG&#10;I45jnrRX88kMw+DcqQ9/+MMwTRP9fh+PPfYY0jRFq9Wau/EBdV0EZmXcpmnCNM1Ldk+k7C3KljoM&#10;13Whqip3cwSA9fV1fOQjH0G320Wj0cCDDz6IwWDAQh8JZ/T3lRbqIAnsB+KfO3cO73nPe1i4f+SR&#10;R/h5KhUFcGSBjXj3u9/NohBdy2699VY88sgjh27/YUsYhvjQhz7EeXlf+tKXkGUZOp3OoQIbMDu2&#10;lxo/lF9J+9hxHCwuLsKyLBRFAc/z5nb7VTuYtlotLg2uimKUJ+h5HpdhOo7Dx4K2A9jvNEqCV1Xs&#10;o7/TNEUYhux2pNLpIAjYMWYYBguAf/7nf86f+81vfhNBEMA0TTQaDf7deNvb3oZOp4M3vOEN+Id/&#10;+IeaI5SEylarxUJklmU15xxtG41zz/NgmiZc18X6+jp+93d/F7qu4/Wvfz3++Z//mZ10IrIJgiAI&#10;giAIgsAYhsElRRRMDYD/JZeNrus1xwM5WmhCQhM6CpsmyIlQLZcry5In/4ZhsCg3nU7R6/XQaDRQ&#10;liU3PqBubpQLt7S0xM4IQbgaXCr/jISrqpAAXFyudyWqwfme52FhYYHL+Ug0GY1G6HQ6mEwmNTco&#10;CQOHYRgGl4CSsHBQMJhMJvx55AB6KWWpmqax2HP69Glsb2+zY42ep+sIbcs8VEtZy7JkpxKVD5Zl&#10;ide85jUAZsfINM2XVCpaFAWvnwQV+peuO7St9PnV18xD9WaCruvcpIGgcsThcAjbtqHrOqIomusz&#10;6AYIAL7eKYrCbjFVVS8qJaVr8DxONmo4o2kadygF9hs2UGdT+mwqdU7TlB2I1c+u/ktUm3dUBToA&#10;fLzzPOdzhd5PpdC6rmN7exsAWKy0bbt23LrdLn/O7u4uNE1jdxwwGzuWZWE0GvEx1nUdjuPw8Wu1&#10;WjUxGZidK3ScSGgMgoBdhYCIbIIgCIIgCIIgvIzQhKUoCoRhiCzLEMcxT4ioYx69tigK+L7PE5h2&#10;u82NFMi5sbe3hzAMD+1cKAiHQUIWjb3pdIrBYFArdaYGINQxk8buPGLPc889h2aziZMnTwIAl8HR&#10;eik7jUrxyB00nU5rjQYuB3VjpEB6YN8dappmbXvDMGRxzTTNubr3HrZ+El/yPGcxoiq+GIZxxYVe&#10;Q6WyeZ7z+W5ZFlqtFjY3N1kwoY6V8+S90XbRdUNRFHb9FUXBDq5er8e5eOQoJJfcPNuv6zosy4Km&#10;aciyDGmacnfKTqeDPM95X1P+W57nN8X1y3Ec3g9V0dk0zVrp6uX2T9WFOR6PAaC2Prr+VwXQ//3f&#10;/8V0Or1quXxH5XhshSAIgiAIgiAIryjIvUAuFXKqqKqK++67D71eD/1+H1/5ylcAgJsoXMoRQ2Vl&#10;gnBUiqLgMaaqKndurLqTXNdFu92uCU30+sP4l3/5F+zt7eHZZ5/Fe9/7XqysrKDVakFV1VrgfBRF&#10;XD5p2/bcAgJ1mxwMBnjXu97FYe9PP/10zbFTDcD3PI8dTEddv2maHBhPblPDMPh7Ua7W5RZgJuQd&#10;dBKSSDedTvHHf/zH6HQ6aLVa+O53v4sgCNBsNmtdRy+HYRjI85wbJ5B76ZOf/CQWFhag6zq+/OUv&#10;c9h/FEXY29vDzs7O3NsfRdFF209jioQjEpx+//d/H4qioN/v40tf+tKh238jQN+9KppRkwzgyvuH&#10;Ot5WRUsqHdV1HZPJBIZh4Otf/zqSJIHv+/jYxz6GXq83d+bctUZENkEQBEEQBEEQXjY8z0MQBLXu&#10;hkQYhuxwG41GiOOYX0cOGXKsNBqNmrut0WhcVMYnCC8V0zQRBAG7mmhyHwQBxuMxNjY2+LUUzh+G&#10;4SWFoUsxnU6haRocx0EYhtja2oLneTWHJwnGcRyzKKNpGmdTXQlqDrKwsMDC9erqKot4tF4qY6Qy&#10;u6Io5sp8O2z95I4rigJRFCFJEiRJgizLOFPtSgt9dyrFq3ZXpWuA4zgcvL+3t8fbQcLVlaByR3Km&#10;hWGIwWCA8+fPI8syNBoN2LbNDltgv8Pm0tLSodtPFEXB209ZXdVyUFp31QV55syZQ7f/uON5Hl+j&#10;6SZKNVaAuNz+CcPwoms9Cc40NqhjKo0Xar5D5b7XGxHZBEEQBEEQBEF42Wg2m7As65LOMyoNq+YX&#10;0SSb3DzVkGoqK9rd3eUJmyAcBXKvUU4WuW8sy0Kn00Gv1wMwG6uTyQSWZbHoM4+bklxrtE4AXB4K&#10;zIQGEpZbrRaCIOBSxnmC/VVV5feQgHP+/HnOLmw0GlAUhd1ErutyaeYzzzxz5PUDM3GlmhfW6XRg&#10;GAYURWHx7HKL67o1ESyKInY5UbnsZDJhQaXT6cA0TURRxILklaB10D52HAcrKyss9FBpKgn2p06d&#10;gq7r8H0fOzs7c22/qqq8viiK+GaAZVlYXl4GsF+WTA0LoijCs88+e+j2H3eazSYfuzzPsb6+jqIo&#10;+Jp+2P4BwBmFALgBRTVzzTAMJEnCJcNUcntc3MwisgmCIAiCIAiC8LLxO7/zO1hcXISqqmg0Gty9&#10;z3Ec7mT36KOPotfr4ZZbbuHAanIzTKdTKIqCz5rWOKQAACAASURBVHzmM+w2ufvuu6Fp2lyZUoJw&#10;GFmWYWtrC3/yJ3+CtbU17nhJ45TC2V/3utfhsccew2g04pK4wwjDENPplN1d5GCzLAuu62JhYYHF&#10;q+l0igceeABra2tYWVnB/ffff+j6P/3pT7Mb60tf+hKazSY7wXZ2duD7fi3P6q/+6q/wwgsvYGtr&#10;C5/4xCeOvH5gvzHEmTNn8I1vfAPb29tIkoQdgldaPM+D7/t45plncNddd8FxHHY00f7VdZ2FlTvv&#10;vJO7f/7bv/3bodtP2zYej/He974XiqKg2Wzii1/8ItrtNndHJjH//PnzGI/HaLfb+P73v3/o9k+n&#10;08tufxzHHNjfaDQ4S64sS9i2jdtuu+3Q7T/uUJfQPM+haRpOnz6Nr371qyzEHrZ/ALDjcnV1FU89&#10;9RS2trYQhiF3Jt3c3MS73vUutNttdmEebK5wPTm8h7YgCIIgCIIgCMJV4tSpU9xB8GAXPGDmdAiC&#10;AMPhEMPhEKqqsjNGVVUYhoE4jmGaJpdoJUkC0zTZZSQIR0HXdaysrCDLMvi+z4LU0tISwjCEYRgY&#10;DocIwxCWZbFzp1oueDmq4faqql5UDl0teXMcB0EQ8GPUVfNKVBsPqKrKzRmAmeNnMplwvlyapuh2&#10;u+j1ehxAX+2k+POsfzwesxNpMBigKAp2j1G56GFYloW1tTUAM1GSGiAsLy9jPB5zmejy8jJ2dnag&#10;KAq2t7fnymQjt2u/3+fX07WHsumq37Pf72M4HGI6nfK2zPMZJ06cQFmWCMMQuq4jyzKsrKywyElC&#10;EjAbB1EU4ezZs4eu+7hDWWqUUUd5me12m/++0v4ZDAYoy5Jz86qdR+k4NZtNxHHMDRCazSbCMKw5&#10;oK8n4mQTBEEQBEEQBOFlhZwLVKYG7Jf6BEGAdrvNOT40EaOSORI5Go0GANRy26qZR4Lw80DiCrA/&#10;nmgs7uzswPM8LlPWNA1hGGIymVyyIcelqHazJGeWZVks/lSzyWhbKDutum2Xo1pCR516yYm3t7fH&#10;5ZDVLqoAuGPoUdd/sGybMhiBWakmOY8ut1RzFUmIIvFke3ubxXZaN4ksAPiacCVGoxHne6mqCk3T&#10;eL/SuqoNIBRFgWEYnL932PbTdy3Lkv+m7af8Pfpe1Y7KAHDixIlDt/+4MxqN2MVGHUTphkiWZYfu&#10;nyzLal10qyXb1FnUNE1kWcbddwEcKxeziGyCIAiCIAiCIFw1yNlSliWSJEEURbjnnnu43O7xxx9n&#10;UYwmZABqk/7JZMIT3aoI97WvfQ1lWSKKIrz1rW8FMJusWZaFIAhqLiHh5uQ973lPTYhyHIebE5Bo&#10;Qouu6/y3YRic93WlxbZtdtw89dRTAPaFJYJEkul0ilarxaV/8wht5NpRVRV///d/j93dXQRBgDe9&#10;6U3s2CKHW1EU7OTJsozLGxVFwbe+9S3EccyiFDVFIMFid3e3FqpPwiAAPPbYYywWvvWtb0VRFHzu&#10;TKdTLr87WAJbFAW74Kr5V61WixsbAMAXvvAFJEmC9fV1fPjDH4brury+wyCBLo5jPPXUU1we+Ad/&#10;8AfsiKLtDYIAlmXx8SHxHsAlS3fDMES32+WSRRL9qES0LEt2syVJAl3X8fDDD7OY9853vhOqql5x&#10;of2fJAlv/8bGBm8/7b/FxUUeLyQOzuPEO+50u11omsZZc9WuvLqu81ioMplMag5BErfLskRZlrXr&#10;Oq2v0WjUmk1cTYGyui2maeKb3/wmb8tb3vIW3gb6V1VVvO1tb+PfOBHZBEEQBEEQBEG4aliWxSHn&#10;wGwikiQJiwckElxuoQlO1cWi6zpM04Tv++xEoYkXTcqPS6mQcP2hTC0K+QdmAtE8TrCXg6oA1Ol0&#10;oKoq2u02iw9lWcJ1Xc5/m0wmXBoHzCb+lmXVHHAkavu+z+dLtbECsbCwgKWlJV435bORqE2NGfI8&#10;5/M2SRIURcGl2wchgY+ccFQySOH21CSCBK0rLfQaKgcEwPun1+uxkEZuJzqmnU6Hy3bJYUcif7Ur&#10;KYnxjUaDHWrVhiq0/a7r8vh5Kd1jaV/TvgNm47HT6aDf7/N3ousYsC9YVh1cwo2LiGyCIAiCIAiC&#10;IFw1NjY2uHOhaZq1EHFyi1xpIbGs2kkwyzK0Wi10u110Oh2elCZJgueee+76fFHhWNJsNjmAnhxI&#10;lDt2XIRYOh8oe5DyxDRNg+u6XFZHZdLATLw+deoUC1ibm5tYX19n10+j0eAyul6vB9M0WczL8xyW&#10;ZcE0TQwGA2xsbKAoioucRmEYckk2bQuJatS5c3NzE8CsdFbTNG5AAMzOR8uycO7cOVy4cAGe5yFN&#10;U+R5jmazWctRvNxC29Vut3nbyrLEcDjE3t4ef1bVDUXXgx//+McIwxBRFPH+IBEyiiLO7RqNRvA8&#10;D6qqwrIsFEXB5Yb9fh9pmiIIAozHYxRFgXa7Ddd15yqnJSGOnFb02O7uLgaDAWzbhmEYLGqSmw6Y&#10;L9NPOP6IyCYIgiAIgiAIwlVjbW0Ntm0jz3Ps7u4iTVPuqHewnO9SC02kacK+srIC13Wxu7uLd73r&#10;Xdz8gNwtb3zjG/HEE09cVNInvDLxPA+GYWBxcZGdVKPRCMPhsNZU4HpBIfrAzH3Z6/WwvLyM73zn&#10;OwjDEGfPnsVHP/pR9Pt9Fp2AmWPr/PnzHJr/wAMP4Nd//dfR7XahKAosy4KiKPinf/qni7Lj6LzL&#10;8xzdbhenT5+GqqpIkgSTyQR5nkPXdTiOA13XOSsxz3Osr6/jrrvuwunTp6EoCn7wgx8AmLm9KIcN&#10;AL71rW+hLEsMBgPce++9OHnyJJrNJrtaSfSkQPzLLSSsTSYTDIdDpGkKx3Fw8uRJdLtdFv3I6eo4&#10;DtrtNsbjMZ544gm4rovXve51+NznPocLFy7wdYTyu9785jdjeXkZr3rVq/C1r32NXW6KoqDX62Fv&#10;bw+maWJhYQELCwsAwKLcPOOHbg5Us/oajQbOnDmDhYUF/o4kgFZzyoSbA+kuKgiCIAiCIAjCVcPz&#10;PDSbTdi2zS4S6hSoKMpFeTyXwjRNGIYB3/extbUF0zTRbDaxsrKCnZ0d6LqO4XCIOI6xsbGBJElq&#10;5V7CKxfbttk5RFAwfhAEczcouFaQKAbMhKQgCGDbNkzThOu6WFxcxGQyYfHKsiw4jgPTNLkZgud5&#10;3H2XIPfXdDrlbLBer8edOEnIGY1GuHDhAvI8h2maLAplWQZd1zGdTtkNp2kaC3IkatF6SPxaWFhA&#10;GIZcEtput5GmKZdD9vt9GIZRc7xdCepw6jgOO8fSNMXm5iZGoxFvb7XUko7p+vo6b+Py8jJOnjzJ&#10;66UusadOnQIADAYDAPudKtM0xXA4hOM4iKKIny+KgstQ5yEMQziOA03TuCQ3DEOcO3eO11lt7lCW&#10;JTcHmMcpJxx/RGQTBEEQBEEQBOGqQXlK1IyARAFd1+fu/lnNM6L/J0lSCzavoigKZ1JRDpXwyiSK&#10;IhiGAdM0ebxdbtxcD/I8R1mWMAwDzWYT7Xabu11SlljV2RTH8WWz5Eiso1JrKulUVRWe59W+t6Zp&#10;OHHiBMIw5HzDdrvNzydJgrIs0Wq12GVF+/Lg/ms0GkiSBGEY8j72fZ/LcXVdx9LSEr++2vCg2rnz&#10;UoRhCF3Xa4JTmqZotVpYWVnB1tYWgJmTLs9z3lfULTTP81qZKomJuq7DsixcuHCBvwPtI3LeFkWB&#10;MAxrzj/KpNM0jctQr0SaprUbDMBMqOt0OlheXsbu7i5c10UURdwxlkp5n3nmGfze7/3eFdcvHH+k&#10;XFQQBEEQBEEQhKsGBadTUHuv18PDDz/Mk/h5lj/90z9lkW1hYQEnTpy4aHJLThHTNLmhwjzdC4Wb&#10;G1VV8eijjyIIAkynU3zwgx/kEsTj4nY8OE5prEdRxK7NXq+HxcVFFmuq4rFhGBd1TCVUVWXnHmWO&#10;nTp1Co888gieeeYZ/Nd//RfuuecetNttDAYDjEYjbpZAwha5xaIo4s8xDAONRgOO48D3fc4eo5LK&#10;P/uzP0O/32exy3VdNJtNKIrC76ftvtJy5swZfh8tt912Gx5//HEW2GgfVr+34ziwbRutVotFTBLK&#10;gLrzjfYhQY0dgJlA+IUvfIHFzve9730wDANBEBwqsAFAu92GoijwfR+e57Ew9+CDD+K5555DlmXY&#10;29vDaDTCdDrFxsYGtre38dOf/hR/8Rd/cej6heOPONkEQRAEQRAEQbiqTKdTzpQCwLlM1NnvSuR5&#10;zplV5LihMqt+vw/f9xHHMfI8ZxdNkiRQFGWuSbBwc2NZFgsrVB6q6zqyLOOSx+tJtdFAEARoNpsY&#10;DAacPUiPV0tBgdm5QI4227YxnU7ZZVV9DYnZwEyIjuMYm5ubSNMUzWaz5iSrNjagTEMq1yT3F0GZ&#10;aYTjOOz6AvYz0gzDQJqmNdeqoihwXXeu/T8cDrnbqWmaiKKI30fdPqmhBTkAy7K8aPtITKPvF8cx&#10;DMNghx3t33a7zd/dNM3a9YlKeV+KgE8ONboW0TaVZcmPUYkoMBN+qSFEkiTSYfQmQJxsgiAIgiAI&#10;gnATURTFkZarAeUv0USX3Diu69YcKpdaKJzdsiw0Gg3OL+p2u9jb20Mcx+j1ejy5v+WWW6AoCkaj&#10;EQCw26UsSxbr5smBE24cVldXa44kRVG4k6Su6wiCgAPmbdvmcU0ZWUdZ2u02r++1r30tRqMRl2mS&#10;uHUYJF6R42xlZYWf8zyP3WHVkkv6vgB4XB+EBDdyaZFo12w2WdSpdlitCkrtdhumabKQVZYld2q9&#10;lDBOItrOzk7t8arQRVCzhnmhaxGd+1SuSu4wgtyy1c+l/UT/J2GSctLoOkGvo89QFAVpmmI6nfI+&#10;6vf7fO2gst7DqJaJAvvHonosq11PSVSr5uMJxxc6Rq1WC1mWcQMQYN9tKiKbIAiCIAiCIAjHBsuy&#10;8KlPfQqbm5tYX1/H3XffjVarVZscVx0f586dw7333otbb70Vuq7jhz/8Ibt5xNl28/GP//iPePbZ&#10;Z+H7Pnzf5w6Z1AjghRdewMc//nEO27/vvvuwtbXFWV2UcfbzLhToH4Yh/uM//gMf+chHWFQ+LG9s&#10;HprNJv76r/8aOzs7OHfuHD7wgQ/AcZyX1D2XShQ///nPYzAY4Gc/+xne8573XDbbTRCE+fjKV76C&#10;vb09/H/2zvzHkrM6/0/t91bdvft29yxmxthxokBCCD/kB6Qo4g8gIosIImGbJAazBkhCZIQEUhYl&#10;sjHGY2KIv2w2SAhFIRL5CxIRKZEQEsoix5ixp3umu2/fvfbl/f5w55yu6p5ePD0b9vmMSvf2Xare&#10;eut9a/Q+9znnjEYjvO9974NSioVaml8SLioIgiAIgiAIwl2FaZpIkgSdTgee57FzR9d1FEWxzxVT&#10;ThR/5coVdu3ous6JxYuiuCkiiHDjKAC5BhRa1e2hNEADkOk43AaigOF4xE4jXdcRRREajQbyPOcQ&#10;w7Ijs+zcOs4YOO4Y2Zvc/uV89zCUUnBdl3OLhWHIi3ca/0dB4dS6rqPT6XBBgHIOs5NAuc48z4Pv&#10;+5WCBHcacpuRg4zcRWEY3rTzF169eJ7HcyuOYw4jLuf/E5FNEARBEARBEIS7htFohG63i5WVFQC7&#10;4Z+UV0sQhDsHFUIoV/YcDAYAFiGZd3qO1mo1hGHIYlsYhqjX63AcR0Q24bYgP+UIgiAIgiAIgnDX&#10;0O12AeyKa1//+tehlMJ8PsenPvWpO9k04SahqYVzbd+msLC7HbQJd5xyEQDKa0buuiiKuADBndpm&#10;sxnnVyu798o57QThViJONkEQBEEQBEEQ7jrq9TryPEeWZRyKc+nSpTvdLOEEaFi4PE5ShkITse2O&#10;kuc5u8QajQbq9TqiKEKSJHdFSGae52g0GrAsC4ZhcHuyLLtphV0E4TBEZBMEQRAEQRAE4a5hZ2cH&#10;S0tLaLVaABaL5jzP4TgOzp8/f2cbJ9wU9qZeU9gV4IS7m06ngyzLMJvNMJ1OKwUZ7paQbtd1sbW1&#10;hfX1dfT7fa6aKgi3AxHZBEEQBEEQBEG4a1haWgKwyKVUq9W4iuhoNML//d//3cmmCcKrntFoxKGX&#10;ruvCtm1YloXHHnsMb3/72+9w68CVhcsFL+I4hlKKHXiCcCsRkU0QBEEQBEEQhLuG+XyOWq2Ger3O&#10;r2VZhm63i5/7uZ+7gy0TBAFYhInOZjMEQcDFD+bz+R0PFQUWYeZUgdiyLBRFAU3T9lWCFYRbhYhs&#10;giAIgiAIgiDcNTQaDX6eJAls2+bF+87Ozp1qlnCT0NRueOjeR+A6L5YfhbuCJEn4eavVwnw+R7PZ&#10;RJZl0PU7G/Sr6zp0XYdlWeyCJcIwvEOtEl5NSNi7IAiCIAiCIAj7GAwGlb/zvJqunhbaWZYhTVN+&#10;DiyqDFKC9DAM+X1B0DStVEVUQeUFUCyUNx3aQmy7Vn103+MrAJpHZaGq/J6mafiDP/gDWJYFXdfx&#10;zDPPwLIsAIsqnoZhsJBlWRYcx+Hv0+umufDSvOtd70K324VhGPjOd75TmZ8EVeTcO78PI0kSFr6n&#10;0yls20YQBDBNE0opFrqKoqg81zSN/z5oo+9omoYwDBHH8YGfo2NRv9H5l88niiJ229XrdS6GQAIc&#10;hb5SOCntl/rGMAxMJhMopY5VoZT6WCkF3/evK+xduHBhMQ80DWtra/z8O9/5TqWP93IckbBWq6Eo&#10;Ci7yYBgGsixDEATHug/T98IwhOM4GI/HAHbH1KsdGhuapuEb3/gGlFJI0xS//du/zeNDekoQBEEQ&#10;BEEQBIYWk+QoW19fh+u6sCwLjUaD3WW0SKXFVxiGUErBNM1KaBaFfWZZhiiKKk6160HhoqZp8jHy&#10;PIdpmpyvTfgZRl2rEKqVXG2lv4FdQe2gx59lSCizbZsFoDzP0e12YZom4jiGaZrwPA++71eEEXqN&#10;RCh6z/M8aJqG+XwOALBtG3EcAwAXJpjNZjxXdV3HfD6HruswDAPNZvNlnQM5xfI8h67ryLIMk8kE&#10;0+kUQRCg2+3uE6SKojiWUEOf0TSNixUopRBFEcIw5Fxr1I+GYcA0TURRxPea8vmQ6BRFEYqiYAGO&#10;xCQ6B8/zkCQJlpeX0Ww2kaYpNjc3cfbsWViWdWyR6aj2G4aBJEnQ6XQwHo/5+miaxve7oij42pI4&#10;6ThOJYT+IPI8R5qmmM/nfC82TfPY19gwDGiaxsfSdR1KKcxms2N9XxCRTRAEQRAEQRCEEtvb21hZ&#10;WWGh7MyZM/weudaKokCtVoPv+3Bdlxf4/X4f0+mUxYAgCNBut1Gv12Ga5pECG7AbLkqFDzRNg2ma&#10;GI1GeO65527NSQvCbWI8HqPdbsO2bdRqtYogTVV0TdPEZDLh15eWlljkqNVqyPOcq3zO53P4vl85&#10;Bolt5cIEjUYDeZ4jDEM0Gg0WdEjMSZIEW1tbOHv27KHttywLaZqyU0wpBcuy0O/30Wq1uCowAARB&#10;UHGaHZeiKDj01DRNFn32ikzz+ZwdfySazWYzOI4D3/eRJAna7Xaln1dWVji0NQxDdn1R/66vr2N9&#10;fR2WZeHUqVMAFj8UjMdjaJqGdrt9ovanaco/OAC77rS1tTXs7OzwjxXlaqhxHCOKomMVbojjGJ7n&#10;8XVI0xRRFPGPI+WCENdD0zRMp1PM53MsLy/zPbjb7cK27es67IQqEi4qCIIgCIIgCAKzsrICYLFQ&#10;TJIEV65cwfPPP4/3vOc9sCwLp0+fRr1eR6/XQ6PRgOd56PV6uOeee/C5z30OjuPAMAy0Wi2sra3x&#10;wjiKIg49OgzKu1av16FpGpIkQZ7naLVauP/++2/diQvCbaDf78O2baRpCqUUxuMx/vu//xu///u/&#10;j1qthkajga9+9avQdR31eh2WZWFnZwdJksD3fURRhCzL8JGPfARXr17F1tYWLly4gJWVFRZDSKgO&#10;ggDj8Rjb29t45zvfiVqthvPnz+ORRx7Bzs4Ou7iAhfvtKIEN2BXlbNuG53mo1WoIwxAvvPACptMp&#10;tre3Wfgjcd1xHKRpeiyBxvd9xHEM27bZFRYEAQaDAd8bfv3Xfx2apqHX66HVarHz9nvf+x67bLvd&#10;LlZXV1lcC8OQ3Xaz2YzFLc/z4DgO/1hgWRY++9nP8vGffPJJxHGMTqdTEb5utP0kUqZpCsuyeJ9X&#10;rlzBH/3RH8F1XTzwwAP4/Oc/j/X1dSRJAsdx9hWDOQjXdZGmKSaTCba2tpDnOVzXRafTOVJgA8Cf&#10;P336NAu0Ozs72NzcFIHtmIiTTRAEQRAEQRAEhhb/uq7Dtm12cywvLwPYdcmMRiMAi8UrLVjPnj0L&#10;TdOglEKSJIjjGJZlwbKsfa6dg6CQUHLEKaVgGAaCIMBPf/rTm326wh1AO+C5jsNdIMWtac5th3KE&#10;WZaFTqeDTqeDbreLLMs4p1e3291X6OP06dOYTqdI0xTNZpMFpa2tLWxtbcF1XYzHY3Y8tVot1Ot1&#10;djKFYYidnR20222eZ3EcIwgCJEmCoijQ7/cPbXutVuPP+r4PwzDgOA7OnTtXcbHReZJYToLNUVxP&#10;yHJdtyIQ/cIv/AKef/55bGxsIMsyDi1//vnn+TNJkiCKIg6ZJCfZ3rBJXdc5tBZY3P/G4zE6nQ7f&#10;v0gsO07I6HHab9s28jxnkXN1dRVhGHLoaBAEWFlZqbiIKUz4KIIggGVZ7LhLkoS3cgjrQVAOOsoT&#10;V6/X0el0sLa2BsdxKn0lXB9xsgmCIAiCIAiCwFiWxSGa5J5RSmE6nVbCpcgd0ev1oGkaWq0Wtra2&#10;ONeU4zhotVocinWcUKcylL+IFraGYeDcuXM3/XyF28gxhoB2yD8DGudt+1nGcRwWnChMcTqdVkQU&#10;Etgcx2FhaGNjg0Mki6JgZyiJ10EQVObMfD7H5uYmptMpwjCEpmmo1WoVwYf2v7S0dKTABoDDM0kM&#10;JKFoPB5jNBrhypUr/FkqXpDn+bEEtjJRFGE2m/FxKJx1Npthe3sbGxsbABb3oSzL4Hke+v0+HMfh&#10;0Ei6/9APAwDw0ksvwTRNFgQpLNc0TRiGgfPnz8M0TYzHY4RhyCLbfD7H5cuXT9z+MAxxzz33YHV1&#10;FcBC5KRrRMzncw7JJfeYaZrHcrI1Gg1kWcaFZ0iIJdfxUVDuvFarhWazyf1CbRWORkQ2QRAEQRAE&#10;QRAqUL4lTdPYXZNlGRqNBjvYKBRtOByyCPfEE09A0zScOnUKX/jCFwCA8wNpmrYvd9T1oP3TIvTd&#10;7343h4P9zd/8za04XeF2o66/aQqwDPPA7ZVS4dAwDBadSACiPIfAYt6REBbHMWazGR544AF8+ctf&#10;5rn2J3/yJxwWats275OKjwC7lRBJvCMXmu/7GI1G2N7e5hxg9HgUJBxRIv52u40wDPHwww/jta99&#10;Ld74xjfi8ccfx3w+R71eh+u6MAwDeZ4fK1x8OBwijmPUajUWeV588UU8/PDDuO+++3D27Fn827/9&#10;G+eU830flmVhe3ubq3aePn0aFy9eBLAQnUhQm81m+Jd/+ReMx2P8z//8D97//vdjeXmZCwvkeY6f&#10;/vSnyLIMrVYLpmmyS9d13WOF0x7Vftd18bd/+7fY3Nxkh69t22g2m9A0Dc1mk/PcUb+Vr+VRBEGA&#10;hx56CKZpotPp4PHHH+cQ37LYeBie5yFNU7zvfe9jR9s//MM/HEvkE0RkEwRBEARBEARhD7SwpLAj&#10;y7KQJAlmsxkMw4DneTAMo+K88TwP6+vrMAwDvu+zgyOOY15cH8fN0u12kec5tra2AOyKbZRIXPgZ&#10;plwmVEM1VlQBugJszeDN2bth4ahRN1Bm9G5xwOV5znMDADqdDoDF+KYwUqUUFw0p5+wiwYXC/waD&#10;AYCFKEdVJekRAAt1FOpNif5d10W320W/36/kPjwOjuNwiCW51KgN5GYzDIMFGboXGIbB53oYvV4P&#10;juMgDEN2TjUaDa6IOp1OMRqNkOc5PM9Do9Hg8yVBiCq20jmTW9CyLERRBM/zcOrUKYxGIwwGAyil&#10;WLDs9XqVdjuOw3/TffEk7S9XX6aqo3RvpSqeWZZxoQjqxziO+ZwOg4ouAIsqq5QDjtpxXIqiQJ7n&#10;7AgEcKzzF0RkEwRBEARBEARhDxQeVHY+0AI5z3P4vo88z1EUBTzPg67r7FLL8xymaSLLMnZk0CKN&#10;RISjmM1mWFlZ4fxTtCgtioIXvQD2iW5UvY+EPt/34TgOh+KVqyICVXcILSBpQQ4shA+qWlj+jHDj&#10;KCjk5bhR/ZrapgBT02EWgF0ATg44GVDPAPfa5uSAY1lQmgZN1zHz53BqNSgsxqymadA1/bqbpl97&#10;rh++HescrolgxHQ65XFVHl8kqCmluJCIYRgYj8f8uXq9jq2trX2hmpqmIYoi+L4P0zQRxzE71KIo&#10;gmVZWFtbw6VLl+B5HoeU9no93nccx2i1Wtjc3OTE/q1WC77vYzqdckjqbDbj92n/9Hx9fR26rrPY&#10;V6/X2XVHYZS2bbOgRJUxoyhCEATwPA+maVaEr8OYz+cYj8eo1+vs5LJtuxKqSeGQvu9jPp/j9OnT&#10;ABYCoFIK9913HzRNw87ODudhy7KMXWPAQqgMggC1Wg2WZWFzc5OPT9eORCoAvK+jIFGv3H7LsvDi&#10;iy8CWNzDoiiCbduV/HvAbj6317/+9djZ2ank5KMfNmgMkHhGlWNp3yS42raN9fV1nDt3ju+fx+l/&#10;Xddx5coVDvfPsgzT6ZT/T7jVkFBK/bO8vMzzcq9AvZfbUZhB0zQYhoE0Tbld6+vr6Pf7nMtURDZB&#10;EARBEARBECqUHWcUFkp51oCFI4Jys/m+j6IoYNs2lpeX0ev1EMcx/vIv/xKWZaHZbOLRRx8FsBDq&#10;KOH3QZvv+/jYxz6GWq2GTqeDL37xi4iiCO12G8vLy4jjGLquw3EcFsBM04RlWQjDkBeUzWaTF60k&#10;ptECKcsyRFGEKIr4PGnBROFa9PlyVUQJlzo5SrvmRLuOG01XCxeIpgBDAQYWlfpMADYWr9maAQO7&#10;Lh8NQJ5li2T8WY4ir24obUWeo8gOH39HetNmYQAAIABJREFUbWWXJ9FqtXhclcUIEkU0TeM5Aiyc&#10;ZUEQ4IMf/CCHNz755JMAdgUXEuaA3Uq/JGSZpslj99y5c3jkkUfw0ksvIUkSvPnNb+ZxWm4P5eia&#10;Tqf41Kc+hV6vh7W1NXzlK1+phK/S/ulY586dw6OPPoqXXnoJURThLW95CwDw/cBxHJimybnZ0jTF&#10;Jz/5STQaDaytreHv/u7vEEVRJWz0sK3RaKDT6eDFF1/EW9/6Vpimide//vX4x3/8R57Ptm3j3nvv&#10;5RyNlJ/tkUcewWQywb/+67/ioYce4uIOURRxX5I4SnnKoihipxc5djVNQ6fTwWw2w7ve9S4YhoE3&#10;velNePbZZ49sP4l65fb/0i/9Er73ve+h0WigKArOL0mFDUajEXRdx6OPPnpk+6MoYhcfsLhv0Q8D&#10;rutCKcXFYoBFzjkKwT9O///u7/4uTp8+jdXVVTzxxBPsfKSxe6s5qv0k7A4GA05jMJ1OkSTJy877&#10;dyPQvLAsi0XLc+fO4YknnsDOzs5CDL/lrRAEQRAEQRAE4WcGcunU63V4nsf5oRqNBi8wyg43XdfR&#10;arV44UOQayzPc7iui6IosLOzw6FrB+F5HrtLarUaoihCHMecoFzXdXbZ6LrO4oVlWZhMJgjDkKsK&#10;kuuDPl+uEpjneaXaKQmIRVEgjmN2ohiGgaIoeJErIau3lgLAXs+Muva6BiAKQoTTGdxmE6ZaOOC0&#10;fFfAwiG5q+jK3Ui4KUGOORJk6Ljz+RxFUaDVanF1XSpQUC5IcPXqVaytrcE0TRZHaI4EQcCCAhUY&#10;ABZjUtd1druRwOL7/r6Kkffccw9qtRqLgSQEkJBEr5HbCdidF5ubm1hdXa2EelI+RGJlZYVdVAfl&#10;WKT7g2VZcF2XxQ+6rxzGlStXcOrUKbzmNa/B/fffDwC4dOlSpf+TJMELL7wAAFzNGFiIneSaJacR&#10;CevUl3QuYRjCtm2srKwgz3Ps7OwgTVN0u12MRqOKGEeut+OErF++fBlnz549sP26riPPczz33HP8&#10;Gjl/O53Oke2nEGAKwXcch6svB0GAZrOJ2WzG19/zPBbraBwdBt0HSfijvHJ7K93eKo7TftM00ev1&#10;+Fz2VrW9lZTdz0opDIdDLiZCocYisgmCIAiCIAiCwFDy7aIo4Ps+Go0Gtra2KuFxuq6j1+uhKAoM&#10;h0Ne8BmGgXa7jeFwyE6b5eVlXuj3+/0jQ5ZoQVkW8igv3Hw+r1QsNE2TRQxayK+trbGgQCGA5YT5&#10;cRxzOBKxubmJVqvFlQQpJE7Xdbz44os4e/YsL46FW4AGQAHFNfFLaUBxzdWmdt8GAJxZXVuIa1EK&#10;GItFtlGUPpAX13XJAQuhTpV3dgOUxxI5xdI0ZYGNxj0JJOVKlsCuIFCv13HvvfeySBQEAWzb5jBs&#10;SrpvGAaLzi+99BJmsxmHhtbrdR6TURRhZ2cHly5dYnFkNptx1UoKpXYch+cyFSagubC6unrg/sMw&#10;xHA4xGg0qoQ6Uj4zy7JgWRaCIOC5a9s2Op1OxZVUDve+HqdOnQKwENtIcKQ+arfbLEiORiOe5+TQ&#10;Go1GiOMYSZKwuxUAu1zJaWYYBpRSSNOUcz/Ssak6Kt1fSBTsdrsYDAaV8PHrQcURNjY2uP0kBrXb&#10;bcRxjF6vh8uXL7O4VqvVOEz2qPbPZjPUajXU63WMRiNMp1O0Wi3Ytl0J2wfAwi2FHCdJUqksez2U&#10;UvzjBl0zovz6reKo9tdqtUoKgc3NTTSbTRiGgTAMj5X37ySUrz+JfQA4r16r1QKUIAiCIAiCIAiv&#10;GPI8P9E2HA5VHMcH7lsppT7wgQ9U6kK22221vLysarWaqtfr/LppmvzcsqwDakru33RdV8vLy6rX&#10;61VeNwxj32tnzpxRn//857ltg8FgX7uTJFFKqcp55XmuLl++rP70T/9UNZtN5Xket1HTNAVAua6r&#10;ut2u+trXvqbCMLzZl+pVSa4KlebZtT+KxZYVSqVKfeg9f6iW9Jrq6zW1ipo6hZo6jZo6e207jZpq&#10;Aupcp6/6pqv6tqeWHE/VANUyHOUAygaUCSjj2qaVtuOOv8M2Ghu0ua6rAKhWq6U+85nPqOl0unuu&#10;ec5jLwxDdfnyZfWBD3xAdbvdyj6WlpYqY7w8ry5evKh83+dxHYahCsNQxXGsiqK4bh9PJhO1vr6u&#10;3vve96p+v7/vHEzTVI1GY18bnnrqKRUEgQqCQMVxzHOqzHve8x5u40FzutFo7Nu/4zjq1KlTx+7n&#10;drvN9w/Hcfa1f+91AKCeffbZ64+5PK/0Fc3lIAhUnucqDEP13ve+VwFQtVpNdbtd5Xnevv13Op1j&#10;t7/T6XD7bdu+7pihc6B75re//e1jtT8IAhWGofrDP/zDfe3UNE3Ztq3a7Tbvu9FoKE3TjtX+8v3b&#10;MAxlmqZqNptK13W+DuUxWt6eeeaZg6Z9hSzLVFEU6p3vfOe+cX+c9i8vL6tvfvObKk3Tl73/vWPy&#10;mWeeue44P4yiKFQcx9c9flEUSpxsgiAIgiAIgiAwlBMKWIR9UZ6zer3OLp6iKNBoNGAYBqIoqrgd&#10;dF3n0LhylUMK5zwORVFw6Gk5HDXLMgyHQwC7rorBYMBOme3t7X0J5JVSlbDRIAjgui50XUen06lU&#10;HyRc14Xv+xyCRccTbiF7XGxayc1W9g71ah2YBZBlMWzTgaYUDAC2biC5ZjSk76jS98rPT0J5XANg&#10;R1dRFHjd617HLjBg4f6i0NJarYYzZ87gxRdfZIcTVdKlULx2u400TXnMTSYTeJ7H84ecPOpaOKpS&#10;Cnmecziq53nI85zDJtM0xfb2NoCFK43cmFEUYT6fc9GSMAyxs7OD6XTKLk7KQ5hlGTvqKGyc3G2t&#10;Vgu6rmM0GiHLMg4LD4IARVHweZMrllxih1Gv1xGGId8rNE3jMHVy3JGbyLZtpGnKc5xCOwFw31A7&#10;yEGXpimiKOJ7GgAu4gDs5j+j69poNOC6Lra2ttixexjkICx/ltpE4eflohdBECBN00oI8mHtL4qi&#10;UnGUnF/lgg40ToBqsZaDwnvLJEmCVqvF4c6z2Yzvj3QdbiU0tg9qf71ex2AwwGQyga7ryK7lY0zT&#10;lPOE3mrIoUrziK4djUER2QRBEARBEARBYMoJthuNRiUfEy3SKFm47/uco4ZCOgeDQSWXFABeBAG7&#10;+dEOQl0LPzMMA5PJBEVRYDwec2GFoigwGo04LxTlI6KcVXmes4BAoXy0AKWQNsLzPF680uKezo/O&#10;aTKZcFhXmqZS/OCEaGqxHaV6Ud40EtqAhQ6XRhHiKACQw1Aa0jyDDqBmO4jSCNm1HWul79ATpV07&#10;9gkgkY1EXhrX8/mc54fv+5WKnL7vswh16tQpHlckttH4KovQnuchDEPEccwiEs0dTdN43JIITaJQ&#10;OeeWKuWPiuMYlmWxUOI4TmVe2raNN73pTfx5Ejko9JTm8pUrV9BoNJCmaaVKKrAIsaT9U7EHEmg6&#10;nQ4ajQbW19cP7d+yqFIuVEKhtHQ8x3Eqx6rX69jY2NiXoF8pxUIMVUX1PA/z+Zx/EChXRwWqVSrn&#10;8zmHv3a73SOFtrJgr2kaC5uUn4/2TaGQwELIbLfbuHz58rHaT0JUGIbQdZ3vaVRNdjqdcpiw67qo&#10;1+ucc+6o+2+e5/xdug/2ej2MRqN9AvOt4Kj20/FJ4KV0ANS3t7pAw3w+55Bj13W52AT1a57nUl1U&#10;EARBEARBEIRdKLm3ZVnspqCFLy1QH3vsMURRhPF4jA9/+MOo1WqYTCYYDAZc9ZOqgNI+SaBS16rH&#10;HbQBi4UMCQ7ktkmSBIPBAMPhEI7j4OGHH0aappjNZvj4xz8OYJEMnColkihB+Zf2Mp/PK1X7qK3k&#10;5AF2BUFabIrAdmtRWORlU9pu/jSlAbm260wzdAMWDFgw4dXq0KAW4lsco7j2KQUFrfRY4NrYOmLs&#10;HWfbW12Uxhu5OgFwni1gkfT+E5/4BO655x7Yto1nn30Wk8mkkqfNtm12UpEbJ45jFlVoPgHYJ2pl&#10;WQalFM8RTdMwmUyglILjOGg0GpU5SWOaxDtg4dZKkgQ/+tGPWIghcacs3mVZhu9+97uYTqe4dOkS&#10;HnzwQS6M0Gq1EMcxi/LUXySEjMdjXL58+Vjzn+YZtYEEO6o+Su0/ffo0/uqv/oqLqnzkIx/hqqxp&#10;miKOYxa4bNuG4zgYDofcZtd1sbOzA03TcPHiRf7uxz72Me7j8nUajUbHaj8JPXT/pGIZ5DIEFkUg&#10;Op0OvvCFL0AphfF4fKz2A4sfLxzHQafTga7riOMYcRzDcRwWBOmYVB2axuxx2m8YBpaWlvDtb38b&#10;Sin85Cc/wYULF265wAbgyPbT9f+Lv/gLdpB97Wtf45yGtxr6Aaj8f0q573RdF5FNEARBEARBEF5J&#10;0KL2oO0oyq4vEqlo0UuLC1pQUHgaiQu1Wq3iCCmHWDabzYpL5ajjk8PE931OBA8shK8kSTixfJZl&#10;vDCjUL1ycm9arJUhl16tVmPHBLmQiqLg86PFXRzHlYT3wo1D7p4sTRcxoZoGqghKomdRFMhVgawo&#10;kKrF8xwFMuxWebVgYe7PoUOHCRNRFkE7qOLBLaAsqJWr6JIrKU1TZFmGfr/PYXc0BwzD4HFHQkKW&#10;ZajX65hMJuj1erwfEqgphJFCowFwWDb1KYVLUlXgstOUjlX+mwQ0eux0OjzvKSSuPO5N0+T53el0&#10;MJ/PWXicTqf8WjmsvDyfjip6QNDnKfm/UqpSxXVtbQ3AorgAFRoonyP9SOA4TqX9mqah1+tVXjt9&#10;+jSA3aqjeZ5jMplwqOtxQizLUPXTsuBD14WuO7V/PB5zeD6Jm0e1n+59VHW5XPHU8zwO5adrbds2&#10;j4fjiGSO43AIMwmCcRxjOBzy2CtXpi1zVFEI+gzdu+mHFzomuf3oGDQOyhVyqR/X19fRaDSQZRlM&#10;06w4rumer5SqtLn8IwmJk+XKvOX7z0Fb+VqU91V2mcr/FIIgCIIgCIIgHBtN09htQ3nTGo0GO8Ns&#10;22bxqlyRlISwcrjm9aBFIwkXpmnCdV0WLSiclPZTdgElSXIstxkt1izLQhRF0HWdxUMSEUjkowWl&#10;ulYBsrwoE24MEhNUUUDT9UWVUAU49RoM02SpTL+mB1GIp6EAy7C42mhODjUsBDldLUQ5pS0ccfo1&#10;B5yBXVfcScNF0zRlEYQqHuq6zmLSZDLB0tISixBhGPJYnc1mWF1dxWg04nFlWRY70ij8j74bBAHy&#10;PH9Z+QBpf7PZjMMKaX4opSoVK8kxVRYxjqLsimu321haWuJQVxKlsyyD53mwbRvz+Zz3SyGrR/Vv&#10;uR3l71KILuWwW1tbY5H9ZuVMpNDDve1oNpsVAfGw9gOojAv6cYEqu56k/bZtV/qf8vpNp1MMh0OY&#10;psn3WsdxkGUZC7pUufkwyj+SUA69lZUVnDlzBnmew/M8+L5fCXtdWlriXJdHQfd2EoDpPkx9d9T4&#10;ILcmsPgRhypLZ1nGohk5CNW1irTkFKTrYNs2C9qUo891XTiOc13X88tmXzkEQRAEQRAEQRBesRxV&#10;XfQo5vO52tjY4L+DIFDj8bjymUuXLqn3vOc9qtFoKNM0leM4qtvt7qs4eNR27733qosXL6rt7W2V&#10;JImKokgppZTv+3ws3/fVaDS64f64cOGCchxHmaZ5YLXEp556SuV5zscXTkCxu6Vxsvt3kqkH3/Ve&#10;VYeh3Gubd21rXttaMNQSLLUMWy3DVkuwVQ+WasFQHjRVA/ZVGL2ZlUX3brquV6o6Pv3003yaWZbx&#10;8zzP1Xw+V0op9Za3vIWrTZYrZJafP/XUU2o4HPK8KopCzWaz43fxtUqU4/FYzedzlee5+shHPlKp&#10;9ovrVFz8yle+cuS+5/M5n8tgMKjcCwiquviTn/xEPfTQQ/uqqR622bZdqXAJLCoIX7x4sVK5dT6f&#10;q62tLf47CAJu10l58cUX+fnDDz983UqjB22maapWq1V5bWVlRX35y1+u3CdvtP2+7/P9b2trS12+&#10;fHnfZ6hSKrColqppWmWsHrZ96UtfquxrY2ND+b7PbZvNZurP/uzP9l0jAOr//b//d6z+pfExGo3U&#10;bDZTaZqqD37wg9etGHuc+ffMM8+oLMsq1aN931dvfetbD6yEStu3vvUtvq+naXri/x+VUlJdVBAE&#10;QRAEQRCE4+N5XsUtVg7DGY1G6Ha76Ha7HOqpruVVKjvEDoOKF2xvb2NzcxOe52F5eRkA2MFRr9c5&#10;D5FlWZWKjkexubmJ1dXVyv7K7o1WqwXTNDn/EgBObH3ccDfhYOIognPNtVMOuZrPZoCh81gix1k5&#10;AFRX10LHNG3xvgYUUNCVWrjilEKuCnax7f2+ugnRpK7rcpgkOZUAYHl5eV+YJI17TdM4ZPB1r3sd&#10;fvzjH2Nrawu1Wo3dNY1GA7PZDLquo1arVar80vePA+UAA8AunjRNuTpvuQJnudLlysrKseYROYUA&#10;YGlpib8/Ho9Rq9XYadRsNrG6ugrf97nAQ6PRODJknJxNVM14NpthMpnAMAw0m00uNuE4Dvr9/r48&#10;bjcD6oednR38+Mc/rlTwLOfEux7lkN6lpSXs7Oxga2sLruui3W6fuP2UaB9YjDkK9Z1MJlwUgRzF&#10;5NYCwMUz1BFOrXvuuQcAMJ1OOVyXHGpRFMFxHLz00ksIwxDtdpuLWWiahk6nc2T7KXccAP58kiT8&#10;f8VR/z/U63VYloXRaFQprFOu3EopDur1Ol8vKlSg6zr3CX2mXHn2ZtzjRWQTBEEQBEEQBOHYUCJy&#10;ABzKRuIC5fCh/G/lBV2r1YLrurh69eqh+7969SovtAzD4DDUWq3GoU4keJUXRFSJ8aiFHrWRci+R&#10;iDccDlEUBS8u1bXE8b1eD7ZtYzabVZKgCzdGOdwuSxIY1/52HAdveMMb8OyzzwLYHyrK38kyQNeg&#10;Q9utQFoUHDpaoFikeLuOllBc/+WXRZIklQTxJHL4vo8f/vCH+K3f+i0opVioKY/RJEmwvr5eCd/j&#10;thUFDMOoVOSk1+fz+aJq4bVKiodhGAZmsxkGgwHOnTvH4acUhleunFk+fhAE+OEPf4i3v/3tR55/&#10;FEU8F2gfJFbUajUWNiiUjyoBUxjjYTQaDRRFUQk1p34BwIUgSHSMoghJksB1XS4IcBKCIKiEI3a7&#10;Xb7XWJbFoZ4HQZ8DwJ8tJ8o/afspvLHZbHLif9ovfZcqx9K19jwPnudha2vryPPf2trCYDBAvV5n&#10;UYogUZl+pJjP5zyW2+32kfd2attsNsNwOMS5c+cAoFLU4SgRcz6f8/XRdR2nT5/m/IOe5yEIAjSb&#10;TYzHY7iui263y+HZ5Xml6zq63S4X07mZIq2mjpIyBUEQBEEQBEF4xXBUcuqjcvaUc+9QfipaaGdZ&#10;huFwiJWVFeR5jjiO+bNFUWA8HnM+t4MoL/yn02kl+TYATuzu+z5830e73X5ZCyRKlE3nkaZpJbE6&#10;udbIAXT58mW89rWvPfb+hSNQAJQCNA2T4RDtXo9ff+G553Dv/ffvfq78CCxsaRp2bWr79q2AQ8Y3&#10;vXMSR1uSJJxbi6pyUk61vU6wOI4xm81Qr9fheR6PPXIdUcJ3mieUFB5YuELH4zHuueceFtaOk7Nq&#10;L1euXOFKmlQBlXKbUaESynd4HCfScfrn6tWrWFlZ4TxjdN7A0SIKzf9y8QDqw7J4v7eYyc1kOp0i&#10;SRJ0Oh2+Jnme4+rVq/sKLRzUfhJ9AGA4HHIxCxLwb1X7x+MxiqJA79q8Krt/geP3fxAEnJeS8mRm&#10;WcZi2Pb2Nvr9Pn8vDMMbEqq2trbQaDRQr9e5Autx2gcs3HvT6ZTdd6pU0RZYzKFGo1H5P6rMzs4O&#10;Op0Oi6BUxfYwjlM8SEQ2QRAEQRAEQXgVcdJFRDkcLU1TThSeZRksy+IFXflztGCmhf1hbGxsYGVl&#10;Zd+i/Kgwor0Om6PY2trCysrKvkqAZSHwVi7kX7UoIItjmI4DfzqF12othDEad3tXp9cR2coimXbQ&#10;Zw/jBJeVxFkayySc+L7Pif5JnLjeWKdCA47j8PiiOUmhbHuFaAqlK7ukDmJzcxO2bcN1XZimWZk3&#10;YRhyCCC1n+bpbDaDaZpHCiV0vuTgy/McRVGwW42+Xw4LpPMOw/DI+UlFBwaDAVZWVirnG8dxRUSh&#10;qsN0ryiLeTcKCWJ723QccYWYz+cIggDtdntfH5Aj8UbbT9eLfhyg0GQqclA+Hr1HTsAwDCtVOK/H&#10;eDxGp9OptCWO44rg2Wq1KoIxjdfjiIdbW1scykrVcYnj/P8QRREMw7juPKBQY6oGHYYhms0m99lw&#10;OITjODAMg0O1wzDk+Uyi6mGIyCYIgiAIgiAIQoWTLiLKi+wsyzj8Kc9zWJbF+XHSNGURIooiNBqN&#10;Y1UXLIeZaprG1RF1XeeFe/m1IAhgmuaxc1aRw6Qs/F1v0bZXTDlu9TzhCBQwnUzQare5umgYBLAM&#10;A+b1QuX2iGyFKlDoGow9SpmGxSIfxfWXt1SR9KR52SivGbks5/M5CxdlkaAsOOR5jiiK9lWmpTFI&#10;TjgSSOI4RhiGLNS9HIGnDI11aivlS7MsC4PBAL1er+JyOo4bidx0FDa+N+SVHH5ZliFNU67MC+xW&#10;7jxq/yQYkQBTbldZFC87+8r3oJNAx42iiCt4AgvhrJyP7jCoHepalUu6X1I12pO0vyyyaZpWEanK&#10;Ti5yJ+69nse9/1Nl22azWRmnVBWXrgmNqb3C8XEggY5yeaZpeuSPKeVKvpTDbT6fw7IsPn7ZeWfb&#10;NguHBJ0P7ccwDJ5vR7VfRDZBEARBEARBEATh7uNa4YLK43HQdr9yQ8cTBOFVy1Ei41EcR2STwgeC&#10;IAiCIAiCIAjC7UU74PFlfPWGjicIgnALuTHfqSAIgiAIgiAIgiAIgiAIjIhsgiAIgiAIgiAIgiAI&#10;gnBCRGQTBEEQBEEQBEEQBEEQhBMiIpsgCIIgCIIgCIIgCIIgnBAR2QRBEARBEARBEARBEAThhIjI&#10;JgiCIAiCIAiCIAiCIAgnREQ2QRAEQRAEQRAEQRAEQTghIrIJgiAIgiAIgiAIgiAIwgkRkU0QBEEQ&#10;BEEQBEEQBEEQToiIbIIgCIIgCIIgCIIgCIJwQkRkEwRBEARBEARBEARBEIQTIiKbIAiCIAiCIAiC&#10;IAiCIJwQEdkEQRAEQRAEQRAEQRAE4YSIyCYIgiAIgiAIgiAIgiAIJ0RENkEQBEEQBEEQBEEQBEE4&#10;ISKyCYIgCIIgCIIgCIIgCMIJEZFNEARBEARBEARBEARBEE6IiGyCIAiCIAiCIAiCIAiCcEJEZBME&#10;QRAEQRAEQRAEQRCEEyIimyAIgiAIgiAIgiAIgiCcEBHZBEEQBEEQBEEQBEEQBOGEiMgmCIIgCIIg&#10;CIIgCIIgCCfEvNMNEARBEARBEARBEARBEF7dFEVxp5twYsTJJgiCIAiCIAiCIAiCIAgnREQ2QRAE&#10;QRAEQRAEQRAEQTghIrIJgiAIgiAIgiAIgiAIwgkRkU0QBEEQBEEQBEEQBEEQToiIbIIgCIIgCIIg&#10;CIIgCIJwQkRkEwRBEARBEARBEARBEIQTIiKbIAiCIAiCIAiCIAg/E6gbfBSE24GIbIIgCIIgCIIg&#10;3DaKouDnURQhiiL+O0kSAECWZZXP0OsAkKZpZT9FUSAIglvaZuHuIo5jzGYz/rs8PgBgOBzy8+l0&#10;ijiO+Xt5nh+6hWEIpVRlTPm+z8/DMOTneZ5XjlMmz3OkaVoZ78LJUQCKG3x8JYltNKYBHHj/y/O8&#10;8p5Sd74HiqI4dMvzHJqmQdd1ZFkGXdeh6zrCMISu60jTFLq+K2NlWYY4jvm9uwER2QRBEARBEARB&#10;uG2UF321Wg2O4/Dftm0jSZKKeFGr1WDbNgBgMBhA0zRkWcYLRl3X4bougKo4J7wyCcMQjuOg2WwC&#10;AMbjMV/3nZ2dymfX19fxyU9+Er1eD7quo1arHbmtrq5C13Xcd999ePzxxzGfz+F5HoCFQFCv11ng&#10;U0qxuNZqtSqCsWEYsCwLuq6z4LZXDBReHmWJqLiBx1eS3Fm+bxZFgdFohKtXryIMQxaCDcOAaZoI&#10;ggBJklTG592KZVn44z/+Y2iaBsdxoGkaNE3DAw88gMcffxyaprFwres6bNtGvV4HUBW97yTmnW6A&#10;IAiCIAiCIAivHhqNBoDFgijLMhbVaLFk2zaUUvxeFEVot9swDAPLy8sAFkJdURRwHAd5nsOyLF5Q&#10;Cq9siqJAkiQsvLquy8+XlpYAAN1uFwBw5swZuK7Lwq5pmkcKseQQunr1KkzT5PEKAPP5nMW0ZrMJ&#10;0zQrjqIwDGEYBoCFAJfnOYqigGVZ3EZBOAnz+RyWZcE0TXZ8lccosPixIQxDvp/+rI29q1evQtM0&#10;3H///ciyDC+88AJ2dnbgeR5s20YcxyiKgn9wqdfrMAwDruveFc5R+V9IEARBEARBEITbSpIkSNMU&#10;nudVHBnEYDCA53lwXZcXTmEYIo5jdDod+L6Pfr8PYOF8yLIMURSx+0F45eJ5Hjty4jjGcDhEvV5H&#10;vV6H4zjsLrMsCy+88AKyLEOv18NwOGQB7DAcx0GSJFheXkae59je3uYFPDnaNE3jzzcaDcRxDMdx&#10;WNzbi1IKSqnK9wThRigLatvb2zBNE91uF3EcIwxDtNttmKaJKIowHA7R6/XuYGtvDPqh5bnnnuPX&#10;1tbW2KkWBAHPNQoxpdDsWq12R9pcRsJFBUEQBEEQBEG4bSRJAk3TWLAAFq423/fh+z7yPMejjz6K&#10;8+fPw7IsaJrGIsf58+ehaRpe+9rX4rHHHsNgMECWZTBNc1/oqfDKpSgKbGxs4LOf/Sze8IY3oN/v&#10;c1hxrVZDv9/H6uoqfu3Xfg0XL17kHG1xHCPLskM3CgUdDAb43Oc+h1/5lV9Bv9/H8vIyOp0OdF1H&#10;v9/nMLbV1VU+9mc+8xlEUYTpdFoJi9Y0DVEUVfLICcKNMBwOMRqNAAD9fh/dbheTyQQf//jH0e/3&#10;oes6nn76aTQaDfR6PSRJgq2tLQydWdMdAAAgAElEQVSHw7siJ9tRpGlacd41Gg10u11cunQJDz30&#10;EDRNw3333Ycnn3wSg8EAcRzDsizUajVOG3CnESebIAiCIAiCIAi3jSzLeDGUJAlmsxls2+YcW3me&#10;48UXX8T29jaARU42Ch+dz+cAFonoe70eh48CwGw248WW8MrF9312OY5GIx4nACqJz8tJ1ClnU5Ik&#10;x8rbV6vVEEURdnZ2WJgoFz+g9wGwO65er+NXf/VXObdbkiQc0pamKSzL4nYIwo3S6/U4RHlrawsr&#10;KytoNBocft/pdFAUBS5fvowsy3D69GmsrKzc4VYfH8pjqGkalFKYz+ecBqDsZFteXq7c/ymM1rKs&#10;O9LuMuJkEwRBEARBEAThtlEUBYfPFUWBpaWlShJ7wzBw//33czgouY8o4TWFBIZhiCiK2DFkGIYI&#10;bK8CPM/DdDrF5uYmlFKo1WocEleuOlhOgh4EAYIgqFQrPGgDwIt6y7LgOA50XUer1eJjlB1BJHhk&#10;WYZ///d/x3g8xng85v1pmsaVSwXhpJRF5ZWVFczncwwGA0RRBMMwMB6P0Ww2cfbsWZw/fx62baMo&#10;CgyHQ/6R4m5mMBhgMplUCt6QMN5oNGAYBpIkQRzHSJIEk8kEwOL+f7c4mUVkEwRBEARBEAThttFo&#10;NDg3FS2itra28Od//ufodruwbRuf+9znsL29Ddu2oes6u5LKea2UUpXKcmWBRXjlcuHCBayuruK+&#10;++7DU089hSiKeBHuui46nQ67WQzDYAEXWFQALYri0A3YdcTlec5J1qmoQVEUiOMYrutC13Wu5BgE&#10;Ab761a+i2+3izW9+My5evMiCSL1el3xswk2h3+/DcRxMJhO84x3vQLPZxC/+4i/i61//OotMH/jA&#10;B6BpGtrtNp566inouo5er/cz8SPE8vIyer0e8jznary2bcNxHMznc3a40evkij5OvsXbhfxPJAiC&#10;IAiCIAjCbSWKIg6li+MYKysrGA6HcBynEvJHlUfJ+UbfNU0TSil2FeV5jlqtdldUlhNOxt7wTArL&#10;JMGqKApEUcTvt9tt/sx8Psd4PK6IZNPplPc9nU7ZmUYCr67rlVxONCaB3cU9sBDeSCgjN41pmhUR&#10;bzAYoNvt4r/+6784NxwAXLlypVL5lsY1PS+PeUE4DLrftdttDq2koh7k6h2PxwAW84Gcv8DPzg8R&#10;VEGYSNOUBUIS1OlcSFD3ff9YoeC3A8nJJgiCIAiCIAjCbSPLMhiGwc4DXdc5n9DdskgS7hwkZJFo&#10;Sovr8uPa2hqyLOPQMmAxjtbW1irhdNeDBDQS2pIkYTdau92G7/twXRdKKS5UQKGfND7LoZ9lMUAp&#10;hdFoxNVOoyhCrVbDqVOnAOyKcFSsA0AlyXuSJJW/BeHVxnQ65TBwy7Iwn8+hlOJ5TtWFKe1AGIao&#10;1+uo1WowTfOu+KHlZ0PKFARBEARBEAThFYFpmuzcieMYuq7DMAx4nldx+wivTsIw5HGh6zo2Nzfx&#10;/ve/H0tLS9A0DX//93+Pq1evYjAYAFiEHwO7FUfTND10A4Dz58/jqaeewmQy4fDP0WiE9fV1BEGA&#10;yWSCn/zkJ3j3u98Nz/OwtLTEAptpmrAsC4ZhQNM0WJYF13XheR5XzA3DEO9///tRr9dhWRa+9KUv&#10;IYoiLC8vcyGGva4iylEoCK9mWq0WXNflPIYkrtOPMuRgTdOUf7ABcFeFY4vIJgiCIAiCIAjCbSWK&#10;IsRxjPF4zIsjy7IqriDh1Um9XkeappykfXV1FUEQQNd1OI6D++67DwA4jJPGDP1NLsmDNgDY2NjA&#10;dDrlfH+WZaHT6cDzPA6to8qFvu9zW06dOoUsyzh8rdFoIE1TBEFQ+ZzneXysLMvQ7/crzk0a80EQ&#10;sPCnadrPRM4sQbiVUBVpmldhGELTNJimyfOj2WzCtm0uTKJpGrIsq1QAvpOIyCYIgiAIgiAIwm1j&#10;NBqh0+nAcRysrq5C13VcuXIFGxsblaqNwqsXKo5BFREpL18cx3j++ecBgB1hJK5RrjVywBy0AQsR&#10;rNFowLZtFr+iKMLOzg5XY8yyjMUyCie9cuUKut0ugIX4RuGkrutidXWV3wuCgAW3er3OwgHtg9gb&#10;aioIr3aiKMK9996LtbU1DrumuU+5F13XxebmJi5fvszh341Gg52kdxoR2QRBEARBEARBuG2QELGx&#10;sYHf/M3fRKvVwi//8i/j+9//Ptrt9h1unXCnGY1GyPMcn/70p7G6uopz587hW9/6FgzDgK7rHFac&#10;5znCMMRsNkOz2cRjjz2GnZ0dzu130KaUwo9+9CO8853vBAAMh0PMZjNomoalpSV20JimiUceeQSz&#10;2YwLbyilcOnSJXz4wx/G8vIyJ10PggCbm5sYjUawbRtKKa56S6GjFCr6n//5n1yMgUJPAUjxA0HA&#10;Qiz75Cc/if/4j//A5uYmZrMZwjDk+ef7Pv73f/8Xn/jEJ3D27Fk4joMoihCGIRd+uNNI0gNBEARB&#10;EARBEG4blKj69OnT6PV6LJQIArAIBTMMA3EcI8syDIdDAGA3GYWE2bYNTdO4QIFhGOh0Osc6xsrK&#10;CotbvV4PADgfmmVZ/F45fNP3faRpik6ng9FoxDnh6Dvtdhvz+ZzdNuSQsywLQRDw/jc2NthRV85B&#10;WC6mIAivVqIoQq/X43kJLOb+zs4OXNeF67rsDKUq0wBY1L4b8hqKk00QBEEQBEEQhNtGOUF1URS8&#10;OAIglRUFdnS99NJLcF23Miba7XYlFxuNpb1j6qiNig7M53NelFNVQwrhpEda0HuexyKeUgqmaaLZ&#10;bHKbB4MBoiji10io0zSNz8k0TTiOw58RBKEKzZsoilhgbzQaWFpaYtHbNE3O0UaVRQFITjZBEARB&#10;EARBEF55UEje9UjTFB/96EehaRo0TcM//dM/8cJICh+8+oiiCEVR8Hh5xzveAdd1oWkavv/97yMI&#10;gsqYmEwmyPMcpmlC0zR885vfRJIkCIIAv/u7vwsAXJX0sI0W8o1GgwW3TqcDTdNY1KNH0zS5gimw&#10;EN+++c1vYjKZYDqd4vd+7/dY+PM8j12Zo9GIP09kWcYiX1EUqNVq7HyjMFNyyJFzj/qGXi/PLfou&#10;AGxtbQEAh6JmWcbuOMoHB+yKmIPBAEVR8HHKxzyKq1ev8n7DMOR2xHF8LJHzsK3cZ3mec9uLokCS&#10;3pz7QxAEFecg3bOoqAVVrtzbLqLsvKVzp+tSFAX3Me2TjrGX8tjI8/zAkGGlFF8bTdNgGAYXA6Gi&#10;AHmeo91uV3608DwPtm3zsWmsUwgmtf9uCbPcS6vV4uckqlMVXhoXeZ7z3PA8D5qmQdd1vi50zjT3&#10;8zzn53Ec8+eVUnwNlFJI0xS6rnM/J0nC87bMZDIBgMo4lXBRQRAEQRAEQRBuGhQCRwsWWghqmgbL&#10;smAYBtrtNiaTCS9kgd2qi5IA/pUN5T/zPI/FKaUUNE3D6urqkd8vixUkUtzOqpwkvpFQVxQFO+lu&#10;hpOGqpoCC9GqLPqNx2N0Oh3EcQzHcVgUouqowK4wkaYpV1R1XRfz+RxxHPP7JDDS/mezWSV89SCm&#10;02lFpCSKouDreRLKDkXDMCrHsK2b43Ql4YyKWiil4DgO91nZPamUQhAE7F40DIOdiEVRsDhKFS5N&#10;00QQBBiNRhXnpWmaSNMU4/EYrVarMm4AsHg8Ho9hGAYcx+F2UJEPYCGOLi8vsxid5zmazSbCMKwU&#10;96B90r2Xnuu6XnFS1mo1FEXBgrfrujelj28UCrO2bZuFLcqnaFkWnw+FkxqGwX0zmUwqfUsFTKIo&#10;gm3bLJKRoFYUBZIkqRRAobFNAildo7JYF4YhxuMxVlZWOI+o53n8/52IbIIgCIIgCIIg3DTiOOYk&#10;1bT4SZKEQ+kuXbrEn93rChCB7ZUPLfDn8znq9ToMw4CmaYiiCC+88MKR36/VajBNkxfgRBRFyPP8&#10;llcYJJGDFuO0iAcWAlk5V9uNsLGxAcdxsLS0BGAh3DmOg1arxQ6qKIrgOA4ajQYLjYZhIEkSdsjV&#10;63XMZjPkeY56vY5Go4FGo4Eoirjt1H4SaI4Txkoihu/7CIKA25YkCWq12olzyymlWFwKggCu6yJJ&#10;EoRhiGa7BQ3aEXs4mrJwR0KjpmlcoVYphdFoBE3T0O12K2Nqc3MTq6urLM65rsuizmQywdLSElfH&#10;JYFtOByi1+tB0zT0+30Ai3sfOerKPzSU8womSYLZbIZ6vQ7XdZHnOZaXl9m9ScIQiVDkpjIMA3me&#10;82dM02QH5Ww2g+M48H0fSZKg3W6jVqvdVqH6MDY3N9FoNOC6LrfJtm3Yts2uu06ng83NTei6jna7&#10;zeOZBK+9aQioaAoJZiSOAuDKxeQQzPMcWZZxv5FoWhZE6/U6fx4Atre30e/3+TUJFxUEQRAEQRAE&#10;4abhOA4sy6o4Lz7+8Y+j3+/DMAz84Ac/wGQyqSxaAEn8/mpha2sLSik0Gg0YhoHJZAKlFGq1Gu6/&#10;//4jvx9FEebzOZIkYXcLsBDfbrXABuw6zWazGdI0Ra/XYzHlpAIbAC4IAoBzwZmmiSiK8KEPfQia&#10;puH06dO4ePEi4jhm91lZFAAWrp5Pf/rTaDab7P4hRxQ9kpDRbDZxzz334FOf+tSR7YvjGLquo1ar&#10;od/vo9Vqwfd9vOtd76q04Ua373//+5WwWmAhsrTb7ZsisFE4KFF2RqZpiuFwyE6pbreLNE0xmUww&#10;Ho8xmUzYbXnhwgUOTzQMA6dPn8bP//zPo1arYXV1lYU2TdOwsrKCZ555BqZpYjAYYD6fs4BoGAYs&#10;y0KWZUiSBPP5nMVU27axtLTE7rI8z/Hud78b7XYbp06dwte+9jUAizBfuo7ArhsMqDqwaJ+2baPb&#10;7WJ1dZWFrDAMOfTxTrK6usr9mmUZxuMxi9i1Wo2F0FOnTnH7STQcDAbchySeAYv+KIdWR1HE78Vx&#10;zHM5jmMW5GgezWYzXLhwAaurq9A0DbVajcNyy9f3u9/9LrsVxckmCIIgCIIgCMJNg/IHFUWBVqsF&#10;13V5AeM4DueqKieZJ/eI8MpnZWUFwMKlVK/X2QWUpumxnGzNZhPz+bzieKKwr9vhxiHHHAkalNsJ&#10;WFQqpWTtN8pPf/pTLC0todlsotFoYDKZwDRNrqwI7IaROo6DJEmQpik7qnzfR7vdRrvd5rYCC/cW&#10;5Zoq5zwjXNfFG9/4xiPbR/OURAzTNOF5HjvcygLPjRAEATuvdnZ20G63OSQwyzOYxskkDHJBlv8m&#10;wV8pxQJnuV/JIUWUw02pD69cucLvk4i3tLSEnZ0dDtUEquHAJI4Bu1Vtbdvm8ayU4rxhNNbPnDlT&#10;cU6S6BxFEaIo2jcHfN9ndxaFFtP5RVFUKSBQdn/dKWazGaIoQrfb5bFFAiEJvGmacl42y7JYLCaR&#10;3TRNDjPN8xyO4/AcBcD9Qd8lJxu9R0IduRj35h0kEY6qm9I1AhbXUZxsgiAIgiAIgiDcNDRNQ6PR&#10;qITT0eKHFjq0aKIwKcqTc5ycUMIrA8q9ReNE13WcO3fuyO9R7rB6vY4wDHH16lXM5/PbVpk2z3Nu&#10;cxAEFVfUSQU2ADh//jyazSYLQa7r8vyheVMWspRS7PwxTRPtdhthGGIwGCwW/NdycM3ncw4RLJ8L&#10;sbW1VUnofxDk/CqLQRsbG8jznEWnk2zb29t8rmfOnKkUp7gZQjz1E/UDCSX0HhWOsG0btVqNQ3DL&#10;4ZhXr15l4Y9EupWVFbiuy0UIAGBnZwfAQlgOggCTyQTr6+uVtvi+X3Fk0rnrus6huPRDheM4+MEP&#10;fsD3yXLRAhJ5SGwDFqIvhZZSeDEJs7ZtszBaLoxxp2k2m1xwAACPYWDx/0e9XufzWVpaYlGMxuV0&#10;OuXzHwwG2NzcBLAobEJCYrPZRJZlPF81TUMYhvB9H4ZhwPM8/r8py7J9ufVIwIuiCHEcY2lpCZPJ&#10;BJPJZPE9JQiCIAiCIAiCcBPZ3t5WDz74oAJQ2Xq9nrJtW9VqNX5N0zR+Xq/X933neptpmurJJ59U&#10;SimV57nKsoyfC3c3g8Gg8vfb3vY2BUB5nnesa//P//zPajqdqpdeemnfvmez2W05B9/31dbWVuW1&#10;nZ0d9YlPfOLI9j/99NMqz3Meq2EYKqWUyrJMFUWhiqJQSikVBIHa2tpSFy5cUJZlqXa7rQCoZrOp&#10;APAcajab6q//+q/VcDhUSin11re+VQFQ/X6fj+l5ntI0TVmWxZvruqpWqynDMJRlWQqA+vKXv3zk&#10;uf/O7/yO6vf7/B0AyrZtfl4+xo1sANTa2lqlz+r1uvrqV7+q5oGvCqVUdoLtN37jN7gvTdNUuq4r&#10;AMowDH7+xS9+USml1HQ6VR/60IeUYRgKgGo0Gsp1XeW6bqV95XtYeaP90ea6rlpeXlZf+MIXVBAE&#10;lX5N01RNJpN942oymaiPfvSjvI9Wq6WazaayLKuyf3r+mte8RgFQjuPwOTYajco9d2lpST3xxBP7&#10;ru10Oj3y+p8UGvsHbePxWD344IOq0+lU+q7dbvPYr9fr6umnn963b9/3K+fy4IMPqmazuW9fNF7P&#10;nDmjvvGNbyjf91WapvzdLMvU2972Nu5D2uj41Nd736dxIU42QRAEQRAEQRBuGlEUodPpcNgVsBsi&#10;OBwOkSRJJVk75S4CUHEFCa9MlpaWEEURxuMxAGBtbQ0AuDLfUbzwwgtoNps4e/YsgIVbhcaNug0h&#10;x2EYwnVd9Pt9zgMFLBw35Fw6CeSCCoIA/X6fqxZOJhN4nsduM3LWOI6D++67j3OjveY1rwGwSMZO&#10;4aVUHdOyLM5JFgQBh5Purax4GO12G9vb29zn3W6X53N5/ze6AWD3EeXB4iID9ZNXvjx9+jT3Xbm6&#10;MYV0kisQAIe9U/9QLjUKdSb3JFUddRynUh2T9k1hmHEcYzgcshMT2A2PNE0TrVaLQ1PjOObiHtQv&#10;nudhOp2yg5KKXAALN7BlWbh69SoAcM5DcuCpkluPCi7QOdKYOs71v9WQE3M+n1eq1VI7bdvm8QAs&#10;+o/6mXKz0fPxeIzZbMZOPQrxpqIiV65c4VBsglyKtm2z85occOSi3esopWIV5KATkU0QBEEQBEEQ&#10;hJdFOdcTEYYhAHDY52g04sXI1tZWZcFEApxhGDAMgyuRZllWWcCUqx3eLdXvhJNBYk+n04FSClEU&#10;Qdf1ilBDIgeND8IwDF4gA4sx12w2K3nHbjXl3E7Abo6t9fV1PPDAAxzqd9B29uxZXL16lcc5jWvD&#10;MJCmKYdcLi0tQSmF2WzGn6U51m63OUm967oYDofwfR+e52EymXCbgiCAbdtQSsFxnH1FEuj4JDKQ&#10;AEOQYJOmKQsVg8Hg/7N3NzGS3Hf9xz/d1dVd/TyP+5i144cQRAjkgMSFA8ccERICJ+ifOErimBAT&#10;kUCEQDFBHAKJUWIiEks2JLGSCMQJCcGNC6ccQBBIIBicXXsfZmZnuqefq+vpf5h8f1O9651pu2bW&#10;a/v9klpe785Dd3V1j+oz3wcXmtvxaDQaC2GQpIXXuwVI0mKQk2/xrdVqCxsbS6WStra2lGWZ7r//&#10;fheeuO87P3ge4iTWcHR8m6splUra3t5255jdh1Kp5AI1+17ValXD4XBhZpeZTqfunI2iSEmSKAxD&#10;JUniNlnaY7XnLQgC12Y6n8+1tbXl2iPt46rVquI4Vq1Wcy2rFoLl32NtwUx+oH+1WnX3aW9vT+Vy&#10;2d0HO2+zLFOSJO492Nonh8PhPfEeaz8DbBFEfoOqdNhmng84y+WyC0kbjYbbDpr/XNus2mq13Py8&#10;d73rXRoOh26ByGAwcK87ey/xfV/T6XThubH7Yq8V+4WB2xJ7Nw4UAAAAgDcHq3zJskz9ft9dfNfr&#10;9YUB0NmPB9PbBbxdSG5ubrqLkj/6oz/S7u6uq6yxrXBPPPGEgiDQaDRyFSJ2AYM3t3xQY3O6JLkL&#10;6fF47EIQOzcs0MkHDqfFwqJ8BZgkvfOd79T73vc+hWF45O1nf/Zn3YbKJEkW7vOyMwmjKHKByJUr&#10;V/SpT31Kly5dku/7ev7553Xz5k3VajW3HVM6CFls3liWZa4SaDabudlUzWZTnudpOp0qjmOtra25&#10;rabr6+uqVqv6x3/8R+3t7bltljYX7NbX562D5i0osgBK0m0LCHzfdwsVLOhoNBq6fPmyPvGJT6js&#10;leVXfT31Z0+5BSoV73BxQRQXr4QdDAb6zGc+o7Nnz+rhhx/W888/v1BleVyIKh2ELWEYKooit8nV&#10;wrsoivTYY4+pVqvpp37qp/TXf/3XLjCt1+suLMp+vEDGQj77usd9fekgGAqCwC0UyR9jO+7D4dAt&#10;V5DeOr/EyM+f+973vqfHHntM3W7XLbiwWXXPPfecpMNjZsHocc9/uVxmuygAAACA5eUrNKwCIo5j&#10;N0A8CAKlabqwkU06uFip1WpusHmz2dT999+vcrmsra0tra2tuQHv/X7fXTBmP97e5nmegiC4K0EK&#10;Xl8W0FplV6PRcAGbBbzS4bD3W/97mizssw2fNhS/Wq0utbjBAjbpIOC6dYnBMo/BKmhsQHu+yqvT&#10;6SiKIk2nUxd0NZtNhWGoOI51/vx57ezsuGqcbrfrQpvhcKharXZbgJiv2jI2+F06fG1b1dx4PHbv&#10;BUmSuAos6TB8831f9XpdpVLJPbdWoZXfHmkqlYoqVV9pmurixYs6d/agzTjT4cKUfr+vzY3NY4/f&#10;Ud72trfp5Zdf1vb2tvu7IAhUq9UOB9sfwaoE7TG8UguztX0Oh0MNBgNXVXb16lW1Wi3XQl+v1+X7&#10;vrrdrmvFXebr51tvb2XPlQVKZjwey/d99x78Zra+vq4gCNTr9TSZTFwlm1VT2nl34cIFdx7Y62WZ&#10;X/YQsgEAAABYmrX4WevTysqKuwCxCpvxeKy1tTW3dS2O44VKFgvh7ALm/Pnzkg4qXgaDgcIwdBeX&#10;4/FY0+l0Yasj3rzsObYAIY5jV4ElHbSE2jyrfEWUtdbdDdZWWKlU3LkchqHa7faxcwU9z3NBXaVS&#10;WQg65vP5sY/Bgm3pIGyzMCwIAq2trenatWu3VcRZCLe2tuZa5Wq1msIwdFVU7XZbk8lEg8HAzalK&#10;ksRttbwTCybyFYbGwgprAa5Wq25W1isFQTYHy6raLJCzNtIsyzQPQ1fFFs4P3ifs8RYN2CTp5Zdf&#10;dn9uNBpuW6fNTbP3ujvJV1+a6XSqcrmsRqOhMAyVpqk7h/ItsufOnVsIN6WDUDI/d/C4r2/H0IJN&#10;+6VIfgNnHMcuXLKW0nzV8ZvdrbMT7Xmwnzvm2rVr7s92nuUD4zuhXRQAAADA0mzWjV3o2ryaK1eu&#10;6KmnnlKpVNKDDz6oL33pS9rd3XVVbkEQqFqtutYmq57Jm06nWl1d1dmzZ1Uul9Xv9xcqaKhie/Oz&#10;ip04jlUqlVyA0mg0dOnSJc1mMxcW2L9FUXRXlh5IhzOh7GK8XC6r2+2q3W4rTdODiqsjbnb/bbh6&#10;3jLtohZk2/e3YzGbzXTt2jV1u12VSiV1Oh19/etfd62XH/zgB7W3t6fV1VV5nqcwDLW5ualnn31W&#10;/X5f169f18c//nG1220XttjQfKu4y8/BsuDN2mBrtZprUWy326pUKnrwwQf1hS98QVeuXNFsNtPu&#10;7q5u3rzpFjFkWaZer6dPfvKTarfb7jmM49i9N1g7cBiGCmczrW9s6IknnlClXFIzCPTNb35TFe/g&#10;uN3cvVnouZUOzrNWq6Vms7nQVmv367jnt9vtuvB0ZWXFVYalaepmWQ4GAzeD7yMf+YhbuPCd73xH&#10;khaqgO19s1Kp6Pz588d+/X6/vxAE2Qw2O19839fa2pqbd2nf56gg9c1kZWXFhfTSYYBrIWYURVpZ&#10;WXHHeWVlRSsrK5pMJppOp8c+/5VKhUo2AAAAAK+O7/vuwsQuWNrttv7v//5PktwQdmvzzLeW5Qfc&#10;dzodpWmqmzdvugql8Xisfr+/EMBZlUa+fQxvTvnB+41Gw7Vj2lZHC3XzoYAtC1h2plkR5XLZfZ/p&#10;dLpQSXVc1ZekhWqhUqm0ENr5vn9sWHhrKGJVZ3aMrDItiiLt7e0ttKDW63UXjksHw/EHg4ELeawq&#10;z+ah2XB9q7yzGXgWgpp8kGPLGiTp8uXLajQaboNsvtXOqmHn87l6vZ77nFtZZVuz2ZRfq2r3x9tc&#10;W92uW4QxGA7UbDa1sb5x5LFbxmQycTPRpMMZcqVSSaurq26b7J3Y8ZcO3utarZargEvTVK1Wy82e&#10;bLVabiD/ZDLRzs6OCy0tBPM8z1WhWRXiUV9fur0d0ua8WVi5t7enKIpUrVZd+GbVoLdW0r3Z2DxQ&#10;k2WZ+5lkx3F/f989//1+371mlx1XQMgGAAAAYGn7+/vqdrvuArHX6ymKIrXbbd1///2qVCpuoLYF&#10;JCYfhtig7nK57LYV2gV1u93WysqKwjDUbDZTmqYL4QvevGxDoM3pkg6CqUqlovF4rPvuu2+hyqhc&#10;Lrt2r2VnmhWRD/JssLx9zzRNb2vlu9WtIYbNMny1LIS2dtr8171w4YI8z9Pm5qbiOJbv+xoOh5pO&#10;p2o2m5pOp0rTVO12W+fPn3fLHPb29txmUungtZ4kias+vXUuW6vVcq/NOI7dY7eW1osXLyoIAk0m&#10;E9cyOhwOF7YGW3hlAYfNhLOW0fF4fLjRcTJWvdHQdDLR6MdhVq/XU5Zl8sonEw7Z/bFlELYNdz6f&#10;6+bNm8cGubZJNUkS7e7uajQaLZzTo9FItVpNjUZjIfBcW1vTT/zET7jqKekg+JrP51pfX1er1XK/&#10;tDjq64dheFs7ZK1WU7lc1nQ6deFpmqYaDoduNp69N7/ZQzbpsPUzSZLbzulOp6PBYKBz585pOp26&#10;cQdmmSCfdlEAAAAAS+t2u5IOLu6jKNLnPvc5nT17Vg899JD++I//2A0yzw+nt0qAJEn0V3/1V9rZ&#10;2dHu7q5++7d/W9Lh7KYkSVSr1TQajVzbk7WosV30rcGWHtjF73333acvfvGLunz5suI41nve8x63&#10;hdKqn6zl624sPsjPtgqCQNZ7amwAACAASURBVPV63QV99uejbvP53C0hkOQ+V1ruHLcNltLhkH37&#10;3Gq1qu985zt68cUX9d3vfle//uu/7sK4v/iLv1CWZbp27Zp7ff7gBz/Qr/3ar7n2Qgt3rl69qt/5&#10;nd/RysqKzp8/r2eeecYFMHacbUD8ZDLR/fffrz//8z9Xmqba39/XYDDQfD7Xd7/7XX3oQx9So9HQ&#10;eDx2lXHSQUg4Go20ubmpP/uzP9PVq1eVZZne+973uq2mw+FQQRCo0WgcPO5Mmv44bK//+D1ltdtV&#10;t9OVslThPHQBxyv9d5nww7YmSwdLEJ555hkX5Nk22KNuV69e1dbWlv71X/9Vjz32mKvum81mCsPQ&#10;zWXr9Xpu/p7v+9rb29PLL7+8MKeu1+up1Wrpqaee0ksvvaT5fH7s12+1Wu7z3/3ud+uZZ57R/v6+&#10;q3IcDof653/+Z/2///f/1Ol03OvMWp3fCqIo0mw2cwGqsfZoSfrc5z7nfgaFYagsy7S3t3fs8z+b&#10;zQjZAAAAALw6w+FQ1WrVtaNVq1Vdv37dbb0rl8uuyijLMk0mE1e9MhgM5Pu+Go2GC0larZbm87kL&#10;4+xir1QquTDirVBhgQODwcAFTi+//LKbdZWmqS5cuCBJ7u/sz69GfnOkdNiiam1iR92sVTr/d5Ju&#10;m991J9a2l2+ftpa1fIB2J3ZcrHLJqtDsa/R6PVUqFZ07d06TycSFLuvr6wrD0H28JNfGaS3flUpF&#10;vV5PFy9edMsm5vO5zp0758LzJEnUbrfd42g0Grp8+bI6nY6yLHNf3/f9hU2qFuBZsFSr1dx9K5VK&#10;rpo1CAJtb28vzBqzVshKpSJlUqlc1nQ8UalcVm93T8pSeaWyfM9TSQdh2iv9d9kINj9vzlqC7X5a&#10;0Hinm20KXVlZUZIkbiGHPW/5ZRUWcNl7XLPZXFh8YccvCAJ3/FZXV5UkiS5duuRaQe2+SVpoqf/P&#10;//xPVatV94sKO94/+ZM/6T7GXkNBECx1/r3R2bHPb7K1YyvJHSt7zvOVqbbs57jbm/8oAgAAADgx&#10;WZa5C5Vms6lyuewuEi0kswvKfGWRfcw73vEOdyFJdRpeD7akwEIOqx6ypQGnebOLd2uFrVarKpVK&#10;GgwGS80ctLlZ9nqygDAIAjWbTbXbbReWWEBgmyyXGW6/urrqBu/bx9+4cUNZlml9fd19T1tcYqFR&#10;pVI5kUrCjY2NhUB9NpvdFkaVfpxl3vG/euX/Lssehz1OO553mhv3SqzCbDweu0A1X2WG148FaXZe&#10;WaD84IMPajabuYBX0sKfb13UcyeEbAAAAACWNplM9MlPflJBEKjdbutLX/qSC8sGg8FCy1ySJDp3&#10;7py+/OUvazAYKMsy/czP/IzbLpq/KL9b2yHx1mYbHm2g/fb2tj71qU+pXq+fesBmt3K5rIcfflhP&#10;P/20G2a/sbGxVAhjc98scLKAcDabaTweLwxyt0Dv1YbZ9XpdX/3qV13A9bGPfUxBELhZX3Eca319&#10;XX/7t3+rLMsUx7He9773HbsUYBlf+cpX9NJLL2lra8ttHZUOAvx8Zdxp6XQ6evrppzWfzzUajfTJ&#10;T37SVS7mqwDvxJa8BEGgZ5991lU4PvbYYyxuuQfYEgj7s3TwOmm323rkkUeUZZmuX7+uRx99VNJB&#10;det0OnVbfZdByAYAAABgaTZ0Pv9b/Xq9rm6364Zrl8tlra6uSjqogrGh55PJRBcvXpR0OH/NUNWG&#10;uyE/I9D3fZ05c0atVktxHN+VmVRBECgIAiVJorW1NW1ubko6aPOz2WhHcdVcpZKCILitgmw+n7sN&#10;lxYK2L/fOuT9lVj1lb0efd/Xzs7OwvB3SW4jaH7Ifn5pQhHnz59Xs9nUiy++qOFw6DYZb21tncjX&#10;P4ptW83P6hqPx27By3FskcVsNtPe3p6rNPQ87y3RjvlGYL/QsY24Frj//M//vMIwVL1eVxRF6vV6&#10;KpfLqtVqr2pcwVtjsh0AAACAE9Hv9+V5ntbX15UkiQaDgabT6UJAEMexm1/VbrddEGDhhnRw0WkX&#10;sjaXCjhtFuzO53M3b+v69esuZDvt2X/WOigdhF+VSkVpmroNj8e9DlqtlqvGy3+tVqul0WikS5cu&#10;3dYWau2ix20+tftk1aiS3DFqtVrq9/s6e/astra2XMWchemSdO3aNTcz77Xq9/sqlUrqdru6dOmS&#10;JLmlC0EQLDzm09Dtdhc2ibbbbTWbzYW2waPMZjM34y4IAoVhqMFgoBs3bvCLhHuABWrGFvhMp1M3&#10;485eP/lz237G2cy9oxCyAQAAAFjaysqKptOpq2Apl8tqtVqqVquaTCaq1+vq9Xp68skn9aEPfUhR&#10;FLnFBhZixHG8UCmSJMlbZrMdXl87OztuY6UNfbeh+/mtuKepVqspDEMXZM3n86Vb0fIth41GQxsb&#10;G/q93/s9/eqv/qo6nY729/cX2hqttdT3/YXX3J3M53P5vq/pdKp6ve5aRzudjqtUrVQqLjjf399X&#10;r9dTo9EoHLBJB1sdv/zlL7v3iUqloiAI7lqr5f7+vur1uqvKsy22URSp0Wgc+zzZfR2NRlpZWXFt&#10;puvr66pUKrdVBOLu8jxvoQo7P7/Q5gw2Gg3duHFDnue59wh7LSyDn2QAAAAAlpYkiRqNhtrttrIs&#10;03Q6XbgAtpa0LMsWZkyVy+WFzW5Zlrntob7vuzarkxieDtyJtWdKcm19NtD+bpx/WZa5Cqc4jt1N&#10;Ogy4jtJqtVxL52Qy0ZUrVyQdzBLLb7e0gMqqSqXlWrJtKLxVvdnWXwsj6vW6wjB020a73a4LIk6C&#10;zW7ML0+x95dyuXzq1WC+7ysMQ/c9bfbkq9Fqtdx732g0UpIkr9hyi7vPzmvbLCodPF8Wrlr12tmz&#10;ZxcWYFSrVQ0Gg6Xm8tEUDAAAAGBpNh9pOBwuzG4ql8uuwkU6mKuUJIkbhu55ntvilr9YzlexLTPz&#10;CCgiTdPbWpur1aqrULIA+LRu0uGFfhRFKpVKLthaxmg0um3LYbvdlud5LuBOksTNAsu/JpfZjmiB&#10;Y35+m90/e33a/e/3+wufaxtTi7DnxlrLkyRRs9lUqVS6K+2WFoK2Wi33faXDxRLLsBZR43meGo3G&#10;UpWEOF32WrCW6CRJ3DmX/2VRr9eTdHA+2GtpmYBNImQDAAAAcAu7qJAOL7p/4zd+w21HfO655yRp&#10;IThI01RxHGs+n6ter2t3d1ee52ljY8PNb/J9X2maurk4aZq6v0vT1F0A+b6vIAgWNvolSaLvfOc7&#10;StNUk8lEjz/+uIbDoZs31e/3XbVNHMcuCMgHC8sMfsfry/M8NxPJ5vhZxWS+tUs6CH3y5+oyIZKd&#10;e1a11m63NR6PNZvNVK1Wj90MaueoVSrl5wwuG5bZRb0tBKlWq0qSZOnPz7e0lstlTSYTZVnm7pvn&#10;ee5143me+7rLVGTZx1hFj9238XjsQiJ7zPaxaZpqPp+7uWXve9/73H24davqccf3O9/5jqTDwCNN&#10;U7c19W6w7a3S4cII6eC5yj/XR6lWq+p0OprP5+48KZfLb4hKtve///2uFdheD/a8eZ5XeLPu3/zN&#10;3yiOY5XLZWVZ5n7hYhupb904bc97/u/tPkly1dH29WezmRtLMJ/PF15T9neNRkPD4dA9HzY/ND+y&#10;wCpCS6XSq17oQbsoAAAAgAUWepXLZVfh0263XThxFLvQybeN5qt1jhu+nmXZwqbHfDA2HA4XKlry&#10;oUG+Zc3CO0kLs52oJLn35auwsixzGwDzlU0WrPq+v3A+LvP8Whibn61l5/YyIay1YNrHWmBmbZRv&#10;dL1ezwVzdow8z3MB2nw+d8Ph7TV96zZOe41aQF+r1dTpdFyLK3Ba8u8HlUrFvU7zVZB2DtpsRKvQ&#10;vHVhyGtFyAYAAADA6ff7C9sFZ7OZBoOBrl27tlQ1iX1MvsVsMBioUqloMpksNRx9Pp+7wMJatM6c&#10;OePa07a3t3X27FlVq1Xt7u6qWq2qWq2qVqu5UM8qHyqViqbTqdI0fVVteXh9nDlzRrPZTJPJRHEc&#10;azqdurDG5ovdWmFkSzXsnD3KysqK+/NoNNLNmzeVpqlarZaGw+GxX8POb6ugsVmDd2Ne2N2Q36gY&#10;hqGGw6Hq9bqazaZrrbUNoEEQKEkSV72aZZkGg4HW1ta0vr6uwWCgKIoUhqF2dnZex0eFtwqrfH35&#10;5Zfdz7J2u+1+BtgvXSaTicIw1MrKimq1mvr9vn74wx+eyH2gXRQAAACAYyHEf//3f+tXfuVX1Ol0&#10;9O53v1t///d/77YwHsXabKw6IIoidTodrays6MKFC4qi6MhbHMeuda9er7tgbHt7W3/wB3+gUqmk&#10;97znPfrWt74lSVpfX3dLGHq9nquqyQcedmGFe9/29rYGg4HK5bI6nY7q9bo776xCsVKpLAzGX7YK&#10;TToI1uI4dsHa29/+dn3ta1/TlStX3CbOo269Xs9V21kQGIahbty4oaeeeurUjsvdMhqNFirQNjY2&#10;XBVbmqb65V/+ZZ07d071el2tVkuVSsUtQqlWq3r729+ur3zlK9rd3XXvAY1GQ+fOnVsI8IDT0O/3&#10;laapLl26pH/4h3/QZDLRv/3bv+m9732vxuOxBoOBqz5tNpt68skndePGDW1tbekzn/nMidwHKtkA&#10;AAAAONYK9s53vlMPPfSQyuWyrl+/vvTn7+3tSdLCNkKrTBsOh0vNt6lUKq6CzfM8tdtt18IqHQQB&#10;NkfL5u8EQbDQApgkiaIocm1tx7Wp4t4QBIGiKNJ8PnfB2Y0bN24L0SwQq1ar8n1/6aUZNiPLwlzp&#10;oOqy2Wy6QehHCcPQBb92jtvcsH/5l39Z/oHeo1qtltI0VRRFStPUbRK1+VwXLlxQu91WGIYLx8pm&#10;jlm1aavVUqlU0nA4dIEkcNpWVla0u7urIAg0GAx09uxZnTt3TufOnZMkV/E6n881Ho/d+4HneRqN&#10;RgsbsV8rQjYAAAAAr8jawl4tu1CfTqeq1+sL4ddxLXXlclmXLl3S2tqa9vb2lCSJq6wxFy9eVKfT&#10;cYOzrf2nWq1qb29PFy9elOd5mk6nbs7OMq2EeP2VSiXV63WNRiNVKhWtrq66VsVGo6GtrS2dPXtW&#10;5XJZ0+nUBV7LDsbPD0NvNBqKokiVSsUNWbc20DvpdrvuNZFvGd3Y2HjTzPyzofS+76tWq7nXcrPZ&#10;1Pe//33t7+9LWlw0YYsK7Nhae55VHtoxI2zDaavVaqrX626xiHQw9sCWN9h56/u+q65MkmRhrmcR&#10;/KQBAAAA4FhrZRzH2t/fdxsVlx0KXavVNBqN9Lu/+7tqNBoL2+nW1tbked6Rt1arpT/5kz/R3t6e&#10;qtWq2u22u9g3L774oh577DF1u123jdLaUf/93/9dSZK4oMC8lrAQd5+FM7ZtcGdnR5/+9KfVbDZV&#10;KpX0ve99T3EcHxuG3YnNEMu3M9v3HY/Hx7YzW5XXaDRyQ9PDMJTneW+KmWy7u7uSDgPE4XCoT3/6&#10;064y7T/+4z/cx/q+r2azqXq97jZPWgVikiTKskxRFGk6nVLNhrvGqtUs8LUqalukIslVZtpr9iRf&#10;u4RsAAAAABwLMCqVioIgWAjdlmFVAvmLFtsMucxF9ng8lu/7brvhcDh0QUar1XJLGawd1AawS9L+&#10;/r7+53/+x7UBUr32xmTtwdYiakFYu93WCy+84GYq5YO2ZSvZbM6fnc92TjYaDbVaLfm+f+TNXhuV&#10;SkXNZtP93au5D/cyq+aZz+fuvSB//Hd2dtyxm8/nmkwmmk6niqJI9XpdktyxqtVqJ9J+B7waSZK4&#10;n0NZlqlarbrXaBzH7ufLfD53PytWV1dPbDswP3UAAAAAOFaRYi2aYRiq2+2+6t/052dk2Xy1V6Nc&#10;LrsWNOmgEs0GzVs1kf19PnRZWVlZuNi3gJDNoveG/JKC6XSqjY0NpWmq8+fPu3Nsa2tr4XPs+R0O&#10;h2q322q32xqNRu7jLYB9NdrttiQtNSPwVkmSLAR8FkS9GSrZLHQYj8euIsj+bjgcyvf9hQ3C+RZZ&#10;qxLqdDouGI/jWJXKwZQqm3t31M2eF/uvfY59P5yuyWTizm2rHs6yzI0AOO75O+52/vx59Xo9SQev&#10;Gzu3TlK+ik2Sq6q0x5WmqUajkRqNhm7evClJun79+tLV2sd+/xP5KgAAAADeFKytst1uq9PpSDqo&#10;EMuyTJ1Op/BF1nG3er2uKIo0m80WLuqyLFOapq7CLggCV9VmbJh9PnSzqiNJJ1apgGI8z1OWZWo0&#10;GvrDP/xDbW9v63//93/1+OOPH/u5L774oqSDuX+29XIymbgWztO2u7vrNtjO53MNh0MlSSLf991m&#10;3jeyVqulOI712c9+1rVhP/vss5IOAi8Ltz3PW1hOIclVuNl/3/72t+urX/2qBoOB4jjW3t6ewjA8&#10;8nb58mVlWaaXXnpJjz766ELAz4bg0/e2t73Nhd5PP/20dnd3lWWZhsOh26Rb5Pbwww9rfX3dfb/8&#10;+/Oyy0uOUyqVFMexC4NtXIGFwHY+TadTffazn9Xm5qYeeughPffccyfy/Vl8AAAAAMCxChbpldst&#10;T7tax/M8VatVVSoVNRoNzedzDQYD9+8WoN3KWoDsvufZxVYcxydWrYDXJkkSV2Uym83UaDRcO7Ft&#10;pjzKww8/LOlgi20URTpz5owbXn43KsksILD5TpVKRWmaKkkSN8/sjSwMQ7dUwgI0ex2Ox2NXJZQP&#10;vMrlsiqVivs7W4xw5coVjcdjV1maXzpxJ/b67Ha7Go/HunbtmqSDMIYNwadvf39fcRzr+vXrqlar&#10;WltbkyQ3f7Bo++/Fixfdn6MoWqgIPYmKY5sHaCMEkiRRkiRqNptqt9tuNpt0cF6PRiMXzr+WqtZX&#10;QsgGAAAAwLHqIEluqYDv+xqNRgth12mxCx6b9yTJLU+wCqhqteo2Hkpy2yHH47EajcbCxsksyxSG&#10;oYIgWHhseH1EUaT5fO62zoZhqP39fXeeHWc8Hms+n7uLf0m6du2aLly4cNcCVGt/vvV82tzcvCvf&#10;/zTVajX3uvN9X91u1y0v8H3fVZnav1twYYGc7/tqtVqaTqe6dOmS5vO5dnZ2tLm5qWq1emy1kgWu&#10;Ozs7qlarOnv2rCaTicrlsgvvcHos6Lpw4YJr0bflN61Wq3C1mb3GrY0//4uck5ihmQ+ArVW5Uqlo&#10;NBppOBy6FmgLjSuViur1+sIShKII2QAAAAA4u7u7Wl9f13w+182bNxWGoer1uhqNhqbT6Wve6ris&#10;brfr2vBMp9NRHMcu3LALvUqlomq1qnK57P7Ntj7a8PV8mxBef0EQaDweazabKQgC1Wo1ra2tqVKp&#10;LBVSfeQjH9GHP/xhSdKTTz6pz3zmM7pw4YIkaXt7W2fOnDnV+2+ba61SJooiDYdDeZ7n5ju90c3n&#10;c/X7fUVRtPCYms2m28B65swZPfnkk3rkkUdUrVZd4JimqdI01Xg8Vpqm6nQ67j3D87xjg5Rf+qVf&#10;0j/90z+pVCothGpsB747vv3tb+vmzZuK41gbGxuuQtEWkSwThB9lNpu5ZSG3PqevVIX8aoVhqEaj&#10;oTAM9ZGPfETPP/+8+7eHH35YL7zwghs3MJvNFMex+1lzUq9fQjYAAAAAjrXDVatVVxFmbXy1Wu3U&#10;55rt7u6qWq1qfX1d0+lU0+lUg8HAtfisra25jaO3bj21yovpdKpWq+Uu4mxYOxfq9wYLZGzunoUv&#10;N27cOPZz80P3H3zwQdXrdffcnnbAJh0ERdb+OJ1OVa/XXVXdmyHMnc1marVauv/++1Wr1VzIEoah&#10;+v2+C8m2t7fVaDS0urrqKtvseJRKJbXbbfexs9lMURS5qqGjXLx40VXM+r6vZrOpfr+vIAjUarW0&#10;s7Nzio8e0mHb5GQyUZqm7ufAeDwu3M5ZqVQWQlfpsM3b87zCryGrZrVQ0KonsyzTCy+8IOlwuUcQ&#10;BO7jPM87sfcPQjYAAAAAznQ6dVsBrdIoyzLN53OFYXgi1QZHsYseGzBvoYp0UNG2t7fn/n9tbc1V&#10;EkkHVXAPPfTQwrB0azMlYLs37O7uqtPpuCpDa/8tlUpLLQ6wlkUL14bDoSaTic6cOaPBYKBut3vq&#10;jyGKIvm+r3q9rvF47Lae5ge6v1HVajW3AdaG1VerVReA5F9H+RBbOgxALTg1VjkURdGxIUq+HTGK&#10;IhfwW+CO02UVpnEcK4qihRbsk5iL90o/P0ql0om9Pw8GA3U6HdXrdXmepzRNF4L5lZUV7ezsKMsy&#10;xXHszt0kSRZ+thTBdlEAAAAATr1eV6VS0cbGhp566ildu3ZNYRhqNpspyzLNZrNTvcVxrE996lOS&#10;5Daa2oWeVbg8/PDD+tM//VO98MILGgwGCsNQw+FQvV5PP/dzP+dCG2shxb1jfX3dtRNam6HNQ1pm&#10;cYBd5O/v7+vxxx9Xp9PRAw88oG9/+9t3JWCTDitvwjDUZz/7WZ0/f14PPfSQvvrVr96V73+a7HVj&#10;4ZbneS4cC4LAHX/P81zraH4G1ng8dqHGbDZbaMGLoujY7cJWKZuvdmo2m265BU6XtUGXy2V1u115&#10;nqcwDDWZTFSr1Qpvj5bkKiNtA+hJ/gLE7r90+5Kc+Xyu7e1tF+rFcbww1/OkzjFCNgAAAAALbIOc&#10;7/uuFc6CLs/zTvVWKpXcBb5d8IdhuFAZ86Mf/UitVkurq6uuaqbVailNU509e9Z9brvddvfZWKWM&#10;zZ2ygMD+3hYvSIvbKieTiWszQjFZlrnn2gbm29wnSa6iLd++1Wg05Pu++5h84BMEga5eveo+djKZ&#10;uH+zNsd8W/Fx7HlOksR9Xr5N2ipearWatre3JWnpzaLVatXdN5snOJ/P3XFYxq3D4svlslsOUlSa&#10;pmo2m64t0KoNPc/TbDZbqGpbW1vTfD53oVqr1VKz2XTVSkEQLGxstFlZWZYpiiIXrtpwfelwmYJt&#10;hEySxL0H5O+jyVdBncTjf7Mol8tuJl6+wjAfEI9GI7cZ95U+39RqNbeQwo73a71JB4GWtSKfdIWx&#10;LcWRDtrS7fV767mRr5C28/CkKiVpFwUAAADwlpEkiXzfX5g5l28psoDR2uWCIHCD7rmIPxnWOigd&#10;HGdrQ3vXu94l6TDQyldB2cbL1dVVtzjB2Py90WikIAhcIGDhrIV2y2xGtDZW6SD4y4fLNnPM2kJv&#10;3Ljhti4uG8DaZlXP8zSZTFx7m7R44X+vsmo0O+b5jaHlcvnYY2yVRkmSKAxD1Wo1N6dtf39fly9f&#10;ds/1rUEIjmcboWu1mnq9ngs0LdTq9/vqdrsql8uuilSSq0g8bmYejsdPCQAAAABvGWEYupAmjmNX&#10;rWSz4Ey1WlW73Xab8AjYToZVzdjxrNfrKpfLqtfreuSRR5RlmQaDgR5//HEXeNqcsFKppF6vp/l8&#10;7gbhe56nl156Sb//+7+vBx98UL7v67nnnnOfZ89tmqZu4+xRt8lk4s4DC9heeuklPfHEEzpz5oxK&#10;pZJqtZqazabe/e536+tf/7pGo5EqlYoL95Y5BtPp1M12M6+m2u71kmWZ0jTVaDTSRz/6Ua2srKjd&#10;buvpp592j+eomyS9+OKLeuyxx7SysuKO58rKii5evKgf/OAH7hzJV6xhOUmSaDKZqNfrSVqs6oyi&#10;yAXO+TBZOqwuRXFUsgEAAAB4y+h2u66Kxtra8heXvV5PpVJJnU5nIVjLskyTycRtxsRrE8exPM9T&#10;lmVKkmTh2L/jHe9Qv9/XysqK0jR1M/heaavtrZVjURRpZ2dHvu+rVqu5GX/5ZQr5isU7aTQaiqLI&#10;bcS0hQb5Sjnf9xfmjZVKpaUr2dbX19Xr9ZSmqYIgcJVDcRy/Iaq18hsg7fmx2Xq+7x87GN/zPF28&#10;eFGdTkdpmqpcLiuOY+3v70s6nKNVKpUWKuTeCFV+94KVlRXXbl+v19Vut134a6HlaDRyAXK+yo1f&#10;JJwMjiIAAACAt5TZbOYuPOfzuXq9ngsHVldXXTvVdDrV1taWC0BopSouv61wOp26djYLBiwUa7Va&#10;qlQqWl9fd2GOdBCC5Yeb299tbGy4bbPW5mtfazKZ6ObNm0sNZh8Oh4qiSEEQuJl++a2aVgFpAZB9&#10;nLUgH2d3d9dtJrWKsCzLVKlUTn1z70lIkkStVksPPPCAC2Xm8/lCIHbc4PvRaKTxeKz5fO6Cn1qt&#10;prW1NRem5cM8C2RxPHsdVatVbW5uqt/vazAYaD6fu3PYlo5YOOp5nvr9PjMnTwghGwAAAIC3FAsz&#10;rl69qieeeEIXL15UpVJxLVQWCHQ6Hf3CL/yCvva1r7kwBMUlSeIqZ0qlknzfd8d2OBxKkn7rt35L&#10;N27c0Pb2tj70oQ/J931tbm5qMpkoDEM3gF86DNH29vbU6XT06U9/2rWXep6njY0NbW5uqlQquTDr&#10;TrdOp+OCB/sa58+f19e+9rWFoM3MZjMNBgNFUbTU8oLnn39eu7u7unLlij74wQ+q1Wq5x24tfve6&#10;0WikF198UWma6ty5c2q1Wvr4xz++1PEtlUp6z3veo29961uSDkJtawu2hRL5FlrpIGTLh0S4s/zr&#10;6sqVK3r00Ud17tw51Wo1dTodVatVvfOd79RXvvIVXb9+XbPZzFXu3hpe47W596NyAAAAADgh0+nU&#10;DbRfX193WxNNp9NxHxPHsX70ox9pPp+7IADFzWYzNZvNhao2qzqz6rH19XVXbdjr9Vw7qHQYuuTZ&#10;wgMLaiS5sGE6nbrlFTZU/yie52lzc1Pb29tK01Tj8VjS4TZQq2wrlUpurp993nEVV71eT81m07Ud&#10;D4dD95hXV1fv+SD37NmzCsNQk8lEcRzrxo0b7t+CIFiqGmp7e9tVvlmwaAGabTO1+XS+7yuKImVZ&#10;RtvoEuy41et112JtLbjlcllhGKpUKunMmTM6f/68+zxbwPFGqKa811HJBgAAAOAto16vuwtRC1/y&#10;c7EGg4HSNHV/FwSBut2uJN02FwyvTT5QsVbQ+XyuOI7dMbY5bHEca2VlxT0H+Rlu+dbR2Wymvb09&#10;FxLYbLb8EP3JZOLC34gvHQAAIABJREFUsTvd7HN2d3eVpqlKpZILxGyJglWtJUnivr5VQB5nY2ND&#10;SZK4ij3f991jfiMsPtja2lK/33fLJ6TDYNSO11E3CyklqdlsumNmz2++NdSeDyzPXh92fkmHz4+F&#10;bfZai+PYhaKe5xGwnRBCNgAAAAD3jCiK1Gg0VKlUlGWZC2TyFULVatX9fblclud5S7frSXIVUqur&#10;qxqNRprP5+7i1PM8F8iUy2U3QD8MQ7bvnRA7/taSK8kNX7dQxfM893d/+Zd/qX6/ryzL9IEPfMB9&#10;HWsdleQqDS2oiqLIhQp5WZYdebOvZ5VWWZa5SjbbUippYVumfZx9jiR94xvfUBiGCsNQWZa5+//I&#10;I4/I8zwXfARB4B5zpVJRr9dz51mpVNLW1pZ7bPlz3lSrVcVxvFSF3jIsBHvuuefcY3rkkUcWllTY&#10;/bXvaYFOkiTHHt9qtaogCOR5nsbjsXss/X5fvu8rCAJlWeZaiMfj8cLgfguCNjY2lGWZHn30UbXb&#10;bZVKJT3//PPHPr4wDBeWl8znc/m+76rk0jTVdDpVGIZuMYOkhfei49giDJvRZ3P+bPZekiRaW1tz&#10;55I9vmXeX4bDoTvH+/2+Ozdu3chqLc+SFl4H9hiiKHLtu5LumXmTnue586rRaLjHk79/jUZDrVZL&#10;aZq6x2gB+P7+vgsOb968ubDx1z7Wzhf7f1vCcVKBLlElAAAAgHvGYDBYuJC0FjSb4xVFkSaTiRvU&#10;bRfCtvVxGXEcq1KpyPM811KYb/8z1WpVWZap1WpRUXOPqNVqLoix5RSSXBB22nO78iGeBU9Jkiy0&#10;o1ar1dsWIdhG2+POI1veYIHU+fPnXYhlAY0FgXYOt1qthTChiPF4rFKptPD18gsgJLmWw0ajoSRJ&#10;XLhdLpddKHInt7aT5ttCrXXb931tbGxoe3tbSZK40KVSqSwETNY6as/5MosnarWam7noeZ7m87mq&#10;1aqiKFKpVNLq6qo2Njbc82TVeUU2b9brdTcX0FqebZuqdBiaLhOyWSht7LmwY2H/zS8LeSPNsgvD&#10;0L2WPc9zv/TIH5vRaKS9vT1Np1NFUaSVlRX33FtFpHRwXC34tuexVqu5Y+/7viqVikaj0Yk+BirZ&#10;AAAAANwz1tfXtb6+7v5/NBopjmNX3dJsNuX7vi5cuODmcFnFTf7C9Si1Ws1deFoVXBRFKpfL2tjY&#10;cBd0VsF28+ZNSYdBDl4/L7/8snteLGCzbbDS8ZVqRW+dTsfNj0vTVFmWuU2hk8lEtVpNtVpNOzs7&#10;unbtmgvEOp3O0kHtaDRyoYFVwlUqFYVhqNXV1YX25uFw6IKbfCXda9VsNl3ANplMdOXKFXeMLYSy&#10;4yzJBd32Gjzu+NnWWAudpMOQyQK4KIpcwCYdVC6Vy2XFcezCdPucarXqgr1lQqo4jjUajRZafSeT&#10;iWuh3NnZ0fXr193jy4dry8ybs8AxH/hNp1Ndv35dOzs7qtfrqtVq7hcCQRC4+7/MvDk7nwaDgbrd&#10;rsIwdF/Lttzmq77q9bp7nEWCwrulVqvpzJkzkg6q9qw60iqLm82mgiDQ2bNn1Ww23WvR3v/tORoM&#10;BlpfX1cURe745OfUVatVzWazhfbl/DzHIu79owwAAADgLWNvb0/Xr1+XJBd62UWStQdGUaQrV65o&#10;Pp/rxo0bmkwm8n1/oYrhKLaB71ZpmurmzZtKkkTValVra2vyPE/nzp07uQeIQv7u7/5O8/l8Ibi5&#10;fPmyHnvsMbdx9DRvg8FAX/ziF933TpJEN2/e1M7OjrIs02w20w9/+EM98cQTunDhggvWBoPBK7av&#10;vpLRaOTCgG9+85suwPrN3/xN9Xo9TadT+b6vTqejRqPhBtifRMWShdppmqrRaOi+++7TM888o5de&#10;eklpmuoXf/EXXzEsbDabrrLuqJstTLBj5vu+Pv/5z7vndDQaucUjdoyvX7+uj33sY5IO2xwtzHq1&#10;rbKNRsO9n9g2YWMh4n333eeqWm2rsFUqHsfCNau2svbUS5cuqd1u33b/kyRx4f1xSzOkw1bdZrPp&#10;zo0wDPWJT3zCVQDnZ6slSXJsdeG9pNfrudDYfqlSKpUURZELsmezmV544QVlWabt7W2Nx2P3/m/P&#10;UafTccdnPp/r8ccfd1Wm0mEY+uyzz7rz7MMf/vCJPAbaRQEAAADcM9bW1nThwgXXetbv912LmM1p&#10;8zxPZ8+eVbVa1blz51wFSH5T452MRiM1m01XfRMEgWtJ7Xa7mkwmmk6nms/nrrLh+vXrrqICrz/f&#10;9zWdTuV5nqbTqavgWXYmX9HvXavV3Ky+lZUVNRoNNz/Kqm2sqiuKItVqNa2srCxdSXTp0iX3ZwsG&#10;kiTRSy+95Fob7SYdnJ8nUcUmLc62s1bEWq3m/v78+fNqtVpuKYW5tdX6TqrVqrvt7e2p0+m4ijbb&#10;OmvfO4oitVoteZ7nXntJkixUlNn7gbXoHieO49uqHvOPodfr6erVq656MD/zbJlKOWsJtoo72257&#10;/fr122bXSXKtkNa+uuzXtxlx4/FYk8nEbWnNsmwhzLWArdvtajab3ZXXSBGrq6t64IEHJGnhHLeW&#10;2CzL1Gg0tLq66rakmn6/7yoF7bU4m800HA7V7/clHYRrq6urqlQq2tnZ0c7OjsbjsZrNpra3txe+&#10;3mtFJRsAAACAe8bW1pbm8/nCRkfpcNB8kiRu9pVVsFg1yjIX2a1Wy12w7e7uKkkS1161u7urcrm8&#10;0MrV7XbVbreVJIm74Mbrx1rI7Dmz6qC7NXcqiiKFYaggCLSysuLaJe2iPk1TtVotN5PNBtDbNsdl&#10;7O/vazAYqN/vu/boLMt03333qVwuu3bOSqWiM2fOqN1uK47jpWcSHiUfwtTrdRcU2fF94YUXFkIc&#10;20q5bHgzn89dlZe0uE3Uwu7ZbLYQ7O3t7bnKOgsxLQCrVCqq1+uq1+v6/ve/f+z339rauu1Y5cPP&#10;M2fOqFqt3tYaHkXRUs+fnQ/5Krk4jtVut10bvC1+sPe4arWqer2uH/zgB8d+fatksxb2ZrOpzc1N&#10;nT9/3j0m+7qdTkeVSkWVSkWNRuMNsR358uXLkm6fPed5nqtSazab6vV6t/3So1qt3nZ8giDQ5uam&#10;3va2t7kKP6uWa7fbeuCBB9zxOqm5hqWMX8cAAAAAuIfs7+8ryzI3b0c6uFDt9/va2NhwFWtxHGs2&#10;m6nRaCiO46UGn1+9elUXLlzQdDpVo9FwF8X1el2lUknb29va3Nx0LWK7u7tuts9oNHIzqfD6saqi&#10;Xq/nno/5fK7BYKCNjY1T/d75djzbOGv/H0WRmwWV30yZpqlr2ztuLtt0Or1t0+NgMFCn01Gv19Ns&#10;NtP58+fd1x+NRguVZfnNma/FbDZzyxyCIHD3JwxDJUniXmvz+Vy1Wm1hu6PNTDuK3V/7Xhae2f8H&#10;QeCWEeQXRdj24Pz3bzab2t3ddQFS/v3iKHY8pcXq19lspr29PV24cEHSQbhnIdWt22SP0+v13DbU&#10;brerq1evKggCtVotV6nXbrd18+ZNNZtNzefzpc5dOyb2GhgMBm4mYBRFLsDr9XpaW1tzFVzValWf&#10;+9zn9IUvfEFZlunrX/+6PvCBD7ivZ8f8XjCZTFxYbaIo0nA41NramqTDba9hGGo+n7vn0B6HvT6G&#10;w6Gb23nr+TmZTNRoNDQajRQEwUKbbRG0iwIAAAC4p+Rbv2w4dbVa1cbGxm1VbnYhtuzcoYsXL0o6&#10;vMCy9iNJ7kK3VCq5jZF2kZ9lGQHbPWI4HGplZcVdWO/u7irLMm1sbJx6S2+lUllYcBCGoQuObE6a&#10;JDes3Vo9l116YOf9eDx2oZmFbqurqwuzvPKhXZqmhQM2SS6EsKonC9ns+9hjtUUE1sppM8uOO/75&#10;9kv7XmmaurBcOlwAYNtEbauqPT5rEZUOKhltFt+yQVG+ouvW4Cz/Gm82mwuPu1QqHRvEWFBoX8e+&#10;l+d5rpLN2nB931ej0VCn03Gzxo4LKe1x2zHKV3xZi2t+G2en03Fh7wsvvHDk174XWJAqHby/2+IC&#10;3/e1trbmQkGrEqzVagvPuT0/9v6dHx/geZ77/DAM3XE56QplKtkAAAAAvGUUHQL+RtjQB+D1lWWZ&#10;m/to/7U/283CSc/z5Pu+m81WhFVwZVmmfr/vwr7/+q//0je+8Q19/vOf10//9E/rox/9qN7//ve7&#10;yrD8Fk4UQ8gGAAAA4C2DkA3Aabs1XLv1dmvIZhuPi84WtCH+0u3B2dbWlqsCa7fb7r3MKuvulXbR&#10;NzpCNgAAAABvGYRsAE7bncK1Uqm0EL6Vy2UXtJ3Ue4ttUC2XywrDUGEY3rZIID9bMIqipbeb4nj8&#10;hAAAAAAAADgFtp3VQrT8/+c3t55U/VOpVHKz+2ym3P7+vuI41nQ61WAwUBRF7uN933eLQ1AclWwA&#10;AAAA3jKoZANwmvIRy61/TpJk4f8tZLOg7SQ2XFql3K2VaXdarJCvqkNxbBcFAAAAAAAo6NYapvyM&#10;NWsVfaV/O6nap/39fXW7XUmH2zltO20QBJrNZu775sO4Zbff4niEbAAAAAAAACfs1kUGd1puYNVk&#10;RVmgZl8zTVOFYeiWGrxSJVscxwrDUGmaLnw+XhvaRQEAAAC8ZdAuCuC05OOVV7Mp9CRbNm+tYDPz&#10;+dy1o9663VSSkiRh+cEJIGQDAAAA8JZByAYAOC38hAAAAAAAAAAKImQDAAAAAAAACiJkAwAAAAAA&#10;AAoiZAMAAAAAAAAKImQDAAAAAAAACiJkAwAAAAAAAAoiZAMAAAAAAAAKqrzedwAAAAAA7pZy+eg6&#10;gzRN79I9AQC82VDJBgAAAAAAABREJRsAAAAAAEBBWZYd+e+lUuku3RO8XgjZAAAAAAAACiJkA+2i&#10;AAAAAAAAQEFUsgEAAAAAABREpRoI2QAAAAAAAAoiZAPtogAAAAAAAEBBpey4yXwAAAAAAAAAjkQl&#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BQECEbAAAAAAAAUBAhGwAAAAAAAFAQIRsAAAAA&#10;AABQECEbAAAAAAAAUBAhGwAAAAAAAFAQIRsAAAAAAABQECEbAAAAAAAAUBAhGwAAAAAAAFAQIRsA&#10;AAAAAABQECEbAAAAAAAAUB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BQECEbAAAAAAAAUBAhGwAAAAAAAFAQIRsAAAAA&#10;AABQECEbAAAAAAAAUBAhGwAAAAAAAFAQIRsAAAAAAABQECEbAAAAAAAAUBAhGwAAAAAAAFAQIRsA&#10;AAAAAABQECEbAAAAAAAAUB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BQECEbAAAAAAAAUBAhGwAAAAAAAFAQIRsAAAAA&#10;AABQECEbAAAAAAAAUBAhGwAAAAAAAFAQIRsAAAAAAABQECEbAAAAAAAAUBAhGwAAAAAAAFAQIRsA&#10;AAAAAABQECEbAAAAAAAAUBAhGwAAAAAAAFAQIRsAAAAAAABQECEbAAAAAAAAUBAhGwAAAAAAAFAQ&#10;IRsAAAAAAABQECEbAAAAAAAAUBAhGwAAAAAAAFAQIRsAAAAAAABQECEbAAAAAAAAUBAhGwAAAAAA&#10;AFAQIRsAAAAAAABQECEbAAAAAAAAUBAhGwAAAAAAAFAQIRsAAAAAAABQECEbAAAAAAAAUBAhGwAA&#10;AAAAAFAQIRsAAAAAAABQECEbAAAAAAAAUBAhGwAAAAAAAFAQIRsAAAAAAABQECEbAAAAAAAAUBAh&#10;GwAAAAAAAFAQIRsAAAAAAABQECEbAAAAAAAAUBAhGwAAAAAAAFAQIRsAAAAAAABQECEbAAAAAAAA&#10;UBAhGwAAAAAAAFAQIRsAAAAAAABQECEbAAAAAAAAUBAhGwAAAAAAAFAQIRsAAAAAAABQECEbAAAA&#10;AAAAUBAhGwAAAAAAAFAQIRsAAAAAAABQECEbAAAAAAAAUBAhGwAAAAAAAFAQIRsAAAAAAABQECEb&#10;AAAAAAAAUBAhGwAAAAAAAFAQIRsAAAAAAABQECEbAAAAAAAAUBAhGwAAAAAAAFAQIRsAAAAAAABQ&#10;ECEbAAAAAAAAUBAhGwAAAAAAAFAQIRsAAAAAAADw/9uxYwEAAACAQf7Wg9hbGE2SDQAAAAAmyQYA&#10;AAAAk2QDAAAAgEmyAQAAAMAk2QAAAABgkmwAAAAAMEk2AAAAAJgkGwAAAABMkg0AAAAAJskGAAAA&#10;AJNkAwAAAIBJsgEAAADAJNkAAAAAYJJsAAAAADBJNgAAAACYJBsAAAAATJINAAAAACbJBgAAAACT&#10;ZAMAAACASbIBAAAAwCTZAAAAAGCSbAAAAAAwSTYAAAAAmCQbAAAAAEySDQAAAAAmyQYAAAAAk2QD&#10;AAAAgEmyAQAAAMAk2QAAAABgkmwAAAAAMEk2AAAAAJgkGwAAAABMkg0AAAAAJskGAAAAAJNkAwAA&#10;AIBJsgEAAADAJNkAAAAAYJJsAAAAADBJNgAAAACYJBsAAAAATJINAAAAACbJBgAAAACTZAMAAACA&#10;SbIBAAAAwCTZAAAAAGCSbAAAAAAwSTYAAAAAmCQbAAAAAEySDQAAAAAmyQYAAAAAk2QDAAAAgEmy&#10;AQAAAMAk2QAAAABgkmwAAAAAMEk2AAAAAJgkGwAAAABMkg0AAAAAJskGAAAAAJNkAwAAAIBJsgEA&#10;AADAJNkAAAAAYJJsAAAAADBJNgAAAACYJBsAAAAATJINAAAAACbJBgAAAACTZAMAAACASbIBAAAA&#10;wCTZAAAAAGCSbAAAAAAwSTYAAAAAmCQbAAAAAEySDQAAAAAmyQYAAAAAk2QDAAAAgEmyAQAAAMAk&#10;2QAAAABgkmwAAAAAMEk2AAAAAJgkGwAAAABMkg0AAAAAJskGAAAAAJNkAwAAAIBJsgEAAADAJNkA&#10;AAAAYJJsAAAAADBJNgAAAACYJBsAAAAATJINAAAAACbJBgAAAACTZAMAAACASbIBAAAAwCTZAAAA&#10;AGCSbAAAAAAwSTYAAAAAmCQbAAAAAEySDQAAAAAmyQYAAAAAk2QDAAAAgEmyAQAAAMAk2QAAAABg&#10;kmwAAAAAMEk2AAAAAJgkGwAAAABMkg0AAAAAJskGAAAAAJNkAwAAAIBJsgEAAADAJNkAAAAAYJJs&#10;AAAAADBJNgAAAACYJBsAAAAATJINAAAAACbJBgAAAACTZAMAAACASbIBAAAAwCTZAAAAAGCSbAAA&#10;AAAwSTYAAAAAmCQbAAAAAEySDQAAAAAmyQYAAAAAk2QDAAAAgEmyAQAAAMAk2QAAAABgkmwAAAAA&#10;MEk2AAAAAJgkGwAAAABMkg0AAAAAJskGAAAAAJNkAwAAAIBJsgEAAADAJNkAAAAAYJJsAAAAADBJ&#10;NgAAAACYJBsAAAAATJINAAAAACbJBgAAAACTZAMAAACASbIBAAAAwCTZAAAAAGCSbAAAAAAwSTYA&#10;AAAAmCQbAAAAAEySDQAAAAA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JBsAAAAATJINAAAAACbJBgAA&#10;AACTZAMAAACASbIBAAAAwCTZAAAAAGCSbAAAAAAwSTYAAAAAmCQbAAAAAEySDQAAAAAmyQYAAAAA&#10;k2QDAAAAgEmyAQAAAMAk2QAAAABgkmwAAAAAMEk2AAAAAJgkGwAAAABMkg0AAAAAJskGAAAAAJNk&#10;AwAAAIBJsgEAAADAJNkAAAAAYJJsAAAAADBJNgAAAACYJBsAAAAATJINAAAAACbJBgAAAACTZAMA&#10;AACASbIBAAAAwCTZAAAAAGCSbAAAAAAwSTYAAAAAmCQbAAAAAEySDQAAAAAmyQYAAAAAk2QDAAAA&#10;gEmyAQAAAMAk2QAAAABgkmwAAAAAMEk2AAAAAJgkGwAAAABMkg0AAAAAJskGAAAAAJNkAwAAAIBJ&#10;sgEAAADAJNkAAAAAYJJsAAAAADBJNgAAAACYJBsAAAAATJINAAAAACbJBgAAAACTZAMAAACASbIB&#10;AAAAwCTZAAAAAGCSbAAAAAAwSTYAAAAAmCQbAAAAAEySDQAAAAAmyQYAAAAAk2QDAAAAgEmyAQAA&#10;AMAk2QAAAABgkmwAAAAAMEk2AAAAAJgkGwAAAABMkg0AAAAAJskGAAAAAJNkAwAAAIBJsgEAAADA&#10;JNkAAAAAYJJsAAAAADBJNgAAAACYJBsAAAAATJINAAAAACbJBgAAAACTZAMAAACASbIBAAAAwCTZ&#10;AAAAAGCSbAAAAAAwSTYAAAAAmCQbAAAAAEySDQAAAAAmyQYAAAAAk2QDAAAAgEmyAQAAAMAk2QAA&#10;AABgkmwAAAAAMEk2AAAAAJgkGwAAAABMkg0AAAAAJskGAAAAAJNkAwAAAIBJsgEAAADAJNkAAAAA&#10;YJJsAAAAADBJNgAAAACYJBsAAAAATJINAAAAACbJBgAAAACTZAMAAACASbIBAAAAwCTZAAAAAGCS&#10;bAAAAAAwSTYAAAAAmCQbAAAAAEySDQAAAAAmyQYAAAAAk2QDAAAAgEmyAQAAAMAk2QAAAABgkmwA&#10;AAAAMEk2AAAAAJgkGwAAAABMkg0AAAAAJskGAAAAAJNkAwAAAIBJsgEAAADAJNkAAAAAYJJsAAAA&#10;ADBJNgAAAACYJBsAAAAATJINAAAAACbJBgAAAACTZAMAAACASbIBAAAAwCTZAAAAAGCSbAAAAAAw&#10;STYAAAAAmCQbAAAAAEySDQAAAAAmyQYAAAAAk2QDAAAAgEmyAQAAAMAk2QAAAABgkmwAAAAAMEk2&#10;AAAAAJgkGwDoHJh2AAAG9klEQVQAAABMkg0AAAAAJskGAAAAAJNkAwAAAIBJsgEAAADAJNkAAAAA&#10;YJJsAAAAADBJNgAAAACYJBsAAAAATJINAAAAACbJBgAAAACTZAMAAACASbIBAAAAwCTZAAAAAGCS&#10;bAAAAAAwSTYAAAAAmCQbAAAAAEySDQAAAAAmyQYAAAAAk2QDAAAAgEmyAQAAAMAk2QAAAABgkmwA&#10;AAAAMEk2AAAAAJgkGwAAAABMkg0AAAAAJskGAAAAAJNkAwAAAIBJsgEAAADAJNkAAAAAYJJsAAAA&#10;ADBJNgAAAACYJBsAAAAATJINAAAAACbJBgAAAACTZAMAAACASbIBAAAAwCTZAAAAAGCSbAAAAAAw&#10;STYAAAAAmCQbAAAAAEySDQAAAAAmyQYAAAAAk2QDAAAAgEmyAQAAAMAk2QAAAABgkmwAAAAAMEk2&#10;AAAAAJgkGwAAAABMkg0AAAAAJskGAAAAAJNkAwAAAIBJsgEAAADAJNkAAAAAYJJsAAAAADBJNgAA&#10;AACYJBsAAAAATJINAAAAACbJBgAAAACTZAMAAACASbIBAAAAwCTZAAAAAGCSbAAAAAAwSTYAAAAA&#10;mCQbAAAAAEySDQAAAAAmyQYAAAAAk2QDAAAAgEmyAQAAAMAk2QAAAABgkmwAAAAAMEk2AAAAAJgk&#10;GwAAAABMkg0AAAAAJskGAAAAAJNkAwAAAIBJsgEAAADAJNkAAAAAYJJsAAAAADBJNgAAAACYJBsA&#10;AAAATJINAAAAACbJBgAAAACTZAMAAACASbIBAAAAwCTZAAAAAGCSbAAAAAAwSTYAAAAAmCQbAAAA&#10;AEySDQAAAAAmyQYAAAAAk2QDAAAAgEmyAQAAAMAk2QAAAABgkmwAAAAAMEk2AAAAAJgkGwAAAABM&#10;kg0AAAAAJskGAAAAAJNkAwAAAIBJsgEAAADAJNkAAAAAYJJsAAAAADBJNgAAAACYJBsAAAAATJIN&#10;AAAAACbJBgAAAACTZAMAAACASbIBAAAAwCTZAAAAAGCSbAAAAAAwSTYAAAAAmCQbAAAAAEySDQAA&#10;AAAmyQYAAAAAk2QDAAAAgEmyAQAAAMAk2QAAAABgkmwAAAAAMEk2AAAAAJgkGwAAAABMkg0AAAAA&#10;JskGAAAAAJNkAwAAAIBJsgEAAADAJNkAAAAAYJJsAAAAADBJNgAAAACYJBsAAAAATJINAAAAACbJ&#10;BgAAAACTZAMAAACASbIBAAAAwCTZAAAAAGCSbAAAAAAwSTYAAAAAmCQbAAAAAEySDQAAAAAmyQYA&#10;AAAAk2QDAAAAgEmyAQAAAMAk2QAAAABgkmwAAAAAMEk2AAAAAJgkGwAAAABMkg0AAAAAJskGAAAA&#10;AJNkAwAAAIBJsgEAAADAJNkAAAAAYJJsAAAAADBJNgAAAACYJBsAAAAATJINAAAAACbJBgAAAACT&#10;ZAMAAACASbIBAAAAwCTZAAAAAGCSbAAAAAAwSTYAAAAAmCQbAAAAAEySDQAAAAAmyQYAAAAAk2QD&#10;AAAAgEmyAQAAAMAk2QAAAABgkmwAAAAAMEk2AAAAAJgkGwAAAABMkg0AAAAAJskGAAAAAJNkAwAA&#10;AIBJsgEAAADAJNkAAAAAYJJsAAAAADBJNgAAAACYJBsAAAAATJINAAAAACbJBgAAAACTZAMAAACA&#10;SbIBAAAAwCTZAAAAAGCSbAAAAAAwSTYAAAAAmCQbAAAAAEySDQAAAAAmyQYAAAAAk2QDAAAAgEmy&#10;AQAAAMAk2QAAAABgkmwAAAAAMEk2AAAAAJgkGwAAAABMkg0AAAAAJskGAAAAAJNkAwAAAIBJsgEA&#10;AADAJNkAAAAAYJJsAAAAADBJNgAAAACYJBsAAAAATJINAAAAACbJBgAAAACTZAMAAACASbIBAAAA&#10;wCTZAAAAAGCSbAAAAAAwSTYAAAAAmCQbAAAAAEySDQAAAAAmyQYAAAAAk2QDAAAAgEmyAQAAAMAk&#10;2QAAAABgkmwAAAAAMEk2AAAAAJgkGwAAAABMkg0AAAAAJskGAAAAAJNkAwAAAIBJsgEAAADAJNkA&#10;AAAAYJJsAAAAADBJNgAAAACYJBsAAAAATJINAAAAACbJBgAAAACTZAMAAACASbIBAAAAwCTZAAAA&#10;AGCSbAAAAAAwSTYAAAAAmCQbAAAAAEySDQAAAAAmyQYAAAAAk2QDAAAAgEmyAQAAAMAk2QAAAABg&#10;kmwAAAAAMEk2AAAAAJgkGwAAAABMkg0AAAAAJskGAAAAAJNkAwAAAIBJsgEAAADAJNkAAAAAYJJs&#10;AAAAADBJNgAAAACYJBsAAAAATJINAAAAACbJBgAAAACTZAMAAACASbIBAAAAwCTZAAAAAGCSbAAA&#10;AAAwSTYAAAAAmCQbAAAAAEySDQAAAAAmyQYAAAAAU3Moq94ZaKotAAAAAElFTkSuQmCCUEsDBAoA&#10;AAAAAAAAIQBbLcIbqG8DAKhvAwAVAAAAZHJzL21lZGlhL2ltYWdlMTAucG5niVBORw0KGgoAAAAN&#10;SUhEUgAABNkAAAV8CAYAAAAGjkkOAAAABmJLR0QA/wD/AP+gvaeTAAAACXBIWXMAAA7EAAAOxAGV&#10;Kw4bAAAgAElEQVR4nOzdWYxk13kf8P+tfV+6ep+N0ohSHCNBgCyAgSAvfgvyltiBAEMIIyiMSYUg&#10;RYpaLJriDCUmpKiYMgTYkg0JCmzDefBD8mK/BQHiF8N5sB3KFkWNZobTM9Nr7XvVyUPx//W51d3T&#10;RVYPu2fm/wMaHPb0dN26de+553znO98JnHMOIiIiIiIiIiIi8qFFTvsAREREREREREREHnQKsomI&#10;iIiIiIiIiMxJQTYREREREREREZE5KcgmIiIiIiIiIiIyJwXZRERERERERERE5qQgm4iIiIiIiIiI&#10;yJwUZBMREREREREREZlT7LQPQERERETuzTkX+u9xIhHNo4qIiIh81NQDExERERERERERmZOCbCIi&#10;IiIiIiIiInNSkE1ERERERERERGROCrKJiIiIiIiIiIjMSUE2ERERERERERGROSnIJiIiIiIiIiIi&#10;MicF2UREREREREREROakIJuIiIjIGTMej+GcC33POYfxeIzRaDTTv+fvmP49IiIiInJ/KMgmIiIi&#10;IiIiIiIyJwXZRERERERERERE5qQgm4iIiIiIiIiIyJwUZBMREREREREREZmTgmwiIiIiIiIiIiJz&#10;UpBNRERERERERERkTgqyiYiIiIiIiIiIzClwzrnTPggRERERmd14PL7n30cimkcVERER+aipByYi&#10;IiIiIiIiIjKn2GkfgIiIiIh8MEEQnPYhiIiIiMgUZbKJiIiIiIiIiIjMSZlsIiIiIg8YZbKJiIiI&#10;nD3KZBMREREREREREZmTgmwiIiIiIiIiIiJzUpBNRERERERERERkTgqyiYiIiIiIiIiIzElBNhER&#10;ERERERERkTkpyCYiIiIiIiIiIjInBdlERERERERERETmpCCbiIiIiIiIiIjInBRkExERERERERER&#10;mZOCbCIiIiIiIiIiInNSkE1ERERERERERGROCrKJiIiIiIiIiIjMSUE2ERERERERERGROSnIJiIi&#10;IiIiIiIiMicF2UREREREREREROakIJuIiIiIiIiIiMicFGQTERERERERERGZk4JsIiIiIiIiIiIi&#10;c1KQTUREREREREREZE4KsomIiIiIiIiIiMxJQTYREREREREREZE5KcgmIiIiIiIiIiIyJwXZRERE&#10;RERERERE5qQgm4iIiIiIiIiIyJwUZBMREREREREREZmTgmwiIiIiIiIiIiJzUpBNRERERERERERk&#10;TgqyiYiIiIiIiIiIzElBNhERERERERERkTkpyCYiIiIiIiIiIjInBdlERERERERERETmpCCbiIiI&#10;iIiIiIjInBRkExERERERERERmZOCbCIiIiIiIiIiInNSkE1ERERERERERGROCrKJiIiIiIiIiIjM&#10;SUE2ERERERERERGROSnIJiIiIiIiIiIiMicF2UREREREREREROakIJuIiIiIiIiIiMicFGQTERER&#10;ERERERGZk4JsIiIiIiIiIiIic1KQTUREREREREREZE4KsomIiIiIiIiIiMxJQTYREREREREREZE5&#10;KcgmIiIiIiIiIiIyJwXZRERERERERERE5qQgm4iIiIiIiIiIyJwUZBMREREREREREZmTgmwiIiIi&#10;IiIiIiJzUpBNRERERERERERkTgqyiYiIiIiIiIiIzElBNhERERERERERkTkpyCYiIiIiIiIiIjIn&#10;BdlERERERERERETmpCCbiIiIiIiIiIjInBRkExERERERERERmZOCbCIiIiIiIiIiInNSkE1ERERE&#10;RERERGROCrKJiIiIiIiIiIjMSUE2ERERERERERGROSnIJiIiIiIiIiIiMicF2UREREREREREROak&#10;IJuIiIiIiIiIiMicFGQTERERERERERGZk4JsIiIiIiIiIiIic1KQTUREREREREREZE6x0z4AERER&#10;ERHfeDy+599HIponloeXrn8RkQeXWmgREREREREREZE5KcgmIiIiIiIiIiIyJwXZRERERERERERE&#10;5qQgm4iIiIiIiIiIyJwUZBMREREREREREZmTgmwiIiIiIiIiIiJzUpBNRERERERERERkThEAaLfb&#10;aDabob8Yj8f256tXryIejyOdTuNLX/qSfb/RaGA8HmM8HsM5B+fciR/gaDSyr/v9Wo+KXq+Hl156&#10;CUEQIAgCfOMb3zjwM9PXw2np9/sAAOcchsMhOp0O2u126Gd+8zd/E0EQIJfL4Td+4zfs+71e774f&#10;X6fTsT/zGqV+v2/X7FFf/Dkea6vVQqPRAADU6/VjX384HIb+3Ol00Gq1AITvYV+73UatVvuA71Tk&#10;7BqPxxiNRoc+F5577jkEQYBz587h1VdfRb/fx2AwOIWjPMhvP9jG8b7t9XrHth+n/eW3sXxm7O3t&#10;AcCBdloePf1+H8PhMPS82d3dtT/3ej3rz/l9jna7PdPzT+RBNxgMrJ87Ho8/UN/7o2jj+axsNpv2&#10;bKpWq/as5T3unLP3AUz6ww8DPsfG47G1Sb1eD8PhEMPh0M7PeDxGt9u1f3dU//tRwnPDcQr7O/55&#10;4vfYb6AHof/A98djZX+IY7gHAa9TfkbTz93DruPBYKAYzIxiAJDJZABMGstWq4XBYIB0Oo18Po92&#10;u23Bgn6/j62tLdRqNRSLReTzeTUkD4C9vT2kUin0ej2USiUkk0msrq5iZWUFCwsLWF9fR7fbRbvd&#10;RjQaRT6fR6/XQy6XO+1DBzC5oYMgQCwWQywWs+9PP+T6/T42Nzexu7uLhYUFJJPJ+35s6XQawKRD&#10;0el0EI1GEY/HEY1GkUgkjv33rVYLsVgM8XgcAJDNZu3vCoXCTMfAxpHnh43faDRCJBLBcDhEtVoF&#10;ACwuLiKTyaiBlIeCc86u82g0CmDSXnS7XevkB0EAYNJ5GA6Hdl+2Wq3Q/XYagiDAaDRCEASIRCKh&#10;9g0AIpGznWzuDyx4XkulEoBJ55l9C3k0OecQi8VCfQk+16bvP/55PB4jFoshk8mofykPNfZf+Yzi&#10;ZDEAbG9vY3Fx8TQPD8B+IGH6HuYx834NggDRaBSj0QjRaNSexw869pWdc9Z2JRIJe/80GAxC4wDn&#10;3EcyBjnLOK7h+eA58/s1vE7Yb6AHoe8wHA4Rj8dtkrfX6yGZTCKfz5/2oc1sMBggFouh1+uFntXV&#10;ahWJRALxeByRSMSu7XQ6jW63+0C9x9MU293dRbFYtKCAHxjodrvIZDKWoVMul/FP/sk/QbFYRLPZ&#10;RK1Ww9ra2ikevhynXq+jVCohCAKk02mMRiPcvXsX165dw9bWFu7evYt3330XzjksLCzYvzsrD4dE&#10;ImEDZg5AmfEBAKlUyjrihUIB//gf/2MsLCyg2Wyi1WphZWXlvh4fZy4ikUioE1Kv12cawLMRAyaz&#10;IZFIBLVaDf1+H+fPnz/wIJ8Wi8XQ6XSso0PD4RBBEKDb7SKVSh3orPV6PfR6PRSLxZnfq8hZEwQB&#10;nHPWuYlEIojH43ZPAfuB8E6nE8qMPe0AGzBpv7rdLobD4YFJDQ5YzjJ/kqHX6yGRSODatWv4+Mc/&#10;jkqlcspHJ6eN/clqtYper4dyuYxUKgUA1rfks6hcLgOAZasvLS2d2nGLfBSccxZMGI/H2N3dtb7a&#10;4uLiqbf/0WgUm5ubWF1dRTwex+7uLuLxOBKJBJLJpE1wsZ8ajUbR7XYtuP4wYHvV6/Xss6pWqyiX&#10;y9jc3EShULDzwXGTH1B6lHGsxiBsKpUKZe93u127ToIgQL1ex97eHjKZzAPR/nPsyb4br4/d3V30&#10;+32srq6e2rHNwg8EDwYDDAaDI4OezWbTxosKsH0A7n3D4dDt7u66RqPhfvKTn7gXXnjBRaNRB+DQ&#10;r5WVFffGG2+40WjkRqORG4/Hbjweu5M2HA7t636/1sPsxo0b7qmnnnLlctmtrKy4tbU1V6lU3OLi&#10;oltaWnLxeNxls1n36quvuuFw6JxzbjQanfJRO/eZz3zG5XI5B8ClUikXiUTsGkwmk/e8Pt98882P&#10;7Dh5Pd64ccN94QtfcOVyOXSs9/pKp9MuFos5AK5cLrtMJuPOnz/vrl69euzr/tqv/ZrLZDJ2Pvx7&#10;Np1Ou2g06r72ta+5n/70p65arbpms6l7Rx4azWbTtdvt0Pfa7bbb3t521WrVbWxsuF//9V93kUjE&#10;pdNpuyei0ah74YUXTumo9/3Kr/yKS6VSDoALgiDULtyrfTuLX9Fo1C0tLblz58653/u933Pdbve0&#10;T6+csvF47La3t92XvvQlt7q6euAaz+fzDoBbXFx0r7/+ums2m6F/zz7fUV8iD7Jareacc25ra8t9&#10;4QtfsH7gWfoql8vuBz/4Qei4O52O297etv/nmME553q93oFn8oNuMBi4RqPhxuOx6/f7bm9vL/T3&#10;nU7H7e7uuk6n4+r1+oG/f5T57XSr1XKf/vSnrd1fXV21vs/3vve90M/eunXrNA73AxuPx67X67lu&#10;t2v384Oi0Wg455zb3d11TzzxhCuXy0f27div29nZce12+6G7x++XWKPRQDqdxnA4RD6fRywWw+OP&#10;P47z58/bLEo8HkcQBFhYWMDe3h56vR62trZCtTXkbOLSyQsXLuDy5cuIRqO4e/cugP1MiXQ6bTMx&#10;rOuVy+XOxFKlv/f3/p7NhjvnQstHGHHn9Vkul23GfGdnBzs7O/f9+BqNBuLxuC3VvHDhAtLptNWv&#10;mCVlPhKJ2Pvy6xnNMhP4qU99ColEAu1225bOMbuHn+/58+dx+fJl+zesoQE8GCnZIkfJZrNWN4Yz&#10;x6lUyjKs/LIGvB/5XPvFX/zFUztueuyxx+w+j8VioVpxvIfPMrZdkUgEg8EAW1tbAIDNzc0zkw0t&#10;pycIAmQyGTQaDdy5c8e+x5IUvBe3t7eRSCRCS0bPwnJukfuJGTCVSsUymoFJBij7kadpNBqh1Wqh&#10;2Wyi3+/bMtBUKmUZXgBC2eTsjz4M+J6ASdZ2EASIx+OW5dNut5HJZELnwz8vjzr3fp2+fr+PQqGA&#10;TCaDTqdj2Wz+MyEej2Nvb88y4NfX10/tuD+Ier1uGV7JZBK9Xg+RSAQ7OztnPpON/eRSqYR2u23j&#10;z2g0ikwmYyurRqMRdnZ2sLCwYCve/IxEOVosm80iEokgEonY0sJms2nF7yKRCJxzGAwGdkMAk07Q&#10;LDWn5HSxk9rtdrG7u4tut4tIJGJLg9PpNOr1OlqtFlqtFtLptD346/X6zHXB7pdWq2XBXHZAOLDz&#10;H+T9ft+Ch/xZf8nY/cK0WdZW4zJVDpaPS/dPp9NW/BmYNHaRSATtdnum4pmdTsfqrfG1uH6eHbRG&#10;o4F2u21L0zKZjO5deWhEIhH0+310u12k02nEYjEMh0Nsb2+jUCjYZIG/tDsIgtDz7LQ0m80DAykG&#10;yf0i0meVH9BnTR7n1a6RRxufa7w+3PubHBy2qQHvU5Y4UM1fedjxmm+32zZo5UD9rLT/6+vrKBQK&#10;GI/HiMfjGAwGaLVaiMfjqNfrWFtbQzQaRbvdtoDUw7JU0l/K6NebA4B33nkHa2trFmjr9XpoNBqo&#10;VCoIgsASHB5lXCLKuq3D4RClUgmpVCrU7ymVSsjlchZgc85he3v7gVgy6m8+B0zGZKVS6cwH2ID9&#10;RJV2u23lilhfbnr8ybrtfD5rDDmbCBt5DjyGw6ENRuLxeCgrwBeLxQ79vpwtfOj5BVZZOyASieDu&#10;3btIpVJYWVnB+vp6KGhzlgZK/vXG2i3A5Bqdzsbiz36UM0r+YDOVStkxsD7UUV+dTgfD4RDpdBrL&#10;y8v4yle+gp/85Cd45513Dt31dRrvX+7+CyBUZ42Bxl6vh8FgcCayE0VOyu7uLpxzSKVStqnL5uYm&#10;rly5gk996lPIZrP47ne/i0wmg0qlEupEnIXnFzsq2WzW2mq/3sVx7cdpf3E3VA4KWaNnMBhoB2Ox&#10;LEc+FzOZTGjyixsF8Zk5Go0emiwYkVkwwzqZTCIWi4X63afdvgPAz3/+czz55JMoFouIRCJIJpMo&#10;l8s4d+4c/uqv/srqjzGgDjw8QTYGIRjsZ/3jTqeDP/qjP8LHP/5xZLNZCyZdvnwZ3/nOdwDgkQ+w&#10;+T73uc8hm80ikUjghz/8IZrNpiVzRKNR7O7u4ld+5VcsmPkHf/AHD0SA7dOf/jSWl5cRBIF9Xbp0&#10;Cd///vcP7JZ6VjF4nslkUCwWD9TpTiaT9j1u8gDgzK+yOCtig8HAZiey2SxisRjK5TKCILBCeMyG&#10;SiQSltU2HA7RarVO+fDlOGzMODOcTCbR7XYt4JZOp9Hv920H0kQiYTcUI9anyX9Ys/PtZ4cNBgOM&#10;x2Nr4Nz7hTaHw+FHkmrf7/dtqS3PZyKRsGM4TjabRavVspmEfr+PSqWCXq9nu/jei9/QcSbUf11m&#10;1PmBydFoBOecZbCKPKjYke33+/as4gYv9Xod8Xgc/X4fvV4P7XY71EmY5f683/xCyXye+ktG/T+f&#10;RVzmEQSBBdr6/X6oYyaPLj6fut3ugeUluVzOyirwXoxGozb4Gg6Hej7JQ4398FQqZX1XLrnnuOw0&#10;JZNJ62P3+31EIhGkUim0223UajW88847+Bf/4l8gnU4/tINuZmFxwwdOGvy///f/sL29DWB/xRcT&#10;VIDJ5gjTxeMfNZubm1heXrYN7Nz7G30452x8lk6nbSUQN84YDoehrMGzLAgCZLNZ64M2Gg1Eo9HQ&#10;mOusYl+Y13W1WrVguZ9Ry+ezn8zxoHw+py3C2Qpe1MBkmeBgMLBZdjYcqVQKg8HAAi8fxWyFHyEm&#10;LjnQUoLj5XI526J3OByi0WjYTi98MPT7fVt/zYDVcDg89QAbsH+NRaNROzZmSPC6aDQaSCQSGI/H&#10;KBQKNgPn13MZj8cWXKSTSMfnPRONRq0h6vV6My9V9QceXObJ3zfLILXVatnsIu+H6YGJX9ut3+9b&#10;I3oWggwi8+A1H4vFbLfCfD5vAfnBYGDPr2g0GsrmPEuz7aPRyNpbHl8sFrNA+FFffhvNrdaJbTol&#10;EolQW8DOkt9RYk2dWXFg6NeuicViMy11l0cDy1Pwz7zvWLrCvb8TIZ/NvGb9zBiRhxEDCwCs5hkA&#10;ywY+rGbuSQ5s/Wxu/1nBbOper2dBcD47/ExTf6UEMOmPcnL+tHdGPQnj8RixWMyCoMy2Zakd5xzK&#10;5TLG4zGccygWiygUCtja2rLSS8RVK6PR6KE4N7NgNhrHZ6zXx7Y+mUzamCQWi1lAs91un4kAjj9G&#10;ZPC73+/bGHRjYwMrKytWIojPtkQi8UB8xv49z1If/D7v6SAILNu2Xq/be9QE2GwivIhY9B6YrI9+&#10;5ZVXsLGxgeFwiN/+7d9GsVi0G4D/VSdIThsf8rzhGSAGYEuZmLWVSqVCwa+TCNKmUikMh0P0+33r&#10;hLDB/SgeEm+88Qa2t7dx69YtPP/883YeOKhJJBK2UQlT3blJw1l4iIk8yvj87fV69lxlOzJLJ2b6&#10;3/iBNtaK8V/LD6x3Op0DtTX8WkClUskKXR/1FYvFQsH9ZDKJ5eVlyyYUEZEPh21xoVCwSQy2t8wg&#10;nueLm5wB+xuSAJM6vv7GNQy0cbAdi8WQSCTw+c9/HuVyGYuLi/jRj36EbDaLVCqF8XiMa9eufZSn&#10;6tRwojwWi2FzcxNf+MIXcP78eQRBgP/9v/+3bcDGPnc0GrUg6qOO/Y1MJoP//t//OzqdDpxzePLJ&#10;J89EYX1/UpKbAzz//PO4cOECUqkU3nnnndAGe0wAehA2rZKPRsSfYYzFYtje3raUwUqlgsFggL/9&#10;279FrVazBj+XyyGZTJ6JTCd5tE0/qBj45cOe2XmDwcBmINh4n8T1GwSBzW5Vq9VQmvNHsbtet9tF&#10;uVxGoVCwAW+1WrV7td/vI51OY2lpyerUdTod9Ho9PQREThlrYfhZdQxO9ft92xX1qC8AlsHHrD0/&#10;+5cz6bFYDMlk0ja24fIeZvcmEglkMpnQ8pZqtXrs649GIwvksV3Z2NhAs9lU+yIiMgdOioxGI8ss&#10;YR+XZT/m+QL2+8F+NjUAq5/IZZKsqchVG/4EUbPZtKy4ra0tBEGAT3ziEx/NSTpl0xNdfv/72rVr&#10;lvnHjCD+WStJ9stNtNtttFotq2Pmr6w7TcPhEPV6PVS3bGdnB41GA71eD7dv3w6t9COtshOK+PUw&#10;kskkFhcXUSgU0G63LTVwaWkJy8vLNsvRbDYxHA6tQL7IafE7HMBk0MrlsJxJ405IiUQChULBOggn&#10;UVOQD4V0Oo1SqYRYLIb19XWk0+mPpIAzg2bVahX5fB6rq6s2uOV52N7exnvvvYfRaGR1EbQzjMjp&#10;u3XrlrVNfukGOi4TAYDd08lkEmtra/Z7/KUL3MW40+mg2Wyi0+lYm1mpVBCLxdBut+2ZnkgkkM/n&#10;j3191qHxa2mtrq4+EPVIRETOMk7A+H3V5eVlyyY7Cf6KJJZeASZ9W9bl5u7d/lI/AKFainyeZLNZ&#10;DAaDM5GJdL/5k2N8/nHJaDQaxSc/+cnQxJUffDkLGy+dNtZ4Byb9GO4uelaSeFhvm8fIsVM8Hse5&#10;c+fs5/x6fSK+iL8TmL8eN5vNWory008/jXfffRf1et1mQK5fv47XX3/9lA8fc8/kzDLTI2cXa8v5&#10;M37c9OB//I//Ybu9fO1rX8Pm5qalxCcSiVDNtg+LWRz9fh/b29vodrvY3Nz8SHdIi0QiKJVKeOGF&#10;F/D222+jVquh2WxawfcrV67g/PnzoR3eOp1OKM1Z5MNQ+zufP/iDP8B7772HarVqBX+5AQrrjt7r&#10;yzmH0Whkg6C//Mu/xGc/+1nLNmAty+kaacxoA4BnnnkGP/vZz9Dr9ey893o93Lp1yzZwOeqLNdm2&#10;t7dRr9fR7/fxf//v/8UTTzzxSHx+IiL3S7vdtnb04sWLePPNN/HjH/8YtVoNrVbr2Pb5uK/RaITt&#10;7W1r9zc3N20J35UrV5BMJpHP50MBIe7mncvlEI1GrQ/OrOlMJmOZbw+7crlsQUlugvC1r30NP//5&#10;zzEcDvFP/+k/teSUWCyGeDxuz2uZ4Iqjz372s7aB3FtvvXVmauYmk0lbldTtdm2Dg1u3btkKQH6m&#10;fgxFmYoCADFg0uHmLmwsysit1ZkiORqNLBBXKpUeiO115eHH7cP9Auh8gN26dQsALJV9eXkZwGQ2&#10;KRKJoF6vh7ZL/zCSyaStv19cXAQAW6LKnUPvp3q9bsHCSCRyIIOEx7K3t4fRaGTnwH9wiMjp4O7e&#10;fi21D7qror90lJlso9EIQRAgGo1ae8gAe6/XC7VL586dw8rKCoBJJ5LPfg4OjnttLpnn0o+1tTV7&#10;HyeVbSEi8qhJp9OWEca+HnfUBuavi826bAyiMTDQbrfxl3/5l+j1eraRF/uSiUQCg8HAlkkCk8lt&#10;/o5arYZ8Pv9IZPXs7u4CmGQypVIppFIpPPbYYyiXy2g2m5bF5j8LWaZBq0n2zwUtLy+j0Wjg8ccf&#10;PxPlJhqNBrLZrF3LXO2XSCRC5TyA/WXDDLxpklEAINZqtZDNZq0Y+jRuSVupVEKzGfF4HM1m89Dd&#10;bz5K9/tCPivRdJkd03Y5uPR3Fo1EImg0GiiVSjMNIo/D4uIM2mWzWUvlv98BNuLDaDAYWMo+s1EY&#10;JGcaNn+u2+2eyPuXR5va3/kctgsxBzqzDFKYReDXcaN0Om0dQBZb5qAAmCxrqdVq+NnPfoa7d+9i&#10;ZWXFJg040XZcbZHRaGRtDDCZ0KjValhbW1OATURkDv6SS2Y4A7BJlJMIsnGH3yAIQjtE/9Iv/RL+&#10;1//6XwAmJVemd69n28+ldEftbv8w4y6SXFbbaDSs5EIul7NJtCAI7M8AbCLsLASSThODs8lkEu12&#10;G5ubmwCAH//4x/jlX/7lU08EyGazobIcvV4vVJ/+MFxhoCCbAN7GB8CkgKWf4shBOi9055wtQxsM&#10;BrbcROQ0+Wnp/X7/0ILhTNVmejtwMsUpM5kMhsMh3njjDRSLRWQyGXz729/GcDg8keWox2EmXrvd&#10;tocVMDknPB7nHOr1unXYWD9ARE4XO2ucBAD2789Zdofj7Kk/OGLAq91uh2aJ+fuXlpbw2muvWYHm&#10;V155BSsrK9ZuAvvBzUgkcs8vBtL8TZGWl5e1XEJE5ASwbU+n06EAViQSOXb35+O+uCN0u93GeDy2&#10;Z0c2m8UTTzyBarWK//N//g+eeuopW6nBGqDA5JmysLCA8XiMp59+GkEQYHV1Fb/7u7/7EZ+l08HN&#10;f4D94CKfnVwVBuxvQsQi+Xy+y+S8cZMlYLIElxN+p40BaGAypmKdWmA/uSGZTCKRSIQmFbkpiUgk&#10;Ho9jY2MDwORiicViVsydA/FcLodqtWrLQhKJhKVLzouNjt8h92vTHDfIGI1G1uFnPS5/dsb/+0gk&#10;gl6vZxlNs2yh7AdiOp0OGo1G6H3zd7TbbQti+DcX6+qwwR2NRgeCO9Pf426Y/qYU/vnia2oL6MkD&#10;jfXPIpGI7aDJz4jZWn6NND+7Y14M4O3s7NjAkr93lrps0587Ozm9Xm+m3XV4/0y/F//aCIIA6XQa&#10;zjk7L36NAf9n/T9zgN7v9w9ch6zp4Rctnd6EAji+ZhfrGPj3FF/rpOpWsB2Y1mq1QjPFrLdAfo2q&#10;o75Yl8r/PTwPfoDjw/J/7+7uLmq1Wujv+flz63PgYPDYORc6lvF4HMqy9HcJ8zez4ec7fe76/T7a&#10;7bZdo1zeOB6P0el0rK1lWzzLV6PRsN/DLx7rcbtrPsj4jE2lUjbLzcHPLFKpFMbjsd3/QRCgXq+H&#10;guhcjsp7dWtry4LzfM1+vx/67GZ9fXY4/YkO/k52OjnT71/L0zXi7sV/tgKTZVM+vx4nr1XeF8fx&#10;l0eRXzOH9zf5v9c/Dv8e6XQ61ocC9q9h/z1M38cnodfrodFohNpwvi/WbwIQyjzhOfP/TavVCmU8&#10;HtYGDIfDmc/x/cYyJwCsXfqger2elVT4IO4VSGb7xP/6Rb6B/U2TeP79ttf/HP3fU6vV7BhnOdbB&#10;YHBkP6TT6RwahPefy8c56ncz68N/v/1+H81mM/Rver3egd/Bn+OxHFezczQaYWtrK/Q+Hkr6EpMA&#10;ACAASURBVKYBLs9hvV5HOp22DKiT3H3RXxJHy8vLqFar+MVf/EWMRiNr7yqVSuhzZVvB9r7dbiOX&#10;y9k4Bph8ptVq9UAbxOAesP9M4P18knWN+btZN8132Hns9/uo1+uhmlvNZjMUdInH46E/B0Fg9Y75&#10;3lKpFAaDAe7cuWP129hvepQy/u6FfVH2Jfb29mzcfL+xnQFgY25gv0/sbxDVbrdDqwb4X24MMhwO&#10;bbUfN0wAcGB8wNfwX/te+PO8H5jtd1K63a5lpVIymdT1eUJiALC+vg4AuHv3rtVnAyYdCNZqa7fb&#10;KJVKtpthq9XC4uLi3DcCL8R6vY5cLmcBPH+W/F54fP7ubHt7e8hms0gkElaThll5QRDYAGSWi6jX&#10;61ltm+ndYJrNJrLZrN1s/PvNzU0UCgXLnppO6/ZnMBis4DEx64jvh8se+/1+KNV41uN/2Dnn7Dx3&#10;Op1QY1apVLCzs4NkMolKpWIp8axbVq1WQzv/nIZUKmVBIAaNh8MhOp3OTJlwfnCt1+shFouF6j9w&#10;OSsH2sDkmmNKM1+fHSJ2DBisBPYDAf7gc/peaDQads92u1079uNm6/i7+d9+v2/L008i244zSjxP&#10;fl1JbgTR7XbR6XRC9ewGg8FMM2k8z1xmNxwO0Wq1rK2cF6+JaDQaqsXS6/VCdfUajYbV0up2uxas&#10;3dnZsQ1s2EnMZDL2+XCAx06B3+YOBgP7nPmA56zdYZ9Nv98PBcdmqTvSbDaRy+VQLBbt/2u1mtUP&#10;OwuzmQ86Dmj47OMEEzu3fFbys+Jnl06n555t5xIZXpvApM3mdXLcRJG/FJU7nrOuJCfheG/3+33E&#10;YjELUrL25r3413ur1bJBkb9Dc6PRgHPO7iPKZDK4e/cuFhYW7PkDTNpGv8bRYZNlrGt02HLhD8J/&#10;j9N1Nv37j7sUOudQrVatfMBgMEAqlbJBOzOws9msPUf8Y+T7OKq8yEeNARV+Xszc5sDmuPPLsgn+&#10;uRsOh9aGHnf9TE+ScffFfD5v56fT6dg5jsfj9owtl8u2xGxhYSHUF8nlcqFMVRYHZ7F5HudxE4X+&#10;+2c/mAEVBmyAyb3E/j7vKS5xuxfemwy6JpNJRKNRK2Dul+yYfm6w7Z/Gn9vY2LCxyb1Eo1GbTL17&#10;9y4KhcLc95VMlEolDAaD0CZZDKrlcrljAwUcvE8/Xzge4v0KTO6TfD5v/ZGTKEXU6XRCO7H6z5Lx&#10;eBy6n7hCK5VK2fHu7e1Zv4jXGAOG8XgcpVIJOzs7dp/4yRv8+Xg8bv2bO3fuoFgsql9zRrD9mV7q&#10;zMBZLpezNpLPBCbpJBIJdLvd0DOgVCqh0+mEJhUjkYi1R35fYpaVgByXJZNJ61Pw2c36ufNgoHh6&#10;ok3LXU9OxL9AMpkMMpmMffiM2v7Wb/0W/tE/+keoVCoWrf/Upz6FF198ce4D4OzIwsKCNcKDwQA/&#10;/elP8fWvf/3YDAh2fP3vffzjH8eVK1dsYJhIJJDP560wJYMKszyIOUA47GLmem1ejHt7e7h69Soe&#10;f/xx22FnenkNfxcfPOvr61haWkI+n7dB5S/90i/hd3/3d0PHn8vlrCPIh9Sjvp4fmKQWMygFTAYa&#10;pVIJkUjEOgZ+VqN/vZ+FICVnfNPpNAaDAb7yla8glUrh8uXLuHLlyrH/fnqAFY1Gkc1m7SF+WEeF&#10;A9HpQRLPnR9A4w5Ug8HAZuCCILDv37lzB+PxGEtLS0gkEnj11VetnZjl65vf/CZu3LhhD7JEImEP&#10;EX9m/8NikJ33aD6ft8FMMplEp9PBSy+9hAsXLiAIAqRSKQtGzPI+/vN//s+4fv26ZW2x4wUglM3y&#10;YXHQ78+yMcthOBxiY2MDw+EQy8vLB85/JBLB+vo6VldXrQZhpVLBG2+8gVqtZoE5ZkPxfAH7GZp8&#10;bb/zwc9+OByi3+/jZz/7GV588UWsrq4ik8nYhMTHPvaxY8/f+vo6rly5gjt37gCYdHrOnTt3oAao&#10;zMev3cZMn2w2e2j7EIlE7POZV71et1pCvHYYvGm32xb8P+qLms0mvvSlL+GTn/wkzp8/j1gshmw2&#10;i0qlgt/+7d8GMAluRaNRtNttm3WeVSaTsUCIn1XY7Xbx1a9+Fevr6zbY4rmpVCq4cOEClpeXUSgU&#10;kMlksLKygrfeegvtdhutVgvRaNQGjP77YV9gXvd6j6lUytr4IAjw3nvv4bnnnsPjjz9u7TzPGYNm&#10;/lKvWCxmWXis48n2389SOU2xWOzAgJWfjz+5dNTXUdf/rNmcrK3Ef5fL5VAul0PP1i9+8Yt23eTz&#10;eeTzeQtiJRIJ/IN/8A/wO7/zO9jb27P7o1qtolqt2qQGRaNR68vMGuTkz7Ef7L8vtvuZTCa0CRSD&#10;e7Pen7wf/fuD3z8s2M0AB5/xjUYDu7u79sys1Wq2w+C9vl5//XXs7u7a719ZWQlNdsv8BoOBjXP8&#10;z3HWlRatVstWJ7HfMB6PLQDLa4WTnCdZyoTt73SCQjqdDk00MlgSjUatzzMcDlEul20st7m5iX/9&#10;r/81stksLl++jO9973uhMQYweU49//zzFiT/1re+hb29PWvr19bWrM05LKtOTsf0ZlOZTMbaEX52&#10;7NezPeWEkz/R52fgsh/hT17ncrkPtNneYeN8f5nqce3zLO03E6v8sfF0Br98eLF6vW6DIr8QOmdB&#10;I5EI9vb2QunY3DnjJAqn+wOper2ObreL5eVlfOITn5ipk8M0YM7OsfDkcDhEJpPBzs5O6IbhjFun&#10;07EaA/fid2SYZdPv95HJZFAsFrG7uwvnHCqVCjKZDNrtdmgpzPSF6keIgyDA1tYWIpEIFhYWLFh0&#10;48YN1Ot1ZDIZ7O7u2gDgwxz/w46dsmKxiGg0ilarZR03Zhdx+Q7POzPYzkLh/4sXL+LGjRvodDoW&#10;TN3d3bVU9eNw5rxcLlsmFbM7e70ecrkcWq2WDToLhYJleAL7s+Hs6PC/vIaZNuxnolC328Xq6qpl&#10;E3S7XTQajQ+0XCcWi+HixYsAJsvYuGU8B0kngbOZ0zs47u3tYWlpCf1+37J6SqUSdnd3MRgMQkum&#10;jhKNRnHp0iUAk069346eVJCI9z6vCT8VfX193VLVef45QOKyn93d3dCsaqlUsplVvgd2pINgf7cx&#10;vyDydEYEB9jZbBZra2uhWhXsQM9y/rrdrgUCee0sLi7a8mPN+M7HX0bqD4p4vbPN2NnZwXg8xvLy&#10;MmKx2IlduwyYt1qtA5mSDNrcy2g0snaRz1Yu4SgUCnYtNhoNC1pkMhkr1H1cG9rr9dDtdu1+YHYZ&#10;N45hpivPV7lcRr1eDy2fqlardr5isZgNzIBwtg6zHJrNJgqFwolP8gyHQ9TrdcukymQyuHPnDvL5&#10;PLLZLFZXV9Fut22pKl+fO+PVarXQ0lD2Qfiz0+2/n11/WtjmsO/kT2zOsqSOn/Pu7i5GoxFWVlaO&#10;DL4d9fqdTseCS34Zhm63a30Qft+ve8iSKwyu5XI5uz/8rGq+R7bFnNCZJcjGjc38e4HHwOWr05mK&#10;vJ8ymcyxK1Xq9bpNdk9fz3xt9rt6vZ79fDQaRblctoHrdF+sWCzi9u3bx76/CxcuWIZ3o9GwNsY5&#10;F8r8lg+HY52lpSUL7KbTadRqtdCqkaMUi0Wb2PF31yT230ul0oFAGK+fefgBOyYtMGDI12F/ZTr4&#10;wSDKeDxGr9fD8vIyzp8/j0KhECoVwOuZAX/2uxKJBC5evGj3Mq9Pvq7Gb6eP2be8TlqtlvUtotGo&#10;TWgvLCxY+5ZIJELlSpjkw3JSwH67yIlq9r/4HODzZmlp6Z7HxwlPANb3YUKFn4n8YXHylTiJo3q6&#10;Jyfmp6j7AR2efHYSFxYWbNDEztxJ1ARgh5YdTzZ0rNFz3Gwvj5WZNsCklsDS0hIGg4EtEwQmS6cq&#10;lYp1iGbBAStr0fm7NPb7/dCDnHVPFhYWrK4EHyzsILFB5s3jDx54/MVi0Trm/u/f29uzWdKzkIV1&#10;FiwuLqLT6RyoccMHab/ft+UEPO88t/V6PRRsOA03btwAMOlk7u3t2T2WTCZDHe2jMIgG7AdV/NpO&#10;DLRNpyaz48PBBDNOWLT8sAAkBwTc9KRUKmE8Httyl+m6HtOzI4dhhkQqlbIHjr90/CSUy2XL4vHb&#10;AL7e4uKidZzu3r1rx14oFI7NpuPgLp1O2zI27rp8EstFb9++jV6vh8cee8zaRv8ByMH+4uKizZ4S&#10;H8b1et0e/o1GAz/96U+xt7eHUqmEmzdv4uLFi9YR4HJjCoLAst44sTC97KdWq2Fra+tArazFxcVj&#10;s/mCIMD29jb6/b5lefB3rqysPBR1106TXz8kkUjYYGZtbc0yVFOpFFZXV0P/rt1u27KveXAQz6Bt&#10;t9u1JZ/TmRGHiUajlvm2sLAQChbyevOvG5o1EymZTFrA2A/K+IWLl5aWbGkUr2cusWXGNAece3t7&#10;+PGPf4zd3V0rJeGcw9bWFpaXly1Tzj/382A2KoML04EF/3PlUlD2H/r9PoIgQK/XC9V25LN0etDJ&#10;mm8MCJ2Fja/a7TaSySRGo1HoGtjb27Nn/r1wWfTa2pp9zzmHVquFWCw20+fD89But20Cj4FLYHJ9&#10;8vxyQtUP0h5WI7ZWq1lgmn3Ofr9vk16ztosM/u7u7iIIAitSz2Pj3//4xz/G+vo6crlcaLnzcfdQ&#10;uVy2AB6Xcy8uLtq5azab6HQ6WFpaQjKZPDCoZCBlc3MTy8vL6PV6FqA4f/78sZ8fn00MJEciEWxv&#10;byOXy53I8/dRx2XtzKR3zln7kE6nZwq0+eVDOKHJIAb7uP7E3MrKii1nnlez2bSl1uzrjsdj1Ot1&#10;Cwz79UqbzSY2NjZw6dKl0E7byWQSvV4Pt2/ftvuW13gQBKF6chSPx+0+zmaz1j/b2dlBPp/X5mNn&#10;wHA4tM+Z43O2rTdu3MDFixdDtR83NjasdjaDtv6yzWKxiPX1dZTLZSvzwn61f23MOj7Y29tDLBaz&#10;2Ij/TB4MBnOXbHjvvfdw4cIFADiQWSon5KmnnnLXr193vsFg4L761a+6XC7nANhXNpt1+XzeFYtF&#10;B8B98YtfdKPRyI1GIzcej914PHYf1HA4dF/60pdcIpFw0WjUXiudTode+7iveDzuYrHYge/7vzOV&#10;SrmrV6+6RqPhtre3nXPOjv+oL6pWq65er7vRaOR+8pOfuGeffdYlEonQa/n/v7KycuSxRiIRF4vF&#10;XCKRcKlUysViMZfJZNzq6qpbWlqy9xGLxVw2m7V/l8/n3WuvveZarZbb3d2d+Rz3+33nnHMvv/yy&#10;SyaTLp1Ou3g87pLJpEulUi4ej7tMJuMymYx79dVX7Ro4C1566SUHwCWTSQfABUHggiCwPwNwzz33&#10;nOt0Oq7X67lvfvObrlKp2OdRKBTss49EIi4ej7uvf/3rJ3Z8vEZefPFFF4lEXCQSsWuOx3evr+lr&#10;9rXXXnPOOVer1WZ6/c985jMulUqF7pdUKmW/OxqNuhdffNFdv37d9ft9t7e35zqdTuh3bGxsuJdf&#10;ftlduHDBpVKpQ487mUza9X3p0iX3xhtvuGaz6Zxz7stf/rJLpVIul8vZa2cymZneP4BQOxOLxVwy&#10;mXRf/vKXQ/ffhzUcDl273XaNRsO9+OKLoXs0EokcaEMymcyB79/rKwiC0D0aj8ddOp12X/7yl0/k&#10;HnrttdfcwsLCgdd98803Xb1ed85Nrr1kMhk6/9lsNvQ+FhYW3OrqqrU1vEf+23/7b67T6Vjb5pyz&#10;z3U8Hrt6ve5eeeUVt7q6ar/Xb1MBuMXFRXvdpaUlt7y8/IHabgCuVCqF2utoNOreeOONY9tnHjOf&#10;QcPh0Dnn3LPPPnvks4Dn5c0335z78zkL/PtkPB67z3/+83adl8tlF4/HjzzviUTCvfLKK+7GjRuu&#10;3W67ZrN5oH2YR7fbteO6c+eOe/rpp0P3PNvMo754nOxz8DkYj8ftmimXy/Z33/rWt5xzk/u+0Wgc&#10;e3z/5t/8GxeNRl0ul7PXY1s6fZ0nk8kD3/OPb3Fx0QVB4FKplB1vEAQuk8m4YrHo3nzzTXsWn7RO&#10;p+Pa7bYbDofu7bffdk8//fSBY11YWLDvFYtFl0gkXD6fd8lk0q2urto9fthzKRaL2XX0iU98wv3W&#10;b/2WfbbHGY/H7plnnrHPm8+FWCxm5zwej7u33nrLObff9+j3+zP3zwaDgev3++7atWvuC1/4gisU&#10;Ci4IgmOvr3g87l5++WV3/fp112w2Xb1ed+12e+bzPhgM3GAwcHt7e+4//af/5DKZzKHnMJlM2vXq&#10;Pzv8tp19HP5duVx2//N//k9XrVbtM/Y/71n0+31Xr9fdc8895z72sY/Z8fnP5kgk4i5duuT+5E/+&#10;xLVaLVetVt2v/uqvfqD7k/fL5cuX3Xe+8x1Xr9ftc+SxVqtV1+l03M2bN92v/dqvuXg87nK5nL3v&#10;dDptv3NpaWnmZwf7eDznlUrFffvb3z4zfdh78cdNTzzxxIFnlP/nIAjc7//+79szjv+9n9gP9fuN&#10;h7UtvIf55x/96Ed2f7KdeO+999yTTz5p7et0G5PJZNzFixfd7/zO77hqtfqhxpP30mg03LVr19zn&#10;Pvc5l8/nDxx/LpdziUTCLS8vu9///d93vV7Pjcdj9+yzz7pSqWTXWSKRCN3n/rO0UqnY3/ltrX+P&#10;LC4uuv/6X//rifRvzzp+hv/u3/07O0eHffb3un7uJ76G31cYj8dub2/PvfLKK6Hjy+fz7ty5c6H7&#10;slKpHNm/isVi9j79NioajbpyuTzzONTvl+/s7Lg7d+64T3/608e2zbN8/dmf/ZmNI/7Vv/pXLgiC&#10;A+NXPrOj0aj74Q9/GDpPcrzYY489Zsu16vU6YrGY1dXhbmN+KqWPEdB5MKOLUVRmlDAFf5ZsOeft&#10;2sRZuOFwaNlxtVrNijkzk2nWZQ7c+IDnJQgCPP7441hbWwulGNfr9VCk+qgMDmYI+kv0WIeDu/KU&#10;SiXbdalUKtlsM2dXVRB83/nz53H58mWkUim0Wi00Gg1bF88NIwCEilTys6/VaqeeyTYcDg+9hmZd&#10;rsIsJHfE+vnRaIT19XW7x1lHENifReaM882bNwGEdwx07y9v9gt7X79+HfV6HdlsFlxuzow0thV+&#10;av69xGIx+7x47zOD9SSyNZ1zNiPKjRuY5VgsFm2TlGQyiW63G9rRapYZnUQiYe1iPp9Hq9WyGaaT&#10;KAy+ublp2Y2sl7m5uWnZmdVq1VLSe73ekW01Mxnc+6ngfJ/vvvsuIpGIzcgCsGuJ2WU7OztWM41Z&#10;Rayp02g0QrVF/LICwPHn0N9YB4BdU6z9JPPxn0OsgXf79u3Qsujz58+HnuXu/dl7zvLOg8sxgiDA&#10;yspKqFA6cHAn3GnZbBatVgu1Ws2yzrgUlFmmzBLyl9BFo9GZMq0uXLhgO9nxWPwaW8x6z2aztgQf&#10;wIGMTz+TmksFgcm59NsUZk3E43HLTJ+HvzkBZ9N/4Rd+AcvLyxiNRrYMmzuGJhIJe78s7gzA7m9i&#10;5iMzCZkVDQDXrl2zpU+njX1UYJKVeOnSJcTjcSswfdRzkcbjMS5cuGDPR2B/M5jRaDRTtkEsFkOp&#10;VLLzyozIfD5vnz+XEwGwurzcwRCA9fH4+5gh/fOf/xz//J//cwA49r0cdWyZTAbb29u4du2afb9Y&#10;LKJer9uyp+vXr+P27dsIggDFYhGVSmWmjLlcLheqt3Xt2jUrGM7j5UYPLDJ//vx526HSeUuTpncf&#10;zmazx+4w6byNwrhqgZnlZ2Fjjgedvws174VqtYrRaBTK5jlKp9Ox50ilUkE0Gg3taMvrhCVNWJ+X&#10;Y615VatVK5PC7Fuu0KLV1VXcuXPHdsPd3NwMbUZ3586dUJve7/eRTqetVhv7lb1eL7RBBJ8jtVrN&#10;2n2+NrPr5HSxjZpevQEAf/VXf2UbHXAJvV8Kihtj+MtGs9ksotGolQA47Boevb+j99//+39/pmNs&#10;NBooFou2IREAKwEwr83NzVAmNUvE8P+1bHR+EX+pABsOALZVOINTbGASiYQFJmapuXOcTqeDtbU1&#10;a8DZIWFHgx2lo76A/TXxkUgEnU7HalqNx2O7CfxdZQCEbpZ7cc4hkUhYZ388HmN3d9cGsawjByC0&#10;hGIwGBwaKHHvb7rALy5b426K3F2Py7du3bqF4XBouyHytWbd/vdh995779kAgTW32LBVKhUbCPAB&#10;x4DEaDQ69QAbMLl26/W6dRTZeE4vf70X3qdcksXrzt85rNVqHbqEGZg02MViMVScE4AFJfnv2Olg&#10;x4v3lb8DDwP0dNz96+/k5+92eO7cuRNZju4X52YnnkuqGIDgANTfQZPL2I/76vV6oeMfj8fI5/NY&#10;X18/0cLgqVQK7Xbbijkz/Zw7hfoFrP3i037gwR1SRJV1rOLxuD1Q+V8+ZP3CrrFYDL1ez967XzPF&#10;H5CyRslx5487QvL3NBoNqxvoT1rIh8fdgp1zuHXrlj3TAVgtRQZcOp2Ofd4nMcgpFAoYjUa2qy/b&#10;Y78g/72+/GCx/9z061f5u5Zyeeasz0e/juD0TsdcmtrtdrGzs2N9BhYzpqMm7PwNFID9dpXtzrwB&#10;NgChpa6sY7i5uWl9ujt37oQKNHNg55yzEhj+ufQD7dObHvC9nPaO3D5u3MC2nXW/2NYdd30Bk+cC&#10;a/Nxs4pZJ2F5/hlMi0Qitrxzb28PtVoN/X7fNjgC9jeV8Zc++9ec/9rRaNTON4uxA7Nv2sRi7v6m&#10;BPz305t/+Ts9+jU67/XVbDYxGo1sIiuVSqFQKFjQcDgc2nOBNYX8nff4fthn4fExcHfc84M/z/fB&#10;yWlOKMl8+Dlls1m71v3lwcdhwgN/l78MlIkQ4/E4VBOYy61Pov9UKpWQSCRC1wID8Lzn+KzgGDKd&#10;TlvwDNiv0wXs932bzaYtD5+uQ+z3wfm+2L6yLQWOn2CS+4/9C14j/GxKpRLK5TLa7TZGo1FoXJnN&#10;Zm2jOl5X7Bfv7u5ia2vLJr94vXDS2K+vPF1e5Si8Tp1zFrxjzbd5v5xz1vfmRkl8T2o/T0aExVkB&#10;hGY4L1++fOg/YIfBfsH7tU/8Tss0NpZsbJ1z+OpXv2ozxF/84hdDnf5EIhGKoPo7c013gPyHLRtr&#10;/j1rdBQKBXsgfOMb30AQBFhaWsLVq1ctMOferw8zHo9tpxFmeLBR/va3v41oNIpKpYKrV6/a7+ZA&#10;sdlsotlsWvFAdrp4bhjk8Xd35I3Z7/ets8KsmmKxaDM6/L2vvPIKisUilpaW8Nprr830IU/fNP7x&#10;PAz8gpTsLEciEdRqNfscmX3jF/wHJueEhbQB2EAFgF0L/LnpIMSXv/xl68i//vrrNijh73LO4dVX&#10;X7V/+9JLL4WOFwhn+rDTEYlEZg4A8kEdi8XQ6XQsCOxLJBI2oPLX9KfTaRtcMoMMCAdwDwtS1et1&#10;XL161TZM+cpXvmIdp2q1Ggrk+IEX/8/+QJU/zxoGrVYLTz31lO1681/+y385cAx8+Pmz39O7x/b7&#10;fXzzm9+06/373/8+gP2sE96D0/eBnxE2y/H7A/XI+5uv8PgTiQRef/31A8fPjLfj8NywfeT/P/fc&#10;c0gmk8jlcviN3/gNy2bhpi8MEh7nsLonfO88N6whlUql7PiLxaJloLED6demYCaUz590yOfzoc62&#10;n3HFjM6XX37Zsj6+853vWPvMbERlus2m2+0eqJ3jD5D8Len9Z+tJ1owpFosIgsA2N/F34brXl38M&#10;vF/4zOb15QdjmTXHe5rvu1qtWlD3+eefRyKRQBAE+Pa3v23/lh1hPxP6sJlcZtMB+7snkn8/9Xq9&#10;0Pl89tlnEY1G8Q//4T+0Z/dhEwnM3PNNHwff19e+9jW7F5h9dOnSJbz11luh98XOM9sRZs9zAsV/&#10;zvmvyUkE1nBLJBLY2dnBSy+9ZOfw+9//vgXl/L4G35tfJNr/memfnxaJRCwDlwN0frbb29v2GY9G&#10;I3zrW99CEARIp9P4wz/8Q/u+/yzioMI5hx/84Af2+p///OeRTCaRSqUOTBr4zzxgci899dRTds4X&#10;FxcRBJPauj/84Q8xHo8tm5e1fqaxb8h+K7MEgyCwHa+ByXX2zDPPWJ+3WCxaRtGPfvSjA793+jxy&#10;AosBvvF4bO+TWY3+M+iJJ56wTPff+73fs4A12+DD7k+eX34+XD3Aa98vBv/ss89a7dYf/OAH9rp+&#10;vSL/+GfZQMk5ZxudAPt9q6985St2vXzve98DsN9XYgBPWRoTfBawVhkAC5Cm02k0m008+eSTdr//&#10;0R/9kU3Osd/BoAP7SLy3nHPW5yyVSrbTKIDQ/XtYu8Hvj0Yja5O5wRNwMFv/MJ1OJ1S3m6/Ba5U/&#10;A0yuC/ajeW0757C4uGhBZx4H3/9hxuOxnVO//8a+FDCp8/mwjL8eZH5CAYNgvB784BqvZ65c4ZiR&#10;nyE3WvTHCMPh0K5R9gv8+oSxWAyNRsPGjHwe03g8xhNPPGG1/FhzNR6P40//9E/t/mK/mtesnyDA&#10;5yX/fzp54DOf+Qzi8TiCIMAf//Ef2wQ63z+PY7rd5+vJ8SJMjQcmnQoGtPxA2jw4Ow7sf2hBEGB1&#10;dRXr6+sAwgN5v+FhB5U3AH8HlzIAsAuWM5rA/uCAFzh/v5/VAew/dJniydcfjUZoNBqWpeYvseNx&#10;sXCnHwnnv+dFn8vlQhcobyb/q1AoWAHNVCoVmuWcNdvuUcaCt8SGhgEyBp54PfPaYYDEDzwCCC1R&#10;1kPweH7WE7EzxqUk5P+ZyxsZBKXpQChnxLnkiZ8XM+b8paDMSOAMOB+IbEd4j/qdOAbUc7mc7TLk&#10;LwE97vgBHDh+v60KgsAGshxYAZM25yR25mMbNhwOQ4N9dgL94LCfOeH/HN+Hv1yJvzsSidi/59I/&#10;AKFB0b1+v1+MnG0bOxedTgeVSiXU/voPbv954bfbvL6U6fbw8++tZDJpkxr8fiQSCc3E8jryt6cH&#10;9jNzOIHnZ7ezI81BHScjyuXysTPBXCbH12TWELNh/Q1F+Cy6e/eu3Wu8f7a2trCxMRhjKwAAIABJ&#10;REFUsYF+v2+ZxcAkG6parYY6v/778u8B3iP+7r/AfkCNZSo4yTfLTDfPj7+U1s/K4H9ZpsG/Z48r&#10;Wj8LBrH81wMmn7W/WYMfNG42mxZwY9uUSCSQz+dtuVi/3w8tcz8KzzNfixMOwH7/zheNRu2zYzt1&#10;ry9/Uo7LcznRGo/HbeJoOiC3tbWFWq2G7e1tC5L6mV08FmauM9uZ2ekAZm4/73X9+AESHj+fpf7S&#10;bX/ym8uvZvn9s1yfvM4YFAH2Aydra2soFArodru2WymfQVpOOuEPmhkQYwANmFznfoCX1yUnIfzM&#10;RH8zgVmCmIdtAMDrmcGxaDQaKjPA3zvLcnXev34/kO2Z3/7zv7wnmFjBCctcLhcaB04HRI7irzAA&#10;9s91r9ezVQlyevjZ+8Exf2LFb5/5fGfbxvuA2u22jRFSqRQWFhbsWuUkH7A/1uQziTEHJtpw9+fp&#10;69SfwPPvLX9cxGw0ADYOvtfxy/0Xu3z5cqhzCcBmfE8COxrAfqPYbDbxs5/9DBsbGwDCa3/9QR+z&#10;bHjRsdM6Ho+tI+s3iozY+rOm/mCMW+8CsAc6OyYc9BWLxQPZHbVazepOAbDlL8QZUp47Bsf83VH5&#10;OhwgsGPPwfrOzo5lYvEmYIacHI3BF2Jnk4P7XC6HO3fuIJVK2XILfj6sjeOfY2YX8s8yGz+Q7c/2&#10;AZNZO3+XMWC/dpc/I+7PnHMAOxgMkE6n7fNkVg6XFfoDQb8GE2vG9Xo9lMtlVKvVUGCIA19/CQ6z&#10;Nvi5X7hwATdv3rzn8fu/j20AH27MumI9Gh4/d2ErFAoz1947ih8U5us65w5k0SwsLCCRSGB7exuJ&#10;RALpdBo7OzuhgTAHYv45ZZ09fj7sgHD2i4Pbo36/vwSYf15aWkKj0UA8Hg/VMPGXmLLN57XAQCXr&#10;tUQiESSTSS25eMj5gW0/oMUA9vj93Y35s/wz+xTNZhOlUsnuk9H7O8X51y6Dbwxk+bU8j7O0tGRL&#10;Av3gwXQ9q3g8bn2ZT37yk1heXralmOl0+sCui4PBAM1mM7SklG0HZ8z98+FjuxN9f/e+drsdqjlH&#10;H2ZJNjNa/cyQdDodWhbTaDQwGAysjzaPzc1NRCIRLC4uAoBl9HMZMjAZ3OTzeZw7dw537tyx7zO7&#10;KpvNHljSVSgU7Hfey+7uru1q65yzz4vHwkEaz6PfRs4ySbq4uIh6vW79QH/iZvz+LqDdbjf0OScS&#10;Cayurh7Iduf1wOuZz0T2oxm88nexP64sxeLi4j2vn0KhgL29PVtWDcCClwxsdDod2wGWmFEXj8fn&#10;vj75uswq5RghEong9u3b2NjYQCqVwsrKiv0cB9BnaenzaWGAwd9tvlqtolwuo16vI5lMYmNjw9o3&#10;TnZkMhn0ej0rRVCv1y1wxJ1xj8t28e+RTCaDxcVFq1vGa4sZukC4FuYsmezsZ/m72LP0TrvdxsLC&#10;gq38YKZnJpPB2tqaBYY7nY71aSORiAUG2+32sbur8ppm34cTy8vLy7YbvZweBvf9DEz21ZPJpLXP&#10;0893H68T9i+A/bqsnJTxA2t+DTSOcTi5D0yeJbVaDeVyGbdv3w4FyfzjBibt82g0spUg/ioklh86&#10;7vjl/or88i//cqjoNbD/sD6pIEM8Hkez2cTzzz9vjdT3vvc96+T4M9N+hJZR3Vwuh6tXr1oab6/X&#10;w507d/B3f/d3eO6557C2thbasrvb7VqtIj+7wl/nn0wmQ4O0fD6P5eVl6xTW63Xs7e3hmWeewcrK&#10;Cs6dO4dvfetboffFYpqZTMYaWxY/XF9fx3PPPWczL7yZ2Jni7Otzzz2Hxx57DKVSKfSwy2azJ1Kz&#10;5WG3urqKWCxmy+Ty+TwymYwVqbx9+3Yo+ymRSFhni9fa9IyECj7OjpmY7Liz9svS0hK++MUvwjmH&#10;v/mbv8HnPvc5AJPgFANUCwsLNqj168Uw4wmA3Vu7u7uhreOXl5eRSqXsPubP37x5E88//zwee+wx&#10;JBIJ/PEf/zE2NzdD2R0chPivQ35b9Ku/+qvHHj+wH6wl//dms1l0Oh3s7e1ZraBMJoPV1dW5A2wA&#10;QtmAXAZBzJQFJoNF1mf6/Oc/j3feeQfj8RhPP/00kskktre3bQlWNBrFyy+/bBnHr732GkajkWXY&#10;BMGkjmC73T729zNbkO0/l7QyIFIqlVAsFq0z0uv1bDko70tOVvgz6s65mZaLyIPNn5mdriHFYIc/&#10;Q+xnJbAgPQBcvXrVlq698cYboeUdzNzn70mn06hUKjYYu9fX1taWtV+coOM1DUzaR9YzarfbGA6H&#10;ePvtt/H000/bv7l69SquX7+Ovb29UN23crlsNVp5LhYWFkIDAn9GejogEYvFsL29bcHEeDweyqBl&#10;IO5eX8D+cmLy27dcLodOpxPaoCWfz2NhYeFENkZYXl62drbZbCKXyyGdTqPX6+GZZ55BPB7HJz/5&#10;SVy5cgW3bt0KDWhKpZIFYYMgwFtvvWWTOv/23/7bmTLZmI3wyiuvWBYAl+KydiSzzvznl59lda+v&#10;7e1t9Pt9xONxlEolJJNJ5PN5u378zIhCoYBUKoV+v48bN26gXq+jVquhVqvZUjdmY7MtrdfriEQi&#10;+MY3vmGBhieffBLRaHSmuq/HXT/b29u2OmBhYQHRaBSrq6v271nDmVmmfD+9Xs8y8U7i+pw+7wy0&#10;JRIJXLlyxe6T7373u+j1eigUCmeiJu9ZwP4uJ+iYfQvsj5MuXryIWCyG5eVlZDIZC6YzIMBlpmtr&#10;aygWi1Zf+jicMANgGx/8x//4H3Hp0iVEo1H8xV/8Rah2ld/ezdJHZ4Dtq1/9qpXv+O53v2uledhm&#10;fepTn8Kf/MmfoNPp4K//+q/xL//lv8Tt27dRrVaRyWRQqVTsemk0GtjZ2Tk2wEZcIcYg93g8xrvv&#10;vjtT+yP3H5fyAvvlqoBJG+K3z7yus9ms9Xu5CSGz0Pi9xcVFLCws2CZofDb7m44BsFVsnMS+efMm&#10;/sN/+A+4cOECgiDA22+/bdfZ9FJSlk1ggC0IAiwsLFi/qNPpHHv8cv/FPvaxjwHYT5tkA8uO1EkF&#10;G+LxOBYWFnD+/HnbOGC6+CmPg4GxXC5ndc78OlPsQK+trVnAbXpt8mG7G04vRe31eraTFB/+yWTS&#10;ItuJRAKXL1+22iT+7OBRhQuDILD3xjoYfpbbdLp7t9u13WvK5bIN/lko+iQG4g+zO3fuoN/v2+Cf&#10;GQDMdAFgmU/E3YP8mVPWZuOuVFqKNpvpDhCXF25tbYVmzJeWlg7MnPOeZnCItVVYNBSA1fziQIvL&#10;XRqNBnK5HNrttmUjxmIxXLhwweqI+BtIJJNJLC8v24OTx5bP59FoNEIZMyz+/gu/8AszHT8AW57E&#10;JWFsdzibz4A5sxK4e9pJpGz7y9E56OXGHnwA833m83l84hOfsONhh4IzYsBkiRp3d67Vakin09au&#10;Afs1MhOJhAUcj/r9/hJTZmywHa5UKgcy2YD9WizcPIaZfywb4Jyz+knKZHu4cZb3sOVwXN7Ee5lZ&#10;MQzKNptNW+LEwVwQBIfuJOxndB5Ww+4ovD6Hw6G1Df6/9dtHlpng7pesy3jhwgVcunTJfo7PpsFg&#10;gFwuZ3WIWJ+Iy7F4j7C21nSJD+cmOyjz3/sz2byPZt1chn0uZvlNZ3MxK4PB78FggHw+P/eS0ffe&#10;ew/FYtGWetZqNQRBgEKhYMtBnXM20RKNRu2cc/dZf4MHYL925CyZbOwTsA3ka3S73QP9P/49s/34&#10;7++FmWp+9qSfccc+OGvNApPPYn19/cBAif1oHiODgvw71tRjYCyZTB5b9+y464fPvH6/b89DZl9w&#10;VQcDkf5rcafgfD4/1/XJHdA50ccSE+xz87xyySjrC/I1HnX+85nXOAO+wORaGwwGuHv3LobDYWiJ&#10;YyaTsYkPBrK5JLfT6YR2mD0K22C2acxaZ1/j5s2bB/ri/PxmaVt4zfuborEf1+l0LPHi7/7u72xn&#10;3HPnzgGAtSnj8TjUT2GtYC4pPQ5/1pdOp2dqf+T+8mMcfJ5yorfValn7PBgM7PnuX4+Hbf7BzFzy&#10;n8tcqcNrstFoYDgcolwuIxqN4sKFC4hEInb937p1y/7tYUE2jiFYU5vPPGB/eei9jl/uvwgQLr7L&#10;jgIzxubFxompwzdv3rQLqFKpWNTXX+vOgWez2UQymUS5XEYsFrOLlWnJ9XodS0tLlpnEC5szjP4A&#10;dnr5xmAwwE9/+lMLapVKJZRKJUt95uBzY2MjtGSJS5jYwHOmh8vZ2KlaXl624pb8eXZ+/J1KKpWK&#10;NbbcCbVYLIZ2KpV7Y+dgNBpZx3c8HluwBNh/MC8vL6NYLFpmDre1n7WGhIRxFj+fz4fO/+rqKiqV&#10;CgaDATY2Nmx5BrCfXl0ul/HYY48BmHT2/KwyfyaVszzsuHNjiGg0inw+H6rP02w2Q5sK+EtBb968&#10;adlW0WgUFy9etL/nUgF/effbb7997PFzcDx9/MQdX5nVxYcsd9CaVzqdtvYPQGg5097enmUY+DP8&#10;1WoVtVoNjUYD7777LjY2NkKTAczg8c+dP0HBgMLW1taxv98f5LFNq1QqiEaj2NnZCWU9sNPgvxaD&#10;rNwljMuMeFzycOM9w+uLWajAfqFuXgdLS0tIJBIWjGXb0O/3sbOzY7+HS9P8OiyxWMx22eSgfW1t&#10;7djj85eaxONxLC0tWRvCQLN/b+zs7ODOnTuhTjiXVzLjk0EhTrBx8iKdTlvm/HA4RDKZxI0bNw4E&#10;mtmusKwF67z5pvtHR2HdXAZliK/J/hN3Vg6CyWZWbEPmdf78eeTzeWvP8/m89bV4Xpm11Wq1DgQ1&#10;GVRtt9u4deuWFWePx+MzDTbS6TRarRa2t7ft/fnZZblczt5nqVRCpVKxvscsgVr/+kkkEqG+MHdH&#10;n94dkTVDNzc3Q0EP5ya76vpLgphN5O8Azjq2s7Sfx10/DI7wfDAgykly/rnRaCCVSmFtbc2WGXIS&#10;bJ7rk5s68HnFvjuzUS9dumTLQ5lxymC8amKFd3lmP4veeecdWy7JjB0fA/sMIPm1VT/oxk7A5HnO&#10;DES/TiGDybxm/M2+jsNlnVtbW3aNsI2YLgs0vXIoFovZTrX+e+90OrYq4cNIJBLY3NwMBUTk9PhL&#10;/pk5H41G8c/+2T878HznZD+AUCbs9LOAfQH2af3+BSdt3n777VBNcU7AH5UBysAa/8xkA05W+N9n&#10;ksmsxy/3T4QPQP/DA8J1xubB7cxv376N27dv26A8FothZ2fHGsDxeIy1tTV8/etfx/Xr1y07o16v&#10;4/r167hy5YpdjOVyGcvLyygUCnjhhRfw13/916GdL65du4bPfvaz9j74vthwc/btz//8z61T+Ju/&#10;+Zs2qOS5YNCLO68RM+CAScfm3//7f4+f//znoWP4m7/5G7zwwv9n701j5TzL8/Fr9n2fsx8f7wkN&#10;CYEuoh8q2i/wQ6VVUdWqotBCISKiJDiBBDt2ThI7ru14yQI0CVSQsrSkEqJCqK1Eq36tWipakQYS&#10;Ehtvx2eZfX1nn/+H+V/33O+c4zPjnDmxjz2XNEpsnzPzzvs+z/3cy3Vf90PS7lSv16Wqxta1RqOB&#10;ffv24X/+53/k95j8+/jHPz5K+gyAUCiEer2OS5cuwWaz4fnnnxdn8/Dhw6ZWBLvdjpWVFezfv19a&#10;pP/jP/5DknE6uB9NThkM9Xod9957LxYWFkxDPl577TU88MADcDgc2LlzJ06ePInFxUUJcKvVKi5c&#10;uIDf+I3fkEBNr3fu21qthgMHDkgrzIkTJ+RntJNCe2Wz2eSgZIJLV2UdDgcmJydx8uRJ/O///i/y&#10;+TyKxaJMTeZkv1qthjNnzgx0/XT2eosVQMdW7N+/X65LX7+eqPlWYRiGsMnGxsZw8uRJXLp0SZ7D&#10;lStXsLS0JKPmU6kUHn74YQmGdu/ejenpaZm6yH1y4sQJSaC1Wi3Twe/z+XD77bfj8OHDfd+fsNvt&#10;OHbsGN58801JdFYqFfz0pz/FI488IvtYJzPZctZoNLB//344nU643W4cO3YMuVxuKO1oI9zY+P73&#10;v49sNotWq4VMJiNBNdmnXOfNZhM//elP8eCDD8rAFSZRyMzvZcZo28D2tWq1ivHxcTz++ON4/fXX&#10;V03V6n2dO3cOhmHI+X727Fns27cPQGd/Xy3RRBaQThj3BqUWi0WKlLQxpVIJDz/8sEwd/8lPfiKs&#10;U/29gI7PMz4+jiNHjph8KjL9L1682Pf7vetd75JW9F4WIdCxzw888IAIg585c0a+xzCDSNqg+++/&#10;Xwqvp0+fFoZi75Aitp9/4xvfQKFQwPLyMubn5yVpoIdn9YMu0Pay36kTGY1GcfDgQfzkJz9BsVjs&#10;e1971w8ThW+++aasH2pa1ut1hEIhSV5WKhUcOXIEt99+O+6++26cPHlSNC518WZlZcXkx+j/H5TF&#10;1W/9nDt3TvxhwzBw9uxZ3HvvvbBYLMhkMvjwhz+MeDyO2267DX/zN38jZyjQOUc2uj754n2jtqFh&#10;GEilUrhw4QIajYboMvJaKTlxq4P2ieuaTHzDMGSK6NTUFL7yla+YCnjUs9VEgOPHj6NWq6Hdbos0&#10;UD8woUH7pRO2tHG6fY/JwGsBWb88B/R31/JBoVBI5EsYs3m9Xjz77LOSTNy3b5/snUFIEN/+9reR&#10;TqdNa3VpaQkPPfTQSA/wBoDWPdeFo0AggD/90z812edarYY333wT999/PwCIbhoLezwLtm3bhr/6&#10;q7/CuXPn0Gg0kE6nxT9eXFzEysoKzp49i0OHDsnnAV2GtcPhkNZ5oCuZoXMzvN5oNIojR46sspXl&#10;chmXLl3qe/0jbD6svcwqLSI6DNDRmpqawvT0tBg2MtaoYQZ09B8ajYZkWHkYBwIBmc6lNTfK5bKJ&#10;9s/KVCgUQjweN00bA7pBMB3bN954wzRhhlR/OueRSATRaFQce7fbLZNA+D5utxvxeFyqLcvLywAg&#10;bA0eIGyv4ksL7vP6l5aWAED02AZ1Am9l5HI5hMNhzM7OotlsCl3d4/GYWoDZSqDh8XjwyiuvSAJB&#10;jzcetaENBiatAoEAWq0WLl++DKBbJWGbC5li+qDweDy44447Vk0A1PaIzDUyOfSz8Xq9slcpZk7d&#10;DT1ZljaAjuHS0pIMOWGliQ5YvV6Xlq50Oj3Q9dOGaGaEDnRpBzg9WGs3bBQ2W3eaHYsVdN5arRZi&#10;sZgEF2TBkHkCQAJCu90Or9drCsSsVqu0AJGl4Ha7kclk8Prrr8Nut/d9f6Dbrk3xad4nh8MhzA/u&#10;VQ5QACD3H+jYYgai1EcZMdlufrz55pumPU7o4JCaKnrtMImSz+dNFVy2UJLNQv/E4XDIfuT7BQKB&#10;vsE9z27uay32HQqFTAxR6mrxGg3DkHVPrTGPxyOFuWq1arKjtVpN2rf4O/QZNCtP7+F8Pi9BA9BJ&#10;/PF9Jicn+36/vXv3in3uTTD1PgsGxTxnh2Hf+F0rlYowo8iWDYfDUvTQ8hB6KufS0hIsFoskVCqV&#10;ikyi722vXQsUduf6abVaci/pEwLd9jgytQCI5Meg64dnDO8tOzicTidyuRxKpZJpSno2m0UqlTKx&#10;FVKplPzM+Pi4MMk0qz+dTsMwjFXssbXQb/2Qece1oae2RyIR7Nq1C4ZhyDrtbZHb6PqkbfD5fFKw&#10;57kQjUblfdnSzZigl/F3K0MP1qAkjs1mw6uvvipsLqCzz8nOpH9D39nr9cLv96NWqwmzbRAfmklP&#10;Jte0DS6Xy6aWTHYUscVvkOeXzWbFzyC0xiNtMYeOUMdPtxXze3A6vC549AOZ+CzgAl3G3CjJcWOg&#10;d3gNn9PevXvFXumhSVyPgUBA7BXlpYCuT+33+03Ff/6Ox+OR2KVUKsnn6pxLvV5fNdAP6EpOAZ0Y&#10;JJfLmaQQOODH5XIhHA73vf4RNh9WoNtbD3QPyWq1OhTNgnA4LAdsLpcTw0gdEdL8+dnauLF3maBz&#10;RLBtgqBDSnaannLFRe3z+eRgGBsbQ7lcxvbt29FsNqU11O/3y0HNBUlh9l5HM5/PY2JiQjbIxMSE&#10;0Ki5wdZ78fs1Gg1pnbJarUJT3mzohIYGr28roFAooNlsmkR3qc0BXL2tjDT4WCyGcrksk3CbzaaJ&#10;fgt0Kx5kLWQyGVM7AyvNBK9jZmYG586dg81mMzErtgp6k+1sTWRSmUFVLpcTbR7eb9LsmZy22+2m&#10;e2S321EoFGQ/sgoaDofFJnDPsbrKFhUm6fkMaBc4DRPo2jIGHbz/Xq/X1LbNg4vXy7XPRDcTeJyo&#10;xX/npDZ+X2rJjY+Pi2NKEWqyHrZt2ybT/3h9OvFGllzvmHp+NpMHbHti4omfy2CM947/1UE4E4t8&#10;fzquhUJBWnD5fQiXyyVOoS5McJ8xkU3NKJ/PJ+07pNLzvvEeswVf67Sl02nTVGZ+DidR83lqLZlb&#10;GdpO6wLBtRQJ9M/r/3877T8nefH/yUiZmZkRpqbT6ZQgj0UUnWDQ4Ppmokw7rNQGJChQXC6XpcVi&#10;YmIC7XZbkhNaI0prqtIuMTC7dOkSgI79z+Vysleo/cO2NX5P/hv3GhPyTLjwZ1k8aLe7Oq0ckGS3&#10;203BLm0L1wITTvzMXmbIeq9Go4FSqWTSvvP7/aY9yylqmUxGklJ0/vtB+1exWAwLCwvS5cCqfrlc&#10;RigUkqIq75tmymk2m762vXv3mnRt1mLXlEolE1OXdu7ixYtwuVx44403ZOgEW3R0MoD3nbawXq+j&#10;UCgM1I7DAQRsCU4mk6jX64hGo8hkMjLkgeewlkzheRCPx8XWxmIx037I5/NyTnk8HtRqNczNzaHZ&#10;bIpeqAaTEXqaty5U2Wy2VYUYPj+gy+7hs8/lcqahENlsVs5SJg0DgYD8eyQSGSj5SfBzONSK6xbo&#10;nHt62rDH45FWQS1LcyMjGAzK3t27d69IMQAQe7SRVyaTEbIANSwB4OzZs7j77rtN91OvAw6l0D6U&#10;YRgolUoIBAIy3ZxnPNDxt+PxuHQt6TOK9lnr3AJd/6TVakmRtVwumzQiuR7pZxEs/AEQu8uJ5nqS&#10;I5N3tC+A2Ufn2g6FQlKo5fmg/RQm8u12u/jHO3bskOm2vUnt3nbVEd5+6DOK9lo/Jxa1qG+mz1p9&#10;ZujBSZlMxrS+2YGhP49kG0oXAN0YhklYPcSJ/+7xeKR4zvNd20td1OPvkOVss9mkCMH8iC566LZo&#10;FsxH2Dj683k3iCeffBI7duxANBrFqVOnxLnVGhtaJFwnRAahBfcmvRqNBpaXl8WBYB8+DT2DOrfb&#10;jQ9/+MOoVqt45ZVXMD8/L/ojFP4Guk4NmTFAl9LM66ZGHA8KMvQKhYIELVd7EaxeA11W3Yipsflg&#10;UGW1WmVCDA/VVCpl0garVCo4efIk4vE4du3ahaNHj8r7MLkRCAQwPz+PV199Fc1mE7/7u7+LXbt2&#10;ATDTfPWfb2SQWUoHgkzNw4cPo9Vq4cqVK3j88cflgNJtOIO0O5OFQIFyoOtoDRKkMBDU1U5dGXK7&#10;3TAMA9FoFMePH5f20IceekiYbht5nThxQgKjw4cPo91uC6M2HA7LtehKk75eOoy0dVpLgWPAeV+Z&#10;uNM6Kk6nE48//jiWlpZw6dIlHDp0SAYC9IrtrgVt106dOoVisYhkMonPfvazYof4+fx5nUBkUprs&#10;ZCYIdXvGei+2bfP9OSV6xCS9NaALIWQ7Hj58GD/72c/Qbrfx//7f/xP7CVx74o8JJjLJmWTSwWOp&#10;VEI0GsULL7yAxcVF/PjHP8bHPvYxWCwW0zAlthHxRS0oJlYAYPfu3Th+/DjefPNNtNttfOADH4DX&#10;60W9Xl/FYB3kfO+dHKr9AiYqtJ2t1+sYGxvDl7/8ZWSzWSSTSTz88MMmR57XMcj58/zzz2NpaQnn&#10;zp3DfffdJwl5tq/o5A9Zx/q6+4GalhwkEIlE0Gq18MADD0iATZ3GUCiEY8eOyXRIPVihVqtJEP/M&#10;M88Ii+w3f/M3RVtPT5jW10itO4IJiJdffhmhUAjvfe97cfr0aTmXtKD7d7/7XSSTSZw7d04mUJOZ&#10;xeE7/fw/t9stz3B2dhbPPPMMLl++jHa7jfe///1SsCAYnJPFxzY+7V+wEMFg//jx48I2+spXviLv&#10;wyI0GWlsT37iiSckifPQQw8B6A4aYSA2CBOHjCN9PvP/Y7GYSLGw4M7PqFarIkHR7/4xcfboo4+K&#10;bvJ9992HVColz5jDGXiPhtWps9nQGoO/+MUvZHK63+8Xn2kjr7GxMWH3UR9qfHwc73rXu3Do0CHT&#10;fuG+ACAdPUz8V6tVBAIBSdLqYJ/P3Ov14oknnpB2uc985jN9v7/W5+b7skWchXF9TdzjTKjpa3E4&#10;HLJ3eqcl8/tbrVaRItA+GdCJAY4cOYLFxUW5fi0/wKT4mTNnZGDD3XffLYXpZrNpSohslTU4wuZB&#10;5zhYGONaZxzFs06zSo8ePSr2+fOf/zyArn1mHKUH/9Bn2L59O55++mlcunQJlUoF7373u02FfD3V&#10;eq2hDiNcOzZ9l/eyPTiNi0aPgSD1UShIq9sp+4HGn4trampKphf1TjXioREMBnHnnXdKRpnvw6qh&#10;ZmtwyinBw50V3LGxMUlCFItFYdwNQsfMZDIiiNi74bZCEmarg5NGySqkI2a1WqVawACHzCFOj2EL&#10;YKlUEt0WtmGQkq51P/g+2kHZCi0L2pnWk3GazaaJ+t5oNExJ80H2L6fntdttuRfUTBwkScTPIYus&#10;NzHPIDudTpv2JAPFYYCOWzqdFkZlq9VCNpsV20Fn2eVySUuY1oMAOocinV8m21wuF7xerzBqWq3u&#10;5FIGtmRjAjDZ1kHGdPNagI5Dz+fn8XhMrF8m4nivKcyuGQ60o3yWHBCxHqrVKrLZrOwNfh7ZcFcT&#10;gR3h5gAF2Blk8+9YYdVBW+8AjkESOXQwGWTr3+V0ynK5jGq1inK5jEgkIjaNiWKKcfcy5rj2nU6n&#10;abKhZoru3bsXP/rRjwB0tb1YyBmkCMHP4J4jox4wM1V5DfV6XarVutWUrDqgC2B2AAAgAElEQVSd&#10;TBrE/lWrVQkSGaxqBhkZMICZJbcWu3AtXLhwQa5FV88p1M+Eix44YLFYxKfU9qfZbCKZTEpF3jAM&#10;mRTI6+9dM8ViUe4JCz7RaBTNZhOvvvqqKclBe0Y/EehoDXONZjIZFAoF0f9a6zxaC5QhIMtLF5d2&#10;795tSlbwPOP/c4gAA3yeHbz/pVJJknTahtNX4c/QhwkGg9JWCXTWLBPgbHPivRikCMb2WQZsXLPN&#10;ZtM0sZFFzFKpBL/fD5fLZXp264F7LRgMrtJXcrvd4leQ7QZsLRYRZRpKpRIMw5AzHhiskLke9LMB&#10;YBrY4fP5UCqVxDeu1+smRn2pVDIx8PW1cK/q+KpSqcDr9coaGkSzkbZFDz/o1axicpaFFJ3s5/ql&#10;beRaoL/i8/lkmjR9erak0/7rRK3P55PPJduW94nvH41G5Xr1UCqduANGus8jdECbSP+AtotrhZ2A&#10;QKf7jnEFf5cMebfbLWxPrTdLW1cqlWCxWEw+wLZt20xySvzskR788LDpTDbqVkxMTAj1H4C0AkxO&#10;TgoFsjeD20sdXguswmiGxeXLl0VUXLPDOHQB6ASU//d//4eFhQVhnPEAYaBZrVZx8eLFVQ6TZllU&#10;KhX8/Oc/l0QEJ4xQSL1fuyj1n/je1J0jy2aEzcW2bdtMz5YtSdqhp04FnYRoNIpYLCaOBtBtr3A4&#10;HGi1WsJupHNbKpVkfdEB2AqHLFkE2lmiqDCdb7YTxWIxE4ttkPWbSCSknZtgS+ggdGXuOybzDcOQ&#10;tvNSqWQKBAqFggw1MAxDnLONvIDuWO5IJCKsLP6bThKxvcEwDNEDoX4Dxa0Z3FCL5NKlS+JUct1o&#10;fQb+bDablTZLBvCDJqiy2aywQLxer9jjTCaz6rBlO5vT6cQbb7yBfD6PbDZrctR1K2+/+8fWwEgk&#10;Ypru2uu0j3BzolgsSlKELZftdhuZTEY0WovForQycX/oZHM/kGXBaV8AxDFl4BgOh+WzuO7I0NTt&#10;h4QefES9SCY5KIScSqWQzWbljKBzy6TRIAkYPRyFjHzeKwbDtB+akZXL5WTSMvUn+W9sjR0ELpcL&#10;xWIRS0tLCAaDiMfjppYq2hiLxYJoNIparYZ8Pg/DMAbev2Sr5XI5uS4mIzk9lppsmjlDZiIAKWyF&#10;w2HTgCu+V69ujm7lITTLhMF2KBQy6YzRfpNZZ7fb5fl6PB5EIhFZK263u6/9Y9DPoIjnFTsy0um0&#10;3BOdaNAMUKfTiUgkIp9XqVSwsLAgSQHeS14ff46JTSacORSiVCoJSy6ZTKJarSIej4t2KdfWILhw&#10;4YKpyE05B322a11BFqWo7TrI+asL+ABkKE40GpVCHddntVpFPp83tXfd6MjlclheXhZhdcDcpruR&#10;V29hX/9Zn+NMsHM6J9c8u4KmpqZQr9dFEzkUCglTknaKU+BXVlakjbgfqGtJO8i2bA62IZuWz5JF&#10;DqCbwC+Xy4jH46LTDUC0sHTXUjqdNukzs7PFMAy02235Pul0GrlcThLdtVrNZEdqtZqJiQlACita&#10;4mKQ6cYj3NzguqbUSrValeRYqVSSojttP30SDlBMp9OoVCqIxWISq+VyObF7mqhAGw90YriFhQUk&#10;EgnTBN9kMgmg21Eywsax6Uy2YrFoansCOg6RZgR98YtfxPHjx4XuS40SPW72ashmswiFQqZDe3Z2&#10;FqdPn8bp06cBdIxsb8C+1t8BEKeb/c7f+MY38OUvf1kqGlp4s7cSrLVftEO7HrjoaawZsIdCIYTD&#10;4YHZPCO8NbCKlUqlJBFMdgXbl6PRqFB1r1y5gnQ6verZ09FrtVoIBoPyArq6dxxxrgOJGx1cz7rV&#10;AsCaGhNAV6fQ6XQOVC1+8cUXcfr0abTbbZw+fRqnTp0S9gAD8PXAqZSHDh3Cs88+a9I3C4VCSCaT&#10;ElT89V//NZ588kkAHbp1bzvEWwGZMkzy9+rVcJ0wofbQQw/h0UcflZYoThulHVheXsbJkyfx1a9+&#10;FZVKBfF4fFVbjtZpouA2D2Z+HlmW/dBsNk1soStXrsDlcmF+fh5PPfWU6T2LxaLYzLWEs9kaxCQj&#10;B1CsB8MwkEwmkcvlpD2PNu9atHlG2LrobUMKBALCJgNgKkzonx8kSGPL3MGDB/Hggw9ifHzc9F6Z&#10;TEYmNmp7xYR9OByWllB+Nm091zdZ59onoHO8UbCY89BDD+Fv//ZvJYkCdJIu7XZbioS83kAggGg0&#10;uub0Ow5QuBY9Q5fLBb/fj0OHDuG+++4TJrPe/0zIRCKRa9a68nq9yOVyuP/++2XyGdBhgdNP1O22&#10;BHWUnE4n5ufnsW/fPhQKBZMWJzWU9HmtmWFMKvC9+XzZSaFtr54ySns/NTUl64bPm0EQP2M9kImg&#10;JQOAjs3VLJirodVq4d5778W9994LADh9+jS+8IUvmFhgpVJJhv0woQB0zg/aWq3bx4Sf1WpdNaiA&#10;hWEmLvvp7lGU2+l0CnOJvgR16A4cOIBDhw6Znu/09DQefPBBmbR6NdAnZyKEDO7Dhw/j5MmTJrkD&#10;tiNvJUSjUSnU6oSslm/YCHR8QWY9SQvVanUVC5H/Rvb8iy++iN/6rd+CxWIxde5wTZOBx64fJj/t&#10;drvobq6HP/uzP8O+fftQqVTw1FNP4ZOf/KQpbmOhjmBcl8/n8a1vfQuPPfYYIpGIJDPok1FPrlKp&#10;IBqNwmazYW5uzjRci7ICrVYL5XIZPp/PNESHe0P7KSRykIlJ+8S1rjFqFx0hEonAMAx8+tOfxve+&#10;9z0A3fUUDofFZmq9N/6b0+lclSPR9pnnn2EYpgGMQMf2z8zM4Ic//KGQDw4dOoR/+qd/QiqVGnWQ&#10;DBGbvstnZ2cBQMQx3W63aZpNPB5HLBYTx4ZoNBprjmbvhR6DzKQdK3Q6wAU6zgYdRAa9vbpCrEpT&#10;ZJBJv16RTz15JplMygho7djy0F8PlUpFglPtALB6NRIf3FzUajV4PB5Zp4ZhwOPxyMGt1x/ZWkBX&#10;74sJFq7narWKRCIh1W7qazEI0gwCtrTcyAiFQigWixIEkDHGlhOdWOG/e73egQOtRqNhmu7Jtkjq&#10;tPXTLaJTZbN1x7GztYEBEvU79OCDSqUiE+o2CgabdFjZTsGAlmA7Mp/5zMyMsM/q9TqcTicmJiaE&#10;hWe1WkUDT4MHLoOicrmMfD4vtG8mcwd14tjqYLfbRZeS4EENmMXFOfGOjjSDUv2ZdKzXg8PhgN/v&#10;l+9CUXEmE7YK22CEtwayhHXbUSKRkLOZ/05Qu5Tndj8woURWEsG2R565LpcLCwsLcLvdCIfD0qoN&#10;dINaMoj0mcz1zkCYjAUW6sLhsLQT6bZKnVhcD3oP8UzhNeXz+VWJNDrlmUwGzWZT5CtarZawqa/F&#10;5uVyOblvLpfLJH8AQK6B8grcs2Sx9vPfALM2HSVDEomEaFsStJUM/NkuSrYNA2B9n5nMIViE0ecT&#10;WTp8riwSMDDmWcThFbTf9Xodr7/+OlKpFMbGxiRJQT+X7Wb9QGYOW1F121o0GpXvqyUHetnMgUBA&#10;zhdeI7UAvV4vZmZmhAlqs9mQzWbF1trtdhMrn1NiqQ/EZDIHgwSDwYGeK9A9J/TzzWaz8szj8TiS&#10;yaQMFCGDKJFIDCQ3wCKa3gf1et00VZQMrUgkIp+rmeE3MtjNw7ilt+VxEBvSD/RPyax0u93Cutf+&#10;KgfkcS2Uy2WcPXsWv/3bvy0+ENuTdeKL/6aHaFitVlMb3HooFouS0OUe1WLueo3oFvpXX31Vrok2&#10;kEkH7h8OQuDn8L1YdGFxvN1uy76nn5tIJBAMBmVyLdCxZclkUvxSfVZwCATX9VYYvDHC5oIDvEhE&#10;IqufE7SdTqcM/aFcho69yGTmNFL+vN4XLIgAXT+F52itVkMgEJDuPe4F6oSOukk2jk1PspF+SGdH&#10;O5djY2NIJBJiBAGYKoWDVoKZ6OhtO+NUEFaYaSh1eyaFM3UrCtCtbGo2ig5uWflzu90mx5NTn+x2&#10;OxKJRF82Xu93ZGW60Whg27ZtJt2KEYYPVsMLhQImJibkMG61WiZHoVKpmDRnelk2dNj8fr8kacly&#10;ojPEIIx/3goGjA6yTkLTaBeLRQSDwTWr2XTQ++kSkmnA+8MkN1t2+wUpmmGi/44aRUBX74W2xePx&#10;IBaLSYvYRkAmmcViEYF2OqZs1dGiy0y8smWUtoXJfN0mzusOhULSHsGJnkD3gOYEV90+VSqVkEwm&#10;RVi83/UTbIfoZeIwCUiQyaI1cHK5nLTMARhojRuGgWAwiNnZWWkR4jCIUYLt5kevThr1AOkk6iSv&#10;TqIP2irKAI+2hdPC/H6/TMlkwK2nhJNFy6QEkw7avzh//jx27NgBoGPHtK1jguWNN95YlRRnoWIQ&#10;0E/hd2fwywIEE0rUViQLgww8nVjs9TUYEK8HfZ81W5stm2xR4bWynZP3axDQJlKfUV9vtVpFJBIR&#10;VrmWHGFSyePxiO5lMBiUZ9RrsxiY6KQb/Tj9PQOBgDwr+gK9mmY8B++66y4TI4cJOd67fvaPCVn9&#10;HOiDWK1WnD17dtUZp5PSwWAQ+XxeCjxMcDKRAZjXENuKmbDpbRu22Wwy/EZPc3W5XHKe8doGSSK6&#10;XC7EYjFpz+bz5efzz0y+6UIY2xPXA9lE6XRa9rXW/OrVjeOa2QoJNg3qvGo0m80Nfw/NTtNa0/rf&#10;tQYbAIlvSqUSJicnpWhAu8ZhRrVaTaREaNvJcLdYLAMn+6lDyYFI/N5ut1vWi2bKAZDEgU5M0mYR&#10;bP8MBAJCdmCRXeuu0Zby+3F/xWIx0bmi7eNk0asxhXVr6wgjMCZg4ZDdbDrOSqVSwqykdu3i4qL4&#10;RkzYcp9yf+gil9bY1OebPh+1re3tXBrhrWPTTxo6YQymKYgNQPqB9TQ5PUVrUGjRbQa1mhnHxcNg&#10;GOg4IzSkOtPLa+B18sDRLCR+nhbg5Xu6XC5JsL388svioFztZbfbRUuFFeFf+ZVfwTPPPINEIvEW&#10;7vgI14L5+XnMzc1hcnISJ0+eFAPVO7mKBzqd2d5WSB2A8EBn8EAtBur28He3wvRYXuvs7Cwef/xx&#10;cYQPHDgAn89nYuKRpbWWAV8PdKBIcy6VSjJFqh/0dDu+F/UNCCbY2MKaSqXw4IMPCmNxI689e/YI&#10;w/Xhhx8G0NXnox5S7yQrzULg+iJ7gKwbq9UqLTCcSsXgVrMztOA6ALn/Pp+vb4IN6E7K47p2OByY&#10;mJgQLSKdMONn6mAT6CQbjhw5gjvuuAMej0cSpRSwXu81MzODI0eO4PLly6YJeWybH+HmRu/eYGDN&#10;da4ZklwzDAoH0WzVtoj7nXaJCQ7dJkfY7XbTVMfedr5XXnkF//iP/ygJOM1O0EzcH/3oRyiXy6bC&#10;Hv2IQVo26cMw4dE77ZegRgv9FrKZmOjWATqLGv0SbEBXB4wSAGyHog4YHX/aBF2UHKQVn/q1PAup&#10;cwZ0Bc3T6bT8O5/Htm3bcPjwYTSbTSwuLuLQoUMIBoMme2u3200JAyagGIDk83lTxZ/PhWuQBc5e&#10;7Squv0ajgT/4gz8Qv5KtcDwP9PCaq734c/wdBuxcR//6r/+KUqlk8od5r71er0lDimw2oCvzwMK2&#10;vg9sPeT1Ap1k1XPPPSeaW/v375eitT7Xea1aoHs9nDp1CgsLC0ilUqZpkr2+ud4LkUgEuVwOx44d&#10;63v/OIk1Go1iYmJCAlWgk7hjorO35RHYGnIdHObAmEa3O9J2beRFmRr6R3qdM2Gu7+nc3BxOnz6N&#10;CxcuoNFo4Hd+53dMQ1zYVcDrjMVi4tNx0AC7Fq6FQMDhHhxeQlZdb9GbWtjUk9PJftpkrev5/PPP&#10;I51Oo1Ao4J577pFrBTr7hMPPmLDnRGMmiHW8wGFd9P1pk+mj8Rq20vobYXOh5Qq4LjnFnIVsknle&#10;eOEFWU/333+/6KaRCU2WqLYL9Ad4pul1yP8vFotyJtjtdjidTpPszggbw9sy+KDXmGijR5ojp8Aw&#10;4XYtSTbda8wATx/amqnBAJhODQBxGgkm/nh9ACQ5QoZOs9mUg55GmawofubZs2dlsevvrPujtSYb&#10;NxqZJPx7BhzcLL2Bdj/o6SWsdPPP+j5oMVl+3lYAhaYJ6iDwuQAwJbco5E+wmkqnnlUFAKZAhAct&#10;EyDamWcbKav7FIwGugERtUP0tbZaLVmvNJJ8zxth8iipxZcvXzYlgLTgN8FAlmtqkCBSV8N1oAZg&#10;VZV9LfB+aXFqzSAgO4w/q3V4eDAxeGCF/1qc1N6WJmC12Cj3G22PnnCsJxvzGnuDYq4XaiNxjfJ7&#10;6OTAtU6vYoKO1VwmOAk9WbdSqaBarcozpzj2jh070Gw2sbS0JM+dVbZ+90/fKyYVee2jQ/7mh2YR&#10;kS2rk0l6Pet2ZbvdPpBmq0606LMbWM2C1YGn3nMM2txut9iSu+66Cz//+c9Ne6W3vaLRaJgEwnvX&#10;86BFllarhXg8bmpZ1XIaoVDIxHJiIlIzqrWN0Am/QREMBuV+9baFUzgfgIlBNYj9770nnFINdO2X&#10;ZtXSX1pYWMD09LT4ikyk8DpY6NLsPa2tZ7FYJIHI4ILsKZ7zfC8tBwGs9mm1n6EHVdDXWu+lf5bQ&#10;/0b7uBaji/aXSdVCoSAapYFAwLSutf/J50PWMtDpOOGkb/27gPlcJ3qTzlcDi4xazoHXzmdjt9uR&#10;SqVEv433kEmV9V52u11avtnux3Yr3lcmZVgQ10ncGx0syrndbmGgMFYY9vlIoX/9Z6vVikwmI/HA&#10;8vIyarUawuEwMpmMsDi51/V+0x1A3Hu6bY1+F/e0Xk/0u51Op/iB4+PjJjKEHhwSDoeRTqdlzzPp&#10;pZmRrVZL/BygW6CkzaTuGjXDdbGd7e9cdyz+8Do1y5kEDMod6FiKhRDA7LfdyiBbnGc/cOsMhWDM&#10;HQ6Hkc/nZc8w/qPEA+UEGLvqfUrpot44gDkGrr/ec5v/z+4Tdv3VarVRgXuIGO3yPuABnkgkUC6X&#10;YbF0RuBWq1XRFOjV9wA6C/hd73rXqvfTzhQDyfVedNzX+vtrPWS5oXsParZM6CTbVoJ2nrXIMdlj&#10;NOAMkHhI6sCAhkgnFnVCEuiyMnmPQqGQsB3oGNrtdqTT6VVteIA52ak/h1VKPeFrZWVlpNkwBJBh&#10;YrPZpEWT+i+68s+AmE64ZrxsBDoZS9ZaKBSC0+lEKpUSp5TsO2rHsR1CO6Gc5koMY30wYcdqmW7/&#10;oh4Pq8i6HaNWq4kgPYXJ+X46QTHCCNcTbL+gs0kRdrY/acYBWUV0MJnYoEYR/47n7zve8Y7r9r0I&#10;nZBhcFkqlUyJn62OSqUi9oXBrcPhwGuvvWYqSlGDjD83ChSuP5jUo2yGzWaTxAwlOHgGsb2QweQg&#10;58fOnTtN5yPBJCvPXGB1onIrFJF5jZVKxaT5CqCvFMcwwHZcxgd8XgAGHiLBJAoAYc01m028853v&#10;NHUskGTA4hx/HoAQGmivGbM4HA7k83kUi0X4fD5Tkj0Wi0nBgXaBCTu32w2v1ytFY34+vyvbpPuB&#10;U0qBbtKCxfRcLidnBZ8jtfX0d7vVoZO7LN73arGOMMJWxWgVD4ixsTFJmhSLRZw6dQp79+4VIWGO&#10;Qo/H46Jfcc8996z5XkxmaQrn1V460UYngUHxtepJMamn37der5s+aysm2WiUyWKicSZ1vFcbilRZ&#10;Jrv0OPPeBFi9Xsdjjz2GYDAIn88nkzBdLpepaq0ZFr16UpodyAqD1mJhko/sA61rNcLGwNaztdi0&#10;FNTthd5zw0Av44/i4L1rhFp9ZNjp/3JN8ntwWMtGQed3rYDD7/ejXC7j0KFDmJ2dlbZestXi8Tgs&#10;FgvGx8dx6tQpABDbB+CmCvRH2JqgHIMGg32fz4c/+qM/Mg064NAkTsnUbaBer1fYp5FIBF/4wheu&#10;07fqglpmLpcLR48eRb1eR6vVwv79+6/3pQ0FmukPdGwKBZ+/973vCZPvqaeeQrFYNOndbQWm0q0A&#10;tgeSzakTX73SDvRRB9GzA4Df//3fF5ZlPB4X/4mTICcmJvDCCy8AgGiIki25FXysQqEAt9uNWCwm&#10;Q4lKpRK8Xi8OHjzYt0i/0de5c+eEMVmpVHD27Fl87nOfA4CB2j01wxaASU7iIx/5CNrtNq5cuYJ9&#10;+/ZJRwq10XSHUrValQnk1D6jZieHJ5XLZdx///3CUj1z5owp1gG6XQSVSkWmwdMH1ELx1wI9LIF/&#10;9ng8IibfywIFVhfwb2XQB9VswRt9INwIIwyKUZKtDzRD4/LlyyiVSiJuXywWhbKu++7ZU60PcZ1Y&#10;oyHp/bu1XoSuWPf+d1D0tinoRAIrQzqI3yrQTAWKpNKR0622FLz3eDyoVquidXK1BBsp4DabDYVC&#10;QQy/3+9HPB6H3+9HqVQSJ4gJPk4E601asqqrE212u12CvGKxaGIBjQ6ajYPJaCZGo9EoxsbGpDUI&#10;6FSGx8bGJEFOR39YThArmWx7YrvR5OQkcrmcqXWG7QqahaHbiAHI5LphtBNrDaVqtYp0Oo2VlRWp&#10;+HISK//M0eFAx8nmJFSXyyUi06Pk2gg3ChjcNBoNFAoFYUXx3NuzZ49JmoEtq73sdB348f0G0TTb&#10;bHCCMRNtPP8Ac+viVkUvG00nZN544w2Z7tdut0XTlvZnxKS9/tBaXdwv1Esmi8jj8WBychJTU1Mi&#10;m3Et7ZC9hWEmV+mP1Wo1JJNJFItFNBoNmb63VQrKlUoFqVQK2WxW/NFWq4XZ2VnxKTfzxSIFC2u0&#10;qZRIWQ+69ZvDEYi9e/fK1NC1Cp69nQS99kxPZgc6vomehB6NRk1riHqSmq1cq9VkuBfPAd3a2Q96&#10;2B5/vlgsCiNLxxSa8U9/cISObdD6kMDqwXIjjLBVsenTRbc6HA4HisUi/H4/ZmdnAUCmUbKKrKcg&#10;6b9jpUVjLYbTINC6aVpX5Fp+dz1s1VZRoJtsZKsoqd7vfOc7hWJuGIboofFgDAQCyGaza7aKEhRH&#10;np6eFk0PJsPosJVKJTlYGczpibYa+rMsFgtyuZxoAOqJca1WSzRjRnjrIPuUU3k0u4HsQY6j1+Bw&#10;k40mOiORCDKZjFTsKezdaDTwxhtvSGKKa/jSpUswDEPW5rZt23Dp0iWp8ukBBMOAHnig20GBrk0g&#10;i7dYLGJ5eVlaeUKhkGj6cH8RZBQMIk4/wgibhXK5LNPvdHtVNpuF3++XwhkAYZJyj+nBCyyckZWj&#10;p55eTzBw5L7NZDIolUqYmpoauJ3rRob2nzRrz+/3I5VKSTGNLbL1el1sKn92hOuHQqEgelk8X6rV&#10;qgxB83q9KJfLq87ZQCBgGohxNegkC5NPWn/OMAx4vV5EIpF1C1c3Mqanp5HNZk0T0qmButm6vXpI&#10;FzUP2d43iH3R+88wDJFXKZVKMl3UbrdjbGxMdDZrtRqy2azJJ7v99tuxc+dOOJ1OLCwsiIbV1NSU&#10;dKbw/pAFmU6npUjYarVMa4lTebdt27bKRnBtDOJr6YKixWLB9PS0FB59Ph+WlpYwNTUFoDtBHjDH&#10;cbcyQqGQSLgsLy8D6HSNjY+PX+crG2GE4WDEZOuDffv2Ce2XQfnMzAyOHj0qBlMfdJrirvWTALMm&#10;Wq/wbT9s9iCCrTToQIOTUHR7HdA53N///vcLxX1+fh6zs7Pi5JXLZaRSqasyBwlWyq9cuSKjlEOh&#10;EKanpxEIBJDL5eD1enHo0CFh/Bw8eBB2u93UFkHoz2m325iamhL9gUKhgKeffhrbt2/HzMwMDh48&#10;uLk37xZAsVgUQWQyHW677TZ86UtfQq1WQ7FYxPHjxzE3NydtYB6PB81mcyhMQlZf6dAfOHAAFy9e&#10;RCKRwJkzZyQ5RRuyfft2PPPMM/jlL3+JWq2G973vfaIrwrWt2483Co665+TcRqOB1157Dffff78k&#10;rJ944gm5h5yCWq1WsbKyIq0QgUAAExMT4pQbhjFKsI1w3UHmBxPbFy5cwEMPPYQdO3bA5XLh3/7t&#10;30z2mP9loazVaqFcLpvajbjvhtVOvhGwKMOzLBKJYHZ2Fjabbc3zZyui187x2QDdIsoLL7yAyclJ&#10;TE9P49lnnwXQEfMf4fqC0yRjsRieeuopLCwsmPzgQqGARx55BNu3b5eJ1hw2Mki7r+4W0ML6QNcv&#10;P3TokLQXPvfcc5JE2Qr7w2azoVgsSsvm1772Nbl/Dz30kLSyb9YrmUyiWq2Kb8Qp8NdSAGayiqwu&#10;FgyBTuKpXC7j/PnzaDQaWFlZkYFhwWBQ2E2vv/46/vAP/xAejwd33XUX/vmf/xlTU1MmLWS/3y/D&#10;D8i6430DOmfB3NwcXnzxRVy4cAHNZhO//uu/bvouurV0UM1bMu7a7TYWFhZw7733Ytu2bbBarfjv&#10;//5vWWe6/fVGGGp2I4AtwHNzc/jhD3+IXC6Hn/70p/jgBz848h9HuClw/UuxNzgmJyfl/zlhj9Mo&#10;GXjqJA31iqhBMSz0Jmf0fwf5XcCcSNNtlJzy0/vvWwEU1SVzkBUom82G7du3A+gkEqrVKi5fvgyg&#10;cyiyGp7L5Va17mpwWuj4+LiwkXK5nGjDcOJTrVaTililUhH9nl7moh480Wp1xpjXajUEg0FpYUyn&#10;03A6ndi5c+fbdBdvXnAiL5lsAPCLX/wCy8vL0q67sLCAixcvyu/wmfl8vg23PrpcLnEsa7UaPB6P&#10;VIArlYppgh1ZkxwVb7VasXv3bgn6e8H33Aiof0Mmm8ViwTve8Q6Mj49LVdjn84leSi/jj4WEQqFg&#10;KiqQTTrIhNgRRtgsVCoVk+bL9u3b4XQ6USgU0Gq1pHpOhobFYoHX65WhH7qlnGs5EokIS+J6r2+f&#10;z2eamFipVFAsFhEOh28KJjRlHthqxYl/DMAYkBcKBbGFbEukhtUI1w9kivM5kr0EAOl0GrFYDOfP&#10;n8eFCxdMvxcMBgeSbGDRlAkMJt043KR3UrAe7LMV9gc17JxOp0ymZJcEWbqbCQ4+ACAMRLZB0p/p&#10;B3aP6GvlOmCSnK3CHFAFdAdFORwO+Vx2IywuLkpRgWi325LM488FAkKtYRIAACAASURBVAHR3y2X&#10;y7h48SJarZYUXJnE4z2ltAgAiYv6gYOqtKYbr/3KlSvSsqpZcaPJ6R1wXV+8eBGZTEbiJmDrxKAj&#10;jLAeRky2PqCYLqtrQGeUNMWTeegxWUVR3mFPRtE0+GtNsmnoRJrWC9iqTDZWPG02m2gc9FZBfT4f&#10;gsGgHHLUS+sdEb/W/eTBWyqV5PDXU+oKhYJoPPDf+Tl0LjV6dfn033OyJKu5o0rOxqH1xnRVXTt8&#10;bB9m4lXrZmwUHL7B6ig1gwzDgNvtliQeBdrZ/qUFvOlc60l6wLVrMq4FOq8ej0eYbIlEQj6bDmo6&#10;nZaEgp7cR20RLWzMYOd6JyBGGIGT7Wiba7Ua8vm8aKkC3WE1DNC1phPXudYH4nvdCOubxR4mE91u&#10;t2gT3QzC2vpMtlgs0grKZ8fn0mw2ZQhCMpk0DYsZ4fqBRSOeD+12W4ox1PRyuVxwu92mhEk+n78m&#10;/5aaido3ZiKDZz11sngmb4X9wXtEn2RmZsbU3t4rPzLslx6w5nQ6YbPZ4PV6Rd5kEOgYg8kntt8D&#10;nWQrJTWorwh0NdK0BjX3O7uLyDzTQ890kVQn3wm/3w+73S7xnPZVWHgFBhucoq+RbbQcPkNZjbdj&#10;CuxWhSaiWK1WkzzAiO03ws2ATU+y6bHLPOx6dX9YdSIDjJWIQaAPSi1orFGv18XQ7t+/X9hmjz/+&#10;+KrPoaNN9guZUYTFYkEikTBV2UKhkOlzqa116NChvoMN6vW6OBT8bE601NAJMTosgyTyyEYBulNJ&#10;+WctLrteoulGhq4g8VmSecPvZLFYTE43hxXQYaBWhN1uN4mzttttmeSkf4eVcjKO2u02PB6P3Dsy&#10;IPh8uE7YtkTQ+fR4PKjX6/D5fDh69CgqlQouXbp000yIWw8Wi0X0WYhrcX75zPV91QMm9PseOXIE&#10;rVYLyWQS8/PzEiyfOHECpVJJBIa5NwuFwkDDSfji/tJ7m6xFOo+f/vSn4Xa74fF40Gq1TOLp1H8i&#10;3G63yUFkC0ez2cSJEydQr9fRbrfx4IMPyh4g44w0/H5wu91id9gCPz09jWPHjsn78X04/ZaTefUz&#10;oJPLhCKd9MOHD8v9qNVqaLfbyGQycn/a7TYeeOAB+d4cYAJsreErNyooygx0J7tNTEzg2LFjsmZ7&#10;10+5XEYmk7mp7v/8/Lyw1J5//nkAXTvTbDZNdoT+CdkQ1M7kmuZZwvvjdDrx5JNPyjrn+m632/jc&#10;5z4nwR9gnrI3CLjXdDJJMy00QqEQyuWyJNjI8tooNMO7Wq2uEiAvlUqrruVaGLb6XpDF8Pzzz8vn&#10;ZrNZGSz1x3/8x3C5XCJ6XqvVYLPZhFFeqVQQjUbFrmno9v+1gu+3gmeffVaC/LdyZvR7MXHU+6LN&#10;ZbGO/3/PPfe85SmJmwGuR+4ptvVpv/ull14SeQH9XWq1mvz505/+tAynAiAMJM3i9Hg84ruxeAR0&#10;p2CWy2Xcc889cv6+9NJLb89N2ABSqZQkjiwWC1KplLC/WBzY7BfvL9mIxKCalDyDrFar7G8OaQE6&#10;CbNvfOMb4hN86lOfAtDVY9T6ebVaDW632+RT5/N5WCwWlEoltNudKe0Oh0OSkdoOMJHDuJPvweti&#10;UpjXRYYbfZePf/zjsNvt8Hq9+OY3v2liSnMvfu1rX5NOpk984hPyPfWgg0Ht/80OPi+g85y5VprN&#10;5qrBF7cquH5158qw9CT1OaJjJSbUR9g4Nr1ddHl5WRJndNRYIWaL3OTkpATEdEgNw1hz9HEvdHsj&#10;P4OCqdVqFbFYzDRxS0+7abc7vft6gqhmdgxaqaHD4Pf7RcMFGCwJZrfbpdLBoNwwDAlUt1rS60YD&#10;10Svlo7dbpcEgnZUK5UKnE6n3H9S2Lke6LDx95iE1U47mT2DTA8iE6hSqaBUKsl7kCV3s1fBOFQE&#10;6O5l3fbbT/eIzrv+OR5KHo9HknhMKBQKBTSbTYTD4aFOd+L7s/2Sf2exWCTQYOKXAeIg9oG2iTaR&#10;f6crfo1GQ1rY4/G4aXLqRkGxXk5j04NeegsQa4H22GKxmJhDQFerZYTNA+2eZnMtLy+bmIqUQLBY&#10;LDLk4lY6dxjwcfogk1PxeHwgXS+Px2NKZrLwMgxNRybMrtYuzqnUQHeqHWAOaDcK7nmPxyNSC0BH&#10;b5K+lT5nrVYryuXywEGStoO8Z3p4kMPhkGKFLl41m03Rz6TPVa1WpWhJ+2S1WlGv1022aljnajwe&#10;NwUjfF7lcln8hmGAhSieWbzXuVxOplaT2UTcCEGSlmvg9fPvONnR4/Gsef1MZLOTQD8/nUDk2a/3&#10;2yBn0whbAyykcy83Gg3kcjnk83kEg0HTMAGbzTZUrUz6X9Slo00zDENalUcYYbNB9ij9Cp6BG20X&#10;17/fO6RkhOFg0yOcnTt3IhAIoFAoiMFi62Umk0Emk8HZs2dXJRQGSbAB3cCc9G9WzcgyymQywmwC&#10;uuKTVqtVpjiWy2VpQ+BEQRrRQUCjrivHY2NjmJiY6Pu7rVYLiUQCXq9XWsbotN9Kgc5mgVVmVlBZ&#10;dSfrKBgMSrWOY+YtFospQMhkMtLep8VYl5eX4fV6ZUoRdSZIGc9kMn2n5HDiqdvtluDWMAxUq1WT&#10;fsnNCr/fL4kvBlVaz7Afm4b3js9XD8BY66DQNqZYLA4t2GJCFlit5dFr13Q7QT8kEgkAXUZZs9nE&#10;9PQ0JiYmJPh1u90m7RSgy8KhXdsIaBMZ2JDNptkCV8Pu3bvleXJvaQbQCJsL7iOHwyH6J7fddpto&#10;7tVqNSl0abBQtRV0izYKJqyZFOE5nsvl+q5vslGLxSIWFhYwMTFhkiXYKBqNhvgXLPRwUApfVqsV&#10;8XgckUgEhmGIL9Vut6WAsREwsdNsNlEqlWRNBAIBU5I8l8sJI3zQsysSiZh0Lz0ejwwWstvtSKVS&#10;8Pl8EmBQjsPn88Hj8UgSlCzxmZkZOBwOCcB1uy+Z6uVyGZVKBS6Xa8Prm61ubFUlu2gY9x3o3nsm&#10;Gmk/yebTdl8XeXSL5vUEk4yaNQR0GdRjY2Pys2y3Y+GRiTLDMBCPx7Fjxw4kk0kUi0VpO4xGo6KT&#10;y88ZGxtDOp0eBYo3AajHxoRpu93RXh4bG5O9Wy6XEQgETJp7HFDGdfFWwU4Dsp3D4TDC4bAMbBhh&#10;hM2Ex+OBYRgol8tYWFgwMS2HAUoU8XxxOBxoNBoSb+hi/ghvDZt+Cr/xxhsoFArweDwSbNLwTU9P&#10;IxaL4Wtf+xqCwSAsFgv279+PYrFoaqNaD3Q4PR6PiGsahoFcLodcLodIJIKjR4+Kc3Ly5ElhZLz8&#10;8stwuVzYs2cP9u/fj8XFRQCdg3rQJJ/VasVTTz1lahlot9v48Y9/jI9+9KMD/f7ExITcm2w2i6Wl&#10;JRHPH2FjYFK1Xq8jnU6LeCvXC6cPlUolGWzA4BPoiqlyxHg+n8f58+dx8eJFEdWt1+u4dOkSyuWy&#10;TEdyOBwDjaGenp6WlupisYhnnnkGc3NzmJ2dxRe/+MXNvj3XHZ/61KcwNjaG2dlZnDlzxlSF7E0c&#10;rQWv1yvVTT2Fi63ALpdLxFStViuWl5dlAMYwEmxkIBqGYWo1750EqkH7NAh27twpouyGYaBWq+H8&#10;+fP4zGc+I4nZ+fl5nD17VgZyMPE2jAQbAGnbCYfDePLJJ7GysmISYV7v9b73vU8CJq2tAozaQd8O&#10;BINB+Hw+1Ot1mZL5s5/9DJ/97Gdht9sRCoXw2GOP4dy5c8jn8xKYDiMBsRXAZEg8Hsfx48dFUJtM&#10;m37ru16v4xe/+AUee+wxzMzMwG63m9pGNwq73S5t44ZhIJ/PC6ODtq3VamFlZQV/8id/grGxMbzn&#10;Pe/BD37wg6EkeqiflUwm8cgjj2B6elp8KbZ287Vr1y489dRTyOfzq5hjVwPv0Z49e/AP//APyOVy&#10;eOWVV/ChD30IS0tLiMVisFgsMAwDxWIRkUhEWsGSyaS0CK41PdbpdOJb3/oWrly5IkUNtpbqIH0j&#10;8Hq9iEQiYmu19t8wGDX0V2gzdeKITLBcLodKpWIqMOsW6OsJvQ56gzYWIjOZjDAfyWqr1+vC2AgE&#10;Ajh48CB+/OMfo1AoiJ/WbrfxX//1X8hms8jn89i3bx9qtRoWFhZgGAZ27Nhxnb71CMMCi0ROp1OS&#10;7YZh4Je//KUkWg8ePCgt9Zwea7fbN5xgAyC6yLS3jz32GBYXF7G8vIxHH310w+8/wgjrwTAMWCwW&#10;bN++XSbWplIp8ec2Cq/Xi3A4LPkWdv1Uq9VRgm1I2HQm2549e8RJYiWO06KuXLkCoGPAKE4fi8UG&#10;btMEuppvbCcAIGwwwu/3w+/3S6WMVUAm1UqlEnw+H6ampgBAmBeDOklsC+NUSL/fL5Mt+6HZbCKb&#10;zYowP6+bU5lG2BjK5TK8Xq+sAT5rVuVZCSXLhpXURqOBWq0mv5NIJOB0OuFwODAzM4NUKiUtpQ6H&#10;AxMTE/B6vabE6CDtnktLS5LA8Hq9qFQqKBQKsNvtt4STuHPnTgkI6Ci53W7k8/mBgtRcLodQKCSD&#10;KJrNJhwOx5qTMG02m4ldyrWwEfS2nNL5JzOvVqshHA5LkMQ2rkFbWbLZrGmgRiQSkfbLbDaLZrOJ&#10;2dlZ7N69W35HB3gbTdQHAgFhZmazWRkOwe/ST/dnbm4OgHlYwqhF9O0DAxGg8wzYXlMoFEQ0f25u&#10;Drt27ZKf04HxMFuqb0QwiEsmkyYGUr1eR7FY7JuI0SLZTIZQlFsLub9VUBOUrCzuIxaFgE4ildIY&#10;iUQCS0tLWFhYEJbvRsCqeTwelzMT6Kwlsu0bjQbK5TLy+TwCgYDcs0E0wah39Oabb+Ls2bNot9vC&#10;qqQfVqlUTAUD6nD5fD5TIM2hNZRvIMOJk5qBTlHEMAyEw2HkcrkNs8UTiQRqtZrcJxZVhsU2sNvt&#10;qFarptbger0u3Rj6vtDm2+12Gcx1vUGBebIw+Xwol6D3CPciC6P6d6PRqOw1ajY3Gg2ZwM6CTTgc&#10;lk6A8+fPv71fdoShgwUGFsI5hG779u0IBoMoFouS6OaaIMN/GC3D7FphMd3r9Yp/+bOf/WwYX3GE&#10;Ea4KMtkuXLiA1157DR/84AcRDoeHZt+1piXjJe6xUf5hONj0aGdlZcUkmgvA9ADD4TDy+TxKpZI4&#10;cGy7SqVSMl3natD6HEyoEAsLC/B6vcjlcqZWTp/PZ2pR4FQbBt3VanXgKnCr1cLi4iIajQYikYgI&#10;cNbrdWHPrAebzYZIJCK6IUAnSNYMrBHeOpi4Iout3e5MS7RarfB6vVKpslgsKBQKyGazkjADOo4r&#10;W1g4vKPVakmFH+gEOYZhIJvNmpz2QdqN2drhcDiQzWZFu8vhcEir4M2MhYUFYX80m03TWHitb3Y1&#10;hEIhtFotZDIZYR/qkenU6NB6ja1WC263e8MJNgCmZ84qOwMCp9Mp66jVaiGVSkmSj4Ld/YIxrRvI&#10;yZ/8e6JQKKBcLou2n9frHVqQp9c5r5t/7/V6BzroGVTxWXLoAxOiI2wutC6S1pQk8vm8JGT431vl&#10;ueggjPaa63LQJBkn0vUOdBrG2U1/hEkjfb1sf2RgyaIlYBaB3wj0JGNWtu12u+iBAV0fTH8efZhr&#10;QTgcloIl37der8t9zeVyck+py0Q0m801Bz3EYjEJ0MmE4RCpYTCZ5+bmJPnIQjGvZxji3VpUnYxB&#10;tvdYrVasrKwIY77dbst13Cj7t1eflBqQLGomEglTy2i5XJaWYxbktQ4fsPZ+a7VayOVyok0KYOQ/&#10;3wRg+xoTyNxT2WwWmUxGWI/04202G0KhkBSQhgEOwGNMSN+lV2JhhBGGDRbYp6amMDExIUP1gI4P&#10;vtFuFeoKcvhfNBqV6csjDAeb3i56/Phxmbj03HPPAei2CASDQWSzWXHqHQ4HFhcXsbS0BAB9E2xA&#10;V7PI4XAgFArB4XAgk8ng6NGjuPPOOzE2NoZTp04BgBzm/J1oNCrjwynIeq0Ue2p96Cl8FMgc5L3y&#10;+bwwQp588klxHubn52+I6VBbHZxGdOLECQlWDh8+jG3btqFcLsPv9yMUCiGVSuHUqVN473vfK4L5&#10;dPJOnTolwyiy2SwuXryISCSCF198Ee12G1euXMHnP/95eL1eFAoFEaoexMHmuqFDwOTPtQze2Mpg&#10;O65mXPBgGaSdkC0lJ06ckNbN+fl5RCIRCT453OTw4cNwuVzweDx44oknhnL9TLAtLi7ixIkT+LVf&#10;+zUJEPhi0vTuu+/GV77yFeTzeRER7wc9tEWDkxL1ZN1BNNLeCnw+H8LhMDwejziaTJxpbai1Xmyp&#10;1sUQANLiO8Lm4mqJFgrZc99x/dxq6B2YUqvVxD8hk2q9V7lcXpX8Ajr3cxhJLmrDPv3008Kue/jh&#10;h+Hz+dBoNK6aSPD7/UNhjHLgCVvw3W63sDsIarP5/X643W6xu4PYIj0EJhQKyWfpgmy1WhVG35e+&#10;9CUplH3hC19YlWwBYDq7P/rRj2L79u3Yu3cvzpw5g8XFRUnODeP5fPSjH0UsFsPOnTvx3HPPie+q&#10;2W0bwe/93u8hHA7DarUiGo0KI9/j8cDlcuHuu+/GyZMnUSgU4HA4EA6H5UxYWVnZ8OdvFB/60Iek&#10;2ByJREzX73Q68e53vxunT59GqVQSH57rlnp73KOVSmVVIrVQKCCTySAYDOKll16SVu3PfOYzt6Q9&#10;u9nAASj020KhEAzDwKFDh7Br1y5MTU3hq1/9KoCOn2Kz2ZDL5URXaqPQes4EtbxvBM3DEW5+uFwu&#10;LC4u4hOf+IQMGXrxxReHIgfzwQ9+EJFIBHfeeSe+853vIJ1OywCoYemK3up4W6wEmSmXLl0C0Emu&#10;+f1+aWUhFddms2FmZgaTk5Myur0fmDijvgPQrUhns1mTE0pWBhksZDcZhiHtD9S0AMytNlcDkzhA&#10;h3mXz+flvQZJErDyWa1WTdVfbqYRNgZm/tPpNCwWC/x+P9LpNFZWVuDxeFAqleR5V6tVpFIpVCoV&#10;+P1+oeXq8fOhUAiRSAS5XA6JRALValXWN/VDmEAYJInAZCyn6drtdmQyGSSTyVtCEykajaJYLKJU&#10;KkliUQt99wN/Jp1Oi0aRFqOmDg8AabuhsPIwQKff7XajVCpheXlZWhX4ubQ3nOqoW9L6odVqSbLd&#10;5XLJwcoAn+8RiUSkYEB2yzCS9E6nU6ZPUhOO1wVAiiNXe7HFDYAkuYlbIYl8vcGpyQBkcIuekMaK&#10;JQtUTJIMS1PqRofepxwOweIeGW3rvcjmpI4J0GU+DCOJw7Mnn89Li+TKyoqcW7VazWRvyJzlAIRh&#10;gIxiVrg1+5vTm1mAYjJu0O/OqYFkylFvjn5QsVhEKBSS4RJcry6XC/l8XrRw6Sux8MABQmwpXVxc&#10;RDAYxNTUlBRGhiGMH41GYRgGEokEXC6XsFuGxQTYtWuX2El9XjCpm0qlTJPM6b8AGEgTdrOxc+dO&#10;eZY8O4Dud8lkMqYprNlsVv6NLcq1Wk2+ow78SqWSafhGIpEwaSWO/OetD8oB0UfW+n7ZbNaUdKUt&#10;GCZKpZLEcbRvwWAQgUBgoPh0hBE2Ap6v/P9QKCQx6TCmJ09OTsIwDCwsLAAAJiYmVhXER9gYrACk&#10;nQowT+scRiWAo8w5xSwQCCCfz5uMI7XaKpUK8vk8yuUyFhcXB9LLqNVqkthyOp1IpVKwWCxIpVIS&#10;INIB4f/zzwx+5+bmUKlUpN2CiY9Bkxx0hGOxmGmEtD7k6/W6tCuy0qvbDtPpNKxWq3xnLZ7ucrnQ&#10;brfleVC4n8+qXq+bHBg6w7cCE44ip61WS6bWAl2HjvpVFNE3DEMYjAwIEomEiCfz96m/AEBEhQFI&#10;lp8VdDoBgFlrii0PQLdizoQJgxBOzrLZbIhGo5I48fv9mJycvCEOcbZyAl2jy9a/Yawvvjen5mlH&#10;ibaD6566NEDXySKmp6cl2NOC4KFQSPYYxfoDgYAMTOkFg9ZB4ff7kUqlEAwG4Xa7hTlHdovWVuQ1&#10;MQnL6+IkUH0NuvWVgQQFn/UQAQDCKOPvWiyWqzLgelGpVOR58nvzGTgcDmmvZTJBr4FrhZ4sys9h&#10;2ymfKz+X/3+zgzbhrb76Qd9Dnq/6rADMjhwDWqfTeUNoOg0CnSwslUqyRs+ePQugs7+47pjE0S3L&#10;/J60P72J5EGgizHU9gQ6mpvbtm2T99KfxfOBrXSUvNAsaH4vtq7WajVJ5OjrpL0pl8twuVxSpNE2&#10;jpq0g64dIpPJiB0CYLrudruNcrkshYtisXhNZ4PWESsWi3A6ncJuo76lvse0DWfPnhUdSq15ySEx&#10;BJ9JPB6XpBrvKRM7tH30z5xOJ65cuSL+oU5W6RZi6vACnQQ2/YV8Pi+FuEFRqVRMP89uC8pXAB3f&#10;g3rD1IOt1+uSIOf3HUSmgtDFpmQyKeuz12d5q/aHiRGLxYJyubzqXKI+Hs88MvHoZ9lstqvKOvDv&#10;uR5ZcGcbtW5VZcGNzCSy2290cGI6i8V80W/c6iiVSrImcrmcPDt+N65z2kPuAcaP9NuB1Wxs7UNx&#10;DzkcDiE0DJKE9fv9krQlo5RSAO12W/Sdga50Cb+D1Wo12aJsNiv2jv7eWsUsbfNI9KB2t95z/Nx8&#10;Pr+lYz0+b0oikAU+CMllGNAFET6XtaQHrgYysSkRBZg7UHK5nKyDer0urcz1eh12u11kgnTijCx1&#10;rjeeUblcDrOzs6JPyPvFs6sX/daP3i+BQADLy8uSjxnWdGZ2swCd8+RqWm/0X4ibxf+XJBsnj2nh&#10;1mFMf9OJh1qtZjKOoVBIDkZ+7rPPPosdO3bgtttuw4EDB8R5vNqLE4kymQz279+P22+/HXfddRee&#10;f/55Wdi9EzxJQ9+3bx+q1SpeeeUVzM/PY3p6GkDHqRx0gTFw1poA/M5Op1MCaW4iwzBw7NgxSciF&#10;w2HEYjHceeedOH78OJaXlwFAkkAMdnSlHICIu/L76YQo29NulkW6EfQKErPlplQqCQvR5/NJiyb1&#10;rLT+1WaCzKMrV67AZrPhyJEjKBQKOHv27A0xvYiMKE6hASCMgrdjOqRmBFarVWQyGUkMMeBhQpov&#10;bcfIbrVarcLUabVaePrpp0Wg/ODBg6bWGv6uDl6v9nrwwQexe/duzM3N4dlnnzVdO4dq6HYXXr/d&#10;bkc0GhWnTAdGZNs1Gg1pgeV7sD2NujQbBYOsfD4vSUufzye6RUyy8nN5b/SwmUFsdC6Xw5EjR7B9&#10;+3ZhF4ZCIczOzuLYsWOikUm9J96HEUZYDxSBp53neVkqlfCDH/wAVqsVY2NjIlVhsVhMzBkWAIFu&#10;iyX3FYOl9V5AhyE/Pz9vGk7g8XgQiUTw7//+77h48aK831qyEjzf9UTkdDqN5eVlSdxwanK1WhUf&#10;yuVySYsU4fF4UK1W8dhjj0lL3uHDh7GysmLSd2Syrd/3u++++7Bjxw7Mzs7imWeeAQApFIyNjZn0&#10;wMrlsslvGkYlnMwlBh38rrfddhs+8pGPoN1u4/Llyzhw4ABCoZCp8KKTYMlkEvv27YPdbkcwGMRT&#10;Tz0lNofJf5fLJYzd6elpnDp1St5///79CAQCkghjp0E8Hpfi3sc//nF4PB7s3LkTX//61+F2u02J&#10;kbVeXHucBp3L5XDgwAHMzc3BYrHg29/+Nn75y1/KejEMA4ZhSDHC6/WiWCwKA0yvr0ECb816m52d&#10;FU3hXtbxWwWDSZ4bXOtAVw6G7c/j4+M4efKkFBoH3X9aty6fz4s2qtPpFJ9fM3oZmG4F3SG914Fu&#10;G/q1JFJvZPh8PpNPAXSLIkxgMQ4CugkNoJtQp29EJj8TqrTxfr8fBw8eFHLHfffdJ/FVP5C0wYIj&#10;E0FszS6VSnI9mhQBwNQlA3SKATxb2L1FuSH+HQcE6gI8k81M8tHG5vN5tNttacemDSZuhOnC/cC9&#10;22w2RUvyWs7fjb4AiK/NAjmAVQnS9cA1CnQSVTzXdZeAJgqQgMHnGIlE8Pzzz6NQKCCVSuGTn/yk&#10;aUgMzwq/3w+v14sLFy7g/vvvl5jm7/7u7+ByuWCxWKSVmdfVb/3o9cfvq/WTNwoSJRhn6DOFeRZe&#10;D3Mn5XL5ptKFswMdI6QPQQAiULpRMFBiKyQrfM1mZ/KTdjgpPs8HwYEA64HORiQSwcTEBFKplIg7&#10;c+xyuVwW4xOJREyMNm4IoHv42u32gafyMfhkAqLVaiGbzQrTjN+/UCggGAzC6/Wi0WgIDVkn6IBu&#10;RbRSqUgGm89Bs024WclcoUYMDxddibyVweopDWowGEQwGJQDWFcEgO6aYYJjWALyV0O9XkckEoHT&#10;6USxWBSDM0ir5NsBGvtyuYwLFy7I5NO3a+og20RqtRpCoRAmJiakpa1QKEilkRo1QFf0m0abgu7a&#10;6dCTMXfs2CHBIitCZI/2sz8MjLTOD3WEMpmMBG+NRmPV9efzedE3YoWHDhzZamyh5bVzGl+j0ZD3&#10;2QiKxSL8fj+CwSDm5uYQDAaFvVar1RAMBqUaRl0UoFNcoGO3HjgdjoxC3ic6DnxvTr0sFoumhPgI&#10;I6wH3X6t2SvZbBavvPKKJA2AztnPASm092udj0wKDCLZ0G63EQgEUK/XTXIUpVIJuVxuFRNLM2Xp&#10;k3ASMs/3Xt0z6gtpOQJ+d9oFXiu1zXK5nGgh7tmzx2Tf6JeQVb0eAoGAyX/i+Vir1UxFKAqD87wc&#10;1uAFMvw4dIgsEqfTKZOLaTt7mWPtdhter1fOf7Ic/X4/4vE4vF6vMAdZsIlGo8J0aTQaMkG1XC6b&#10;AgQmKpPJpBTmotEolpaWpDAySCLE6XSaigrUlKLPRzYir4lgssFmsyEQCJi6PhqNhgRY/dYvz/eV&#10;lRVcvnzZlMQZNBGxHqampuQ+A91OmWazKX56qVQyaf5peYFB/C/6aRaLRfZNJBIxJXw5eZwBsc1m&#10;uyHaafuBvgttmNbwZTJyK4P7ki2YQDfpQd+G3T/8edq83gmijIN0kkFP5OX7s9CpJ81fDUwEc7+z&#10;a4brl4URHbcCWFUEzefzqNfrUsCk7Ae7YvgZupDAWI7JtFAoq0eUfQAAIABJREFUhJWVFfn7SCQi&#10;A6/YHbHVkq/6fNR+HxM9m93yXS6XJbGnE7bsZBqEqOLz+dBqtUxtl7lcTiaD8j1ZgKN9CwaDYhf5&#10;9/RRuBbIkGu1WiZ2HQcjGoYhXVp6LfA7+Hy+ddcPE3Cawa8L3RsF9yvXpdaR45nbaDRELknnY24W&#10;2K9cuYLp6elNY6VkMhlpzwM6QV2z2ZSx9BSKdTgcsuCdTif8fj/OnTvX95CnwWNSanJyEslkUoxX&#10;q9USbS2ylwAIM2xhYQHBYFAqwnoa4CCVANK5s9msfE/dysmDXiftnE6nKZjVlb5KpbImfRXobmZW&#10;tflevH+ctAPA5JjeyvB6vaaDuV6vI5vNisYN0K2u6jYSJmc2O0lJDTYmk5jEYOX+eoNMq0ajgamp&#10;KdNEtmGJO68HtpkAnaqi3ts00gzE+BwTiYQcSPrZ68QaW0nz+TwuX76M5eVlxONxefZA56DsJy56&#10;/vx5TE5OCjuSbQJAt02FNiCZTCKZTIqzphP+fP5rsdPoRDL5Txs2jEql1WqV4GNxcdFE0ecBzZ+L&#10;RqPS1sRgu18gXa/X4Xa7ZcDN2NiY2F4WHprNpqkCB0CYuLeCLtgIbx26QEaGK/fW3XffbWK20XHW&#10;SSPaDAYs+XzeVHntx8a6WlsLWaCcjqntQC/oC2lomQvderK0tCQOOJPwlUoFLpfLNKGdLKdCoYBL&#10;ly4hkUjI8BIim832nbB54cIFxGIxacnleUDwvvUyn2w2m+k7bAS0l7Q19JF4z4rFIorF4qpg1eVy&#10;rZqACnSCESZRvV6v+Gac+KxZQ0CnQMpiHEG2IgP9VColviyTUzq4uBrIvOZ94tTTYDCIUqm0am3x&#10;fCKjhnqZ/Cze80FZzgxkOXRAXy+D3Y3gwoULpnOKCTEyFgKBgJzV1LzVhel+E37JSiXrw+VyYXl5&#10;WfYBvyODaKDjszscDtGIvpHBe9dqteDz+cR2GYYx0GC4Gx1MEgOQ70XfolqtYmJiAsvLy6YEM20y&#10;iRv0/3pJIYyr+DP8eZ/PN/DkaACylnrblsfGxtBsNsXusRNG7/2lpSVMTk6a7LtOmrMAq5l3hE7G&#10;0DfSiWG+N2COF4alx/t2gMXk8fFxlMtlZDIZU6FmGGzo9aDj8lwuh6mpKQC4Jj3sUqkkyW4y0VkQ&#10;6n2mlUoFhUJB2v715xeLRVn3TNCR9KML7WTjM2fAQR9M7JbLZWSzWenMW2/9XL582ZTMJoa1fijN&#10;A3Q1mVn44nqlTFM6nV41VOlmgPVf/uVfkMvlhKLHpNWwMorRaFQMwPz8vOgK3XfffVhaWoLL5ZKb&#10;zColBcRfeuklWThXe0WjUQQCAczNzeHxxx/H0tISGo0GfD6faKtls1mpDurD12q1YmZmxlQdZtZY&#10;a6Kth2KxiKNHj2JmZkYOc7ZaWSwWof2zBcxisWB+fl4qG6SD0llgpcrn82FmZkauEzD3MzN5sLCw&#10;IBMtAUj2ezQ4oQtd0W21WnC73YhEIhgfH4fT6RQNL+pOUeNusw38VkBvuyOn79HJ32yQJu10OhEK&#10;heD3+1c5/twLZKEFAgFEIhFEo9FVgVE4HBa7xgDsS1/6Enbt2iWGX++/fvbnO9/5DpaWliRwAyDa&#10;QgyEaYsikQgCgYBcEw9LgoERk050Lnn/dXV3WPuba55JPu4NJgbcbrc4DIuLi3jkkUdw2223YXx8&#10;XA7L9V6Tk5NwOBy47bbbcPLkSSQSCVk/QKfCSyYDANGl1AMwRhjhatCMbZ59QGddf/jDH4ZhGFhe&#10;XsZf/MVfoFgsyvlZr9cxNTUlrJ9kMonPf/7z2Lt3LyKRiJzV/da33W5HLBbDCy+8IC1u1JFkwYus&#10;aILt4bxWTkjUwt7NZlOSfqwys4j45S9/GcvLy6jX6/jABz4gbYQE2Um5XE5a47dv3y6+BQO6HTt2&#10;9P1uL7/8MlKplPiGQHfiKSe5Hz58WJgeBw4cANDZ18NIsPF76YIT2ei8v5TcYFGVBbNcLicJFQY+&#10;TqdTiqK9+jBa2w+ABP/6/emvsfU/m80KIyscDiMSiaBarWL//v2IxWLCLrzaa2JiwtSe7/f7cerU&#10;KWnlIbhWONCCxdx4PI6JiQlhwOlkxCC6QnyuvBeGYSCTyQxNRJ4F87GxMWFr0LdistDv9yMQCGBl&#10;ZQWf+P8n6Hk8Hvzqr/5q3/VJva5YLCayH3fccQf+/u//Xq6BTESv14vnnnsOKysrePPNN7F///4N&#10;f7+3A9SlK5VK2LdvH8bHx7Fnzx4cP378el/ahqEJAy6XC7FYDN/85jeRTqfRbrfxnve8R1jz3ANM&#10;BJNtD3TtA8XhdXdW7/4FOokRSomsBxZNmQyp1+tIp9PI5XJIJpPweDwmZnEqlcKf//mfyxnyn//5&#10;n2sOi6ItotYebVmr1UIul0OhUJBOgWQyiU996lOmifUWiwXbtm3D97//fTk7qPPNNtWtQLDg915Z&#10;WcEDDzyAPXv2XPP5u5GXjst3796N7373u1KQ07mCq4H+PG0tE4Uf+9jHxKafOXNGzhWy1Dm4hwUc&#10;JoNJltFxF1tZga7mJtvdHQ4H/vIv/xIOhwPRaBQvv/wyvF6vJNj6rZ/XX39d8j29Aw+GpfnYarVw&#10;/vx5PProo7jjjjvk+/Mzv/71r8Pv9yMajaJWq2FlZUX2/80A+/nz52WaE4MtLohhBdE8UIGuRkM0&#10;GkUsFkM2m5XP6TU4g7DrNGOFVVUaGqBTbUin07Jgw+EwstmsGDC2WzabzVXtloO07Hm9XpNzxgoy&#10;6aPUf4tGo/B6vbh8+bJU2hOJhGlhs4rTbrdXVaU5XQfoOFw+nw9er1cScXwPJjGZUd8qFY3NAmmo&#10;PCQZaGSzWTlkKULNn6tWq0Kj3Ww0Go0120UHrURvNjT7i21LbyedV9OkyVZjO0E6nRYdB10Rarfb&#10;8mzZxlSr1SQRR60WVhNzuRxcLpewqkql0lXFOXtBx41BPiumGtzH1DICOvcylUpJy4K2eVarFX6/&#10;X17hcFiSmrwuu90+lEOIbEQ6HZpJqxkIbFsBYNKv6wey5Bg0UgeRFToKjZNRx1b6UavoCIOgVqsJ&#10;o0iLY/v9fuzYsUPYqPF4HBaLBVNTU6LNs7i4CKDbEtlsNrGysiI2ZpC2CU6ZKxQK0u6Zz+cRj8fF&#10;v9B+FB1vvbdYFAC6rX5kTei2P7agcMowHWUyzJjUCgQCSCQSwtpLJBJyvrndbuTz+VWM+avB7XZL&#10;8o8Mfd06OjExgYmJCdFe0ZO4S6XSVUXrB4WueDOo0Do+lArQfiuH0KysrMjZQd8uEAjIeaGD52az&#10;KazlZrMjEs1rd7vdpmdG/Va2ivL+aD04PbxmPdA/JHuS5z71mRh49LIgeS2a7RAKha6Z3czznSLc&#10;ZFgQG/UfqcdJ0P/WQSN9dnaxkJU0CNOMiVUWx7XGj9bS4rrls2PnzKCyMNcLTF7rYSDUAdu2bdv1&#10;vrwNo5fJQ8ID/35mZkZaIXWrsQY125gs1lPQ+b7FYtGUqHM6nQPZJh0HMpYg24YxGxEIBITwwL+/&#10;cuWKtO1TLqBcLpvau9kSqBltPMs4tI1/ZpzOgvLly5dNrLxqtbqlyBXUE2degAMA+XebHb96vV5h&#10;C/P5cl0M0kmk2dtkA5OMwDV4++23w+12S2FsdnYWVqtV2HLMefD8Xm84AG09C/eZTEZ+j38mo79Y&#10;LCISiay7fugDreXr6Fbst4pqtSrFj3Q6bZKYYJdhq/X/sfdmT5JlV5nv5/PsHlNm5FSZWaW6UBIX&#10;Ewb3PvAHYBfjEaOtrWUtzGhQSVVCdIuhhKaq0iwhQUkyjRTqtlYLXtq6MTAMHnjiCaMfAKlbKkqi&#10;hpwzBg+f/bj7OX7OffD8VuzjMbhXeWRkROr7mbllRoT78TPsvfbaawwtou7ChQunIo3/jZDOZDLm&#10;seOm7SBh9mbhcbgJpQLGopKEKQ+Ei+NhMES+3+/HOmpWKhWMx2NsbW1ZOhZTBXkutOCyDpLreZ33&#10;2jkZ8vk8UqkUPM+LKRUMB+71elZ7jQLFtdYDuwInnU7HjGpul6R0Oo1KpYLBYIDXXnvNjAe0DBeL&#10;RYsUmac7648LNHCw7fulS5fQbrdRLpdx69YtixYoFosWYXgc0TSMBgDiNa88zzsRCiA3b+wexxSW&#10;YrEY66B6P+E9YW02jvdpYUwjdalUwtramqVmdrvd2ILJBZCRA6zX5m5QmLYzq/iz+xnW+3Ebrrj3&#10;j6meNGzRwMYUNS7u7KxWqVRw/fp1S23d2dkx+XZUqZRUTqmYlstlFAoFNJtN+w5GDNCbDuwa3WbJ&#10;Z64prsLEY0x32pqGIfNCHIRbzJy4Y5KGE9b6u337tv2dY5iF5MlBx9oP6hO5XA7lctlSN9iRc7oj&#10;L+sGEeo8m5ubpowCuymRdPgxwtO9bm48ucmkkcn9l9F9dBy582l1dTVWD3Y/3PIao9EotjFNpVLY&#10;2NiwroCu8+Wo1i5XbjPNnEWegYmMYBmQWq2GbreLdruNdrttRk8aVur1uulmrsPg7NmzFp1GPa5W&#10;q9naRqN/tVpFt9u1+kvJZHLfaDFG+Gaz2Zn3t1QqWd0eykWWLZmu18tGPYyapnxsNptmMKIsz+fz&#10;c9XronGLUZisPUcj7qIlKxid5Pt+rLkOoy3dWqPA7tpQq9VQrVZx8+bNQ4/PekJ8nhcuXMD29rY5&#10;LTl+S6USut1u7PtOiiPzMFjL1O2QTL3iOBpz3W8YFevWKQPiEZbuPsgNwgB278VwOEQmkzEDB7OI&#10;rl27ZkaLbrdre8HpGuSHweY6lDWdTgeVSgWrq6uWrh9FUWzfR2f+6uoqyuVyzLh3/fp1LC0tWRAE&#10;nRM0tDDY5Pr167hy5UrMQOhmM9BZwJTxpaWlWE2uRqPxhtJiHwRhGJpRyP0dU/fvd3M1GtjokPI8&#10;z9IW3Rroh8Hn1+/3zWkC7JayuHv3Lkajken7URRZqRSmzzP6cDgcxsYGnc90NrEJGtcL/g6A1c6m&#10;HYPP/rDxQ92ENZIp848qkpklG/iMOY+4PrNkxaVLl+wzjDRnFPRpJ8nFyfO8PUX4jgouZlzgWDth&#10;OhqDXgCmgQK7D/+gl7vRdIvtsjAov8/3fRQKBXzqU59CvV7HzZs38elPfxpAPOwYmAh4GsFmQWWS&#10;qagsuM5UMBaSdb2grFFELxUnKbuvNptN60AIxBeCKIos4umv/uqvkMvl8NM//dP4xCc+gdu3bwOY&#10;TK6TUjj/QcP7wBDscrmMZ555Bv/wD/+AZrOJX/qlX8Jb3/pWALtRREwVvt8CHoAJnwsXLmA8HuPZ&#10;Z59FpVLBW97yFnzyk5+8798/D/TWf/SjH8XFixdx9epVfOlLXzoWJTWfz+PZZ5+1+gEf/vCHrQuc&#10;6+Vy02ief/55/OAHP0AURXj66adx5coVU8xcRY7deFwZws1RIpGwgqGHvYDdtKLp4qRhGCKXy1ka&#10;+40bN/ChD30I2WzW2rkzAoeb19deew3PPfcc3va2tyGdTuOv//qvLaXS5SijLAeDAUqlEj7+8Y/j&#10;5s2beP311/G+973PPKvcnLuRL27ducNePE93rLjp+a6cmt6on4buWOLBwnHlRvtwTHHOb29vx5oJ&#10;sGYXjcQ0ADOClGOT+sms+V8qlSxVyDWsTUf8shQHj80i+x/72Mewvr6OS5cu4XOf+xyGw6EZSeik&#10;c41djPyhsxKApagCu3VXGOHjyjemeQKTGpezrm86woubEhoL0+k0lpaWLJqXNcb42UVhZB+fa7FY&#10;tHWam4lSqYQPfehDaDab6Ha7eM973mPPjpuQ7e1tRFFkdayef/55JBIJXLx4ES+++KI1qGEDKfee&#10;lUolfPCDH0Sr1bLjsxQAcTcDnueh3W7HNlwH4RbGZhQgo5W4uaeRtdPpWJTkZz7zGdTrdQRBgN/9&#10;3d+1iENGovE5zILX3Wg08J/+03/CysoKrly5gm9961tHkm72+c9/Hrdu3UK9XsdTTz1lv+cY5HfQ&#10;YEyHTqvVwo0bN2aOT85xyoF2u22OOGC3jhZ/ZirWaVlbmPLtljxhDb3TkA44C0YhU3a7ezHWmOb8&#10;dw38LFZP3cuthQtMug+/4x3vsGiv3/u93zMnCPWSefV7znN2bT5//jze8pa34Otf/zo8z7P0ZmA3&#10;epIOgX/7b/+tRVHz9TM/8zP4kz/5k5g8nY4aevnll/Fnf/ZnSCQSOHfuHL7xjW/ESiKUSiUMBgO8&#10;613vwpUrV3D58mV85StfiZ33STewAbtyYL8SVfOsv4u+OAbceo2MMJtn/XIb8xC3xudoNMLTTz9t&#10;JYnYCfaxxx7D17/+ddOxGSyUy+XwzW9+E5ubmxiNRvjFX/xFq4Xc6XSsMaJb3grYdUj/7u/+7p60&#10;0MPGj3sN/D+fyVFEEb7jHe/A2bNn8ZM/+ZN48cUXbX0FdmX/U089ZWne3/zmN63+83E117vfJLkJ&#10;YohqvV63qC9g15PrhlC6BfjmgfVJ3AJ4roFsv2J386YLuYoEC48DiHlsOWg8z7MuUG76E8PU3fOl&#10;R4CfZUerKIpscOTz+T1hnW6dNbdAp3uO03U/mP89XVPGLUjoFmLmppzh9Ddu3EC5XMaFCxdMCaeH&#10;3PW2TudcuzWhuAFwG1ScBNxaaiz2OB156Rpr2XFx2gixsrISK2bJApePP/44Xn75ZRvf9XodtVrN&#10;FnimG7DuzdLSkhnh5i2OyWtgXR0aLViLBdhVthlZubGxMbMoNRCvRcFrdsOQ+S+fKxdzKrXu9xN+&#10;zp03hMWKGW25KG6UpltIGoB5CdPptHXmBXYjxlwKhYJtLrPZLM6cOQMAsXlCJYvst4hwQ/tGFhi3&#10;c5WbtgXsyjp6cLa3tzEYDKydO9/PFC6mR9y5cwelUgn1et08XLw292dgYiSjrOAmw723s2CEHSM4&#10;xuOxXcO0N8uNpnBhwXkgbixjKuhoNDI5S2UB2E3VBuKdtngv6dFzf99ut208JxIJS8fgHNhPOSqV&#10;SmYA4bM9DiP6/cbzPLtmzuelpaVYRysyXQOQG3i3I1un03lD5RpmMV08nfVEOFdLpZJFaBPWNJwH&#10;vq9Wq9lGhzItk8mYY4XpCsBk87GffuHWVqlWq7EICjcVkudNaOhiNJsbueaOxWq1GqvH2Gw2Y2mI&#10;7XYb1WoV2WzWumID8fnEiFjKZspBnmu5XLaUV94LVx7ROMbIZJ43v4tOQBem0xPKaR6P6ajJZNLq&#10;eU2Ptf0MPuzeRiV/WrnnuJhey93NNGVdtVo1Y2k6PWnU49ZtIxwDnU7Hxj/XQ0YzM6uB0XvAZHzR&#10;eMjUGq6z7IrM/7vrFw2PmUzG3s/fUefi/XZlOptasHEGU2vy+Ty63S5WV1djsnm6cLorjzOZjG3m&#10;+b10BrvG4nK5bJugo4riZ/RCOp221KZkMmnrB9PbmErnRlDMY0RiNDo7KzJFivei3+/bfGczDs7l&#10;edKl7zeuEZm6H7AbYUgY0cK/sXPgw4CbkslsHso7dk4EdmUIZRgbu3CcM5ozn8/j5ZdfxmOPPQYA&#10;pgsCk+hdVzbOgs0JdnZ2rDYtAGxsbFh6NyPp3KhjV+4wU4XPk52HE4mEOSiYyszvfOKJJ/D973/f&#10;Mi2A3b0i5w/rc21ubsL3fUsf5h7wJMH1ifJ02hHGv7l7ZcpDyip3PrBJnNtkkGshZfA80dQ0RPK5&#10;ci3rdDqW2su/US9xHV7U7V19iyUsiFvLlJkx9Xod1Wo11jDBTfvkWnH16lUrz8JupNyf8D2M5k2n&#10;0/tGfjF7i8dwy2nRIEy4VpTL5SMxcrHBI/ddtVrNxgL3Tc1mE6urq6b/MHr1YamJnmTUlud5yGQy&#10;5uljVJbr1QV261MAezdg+8GQZranBXYnz9LSEpLJpCkAVCKCILDByKi6N/tyj8HN6X7poQdBYVoq&#10;lWxyMceZ92yRFzec0znoTK1lnTkK2lwuB8/zYi29aZBjjalpz4+rrHMjzQWDmzOmibnK80nAnWgU&#10;XO6GzA2NZtowUwHmWUQ9z7N7zg6zXDgZmbS0tGQLdafTMcPBj370o5nHp0EO2FUImYriptvRSOAa&#10;D+ZRcmfdH86BRqNhxTJ5jVQGWJyfL3cBTKfTNk8oK+r1uin/i7K1tWVjmMKXRZI5vw47/1l0Oh2s&#10;rq6aAg5MlBWmXh2FfKGXKZfLYX19PVZvZnV11ULigYns4P3c3t62xYdNB9z6lTSSu4s2FZFSqYRz&#10;587NPP4sWGDUjaaj4aZarVoHUSp0LNKaSCSwvr5ujSjcyAl659LpdMxTSwUEgHl/XccC6zMQprkB&#10;sBoUlUolVoTYnTN0srTbbTNqUqHms2Kjh4cF12saRZGlzrGuzbQC5cqLfD5v44f3mXMFmG/8zIIR&#10;Y81mE81mM1bgGUBsHWPNLDqzjmITzO6FjUbDohe46aGhmwo8ZbF7P2iImI5+cccp5we7Z1FmUn6x&#10;3iNTSem8Y5F+GiGoD7GO4Tw0Gg1rDMNIeHrNeZ5MNXGj9GhA4nVz7rrjx93ED4dDlMtlLC8vm5xO&#10;pVJ75M/q6qrJn83NTTNgcVPkGgi73a7JcjeKy+02OQvKT5bZcCMI2+22NV7h8djgiIYy6oO5XM6i&#10;B6MosqLUs46/srIS2yi6epPnebbpYQMuGrjoYHOjsThOph1fvJ900Ha7XYt6mIXb3b5UKtlmi2u/&#10;W/KB5QhoxDmK2k5uvU0aJXgOvFeMwqRh1nX8zsIdL7zXbrkUZn4AkwhPlnQBcCSbyEXh+kddMJ1O&#10;m67JcUF5wfWM92ee/ddp59q1a0gmkzhz5ow9N+rp1F2pCyYSiVjE/VGUy3EN5js7O5bWx1Q/16FN&#10;R7nrUJz3O1zdyN1ru13XqQO6kXKsecW6oq7ucxKMFG7Bf859rqnAbP370qVL5rii8Z86Besv8li8&#10;PzRWz2NopNOFcnC67ib1TiDuKMpkMrHAI5YZ4Ho3r3yexbVr10zXphyjHOB4oWNkOBzuCY5h8BTP&#10;3ZV9pVLJZAyPRb3BrQm/CLT/0FjearVM7vu+b3Ye/su5zNqzDwNJevjdCcn8fze9gcqGO6jnWQTd&#10;BaPVasH3fSwvL+MjH/kI/s//+T+2KWo2m3j11VfxoQ99KGYF5gB6sy8A+P3f/31rsf47v/M7SKVS&#10;aLfbc53/V77yFXS7XbRaLXzsYx9DOp3GzZs39wzwN/v65je/iVarZTXYWDuFRqONjQ185CMfiVnc&#10;ed6rq6sWGu8a4VxFLwxDmzhUKPl9hIqIu0AxwuBBw2t1IyH3i0Zy04/fyHlzjHBzEYYh2u02hsOh&#10;/a3dblu04Gc/+1nU63Xs7OzgC1/4wszjM3oGmAjpdrttjTgYgTQeT9qAc+FkdM881zHr/rgK/HSK&#10;C6HRZDgcotfrxSLXOBZrtRq+8pWv2P199tlnj8TT/eKLL6LX66HZbFoKz507d+y85zn/w/j617+O&#10;l156yeo1NhoNvPTSS/jN3/xN22gs8uJGJJVK4ZOf/CRefvll3Llzx57v9773PXzoQx+yrnONRsOu&#10;aW1tLVZEF5gsip/5zGdMzv77f//vY9ExTGn73Oc+hx/+8Iczjz8L1p6gIYRRRs8++yxefvllbG5u&#10;4plnnsFwOLQ0NUYybm5ummFreqwyTZ7KJtPJ+J2f/OQn0Wg0TH75vo/vfve7eM973mOKjfus6cGj&#10;DGM6t/set74JFW7eNy7ig8FgT0TbacZdi2ks4Vind5zyh2vW5cuX8elPfxrXr1/H9773Pfz+7/++&#10;Rf3QEATMN37mIZ/PY2lpybq+AdgTbUxnB58PnT+LEoYh1tbW8MILL8D3fTQaDXzwgx+0SDLK3+kU&#10;QY4NFtF3G0PRc7xfDdfl5WV89atftfnLjcBrr72GJ598ErlczhxnpNPpIAgCM57Q6DTP+PzWt76F&#10;69evW8RsvV7HtWvX8PTTT8eOz2h5N3qfhvFpYyYNLa6SXSqV8PnPfx4/+tGPLI0vCAJ897vfxTPP&#10;PGNRFq4h9ezZs1YzicXs+/1+zCjFe8+1cN4IBEL9ks+uUqngC1/4gjkDfvqnfzpWY5jrm+v4+sQn&#10;PmGpNZ/+9KcxHA6tg+ms4//8z/+8jWk6Lt2ox/02ejSu8hw4dobDoZUocNnZ2UGxWMTXv/51W3+f&#10;fvrpuRor0LBOeUg5yO/s9XrWhfVb3/qWGZTf+973zp1NchjUS1KpFD7/+c/j+vXruHv3Lp5++mmb&#10;/3wPv5vnNo9+4RpSmA2Sy+XwB3/wB2g0GmZMHgwG+Md//Ee8+93vttSqkxDJBuxGqVH3p2OKUJZz&#10;7aNz6WFYv2bxP//n/4TneXjppZfw3ve+12pLuU0HuN5Nz5u7d+8u/P00CDG9/2tf+5rpWU899ZQ5&#10;bNzv5v/nMXK5qeL8HB2rbsQUsBsRNz0vmBlDpzhl2UkwsjEbhWsN9UU3mumw182bN9FqtVAsFi2y&#10;l9fJDpqE9+eNyK2r9zpss4u3GwHLepBu+jLnH9dTvnf6O49q7/znf/7n6Pf7+P73v28yk8+W9dyy&#10;2az9ngZWOpOYfs0xw2theSvCNWza0HtUuPfHdWiurKzEIlk7nY45kubp/nsaSDM1DtiNyKByEUUR&#10;yuVyzDrKTSW7Zc6CtU72U54uXrxoCyCNSMlk0iYg65EsAr1j06l3TAecx1qaSqXQbDbN6s3PcLFb&#10;hFdeecU8olTkXe8mrfYccCyEOhgMrHU82zW7aaxckN10EXdTw0gV1p7ifXaj3qbTtx4EhULBOlLR&#10;U0DlgmOzUqnY86U3ggvMrDFaqVRw9uxZNBqNmEc9l8uhUqnYs2GkYKPRQK/Xe1NeUDfqpFAoWGoe&#10;u93SS5PP53H27Nm55te894fHYmogn3exWDQjiTvXarVabLFrtVqo1+tWHNpt2LEoTCVh5AwjO1jr&#10;YNb5z4IGlfF4jKWlJSwtLZkRZ9GoJhY8HY8nHX1rtZoZNlqtVkwRYCSjG/YO7CpNNArRODUcDvHE&#10;E0+g2+1a97hsNoutrS1rPuHKtYOOPwveBy60VCrPnTuUdKTkAAAgAElEQVRnRbTZbIURRu6i6Ybz&#10;s3YQDcaM2AQmRptOp2NdhnK5nKVFF4tFXL58Oba5ZzSNawBhNCWjkakUuJF4VDAAWLMGzgmuX2fO&#10;nDnWLrn3i2azaVE4ACw1krKAm+pKpWL31o3kcmFzi6OU+Uw1ZPodxw1TJWkcdo2nNPofhSeTa3QQ&#10;BKbcMVJrPJ50zKQhhPOAKQzAruLOpiuuYYRrP1Mvu92udSZmisTq6ioSiYQZ091SG8vLy1aImDKE&#10;TBuZD4JzhCUN+D2UAUyjZNoLFfFarWZ1yoDdYvtuwXFGH1EhL5VKVsQemBh/3OYzlD/u+HENXG6U&#10;PLs7p1Kp2P3nveZYnadkAscNxxFr3Pi+j5/6qZ/C9773PctIoDGHkYVRFMWyLZilwEgINtA66PiP&#10;Pvoo/v7v/97On/eG8ieRSCCbzWJ1dRXJZNJSu9yGWYxi4v1hVBfvHesl1+v1WEfMeeQX9aFpo0y1&#10;Wo11cQ7D0HRc1v05iu70br0qGu055jlv3J95D5aWlubqMu02HuF+pdVq2brOTsOpVCrmNGCx/QcN&#10;90c0IgCwDuhMN2bTFhqsgcm9fNC6+XHgNhlgpk+73Ta5QLlJwykbl1HOL8prr72GtbU1+z5meNGA&#10;wfI1rM3GbKl5C8cPBgPTu6ZLYrADJWsUci5wrrBmJ51FNK4AR7M3PSr2iwBnlP2sxlbnz5/H7du3&#10;TV5yr9vpdHD79m0rX+LuYXnt3L8dxuuvvw5gIm/o7A2CAOVyGeVy2RxgLCEFxOtvUmZx7WZWGgM1&#10;FoXd0d09fbvdtiAY3pdyuYxEIhEr9zEN7zmfAWWPW47CbaJwUOmVNwIbGrjRxlyDE4mE2VSoz7uZ&#10;Uw8LyR/+8Ic20PL5PM6cORNTiA56YL7v46WXXpr5BRy4rhGBHThbrRay2awZ2GjkK5VKtsmkZ+vN&#10;vqY9tdzMT9cZOQjmQy8tLeHKlSvWxGA4HJqBYpHXE088gUwmExOKPD5TQMrlsgnPra0tux6mPrGD&#10;x61btwDsFrNl5xkqkmEY2r0ej8doNBoWVQVMFu4gCPZ04HqQvPzyy7EUMzfUmALg5s2b+OEPf4hG&#10;o2GdJN2N9mH88Ic/NKPBcDi0aApuNIrFIu7evYvt7W0EQYDz58/bJnaecFp3Q5JIJEzZHgwGuHv3&#10;rnnV3SLzrAXw3e9+d+H7k0qlcPPmTbzyyitotVrm7eX9YcHwcrmMixcv2nE7nU4sEmZ5edmiOnjs&#10;o0gno6F4eXkZV65csTQeKkyzzn8eWCiUG89ms2mb50Xnr1s7qd1uo9/v23xiR9CdnR30+31ks1k7&#10;B3quu90u+v2+1Zdg2jY9kpQ/nJc877W1NURRNPP4s+j1elaHiGnWNOBTPjMCggoIF+n19XWTP6PR&#10;yDpvUY6xNhjP6fbt21Yji59ZX1+35zitcIVhaA4F3tNHHnkE+XwenU7HUrfc9K1Go4FXXnnFWpPz&#10;HkzLDM/z8L//9/+ePXhOOMvLy7EU2Bs3bth8dsd8p9OJpWZyzHIdpkGUv593/MyiVqvZOXAD7xpO&#10;Go1GzMA0/XwXhTV+3DSITCYTS5sDdg0AnNMc1/w714RsNhvbrFcqFYtCA3aNW6wLyaiEKIpiRdg5&#10;dykzgInhg8Xtfd+f2xvOuQvsNnyi3HCPXy6XzRBE42uhUDAnKLsY+r5vaT2uDrCzs2OGMWDiaOX4&#10;YQTe9PjhRqBSqeDcuXO2KeEmhMdaW1szGcLnMo+Brd1uW60cplvS0ZBIJEzmAHEnIzcYly5dMp2I&#10;TRVobOVm6c0eH4DpcHfu3MGtW7dMz2PtO97flZUV0w2oH3ieZ+loTM131zw+43nu0crKit1/RnH6&#10;vo+rV68C2DWGus7zV199da7jHwbXE7dLKNc23/dtbgDx+8fInHngXoFO0EqlYunbrgHDrd11FKlQ&#10;RwHlRr1et4hZAGakP+j+9Ho9/NM//dPxn/Axw7HY6XSsvAR/dtcI/p4ZKdyvLcqjjz5qY6jb7aJa&#10;rVqjGzcVOwgCi24KgsBKH83CzVhxx3s+n8fb3/52tNvtWMr6+fPnLc3c8zxsb2+bPkynGuv5vVFn&#10;6/2i2+1ibW0NFy9eNF2t0+mg2+3O1K9v3rwZM/S73THdZjDA3vszzxzPZDJm0KfMccueuKVlxuMx&#10;bty4YeV1gN09ON9DPYHnsyj8nlarFSt/Qmcev5ddr3lO586dw/LyMiqVikWts3tqGIY2phnpxjI8&#10;pVIJTzzxRKw+5CJQ7rMMGZ85HY8MNul2u7FsLF7jQ0F0j+FwGPX7/ajdbkdBEERRFEWtVisaDofR&#10;eDyOXPr9fjQcDqM3Qr/fj7rdbjQYDGK/73a7UbPZjNrtdhRFUTQajezYo9EoCoJgoRe/o9PpRNeu&#10;XbPveSMEQRB1u93I87x9/7bIa3t7O4qiKHZfut1u5Pt+FEWT5zIajfY9L8/zoiAIonq9HntGvV7P&#10;7rX7Wd/3Yz+HYRj7eTAYxJ7rQd973HDskDAMI9/3I9/3Y7938Twvajabcx2/1+vF3jsej/eMeTIc&#10;DqNut/uGx797Xu6x+v2+PWvS7/f3zJPDOOz+7DdmeR7NZtPmSK/Xi27duhW1Wq3Ytb/++uvRYDCI&#10;+v1+FEWTe/OjH/0o6vV6c5/fLIIgiNrt9r7HnHX+8zAcDqPBYBDdvXs36nQ6URRN7hG/e1H5EkVR&#10;TK5sbGxEnuftGZt83gdd02AwiLa2tuxzHBe896TRaERRFO0Zo7OOfxCj0Sjq9/v7jvlpefn0009H&#10;+Xw+KpVK0cc+9rEoDMPo5s2b0bPPPhtdunQpymQyEQB7/cmf/Il9NgzDKAxDu29BEESdTifa3NyM&#10;Wq2Wvc/9//S53L59OzZftra2Drze8XgcdbvdPXKs0+m86fl71FDWvNlXr9eLPM/bI9cbjYbd5+nr&#10;D4Jg3+dNefFGZM88TI/fwWAQBUEQ+36es/t8D5LBb4Rerxf5vr9Hj+GYGY1GUafTiRqNRvT+978/&#10;SiQSsfHrjue1tbXoy1/+chSGYWyMUpbw+6gfvf7669F4PI7q9bq97zD9o9FovKk1l+OgXq+bbJhe&#10;U6IoijY3N6P3ve99UbFYjMrlcpROp+3akslklEqlosuXL0ef//zno0ajEbtfPC7/H4ZhtLm5GTu+&#10;7/t7dAjem+3t7ejWrVtRv9+331EW9Hq9aGdnxz7T7Xb3HHseKD+5jvD8W62WjcEwDG18B0EQ/eAH&#10;P4idr+d5B8rCg45PPWz6mqNoMr6ee+656PLly3bfC4VC7L4Xi8XoD//wD6NXX301dp5RFEV3796N&#10;3XvP86Jr167tmVOz6HQ60Y0bN/asSZubm9HOzo6dP4/PdXKW/JmFOw7H43H0yiuvRHfu3LF5wO9x&#10;r2cwGESNRiP67Gc/G5uL+73++3//73u+s9VqxZ7BScad7+PxONra2or9nWOR98ndp/044K5FvV5v&#10;33X7P/yH/xABiAqFQvSXf/mXURRFUb1en1s/PIw7d+7E5Hen07Fn1ul0Is/zolarFb3vfe+LLly4&#10;EGWz2QhAlEql9oxVdy359re/bfOH//J7yL/8y7/Efu52u9Hrr78evfvd745qtVqUTCaj73znO1Gv&#10;17N9ZBRN5FoYhrHfPWiazWZ08+bNPTr+PPr1e97zHrtvH/3oRw/8Dt6fJ598MqpWqzNlB18vvPCC&#10;nUsU7eoizWYz8n0/6vf7Mfk+HA5j69VgMIhu374dPfnkkzHZztd+YwFA9J3vfGfmfXPHP8fb9H39&#10;zd/8zWh1dXWP7j39KpVK0ZUrV6I//uM/3lfH5p5qa2sresc73rHnvJPJZPRf/st/Mdk6r37GNfNd&#10;73pXTOfg66tf/Wrs/d1uN7p79+6R6H8ngTTr7IzHu63aGaLLQvjTYdWMABsOhzOjwaJ7YYFMAYju&#10;1Uig54le4cFgYJ5NWms7nc6+nUffKCyk54Z5MuJiv24cLkyZdIsAs602iwkvAi287O7HaCaGPQOI&#10;eSS63a6l6jFyiRFr9MK6aY9MrWO6B4/lWu1LpZKlm7qpISeh5oMbCePCiCeG0TL96MyZMxbJN48n&#10;aTQaWWFo4tY0aLfblrpTLBb3tJmeB9ZZcVOzgUlE1XR6DbBb2JSpDocxz/0JgsDSKjjfeH8YFuxG&#10;hvG593o98wY2m02LmHj88cft74t2uGK0nRu1wLHJkO/Dzn8WOzs7FiW2vr5uv280GlYPYBHYEYdh&#10;0Ol0GsvLy/ZMtra2rKmBO84YKdnpdJBKpZDP52Mp39G9lE03NYLRt/ReMRLusOPPSimhfHajdlgj&#10;aXwvvdZ9H9M12RmL3Q673a55rZhqnsvl8Nprr9k43tjYwPLysl0j68uVy2Wr9+Z2yWNUKtMw3LRw&#10;wog+YDIemR4d3YscYnqcCztS+b5/Yry9bxZ3zrrRVIxEAmDynxFdrIHBGowce260R3QvBeIoUpIY&#10;zTO+lxLg6g/8LtZtc1NYozkjuQ6D9ye6l74MIJbqzjHI37vfubKyYuMdmDSC6Pf7tu6G97pgRfca&#10;h7gRcwBMdrrH5/j1fd/WFrchDtdkNtyZBRvxTEf2cl1z9ZxarWYebZ5PLpeL1cC6fv26RbKxi12x&#10;WLSafb7vW8TXmTNnsL29bfLH7WgJ7KZPUma54zGdTlukNM+dMsaNWJlFvV43fYfjmFCXcqM6eM2s&#10;YfjWt77V5B2vg9y5c8eiPg86PuvxuLVv+TMwiUi5efMmrl+/HvucGzXseR7W1tbw6KOP2ntarRaq&#10;1aqtWcG9enX5fB6XL18GADvnw+B1Us4SdmR2Oy/yfC9fvvyGIikPo9lsWgHxZDJpHR+BeL1adx1m&#10;Ku6//uu/zjz+tWvXLBKbNYrcru8c70xDYsYAUy8fdMpoIpEwmVIoFGw/AEzkDaPwXXmVzWYtlfa0&#10;r1+zmN5rupE8nufF6lt6noebN29iMBjYnmZRzp07BwCxZ8SoX65byWQSW1tbuH37tn2O6djzpKxS&#10;RroNP5LJJH7yJ38S3W7X0onZmCyZTFpDhGazGZP91BeZNfOg4Ryv1WpmXwAQK/NxGNvb29je3rbP&#10;M/KWKbncq1HGuPdnHi5evIiLFy/C931sbGzg0qVL8Dwvtvam02mzWXDtd68ll8vh/PnzAOLd3s+e&#10;PTt3tPFBuOPfjXRljcbl5WXs7OxYRhA/w/HnRvW5zQwoI5nRxshLt7TUUUSyMdqO5X8YJbiysoJ2&#10;u43HHnsM6+vruHnzJhKJBC5evGjP8WEh7aaOALDcciAeysqQQhbWA+ZrfEDFiQYgbpi4abp16xYu&#10;XrwYUxYoUFdWVhY29HDCsY4UjQr5fH6uBYoKIZVfpg3wfBc9P248mCIGwCZwr9dDtVq1Wjbj8dg2&#10;jgCsjhbPhc+Kf6fSwRoiPH6z2UQ+n4+1lHfbX5OT0t3DTYWhAss0RirNrgGFIduuIDwIV4EB4ptL&#10;pklOw0WQdXBmMd1Egkbss2fP2vhhmqibHz9vusRh94d/d1OcuDFgl1P3nGjcY1g8jUiFQsHmAufn&#10;UQhCbh7cjpw0irnXd9D5z8I10rOWAeuHAYvPX84hzjket91uI5VKxTYx0b16CBy3vu/vO76Yulwu&#10;l2MbBl4vU9roCDns+LOMJDQ40NHipvW7x6XxqlAomGGbyq1bCwSYGBXYROH8+fM2DtfX121TwZD1&#10;jY0NrK+vW/0Zzj/XgcG1h7LJVTwBWGqxuzhzMZ9On3VrVPI9pxnOW15XdK9bJQCrPcb5xFpQVOhT&#10;qdQeJxZlG50MixrZuK6wWQDTUilL2CXO8zwby25HskVxN9VuqrtbmoEbJSrmrHHJeiE0UjCd0j2u&#10;KwO5oWCqC42LNE679XpY3wyA1QzkBhqYr9YkMElX5YaFupQ7Bth1js7SarVqzjxev1u/hnoZnwtT&#10;oSgjaKDmMaebY1Dfc+8zjbyUX0xfZNqVWw+Gac4s8+HKv/3gPXTlOOunUaeigs/6kq7xj9/LTVWj&#10;0bBOqOvr63afDjq++5xo9GA3N7dLoNs9k/LP7RJJncU1clPHoKOAqYNu7d1ZMKWKm0+WpgjDMNY1&#10;PJ1Ow/M8KznAe7aoEcodH6wvVK/Xsbq6anIe2B2HHHNMbZ6Fa7R3HdNcLzjvXSMVr2k0Gj3w+j/T&#10;zbo4FsrlsqVQA7vnyhpepVLJ9mMPM9Q/OX+AyXrvrvXURXu9nuknR8XOzo6tkdSBgcnzoOzhnHFr&#10;fo7v1ROeh9FoFOsIza7U2WwW5XI5lrIf3mvexbnJ7s6sX8k1hjVEH3TdWQbVZLPZ2B6aMm3WHF9b&#10;W0Mmk7GyBCxRQz2VxyXj8di6JM/DrVu30Ol0kMlkbA/J86STinsGyk/eU6Zaut2fgYkc6nQ6CxvY&#10;gF39aXr8u4ZVrhWlUsl0lK2tLXMaTtdIpaOPa9Dy8vKeGpaUzYs2v+G9oD5BWOuO5ZpYu43nAGDh&#10;AKaTQiI6CneVEPeJozCyCiHESUTyTQjxoJD8ebDo/gshHhSSP/cf3SEhhBBCCCGEEEIIIRZERjYh&#10;hBBCCCGEEEIIIRZERjYhhBBCCCGEEEIIIRZERjYhhBBCCCGEEEIIIRZERjYhhBBCCCGEEEIIIRZE&#10;RjYhhBBCCCGEEEIIIRZERjYhhBBCCCGEEEIIIRZERjYhhBBCCCGEEEIIIRZERjYhhBBCCCGEEEII&#10;IRZERjYhhBBCCCGEEEIIIRZERjYhhBBCCCGEEEIIIRZERjYhhBBCCCGEEEIIIRZERjYhhBBCCCGE&#10;EEIIIRZERjYhhBBCCCGEEEIIIRZERjYhhBBCCCGEEEIIIRYkEUVR9KBPQgghhBBCCCGEEEKI04wi&#10;2YQQQgghhBBCCCGEWBAZ2YQQQgghhBBCCCGEWBAZ2YQQQgghhBBCCCGEWBAZ2YQQQgghhBBCCCGE&#10;WBAZ2YQQQgghhBBCCCGEWBAZ2YQQQgghhBBCCCGEWBAZ2YQQQgghhBBCCCGEWBAZ2YQQQgghhBBC&#10;CCGEWBAZ2YQQQgghhBBCCCGEWBAZ2YQQQgghhBBCCCGEWBAZ2YQQQgghhBBCCCGEWBAZ2YQQQggh&#10;hBBCCCGEWBAZ2YQQQgghhBBCCCGEWBAZ2YQQQgghhBBCCCGEWBAZ2YQQQgghhBBCCCGEWBAZ2YQQ&#10;QgghhBBCCCGEWBAZ2YQQQgghhBBCCCGEWBAZ2YQQQgghhBBCCCGEWBAZ2YQQQgghhBBCCCGEWBAZ&#10;2YQQQgghhBBCCCGEWBAZ2YQQQgghhBBCCCGEWBAZ2YQQQgghhBBCCCGEWBAZ2YQQQgghhBBCCCGE&#10;WBAZ2YQQQgghhBBCCCGEWBAZ2YQQQgghhBBCCCGEWBAZ2YQQQgghhBBCCCGEWBAZ2YQQQgghhBBC&#10;CCGEWBAZ2YQQQgghhBBCCCGEWBAZ2YQQQgghhBBCCCGEWBAZ2YQQQgghhBBCCCGEWBAZ2YQQQggh&#10;hBBCCCGEWBAZ2YQQQgghhBBCCCGEWBAZ2YQQQgghhBBCCCGEWBAZ2YQQQgghhBBCCCGEWBAZ2YQQ&#10;QgghhBBCCCGEWBAZ2YQQQgghhBBCCCGEWBAZ2YQQQgghhBBCCCGEWBAZ2YQQQgghhBBCCCGEWBAZ&#10;2YQQQgghhBBCCCGEWBAZ2YQQQgghhBBCCCGEWBAZ2YQQQgghhBBCCCGEWBAZ2YQQQgghhBBCCCGE&#10;WBAZ2YQQQgghhBBCCCGEWBAZ2YQQQgghhBBCCCGEWBAZ2YQQQgghhBBCCCGEWBAZ2YQQQgghhBBC&#10;CCGEWBAZ2YQQQgghhBBCCCGEWBAZ2YQQQgghhBBCCCGEWBAZ2YQQQgghhBBCCCGEWBAZ2YQQQggh&#10;hBBCCCGEWBAZ2YQQQgghhBBCCCGEWBAZ2YQQQgghhBBCCCGEWBAZ2YQQQgghhBBCCCGEWBAZ2YQQ&#10;QgghhBBCCCGEWBAZ2YQQQgghhBBCCCGEWBAZ2YQQQgghhBBCCCGEWBAZ2YQQQgghhBBCCCGEWBAZ&#10;2YQQQgghhBBCCCGEWBAZ2YQQQgghhBBCCCGEWBAZ2YQQQgghhBBCCCGEWBAZ2YQQQgghhBBCCCGE&#10;WBAZ2YQQQgghhBBCCCGEWBAZ2YQQQgghhBBCCCGEWBAZ2YQQQgghhBBCCCGEWBAZ2YQQQgghhBBC&#10;CCGEWBAZ2YQQQgghhBBCCCGEWBAZ2YQQQgghhBBCCCGEWBAZ2YQQQgghhBBCCCGEWBAZ2YQQQggh&#10;hBBCCCGEWBAZ2YQQQgghhBBCCCGEWBAZ2YQQQgghhBBCCCGEWBAZ2YQQQgghhBBCCCGEWBAZ2YQQ&#10;QgghhBBCCCGEWBAZ2YQQQgghhBBCCCGEWBAZ2YQQQgghhBBCCCGEWBAZ2YQQQgghhBBCCCGEWBAZ&#10;2YQQQgghhBBCCCGEWBAZ2YQQQgghhBBCCCGEWBAZ2YQQQgghhBBCCCGEWBAZ2YQQQgghhBBCCCGE&#10;WJD0gz4BIYQQQgghThfhvRf91fJbCyGEOK2EB/xea9ub4cTftSiK7P+j0Qij0ch+9n3f/h6GIXzf&#10;j312MBgcz0kKcQCe5wGYjN1erwcAsTE7HA7tvWEYYjQa2e/csX4/GQ6HsfOYnmeE5w8A3W4XQRDY&#10;z+PxGMDkGtrtdmzezvpuYHKf+J1BECAM44J+MBjYe33fj53LaScMw9j9Gw6HsXs767PA5P60Wq3Y&#10;3+Z9BicZ9xqm78lh1xdF0Z77IcSDIIoidDqd2M/z4srhaZnY7XYXP7kZuN85Ho/R7XZNVvX7/Zmf&#10;p07G44RhONfnjor7e/4hwmgIwIcf9EGDW7/fRxQBUQggmrwGXjD5P4B2u33vHA7azAgh7hdhGMbk&#10;QrPZjMlZz/P27CUPgp+LoiimQw8Gg5jMGA6He455VPI7CIKYLDvo3EejUew73fMVYgKdRmMAY3R7&#10;rXv/DxGGwamzqUzvGaZ1KHeuRFGEIAiOfP+diE74TiwIAqTTewPuoiiC7/vIZrOx3w+HQySTSWQy&#10;meM6RSEOZDweI5VKAZhM8GQyieFwiEQigUQiAd/3USwW4fs+ksmkvfe4CMMQURTFvpfCJpFIIAgC&#10;5PN5AECn00Emk0E+n8dwOEQul4PneSgUCoiiCFEUIZnctdu7137Y97ufASZKThRFyOVyGA6HKBaL&#10;e/7u+z6q1eqil//A6ff7e64P2DW4zpJjvu/b8yE0mj4M94eMx2P4vo9EIoFsNotEIgFgcq1cH7hg&#10;ZrPZPWNKiAdBFEU2Vkmv10MQBBiNRlhbWzv08/wslUPK1OMc377v7/udo9FopnyneplIJPa89yDd&#10;7qi5b+c/HiCdijCOfAwHYxQLZQApAMmJYW0wRhgChUIKvg9kMoANhQQQhoDElBD3j+FwiPF4jCiK&#10;kE6nkclk9sgB6rLARDanUink83lEUbRnUz6N7/vI5XJ7ZHy32zU9JAxDJBIJJJNJjEYjDAYDZDIZ&#10;lMvlha9vNBrF9sCtVguZTAbFYhH1eh3VahXpdDp2ftOfET/G0Ppjw4NGtmmzUAKTmKzJ3PH6Pra2&#10;N3D58qVjOMk3z/T+ajweYzAY2B63XC4fqIMMBoM9e6s3w4k3spF+v4/RaIRSqWQCI51OYzAYYDQa&#10;IZlMxoTWeDxGr9d7qDaa4vRBgxoXOi7cyWRyj0EqDENkMhkTBMVicc/ifb+gh348HiOTySCVSlmE&#10;VS6XQyaTQRAE9jOvgUY2YCKUqHDMa+gZjUYIwxDpdNqE3Wg0QiKRQCaTsQ1Sq9WC7/tYW1tDMpnc&#10;d/N6GnEVnmaziXw+b4J9HtGcSCTQ7/fRbDZRKpVQq9UQRRE8z9vXePewQCPwfht3jmEZ2sSDptPp&#10;oFgsLuQ8mVb2uGkLguBYnIntdhulUsmuYTweI5lMwvf9md9P+RSGIXK5XGx9OS7u3/mHAPx7/6Yx&#10;HI3Q742QSuZQLBaRTgGeB9xbHjEYAHyM/X6EMBqhXMndr8sWQhwAo78qlQqAyTwPwxC9Xs9+Rzlx&#10;GNRBaTyjw7pYLNpnp3XVeZzP8+J5HjKZTMzROC3TOp2OOasLhcJDoTeLI2KPkQ3YjbAOEYwDJBNp&#10;+L6PwWAS2VWp1JBMTH/m5OJ5Xsyhx/0q8X3f5noQBEc+R068kc3zPKTTaQyHw5iBrdVqoVar7fsZ&#10;Gt2Ow0sqxCw8z7PxSI/afhFc9KgxZZSL/f3E3cAdFFnQ7Xb3eN34OVdh6PV65gEcDAZze+p6vR7S&#10;6TSy2axFw/G4BykkTB89SAacFnZ2drC8vGz3nvKt0+mgVCrNNLQdpKwxZfe0359ut4swDJHNZm2c&#10;To+J6bkUhiGCIJC3VpwoGo0GAGB5ednSh95INEMQBKjX61haWrJ14rjH+ObmJpaWlux7mXp5EKlU&#10;CltbWzhz5oz9LggCM5IzguS4ONrzjzDyPWSzaeSyRQDp3U3LvTRRi1aLJka2XB7wfWA0AsoVTDYq&#10;p2SzIsRpo9frmcONuqVrbE+lUgiCwPRy13FBffYwms0marXavnoz9Xk6/hhNOx6P0e/3MRwOcfbs&#10;2YWvkevAaDRCvV5HoVBAoVA4VLb6vo/hcHgk0XTilBPhwDVov33qrM+cNKadbMBk/G9vb+P8+fNo&#10;NptYWloCAAuCYdDLUUSynXhXf6FQsNDaRCKBjY0NfPjDH8bly5ct5Y6huMlkEolEAufPn8dnPvOZ&#10;U5c/LB4+fv3Xfx2XL1/G6uoqKpUKisUiKpUKUqmUhZNnMhlUq1UUCgVUq1Wsrq7i6tWr+K3f+q37&#10;fn6u4KGiwNo1Gxsb+LVf+zWsrKzYhqhQKCCdTqNQKCCbzVrkWjqdRrlcRq1WQz6fx7lz5/D+979/&#10;5vf/2q/9Gq5evYq1tTWUy2Xk83kLcecxP/GJT+DOnTsIwxCDwQD9fh+5XO7UG5AA2L3NZDIm337n&#10;d34H58+fRzabtftw0CuRSODjH/84NjY2MBwO0e12MRqNUK1WH4r7Uy6XUa1WzaA7GAwwGAwsNZS1&#10;UHq9nqV2JJNJGdjEiaDRaKBerwOYGNeWl5cxGCLO0KUAACAASURBVAzwgQ98AKurq6a3HPSifpPP&#10;55HJZPBzP/dz+Na3vnWsqZZBEGBrawvvf//78fjjj2N5ednOax759Nhjj+GLX/witre37bzz+fyx&#10;GNju9/lXyhVEUQJBEKLbndRF2rjbxbuf/ABy2Qsol64gkb6AQv5x1KqPYWXp/0ax+AguXXgrnv3o&#10;F+/79Qvx40ypVDI9yvd9i+oCJrrvL/zCL2B5eRnZbNbSLCkbmEp22GttbS32maWlJbzwwgvodDpW&#10;GiadTpuxLYoiZDIZ1Gq1IzGwARN9/fbt23j++efx9re/Haurq7ZeJBIJ/NEf/RHa7bbph4x2k4FN&#10;AJgYy6L9X8lEEgNvjHarj35vhHEw+X0wDuF5J7+mX6fTQblctmyoX/7lX7aSMz/7sz+LRCKBt7zl&#10;LfjGN76Ber1uJSRcp/6inHgj23Tx6vX1dWSzWSt8XqlUUCqVUK1WzQNBj/FR3SQh3iyXL19GEATW&#10;pIMpoQDMq0YjC+uasfD/1atX7/v58Vx837cNCRWM9fV1/NRP/ZQZa4JgUviS3n+39qHbzIH1sx5/&#10;/PGZ3//II4/YZ+g94OaLxvOzZ8/i/PnzSCaTyOfzSKVSGA6HD0VhfypeLLK5vr6OVCqFXq839/Wt&#10;r69jfX0duVzOUnuBgwvgnibcBhuslVIqlZDJZCwVu1AooFQq2fgV4qSwvLxsNSzv3r0LABbtOxqN&#10;TOYf9AImzg96k2/duoXRaGRR0febVCqFdDqNM2fOwPM8dDqdN1wXrtfrYWVlBWtra2YY7HQ6x+IE&#10;vf/nn0Cn00U6nUW5VAQiYP1sGeVSDVGUQi5bAZBBMpEDohyicRZjZBGOM3jbW9++t/SNEOLI2Nra&#10;Mn21WCxaFDAw0b0ef/xxK2kyHo9j+sO8jjo3IjebzWJ5eRmVSgWZTCbmSBiPx9je3kar1ZoZQTsv&#10;vV4PhUIBFy5cwM7ODra2tszZyGu5cuUKqtUqcrmc6U5MkRNiXxxDWz6XQrVaRLGYRSoFjMdAOp1E&#10;oXDySx1UKhUrNeR5Hh555BHbz1If6/f7WFtbw+rqqs3Xfr9/ZPunE29kY8ocu6IMh0Pb6HMz2uv1&#10;Ysa45eVl+L5/bN0ZhTiIIAhi3YsYsp5IJFAqlczK7ir8vu+j2WwemxGp3W5bkf10Om01vsbjMb7/&#10;/e+j2+3uaSaSSqWsED2AWMopsLeT0UH4vo+dnR0zQnJes65FJpNBr9fD1taWRTDlcjnk8/mZRWlP&#10;A4yW4Iab9X8AWJTgYa9MJoN2u43t7W30+30zkgK79UJOM/Qmh2GIRqMR25gHQWAOFWCi4LpKsuS/&#10;eNBsbW0hlUohl8vh3Llz8DwP9Xo9Vhj7sBcQT+N3HYfsXH0/cWUs1yN3gzZLPuVyOasRyShkYNdg&#10;frrPvwggiUK+BADodn14HtBsAr3eEJXSChBlkEER+VwFI0TwRwCQQWc4Qr97+p0gQpxkzpw5Y/WF&#10;m81mTCft9/u4ceOGRbYx8gtA7N/DXuVy2cq7kEajYRv0IAiws7ODVquFUqmE9fV11Go1SyFdlFKp&#10;hHa7jY2NDSurwdQ3XlO320Wv14vtKahjCxFz9OwTzdbvAfXtIUb3hngqBYyGIZrN9rGf6puBjUbW&#10;19cxGAzMVuTW/R4OhwiCwLrAp1KpI6t3e+KNbK4yBEw2nhQOzKMHEPMa0ECglCHxoOEYZNFRN4KB&#10;0VvD4dAMAoVCwcLPj2P8RlGEbDaLUmmyUXjttdfw3HPP4W1vexvS6TT+4i/+whoa8Hy4QIdhaBs9&#10;bggzmYwZxufxBLBeRrFYtE0XN0FBEKDValkkQj6ff+jqLLbbk4WKzzyXy6FSqVhTiVmRLjRO1mo1&#10;G2P9fh/9fv+huVevv/46Pvaxj+Ftb3sbCoUCkskkCoUCyuUy/uZv/gavvvoqgN1OueRhMMKK0w3l&#10;1mAwwK/+6q+iWCzisccew3/+z/95LiOT21QG2C3YDeBY0n3S6bStV3QIUflkNN1hL+ptXGd4PcfV&#10;lOQ4zt/3x0AERGEChTywVAPyuTJGowDNfgcBgGQiCyCJZDKLUqqGLIoYDhVJIsT95gc/+AF++7d/&#10;Gz/xEz+BSqVielatVsPf/d3fWTo/nd18zRNpTB2XUWJbW1v47d/+bVy6dAmJRAKrq6tYXV3FE088&#10;ga9+9asmu2mkW5Rf//Vfx/r6Oh577DG8+OKLGI1G5mjM5/PwfR9hGKJUKmFpacmKu9OYIIQxVU8U&#10;ETAcAM8/9zmsn72IK1f+L3z5Sy9iOAyRzSZtz3iSiaII//E//kcL2vjjP/5jAJNALO4V3O7D90M/&#10;OTVGNjfslptHdtmiAYAppPQcC/GgGY1GFnXFjo+dTgfVatXSV86fP49er2eW9U6nY2Htw+FwT/g3&#10;MAkTP6rUODf16NFHH0UYhtjZ2QGwm3rNcwUmc5JGQQqjbreLVCqFfr9vhrd5jIQ0PIZhGPMGsoMp&#10;EDeeJBIJ+/6HIdx9ugA3C/G+EQPRdJQh5eFpMDK5RjEqoABiY+Hq1avodDoW3s3GGpVKBfV6HVeu&#10;XDGlt1AomLf6NFy/eLhpNpsAJhseGsVYiLfdbltXOxbPDsPQuluFYWibODcy4ji7BtO4RKeHm1I1&#10;z/rDLtnXr1+3CO5Op3NsqezD4RDZbBaJRMKcr0EQoFqtzhXpOhgMrBNpMplEGIZWEHnSUXCE5eVl&#10;AEClsuvUyGQy6I8GKKUrSCBx714lkUykEI4nVaMZASeEeHNwDne7XTSbTWtKQlh2JQxDbG1tIZ/P&#10;o1KpYDQaIZfLma6QTqctQ4rlS+aJ9KLeRmMW669tbm4CmMiPVCqFu3fvYnV11XQXVzcejUYYjUbw&#10;PA+tVmtfff8whsOh6dy8pmQyaY6ZacdjOp0+lqZq4nTQ9ybjxPcRM7C1mkAUAoGfRIQ0Njd38Pjj&#10;P4FcLonhyMcx+ckWgvpGpVKJNfnjvpbrOg3enHupVOrIMslO/G3iTWENpsFgYKltpVIJw+HQCl/T&#10;sFatVjEej48lnUKIRWBxVHZx4cQejUb453/+Z+RyORvHYRii0+nYQvkwRCq50Vr0jHCzOR6PTRlo&#10;NptW9J6FKR+GSFVXvrHrFLsjs3jtrBcwWTSYSs86RMcVLbIIrqHUjexhlKfneXY/MpmM1TAEJnWR&#10;PM+zNFnOBzd6VIgHydLSkqUpZbNZnDt3Dtlsdo8jotFoxEoKcB1woxLK5TIymQwKhUIsiviks7q6&#10;ajpZt9tFpVJBpVI5lvqJuVwO7XYbvu9blPhR6obuGjQeA+020OtNlPu1pRUAIYBwEkGHFPKFHCKE&#10;SADwg5NfOFqIkwyN9eVyGUtLS0in0za3W60Wkskk+v2+6RmDwcCcxZlMxuavW4t4ZWUF6XQa4/F4&#10;pu7Fem5MKQ+CwPan2Ww2dn7MTnEbNAEwXbZQKKBWqz0UZT7E6SAIAhuHnc4I9W1g4AGIgFoV6LSA&#10;bKaEcmEJIRK4c+cuul0fuVzmVKQb+76PVqtlGUPpdNpsR8cViXfyd2H3YOg+i6/7vo9er2cP2t10&#10;Uzgy9E+Ik0oul0O/37dwVbbjDoIAf/d3f4dEIoELFy7gj/7oj9Dv9y2VMJfLPRQ1p3gNvV7PFBJu&#10;inzft+gmFvR/GJod7EcURUilUtZBk51UeR8OewG79+e0RW/RYzQej2NGwWKxiFQqZV1sGW3J9/G9&#10;H/jAB/Doo49ieXkZH/zgB9FsNi2VmZFvQjwo3vnOd2JlZQVXr17Fl770Jdy9exej0ciioUqlEpLJ&#10;SeqFu7liig8ZDAbWGY4OiNOwGUsmk7hx4wY++MEPWgTFZz/7WSsDcBwwRTSdTpthz/f9I9kkTBxj&#10;wGgUIpkE8vlJzRo/8NDvdzEORwjho9NrwIcHb9DCAG0kkwHCSEY2IRahVCqh2Wyi1WpZ1DCjVp59&#10;9lkkEglcvHgRX/va1+z9NIx1u91Y2mYUReh2u2i32zE5cdiLETGuXjqdhhaGIbrdLp588kksLS2h&#10;Uqngy1/+stUNHw6HViJlMBig1+uh3W7HIvuFuB+k00nk81n0+2N84uOfwtvf/nMoVK8gkXscidxP&#10;4P/9f/4//OELX0bb87BcOYOLFx5BuZxBEIQYj09+TdFMJoMrV66Yw506FGv5HwcnPhSm1WrF6q2V&#10;y2Vry8yQX0bDsKBds9m0dDchTjKpVMoKM9ILR8PDSy+9hHK5DM/zUCgUYgVNgd1UmNNMtVrFmTNn&#10;0Gq1YvVy2Oa80WigUqmYkCwUCpYSMB6PT0VdgMOgfGMUFz0sNLjN2ggy2o/3p1gsxupynPRoLiq4&#10;w+HQnCLTxgOmQ/CaeM30ULOmypUrV7C0tIR+v49isYhz584d45UIsZfLly/HdJNSqWROFUbmAvun&#10;TTP6KpvNxho7cUN2GrqnM+qaqZapVArr6+sol8vo9Xr3XX43m02TK71ez5w6xWLxSLqb8jmG4ySy&#10;2RyyOQARkM2mMfI9rCyfwfbODpLJMfJIIZMFsqME1s8tIV9IAyffTirEicbVi5nRlEgkcOPGDdsn&#10;MuiCXQbJaDRCqVSy3zGdvFAoWNOtw6Au4nmeRaqxiLrrOAV26++yBrJb4qPdblttXSGOi0ndwRRS&#10;yQx2dprY3tpBGnlUi6uIohSubdwCAKSRB6Ikej0PiIBUKonT0Bq71WpZaaFcLmc1rJeXl+duzrco&#10;Jz6SjQW9udm8ceMGPM9DpVKxTogsQFkqlZDP5/Hoo4/i3LlzD0XNJvFww9QgdpqjwZhRWxzbGxsb&#10;6Pf72NzctA3Xw1BX4eWXX7YUcKbNMpKL3ZJu3LiBf/3Xf0Wz2YTneUin0xYFcto5TL4Bu2mTB71S&#10;qRRu3ryJV155Ba1WC71eD5lMBsVi8cQb2KaZrovwL//yL9YYpFarxYxmvV4P4/EYS0tLZmzY2NgA&#10;sGtYlKNFPGi2trYAIGYg5uaKm0EApsdks1msrKwA2E1Bcrthra2tIZ/Po9PpxOoWnlR4jTT8D4dD&#10;9Pt9pFKpY5HfS0tL8H0fg8EAiUTCGqdwjVmURCKyDXkYAvX6AK++uo3bd24gk01gMOogxBB+2Eci&#10;GcAPuhihg26/jn/65/91BFcoxI83165dM4N5sVi0umiXLl2y9/i+j3a7Dc/zrO5lrVaz6DU6LVg3&#10;czgcot1uz9S/+J1BEFiETBAEppeMx2OUy2U8+uijFn0/Go0sA4EOwmq1Gjuf27dv29+EuF9ks1nk&#10;chnkckAUJRCEEdKJHIaDEANvjIsrV3Gu9ghK+Sr6vSEajRYGAyCR2OsMP4nUajWcOXMGg8HA9pes&#10;630cBjbgFESyUXgmk0lks1k88sgj+MIXvoDnnnvOUi2AieBKp9MmHNlJSoiTDL37bqFFCgJGOI1G&#10;IzzyyCNmOBmPxxaqfvbs2Qd8BYvxX//rf8XXvvY1jMdjC+NnDa50Og3f9/dtpczopunovtOG2501&#10;l8vhypUreOGFF/bIt4PwfX/fiBYuKifdM8poFj5jLoDD4RB/+7d/i7e+9a1YX183AxowuVfVahXN&#10;ZhPPPPMMfuu3fiu2YW+1WqjVaif+2sXDDzv+lkolbG9vx6KnhsNhLNLh3Llz+OhHP4rf+I3fQBRF&#10;seZNjLC4ffs2Hn30UQCno7GHawgsFApWS9TzPIvevp+8613vwre//W1Uq1Vsb28DmNRlSaVSyOfz&#10;sQjBN0Oj0UA+P3nGiIDV1TxWV/P4b//tS8B/+xL8exUd0unJxgQAWm0glwPyqmYixMKUy2XTgX71&#10;V38V3/nOd5DJZOD7PiqVitX7zeVyaDabpjtS90qn01hZWcHzzz+Pd77znSgUCqaPz5KxTPn8yEc+&#10;gv/xP/4Htre3MRqNzEAHTFLUuKE/d+4cut0u3vve9+Kpp55CqVTCpz71Kfy7f/fvUKvVkMvlUC6X&#10;j6VztBAA0O8PUMznMRr6GCNCPpnBYBwggTRu7dwFMEYSQ1QKRawsryKfB4IgRL/fRrV6svdf169f&#10;x+c+9zl84xvfAAA89dRT+MY3vrHwuv9GOPFGNgrPIAisg2E2m7VID+az0whXKBQsPYDF5IU4ybCj&#10;ZCKRsE6k7ErKjmg3btxAs9lENpu1gvin3cAGwCLT3LTXRCIRKzw7HA5Rr9eRSCSwvr5uc/1h6CBM&#10;WRUEAdrtdky+uV1vDoJjh/VI1tbWAEwiSE5LOtn0z6yd9KMf/QjAxBDH6MUoitDr9WyRZOoFAKtn&#10;SOPaYDB4KKIdxeml0WhY8w4A5jxhTTZ2TvY8DxsbGzaGAZixuVgsWhd1GtiAeIrpSYWOTrfZgNuc&#10;5X6zsrKC0WhkBrZCoWBR00cRCTjpLDrRMX0/wp07m3jk0joajRFWlrOIAExXdMhkASSA0QiT9FIh&#10;xJumXC5jOBwil8shl8tZN+BCoWBNDqgfATBZyqYIQRBgc3MT6XQa5XLZjGPb29s4c+bMod+dSqWQ&#10;TCaxtbWF27dv2++r1Sp6vR6Wl5ctejcIglid2Hw+b+9xdfnBYGCBIqctG0GcPtyIzGK6jGKhjHEn&#10;QKlQRbFYRL/fQX9Qx3g8utegDUilkxYUcZK5fPkyAODOnTsIwxC9Xg+1Wg1BEPx41WSbNDTf/99+&#10;r4diqTQJAS7kkUokkUhSqfFNsAK76RWpVMqEqBAnnUQiAd/3kU6nUSgU4Hme1VvjIlupVGI/R1GE&#10;4XB4Kgwph8EILsJaa+wkCUwMRufOnbP5zNo6kw3O6YaRXHz2NDAC2NPqfT8Y8UfjGjBJPfN9/1RE&#10;crlOlEQigeFwaGn/fN6e52E8HlurewDW/ICdGt3GNzs7O1hZWZGBTTxwOC+pyKZSKasL0uv1rA4P&#10;u3y5zWxSqZTJ+06ng1qtZm3ou93uqYh2GI/HVgqBKVLzOA+OCqZclUola66Ty+UwGAxiXVwXgc0o&#10;crkcLl5cRyIJFIv3DGw5vgcIAkyaIxQm/wYBVJNNiAWo1+tYXV21eXz37l1UKhW0Wi1L0a9UKpYy&#10;nsvlkEqlrO4la7YBu7pIt9u1NLNZkWzUQdhtlKnx1FfcCPyJwWLSvKzT6dix+RnP81Cr1ZDP582h&#10;KMT9JggCIAGMwwEGQQNhL8QAY6R9H/2dTXhRB4CPcjKFVDoEErtR2Sed7e1trK2t4fz58wAm1+qW&#10;3ziOOZZ065YFQRATKlQEgd1WyQDMKu/CTng8jmslZHguv4v568DEkBYe8m+xVEIIYOiPEAJIJJPw&#10;wzG6/R7S91KMxuOxpdgVi8U9yuoiTNd1m34orB31Zl+sucVjTd+3N3Ke7rm5aSlcYNx0RF4XO9pM&#10;3y/3vYe9eAx33LhdD3/cYY0xdsXl82UHTc/zzCjieR52dnasbkS73bbaO0EQoFgs2vGOSkCwq+kz&#10;zzxjnZa+9KUvHVu9n2kDGyOWpsdPMpk0xaVUKmF5efnAMTYajWLzaHpu0JDHvy06/qfhnJ5nDriG&#10;oOn0KSp9rNWXTCYxHA7t54MoFotzG9h4nVEUxWQ678+s62fLenb+dMfNPDUxeQ8ZjVwqlcwI8cUv&#10;ftHWoA9/+MP2jGq1mqVM876xgQgw8WwfVG/BvS7P82JrFo8fRZHNPf7Mc+IxuLF+M+Njv3Ny3zsc&#10;Du/L+sWC+e7PQDya0D2XoygMf1RwzTrq9RfYbTTgrsVu5MNhcJyFYWifHY/HsSL7hLV7crkcSqWS&#10;yd5nn30WnU4Hg8EAzzzzzJ5rHI1GFrnPKOfTYGAjboMabnIzmUxsLrr3+zDZNg3nIbD7HPlzGIaW&#10;ht7r9Sx1jDXhjkbBTiKTySCbzU46H6cAJCaGtEQSGAwnG5j6zjbyBSCXB/peHxEAP5i9xvKa3E6D&#10;vD7KWnecufPblW/7/Y01ambND3ddcGXFUckHziHKXSAumxad36f9/F2m9Zgfd1ZWVqzTchRFOHv2&#10;rK3b4/EY6XTaZCt1SNfA9s1vftPW9n/zb/4NgIl+4ZbxOOxFvv3tb1uELBvdRFGE3/iN30AymTTD&#10;XjabjZ0fMBkrrgOdBsKjcEQkEonYOHHXunl1/Gk9jrU1j4uDzv+o9ZNpOXoUe9goimLH5b6E+ue8&#10;8sud9zTIHo3+mUStVgESQIgeQuxgEN5AEhvoBi8DmVsA7gDYQiLdQhB2EEZj+ywAG/PA3rHCecRa&#10;48CubGSXdXbzpY7nRr3PgzsOuA/hOFlbW0On07Fn8Kd/+qe2XwnD0Obqr/zKr8SOd5SOwDSFUyKR&#10;uNeOfDIo2PlqbW3NisQtLy+bMumGsTL8362dxDQoKkGu15AbSVfFCQ/4t9lpW3RHLp1GCCCVTKFQ&#10;nBjfxvduGM8/mUzuW8PpzeIKUk48fh+Ahb/LnTyMSmFB83lqynU6nd374xgs3AgRDnz3PhG3Hpir&#10;9O733v1wDbM00qTT6VNRFPE0kMvlYgaAZDJpiw7n2GmGY50KCqO5KGfa7TZyuZxFQ7ibo1QqhVar&#10;Zd7EbDZrHZ4Y1USB6soF15C16Pgfj8cmN7l45HK5I5NBPD7lKM+RBbwXJQgCZDIZixLjcedtGuPe&#10;SxpxeL/ZXesw3ChkMhwOTTnM5/NmiCbdbtdSq7vdrp1Dq9VCPp+35+95Hnq9nnmGuXByLeKaRRnJ&#10;c00kEhYK3263zVNNZd6VzW+kuc5+m/rp8clUlqOC58lrHo1GJps5xhkxSUMBx/1J6FzMecm5D+w6&#10;jdjZbVFc5x/n1LwRwq5DwB3zbgoz4Thl/VhgklZUqVRMXjASP5VK7fscqHdRRzvpKRuFQiGm9LJm&#10;risbaFwn8xqngbj+NRgMUCgU0G63sbS0ZGOmVqvZxnU6ovAoCMPQ5AKwuwkaj8fWxGJ5pYKEiesQ&#10;iQQQRbNlhztXuTHodDpYWlrCaDQy5wK7p/HeUbZRnwzDeOkU6g6z5Bc3PHR+Ub5P6/tvFt47XiPn&#10;M4+9qCH0tJ//1tYWCoUC8vm8yQQiHXs21JVZCzIMQ/uXOmen07lvWRHNZnNfeUY5vry8bJF2Gxsb&#10;uHTp0pHWqpwef3TOTNeBPgzqndSfjivVH9hrYOJ9o/636Pza3t5GtVqNzWNg10C7KNOGcK5zyWTS&#10;1sbDoNGJugnvP3WCN7JWziThAxhOXskkEIYYYwBgosOMwwiJZIBEIorpiblczvQ0GmCpt/Aecm/m&#10;nnOr1cKZM2f21WGYyj2dLu0+b66J/G6ej5sBAEzGPL+b+j/XzlQqFXNYZrNZM0CHYXgke+w0FUO3&#10;CCQVbl58GIYxpZMXsLm5iWKxiNFoZMoEBwM7OLF4O7BbvJeTOwjHyKQPX+iqld0HMBwN0Wq1UCgU&#10;UClXECHac26k0+mg1+vFOtK9GdyJN6/ha5HvcD2880xyd5MxGAzs/lSrVVMmeBxat6lsBUGAer2O&#10;UqkUaxTBfz3PmznIWAvBhR1yer0e1tfXZ16DOBgWx6ZiAMAEbLPZPPWF/znWKIQpO1gQfHV11d47&#10;qQcwti5xiUQiFrE1GAzQ6XRQLBZRKpX+f/a+LDbO8zr7mfm+2VcOh6RIaovXpilSFChQoFe9yU1v&#10;WqBAlh9JEduFEym25dqWY1uWHC2OF9lW7LiWEceJgxpJE3S7aK/a6960aJCgdhKvkkWRHHI4+769&#10;/8XwOXO+4TKfzNFm6xgD0Vxm3u9dznuW5zxHDCoqVm0oUNEWCoUd7f92uy3GLy+bXq8nY9np/mcQ&#10;jOtMzpB8Po9AILDjIMNwp0NdhjnsmG0mKysriMfjwhVI0YkIN6LLQ3npMUDGEov5+XksLy+LftTo&#10;aGBQmkekiubnBPprRaOHTgvQd4p5p3W7XSnl6HQ6G3gPiaYENt6Lo2Sz+dCOEwN9en+OK+DG4PNm&#10;MmxkcE6vBboFzgXvGQYjx5lI4xzrAAWDvKPuYNo53D/kVuT7bWZE08GzLAu5XM7RRU7vV1YHsNSR&#10;fCKhUMiRSLiWhXYl77D5+Xn4fD6USiXE43EsLCxgz5490k2bvwsMzsN20ul0UKvVEI/HxQb1+XxS&#10;Tnv+/Hn5Xe2QjLNMhLqCiSC9NgzwcB/oAKsbW5LvQ/1MvQYMbD/tpNCeBwb2o+am5P5kUsiNfazv&#10;GPIJuh3/KPF6vXJ2NP0FS/7H8RnX8/g1JxjLEBlguNHYzZ0wUa2b6EWjUZRKJczNzck86oDIuOY2&#10;nU5LszKN/tII1YsXL8Ln80lJWygUQqFQ2GDffhzhXiE4hPqkUqlI1dd2QvtTC1FY9XrdYZ9fDtGJ&#10;KWBgn9AeGNf56vV6qNVqDiT/OOwf+h/ce8FgUPaim2Q86Q20kJ++0WjInXe5hHYKE2XaF/V6vcjl&#10;cgiHw/D7/Y74CH/OOazVatLIjc8zNTUl+oyN2pig3MruHU4Q62DlsN3KKiXefWyi5/f70W634fF4&#10;UCqVhBuRjeJCodBYE912tVqFz+fbYNzp0hvyanCg5LT413/9Vxw/fhyrq6tiULL07NFHH91Q0sDu&#10;n3R+RwXYACBfyMOyLMRjcQT8AUxPDZwe7eSwywsnMRaLjSXLrcuhhtEjWxnRlyI+nw9er1fQM1rh&#10;u1Eg+XweXq/XUctPGY7Ga0QMMzs6CNBut9FsNuHz+RAIBBAKhUZme7kZmRUiIf2NDjnjEfI4nDhx&#10;Ao899hi8Xi+OHTuGJ5544roPsAED3jEG1ohmAwZoDaC/z3R2ggF77ud4PL5h/9PxAQbOOpU/lfRO&#10;9z8vyVarhXK5DJ/Ph3g8Lp1gdyo0EKkfGo0GEomEg4NtJ6K7/FE/6/kfpYMYhGq1WqjVaggEAgID&#10;d5MdLpfLjiYWvPQKhQKee+45nDlzBoFAwFH+y7VMJpM4evQojh49CgB49NFH8d3vftcR8GApD9eT&#10;68WAGzuJMaDC0jw+d7VaFWefjg33j+aZ2kq0M6+zaRStn5kE0QifnQrROxrJyaytRrFr0VxhV1uq&#10;1aoYUhQiG23b3vEZo70A9NdiOEAxSobR5+12G/F4XP7etm3pdDdcPmrbNuLxOGZnZ2WtC4WCGHnB&#10;YFAMyWF7huV+1/odwEYD1C3nz5/HQw89ebU+RAAAIABJREFUhFOnTqFSqeDNN9/EX/7lX0qCQiP3&#10;6vX6SBuCZOVA/05YW1vDkSNH8C//8i8SyBvuJEZ7axxSr9fFkaXUajVxSOLxuMNR0igEN3uMyFPq&#10;BX1ugY1OBzDQWTy/3H/8N5FIOFCh2wl1hg54VqtVdDqdsaF/htF6OhixU7Th9T5+fX9pXafvrxuy&#10;vdB/sywL09PTOH78OL74xS8iFoshk8lIkJr25DiTOJVKxYHCZ7MbNnfyeDw4fvw4Hn74YbTbbfzd&#10;3/0d7rzzTiSTybGUAxtjxIbkPiXdjJuKBR3kYqyADRmuRFMG6jWNMmc5n+7M/XGl3x26r7sZdBzm&#10;7NuJUG9rf57UL27Q1NyHpBpibIP+9ViRbFuInmeuAf9lkK/ZbEqykWCIRCKBSqUCn88nATagfyZo&#10;gxKEtdl+0muukdy6KpJrx/2sE156nExscj75LxNiw+tcqVQc4LGdiM1osIbcaWd1mGBX19X+5je/&#10;kY4qejJSqZQE53QpqYbUe71euMklTiQn0Gq30Gz1g3O8wAT54O2PXStGQhY7nc6OHQU6n8OiM6jj&#10;ED4bN6PbTCu5qejYUoFyfuiM2La9odwO6Du5LDXlHOq94Pay0RuV89/tdq/5cpZrXajsqbxouAOb&#10;owivN2FWQTcqYcDD4/E4DOFhDi42OOl0OoKYYBCNDjO5ABhk0CWB5MfYyf5nwwq/3y9ZPZ3p22kw&#10;rNPpCB8fhYbH0tKSZD8/rtDxon4ABg6Jm9J7Nm7Q5/9SDP/hRAiDFNPT02KI0lC0bRuWZQlSqFAo&#10;SBevdDqNW265BUDfcGq1WpiZmXEEIZjN5TrrpI9GjPB7+v7QTqzH49kQuPq4wv3JDKHen+Mw9Ifv&#10;Lxop3FetVgvJZFLKqBj42anxOi4hIpWZR6B/94/LuaxWq7AsSxJ2vB/dZshZIq0RoTQ4yctIHTfM&#10;IWOMQT6fx+Li4obOuMNlEUxiMSg4jNK8VkVzq0SjUZmvcrmMbrffNZtZfXbU1kGlUaKb4NCJDgaD&#10;wnmqUYKacmFczkkoFJLzRKHTQNHPwT3MeRj1jHqNiT6zbVs4dlkyzfNBJ1hzjuokue6u6gYJUSwW&#10;EYvFRF8QPT2uUlvueyaxh/2PnerA6338m9k/DNxfqZK961mIisnlcuh2u9JlkH6Wtp+GO9yPQ4YD&#10;ufruZbCcFSnU7zpBMw6hruOe1AmBUfpHo3/0/LBj6uVuPkYElDFGxq2pBXaKZNP2eb1ed5zbcdhf&#10;rMIABvOuyxdHJVIJXBkGEDDodrnnf7hSgwkcBqSJrNYNKPW86dgRfarNEmcM4JIiaNeuXeK3bSfV&#10;ahXhcFjOkOY+1Khv+oQ8d0QFa1ohxkrImTsukJCXzizhgDTujDFYWFhwHHRNnh+JRHDbbbdJFxa9&#10;kdrtNvL5vCNoRGJrvl8+n0epXHI1SL9v/RILhpBMJJFMJPuOkc+/aYaYZV7jyMTToQP6C0qCXjoj&#10;OyU2fffdd+X99MV/KUqegYFgMIhkMinE4D6fT6LzmjcG6BsflUoFsVhMSrL0ZzNTNmr8m5Fg1mo1&#10;KVm9ITsTHvRcLidnr1AoCAfL9S66fBMYBDD49cLCgkMnbdZ0hTosFAohEokIfJjoJQbcND9VoVBA&#10;oVDY8f4nzFkL9d440GYs29TPyrHuNMDG99NBfZ3dpLM76sXn73Q6yGQy8v/5fN7VGPL5vCDVGKgs&#10;lUrI5XIAIOUB1WrVoY99Pp8465lMBu+8847wq8zMzMAYg6WlJfn9Xq8nKAY+X7fbFedIo6aCwSAi&#10;kQiy2az8bqfTQaFQQLVa3VCCv51+ZAnCZokTlv4B2LA/3c7fqLmllMtl5PN5QdOEw2FHEJLzDTjR&#10;7FdbuCcrlYoYap1OB8vLyzu+f9nJVmdNmbVfXV0dOTaiSYwxKJfLsn9CoRCi0Sg++uijDQEdja6Z&#10;np6G3++X/U+kEjkSA4EA6vU6AoGAUECQOPt6Eq4fk5+aW5J3HAPO1LtugoiRSEQSULQF2UWUohPA&#10;wIDnZ1zl0NyP3J+0t5aWltDt9ptg1Ot1lEolsbPL5bKrUnPqN6B/7+dyOdlj4XBY7O5ut+vYr41G&#10;QxoqhUIh9Ho92Tc8+7FYbOT5SCQSEpQcDlhqdPHHFa4B971et3fffXfH5/t6H/+wDmJJGz/zhmwv&#10;1WrVgQYE+jY1bUJ9L4fDYQeX3jjuv48++sjBEcUzyADA/v37Yds2CoWCo6qgUqlgYWFhx59P0WhL&#10;ym9/+9uRfzfcPAWABKsvd4AHgAOUQ+F9+vbbb+/4/S9evChf0wbcrET24wrtRI1A5vl96623XPkX&#10;w/PfbrcRDAYve6ku4LQDU6mUo2IlGo06+MIbjYbYy8DAnuz1+hV/pVJJfINyuYy1tTXZ40zU028a&#10;Rgfrl5ZIJCJ+igZp0CcoFAqi9wOBgDQYpN3h9/sF+ZZMJoXqirphLJLJZMyw5PN5c+LECZNIJIxl&#10;WSYejxv0+xQYy7KMZVkmGAzK94Zffr/fxGIxY9u28Xq9BoCZmZkxJ0+eNOfOnZPP6a2/Otu8VvM5&#10;0zHG1FpN0zHGNDpt89ixowYeGHhgpqenN3x+KpUyx44dM4VCYcOzfVxZWVkxx44dM/v37zcej2fL&#10;Z7/U109+8hNTr9eNMcYUi0X5vEaj4Wpca2trjt9vtVrm8ccfd6wXALNr1y5z6tQp89FHHzn+Pp/P&#10;m6NHj5pUKuUYl8fjMTMzMyPHv2vXri3nv1QqjWPqr2t57LHHDABj2/aGeXKzjxKJxIa/eeKJJ8Y2&#10;vm63a4wx5qGHHrqkcfHF8633Gp/1mWeeGfn5X/7yl00oFDIATDweNx6Px3g8HhOLxQwAMzExYU6e&#10;PGny+fyGv81kMmZ1ddUY09/3xvTPwaOPPrrhWebn583TTz9tLly44HiPne7/yclJxxwAfZ108uRJ&#10;x3n+uHLvvfduWI9wOGzOnDljlpeXd/z+X/rSl0wgENgw/1rnj3p+AHIfhMNh8/TTT1/SGE6ePLlh&#10;n+/bt0/ez+v1bpjjYDAo34vFYiYQCJh4PL7hXpqamjLf/e53N90/Kysrxhhj6vW6Y8/wFYvFzE9/&#10;+lOTzWbN8vKyefjhh2W9/X7/x9L3Ho/HWJZlbNs2tm3L3O/fv988++yzG/bnTqXX6xljjFlcXDRH&#10;jhwxN91004axRyIRA8Ds3bvXvPrqq6ZcLo91DDuRtbU1eQZKJpMxR48edb1H3bzS6bR54YUXzPLy&#10;stzHbqVSqWyqP2OxmNyPWv9zzfl74XBY9J3Wq7RtYrGYOXPmjHwedXatVtv5BI8Qzn273Tb33Xef&#10;Q88Pn8nNXnqP6/nxeDwmFAqZ1157TT6LZ7TZbF7yszWbTVOtVk2n0zHf/OY3jWVZJhwOm0Ag4NAJ&#10;eszD49rujnvppZeMMcZ0Oh2Z/2azaXK53IaxZDIZc+TIEVlTn88nY5icnDShUMjEYjFz7Ngx18+3&#10;trZmHnzwQTM7O2vC4bBjfNrGe+WVV0ylUnH8bbFYNPfff/+G349Go66en3t3dnbWnD171lSr1Uta&#10;m1HS6/VMp9MxxhhTKpVMu902tVrNnDp1aixn+3oe/9zcnDl9+vSGNTXGiO3zaRY9971ez9xxxx1y&#10;xof1E22MN954w9RqNVMul02n0zHValXOtJZmszmWMRaLRXPx4kVz7733mtnZWQNgg50Sj8eNbdvm&#10;lVdeMcaYTcezmdx5552iT7VO47Pbtm3+/u//XvZ8tVo1rVbLtFotc+zYsZH7b2JiYoO9sGfPHnP6&#10;9Okraidw/9frdVOv102n0zFHjx7d8flKp9PmxRdf3HDftNvtsdjvFM5VtVo11WrVtNtth5++1SuZ&#10;TBqfz+f43u7du80zzzxjisWi6Xa7277cCH/vq1/96oZ7cu/evY59Zdu2iUajjvvM4/HIGGOxmHn5&#10;5ZflvYvF4gbbe3l52dx9990mHA6bRCJhfv7zn4stbkx/jT/44ANz8ODBDfPh8XiM1+sVG5p2RDqd&#10;NmfPnjXFYnGDrmRsZHFx0dx5550mmUyKzQv0Y1Nnz57dMC+b+QwfR7zk1Gm324LSYsS/WCw62qkS&#10;ssgy0MnJSQd00+PxSCMERuwZwS8UCrBtW4gGW60WavUBemQrmUhOyO93e13Y1qCsKRAOY2VlBUA/&#10;0k3kFDOZ40Cykc8jEomgXq9jaWlJUDHjQBL9+te/lkyLbnpgXJaLEu5PjhZNIEzYI5/D5/MJuoYl&#10;duxSxfVKJBKS5clkMiM/f3l5GQCENwbolxh3Op2xcOJ92oX7j3vbGCMZjOsR0TAst99+u6OzHoVZ&#10;BHIOakJhZkOmp6fljDcaDeEQ091XqX+q1SoCgYBj/3c6nR3v/7W1NfR6PeHsAiCZkHEgOScnJ+U8&#10;p1IphEIh1Gq1sTUVue222xwcSMAAweZGmCUiJYBG9WnU2XayuLgoZT1cL2a4arWaZKk0HJ3oMI/H&#10;I7qvVCpJVi0cDsPj8SCbzTo4k7LZrDzn1NSUdDDVmVJ+TrVaxW9/+1tMTk5iZmZGys96vd7H4iMh&#10;Eaxu7jHc5IH7s9FoXFIb862Ed0soFEKj0cDq6qrwzpHklWeI3KoaWXS1JZVKCbKLyBMiVd3ur+1E&#10;n9lQKISpqSlHY5lRwqwyM696TWu1mtyPw01BtFD/sJSCxMIrKyuSXddt73knXA+ND4ZRY0SLmPVS&#10;fo1M5rnzer0b0MFbiSbEJr8iybFrtRqazaa8FwnP3fKRuRGiOdrttuxP8i7p+5l2XblcRr1eR7lc&#10;xv79+0e+P89gKBRCpVLB8vKyfI/3C/dbJpNBt9sVm4+UBZrsnzY6MNAN24nH4xE7bmVlxaH73K6R&#10;m2fkHmBHOp/Ph9/85jc7fu/rffxEHhPVWSgUZN+Oi5f1kyyaXF5XQBDJQpoG6uRWqyXzOw79Sl7I&#10;ubk5VKtVQdZzPem/EUGlbY9x3L8klaf+Yad027bx1ltvCcJqqxepN4ju59iMMVeMc5sVARw/aR3c&#10;jH/UK5fLwbZtWY9yuYxGoyGVauMQ+hocfzgchmVZ+L//+7+Rf8vzHgwGZT9y/q9EpRjtF54VIrZ5&#10;XtbW1hxVQuTLA/q+Wjwel7llBU4sFpP7mXY/dVmv16ftmJ6e3uDf0mbW1CrkpWOndfJhA4P4FdHA&#10;u3btkmZ3Ho9HSlzr9brcj41GQ+zKcdlXXr6x3mher1dKFPj/NNLJYWLbNtbW1hyQa7NezkXRxNPN&#10;ZtPRxc3j8QxIFdstVKoVdLoDJdgzPce/0UgUXq8Xne6A1K65DmMkj0qpVILf75dyLTeOola8ukMF&#10;5yWRSEgHjXg8Lhczy1ZGif4dXr4Uv9+PvXv3bmirrBsWaENguDST0EcAjo4c7NRIbiGgbwx2Oh0x&#10;0DmWarUqpIFA/yBwzG4gs/pwcO3ZzIElIhRd1msUbPbTLuRF1Id6mNCaBz8cDqNYLKLZbG4IYur9&#10;3uv1BLrLUhoAAocFgPfeew9erxcffPABotGodBoz69xMlOE9O07CUwZHWI9P0XqFndWAfhCM+5wl&#10;0d1uF9FoVIwHXWbFv2MDCV3uDUCgzzoYTZ2gEwhbCZ0s3T2Ktf9sysDnXF1ddTjYvV5Pzu8wZxPP&#10;Sj6fl3G0Wi3Ry5ZlodFooFKpOOZNB5q0rtDGOfkbjTFSIgkMnH+eZbeQeQYFaAzQgY7H41KuyMTM&#10;sHAcExMTKJfLokOG+Yq07iPXFQCBewODTm9+v1+oD3jPkMYgkUhsKL8FsKmeYskax63L1y7FQSO/&#10;B2HzdJq0ce/z+YQTotFoCO/Y8J7Qa+0mSED+ITbGKZfLsCxLOrPS0CStg+6EOI4glhvRgRAAUipJ&#10;WVlZkVICllFoAtvhfXopfGWcfxJN12o1CfLEYjEZR7vdRjab3VCqTg4QdlIn3xgwaDABbNxfbFYE&#10;DDrAad3Mu8Cs00D4fD7U63X4/X5MTEyMt5xhDEIbhudJB7O0zuP55s+0zmbwlDyBbkSXe+lyHL0/&#10;tF7jGrFUUusYXfrn1sA2qoSF3EG8o7Xo7qL8TDc6RHME6eYQQH9P8UwDwL59+1CpVGQPmXUuS80d&#10;adZ53QA4OMT0GdJ2qlnnDRy2Ry9evCjlN8DA9tB2oP4+sLEEnYT07L4IDIICQP+uHz7bOhnihrMq&#10;FArJHaQD4AsLCxu6Cuu9pH0B7inqb13uDECcNc0befHiRezbt2/TMWl7m02f+H0t1NPT09Pwer0o&#10;l8tIJpPw+XyS3KI+4vh0QGKYRueTKMVi0dHRUJOqB4NBNJtNRKN937FarWLv3r0OO5D8TdqeYMKW&#10;QnuGwSqeeTf6l7+zuLjo4NViUkWv32233SYl4bFYbCwli+RwpK/A80uSej7LVi9gEA/QdhHtXn3W&#10;Gczg77kFinCclM2Ci8McZvl8HqlUauT4+dK0KHzxztXE/tTPWodyrZkwovBr+iqdTke+1mWT1HH6&#10;2WgfuxHvegdz7hUNtGg2m5K0XVhYkLXi96izgAFgQ9vR/Hvtq0xOTsoZ4lqura05dB7fQzdm4Byw&#10;2Q/Xh79Le5K2EtC/M3O5nCTL+Yyrq6sO7jpgEGxlMpIBOVJQSFxo/fMikYhwmBtjkM1mMTMzg3A4&#10;LHcngA0NDkgDNjY/9+jRo2bPnj0boKvA5vBFQvX0/2/30u8XCoUEVvj444+bnjGmsV4Gql+1VtNU&#10;GnXT6nVNq9eV77dNzzQ6bXPiu0/2y0Wt/vtbliVwWUJbT5065Rou2ev1TL1el9KIZrMp5WfHjh0z&#10;0WjUUVqwe/du18/v9XqNx+Mxtm2bcDhswuGw8fl8G+YxHA6bxx9/3LTbbWNMvxRkVNlKpVKRMWto&#10;48MPPyzzotfO7/dvWNupqSlZE7/fv6GEws368hUMBk04HDahUMiEQiETDodNNBo1x48fNwsLC46x&#10;E+L9SZdR5aKWZZljx44JnFhDoDVMm+sSjUbN008/bZrNpul2u7JX6/W6qVQqm+6Zdrst893tds3S&#10;0pJpt9vmzJkzxrIsE4lEHONLJBKOfcKSG9u2HXsqGo3uuFz0kUceMQBkD2roO1/PPfecQH71vuHX&#10;nU7H9Ho9OQuHDh3atBRos/2vn9vv90s5z6Xuf5YQBoNBE41GHTrjqaeecpQ0ZLNZOa/dbtf0ej3R&#10;VaVSyfzt3/7tBoi4bduO0nietbm5OfPss89K2fhmwhJyXZIWCoWM1+sV2Ddh4Prnbp6fezQQCDj+&#10;nu/75ptvStlFrVaTPctxGWPMHXfc4dhrXJNh/bXZy+fzSenlsD7iM3z72982jUZDPrfRaJher2dq&#10;tZrpdDqm0+mYBx54wPh8Pnk/vceHx0Gd7nZ/BAIBx3uEQiGTSCQca8wSMn7/ueeek/nhvhkWt+Ua&#10;LKU7dOiQsSzLTE1NOdaKa29ZlnnmmWeuaBlIt9vdcBf0ej3TarXkLjSmf9c98sgjooOGS+ZCodCm&#10;++VS7i/OBe9o7q8XX3zRMb6VlZUNVBSPPvqoiUQiG3SX3++XzwoEAiYQCGxbju/1ejecfQDmySef&#10;NOVy2bVNMy4ZVS6q7yi/329+8IMfGGP65Y3f/va3N31Gy7JMIBAwfr/fvPrqq8YYI2WXep+73Ycs&#10;E6V8/etfd+j2SCRi0um0Y96ff/55Y0zfbnr00Uc3pb3Qa7JVuSjvHZ7VXq9n2u22o9SF9t7wPblZ&#10;icqlzv9m400kEg5dr0vTbNuW0rRhParnh2s0XMacSCRMOp02gUDAHD9+3LTbbYd9oaXdbm9Yw2E9&#10;xjlk2d59991nLMsyc3Nzcq6DwaAJBoMmFAptGLfb862fw7ZtMzExYX784x8bY/pll7VaTWypTqcj&#10;pWKblRLq/69UKubAgQNy9rUdQN0fDodNJBLZ9uyz/Gmz+0vrAz4T7cB2u2263a5DV1KuRDn5tSD6&#10;/B04cMAxhx6Px0QiEccZCIfDJh6PG8uyzD/+4z9KKWWv1zONRkNobugXaul0OqZcLptarbbpnbyd&#10;NBoNUygUHGeF71Gv102hUHDsLTe6flS5KOdg+AzwazfnJxaLGY/HY5LJ5IZ9q23leDxufvrTn8q4&#10;dQngpUi1WjWFQsFkMhmTzWbNkSNHNtCJUF+79b21LZZIJGTcwWBQ7jD+TiQSMXNzcw6KBi2dTsc0&#10;m03xSZaWlkypVHLslW984xuOeQkEAg6bmjGEnc6/vn9nZmbMP//zP8sYFhcXjTFOPVAqlcxdd90l&#10;9h91y9TUlEM/8pxsdScO3x3ar/rFL35hjDGOe7JQKJgvfelLZnJy0sRiMeP3+2U+QqGQmZiYcHw+&#10;z6vf75f35+9bluXYd5FIxIRCIRmDZVnmJz/5ianVamZhYcHcfffdZvfu3WZ+ft4kEglj27aJRCIO&#10;Oomf/exnxhgjazhOO8uuVCq4cOECgH72sVKpSMSRnbK0MNrJFvPDGbvNhFFhdnQABhFpv8+PWrMh&#10;CKpoNAq/b73jQ7t1RTroMDvlVe3jdWaa4+dYGLFPJBIjn5+dh0ikPiz79+8XInuiMnSXV6I2iIDQ&#10;cEmNtGFZr87ABQIBKbXyriPLNDohGAw6iFUZtWamjdmx7YTQ1+2IsiORCObn5+X/Ge1nx8BPsxBB&#10;yiy1zuiw5TCJoIH+WeI6m/VMtVFw3V6vT0RPOC33klnPxnjXERSdTgcffvihEDMDEAgtER0ABCKs&#10;iarZAKVSqYyNPPpyCUsBt9r/POfG9Dv4MUOs0aDbCfXgcAMEZpGA/tksFAqYnJyEx+NxEJZy/orF&#10;IpLJJAKBALrdrnQl5Ht0Oh0pjSfqj5Brj8cjmRjqGI6l1WohkUig2Ww6SHeZUeOZ9a53IqYYhf7Y&#10;TjQqQ+9dokTef/99R4ckjh+AzG8gEEAymXQQz3LeRslWaC7PelODWCyGubk5R2k/0YAs82O3Pf1e&#10;PJfMOGsk2jBidDthJo66XSObut0u0um0dA3WZbFEl7RaLclissuXhsqPEna/IxKMe8br9QoyjMg6&#10;wvSZwVtZWQHpJC6XcP8TAUMUEueDHb96vX4L9q32BjP2+vs8l9uJZVmCQCqXy47SDgrRtsw8k/IC&#10;gOwdjernGursP9+HyMqt9i3RNEQyFotFIZnmevMziYa8mtJqtRzNGjRSuFKpwLIsOT+8S3T5EvWx&#10;Lrsk6sBtORIbV2hbiWMguoCI3Xg8LiXiQB/BuLa2JmUxPKfGGKmKuNYlGo0iFAqh2WxKgwXqbyK4&#10;g8Eg4vE4VlZWUCqV5NyxqyFRZRQ2cOCdEY1GUa/XHfbuvn37pBFPr9eTu4trbdu2rCFtbN3VjU1f&#10;iHLWXekLhYKMfTOhLhzVvCCZTKJQKMg6hkIheQ6+92bdinnWqQvNOpqJDdyohyORCIrFojTDIYpa&#10;z/1mQr3DuRlGKQMQRCfPVDqdhtfrxcrKCmq1Gm666SZBPtNm4DPqfz/Jwo7hGvlLZBrPL/cI7zu9&#10;JktLS/K3tBmoG4jO15UU3nXqErd6l3aX1+tFKpUSO4Q2dbPZRDweF5Rbo9EQuo5ms+ka0buVpFIp&#10;QXLq8rtQKASfz+dodrSV8O9I+cRGDvl83oE6Ix1FrVZDNBp13JNbCdH72ibUCCJjDD744APRO+Fw&#10;WFBXm8UnNhN9nw+j5nlPAYMmY7wvpqam5M4GBnfzcNURK4CAvs2UTCYdyHVd5UKdsLCwAL/f7wpt&#10;ut3867+v1WpYWVkRYn/6BNxLtCvL5TIqlYr4ekA/psHmAzwvbht/sFKCqGlgEOvRnWkty3I0n/Gu&#10;U0yVy2U0m00kEgm0222hkND2m9aNGqnO8659u1AohF27diEYDGJ+fh6dTsfRRITo4Xq9vuPutG7E&#10;ZqtSGuNa6KzTSOJFw5+5cYK8m8AWaVDl8jkkk0kEA0EEA85OS91eF8Vi8bJ30Oh0OuJQaX4PLqLf&#10;70c6nUY2m90Ax97qAtWiA1dmvXwpEomIoX3u3Dn5XQYtuA50rDRs2KiyWELhJyYmHPNEp3Kz8TGQ&#10;Yta75+zatQvNZhPFYlEcRhq5Gj6/lejPoJPDv0mlUqjVasLT5/F4RAGzxPfTLs1m09HViKWOvOCp&#10;XCzLkgt/amrKYUAR2suzpmHo/D6dm3A4LH8bDocxOzuLUqkkdf5asdJJicViElRjyRLf91p3QoYv&#10;iuH9D2wM1DAg50a/DXP+6NITBrfS6bScT5YnMIDg8XgQj8cdOljzVur3BCAQ/3a7jXg8jlKphOnp&#10;aQkOaAORgRXOAwMrvLRjsRiSySRWV1elCx0Ndv7+qCBSo9GQsiPqAl7e3W4XN910k8yxNoZp7LID&#10;rOa/8vv9iMVijgt5K6GzQ0eFzh1LPlhiqx04ztHS0hLm5ubQaDSkqxE5JjqdjsyTUeVClmVJqRlL&#10;U7YTo+DyNLC57nv27JEEly69YkCcz6fvZQaDbNt2BWf3+/1yZ/v9ftln3Fvk+KNRyL0QCAQcEPrL&#10;JSyN3cp54b1Bw4kBZgaZkskkisWilEgEg0Eph3ZjwGrjjHtHn2egH2BgsKBcLss6sqSUnako1N+b&#10;CfcWdetm9hV1E5MrDArQfmi32zLWqy3ktOS9wOAEdQ11KAPM+s73+XyYnJwURziVSjn2q+ZS3Epo&#10;X/CM0LCmMxONRsWO5VyyQxrPsD4fkUhEnNJr/W6j6BJRLV7VVX44CcrAAfksKeyUq+lQNI0JbeOJ&#10;iQl88MEHACAOKQBJCjJYEAgEJICkKU0ovPN4T+l7ku+n70sAUmbvpjso7xWdpGi325iYmEChUNhg&#10;42YyGTnL5K4E+veXz+fbVOdOTExIQpzjZgJJBwW0H8Tkptb1fDaWz+qyRqBfskWnMBwO47333pP5&#10;57yZ9fI2JvXHSe1xLQrLQYF+wH5lZUV8EM4/16RWqznmb3JyEhMTE1haWkIsFpNOxZRKpSIl/QwQ&#10;e9cpFZrNptAJbScsJdZSrVaF4kQnqbVtAownSMogWiwWg2VZco8wYetGaM/R99XUHVNTU8JjNjk5&#10;Kd18GdQZJXq+19bWYNs2EomEJBdtfMeMAAAgAElEQVTj8Th2794tyRH6RJcyfia2tA3HpCLLOnUw&#10;m8GdiYmJTZ9BAxY03Us8HpcAnI4haP1C+0R35Rwl283/9PQ0SqWS+HYMOHH+adtyHD6fT+7o4cAf&#10;g4scpxuQDYNkujx2dXV1A50Rg5M6qWNZloNaQydwfD6f3B98Fs4373IGoXO5nAB20uk0lpeXkc/n&#10;ZY5t20YqlRLQFIEJ1NmXW7w0alqtloPwjQTg3NhUVHSogEGAarsXN0Y8HkcsFoNt26hWq3j66acx&#10;NzcHn8+Hh7/9MBYu9iONlWoFtXoNltfCVHp0JHynohE7oVAIq6urOHLkiKAcnn32WdlA3HBEHtEp&#10;2O4F9DcMDzWfv1AoyIaOxWIIhUL44Q9/KMbPY489JmtSrVYdxLXkqtB1w8ViEZVKBYVCAZlMRg4Q&#10;ObT4vsN8INyQHAeNAtZqj3o+7QD6fD6kUin5jFwuJ9mNQqEgvCv8uZsg5adBtCHFS3b48Gt+xFKp&#10;5DAoGo2Gg0Cait6yLLnEeclovolms4mlpSWHscq14V559dVXsbS0hEwmgyNHjmBiYkKQFNcCMfoo&#10;GbX/mRkKhUJidDHIxp9v99KZEJ/Ph2QyKWeiWCxucG4YFKKOHSXkEeJ66qAR9XWxWESxWHQYbMNo&#10;HH1J6+9duHBBAmvMgA2PdbsXjVn9vl7FAfS1r30N8/PzuP3223Hq1CksLi7K78TjcQQCAbzwwgvi&#10;2B09ehTdbtdVhhWAOMzNZtPB86j5KcPhsOjPaDQqZ+y1116Dx+PBrbfe6tDzPp9P+ByI5NJ8ToVC&#10;AaVSSS727V5erxf79u3Ds88+i3q9jkwmg0OHDiGRSCCTyUiCZGJiApFIRAhue+tkrsw6Uh8wKEuU&#10;2yi5++67MT8/j927d+P48eOoVCpIpVKIRCKy/2KxmDQR0Yb/lQji6PPDzyN6PJPJ4OGHH8bU1FTf&#10;Tnj4YeH6oN2ytLQk/Hs0zPVdOWp9du3aJeeV9gqFRhhRPZwrGtGxWEwIqhnU3izJEQ6HZT8Bg0Ab&#10;gJH2VSwWQzQaFZQQx3mtoFQKhYJj/nWAjLYKda92Nqhz77rrLszOzmJ2dhZnzpxBqVQSTr1RATag&#10;7yDQmC6VSigWi1hdXZVx8OwwGUJHOZlMSiZ9fn4ek5OT6HQ6YgsBTv6va1VmZmZknobtMSbqUqmU&#10;cJamUinEYjFpOqHvQXLgNBoNtNttCXDTOQcGvKALCwt4/vnn4fF4cNNNN+F73/uecBba6xyYDLAx&#10;sUxhgKlaraLRaOCOO+6Q/fLd734XwABJxoYSdK7C4bA4gBz3KPuUd3K73RbO1dXVVZw5cwaWZeHm&#10;m2/GG2+8gVarhZmZGQmM8HwDzsQ7x5XP51EqlSSArO8eHSijDuEcc43oxDLZwTuLDq8xBslkUs46&#10;9UYsFkOlUsELL7wAj8eDm2++Gd///vexsrIi8z1u7txrVRhgo/6dnJxEKpVCPB4XIAN5H7XerdVq&#10;uHDhAu6880589rOfxR//8R/jtddekyQH0K9UGta59OECgYAr+61UKol/TU5z2+6T6ms7ifzatVpN&#10;zpibxjujhOeuXC4LKl/P3ajzwyAHA5dscMUkyurqqlSDLC0t4etf/7okLF9++eWR4ysUCvKcDNKV&#10;y2U88MADmJqagsfjwenTp1EqlQTkQnHjnzJ5RYQ0z2mlUkE2m5UE2vC8ABCkHteQQh2p7yqeXSYm&#10;yYHMuz0cDsO2beRyOWm4xhjLTuZ/ZWVFEt2ZTAZ33nmnVG+89tprH3fbuBb6NjxjqVQKe/fulQCb&#10;9vEZ99AVd3ruKLSbNYCB9r2uQKGNDEDASVxH6ttAIIBqtYpcLicIYCaB3DT+GYfYuoQzFAoJATcN&#10;+Gg0Klk/bjRuSk1Ut5UwW6/LtCKRSN8wQ1+ZpdNp7J7fDQCCerpSojuSUjkQOk8EG7P6pVJJDBNG&#10;UkcJM+/DQRPbtgW+zGjuMNGlhqrTOIjFYo4ySx180Q0UgP48V6tVx3wyEs7sOTchs7rDJQNuno9r&#10;xm5WfDYGddLp9Iayo2Hy2E+r3HbbbQiHw0J2CgwCQKFQSAhbuUdYrsBOKsDgIqUy1vB2Knj+HlFt&#10;FBofVN485wyeEEYMDJxfYJDpuNbXcJhEfXj/82fcuxQ6YqOCPSzbY+CRpZGxWEycOnYPpH71er1o&#10;tVqoVCrSOKRSqQgqhCXchJPTedflnqFQSJrQAHCgOVj6Dgy6W9EgJOJEN02ZnJwUA1BfPLzYthMi&#10;GvUc833pZNHACwQCmJubk9/hxcxAJH+feyqVSo2c/+FyYBIU82csbdaIMDo9RGJwvCzhqVarEjhg&#10;xpSOF8fLoMGo+w/okx4ze8ZML+8YGpgspQuHw2L40aAAIJm5RCIhDp8b4uWpqSlBq5C6gJ06O52O&#10;ZBOLxaKsJe+WpaUlzM7OjvyMnYh2MoDBfuIc0HEPh8OiJ7knuI9jsZhkiPlcOuC6nbBMkOgEimVZ&#10;0q2bzjLRhjR8i8WidPhlUAJwJu74twCkK5pGt9OR594F+nqa9hXPPI1GABJw66hudFdTpqenZS/z&#10;3jGm351ZZ6fpVJJeolQqSdKRGWfaMCQmdhPo5d/yPuQ+Z8CSCSYGTNh52KyT+ufzeQdqlkmq64E4&#10;nh2wmfDRe5jPwEAQAIc+5T5mMkXrfgaZstmsY79Go1GZR55ZohB1t8tyubwhEcy7gPcjZWZmRjrH&#10;RSIRSWJwTcvlsiCztL7VwexRwrEGg0FEo1EUCgVks1n4/X7k83msrq4K+ox3NcvIKUx6MGjOihwd&#10;XA6FQg7fIJ1OI5fLiV2lbQyNDtQUDnyfUCgk6xWNRtHpdBCJROSZmRQikk3b2LQN3ASqr3fR9A/1&#10;el3sJ5YGAwP6D5baUR/QPnv//fcFzc/3tG3bQVCv6UNoH48KtGlye6KvtW3GADQrlmhTXErznu1E&#10;J9B5H9KvdRNkoB07/B4sq5ybmxP0O9BHhHH/uyn3TyaT8rfZbBbpdBrRaFQqE5LJpDTn03YdARtu&#10;0KwUr9eLdDotARZW5wCD8tl2u+1oesB1YCUGaREYxCZFAhP59ImINKe9qPWI1+t1HUAdNf8zMzNY&#10;W1uTfc6qFtIjBINBCezSftF0YJoaSJeL6i6h24muvuh0OsjlcvK9SqUi9gBtnUgkIkl9bfN4PJ5B&#10;heN6IJLPQxuc699cb2wZDodln/n9fpTLZaysrEizA979TMoyeEcfTAdWL6fY9XodMzMzyGQyDsQU&#10;AClH4oXDUhqWNfZ6vZFGEMthiFq7cOGC1DmnJiclSryyuoKJiYn+pEXWsxPm8nfPKhQKktUEIF0q&#10;2E0snU6jVqtJ62UActiMMSOfXx8ubUByczOTpVE2wKCkdm1tDZOTkwJhr1arEskm7JS8aAyy8Fn4&#10;u5pfievLwAqzG7r+WTsDo5xsBhDJvcLDRgcOgPBfhMNh4Sdgt9ZPu7zzzjuSbQYGKJphg0yjKBmZ&#10;J58MSzWoILk/2O2KSoXrwT2rDTZeahQqIBp3LGWi4czs0LWe7R+1/9lJhpljYGCcsb33dtLp9Dso&#10;6wA5DTcG8phR0+hWcnCw1FdDuBnwJKSahgSNAEKpedb4c5aZkauJATa+jw666/NeLpdl7bWT4Ea/&#10;aZ4x/r12iJhNZuaNwmAO0XN0BmhY+v1+V2i2YZQg7yz+jN1E8/k84vG4IAtSqRRuvvlmAIOzpUsH&#10;6YAyoUTeCAASVGVX7u2k1+shmUxKUKTX63csDYfDYmixzTkzbbVaTQzwcrmMWCwm94E2uBjw2U4q&#10;lYqUYzEQQqMqHo9jbW1NAnsMxlWrVUSj0cseYKOUSiUHRxHvx1gshqmpKen2pUuxGCzk3+skHst5&#10;aVxuJ/rOJQ+c5vXivqS+IOKG55fzRSNRow6Z1OA6D5fQ+Hw+lEolMRjX1tZk3BT+LBgMolQqCdKQ&#10;gaqrHWSLxWKO0h0GsomUJIKKekeX2LIklkhTouiph90G2LiGXG8mDzdDWnMvZbNZ1Go1JJNJoWto&#10;t9sSgGOQ/XoQy7IkQaGl1WoJzzIDQ9xj3vVOe/w9/bek+chmsxL07vV64vzqO5R6kskNriMDPDpx&#10;2+v1HLQmhUIBnU4HS0tLcjezHJ/8iPoOSKVSaLfbEnhOJBIjAwW8h4wx0qWPDiT9HtpcRLrwTPH3&#10;qAssy3LwTFFvsTs5EXfAgLuLgTAmWIjMA/pnhKVeei2pi/WzM2Gtf3dubg7Ly8uCzCBiKpFIfGoC&#10;bETDAP21JhdYuVx2OPDc36wAEE7w9YD81NQUer0eSqWS6Hb6ZLSrWD6s/3aUaL5V+o0UBmK0DU2a&#10;g+Fk+U4kEokI6glw2kyjdCyRvfPz81hbW5MAB+/bxcVFCXA2m01H8Ig2y3aSzWYlUElfm0Een8+H&#10;crkspesM8lMHubnfe70e4vE4ut2ulLUCg7J23uvNZlOQ641GA1NTU2i1Wo4qL42SYuyDdFL0x5lE&#10;mp2dlQQwzyYwsI9pF47SX6PmP5PJiL8wXEarqRu0TiM6nn5Lt9vF1NQUVldXHXMaDAZHVptxHsPh&#10;sAQTSd+hg6ylUgkXLlxAtVqVhDX9F975w/Z+OBx28FBHo1G5F6jPuXfK5TKi0ajM1+rqqiTRVldX&#10;pRMp15vBUzc9BcYhjq4kWO8gxK/D4bA5ceKEdFxpt9uOrmed9e5sW72efvrpDZ1B5LM8/dfJp74r&#10;HURLtappdjumY4ypt1tXpLtop9Mxx44dM8FgUDrM6XkIBoPGsiz5fjweNydOnHD1/L31jjWU8+fP&#10;m8OHDzs6uvr9fuPxeBxrwG4bfr/fHDt2TLoRNhqNTbsGfec735FuJJwDdjTie3q9XhONRh0dSYLB&#10;oDl16pR02KnX66Zer5tOpyP/bve65557HN1WdZcQdqx66qmnZP8Y0+/c4XZtrncZ1V3U6/Wal19+&#10;WbqacB1WVlbMyZMnHWcyEols6K7zxhtvmPfee88Y05/XUqnk6JJrzKAjEj+j0WiYdrttDh8+LPtC&#10;j8+2bdkjzz//vKzV0aNHHV2aAoHANd9ddNT+Fz0EmOldM+b48eOmWu+fr3a3v8e3+rfT6ZiDBw+a&#10;ffv2bao7OTecl6mpKfOd73zHZDIZY4yRLlXGGOkQS+HaHT58WLr86PXX+ui5556Tv2M3t3PnzplT&#10;p05JNzn+Hb/m3uP3U6mUOXXqlOh2dlcbdf75madOnZK9sVl3xGAwaJ566inTbDZNrVYzlUrFsd/X&#10;1tbkbmm326bRaMjZ2e7FLklzc3PmySefNEtLSzIX7Xbbsee5h7hP2AGK47XXu5Ty3vMMddvj84XD&#10;YXPq1CnX87O6uiqfnc1mzQMPPCB6UuvLUChkbrnlFgP0O0qxq9LJkycd67FZJ7mt5P777zexWMyE&#10;QiHp1DQ/P28sy5JuuqdPnzbGGIeOrlarl/Q5H1d6Qx3cPvjgA/PAAw+Y2dlZ2TecH3ZEo47w+XzS&#10;JReA2bdvn3nyySel82exWBy5PnfddZejs5bu4LVZB64nn3xS1kJ3AK9UKtJNTd/5X/7yl83+/ftl&#10;3Fof+f1+E41GzalTp+Tccu9r+eCDD+TrUqkk+ljbYZdLei67W4bDYbN3717z/PPPm48++sgYM+hq&#10;9rvf/c489thjJp1Oyzzo7mBc4zNnzsgzdTod18+Xz+fNiRMnHGPzeDwmGo2aVCplAJh0Oi1dYvU+&#10;bzQa5sCBA3LWte7Sz3mtdhdlJ3etq/g9fZ/zLu52u6J7defPnupwnclkpEO9tk+13uU+5tqdPXtW&#10;OmUbYzZ0Zdzq/f1+v3Q4H9bt1MW33HKLefbZZ6UDbbPZlLGPOt/dblfsHABmcnLS8Rn8XN6LPp9P&#10;1loL72NjjLlw4YK5//77jWVZji7Nw927+fVnP/tZc+bMGbn3h32C7d4/GAyK3bKdjfH66687zox+&#10;v0+y8Hm5p5eXl40xxly8eNHcc889jq65lmU5OlDza60zhn1VPe+33HKLOX36tMlms8YYd3M87Oc0&#10;m01TKpU23K31el30yaXIqO6iukOkZVny/Xg8bt544w1X9gvnlV2bh/e7pTrjBgIBsWneeOMN189R&#10;LBbN//t//89xRqPRqIw3GAw6fJQ9e/aY1157beT46TcvLCyYAwcOyPzYqoM9/QF+Tz8LAPP7v//7&#10;5sUXXzSrq6syXp5f6qF6vW7uvPNOx/vpM8o9xvUIBALmRz/60VjmX9sU+vu/+MUvHN3baRdx7K1W&#10;y/H18PwP6/ytXolEQjqx0p6nvc35N8aYr33ta5v6wcFgULr98nn0HH7uc58zr776qqOje7fbNfV6&#10;3Xzxi1+UOX3zzTeNMU4f0Rhnt/FEIiF2sHe94/vl7i4qIXSdIdfRPWb0GJVsNBoOWDpJUbd6tVot&#10;4QvSXVwAILiegeh2u4Ja0x31xiE6M6qfUWeLCTsnFwWF49Ad/4gQ0oT0272YGSuVSmi329i7dy+C&#10;wSAuXLggGZhWqyUoPkaR8/m8RJkZ9WYmnEg7o8qVWMJE5BK/BwzQISwJ1U0u+HfMprCsiZmwUc+3&#10;e/du6dzBbrN6nTn3jLSb9Qj0laqHvh6E/E7AoEQ4mUw6MvHsYEVhmdOFCxdw8803C9cMS5CZFSbZ&#10;K9E3wKCrq4bSc52YhdZllMzGEO5OGec5vVyix8g5dpSReYBoIgF4gGK5jEgsikarhU6vC3i98FoW&#10;PF5r03+9loVEIoHz588DgJDI8ywNZ5KLxSJs25ZsOPm3mLXTv88uZbpjD/XXMGkndQCzNQAwOzsr&#10;SAGN8uHXZp28laWozCIx8x+PxyXrs90L6CO7yM0BDCDkmhOGz8hSR2b+uZ+Y9SRKTxOgbye8SxYX&#10;FzE5OSmdntgcgLqIDUWYRQQG+4F8HSzZ1LoqHA4LNws7lmkEmZv5SafTQnjNDmP5fB7JZFIybyz1&#10;OXfuHBKJhDTIaDQagrbhGmvuMs4tv67VahuQEYTmc8/kcjmkUinJBvP7sVhM0MvhcPiKoVQ1QfC+&#10;ffuExxOAzDkwaDrA8THrzNKz8+fPy3oBkDKs7V579+6Vz+K6a1sHgGRqV1dXEY1GJUOsz1skEpFz&#10;rdEw09PTOH/+vCCHdAdAloxPTk46eLWGUUmf+cxn5GuNpBiml7ha4l3vTPzRRx8hHA7LPPBs33zz&#10;zSiVSoLqMeuoaCL4iQhlOSlR8G73n0bT8RwYY1Cr1eR8aYRFSNmdbFLBz+L60Pa61oVlhsFgUM4B&#10;kRO0B4mWBgYE7oCTWL3T6Yi+pd0HDEr+eRdQdPUDKSe4x6lrqGeJcGO53fT0tJBVk6i71+vJ+DVi&#10;xLIsnDt3Dl6vV2xkohaIYhzlf/C5WFoFDJApLKvkvcix8340640EdBn0rl27BG1EBAww6AJIRBzl&#10;N7/5DXw+n5RybYZA5liAAbKZ6DVSuvC9tU3Dr2nv6QZatAs+yeLz+cQnBQZ2RDqdxsrKinQ+BPq0&#10;GDzT+n7TOmMY2VKpVATR/d5772HXrl3C30i7ebsX/UXa67SBhhFqtAXHXcJGJBJ5/7hPSqWSq/ND&#10;4XkJBoMOnjfOG/eaLkd0+yxEm9FfXltbg8fjcTSWYvUF0Nd5Fy5ccGWfJhIJGGMwPz8v949t2w4e&#10;RbPeEIB+Ep+FvORvv/02JiYmkE6n5WfcO6RFog1l1hH2ej/S9kskEmJTsHxy1Phpr87MzEhlBfU2&#10;15Yl/xRd7qormHgOqHuI+CbfMJ9pbW1NdDltTXJVU6hnaDPz96x1pDhRmCwfHt4nfC/LGlBH6K7I&#10;vKMsy8Jbb70Fn88ndjGfi3cCbWX9njxvtCXodxAFx2e/EjLSimFAjQeH5Qq9Xs9V97dMJiMHkxOX&#10;Tqf7DkS9Dnu9nCufz6PT7Zc++ez+AvLfnQg3ODDYXLpsjBBs1lhr7h7Nh8K5ILeC285TNO5Y860v&#10;vnq9jr1798rX/Aw99p0KeaJ4yWvHN5FIiBLg4ddtpt10cFlbWxPyQhpTPHBcbwYQdOnelaqH/rSL&#10;Jn2nc8iW9pOTk6IMtZPO8l9NEq+7hgEDYutrXViySWekUqkI/Dwaj8FWl0u73YbXtpGIJ+Dx9ssE&#10;eAI3+7eHPn9ANBqVEl8GbAC4ChIxmK2DPwyKhMNhvP322/I+OhjBc7RTYSfGaDSKVCrlIF53o+MY&#10;4CHXDUvbgEHAnmWyDNbSCBgHMXO5XBYSWTby0A0cuLbayaSODQaDYmxrHh3ufwYPtGFOJ8lt0w/q&#10;f+5BlhHzZzfddJNwybC8+1LOFXUun0mXvmnSZQaEmEC5XpwwlrEnEglpDAEMulcaM+gySNJy3SFr&#10;lLz99tuIx+OYnp6WUi7uT7/f7yhroJNB7jdd/nxDbsjVEJ57zd/HIBk7UZPzCRg0NQPgKIdi4gMY&#10;lEnqMnUAwlkcjUY3lC5uJdS3dKBZfslkzqjxd7tdKeUE+jY8qVPcdIZjEA9wJtbHdYdq25kcgp31&#10;7n+33HILgsEgJicnHeVt5Morl8tYXV2VxI4OXpBWgMlQs84rqjmcyc3L52HHS86Tm3LrT4LooDDv&#10;um63i8997nMABnaM7oBIO9eNMAkzMzMj66b9mO1eACRAAPST4wweXwlhgk5zLrLE0c39T5uUvhu5&#10;e4HxdD8dJTsdP9eA/GA6IMQ1JGim2WyOHfyRz+cRiUSEe1XPJ5uAbSeMObBsVutc3aGWAKBAICBJ&#10;QjfxmVGiOZQZjItGo7J/6afopAw/3+350olwYAAEuOmmm6QcnOtIOgegf7csLCwgmUxidnYW2WxW&#10;fFvN+Xm1ZWSQjQ4UlQRJoYf5FbaSl19+GZVKBcViEcePH4dt21hYWBjUyK8vRCAQgG31M2JEtY2D&#10;k41ZtmGEGi80dkGiA6KdIKCvSMhz9Pjjj0tW75lnnnH1+TQIeKBt28aJEyckIvunf/qnDtSGvhjH&#10;EWRjNp/12mxr//jjj+Ott97Cr3/9axw5ckRI19lgAcCGZgVbic6OAgNjg3L48GEh+Hz66acFkUdj&#10;4YZcXtFNS4BBQwUAmwYMaKRUKhU0m00JOgAD1JTmubiWhZmL4bNk1rklO+02jhw5gkw2i3w+j4MH&#10;D6Lb66LeqMPrGY2k0ChYiu4GNkro5BDVsbS0hMOHD0vw87//+78dHa4o40IRajSJ5oh0O34aASR4&#10;Z3csCgMUfLFRitv3HyU/+tGPkM1m8eGHH+K+++7D7OysOCe60+QwfwqbUvCZh+eT2XHqf5/PhxMn&#10;Tgjf3NGjR12Nj/qfhn4gEMCTTz4p+v+P/uiPpIU6ERMci5tgG4O0w9+j0xYIBMTBZsCZ9+GVMvR3&#10;IgwaEslLpPQTTzyB3/3ud/IszWYTv/rVr3DgwIFNOS23kn/4h3/A2toaPvzwQzz66KPCTwc4O2PR&#10;LhjuYnVDbsjVFFaJzMzMiGNBsvaHH34YxhgsLy/j/vvvBwDhewT69xSDaI1GQxyU6elpOV+//OUv&#10;ce+99yIajQoasVKpSAfRUUJOTmCADLEsSwJnbsa/tLSEQ4cOAej7H6VSSYKHo8Tr9eJ73/ueNC04&#10;ePCg8MiRB3cnohEc+v+9Xi+++tWvol6v45e//CW+8Y1vOMbL5g9TU1OwbVts71arhfn5eZw6dQof&#10;fPAB2u02/uZv/gYApAKFuoccYrRB9N39aRHaRnxu2rahUAhf+cpXYIxBqVTCgQMHRK/TtnKjw5PJ&#10;pAQyM5kMvvWtb2Fubk7WYdTrueeeQz6fl/0xOzsr9o8O+l0uIQdrq9XC9PQ0/umf/gm1Wg3vv/8+&#10;7r777pF/z6Siz+fDj3/8YwlOHzx40HWi8WqOnxKNRvHDH/4QpVIJlUoF99xzj9zl9JFpH5EzdxxJ&#10;4HA4LI3rAoEAfvazn8mevO+++0b+Pe3zWCyGV199FblcDqVSScbP5Dx9HCJ9xwWC+OijjwD0dU86&#10;ncbZs2clkc29cPHiRRw4cABA/36hX+9GPxPwwK+BfgAyFovJ+V1ZWcEdd9wBoH/faS7Xf/u3f0M2&#10;m8WvfvUr3HvvvUgmkwgEAgiFQtdMtdxIjcw2uqurqygUCo5SEreRSsvqtwBnSRKJ7zzrijEej0uz&#10;A8LAiWrbqTCLNozK0JdRs9kUwkUAAtEmAamG0tNh0Z0WR4ku3ywWi2JYtNtt3HrrrY6yDz2ucRwS&#10;XdqqyQ/D4TDm5+exe/duRwcQZg3cyuzsrAOCyfIkBmN0lJuOJMsErqVo8ydZWGKguzh6PB4sLy+L&#10;Q0/Dl11YdEkajXKuow4EXOvS6/Vkf7JL8NTUVP8CXQ/y+P1+TKYmEQlHYFs2LK/lGko8Pz8vnXJ5&#10;aTN45CaIoZFWHo8Hs7OzQtTKsnKO8XIgj4h26HQ6WFlZcXQEcpOppO6ikc9nmZiYED1PIbyfc6TL&#10;WD+unD9/XowQAEKMCgy6UAGDIBvHS0cNGBCHRyIRRzMWBqBpaBLdxnV1myRgE4lKpYJSqSSdn+r1&#10;Ovbs2SNI0mEEsJv9Q5g/u10SZc3xhkIhcS7YOp1r5ab719UWPou+C1utFiKRCObn56W8x7IsR1LI&#10;7/e72r80SMPhMOr1Omq1mnTgZXKK68AGGkB/j/PrG3JDrpaw3CeTyaBcLgvygCVSpHhgNYrWlRSW&#10;BRGhQMTC7Owsdu3aJQ2VADiSbW6TbKSa0N1n2dhn1PhZJsbxE2Hn1jZmYI/3EFFm7XZ7LOeX9wnL&#10;Fmlr+/1+/OEf/iGAQeWO7sa+urrqKE0kwpD3lG3b2LVrlxDhh8NhTExMODoV0nZgd+VQKOToMD6K&#10;tPyTILzrWaas78xbb70VhUJB7F/d1MgtkrFQKDj8VtoE+l7dTvbu3YuJiQnpfkiQhjHG0Y33cgpR&#10;oSsrK7h48SLK5bKUZ44S2mqdTgfZbHaDHrgSspPxa9shFotJZQ9RZWz6wvXk+jJhvFOhTcwu2tSv&#10;wKAz9Hai0b4TExNSnsrxawoZbe9MT09jfn5+x+Nng4Ber4dsNitJcqL5GYDtdDrS1PBS7Uqew263&#10;K/asx+PBn/zJnwiSmTQnpLaGlWcAACAASURBVOKgraw7o+pmJwy0XwsyMsjGyyCZTCKZTDom0M1F&#10;x5LDZDKJffv2ScCr2Wz2g3WWhYWFBbz73ruoVCvS+tu2bMSi4wnC6MAVlTHQ57/prHfnC4fDUnvP&#10;zVupVKQULJFIoNPpSAeOznonm1GSy+VQrVbh9/sFEZhIJCTQQY4fiuYBGUeQTV8kdCA76x2dCoWC&#10;tLCv1WrSRprjcFMu9v7778O2beGKoQLwer1IJpOo1WpiwJGrhWVMnwYj4GoLDUmiNZnRbbfbuO22&#10;2yQIalmWdIDj3vb5fLj99tvFcCNq5HrKlkajUUSjUcle53I5rK6u9vfe+vmq1Wro9tb5rZoNFIr9&#10;7FmzNXr/f/jhhxKgBCCXD+Cuu5LujlMul1GtVkVn6rNLHiOgb3SMq1y0UqnAsizMzc3h9ttvRyAQ&#10;QDablcTDKKExH4vFhA+NnZzYWcvr9QofjQ5SEOW1E5mcnJROpQAkMALAwXE5LH6/H3/wB38giAx2&#10;iaQjCvTvLHbmJIfZ2tqawPzdJAl48XMfxuNxQZiRg2q4s+ulIERpuJPzg6X71WoV3W4XFy5ckJJe&#10;BvsYJL8ekGy8D9k5ltnlxcVF5HI5RwctrhvX0U0igLwogDOBxjklStPv9zs6sLbbbVfn+4bckMsp&#10;zWYTU1NToouIjikWi3KP0DEh1xepEwqFguxnJtaIAM6uI7uz2SwuXrwo9w07VwLu0NTkngwEApiZ&#10;mYHX68XS0hIWFxelxHG78VNf6fFzjJpnbythEG9tbQ3FYhHdbhexWEzQKjsV2sia9zgQCKBWq+FX&#10;v/oVgIH/0VvvXAz0wQvkGBpGBFWrVayuriKXy0mAUPMLhsNh4fkE+g5mNpvF+fPnHTzM43i+a110&#10;Eo/omna7LXuDNkY0GoVt25icnLyk5J6mnbBtWwKlpB4ZxamluZSj0ah0TXcLUNmpaJBJMBjE3Nyc&#10;nDU355cJJ9u2kU6nRXe4CRCNQ3Y6fnbwPnfunON7vOu5PyqViiRNw+Ewdu3aNZb7neeRdj6psYB+&#10;+fEoYZnsuXPnhItsOHnN99X2XLVaxf/+7//uePxMMlOIFKVdrMfJYD8rY9ycM223AQNu0FKpJFUm&#10;RBimUinE43GpoiqVSuK/2rYt4C8GTq+VSquR3vKuXbvw2muvSVnlQw89hGKx6Cg5206mp6cl8HLg&#10;wAHJxBhjUC6VUalUcPrZ07j1llsRjUQxkZyA5bXQ7XWRy+dGvv8o0S17gQEZf6PRwH/+538iEAjg&#10;lltuwSOPPIKlpSUAkIAYCfpZpgL0L0c6SW6QbKlUSg5yvV7H8vKyvJfeEBwjlS95gnYqOhBIA8ay&#10;LOzZswfJZBITExOYmJhAOBwWx7perwu6Y5S8/PLLWF1dxeLiIh566CEAA867QqGAWCwmPEzkNqCx&#10;9GkwAq628KKgs/r0009j7969mJ6exoMPPiicUwye7dmzB6dPn8a5c+fQbDbxZ3/2Z3KpaYJ94Mpm&#10;sz6uVCoVaVVN/oLbbrsNL7300jp/h8Hhw4eRz+dx/qPz6Ha7SCaSiEairvTb66+/jtXVVSwsLODB&#10;Bx90BHXclAMsLCwIZDoWiyESicjlq7Ng2ihjMHscwmDq4uIi7rrrLkxMTODzn/883nzzTVfn0+Px&#10;IJFI4PDhw/if//kfQYjpttzVahXvvvsuHn74YUxMTKBSqYyFLwKAUBHQoWTmDXDy0pDPgvOWSCTw&#10;hS98Ae12G++88w6OHTuG+fl5RwCzUChI0DSXy6Hb7WJyclLQFm6Q1rFYzFEyOpwNZqkjDQl9ttwY&#10;4rFYTEhdW60Wzp07h8OHD+OWW25BOBzGf/3Xfwlai2hjoiKvRLnHToV3EJEsJFrfu3cvUqnUpomo&#10;UCiERCLh6vzSISuVSg4EZCAQQDgcRjweFxRKpVLBk08+id27d2N6ehqPPfbYeB/2htyQSxTqCTqI&#10;L730kiSSH330UeGoKpfLWF5eljMfCoWQTCY3La1nEIdk33v27JHPox4E4CrJTPtjcXERf/EXf4F4&#10;PI7Pf/7z+Pd//3cJ2G03/mazKWh6Pf5gMOgqScME9+TkpCOhVa/Xx1IpQx1NPaSpFt58801Bp3//&#10;+99HsViUEtt8Po9cLifl8Hr+2UQllUr1/aPTp8Vn6na7yGazWF1dleYe7777Lg4fPox9+/YJv6fb&#10;cvlPghAFToddcz9zXx06dAjLy8tYWVnBnXfeCZ/PJ0l/NzKc/NKcVNu97r77bszPzwvVgG3b+L3f&#10;+z288sorV6wa5PTp05Jc/qu/+iuhN3FzPxIFu7a2Jr57KBRCOp2+Ypx/Oxk/0Pc39+/fD6CPHqtW&#10;qzh79iyMMTh37hzuueceTE5OSoygVqtheXl5LEhXJp5p72oEJBGSoyQajWL//v3weDwy/ldeeUVK&#10;RLvdLnK5nIAn2u02FhcX8cQTT+x4/AAcQTbqflZDNJtNdDodscF5RoLBoKMqZCsZrjLUlSK9Xk8S&#10;/ZlMRt6fzbDi8TjK5bIEspmMYQnwtYJkG3lK2KUBgDiq3CRuNjmJBnXUs1gs9gny/T5EI1EUK/1L&#10;jzwyfp8fltdCaiK1Y162YaJ9QhI7nQ7ef/99WUgN+9ZkpkQXEMZYKpUQDAaFdHCUFItFIf8OBAJy&#10;6BiV1s6y7r7BznI7FY1G4QXc7XZx8eJFrK6uSmSc5TG8rHR3nO2k2WxKdJmIJ0JGmR2goxSJRIT8&#10;nF1JrpWD8EkVXozsaMUMNgBB07CcstPp4MKFC2i1WlKSoUuwqPy4b8cZ7LlcwuACgxkA8M477yCT&#10;ycC2bFSqFYQjUaQn00hPptHtdVGtVV13Oa5UKhKEJOkxM2UMXm4nu3fvBjDImGrjX/PfaSHChs+2&#10;E6lUKkin02g0GkgkElJy+M477yCbzY4saWA5XSwWc2QYec6JjqDO5Jkf17mfmJhAIpGQy51zbtu2&#10;dGNiAJm6jbJv3z4AfaeyXC7j4sWLAAY8c8zKca5ZctLpdJBKpVxxTuRyOdH9OgPJEi0mU6hv+bm2&#10;bQsKeDthORSJsffv349gMIhqtSpGJDAwltn4AOijLq+VDpVbie5izvNIJPba2hqSyaQQigcCASmv&#10;IOpgVCLA5/OJs647bm8mRMMyeE7D/YbckKslwxUH3JssQadO1voZ6J/9RqOBeDwuNiDvGXbkpC7V&#10;PgDR8IC7JANL6+bm5pBKpRwNDijbjZ+OWjwedzhtdLRH2eBsuMb7gWXyvFvHYWMDcCQyeOe/9957&#10;AAb2sL5LNUpG03PoZyM6mcJ7n2WL7KzMBIDWkZ+mpiyNRkOADxTqdO75yclJSRrm83m0221J+m8n&#10;OlCpOw+7beDGjqUEUBC4QRDH5RZjDGZnZ6V7KQBppsGgxCjRdguBJdls9oo0Ttrp+JeXl6WpoWVZ&#10;DvQYGyrlcjlH0peo2Wq1umP9oHWnx+Nx6Ew3nJCZTEYSfsPjp27Ve1BXdJTL5R1TMmngD6llWIJr&#10;jBH9q/UU0NfpbN6yneimlPycaDQqQC6+7/T0tKNSgTy9w58LQHiTOf6rLSODbKlUSiKkLKGggimV&#10;SiOjlQyy8cHZsSsYDILuYSQScZSGVqoVeL1ehEM7Rzoxc8RxUCGzjImGM4UXGTA4zED/cmb0FOgv&#10;pBsjnptAKyQG8XQbaX42ZVxZAsJI9XMxs5dOpx0HlNkXzbsx6iJgaZK+1DudjgMqSh4Cjkd3rLwh&#10;l1d0a2Ogv/eoLHX9OmvabdsWw5tnhh00dTCW3RCv9dJR6p5ms4lIJIJarebooBuNRFGq9nnIIuGI&#10;/AsABqMDWOy0phFQmgdxlNTrdXFcGBigjqRe0sE+jXAdRrh9XKHTQ84I27axZ88eV5whXP9arSbd&#10;4IrFIlKplAR7qMuq1aoEb8kPuFM068rKikNnMYmiHRcG2yikCKBuHkbV8pIfRgJYloV4PC7z74Zo&#10;ejNDik0XiEIbJn5l8NtNkJf8MuVyWRBqbFhCFDGTVzTwGDS8HpCo+lwxEEkUAhsv8T4H4Ohu7aYk&#10;lu3f2SAJGJQw8O89Ho8jSM8us+NAwtyQG7ITYeIU6JcfpVIpQRHrrm0M6DNwz2w/AAnSa15R/qzX&#10;6yGdTst9pO1JNwkebV/S6eJ9Q9tk1Pipw3Tihgl/N8LnYdKY5d7jECbW+H6cEyaZgQFlDAAhKmcZ&#10;K/U87XNSCOgOfT6fTxAjtLP5e8Cg0Q1tGt4jusv2J1k0pzR90larJfuUQSLSV7AbuebE206CwaA0&#10;buJ9r7ngRo2NCTXahdwrV6JRBZv8aRuM3S4v5T3Ijai7PLJL7uWUnY6foBagH69g+Wg8HpfzQ71A&#10;H6jZbGJ1dXUszQO0XUo7gueUNvN2ooNqDJoVCgUkk0l4PB6htOLn8NnGVSWmg2ycL402AyCVQoFA&#10;QGJEbvUOm76EQiFJwvM+qFQq0tW9UCiIvVev12UP6G6x/F1dDnwlAsGjxPvkk09uetDpHOj68Xa7&#10;jVOnTsHn80mZEDdiJBIRNNOZM2fk93VAhaiw4Y6G7OLX7XXRarcQjUQRDoXR7uz8IuQh4ThIogds&#10;hCoCToe20+ngxIkT4sQ8/vjjUgrJS9+t2LbtQALxEJCYFhgo7Hg8LhvXGINTp04J79N3vvMdBwH9&#10;KKFTMvw9ZgK0kJSc4iYIRoMBGGQF9QH0er144oknJKPDEpvNOj5+GoWXiG5MAEAMK21Meb1e2XMM&#10;eB09elRQHE899ZSDSJ+/T+OWmc9hHhCPxyOGL40JGrPGGCHk5WXrhqvvWhEanMwiGWOwtrbW10Xr&#10;KNloJCqBNd1R1AP352ur5iWjRGeiqD9JFE2xLEsCQgyS8vsAhNeRa82EwLPPPiuZpwcffNBxtnXC&#10;gBcREY3NZhP33nuvlCGSGJ7GP3X+mTNnhFQ4GAxK8CaZTMo4IpGIPEs8Hpd9xxK8nQoTFXQUGSTU&#10;XaKHnTHbth3zSc4bynDwhB06eTa5vh/XQA4EAmIkstOy7rZsWRby+bxwuDzwwAPCI/T6669vemdx&#10;LbkekUhEjHtjjGT/2AzixRdflJKie+65R/avDvpdiQA699KhQ4fEwT979qw4NHQ+jTE4c+aMkBZ/&#10;85vfdNzjFH0O3dxfbPTTbrfxzDPPwBiDVquFb33rWwAGyEhgMB+NRmNDF/IbsrXojLp2joYDoIcO&#10;HRId+NJLL8nPdUCE6wMABw8elCqBl19+ecPnct8w+Ex7yi3K8XqQRqMh+zCTyYjDofWrTrTROR4W&#10;Bt2H97TX6xXeRybeGIxzI0wCAP31pp4lVYpGimQyGRw8eFCSTNQNLGml3ey2s+Pwy+v14vXXX98Q&#10;YNP3UK/Xw9133y2O5A9+8APZOyzpbDQakpDqdDqIx+PCScw9pRsIGWNw7733yt5msIKdoWl3//zn&#10;PxeEBoWIeHIOMdgGDFBW2lar1+tiV38aAmzAwLdjgIF3Kpt8AYPmRrZt40c/+pE08aNfwjuy3W6j&#10;Uqngr//6r2XfsGSZATM687oEFBhU6gADJB0DOPV6HbZty5ocOHBAbL8f/ehHAAZ6rlgsjjU4sLy8&#10;LOPS3IFuxePxiN3AIK8OLO9EeM8bY3D27Fmx0TW6/8///M/FtuXnk1+RduZWL2Awr/F4HKVSCdFo&#10;FF/5ylfEtv3Zz34mJfVa3CQR2MSQn8N9wf2im51YliX7ijb9KJ31+uuvO0owgf7eyufzYs8BA9sk&#10;Ho9LpdI49lCtVpOkY6VSkeC1nh8CMAD3DaconBuO+c0335Rkzle/+lWJmzDABkCS//rsAc4Yy7Uk&#10;3kqlIpuRJP+AOyg4/8ayLLksya/QbDaFJ4Ztw1mWSYeh0+1gLbeGSrWCVrslTpJZ/+9anLBxSyKR&#10;2BDw4KEaV7aNh013InHb2OCGXH5hhi0YDEpZHbvHMEDm9XoRDAYlwEJybjfCwBi7u7IcjQr6hlx9&#10;4boyI6T5xOiMaKMdgKvzSwNdl5LwPYk2HUY66myt7srG4CswQFuNepG3gVwKOmDshrPhaguDhERX&#10;AINyqnFkcaempuR8skGMRm6Nks0cXu6bTwsnzw25doXl5AzssCkSf3a5RXcYZhIAgIOD74bckK2E&#10;6BMAEhAjZU6320U4HEapVEK5XJb9RZ7TzYKZw6LvcOpr+mDZbBYLCwsORK3W9XRmOS4GJEmH44Yz&#10;+noXTVivqRgAd5yBwEAPMeFClAyDPNu9NFqaNjsAB++2tqd0QLfdbmN+fh6xWAztdluaCRCJ/2kQ&#10;PieBOqFQSILFuVwOtVpNqsaIxC2Xy8LnOMr+JECG66LL48eR5CWiTPOjcR96PB5MTU1J5Z4+u8P2&#10;+FaiGyNqe5Nnnva41iMM8I6L9/iG7EzsdDqNdDqNbDYrSpnIGDdOnFbkPp8P8/PzUkJIjpTNoIvc&#10;kJOpSXCrNVuDjEEo2I/y75ST7VqXTCYjJUiM4vMwJhKJDdH1S5VwOIxgMIhcLifQTxqXnxZFfq3L&#10;sLNOh/7WW2+Vy4dBamAQoGAZ93aiUQQMjFAx33Ayrr5ks1l4vV5BVhUKBcf67Nu3D+fPn0ez2RR4&#10;/nBpihthBpzt0MnXk8lkNrwPjReSm2ph0M7j8eDdd98daaiwxJLSaDSkCxi5za5lqVarkkii8zKM&#10;+N2JXLhwQYLnbBDDbnyJRGJkhyadiGIQnaiTG+X4N+RqCxHZ1BOhUEgSuG72906FvGNMUrBE50Zn&#10;2BviRtgUjLxnPp8PuVwOxWLRgcybmJhAPB7H2tqa+ERuQQK2bSOVSqHT6aBcLou/NEzXoDmIaCMQ&#10;XVStVlGr1aTDNBM2n3Qhvx7RLwCkbK1QKDg4hbcS2if5fB5+v18a4bgpF+z1epiensby8rJ0nGZJ&#10;KCtRtJAHlSisixcv4uLFi/D5fJidnQXQ15GFQkGqxT7p0uv1BNFG25K8vewurIEIjEtkMpmRlCaW&#10;ZYmNyWQmSxp1KeTHlUajIf41/Sye+2g0Krx/rAbRFDtugmwzMzMOrsxwOOwIthMokUgksLa2JjQp&#10;uoHaDbm64v3Sl74k7WFfeOEF4Rhwa/wkk0nheGi32zh37hweeeQRfOYzn0EwGMTExIQj0+LxeJBK&#10;pfDss8+i2+0iX8gjX8ijVq8h4A8gHAojFAyh2+ui2frkI61eeuklR3dOcjUAcM0ZsJ3UajXpYqK7&#10;NZ08efJTgRS81oUXrg54kSj3C1/4AprNJt555x2cPHlSSPJ7vR6KxaLr7oMkG2YHRiJJPy3lBNey&#10;pNNppFIp4Z6Kx+M4efIkyuUyjDH4whe+sIFrhbxtbsrVqEMYUPf5fCiXy6jVapI5ZTkMRWdnmV3X&#10;3ZlZMvMf//Efcqlv9frxj3+Mc+fOydjZdSiRSDgg4Neq/PCHP5TusQ888ICDu8tN99hR8sorr2Bp&#10;aQnnz5/HoUOHpHS82WxicXFx5N8Pc4VFIhH4fD5Uq9UbSLYbctWF/ClPPPEE6vU6KpUKHnjgAQDj&#10;sW9GyRtvvIG1tTVcuHABBw8elAAGO6LdkBuynfx/9t4sRo7rvB4/1V29793Ts3ERRVGWIicGjNjZ&#10;4ARJjMRBgiBAECCBLG8ytdixRa1WZNISGZKi5FgrJUpeFCtKbMUR/r885CV592MeFMcRElkS19l7&#10;76rqve//oed8fatnht3UDMnhcA7QGM6wl+qqW/d+9/vOd857770nbMxEIoFwOIydO3fiH//xH1Gr&#10;1VCv13HgwIGeO/nZZXfyZFI2w6Og3W5jcXERjzzyCKampmTt5H6Je6cdO3bgpZdeguM40vUQCASk&#10;kDU5OSkxXb1elxasrQwmMSgOz4Sb3+8fKcFWLBZdidJIJIIdO3bgjTfekMLkxR5KKbz99tv47Gc/&#10;K+/HJCsTp2wv1cEinc/nw5EjR0QX9NSpU2g0Gkgmk9eFeYVt23K9GKM6joNcLod8Pi/nTWcGUnbq&#10;O9/5ztD4U285DwaDmJiYwG/91m/hn//5nzeESa0nuX7wgx9AKQXLsvC1r30NlUoFmUwGkUgE4XAY&#10;juNIQnFUputnPvMZZDIZBINB2SeQGUcCxsmTJ2FZljgoc9xcCab4NobD3LFjB4BeMHTu3DnXABil&#10;ZZQTOQUlmS3W21ABCL2TVSDLshAOhREOhYXJRg02n+mD1+OF1+/d8ky2Uqkkzk8UZb0ciMVi8Pl8&#10;KBaLomsxirPMNi4vdKcittMxwbFv3z4AvcRGuVzGhQsX5HV0zRrmfkNGaSgUkkrLetmR29g4zM3N&#10;IZlMSms9tVeAXuVq586diEaj4tYDQBI9ozDZWMVjkouVVDoDcf5mIEJXudVYUAx4eBzvvvvu0ER9&#10;oVBAKpVyOVrSAKFarQq1fbPi9OnTUkFliz0dlTeCDVMul8WdmcmxUCgkfxvGFOS4IcuC7Arqv2zr&#10;Xm7jaiIUCokTIjdRnHPC4fBlTwSfPXsWpmnKhptaNtFo9LpgiWxjfUgkErIWOo6DUqkkTn8U3tb3&#10;SdS5HBXUmXMcR5zggb4OKNva8vm8aFLpiWK2qnHfRX1YJuG2OrLZLIC+RhhlVTqdjkssfS0kEglh&#10;BVmWJZpd1MAehalPmSVqP7JINqiry9ZjXTaj1WqJkD2vH+fJ66HTaLVEYjgcdo1xdtbpsCwLb7/9&#10;9tD4kwVjmovVajW8++67APqmFOtBs9l0FbxrtRoqlYokBfWWTcbXwOjmaNSp1bud9GNuNptIp9MS&#10;R7Ot1rKs6yJJey3Aw4tn2zay2awYA4yqyaazLEqlEhzHcTnlcJNXLpdlc59Op3vi1K0mLsxcEBc/&#10;pRQcx0G7c/20sSWTSamIkIVAbMQkq+sUUPA7FottJ9g2CZg8YdUF6LOFgP51Y/UC6I0Ly7JGspfW&#10;nfd4T1PQfr32zttYP6ampqS9gyYKFON1HAf/+7//K9eNwsqXSnNnGzpZUmwZt20bu3btAtB3oFsL&#10;3AAMBiUUdl3rwQRbpVIREfJoNArTNDd9gg0Adu7c6XJdHhTyXi8SiYS0L7AaT13TURNkPKesBo+P&#10;jyMWi227X27jqoOGGywiKqUQi8VcrXaXEzt37nSJWqdSKTGD2cY2hoFzMGVvpqenhWXEuI1FEX2z&#10;PWqCy+/3C8Nl0CCiXC5jcXFRNurj4+OwbRuLi4siG0GjpEAgILIzZMFfT6CBnK75OgpTnnsvoNfe&#10;Nz09jXg8LsZBXq/3og8AmJmZQaVSEQ1a7rPC4bAk92lGNYg9e/bANE2USiXUajVJslmW5Sqqb3XU&#10;63VUq1Xp6Gk2m1hcXESxWATQj5N0/b3f+73fGxp/ApDEp8fjEXd7PY5bD2gww8JRKBRCJpPBzp07&#10;YZompqen5bn6Hn/U9afb7aJSqcheb3DtCoVCWFxcRKFQQLFYlGTulXCu3cZo8AC9rGoymcQ3v/lN&#10;FItFNBoNPPzwwyNV6rnxWA3hcFhaFflcoNdmc+TIEUxPT+NjH/sYjh8/jlK5BL/Pj0Q8AdPb2+wt&#10;Li2u+wteCyDFmXo/vDk2YhJgNcWyLBw5cgTZbBZjY2N44oknrgs6+WaHLlzORcHj8cgGmaLrnGRJ&#10;E74UhsrDDz8sgrwnTpxAs9l0uRlu4+qB9yBtrMvlMo4fP46bb74Z2WwWP/3pT13JVDrjjQrHcRCJ&#10;RPDkk0/CsiyXaG+hUMAnP/lJmZcHW5b1n3oLKdB3RWXlfK3Hl7/8Zezduxf79u3D8ePHUSwWpcp3&#10;LbgzGobhMnwA+oLTG7WRIbuPmy22Do/Kap6ZmcGhQ4cQDAaRSCRw9OhR5HK560KTZxubG/pcRTc3&#10;6vFeKTC+IljU2MY2RsUgO00phXq9jlarhSeeeALlchmFQgH33HMPgF7SYJQiDAXTiUgkgng8vur4&#10;PHv2LO6//37s27dPkjiGYWBqagovvPCC6/V0U9/q4P6SrDO6NyYSCXznO98Z6T10B2kdjL0v9gCA&#10;G2+8Ed/97nfFsbTRaKBUKmFmZga/8iu/clGR+zNnzohDrWmaMs7YlrzVUSgU0Gg0EAwGEYvFYJom&#10;zp07h4MHD+Kmm27C+Pi4aNYykUzTtoMHDw6NPxmjsbPO7/eLHvBGgK3kmUwG9Xod7XYbtVoNx44d&#10;Qz6fx9tvv42vf/3rwqSjgy2ZsMOgJ2aZxNddiWu1Go4ePYp9+/YhnU5LIf6WW25Z1XF7G1ceHrYP&#10;maYpFtV+vx+RSESyyBcDNwZEOBx20W8BSH80NyocKIVcHqVisUeZXq78lIoFNJoNeACMZ8fBXOzg&#10;TwDY/Fu04bBtG5FIBMFgUCjjpmmKVtd6QQ0kACKsXSwWrxkmyVaH1+uVgErfyDNACwaDIrher9eF&#10;9cL/Gwayh+hWyUVnu8qxOZBMJsUByePxIJlMIp/PY2lpCd1uV6qZbBvRNbhGceekaLM+RzP4DofD&#10;uO222yRpxKBRF/zVX8cEL9ALTFlVGxaEFgoFLC0tIRaLIZVKIZVK9RjL14DxRj6fl3YQOorq2iHr&#10;RbfbRSwWQzwel2Q65+xR3Uuz2SxSqZQ4xsbjcYyNjW2I++k2trEexONxabPmmkMtw2Gi1RuBfD4P&#10;v98vn1WtVoU1fj0kIbaxPpAZxXWw2WwKYyQcDstmHoCMcX0PNAxcy7mm2LaNYrEosj38O0XhO50O&#10;qtWqzO1erxe2bctaygSPfuxbGel0WgpUXq8Xk5OTAHqxzCimStybkkmou64z9r7Yg3tmkk06nY4k&#10;yhKJBPbt2yfxlb6fYxzFY+Q1JGHletFUTafTCAQCqNVqci9Eo1FpefR6vWg0GnIudB3pZDI5NP7k&#10;Por3I68tJXTWCxZEgX7XkWmacr+m02l0Oh3Z27GLjPfxMOjxN5ng1PDmeCoWi5KriUaj6Ha7I5lC&#10;bOPKwMNqd7fbFQ0AXjBdxwnoT9qBQAA33HCD/F2vAgwm3QCIUx11fzhQTNMEFNBtt1GzHdQcG5lU&#10;GiF/ANVKBQYUDNVLrBlY/rn8O1Tv35cbTA5y8vN4PHJzbAQTIxKJiCA9XeuazaacQ/0nN7nUTBpl&#10;Emb2nMfq9/uFSnoti4vN4gAAIABJREFU6PV0u911PTY7Op0OgsEgWq0WEomEBEvhcNhFDdZZM7x+&#10;9XodHo8HnU4HiUQC3W5XXIkosEmqNA1NCC42rABS2wKAOPls48qg2+0inU67FmvdAAXoB+P633gN&#10;OXezQKLPGXQrZvuDUkrGFrX+mCyiwxOTYINBOttOgb4j7mALBMeNLjbb6XSQyWRQKpVQrVZh27Yk&#10;/9YLBjkc86ZpipCu7nz9YaEHYoFAQJydGo3Ghmhe6Oeg2WxicnISlUpFEgGWZcE0TWSzWWkl5XX3&#10;er2SeJ2dnUU8HpeAlW16juOI23csFpM1hA6kmx0sJNBsg+xJYOM2kfpY52aN99Q21geeT90hbffu&#10;3QB6yTbOT/ra5Pf7he1KnSLOXYZhwO/34/z584hGo8KOA+Bq4eLv2WxW4qRmsyn6lsDqekDbuPJg&#10;uzvgviapVAoej2ddD8Lj8YjOGQBpGfN4PCvieF00PZFI4Pz586LfxyKL7vLNRFgoFJJ1XGdr6msI&#10;7wVqThGrFZxarZZrLW+32ys6GTqdDuLxuKzhZNWMqtm6FcDz6TiOGCHs3btXko3U4CK4fuqJf67t&#10;fr9/pOIlEQwGRTcLgGi58bi63S5qtRoCgQDq9bqYE9m2La6UbDn0+/2y93Yc55oxJtNjUn3fNcr+&#10;iwXgUCgk83IgEMDMzIw8h/cn4y7eV6slkwdjGr1lFOjnKhzHWbF/DgQCrnxHMBiUe0i/3wD3fozH&#10;FwqF0Gw2Zd9Fx3iuW0CvyNNoNFz7rYuBEjIAhICjEzOi0SgMw5Dj5jyg6//p76WzureLsFcGosnm&#10;8XjkpKdSKRw+fBgzMzMoFosyYVNovVqt4u2338YLL7wgrIe1HkB/QDII0hc10zTx4vMvYM+ePdi1&#10;Y2ePel0q9dqRlscxny2/X8G1gwE3hUUByIK7EfbzR44cwa5du5DJZPD000+j2Wy6FlFdnJdOLMR2&#10;y8PWBxcHLrhMpAwmwcrlMoLBIJLJpFCGK5WKbEK4OESjUdfizWr+I488AsuyYFkWHnnkkZGTuNu4&#10;utDHguM4aDabstAyWX+xx4svvohCoSBzfKfTwf/8z//ga1/7Glqt1tD5vdlsCp0fgBQAPB4ParWa&#10;zP35fB6HDx/Gzp07pb1iI3QhH3zwQYRCIXi9Xjz11FNyToDRdXGuJvQ5vN1uS0uvaZrIZDLIZDJo&#10;NBo4f/48CoUCfD6fBGhLS0sS1IfDYVcAxvdi0nVsbAzHjh3D+fPn8d577+Hee++9bCY7GwlWgHU3&#10;2kqlsqKFdz3QN7gcx61WazsI3QDwfLL4SlMsoLep0TVDAchm6/HHH5ck/auvvgrDMFAqlXDXXXch&#10;FArhox/9KJ577jlhK3CNo/wC24Isy3JdRyZXAGzY+NnGh4du3AIAP/zhD2Ut+sUvfiEC8h/2oa9r&#10;1WpV5lc6tHOTr+9xKpUKSqUSKpUK/uzP/gyTk5NoNBpwHAfRaBSxWEx0bR3HkXk0FArhgQcekOQx&#10;H0tLS/jKV74iBVFqT1Ny4WKPbreLaDTq6kZhd0I2m5VjOHHiBOLxOKLRKF544QWRBNnqaDabuPfe&#10;e2EYBtLpNH70ox8BAN555x089NBDiMVi+PjHP45XX31VWks5J12J83Pq1CkUi0VUKhXs378f3W5X&#10;Ym7OPzpL8oknnsDU1BT27t2LU6dOXfbju9rgfJ3P5/GVr3wF4XAYN954I3784x8jlUpJsYsxnp64&#10;Y/KJhJ1IJIJEIuGKqYbdX36/XxJzXJsuZX2gvjFzI9QfNU1TutTYOsr5oN1u46c//Snuv//+ocen&#10;tzJTuoTMOBZh2QkDuDXYGb/r50I3kbgWSChbAeZgz2+hUIBpmivc06gxwL5gpRQuXLgwUrWEg4SB&#10;P8HgVtdtCwQC0sbIKubVBBkB+nE0Go0VWe/1oNlsyjmIRqOuIFS3mU+lUhKUrDbpbGPrYa32Tr2K&#10;yoDKcRzMz8+LdkEmkxF2GxcMji29mmrbNjqdjlTg9MTe9VINvVZBRmOr1YJpmrK5BDByJZRjyLZt&#10;pFIpTE5OYu/evQBG0x0LBoOrVjP9fr+rhaZer0thYnZ2dkOqtTx2oO80RmbSKBbpVxsMgijcHIvF&#10;xHGM9zUFnVmdrNVqCIVCyGaz4qpGTSAAItxcq9VgmqZsLhuNBqLR6DWl1UYXWrorl8tlaaPaqCKT&#10;PrdWq1WEQiEkEglks1lpbdzGh0e73ZbNDA0QALgc+MgQ9Xg8SCQSKJfLLrFnANJq3ul0VrD9yQZn&#10;Gx+TKjrzkcdB1Gq1ayIRv5VBp0VuPmdnZ6XlfRTh+mGg+x8L5Xocr7PNmHjjpp5zi85CIai71Gg0&#10;MDY2JnEUk1/83bIskRrg+7MoVqvVXKL7F4O+Z6KWk2VZwtqikLreUkdG87XChvqw8Pv9shcCIDI7&#10;wWBQDASYXOB+ltdicD64HKDRCwCXtjKdlXV9sGAwCNu2JQl3PbT78fxznOruvNS4W6vYxeIhTeAG&#10;nX7JbrwYms2mdACQ3XYpxUc9Ucukvi6pAvRaYllgCgQC8Hq9GB8fFzOwUT+HRCgmJiORiDD7stms&#10;yzgiFAqJwVir1ZLXtNttSe5vr31XBiaznayCk+6sC60DcLkfAr3AlBuxYQgEAkilUpifn5e/6fbU&#10;HODUnuLCONgydTUwMTEhWjxMQvD4KCq+HtAhKJVKoVgsyiTBTUQmk0GxWEStVpPFlhNToVDY1lXb&#10;4giHw1K90INFoN/fn8vlpH1N16RgwEizC8dxhELM6q5eTdMdcpi8uNpJ7m1cHNTpo+so4E4ajLKI&#10;cw6r1+tSsdetx4dBN1DR7capTUEtSKA3nr1eL3bt2iVtq+sBRYNrtRpOnz6Ner0u3yeXy236QLVY&#10;LIoDK9vkGo0G0uk0otGoMCqAnlMiCy20tucjmUxKay7bT7iWMKFOfROuW2xp2MxgkOzz+TA9Pb2C&#10;2b0RLX960ocbomq1iqWlpWvCnGOzQ48d5+fnpQWGbUKU49A3mD6fD+FwGOVyWe6Jer2OcrksBSbG&#10;j0DfpXvQ5ICOvUA/OcKWu+uB6bPZEQ6HXS1gXD+YIFqvCywZHXobH8GNK59HbS7uQbh+6XIEZJLF&#10;YjEpANTrdWnFj0aj0tbFYgbF3YF+i9alzCuGYSCbzQorTl9vWXQn4013od/qCTYAMmeQIch4gnEt&#10;HR5pKqUnQa/E3tLr9SKXy6HT6Yj0A1nYbJVnMZLjJhaLXXFzmKsFxjHhcBg33XSTK35kqz91iHmP&#10;Mo7pdDpSBGM8Q+kcGnsNg2EYq3akMf8wTHKE3UKULWFhk0SHmZkZTE9PSwupUgrBYBClUmmkJJfH&#10;4xFGtx6T647ZALCwsOCKpaPRKE6fPg2gd48wT8B1lwze7UTb5YeHbWHFYlFuamY5g8EgFhYWROuG&#10;tPxarYZEIoG//Mu/lMFzscfi4iJ+9rOf4fDhw5iYmJDsqmVZaLfbqFQqwqTg5APgkjLKlwt//dd/&#10;jenpaUxOTuLw4cNwHEdsgDciwGcCb2FhAc1mUzSTKMw7OzuLr3/969K+cujQIXi9XrTb7U2/gdzG&#10;+lEul2GaJp5++mlhdBw7dgyGYaBarbqYFkeOHEEsFkMkEsHx48fh8/lg27YEZmRAMsBjIOL3+zE+&#10;Po5kMolkMimbj40Qdt/G5YdOeQf6rVmksl/soW9imIihQyWrrBd7KKVQLpdx8OBBZDIZV9WRjko6&#10;HMdBtVrdkFZ7AHjyySeRz+fRbDZx4sQJqQYD10YlOJVKSaB59OhR0b276667cO7cOWFDjI+Po1wu&#10;43Of+xx8Ph+mpqZw7NgxVKtVlyEDg3hWg6PRqIyPYDAoBa/BMbNZwZiE2jbUpNOZTOtBtVqV5PTB&#10;gwdFo+l73/sepqam1v3+1zvY2svYZnJyEidPnsTCwgJarRb+8A//EH6/3yVNQGZOuVyG1+uV5EEi&#10;kXAlWQHIeOdY4JgOBoPYsWMHbNuWOYlt7BxT20m2qw/GGLxuNKkgi14vJHyYh67DRnCfwQJQpVKR&#10;8cekR6fTkWNjoo6MbOrYdjodxGIxZLNZ12aVRh9EOp3G97//fVcLabfbxdmzZ0daX++55x4sLi4K&#10;cy2ZTCKTyUgbHce/ZVnI5/PI5XLXTSs0pRKAvgM6jYOCwSDa7TbOnTuHL37xi0ilUshms3jppZdE&#10;5uJyw+PxYGxsDBMTE7jhhhtWyL5QX1kvBNCBndd7K2P//v1ShDl69Ciazaasu4uLi5LEZk5A15gG&#10;+u3/lFKKxWJ4/PHHce7cuZFyE91uFw899BASiYQ4nDLRN4oxQTweRygUgt/vRzAYlGRfpVJBt9vF&#10;xMSEtKVGIhGZ5/bs2YOXX3556PHZtg3LsvDzn/8cd999NzKZDMbHxyV+Y5cDzw/H/tLSEp577jkY&#10;hoGbbroJr776qsTJLOhuJ9iuDEwAUr0lpZHONn6/HxMTEwB6FXcOJm7SU6nUUCYCq+jxeBxerxf5&#10;fF6CHAZTRCqVwtTU1KbqGabmAasO4XBYNBx0N5gPC4oAU8Q6FAq5tIzGx8eRTqclk09cC85821g/&#10;uKngouzz+WQssNIbCoVQrVZRrVZljJDJFolEJBADepsejmEKsTqOg7m5OVlU2HJD58ttbF7o7VB0&#10;pmRL1ihJFLbf6azcarWKVquFSCQytJ2CwUS325VKG9u99EpiJBKRlkfLstBqtVCtVtfdujg5OYlW&#10;q4Xiskt1JpORQHZubm7TJ0pYfWURy3EceDweRKNRTE1NodVqoVAoSBWc0gXhcFjYFACEhcF2B46D&#10;QCAgMg0LCwuuxMW1EGQxUUtHLV26YSNafWKxmGyYa7WaiIi3Wi3Mzc1tM9nWCWqueTwelMtlaWVL&#10;JBIwDAO7du0Shz6Ox1gshqWlJdl4NptNEZrnRnowkcHPot5VvV7HzMyMFHPT6bQw2LgWbq9tmwNs&#10;7SuXy66NbaVSWZFU/TCgXhI3pvqaSTIBE1psydfbszjv6mDrValUQiKRkEJHJpORjbbjOAiHw9L2&#10;xm4ej8eD8fFxTE1NjTQGyZzzer2o1+suJhtZetThDQQCmJycRDAYvC7aRWu1msvYSy8e6nIC8Xgc&#10;xWIRhmFgbGxMmEAbJfmzForForBp8/m8MKNINAF6iWa9fY/r0aji+NcyqtWqsM8CgQAWFxcxNzcH&#10;oJ8fyGQywv6ybdsljcK1gWsC0GNwMpYd5f46e/asyDKxGMQE6DA2YaPRQLVahcfjEadY3v+cR4A+&#10;697v90vMVyqVMD4+ftH355hge6nOZuM9Th04pRS8Xq/MoQsLCwB642tsbMzVfs/Owe1OpcsPs1Qq&#10;yQRO21ndvYKDI5lMulycOEkN2ySxWhSNRkWHgGB1KBQKwbZtlEolnDt3TlpoQqHQVU+0sZ2TkyD7&#10;6iORyIZUQnkjAP32B04MmUwGi4uLq7al0mloO9m29dHpdERzQp/0mehlpYSBos/nQzqdhsfjQalU&#10;QiQSwdTUlCxeOkONGxVqffBvZNdsY3ND14DgXMDk2oULF6R9eC1wE0OWUDKZFEYbgKFBRjweF1YR&#10;K2qsotPlrFAouLQyqGfJwGA9YAuIHpCWSiWk0+lNn2AD+ppylCBgYqFUKmFubk7cXg3DgNfrFQZQ&#10;qVSSNiQm1uLxODwej4i9x2Ix5HI5KZbt3r1bEqDU9tjsm7BGowHTNGUjXqlU4DiOGLxsRKKNG2/H&#10;cSTYZqV3lGr2NtZGu92W2FKXttDXLhaQOG/oP7vdLgKBgKxvS0tL0hKdSqWwuLgozCLOMTQBcRwH&#10;t956K6LRqMudlMe1nUC9+mDsTyQSCXGHTiQS626ZI2uDWqWMlQCIfi3Qd+kDIBpGwWBQnstkrdfr&#10;RTwel0QdN66Da1mz2UQ4HIZt26KNBPSKQoy/isXiUCdLthHqxms8T36/H0tLSwgGg5JIpOQDcG0Y&#10;/6wXoVBICjBAL8HBQl6n0xH9cBagyRTnmnK5QfF+Jl35uXShTKfTYsBB6SQWEy5FsuNaxb59+wDA&#10;pT2eTCZRrVYlETl4HnRdw3g8LoVeANK9wz3TsPyBUkp0an0+n7wXr8ewNSIQCMgcwnuV9zuPn+2k&#10;bBGlVNbExMTQ+c3j8YjeYiaTQTweF9Yqj51F60Fks1mUSiVpt2WHA/M92wm2KwNPKpVCOBwWC2P2&#10;R5N1EI1G8Xd/93cu6iqr7YlEQhxD13pwkgMgG7dgMOhylNJbBRKJhARjm8XdUCmFRqOBSqXiEu/d&#10;iOPjRE97YmblgZ4jH1t8uIhwAd1OgFwfYHWC4EIMQDSVKAQN9BaoVquFhx9+GIZhYHp6GsePH8fc&#10;3Nyqkyoneb3yEwgEYJrmddNycK1j0GkWAM6cOYN/+7d/kyBgrQfbkMfGxladd4fN747jwO/349Ch&#10;Q6K9duDAAQC9+YtsNurbABBdsI0Aix4MTIF+G9gwPY3NAtM0ZY3UK/NMFjSbTeRyORQKBQQCAezY&#10;sQOVSgWvvfYagsEgfuM3fgPPPPMM5ufnXULb1BGldkmxWATQ36BdC+1ynP8sy8LBgwexY8cO3HTT&#10;Tfjud7+7IQk2XXha121iW+o21gfGLlyfyDTjGGeChckQAFLd53N4bxiGgYmJCUnsU4eGEiYAMD09&#10;jaeffhrvv/8+Wq0Wfv3Xf13a/7ie6dd7G1cXjGcZmzz00EMIBoPIZrM4efKkMLI/7EPfvOtrzv/9&#10;3//hhz/8IdLpNH7nd34Hr7zyikhv6EUmwufzIZVKIR6P48KFC3jwwQdlf8MHk/6GYeC2227Dt7/9&#10;bUnoKKVkPmEhZZT9UzgcxgsvvIB6vY5CoYCvfvWrot25tLQEn88n6x9BJvr1kER2HEfczSmxY1kW&#10;IpGIJNyAvuae1+uVpMOVArugKDNUrVbFEKpQKEjClolcznu68eBWxQcffAAA0oYN9GIgMst1Jutt&#10;t92GU6dOoVQqwXEcWJaFcrmMYrEo3WU///nPcd9998Hr9aJSqQy9vxiXWpYlkllkho0CskpnZ2fx&#10;4IMPYnJyUpivnA8YpyWTSUkCAr25b5T8iW3bSCQSePLJJ3HhwgVUq1XMz8+jXC7jgw8+wEMPPSTj&#10;XE/aMzlJ4o5pmlJUvRakQrYKPEAvEGIQ5Pf7RcuHF8KyLIyPj4swPwc+BdTXSjYNukMxMcT2D74/&#10;+9JJwSZle6Oq7NRf4LH6fD7kcjmhTPJ7M8gzDAOhUEh0bHRRVlYldJD+SdDNDXBv9FhJ0V/H805q&#10;KW3t9WPnzQb0g1a2B+kOJryZuFneCsKZZDsahiHjTw+itjoYPOk6MhwzrI7pFs96sMWKD6EHd4Pg&#10;YqFrkVwP53crgHqWZBU7joM9e/bgnXfekVZObgI41+rzBx0ted0HNfnInNLx/vvvA+iPEbbXkHVC&#10;cPxRh4bP53y8XiilEIlEpFWyVqshEolIRXG90Nc2tmmTXaPP5esBq51A39GX0g1MAiUSCcRiMfh8&#10;PszPz8Pr9aJYLCIYDOLs2bMieF0qlSRQZBuGXiUnCoXCprm/6/W6yFJ0Oh2pLDNpSmYLGQpMuhFc&#10;j/k9+Rr9/RmrWJbluqb1et1VfLBtW0SMQ6GQKwahvh2Pa7OzADcL2NoD9OVDeM71xD7Zl4uLiwD6&#10;LeZc76i7w7iS41l3CZ2dnUUqlcLY2BgWFhaE4cqkNdBvT9zG5ccg817XUgL6sT9/LxaLIiuTTqdh&#10;27YksZhQZVK10WjI75wDmBzn33W2ku4Cesstt+A///M/AfQ2+vl8XjQ8qfnI51KTjb9PTk6K0QbQ&#10;d/PUv9fMzAx27NiBaDQqbYqcs8hEGaULJZfLIZFIoNvtIpVKSSGe99Agg4WdQVzfrwd4PB5pidPB&#10;sQNAxk8gEEClUkEkEhGWcqvVElM+Eioude/Ea8tEra4rTibvoMMtmZJsLQyFQiLBFAgErosiN9dQ&#10;x3Fg2zYCgYAkIAEIgx8A3nnnHdFAA7BiDQF67C2+lqwvvYCp/3QcR7T5+BpK6QzGu2uB8dX09DSq&#10;1eqKeYPHBEB01TknjVrkZMLPMAzEYjHMzs5iYmICgUAAY2NjuHDhgnwWE/mMn/TYSP95KbE3i496&#10;zgbom7hs4+Lw6FUYoH/i2OPPSgnQo75yQ8NFhuw3Upr1IDYYDMqGAYBcJNIVr9QioLe5clGKRqP4&#10;2Mc+Jr+zZQeAJOOoW6VTUfkdAQi1V8+GM1CMRqMr2mlplsA+bv7thhtuQDqdlgpLpVKB3+9HNBqV&#10;61IsFlGv14VyzM+kA0qhUBDNPDIWLrc99ZWAYRgytjKZjEw414soP68hN9y6yDkTwQxc9Wo9gBVs&#10;S06wzWYTHo9HqNp6W4S+GdkMxiPbGA49CU+NFqA3P0WjUZlrueCygGKaJrLZLJrNpujHAL1AsdVq&#10;ScDh8/mEdcLq2J49ewD0mbgMWHQR6SuxkdXZa9QfBCDtGOtFJpOBZVmwbVvmV77vRjlzUhDXtm10&#10;u12Zv9nCQFdFarPpm9VhmJ2dRTwex8TEBOr1OmZnZwFsrlaifD4vVWeum0ymUeeEiWSgd+zdbhfl&#10;clnWaT5HF8DnpoYt9GTm6+6r1LOcm5uT86QnfliISyaTsr4Da7uSbePSkM/npSsCgKs9l6YFnM/C&#10;4bAUYvl7IpEQtz7GSrlcTkSnt3F1YZqmtPOxuM74leBGeFCiQC+U8P7XWzlZAOc+hK2gdBd0HEeS&#10;FUx0kVHW7XbxsY99DABccaVt24jH45dkakapBaC3DpEh88477wDox3BMArHNa5T4nK/h2qAXwNbr&#10;vLoVoDsM60UvJhE4l3PcsP0O6CcvfD6fzD/z8/MueZZhYAGH41lPGlWrVQQCAZRKJczMzCCZTGJi&#10;YkI+S0/yZDIZMSDkMY3ijrnVwaJhNBpFPB6X1kkWEodBb/lkMp6GB+12G4VCwbXncRxHrr+evPuw&#10;iMVimJ+fl1iBe7ZRuyx0czIeI+cEXTs5kUggm8264t+NAFteKWfCuJFag9sYDg+ru3qGkps2XuBO&#10;p+Oa0KkPwJNMVhETQ3qF1zAM12DtdrvSLnCloNOm+bnBYBC/+Zu/KRpCx44dk8mPzycFmQvu008/&#10;jenpaYyPj+PEiROu59LlRM8Q+3w+lEolLC0tCW3dsiw88cQT2L17N+LxOI4dO4azZ8+6XM64iSB1&#10;GIC08OkZcqCXCIlGozhx4gQcx0Gj0cCTTz7pYjxdy9CZlTwX1BTaCt9vVLCKy0Qa++t5P+kBqu4e&#10;qlfk9JbjQCCA3//934dSCouLi3jkkUcA9AJGbnQutyjsNjYGujYVK39sF9Tt7XWwwnr33XeL5uYT&#10;TzyBbreLqakpmYv4OtL5udDzMwgmoMho2yim2ihgqygT0GzP2Cim3KB+C5OIG9WOw3mNrA4KtNu2&#10;DdM0EY/HEYvFEA6HEQ6Hhek1ykbwJz/5CZaWlvDBBx/g/vvvx/T0NABsmnbwbreLXbt24amnnkK7&#10;3Ua1WsWjjz6KeDyOTqcjGw22W1CH6MiRI7jllluQyWRw8uRJAL0xyBZmSlroLRIEWzEikQg+97nP&#10;Yffu3bj55pvx3HPPiTkE0L+vyOQMh8N47rnnhBHHOXMb6wOLtsSgU+MDDzwgseXzzz8v90uxWHTF&#10;AHSpA7ZNDTYL9KQak1/tdluu92rFIQDS2kf4/X5h8pIZBPRb8QaLDjqLLRgMiovz/v37kUwmEYlE&#10;cPjwYQDA+fPn8cgjj8A0TUSjUZFQGAX8XI5JJgDq9Tr+5V/+BYZhIB6P46WXXpKNNYsBo+yBzpw5&#10;I2xzvWgaCoWuCc3Ryw2v14vnn39emFD33nuvmIMlk0kpCupdWQ899JBo8H3nO98R9iQATE1NuYqN&#10;w8BWT76ecVgkEkEsFsOf//mfY+fOnbj11lvx/PPPY2FhQY7J7/eLeRmlgehCWywWt9cX9OLO7373&#10;u6hWq5iZmcEXv/hFOWejxF9k9PP8Mh44dOgQMpkMPv7xj+PFF1+EZVkIhULSKk5jgvWiWq3ia1/7&#10;mnQivPnmm3AcR4qJo4BzDNc03UGbHShsH+f8sFF7Y45rPa7Wj2Ebw2EC/eCeCAaDLkfN6elp+Hw+&#10;EZkOhUKygLGKNJj5J2WbugKAu63D4/EgHo9fEWHhwcQX2y1vvvlmMVnodDoSXCcSCen75oQNuMUZ&#10;KazZarWk1ZPvzQoGq22AO7lHVyKPx4Ndu3aJwLVOeed7AVjhIqfTmXlui8WiOKVREJvOkdc6+N0r&#10;lYq0nmwGU4wrASZfdYFettHoiW8mFejSpjPYSMHmeGKb4C233CKVECbXaEO9jWsHuqU5XbY4V5Eh&#10;QFayx+MREWDOa+12W1qsgD4LTG9zAPqtKDrtniw3ve2en8P3uJyYnJyU49Q3bBvRKgr0zCN4/sjI&#10;4OdcSsV7LZAFEY1GZS6PRqNS8KlUKgiFQjK3l8tl15w+jJF2+vRpAL11QimFUqmEVCq1aVjOHCeM&#10;QTqdDhYWFmBZlqxffI7O/ubzGGhWq1VhslBwXI9rWJTghogMfJpzkAXBtaVcLiMej8O2bXExsyxL&#10;7hlei41wP7yesXPnTgBwdUvo45tjQF/reJ+Q1cB5icUEOtnTbXkbmwOruZXrsYr+f7FYTFi9TFTp&#10;exQy1XQ2sWVZqFQqwt5m1wjHQjgclhbwQd1RmvYEAgFMTU0hFouhXq8PZWvox6S3rQLAe++9h2Qy&#10;KbE+Wbl831E2qmSMc+/FtY7SCNc7arWaS89RZ/4wScJ9qGmaQoQgM2f37t2ifcZ9G2OZwfbT1aCP&#10;j0GZFZpk6B0mPp8Pfr9fGJPsWqrValI8J3K53EjHsJXR7XblehYKBYnr9JjhYuB11tnplUoFFy5c&#10;QLvdljZhgtdwtVbsD4tQKASfzwfHcVAoFFwu2sOgyyJZliUahD6fTzod9P0axy/lNdbLhqTJEN29&#10;ybSkZMdGxdlbGeYNN9yAs2fPrhis+oJHmrUeUJ47dw7xeFwGr2VZsCwL2WxWJhegn5jK5XJiY02h&#10;wnK5fEUyonSraBKPAAAgAElEQVSw0lkCBCdYr9crC7Be4aeFsGEYrjZPtqBwQtb7rXnzFItFOI6D&#10;8fFx1/dk261t2zh//jyA3qQxNTWFSqUi7BOeqwsXLuDdd99FNpuFz+cTowoAMtB1RxNdm+laRy6X&#10;Q7lcxk033SRjihsdPQGwVcGxxPvx/PnzqNVqiEajKJfL2LVrF86ePQuv17vCXZLQdbGCwaC03zIx&#10;5/F4RCiWsG1bHG22sbnBscGkj9frRSAQwEc/+lH5N1sTgP58nkwmRf+mWCzi3LlzaLfbok9ZKpVk&#10;XqHuJJMOwWDQxRDiMVy4cAH1eh2xWMxVlLhcuHDhAj744APs27fP1bq6UUmkG2+8EZ1OB41GQ7R3&#10;eD8Vi8V1B8G67lepVIJhGMjn85idnZXgMJfLyYYqFovJPB8MBl2GRKshk8msYDmyjRK4+m2jbPMb&#10;bFcnQ5fJQX1DSaFrJrr0IhTB4JQtY2SDEBzb5XIZ0WgUlUpFNl88N3olOxaLyd/phrndLrF+nD17&#10;FgAk1mEQD0CccL1er8SeLH4S3AAwgcrnAFd/bG+jF3s0Gg2cOXMG77//vjClqYWoX2+yRoFejPdf&#10;//VfuPPOO13mFpVKBZlMRhgpnDOTyaTEwQQZzpRNAOCaSykFQFkYYlDu5mLQGSPBYFD0I0OhEIrF&#10;ooxFJujL5bIYe4yCTqcjBQcWtGiGw8LP9Qzu15aWlqQ1WdePYvGN+zb9epE4Yts2IpGIsNvy+Txi&#10;sdhIMUSlUhFNLz3hW6lUJIlGTT2dlAG4mXLUkWUCNRQKXfcJNqCvSQ64taRJ7hkGXkPex4y3+F5j&#10;Y2Oo1WorYgyuJRshOaLLStB0ii7Aw4p0XP+Ya9G7Auv1OmzbRjKZFJdanSUMrL/bQi8qRyIRYeNS&#10;73cbw+H59Kc/Lc6iBAcW2UJ/8zd/I5MVH5/4xCfwT//0T9Ju9vzzz+OTn/yk9BzzealUColEAjfd&#10;dBNOnDiBYrEorUdXSnyWi1G3213BzmDAtn//fszNzWFxcRHf+MY3XO4u+XxeFucbb7wRY2NjOHHi&#10;hHxHsqvGxsZw6NAh0Sb68Y9/jFtvvVUcR2io8Pjjj8O2baGxM1hfWlqSivrjjz+O+fl5WJaFJ598&#10;Eh/5yEeQSqVEp406PbobGnUAqBGwFdyz3njjDXziE59wjb1gMIinnnrKFaBtVTQaDRcLbdeuXXjm&#10;mWdw5swZNJtN/O7v/q7cc1xIdA1BYO3WGSbSyHyanZ2V8ReJRLYX+WsAFGJn2zuDj1AohD/4gz9A&#10;q9XCu+++i8cffxw7d+6Uij3Q24zm83l4vV7EYjGcOnVK1gLO3bFYDM8884wEO/F4HKZpIp/P43Of&#10;+5zLWS0ej+PXfu3X8MILL0gh5XLj2WefxW//9m+75odMJiNtIOvF/v37kc1msXPnTjz77LOuoGMj&#10;7o9isSjBXTKZRCKRwN69e/HSSy+hUqng/fffx9GjR7Fr1y74/X7RbltaWpICzcVg2zYKhYIkPKn/&#10;prOsryZ0PUjHcVCpVERzia2f7XYboVDI1Qavf6dvfetbcu2feeYZAL37gptTshja7TbOnj2Lhx9+&#10;GHv27EEgEMA//MM/YGZmxjVHRiIR0WmiaDEd4RKJhLBBtzVz1o/XX38duVwOFy5cwFe/+lVXoadc&#10;LiOZTAo7n+ebSdVIJCIOuocPH0a9Xke1WsUDDzwAANuaeZsATDLdcssteOutt1CpVPDf//3f+JM/&#10;+RMsLi6KsRXgToo6joN///d/l7WF68unPvUpvPrqq6JNmUqlXN0ctm1jdnYWX/jCFxAKhZBMJl1r&#10;w1tvvYV0Oo1gMIh8Po9GoyFJj0gkglQqJdrLo26w9RZlrsP8G5N7L774IiYnJzExMYHvf//7aDQa&#10;YvBxMXi9Xhw5ckTm/ldffRXNZvOSdeO2Kth9kc1mZb9m27boV1uWJQk2v9+PTCYj46Xb7eLuu+/G&#10;jh07ZJyZpolbb70Vp06dGil+YTLONE1YloUzZ87g7rvvxq5du+DxePCv//qvWFhYkKI2Y7NMJiPJ&#10;ER5zp9NBOp2WotDCwsJlOmvXFg4cOACPx4NkMonvfe97AHqmBqMkkJg8L5fL2L9/v+iyvvTSS4jH&#10;48jlcrBtG47jiGGIbkaxETBNU64zY+YbbrgB//Ef/zH0tdzzA71EfT6fx/z8PP7qr/4KoVAIe/fu&#10;xTPPPINCoeCSCgoEAti1a9e6j103mrBtG0eOHJF57Omnn173+18PMG+66SZx5RpkBnFh4qLDjHy1&#10;WsXS0pJQLUOhEBzHwYULF1yvo+ioHuyEw2GXmcDlZrKxNRToO3gCfVtbTrjJZFL+r1qtot1ui3ub&#10;Huyz/QboV1FZEWeLCoWVT58+DcuyRE+NootsV6nX6y53MzqH8ryQHt5oNKRil81m5dySaq9PDmTY&#10;bUQGfjNgcXFRArVwOIxYLIaFhQUJurY69PFKMXBaTBuGgT179kgCmRjsm+diweQs0Be0ZDUikUi4&#10;KhM04dgO5DY3PB6PVK5ohsI5b+/evQB6941lWTI/cy6icUun03G17ZOOTu0parGx7YFJiOnpaZlz&#10;2LJ3Jdr/deiJNI/Hg2g0ik6ng3A4LEH3eqBX71i8INtJb1P5sKCbGABZK6kjMjY2hng8jnK5LAm1&#10;SCQi2iKjsAXT6bQEeACk0ETntY0yb/iwYNJSl5UIBAJS+ScLncYvQK94wHW5VCq59J241tNEQa+E&#10;+3w+3HDDDfD7/ahWq2LqQQYo23j4AODaoHHj3Ww2kU6nt3VJNgD1el0YtUwgA73kBOMetnlxI6vP&#10;MUw+6E6PvJ7XQ3yw2UHDEEoIsNNjenpaGNVkdjBmZVH83XffRTwel0Jgu92W4qLOWKtUKhgbG5P5&#10;nkLgnU5HPp+sN6UUCoWCJFX0Ajzda9liOqg7uhrYqszXEkwI666T/H8W1pnAvxjm5+cxMzMD0zQx&#10;Pj6O2dlZccjcRi/JRcdVALKn0/d3nU5HdMSphwb0DTbK5bK0B1KUXnecvBgqlYqY+ZFJqZvi0JyD&#10;kho0hhps9dXlKNjavG3c0teH536FhACfz4dutzu0XZGJ+3Q6LesGr7tlWZiYmECxWJQYlnPQRnVC&#10;UKqnUChgfHwcS0tLMAwDi4uLI8fKlmUhHo+7mLr8SSYlWZy6u/r58+fXzWTT5xmaeBAf+chH1vXe&#10;1ws8vLHZSqaLiDKw5Ua/XC6jWq3KAGS/dDQaRTKZlEmJA4ABLjOhtJVmQCRMgOVxoPgTa/wceN4o&#10;4KBjO91gMoKbND3BlkwmJUBjIkyvsjEZoTuT8j34vE6nI4soF23dDUVvtdIzxfr7MPEZCAQwMTGB&#10;8fFxEcTm4Oe14LEYhuH697UOfgfTNOE4jlR3Notw9+UGF2PeR9xsGIYhffLc/HEM646kQJ+Zqo8H&#10;st/YAsh7g20N7PnfxuYGaedMvPNvehBHQVeC15XXGYCr/Y2MEG4QbNsWbbdQKCSBKo0GADcLQXf5&#10;vNwYHKNMkOjB9HpAW3m6UwJ93a6NCsTYqhgMBjE+Pi5yAkC/LYLMHdM0UalU4DjOSJo8uVzO1VLE&#10;9U83sbiaYMKXwroAXDGCUko2TEyWMaHLgE9n7PK5HLtMxumCwHQXZODOOEY/T9S91J3JeWxX0hl9&#10;q4PyBbx2PN+WZbm0aXlf6+ed5k66Zqlt23KttjWrNgd0XSHGbNQF1Q0K9HuWf+O9yvUkGAxK/K0X&#10;lwBIIZwdHZRCYOIMcDtCsz3VYy4bKRjLRgpmb2PfUctz0OC+RAur9fGolHI5VvIzeKwcl6VSSbTm&#10;hmFychKxWMylH6UL7V/vIKmA66PH45GEWrPZRKlUEhYyobd26vsLoLe2cIyOMscnEgmXbIBSSpIn&#10;TNRSO1IX66eJBz+X40Vvg7zSBcvNCEp1cC3gdaYB1DAwsa4n1TkWlFJYWlqSfZR+vfW1aD1oNBou&#10;TTU6CwMYmcCgx5nFYhGtVkv2//xelmWJEZ5uEDMaPNrP5Ycy0ZPsNxEOJeD1BNFodAH44DOj8JlR&#10;NOroTYr6w4XB+8ez/J4+QPncP+HrfaYy13iv1TBKDObR3peP5c9Vpvs7rzgXGwPPN7/5TRQKBSil&#10;8Nhjj0lFh6wAoF+V4UTQbDZhGAaeeuopEfB89NFHZZByAQUgrm/cqOiJkVwuh67q4vDRoyiWS3Dq&#10;dTzw0IPoAjB9Plg1B5Zjowug3mxAwUCr04Zdq8EX8KOr+q5snGybzaYwOvQEIdBvleF3YUsU0G8b&#10;DQaDKBQKIrLPDLFOHSV7gIk4BnOtVgvHjh2TTdGhQ4fkNfoiy8QmA4lBpyVq5jCLPwhW6vjcTqeD&#10;48ePS0vN8ePHZSPIaiHPBYUgdSeu9YJmDNQr0icobkpKpdIK99VRKkUcczx3ZEk+9NBDiMVi8Hq9&#10;OHHihLwvJzW9DeFqgkmIQRF4MoCA3jFzDOkt1KSWE7qrFt+j3W7L33TXtVFbwSgQzHsmGo267hmO&#10;W94f+gZzNeYrv2s8HncFNmuB56fVaiEUCsmCqB+DXvnTXcUovmkYBhzHEd2WWCy2wolnsCLd7Xbh&#10;MdY/PnhdaYSinx+eD33ejMfjksw0TVOEu7nBuJiYKKvmTJASwWBQigXUJNHHjW3bsungZwD9Kpse&#10;mAJ9Rhzx8MMPy3zh9XoxNjYGwzBw8uRJCSI57/LzqPPHcxIIBPDss8+iWCyiXq/jwQcflKoez5XO&#10;QjIMA88++6zM7ffff7/8nz42dCt0zoVAr92ec8Vzzz3nKojoCZxhePbZZ0XD8NFHH3VpBm0UEonE&#10;irmY14/XoVqtSpsoADENYrGhXq9LJZa/s4KvO0TpLIhRbeQvNwKBgAj1AsDJkyfRarWglMJXv/pV&#10;CTJ5LgKBgIulpLP5Hn74YWEWcI2nphfnlZdffhlAv/jA+1Nn/DGwV0rh5MmT0tb75S9/WdpPRyny&#10;UNdJT9ZxntpGD5FIxNVyx3mABUNuiKkjCfRjDqAXuzEe4rgge+Ryg8UpfR5j0hiAxCL6c1g8vV6g&#10;J7aYhDp16pQYNX32s58FAGHvNptNV4eHfq07nQ7uvfdeSc4xhjcMQxLjkUgEr7/+ujDZgP5cr7fm&#10;1+t1wADarRZe++Hfw2k0YNcc7L/rbtg1BzA8gGFAwYDp8/W2dIYBj9fESy+/jO5yXP2Zz3xGviOv&#10;O8eergHGtemuu+5COp12tbGu9TBNE6+99pp0qgD99ZUIBAJ45ZVXJFF91113ucbgxaCUwp133imf&#10;x/lp8Odrr70GoF/M3yydMoxfuJa98sorMm9//vOfd5FGuP9jtxHQd6et1WouJ+qvfOUrsn8a9tAl&#10;NjweD958800AkAI2ySTsCjNNU9budruNN954A+VyGaVSCbfffrscw/VQ5H7jjTeESXbHHXdIwViX&#10;diK63S4+//nPyzkclLBa7TE2NgaPxwOfz4e33npLinCAe60B3CQEFuGoRc9xw5hdX6N4X7/xxhso&#10;FApot9v4i7/4C1f8H41G5X4k+/GOO+4YaXzp4zCdTsPv9+Ott94C0Dep5LHQIKrdbuPNN9+U+PkL&#10;X/gCAKwgYnQ6Ch4Dy4ktL8KhGAAfusqLgC8OAyHUakC3G4KBKAzE0W4H0W4Hcfvtd8PjycJvTsLw&#10;JODxxBAKxvEP//CPALroqjaALgyjd74NmPAgBCAEr5GEBwmobhjg3zwRQAXQafeOR3VxkeTdag8N&#10;kvjzLCfUAsuPINAN9R4quPx/3uUHn7/aZ651DMPh0Wn1ejsGjQn0CpK+uRmFSg30A1c9kUDRbMPb&#10;u4EikQgi0RhMr4lwNIpmq4kOeoFpJNpblL1Mtiy3d7SWByxbKvm+QG8BGGwrWAuWZbkSXrwhmMDg&#10;YsKKuGEY0g9u2zYymYy4fPBG1BNMhM4wAyCBBM+Nfv4HN70Xg+4eOPj+FH3mhMDvSCbARlDO9WPW&#10;ky+ZTAapVArJZBJjY2OyYOgJiFHGz7UO3XmRgRgrKkDv/uAYAkbb+OvQGZJ8f+rxsYLM687NIcfK&#10;KIG+Xukjk4mJDi52fH/9c0d9fz145FyjL67Dxg81Cjk38d5pavODfq4ikYh8/1x+uEX7qOeH9yCd&#10;hNhyCfQrVmQK69eMCyg3DF6vV+59bhwoesyCBStW1HoYPD+DCZtMJoNMJiPBgM5U1sWUiUHG78XA&#10;hPogu4fME25+ORfF43EZ46O0czLg0oP61a7tVsXMzAxKpRL8fj/S6bSMJVZFublgMBYIBKTYwc09&#10;xXD1JCZw6XPN1QCDU914qdFowLIs0djhPQ24v9MoY5jtPQAwOzsrfx9knZNdzsTxqHotTIrqBTZW&#10;ma+HTdQwkLFWr9elLZTto3pyEuhdWyZU9fmgXq+jVCqJDhMTy/o1vFzgvM/jo55gNptFPB5HNpsV&#10;XUB+F24Ot9mQfVkKolQqyb2ltz7x32wd5Vo+DHp7k17kbTabCEd7rzdME16fD36fH6avt6Y02220&#10;2i3ZRq32s4u+mRSvLWP6jdK85PHqexEmcxgjOY7jGv9MUG4Gzc3LDT2pqRvolMtlV7IGgIsJy3lE&#10;P480dyI2QpMrFArJdePcRIkE3VXX7/fL+lav17G4uHjdFGIYlzAZxkQ8W6p1x3pi1PzDIKkjEAi4&#10;9jD8TOYR9LmcchLMJzB21/WvAXciPZFIiMYxiT+MV5hnoK7xRpiW6LGwvs9TSmFubm7o61vN/jH0&#10;5ISaILOr3VIgmw3wQhhn8AMILv/0L7PRTPSowGYvUSVYnjEVlt/X23uuzmDjZyizl+wi9Mu7Jkuu&#10;i5Wz8+DrPMvH5u0z9JTGnHMx2YyB164fJisB3NwBkOw/be8BrKjajsqCYtsOg1QK9PfeBPD5/ZiZ&#10;mcHpM6exe/duofv7fX6EgiHML8xjfHy815cci8Pr8fYdNgaOW0+qUVhyGPTkRrPZxMzMDBqNBqLR&#10;KAqFAjKZDPL5PJrNptwUZGe0221XWxIZYnQr4kaYVW++nsyhaDSKxcVFeL1eceTTr8Eo7mUMJPX3&#10;p915LBZDoVBwiT8CkAz/RriDOI4jrAFu7prNpss5Z25uTjZ5+iRWrVa3vG6KLqCru9PxvioUCnJ+&#10;dHFv4OKsJv39B9k1ekDG34G+3Tl790epRjIo6XQ6qNVq0jqoLxB6gMlkK4PhYSALSj9+3YGpVCpd&#10;dPyUSiVMT08Lgy0QCEjwzRZjwzDg9/vRaDSkJTuRSGAss37h+rXOjx6gMZldr9clKcLrMDc3h6mp&#10;KXHHC4VCruPn8RJcoGlwUigUMDs7K21T+sbSsiwRBue5paYXW+ApCcDAXU9i8pwNA7U3+TrqBfp8&#10;PuRyOWEqlUolKS4MshXXAvVyWPygntiolfprHTt27MD4+Dja7bZLaD+VSglzjYk0PeGWSCRQrVax&#10;d+9eYUYPJh2uBXdM3aiIawp192q1mmv9ZRGBa/koSQwGz6FQSFhnHKdAb309f/48zp07h0wmI2s6&#10;k+nDwNbfcDiMpaUll7PrZmESXk1wfaMGpN7aF4vFUK1WZa3khgXoFacKhQLC4TCazSZ27Nghmwzq&#10;e3FNuJzguq0XKRqNBubm5lCpVFyFTI4Xzr/b1x9S5KGjMNeRSCSCWq2GeDwuuqCRSESSSWQJDcP4&#10;+Li0DQJ9TWjbthGKhOHz+2H6/VhaWsLM7ExvU+/z97okPMPbrQyjZ7Tj9fb2JdQQrNVqGyJnEggE&#10;XMkWxg3sMKD5x/T0tIx/tibqDM+titXYquy0uu222wD0xsD8/DxarZasm0zuDhaCuU4O6hx/WHAc&#10;sLuAMSKlCiKRCIrFIhYXF6X1dLOYEl0pcP9g27arbdNxHJeTNJ3GL4UFzPdabS/CPcxahA/uk6jD&#10;S01exk10P+ca5jiOtCmzw4afm06nEYvFcPbsWZkXeC+vB8w36LEw9/6jGHMFgybabWBubl7W01Aw&#10;gmazDZ8ZRH5V87DB++LD3CdrMNCuCLqAoTYsiTYMHr26861vfUvccY4ePQpg9UmMG8FREm3cbNG+&#10;2nEcpFIpHD9+HJVl3Z/v/N13cOOeG+H1eBGP9dwsmq0mGs0GJicm4TGWtaMcG13VleqwsUzzJXQh&#10;0dnZWVcVay0Ui0XZsPn9ftx44414+umn8cEHH6BWq+FP//RPEYvFXAwRnfmWSqWQSqV6x7zMHqMW&#10;Hdlw+o0UDAZh2zbK5TJmZmZcG9RvfOMbKBQKsCwLjz322Eg3IL8jKzg+nw+WZaFUKuH8+fOuQISa&#10;bt1uFzMzMxvCZGMQyw0P28bGx8cRjUYRj8exe/duRCIRdLtdqVSSEbjVEQ6HXW5GgJsdlkwmccMN&#10;N0irJN31gNHo4mwfBPqLht4Srf/UqfMARgrA+N7cVK62wOmbTf39R0ly63phbH3lZ5Ble7Hxs3v3&#10;blloLMuCbduiXaIn5HTR4Uwmg3a7jaXc0tDjGwbed+FwWES4gdWLEKR8A33W386dO6XyxJZA6g5S&#10;O4RzjMfjQaVSEUo6E+U8P51Ox8UEiEajErgdPHiwt5GYmcGXvvQlABAtJJ6jwQBm1CBTb1n2+Xyo&#10;Vqsol8vI5XJ4+eWXpdJ+4MAB+P1+JJNJSYQMAxkpNP6gTblhXH3R/iuBer0ua0Gz2RQJgnw+D8uy&#10;ZL1hMLdnzx4899xzOH36NBqNBj71qU9JlZbXkz+vBSbgk08+KS0ejEksy5JELQ1b6MjGIFdnNQwD&#10;N/fFYhHVahXhcBgvv/yyMKcOHz4s91gsFkMwGJRjGAbOSYxZdDfVayHJebnBZBMTqKlUCjt27BAH&#10;V2Al45LtWUC/iHXu3Dk0m03Mz8/LJvZyJ9iA/vpI05J6vY5AIIDdu3cjFoshnU4jHo+LyUy324Xj&#10;OC73+usdBw8ehG3bKBaL2L9/P4B+S2Sj0RCztfn5eRdTbJT4ZdA4y3EcaRd86aWX0Kg38Itf/AIH&#10;7juAHdM74F9mslUqFdQboyXJnnrqKSwuLiKfz+P222+Xlv2N0CVttVprMo8Z17RaLdf4dxwHPp9v&#10;yyfYALhiR/5kbPjHf/zHUErh7bfflpbkYrEoye10Oi0F6cF4baPWRhYPSDywbRs+nw+vv/46ms0m&#10;zp49iwMHDmB8fFyYlpZlYXZ2dsN0ZTc7WFTWtd455sfGxqRIxcI995ijFLlIZhmEfn31hCaZZmS3&#10;8XMfe+wxYdR9//vfF3MKav4BkFh9YmICb775phBtDhw4gEKhgLNnzwKAuMtuxPqvG0IlEglXsWKU&#10;8VMsVmEYwK5dk/i3f/t/qFZz+NnPfoY/+qM/Qq64CI2zi5WssVUSZcawPcNgYk1/36779fotKf++&#10;xKScwdeo5fde7fgvL8xGoyEDjm1KbPXx+/2SaQfgYqmMSmWlC2Q+n5fMLSe6aKQ3+IuVXvKNzkOm&#10;15TFrtFsIOAP9Foyzd5Nlc1mYSxrBOnLDplaXq8XU1NTI23y9UCnWCxKu00sFoPH48Ev/dIvycaR&#10;NFHS1/1+v8vdjgkGJtY6nY44pRG6TlwwGJRj5oJM9tKoG0gev75ZDgaDIhZbLpddFGlSWKempjYk&#10;ydXtdoVyS5ZNu9122ZPPzc3Btm1EIhFh2VHc+kroplxN6AwSJofIEGLSaHZ2Vlxi9WvCc3up78+k&#10;NpNuehuvTi8ehW5drVYRi8VgWZYcD6s7FBHl++us0sFxvxYoaAr09TV4/N1uF5VK5aLjhy2JvF+B&#10;frJd1wUjK4z3a71eR3ZsuLvXMLCaRU02/fwwqamzYljZ9Pl8EvAPHv/4+DiAXlJusJpHtk2j0ZCN&#10;qX5+qD01eH+1Wi2pbOnnqVqtyvP1KuIgG28tMPGqszVJwzdNE2fPnpWEB52QvF7vyJVa/brzuwO9&#10;saKfl60Kfme2+LNVipX2ZDIpiaVOp4Pz588LK9rr9WLHjh0AICxjoN9OMCob/WqiWCwimUwil8vh&#10;vffeA9Bjqfv9fszNzbn02PSWzMHq7sWgz5+dTgeO40hSjHNRoVBAp9PBxMTEJZnCZDIZOTYy4Jnw&#10;30hdv2sVnAd4PovFoszR1M0alNXQ2W5A79xOTk7C7/djcnJSCgaWZV32RBvXL71dp9PpYHZ2doVc&#10;CR0M2QWxff17YJxerVal3bbRaLiKNzTm4SZbHxcXw+7du5HP52HbNhzHQTQalSQY9zCRSAStdkuS&#10;IYFAoKfDNKJmK+/pQCCAqakpYSpuRLuffg6ot0pWTSKRQKVSgdfrxcTEhGv8A/3Y7XoAtbH0QuEv&#10;//IvA+jNLZFIREgPdKsenEMo6aPHpBtxXIC7O4zC9T6fT9YHmh8lEgmXi+RWBwu9g90UjHv0jigy&#10;AQF3t8vFMMjw59yra94yYUfZAj1xxYIdW0k9Hg/Gx8fl+XqOgYZU7NyIRCKoVqtSNCdoGLYR7aLp&#10;dBpKKRSLRTQaDZkTw+HwSPv7VCqGctlGOBxGsVjC2FgKk1MJjI+PoZ8AIzxYNSllGJqAGpaTWZ5e&#10;26ix3KopoeZAUk1PdA1N0G0AjIGE3hVgs3l0V6ZQKIRYLIbJyUkR19aTSBTdI0ap1AyK4KdSKbHb&#10;7nT77Y1Tk1NIJVMwvSY63Q6arb4gOtFVXSwuLYoFd7fVkuwy0G/HC4VCcBwHMzMzQ4+Pg5KVRepn&#10;cLP8/vvvC+OLNyM3lUop7NixQ74fNZQGXT34Hbgh4qNSqbgmYZ/Ph/HxcaHFnj9/fujx8ztQFJju&#10;SvV6HeVy2eUayEWFk5WuQfNhwY251+t1JQYDgQAmJycxNTXlmhzX0j/Yqjhz5syKZBYTH0opTE9P&#10;u84PMdjyuRZOnz69IomrO+EB7uQexT59Ph9+8YtfDH1/Bml0zuKiom8SBjWy+P7cFF8Mg+dHr2IB&#10;GHn8UENhZmZGRP5Z+SJbgvcngA0LonSWon5+2I5ACjzQS2px007dBj2pRR0FBs71eh1+v1/mOMMw&#10;JAjw+Xxi886gHugHdQxCOHdxwc3lcqIBsrS0JK03gxpBZAgNg5404HrAxd6yLPzqr/6qJMN0LcJy&#10;uTzSJoQsxnIAACAASURBVDMSiaDVakkLnx4cXwtMrPXi9OnTwkxIp9OSCDJNE9PT0yiXy2IsBPRd&#10;Qwe1RfR7ikWYzSJefTGw9TibzeIjH/kIwuEw8vm86I3o7HXDMBCNRi+pcMPX8B5NpVISRPP/uXne&#10;uXOnaCOOmuBl9Zr3H9vJAVxXLUFrgaYinOt07bJSqbQiRtDH8c033ywbJt1tVxeNv9zQmZMEW/TH&#10;x8cxOTkpfyf7lmPoWrj/Ljfm5+flemezWSQSCdd1azab0iXCghA1kUfBuXPnXI6ztm3LWsn7MBaN&#10;wWf2NNmikajoWbbao2lyUaIil8vh3LlzqNfrouu8XnAcEbrTarFYlKSkXozTBde3OhizcM3THaEJ&#10;du3o4vVk/fDc6mYIGwnOC9TYpXEUtb4Y04RCIUSjUYmbBlvNtyqoz97tdpHJZOR6MCmuz59A/zqP&#10;qpend8ro718ul2XdqVar8Pl8UoQmUYVdSOySYU6Aeu/ssNA7jyYnJ5FIJKS4HwgEEA6HkUgkRGt0&#10;VD3JUVAoFKSYoxcVo9HoaO60BpbXJAOpVBLcivXmyEEGG3/vDDyG6KIJdJZaZ433ZqLOfYzrgjHw&#10;/kb3yiT0CMdxFNFsNlW321WtVks1Gg1VrVaVjvPnz6tDhw6pdDo9aNy65uPJJ59U+XxeFQoFeZ8L&#10;Fy70PkspVWvUVUt1VVspeTjNhqrWHFVvt1x/a3Taqq2UanTa8u/FxUXV6XRcx5nL5dSosCxL1ev1&#10;Vf+vUqkopZSybVs1Gg3X5xQKBdXtdlU+n1cHDx5UyWRyxXfPZrM9vwqPRx05ckRey/cplUqq2+0q&#10;pZQql8uq0WiobrerlpaWVKvVGun4S6WSUkqt+vxKpaKWlpZW/F2/FhuFQqGg7r//fgVARaNRdfTo&#10;UZXL5VyfXy6XVaFQUNVqVb73MHzrW99SAFQgEFAAlGEYyujZlcjPY8eOqXa7rTqdjuJ4XuuaXk00&#10;Gg3VaDSUUr0x1W63VT6fl/+vVquqVCop27Yv6X15Lmu1mqrVakqp3rjmmLAsS7XbbaWUks8b9fzr&#10;79lsNtW5c+dWnFvbtuWzeL1HfX/9uY7jyPXj8Y86fhqNhhwDx4JSSt19990qHA4r0zTV0aNH5XNa&#10;rZaqWFXVVco191zqo9lsyvmp1Wrq3LlzqtlsrviOnU5H5XI5+X6cU4hmsynH3G635Xrx/nYcR/3t&#10;3/6tMk1TAVCHDh1SSim1sLAg78HxY1nWijlRP8+Dx6VUb25/9NFH1c6dO0ee2/nw+/3q2LFjKz6z&#10;WCyqUqkk30XHan9bDRxrHGO1Wk099thjKh6Pj3x8zz77rFwTfR7vdrvy7wceeECez3PM1+rniu9z&#10;NeaXfD6vvvnNb6pwOLziO4ZCIWUYhopEIurb3/626nQ6MsYsy5L30MemPv42MyzLUs1mUxUKBdd3&#10;UUqp2dlZ9cgjj6hYLLbm+nuxx9///d+rarXqup71el2Vy2WlVD8G0NFqtVS1Wl31HlsNS0tLqlQq&#10;qfvuu09NTEwov9+vPB6PHMMrr7yyYv3eLNeGc0ar1VL33Xdfz4PM65W4Rv/J78L5cFTwHOux6KOP&#10;Puq6TvzMeDyuTNNUgUBAPfbYY0opJWOi3W6rarWq2u32JR3DPffcI+/Ph8/nk397PB714osvymfw&#10;uvMadbtdmXcZWxUKBVUoFNTCwsKq49M0TfWTn/xk6LGNcv4ZBwFQ3/ve9+QeH3WOHYb9+/crwzCU&#10;x+NZ8dn8LqdOnVJK9eZIfu6o90etVpP5vVwur4h/SqWSOnDggOt6AFCRSOSS1qhkMinjs1gsqq5S&#10;Kl8sqLZSrj1Io9NWdqOuqjVn6Pqfy+VUrVZz3b+1Wk3l83l1zz33XPJautqD33d8fFy9/PLLK+Yk&#10;/q7PS6POH91uV33pS19a8VmDP3/wgx8opfrrx6j7k8uNte7zwTHkOI7M8RyXxWJRffrTn5YxrY+n&#10;1dbYD/P40Y9+pObn513Xw7bti94b+j0/DHfeeadrT8R9kn5/vvbaa/J8fu6o96Z+PPp3uOOOO1zz&#10;jv7g33/4wx8OfW/GdEop2S/q125ubk7dd999KhqNrlgPVttzr3U88XhcnTx5UuXzeYmpCX6vubk5&#10;9cUvflFFo1GJAfXP5Zrwox/9SOb5TqezYlzxHuG6tLi4qJTqjbfbb799Q8fYxMSE+slPfrIi5zHq&#10;Hr/bVard7irVVUp1lWq3lGo2lLrjs19WQEgZCCsD0eVHTBlILD9S8vB5MgqIKgNhFQzE1Ouvv+E6&#10;Hxw/n7vjTuVBRAFR5fNklAdJ5UFcAREFRFTAl1T/9Mb/p9qt3rF0O72fbnSGPPjFeo9WU6kv3/lV&#10;5ffFVCiQVpHQmPJ5kyoczKpQYEwFfEkVDCTUmz/+f0p1lao5baW6SnXaq332ascxHMJko8YJK4B+&#10;vx/RaFSotUCfVUKdr1GYbJZlIZ1OI5VKSaaVVtsAEPD3+tDrjTrqjTranbaYHpheE81WE7V6DX6f&#10;H16PV9hvXo8XtXoN2WxWLJzJLiPVdpRsN7Xl1DKTxLZtyUzHYjFpcRrUV/P7/WKpq5Z17IBeJZwV&#10;kaWlJfj9fmnF4jExwxyPx+V1ZHkYhoFkMim20sNAtgmrorqgri5+6DiOy3gBwIYwyViJTqVS2Llz&#10;J4A+Yy6Tycjnd7tdRKNRpFIpcYy7Hiq5dE8D+mMG6F9vuu8CfQ0tijmPcn2q1arcV7rLla6/tlrb&#10;aaPRcLFU1wLNSoBeZXRyclL0ZXQjh0Etsmaz6WrlWgsU5wf6Tpv68Q8bP2q5dZKmI2qZyddzyqlL&#10;iwmfS5imKe3q6wFp4zxXk5OTUqWkXorjOOK4y+Nhu3mn05H2UV2Lzuv1uoSLbdsW63C2tAP9djTO&#10;e6yisUKqlJJ7X2fCAb25SG+Z0VtQKSI/DGxB5hjQTT3YvkoWATUrL8W0gN+zWCyKk22hUEClUrku&#10;mGzUoAP6DGSOp3A47GIPcv0is4Y6gXo7pF7dvBbOX6vVEj3IZDIpx1yv19FqtZDJZFzrbyaTEYYY&#10;Wz4vhmKxiGg0ikAgIGwZ3TyFTF7Ol2QR0tV4GHK5HDKZDBKJBBqNBhYWFoSds41+ay/QG99kCuim&#10;ALpTM80+Wq0Wbr31VrTbbblW7XZbzFG63e4Vcc/lOsh5V29Dov6nLugfj8elZXGwjeh6BN12w+Ew&#10;TNNEPB6XdRGAXF+uRdT0BDDSGsLXUT/Jtm0Eg0Ekk0k4NbcxgFNz0Gr3rmfAH0AoOPweTSQSCAaD&#10;ME0T+Xxe9JrT6fSGuUMOstA5JzH2Hhz/uoHRVscgg3Tw79TFopskDXOA3rXbt2/fCk1jYHRjv2Eo&#10;lUrSyquUwtLSEsLhsLCieNzNZhO1Wk0kfa4XMGYHls3IxsaEeVYul0U3jyxNMtmoPzwMuqFOIpFA&#10;Op2W/ACNpKhdNjk56WovBXr7k1Ao5IqVMpkMQqGQsNs4x/AY+X68L/WW91gsJkY5GyF3srCwIPMn&#10;GXcARpaCMozeGsYh1+0q+HyA32/C6zHgZprp7LV2/2ForaIA3O6iQM/ZU/9dDbDLtPbNjWKYuW7f&#10;wfdfQwPuMsHDAcCFYjVwo8MNGDd2FCm/2OPGG2/Eu+++C6A3yBzH6S+Syy2hHsODYCCIYCAI0+s+&#10;hv+fvXeLkewq70d/+1JVu+637p7pmfFgG2MIGBIi5Qgd5eThKE+R8vJ/iIgiApYDBMXGIGww2MbC&#10;XIwNxJcAARGSIPIQKVFeDoqiREqkPOU5YMuB2DP2eGb6WveqXbv27TzU/L5eu7q7qmaqxt09s35S&#10;qburq/Zl7bW+9V1+3/fR4UZYpiVdf9T3mSaidq2bly5N58dB6Z6sAcXP8X9cQIPBIGGQMreeGI1G&#10;eMc73gFg3IyBBUlJH6aAp3II7LWjvh5FnIaF4zgH5vOrKUQUGJNprTcCOmRZNJrPYXKjUAvaA+M5&#10;NY8R32g0ZLxYGHSysD/rg7FmXhAEiYYSR4lCoZCYh2qHsWlQ59o0sKMmwd/VucOUKwDi1HMcZ+7C&#10;y2pdD7WZAueRanBSNrCuySzQwCU4LpNz/7D5M9mlUlWOSEVX53sYhpJ+siwcND50hnEDVO9DLco9&#10;rT4ZO6Gpx2Y3NrW+FrBfKXQcRwqEq2uf7/N4VPRofHBzpvE7S75HUYS7774bhmFga2tL5NZB3SxZ&#10;SJbdGecBHSisLXbhwgXk83msr6+LM2naq1AoYDAYJLo20ynKGiAXL15EqVSS1ASm4ADjFCamPat1&#10;via7vt0oVGNIdVzTYVYul0WWsj5dpVKRZ8OOwWozAx6D16c2xVGd+icBqvOZ9SaBPccL9wXeo1qD&#10;FJito5w+fRqvv/46gKRjmenaRCaTQbVave49k4GPN954Q4IEAKQ4f6FQwO7ubqIztFon96jBlCUa&#10;JOzsymYzau3NO+64Azs7OzLv5jGCLMtCuVyW9El2D6YOwxQqpuBxnN75znfiF7/4RUKHUPeBXC43&#10;l6HM4xJc977vy7y7++670ev10Gg0RM8YDAbiwD5o/+Lex5Qk3isdiHfffXei3tBhYCBse3sbcRxL&#10;GhLXvFpb9fz589je3pbxX4b+wzII8bW0czq81TV21113od/vo9VqyZ7AxgWzwICSCnV/s20bFy5c&#10;gGmaqFQq0rmPKd6z1jefR6vVwj333IM4jsUItm1b6q4ZMJDL5pCyU3M514hJZzDn46uvvor3vOc9&#10;c9lIs/YvrqO777470VHZvFbrVLXh1GuZB2EYSgod1yGwp39FUYRcLpcItKq1W48aqpw8qJi94zgy&#10;TgASqXqGYeDNN98UmcyGdZT9LJm0yOuee+6Rsjwse0CohI10Oo1sNjuuBXjtec5jH129ehXnzp0T&#10;GUAZStvSMIyEHO52uxgOh3OtTRVM5weAS5cuiZ4/aWcAY93lve99L9588825js1jTN4v6wtzrwH2&#10;dDZi1vjzWdfrdWlWxLpstVoN7XYb6+vrAIBXXnkFhUIBjuMkgjesNe37Ps6fP4+LFy/C933ZNyir&#10;+Lea4tput2WsLl68KIQeHn/R+QUAr732msxVkqKuR0/JZNIY+T5gAKm0gUuXrqJQyCOMfFiWkXyZ&#10;fAGWCcSIkM2mAUSIEeL06dMYjUbo912YpolOpwfDADY2dsZ1la991jDGTrtcfvw3EOFd73on+v0u&#10;fH8cVO52D3JCmtdec7x/zYFYqZQRxxHcYR+WZcAwYwyGPdgpE97Iw3333YdGo4GdnS4cx0IYAsPh&#10;8uxDI57Dbc7OmwQjuvM0FtjZ2UlMOtd1RfH0/BHSqfRC/R0WdxMtDtZDqNVqMvFpBJFRohoCzWZT&#10;GGsnHUEQJISj2mFLjUAuiqtXr+Kb3/wmvvvd74qi63keHMfBF7/4RXzqU59CtVqF67oi7CevTeP2&#10;g+/7UgepVCrJBgsAFpl+Cxz/Zssfyg6i0+lgNBrBcZy5OzzPCxZrrlQqiU7K00CWLjd5YCzfTNNc&#10;Wncz1qij0kPWMo2/aRgMBomonrr/qAWOoyhCu91GNpsVBb3f78PzPHFMsXslnabD4XDhulrtdntq&#10;jaF+v4/HH38cP/rRjw6NfNLRwaLqTz/9NL70pS+JMXqrg/Vb6vW6zMH4WiHlWfNXVYJvxvNVwVqF&#10;6vPudDpzzc/jgCAI4LouCoVCQj7Ytg3P82S+qdkRs8aPjWPI9lIDEswiCIJAmMqDwQC9Xk86yi4D&#10;7NJbrVZlvDl/2u02wjBEsViU/5HBcD3djVU5Hl9rZHKQg2kayDxWg1rq+Pf7/cR1Lmv+0GlHY5jF&#10;vS3LQqfTEQYV9Vs62JbN1mw0GsJ2A8aOs1nyzTRNYXCPRqNEg6EwjmAa5kL7v6E0g/J9X+Z7HMd4&#10;8803JTh0o5h2/fM0xpoXXKsPPvggvv/97yf2VcMw8Oyzz+Khhx66JetIep4njcdSqZR066bMWQS7&#10;u7tYWVmRAK86R5b1/KZdv9qJmc9UrXk5ywblWmdjCVWedDodCbrw/X6/j06ng2q1urS5orLYgD2H&#10;n2maM/f30Wgk+iMdnNzHDgv2smkcuxHzvKzrR5nDPeJ6oR5/0Wwu1dk2eT3tdnumDt7v7+kb43qF&#10;1+ZjDLTbfRQK02vH+X4Mxxmfs9fzYJoGcrn0/jpq8fizrjtEsZjF5LB5XgTXHTemsVPjz0+vxTYp&#10;tQ9fR2EYo9cdoFzeu5coAkwTGAzCa4GEFLgUBwMflmUik7GmXAPPP3v9ziVBgiAQpkM2m72u1uOq&#10;g42KBSfCreAA6Xa7UmxafS+OY2HRUPmgEm/b9nUpaMcZ7J7IrkylUmkpXUuJN998E+fPn5duqOya&#10;WKvVpAh6NpsVAZrP52XDuRXml8ZimHRmc24AgB8G+5izxw2ZTEbSTrm+lgk6IJlSocp2MqdmQZVv&#10;vM5lGlilUkkaOZCZN69yyvFqt9vwfT/B6mTXaLKiJve1yXRu3/cTMmUZbCM13T8MQ+l+RgWZgQqy&#10;rNhogt2cd3d39zkLidsh7aTT6SCfzyfmKdkl8+wBdLAxAqzOq2U4KFisnY1nVKW32+3OnJ9HDXZ4&#10;BsaNmxjAYsFnrgmmsI+j2GOZojJCDwPH2zTH5RN2dnaQTqdFj5iUQSxGDWApTuTNzU2cOnUqUWKE&#10;pUPYwZHge6Zpzu3gazQaqNVqyGQy0qGbKZHzQC34X6vVZE5w/EejkTg2WcbBdV0Z/0Xn0Pb2doJ9&#10;Q+M9DEP0+32ZvyzJQGb5spw/u7u7KJVKB7JwyXSZBjqxs9ksstmsMCHjOMZw5KFcWiwQRAcb2adk&#10;ZKbTaclgWQTTrp8pcIuAaYpswrSxsSGF3/P5PJrNpjR0UtcyG36c9O6l1ClUHZGdLZeR6XPq1Cn5&#10;nSwqYhn78zzXzwZYtN+ZDTQvyYPHCYIAu7u7UqaiVCrtI+Coe/E8TrxZmJQ/cRxLUHEe/VS1taMo&#10;QrfblQaPxO7urgSXKUtZ0iSVSomjkbKO7OR5GxhMO/4ydEjP8+S+eK+GYcwpGyJY1liGhmGIRqMl&#10;sqZcUe7t0KlqYDgMkclYKBTGe2IQAO5wzNS3bRvdbhemYaNSKSCVIkMWCEPA84YoFB1kMiYyTgGt&#10;VgemCThO7hp77rA1ON/+srGxMW5GUWGJrGuOZhjwvBC5nAXAgucBtj12vKXTKSzTdTDXoVTFhqCC&#10;NUsQ2bYt3S8Z/eL3YwOLd444YqiLlR53NdJ7+fJllEolSUNVF/wkS+UkgmkThUJB6j9REU2lUgtH&#10;M86fP49utwvXdUVB7XQ6aDQaKBQKcF0XOzs7uHz5Ms6ePYvBYLBUdo/GyYZt2+h0OvA8D4VCQToZ&#10;jUYjRIiPvZONUTumSjP10TTNpTjrJ5UEGgyGYSTq8R2GVqsFx3EkVUZd76pD80ZBB5JqLLJuU7/f&#10;n5n+yHR+NR1fNZZV+c1aT6yX5ziO1MxjqpTaGXhZcoaR58nUaYKGNpDsGEwDtNPpyDWr3V5PugE0&#10;D1SnM/dfleE5a/6SJaKmwgHjcV7G8z3oGVAfymazaLfbU+fnUQeKDjLG+v2+pBHS4RJf61qtBhXn&#10;AZnFqqMuDEMMBgNxdqnp0qqMWYYTUjWCWUOUxollWSLfyObg/QVBMBdTYLLmKrBX/3ge3S+dTosj&#10;mOj1elKba3L8J2XloqCByy583EOBPeNOLWGgMhxbrdbC6elqzVEapnEcS6Bl1vpW9zfaIERmSUwb&#10;BqiY1ua6LjzPQ7FYnLsL4mGYdv3LYApxrdIpypR4pmgDe0xhBneYtn9cUtoXgZqKCOw5LzmfF31+&#10;zLphir06ZsuozTnr+huNBlKpVEKGsL7t9eoHqiwi8YZMKu5Zqj66jPlJ+eN5HjqdDorFIhzHEVkz&#10;6/n0ej3kcjnRndV5y31nUr6qNbT5N49jWZZkxcyLacdfdH61222k02mpXQ2MdXKWopgF1dGrBjJ4&#10;z6VSBWPWlomD2GOWZWA0itDtesjnczBNlhjYk1u1WiXhpHPdsY6dzzsIo2vOsmuqVqWyXBIBSV5x&#10;HKPVasGyLHl2GctCvzfCaBRcK/vAUj9j1l0YhnCyi+tfM9NFr1y5gkqlgmw2KwYIFzB/n3qCaznI&#10;/B3YK15rpWyk7NSxTteaBUY+VZYFcVC6Ih2TcRzf8gWQl5Gu8OCDD+J73/ue1ILg5vC5z30ODz74&#10;YMI4URFFERqNRkL4aNyemHSIdDqdMVWcDu8Fjn1U8ofK1KKKjOu6UuOHBhuVJVV2HwZ1XCfl/DKY&#10;JmrK2UHy9HquDxg76DqdjrRW73Q6whyj7Kac4XfDMJS0HV4HWSKLMjbI/lBlWBAE4oixLAsPP/ww&#10;/uqv/goApN4djfR+v49sNouvf/3r+LM/+7NE3bJms3ldrPOTCDL/mHah7r+TzMODwDQJ9TmSJUSD&#10;chGQhcraMjy2GohTMTk/jxqM2NOgCYJgX/CMdRM5XmzaM+l0PwysdzONFUAdi+tl3pqls0CnCFPe&#10;VSfGQfNClQPz6jfdbjeRmuS6rqS7z0Kv1xNZpModVW/k+LOWL8ffsqyF9Usa0pZlzVwPdIguM52R&#10;dSrV9FO1Pti88p8OOjquwzCE6w1RLpUX2v/DibqgKpbhqJ92/cPhcCklGf7wD/8Qf//3fy9/c17S&#10;gVqv1/H1r38df/RHfyTBnKN2/i8bbAxFVj/n/KJsM9d1E025AFy3/JgHh13/JPj/KIrmYhrzO9Q5&#10;DnOsck3SqbgskMXLAMLkPV2v/keoOhYDPHTaTxsX7kHMOpjF1KPsP+z4i86vyfujDOYznscRTv1J&#10;1R2v/Qd7zrWDnGzAJKMsDIAgCGWM1L06DENEcXDN1lDlR4TRKEAQjCRIxADOysrafANx+N1Jqr3a&#10;MA4w4Xk+Mun964+PxJhKAltiuuiZM2fkdxpicpo5NxEqslzYfPjmEpSkowYn5eRkZiSIxiqNVyoL&#10;y1CAjgsYeeb9TXa1WwRra2tCwwfGwrHZbEo3RdMcFyFmdJiNBq6HDq1x66LZbCKXywlDIggCYayc&#10;lGQ6RuGYzkZjcBmRQsogOiInnW2zzkEWBVlgqgG+jHpgav2S4XAoRiYLf8+SoexCqQaH1GYkB0Uk&#10;bdsWx8ikYkclSy04vQio5AF70Vp20uR9r6ysoFwuo91uJ5otcC7TaFfTdidTf29VqF0HCTodhsPh&#10;XGMw6UjhWC6Dyaam8U06bqkLTZufRw11/bPRAcer2+1K6qS6Dq+nsQkAMULpbFMdeWSBsHh5Op1G&#10;v9+fK4tiHlCeqg4+6hMsRk4jk05+Oj/nfUbFYhG9Xg+7u7vC+p93bqkylGl8vG+OP9PACHZSXIZ8&#10;yufz+5xl3W5X9gZmLDDoozJ+l3H+g5h5qVQq0QBhGtRmXHR0hGE4rpG8hCwSlW3quq6w+gBI6YRF&#10;MO36l5EFQ1YOj9fpdGQ/KRQKMm/ZTEzFrVDzmOMJ7KVFqmmWi8phNVDCAAT1imXI+FnXz5RE1iZm&#10;yQI6zecBnVyu64rTnTJbbYRGTNZwXARkg07WgmNQZFYgimVGVMcwx+Eg2aE+l8mU+Mn/z8NCmwyk&#10;TB5/0T2s2+0Ks1pNa70e2UsZNhwO0e/3r81Pa4J5yY6cSfR6g8Q4Whb3n3EDAfX24thEJr0nQ8ay&#10;LXfNEWcjldpzai9LvgGQrBRib393gNiCYTAoFCOKgmvXvzxH8VwSkgorDTDSQ+k8mgbVOcLOJ+x6&#10;clKM3GmYjE7QmcgUKmCvTbn6oCcF40nF7u4uyuVyQpi4rpsoTrkINjY2hPFH5ZvsQdXpMMlgiOP4&#10;lqCzaywG1cgejUaiGIRhiEariZX68WY6sruuWutiMBhIhHRR+cHUUCBpMLCo7Cz5zmjvJGtlWUV9&#10;oygSRpdacJZ7yazrU+XwJKiUAHvlDxh5Ywc9FsgFxnsY5cqy5DYVSCrLav0RpqMxNQ0Y7zMrKyvi&#10;kOP+Onk9t4IBdCOg44p1RWbND5XtpqZxLCsVmOuLc5YKtmmaGA6HyOfzU+fnUbPZVOb9ZGc3YM8A&#10;I8gsnNeAYOMP1Ymmgqws1XmRz+eXXm9Q1WdN00S1Wk3Mgcl75OdmGapc34VCYZ9RN0+6KfVuNQii&#10;YvI9jhdl5jJkAI1N1q48jIGnriN2uFv0/IPBQOwNyl41LXnW+p5k3zFYY1kWMlkHxoL1atT7I9tT&#10;tQVmXd8sTLt+FixfBGT00EFarVaFTWtZForFojQY6vV60jGd13LSMclOVTGPfTsLB3XOXabsmnX9&#10;dKaxyz2DO1xTs3Q0MuVV/UvV7WjvTtaqXWbJnjiOpaYc63US86z/yVIjPCZ/qoGdyc8yyBKGYcJ5&#10;OK/+N+v4i4IBFdbv5fNQfTTT0Ov15H7GZcGcxPdiqNc4OW8NZLN7+vNwOAJiE46TgWWNGWG+H8M0&#10;DcQxx3zveizLuHYedo4FwijA0B0hZVPOzM8YS2L8Pc/zxnuhbSBlj8c+46SQyzkA7IlbMgCkEASA&#10;513TI3OLO8Jn7oCkNqqKICnsLLA4DZyMdI4kPNLtNkrXlIxJUuI8P48D1JourBNBhZqCh5stFcjR&#10;aDQ3lfO4o16vJ9Jl1Sj2MjZhtlcejcYtdRmVUdNpyFZhBPW4sAA0jh7qWlRryViWhdX6isjY4yp/&#10;arXavvWl1nVcFCobjM4csuRYZ3EWJjdz13Wvqzj4NLCLsBpJv550IdVRQeOYx2GdO7Iu+LtaG0tl&#10;hKhyhQXhF2XLqs+Sx9/a2sILL7yA5557LpH+QTbb9va2fJ+KmipzaZQvs27ccYaagkGGIwuRzzIi&#10;VKaiWoQ/CAJ0Op2Fa0oFQbCPJUVlO5/Pz5yfRw2VfcexdV0XmUxmXz1DtX4kMF+knkx/YH9wTE0V&#10;J+OPaVB0NsxTeHoamI2hGp+O48gcYndT1ZlFg2keQ8swDKkTS3nD/WeeVL9JxgmNvYPGn0wqdZ9b&#10;1MnFZ8DAFGU758VBKVB8RjeDyabuefOkg9NGYaYD1x0AxFEMmNcCTLix/V9N4VRTwAzDEAN9EUy9&#10;D7G0NgAAIABJREFU/iXI9ziOUa1W5Tk2m005L0sQXLx4EXfeeSeAPafnshy4Rw31HjiPeW/LcIix&#10;hiCPqa6JZQQiZ12/bdtCcFGDg3TEzzq/OtcIVSdR06QZYFlGmQWC8ofZTCRWqMGqaaCDTG1Yw3vq&#10;dDrI5XIiYyaDQ+p9qDXsOBbz2JkMEB12/EWRy+UksKLqqmpwehoO6pSqpv0bsLDn6Nr/TC1rLBHH&#10;TSAU5mKMa11CjfHXYgCGKezKbHayHMb4OLaVhp1NJ5yFiyDR0TsYwYAF27YQRYDnubDMjDDZgHE9&#10;tvHLQrykYkAzpeRBD0mNyF3PYpqcVGXFwWbcwM/jgslI9OSYTd73reBcU7E/l3uMZaVTAWNhRYOH&#10;lGU2jpjGVtG4vXHQ3FSN1xuRO2+n/JlkKk061mY52matwck0r0nDbx75PnmOZafBTzobVPk56/rU&#10;jZxKJ6HK6YMKkU8zIuZNR4+i6FoB2b3oK4NNancslenEjqJqpJNOBT5vdp1lLTJ+ls/CMIyldPc6&#10;CZg0xK9HeWUpCxVU7iqVysLra9IJNMlMm3d+HhUm15dpmgc6tg4qtDzP9dNhpn6ef6tlIib/TyfG&#10;ouDzmxx7Otv4PxXXo2tMHhfYPwemYXIuq4ySyfNMMszmcdLOmt/qMzisWcPk+lvmvJ28/xvp/nvY&#10;XBEGN258/z9Il1fXzDKcDbOufxGYpol+vw/LsoQV0+v1pNQNAHGwAcm5u8zaW0eFSfmiBtjmcbDN&#10;GoNptt6yx++wFNSDZND1rlF1rh323ZvhdFVl7UGB23nWwEH3D+wvFXIQS/ggXM+6m7afz3OcWfKZ&#10;gWGV0HMj17n32f21JafjkM8aB/88PE3aTPxcfG1MMu6BlJ0BnXnjDLgZ9Xqv4/jTcCxCEYc8j5k/&#10;NW590MNuGAYajYa8n8/nl0K31dDQ8kfjZkHtYErWEp1s+XweOzs7qNVqCUWp1+tJ90bWxwEgXUN5&#10;XBoFdFSoDGldk1JDQ0NjNm7n/X80Gglbk4x5ph/eCkw1DQ2NRXGznenmxM+Tfp4ktBTVONZgCgSL&#10;htLpxqLEGhoaGscV7XZbmGmGYaDZbOKJJ57Aj3/8Y3ieh0KhIDWMCDYzUGGaZiJKyf+zYD4dcaxT&#10;xMCEhoaGhobGQVBLrKipr+xSq6GhoaFx4zj5fF+NWxrNZhOj0UgM0nK5jDiOcfnyZTEsNTQ0NI4j&#10;1GYS2WwW1WoVxWJRUkNZdFqF53nI5XJYWdlryjEt9YsBBzLYUqkUer2eNpI0NDQ0NA5FFEXY3t7G&#10;aDTC2toaisUiRqMRhsMhdnZ2jvryNDQ0NE40tJNN41jjPe95D86dOwdg3PKXXfbm6XyooaGhcZRg&#10;quhoNML29jbCMMTm5qYUHmagIJVKoVaroVgsIooiDAaDhJGjstJYr+Ld7343gHHdkna7jStXrohM&#10;zOfzt1ztTw0NDQ2N5YIZIVtbW6Jfr6+v44477jjKy9LQ0NA48TDiZfdC19BYInZ3dxGGIdbW1uQ9&#10;teuYhsatjEU7iN4KxYlPMjY2NlCr1RINOB577DE8++yzAJBI9QT2nGmO46BYLKLX60lHSnZVZf22&#10;j3/843j++efRarVQr9flGEEQoNfroVgsHovi+ccZen0dLfT4Hy30+Gv4vo9+v5+o4bm5uYlSqXTL&#10;l2TR81/jOEPPz5MPXZNN41hDNR77/T48zxN2iNoOWUNDQ+O44fTp0/L7cDiU7m0EY1xqWuloNILr&#10;unBdd18nQdM0EQQBLMvCu971LliWJR3fut0uwjBEpVJBuVzWNdk0NDQ0NA4Fm/BwX9ne3sb6+jpO&#10;nTp11JemoaGhceKhnWwaxx6+7yMMQ+TzeeTzeQBj41Q72DQ0NI4zgiCAaZqI4xhxHCMMQ6TTaTiO&#10;g+FwKOmd7A5KsFEC67XZto0oipDJZDAYDOB5nkQ5yTZgTTYez/d9zfjV0NDQ0DgQ3C/YAEEN6kRR&#10;pJkwGhoaGgtAS1CNY49UKrXPWNQsDQ0NjeMOdmqzLEsMmT//8z+H67qI4xiPPfaYfJbppIVCQdhq&#10;vu/L98MwxKOPPoo4jtHpdPDwww8nzpXJZOQYlmVpB5uGhoaGxqFgoJr7BrNEAJ1qpqGhobEotBTV&#10;0NDQ0NA4AsRxDMMwYNu21Fwjey2OY6yursKyLEkxLZVKACCMXg0NDQ0NDQ0NDQ2N4wXtZNPQ0NDQ&#10;0DgCvPHGG0in08hms8IcYG22MAzRbDbF+VatVmEYBoIgQKfTObJr1tDQ0NDQ0NDQ0NA4HLq7qIaG&#10;hsYxhe4udOtjMBhI8wIWomZNtUwmI5/rdruSzuN5XuJ/GjcGvb6OFnr8jxZ6/DVuZ+j5r3Gcoefn&#10;yYd+AhoaGhoaGkeA0WiEIAgAJJu5mKYJwzDQ6XSkIUKxWEQcx/A8D67rHtk1a2hoaGhoaGhoaGgc&#10;Ds1k09DQ0Dim0JEsDY2bB72+jhZ6/I8Wevw1bmfo+a9xnKHn58mHfgIaGhoaGhpHCNd1MRwOAYxT&#10;RlXlyvd9dLtdeJ4n9dn4voaGhoaGhoaGhobG8YJ91BegoaGhoaFxO0KtreY4DgAglUohDEMA43TS&#10;dDqNVCoFYJxSyo6knufJ+xoaGhoaGhoaGhonA9OYercGB0yni2poaGgcU2i6uIbGzYNeX0cLPf5H&#10;Cz3+Grcz9PzXOM542+ZnDMC4gZ8LIQIQXvvJ61QPamKfo23SW7XwNdx8aCabhoaGhoaGhoaGhoaG&#10;hoaGxu2A+AZ/LgURkmy2g5xtJxvayaahoaGhoaGhoaGhoaGhoaFxO+BI/VnmxE9j4u+Tj1vnTjQ0&#10;NDQ0NDQ0NDQ0NDQ0NDQ0jjFubTfUrX13GhoaGhoaGhoaGhoaGhoaGhrXEN3gz2XAmHiZE69riLHk&#10;NNW3DzpdVENDQ0NDQ0NDQ0NDQ0NDQ+OWx4062PhzEZ7WYd+9tbhf2smmoaGhoaGhoaGhoaGhoaGh&#10;cVvgRplpy3CG3VoOtYNw69+hhoaGhoaGhoaGhoaGhoaGhsbxwvWkhJ6QBqTayXaLIwgCAMBwOEQc&#10;783gOI4RRRHCMAQAtFot+b3f7yc+N+01HA4T5+v1enKcbrcLAIiiCMPhEMPhUK5HQ0NjcRiGAdM0&#10;YZom+v0+4jiGaZoYjUYwzf3inetWBdfkaDRCp9OR96MoSnx2MBjI757n7TsG3/N9H77vL35zCtTr&#10;ajQaSz22hsZh4Dw2TRObm5vwfV/WnLpPTsNoNAKAxN7XbDaXf7E3CbxuVXbwnhZFFEUivyZfPCfl&#10;med58r8oihLXdNiLn6PMOEj+LQJVzo1GI/R6vYScnDyf+vler7e067hZCIJAxnwwGMjfvu8fuL/c&#10;CLhfeJ6XGJNlPCd1n3JdV3RT13Xn+n4URTLX1esJgmDu9a+hcZA+pNpmKjhHta2kMQthGMoeur29&#10;ndg/OY+mYTQaIY4NeJ4PwMRwOAJgotvto9cbwPdDTNZJC4II3W5S9vm+L/KQey5Bucl9cWtrS/nn&#10;+BX4EAcbfx/0R4fXYjshDjZAp4ve8uCEN00TQRDAMAx0u12kUikUCgVZiPl8HpZlARg72VKpFCzL&#10;kvcOQxzH8DwP3W4XKysrKBQKogw7jgPP85BOp+E4jnxnNBohDEOkUinYtp6CGho3ijAMZQ05jiPr&#10;NQxDhGEI3/eRyWRgGIY4CPh5rk3f92HbNtLpNFKplBzb931YlpU4vnreMAzheZ4cP5PJAABSqRSG&#10;wyFM05wpP2ah3W6jXC6jVCrJe7VaDcDY8aa+r6GxbGQyGfT7feTzeayvrwMYG+jZbHZuJ4Bpmojj&#10;GP1+H47jIJPJyLpYtjN62UilUgiCAFEUwbZtcaxQbqjy4kagKuRRFGEwGMD3fRSLRZE7YRiK7AnD&#10;EK7rwrIspNPpmY4ePqNisYg4jnH16lWsrKwgnU4jjmMYxmLaOo8fRRHS6TTS6bT8r9froVAowPd9&#10;0b3U81FeHmeEYSjjlMlkYNs24jgWvXHR+ct5xfWQSqVk3xmNRok950agrtF0Og3LshBFkQSQZjky&#10;UqmUPFM+x2w2C9u2te6qMROj0Uj0qiiK0O/3MRqNUC6XZf5EUYROp4NMJgPTNEWmLsuJrXHrQt1/&#10;y+UygOScmyWf0+mxfM1ksgAA1/XgODkUCqXEXsUAS6lUgm2nUSyOZSL1c9M0kc/nAUAcfLQ9fN9H&#10;Op1GLpcDANTr9WvHHMIy07BtExSl3e4IYeijUskjl9vbS08yjHiZYT2NYwlG4lQFMAzDfQbw9vY2&#10;XnzxRfzwhz9Ev9+fK9pnGAbiOEahUMAXv/hFPPTQQzAMA6lUSpTISWWWBrp6PRoaGvsxGRWaBNcf&#10;1zMNenW9bW9v49vf/jaee+45WJaFL3/5y3j44YdlUz7M2AyCQGREFEXX5TCL41g210VAQ5XHBCDX&#10;SueHhsaNYp711Ww2ZQ6m02m0221xlF2Pk2k0Gs0VuDopOEiHuF6QbTbPcV577TU8//zz+Id/+Adh&#10;As4yIp555hn86Z/+KQqFwj6nyMbGBk6fPn3jF49kEHPy/ZNgJM+a/7wPMgoNw7jp90bHHoCFHVmq&#10;E5T7Bh178yIIAglQ8Rjca0/CM9Y4HLPm/yzMev7D4TARDKCudtD8o+P3VtkfNBbHrPnp+7441VzX&#10;RaVSwWAwQC6Xuy453esNUCjk0O+7yOez8P0QqZSFIBifPwgCmbepVAqzDsvgBc+v2iX8GUVAHAEW&#10;j2WM/4YBHBr7OkEMNkKHYm4DdLtdZLNZpFIpURJ830en04HrusjlcqhUKlhdXUW/38fOzs7cx6YS&#10;0+v1MBwOUSwWAYwV2Fwuh1KphE6ng8FgAMdxJEKtNxINjcVBxX8wGCCbzUo6D9e553kol8tYW1sD&#10;MDZg7rjjDpTLZdmMDcNIGMxkp6mKoOd5yGazck4V3IB930cURSgWizAMYylOdDo3Go2GRMzIYNMO&#10;No2bDcMwhDm5tbWFYrEozul5MBqN0O/3Ua1WJc3RsiyEYYggCI49GyYIggTjimUfKpXKUvZwwzDg&#10;ui5s206wYXme4XAIy7KwurqK06dPo9frSbrJPCy08+fPo1KpAICwRchiW1lZWfj6aTwAYxnZ6XRg&#10;GAYsy0K1WkWr1UKpVEoYO0zrp2w7ziBzjexN1VkFYK6UpGkwDAOe56HVaiGOY9Tr9aUy/HitdHbQ&#10;WUjMun7LsiRgNMmaXvTeNW59pNNpsX0oF2zbFsbuYDAQhjSZleMUvhipVGphprDGrQ1mkcRxLPsc&#10;GWMq4/hgmDBgIAwBfxQBMZDPZYEYSNkWohCwr3nAbGtPlw8CIArHuoGTtdHr9eA4jszfSduB6Ha7&#10;GAwGsgfnc3nABMIQsKxxmii/1mwMESNErXbydfzjreFpLAWFQkEUl93dXdTrdTiOA8dxUK1W5XOe&#10;5yGVSiGXy4mwn6VIh2Eoi4bfSafTEiH2fR/lcjlhmERRhCAIEMfxiUiZ0NA4CbAsSxxepmni1Vdf&#10;xXve8x50Oh202235XLvdRhAEyOVyeOutt3Du3LlEralJw5rgZs4I2auvvop77rkHnuchn88nmKtx&#10;HKPVaiXky42AjkA6Aw3DEGNHM9k03g7QAU1HNTBmVa2vr4tCexi4LwJjhwVZ5XRsH3c2N53n7XYb&#10;KysrokwDe2tzUdDZNBgM0Gq1UKlUkEqlJFWQ4xdFkcgZz/PmYn10Oh1xytP5v729jUKhIEGDRdDr&#10;9eC6LlZXV5HJZLC6upr4Pw0f3/cl7fWkySzKfToUya54+eWX8d73vnehYzPIqz6LOI7R7XaRyWSW&#10;ph/SaeH7vszfV155Bb/2a78287tMmQbGz/vKlSt4xzveoXVXjZkwTVPkW7/flyBkJpNBLpeTORSG&#10;ITqdTkJf0jXZNObBaDSSOcZakY7jzKFbGDAAmCbgODnEMeC6IS5duoR3vvNOcXhdvdpAFEWoVquw&#10;LAsUe3SkDQYDOT+dwq1WC7lcDoPBAJZloVgsolQqJQIV3jBEJm0Jay0M95xs+byD9C0iXjXX+TZA&#10;v99Ht9vFU089hVOnTomxSsYLX6dPn8a3v/1tDAYD5PN52LYtqZ2HvQCgVCqh2+3imWeeEUWWr0Kh&#10;gEceeQQXLlyQjcR1XaTTaa2kaGgsCBYb5YbHmjODwQD/+q//CsMwUC6X8bWvfQ2pVAr5fB5PPvmk&#10;sFr/8z//U2okMsKvMhV4fG6eTBdyXRf/9m//hlQqhXvvvRdPP/00Ll++nKg9tKiDDRhH5Xzfx1e/&#10;+tVrG3wGzzzzDACcOGNV4+Sh2WziM5/5DLLZbGJf+83f/E384z/+48zv/5//83+wuroqNVIY5eVa&#10;ZG2n4/qqVCrI5/O499578Rd/8RfCaAKWU1MsCAIEQYBWq4XHHnsMZ8+elbqRlFH8ee7cOXz/+99P&#10;1HmdpZ986lOfkmOapolMJoN3v/vd+P73v79wqhgwdhCSvd9utzEcDvHWW2/hIx/5CNLptMyXdDqN&#10;u+66C3/5l3+Jdrstzsvjjsn9hQ63Xq+Hf/mXf1l4fhUKBTzzzDO4ePEiWq0WPM+D53lSu3BRsKg8&#10;9y/+7Ha7+Od//ueZ18d5k8vlUCwWUa/X8du//dv4u7/7u30F6zU0DkIQBNjc3MSjjz6K9fV1YbMZ&#10;hoFsNgvTNGHbtsjYVqslhAUNjVmgHnz16lX88R//MdbX1+E4jpRIOPyVgmE6MMwCcvkSCvk1nDt7&#10;J37n//l/8Y//8P8hjoBBH/j2t17A//Vb/zdOrZ1FsVBFOlWFbZVhmA4cJyf76ebmpszZYrGIdDqN&#10;SqWScDI3Gg1sbGzgwx/+MJysA8sqwEoVUaudh5MrwrCKsO0yzp49j298/fkjG9NlQjPZbgMUi0VR&#10;LugYs21b2CHAWEFstVqJekc0mKeBBZ0JLrJqtSpOtbNnz+Kuu+4CMFZKyWIbDodLiSZraNyuoKHI&#10;dRoEgRTZ/dWvfoW1tTVsb29LyovaLXF1dRWvvfZaIk1LBdM/J89n2zaCIMCvfvUrAGNZUSgUcPbs&#10;WQAQhx1ZCouATVTIWCFTFkDC4NfQuBkol8tSK8dxHNj2OD2i0+nM1SH03Llz4lBRm5IAew7r4wyy&#10;Unmv2WxW1mCz2VxKyiWdeWEYSuQ7DENR1Hd3dxEEgaRixnGcYATOuv5erydpf6lUStK3llVPi8cr&#10;FAqwLAvnzp1DvV6H7/vIZrPIZrNoNBpot9swTVNY/SehZMZkyeY4jsVB8Oqrry5l/t5555248847&#10;E+fodDpLqV94ULoUG/O88sorM6/fNE2cOnUKV69ehed58H0f29vb8H1/4aYMGrcHbNvGqVOnhGVE&#10;ubO6ugrXdZFKpdBsNuG6LjKZjLBfT4J80DhasJxCKpXC2tqa2NXEdPlmIm07qFTqaLVaGAxdDIbj&#10;OuxhGMEwgFwO2NjYxJWNq/KtbCaLYrGIbrcF1+vAMGKsra3h1KlT8hmyxy3LQrfblfIudAjS8Xat&#10;oikQKyn88ThA9r73vW/h8TkO0Ey22wBcdGxnXiqVRJFh6hhTPtUCnazHMe2VyWQSjjtGoKkUA3tM&#10;uiAI0Ov1JMKre25oaCwGOsd834fneXBdF6ZpSoR0a2sLlmUlnFFc15ubmwAgXX4nW8ezQzDfC4JA&#10;mqGoRqrrutKeGxizBAzDWEoqGeWL2ryF16cdbBo3G2qnw+FwiF6vl+iiNQ+473Kt0jGkMuOO60t1&#10;vrMbOR1uy3Cw0ekfxzEGgwFM05TuY81mE5ubm1JwmawiIpfLzdRPGFxkZ9R+vy/PYxkIgkBkZLfb&#10;heu68H1f5KTrumLoMA2S5z8J6WCq/OceA4zZE8uYXwBk32o0GlIUe7KO3Y2CARk2U1CZFsDsNciO&#10;kMBeswOmYp0EJqLG0UKVNZQJdDBsb2+j1+uJHLAsC67rotPpHPvgi8bxgOM4Mseo9zMlczAYzJBv&#10;MUbBCK1WE6PAAxCjXCzBMkzYtoW9KRgjbadQLVdgwoDrDbC9s4WhN9b5Pc+TDuS8FjVAQhnMYB3r&#10;wQMRCrkcgBBB6ME2LWQzaQAR2p0mOt1W8mZPYNMDQDvZjhxsJ36jLxYbnBTKdGA99dRTKJXG7Xhf&#10;eOEFAHv1YICxwGchXtYNMQxjX9v5w16k95PdwppQbLZQqVTw5JNPolQqYX19HS+88IJsNqz91m63&#10;RWGhMaNxe2DR+X+rgx3MDnuxzlOhUEAcx7LBdrtdiYiqzjH+TfnAlCsA4ijLZDLC/qCDgU0Vvv71&#10;r8va/+53vyvHe/LJJ+X9n/zkJ9dlyNIAorLZ6XTg+z4ee+wxGIaBfD6PZ599FsBYPqiKxUmHnv9H&#10;C9M0MRqNZD0Nh0OYpolPfOITsCwLhUIBP/jBDxIBoTiOE87eaeCaME1TnEhxHEsR+VQqJfWu1KAW&#10;3z/qF/fibDaL4XCIfr8vcqXRaMy8fwbaut2uONIeeughcZqRTW+aJn76058ijmNpbKCON2WWykxS&#10;HfuHgWwyz/MQhqE43Z544olEKqphGDh16hR+8IMfJEphAGOZw7U2GAwSaVwqk45jNonhcIhcLofh&#10;cIgvf/nLUgR9Mt2YTClgLBOHw+FNlw+z9heyCpl6lMlk5B6XMb/oSMtms6jVajKe6n6wCHg8jj/X&#10;LRnZs64PgLDq+DzYzISMcS2fTy4Y7DdNEx/72MeQSqVgWRbS6bToP3zPtm387d/+baI+4SxkMhm0&#10;WmNnAed6r9eTv8n0ASC1tOjMncXSvRWg9Z/pmCWfwzDEQw89JHvoT37yE7TbbXFw8XNxPG60w+Yv&#10;6+vrqFRKKBWzGAVdnDu7ikwaKJUzCOMBOt1tmBYQRkClmkUqHaE/aMC0fFhmMK7LZvgAIqyvr8ua&#10;4P5aKBTQbrelKQIAPPDAA7j77rtRLpfxs5/9DLmcg5HfR9Yx4Q5bsOwAMUbIOjZSaSCVxtixxtcJ&#10;hXaynXCwfgnrJFFRUxUJ1oGhYUpFLpPJSJSO3mbWCQD2GG/TXmSrqMwWNZ2r1Wohk8nAsizs7Oyg&#10;1WqJAGi327BtG+VyWRZnOp1GOp2W6KaGhsbhME1T1hvlAI2T4XA400lOhgewRy0nG/XtgmVZMAxD&#10;jNdSqYRUKiXKp4bGzcRwOMRoNJLmHwBw5swZlMtlYfAAe0w0OlqWUROQzpwwDGX90cDiujjKF5s9&#10;MJWpVCrJdU52WzwI/MxoNBKnGu9VZQQy8EcHZqlUQrVaXQpTSq1XyfGmbhEEAcrlMmzbxs7ODnZ2&#10;dsTwphNPZfjncjmk02mMRqOE8wUYs6NyuRxSqVSCZUvnDseBICOQ10LnDcfkdkhHtG0bvu+j3++j&#10;3+/L81ENtkVAdmEURTKebNxDxqSGxs0E7R3DGDODyaLMZDIyz+nQY0aRhsYyoAaW1KDF5uYmms0m&#10;hl4PQICd3Q14oz6arW3kcmnYKQAG0O400O014QcuUmkDuXwa6YyJjGMhl3MARGg0Gmi1WhgOhxIg&#10;Z1kE6kxsENTr9cQ5mE6nASM4+IUITCY96dA12U44mM4SRZEIbWAvV/v1118XbzYX2WRUnkol36dy&#10;GQTBTMo+lUZGZw4DlaczZ87IJlIul+U6O50OhsMhyuVyouuOhobG4QiCAMPhUFIQyPQqFosSqZ8G&#10;rntGwoC9tJi3I5273W5L9DaXy8HzPHS73USNNw2NmwXWE6Qjpt1uo91u48KFC2i32yiVShgOhwjD&#10;UArus9HPxYsXFz5/KpWSvZFOtSAIpBbhUZdUIKssm82KIj0YDCTFfBZ2dnawsrIiijVrWRmGIQ4l&#10;wzAksMaUvmUW/VbTaYC9YAL1JpU1tbq6mmAJd7td5PN5cQKVy2Vks1kJBgKQQCNLYezu7mJ3d1cK&#10;P29tbQmbxbZtFItFVCoVmVeDwQDZbFaMb5bVYBOpWxncr+hwjaII3W4Xo9FoX9fRGwGb73S7XeRy&#10;OWEpNRoN/O///u/C16+hMQtcw0xVn3T0E2TQMpOIQVANjUXAGpRsOJjL5VCv12FZFi5duoRqtSpB&#10;iF6vh3q9LnpHrVZDrVaToBPfV9PmbdvGmTNn4DgOHMeRvbvZbIr8tSwLp0+fljlO+X47QDPZTjho&#10;HDPaurm5iccffxxnz56FZVn493//d7ium0h/YGTF8zzkcjnkcjkR+JlMBtlsFmfOnMFnP/tZSQE9&#10;7PWZz3wGa2tryGaz4hgbDofI5/Ni+KfTaVGiHn30UVGqn376aWQyGaRSKdTrdZw9exaFQgGmaaLX&#10;66Hdbr+dQ6mhcSKh1oZRjTLP8yRCethLNWiZChRFkdSjudlgtCsMQ/T7fXzzm9/E+fPnsbq6iscf&#10;f/ymn1/j9gb3pYsXL+IjH/kIVldX8eu//uv4p3/6JxSLRXQ6HYxGI0kdffzxx/HWW29ha2sL3/jG&#10;NxY+v+d5iRQ5NagVRdHM9XuzXz/+8Y/hui7a7TYefvhhOI6Der0uzPlZYN22p59+GrZtI5vN4vnn&#10;n0cURchms3AcR4wAKvDZbBb1eh2VSmXh6wf2AoFqJF+tBcfukQDw8MMPC+PkO9/5juhVxWIRp0+f&#10;FqcPWfr9fl8CjJVKBblcDnfccQd++tOfwvM8vPLKK3jggQdw9uxZmKYJz/PQarVw8eJFfO5zn5Ou&#10;gt/85jdx5coVqT/HotG3OiqVCgaDAXZ3d8URyS6ey6i5ybqjxWJRWIdBEKBUKuGee+5Z+PgaGrOg&#10;2kHAXmMoQmWssrnOvEEMDY1ZmCxv4LouLl26hIsXL8JxHGnI89JLL6HdbmNjYwP3338/ut0uGo0G&#10;Ll++DN/3USwWsba2hnw+L/VFR6MRtre38cYbbyAMQ1y9elVIOtVqFaPRCM1mE4ZhyL7vui4+9alP&#10;iby/1aFX8QnHaDSS1NBcLifFiV3XhWEYePPNNwEkuyzRiFZTIgguwuFwCM/zZhranudJtFvdLBil&#10;dhwnkfZ16tQpKWacyWSk1gqNjUwmA8MwZLPR0NA4HDTIACTqOvX7fWFKTEMqlRI2QTqdRhQ9qC3V&#10;AAAgAElEQVRF8H1f1uHNBiNbmUwGmUxG0sQdx0Eul5ur7pKGxo2i1WqhUqngzmsdDtPptOxnZDQx&#10;lZm1CTOZDKIoSkRqbxQqU833/UR6ZalUkppmR4U33nhD0pnI1FJZXLPADsB0mJimiUwmA9d1E046&#10;1aHEqPsykM/nhR1CBwuwx2YrFosJZb9arWJjYwOpVEocb2TXeZ6HVCqFdDqduCd+jukylMOVSgX1&#10;eh1BEODy5cuJc0RRJM+WDP4zZ87IZ/r9vpT5uJXBjvZq6uZgMBCjbtHmB+x412q1xNlh2zYGgwHe&#10;eOONhY6toTELruuKjGcJgDAMJW2eTnW+T52NNtEyShJo3L5gk0HWTCexxrZtFAoF7O7uJso/8P+U&#10;vwCEpTYYDGQ+c+9jHeiVlRVYloX19XU5d7/fRy6XQ7lcFjlOX8D29vbbOQxHCs1kO+GwbRuO4wiL&#10;jEWTmQZBqL9TgWVRT7VtNOuLnDp1CqurqzMjxWtra1hdXU18t1gsIpVKSYS6VCrhjjvuQDablcii&#10;aZpoNBpIpVJS8JMsNtJSb4fClhoai4IGqpoObpom7rvvvpnfvfPOOxOGDNO63i6wNgOLmrNmo2EY&#10;2sGmcdNRLpfl96tXryaivtxL1TpRdKrFcbywgw0YO2hOnz4tfwdBIArsUTvYAOCDH/ygOKFoJLJz&#10;+Dzrkw0TqFSbpin6h1pzi0o/gwS2bScU9hsFgw1q6jxTZlZWVtDtdiWVpVgsYmNjQ65ta2tLHIKs&#10;R8cIPqGW2XAcB2tra1hZWUnUq2OBc8rZZrOJ0Wgk3xuNRnBdVxos+L4vRapvdTiOs48VOWmYLQOu&#10;6yZqjVqWhTvvvHNpx9fQOAjZbFa6INfrdalxSbnk+z56vR5s20a9XhdHm23b2sGmsTDI3lWDQoPB&#10;AJ1ORwKMwF4qs6rTdDodbG5uSmon9ya1ISJLR5DVpoIOPtXBlk6nUSwWcdddd8m5b3VoJ9sJRzqd&#10;RqvVwqOPPopsNotyuYyvfe1r8DwPa2trIqzpsFLrr7GD2QMPPIALFy4kGhr8/Oc/xyOPPALf96e+&#10;Pv/5z+Pll19OfPf111/H/fffL8ZJp9PBpUuXRJGq1WoIggA/+tGPpKvXc889B2AsFFj4XBvZGhrT&#10;wTXCDZC/53I5/N7v/d7MxiW/9Vu/hWw2m9gguSm+HfWgeC4yX4GxYrpMA0tD4zCobE3VeTJZD42O&#10;YHYXXNbaGAwGwpxbXV3Fc889h0uXLi2lc+MyXr/7u78rekI+n5cue6VSae6aKmxqACARODMMQxRt&#10;z/PQbrdFb3nqqafwP//zP0u7j9dee01KWzCQt7OzI92VNzY25PkXi0V4noeXXnoJhmHg9OnT0pk9&#10;l8uJA41lOEzT3BcQNE0T/X5fMgom6yupDj81NYypybd6LTZiOBzi4YcflrIlzz//fEJvXBS7u7sA&#10;IA7bj370ozAMA8ViEc8888zCx9fQmAY60PP5PJ566in8/Oc/FxIBX57nYTgc4r//+7/xwAMPiHPt&#10;OARZNE42WIft+eef3zfvNjc3sbGxgTiOcfXqVfzBH/wBhsMhtra2kEqlUCqVcOrUKTz99NO4ePGi&#10;MCzjOEa73cZrr72GOI5x6dIlfPKTn5QapqPRCMPhUGx4loL59Kc/jdOnT6Ner+Nb3/rWbZMuqi2Z&#10;Ew7P81CpVLC2tiZpo6R5bm1tyXvAWPFT61yEYYhsNouVlRWJ6DOSy2LFZKRNe5HJtrm5KfTRer0u&#10;XUWBPXYbqfrAnmfb931hwfm+L5sL6f0aGhoHg84o1SlAh9X58+dnGp/nz5+HZVno9/vyfRp8bweT&#10;1LZthGGIIAhgWZYUX+33+7cFk0PjaMGaa8C4PhQNHDo5WMaATCh2imQx/EVhWZbsvdvb24n9m868&#10;o3wVCoWE04cNiuZtTNDr9ZDJZCRCHkURqtUqbNvGaDQSRVtNzxwOh1IHbdHrp15RKBSEUcdGCOVy&#10;WUpcFAoFcZ6xI2Wj0ZAGDQxgjEYjqRXLSD0wni9s2sJ5kc/npaEBu9RSXpNRRSOcdXXVLu23ixFC&#10;HTGfz0vjDwBLKYzNdF1mUDB9lA3DNDRuJhicAcbyRq012Gq1EEWROILPnDkjjawALKUmocbtDdM0&#10;JXAD7GWbAeMazAwsce9zHAe1Wg2GYWBnZwfAeA7TFm+321KD9NSpU+JDAMYs/GKxiHQ6LTKcTc3y&#10;+bzo9e12OxGsutWxsJNNLSbLHHOCD5Q/6dEk5lHU1Enh+/6+dA4V6rFVFpT6/jTF2Pf9hGGpnvuo&#10;wCYArA2jKmtXrlxBJpPB66+/Ds/zpMhwt9tNRE1Zk0Rlh1WrVfi+LwonFcdqtXpd9VD4fWC8UEkP&#10;LRaLiYYL3W5XqKaswURFm6kUbDd8PSyWgxgFrOmhXl8URYnnSXrsLETRuEUxx4R1V1hLblFMKtKT&#10;awaAdGOh4TAajQ5M6VPndq/Xk7XJrm7q8a4HvV4v8R3f9xM59SoDRC0oDSQdNZPrd57xZ41A1kei&#10;M6nf78vv6lipx+dcVzvfTl5PFEWJZ8DnPCnX1Gd9kJF5o1HHea7/MDQajcRzKRQKiONYjPZ5nGQ0&#10;IMvlsji7uP5s25Yx9zwPjuPItVar1X0sDqafx3Es18UUKIJzcbIRS6VSwe7urnQZZd2rWccHsO94&#10;h62PwzAajRLrg01d1DFS/6feC2tXAsnx5pyavC51zi9rf/E8L3FctZlFu91OrEl1HvPa1HnG4/B/&#10;s5wYk7U+OQZBEKDRaCzl/hbFtPEplUqyV+bzeXlfdfCS+VSv1yXNYlkIwzDR4IclFngNZEEd1Yvj&#10;QpRKJanfCCBhFALjOfDLX/4SwHjuFQoF/PKXv4TjOKKftFotcTIx8Of7vszN0WiEWq0GAAtfP9cu&#10;68nRccjro67U7/dFhrMGHTCe/5zTjMpTvqrGC+vJFovFfWlenHvZbFbuW2WqnT17VuaAKl/YcZUy&#10;mCVAuO/dKkwXzp+dnR3pig1gKfXoRqORZEuQsQiMx5aBYGKSPXgUTg7f99Hv9xN7iTonDtI9eE8E&#10;2VEq1GC7eqxlgPtAFEWiQ0zuv71eT84/HA7nbmqm3ke73ZbjzqM7AslAxeS+zr/jOEav15M0ZQAJ&#10;GySKItGFoiiSsVTvkXrN5BgzqwCANJrqdrsIggCVSgWmaWJ9fV2eKx3tQDKdfh7QTpgc+9FotE+X&#10;VG2/RcHzqpgcnxsFg1yUeaxBDiSzsqa9giCA67r77pcBI/WaPc9L6IKU/xwvdf4sw/67XtDHogam&#10;1TnHOaPaX6x3DOzVTW+320ilUigWi3I83jflLlP5S6WSMPgLhYLsn9S7mdXG5wHs2SL8ezAYoFAo&#10;wPf9RKPFm43JeTlpK8zCMp7xwk42NcLL2hM0WtRC+AASk2NeloRt2yLY+DBpuMVxsnB/FEWiVKkb&#10;NBUhla0BYJ9xO2lsHZdIl6rwcUNwXRc/+9nPYNs2PvCBD+BrX/uabLblcjkh2Gk4q5HBL37xi4jj&#10;GFeuXMFXvvIVSdsIgkAW5DxO0MnnOBqNsLW1hcFgANu2pY4LWW9sT02KNLBXs4T3eT1ONhY0brVa&#10;QlUlgy6OY+mYSCfl5uYmgiBAPp+XejvTXqZpolaricLlOI4YZs1mc+7rPAwc906nI90ggbFQYrcx&#10;tp2nsZhOpxOFUgnVkUjWYLPZFAOGRr66Hmah3+9LYVZCZS8Ce2uNihYAec7AeN5Ophmzc94ssLU0&#10;x2Q4HMKyLBSLRTHqHceB7/vY3NyU88dxLPNdXdPD4VDGiYoTr19t9MF5xSYhqgLOjng8HrAXCfJ9&#10;H1tbW+KYnKUAzLp+KoJq3R6iVqslDLrhcCjKmionp724DkajEWzbhm3bomiw4DsAkQlk2RzkROUa&#10;47qP41iM8WaziWaziSiKxIhl8W8+HzI+BoOBtLqfdXxgv2LBjoDXs8dM1odSu6tOOoapjJF5dxDj&#10;TjWmVQVfVcavV4k+CDQAVGORcjYIApTLZZFznMuE6iDgfapKJO912ouBExbV5XOzbVscJUeJWePD&#10;jpnsfmXbNnK5nIxNuVzGCy+8ANd1sbOzgyeeeEJktq6Zsyf7L126hCtXrsA0Tdx7770AxjpGsVjE&#10;hz70IXz729+WyDgVcABSjyuXy+HFF1+Uzmef+MQn5mbLTQML6q+uruLFF1+UenJf+MIXpPj4ZMCM&#10;ijiZVWTm53I5cXgBSMypaXjppZcQxzHefPNNfPjDHwYwXlvcMy5fvownnnhCzvPd735X6uBMOnq4&#10;1hiY0JgO6krAWN7VajVkMhnRUxk8UhlHlBdvhyHIucY9PpVKIZ/Pi2N/0lZS9xsGMU6fPo0gCLC1&#10;tSVORa4dymjqMNSVB4PBPvvsRsAUNAbK1Z+8PwBSb5n3QNk5S/9W99ZyuSzHPchpchD4feoNqq6q&#10;OnPJdKVOTxuCewP37nQ6jUwmI8xTgjYOyQLUv7g/qil0dCSrgX618RTrtc1j4HueJ/u2YRj7bAPq&#10;gLTL2XCGtbgXZQoz0MCxoE6ryslFwABMp9MRXZn6HXW0aS8+dzYsItGHjYUcx8FoNBLiRCaTSehl&#10;dPBxvCzLkme7LCflPFAD4LSVbduG67ooFAool8uJsi+qnud5HhqNhtgzQJIlbFmW3HcURUJS4Zrl&#10;82TQj/fNJkBqVhvXCu17zv9cLoe/+Zu/keDQxz72sbclSMRMOTq21QAaMDuIzHHkGla/N+/+sJTW&#10;ReoE4GKjQAHGAoQGlyqY5kkHoiBUjWEgGaGgI0KdZOpA8nuMNgJ7UXcaHwd1zFqGEbQoVMOIQr5c&#10;LsN1XVy4cCHBDuT90VAFxouJTCPVg8vNpF6vI47HOdake1I4zvN81A2ICuGZM2fkOrLZ7L7oQCaT&#10;EeO+2WwmFoLjOFJoWC2aOA2O40htlUnHDY14Ri3r9brMBxaEnIZ2uy0KGLuL0ZNPh8Mi4DWrDupU&#10;KiUGqhotP8hpTedzKpVCNpuVZ8y5O1mcWzWi53Fy5fN5+Q5ZT8ViEb1eD9lsFul0OrEuub74HSp4&#10;FMYq5nGEqNfIIp4ch9FohH6/j3q9jlQqlXi2jUZDjBR1DnFzUcdSdYio1GcA4sxnFCuVSonixeNQ&#10;0SELi8Vt50Gr1Zp5/QBEflJppiOI/1OdZJP3NQ1kPKrjkc1mhQG1srKCIAjQbDbR7/exubkpSgew&#10;59Dihgrs1SqiM0lNFyOopDBdlBu26rgol8sYDAZTj09jYbIbquqEmwVGSXlcOpXppFfnIK/vIAYE&#10;u7JGUYRut5vobDj5bIhFU3I5t6kccSzpxCQLVF0HDNT4vo9arZYI4qjrl8bTNEzus6oucBzqSs0a&#10;HyrxAOS5k/maTqfR7/dlf6OsJaOz3W4nmhbcjqDhc8cddyTWWxRFidQSACI3VOYD1ykDQQxgTBqx&#10;N4p+vy/BMqa+drtdbG9vw3VdlEoluK4rKS1BEAjLhnqVmlJsWZbUWRsOhzMdXbu7u6In1Ot1kYN0&#10;SJumKQxK6mlcd6qSDySDWbdT3bZFwLXLOUbHGgtw7+7uSgo4neuTwcubCXWPVnVkIOkI4r7PRmKG&#10;YaBWq0nxcnaz5Zrp9XqyltQgId9bFoFA7cDruq5k2VAvbLVaUmOZKbrcCxn8ngY1TT0IAtG9r8fB&#10;TMcAZc9gMIBlWQln/yQYeON+zvWvfp4OTb5PW5K6zCQ8z0usafXzatmPg3Tlw5BOpxONeQjub4cd&#10;h46mRZv3cK8PgkBKfFDeLUs+sU43Qd0lm83OdBQzqM/5OBlY5O/q8WkzZrNZWX+Tz3feAMsyQD/F&#10;QTpVGIbodrsJZqiansn7rlQqibHiWqQezc9N1qKdBG22ZrMpujGviT4VOu3Ua+x0OiiVSmi32yiX&#10;yxgOh+LkvdlgZh1xPfOn2+1KFuCkzj/vHFjYyRYEgXiK1VQLLm5G/ZvNZqJFOZWMWXm5ZDWoShLP&#10;AUAiTlwQagHZbDYrBjIj1AQjhQD2KTRUrNU6IUcFPmAAEvG1bRvFYhG5XA7r6+vodDrC0lOVAxYi&#10;JENk0shjpIxCTBXSFJ6zNkE6AejwyOfzuHTpkjjxqJCycxgjUGoUgONMpYLRZzV17TBcuXJFvPj0&#10;oFNgkOpKgz6dTgttvVKpyDmnQe0+l8vl4Hkednd3E9G4RUCWCxkXtm2j1+the3sbd911F9LptESf&#10;KCi63a50i+E9kbmmzn8KENd1hQ3Ka2YEdx7Q0aE6QdRxoWNQNdYpxAg19Y/rK51Oz3RyhmEIz/OE&#10;8pzJZMSpyNQdKk7AWB54nodCoSBCUC1U3Wq1sL6+LvVzarWasB8pU2hQq8+XaYqT48LURp5rY2ND&#10;6uoUi8WZisY818+xA/YUKXU908E3WVh7HkeTWvdQrSVULpcRxzG2t7dRLpdRrVZRrVZRKBQQRRF2&#10;dnZQLpfRbrcTCrtpmlhdXZXjqg52zvNJBhiVFzW9HNhLuZx2/DAME/OY90DFdZb84NwyDCNRD0kF&#10;589gMJD5w65gTHsna7RWqyGdTgvTU2XZ8XnQ8KfDdhHQ6WyaJhzHmZpi1W63pRGOqnQwTYXzTZ3/&#10;s+YPo8kcN5XBQAPvKDFrfJguqDJGVX2Ge5Baq43OeF0zB9INmI4h6hrs2EmFmowK7vvUOchMdl0X&#10;Fy9elPUIjGu8sobWjYLPTXVmkymkplzSgcH6M8xsYPReZWySyTLP2q3X64ngwCQzmPsQAAneqOn5&#10;PK9t26LXGIaRcMBoTIeaKrW2tibM7d3dXVSrVen2Osmc5P52M8G6xGpQhMwgyuidnR0UCgUJJgF7&#10;9hP1XuqNdBZWKpWEDUYjnechW+p6AoLTQHk/aS+pGQ+qw4oG/ixn39bWFtbX1xN2IlPUPc9L6KEH&#10;gc+UDopUKpX4DvVnyrG1tTVsbW2J7qHaU3Qm0UFwWBBAZcF0Oh3RjemIJFNSvSdm95BMQjtpljOR&#10;ATwV3I/5/NXUUMqQXC63FPuFz9u2bZGHqkNq0UBJr9eT50YnkKqzztJPyLBSwWBKr9eT56QG32b5&#10;JBh4fzt1G1WX4thyLOhcp+5MpxYwnr+GMS65w2xDBsb5Omh8qN+S9MI0T8dxRPc5bAwmWWD0tail&#10;Fk6dOiWsz5sJltqi05y+iHkxSaShjD7MkX4QFuZz0jgkk2x7exuPP/64KAy2bWNtbQ0f+MAH8OUv&#10;fxlXr14Vo3aewne5XA7ValVSp7i5UHH5+Mc/jmq1KmwZFtqjM4oRC9M0RTAyCvTJT34SAOS4VKqZ&#10;m3/UDjYg6WTjA6YQ8zwPV69eTaT9qZ56/s5Cvn/yJ38i0ZRvfOMbSKfTKJVKonQCEFabWqR3GrgZ&#10;qUL7jjvuwHe+8x3EcYxms4kvfOEL6Pf7aLVa4lilssAC0l/96lel88iTTz4pRaBn4cyZM3L9mUxG&#10;njudV4PBIFHbplQq4cUXXxSn36yXYRj40pe+hMuXLwOAsOFU2uwisCwLX/3qV1Eul+Uay+Uyfud3&#10;fgdPPPEEgPHGWKvVZMOgIQ8A999/vxSqzGQy4mymA45jUqlU8MEPfhAvvfSSKJXzgIK5UCjIOa9e&#10;vYr7779f5iad34VCQRgz1WoVn/70pwFAqPLD4VDScKrV6lybPNcyr5cOx42NDfzwhz9EKpVCtVrF&#10;9773PSm6CUAip1SSW60Wnn76aXzwgx/E2toaVldXsbq6KmuAhjSdJrVaDQ8++CA2NzcTTIaD0u0Y&#10;DY+iCKdPn0alUsFXvvKVxEZ22GvW9dMwHQwGsh74Pc6XSTYhZSSNwmkvdZPLZrPCFiQDa3V1FZ//&#10;/OflWf/whz8EsCcnOA6qbO12u2g2m9jZ2RGDlEoM54g6jpRpPA6p61Qwpx2fjg4yeuM4PpBheRjU&#10;z6gysN/vY3t7G91uF3Ecy/z5jd/4DaytrWFlZQX1eh2FQgG1Wg2nT5/Ghz70IXzrW98SQ4ksHs/z&#10;pNMgnc/L2l8OYmyHYYher4fNzU0pqgzsFXq/cOECHn300UQdKabMUH6sra3hs5/97FxziC3huSfT&#10;4XsUNUsmMWt8GIxQSyQwKk9Hh+pMYTqs6hi/nVGr1VAul1GpVEQhpQOLbLZJBgcwfgau6+K5555D&#10;s9kUnSSTyUha6aIONmAvak2ZOBqNYJomKpUKDMOQvZFyl3uVOm88z8MjjzwiTaKeffbZRB3SWWg2&#10;m2Ksq/OMJQE4v4bDoQTEaFAyw4KGC5B0ZGtMB+vyscTKZMkY1X4plUqoVCqyZ70d67tYLIrOQf2N&#10;8ok67Le+9S2cO3dO9FEGhO644w44joN6vY4f/ehHqNVqCVuHsoxOO2bFsHPgMhxstD0m2Ve+70ug&#10;nelnv/zlL/HII4/gHe94h1z3LP37v/7rv0TPVtN5VZk9DWTpqA6nOB6XGbp06RJ+//d/H+fPn8f7&#10;3/9+/PVf/7V0emZ6IeVaLpdL6LfUxVijWZ0rZLl2u12USiXRRxiYZ8o62YkAJBMll8tJ8Hketh7Z&#10;1bwe7seUNwyAs5aWmj4LzE7XnfVqtVr7ys6w1tkymMiFQgH5fF4Cu2qKHoP1017NZlNSFxuNhsht&#10;zqFisYhCoQDDMCSlkiDBh/YzwcwKlaV9s8Aae+reqQard3d3sbGxIcQRdcypz5fLZbnH4XCYKI9A&#10;W3ByfBgAJqGnVqtJB3CCenKz2UyMBbPbuJ9Rp/zoRz8qMowlOG42CoWC6NmNRiNh99LOmfbifaqZ&#10;NFyj82LhUBgdZWQxraysiAKxsrKCnZ0dDAYDqVHE9BQKmFmCkhTUg2ivg8EA9913H0qlEra3t/cp&#10;HaQyclKpA1wsFvG+971PopWTBhmVwKPucMnIh1qrQa0XRGOGNQFUR5znebjzzjvRarUQhqGwUKj0&#10;MlLKuhDM9c7n83NHSdWNwHVdqcVGxwsX+NramnR4oped6WD8LgCpdaSmMc0CDdhsNptgHKjPdZJS&#10;TYbdPHjXu96F1dVV7O7uigNpWQ5YtXYZC02y6xodJbwHNQWYtfbe9773oVwuY2dnZ1/9DtM0Zc4H&#10;QYALFy7AdV2hiHPuT4NqYF69elU62d51113iROd5+/2+jGmpVMJ9990n55g8Dw3ZWSm3nJdc/1RE&#10;S6USXnvtNZimKY4QFXRi5XI5GIaBSqUidc/Ue6PDmooXUS6X8f73vz9h6JHhwzQzyq5yuQzbtrG1&#10;tSXykM7SWZHwWdcP7LFFyWqYHEu1bgAV7HkRRePGD4yAMxVOrePBceHGCSBRr4TGq3o9ahrCJMNS&#10;7aZHpxMj2zTKgbFjtFAozDw+65eoTlvXddHr9RKR9INAGUP5QCZJPp8XhVidP2rDj1wuh+FwiMFg&#10;gMFggJ2dHWFQ877JpJp8JmT+zorEz4JqPKjXT6Wa84rPNJfL4a677pJ0dLI66DTinKtUKvjABz4w&#10;V9oK9xUqLWSO3ewo5TyYNT50zjIYkclkxOlDedzpdIQRrsr94xCEO2owXQ3Y01WYBtbv90UHI0tA&#10;lSEsPZDJZLC7uwvf93H69GlpkEB2zCJgXTUyn+l0Yy0pphBXKhXRU2mgAXtMmJWVFVy5cgVBEOD8&#10;+fMoFouJ0gXTUKvVhFnP9Uh9VE05I9RgC7CXxsyAF50yaukHjYNBfZag85eMxUajIWlLao0g1l66&#10;2WCZFDp+gfF+z8wD1vJjsISM+iAIxCDudDqJecW9e1JPiOMYOzs7cBxnaXaNqrfQscSAO/doBtXu&#10;vfdeRFEktaPnMbKvXLkimUiUH71eb+50UfXZDwYDkQW5XE72wv/4j/9IsPhpTwB76cYEnbRqfTnW&#10;9aITUy3fQieNaZqy51KvoPOfMo5rnPbdPEw2Pm8egyw12gGcA7w2tQQP97RFUKlUxJlFlhPTmZcB&#10;spnVkkBkcs1T11bVE9PptNTtpm24vb2N1dVVZDIZrK6uSjCDslrNnmGgiI7bZaVcT4PaqZOgnQ6M&#10;mdKO4yAIArFPgT3mG9NJ6cRXsxXCMEyMj+M40qCQzEGVTc6sGzX9nnoyg49qQD2VSolOaFkWdnZ2&#10;cOrUKdGtWB/9ZmJ3dxf1el0a3RB8zvM8QwYJ1LVIx+08+vvCTjYqWWoaE40nRiQdx8FgMEgYpsB8&#10;hWNpJPNcNAaBscL885//XDZHKh6scaWm4XFR8jOdTge/+MUvEudyXVfqkk1uzkcFep856TkW3Cg4&#10;SdU6J/weAFy8eBEAhA1Eg5f0UbWI+yToOJ0FGv+TKTR0EL311luJFurdbheDwUCo8qzbRUWDUcR5&#10;NgBueGSXAWOPdRRFqNVq4sjhXCP9OJvNzu1oGwwG4pziPG82m2KULQLW2gKSXQ3z+bxEADg+nPdU&#10;vlKpFF5++WWhxKZSqUQ6DjcGYK/YNB14QRCIMTMNHCPHcbC+vg5gj37O9NnJ9UXF8Re/+EVifKkU&#10;kjkzj5HaaDSwsrIiTppWq4XRaIRyuYzV1VVxHPi+L/OVx+12uyJEmQ6Qy+XEacTmB+r1k0HW7Xbx&#10;8ssvi4OHjk3LsmT82EGXzsZqtSoBBEZxZrFBZ13/aDSSzSGVGncHVguMqs64yRSiy5cvz2SDsF5D&#10;EARiJKfTaQyHQ+zu7qJWq+HcuXM4deqUbIpMaaVTlXOMaZf9fh87Ozsyv5gmlclkEmmi7FZE7O7u&#10;wrZtrKysCAtRZR4cdnzV0I2iCLu7u8jlcjMdbESv1xMmNrBXx6lYLMoaarVaUtuMCjjThakYnz59&#10;WpyCVGhUJUKd/8uI8hKdTiexX9FRwH0MSI7R66+/jqtXryZqQFJxpbOT++MsJajdbqNer4vxr7J7&#10;WffjqDFtfO6++26Z78BeIINKJMeEe1EYhtje3hZ28e2OSqWSyAAAIMEhOjGB/bVA6Yy7cuUKACQU&#10;4EajkXDOLQqymOr1uijF3LcLhQJ6vZ4wWGhQ8bmbpilOOWAc/Nja2hJDaxYajYbMk06ng0ajIYz6&#10;brebSP+jDkTWt2EYki5H3U8NTB8HpuhJAFPvyM4oFAryLGi40ylCg4qM+3maQy0CtTwIyjQAACAA&#10;SURBVP6u//+z92UxclzX2V/1VtV7T8++cJXkVU4QwAiQBUkeEjh/XmIkgWHHli3bsuJIFkXJlLlJ&#10;pLiIokwtJEVLgiVvcRzDNvKQ5Ck2nAR5MJDYseHEsLVYImeGnL2np/etuu//0PrO3Oohp0ucnuGM&#10;2B/QGHKmq+rWrVv3nnvOd75Tq4ksCNd1pRRuvfVW9Pb2iiOa44SOFM673BxzzuU9c/7T7eBWXdfr&#10;hR5M8Xq9jjVX12FKJBKYmppCqVRCOBwWxma76/f29iIcDss9+Xw+pFKpFRpT1wLZNvr8z/U9FArh&#10;8uXLV80E4r85V3HscP3n8czk0Qs70AnR6tjgxlzPotE1zCuVikMT283ewu/3i8OVNirHL8+rty2b&#10;zUqQiZUl1wL2j+6s4TOl/tZaMDg4uIJcQM1uShOsBhY14NiMx+PSXz6fD/39/Y7zc79NaRw6sMkE&#10;A5af70bZNkopCQZwfwUsO68pfUQnMskD3CtYliVV0ek/oSOXtp7X60VPT4/YOdwLDA4OCnmG+xvC&#10;5/NJhg2LArHP6/W6SHnxPR0eHsb3v/99x7rVSTv4aujt7RXbju2gfa5rmF8LrX4gkkNYbMIVVAdg&#10;27Y6cuSIsixL+f1+5ff7FQAVj8cVABUKhRQA9eijjyqllCoUCqparbo+/6VLl9SJEyfUyMiIAqAA&#10;KNM0FQDV29urACifz6eCwaACoCzLkmvy//x+KBSS9vX19cnf+d1t27apxx9/XE1MTHSia9qiXq+v&#10;+lFqub/y+bxqNBqqXq+rYrGoHnnkEQVAeTwe5fP55B58Pp8KBAIKgDp37pwqlUpKKaUqlYpSqvm8&#10;arWaUkqpcrksbanVao7/u31Gtm0r27aVUko1Gg1VKpXk2GKx6Djn4cOHFQAVDAbVsWPHlFJKZbNZ&#10;+fvc3JwqFotyrnbgfSil1OXLl9WJEyfU0NCQAqAikYjyeDzK6/U6+sbj8SgAMg7afSKRiDIMQwGQ&#10;cw0MDKgDBw646p/VUK/X1dGjRx3jmtdIJpMyZvfv3y/H7N+/X8Z3T0+P9Gc0GpU28vnzJ8e4ZVnK&#10;sixlGIY6fvx42/bde++90p/68Xr/BINB+Z3+3m3bts3RBgBq+/bt6oknnlDj4+Ny/+3Gv1JKxtfB&#10;gwdVIBBQO3bscDyP1o/P51OGYUifRCIR+Vs4HJYxcLX281mz/Tt37lTHjx9Xs7Oz0h6Ob338PfDA&#10;AyoSicgz4Vhb7dOu/d/4xjfUG2+8oZRqvg/5fN7RBr2P+J4rpdQrr7yiXnjhhbbXP3PmjLp06ZIc&#10;V6vV1NLSknr88ccd7dHbGQ6HV7TXNE2ZT03TVP39/dK3nGuPHz+ustmsyufz6tChQyveQY53fX5v&#10;d35+9L7s7e1Vp06daju2Cc6LSjXXmn379qnR0VHHGqbfcygUWvHc9Ptg2y3LUh6Px/G+7NixQ505&#10;c0ZNTk66Gv/tPpxviTfeeEM9+OCDanh4WMaR/gzZbsMw5NmYpinvaDAYlPG/a9eutuPnW9/6lnr9&#10;9dflHeXc3ToebxTc9s/Y2Jg84/7+fvXss8+qer0u77dt2yqVSjneNzfYs2ePMgxD5hv+ZN/rvwOg&#10;nn/++U3Rb26hr/WpVErt27dP1kf93dDvMRAIyDj86le/KsfOz88rpZxz6lrRasMsLCwopZZtjnK5&#10;rPbt2yfvr75+6e/OM888I+fgGNDnjdWQzWZVKpVy/O7y5ctq7969jutxnTUMQ8bi9773PYctqo+N&#10;QqHgev28XjQaDYdtx49SSt11112u7Kd2H843ANRLL70k1+sEisWi2r9/vwoEArIut6418XhcnThx&#10;QinVHA933333ijbq873H41Hnz59XSrm3X66FTCajlFJqenpa3XvvvTIeAoGA8ng8jnXF7/crr9er&#10;DMOQPuN7FY1G5ViO23A4rGKxmIytCxcuqEKhoJRqjt1OjA9CfxcmJyfV3r17ldfrVYlEQp4x/62v&#10;q24++nG8rxdffNH1/mRxcVHu9dKlS+qzn/2snHNwcFDW6tb3n2ui3++XvycSCelTPoP3vOc96uzZ&#10;s2pubm5Ff6TTaaWUUleuXFH33HOPnIf2Hc8FQL3jHe9QTz31lMwVbubBD3zgA2KrsE38mKapEomE&#10;jNWFhQW1d+9eRxvW+vF6verpp5+W9mSzWcd+rx3avT+1Wk3t3btX7i8ajTr2E+3sEz7nkZER9dxz&#10;z8n8yb6tVqtqz549jrHVui+8/fbb1fnz52XtcPtsOoE//uM/djxf+lgMw5AxxH7gXofjWP9dKBSS&#10;vrAsSwUCARWPx8WO3rlzp3rxxRdXzL3ValXt379fbNpYLCbzC22Y97///epLX/qSrN+2bcs8Q8zP&#10;z6tPfvKTKhgMqkQiofx+vxoZGVGBQEAFg0Hl8/mUaZrKsiwVDAaVaZrq29/+9pr7r934aTe+W+cC&#10;9tVzzz3nug1tRbf09DM9Sq1rUtC7ybxVsinocdX1jFhtjh54foe6R3o6Aen9O3bsQK1Ww9TUlDB6&#10;2BbSqEm1ZTv01C9GCdgWer+ZykXaXyAQwOTkJGzbxrZt2xz3y3LZOoW8EyXm24ERCrKEyFrSGRWk&#10;lhMUcOY9sgKirsvASLIeLWHkhXAbRdbpq/Sk81i2k+OIEQ892qIz1vr7+4VR4ibKRuYFAKm2NDMz&#10;I/dIb73eN2yLHhWmZgIj6joDSdcXove6UChgbGxMmC56MQe9kl07MF1Qr+rH48ieYSSBILPO4/FI&#10;LjzFGBmdovZMtVpFIpGQdyMYDKJcLiMcDjvYAzr0tBa/3y/0fkbZ9XHB9ukaEOw7Mj70CqkTExMo&#10;l8vYvn27HE8Rz9qbpboZxSW7hsfr1xgfH3c8+1aQ7cdjWA2Vpdr1eY0MVlaD5L1PTk7C4/EIG3Rg&#10;YMAhfMlUa2B5LqnX60in0yK8z2gTmXJ6FLp1bF6t/ZcvX8auXbsALFdsZttbq1vpqdG33XYbXnnl&#10;FbnOtT4ApCANma7hcBhXrlxxRK1aUyZaUalUhLlcqVQkrZJzFNNUotGoVD4CludTsjD1qK+b8+vv&#10;KenqLEzCfiH0d0g/fyAQEP2Y7du3o1qt4sqVKxKF5z2HQiFEo1GJ1LWCmn48t74eRaNRWJaF6elp&#10;AMDY2JjM5XpREM6LTA3jeGH6nXqTucv3jPOt3v5yuYzp6WkH05n9w3YrtVyCXE/HpdQAAFy8eLHt&#10;+HnllVewe/dux/lpG2wGFhvgLD6xY8cOlMtlGT/sn5mZGRnXqVTKIccAQCQM2jFTbzboxUKSyaSs&#10;ZWSGAc7Ud0pecBySVZJMJh2abnrq3lrQasNwzdOZiTqDnBkDACRVnGsT0JwjdS1KN7Asy5FqYts2&#10;RkdHV6zrXGfVm+wboDkWh4aGVjA2bNt2xeS50WiVHdHfH871Xq9XGNdkVQDoCFMvGAxKGj/Z7AAc&#10;Mg6lUknYZKZprpAWWSv0PQd1OQn2wdDQkEgzGIaBarUqAuQE1wal6fNxnmJ2CLA8pxUKBWGbz8zM&#10;oLe3V7IZKH7O8zI7Qd/Xuel/3ZYmm25sbExkOMj0Um+ywYm3UlBiaWnJwYAPBAJYXFwUBjbPzwIr&#10;BP+ts5BGR0dRq9WkLcywaWUy68ezKArbwrmJa/Evf/lLRCIR9Pf3y/Ni3zLFbmRkRDITeKx6M0WZ&#10;333ttdeQSCRkj+Fm/zM6Oir7YvaNejOtkSl8fAf5TAh97rveT71exy233CL9tFpBiGuBcywLP/An&#10;7XR9T6HbMADa2if6PMriIeyTxcVFSb3m+dWbqaJ6237xi18gFouht7fXscfbCLzzne8UPXAAkvnF&#10;safPA/q7S4YZ7WwW7dIzYJixEwqFMDU15WCMcv9hGAYWFhZE67j+pj4cWeumaeIXv/gFkskk+vr6&#10;RM+0dW3iXKb3NX0qa4E+/7SCeyJdZ5FzlL7Gr/Zhn+syMLOzs2JXcDyQpXo1tF1FuNEFlhcE/o6D&#10;mLRklnRlA9wIh/JmY7GY5EnzuFwuJ3ovOn2aN6bnfvPF8fl8Um2SoLg5tX84MHVtH6Y06UaZaZoY&#10;Hx8HsEw11F/wjTC4SVUk/ZIOxnK5vCXSVbLZrKSAVioVXL58GcCys2et0DWhvF4vRkdHJe9bX9Sv&#10;BTo+9BQ5wKnloL/AHDvlchk/+clPJHWPtHBOfqQ2rxWNRgP9/f1IJpOSRpJMJiVVkhMhhTs50bKS&#10;E+BM1eHvSqUSfvKTn8j96RUgmV4BNN+doaEhR5ESbqSSyaSkWEYiEdEL4TW4QPI8wHIJeQq06t8h&#10;BZz93Akntq4HRJ0uLhR62h5pwEx/pbFA/RbdGaKnFXJeYKVJbuJqtZrobvHdZQUgptS7SWfs7e1F&#10;Pp9HoVAQAV0+z62gCUXtG6Z/MZXWNE309PQ49Ob0/r+WDudbhT5f6ws/jTUazFwHbNsWDZBsNivv&#10;lmEYkuLemtK9WvtpMHPO1jfsTFtqTS/RK2K1tl/XkLtW+4eHhxEIBDZEuPvd7343MpkMZmdn5Vnz&#10;Hd6IIFQXmxt6ajvQnDO5aWJqvJ7eBjTH9nqnkRDZbFbGLdDc/LOtAwMDovXI9zEQCMg73R3f7cHg&#10;FfuMQXbag8lkErZtO+REAKwQ+96q4KZOT9tn2m82m4VpmsjlcqLnOjg4KHP5WymucS1w/aA2oV6F&#10;kOB6o9tfgDsnDx3mlALy+/3I5/OS+rhW9PT0iG3e6jTL5/PSR9Sf0h2DnXDSbnXoNgBT+mifuyk8&#10;2A7xeBwzMzOy12JxKrd7O/095zpBIoRt21hcXHRIy5C84PV6XenyMb3aNE1kMhksLi6K4ymZTK75&#10;/OsNBgM5J+hO2a2w/tA+NU1THM7pdLpjepdcq/Uij9xjVSoVqbjM1FXWC2A6cDtEo1Gx8RmUjsVi&#10;Di1f3h/fK8qREG29RGQD6QepN3OUaSjxJvQIpVsYhoGlpSWMj4/LhJBMJlGv1/Hiiy/CMAyEw2E8&#10;+uijchPsUOZL68w527aRyWQcoprMy9adB4wWkQHAF71Wq+GRRx6RvOUf/ehHoj8FLHt4gY1xsrFP&#10;da0tbvq3wiISi8UkymWaJp555hmJ4DzxxBNrPr8e5QoEApienhaDzY0TUhd5BJYLJrCPdZ0zYHli&#10;q9fr+Ld/+zdhkhw+fFgiBRynndDz8Hq9mJubw7Fjx0Tz7tixY5ibmxMhWG7odbYAjaZAINC2/Tt3&#10;7sSzzz4LoPm+nz9/Hjt27IBhGPjiF7+ImZkZZLNZmWzYJzq7k4LS+vuvLwJsG6McXNjotOJYphOc&#10;zM21gu9ra+RJKYV8Pn/VhUqP8FHU9uGHHxbjjpE3MlsCgQBuueUWnD59WpzIsVgM8XgcO3bsEHYT&#10;HcE8py6ify1wftMdRJzbtsImpFqtimOTTDNqgekCwzpamXZrAccTr01wcx+LxZDNZnHw4EFEIhGY&#10;ponDhw+LXh/H5dXmWjft5/rCa5fLZRw6dEg2Wz/4wQ/EEGR0n2L73JyR4aYzPBh1jMViWFpawv79&#10;+6VwxSOPPCKsxPXGRz7yEfT19WHXrl04deqUiMcDcGXEdPH2hp6ZQOgBWp1VzJ+d0mJzg6GhIRw/&#10;fhwTExPCLlFv6tmMj49DKYWZmRns3bsXAKSSLgBHILeLq+Ps2bPI5XJYWlrC4cOH4fV6UalUJLhJ&#10;G2JoaAgA8IlPfAKGYSASiXTEPrzRoNan7kigxlckEsGHPvQhjI6O4pZbbsFTTz2F2dlZWQc6NX+T&#10;GXn33XeL7tKzzz4rGS/UUGTAs1gsCguuHf7iL/5CipTRNhoaGsILL7zQESchqx9SS8/r9WJychKH&#10;Dx/G7t27MTw8jBdeeAEApGBbJpNxVVTvZkC9Xsd9990nReHOnTvnyHJaK7LZLO6991709PQgEong&#10;O9/5DorFIizLclV9k2xEZh/4fD4Eg0E8/PDD6O3txW/91m/h/PnzkolCu01nSa4G7pmy2SyOHTuG&#10;973vfVJZ2jCMNZ9/vUG7U3dK6SzUzY5YLCbMxC9+8YuyD9i7d29H5jcG45jlQh3iQ4cOIRqN4n3v&#10;ex++/vWvo1KpIB6Pi93N/Uc75HI5h2YdCzawSrIehB8aGsI///M/i+Yix3/bJ6VTOXXoLJ1yuezY&#10;cFDszo2RXSwWkUgksGPHDoRCIUdqGr3MjUYDsVhM2G66Y40d2/rAGHG8msg0S1jr/2fqZDweRywW&#10;E4bOr3/96xUOxo3c3Ko3BRZpnJD+7fV6HTTSzQxGyorFoqMvuQFdCxhtyOfzkorF5+2WjqqnEsTj&#10;cVSrVUkZ0qPwXq/XERmamJhAIpGQiqhsCxevTmwyGVVh2WAKV+qpknTgsFwxHRs6LRhYTu0kxsfH&#10;YZomZmZmcPHiRfn9pUuXMDc3B8uy8I53vMPRT3qbAMjEo0MXBSdFmxutQqEg4sIEo5AEU2E7YSQx&#10;QMD3myzAUCgkCxhF8vv6+oSNSLYuWWhsFwAR8GdJdEYH9Xkhm80ik8lgfHxcnPSkW5PJda10XR2X&#10;L1+W95/Odp29u5VAtggdwnpkemhoCAMDA5Ia31rV63rBBZAVla/mLCNDkVEuPQUOWDZ0OH7YTv2+&#10;Vms/NyA0dJmyEAgE8LOf/Uz6hcxUj6dZwZgsIK6/TG1ovQc6EDlPsWDKRhhiZJqzujPHOTduXdzc&#10;0IMnFF7Xxdl1pyzXEb4vbqoPrhXcxOtrNW0/Bqg4nsls7QRD52YB57DZ2VlcvnwZ9XrdYccTFNrW&#10;07N37Nhxo5rdMXAeZuoWGVm0zeLxuAQpATgqf3aiAqi+BmSzWUcRADKuyfIg64PVQd3Yr1cTvOem&#10;2k1hLbcol8sSrAMglb4p9E+Gkm3biMfjjvXwZgbfMz3QEY1GEYvFOhLIYBqhaZqoVqsi0A+4G78M&#10;POsVqlOpFC5fvgzbtsUfQJBp5rbtekp+KpWS1EHKQ631/OuN0dFRAMuEDRYT2qh01bWCbMRSqeQo&#10;WLm0tOTKCdsO9EtxrqEUCMcPpX7YlnK57KgO7AbcD2YyGblePp+XrLeenh709/cjl8vh4sWL8qw4&#10;7ly5EltZU3zA4+PjGB0dFS/w8PAwpqenHVpr7RAKhZDJZODxeBCNRiWixc0tWSWtjBMy6bLZrLBo&#10;gKbThRUIW4/p6ekRqiI7oKenB41GQxwjujORji3dgXe1zdd6Ip1OI5lMyv2SlWeapuTCb2bMzc2h&#10;v79fUiiLxaJUa9QX6OvFwsKCeJkjkQj6+vrg9/tdU2npWLly5cpVoxe6g4qsQkba6ZwDmuOVWmmd&#10;1Eqh06dVK4Kp1UyDnpiYkAi7rl9AUL9JPy915CKRiIP1l0wmRUvv1Vdfld/HYjGHHpyuBQUsv1+M&#10;hgJYMZFu27ZNSkXH43FMT0+Lth2wXCG4U45sLvRkU+rvN53VxWJxRWodGaM0/mkoMz//Wu++oVXb&#10;ZOp8vV53aF0BTh2s1bBr1y5xrtGY4QY1nU67ctTdSOjz68TEhFQU1jWQ8vm8Y5yQ7RYIBDpa3Y3P&#10;hk61l19+Ge9617tEM5JrEQ3SRqMhVXmvNn5YfXC19tNJdjWNKb/fjx07dghTTWc8FItFcarr16Pz&#10;Tm8/DQe2fyOcE4R+33owYrPosXVxY0EHldfrdTBbEokEcrkctm3b5tBaApa1jjYiiKDbIJyTWZGN&#10;0OUgCGZFbIaUos0MOmpCoZCsxXQ00dm2sLDg0Lnz+XyoVCqODdJWBfdGzP4h0uk04vE4MpkMotGo&#10;BFEoCQKgI0warmH9/f0YHx8Xthptj1Qqhd7eXofjmLIIpmm2Hd98lqz8XS6XZR0gu2QtYNBKdxKF&#10;QiH5/eLiouwldJuRjvKbHdwrkDyQyWQ6wjDUoZ8vFotJpgIJNKtBn/OBZeYZ08v7+vrEdtbtGj7b&#10;dn4GZoHk83kJUgLL8lDtzn+jHbXMjOnt7cXCwoLYW6wq2gmiynrC5/NheHhY/k99zGKxiL6+vjVr&#10;r3JN5p7XsiyHBmpPT4+w5/S9BDOQ2u3BwuGw+J/o96KuLNC0GfRn0N/fL2vewMBA81rtboKbT33C&#10;ajQaqFQq+OEPf4hgMIjdu3fjwIEDwiRiFNANHZAbV07y+/btEyfGsWPH5OULh8PiQAGaixcfELU9&#10;jhw5gpmZGWEscHPK/09PT+PQoUMiYA00Fzsu8KZpYmBgQP5G/Qg+SF2zrZW5sl6g84M6Dk899ZTo&#10;jn3+859f9+uvFQMDAxKVtm1bFshCodCRRbivrw9f/vKXEY1GYRgG9u/fj0Kh4JpF9vGPfxz/8z//&#10;40gVsW0bhw8fRjQadaQG66ljfMmYMvLSSy9hZGQEg4OD+OIXv4hardaRCVBPM2R0kYtYpVLBJz7x&#10;Cfz0pz91tL9er+PBBx9EIpGQjUrrWKXTkEy848ePC+vn9OnTqFQqwlJjX6ZSKSkx/8QTT2BxcdHx&#10;fk1OTmL//v3C9AIgjgK+N5OTk9i3bx927doF0zTxn//5nyLQyo351ZyE1ws6QJie4fF48I53vAPn&#10;z58Xxt/jjz+O7du3IxAIiE4YHWPAcso80FzUo9Eo4vE4+vr6HP3aGoxgsYYDBw5IitRjjz0mxrYb&#10;J/1dd92F/v5+jI2N4emnn3Y4IDsZKV4v3HXXXXj99dehlMITTzwhhTlOnz4taeOPPfYYtm3bBr/f&#10;L2OOGmdrBc/B8cd07lKphB/84Afwer3Yvn07Tp8+jUwmIxtqOseoh0cNB4/Hg3e+8524cOECbNtu&#10;2359nQoEAujt7ZWIXqPRwN133w3LshCPx3H27FnYto1UKiVGANuvMzxYWOX73/8+vF4vdu7ciSee&#10;eEKCVcFgEB6PZ0PSRf1+PxKJhND0AUghlE46SLvYmqAD27ZtedfOnDmDixcvolqt4nd+53ccDi3a&#10;lgA6Gqy6Fubm5mQDRk0qXpcOBIpKz8zMyJoQDAa7DjYXyGQyYkdfuHBBNJU/8pGPIJvNig1I6Qgy&#10;YGOxGG699dYb3Pq1g/YaU5ReffVV3HvvvRgbG4PP58P3vvc9zM/Pi01JUfHe3l5xNKwV+XxeitgM&#10;DQ0hHA7jnnvugWEY2LFjB86dO4f5+XnZcIZCIQwODroa36FQSArL0RFmmibGxsY6ohlbLBalaJvO&#10;fl1YWJBMlUOHDsl6ee7cOWEidSIdcqsjFouJNAn7IxqNXjXD63phGIZkhn3sYx+DYRjYvn07/vVf&#10;/7XtsRwzmUwGd911l6SKX7hwAbFYDAsLC5L9QoY+g7RuiDy2bV+VMcWxvtbzrze+973vYW5uDhcv&#10;XsRnPvMZ8UUopTa9gw1orufz8/Myz/f19WFkZAShUKgj+3+On2w2i49//OMi9/T8888jFAohnU6L&#10;VBgD3ywE6YbkQJ1lvXhKoVBALpdzFDLhu8QxbBgGXnrpJQAumGytG0E6xer1Ol5//XXR1uAk5/f7&#10;pcqoG+gVbnw+H0ZHR8XDSFYab4xGu2ma8Pl8DvFLil5yENZqNank09PTI+ln3KDQQ80NL6mEelWs&#10;VlqhrhVCnYD1Bg29YDAo7ClWpVutuuJmAceGrnsGwDUdvR2uXLmC119/Hfl8XjSU6vU6LMtyVDW9&#10;FgYGBkRsd35+Hj6fT9g3eoSG7BGyYVjpkUa3TiWNRqOy4V4ryOxq9cTzbwMDA8JmKpVKyGQyGBoa&#10;ElF0Tgyt/VAulxEIBKSCqe7xB5rPjZM4x3w4HJYJhsybVCqFRCIhTkBukvQKmABEv7Fer0tVG6UU&#10;fv3rX69IDdV1CNZqCPB5kYkEAK+++ipmZ2clPeXKlSuYmJhYcX3eLwu7kKatR1/IViIbSUe1WsX2&#10;7dvR19cnKQ3z8/PyPQqvrobWSpw+n08i0XqRmc2K973vfQiHw0ilUjJnMx2fhSMmJycxOTkJADIu&#10;gOX+Xwtaxz21/mzbxmuvvSZ/57vNOZWOY10TjePnlVdekXXC7/ev2n4abFzUSTEHmnMK2Z9Ak91D&#10;rULLshy6dHyPbduWCrOvvfaa/I1zq8/nQ61W65imXTvoldr4rne1qrog9GqNtm1jYmJCAhUej0eq&#10;TOuVhfn9jXASM9qsywrQ7tMZbdyYEtVqFeVyuSPi4W9n0HnGQkBkdMViMfT19YlzRmeS+/1+LC4u&#10;yvy2lUHNYG7ed+zY4SjuRs1Q7p1YJbRTRWuGh4dFZqY1/Y5BHKY7ESzKQI3S1aAzSPgOVSoVzM3N&#10;dUyY/WpFsCzLQigUwuLiovQVA2F0xnXKSbmVQT0psilpv3cKfr9fxktvby8WFxfh9XoxOzvriqXE&#10;+ZWVqYHl+T+fz2NwcBDpdFpseL3ioxswA4W2J8kF1KwlG+x6z7/eIBuQNh9TsePx+JZwsnk8Hsfc&#10;Mjs7i76+PvFprNV/wfETi8WQSqVkPALN/TDliihnpl+P+4DVwO8Ui0WHbEylUkFfXx9yuZzY9pwD&#10;uYcgQaotk403QVFzpopRV8OyLEnBIbuGN+nGCbW4uCgOpIWFBUeZbRrvehoN0wjIEuDfefM8Jzdz&#10;vb29wkjQv8NjyHRpncT5PX2joht9G+XlZnSVunEApBjEZnewAc4KfGQ9EZ3IyR4dHcXQ0JBoMOjV&#10;M91sMnXnSCKRcFTpozOXfU+9Jv1YRvu4AY9EIlhaWupYFI0MAD39iv/nBMHocDAYlHRrvf10Purt&#10;5zsbDAZFoD2Xyzmc2azGqxtaeolnoElj1rXqGL0ks5DXI+WfrDUalnRc6+XYee5OaErxna1UKlJh&#10;q7e313FPZMKapolIJCLjgU6Xqwnn00nMeVF/F3UW78TEBJaWluD3+zE4OIh4PC7j0o0Rwgo21Lbh&#10;+VlpdLNjZmYGlmVJZF53alGElPM/HbWdnNc4/ljIgk5xXXeN70K9Xke1WhW9NI5Lvl8shtPX1yfn&#10;bdd+vlf6+uL3+yXAQEOJ+k/U3GQhBD1oVKlUZP0lW02f4xgoYiBsI5wUnCMAJwNVn4u7uHnB+Z7r&#10;ArMWqKXEjbnuTL9WYGi9UK1WpQAS33ufzyfjWk8VodwFK9Z3sTpow1NrjHZBHwgSBgAAIABJREFU&#10;pVLBwsKCBOwAOJysXKe3Onp6emCapqN6O22lVttI3/DpVe3Wgunpack44PVILNCzHOgoAZrrU6uN&#10;dC3oBX14LgCujnUD3e5l8InXY4CyNc2cDt0umqjX68LIJ2h/rRX6PpiMYI4vNySKpaUl0TkncYR7&#10;KaWUMCy5Vuj35CaTrDWFmDYUs9zWev71RigUQqlUQqFQkAJZrQSQzQxdQxGAFC/RdbrXgkwmI/Op&#10;niJOZ2o+nxdNuFa4kTTRq4q3amGTWBOPx2UOJevNgaNHjyqllCqVSqoVjUZD2bbt+Dt/2ratDh06&#10;pACs+nn00UeVUkqVy2U5Jz+2bataraaOHz+uACi/3y/HGYahAKhwOOz4fSgUUnv37pVzvBXU63W5&#10;H4L/P3jwoPJ6vY62sw0AlGma6uTJk47j3ur1r9Wmdh9er1arqUcffXRFX632OX78uFJquf/1c3ai&#10;/esNPh/2N9v+0EMPSR9EIhHHPXu9XhWNRuX/fr9fPfzww6parSqllMpkMq6vXy6XHf105MgRGRum&#10;aco1wuGwjJOzZ88qpZb7N5vNqlqt5jhvpVKRvz/44INyLn0Mejwe+b9pmsowDOX3+9WJEyfeUh/u&#10;37/f0TcAVE9PjwKgLMty/E0f84FAQJ06dcrRZqWUSqfT8ju9b/Sx2nrda334TnF81mo1edZ83rxu&#10;qVRSBw8edLS3XfuPHTsm7ePzZ/trtZq0uVgsKqWU+tznPqdCoZAKBoOu3i8+G7/f7+grt+D19+3b&#10;d9V5h+MAgDp9+rQcw75h/zcaDRlj7L8HHnigbdvPnDnj6Gv2UbFYlLlitf7X28fP2bNn5Xm6Aa9Z&#10;KpXUgQMHVtx3J87Pfv7bv/1bmTc6df7VwOvqz8Ln8znGDp/5l7/8ZZXP55VSSi0uLsqY5PPk881k&#10;Mqparar9+/c75j6v1+s4t9/vlzGj1PL7y/kvl8u1bb9uA3CM3HPPPY7rtN6Tx+NR586dk3u/0ajX&#10;62rPnj0r5gg+d30OCYVCCoB68cUXO3Jtvp+1Ws3RhquNu834OX/+vPShUstzO8cp/8+/33fffTIW&#10;fD6fMgxjxZp24cIFeedvdtTrdVWr1dS99967ou99Pp+MQ/Z3rVZT+Xxe2bbt2nZcC1rff93uvuuu&#10;u9qOnxdeeEGOX1pakrlHX+8CgYDMg/p89t3vfnfVe8jlcvJ3nlf/Pv995513KgBqcHBQ5lq+5/x8&#10;6UtfUtVqVVWrVfWZz3zGMTfr7yzHMN8L/dq1Wk0tLS0ppZr2DO87l8upu+++23E9r9erAoHANe34&#10;r33ta2/p+fF9KhQK6lOf+pTM/4FAQM4ZjUZl7gsGg3JtjjG292r2KsefUkp9/OMfV6Zprpi/aDMl&#10;EgnHmvB3f/d3qlKpSN8QbvYfejv++q//Wuzs1nk7GAwqj8ejvvrVr6pyuexqbWMbeN933HGH3FPr&#10;8+a4+cpXvuLYk9zo83/qU59ShmHIc+WY1c+p/1+3a//hH/6h7fnd9L8+DvQ9yze+8Y2257/jjjsc&#10;Y6i1/R6PZ0XbOb6+9a1vtT1/Op2WcfbhD3/Ysf4bhuFou/5M+D1+9+tf/7pSanmfQlvqRsO2bZnf&#10;9H7jvay1/bVaTX36059WgUBABYNB8cdwj2SaprIsS337299WSi37h/S5q1AoqEKhoCqViioUCqpe&#10;r6s777xT5qdgMKh8Pp+ci+flOVvPV6/XVaFQUEop9ed//ueOOY73H4vFZP6JxWLy9+985zuu5wal&#10;lveFjUZDffSjH12xRhmGoQKBgLRB/9s//dM/qXq9rtpSRTKZjKOiGSsBer1eodqvJwqFguTYU9tg&#10;eHhYvIpK06K62ieVSokXWF1HZVBWg2MKay6Xk3ztzeDp7gJSnIJC5PV63eHpDwaDwgYElsVU3aSi&#10;UZ8JcEZt1JvsFuo00ZteqVQkOsvjWP1WzwPXmUmrgV5zMmqYMgjAVftJp2eUnu8x28FoAiNbFNan&#10;hkitVhO2VqtA9WaIFrZrv3oz1UDvN/4kc4lp5TwPizu4icaGw2Fh7+p9S2HVLrpYDRwzSimRAQAg&#10;2oAAHOMZgFQGy+VyDiFcFsbgO6AzhfQCPozgKY1VfDODTFGdLT41NdUR4fG3OziWdJYt581u8Yu1&#10;g+nlZIUwLYW2zmYH5x6gmb4Xi8VQLpcd7xaZgYCz8Nji4qLcIyUS9LWaRWmAZVbYlStXhN3AY8ks&#10;4DVZWVy3B/j+6ynCeluuBV2bWSklKcV6Bd1IJIJ4PC7nJmufdglZPMFgUBjWlJdoB9qa+r3oxZ50&#10;G4QpT2Rd1Go1DA0NIRqNolarYXZ2VtrO85Fdp9tClFZoNBoYHh4WmQNdX4vfY79QfB+AyPK4KdCj&#10;s4uocUuwSjttf2alMCOhE0yZrQ5dO7q1MrIb+7Rd/683AoGAtIGayrR53Ox/EomEo+AVCyoCzTWr&#10;v79f2Mv6fMoMli7WDlYs5k+mVLrJBmRFZP1ZsIgi0Cw0wFT8QCAgzzObzTqKXAAriyS4gZ6xwuM5&#10;/pLJpOwvaavrWSzUSG57tWQyKTpAwPLikc1mN6T6D3WemFZWKBRw5coV0UZias21Pr29vQiHw46c&#10;ZjeLJ1EoFFAul5HL5dBoNMRhwjzfLm486OBo1X3btm0bgOYYKpVKmJycRLlcFgPVDZ15dnZWJnnq&#10;HQFNx1kikUChUECj0RCjbefOnbIBBppGH8E0KmBlIYJrgW2s1WqSps02uGl/MplEIpGQyUCvkMKU&#10;Q4rKcqzX63VJ6dm5c6cYhAQnqc1g5Ldr/y233CLpGHqggMdaliXOCWBZ0DoSibiaJwqFgsOIZnrv&#10;Vknn7OLGolqtwjAMbNu2Df39/bIBnZqaEo1FioGHQiFJsyqXyxgdHZUUGq/XKykh1WpVxv/u3btF&#10;yqEVnUrp2cqg5iE3nRT93rVrV1fY3gVaNQOZ2gK4c1J0sTp6e3vlnQeWHUTlcnlLCLvfeuutkvqu&#10;Vx+ORCIOeQvaS36/H9FoFNu3bxc94nw+L+u8XpSIxaV0h9m2bdsQj8dlMzc3N4dYLOZIjaM+Dx1e&#10;wWAQCwsLmJmZcdiSbtLpuOFj0JVIp9OyR6lUKpiamkKtVkO5XJa0OAZ+qVHKgjGNRkMKK7WDHjy2&#10;bRvj4+Oo1+uOCnjhcBgDAwOOqufxeBw+nw8zMzO4cuUK/H6/PAvLspDJZJDJZKRf6cDK5/NSLdjn&#10;82F6ehpLS0tCxBgZGRG9xWq1inA4jHQ6jbm5OUdBk4GBAVeFEehkmZycRDqdRigUQn9/v+j6cW1k&#10;ECmXyyGdTiOfz2+IZvZmB4PjdBpRS1avgrga2vX/eoP7tUQigfn5eQka6gUK2x0PNB32/L7u/J6d&#10;nXXIBdBh00VnUCqVJA19fn4eQLP/qVfWDrFYTHQWK5UKUqmUIz10enoaxWJRbFw+T4/HI74avdBY&#10;Pp93SD+0A6UNpqen4fP5HCn8i4uLGBkZAbAcWPD5fEgmk7jtttskLbntLplOAkYhcrkcSqUSYrEY&#10;brvtNlcdtRbQYDt69KiwQ86dOwePx4NIJCJ6SNf65HI5Wei4oJqmKfo17RCJRBAOh+X+5+fnRQy9&#10;E8L9XawNNDDq9bo4WICm8fEnf/InKBaLePXVV3H06FFs27ZNRAtZGKAdBgcH4fF4kE6nZdxzMV9a&#10;WhKNEWqkXbp0CQcOHMCuXbtgWRb+4z/+Q8YZnbOEm/FHjabDhw9LZPLQoUMA4CovP5PJ4KGHHhLj&#10;8fTp0wgGgxJJZISYjrtt27bhySefxMWLF1GpVPBHf/RHDv0qAA6n441Gu/b/wR/8gTgh2G59Y0hN&#10;LC68Bw4cwMTEBObm5vDUU0+1vf5LL72E+fl5XL58GQ8++KDo3wGdKWHfxdsbZB1MTk7ijjvuQF9f&#10;H37zN38T//iP/yil7CkeXygUcPr0aWzfvh39/f04fPgwisWiQ89n586deOaZZ2T8//7v/74Y2a3j&#10;v2tMLtsXO3bswDe/+U0sLCzgf//3f/GXf/mXW0b35EaiUqngwQcflOIbzz33nGgwbvaiLFsBn/nM&#10;Z9Db24uxsTG8+OKLosmoM4M2M374wx9CKSVOHbIATpw4gUKhgF/96le48847MTw8LAUBcrkcJiYm&#10;sG/fPpimid27d+P06dPiIGBgzO/3S4Vvrv+pVAovv/wyPvrRjyIYDOI973kPnnzySdGDZbX0kZER&#10;PPXUU6hWq3jttddw8OBBDA0Nwe/3i9PdLVOntViOzq4ns3j79u1SqCoUCsnepFarIZPJwO/349y5&#10;c+Ks+9CHPuTKPmXRt3q9Dp/Ph9tuuw0XLlzA1NSU2Lj5fB6//OUv8cADD0ggMJVKSUDw2LFjskY8&#10;//zzojPEQCOdmKzQ7vP5pJAC0FzDWMBkamoK2WwWzz33HJRSGB8fx/3334+BgQGYpimM7ampKUcR&#10;oNXuD2jadf/yL/+CbDaL//u//8P/+3//D9lsVhyR1Fw9efIkxsbGMDg4iCNHjrh6fm9nGIaB559/&#10;HplMxpHh9dOf/hQf/OAH2x7frv83AvV6XViof//3fw+lFCYmJvCBD3yg7bHcb8Xjcbz00ksy/j73&#10;uc/J+KEmc6lUgm3bUhShu36tHcFgUBxqe/fuFa20J5980tX6lU6nZY9mmiZ6e3vFaVar1TA6OipO&#10;ex0kvti2jWeeeUZIJp/61KeEAe22+rFpmhgeHsbTTz+Nubk50ehWSuHnP/857rjjDgwMDMDj8SCX&#10;y0nRnvvuu6+pid7uAqOjowCaxigdVKyi8Otf/9pVI9cCVl/jC2DbtlQycZOOoHu72TEUg9c3HteC&#10;Ls7v9XqlUgZLA68QuetiQ6Gzy3SYponbb79dNqicPMvlsnjG3URi6BWPx+MSnbNtWyKYekUclstm&#10;WrFSCq+88oqkeDAtgHAj8E7mGtOmgebCl0gkXEVyOJGRFbOwsOBgtUQiEUl/rtfrwvYjE4bGEyNh&#10;rfdwo+G2/Xr6hu4cZKELRkQty4JlWbBtG6+++mrb61+8eFGEPCmmWqlUEIvFOlJdtou3N8jSYACo&#10;VCphdnZWjEpuoLhZo3Avq6uxYAILNrSOf67fTCEFnO/yzY54PI5MJoPx8XFxTNJg2wqFhW40yMix&#10;LAvRaBTz8/PCGu5Kaqwd8XjcIT3ASDrt8c2O3/3d30UoFJL264WOgGY6l23bmJ6eBgAJnpN9DjTn&#10;yN7eXsdGKpvNIhQKicOHNklvby96e3ulgl0qlUIoFIJt2yLZod6ssshgWCQSQS6XE+kHFo3SCzpd&#10;C3qqK4vA0B7g/TAV07ZtcRQCTVZisViEz+dDOByWzSjtWTf2KW1Ayp/QzuGx3Egy64LnJsMjm80i&#10;m80iHo+Lc0GXFeCakU6nkUgkhEXI/RNF9XXZAqbf83nwedHZGolEXO+botEo0uk0gsEglpaWMDg4&#10;iMHBQWGQ0FFHVjYLk5imife85z2urvF2hlJK5on5+Xn4/X4kEgmMjY25Or5d/683mOLKvRsZsbSH&#10;2oHvp860zmazwjzSA+G0vwAIs727fq0N9K9wj5ZMJmUPaRhG25Txnp4ecWqRrabPMalUCuVyGVNT&#10;UwAgjF2yWSm1QpYwz2kYBgqFgiuiVKlUQjAYdHyX44PrjD6vR6NRCbZ4vd72TDZgWX9Kr0jSWpp1&#10;vUAvJiMowWBQKPRu0jW5eAPN+ygWi46qOu1AFgyrqNJYIOW9ixsLPg8aOlzcGbmhnh+NimQyKUxG&#10;N+ksNM48Hg9KpZI41Ug91aMd2WxW6P5KKTFSaPBw3PFld+NJr9VqCAaDMjEAkDQmN5GkK1euiEE+&#10;NDQkhpHP58PY2Bjy+TzK5bK814zqtEZxOCkC7qoGbxTctJ8akmw/K6rqFb84t1mWJYY40ydWw9jY&#10;mDhCWIlVT8vooot24IK/sLAgGyHOZ0z34FzG6tuGYaBYLCKTyTj0Azn+dd01amAQDJK1K19+M0BP&#10;uRseHnYY7l0Duz0YUCqXy471aKOqr7/doafs0YEALOvKbnbQucTNbjgclkyQ1iriPp9PUixrtZpD&#10;U4ebGq6t1OLicQyMMZuhUCjInNdoNGSDptsFehVEsvWDwSB8Pp+jCuhq0AOOrQHfl19+GX6/H6VS&#10;SaqX6+B3A4EAlpaWZK8SDocRCARcaZYxuEj5EzLSCL0aPO3PcDgsZIWdO3fC6/XKOkLnWbFYxPT0&#10;tPR3KBQSuZKhoSGHQ5KIRqNybqaVVqtVVCrNyvfUScvn8+LccwNq1elBS2621ZsVRQFIejHZMvrG&#10;92YGA+v9/f2IRqMr5up2WK3/NwJ0kAQCASSTyRXaf6shEAg4mHD0H4yNjcHn862w8Wk7ddevzoAV&#10;Zz0eD3p7e1GtVrG4uIi5uTnRgGwHvud+v19kjnR/VF9fn9jLc3NzmJ+fl3RmBqi5h9bhxsFm2/aK&#10;YJZSSnQfgWXSBtcWsos557oqfGAYhoi87dmzB4ZhIBKJSNraeoJCnvV6XdKyjh8/jtHRUXE8rPa5&#10;/fbb8dhjj4mxEovFZOFxQ1fmBr5cLuPEiRMihP+FL3xhvW+9Cxeg4dCa+sTUSi68rZMmRfHbgY6w&#10;iYkJBINBnDlzRijHJ0+eXDWHPxwOi2GlX0uP6roBWSetYsdumBajo6MymdTrdfT19SEej8O2bVy+&#10;fFm+R4Odabc0MpVSkqKifw/YXJo712o//8/2s888Ho/DyNcn0lKp5HoDYxjGitRznqsrnNpFO+jr&#10;EUG2B7C8idMDSsFg0CEqzZ8sSkRHf7FYRK1Wc2zWqO3ohsV9s6GV9b6ZGLubFZFIBE8//bToLt17&#10;772IRqNoNBpdOY0OgalLuhOHwb/Njs9+9rMYGxtDX18fXnjhBQDLdhEdX3SK6PejO3cMw5DAgC69&#10;QdDWt21b5joew+OIRqMh67Nt27JR122pt8Ly9fl8EmQDIDo8xWIR3/3ud6VQ24ULFyRgyuNqtRq+&#10;9rWvIZ/PY3Z2Fg899JC0q16vu2IqUme69Xd6YS/dYakLeAPApUuXUK/XEYlEHMySUCgkBeauXLmC&#10;Bx54QLTcLly4IP1GmzQUCuHLX/4y0uk0crkc9uzZA9M0pRAKGXZM143FYq7TtfisGcBkgJtjRB8X&#10;ACRrpBskWXZGc4/CwL/f73ddmKtd/68nYrEYLly4gMXFReRyOXz4wx8WR72bTJ5arQav14ve3l7Z&#10;F5RKJZw8eRKpVAo/+9nPsGfPHkQiEZRKJdkzUAeui7WB9q3P58P58+cxMzODbDaLe+65x1X/Tk1N&#10;SYoz0NRBu//++xEOh2EYBr71rW+JE5m+mVAohG984xuiF/mRj3xE1k3d1nazf9bHOPf9S0tLjqwy&#10;Ql+T9IKFba3IeDwukQcKNANwFWXpBEhHzmQy6O/vx9jYmNDAuRiu9mGFHi4sFOkElqnM7dC6oWHK&#10;bBc3Hq3VzWzbdjCuotEoAoGAY7NJlpmbZ0g68djYmKRcAs2NbrlcRqlUcozDSCQiG2Qy2wA4KkC9&#10;lcWJ1bgWFxflvjim3aQjkqYLQIQhM5mMiE+2Vgotl8vSVhq4uvitbsxshk1ou/bToACWK78Sfr/f&#10;UYWM0b1EIgHTNF054VOplOg2Mq1HZx500cVqyGazUv0XWI6kMnrHTRz1cyzLkgIHFAIH4EiD4saV&#10;6aQ8d61Wc4z/riZbc35lPywtLcnmoesgdwdu5BOJBGKxGJRSMsY2ig2gbtDPjYBpmsLsYsoKU/a2&#10;CpaWlkQsH4BU42YxA6aHXq0COAN9Pp/PkSJm27akfHLtJ9uG+rgshKSzbvQMBkp8AJD0Zv6kg8gN&#10;KGUDLKfl+/1+/PKXvxSdOaBpq/K50eagXcdUWPaB/t3VQAcWN3VcB8hsazQako7K6sm0H6mdCED6&#10;kvesp5b29vaK4zybzYqoONC0ociq5rPQ2XOAszIsM0zeCug05L8ZJAKcaxjt4WKxiGKx6Hp/93ZG&#10;rVYTKRM9+4apzW6wWv+vNzKZDAYHB+XZkqmqF/ZYbZ72er1ovPmbBprziNfvE6d+Mpl0sFZpf+ns&#10;ty6uH7QHmFEWCoXESeqmf/v7+8UWppwPwbmbNjAzPorFIgKBgMg81et12bfTsZ/NZl2NYdrOJOVE&#10;IhFZY1jYhW3SyShErVaDh44oLi7A8uaQdGBuIlkBB1heJPTJTk+f3LlzJwBgZGQEr7zyiiyO5XLZ&#10;EXlqB1LzWplATPnTxRyv9iGt/mplv9n+N954A6ZpOtJfdQHzYrHoqEhIAdVOMAEYxbvWp4vVwWeU&#10;y+WEncRnpTs5QqGQvIyt0bzVQG872SVkgVFrA1iubkpPt7650L3bTIegUenGk06ti56eHlnsqLPm&#10;xljRnUz6phxopmKzDTTGAIhBxfPrrBo9+siKvUSrsHonNqo0/Jjyplc2ZdVTLooEHZMEDTHTNB3R&#10;ExruhC6oqf9/NejPl2XS9cpa7XC1vuL45b3y/63f5eJzteOvRztPj/6yr/U04dbrbBVHRKVSQaPR&#10;wOzsrJT4Bpbbry+2O3bsQK1Wk0pI7QrrtPt4PB688cYbCIfDDj3PVqaankreynRtNBpiUJTLZUc1&#10;uVKp5HgPd+zYAdM0haXKqCzbQqPD7YfXYXvI6G0VmmUKOtA0jGhw6GkpOkPU7fy33sjlcuIYr1Qq&#10;wpqnc3OjwHmIVRf5u3b2wXp/+vr6cPHiRXg8HoeNGA6HZY7T+4npGQBcMyXWAgWgcYN+bsTsxz7U&#10;iwYopSQVZivYj3Rq0fnFcU1wT6HbHDo7i7prhJ4CBDTHIsclN2P62q2vk61rJvchLKTQaDQQCoXE&#10;ycQ5WF8DW/uWG0emNDUaDUlt0vc4ul3I5/rud78bk5OTjnPrc6/bNYbf5RysF34zDAPT09MwDEP6&#10;jEymVCol7zZtBt2J0Wg0YFmWBBxpw9K2poNvaGhIvuP3+1GpVIRZTfYU94iUPuDf260/gUBA+tHn&#10;8+Hy5ctIJBKy0eX9U1qI2EyZFtcLfW5l+iuLZQDA5cuXMTw8vOK9aTQaYjeTVKDb760SEqvB7/eL&#10;Tcvxpe+zWvcArfuAtcDj8YhTmAFDrs1KqbbztOHxQMGAAmBaQcfP4JsONVanBJadeF2pl86AzDJ9&#10;j0apEjckFzJ+A4GA6EUyiMefTHPn/7dv347XX39dnMtAc/+szzm0W9x+qGPc+jsAjgIOkUgElmU5&#10;bB/fo48+iqeffhq1Wg2HDx/G/v375ebd0NH5cjNa0dPTg7/5m7/BI488Aq/Xi8XFRQwPDzs6vfXY&#10;1UAxwjNnzuBLX/oSgGXniS5UeC0Ui0U8/vjjOH/+vLDfAMgCQnaAri8Qj8ehlNqw6ilddNFFF110&#10;HpVKBceOHcNXv/pV5HI5ce5QUDebzUpKRalUwvj4OI4ePYoTJ04gl8ut2dgyDEP0dWjIccHvFNNn&#10;PdtP4xpYFnTlZp8ahPqGy7ZtzM7O4sCBA3jssccAAPv27cMnP/lJYcEzINE1ZJcL2wQCASQSCZw8&#10;eRIf/OAHHYycG4lcLudgTG8mJ7t+9cYN+tkdwV2sBX/2Z3+GQCAgRRDIPPL5fFLMZq1g0FTXsOpU&#10;OiU3tjMzM3jggQdw6NCha6ZQXQ9a5z9qYTMt9+0OfY1MJBIolUo4cOAAvv71r6NYLCKZTEq2DTXz&#10;6Gh7u+uKKQPgCL7e+buLrQ0WAyPxpdFoYGJiAp/73Odw5MiRdffh6POTYRiO6yUSCSwtLTWrixaL&#10;xWWRtjejGq0n4qTPiJJt24hGo47qmwAkrZRlqnUHG+AUTadY6WrQNdFa06/IvrFtWwQOOfGSaebx&#10;eCStj9A1IOr1+ooCCplMRsTTGRkDllNLFhYWNkyzxePxOKisjBJvpQmUUY96vS4sklwuh2g0ilqt&#10;Jv0MLDthSWveCrojXXTRxeZEIBBAtVpFJpNxRPr1IErrGqavM51wcrTO1a0R97VivdtP6JsnAKI9&#10;BEC0G6/2/Xg8LtXIaEvcLA62crnsEFMHlrVt6Hj1eJql33O5nGQOXK0S8o2A7mDTmTAAXLHBW7V/&#10;6OQmG1PXEvR6vcjn88K4oG2wnuAozOfzMAxDGHpkQ7GymN5WYLl4kbcrG7JmsFoyq9LS4UT4/X5h&#10;5tIeVkoJg61WqwlDJ5PJyDMEmjY753lW0CyVSpvCgU2QoEB0OhX4auvNerBMbdtesUZ0uo/11K+b&#10;Afrem5k6TNuNRqPCbqMkTqVSEZuHrMQbjbm5OQfzPZ/PS0XfQCCAaDQq1X25F7csqyu38jYA0zf1&#10;Ylz0vbCYxVqgs1VbmZNkQG4UWv1mTIdt6yViGgUFk0dGRqQiR+uEuh4gRc+yLKEb01Gns8/owGEF&#10;UuoDcOGmPhfp3Kx4xEmI1W/8fr/Qk3nPZApks1mJGrRSAtcLS0tLCIVCYkTQ2NgK5duBpjHKTZWu&#10;n8UXgkZ0oVBANptFpVIR+qfblM4uuuiiiy662Gwg2z6Xy0k6OfVBbwZhbr36t16hkJpZTNWhPaA7&#10;GDcikMj2URIFcLJ8aGfVajUUCgVHELery7t2TE9PyyaM6W3cXJP52tfXJ3p/rNRJ+RpqggEQ563f&#10;7xfpmmw2i1gsJlqWdGBZlnVTOWu62JrgGOXeVg9Q5HI5kWWiZpSeynyjmcYE9ft0bWj+fnx83BGo&#10;I26GtfFmADNGWLG1WCyiUCggHA7fNIUl2jrZFhcXYVmWsIqmpqYwMzMDwJ3weidA0cZqtYp8Pu/Q&#10;WyIYKaZODY02CuDp+f2EHk0vlUqip6XrxVD/jcdRz0t3Gq0nOBA52V64cEEErh9//PF1v/5aobP9&#10;OIkGAgFHHjPQZOnF43Hp25uF6dBFF1100cXbF0yrpc4rNxs3mqW2UQgEAuJcpDwHxdipz6VvsGi7&#10;bUT/FAoFKVjDKuSs5K3bmXTcdO2SzmJ4eBgDAwNYXFyUAgV0dlKrbHJyEgcOHJBiRmfOnBHGIzUp&#10;M5kMDh48KIHys2fPAoBIwZTLZYTDYTz77LMixv2FL3zhht13F124AYuATZWlAAAgAElEQVQ3cD8a&#10;jUbx5JNPSoGe22+/3bEP3Sw6jISud+bxeDA7O4t9+/ZJwOlXv/qVQ6uri7cXstmsFO7as2cPhoaG&#10;EIvF8Nxzz900hSXaWjHJZFKqkpC5RjpqOp1ed48zDbBW2jH1YehYA3BVwXmK0uvFD0hXpIinLioL&#10;LFOcKdZHujkr9GQyGUxPT7+lUt9rBStnMP2kXq9jdnZ2Q669FnAByGazEmVsrRxVr9cd5ZiZPkom&#10;YRdddNFFF11sNaTTacTjcYfsA7CyaMzbFbSZdIM6n8+jWq0KO6MVtL82IojJQLHu+NSZUYuLi/B6&#10;vYjFYiv0hGmLdXH9WFpagm3bojdVqVRQKBQQDAYlHc7r9YqD2ufzYXBwUHS52P+RSETeL46fRCKB&#10;YrEojjZWaQUgRQE2iijQRRfXCzJ9WRmXOq/VahXDw8OOIoR6EIcaVTcShmEI49fr9WJwcFDSvAOB&#10;AKampuR7ers3Cwuvi7WBjOJ6vY5UKoVAICCBNcMwOi6dshnR1snG6jM9PT2IRCJIJpMrdDbWE5wk&#10;wuEwwuGw6KG1pqpy8WVVID5EpRSCwSDi8bhUZWGqaOs9eDweJJNJ5HI5VCoV1Ot1JJNJxGIxXLp0&#10;SfLFN3ISmJ6exvDwsCNtAWimMezevXtD2rAWFAoFmKaJcDgs1YBmZ2cxODiIWq3mYLTZto3FxUVE&#10;o1EEg8FNoynQRRdddNFFF28VPT09wqTRUxA7rbu0WVEoFBwVi5PJJCzLQi6XQywWQyqVwtDQEBqN&#10;BiqVCkzT3PBUITr82F6lFCKRCAzDQDKZlGBquVxGOp1GMpl0VLfs4vqRSCQQj8eRz+cdgXSlFObm&#10;5iS4TO2darXqKHxWLpdFzobOOtM0MT8/73DssjIhANH66zrYutjsIGONJARdQof7V/60LMuhL74Z&#10;Ui45RzLDzDAMzMzMrNB/1zUSSbzoYuuDDmDOv4uLi7KexmKxG9y6jUFbmlBvby9efPFFMToOHDgg&#10;ObUbhYGBAdx///348Y9/LFVlWKHs6aefRk9PD8rlMv70T/8UU1NTKJfL2L9/P6rVKoLBIPbs2YP/&#10;+q//wsLCAjKZjOi06Z96vY5SqYT//u//xv333y8L8Mc+9jH8+Mc/XvHd06dPb8gkxsIR9PjSAZXN&#10;ZvHqq6+u+/XXCqaGMCf75MmTuPXWW9Hf349EIiH6JxRV/u3f/m2cO3dOtO+66KKLLrroYivi05/+&#10;NHp7ezE2Nobz588DWC68dDNokrAaINCMZs/Pz2Pv3r3YuXMnAoEAfvSjH8nGkBsu0zRh2/aGBTJp&#10;x01OTuKBBx7A8PAwDMMQvS/qyMViMfze7/0ennvuuW7l+Q4hn8/j6NGj4iQ7duyYI1WXKbxAkxWR&#10;SCRECL7RaMCyLMTjcfT19cG2bSwtLWF2dhaNRgPhcBj9/f0wDEOKtiUSCfj9fuTz+S2RCdLFzY1I&#10;JCIOtkqlgoWFBQfZQ9e31lPZWUzmRmN2dhb5fB5erxfRaBSRSESKILTqchPUU98MTsIu1oZSqSQF&#10;CM6ePSuszH379t00mphtmWzT09N4/fXXUSgUxPNMdhjZXusNip1SCJVtqFQqeO2111CtVhEOh/H+&#10;978f0WgU5XJZUhBzuRySySS2b98OYNljzsik1+uV/PBAIIBdu3Y5Is3Dw8Po6+sD0Ex5bDQaSCQS&#10;sG173Stf8ZrhcFgirbxuLBYT0cvNDEZ+aahSV4+RSb2vbdvG+Pi4PO8uuuiiiy662KpIJpMrqpdT&#10;vuJm0CTRsw6SySQWFxcRCATk3sfHx6UwFRlKTHNiStF6goWWEokEhoaGYJqmSIfQyUYbt1ar4eLF&#10;iyiXy+I47GJtYD9Wq1UsLCxgfn5eipgFAgEZE3pBhHK5LI5qSo5YloVGo4FoNIp6vY56vY5CoeB4&#10;95gZwefXfYZdbHak02nR/7Ysy8Fk8/l8DjkdMsE8Hs+mqc45ODjo+H+hUJD1oF6vS7YZ2+73+0Xi&#10;qSsVtPURDAbFT9Lf3w9gWYbhZkHbUTw8PIyhoSEYhoFGoyHRxVKptCElsBl1WlpaEmMnl8vJwjo8&#10;PIxSqYRCoYD5+Xk5jpVFAecCbdu2OK0syxJGHg0rpgQwvYMverVaRSwWk+izXjp2PRGLxRwRCvb/&#10;VtFk6+vrc+jR6BoawHK5cj6HQCCAnp4ehEKhTRGJ6aKLLrrooovrQSqVWlHIhxulm0FEX6/+yLWe&#10;LDA6SmgLUF+30WjA4/FsSP+YpinpVpVKRXRj2R4GbBn0M00TsVgMHo9nQ+zftzto1wcCAQwPD0sK&#10;EYOx1Exm8QyODY4pVhqlFEkul0OxWHQ8G2ZSkEXBcbVRkjdddHG96OnpQSwWczjX6EAGnLqVZHzS&#10;Qb0ZwDRRgtVReT96aiiLCnbx9gJT/PmTwY6NICltBnj0SN3Ro0dFN+Phhx8WUdpWYXqgKVqvO6FO&#10;nTqFWq2GWq2Gxx57rGMNpGOPVSeBZePMtm088sgjkj567NgxAM0UxVOnTklZ4wMHDoiRpKe5smS4&#10;x+MRBpxlWTh37hzK5TLy+Ty+8IUvCGOP/URH3UaB16tUKjJ5VioVRKNRMVLZN61VT48cOSL5z489&#10;9pj0XbVa7YgTi04/sgtbkclkHEaqbvxcrdw0af2AO02BRqMh3+N4bTQaiEQiqFarqFQqyOfzcq/l&#10;cvktGVc8Zz6flwq2LKXdNbK76GJzg4abPncDcAiZm6aJxx9/HPV6XcqMU9i8VVbgrX64BtVqNVQq&#10;FWExZTIZZLNZSYvjGsZ55d5773UVyGEhGZ/Ph2AwCK/X66g+xjbwOvzJCtXXe08MdHF91j8UaGb/&#10;3X///bI+3SwVNYloNOoITno8HqTTaSletNVh27ZIQQDNjV69XndoyOqBWWA5TYjMIzrXYrEYfD4f&#10;crmciHhvBI4cOQKfz4doNIpnnnlGNLvItDAMQ1Jb9Pu82cbyeiCRSIiou2EYmJ+fl80X5zZqKOsp&#10;vLo9DkBsd8uy5N3Snbf8rq4DtRkcEc8//7zYqZSs0efRta4/PJ++HvC8XJv0denOO++UuVovJOcG&#10;3/zmNzvadq6bbFs+n5e1Wb8/Eg44z3Jt+uQnP7kej+yGQN8Leb1e2X+yGjILB5imiXK5vGnS2WmX&#10;ELFYDF/5ylfENrjjjjsce8jWog16sEVfD2intUNDNdeamr1yLNfsZrXrSqUiPgCuTZz7b3Z4vV5h&#10;G/L/DFoYhiG2J58R+4zvZ6PRgN/vF431UCgkTrZAICABE/oC+OHvbNuWMUGyFLMO6RcCIOcHmjaX&#10;PsY4h+h2tlJqxVxyPR/9HPo8qtv1PnYIO4jG9+LiohgWi4uLDscHT7oRg5CDXfd68t/VanXNho4+&#10;KPRFlw+vVqs5NhLAxm8UdAOd4CDj4kPQ+PD7/TJYG42GVKPJ5XKwLAu2bXckJVN30tIw5garXq9L&#10;CWpdXBhoOt+oqVEulx0Luk4XdrMR8fl8DmMeaBr0jUYDpmk6oiOsdFOr1STNeDXk83lYlrXC4Gel&#10;nC666GLz4sqVK1haWkIgEEAkEpHqddx0hEIhKYLDBZ7OgE5EVf1+v2zydEOEjI1arSYsCxrMekCp&#10;HVoratN40ec1skF4bbbFzf0xXcWyLJm/9QrRdLJcb/u72NqgYUkZCzpFbNuGaZptHcWpVMphTyml&#10;ZI3uOrFuDtCep51NO7fVyUN7l0wd27Zx5coVjI6OSgXRcrksdq2e9su5y+PxiENLr3x4o9DT0yOV&#10;hnX7ngVD1mqjt1bErdfryOfzSCQS4lwolUrw+XywLEs2oV6v1xXThFI7tOGz2aykMXZiDdDXLa5p&#10;SjUDYKVSCclkEgBE35l/B5YLXHSxdcGxxXeZ76tlWXATglFKAQbg9/lRrpRRKBRQr9eb753PL9do&#10;NBqSxkq2cqFQuGkKFF0LurOMP/V/t5JkiNV8Q7pTVf+QMKPLkunMcjr19KKVtC/058SiSpR+4JpA&#10;Bx/RiblBdyDX63Wp/st1TCkFXzgclgHMm7csCyMjI1L5cWRkRCqX6J0ZDofXfRAyclWr1RwRTtM0&#10;O7JA6pFXDoxCoSB0dd47AGEZsA0bRXnUnWYsW+7z+VAul8XYiMfjsCwLmUwGxWJxhYFCgUwyEv1+&#10;P3K53AqG4vWiXC6LV7v12eiOSt3Y4T2wPfSI01BnhGY10AFLJxudduwzloPPZDLI5XKIx+OIx+OO&#10;l3c1MBrK/uSin81mcenSpbfcT1100cXGYXR0FAMDA1K5mOjp6ZFNgT7nAMvOtUwm46h+fL2oVquy&#10;WaJGFaNdiURCnHs+n0+MmHK5jFwuh6GhoVXPPTw8jFQqJRsPYHlzqRstBI1WpmC1g16Br1KpIJfL&#10;IRgMIhwOS7RuLe3vYmuDG18yDyKRiFRyd8M0SCaTjgp63PDU63Vks9luBci3Oebn5xGNRmFZljAX&#10;KpUKwuEwwuEwDMNAOp12MNfI0qnVahgdHQXQ3GT19PQIc4aOtHA4jEKhIPYbx9lmwfz8vDimdIda&#10;pzJlaONyf+Pz+eTctG31/qDDD4AET1ZDayqgXjEwn893RPeOayXXGBZJCwaDyOfzME1T9qV0HLI9&#10;XSfb1gbZeXrxnFwuh1qthmA4BMtc3QeQTqeb+z2fH5ZpOb5v123k8wUkk0n09vYim81KxgGlp7ps&#10;tqs7xWjntTq2W3Gt/ruWo631d7OzsyIJwKw9zjEej0c035aWlhCJRBzMtaWlJSQSCfk97Qr6IToR&#10;xLty5QqSyaTMRzrIrvbQICdd0jAMFItFTE5OolgsOv5tGIakKAJwMKjWC2Qc+f1+RKNRhEIhmThb&#10;BYWvB4FAwBFxKZfLCIfD6OnpwbZt24QWyQWKKUVAZzyhbnAtNhfznBuNBtLpNKanp8WwDYVC0l+h&#10;UAjxeByGYUh1mnK53BFjgxGscDgsDIZisYjFxUUxho4cOSJ0zhMnTgCAVHzSac+lUgn5fF4iUG5e&#10;Aj3y2fqiRyIRmKYJj8eDnp4ebN++XTbNbGM7UPeOjLxcLodKpYJYLIZ3vvOdbrqoiy66uEEol8s4&#10;ePAg6vU6qtUqHn74YQBNBk0+n0c4HEa9XseJEyeE8XDq1CkA6IiDDXCWp69Wq4hGo0gmkxgYGBBH&#10;V7ValTYxHcSNg2p6elpSqfr7++HxeOQ4nQXOzRKNHrep7vl8XuZx0zTR19cnczZZJWtpfxdbGzMz&#10;MwCaY9zj8eDhhx/G5cuXMTc3h5MnT7Y9/q677nJUX+V67vV6uw62mwCcsxjUZvXPQqGAubk5zM7O&#10;olqtioyN1+t1VCe88847hXny7LPPwrZtpFIpeDweBAIBFAoFBAIBJJNJmc+z2SyKxeKG7F/agZtG&#10;OthoT5dKpbecrnk1VCoVVCoVx7muZi/re4xCoYB0Ou3q/Oz7vr4+1Ot1LC0tYWZmxpGuuxYUCgWR&#10;yeF+oFgsYmFhAalUSpjius7lRkr5dLG+iMfjKJVKWFhYkGI5tJ/aOdgAoK+3D36fH3bdhoLCUmYJ&#10;v/zVL/HRj30UlmVh586duHDhAlKplLwjoVAIQ0ND3fUHkCDttQgvrVl++pzCY1qPvdp39e/rGBwc&#10;lDTebDaLfD4vDlCv14tCoSDjgg5/ZlMwQMP5nsUXA4HAW5aNuhZGR0cd0hjU8weaZLVarbZcXVSn&#10;S0YiEYyMjMjEPzIyAjLe+J2NAiNRrEjp9XqRz+eRTCY74iQqlUoOJxvp5IzG0wlHRp2uC7dR4MBr&#10;NBryQG3blpxmGhQA5AGXy+UVUSiv1yuVUm3b7giTzTRNiTSxbxiFBCBRycHBQWFCslw7jSCgOebI&#10;KuHiXCwWXaU0ccNIlgYA0VThRpOGBtOegsGgKyo+U0Lz+TxCoRACgYBoPL3++utvsbe66KKLjQRT&#10;vcmE5jxVr9fRaDRk/gmFQiJ8zs0YI1FrAdcSzs9MoeOcGQqFhFVGRz7XnmKxKPP1tRCJRJDP51Gt&#10;VsX4mJubkzmRlP5Go4FKpSJBKrcGRiQScYgXM9XU7/dLv66l/V1sbfCZc90NBoOwLAvVahUvv/xy&#10;2+N7enpEnxCApMgxfbubMvr2BlM84/G4FDdgCn0sFpO0wGq1KkHRmZkZsW137twpcxl1i3UdH+ou&#10;81idbXUt9sVGgiw9ZscwKML5da1oZVcAzX0A5VRs23boIpqmiWg06trBRyceWYgsDMd7W6uj4moO&#10;MxIHrgaPxyPEDMrRdLF1kclkEAgEHHYEHa+RWFRSPldDqdy0XXxeHxLxRPOTSABvOoWBpp1jGIYU&#10;TiFZ5WZnsrU6ylr7Q08lXe0c+k8ex/lutQ99MD6fT+bt4eFhYbR6PB4kk0mUy2WUy2Wx54vF4oog&#10;eS6Xczj+O6HJyQrWTPvXmbyVSqVJ8rkabY6pofPz85ifn0ehUFgxWblNN+nETViWhWQyCdM04fP5&#10;JA+/U6mqvA9q95imiWAwiHg8LjTFWq3mMProId0I0FDQ2QdKKbzrXe9Co9FAOByWTU2j0XAsQJZl&#10;OcQneQ6v19sRJyUdj9yw8mWr1+uYnp4WccDZ2Vnk83mUSiWEw2Eo1RRepRONxgaNKV1box2Yl63r&#10;N3g8HrzyyiuSl21ZFuLxODwej7TzrRQu4PNnez0eT1eTrYsuNjkuXryIYrEIv9+PZDIp8gA+n88R&#10;SFpcXJS5i8VaOmGg61IEhUJBKO6sbF2pVFY4vJhe6sZBpaeDWpaFRCKBaDQqqTITExMAICn1/Pdb&#10;MR45rwaDQUQiEQSDQYfm1lra38XWhp5mTeF5phG7YTJS88/v9zvSS6k528XbG7ojhOlaQHPeTKfT&#10;Dj1m0zQRj8fF8R8Oh/Hzn//csbGh8y0UCiEYDArLl3Yb01HJOrjR2L59u6TAGYYhG8PWqozXCxbX&#10;AZrvGjMzmPJPm7jRaCCVSslxegGy1cBiO5FIRL7P63WSCUT5AZ0RPjc3J+0kE5IVgUul0qZKC+7i&#10;+hCLxRwFEQBIppkbBxvQnDc4h2RzzT079+7Ud2QWFUX6V3Pk3my4WpooUy9XY7IRV3PMXe2jn1t3&#10;3jGA12g0MDc3h0KhIIHiRqOBhYUFeff9fj/6+vqQz+eRTqfxxhtvyHXJEO5kUQsGAUg+I6MfWA6w&#10;e1h5jCmFkUgECwsLOHPmDN773vfive99L86cOYOFhQXR2wiFQlLxZ73BaikHDx6EaZoIhUI4cOCA&#10;aMOsFaxEdPToUfT09DjokYlEQgSid+7ciZMnT2J8fBw+n09KK6839OIOXGCoqfOHf/iHUEphZmYG&#10;+/fvl2NY+jwYDAobo1Qq4eTJk7LB0r+/FiwsLEiOcyQSgcfjQSqVwokTJ/De974X/f39ePLJJyXt&#10;lk4uAKKdEQ6HcerUKUljffzxxyUa3g4+n0884uwn0zRRrVbx7//+7zAMA0NDQ3jiiScANDeYbKcb&#10;zRhOxjQY7rvvPhiGgUgkgsOHD19Xn3XRRRcbg127dslCuLi4KGuIbduYmppaIc6sV6HrBEKhEMrl&#10;Mg4dOiTRUs5VyWQSu3fvFu0hfnbt2oVTp065SmeivhvQNGaWlpbw0EMPwbIsGIaBn/70p2KgXo2y&#10;3w5kgLCfSqUSDh48KI7Dtba/i60Pj8fjcEi7qYqrgzqu1PTjut8tnvH2B23AUqmEUCiEZ599Fko1&#10;K0Q+9NBDEjim7ZjJZPD5z39e0oF++MMfyvxWKBRkLiwWiyiVSjAMA2fPnhUnzT333CPBAQbrbyT+&#10;6q/+CslkErfddhvOnTuHqakpcSp0YpPPir3z8/M4fvw4fuM3fkPmbn78fj9CoRDe//7344UXXkCx&#10;WHRko6yGUqmEQCCAbDaLgwcPIhKJwO/345lnnllz24Hm+lOpVGBZFqLRKHw+HyYmJvD/2fvyHzmu&#10;6+pTve8rZ+EypERqia1EQmIE+R/iDYgBA5YXWF4IR9ZiKZKtxZL5hZRoyZZsybYsO5JlGIgVwIYT&#10;BwGS/Jp/IEBiC5ZiUaJIzt7TW/VSVV31vh+a586rnuF0k0NqhuQ7QGNmyO7qV1Wv7rvv3nPPffzx&#10;x3HkyBEkk0lUKhWUy2Xk83ns3bsXU1NTOHLkyETl6ga7G61WC/fdd5/sL7///e9LkIQBs3GIWBHE&#10;osO9IfeeSinEz+8xXdcVrS4GYnQ22/UMVoOR6coXk9WjemoXAxJdtnrpXUODIMD09DSee+456er5&#10;qU99Cvl8PtRJenV1FV/+8pexd+9e3H777XjttdfQ7/dRqVSkcmQwGFwW/7Tb7eKxxx7D3Nyc2NNI&#10;JIJCoYADBw4Mg26JRAKpVArdbhfNZjP0xWSyEbZti7C+3m3sSoLdGiqVClzXlY4y+XxeIpzbQb/f&#10;D3XSSSQSEjxrt9uy0DUaDcRiMUxNTQEYBr/ej4dwtKUxx2xZFo4cOSJBNJ1hxQnHTBidVZZKkUlx&#10;ObBnzx4px9S7s7Aemhpr+gPJ7yYVlN1sM5kMksmksEommV+8P+yIBKxnwd9++21prkDH33EcmeOT&#10;OBHsMsPPzM3NAbh8LEoDA4Mrh2azKcmJdDotDhTbidNmkUEQBIHYNHbX3g4Gg4GIehO01WSLk3Wm&#10;d8WjiPwkoB2jTeL55vN5vPnmm7JOMSEBTB5k00tnuVby+Nls9rKM3+DqRa/Xk7nNBhzUZ51E85QJ&#10;QNu2xaFm04RxgW49Fx25hJ/vn+CHwYXQarVQKBSQTqdD3fxSqZQkOClczf+jT5xKpULspkgkIsws&#10;gnImQFjDeVyJ0/uFTCaDTqcjAt/79u2DZVmXzb+k7U8mk2g2m1heXpZ9U6FQEJ1tYCgzoFfCTBIs&#10;11nRQRCIlvLlsv2sYOr1ejIeJsn1vSrnQKvVguM46Ha7uOmmmy7LGAx2FnxO2R2Sz3Mht85UvJCd&#10;t6DgB778XTlfzux7HjxNWigej4caLBgMoTecGQwG8ruu4TjOjm7GGuNn9Ao9suPIkON38DkniUbX&#10;5NcbifE99K9ZXcdGjNS7BIZrx+W415lMRvYU6XRaYhbdblf2FpE9e/ag3+9vEJrXB6D/HovFEI/H&#10;0e/3Rezy0KFD6Ha7WF5elmge9dPGIRqNCptJv1l6PW00GhWHbe/evXBdF++88w5SqZRQnAeDgSwo&#10;PGlCKSU3ito8wDBwlkqlcOrUKfi+j9nZWbiui2azKdeCFFIGZ3gDqR9xpaEHgnhNdN0DOhq+7yOT&#10;ySAIgtACXalUZLNoWZZkARid1hcvvdzzYqK8q6urUmJLp2d5eRm5XG5DK3C2ua1UKlIyCoTnGFlv&#10;epOJaDSKfr8v2g/sDqifK9ue62W8DCzScdFLBybVF+QDubKygmazKRRmINxdTS+P4vnMzc3h7bff&#10;lpJfloxFIpELNrQwMLhakM1mQ9qP0WhUyu5Hob+P9tnzvFCJkB6o54Z9q+PzGdLtPe2Z67ooFosI&#10;ggCNRkPseLlcRhAEoeAT7VAmk5Gy9mKxKEkmfU2h5hihB/HJvACGpaqxWAynTp2SxgQcn96MgOdF&#10;W8ZE0urqqtg8sjiy2Sw8z8PMzIzYoNFkD8va2cq8WCxKWR7tYy6Xm0h3Rz9Pjlnvwk3oepi2bYu9&#10;22n4vo9IJCL3n1pH1EBiwqdSqaDVaqHT6cj1vFxJNH1jEAQBSqUSer2e+BhKKWQyGZnb7BK+G8A1&#10;evRestROX8P0Of3mm2/illtuAQARqgfWNdwIzhkyFQAIi2eScj4Lww3VJD973Q563S4iADzXhX9+&#10;00AbAayXv9HxTyQS8H0/NG424poU3W439KzQPzl16hQikQjeeecdFAqFELOKbFtuENjNnhqIDHhf&#10;7WBpOzAM+vBc2WQMwIZngbaac4dSHsDQp2PjDL6H82pmZkbsNJu8bReNRkO+m4HhSCSCP/zhDxLk&#10;od0Hwr47PwMM/cVMJgOlFGq1GiqVymVp7JZOp7G4uIhMJiPPoZTOnddArtfryGQyIc1pXttIJIL5&#10;+Xn5LP+fiZXRLsKNRgMzMzPyb3o1Cst0dc28ceh0Omi1Wkin05IkSqVSmJ+fl/foCXY+t6xuuRzg&#10;/Emn0/JdbMbB+cQyNxJBeL4GW4PXih0kqWNFexyJRCQ+sbKygiNHjoS7pWNru+/0+uh3u7AABP4A&#10;yXgCHbuNqBUBzocb6IPqBAyDIfTyR2A9OMbnjUEyPdEBhJ/D0aZb+lqmH2v0O2inRmVHuOdm0zJg&#10;3Y5Sb1mXR+F6ziQAANHiA9abG+rgZ3U7pds5ruGNRkMqOWjb9LEDQOQjH/kIksmkvJHQnSf9d8uy&#10;JFP5kY98BI7j4H//93/xxBNPYN++fQCGDtikmRiWLtbrdbiuKxTfRqMhwZB0Oi3ZloWFBRw/fhx/&#10;9md/hkgkgn/+53+W8kmdjcbSAxrbXC6Her2OZ555BocPH0YqlRIBvdtvvx0nTpyQTlksidXHyC46&#10;bBChNyHYSVC49Mknn0Sz2US9Xse3vvUtYePp2WTeZwD43ve+h2KxiKmpKckgHzlyBN/+9rfR7XaR&#10;y+VCkeULvYCh49BsNnHffffhhhtuwF/+5V/i1VdflU5znKjMMiqlZFx0SkYpqPy/UeeeWgzdblfE&#10;D/P5PGZnZ0OtvOPxuGQ2fd/HM888g0wmg1wuh2effVbGPe78Op0OHnzwQXFSnn76abRaLSQSCezb&#10;ty/kjK+urqJUKuG5555Do9GA7/v467/+axw5cgTAuogkx3i9i2oaXP3QGwcAEOFkBl1Gkx06qJXG&#10;gDptLDB0UJVSY4/PBZr/77puSG+D3eVKpZLQxLl5r1QqSCQSsgBTV+bRRx9FpVKBZVn4j//4D7iu&#10;u4GNpgss61qddEra7TZ+85vfIJFI4Pbbb8fTTz8tAbtyuSxrB4OFut6j7/uSxGIQiAHD73znO+j1&#10;ejh9+jQeeuihTa+r3jnpnnvuwfT0NI4cOYIf/vCHklxhoGCc/aPe54kTJ2T9+P73vy/nwcQPAzGW&#10;ZYme6fvZHOhC4NpDWQjaa27YeJ2Wl5fxxBNP4MCBAzhy5AheeYBNPt0AACAASURBVOWVy6Lp88IL&#10;L4jG37FjxwCsO3icN9Qt3WztG3d/rvTL8zxJKLbbbbiuK4EeAKEyjXg8Ls/jLbfcgk996lNQSuHs&#10;2bN45JFHUCwWQ86tZVmoVqtIJBJwXRef//znkUqlcPjwYbzyyityz8a9gi1+uq4L6/w1P/7//h6H&#10;Dh1C7LwECEvpnn32WfHxqNlC/S92Njxx4oSUtzzwwAMAMJGcBTUZ9Y68zNS//vrrKBaL+Ku/+it8&#10;97vfFZ+IzC0AePrpp3H27Fmsra3hgQceCNkZk6SDBIdGtYJ4bRKJhOjzcL0BcNkSAFyvfN8PbRZv&#10;vfVW3HnnnTL/H374YeRyuQ3zf2pqSnSDP/OZzyCbzeLWW2/Fq6++Kvd4O6+jR4/ixhtvxIEDB6SE&#10;k3OrXC6HmozpEkB6dcy+fftw8uRJtNttLC0t4e6770YsFtvQsbRQKCCXy+HcuXP42te+JqyS48eP&#10;Y2VlBclkUq4RN9qTrD+FQgFnz57Fxz/+cUQiEdx22234zW9+g3w+Lwkzlq1yH+v7fkhjbjvQk1+c&#10;N7oPrweE2FSNc8Jgaxw+fBhAOBHBREc6nZY9PO1es9mUZ4j3eSv7n06nUcjl8d577+HjH/3YcL//&#10;p3+G3/72t4a1dg2A9pxdQwFILIH39/7770c8Hkc2m8XLL78MYJjs4/M5PT0Nz/NE4xEIJxn4dyaT&#10;ged5WFhYwKc//WlEo1HceOON+Id/+IcQMw8Y2gcyhWM33ngjYrEYWq0WgiAQw6477nr00vM8ySzc&#10;eOONIhwIrLOUYrHYRekJpFIpacU8mvkAIPpryWRSNjZ83+9+9zu02205BsfJbIPneeLglMtlRKNR&#10;rK6uyvsYSAHWg2k6K44RUQrw0ZFUSknUfSfBc2SwrVQqCUONJVFkgemsBAZ7dIduaWkpVCLr+/7Y&#10;7l4sVy0Wi6hUKlhbWwsF9vTmAszMctHipjcWi4Xun16uy3lBZxUYLvq8T7wGOiuNDQmWlpZCLD4A&#10;smngZnw0sz4KBpSpGUMmiOu6oWwaH65GoyEZQc/zQllMbmz54F5MNtzAYDeCwQDaYwYLAIRso+/7&#10;WF5eFu1P2hhmwvQ22ACkAQ11di50fDJDO50O9uzZE+pExe7JDMZZliVOcK/Xw9ramnwvs+wE18K3&#10;3npLHHg2eKEzTadb30BzE9Fut/G73/0uxNRjC3EKMwPrWTyuN9lsVuxMt9sV5h2z5tQLjcVisG1b&#10;/iYTncLPerKBwT0yPHTGzLhAGANEOvOWbDqdaUSqPLUu2aVrp8WD9TICbsKB9QAJz4naUHTg5+fn&#10;4brutiUxOLcHgwHOnj0LYJ1R02g0UCgUJChMNjiwXhqz0yVtnB+cc7weXLu40WETI+raJBIJHDx4&#10;EACENTrKSCJrJ51OS2OSpaUlOI4jDa+2e/58dkulEtrttvh+/H79dwbUstmsSKOkUil4nodmsylz&#10;hhUNk8hNtNttYS9xPjEw8MYbb4RY93yO6UcDw3mr+yjNZhOlUknsyLXAZtsO9CQO5xGD5wwGMxhD&#10;+L4vieTtJjppFzl3uJ4lEgkcOnQIACQINMqSUUphZWVFnvmpqSmsrKwIa/pyzH+uf/qmkYkl3X5X&#10;q1VZN7rdrlwXJpOy2axsWqnjzYQSk1T6XGYCIRKJ4OabbxY/mGshkwvj5u/S0hJmZmZw4MABYQa+&#10;++67m76XAS+e3yhr8FLAQD8wtMl6l3Bg6KdQ4NyyLLH30WhUmIkGF8Yf//hHAEMCRjKZxPLysqzB&#10;g8EAxWIRzWZT/KVsNiv2UCk11n85e/YsDhw4gIMHD8r8OX369JU6HYP3GcViUVjPo92EaW+5Tlar&#10;VTiOg3q9Lnr77IDMzqB8vkmk0Ztizs7OIh6PY+/evZienpYKGWAYs2A1CitbZA3XI8iWZUlnUX3D&#10;odexshyGZRXnzp1DoVBANpsVwwIMF5ZJglDUZCDIGtCzqDoFF4AEj7LZLG677TbJOLuuOxQ0PB/I&#10;iEajwmbgifu+j3K5LIHCfD4vZSJ6JwsAkq1hdoTOIs9xNzg4o5uYer0uLJAgCEILOx04Zgeq1Spq&#10;tZosHqRkN5tN5HI56QS6FZjdZVlTtVqV682FdlQTg8FNbgr5XcvLy5ienhbDOTovOp0Ostkszpw5&#10;E3IQ2FGEG3md/pnP52XDBwyppwya8jNbgcEyPQNJlgavT7vdlrnAMi06SWSlkOaulwgZJpvB1Q4+&#10;2wx4z8zMSNArmUyi2+2iUCjA8zzs3btXPtfr9dDr9aQRATDcQDJAP5pwudDxaZ90W8wyyXw+L5po&#10;PD6DRrlcDrZto9/vixC0rl/DwP6tt94q6ws703Hx1W2b7/vo9XqIRqOIxWIolUq44447MDU1JQsv&#10;P09Qj6pQKAiTgCXvLCnV7buuNUFGuf79QJgdm81m0el0hMHbarWwtLSESqUiyYtxNohObiQSQblc&#10;Rr1el4RGqVQSu8j7qWOnA2wcA9c8lvvQHuvJHI6dbIvZ2dnLojlLe59IJGSjqa9P3Jjqreh5vXXm&#10;x06BDJ21tbVQ2YbjONLhkWu5XmrW7/fl+tq2Ddu2Q2sfNXAoFLy2tibXhcE6Jmy3A/qua2trSKVS&#10;2LdvnySK+/0+isViqHRdT+DSP5qamkKlUpFEH4PUTBBuBX0OMUnLc87n8ygWi+Kb6sxKBodYOux5&#10;nvzN62+YMutgMnzUBnW7XTQaDal2YQL0cnaeZHKF6wElWPgdnP+6raUWNoNNvV5PkiG0691ud9tJ&#10;/DNnzoieNdcgfc7SFyfra3TNAdbXHTKkmaxi5QkQ7jIMhKtQ3nvvPdRqNQmkEI1GY+x9YMJ8cXFR&#10;fH6SHAqFAhqNhgTC9MC07/tSmbQd6POpWCyi0+lIJROZKt1uV4K4ZFJ6nrdrqp12M/L5PKLRaCgB&#10;s3fvXiwsLMDzvND+lbqNnU5H9ubjru+BAwcADJNmnD/cX1JGw+DqxR//+MeQ3aGdz2QyIovSarXE&#10;75ubm5NndWFhAZVKBZ7nIR6PS9wrnU6jVCqFbBXtEDD035jcT6VScBwnVD3DmMP09DSWl5cRoaMD&#10;QFhPwOblonoQjayv/fv3I5/Py8SlcdFrcbfCYDAIZUDoRGxWr6t3mbBtG0tLSzh69KiU9lC/guNk&#10;F9CpqSlMT0/jz//8z3HixAl5sGzbxsLCQkj7gN/HxfhHP/oR5ufnsbi4iGPHjolYtl7KtJNYXV0V&#10;oU8A0jyAJR6jC2qpVAoJFQPrjghLcY8cOYJYLIbp6WnEYrEtX/v27UM8Hsf09DSOHz+OWq2Gfr8v&#10;5RjMejHzHYvFkE6nMTc3h6NHj0IphdOnT+PEiROYnp6WzlIMqnETx6AqMNQ5e+6556SRwv3334+F&#10;hQUsLy8DGBpuGm8uknwgVldX8fjjj0v3vXHnZ1kWXnjhBUxPT4suBctyPc9DrVYLBYHJuNQDvalU&#10;SuYjAMn8GyfZ4GoHbS83j0tLS3jooYckSHHgwAGk02nMzs7i6aefxtramgS2SqWSsKIAyHoyNTUl&#10;ZYjjjs8S7GQyKayuubk5PP/886J7RWZVoVDAL37xCziOg8XFRTz22GOymR/dINBeffazn5UkSyaT&#10;QT6fF8YRN0q5XE42xVxDp6am8MADD2BlZUXaiwPhIBjXGmbNnn/+eVk3H3nkEcTjcaytraHdbsO2&#10;bbHxvu/LeU9NTcn3A2F2Du1Lv9/H8vIynnrqKfzpn/4pqtWqsD4msX+lUgknT55EvV4PsW8dx9lQ&#10;ckE7fTk3sdvB2toaotEovvOd76DVaqFer+Oxxx6TjnhcywmupZPqdY7DXXfdJffq5MmTAIZzOhqN&#10;igYVg0oLCwt49NFHccstt2B6elrWjJ18kcn9wQ9+EN///vclIckAN9c9fV4UCgUJrAPDYGy1Wg1J&#10;eDCY2Gg0JLBeLpdRLpfhOA6+8Y1vyGe285qdnUUmk8Ett9yC733ve7LZ4oacASzP81AqlcQBr1ar&#10;eOCBB6CUwh//+Ed8+ctfRjqdxurqqjBrJ5kjetIZgPgKDHY0m00Zi87KYDUFn6U9e/aIX0fmzCRM&#10;umsdvAa6Hg4wnI+8n7Ozs6LLqCduLkfjNAadOP8pUZLP5+We6/OfPqvjOGg2m6jVajL/K5WKBHIe&#10;fvhhkbPZzuvXv/61dOjk9WHZLJlmP/zhD2Vcf/u3f4t6vS6SLJR84EaUgd7BYBCym4PBAJFIRBhv&#10;LNnyPA/f/e53MTc3J2s41+u5ubmJ1h/LsvDBD34Qr7/+ulxrskjIHuR9ZbdRSuFsF5lMRvak8/Pz&#10;ePDBB/GBD3xAfBc2oHvppZdkLxaPx8XnN9gar7zyisylJ554AolEAgsLCwAg+0E2I+z1evjiF7+I&#10;mZkZpNNpHDx4cOL5c9ttt+Gf/umfAKyz2k2A7erH1NQUSqWS7DPIrKU2p23bEp9qtVr4xCc+IUmC&#10;D33oQ0ilUpiZmcGrr76KarUqHYwZPPvoRz8qPj3t1oEDB/DrX/9aAuz0x4H1qrpqtYqHHnpouM4D&#10;65RnvaMTMzPAelcJvUU238dFhtH7SCQSqqkeB0YS2WxAZ5NlMpkQHZzsARpwpRTS6bS8PxYb6rLp&#10;Yv46A4lBGGDoCNbrdflOCvQzE8WFcGlpSTYk+ji46dppMLvM800mk2i1WqJZRgYVM1lkmDH7Q+Zi&#10;LDYU/6bwNzC+lAhYF6V1HAezs7PodrvS4YcLDhdbChAys0etMm60mdEjU2SUSUAafSwWk6YKevt3&#10;LsD6PQcgc5HXiFn0SUUulVKhuUMtN5YxUzPAtm3JmnKzTM05/s1MVywW23GWgoHBdkEGMDeptL18&#10;tmjPaXc2K1W0bRupVEqYXczoW5Y19vjpdFoynL7vS9KGNk5nqhFsXNBut4VVom++dFYTWbr8OxaL&#10;bWB66w4+10raVn0TxrWLxyMzl6xwsqUZvN+3b18oKUKwJGppaSnU/ZvBQbJs+/2+ZNWA4UZUL5eb&#10;FBSGb7fb8DxPpAZ05kgmkwklexYXF3eFnALnWxAE4niTsZRMJmVN4BrPcleuRdtlIjBoE41Gkc1m&#10;0Wq1QnqknAvsfgWE/ZSdBjfmbG5E1iVLl+lzAetMLT1Ry/Ip/VwZXFxeXkY+nxdHtV6vh5zVSTTP&#10;xoEJLbI2mfSybRvZbBbZbBbLy8tS/k00m00JFOvPH/2tzfyTC4GBRb0rIn1O+gdsyqE/U57n4cyZ&#10;M1LdoZRCs9kMlT4arIMJj263K4ljYL2LvV65MBokulToepy9Xi/UQE5nM1EYGxhq7qXTadEp43Oi&#10;y6zoMgPbAecUGd3c1wBDm0QJHkoYMNCtY3TPp2uTjb6v0+lIMC6RSKBWq2FlZUWeO3Y5nfT55vqo&#10;s9gcx5ENLxmgAORv2s/LIcfC9YwSE47jSBBID1ru2bMnxPRlw7zLwYa+lsFnpdvt4u233w7NiZWV&#10;FWH3MtCpB8YnIbnQ/9H3hPwOo2t59SORSKDRaITKNslco11gtRztaa/XE221SCQS8juAdfZ+NBpF&#10;sViE67oolUqo1+vYs2dPSCYqFotJV1oG/TnfbrrppuH6oGvcUIwSWN8w8Hf9fRxIt9uV7kuM3uv/&#10;D4wvqVxdXRWhZGBoGPWFkjo4o6WcdPT1Vq+pVCqkwaJ3jGPmUO9CwRvA8eoPOC+6HgBSSok+F7Be&#10;lrSToCYaJ1S9XhcGFbX1qKmjXzOWNrHsgNdw9BqMKyfixjgIAqysrMhxyHDI5XJYXFyU60y2R7/f&#10;x8rKigSieD9GyyuoiUJnXd/0UOONC/pocI0PHAPAutNCR2Pc+dEZLhQK4og0Gg0Ui0UUCgXZ3OuZ&#10;f26kyeRjEJoPr/6cGBhczWDHTgAbnj+KTjMozvLCtbU1yWxz8wlAOnaxey81Gbc6vl6myGxTtVoV&#10;G5dOp7G2tiZB7Ww2K6WP1Wp1Q9l2Op0We6MzI/h9tCEsvef3co3gWsn1ZrSck6At5qZE17jRG0BQ&#10;E4cbFdLWLctCsVgUR542mBpu8XhcnA39XvGz1OYZx8ZhsGmUUU7tIQYOua5yTPv379/xABuw7jDp&#10;CUO9yxXXCM4jXn9uhLcLJq6YfAKGTGxde4YZd24ogfWg205LCuidNnkN2QSEazeh69Ry3AyAs3GH&#10;bdtotVpotVqwLEsCTvoxyMyMx+OXFBTWoTvalLZggL7X68n1zuVyEuSIx+OoVqsbgodMljEQO4nv&#10;p5cp8lpRB1cX7KeOLgBhGAVBgKmpqVB1B++B7/tYXV0NlbFcj9B1mXhNCH2DzbJ57iOYhNkueD8A&#10;SCCNc58BNtu2RYibCWbOwc06UDLgn0wmtz3/uV4xWKEnm6PRqGgf8gVAyqz0ZhLc5zFZoXeApP+r&#10;l1zp2qoMsFM6hSiXyxvW9FHogRQ9Yc31lwluSjFQGoEJ7+2CQUpuuvl99FXIonMcR1iqxWJRAphG&#10;k21rUKdSrwTK5XLSRC4IAjSbTVk7U6kUstmsVBCNWx91/4Y2mPGK3dD93GB74H6a/joT7JlMBr1e&#10;T0hEBPfoTI6wszJL6fXnnIxzrvcAJMCmS8xQ5gVYX3MYHwuCABEKTBPMOtJ4sGvY6KJE6jqAEF0X&#10;WBfjn8RBrFaryGazoqf29a9/He12G4uLi3jqqafEqI3qGehZFYI6Brz4AORC0BDqYyT0bBRvBDeA&#10;DFDp14nsrZ0OsAHrQUIKXJfLZTz33HOo1+sIggD33XcfDh48KDo+uoguHWh2hAPCWmHcCG710q+/&#10;/rloNArbtkUXgZvchx56CKdPn8Ybb7yB48ePS/CP7JLRjkX8yblGJ4kOZxAEOHbsGOr1OpaWlvD4&#10;449LJo4MPWDozPABohPARXCrFzV96vV6aNNNw099pyeffFIi6np310QiIQHodDotjkwQBNt2oAwM&#10;dhrsIMznjKwtnR1G7ZR77rkHBw8exIc+9CG8+uqrsgjpIsLf+MY3UKvV8Pbbb+PRRx8de3y9tDOR&#10;SEApJU189A6e1A1VSkki4otf/CKUGnY6PnHihCQMaMf05AMAYQMDQ3umdwbl/+sJqwsF8lOplHz2&#10;hRdeQKfTgW3buPfee8X+0dbw5759+zAzMwOlFN566y0AwMmTJ+G6Lv7nf/4Hjz32mJTH6N29uZlj&#10;Jo8BRDZ+GWf/uKHQy+65udE70E1NTeHYsWM4c+YM/u///g9f+tKXQiz0nQKvH+cCEzP8XW86wHnU&#10;6/WkjHC7ePHFF9FoNBAEgXSDPXPmTKhEkAEWfQPKOTXu/lzpF0Xc2V2UCStePzI3eY3JKKc8AzBM&#10;VD722GNoNBqwbRtf+cpXQqVz7ExIMJFFJsN2XvQDdf+O36ULJVOz7eWXX4bruvj973+Po0ePYjAY&#10;oFqthiQgYrHJG3uR/arbJV47ynWMstrplzFZx7nC8nTOi+s9wAZA1hC9i/3+/fvx/PPPi892//33&#10;i1YuS4FGm7tdKsiSBCA+HpPGtDm5XA6PPfaYlP0fPXp0A/lgtElQq9W6LPMfgBAYyDQjGDyi3aO9&#10;ZjCLrF8G1SkX8MILL2B1dRWu6+JjH/sYZmdnRd6FpeJktHL/SOhrX71en2j8esk195X8HVjf66XT&#10;aRw7dgxLS0t4++238ZWvfGXb95fXxrZtCTLqHQe5RwKGz+du0uu+GsBAZbVaxY9//GN0u1288847&#10;uPPOO1Gv10M63sDwmpPVOMn+DUBo78ikG4kPBlc3fvKTn2BtbQ2NRgNf+tKXAKzrIm5GnFJKia4i&#10;Kxm73S4effRRFAoFiUdEIhGUSiX8y7/8i9hJPtu0i9TMZFdlAKHAL5ulRSKRiCzi+iaD2R5mISzL&#10;ksggACkXAMLtU3lwGuZx4HfpnXn472tra2JMdfaPZVmbar7oTj03BfpCqj9Uug4cO3kBkEwJb06t&#10;VgtlPn3fF7Ha3QDeXOoAEbw+hUIB7733HoDh5KAAKUFng9dLFxy/WM053jullAQimdHh/7GDR6VS&#10;2aCDpHcYBSBzgow6Mhr1Tn+tVkscFDZN4MOjfy/PVZ8Dm2URR8H36HRTfS6yTJTtxh3HkbkxasT1&#10;5yESiQi9XA9IjDIv6KDQedMz4pPQ7fVz5DUDIAEHfo/OWNC7Fk6KVqslxocL4sWMT98M6Y1YeAwG&#10;U/g8U4uF5Rb6Jordhi8Glzp+2gY92N1qtSYuVdCZCQTvEec1/093Fpg84PUgY0wPDEziRJBRQl2B&#10;WCwWGj/LHgCEbLq+6LDchWNjmQzB+8kS60ajEWogY1mW2GOWVLFhADdETAbw+Mz00z4A67owZC7z&#10;2ui6YZZlSRD+wIED6HQ60lyHa96F9MRGmW16x9NYLBZiCXD+6XMWGM5bbpzj8XioCyfLjYD1eaGX&#10;43H8t9xyixxrMBjg8OHDUEpJ6ShLgHivYrFYaC6QpTCK0STaZuesf47MXj3BQzF3NrXYaYxudlKp&#10;lGS3eS7UAeO85cZz9N7p0EW/t4KeROL36gFj/Xrqx9sNAUqCNkXXJgHWk5Oj11hf5/RAO7sQknmi&#10;B7tarZboH/E6cN7rJagcx6geGdd7vp+f3Wye87sASEk1ALEDnU5HdPNGE7z6czkJ9Hs+GnjnObB5&#10;BKGUkgCgzqgls/dC53UlQN+LJXr65vRifWDXdUP+BpsBUFqE671lWSFmH6EHNnUbnclkQuveuXPn&#10;hE2k+xV6IFdnIuj3Uv+MnmjV7aDeDZsSNqPXTD9nYCgxwjWMrDB9PI7jIJvNisQAsN4NWn+e9CAV&#10;QeYjsN64RUez2QzZ4nw+L2sptSmDIEAmk0Gj0Qi9V3/O9FJprqnT09PC7uC5tVqt0P3QrwcZIxz3&#10;JOCc53kVi8VQ5ZNO9uC/z87Obli7NoPuJ2QymRA7Lx6PSzUVk2rs1gqsJ0hYuhoEAeLxOJaWlkJa&#10;cRw313wen/IZXHM4jmg0KrrU4zAa6HMcB+l0OmQf9PvJeTKqRXqp0Oci9Tt53EmYopzfZPTznNgk&#10;azAYhLq08h6wCmuS4492Caed1wPMOtFEP5fdDlasRaNR7NmzR+ag7/uSdAbWnyGeE2MZk6DT6aBY&#10;LIb8Fb0ybjvHpy0EwnEYYPL5Q3Yjm1kmk0nxS3VGLYOstDu6XWc1gw7P82SOua4rPhnXZO6ZW62W&#10;dBzvdDob7G9sZWVFBCvpEMzMzKDZbMrmKJvNolgsYn5+XpySTqcT0oPZDmiEmY0iZfT222+XOnt9&#10;A6K3R91u3b3ewYRGlkaUY+CConcz2ekyjknR6/VE14flENzQua57WXQLtgKvGTvFkoV2uUom2aa7&#10;3W6j0+mIrkQymcTi4uJlmR9A2KHM5/OyyeIiwHmhlxP3er0NwuCjII2ezxTLwwhq5+mdCbnoT7II&#10;0FEnI4gLN40lj0kRa73bI4MZW0FnjAIINbnQ2SEXAq9PLBaT8j4GkXj+wDpjavR7d/v4x0EXymXw&#10;g52ymPDgGJnw6Pf7KJVKwhq5kuPn/9u2jXa7LR35UqkUlpaWxh5fX6ioa8Jg9GigbbPx63poXDz1&#10;7l2ZTAbxeFzY0/zOScHSA5aUBkEQEqImW3U06MzniI7GaHkpny+ORc+isby91WrhT/7kT0IsK2LS&#10;+ROLxdDv90NOtf5MkM5OXQq9zJVJNH6v7rRutsHbDJ7nyeaLJTpBEIS093YSuj4SWWxc9zbT5bQs&#10;S1q1NxoNDAYDOT9dGuBi9FjpCDP5WCgUsLy8DKXUFV9/t4tROQff92HbNiqVykSb5GaziampKdnk&#10;UHMVgJR2MOHDe8F5Rz+BNoBrIZ1dfo7zn/OYn9OTagy+MzmsB/J4D7jxupwNBViOHI/Hkc1m5ZqN&#10;dl+1LEuS3LRn/X4fN998c4j9vhOg7eN6yrkwmhTdDKw4YPBHqSGTuFKpyNqiBwV4DzzPwwc+8AF5&#10;ZqgzTOjPrc4uTqfTEqBoNpuhhPJm0J9jfjcZkGxytp3jj5v/nG9KKdl/jdplbkRHyy3ZGZdrNwAJ&#10;VnK+62WpLOWv1Wpie8rlsnTGzmaz4k8DQykfXWdsMzQaDczMzGBtbU00P6mFqj97uVxOWG26RM8k&#10;4Dnk83mRm2BJd61Wk+NNTU0J45YC5uPAskEGq2KxYbO8lZUVWbtH2eyEHqTSSRtkmJIFDECaSDAg&#10;AqwTSYD1tVpfuychqbDCjF3Pu92uzAVddomszlwut2mg9lLBtdTzPIkXFItFOI4zUWOBWq0m2pgE&#10;JQRGdV5JmiCBYzQBshl4D1n1QBkRHi+fz2NpaUm+j3skNgrZ7ft8Vu+R/Qqsy5q4rot8Pi8a8wDE&#10;x5+0czmDmXr3V13LdtzxxwVyGQDVg1hMOk0yf7iWU7tZj2l4nieBNM4DstWY6B8HXdMSgPjQ3Bfw&#10;GlEmBhgmIxzHwdmzZ4cHUUqpXq+nlFLq5MmTCsCWr5MnTyr9M5cDjuPI7/V6XX5/6623VLvdVrVa&#10;TbXbbfnexx9/XO3Zs0fl8/mx4x33ymQyanZ2Vh07dkzOybZt1Wg0VLvdVm+99damY9PHvNuxvLws&#10;v9dqNbW4uKgeeughFYvFtn39Jnk99dRTqtFoqEajIddNv5Zbwff9LV+e54Xe32q1VLPZVJ7nqWef&#10;ffaynsfevXvVt7/9bbWysqJarZZ8t23bofFyHgVBMNE5fv3rX1e5XE7FYjGVzWZVJBKR7+TvTz31&#10;lOr3+0oppQaDwcTHHsWxY8cUAJVKpVQymZTvicfjCoBKJBLqmWee2fTabga+h2Pjubuuqx544IGx&#10;1/Tpp5+WY/EZ16+n/j39fl898sgjmx5nt4//QhgMBmowGKiHH35YRaNRBUBZlrXpdz377LNqMBjI&#10;M6Sf45Ua/2AwCI233W7LczzJehGJRMTOlMtlZVmWymQy6jvf+c5luf604fp1S6VS6sSJExNdfz5H&#10;HEer1VKPP/643Av9pd8XnlOxWFTJZFLF43EVj8dVNBpV0WhUxWIxlUwmVSaTUdPT06pSqSgAKpfL&#10;qeeff17Ztq263a46deqUjKXZbMrvk86hTqez6WcGg4HyuB4xNQAAIABJREFUPE8dO3ZM7d+/P3Qf&#10;+JqZmdlgZy729bOf/Ux1Oh3VarVC372b4DiOchxHeZ6nXNdVX/jCFza1HforFoupffv2qX379qnn&#10;n39e1Wq10DFd153IB+C18H1f3X333aG5c7W9XnzxRaXUpfl+ui0OgkDmLa/h6uqquuuuu1Qul1N7&#10;9uzZ8Jzxudb/1tevzV6j9/VCdvWFF15Q9Xpd9Xo95ft+aFzbRbfbFdvWbDbVPffcs8F2cZzJZFIV&#10;i0X18ssvy/efPXtWKTWcP7p94DHfT+j33fM8ddddd008dxKJhHr55ZeVUuvrDI+jw3Vd+Z2+9+nT&#10;p9XnP/958ZGSyaQql8sql8spACqdTqtoNKoSiYRcz5/97GcT+0iDwUD8Scdx1Oc///nQfNnu8UfP&#10;U5//vI/6/J+ampr4uk5qtwuFgvrpT3+q1tbW1Llz52Qs+t7AdV3VaDQm8puIbrcrvzuOowaDgVpe&#10;XlZf/OIXN11DL/aVy+XkHBOJhLIsSyWTSfW9730vNA7bttXCwoL83Ww2Q2MbB9u2ZT7rdiUWi8m6&#10;blmWisfjKpPJqGw2q3K5nCoUChtszHPPPSdrMZ/jIAjU5z73uQ22/4Ybbgj922uvvaaUGj4jZ86c&#10;GTvuT3ziE6FnTD92LBZTqVRK/eM//uPE12EzcJ7rNvEzn/lMyN9Kp9Oh700kEuonP/nJxN/R7XZV&#10;s9mU57/f76vFxUWllAqt16lUSlmWdUFbPvqKxWIb7tH09LT66U9/qhqNhlpYWFBHjx7d8B76dPye&#10;n//85zKu0Wux0zh69KjKZrMSD+G58PmLx+PqtddeC+0dLmb9+OxnP6sSiYSsU+l0WlmWJfZ3q+MH&#10;QRDygZQa2sJPfvKTIfuazWZDz1AikVCvvPLKROOjvarX66rdbivP89RXv/pVOc6ovZx07mzmQ4za&#10;XP34lmXJnNfXsRiwXuLEqLqePQIgou+u62JtbQ2tVuuyZvuUFu2kCHQsFsPNN98s/87IqTqvbUE9&#10;q+3WvjPST8FO6szw/DgGnWExOubdDD1z4vu+MAyKxaJQHq8kWFIymvFLp9MbaLyXAmYUKVbNzHgQ&#10;BFhcXNz2+VWrVfR6PbTbbek0q2f3yGRjuZEuIDtpFqRer4fKDlkixlJqsi7IXCOdfFRPcTM0Gg0R&#10;klbnS+2A9Y5bZOUxUk9GEOny48ASEI6D2UO9XHgrkEnKDAGwzl5jOSQZAKPsPWb7dvP4xzFedP0d&#10;ZkYoas+Ok7rt04U5W62WlKtcyevvOI60pI9Go8jlchgMBpifnx97fL28mRpg3W5Xsvbjrn+hUJBM&#10;1SiYZfJ9H+l0OtRJc5JSEf19ZCixZIkZMr3DNa9/LpeT8fEns8k624T3rtvthkohKL7q+z4OHjwo&#10;46AtnHTswPD+sqyWdo/jGAwGOHPmDM6dOwdgmIXTy0T0bnZkCW52/K3QaDSEicuxs226bdtjmR5X&#10;GlzXdYZGJpOR7ClLQsnW53rieZ6UQbFDLQBhedKejoPe0ILrAn0JnWmyW6FnaDm32WCKrMxxoJYR&#10;KxDYXELX7aVWrG3bIWYKO3izs63v+yiVSmg2mxuY3Sxdpd/KTDYAafCkl7hQ8DiVSoXmB4DLxvQg&#10;+5jaLXrpG/1qrsm8Piz973Q62L9/v1xDfe17v1htvD5A2J8hC3GcfeD6rIvhc/2gDwKs+9P6mk3f&#10;u1wuI5FICFtBZ/VzXLFYTMTnAYSYF1uBTQkoIaBL3fAab+f4wNbzn+fNJjy2bcv3zs7OYnV1FYPB&#10;QJqipNNpsR/UoyPI2iAbnnat0+nIno0l/cCQqaZLzPAYernsOB9W1yfj8zc1NSUSBVNTU6GKJ9pC&#10;MiPH2VDaR9qcQqEgXcGB4X3I5XKIRqMh9vSkbC0ydfVqFLLC0um03Gf6mrRDoyiVSlJ2+4EPfECu&#10;u16OWC6XQ+cbjUbx7rvvyue5hyDjbFwVDD9Hm8YunNxDkKGnM3Y4h8kqHL3/l4J+v49cLifsJZbY&#10;zs7OTnyM0aZ2yWQSMzMzUgmhd6YldN/yQtD3uGQ+Li8vI5PJSNkxG3TpYKXEbmeyra6uCguTvi/X&#10;P70ahQxkXgvaiXElmVyfdAYn/UTO7a2OP0nFWq/XQz6fRzKZRCQSkWqV6enpsZ/VO9hzDafkg9KY&#10;bYyD8NmlvR/HlqMPocuPUUeaLFjGHPicsSFop9MZ7l1rtRqq1SoKhQLm5uZkk6G3zdVv2tzcnNDc&#10;+dntgrW+dET1iU3KMi9kOp3GwYMHUalUsLa2dlnEC2dmZjA3NyeBNW70FhcXxVDoTvLV8PARdOb4&#10;O7CuM6fTPq8URsUH2ZBBKTWWij4JMpnMhkBGEARoNBqYnp7e9vxgO3BgvTSLiycFoanJoDvBFLIe&#10;bYc+CsdxsG/fPhw6dEgcKlKVAUggrdls4ty5c+J0T0on1zcPtVpNnH06yaPdBefm5kS3iLomW+FC&#10;gedEIoHbbrtt7PU/fPjwBp0bnlcQBCFHo9FoIJVKyWKpLyy7dfzjQPp6Pp/H3r17sbCwIPpNDPJQ&#10;v28wGKBer6NcLsOyLJRKpZDDd6Wu/2hChc/XzMzMRT1f+XweQRCgVCpJScW466+XYbCUg3bf87xQ&#10;YK3X6yEWi2F2dnZi28KNIsfBZim5XE4aJACQzQJLa7ixZ3BUdzyKxSJWV1cRiUQwMzOzoctZrVYL&#10;OQcApFwMCIunjgNtOIOE3CBw3mcyGenqymtZqVTged6Gzlv6NQmCALfeeivefPPNLb+/XC6jXq8j&#10;l8vJZpQ2Z6cDbAAk8AgMHb+1tTXZFFCbq9lshjpEsRy01+uhWq1i3759UtLGzSqTIOPguq50CWRp&#10;GAN/F7NR3ylwHu3Zs0ecV649kwTYGFjnXNDnPDeD6rz2FZMpLInj5px/FwoF1Ot1eZ5mZmZkTet0&#10;OiG9M6WUzHtdi3T03KgHRFBGgw2LJtWNuhDYaZU+tTpfpud5XsjBp85Vs9nE7OzshrVdt1E8zvsB&#10;/fw5l4FhEOOOO+4Ya/95TqVSSUrmUqmU2FiC+mjUJOt2uxI0Yfmkfs6FQgGZTAaLi4uyqQeGNmdq&#10;agqVSgW9Xm9skiuXy8k5eJ4nXQsLhQKazaYkhS71+OPmv96EgclQbtbYNAxYXye5zrAEldcqonXA&#10;4zgp+cNgxNra2oaggy4ir58Lgz3jNuG61A/nCpvqxM537yP0znsXg3g8LjaA94YNeXhd9YALv2MS&#10;G23bNgqFAmq1msxL6lK7rivrm24jMpkM8vm8lHTT1+d3nTt3TgKjwNBf+sMf/oBTp07B933Mzs6i&#10;1WrJ9+prAq87xzHO/tCG8ZpSl5fXq1qtotlsolaroVQqTSwzMykoc8MA4Z49eyQQ8cYbb+BjH/vY&#10;lp+nhpUejCHxhZp1lA3RZQOy2SxWV1fHziVdMoWNZvQyxnq9jrNnz4ouHrthXy2dR/UEBADxv7jP&#10;BobzdXl5GefOnRO7MSlJisl1AGKfaEv4bG91/HHrFOcPO3my5Nv3ffzud7/DRz/60S0/z4Y2a2tr&#10;OHToEABsIJ9wPrKMFoB0PJ8EtKvURedn9dgJyTDT09NyvYSMptSw5MS27RDF7UJwXVfZth0qU9ku&#10;BoOBcl1X6IRKqdDvSinVaDTUuXPnlOM4qtfrqbW1NaEibufV7/dVvV5XnuepXq+nTp8+vaGUcXRc&#10;ruvuupKYceA1G6VQb/f6jXvxuzudjjp16pRqNBoXNe5x5aL9fl8tLCzIPdRpvLZtX5bxE7VaTf6t&#10;Xq+rIAiUbdvK9321tramTp8+fdHnx+MuLy/L3B6l6+s0eKWGFNy1tbWJaf2e54XmcL/f3/T5bbVa&#10;an5+/qLKBfTv0EtjlBqWeYy7vu+99568n2VdhO/7ajAYqFarFRpvo9EI3YvdPP5xIBW/3W6rs2fP&#10;hsrulBreq16vJyXQfO/q6ur7Mn7S9pvNptg+otlsTvz88P65rqtOnz69ga5+ofHr/++6rnrnnXfU&#10;gw8+uIHef/jwYfXKK6+odrutlpaW1NLS0kTlIt1uV8pu9fIfXgfP80Q+4MEHHwxRxVm6wr+r1ap6&#10;4YUXVBAEUtrFMnn9PPRrwhKl0TFdTDmC/mwMBgNVr9dVrVZTS0tLSqmNpfkrKyvqm9/8pkqlUlJq&#10;q9PiWWZy7733XpR95HVjyf5oieVOgCVQOtrttmq1WioIAvWFL3xBTU1NqWQyKeUVLA3jNTl+/Pim&#10;JZJ62dskGAwGoZI/z/Ou+Pp7OV6dTketra3JuG3bDpWZTYp+v69WVlZkvtKe8Dpy/bvQZ5VS6t57&#10;71W5XE6lUin1yCOPKKWUOnfunHryySfV/v37N5So/fa3v5Wx6/Zg1DbUajX17rvvhkquL2UdGcXy&#10;8nLonFiKmM1m1fT0tJqZmVGJRCI07ueff17GGATBBr/8Yu3DdsF1bHl5ObSmvfXWWxPZB9u21eLi&#10;olxP13XV6uqq/E27y/NVSontoA3jPNTHNGpfGo2GGgwGamFhYVPbdCGMlub3ej3x6y7H8YnN5j/t&#10;pVIXnv933XWXikQiKpVKqd/+9rcyFr1UkHb7pptuUj/4wQ9Uu90OjVH3K5rNpgqCQK4t4TiO6na7&#10;F10O7vu+arfbanl5Wa6lPmd5nxcXF9Xdd9+t8vn8hrXzQq9//dd/3fB9F1vSuhX0cfq+r1ZWVkL/&#10;32q11L333qv27NmzaekY/YAf/ehHoc95nqeWlpbU6upqaB51Oh21srISuncsfeX9CoJA1ev1ifcS&#10;nE9f/vKXNy073ex8HceZqByV4+FnCL1cFFop74svvrjB55nk+BfaUzcajdDa4/t+yHZP6p/ozzjt&#10;BufQfffdt2lJ4NVQLuo4jrrzzjsVMJT/+OUvfynn1ev1VLfb3bDX455iEv+41+vJdex2u+rDH/6w&#10;AqDy+bz693//97HHn6RclP6nZVnqhz/8oUjSXAqWlpZUp9PZUMqvH28wGKiVlRX16KOPTlxyPD09&#10;rV566SXVbrflPIIgCD3bjD/UarWQfYoBYfHPwfmMLss2gfXoODO4l1Osd6BF6z3PC3XUU0qFMkh6&#10;ZpyR7+2WA1K0DhieJ8t3CFK9mSWhkCvLvLab6bzSaDQaKJVKoTJGZkz0c7+SIAvwxhtvlH/rdrvw&#10;PG/bbIdkMilsw8F5oUpmctLp9LbnR7PZhGVZKBQKITo6RecZsS+XyyHW2uB8NmxcpnMwGISOOzjP&#10;jLEsS1qijwo8Z7NZFAqFic+N7AD/fAdUin8D60K5LB2dhJ0wCpbXxePxUAZ+9FnaDHNzc6G/mQ3U&#10;n7l8Pi+MyEQigWKxKKUMV8P4twIbgujlAaQ2UwQ7FouFumyOUuuv5PhJ2+dY1fnyUcdxQqUlFwLP&#10;gWtJPB6XcZEVs9X4KUZNltQNN9yAdDot2SWWc546dQrz8/PIZDITlVkQvI7s8Mt5pbP6+IyTcU2m&#10;DBlhzGjVajVhDvDzLMsn9PWCtkGdZ/LoHd8uZn1JJBJwHEfYBDp7VZ1nCAGQsmAKU5PRpYOC29Fo&#10;FDfffPNENsa2bWGgT8pwer8Qj8eFyb26uopKpQLXdcXmJpNJYUZyLukNYvbu3Yt9+/ZJ6RHXf8uy&#10;Jp5n/X4fSikpaSba7fZYpvNuANninKPpdHpiH7BWqwl7giU/BBlKPJZe3qWX+eqVA67rShOcW2+9&#10;VcbXbrelLJrMtVQqhXPnzoUaxxD8N4rXVyoV6fTHjsN6J7JLhV6Oxc6qZN6NlsCTYcH5SiaObh8G&#10;50sFyQB8Pyoq2LGQLAbaJV3OZStQ2JzMCnb6ZEkbRff1ucHnc7SLKLAuls2uoo1GA9VqVcrV6A9y&#10;fZlkfMCwfJ5d7/VmZ9s5/rj5n0gkZN6Pzn8ytcis6ff7OHPmjFyv6elpFItFKekaDAY4ffo0PM+T&#10;8XOM9KHoA1qWhenpaaysrCCdTksTC30MutTMhUCx/nK5HLKHfG5arZb4uLxfZFBPUkXD8+Xam06n&#10;xf8DhnOB85FzU2eEjysZJYOSdk2vzGIVVb1eF3kiYJ2tbtt2iFlPP8a2bZRKJSl3cxxH5no6nUYm&#10;k5Humfv378f+/fvheR6WlpZw4MABaVY3CQbn5Rl4npy/7XYbp06dwuHDh4WVp5d3JxIJHDhwYKLv&#10;2Ap6d13O12KxKCXLk/gPlmVtWE8os6Gvj0EQiF1nE5BJnm/btqVBSDKZFNuilEKtVsPCwoK8l2XO&#10;AEJyBrsV+vVfWloSeSYA4nNwTWN5o141MQ6MdQCQ54MVROfOnRt7fDWGyZZIJISlrJQSO8L7O26c&#10;y8vLUtodjUZDJaYX+jzZn2+88cZE12AwGMj35HK5kNwKO6K3Wi2p5qhUKqHzjuh/8Hc6VYVCQWjZ&#10;+oZg9P3bgd6hYXC+jlcGd17PYrN6YABSV76dFzdAuq4TFwL/fFc5gu/XNc52O2isbdsWp456MGwz&#10;fSVfADaUYwCQxXK70Bc/1l9TZ4cL23ZexWIx1OmJoF7aYKTVPGv5J+1AxzEyeDE43wGPFGoaShou&#10;HpPlcuNAijWdKM5Zng+dPr1rFRelSUEngo6O7/viSE0yP9gBUS+J4fh4bbkB4b/rHYd28/jHgYs4&#10;z3OgdU+izhdBaj21BfhcXcnx66WOLEXUkxLjjs9FnxtH13VlbLoGyoXGT+dRd8zZKYvBNx6LwWhu&#10;3PQ5cSHw2eN3JZNJGQe/T7/+wLpNrdVqoQ6J+vtHA2ujzysDL8B6eRuwrvs2+t0Xgp704f1U5/X6&#10;2u12SEuU38HrpH8Hj0GnhLpuk8wfXjOu4fyu3aA3xlJaYJ3uz7k4GAxk8wmsd47T1/yVlRWsrq7K&#10;vedm72J8H26w+R0ssyiXy1d8/d3uy3EccYB5Dbge6qXcF0K1WhXdG4LPJ7Bu9zgPg2DYLU3vdKiv&#10;v+zAHY1GRVMwlRluXHF+P5TNDx3hXn/Y9SxXGAZqes4wGKFwPrCNYRB8rVEflvWdv7+Z88nkWOL8&#10;c3N+3KM/JwV9S2pR8blhsIzzzTrfSZqbYto2XR9MD/xNsv5vF/RLgPVO03rp1rj5o6/DvNcsn+33&#10;+6EyUF3+gefGzrz8m8lLvj8ej4sWL59jdgGeZAMeBEGo0yywHnRjgmg7xx83/3lteX7++e691E9j&#10;oovBRm7qdO1SrssARO8TgDxHPDaTkewY2O/3MTU1JWVg+joETLa/ow4crwvLBhm80nUI1fkOjuzw&#10;NwmSyaR0K9T9aa4tDLYy2KAHdSZ5Pqh/rOvQ8diUnOBegvfAO99Ftd/vY2FhAZ7nYWpqSt7H50Qv&#10;T2RCgc8N5/m5c+fQbrcRj8dDycxJ/UdKicRiMdi2LZrp5XIZhw8fBrAu+0HpkUsp2b0QWK7MZ5Lz&#10;kImQcaBdA4bPG5+HZDKJcrkc6g5KP5F2koH7ca9kMonp6WkkEgm5rvSLqtUq9uzZE7r/urbYbgeT&#10;snyeWGoLhBPIDKDrgf7NNHhHwTWItkC/X5fj+CTEcP7ws51OZyIC0PT0NEqlkiSugHWdNeoDAut7&#10;FT5/pVJpomQwbQ67+ALre08mXrgO6fsRJsQAwFKXI1JmYHCFoD/Ul4JJF3MDAwMDg+sLOkPo7/7u&#10;7/Diiy/Kxp7BjWeffRYPP/xw6HPtdntXMfauVygAAYDIDvwEJK53QXQ6HQwGA2mq8c1vfhPPP/98&#10;KIGrJyNc18Vrr72GT3/605e1YsTAwMBgt+HTn/40Xn/9dQnisOHXz372M9x5552b7t/IkKOurW3b&#10;0hzOdV1phAWs29Zer4d0Oi3r/cc//nH853/+p7B0GVCn0H0QBELisSwLv/zlL/HJT35Squ2oqWdg&#10;MA4mAmFgYGBgYGBgMIIDBw6gVCqh3+9jZWVFGAiXs7u6waVBzw4HO/BzkvQfu9YCQyH7drstG8dC&#10;oSBJRAr+A+si7pt1VDYwMDC4VkAmFllL7OxNO9npdITpRAY5qxX4GXY2BSClg47jiJg+v8f3fWHK&#10;UVqGIvsAhFXMKqVRpj5ZpQCk9NrAYBxMkM3AwMDAwMDAYARnz57F8vIy4vE4pqamhL1Wr9cnKpc0&#10;uL7R6/WkQ/ns7Cymp6el1K/RaAgbQtfSsW0bQRCYQK6BgcE1jXq9DsdxJLhVLpcxOzuLXC4nNpBS&#10;C/V6XfRumaiwbVskVpaXl0Nlh9QLAyD6wfqxKDWk6wXrsgiHDh0SqYfl5WUsLS3J8S9GE9vg+oYJ&#10;shkYGBgYGBgYjCCVSuHkyZOi3XP8+HEopVCtVi+qwYbB9Yl0Oo2nn35atGr+/u//XkqTLMsSTcfj&#10;x4/DdV14noevfvWriMfjos1pYGBgcC3i5ptvRiqVEo3aer2OxcVFfO5zn5NmSi+//DISiYQ0pWg2&#10;m5ifnwewzjIrFouiuwYMdSNbrVaoYRgbdgHDploUsdcliVi2ms/ncdddd6Hf7+PNN9/E3XffjZmZ&#10;mZBGsK4Vb2BwIezu1pgGBgYGBgYGBjsACuWyeQc7aFHM2sBgK9TrdRFxZhkSMNwclkoltFotEYvX&#10;uxOyg7iBgYHBtYpGoyE2kY0I2EGa3WHz+bw06mD3Ur3DLABpQEdttlQqJay1druNUqkkTOHBYIC1&#10;tbUNjZn0RhnJZBJ33HEHgPXmHmy8RtttYDAJjJdoYGBgYGBgYDCCQ4cOIZ1Oi2PO7nye5+Hs2bM7&#10;PTyDXY5yuYxUKoVWq4V+vy9dlG3bxsrKioh3z87OQimFSCSCTCYDy7J2RXdeAwMDgysFllxalgXP&#10;87C4uIhWqyUJB3YVTSaTKBaLwnhjAwM2K2D31yAItgyeAcPukHv27MHU1FSoYy2ZabFYDM1mEysr&#10;KwAg3Xfj8bh0KB8MBhN3gDW4vmGCbAYGBgYGBgYGIzh9+rS0omeWnRnzAwcO7PDoDHY7zpw5g1qt&#10;hlQqJcHawWCAdDqNvXv3AhgyK1g+ys62BgYGBtc6lFKIRqPSUACAMMTZIfSee+4RJnA6nRadNsuy&#10;YFkW9u/fjx//+McAhqwz6qZ2Oh185jOfwfT0tLzXsiwcOnQIL730ElZWVkK21vd9xONxJBIJeJ6H&#10;fr8vJfujNpkdyQ0MxsEE2QwMDAwMDAwMRpDL5STb3u/3Q8ES0/jAYBzm5uaQy+XQ7/fR7/dF06fX&#10;62FhYQGZTAa+76Ner8vmkgwKbhYNDAwMrkUMBgMJYHGd3bNnD4BhkCydTqPX68HzPGkE0+v14Lqu&#10;NDPodrtyDMdxhMkWj8cBDANi+Xxe/ub/ZzIZ0Wgje9jzPGG+7d27VzpDB0EgDREoF8FyVAODrWCC&#10;bAYGBgYGBgbXLSzLguM4SKVSoreSSCRg27YEPyzLkvcvLi4azSwDdDodeJ4n+kBkPlBnSCklm0Ol&#10;FFzXxdTUFACgWCyi2+3ipptuQqPRQLvdBgDs27cP3W73/T4VAwMDg/cVDGilUikEQYBUKiVNDQBI&#10;11GlFLrdLtLptLDeGFw7ePAgfN/HysoKkskkcrkcHMdBIpGA4ziYnp5Gu92G53mIRqPCQKOuajQa&#10;lRJUvSMpGezAMGBHO260WA0uBpbS1QMNDHYZ9M4vlwJjEA0MDAwMNkOr1UImk0EsFoPv++h2u3Ac&#10;B48//jhef/11tNttCYZwQ1AsFuG6Lp588kk88sgjO3wG1y/ouG7PQ9geoud/UiOo1+uh2WziiSee&#10;wK9+9SthXQDD4Jm+gTx27Bi+9rWvwff9DUwLarMZGBgYXMvgunr06FH8/Oc/BzBcY1OpFJaWlhCJ&#10;RJBMJkWPDRgGvaampsSeRiIRFItFDAYDSVbkcjl0u10pNXVdVxhvo2GPWCyGwWCAYrEoiZJ/+7d/&#10;w4c//OErfv4G1zZMd1EDAwMDAwOD6w6FQgGu66Lb7WJ5eRkHDx5EPp9HLpcTZ51OdyQSQRAEUibK&#10;zLbB9Y0gCOA4DtLptLwSiYTMG6JWqyGZTMJxHExNTeHw4cNSjgQMN36e58mm0sDAwOBaBpsa+L4v&#10;9jKVSqHZbKLZbIpGJVlliUQCkUgE/X4f8/PzqFarqNfrCIIA9Xo9dOxut4sgCEKMNB6DzPV0Og3H&#10;caQ0P51OyzjefffdK3z2BtcDDM3HwMDAwMDA4LpDrVYTNtsNN9yASCQCx3EwGAwQi63nIMvlMqan&#10;pwFASktGu5YZXJ+IRCKIx+OwbRutVgtKKRSLRdH5qVQqMq+oAWTbNubn59FoNIShYVkWEokEMpkM&#10;lFIbgnQGBgYG1xJ0KYa9e/ciHo+LLSyVSvB9H8lkEqVSCblcDkEQSCk+MFy/We2UzWZRLpclQREE&#10;AQ4ePCg6mJFIRPRUHcdBLBZDr9eDUgr1eh31eh3z8/NIJpO49dZbUalU3uerYXAtwgTZDAwMDAwM&#10;DK47VKtVEVrudrtSXnLy5EksLi5CKYUvfOELqNfrWFxcBDAUZq5Wq+K8G1y/aDQaAIblRplMRhpi&#10;1Go10VUj06JQKOBXv/oVlFJYWFjAww8/jFKpJJ3yfN+XMiYez8DAwOBaRTweF6bZyZMn4bou1tbW&#10;8MlPflJsq+M4aDQasG07pKcGDJln8XgcsVgMnueh3W5LIiMSieC9996Tcn1gmCBjUM73fRSLRfzk&#10;Jz+Rrs9KKfT7ffzXf/0X/uZv/uZ9uw4G1y5MuaiBgYGBgYHBdYd2u410Oi1BDTrgmUxGghyxWAzV&#10;ahXZbBZnzpzB6uoqAKP3aTBEEASIRCKIRCLCfuBPimn3ej20Wi2cPXsWAKRMlIE113WFPcl5R402&#10;AwMDg2sRKysryGaziEQi0q0zk8mgVCohn8+j3W7Lv/f7fViWhVQqBd/3Q2Wko4hGo0in0+h0OtKF&#10;tN1uh1hwZAun02kJ2rmui0QiIax1A4PtwgTZDAwMDAwMDK47UIuFJSqRSERK/nzfR6VSgVIKtVoN&#10;tVoNAJBMJlEoFNDpdHZy6Aa7AOxE2+l0EIvFYFkWLMsK6QP1ej1hPVqWJcG0RqMhn9dLkweDAXzf&#10;lzJUAwMDg2sR7LQMIMQwO3funGiiuq4r/0embyITkpO4AAAgAElEQVSRgOu6wmKLRCLwfR+e50kA&#10;zrZtAAit08lkEkEQIAgCRKNRZDIZNJtNLC8vI5vNhuyw7/sSfDMwuFSYVKyBgYGBgYHBdQnf98Wh&#10;B4baLsViUdhIP/jBD0SHzbZt9Pt9/P73v8dDDz20U0M2uMyIXMLPCCBlRslkEslkUoJp3PwVi0U8&#10;8cQTcBwH3W4Xd999t2z+GGBjUI1gEM4E2AwMDK5l9Pt9CYrF43EJbL300kuie3rfffcBGJaG/uIX&#10;v0C328V///d/4/7774fneej1euh0OnKsSCQCy7IADBsbAcDMzAx++tOfot1uw3Vd2LYNx3GwsLCA&#10;r371q5ienkY2m5UgnFLKBNgMLgtMkM3AwMDAwMDgukMQBLAsS0SV+Td/D4IA8Xhcfk+n0wiCANVq&#10;VbLqBlcvGCyzLuGnhSEDLRaLQSkljIler4d8Po/BYIBut4tCoQDP8xCNRtFqtaT8iYjFYqENXSqV&#10;Mhs8AwODax60dfoLAObm5gAMbSMZ5P1+X36/8cYbMRgMhDmsv7guW5YlCY21tTXE43HE43G4rotU&#10;KoWVlZUNthhAKEhnYLBdmCCbgYGBgYGBgYHBdQUGy3AJPwFIWWg8Hkc2mwUw3AxGIhHk83lUq9VQ&#10;R7xqtSobu+Xl5ct7MgYGBgbXGNjsYHp6GocOHQIAtFotLCwsCMP8Qi+WhWazWXS7XTQaDWmMoJeq&#10;GhhcKVjKpGMNdjFYi3+pMOLUBgYGBgabwawvVy/ouG7nDl4uvli/30e/30c6nUYymYTneVhdXUU0&#10;GhURbc/z0Ol0kM1mTSmogYGBwQSo1+sol8vodDqwbRupVEoax0yKWq2GarUKALBtG5lMBqurq6bB&#10;gcEVhwmyGexqmE2QgYGBgcGVgFlfrl7sliAbm2QQ7DQ6CjIydHFtAwMDA4MLw7ZtxGKxDaWdCwsL&#10;2Lt375afZVJDbzLjOA6SyeQVG6+BgQ4TZDPY1TCbIAMDAwODKwGzvly92A1Btl6vB8uyQhvAbreL&#10;breLaDQq8yOZTIbe4/u+NEwwMDAwMNiIfr8PpRTS6TSAYUJjMBgIE1hPbmyGUW1LJkRisZjpHmrw&#10;vsAE2Qx2NcwmyMDAwMDgSsCsL1cvdkOQDVjvMJpIJLacD+wialmWdCE1MDAwMLgwgiBAs9lEuVxG&#10;EASIRCLyc1JQo03/jOd5pmzf4IrDBNkMdjXMJsjAwMDA4ErArC9XL3ZLkI0dadmRznVd9Ho9+L6P&#10;IAiQSqWki57ete5iN4oGBgYG1xNGbWS320Umk0G73UYul5voGJ7nmaSGwY7BiEMYGBgYGBgYGBgY&#10;XCQikYiUIUUiESQSiQtu6pRSEmjj+w0MDAwMNqLX6yGbzaLf7yOVSoldjcfjUvY5DpuVhPZ6PSlB&#10;NTC4kjBMth2GyaRvDXN9DAwMDAyuBMz6cvVitzDZrmaY+W9gYGBgYHBlYFZIAwMDAwMDAwMDAwMD&#10;AwMDAwODbcIE2QwMDAwMDAwMDAwMDAwMDAwMDLYJE2QzMDAwMDAwMDAwMDAwMDAwMDDYJkyQzcDA&#10;wMDAwMDAwMDAwMDAwMDAYJswQTYDAwMDAwMDAwMDAwMDAwMDA4NtwgTZDAwMDAwMDAwMDAwMDAwM&#10;DAwMtgkTZDMwMLiqoXbop4GBgYHBzsDSfo9cwk/j/BoYGBgYGBhcKRg/Y4fheR4ikQgcx0EkEkEk&#10;EkGv1wv97bou+v1+6O9IJALf93d6+AiCAADQ7Xah1DD80O/34TiOvKff76Pb7crf/D/P88Yen+d8&#10;qa+Lgeu6MialFNrtduj/B4MBer0eXNfd9Dro92MwGMB1XTQaDQBAu92WY9u2LddK/5x+Pfg5APB9&#10;P/R/g8EgdH2vZygAwQ79vB6Cbf1+f8Nz2mq15HnW/89xnNC8nGSOjj4zRKfT2fBvQRDIc6OUQq/X&#10;u5hTMTDYgPdzfTHYCK6lnudBKQXf9+W51m2D/qw3m02xCxaGTuyl/NSDdAY7g8FgsMGPpU8JDNcf&#10;YDhPuJ7oa8Ikxye4dgDDNUz/eyvovqvv+6HP9ft9KKVC/9br9dBsNkPf7/s+giBAEATyb5v5kQYG&#10;BgYG1w6Ml7jDoKMei8Xk3zKZDBKJhPwdj8eRTqfl72g0+v4NcAz08VvW0G1NpVJIJpPynmQyiUwm&#10;I3/zXHfDJqXdbotTl0gkEI/HAQCWZSGfz8O2bXlvLBZDOp2We1Ov1wEMAwLf+ta3kM/nYVkW4vE4&#10;4vE4KpUK9u7di1QqhcOHD+OZZ55BvV5HLpeDZVlQSkmwVHcsgfC1iUQiMi6OIx6Pb/jM9QbdRQ52&#10;4Of1cPVTqRTi8Thc15X5VigU5Hm2LAtBEMDzPPi+D9/3MRgMoJQKzdkLIRqNSvBaD8rpdiUIAriu&#10;C6WUBK8tywrZRAMDg6sPfL49z4NlWYhGo/JcMzmnlEI0GpVARrFYlM8B68Gyi/1psPOIxWLiz/Z6&#10;PbnfQRCg3+8jCAI4joNYLCY+JdeJRqMha86FXpwnnU4nFCxLp9OwLGvs55ng5Jrm+774ucBwfbQs&#10;C/1+X3zFdDqNYrEo72FyiIF5+r+7IUluYGBgYHDlEBv/FoMrCWa34vG4ZLi4wWTWTGc9AUPHhJvZ&#10;STayVxJBEEgQyPM8RKNRRCIRGTeDSdyMA+tBQt/3dzxgmM/noZSC4zgy5iAIEIvFkEgkkMvlAAwz&#10;7a1WC9FoFKVSCQBQLpfheR6y2SyCIJBsezKZxGAwQLfblSCa4ziIRqMol8vy3d1uF9lsdsP9DYIA&#10;tm0jl8shCAJYloXBYCCsx0wmsysClAbXD2KxGDzPQzwel7nHTDwDaqO2SN+MbIVoNCrPEaEH0Lrd&#10;LtLpNKLRKKLRKBzHwWAwkE25gYHB1QnakkwmA9u20ev1kEqlkE6nkc1m0ev1YFkWEokEHMeRQEuv&#10;10MQBCGbYXD1gWsKALnPuk3PZDJotVpwHAeFQgELCwuIx+PIZrMolUoTsdGCIEAqlQr5na7rotls&#10;olqtbvlZy7JCAbN4PC7+rOd56Ha7KBaLsl71ej3x45VSKBQK6Pf7oWoEvtckiQwMDAyubZgg2w4j&#10;kUjIZtSyLKysrKBcLoeYYMBwQ7u2toapqSnZXKZSqZ0Ycgh0ki3LgmVZWF1dRbVaRTQaDZ2X53mo&#10;1+uYmpqSz+psvZ2E4zhwXReFQmHD/zF4FovFQg4ZnfxEIoF2ux0KejHbmUwmEYvF0Ov1UCgU4Ps+&#10;5ufnkUwmkUqlkM1m0Ww2kUgkoJRCq9VCpVJBNBrF7OxsqCQpGo1K8A6ABAZ3wxwwuHYxPz+PUqkk&#10;mX/HcWQjFIvFZH4y2A4MmZ2+729g4G4GbqJ1e7e0tCRslVgshlQqhUgkAs/zsLa2hmw2G3oWDAwM&#10;rk7U63Vks1lJaDGpBUDWV/1vst48z9t0vTa4uqCznkd9mWg0Ct/3Q/d579698vvp06dx4MCBLY/f&#10;6/VkTtm2jWQyKUE6nQ15ITQajZDfR1+WwbZisYh+vy9rWDKZ3LDmdTodOQYTuWTH6RUeBgYGBgbX&#10;FgwdZofh+z5arRaWl5dx4sQJ3HHHHchmsxK04iufz+Mv/uIvcPLkSdRqNdEs2g1ot9tYWlracvzZ&#10;bBZ33HEHjh8/jtXV1VCZ5k6CLELdkSOTrNVqAQBefPFFHD58OHQ+mUwG+/fvRyKRQKVSwY9+9P/Z&#10;+7IgSa7y6lNZlVlVWXtVr7NKlkCAgQgThF/8ZD8S4bDxm/0/YGywxSaJ0cKMRjNipJFGIAkwQoAI&#10;swjsIBx22OGww09+8atxgMMgCUmDpOmZ6e7q7tqXrMxa7v9Qc76+Wb1UjrpH0wN5Iiqmu6cq6+bN&#10;u373nPM9j1wuJ6elsVjMJyGo1Wo4f/48fud3fgdzc3OYnZ1FoVBAsVjE/Pw8FhcX8eEPfxhPPvkk&#10;Op0ODMNAu93GysrKFskqgJDFE+IdwaFDh2DbtrAMyCgDNpmXlHV1u114nodkMolsNhvopD6ZTMrm&#10;anl5GadOncJdd92F2dlZ+V7TNIVZ+qEPfQjf/e530ev1fBL7ECFC3Hogs3s0GqHVakEphXK5jL/6&#10;q7+Sg6VIJIJYLIZUKoVsNotEIoHFxUWcOnXqJpc+xF7BOUL39mw2m2g2mzBNU9bHd999t6y9TNNE&#10;PB7HbbfdJgcxO70OHz6MZ599Fp7nIZ1OwzRNuK6LlZUVfPazn536+f/6r/9Cq9US6apeVsuy0Ol0&#10;cOLECeTzeZkjJ9e+d9xxB5577jmsra2J1YFlWWGALUSIECF+zRHuUm4yyNRgkGdjY8Mnq6RMazgc&#10;olqtwjAMlEolkREeBCQSCTkt1MvPTTCljhsbG4hEIpiZmRHp480G/V6AcbCg0+lsCbpdvnwZy8vL&#10;AMaLQvqENBoNFAoF1Go11Go1kfEOh0MUi0UJPmSzWdRqNbiui7W1NQDjE1bHcYQJxyQL7XZbJDCR&#10;SMR3csvvHY1GsG37pkuFQ/xmoNFooNvtSj9nuyNLc7tgWr/fR6fTEWn1btfO5XIwDEP6TKPRgGEY&#10;wo4bjUaIRqMYjUZYXl5Gv99HIpEQ2U6IECFuTTDBUKlUEq/S+fl5CUBYliU2DPRkBMZrive85z03&#10;rdwh9g+0AKDVSCKREAajZVmwLEvWkgywtdttsSLZDc1mE+l0GpZl+Zhsi4uLPtbkTlhdXZVDHq5X&#10;dQZ1KpVCu92WBA2WZWE0Ggkzu9lsCpNtbm5OPtfpdA6MGiVEiBAhQtwY3PwoRwg5Gev3+z52F30c&#10;6BOmZ+87SJmJaFqsG8QC48WIviChaTk/cxDAcjA4ViqVJMDGxAa33347FhYWAIwDcfo9MThmGAYK&#10;hYIsmmq1mhjtTnqM6KeYeqBxfn4euVxOWIqWZWEwGKDdbmMwGMAwDCSTSQwGgy2ZT0OEuFHI5XJY&#10;XFxEoVCAaZrodDrSRvX2qweLTdMMtInRT/MTiYT0H/oOTvo48v/D7KIhQtz6ICscgJjT1+t1CYgw&#10;iM5Avp6ZUTeyD3FrgoeclmX5WF5KKSwtLQEYB6oGg4EEsPQEA5OssckXsMm4TqVSksQHAJaWlqZ+&#10;nkxrnTWtr2+ZqCGZTCKTyUgCH7LxDMPAYDBAr9fzZR0NA2whQoQI8euPMMh2AMBJmxtW3aSVJvxc&#10;ZHLhcJAyE02Wf7vsqFxI876Cpk+/0eBChx5SwJiNd/r0aZRKJUQiETz00ENYXV0FgG1PT7n4W19f&#10;h1IKsVgMSimpAz0gSv+3brcrWamAcR2Vy2WcPXsW8/PziEQiyGazME0TH/zgB/H4449LGXSj3RAh&#10;biQ8z5ON7RtvvIEzZ87g+PHjSKfTSKVSkkmY7fWDH/wgnn32WVy9ejWQnJNZcunjpo8lo9FIAnXs&#10;J9zY6JvzECFC3LrQD9xs20Y+n0cikYDrulsOqigb56FeiFsbDJjpig0AeO211/DjH/9YGM4vvPAC&#10;PM8ThlgsFpMA124vBu8AyKEM57N0Oj3185x3Wq2WHCxxDa6Ugm3biMfj6PV6csCkJ8fSsdPhaogQ&#10;IUKE+PVEONIfAHBhoXsc8W8M6nCxmclkJCvnQQm0Ud6ol58LGxqWM9MmFyiTiR1uFnTWGE9JZ2Zm&#10;EI1GZcNvmqYskGi+zIxTulyN98dFHDcBzWZTAm46U5EBhEgkAsMwpE5Ypl6vB8uy8Oabb6Lb7Qqb&#10;rlqthn5UId4RkFUAjP3ZBoMBKpUKAH/gi3jrrbcQi8UwMzMT6PrM6ptKpXxjGts3+5AuPQ8loiFC&#10;/HqAGRgHg4HMh3oSFWDc98kA8jxPAiDhHHjrI51Oy5ifyWQkM/1dd92FixcvQinlW+dyHcw5hwej&#10;k0ErBrOYgZbJCjqdjrSzIO2H8w+z0ANANpuF53k+uw5aF3AOm1Qa6LYk25U3RIgQIUL8+iFcpRwA&#10;6B5HhmEgnU5LoIqncaTLU64YUs33B4lEQgJfiUTCZ+JeKpVQqVRkoaUz0hhg0E/TGagjbNuWtPP8&#10;LBdalHzypJUyYF6HwUnP85BKpVAsFtHtdhGNRlEsFqU8ByVDa4gQbwf01+n3+4jH49Kf2I/YL1Kp&#10;FBzHQTwelw0UN04hQoQIEeI3D5wvmCSj3++LfycwDmZ1Oh1JnqHLRXu93tT5Q7c8YGCPHqEhQoQI&#10;ESLEbgiPUw4AKP2jqX2z2fQFdE6ePIlKpYKVlRXcf//9iMfjcrIbYm8gi2xjYwPnz59HqVRCKpXC&#10;s88+i0qlAtu2ZXFGaRylDYZhwDAMHD9+HE899RRWV1fhui4GgwEcx8GlS5fw+7//+z4TZ/p8ENt5&#10;6w0GA/GIi8fj6HQ6ePjhh0Wed+rUKWG5hQhxqyOdTqNQKMC2bWHFDgYD30aGmUtd18VwODxQiV9C&#10;hAgRIsTNQ7/fh+M4GAwGcF13C8uaLDQyzkajEZLJJPr9/q4vzjXA5gHpQVGQhAgRIkSIg40wyHaT&#10;4bqubBYn6eS5XA7RaBSmaSKfz6NYLAqDLZFIhJ4k+wDdB29tbQ3dbhfJZFJOMLvdLgaDAeLxOJRS&#10;ktxBz3h49epVNBoN32IskUigVCrhXe96lzwzz/NkMahLFbLZLBYWFpDP5+WafLZk8hQKBTEIZjsI&#10;jZ9D3Opg9jWCQed2u43RaIRMJiOZRPn/3PyEcrEQIUKE+M1FOp32eXPqMkyqFPL5PEzTxMrKCmq1&#10;mhyYcr2128t1XdTrdZGdEqPR6MD4CocIESJEiIOJcJdyk+G6LuLxODY2NjAajVAoFFCr1TAajYSt&#10;5rquLB42NjbkNC6o71GInbG6uopUKoVsNotjx44hHo/7shbG43G4rotOpyM+MMViERsbG7AsC/1+&#10;H7lcDrOzsygUCr5rb2xs4NKlS1tYhzpLxzRNyURFUNoQiUTER6Tdbgu7jWbBofF7iFsd9LdRSqFe&#10;ryORSCCVSqHT6cAwjC3eNkePHkUikUCr1ZJDiBAhQoQI8ZuHdru94xzAv/MQZ2ZmRuShly5dwqVL&#10;l6ay0o4ePYp4PO4L3jEZWXjQEyJEiBAhdkM4Q9xk8HRsZmYGjz32GM6dOycLASY46HQ6aLVaKJfL&#10;KBaL4skVYu/4+7//ezz55JOoVqvyN8pCG42GL5NUOp3G2bNnce+998JxHEl+UC6XhflWLpcBAPPz&#10;85iZmcH3v/99fP3rX0cmkwGw+UwJ13Xx3HPP4fnnn8fS0hJSqRSGw6Gw1MjsMU0TsVhMmI39fl+C&#10;cSFC3MrwPA+xWAyFQgGPP/44Tp06JVkEdbRaLbTbbczOzobtPkSIECF+w/Fv//Zv+L3f+z3kcjn0&#10;ej05eHQcB8lkEq1WS9Ze1WoV2WwWiUQCx48fxz/+4z9ODbKtra35GGwAxMYjRIgQIUKE2A3hTuUm&#10;QyklWS1t25YAGz2ISGlPpVK+DEeO46Df7yObzd7M4t/yWF1dlQBbLpfzMcWYLYpot9vihUb/PMMw&#10;MD8/L+/RfwbGcjjXdZHJZOB5nshM2+02LMtCPB7H8vIy3nrrLfkO0zQRiURkIdfr9cQjBBgz4ch0&#10;CxHiVgf7UyQS8WXxHQ6Hkk3UsixkMhnZMIUIESJEiN9sXLlyBdFo1Je5HthksZEVnUqlJGt8s9lE&#10;v99HMpmcqgZYXFwEMA6s8frhuitEiBAhQgRB6Ml2k8GMojTUB4BarYZIJIJ8Pg8AEvQZjUZCfU8k&#10;EmGAbR9Av7RYLIZGo+GTYiqlpL4nN/cMsOm+aN1u15cV0XEc2LaN2dlZ+QyfsWVZwtSxbRvpdBrR&#10;aFSCcZQE60w2gkE4PZPpbyL0pa5xE/4NB8+9w3VdxGIxJJNJmKaJXq8HpZRIqvVAM9Fut0M/whAh&#10;QoQIISoCJp0CNhMdGIYh6yxacmSzWeRyOTnM2e3F6zmOI0myuBbj/4UIESJEiBDbwQDgy6ADjDP1&#10;bJf18CBCL/d2ZqRk/+i0cD0Ywvfrnx2NRr5N3HA4FAN6/W/bleV6Mw9xouZmkr5syWRSykjvNaWU&#10;LBgikUigxAd6eWjYT/B+B4OBr94cx7mu56+UwnA49Mlc9dTnBxmTSScikQgikQiq1ar83zPPPIP1&#10;9XUopfDwww8D2GS96Sehtm2Ld0c8HkcymfTJ2hKJhC/IBozr7uzZs2i1WhgMBvjUpz4l7+VCD9g0&#10;9I1Go3IN/s3zPNTrdfkeBgZ1b7mdoGfdmuwj3W5XMnbxfZ1OB7VazXeNVqvluw6wyb4bDAa+tjTZ&#10;HqeB7x8MBr727jjOuMyDAQZ9D1AKajSE57owMA7AqdEQEUB+b7eaGA2HMAC0Wy35uwFgOBjIv6Ph&#10;YBzAUyP0PQ99z5X3Dfp9+dzgBiUe6ff7EuwFNgO2OibHOX08Y53p9c+/6+OY/iw4dm1n5sx6tyxL&#10;PNK4QYnH4yJhTiaTMAzDx7rcDkwgQskzPzMajWDbNiKRiG9sAsb9ieWn2fV+ZHnT2aFsp0opNJtN&#10;tFqtqZswfl7vE/qz2ytGoxF6vZ4vyDj5/47jSF2QAT15fzr0NjLt/nhNMnd7vd6vVXB/cl4HIAxK&#10;IFj9eJ4ncyvHS2BrH90J7FO9Xk/aUb/fF5b7tO9XSqHX6/m+lxmqg5Zff9bbzf1sM9uNO3t5sa9z&#10;LmMwQ8/AfaPBrMX6Pe3V1F5vQ3uBfmhH8Lr63zjm8G/btevtwPFXf7H97FdiLY6TrutuuSbVAlyT&#10;6+vaIIwx3a84Ho9LfelzEOsin89LoE1/vjwwjUQicj3DMHyHoul0WsrDv71TlgV8tpyXgM1xfa/9&#10;D/Cvw/Sxfac5J0SIECFCBENMZ81wctFZMwcd+kSsLxC4MWGAqt1uS2Ck3+9LcISf141NDcOQ/6c0&#10;LxqNwnEcnzeW4zjodrtIJBKwLGsLZf16y69viPl3x3EQj8fl+tFoVBYIQUy/uYjl81VKwfM8qZ9U&#10;KiWeEwyu6pvlaQsJvaz6e8PMp8FAKRywNQClL34Y9B0Oh/A8D51OR7KYWpYliya9DQbxDWH70JMx&#10;AP6kCr1ezye/SKVScF0XjUZD+oLuXcefJ8cRBlK4kAtiHMx+SaNhfgc3lslkUjTvA7cvG0G29Wan&#10;gWQyiWQyiVxmk/nZ7/fHgbdrsl3LsuT6ETU+9VZKie8eAPQ9z3cgMRqN9jxW1mo133MENv33gM3E&#10;KLzvTqeDfr8vQa1Op+NrA3wfs93qyTiYlVOvH8MwMBwOZWzh+3q9HobDIXK5nHyHHmCZ3MAAkMy4&#10;lmXJmMJrM7AGjNulHpDnPevtXynlu/edyr/XxAemaUpAQg+0kyU8LZDHz7Ccw+EQjuMglUoJk3Uv&#10;MAwDiURC5i2Cm1PDMHwBCX3ecl3XV8+e5yEejwsLlnU4Dfo9kPlL38hbXb6rHw6QVQn4g9bToHsH&#10;8ln0+310Oh1ho+8GfYxjf+VzmxbQ5DzAoADbMe8jSCBaLz+fNdcI2WxWgh9s657nSWBXHx/fDlg+&#10;XjsajU4N0u83OHYysMnxha/dwHmTcyjn8/1KyDJ5eEU7i3w+j36/L+MOv08PnNCmIkj5ef+0qZi8&#10;3l4wWY9cn+vtRx9jeK9B2gCvSwa0vvYxTVPaLq/L+mD/0svmXZvfu92ujI032/tzWvn3IxjMbPec&#10;Zziv3kr7wBAhQoQ4iIiNRiNZOOtotVrodDpYWFi4CcUKDk5AruvKpBiLxZBOp31sKn2zxgl9fX0d&#10;hUIBjuMgnU5jMBigXC4jm83KJktfuJJd1u12YVmWbN4JMkco/wwCfTHGsuvQFx+u64o3RDKZDBTQ&#10;42KBTBgailuWJffoui5c14Vt27I55uJq2ndMBlei0eiWDWGInVGtVpFKpWRhy8BaLpeTYMpwOJQT&#10;zFwuh0QigUgkgkQigbfeegu33XYb4vG4bKJN0/SxA6ZBDwaMRiMJMA0GAxSLRTQaDczPz8vmx7Zt&#10;xONxzM3N+a6zsbEhm8Rer4dYLIZqtYpcLucLrADj9hJkEcd7AjZ9URgEd10Xa2tryGazsCzLN46x&#10;PbJeXNdFvV5HKpVCOp2Wcuoybb0vMtBSLpel/PpmlEGKvUIPgrmui1arhWQyiVQqhcFg4GO4MiCo&#10;j2u2bW9hYTJglsvlptYPf2ZAi4cs+rPJZDJS5/xuPovFxUVUq1VhOQHjwGUkEhEGJIOw8Xhc2Dm9&#10;Xm9LhlD9+SYSCXieF6j8e4XnedL+h8OhMNgGg8GWNj4JjpOcByKRCIrFIiKRyL5k/y2Xyz45+WS5&#10;XdcV36FOp4NcLicMWn0uYeCFbZbBxWmbyHa7jWQyKRLdQqGARCIh0vZbHWxTzOSs1/FoNJoaLOl0&#10;OmKwrtePaZqBAmwAfAFpPo96vS5+rEE+S5BBxfF7GiOs1Wpt2350OwP2BR706f+3V+iBYGC8Pun1&#10;ehLwvNGSvLW1NVn3TM5HvV5v27WxDn2e1Z8VxzdaRbxd8JosRzQalTE4nU6jUqmgVCrJc2bQZbJd&#10;TCu/YRiIxWJyCMbyTxv/goAHhmw/XJ8DEHYbf+92u9eVVIDBZf059ft9rK2tIZ1OiyyU38X3VatV&#10;yRKfyWTEH1dfaxyEzNX6gf925d+PMurjOAOTQLBD/BAhQoQIsTMMDto8eaVUIJPJHPgAGwCRZ8Tj&#10;cZHjeZ6HZrOJRqMhDAouChm4cBwH//zP/wzTNHHXXXfhm9/8JkzTxJEjRyT4tLa2hqeffhr5fB6R&#10;SARnzpyRzROZYK1WS8ztyS6Jx+NyWjcNnueh3W6LXJBgcK9Wq6FWq8niw7ZtJJPJbSWs24HMFwYE&#10;6XtUr9dRr9fRbDbR7XblnnmPhUIBzzzzDIbD4a4vgkwJ/QQ+NIidDi6U6vU6PM+ToAOfTaVSQb1e&#10;l4VPs9nEmTNnkM1mEYlE8J//+Z/o9Xq+TKPRaNQnAZoGPbjH0+9CoYDZ2VnZTA8GA5w8eRLZbFbY&#10;cpOvhYUFfPWrX5WNfywWw9zcHOLxOPr9PhqNBnq9HhqNhk/euhvIMNPlbQSvn0gkMBgMUK/X4TjO&#10;ttePx+OYn59HOp1GvV7H/fffL4FKwzCQSom03ScAACAASURBVKUkSEy/wxMnTmB+ft53fZa/0WgE&#10;Kv80tNttCaDG43HMzMz4At0cW5RSkhltbW1Nyk+JMv9lMCuTyeCBBx6YWj+dTkc247pkq1KpyD2y&#10;H+tyMUqqlpeXpf3Nzs7CMAyZN3Smn+d5qFQqaLVaUt75+XmRgW73fKPRaODnuxfo7d/zPGQyGRSL&#10;RczNzUlgeacXmQC6rFln/OwV8/PzyGQy4s/Ybrflugw8GoYh8zU3247joFqt+iRaZCcTekKVnV4M&#10;qOVyOSwuLsomj23kVocus9Q9MIHN5EK7vRg4mKyfXq/ny1gdBOxnZPzy591evV4PzWYTzWYTnudJ&#10;MJU+h0HLv137YX8bDAbSzoBxIGRjYwO1Wm3q9ae9GPjl/TLgw8PKG425uTmRAvKQg+s2Mnt2e+nr&#10;ymq1KtK+RCKx5wAbsGndobdLPTBeKpWglEKtVvMdFnCNF7T8HJ/b7bYk2tqP9X+325VxhM+z0+lg&#10;fX0d1WpV1ir6vemHRtOQTCYlKNtut+Xw7vDhw8KS0w+TyIAnZmZm5CCuVqv5+tNBwW7l32v/I/S1&#10;/HaWICFChAgR4voRAzZZJbqhJ01E9yoHuNEg+wLY3KDpJ63MLDQJz/Pw8ssvAxizBS5fvox2u410&#10;Oi2nWHNzc6jX67JwmpmZ8UnhGNgjuAnlIjfISdDkiTExGAzgOM4WuRe/OxqNBro+GVL0VGFgQS93&#10;u92WU/RSqQRgHMyp1+uBT7M4+esL4/1km/y6gsHJXC4nfiRMEU+2Ya1Wk5NgepsA4wUp262+iKVs&#10;JcgmhV5LbIPxeFz+xuAsF+562VzXRbFYRCKRQKvVQqvVwnA4lCAzwf5nmqaMJdPYATom2Vm811gs&#10;hmazKdJEvR9Nsje63a7ITckwYb9Kp9NoNpuy0Y5Go+LL8v73vx/dbley/pKZcj3lnwYyaMk05dhD&#10;NiKD3/V6HaZpIpVKIZ/Py+lzOp2W9sHyc7P9gQ98QOp/p/pJpVI+qRDvj+9ptVoyL7A9sB0ysNdq&#10;teC6LtbX1wGMDycoveJG2rIsGVvoXeU4joyp2z3fRqOBeDw+9fnuBbu1/6Dzn57plwEC+nTtlfFD&#10;STYlwfpcoVsAcKOZSCTED5LMa9ockGVMkL21G8iK6vV6wirdjsV9q4KHcgz2cCPLcWda/bCd6/XD&#10;dUGQcUJfn+hy8WKxKD/vBtM0JQitB1/ItJ32eQbwyYo0TXPL8yUrjkgkEvvC0gTG9Ue5Isdn1ts7&#10;4f1Xq9Wkf/HZse/rEvrdys+1M58ZMK5XMhv3gp36GA/R+HwnGdFB299O43Ov10O32/Xd09vBdu1E&#10;tygB/PfIcZSHw9PAgwL9kIljY7lcRrFYhGVZUEqJ+kOvG8dxZM3Cdct+zu97hed5u5Z/r5LORqMh&#10;h6gkK2QymVCJEiJEiBD7AIM+XDo48Rz0ABsAX4BtMuPc8vKyL9BA3wZgPPnfeeedsG0bc3NzsG3b&#10;54PUbDbR6XRgGIZQ5peWluR0ut/vo1wuY2VlRa6vlEK32930dgoQYJo0rOcJkmVZyOVyuHLlis+X&#10;o9vtXpeEghtAek3o17py5QquXr0q7Iv19XUsLS0BGJ/wBin/xYsXAYwne2443okT6F8XMHDBZ0QT&#10;bDJkyuWyj5XGtpXNZpFKpfCe97zHJ+GjVDfo5n40Gsn304skmUwikUj4ZARkK+lBt2q1iuXlZSnz&#10;4uIiut0uarWaMKRGo5HPjHllZUVOYoOwkTqdDlZXV+V3yomA8cZCvz7l3vydfYm+YLFYDPV6HVev&#10;XoXneT4GBQCfZGg0GuHVV1/FaDSS8dHzPKyursr194vNxnEnmUwinU4jmUzKgpf1mMvlZGNCeWap&#10;VPKxcGzb9vn7vfLKK4Hqh75sDLZT6rm6uopMJiML+vX1dfEBoj+c7tWUTCYlAMhgLIM/Osh0nJmZ&#10;QbfbRblc9tUFA47FYjFQ+fcCBoYjkYiM92z/DEBOM45mv6NEmsHy/cj+THn45NzmeZ4EKDqdDuLx&#10;uASBmfgE8DODCJ3ZNu3+YrEYut2urAeUUvua2OFmg89LHwfY3xn82e1lmuaW+uF4GASTcyUtIQDg&#10;tddem/r97AMMFtbrdXS7XZFoT/t8PB4X39dsNrtt+TkecHwgI3JlZSWwwfpOr6tXr0pd6+PE5Nh8&#10;o1AoFGBZ1pY+s926eDvQakMHg617DbAB4wNQ1kOj0ZCDDLJYeaACbDXDD8LGcl13y32SEUc/4/2A&#10;53loNBryXZxfuKYFxge7XL90Oh285z3vmXpdvY5ZD67rCrOe/YtBcz149Prrr8shBD+3sbEh9X0Q&#10;mLpByr+XVy6Xk76m3y99f0OECBEixB4wNzenAPhexWJRnT17VtXrdXXQsba2tuVv9XpdnT9/XuXz&#10;eRWJRFQmk5F7i8ViyjAMFYvFtty3bdsqkUjI75lMRkWjUfndNE2VSqVUMplUiURCZTIZVSwW1fnz&#10;57etq42NjanlHw6HSimlVldX1SOPPKKOHz/uK1OhUFCPP/64qtVqWz5bLpenXn+799RqNfXYY4+p&#10;XC6nUqmUsixLxeNxZdu2r14Mw9hSR5OvF198UXmep5RS6v7771emacr/RSIR3zUMw1Bf/OIXlVJK&#10;9fv9qWV/J3DmzBkFQMXjcSlzJBKRnwGoZ555RvV6PaWUUoPBQD6r/7wXuK6rLl++vOVvjz76qEqn&#10;0wqAtMNsNqtOnz6t1tbWVL/fV0tLS0oppUajker3+8pxHOU4znV//+nTp7c873w+ryzLUslkUhUK&#10;Bd9zZLn4Yv0BUDMzMyoWi6lIJKJmZmak7/B9Tz755HWVj+2rXC6re+65R+XzefmuUqmkAEi/tW1b&#10;PfXUU/LZu+++W83OzvrKl8lkfNfQ+7f++2233abm5uZUJBKRzycSCXXhwoXrKv9uqFQq8gyUUqrb&#10;7aqTJ0/u2udyudyWsgJQlmX5fj9+/PjU+qlUKmo0GvnKVC6X1ZkzZ1Q2m922PfA5To6htm0rACqZ&#10;TPqez2S7mpubU48//rhqNBpKqc2xoFwuq8997nMql8sFfr77Acdx1KlTp7bUpz5vBH1ls1kVjUZV&#10;JBJR99xzz57LtrGxoU6fPq2KxaLveyKRiJqfn9+1TlqtlvqTP/kTeWb685zsv7u9bNtWTz/99Jbr&#10;d7vdPd/fzcYf//EfS/3oY0IqlQpcP5lMRj3zzDNbrt1ut6+7PNVqVTmOo7rdrnrqqaemfvc//MM/&#10;qI2NDXX16lX1wAMPqFKppGKxmG+8C1L+r371q1IGrkm63a6qVqtbylgul9Xp06ffVv+YfP3rv/6r&#10;XLfZbMrPn/rUp2Tc0MeZSCQiY9/zzz9/3fU7iZWVFfXQQw9tey/brY0nX7Ozs741IgB16NAhdeHC&#10;hX3tH5VKRZ04cULNz8/71qj6WBmLxdSLL76olFKq0Wiohx566G2Vf2FhQT3xxBOq1Wqp4XC462sa&#10;uE7RceXKFfWFL3xBJZNJebazs7NyP9ls9rr6n2EYvjkmm82qb3/72zK3jkYjWas1m03V7/dVt9tV&#10;58+fl2fMtV42m/X1hSD4y7/8S7kG65L/slx/+7d/q5TaXMtcz/p3t/Lvtf/p/WtxcVF961vfUp1O&#10;57ruP0SIECFCbA9jbW0NwPjEhCfvpGrfCkw2+l7o5vCkfdfrdZ/pP2nhlAPokivLsiR9PU/EWq2W&#10;zxh2OByi0+nAcRzxYyOzTf9OsgZIv98NZMMwGx2ZccxSVavVxAgcgPjsAAhkSsv39Pt9YQ6xrI1G&#10;Q3z4KG+Y9IXbzntLf/385z8XZsNkhsCQ0TYdlUoFlmXhyJEjPmaCZVlwHEfqlmy1ZrOJUqkkfmlH&#10;jx4FAJE86QbxQZlWzIY2umb0TaYaT5gdx0GtVhOmF+WFwCZbUzdmbzQaIjPb2NgAAGFWUJ7Ee5kG&#10;sjOAcVs2DEN+j8VicvpKiaXOKmg2m8hkMqhUKnBdV+qw1Wr5WHS6rw6RyWTw1ltvYWNjQ8z7J9kW&#10;+8Ho4RhLj0fdH4zMNT3bKL9XL6su5wTGzySVSuHSpUtT64cm/frJNT0fm80motGob2zzPE/8/yhL&#10;1k2rAfjKX6lUpF2xXdI7J5vNYjgcSjvl8+XvhmFMLf9eMek3BWyOj0FP8ml0D2yy2pRSuOuuu/Zc&#10;vlwuB8/zhF1E5o1SCuVyGYZhyLwFwMfMiMfjuPPOO6V963UXJOskQV8lYFxfLMtBklW9Xej1o3sd&#10;Ba0fSpzZ5uk9CSAwm1hnr1FqGo/H8dprr0397C9/+UuUSiUcOnRIfLUGg0FgOScZnHy+ZByx/GQK&#10;kV0EjJ/7aDS6LsbeTnj99delvU6uF94Jq4lsNiteh8C4v3GsXVtbm7r+WV9fF28zjtedTkfkfXsF&#10;21UikUCj0UC5XJZ2mkql0Gg0YNu2SP64nmcyjqDlN01T2gzZc3qCnbeL2dlZxGIxX/thIh36/XFt&#10;DUD80DqdTuDvJxufWXbpY0qpK78HGLfpWCwG0zTxyiuvyPqEUlOy4ID9YUrvB3Yr/14RiURkH7S2&#10;tobRaORLtBAiRIgQId4+DD2LJjdJOk2fG2JgLBfi77pc5majVqshGo0im82iUqkgHo+jVquJXxsn&#10;cMdxfB5FXCTSTHo73xpKQuhvQ3CjaRgGOp0OEokEKpUK8vm8yNKCoFAowPM8kYlxs6Su+RkB44VW&#10;t9tFp9NBsVhEPB6XDJDAVsr/ZFICx3EkOyow3hj0ej35nR4+BM2TCXXNp4Z/5+/0qWJwZXKjej0b&#10;uZsFx3FgWZYsKJRSEvhg/UajUfT7fWlnwLgv0MdCX4zQIwQYb1hYVzu9isWieEB5nieSr9XVVZ//&#10;Hzc+x44dw2AwwJUrV3ybEAYG9GfADKUAfHIzXbIBQNqvbdvSdgzD2GK4rG/G9PoCxotjyu74HrYh&#10;JttQSuH48eOwLAtXrlxBNpuVRe5kkhBePxqNYnZ2VgJ73MjoEjjTNKVsR44cQTQalesPh0NZRFLy&#10;ys/rHpTM2Mrv1MdCSsKGwyGOHTuGWCyGK1euIJ1Oi5SVJuSToHE1rzU5fup1xTKw3igD7Pc3sxZv&#10;l2VyOBz6Ah6GYfjKslv9EGtra7421Ov1pA/Tq4kG4eqaVJRjwWSGQMoM9SAV2xQAXzCf4zafz3Yb&#10;U46x9ARMJBJwXTewHFMPVjuOI8E5ZjBkBs1JL6ig89tgMBCJNtvN4uKi3P/q6qqMhbq8LMgmjoFd&#10;lqXVavn6JA9g2MZ1b7vRaIR6vS7tSb+fyex5lBtv50FlWZaMT0wSAmwGmfWx5e0EqvYCvW70hAEA&#10;fAdG+jpGT0pUq9WkzfV6PRl/e72ebPInvc0YeOZa4Y477pAAh2mayGQy6Ha7ME3T96z4nSxjr9cT&#10;ySbHM9u25T6CZIi0bdt3iKjXC4AtB6WTHk7qmv8c/06bCt4nMH7OehCGGUz5/slskJOeW7uBPoOO&#10;4yCVSslBZr1e35cgFet/si0yeE+pHMcSHhDRA3Ha/M2+pR9SZLNZ38HDpD2CXn/TQD9d27blsILl&#10;5vfRZkJvb41GQ7wt9fJy/OZ6DtgM3OhzXqlUCpS4KwhoI6IfGtVqNZ81A73B9LYUxBeMc8pwOIRt&#10;274s6QSD1lyzcn7igXuhUJA6mZ+fh2VZqNfrKBQKYmWgNBn1fo9r6ppf8mg0krahfwefPTAepx3H&#10;wWg02jG7c1A/XmDzWQDwWQ5cvnxZngXHTq53gXfGLzFEiBAhfh0gtOFEIqFSqZRKpVLKtm2R/Tz6&#10;6KNCfRuNRqrdbqvV1dV9INLtH9rttjp//ryKRCLq0KFDQv8GIHK3bDYrMqdoNLpFNmrbtkiecI1G&#10;HY1GVSwWU7FYTFmWpdLptMrn8z5JlGVZ6ujRowqAOnfu3NuS6yml1COPPOKjcUciERWLxVSxWBSJ&#10;29mzZ1WtVlOe5wmNvN/vb5F8DQYDNRqN1COPPKKOHDniu6YuMZh8GYbhkw8YhiHlYP2Ypul7Xzab&#10;VYVCwUeRZ70edLnoiRMnVDweV5Zl+WQYwKZcrFAoqFKppHK5nHrkkUd80l3ex2AwUOVyWSQifB6D&#10;wWDXl34NpcayEL39sG0oNZYKtFqtLd8dBJPSlaWlJXXu3Dlpv7xnyocByHPe7aX3F37Gsix5AWNp&#10;mt5fbNtW2WxWRSIR9eKLL6p6vS7SDoKyCtbRcDhUnuep06dPb2lXu12fzzQWi/kkcnx/IpFQ8Xjc&#10;N15Mvna7/ve+9z2RV3S7XTUajZTruvLv5DN0HEe1Wi3fc/Q8T508eVJZlqVM05Qyz87OKtM0ZfyZ&#10;lF1Str6X8t9zzz1bxqt2uy3yySDPd7vv5vhqGMaW8SYej6vHHntM5EZ81o7j+KSyvN/J+/7a174m&#10;8u1p0N9XrVbVfffdt0VKp0tvdQmTfg87vSbLVywWfeOIZVmqUCioxx57bEsfDCI3H41G6p577pGx&#10;dTubAwDqueeeU0qNpVgPP/ywuu2221QsFhO5Nsdptie2h0mZnGVZyrZtZVmWikajqlgsqkgkotLp&#10;tPQnXS49GAxUo9FQruuqXq/nu8cgcrL9AL9nOByqbrcrZeHfm82myBv1Z5XP51U8Hve9JmXYpmlu&#10;K83e7pXP530yt1KppL75zW9ukVyyveuSO8r9+f/9fl997nOfm/qdqVRqi9xPtzzg75P9OJlMqnQ6&#10;reLxuDIMQ33lK1+R8vX7fRlviVarpe6//37pH5MSzkmrCb0PT+s/8/PzInnmWHTixIl9lYu2223p&#10;b6PRSH3iE5/wzQPsC8lkUua9IOWPRqPKNE2VTqe3yOsjkYivPaTTafWDH/xAyqTLY3fCaDSStcTH&#10;P/7xLTJEvYy8n9nZWenXnCMSiYRvbJt86WOWYRgynuxVLqq3n36/rwaDgXIcZ9v6Z39LJpMy/kxr&#10;/5MWCZPjIe+BdamX+y/+4i/kGen3z/kxGo2qf//3f1eu6/o+Nzlu70Uu2ul0ttSj/jvfx7Htnnvu&#10;UYZhqIWFBZlLbdtWqVRq23VAkP7Htsmfuef4/ve/r5QaWxZ0u13lOI7q9XpqMBgEarshQoQI8ZuO&#10;WKFQkJMwnlzx9Ew/IW61WsJkuJ6TyncKNAtXSqFSqfhOrpnJjhInYlKOMGkuDUBOmQiauevwPM+X&#10;AIGMiEm2wNvBYDAQSSrgP21yXVdOm5ihkMwbPsNWq4UrV64AGEv62u22sKISicSW00reG2UrjuMI&#10;q26n01ddtsVr8oT+oGcpSqVSWxgQvId2u41MJuNjnBQKBal/PpdisYhoNIpCoSCns7VaLVAWNkqP&#10;KcspFouSqY6Zvwj95JKJLKaxeWhkTylvvV4Xc3rTNCWjHqEnxyCDbzfwdJ19hFkq9Wu2222RW+qM&#10;WWCcTIQGvCwv+wzliNOw2/XZvimrI1g+MnTe7vXffPNNMYpmXzRNU+Q4+n0wc58uyWi1WhiNRsIc&#10;BMZtstfricn1dmCiDAB7Kv9v/dZv+eTFNPynaXSQ58ufyYQi44wyVF1Wlkwmsbi4iHQ6jU6ns+Np&#10;/H6Bpu2UUhuG4WNJ6uxCAMIKAsbswmmSGTLgOEZUq1XE43GR+DqOg36/LwkVAAhLcD/l9HpClE6n&#10;g0uXLvnk2pZl+UzUdXmrbjLveZ6PCc0xjs+cjD3KfIvFooxBfOaE67rvSAZSJoDgM1Yaw0gpJdny&#10;2A5TqRQ6nQ4ajYY8+8m1gT4G6e1jss3kcjlhq06y19vtNmZnZ6XNkfHJcaLVau25/TNZh23bktVW&#10;Ly8xOc+znXM84r1z/GW/4XxB1i0/x/FNXWMAua67Za3DTL27gVkgAch8BIyTVu0nW0ZfrzJ5C3/m&#10;2KyPU/o6Zhpo1g+M20cqlRJDf53N2263cfXqVUkstl9jH8vIdq0/W30808G5iCxz/T6DzIlBQZaw&#10;Lv2MRqOyhmLinMn5hey3aWA5mXiLWXEty0Kv15sqaVfXWNnAZqZtfX781a9+hd/93d8VWxpgc8zc&#10;Dzkz1wHqmq0N5wqyC2OxmFgAkIFL5l8ymdzx+bIdTrNUmJmZwcbGhowPrMdmsyl1q2cbJ270vB0i&#10;RIgQvw6INRoNmWD1xRUA5PN5dLtdzMzMIJPJyISUSqXQ7XYl2+DNBoNN9Fbjwu7w4cNQSqFer4vf&#10;kWVZ8DxPNr6UYcXjcfFQoUcZs24CkM9yQWXbNvL5PAzDwOXLl2Ujx8WEHgDbC+gjR/kJF9KUabTb&#10;bfEUisfjImElGBDlZ3To2fBM0/T519EnRs9eqK7JDVKplM9nI5vNIpFIoNVqyecTiUSgIM3Nxtra&#10;mtDxubhiG7Jt2+e7NTs7K/ccj8eRy+XEQ6vZbMIwDGQyGZH/csO3G7goBCByLD29fCqVkrZoXMuQ&#10;GYvFfDK73RCNRiVrV6FQEJ9A0zTFg4P+f9ygsT6CeHJwcWZZliyMueHlZp0yCILjRiqVQjqd9mUI&#10;63a7yGQy8vlpYIBgp+snEgnJiplMJtHr9SQTpB7Y4j1QSs22zgx9O13/zjvvlGCSUkr6PIOgbCO6&#10;3IPPe3l5GYcOHRLvnFKphGq1Kpv1YrGIdrstdUG/SGZYndwIvZ3yA5tSXwY633jjDfz85z8P9Hx5&#10;7wAkID8J27YleOs4Dt544419CTAEAWV4sVhsy+GQbdsS5GT7B8Z9UikVSC7FAxxgXEe6fJxzyuzs&#10;rIzBbAuTgcq9gOMV25xt2ygWi6hUKr7AxaRclDJoADK3qGsepAzK27aNRqMhAYhSqSTZjovFIsrl&#10;Mubn5wFsBqbY9t4p6EFCffN76dIlHD9+fNuNJmXZ7HPMCMlgEu9d33BTfuc4jvQnHljRD0rPcOi6&#10;rgRVcrmcjA3VahXFYhG5XG5fAkksMwMUPAylTQTHg2w26/O0ZP/zPE/GJLaBRCLh83Zj4J0be3XN&#10;cyybzaLRaIgUX+9HQeYPPciZy+VkjbKfY8P6+roElTi3pVIpn+XA5FgadN3Ce+Y1dG9gYDyG0/Mt&#10;n8+jUChI9tJJ6e7bge7HSduHbDaLwWCARqPhO9jhOEUJKd+vj3Osl/1c1+vB13q9jtFoJMF79i+2&#10;Nx7qcCydNgbbtg3XdeV5OY4jEvIgnpF6H2dWXv69VCrBtm2pC45r15O9PSjYHiYPZblu57zFjK98&#10;lrq8XF8LUXY9DTyE4efpt1goFCSLuT5GlctlCZB6nhcG20KECBFiN+iUYdu2t826p2cD1KVPBwFn&#10;zpzZkiltMhPbTi/KDgqFgjp9+rRqNBqq0Wio06dPSzZFy7J2lWLxxexIfKVSKXXu3LlA97CbXFSX&#10;LgBQp06dEglUr9fbVpra7/dVs9lUq6ur6otf/KJ8nhT2eDyu8vn8FhlMMplUyWRyy/2apimZV03T&#10;3JaSPnnvlAEcdLmoUmPZRrPZVGfPnt0iX6BMT7+PXC6n4vG4KhaLIkN8/PHH5XqO46jRaKS63a7y&#10;PG/Xly5nq9frPhkhoWeXGo1GqtVqqXq9HigLlH59x3HU//t//0+eEdtYIpHwyYl0qQalQTu92D52&#10;klTpco7t+tGXvvQlkVB4nueTVun3vZNcdNr1J9upPlYkEgmfbHy7jJlBrp9Op9Xx48fV6dOn1eXL&#10;l31yEl02rNSmbKnVaqlnn3121/qalHjpz4uSx/0oP1/6eHX27Flf/9/p+U72fX6PbdtqdnZWpKKR&#10;SMSXtY1ydj53ts/9losqpdSnP/1pX3+ebP/JZNJX1/F4PHD718eL7bLiTWZrLpVK6uzZs4EzD06T&#10;i+pZf7eTBOq/x+NxVSgUtvxdl/5OvvjcJ++VbelHP/qRqtVqynEckUm/k1lH2a/YnpjRs9PpqAsX&#10;LojdQyaTUel0WsViMbGNmLzXaDTq+7thGDIWUhY42Yco19LrT5ed8l/DMNTJkyd9Y3a3292zXHRx&#10;cdFX/p36/rSMo1//+teVUuNxVh+/Pv3pT/skx8A4e/R2/X67cWBa/7Fte0f7Cq6p9iu7KDOJb1fG&#10;RCKhCoWCmpmZ2VJvu70mZZaUY9NahP83aUWRz+cDZdkOIhdNJpNb2u12UkvWN6Xfk22FdjHRaFR9&#10;6Utf2pfsooTruqrb7apWq6U8z1MPPvigjJXsX9Pa03avybbBn/W63U0uyrltJxntj3/8Y5mfOL5N&#10;rrn3IhfdKQMx10L1el197GMf21Ku7fpMMplUuVzuutpvLBZTuVxuy5wAbO6jZmdn1fe//32ffJz1&#10;GSJEiBAhdkaMmXnUNXq7frIUjUbFcJqnoYPBQKQn6poU42aCtOaFhQUppy6vBManPTyx00+m+/2+&#10;SH1arZYwg1qtlsj9Jk/SKAGcvNb6+row29Q1meZ28tPrhX6iWigUsLi4KCfifHYAJCsST9MzmYzI&#10;ZHgSxVOvXq8np8zpdBrdbtd30qmfhPPkbvJkl8yQSCQiZv9kzlC2eiuArEQyTBzHkWyypmlKnSws&#10;LEjijHa7LYbwNE7XmRtk+FyPJEyXTFKmw/rltQD4sjkGQTweF9lEIpHAkSNH5L7ZPtjGya5hEhD2&#10;992QyWS2yGz0E/pJqeCknBDYZNWYpuljGvV6vaknxjoDYbvre54nJs58doSe6VSXTLEfkT222/UH&#10;gwHa7Tba7bZkiQXGMi7dTJwn9OyfsVgMr776KgAIo4Wm9jyR5vjE9jgcDkVezLrWzdTfbvnJmAPG&#10;TANDy+oZ9PmSAUApHecSvf27riv9iZKt/WD77obhcCjSLEpUJ6UwenZDMjjZ7qa1f/6/cS2rHX8u&#10;FAoizzSuJQtgtmqyWZrNZuDkDTuBMlUmzaG0p1arCftVaZI+41pWP4ISM4JsaMq4Go0GYrEYksmk&#10;zBlkUdOKgO2ZLDKdGXWjQcaxusYyYXuLRqN45ZVXkMlkUK/XhS2qlEKz2cTMzIxYQVDe12q1tiQ9&#10;IrOL7yUo49qOrcXxk0kQqtUqMpkMFhcXhakyGAz2hclEmwqyUDhf65Jfsq31rOeu66Ldbm9JpmJc&#10;S3rS6/WQSqVw9epVdLtdaQOcm8hk+zif9gAAIABJREFUrFarwmRnhnKuFYLMH5P2HTSvr9fru8rl&#10;g+LSpUuYn5+HYRhYWloCMH52MzMzWF1dlTJux5o6fPgwrl69uuv10+m0bwzW1z2e52F2dtaXeIVz&#10;ES0G9gP6+MX2z+fFBF+0+5isb6WUJJ/Q58Z8Po90Or0v6ziqP/S5nZntJ8cfWp3wXqZl8Nbvh/fM&#10;xA1BwLZqWZaMeUwA1el0JHOzbgHBJArdbnfPtjlKYzP3ej20Wi3Yto1UKiUM//n5eWHeplIp1Ot1&#10;YSnmcjlhnOmsamCz308Ds+EC4/Zs2zY2NjZQrVZhmiaq1SrW19eFgUmp6kGzDAoRIkSIg4YYsJl9&#10;UpewUErIiZqTHyel/UjvvR84cuQIPM+TLH/cUFGuyYWzHnhjMKxarUoWMX3BY9u2+JcZhiGeJJSd&#10;0lOHAQ/6TnDDTRw6dGjP90fqPjNuLS0toVaroVAoSHC01WqJBwMwnjSZVdFxHMzNzWFtbQ2dTse3&#10;aMrlcr4Jk152vG9mYSL4zNvttmQ8ZXugXFX39yiVSgcmDfpOME1TsrMywMYgKn8fjUbSvoBN2VAq&#10;lUK1WvXJTdlfgLH8YJpkoVKpYH5+XoJ2yWQSsVgMhUJBFkncOHmeJ/IUeu4FDeLR0yOTyfgyh+qB&#10;IGahBCAyQ/35bwd9gcz2pgft+C8XpQTLn0wmfZtNft+kH91u2O36gD8jIxfheoCN3oH0Eczn86jX&#10;67JJ3e36bD/cIOplouQF2Nx4s23oGSE5/uqf3S64bVkWstmsBHNYz3sp/2g0kn6ve+XMzMwgl8v5&#10;Amw7Pd90Oi0BQGA8fsZiMZFimqaJmZkZ2ThNZjO+kfA8Tw5R9Huh3J11RB81jt/sI9PaYLFYxNra&#10;GiKRiM/HifXP/sn2R6kev2+v4BzAgKm+qWLbYQbjTqcjMunRaCRzFzBuD+l0Gq1WSwJHvHcGa/XM&#10;13qgd6eDtu0sCvYbbIM88GDQlvYRen2n02nJHlmr1eTZ6/I++rrp8st4PC5SQMuypH8xCyUDqZQf&#10;6nXFdQcDDbR94Nihb7LfDmjj0W63ZSzm+oeBHPZ7PncG0HXPtI2NDayvr2N2dhaJRALVahWpVEoO&#10;9brdrvQf3XeU9afXIbM6MwPxbkgkEuh2u+KX2Ol0AsncguL48eMAIHMffx4MBpIhNp1OY21tDcCm&#10;r2Sr1cLVq1enlr9eryMej0udsz4prV9fX5fDM9M0pe4BYG5ubs/3VywWJeipHwxuF1wpFos+b8Jc&#10;Lod6vb4li/js7CwikQg2NjZQLBb3XMZoNCrrINd1sb6+LpnUWRZKInVv6CDzP+dUetj2+30UCgX0&#10;+32Ri0+DbnmgW3/w9+3eH7R808DDMGAzkzrRbDbR6/WwsrIifpi0CWk2m+j3+yL3jEQikk1e95ib&#10;dtBPiS4PAXlgGIlEMD8/j3K5LJnF6etKySqtCUKECBEixPYwTpw4gaNHj2I4HEIphdnZWR8rwXEc&#10;nDp1Sjb+586dk0k9iOfGjcba2hpisZgsoFzXlU11q9XyGV0vLCzg4Ycfxi9+8QtUKhUxPm61Wrhw&#10;4YKcWF+4cEFYB/V6HZVKBb/4xS9w6tQp8Z8hK4CbdZ0FmM/nEYvFsLy8vC/3qJ9O5XI52Qjz7/F4&#10;XAJsly5dwrlz5/Dbv/3bMAwDX/nKV7C2tiZsGpYPGJ8m2raNU6dO4Y033hD2DDcUZDWRxdhqtfDS&#10;Sy/hwQcfxNGjR32bEBrLc7KORCK+BeVBBj2qMpkMRqORBBHT6bQEFukTAowX0K7r+nxFHn30UfG8&#10;oWltsVgUts5Or8XFRbzwwgsAxs+R6dv1AEk0GvUZFZNpEjSV/NNPPw3btpHNZnHhwgUJxnAzSQZK&#10;p9OBbdt48sknUa1WZTO924teZEop/OIXv8Dp06dl88A+GYvFfAEFtg+OIWTLsi7poRU0CLHb9YHx&#10;Zr9YLOL8+fPiH8S+z/vg5sNxHKyuruKnP/0pnnvuuanX142XyW5ttVqyOOdCXPcpIsOJDCAGeIHN&#10;Rbe65u/G9nfo0CE8+uijePXVV6W+yULcS/npxxiNRsWzDgDuu+8+XL16NdDz1Rlqx48fx7lz5/DS&#10;Sy9JX/I8DxcvXsSnP/1pn2dm0Pa7FySTSdm48F5ZJwAkkEbWRCqVwoULFwK3/6tXr+ITn/iE1AM9&#10;E/k9+gaG36v7h+0VDHrqCT70wPm3vvUtvPbaa2i327L5pndbpVKR+WswGMjz5caa3og6C45sBjIR&#10;+Sz1MrBu9zOxw07Q/SyB8TOg7yK/n76WlUpFjP0ZMGNQbmFhAc899xxqtRo6nY704Xa7LWNSt9uF&#10;67ool8v4yU9+gmeffVbGQD1ZDcH5IpVKod1u48EHH0QqlcLc3Bz+5m/+Zl9861qtlviycg3Q6/Vw&#10;5swZ8d2i6qDVauHUqVMAIGu50WiES5cu4ezZs5idncXy8jJOnjyJhYUFRCIR/OhHP0KtVpPxAdgM&#10;3ur+rABw++2348KFC7h8+TLa7bYETHZ7feQjHxF2FwOQZO3sBz7+8Y9Lv3/++eclKNBoNIR5x0Bs&#10;LpfDY489hvX1dRnzppWf7/nJT36CP/3TPwWw6a2qsxaB8VigM1f3I5jINQhZZxyH9QQbd955J778&#10;5S/j4sWLaDabskau1Wpyn+qaX6ZSCq+88go++clPyjpxL9ADj8C4bo4cOeLra1wH/OxnP8ODDz4o&#10;80oQlvP3vvc9vPzyy7556uLFi/jMZz4TKMA2OS/qex8GB9nu6VHM57kfLGwGdcnmB4ArV67g85//&#10;PIrFIg4dOoS/+7u/k7ZUqVQkoM3x5b3vfS++8pWv4NVXX5W1Bdc4Qdrvgw8+KPfHgLBSCuVyGclk&#10;Ev1+H6dOnZKDpG984xtS9hAhQoQIsTOMxcVFXL58GcB4Magzj8iYATblMGR2DYfDGy71CYJ0Oo3B&#10;YIBWqwXTNMXUFthk43AyWF1dRaFQwOHDh7c1LyWDRAcn/GKxKAwFvlc3TtezNHY6HQwGg32jU0+e&#10;lJPlkkwmJchFacXx48cxGAxw5coVZLNZYY3oJ5X1et3HtmIQBxifnulsN16/Xq/DdV0cO3YMlmXh&#10;8uXLQpvnIorG/JTv7AdT40ajVquJVKLVakm98HSTCxr9tJPBAX0jMCknInOBm+ydXpZliTHzaDTC&#10;8vKyz/iX/Y8bPbIfmKkuCMhMBDZljGQxAZByAONFMTdselbK3V6su2PHjklChVgsJnU3ycjSE2ow&#10;QyoZYWxTkUhkamYsQu97qVRKTNyJaDSKarWKdDothu6xa9kE4/E4arWayKY4/h09ehQvv/zylqAC&#10;y8/6IgOMpvaUO5Fhom/gWOfpdFpkeywD2xKzVfJZ8BksLy+L+TiDJMB4ob+xsSHl5/fdfvvteO21&#10;16T+J2VC/A4G0hnYowE1N1g6e3lubg6u6wrrgywovd1funQJpmlKYItjICUwuvR5Mhvh24HOBHIc&#10;B41GwzfW6ZYGbPdk2bH/DAYD2Ug5joN0Oo1kMikM4d1esVhMmDvZbFbYpzSC1+WLrHP2O531rP/M&#10;jXIQlhOTreh9WTc4r9Vq0rYYVAU22zCz8DmOgyNHjiASiaBarUrCFL3dTMrhdFltIpGQoD2DWvsV&#10;KNkNZMIUCgXU63Uf05dBPwbtgXE75HNnMAQYrw0SiYSwMsleowySsmP2u/e///146aWXtmw0J9mx&#10;AITRxf9rNpuSZGG/QAYlx6vFxUX5v0gkIjI0Ps9OpyMbavYPpRQWFhbkgBHYNKbn+JDNZuWZj0Yj&#10;Mc8HxpYZtm371l3T+s8dd9whaxfTNIUZqT+zvUBnzOrsUb3uOR5ROjk5d+z24jO+7bbbhPnO+uK6&#10;iLJIZqIF4OuThD5u7ZQ1chIMrlH2DGAL8/2NN94AMO4jnueh0+lIO9fB50ipJQ8fdntNAw8TOdaz&#10;rfHwKB6PYzgcolwu4/jx4xIABDaZ2mynhD7mVKtVKS8/x2QTQaBnMdUPN/k7g3dMpMC1w372XT0J&#10;Rq/Xw5EjRyShCpnKo9FI6o5jONccr7/+OobDoczPzHDN/9/tBYznbGA8vzcaDbm+/nxZnu3Gda4f&#10;+PNBT3YWIkSIEO8UjEqlIosPnUUCbE37fhDBCVLfOE6epNMfRc/CxgXdNHCjT+YPF2B6kOJmQs/6&#10;BkC8UhgU5UmiaZqYm5vzbQpyuRwKhYKcfAEQ9hUwZgnypJRZTsleA8YTLhdLTH/OgCcQPEPXzQQX&#10;cJ1OB8lkUjYnDD4sLCz4vC1s28bc3JzIg/eKfr+PcrmMZrOJWCyGY8eOAdg8oSYr0zRN2TCQxRak&#10;f7K9M5DFZ8gMuwym0LMoFouhXC7LQnwaNjY2kE6nxd/typUrABBYDsjsmt1uV8YhLpCD+D2S+aBv&#10;Hrl55qajWCxidnZWTu9rtZpIGgF/sJRjRjKZxIc//GFfkJ4S7FjAzKfAmDXa7/exvLzs89Pr9XrI&#10;ZDL7Uv7t6kkphfe+970iMdXvkQwzYDPLIjdUvV5P/u9WOKnWAz/MkMqsvt1uV6RsvE+diaCf3LO/&#10;xWIxrKyswHXdQO2PnlQMmuq+ZUopuT4ZVgyCAOON5qVLlzAcDn1z0fVICPVnyefFDVu328Vdd93l&#10;Y9ToEm5gzIwgW6Pf74vHVzKZfEeYhnsFZXqVSkWyCbM/5XK5qf3LcRxkMhksLCyg2WxidXXV53MH&#10;wBck4HN0XRfvfve7fcEQeuDxfXuVggYBpVwAxAuVFhPtdhv1el2C/v1+X2wPEomEbJx3A1nOwHjM&#10;0v0MaW2gS/wZ9NU/txteeeUVJJNJzMzMCBt3kqmzF/B5cGzjPevMcD3oqttuXM/1eaCmB0yY0RsY&#10;t7tqtSqHo7fffrv4X+qBN2ZhDsoCZbt0HEfWXfRT5mEnD56AcZ1yTAoaiLqRqFQqiMViohApl8sA&#10;IIdhAES+yP6oB6Te9a53bTm8uNVAZjl/5qGY7ltLvzZgc5zPZDISXGUfpF0EEGz93Wg0UCwWkc1m&#10;hVlJNQbZjQQPLzieMmu9Pq+wTwEHo32FCBEixM2EQamIfqLDheqtAE6s+oTAhRQn6ZMnT6JSqWB1&#10;dRX333+/nNIHmZSz2awsXM+cOYPBYADXdfH444+/I3KYaWAZGPTjPfPvnBj7/T7W1tbQ7XaRTqfx&#10;yCOP4KWXXsL//d//4fTp08jn8/A8TzxrgPHJ1qQnh2maePzxx8Us9ZOf/CSAzTpPJBI4evToltPH&#10;gwou6Ofn5/HQQw/hZz/7mU9C8b//+7+47777RObR7XaxtrYmSSH2CtM08cILLwiLhK/3vve9+NrX&#10;viYMkUnWGo16p4EsKbYLSgOB8UabCRbOnz8vnk0XLlyQoOk00J+jVqvBNE1861vfEnPxxx57bOrn&#10;P/nJT6JYLKJQKOD8+fPodrtbAgG7YTvDagZeOp0Ovvvd7+KNN97AxYsXcfr0aRQKBZ8kgmwVghu7&#10;WCyGP/iDP4BSCmtra7j33nvF45FjQBCmBQPcR44cwXA4xL333ivBtieffHLP5SdjimCA3LZtfOQj&#10;H4HrunjppZfw0EMPSSCeCSbm5uZ8xt9kSnIR/04ECfaK3Tbztm2LT41uwq6zWRqNBrLZLJ566il0&#10;Oh24rosnnnhCpNvTUCwW8eijj8LzPJTLZXz2s5/1MXEYsOF43Ov18PDDD8sc+9Of/lSM5fV7Yvmm&#10;gQE+YPy88vk8nn76aZF+fehDH5L71Z8n64xtgv33O9/5jkgLz549O/X7bzboj1oqleA4Du69914J&#10;9Dz77LNT+9cPf/hDXLp0CRcvXsSJEyewsLAgm1TdZ5AgEy6ZTOKjH/0oRqMRms0mHnnkER+jEAh2&#10;SLBX9Pt9tNttHDp0CN/85jelnf/Zn/0Z+v0+8vk8lFJilP7DH/5Qfv/CF74w9fo7BVqZ4GgwGOCL&#10;X/wiqtUqarUaPvWpTwnTOsj4/S//8i+oVCp48803cfLkSfHDBTDVTyoIWP7txjKybh599FE5vLj7&#10;7rvl/4JA9+Z84YUXUK/X0e12cd999/mY0XpbcBwHr7/+Oh588EFEIhEsLCzgG9/4hnjoke0bxI6l&#10;0WjAMAzMz8/7PD6z2SweeughKKWwurqK++67DwDk4AEIfhB2I8Hxh8H9F1980Sdttm1bmOpMDvXs&#10;s89KEPuDH/ygJK3S29utMHcRDIaxzzBwTsZ1IpFAqVQSj2faejz88MNQSmFlZQX33nuv/F+z2ZTg&#10;6jSwPhuNBq5evYo///M/Rzqd9nniMhEFg+hcUzJBWjKZ3LIXOigkhBAhQoS4mTAWFxdlIcLMccwQ&#10;dysE2mzblkDQ5EDPiYrZNguFgmyoE4lEoJOe4XCIWq22xWuFgcmbDU6kXMwppSSzHFlLLCc34L1e&#10;D7Zt4/DhwxLcATaze00GD8he6/V6ktmIgTs9i9Ps7Cx6vR4uX76MRqMRiCl4s6H7jugZnRhwnJ+f&#10;l4VpNpuVtqYnCdkLXNeVE3zdW5AsQv1ks9vtolqtbjH5noZqtSoZxigdTSQS8nkaYusMmKBtm2MH&#10;zYd5GjoajWThvBsWFhbE24w+NpQ1Bdlk8Rmwj5MNx0AiDc6z2axIfum5R29JPeiis7duu+02DIdD&#10;2LYt3nE6ggTZotGobJbILuBnKSHdS/nJvuDmWi8/PWny+Tyi0agEDHgva2trvjZE6StPsYPKdW8m&#10;dIm/53nY2NjAysqKr+2w/rlxzufz4psIbPrg8ffrzY5cr9cloFEqlcSbkkE6nv4zwQxlR5ZlYWlp&#10;act36UyYadAPVhzHQb1eR7vdFq8/MmN1ho1+oEYwEYRuAE4biYMMzksAfFJG9qdp/atSqfhYo+xf&#10;ACRxhw6d1fbud79bWKWj0UiYJnqW8hsNlnt5eVk8Gskm5lzGtsdMicC4r09mYd8JrEPTNFEqlbCw&#10;sCDjDFlzTMTEth50btKl+o7jiLetblWyF+jKAyZgKRaLUm+cC/P5vGRyBoKz6CjJBMbPIpVKYTgc&#10;igciALETIFg/pVJJEhXoNgGTZd8NlB2Xy2W0Wi0JxCilcPjwYUmm5LquMHrfieDv9YLKAK47hsMh&#10;3nrrLfEeBcbjeKPRkPGt0+ng8OHD8n69zd1KAR7HceB5nsjdAfhUM71eD5VKRVipDCoy6Rsl7bTz&#10;yWQy17V3o+KFjF7Kxfv9PtLptBAN+DfHccTzUj/k0teNurIoRIgQIX5TEfvVr34lCw1gPKBzcGfm&#10;ooOMV155ZceAAIMT+kk2N61M8jAN0WhUAkmO4wjbh5vv/Tht3Qva7bYY9NMTjSfBkyeh2WwW6+vr&#10;GAwGWFlZQb1e93nI6Bt00sC73S4MwxD2jD5xMpMagzT0VuHpo+4FdlDBzFpKKd+JnF6Ps7OzsG1b&#10;TGWBzcxce0U+n5fNz2AwEM+ofD4vp9nD4VACxlwwM3ubbqS8HXq9HhYXF3H8+HFsbGzIRlrvM7xv&#10;+qNdj1xmZWUFR44ckc/wXizLwu233z7185Qv6YsyZq0KIstkfTAjHMHMZcViEbVaTbJj0YcKGG9C&#10;eX2yW3hq7nmezx9ucXFRWBaU5gSR61KG2Wq1fN5rg8FAMvvupfw6uNjlmMf2S0aObo4PjJmqXJjP&#10;zMxI1sVCoYBIJLIvxtc3Gs1mE9FoVOT8ZFYCkMDHaDTC7Owsut0uOp2OjFMEWWXc3JPhEXTsYj15&#10;nofl5WWfDJWbke0ClqZp+rxBe72eSL2AYGwMBoQoA6tUKpibmxNprC6X4/iuS/6Xl5dx6NAh2XjT&#10;szEWiwXqvzcb3FiTqaVbGdBrb7f+xQy6lDjq/Wuy/XNc46EIGbgAhN1GmSYAMTS/keAhIoO2ZJID&#10;EGlnsViU++ImOZlMolgsTm1j9BvkYZCezIhJefTDB0pp+X3TAmX6GKabzu+X1KxYLIr0mUF4Hcxo&#10;SjDgoScZ2g2WZUkSkaNHj0oAjc+EGXzp6Ud2Em08eDhVLpfR7/eFUVooFJBKpaY+H9d15XCz1WrJ&#10;/TUaDfHOZJn0IBSl7Td7jC+Xy5ifn5dykFFtWRaOHz8ugUrLsiQ78MLCwpaxWfcV5nruVkC9Xhc2&#10;MiWzKysrvqRphw4dQr1eF99FYDyvrK6uyvpk8vkysUGQ58tERmzH9H+jL65uu8OxhGPn6uqqWKzo&#10;2epvFZJGiBAhQtxIGF//+texvr6O5eVlPPDAA8KKAHBLZIf8wQ9+gI2NDcn8RZnfcDgU2vSJEyfQ&#10;brextLSEWCyGmZmZQAE2AL5TQmC88F5YWJDU8zcbNL594oknhJ3xxBNPABgHgnRfLS7AotEojh49&#10;inw+j0KhgEKhIGydbrcLx3Fk46rL03q9nviH8Trnzp2ToOWXv/xlAJBncSuAizd6bRGGYciJ4dmz&#10;Z7G0tCTGuGQLnjt3bs/fTzYSN/b0RdzY2MAzzzwD27bx7ne/G+fOncPly5clOUA0Gp0aYAPGAYR7&#10;7rkH//3f/y0ZdfVMXKPRCEtLSzh9+rRPEhvUb+7IkSNyHwDEE6vRaOCXv/zl1M8zazGZWgx2cbM2&#10;DWQdMUnEsWPH8PTTT+PNN9+E53n4+Mc/jttuu002cPQVajQaqFQqvo2dzugcDodiIj8ajXD58mWR&#10;CnNTFoQRwMBmJpOBZVny2UKhgGKxuOfyE/pmntlnmR0xl8vhy1/+soyHw+EQ9XodP//5z1GtVtHp&#10;dPD666/joYceQqFQQLvdviXGfgASFPY8T9rtyy+/jM985jOIxWJ43/veh29/+9tYX1/3JXA4duwY&#10;zp8/j36/j6WlJZw6dUoS+ujPJAjICLIsCy+88AKUUnjzzTfx0Y9+FO122+cxVSqVJNg1Go18jNTJ&#10;hA1BmJLz8/PCPl9fX5f5CtiUslHmw+sCmyxMMl/IhGZyilqthosXLwa6/5uJ1dVVkZHZti3jUDab&#10;RT6fn9q/Pvaxj+HIkSMSXGdGzo2NjS2BUZ3RxfpkEOCv//qvsbq6KpYUwNYg+I3AI488gnq9jmaz&#10;ibvvvhue50mdZLNZzMzMCFPTcRwJHDmOI+1kNzSbTQm88uDjfe97H55//nk5ZPv85z+PWq0mrMxc&#10;LhdYiuh5HqrVKur1uvQ3Buj2wxPyrbfeguM4cj3TNHHHHXfgu9/9rhw2ff7zn0e1WsWlS5euu/zA&#10;+FCRgc3V1VW02208//zzYjVw4sQJAH7ftFwuh1KpJMG8o0eP+nxzda/F3UCmO6/79a9/Xcb4U6dO&#10;wfM8OWxYXV2V9ppMJm96gA2ABJZarZZ4UzJp0sWLFzE/Pw/LsjAcDlGtVjEcDiV4yD6rj28AfKzk&#10;gw4+g+XlZfzRH/0RstksPvCBD+A//uM/kMvlJLEU2dGU8yul8MADD8iBK/0k+XzJzpyGfr8v637b&#10;tvGd73wHnufhjTfewB/+4R8C2JQV0z/4M5/5DI4cOYJoNIr/+Z//kXFSz6p9EFQ+IUKECHGzEaNB&#10;MFkSPHlnRsqDTrum59HkpKpPurwfPeBEo/dp5u76CZPrunAcR2QN+yUZ3Ato2E9WBLBpGku/DiKR&#10;SAjV++rVq1hfXxePBZ46k3mjbzhoGh6Px6UugE1Pr3w+D9d1cfXqVfn7rYLhcCgBDG4a9FM4LvTJ&#10;Zmw0GsjlcjAMYwsjZi+gbISniPoCm8+YC3kyVBzHmco66/f7KBaLcj/9fl8CMp1OB/l8XrKRkf3C&#10;dhAEtVrNJ9Oir1c2mxWp2m4gewoY90lKh4BgcjlmJ+O1lpaWJKhFhmW73Ra20mRwksE1BiT47Ckn&#10;ZyDt8OHD4lXCYEgQORiZVZRbkK3XaDQkY+leys+MdpPZ3tguWJeTUljKchnMoYSR7J+D4NcTBGy3&#10;uoH5+973PvGbIyOAmZg9z/Nt0pjUhCxStv+g2fP0zKStVgvtdhuLi4soFAoolUooFAri4ed53pbA&#10;qG5uPdlHE4nE1PlFD5QkEgkfg5HX0+dwpZSPaUNGAu+BQfxcLoc77rhj6v3fbCwsLADYZAFSCsrA&#10;57T+5XmejHvMjMoXweyQOiuLG1jWm54wiP6kk6ypGwGypRigisViUie1Wk3KrHv3MWERMxfuBmZq&#10;1jMUv/zyy1hbWxOGLq04CoWCeOMy8DuNyWZZljDqOIdwfN0PNhvXKwwmAMCvfvUrlMtlmKYp83mx&#10;WJQM8p1OR9bC0+bBtbU1Yb+apil1D0CkmnoGejLiyZgjlpeXZb3N8SedTk99PnoWU2CzzfGgiPNX&#10;JpPxHQp5noderxfooO5GolarSTZzXfZfLBZx55134p/+6Z/kvZyjWWYyV/V5m+sPZvM96GtRBrcO&#10;HTokh26T64pmsymMR/ZDJslgXWSzWd+znGSz7/b9PESv1+syhs7MzPiSggHjQwNmq+bfyNwG/PYZ&#10;t0LSnBAhQoS40TA4WOsLcS40boXTCEq8GHTQs19x0G+327JYYRaoRCIRKHuini2TkhBm67vZATYA&#10;4gHCiZcBEwAid9PZOsAmo2JmZgalUgnpdFqM9Lnp0xdp6XR6i/E+pWe6SXQ+n5cFsx6gOMjQnyGD&#10;DalUCrZtI5FIyGKUDAnKOwEITX4v4MZM739kZDLQxoUXnyslvEFkndzskJXV7/dlIcWAD301aLpL&#10;/64gCyUG6CcXszz1nAYGcPXgETcgQTx5eJLLAJJlWchkMnLCrweR9UA0DcuHw6HI53R/J44prLd6&#10;vS7G+Fy8B2FajEYjdLtdCeZyTCIbZq/lp8cUnxuz07EeAcj3c0PS7/cRjUZ9fnHAeDHNv/f7/S0e&#10;dAcRfHbMjj0cDlEul7dIefv9vvRb9jmyJ9n+Ob5PZgrdDWQFAeONrC7BcxwHtVpNMgQTTDwB+KVN&#10;egbLoHOvHhBkENbzPJ9hP9sxAN984LoucrmcfA7Y9IGalAYeVOgBNGDzXvWA0m79i/1wUtrYbrfl&#10;mbHu9AMB+tpxbcA2RfnXfmTGDAKOJ2zbemC4UCggk8nIvbNP8D6DBLH+P3tn+iPZedX/b+371tXr&#10;9GxeJk4cArGQ8oog/gMihCJQrLRdAAAgAElEQVSkHxAHCDI4GdsxM+N4j53ETrzLQOyExAkgBYSQ&#10;QAIkhIQi3iB4gxJQwHbsWXvvrr3q1r11q+7vReV76rnVS9W4u2e6e85HKk13T/etW899tnOec74n&#10;EomI85ljY2ZmRj5vJpMRnSxgoP9mRrXsBOVJGMVMxq1OOs79AwOHVygUEv01oL9+lctlicYJBAJS&#10;jXOc+5+enhZpB445tjMdI3xG1Brl+xAWaGG6r9nmo+DBKdB3KE5MTMhBkPmc2bamnMPNdrAB/f7D&#10;fmWuvb1eTyqPsk+b85uphWfOb6Zj9DDYL8MReObhFnX7gMFnmZ+fl3XZjG5nhgX3eKbcyU5wHLDS&#10;fDwel8qmlHsZXhs411DX9zDs8xVFUW4GQQAi+Grbtu8Efy+EZ/cbU8wf8Isfc/EtFouSGsfPxFRA&#10;YKDdw+uwAmAwGJSoHC7wNMbGqZx4I+DJnSlmbRoFPOUD+qkldN6cO3du07UYzUjMTeawI2VY1DSZ&#10;TKLT6YhYP3BjhJ8/CK7rysZ0+KSazkU6JbjxpTPRjH5kdaedXo8//rhcm5tJs3gCK0rRSKFTxaTT&#10;6eCVV16Re3nrrbcADByErHhpYqaEMmrF1GVi5If5u7wm9ek4RnZ6BYNBfOlLX8Lk5CRisRimp6dF&#10;I+Qv/uIvRj4LM73b1F+hoTEOpuYVte3a7bb0X7M9TcHubDaLSCQifZ4GIuHfM0qB90Nn1Tjp4pxD&#10;IpEI2u22z1G6F/c/HHHF6nS8b/6M1+L8RUxHLec5AOJsPuiwD/d6Pfm8MzMzm5xsjFAD/NXcAIhj&#10;kVD7cBzxds/zxLHGYjOMWtzu700Hpim2zuhJHnqMA9e1F198UYSnz54964tSMoX+zc/JvtJoNGQN&#10;MYXiX3jhBenn999/v+996Zi62ZjaVwBE4244At8cX9RcNDXcAP+aZj4DGpHxeNynwcb1ge9l2zaS&#10;yaREf5v3SMLhsDju90KvlId9HKtmEQxgcIgBQCJTOE7GeX6cp+hMZlqyWX16WJaCXE/1a9d18dJL&#10;L8lacP/99481//P3+XWv18P9998vz+fll1+W3+XBUaVSwRe/+EU5WJmYmBBns3ngxEPLcV9mtUVe&#10;KxaL4dVXXwXQd9xyXjId+LZt+/aiZnT1KMzq0isrK/KsGYnHr9nXksnkgRi3xNQtZOQuDw4OwiH2&#10;fsODcAASnQZA7DEedPB3PvWpT0n2AaPb6dTm/o4H5uO8eA2OF/4sHA7jz//8z32Fdbif571QI452&#10;FiOpAUjxJEVRlFuZwyFcsAPlchnFYtG3QW6325J+MGqjwlQ8bhK5kTYXDOXwwkqopqB1OByWzShF&#10;sQH4HGt7CdMczMgi8+dM1eOmxdT/o1A1/8a2bYlqo7OERiAddnRSmUbOcBSU53mSGkYNGEZoMd2Y&#10;9zgKVoTjtblx1k2Wohx8zEM1OmJisZjPWZvP5yW9mM64vRKnP8wMO1IZIUcnCg1XM5Jw2NGtKMrW&#10;mIeHdKJyL8f/MyuEM/1/3EhKRVEURdkvDnbpxzFgOLVt26hUKmi1WojH4xKJw6ik7V6pVMpXUfDi&#10;xYtSfUs5/PCUPRqNwrIsrK6uStQYxe3pdGNaHtB3HC0tLe36/a9cuYJIJLJtVAurhFI/Y2pqSvoe&#10;UxTpAAuHwzh9+jQikYg44qiDx2sNp6OYKRMUAKdG4XAEnRld1Wq1pBLvTi/XdXHs2DGcPHlS0uC4&#10;uT0M6YaKcqvD6EgzPbxcLotsRK/Xw9LSkhTFIYch0nG/WVxcFA09at3x0MNMOTejzFkJcNzCGopy&#10;q8LCB9zLUyYBGKRs05EN9A9QmS570PXYFEVRlKPNoXey0TkWi8XktL1UKuHRRx9FOp0WB8p2Ly7Q&#10;oVAIiUQCn/jEJ/Daa6+J9opyuKnVaqKnlkgkMD09LVGLpmg5C0XQ0ZRMJvdEc+373/++VL+lzgX1&#10;nih+//TTTyOVSqHRaGBtbQ2WZUm6Ckup84T20qVLeOSRR3DbbbchHo/jhz/8oURcUlOOMOWQIf/D&#10;m85QKIR0Oo1qtYrz58/70qLz+Tw+9rGPjRw/6XQajzzyiAiKV6tVtNttGU+KohwOTN1Sz/Mk3S0Y&#10;DOLkyZMyf9Ipp070fnVWRv6ura3BdV1fYQ06Boaru3I+VxRle1ZWVkRfbmJiAqFQCNPT0wAGRYu4&#10;xyE6thRFUZSDwKF3srF8NTAILZ+YmEA6nfYJeW/3Mgsg9Ho9rK+v+7R6lMNNNpsVnZxWq4V6vY5m&#10;s7mpci5TpRKJBHq9Htrt9p44Wk0B7eFUVIr01mo1MVhpwLJP1ut10Z3JZrOi4VSv12HbNt5++23f&#10;9YeFdIGB2Hk0GhWhaWBQBY8OMVPfqtfrYXl5eeT4sW0bqVQKU1NTKBaL8vlMjTVFUQ4mpqOMYzcS&#10;iUiEOFlZWZFIYK636kSHRAJHo1FMTU1JdU8e4HEPYc794xTUUBRlMMc4joNSqYRut4vl5eVNmotm&#10;lVVqkimKoijKzeTQO9nMKp+hUAjlchlra2sol8tykrzTq91uy0bZvKYpyKocbij8m0wmkclkpCJr&#10;IpGAbdubTj0ty/KJXO+GZDIp1zG1eFjlrtvtolgsIpfLSWUwoB8FwaIWpFariW4bHWdmVU72V0a2&#10;JZNJNBoNLC8v+9qCm1EWYKhUKr7KVrFYDKlUCtPT0yPHD9A31NfW1rCxsSEOP4oXK4pycBmOsOL8&#10;AgDvvfcewuEwms3mltW4dX2Erwpks9lEtVpFs9mUtLUTJ04AgG8uZ7EXnR8VZWfMPVMsFhP5D9d1&#10;kUqlRC5juFK2ji1FURTlZnPoV6JHH30UH/7wh1EoFKRy48c//nG8+uqrIoi604uw+EEkEvGVrVYO&#10;N6zOxEIHjuPgsccek8p6J06ckApLjAQ7ffo0nnnmGUkz3Q1m5TnbtkWDzYyWPHfuHH7yk5+Ik6rR&#10;aODixYt48sknEQ6Hty3EkEqlROvNLDJgRrZR5w0A1tfXceHCBZw4cUI+bywWw0c/+lF84xvfkLZi&#10;9cPV1dWR42eraBY6/4YrtyqKcrBgFVLOH4zytW0bf/d3f4dAIICZmRm88sorErUK9J31WvigX3SG&#10;mq6e5yGXy+Gll16CZVnwPA/33HOP/O5w9I06AhRlZ1qtlqSFBoNBVKtVPPzww1KY5cc//rFUTjf3&#10;QBrJpiiKotxsDv0uL5VKoVQqoVKpiNOs1WrJ6XKn09nxRWeaZVloNBoimqrViY4G+XweQN/xxKpT&#10;jMBIpVJYW1uTtE1Ta6jT6cjf7gYz2oPC2Cy3DgwiHPL5vERFpFIpFAoF1Ot1MdboFKMjGBhEtgH9&#10;fk6nlrnZbLfb4iycnJxEMBiU74PBIBzHQa1W80XzBYNBiVoZNX6YEhqJRKR8fLfbheM4aoQryiHA&#10;jOaNxWKIx+OIxWJ49913AQxSShnVxq/VSdSn0WggEAjI+mHOzx/+8IclDd+cY9UJoCjjkU6nfdXZ&#10;Ge0fj8fx7rvvyh5I5yNFURTlIHHgVyVzY+q6ru9727Z9EWfDJ8XDEUDUYDOdZ9ulvLRaLVnMb7/9&#10;9i2vZ4rM3yzoWGGFMzMqgWmvbCO2HaP1boV0H35GFhIIBoM+ZywAKQdvOqy4YTNTiU2nEXXSRsFI&#10;M7O6aCwWk3ugsZVMJsXZx37H36EQued54ggmZrRYOBxGr9dDOp2WYgdMe202m1hfX0cul5P+wMqq&#10;/DzsK67rotFobFsR1YT3z+qkjLxTB/X4sB+Zaepb9S1zfqN+5ChomJj6eIyiZNEYwN/P2b+OyvzA&#10;Ah/s66zuyL47vG6wMMk4mNfg9TmXHAbxbc/zZE10XRfpdFrWETqNiNmHGGFy0DEjXEKhkBQp4LMx&#10;+zi1KIH+MyyVSmO9RzabhW3b8vu2bWN1dRXZbBbvv/++CLWbByHlclkjfTEYP7Zto9VqwbZtqX49&#10;zhpiVpYMBAIyp/G5DkdaU2uQfZt/S81SPhNGebNC7HavUYWBgP46zmh58765xygWi6IZy+uyTZSB&#10;dizhmtVut5FIJBCLxdDr9ZDJZOT/jtLYYposAJEGASDZO7t5ERa5Mfel5vcAfLYEvz9+/DiWl5fl&#10;WrSJQqGQb5+qKIpyK3LgnWzmRt7cuFCXisYhHWgAJFLHcRxJbwEgGmyc/AuFgmzStnu99tpr+PGP&#10;f4ylpSVUKhVxdjz77LPilLmZ8B7MzxmLxUR7iwZ7Op2WyCw6EG+F03RTiL/b7cpnp7ONaaNA3+BM&#10;JBJwXRfPPPMMYrEY5ubm8Mwzz2BhYcHnZO31eocipbjVauHLX/4yZmdnceLECXz1q1+F67qIx+NI&#10;pVK+CBa2EVNBbdseOT4YZReJRBCLxXD+/HksLCxgaWkJL7300k3+9IcHiqSzX7JPOo6DTqeDdrsN&#10;y7J8p/aTk5Mjr2seBND4pNOBjmcAvshFsyDGYSeRSIgDmEYrnWj8fngeHNfAB4Dl5WVxUHc6Hbiu&#10;K4VEhp1Uyo3H3D8Eg0Hp85y7+Mxc1/Wl9IfDYdGs3AmOpVgshnQ6jXa7jaeffhof/ehHEQgE8K//&#10;+q+4cuUKgEHxA+qDKv2CGkB//5JMJhGLxWBZFjY2NsYy0s3KrZZl+Q56+DNeHxjIR7zyyityUMYI&#10;cu4NPM9Dr9fD6uqq9IntXu12e8eX53mo1+tYWlpCq9WS/SPXWs/z8O677+LcuXNIJpOwLEvm34Nw&#10;iKvcXLgPq1arCIVCeOutt6QP/fSnPx3ZP0e9zP5Yr9fRaDSk/1erVcmkYIG5Wq0mtpfjOPiFX/gF&#10;zMzMABjYV+QoOToVRVE+CAd+FuRmiSmg3CzxBD6RSCAcDstGOZVKIR6PY2NjA/l8XhxuFIg3q5GO&#10;Uz1ycXERqVRK3rfRaPhOPG82tm0jHo8jHA6LoD+NSmBQGKLRaODy5cuoVCrXZUQedizLEr09GjlM&#10;2zRTGnmyHA6HUSgUUC6X5f9TqRTm5+flmkyZisViB6YfbEc8Hker1RJndDqdhuM4vs0QIzx6vZ4Y&#10;NrFYTAyOnaCxyutHIhFx/ly8eHE/PtKRIhKJIBQKod1u+5xAvV4PrusiGo2KEwfoG5W2bUvU2yhq&#10;tRpyuRyi0aj8Pv8tl8vi0Gu1WpiamvI9v2az6XPeH0YCgYD0afZVRjMxepRGdqfTkaiTcVOPZmdn&#10;AfQjnxg5yki21dXVfftcynjQqWUerlmWhW63i06n43NkUErAdV1xyI2i0WhIJCCvxahhAFhbWwPQ&#10;H3OBQECqWh+VKNHdQgOdBTd6vR6i0eimIhvbUa/XJcqHUWvZbFaKGmWzWXG+AYM053q9jkqlgmg0&#10;KhXFWY2ec54ZNbQbGDlLbNuG4zhIJBIyDxFGZtH5cSschCrb0+l0xAZyHAeLi4toNBpIp9NjHQKM&#10;wnEcRKNR9Ho9OI7jswt6vR4qlQry+bwcHJn9sdfryfgF+mPY3JOM2jsqiqIcdQ62hwD9DTHT4DKZ&#10;jEzynPyXl5eRy+WwsbEhpzN0gtDBxs2M6VRjKoCZArMVd955JxYXF2XjRqPNdV0kk0nZvN0scrkc&#10;XNfF4uKifG7z/2q1mhjqc3NzPp0x27bHSgk8zHDjHQgE5HS60+kgmUyiWq2iUCigVqshEomg3W6j&#10;Xq8D6Ds/0uk0LMtCMpmE4zjijEin0wiFQodiExEMBqXvdrtdiexIpVLiVOMpfjQa9emtjQPTWyOR&#10;CGZnZ5FMJrGysoJkMnnoHTQ3gk6nI1GRNLynpqZ8RqYp/EzjnxGIoxxt3DTzVHpmZkYcw7lcTpxJ&#10;w1Vss9nskXh+5vycTCbhuq6c1AOD9guHw5vmQhozo7BtG51OR36XkZ3Hjx/fq4+hfEAcx/GNkWAw&#10;uOX44jjg73JOG+XkyGQysu/gGA0EAsjn8wiHw1hfX5fIcq4tQL+PdLtddaL8DDN9Gxg/CoYONmAQ&#10;SbO8vCx7P9O5yt9htCl1UBlFnM1m0Wq1UK1Wxfk2ah0c5YxvNpu+tNJgMCgHfcAgghno73W5L+U9&#10;Krc23HuyP0QiETkkjcfju07JZDSv6VwmsVjMl27NwygeEnS7XaRSKZGeGS7SRUeyoijKrcqBd7Jx&#10;kqYRuLy8jNdffx1/8id/gmq1ilQqBcuykMlkNm1iY7EY2u02zp49i89//vOYn5+H53myMSqVSr5N&#10;2la4riupdFyIPM+TdICbDbWApqenkcvl5ISeGidcRHnPTIm4VSLZGHnY6XSQSqVw7NgxfO1rX8O5&#10;c+dQKBRw77334m//9m99mlR0HNEpu7a2hkqlglQqhUQiIZvfVqt1KBwRLKAADPRMut0ubNtGOp1G&#10;vV5Hr9dDu93G5OQkHnroIangNSriIhQKSWSIbdsoFAq+SnvKaGh80elZq9VQLpelDZl2xIhVppWO&#10;Y6DzIODFF1/EW2+9tWMaFiO9MpkMnnrqKfzhH/7hkdkk06lh6hy1222sra0hHo9L25ptOo6Ra9u2&#10;pErz+7W1NSSTyU2HHsrNgcVmzLSocrmMbreLfD4vUVSM8GbU2biRRBy/PMhhlBShYUooUxAKhQ6F&#10;rt1+0mw2kUwmfSmbAHx7uVFwn8OCHax6ncvlsLy87PtdPlcekLXbbXEGRKNRccRzjhzl7BvVPxgN&#10;5zgOKpUK0um0L+JRU0KVnWD6M+evWCwmEWye5+06k2IrXVJGdLJvUl80lUpJxgPXOx7OblUI56Bn&#10;eSiKouw3B34WrNfryGQy8v3s7Cyi0ag4RWjI1Ot1n8B1uVwWJ9j8/LxEFTSbTQQCAaRSKV8kx3aY&#10;QqqscJRMJmWxudnUajXk83nRUAAGAurUXTPFnG81LRhGLPR6PbRaLSSTSfR6PXGO3XHHHT5dO54W&#10;bmxsIJVKodlsYnJyUsSrCdPDDgOpVEpOyOPxuG9s0JihM2Z9fV0iONbX10UoejuoY8f3oRM7EAhI&#10;qpSyPalUCo7j+Jw/gUAAhULB9zsARC9qOOpjFJFIBLVazWdwhsNhSZOKx+NoNpuScl+v10V8/LBD&#10;oxoY6FfSeEgkEpiampLf5QEFHS7jfH4WkQEGaxXXGhV+vvmk02lJzyPD44uFYtrttqT8jlsYiLpG&#10;7FPUSuS4ZkEirsGMduMh2K3uZOEcZNu2OMYA+MblTjD9NpVKyZzoui4sy5IsCEYB8XCCTgOO83A4&#10;jGq1imQyiWQy6dP+3W2k4cbGBorFIqLRKCYnJ30aWHQs0lnC+YaRzZouqgCQdPRyuexzPlMKYrcw&#10;Mo6p9YzEBgaRoOaew7ZtGVtmSjXT4fn3t8pBvqIoynYceCcbHWz1eh3JZFIm+F6vh0gkIiH+jKah&#10;o4mb3fX1dVy8eBELCwuYn59HPB4X4U7TATXq/cm4J5w3CqZ/drtdSQlk5Fo8Hke73RYjPR6Po1qt&#10;ys+GqwcdRZgSaxozwWBQIrDM1Dv2K8KfV6tVcdDRAZFMJvdMs2U/abVam/S+AGBiYkI+T7VaFUcE&#10;0xFoFIwyNMvlsqRxu67r21yZhq2yNWa0E+emVquFtbU1TE1Nyb9AX1+q2WyKY2eciFSzUi0js2jc&#10;ccPOe+D/F4tFdLvdI6HJxnneTO3OZrMolUq4ePGiOEIYoRoKhVAul9HpdMYyYBiBSEO/1+thY2ND&#10;UgSVm0uz2fQVJwgEAqKZNjk5KU4QVtcznd1Mo9oJM8XYcRyJGGdUKp087IN0sDG99FbHcRzE43E5&#10;/KtWq6I9NQ7RaFTGGZ2khUIB+Xxe9oKm7iVJJpMIBoOSGk8dyna7LU42s8r4doz6/2KxKNF5LLLU&#10;bDalUAYwSM8H+uuz4zjI5XKb5i3l1iORSPiKu+VyOVn3mbmyG1hVl5Iy1C0G+llDs7Ozsnfmfm6n&#10;AygGIyiKoiiHoLooFxFqVzDNghM5q0WZmjqhUAjnz5/HysoKOp0OXn75ZRGuHz5RpmG13YtVdKrV&#10;Kl544QXk83kEAgE8/vjjB8JBxbSUc+fOodVqodVq4dy5c4hGo7KpZOrSE088gePHj+P06dN47bXX&#10;DoyjcD8ZFhymEcWINTNNlOLwFDPnqR5TzYC+0zWRSByajQRP5gmdJqVSCdeuXZOqVRcuXJACCefP&#10;nwfQ71ujxsfk5KQUkmCEJx15RyES6kaRSCSQyWTgOA6eeuop3H333QgEAvinf/onvPfeewCwSQx7&#10;nD5oOj3NinbEnDf5b7Va9UV7HnaY/kcajQZc18U//MM/IBaL4ed//ufxta99TQoVFAqF6+q7LETR&#10;brfxjW98A9PT07j99tu1uu4BwHSwZTIZtNtt3/j653/+Z7z//vvy+9fr+BquXkr9reHr8Pe4jlB6&#10;4FaHa9O1a9fw8MMPo1Ao4NSpU3jrrbfGEnY3naLr6+tIpVJ4/vnn8d5776Hb7eJTn/oUZmZmZC80&#10;NzcHAPjCF76AQCCA6elpvPjii3KgZqbg8Xnu9Bqn+vaTTz4pkXa5XA4TExMSLR4IBHDmzBm88MIL&#10;aLVavmi+gyBHotxc2L8p3fHwww8jGo1iamoKr7/++lh9dKcXHdGAX7/07bffxltvvSVRvzyEOHPm&#10;DL75zW+K3cEofI4f2lQADkSmj6Ioys0kCAw2ohSE5uR4ECZJblbT6bREYND444aVEUk8DTU1AhiO&#10;z9+LRqPXFWHDU+hcLufTWQEORol13gMj7lgFyPyMpkh6o9GQk3a2X7PZ9BWAaDQaPufTTtBwH/4Z&#10;gANnpA9X+RoWamWYOx23PNVzXReZTAau6+LKlSuyQWG77gZGGrmui3A4LH0ZGLSjuSFPp9M+5655&#10;D6yK12g0fJsds8CFuXHnKXy320WxWBRdGl6f46ndbvv6h1md1IwcBfp9h8bjqKIi48DrmhtDANIe&#10;h4FutwvLshCPx6W/DTt+LMuS9NpOpyPVCd9//33ccccdUjWY2pOe5/mqjgGDebzX68n45RxuivKz&#10;L7CgDK/T7Xal8ua4cz8rk5kRP9VqdVOED9Dvh8NaVbuF/YF6TqFQSKKezfcxHYutVguxWAyXL18G&#10;0G/jTCbjSwk3hep36v+O48hnTSaTKJVKAPwOULMKMatfE1630WjI/NNsNuXZKOPB/h6Px8UwNZ1Y&#10;tm3LmKJuHgBcuXIFt99+O4BBkQTOu0wdNt+D3/O5sf+Vy2XZcziOI5HP7OPsj+wLnU7nQGj2UWsW&#10;GBw8cs0j+Xze930kEpG1BhjMMaZOLQvqAP12ZZu2Wi2fY4z9fH5+HpZlSSolAJ8DYDvMeYZp2tSt&#10;ooNgaWlJ5lpzbQf6fWFubg7hcBhra2uSDQAM9n47vViVlJ8T6B9Oce6wbVu+piOev8fotdXVVUxP&#10;T/ve27btW2L8U+YF6Ef0tdttiYq/FQo/sB81Gg1Z4ylpQs1Gc9+zvr6OaDSK9fV1FAoFkb8xNSQD&#10;gQAsy5JoWTNbg5qv/Lk5R/Jr13Vx11134d///d8BQH4f6M+X8Xgc+XxeMh4ikciWB/aMEufXlUrF&#10;dx/AYO7wPE/0os21lvboB30piqLcTA58JNsoGOZvCtVz41UulxGJRGRC50aczh+KgO/0ikQiWF1d&#10;xfr6OnK5HGZnZ30prDcbGmzUhuEmLhKJbHJG0pEzMzODRCKBarWKUqnkO1W3bRvJZFKM8lHtEwqF&#10;sLKy4msf/u1BMCJGsbGxgUwmg2QyCcuy0G63xcnERX9lZQW1Wg3hcBgnT54EADGmR7XPqFc8Hvc5&#10;WBKJBFqtFrrdLk6cOCEVbRnF1Gg0pD9ns1l5/jR8gOuLxmDURbPZRLPZRKPRkE0OHQ3xeFwqrTUa&#10;DRHFtW1bhPkZBcT0hm63i1OnTu328Rx6NjY2fO23tLQEAD6Daic4l1FQHdichms625iSlk6ncfny&#10;ZQSDQenHAGSO4LVNZ3ssFvMVSRkH3gvvgfoxdHoxfZ3XN9Pv90KzrFQqicOR851lWVIt0IyGYbQg&#10;K7ZxngwEAlIUhsaJ53lIp9MiTs6DCxqF8XhcjAz+nJp5wGAM8vocm81mE47jIBgMIpVKyT3TAAf6&#10;z4j6UcrO0DFG5xid2ZzPR8F0vmazKYcM7JepVMrnXKJWGzDQ76vVagAgGm+u62Jubg7RaFQik4BB&#10;lIht26KNeRAOoWgc07jt9XoyLtLp9Ka1JBwOY3Z2FpFIBOvr6750XLOtmAXA+YQOk2QyKalpnB9c&#10;15XiLtTVBTDW/Lhb0uk0yuUyKpWKPCtq747j5OE4Bgb7y3w+j0wmg2q1ing8Ls40HtbNzc0hkUig&#10;VqtJdUa2AR2QLI5x1Mlms6jVarAsy7cPbbfbh0KOY7dw/uCeu9PpyFxhBjuYh2Gcn1i4CujPg81m&#10;UzQgWcyHB2Z0qkWjUeRyORl/zHgplUqiQ1mv1+G6Lu655x7RnqbTL5FIoF6vo9lsIhqNolQq+Yon&#10;sBIqAHl/oL8/YMVlyvUAfkc6MyGi0ajIAimKohxmDv0unqfT4XAYuVwOkUgElUoFX/nKV/BzP/dz&#10;mJycxAsvvABgIKZLh0CxWJR0qu1eZ8+exfHjx3HmzBk899xzWF5ePhDOtWF4isXNmnlSzoWckYAr&#10;Kyu4cOEC7rnnHszMzODZZ58VYxWA79RsVPt84QtfwPz8PO68805pn3Gj4A4CZpsR83QvEongzTff&#10;xPHjx30n2B/5yEfw6quvjmyfUS++39zcHFzXxblz55DL5ZBOp/Hggw/Cdd1tIy+bzaZsyk1jiJux&#10;cVNa+bfUiRn+/IRVpWh8sJ/E43HMzMzAcRycP38emUwG6XRa0k5vZVg4gg7/b33rW/A8D/V6HU8+&#10;+eTIv2f7c/MJ9A0TPjOObUaLcGPqeR5+8IMfSEoU58BYLCZGIbWBWCHzqaeeks3t008/fV2fk32B&#10;DqhwOCyp/dSa4/8Dg6rIu4URK+12G5VKBbZtY3p6Gk8++STefvtt/PjHP8aDDz6IfD4Py7JQr9fR&#10;arUQiUTkvhj1SWca2zwQCPjukYYOPwP/jcfjyGQyPh02PofhuYXXYQQMo+zMCKpbIYJjr+A4YAr/&#10;9TiI+ffhcHjL6EKmfqg6rh4AACAASURBVPZ6vU2RNay0l81mUalUcOHCBSSTScTjcTzxxBNwHEci&#10;1oajVmkQH5RICzrnGcXK/UOj0ZCDHeK6Li5fvowvfvGL+OhHP4rJyUm8/vrrACBR1o7jwLIsiXAx&#10;o82AQfQO54doNCoFCKgFeaNoNBqSpjo7O4vvfOc7qNfrEqE7CtNJQKcs18FCoYBAIIAXX3xR5pGN&#10;jQ0sLS1JH2M/sG0boVBI2movonwPA5ZlIRaLyeEi03gzmYysWUeZbDYrB2PPPfecjMWHHnpoUzYC&#10;4Vg192bRaBSZTEb0B7ke89rDa20gEJD1Lx6PY2JiAo7j4HOf+xwmJiaQTqfxzDPPyAEG0D9IsCwL&#10;DzzwgDjg//M//1PGq6lhaUavN5tNKTZCpzodcjycMOdHfn0ryNkoinK0OfRONvNkmaXcyeLiIiqV&#10;Cmq1GhqNhmgHmCfITHfc7kV9rkqlIpsungYdBE0VivJzc5ZOp5FKpXxpaUDfuD5+/DhmZmbEcLh6&#10;9Spc15VFNhAIoFqtygaQwvc7vZhiVa1WxUiMx+MoFApyynaQOX78uCz6rKjI50yR6k6ng3q9jnA4&#10;LJE4q6urKJVKI9tn1AsYPEPP81AoFKTAB+CP9mHkGrVgeA06WkyjH/BrbGyHuZk3NzWVSkWq31GT&#10;0Kw6xXbp9XqoVCoS0UA9K9WT8UODm5tP13Vx9erVkX/XbDbl+Zr9EhhoiwEQo5XzQLfbxf/+7/8i&#10;FAqJM41aP6YRy+grViKORqPSf8YxdtPptBRY4d+YkXMAxIFkpu0Hg8E907TkKXs6nZYIGkbczM/P&#10;I5FIbDoVZzpbt9sVvU/TMGEF3lgsJqkuZqotK1bSaUfMtLhgMCifORQKiSPOLELhOI5EyZrRgLyG&#10;sjMcV3zmLATked5YkTALCwtSjZvOL1PzkHMtoxvNokmEaV4ci3QY8WdcN2ZmZiT1i1FcNxuOV0ps&#10;MIKKfZFC5qlUCvPz85ienpZ00tXVVWkbRkJ3u12pUmi2EwutcN0wxwkxHQqMxr0R5HI5hMNhNJtN&#10;LC4uyjwyTuESzqmsqthoNMRZaRYTMh2NjLq97bbbAPgjeNgGLOJw1GG1V6C/v+GaEAqFfBWAjyrm&#10;+s5+wJ+zmBkx+wOdc4zCHHYIe56HZrPpOxhoNBpYXFxErVZDs9lEMBiUyO1qtSoRtolEQlJNzX5o&#10;ZjgAfafbu+++64u8C4VCCIfDsn/N5XLizOM8yz0Gr1Ov12VvxCwIrU6qKMpR4NAfFcRiMbiuK+l3&#10;QN9IicVi8DwPtVoN6XTat2HjhmdxcVGEcLejVCphYmICtVrNpy9wUConcpPHRfbq1auwLEvSFXK5&#10;HDY2NmDbNq5duwZgoMtkanixkqCpS2Smu2xHuVxGLpeTEHPAr81y0FOeLl68KMaFWbkW6EfJMO2N&#10;YfCmMReLxXb9+er1ujxDz/OwvLwsm5ZcLif6WqyERrLZLGzbxl133eWLXKOzEBgvIoYGQKPRwLVr&#10;10TXJpvNIhgMol6vI5PJ+Cq4RaNRGUP1et1X4XZlZUU2Y7lcbixdnaPM4uIijh07Js5ZVgcNh8Ni&#10;ZO3EHXfcIc5PGrz8t9frybzGyq50FkSjUXzsYx8TI9eyLJ+jiRXCuBFnFAmLxRw/fnysdLbhqNUT&#10;J04gHo9Lv15YWMDJkyfFicdqi3sFjQVznrIsC61WS95rcXFRNv2sRu26rjhAWGV3aWkJc3NzCAaD&#10;yGazCIfDaDQaSKfTvgg1s/8Dg7mXWnC5XA61Wk2qwDJKxYyAzufzqNfruO222yRlm8/ZTA9XdoaO&#10;f8uypEosoxHN+XI7Tp8+LdFHjPLkOs/Ko2ZlUKZXh8Nh/OQnP8Hdd98tqY7JZNJ3SAX0ndA84OP9&#10;nDp1CvPz85KKdTNhRVygP4eUSiW0222k02nUajVfehid7uFwWBzXlmUhmUxumiuYosYDwG6360sV&#10;Z1VqrqmMmk8mk2i1Wj5dyf2GUg2RSESyG6hDNVxdfitc15X5IRqNolarwbZtOXygQz8SiaBQKIiT&#10;4+LFi6Kzur6+jpWVFczMzAAY6LUd9TmAFX+5p2aUlin/cpQxx004HMbCwoKMLVPTEYA4b4H+PuxH&#10;P/oRPvOZz4gz27Is1Go1FItFGaM8HMrn85vsIB6SUquYlbE5fxWLRayvr8v4HdbqLpfLvr2N6QRk&#10;6imr+vJz8iAjm83K/rTZbMo1OI7K5bKk7yuKohxWDrYHZAy4uaYOCzUGqtUqarUa8vk8nn32WUlR&#10;+PrXvy4pJX/1V38l5dq3e73xxhsolUq+tJ9kMomZmZkDoalChxYX4xMnTuDFF1/ExYsXYds2fuM3&#10;fgMzMzO+VCZqpXCR+9rXvibh3+aLi/VOrzfffFOqEbJ9UqkUZmZmDkUk25tvvom1tTVcu3YNX/zi&#10;F8U5C/TTZSuVChzH8WnruK6L9fV1SQPZzYupfzQWv/vd7yKXyyGVSqFarYrIPQ2706dP4/nnn8fF&#10;ixfRbrfxK7/yKxL5MpyaNk5hjm63i0ajgZdffhmf+MQnkMvlJEUgEAjgr//6ryUS9MKFCygWi3Ia&#10;GQgEfPcfjUbx3e9+V8Tdb3UHGwAcO3YMAMRgYJW5crmMn/70pyP//rd/+7dRLBaRzWYlQoSvXC6H&#10;ZDIpUWyMuqH22blz55BIJKRgArUYgf68WSqVYNs2Wq0WarUaer0eZmZmxNE6Tlp8NBr1Fcu4evUq&#10;/uiP/gi33XYbYrEY/u3f/k1Ow80iFsDeGJCpVEoKhnDzn0gkUCwWkcvlUCwWcfLkSRkLtVpN5spU&#10;KiUHMS+88AJ+8Rd/Eel0WqLs2P/r9bpU3eWcyP7P6JNAIIBTp07hueeeQ7Vahed5Pqc90w1PnjyJ&#10;F154ARcvXoTjOPjkJz8p6wjT+RktdRDWl4NOvV5Hu90WDb7HH38c165dw+rqKp599tmRf3/vvfdi&#10;cnISJ06cwKuvvipi90A/kpuOHvZvOtqazSb+5V/+BaFQCKdPn8bXv/51iQbhmKOTFuivyz/4wQ+w&#10;vLyM//qv/8Kv/uqvHgjNIUZpA30jf3p6Gq+88gouXboEx3Hwa7/2a5icnPRFtzHli23y2GOPyRrA&#10;irr87EwJDYVC6HQ6uHTpEh5++GGcPn0a0WhUUtM+9KEP4cUXX0Sr1UIqlRKt3f2GB2zUo7z//vsR&#10;CoVw22234e///u9H/v2nP/1pX2GiQCCAkydP4pvf/Cba7bY4D+g4Wl1dRbvdRj6fx7e//W04joP3&#10;338fX/rSl8TBNrynO8qsra1JGn46nUalUkGn09l04HtUabfbEo0GAPPz85iYmBBNx3a7LeuleZDU&#10;bDbxj//4j1KshAdDv/RLv4Q33nhDUr2ZGQH09yCM1vzMZz6DRCIhGSyM5v6bv/kbFAoFxONxkeJh&#10;RK5lWchms/je974nh0Cf/OQn5b7MA4N4PC72BQ+PFhYWcPbsWczPz/vG3ZkzZ/Daa69hYWHBVxTk&#10;IBSWUxRF2Q2HPpKNp8zcaNPwYUgyFwrCsHxqjow6SbZtG6lUStL5mOpxUFJ5TAcLRempzwD0TwrL&#10;5TIcx0Emk/FVUKPAsbmZo+HJE+ZR7dPpdJBOp33tY556H/RINp6y0Vi3bRuJRALJZNIXHcloiV6v&#10;h0wms6l64wclm83CdV3EYjER4CbUs2HVNdd1cenSJXQ6HXm+8/Pz8vum9s9wStN20Gg0+zT/LplM&#10;SjWpaDQqKdlAv59UKhUUCgWJGjJFewH40ghvVSqVii+1nJVec7kc7rjjjpF/z9Nrc4ya2olMLebm&#10;lI62YDCIfD4vm/d6ve5zmpn6P0y34+91u105+R6F+b6pVEpST+kcfu+99yQNxeyb/Nthvabrhf3c&#10;jCrtdDri2HMcB0tLS3KfpvYZxe4ty/JVVOaakkgkcPXqVTmgMDXvzP6/vr6OXq8nunvpdFrSC833&#10;Y3Vijt9gMOgbv3xvAD6npLI9ZqSRZVliOAKQ6rE7wUgtABIlyrQlVo80oXPJdV28++67APzafZwH&#10;qbvHaN6rV6+iVCohkUj40lhvdiQbdeWA/qEStZnYhtFoFJVKRZy+3D+Y6eCMEjX11xjtydRwoL8X&#10;OXXqFCKRiO/waHg/xcjxG0EsFpM1l0V8HMdBqVQaK5Lq1KlTiMfjctBLaQViVlsF+us9CwwxTZx9&#10;jn3GTJU76pFs1EkGBjqdfCaHoXDWbmGBArK0tISpqSmJeGfxNbPaLPds77zzDrLZLCzLkshsOsfN&#10;tbtWq2FyclLSb1OpFHK5HLrdLiYmJqS4Dw+HzH5PBx7XsVqthkqlImmdpiOU2TFMCwUg9xaLxeSA&#10;1twTst9PTU351sJ6vY5UKqX6pIqiHGqO1C6exhE3yXSwmZsWGqumtspOLzOyABhEogA4ENWfzBQO&#10;pslyYaIDzBQhBQaOL6ZTMYoqHo+LRovjOL4S4Nu9aKBvFX1xGE6iuDE2nQWO44iulFndkdCApiG2&#10;m1etVkOr1UK1WvWJ2/JeKIzMvsYopUgk4nOMcCNjVqAaZ4PO8UBjlekrQN/YmZ2dlWdrXp/3Wi6X&#10;RZNn2DDSDVLfcOMpMTBo706ng42NjZF/T4OWf8dxCkDSeVmt0hyHjD6kwLF5Gk7HHY1bXp/aUUz/&#10;HcdBynthJCs13ljxk4cepjOf/+5F/zAdHHzfSCQin2NqagrFYlH69FbaNebnAAYp+JZlber/piYh&#10;0Ndm7PV6Mu/x8Ia6U2wPjl8egJiOCv4+I35MfS9lZyigzYp6AMRRMs76zPRfc4wwqsbUJ6QkRbvd&#10;9kWOmv2JkcSMzDEj2TivmunbB8GJYFbEZQSeWQ0znU6LduHw/M41zNSB5L90XCYSCYRCIXFOM22W&#10;DmgzHYxj1BzD+w3vKxQKSZon55Nx+o/p0Df1/Myq4MBgfbUsS7RUzc9Hp+SwLtetANcfHhBxTN0K&#10;mlyO46DdbvscvXS8cn3gGOHvsII3AIlA5yFePB6X9ct0fgODLIxWqyVVshnNzt81o+Wo3cw9KOe0&#10;bDaLdDotjjrqx5m2B9CfPxKJhKxldLjzPcz9ADXZOMcw0k1RFOUwEwT6i9lw5BGNNqapmVpPrM52&#10;Q27QOM2nQfXoo4/KvT3++OObChmYZdOB/iLOjfOFCxcQiUQwMTGBp59+WsKet3sBkDBpAHICywge&#10;wo2mqeliLpS8D8IUIup5cINnbjpNjS1qnHDRMwWJCcWWCaOv+H9cwAqFgiyGdNaYUVvDsC2i0ah8&#10;HYlEfNE5NEbq9bo8Jxoc5nUASOW1m32KDwz6RjQaxeOPPw7btrGwsIBHH30UwGCjYurDsBIhMNCn&#10;AQbGAccOnbhmX+LXfH5mBTsTRh0C/Wf00EMPyYbss5/9LIBB1Esmk9lUiYkODtd1MTU1JZ+DBj4w&#10;0M2hcxXYHH12//33i/HF6lfAwDhhiouJKZxvOi/Mr5kqwBNSpj2a1fhMXR9+3lKpBACS1ptMJn0C&#10;wbFYbCwtpnExDUdCHRneE51ovAfHcUSDjL/H+ZLjNRaL4bXXXoPneVhbW8ODDz7oi4YBIKnv5pg2&#10;DRI6yE1jn1UWzevwoMC8N/LlL39Z+uQXvvAFAJDoN96zudmn8ZxMJqUqHh0UnHv5d47j4KmnnpJI&#10;SPbJQqGA5557Tu5vp+szFYtjjkLrWzmkh6s48rk9//zzqFarKJfLOHv2rGig8b2j0aiIrcdiMfn8&#10;wWAQf/AHf+Dr/7xX9n/TwWCmFAKD+S4SieDcuXOSQvqbv/mbvvZlVUYT09ihZg7fx4QG1nBF1K2c&#10;IlvBduCczPcwHcPUxmH7mG1sfs2oB7MN9ptgMOhL2QUg/Y3ja2lpCffff7/MzfxcdOowuuL8+fO+&#10;PkonG43KTCaDEydOiOP4j//4jwHA5wQHBo4/Oqd4TywOw2hpsw+bzp1Op+MrmsExAAyexV4Ri8Xk&#10;fTk3mfNQrVbzOS/583g8vqmaq+d5Mr5yuZy0JfdbgUAAiUQCb775JhKJhPTReDyOVCqFRqMhn42O&#10;gGGYhQCM56R/6aWXZP47e/asROJRi4rRU3TQcw0C+mvfqEOyb37zm9KOwGAcmZpa5lhiZJK5HyPD&#10;c9e46eLmYRqj4cZtn4MANUE9z8Mbb7whGoe/9Vu/Jb8zPM+Y8h3c97KAByvkflAYIQ5ANEt5feqT&#10;8frcxwMQm4Rfj1Mdk9IDLLjFIgHf//73pU/+v//3/wD01/FisShrOOd8s9BAt9vFfffdJ/s6zmWB&#10;QEAqIqdSKXzve9+TezUr6VqWJW3NomiE9kin05FozVAo5Is4M58Tnyltp3w+L5VG2c68xr333itV&#10;Zr/97W/7tCIVRVEOK0FuLHhKQSMpnU7LaUI6nZaNPtMtDwqmg9CMwODmkBM8Q/QByGkOgJGbKG7E&#10;WZKe3zM1yNwIMaUvHo9Lm3U6HdGN8zwPrVbLpx9kViyl44H/0njgqbrZ/uYp6U6wTcwFc3V1VVLQ&#10;aDQNi3lz0eR7mJtPABLtxQgV27blFJbtQD0WnuDH43FfFb2DkArBTRLvPxwOb9KTy2azmJyc9Imf&#10;m9U/zaq2jKqg08V0ZtJY56abmxvqCfEEk8LxJJFISPQaMHBAjHPS3Wq1JI2Y35uGOo0kc5NFRxc3&#10;mjSezaifXC6HiYkJrKysyM+G0wGTyaRvs2t+3el0YNu2r5qYaeyYRiv7HQ0itqHpgOO1mc7Fzepu&#10;MfszoUAz24TGNJ17NITHrQ43OTmJYrHoi1bj+9AgMzfsptOMcwKLHjC1GIAYK2YF0uF7YuRvp9PZ&#10;5OTj7+7U/uP0H1YUBPrzkekUGnV9RoTRgc0qneNUjuRn2djYQKfTQT6fR7FYlIOLdDothr55fbNN&#10;R7GVwc95gp+f6eckk8nIWjCKWq0m0YrAwIFkOpUsy5IKv4xWMNOBx8GM9KbwPOcgy7IkrYdRvNT5&#10;OwzMzs5icnJS0jjZv7kf4Pdmaq+pl8a+3e12xQHL9XzU/oHpVJZlIRaLIZvNyvVYXAYYOGkYDee6&#10;rszvZlQyn8WNivRKp9Myt/L9qBnG9ZLFJujwN430iYkJ5HK5TYVChvXozM9KBwrHTDgcxuTkpDjv&#10;yDiOFN4zI8+BwfjkOp1MJuX+zVS3ceZvc38EwFcVNRwOI51O+1LwCoWCHGjulSOaBxDUwbJtW6KK&#10;Dzuj+o/5c3MuHtdGyefzUvXZvD7n5lHX5yE5i3/wmZrOt90w/BwrlYpcl/3TjEZleiadX+Ngrv9c&#10;93ggwTHGlOher4d8Pu8bh4qiKMrWBIe1NZg+xM16p9NBs9mUlLBhQ/lmY25WuJGhEUJnG0mlUigU&#10;CiKqGQqFRkaysSQ7N0aNRkM2gaYGlZkOwY3yf//3fyOZTIoBZzqXhkPCGaHBctbUWWI4NqvyMF2F&#10;7z8KU5OOp6zUZshkMhKZR6cZ4XvwlM3UZ0smk8jn8zhx4oREYtFoZOpUJBIRhw6dUJZlieE/7v3v&#10;NzzJ57N1XRdvv/02VlZWfGLp6+vrEvXCzwsMIk6y2SyOHz/uq7REhwMwcCox9cx0TDAtl5GNbHuK&#10;5qdSKViWhatXr4r2IDWwRpHNZiXKhqLuACRyjNpQw8L4pv4aHaSMZmFhkVKphGQyiampKV/BCBrs&#10;HBNTU1Ny3ampKZ8Oi9k+ZpQJU+eAgVEUCoWkIh/71O233454PC592tQv2wsjhhtYRrVQuw8YOIUK&#10;hQJyuRwymYxUxRtXuHp9fV2MIqBv1PK5RqNRqXw4rNHFNK3hFE1CBzeZmJjAzMwMwuF+Nc1isQig&#10;X72UqZ7DBqNZMQ/Yuv1H9Z9QKIR8Pi/Pp1KpSPVPstP1Z2ZmJJKHadHr6+sSETQKOkLYJ1dWVqRC&#10;ZKPRkL7L+bfVaskcPs71OYa5PgQCAXmWbH9G6SwsLIgBxJTDUdCZTehkYZ+kYTc3N4dUKiXrjed5&#10;Yznh+XvsW0xjY7QIr5/L5TA3N+dLnx+nMMbNplwuyzMNBPqFWji++K8po2COMbP6Hf+f8PBq1P5h&#10;dXUVAKTSX7vdlr2VmcbFMUcdN0be84AqnU77xpdZsGA/MdO2+H7pdBqhUEg+R61WE+e+OQ95nodS&#10;qYRqtYp2uy26TPwMLDDC8Z/NZiWqHoCsc+12G+vr63Bd1/eZx3Eic56hc9gkHo/L4Qjv33SejjN/&#10;mxXnAfgOv6rVqjj26Hgzx+Re6PoyIpCOT0YOUTrksDOq/5hrnOkUHTdTolKpoF6vSxZJsViUednc&#10;g2x3/Wg0KusZI1XT6TQmJib2RC6FB9OmLigwmLvoqM9kMpidnZX3pN0wiunpaV+FcqZtcq/L/Wyx&#10;WJQ1vFQqodPpbNK7VhRFUfwEucFh9BQxFxdzc2mmFxyEnPlnnnlGNnZf//rXAQyiicLhsIjaA/0N&#10;TrlcRq1WEx0NLqTbvZ5//nmJdOCrXq/jgQce8Olimek9TOX64Q9/iEAggMnJSXz1q1+V019uHCkq&#10;D/hTgoYxnwUXXf7NKF5++WUxWClKfu3aNTz22GO+SCKTZDIpCy/TXggF+iuVCq5evYpz586JMPJX&#10;vvIVMdri8bi0iRmFwyg8fpabDR2XiURCojfvuusuvPrqq1IY46tf/Sry+bw4IxnWPzExIQZarVbD&#10;tWvXxAiIx+PI5/M+rR/+HeFpIeAXs+fPPv3pT6PVauGdd97BU089hRMnTiAWi4lTZZy0yF6vh3Pn&#10;zsGyLNTrdZw9exbAIM2CUZX1eh0rKyviGKOAOCNbqdNHfbiJiQlkMhm0Wi2sra2hWq0iHo/jhRde&#10;wOrqqpx6ep6H//mf/8HnPvc5AP1qYmtrawD6jp/h01hGQpgG0VZzEf///fffF2e6mVIFQFJLdwPn&#10;OxoydHgzUsh1XZlTGOFDof9xxmc+n0csFsNjjz2G9fV1LCwsSDow5x1+Xl6fmEaE+TWN0263KxFf&#10;pVIJy8vLcF0Xn//85/Huu++i1+vhl3/5l+XAYTi6lu25U/uP6j+M/uEByPz8vDhdzZST7a6/srIi&#10;p+xTU1NSLMBMxd0Jph1zXL766qvi8D9//jzW1tYkVS+Xy0mU5rgn9fwbGtl0QBSLRTz22GPodDp4&#10;55138OSTT0pVNT7LcYTVq9UqFhcXZQ4uFArSr+ic7fV6uHLlClqtFlZWVsRpM44TPhAI+NLWTMOV&#10;fb7X66FarWJpaUnmu3g8Lo7ag0w+n0cymZTxde3aNdx7770ABg4Pfv6tome3wkzfHLV/+M53vgPL&#10;slCtVvHAAw9Iu5nROObBpZlayPWGh33m+OL6st+8+OKLsp964oknAEBEz81xa36dTqfl3syoU9u2&#10;sbGxIZ8hGAyi0+nIOvb666+Lo+v++++X9Yafl9fg9+NUIKXDJB6Py/VbrRYeeeQRnwSEOa8mk8mx&#10;I2Xp/DAjp8y52IyaDIfDePnll2X8P/zww2O9x04ww6JQKIhDhPvbg1KcazeM6j/modrwXnYcJxvT&#10;wIH+PLCxsSHtNs71y+WyHFpRf7XRaKBUKu1J0adut4vHHntMqpD+7u/+LgDIwQgPbuv1OpaXl32R&#10;Z+OsYaurq1KJlHq/XF/a7basm2fPnsXy8jJWV1fxe7/3e4hEIjesArCiKMphJdxoNKQq3PDmgBsP&#10;05jhaUc4HEaz2RyrAt1+UiqVMDExgWq1ivfffx8AJLx8dXVV0iSpNWVqq22VPjUMrxEOh7G4uChR&#10;XOYCwzQJQgPx0qVL8j1TpsxqQidPnkS5XEahUPA5GZhCyJNWivEDg0gdiuKPShmhXpXnebh27ZpU&#10;DWSlMLMC4VaVJofT7qhlwuimfD4vxhyr7AEDQWAa8I7jSHsznWyc+99vTEOUWhO2bYuwK9D/XGyj&#10;YrGIer0uJ8d0tDLFrN1uy2dn1CE1n3hCzoIT1LBipAWhDsjdd98tGiCMaGI1VKaYjoKnnKbBbH7e&#10;Yd0lRkZZluUThaYThkYK+wcrspnRWIlEQpxsjIKZmpqSSnukVCrJuGSUHfs7IwqY/glA9HuYhk1n&#10;8PLyslQkY3QqAF8E0AelXq8jk8lIdAmjUhmlOTs7K+L3/PzU4hlHfJ3zBvVWzJ8Vi0UR06YWCp8f&#10;jVE6OqlfB0CitACIAcuo1UwmgzvvvFNOpU+ePAkAkioJ+J3ijOQFtm5/06m2Vf8xI0Udx8HCwoJ8&#10;3lwuN/L6vAfbtsU5u7Ky4jPAd6LRaPjm6o2NDczMzEgafzKZlOht9s3rMY7M/sx27Ha72NjY8KUm&#10;cv7v9frViamVM4pcLodjx44hGo36KhcO6y3Nzs4imUz6+lur1RorWo73aEYr1+t1nxOCz4V6eJzf&#10;DjrDqYvmz2ZmZsRhxAhEszASAOkfwMAZ1+l0xEE6av9w+fJlGVvUHBt2yphzACN6G42GL2qLcg7m&#10;OnAj2n91dRXT09NYXV3FT3/6UwD9eZVO4mw2i3q9LmmWLDplRr8xYo36edwPmZGzPMypVCqIxWLi&#10;/GafY7tks1lxIv3Hf/wHfv3Xf33H+zfHANtvZWVF5sV0Oo1GoyGHI6zSPo4DH8CmaFeuYTxMtG0b&#10;U1NT0rcuX74s83C1Wt112h2jm9gfe73e2A7Cw8Co/sO9MdOWOR550DQKPms6zhmRP1wIa7vrFwoF&#10;eJ7nK2LEtXAvIk0ZCc62oMQLo63NYi0fZH4oFAqSecO5nY5+poaWy2VkMhlEo1FMTU3tSb9VFEW5&#10;FQgyHcF1XUmnBPqGPg0lbjLpUGFK2812sPGegL4xcubMGRQKBVSrVayurm46kQcgJ6cM6x7FXXfd&#10;JRuy2dlZWXRqtZpobg2L2JrpSUBfc4maBsBAz2x1dVXam5W8aAgw3Ns8kWSVPC6u4zioTEHSEydO&#10;IJPJSHoEU1j4/8Vi0Segzb7Bz5bL5STtkdFDvV5PjN+TJ0+KoyASiWB2dtZXOYmh+KyGeLMdbIBf&#10;tJqnc/Pz87JRpZgu77VSqfgKSLCCK0/9zEpPZsVHU6/MjFQwjTozsq3b7eInP/mJpHoyzW9iYkI2&#10;U+Oksy0vL4uT84Bp+AAAIABJREFULJVKbdIf6Xa7SKVSsG1bDPjhCBhTu8aM4JibmxOnZDQaxalT&#10;p6RKGx1snU4Hi4uL8jNgMD4KhYJPBLder6NSqchm19Q2BCApQ3T8NhoNMS5MXUZTz2i3UD+rWq1K&#10;GgXHYyQSwfLysmz+TQc1n9couBFn/9rY2BBH3sbGhkTc0tFGGG3FqDpGqpoRtSdPnkQ0GhXRcaDf&#10;3yuVCqrVqrw3n68ZCUin3qj2H9V/hivPUvuIG/tR1+f8yr+lHsxwVOh2cGxeuXIFtVpNCnV0Oh1M&#10;T0/79HXC4TCmp6fl+3EjhRgtBQyiJycmJmQuZ7pPOp1GNpuVSM1xChOsrq7Ctm1pUwqb01HDoiGW&#10;ZfmcYsD4wufmnGPODR//+Mfl+TJFHMCBWPfHxTwMAPrPh8b5ysqKrLGmBAA1liYnJzelGDJlHgDO&#10;nDkz8v3vuece3xobCoUkxdJMxwcgjmU+t3vuuUcc9Y7jyMHgjVw32W6zs7P40Ic+hEwmg1KpJPMu&#10;91LcP5BYLLapz1IOg1Fd3PNwnSyVSiJ+fvr0aV/BHhYpqFQq6PV6OHbsGO6+++6R90/9Us7JjIid&#10;np5GLBaTMRMMBjfd/ziRyKYEQ6FQECkEVmcPBoNYW1tDvV5HPp/HnXfeKc9vL8YR539TZ44HEMMH&#10;AIeVnfoPo5oBSEEbM/17HLh2cow1m01EIhE4jjPy+qyYaa5FjFzdC03YhYUFef/p6Wnk83mfbeE4&#10;DhKJhG9+4BozDqwOb+5VTHmbcrksqbGcx+iIHJ4bFUVRlCG63a5Xq9U8cunSJa/T6XjD2LbtXbx4&#10;0ev1ep7neV61WvVc1930ezeDWq3mtdttr1areY7j+P6vXC57r7zyijc9Pe0B8MLhsAfAKxQK3iOP&#10;PDLy2pZlyTXb7bb83HVdb2lpyfM8z+v1ep5t257jOJ5lWdJGrut6rVbLK5VKnmVZ8reO43jdbleu&#10;2Wq1PM/rt/G1a9c2fQbP87xOp+NduXLF95nHbf9er+etrKz4nnOz2ZT7JwsLC96jjz7q5fN5D4C8&#10;QqGQ9/TTT8vn4r3XajX5mvfYbDY9y7K8drvt1et13/WvXbsm1yiXy76/vVnw+fK+iDkuHMfxKpWK&#10;r73Ne282m9758+d9bQbAS6fT3l/+5V96zWbT8zzP1x7VatXzvP4zN/uM4zhevV73tTH7lgnbeVxW&#10;V1c927a9brfrNRqNTde6cOHCpvtPpVJesVj0AoGA7+cTExPeU0895W1sbHidTsezbdvzPM/b2Njw&#10;jZHheaTRaEhf7/V6vv64vr6+6Z7W1ta85eVl33hhm5jX3K4fsd13A9uYz6DVanlPPPGENzEx4QHw&#10;vv3tb3u1Ws33Xmzf4T71QeBnu3r1qnfhwgXv+PHjm55TNBqVrwuFggfASyQS3n333eetr69L/67X&#10;65vaxHVdX38w+3ir1RrZ/p63c/9Jp9MeAC+ZTHpf+tKXNr33qOtvbGx4rutKHyuVSp7n9Z8Hx9BO&#10;mP2RlEolr9FoeNVq1VtbW/N6vZ4850ajseVY3un15JNPbmqTq1evStu4rrtprrYsa+z5u9FobLq+&#10;5w3GDJ+fbdtevV73er3elp97O8z1x+TSpUty/YcffnjT547H494rr7zi+xt+pq3WsIPE8Ny0urrq&#10;Pfjgg9709LQXj8e3fdb5fN6LxWJePB73Lly4MPJ96vW6V61Wd5wLuC4Mz8vsQ9Vq1XvwwQflHjgf&#10;JxIJ79VXX/V6vZ60O//lM90LHMfxbNv2lpeX5bpm32W/WVhY8O677z4vlUrJvU5OTm5aE1966SX5&#10;22q16nU6Ha9SqfjayFwrfv/3f1/2IW+88Ya02Tjzu/mcOc65vvIz8HcWFxe9++67z0smk9c1/rkm&#10;vvTSS97y8vKWY4+fjZ913PHR6/Xkbz/72c96oVDIA+AFg0H590//9E89z/PPm3v5/Pcbzv29Xs/r&#10;drvy/e/8zu+M7D/cE5v9cXjfudP1i8Xipuu//PLL13V9Pu9ms+k99NBD8mwymYx8/Wd/9mee5w3m&#10;RfY53s92L88bzP+2bXuVSmVTv69UKt4DDzwgn4HvaY7D7V6zs7Pe888/v+VaurKy4nneoC+Z9zwu&#10;5tzU6/W8z372s76+y3Ft3vu3vvUt37PazUtRFOVmEmS0CZmbm/PpSDDaIRqNYm5uTk5IeIJ2EOCp&#10;Yzqd9omus6Lc+vq6CBAzuqBer4vQ7k4vMwLNdV3RZAuFQpidnQUAORnn6Y/3sxMe13WRSCR8OjoA&#10;fFURmRoFDNqYFTvNMvbhcBhzc3NyDTPVbydKpZJUOTOrgyWTSYk0Y8rX3NwcEomERAEx7Zbpioxq&#10;M6NvGJXh/SxCK5lMSmpROp326YaZ/Wcvq2vtBqap8ISyWq2Khl0qlZIKqrlczhfVSV09RhrwJDMS&#10;ifjS3N5++21fFA/hZ+cpKKN7GD3EE3CG6TO9DRhEw40TycO+xeqkw6eu1FgzIxhN/RtGVlGvgz8H&#10;+mOJemVAP6LHrBTZ7XZ9ulGMRuD7JBIJuRYrPfL6jCSh8D2Lr/CzAJDUWUZC8P+9n51MjxNJNgq2&#10;BasJJxIJlEollEolRCIRLC4uIpPJIJlMSloTowrGSRdhlAXbxXEc6S+O48gzZ7QYxYbNCC8zPcgz&#10;Tpc/8pGPoFgsIhwOSwr0cGVaFhsAIJECJBKJjGz/Uf2HkSIcI97Pin7wd0ddf2JiQqJ/gIEOpfcz&#10;ge9R8L3M6BuK37NqMNPYHcfxzdPjpl2dPHkSmUwG5XJZokfm5uakDzLS0KxIPCyqvRMUwQfg6yuM&#10;vGHEECOD+HnGjaRgfzXvr9Pp4NSpU3J9M9qP93JYqhdSoB+AFBACBpIGwCDikWmKwCCKi4WU+Pcs&#10;SnTmzJmR+wdq9HHdY6qjGcXI8WIWgen1ejh+/Lhcg2M9Go1KhOU4kZC7hbqtfF+Oj2q1KlHgXOOn&#10;p6dFxgKAT3eRBYMYsc1rsJBMLpfz9adUKiUyFyy+0O12fdGU15MKzTQ4s4CPWXEbgOy9+P041+ez&#10;a7fbUvzF1Eykpi2vyfHDYlq7xVxTTQ02cx04zIzqPydOnADgn4uGq5zvBKOzmNJtXr9er491fbZ/&#10;s9n0SQTshSYeKwmn02lEo1HkcjkZCwAkA+mDzg+1Ws23t6tWqzJXsjIyPzv3Hhzje1E9VVEU5SgT&#10;ZN49Q7K5kNF4SqVS8j0rv/V6PUxMTOxJOPReQAPADJFOJBLirKIQfzgcltTGY8eOSXj1Ti9gsNlK&#10;pVJbpmuwwia/pgNl2LFGTEMF8Btz/Fumm5nvZWoljas3tdXvmU4Wak0AwOLiIoCB8UYnyenTpxEI&#10;BLC0tCQLPRfYrdrLZKvPBsBXYfJmwv7M/p3JZMTpBQw06TgezO+ZskXdnWPHjkk6IZ/9HXfcIXod&#10;rJBIw4laH2Q4xdBso2QyKc+J6ZTjwA2j+ZmGheYvX76MWCyGY8eOiROEKalmO5mi03QmDzvP6MTh&#10;ezPtk2PETCVkGh3QHyu8r60+23CaK++DmG1iiofvBY7jSJrh5cuXkUgkMD8/L46I9957Tz4vU8+G&#10;7287gsGgFEMB4NNrMquJcQ7jeKITJRwOy+Y3mUyK0XDq1Cn83//9HwC/44vvaT4Hvl8sFvOlSJp9&#10;c7v2DwaDuHTpkhw60JkUj8fF6cP3iEQivqq95vox6vlyXJj6SuNAR8nExISk5pt9g/2djqSrV6/C&#10;dV3Mzc2hVqvJfL7di5qAzWYThUJBnKHDTjSzr0cikesqGmQK7Zt9ZRhz7tjp94bhfXKtGb6/S5cu&#10;Sfq/uZ56P6v+evHiRQADnUBe40Y4gcYhmUz6jFAapWbhovX1dWQyGdFYAgZjjsL/LPoD9GUkfvSj&#10;H421fzDHGis/mppsvDeOPVM2IBAI4L333kMsFsPU1JTo8iWTSXS7XUxPT8v4M9ufKWS7xdzzsU9w&#10;zxgKhWDbttz31atXkc1mpR+FQiE56KRDjk7/crmMXC63qajTMLx+IBDAxMSESBAA1+dkNOcLs+0t&#10;y5Lnc/HiRV/RJzr4dnpxTc5kMr6U7U6nI0URhtc9fuZx5gDKJ6ysrMhhjnkN6mgBfY3Ber0+lhbo&#10;QYFzLNB3VHJefeedd3DmzBl0Oh0poOO6LqamphCJRDbpgpmfl20dCARGXr/b7Yot0+12MTU1hXA4&#10;jGq16tt773R99oFyuSyyHPz/Xq+Hu+++G41GA2tra74xNA7sZ9xrUa+Z1w6Hw3jnnXekbRzHQalU&#10;koPZUesXDyA4V22lU83xzaACtoG5P9gOBiQAwLvvviuV2IGBPcDDeqBfGMl1XVQqlQNxCK8oirIb&#10;At1ud1dHXodlIux0Or4FjoaQueG6FaGRaTphSqWSOFKp/cWILwBSyfEgaKrtlt06ik1jqlKpiJ4P&#10;ANl001nm/azyKg1gs0/eLLyf6ekAW9+/GX1HNjY2xOk3qv0Oy/ywE9QGY1s0m010u11kMhmsr6/f&#10;sOfLqFMancBgLqPToNVqiQFyIw0tagAlEgkxlpvNJhKJhBgfpgOPjtxxtWP2k1qt5jOOGo0GXNcV&#10;Pb6daLVavoMEy7JkLj0I43uv2O75Oo4jzkuuJRwnFK4/LLBgRzab9elpMpqE1ZgrlcoNH19A34in&#10;kxDoOwZDodC+tv8Hmd8rlQpCoRAymQwcx9kU2ct9AwtKjYLRh7FYTNqcGlF7Udxmq/tnkYVRhS2C&#10;wSCq1ar8Phn3s10Ppo4lMdfvYVhg4SDD+6cGqNlfr1y5ItGFwEB31dT6G7W/2O/rbwUde+l0Wg69&#10;zGhU6riZh5MfFN5fr9dDrVbzHeDXarWxCi+ZFb3NvrRfBQ7M9hk1P+x2/3gU9p+KohxejryTjdU7&#10;gb7xZFZf2mmDcivBIheJRGKT6L0JDQ6KYR8FdrvJsSxLonSGGa7uZ4o4HxSazebI+98qfYaGz6hN&#10;2EGfH8aFxtZwJWGT/Xi+zWZTjH3TEcT/S6VSm+axbreLbrfrqxC9X9TrdZ8D3oTOexOz6uhBmkMY&#10;HcPne73txvS5rSLyDjONRkOiwIcxnTh08JgHVx/USL2R0LBjFWjz0K1SqUiUhfk5aLDzb/aTarUq&#10;8gvDmONrv9p/1ProeZ6kwNIJxshLHjTQuWGm3FqWtSnCaxzo9N7LfRurhfOAadzKlMNQSiMej+/Z&#10;3MZ03GAw6DukMDNPOp0O6vU6EonElodiBx32XabxmhXFWY3ePJBxXVf6zzifd7+vX61WJSIymUzK&#10;emxGaTJrgYcvjOzf7f5zY2NDJBWGGdfRS5mIRCIhe7y9HF87tc+o+WG3/fmgrz+KohxtjryTbSuo&#10;z3GrR7HtBFNP1tbWkM1mRevHhFUJDzN7dZJIHR3z59TOaLfbou/HTc9Bc/Bud/+8T7NCr2lAHPVI&#10;tq36uOd5UkV0YmLihj5fpnBz/mLl2l6vJ5tqzms3uo9RU7Db7YrDgppOB7UfbBVt1u12YVkWms3m&#10;yEiZVqslUY5m1WDTkDoq0CDl82UqIbX5tnPGHSY8z4NlWVJhj85tAPI1P+ONXP9c1xXHCucajvv9&#10;bP/rnd/pBKMuZiQSkcjQVCol+orj7r14sMe5jc4QVjnfz0q3o6LYgP5zoQP0RvUHUzOWqYFmOzCi&#10;6bCkjFL6wMyUMA+UWq0WOp2OpCheb5Tgfl9/GGo3Uz6CDjbzeViWJWNiN5jjr9VqSbVR9slRun/V&#10;ahXRaNQXhVmpVDZJ2uwlZvsA2HF+2Kv9uaIoys3glnCyVSoVRCIRWdBs296TBe4osLi4iFwuh0Qi&#10;4TOgeMo2/HzNDYgZ6n1Y2e0i3m63Ydu2hL9vtcnudru+aAjqi4TD4ZvupGy1Wjve/3DKUaPRkA3S&#10;OE6EwzA/7IT5+beLDNnP52tZlhhv1GjrdDpIJpObHGjtdlu0o1iQYr/7V61WE31CGhGdTkdO7V3X&#10;RSgUkvumk6LVaqFSqeD48eP7en+jMKOBtjKuRqWLbnXwQDHpw2Lk7gSjv6PRqLTTcL8aduZ6nueL&#10;FjnIUCsMgBjYjNQefrZME6fe641wYnNMs/gAf2YWLNnP9h+1Pi4tLSGXy4kGI/sKx7w5nuh4M1+j&#10;0hm3c3jwvna7viwvL/v2P57nXdeehp+J+m2c85gdYOpYfRBarZbvuuwLo6JlqTF20McgDyPGXafo&#10;MGP/GbWH3+/rl0olhMNhn04t17zt+qYZjbkXmRTci7EAGz9rt9sdOT6G5y8WbDF1h3fD9bTPVvPD&#10;XjohFUVRbjS3hJMNgAjCRqPRA69TcbPYyih3HMenaWFqUx0F9uukzHEcqcrJjQvfj8bHzXaw7QTv&#10;n3p8W222hgs3bMVhmR9GwQgX89ndyOe7VUoojUJzPJpOIW66bzSM5KLj0WyHgxr9yiqvNExZaW7U&#10;XNdut+Vwgs+c+nhHGYplDz/Lw2LcDzPsQKeRFwgEfJ/leo32/cDzPFmXh+flvW7/cSPZzOIQ/Bkj&#10;a3K53JbOyHHSWU2nB/scDxH2EjqwTOfVuIeIw59jv9Kkud7y2o1GQ/oAK5getv2t2VbDUc8sIrWd&#10;JMU4Tu79vj7hQaU57hixxWuZEXX7HanF/jCqQna9Xvf1n1gsNnZV7ethu/ZpNBo7zg+75ajsPxVF&#10;OZwceSfbThulWq22LwvKYaPdbsvpOLURzApph0Fb54Oy24WcbcO0FkZ50QigYUCjLRQKjVV18kZB&#10;cdnt7p/P3TSqedI5jhPnKPSbrfo/DfD9fr5MDQX8VYxZZIGOLEaP3GiYUkWnH40+OqlMpx+LNDDF&#10;6iBEevEehyOz+FxHGVk7tfmwJuNhZvj5sl1YdAMYGJXUPjoMMJ2KBrVZHKnVaiEYDPr69I2m3W7L&#10;GkwNLtMRtN/tP46TrdfrSUTN8F6LjiHKDbDS8W7T8prNJmq1Gubm5j7Q35swPTwWi21yTo6KZOXf&#10;A/22YLVPM7J3NziOI2uumWIH9NtgeL3ZD826GwX3H+xD7Ntm/wH6lXODweB1H9js1/Wp+cZiBqOg&#10;s43Rj7uBBzy81rA0w6iUZ9u2ff3UjBDdq0jdndpn1PyghQ8URTnMHHknm+u6curLqBNWFj1KAtUf&#10;lK0W0larhUgkIhs6Mw0E2KxxcZjZrZPNcRzZ5A6nmwy3rems6fV6KJVKmJyc3NX77xYzXW6r+zfT&#10;/PhzbvzpSNmJgz4/jAPnD3M8ANi0Qd6P52tWeGUaUiwW8xlWZgVgiglfb9rTB4WGMqNrzAg+/t9W&#10;6fmm0+BmM1ywwnEcAJD0lp2wLEuMlOFomIMatXc9mHPYsFOEhv9WY5zV7kyx9oMIi4eQRqMhuoZ0&#10;sjJKyxyHNyMamfPwdpE5JnvV/qPmdzopzb3UcJXGYa7HEWQekvIgyEyV3S3U30skEnI/rVYLgUDg&#10;uiL26YA2x8deyGkMzyHU4DOF4tkfTec3cPB0X7divyND9/v61WpVtNyAwd6Y7T788+E0yf2IZBt2&#10;lO2EOb+ZUahbHT59EMZtH5O9TKc9CvtPRVEOL0feyaYoO6GL+M5o+yi3Mtr/jzb6fHdG20dR9g8d&#10;Xzuj7aMoymFGZyBFURRFURRFURRFURRF2SXqZFMURVEURVEURVEURVGUXaJONkVRFEVRFEVRFEVR&#10;FEXZJepkUxRFURRFURRFURRFUZRdok42RVEURVEURVEURVEURdkl6mRTFEVRFEVRFEVRFEVRlF2i&#10;TjZFURRFURRFURRFURRF2SXhYHBnP1uv17tBt6IoNx7t/zuj7aPcymj/P9ro890ZbR9F2T90fO2M&#10;to+iKIcZjWRTFEVRFEVRFEVRFEVRlF2iTjZFURRFURRFURRFURRF2SXqZFMURVEURVEURVEURVGU&#10;XaJONkVRFEVRFEVRFEVRFEXZJepkUxRFURRFURRFURRFUZRdok42RVEURVEURVEURVEURdkl6mRT&#10;FEVRFEVRFEVRFEVRlF0S8DzPu9k3oSiKoiiKoiiKoiiKoiiHGY1kUxRFURRFURRFURRFUZRdok42&#10;RVEURVEURVEURVEURdkl6mRTFEVRFEVRFEVRFEVRlF2iTjZFURRFURRFURRFURRF2SXqZFMURVEU&#10;RVEURVEURVGUXaJONkVRFEVRFEVRFEVRFEXZJepkUxRFURRFURRFURRFUZRdok42RVEURVEURVEU&#10;RVEURdkl6mRTFEVRFEVRFEVRFEVRlF2iTjZFURRFURRFURRFURRF2SXqZFMURVEURVEURVEURVGU&#10;XaJONkVRFEVRFEVRFEVRFEXZJepkUxRFURRFURRFURRFUZRdok42RVEURVEURVEURVEURdkl6mRT&#10;FEVRFEVRFEVR/n87diwAAAAAMMjfehB7CyMAJskGAAAAAJNkAwAAAIBJsgEAAADAJNkAAAAAYJJs&#10;AAAAADBJNgAAAACYJBsAAAAATJINAAAAACbJBgAAAACTZAMAAACASbIBAAAAwCTZAAAAAGCSbAAA&#10;AAAwSTYAAAAAmCQbAAAAAEySDQAAAAAmyQYAAAAAk2QDAAAAgEmyAQAAAMAk2QAAAABgkmwAAAAA&#10;MEk2AAAAAJgkGwAAAABMkg0AAAAAJskGAAAAAJNkAwAAAIBJsgEAAADAJNkAAAAAYJJsAAAAADBJ&#10;NgAAAACYJBsAAAAATJINAAAAACbJBgAAAACTZAMAAACASbIBAAAAwCTZAAAAAGCSbAAAAAAwSTYA&#10;AAAAmCQbAAAAAEySDQAAAAA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JBsAAAAATJINAAAAACbJBgAA&#10;AACTZAMAAACASbIBAAAAwCTZAAAAAGCSbAAAAAAwSTYAAAAAmCQbAAAAAEySDQAAAAAmyQYAAAAA&#10;k2QDAAAAgEmyAQAAAMAk2QAAAABgkmwAAAAAMEk2AAAAAJgkGwAAAABMkg0AAAAAJskGAAAAAJNk&#10;AwAAAIBJsgEAAADAJNkAAAAAYJJsAAAAADBJNgAAAACYJBsAAAAATJINAAAAACbJBgAAAACTZAMA&#10;AACASbIBAAAAwCTZAAAAAGCSbAAAAAAwSTYAAAAAmCQbAAAAAEySDQAAAAAmyQYAAAAAk2QDAAAA&#10;gEmyAQAAAMAk2QAAAABgkmwAAAAAMEk2AAAAAJgkGwAAAABMkg0AAAAAJskGAAAAAJNkAwAAAIBJ&#10;sgEAAADAJNkAAAAAYJJsAAAAADBJNgAAAACYJBsAAAAATJINAAAAACbJBgAAAACTZAMAAACASbIB&#10;AAAAwCTZAAAAAGCSbAAAAAAwSTYAAAAAmCQbAAAAAEySDQAAAAAmyQYAAAAAk2QDAAAAgEmyAQAA&#10;AMAk2QAAAABgkmwAAAAAMEk2AAAAAJgkGwAAAABMkg0AAAAAJskGAAAAAJNkAwAAAIBJsgEAAADA&#10;JNkAAAAAYJJsAAAAADBJNgAAAACYJBsAAAAATJINAAAAACbJBgAAAACTZAMAAACASbIBAAAAwCTZ&#10;AAAAAGCSbAAAAAAwSTYAAAAAmCQbAAAAAEySDQAAAAAmyQYAAAAAk2QDAAAAgEmyAQAAAMAk2QAA&#10;AABgkmwAAAAAMEk2AAAAAJgkGwAAAABMkg0AAAAAJskGAAAAAJNkAwAAAIBJsgEAAADAJNkAAAAA&#10;YJJsAAAAADBJNgAAAACYJBsAAAAATJINAAAAACbJBgAAAACTZAMAAACASbIBAAAAwCTZAAAAAGCS&#10;bAAAAAAwSTYAAAAAmCQbAAAAAEySDQAAAAAmyQYAAAAAk2QDAAAAgEmyAQAAAMAk2QAAAABgkmwA&#10;AAAAMEk2AAAAAJgkGwAAAABMkg0AAAAAJskGAAAAAJNkAwAAAIBJsgEAAADAJNkAAAAAYJJsAAAA&#10;ADBJNgAAAACYJBsAAAAATJINAAAAACbJBgAAAACTZAMAAACASbIBAAAAwCTZAAAAAGCSbAAAAAAw&#10;STYAAAAAmCQbAAAAAEySDQAAAAAmyQYAAAAAk2QDAAAAgEmyAQAAAMAk2QAAAABgkmwAAAAAMEk2&#10;AAAAAJgkGwAAAABMkg0AAAAAJskGAAAAAJNkAwAAAIBJsgEAAADAJNkAAAAAYJJsAAAAADBJNgAA&#10;AACYJBsAAAAATJINAAAAACbJBgAAAACTZAMAAACASbIBAAAAwCTZAAAAAGCSbAAAAAAwSTYAAAAA&#10;mCQbAAAAAEySDQAAAAAmyQYAAAAAk2QDAAAAgEmyAQAAAMAk2QAAAABgkmwAAAAAMEk2AAAAAJgk&#10;GwAAAACYlb4MAAAOBElEQVRMkg0AAAAAJskGAAAAAJNkAwAAAIBJsgEAAADAJNkAAAAAYJJsAAAA&#10;ADBJNgAAAACYJBsAAAAATJINAAAAACbJBgAAAACTZAMAAACASbIBAAAAwCTZAAAAAGCSbAAAAAAw&#10;STYAAAAAmCQbAAAAAEySDQAAAAAmyQYAAAAAk2QDAAAAgEmyAQAAAMAk2QAAAABgkmwAAAAAMEk2&#10;AAAAAJgkGwAAAABMkg0AAAAAJskGAAAAAJNkAwAAAIBJsgEAAADAJNkAAAAAYJJsAAAAADBJNgAA&#10;AACYJBsAAAAATJINAAAAACbJBgAAAACTZAMAAACASbIBAAAAwCTZAAAAAGCSbAAAAAAwSTYAAAAA&#10;mCQbAAAAAEySDQAAAAAmyQYAAAAAk2QDAAAAgEmyAQAAAMAk2QAAAABgkmwAAAAAMEk2AAAAAJgk&#10;GwAAAABMkg0AAAAAJskGAAAAAJNkAwAAAIBJsgEAAADAJNkAAAAAYJJsAAAAADBJNgAAAACYJBsA&#10;AAAATJINAAAAACbJBgAAAACTZAMAAACASbIBAAAAwCTZAAAAAGCSbAAAAAAwSTYAAAAAmCQbAAAA&#10;AEySDQAAAAAmyQYAAAAAk2QDAAAAgEmyAQAAAMAk2QAAAABgkmwAAAAAMEk2AAAAAJgkGwAAAABM&#10;kg0AAAAAJskGAAAAAJNkAwAAAIBJsgEAAADAJNkAAAAAYJJsAAAAADBJNgAAAACYJBsAAAAATJIN&#10;AAAAACbJBgAAAACTZAMAAACASbIBAAAAwCTZAAAAAGCSbAAAAAAwSTYAAAAAmCQbAAAAAEySDQAA&#10;AAAmyQYAAAAAk2QDAAAAgEmyAQAAAMAk2QAAAABgkmwAAAAAMEk2AAAAAJgkGwAAAABMkg0AAAAA&#10;JskGAAAAAJNkAwAAAIBJsgEAAADAJNkAAAAAYJJsAAAAADBJNgAAAACYJBsAAAAATJINAAAAACbJ&#10;BgAAAACTZAMAAACASbIBAAAAwCTZAAAAAGCSbAAAAAAwSTYAAAAAmCQbAAAAAEySDQAAAAAmyQYA&#10;AAAAk2QDAAAAgEmyAQAAAMAk2QAAAABgkmwAAAAAMEk2AAAAAJgkGwAAAABMkg0AAAAAJskGAAAA&#10;AJNkAwAAAIBJsgEAAADAJNkAAAAAYJJsAAAAADBJNgAAAACYJBsAAAAATJINAAAAACbJBgAAAACT&#10;ZAMAAACASbIBAAAAwCTZAAAAAGCSbAAAAAAwSTYAAAAAmCQbAAAAAEySDQAAAAAmyQYAAAAAk2QD&#10;AAAAgEmyAQAAAMAk2QAAAABgkmwAAAAAMEk2AAAAAJgkGwAAAABMkg0AAAAAJskGAAAAAJNkAwAA&#10;AIBJsgEAAADAJNkAAAAAYJJsAAAAADBJNgAAAACYJBsAAAAATJINAAAAACbJBgAAAACTZAMAAACA&#10;SbIBAAAAwCTZAAAAAGCSbAAAAAAwSTYAAAAAmCQbAAAAAEySDQAAAAAmyQYAAAAAk2QDAAAAgEmy&#10;AQAAAMAk2QAAAABgkmwAAAAAMEk2AAAAAJgkGwAAAABMkg0AAAAAJskGAAAAAJNkAwAAAIBJsgEA&#10;AADAJNkAAAAAYJJsAAAAADBJNgAAAACYJBsAAAAATJINAAAAACbJBgAAAACTZAMAAACASbIBAAAA&#10;wCTZAAAAAGCSbAAAAAAwSTYAAAAAmCQbAAAAAEySDQAAAAAmyQYAAAAAk2QDAAAAgEmyAQAAAMAk&#10;2QAAAABgkmwAAAAAMEk2AAAAAJgkGwAAAABMkg0AAAAAJskGAAAAAJNkAwAAAIBJsgEAAADAJNkA&#10;AAAAYJJsAAAAADBJNgAAAACYJBsAAAAATJINAAAAACbJBgAAAACTZAMAAACASbIBAAAAwCTZAAAA&#10;AGCSbAAAAAAwSTYAAAAAmCQbAAAAAEySDQAAAAAmyQYAAAAAk2QDAAAAgEmyAQAAAMAk2QAAAABg&#10;kmwAAAAAMEk2AAAAAJgkGwAAAABMkg0AAAAAJskGAAAAAJNkAwAAAIBJsgEAAADAJNkAAAAAYJJs&#10;AAAAADBJNgAAAACYJBsAAAAATJINAAAAACbJBgAAAACTZAMAAACASbIBAAAAwCTZAAAAAGCSbAAA&#10;AAAwSTYAAAAAmCQbAAAAAEySDQAAAAAmyQYAAAAAk2QDAAAAgEmyAQAAAMAk2QAAAABgkmwAAAAA&#10;MEk2AAAAAJgkGwAAAABMkg0AAAAAJskGAAAAAJNkAwAAAIBJsgEAAADAJNkAAAAAYJJsAAAAADBJ&#10;NgAAAACYJBsAAAAATJINAAAAACbJBgAAAACTZAMAAACASbIBAAAAwCTZAAAAAGCSbAAAAAAwSTYA&#10;AAAAmCQbAAAAAEySDQAAAAA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JBsAAAAATJINAAAAACbJBgAA&#10;AACTZAMAAACASbIBAAAAwCTZAAAAAGCSbAAAAAAwSTYAAAAAmCQbAAAAAEySDQAAAAAmyQYAAAAA&#10;k2QDAAAAgEmyAQAAAMAk2QAAAABgkmwAAAAAMEk2AAAAAJgkGwAAAABMkg0AAAAAJskGAAAAAJNk&#10;AwAAAIBJsgEAAADAJNkAAAAAYJJsAAAAADBJNgAAAACYJBsAAAAATJINAAAAACbJBgAAAACTZAMA&#10;AACASbIBAAAAwCTZAAAAAGCSbAAAAAAwSTYAAAAAmCQbAAAAAEySDQAAAAAmyQYAAAAAk2QDAAAA&#10;gEmyAQAAAMAk2QAAAABgkmwAAAAAMEk2AAAAAJgkGwAAAABMkg0AAAAAJskGAAAAAJNkAwAAAIBJ&#10;sgEAAADAJNkAAAAAYJJsAAAAADBJNgAAAACYJBsAAAAATJINAAAAACbJBgAAAACTZAMAAACASbIB&#10;AAAAwCTZAAAAAGCSbAAAAAAwSTYAAAAAmCQbAAAAAEySDQAAAAAmyQYAAAAAk2QDAAAAgEmyAQAA&#10;AMAk2QAAAABgkmwAAAAAMEk2AAAAAJgkGwAAAABMkg0AAAAAJskGAAAAAJNkAwAAAIBJsgEAAADA&#10;JNkAAAAAYJJsAAAAADBJNgAAAACYJBsAAAAATJINAAAAACbJBgAAAACTZAMAAACASbIBAAAAwCTZ&#10;AAAAAGCSbAAAAAAwSTYAAAAAmCQbAAAAAEySDQAAAAAmyQYAAAAAk2QDAAAAgEmyAQAAAMAk2QAA&#10;AABgkmwAAAAAMEk2AAAAAJgkGwAAAABMkg0AAAAAJskGAAAAAJNkAwAAAIBJsgEAAADAJNkAAAAA&#10;YJJsAAAAADBJNgAAAACYJBsAAAAATJINAAAAACbJBgAAAACTZAMAAACASbIBAAAAwCTZAAAAAGCS&#10;bAAAAAAwSTYAAAAAmCQbAAAAAEySDQAAAAAmyQYAAAAAk2QDAAAAgEmyAQAAAMAk2QAAAABgkmwA&#10;AAAAMEk2AAAAAJgkGwAAAABMkg0AAAAAJskGAAAAAJNkAwAAAIBJsgEAAADAJNkAAAAAYJJsAAAA&#10;ADBJNgAAAACYJBsAAAAATJINAAAAACbJBgAAAACTZAMAAACASbIBAAAAwCTZAAAAAGCSbAAAAAAw&#10;STYAAAAAmCQbAAAAAEySDQAAAAAmyQYAAAAAk2QDAAAAgEmyAQAAAMAk2QAAAABgkmwAAAAAMEk2&#10;AAAAAJgkGwAAAABMkg0AAAAAJskGAAAAAJNkAwAAAIBJsgEAAADAJNkAAAAAYJJsAAAAADBJNgAA&#10;AACYJBsAAAAATJINAAAAACbJBgAAAACTZAMAAACASbIBAAAAwCTZAAAAAGCSbAAAAAAwSTYAAAAA&#10;mCQbAAAAAEySDQAAAAAmyQYAAAAAk2QDAAAAgEmyAQAAAMAk2QAAAABgkmwAAAAAMEk2AAAAAJgk&#10;GwAAAABMkg0AAAAAJskGAAAAAJNkAwAAAIBJsgEAAADAJNkAAAAAYJJsAAAAADBJNgAAAACYJBsA&#10;AAAATJINAAAAACbJBgAAAACTZAMAAACASbIBAAAAwCTZAAAAAGCSbAAAAAAwSTYAAAAAmCQbAAAA&#10;AEySDQAAAACmADSyIcSH+47cAAAAAElFTkSuQmCCUEsDBAoAAAAAAAAAIQBZmF7I2WoBANlqAQAV&#10;AAAAZHJzL21lZGlhL2ltYWdlMTEucG5niVBORw0KGgoAAAANSUhEUgAABNkAAAV8CAYAAAAGjkkO&#10;AAAABmJLR0QA/wD/AP+gvaeTAAAACXBIWXMAAA7EAAAOxAGVKw4bAAAgAElEQVR4nOzdWY8c133+&#10;8ad6q957pmeGu0jTSmD4Ik5iIFd5C0HeQHKXGDYMO4usSLZEUwtoWRIj2ZYdG0qCOHd+Af8AAXLh&#10;XOYiCQLESRw7siiLy3DImenptXqp7vO/GP8Oq4bLDFlDSpS+H2Agapbu6lpPPXXO7wTOOScAAAAA&#10;AAAADyz3QS8AAAAAAAAA8LgjZAMAAAAAAAAyImQDAAAAAAAAMiJkAwAAAAAAADIiZAMAAAAAAAAy&#10;ImQDAAAAAAAAMiJkAwAAAAAAADIiZAMAAAAAAAAyImQDAAAAAAAAMiJkAwAAAAAAADIiZAMAAAAA&#10;AAAyImQDAAAAAAAAMiJkAwAAAAAAADIiZAMAAAAAAAAyImQDAAAAAAAAMiJkAwAAAAAAADIiZAMA&#10;AAAAAAAyImQDAAAAAAAAMiJkAwAAAAAAADIiZAMAAAAAAAAyImQDAAAAAAAAMiJkAwAAAAAAADIi&#10;ZAMAAAAAAAAyImQDAAAAAAAAMiJkAwAAAAAAADIiZAMAAAAAAAAyImQDAAAAAAAAMiJkAwAAAAAA&#10;ADIiZAMAAAAAAAAyImQDAAAAAAAAMiJkAwAAAAAAADIiZAMAAAAAAAAyImQDAAAAAAAAMiJkAwAA&#10;AAAAADIiZAMAAAAAAAAyImQDAAAAAAAAMiJkAwAAAAAAADIiZAMAAAAAAAAyImQDAAAAAAAAMiJk&#10;AwAAAAAAADIiZAMAAAAAAAAyImQDAAAAAAAAMiJkAwAAAAAAADIiZAMAAAAAAAAyImQDAAAAAAAA&#10;MiJkAwAAAAAAADIiZAMAAAAAAAAyImQDAAAAAAAAMiJkAwAAAAAAADIiZAMAAAAAAAAyImQDAAAA&#10;AAAAMiJkAwAAAAAAADIiZAMAAAAAAAAyImQDAAAAAAAAMiJkAwAAAAAAADIiZAMAAAAAAAAyImQD&#10;AAAAAAAAMiJkAwAAAAAAADIiZAMAAAAAAAAyImQDAAAAAAAAMiJkAwAAAAAAADIiZAMAAAAAAAAy&#10;ImQDAAAAAAAAMiJkAwAAAAAAADIiZAMAAAAAAAAyImQDAAAAAAAAMiJkAwAAAAAAADIiZAMAAAAA&#10;AAAyImQDAAAAAAAAMiJkAwAAAAAAADIiZAMAAAAAAAAyImQDAAAAAAAAMiJkAwAAAAAAADIiZAMA&#10;AAAAAAAyImQDAAAAAAAAMiJkAwAAAAAAADIiZAMAAAAAAAAyImQDAAAAAAAAMiJkAwAAAAAAADIi&#10;ZAMAAAAAAAAyImQDAAAAAAAAMiJkAwAAAAAAADIiZAMAAAAAAAAyImQDAAAAAAAAMiJkAwAAAAAA&#10;ADIiZAMAAAAAAAAyImQDAAAAAAAAMiJkAwAAAAAAADIiZAMAAAAAAAAyImQDAAAAAAAAMiJkAwAA&#10;AAAAADIiZAMAAAAAAAAyImQDAAAAAAAAMiJkAwAAAAAAADIiZAMAAAAAAAAyImQDAAAAAAAAMiJk&#10;AwAAAAAAADIiZAMAAAAAAAAyImQDAAAAAAAAMiJkAwAAAAAAADIiZAMAAAAAAAAyImQDAAAAAAAA&#10;MiJkAwAAAAAAADIiZAMAAAAAAAAyImQDAAAAAAAAMiJkAwAAAAAAADIiZAMAAAAAAAAyImQDAAAA&#10;AAAAMiJkAwAAAAAAADIiZAMAAAAAAAAyImQDAAAAAAAAMiJkAwAAAAAAADIiZAMAAAAAAAAyImQD&#10;AAAAAAAAMiJkAwAAAAAAADIiZAMAAAAAAAAyImQDAAAAAAAAMiJkAwAAAAAAADIiZAMAAAAAAAAy&#10;ImQDAAAAAAAAMiJkAwAAAAAAADIiZAMAAAAAAAAyImQDAAAAAAAAMiJkAwAAAAAAADIiZAMAAAAA&#10;AAAyImQDAAAAAAAAMiJkAwAAAAAAADIiZAMAAAAAAAAyImQDAAAAAAAAMiJkAwAAAAAAADIiZAMA&#10;AAAAAAAyImQDAAAAAAAAMiJkAwAAAAAAADIiZAMAAAAAAAAyImQDAAAAAAAAMiJkAwAAAAAAADIi&#10;ZAMAAAAAAAAyImQDAAAAAAAAMiJkAwAAAAAAADIiZAMAAAAAAAAyImQDAAAAAAAAMiJkAwAAAAAA&#10;ADIiZAMAAAAAAAAyImQDAAAAAAAAMiJkAwAAAAAAADIiZAMAAAAAAAAyImQDAAAAAAAAMiJkAwAA&#10;AAAAADIiZAMAAAAAAAAyImQDAAAAAAAAMiJkAwAAAAAAADIiZAMAAAAAAAAyImQDAAAAAAAAMiJk&#10;AwAAAAAAADIiZAMAAAAAAAAyImQDAAAAAAAAMiJkAwAAAAAAADIiZAMAAAAAAAAyImQDAAAAAAAA&#10;MiJkAwAAAAAAADIiZAMAAAAAAAAyImQDAAAAAAAAMiJkAwAAAAAAADIiZAMAAAAAAAAyImQDAAAA&#10;AAAAMiJkAwAAAAAAADIiZAMAAAAAAAAyImQDAAAAAAAAMiJkAwAAAAAAADIiZAMAAAAAAAAyImQD&#10;AAAAAAAAMiJkAwAAAAAAADIiZAMAAAAAAAAyImQDAAAAAAAAMiJkAwAAAAAAADIiZAMAAAAAAAAy&#10;ImQDAAAAAAAAMiJkAwAAAAAAADIiZAMAAAAAAAAyImQDAAAAAAAAMiJkAwAAAAAAADIiZAMAAAAA&#10;AAAyImQDAAAAAAAAMiJkAwAAAAAAADIiZAMAAAAAAAAyImQDAAAAAAAAMiJkAwAAAAAAADIiZAMA&#10;AAAAAAAyImQDAAAAAAAAMiJkAwAAAAAAADIiZAMAAAAAAAAyImQDAAAAAAAAMiJkAwAAAAAAADIi&#10;ZAMAAAAAAAAyImQDAAAAAAAAMiJkAwAAAAAAADIiZAMAAAAAAAAyImQDAAAAAAAAMiJkAwAAAAAA&#10;ADIiZAMAAAAAAAAyImQDAAAAAAAAMiJkAwAAAAAAADIiZAMAAAAAAAAyImQDAAAAAAAAMiJkAwAA&#10;AAAAADIiZAMAAAAAAAAyImQDAAAAAAAAMiJkAwAAAAAAADIiZAMAAAAAAAAyImQDAAAAAAAAMiJk&#10;AwAAAAAAADIiZAMAAAAAAAAyImQDAAAAAAAAMiJkAwAAAAAAADIiZAMAAAAAAAAyImQDAAAAAAAA&#10;MiJkAwAAAAAAADIiZAMAAAAAAAAyImQDAAAAAAAAMiJkAwAAAAAAADIiZAMAAAAAAAAyImQDAAAA&#10;AAAAMiJkAwAAAAAAADIiZAMAAAAAAAAyImQDAAAAAAAAMiJkAwAAAAAAADIiZAMAAAAAAAAyImQD&#10;AAAAAAAAMiJkAwAAAAAAADIiZAMAAAAAAAAyImQDAAAAAAAAMiJkAwAAAAAAADIiZAMAAAAAAAAy&#10;ImQDAAAAAAAAMiJkAwAAAAAAADIiZAMAAAAAAAAyImQDAAAAAAAAMiJkAwAAAAAAADIiZAMAAAAA&#10;AAAyImQDAAAAAAAAMiJkAwAAAAAAADIiZAMAAAAAAAAyImQDAAAAAAAAMiJkAwAAAAAAADIiZAMA&#10;AAAAAAAyImQDAAAAAAAAMiJkAwAAAAAAADIiZAMAAAAAAAAyImQDAAAAAAAAMiJkAwAAAAAAADIi&#10;ZAMAAAAAAAAyImQDAAAAAAAAMiJkAwAAAAAAADIiZAMAAAAAAAAyImQDAAAAAAAAMiJkAwAAAAAA&#10;ADIiZAMAAAAAAAAyImQDAAAAAAAAMiJkAwAAAAAAADIiZAMAAAAAAAAyImQDAAAAAAAAMiJkAwAA&#10;AAAAADIiZAMAAAAAAAAyImQDAAAAAAAAMiJkAwAAAAAAADIiZAMAAAAAAAAyImQDAAAAAAAAMiJk&#10;AwAAAAAAADIiZAMAAAAAAAAyImQDAAAAAAAAMiJkAwAAAAAAADIiZAMAAAAAAAAyImQDAAAAAAAA&#10;Msocsi0WC0nSdDr135vP51lf9r445yRJs9nMf6/b7aaWJ/mzOI41mUzu+/XNYrHQ9va2/9l0OlUc&#10;x6nXT74fADyuJpNJ6nw5nU79+X6xWCiOY38dMPP5PHVOXCwWGo1Gqe/tPa8+DMn3SL538mfT6VSj&#10;0ei2v33U1zF89CT3KztWkpxz9/zaazweazAY3Nam6fV6/pgcjUap47Hf7/t/J9sm4/FY0p2Pb9ov&#10;92+xWKTOGfbvOI5T3x+Px/7/k9tpPB77bSLtbof5fK7xeOy3z3Q6Va/Xe6if4zAl7wucc5pMJprN&#10;ZlosFql2e/Jzz+fz264nAAA8bgKX8U6n3++r0WhI2m2s5XK7uZ1dUOv1evalvIcgCDQcDpXL5TSf&#10;z/37bW5uanV11S9LEASpv7OLuC3v3cznc+XzeUm7wV29Xvf/n/wde635fC7nnIrFYvYPBwAfILsZ&#10;Sp7znHOK41hBEPjzaKlUkrR7Luz1eqpUKiqXy+r1emo2m/5vJ5OJP6fm83kVCoVH8jkslAiCQKVS&#10;yV8Pkjd7i8XCPzAJw1DlcvmRLBs++qw9JMnv8/P5fN/9P5/P6+bNm1osFmq1Wql90gKzSqWS+pvZ&#10;bObbH9b2iaJIg8FArVZLhUJBcRz7Y1baDUNyuZxfHguMaMfcHzuH3OvcYaFbLpe7rY18p7aqdPs2&#10;laTt7W2trKwc8ic4fPP5XFEUqVwuH+h8byHco7w+AABw2DKHbFEU+UZesiHwQet0OlpeXvY3g9Yg&#10;zeVyqlarB36dZKPHwjz7vM45jUYj5fP5OzaqBoPBQw8ZAeBhs55oduOdz+e1WCz8uXAwGKhUKqVu&#10;3KMoknNOYRimQro4jj/wmye7LuRyudRN7d1ucoEHZaFBGIap7z/IvmZhcRiGms1m6na7WllZ8e2w&#10;XC7n22GLxUI7Oztqt9v+b+04vHHjhprNpiaTiUqlkorF4m3H5IepPfdhtnc7DgYDzWYzlctllUql&#10;1GiHQqFwx/an9fy13mulUkmVSkWj0Ui5XM4HcnEcq1Kp3BasPk6Gw6Gm06n/DMVi0YfQdk35oK8P&#10;AABklTlkk27dNNmwmzAMFQTBI+kJ0O12VSwWVSwWtbW1pXa7rVKplGpQ3mlZ7aK+3zLaE95k7zRr&#10;VNl72P/PZjPdvHlTy8vLqlQqGo/H9IYA8NhKnsPuFI5tbW35XmvOOY3HYy0WC5XL5dQN+nQ6VaFQ&#10;UC6X8zeShULhod/EDwYDLRYLlUol/zmS14bFYqFcLud7oOTzeRWLRY1GI+3s7OjEiRMPdfnw0Tab&#10;zXxYldzXrSfTfhaLhR8eaL/farX8z+70Gtvb21paWtJ8PlcQBHLOKYoi3yazNlq5XNZkMkmFf6PR&#10;SEEQ+OMjGZrjdlZ6ZD6f+1DN7A3fbJvb92y/sOG5tVrtwO87GAwUhuGHPgS1/a5QKOwbnNkQadun&#10;77Z/AwDwODiUK9hsNlO/39d3vvMdfeYzn9HS0pIqlYry+bx/CvewvpaWlrS2tqYjR47os5/9rC5c&#10;uODrsfV6Pa2vr2swGPhltQt9siF5L6VSSYVCwdcoieNYURRpfX1db7/9dqo3RLlc1u/8zu/orbfe&#10;0nA4JGAD8FhLniOTw9wGg4E2NjZ04cIFffKTn1Sj0dA3vvENhWGoRqPhgyppN2BL3jxZL41HcYNY&#10;r9fVbDZVLpd9faPxeOzP58mh/slgsFqtErAhs2KxmBomN5/PNRqNfDATx/E9v/L5vH9od/HiRS0t&#10;LSkIAr3xxhv+eIqiSJ1OR1euXNG5c+d05swZlctlraysqFgsanV1VT/4wQ/8cZnP5xWGoabTqQ/Y&#10;4jj27aRKpXJbr1TcWaFQUK1WU7PZ1Hg8VqfT8cM5nXPa2dnReDz2Q+4tYIvjWKPRSNPpVEEQpAK2&#10;+Xyu4XCo4XCo2Wymz3/+8wqCQEEQ6LXXXpOkO5Yt+TCyBzCLxUKbm5up2mvD4VD9fl/j8djXKrR9&#10;Oo5j7ezsfCDLDADAYcjcJ3s4HPoGwnA41OXLl/3PHkXx0nq9rsFg4HsexHHsn/RWKpVUPaDFYuG7&#10;pFer1QPd5FnvjWKx6HtfWJf/d955R81m0z9pXiwWunbtmkajEQEbgMeenSMtlLKHCvV6XfV6Xc45&#10;bWxsSJLW1tZUKBQURZF2dnZ0/Pjx24bM25Anq/m0tLT0UJd/MBj4kMPqwCWXZe8Qvslk4s/fj/OQ&#10;LHx4WK3WyWSiIAjuq1zF1taWVlZWNJlMfEhjgXEURSoWi3744PLysmazmQ/LrAZhr9dL9aiyh4J2&#10;bFvglzxOx+Oxer2ejhw5ckhr4aPp+vXrOnbsmCSp2WxqNpv52sR7z2/OOc1mM1/zsdVqaTQa+f1h&#10;Op2q3++rVCr5OsfSbhvXAk9rz1o5lA87239LpZJWV1e1WCz8uX+xWPjPaXXqrOdlLpfzw5wBAHgc&#10;Ze7JVqvV1Ol0NBwOfX2PlZUVf/PysHuyJWfvsqK+W1tbfhYje0Ibx7GvpxbHcWrGrXuxp2n2BLjf&#10;72tjY0O9Xk8rKys+YEvWl7AGUXJmJQB4HNnMhVa3yR5o2I1StVpVLpdTt9v1NXXsQYfduM/nc3W7&#10;Xd/zo9Fo3NfwqAdVr9dVKBS0WCzU6XRSPSniOJZzTp1Ox/d+DsNQy8vLj0UvEXz4WU9JCw+Swe17&#10;7723b082K2xvoZeVrahUKgrD0Pesl3brrFmonKwb22w2fZvHjldJvu0ShmEq+LPeWARs+zt27Jjv&#10;SbhYLHzPReut2+12tb29nZp0xR72SrcmXnHOabFYaGVlxQdPOzs7fiZ76/Fmwdr29vZjMfuxBcR2&#10;3rVyAfl8Xo1GQ71eT9vb21osFv5ByN7ZbgEAeCy5jL761a+6QqHg6vW6C4LASXLLy8tOkisUCi6X&#10;yz3UL0lOkqtUKk6SK5VKrtlsOkmu0Wg4Se7s2bPu/Pnzbn193S/3dDq9r885n89dHMfu61//uiuV&#10;Su748eNOkisWi06Sq9VqflkuXLjg/wYAHleLxcJFUeT//91333VPPfWUP/9JckEQ+HP/3i87P0py&#10;J0+edC+99JLb3Nx0zjm3tbX1SD7DpUuX3Pnz592xY8f88pbLZSfJXytOnTrlvvnNb7qNjQ3/d5y/&#10;kdV4PPb/Th5H//mf/+nefPPNA7dvbH+V5HK5nAvD0LexbJ+2dpckd+LECf99+5vkMWntpeQxbK91&#10;9OhR9+qrr34Qq+uxMx6P3bPPPuvXZ7VavW2b/dqv/Zp75ZVXUue74XCYep3FYuHPNxsbG+6ZZ55x&#10;klw+n0+dp5Lb8Ic//OGj/KgPZLFYuK985St+uZvNpt937evXf/3X3cWLF12n03HO7bbNB4PBB7zk&#10;AABkk7knW7lc9jN3ul/Vouh0OpLka4qYarXqu4sn/73flz39s4La7ldP/ZLDUe1p7nQ69U9orev9&#10;pUuXNJ1Otba2Jml3WGtyqKg9ZXO/KhBsrKdDkj2Ju3Hjhv8de01pt4aR/Xvv3wLA48SGlblf9bY4&#10;e/as5vO5tre3/e/Yz+5kNpspn89raWlJV69eVaPR8L1zHsXMy4vFQp/4xCfU7/d1/fp1SbvnaDvn&#10;93o9FQoFXbt2TYVCQUeOHEnVaQOySE6WZHXZZrOZPv3pT+vSpUv7tn2M9Y5fWVlJ9YSy9of7VY9M&#10;c+3aNf99KV26Yzabpdo50m5tMXuPKIr8MWCzYlqbRrrVO8+GkH+chWGowWDgz5PW46xYLPpzzLvv&#10;vqt6va52u53q/Wu1Kp1zfqSFc07tdtsP+bXZnJN1hfP5vGazWapX7odVEATqdru+zICNeEmeW999&#10;911Vq1UtLS1psVgon8+rVqvRfgYAPNYe+l1EMhBLNhSskWizbt3ta28dndFo5C++B6mZM51O1Wq1&#10;tLa25oNAG6a0tbXlGz3SboMg+ZqPQ3d8APiwyufzms/nPmyzm9LhcEhhdWAfdozYg0NrQ5VKpdvq&#10;CT4Iqxk2m8186Q0rVG8PKa0GrXRrggSbGRMAAAC3e+ghW7Va9UGZ1RHJ5XK+kWZT3N/ty2ZaMsnA&#10;zZ7i3ks+n1e329XTTz+tSqWiRqOhCxcuaDKZaGVlRfl8XtVq9Y5PzWhEAsCDsx4L9nDECrcnC7ED&#10;uLPZbOYnXpJu9UyzHmZZWc1ZK8QfhqFu3Lihl156SZ/61Kf8ZAu5XE4nTpzQ3/3d36nVavmJoAAA&#10;AHC7hx6y9Xo9zedzhWHoezRYz7FcLucDuLt9JYcUWU8IK6p9kOEK1kC1J8LWHd1mMzLJkM2GUjBc&#10;CAAenBUDtx7NnU5HhULBDx0CcHc2zLTRaKjRaKRmLT/MkCs5QVQQBIrjWOvr61osFlpbW1Oj0dDO&#10;zo7eeecdP2lUcmQCAAAAbik87DcIw1DT6VRRFPmpudfW1nTz5k0VCoV9ZxGyOiZra2vqdDoajUZ+&#10;CEOhUNi3LkUy1JN2Z0ON41ij0Ui1Wk2XL1/WE088ofl87kO15O8DAB7MfD73D1nsfB9FkeI49rPo&#10;AbizSqWiKIp8OycMQ62urmo8HqtarfrasA/KQrtkO6pSqaharWo+n2swGOjmzZuSdttiZ86c8cet&#10;PewEAABA2iPpqmXFXSuVii5cuKBr166p3+/7J6f3+up0Otrc3NQvfvELPffccyoUCn6oxEEKv9pw&#10;h1KppCAItLm5qfPnz+vUqVMKgkA//vGPNR6PU0+FbUjqdDp9aOsEAD7qms2mSqWSL57+6quv6vTp&#10;01pbW9Nzzz33QS8e8KFmverPnj2rv/3bv9XW1pb+4z/+Q7//+7+fOWCTdsO12WyWGsIdRZG2tra0&#10;s7Pjh6TW63XFcaynnnpKQRAoCAK98cYbmd8fAADgo+ih92RL1lCzJ7KFQsEP2bSeaveytLSkfD6v&#10;YrHoG33FYlGVSsUXBL4bG1JqIV8cx1osFj5Ue/fdd/2wVcOsRgCQXfL8XK1WNRqNtLm5KUk6derU&#10;B7VYwGOhXq9rMBjo0qVL6nQ6qlQqqtVqOnnypGq12qEMuXbOaTKZ+HZPqVRSuVz2s1gOBgM/NLRW&#10;q/mHjzYZAgAAANIeesg2Go1ULBZVq9W0s7OTmlI+n88faGjmcDhUs9n0s18tLS2p1+vtG7BJu2Fc&#10;LpfTYrHwf5+UnLp+Op2qVCppNpupUqmoVCoRuAFABnaet9IAjUZDURT52k4A7szCrWKxqHq97nub&#10;dTqdQ6tpaG0wO06n02mqF38QBFpaWlKn01Gn0/GTMFBWAwAA4M72HS66WCz2/ZLu3PvLapydO3dO&#10;m5ubcs7pxRdf9D+3Wav2+2o2m5KkV155Rc45dTodzedzPww1+fX8888rl8v5CRNms5kmk8ldJ0mY&#10;z+d+aKr9jtUcsTpy9vlsdrzkZ9vP3uLEe9fTQdbvYDDwrzOfzx/pMNa9M5glG9YHWfbRaJSqu5cc&#10;4nuQRnpyu+wNSm27dbtd/zvT6fRAw4jvVzIkkHb3jel0Kuecoijy22c8HqeC5MN8/+RNlc2+exiv&#10;a5L7pu1j+21fm/3XeogOBoN96ywmzWYz/162LpM/i+M4tb8nj6e9+6adE/Z+vnt9TafT1PIm1+lh&#10;rN+PAhseZuxceBA2C6HVfqpWq+r3+4rj2H/P6raZOI4VRdF97UdZ2OexYyF5XcvK9qG95y1p91xx&#10;kHNo8vwyGo0oY5BwkPW3X9vlw+zb3/623we+8IUv+GV+66237tj+ud8v68HmnNMXvvCF1HHdbDZV&#10;KBTknPP7rPVum81mvg1k52lj18rDPH/ubXfYdeJ+t2/y8x3W8sVx7D9vHMcfqgezd2sLHeQcclgT&#10;a/zN3/yNbyvY+km23+M41he/+EVJ8m1+ScxADQB4rD30nmwnT57UsWPHfOPMgrUoilSpVDLP4Gkh&#10;WrVaTU1cEEWRCoXCvtPc5/N5P2TV/nv9+nW1223/xDaL5Oez2VWTYd1+75HP51Wr1VLh3nQ6Va/X&#10;k3PuoRcfTjZ0LPBILn8Yhvf8+71DSqx34N4b97uxRv5isZBzzt+Y2/dKpVJqHZRKJd/IXywWqlQq&#10;B/6sd2MNduvxKMm/rjXk7bMUCgXN53M/g2JWNiFHMvQKguBQ9s3k61vYlfxck8lk3+Hctn+aveF2&#10;cnbgu/19EAS+wW3b19Z5cv+ySUxsndt6tnViQ74nk4mvs7jf8ZHcptPpVPP5PBW2HNZ6/rgKw9Df&#10;fM7n81QB91wu54/jIAj87+Xz+UM5bj8Mkg9pLEwcDAZqt9uK4/hA5//kurDzqd3YJ4894H7Z+c8e&#10;kth1azqdqt/vp+opSrvDRQeDgYIg0Gg0Sj1knc1mms/nfhb4w7C1taVCoaAwDP21IZfL+WNiv0Br&#10;c3NT5XLZD39NtjmSJUI+6iwYTbafZrOZer1eav0kHUb7BQCAj6uHHrJdvXpVv/jFL9Tv91OzyR1G&#10;wCbthlR2ozKfz1UqldRsNpXP59XpdPb9+9lspk6n44OLWq2m48eP+59nfdq9t1F3vw27xWKhXC6n&#10;wWCgKIrUarVUqVQe2U1ocnltRtf7cfnyZdXrdZVKJdVqNb/NoyhSPp9PhRx3EwSBf/Jp23o8Hqtc&#10;Lms8Hiufz6vX62k8HqvVaqlarR5aI98C2+TNbK/X8ze5x48fT62T5Iy597uu7mQ2m/kaOcZqG+bz&#10;ed/L80HZ+iwWiz74DIJA5XJZs9ls3/212+362kDD4VCtVku1Wi11XN6L7Q9xHPsAXrq1fW/cuKFW&#10;q6UwDFOvl9wXFouF4jhWqVRSLpdTGIYH3v4bGxv+9ZP7oh13yGbv+dNu5IMg0P/93//53hJ2rNgN&#10;voWph3EMfZBs+Uulkj//27lkvwBakvr9/m3HV6VSeaBzMbBXr9dTs9n0AZnNAC/t7rOVSkWTyURh&#10;GCqKIl+iY3l5Wa1Wyz8w23v8WomOrA8pVlZW/L8nk4n6/b6q1aqq1aoWi8W+16fV1VX/bwv6bSKs&#10;j8P53doNxWLRP8wIgkBhGCqO49T6tX3Afk5PMgAAHtxDb2WsrKzor//6r9VsNhUEgZ599lkNBoND&#10;ewK/tbUl6VaNt6985Su6du2abt68qe985zv7/n273dby8nIqALSnozZ1fRZxHGs0Gmk4HN7xhtOe&#10;MN7ty/6mXq9rbW3NBwHdblfb29uZl28/0+lUg8HADyAfk7QAACAASURBVPFKLrv1zLvX1xNPPKHl&#10;5WXVarXU0IWDBmx7e4pJ8jcC1hgsFotaWVnRyZMnVa/XfSjZ7XYzf36bFMPCgOl0qnq9rna77cNY&#10;GxKX/Gz79aA8qFKp5Nez1bGqVCpaXl7OHLBJt4asSbvLndxG+21bq11YKBTUarV04sQJf1wPh0Nf&#10;4P5ebL1ZryZpd/vm83nlcjkdOXLE94bqdrsaj8fqdrva2dmRtDt8zp7QJwNcmx1vv+U/evSoyuWy&#10;4jjWzs6Of/3D2Hdwa5hk8mZ7sVhoPB7rn/7pn1QsFnX69Gl985vf1M7Oju+5lcvlPhIhUhRFfsi8&#10;HWfJm/v99k/brxuNho4dO+YfrkRR9EjO//hos2tIpVLRq6++6odqP/vss5pMJv48O51OFYahP192&#10;Oh197nOfU6FQ0JkzZ/Taa6+ljt/kCIEser2ePxeHYajV1VXfm/Mg7Sc7l9uEW/YwZT6fP7Lh6B8k&#10;G8Zq555kOYbpdOrr7EVRpGKxqHK57K+3yd8FAAD356HfxWxtbSmXy6lWq6nZbGplZeVQh2AtLy9L&#10;2i0QbF3e7endL37xi33//p133vE39WEY+lCp3W5rbW0tc0+2u/U4sPBtv6DEGkk2XNA+m03M8LCV&#10;SiX/Psl1YY3x/YbjdTodf6O498mxDRm+l9lspjAMlc/nU0PLrKeS1fiYTCapJ7DlcvnQepJJt0K+&#10;IAh83bXFYuHDWasnZqHTYdVNsmE85XJZxWIxVdtpfX091evyQdhEH7bebBhJsVj0M/reizXgrUad&#10;NdJrtdqBgnTrLZfcN5Lbdzgc+p5xtq8le/VVq1UfQiZ74R20p+doNFK1WlWxWNTS0tJtr4/DkRzW&#10;ZeeRn/3sZ5Ju1TG0m+coihSG4UeiJ1vyGLD6Q9bbNTk8+m6sd9F4PNZkMvHH16PszYyPLuulJu1e&#10;C4bDoba2tlL1P4vFov/ZxsaGCoWCyuWyjhw5ovfff98/qLF9fTQa+SAra4/yZrPp69Dadd56K9uy&#10;3UuyfWIPvmx2+4/DcFE71xSLRYVhqMFg4K/vuVzOt58l+VImhUJBxWLxsT/3AgDwQXroPdnsxnU4&#10;HGp9fV3SrTpe1gstCxuWYDWzksW0DxJAfPrTn/Y9K2wYgS3zYRTQT86AOhwO/ZPhQqGgZrO5b+Fe&#10;u9lstVp+WJtz7pEEbJL88try2xBcq4W23/Lb8CZ7gmyvd9Dlt3ph0u46i6LIB16//OUvVSwWNRwO&#10;VS6XfS+20WiUKmSeVblcVhAE6vV6KhaLfrhKo9HQpUuXJO029g+r91rS3hlugyDwAV7WgE2S7xFo&#10;72FDc+1n+21fW/9hGPoG+/3MepfcvrbtzHvvvedrw0m7N4Tr6+v+uLR9yXoOWm9L+ww3btw4UPFz&#10;W5/T6VTXr1/370dvtsNzr14j1gvZjp/DKiXwYZCclMV6H1uIXC6X99038/m8P76S11LgMIRh6Gsl&#10;2oORkydP3jaMMNkWiuNY4/FY77//vqR0XU9p98HHYdUkleQfwoRhqGazqVqt5oOi/Y6fGzdu+Ndx&#10;zvmQ6ePCgsTk9d2ud7lc7rb1MxqN/PWf4aIAADy4h34ns7Oz43vhFItFra+v6/r165LS9TayyOVy&#10;qYLp0+n0wIHHl770Ja2srGh5eVnPPfdc6ib/MOp6WU+1mzdv6vXXX9dv//Zv+2DDirXf6ysIAtXr&#10;dZ0/f943fqzh9CiGC9nyb2xs+OVP1u7ab/mXlpZ8ra0gCLS8vKwXXnhB8/n8QD0xisVi6gbdGojz&#10;+Vz//M//rCAIdPToUb3++uuS5OuU7e319aCKxaJms5m+/vWv+89in6fdbutf/uVffPCXvKk4rBnG&#10;vvzlL6fet1qt6vjx47p48eKhDGf+gz/4Ay0tLfkhadVqVZVKRa1WK1VH6l7755EjR3Tx4kVJuwGJ&#10;9e7r9/v7vn+pVErdwNn2jeNYP/7xj/XJT35S5XLZB+hnz57Vt771LUm7Af7m5qbfl5aXlxWGoTY3&#10;N/Xyyy/rU5/61L7L/+STT/rCz2EYpl7/YU8q8nFgvSH21rizIWWtVku9Xk9f/epXVavVFIahnn/+&#10;+QNNuvE4aLVaKhaL6nQ6euWVV/TZz35W9Xr9vs7/R48e9ceXPUyQdntvA1n0ej3f+996TNr1rt/v&#10;yzmnv/iLv/Btj5WVFR07dsy3t5rNprrdbur4PXfunKbT6aGMWLBrnJ0L+v2+nn76aT8Z1H7Hz2/+&#10;5m/q9ddfV7/f972VbbmSAdNH1e/93u/563u73Va9Xle9XvcPPn/rt35LFy9e9JNcJNfPYbQvAAD4&#10;uHok3QWs4ZbP5/1so865VC+pB2V1IwqFgq8jUSqV/M32fgqFgi+av7S0pGq1qul0quFweChP8qw3&#10;TK1WUxRFWl9fTw1P3Y8FUVYbLNmzp91uZ16+/dxp+SX5Xn/7saCl2Wz637ehiAftKbi3Fpy0u93/&#10;9V//1Q93tNeyGbOkgxUWP8h7W0DsnFMYhv51u92ufvKTn/ibXfudw+xF1263ffB06tQpSbvh6mAw&#10;0NraWubX/9SnPuX3w2QNlvtZ/vF4nArHLNw8aEh9t+37b//2b/4YtsDBhtlJuzeIKysrfl+y7WA9&#10;hA5yftnc3PTHYz6fTwW6hBjZJbdtcn+wmo52frFzWRzHOn78uMIwPFBI+2Fnx1S1WtVwONT169d9&#10;T7SDPGSw3p3J2YXtNQ9rchd8fNlDtMlkovl87ocR5vN51et1zWYzfx60IaPXr1/XeDxWs9n011rr&#10;ZWkjCEql0qE85LIHHfbgNJ/P+2PhIDVJrVyJhYJbW1u+rXDkyJHMy/dh98lPftKHZskefBaabm9v&#10;p2Zr3d7e9tfAw2hfAADwcfXQQ7ZSqeRvnO3GdzqdpmakysIaB1Zno1arqdvtajKZ+Jml9r6PzaQo&#10;yc9KePToUT/TaKFQ8PWB9mOvbb8/n8/9v4MgUKvV0ubmph9eaA0Ym+re2OybyWCvXC4riiKdPn1a&#10;cRzr6tWryuVyqtfrvqFovdks3JF2Qw+7ud075C1507u3TlKyUWwN2WTts2q16hu9zjn/O4VCQfV6&#10;PTXDmDXsbGhUt9vVdDrVmTNnFIahLl++7GcHldKBxs2bN/2NaBzHWlpa8v9vvR9LpZJOnDih6XTq&#10;iyxHUSTnnN8nLGTZW+x3Npul1kNySK+0OyOutNsgLxQKevfddyVJx44d02Qy0WAwUKFQ8HVoLNQp&#10;lUoKgkCDwUCNRuNANxn2uefzeerJsQUMly9f1pkzZyRJV65c8XVvbP0mQ6G7/Vu6FWqYOI41nU7V&#10;7/f9dkv+fG8AWiwWfQ8cY393+vRpzWYzXb161R874/HY35RJu9vC1vlkMkn1SLRhpnEcq91uazab&#10;qdFo+B5xxWLR1+06c+aMSqWSrly54idTkdJDW2yokCRfiNuG/OZyudTsszbk1YbJnD59WoVCQVeu&#10;XEmFtMn1cfPmzY9F0eyDuFNtyL31F62Gkx2HFpbabM7SrfNYEATa2tqSc85v/16v589Vtl0Pq6fo&#10;fvYOzbxTbTlp97ySPN5t/6hUKup2u36om83el7wmWQhg+3CyXtRisdDZs2cl7fYmthtiW3/2nsnA&#10;cj6f+9mP9y7PcDj02yGKIs3ncz87r7QbOtu5wr6Sn9c+cxzHfpslC6sn15nNHrvfl5Q+B1+9evXA&#10;29eGKuZyOV2/ft0PcR8Oh/77yTIHuVxOURTdsUbox1kYhr4NlTyebUimdCuksWtPr9fzvcnsWmvb&#10;bTabHbgNNR6P/X5stV6l3f2oVCppe3vbX+Nv3Lih2Wzme8DacWS95pPBm82g2W63fVmDlZUVlctl&#10;//Bm73n8bsf3B8muh9Lu+cQeUiaPzdFo5LfBYrHQxsaGpN1jKVm32LatTaoyn8+1urqqQqGg4XCo&#10;drutMAz939vr2X9t/ew9N9xLsg06HA5vaxddvnzZ/9uOU0lMvAAAeLy5fczn83t+nT9/3klypVLJ&#10;SUp95XI5l8vl3CuvvOJfbzqdpv6bVb/fd9Pp1PV6PTcajVI/e+qpp1w+n3dBEKSWKwgC/723337b&#10;ra+vu+Fw6BaLRervd3Z23Hw+d845F8exm81m7sUXX3SSXLFYTL1mvV53+XzeVatV9+qrr7r5fO7G&#10;47E7d+6cq9VqqfXzxBNP+H/XarXbli2fz7tisXjbOm21Wq5Sqfj/r1Qq7oc//KHr9/vOOedms1lq&#10;nez9PFEUuX6/74bDoRuPxy6KIjeZTJxzzv/u1taW+9rXvubq9Xrqfdrtduozh2HoKpWKK5fLrlKp&#10;3LY+kl+NRsNVq9XU6yVfP5/PuyNHjrjXXnvNL4/pdrupbf3nf/7nTpIrFAp+ndhr2na5cOFC6jV6&#10;vZ6bzWZuPp+7yWRy23rpdDqu2+26zc3N1PfPnz/v8vm8q9Vq/v3sPZvNpv//paUl12g0/HZP7jP7&#10;iaIo9d/t7e3UfnvkyJHUurT1+I1vfMMtFgs3Ho/dYrFwi8XCDQYD/572feecGwwG7ty5c34d2Wep&#10;1Wr+9crlcuq9isWiy+Vyqe1m3y+VSv5rv/3z7bff9p+t0+m4wWDgoihycRy7brebWke2/9q54Zln&#10;nvHHVvJ1q9WqazabLggCd/HiRb+PfOtb33Ltdtt/tlardc/90rbhvV7fPmMQBO7cuXOpfSe5b36U&#10;2f5sn/1P/uRPUts+CAJXrVZdsVh0+Xzelctlv4/tPfdWKhX/t8nXsP2sWq26N954wzm3e0zYezu3&#10;u190Op3U/x902e28kdz/k+efIAjca6+95l83+b4miiI3HA7dZDJx0+nUL9/29nbq98bjsZvNZi6K&#10;IvfMM8+4ZrPpGo3GHc//5XLZhWF423ra+5XP51273U7tp/V63f3lX/7lbe+fPKbsPNDr9dzGxob7&#10;3Oc+51ZXV10ul0udy+3fpVLJff/733fj8dh/5tls5mazmRuNRm40Gt12Xtt7Pt3Y2HCz2cy9+eab&#10;rlAo3PMr+RlffPHF1Ovs/Vx3MhgM3GAwcJPJxE0mEzcej90XvvAFV6vV/DXGrl/J97J97GFLHjvJ&#10;89tsNnNf/vKX77nNJblvf/vbbrFY+HVu/93b1nlYoihyf/RHf5TaX+xcv7a25tsryTbf9773vQO3&#10;7+zz2Lox165dc1/72tdS+0jyemXvVS6X77jegiDwf5tcPrseVCoVf7z3ej3X7XbdfD53cRy7wWDg&#10;9/+D+PznP596j+T72HK+9dZb/vPaPmFtkcVi4deX7Sdf/OIXU8emfe7kdvj+97/vr62m0+m4Z555&#10;xv/dyZMn/d+USqXU+rNlTr5mcv28/vrrzjnnbt686UajkT/v2bX7IObzufvSl77kt1MQBP46Ye9z&#10;8uRJ9/bbb7tOp5Par4fD4YG3AQAAHzYPveiNTSpgPbfsaf1h1eyw3ib2pHJzc1Oz2UzLy8s6depU&#10;6mmbFeSN49jPpPTLX/5S9Xpd1WpVcRz7wumlUulAT7orlYqiKPI9kiaTie9JZkWF7cm+FfC1WiDL&#10;y8sajUapwvPOudRTwlqt5ntf3akQ+89//nONRqNUTzKrd2Ssp0KhUPCF9K1Gmr3PeDxWpVLxT32t&#10;t5Y9+d/7VNF6UiQL6e5l69p6S9lw1+Rr2RPZGzdu+GG7NjPZdDpVs9n0w0EbjYaOHTsm6VYPBlsn&#10;tl/NZjOVSiVNp1P1ej2trq76p8BSuhfjbDbTbDbzQ11sPRQKBV8MOrn9rFdeckikdKvHXBzHyuVy&#10;fn0cZDitDWOxZVpeXvY9SezJfXJ9Jod82KygJjmToX1/NpupVqvdNszMPoPtd8meKdbTxnqoJJ+a&#10;2yye9nf77Z/vvvuu/91qtZrqpdNoNA7UW2AwGPi/29vjstVq+d5PP/nJT1I9O5PLY/WCZrOZ7yVo&#10;vWfu9frJoUnValXb29v+tQ4yXOmjzur2JdeZ1ciz49BmyJRu9U6wfcp6Htl6ThbeDsNQo9FIlUrF&#10;n6uS+/ujKsxty7d3pmi7fk2nUz+z8NWrV1Wr1bS0tKRCoaDBYJAavm6Td0i7+67Nyns3jUbDl1vY&#10;W4MzjmMdOXJE+Xxeg8FAo9FIy8vLfrnG47E/v1jP0FarpX6/72vkJcsP2Gdxv5pYx2beNXZetPNc&#10;EAR+tmfnnN8ejUZDs9lMly5dOlBtVDuvVqtV9ft9X4c0OfPh3dRqNX9tM5PJRMPh0H8vef0ql8u+&#10;R3ZymXFnVq/Seofb7Np7r7sPqtPp+J5UyQkYGo2G72UZhqHfptLuflipVFK93qxnYqlUUrFY9MdV&#10;o9Hw7Q/rBb+xsaEoinT06FH/GZMzXB9kVuxHxdavHaNWw9TKVpTLZT+zurVZbSSHdKtXvr1Wsv3g&#10;fjWj82g0Ui6X0+rqqu8ROp1OdeLECUm642zdB732WU9S6wlu7QqrsTocDnXt2jXN5/NUO+wwZqYF&#10;AOCD9NBDNitabjfrdrN12LNjbm1taWVlxTeQ+v2+er2eqtWqH0Y4mUxu66rebrdTU7snG+sHCQGS&#10;gZEVgbcblFKppFKppJWVFT8EKtnIGY1GvjFULpc1m800n89VKpX8cMRkw9IagXbDGUWRnnzyydQQ&#10;mDAMfYgRRZGf9TL52dyvaoZZDapqtarZbOZn6TTJGyQbpmrLbUFlkt0M2/q2sMbCy72/W61WtVgs&#10;/BCBZrPpG282bMWWvVKppAIv96vhsdaItu26urrqA9TV1VVdv37dB3O27uw1bR3cuHHDh6zNZtPf&#10;fIZhqOPHj6vX62k4HPrC0MY+W6vVUj6f958nCIIDB8ibm5v+hkLabUxboGPbzxrQtgz23kEQqNvt&#10;+qL9Zn19XUtLS/57/X4/FRjbkLUwDJXL5TSZTFLbJzmjqX1eq33nflW/zG6K9ts/T506lRpuZGGf&#10;De/dr7Fu2yIZlgdBoEqlolqt5kPIlZUVfeYzn1G9XtdgMPDrzobaJEPEcrnsA5D9Xn97e9sHC81m&#10;UysrK3LO+eFoBx0S9VGVDJQbjYYfgpw8LyaHhVogXS6Xbwt5Jeno0aP+xiwMQ18jKo5jf26aTqf+&#10;OHvYkyNYwGb7fPL7tr/bzboknTx50v/76tWrqlararfb2tnZkXNOcRz7zzwajVLnUAssbWh0EASp&#10;unSFQsEPFZtOpxqPx9rc3PRD4uz8vLm56W/Aoyjyw+MtELfjsVQqqVKppM6/vV7PP/ixfTv5We3a&#10;YrM72gQOFtYlb8jtOLsXWx82E7XtQxagJB+Q3IkFDMntYg+ZbJ+yIY02K+Z4PNb6+rq2t7cPbfKl&#10;j7Ioim4bNm0BelbJIfk2tF+6NWzQrtHNZlPD4dCfp+24sBq6cRynhj3bEHX7vXw+nxoC2Wq19M47&#10;7/h9z67XnU7H78Obm5u+5MgHxdqHdszacVgoFPTTn/7Ut62SD+vq9boajYaGw6E/dvfWG7WQ3NpN&#10;9kDPjqVms6mf//znqSGi0m5AaWGYhZj3srOzoyiK/EMpO+fZOTV5vrCHyzbUmAAcAPA4e+yLkly5&#10;ckXS7k32ZDLRV77yFQVBoLW1Nb344os+GJBu1ZyyGwjrBWAXc3viZjfpB5m9s1ar+ZtI55zW19f1&#10;3HPP6ezZswqCQBcvXtTW1pakWw0lm8GxXC77YMx6sEm36vtY7zKbkMHqaCVDkT/+4z/W2bNn9elP&#10;f1ovv/yyrly54j+vhV4W2tkyWLhnddYk6c0339SZM2d0+vRpvfnmm5LkZ4WtVCp+goher5cKZOzm&#10;02oKWU8IW997aw+ZKIq0tbXlG7W5XE4XLlzwN23PPvtsqjfe3SSfZFutleeff94vzz/+4z/6emDW&#10;EE/WmwvDUEeOHPGzbtkyWuN7fX09dYNhy2Q3btJuT6jt7W2tr6/7Hn7S7fXw7mR1ddX34pBuBa+2&#10;Hq1BmgwkJPmn1q1WS2EYajqd6tq1a/r617+u3/iN39Da2prvudhut/VXf/VXPgyUdhvVVgvHAkWr&#10;L2e9Ma3xm5zQQZK/WZ3NZvvun8leTPb6FgAcpKdKcv+x49Q5p9FopJs3b+rcuXNaW1tTEAT6sz/7&#10;Mw0GA62urqpWq/kAY2/okwy793t925bD4TDVe8N6v37c2YQF0+lUnU5Hg8FAp06d0je/+U2/z0yn&#10;U21tbennP/+5nnnmGUnygXG73fahdBAE2tjY0NNPP61jx46pVCrpRz/6kTY2NlI3iFEU3RYsP0zF&#10;YjH1gCKKIj/Zh/Uwe/rpp/25y867p06d0ve//31tb2/7BybOOX8cJHvQWGievF7ZQ4RWq5XquZOc&#10;aOSZZ57R2tqacrmcnn76aV+L1HqJVCoVNZtNP/Ouvae9fvJcbseEPeyRbk1k0uv1/M/tnJ/sCWZB&#10;aLLeop0H7vVl4auFs5L89Wq/G3hp9xxuD+wsQHPOpeqDJs/V0u4xf+LECQK2A7J9MAzDVN3A5AO5&#10;B1Uul/Xcc8+lZtstl8v63d/9XT9juO1/1vM1CALfIzFZfzb54NauRbVaTc1mMxUIttttDQYD/eAH&#10;P1Aul9OTTz6p733ve5pOp1peXvbXvYPsfw+bPdSy/ddCseFwqB/96Ec6evSoH8UQBIGazabeeOMN&#10;P5uqPaxMth3MfD7329bWoXNOy8vL2tnZ0Xe/+10/A/ff//3fazqd6ujRo77ddJD1s7S0pNXVVS0W&#10;C21ubqbaUnYu63Q6qWP/fibFAgDgw+qh92SzG4JkLxfp8IaL2oyLNjSm0Wj43jnSrRuHMAz9k067&#10;iR6NRrp69apvwNgF3hqPB7mJSw4Fta73QRD471uPtna77Xtc2UxeURT5vzHWe8MCudFodMcCsHZT&#10;ulgsNBgM/PBOWx92Q1etVv26t4ZUcjjEZDLxjVNbJ/a5bSbHvT3W6vW679lkjaO9PdXsM1hjyRrG&#10;uVzO38TZTWXyd9rttp9EwIZgJYeL2rJbo9xmHLNi4PbeYRhqMBjovffeu+2mMNmg3NzcVK1W873Q&#10;hsOh3x/s5tcauvaZkj0jW62WZrOZRqORVldXValU/H52kP3b9pc4jtVoNPzNsBXp39uTMpfL+Zvj&#10;yWTilysIAi0vLyuOY21tbfkhXMvLy+p0On5CD3ta3G63/Q2KfRZ7PWPrPNmbxoJXszfASm7/IAj8&#10;7GW2j9hwU9s++wVVyZsj66GS3H+kW70d7Km7FbW2G3XrFWETNyQ/z36vnyysbecV+x3rWfRxZuvW&#10;hgL3+31duXIlNYmHhS1ra2v+xqxWq+nIkSO6du2aP8csLS0piiI/uYi0WxQ72VMsGaA8Csnj0Hpf&#10;JIdOWVCYDBzCMNR4PPYzgxYKBTWbTT+EzdZH8kYy2QvH3nM+n99xhlU7t7hfzXZsgbjdAEvyQz17&#10;vZ7vTS7dCqKk3etdsqePfb/dbvueLzYsLVn2wc7j1pPVzsk2cY8dP3e6sd/LygjYOdbep1QqaTKZ&#10;7Dt0z3qn20MraffcY4FMGIZ+n0quv62tLd8bD3fnnFO/3/cPGOz6k5zEJCs7X9v+MxgMfDH85Aym&#10;0q3JN/a2SST5kQPWuzE5Q3GtVvNlNeyB5tbWlorFojqdjp9cwUpXrK2tfWiGKybbAdYrbTab6b33&#10;3kv9jk1eYaMJkpNsJX/P/l5Sani2Hct2He10OiqVSup0Orp586afsKbf7/ue3vuxtltye1lAOhgM&#10;/Pmk0Wj4toc9IOj3+x+KoBMAgAfx0O9WrIdR8um5dHjDRa3BtLm5qRMnTiiOY1UqldQTs0ajIeec&#10;v3ErFot+SOeTTz6ZekpoQ+isxtt+DQkbNpG8YbJlssZEFEW6fv26/7ndAFjYl1xO60lnbFijLZPd&#10;xNgNWblc9jVykjd/NjzUZk+VlBpWIO0OZzp58qS63a6KxaKWlpa0s7PjG2fJITfWY29nZye1fJL8&#10;UM7pdKpyuaxms+nDl+RwouRntRDIbgBtSKY1CK13Va/XU7PZ9HXibD0ml82GGCQbcsnAzRpqdkNg&#10;/42iSGtra+p2u74OkQ1RHY1Gt71HMpCx10j2VkuGldVq9UD7uPXasJ4dFpZWKhX1ej3fS81ey272&#10;rUaUfd96A9mNQaVS0Wg08jcZuVxOy8vL6vf7/umxHYutVst/DpspttfrKZ/P33Yc2dNne8/99s8n&#10;nnjCL0NyaEiy5+Z+bF9J7j92Y243HzbrWvKGrF6v+xCoVCql9lvbzsmaUnd6/eQMuhZ+7B1W/nFm&#10;+1CyB+vJkyd92D8YDFSv132oar16p9OpLl265OuUSbeGkppSqZQawthut33NJfv9ZB2fh8HqB9n+&#10;mrzxfv/993X69OnU+WM6nfpjyQKqbrd7x17R9vtWK9DOeXYetqDXgkUL1qwHXfJhjgUPk8nE35Tb&#10;OSp5Hkqew+xvk0P/7FxkD62sDIPdxCfDKlsGCx/tOmrbJ/mA526S5x07vix4P8gxZr1qpPQM1Xbu&#10;tjDIeiNaeJjsnYi7sxppq6urqZlprabWnULg+xFFUap3uL3+0tKSKpWKD+vt4acFfFZX1jmner2u&#10;6XTqt7/VyU3u69ZDNLm8p0+f1vvvv69yuZzq5W1D1u0h3wfN2jUWHC4WC19exIaEJ2uuBkHgR1bs&#10;Lfmxd1ZSSf6cslgsUuvniSee0OXLl/1IDTtG7XhL1ny8Gzs32HneQrdke9mGIw8GA/+g68NUFw8A&#10;gAfx0IeLFgoFPxwgDEO99NJLvhfb3rDmQURRpG9961t64okntLa2pm984xt+KnKT7Blx8uRJvfDC&#10;C/rv//5vLRYL/eEf/qEqlYq63a6azWbqKf1BnqIlG3LJBr/d9NhQIQshpN2nsy+//HKqZ51zTv/7&#10;v/+rF154QcePH5e0G2pYiGG9gOzL/sYaVoVCQaPRSIPBIFWw/m7+93//V//wD/+gIAi0urqqc+fO&#10;aWdn57aabPb/w+HQ3wSvra3plVde8TXKrHeeNcI3Njb07//+7/rBD36QukE0ySG6yQaXNf6sVlDy&#10;hms4HKper+vNN9/0NbEuXLjgb5Ssh5E9pbVJ5nSoowAAIABJREFUAZKvnVxX0q2gzJZnY2NDL7zw&#10;gqrVqk6dOqUXX3xR0q0ebSZ5wyvJD03t9XpaLBb+ifzeOjZ3UigU1O/39fLLL6vVaml5eVkvvfSS&#10;D4usN6GtJ9vfLCiWlLrBuFNwZTURb9686beHhQKvvvqqfvazn/nAajQaqdPp+FpOFp445/Rf//Vf&#10;ev7553XkyBFJB9s/P/e5z+nMmTP6xCc+oZdeekk3b970PTkPGpDcbf+xdS3tngeSAZskvz9/97vf&#10;Vb/fVxzHvofN//zP/+j8+fP7vr50q2D9888/74fpnj9//kA9dT4OLHS0883Vq1f11FNPKQgCNRoN&#10;vfXWW9rZ2VG9XtcLL7zgQ+IXXnjBTzqRPCatDtt0OtWf/umf6uzZszp58qQfxm7r/WEHbEl2Q29+&#10;+tOf6v/9v//P3pvFyHHd18Onet+X6Vk5XERZpGXJjmLANpDAgBEjTl79kCBwHhLbCZwIlmVqoShK&#10;JCXS4iKalih6iWzEiJHAQPL8BwzIr0GQl0SBBVm2RFHcZ+uZ3ruququ663vo7/zmVg+H3eJ0kxR1&#10;D9DQUNPTXcutu5x7fuf8P+k/T506hXa77VP2WJaFYrEo5Bn9B0OhEI4cOSJl2VR6cGNiaWkJb775&#10;Jn74wx/K55GEb7Va0i75u8nJSViWJWXyhUIB3//+99HtduU76bnJEnP177mIpxL2O9/5jpS8vvHG&#10;G/jggw/knPqVSyTSaG/A82bZKJVHm73U7+U8IRAI4Ac/+MHQ92ZhYQFHjhxBOp3GxMQEzp07J+MB&#10;x+N8Po8jR46gXC6jWq1i3759+vkdAvF4HC+88AKWl5dx9epVPP300wiFQr4xZytg2TTgJ0npm6du&#10;cjWbTZ9tQrfbxc9//nO88847Uibc7XZx/vx5HDp0yFdyzP4pFArJnOLKlSsy/h46dEiCE1imejcQ&#10;bP3jEhXnVMqSYFPfy/kRw7dUcG4IrIf5AOv2F6p/5rVr18R24eDBg3J9fvjDHwLAQIINgPx9o9FA&#10;t9vdEH4E9MbXbDYrJCrv4yg8/zQ0NDQ0NO4Uxk6ycVcNgJTrcZLEhctWXiyJicfjKJVKkq5G5UA4&#10;HBZvDgBSnrRr1y50u10x3mVKIbAxAGFYcAJEUM3GhREXhUzRBPxeNIVCQVR5/B2DEHi9uCCiqoPH&#10;S2UTFz308OFkRjWvdl0XDz74IC5fviz/Jvq9MNSFCL3kisWiz9eM6hSmLwLArl278M4778h5AOuT&#10;Vir5eE795cRUbqnKNHp+8XhZ6qQeu5rKyvvBSSYVjlzwAr1JYqfTkTYwNTUFAFL+SailXPwsdQLI&#10;HV0qQtjGhylF6na7SKfTvokzwfbIhYJqJM7zZPtgSAf/nu2QbYB/p6rMWJrDdqTeFzXtkdi5cycc&#10;x8HKyoqQjGwvDNzgPVPP3XVdFItFxGIx8YpTQ1AGoV+lyCACAEIcEKqKBvAHN6hKiUwmIwRP/zGr&#10;XoKBQACNRkPCHIDeM5HJZPQi/f8HlU+bLYqo1gJ6xBjvHfsKNU2U15T9FvsUKrNu98JLJbTUvuVT&#10;n/qU9G9qMmEikfAtPqkMa7VavjElHo/LdbEsC67rSskWADz00EN455135LypduMYyrIuAD71CUmD&#10;bDYrm0VU/bBcvFqtijIFWO/jqfpU2/Xy8jLuv/9+uQbqpkYsFkOlUhEyIxQKoVKpIB6PiwJ3GLCU&#10;nX0NidZhkocBYHZ2VhRxqoJPVaKWSiVJF1fJCI3ByOVyCAQCKBQKqNfrvjnFIFBdSbA/5v1Sk2ET&#10;icSGcW0QXNfF9u3b4bouarUaDMPA/Pw8Go2G9Es8Xo4batIln9tGoyFl6/0WBjzPbreLarXqO8Zx&#10;Qx33qLxWf8fNVIZXAZCxqT/soP9+1Wo1+b1t27Kx1Gw2xbeY9hncwOKcVlWRD4Jq68ANNhUM0uL9&#10;4DxGK001NDQ0ND7KGDvJpkavM6qdEywmCG3lxYUBF3HlclkmG4wkB9ZJA068WWI5bnDyAkBKH7LZ&#10;LJLJJIrFIuLxuJAoxWJR0ip57RzH8Z0DFwi1Wu22LDhJgAWDQZimKSVTTF4E/DuaaonSZz/7WaRS&#10;KSEyVO8u1fT6owzeO5IMKjkzqvalKvxIUHwYY2Au4gH/RLvVauHhhx+WRQXbE9UkwPr51et1CXag&#10;mXG9XpedaRIJBA2Xbwfi8TgikQiy2aw8H1ywJ5NJLC0tYXl5GYFAwKd8m5mZkWvbT+Rp4+XRgMQM&#10;+wWVwGQ5PRdWqo8miSvex3g8jnw+L2Qp3zducEEJQFRhlUoFtm2jUChIibRK+rLPZIk9yXv2l0yp&#10;5fOhJkLTs81xHOzZs0dI6VarJeQVlSrAup0AwZAaYD20gCqVaDSKQqEgRKD6vN4qcrkcPK8X+BMK&#10;hXzJg2pypMbHE1RcV6tVX7kpU8VV0oXELdVPw8xvqBin6T/QS5onkUx/QFXFnk6nJXVdTUdmX8Tf&#10;MQiL72HCOp/Vfh/aOwV10wnAhsqAm0Gt1lD7aW5ia2hoaGhoaNwaxs4yJRIJST9bXFzEiy++iF27&#10;dm2ZXOPr05/+NF566SVUKhWEw2Fks1lZZKyuroo5/ZkzZ8TQ9dixYwiFQqLAGidef/11lEoln/pu&#10;eXkZzz77LKamptBoNLC8vCw7sseOHcPly5flWLmgOnLkCKanp30Tp1Gkew0CF8C5XA7PP/88yuUy&#10;bNvG008/jXw+j2636yurIMkRCoXwpS99SZI9eS6VSkVKe4Ypp7zbQeNgz/Pwve99TxYVhw8fHnqn&#10;92ZIJpNC1B4+fFjKMlnKOszfq8hmszh+/Lj42nzhC1/whYIQ/URGOp3G3NwcXnzxRVy+fBlXrlzB&#10;qVOnZJHUP6FnmevtAImNf/iHf8Di4qLvWSsWi3jppZfEPJ/Ews6dO/HEE0+IV+PRo0c3ePfdCyTw&#10;nQZVVKp3oLppwHTb/meFChRVOaWGzADDKWlGATXABVgvDwfgU8ao76ciZP/+/fjtb3/ra5MXL17E&#10;17/+dSmB41gG9Nocfee++tWv4tq1a1haWkKlUoFpmpJkms1mkclkxJaA15QbIVSCsJ9dXl4GABw/&#10;fhzXr1/H22+/jf3792/52tBkfm5uDu12G9/+9rfFSP3ll1/e8udrfLRB+wpuLObzeViWhaNHj+LB&#10;Bx/E9PQ0Xn/9dQA9gti2bTSbTezduxc///nPZWzZ7PXXf/3XYs/AMahQKOC1115DuVyWuUe328XC&#10;wgK+8Y1voFqt+p4ZEvck96kYTyaTvvRaYN2rsz85/U6BYxbPJZ/P4+zZs1I+O+j6LS8v49FHHwUA&#10;CTahKlVVsWtoaGhoaGh8OIydZDNNE6urq7LgDoVCsnAfxU73wsKC/Ezzck62GLpQrVZx6dIlOYbl&#10;5WV0u10UCoUtf/8wx6f62DA50/M8LCwsIJVKYXJyUt5DU2aWJrAcrlwuY2VlRRaW9OgZN3gtm80m&#10;JicnpSxBLaHjBK/T6UhKp+d5uP/++6XMoFwuo9vtIpvNbjAg/igjGAxKibJKTI1KydVsNuV68vs4&#10;uaeKc9DfA+vPGlWksVgMxWIRu3fvBrDuaUeonnmrq6s+5Uwmk4FhGFhcXJT7z2ctl8tJKentUBrR&#10;sHpqagoPPPAAMpkMyuWylFxz4cZFR6vVQqVSkTKbYrEoZUpsk1SS3gsk8N0AtYw5EAiIf6HapqmO&#10;pRoF6D1HJPC73S6Wl5dRr9fls25X+p+aemlZlvh2Li0t+c4hnU5LOjSfpenpaVGysT0xyIULdpVk&#10;Y7IwAOzevVuSqVVSr1KpoFqtolarSR+TyWTE1Lw/VCSZTGJmZkbK4MPhMGZnZwcm+w4DlqAC616a&#10;/P9ayaZBkkolxCORCJrNJlZWVmBZls/KgDh//jyq1aqMLTd7Aeu+u/Q3JFHNPr5WqyGXy+GBBx6Q&#10;dplKpSRZnOpRzm1upOrms07i7maet7cLHLPYb3KeFY1GUS6XB167TqeDcDiMQqEgytt6ve5L79bQ&#10;0NDQ0ND48LgtW3GciHNHkRMueiJtBdzFpKcVwfQwJlzm83nfbl8gEJDkynGCqYdAr8yIqVyBQADb&#10;tm0DsO6bxYkbJ52ZTEYmezMzMwiHw0II0HNk3Jifn0elUkGz2cTly5fhOA7C4bCck7r4I4EIQN6X&#10;z+cB9EgdLrY5Wb0X1GydTsdXNstSrFAoNFQ67SCk02m5tq7rYm1tDd1uF1NTU8jn8wNLQqhEbLfb&#10;4ofF9sXFPxf6XCC7ruvzg+sPAKEicXp6WkrdaHxu27YQjslkciTm2DcDScNisYj3338fAKTNARAD&#10;dj7n6vPueZ5cAxI9iURCl4qOGKqnERd3kUgEn/70pxEKhRCNRtFsNkVlSGUoUzZDoRBmZmawd+9e&#10;RCIRlEoleS5GQRTdDEwwZTuvVCpwHAehUAh79+5FPB4XglrdOMjlchJksLKyglQq5Vus08CdC37V&#10;i9J1XdTrdeTzeVSrVVGtAb32u2fPHrk2bKsMpQmHwxL6UywWEQwGfRsbaiDQ//7v/275+qjJ3Px+&#10;AL5kT42PL9geGHbC5Mht27YhnU4LMQZAqg44b1M9aDeDmqatKuo5R4pGoz6v1StXrsiYxA1ANQBp&#10;YmJCUlOZbMzNWHoocky9m9But6VPJPL5/MDrxxRyknOEGvyjoaGhoaGh8eExflMywGeSqkrsufO+&#10;lVetVkO1WoVt2+KrwXhzy7IwOTkpJaJUDHzve98DgLETbEBvscGJZi6XEzPZUqkkJXu8LvT2UdVq&#10;XJgVi0U4jiPGu8lkErOzs2M//q997Wu4fPkyPM/Dq6++KkESJDd4fKrhNLC+63vlyhXYto1GoyH3&#10;nkTcvaBmMwwD09PTSKVSMAwD1WoVy8vLsCxrJOWGXKiz/LJQKMiigQvrm4Equ4MHD2J1dRULCwv4&#10;5je/CQCy0KeXnKpI5L2ybRtLS0vS7pi8WSgU8Pjjj8O2bbz33ns4dOgQ5ufnJbCCZZjjBlN6Pc/D&#10;8ePHhcDg4oKpjkziLRaLQlBTKQoA3/rWt7C4uIjl5WXs37/fl8KocesguQ5A1IT8/1/5ylfgOA7e&#10;e+89HDlyBPPz875ADJroRyIRXL9+HX/3d3+HbDaLRx55BL/85S/HTrAB6wmmJLNPnTqFXbt2YWpq&#10;Cvv375d0P26U7Ny5E9///vdx8eJFSUednp72BSLYto1kMikEG89XDd7h/2cbLJVKWF5eRqfTwWOP&#10;PYbz58/D8zwcOHAAU1NTmJiYQDgchuM4WF5exsGDB/Hwww9L6VwoFMLExATK5TKuXr0KAPjjP/7j&#10;LV+f1dVVUTDHYjF5nvL5vH5+NIRojcVikt7earVw5coV1Ot1eJ6HdDotKvlqtYq1tTVRXA560VfN&#10;cRxcunTJN06lUimZe9XrdYRCIfzgBz+Q+ehTTz0l7wN6z3ixWMS+fftw3333IRKJ4L//+79lrqOq&#10;Vm9H6MEwYP/0/PPPY3V1FVevXsXf/M3fAMBQ1xDolZB3Oh04joN9+/YJiaiVqBoaGhoaGreO26Jk&#10;UycknuchGo2i1WqNZEewUCiIOW1/epFhGFI2ls1mUS6XZWffcRwsLS1hx44dW/r+QVDTVKmKUMMO&#10;AD/xSFUefbKoFKCpuxogcDtUYFNTU7KTy53fTCbju8ae5yEUCsnklUoVx3Gwc+dOAOv+caq/0e0I&#10;nhg3PM/DysoKgB6hwx11pv9t9RyTySTa7bZ4W7GUI5fLIZvNDnx+6DtIjyuaPgM9v0T6RKlmzqqa&#10;MhaLCZlL8ozm7CQ56Bt3/fp1AOvquXg8PnY1i1pqVyqVhNAAIKVITETrVzuk02k573w+L6qIWq0m&#10;5dr3Qhu9k1ATQalw5HNx3333Aei1w3q9Lu2H5ZmxWEwCKkhaNxoNXL9+HefPn8fy8rJ47Y0LVNdR&#10;ZWZZlpDb9HJiX+i6Lq5cuQLHcZBOpyW4gSVYVF33o9ls+gzVAb8aE4BPgZZIJKSN12o1CdQBIGOE&#10;4zgoFou+UAZ+Lp//t99+e0vXBuiFCxGu60o/X61WRxKsoPHRhpruzfYdjUYxNzcnSjEqwYlUKiVj&#10;3iAyS02xZn+ipheHw2GfGrvZbEpJdrPZ9NkETExMoFQqIRKJyDN+6dIlfPGLXwRwd6bR8jiZuF4o&#10;FGROoKa1bgYquIF1j0ye5+3YJNPQ0NDQ0LhXcVtWkOpEqD+CXDWEvpXX6uqqeGiw7E2FmghHk2h6&#10;VYybYAN6EzMqt9RQANM0fQu4fjVDIBCQJDnuMqqLMKr2xg3V/DaTycj1VAk+LpoNw/Cp82j+Dawn&#10;V6rmwnfjpPXDQvUearfbsCwL1Wp1ZOm1zWYTjuPIJDqdTotCZNh02Xw+j4mJCVESsR3SdJ3qNKB3&#10;z0iwdTodn+9bq9VCJBIRcoHtkaQx/62SXONGIpGQ60BigqVCLNVWiYZGo4FGoyF9BRdYXGiwPO92&#10;hIp8HNBqtaSfY7uzbdtHwMTjcV9flkqlRHkIQBQvXPQlEgns3Llz7AQb0GsX9FkDIORxNBoVsplK&#10;LgDyjDJRmX1DPB7f4CXHvpFjIpXZwHqytJqACGxc6PPzmfLLRTVLn+mPCKwvmvmcjsKTlKXotApg&#10;36GO+RofX6ihOBwzbNsWnzQ+E/RGA3pt33Vd8QW72QtYT22nepnPUDabRTqdhud5QuRNTExIcmkw&#10;GPR5qbK/4d8zVZ1qMT6P/N3dgsnJSUxPT4uiTw1BGeb6qf5zfI5vVzK4hoaGhobGvYqxzxQKhYIM&#10;4txBpAqGE5ytvAj6YAHri4hgMCgTJnVH78SJE1Ke+fLLL6PZbPoWLyQWhtmJ7yf1gsEgDh48CM/z&#10;4LouDh06JL9TywcTiYTPT4Sfo5pH8/NZQuU4jpw3F3iDwGuhJvzxOp04cULISpap8t8kyw4cOCCT&#10;T34nwxmAdT8vLhTj8bgo2sLhsCi6eKye50l57zDgsRqGIT/zv6dOnRKvv2eeeUb8nnjOhmHgyJEj&#10;CIVCiMViOHnypHjC8X5zNxvwJ2KyJJcTf8Mw5H6pSYAsWeG50UxYVfsR/DefhwMHDgjBdfr0afEr&#10;5Pt4LDRwZhIjQZ8oIhAI4OjRo3I/eR9KpRL2798vzxs/i6SoqrYkCQ3AV0rTbDYRiUSElEqlUti3&#10;bx8Mw0AsFsMLL7wgx307d8Aty0IkEpE2yXuRTCblnKLRqLSZVColpb2BQADpdFraEMvzKpXKPUEA&#10;3w1gMjEXwO12G7FYTDYQgHXik22Z5BOfN7Wfozrs0UcfFXPz1157DYB/Qc8Sr1GARur8Dtd1RYk9&#10;CHymqe5U/eni8biUZVG1zJ/5zDMllH+r+pqqSlk+z91uF8lkUsg/1Y8wEAig2Wz6xhcV6nPCjZAn&#10;n3xS+ozXXnsNwWBQvKkYehKJRNDpdGRTJRKJSDAOx1lVuU3SgiA5p6bGsp9W+1C1X/Q8T5JMg8Eg&#10;zp07J+9RN3m4yRUKhaTf5Tlqz6nxIxwOo9VqyTWv1WqIxWI+0hqAbIQwWIlK1kFggBWfH/Y3qn2F&#10;YRiIRCJot9toNpuSAE7FJ9sL5zn9HpIk1zKZjI9ku13tJxwO+/oaPif/9E//JAna3/zmN6U/JBKJ&#10;xMDgg263KypZzt1I7OvgAw0NDQ0NjVvH2MtFWa7GyTAXTKOKB+fEJxwOo9ls+kpjhvHNqFQqSCQS&#10;PgN/Lu5Ysnkvo16vy2JITevjBDcejwtpou5uNhoNKX+9GbioI1kTi8WQz+cRi8Vg2/Ydn8ipvnw0&#10;W2Y5MxeyVNqwLdOX7kbluvQDJPlYKpVk8crJMReJwyzS+0suA4EAbNuWBcCghQgJNLVcB4BPOcRS&#10;UqBHTnGRXq1WhUhU09qA4VV0GhqDUCgUUCgUpL8OhUJCZAEQ4hqAj7BiiAefRVVRdrv8hEg2cTxr&#10;t9tS0n071FzcVKByDsAGtQ2vI8vHut2ueMkBkL44EokgEAigWq36yvoHgYmMtAygyi8ej0tfqPpv&#10;kgCNx+NiiN8PzheWlpaQSqXk2ID1zYcP23/yfPmdhmFoxd1tgDqH4njF8uhwOCyJoO1227dJoiZ7&#10;3ipY5k01Kucw3FzS0NDQ0NDQ0BgHxk6yqUQAFyIsdxuF8T2VakQwGEQkEoHneUMtEmZnZ8V7KZlM&#10;IhQKyd+Vy+V73rxZVRjYto1qtYp4PC5m8YZhoNFoyKLVsizE43EpNRpEZFK9x1Ld69evy2fcDSmO&#10;1WoV0WjUlwzav7MNQCb8NGJvt9tIJBIwTROTk5MIBAKoVCowDAOO42B1dRWBQMDnpcTFLj33hiEC&#10;LMtCIpFAKBQSQoEqk2HBzwB696FWqwnxNjExgWq1ipmZGdnZp8pyenpaCFaSBlSiuq6L+++/f+hj&#10;0NC4EUqlkpC6QK+/IOnD//arCqnwcl0XjuMgFov5+plWq4VisYiZmZktp1cPgkoEBoNBzM/Piwcb&#10;+9Bx4sKFC6ImU8u+1GNTSSxudHmehz179iAYDEqiLsdjejeSLLwZmNDNUm36RgL+jTR6HpbLZTku&#10;9kt8H++r4ziSVqyG+3C8IIE3bP/J8l2qpQKBgDZ1v03g803QTmFhYcEXsENQxWkYBt59990tBwzw&#10;71XSm2TeAw88sKXP1tDQ0NDQ0NDYDGMvF+12uzBNE6ZpIp/P47nnnsOFCxdQqVRQqVTguu6WXjRq&#10;JWnw6KOPwrIs2LbtIzg2w759+zA1NYVt27bhzJkzomYCNppP34sol8uiLIjFYpiZmRF1Fyeo2WwW&#10;1WoVx48fRyaT8ZXrkvzZ7MX3BYNBxONxfOELX8Brr73m8/q6k8hmszhz5gwMw0A8HsfBgwfRbreR&#10;TqelrGpmZgYHDx7EysrKhnROoJewt7Kygna7jXA4jEKhIBP6SqWCcrkshsuhUEhKFIe5Bj/72c9Q&#10;LBZx7do1PPnkkz41IQMXBiEYDIpCoNVqIZ1OI5/PY2pqShbUruvi2WefRSaTEX89wzCQy+UQDofF&#10;34wE38zMDL773e8Of6E1NG6AbDaLaDSK559/HsViEdevX8c3vvENAOukiprQDMAXCJNIJGBZFsrl&#10;sjxP0WgU27dvvy0qJXqtMWDjypUr2L9/P3bv3i1liuN8/ed//qeUs3HcUssuI5GIr/yNCtpUKuVL&#10;d3322WcxNzcnqkGmNA4Cy+KLxaKUWXPc5EZAPp/H/v378T//8z/ih8iyzr/8y7/E9PS0zz8LWCdF&#10;1tbWUK1WYVmWWEIkEgm4rjtUuvIvfvELSV3ct2+fqO0ASCiSxvjAOdj58+fxV3/1V8jlcvjMZz6D&#10;X/3qV5idnRXClWQby4QbjQbeeOONLT8fmUxGLDjoJRqNRjEzM4P9+/ffseuioaGhoaGhcW9j7Eo2&#10;7ogD615nVEHRa2YriMfj4vMRiUSwc+dOZDIZNJvNDalVNwITruhJRmKFC5J7vaQgn89LqQZLhOiz&#10;paZEsvSHZM309DSazeZANVo4HEYoFEKj0UC32/UtbOg1dydx+fJlVKtV5HI5n6+QWpK0srKCVqsl&#10;7VY1Dqd5cy6Xw/Lysiz8qIJTy2kdx5H0P5awDMKlS5d8C0vLstBqtZDL5YYigVn2SnJOLYV1HMdn&#10;Ou84DjqdjryHYQksQ6MRNdWpnU7nrlAjanx0wWfJcRxJqiRZNDU1JabmJMEty/KpUpjeyWeB40mx&#10;WMTU1NTYj5/PeafTQTqdln6UKrBxK+kWFxcBbPSTJMLhsFwT9js8poceeghAjwyrVCryWQBEXchn&#10;fzM0m00kk0nfteY4z77BNE2k02nMz8/L8dXrdUSjUSSTyRtuFuRyOQSDQV84AxXALBP+MP2n6snl&#10;OA5yudxIgh80bg7HcRCNRrFnzx5RPi8vLwPw+9mqHmpsr2+//faWnx/Vp1P1MIzH4+JZqKGhoaGh&#10;oaExaoydZCPBRsJGLQ/YzID5w0L11SqVSkK6DbMTX6vVxAOo0WjIRD4QCKDdbm8oZ7gXQXPiWCzm&#10;K+2l3xDQu062bYuhfLlcHrgAA25cTko1AY2z7yR27dqFTCYj5FgsFkMwGNxg3s+y2rW1NXieh1gs&#10;Jh5twHqZC8steR0XFhawbds2eZ9agjpM25qfn4fruuIfpJYzD7MAUYlj0zSRSCRkgRGLxWQBQnI1&#10;Ho8jFouh1WptIKnVRfza2to9T0BrjB8sN2Qfvrq6Kmb1xWIRO3bswNWrV0Vd2g+Gf6gebcBokjOH&#10;AT0PSRz1Y6vlbsNC3axgKANLu1VzeR6vSjhEo1FRqtK7sT8MaDOwFFANgkgmk2g2m7LBxutD0pEK&#10;WWBd7Ua1rOd5KBQKsCwLCwsLMAwDc3NzAHp9Gb3fVI/Lm4H9J20kIpGIkIC6/7q9qFQqvsAAz/Pk&#10;2WVZOJWW6nO1FajjrfpZpVJJ338NDQ0NDQ2NseG2MByBQMAXLgCse6nRB+pWX0DPhP/atWsAgJMn&#10;T6JaraLRaODs2bNDHR93usPhMDqdjnzux2ES1k+kOI6Dw4cPi/FwMplEJBLB7t27JYmV157GxTd7&#10;EfTQYVLWuBUew6JYLEoiHtAjmzqdDvL5PLZv3+5L8HRdF4VCAadPnxbj8FdffRXRaBTFYlHajWma&#10;OHHiBAzDwGc+8xkcP34c5XJZFpIkvRYWFgYeH32EVG8q/v0wi2Caix86dAjpdNpX5js5OYlMJoNE&#10;IoFt27bh3Llz4plDzyL6PcViMVE4cmF8pwlSjY8+1A0Sz/MwOTmJ06dPizLr85//vO/5I9j22u02&#10;nn76aQSDQUSjUZw8eVJ+fztSbplcrILJfQwNGeeLQS0E1cEsqVU3MkgyMGXUcRy0Wi3xqGIKI1Xc&#10;w+KZZ56RxNhz587Btm1Eo1EJ1WFiMn3f2E+q3+M4DizLQr1ex6VLl/Dkk0/i4YcfxiOPPILTp0+L&#10;V2gqlUIsFkO32/Up7zYDbSRUxa2qVtcYL0jc0guUSmiOt+FwWMg1zrc8z5P54lafD6AX2ES/XQYg&#10;AMNtcmloaGhoaGho3ArGPsvgJJsLHi7rB/8RAAAgAElEQVSYOPHfqm9Ou90W8gboEW7JZBLBYFDK&#10;Em4GNX0skUiIx0+32/1YpIvSM4XXIBqNysKHPzuOI2Qcrw/QUyHcKGFTBRd66o4yP2cUO9VbxdTU&#10;FCKRiCz8UqmUJKeWy2U5/larJabhXIxaloWrV6+i1WrJokFNFgV6JKYa/sHnIJVKYWZmZuDxlUol&#10;ISKazSaCwaAsDliGNQgsEePCOxqNik8i0Lv3lmUhmUyi3W77CGwukF3XlTARPmsfBxJaY7zwPA+W&#10;ZQmZTUVlNBqF4zh46KGH8Otf/xqNRsO3+aEuyBl0wwU7oSbojguO44gnm+u6SCaTQigN6htHBZa8&#10;0V+Rqlwqsdlf2LYtBFMgENjgc9dfOkcvzpvBcRz5/Hg8DtM0peQcgPTxajgF0Wg0fOX0LEfnvaTy&#10;if2n53mo1WoIBoND959ra2vSDizLko0hAKK20xgf2D64QRMMBn0pov3Jo+12W1SPnHtsFZxj0MeX&#10;c089fmloaGhoaGiMCwOlKJzk3uwF3HjCovpsZDIZ8flaW1sbWbqXSghZliXR8O+++y52794NoFcS&#10;SDDlDOgRfJZl+RYh9K+i98tHHaoyj+h2u0KacWHFRC+a9wMQlQMT//j+aDQKwzB86XGbgYtgVbkW&#10;DAZ9RM5WwEk6STDDMHyKDaoTM5kMXNf1KffYdsrlMjzPE++4XC4n7ZYJaEzBo+oR6C3iuXDktePP&#10;juMIGeC6LuLxuKS08pnpX+BFo9ENqhSeC68VVRwA5DiazaZvYc3FPdsvVaMsoeZ9a7fbQlIDPdJO&#10;TSbkPeM9VD1zGKbAMiz1HPg83Q7jeY3xg0oTQiW5tgrDMJBIJKStUREF9NqPaZqimqUClp6bhGma&#10;4rnFtsfEaD5r6mJ+1MS+Ok6QZLqdKk+1jLs/DIChEQwkYPoqn1mq3trt9gbirdls+sZvz/Pk/BgQ&#10;xA0IEmxAr9+loT3B/ouqJqBXVsqyc5YR8vt4H1nuTp/IVCqFRCKBdrstHn7hcNjXb5LMAdbnJSRv&#10;I5GIqNpGZVfxUYY6BtObleB1UtPW0+m0tBEG4ajPEzeY1PvIMTCVSkk6NsuV4/G4vFctJR3l5ma/&#10;9xo/exg/tkajIc9Pu91GLBaTecC9vgGroaGhoaGhcesYu5Kt2+3i8ccfx9GjR9HtdodK/Pww6F/8&#10;EZ/85CeFWGk2mzh27Bj+5V/+BZVKZSwTubsV9ArzPA+VSgXpdBqhUEjuAxdbp0+fxokTJ0R1AKyH&#10;Iti2LQtJwzB8pTeDFts02OcCmZPTURBsAMSHiQSS6j9EZQQA8elT21+lUkE+n0cul5MF141S67gI&#10;5Q47FwjDlLz2q0WAdRXfb37zGyEHAPgWplzwqp5F/CzXdUW9U6lURA3ieR4OHDggZdJctFCdB6yX&#10;RpumKQsk9Rip3qT3Wzwel4X5jYzVqXQDej5Y9Xpd2sqo7rHGxxc/+MEPcPz4cXieh+effx6vvvoq&#10;qtUqQqGQBCMwZRpYHw/Y9vlvVcHEEsJRQH22+Nls96pC9k6BJAevGQAh1alOZRl7f5koiREqex3H&#10;8W2Oua4rZeTsA1KpFLrd7gbl8q2CaZPdbteXKmvbNt566y3EYrEN4Ssk1NRSWrWk90Yqqo8rTNOU&#10;xPD+TZFYLAbLsrB//37827/9m4SOAL37om78cHxgqSeVnYPGSFUpSeKc9gTtdvuOq83UslZCtx8N&#10;DQ0NDQ2NQRj7dnsikcCOHTuQy+UwMTEhJR+jmoSrkx+qa4i5uTlRPtAjhhOjfi+bexVcWNGHSyVy&#10;qOxqNpvinULjYaC3c91oNOSaRiIR5HI5Kb/JZrMysd7sRbN+ElSqgk1VQN0q1Pup/qwurvldpmli&#10;cXERpVIJ3W5XEglbrRYsy5LzpB9MIpHwlStlMhlR5Q2TvAfApwx0XRf1el0WD4888ogQbLFYTK6r&#10;YRhSOtdutyWZlQscVb2Zy+Xgui4cx8Ha2pqUZak77a1WS/xouBMPrJNl6ueSJOPC1fM8H8HG4+N1&#10;Vsu9arWanM/ExMRtKdfTuPcRi8UQj8flWc5ms3BdF4uLi742RgN/APLsquXe7HtIzI+iVFDtA3K5&#10;nG9MabfbA/vHcb8cx0Emk0Eul/PZKgDrKjY1kKjfi40EIq9/uVzG2tqa9CmtVguVSkWe+0ajIYrY&#10;UajVuUnEICKmUyeTSfzhH/6hXP9AIIBsNrtBoUcfOFVBR4xi/PmoI5vNiqUHVdDVahWmafpSqTmW&#10;8xlMpVISLsIxLhaLiVL7RuXHNwK9C7PZrLRBNUTkTj8/rVYLpmlueC4A3X40NDQ0NDQ0NsfYSTbT&#10;NHH9+nUxNTYMA+l0Wrw5tgqmygHr5QumaYqv2tLSEmq1mpT9AT3iKRAIDFXu+FEHfUgcx0E6nUYy&#10;mZTr1el0RNnV6XSk/IY7yvxdPB6XhW2xWJTrNsivB4CPVItGo9i2bduHMu4fBJYO0QcoHA7LYiqb&#10;zcpCmumEc3NzmJiY8KnpuIAkoUY/GC40eN4qMawaKN8M+Xwetm3DNE1MTEwgnU4jEomg2WxiaWlJ&#10;zNHZbnldWIa6c+dOuX88L5U45SIgHA6jUCgglUoJkcAFEf/darV8qhsSZCwnjcfjkuQXiURQKBR8&#10;KhESeGqJOH3r8vm8EBuxWAz1ev1j8XxpjB9MyCSBVa1WEQwGkcvlpO0GAgFMTEzAtm0hCTi+MBV5&#10;cnJSCGIS3lsFA2LC4TCq1apsYqRSqTuuwiGWlpawuroKy7LQarWEVGeZpWqToPZp+XxeFGAk6/L5&#10;PAqFghjZR6NRTE1NiQ0D+xx1XN4KMpkMLMtCrVZDLpeTMWptbQ0rKyvivxqJRFCtVuWe08dy+/bt&#10;4inJTSRNjvjRbrdhWZYEBGSzWR9JzWoAhgIBvTGDth8k1GzblhAqJlkPAxJ7DN/gJlk2mx3naQ+F&#10;/vYDaHJNQ0NDQ0NDYzBui3FMNptFPB4XwoOLklFMVuiVoZYzJhIJRKNRBAIBzM7OIpPJ+FLsPmx6&#10;2kcZVJLRkL/dbsM0TVy9ehU//elPRXHw4osvYnV11VdWwxAJlhuR5NmxYwfOnDkjZVc3e3FHuNvt&#10;ol6v47/+67/w2GOPCRm0VZTLZUQiEbz88suoVquoVCo4efIkQqEQqtWqKB8A4OjRo8hkMkgmk3jp&#10;pZdkYazuWrM0EuiVP87MzCCdTvvaD0m4YY8vGAwikUjAtm089thjMAwDk5OTOHv2rKT80f9obm4O&#10;J06cwMWLF+F5Hv78z/9cFDKqFw7QI7Cj0agcm2EYPjUZ1QWJRALZbFbOnYqWSqUif5vNZnHo0CG8&#10;+eabWF5exurqKlZXV2WBwRKwer2Oer2ORqOBZrMJ0zRRLBbxrW99S9oIiVWd3qaxVdD/q9vt+vom&#10;PoP0cPM8D4uLizh48CD27t2L6elpUaTu2bMHp0+flr4gHA4LObNVlEolUYx5noeZmRmcOXMGS0tL&#10;Mi7dyZfneXjuuecwOTmJeDyOTCaDYDAoxFW1WkUikcD3v/991Go1lMtlHD16FECv72Jf4rou/vEf&#10;/1F8tM6ePYtMJoNarYbV1VUhSVRipb+M81bAoINMJgPbtvH3f//3MAwDMzMzOHv2rGyg8Tinpqbw&#10;6quvYmlpCbZt4ytf+QpyuRxisZj4SrIdjUpN/1EGrRzUUAr6djabTZ89AtXQoVAIyWRSfPhI1nKe&#10;NTU1tSFxdzOoAVgPPPAAXnnlFSwvL0vw0J1+fv70T/9UfOg4nun2o6GhoaGhoTEIY18F53I5mZys&#10;rq6Kl1QikRiJMXokEhH1EbA+aeN/OUnkTj4AWZyNynz/bobjODJBpJdXJBJBJpPBhQsXZILNkAMa&#10;ZdMEWVUbTk9Pw7IsLC8v48KFCwDWr/NmsCxLlGvhcFiUbP3G2LcKlny6riuLbU6QeY8ZOsCySwBy&#10;rtlsFrlcTv4/SyqphmGb6XQ6sihnmMIw6YH0ZSJJoBJi2WxWVARAr12urKyg3W7LYvVGCXqqkoyl&#10;nclkErZt+4iDQCAAy7JuSAgmk0k4jiPfTc+m2dlZeY9674D1BZn6/zzPE2Ny9bNrtdpdo+TR+OiC&#10;ijUA4pUYDAbheZ5PSat6c62srPg+g208GAwimUwKOTyKjRaWxrF/XV5eRrfbRTKZvGs2chzHQblc&#10;Rjgclv4yFAr5FMVUCnJDBuiphKkQrtVqcj5qqXwmkxE1EwDU63XxnLRte8vXgIp39kWpVArRaBTt&#10;dhsTExNYW1tDIBCQQINisSh9kuM4vv6THp23M5TibofqwdpqtVCv12V+wN+nUimk02nUajWfCp73&#10;NhaLwXVdUZUyqMQ0zYHhEvwMx3Hw/vvvw7IsaaO2bd9xSw8qJ4H1Y9XjmoaGhoaGhsYgjH22WalU&#10;ZLc5n88jk8mIl9cw5YbDgDusjuPANE0hjJhkRf+1TCYjpXm2bd/zBBsASdOkcX61WsXS0hKq1Sqm&#10;pqY2mFSzNJFIpVKiOFxZWUG9XhdlFpVfN3txks1FLT+fROdW4XmepPnRt4xEE33gDMMQZSPQI74m&#10;JiYQCoVw6dIlKT+jFxpLKrmDn06nxdOPZG4wGBzq+Fl20++DZlkWqtWqXHum4pLkU/3zWIbWHxjB&#10;RTFL00imktQ2TVNKbqLRKKanp33kM83gGYShLpQAyEKV7+fiibhy5YqoHFXvObWET0NjK1B9tPiz&#10;GgICrJv7q2oc9dnk33U6HRmLRlXy1Z/0qyalDtM/jvtl2zbC4TCmp6eFvOhPnKZHHX9Wz42EWiwW&#10;k2uez+dFlV6v15HJZLB9+3b5O47Bo7IDUEvpSe54noe1tTU5Th5bPB6XfoelsVT3smSeuNMEzt0A&#10;NQSKlhEk2LhRwhJs3s9CoSB+bKpKnhUEruv6NopuBo6HyWQSiURCxsVSqSRJ2nfyBUAUfTwvQrcf&#10;DQ0NDQ0Njc1wW1bBqmk10Jv8BoPBkXhuqEmQ8XhcTLKp2ALWEy5JutzIBPleBXfySW6dOXMGu3bt&#10;wkMPPYTDhw9L4AFJEpUYyWQyOHnyJN5//31Z2HQ6HTQaDZw5c0Y8eG72Uhc1LNUJBAI+c/2tgN5j&#10;VDNSwcbfMXWUxzExMYF2u439+/fDMAzs3bsXZ86cQafTQTqdhmma4lX37LPPotPp4K233sLTTz+N&#10;QqGAarUqx62mbG6GSqUiZarT09M4ffo0gJ4qEFgv/eQixzRNUYzxdyTfAoGAJPlxEeu6Lp577jnx&#10;U/re974H13XFT69SqSCZTOLAgQP44IMP5BngQnhpaQmO4+CDDz7AgQMHpASsXxnKa0y89957+NWv&#10;foVQKITp6Wm8/PLLcBwH0WhUFh+jUitqfHwRCASwuLgIAHjllVeECP7ud78rv3ddF5Zl+foTta1y&#10;YawS0CTVtwoSeySBqAbiJsKg/nHcL46BruuiXC7LuZMAoXL5Rv0nVU6BQEA2pdLpNEqlEp566ikY&#10;hoH5+XkcO3YM165dQzwel2vqed5IynHr9ToOHTqEyclJFAoF/OhHPwKwbtjPvqb/+gPrGxdMVI5G&#10;o757frcoDe8kVCKMbWV5eRnPPvssstkskskkfvrTnyISiYhf59rampReu66LeDyOZ555Bs1mE81m&#10;E48//jii0ehQnpy8f67bSwg+c+YMduzYgR07duCVV165488P0Os31HRiQrcfDQ0NDQ0Njc1wW0g2&#10;Jh0Gg0HUajVJmxwFOEnjznwoFBKDXhrOh8NhZDIZNJtNUSYR8Xhcdu+5oGi325Ke9lGHmrJJI+N2&#10;u43l5WUA/t3YTqfjK+8wTRMrKytSMuG6rlwf1UCfUBe5nGDz87m44bUFRmMgzHbExSJLPXnuaskS&#10;lR0Eyz55rDynQCCAUqkkx3fffffJ30xMTMgiVCVyW62WkLtc4FM5wmMpFovyb5a0qeELBFP5eFxq&#10;Sh8n/CQ4qXhTyTCgp2AMBAJIpVKyE09CYHV1VVR7fBay2az8LX2beF6Euou/d+9e/Pa3vxU/JLWU&#10;TJNrGqPE3NycJB9ShXyjNEx1TGF/AKw/Y6p5+YcpFw0EAqLOZAk60HsWqURNp9NCqtHHkv0Jv4dj&#10;0mb952YwTVOOm9dBVRyrnqTq+du2LQpf13V9acokovhMU9maTCal33EcB7ZtS5+pEu08p3q97ut7&#10;1BRKVVWsphXzu7vdLgqFgpSrhsNhKQm1LEvuMcvyqcput9uirGq1WrLxwM9kGT7/rSqiIpGI/KzL&#10;/tbvv+qhOTU1JeOf2sbUygOVcKrVamIzoBKr6riwtLQkP3M8UzfhuOlpWRYsy4Jpmj4fVFWF+GFs&#10;PrgJ22g0blg5MShdFOjNYdgGo9HohudaQ0NDQ0NDQ6MfYyfZwuGwb1LPBXy325Wd9a2A5EStVpNJ&#10;GAkImr6rCwXXXU+Vi8VisCxLTJFN04Rpmr7y03sdKrHU7XbRbDYRj8eRy+UQDAaxZ88emThzUkly&#10;iYsjguSTWmpBYon+Pp1OB7Ozs0in0yNJl1X9ZEiqUZWXTCYlSZbHpZbGjkJpcf36daRSKWlLrVZL&#10;iLdhFtJUEnABaRgG1tbW4Hmej1y7VTQaDSQSCVG2eZ4npT6qCvRmx8d7yUVPpVJBq9WSz9HQGBcY&#10;LMDkQ6C3EKcZvtoGSdDE43G02+2R9N9UynJjyLZtpFIpJJNJtNttUWO3Wi0htfi9qVQK9Xpdyuk4&#10;JlFVNSwSiYQQIOp1INERiURkI4s2CaFQCLFYDEtLS5L4y2OMRCLSt7D/ISHSbDbRbrcRCATke/k9&#10;nU7Hl8jKY+K5qISN67rYuXOneHrxveFwWK5Zu93GO++8IypfBsCw39QpjuMHr7FKmhmGIf9fHSPV&#10;DSoqQSORCOLxuC9hlONFLpeTOV4qlZK2RsK6vxScbYSEKTdJVcsHHivnEoPA+UEqlZJ2V6/XYVkW&#10;SqUSDMO46evSpUviV0hobzYNDQ0NDQ2NQRg7yUY/F3WCQ2WNqvS5VZAoKBQKPlXbhQsXcPToURiG&#10;gdnZWSnTo7qHJTAApFySnlOccH4cdirT6TQKhYIs3OLxOA4dOoT3338fq6ur+NKXvoRIJIJ2u+0r&#10;IeQut+qFRtD4G+jtipumiSNHjojvyoEDB3yLtVHA8zxfEAAXbK7rioJRfZ9hGCNZhP/TP/0TSqUS&#10;KpUKXnzxRd/u+zAkotrGDMPYsNAYBQzDkHukKjiG9UzrJydV3yMNjXFiYmJCfKFI7k5PT+PIkSN4&#10;99138dZbb+HJJ59EPp+HZVloNBqighqFZxKJANXvjWmnAIRE4PNg2zaee+45xGIxGIaBN954w+et&#10;CKyrufrVZzcCVWXsJ1iqydLHQCAgZeRUuKql5bt27cK5c+fQaDSk32b/V6lUfCpftf/sdruioFPJ&#10;FZUYYR/F/kTts1KpFL761a9K6utTTz0l144kSzKZxL//+79jbW0NFy9exMGDB5FIJDYoeTXGB9M0&#10;0W63fRtjrVbLNydi21LvPRXifA/bciQS8YUikATP5XJ46aWXpG0dOHDAR1LRVxVYb+uhUEg8+fo3&#10;xKLR6NAkW6fTweLiorS7dDqNVquFc+fODSTZ3nrrLZ+qUj1ODQ0NDQ0NDY3NMPbZAr2nisUiyuWy&#10;GFSrO/5bgeopUqvVsLKygkgkgk984hOy29poNBCLxeR71VKhTCYjE0QmlwGQ8tZ7HfV6HWtra74S&#10;oVgsJsTbzp07AfQWUizPUcul+Du1HIhEFqEmkgE9kmYUybIAJAWU940qk34VhHo8VD+OgsgqFosS&#10;rNHtdlGr1WBZ1oay5M1A8opkAtArM1WDD7aCSCSCZrMp6jhgfbGvEoI3A1UyVIRygb+0tLTl49PQ&#10;GAT2xfTY8jxPknDn5uZERaqiP8DlVsHyehINuVxOSASOPRxn4vE4ksmkLOwjkQjefPNNpNNpIbqB&#10;Xl/E4JVB4HfwmWU/0e12MTMz4ytrCwQCyOVymJqa8qnLqFwLh8NYW1uTfiWXy6FSqcA0TZ/iJ5lM&#10;bhj71P6T71WtCABsCJR45JFH4DiOz9DeMAxfv1iv12EYhryHic6RSORjMf7eaSQSCVFCkjziPQPW&#10;x/ObEdZUs9EqIRwOo9FooN1uS4UB7Tf4ObZti58boZJ4mUxG2hdLRRuNhqTcqmq7m4FBTXNzc8hk&#10;MuLvGAqFxDLjZlhYWPAdBwDfHFFDQ0NDQ0ND40YYO8m2srKCarWKXC6HfD4vu9T9RMytgjuntVpN&#10;yk6AXpmc67pi1k9TXoYexGIxpFIp8YgjAceJPv3L7nXs3LlTvISA3oKJ5v6GYfgmpSRXOLncrGyC&#10;5NUHH3wAAFLyQTVIo9EYWSluNpv1JfpdvXoVlmUhnU4jFAoJSajey0AgMDKV4tTUlOzycyHB8plh&#10;1HrqNaHajH83CiUOS7/YvllmB2CodF8qdZh6atu2lMDt3bt3y8enoXEzNJtNtFotX3KubdtYW1tD&#10;tVpFuVzGwsKC9Feqn+AoFsEMD2i1Wmg2m4hGo4jH4wiFQjBNU0gpekk1m00hEDzPw86dO0UN1u93&#10;OYySTVX1lEolCVUAegb1uVwO6XRavMYqlQqKxaL41tEHlSQkCTjbtlGr1ZDP52/Yf1LtTbN71Wuy&#10;f1xUyUIeW6PRkLJPEpDZbFYUfrZto1QqIZ1Oy+epZamqclpjvOAYT1iWJf6mhDpesh08+OCDACA+&#10;qAsLC7600Egkgkwm4wvDWV1dxdLSElqtllhIEOrGW6vVwltvvSUEWzQaRSqVkrHL87yh7EbS6bQQ&#10;yQDENiEcDvtUcpu9VOKYm2ds75pk09DQ0NDQ0NgMYyfZZmZm8LOf/QyxWAyxWAz79+9HrVYbKt59&#10;GDiOg4MHD2JychKhUEhk/jMzMzh69Kgkp+XzeWzbts3n69NoNHD27FkUi0UsLCzg6aefFoIEwEg8&#10;4+52XLlyRYIiWEZx7NgxZDIZGIaBX//61+JdwnIjtXSCizdOkEnCNZtN/PrXv0YgEMCOHTtw4sQJ&#10;VKtV8QcaFaiu4oJ1x44dOHPmDC5evIhWq4Uvf/nLG9JtObEfBYnV6XSwtraGWq0m5Z7czR/mPGnm&#10;fujQISm9ef755wGMpv1ls1l0u10cO3ZMiNKTJ0/K7waBJd28ZqdOncLOnTsxPT0tJWAaGuMCfRXV&#10;Es14PI5CoYBsNot8Po+dO3ciHo/D8zxfMu4oxphqtSpp2MlkEs8++yyuXLmCYrGI48ePi7oG6BFR&#10;hUJBvrfb7eLRRx8Vguns2bNwXVf602GUbCQIjh8/jsnJSWzfvh2/+MUv5NpUKpUNpPzevXtx7tw5&#10;IfKeeeYZxONxHwEYjUaRyWRgmqaU1wO9kJezZ8/i0qVLaLfb+OIXvyjkJq8/ry+PX1XcsnyV589S&#10;xGq1isXFRVE8x2IxTExMwHEcVCoV1Go1XwBRNBod2RxBY3McOXIEn/vc53wlktu3b8drr73mI4bV&#10;TbFgMIh4PI4/+7M/g+u6eO+99/Dss89i27ZtCAaDkgDMUKF6vS5j2eTkJGZnZxGLxaRUlZt06njc&#10;arXwxhtvIBwOY+/evTh27BiuX78O13XlOIexG2EZNNvS448/Linnr7zyini7bfZiMi2vgbqhqMtG&#10;NTQ0NDQ0NDbD2OMzVUl+JBJBOp0WNdso0juZeMZJYCaTQa1Wk1RR/v9yuSwTPXWBs7S0hGw2K5Mn&#10;JmgCPYLhXt+tjMfjsCxLykISiYQsmpLJJC5cuCAEleM4khwHwHd9iU6nI////PnzoiTk4isUCg2l&#10;4BgWJLJc10Wj0RDlCUuS7r///g2ecaM0LA4Gg+I7k06nN/Uv2gxM0uO1BSAqlFF4FlKtFgqF4DgO&#10;2u22LGaq1epAoo3eO47jIBqNwrIs8UGMRqM6SVRjrKDimT5jwHrqZafTgeu6WFxcFP9Dqk+A0Xh6&#10;qc+HaZpIJBLy/Fy/fh35fF7UNu12G2tra/L+TqeDiYkJCTXJ5XISSEBPqUFqafYB0WhUSER+f7PZ&#10;lEAGJogCwHvvvYfV1VWEw2G4rivqWIbB8NiCwaCPEKTyLBwOi8KM/eeNnvNoNArXdWGaptgJdDod&#10;GYNZPsvrqF5LembmcjnkcjkA6yb8ah+qMV785je/wcLCAoAeKZ3L5SRJk8mtAHwlyUwi3bt3r68N&#10;1et1dDod5HI5mVP1E6XNZhOO44jPGQlfdaOMPq8XL16Uv0mlUpifnwew7otmWdZAIpZ9Bud1U1NT&#10;UvodDocHtjV1rtKfnKqDOTQ0NDQ0NDQ2w9i34rLZrExOuKvNCdsolDqWZWF2dlYWHiz1JNFjGMaG&#10;dDP+znEc5HI5n0eb6oX1cSAQ1PAClnF2Oh2ZCPeHVvQb9fO6szzKtm0pxVCNjLkI5OKY92Gr4IJA&#10;XbyqpCAXwJzMA+uqu1HcX/rUsWSZpVHqYv9mIDHIBXG325XjGwVJoIaB8N9cOAzjyUa/HR5Tt9tF&#10;IpFAPB7/WDwfGncW/WEgnucJCZTL5TA5OYnJyUnZuBnHpgi/l4vqWq0Gx3GQTqdRLpdRr9d9IScq&#10;mUWCjemejUZDVMHDpPsCvY0gkmaBQMDnIRoKheB5HlzXlVJM1ZONfpGTk5O+VE8+u1TBUWHM0j56&#10;0dEQ33VduQ83KpfjtSHpppbLt9tt6dssy4LrupIyqpbNqkQOfe40xos/+IM/kJ9N08TCwgKq1ar4&#10;55GEYukxlW39ylLAn3xLD0+2NX5OMplELpeT8U71aSPJywReghYehOrjNwiu6yKbzSIUCmF1dRVr&#10;a2sy31E3Fzd7MbUcWJ83MBRCQ0NDQ0NDQ2MzjJ1kq1arQja0Wi0cPXpUyjpp4ryVVyqVwoEDB2TR&#10;wEUYSYVYLOZLv1J/xx3UZDIJwzDkM0gOjaKccKvgQiOZTG4w3B7277mL67ouXnzxRVFEHDt2TEgT&#10;1ceIE9xut4vnn39ernWhUJDUOr5oUE2z7OnpaXnPuXPnbnhMVEbxPtBPiAQVABw4cECO6+jRowD8&#10;pBiJOzX1TzVvBvweL/F4XL6P6vBv8tkAACAASURBVC51Z5plwlxADpteRqLRcRxR3ViWJV4u/WSi&#10;WkJKVWAgEBB/GhLE3W536HKUF154QRRnjz32mNwPlmvFYjFZEAUCAbzwwguy0B/0fPFZpbfOj370&#10;Iynz4TVXz089Zi7KOp2OKHHa7TaCwaCUid3r6D9Hx3Fw+PBhub40xU8kEjh58qS0ccuysLq6eicO&#10;+a7EZsRLt9vFoUOHUCwW4XkeDh06BAA+kn+r4Peyb8hkMgiHwzh16pT0ZU899ZSvrMxxHCGxg8Eg&#10;bNvGvn37xEPSMAzMzc0NNcbNzc3hxz/+MRzH8alyG42GPHv8Ds/zUCwWxXvqRtcgEonIGKKGEPQ/&#10;y0wi5eeTHOPGhmVZG5JFE4mEqHx4PVRjffrZAetebfw3iRRuUJDcUJXvvKYqERONRvHDH/5QiJHv&#10;fOc7CIVC9wQRsm/fPlGAq/0x29BWX6+88goAf2k172kkEoHneWIj0e12cerUKbiui2q1iu985zu+&#10;Y41Go772yHtEP08VvF+O4+BrX/ua77s5vvD+ttttX5+Zz+eHPj8S3oZhYNu2bfiP//gPX0Ioj4vn&#10;n0qlcPr0aUneffLJJ+V68D2hUEjapMbtQf9YqM7N9u3bJ/eb3n2GYeBf//VffX+jVl1otayGhoaG&#10;xrhxT5hKqINnP8liWZYsXDmB4+SdCiR60vQrne6GgZim+uo5qiThMFAVAgQn0FSwcdJC0+lwODzU&#10;53Nhw3JQ7g7zd4MmweoxUZHRv3DbCvgZ3HmPRqPI5XJC/pB8Uq8vy6OGUXo1Gg0hj6jOIPFIBYfq&#10;I8M2xXNn+6tWq2i323KcH8a7TlWCcDGrlvnYti3nydJUtcznZlCT1dT7wfutpjhyka6a1NOzj22N&#10;C99IJDKScti7HSyFK5VKUt5Ihc+2bdtEvUHyhNcyHo9jcnLyzhz0RwgkqEnM8FkgITVu0LeJ/TTB&#10;ZEUeI6GS56Mom2dbou9bNpuVEvQrV65s+fOLxSIAf4IoNwdSqZSo49TfA73rPwxJTPU0fe94HiqZ&#10;qnrB8ZqyPBfojdOVSgXNZhOmaYo6W5fzDUb/MxIMBuWeco7A+ZMajjRMcvYwqFarcF1XSEOOG8Bo&#10;xn+1HXmeJxtsfPY4HvPcGo2GT/WpcWfRT7Rfv34d5XLZlybNMZShNNwE4DyeYy+wPs+7121gNDQ0&#10;NDTuPO4Jkk1VJKmKNHUgzeVymJubQyQSEdPlQCCA+++/X3ZU70ZQhcfdU3XnX51o3AycYJAEAyAp&#10;fUyNy+fzmJubE+KFC59BoBcPFVlqaQXVXTd7qQtjfi+VI6NIAA2Hw4jH45ienpa2UalU5DqwnJlt&#10;KBKJIJVKIRaL4fr16wM/n7ummUwGgUAA5XJZkvGy2ewGEpKgwpJE5vbt25FOp8XAnYEKw4CfwUUK&#10;/Y6AnlIlEAggnU5jZmZGlII0pR4E1TdRJe/4vKilaSzNVct0iWQyKYlzruuiUqlgaWlpqPP7KINE&#10;A4kgmvYDEC8kAOJfxbTkarXq87PUuDFWV1fRarVE6cZFczabFTXX7QBL0klAJBIJzMzMAMCGfiwY&#10;DEqZ51bBzzJNU8r8WCLHZOWtIJ/PI5lMCulAorzT6aDRaIhSk/0Kn/lsNosHHnhg4Oen02nZ0PE8&#10;TxScnufJZ6oKNyKXy0m/FgqFMD8/j2QyiUQiIYQ1CTmNzUGikv9Vw4z6AzXUPr3dbgu5sRVks1lM&#10;Tk7KeM+xY1ThSGxTAEQhDqynjLJdc+yNRCKSaNyfuqpx+0GSn+1hfn4e+XweqVQKrutibW3Np3Ql&#10;iZpMJmX85NjAcntgNKE4GhoaGhoaN8M9QbKpiiiVsOl0OqIGqVQqWFhYQLvdxmOPPYbz58+j0+ng&#10;T/7kT26YPul53khTMG8V4XAYkUgEjuOg0WiIpw2AoUsWNtsRZllGt9tFuVzG4uKiLGgSicRQu9Vq&#10;ktyNQAJrsxcVTiShSDCNIhQD6O1iWpZ1wwVXLpeTcmaWGjz99NO4fv06lpaWcPr06YGfT38m+gvO&#10;zs5KeUq1WpV21b+gptcRFy1Xr16FZVlYWVkRnzaSMYOgXitVwQasK/jq9TqWl5dlwRGPx4ciIVQV&#10;HpWJ6jkUi0W0Wi2EQiFks1lJLaSCyzB6SW7lchlPPvmk7Db/7Gc/w+zs7FDn91HG5OQkXNeVEl3D&#10;MHDixAkA68REOBxGpVKR65NIJPDP//zPQtJobI7JyUmEw2HxRWP5eLlcFj+0cUINFgEgx2Kapizy&#10;WGZJdLvdgYEHw4KbFIZh4Pjx4+Kl+Y1vfGMkJEij0UCz2fQtdtUyzbm5OQDrZdFcvFYqFZw/f37g&#10;57fbbZimiVKpBM/zJAUc2LiJxL4nHA7DMAwh/FzXxZUrV2BZFpaWlmCaJoLB4FBK5I87WM7Jawqs&#10;J3ISx48fl80iJkq7rjuSkslqtYonnnhCFOFM1qZ36yjQP/ZGo1E5Pz6/jz76KJaWlrCwsIDHHnsM&#10;0WgUU1NTI/l+jVvH9PQ0gHVyf3FxERcuXMDXv/51hMNhbNu2DT/96U99fxMIBNBsNrF//34pt//J&#10;T34CYJ2or1arvk0uDQ0NDQ2NUWPs6aK3AyqxRrVNp9NBKpUSJQmTEGOxGHbs2CEEw65duwBACJ/+&#10;EsY7jUajgVQqhVQqJd5lyWQS7XZbdpoHQZ08c2Hvuq6o2NTSGipB1BLDYT6bE+J+pdOwE2WSXCzn&#10;7fdeulVQTcHzSqfTcF1XUjLpd6OWjWQyGdTrddRqtYELNf6eKYOqOiuXy8liod9jTS3B6XQ6ojKj&#10;ko3HPIjoVX2ZmBwajUbRbrd94QTcpbdtG61WC5ZlDa2EVEtG+Zndbhe5XE4WyfTpUc+N50ewDYdC&#10;IdRqNSwtLd3zCxneQ7U0dmJiAktLS75SWqC3+x6NRhGJRFCv17G2tjY00fpxBcuYuSHAsYDKX7bJ&#10;cYHjCPs5lo17nodUKiXkE/3H6Nc4itAXYH1c46ZIp9OR1yhIELY/9lPBYNAXDES1TyqVEhUr3797&#10;9+6Bn0/vNirQ1BTwTCYjQQrA+pjiOI6PQA0Gg5idnZX+k6jVato7awBUSwwqoTudjm/cMU3TV4LH&#10;ecMoxmmGXzSbTXS7XdkMUwMWtoJYLCbnqLZb/pzP51Eul5FMJmUsbzabiMViI9vo07h1sBqCc1SS&#10;+tw8b7fbmJ2dxdLSkrTRVCrlC5ahkk1tr/1pxxoaGhoaGqPG3cMm3SISiYSUGwB+1UCj0ZA0K1VR&#10;VKvVsLKyIhM6DuL8DLVk706D/jqlUkl27bkIGVZpR3JOJSM9z8ODDz4opJ1t25IK92Gk9FSB8edE&#10;IiGkwTCLrE984hPyt+rCc1Qk2+9+9zsA62RYvV6XiTtLXFkqQ9Nc3vthPdmA9ZRT9Z5UKhVfWqhK&#10;cgI9grfT6cj1531VFRuDkEqlpJynWCwK0eZ5HkzTlM9vtVq+UophEY/HfYoqx3HkHElS8vs5Cebv&#10;c7mchG7EYjF4nodSqYSVlRUYhvGxULJRxXf16lX5fwsLC+h2uz4/K/oflUolIWo1wTYYDNXgzyRk&#10;VNJ33Gg2m/A8T8JGWPLWbDaxY8cOAL3F4DgW7WpKaKVSkc0KekJuFZcvXwYAHwHB/r0/xEUNs+l0&#10;Orh27dpQx99ut33WBUStVruhConvuf/++4VgNE1zg3JPkySDkUqlZG6Uy+VQKBQkeZP+qtFoVMr9&#10;1dTZUYzRJKVZ6suxORKJbJlgAzZu8qmbPnv27EG5XBZlW7VaheM4Mj7erRYiHydQYckgE/Y/THIH&#10;ILYaDFKr1Wq+wKHJyUkhW1mSXK1WR5LerqGhoaGhsRk+8iSbaZooFovodruYm5vDiy++iMuXL0t5&#10;Q7FYRKlUQrPZFIP5Q4cOYXp6GplMRvyr1LJHqrvuhkmWbduIx+M4deoUbNtGs9nEyZMnkU6nhwpm&#10;UBd3qtlvKBTCl770JXieh6WlJRw4cED+ptFobCCENkN/2ikVccFgUD7/Zq8/+qM/kr9RJ8SjItl+&#10;8pOfYHl5GeVyGS+88IIoT6h2VP3quItPz6FhQAVHMpnE4cOHZWHy0ksvAVhXlxHq9fnyl78s1/+p&#10;p55CIpFApVKRAIRhSspWV1dFKTc/P48TJ07g6tWrvmu8srKC/fv3A+gtakkIDkO2WZYlpWL5fB4v&#10;v/yy7/M/+OADUce1Wi188MEHeOKJJwD0SLjJyUkJd+D3TkxM+BQG9zJs20Y+n8drr70m5O3hw4cB&#10;9EpWJiYmpBSGk/5CoSCefRo3B5N9r127hmAwKNe50WjgueeeG/v3m6aJZDKJEydOSMkbX6VSCZ//&#10;/OflOe5XXI8CP/7xj1Gr1VCr1XD48GHx9FPTGbeCX/7ylygWi7h48SIef/xxzMzMCBlm27b0p+Vy&#10;GeFwGD/96U/heR7q9TqOHDky8POj0Sgsy0IsFsOxY8fgui48z8Nzzz3n8xDl9Uomk6Km+upXvwrP&#10;87C4uIgnnngCkUhE7gHJN42bg6FHExMTeO655/Dmm2/62vHq6qqkiDKkIhKJ+NK6twL6pDabTQSD&#10;Qbz++uswTROrq6v47ne/u+XPV5WVQK/9hEIhRKNR/MVf/IUEAzH5l+M+Pbw07jzUKgkGSbFcOZ/P&#10;yz0ul8uS2D05OYlf/OIXqNfr+L//+z/87d/+LeLxuCTOplIp3T9oaGhoaIwVH3mSjbusQI9woOkz&#10;0FsAkShqNptSSkcPGAA+M1SSAcTdUDYai8XQ7XZRKpXEr6lUKqFerw+lZOMEJBAISPmnbdswDAOf&#10;+MQnpJyNRFAgEJASm2F3klUSieRYJBLBZz/72YEk22c+8xn5PqqeeByjQLvdFvP/SqUi953fSe+9&#10;UCiEZrMJy7IkgXSY4Ad6yvGcgd51U9tRf3gA0FOIfe5zn4Nt29J+DcNALpcTD75h0gcnJycRDAaF&#10;RAbWVSf0Y0skErJgoEcagKHOj15rQG8SyzJRoEdIs2yDRJ/aJtPpNFZXV+X60KuuVquh1WoNnY77&#10;UYZaqg3AV/4GQLyoAEjCXq1Wg23bepE3BCqVinjzkFwDev3msOX0W0EikfClFAPrqtZEIoGHHnpI&#10;xiD2xfTmGwUqlQrS6TTS6TQ8z0OlUpGAjVFgdXUVhUIB2WwWrVYLy8vLUooO9NpvLBYTUpjlo7FY&#10;bKiNCsdx5H28lqZp+p4RKvOAXn9O9duePXsArG8WcOFNv7ZRBEvc62B/bVkWUqmUL/yoWq1Knw34&#10;xzFVwb4VcL7BsXN1dVXCnYYN/hmEWCwmfSnHVcdxRMnP9tdoNGRMGoWfocZooAZXZLNZhMNhsUuh&#10;+p/z+G63i2azKfOOVColGwHqfGeYuY+GhoaGhsZWsGUmY2FhAZ/85Cd93k9ELBYTVdi4Xp1ORxY1&#10;hULBl8rIhY9hGD7VTiKR8Jm+c1IZDAZvqMri74rFIkKhELZt2wbHcZDJZKScgpibm0MqlcKVK1dG&#10;Ym5NeTuPl+U727dvh23bkrK0bds2hMNhrKys+L5XPW+SJSRJgN49unz5MoLBILZt24Zut+ubbA66&#10;/pFIRIireDwuP+/atQu/+93vZEG52eu9996TsjjbtuV7TdNEOBxGKBRCt9tFpVIR/yHLsob2zqMS&#10;8Nq1a5IyCvTKq3gOtm2j3W5jx44d6Ha7WF5e9nkP3Qz0WlLVb/SXYZmDagrOSeH27dvx9ttvIxaL&#10;+YhJIpPJfKhyp3Q6vYF0jcfjCAQCuHz5MqLRqBARvM4kNW/2ok8SAOzYsQONRkOUbVyI8BoHAgFc&#10;vHgRrVYLc3NzQnIwMbbVasHzPKTTaSlhVhfCLG8Lh8P4/e9/j/vuu2/g8W3fvh0XLlxANBqVMieW&#10;fg+jtODzxfZ48eJFBINBed7Yh4RCIbk/hUIB7XZ7qEVmNBqVUmjP8yRdVe0zWOKulrN8mJLecWLQ&#10;9Rl0f1KplASs8P0q2bRVkCyn6on//v3vf49PfepTQx1fp9PB3NwcOp0OlpaWZME2DMkN9MYG1fuL&#10;947Pg5oyynJ6+j5tdfzbuXMn3n//fQD+kvtQKDSScrtQKATDMHDlyhVks1nxUGw2m6IKsW0btm1j&#10;fn4ehmFgbW3Nl/R3M4TDYVFzdrtdhEIh1Ot1eZ7D4bB4vVGpBgAPP/wwfv/738vfkeDnzyyZv9NQ&#10;2zrbUzgcxu9+9zvs3r177POjQS/2Q1TG1+t1GIaBdrstmzUcZ0mm8hxGUY5LMjUcDqNWq8mmzbvv&#10;votPf/rTWz6/VCol7ZOqc6BnU/H2228jEAjIfIkELX8eBvxcgtfHcRy5bvfffz8ajQZKpZJYVJim&#10;iUgkIv0q5zmGYaBUKslnplIpOI4jhBHnvHv27MEHH3yw1cvvm+NcvHgRk5OTMofnuaTTabku8/Pz&#10;kg4+zPyr2+1KO2JicDgc9hHwu3fvRrPZlM8kUcbPz+fzvs3MlZUVzM/PA1ify9LGggT7gw8+KP0i&#10;oY65WsWmoaGhoTFuGN4IZqKmaaJWqyGbzQrhwEnvsAuVW4U60atWq2LwPkr0q27K5bIkoTFMAegt&#10;PFQlXb/Z/a2ApTfBYFAWb81mU8y+Pc9DuVxGMBj0kWckUgYtZFUz2EqlIibUQG8HcZCaJhQKSZpb&#10;NBqVktxMJjO0mqLZbKLRaCCXy0n5F82X+83fm82mEDoftiTKtm1YloVcLufzkeMkm+pA1UNt0P2j&#10;EpAqSJUcKZfLogAJhUIIh8MwTRPVahXZbPa2TPS2en8Nwxh4fWq1mq99NhoNuK6LdDq9gWhmCVIi&#10;kUAymYTrurLAaLVavjZz9epVMTreDOVyWRb+JC8SiYSQOcOowT7M8QM9D5hEIjF0++50OtKODMPA&#10;vn378Prrr6PVamFyclLCWYhIJIJXXnkF3/72t4f6/HHjZtdn0PBhmqbP25ClgSRBt6rW22r7CQQC&#10;W+o/h0Gj0ZCyYZLNLMff6vhYq9V84QtqmeQwwSkfBiQrstnshuvS6XQkpIfPzDD31zRNCT2wbdvX&#10;J9ZqNZlPRCIRIfQqlQpyuZyQalvBVsfnQeD4wg0AdXy4dOkStm/fPtbvHwQqZwOBgM8InjYT474+&#10;HJ+oLuPz63kerl69Kkmztwp60TJwh959TMIeBRqNBkzTRD6fl/bO82J6eTqd9nkFBwIBJBIJ8Q0G&#10;4JtLAr3xOpFIjP34+0GyK5PJ+OZY3DRTQ2aGIVrVRHOg98xTnVqr1USByu8hwRaPxwdeH24yh8Nh&#10;BIP/H3tn9hzHdd3/78x0z/TsM8BgI0VSpGUri1P2Q8oPecxrKik/pSq2KxVHklXWYknWSpkhQy0U&#10;pUjWQtvyFqf8S/QWvyR5Tv4AJ6k4TlKWZVPiDhDA7Ev3dPfc3wP8Pbg9WGZI7NT9VE0RAIHu27fv&#10;eu73nJNAr9eTtaRRghsMBoNhL9mykY2nbLrb5W7S6/UiG6terxdR6GyH20y325X7DBtGNtrI+L4P&#10;13VlQbJVPM8T9VYikdhw88eAxbob7WZ0Oh3ZwAzDDdAohrOMKaUQBIGc0G4GT/o3WxAppdBoNGRj&#10;fyuLSwbKHQwGEUMB/284wQFVbWRU8gPdSMe4Y7ZtR/5uuH4YC243NjFbfb/DGVY3qh9dscG+B0AS&#10;MABRVSXj8NBAQMVUIpG4bQUoT+VvZ/OxUfmBVbWFXlcMwqxnDd2IzYxsJJfLiWqo1WrhxRdfxFe/&#10;+tV9kwFts/oZBwYVv9X+Oy7b0X6AWx8/R+F5HuLx+K5s+FzXRTy+mil6Ow55GGOS49XwXDucxdTz&#10;PARBIG54uuFyozLr7uutVgvJZFLGFc4j+jvV1ZVbVYvv1pqFBlAqn/cjruuKij2bze563TCpBVWL&#10;20Gn09mwH9MovBUWFhbWJAZiKAzf9yPX58+oZE4kEpE5mC6QyWRS1o07XX5gxXjGxCOZTEbUdnwe&#10;3/fXuGz3ej1YljVyjFxcXIxkEOehAo3qej8HVuYXJiKj4m+v68dgMBgMhtthy0Y2/TTL9330+30J&#10;Gsvg8jsJsw7RFWu3FoY0JOlZ1bgw2OpGT2c9I14QBOj1euh2u3Jit9XnprGUcGM4yuUuHo9LXYRh&#10;GDHo6AaojdDbTxiGUo/8WbvdlhhD+jPqhtRbQd/ssL3wGW9nYU+XR/05B4OBZGplsF2eqOtuh8PG&#10;t53kdt+vZVmb1s96apUwDNHr9dDpdDA9PS1KBcYCZOwxABEDKHFdV1zHRtVPPB4XN0vG1uN1x6nb&#10;ccuvx2u8VePLOEa2YV5//XU8+eSTt3SfnWBU/ehu9+tBlWs6nY5keB7u57fLVtvPTh8Q6WMgXbVp&#10;HOKGciuw/XOs0ds/sH0JZAgVg8xiStfC4bAJ40Jj2XC8L7qW63Mp37M+X2z1+XZjvUA3QI4j7PfM&#10;KLyXBEEgRr9xlUnbDQ9tOL8w6zsTU20FJiUCVgwylmVFjLrbafCnezQPRoIgQLvdlpi3eltl9mE9&#10;GD/R5xpmLd6N8g/DsYvKZWaXpbLuVqArci6Xk/ZGZRxdj/XD4yAI0Gw2xYV3o/qhGy0TaPA6vOd2&#10;KnkNBoPBYLgVtryi4kSsb5z0iW2njQhc7PNUHVgNpkwXxq1w7do1cU2hoYLSfS7QuUljPdBt1LKs&#10;LZ+kMZNSPB6Xa1qWJcGuedJPdwtuQrrdLur1+kh3lG63K2oL3dWHjFp060GRe70efN+Xze3w5nc9&#10;2GaYEY7GLzKsJGP6dmY4GwXbRSKRkMx7jA2ix0KjCxeNbkEQyN9sBje5nU4nEsNmvfc+GAwixoVx&#10;6merbMf73ax+aKQAVjdpjFHFGDipVEr6QrvdFrUfjQ00zLOu6X7L/jSqfHQ/ZH8MwzBSls3Q41ht&#10;Vn6qINvtNlqtlvT5rSouMplMJMg7XV23SwG7VUbVz6j3M6zEC8MQzWZTkrhsFWZmvd32Q0PN7Y6f&#10;oxh2F9SVTNthYGH7j8fjkQ0q39tW599utyvPYNu2KNR0Q3kymZQQEXTjp/JtlIKPQcx1RcpwbFS9&#10;LHQJ3o5n2w14AGfbtri0McHDXij/h+H4q5SKHJa22230er0tu2uOglm09Xaiq6O3avTT3TcZD7PX&#10;6yGZTG6LgYr9mq6u+jXj8XhEycl3TqMyExKt1/6HD3J2qvzz8/MS5oUqPD0DOhBNEsX1E8eFUfMU&#10;XT8TiQQqlUqkzw7/LQ9MuD4qlUoynoyqHwAS643jlTGwGQwGg2Ev2bKSbbPYHdsRc2cUnudJANmd&#10;ZviklwouLlB3ctHMxRWNGtxA8msyjnpsHMZVJ2x2mjrOyTjjgrHM+nt0XReJRCJiNOXnVhff67ls&#10;6q6qw0q0W3mXSimpLy4UqVhjUgD9d/Wv92qjNe77ZZbLUfVD9R439zQsBEEQieOmw/EhDEMZR2ig&#10;vRWVH+ud5eAG/1b6wUblZ0Dl9Yxp48YEHKVko9LLdV1xmzl16hSee+65fZMAYaP6GWXodl1X+i/f&#10;yTjGl1thK+1neLzcrvGT6AHQAUSuPa47/q3ej0qT7XyO4Xqh8QiIZv8Ebk8RxbGC5bdtG47jrFEJ&#10;Dyvf9ntMNmBVRTw81u6mknkzht/tbira9DXi8FyzXUok3bgFrBh+ttMIMzwfdrtdcb9Mp9OyPmC9&#10;rtfneTBEAzX/lurHnSw/sGqY19tov99Ht9tdNwbjes+9EcO/12q1ZF6lop6HrMOKXLJZ/Qxfn8mP&#10;Pg7Zyw0Gg8Gwf9nySmojFzIqBHbaXXTYZSQMw8jCezs2c71eTww+3LxQOcPTfS6idPXc7cjqh+HJ&#10;YSKRiJz8ceHFxQew6srDmB/jbOCokuMz0HCnu+RsBjffPKnXGWehvt4mnZstAOtel2wWj4NQHQcg&#10;4p5GZSCVkIQbovUyfq5Hq9VCNpvdcEHHk2693ZDdMgxv5f0OL7yH68eyLGmf+ok3+wLfr+4yxe+5&#10;mWKf8TxPjCXr3Xuj8nGcuZ0TbN3dd7Py67Gh9BP3rZJOpyVYM7Ci4kgkEjh8+PC+iN00qn5GtR89&#10;I+Ew22Vk2kr74bMAtzd+joIbSGC1v3PTzfF7K+jPywOf7TSw6S7NumrVsizZFOv15HlepC+OmgOY&#10;JIeq0OHxloZnKkcPYjBztgG6uOntcy/cM4fhmokudzw42w0Dv/4+aWjRXSu32j/YFvU5L5vNbrub&#10;Lg2mXJeVy+XI/K6/Zxq04vE4PM8ThTnXl/rf0ai0k+Wn++XwWKmHtdDDPTAsw7hzYBiGkk3Ztu0N&#10;1W+6ktLzPCQSCcneulH9sC71Q7X9MG8aDAaDwbAt7qLccFmWhSAIxKVjHHedrcIFPjdY2WxWFm6b&#10;xTwaF2a51CfudrsdWfTQRZYxIbjw2A4jm56NjtfiwpMn+twYZrPZSNDrcU6kqTSiy6buLjDOSTvd&#10;DLgAsyxLFu3jxkTihoxl6Pf7UiZdKTd82jpO3epqmyAI0Gg0kEql4DhOxKWTCzu6cPD3R6EvGPv9&#10;vsQPUUqh3W6LSy9P5anM0+t5J9nq++VGa6P64TuiYYK/C0AM0FTz8O90l+JWq4V8Pi9JSnRVxTgu&#10;Vfxd3ou/PxgMUK1WUalUNv37UeXX3QhZb7pb4VZh/VcqFTzyyCP4+te/jsFggGKxuC9iyoyqn3Gy&#10;i3KMHu6/26E02Gr7oWHhdsfPcRhWjep1udX5kcHigajBYjAYoNlsjkw8MO49eE0GHk+lUpHxk4HM&#10;dTe2cZ5NdzsdHhfZ/qlgYV+g2u1W1ap7Ads/3e45LwKrBxR7ie6yz/hfejbHnVYD6YcX+oEM11Rb&#10;rR89nh/nIapwh7OB3w40TtKYx3LTYM/2qyfp0LNhDseSBCDtXFdK71T5mdgkm81KP+x2u+LWzvvr&#10;8zfXEeOMjezDVKxTZcb5n+EnuM7mvbge1A34G9UP+xEPLliu3Wi/BoPBYDBsxJbdRQ07y0FwhzEY&#10;DBsz7I71+OOP491335VNAgN/v/nmm3j88ccljo05kTeY8d/wcca0f4Ph9tlq/xmFnkWe/+rhO0ax&#10;E0pe/d77wR3fYDB8fNl7QRn6WgAAIABJREFUXwWDwWD4mEL1bSwWk1g+tm1LkOv94E5mMBgMBoPB&#10;cCvstpHLaEYMBsN+wuzgDAaDYQ+hGyWzZOpuOQaDwWAwGAz7jeFEXuRWklYZDAbDnYoxshkMBsMe&#10;USqV0Gq1EIYh0um0GNj0xBAGg8FgMBgM+5HbddHcqpFtOK7wbicWMxgMhs0wRjaDwWDYI+r1umSy&#10;jMVicF0XSikTj81gMBgMBsO+ZSMjmZ5Je6fvv56hzRjYDAbDfsAY2QwGg2GP+M53voMvfelLUEoh&#10;k8nAsix0u10AQK1WQ7lc3uMSGgwGg8FgMERZT8F2K2qyrSZmYHbfce5lMBgMu40xshkMBsMesbi4&#10;iHw+L9/rmUiNgc1gMBgMBsN+hEa2YUPXbhm81lPKGWObwWDYL5j85gaDwbBHlEoluK6LIAgAAIlE&#10;Av1+HwDguu5eFs1gMBgMBoNhR6C753Z8DAaDYb8RU2Z02tdsVU4djxs7qsFgMBxEzPhv+Dhj2r/h&#10;TmZU+x71/5ZlnJEMBoNhv2JGaIPBYDAYDAaDwWDYJxjXR4PBYDi4mGM+g8FgMBgMBoPBYDAYDAaD&#10;YYsYJZvBYDAYDAaDwWAw7BOMks1gMBgOLkbJZjAYDAaDwWAwGAwGg8FgMGwRo2QzGAwGg8FgMBgM&#10;hn2CUbIZDAbDwcUY2QwGg8FgMBgMBoNhn2CMbAaDwXBwMe6iBoPBYDAYDAaDwWAwGAwGwxYxSjaD&#10;wWAwGAwGg8Fg2CXi8YOtcxgMBjv696PqRyklX1P1N/yvwWAw7BXGyGYwGAwGg8FgMBgMhl3BGMIM&#10;BsOdjDGyGQwGg8FgMBgMBoNhLLZqJNOVaAaDwXCnYYxsBoPBYDAYDAaDwWDYFYySzWAw3MkYI5vB&#10;YDAYDAaDwWAwGMbCKNkMBoNhY4yRzWAwGAwGg8FgMBgMu8IoI50xwhkMhoOMMbIZDAaDwWAwGAwG&#10;g2FXMEY2g8FwJ3Ow80cbDAaDwWAwGAwGg8FgMBgM+4ADr2RzXRfJZBLx+Kq9MAxDDAYDKKWQTCbl&#10;Z0opWJYF3/cRhiEcx5G/8TwPtm1HrrMfGKc8nU4H2WwWYRjC8zxkMhkAQBAEu/I8QRAgFoshDEOp&#10;71arhXw+P9bfd7tdZDKZNeXv9/tyvZ3E933Yto3l5WXkcjnE43HYtr1r9zcYDAaDwWAwHCyothr+&#10;F1hVag3/Oy6DwUCuqZSSfY1+r1gshlgshng8Lh/eh3+/V/D++vPrdTCsVBuun/X2L/rf7Lf9msFg&#10;MOgceCMbDWW9Xg++78NxHCSTSSQSCQCrBhx+DwC2bSMIAjFC8ROGIcIwRKfTQTKZRCaTge/7e/Jc&#10;46JPvIlEImI4DMMQlrWzr9h1Xbkn67jf78vkOk798XeHy79bCwTXdWHbNiYnJwGsGAgTicSeL1AM&#10;BoPBYDAYDB8/4vH4GqMSjWxKKfi+L4YrGtr07/fa3XLY4DhsbNQNgvrPx7mewWAw7HcOvJHN8zxY&#10;loVEIgHf90WVFIvFEAQB0un0un/nOA6UUojH46LEokGqVCrJ79m2vSvPsRUsy8JgMEAikZBJOBaL&#10;7UrZ9ZMk3jeZTIoCbJwysPw0dtK4tVt1H4YhgiBAIpFALBZDv9+HZVkbth2DwWAwGAwGg2EnGTY8&#10;0dCkr/F1w9p6xqy9YpSqLwzDyP9zD7He3xsMBsNBI6YO+Cg2PCgDq0aTIAiQzWbldzzPQ6/XQzab&#10;jRhwarUaHMeJGFX6/T56vR5yudyuPcvtQPWYbiSiem83aTabsG0btm2LsbLb7SKVSm36d+uVv9Pp&#10;IJPJ7PoCoVqtIp/PHwjDqsFguPPZqprWuNMYDjKm/Rv2O3vpLjrM8PX3m5FtuB5oZNvISDi8v7sV&#10;1ZvBYDDsNQdeyUajUrPZhGVZKBaLsG0biUQCqVQKvV4PYRgil8shlUohlUrB8zwMBgO0220UCgXk&#10;cjkxrNRqNZTLZVFj7Xcb5EcffYS7774bQRCIcWs33Rw7nQ5SqRSy2SwSiQT6/T4WFhYwMzMD3/dH&#10;qsEuXbqEY8eORVxb98JNUymFiYkJ+X5+fh7pdBrFYnHXy2IwGAwGg8Fg+PjCWNIbffr9vvzueka+&#10;vd6/jDKyJZPJNcY13YVU98xZ7zoGg8Gwnznwx3zdbhfvvPMOPve5z2FqagqlUgmO48hAnMlk8IlP&#10;fAJ/9Vd/hY8++giu6yKVSiEej6NQKAAA2u02Op0OXnjhBczOzkYGe8uy9vXnX//1X9HpdCKyaz02&#10;2k7jOE7EXfell17CPffcI+9iVPn/7d/+TQyhevljsRhc193x8lerVfz1X//1mlgWn/vc5/Dee+/t&#10;+P0NBoPBYDAYDAYdJnHb6EN0pdtgMJD40vToOQgflpkfPstmyj2DwWDYzxx4JVsmk0G1WsWVK1cA&#10;QBRdyWQSqVQKrVYLnU4HjuPg7rvvjvxtu91GLpdDPp+HZVkSjwuAxORqtVq7/Ui3xMWLFxGPxyOJ&#10;HXZzQqrVapiYmIhk5Gy32/A8D8BoVdrFixcj8fB2m3K5LCrGXC6HZDIp7WlhYWFPymQwGAwGg8Fg&#10;+PiyUTw2/p9t22tcSXXD1F6tq8ko19lh1d1mzzt8HYPBYNjvHHgjG7CifEqn0+j1erBtG51OJ/L/&#10;nueh3W6j3+8jmUzC8zykUinkcjkopdDr9ZDP58UwVC6X0Wq10Gq19v2ArgfoZ6ZPZvRk8oGdpFKp&#10;AFjN4sqy5HI51Gq1kfWnZxTle2H59UyjO0UQBFJP7XZbyptKpczpmcFgMBgMBoNh1xknu+iwgU03&#10;sumH73vBYDDYNC7dRokbGEtxPSOdwWAwHBjUASAMQ9Xr9eT7RqMR+f+HH35YWZalUqmUAqAAqFKp&#10;JF/H43H1zDPPqG63q5RSqtVqRf7e8zyllFKnTp2SvwGgYrFY5JqZTEbFYjEFQFmWFfndvf5kMhl1&#10;7tw51el0IvW20wwGA7lXEATqzJkzCoBKJBK3VP5kMqleeumlyDvxfX9byzcYDKROnnrqqbHKGI/H&#10;FQB1/vx5FYahPKd+bcPtU6vV5Gu9X+p9vNfrRfqm3reH++t6707/eSqVWvPzWCymCoWCtMMLFy4o&#10;pZTq9/tKKaWq1aqU5ebNm/L+9bJvhV6vp/r9vnruuedGPhPLFoah8n1fNZvNyLXq9bo6c+aMchxn&#10;zXU2a++JRELuFY/HVTqdHqvfvvrqq0oppVzXjYw321U3HAOCIFCDwUDq/utf/3qkfjgeZzIZeY9v&#10;v/32utfs9/vS1p566ilpD7lcTv42m81Ke2Gd6PWXTCal3pLJpIrFYioej0fmi3g8LuUBoNLptIrH&#10;42pmZkadO3dOnmuYVqsVaXOj0OdGPtf9998v9+VzWZYl7dxxHCk36264/LZtj9UGvv3tbyvXdSPj&#10;IefU3cB1XeV5ntz/kUceWTM/69/H43H19ttv78r8WKvVZE4OgkCdPHlyw769Ux/btiPPf+HChW2Z&#10;W7cLjrNKrcypbDtf/epXRz4bxy32YfbN733ve+veS2+j+n1vF73v9Xo99cADD0T6ENue/q7ffffd&#10;W1o7PPDAA2vmNP15N/v84Ac/UEop1W63lVIr42m73VZBEIzV/rnm2ehDFhcX1/wd+Yu/+AvlOI4q&#10;l8ubzm3rfb7//e8r3/flemwb/F5fjyml1H333Sfj9DjXH35X6419+rg/vJYY9/r63DL8t/p65G//&#10;9m/lefiv3leDIJCxfdzxg9fnumm4TKM+nCOSyeRt7XtSqZTUYTqdjlzj//2//6cajYYaDAbKdV15&#10;zoceeihS93p753O/9957kTan98WFhYWRbdtgMBh2mn2vZPM8D2EYRrJlMpaa7/uwbRuTk5NwHAft&#10;dlt+R3fzzGQyKBQKorLKZDIYDAZotVojA9sHQQBgRXEVBMG6p0p7SSqVkthlPOlhTIaDkFnLcRwM&#10;BgMkk0n0+320Wi04joMgCHY9Q6ph9ymVSvJ1KpVCv9+XPkXX716vh263K7/Hfs4kJiSRSMCyrEiK&#10;eybfCIIAvu+LW7PneVBKIZVKIQxDuT7bYBiGsG07cirMGI88HdbLfrvQZZ3lBSCJW8IwFFUncV0X&#10;rVYL+Xwe8Xgc+XwewKoKtFgsotFoRMYEjlOMe2jbNhzHQSKRiIyZjIUYj8fX3Hcj6F7Pd8c4lolE&#10;Ap1OB9lsdgu1M5pisYh6vS7jM5/R930sLS2hVquJWpaKVT0DchAE4tLO8TIIgshYyn/5/3q8Tv2e&#10;yWRSEu7w933fRywWQyKRQK/XAwAsLCxIu1VKwXVd1Ot1xGIxTE1NicJ6XFzXlZiSbJtzc3PSFvgM&#10;YRii2WwCgLR/Pq9eL3TjGacdsI+12204jiNZoXdDRQ2sjhG6YiMej++buY9jhO/7uHnzptS/bdvI&#10;ZDJoNBo7ev94PL5m3cIx7U5Az07If/v9PhYXF1Gv1xEEARzHkfFOV8Nsh8qHanullIyrlmXB8zzY&#10;tj32OLpTLC8vA4CMw/1+X+piO+A4x+tfu3YN2WwWtm3LzzzPg+u6kRi7hUIB7XZ737RDy7Jg2zZc&#10;15W5PpFIQCmFTCYD3/fhui4SiYSoxThubgbHeXrXFAoFSdKmr112imw2C8uy1qwJAETm/s1QSkWe&#10;lfOpZVkynm32t/pzcg7kNYIgkP0c53DLsmT8Zv8ejj+nX4trH8agYwI8g8Fg2Gv2vZEtlUrJ10EQ&#10;4MqVK8jn86hUKuIaGgSBDOSlUglKqcjiNZvNwvM8XLp0CTMzM7IwGmcgprFqeMPBrD97DScfTqC2&#10;bUeC+O93WO5+v4/BYCBGA9u2xZhguHPxPA/1eh3pdBq5XA5hGEo8xWaziXw+j263i1wuh7vuugsL&#10;CwvSD4cXqQygO4y+mOz1ehFDAq/BuIaHDx+WtlcoFDAYDCJZZ23bls2bbdtbXszlcjkx6nGBOBgM&#10;1mzOaBzM5XLSr13XRRiGyGazqNVq4gJfKBTEANdoNMQgxA2E7/uR6+uxUW5n8d/tdpFKpRCLxeB5&#10;HjqdDhKJxI4b2ACgXq8DANLpNDzPk7IXi0Xcc889KJfL8rue56HVaiGdTiObzYoxjc/POhgMBuj3&#10;+xIrknXFcTUMQ7iuC8uyMDU1hWaziX6/H6m34Xgztm3LQcKnPvUpTE9Py30ymQxmZ2cjz8XrcQOy&#10;Ec1mUza1wEpbbzabuHjxosyBNCBzEwOszJONRgMTExOR8uv9YZwsz9yETk5Oys8ajQY8z0M+nx+Z&#10;XXqr6DGHut2urAXYn/WEOntBs9nEYDBAqVTC7OwspqenJUnQThvYgOjmNJPJwLIsOdjSDccHFT1b&#10;PLEsC3Nzc2sOQWgQpxF4u55d/cZNj/2LBpVxjDA7zeTkpIx7lUoFmUwGQRDAdV14nrfl+evmzZuY&#10;nZ2VNfXhw4fl//hO7r77bhw7dgz1el3We71eb0+yyA/D8Y7vimM2x3+lVOTAXj+AGWds4fjnOA5q&#10;tRqWlpbk+tlsdk1om+2Gc7He3l3XhW3bKJVKWFxcHHmNRCIROZgMw3DsctOYms1mkc1mpQ3wGhMT&#10;E+h0OhgMBmK4o2G4XC6jVqsBWKnHdDqNarUKYGVPR0Nxr9dDKpVCNpuVd5JIJCR8jsFgMOwVB2KF&#10;tbS0hMXFRfR6PRw/fhyVSgWvvPIKYrEYSqUSXnvtNRlc6/U6Go0GcrkcXnnlFXS7XfzqV7/CCy+8&#10;gGPHjsmiLAzDsRe5VCzwdF9XsCUSiT39cAPIkzU9lsF+MAKOIpPJIJPJoFgsIhaLYWlpCZ1OB67r&#10;GgPbx4BUKoWZmRkxDFFZtLS0hAsXLsC2bXzqU5/CCy+8gKtXr4oyCFgxFCSTyYhKCYjG7ljP0Mz2&#10;Bqws3miECsMQly9fxtNPP43jx48jmUzihz/8IRYXFxEEgcR0LJVKqFQq23Jaet9992Fqagp33XUX&#10;3njjjcjGrFKpIB6P4/Tp02g2m7h58yYefPBB2Sw6jiOGrO9///uYm5vDzMwM/uZv/gaDwQCNRkM2&#10;1r1eT8YDx3EwMTEh5aeBBogaLcZRkr744osol8vIZrP45je/iWw2i2KxKKfnO83c3ByAVWMby1yv&#10;1/HBBx+I0QlYaWuVSkXqjApath39pJ9jPQ02RP86CAIsLi7C8zw5PXccB8ViUeq2UCggm83C930x&#10;Av3f//0fHn74Yfmb06dP4+LFi2g2m3I6n0qlRhrYeH0AuHz5Mr785S+jUqngM5/5DH7yk5+sMXDp&#10;SslYLCb9rN/vi8F4uPyjSKfTcF03otIqFouYnp7ecQMbsPLOqKakYp0brL02sAEr74drFcuycObM&#10;GYRhuGtzWyqVkv7d7XbF6McM6wcdGkmSySRyuZyoYy5fvoxGoyEfGsVTqRSSySTCMNwWJVEQBHj0&#10;0Ufl2u+++y6AlcOT3Wj/o3jggQcwOTmJu+66Cz/4wQ/Q6/UQj8eRTCa3Zf7i4YBSCv1+H/Pz87h4&#10;8SL+8i//ErZtI5/P45VXXsGlS5fE+O55HhzHiRyg7xW6ulEpFVlH6POi3ldyudzYKvZer4deryfG&#10;opmZGVQqFSSTyR03sAGrMZP7/T663a60U9/3xzKwZTIZJJNJOaDjzyqVCsrl8sj9CQ3grVYL8/Pz&#10;Msdynvn85z+PXC6H48eP4yc/+QlisRgmJydx9uxZLCwsoF6v4/7770ev1xMD28zMDDqdDh555BHE&#10;YjEcOnQI3/nOdxCGoRjedDWcwWAw7BX7XsnW7/dRLBYjEx6wskGybXuNK8Tk5CSWl5fRbrdRrVbF&#10;dYeLKtd15RTkVhYZvAc3FWSvF/K6/JzqA56ouq471kZtL9HdABOJhCwKgiAwSraPAZ1ORxbdNJDE&#10;43GUSiUsLCxIv00mk6LS5MkyDSs6VCbRdTSVSqHRaEQW0s1mM3IKCkA2vlRUUl1Wr9dRLpcjCq9m&#10;symZu7aq1jp+/Lg8Izc/juOg2WyiVqvBcRzZPLLMNEjPz89Ln+E1PM9DqVSS5+p2u2JE5BjGcZAM&#10;BgM5SNCNSuMqmXzfl4Qr7XZbXHR3w2Xjxo0bAFY2Pp7nyaFDIpHA8ePHkcvlEARB5D3zZJ5lZzIc&#10;GnD5PRUqbDtBECCfz4tLWrFYFOOZrkzS61Z3p7FtG4VCQZSSVGEfPXoUJ06ckN/zfV/mlVEn8UtL&#10;S6hUKjh69CjuvvtupNNp3Lx5M7Ih4hjLuvF9P6II6HQ6G5Z/FEw2ND09HfmZ53kRhd1OQaMKXZXp&#10;+h2Px+E4TmR+2Qt4aJRKpWBZlmysbduOKDV2ChqAuQ6yLEvGWbpZHWS45un3+2JsBYBDhw6tGX94&#10;gEH34u1wmUwkErJGmZiYwPz8PIDxXfF2mmKxiF6vJ3VDw1+n05EDpq3A8A5US9HoVqlUMBgM4Lqu&#10;zAWxWAzValWUdfsBKuf7/b6EiOAhy2AwQLFYRLPZlHGMZR83a2cul4Pv+6KM0zPWl0qlddcw2wmV&#10;c5ZliUqec3y5XBbV2EasN352u92xx1X2MXoncKym+3A+n0er1cLy8rLMP9yv8eCnUqmIV0Gn05Ex&#10;lP9yfch9D12iDQaDYa/Z96Z+ujkBQK1Wk9MwbuaAlQGci/x6vY54PC7yYj1mSyaTwcTERMR//3bK&#10;ww3QPffcs01PefvoMV46nY4s2pPJ5L43sAEQiTgXf3oMPGNgu/OhqoobPypMB4MBDh06JO55/X4f&#10;nU5HFuexWGyN2iebzaJUKomq03VdWbglEglMTU3J79Jop7t+tFotMbawj09NTSEIgkim3Fwuh2Kx&#10;uC3ukNeuXZPxSXdTZJm63W5EtUpVL7CiIpiampLfYX/hM+uKLcuykM/nJc5MIpHAzMwMAIjrKw1P&#10;rJtxjC0cgyuVirj8lstlOI6zK0o2wvhHLE8Yhrh69SqAVXUey8d5IZVK4aOPPooc0rBu+HU2m5V6&#10;AiAGRWClnrm55H2mp6fle6od+D5938fy8jLm5+cjm5Rmsyl1TVcexpEahe4Oe/36dXQ6nTXPo6Mr&#10;mE6cOCEx5PTyc0M5jpGUfUhXjqXTaZRKpR03sAGrbTuZTIoxaWZmBrlcbs8NbMBqv6AbNdtGvV7f&#10;cQMbsOoiTPV+r9fDwsKCGP4OOjReDv+s0+lgfn4eN2/elJ8rpSLrxu1AjxdKw/V+otFoSP10u92I&#10;6nM73DWTyaSoND3Pk7pgmILBYIBer4f5+XncuHEj4sq915kvybDanf2CYWeoatZd4lOp1FhK73a7&#10;LQc22Ww2cq+dNrDpUI2mu8WOMrDp6AdEACLrh83o9/tIp9MS6zYWi6FQKEg9tFotTE9Po1gsysF6&#10;PB6XtVoQBKKSZgy/IAiQy+Wk/nmASFfWTCYjB5YGg8Gwl+x7I5se3Pv8+fOYm5vD9PQ0zp8/D2Bl&#10;k97v92UxdfLkSbTbbVy9ehVnz57d0G1EP/W8FbgwcRwHf/AHfxBJp72Xn48++ggvv/wypqenoZRC&#10;p9MZSw6+1zBuQq/Xw0svvSSbtmeffXavi2bYBbjQbrfbuHHjBs6cOYNjx47h6NGjOHnypKhO11sI&#10;64HcZ2Zm8Nxzz+E//uM/RN3KDw1nP/vZz/Dwww8jn8+j1+vB932JUaRDl/BsNov7778fc3NzuOee&#10;e/D6669HTly3Ayri9DJQdcVnZjxI27ZRqVQwPT2Ner2Or33ta4jFYsjlcjhz5owYIGlYYcwTABJc&#10;v9/vY2pqCmfOnMH7778vGwluwKrVKnq9HlqtFn74wx+OLD/fz9WrV/HUU0+J8fPChQu7kriEz1er&#10;1WDbNr73ve9JHJ3Tp0/LxldXLp48eRLpdBqxWAw//elP0e12IwYhPZi6Po5WKhW89tpruHLlirSt&#10;ixcvwnVdaU8XL17E448/DgCSkGE9lFJIp9Py3nUV3q2gX1/ftNGQxrbE76kuSyaT+PznP48PP/xQ&#10;VAXD5R+nnfu+jyeffBLpdBqpVArnz5+X9jcqKPZ2EI/HceXKFTz33HNiSH711VcjatW95PLly1he&#10;XhYjONcduVxOVNs7SRiGOHbsGF599VUEQYBut4unn356V+Il7ga9Xk8Upul0GoVCAZ7n4ezZs7j3&#10;3nvxmc98Bq+99hparZbEoWJf1w1wt0smk8Hbb7+NWq2G69ev4ytf+YqoXfeLmoZB/fX4kjx83g70&#10;8ZJxUakMT6VSkX6oJxTYrvtvhX/+538WZfrS0pK4d1LdSzfYbreLf//3f8eDDz6ITCaDTqczlhGf&#10;BxWJRAKvvPKKKP+eeuqpnX40AKuHMFT3/vjHP5Y5f5wyVCoVOeBrNpvwfR+HDh3CSy+9hA8//HCs&#10;vcmNGzfw2GOPSTlouMxms/j7v/973LhxAz//+c9lbUauX78Oy7Lw9ttvy7WeeOIJSXLX7XZRKpXQ&#10;7/fxyCOPiDrv3Llzu2rANBgMho3Y90Y2uuIAK6cp/X4/kl2Q/8cNHU9OGFCTMVqYXRBYWWDQnWwc&#10;9M0uT4JyuRx+7/d+b8+Na5zoeRLEOstmsxHlzn6GizC+F33zabizYV/O5XKYm5sTBdTS0hJyuRza&#10;7bYkH2F/pduDnoGWbuCzs7OyKOQimX1kdnYWqVRK7slNh77gz2azSCaT4pqQyWRQr9dRrVYxMTGB&#10;yclJUShth8vLxMQE2u22uO/QBR5Yde1JpVLi5srT6Hw+LzFRAIgSjbD/0MiUTCZlY81slNwArKdo&#10;8DwP//mf/zmy/HSzYTlpSOCmdqepVqui+vJ9X9xHHcdBGIbyjDQk6cH/s9ksrly5gsFgEFEZ8HmY&#10;bILXWFpawmAwEPVkEASoVCoRtaWuDqKLC41OjuOgUCjICXuv1xMFG0Mi6O6P4yitW62WGG4KhULE&#10;5ZroG10mOOj3+/jkJz8pRkpmstXLP64hhn3HcRxxwb2Vv98qk5OTKBQKCMMQ7XYb+XxekqjsNUeP&#10;HkU+nxcVme6uR1eunWZ5eVlUJOl0OtLuDjp0/W61WpHnGgwGaDabWF5eFtdhYKUu+Du6i/PtQjVi&#10;qVTCxMQEfN9Hq9WCUmpf1DETCNGFn8HhaXzfDngtek9Q1UavEyrdOAf5vi9ui3vNhx9+KOOVPvbp&#10;cSs5z09NTSEej8t6YhwlqK4qz+Vy4iq5W+7EtVoN2WxWlIt0Z7Zteywl29LSkrhucm5ptVoYDAZI&#10;p9Mj9ydBEEiGUwAS0xZYmYtqtRri8TiOHDkCYGWephvooUOHAETjxF66dAn1eh2WZaFcLosxje/C&#10;tm2cOHECxWLxtoUUBoPBsF3seyNbOp2OBLMMw1A2hbrLJzMQptNpmTT1wZmnefz6VqTElLgrpSQG&#10;DU+9GANqrz6c+HS3iYN2St1oNCIBiR3HWTfe3uLionzP7Gj7nWFDjL7xY4barXwIDRv6z/bDJnMU&#10;jJkFrGYc040WbMtKKVmcBUEg/ZeGkWw2i16vF3GfpgKuVCpFDEG2bePYsWMRIwa/5iIYWI1nRfdz&#10;unhxgTyuUosxRvi153lyP93gx7hSSilZzMdiMXH5KRQKSKVSUqZeryfXHc4Yqm/wMpmMLDjpwlMs&#10;FtFutxEEgdRrt9uVk++rV6/i05/+NABExkoaAvk1Y5qxbnV3Xj4vyzOsjNLb6kZYliXusK1WS06w&#10;Cd1sXdeVJCqECj1gpW0xQUYsFkM8Hken0xHDV71eh1JKsu8Bq22ChsrDhw+j0WjI5oQKCBp4k8kk&#10;rly5giAIMDc3h2azKfXJjLbM5Emy2Sy63S48z4vEz9Gz2OlZPwFE4k9RNXPjxg1xlaZqhe/I8zyp&#10;F9ZlOp2OlD+TycC2bVy5cgVhGGJubk6MzMBqAG3OxfoGU89e2uv1kEwmsbCwMJaSTG+zjF1E2IZp&#10;dByuC/4tkyKxrDRm6fO/3tbYx3T3Nt5Hr+ftGj89zxPj7rCykPWYyWQih2L8OVW1t/sBVg4XMpmM&#10;tON0On0g5s5xoHGYsJ1wHKJxybZttNttZDIZOI6zbUqXYrEYUXLRFZLf7zV6G7ZtW1zctzOUSC6X&#10;k6/Zf3R3d6rb9APPU8enAAAgAElEQVTy3UI/bKB7YyqVksOFe+65R/qF/hy2bYvRnr978eJFpNNp&#10;GdN5+Deq/wEr7YQZwAeDgYxVuVxO+uInPvEJVKtVaZt8dzRqASvzsmVZKJVKsk4YdX+GndBdhJvN&#10;pjzv3XffLeV0HEf+Tlc/0zDKwyy2n1H7E8uy8Mtf/hJBEGBqakrU8slkEr7v495778X169cj9+ea&#10;j2sxeroAq/OQUkoMiKwjxs/juiiZTErb08f1/RBGwGAwfExQBwDf91W/31df//rXVSwWU8ViUdm2&#10;rQCofD6vYrGYAqBisZh67rnnVL/fl78bB8/zlFJKnTp1SgGQD68LQMXjcfme937hhRd27JkPCoPB&#10;QCmlVBiGKggCdebMGQVAJRKJSF1u9LEsS+o6k8lE/m9yclIBUGfOnIncr91uq/n5+Vsu32AwUGEY&#10;KqWUeuqpp8YqYzweVwDU+fPnVRiG8pz6tcchDEPV7XZVu91Wrusq13VVp9NRQRBs6dNsNuWZlFKq&#10;3+8rz/NUv9+XfrCfaTabqtfryfenT5+O1H8qlVIAlOM4CoAqlUrqjTfeUEEQqDAMle/7anFxUVWr&#10;1ch12adv3rwZeU/Ly8vqxo0bqtvtqjNnzsj7tSxLTU9Py/2G22c8Hldvv/125B56uTei0+ms+/Mw&#10;DFWv11PPP/+8chxnTdvnM6dSKXX+/HlVrVZVr9dT7XZbrvH444+P1cdYj2+99Zaq1WpqeXlZKbUy&#10;PnKMZPvUuXz5svwOf69Wq6nHHntM6i2fz8s9crmcchxH5fN59eabb25YR67rqkajMbLu9Lpqt9vq&#10;scceU7lcTk1NTSnbtiPvhv+ePHly3Xs++eSTKp1Oq3Q6vaZtZbNZKTuf6fXXX4/8fRAEql6vS99X&#10;Skn/ajQakffSarVUrVZTQRCoL33pS3KfdDqtEomESqVSKhaLyTxiWZYqlUrKcRz1+uuvq3q9Hnl2&#10;/Z5KrYw7/X5f+b6vvvCFL6hKpaKy2WxkvorFYiqdTssz8XP69OlI2UeVX6mVd7i8vKzuv//+SP0N&#10;j5O2bSvbttXExITKZrPqjTfeGPlu6/X6puOo7/vKdV35/vnnn193fIjFYmpmZkbNzMysW750Oq2S&#10;yaSybVslEgn17W9/e2TZNuq7t8qDDz64Zq7hu0+lUqpcLqs333xTLS8vy7il1Erd6P3vdj71el0t&#10;Ly9H3ner1dq2Z9sO9LINBgOpg69+9atjj2+bfVj35XJZ/ehHP1JKrbzbWq225bIP98/77rtP7sf+&#10;aFlWpG++++67t7R2eOCBB9asR/jvqI9+3/feey9SVn2c2ez5NvsotX4/+Yu/+ItteXff//73le/7&#10;ci+2DX4/Tv3zk0wmVSaTURcuXFCtVkuFYagWFhbkWkEQROYOfV2l02g0VKvVUkqpsfpgu91W9Xo9&#10;Mo7p9xgMBqrb7ap6vR65J/+v1WpF5uZ2u60ajcZY93ZdVw0GAxUEwZr7N5tN1Wq11LVr19RXvvIV&#10;lc1mI+MUx1bLstTExIT67ne/q3q9nlpYWFDdbnes9Y/+LLVaTeqN9Tg/Py/vb7P6Z1t99NFHN1yj&#10;cy3y3nvvSb0T/bqsh4OwPjYYDAebvQ+KMAI9A1Ymk5F4Y8DKiT9PLJmRkC6l+mm+Yf+iB2INwxCT&#10;k5MIgiCiGKELRi6XQywWQzabPVBqPaqymOGJ2au246Q7kUjIiSoACV6/H07Rx0GPwdFqtSROGtsF&#10;TyB5Aluv1yWuix6njNBliMrIiYkJiRXDE2DW1eLiomTYCoIAy8vLcno8MTERcVWnWkovU7PZHOnW&#10;rI9B9XpdTvjj8bi4ruqqs2KxKCfX/HmhUJDT836/L8+txlCCEWZNLRQK8nd62VinzL4JQFw4gJXT&#10;X9Yf3XWz2WxEqZlOp7G4uAjXdXHlyhU0m00UCgV0u13U63Vks1kUi0VRrI5bbroZJZNJtNvtiBqC&#10;MeCCIECxWMTMzIy4XDIrXD6fF+UfsKrm49xi23ZE2ULFHLCiNMzlcpKNmplZqU4slUooFAqiJKS6&#10;WE8uwGylfJ+My8N+GgSB3F93652fn5dsfYPBAN1uV1x3qOA7fPiwqOPoMhyPxyXAO1WfDD7Na9Nd&#10;iK6WG5WfymLHcWQeZl0wuDlVDmwPVIaM4/KvuywzpAMTcTApDuMjMZg1x9CpqSksLS1Ju9Uz9+mu&#10;ae12e417XL1eFxUUE50wAQlV77sRU1BX5lExQ9jutoKevEL9xpWXY8/HgVKpJH25VquJe+ew6vVO&#10;RR/rO50OGo2GuHRuR/bnIAhkrGBfoov99PT0tsS92wq2bUsGZSqAy+WyqLh0l2G6thK6zzcaDfR6&#10;PXG7zGQy8nuj9hgcFwnLwcQJ7XYbhUJBErVxLFC/UdoWi0Upa6fTkfXvuHCuZqKJMAxRrVYjSaOo&#10;ruO+Si8756dqtYogCCIKxXHWH4uLi5iYmEAikRDFPMlkMhFFJcM5EI5XehZ3zqGsByqYW61WZC3C&#10;tfZ66OFpdiOkhcFg+Piy761QzBSlfiONdhwnsimdnZ2VSZCLKbovMY6SYf/CDZPv+5ENh+M4Ykip&#10;VCrI5/NiYKWLFWPM7GdoYGPsGMKFz60YStZDj0mWTCYRj8cRhqEYS/a7oXlhYQGO40i2Ti7qgJVN&#10;Jl0QdTe1VquFbrcrYwGNDgBksUr4cy7WGGC+2+3iE5/4hASn1+uRgXVpGAUQWdxyMz5OTJ92u41y&#10;uSxGID2rFpMGTE9Po1qtivvwYDCQlPetVgvz8/NYXFxEqVQS17Nh4+JmcDFKAxif9dKlSzh69Ki0&#10;RY6bNCJxY8bYb6xrLowZR45tnAkCstksjh07Jr83vKHlO240GiM3eiwT3T4cx0E6nUa320UymUSn&#10;0xEDytLSksSQYcwW1rfuIkW3ZMbk011plVrNrgpA4ugopZBKpeRDuKkcTpzAOHu//vWvAUTHOdYB&#10;n4NZMZmFjgbh2dlZaY+c+4b7MzNW0viqu87pLtBsyzSIAStBsUeVP5lMolwuyzjFum40GmKA4z1b&#10;rZYYtjdKOLQeLDsNqcP/xzbSbrdRq9XkuehmlM1mkU6nsby8LAklPM9DrVZbk6GaruNs04lEImIM&#10;ZDKVcbMHbhW6cNGliWMUjYlbzYRJl+hUKoVYLIZkMiluVOP0v4OOnnyEBy/ASjtWv3EPv5MplUqo&#10;1+uSbTufz8sYcv36dYl7dbvQiANArg+sjAV7bWADVl3Q6Z4IQBLVLC0tyUES50B9HGQG6mKxGOkn&#10;QRDI74/qnwxxA6zMQfoBsfpN8H/COYY4jiPrXQASykD9JmzN8vKyHMJsBA9duO7RYzUz5AoPGbmO&#10;4qGD/mwcMxjblDEvRxnrdRd4Jldikhy2Ha5Zh8P48HdZj91uV+I16y7fNK6l02kZT3mAdu3aNRw+&#10;fFjW2roRdb+vjQ0Gw8Fn38dke/jhhzE3N4eZmRm88MILMsADK4vr+fl5PProowjDEJ7n4dSpUxLP&#10;yxjY9j+c3IdPuRgAVY+RFYvFZBGUyWT2vYENgKgv9MWD67oSfJzGg9v9cEHBeDAAZNN+EBYRMzMz&#10;eOutt2TDe+7cOQArC6Z2u43l5WX0+33Z3HOBxsUj4675vo9erycGkW63i+vXr0s8EtY/jXCzs7N4&#10;8MEH4fs+arUaHnroIVHS0dChG+9o4KUqq9vtjpX4gEo6BlJeWFjAk08+ibm5OSSTSbz11lu4efOm&#10;LJ6bzSYsy8LZs2dx48YNKKVw9uxZTE1NiSork8nA931cuXJl5P3PnTsnBrxz584hk8lgcXERg8EA&#10;x44dw2AwiMT4AiCbcm70gdWT4WHDLes8n8/DcRzJyPnYY49JXJYXXngBCwsL8DxPjJeFQmGsDT7V&#10;W1T2ua6LWq0Gz/Nkk0DjTLlcRj6fXxMTyXVdLCwsoNlsShBwYGUMSSaTUEohkUjg3Xfflfs88cQT&#10;Et+Pcdy4mWR75GaE0PiTSCSQy+UwMzODf/iHf8DVq1fx/vvv49SpU5ibmwOw0p7YfjzPQ7PZlPrR&#10;Y47qJ/usdxrBFhYWIokV2BdyuRyy2ayoDt944w1RBXzjG99AGIYSEH5U+cvlsijlvvWtb4kC75ln&#10;ngGwYsSxbVs2W/1+H/Pz82g0GmuUEetBZZW+2WSf7XQ6iMfjeP755+E4DvL5PC5cuADHcXDXXXcB&#10;WOnPTCJgWZYo9lgPutI9nU4jCAJR27XbbTQaDUmuwmdnvY2TeGKrdLtdMUgyQYV+0MB+d7ufUqkk&#10;/ZJGfF73TjcwET2jKNcSPJC602GQeAB4/vnnZSz7u7/7uy0b2ICVg2yqqvXr/+hHP9qW628HHEsA&#10;yAFKOp3GkSNHRPHLOVpvE47joFqtRuJocvzT40Rv9nFdVwQCvu+j0+nIHEj1OACJ18jERkwcQc8c&#10;Pfkb1cZHjhwZeX89SZxSSuKiqt/ENLMsC5VKRQ6gOBYxphvvx/HTcRwZH8fxluAanuspZpwFVsZ5&#10;Pq9+yEcsy4okeGMm38XFRVy8eBHPPPMM0um0vDPP87C8vIw///M/lwO2//3f/xWF3HCcWKNiMxgM&#10;O82+34XPzs6i0+lEAvVS7eS6LiqVCiYnJ+F53ppTqOHgo4b9CU+4UqmUGE6ojuGJGhcrdH9qt9tQ&#10;Sq1RKuw39JT1vu+vUU5slWE1guu6smgEosF89yPz8/NYWloSYwf7tm3bouJRv8n+2W63Ua/XpS3Q&#10;nUFfEIZhKItQbiL5L132WF90uWPweEKDynBwcAYs5vXGMSJwAckEATMzM0gkEmJASCQSsoDtdDpi&#10;PE2lUmJ4oKqIGcrYjiYnJ0feP5/PI5lMolqtotVq4dixY5HTZS5uuZDn4pnjJvtXt9uVLIlUrOmq&#10;Yt3gODU1JcYiz/MwMzMjQaf1LLFUUW2G7uoyNzeHQqEghnfWP//lqTjrfXl5Wers0KFD8t5oSKMR&#10;jfXQaDTQaDRE4UKlma6A4TPwe5af1xx256RbTi6Xg+u6kv2ULq5U1PHAgMZUYGUDy3elK+Di8Thy&#10;uRxyuRwmJycjiX5ogCNUZDUajYhBktflWLRR+akO4DtrNpsSnDufz4thGoBkrmRZxtlkUw0HrPRP&#10;quH0DK7MUkjDl+u6uH79uvRZut8PK/lYD9xA6y6juhsWsDKO+r4vm8BbSYy0FWigpDs4AOmP2+H2&#10;T8MaN7q6ce3jssms1WoylnN84Jhyp6OP5VQxM/zG4uLiljPQ8yCbY7I+JugB7fcKhivQVb2Li4sS&#10;BkB3jQdWjf5sH3w+KsF01S/702bo853+t1y/dDod5HI5MYoxbMqwYlpXOTN5DcOnbAazbCcSicha&#10;ORaLYXJyMnJ4qI+dHJe63a4kx+EYyXltnPFjI9dWPofuLhqLxcT4OKyuphLRtm1JFnH58uXImM62&#10;NxgM5OeXL1+G7/twHCeyPjAYDIbdYN8b2ehOw4lHnwwKhQKWlpbEbQlYPaWga5Fhf8MMjjQuDJNO&#10;p+X0UZfn73fjEeFCjIsnffN25coVUbbcLrrrQavVktPGg8Ls7Czy+XzEBRxYdd2joZWL0Gw2Kxvt&#10;QqEgxlgaxvj7dCnQFSrD7g1UM1DpxrZIo00+n0e325U6puGGhqtxFplcYDNmFl0VgRUDCBeDPCkv&#10;l8uiTKSqjgYVwmuN42p86dIlACubIW4YlpeXZXNB9QzdFXUXWdaXnsVYj4fpuq64I+kGNxrhgJXF&#10;erPZxNLSksSyYb2NY0DgczebTVy+fBnNZhPZbFY2L/1+X5Q6zKJK96CZmRkZL6iOYpkYl40LcxoZ&#10;dYM144Ppih/P8yLu2Gyn3PQAkM0Qx6tUKoUwDCNGWT3jLFUMQRDg5s2bksGaG+BmsymuRgAkK2w+&#10;n8dHH30k7YCum6lUCq7riuthOp2W56LykHMqDwA2Kz9dDpmJlRkau90uZmdnMT8/L3+XSqWkLvnz&#10;zWBfYH3oLtDMgKerPdiPc7mcqP/W6wepVAqO44jRVDfel0olibUUi8Uiqkq6EbL/7bQhiobB5eVl&#10;tNttcSHnemarGU51xQ0JgkDUKne6oY3jE7CyXpyYmBCXYN118k6FKioAkTVWsVjcsoENWFXb0nWf&#10;buRAtO73imaziXg8LrE7GYuO/Us3uugHojo0iA2ju4JuBOOdMQYk47pR5U2lGOFhBw9jeYCgZxvW&#10;M9qOuj/XnjywBCCq/1gshnw+j0KhgFKpJMZ9YG1G65mZGRw5cgS2bUs2bM/zRmap5XzJg1LOvdZv&#10;sqVvVF5Sq9VQLpfXKIvj8TgqlQrS6bQcuurZy3X1Occ4rhWGY88aDAbDTrHvzfr029c3SdxsNBoN&#10;JJNJOaUAVjerd/ri6U5BN67o7mnAqjLi5MmTEmPp7NmzqNfropI5KHAzTn7xi1/gX/7lXyJxnm7n&#10;o8v5P/3pT+Pll1+WWCjjuDPuNQx2rrtmAqtqVW6oT58+jXq9jnq9jjNnzsgCzbbtSAyOfD4vLlLc&#10;SLKN0TgQhiFarZa4y2UyGZw9e1bUkTTc8X6NRgP/8z//g1OnTolqFsBYizSqpbiwZhkZiJ8ns/rv&#10;6wHuaZRlAHcAokYax52NGynP82T85CaDMd+AVXc6uoryQ0UwDZ6FQgFvvvmmnHD/6Z/+KUqlktQx&#10;A9YDQKVSEUNhsViMqMN4eDIKPfkDXcqpbObm48yZM5ifn8eVK1fEZYlxiNg+dAMXT+O5MWSdcgMR&#10;BIHEUWQ7Y+IBxu+jcTIej4t7j359biq4OeJpOuPO8Nm5yaOhq1wuS/3dvHlTYsRxzvvwww9x5swZ&#10;/M7v/A4sy8I//dM/iQKr0WiIKthxHInt1e/3Rc3DQwuqP0eVn0HMOb9S7ciNCg1pVCFQcaa3g83Q&#10;DZhs6wsLC3juuedQLBZRLpdx4cIFAJD4f8Bq3xsMBqhUKjh//ry4Fj366KOigMtms5F2Zts2FhcX&#10;8eijj6JUKuHw4cN4+eWXpR3QPYtf7zTxeBz5fB65XE42hoTKi618gFWjGuHBz51uYAMgCVdKpRKa&#10;zSa+/OUvw7Is/O7v/i7eeeedvS7erqDPE/p8sh3rJ90FWTfUA9hzA5sODU2cQ+m+SU8JXenIsc33&#10;fTEacr7kz2mwHNX/mKxgYmICU1NTyGQy8DxPXEOp1Of3wMpcxJ/rbqq6kTSRSIx1fyaK0tc9YRii&#10;UCiIsq3X68lBE4BIbDTOXwsLCxKegvPfKAMb/z6TySCbzYqniu4lwDmDz8X6B1bGP13hyzGMMSwZ&#10;W0+PzUzDJQ9W9ENnPfYqr2EwGAw7yb4wsumDHU+SSS6XWyPL5u9TuQKsblYYj00PyLwVOEDzlIsZ&#10;ywAciJhge43uWsXvuZHgBhhYqUtOvqxzTqrc0DK+CDNEHoRNAg0bw9/fdddd+NWvfiXPfLsf27bF&#10;bfDKlSvI5/MSkJ/ufURfVI/j6rgbDAe/5QKr1+vJQrHdbsNxHMkuTOhy4DjOmoC5TBCwXjYu3XWC&#10;9wvDUMYVxkejWx4QzbQ5/LebQbUdT6QTiQRqtZq0XbpCA6tB0G3bjhhI+fu5XE4yN7ZarbHeId0i&#10;9UDDsVhMrj/sbq0/E+OvURWl1zENUplMRjZT3Ljw2ZaWlgBgzYaeRqZxFrn6Jk5/Xro90bjKWHvM&#10;oloqlSIbEX1DwI2DrlKjMpGn7HpcLD6b7jYJrCrxhl179BiM7H/MMEqDBzcHdBfVlW28bqVSkWD1&#10;5O6770a/35fMy1Rh8n2mUqnIvBeGIWq1migXl5eX1xiJNys/51h9fgXWGvDT6bS4PVGdNaxO1cdC&#10;zvM0kOsKypmZGWlTegZf3TWIz2BZFpaWlqSN8Hn5vpkghwzH42H74fNS+TYug8EgUt/D7tO+7yOT&#10;yci75TPqWbU7nc4agyj/j4qXjT78e37PdjUc103v11Rz3AnobVjvm3qfYewnYHXNtrCwgEqlEunj&#10;+vzIQ4RR6El59LiWwNqxdSfRVWm2bUtd6Jm1WUYqXLcjwywNFsDKu9APbQBEYu0yszTZrYNwvf/r&#10;h510CR2Oxcb/4wGDXk7+nMr6Uf2TyZx0OF/pewt+zzULD05peI/FYnJPMs799frnukc//GAIDD3k&#10;gG6U1/sED82ArSls9QMAJnhary3oB1DMGM97sw2z/bmui3Q6Le+U5dQNvYVCQeLT2rZ9oA7pDQbD&#10;wWTPjWy6+xSwsgjipNTpdCKGFsKFAlVsSilRN+kKie0wwnBxxsmn2+1KvAJudAwbw02a7qLFBYDv&#10;+xKrSQ/kzzqnGyAl58wsyMxxByG+Ao0sjUYjEs8rDMOI4eZ24WkrAExOTooRhzD+F79uNptjxRI5&#10;KHDRzoUYlXGEG/6NPq1WC0EQRNwY6QayHUb6UTAxArC6sSsUCpFDAv1dsc2n02n8/u///sjr//Zv&#10;/7ZsLPV4M+PGeqLbin7aT3dJJg6YnZ2NGLFarRZSqRQmJiZkQc94LrrBbpw2mM1mUa1WUa1WkUwm&#10;cfjwYSSTyYjBZTNoJFwvpiezrvJrz/PE1VVXEe5nqLpkdl7WN5MJTE5ORlS/k5OTMpfSCLoZuksx&#10;59dmswnbtuX6AOTnQRCgUCjg3nvvFQOG7mJMtSgPW0ZdH0BEJUm63S6OHz8u8QvZlhKJRMSdirHa&#10;dDdX/l4+n5f64T0mJycjSsJx6ocu0Z1OR64zGAzQbDZRr9dFyck6YLkqlYqoMbnx11WLnU5n5Pil&#10;KxEZd48chEOorcL3zBh2RDd4MU4psGqAsm0bv/jFL2BZ1pr2SQX0OGMk3ysTWKTTaXl/eszHnYLv&#10;mPfK5/OitNoP779eryMej6NUKknAf2A1W6XBMArOE3ofBhBR01ENyPUfwwUcP34cnU5H4gNOTEzc&#10;MWtfg8Gw/9lzK8V6WWWIfgLMTQIXPnTp4aJWlyJzsbVeHIXbgXJrYHXRTrWLYXO4wacrz9TUFF5+&#10;+WVRMvzJn/yJqB+4+dMD0uon7nqa74NgYANW4l+dPHkShw8fjpwwTk9P44knntjy9TOZjJxiLy8v&#10;49lnn8XRo0cj92IGT8bQoBvbbhiRdhoumKhGoXGBbYkBdDf60J1suD0xlspOU61W5cSaBtjl5WW4&#10;riuua/rJM8dKy7Lwh3/4h2Lw2ujzuc99ThSj+qZmXCMbDbbcdN64cQNPP/20xGp77bXXMD8/j2az&#10;KX2dp8TVajUyPt/Opu++++5DpVLB8ePH8fbbb+PatWuyoR4nOyKVjufOnRMDD11vqtWqzCMffPAB&#10;nn32WRw5cgSDwQC1Wk1Ug/uZTCYD27YlmydDKJw5cwbvv/8+/vu//xvPPfccCoWCGOTZDvT4Zxuh&#10;G6uoONWzyC4vL0fcaoGVOn///ffxjW98A7FYDHNzc3jzzTfR7/clWDfjq466Pg0WVCiwjVmWhS9+&#10;8YtQSmF+fh5PPvkkgBXjSqPRQK/Xk0M4Hi4wM3AqlcLp06fx/vvv42c/+xmeeeYZMU7U63UZF6kI&#10;3gxu7AqFgrgluq6Ls2fP4rd+67dw9OhRvPXWW2i1WojFYtIfisUiTp8+LQeETz/9tJSfhohCoTBy&#10;/AJW5stUKoVcLidjxcfFgEH3dn2tQAVuOp2WOmI7Y3IZz/Pwj//4j4jFYpidncU777wj7ZMHC+MY&#10;8i9evIh+v49MJiNJWWjw2o5DtFHQDf2b3/ymxJp7/PHH9838ns1mJSZZJpPBW2+9JfFjn3/++b0u&#10;nmGfwzXY8B6RxrT1XJL1w8A//uM/xsTEBD75yU/ihz/8IRYWFtBqtaCU2jApg8FgMGwXe27S191S&#10;mFmMGzjdrYmLRsY00BeR+XxeFt+5XE7iwvR6vS1L9umSQTeuRCIhWdi2GrT+4wDfE+txcXFRVGie&#10;5+Gzn/1sxK0lCIJIdjxgNdsag3DTdbfVau377KKTk5MS8J51AKwG3R92qbpVeIJO9Cx6ExMTqNfr&#10;6HQ6kWyVZL+cdm+FXq8Hz/NQKpXE5Y4bjGED1XrQpZDuomEYSsy07XCnGQfe27ZtTExMyJjI7Jh6&#10;BkjdsHT33XePvPaxY8cAQMZEMq6RjcZHjsfM8Ell6dGjR/HLX/4SwKp6hG6/3NhSmQesBufn/416&#10;P3xGblyLxSKazaacXI8ikUig1+vBcRzZ8HmeJ0ZHKqFjsVgkmYEeC2Y/Q5WvPrb0+31ks1kcPnw4&#10;8rt0X7qVk3yqixmjjX+rt8NhgzQTlDiOg3q9Lm7Fw8lqmMhgs+vr45PrutIe4/E47r33XomXREU8&#10;M5PS6DIcfkKvn+H5OxaLicvruNDAo8NYfzdu3MDhw4dx7do1Me4yG2yj0cCVK1fEGMhxjAcgepvc&#10;jHa7LfXGscz3fTSbzbGyDx909LlPd82m8XM4bIhenx988IGsExkvEoC0l3EMlSdOnACwMj7RtZtJ&#10;YBjDaidxHAf9fl+SocRiMdy8eROe5yGfz69ZS+02NJxzfa+7G3700Ud7WjbD/qfX60UOWgj7GwDJ&#10;3M3+x0ywTGxEBWU6ncbMzIysAQ5SgjCDwXAw2XMjW6PRkJTMemY3uhylUikcPXpUXC8o7Wd2mXq9&#10;jmvXruHixYuYnZ2VINAMKLxVJiYmJPOXUgq2bSOTycB1Xfz617/e8vXvdPRsoMxqNDU1Bdu24fs+&#10;fvGLX4jrgB6XKJ1Oy4ZBN5bQDUd3wdnPLC4u4ubNmxJrji4p22Fg02EsKW66gVVXjcFggBs3bqDb&#10;7UoG0kKhcEfEFNSDoetxvrhxH6V4pKpBV7/RYNBoNCIxTXYK3T2+0+kgmUyKK5se7JcbFgZEHket&#10;QCOFbjS8FYUD+xgTRcTjcXGjU0qJgQ1YMaZ1u12Jp+c4DoIgwOXLl3Hx4kVUKhXYth1RmIxi2CWf&#10;8VQ4JowytDFrqh7HJZlMrhuTikkv9MDIu2VovV10wwITVXS7XVy/fh3ValWek4of/e/GeT79/6lO&#10;7Pf7uHHjhijLuJHP5/OIxWJoNptwXReNRkOChc/Pz6PX68nPyuXymsDZ612fYyQNJ4xh1+/38V//&#10;9V/4sz/7s9TyuC0AACAASURBVDXPwAy9w8+RTCYlgdL169cjIQfoXnSr9cO/Z7Y9xm09dOgQSqUS&#10;rl27BmAlztz8/Ly052QyiU9/+tMAIPWoj8c8PBll7GX/pDqIdTpOUPI7ARr+6Q4GRN3A9TmWYwFV&#10;f3wXbJ/9fh/ValXinI6zfux0OrAsS+KC6hkn9XhlOwWNC3q8MxqoqZ7cS/ge8vm81EUQBEgmk3IA&#10;ZDBshH7goXu7OI6Dz3zmMwBW9hacg7i2KZfLktCBcCzg2sRgMBh2mj33uSsWixJMNAgCXLp0CSdP&#10;nsTx48eRSqXw0ksv4fLlyyIL5oLipZdews9//nO0222cP38eJ06cQCaTQbFYlMXNdrj7cCHGoOVP&#10;PfUUrl+/jsXFxY9NdqqtMDMzI++D8U4YCygej+Odd96B53lot9t49tlnJXYbY7axfdDV5vXXX8fh&#10;w4cxPT0tLkL7mampKUl9rme32q7FbzKZFAOMrmYBEHG9OnLkCDKZDGZmZuRk8CBkHx3FF7/4RUxO&#10;ToobWjqdlthL+XxeVB4bfWzbxqc+9SmcPXsWV65ckThHw0GDdxLf91EqlfDNb35TsoDef//9WFhY&#10;iGTaYpuhwoXq2lHuZHpMRF5rXLXO1atXRSmVz+eRzWYljiINx2xPy8vLoh5+9dVXUa1W0Wg08MIL&#10;L+DEiRMRw67neWPFLMrlcsjlcpHYX1TMjRuXjQY2AJIkoFqtRmJu6e6KrOfdcBfeKtx0sD4Z8+7o&#10;0aOYmJhAsVhEsVgUA5zrumIMGseAuLi4KAarVCqFubk5HDt2DD/+8Y8RBAHm5+dx8uRJqVc9NhSz&#10;4LI86XQas7OzEgai2WyOvD6VaHQtZbiGer2O119/XZKc1Ot13Lx5E/1+H51OR+Jf6gkOWq2WuGEf&#10;PXoU5XJZ6ocGYSZhGLd+2BYZH4jKKa5Z6HLKLKyM9dfv9/HEE09I1mH9Y9s2SqUSjhw5MnL80oOk&#10;nzhxAu+88470kYPQfrfKiy++iJ/+9KfiQq6UwrVr1/DAAw+IoXF4rvU8L6IoZ/tkfMlsNosgCMaa&#10;H7PZLM6dOydxBd966y056B1Wbu4ENND2+33J2jwYDMZuvzvN7OwsgNVEPeVyGZZlodls4oMPPtjj&#10;0hn2O3q8Sn2+z2Qy+KM/+iN4nodf/vKX+NrXvoZDhw5FEtgwWQIzh/Nwhir4vVZ5GgyGO589V7J1&#10;Oh1JdmBZFo4dO4ZUKiWKNUrvC4WC+NI3Gg0kEglZwFI9YVmWLKzj8TgmJia2XD4uinu9HsIwRDKZ&#10;lMDKd1IA+Z1iYWEBAGRC4wYCWFkgXrt2DYcPH0Y6nZZAz8CK4SEWi0lQfypMqGwDcCDcdRuNBpaX&#10;lyOZM2m02A50VZKuBKTxjfV+/fp1tFotSdoB7G72s53ixIkTkcygwKq7j+6yuBndbhf5fF5i6LBf&#10;u667ayeevV4PnU5H4gJx80/jWiKRkE0kY0T6vj9y/KHyTTewMWaR3iY34q677gKwGluR5QRW46LQ&#10;kJHNZtHpdMQtiGpU13VRr9cRi8UwNTUlMejG2QTWajW0221ZYOvZGXO53FiGOrqQ8Ll14ykVtFSC&#10;Ej3+135GzxSqK0Vu3LiB5eVlaStMDqAH3teNjxuhZy0cDAa4evUqZmZm0Gq1UKlUkM1mJY4YDbs0&#10;8uhqsmvXromrP8MuDKut1rt+u92WeH6Mpcf+Xa/X5V3qbYlGOR1dVeT7Pubn51GtVsVQzNhten2w&#10;XWyGnkVWz8A6NzeHcrkshtyJiQnE43ExhACQZB6MCclkKxzLxlGc5nI5yTDaaDQQi8XGilV4p/DZ&#10;z34Whw4dgud5opRMp9NwXVeUXOl0Gt1uVw5Q9ANYvotr165JghT2k3Hmx0uXLsk7np2dxY0bN0RV&#10;uBuwzTD7MbCyZqZL3F4r2WhcTqVS6Pf7EgOzXC7jk5/85J6WzXAw8H0/EoeZayC2n3g8jsXFxYia&#10;NZ/PS9ZmzkN69u6DMLcbDIaDz54r2bLZbMR1jieIruvKiS8AcddkzBy6TAErpxqTk5MoFouwbRud&#10;TmdslcMoGAdMPxUezmJq2Bi6EHEzwiDsfHeMG9RoNOA4jmzqfN+XtgGsGo0AiEF2N7J3bZVisRjJ&#10;KMqJfrtcRfWNnb4h5IaUm+xSqSRxkmKxmLThgw4NaVR1AasGIaqSNvsAq4Yjbt65QdoNAxvVDowh&#10;xWfo9XpYWlqSTRTLq7s8jPN8VLkQXcU2TswhKolc1xXDDA1kHI91AweNdnosRsdxMDs7K6rWdru9&#10;bsDi9eB4wH6TSCQk3so4J9E0ROpGKKUUms0mWq1WRBWk/81BCRzP+RBYVePZto2pqSlMTk5iYmIC&#10;mUwmoogEVtWQ46C7AB85ckTCOACrsf7YDnRVGtHHHx6C6XPAZtfP5XISWoDPygyidJVst9tikGIy&#10;pHQ6HVEl6urEZDKJqakpTExMoFKpSBy2YSXwOPWjJ1qiMZxZamu1mhjRqtUqlpaWZMwdThTBDSHb&#10;HY2io/p2u92Wd8q4Vzx0+Dgo2X7+85/L11RKFotFlEolOZQg9IIAom5obJ+O40jG5HGzSx87dkwM&#10;vfPz83K/3VKRMQ6fvp5gm9wP8VY5NlmWJe+DY/FwKACDYT04T+jZpvX5mR4JyWQykugkCAJZJwEr&#10;ewgewPCg0GAwGHaSOIDIQgRYG0x9J+FCMJ1OSznoGsSFIlUcwOqJ/WYqsmw2u2MnFadOnZJT+HE2&#10;uFv9DG+kLcuSrEzjbpL2EsZyYoBnujNwIcvFbLFYxMmTJ3Hz5k30ej08/fTTkQ1Eu92WjSENSC+/&#10;/LLUydmzZ9Hv9xGG4S27k20F3a1EV5KcOXNG3tm3vvWtyIZHN6YAKwayU6dOiZS90WjIgnTUJwgC&#10;PPvss/B9X9Q6wKrxholCvvGNbyCRSCCTyeDFF19EEARi/NMXLPrGYruz52606Uun02LQ0ts03WAB&#10;4JlnnpEFk23boog5e/bsmuvXajXJWMt6Gj4FZcB7YGUR9/rrr0vcsvfeew/Aal0wwyaw4j6nx7wb&#10;BYO7P/3009KXL1y4AM/zxODEAO0AJIaV4ziSNIMG6uETWBpWN/vw94g+ZlJdwP4ynEyAqlG6isZi&#10;MXG1otGCbZDB3nVjmP6vTi6X2zTWlO/7YkCjkpV1wAQijPHDAxdgpe3QWAOszGN8dmYlZj0WCgVR&#10;qgyrlehaMg66kUX/GTl16pS01QsXLkhZdM6ePYtqtQqlFL7yla/IfDdOBmUa1lgGqn03Gvv0a45r&#10;CNCDwvO9s+6o8gZWx2gAkQMQPU6krhxk29js+kSPLagn42i1WmKI46HCd7/7XTHcPfzww1JPvA5V&#10;dtuRfZF9ejjxAw8zqN4ZhvWjP4v+bvj9qPEfWJ3nBoMBTp06JZtOxqGLxWJ44403tvys+5Hnn38e&#10;sdhKwgqG7wiCAO+8846oHr/whS+saZc0QtGF7KGHHpKx9t13340oE5kQB0BEnUmX3JdeekkOIO67&#10;7z4xtO6GiozlZP8ZDAb49re/DaUUPM/D/fffH1F0M/7t1772NVmf/OAHP5C5Vo9pOg4PPfSQJP/4&#10;8Y9/vGZsU0rhO9/5DprNJgaDAR544IFdV9dxPgVW3Q95YMXn3qsPEG1TTFpyUA55dgOuZTlfpNP/&#10;n70vi5HjOq8+VV29d/U6K4ekKFKWvCoJkBgIAiRAACOBf+c1QJKHJLYT2zIkmaIoiRQ5tCiKFCVR&#10;lAzLcSLHfoqd5clIkOU5QAA7SGDJsB3t3IYzw+m9q7uql+r6H9rnm1s9JKfF6VlI1gEaHM7SXcut&#10;u5x7vnPi0s54DdVSUGC1T1T7Zo6NiUQCyWRyy9a4AQIEuHthAKs7yTT1v5vKDQJsL7izCawOmCQY&#10;CoWClD1wQjusKGSyHCXlAMTcXCVuNwtqWQkVNkw2ozKCag8ujFzX9ZWTxONxmKYpC8lEIiHvs17M&#10;eLlcFjJB0zSZnJE44Y6dKpnn4osYJgBZRjiuyTBLHtVFCxN6uaNNUkUt6xpWllwPPN5IJIJIJCIT&#10;5+uROzwnTraAVVKLCpNOpyNqECpu1DJNVRW0VZ5tmwm1HQyTeFQMAZCy0EKhIN5fwODeqpPVbDYr&#10;vmCjlNtVKhWEQiExDgf8JBeVbGzPJB54/3jMaskqN2A2+9nn8RCc5JP413Vd1HIkIqkIBAZ938TE&#10;hKip+D0uflUyM8D1wb5XbYdUa5JgUqGmk/b7fRSLRV+5qPr765VSjwOO44hCT91g4Lmsd//z+Twc&#10;x5H+VG3zHC9v5M91N9hdeJ4nQTIAxPZDVZWrv8sNQJJRAHwqaSrHSGRuRR8T4NaRyWTgOI6MH71e&#10;T+ZEO2Wdo2malNJfr4w+wK1D7VdVshXYOrVpgAAB7l4YjLMfXsx7nodqtbpuulWAABtBq9WSBSYH&#10;wG63i4WFhTXlBPTyUUuNuGOl+i5xQlypVDadCOn3+1hZWUEikYBhGJISl0gkZALOUqfhMqk9e/bg&#10;8uXLkoZ2+fJlTE5OIhqNQtO0dQk2YLDIYmmMqsxIJpPo9/uYmJjA1atXEY/H0Wg00Ol0hNDiYoG7&#10;fVSJsDxxFCXNqNeo1+vJ/TUMw2cKPTs7i2g0KipHIpVKrettwwkUCQ4uNNkW6H/He8GESYJfU1kz&#10;NzeHcDgsSX39ft/n7RgOh1GtVtHr9RAOh2+LhNtRMKxAs20b0WgUlmUhlUqJf1Q8HpdwmWw2K0oi&#10;YPC8Ud3XarVGaj/q+EJz+ng8LmTZ4uKi/Nw0TSFEqcTs9/u4fPkyLl++jOnpaViWJSm+W2E8zuvE&#10;hThJkU6nI31SLpdDvV73LfRIKBaLRSwuLqLT6cjCHVibFhng+mA7C4VCPqKyVqvJxgWJX4Y+EGpZ&#10;KrCqWKK9wbj6v/WgqgFV1ahhGOuW1Kk/p6ccrTTYJqmMJNlAUvpOJ9iAwfVstVqiYDMMA+l0WrwD&#10;0+k0KpWKj3Tj73LcVq0FDMOQlFuWnwXYuaASGoB4PofDYViWtSN8uegHy/FALXtfWVkRO5UAtwbO&#10;Zefm5iRx1LZtxONx9Pv9O2b+FiBAgJ0JPZVK4YknnsB7770n5rncQQ8ItgCbjXQ6LYuZYrEoZRx7&#10;9uyBaZq+9LdutysLBZZgcaJ06tQpxGIxhMNhPPfccwCwJe1X13VMT0/LTnm1WsXS0hIcx/Gl27mu&#10;K2oDYEAYfOYzn0Gr1cLbb7+NEydOiB8Ry6tG8Zyr1Wo4fPiwlEY+//zziMfjUnZ7+fJlWTimUikk&#10;EgkJjOCx0PNILTkbV7kCVX3qDmK73UalUkG9XketVsPFixdlsZzJZGTxN4p5NEtVAKz5HFUZRagL&#10;S5ap0fTedV1cunQJhw8fxr333otIJILvfOc7WFlZEcPmSCSCbDaLiYmJO2KCRuJHDc0gUanruhAX&#10;f/3Xf42ZmRnMzMzg3LlzYh7e7XZRqVSkpHZubg6Tk5NIJBK+MtsbwbIsaefRaFTM9HlM09PT8hw3&#10;Gg1RbT7//POSXnr69Gns2bMHkUgE+XxeymC3Ij2MZAzJ6uXlZRw9ehQzMzPQNA3/9E//JAmaatkK&#10;y5mz2Sz27t0rhGGlUpH+LSDY1geThPmMX7hwAV/72tewb98+RCIRnD9/HtVqVTxeSeAy6blWq0kS&#10;nWEYovJ1XddHyG0mSOYAg76K/WKpVEIoFLrpS02P5TF3Oh0JF+GYGYlEEIvFkE6nZaNqq85vO1Gv&#10;1xGPxzE5OSn9SL1elyTk5eVlSZPN5/O+QC0qsLk5RlDNFmDng2o1zmneffddPPzww9i9e/e6yb1b&#10;8dq3bx9eeukllEol8RADBuNKQLBtHJyXX7lyBX/wB3+AdDqNBx98EP/2b/92R8zfAgQIsLNhdLtd&#10;7N69GwcOHAAA8bTiTt9WqAEC3L0gAaTruvjcdTodLC4uriFZuCPPEr5utys7f6Zpolwu+xQNtm1v&#10;unm967qoVqtIp9OiZOOxtlotxOPx63r/RKNRfPKTn5TFEUkcx3GQTCZHLhvgRIHJasViUYgTYEBi&#10;1ut1n78d09DUhQOVDvF4XMzlxwGW7KqJqsMKkl27diGRSIjigCT/cAnV9cAyRnqFAZDyPNUQnN+j&#10;Fxq/z7Is13VhmqYoQFgySjWvqoDjMRqGMZLa8HaASkTSuw8YKGXy+by0TybD8bqR4KDP1cLCAoAB&#10;4TkKyZ1KpdDr9UTJw1JllmL9+Mc/FnUc7yEJYbahRqMh5TamaUpJr1oKu1lgSR5LUajAI8HXbDbF&#10;oyuTyaDdbqNWq0l5crVaxdWrV9FqtZBIJER5S2XNVpzD7YxKpSL9SSgUwp49exCPx6W/S6fTaDab&#10;KBQKqFarYovR7XZF8UiQOGGQw1aUi7JEjH22qmiMxWLrEtWqUkdNr6Zimv1qrVaTZ8d1XaRSqbui&#10;XCqdTsN1XaysrACAKMSpVqaKsNPpSOLo0tLSGk8yeseqJGyAnQ/2s/1+H4lEQuYF3NjZimf8ZiiX&#10;y0in0+JDzZRcWo/w+wFuDY1GQ5TMmUwGy8vLWF5e9iWRBggQIMBmwQAGi0ZO8pvNppQrBARbgM0G&#10;5dzRaFQIKqrAqLhSS8aSyaQv7TUWi8FxHN9ipFKpoN1ub4knWygUQi6X8/l8qQslLp6YlBsOh+G6&#10;rihG6f0FDBZ3ahgB/dNuhoWFBUnuI0Hmui4Mw8DMzIyPqNR1HTMzM0in0+j1eojH4/jggw9w7733&#10;IhaLbZryh15xvK+qHxLN6uPxOFqtlo8oG4Vku55PH5UGfC+eq6ZpslAiqchS0mGfPGJyclLCLUio&#10;pVKpLSsl22ywtIxkDscBYKAK2rdvnxBYfPa4sOf/VU82eiSSOBulJIeqLvV3HcdBLBbDAw88gHff&#10;fRdvv/32mkQxwjRNn1E+lXgkMDYTagIksOoBpYagGIYBy7J8z1coFMLk5KR4yvHZ4PtwkRWQbDdH&#10;NpsVT6NkMgnLsnwBHFxMc2MBACYmJqS8/9q1a6Jc8jxP3merkhlJ3uu6Lsff6/XktR4mJyfXEEjN&#10;ZlP+ttVqIRKJIJVKSTkpoT73dyoYlMJ5Au8xQaUax4VYLCbEfzKZxMLCAubm5iSchuPxndL/3+lQ&#10;PV6vl6a+3WQpfbCJ4Q3IABsHrQKoTOUG3SiesQECBAiwEej0f2I5i7pgCBBgs0HD6Xa7jcXFRViW&#10;hXQ6jWPHjuFnP/sZfvrTn+LIkSOyI91oNGTSNDEx4UuNBPylbluBer0uE7lnn31WSo6OHz/uK8Eb&#10;XswwuZHlr8PKMTUp6WaYm5sT8sd1XSlj7PV6uHLlihAi9Ja5evUqDh8+LL5vP/7xj4UIVBdgo6aL&#10;rQeSn9FoFJlMBuFwGMViEc888wweeOABfOpTn8K5c+dQKpVgmqYQhkxLXQ/f//73hbCsVqsS4lKv&#10;10XdRuUQ1Qq2baPRaOA73/mOqIxU0JsumUzii1/8ImZnZ3HfffdJWYeqHrndEQ6HfYtOfm3bNv7j&#10;P/5DNltOnjwpP2Pb4IYMMCDcjhw5IkTp/Pz8SEQF1SOqF9yRI0eEFH3ppZfwi1/8QgjniYkJ6S8q&#10;lcp1F07D6W2bCU3TUCqVcPDgQfH/eu655+C6rnj5qQRgKBTC7t278fLLL+NnP/sZ3nzzTTz22GPI&#10;5/NCYFqWtWbxFeD64FyFgRh8nnVdl+uXSCRgmqaQuIuLi3j00UdhmiZ+5Vd+BS+88AIajYbcP7Zb&#10;lZjbLJBcPnv2LBqNhvhJep6HUqm0brroG2+8gcOHD8M0TfR6PVGsARB/z06ng8cee0w2cfhZdzrB&#10;BgxI//Pnz8O2bTSbTRw8eFD6mkwmIz6gVE7XajUcOnRIxsc333xTEjzV8TiYI98eCIVCazZ6eK+Z&#10;SrydLyZpl0olrKysyIaVWo0QYGNQN78ByL0PCLYAAQJsNgwuZFnak0gkpGSH/wYIsFmgiXAymRTl&#10;GsE2SdURMJgYc6e+WCzK7xYKBTGBLhQKYlC/2b4LLOmkFw69vdTgALVUUk0djcVisgCnmTvVdzdK&#10;hBsGFVtUzS0vL6NWq4lfDw3r1Ukbib9oNIqf//zn+P3f/31JVCPGpQDkPWRpLz2U+v2+lAECg4mv&#10;ZVnyuWoZ7c3w9ttvi5k3iRnArzS4HtnSbrfxv//7v+h2u+KRRfUC/fOazSYSiYQcZz6fR6FQkGNs&#10;NBo+AuV2xPBEk0Sr67p44403RAECrKa9shSTZCWw6o2llh2PAj6faios7zm9s4DV9kjiIZlM+spR&#10;Wcp6PdJ0M0GikSW1uq4jn8+jXC4Lgchj55i6tLSEbreLfD7ve87U0uNWq7Um7TXAWlB5ySTRZDIp&#10;SkL699HjElhVirCEnioytplSqYRkMolYLCYKt80ENzjZDjqdDprN5sjp2OyP+JwUCgVRl1LhBgyI&#10;3mKxCNu2MTU1BdM0RS16p4P3vtlsylipJkqnUinUajUpWeeiPBaL4Z133sFv//ZvI5lMBovy2xC0&#10;FuBGaDQalSqBrfDsHAWJRGJNWejdoDLdKtCDknOXUVXCAQIECLBR6JqmyeSCiXws7woItgHUslk1&#10;AW7Xrl2iernVFwdS1bwZAO677z4AqyQOvXo8zxNvnzvh/tCIehjq5J8BB9FoVHbqeU9YakqC7Z57&#10;7pHEwWw2K0oqGt+yBHFcBDJLDUnwcNFGzzh+BsnscDiMaDSKXC7nK0+kCb96TqNA9U9jCRowWGxx&#10;kX+jXdF2u41IJCLtidfIdV1fOupGQIKLPl+e5yGVSsG2bd+ihcoM9dh6vZ60/+GJKJ+Vffv2CdnK&#10;sjxgQFh0Oh30ej15dlqtlhAzV65cwSc/+UkAwNTUlEy6VH8klrDyHrItccLGNug4jk+JyGN45513&#10;YBgG3n//fTHf5t+rZto8PrXfJRm72ej3+8jlcr5dXhI8+XzeVwqqqkU5ZgCDtraysiJeRfQhHCW9&#10;kBPgdDotfkdcYFA5R5K63W770jvV9sKSuM0gDVi6SfC43nnnHSSTSVy5cgX9fh+Tk5MSCMH2qes6&#10;qtWq9DtqPwTcWBGj9gcBbox4PC59Of06q9WqtD16kBHtdtsXKEPfOz7jbIfAh9toUMnhYrEoBNmw&#10;GjEej0sbJSl94MABdLtdeYay2Sxs2/aVIt/sxfPgRhP9hwhN06SP1HUdtm2Lh+DdAJ4nk5Edx8HU&#10;1JT02cPKZPaF7Pv4/JumCc/zZONq1OAIjhdMwWXa9qjg3wGrbXJ47GQbV9ssfQepmgIgxD1L0ePx&#10;OEqlkgTY8LnhxpKq4lteXoau63AcB6VSSdrS1NSUfC7ncvSVpR2BruvQNE2U+/z/VkD1Z1UJ950C&#10;jmVqu2DfEODm0HUdKysrazboAcj4yesbDod9vptboXQPECDA3Y1ga24EqIMyd8uj0Sg+97nPod1u&#10;b/hVr9dh2zYcx0Gr1cK1a9fwP//zP3j11VdlAnj48GE0m020Wi0p91MXuncqut0uHnnkEVy4cAEL&#10;CwuYn5+HaZpy7vRA4mLm4sWLOHHiBD7+8Y9D0zT88z//M6rVquxiA/5J62aDA3mn00E0GsXhw4dR&#10;LBbx/vvv4/jx4xt+f9VfIhKJ4IknnpD3P3LkyIbff7tBj6T5+Xn8/Oc/l53pTqeDVquFz372sxLa&#10;wkUn77M6iWdJEPHRj34Un/vc5+A4Dt58800cOnQIuVwO9Xpd7tmo4Q80SgdWfZ263S7+5V/+BZFI&#10;BA8++CBOnz4typJcLudLxb106RIWFxfx5JNPihJyq1QTappZr9fDCy+8gEKhgP3790tK782w3ce/&#10;FaA/IEEl7Sj3N8CdDbVcmeTM9PQ0nn/+edRqNSwtLeGxxx5DPB6HaZqYn5/H8vIyPM+TsvYf/ehH&#10;ePzxx4WE/zAKm3A4jBMnTmBpaQlXrlzBww8/jHQ6fUeVtG8U7JMikQiefvpplEolvP/++zh48OC6&#10;f3v06FHs2bMHuVwOr776KrrdrmyubJVv30Zw5swZXL58GZVKBV/4whdgGIZPsWfbNk6ePInp6Wns&#10;2bMH3/rWt1Cr1aTUnecYCoUwMTEB27bx1FNP4cCBAzAMA9///vd9nrmVSgWapuHUqVNYWVlBp9PB&#10;o48+CmBAcFElCsCnZA8Q4FbQ7XZhmiaefvpp1Ot1NBoNPPLII0IABwgQIMB2YttXQly8VKtVaJoG&#10;wzBkgrhT5NJU3dA4vdlsot1ujyUGHPB7Bdi2jcnJSRiGgXfffde3G5NIJCT1FcBdsZALh8NIpVJI&#10;pVIoFArQNE2SH9l2Go2Gb7Fj27YsVN577z3x+WIJEf2StsL3Qt0tY2liMpkcW6gIJfBUyAADNQbL&#10;Hrcb3PlmuQaJLu7oE0zqHFbwua4rxvuTk5NScgcM+gcuTAGIfxjbRTgclmdM1/U1z8uePXvQbreR&#10;TqeRTqdFqTYxMQFgNW3QdV1MTk76CD5N00QRSRKG6rN8Po9wOCxlgWpQBzBYiFBNw8CP6elp+Uz1&#10;HDcKVTHBEtjhHVweC33wYrEYyuWyXMd4PC5fU20GrC5ee70eZmZmfIqv63ml3QhUe2maJj6GnU5H&#10;fBhjsZgskj3PQzqdhuM4W1byoWmaeM1Vq1VMTU3BMAy8/fbb695fNck2mUyKajHA1oDG9gQX+Ox/&#10;qVxVgxKoUBpFacPNHdUDjkin01LGats2IpEIotGoHI/jODBNE7lczjfXUf3jRgFL5elFx7YXj8cl&#10;pTcSiUgpNZV/VIUP9weWZckGw3qecOu9CDXRkUpQ1QtyM0GFUCQSkflEMpn0EZH0UgXgU36xz6zX&#10;60in07KZdbtsJFABnkgkfGnaqsec4zhSLqt6QfKZYD8bDod9NgGq76W6acnNLqZyq+O12i62ymph&#10;2DJErR7ZbsTjcfFi1HVdnj2qWAPcHOFwGKFQSKxXDMOQTc4AAQIE2G5s+yyBnWE2m0W324XjOMjn&#10;8+IZcjdAHew5sEYiEfzar/2a7MZw8anrukwGWQ54J6Pf70s4gm3bsljJZrMjyb3pUWNZFmKxmMS4&#10;q2WA1wrvzAAAIABJREFUATYXbN+WZaHf76PRaMAwDKRSKZnw9no9Ia+54NkKkj2dTqPVavnSaVl6&#10;rKZWtlotSSO9nchtz/NkIR2LxXzeQpzQ8zliyme1WvURWPRNZMkmyeler4ePfexjcj1IItNyYBSw&#10;ZJrkU7/fF5KzXq8jGo36NiO4SFPL9jcTHJNIoLKUjwEt64FlrMCAVKDSwzTNwNx6C8Cy/XQ6Lb6B&#10;wIAUME0ThULBRz4UCgX5nXEEH9BbEvB7ggEfjoi+ETqdDkKhkBDztm3LOGfbthAMLJ1XU7AzmYwv&#10;JIj9Mw3h6/X6SOWqN3sxQVrXdXle1JL+rQCtOTqdjvg+ApDrxA0gkqu0eVBLvElQ0p4h8HS6fWBZ&#10;lm/cVgnU7UYul/PZL6jBK6rncIAAAQIEuP2w7SQbjYmPHj0qHhFPPfUUGo3Gjthp2mz0+33fop0D&#10;rGEY+J3f+R14ngfLsnDy5EmZHHLSTkn/nQyeq6Zp4nvDyfKoGA4RoC9IsFO4NeDONRd00WhU2vX1&#10;iAaqo7ZqIcPjGi439TxPSKBms4kzZ84gkUhA0zScPHnyttgtZZ9xvbbOxfTJkydRKBSQyWTw2muv&#10;QdM0CadQ1Qae52FiYgJnz54Vs/ZPf/rT4i+n3q9Rn63reQvxWQcGJUbD15kKwq0AFTAkCA4ePIhE&#10;IoGJiQm88MIL6/59q9WCZVmYnp7GK6+8IuqPL37xi2MhWQLcHCRG6vU6Wq0WqtUqotEo5ufn8dZb&#10;b+GNN97AE088AdM0hWBmextX8MH58+fRbrfRbDYl5RMYz/jN54wecGoIArC6UOfzZFkWDh06JP3Y&#10;D37wA/kd2g4Ui0UcOXIE2Wx2wyTbvffei2QyueZ7r776qi+YYbPAeQLDDgAIqcbNtuslETuO4yPa&#10;mNxKZeSonqkBthckUel5lslkcO7cORm/OJZs1+snP/kJHn/8cUlUV9OBudkUIECAAAFuT6zvTL3J&#10;YDpYLpeTXV/TNFGpVHbETtNmw3VdIdZoOE/VyP79+8WQnqUNsVgMmqbdNelDuq6j3W6Lsom7367r&#10;IpVKretfs7CwIKW5LENjrHuwG735oIpKvXeRSMRHoCcSCSSTSSG1ttKc2HEcXykyg0VqtZqoH5nc&#10;2m63ZcfZMAwxXd/JoIrD8zxZ6DM4hGVB7XZ7jSqWfS9JRtM00Wg0UCwWpfxsZWUF99xzj7yHGnQw&#10;KsnGNlEqlZDL5aBpGmq1GlzXRTQalYAXlljXajX0+31R1212yRb7CX4e+1yOU2p4yfVAhRGTHdvt&#10;Nmq1GqampoLS0S2AmtxJdDqd66ZZs9x8lMCOD/P5qiqXlgUA1iQ63wqoPuUYpwYkpdNp1Ot16QMM&#10;w5CSPT6vrusKgcx5yMTEhJTGbxQkyUlsAavXXy313yzYti19DK8DS1dV6wJePxKywKoyl2CASYDb&#10;B1SyAhAPZMuypKxwq9SUN8LwM5BIJHz+rsFGcIAAAQLcvth2ko0LPcuyRK7PhUsymdwy347tAgdR&#10;lYwABhM8+g3Qt0kFSYA7Xc3GUhiSGyzzUYnHm2H//v3o9XqwLAupVEp2/O8GAncnQF2wcsFXqVRw&#10;9epV+Xmr1Vqj6gmFQuL/spmIxWJrfLW4yCKJoraVubk5dDodGIaBSqUyUsngdoJ9aTgcRiwW8ykw&#10;OImn0oTkWTQaFSWh67qi+igUCr5kTHWBoJaxfxiFHxc6VBwYhiHXtN1uI5vNigdjs9lEKBTC9PQ0&#10;JiYmtmTBW6vVoOu6KPpIDvd6vXUJNmBwXVKpFBqNhihgqJCqVqsB0bbJIFFEost1XbRaLVy9ehWV&#10;SsXnNagS/1QvbVSxRHVYtVoVAn9cfpzAquecbdvodrviz8ZyT9M0oWma9GlqIqZhGOh0OrBtG61W&#10;C7quS6phr9dDPB7fcEkz+wJuVtAuYHFxUcbkzQQTLpncHI1GJdX9wQcfFGsCWhUAkL4wm82iWq0i&#10;Eong3nvvxYEDB6DrOq5evYpYLIZerxeojXY4OH9g2X6tVsPMzIw899utRucmcTQa9Xk6siT5drKm&#10;CBAgQIAAfmz7tly325VFK5OHuKN6pxNsgN8YW921Go5qtyxL0pqAgZ/KnU6wAfD5Q8XjcRw6dAgL&#10;CwtYXl7GuXPn1v37r3zlK5icnMSuXbtw7tw5dLtdaJrm80oKsHkolUpCUuXzeWSzWdx777349re/&#10;Ld5WZ86cwd69exGJRCSZUfUp2UxUKhWEw2EcP35cFEtMZSUxksvlkMvlAAyUkSsrK2i1WvK9nQz6&#10;ynU6HTQaDfR6Pfzf//0fHn74YTFXfumll5DL5bB3714YhoFGowHbtmWhGYlEcPToURSLRSwsLODP&#10;//zPAayq3TqdDsLhsK8vG1UNlEwm0ev18Oyzz4rS5syZMwAGfnnVahWu62Lfvn14/fXXUa1W8cYb&#10;b+BP/uRPtmSBlMlk8OqrrwpZcfLkSQCrfk7r4dixYyiXy2g2mzh06BDa7TaKxSJ6vV5AsG0BOJdo&#10;t9tCmIfDYezduxe5XA6ZTAaZTEZIE3oODlsM3CoajQZ0XUc+n0ehUIDneajVarJJNo73Z2ljOp3G&#10;sWPHcOXKFVy7dg3PPvssGo2GL2SlUCjIwp3+ZJlMBtlsVoIaotGoKC83Wg7HTcNWqyXnbBgGdu3a&#10;tSXjL4MegEF/xY2URCKB3/u930O328Xbb7+N+fl5zM3NCSkHDOYemUwGmqbhrbfewh/+4R8inU7j&#10;U5/6FP71X/91bOXEATYP09PTQq6Xy2W4ritei7quS8jFdr04t0gkEkJ4s48KCLYAAQIEuL2x7Uo2&#10;7m5STQKsql9YLnQng7umhmGIbwR3Wqlm8zxPEjY9z5Nda+6M38lQDdGp9OPEnWqomyEWi8lihmSA&#10;53kol8tjWeQEuDloLA4MSPNWqyX+I2y7CwsLuHTpkvwNFzlboWQlUcYUy1AoJH0OlWxqKEI2m4Xj&#10;OFLWvdNBjzMq2TRNw0c/+lFMTU2JybllWSiXyyiXy1Ka2el0oOu6lJHymqjBCVS9qObpXLizFG29&#10;cJFWqyXJh1wMc8FRr9cRiUTQ6XRw4cIFLC4ujjWZdxSUy2UUi0XZAOE1ZADLetA0TVR+/X4f0WhU&#10;lIJboeS520EiVi1X7Ha7WFpaQrlclkAQPvsqOTyOcmTTNKVEtNfrIZFIjHXMVj0TbdtGPB6XzbeL&#10;Fy8in8/DdV202204juObT6mJn7VazaecTyaTyGQy8vNbBfsGzvOoKCPxvBXletzE5UZAr9eDYRg4&#10;cOAAgEF/02g0sLCwAGA1+ToWi6FWqyGVSknoCpM1r169elv0/3c7lpeX5WsSqGp59HbbPZTLZUkG&#10;ZnorMcr4GSBAgAABdi62nWTjQKImxYXDYdlVvhvAhSm9hmhKTGKp1WohHo/L79BT7G4AFzr0oCMR&#10;qXrJ3AyO48hCnQtlTdNkh3ocvjMBbo5Wq4VUKoVkMimLKqoKdF2XckHXdZFMJoXY2Qo/EnpCknx1&#10;HEcW2lShRCIR9Pt9dDodVKtVAJCyye2epK+HbreLWCyGeDyOer2ORCKBSqUifatlWbJQJ6HJf0kw&#10;FAoFFAqFNX01/aZUIkJVsfV6vXUXCYlEQoJI6JlE5Sq9++jhlEqlhDS0bVtKXTcT+XweoVBIypnV&#10;/mKURTavlXqdWY4XEGybD/bx7Eu4UTM5OXldJbj6u0yW3Aj4zKRSKVFRE47jbDjciaXcoVBI3stx&#10;HOi6jkQicd2+lKSvbdvSPjOZzBo1/Sh2DOuh1+uJBxxhGAZM09wSgo3kYiKRkOeP583rFY/HfapU&#10;lhVSSe26rjz33LRLpVI+4jbAzoRhGDKP5oZHp9MRtep2e54Ne7Kp/U8wNw0QIECA2xt6v9/HqVOn&#10;AEDiyemNsxUTCBJHjE0HVneft9uUdCugJumRcOAgywVsKpWS36FX1d0CLnK4IOU1CYfDmJ+fl6TR&#10;Z555Rv6GE2b+LUtsjx8/Lglnp0+f3pJJjOqzRyULMGjj4yCR1dQ4PrMkqTfqpzMuXI9MiMViPl8U&#10;qi3Uhd3tkL7IPhMYLCiPHDmCSCQiZZj8HRXnz5+XcszHH3/cl7xHgmrUZ5zX7kZ49tln5b0LhQLC&#10;4TB27dqF5557Tj7LcRxRWpEUCIVCOHv2LDzPQ7FYxNe+9jU5D1VpDMC3QaIqgdT3JFqtljx3DBMg&#10;uUnyiQQaTd1DoRCazaYYvAMQ4nCjoFJnOATly1/+MjRNQzabxcsvvyxBK1y0m6Ypf6PruqiTotEo&#10;vvnNb4rh9lNPPQXArzhieusoYP+mJiFGo1G5DrquI51O+/oZ1cPyem3DsiyfOvNm4ByA94nvd/Dg&#10;QVm0fve735Xvk/BR1VrhcFj86wzDkGu+FSoNtjV1Md3r9XylgyrU31Pb9XpotVqiLleN1tl22S/z&#10;vnU6nR2Rnk5C3bIsmYd5nif+gRtNF1X7MX6dyWQk0XSzEY1GhUzlvTVN03ft6/U6rl69KveHYxDn&#10;EdwA4NcA8NWvfhWRSAShUEhsK9rtNnK5nNzjnaBCarfbPtKY56T2Fzw3TdPwpS99Scav733vewAG&#10;z9BDDz0k9/O73/2u/D4AXwBQKpWSjeCdgF6v5/M9dl1XVI3sv7bzNQy1/xlnAMudjHA4LNYVDLTY&#10;Ke0vQIAAdzeMYrEoJSxqEh0nSZsNqiFU6TZJgrvBky3AxsC2ovoz8etIJLIjAg44Mdd1XZ4pdcG1&#10;EdTrdQlzUGEYBmZmZjb8/nc6uOjodruIRCK+1NnrBR+wXJSE5nanzalEAEuaSNxzgc+ES5Ypklzo&#10;9XpSkkvFi5rYO46J6vA1UhUjJMni8Tiy2ayUEfM8hklWHvc4J9BUw5LwAwbPaTwex549e3D58mX5&#10;XXrlqISopmlwXVdIpHa7jWq1KqX+G4VKUpBw7HQ6cm1IGBFc4PKzSWBWq1VomobJyUmxHRgXmIDN&#10;z3Nd10eWDyuFTNOU0rtRfO12MiqVigQN8Jqr/zYaDVnMk4DTdV3KpDcKKm2B1XJREkitVmtNuSgA&#10;UcwDq0Q5SyiJcVUScENMLcOnGninYHJyEtPT0zJvoPqRz5iu6/IzkjScc8zOzoqlxdLSkoT7AIO+&#10;ZTi1eauhPue6rvt8Tse1CUdFmBooRdJ2u5ViAe5scJxlP+Z5HkKh0G1RZRAgQIA7H4aajtRut6UM&#10;Kh6Pb8kAqSp7SLRxQpPP57d9khJgZ6PdbounHX2yNE1Dt9vdEQRbPp+X5DJ1h7darSIcDm/Yn4ck&#10;ARf5nODXajVcvHhxQ+99N6BSqSCXywkR1e12pU9i8AGVeJVKRRaITOPbbrDfVJUJwOqCu91uI5/P&#10;o1aryaKKxBd3fYEB8VGr1XwbG+MInuDCnRNetv9Wq4VoNCoefQsLC0LukZAwTROO4yCZTPpM1Kl0&#10;Y3nxRsD01EQiIcfmOA5qtRouX76MSCQixKplWUJydTodIWF5XoZhYPfu3YjH42i1Wkin0xseQxcX&#10;F5HP56FpmpCSPGcSGCyHV0NxGGARCoWQSCTWEO6dTgftdnss6biq+l1Vcu3btw8XLlxAMpmEZVlY&#10;WFjA9PS0tInbnWADBtdaVTmtrKzAMAxks1lEo1GfgrFWqyGZTMrPxwH2UZyzdbtdNBoNJJNJ3HPP&#10;Pb75UzQaRSqVQqvVgm3b0HVd2rx6PGw37D82AvYhHKO73S7uvfdemKYpG6zbiUqlgmw2K5ss9F+z&#10;LAvxeHxNH0jvTs4xFhcXxUh/ZmYGU1NT0r53wtw1Ho+j3++LB2E8HpdSYVW1d6vIZDKiQubnUS3N&#10;fjxAgM0CNzRUax2WAg+r6AMECBBgq6Ez6cq2bTG85WRtK9L9+BnHjh1Dp9NBr9fD008/DWBnTFIC&#10;7GxEo1FJhmu1WnAcZ0eVG5fLZUkSDIfDqNfr6PV6kmy3UdDYlyUxjUYD7XYbmUwGDzzwwIbf/05H&#10;LpdDt9uVdMt4PC7plqZpotvtolKpSHnd3NwcJicnxdtsu6GWmgMDNcWRI0ewa9cuaJqGf/iHf5BU&#10;YtUEnv6GKikLAC+//LKEGRw9enRsx0mPSWBAjFOVFY/Hoes69uzZg0QigampKXluG40Gut0uqtUq&#10;Go2GTJip1hnH803Vl+d5ePrppyXV7Xvf+54suK9du4Z6vS4kua7rmJiYwCOPPCLXimWuP/rRj/DI&#10;I4+I5+NGMTs7i2g0Cs/zsLKyAtd1sbS0BGBwH5maCUCInXK5jCeffBKFQgGZTAbz8/N4//33Ua/X&#10;fQqmcRBsJBToWch7lMlk8JnPfGZNeiOJOM/zdsTzs1Houo5qtYpisYh+v4+5uTlMTEzg6NGja0on&#10;9+/fj7Nnz6Jer69b5j0qWProui7q9TpOnTqF3bt3Y2pqCsePH4dpmnKf2+02SqWStAEqtHjv2u02&#10;yuUyTNPEq6++KmPXRl681yT/VlZW8J//+Z/4whe+sO0EGzDo/zVNw7Fjx1AsFnHlyhX86Z/+KYDV&#10;uSlJZEL1nQyHwzhz5ozMQ06dOiUk5U5QcfEZ27VrF374wx+iXq/jzTffxP/7f/9vLJ57tVoNnufh&#10;gQcewD/+4z+iXq/jpz/9KT772c8K+RggwGaBz6hhGDAMA+l0WspHA4ItQIAA2w1DXehzEcaFx1bU&#10;tXN33rIs5PN59Pt9UTTEYrEdoUYKsHNRr9fFRJlKyFQqhWq1uiPKjemhRwUUJwM0e9+or9T09DQA&#10;yM47pfOu6+L999/f8PHf6aAfGVMzmT5Wq9XQaDQk9YuLUCbQkSjdbtBM3XVdxONx8cRhqRMXUtFo&#10;FJOTk+j1eiiVSr5+dXp6GrZtw7ZtXLp0SYy9i8UiVKXzraDZbCKRSPhKpWlPAKyWZi0uLqLVavlK&#10;RGOxGAzDEC8yVRVH76+NllzTfL7VasnimAofy7KQSCRkHOKx9ft9VCoVTE1NSXlYKpWCYRiYmpqS&#10;92ZYy0bAe8H7BwBTU1OyiD9w4AAuXLgAz/OECGQZK5Vte/fuxf79++U9VYJno75gLNcfRiQSwSc+&#10;8Qm5PyRW+/0+TNOEpmk74vnZKJiSrBIqVFezP+YGEMcqkl7j8LwlwUuPQj7HwEDlzPZJtRvJdR7j&#10;5OTkmpJThsGoib8bOT5g8Jyrzz0wnuCHcaHT6cizy2POZrMyblOpScUox+1ut4tutwvTNKHruvSr&#10;VEBvlffcjZDL5VAul5FMJlGtVjE5OYnZ2VnZhNmo0oxBAm+99Rbee+899Pt97Nq1S34eKNkCbCb4&#10;HFarVWQyGfE6NgwDkUjktvD1DRAgwJ0LnYtGotVqycRqK8qh2Alywq1pGvL5vM/MMkCAGyGdTqPV&#10;aqFSqcgijhPjnbBTHg6HfcoBlg+NOyGWyiAuWkKhUODJNgKYFlcqlWRBQGIqlUrBcRxRBwKrkzoq&#10;l7YbJHHVDRGV2FHVY1euXMHS0pIECNxzzz0ABmrIer2ObDaL++67T8pj1VK3jRwfyR5N03yT3osX&#10;L0pyJ4lOFb1eD5ZlSSkcCQCqrsfhaRiLxYRYzWQy8DxPFFnhcFjUPTxu7pbruo6rV68inU7fMCV0&#10;HJ5batiAbduoVCpCBna7Xbz33ntS8spnX9M0H/FVr9dlLKWvXCwWGwvBwXs77EfGcANgcM1YqsgS&#10;Wl7n2x39fl82c65duwbLskS9BfivvfqMjuvce72e+AT2ej0Z+zRNk3vAUiqqHhmS0+v1UKvV8Pbb&#10;b8vvZrNZKeO1bVu8HW/1RZ/ffr8Px3HQbrelve4Ec3KeN/u6SqUCz/NkY4yEET0tCfaru3fvRiwW&#10;E+9OhgM4jrPtBBsRi8UQjUaRzWalXbI8dpzIZrNB2mqALQXHRgbGRSIRzM7OwjTNgGALECDAtkP/&#10;5Cc/iVOnTqFSqYhHFCfKKysrm34A7CS5E0zFQzBYBxgFtm0jmUzizJkzaLVasCwLzz33HJLJ5FiM&#10;mzcKx3EQiUQwNzeHfr+Pxx57DJqmIZVK+RJRbxVUfeZyOfT7fXz1q1+V9x9nud+dDPY3XByzL9I0&#10;TRZfyWQSR44ckXTM+fn5sRjbbxSGYaBUKuHQoUPSf586dQqdTkdKiKmcoaJldnYWL7zwAn7yk5/I&#10;Off7fVy9ehWf//znpaR5HCR1LBbzhZKwvdZqNfzwhz+EpmmYmprCq6++ina7DdM0hZTp9Xr4wQ9+&#10;gGKxiA8++ABHjx5FIpEQUmscStWHHnoI6XQapmnKdQuFQohGoz7FVyqVwszMDL7+9a/j4sWLuHTp&#10;Ep5//nl5H8dxUK/XhaAbV6mKaZpCRnieh1wuhxdffFGUSAcPHsTu3bsxMTEhZA59BfP5vBBpVJKN&#10;GzzP4QV7u92WgIbrXQ8mb97uIHnY7/cxPz+PiYkJ7N27F6+88orMYdimU6mUWBuoYREbgZrUy7JU&#10;lTylElVtx+fOnZN+7OGHH8b9998vXm1UdAIQD7WNvEiykdgNhUJSpr4T+k/2jWyLuVwO58+fl+fr&#10;wQcf9IWBEbzuV65cgeM4iMfjEkDU6XRgGIaozLcTJGEBf9pzs9m8rgL1w4JkqWEYskkxruT0AAHW&#10;QygUwsLCAg4ePIhwOIxsNotvfvObqFQqO8IzN0CAAHc39GHVDxVBAKQ8ZTPBRazqv1YqleC67liU&#10;FAHubNCPhqa+yWQS5XIZzWZz7Du1t4JCoYBOp4OFhQVfiVSn0xmLkoSLo0ajAV3XsXv3bgCri64A&#10;N0e9XkcikfCVrhUKBQADTzAuOFk2yFTEnQLHcZDJZDAxMSEeSDwX9qlUfHHRvLi4CNu2kc1m0Ww2&#10;4bquGKHHYjEpfRyXklh9Hy74IpEI3n33XUlaBAYT5kajIaWgAPCLX/wCmUwG09PTYkjOezKO5zuX&#10;y8GyLFiWBU3TkM1m5XoAq76OlmVhaWkJjuMgm81iYmIClmXJ78ViMZimKarC4dTPjYDEJBVGvIaN&#10;RkP6FlU1k0qlYNs2yuWyHAM3z0jy0P90o+B9Yl/D4CRgMKdgoARLFIFV1e2dQLKpKmWeo1pWTIN8&#10;qsxISozr3CORiJCYVEeztDkej4sqNxKJSCIy20+tVkO9XpeS00QigUQiIT8nQbORF+AvT6ZdwrjS&#10;S8cBNZ1cbaeu6+IjH/mIqJfVjV/V6J+pnQwToKqQfqnbCZb8uq4rmykkxcahBKbBPPs7KoDH8d4B&#10;AoyCQqEA0zTR6/VQr9cRCoVk0zlAgAABthM6AJl8A/BNsraynIOqi1arhYmJCWiahkajIf5S3HHk&#10;MbmuK8bPxPDEbTN27m83qNfAtm0ZeNSkQabKEuqkc6PgJI9lY4lEQvyChhcaw585qjFvr9eTHfuL&#10;Fy8K2dTpdET1oqbARSKRsRFwPI+FhQUxoVbJrXK5jEgkIr43NCJWd7mH75EKy7J86V08X/V+JRIJ&#10;mKaJYrEoHk5UZqlJhKq/Fq/L7t278d5778kuN8kWLg5ZTsOFOb8eBv+Wz5/neSMpjYrF4g1TGNlW&#10;Q6EQbNuWUAt+XzXDJ1zXFRIGWCV41N/jNW42m0in07hw4QK63a5sKhSLRZ/KIhKJYGVlRVRfqh8P&#10;sEowqP5DwKDtq1HyTIi8du0aYrHYSItM27Z9zyo/gyVgVIfwd9R0R35mvV5HLBbz9eeRSASNRkP8&#10;0pgmTcWG53liuL+RF/tz3otMJoN+vy+fp06E1etBosI0TXkvjlOmaaLT6XwoJQzTQYmrV6/C8zy8&#10;//772Ldvn+96A4M2Tk8XbkBNT09D13U0Gg0YhiHl2Wp5IL+ORCIjXT+CPnrqs8WfD5ejsu/iJhT7&#10;NV5LlbzXdV2IFGDgXUMiQD3eG710Xce1a9ekT9A0DbVaTUJb2Labzaa0dXq6qqA6EYCPgNkqqNf6&#10;eoQYsHb+MIoake+7uLgo/Rj/rtvtStIsABkHWDbN51FtlyQsgMHzUK1WRVWlpuWpz3koFEIqlUK3&#10;25V7T08ildDkuM57r5bvquMh32NcdgbX8/dV28N2wzAMGSc1TfOp29gfhMNhWJaFcDgsYTmAf04F&#10;QDY6dhI4R2k2m3LNo9Eo2u02IpGIHL+q1tu1axeuXr0KAPjggw+QTCal7w6FQkgmk/J3JNRs25Zz&#10;VzdPthPxeFyeGaZw8xknOUpUKpU1z/9Gx79R+3/XdcWnF4CUVwe4OTgHYsgGU+KH7QqA1SR2AGPb&#10;ZAoQIECAm0EPh8NoNptYXl5eM0HYqp0ANYmq3++j2+3KBJ+DHgmXRCKBQqEgMeTqRG144nYneL6M&#10;C5y8Dy8c1LIN13XRbrd9u90bhTrBAQaTWE64ea+ZZMsdeLbBUdM32+22EDr33HMPTpw4gZ/97Gfo&#10;9/v44z/+Y8RiMdRqNaRSKVncu647lnRPtre5uTkcPXoUlUoFvV4Px48fRyKREE8lTu5YwrW8vIyn&#10;nnoKmqZhYmICx44dQ6VS8S1ser2er8SI0DRNJg6WZeGRRx5BIpHA5OQkTp8+DcuyEI1GMTc3J38X&#10;iURQLBaRzWZx7tw5VKtVuK6Lz372szhw4IC8r2qGrGmaLD64aAMg5SClUknaFIka1dB+FLn+xMSE&#10;3HtglVCgn08mk4Hrujh79qyUCr7wwgsABh4wnFSRWFNT3dRFZ7FYlN+Jx+OoVqt47bXXEIlE8OCD&#10;D+L06dNSHp/L5Xz3gf0IvbjY1uLxuCiv+H8ai/Pv+v2+XAcqRniNRpnkqcfB/tCyLLRaLei6LuSn&#10;uohVv+ZnMjWT/k0kq0jWbdaL6itglWTg9dgKJYvqGZZKpdBoNHDy5Ek8+OCDSCaT+Pd//3dcuHBB&#10;fn+Y7NV1Hc888wxKpRIWFhbw+OOPC7kVj8c3fH24GNB1HYlEAq7rotVqiXfVemD7UjcOSqWS7/jO&#10;nj2LZDIJ0zTx0ksvSf9OZdPNXsAgaKHZbOLIkSOIRqMoFAp48cUXAUB8H1VikWTOTlok8vowSZbP&#10;g9o+h+cPo7RP/v3s7CzOnj0rZbJPPvmkBGoAA7WF4zj48pe/jHA4jE984hN4/fXXAax6PxaLRbiF&#10;8LiPAAAgAElEQVSuK0ov+mjxmrqu6ytlZyDLww8/LETZSy+9JD/nnIl9AAAhQYGtm9/dznj99ddR&#10;r9dRLpfxF3/xF5I2rarGdzrUuVyr1UK1WpXAn06nI+MVn21gsAlx+vRppNNp/OZv/ia+8Y1v+FSR&#10;bDuu6wrhmMlkpMx+uO/fLlDRz/6O44CmaXAcR8Yihlnw+Sd5utkv9pOe5yEWi/lSv3dKKMjtDlVV&#10;ybaqzmcDBAgQYLNg0L9ldnZ28I1fJihtVSkHiR0qnEgqcDc8FouhWq0ikUiIZwgnshzQWY6gGu6q&#10;u5N3MzjBUk33AfgIE/X3+LvAYJGx0d3mSCTiU141m01RbHAXClg1cGd7GDXdljvPbBNcrHIxsn//&#10;fvma/kCcVKqKp1sFTciZ3kazaPoR0WCcZdnlchnRaFTKd3q9HhqNhuyQA6vXnbvPTI5Uz5nqFJaB&#10;8XqFQiHUajVfEiawuqCqVqtCdKrqLQCiDuL9V9vE4uKipFeyJI5tg35PnLhGo1FJu1sPqrH9cKkO&#10;sEquq8RZJBJBp9NBvV7HxMSEj1hTj1vTNDSbTSSTSVEO8v+GYaBarUr/AawSzo7j+BL6SAKTsInH&#10;49LnqM9Uo9GQUAGVQOv3+/K9Xq8nxzrqIpd/Ew6HZYHDBYxhGGi3274deSpjqPii4bkKkjub3c+z&#10;hIjXOJVKSRriVtgREFRgJBIJNBoNIaLU60Y1J0ElEkMRhsv8bNvesNpHVfryGHq93sjlViyTUTfH&#10;qJ7iufH6s4yG/ZTjOOsmfDJht9/v+3b/+XwuLS3J7/L5BwbP4E4IXkmlUr6yXoKbDOr8gepELsZH&#10;IQlKpRKSyaSMAVw40wh/enoay8vLsCxLVI/coCBhk8vlZIHNvrdSqci4RgUs20S/P0hg73a7KBQK&#10;cpyhUAimacpYQ1A5yiRUwrbtHeGLttPB9GD2DYVCAaVSCVeuXNnmI1sfVBPTSkPTNNms4lhLy412&#10;u+3zYaY6HoA8F57nwXEcuRbZbFZUmSwVZ8oq/XK3E9yAUIOKOBYNK35V0oVE/GaDcxd1XGm1Wr4Q&#10;qwC3DoauAH51b61Ww8rKypbOQQIECHD3wQAGE7orV65g9+7dvtKGrSDa1Mkp5fnXrl0THwl2kMOl&#10;hKoqQh0MPc9DvV5HJBIZa3rj7Yp6vY5oNOojyxYXF2WHXL127XYb165dk4n7OIxDOZFTF4/qwgBY&#10;LVPQdV3IH5oHrzfRcRxH0rMITqharRYWFhZ8pBHbC4krlm/eKoZ9A5PJpM+TxHEc38JTLVdQS4k4&#10;GWZQAss5OEl1XRfVahXRaFQW/ur5qvJ4KrxarZaQCuoivtFoCAHIMgXupPK4eU9oXs1SOWBAfEWj&#10;UTSbTRQKBfH3AgbPZbPZFB+i9Z5BqmnURbBhGMjlclhZWYFpmnK8wED5RqXrxMQEisUiJiYmkEwm&#10;fQQWMJhgJZNJIZhM05SfkxicnJwUwmG4XCwWi4nHBzBYUJNYYTlMrVZDLBZDJpORRQyJCO6YNxoN&#10;UQ+xfff7/ZE9J+l7A6yWnAIDtcGuXbtg2zYSiQTy+TzK5bIQII1Gw3f9uQjv9XpCrmx2adP1Fgq1&#10;Wg2u625JuYbqLwWskkZMH1NLV0kIEnwm6/W6tDnbtuW+ctG5EbAfZH/HRQH9ndbr/4rFIpLJpK88&#10;W+3naMQODPqbubk5+bxcLrfu8UejUWlzMzMzCIfDomRl4qu6wUD0ej0pN9tODCsT6bmXy+WENFXb&#10;KEuN6Ce3Hqj8IYbJUfpytdtt3yYK/RDT6TR6vR5arZYoTG3bhmmavnG73++jUqnAMAyYpin9//Ly&#10;sqgIO52ObKIM31e2DU3TxPNWHUMC3BjsB2gFwdJodWzZqWB4T78/SMFNpVK4du2ajKcsp1StD9h2&#10;isUiTNOUsVztr0OhENLptG/+VCqV0Gg0xDaDBPR2gmWX7Aemp6d96u9Go4FsNit9Oasc1HnQZkKt&#10;SqBa9U7xq9wJUEvsWXkADOZmAcEWIECAzYbueR5eeuklkb7T/NbzvDU7opsFdZDv9/tIpVI+dR2w&#10;OthRtdNoNHDt2jXU63U0m03fIpTqnqAcYqDEYVnA4uIijh8/jk996lOYnJwUbx4SXKZp4rd+67fw&#10;zW9+U9RV4wJ3CUk6VCoVLC0tyc6obdu+0lJ1V/9m4OSPSguqhkzTFGKIEyyqkZrNJhzH2TDBBqyS&#10;aCROeA4k/lTyLx6P+xZ0tVpNSJCXX34Ze/fuxd69e/Hyyy/Le1Bxw0ltLBbDlStXpNRU0zS89tpr&#10;mJ6extTUFICBSqNUKsFxHJRKJXQ6HVkAsySCC2MuMhOJhEz2XNeVlERO+OjN9OSTT2LXrl1IpVKY&#10;np6Gpmk4cOAA5ufnce3aNVGjshxrPcRiMZw5c0Y8Subn56Fpmuyoq8bisVgMxWIRTz/9tCx4fvjD&#10;H8okmqUXvN+dTgedTgeRSEQIraNHj8IwDDzwwAP41re+hZWVFViWJQsIdVHOia5pmigUCpidnRX1&#10;LAAx5H/llVfkOp0+fVquM036Y7EYXnzxRdRqNVSrVTz77LPQdV3u7c1AbzTeGxJDlmXh7//+76Fp&#10;Gvbv34+TJ09K0EEqlZLNC14/krPdbheWZWFlZUVSRDfzVavVREFKsH8eRzroemBbOnr0KAqFAgqF&#10;Ak6dOiX3hQtoKkb5N7zemUwGMzMzQkCrnossw9vIC4CUbKmekSztXQ9/+7d/i6WlJSwuLkrbrtVq&#10;QuZ3Oh0pFbUsC3/0R38ETdMwMzOD1157bd3je+KJJzA5OYlwOIwnnngC3W4X+XwekUhElCpqmmAk&#10;EsHMzIyQztsNLqqolqVyuFwuw7Is1Go1WJYl9z4UCsmiexQSuNlsotlsolaryTjEDYtYLIZ0Oi1z&#10;lkqlImNOqVTCK6+8IptOf/VXfwXTNKVfJmlGJZGu68hms4jH43jvvfdw6NAhaJqGj3zkIzh//rwQ&#10;qdFoVDYceD579+7FN77xDdi2jcXFRRw6dEjK7APcHFQxA5BxjUqu28GOhO2N8ztN0zA9PY2/+Zu/&#10;geu6WFpawkMPPeT7m1QqhVwuh8nJSVFksj2xj3JdV1TmpmlKP6nOd4YJ6O0AN0Q4F1leXsZDDz2E&#10;6elpGIaB//qv/5JrRLsSKstosbLZ46MqJOA8Rx27A9w60um09HNnzpwR1ffnP/95X6VHgAABAmwG&#10;DGBAVHChSZKNSWubDZI5qmEvpeuLi4vye6ZpSvJpt9uFaZpCKnieJ5Nc7gAH6UYDOI4jE/dcLgfX&#10;dVEqlWTHkmoEGilfvXoVtm2PTapOJRIX1PTvUsuUVCN513VFRTkKSUoPL6qQqKxgol2hUJD3UVWP&#10;nU4Hpmn6FGC3gutdp2aziVKp5FNF0YAcWF3INZtNX+IeF4QklLvdrjyDXAhmMhns3r1bzOS586om&#10;manqCJZhGoYBy7LEj4X+h1SD8v8kClk6Va/XZXI+NTWFbrcru+BUTvFz+DzyHler1XXL0YBByRkX&#10;kLZt+0isWq0mqXm8VuFwGNFoFJZl4Z133hE14zCpxwS1YrEo5R+pVEqeAd4X1bOl11tNhWw2m9A0&#10;TTYbGApBUiEajWJpaQnFYlG8VNRjdBxHUjqpmAJWfbQY9nIzsDyWSl8So4Zh4K233pLjYn+XSCSE&#10;IFVJaxp3E6oaZjPB8jQauE9MTPjSTjcb7XZbVCdUEyYSCVGnDYMEG39Wq9Vw8eJFUfiqxP84PF0Y&#10;VKIeL8ka13XXHYOH1a5qyRZ9utj3hkIhZDIZlMtlGIaBUqk0klJOnReUy2Uhc0kEEezrWUK6U9QY&#10;fL7VRWsmk/Fd91qtJvMKlvOPgmEikQt1luyzLyExG4lEkEwm0Wq1hEAbHoO46UVFLwDxKk0mkzhw&#10;4ID0HZw/sa9st9vSB9G8fnFxUfpIYHXjYqcZ9O9EsO/0PA+WZYl3lxrys5Ohjr8sm+ZYaRgG4vG4&#10;b14yXG7MTSWqLKn4ZR/FAB2+P8dBx3F2RCUJxzzXdRGLxUSBznO+dOkSfvVXf3WNDyvgN8rfLHBM&#10;B9YGjWyF0vtOB+8zN66otAyFQqLqDhAgQIDNgsGBRJ3MN5vNLUt/SiaTvoULS9xoAk2Pk2HVUb1e&#10;l4VSoVCQ4282m0IqUcVyN4PlPiRaONFmWQon3IlEQgiqSCQCTdPG4jnEBR6JrmQyCdu2US6Xkcvl&#10;sLy8LN49XAhRtt/r9da9f/RY4wRR/b6u67h8+bIkFKoT42EfjI2AyZNTU1NyvTg5oycP1QksSaMn&#10;0HAJaT6fF6Wmej7qgnBpaUnSlHjumUxG7me9Xkc6nZaSOJJm9CkkkZROp9HpdISoo3JNJQ7T6TTK&#10;5bJ8Ti6XkwUdF+t8v16vh1AoBMuykMlkRiLYAIgnEQBfqQR3ylXvJILX67777pMSNqp2eC5Ut5GQ&#10;LJfLMnHu9/u+cpdhVYdaNpPP5+UaqgRkt9vFzMwMTNNcY/KuEpfAalksCTYqXtZrg6oxM59NAFLy&#10;yNRAQl2w87qQvOZxpNNpKZUetWT1VtFsNpHJZKR/ZtmlSmRtJrjhQn9DHhPLKOnXA8BHwKtQCeR+&#10;v4+VlRVEo1EhszcCPteu6wrhxnF3lOvDMnyS6jxelkOrCZSu6wpBxnF3veOfnJyUZ5rvz2dDvU70&#10;YQqHwzBN00cwbTeGyW9aJdRqNfH0JBmsjj+jLrKp9pmcnBQFWyqVWkNikZQkUZPL5eQZZMl/MpkU&#10;4q5Wq0kfqpauvvvuu1haWvKVl7KvnJ2dFZU2y3Wp5uDcimPUOOwg7nSwj1BtAAD/+LCTwfHHcRyk&#10;UinfPIL+pAzD4bwEGPRLExMTvlAYtRyd/U4oFEI+nxcFGOctLEPd7jbGMZB9AMluWobs2rVLxmC1&#10;RJ8lstdLPR8nGODGz202m7AsC7lcbtPH5rsJnBuq69xyuTzSRmeAAAEC3DI8z/Mcx/FarZbnuq7n&#10;eZ7X6XS8brfrbQXUz7QsS75/4cIFz/M876tf/aq3e/duD4AHwJuampKvY7GYF4lEvPn5ea9SqXjq&#10;uXwYtNttz/M879ixY/LeADxN0+RrXdfl/+Fw2APgnTx5chyXYFPR7/c9x3G8RqPheZ7nzc/PewC8&#10;eDzuAfAikYgHwEskEnKuzz77rPztKO/veYP72Ov1vBMnTngAvFAoJNcNgJfL5bxkMimfMTs76wHw&#10;Xn/9de+tt96S92s2m/I178t6cBzH97u9Xs/r9Xryf9u2veXlZe/EiRNeoVDwIpGIHN96Lx7/888/&#10;77muK+fJc2f7JS5duuR5nidt0HVd7y//8i89wzA8TdO8UCjkhUIhue5qW1PvAX+utkEAnmEYXjKZ&#10;9OLxuGcYhheNRuVn4XB4ze8D8FKplHfy5El5vm70bKvn4rqut7Ky4nme5z366KNeMpn0stmsvOfE&#10;xITvHL7+9a/L37KtjQrLsuS+F4tFuWcnTpzwDMOQz+C14/957jMzM/K9TCYjX6fTaV9bD4VCcn14&#10;X693jWOxmLz3c88951mW5XsWarWanGe32/Uef/xxLxwO+46Nn8nXt7/9ba/T6XiO48j7jNq+Pc/z&#10;yuWy53mD56PRaHiu63pPPPGE7zMikYjvnkSjUS8ajfqOi89gNBr1NE3zdF3f1FcqlfJOnz7taxN8&#10;Ng4dOrTu8/fiiy96/X5fXmy7H+ba1Wo178knn1xzb270vLB9sL2r/Rb/z+u60evDsQSANzc35z3z&#10;zDPyDJRKpZHOj8/t0aNHb9iODcPwYrGYF4vFfO1lveNTf980TXleNE2TY+e/6XTaO378uOd5nre0&#10;tDTy/dkI+v3+mv74oYcekn4jmUz6+hD2sbwuqVTKO3XqlK9vVJ/R9TA811hYWJDv93o9r91ue48/&#10;/rjv8w3DuOn4EwqF5LoP91Nqe+UzPNzvsU/89re/7Xme5129elWOz7IseXY+bD+9Weh0OvJ1v9+X&#10;4/vKV76ybv/A8zcMw3v11Vc9z1sd39Q5wEbA/r7Vasnra1/72kjzB/Ue6rruhUIh77XXXvOd83r4&#10;0pe+JO1FPV/1/b/xjW/IObM/aLfbci07nY48K2yzvD5/9md/5usbh+cm4XDY1w+oc+Hz5897zWbT&#10;s21brhGfJdu21zyffHme533xi19c99r9zd/8jdftdn3n5HmrfZ46H/M8z/vCF76w5loBg/mK2pen&#10;UinfOav9sPqsbvb4yDmK2jcB8O6//37vqaee+lDt9FbA6/j5z3/e166u1z9997vflXY7rmdro/gw&#10;x/93f/d3vjVmgAABAmw2dGDVr4e7Tqpx+2ZD/Uy19OKee+4BMPB1uHLliig4qOABVr1sgIGhMZNS&#10;aeg+KlRTYBWeslNJ/55wOLzGn2KngybOVPcAq2oN1RSb4NfcHb8ZeJ1ZxkbFAHfheE8rlYrsdgKD&#10;8AXTNLG4uIj7779fTF8TiQSq1aqYOY96furvqmoomhSz1LFcLks5HVUKqmSfx87j5k4wSw2A1Xai&#10;RsATe/bsAQCfWiCXy0m5oGma4nmmgsmqBNueN7Rb3uv10Gw2Ydu2+EvwHLhjSyUMd60ty0K/3xcV&#10;2/C9J9Rz0XVdFGDxeBzNZlNMtYFVfzteD09Rbak7w6Og0+mIUkNNEb127ZrPp0rXdblGkUhE2pqa&#10;cKi2Waq6eByqQo/9G8tbiHg8DsdxZNe70+lIuUy73RbPSLXMjyU1av813JdQYauqg0dRKlFZkMlk&#10;5BqnUqk1RvO8juo9ZemY2q7Y17XbbV+J8K2+WNbd7/eln9E0Tb5nWRY8z/MpKKhyoH+e+jNgVVHG&#10;srpGo+EL4aCdwCigYlG9LrzufF5u9He89sPecSzzptJ6Iy+m0WqahoWFBUxMTEgZ7yh2DY1Gw5dI&#10;Cay2bbZZAKJQVa8DPSxv9lKvc7fbFY8x75f2AgCkTTNQgGXiW+FZxTRnjm36L73LOEYz7ZigGq/d&#10;biOdTsOyLKTTaXl2WS5M+4H1MKz03rVrl3yfidnsh9ieWQp8o0oBPhuAP4HY+6VvJdFut+Ve12o1&#10;8cYCBn0i31/1tk0mkzJWDj932wV13qD2m+r1VysrWMIJrLY9qqr4d0xoHAeYMK2mtA4r1q93TltV&#10;Lu39UnkJrJrnE7zXVKvReoHHCAz6AY6Napsi6HVKUIUNrLYnfk4oFJLS/J2UjsnSbPblqnWCalGh&#10;gs/qZr7q9brcO86PNU3D22+/jfvuu28LrszOBitVAIjFx7D6utVqSf9NP2b2r2pb1jQNyWQS7XZ7&#10;S/xgAwQIEOD2YIk2GapHEMtJVKN+9XeYRAf4J8C3K0huqCbspVLJ5wd2M6iG7EzIA1avW6PRkMU3&#10;FwmJREJSLnmd1fIxTjTGAZZDAIPJJMu8AAhJwMUyS7XoIcf/G4Yh4QEswwLWLrBuhn6/j1arJQt3&#10;eqIkEgkp+VMXFVygrQdec55TKBSSxS0nkrFYzHedec9HWUReunQJjUZD7hknPIlEQkqZGI2uEmI8&#10;51GgToRUf5Jf//Vf9xGC6kR41AW8ShzSiw4YXCeSaCqY1JnNZqFpGj7+8Y/7PANVvyu+Dxcr6kKE&#10;n8tFSP+XKWckNviz9cDNg6tXr/oIKcdxdkQ5Cf2umAxN70Cm2rFsjs+OZVmo1+uwLAuFQkG8joDV&#10;vojtodls4mMf+9ia6897F8CfbsyNCZU84dftdhvValX6vGGbhhtBbeuO46Ber/s2ZtT2z8Q+jp9b&#10;sQmlprN6v0xY7XQ60HVdNpba7bYkNieTSWlfTBH1PE8SjEnOjMsuo1wuI5vNIp1Or/FnG8f8QSV8&#10;Go0GarWajHe3yzPCPpV9I9sTA3lYXq/6l3JjjN5fqVQKtm37fBfHcX1JXKubwNxcM03TV27GwABu&#10;ImxVsIS6SagmEo9y/ouLi1JGzHGKRDQ3DAME2C7QAxCAbw4LABcvXhSPPT5rjuOIRyAFEexH6JXJ&#10;/iEIfgkQIMBm464n2VzX9U2eut0uqtWqLCS4KOduNHe3gDuDZOM5qKQBlSgfBiSN+D6qh17/lylN&#10;BE1zgVUPHBXj3AHtdDqibnrqqaewuLiI5eVlPPXUU2vOkeoe9ThpRE6Chua/o/pJdTodnD59WlRD&#10;586dE+Nkvv/1JuTDx3IjmKYJXdd93mLhcBh79uzBs88+C8/zcO3aNRw+fBjA4HpzEjIKSbN3717k&#10;cjm0Wi0xkdd1XRJiM5kMut0unn76aSFHH3/8cTQajZFIJHUXHfBPpH73d39XFs4nT55cc7yqT9GN&#10;wHusquB4HUj4Tk5O+ryPnnnmGVy8eBG1Wg2/8Ru/gWg0uuYecVGj+s6oqk7V/6vT6YghPRWLoz5f&#10;7XYb4XAYu3fvhuu6ePTRR4VsY5LpdoJqyuHzIXlGfxm2+cOHD2N2dhYf//jHcfLkSaTTaVlUe56H&#10;bDaLF198Ue7Ppz/9afHQG/ZECgBJiwWAr3/96yiXy7h69SoOHjwoyanDoBJllDZ4o4UIPTtd18X8&#10;/DyKxSIqlQq+8pWvCKG8FWp49pH9fl98sxg0wnOnZx0VTmo7Yj8biURgGIavzx3HIiyfz+Ps2bOo&#10;1Wq4du0avvSlL0k/Ni4SkmEKwOrmTDwev+6932lgG6RHFgAh1egzSNWPCsdxpN9Qx2n2scB47h/H&#10;BcdxJLxlamoKJ06cwFtvvYU33ngDjzzyiKT3VioVCcjZCj9g+kJyXDAMA8ePH0e1Wh1pHjU7O4up&#10;qSlR+FPtAwCXL1/e7MMPEOCmYF8A+Ddja7WapKvPzc3hW9/6FoDBxiU3nDkuckygapwbRwHJFiBA&#10;gM3GXU+ycdcb8KehcUd+mCjg7+bz+R0lh79VcJdINanP5XJiyLoeSNiwVEctn7hReSTLNWn4TBKM&#10;158KgnEYZ6sqLwZksLyBpJlKnPV6PaRSKUmH5LlFIhEphWNi3yiScw7qwGBisLi4KNeVhAuJq1gs&#10;hmw2u6Yc62ZQyzaj0ShmZ2fR6XRw+fJlCQygRJ5E3CjkF1EqldBqtWCapqgDWIKnpn+qJUn33nuv&#10;JA2uByoP+LVKnO3btw8rKyuIx+Po9XryflRYfphFJO/xMDnTarWwsrIi701SK51OIxqNYt++fQDg&#10;U2mq4CJdVRMMm2Jz0auW7jSbzZEmeWopVSgU8qm9WBq2neBimGXK+Xwek5OTolwFgOXlZXieh0wm&#10;I6QsS3w9z5PrYNs2qtUqGo2GnDdtA4bLmAKSbQBVmTo9PY1kMikbJVQURiIRzM7OYm5uTvqWD/Ps&#10;8D6Gw2EUCgXMzMz4ntNYLIZCoSCqYfZlW4FqtYpWqyWfl0ql5BoAwNTUlCht1XNRS9zURNFUKoVO&#10;pyMpoeMAA1fy+TympqZk8TeudMparSYKXNM0xU5ATZzeqVDnGBwHPc/zldGFQiFRIaqJyN1uVxLT&#10;u92ur02SMBoHvF8GtaRSKSmPD4fDmJ2dxfT0tIRPAKtEwPCmwGaBm7+q6uy+++6T9PL1UK1W0ev1&#10;JAyEm1pq2EuAANsJ9tnRaNRXRv/f//3fEibDORstKgj2Dyz15tyXFiABAgQIsJnYGuO1HQwqaYrF&#10;Inq9niR+MWnpRouFbreLX/ziF1t8tOMHFSYkGZhyx5+tB1VdVC6XxYOsUqkgHA7LJFAlHqiUazQa&#10;eOCBB3wki+ovMg5PE6q8ODFOp9O+EihORKnCU5Uh+XwetVpNfHUuXbqEvXv3AvCXod4Mi4uLEhWe&#10;TCbFN4ftjj4prVYLjuNIQh93lNUJw/VAObxhGLAsS8gLVZmh67ovtY7nbdu2+K7dCIVCQRYRwwqQ&#10;Wq0mMnxVucivR1HKqfe+3+/LIoulvZOTkwBWF1qJROKWF6dsW9wdvf/++1GpVKSElyiXy75kXapk&#10;+H81dYwqK2DV64uquQMHDuCDDz6QJMOlpSVJ0mWZ8HogScuyay7iVHJ6O8FyxG63Kx5whKZpyGaz&#10;ME1TrlexWJTrtH//frz//vsAIGXcpVIJU1NTCIfDa9IrP0zq5t0CTdNQrVYlLZjlyezL2L8vLi76&#10;/oblMuttZDCZkmXyqq2A2ocymZikP8szN7tkdDjB+PLly7BtG6lUCo1GQzxcw+EwMpkMQqGQkF4k&#10;xy9fvowPPvgA6XTaR16PiyhkSWG328Xy8jJ6vR7y+bwkio4DVO6RGDxw4AB27949lvfeTIRCIV+a&#10;ONtMJBLBgw8+KGW79EEEVucS2WwWlUoFkUhE7hVL00dROY8C27YlxZVQy4rppUhPuGw2K8TVVlQ6&#10;3Gz8HdWOIJPJwLIs3/hOBXyAANsNtRqB88VcLudr38Pp89zUZP/ATScmOI8ydw8QIECADePWMxO2&#10;BkzDHE48wi9TjsLhsDc/P+953mpKVV9JNFoP6u91Op01qXVMZVLRbDY/VALZdqK/TvonX88884zn&#10;OI7X7XblOjLRcD00Gg2vXq/L/0ulku9vG42Gd+rUKfmsU6dOSbLZ5cuX5feazaYvXXTcaLfb3nvv&#10;vSepmQTbQK1W85555hkvHA57mUzGe+SRRzzXdSUxjnBd1ysWiyMnhHU6He/ChQuStmXbtue6rvfB&#10;Bx94nud5V65c8Y4dO+bNzc1dt53f7KXrunf+/HnPtm3ftWPabrVa9brdrletVr2FhYUPna40fG9P&#10;/X/27qY37qts4PA9b/aMx2+Jk6ahCFSgXfA9+AIs2CA2rJDKpisKJVS8CyQkQEKqRIXEii/DFhao&#10;C1QlTRs7bmJ7Zjyel/+zMOfUbijxw900Dr0uKVIbJ/F4PP7b85tzzv2zn/3bSVw///nPz90/TdM0&#10;d+/evfD7mc1m574WR6NRs1gs6uPk3Xffbfb395uTk5PmjTfeaDqdzrlppx/36+wkyfJ7ZdLiK6+8&#10;0ty/f//cFMezn9Ojo6NmsVg0k8nk3G07Pj4+9+def/31c+9zdXW1GQ6HzXe+851msVg8cj/M5/Pm&#10;/v37j0ym/Xd2d3fPXWteffXVOi3t6tWr/6/HypP8tb6+3qyvrzftdrt5+eWXm9///vd1Kr8IX3EA&#10;ACAASURBVNx0Om1Go1EznU6bN954o04Wjojmc5/7XJ0S/dHH0tlJomfvq49OE/5Pyt8r91v5/D/t&#10;++vsrzJ5OCLOTR68yOPjrOPj4+bOnTvNvXv3zk0VfOONN5ovfOELzdraWrO+vv7I5NuL/BoMBnUy&#10;5le/+tXmD3/4Q719y+Wy2dvba/75z3+eu758GhPoymTDj06o/OCDD+r3u89//vPnpjAPh8Pmj3/8&#10;Y7O/v/+xk8hPTk7qNTTr6Ojo3NfwbDZrxuNx861vfSv92Nna2mp++9vfnruvl8tlc3Bw0Dx48OAT&#10;uf1PWvk639vbO/eYf/vtt5umOZ3Y+qMf/ah54YUXHvm55a233nrke9Th4WEzn88v/PPLRW5f+Z79&#10;77z22mv/dqJlmWD5pKeLRkSdrHrW+++//9h/+/DwsD5O5vN58+Mf//jCk9cjHj/9c3lJpote5l9n&#10;b+fZCcJvvfXWhR8j/61nYbroR6+dxbe//e1mY2Oj6fV6zfb2dnPjxo1z1/mIaP785z83BwcH574W&#10;ZrNZ/Z4F8CR95leyNf/arlQOdy9bSI6Pj+sqoY8uKy4rKs6udnlWlZUOZeVQxOkrtb1e75FVAh9n&#10;fX29TqDq9/tx9erV+urTYrGIfr9/blXTxsZGnQB79tX2sweal1VNWYeHh7FcLusKjy996Uv1beV9&#10;jEaj2NzcjM3NzboCZDabxYsvvlgPOG6app7LVg7Gv8hKpNFoFMPhsG57K9M9+/1+3Yo4HA7j+Pg4&#10;7ty5ExEfnkNRPjf/SVn9VyYHlve3tbUVy+WyrsooW/WKsvLocRPmytuXy2Xs7u7G7u5uzOfzuk1t&#10;OBzG/fv34+DgIKbTaXQ6nTg8PIwrV67UVVuPu/1lNV/zr8EYZeXAbDar7//KlSt1NcHBwUFdafo4&#10;H30MlSETnU4nXnrppbpSp6zEOfsK53A4rFsZy+d6uVxGt9s9twLjoyvrysHcL7300iMHsEecrj7Y&#10;2tq60OO7rDQ8+3mOON0idhlWdJVVJeXxFBHxj3/8I95///1HJrgul8t47733Yn9/PyJOV/i8++67&#10;9d/q9/txfHxchyWUlZjNv1ZjRnw4rKTb7dbP2WfZ/v5+Pcx/dXW1TreMiDoN+/bt2/HOO+/U32+3&#10;29HtdqPb7T52JVs5PLpspY+I+Pvf/14n/x4cHMTm5mbs7OzEzs5OLBaLOkl3sVg88e+PZcXS2W1C&#10;vV4vNjY2otPpxN/+9re4ffv2uT8/n8/r97fydVVWt127du3cAKSss2e+TiaTmEwmsbW1FYPB4MLf&#10;X/+Thw8f1pXZe3t79TZfhqEoF1W24petxuX7y5e//OWIOP2cHR4e1u+PZctmv9+P/f39c9/DyrWi&#10;0+l8IvdvxIeraM9OZi/nES4Wi7h79279PnF26+jjVqF/Em7cuFGPdCjTr8vPKBfZ7lnuu5OTk9jb&#10;24vd3d1YLBZ1O/Wn8THAf7K6ulp3D7RarRiPx/U4m7ID5+zPgq1Wq66IffDgQWxsbNTrYZnC3Gq1&#10;Ymdn56l8PMBnx2f+TLbyhLmcyRJxuty+HC5enijOZrM6gaxMVPtfGHwwmUxqXChnpZWP+SJnspXt&#10;LuUH5HKfHB0d1e044/H43PlcZ+/HiA+3G539HJTD4rPKhMMSJJqmeSTOlPd5dHRUn3R2Op3Y3d2N&#10;iNPYUrYLlid1Jc4+TnmCVT7+El0iosaGcnZduT/K2y9y/w8Gg3rOWzk3rmwdKtsWR6NR3b5ydHRU&#10;zx17XGCL+PC8n3a7HTdu3Iitra1omqZudbp7927dulO2qJYnN2e3ln2ccp5O+QGq3P/lfJ7yuer3&#10;+9E0TTx8+DC2trYuvB2ohJ8SFUqkKk9Iytf+2Qh29u+dPWst4sPIE/HhtsUSF/v9fqyurtb7v/nX&#10;9ugyhbF8fsq/c5HPb/m3SlAqX5vl6+1pK7dnOp3Wr5OdnZ0a7Mt9sLq6Gv1+P3q9Xr3f9vf3Y3V1&#10;NXq9Xt0iXaYMlm3c5feKEjkj4lM58+iyu3r1an38LpfLWCwWdctguRaX6cJlu/XZc/Qep5zhNp/P&#10;YzAY1OtA+fxubm7Gw4cP65PxsjW9XAuetLPX1fL1t7q6Wqcsv/zyy/XaXV5AmU6ncXBwUF9kKY/Z&#10;559/Prrdbkyn0wudZ3UR5XaUF03KNtGI/9+Zkh+nxMx2u10D4Sd12z8N0+m0XvPLE+HJZHIu/p79&#10;vhsR5yYW7+zs1MEWEeenEX5S14ezg22afw3J2NraqudPliMVIj65Fwcv6v33349WqxXXrl2rxwmU&#10;++oixwk8ePCgRrWbN2/WM+9OTk4ENi6NMgip/JzV6XTq9aK8aB9x+nPGYDCoZ2ru7OzEbDarXwu9&#10;Xq/+bHfRCfUA/61Wc5GftC+B4+Pj+OlPf1on6nU6nfrDwdmL5a1bt+InP/lJffL+vzCcAAAA4LOg&#10;DDw6u2J9NBpFq9WKV199Nf70pz/VmF5emC3/v7KyEm+++WZ885vfjJWVlRiPxzVAlx0fAE/S018K&#10;8RjlgPZymHJZXVZeJf/o4dhnD80X2AAAAJ4dZVVyxIc7O4bDYR34UYJamSBdjkIoK+Kn02ld7fzR&#10;Y3+ekfUlwDPs0ke24XAYg8GgToUsU5Cm0+kj506c3Up0cHBwbuISAAAAl9v+/n4NaYPBIMbjcezu&#10;7sZ4PI4XX3wxIk5DXDkzuWzNL0eh3Lx5s56fe/YM2/J7AE/SpR98cHh4WMe7l7MnyisYZ0fWb25u&#10;1rNWptNpPVsCAACAZ8PVq1cj4vR8xaOjo/j1r38dv/nNb84N5Tg5OanntT333HPx4x//OL7xjW/E&#10;xsZGvPfee3UYTFmcUc6BvQxn2gL/2y59ZDs7JWuxWMTe3l5EnL4Ssb6+HtPpNBaLRT2AvxzwPJ/P&#10;YzKZPFNTtgAAAD7LyqT2brcb29vbMR6P4+TkJDqdTj1TbXV1Nfb39+uk3+VyGcPhMNrt9rlp22XA&#10;WcTp0UJlOjzAk3LpU/5kMon5fF4nRpULZZmU2O126xS1Xq9XV7CdnT4DAADA5TebzeqKs8lkUo8A&#10;arfbMRqNYjQa1RVtZeJ1Obe7aZpYLBZ1KvD6+vq5qednJxgDPAmXPrINBoOYTqfR7/fj1q1bMZ1O&#10;o2ma+NWvfhURHx6G+cILL8RsNovXXnstWq1WDIfDeP3115/mTQcAAOC/MJ1Oo9VqRavVipWVlXMr&#10;0MrwuzLoruxiGo1GsVwuYzKZxGKxqH++aZpzQ/IAnpRLH9kiol4gyxLf6XQa0+k0IiJ2dnYiIuLO&#10;nTvR6/XqEuLJZGK6KAAAwDNkMBhE0zQxn8+j3+9Hv9+Pk5OTODo6irW1tXq+WkTUAQnl762vr0ev&#10;16vD8CIijo+P6wAEzw+BJ+3SR7bFYhGbm5v1FYlWq3Xuwnr//v2ION0q2mq1YjQa1b/barViOp3W&#10;4QgREaPRqAa6sgoOAACAT8/ZlWZl+2c5M+3g4CBarVb9/06nExFRn9fNZrPY3t6O0WgU/X4/jo6O&#10;6uTQ5XIZKysr0W6363+XI4bKMUMAT8ozEdkiPlzFtlwu4969ezEej6PdbteVbLPZrC4b3t7ejlar&#10;FcvlMrrdbqytrUXTNLG3txedTqfuyx8MBk/ngwIAAPiMWi6XdeFDxOmZahFRF0jcunUr1tfXY2tr&#10;K958881YLBYxGAxia2srptNpdLvd+OUvfxlN08RkMolXXnnlkQUXAE/DpY9sEaeh7fj4ONbW1qLd&#10;bsdzzz0Xq6ursVwu60q28mpFRMSDBw+iaZqYzWbx8OHDiDhd1ba1tVWXCN+/f99FGAAA4FPWbrdj&#10;bW0tZrNZ7O7uxsHBQRwfH0e/3z83uKCsXOv1ejGZTOLw8LCuSjs6Oorlchnz+Tzu378fR0dH9egg&#10;gKel+/g/8nSVaaLT6TRGo1EMh8O4fft27O/vn/tz7XY7VldX6xbQra2tWF1djatXr8ZsNovDw8No&#10;t9uxvr4es9ksNjY2zo10BgAA4Mk6ODiI4XAYnU4ner1eXL9+/dzbV1ZW6tvLQLvBYBB7e3t1y+f1&#10;69fj2rVrdedS2d1kOyjwtLWasnn9kvrggw/q9s+P87Of/Sx+8YtfxGQyiY2Njbhy5Uq88847EXF6&#10;ke73+/G9730vfvCDH0TE6TSalZWVmE6ndesoAAAAT17TNHF0dBQbGxsxHo9jOp3Gd7/73fjLX/4S&#10;H/f09ObNm/G73/0uvv71r8d4PI6NjY2IiLh3715sb2/XAXll6+nHKbufAJ6ES3+FuXLlSg1sk8kk&#10;dnd3Y39/v06SKRfTsoLt8PCwBrabN2/GyclJXX4ccbr19PDwMCK80gEAAPBpKoGtDDNYW1uLK1eu&#10;RL/fj6Zp6nTQbrcb6+vrsba2FoPBIO7evRt//etf6wq34rnnnouVlZVYXV2Nzc3Np/VhAUTEM7Bd&#10;NOJ05VnTNDEYDM4NK1gsFtHpdOqrHTdu3KgX7fF4HHfv3o2I04M0+/1+3ee/vb0dEfGxr5IAAADw&#10;yStbQMuKsjt37sT169fj4OAg1tbWYjweR6/Xi16vV6eORpyey/a1r30tIiKOj4+j0+lEu92u00fP&#10;rm4DeFou/Uq2pmmi3W7X89PK+Wrlwjoej+OHP/xhzOfzeO+99+ry4eeffz5u3boVs9ks9vb24vvf&#10;/34NbWUV3Nra2tP80AAAAD5z5vN5fU5Wzsoux/l0u91otVp16MHZc7XffvvtiIjY2dmJwWAQ3W43&#10;Op1OdDqdGA6HdioBT92lX8nWarWi2/3wZpZXNYq1tbV48OBBjXBf+cpXIiJib2+v/t2zf79MFwUA&#10;AODTt7KyErPZLEajUWxubsbBwUF88YtfjMViUd++srISJycn0W634+joKLrdbmxvb9eQ1jRN3TYq&#10;rgGXxaVfyfY4BwcHsb29He12O6bTady+fTsiIgaDQT2HDQAAgKdvd3c35vN59Hq9GA6HEXF6rvZy&#10;uTx3NFBZKLG5uRmrq6uxtrZWV7IBXFaXfrroRcxms1gulyaFAgAAPANOTk5iMpnEYDCIlZWVmM/n&#10;sbe3F1evXo3ZbBa9Xi9OTk7qNtLpdBrXrl1Lr1ozXRR4kv4nIlvE6RLh4+PjWFlZqa96fPDBB3Hl&#10;ypWnfMsAAAD4byyXy1gsFnFychLL5bKufvtviWzAk/TMR7Z79+7F9evX6378ckCmoQYAAACXy3g8&#10;jlardW5r6Gg0ivF4fG6AQXn7fD6viyjKoooMkQ14kp75yFZMJpPo9Xr1AjwajWIymcS1a9ee8i0D&#10;AACgKNNFV1ZWHoleR0dHsbq6Wo8Dmk6nMZ/PYzgcimzApffMR7bRaBTtdvtcYAMAAODZMJ/P4/j4&#10;OBaLRWxtbUVE1PPYIk4HI2xsbMRsNotOp5N6XyIb8CQ981eY4XBYlxJPp9M42wyPjo6e1s0CAADg&#10;31gulzGbzWI6ncZsNotutxvr6+uxtbUVx8fHERHx4MGD+tyuHA3U6/We2m0GuIhnfiUbAAAAnw2m&#10;iwKXmSsMAAAAACSJbAAAAACQJLIBAAAAQJLIBgAAAABJIhsAAAAAJIlsAAAAAJAksgEAAABAUqtp&#10;muZp3wgAAAAAeJZZyQYAAAAASSIbAAAAACSJbAAAAACQJLIBAAAAQJLIBgAAAABJIhsAAAAAJIls&#10;AAAAAJAksgEAAABAksgGAAAAAEkiGwAAAAAkiWwAAAAAkCSyAQAAAECSyAYAAAAASSIbAAAAACSJ&#10;bAAAAACQJLIBAAAAQJLIBgAAAABJIhsAAAAAJIlsAAAAAJAksgEAAABAksgGAAAAAEkiGwAAAAAk&#10;iWwAAAAAkCSyAQAAAECSyAYAAAAASSIbAAAAACSJbAAAAACQJLIBAAAAQJLIBgAAAABJIhsAAAAA&#10;JIlsAAAAAJAksgEAAABAksgGAAAAAEkiGwAAAAAkiWwAAAAAkCSyAQAAAECSyAYAAAAASSIbAAAA&#10;ACSJbAAAAACQJLIBAAAAQJLIBgAAAABJIhsAAAAAJIlsAAAAAJAksgEAAABAksgGAAAAAEkiGwAA&#10;AAAkiWwAAAAAkCSyAQAAAECSyAYAAAAASSIbAAAAACSJbAAAAACQJLIBAAAAQJLIBgAAAABJIhsA&#10;AAAAJIlsAAAAAJAksgEAAABAksgGAAAAAEkiGwAAAAAkiWwAAAAAkCSyAQAAAECSyAYAAAAASSIb&#10;AAAAACSJbAAAAACQJLIBAAAAQJLIBgAAAABJIhsAAAAAJIlsAAAAAJAksgEAAABAksgGAAAAAEki&#10;GwAAAAAkiWwAAAAAkCSyAQAAAECSyAYAAAAASSIbAAAAACSJbAAAAACQJLIBAAAAQJLIBgAAAABJ&#10;IhsAAAAAJIlsAAAAAJAksgEAAABAksgGAAAAAEkiGwAAAAAkiWwAAAAAkCSyAQAAAECSyAYAAAAA&#10;SSIbAAAAACSJbAAAAACQJLIBAAAAQJLIBgAAAABJIhsAAAAAJIlsAAAAAJAksgEAAABAksgGAAAA&#10;AEkiGwAAAAAkiWwAAAAAkCSyAQAAAECSyAYAAAAASSIbAAAAACSJbAAAAACQJLIBAAAAQJLIBgAA&#10;AABJIhsAAAAAJIlsAAAAAJAksgEAAABAksgGAAAAAEkiGwAAAAAkiWwAAAAAkCSyAQAAAECSyAYA&#10;AAAASSIbAAAAACSJbAAAAACQJLIBAAAAQJLIBgAAAABJIhsAAAAAJIlsAAAAAJAksgEAAABAksgG&#10;AAAAAEkiGwAAAAAkiWwAAAAAkCSyAQAAAECSyAYAAAAASSIbAAAAACSJbAAAAACQJLIBAAAAQJLI&#10;BgAAAABJIhsAAAAAJIlsAAAAAJAksgEAAABAksgGAAAAAEkiGwAAAAAkiWwAAAAAkCSyAQAAAECS&#10;yAYAAAAASSIbAAAAACSJbAAAAACQJLIBAAAAQJLIBgAAAABJIhsAAAAAJIlsAAAAAJAksgEAAABA&#10;ksgGAAAAAEkiGwAAAAAkiWwAAAAAkCSyAQAAAECSyAYAAAAASSIbAAAAACSJbAAAAACQJLIBAAAA&#10;QJLIBgAAAABJIhsAAAAAJIlsAAAAAJAksgEAAABAksgGAAAAAEkiGwAAAAAkiWwAAAAAkCSyAQAA&#10;AECSyAYAAAAASSIbAAAAACSJbAAAAACQJLIBAAAAQJLIBgAAAABJIhsAAAAAJIlsAAAAAJAksgEA&#10;AABAksgGAAAAAEkiGwAAAAAkiWwAAAAAkCSyAQAAAECSyAYAAAAASSIbAAAAACSJbAAAAACQJLIB&#10;AAAAQJLIBgAAAABJIhsAAAAAJIlsAAAAAJAksgEAAABAksgGAAAAAEkiGwAAAAAkiWwAAAAAkCSy&#10;AQAAAECSyAYAAAAASSIbAAAAACSJbAAAAACQJLIBAAAAQJLIBgAAAABJIhsAAAAAJIlsAAAAAJAk&#10;sgEAAABAksgGAAAAAEkiGwAAAAAkiWwAAAAAkCSyAQAAAECSyAYAAAAASSIbAAAAACSJbAAAAACQ&#10;JLIBAAAAQJLIBgAAAABJIhsAAAAAJIlsAAAAAJAksgEAAABAksgGAAAAAEkiGwAAAAAkiWwAAAAA&#10;kCSyAQAAAECSyAYAAAAASSIbAAAAACSJbAAAAACQJLIBAAAAQJLIBgAAAABJIhsAAAAAJIlsAAAA&#10;AJAksgEAAABAksgGAAAAAEkiGwAAAAAkiWwAAAAAkCSyAQAAAECSyAYAAAAASSIbAAAAACSJbAAA&#10;AACQJLIBAAAAQJLIBgAAAABJIhsAAAAAJIlsAAAAAJAksgEAAABAksgGAAAAAEkiGwAAAAAkiWwA&#10;AAAAkCSyAQAAAECSyAYAAAAASSIbAAAAACSJbAAAAACQJLIBAAAAQJLIBgAAAABJIhsAAAAAJIls&#10;AAAAAJAksgEAAABAksgGAAAAAEkiGwAAAAAkiWwAAAAAkCSyAQAAAECSyAYAAAAASSIbAAAAACSJ&#10;bAAAAACQJLIBAAAAQJLIBgAAAABJIhsAAAAAJIlsAAAAAJAksgEAAABAksgGAAAAAEkiGwAAAAAk&#10;iWwAAAAAkCSyAQAAAECSyAYAAAAASSIbAAAAACSJbAAAAACQJLIBAAAAQJLIBgAAAABJIhsAAAAA&#10;JIlsAAAAAJAksgEAAABAksgGAAAAAEkiGwAAAAAkiWwAAAAAkCSyAQAAAECSyAYAAAAASSIbAAAA&#10;ACSJbAAAAACQJLIBAAAAQJLIBgAAAABJIhsAAAAAJIlsAAAAAJAksgEAAABAksgGAAAAAEkiGwAA&#10;AAAkiWwAAAAAkCSyAQAAAECSyAYAAAAASSIbAAAAACSJbAAAAACQJLIBAAAAQJLIBgAAAABJIhsA&#10;AAAAJIlsAAAAAJAksgEAAABAksgGAAAAAEkiGwAAAAAkiWwAAAAAkCSyAQAAAECSyAYAAAAASSIb&#10;AAAAACSJbAAAAACQJLIBAAAAQJLIBgAAAABJIhsAAAAAJIlsAAAAAJAksgEAAABAksgGAAAAAEki&#10;GwAAAAAkiWwAAAAAkCSyAQAAAECSyAYAAAAASSIbAAAAACSJbAAAAACQJLIBAAAAQJLIBgAAAABJ&#10;IhsAAAAAJIlsAAAAAJAksgEAAABAksgGAAAAAEkiGwAAAAAkiWwAAAAAkCSyAQAAAECSyAYAAAAA&#10;SSIbAAAAACSJbAAAAACQJLIBAAAAQJLIBgAAAABJIhsAAAAAJIlsAAAAAJAksgEAAABAksgGAAAA&#10;AEkiGwAAAAAkiWwAAAAAkCSyAQAAAECSyAYAAAAASSIbAAAAACSJbAAAAACQJLIBAAAAQJLIBgAA&#10;AABJIhsAAAAAJIlsAAAAAJAksgEAAABAksgGAAAAAEkiGwAAAAAkiWwAAAAAkCSyAQAAAECSyAYA&#10;AAAASSIbAAAAACSJbAAAAACQJLIBAAAAQJLIBgAAAABJIhsAAAAAJIlsAAAAAJAksgEAAABAksgG&#10;AAAAAEkiGwAAAAAkiWwAAAAAkCSyAQAAAECSyAYAAAAASSIbAAAAACSJbAAAAACQJLIBAAAAQJLI&#10;BgAAAABJIhsAAAAAJIlsAAAAAJAksgEAAABAksgGAAAAAEkiGwAAAAAkiWwAAAAAkCSyAQAAAECS&#10;yAYAAAAASSIbAAAAACSJbAAAAACQJLIBAAAAQJLIBgAAAABJIhsAAAAAJIlsAAAAAJAksgEAAABA&#10;ksgGAAAAAEkiGwAAAAAkiWwAAAAAkCSyAQAAAECSyAYAAAAASSIbAAAAACSJbAAAAACQJLIBAAAA&#10;QJLIBgAAAABJIhsAAAAAJIlsAAAAAJAksgEAAABAksgGAAAAAEkiGwAAAAAkiWwAAAAAkCSyAQAA&#10;AECSyAYAAAAASSIbAAAAACSJbAAAAACQJLIBAAAAQJLIBgAAAABJIhsAAAAAJIlsAAAAAJAksgEA&#10;AABAksgGAAAAAEkiGwAAAAAkiWwAAAAAkCSyAQAAAECSyAYAAAAASSIbAAAAACSJbAAAAACQJLIB&#10;AAAAQJLIBgAAAABJIhsAAAAAJIlsAAAAAJAksgEAAABAksgGAAAAAEkiGwAAAAAkiWwAAAAAkCSy&#10;AQAAAECSyAYAAAAASSIbAAAAACSJbAAAAACQJLIBAAAAQJLIBgAAAABJIhsAAAAAJIlsAAAAAJAk&#10;sgEAAABAksgGAAAAAEkiGwAAAAAkiWwAAAAAkCSyAQAAAECSyAYAAAAASSIbAAAAACSJbAAAAACQ&#10;JLIBAAAAQJLIBgAAAABJIhsAAAAAJIlsAAAAAJAksgEAAABAksgGAAAAAEkiGwAAAAAkiWwAAAAA&#10;kCSyAQAAAECSyAYAAAAASSIbAAAAACSJbAAAAACQJLIBAAAAQJLIBgAAAABJIhsAAAAAJIlsAAAA&#10;AJAksgEAAABAksgGAAAAAEkiGwAAAAAkiWwAAAAAkCSyAQAAAECSyAYAAAAASSIbAAAAACSJbAAA&#10;AACQJLIBAAAAQJLIBgAAAABJIhsAAAAAJIlsAAAAAJAksgEAAABAksgGAAAAAEkiGwAAAAAkiWwA&#10;AAAAkCSyAQAAAECSyAYAAAAASSIbAAAAACSJbAAAAACQJLIBAAAAQJLIBgAAAABJIhsAAAAAJIls&#10;AAAAAJAksgEAAABAksgGAAAAAEkiGwAAAAAkiWwAAAAAkCSyAQAAAECSyAYAAAAASSIbAAAAACSJ&#10;bAAAAACQJLIBAAAAQJLIBgAAAABJIhsAAAAAJIlsAAAAAJAksgEAAABAksgGAAAAAEkiGwAAAAAk&#10;iWwAAAAAkCSyAQAAAECSyAYAAAAASSIbAAAAACSJbAAAAACQJLIBAAAAQJLIBgAAAABJIhsAAAAA&#10;JIlsAAAAAJAksgEAAABAksgGAAAAAEkiGwAAAAAkiWwAAAAAkCSyAQAAAECSyAYAAAAASSIbAAAA&#10;ACSJbAAAAACQJLIBAAAAQJLIBgAAAABJIhsAAAAAJIlsAAAAAJAksgEAAABAksgGAAAAAEkiGwAA&#10;AAAkiWwAAAAAkCSyAQAAAECSyAYAAAAASSIbAAAAACSJbAAAAACQJLIBAAAAQJLIBgAAAABJIhsA&#10;AAAAJIlsAAAAAJAksgEAAABAksgGAAAAAEkiGwAAAAAkiWwAAAAAkCSyAQAAAECSyAYAAAAASSIb&#10;AAAAACSJbAAAAACQJLIBAAAAQJLIBgAAAABJIhsAAAAAJIlsAAAAAJAksgEAAABAksgGAAAAAEki&#10;GwAAAAAkiWwAAAAAkCSyAQAAAECSyAYAAAAASSIbAAAAACSJbAAAAACQJLIBAAAAQJLIBgAAAABJ&#10;IhsAAAAAJIlsAAAAAJAksgEAAABAksgGAAAAAEkiGwAAAAAkiWwAAAAAkCSyAQAAAECSyAYAAAAA&#10;SSIbAAAAACSJbAAAAACQJLIBAAAAQJLIBgAAAABJIhsAAAAAJIlsAAAAAJAksgEAAABAksgGAAAA&#10;AEkiGwAAAAAkiWwAAAAAkCSyAQAAAECSyAYAAAAASSIbAAAAACSJbAAAAACQJLIByVGnAAAACfVJ&#10;REFUAAAAQJLIBgAAAABJIhsAAAAAJIlsAAAAAJAksgEAAABAksgGAAAAAEkiGwAAAAAkiWwAAAAA&#10;kCSyAQAAAECSyAYAAAAASSIbAAAAACSJbAAAAACQJLIBAAAAQJLIBgAAAABJIhsAAAAAJIlsAAAA&#10;AJAksgEAAABAksgGAAAAAEkiGwAAAAAkiWwAAAAAkCSyAQAAAECSyAYAAAAASSIbAAAAACSJbAAA&#10;AACQJLIBAAAAQJLIBgAAAABJIhsAAAAAJIlsAAAAAJAksgEAAABAksgGAAAAAEkiGwAAAAAkiWwA&#10;AAAAkCSyAQAAAECSyAYAAAAASSIbAAAAACSJbAAAAACQJLIBAAAAQJLIBgAAAABJIhsAAAAAJIls&#10;AAAAAJAksgEAAABAksgGAAAAAEkiGwAAAAAkiWwAAAAAkCSyAQAAAECSyAYAAAAASSIbAAAAACSJ&#10;bAAAAACQJLIBAAAAQJLIBgAAAABJIhsAAAAAJIlsAAAAAJAksgEAAABAksgGAAAAAEkiGwAAAAAk&#10;iWwAAAAAkCSyAQAAAECSyAYAAAAASSIbAAAAACSJbAAAAACQJLIBAAAAQJLIBgAAAABJIhsAAAAA&#10;JIlsAAAAAJAksgEAAABAksgGAAAAAEkiGwAAAAAkiWwAAAAAkCSyAQAAAECSyAYAAAAASSIbAAAA&#10;ACSJbAAAAACQJLIBAAAAQJLIBgDwf+3YsQAAAADAIH/rQewtjAAAYJJsAAAAADBJNgAAAACYJBsA&#10;AAAATJINAAAAACbJBgAAAACTZAMAAACASbIBAAAAwCTZAAAAAGCSbAAAAAAwSTYAAAAAmCQbAAAA&#10;AEySDQAAAAAmyQYAAAAAk2QDAAAAgEmyAQAAAMAk2QAAAABgkmwAAAAAMEk2AAAAAJgkGwAAAABM&#10;kg0AAAAAJskGAAAAAJNkAwAAAIBJsgEAAADAJNkAAAAAYJJsAAAAADBJNgAAAACYJBsAAAAATJIN&#10;AAAAACbJBgAAAACTZAMAAACASbIBAAAAwCTZAAAAAGCSbAAAAAAwSTYAAAAAmCQbAAAAAEySDQAA&#10;AAAmyQYAAAAAk2QDAAAAgEmyAQAAAMAk2QAAAABgkmwAAAAAMEk2AAAAAJgkGwAAAABMkg0AAAAA&#10;JskGAAAAAJNkAwAAAIBJsgEAAADAJNkAAAAAYJJsAAAAADBJNgAAAACYJBsAAAAATJINAAAAACbJ&#10;BgAAAACTZAMAAACASbIBAAAAwCTZAAAAAGCSbAAAAAAwSTYAAAAAmCQbAAAAAEySDQAAAAAmyQYA&#10;AAAAk2QDAAAAgEmyAQAAAMAk2QAAAABgkmwAAAAAMEk2AAAAAJgkGwAAAABMkg0AAAAAJskGAAAA&#10;AJNkAwAAAIBJsgEAAADAJNkAAAAAYJJsAAAAADBJNgAAAACYJBsAAAAATJINAAAAACbJBgAAAACT&#10;ZAMAAACASbIBAAAAwCTZAAAAAGCSbAAAAAAwSTYAAAAAmCQbAAAAAEySDQAAAAAmyQYAAAAAk2QD&#10;AAAAgEmyAQAAAMAk2QAAAABgkmwAAAAAMEk2AAAAAJgkGwAAAABMkg0AAAAAJskGAAAAAJNkAwAA&#10;AIBJsgEAAADAJNkAAAAAYJJsAAAAADBJNgAAAACYJBsAAAAATJINAAAAACbJBgAAAACTZAMAAACA&#10;SbIBAAAAwCTZAAAAAGCSbAAAAAAwSTYAAAAAmCQbAAAAAEySDQAAAAAmyQYAAAAAk2QDAAAAgEmy&#10;AQAAAMAk2QAAAABgkmwAAAAAMEk2AAAAAJgkGwAAAABMkg0AAAAAJskGAAAAAJNkAwAAAIBJsgEA&#10;AADAJNkAAAAAYJJsAAAAADBJNgAAAACYJBsAAAAATJINAAAAACbJBgAAAACTZAMAAACASbIBAAAA&#10;wCTZAAAAAGCSbAAAAAAwSTYAAAAAmCQbAAAAAEySDQAAAAAmyQYAAAAAk2QDAAAAgEmyAQAAAMAk&#10;2QAAAABgkmwAAAAAMEk2AAAAAJgkGwAAAABMkg0AAAAAJskGAAAAAJNkAwAAAIBJsgEAAADAJNkA&#10;AAAAYJJsAAAAADBJNgAAAACYJBsAAAAATJINAAAAACbJBgAAAACTZAMAAACASbIBAAAAwCTZAAAA&#10;AGCSbAAAAAAwSTYAAAAAmCQbAAAAAEySDQAAAAAmyQYAAAAAk2QDAAAAgEmyAQAAAMAk2QAAAABg&#10;kmwAAAAAMEk2AAAAAJgkGwAAAABMkg0AAAAAJskGAAAAAJNkAwAAAIBJsgEAAADAJNkAAAAAYJJs&#10;AAAAADBJNgAAAACYJBsAAAAATJINAAAAACbJBgAAAACTZAMAAACASbIBAAAAwCTZAAAAAGCSbAAA&#10;AAAwSTYAAAAAmCQbAAAAAEySDQAAAAAmyQYAAAAAk2QDAAAAgEmyAQAAAMAk2QAAAABgkmwAAAAA&#10;MEk2AAAAAJgkGwAAAABMkg0AAAAAJskGAAAAAJNkAwAAAIBJsgEAAADAJNkAAAAAYJJsAAAAADBJ&#10;NgAAAACYJBsAAAAATJINAAAAACbJBgAAAACTZAMAAACASbIBAAAAwCTZAAAAAGCSbAAAAAAwSTYA&#10;AAAAmCQbAAAAAEySDQAAAAA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AoPBFRPbDSWUAAAAAElFTkSu&#10;QmCCUEsDBAoAAAAAAAAAIQBH9tb/IikAACIpAAAVAAAAZHJzL21lZGlhL2ltYWdlMTIucG5niVBO&#10;Rw0KGgoAAAANSUhEUgAABNYAAAV8CAYAAAD3hRKDAAAABmJLR0QA/wD/AP+gvaeTAAAACXBIWXMA&#10;AA7EAAAOxAGVKw4bAAAgAElEQVR4nOzdwW7iSBRAUYrw/1+MXLNiOpn2QPdtOrbhnE1JMVKepWTB&#10;9UOMOec8AQAAAAC/5bz1AAAAAABwR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SXrQcAgD1aluXu9fPZsykAAHh3&#10;3hUAAAAAQCCsAQAAAEAgrAEAAABAIKwBAAAAQCCsAQAAAEAgrAEAAABAIKwBAAAAQHDZegAA2IM5&#10;55cTAADgERtrAAAAABAIawAAAAAQCGsAAAAAEAhrAAAAABAIawAAAAAQCGsAAAAAEAhrAAAAABAI&#10;awAAAAAQCGsAAAAAEAhrAAAAABAIawAAAAAQCGsAAAAAEAhrAAAAABAIawAAAAAQCGsAAAAAEAhr&#10;AAAAABAIawAAAAAQCGsAAAAAEAhrAAAAABAIawAAAAAQCGsAAAAAEAhrAAAAABAIawAAAAAQXLYe&#10;AAD2YIzx5bxer3dffz57NsXfsyzL3ev+/gAA9kFYA4AVt8AGAADwfzzuBAAAAIDAxhoArLCxBgAA&#10;PCKsAbBqznn3uvAEAAC8O2ENAFYIhwAAwCPCGgCr3n1j7dXvDwAA+HO+vAAAAAAAAhtrAJxOpx8b&#10;ao821YDn8/8HAHBMNtYAAAAAIBDWAAAAACAQ1gAAAAAgENYAAAAAIBDWAAAAACAQ1gAAAAAgENYA&#10;AAAAIBDWAAAAACAQ1gAAAAAgENYAAAAAIBDWAAAAACAQ1gAAAAAgENYAAAAAIBDWAAAAACAQ1gAA&#10;AAAgENYAAAAAIBDWAAAAACAQ1gAAAAAgENYAAAAAIBDWAAAAACAQ1gAAAAAgENYAAAAAIBDWAAAA&#10;ACC4bD0AAMC7G2N8Oa/X693Xn8+ejQIA7IGwBgCwM7fABgDAvnncCQAAAACBjTUAgJ2xsQYAcAw2&#10;1gAAAAAgsLEGALAzNtYAAI5BWAMA2BlhDQDgGHwUFAAAAAACYQ0AAAAAAmENAAAAAAJhDQAAAAAC&#10;YQ0AAAAAAmENAAAAAAJhDQAAAAACYQ0AAAAAAmENAAAAAAJhDQAAAAACYQ0AAAAAAmENAAAAAAJh&#10;DQAAAAACYQ0AAAAAAmENAAAAAAJhDQAAAAACYQ0AAAAAAmENAAAAAAJhDQAAAAACYQ0AAAAAAmEN&#10;AAAAAAJhDQAAAAACYQ0AAAAAAmENAAAAAAJhDQAAAACCy9YDALAPY4wv57IsW44DAACwezbWAAAA&#10;ACAQ1gAAAAAgENYAAAAAIBDWAAAAACAQ1gAAAAAgENYAAAAAIBDWAAAAACAYc8659RAAAAAAcDQ2&#10;1gAAAAAgENYAAAAAIBDWAAAAACAQ1gAAAAAgENYAAAAAIBDWAAAAACAQ1gAAAAAgENYAAAAAIBDW&#10;AAAAACAQ1gAAAAAgENYAAAAAIBDWAAAAACAQ1gAAAAAgENYAAAAAIBDWAAAAACAQ1gAAAAAgENYA&#10;AAAAIBDWAAAAACAQ1gAAAAAgENYAAAAAIBDWAAAAACAQ1gAAAAAgENYAAAAAIBDWAAAAACAQ1gAA&#10;AAAgENYAAAAAIBDWAAAAACAQ1gAAAAAgENYAAAAAIBDWAAAAACAQ1gAAAAAgENYAAAAAIBDWAAAA&#10;ACAQ1gAAAAAgENYAAAAAIBDWAAAAACAQ1gAAAAAgENYAAAAAIBDWAAAAACAQ1gAAAAAgENYAAAAA&#10;IBDWAAAAACAQ1gAAAAAgENYAAAAAIBDWAAAAACAQ1gAAAAAgENYAAAAAIBDWAAAAACAQ1gAAAAAg&#10;ENYAAAAAIBDWAAAAACAQ1gAAAAAgENYAAAAAIBDWAAAAACAQ1gAAAAAgENYAAAAAIBDWAAAAACAQ&#10;1gAAAAAgENYAAAAAILhsPQAA+zTnvHt9jPFNkwAAAOyTjTUAAAAACGysAbDKxhoAAMB9NtYAAAAA&#10;ILCxBvDGbltp/z1/xbIsp9Ppx+bad2+w3X7/I1vNBwAAvD4bawAAAAAQCGsAAAAAEAhrAAAAABAI&#10;awAAAAAQCGsAAAAAEAhrAAAAABAIawAAAAAQCGsAAAAAEAhrAAAAABAIawAAAAAQCGsAAAAAEAhr&#10;AAAAABAIawAAAAAQCGsAAAAAEAhrAAAAABAIawAAAAAQCGsAAAAAEAhrAAAAABAIawAAAAAQCGsA&#10;AAAAEAhrAAAAABAIawAAAAAQCGsAAAAAEAhrAAAAABAIawAAAAAQXLYeAIBtLMvy08/GGHevf/bx&#10;8fH0mZ5pznkaY/x7AgAAPJuwBsCqo8eo2/xHvw8AAGC/hDWAN/UoOM05v2mS5lfmF9UAAIC/SVgD&#10;YNXRo9Tn+Y9+LwAAwD4JawBv6tU31tZ8viexDQAA+FPCGgCrXi08fY5qPiYKAAA8g7AGwKpXDU97&#10;38QDAACO47z1AADwXW5RTVwDAACeYUzvLgAAAADgt9lYAwAAAIBAWAMAAACAQFgDAAAAgEBYAwAA&#10;AIBAWAMAAACAQFgDAAAAgEBYAwAAAIBAWAMAAACAQFgDAAAAgEBYAwAAAIBAWAMAAACAQFgDAAAA&#10;gEBYAwAAAIBAWAMAAACAQFgDAAAAgEBYAwAAAIBAWAMAAACAQFgDAAAAgEBYAwAAAIBAWAMAAACA&#10;QFgDAAAAgEBYAwAAAIBAWAMAAACAQFgDAAAAgEBYAwAAAIBAWAMAAACAQFgDAAAAgEBYAwAAAIBA&#10;WAMAAACAQFgDAAAAgEBYAwAAAIBAWAMAAACAQFgDAAAAgEBYAwAAAIBAWAMAAACAQFgDAAAAgEBY&#10;AwAAAIBAWAMAAACAQFgDAAAAgEBYAwAAAIBAWAMAAACAQFgDAAAAgEBYAwAAAIBAWAMAAACAQFgD&#10;AAAAgEBYAwAAAIBAWAMAAACAQFgDAAAAgEBYAwAAAIBAWAMAAACAQFgDAAAAgEBYAwAAAIBAWAMA&#10;AACAQFgDAAAAgEBYAwAAAIBAWAMAAACAQFgDAAAAgEBYAwAAAIBAWAMAAACAQFgDAAAAgEBYAwAA&#10;AIBAWAMAAACAQFgDAAAAgEBYAwAAAIBAWAMAAACAQFgDAAAAgEBYAwAAAIBAWAMAAACAQFgDAAAA&#10;gEBYAwAAAIBAWAMAAACAQFgDAAAAgEBYAwAAAIBAWAMAAACAQFgDAAAAgEBYAwAAAIBAWAMAAACA&#10;QFgDAAAAgEBYAwAAAIBAWAMAAACAQFgDAAAAgEBYAwAAAIBAWAMAAACAQFgDAAAAgEBYAwAAAIBA&#10;WAMAAACAQFgDAAAAgEBYAwAAAIBAWAMAAACAQFgDAAAAgEBYAwAAAIBAWAMAAACAQFgDAAAAgEBY&#10;AwAAAIBAWAMAAACAQFgDAAAAgEBYAwAAAIBAWAMAAACAQFgDAAAAgEBYAwAAAIBAWAMAAACAQFgD&#10;AAAAgEBYAwAAAIBAWAMAAACAQFgDAAAAgEBYAwAAAIBAWAMAAACAQFgDAAAAgEBYAwAAAIBAWAMA&#10;AACAQFgDAAAAgEBYAwAAAIBAWAMAAACAQFgDAAAAgEBYAwAAAIBAWAMAAACAQFgDAAAAgEBYAwAA&#10;AIBAWAMAAACAQFgDAAAAgEBYAwAAAIBAWAMAAACAQFgDAAAAgEBYAwAAAIBAWAMAAACAQFgDAAAA&#10;gEBYAwAAAIBAWAMAAACAQFgDAAAAgEBYAwAAAIBAWAMAAACAQFgDAAAAgEBYAwAAAIBAWAMAAACA&#10;QFgDAAAAgEBYAwAAAIBAWAMAAACAQFgDAAAAgEBYAwAAAIBAWAMAAACAQFgDAAAAgEBYAwAAAIBA&#10;WAMAAACAQFgDAAAAgEBYAwAAAIBAWAMAAACAQFgDAAAAgEBYAwAAAIBAWAMAAACAQFgDAAAAgEBY&#10;AwAAAIBAWAMAAACAQFgDAAAAgEBYAwAAAIBAWAMAAACAQFgDAAAAgEBYAwAAAIBAWAMAAACAQFgD&#10;AAAAgEBYAwAAAIBAWAMAAACAQFgDAAAAgEBYAwAAAIBAWAMAAACAQFgDAAAAgEBY45/27WCnbSgI&#10;oGie5f//YvB0RSUqFKrbguNwzuYhGdBIXuBcDw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MIaAAAAAATCGgAAAAAEwhoAAAAABMIaAAAAAATC&#10;GgAAAAAEwhoAAAAABMIaAAAAAATCGgAAAAAEwhoAAAAABMIaAAAAAATCGgAAAAAEwhoAAAAABMIa&#10;AAAAAATCGgAAAAAEwhoAAAAABMIaAAAAAATCGgAAAAAEwhoAAAAABMIaAAAAAATCGgAAAAAEw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MIaAAAAAATCGgAAAAAE&#10;whoAAAAABMIaAAAAAATCGgAAAAAEwhoAAAAABPvZAwDAMzqO4+71bfNuCwAArs5TPQAAAAAEwhoA&#10;AAAABMIaAAAAAATCGgAAAAAEwhoAAAAABMIaAAAAAATCGgAAAAAE+9kDAMBPdBzH3evb5t0XAAA8&#10;Ok/tAAAAABAIawAAAAAQCGsAAAAAEAhrAAAAABAIawAAAAAQCGsAAAAAEAhrAAAAABAIawAAAAAQ&#10;CGsAAAAAEAhrAAAAABAIawAAAAAQCGsAAAAAEAhrAAAAABAIawAAAAAQCGsAAAAAEAhrAAAAABAI&#10;awAAAAAQCGsAAAAAEAhrAAAAABAIawAAAAAQCGsAAAAAEAhrAAAAABAIawAAAAAQCGsAAAAAEAhr&#10;AAAAABCsmZmzhwAAAACAq7GxBgAAAACBsAYAAAAAgbAGAAAAAIGwBgAAAACBsAYAAAAAgbAGAAAA&#10;AIGwBgAAAADBfvYAADyvmfnwvN1ut7XWP/3ubfNuCAAAOJdPJQAAAAAQCGsAAAAAEAhrAAAAABAI&#10;awAAAAAQCGsAAAAAEAhrAAAAABAIawAAAAAQCGsAAAAAEAhrAAAAABAIawAAAAAQCGsAAAAAEAhr&#10;AAAAABAIawAAAAAQCGsAAAAAEAhrAAAAABCsmZmzhwAAAACAq7GxBgAAAACBsAYAAAAAgbAGAAAA&#10;AIGwBgAAAACBsAYAAAAAgbAGAAAAAIGwBgAAAACBsAYAAAAAgbAGAAAAAIGwBgAAAACBsAYAAAAA&#10;gbAGAAAAAIGwBgAAAACBsAYAAAAAgbAGAAAAAIGwBgAAAACBsAYAAAAAgbAGAAAAAIGwBgAAAACB&#10;sAYAAAAAgbAGAAAAAIGwBgAAAACBsAYAAAAAgbAGAAAAAIGwBgAAAACBsAYAAAAAgbAGAAAAAIGw&#10;BgAAAFQDqLkAAAi2SURBVACBsAYAAAAAgbAGAAAAAIGwBgAAAACBsAYAAAAAgbAGAAAAAIGwBgAA&#10;AACBsAYAAAAAgbAGAAAAAIGwBgAAAACBsAYAAAAAgbAGAAAAAIGwBgAAAACBsAYAAAAAgbAGAAAA&#10;AIGwBgAAAACBsAYAAAAAgbAGAAAAAIGwBgAAAACBsAYAAAAAgbAGAAAAAIGwBgAAAACBsAYAAAAA&#10;gbAGAAAAAIGwBgAAAACBsAYAAAAAgbAGAAAAAIGwBgAAAACBsAYAAAAAgbAGAAAAAIGwBgAAAACB&#10;sAYAAAAAgbAGAAAAAIGwBgAAAACBsAYAAAAAgbAGAAAAAIGwBgAAAACBsAYAAAAAgbAGAAAAAIGw&#10;BgAAAACBsAYAAAAAgbAGAAAAAIGwBgAAAACBsAYAAAAAwX72AAAAP9HMfHj+jbXWhycAAN/LxhoA&#10;AAAABMIaAAAAAATCGgAAAAAEwhoAAAAABMIaAAAAAATCGgAAAAAEwhoAAAAABMIaAAAAAATCGgAA&#10;AAAEwhoAAAAABMIaAAAAAATCGgAAAAAEwhoAAAAABMIaAAAAAATCGgAAAAAEwhoAAAAABMIaAAAA&#10;AATCGgAAAAAEwhoAAAAABMIaAAAAAATCGgAAAAAEwhoAAAAABMIaAAAAAATCGgAAAAAEwhoAAAAA&#10;BMIaAAAAAATCGgAAAAAEwhoAAAAABMIaAAAAAATCGgAAAAAEwhoAAAAABGtm5uwhAAB+srfHsb99&#10;LNs270YBAB6BpzIAAAAACIQ1AAAAAAiENQAAAAAIhDUAAAAACIQ1AAAAAAiENQAAAAAIhDUAAAAA&#10;CIQ1AAAAAAiENQAAAAAIhDUAAAAACIQ1AAAAAAiENQAAAAAIhDUAAAAACIQ1AAAAAAiENQAAAAAI&#10;hDUAAAAACIQ1AAAAAAiENQAAAAAIhDUAAAAACIQ1AAAAAAiENQAAAAAIhDUAAAAACIQ1AAAAAAiE&#10;NQAAAAAIhDUAAAAACIQ1AAAAAAiENQAAAAAIhDUAAAAACIQ1AAAAAAiENQAAAAAIhDUAAAAACNbM&#10;zNlDAAAAAMDV2FgDAAAAgEBYAwAAAIBAWAMAAACAQFgDAAAAgEBYAwAAAIBAWAMAAACAQFgDAAAA&#10;gEBYAwAAAIBAWAMAAACAQFgDAAAAgEBYAwAAAIBAWAMAAACAQFgDAAAAgEBYAwAAAIBAWAMAAACA&#10;QFgDAAAAgEBYAwAAAIBAWAMAAACAQFgDAAAAgEBYAwAAAIBAWAMAAACAQFgDAAAAgEBYAwAAAIBA&#10;WAMAAACAQFgDAAAAgEBYAwAAAIBAWAMAAACAQFgDAAAAgEBYAwAAAIBAWAMAAACAQFgDAAAAgEBY&#10;AwAAAIBAWAMAAACAQFgDAAAAgEBYAwAAAIBAWAMAAACAQFgDAAAAgEBYAwAAAIBAWAMAAACAQFgD&#10;AAAAgEBYAwAAAIBAWAMAAACAQFgDAAAAgEBYAwAAAIBAWAMAAACAQFgDAAAAgEBYAwAAAIBAWAMA&#10;AACAQFgDAAAAgEBYAwAAAIBAWAMAAACAQFgDAAAAgEBYAwAAAIBAWAMAAACAQFgDAAAAgEBYAwAA&#10;AIBAWAMAAACAQFgDAAAAgEBYAwAAAIBAWAMAAACAQFgDAAAAgEBYAwAAAIBAWAMAAACAQFgDAAAA&#10;gEBYAwAAAIBAWAMAAACAQFgDAAAAgEBYAwAAAIBAWAMAAACAQFgDAAAAgEBYAwAAAIBAWAMAAACA&#10;QFgDAAAAgEBYAwAAAIBAWAMAAACAQFgDAAAAgEBYAwAAAIBAWAMAAACAQFgDAAAAgEBYAwAAAIBA&#10;WAMAAACAQFgDAAAAgEBYAwAAAIBAWAMAAACAQFgDAAAAgEBYAwAAAIBAWAMAAACAQFgDAAAAgEBY&#10;AwAAAIBAWAMAAACAQFgDAAAAgEBYAwAAAIBAWAMAAACAQFgDAAAAgEBYAwAAAIBAWAMAAACAQFgD&#10;AAAAgEBYAwAAAIBAWAMAAACAQFgDAAAAgEBYAwAAAIBAWAMAAACAQFgDAAAAgEBYAwAAAIBAWAMA&#10;AACAQFgDAAAAgEBYAwAAAIBAWAMAAACAQFgDAAAAgEBYAwAAAIBAWAMAAACAQFgDAAAAgEBYAwAA&#10;AIBAWAMAAACAQFgDAAAAgEBYAwAAAIBAWAMAAACAQFgDAAAAgEBYAwAAAIBAWAMAAACAQFgDAAAA&#10;gEBYAwAAAIBAWAMAAACAQFgDAAAAgEBYAwAAAIBgP3sAAPgKM3P3+lrrmyahcP8AALgCG2sAAAAA&#10;ENhYA+Ap2Xi6NvcPAIArsLEGAAAAAIGNNQAu6TiOf/r519fX31+/bT/9efJ93jbUPttUAwCAR2Jj&#10;DQAAAAACYQ0AAAAAAmENAAAAAAJhDQAAAAACYQ0AAAAAAmENAAAAAAJhDQAAAAACYQ0AAAAAAmEN&#10;AAAAAAJhDQAAAAACYQ0AAAAAAmENAAAAAAJhDQAAAAACYQ0AAAAAAmENAAAAAAJhDQAAAAACYQ0A&#10;AAAAAmENAAAAAAJhDQAAAAACYQ0AAAAAAmENAAAAAAJhDQAAAAACYQ0AAAAAgv3sAQDgKxzHcff6&#10;vvsT+EjWWu/Ol5eXu9+/bd4NAgBwPp8qAHhKb4GGa3L/AAC4Aq97AQAAACCwsQbAU7LxdG3uHwAA&#10;V2BjDQAAAAACG2sAPCUbT9fm/gEAcAXCGgBPSZi5NvcPAIAr8K+gAAAAABCsmZmzhwAAAACAq7Gx&#10;BgAAAACBsAYAAAAAgbAGAAAAAIGwBgAAAACBsAYAAAAAgbAGAAAAAIGwBgAAAADBfvYAAPwMM/Pu&#10;/My2efcDAAA8Np9aAAAAACAQ1gAAAAAgENYAAAAAIBDWAAAAACAQ1gAAAAAgENYAAAAAIBDWAAAA&#10;ACDYzx4AgOc1Mx+et9vtttY6ZSYAAID/xcYaAAAAAATCGgAAAAAEwhoAAAAABMIaAAAAAATCGgAA&#10;AAAEwhoAAAAABMIaAAAAAAS/AMtD2TqZMNgUAAAAAElFTkSuQmCCUEsDBAoAAAAAAAAAIQAQBCZS&#10;tiYAALYmAAAVAAAAZHJzL21lZGlhL2ltYWdlMTMucG5niVBORw0KGgoAAAANSUhEUgAABNkAAAV8&#10;CAYAAAAGjkkOAAAABmJLR0QA/wD/AP+gvaeTAAAACXBIWXMAAA7EAAAOxAGVKw4bAAAgAElEQVR4&#10;nOzYwQ3AIBDAsNL9dz52IA+EZE+Qd9bMzAcAAAAAHPtvBwAAAADA60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YLdjxwIAAAAAg/ytB7G3MAI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JNkAwAAAIBJsgEAAADAJNkAAAAAYJJsAAAAADBJNgAAAACYJBsAAAAATJINAAAAACbJBgAA&#10;AACTZAMAAACASbIBAAAAwCTZAAAAAGCSbAAAAAAwSTYAAAAAmCQbAAAAAEySDQAAAAAmyQYAAAAA&#10;k2QDAAAAgEmyAQAAAMAk2QAAAABgkmwAAAAAMEk2AAAAAJgkGwAAAABMkg0AAAAAJskGAAAAAJNk&#10;AwAAAIBJsgEAAADAJNkAAAAAYJJsAAAAADBJNgAAAACYJBsAAAAATJINAAAAACbJBgAAAACTZAMA&#10;AACASbIBAAAAwCTZAAAAAGCSbAAAAAAwSTYAAAAAmCQbAAAAAEySDQAAAAAmyQYAAAAAk2QDAAAA&#10;gEmyAQAAAMAk2QAAAABgkmwAAAAAMEk2AAAAAJgkGwAAAABMkg0AAAAAJskGAAAAAJNkAwAAAIBJ&#10;sgEAAADAJNkAAAAAYJJsAAAAADBJNgAAAACYJBsAAAAATJINAAAAACbJBgAAAACTZAMAAACASbIB&#10;AAAAwCTZAAAAAGCSbAAAAAAwSTYAAAAAmCQbAAAAAEySDQAAAAAmyQYAAAAAk2QDAAAAgEmyAQAA&#10;AMAk2QAAAABgkmwAAAAAMEk2AAAAAJgkGwAAAABMkg0AAAAAJskGAAAAAJNkAwAAAIBJsgEAAADA&#10;JNkAAAAAYJJsAAAAADBJNgAAAACYJBsAAAAATJINAAAAACbJBgAAAACTZAMAAACASbIBAAAAwCTZ&#10;AAAAAGCSbAAAAAAwSTYAAAAAmCQbAAAAAEySDQAAAAAmyQYAAAAAk2QDAAAAgEmyAQAAAMAk2QAA&#10;AABgkmwAAAAAMEk2AAAAAJgkGwAAAABMkg0AAAAAJskGAAAAAJNkAwAAAIBJsgEAAADAJNkAAAAA&#10;YJJsAAAAADBJNgAAAACYJBsAAAAATJINAAAAACbJBgAAAACTZAMAAACASbIBAAAAwCTZAAAAAGCS&#10;bAAAAAAwSTYAAAAAmCQbAAAAAEySDQAAAAAmyQYAAAAAk2QDAAAAgEmyAQAAAMAk2QAAAABgkmwA&#10;AAAAMEk2AAAAAJgkGwAAAABMkg0AAAAAJskGAAAAAJNkAwAAAIBJsgEAAADAJNkAAAAAYJJsAAAA&#10;ADBJNgAAAACYJBsAAAAATJINAAAAACbJBgAAAACTZAMAAACASbIBAAAAwCTZAAAAAGCSbAAAAAAw&#10;STYAAAAAmCQbAAAAAEySDQAAAAAmyQYAAAAAk2QDAAAAgEmyAQAAAMAk2QAAAABgkmwAAAAAMEk2&#10;AAAAAJgkGwAAAABMkg0AAAAAJskGAAAAAJNkAwAAAIBJsgEAAADAJNkAAAAAYJJsAAAAADBJNgAA&#10;AACYJBsAAAAATJINAAAAACbJBgAAAACTZAMAAACASbIBAAAAwCTZAAAAAGCSbAAAAAAwSTYAAAAA&#10;mCQbAAAAAEySDQAAAAAmyQYAAAAAk2QDAAAAgEmyAQAAAMAk2QAAAABgkmwAAAAAMEk2AAAAAJgk&#10;GwAAAABMkg0AAAAAJskGAAAAAJNkAwAAAIBJsgEAAADAJNkAAAAAYJJsAAAAADBJNgAAAACYJBsA&#10;AAAATJINAAAAACbJBgAAAACTZAMAAACASbIBAAAAwCTZAAAAAGCSbAAAAAAwSTYAAAAAmCQbAAAA&#10;AEySDQAAAAAmyQYAAAAAk2QDAAAAgEmyAQAAAMAk2QAAAABgkmwAAAAAMEk2AAAAAJgkGwAAAABM&#10;kg0AAAAAJskGAAAAAJNkAwAAAIBJsgEAAADAJNkAAAAAYJJsAAAAADBJNgAAAACYJBsAAAAATJIN&#10;AAAAACbJBgAAAACTZAMAAACASbIBAAAAwCTZAAAAAGCSbAAAAAAwSTYAAAAAmCQbAAAAAEySDQAA&#10;AAAmyQYAAAAAk2QDAAAAgEmyAQAAAMAk2QAAAABgkmwAAAAAMEk2AAAAAJgkGwAAAABMkg0AAAAA&#10;JskGAAAAAJNkAwAAAIBJsgEAAADAJNkAAAAAYJJsAAAAADBJNgAAAACYJBsAAAAATJINAAAAACbJ&#10;BgAAAACTZAMAAACASbIBAAAAwCTZAAAAAGCSbAAAAAAwSTYAAAAAmCQbAAAAAEySDQAAAAAmyQYA&#10;AAAAk2QDAAAAgEmyAQAAAMAk2QAAAABgkmwAAAAAMEk2AAAAAJgkGwAAAABMkg0AAAAAJskGAAAA&#10;AJNkAwAAAIBJsgEAAADAJNkAAAAAYJJsAAAAADBJNgAAAACYJBsAAAAATJINAAAAACbJBgAAAACT&#10;ZAMAAACASbIBAAAAwCTZAAAAAGCSbAAAAAAwSTYAAAAAmCQbAAAAAEySDQAAAAAmyQYAAAAAk2QD&#10;AAAAgEmyAQAAAMAk2QAAAABgkmwAAAAAMEk2AAAAAJgkGwAAAABMkg0AAAAAJskGAAAAAJNkAwAA&#10;AIBJsgEAAADAJNkAAAAAYJJsAAAAADBJNgAAAACYJBsAAAAATJINAAXj9lAAAAZKSURBVAAAACbJ&#10;BgAAAACTZAMAAACASbIBAAAAwCTZAAAAAGCSbAAAAAAwSTYAAAAAmCQbAAAAAEySDQAAAAAmyQYA&#10;AAAAk2QDAAAAgEmyAQAAAMAk2QAAAABgkmwAAAAAMEk2AAAAAJgkGwAAAABMkg0AAAAAJskGAAAA&#10;AJNkAwAAAIBJsgEAAADAJNkAAAAAYJJsAAAAADBJNgAAAACYJBsAAAAATJINAAAAACbJBgAAAACT&#10;ZAMAAACASbIBAAAAwCTZAAAAAGCSbAAAAAAwSTYAAAAAmCQbAAAAAEySDQAAAAAmyQYAAAAAk2QD&#10;AAAAgEmyAQAAAMAk2QAAAABgkmwAAAAAMEk2AAAAAJgkGwAAAABMkg0AAAAAJskGAAAAAJNkAwAA&#10;AIBJsgEAAADAJNkAAAAAYJJsAAAAADBJNgAAAACYJBsAAAAATJINAAAAACbJBgAAAACTZAMAAACA&#10;SbIBAAAAwCTZAAAAAGCSbAAAAAAwSTYAAAAAmCQbAAAAAEySDQAAAAAmyQYAAAAAk2QDAAAAgEmy&#10;AQAAAMAk2QAAAABgkmwAAAAAMEk2AAAAAJgkGwAAAABMkg0AAAAAJskGAAAAAJNkAwAAAIBJsgEA&#10;AADAJNkAAAAAYJJsAAAAADBJNgAAAACYJBsAAAAATJINAAAAACbJBgAAAACTZAMAAACASbIBAAAA&#10;wCTZAAAAAGCSbAAAAAAwSTYAAAAAmCQbAAAAAEySDQAAAAAmyQYAAAAAk2QDAAAAgEmyAQAAAMAk&#10;2QAAAABgkmwAAAAAMEk2AAAAAJgkGwAAAABMkg0AAAAAJskGAAAAAJNkAwAAAIBJsgEAAADAJNkA&#10;AAAAYJJsAAAAADBJNgAAAACYJBsAAAAATJINAAAAACbJBgAAAACTZAMAAACASbIBAAAAwCTZAAAA&#10;AGCSbAAAAAAwSTYAAAAAmCQbAAAAAEySDQAAAAAmyQYAAAAAk2QDAAAAgEmyAQAAAMAk2QAAAABg&#10;kmwAAAAAMEk2AAAAAJgkGwAAAABMkg0AAAAAJskGAAAAAJNkAwAAAIBJsgEAAADAJNkAAAAAYJJs&#10;AAAAADBJNgAAAACYJBsAAAAATJINAAAAACbJBgAAAACTZAMAAACASbIBAAAAwCTZAAAAAGCSbAAA&#10;AAAwSTYAAAAAmCQbAAAAAEySDQAAAAAmyQYAAAAAk2QDAAAAgEmyAQAAAMAk2QAAAABgkmwAAAAA&#10;MEk2AAAAAJgkGwAAAABMkg0AAAAAJskGAAAAAJNkAwAAAIBJsgEAAADAJNkAAAAAYJJsAAAAADBJ&#10;NgAAAACYJBsAAAAATJINAAAAACbJBgAAAACTZAMAAACASbIBAAAAwCTZAAAAAGCSbAAAAAAwSTYA&#10;AAAAmCQbAAAAAEySDQAAAAAmyQYAAAAAk2QDAAAAgEmyAQAAAMAk2QAAAABgkmwAAAAAMEk2AAAA&#10;AJgkGwAAAABMkg0AAAAAJskGAAAAAJNkAwAAAIBJsgEAAADAJNkAAAAAYJJsAAAAADBJNgAAAACY&#10;JBsAAAAATJINAAAAACbJBgAAAACTZAMAAACASbIBAAAAwCTZAAAAAGCSbAAAAAAwSTYAAAAAmCQb&#10;AAAAAEySDQAAAAAmyQYAAAAAk2QDAAAAgEmyAQAAAMAk2QAAAABgkmwAAAAAMEk2AAAAAJgkGwAA&#10;AABMkg0AAAAAJskGAAAAAJNkAwAAAIBJsgEAAADAJNkAAAAAYJJsAAAAADBJNgAAAACYJBsAAAAA&#10;TJINAAAAACbJBgAAAACTZAMAAACASbIBAAAAwCTZAAAAAGCSbAAAAAAwSTYAAAAAmCQbAAAAAEyS&#10;DQAAAAAmyQYAAAAAk2QDAAAAgEmyAQAAAMAk2QAAAABgkmwAAAAAMEk2AAAAAJgkGwAAAABMkg0A&#10;AAAAJskGAAAAAJNkAwAAAIBJsgEAAADAJNkAAAAAYJJsAAAAADBJNgAAAACYJBsAAAAATJINAAAA&#10;ACbJBgAAAACTZAMAAACASbIBAAAAwCTZAAAAAGCSbAAAAAAwSTYAAAAAmCQbAAAAAEySDQAAAAAm&#10;yQYAAAAAk2QDAAAAgEmyAQAAAMAk2QAAAABgkmwAAAAAMEk2AAAAAJgkGwAAAABMkg0AAAAAJskG&#10;AAAAAFOzqA701Mv1wwAAAABJRU5ErkJgglBLAwQKAAAAAAAAACEAziqtP5cnAACXJwAAFQAAAGRy&#10;cy9tZWRpYS9pbWFnZTE0LnBuZ4lQTkcNChoKAAAADUlIRFIAAATZAAAFfAgGAAAABo5JDgAAAAZi&#10;S0dEAP8A/wD/oL2nkwAAAAlwSFlzAAAOxAAADsQBlSsOGwAAIABJREFUeJzs2MENwCAQwLDS/Xc+&#10;diAPhGRPkHfWzMwHAAAAABz7bwcAAAAAwOt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GC3d0crigNRFEVT4v9/&#10;ct1+UkS6lWEPo06vBWIgBArytjko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iWwAAAAAEIlsAAAAABCJbAAAAAAQiWwAAAAAEIlsAAAAABCJbAAAAAAQiWwAAAAAEIls&#10;AAAAABCJbAAAAAAQiWwAAAAAEIlsAAAAABCJbAAAAAAQiWwAAAAAEIlsAAAAABCJbAAAAAAQiWwA&#10;AAAAEIlsAAAAABCJbAAAAAAQiWwAAAAAEIlsAAAAABCJbAAAAAAQiWwAAAAAEIlsAAAAABCJbAAA&#10;AAAQiWwAAAAAEIlsAAAAABCJbAAAAAAQiWwAAAAAEIlsAAAAABCJbAAAAAAQiWwAAAAAEIlsAAAA&#10;ABCJbAAAAAAQiWwAAAAAEIlsAAAAABCJbAAAAAAQiWwAAAAAEIlsAAAAABCJbAAAAAAQiWwAAAAA&#10;EJ1ffQAAAACAdzczD++vtf7RSXhXlmwAAAAAEFmyAQAAADxhycYzlmwAAAAAEFmyAQAAAL/e3vtY&#10;a10XaTNzzMyx9z5m5jidHu+U9t4P7z97ns/nDQMAAABAZMkGAAAAEN3+ZttlDXf/zf/Nkg0AAAAA&#10;IpENAAAAACKRDQAAAAAikQ0AAAAAIpENAAAAACKRDQAAAAAikQ0AAAAAojUz8+pDAAAAALyLmTn2&#10;3sfMXD+nU9spnc/nv3Q63pU3DAAAAHBnrXVcdkm31z+pEY7PJ7IBAAAAfGOtdb3ee7/wJHwCkQ0A&#10;AADgxm1cu6zYni3Vbp/hdxLZAAAAAO7ch7ZnEc3SDZENAAAA4Bt/sk6zZENkAwAAAIhENvz1BQ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7EzYYAAAHK0lEQVQ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RfTWRMG/nQuwAAAAAA&#10;SUVORK5CYIJQSwMECgAAAAAAAAAhAD//q32OJwAAjicAABUAAABkcnMvbWVkaWEvaW1hZ2UxNS5w&#10;bmeJUE5HDQoaCgAAAA1JSERSAAAE2QAABXwIBgAAAAaOSQ4AAAAGYktHRAD/AP8A/6C9p5MAAAAJ&#10;cEhZcwAADsQAAA7EAZUrDhsAACAASURBVHic7NjBDcAgEMCw0v13PnYgD4RkT5B31szMBwAAAAAc&#10;+28HAAAAAMDr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Bgt3dHKxECYQBG1e39n3iZ6SKKIlqLL9TonBuFHWXu&#10;Fj5+FYhENgAAAACIRDYAAAAAiEQ2AAAAAIhENgAAAACIRDYAAAAAiEQ2AAAAAIhENgAAAACIRDYA&#10;AAAAiEQ2AAAAAIhENgAAAACIRDYAAAAAiEQ2AAAAAIhENgAAAACIRDYAAAAAiEQ2AAAAAIhENgAA&#10;AACIRDYAAAAAiEQ2AAAAAIhENgAAAACIRDYAAAAAiEQ2AAAAAIhENgAAAACIRDYAAAAAiEQ2AAAA&#10;AIhENgAAAACIRDYAAAAAiEQ2AAAAAIhENgAAAACIRDYAAAAAiEQ2AAAAAIhENgAAAACIRDYAAAAA&#10;iEQ2AAAAAIhENgAAAACIRDYAAAAAiEQ2AAAAAIhENgAAAACIRDYAAAAAiEQ2AAAAAIhENgAAAACI&#10;RDYAAAAAiEQ2AAAAAIhENgAAAACIRDYAAAAAiEQ2AAAAAIhENgAAAACIRDYAAAAAiEQ2AAAAAIhE&#10;NgAAAACIRDYAAAAAiEQ2AAAAAIhENgAAAACIRDYAAAAAiEQ2AAAAAIhENgAAAACIRDYAAAAAiEQ2&#10;AAAAAIhENgAAAACIRDYAAAAAiEQ2AAAAAIhENgAAAACIRDYAAAAAiEQ2AAAAAIhENgAAAACIRDYA&#10;AAAAiEQ2AAAAAIhENgAAAACIRDYAAAAAiEQ2AAAAAIhENgAAAACIRDYAAAAAiEQ2AAAAAIhENgAA&#10;AACIRDYAAAAAiEQ2AAAAAIhENgAAAACIRDYAAAAAiEQ2AAAAAIhENgAAAACIRDYAAAAAiEQ2AAAA&#10;AIhENgAAAACIRDYAAAAAiEQ2AAAAAIhENgAAAACIRDYAAAAAiEQ2AAAAAIhENgAAAACIRDYAAAAA&#10;iEQ2AAAAAIhENgAAAACIRDYAAAAAiEQ2AAAAAIhENgAAAACIRDYAAAAAiEQ2AAAAAIhENgAAAACI&#10;RDYAAAAAiEQ2AAAAAIhENgAAAACIRDYAAAAAiEQ2AAAAAIhENgAAAACIRDYAAAAAiEQ2AAAAAIhE&#10;NgAAAACIRDYAAAAAiEQ2AAAAAIhENgAAAACIRDYAAAAAiEQ2AAAAAIhENgAAAACIRDYAAAAAiEQ2&#10;AAAAAIhENgAAAACIRDYAAAAAiEQ2AAAAAIhENgAAAACIRDYAAAAAiEQ2AAAAAIhENgAAAACIRDYA&#10;AAAAiEQ2AAAAAIhENgAAAACIRDYAAAAAiEQ2AAAAAIhENgAAAACIRDYAAAAAiEQ2AAAAAIhENgAA&#10;AACIRDYAAAAAiEQ2AAAAAIhENgAAAACIRDYAAAAAiEQ2AAAAAIhENgAAAACIRDYAAAAAiEQ2AAAA&#10;AIhENgAAAACIRDYAAAAAiEQ2AAAAAIhENgAAAACIRDYAAAAAiEQ2AAAAAIhENgAAAACIRDYAAAAA&#10;iEQ2AAAAAIhENgAAAACIRDYAAAAAiEQ2AAAAAIhENgAAAACIRDYAAAAAiEQ2AAAAAIhENgAAAACI&#10;RDYAAAAAiEQ2AAAAAIhENgAAAACIRDYAAAAAiEQ2AAAAAIhENgAAAACIRDYAAAAAiEQ2AAAAAIhE&#10;NgAAAACIRDYAAAAAiEQ2AAAAAIhENgAAAACIRDYAAAAAiEQ2AAAAAIhENgAAAACIRDYAAAAAiEQ2&#10;AAAAAIhENgAAAACIRDYAAAAAiEQ2AAAAAIhENgAAAACIRDYAAAAAiEQ2AAAAAIhENgAAAACIRDYA&#10;AAAAiEQ2AAAAAIhENgAAAACIRDYAAAAAiEQ2AAAAAIhENgAAAACIRDYAAAAAiEQ2AAAAAIhENgAA&#10;AACIRDYAAAAAiEQ2AAAAAIhENgAAAACIRDYAAAAAiEQ2AAAAAIhENgAAAACIRDYAAAAAiEQ2AAAA&#10;AIhENgAAAACIRDYAAAAAiEQ2AAAAAIhENgAAAACIRDYAAAAAiEQ2AAAAAIhENgAAAACIRDYAAAAA&#10;iEQ2AAAAAIhENgAAAACIRDYAAAAAiEQ2AAAAAIhENgAAAACIRDYAAAAAiEQ2AAAAAIhENgAAAACI&#10;RDYAAAAAiEQ2AAAAAIhENgAAAACIRDYAAAAAiEQ2AAAAAIhENgAAAACIRDYAAAAAiEQ2AAAAAIhE&#10;NgAAAACIRDYAAAAAiEQ2AAAAAIhENgAAAACIRDYAAAAAiEQ2AAAAAIhENgAAAACIRDYAAAAAiEQ2&#10;AAAAAIhENgAAAACIRDYAAAAAiEQ2AAAAAIhENgAAAACIRDYAAAAAiEQ2AAAAAIhENgAAAACIRDYA&#10;AAAAiEQ2AAAAAIhENgAAAACIRDYAAAAAiEQ2AAAAAIhENgAAAACIRDYAAAAAiEQ2AAAAAIhENgAA&#10;AACIRDYAAAAAiEQ2AAAAAIhENgAAAACIRDYAAAAAiEQ2AAAAAIhENgAAAACIRDYAAAAAiEQ2AAAA&#10;AIhENgAAAACIRDYAAAAAiEQ2AAAAAIhENgAAAACIRDYAAAAAiEQ2AAAAAIhENgAAAACIRDYAAAAA&#10;iEQ2AAAAAIhENgAAAACIRDYAAAAAiEQ2AAAAAIhENgAAAACIRDYAAAAAiEQ2AAAAAIhENgAAAACI&#10;RDYAAAAAiEQ2AAAAAIhENgAAAACIns7eAAAAQDHnfDtf1/XEnQDwn5lkAwAA/qz3gQ0AzmSSDQAA&#10;OMxeFNubRBPVALgqkQ0AADhMjWxjjA9rvjoHgKOJbAAAwGXc7/fdNXPOT3FNYAPgbCIbAABwmL1J&#10;tjHG7j1eg5qwBsCViGwAAMBlfOdx0Z9eAwBHENkAAIDD/OaHD8Q1AK5EZAMAAA6zbdvD3/ci3O12&#10;W5blJbBt2+Z9bABcxuN/OAAAAABgl8gGAAAAAJHIBgAAAACRyAYAAAAAkcgGAAAAAJHIBgAAAACR&#10;yAYAAAAA0TrnnGdvAgAAYFmWZYzxrXXrun44AsDZTLIBAAAAQCSyAQAAAEAksgEAAABAJLIBAAAA&#10;QCSyAQAAAEAksgEAAABAJLIBAAAAQLTOOefZmwAAAACAv8wkGwAAAABEIhsAAAAARCIbAAAAAEQi&#10;GwAAAABEIhsAAAAARCIbAAAAAEQiGwAAAABEIhsAAAAARCIbAAAAAEQiGwAAAABEIhsAAAAARCIb&#10;AAAAAEQiGwAAAABEIhsAAAAARCIbAAAAAEQiGwAAAABEIhsAAAAARCIbAAAAAEQiGwAAAABEIhsA&#10;AAAARCIbAAAAAEQiGwAAAABEIhsAAAAARCIbAAAAAEQiGwAAAABEIhsAAAAARCIbAAAAAEQiGwAA&#10;AABEIhsAAAAARoWv3QAAByJJREFU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zzxiRAnSqfiHAAAAAElFTkSuQmCCUEsDBAoAAAAAAAAAIQB7I4DE&#10;DigAAA4oAAAVAAAAZHJzL21lZGlhL2ltYWdlMTYucG5niVBORw0KGgoAAAANSUhEUgAABNYAAAV8&#10;CAYAAAD3hRKDAAAABmJLR0QA/wD/AP+gvaeTAAAACXBIWXMAAA7EAAAOxAGVKw4bAAAgAElEQVR4&#10;nOzd0U7bShRAUc+Q///k8X2it6AooB2CG2ctCbkouAwICWfPCR77vu8bAPywtda2bdv2/mvm8/Ht&#10;7e3m+XPOB64OAADgfpejFwDAuY0xtmt7OPZ1AACAZyesAfAQn4Pa+/tjjG3bhDUAAOD5eZ0NAA8z&#10;xvjz9v4+AADAWZhYA+Ah/p5ME9QAAIAzEtYAeKi/XwIqsgEAAGcy3BUUgN/w+a6g7voJAAA8O89q&#10;APgV/s4aAABwNibWAAAAACAwsQYAAAAAgbAGAAAAAIGwBgAAAACBsAYAAAAAgbAGAAAAAIGwBgAA&#10;AACBsAYAAAAAgbAGAAAAAIGwBgAAAACBsAYAAAAAgbAGAAAAAIGwBgAAAACBsAYAAAAAgbAGAAAA&#10;AIGwBgAAAACBsAYAAAAAgbAGAAAAAIGwBgAAAACBsAYAAAAAgbAGAAAAAIGwBgAAAACBsAYAAAAA&#10;gbAGAAAAAIGwBgAAAACBsAYAAAAAgbAGAAAAAIGwBgAAAACBsAYAAAAAgbAGAAAAAIGwBgAAAACB&#10;sAYAAAAAweXoBQAAnM1a667z57T3CQDwDFy1AQAAAEAgrAEAAABAIKwBAAAAQCCsAQAAAEAgrAEA&#10;AABAIKwBAAAAQCCsAQAAAEAgrAEAAABAIKwBAAAAQCCsAQAAAEAgrAEAAABAIKwBAAAAQCCsAQAA&#10;AEAgrAEAAABAIKwBAAAAQHA5egEA/I593z8cjzanvR0AAOC5eVYDAAAAAIGwBgAAAACBsAYAAAAA&#10;gbAGAAAAAIGwBgAAAACBsAYAAAAAgbAGAAAAAIGwBgAAAACBsAYAAAAAgbAGAAAAAIGwBgAAAACB&#10;sAYAAAAAgbAGAAAAAIGwBgAAAACBsAYAAAAAweXoBQDwb9r3/ebjY4ybj89p74bX5ecfAOA1uOoD&#10;AAAAgEBYAwAAAIBAWAMAAACAQFgDAAAAgEBYAwAAAIBAWAMAAACAQFgDAAAAgEBYAwAAAIBAWAMA&#10;AACAQFgDAAAAgEBYAwAAAIBAWAMAAACAQFgDAAAAgEBYAwAAAIBAWAMAAACAQFgDAAAAgEBYAwAA&#10;AIBAWAMAAACAQFgDAAAAgEBYAwAAAIBAWAMAAACAQFgDAAAAgEBYAwAAAIDgcvQCAPgdY4wPx7XW&#10;zY/f9/1b/x+v6aufn6/M+di9vXvXd69Hf30AAPwbhDUArhLOAAAAbrOdCgAAAACBiTUArjKxBgAA&#10;cJuJNQAAAAAITKwBcNVXE2tf3dwAAADg7IQ1AK4S1gAAAG7zUlAAAAAACEysAbyoOe/bW7n3fDiz&#10;tda2bf9PfroZCADAOXlWBAAAAACBsAYAAAAAgbAGAAAAAIGwBgAAAACBsAYAAAAAgbAGAAAAAIGw&#10;BgAAAADB5egFAAD8tDlv7x2utQ79/AAAnIOrPgAAAAAITKwBAC9njHH0EgAAOAETawAAAAAQmFgD&#10;AF6OiTUAAH6CiTUAAAAACIQ1AAAAAAiENQAAAAAIhDUAAAAACIQ1AAAAAAiENQAAAAAIhDUAAAAA&#10;CIQ1AAAAAAiENQAAAAAIhDUAAAAACIQ1AAAAAAguRy8AADifOe3dAQBwfq56AQAAACAQ1gAAAAAg&#10;ENYAAAAAIBDWAAAAACAQ1gAAAAAgENYAAAAAIBDWAAAAACAY+77vRy8CAOCZrLXuOn9Oe5sAAGfg&#10;qg4AAAAAAmENAAAAAAJhDQAAAAACYQ0AAAAAAmENAAAAAAJhDQAAAAACYQ0AAAAAAmENAAAAAAJh&#10;DQAAAAACYQ0AAAAAAmENAAAAAAJhDQAAAAACYQ0AAAAAAmENAAAAAAJhDQAAAAACYQ0AAAAAAmEN&#10;AAAAAAJhDQAAAAACYQ0AAAAAAmENAAAAAAJhDQAAAAACYQ0AAAAAAmENAAAAAILL0QsAAHg1a62b&#10;j89p7xMA4Bm4agMAAACAQFgDAAAAgEBYAwAAAIBAWAMAAACAQFgDAAAAgEBYAwAAAIBAWAMAAACA&#10;4HL0AgCA57PW+tbHjTE+HM9iztt7k9/9/gAA8NxMrAEAAABAIKwBAAAAQCCsAQAAAEAgrAEAAABA&#10;IKwBAAAAQCCsAQAAAEAgrAEAAABAIKwBAAAAQCCsAQAAAEAgrAEAAABAIKwBAAAAQCCsAQAAAEAg&#10;rAEAAABAIKwBAAAAQCCsAQAAAEAgrAEAAABAIKwBAAAAQCCsAQAAAEAgrAEAAABAIKwBAAAAQCCs&#10;AQAAAEAgrAEAAABAIKwBAAAAQCCsAQAAAEAgrAEAAABAIKwBAAAAQCCsAQAAAEAgrAEAAABAIKwB&#10;AAAAQCCsAQAAAEAgrAEAAABAcDl6AQDA85nT3hwAALgqBgAAAIBAWAMAAACAQFgDAAAAgEBYAwAA&#10;AIBAWAMAAACAQFgDAAAAgEBYAwAAAIBAWAMAAACAQFgDAAAAgEBYAwAAAIBAWAMAAACAQFgDAAAA&#10;gEBYAwAAAIBAWAMAAACAQFgDAAAAgEBYAwAAAIBAWAMAAACAQFgDAAAAgEBYAwAAAIBAWAMAAACA&#10;QFgDAAAAgEBYAwAAAIBAWAMAAACAQFgDAAAAgEBYAwAAAIBAWAMAAACAQFgDAAAAgOBy9AIAAM5m&#10;jHH0EgAA+AUm1gAAAAAgMLEGAPDDTKwBALwGE2sAAAAAEAhrAAAAABAIawAAAAAQCGsAAAAAEAhr&#10;AAAAABAIawAAAAAQCGsAAAAAEAhrAAAAABAIawAAAAAQCGsAAAAAEAhrAAAAABAIawAAAAAQCGsA&#10;AAAAEAhrAAAAABAIawAAAAAQCGsAAAAAEAhrAAAAABAIawAAAAAQCGsAAAAAEAhrAAAAABAIawAA&#10;AAAQCGsAAAAAEAhrAAAAABAIawAAAAAQCGsAAAAAEAhrAAAAABAIawAAAAAQCGsAAAAAEAhrAAAA&#10;ABAIawAAAAAQCGsAAAAAEAhrAAAAABAIawAAAAAQCGsAAAAAEAhrAAAAABAIawAAAAAQCGsAAAAA&#10;EAhrAAAAABAIawAAAAAQCGsAAAAAEAhrAAAAABAIawAAAAAQCGsAAAAAEAhrAAAAABAIawAAAAAQ&#10;CGsAAAAAEAhrAAAAABAIawAAAAAQCGsAAAAAEAhrAAAAABAIawAAAAAQCGsAAAAAEAhrAAAAABAI&#10;awAAAAAQCGsAAAAAEAhrAAAAABAIawAAAAAQCGsAAAAAEAhrAAAAABAIawAAAAAQCGsAAAAAEAhr&#10;AAAAABAIawAAAAAQCGsAAAAAEAhrAAAAABAIawAAAAAQCGsAAAAAEAhrAAAAABAIawAAAAAQCGsA&#10;AAAAEAhrAAAAABAIawAAAAAQCGsAAAAAEAhrAAAAABAIawAAAAAQCGsAAAAAEAhrAAAAABAIawAA&#10;AAAQCGsAAAAAEAhrAAAAABAIawAAAAAQCGsAAAAAEAhrAAAAABAIawAAAAAQCGsAAAAAEAhrAAAA&#10;ABAIawAAAAAQCGsAAAAAEAhrAAAAABAIawAAAAAQCGsAAAAAEAhrAAAAABAIawAAAAAQCGsAAAAA&#10;EAhrAAAAABAIawAAAAAQCGsAAAAAEAhrAAAAABAIawAAAAAQCGsAAAAAEAhrAAAAABAIawAAAAAQ&#10;CGsAAAAAEAhrAAAAABAIawAAAAAQCGsAAAAAEAhrAAAAABAIawAAAAAQCGsAAAAAEAhrAAAAABAI&#10;awAAAAAQCGsAAAAAEAhrAAAAABAIawAAAAAQCGsAAAAAEAhrAAAAABAIawAAAAAQCGsAAAAAEAhr&#10;AAAAABAIawAAAAAQCGsAAAAAEAhrAAAAABAIawAAAAAQCGsAAAAAEAhrAAAAABAIawAAAAAQCGsA&#10;AAAAEAhrAAAAABAIawAAAAAQCGsAAAAAEAhrAAAAABAIawAAAAAQCGsAAAAAEAhrAAAAABAIawAA&#10;AAAQCGsAAAAAEAhrAAAAABAIawAAAAAQCGsAAAAAEAhrAAAAABAIawAAAAAQCGsAAAAAEAhrAAAA&#10;ABAIawAAAAAQCGsAAAAAEAhrAAAAABAIawAAAAAQCGsAAAAAEAhrAAAAABAIawAAAAAQCGsAAAAA&#10;EAhrAAAAABAIawAAAAAQCGsAAAAAEAhrAAAAABAIawAAAAAQCGsAAAAAEAhrAAAAABAIawAAAAAQ&#10;CGsAAAAAEAhrAAAAABAIawAAAAAQCGsAAAAAEAhrAAAAABAIawAAAAAQCGsAAAAAEAhrAAAAABAI&#10;awAAAAAQCGsAAAAAEAhrAAAAABAIawAAAAAQCGsAAAAAEAhrAAAAABAIawAAAAAQCGsAAAAAEAhr&#10;AAAAABAIawAAAAAQCGsAAAAAEAhrAAAAABAIawAAAAAQCGsAAAAAEAhrAAAAABAIawAAAAAQCGsA&#10;AAAAEAhrAAAAABAIawAAAAAQCGsAAAAAEAhrAAAAABAIawAAAAAQCGsAAAAAEAhrAAAAABAIawAA&#10;AAAQCGsAAAAAEAhrAAAAABAIawAAAAAQCGsAAAAAEAhrAAAAABAIawAAAAAQCGsAAAAAEAhrAAAA&#10;ABAIawAAAAAQCGsAAAAAEAhrAAAAABAIawAAAAAQCGsAAAAAEAhrAAAAABAIawAAAAAQCGsAAAAA&#10;EAhrAAAAABAIawAAAAAQCGsAAAAAEAhrAAAAABAIawAAAAAQCGsAAAAAEAhrAAAAABAIawAAAAAQ&#10;CGsAAAAAEAhrAAAAABAIawAAAAAQCGsAAAAAEAhrAAAAABAIawAAAAAQCGsAAAAAEAhrAAAAABAI&#10;awAAAAAQCGsAAAAAEAhrAAAAABAIawAAAAAQCGsAAAAAEAhrAAAAABAIawAAAAAQCGsAAAAAEAhr&#10;AAAAABAIawAAAAAQCGsAAAAAEAhrAAAAABAIawAAAAAQCGsAAAAAEAhrAAAAABAIawAAAAAQCGsA&#10;AAAAEAhrAAAAABAIawAAAAAQCGsAAAAAEAhrAAAAABAIawAAAAAQCGsAAAAAEAhrAAAAABAIawAA&#10;AAAQCGsAAAAAEAhrAAAAABAIawAAAAAQCGsAAAAAEAhrAAAAABAIawAAAAAQCGsAAAAAEAhrAAAA&#10;ABAIawAAAAAQCGsAAAAAEAhrAAAAABAIawAAAAAQCGsAAAAAEAhrAAAAABAIawAAAAAQCGsAAAAA&#10;EAhrAAAAABAIawAAAAAQCGsAAAAAEAhrAAAAABAIawAAAAAQCGsAAAAAEAhrAAAAABAIawAAAAAQ&#10;CGsAAAAAEAhrAAAAABAIawAAAAAQCGsAAAAAEAhrAAAAABAIawAAAAAQCGsAAAAAEAhrAAAAABAI&#10;awAAAAAQCGsAAAAAEAhrAAAAABAIawAAAAAQCGsAAAAAEAhrAAAAABAIawAAAAAQCGsAAAAAEAhr&#10;AAAAABAIawAAAAAQCGsAAAAAEAhrAAAAABAIawAAAAAQCGsAAAAAEAhrAAAAABAIawAAAAAQCGsA&#10;AAAAEAhrAAAAABAIawAAAAAQCGsAAAAAEAhrAAAAABAIawAAAAAQCGsAAAAAEAhrAAAAABAIawAA&#10;AAAQCGsAAAAAEAhrAAAAABAIawAAAAAQCGsAAAAAEAhrAAAAABAIawAAAAAQCGsAAAAAEAhrAAAA&#10;ABAIawAAAAAQCGsAAAAAEAhrAAAAABAIawAAAAAQCGsAAAAAEAhrAAAAABAIawAAAAAQCGsAAAAA&#10;EAhrAAAAABAIawAAAAAQCGsAAAAAEAhrAAAAABAIawAAAAAQCGsAAAAAEAhrAAAAABAIawAAAAAQ&#10;CGsAAAAAEAhrAAAAABAIawAAAAAQCGsAAAAAEAhrAAAAABAIawAAAAAQCGsAAAAAEAhrAAAAABAI&#10;awAAAAAQCGsAAAAAEAhrAAAAABAIawAAAAAQCGsAAAAAEAhrAAAAABAIawAAAAAQCGsAAAAAEAhr&#10;AAAAABAIawAAAAAQCGsAAAAAEAhrAAAAABAIawAAAAAQCGsAAAAAEAhrAAAAABAIawAAAAAQCGsA&#10;AAAAEAhrAAAAABAIawAAAAAQCGsAAAAAEAhrAAAAABAIawAAAAAQCGsAAAAAEAhrAAAAABAIawAA&#10;AAAQCGsAAAAAEAhrAAAAABAIawAAAAAQCGsAAAAAEAhrAAAAABAIawAAAAAQCGsAAAAAEAhrAAAA&#10;ABAIawAAAAAQCGsAAAAAEAhrAAAAABAIawAAAAAQCGsAAAAAEAhrAAAAABAIawAAAAAQCGsAAAAA&#10;EAhrAAAAABAIawAAAAAQCGsAAAAAEAhrAAAAABAIawAAAAAQCGsAAAAAEAhrAAAAABAIawAAAAAQ&#10;CGsAAAAAEAhrAAAAABAIawAAAAAQCGsAAAAAEAhrAAAAABAIawAAAAAQCGsAAAAAEAhrAAAAABAI&#10;awAAAAAQCGsAAAAAEAhrAAAAABAIawAAAAAQCGsAAAAAEAhrAAAAABAIawAAAAAQCGsAAAAAEAhr&#10;AAAAABAIawAAAAAQCGsAAAAAEAhrAAAAABAIawAAAAAQCGsAAAAAEAhrAAAAABAIawAAAAAQCGsA&#10;AAAAEAhrAAAAABAIawAAAAAQCGsAAAAAEAhrAAAAABAIawAAAAAQCGsAAAAAEAhrAAAAABAIawAA&#10;AAAQCGsAAAAAEAhrAAAAABAIawAAAAAQCGsAAAAAEAhrAAAAABAIawAAAAAQCGsAAAAAEAhrAAAA&#10;ABAIawAAAAAQCGsAAAAAEAhrAAAAABAIawAAAAAQCGsAAAAAEAhrAAAAABAIawAAAAAQCGsAAAAA&#10;EAhrAAAAABAIawAAAAAQCGsAAAAAEAhrAAAAABAIawAAAAAQCGsAAAAAEAhrAAAAABAIawAAAAAQ&#10;CGsAAAAAEAhrAAAAABAIawAAAAAQXI5eAAAUa627zt/3/c+/xxhXjwAAALeYWAMAAACAQFgDAAAA&#10;gEBYAwAAAIBAWAMAAACAQFgDAAAAgEBYAwAAAIBAWAMAAACAQFgDAAAAgEBYAwAAAIBAWAMAAACA&#10;QFgDAAAAgEBYAwAAAIBAWAMAAACAQFgDAAAAgEBYAwAAAIBAWAMAAACAQFgDAAAAgEBYAwAAAIBA&#10;WAMAAACAQFgDAAAAgEBYAwAAAIBAWAMAAACAQFgDAAAAgEBYAwAAAIBAWAMAAACAQFgDAAAAgEBY&#10;AwAAAIBAWAMAAACAQFgDAAAAgEBYAwAAAIBAWAMAAACAYOz7vh+9CAAAAAB4NibWAAAAACAQ1gAA&#10;AAAgENYAAAAAIBDWAAAAACAQ1gAAAAAgENYAAAAAIBDWAAAAACAQ1gAAAAAgENYAAAAAIBDWAAAA&#10;ACAQ1gAAAAAgENYAAAAAIBDWAAAAACAQ1gAAAAAgENYAAAAAIBDWAAAAACAQ1gAAAAAgENYAAAAA&#10;IBDWAAAAACAQ1gAAAAAgENYAAAAAIBDWAAAAACAQ1gAAAAAgENYAAAAAIBDWAAAAACAQ1gAAAAAg&#10;ENYAAAAAIBDWAAAAACAQ1gAAAAAgENYAAAAAIBDWAAAAACAQ1gAAAAAgENYAAAAAIBDWAAAAACAQ&#10;1gAAAAAgENYAAAAAIBDWAAAAACAQ1gAAAAAgENYAAAAAIBDWAAAAACAQ1gAAAAAgENYAAAAAIBDW&#10;AAAAACAQ1gAAAAAgENYAAAAAIBDWAAAAACAQ1gAAAAAgENYAAAAAIBDWAAAAACAQ1gAAAAAgENYA&#10;AAAAIBDWAAAAACAQ1gAAAAAgENYAAAAAIBDWAAAAACAQ1gAAAAAgENYAAAAAIBDWAAAAACAQ1gAA&#10;AAAgENYAAAAAIBDWAAAAACAQ1gAAAAAgENYAAAAAIBDWAAAAACAQ1gAAAAAgENYAAAAAIBDWAAAA&#10;ACAQ1gAAAAAgENYAAAAAIBDWAAAAACAQ1gAAAAAgENYAAAAAIBDWAAAAACAQ1gAAAAAgENYAAAAA&#10;IBDWAAAAACAQ1gAAAAAgENYAAAAAIBDWAAAAACAQ1gAAAAAgENYAAAAAIBDWAAAAACAQ1gAAAAAg&#10;ENYAAAAAIBDWAAAAACAQ1gAAAAAgENYAAAAAIBDWAAAAACAQ1gAAAAAgENYAAAAAIBDWAAAAACAQ&#10;1gAAAAAgENYAAAAAIBDWAAAAACAQ1gAAAAAgENYAAAAAIBDWAAAAACAQ1gAAAAAgENYAAAAAIBDW&#10;4L927FgAAAAAYJC/9Rx2F0YAAAAAg1gDAAAAgEGsAQAAAMAg1gAAAABgEGsAAAAAMIg1AAAAABjE&#10;GgAAAAAMYg0AAAAABrEGAAAAAINYAwAAAIBBrAEAAADAINYAAAAAYBBrAAAAADCINQAAAAAYxBoA&#10;AAAADGINAAAAAAaxBgAAAACDWAMAAACAQawBAAAAwCDWAAAAAGAQawAAAAAwiDUAAAAAGMQaAAAA&#10;AAxiDQAAAAAGsQYAAAAAg1gDAAAAgEGsAQAAAMAg1gAAAABgEGsAAAAAMIg1AAAAABjEGgAAAAAM&#10;Yg0AAAAABrEGAAAAAINYAwAAAIBBrAEAAADAINYAAAAAYBBrAAAAADCINQAAAAAYxBoAAAAADGIN&#10;AAAAAAaxBgAAAACDWAMAAACAQawBAAAAwCDWAAAAAGAQawAAAAAwiDUAAAAAGMQaAAAAAAxiDQAA&#10;AAAGsQYAAAAAg1gDAAAAgEGsAQAAAMAg1gAAAABgEGsAAAAAMIg1AAAAABjEGgAAAAAMYg0AAAAA&#10;BrEGAAAAAINYAwAAAIBBrAEAAADAINYAAAAAYBBrAAAAADCINQAAAAAYxBoAAAAADGINAAAAAAax&#10;BgAAAACDWAMAAACAQawBAAAAwCDWAAAAAGAQawAAAAAwiDUAAAAAGMQaAAAAAAxiDQAAAAAGsQYA&#10;AAAAg1gDAAAAgEGsAQAAAMAg1gAAAABgEGsAAAAAMIg1AAAAABjEGgAAAAAMYg0AAAAABrEGAAAA&#10;AINYAwAAAIBBrAEAAADAINYAAAAAYBBrAAAAADCINQAAAAAYxBoAAAAADGINAAAAAAaxBgAAAACD&#10;WAMAAACAQawBAAAAwCDWAAAAAGAQawAAAAAwiDUAAAAAGMQaAAAAAAxiDQAAAAAGsQYAAAAAg1gD&#10;AAAAgEGsAQAAAMAg1gAAAABgEGsAAAAAMIg1AAAAABjEGgAAAAAMYg0AAAAABrEGAAAAAINYAwAA&#10;AIBBrAEAAADAINYAAAAAYBBrAAAAADCINQAAAAAYxBoAAAAADGINAAAAAAaxBgAAAACDWAMAAACA&#10;QawBAAAAwCDWAAAAAGAQawAAAAAwiDUAAAAAGMQaAAAAAAxiDQAAAAAGsQYAAAAAg1gDAAAAgEGs&#10;AQAAAMAg1gAAAABgEGsAAAAAMIg1AAAAABjEGgAAAAAMYg0AAAAABrEGAAAAAINYAwAAAIBBrAEA&#10;AADAINYAAAAAYBBrAAAAADCINQAAAAAYxBoAAAAADGINAAAAAAaxBgAAAACDWAMAAACAQawBAAAA&#10;wCDWAAAAAGAQawAAAAAwiDUAAAAAGMQaAAAAAAxiDQAAAAAGsQYAAAAAg1gDAAAAgEGsAQAAAMAg&#10;1gAAAABgEGsAAAAAMIg1AAAAABjEGgAAAAAMYg0AAAAABrEGAAAAAINYAwAAAIBBrAEAAADAINYA&#10;AAAAYBBrAAAAADCINQAAAAAYxBoAAAAADGINAAAAAAaxBgAAAACDWAMAAACAQawBAAAAwCDWAAAA&#10;AGAQawAAAAAwiDUAAAAAGMQaAAAAAAxiDQAAAAAGsQYAAAAAg1gDAAAAgEGsAQAAAMAg1gAAAABg&#10;EGsAAAAAMIg1AAAAABjEGgAAAAAMYg0AAAAABrEGAAAAAINYAwAAAIBBrAEAAADAINYAAAAAYBBr&#10;AAAAADCINQAAAAAYxBoAAAAADGINAAAAAAaxBgAAAACDWAMAAACAQawBAAAAwCDWAAAAAGAQawAA&#10;AAAwiDUAAAAAGMQaAAAAAAxiDQAAAAAGsQYAAAAAg1gDAAAAgEGsAQAAAMAg1gAAAABgEGsAAAAA&#10;MIg1AAAAABjEGgAAAAAMYg0AAAAABrEGAAAAAINYAwAAAIBBrAEAAADAINYAAAAAYBBrAAAAADCI&#10;NQAAAAAYxBoAAAAADGINAAAAAAaxBgAAAACDWAMAAACAQawBAAAAwCDWAAAAAGAQawAAAAAwiDUA&#10;AAAAGMQaAAAAAAxiDQAAAAAGsQYAAAAAg1gDAAAAgEGsAQAAAMAg1gAAAABgEGsAAAAAMIg1AAAA&#10;ABjEGgAAAAAMYg0AAAAABrEGAAAAAINYAwAAAIBBrAEAAADAINYAAAAAYBBrAAAAADCINQAAAAAY&#10;xBoAAAAADGINAAAAAAaxBgAAAACDWAMAAACAQawBAAAAwCDWAAAAAGAQawAAAAAwiDUAAAAAGMQa&#10;AAAAAAxiDQAAAAAGsQYAAAAAg1gDAAAAgEGsAQAAAMAg1gAAAABgEGsAAAAAMIg1AAAAABjEGgAA&#10;AAAMYg0AAAAABrEGAAAAAINYAwAAAIBBrAEAAADAINYAAAAAYBBrAAAAADCINQAAAAAYxBoAAAAA&#10;DGINAAAAAAaxBgAAAACDWAMAAACAQawBAAAAwCDWAAAAAGAQawAAAAAwiDUAAAAAGMQaAAAAAAxi&#10;DQAAAAAGsQYAAAAAg1gDAAAAgEGsAQAAAMAg1gAAAABgEGsAAAAAMIg1AAAAABjEGgAAAAAMYg0A&#10;AAAABrEGAAAAAINYAwAAAIBBrAEAAADAINYAAAAAYBBrAAAAADCINQAAAAAYxBoAAAAADGINAAAA&#10;AAaxBgAAAACDWAMAAACAQawBAAAAwCDWAAAAAGAQawAAAAAwiDUAAAAAGMQaAAAAAAxiDQAAAAAG&#10;sQYAAAAAg1gDAAAAgEGsAQAAAMAg1gAAAABgEGsAAAAAMIg1AAAAABjEGgAAAAAMYg0AAAAABrEG&#10;AAAAAINYAwAAAIBBrAEAAADAINYAAAAAYBBrAAAAADCINQAAAAAYxBoAAAAADGINAAAAAAaxBgAA&#10;AACDWAMAAACAQawBAAAAwCDWAAAAAGAQawAAAAAwiDUAAAAAGMQaANq2slUAAAeiSURBVAAAAAxi&#10;DQAAAAAGsQYAAAAAg1gDAAAAgEGsAQAAAMAg1gAAAABgEGsAAAAAMIg1AAAAABjEGgAAAAAMYg0A&#10;AAAABrEGAAAAAINYAwAAAIBBrAEAAADAINYAAAAAYBBrAAAAADCINQAAAAAYxBoAAAAADGINAAAA&#10;AAaxBgAAAACDWAMAAACAQawBAAAAwCDWAAAAAGAQawAAAAAwiDUAAAAAGMQaAAAAAAxiDQAAAAAG&#10;sQYAAAAAg1gDAAAAgEGsAQAAAMAg1gAAAABgEGsAAAAAMIg1AAAAABjEGgAAAAAMYg0AAAAABrEG&#10;AAAAAINYAwAAAIBBrAEAAADAINYAAAAAYBBrAAAAADCINQAAAAAYxBoAAAAADGINAAAAAAaxBgAA&#10;AACDWAMAAACAQawBAAAAwCDWAAAAAGAQawAAAAAwiDUAAAAAGMQaAAAAAAxiDQAAAAAGsQYAAAAA&#10;g1gDAAAAgEGsAQAAAMAg1gAAAABgEGsAAAAAMIg1AAAAABjEGgAAAAAMYg0AAAAABrEGAAAAAINY&#10;AwAAAIBBrAEAAADAINYAAAAAYBBrAAAAADCINQAAAAAYxBoAAAAADGINAAAAAAaxBgAAAACDWAMA&#10;AACAQawBAAAAwCDWAAAAAGAQawAAAAAwiDUAAAAAGMQaAAAAAAxiDQAAAAAGsQYAAAAAg1gDAAAA&#10;gEGsAQAAAMAg1gAAAABgEGsAAAAAMIg1AAAAABjEGgAAAAAMYg0AAAAABrEGAAAAAINYAwAAAIBB&#10;rAEAAADAINYAAAAAYBBrAAAAADCINQAAAAAYxBoAAAAADGINAAAAAAaxBgAAAACDWAMAAACAQawB&#10;AAAAwCDWAAAAAGAQawAAAAAwiDUAAAAAGMQaAAAAAAxiDQAAAAAGsQYAAAAAg1gDAAAAgEGsAQAA&#10;AMAg1gAAAABgEGsAAAAAMIg1AAAAABjEGgAAAAAMYg0AAAAABrEGAAAAAINYAwAAAIBBrAEAAADA&#10;INYAAAAAYBBrAAAAADCINQAAAAAYxBoAAAAADGINAAAAAAaxBgAAAACDWAMAAACAQawBAAAAwCDW&#10;AAAAAGAQawAAAAAwiDUAAAAAGMQaAAAAAAxiDQAAAAAGsQYAAAAAg1gDAAAAgEGsAQAAAMAg1gAA&#10;AABgEGsAAAAAMIg1AAAAABjEGgAAAAAMYg0AAAAABrEGAAAAAINYAwAAAIBBrAEAAADAINYAAAAA&#10;YBBrAAAAADCINQAAAAAYxBoAAAAADGINAAAAAAaxBgAAAACDWAMAAACAQawBAAAAwCDWAAAAAGAQ&#10;awAAAAAwiDUAAAAAGMQaAAAAAAxiDQAAAAAGsQYAAAAAg1gDAAAAgEGsAQAAAMAg1gAAAABgEGsA&#10;AAAAMIg1AAAAABjEGgAAAAAMYg0AAAAABrEGAAAAAINYAwAAAIBBrAEAAADAINYAAAAAYBBrAAAA&#10;ADCINQAAAAAYxBoAAAAADGINAAAAAAaxBgAAAACDWAMAAACAQawBAAAAwCDWAAAAAGAQawAAAAAw&#10;iDUAAAAAGMQaAAAAAAxiDQAAAAAGsQYAAAAAg1gDAAAAgEGsAQAAAMAg1gAAAABgEGsAAAAAMIg1&#10;AAAAABjEGgAAAAAMYg0AAAAABrEGAAAAAINYAwAAAIBBrAEAAADAINYAAAAAYBBrAAAAADCINQAA&#10;AAAYxBoAAAAADGINAAAAAAaxBgAAAACDWAMAAACAQawBAAAAwCDWAAAAAGAQawAAAAAwiDUAAAAA&#10;GMQaAAAAAAxiDQAAAAAGsQYAAAAAg1gDAAAAgEGsAQAAAMAg1gAAAABgEGsAAAAAMIg1AAAAABjE&#10;GgAAAAAMYg0AAAAABrEGAAAAAINYAwAAAIBBrAEAAADAINYAAAAAYBBrAAAAADCINQAAAAAYxBoA&#10;AAAADGINAAAAAAaxBgAAAACDWAMAAACAQawBAAAAwCDWAAAAAGAQawAAAAAwiDUAAAAAGMQaAAAA&#10;AAxiDQAAAAAGsQYAAAAAg1gDAAAAgEGsAQAAAMAg1gAAAABgEGsAAAAAMIg1AAAAABjEGgAAAAAM&#10;Yg0AAAAABrEGAAAAAINYAwAAAIBBrAEAAADAINYAAAAAYBBrAAAAADCINQAAAAAYxBoAAAAADGIN&#10;AAAAAAaxBgAAAACDWAMAAACAQawBAAAAwCDWAAAAAGAQawAAAAAwiDUAAAAAGMQaAAAAAAxiDQAA&#10;AAAGsQYAAAAAg1gDAAAAgEGsAQAAAMAg1gAAAABgEGsAAAAAMIg1AAAAABjEGgAAAAAMYg0AAAAA&#10;BrEGAAAAAINYAwAAAIBBrAEAAADAINYAAAAAYBBrAAAAADCINQAAAAAYxBoAAAAADGINAAAAAAax&#10;BgAAAACDWAMAAACAQawBAAAAwCDWAAAAAGAQawAAAAAwiDUAAAAAGMQaAAAAAAxiDQAAAAAGsQYA&#10;AAAAg1gDAAAAgEGsAQAAAMAg1gAAAABgEGsAAAAAMIg1AAAAABjEGgAAAAAMYg0AAAAABrEGAAAA&#10;AINYAwAAAIBBrAEAAADAINYAAAAAYBBrAAAAADCINQAAAAAYxBoAAAAADGINAAAAAAaxBgAAAACD&#10;WAMAAACAIeTLf18wWInFAAAAAElFTkSuQmCCUEsDBAoAAAAAAAAAIQDPOIPNRi0AAEYtAAAVAAAA&#10;ZHJzL21lZGlhL2ltYWdlMTcucG5niVBORw0KGgoAAAANSUhEUgAABNkAAAV4CAYAAACdHwsYAAAA&#10;BmJLR0QA/wD/AP+gvaeTAAAACXBIWXMAAA7EAAAOxAGVKw4bAAAgAElEQVR4nOzYwQ3AIBDAsNL9&#10;dz52IA+EZE+Qd9bMzAcAAAAAHPtvBwAAAADA60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YLd3h0uq2wYARtnN&#10;Td7/gZOlP1pSSi84c78VEuicmcxOs9PAGlm2PgwGIpENAAAAACKRDQAAAAAikQ0AAAAAIpENAAAA&#10;ACKRDQAAAAAikQ0AAAAAIpENAAAAACKRDQAAAAAikQ0AAAAAIpENAAAAACKRDQAAAAAikQ0AAAAA&#10;IpENAAAAACKRDQAAAAAikQ0AAAAAIpENAAAAACKRDQAAAAAikQ0AAAAAIpENAAAAACKRDQAAAAAi&#10;kQ0AAAAAIpENAAAAACKRDQAAAAAikQ0AAAAAIpENAAAAACKRDQAAAAAikQ0AAAAAIpENAAAAACKR&#10;DQAAAAAikQ0AAAAAIpENAAAAACKRDQAAAAAikQ0AAAAAIpENAAAAACKRDQAAAAAikQ0AAAAAIpEN&#10;AAAAACKRDQAAAAAikQ0AAAAAIpENAAAAACKRDQAAAAAikQ0AAAAAIpENAAAAACKRDQAAAAAikQ0A&#10;AAAAIpENAAAAACKRDQAAAAAikQ0AAAAAIpENAAAAACKRDQAAAAAikQ0AAAAAIpENAAAAACKRDQAA&#10;AAAikQ0AAAAAIpENAAAAACKRDQAAAAAikQ0AAAAAIpENAAAAACKRDQAAAAAikQ0AAAAAIpENAAAA&#10;ACKRDQAAAAAikQ0AAAAAIpENAAAAACKRDQAAAAAikQ0AAAAAIpENAAAAACKRDQAAAAAikQ0AAAAA&#10;IpENAAAAACKRDQAAAAAikQ0AAAAAIpENAAAAACKRDQAAAAAikQ0AAAAAIpENAAAAACKRDQAAAAAi&#10;kQ0AAAAAIpENAAAAACKRDQAAAAAikQ0AAAAAIpENAAAAACKRDQAAAAAikQ0AAAAAIpENAAAAACKR&#10;DQAAAAAikQ0AAAAAIpENAAAAACKRDQAAAAAikQ0AAAAAIpENAAAAACKRDQAAAAAikQ0AAAAAIpEN&#10;AAAAACKRDQAAAAAikQ0AAAAAIpENAAAAACKRDQAAAAAikQ0AAAAAIpENAAAAACKRDQAAAAAikQ0A&#10;AAAAIpENAAAAACKRDQAAAAAikQ0AAAAAIpENAAAAACKRDQAAAAAikQ0AAAAAIpENAAAAACKRDQAA&#10;AAAikQ0AAAAAIpENAAAAACKRDQAAAAAikQ0AAAAAIpENAAAAACKRDQAAAAAikQ0AAAAAIpENAAAA&#10;ACKRDQAAAAAikQ0AAAAAIpENAAAAACKRDQAAAAAikQ0AAAAAIpENAAAAACKRDQAAAAAikQ0AAAAA&#10;IpENAAAAACKRDQAAAAAikQ0AAAAAIpENAAAAACKRDQAAAAAikQ0AAAAAIpENAAAAACKRDQAAAAAi&#10;kQ0AAAAAIpENAAAAACKRDQAAAAAikQ0AAAAAIpENAAAAACKRDQAAAAAikQ0AAAAAIpENAAAAACKR&#10;DQAAAAAikQ0AAAAAIpENAAAAACKRDQAAAAAikQ0AAAAAIpENAAAAACKRDQAAAAAikQ0AAAAAIpEN&#10;AAAAACKRDQAAAAAikQ0AAAAAIpENAAAAACKRDQAAAAAikQ0AAAAAIpENAAAAACKRDQAAAAAikQ0A&#10;AAAAIpENAAAAACKRDQAAAAAikQ0AAAAAIpENAAAAACKRDQAAAAAikQ0AAAAAIpENAAAAACKRDQAA&#10;AAAikQ0AAAAAIpENAAAAACKRDQAAAAAikQ0AAAAAIpENAAAAACKRDQAAAAAikQ0AAAAAIpENAAAA&#10;ACKRDQAAAAAikQ0AAAAAIpENAAAAACKRDQAAAAAikQ0AAAAAIpENAAAAACKRDQAAAAAikQ0AAAAA&#10;IpENAAAAACKRDQAAAAAikQ0AAAAAIpENAAAAACKRDQAAAAAikQ0AAAAAIpENAAAAACKRDQAAAAAi&#10;kQ0AAAAAIpENAAAAACKRDQAAAAAikQ0AAAAAIpENAAAAACKRDQAAAAAikQ0AAAAAIpENAAAAACKR&#10;DQAAAAAikQ0AAAAAIpENAAAAACKRDQAAAAAikQ0AAAAAIpENAAAAACKRDQAAAAAikQ0AAAAAIpEN&#10;AAAAACKRDQAAAAAikQ0AAAAAIpENAAAAACKRDQAAAAAikQ0AAAAAIpENAAAAACKRDQAAAAAikQ0A&#10;AAAAIpENAAAAACKRDQAAAAAikQ0AAAAAIpENAAAAACKRDQAAAAAikQ0AAAAAIpENAAAAACKRDQAA&#10;AAAikQ0AAAAAIpENAAAAACKRDQAAAAAikQ0AAAAAIpENAAAAACKRDQAAAAAikQ0AAAAAIpENAAAA&#10;ACKRDQAAAAAikQ0AAAAAIpENAAAAACKRDQAAAAAikQ0AAAAAIpENAAAAACKRDQAAAAAikQ0AAAAA&#10;IpENAAAAACKRDQAAAAAikQ0AAAAAIpENAAAAACKRDQAAAAAikQ0AAAAAIpENAAAAACKRDQAAAAAi&#10;kQ0AAAAAIpENAAAAACKRDQAAAAAikQ0AAAAAIpENAAAAACKRDQAAAAAikQ0AAAAAIpENAAAAACKR&#10;DQAAAAAikQ0AAAAAIpENAAAAACKRDQAAAAAikQ0AAAAAIpENAAAAACKRDQAAAAAikQ0AAAAAIpEN&#10;AAAAACKRDQAAAAAikQ0AAAAAIpENAAAAACKRDQAAAAAikQ0AAAAAIpENAAAAACKRDQAAAAAikQ0A&#10;AAAAIpENAAAAACKRDQAAAAAikQ0AAAAAIpENAAAAACKRDQAAAAAikQ0AAAAAIpENAAAAACKRDQAA&#10;AAAikQ0AAAAAIpENAAAAACKRDQAAAAAikQ0AAAAAIpENAAAAACKRDQAAAAAikQ0AAAAAIpENAAAA&#10;ACKRDQAAAAAikQ0AAAAAIpENAAAAACKRDQAAAAAikQ0AAAAAIpENAAAAACKRDQAAAAAikQ0AAAAA&#10;IpENAAAAACKRDQAAAAAikQ0AAAAAIpENAAAAACKRDQAAAAAikQ0AAAAAIpENAAAAACKRDQAAAAAi&#10;kQ0AAAAAIpENAAAAACKRDQAAAAAikQ0AAAAAIpENAAAAACKRDQAAAAAikQ0AAAAAIpENAAAAACKR&#10;DQAAAAAikQ0AAAAAIpENAAAAACKRDQAAAAAikQ0AAAAAIpENAAAAACKRDQAAAAAikQ0AAAAAIpEN&#10;AAAAACKRDQAAAAAikQ0AAAAAIpENAAAAACKRDQAAAAAikQ0AAAAAIpENAAAAACKRDQAAAAAikQ0A&#10;AAAAIpENAAAAACKRDQAAAAAikQ0AAAAAIpENAAAAACKRDQAAAAAikQ0AAAAAIpENAAAAACKRDQAA&#10;AAAikQ0AAAAAIpENAAAAACKRDQAAAAAikQ0AAMTPBSAAAAzaSURBVAAAIpENAAAAACKRDQAAAAAi&#10;kQ0AAAAAIpENAAAAACKRDQAAAAAikQ0AAAAAIpENAAAAACKRDQAAAAAikQ0AAAAAIpENAAAAACKR&#10;DQAAAAAikQ0AAAAAIpENAAAAACKRDQAAAAAikQ0AAAAAIpENAAAAACKRDQAAAAAikQ0AAAAAIpEN&#10;AAAAACKRDQAAAAAikQ0AAAAAIpENAAAAACKRDQAAAAAikQ0AAAAAIpENAAAAACKRDQAAAAAikQ0A&#10;AAAAIpENAAAAACKRDQAAAAAikQ0AAAAAIpENAAAAACKRDQAAAAAikQ0AAAAAIpENAAAAACKRDQAA&#10;AAAikQ0AAAAAIpENAAAAACKRDQAAAAAikQ0AAAAAIpENAAAAACKRDQAAAAAikQ0AAAAAIpENAAAA&#10;ACKRDQAAAAAikQ0AAAAAIpENAAAAACKRDQAAAAAikQ0AAAAAIpENAAAAACKRDQAAAAAikQ0AAAAA&#10;IpENAAAAACKRDQAAAAAikQ0AAAAAIpENAAAAACKRDQAAAAAikQ0AAAAAIpENAAAAACKRDQAAAAAi&#10;kQ0AAAAAIpENAAAAACKRDQAAAAAikQ0AAAAAIpENAAAAACKRDQAAAAAikQ0AAAAAIpENAAAAACKR&#10;DQAAAAAikQ0AAAAAIpENAAAAACKRDQAAAAAikQ0AAAAAIpENAAAAACKRDQAAAAAikQ0AAAAAIpEN&#10;AAAAACKRDQAAAAAikQ0AAAAAIpENAAAAACKRDQAAAAAikQ0AAAAAIpENAAAAACKRDQAAAAAikQ0A&#10;AAAAIpENAAAAACKRDQAAAAAikQ0AAAAAIpENAAAAACKRDQAAAAAikQ0AAAAAIpENAAAAACKRDQAA&#10;AAAikQ0AAAAAIpENAAAAACKRDQAAAAAikQ0AAAAAIpENAAAAACKRDQAAAAAikQ0AAAAAIpENAAAA&#10;ACKRDQAAAAAikQ0AAAAAIpENAAAAACKRDQAAAAAikQ0AAAAAIpENAAAAACKRDQAAAAAikQ0AAAAA&#10;IpENAAAAACKRDQAAAAAikQ0AAAAAIpENAAAAACKRDQAAAAAikQ0AAAAAIpENAAAAACKRDQAAAAAi&#10;kQ0AAAAAIpENAAAAACKRDQAAAAAikQ0AAAAAIpENAAAAACKRDQAAAAAikQ0AAAAAIpENAAAAACKR&#10;DQAAAAAikQ0AAAAAIpENAAAAACKRDQAAAAAikQ0AAAAAIpENAAAAACKRDQAAAAAikQ0AAAAAIpEN&#10;AAAAACKRDQAAAAAikQ0AAAAAIpENAAAAACKRDQAAAAAikQ0AAAAAIpENAAAAACKRDQAAAAAikQ0A&#10;AAAAIpENAAAAACKRDQAAAAAikQ0AAAAAIpENAAAAACKRDQAAAAAikQ0AAAAAIpENAAAAACKRDQAA&#10;AAAikQ0AAAAAIpENAAAAACKRDQAAAAAikQ0AAAAAIpENAAAAACKRDQAAAAAikQ0AAAAAIpENAAAA&#10;ACKRDQAAAAAikQ0AAAAAIpENAAAAACKRDQAAAAAikQ0AAAAAIpENAAAAAKIfs5/Aka+vr6H//c9P&#10;nXFlXn94X0f7t/0TAL6f4y/Az31Hf1g+ssFI5/P54e8/Pj6e9EwAAACAVyaysTXv5D0mMs51FIEB&#10;AIDvM/v82/rr9YlsbO1oEp09yc5mkp9r9/EHAADPNPv82/rr9e19mQ4AAAAAfANXsrG1o3cKvJPA&#10;TLPfSRvN/gUAwEqcn1KJbGzt6DvXTLIAAAB7sP6jEtnYmkmUlbmSDQAA4HU8PbJdFo2Xn7Pv3uju&#10;knvz+sM89j8AdnR0/Dvi+MhIdXxWxjevbvkr2VzpsDevPzsz/gHg/cw+vs9+fNZmfLCz7xj/H+cn&#10;fx7p9ko2XzwP63r3jysC9+1+/DX/wb52n/8A+HXTr2Q7Ool1kIN5LDLn2v1y+dkfV9jd7sdf8x/s&#10;a/f5D4BfNz2y8djsk/zdTzJmb3+AWcx/AGtykQKMs/v5z+rzxyvMf9Mj29FGmn0lw+5Xksw2+/Vf&#10;YSedafeDzGy7b//d//7ZzH/GHzBGPb+t87MbD/HI7PWX8cdM3zH+p0e2I7N38t3NXmTMfv1N8sw0&#10;e/yzt9nzP8Aso4+/o+8uuvpFDKzN+Njb7PO/Or/V5/8WkW30RqpmTzKzI8/sv3/267872x/25Uo2&#10;8x/savT+P/q/f3T+LsLxyOzj3+zxN3v9Pdurb//6/L9j/D/l7qK3dxT92UNen8x/fX2dzufz6Xw+&#10;n37//fehz232ILq4/P0fHx9LLWz++uuvqY8/epK7vP7X2//657tzkgXcs8s8eM/sRQYw3r31xx9/&#10;/DH0cY/mlz///PPh72cvQnlvo49/R+cXo9f/u1v9/Kaef9b17Xf0h+lXst26DnHn8/nwIFOtcpAR&#10;2X7uGZHtUWBb6bWYYfVJ+N3tvv133/+Ya/f9D97Z7fHldv0x+vx39pVm5jceGb0+PlrfzV5/vrtV&#10;+sc9v/3228Pf1/lxi8h2Pp9PHx8fdzfWLpHtdPrfwLbK4nL2JCeyjXX09+1+ufRsu58Ev/v+t7qV&#10;jo8zGH/wvlZff4w+P9t9fuex2eNj9/Pf0Wa/vkfq14mJbKf/bqTLweTyDtLln9GDYKXvhFvxI4uz&#10;J7lnvP7XJ1rXPy+/f2dHY2yFMbiz1Q+Coxl/c+0+/rzJAO/v3vpj9nemjT7+7T6/89i7j//drb7/&#10;H51/1Yj2jK9Lmh7ZTqf//0Ov//fsnezZkWWlwHY6zX8ez3z8Fa8kHO3dI+Kr8/oAwBgz1x9H//3R&#10;FwE4v+CR2ePDm1xjvfo6d/RFIt+xfaZHtp9dRXT599dXFI18fNb1rNd/x8D2T9g/5tp9LBp/zGT8&#10;wXubuf6YvQjc/fyCx2bf+ICxVt/+9U2I0f//f2J6ZDud/je03V6iPfsW2s+6nPL6QP/oOyJ2M/v1&#10;353tM9fqB8HRjL+5jD/jD97VbWBbbf3xCldq8L5mR2bH37FW3771St7Rv/8npke2e+8WrfKdbM+I&#10;bPe+D8wB8DnfyXb5eR04d9n2LscG7tllHrxn9ZNQ4NcdrT9GOzq//fFj7BJt9/mdx2ZHttW/M+zV&#10;rb59j9antd88o/98nJ90Fnl90Lp+yMvde25/d/n5rLtbXu/sX19fT/vi0yOjD7JHRu+E9Ra932nX&#10;j4xej/PLNvj8/Pz7J/OMvrvZ6mbPf+/OO8nAro7Ob5+1/vhV9Tz1GR+X4nXNHv+7rz9mR7DVt3+N&#10;aM8wfAVzL55dfn5+fj68u+PoQXYbVc7n8+nz8/Pvx519kJn9+KN3snr3kO9w766us7f9M11PRpfA&#10;ttPfv6qjCA2FyAbs6mj+W32RWZ/f0fn16n8/7233Ncjsv3/24x85en6zI/HptEBkW+Egd/0cbr/8&#10;dLbZg3z09l/h9b9+Hrc/dzjJeHQl2+x3UnY3e/9nb8YfsKvV3+Qa/Z1s5n9m2n38zV5/rb7+dSXb&#10;fxyFtqPf8b68zmu4Dc2sYffXwvww1u7j64jxB+/r1a/k9XFRRvL6z2X7P/YK2+cpke16Q/zso6HX&#10;v1shsq10YJ39XEYPYgf5uX52Zen1a2L7zzV7/5/N+Jtr9XcyR5v9TjIwz+rH39l3PwXGmb3/rX7+&#10;PXv7/BPDI9vlJP32NtnX34F2/fP2O9mesRGvPyJ4eezLzQ8Y62gR96ydfNfvY7sXvK/vtMo8u4xD&#10;5vBxIWBXrz6/uZKNd2b9QbHCm8RPu3Xbbci6/ff3rmIbvZP97MYHt/8wzgqR7dGND1b44sRnuHfj&#10;A1dyzLX7Sa75d6zdx9cR2wfe1yrfCfyrZt+YDEbaff0x+/xj9uMfWf35nU6n08fZKuanXMn2b6Mn&#10;uR8/HnfeV9iJXt113L69q+juB7nZdj/JNf7G2n18HTH+4H2Z/4BVzT7/WH1+fIW7I28f2Y5epNmD&#10;fLZnXUl4z1GEAwAAAFiBgnFg9yupZkc2AAAAgFcgsvGQCAYAAABwTGQ7sHtkciUbAAAAwDGRjYdE&#10;MAAAAIBjItuB3SOTK9kAAAAAjolsB3aPQKP//t23LwAAAPAePmc/AQAAAAB4dR/n0Z8HBAAAAIA3&#10;50o2AAAAAIhENgAAAACIRDYAAAAAiEQ2AAAAAIhENgAAAACIRDYAAAAAiEQ2AAAAAIhENgAAAACI&#10;RDYAAAAAiEQ2AAAAAIhENgAAAACIRDYAAAAAiEQ2AAAAAIhENgAAAACIRDYAAAAAiEQ2AAAAAIhE&#10;NgAAAACIRDYAAAAAiEQ2AAAAAIhENgAAAACIRDYAAAAAiEQ2AAAAAIhENgAAAACIRDYAAAAAiEQ2&#10;AAAAAIhENgAAAACIRDYAAAAAiEQ2AAAAAIhENgAAAACIRDYAAAAAiEQ2AAAAAIhENgAAAACIRDYA&#10;AAAAiEQ2AAAAAIhENgAAAACI/gWJj6BoepIvmgAAAABJRU5ErkJgglBLAwQKAAAAAAAAACEA6oXS&#10;in4yAAB+MgAAFQAAAGRycy9tZWRpYS9pbWFnZTE4LnBuZ4lQTkcNChoKAAAADUlIRFIAAATZAAAF&#10;eAgGAAAAnR8LGAAAAAZiS0dEAP8A/wD/oL2nkwAAAAlwSFlzAAAOxAAADsQBlSsOGwAAIABJREFU&#10;eJzs2jEOAjEMAEGC+P+TY7qrEAVbRCdmmkRy43rlNTPzAAAAAAB+9jy9AAAAAADcncgGAAAAAJHI&#10;BgAAAACRyAYAAAAAkcgGAAAAAJHIBgAAAACRyAYAAAAAkcgGAAAAAJHIBgAAAACRyAYAAAAAkcgG&#10;AAAAAJHIBgAAAACRyAYAAAAAkcgGAAAAAJHIBgAAAACRyAYAAAAAkcgGAAAAAJHIBgAAAACRyAYA&#10;AAAAkcgGAAAAAJHIBgAAAACRyAYAAAAAkcgGAAAAAJHIBgAAAACRyAYAAAAAkcgGAAAAAJHIBgAA&#10;AACRyAYAAAAAkcgGAAAAAJHIBgAAAACRyAYAAAAAkcgGAAAAAJHIBgAAAACRyAYAAAAAkcgGAAAA&#10;AJHIBgAAAACRyAYAAAAAkcgGAAAAAJHIBgAAAACRyAYAAAAAkcgGAAAAAJHIBgAAAACRyAYAAAAA&#10;kcgGAAAAAJHIBgAAAACRyAYAAAAAkcgGAAAAAJHIBgAAAACRyAYAAAAAkcgGAAAAAJHIBgAAAACR&#10;yAYAAAAAkcgGAAAAAJHIBgAAAACRyAYAAAAAkcgGAAAAAJHIBgAAAACRyAYAAAAAkcgGAAAAAJHI&#10;BgAAAACRyAYAAAAAkcgGAAAAAJHIBgAAAACRyAYAAAAAkcgGAAAAAJHIBgAAAACRyAYAAAAAkcgG&#10;AAAAAJHIBgAAAACRyAYAAAAAkcgGAAAAAJHIBgAAAACRyAYAAAAAkcgGAAAAAJHIBgAAAACRyAYA&#10;AAAAkcgGAAAAAJHIBgAAAACRyAYAAAAAkcgGAAAAAJHIBgAAAACRyAYAAAAAkcgGAAAAAJHIBgAA&#10;AACRyAYAAAAAkcgGAAAAAJHIBgAAAACRyAYAAAAAkcgGAAAAAJHIBgAAAACRyAYAAAAAkcgGAAAA&#10;AJHIBgAAAACRyAYAAAAAkcgGAAAAAJHIBgAAAACRyAYAAAAAkcgGAAAAAJHIBgAAAACRyAYAAAAA&#10;kcgGAAAAAJHIBgAAAACRyAYAAAAAkcgGAAAAAJHIBgAAAACRyAYAAAAAkcgGAAAAAJHIBgAAAACR&#10;yAYAAAAAkcgGAAAAAJHIBgAAAACRyAYAAAAAkcgGAAAAAJHIBgAAAACRyAYAAAAAkcgGAAAAAJHI&#10;BgAAAACRyAYAAAAAkcgGAAAAAJHIBgAAAACRyAYAAAAAkcgGAAAAAJHIBgAAAACRyAYAAAAAkcgG&#10;AAAAAJHIBgAAAACRyAYAAAAAkcgGAAAAAJHIBgAAAACRyAYAAAAAkcgGAAAAAJHIBgAAAACRyAYA&#10;AAAAkcgGAAAAAJHIBgAAAACRyAYAAAAAkcgGAAAAAJHIBgAAAACRyAYAAAAAkcgGAAAAAJHIBgAA&#10;AACRyAYAAAAAkcgGAAAAAJHIBgAAAACRyAYAAAAAkcgGAAAAAJHIBgAAAACRyAYAAAAAkcgGAAAA&#10;AJHIBgAAAACRyAYAAAAAkcgGAAAAAJHIBgAAAACRyAYAAAAAkcgGAAAAAJHIBgAAAACRyAYAAAAA&#10;kcgGAAAAAJHIBgAAAACRyAYAAAAAkcgGAAAAAJHIBgAAAACRyAYAAAAAkcgGAAAAAJHIBgAAAACR&#10;yAYAAAAAkcgGAAAAAJHIBgAAAACRyAYAAAAAkcgGAAAAAJHIBgAAAACRyAYAAAAAkcgGAAAAAJHI&#10;BgAAAACRyAYAAAAAkcgGAAAAAJHIBgAAAACRyAYAAAAAkcgGAAAAAJHIBgAAAACRyAYAAAAAkcgG&#10;AAAAAJHIBgAAAACRyAYAAAAAkcgGAAAAAJHIBgAAAACRyAYAAAAAkcgGAAAAAJHIBgAAAACRyAYA&#10;AAAAkcgGAAAAAJHIBgAAAACRyAYAAAAAkcgGAAAAAJHIBgAAAACRyAYAAAAAkcgGAAAAAJHIBgAA&#10;AACRyAYAAAAAkcgGAAAAAJHIBgAAAACRyAYAAAAAkcgGAAAAAJHIBgAAAACRyAYAAAAAkcgGAAAA&#10;AJHIBgAAAACRyAYAAAAAkcgGAAAAAJHIBgAAAACRyAYAAAAAkcgGAAAAAJHIBgAAAACRyAYAAAAA&#10;kcgGAAAAAJHIBgAAAACRyAYAAAAAkcgGAAAAAJHIBgAAAACRyAYAAAAAkcgGAAAAAJHIBgAAAACR&#10;yAYAAAAAkcgGAAAAAJHIBgAAAACRyAYAAAAAkcgGAAAAAJHIBgAAAACRyAYAAAAAkcgGAAAAAJHI&#10;BgAAAACRyAYAAAAAkcgGAAAAAJHIBgAAAACRyAYAAAAAkcgGAAAAAJHIBgAAAACRyAYAAAAAkcgG&#10;AAAAAJHIBgAAAACRyAYAAAAAkcgGAAAAAJHIBgAAAACRyAYAAAAAkcgGAAAAAJHIBgAAAACRyAYA&#10;AAAAkcgGAAAAAJHIBgAAAACRyAYAAAAAkcgGAAAAAJHIBgAAAACRyAYAAAAAkcgGAAAAAJHIBgAA&#10;AACRyAYAAAAAkcgGAAAAAJHIBgAAAACRyAYAAAAAkcgGAAAAAJHIBgAAAACRyAYAAAAAkcgGAAAA&#10;AJHIBgAAAACRyAYAAAAAkcgGAAAAAJHIBgAAAACRyAYAAAAAkcgGAAAAAJHIBgAAAACRyAYAAAAA&#10;kcgGAAAAAJHIBgAAAACRyAYAAAAAkcgGAAAAAJHIBgAAAACRyAYAAAAAkcgGAAAAAJHIBgAAAACR&#10;yAYAAAAAkcgGAAAAAJHIBgAAAACRyAYAAAAAkcgGAAAAAJHIBgAAAACRyAYAAAAAkcgGAAAAAJHI&#10;BgAAAACRyAYAAAAAkcgGAAAAAJHIBgAAAACRyAYAAAAAkcgGAAAAAJHIBgAAAACRyAYAAAAAkcgG&#10;AAAAAJHIBgAAAADR6/QCnLX3/jqfmeu/1vr4AgAAAPw7l2wAAAAAEIlsAAAAABCJbAAAAAAQiWwA&#10;AAAAEIlsAAAAABCJbAAAAAAQiWwAAAAAEIlsAAAAABCJbAAAAAAQiWwAAAAAEIlsAAAAABCJbAAA&#10;AAAQiWwAAAAAEIlsAAAAABCJbAAAAAAQiWwAAAAAEIlsAAAAABCJbAAAAAAQiWwAAAAAEIlsAAAA&#10;ABCJbAAAAAAQiWwAAAAAEIlsAAAAABCJbAAAAAAQiWwAAAAAEIlsAAAAABCJbAAAAAAQiWwAAAAA&#10;EIlsAAAAABCJbAAAAAAQiWwAAAAAEK2ZmdNLAAAAAMCduWQDAAAAgEhkAwAAAIBIZAMAAACASGQD&#10;AAAAgEhkAwAAAIBIZAMAAACASGQDAAAAgEhkAwAAAIBIZAMAAACASGQDAAAAgEhkAwAAAIBIZAMA&#10;AACASGQDAAAAgEhkAwAAAIBIZAMAAACASGQDAAAAgEhkAwAAAIBIZAMAAACASGQDAAAAgEhkAwAA&#10;AIBIZAMAAACASGQDAAAAgEhkAwAAAIBIZAMAAACASGQDAAAAgEhkAwAAAIBIZAMAAACASGQDAAAA&#10;gEhkAwAAAIBIZAMAAACASGQDAAAAgEhkAwAAAIBIZAMAAACASGQDAAAAgEhkAwAAAIBIZAMAAACA&#10;SGQDAAAAgEhkAwAAAIBIZAMAAACASGQDAAAAgEhkAwAAAIBIZAMAAACASGQDAAAAgEhkAwAAAIBI&#10;ZAMAAACASGQDAAAAgEhkAwAAAIBIZAMAAACASGQDAAAAgEhkAwAAAIBIZAMAAACASGQDAAAAgEhk&#10;AwAAAIBIZAMAAACASGQDAAAAgEhkAwAAAIBIZAMAAACASGQDAAAAgEhkAwAAAIBIZAMAAACASGQD&#10;AAAAgEhkAwAAAIBIZAMAAACASGQDAAAAgEhkAwAAAIBIZAMAAACASGQDAAAAgEhkAwAAAIBIZAMA&#10;AACASGQDAAAAgEhkAwAAAIBIZAMAAACASGQDAAAAgEhkAwAAAIBIZAMAAACASGQDAAAAgEhkAwAA&#10;AIBIZAMAAACASGQDAAAAgEhkAwAAAIBIZAMAAACASGQDAAAAgEhkAwAAAIBIZAMAAACASGQDAAAA&#10;gEhkAwAAAIBIZAMAAACASGQDAAAAgEhkAwAAAIBIZAMAAACASGQDAAAAgEhkAwAAAIBIZAMAAACA&#10;SGQDAAAAgEhkAwAAAIBIZAMAAACASGQDAAAAgEhkAwAAAIBIZAMAAACASGQDAAAAgEhkAwAAAIBI&#10;ZAMAAACASGQDAAAAgEhkAwAAAIBIZAMAAACASGQDAAAAgEhkAwAAAIBIZAMAAACASGQDAAAAgEhk&#10;AwAAAIBIZAMAAACASGQDAAAAgEhkAwAAAIBIZAMAAACASGQDAAAAgEhkAwAAAIBIZAMAAACASGQD&#10;AAAAgEhkAwAAAIBIZAMAAACASGQDAAAAgEhkAwAAAIBIZAMAAACASGQDAAAAgEhkAwAAAIBIZAMA&#10;AACASGQDAAAAgEhkAwAAAIBIZAMAAACASGQDAAAAgEhkAwAAAIBIZAMAAACASGQDAAAAgEhkAwAA&#10;AIBIZAMAAACASGQDAAAAgEhkAwAAAIBIZAMAAACASGQDAAAAgEhkAwAAAIBIZAMAAACASGQDAAAA&#10;gEhkAwAAAIBIZAMAAACASGQDAAAAgEhkAwAAAIBIZAMAAACASGQDAAAAgEhkAwAAAIBIZAMAAACA&#10;SGQDAAAAgEhkAwAAAIBIZAMAAACASGQDAAAAgEhkAwAAAIBIZAMAAACASGQDAAAAgEhkAwAAAIBI&#10;ZAMAAACASGQDAAAAgEhkAwAAAIBIZAMAAACASGQDAAAAgEhkAwAAAIBIZAMAAACASGQDAAAAgEhk&#10;AwAAAIBIZAMAAACASGQDAAAAgEhkAwAAAIBIZAMAAACASGQDAAAAgEhkAwAAAIBIZAMAAACASGQD&#10;AAAAgEhkAwAAAIBIZAMAAACASGQDAAAAgEhkAwAAAIBIZAMAAACASGQDAAAAgEhkAwAAAIBIZAMA&#10;AACASGQDAAAAgEhkAwAAAIBIZAMAAACASGQDAAAAgEhkAwAAAIBIZAMAAACASGQDAAAAgEhkAwAA&#10;AIBIZAMAAACASGQDAAAAgEhkAwAAAIBIZAMAAACASGQDAAAAgEhkAwAAAIBIZAMAAACASGQDAAAA&#10;gEhkAwAAAIBIZAMAAACASGQDAAAAgEhkAwAAAIBIZAMAAACASGQDAAAAgEhkAwAAAIBIZAMAAACA&#10;SGQDAAAAgEhkAwAAAIBIZAMAAACASGQDAAAAgEhkAwAAAIBIZAMAAACASGQDAAAAgEhkAwAAAIBI&#10;ZAMAAACASGQDAAAAgEhkAwAAAIBIZAMAAACASGQDAAAAgEhkAwAAAIBIZAMAAACASGQDAAAAgEhk&#10;AwAAAIBIZAMAAACASGQDAAAAgEhkAwAAAIBIZAMAAACASGQDAAAAgEhkAwAAAIBIZAMAAACASGQD&#10;AAAAgEhkAwAAAIBIZAMAAACASGQDAAAAgEhkAwAAAIBIZAMAAACASGQDAAAAgEhkAwAAAIBIZAMA&#10;AACASGQDAAAAgEhkAwAAAIBIZAMAAACASGQDAAAAgEhkAwAAAIBIZAMAAACASGQDAAAAgEhkAwAA&#10;AIBIZAMAAACASGQDAAAAgEhkAwAAAIBIZAMAAACASGQDAAAAgEhkAwAAAIBIZAMAAACASGQDAAAA&#10;gEhkAwAAAIBIZAMAAACASGQDAAAAgEhkAwAAAIBIZAMAAACASGQDAAAAgEhkAwAAAIBIZAMAAACA&#10;SGQDAAAAgEhkAwAAAIBIZAMAAACASGQDAAAAgEhkAwAAAIBIZAMAAACASGQDAAAAgEhkAwAAAIBI&#10;ZAMAAACASGQDAAAAgEhkAwAAAIBIZAMAAACASGQDAAAAgEhkAwAAAIBIZAMAAACASGQDAAAAgEhk&#10;AwAAAIBIZAMAAACASGQDAAAAgEhkAwAAAIBIZAMAAACASGQDAAAAgEhkAwAAAIBIZAMAAACASGQD&#10;AAAAgEhkAwAAAIBIZAMAAACASGQDAAAAgEhkAwAAAIBIZAMAAACASGQDAAAAgEhkAwAAAIBIZAMA&#10;AACASGQDAAAAgEhkAwAAAIBIZAMAAACASGQDAAAAgEhkAwAAAIBIZAMAAACASGQDAAAAgEhkAwAA&#10;AIBIZAMAAACASGQDAAAAgEhkAwAAAIBIZAMAAACASGQDAAAAgEhkAwAAAIBIZAMAAACASGQDAAAA&#10;gEhkAwAAAIBIZAMAAACASGQDAAAAgEhkAwAAAIBIZAMAAACASGQDAAAAgEhkAwAAAIBIZAMAAACA&#10;SGQDAAAAgEhkAwAAAIBIZAMAAACASGQDAAAAgEhkAwAAAIBIZAMAAACASGQDAAAAgEhkAwAAAIBI&#10;ZAMAAACASGQDAAAAgEhkAwAAAIBIZAMAAACASGQDAAAAgEhkAwAAAIBIZAMAAACASGQDAAAAgEhk&#10;AwAAAIBIZAMAAACASGQDAAAAgEhkAwAAAIBIZAMAAACASGQDAAAAgEhkAwAAAIBIZAMAAACASGQD&#10;AAAAgEhkAwAAAIBIZAMAAACASGQDAAAAgEhkAwAAAIBIZAMAAACASGQDAAAAgEhkAwAAAIBIZAMA&#10;AACASGQDAAAAgEhkAwAAAIBIZAMAAACASGQDAAAAgEhkAwAAAIBIZAMAAACASGQDAAAAgEhkAwAA&#10;AIBIZAMAAACASGQDAAAAgEhkAwAAAIBIZAMAAACASGQDAAAAgEhkAwAAAIBIZAMAAACASGQDAAAA&#10;gEhkAwAAAIBIZAMAAACASGQDAAAAgEhkAwAAAIBIZAMAAACASGQDAAAAgEhkAwAAAIBIZAMAAACA&#10;SGQDAAAAgEhkAwAAAIBIZAMAAACASGQDAAAAgEhkAwAAAIBIZAMAAACASGQDAAAAgEhkAwAAAIBI&#10;ZAMAAACASGQDAAAAgEhkAwAAAIBIZAMAAACASGQDAAAAgEhkAwAAAIBIZAMAAACASGQDAAAAgEhk&#10;AwAAAIBIZAMAAACASGQDAAAAgEhkAwAAAIBIZAMAAACASGQDAAAAgEhkAwAAAIBIZAMAAACASGQD&#10;AAAAgEhkAwAAAIBIZAMAAACASGQDAAAAgEhkAwAAAIBIZAMAAACASGQDAAAAgEhkAwAAAIBIZAMA&#10;AACASGQDAAAAgEhkAwAAAIBIZAMAAACASGQDAAAAgEhkAwAAAIBIZAMAAACASGQDAAAAgEhkAwAA&#10;AIBIZAMAAACASGQDAAAAgEhkAwAAAIBIZAMAAACASGQDAAAAgEhkAwAAAIBIZAMAAACASGQDAAAA&#10;gEhkAwAAAIBIZAMAAACASGQDAAAAgEhkAwAAAIBIZAMAAACASGQDAAAAgEhkAwAAAIBIZAMAAACA&#10;SGQDAAAAgEhkAwAAAIBIZAMAAACASGQDAAAAgEhkAwAAAIBIZAMAAACASGQDAAAAgEhkAwAAAIBI&#10;ZAMAAACASGQDAAAAgEhkAwAAAIBIZAMAAACASGQDAAAAgEhkAwAAAIBIZAMAAACASGQDAAAAgEhk&#10;AwAAAIBIZAMAAACASGQDAAAAgEhkAwAAAIBIZAMAAACASGQDAAAAgEhkAwAAAIBIZAMAAACASGQD&#10;AAAAgEhkAwAAAIBIZAMAAACASGQDAAAAgEhkAwAAAIBIZAMAAACASGQDAAAAgEhkAwAAAIBIZAMA&#10;AACASGQDAAAAgEhkAwAAAIBIZAMAAACASGQDAAAAgEhkAwAAAIBIZAMAAACASGQDAAAAgEhkAwAA&#10;AIBIZAMAAACASGQDAAAAgEhkAwAAAIBIZAMAAACASGQDAAAAgEhkAwAAAIBIZAMAAACASGQDAAAA&#10;gEhkAwAAAIBIZAMAAACASGQDAAAA4N3evS03iiRqGAXb/f4v23euEvtihgnM5mT9SjIFa0VUqLrL&#10;tg6GJPUpkQ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iJbAAAAAAQEtkAAAAAICSyAQAAAEBIZAMAAACAkMgGAAAAACGRDQAAAABCIhsAAAAA&#10;hEQ2AAAAAAh91b4B1PV4PIr+/I8PHRcAAAC4PgUEAAAAAEIiGwAAAACERDYAAAAACIlsAAAAABAS&#10;2QAAAAAgJLIBAAAAQEhkAwAAAICQyAYAAAAAIZENAAAAAEIiGwAAAACERDYAAAAACIlsAAAAABAS&#10;2QAAAAAgJLIBAAAAQEhkAwAAAICQyAYAAAAAIZENAAAAAEIiGwAAAACERDYAAAAACIlsAAAAABAS&#10;2QAAAAAgJLIBAAAAQEhkAwAAAICQyAYAAAAAIZENAAAAAEIiGwAAAACERDYAAAAACIlsAAAAABAS&#10;2QAAAAAgJLIBAAAAQEhkIzb0O5fd8iUAAADAVfTDMGgeNzduAvPLruu6vu83v2bou+7Rdd1n3y9e&#10;9sPQPbr/1Nyh739c9l3f9cXvHQAAAEB5VrLxtGFSyB5PXI5/BwAAAHh3IhsAAAAAhEQ2AAAAAAiJ&#10;bAAAAAAQEtkAAAAAICSyAQAAAEBIZAMAAACAkMgGAAAAACGRDQAAAADaW/hNAAASEklEQVRCIhsA&#10;AAAAhEQ2AAAAAAiJbAAAAAAQEtkAAAAAICSyAQAAAEBIZAMAAACAkMgGAAAAACGRDQAAAABCIhsA&#10;AAAAhEQ2AAAAAAiJbAAAAAAQEtkAAAAAICSyAQAAAEBIZAMAAACAkMgGAAAAACGRDQAAAABCIhsA&#10;AAAAhEQ2AAAAAAiJbAAAAAAQEtkAAAAAICSyAQAAAEBIZKOq4b9/uicuAQAAAFrRD8OgWfCUccN5&#10;vOBnffz35/zmsuu6rn/BdQMAAACkRDae9srI9qzPitcNAAAAMHK6KAAAAACERDYAAAAACIlsAAAA&#10;ABAS2QAAAAAgJLIBAAAAQEhkAwAAAICQyAYAAAAAIZENAAAAAEIiGwAAAACERDYAAAAACIlsAAAA&#10;ABAS2QAAAAAgJLIBAAAAQEhkAwAAAICQyAYAAAAAIZENAAAAAEIiGwAAAACERDYAAAAACIlsAAAA&#10;ABAS2QAAAAAgJLIBAAAAQEhkAwAAAICQyAYAAAAAIZENAAAAAEIiGwAAAACERDYAAAAACIlsAAAA&#10;ABAS2QAAAAAgJLIBAAAAQEhk42n95O8fFS5tvAAAAEArvmrfAN5b3/0ndj17OTweXdd33TB0v7/s&#10;uq7/kNoAAACA+vphGHMFnO/xeETf/yGyAQAAAA1QKAAAAAAgJLIBAAAAQEhkAwAAAICQyAYAAAAA&#10;IZENAAAAAEIiGwAAAACERDYAAAAACIlsAAAAABAS2QAAAAAgJLIBAAAAQEhkAwAAAICQyAYAAAAA&#10;IZENAAAAAEIiGwAAAACERDYAAAAACIlsAAAAABAS2QAAAAAgJLIBAAAAQEhkAwAAAICQyAYAAAAA&#10;IZENAAAAAEIiGwAAAACERDYAAAAACIlsAAAAABAS2QAAAAAgJLIBAAAAQEhkAwAAAICQyAYAAAAA&#10;IZENAAAAAEIiGwAAAACE+mEYhto3AgAAAADemZVsAAAAABAS2QAAAAAgJLIBAAAAQEhkAwAAAICQ&#10;yAYAAAAAIZENAAAAAEIiGwAAAACERDYAAAAACIlsAAAAABAS2QAAAAAgJLIBAAAAQEhkAwAAAICQ&#10;yAYAAAAAIZENAAAAAEIiGwAAAACERDYAAAAACIlsAAAAABAS2QAAAAAgJLIBAAAAQEhkAwAAAICQ&#10;yAYAAAAAIZENAAAAAEIiGwAAAACERDYAAAAACIlsAAAAABAS2QAAAAAgJLIBAAAAQEhkAwAAAICQ&#10;yAYAAAAAIZENAAAAAEIiGwAAAACEvmrfAPiNYRh+XNb28aFTAwAAAFayAQAAAEBMZAMAAACAkMgG&#10;AAAAACGRDQAAAABCIhsAAAAAhEQ2AAAAAAiJbAAAAAAQEtkAAAAAICSyAQAAAEBIZAMAAACAkMgG&#10;AAAAACGRDQAAAABCIhsAAAAAhEQ2AAAAAAiJbAAAAAAQEtkAAAAAICSyAQAAAEBIZAMAAACAkMgG&#10;AAAAACGRDQAAAABCIhsAAAAAhEQ2AAAAAAiJbAAAAAAQEtkAAAAAICSyAQAAAEBIZAMAAACAkMgG&#10;AAAAACGRDQAAAABCIhsAAAAAhEQ2AAAAAAiJbAAAAAAQEtkAAAAAICSyAQAAAECoH4ZhqH0jAAAA&#10;AOCdWckGAAAAACGRDQAAAABCIhsAAAAAhEQ2AAAAAAiJbAAAAAAQEtkAAAAAICSyAQAAAEBIZAMA&#10;AACAkMgGAAAAACGRDQAAAABCIhsAAAAAhEQ2AAAAAAiJbAAAAAAQEtkAAAAAICSyAQAAAEBIZAMA&#10;AACAkMgGAAAAACGRDQAAAABCIhsAAAAAhEQ2AAAAAAiJbAAAAAAQEtkAAAAAICSyAQAAAEBIZAMA&#10;AACAkMgGAAAAACGRDQAAAABCIhsAAAAAhEQ2AAAAAAiJbAAAAAAQEtkAAAAAICSyAQAAAEDo6/F4&#10;bH7Bx4cORzuGYfhxafsEgNczPwTgHTl+UdPj8ei+at8IAAAAAGjZuNhni8jGWzuykW/p+/5FtwQA&#10;OEt6/Kdt5mdsufr+b/uH5+2ND3v/vrf/7a2U7PteZOO9iWwAcD9Xf5J9d+ZnbLn6/m/7h+elkS39&#10;+SIbAAAAAJeXrmQ7QmTjrV39lSwA4P+z0gPuy/4PrDljpdoekQ0AgLfiSTbcl/0feFY6fux9Ou0w&#10;DCIb781KNgAAAGCvD+xFsiMfbLB3/f3fv3+jSrF3I3lvexvZGcYNue/7bhiGbhiG7vF4dMMw7G5/&#10;pUv1nr3Hz/4DrDF+1NX6458en2vffqBdrY9/AM/aG9/2/v3ra3+d2pfltmxpYfuY3oZpcPvt99ZQ&#10;+/qB92X8qKv1x7/12we8L+MLcFV749srxr9+cL4db2hcyXbGTpKoff0AAAC8Rul84vljXT74gNsr&#10;/RG8BjkAAAC6TmS7ulc8/iIbb2c6sO0Ncukg+O6DXOkIWVvrB7nSj//VFyK/+/b57q4+fvDerj7+&#10;sa32+FN7+6t9//eY/2Ra//1SVu3t2/aX+/LGuWxp6YMPRtMPPmg9sqWfbgLclzeeZov5GwCcr/UX&#10;+cm85HTRFiIK7Wph+9j6dNHST0L//PkTfX/rg2R6+1rYPkoqHVlrv1LVutb3n9Lbf+2Icvftt/X3&#10;/Cy9/aUfcQ8lXX382VP7Sf7ev9/9+JGqfXyhrtr7x9W3v73Hd29+cyiypb9Ek6xrq72Tj7dhDGxd&#10;1/1YxZbuJHvS79/7iN/aT5JStff/d1+JUTuikCm9/afj29X3/9L2Hr/ak9DS87fWI5vx797uvv3V&#10;nj/WfpG29uPPvdWO3GTSFwGO/P77x+Ox+VW1D2LUNd3Jxw1qeln6IDde13g7pnHtSGRLb186yO1d&#10;f+knMSUmSdPHvPRB4Pv7+8f19H3f1IGn9Eqh8fc/vf/Ty7ur9SRjDP21PR6PzW1j7e8cc+ZYd9T0&#10;Nr3qRaS18XW+Tc2PvXsvIsE7a2n+MZ3vjpf//PNP8esclbjfR5/ETp8HtDYH5F6W9sNSpsfdpcvP&#10;z8+i1z9//j2/PGv+Pb3f08e89P3fc+T3/7V3OpzIdm97G/lZKzmmB9XfrGRLI0j6/bVXCqSRb2+Q&#10;Pyuyzv9fK5Osv3//Rt+/9/v9TUS5o9KTnHT8KW3+JGgtwj4baWvfv9paidxr4++eZ053mI6v87F2&#10;/nYN6fgHLWtl/rG2/5fe//bGvzPOhJre5/EY9/Hx8ePslru6+/yvtOnzmzPj2pbffPDfq65rejbZ&#10;9PIMa4/5kflHejr7niPjl8jGpr3IVnpHm0eG+SR/T+mVaOn3lx4ErhLZaj/JXVP6dGSRrQ0i2z21&#10;Htn2xt+9+d34SvDeGDNfyXb0g4fgnbUy/1jb/0vvfyJb28z/ypqu1J4f7848k2v+9/G/z3y7khpj&#10;4N64t3f/j66UfdaRx7//999/N6/l7oPY3a2dLrq0wqOEu0e21N7PPxLhtiZ2pW///DSBM67zN0pH&#10;tlYm+a064z3HkvGntOmToKOni/5mG7r7i2y1J5nT2/DM+Lv3Su+4/+xtP2uni8KVtTT/qDH/3hv/&#10;znrP4+ntGAObyOY96Ur7/Pzc3MbOevzXFrmcfSbH/LL0/V/rD9PLLUcWMSQOrWTzZI0t89NGWjpV&#10;7w7Sx3rv+4/8/LWvOWNb2BpQW9gOS/9+5l9be6LfmjMi9VZ0qG1t8pPGtfn33tV0jKv1u98af1/x&#10;6Vfjz1r63ulxf/q14x9P8riyFuYftV/kLLmS/sj3z+eZ4zH57scmyls6vp653dVawTq//qnpfKD0&#10;7Vi6rlde5xnj125ku/srBXc3L8nz0Gb7aNurBpGa5+RPb0drkSN1dPwV2JadcZCfXs5f2as9/q3F&#10;tPk28uz+U/v+1XYkYp5hbfx91e9n7/4tHQfgLmru/yX3+yPXvXWZ3o7fHofmx7i7j0PmgmXVfpFt&#10;adXa/PTpkraC+hmPw15kTBeRnDF+fZU+Z5X3trRMdbpNnHFO+HRisfRnS+kPLkjV+OCAZ76/1isp&#10;rTzJXZNuH8bfzFmRbXp9LZ0yd9bpAnfVyv1/dvw9enzcW62yFd3gqlqff9Qe/181v9z7mvnXnT0P&#10;bdXd739pS/v99Hh49oqy30amV1p6LGquZHvFSv4zxq+v9I3juLbp9rEU2s6IbPOd+cw3Hq8d6Wp/&#10;uunS73x6WToSTn9+i6u50u3v6Pg77gc1VhG27IwIPl9BMB7cWzg2Tt+TbW2F8dpKiKOn6tzZ+J58&#10;NVfyJuPvbyaha+Pr1v+7+3v2cW0tzj+mY0/p/W9v/Cs9/xnNx7zp7bqzu9//0ub7fI3ItvUCW+lx&#10;qKWVfNP/Ptofjjy/TRx6TzY7KVv+/v27uER8fJJZeoebf4rQeL2Px6N7PB4/Pv3l2Z/Puq33JDhj&#10;sF2LCOPlGW9833XlVvIdfaV4+srV9M/Vx+/003FTe28c36LfjMsiybal7av2Koq1U7aemYR/f3//&#10;bywZj7XT+zxf6Tb9/0deSYZ3dvX5x57S498z858xsC2tsL2bs8bftdBy9fF/un0tLeoovf+Pz29r&#10;nUGxtH9Nx8Gzxr/57TkaOVvYPn3wAZvGifdoPMiNk+yzzgkfJzlrryymP7+UNBKkt692pHiFmq+k&#10;TB+fZya6e19z9D0Fpj9n+ulalNX6Y3x0pcXaPvQO+z/HLI1PR7bf6RPW6diyFPHn/8/2w9W98/yj&#10;ttLzn9aPz1ewtf3f/fEvvQ/OI/vorMd9fJ4/d/ZpsmuOjh+lfH5+7n7Nl0kSW6avGnXdz+XaXXfu&#10;JHs+wX9F5DvzdMcleztp6UHmyCDRglqvpI2/v2cnuHsroY5sf/OVKdMnw1dX+4lE68fHcXzuuu0n&#10;gSLb9S2NUXv7zzj+z1fITo/3S/89/tx3OX5A4l3nH7WVnv84fp3jrivZ9pwV2bquTtycjj9LK+lq&#10;v6d47ch25Odn59pxebWfyE+XiU8dXS56d7V/f6/Qwitp09NFXvV+JK+6XVfWwmP8zvbeS+fq28/V&#10;vWol99rPma8WmZ82B1dn/sGdtbD913L0dOZSpqerj5dnrqgdI9rSirozT1tdU/v6RTZitSfUSzvR&#10;nSb6acmvPQi9wtp9OOOVzOmB5JlXkUs//lf4/W65+v17hfmTr6V/X3KH8fPufrv/zMe4+Xuyzbcx&#10;+ydX987zj9re6baybGv7v/rvt5WVUvMV5mefLj0Pe/MV7qWk21cLz7+cLsqmpZ1rerA/Y5Ix35lf&#10;GdhKDxLp47N3+67wnmtHrL2adsYgn7yK/IpPt5nuc/PTJa6+XL/29vsOk8itfWLpldD51/C+0rcD&#10;OLIqYelr3mG/gFd51/lHbaXnP5yj1vbfutLz07Xjc63Hf7y+8X63Pj+vffu6ruv67+/v9xitqWIp&#10;aI2f8HnGarLx002noW1+0G1Z6du39ySq9EcYl9bCgWW09EryWa+0rL3x7zt++uVv1N6/W98/5uPg&#10;/HLcPtb+vfX7x7bp+L+04uXIizRb28DaysgWThWB0q4+/6gtnf9c/UXG2va2/3ff/vakZxKlluZp&#10;832hpK3964xFNnv7d+0zuY78/H64+l5CZClmnRnZ/vz58+PVq+ltesVOftYb1z57/ekHJ/D+5kP0&#10;0kqlq2rhlaiWzd8U+rf/Ds8Y5wCOP0BJW/MfKCl9flbCmR88MH+RduvvJbT4+E8def4lsnHINGx5&#10;Ffs809O91s7LBwAAAOrzwQdERJ6yap+iAAAAABwjsrFp7Vxw0eccW0tz7/IJqwAAAPAORDYOEdjq&#10;8pgDAABA20Q2Nq2995pPpzvH/I0dPd4AAADQJpGNTUsr2M78dJG7m39cdt/3QhsAAAA0SGRj0xh0&#10;5oFNXDufwAYAAADt+tj/EqBFghsAAAC0ox88UwcAAACAiJVsAAAAABAS2QAAAAAgJLIBAAAAQEhk&#10;AwAAAICQyAYAAAAAIZENAAAAAEIiGwAAAACERDYAAAAACIlsAAAAABAS2QAAAAAgJLIBAAAAQEhk&#10;AwAAAICQyAYAAAAAIZENAAAAAEIiGwAAAACERDYAAAAACIlsAAAAABAS2QAAAAAgJLIBAAAAQEhk&#10;AwAAAICQyAYAAAAAIZENAAAAAEIiGwAAAACERDYAAAAACIlsAAAAABAS2QAAAAAgJLIBAAAAQEhk&#10;AwAAAICQyAYAAAAAIZENAAAAAEIiGwAAAACERDYAAAAACIlsAAAAABAS2QAAAAAgJLIBAAAAQOj/&#10;ABwSWB2r072gAAAAAElFTkSuQmCCUEsDBAoAAAAAAAAAIQCUunhnzy4AAM8uAAAVAAAAZHJzL21l&#10;ZGlhL2ltYWdlMTkucG5niVBORw0KGgoAAAANSUhEUgAABNkAAAV4CAYAAACdHwsYAAAABmJLR0QA&#10;/wD/AP+gvaeTAAAACXBIWXMAAA7EAAAOxAGVKw4bAAAgAElEQVR4nOzYwQ3AIBDAsNL9dz52IA+E&#10;ZE+Qd9bMzAcAAAAAHPtvBwAAAADA60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AIhMNgAAAACITDYAAAAAiEw2&#10;AAAAAIhMNgAAAACITDYAAAAAiEw2AAAAAIhMNgAAAACITDYAAAAAiEw2AAAAAIhMNgAAAACITDYA&#10;AAAAiEw2AAAAAIhMNgAAAACITDYAAAAAiEw2AAAAAIhMNgAAAACITDYAAAAAiEw2AAAAAIhMNgAA&#10;AACITDYAAAAAiEw2AAAAAIhMNgAAAACITDYAAAAAiEw2AAAAAIhMNgAAAACITDYAAAAAiEw2AAAA&#10;AIhMNgAAAACITDYAAAAAiEw2AAAAAIhMNgAAAACITDYAAAAAiEw2AAAAAIhMNgAAAACITDYAAAAA&#10;iEw2AAAAAIhMNgAAAACITDYAAAAAiEw2AAAAAIhMNgAAAACITDYAAAAAiEw2AAAAAIhMNgAAAACI&#10;TDYAAAAAiEw2AAAAAIhMNgAAAACITDYAAAAAiEw2AAAAAIhMNgAAAACITDYAAAAAiEw2AAAAAIhM&#10;NgAAAACITDYAAAAAiEw2AAAAAIhMNgAAAACITDYAAAAAiEw2AAAAYLd3t0tuGgkARWV78v4P7Niz&#10;P1LaYBaJbK7pRuKcqtS4Mon1Bai5N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FCPNRMAAA5jSURBV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CIbAAAAAEQiGwAAAABEIhsAAAAA&#10;RCIbAAAAAEQiGwAAAABEIhsAAAAARCIbAAAAAEQiGwAAAABEIhsAAAAARCIbAAAAAEQiGwAAAABE&#10;IhsAAAAARCIbAAAAAEQiGwAAAABEIhsAAAAARCIbAAAAAEQiGwAAAABEIhsAAAAARCIbAAAAAEQi&#10;GwAAAABEIhsAAAAARCIbAAAAAEQiGwAAAABEIhsAAAAARCIbAAAAAEQiGwAAAABEIhsAAAAARCIb&#10;AAAAAEQiGwAAAABEIhsAAAAARCIbAAAAAEQiGwAAAABEIhsAAAAARCIbAAAAAEQiGwAAAABEIhsA&#10;AAAARCIbAAAAAEQiGwAAAABEIhsAAAAARCIbAAAAAEQiGwAAAABEIhsAAAAARCIbAAAAAEQiGwAA&#10;AABEIhsAAAAARCIbAAAAAEQiGwAAAABEIhsAAAAARCIbAAAAAEQiGwAAAABEIhsAAAAARCIbAAAA&#10;AEQiGwAAAABEIhsAAAAARCIbAAAAAEQiGwAAAABEIhsAAAAARB+znwDAu/j8/Pzl59evxx7H+Pnz&#10;59Pfe3zHkQAAOM56/L9n9vi4Mr7e5x0CAAAAgMhMNoCD/NMjWu/q6q8fuK533/59+fJl9lPgiXdf&#10;/maz/APPiGwAB7n6IPfqrx+4rnff/okM5/buy99sln/gGaeLAgAAAEBkJhvAQY4+knz2I6lXf/3A&#10;ddk+MZPlD2AekQ0AAH4jkYOZLH8A84hsAAe5+kyuq79+AADgWr58ujImAAAAwFM/f/58+vuvX+de&#10;9n7v+R1t9us/AzPZAAAAAHac/UyKsz+/KzCTjUM5XQwAgJGMPwHmkJfMZONgBjkAAIxk/Akwh8h2&#10;u33svQm+RHhm9kpk+QVgi51sZpo9Pjqa5f/c3n35u7p3X/9eff+urn97r+/V358rMJONQ9nJAQBg&#10;JJEJOMrejQVm75/OvvGB7a+ZbESzVyLLLwBbHORhptnjo6NZ/s/t3Ze/q3v39W9v+Z29fB99d9E6&#10;k212ZHv35fOfMJONQ9nJAQBgpNk74cBxZkeks29fzv78ruDl7y76/fv32+32d2xZ/2QukY13tnWk&#10;6r7Mf35+5iNZUMwehB7tvn4t17nld87R3w/3x3o0/nj3938221/u7uv+chswcv1f/gPsO/p0y6O/&#10;f3/+/Pnwu/93bAfq33H0/vePHz/+++f1c/3y5YvId7vdPpZv0pZX+cL4/Px8mecKvIflDt2zn3CE&#10;5XfeVQ8wPVrXRqx7y8e+DyqXPxlrvSzsjW+rb9++/ffxrr7NX25/RkXm++Os3/9Rn8HWNmf5+o9+&#10;HsuDDFdf/jifve/Aun2Yfbrk1gG9K0W25Thna8xjW3S7ffz5559P/4NXGCgun+NykMv78zkz0/JL&#10;fCuwmUnBCI8GeO++fdyL268+yOafmf35ixxzItvy+3Xr/R81k225g7l8zFGv3/LHlrN/B9Vrru2t&#10;X0evC/fH39r2/Q51/2HkmWTrmbwONP7l4+gL9x1tHdQcRQZGM4ONma46k2q5nm2tg6Miy9Z7L7If&#10;b3bkWh9kuer2f73NGfU+rNfv0bNZ19uf9f7IyNd/5eWPbbO/f+rpoHv//9EzlfdsRbblz9lGbAfW&#10;gdEp87/6ePU3Yz3I5VxGHUmEGbaW76sEDs7h2QDv3bePy+/9GTuYW4+19Zw4xqOZxKOuyeWo/V9m&#10;zaRdfv5neP/Xp6pa/riy2ft/M9aJM62HRz+XHz9+/BLVti5fcnW7dxc9+xt1v/Dg1lHk2+38zx94&#10;XY+OWtv+MMpVZ7HdbvOvhfhsUHmVz2Cmvc9/ROR4tv69e2R9dk3IETMaHkXuZ7//nfYey/LHTLM/&#10;//r4r3jjoDONv0Y+j60Zba/4+f1uH/Wc6DPwJXNes49kwJG2du5Gni4CZz1VYYRnM9lGD3a3Pgfr&#10;/xiPloERNz54Fniv/vmPjN1bMypG3vhixqzarVNELX/czY4cR58OOnsm23qs8bsPdNbPb9Tpwvdt&#10;79evX3/5Oft03jN4i8h2u137aD4wx/JLZGvAO/uaGFzDo9D27svfo2swjZrJtBxnXDFynsGzyDpq&#10;JtPMU5ZnWl+uZf1z1Pu/nlE3ah3cmsk2cibdfSf8qssfz82OHHvjj73nV2/MOHKSx327s3Vtxn+r&#10;jt9G3N15awa/67L9bfd00dklfM/e3YX++OOP4c+JcWbvRJ59/eBYe9cgGHl3tS0e/73Xz/tMikdm&#10;bx9H2hrYjjxdbPmYoyLn1qyV5c8rfP7P4ub3798PfezZO7GzPbq73ujTtR/FpaOX/70IMGP7w3kc&#10;Pf74+Ph4epDh42N3F/9Qdfu4N77Zc/T7v9z+3b/3l9u/ve1P3T6t///R45/la77d/n4f7pfxusL4&#10;Y8/Hq78Je18yjuhwJMvXtc0+krb39x+9fb/66z+7d98+rY8kj/b169fN93jk++50sceuvv4f7dEM&#10;sqvEn73XWSPB//P4ZrOdz4jxz7Pr8s1eBur4rEa6o9//+/P/t2cS1Of36DqwM07Tv58iaibbrz6O&#10;/hI42ruc7sprsnxd29Uj0+xrYsx+/bPVa5a8uvvdrW63ObeQvy9f91Pjlv8sf38kO9ePvfr49uyW&#10;MzlmBLbZ3z97Ru3k2wac04jT9Z4ZMZPpmdnr39Hfv/cZW7fbv7vxy++ObOt/P2o7sBXYhLa/zJ1L&#10;+hv4MgFmmb39mT3IufrrP7vZn8/R7oPc9U7+6Mi2vjbS/c+j3//R16Tj2h7NpLjKcjf7INvycc42&#10;i4mx469XDK1HT5KZvR06eny6Pl3/d/yd/8bWdThfYfkb4eUj257ZKxnvzYaEZ65+TZarv/6jHX06&#10;wtltBbb170Y9j+XP9bVKjuZGT8ywvvHBaGdf5kd8/71iXLmKEZ/Fs89/xEyuZ658ptk/eW319a/D&#10;+szt4f21LGf3vfuZJP/Ey0e2q58uBMyz9yU5+5poR5u9/Z39+me7emT79u3b09NFR7/+9eBy1Omi&#10;WzNZls8HjvLodKn1n4987EeucJDHLLbrenZNtttt/uVC9rzD+PDZ6aKjzrRYXxft/u9G3Phr6wyC&#10;M2wXz+Ltb3zgwwaOcvZBvsd/752NV//+rmafJrEexC4HmqPu7vlsJoPxD0d6toN5BbP3P5Z/vxuf&#10;nM+7X5OvRqRXXz637q68/DnidNHlgcX1tdGOvvv13oGVV/98f4cvn94F+NdGHCngvK4eOeCMRl2T&#10;7D6IfTTIHHm66NbPq8SOR2yfj7V14e8zOXp8ZvnimRnL33KX/ujH34s4ezee2Xt+df06+vWvD2it&#10;t4WjXt86sJ2F/WORDQAAAF7C+kLzM+5u/czRM6lmm3336vXdndeh70zB7ape/ppsAAAAcFWzL6Gw&#10;NPvxjzb79Z15FjF/EdkAAADgBaxPRFvf+Ga2szyPd/UsqJ5pObgykQ0AAABezNZdLWdHltmPf7Sz&#10;vL6zPA/+l8gGAAAAL+j/vbvl0cSfY62vuTf78+Z/iWwAAADwYlyfa7zZ7/Xy8e+nhwpt5yKyAQAA&#10;wAtaR5/ZEejdnen9FdjOSWQDAACAF3D2i9uf+bm9O8HtHL58+iQAAAAAIPm6/58AAAAAAM+IbAAA&#10;AAAQiWwAAAAAEIlsAAAAABCJbAAAAAAQiWwAAAAAEIlsAAAAABCJbAAAAAAQiWwAAAAAEIlsAAAA&#10;ABCJbAAAAAAQiWwAAAAAEIlsAAAAABCJbAAAAAAQiWwAAAAAEIlsAAAAABCJbAAAAAAQiWwAAAAA&#10;EIlsAAAAABCJbAAAAAAQiWwAAAAAEIlsAAAAABCJbAAAAAAQiWwAAAAAEIlsAAAAABCJbAAAAAAQ&#10;iWwAAAAAEIlsAAAAABCJbAAAAAAQiWwAAAAAEIlsAAAAABCJbAAAAAAQiWwAAAAAEIlsAAAAABCJ&#10;bAAAAAAQ/QeX7aKyR3RdtQAAAABJRU5ErkJgglBLAwQKAAAAAAAAACEAxBjYiJUxAACVMQAAFQAA&#10;AGRycy9tZWRpYS9pbWFnZTIwLnBuZ4lQTkcNChoKAAAADUlIRFIAAATWAAAFeAgGAAAAbBRQlQAA&#10;AAZiS0dEAP8A/wD/oL2nkwAAAAlwSFlzAAAOxAAADsQBlSsOGwAAIABJREFUeJzs2MENwCAQwLDS&#10;/Xc+ZiAfhGRPkHfWzMwHAAAAABz5bwcAAAAAwIu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AAIjDUAAAAACIw1&#10;AAAAAAiMNQAAAAAIjDUAAAAACIw1AAAAAAiMNQAAAAAIjDUAAAAACIw1AAAAAAiMNQAAAAAIjDUA&#10;AAAACIw1AAAAAAiMNQAAAAAIjDUAAAAACIw1AAAAAAiMNQAAAAAIjDUAAAAACIw1AAAAAAiMNQAA&#10;AAAIjDUAAAAACIw1AAAAAAiMNQAAAAAIjDUAAAAACIw1AAAAAAiMNQAAAAAIjDUAAAAACIw1AAAA&#10;AAiMNQAAAAAIjDUAAAAACIw1AAAAAAiMNQAAAAAIjDUAAAAACIw1AAAAAAiMNQAAAAAIjDUAAAAA&#10;CIw1AAAAAAiMNQAAAAAIjDUAAAAACIw1AAAAAAiMNQAAAAAIjDUAAAAACIw1AAAAAAiMNQAAAAAI&#10;jDUAAAAACIw1AAAAAAiMNQAAAAAIjDUAAAAACIw1AAAAAAiMNQAAAAAIjDUAAAAACIw1AAAAAAiM&#10;NQAAAAAIjDUAAAAACIw1AAAAAAiMNQAAAAAIjDUAAAAACIw1AAAAAAiMNQAAAGC3d69LbhprGEYl&#10;2bn/G7ZH+0eKbIw5aF7U/SFYqyo1TqZinaCBhwYB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AAWENAAAAAALCGgAAAAAEhDUAAAAACAhrAAAA&#10;ABAQ1gAAAAAgIKwBAAAAQEBYAwAAAICAsAYAAAAiWV4rAAARKUlEQVQ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IKwBAAAAQEBYAwAAAICAsAYAAAAAAWENAAAAAALCGgAAAAAE&#10;hDUAAAAACAhrAAAAABAQ1gAAAAAg8LP6CQAA9PZ8Ppv+/ff7venfDwDAMZixBgAAAAABM9YAgMsx&#10;Yw0AgHcwYw0AAAAAAmasXdzX11fTv//x0G6B4xhmKT2fT+NTMdufY9v6fLy/VHp1/BhmjppBei7G&#10;J7iuo67/whoAlzCOagAAwGc56okSYQ0uzD2GuIq5qLZ1xmtr+bV8fzafHwDAZznq/puwBhcmrHEF&#10;06j2ruXe8g0AAAhrAJzSOKA9n89vhzXh7Nx8vgAAvIOwBhfmwJKz2zNbzb3YAACALcIaXJiwxplN&#10;w9g0rvnWMAAA+BxbJ76rjm+FNQBObWkDvLXh3fpyAwAAoJ+jhrX707UuAN2MZ02ZMdXe2qWgWxte&#10;nw8AHM/WiS/bbzivo67/ZqwBdPLub6VkH5dCAwAAe/2sPsA7+4GN9xeWtV4/jrT8z0W1o05lvgrv&#10;L5WuNP7Nufrrp63q/e8trZfP6tdv/YPj+vTt71HHF2GtMe8vLPv0gf1V6TdTHuX5A+93lfFvydVf&#10;P21V739vEdaAKra/bbgUFC6sesertSO9vufz+VdY29rw7H3+V92wwSuOND6cUfX7W/341Yz/ANd0&#10;9u3fUbdv5TPWzs77C8uucMZkbbaaS0Hhuq6+f3CF8Z861q9rv35gmfGhjfIZa1vf6gC0c/aB9Wiv&#10;z4y1YxE2r+1o48PZVL+/1Y9f7ezj16cfP3z68weO6+rbvyrlM9aqHx+oc5UZC0uvU9ip5f2n0tX3&#10;f64y/tPGp4epq6//QB3jTxv3X79+NX1nxzs2c/cY+ueff1o+fLnfv3/fbrf/vw/Tn8PvW9nasXw8&#10;Hk0f/4i+ewP5vaaf+ZVM3+Otf3+36vd86/XtPTDYWn+rX3+1ufdnvP63Hv/G4/v9fv9rLPj0A8O9&#10;Wr//1e9v9Y7rjx8/Sh9/bNj/G+8Hth6fhte/dDn+2cfH6v271uvfd78EqHr/e+vf3616/2tsbvu3&#10;pXr8hk82jP/j7V7vdX7uZ2/P57PrY3ebsba0Y9N6w1Zt/Hrv9/vsz5ZaX2q2V+sN59zAMv7Zy9IA&#10;0/r1jw8sKl771jJevfy1dvbXd3RL6/2r68Le8XO6QZ+O/1d39vWj+vW9snzusbUMD7/vvUM/mNvu&#10;VX8mPbX+/Pc+/l5b+0/j5W9u/7u1tZB1v9+b7//1OMZYY/sHtZa2ez3Gha+vrz+OecdxvYdhjP36&#10;+ro9Ho8/TjQN/62F5vdYGzYc6YHNpxsvRBX1tnrHakvPM5pVy97a595rx7YqrFXPqKo+41m981i9&#10;flcbf/7J+v9qOFj7/dpJlat/Pld//a1tjX97T2xuje9LM8Z6+fr6Wl3vq8fn1lrPmN7Se0bW2u8r&#10;9r+33t9eJ5bT37/DnkkFtg+Qq+4uc7PTvzPu7n2ej8fj9vv37z+ex+PxaL7v3XzG2tKBzVWm4o8X&#10;pt6z1caPv+QqG67KoFt1tvR2+3v9qxhY5+Ly8OfqM9qtVV+Kw7+W1v+t5WNvGK6aqfwpqmdst1b9&#10;Obc+sfbqjKEqWyd2q59fa9X7f0f5+5fG4F5haenPPd6ftf2v1mz/oM4RJpaMH/+76/7e5ziOatOT&#10;LC3Hvy7fCuqM4Z/GC1f1Gb3q97/iwKpqGvrcPSZ6vf6q1zwMaL136PjX1Xdgt9b/ylnDDjDqt39n&#10;V33iYilc9NoGLIWMq4S1o4fPvZLlu2rcrVj+jrD/tbb9S/9fYNt4rKu+Yil53Hc816WJXC1PqnS5&#10;x9qVz1isbdDcY629tbOFPc3d66PX467NmOt5xnR8jX2ve8xVO3rYPru96//ez2e8Qb/qNnDN2d+D&#10;6tdXHS6H8b1nyB6brmfu7/Sn6uVjr+88/7n979aGfZ2lmSM93v+1/a/WbP+gzlJU63n8ufactsah&#10;dxwfVowzzcPa1cPOuIrO3eOh+luTqt//ii8vqHrNczPWenx5wdqg2nv9n+7cVX8rbmvVYa16/a42&#10;t+y/cyr6KzNC1uK2z+c4B94tVH++W2dl925/vrN/VxG1th6revmodvb1b2xu/7u14X4+g7n1oaWt&#10;/a9eJ1bXTu5u/f9AZm3GWo91a+5WDN8Ja3uPD8czdu/3++3Hjx9dvim9+aWgW5finH3Gyu12nK+c&#10;nVP9raw9NuzjP1dMh73d/vzsx59/z0tB5362Nt2R633WtHpds2NYazy+za3/W+Fhb1gbwvbcwYRl&#10;o/325+fPLne7OKzWJzZf+fvHO/cV4/HSY15h5lr1idXW9zB75flX7n+vzZLrcZJ3a/+rxzbI9g9q&#10;TNex3sd/47A2/mf4b73D2vBNoK1P8v1sveHbunns2Q0LxtLGvfX7v7QhH362PvBo/a1kW9YuBXk+&#10;29+8dvp1w2vPrYUjhNO5kN5r+a/+Vq4te1//1vKz9K18Vxl/p6/zuwdXe7/cYO73V3nvb7f58W/8&#10;3rfe/lz9y0Nah5XqGblb5k4sXWkMrN6+zV0K/J1lYmv/5bv3kOsd14abZ99u8weXra2dyO3xHPaO&#10;73tPbF19/Iex3ldLLM3YfXUM3Dvjfnj8+/3+X1DrsQ1ofjp37uZ1V9qxud3qz5ithaVqPcLi2lT0&#10;1p/F8PqqwuoRVC//a3pMC27pOzNSrnZQebu1X9Zazwg6g6X3oMc4cPX3/0jj3xFmq4yfQ3X06+FI&#10;27fkvd96/t/5DCuWv7nnN3d5Vk+fNCa2Dv9wZmuXgk7/3Orxx2PgELrOvl7+7BUWrhrVBktxoccZ&#10;xcqw9OqMmqrH77VzfeWwdrvVLv9rzn5wJawJa5Wqx9/q9//o40uPE1trY1CPz38adMbboOrlo7Xq&#10;5W96Unf6c+v937t8Vi9/0xO70+fVev2bzvg70kn1V1RfygyfbG6ff7zOtD7+mjuZ8s4xd+vvGr++&#10;Hr1j0O0GJEtx5wqqZ+wsRbUrWJqGOvzstWO/tOxf4XOoXv73/L61vWPgq2Gn9yUgV+G9XDce56bj&#10;ba/xt1L1+FL9+ONLQaouxxyfRJyGteoTO1eR7gPs3X5XL39rszN6rJtXvxUBXNl0Xe89wWkatqZ/&#10;bv34j8fjr9sRDFrufzafsXa7ma22tmHt8f4vPUaPA5sjzMiqnAq79hjVBz29VC//a6rHoh5nzNeC&#10;evXrb63HVHeWLR1Q94rs1Z9P9eNv6bH+z51E7XWCb+kxrjJjvPoeq+P1fG6d3zsj6ZXlt3L5mwu3&#10;PceE6fL9adv7vTMaP+31wjuNA9badrCV6YnV6Z977J+Pb8d0qhlrV56tNqiatTNdsXrPWqve8E2n&#10;4k+Xv143z6+ctXUE1cv/Wb3y+sZjwBVnTLZ09BmR1bYuBWvt7OFkyxGWz+lYs7Wz/+7HXjpTfoQT&#10;O61Vv77x+pcc2L3jUvLK5e/379+r417rGZNLX140/Ll6+dhr7/IDZza+ef/csX/vb22eO8Hxzr9/&#10;am3GWkvd7rF2u13zsqS5nbqeG9alqNQrru39Vo+9plNOpz+rw5rlv981/snvW2t9Keh0dsDVZg33&#10;/NblOVd5n5dshbWzzyis/vxfuVSupbl7nFR9JnP7AEe6uX8L1WF57/Z37/havfxVn1BdmiV4lrBc&#10;fXwBR7Z0Kfz49y1NT+qP/3nn37/2+4oxrts91m63687WqbY0U7DH57D1GBU7tj3fg60ztrR19Pe8&#10;54H33OzNs6s+sLRj/6+qEwvV6//R17Gel4IMPys/k6udWKhe/lt7NbxVLX9H3P+d7gccWeswC2dW&#10;fcXW+Hncbn8Htr3r5yv71+PX3e1KqedV9jAAAAAAaGJ6lcx0xlrrsPfr16//gtrj8fjjZ0tdZ6wB&#10;AAAAcA1ztwdq+VgVs+SvfWdfAAAAAHZb+rKCXrFrHNZ6BjYz1gAAAAB4m7kvrep1j/PeM9aENQAA&#10;AADequLLq+YuPW39xS3CGgAAAABvM41qPR9zTsu4JqwBAAAA8FbTkNX7Es3WM+QGvrwAAAAAgF16&#10;haxX9Qp59+fRXjkAAAAAfAAz1gAAAAAgIKwBAAAAQEBYAwAAAICAsAYAAAAAAWENAAAAAALCGgAA&#10;AAAEhDUAAAAACAhrAAAAABAQ1gAAAAAgIKwBAAAAQEBYAwAAAICAsAYAAAAAAWENAAAAAALCGgAA&#10;AAAEhDUAAAAACAhrAAAAABAQ1gAAAAAgIKwBAAAAQEBYAwAAAICAsAYAAAAAAWENAAAAAALCGgAA&#10;AAAEhDUAAAAACAhrAAAAABAQ1gAAAAAgIKwBAAAAQEBYAwAAAICAsAYAAAAAAWENAAAAAALCGgAA&#10;AAAEhDUAAAAACAhrAAAAABAQ1gAAAAAgIKwBAAAAQEBYAwAAAIDA/wCacxJ/Ryc9fwAAAABJRU5E&#10;rkJgglBLAwQUAAYACAAAACEAC6wwSt4AAAAGAQAADwAAAGRycy9kb3ducmV2LnhtbEyPQUvDQBCF&#10;74L/YRnBm90kVjExm1KKeipCW6H0Ns1Ok9Dsbshuk/TfO3rRy4PhPd77Jl9MphUD9b5xVkE8i0CQ&#10;LZ1ubKXga/f+8ALCB7QaW2dJwZU8LIrbmxwz7Ua7oWEbKsEl1meooA6hy6T0ZU0G/cx1ZNk7ud5g&#10;4LOvpO5x5HLTyiSKnqXBxvJCjR2tairP24tR8DHiuHyM34b1+bS6HnZPn/t1TErd303LVxCBpvAX&#10;hh98RoeCmY7uYrUXrQJ+JPwqe+k8TUAcOZSkyRxkkcv/+MU3AAAA//8DAFBLAwQUAAYACAAAACEA&#10;aEYvezEBAAADCwAAGQAAAGRycy9fcmVscy9lMm9Eb2MueG1sLnJlbHO8lstqwzAQRfeF/oPRvpbH&#10;SZykRM6mFLIt6QcIe2yLWA8stTR/X0GhNBCmu1laRncO5yKhw/HLzsUnLtF4pwSUlSjQdb43blTi&#10;/fz6tBNFTNr1evYOlbhiFMf28eHwhrNOeVOcTIhFTnFRiSml8Cxl7Ca0OpY+oMt/Br9YnfLnMsqg&#10;u4seUdZV1cjlb4ZobzKLU6/Ecurz/PM15Mn/Z/thMB2++O7Dokt3Rkhj8+wcqJcRkxIWe6N/Fndl&#10;cKOQ9xlgxQMBK5KCSQWQLphUkCa2PHVsyTZqHgioSQomFUC6YFJBm2iY+mioPup8f3JcV3VFUQAP&#10;BFAMTHWQbQCXCNLEhqeNDdUGMEEATcF0OoA+HXueQmBPNbLmgVhTDEwiSA/AJAJ+Tcibp2v7DQAA&#10;//8DAFBLAQItABQABgAIAAAAIQCxgme2CgEAABMCAAATAAAAAAAAAAAAAAAAAAAAAABbQ29udGVu&#10;dF9UeXBlc10ueG1sUEsBAi0AFAAGAAgAAAAhADj9If/WAAAAlAEAAAsAAAAAAAAAAAAAAAAAOwEA&#10;AF9yZWxzLy5yZWxzUEsBAi0AFAAGAAgAAAAhAG6VREhvBAAAii8AAA4AAAAAAAAAAAAAAAAAOgIA&#10;AGRycy9lMm9Eb2MueG1sUEsBAi0ACgAAAAAAAAAhAP61iWbKHwIAyh8CABQAAAAAAAAAAAAAAAAA&#10;1QYAAGRycy9tZWRpYS9pbWFnZTEucG5nUEsBAi0ACgAAAAAAAAAhALu0Yr5IHQQASB0EABQAAAAA&#10;AAAAAAAAAAAA0SYCAGRycy9tZWRpYS9pbWFnZTIucG5nUEsBAi0ACgAAAAAAAAAhABwM/spAkgMA&#10;QJIDABQAAAAAAAAAAAAAAAAAS0QGAGRycy9tZWRpYS9pbWFnZTMucG5nUEsBAi0ACgAAAAAAAAAh&#10;AJaAeHjNCQIAzQkCABQAAAAAAAAAAAAAAAAAvdYJAGRycy9tZWRpYS9pbWFnZTQucG5nUEsBAi0A&#10;CgAAAAAAAAAhAKle1455mgIAeZoCABQAAAAAAAAAAAAAAAAAvOALAGRycy9tZWRpYS9pbWFnZTUu&#10;cG5nUEsBAi0ACgAAAAAAAAAhAFfD5S6rvQQAq70EABQAAAAAAAAAAAAAAAAAZ3sOAGRycy9tZWRp&#10;YS9pbWFnZTYucG5nUEsBAi0ACgAAAAAAAAAhAIS+E77t1QQA7dUEABQAAAAAAAAAAAAAAAAARDkT&#10;AGRycy9tZWRpYS9pbWFnZTcucG5nUEsBAi0ACgAAAAAAAAAhAK0MIls0ogMANKIDABQAAAAAAAAA&#10;AAAAAAAAYw8YAGRycy9tZWRpYS9pbWFnZTgucG5nUEsBAi0ACgAAAAAAAAAhAH+KhLraZwEA2mcB&#10;ABQAAAAAAAAAAAAAAAAAybEbAGRycy9tZWRpYS9pbWFnZTkucG5nUEsBAi0ACgAAAAAAAAAhAFst&#10;whuobwMAqG8DABUAAAAAAAAAAAAAAAAA1RkdAGRycy9tZWRpYS9pbWFnZTEwLnBuZ1BLAQItAAoA&#10;AAAAAAAAIQBZmF7I2WoBANlqAQAVAAAAAAAAAAAAAAAAALCJIABkcnMvbWVkaWEvaW1hZ2UxMS5w&#10;bmdQSwECLQAKAAAAAAAAACEAR/bW/yIpAAAiKQAAFQAAAAAAAAAAAAAAAAC89CEAZHJzL21lZGlh&#10;L2ltYWdlMTIucG5nUEsBAi0ACgAAAAAAAAAhABAEJlK2JgAAtiYAABUAAAAAAAAAAAAAAAAAER4i&#10;AGRycy9tZWRpYS9pbWFnZTEzLnBuZ1BLAQItAAoAAAAAAAAAIQDOKq0/lycAAJcnAAAVAAAAAAAA&#10;AAAAAAAAAPpEIgBkcnMvbWVkaWEvaW1hZ2UxNC5wbmdQSwECLQAKAAAAAAAAACEAP/+rfY4nAACO&#10;JwAAFQAAAAAAAAAAAAAAAADEbCIAZHJzL21lZGlhL2ltYWdlMTUucG5nUEsBAi0ACgAAAAAAAAAh&#10;AHsjgMQOKAAADigAABUAAAAAAAAAAAAAAAAAhZQiAGRycy9tZWRpYS9pbWFnZTE2LnBuZ1BLAQIt&#10;AAoAAAAAAAAAIQDPOIPNRi0AAEYtAAAVAAAAAAAAAAAAAAAAAMa8IgBkcnMvbWVkaWEvaW1hZ2Ux&#10;Ny5wbmdQSwECLQAKAAAAAAAAACEA6oXSin4yAAB+MgAAFQAAAAAAAAAAAAAAAAA/6iIAZHJzL21l&#10;ZGlhL2ltYWdlMTgucG5nUEsBAi0ACgAAAAAAAAAhAJS6eGfPLgAAzy4AABUAAAAAAAAAAAAAAAAA&#10;8BwjAGRycy9tZWRpYS9pbWFnZTE5LnBuZ1BLAQItAAoAAAAAAAAAIQDEGNiIlTEAAJUxAAAVAAAA&#10;AAAAAAAAAAAAAPJLIwBkcnMvbWVkaWEvaW1hZ2UyMC5wbmdQSwECLQAUAAYACAAAACEAC6wwSt4A&#10;AAAGAQAADwAAAAAAAAAAAAAAAAC6fSMAZHJzL2Rvd25yZXYueG1sUEsBAi0AFAAGAAgAAAAhAGhG&#10;L3sxAQAAAwsAABkAAAAAAAAAAAAAAAAAxX4jAGRycy9fcmVscy9lMm9Eb2MueG1sLnJlbHNQSwUG&#10;AAAAABkAGQBtBgAALYAjAAAA&#10;">
                <v:shape id="Image 23" o:spid="_x0000_s1027" type="#_x0000_t75" style="position:absolute;width:18912;height:21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pnxwAAAOMAAAAPAAAAZHJzL2Rvd25yZXYueG1sRE/da8Iw&#10;EH8f+D+EG+xtJragtTOKbAyGMMQv8PFsbm1ZcylNpvW/NwPBx/t932zR20acqfO1Yw2joQJBXDhT&#10;c6lhv/t8zUD4gGywcUwaruRhMR88zTA37sIbOm9DKWII+xw1VCG0uZS+qMiiH7qWOHI/rrMY4tmV&#10;0nR4ieG2kYlSY2mx5thQYUvvFRW/2z+rIZkW39lp5VCF9eh4PfTrj72TWr8898s3EIH68BDf3V8m&#10;zs/SdKySNJnA/08RADm/AQAA//8DAFBLAQItABQABgAIAAAAIQDb4fbL7gAAAIUBAAATAAAAAAAA&#10;AAAAAAAAAAAAAABbQ29udGVudF9UeXBlc10ueG1sUEsBAi0AFAAGAAgAAAAhAFr0LFu/AAAAFQEA&#10;AAsAAAAAAAAAAAAAAAAAHwEAAF9yZWxzLy5yZWxzUEsBAi0AFAAGAAgAAAAhAE99KmfHAAAA4wAA&#10;AA8AAAAAAAAAAAAAAAAABwIAAGRycy9kb3ducmV2LnhtbFBLBQYAAAAAAwADALcAAAD7AgAAAAA=&#10;">
                  <v:imagedata r:id="rId249" o:title=""/>
                </v:shape>
                <v:shape id="Image 24" o:spid="_x0000_s1028" type="#_x0000_t75" style="position:absolute;left:18912;width:18913;height:21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TwqygAAAOIAAAAPAAAAZHJzL2Rvd25yZXYueG1sRI9RS8NA&#10;EITfhf6HYwXf7CXBRo29FhFEQUSsUvFtza250NxezG3b9N97BcHHYWa+YebL0XdqR0NsAxvIpxko&#10;4jrYlhsD72/351egoiBb7AKTgQNFWC4mJ3OsbNjzK+1W0qgE4VihASfSV1rH2pHHOA09cfK+w+BR&#10;khwabQfcJ7jvdJFlpfbYclpw2NOdo3qz2noDUmxJnsqPL/fczdZcPuDn+uXHmLPT8fYGlNAo/+G/&#10;9qM1UFznF5ezPC/geCndAb34BQAA//8DAFBLAQItABQABgAIAAAAIQDb4fbL7gAAAIUBAAATAAAA&#10;AAAAAAAAAAAAAAAAAABbQ29udGVudF9UeXBlc10ueG1sUEsBAi0AFAAGAAgAAAAhAFr0LFu/AAAA&#10;FQEAAAsAAAAAAAAAAAAAAAAAHwEAAF9yZWxzLy5yZWxzUEsBAi0AFAAGAAgAAAAhAAY9PCrKAAAA&#10;4gAAAA8AAAAAAAAAAAAAAAAABwIAAGRycy9kb3ducmV2LnhtbFBLBQYAAAAAAwADALcAAAD+AgAA&#10;AAA=&#10;">
                  <v:imagedata r:id="rId250" o:title=""/>
                </v:shape>
                <v:shape id="Image 25" o:spid="_x0000_s1029" type="#_x0000_t75" style="position:absolute;left:37825;width:18913;height:21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txAAAANsAAAAPAAAAZHJzL2Rvd25yZXYueG1sRI/RasJA&#10;FETfC/7Dcgt9CXVTaUSiq4jSpE+K2g+4ZK9JaPZuurtq+vddQejjMDNnmMVqMJ24kvOtZQVv4xQE&#10;cWV1y7WCr9PH6wyED8gaO8uk4Jc8rJajpwXm2t74QNdjqEWEsM9RQRNCn0vpq4YM+rHtiaN3ts5g&#10;iNLVUju8Rbjp5CRNp9Jgy3GhwZ42DVXfx4tRQCcqEjfd7pPdrnKZ3JQ/70Wp1MvzsJ6DCDSE//Cj&#10;/akVTDK4f4k/QC7/AAAA//8DAFBLAQItABQABgAIAAAAIQDb4fbL7gAAAIUBAAATAAAAAAAAAAAA&#10;AAAAAAAAAABbQ29udGVudF9UeXBlc10ueG1sUEsBAi0AFAAGAAgAAAAhAFr0LFu/AAAAFQEAAAsA&#10;AAAAAAAAAAAAAAAAHwEAAF9yZWxzLy5yZWxzUEsBAi0AFAAGAAgAAAAhAD/tP63EAAAA2wAAAA8A&#10;AAAAAAAAAAAAAAAABwIAAGRycy9kb3ducmV2LnhtbFBLBQYAAAAAAwADALcAAAD4AgAAAAA=&#10;">
                  <v:imagedata r:id="rId251" o:title=""/>
                </v:shape>
                <v:shape id="Image 26" o:spid="_x0000_s1030" type="#_x0000_t75" style="position:absolute;left:56738;width:18867;height:21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8jaxwAAAOMAAAAPAAAAZHJzL2Rvd25yZXYueG1sRE9LbsIw&#10;EN1X4g7WVGJXHCLapgGDEFCpiy74HWBkD0maeBzFJoTb15UqsZz3n8VqsI3oqfOVYwXTSQKCWDtT&#10;caHgfPp8yUD4gGywcUwK7uRhtRw9LTA37sYH6o+hEDGEfY4KyhDaXEqvS7LoJ64ljtzFdRZDPLtC&#10;mg5vMdw2Mk2SN2mx4thQYkubknR9vFoF1/2P/Ti5ol/X37vz/l5r3B60UuPnYT0HEWgID/G/+8vE&#10;+Vn2Okun70kKfz9FAOTyFwAA//8DAFBLAQItABQABgAIAAAAIQDb4fbL7gAAAIUBAAATAAAAAAAA&#10;AAAAAAAAAAAAAABbQ29udGVudF9UeXBlc10ueG1sUEsBAi0AFAAGAAgAAAAhAFr0LFu/AAAAFQEA&#10;AAsAAAAAAAAAAAAAAAAAHwEAAF9yZWxzLy5yZWxzUEsBAi0AFAAGAAgAAAAhAIZ7yNrHAAAA4wAA&#10;AA8AAAAAAAAAAAAAAAAABwIAAGRycy9kb3ducmV2LnhtbFBLBQYAAAAAAwADALcAAAD7AgAAAAA=&#10;">
                  <v:imagedata r:id="rId252" o:title=""/>
                </v:shape>
                <v:shape id="Image 27" o:spid="_x0000_s1031" type="#_x0000_t75" style="position:absolute;top:21396;width:18912;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wIHyQAAAOIAAAAPAAAAZHJzL2Rvd25yZXYueG1sRI/LasJA&#10;FIb3Bd9hOIK7OvHSpE0dRSwFwZW3hbvTzGkSmjkzZEaNPr2zKLj8+W98s0VnGnGh1teWFYyGCQji&#10;wuqaSwWH/ffrOwgfkDU2lknBjTws5r2XGebaXnlLl10oRRxhn6OCKgSXS+mLigz6oXXE0fu1rcEQ&#10;ZVtK3eI1jptGjpMklQZrjg8VOlpVVPztzkbB1zQ4ae+bIv05ru63NZ+mnXRKDfrd8hNEoC48w//t&#10;tVbwkaXJ5C3LIkREijgg5w8AAAD//wMAUEsBAi0AFAAGAAgAAAAhANvh9svuAAAAhQEAABMAAAAA&#10;AAAAAAAAAAAAAAAAAFtDb250ZW50X1R5cGVzXS54bWxQSwECLQAUAAYACAAAACEAWvQsW78AAAAV&#10;AQAACwAAAAAAAAAAAAAAAAAfAQAAX3JlbHMvLnJlbHNQSwECLQAUAAYACAAAACEAvCcCB8kAAADi&#10;AAAADwAAAAAAAAAAAAAAAAAHAgAAZHJzL2Rvd25yZXYueG1sUEsFBgAAAAADAAMAtwAAAP0CAAAA&#10;AA==&#10;">
                  <v:imagedata r:id="rId253" o:title=""/>
                </v:shape>
                <v:shape id="Image 28" o:spid="_x0000_s1032" type="#_x0000_t75" style="position:absolute;left:18912;top:21396;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nazAAAAOMAAAAPAAAAZHJzL2Rvd25yZXYueG1sRI9BT8JA&#10;EIXvJv6HzZh4k10ag1BZCEGNJnIRNIbb2B3ahu5s7a5Q/z1zIOE4896898103vtGHaiLdWALw4EB&#10;RVwEV3Np4XPzcjcGFROywyYwWfinCPPZ9dUUcxeO/EGHdSqVhHDM0UKVUptrHYuKPMZBaIlF24XO&#10;Y5KxK7Xr8CjhvtGZMSPtsWZpqLClZUXFfv3nLawent9/Vmb79bv7fqLJ1r+GxYatvb3pF4+gEvXp&#10;Yj5fvznBN9l4mE1G9wItP8kC9OwEAAD//wMAUEsBAi0AFAAGAAgAAAAhANvh9svuAAAAhQEAABMA&#10;AAAAAAAAAAAAAAAAAAAAAFtDb250ZW50X1R5cGVzXS54bWxQSwECLQAUAAYACAAAACEAWvQsW78A&#10;AAAVAQAACwAAAAAAAAAAAAAAAAAfAQAAX3JlbHMvLnJlbHNQSwECLQAUAAYACAAAACEARjf52swA&#10;AADjAAAADwAAAAAAAAAAAAAAAAAHAgAAZHJzL2Rvd25yZXYueG1sUEsFBgAAAAADAAMAtwAAAAAD&#10;AAAAAA==&#10;">
                  <v:imagedata r:id="rId254" o:title=""/>
                </v:shape>
                <v:shape id="Image 29" o:spid="_x0000_s1033" type="#_x0000_t75" style="position:absolute;left:37825;top:21396;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TWexQAAANsAAAAPAAAAZHJzL2Rvd25yZXYueG1sRI/dasJA&#10;FITvhb7Dcgq9qxtD8Sd1E0pBiVSQWh/gNHvyg9mzMbvG9O27hYKXw8x8w6yz0bRioN41lhXMphEI&#10;4sLqhisFp6/N8xKE88gaW8uk4IccZOnDZI2Jtjf+pOHoKxEg7BJUUHvfJVK6oiaDbmo74uCVtjfo&#10;g+wrqXu8BbhpZRxFc2mw4bBQY0fvNRXn49Uo+DiZVZ47frkst+Vi1+0P3/PtoNTT4/j2CsLT6O/h&#10;/3auFcQr+PsSfoBMfwEAAP//AwBQSwECLQAUAAYACAAAACEA2+H2y+4AAACFAQAAEwAAAAAAAAAA&#10;AAAAAAAAAAAAW0NvbnRlbnRfVHlwZXNdLnhtbFBLAQItABQABgAIAAAAIQBa9CxbvwAAABUBAAAL&#10;AAAAAAAAAAAAAAAAAB8BAABfcmVscy8ucmVsc1BLAQItABQABgAIAAAAIQBF4TWexQAAANsAAAAP&#10;AAAAAAAAAAAAAAAAAAcCAABkcnMvZG93bnJldi54bWxQSwUGAAAAAAMAAwC3AAAA+QIAAAAA&#10;">
                  <v:imagedata r:id="rId255" o:title=""/>
                </v:shape>
                <v:shape id="Image 30" o:spid="_x0000_s1034" type="#_x0000_t75" style="position:absolute;left:56738;top:21396;width:18867;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DJWyAAAAOIAAAAPAAAAZHJzL2Rvd25yZXYueG1sRI9BawIx&#10;FITvBf9DeEJvNVFZq6tRRCgIvVjrxdtj89xd3LysSXS3/74pCD0OM/MNs9r0thEP8qF2rGE8UiCI&#10;C2dqLjWcvj/e5iBCRDbYOCYNPxRgsx68rDA3ruMvehxjKRKEQ44aqhjbXMpQVGQxjFxLnLyL8xZj&#10;kr6UxmOX4LaRE6Vm0mLNaaHClnYVFdfj3WqoG+o6aZQ7ZDf8PC/kvj17p/XrsN8uQUTq43/42d4b&#10;DYvxLJtO1XsGf5fSHZDrXwAAAP//AwBQSwECLQAUAAYACAAAACEA2+H2y+4AAACFAQAAEwAAAAAA&#10;AAAAAAAAAAAAAAAAW0NvbnRlbnRfVHlwZXNdLnhtbFBLAQItABQABgAIAAAAIQBa9CxbvwAAABUB&#10;AAALAAAAAAAAAAAAAAAAAB8BAABfcmVscy8ucmVsc1BLAQItABQABgAIAAAAIQBEzDJWyAAAAOIA&#10;AAAPAAAAAAAAAAAAAAAAAAcCAABkcnMvZG93bnJldi54bWxQSwUGAAAAAAMAAwC3AAAA/AIAAAAA&#10;">
                  <v:imagedata r:id="rId256" o:title=""/>
                </v:shape>
                <v:shape id="Image 31" o:spid="_x0000_s1035" type="#_x0000_t75" style="position:absolute;top:42793;width:18912;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efRzgAAAOMAAAAPAAAAZHJzL2Rvd25yZXYueG1sRI9BTwIx&#10;EIXvJP6HZky8QRdEkJVC1ISEeMAICBwn23G7cTtdt4Vd/PWWxITjzHvzvjfTeWtLcaLaF44V9HsJ&#10;COLM6YJzBdvNovsIwgdkjaVjUnAmD/PZTWeKqXYNf9BpHXIRQ9inqMCEUKVS+syQRd9zFXHUvlxt&#10;McSxzqWusYnhtpSDJBlJiwVHgsGKXg1l3+ujjZDmZ2tW5+a9TPRy+Pu2Xxx2L59K3d22z08gArXh&#10;av6/XupYfzh+GE/6g/sRXH6KC5CzPwAAAP//AwBQSwECLQAUAAYACAAAACEA2+H2y+4AAACFAQAA&#10;EwAAAAAAAAAAAAAAAAAAAAAAW0NvbnRlbnRfVHlwZXNdLnhtbFBLAQItABQABgAIAAAAIQBa9Cxb&#10;vwAAABUBAAALAAAAAAAAAAAAAAAAAB8BAABfcmVscy8ucmVsc1BLAQItABQABgAIAAAAIQCyIefR&#10;zgAAAOMAAAAPAAAAAAAAAAAAAAAAAAcCAABkcnMvZG93bnJldi54bWxQSwUGAAAAAAMAAwC3AAAA&#10;AgMAAAAA&#10;">
                  <v:imagedata r:id="rId257" o:title=""/>
                </v:shape>
                <v:shape id="Image 32" o:spid="_x0000_s1036" type="#_x0000_t75" style="position:absolute;left:18912;top:42793;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0HaxQAAANsAAAAPAAAAZHJzL2Rvd25yZXYueG1sRI9La8Mw&#10;EITvhf4HsYXcYjkJKcGNHPJOSQ5t00Kvi7V+UGtlLMVx/30VCPQ4zMw3zHzRm1p01LrKsoJRFIMg&#10;zqyuuFDw9bkbzkA4j6yxtkwKfsnBIn18mGOi7ZU/qDv7QgQIuwQVlN43iZQuK8mgi2xDHLzctgZ9&#10;kG0hdYvXADe1HMfxszRYcVgosaF1SdnP+WIUdNPvNy5GK3+8HPfb902Wn5YHqdTgqV++gPDU+//w&#10;vf2qFUzGcPsSfoBM/wAAAP//AwBQSwECLQAUAAYACAAAACEA2+H2y+4AAACFAQAAEwAAAAAAAAAA&#10;AAAAAAAAAAAAW0NvbnRlbnRfVHlwZXNdLnhtbFBLAQItABQABgAIAAAAIQBa9CxbvwAAABUBAAAL&#10;AAAAAAAAAAAAAAAAAB8BAABfcmVscy8ucmVsc1BLAQItABQABgAIAAAAIQCnL0HaxQAAANsAAAAP&#10;AAAAAAAAAAAAAAAAAAcCAABkcnMvZG93bnJldi54bWxQSwUGAAAAAAMAAwC3AAAA+QIAAAAA&#10;">
                  <v:imagedata r:id="rId258" o:title=""/>
                </v:shape>
                <v:shape id="Image 33" o:spid="_x0000_s1037" type="#_x0000_t75" style="position:absolute;left:37825;top:42793;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Je/yAAAAOMAAAAPAAAAZHJzL2Rvd25yZXYueG1sRE9fa8Iw&#10;EH8f7DuEG/g2U9s5tDPKEIRNfLEbim9HczbF5lKarNZvvwyEPd7v/y1Wg21ET52vHSuYjBMQxKXT&#10;NVcKvr82zzMQPiBrbByTght5WC0fHxaYa3flPfVFqEQMYZ+jAhNCm0vpS0MW/di1xJE7u85iiGdX&#10;Sd3hNYbbRqZJ8iot1hwbDLa0NlReih+rYH/YhtP5tm0um13RYz3NzPEzU2r0NLy/gQg0hH/x3f2h&#10;4/wkS1+ms/kkhb+fIgBy+QsAAP//AwBQSwECLQAUAAYACAAAACEA2+H2y+4AAACFAQAAEwAAAAAA&#10;AAAAAAAAAAAAAAAAW0NvbnRlbnRfVHlwZXNdLnhtbFBLAQItABQABgAIAAAAIQBa9CxbvwAAABUB&#10;AAALAAAAAAAAAAAAAAAAAB8BAABfcmVscy8ucmVsc1BLAQItABQABgAIAAAAIQDLVJe/yAAAAOMA&#10;AAAPAAAAAAAAAAAAAAAAAAcCAABkcnMvZG93bnJldi54bWxQSwUGAAAAAAMAAwC3AAAA/AIAAAAA&#10;">
                  <v:imagedata r:id="rId259" o:title=""/>
                </v:shape>
                <v:shape id="Image 34" o:spid="_x0000_s1038" type="#_x0000_t75" style="position:absolute;left:56738;top:42793;width:18867;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D6uxwAAAOMAAAAPAAAAZHJzL2Rvd25yZXYueG1sRE9fa8Iw&#10;EH8f+B3CCXvTVCeuVKPopjAZjGn1/WjOtthcShNr/faLIOzxfv9vvuxMJVpqXGlZwWgYgSDOrC45&#10;V3BMt4MYhPPIGivLpOBODpaL3sscE21vvKf24HMRQtglqKDwvk6kdFlBBt3Q1sSBO9vGoA9nk0vd&#10;4C2Em0qOo2gqDZYcGgqs6aOg7HK4GgXrFHff3aW+t9Hn9jf9uW42/nRU6rXfrWYgPHX+X/x0f+kw&#10;fzqajOP3ePIGj58CAHLxBwAA//8DAFBLAQItABQABgAIAAAAIQDb4fbL7gAAAIUBAAATAAAAAAAA&#10;AAAAAAAAAAAAAABbQ29udGVudF9UeXBlc10ueG1sUEsBAi0AFAAGAAgAAAAhAFr0LFu/AAAAFQEA&#10;AAsAAAAAAAAAAAAAAAAAHwEAAF9yZWxzLy5yZWxzUEsBAi0AFAAGAAgAAAAhAJgoPq7HAAAA4wAA&#10;AA8AAAAAAAAAAAAAAAAABwIAAGRycy9kb3ducmV2LnhtbFBLBQYAAAAAAwADALcAAAD7AgAAAAA=&#10;">
                  <v:imagedata r:id="rId260" o:title=""/>
                </v:shape>
                <v:shape id="Image 35" o:spid="_x0000_s1039" type="#_x0000_t75" style="position:absolute;top:64190;width:18912;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wsyQAAAOIAAAAPAAAAZHJzL2Rvd25yZXYueG1sRI9Ra8Iw&#10;FIXfB/6HcAXfZhpZRatRtoEwGAys/oBLc22KzU1poq379ctgsMfDOec7nO1+dK24Ux8azxrUPANB&#10;XHnTcK3hfDo8r0CEiGyw9UwaHhRgv5s8bbEwfuAj3ctYiwThUKAGG2NXSBkqSw7D3HfEybv43mFM&#10;sq+l6XFIcNfKRZYtpcOG04LFjt4tVdfy5jS83b5OHEr7/Znb6yU3rhsOx1zr2XR83YCINMb/8F/7&#10;w2h4UauFWq6Vgt9L6Q7I3Q8AAAD//wMAUEsBAi0AFAAGAAgAAAAhANvh9svuAAAAhQEAABMAAAAA&#10;AAAAAAAAAAAAAAAAAFtDb250ZW50X1R5cGVzXS54bWxQSwECLQAUAAYACAAAACEAWvQsW78AAAAV&#10;AQAACwAAAAAAAAAAAAAAAAAfAQAAX3JlbHMvLnJlbHNQSwECLQAUAAYACAAAACEAA//MLMkAAADi&#10;AAAADwAAAAAAAAAAAAAAAAAHAgAAZHJzL2Rvd25yZXYueG1sUEsFBgAAAAADAAMAtwAAAP0CAAAA&#10;AA==&#10;">
                  <v:imagedata r:id="rId261" o:title=""/>
                </v:shape>
                <v:shape id="Image 36" o:spid="_x0000_s1040" type="#_x0000_t75" style="position:absolute;left:18912;top:64190;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JRCwwAAANsAAAAPAAAAZHJzL2Rvd25yZXYueG1sRI9Ra8Iw&#10;FIXfB/6HcIW9zVQHrlSjiDLYw3Cz+gOuybUpNjelyWz992Yw2OPhnPMdznI9uEbcqAu1ZwXTSQaC&#10;WHtTc6XgdHx/yUGEiGyw8UwK7hRgvRo9LbEwvucD3cpYiQThUKACG2NbSBm0JYdh4lvi5F185zAm&#10;2VXSdNgnuGvkLMvm0mHNacFiS1tL+lr+OAW76tzbN97HTHP5uc97/bX9zpV6Hg+bBYhIQ/wP/7U/&#10;jILXOfx+ST9Arh4AAAD//wMAUEsBAi0AFAAGAAgAAAAhANvh9svuAAAAhQEAABMAAAAAAAAAAAAA&#10;AAAAAAAAAFtDb250ZW50X1R5cGVzXS54bWxQSwECLQAUAAYACAAAACEAWvQsW78AAAAVAQAACwAA&#10;AAAAAAAAAAAAAAAfAQAAX3JlbHMvLnJlbHNQSwECLQAUAAYACAAAACEAN9SUQsMAAADbAAAADwAA&#10;AAAAAAAAAAAAAAAHAgAAZHJzL2Rvd25yZXYueG1sUEsFBgAAAAADAAMAtwAAAPcCAAAAAA==&#10;">
                  <v:imagedata r:id="rId262" o:title=""/>
                </v:shape>
                <v:shape id="Image 37" o:spid="_x0000_s1041" type="#_x0000_t75" style="position:absolute;left:37825;top:64190;width:18913;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jXhxQAAANsAAAAPAAAAZHJzL2Rvd25yZXYueG1sRI9Ba8JA&#10;FITvgv9heUJvdaOFWqOriLRSkFpMW4q3R/YlG8y+DdlV4793CwWPw8x8w8yXna3FmVpfOVYwGiYg&#10;iHOnKy4VfH+9Pb6A8AFZY+2YFFzJw3LR780x1e7CezpnoRQRwj5FBSaEJpXS54Ys+qFriKNXuNZi&#10;iLItpW7xEuG2luMkeZYWK44LBhtaG8qP2ckqqPTn4TfbfBRm+pMV29129GontVIPg241AxGoC/fw&#10;f/tdK3iawN+X+APk4gYAAP//AwBQSwECLQAUAAYACAAAACEA2+H2y+4AAACFAQAAEwAAAAAAAAAA&#10;AAAAAAAAAAAAW0NvbnRlbnRfVHlwZXNdLnhtbFBLAQItABQABgAIAAAAIQBa9CxbvwAAABUBAAAL&#10;AAAAAAAAAAAAAAAAAB8BAABfcmVscy8ucmVsc1BLAQItABQABgAIAAAAIQBBojXhxQAAANsAAAAP&#10;AAAAAAAAAAAAAAAAAAcCAABkcnMvZG93bnJldi54bWxQSwUGAAAAAAMAAwC3AAAA+QIAAAAA&#10;">
                  <v:imagedata r:id="rId263" o:title=""/>
                </v:shape>
                <v:shape id="Image 38" o:spid="_x0000_s1042" type="#_x0000_t75" style="position:absolute;left:56738;top:64190;width:18867;height:21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ajiyQAAAOIAAAAPAAAAZHJzL2Rvd25yZXYueG1sRI/BasMw&#10;EETvhfyD2EBvjZQWl9qNEkJKIYce0rS5L9bacmKtjKXE9t9XhUKPw8y8YVab0bXiRn1oPGtYLhQI&#10;4tKbhmsN31/vDy8gQkQ22HomDRMF2KxndyssjB/4k27HWIsE4VCgBhtjV0gZSksOw8J3xMmrfO8w&#10;JtnX0vQ4JLhr5aNSz9Jhw2nBYkc7S+XleHUa2mzP1cdQXadT/ham8+lgrTtofT8ft68gIo3xP/zX&#10;3hsNmVLLPFNPOfxeSndArn8AAAD//wMAUEsBAi0AFAAGAAgAAAAhANvh9svuAAAAhQEAABMAAAAA&#10;AAAAAAAAAAAAAAAAAFtDb250ZW50X1R5cGVzXS54bWxQSwECLQAUAAYACAAAACEAWvQsW78AAAAV&#10;AQAACwAAAAAAAAAAAAAAAAAfAQAAX3JlbHMvLnJlbHNQSwECLQAUAAYACAAAACEATZmo4skAAADi&#10;AAAADwAAAAAAAAAAAAAAAAAHAgAAZHJzL2Rvd25yZXYueG1sUEsFBgAAAAADAAMAtwAAAP0CAAAA&#10;AA==&#10;">
                  <v:imagedata r:id="rId264" o:title=""/>
                </v:shape>
                <v:shape id="Image 39" o:spid="_x0000_s1043" type="#_x0000_t75" style="position:absolute;top:85587;width:18912;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upMyAAAAOIAAAAPAAAAZHJzL2Rvd25yZXYueG1sRI9Ba8JA&#10;FITvQv/D8gpeRDeaGkvqKiJWetXW+zP7mg3Nvo3ZVVN/fbcgeBxm5htmvuxsLS7U+sqxgvEoAUFc&#10;OF1xqeDr8334CsIHZI21Y1LwSx6Wi6feHHPtrryjyz6UIkLY56jAhNDkUvrCkEU/cg1x9L5dazFE&#10;2ZZSt3iNcFvLSZJk0mLFccFgQ2tDxc/+bBWc6pvOXDi6Jj0PyqPfbTfmYJXqP3erNxCBuvAI39sf&#10;WkE6fZll6TiZwf+leAfk4g8AAP//AwBQSwECLQAUAAYACAAAACEA2+H2y+4AAACFAQAAEwAAAAAA&#10;AAAAAAAAAAAAAAAAW0NvbnRlbnRfVHlwZXNdLnhtbFBLAQItABQABgAIAAAAIQBa9CxbvwAAABUB&#10;AAALAAAAAAAAAAAAAAAAAB8BAABfcmVscy8ucmVsc1BLAQItABQABgAIAAAAIQAlFupMyAAAAOIA&#10;AAAPAAAAAAAAAAAAAAAAAAcCAABkcnMvZG93bnJldi54bWxQSwUGAAAAAAMAAwC3AAAA/AIAAAAA&#10;">
                  <v:imagedata r:id="rId265" o:title=""/>
                </v:shape>
                <v:shape id="Image 40" o:spid="_x0000_s1044" type="#_x0000_t75" style="position:absolute;left:18912;top:85587;width:18913;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LEexwAAAOEAAAAPAAAAZHJzL2Rvd25yZXYueG1sRE/LasJA&#10;FN0X/IfhFtwUnSg2samjiFDpquBjobvbzG0SmrkTM9M4/n2nUHB5OO/FKphG9NS52rKCyTgBQVxY&#10;XXOp4Hh4G81BOI+ssbFMCm7kYLUcPCww1/bKO+r3vhQxhF2OCirv21xKV1Rk0I1tSxy5L9sZ9BF2&#10;pdQdXmO4aeQ0SVJpsObYUGFLm4qK7/2PUUDF0cjNU+i368vH53lWznx4Pik1fAzrVxCegr+L/93v&#10;Os6fZ+nLJMvg71GEIJe/AAAA//8DAFBLAQItABQABgAIAAAAIQDb4fbL7gAAAIUBAAATAAAAAAAA&#10;AAAAAAAAAAAAAABbQ29udGVudF9UeXBlc10ueG1sUEsBAi0AFAAGAAgAAAAhAFr0LFu/AAAAFQEA&#10;AAsAAAAAAAAAAAAAAAAAHwEAAF9yZWxzLy5yZWxzUEsBAi0AFAAGAAgAAAAhADk0sR7HAAAA4QAA&#10;AA8AAAAAAAAAAAAAAAAABwIAAGRycy9kb3ducmV2LnhtbFBLBQYAAAAAAwADALcAAAD7AgAAAAA=&#10;">
                  <v:imagedata r:id="rId266" o:title=""/>
                </v:shape>
                <v:shape id="Image 41" o:spid="_x0000_s1045" type="#_x0000_t75" style="position:absolute;left:37825;top:85587;width:18913;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KFexQAAAOIAAAAPAAAAZHJzL2Rvd25yZXYueG1sRE9bS8Mw&#10;FH4X/A/hCL65xKJu65aNIQwU+uIu72fNWVqWnJQmW+u/N4Lg48d3X65H78SN+tgG1vA8USCI62Ba&#10;thoO++3TDERMyAZdYNLwTRHWq/u7JZYmDPxFt12yIodwLFFDk1JXShnrhjzGSeiIM3cOvceUYW+l&#10;6XHI4d7JQqk36bHl3NBgR+8N1Zfd1WvYuOE4N/vqdLaVpYO7FK769Fo/PoybBYhEY/oX/7k/TJ5f&#10;vMyLqVKv8HspY5CrHwAAAP//AwBQSwECLQAUAAYACAAAACEA2+H2y+4AAACFAQAAEwAAAAAAAAAA&#10;AAAAAAAAAAAAW0NvbnRlbnRfVHlwZXNdLnhtbFBLAQItABQABgAIAAAAIQBa9CxbvwAAABUBAAAL&#10;AAAAAAAAAAAAAAAAAB8BAABfcmVscy8ucmVsc1BLAQItABQABgAIAAAAIQAISKFexQAAAOIAAAAP&#10;AAAAAAAAAAAAAAAAAAcCAABkcnMvZG93bnJldi54bWxQSwUGAAAAAAMAAwC3AAAA+QIAAAAA&#10;">
                  <v:imagedata r:id="rId267" o:title=""/>
                </v:shape>
                <v:shape id="Image 42" o:spid="_x0000_s1046" type="#_x0000_t75" style="position:absolute;left:56738;top:85587;width:18867;height:2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S4czAAAAOMAAAAPAAAAZHJzL2Rvd25yZXYueG1sRI9BS8NA&#10;EIXvQv/DMoI3u7FC0sZuixXEoJZiFbwO2TEbmp2N2bWN/nrnIHicmTfvvW+5Hn2njjTENrCBq2kG&#10;irgOtuXGwNvr/eUcVEzIFrvAZOCbIqxXk7Mlljac+IWO+9QoMeFYogGXUl9qHWtHHuM09MRy+wiD&#10;xyTj0Gg74EnMfadnWZZrjy1LgsOe7hzVh/2XN/Dz5D+r3baab5rHB7tZuOtnzt+NuTgfb29AJRrT&#10;v/jvu7JSPy9mRbHIC6EQJlmAXv0CAAD//wMAUEsBAi0AFAAGAAgAAAAhANvh9svuAAAAhQEAABMA&#10;AAAAAAAAAAAAAAAAAAAAAFtDb250ZW50X1R5cGVzXS54bWxQSwECLQAUAAYACAAAACEAWvQsW78A&#10;AAAVAQAACwAAAAAAAAAAAAAAAAAfAQAAX3JlbHMvLnJlbHNQSwECLQAUAAYACAAAACEAwbkuHMwA&#10;AADjAAAADwAAAAAAAAAAAAAAAAAHAgAAZHJzL2Rvd25yZXYueG1sUEsFBgAAAAADAAMAtwAAAAAD&#10;AAAAAA==&#10;">
                  <v:imagedata r:id="rId268" o:title=""/>
                </v:shape>
                <w10:wrap type="square" anchorx="margin" anchory="margin"/>
              </v:group>
            </w:pict>
          </mc:Fallback>
        </mc:AlternateContent>
      </w:r>
    </w:p>
    <w:p w14:paraId="3774B461" w14:textId="77777777" w:rsidR="00DB4D6D" w:rsidRPr="00DB4D6D" w:rsidRDefault="00DB4D6D" w:rsidP="00DB4D6D">
      <w:pPr>
        <w:tabs>
          <w:tab w:val="left" w:pos="780"/>
        </w:tabs>
        <w:rPr>
          <w:rFonts w:ascii="Times New Roman" w:hAnsi="Times New Roman" w:cs="Times New Roman"/>
          <w:sz w:val="24"/>
          <w:szCs w:val="24"/>
          <w:lang w:eastAsia="zh-CN" w:bidi="hi-IN"/>
        </w:rPr>
        <w:sectPr w:rsidR="00DB4D6D" w:rsidRPr="00DB4D6D" w:rsidSect="0026466B">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r>
        <w:rPr>
          <w:rFonts w:ascii="Times New Roman" w:hAnsi="Times New Roman" w:cs="Times New Roman"/>
          <w:sz w:val="24"/>
          <w:szCs w:val="24"/>
          <w:lang w:eastAsia="zh-CN" w:bidi="hi-IN"/>
        </w:rPr>
        <w:tab/>
      </w:r>
    </w:p>
    <w:tbl>
      <w:tblPr>
        <w:tblW w:w="14105" w:type="dxa"/>
        <w:tblInd w:w="3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8"/>
        <w:gridCol w:w="4510"/>
        <w:gridCol w:w="1743"/>
        <w:gridCol w:w="1037"/>
        <w:gridCol w:w="1109"/>
        <w:gridCol w:w="643"/>
        <w:gridCol w:w="1377"/>
        <w:gridCol w:w="2978"/>
      </w:tblGrid>
      <w:tr w:rsidR="00691943" w:rsidRPr="00691943" w14:paraId="0023CB04" w14:textId="77777777" w:rsidTr="00691943">
        <w:trPr>
          <w:trHeight w:val="261"/>
        </w:trPr>
        <w:tc>
          <w:tcPr>
            <w:tcW w:w="14105" w:type="dxa"/>
            <w:gridSpan w:val="8"/>
          </w:tcPr>
          <w:p w14:paraId="1338ABCE" w14:textId="77777777" w:rsidR="00691943" w:rsidRPr="00691943" w:rsidRDefault="00691943" w:rsidP="00A702DF">
            <w:pPr>
              <w:pStyle w:val="TableParagraph"/>
              <w:spacing w:before="4" w:line="237" w:lineRule="exact"/>
              <w:ind w:right="90"/>
              <w:jc w:val="right"/>
              <w:rPr>
                <w:b/>
              </w:rPr>
            </w:pPr>
          </w:p>
        </w:tc>
      </w:tr>
      <w:tr w:rsidR="00691943" w:rsidRPr="00691943" w14:paraId="66CAB52F" w14:textId="77777777" w:rsidTr="00691943">
        <w:trPr>
          <w:trHeight w:val="246"/>
        </w:trPr>
        <w:tc>
          <w:tcPr>
            <w:tcW w:w="14105" w:type="dxa"/>
            <w:gridSpan w:val="8"/>
          </w:tcPr>
          <w:p w14:paraId="78300F5F" w14:textId="77777777" w:rsidR="00691943" w:rsidRPr="00691943" w:rsidRDefault="00691943" w:rsidP="00A702DF">
            <w:pPr>
              <w:pStyle w:val="TableParagraph"/>
              <w:spacing w:line="227" w:lineRule="exact"/>
              <w:ind w:left="1427"/>
              <w:rPr>
                <w:b/>
                <w:sz w:val="24"/>
                <w:szCs w:val="24"/>
              </w:rPr>
            </w:pPr>
            <w:r w:rsidRPr="00691943">
              <w:rPr>
                <w:b/>
                <w:sz w:val="24"/>
                <w:szCs w:val="24"/>
              </w:rPr>
              <w:t>Estimate</w:t>
            </w:r>
            <w:r w:rsidRPr="00691943">
              <w:rPr>
                <w:b/>
                <w:spacing w:val="-3"/>
                <w:sz w:val="24"/>
                <w:szCs w:val="24"/>
              </w:rPr>
              <w:t xml:space="preserve"> </w:t>
            </w:r>
            <w:r w:rsidRPr="00691943">
              <w:rPr>
                <w:b/>
                <w:sz w:val="24"/>
                <w:szCs w:val="24"/>
              </w:rPr>
              <w:t>Cost</w:t>
            </w:r>
            <w:r w:rsidRPr="00691943">
              <w:rPr>
                <w:b/>
                <w:spacing w:val="-3"/>
                <w:sz w:val="24"/>
                <w:szCs w:val="24"/>
              </w:rPr>
              <w:t xml:space="preserve"> </w:t>
            </w:r>
            <w:r w:rsidRPr="00691943">
              <w:rPr>
                <w:b/>
                <w:sz w:val="24"/>
                <w:szCs w:val="24"/>
              </w:rPr>
              <w:t>for</w:t>
            </w:r>
            <w:r w:rsidRPr="00691943">
              <w:rPr>
                <w:b/>
                <w:spacing w:val="-3"/>
                <w:sz w:val="24"/>
                <w:szCs w:val="24"/>
              </w:rPr>
              <w:t xml:space="preserve"> </w:t>
            </w:r>
            <w:r w:rsidRPr="00691943">
              <w:rPr>
                <w:b/>
                <w:sz w:val="24"/>
                <w:szCs w:val="24"/>
              </w:rPr>
              <w:t>Reconnaissance</w:t>
            </w:r>
            <w:r w:rsidRPr="00691943">
              <w:rPr>
                <w:b/>
                <w:spacing w:val="-3"/>
                <w:sz w:val="24"/>
                <w:szCs w:val="24"/>
              </w:rPr>
              <w:t xml:space="preserve"> </w:t>
            </w:r>
            <w:r w:rsidRPr="00691943">
              <w:rPr>
                <w:b/>
                <w:sz w:val="24"/>
                <w:szCs w:val="24"/>
              </w:rPr>
              <w:t>Survey</w:t>
            </w:r>
            <w:r w:rsidRPr="00691943">
              <w:rPr>
                <w:b/>
                <w:spacing w:val="-7"/>
                <w:sz w:val="24"/>
                <w:szCs w:val="24"/>
              </w:rPr>
              <w:t xml:space="preserve"> </w:t>
            </w:r>
            <w:r w:rsidRPr="00691943">
              <w:rPr>
                <w:b/>
                <w:sz w:val="24"/>
                <w:szCs w:val="24"/>
              </w:rPr>
              <w:t>(G4)</w:t>
            </w:r>
            <w:r w:rsidRPr="00691943">
              <w:rPr>
                <w:b/>
                <w:spacing w:val="-5"/>
                <w:sz w:val="24"/>
                <w:szCs w:val="24"/>
              </w:rPr>
              <w:t xml:space="preserve"> </w:t>
            </w:r>
            <w:r w:rsidRPr="00691943">
              <w:rPr>
                <w:b/>
                <w:sz w:val="24"/>
                <w:szCs w:val="24"/>
              </w:rPr>
              <w:t>for</w:t>
            </w:r>
            <w:r w:rsidRPr="00691943">
              <w:rPr>
                <w:b/>
                <w:spacing w:val="-5"/>
                <w:sz w:val="24"/>
                <w:szCs w:val="24"/>
              </w:rPr>
              <w:t xml:space="preserve"> </w:t>
            </w:r>
            <w:r w:rsidRPr="00691943">
              <w:rPr>
                <w:b/>
                <w:sz w:val="24"/>
                <w:szCs w:val="24"/>
              </w:rPr>
              <w:t>Bauxite,</w:t>
            </w:r>
            <w:r w:rsidRPr="00691943">
              <w:rPr>
                <w:b/>
                <w:spacing w:val="-3"/>
                <w:sz w:val="24"/>
                <w:szCs w:val="24"/>
              </w:rPr>
              <w:t xml:space="preserve"> </w:t>
            </w:r>
            <w:r w:rsidRPr="00691943">
              <w:rPr>
                <w:b/>
                <w:sz w:val="24"/>
                <w:szCs w:val="24"/>
              </w:rPr>
              <w:t>Ga,</w:t>
            </w:r>
            <w:r w:rsidRPr="00691943">
              <w:rPr>
                <w:b/>
                <w:spacing w:val="-2"/>
                <w:sz w:val="24"/>
                <w:szCs w:val="24"/>
              </w:rPr>
              <w:t xml:space="preserve"> </w:t>
            </w:r>
            <w:r w:rsidRPr="00691943">
              <w:rPr>
                <w:b/>
                <w:sz w:val="24"/>
                <w:szCs w:val="24"/>
              </w:rPr>
              <w:t>V,</w:t>
            </w:r>
            <w:r w:rsidRPr="00691943">
              <w:rPr>
                <w:b/>
                <w:spacing w:val="-2"/>
                <w:sz w:val="24"/>
                <w:szCs w:val="24"/>
              </w:rPr>
              <w:t xml:space="preserve"> </w:t>
            </w:r>
            <w:r w:rsidRPr="00691943">
              <w:rPr>
                <w:b/>
                <w:sz w:val="24"/>
                <w:szCs w:val="24"/>
              </w:rPr>
              <w:t>Ti</w:t>
            </w:r>
            <w:r w:rsidRPr="00691943">
              <w:rPr>
                <w:b/>
                <w:spacing w:val="-6"/>
                <w:sz w:val="24"/>
                <w:szCs w:val="24"/>
              </w:rPr>
              <w:t xml:space="preserve"> </w:t>
            </w:r>
            <w:r w:rsidRPr="00691943">
              <w:rPr>
                <w:b/>
                <w:sz w:val="24"/>
                <w:szCs w:val="24"/>
              </w:rPr>
              <w:t>&amp;</w:t>
            </w:r>
            <w:r w:rsidRPr="00691943">
              <w:rPr>
                <w:b/>
                <w:spacing w:val="-1"/>
                <w:sz w:val="24"/>
                <w:szCs w:val="24"/>
              </w:rPr>
              <w:t xml:space="preserve"> </w:t>
            </w:r>
            <w:r w:rsidRPr="00691943">
              <w:rPr>
                <w:b/>
                <w:sz w:val="24"/>
                <w:szCs w:val="24"/>
              </w:rPr>
              <w:t>REE</w:t>
            </w:r>
            <w:r w:rsidRPr="00691943">
              <w:rPr>
                <w:b/>
                <w:spacing w:val="-4"/>
                <w:sz w:val="24"/>
                <w:szCs w:val="24"/>
              </w:rPr>
              <w:t xml:space="preserve"> </w:t>
            </w:r>
            <w:r w:rsidRPr="00691943">
              <w:rPr>
                <w:b/>
                <w:sz w:val="24"/>
                <w:szCs w:val="24"/>
              </w:rPr>
              <w:t>in</w:t>
            </w:r>
            <w:r w:rsidRPr="00691943">
              <w:rPr>
                <w:b/>
                <w:spacing w:val="-4"/>
                <w:sz w:val="24"/>
                <w:szCs w:val="24"/>
              </w:rPr>
              <w:t xml:space="preserve"> </w:t>
            </w:r>
            <w:r w:rsidRPr="00691943">
              <w:rPr>
                <w:b/>
                <w:sz w:val="24"/>
                <w:szCs w:val="24"/>
              </w:rPr>
              <w:t>Nadapa</w:t>
            </w:r>
            <w:r w:rsidRPr="00691943">
              <w:rPr>
                <w:b/>
                <w:spacing w:val="-3"/>
                <w:sz w:val="24"/>
                <w:szCs w:val="24"/>
              </w:rPr>
              <w:t xml:space="preserve"> </w:t>
            </w:r>
            <w:r w:rsidRPr="00691943">
              <w:rPr>
                <w:b/>
                <w:sz w:val="24"/>
                <w:szCs w:val="24"/>
              </w:rPr>
              <w:t>area</w:t>
            </w:r>
            <w:r w:rsidRPr="00691943">
              <w:rPr>
                <w:b/>
                <w:spacing w:val="-5"/>
                <w:sz w:val="24"/>
                <w:szCs w:val="24"/>
              </w:rPr>
              <w:t xml:space="preserve"> </w:t>
            </w:r>
            <w:r w:rsidRPr="00691943">
              <w:rPr>
                <w:b/>
                <w:sz w:val="24"/>
                <w:szCs w:val="24"/>
              </w:rPr>
              <w:t>Kachchh</w:t>
            </w:r>
            <w:r w:rsidRPr="00691943">
              <w:rPr>
                <w:b/>
                <w:spacing w:val="-5"/>
                <w:sz w:val="24"/>
                <w:szCs w:val="24"/>
              </w:rPr>
              <w:t xml:space="preserve"> </w:t>
            </w:r>
            <w:r w:rsidRPr="00691943">
              <w:rPr>
                <w:b/>
                <w:sz w:val="24"/>
                <w:szCs w:val="24"/>
              </w:rPr>
              <w:t>District,</w:t>
            </w:r>
            <w:r w:rsidRPr="00691943">
              <w:rPr>
                <w:b/>
                <w:spacing w:val="-2"/>
                <w:sz w:val="24"/>
                <w:szCs w:val="24"/>
              </w:rPr>
              <w:t xml:space="preserve"> Gujarat</w:t>
            </w:r>
          </w:p>
        </w:tc>
      </w:tr>
      <w:tr w:rsidR="00691943" w:rsidRPr="00691943" w14:paraId="4F77B7BF" w14:textId="77777777" w:rsidTr="00691943">
        <w:trPr>
          <w:trHeight w:val="249"/>
        </w:trPr>
        <w:tc>
          <w:tcPr>
            <w:tcW w:w="14105" w:type="dxa"/>
            <w:gridSpan w:val="8"/>
          </w:tcPr>
          <w:p w14:paraId="0995B61A" w14:textId="77777777" w:rsidR="00691943" w:rsidRPr="00691943" w:rsidRDefault="00691943" w:rsidP="00A702DF">
            <w:pPr>
              <w:pStyle w:val="TableParagraph"/>
              <w:tabs>
                <w:tab w:val="left" w:pos="3302"/>
              </w:tabs>
              <w:spacing w:line="229" w:lineRule="exact"/>
              <w:ind w:left="12"/>
              <w:jc w:val="center"/>
              <w:rPr>
                <w:b/>
                <w:sz w:val="24"/>
                <w:szCs w:val="24"/>
              </w:rPr>
            </w:pPr>
            <w:r w:rsidRPr="00691943">
              <w:rPr>
                <w:noProof/>
                <w:sz w:val="24"/>
                <w:szCs w:val="24"/>
              </w:rPr>
              <mc:AlternateContent>
                <mc:Choice Requires="wpg">
                  <w:drawing>
                    <wp:anchor distT="0" distB="0" distL="0" distR="0" simplePos="0" relativeHeight="251944960" behindDoc="1" locked="0" layoutInCell="1" allowOverlap="1" wp14:anchorId="45C7E814" wp14:editId="2938DEDC">
                      <wp:simplePos x="0" y="0"/>
                      <wp:positionH relativeFrom="column">
                        <wp:posOffset>4267835</wp:posOffset>
                      </wp:positionH>
                      <wp:positionV relativeFrom="paragraph">
                        <wp:posOffset>88900</wp:posOffset>
                      </wp:positionV>
                      <wp:extent cx="74930" cy="10795"/>
                      <wp:effectExtent l="0" t="0" r="0" b="0"/>
                      <wp:wrapNone/>
                      <wp:docPr id="2070220844"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930" cy="10795"/>
                                <a:chOff x="0" y="0"/>
                                <a:chExt cx="74930" cy="10795"/>
                              </a:xfrm>
                            </wpg:grpSpPr>
                            <wps:wsp>
                              <wps:cNvPr id="48" name="Graphic 48"/>
                              <wps:cNvSpPr/>
                              <wps:spPr>
                                <a:xfrm>
                                  <a:off x="0" y="0"/>
                                  <a:ext cx="74930" cy="10795"/>
                                </a:xfrm>
                                <a:custGeom>
                                  <a:avLst/>
                                  <a:gdLst/>
                                  <a:ahLst/>
                                  <a:cxnLst/>
                                  <a:rect l="l" t="t" r="r" b="b"/>
                                  <a:pathLst>
                                    <a:path w="74930" h="10795">
                                      <a:moveTo>
                                        <a:pt x="74675" y="10667"/>
                                      </a:moveTo>
                                      <a:lnTo>
                                        <a:pt x="0" y="10667"/>
                                      </a:lnTo>
                                      <a:lnTo>
                                        <a:pt x="0" y="0"/>
                                      </a:lnTo>
                                      <a:lnTo>
                                        <a:pt x="74675" y="0"/>
                                      </a:lnTo>
                                      <a:lnTo>
                                        <a:pt x="74675" y="10667"/>
                                      </a:lnTo>
                                      <a:close/>
                                    </a:path>
                                  </a:pathLst>
                                </a:custGeom>
                                <a:solidFill>
                                  <a:srgbClr val="000000"/>
                                </a:solidFill>
                              </wps:spPr>
                              <wps:bodyPr wrap="square" lIns="0" tIns="0" rIns="0" bIns="0" rtlCol="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4A496186" id="Group 40" o:spid="_x0000_s1026" style="position:absolute;margin-left:336.05pt;margin-top:7pt;width:5.9pt;height:.85pt;z-index:-251371520;mso-wrap-distance-left:0;mso-wrap-distance-right:0" coordsize="7493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ldgIAAO0FAAAOAAAAZHJzL2Uyb0RvYy54bWykVE1v2zAMvQ/YfxB0X510bbIadYqhXYMB&#10;RVugHXZWZPkDk0WNUuL034+SLSdogWHofLAp84kiH594ebXvNNspdC2Ygs9PZpwpI6FsTV3wH8+3&#10;n75w5rwwpdBgVMFflONXq48fLnubq1NoQJcKGQUxLu9twRvvbZ5lTjaqE+4ErDLkrAA74WmJdVai&#10;6Cl6p7PT2WyR9YClRZDKOfp7Mzj5KsavKiX9Q1U55ZkuOOXm4xvjexPe2epS5DUK27RyTEO8I4tO&#10;tIYOnULdCC/YFts3obpWIjio/ImELoOqaqWKNVA189mratYIWxtrqfO+thNNRO0rnt4dVt7v1mif&#10;7CMO2ZN5B/KXI16y3tb5sT+s6wN4X2EXNlERbB8ZfZkYVXvPJP1cnl18Jtoleeaz5cX5wLdsqClv&#10;9sjm2192ZSIfDoxpTWn0lnTjDtS4/6PmqRFWRcZdKP0RWVsW/IxEbERH8l2PSqE/xFA4nFCBvXHl&#10;RiLfy81Upcjl1vm1gkix2N05P0i1TJZokiX3JplIgg9S11HqnjOSOnJGUt8M1Fvhw77Qt2CyfupR&#10;k1oUfB3s1DNElA+NWp4tluecxTYuFssQi1I9oLQ5RlPHXyGTP31tjDrg4iWkaMmXvgPmcPK/4uaz&#10;Q4YpltTg1JB0KDtmP1FBZx+T7UC35W2rdSjfYb251sh2IgyQ+IzFH8FIki4fWh+sDZQvpJyetFJw&#10;93srUHGmvxvSZhhBycBkbJKBXl9DHFSReXT+ef9ToGWWzIJ7ulX3kCQq8qQKyj8ABmzYaeDr1kPV&#10;BsnE3IaMxgVdl2jFmRKZGOdfGFrH64g6TOnVHwAAAP//AwBQSwMEFAAGAAgAAAAhAH49723gAAAA&#10;CQEAAA8AAABkcnMvZG93bnJldi54bWxMj0FPwkAQhe8m/ofNmHiTbUEK1m4JIeqJmAgmhNvQHdqG&#10;7m7TXdry7x1Pepz3vrx5L1uNphE9db52VkE8iUCQLZyubange//+tAThA1qNjbOk4EYeVvn9XYap&#10;doP9on4XSsEh1qeooAqhTaX0RUUG/cS1ZNk7u85g4LMrpe5w4HDTyGkUJdJgbflDhS1tKiouu6tR&#10;8DHgsJ7Fb/32ct7cjvv552Ebk1KPD+P6FUSgMfzB8Fufq0POnU7uarUXjYJkMY0ZZeOZNzGQLGcv&#10;IE4szBcg80z+X5D/AAAA//8DAFBLAQItABQABgAIAAAAIQC2gziS/gAAAOEBAAATAAAAAAAAAAAA&#10;AAAAAAAAAABbQ29udGVudF9UeXBlc10ueG1sUEsBAi0AFAAGAAgAAAAhADj9If/WAAAAlAEAAAsA&#10;AAAAAAAAAAAAAAAALwEAAF9yZWxzLy5yZWxzUEsBAi0AFAAGAAgAAAAhAL//M2V2AgAA7QUAAA4A&#10;AAAAAAAAAAAAAAAALgIAAGRycy9lMm9Eb2MueG1sUEsBAi0AFAAGAAgAAAAhAH49723gAAAACQEA&#10;AA8AAAAAAAAAAAAAAAAA0AQAAGRycy9kb3ducmV2LnhtbFBLBQYAAAAABAAEAPMAAADdBQAAAAA=&#10;">
                      <v:shape id="Graphic 48" o:spid="_x0000_s1027" style="position:absolute;width:74930;height:10795;visibility:visible;mso-wrap-style:square;v-text-anchor:top" coordsize="7493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2zo2vwAAANsAAAAPAAAAZHJzL2Rvd25yZXYueG1sRE9NawIx&#10;EL0L/Q9hCt40axEtW6PYilDwVBV6HTbj7tKdSUjS3fXfm0Ohx8f73uxG7lRPIbZODCzmBSiSytlW&#10;agPXy3H2CiomFIudEzJwpwi77dNkg6V1g3xRf061yiESSzTQpORLrWPVEGOcO0+SuZsLjCnDUGsb&#10;cMjh3OmXolhpxlZyQ4OePhqqfs6/bCAcBt8fKr6zP31zf+O1e7+ujZk+j/s3UInG9C/+c39aA8s8&#10;Nn/JP0BvHwAAAP//AwBQSwECLQAUAAYACAAAACEA2+H2y+4AAACFAQAAEwAAAAAAAAAAAAAAAAAA&#10;AAAAW0NvbnRlbnRfVHlwZXNdLnhtbFBLAQItABQABgAIAAAAIQBa9CxbvwAAABUBAAALAAAAAAAA&#10;AAAAAAAAAB8BAABfcmVscy8ucmVsc1BLAQItABQABgAIAAAAIQBJ2zo2vwAAANsAAAAPAAAAAAAA&#10;AAAAAAAAAAcCAABkcnMvZG93bnJldi54bWxQSwUGAAAAAAMAAwC3AAAA8wIAAAAA&#10;" path="m74675,10667l,10667,,,74675,r,10667xe" fillcolor="black" stroked="f">
                        <v:path arrowok="t"/>
                      </v:shape>
                    </v:group>
                  </w:pict>
                </mc:Fallback>
              </mc:AlternateContent>
            </w:r>
            <w:r w:rsidRPr="00691943">
              <w:rPr>
                <w:b/>
                <w:sz w:val="24"/>
                <w:szCs w:val="24"/>
              </w:rPr>
              <w:t>Name</w:t>
            </w:r>
            <w:r w:rsidRPr="00691943">
              <w:rPr>
                <w:b/>
                <w:spacing w:val="-4"/>
                <w:sz w:val="24"/>
                <w:szCs w:val="24"/>
              </w:rPr>
              <w:t xml:space="preserve"> </w:t>
            </w:r>
            <w:r w:rsidRPr="00691943">
              <w:rPr>
                <w:b/>
                <w:sz w:val="24"/>
                <w:szCs w:val="24"/>
              </w:rPr>
              <w:t>of</w:t>
            </w:r>
            <w:r w:rsidRPr="00691943">
              <w:rPr>
                <w:b/>
                <w:spacing w:val="-2"/>
                <w:sz w:val="24"/>
                <w:szCs w:val="24"/>
              </w:rPr>
              <w:t xml:space="preserve"> </w:t>
            </w:r>
            <w:r w:rsidRPr="00691943">
              <w:rPr>
                <w:b/>
                <w:sz w:val="24"/>
                <w:szCs w:val="24"/>
              </w:rPr>
              <w:t>the</w:t>
            </w:r>
            <w:r w:rsidRPr="00691943">
              <w:rPr>
                <w:b/>
                <w:spacing w:val="-2"/>
                <w:sz w:val="24"/>
                <w:szCs w:val="24"/>
              </w:rPr>
              <w:t xml:space="preserve"> </w:t>
            </w:r>
            <w:r w:rsidRPr="00691943">
              <w:rPr>
                <w:b/>
                <w:sz w:val="24"/>
                <w:szCs w:val="24"/>
              </w:rPr>
              <w:t>Exploration</w:t>
            </w:r>
            <w:r w:rsidRPr="00691943">
              <w:rPr>
                <w:b/>
                <w:spacing w:val="-6"/>
                <w:sz w:val="24"/>
                <w:szCs w:val="24"/>
              </w:rPr>
              <w:t xml:space="preserve"> </w:t>
            </w:r>
            <w:r w:rsidRPr="00691943">
              <w:rPr>
                <w:b/>
                <w:spacing w:val="-2"/>
                <w:sz w:val="24"/>
                <w:szCs w:val="24"/>
              </w:rPr>
              <w:t>Agency</w:t>
            </w:r>
            <w:r w:rsidRPr="00691943">
              <w:rPr>
                <w:b/>
                <w:sz w:val="24"/>
                <w:szCs w:val="24"/>
              </w:rPr>
              <w:tab/>
              <w:t>Critical</w:t>
            </w:r>
            <w:r w:rsidRPr="00691943">
              <w:rPr>
                <w:b/>
                <w:spacing w:val="-6"/>
                <w:sz w:val="24"/>
                <w:szCs w:val="24"/>
              </w:rPr>
              <w:t xml:space="preserve"> </w:t>
            </w:r>
            <w:r w:rsidRPr="00691943">
              <w:rPr>
                <w:b/>
                <w:sz w:val="24"/>
                <w:szCs w:val="24"/>
              </w:rPr>
              <w:t>Mineral</w:t>
            </w:r>
            <w:r w:rsidRPr="00691943">
              <w:rPr>
                <w:b/>
                <w:spacing w:val="-7"/>
                <w:sz w:val="24"/>
                <w:szCs w:val="24"/>
              </w:rPr>
              <w:t xml:space="preserve"> </w:t>
            </w:r>
            <w:r w:rsidRPr="00691943">
              <w:rPr>
                <w:b/>
                <w:sz w:val="24"/>
                <w:szCs w:val="24"/>
              </w:rPr>
              <w:t>Trackers,</w:t>
            </w:r>
            <w:r w:rsidRPr="00691943">
              <w:rPr>
                <w:b/>
                <w:spacing w:val="-7"/>
                <w:sz w:val="24"/>
                <w:szCs w:val="24"/>
              </w:rPr>
              <w:t xml:space="preserve"> </w:t>
            </w:r>
            <w:r w:rsidRPr="00691943">
              <w:rPr>
                <w:b/>
                <w:spacing w:val="-2"/>
                <w:sz w:val="24"/>
                <w:szCs w:val="24"/>
              </w:rPr>
              <w:t>Hyderabad</w:t>
            </w:r>
          </w:p>
        </w:tc>
      </w:tr>
      <w:tr w:rsidR="00691943" w:rsidRPr="00691943" w14:paraId="6FF9F4F7" w14:textId="77777777" w:rsidTr="00691943">
        <w:trPr>
          <w:trHeight w:val="258"/>
        </w:trPr>
        <w:tc>
          <w:tcPr>
            <w:tcW w:w="14105" w:type="dxa"/>
            <w:gridSpan w:val="8"/>
          </w:tcPr>
          <w:p w14:paraId="3ED0EBFC" w14:textId="77777777" w:rsidR="00691943" w:rsidRPr="00691943" w:rsidRDefault="00691943" w:rsidP="00A702DF">
            <w:pPr>
              <w:pStyle w:val="TableParagraph"/>
              <w:spacing w:before="2" w:line="237" w:lineRule="exact"/>
              <w:ind w:left="9"/>
              <w:jc w:val="center"/>
              <w:rPr>
                <w:b/>
                <w:sz w:val="24"/>
                <w:szCs w:val="24"/>
              </w:rPr>
            </w:pPr>
            <w:r w:rsidRPr="00691943">
              <w:rPr>
                <w:b/>
                <w:sz w:val="24"/>
                <w:szCs w:val="24"/>
              </w:rPr>
              <w:t>Total</w:t>
            </w:r>
            <w:r w:rsidRPr="00691943">
              <w:rPr>
                <w:b/>
                <w:spacing w:val="-2"/>
                <w:sz w:val="24"/>
                <w:szCs w:val="24"/>
              </w:rPr>
              <w:t xml:space="preserve"> </w:t>
            </w:r>
            <w:r w:rsidRPr="00691943">
              <w:rPr>
                <w:b/>
                <w:sz w:val="24"/>
                <w:szCs w:val="24"/>
              </w:rPr>
              <w:t>Area</w:t>
            </w:r>
            <w:r w:rsidRPr="00691943">
              <w:rPr>
                <w:b/>
                <w:spacing w:val="-2"/>
                <w:sz w:val="24"/>
                <w:szCs w:val="24"/>
              </w:rPr>
              <w:t xml:space="preserve"> </w:t>
            </w:r>
            <w:r w:rsidRPr="00691943">
              <w:rPr>
                <w:b/>
                <w:sz w:val="24"/>
                <w:szCs w:val="24"/>
              </w:rPr>
              <w:t>-6.203sq.km</w:t>
            </w:r>
            <w:r w:rsidRPr="00691943">
              <w:rPr>
                <w:b/>
                <w:spacing w:val="51"/>
                <w:sz w:val="24"/>
                <w:szCs w:val="24"/>
              </w:rPr>
              <w:t>;</w:t>
            </w:r>
            <w:r w:rsidRPr="00691943">
              <w:rPr>
                <w:b/>
                <w:spacing w:val="-3"/>
                <w:sz w:val="24"/>
                <w:szCs w:val="24"/>
              </w:rPr>
              <w:t xml:space="preserve"> </w:t>
            </w:r>
            <w:r w:rsidRPr="00691943">
              <w:rPr>
                <w:b/>
                <w:sz w:val="24"/>
                <w:szCs w:val="24"/>
              </w:rPr>
              <w:t>No</w:t>
            </w:r>
            <w:r w:rsidRPr="00691943">
              <w:rPr>
                <w:b/>
                <w:spacing w:val="-2"/>
                <w:sz w:val="24"/>
                <w:szCs w:val="24"/>
              </w:rPr>
              <w:t xml:space="preserve"> </w:t>
            </w:r>
            <w:r w:rsidRPr="00691943">
              <w:rPr>
                <w:b/>
                <w:sz w:val="24"/>
                <w:szCs w:val="24"/>
              </w:rPr>
              <w:t>of</w:t>
            </w:r>
            <w:r w:rsidRPr="00691943">
              <w:rPr>
                <w:b/>
                <w:spacing w:val="-1"/>
                <w:sz w:val="24"/>
                <w:szCs w:val="24"/>
              </w:rPr>
              <w:t xml:space="preserve"> </w:t>
            </w:r>
            <w:r w:rsidRPr="00691943">
              <w:rPr>
                <w:b/>
                <w:sz w:val="24"/>
                <w:szCs w:val="24"/>
              </w:rPr>
              <w:t>Boreholes- 4</w:t>
            </w:r>
            <w:r w:rsidRPr="00691943">
              <w:rPr>
                <w:b/>
                <w:spacing w:val="49"/>
                <w:sz w:val="24"/>
                <w:szCs w:val="24"/>
              </w:rPr>
              <w:t>,</w:t>
            </w:r>
            <w:r w:rsidRPr="00691943">
              <w:rPr>
                <w:b/>
                <w:spacing w:val="-1"/>
                <w:sz w:val="24"/>
                <w:szCs w:val="24"/>
              </w:rPr>
              <w:t xml:space="preserve"> </w:t>
            </w:r>
            <w:r w:rsidRPr="00691943">
              <w:rPr>
                <w:b/>
                <w:sz w:val="24"/>
                <w:szCs w:val="24"/>
              </w:rPr>
              <w:t>120</w:t>
            </w:r>
            <w:r w:rsidR="007373C8" w:rsidRPr="00691943">
              <w:rPr>
                <w:b/>
                <w:sz w:val="24"/>
                <w:szCs w:val="24"/>
              </w:rPr>
              <w:t>m</w:t>
            </w:r>
            <w:r w:rsidR="007373C8" w:rsidRPr="00691943">
              <w:rPr>
                <w:b/>
                <w:spacing w:val="-2"/>
                <w:sz w:val="24"/>
                <w:szCs w:val="24"/>
              </w:rPr>
              <w:t>;</w:t>
            </w:r>
            <w:r w:rsidRPr="00691943">
              <w:rPr>
                <w:b/>
                <w:spacing w:val="-1"/>
                <w:sz w:val="24"/>
                <w:szCs w:val="24"/>
              </w:rPr>
              <w:t xml:space="preserve"> </w:t>
            </w:r>
            <w:r w:rsidRPr="00691943">
              <w:rPr>
                <w:b/>
                <w:sz w:val="24"/>
                <w:szCs w:val="24"/>
              </w:rPr>
              <w:t>Completion</w:t>
            </w:r>
            <w:r w:rsidRPr="00691943">
              <w:rPr>
                <w:b/>
                <w:spacing w:val="-4"/>
                <w:sz w:val="24"/>
                <w:szCs w:val="24"/>
              </w:rPr>
              <w:t xml:space="preserve"> </w:t>
            </w:r>
            <w:r w:rsidRPr="00691943">
              <w:rPr>
                <w:b/>
                <w:sz w:val="24"/>
                <w:szCs w:val="24"/>
              </w:rPr>
              <w:t>Time</w:t>
            </w:r>
            <w:r w:rsidRPr="00691943">
              <w:rPr>
                <w:b/>
                <w:spacing w:val="-4"/>
                <w:sz w:val="24"/>
                <w:szCs w:val="24"/>
              </w:rPr>
              <w:t xml:space="preserve"> </w:t>
            </w:r>
            <w:r w:rsidRPr="00691943">
              <w:rPr>
                <w:b/>
                <w:sz w:val="24"/>
                <w:szCs w:val="24"/>
              </w:rPr>
              <w:t>-10</w:t>
            </w:r>
            <w:r w:rsidRPr="00691943">
              <w:rPr>
                <w:b/>
                <w:spacing w:val="-5"/>
                <w:sz w:val="24"/>
                <w:szCs w:val="24"/>
              </w:rPr>
              <w:t xml:space="preserve"> </w:t>
            </w:r>
            <w:r w:rsidRPr="00691943">
              <w:rPr>
                <w:b/>
                <w:sz w:val="24"/>
                <w:szCs w:val="24"/>
              </w:rPr>
              <w:t>months</w:t>
            </w:r>
            <w:r w:rsidRPr="00691943">
              <w:rPr>
                <w:b/>
                <w:spacing w:val="-2"/>
                <w:sz w:val="24"/>
                <w:szCs w:val="24"/>
              </w:rPr>
              <w:t>,</w:t>
            </w:r>
            <w:r w:rsidRPr="00691943">
              <w:rPr>
                <w:b/>
                <w:spacing w:val="-1"/>
                <w:sz w:val="24"/>
                <w:szCs w:val="24"/>
              </w:rPr>
              <w:t xml:space="preserve"> </w:t>
            </w:r>
            <w:r w:rsidRPr="00691943">
              <w:rPr>
                <w:b/>
                <w:sz w:val="24"/>
                <w:szCs w:val="24"/>
              </w:rPr>
              <w:t>Review</w:t>
            </w:r>
            <w:r w:rsidRPr="00691943">
              <w:rPr>
                <w:b/>
                <w:spacing w:val="51"/>
                <w:sz w:val="24"/>
                <w:szCs w:val="24"/>
              </w:rPr>
              <w:t xml:space="preserve"> </w:t>
            </w:r>
            <w:r w:rsidRPr="00691943">
              <w:rPr>
                <w:b/>
                <w:sz w:val="24"/>
                <w:szCs w:val="24"/>
              </w:rPr>
              <w:t>4</w:t>
            </w:r>
            <w:r w:rsidRPr="00691943">
              <w:rPr>
                <w:b/>
                <w:spacing w:val="-4"/>
                <w:sz w:val="24"/>
                <w:szCs w:val="24"/>
              </w:rPr>
              <w:t xml:space="preserve"> </w:t>
            </w:r>
            <w:r w:rsidRPr="00691943">
              <w:rPr>
                <w:b/>
                <w:spacing w:val="-2"/>
                <w:sz w:val="24"/>
                <w:szCs w:val="24"/>
              </w:rPr>
              <w:t>months</w:t>
            </w:r>
          </w:p>
        </w:tc>
      </w:tr>
      <w:tr w:rsidR="00691943" w:rsidRPr="00691943" w14:paraId="55202C47" w14:textId="77777777" w:rsidTr="00691943">
        <w:trPr>
          <w:trHeight w:val="500"/>
        </w:trPr>
        <w:tc>
          <w:tcPr>
            <w:tcW w:w="708" w:type="dxa"/>
            <w:vMerge w:val="restart"/>
          </w:tcPr>
          <w:p w14:paraId="6337A070" w14:textId="77777777" w:rsidR="00691943" w:rsidRPr="00691943" w:rsidRDefault="00691943" w:rsidP="00A702DF">
            <w:pPr>
              <w:pStyle w:val="TableParagraph"/>
            </w:pPr>
          </w:p>
          <w:p w14:paraId="6812DA80" w14:textId="77777777" w:rsidR="00691943" w:rsidRPr="00691943" w:rsidRDefault="00691943" w:rsidP="00A702DF">
            <w:pPr>
              <w:pStyle w:val="TableParagraph"/>
              <w:spacing w:before="2"/>
            </w:pPr>
          </w:p>
          <w:p w14:paraId="36555D55" w14:textId="77777777" w:rsidR="00691943" w:rsidRPr="00691943" w:rsidRDefault="007373C8" w:rsidP="00A702DF">
            <w:pPr>
              <w:pStyle w:val="TableParagraph"/>
              <w:ind w:left="129"/>
              <w:rPr>
                <w:b/>
              </w:rPr>
            </w:pPr>
            <w:r w:rsidRPr="00691943">
              <w:rPr>
                <w:b/>
                <w:spacing w:val="-4"/>
              </w:rPr>
              <w:t>S. No</w:t>
            </w:r>
          </w:p>
        </w:tc>
        <w:tc>
          <w:tcPr>
            <w:tcW w:w="4510" w:type="dxa"/>
            <w:vMerge w:val="restart"/>
          </w:tcPr>
          <w:p w14:paraId="03EA50E3" w14:textId="77777777" w:rsidR="00691943" w:rsidRPr="00691943" w:rsidRDefault="00691943" w:rsidP="00A702DF">
            <w:pPr>
              <w:pStyle w:val="TableParagraph"/>
            </w:pPr>
          </w:p>
          <w:p w14:paraId="4F2DC11F" w14:textId="77777777" w:rsidR="00691943" w:rsidRPr="00691943" w:rsidRDefault="00691943" w:rsidP="00A702DF">
            <w:pPr>
              <w:pStyle w:val="TableParagraph"/>
              <w:spacing w:before="2"/>
            </w:pPr>
          </w:p>
          <w:p w14:paraId="2956A5FE" w14:textId="77777777" w:rsidR="00691943" w:rsidRPr="00691943" w:rsidRDefault="00691943" w:rsidP="00A702DF">
            <w:pPr>
              <w:pStyle w:val="TableParagraph"/>
              <w:ind w:left="12"/>
              <w:jc w:val="center"/>
              <w:rPr>
                <w:b/>
              </w:rPr>
            </w:pPr>
            <w:r w:rsidRPr="00691943">
              <w:rPr>
                <w:b/>
              </w:rPr>
              <w:t>Item</w:t>
            </w:r>
            <w:r w:rsidRPr="00691943">
              <w:rPr>
                <w:b/>
                <w:spacing w:val="-4"/>
              </w:rPr>
              <w:t xml:space="preserve"> </w:t>
            </w:r>
            <w:r w:rsidRPr="00691943">
              <w:rPr>
                <w:b/>
              </w:rPr>
              <w:t>of</w:t>
            </w:r>
            <w:r w:rsidRPr="00691943">
              <w:rPr>
                <w:b/>
                <w:spacing w:val="-1"/>
              </w:rPr>
              <w:t xml:space="preserve"> </w:t>
            </w:r>
            <w:r w:rsidRPr="00691943">
              <w:rPr>
                <w:b/>
                <w:spacing w:val="-4"/>
              </w:rPr>
              <w:t>Work</w:t>
            </w:r>
          </w:p>
        </w:tc>
        <w:tc>
          <w:tcPr>
            <w:tcW w:w="1743" w:type="dxa"/>
            <w:vMerge w:val="restart"/>
          </w:tcPr>
          <w:p w14:paraId="7C2AD20B" w14:textId="77777777" w:rsidR="00691943" w:rsidRPr="00691943" w:rsidRDefault="00691943" w:rsidP="00A702DF">
            <w:pPr>
              <w:pStyle w:val="TableParagraph"/>
            </w:pPr>
          </w:p>
          <w:p w14:paraId="11C8E8DC" w14:textId="77777777" w:rsidR="00691943" w:rsidRPr="00691943" w:rsidRDefault="00691943" w:rsidP="00A702DF">
            <w:pPr>
              <w:pStyle w:val="TableParagraph"/>
              <w:spacing w:before="2"/>
            </w:pPr>
          </w:p>
          <w:p w14:paraId="6399F2F2" w14:textId="77777777" w:rsidR="00691943" w:rsidRPr="00691943" w:rsidRDefault="00691943" w:rsidP="00A702DF">
            <w:pPr>
              <w:pStyle w:val="TableParagraph"/>
              <w:ind w:left="11"/>
              <w:jc w:val="center"/>
              <w:rPr>
                <w:b/>
              </w:rPr>
            </w:pPr>
            <w:r w:rsidRPr="00691943">
              <w:rPr>
                <w:b/>
                <w:spacing w:val="-4"/>
              </w:rPr>
              <w:t>Unit</w:t>
            </w:r>
          </w:p>
        </w:tc>
        <w:tc>
          <w:tcPr>
            <w:tcW w:w="2146" w:type="dxa"/>
            <w:gridSpan w:val="2"/>
          </w:tcPr>
          <w:p w14:paraId="240A2281" w14:textId="77777777" w:rsidR="00691943" w:rsidRPr="00691943" w:rsidRDefault="00691943" w:rsidP="00A702DF">
            <w:pPr>
              <w:pStyle w:val="TableParagraph"/>
              <w:spacing w:line="250" w:lineRule="exact"/>
              <w:ind w:left="5"/>
              <w:jc w:val="center"/>
              <w:rPr>
                <w:b/>
              </w:rPr>
            </w:pPr>
            <w:r w:rsidRPr="00691943">
              <w:rPr>
                <w:b/>
              </w:rPr>
              <w:t>Rates</w:t>
            </w:r>
            <w:r w:rsidRPr="00691943">
              <w:rPr>
                <w:b/>
                <w:spacing w:val="-3"/>
              </w:rPr>
              <w:t xml:space="preserve"> </w:t>
            </w:r>
            <w:r w:rsidRPr="00691943">
              <w:rPr>
                <w:b/>
              </w:rPr>
              <w:t>as</w:t>
            </w:r>
            <w:r w:rsidRPr="00691943">
              <w:rPr>
                <w:b/>
                <w:spacing w:val="-1"/>
              </w:rPr>
              <w:t xml:space="preserve"> </w:t>
            </w:r>
            <w:r w:rsidRPr="00691943">
              <w:rPr>
                <w:b/>
              </w:rPr>
              <w:t xml:space="preserve">per </w:t>
            </w:r>
            <w:r w:rsidRPr="00691943">
              <w:rPr>
                <w:b/>
                <w:spacing w:val="-4"/>
              </w:rPr>
              <w:t>NMET</w:t>
            </w:r>
          </w:p>
          <w:p w14:paraId="33DA7A9E" w14:textId="77777777" w:rsidR="00691943" w:rsidRPr="00691943" w:rsidRDefault="00691943" w:rsidP="00A702DF">
            <w:pPr>
              <w:pStyle w:val="TableParagraph"/>
              <w:spacing w:before="1" w:line="229" w:lineRule="exact"/>
              <w:ind w:left="5" w:right="1"/>
              <w:jc w:val="center"/>
              <w:rPr>
                <w:b/>
              </w:rPr>
            </w:pPr>
            <w:r w:rsidRPr="00691943">
              <w:rPr>
                <w:b/>
                <w:spacing w:val="-5"/>
              </w:rPr>
              <w:t>SoC</w:t>
            </w:r>
          </w:p>
        </w:tc>
        <w:tc>
          <w:tcPr>
            <w:tcW w:w="2020" w:type="dxa"/>
            <w:gridSpan w:val="2"/>
          </w:tcPr>
          <w:p w14:paraId="5F9ECB60" w14:textId="77777777" w:rsidR="00691943" w:rsidRPr="00691943" w:rsidRDefault="00691943" w:rsidP="00A702DF">
            <w:pPr>
              <w:pStyle w:val="TableParagraph"/>
              <w:spacing w:line="250" w:lineRule="exact"/>
              <w:ind w:left="6" w:right="4"/>
              <w:jc w:val="center"/>
              <w:rPr>
                <w:b/>
              </w:rPr>
            </w:pPr>
            <w:r w:rsidRPr="00691943">
              <w:rPr>
                <w:b/>
              </w:rPr>
              <w:t>Estimated</w:t>
            </w:r>
            <w:r w:rsidRPr="00691943">
              <w:rPr>
                <w:b/>
                <w:spacing w:val="-7"/>
              </w:rPr>
              <w:t xml:space="preserve"> </w:t>
            </w:r>
            <w:r w:rsidRPr="00691943">
              <w:rPr>
                <w:b/>
              </w:rPr>
              <w:t>Cost</w:t>
            </w:r>
            <w:r w:rsidRPr="00691943">
              <w:rPr>
                <w:b/>
                <w:spacing w:val="-2"/>
              </w:rPr>
              <w:t xml:space="preserve"> </w:t>
            </w:r>
            <w:r w:rsidRPr="00691943">
              <w:rPr>
                <w:b/>
                <w:spacing w:val="-5"/>
              </w:rPr>
              <w:t>of</w:t>
            </w:r>
          </w:p>
          <w:p w14:paraId="69ED02C1" w14:textId="77777777" w:rsidR="00691943" w:rsidRPr="00691943" w:rsidRDefault="00691943" w:rsidP="00A702DF">
            <w:pPr>
              <w:pStyle w:val="TableParagraph"/>
              <w:spacing w:before="1" w:line="229" w:lineRule="exact"/>
              <w:ind w:left="6"/>
              <w:jc w:val="center"/>
              <w:rPr>
                <w:b/>
              </w:rPr>
            </w:pPr>
            <w:r w:rsidRPr="00691943">
              <w:rPr>
                <w:b/>
              </w:rPr>
              <w:t>the</w:t>
            </w:r>
            <w:r w:rsidRPr="00691943">
              <w:rPr>
                <w:b/>
                <w:spacing w:val="-2"/>
              </w:rPr>
              <w:t xml:space="preserve"> Proposal</w:t>
            </w:r>
          </w:p>
        </w:tc>
        <w:tc>
          <w:tcPr>
            <w:tcW w:w="2978" w:type="dxa"/>
          </w:tcPr>
          <w:p w14:paraId="448FA0FF" w14:textId="77777777" w:rsidR="00691943" w:rsidRPr="00691943" w:rsidRDefault="00691943" w:rsidP="00A702DF">
            <w:pPr>
              <w:pStyle w:val="TableParagraph"/>
              <w:spacing w:before="124"/>
              <w:ind w:left="13"/>
              <w:jc w:val="center"/>
              <w:rPr>
                <w:b/>
              </w:rPr>
            </w:pPr>
            <w:r w:rsidRPr="00691943">
              <w:rPr>
                <w:b/>
                <w:spacing w:val="-2"/>
              </w:rPr>
              <w:t>Remarks</w:t>
            </w:r>
          </w:p>
        </w:tc>
      </w:tr>
      <w:tr w:rsidR="00691943" w:rsidRPr="00691943" w14:paraId="2E1538F6" w14:textId="77777777" w:rsidTr="00691943">
        <w:trPr>
          <w:trHeight w:val="757"/>
        </w:trPr>
        <w:tc>
          <w:tcPr>
            <w:tcW w:w="708" w:type="dxa"/>
            <w:vMerge/>
            <w:tcBorders>
              <w:top w:val="nil"/>
            </w:tcBorders>
          </w:tcPr>
          <w:p w14:paraId="4E4F913C" w14:textId="77777777" w:rsidR="00691943" w:rsidRPr="00691943" w:rsidRDefault="00691943" w:rsidP="00A702DF">
            <w:pPr>
              <w:rPr>
                <w:rFonts w:ascii="Times New Roman" w:hAnsi="Times New Roman" w:cs="Times New Roman"/>
                <w:sz w:val="2"/>
                <w:szCs w:val="2"/>
              </w:rPr>
            </w:pPr>
          </w:p>
        </w:tc>
        <w:tc>
          <w:tcPr>
            <w:tcW w:w="4510" w:type="dxa"/>
            <w:vMerge/>
            <w:tcBorders>
              <w:top w:val="nil"/>
            </w:tcBorders>
          </w:tcPr>
          <w:p w14:paraId="5D8384C9" w14:textId="77777777" w:rsidR="00691943" w:rsidRPr="00691943" w:rsidRDefault="00691943" w:rsidP="00A702DF">
            <w:pPr>
              <w:rPr>
                <w:rFonts w:ascii="Times New Roman" w:hAnsi="Times New Roman" w:cs="Times New Roman"/>
                <w:sz w:val="2"/>
                <w:szCs w:val="2"/>
              </w:rPr>
            </w:pPr>
          </w:p>
        </w:tc>
        <w:tc>
          <w:tcPr>
            <w:tcW w:w="1743" w:type="dxa"/>
            <w:vMerge/>
            <w:tcBorders>
              <w:top w:val="nil"/>
            </w:tcBorders>
          </w:tcPr>
          <w:p w14:paraId="1989F2A1" w14:textId="77777777" w:rsidR="00691943" w:rsidRPr="00691943" w:rsidRDefault="00691943" w:rsidP="00A702DF">
            <w:pPr>
              <w:rPr>
                <w:rFonts w:ascii="Times New Roman" w:hAnsi="Times New Roman" w:cs="Times New Roman"/>
                <w:sz w:val="2"/>
                <w:szCs w:val="2"/>
              </w:rPr>
            </w:pPr>
          </w:p>
        </w:tc>
        <w:tc>
          <w:tcPr>
            <w:tcW w:w="1037" w:type="dxa"/>
          </w:tcPr>
          <w:p w14:paraId="5C2DDBA2" w14:textId="77777777" w:rsidR="00691943" w:rsidRPr="00691943" w:rsidRDefault="00691943" w:rsidP="00A702DF">
            <w:pPr>
              <w:pStyle w:val="TableParagraph"/>
              <w:spacing w:line="250" w:lineRule="exact"/>
              <w:ind w:left="24" w:right="23"/>
              <w:jc w:val="center"/>
              <w:rPr>
                <w:b/>
              </w:rPr>
            </w:pPr>
            <w:r w:rsidRPr="00691943">
              <w:rPr>
                <w:b/>
                <w:spacing w:val="-4"/>
              </w:rPr>
              <w:t>SoC-</w:t>
            </w:r>
          </w:p>
          <w:p w14:paraId="664FCB30" w14:textId="77777777" w:rsidR="00691943" w:rsidRPr="00691943" w:rsidRDefault="00691943" w:rsidP="00A702DF">
            <w:pPr>
              <w:pStyle w:val="TableParagraph"/>
              <w:spacing w:line="252" w:lineRule="exact"/>
              <w:ind w:left="24" w:right="18"/>
              <w:jc w:val="center"/>
              <w:rPr>
                <w:b/>
              </w:rPr>
            </w:pPr>
            <w:r w:rsidRPr="00691943">
              <w:rPr>
                <w:b/>
                <w:spacing w:val="-2"/>
              </w:rPr>
              <w:t xml:space="preserve">Item-SI </w:t>
            </w:r>
            <w:r w:rsidRPr="00691943">
              <w:rPr>
                <w:b/>
                <w:spacing w:val="-4"/>
              </w:rPr>
              <w:t>No.</w:t>
            </w:r>
          </w:p>
        </w:tc>
        <w:tc>
          <w:tcPr>
            <w:tcW w:w="1109" w:type="dxa"/>
          </w:tcPr>
          <w:p w14:paraId="1E32DB83" w14:textId="77777777" w:rsidR="00691943" w:rsidRPr="00691943" w:rsidRDefault="00691943" w:rsidP="00A702DF">
            <w:pPr>
              <w:pStyle w:val="TableParagraph"/>
              <w:spacing w:before="124"/>
              <w:ind w:left="135" w:firstLine="24"/>
              <w:rPr>
                <w:b/>
              </w:rPr>
            </w:pPr>
            <w:r w:rsidRPr="00691943">
              <w:rPr>
                <w:b/>
              </w:rPr>
              <w:t>Rates</w:t>
            </w:r>
            <w:r w:rsidRPr="00691943">
              <w:rPr>
                <w:b/>
                <w:spacing w:val="-10"/>
              </w:rPr>
              <w:t xml:space="preserve"> </w:t>
            </w:r>
            <w:r w:rsidRPr="00691943">
              <w:rPr>
                <w:b/>
              </w:rPr>
              <w:t xml:space="preserve">as per </w:t>
            </w:r>
            <w:r w:rsidRPr="00691943">
              <w:rPr>
                <w:b/>
                <w:spacing w:val="-5"/>
              </w:rPr>
              <w:t>SOC</w:t>
            </w:r>
          </w:p>
        </w:tc>
        <w:tc>
          <w:tcPr>
            <w:tcW w:w="643" w:type="dxa"/>
          </w:tcPr>
          <w:p w14:paraId="201BF9B9" w14:textId="77777777" w:rsidR="00691943" w:rsidRPr="00691943" w:rsidRDefault="00691943" w:rsidP="00A702DF">
            <w:pPr>
              <w:pStyle w:val="TableParagraph"/>
              <w:spacing w:before="251"/>
              <w:ind w:left="8"/>
              <w:jc w:val="center"/>
              <w:rPr>
                <w:b/>
              </w:rPr>
            </w:pPr>
            <w:proofErr w:type="spellStart"/>
            <w:r w:rsidRPr="00691943">
              <w:rPr>
                <w:b/>
                <w:spacing w:val="-5"/>
              </w:rPr>
              <w:t>Qtm</w:t>
            </w:r>
            <w:proofErr w:type="spellEnd"/>
          </w:p>
        </w:tc>
        <w:tc>
          <w:tcPr>
            <w:tcW w:w="1377" w:type="dxa"/>
          </w:tcPr>
          <w:p w14:paraId="6C47EC78" w14:textId="77777777" w:rsidR="00691943" w:rsidRPr="00691943" w:rsidRDefault="00691943" w:rsidP="00A702DF">
            <w:pPr>
              <w:pStyle w:val="TableParagraph"/>
              <w:spacing w:line="242" w:lineRule="auto"/>
              <w:ind w:left="140" w:right="129" w:hanging="2"/>
              <w:jc w:val="center"/>
              <w:rPr>
                <w:b/>
                <w:spacing w:val="-2"/>
              </w:rPr>
            </w:pPr>
            <w:r w:rsidRPr="00691943">
              <w:rPr>
                <w:b/>
                <w:spacing w:val="-2"/>
              </w:rPr>
              <w:t>Total Amount</w:t>
            </w:r>
          </w:p>
          <w:p w14:paraId="1E47B5A0" w14:textId="77777777" w:rsidR="00691943" w:rsidRPr="00691943" w:rsidRDefault="00691943" w:rsidP="00A702DF">
            <w:pPr>
              <w:pStyle w:val="TableParagraph"/>
              <w:spacing w:line="242" w:lineRule="auto"/>
              <w:ind w:left="140" w:right="129" w:hanging="2"/>
              <w:jc w:val="center"/>
              <w:rPr>
                <w:b/>
              </w:rPr>
            </w:pPr>
            <w:r w:rsidRPr="00691943">
              <w:rPr>
                <w:b/>
                <w:spacing w:val="-2"/>
              </w:rPr>
              <w:t>(Rs</w:t>
            </w:r>
            <w:r w:rsidRPr="00691943">
              <w:rPr>
                <w:b/>
                <w:spacing w:val="-10"/>
              </w:rPr>
              <w:t>)</w:t>
            </w:r>
          </w:p>
        </w:tc>
        <w:tc>
          <w:tcPr>
            <w:tcW w:w="2978" w:type="dxa"/>
          </w:tcPr>
          <w:p w14:paraId="400F82AF" w14:textId="77777777" w:rsidR="00691943" w:rsidRPr="00691943" w:rsidRDefault="00691943" w:rsidP="00A702DF">
            <w:pPr>
              <w:pStyle w:val="TableParagraph"/>
            </w:pPr>
          </w:p>
        </w:tc>
      </w:tr>
      <w:tr w:rsidR="00691943" w:rsidRPr="00691943" w14:paraId="4AD1B071" w14:textId="77777777" w:rsidTr="00691943">
        <w:trPr>
          <w:trHeight w:val="246"/>
        </w:trPr>
        <w:tc>
          <w:tcPr>
            <w:tcW w:w="708" w:type="dxa"/>
          </w:tcPr>
          <w:p w14:paraId="7F36F07B" w14:textId="77777777" w:rsidR="00691943" w:rsidRPr="00691943" w:rsidRDefault="00691943" w:rsidP="00A702DF">
            <w:pPr>
              <w:pStyle w:val="TableParagraph"/>
              <w:spacing w:line="227" w:lineRule="exact"/>
              <w:ind w:left="13"/>
              <w:jc w:val="center"/>
              <w:rPr>
                <w:b/>
              </w:rPr>
            </w:pPr>
            <w:r w:rsidRPr="00691943">
              <w:rPr>
                <w:b/>
                <w:spacing w:val="-10"/>
              </w:rPr>
              <w:t>A</w:t>
            </w:r>
          </w:p>
        </w:tc>
        <w:tc>
          <w:tcPr>
            <w:tcW w:w="4510" w:type="dxa"/>
          </w:tcPr>
          <w:p w14:paraId="79B4AAF2" w14:textId="77777777" w:rsidR="00691943" w:rsidRPr="00691943" w:rsidRDefault="00691943" w:rsidP="00A702DF">
            <w:pPr>
              <w:pStyle w:val="TableParagraph"/>
              <w:spacing w:line="227" w:lineRule="exact"/>
              <w:ind w:left="1453"/>
              <w:rPr>
                <w:b/>
              </w:rPr>
            </w:pPr>
            <w:r w:rsidRPr="00691943">
              <w:rPr>
                <w:b/>
              </w:rPr>
              <w:t>Geological</w:t>
            </w:r>
            <w:r w:rsidRPr="00691943">
              <w:rPr>
                <w:b/>
                <w:spacing w:val="-7"/>
              </w:rPr>
              <w:t xml:space="preserve"> </w:t>
            </w:r>
            <w:r w:rsidRPr="00691943">
              <w:rPr>
                <w:b/>
                <w:spacing w:val="-4"/>
              </w:rPr>
              <w:t>Work</w:t>
            </w:r>
          </w:p>
        </w:tc>
        <w:tc>
          <w:tcPr>
            <w:tcW w:w="1743" w:type="dxa"/>
          </w:tcPr>
          <w:p w14:paraId="230F0751" w14:textId="77777777" w:rsidR="00691943" w:rsidRPr="00691943" w:rsidRDefault="00691943" w:rsidP="00A702DF">
            <w:pPr>
              <w:pStyle w:val="TableParagraph"/>
              <w:rPr>
                <w:sz w:val="16"/>
              </w:rPr>
            </w:pPr>
          </w:p>
        </w:tc>
        <w:tc>
          <w:tcPr>
            <w:tcW w:w="1037" w:type="dxa"/>
          </w:tcPr>
          <w:p w14:paraId="12987C94" w14:textId="77777777" w:rsidR="00691943" w:rsidRPr="00691943" w:rsidRDefault="00691943" w:rsidP="00A702DF">
            <w:pPr>
              <w:pStyle w:val="TableParagraph"/>
              <w:rPr>
                <w:sz w:val="16"/>
              </w:rPr>
            </w:pPr>
          </w:p>
        </w:tc>
        <w:tc>
          <w:tcPr>
            <w:tcW w:w="1109" w:type="dxa"/>
          </w:tcPr>
          <w:p w14:paraId="7EEFFE8C" w14:textId="77777777" w:rsidR="00691943" w:rsidRPr="00691943" w:rsidRDefault="00691943" w:rsidP="00A702DF">
            <w:pPr>
              <w:pStyle w:val="TableParagraph"/>
              <w:rPr>
                <w:sz w:val="16"/>
              </w:rPr>
            </w:pPr>
          </w:p>
        </w:tc>
        <w:tc>
          <w:tcPr>
            <w:tcW w:w="643" w:type="dxa"/>
          </w:tcPr>
          <w:p w14:paraId="58053752" w14:textId="77777777" w:rsidR="00691943" w:rsidRPr="00691943" w:rsidRDefault="00691943" w:rsidP="00A702DF">
            <w:pPr>
              <w:pStyle w:val="TableParagraph"/>
              <w:rPr>
                <w:sz w:val="16"/>
              </w:rPr>
            </w:pPr>
          </w:p>
        </w:tc>
        <w:tc>
          <w:tcPr>
            <w:tcW w:w="1377" w:type="dxa"/>
          </w:tcPr>
          <w:p w14:paraId="5B28255F" w14:textId="77777777" w:rsidR="00691943" w:rsidRPr="00691943" w:rsidRDefault="00691943" w:rsidP="00A702DF">
            <w:pPr>
              <w:pStyle w:val="TableParagraph"/>
              <w:rPr>
                <w:sz w:val="16"/>
              </w:rPr>
            </w:pPr>
          </w:p>
        </w:tc>
        <w:tc>
          <w:tcPr>
            <w:tcW w:w="2978" w:type="dxa"/>
          </w:tcPr>
          <w:p w14:paraId="2E2E8C86" w14:textId="77777777" w:rsidR="00691943" w:rsidRPr="00691943" w:rsidRDefault="00691943" w:rsidP="00A702DF">
            <w:pPr>
              <w:pStyle w:val="TableParagraph"/>
              <w:rPr>
                <w:sz w:val="16"/>
              </w:rPr>
            </w:pPr>
          </w:p>
        </w:tc>
      </w:tr>
      <w:tr w:rsidR="00691943" w:rsidRPr="00691943" w14:paraId="38169C40" w14:textId="77777777" w:rsidTr="00691943">
        <w:trPr>
          <w:trHeight w:val="500"/>
        </w:trPr>
        <w:tc>
          <w:tcPr>
            <w:tcW w:w="708" w:type="dxa"/>
          </w:tcPr>
          <w:p w14:paraId="696ACEFE" w14:textId="77777777" w:rsidR="00691943" w:rsidRPr="00691943" w:rsidRDefault="00691943" w:rsidP="00A702DF">
            <w:pPr>
              <w:pStyle w:val="TableParagraph"/>
              <w:spacing w:before="117"/>
              <w:ind w:left="13" w:right="2"/>
              <w:jc w:val="center"/>
            </w:pPr>
            <w:r w:rsidRPr="00691943">
              <w:rPr>
                <w:spacing w:val="-10"/>
              </w:rPr>
              <w:t>1</w:t>
            </w:r>
          </w:p>
        </w:tc>
        <w:tc>
          <w:tcPr>
            <w:tcW w:w="4510" w:type="dxa"/>
          </w:tcPr>
          <w:p w14:paraId="4193CE59" w14:textId="77777777" w:rsidR="00691943" w:rsidRPr="00691943" w:rsidRDefault="00691943" w:rsidP="00A702DF">
            <w:pPr>
              <w:pStyle w:val="TableParagraph"/>
              <w:spacing w:line="243" w:lineRule="exact"/>
              <w:ind w:left="105"/>
            </w:pPr>
            <w:r w:rsidRPr="00691943">
              <w:t>Geological</w:t>
            </w:r>
            <w:r w:rsidRPr="00691943">
              <w:rPr>
                <w:spacing w:val="-8"/>
              </w:rPr>
              <w:t xml:space="preserve"> </w:t>
            </w:r>
            <w:r w:rsidRPr="00691943">
              <w:t>Mapping (1:12500)</w:t>
            </w:r>
            <w:r w:rsidRPr="00691943">
              <w:rPr>
                <w:spacing w:val="-4"/>
              </w:rPr>
              <w:t xml:space="preserve"> </w:t>
            </w:r>
            <w:r w:rsidRPr="00691943">
              <w:t>&amp;</w:t>
            </w:r>
            <w:r w:rsidRPr="00691943">
              <w:rPr>
                <w:spacing w:val="-7"/>
              </w:rPr>
              <w:t xml:space="preserve"> </w:t>
            </w:r>
            <w:r w:rsidRPr="00691943">
              <w:rPr>
                <w:spacing w:val="-2"/>
              </w:rPr>
              <w:t>sampling</w:t>
            </w:r>
          </w:p>
          <w:p w14:paraId="5E6011A2" w14:textId="77777777" w:rsidR="00691943" w:rsidRPr="00691943" w:rsidRDefault="00691943" w:rsidP="00A702DF">
            <w:pPr>
              <w:pStyle w:val="TableParagraph"/>
              <w:spacing w:before="1" w:line="237" w:lineRule="exact"/>
              <w:ind w:left="105"/>
            </w:pPr>
            <w:r w:rsidRPr="00691943">
              <w:rPr>
                <w:noProof/>
              </w:rPr>
              <mc:AlternateContent>
                <mc:Choice Requires="wpg">
                  <w:drawing>
                    <wp:anchor distT="0" distB="0" distL="0" distR="0" simplePos="0" relativeHeight="251945984" behindDoc="1" locked="0" layoutInCell="1" allowOverlap="1" wp14:anchorId="211F2BAD" wp14:editId="5B16EA47">
                      <wp:simplePos x="0" y="0"/>
                      <wp:positionH relativeFrom="column">
                        <wp:posOffset>2495550</wp:posOffset>
                      </wp:positionH>
                      <wp:positionV relativeFrom="paragraph">
                        <wp:posOffset>-67310</wp:posOffset>
                      </wp:positionV>
                      <wp:extent cx="74930" cy="7620"/>
                      <wp:effectExtent l="0" t="0" r="0" b="0"/>
                      <wp:wrapNone/>
                      <wp:docPr id="1456413621"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4930" cy="7620"/>
                                <a:chOff x="0" y="0"/>
                                <a:chExt cx="74930" cy="7620"/>
                              </a:xfrm>
                            </wpg:grpSpPr>
                            <wps:wsp>
                              <wps:cNvPr id="50" name="Graphic 50"/>
                              <wps:cNvSpPr/>
                              <wps:spPr>
                                <a:xfrm>
                                  <a:off x="0" y="0"/>
                                  <a:ext cx="74930" cy="7620"/>
                                </a:xfrm>
                                <a:custGeom>
                                  <a:avLst/>
                                  <a:gdLst/>
                                  <a:ahLst/>
                                  <a:cxnLst/>
                                  <a:rect l="l" t="t" r="r" b="b"/>
                                  <a:pathLst>
                                    <a:path w="74930" h="7620">
                                      <a:moveTo>
                                        <a:pt x="74675" y="7620"/>
                                      </a:moveTo>
                                      <a:lnTo>
                                        <a:pt x="0" y="7620"/>
                                      </a:lnTo>
                                      <a:lnTo>
                                        <a:pt x="0" y="0"/>
                                      </a:lnTo>
                                      <a:lnTo>
                                        <a:pt x="74675" y="0"/>
                                      </a:lnTo>
                                      <a:lnTo>
                                        <a:pt x="74675" y="7620"/>
                                      </a:lnTo>
                                      <a:close/>
                                    </a:path>
                                  </a:pathLst>
                                </a:custGeom>
                                <a:solidFill>
                                  <a:srgbClr val="000000"/>
                                </a:solidFill>
                              </wps:spPr>
                              <wps:bodyPr wrap="square" lIns="0" tIns="0" rIns="0" bIns="0" rtlCol="0">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5F849195" id="Group 38" o:spid="_x0000_s1026" style="position:absolute;margin-left:196.5pt;margin-top:-5.3pt;width:5.9pt;height:.6pt;z-index:-251370496;mso-wrap-distance-left:0;mso-wrap-distance-right:0" coordsize="7493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ELDbgIAAOYFAAAOAAAAZHJzL2Uyb0RvYy54bWykVNtO3DAQfa/Uf7D8XrJQYNuILKqgrCoh&#10;QIKqz17HuaiOxx17N8vfd+zE2RRUqaJ5SMaei+ecOfHF5b7TbKfQtWAKfny04EwZCWVr6oJ/f7r5&#10;8Ikz54UphQajCv6sHL9cvX930dtcnUADulTIqIhxeW8L3nhv8yxzslGdcEdglSFnBdgJT0ussxJF&#10;T9U7nZ0sFudZD1haBKmco93rwclXsX5VKenvq8opz3TBqTcf3xjfm/DOVhcir1HYppVjG+INXXSi&#10;NXToVOpaeMG22L4q1bUSwUHljyR0GVRVK1XEQGiOFy/QrBG2NmKp8762E01E7Que3lxW3u3WaB/t&#10;Aw7dk3kL8qcjXrLe1vncH9b1IXhfYReSCATbR0afJ0bV3jNJm8vTzx+Jdkme5fnJSLdsaCavUmTz&#10;9e9JmciH42JTUxO9JdW4AzHu/4h5bIRVkW8XgD8ga8uCnxEAIzoS73rUCe0QP+FwigrcjSs30vhG&#10;ZiaQIpdb59cKIr9id+v8oNMyWaJJltybZCKpPehcR517zkjnyBnpfDPo3Aof8sLQgsn6aUDNOJ/g&#10;6mCnniAG+TCl5en58oyz2Qip0UOQNvNg4urPwOROXxtrDmGRRiqWfOk7xBzO/de4JLFZSanBKSKP&#10;tgLkyYg00OacaAe6LW9arQN2h/XmSiPbiXBzxCeQSCmzMFKjy4epB2sD5TOJpieZFNz92gpUnOlv&#10;hmRJgH0yMBmbZKDXVxBvqEg7Ov+0/yHQMktmwT39TneQ1CnypIgAaooNmQa+bD1UbZBL7G3oaFzQ&#10;nxKteJlEKOPFF26r+TpGHa7n1W8AAAD//wMAUEsDBBQABgAIAAAAIQA9AhTn4QAAAAoBAAAPAAAA&#10;ZHJzL2Rvd25yZXYueG1sTI/BSsNAEIbvgu+wjOCt3Y2JxcZsSinqqQi2Qultm0yT0OxsyG6T9O0d&#10;T3qcmZ9/vi9bTbYVA/a+caQhmisQSIUrG6o0fO/fZy8gfDBUmtYRarihh1V+f5eZtHQjfeGwC5Xg&#10;EvKp0VCH0KVS+qJGa/zcdUh8O7vemsBjX8myNyOX21Y+KbWQ1jTEH2rT4abG4rK7Wg0foxnXcfQ2&#10;bC/nze24f/48bCPU+vFhWr+CCDiFvzD84jM65Mx0clcqvWg1xMuYXYKGWaQWIDiRqIRlTrxZJiDz&#10;TP5XyH8AAAD//wMAUEsBAi0AFAAGAAgAAAAhALaDOJL+AAAA4QEAABMAAAAAAAAAAAAAAAAAAAAA&#10;AFtDb250ZW50X1R5cGVzXS54bWxQSwECLQAUAAYACAAAACEAOP0h/9YAAACUAQAACwAAAAAAAAAA&#10;AAAAAAAvAQAAX3JlbHMvLnJlbHNQSwECLQAUAAYACAAAACEAORBCw24CAADmBQAADgAAAAAAAAAA&#10;AAAAAAAuAgAAZHJzL2Uyb0RvYy54bWxQSwECLQAUAAYACAAAACEAPQIU5+EAAAAKAQAADwAAAAAA&#10;AAAAAAAAAADIBAAAZHJzL2Rvd25yZXYueG1sUEsFBgAAAAAEAAQA8wAAANYFAAAAAA==&#10;">
                      <v:shape id="Graphic 50" o:spid="_x0000_s1027" style="position:absolute;width:74930;height:7620;visibility:visible;mso-wrap-style:square;v-text-anchor:top" coordsize="7493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WHKwAAAANsAAAAPAAAAZHJzL2Rvd25yZXYueG1sRE9Ni8Iw&#10;EL0L/ocwC15E0wrulq5RVBAET9o9eJxtZptiMylN1OqvNwdhj4/3vVj1thE36nztWEE6TUAQl07X&#10;XCn4KXaTDIQPyBobx6TgQR5Wy+Fggbl2dz7S7RQqEUPY56jAhNDmUvrSkEU/dS1x5P5cZzFE2FVS&#10;d3iP4baRsyT5lBZrjg0GW9oaKi+nq1XQPg/nkFH6dUmfRbn59aaw46NSo49+/Q0iUB/+xW/3XiuY&#10;x/XxS/wBcvkCAAD//wMAUEsBAi0AFAAGAAgAAAAhANvh9svuAAAAhQEAABMAAAAAAAAAAAAAAAAA&#10;AAAAAFtDb250ZW50X1R5cGVzXS54bWxQSwECLQAUAAYACAAAACEAWvQsW78AAAAVAQAACwAAAAAA&#10;AAAAAAAAAAAfAQAAX3JlbHMvLnJlbHNQSwECLQAUAAYACAAAACEA2NlhysAAAADbAAAADwAAAAAA&#10;AAAAAAAAAAAHAgAAZHJzL2Rvd25yZXYueG1sUEsFBgAAAAADAAMAtwAAAPQCAAAAAA==&#10;" path="m74675,7620l,7620,,,74675,r,7620xe" fillcolor="black" stroked="f">
                        <v:path arrowok="t"/>
                      </v:shape>
                    </v:group>
                  </w:pict>
                </mc:Fallback>
              </mc:AlternateContent>
            </w:r>
            <w:r w:rsidRPr="00691943">
              <w:t>Geologist</w:t>
            </w:r>
            <w:r w:rsidRPr="00691943">
              <w:rPr>
                <w:spacing w:val="-13"/>
              </w:rPr>
              <w:t xml:space="preserve"> </w:t>
            </w:r>
            <w:r w:rsidRPr="00691943">
              <w:t>field-</w:t>
            </w:r>
            <w:r w:rsidRPr="00691943">
              <w:rPr>
                <w:spacing w:val="-4"/>
              </w:rPr>
              <w:t>days</w:t>
            </w:r>
          </w:p>
        </w:tc>
        <w:tc>
          <w:tcPr>
            <w:tcW w:w="1743" w:type="dxa"/>
          </w:tcPr>
          <w:p w14:paraId="269163DF" w14:textId="77777777" w:rsidR="00691943" w:rsidRPr="00691943" w:rsidRDefault="00691943" w:rsidP="00A702DF">
            <w:pPr>
              <w:pStyle w:val="TableParagraph"/>
              <w:spacing w:before="117"/>
              <w:ind w:left="13" w:right="3"/>
              <w:jc w:val="center"/>
            </w:pPr>
            <w:r w:rsidRPr="00691943">
              <w:rPr>
                <w:spacing w:val="-4"/>
              </w:rPr>
              <w:t>6.12</w:t>
            </w:r>
          </w:p>
        </w:tc>
        <w:tc>
          <w:tcPr>
            <w:tcW w:w="1037" w:type="dxa"/>
          </w:tcPr>
          <w:p w14:paraId="32B12AB1" w14:textId="77777777" w:rsidR="00691943" w:rsidRPr="00691943" w:rsidRDefault="00691943" w:rsidP="00A702DF">
            <w:pPr>
              <w:pStyle w:val="TableParagraph"/>
              <w:spacing w:before="117"/>
              <w:ind w:left="24" w:right="21"/>
              <w:jc w:val="center"/>
            </w:pPr>
            <w:r w:rsidRPr="00691943">
              <w:rPr>
                <w:spacing w:val="-5"/>
              </w:rPr>
              <w:t>1.2</w:t>
            </w:r>
          </w:p>
        </w:tc>
        <w:tc>
          <w:tcPr>
            <w:tcW w:w="1109" w:type="dxa"/>
          </w:tcPr>
          <w:p w14:paraId="51BFA97B" w14:textId="77777777" w:rsidR="00691943" w:rsidRPr="00691943" w:rsidRDefault="00691943" w:rsidP="00A702DF">
            <w:pPr>
              <w:pStyle w:val="TableParagraph"/>
              <w:spacing w:before="117"/>
              <w:ind w:left="5" w:right="4"/>
              <w:jc w:val="center"/>
            </w:pPr>
            <w:r w:rsidRPr="00691943">
              <w:rPr>
                <w:spacing w:val="-2"/>
              </w:rPr>
              <w:t>11000</w:t>
            </w:r>
          </w:p>
        </w:tc>
        <w:tc>
          <w:tcPr>
            <w:tcW w:w="643" w:type="dxa"/>
          </w:tcPr>
          <w:p w14:paraId="40D5C414" w14:textId="77777777" w:rsidR="00691943" w:rsidRPr="00691943" w:rsidRDefault="00691943" w:rsidP="00A702DF">
            <w:pPr>
              <w:pStyle w:val="TableParagraph"/>
              <w:spacing w:before="117"/>
              <w:ind w:left="8" w:right="1"/>
              <w:jc w:val="center"/>
            </w:pPr>
            <w:r w:rsidRPr="00691943">
              <w:rPr>
                <w:spacing w:val="-5"/>
              </w:rPr>
              <w:t>160</w:t>
            </w:r>
          </w:p>
        </w:tc>
        <w:tc>
          <w:tcPr>
            <w:tcW w:w="1377" w:type="dxa"/>
          </w:tcPr>
          <w:p w14:paraId="63CFF86C" w14:textId="77777777" w:rsidR="00691943" w:rsidRPr="00691943" w:rsidRDefault="00691943" w:rsidP="00A702DF">
            <w:pPr>
              <w:pStyle w:val="TableParagraph"/>
              <w:spacing w:before="117"/>
              <w:ind w:left="37" w:right="28"/>
              <w:jc w:val="center"/>
            </w:pPr>
            <w:r w:rsidRPr="00691943">
              <w:rPr>
                <w:spacing w:val="-2"/>
              </w:rPr>
              <w:t>17,60,000</w:t>
            </w:r>
          </w:p>
        </w:tc>
        <w:tc>
          <w:tcPr>
            <w:tcW w:w="2978" w:type="dxa"/>
          </w:tcPr>
          <w:p w14:paraId="3C7A3A2D" w14:textId="77777777" w:rsidR="00691943" w:rsidRPr="00691943" w:rsidRDefault="00691943" w:rsidP="00A702DF">
            <w:pPr>
              <w:pStyle w:val="TableParagraph"/>
              <w:spacing w:before="117"/>
              <w:ind w:left="103"/>
            </w:pPr>
            <w:r w:rsidRPr="00691943">
              <w:t>man</w:t>
            </w:r>
            <w:r w:rsidRPr="00691943">
              <w:rPr>
                <w:spacing w:val="-2"/>
              </w:rPr>
              <w:t xml:space="preserve"> </w:t>
            </w:r>
            <w:r w:rsidRPr="00691943">
              <w:rPr>
                <w:spacing w:val="-4"/>
              </w:rPr>
              <w:t>days</w:t>
            </w:r>
          </w:p>
        </w:tc>
      </w:tr>
      <w:tr w:rsidR="00691943" w:rsidRPr="00691943" w14:paraId="4B041198" w14:textId="77777777" w:rsidTr="00691943">
        <w:trPr>
          <w:trHeight w:val="1007"/>
        </w:trPr>
        <w:tc>
          <w:tcPr>
            <w:tcW w:w="708" w:type="dxa"/>
          </w:tcPr>
          <w:p w14:paraId="56751D2A" w14:textId="77777777" w:rsidR="00691943" w:rsidRPr="00691943" w:rsidRDefault="00691943" w:rsidP="00A702DF">
            <w:pPr>
              <w:pStyle w:val="TableParagraph"/>
              <w:spacing w:before="118"/>
            </w:pPr>
          </w:p>
          <w:p w14:paraId="65ECACE5" w14:textId="77777777" w:rsidR="00691943" w:rsidRPr="00691943" w:rsidRDefault="00691943" w:rsidP="00A702DF">
            <w:pPr>
              <w:pStyle w:val="TableParagraph"/>
              <w:ind w:left="13" w:right="2"/>
              <w:jc w:val="center"/>
            </w:pPr>
            <w:r w:rsidRPr="00691943">
              <w:rPr>
                <w:spacing w:val="-10"/>
              </w:rPr>
              <w:t>2</w:t>
            </w:r>
          </w:p>
        </w:tc>
        <w:tc>
          <w:tcPr>
            <w:tcW w:w="4510" w:type="dxa"/>
          </w:tcPr>
          <w:p w14:paraId="43B1C8D3" w14:textId="77777777" w:rsidR="00691943" w:rsidRPr="00691943" w:rsidRDefault="00691943" w:rsidP="00A702DF">
            <w:pPr>
              <w:pStyle w:val="TableParagraph"/>
              <w:spacing w:before="244"/>
              <w:ind w:left="105"/>
            </w:pPr>
            <w:r w:rsidRPr="00691943">
              <w:t>Geologists (HQ)days,</w:t>
            </w:r>
            <w:r w:rsidRPr="00691943">
              <w:rPr>
                <w:spacing w:val="-8"/>
              </w:rPr>
              <w:t xml:space="preserve"> </w:t>
            </w:r>
            <w:r w:rsidRPr="00691943">
              <w:t>pre</w:t>
            </w:r>
            <w:r w:rsidRPr="00691943">
              <w:rPr>
                <w:spacing w:val="-11"/>
              </w:rPr>
              <w:t xml:space="preserve"> </w:t>
            </w:r>
            <w:r w:rsidRPr="00691943">
              <w:t>&amp;</w:t>
            </w:r>
            <w:r w:rsidRPr="00691943">
              <w:rPr>
                <w:spacing w:val="-10"/>
              </w:rPr>
              <w:t xml:space="preserve"> </w:t>
            </w:r>
            <w:r w:rsidRPr="00691943">
              <w:t>post</w:t>
            </w:r>
            <w:r w:rsidRPr="00691943">
              <w:rPr>
                <w:spacing w:val="-11"/>
              </w:rPr>
              <w:t xml:space="preserve"> </w:t>
            </w:r>
            <w:r w:rsidRPr="00691943">
              <w:t>field interpretation 15 +20 days</w:t>
            </w:r>
          </w:p>
        </w:tc>
        <w:tc>
          <w:tcPr>
            <w:tcW w:w="1743" w:type="dxa"/>
          </w:tcPr>
          <w:p w14:paraId="16721541" w14:textId="77777777" w:rsidR="00691943" w:rsidRPr="00691943" w:rsidRDefault="00691943" w:rsidP="00A702DF">
            <w:pPr>
              <w:pStyle w:val="TableParagraph"/>
              <w:spacing w:before="244"/>
              <w:ind w:left="510" w:right="215" w:hanging="281"/>
            </w:pPr>
            <w:r w:rsidRPr="00691943">
              <w:t xml:space="preserve">     One</w:t>
            </w:r>
            <w:r w:rsidRPr="00691943">
              <w:rPr>
                <w:spacing w:val="-14"/>
              </w:rPr>
              <w:t xml:space="preserve"> </w:t>
            </w:r>
            <w:r w:rsidRPr="00691943">
              <w:t>Geologist Per Day</w:t>
            </w:r>
          </w:p>
        </w:tc>
        <w:tc>
          <w:tcPr>
            <w:tcW w:w="1037" w:type="dxa"/>
          </w:tcPr>
          <w:p w14:paraId="31A626D8" w14:textId="77777777" w:rsidR="00691943" w:rsidRPr="00691943" w:rsidRDefault="00691943" w:rsidP="00A702DF">
            <w:pPr>
              <w:pStyle w:val="TableParagraph"/>
              <w:spacing w:before="118"/>
            </w:pPr>
          </w:p>
          <w:p w14:paraId="4E2D0A34" w14:textId="77777777" w:rsidR="00691943" w:rsidRPr="00691943" w:rsidRDefault="00691943" w:rsidP="00A702DF">
            <w:pPr>
              <w:pStyle w:val="TableParagraph"/>
              <w:ind w:left="24" w:right="20"/>
              <w:jc w:val="center"/>
            </w:pPr>
            <w:r w:rsidRPr="00691943">
              <w:rPr>
                <w:spacing w:val="-5"/>
              </w:rPr>
              <w:t>1.2</w:t>
            </w:r>
          </w:p>
        </w:tc>
        <w:tc>
          <w:tcPr>
            <w:tcW w:w="1109" w:type="dxa"/>
          </w:tcPr>
          <w:p w14:paraId="30ED4FA6" w14:textId="77777777" w:rsidR="00691943" w:rsidRPr="00691943" w:rsidRDefault="00691943" w:rsidP="00A702DF">
            <w:pPr>
              <w:pStyle w:val="TableParagraph"/>
              <w:spacing w:before="118"/>
            </w:pPr>
          </w:p>
          <w:p w14:paraId="1B155638" w14:textId="77777777" w:rsidR="00691943" w:rsidRPr="00691943" w:rsidRDefault="00691943" w:rsidP="00A702DF">
            <w:pPr>
              <w:pStyle w:val="TableParagraph"/>
              <w:ind w:left="5" w:right="3"/>
              <w:jc w:val="center"/>
            </w:pPr>
            <w:r w:rsidRPr="00691943">
              <w:rPr>
                <w:spacing w:val="-4"/>
              </w:rPr>
              <w:t>9000</w:t>
            </w:r>
          </w:p>
        </w:tc>
        <w:tc>
          <w:tcPr>
            <w:tcW w:w="643" w:type="dxa"/>
          </w:tcPr>
          <w:p w14:paraId="1C995DB0" w14:textId="77777777" w:rsidR="00691943" w:rsidRPr="00691943" w:rsidRDefault="00691943" w:rsidP="00A702DF">
            <w:pPr>
              <w:pStyle w:val="TableParagraph"/>
              <w:spacing w:before="118"/>
            </w:pPr>
          </w:p>
          <w:p w14:paraId="42ABFD62" w14:textId="77777777" w:rsidR="00691943" w:rsidRPr="00691943" w:rsidRDefault="00691943" w:rsidP="00A702DF">
            <w:pPr>
              <w:pStyle w:val="TableParagraph"/>
              <w:ind w:left="8"/>
              <w:jc w:val="center"/>
            </w:pPr>
            <w:r w:rsidRPr="00691943">
              <w:rPr>
                <w:spacing w:val="-5"/>
              </w:rPr>
              <w:t>35</w:t>
            </w:r>
          </w:p>
        </w:tc>
        <w:tc>
          <w:tcPr>
            <w:tcW w:w="1377" w:type="dxa"/>
          </w:tcPr>
          <w:p w14:paraId="5B246746" w14:textId="77777777" w:rsidR="00691943" w:rsidRPr="00691943" w:rsidRDefault="00691943" w:rsidP="00A702DF">
            <w:pPr>
              <w:pStyle w:val="TableParagraph"/>
              <w:spacing w:before="118"/>
            </w:pPr>
          </w:p>
          <w:p w14:paraId="1E9ADDFF" w14:textId="77777777" w:rsidR="00691943" w:rsidRPr="00691943" w:rsidRDefault="00691943" w:rsidP="00A702DF">
            <w:pPr>
              <w:pStyle w:val="TableParagraph"/>
              <w:ind w:left="37" w:right="31"/>
              <w:jc w:val="center"/>
            </w:pPr>
            <w:r w:rsidRPr="00691943">
              <w:rPr>
                <w:spacing w:val="-2"/>
              </w:rPr>
              <w:t>3,15,000</w:t>
            </w:r>
          </w:p>
        </w:tc>
        <w:tc>
          <w:tcPr>
            <w:tcW w:w="2978" w:type="dxa"/>
          </w:tcPr>
          <w:p w14:paraId="364332E3" w14:textId="77777777" w:rsidR="00691943" w:rsidRPr="00691943" w:rsidRDefault="00691943" w:rsidP="00A702DF">
            <w:pPr>
              <w:pStyle w:val="TableParagraph"/>
              <w:tabs>
                <w:tab w:val="left" w:pos="1879"/>
              </w:tabs>
              <w:ind w:left="104" w:right="91"/>
            </w:pPr>
            <w:r w:rsidRPr="00691943">
              <w:t xml:space="preserve">man days (including Remote </w:t>
            </w:r>
            <w:r w:rsidRPr="00691943">
              <w:rPr>
                <w:spacing w:val="-2"/>
              </w:rPr>
              <w:t xml:space="preserve">sensing </w:t>
            </w:r>
            <w:proofErr w:type="spellStart"/>
            <w:r w:rsidRPr="00691943">
              <w:rPr>
                <w:spacing w:val="-2"/>
              </w:rPr>
              <w:t>studiesman</w:t>
            </w:r>
            <w:proofErr w:type="spellEnd"/>
            <w:r w:rsidRPr="00691943">
              <w:rPr>
                <w:spacing w:val="-2"/>
              </w:rPr>
              <w:t xml:space="preserve"> </w:t>
            </w:r>
            <w:r w:rsidR="007373C8" w:rsidRPr="00691943">
              <w:t>days (</w:t>
            </w:r>
            <w:r w:rsidRPr="00691943">
              <w:t>including</w:t>
            </w:r>
            <w:r w:rsidRPr="00691943">
              <w:rPr>
                <w:spacing w:val="-7"/>
              </w:rPr>
              <w:t xml:space="preserve"> </w:t>
            </w:r>
            <w:r w:rsidRPr="00691943">
              <w:t>Remote</w:t>
            </w:r>
            <w:r w:rsidRPr="00691943">
              <w:rPr>
                <w:spacing w:val="-3"/>
              </w:rPr>
              <w:t xml:space="preserve"> </w:t>
            </w:r>
            <w:r w:rsidRPr="00691943">
              <w:rPr>
                <w:spacing w:val="-2"/>
              </w:rPr>
              <w:t>sensing</w:t>
            </w:r>
            <w:r w:rsidRPr="00691943">
              <w:t xml:space="preserve"> </w:t>
            </w:r>
            <w:r w:rsidRPr="00691943">
              <w:rPr>
                <w:spacing w:val="-2"/>
              </w:rPr>
              <w:t>studies</w:t>
            </w:r>
          </w:p>
        </w:tc>
      </w:tr>
      <w:tr w:rsidR="00691943" w:rsidRPr="00691943" w14:paraId="6D6B8696" w14:textId="77777777" w:rsidTr="00691943">
        <w:trPr>
          <w:trHeight w:val="501"/>
        </w:trPr>
        <w:tc>
          <w:tcPr>
            <w:tcW w:w="708" w:type="dxa"/>
          </w:tcPr>
          <w:p w14:paraId="7623D9F8" w14:textId="77777777" w:rsidR="00691943" w:rsidRPr="00691943" w:rsidRDefault="00691943" w:rsidP="00A702DF">
            <w:pPr>
              <w:pStyle w:val="TableParagraph"/>
              <w:spacing w:before="117"/>
              <w:ind w:left="13" w:right="2"/>
              <w:jc w:val="center"/>
            </w:pPr>
            <w:r w:rsidRPr="00691943">
              <w:rPr>
                <w:spacing w:val="-10"/>
              </w:rPr>
              <w:t>3</w:t>
            </w:r>
          </w:p>
        </w:tc>
        <w:tc>
          <w:tcPr>
            <w:tcW w:w="4510" w:type="dxa"/>
          </w:tcPr>
          <w:p w14:paraId="586DF28F" w14:textId="77777777" w:rsidR="00691943" w:rsidRPr="00691943" w:rsidRDefault="00691943" w:rsidP="00A702DF">
            <w:pPr>
              <w:pStyle w:val="TableParagraph"/>
              <w:spacing w:line="243" w:lineRule="exact"/>
              <w:ind w:left="105"/>
            </w:pPr>
            <w:r w:rsidRPr="00691943">
              <w:t>Pitting-20nos</w:t>
            </w:r>
            <w:r w:rsidRPr="00691943">
              <w:rPr>
                <w:spacing w:val="-4"/>
              </w:rPr>
              <w:t xml:space="preserve"> </w:t>
            </w:r>
            <w:r w:rsidRPr="00691943">
              <w:t>each</w:t>
            </w:r>
            <w:r w:rsidRPr="00691943">
              <w:rPr>
                <w:spacing w:val="-4"/>
              </w:rPr>
              <w:t xml:space="preserve"> </w:t>
            </w:r>
            <w:r w:rsidRPr="00691943">
              <w:t>one</w:t>
            </w:r>
            <w:r w:rsidRPr="00691943">
              <w:rPr>
                <w:spacing w:val="-2"/>
              </w:rPr>
              <w:t xml:space="preserve"> </w:t>
            </w:r>
            <w:r w:rsidRPr="00691943">
              <w:t>size</w:t>
            </w:r>
            <w:r w:rsidRPr="00691943">
              <w:rPr>
                <w:spacing w:val="-4"/>
              </w:rPr>
              <w:t xml:space="preserve"> </w:t>
            </w:r>
            <w:r w:rsidRPr="00691943">
              <w:t>1*1*1m (1</w:t>
            </w:r>
            <w:r w:rsidRPr="00691943">
              <w:rPr>
                <w:spacing w:val="-3"/>
              </w:rPr>
              <w:t xml:space="preserve"> </w:t>
            </w:r>
            <w:proofErr w:type="spellStart"/>
            <w:r w:rsidRPr="00691943">
              <w:rPr>
                <w:spacing w:val="-4"/>
              </w:rPr>
              <w:t>Cu.m</w:t>
            </w:r>
            <w:proofErr w:type="spellEnd"/>
          </w:p>
          <w:p w14:paraId="0CFF2E58" w14:textId="77777777" w:rsidR="00691943" w:rsidRPr="00691943" w:rsidRDefault="00691943" w:rsidP="00A702DF">
            <w:pPr>
              <w:pStyle w:val="TableParagraph"/>
              <w:spacing w:before="1" w:line="237" w:lineRule="exact"/>
              <w:ind w:left="105"/>
            </w:pPr>
            <w:r w:rsidRPr="00691943">
              <w:rPr>
                <w:spacing w:val="-2"/>
              </w:rPr>
              <w:t>each)</w:t>
            </w:r>
          </w:p>
        </w:tc>
        <w:tc>
          <w:tcPr>
            <w:tcW w:w="1743" w:type="dxa"/>
          </w:tcPr>
          <w:p w14:paraId="34A1AA01" w14:textId="77777777" w:rsidR="00691943" w:rsidRPr="00691943" w:rsidRDefault="00691943" w:rsidP="00A702DF">
            <w:pPr>
              <w:pStyle w:val="TableParagraph"/>
              <w:spacing w:before="117"/>
              <w:ind w:left="13" w:right="2"/>
              <w:jc w:val="center"/>
            </w:pPr>
            <w:r w:rsidRPr="00691943">
              <w:t xml:space="preserve">Per </w:t>
            </w:r>
            <w:proofErr w:type="spellStart"/>
            <w:r w:rsidRPr="00691943">
              <w:rPr>
                <w:spacing w:val="-4"/>
              </w:rPr>
              <w:t>Cu.m</w:t>
            </w:r>
            <w:proofErr w:type="spellEnd"/>
          </w:p>
        </w:tc>
        <w:tc>
          <w:tcPr>
            <w:tcW w:w="1037" w:type="dxa"/>
          </w:tcPr>
          <w:p w14:paraId="3903BF81" w14:textId="77777777" w:rsidR="00691943" w:rsidRPr="00691943" w:rsidRDefault="00691943" w:rsidP="00A702DF">
            <w:pPr>
              <w:pStyle w:val="TableParagraph"/>
              <w:spacing w:before="117"/>
              <w:ind w:left="24" w:right="19"/>
              <w:jc w:val="center"/>
            </w:pPr>
            <w:r w:rsidRPr="00691943">
              <w:rPr>
                <w:spacing w:val="-2"/>
              </w:rPr>
              <w:t>2.1.2</w:t>
            </w:r>
          </w:p>
        </w:tc>
        <w:tc>
          <w:tcPr>
            <w:tcW w:w="1109" w:type="dxa"/>
          </w:tcPr>
          <w:p w14:paraId="5FD69B37" w14:textId="77777777" w:rsidR="00691943" w:rsidRPr="00691943" w:rsidRDefault="00691943" w:rsidP="00A702DF">
            <w:pPr>
              <w:pStyle w:val="TableParagraph"/>
              <w:spacing w:before="117"/>
              <w:ind w:left="5" w:right="4"/>
              <w:jc w:val="center"/>
            </w:pPr>
            <w:r w:rsidRPr="00691943">
              <w:rPr>
                <w:spacing w:val="-4"/>
              </w:rPr>
              <w:t>3800</w:t>
            </w:r>
          </w:p>
        </w:tc>
        <w:tc>
          <w:tcPr>
            <w:tcW w:w="643" w:type="dxa"/>
          </w:tcPr>
          <w:p w14:paraId="470D87A3" w14:textId="77777777" w:rsidR="00691943" w:rsidRPr="00691943" w:rsidRDefault="00691943" w:rsidP="00A702DF">
            <w:pPr>
              <w:pStyle w:val="TableParagraph"/>
              <w:spacing w:before="117"/>
              <w:ind w:left="8" w:right="2"/>
              <w:jc w:val="center"/>
            </w:pPr>
            <w:r w:rsidRPr="00691943">
              <w:rPr>
                <w:spacing w:val="-5"/>
              </w:rPr>
              <w:t>20</w:t>
            </w:r>
          </w:p>
        </w:tc>
        <w:tc>
          <w:tcPr>
            <w:tcW w:w="1377" w:type="dxa"/>
          </w:tcPr>
          <w:p w14:paraId="6D195F50" w14:textId="77777777" w:rsidR="00691943" w:rsidRPr="00691943" w:rsidRDefault="00691943" w:rsidP="00A702DF">
            <w:pPr>
              <w:pStyle w:val="TableParagraph"/>
              <w:spacing w:before="117"/>
              <w:ind w:left="37" w:right="26"/>
              <w:jc w:val="center"/>
            </w:pPr>
            <w:r w:rsidRPr="00691943">
              <w:rPr>
                <w:spacing w:val="-2"/>
              </w:rPr>
              <w:t>76,000</w:t>
            </w:r>
          </w:p>
        </w:tc>
        <w:tc>
          <w:tcPr>
            <w:tcW w:w="2978" w:type="dxa"/>
          </w:tcPr>
          <w:p w14:paraId="016A7DDF" w14:textId="77777777" w:rsidR="00691943" w:rsidRPr="00691943" w:rsidRDefault="00691943" w:rsidP="00A702DF">
            <w:pPr>
              <w:pStyle w:val="TableParagraph"/>
              <w:spacing w:before="117"/>
              <w:ind w:left="105"/>
            </w:pPr>
            <w:r w:rsidRPr="00691943">
              <w:t xml:space="preserve">20 </w:t>
            </w:r>
            <w:proofErr w:type="spellStart"/>
            <w:r w:rsidRPr="00691943">
              <w:rPr>
                <w:spacing w:val="-4"/>
              </w:rPr>
              <w:t>cu.m</w:t>
            </w:r>
            <w:proofErr w:type="spellEnd"/>
          </w:p>
        </w:tc>
      </w:tr>
      <w:tr w:rsidR="00691943" w:rsidRPr="00691943" w14:paraId="64351534" w14:textId="77777777" w:rsidTr="00691943">
        <w:trPr>
          <w:trHeight w:val="500"/>
        </w:trPr>
        <w:tc>
          <w:tcPr>
            <w:tcW w:w="708" w:type="dxa"/>
          </w:tcPr>
          <w:p w14:paraId="511719A2" w14:textId="77777777" w:rsidR="00691943" w:rsidRPr="00691943" w:rsidRDefault="00691943" w:rsidP="00A702DF">
            <w:pPr>
              <w:pStyle w:val="TableParagraph"/>
              <w:spacing w:before="117"/>
              <w:ind w:left="13" w:right="2"/>
              <w:jc w:val="center"/>
            </w:pPr>
            <w:r w:rsidRPr="00691943">
              <w:rPr>
                <w:spacing w:val="-10"/>
              </w:rPr>
              <w:t>4</w:t>
            </w:r>
          </w:p>
        </w:tc>
        <w:tc>
          <w:tcPr>
            <w:tcW w:w="4510" w:type="dxa"/>
          </w:tcPr>
          <w:p w14:paraId="7E3F4BDE" w14:textId="77777777" w:rsidR="00691943" w:rsidRPr="00691943" w:rsidRDefault="00691943" w:rsidP="00A702DF">
            <w:pPr>
              <w:pStyle w:val="TableParagraph"/>
              <w:spacing w:line="243" w:lineRule="exact"/>
              <w:ind w:left="105"/>
            </w:pPr>
            <w:r w:rsidRPr="00691943">
              <w:t>Trenching-5</w:t>
            </w:r>
            <w:r w:rsidRPr="00691943">
              <w:rPr>
                <w:spacing w:val="-3"/>
              </w:rPr>
              <w:t xml:space="preserve"> </w:t>
            </w:r>
            <w:proofErr w:type="spellStart"/>
            <w:r w:rsidRPr="00691943">
              <w:t>nos</w:t>
            </w:r>
            <w:proofErr w:type="spellEnd"/>
            <w:r w:rsidRPr="00691943">
              <w:t>,</w:t>
            </w:r>
            <w:r w:rsidRPr="00691943">
              <w:rPr>
                <w:spacing w:val="-2"/>
              </w:rPr>
              <w:t xml:space="preserve"> </w:t>
            </w:r>
            <w:r w:rsidRPr="00691943">
              <w:t>each</w:t>
            </w:r>
            <w:r w:rsidRPr="00691943">
              <w:rPr>
                <w:spacing w:val="-2"/>
              </w:rPr>
              <w:t xml:space="preserve"> </w:t>
            </w:r>
            <w:r w:rsidRPr="00691943">
              <w:t>one</w:t>
            </w:r>
            <w:r w:rsidRPr="00691943">
              <w:rPr>
                <w:spacing w:val="-5"/>
              </w:rPr>
              <w:t xml:space="preserve"> </w:t>
            </w:r>
            <w:r w:rsidRPr="00691943">
              <w:t>size</w:t>
            </w:r>
            <w:r w:rsidRPr="00691943">
              <w:rPr>
                <w:spacing w:val="-2"/>
              </w:rPr>
              <w:t xml:space="preserve"> </w:t>
            </w:r>
            <w:r w:rsidRPr="00691943">
              <w:t>10*1*1(10</w:t>
            </w:r>
            <w:r w:rsidRPr="00691943">
              <w:rPr>
                <w:spacing w:val="-7"/>
              </w:rPr>
              <w:t xml:space="preserve"> </w:t>
            </w:r>
            <w:proofErr w:type="spellStart"/>
            <w:r w:rsidRPr="00691943">
              <w:rPr>
                <w:spacing w:val="-4"/>
              </w:rPr>
              <w:t>cu.m</w:t>
            </w:r>
            <w:proofErr w:type="spellEnd"/>
          </w:p>
          <w:p w14:paraId="5D4E72B1" w14:textId="77777777" w:rsidR="00691943" w:rsidRPr="00691943" w:rsidRDefault="00691943" w:rsidP="00A702DF">
            <w:pPr>
              <w:pStyle w:val="TableParagraph"/>
              <w:spacing w:before="1" w:line="237" w:lineRule="exact"/>
              <w:ind w:left="105"/>
            </w:pPr>
            <w:r w:rsidRPr="00691943">
              <w:rPr>
                <w:spacing w:val="-2"/>
              </w:rPr>
              <w:t>each)</w:t>
            </w:r>
          </w:p>
        </w:tc>
        <w:tc>
          <w:tcPr>
            <w:tcW w:w="1743" w:type="dxa"/>
          </w:tcPr>
          <w:p w14:paraId="2592D1A2" w14:textId="77777777" w:rsidR="00691943" w:rsidRPr="00691943" w:rsidRDefault="00691943" w:rsidP="00A702DF">
            <w:pPr>
              <w:pStyle w:val="TableParagraph"/>
              <w:spacing w:before="117"/>
              <w:ind w:left="13" w:right="2"/>
              <w:jc w:val="center"/>
            </w:pPr>
            <w:r w:rsidRPr="00691943">
              <w:t xml:space="preserve">Per </w:t>
            </w:r>
            <w:proofErr w:type="spellStart"/>
            <w:r w:rsidRPr="00691943">
              <w:rPr>
                <w:spacing w:val="-4"/>
              </w:rPr>
              <w:t>Cu.m</w:t>
            </w:r>
            <w:proofErr w:type="spellEnd"/>
          </w:p>
        </w:tc>
        <w:tc>
          <w:tcPr>
            <w:tcW w:w="1037" w:type="dxa"/>
          </w:tcPr>
          <w:p w14:paraId="0C810BD2" w14:textId="77777777" w:rsidR="00691943" w:rsidRPr="00691943" w:rsidRDefault="00691943" w:rsidP="00A702DF">
            <w:pPr>
              <w:pStyle w:val="TableParagraph"/>
              <w:spacing w:before="117"/>
              <w:ind w:left="24" w:right="19"/>
              <w:jc w:val="center"/>
            </w:pPr>
            <w:r w:rsidRPr="00691943">
              <w:rPr>
                <w:spacing w:val="-2"/>
              </w:rPr>
              <w:t>2.1.1</w:t>
            </w:r>
          </w:p>
        </w:tc>
        <w:tc>
          <w:tcPr>
            <w:tcW w:w="1109" w:type="dxa"/>
          </w:tcPr>
          <w:p w14:paraId="4DAF3435" w14:textId="77777777" w:rsidR="00691943" w:rsidRPr="00691943" w:rsidRDefault="00691943" w:rsidP="00A702DF">
            <w:pPr>
              <w:pStyle w:val="TableParagraph"/>
              <w:spacing w:before="117"/>
              <w:ind w:left="5" w:right="4"/>
              <w:jc w:val="center"/>
            </w:pPr>
            <w:r w:rsidRPr="00691943">
              <w:rPr>
                <w:spacing w:val="-4"/>
              </w:rPr>
              <w:t>3300</w:t>
            </w:r>
          </w:p>
        </w:tc>
        <w:tc>
          <w:tcPr>
            <w:tcW w:w="643" w:type="dxa"/>
          </w:tcPr>
          <w:p w14:paraId="5572A294" w14:textId="77777777" w:rsidR="00691943" w:rsidRPr="00691943" w:rsidRDefault="00691943" w:rsidP="00A702DF">
            <w:pPr>
              <w:pStyle w:val="TableParagraph"/>
              <w:spacing w:before="117"/>
              <w:ind w:left="8" w:right="2"/>
              <w:jc w:val="center"/>
            </w:pPr>
            <w:r w:rsidRPr="00691943">
              <w:rPr>
                <w:spacing w:val="-5"/>
              </w:rPr>
              <w:t>50</w:t>
            </w:r>
          </w:p>
        </w:tc>
        <w:tc>
          <w:tcPr>
            <w:tcW w:w="1377" w:type="dxa"/>
          </w:tcPr>
          <w:p w14:paraId="29D3F2FD" w14:textId="77777777" w:rsidR="00691943" w:rsidRPr="00691943" w:rsidRDefault="00691943" w:rsidP="00A702DF">
            <w:pPr>
              <w:pStyle w:val="TableParagraph"/>
              <w:spacing w:before="117"/>
              <w:ind w:left="37" w:right="28"/>
              <w:jc w:val="center"/>
            </w:pPr>
            <w:r w:rsidRPr="00691943">
              <w:rPr>
                <w:spacing w:val="-2"/>
              </w:rPr>
              <w:t>1,65,000</w:t>
            </w:r>
          </w:p>
        </w:tc>
        <w:tc>
          <w:tcPr>
            <w:tcW w:w="2978" w:type="dxa"/>
          </w:tcPr>
          <w:p w14:paraId="431DAAFA" w14:textId="77777777" w:rsidR="00691943" w:rsidRPr="00691943" w:rsidRDefault="00691943" w:rsidP="00A702DF">
            <w:pPr>
              <w:pStyle w:val="TableParagraph"/>
              <w:spacing w:before="117"/>
              <w:ind w:left="105"/>
            </w:pPr>
            <w:r w:rsidRPr="00691943">
              <w:t xml:space="preserve">50 </w:t>
            </w:r>
            <w:proofErr w:type="spellStart"/>
            <w:r w:rsidRPr="00691943">
              <w:rPr>
                <w:spacing w:val="-4"/>
              </w:rPr>
              <w:t>cu.m</w:t>
            </w:r>
            <w:proofErr w:type="spellEnd"/>
          </w:p>
        </w:tc>
      </w:tr>
      <w:tr w:rsidR="00691943" w:rsidRPr="00691943" w14:paraId="55F1C8BA" w14:textId="77777777" w:rsidTr="00691943">
        <w:trPr>
          <w:trHeight w:val="249"/>
        </w:trPr>
        <w:tc>
          <w:tcPr>
            <w:tcW w:w="708" w:type="dxa"/>
          </w:tcPr>
          <w:p w14:paraId="637B6AAB" w14:textId="77777777" w:rsidR="00691943" w:rsidRPr="00691943" w:rsidRDefault="00691943" w:rsidP="00A702DF">
            <w:pPr>
              <w:pStyle w:val="TableParagraph"/>
              <w:spacing w:line="229" w:lineRule="exact"/>
              <w:ind w:left="13" w:right="2"/>
              <w:jc w:val="center"/>
            </w:pPr>
            <w:r w:rsidRPr="00691943">
              <w:rPr>
                <w:spacing w:val="-10"/>
              </w:rPr>
              <w:t>5</w:t>
            </w:r>
          </w:p>
        </w:tc>
        <w:tc>
          <w:tcPr>
            <w:tcW w:w="4510" w:type="dxa"/>
          </w:tcPr>
          <w:p w14:paraId="10B808DA" w14:textId="77777777" w:rsidR="00691943" w:rsidRPr="00691943" w:rsidRDefault="00691943" w:rsidP="00A702DF">
            <w:pPr>
              <w:pStyle w:val="TableParagraph"/>
              <w:spacing w:line="229" w:lineRule="exact"/>
              <w:ind w:left="105"/>
            </w:pPr>
            <w:r w:rsidRPr="00691943">
              <w:rPr>
                <w:spacing w:val="-2"/>
              </w:rPr>
              <w:t>sampler</w:t>
            </w:r>
          </w:p>
        </w:tc>
        <w:tc>
          <w:tcPr>
            <w:tcW w:w="1743" w:type="dxa"/>
          </w:tcPr>
          <w:p w14:paraId="7F3847CB" w14:textId="77777777" w:rsidR="00691943" w:rsidRPr="00691943" w:rsidRDefault="00691943" w:rsidP="00A702DF">
            <w:pPr>
              <w:pStyle w:val="TableParagraph"/>
              <w:spacing w:line="229" w:lineRule="exact"/>
              <w:ind w:left="13" w:right="3"/>
              <w:jc w:val="center"/>
            </w:pPr>
            <w:r w:rsidRPr="00691943">
              <w:t xml:space="preserve">45 </w:t>
            </w:r>
            <w:r w:rsidRPr="00691943">
              <w:rPr>
                <w:spacing w:val="-4"/>
              </w:rPr>
              <w:t>days</w:t>
            </w:r>
          </w:p>
        </w:tc>
        <w:tc>
          <w:tcPr>
            <w:tcW w:w="1037" w:type="dxa"/>
          </w:tcPr>
          <w:p w14:paraId="2D272438" w14:textId="77777777" w:rsidR="00691943" w:rsidRPr="00691943" w:rsidRDefault="00691943" w:rsidP="00A702DF">
            <w:pPr>
              <w:pStyle w:val="TableParagraph"/>
              <w:spacing w:line="229" w:lineRule="exact"/>
              <w:ind w:left="25" w:right="18"/>
              <w:jc w:val="center"/>
            </w:pPr>
            <w:r w:rsidRPr="00691943">
              <w:rPr>
                <w:spacing w:val="-2"/>
              </w:rPr>
              <w:t>1.5.2</w:t>
            </w:r>
          </w:p>
        </w:tc>
        <w:tc>
          <w:tcPr>
            <w:tcW w:w="1109" w:type="dxa"/>
          </w:tcPr>
          <w:p w14:paraId="51A53A5B" w14:textId="77777777" w:rsidR="00691943" w:rsidRPr="00691943" w:rsidRDefault="00691943" w:rsidP="00A702DF">
            <w:pPr>
              <w:pStyle w:val="TableParagraph"/>
              <w:spacing w:line="229" w:lineRule="exact"/>
              <w:ind w:left="5" w:right="2"/>
              <w:jc w:val="center"/>
            </w:pPr>
            <w:r w:rsidRPr="00691943">
              <w:rPr>
                <w:spacing w:val="-4"/>
              </w:rPr>
              <w:t>5100</w:t>
            </w:r>
          </w:p>
        </w:tc>
        <w:tc>
          <w:tcPr>
            <w:tcW w:w="643" w:type="dxa"/>
          </w:tcPr>
          <w:p w14:paraId="4ABC8FDF" w14:textId="77777777" w:rsidR="00691943" w:rsidRPr="00691943" w:rsidRDefault="00691943" w:rsidP="00A702DF">
            <w:pPr>
              <w:pStyle w:val="TableParagraph"/>
              <w:spacing w:line="229" w:lineRule="exact"/>
              <w:ind w:left="8"/>
              <w:jc w:val="center"/>
            </w:pPr>
            <w:r w:rsidRPr="00691943">
              <w:rPr>
                <w:spacing w:val="-5"/>
              </w:rPr>
              <w:t>23</w:t>
            </w:r>
          </w:p>
        </w:tc>
        <w:tc>
          <w:tcPr>
            <w:tcW w:w="1377" w:type="dxa"/>
          </w:tcPr>
          <w:p w14:paraId="3EE83D8C" w14:textId="77777777" w:rsidR="00691943" w:rsidRPr="00691943" w:rsidRDefault="00691943" w:rsidP="00A702DF">
            <w:pPr>
              <w:pStyle w:val="TableParagraph"/>
              <w:spacing w:line="229" w:lineRule="exact"/>
              <w:ind w:left="37" w:right="31"/>
              <w:jc w:val="center"/>
            </w:pPr>
            <w:r w:rsidRPr="00691943">
              <w:rPr>
                <w:spacing w:val="-2"/>
              </w:rPr>
              <w:t>1,17,300</w:t>
            </w:r>
          </w:p>
        </w:tc>
        <w:tc>
          <w:tcPr>
            <w:tcW w:w="2978" w:type="dxa"/>
          </w:tcPr>
          <w:p w14:paraId="6E8DEE09" w14:textId="77777777" w:rsidR="00691943" w:rsidRPr="00691943" w:rsidRDefault="00691943" w:rsidP="00A702DF">
            <w:pPr>
              <w:pStyle w:val="TableParagraph"/>
              <w:spacing w:line="229" w:lineRule="exact"/>
              <w:ind w:left="104"/>
            </w:pPr>
            <w:r w:rsidRPr="00691943">
              <w:t>man</w:t>
            </w:r>
            <w:r w:rsidRPr="00691943">
              <w:rPr>
                <w:spacing w:val="-3"/>
              </w:rPr>
              <w:t xml:space="preserve"> </w:t>
            </w:r>
            <w:r w:rsidRPr="00691943">
              <w:rPr>
                <w:spacing w:val="-4"/>
              </w:rPr>
              <w:t>days</w:t>
            </w:r>
          </w:p>
        </w:tc>
      </w:tr>
      <w:tr w:rsidR="00691943" w:rsidRPr="00691943" w14:paraId="2B6A7DC5" w14:textId="77777777" w:rsidTr="00691943">
        <w:trPr>
          <w:trHeight w:val="246"/>
        </w:trPr>
        <w:tc>
          <w:tcPr>
            <w:tcW w:w="708" w:type="dxa"/>
          </w:tcPr>
          <w:p w14:paraId="37AE7258" w14:textId="77777777" w:rsidR="00691943" w:rsidRPr="00691943" w:rsidRDefault="00691943" w:rsidP="00A702DF">
            <w:pPr>
              <w:pStyle w:val="TableParagraph"/>
              <w:spacing w:line="227" w:lineRule="exact"/>
              <w:ind w:left="13" w:right="2"/>
              <w:jc w:val="center"/>
            </w:pPr>
            <w:r w:rsidRPr="00691943">
              <w:rPr>
                <w:spacing w:val="-10"/>
              </w:rPr>
              <w:t>6</w:t>
            </w:r>
          </w:p>
        </w:tc>
        <w:tc>
          <w:tcPr>
            <w:tcW w:w="4510" w:type="dxa"/>
          </w:tcPr>
          <w:p w14:paraId="3A656D97" w14:textId="77777777" w:rsidR="00691943" w:rsidRPr="00691943" w:rsidRDefault="00691943" w:rsidP="00A702DF">
            <w:pPr>
              <w:pStyle w:val="TableParagraph"/>
              <w:spacing w:line="227" w:lineRule="exact"/>
              <w:ind w:left="105"/>
            </w:pPr>
            <w:proofErr w:type="spellStart"/>
            <w:r w:rsidRPr="00691943">
              <w:t>Labour</w:t>
            </w:r>
            <w:proofErr w:type="spellEnd"/>
            <w:r w:rsidRPr="00691943">
              <w:t xml:space="preserve"> (2</w:t>
            </w:r>
            <w:r w:rsidRPr="00691943">
              <w:rPr>
                <w:spacing w:val="-7"/>
              </w:rPr>
              <w:t xml:space="preserve"> </w:t>
            </w:r>
            <w:proofErr w:type="spellStart"/>
            <w:r w:rsidRPr="00691943">
              <w:t>labour</w:t>
            </w:r>
            <w:proofErr w:type="spellEnd"/>
            <w:r w:rsidRPr="00691943">
              <w:t>)</w:t>
            </w:r>
            <w:r w:rsidRPr="00691943">
              <w:rPr>
                <w:spacing w:val="51"/>
              </w:rPr>
              <w:t xml:space="preserve"> </w:t>
            </w:r>
            <w:r w:rsidRPr="00691943">
              <w:t>attached</w:t>
            </w:r>
            <w:r w:rsidRPr="00691943">
              <w:rPr>
                <w:spacing w:val="-5"/>
              </w:rPr>
              <w:t xml:space="preserve"> </w:t>
            </w:r>
            <w:r w:rsidRPr="00691943">
              <w:t>to</w:t>
            </w:r>
            <w:r w:rsidRPr="00691943">
              <w:rPr>
                <w:spacing w:val="53"/>
              </w:rPr>
              <w:t xml:space="preserve"> </w:t>
            </w:r>
            <w:r w:rsidRPr="00691943">
              <w:rPr>
                <w:spacing w:val="-2"/>
              </w:rPr>
              <w:t>sampler</w:t>
            </w:r>
          </w:p>
        </w:tc>
        <w:tc>
          <w:tcPr>
            <w:tcW w:w="1743" w:type="dxa"/>
          </w:tcPr>
          <w:p w14:paraId="602A089A" w14:textId="77777777" w:rsidR="00691943" w:rsidRPr="00691943" w:rsidRDefault="00691943" w:rsidP="00A702DF">
            <w:pPr>
              <w:pStyle w:val="TableParagraph"/>
              <w:spacing w:line="227" w:lineRule="exact"/>
              <w:ind w:left="13" w:right="5"/>
              <w:jc w:val="center"/>
            </w:pPr>
            <w:r w:rsidRPr="00691943">
              <w:t>90</w:t>
            </w:r>
            <w:r w:rsidRPr="00691943">
              <w:rPr>
                <w:spacing w:val="-3"/>
              </w:rPr>
              <w:t xml:space="preserve"> </w:t>
            </w:r>
            <w:proofErr w:type="spellStart"/>
            <w:r w:rsidRPr="00691943">
              <w:t>labour</w:t>
            </w:r>
            <w:proofErr w:type="spellEnd"/>
            <w:r w:rsidRPr="00691943">
              <w:rPr>
                <w:spacing w:val="-1"/>
              </w:rPr>
              <w:t xml:space="preserve"> </w:t>
            </w:r>
            <w:r w:rsidRPr="00691943">
              <w:rPr>
                <w:spacing w:val="-4"/>
              </w:rPr>
              <w:t>days</w:t>
            </w:r>
          </w:p>
        </w:tc>
        <w:tc>
          <w:tcPr>
            <w:tcW w:w="1037" w:type="dxa"/>
          </w:tcPr>
          <w:p w14:paraId="4798F87A" w14:textId="77777777" w:rsidR="00691943" w:rsidRPr="00691943" w:rsidRDefault="00691943" w:rsidP="00A702DF">
            <w:pPr>
              <w:pStyle w:val="TableParagraph"/>
              <w:spacing w:line="227" w:lineRule="exact"/>
              <w:ind w:left="24" w:right="20"/>
              <w:jc w:val="center"/>
            </w:pPr>
            <w:r w:rsidRPr="00691943">
              <w:rPr>
                <w:spacing w:val="-5"/>
              </w:rPr>
              <w:t>5.7</w:t>
            </w:r>
          </w:p>
        </w:tc>
        <w:tc>
          <w:tcPr>
            <w:tcW w:w="1109" w:type="dxa"/>
          </w:tcPr>
          <w:p w14:paraId="528135D0" w14:textId="77777777" w:rsidR="00691943" w:rsidRPr="00691943" w:rsidRDefault="00691943" w:rsidP="00A702DF">
            <w:pPr>
              <w:pStyle w:val="TableParagraph"/>
              <w:spacing w:line="227" w:lineRule="exact"/>
              <w:ind w:left="5" w:right="3"/>
              <w:jc w:val="center"/>
            </w:pPr>
            <w:r w:rsidRPr="00691943">
              <w:rPr>
                <w:spacing w:val="-5"/>
              </w:rPr>
              <w:t>526</w:t>
            </w:r>
          </w:p>
        </w:tc>
        <w:tc>
          <w:tcPr>
            <w:tcW w:w="643" w:type="dxa"/>
          </w:tcPr>
          <w:p w14:paraId="41FA5011" w14:textId="77777777" w:rsidR="00691943" w:rsidRPr="00691943" w:rsidRDefault="00691943" w:rsidP="00A702DF">
            <w:pPr>
              <w:pStyle w:val="TableParagraph"/>
              <w:spacing w:line="227" w:lineRule="exact"/>
              <w:ind w:left="8" w:right="1"/>
              <w:jc w:val="center"/>
            </w:pPr>
            <w:r w:rsidRPr="00691943">
              <w:rPr>
                <w:spacing w:val="-5"/>
              </w:rPr>
              <w:t>92</w:t>
            </w:r>
          </w:p>
        </w:tc>
        <w:tc>
          <w:tcPr>
            <w:tcW w:w="1377" w:type="dxa"/>
          </w:tcPr>
          <w:p w14:paraId="3ADE7E68" w14:textId="77777777" w:rsidR="00691943" w:rsidRPr="00691943" w:rsidRDefault="00691943" w:rsidP="00A702DF">
            <w:pPr>
              <w:pStyle w:val="TableParagraph"/>
              <w:spacing w:line="227" w:lineRule="exact"/>
              <w:ind w:left="37" w:right="29"/>
              <w:jc w:val="center"/>
            </w:pPr>
            <w:r w:rsidRPr="00691943">
              <w:rPr>
                <w:spacing w:val="-2"/>
              </w:rPr>
              <w:t>48,392</w:t>
            </w:r>
          </w:p>
        </w:tc>
        <w:tc>
          <w:tcPr>
            <w:tcW w:w="2978" w:type="dxa"/>
          </w:tcPr>
          <w:p w14:paraId="04A43AA5" w14:textId="77777777" w:rsidR="00691943" w:rsidRPr="00691943" w:rsidRDefault="00691943" w:rsidP="00A702DF">
            <w:pPr>
              <w:pStyle w:val="TableParagraph"/>
              <w:spacing w:line="227" w:lineRule="exact"/>
              <w:ind w:left="103"/>
            </w:pPr>
            <w:proofErr w:type="spellStart"/>
            <w:r w:rsidRPr="00691943">
              <w:t>labour</w:t>
            </w:r>
            <w:proofErr w:type="spellEnd"/>
            <w:r w:rsidRPr="00691943">
              <w:rPr>
                <w:spacing w:val="-3"/>
              </w:rPr>
              <w:t xml:space="preserve"> </w:t>
            </w:r>
            <w:r w:rsidRPr="00691943">
              <w:rPr>
                <w:spacing w:val="-4"/>
              </w:rPr>
              <w:t>days</w:t>
            </w:r>
          </w:p>
        </w:tc>
      </w:tr>
      <w:tr w:rsidR="00691943" w:rsidRPr="00691943" w14:paraId="0E1AA72C" w14:textId="77777777" w:rsidTr="00691943">
        <w:trPr>
          <w:trHeight w:val="505"/>
        </w:trPr>
        <w:tc>
          <w:tcPr>
            <w:tcW w:w="708" w:type="dxa"/>
            <w:vMerge w:val="restart"/>
          </w:tcPr>
          <w:p w14:paraId="2F67C064" w14:textId="77777777" w:rsidR="00691943" w:rsidRPr="00691943" w:rsidRDefault="00691943" w:rsidP="00A702DF">
            <w:pPr>
              <w:pStyle w:val="TableParagraph"/>
            </w:pPr>
          </w:p>
          <w:p w14:paraId="3A4C7D4B" w14:textId="77777777" w:rsidR="00691943" w:rsidRPr="00691943" w:rsidRDefault="00691943" w:rsidP="00A702DF">
            <w:pPr>
              <w:pStyle w:val="TableParagraph"/>
              <w:spacing w:before="2"/>
            </w:pPr>
          </w:p>
          <w:p w14:paraId="236F6C3B" w14:textId="77777777" w:rsidR="00691943" w:rsidRPr="00691943" w:rsidRDefault="00691943" w:rsidP="00A702DF">
            <w:pPr>
              <w:pStyle w:val="TableParagraph"/>
              <w:ind w:left="13" w:right="2"/>
              <w:jc w:val="center"/>
            </w:pPr>
            <w:r w:rsidRPr="00691943">
              <w:rPr>
                <w:spacing w:val="-10"/>
              </w:rPr>
              <w:t>7</w:t>
            </w:r>
          </w:p>
        </w:tc>
        <w:tc>
          <w:tcPr>
            <w:tcW w:w="4510" w:type="dxa"/>
            <w:vMerge w:val="restart"/>
          </w:tcPr>
          <w:p w14:paraId="0497DFF0" w14:textId="77777777" w:rsidR="00691943" w:rsidRPr="00691943" w:rsidRDefault="00691943" w:rsidP="00A702DF">
            <w:pPr>
              <w:pStyle w:val="TableParagraph"/>
            </w:pPr>
          </w:p>
          <w:p w14:paraId="5176BF1F" w14:textId="77777777" w:rsidR="00691943" w:rsidRPr="00691943" w:rsidRDefault="00691943" w:rsidP="00A702DF">
            <w:pPr>
              <w:pStyle w:val="TableParagraph"/>
              <w:spacing w:before="2"/>
            </w:pPr>
          </w:p>
          <w:p w14:paraId="538EE64C" w14:textId="77777777" w:rsidR="00691943" w:rsidRPr="00691943" w:rsidRDefault="00691943" w:rsidP="00A702DF">
            <w:pPr>
              <w:pStyle w:val="TableParagraph"/>
              <w:ind w:left="105"/>
            </w:pPr>
            <w:proofErr w:type="spellStart"/>
            <w:r w:rsidRPr="00691943">
              <w:rPr>
                <w:spacing w:val="-2"/>
              </w:rPr>
              <w:t>Labour</w:t>
            </w:r>
            <w:proofErr w:type="spellEnd"/>
          </w:p>
        </w:tc>
        <w:tc>
          <w:tcPr>
            <w:tcW w:w="1743" w:type="dxa"/>
          </w:tcPr>
          <w:p w14:paraId="2C25C9E0" w14:textId="77777777" w:rsidR="00691943" w:rsidRPr="00691943" w:rsidRDefault="00691943" w:rsidP="00A702DF">
            <w:pPr>
              <w:pStyle w:val="TableParagraph"/>
              <w:spacing w:line="245" w:lineRule="exact"/>
              <w:ind w:left="13" w:right="6"/>
              <w:jc w:val="center"/>
            </w:pPr>
            <w:r w:rsidRPr="00691943">
              <w:t>Per</w:t>
            </w:r>
            <w:r w:rsidRPr="00691943">
              <w:rPr>
                <w:spacing w:val="-2"/>
              </w:rPr>
              <w:t xml:space="preserve"> </w:t>
            </w:r>
            <w:r w:rsidRPr="00691943">
              <w:t>Team</w:t>
            </w:r>
            <w:r w:rsidRPr="00691943">
              <w:rPr>
                <w:spacing w:val="-5"/>
              </w:rPr>
              <w:t xml:space="preserve"> </w:t>
            </w:r>
            <w:r w:rsidRPr="00691943">
              <w:t xml:space="preserve">of </w:t>
            </w:r>
            <w:r w:rsidRPr="00691943">
              <w:rPr>
                <w:spacing w:val="-10"/>
              </w:rPr>
              <w:t>2</w:t>
            </w:r>
          </w:p>
          <w:p w14:paraId="40BE6F2A" w14:textId="77777777" w:rsidR="00691943" w:rsidRPr="00691943" w:rsidRDefault="00691943" w:rsidP="00A702DF">
            <w:pPr>
              <w:pStyle w:val="TableParagraph"/>
              <w:spacing w:before="1" w:line="239" w:lineRule="exact"/>
              <w:ind w:left="13" w:right="4"/>
              <w:jc w:val="center"/>
            </w:pPr>
            <w:r w:rsidRPr="00691943">
              <w:rPr>
                <w:spacing w:val="-2"/>
              </w:rPr>
              <w:t>Geologists</w:t>
            </w:r>
          </w:p>
        </w:tc>
        <w:tc>
          <w:tcPr>
            <w:tcW w:w="1037" w:type="dxa"/>
            <w:vMerge w:val="restart"/>
          </w:tcPr>
          <w:p w14:paraId="64BB8176" w14:textId="77777777" w:rsidR="00691943" w:rsidRPr="00691943" w:rsidRDefault="00691943" w:rsidP="00A702DF">
            <w:pPr>
              <w:pStyle w:val="TableParagraph"/>
            </w:pPr>
          </w:p>
          <w:p w14:paraId="08627898" w14:textId="77777777" w:rsidR="00691943" w:rsidRPr="00691943" w:rsidRDefault="00691943" w:rsidP="00A702DF">
            <w:pPr>
              <w:pStyle w:val="TableParagraph"/>
              <w:spacing w:before="2"/>
            </w:pPr>
          </w:p>
          <w:p w14:paraId="44B901D6" w14:textId="77777777" w:rsidR="00691943" w:rsidRPr="00691943" w:rsidRDefault="00691943" w:rsidP="00A702DF">
            <w:pPr>
              <w:pStyle w:val="TableParagraph"/>
              <w:ind w:left="24" w:right="20"/>
              <w:jc w:val="center"/>
            </w:pPr>
            <w:r w:rsidRPr="00691943">
              <w:rPr>
                <w:spacing w:val="-5"/>
              </w:rPr>
              <w:t>5.7</w:t>
            </w:r>
          </w:p>
        </w:tc>
        <w:tc>
          <w:tcPr>
            <w:tcW w:w="1109" w:type="dxa"/>
            <w:vMerge w:val="restart"/>
          </w:tcPr>
          <w:p w14:paraId="08884570" w14:textId="77777777" w:rsidR="00691943" w:rsidRPr="00691943" w:rsidRDefault="00691943" w:rsidP="00A702DF">
            <w:pPr>
              <w:pStyle w:val="TableParagraph"/>
            </w:pPr>
          </w:p>
          <w:p w14:paraId="6EDC933B" w14:textId="77777777" w:rsidR="00691943" w:rsidRPr="00691943" w:rsidRDefault="00691943" w:rsidP="00A702DF">
            <w:pPr>
              <w:pStyle w:val="TableParagraph"/>
              <w:spacing w:before="2"/>
            </w:pPr>
          </w:p>
          <w:p w14:paraId="1F092B75" w14:textId="77777777" w:rsidR="00691943" w:rsidRPr="00691943" w:rsidRDefault="00691943" w:rsidP="00A702DF">
            <w:pPr>
              <w:pStyle w:val="TableParagraph"/>
              <w:ind w:left="38" w:right="36"/>
              <w:jc w:val="center"/>
            </w:pPr>
            <w:r w:rsidRPr="00691943">
              <w:rPr>
                <w:spacing w:val="-5"/>
              </w:rPr>
              <w:t>526</w:t>
            </w:r>
          </w:p>
        </w:tc>
        <w:tc>
          <w:tcPr>
            <w:tcW w:w="643" w:type="dxa"/>
            <w:vMerge w:val="restart"/>
          </w:tcPr>
          <w:p w14:paraId="3DD4E612" w14:textId="77777777" w:rsidR="00691943" w:rsidRPr="00691943" w:rsidRDefault="00691943" w:rsidP="00A702DF">
            <w:pPr>
              <w:pStyle w:val="TableParagraph"/>
            </w:pPr>
          </w:p>
          <w:p w14:paraId="2B8B0DB7" w14:textId="77777777" w:rsidR="00691943" w:rsidRPr="00691943" w:rsidRDefault="00691943" w:rsidP="00A702DF">
            <w:pPr>
              <w:pStyle w:val="TableParagraph"/>
              <w:spacing w:before="2"/>
            </w:pPr>
          </w:p>
          <w:p w14:paraId="109A02C5" w14:textId="77777777" w:rsidR="00691943" w:rsidRPr="00691943" w:rsidRDefault="00691943" w:rsidP="00A702DF">
            <w:pPr>
              <w:pStyle w:val="TableParagraph"/>
              <w:ind w:left="152"/>
            </w:pPr>
            <w:r w:rsidRPr="00691943">
              <w:rPr>
                <w:spacing w:val="-5"/>
              </w:rPr>
              <w:t>320</w:t>
            </w:r>
          </w:p>
        </w:tc>
        <w:tc>
          <w:tcPr>
            <w:tcW w:w="1377" w:type="dxa"/>
            <w:vMerge w:val="restart"/>
          </w:tcPr>
          <w:p w14:paraId="7F68F882" w14:textId="77777777" w:rsidR="00691943" w:rsidRPr="00691943" w:rsidRDefault="00691943" w:rsidP="00A702DF">
            <w:pPr>
              <w:pStyle w:val="TableParagraph"/>
            </w:pPr>
          </w:p>
          <w:p w14:paraId="79129539" w14:textId="77777777" w:rsidR="00691943" w:rsidRPr="00691943" w:rsidRDefault="00691943" w:rsidP="00A702DF">
            <w:pPr>
              <w:pStyle w:val="TableParagraph"/>
              <w:spacing w:before="2"/>
            </w:pPr>
          </w:p>
          <w:p w14:paraId="58F3B19A" w14:textId="77777777" w:rsidR="00691943" w:rsidRPr="00691943" w:rsidRDefault="00691943" w:rsidP="00A702DF">
            <w:pPr>
              <w:pStyle w:val="TableParagraph"/>
              <w:ind w:left="297"/>
            </w:pPr>
            <w:r w:rsidRPr="00691943">
              <w:rPr>
                <w:spacing w:val="-2"/>
              </w:rPr>
              <w:t>1,68,320</w:t>
            </w:r>
          </w:p>
        </w:tc>
        <w:tc>
          <w:tcPr>
            <w:tcW w:w="2978" w:type="dxa"/>
            <w:vMerge w:val="restart"/>
          </w:tcPr>
          <w:p w14:paraId="17F15191" w14:textId="77777777" w:rsidR="00691943" w:rsidRPr="00691943" w:rsidRDefault="00691943" w:rsidP="00A702DF">
            <w:pPr>
              <w:pStyle w:val="TableParagraph"/>
            </w:pPr>
          </w:p>
          <w:p w14:paraId="1FD2DB61" w14:textId="77777777" w:rsidR="00691943" w:rsidRPr="00691943" w:rsidRDefault="00691943" w:rsidP="00A702DF">
            <w:pPr>
              <w:pStyle w:val="TableParagraph"/>
              <w:spacing w:before="2"/>
            </w:pPr>
          </w:p>
          <w:p w14:paraId="7736D873" w14:textId="77777777" w:rsidR="00691943" w:rsidRPr="00691943" w:rsidRDefault="00691943" w:rsidP="00A702DF">
            <w:pPr>
              <w:pStyle w:val="TableParagraph"/>
              <w:ind w:left="104"/>
            </w:pPr>
            <w:proofErr w:type="spellStart"/>
            <w:r w:rsidRPr="00691943">
              <w:t>labour</w:t>
            </w:r>
            <w:proofErr w:type="spellEnd"/>
            <w:r w:rsidRPr="00691943">
              <w:rPr>
                <w:spacing w:val="-3"/>
              </w:rPr>
              <w:t xml:space="preserve"> </w:t>
            </w:r>
            <w:r w:rsidRPr="00691943">
              <w:rPr>
                <w:spacing w:val="-4"/>
              </w:rPr>
              <w:t>days</w:t>
            </w:r>
          </w:p>
        </w:tc>
      </w:tr>
      <w:tr w:rsidR="00691943" w:rsidRPr="00691943" w14:paraId="1688F925" w14:textId="77777777" w:rsidTr="00691943">
        <w:trPr>
          <w:trHeight w:val="249"/>
        </w:trPr>
        <w:tc>
          <w:tcPr>
            <w:tcW w:w="708" w:type="dxa"/>
            <w:vMerge/>
            <w:tcBorders>
              <w:top w:val="nil"/>
            </w:tcBorders>
          </w:tcPr>
          <w:p w14:paraId="2F8BEBF9" w14:textId="77777777" w:rsidR="00691943" w:rsidRPr="00691943" w:rsidRDefault="00691943" w:rsidP="00A702DF">
            <w:pPr>
              <w:rPr>
                <w:rFonts w:ascii="Times New Roman" w:hAnsi="Times New Roman" w:cs="Times New Roman"/>
                <w:sz w:val="2"/>
                <w:szCs w:val="2"/>
              </w:rPr>
            </w:pPr>
          </w:p>
        </w:tc>
        <w:tc>
          <w:tcPr>
            <w:tcW w:w="4510" w:type="dxa"/>
            <w:vMerge/>
            <w:tcBorders>
              <w:top w:val="nil"/>
            </w:tcBorders>
          </w:tcPr>
          <w:p w14:paraId="25E870A6" w14:textId="77777777" w:rsidR="00691943" w:rsidRPr="00691943" w:rsidRDefault="00691943" w:rsidP="00A702DF">
            <w:pPr>
              <w:rPr>
                <w:rFonts w:ascii="Times New Roman" w:hAnsi="Times New Roman" w:cs="Times New Roman"/>
                <w:sz w:val="2"/>
                <w:szCs w:val="2"/>
              </w:rPr>
            </w:pPr>
          </w:p>
        </w:tc>
        <w:tc>
          <w:tcPr>
            <w:tcW w:w="1743" w:type="dxa"/>
          </w:tcPr>
          <w:p w14:paraId="613644D4" w14:textId="77777777" w:rsidR="00691943" w:rsidRPr="00691943" w:rsidRDefault="00691943" w:rsidP="00A702DF">
            <w:pPr>
              <w:pStyle w:val="TableParagraph"/>
              <w:spacing w:line="229" w:lineRule="exact"/>
              <w:ind w:left="13" w:right="3"/>
              <w:jc w:val="center"/>
            </w:pPr>
            <w:r w:rsidRPr="00691943">
              <w:rPr>
                <w:spacing w:val="-2"/>
              </w:rPr>
              <w:t>(2*2=4)</w:t>
            </w:r>
          </w:p>
        </w:tc>
        <w:tc>
          <w:tcPr>
            <w:tcW w:w="1037" w:type="dxa"/>
            <w:vMerge/>
            <w:tcBorders>
              <w:top w:val="nil"/>
            </w:tcBorders>
          </w:tcPr>
          <w:p w14:paraId="79FB5F84" w14:textId="77777777" w:rsidR="00691943" w:rsidRPr="00691943" w:rsidRDefault="00691943" w:rsidP="00A702DF">
            <w:pPr>
              <w:rPr>
                <w:rFonts w:ascii="Times New Roman" w:hAnsi="Times New Roman" w:cs="Times New Roman"/>
                <w:sz w:val="2"/>
                <w:szCs w:val="2"/>
              </w:rPr>
            </w:pPr>
          </w:p>
        </w:tc>
        <w:tc>
          <w:tcPr>
            <w:tcW w:w="1109" w:type="dxa"/>
            <w:vMerge/>
            <w:tcBorders>
              <w:top w:val="nil"/>
            </w:tcBorders>
          </w:tcPr>
          <w:p w14:paraId="3B8C3760" w14:textId="77777777" w:rsidR="00691943" w:rsidRPr="00691943" w:rsidRDefault="00691943" w:rsidP="00A702DF">
            <w:pPr>
              <w:rPr>
                <w:rFonts w:ascii="Times New Roman" w:hAnsi="Times New Roman" w:cs="Times New Roman"/>
                <w:sz w:val="2"/>
                <w:szCs w:val="2"/>
              </w:rPr>
            </w:pPr>
          </w:p>
        </w:tc>
        <w:tc>
          <w:tcPr>
            <w:tcW w:w="643" w:type="dxa"/>
            <w:vMerge/>
            <w:tcBorders>
              <w:top w:val="nil"/>
            </w:tcBorders>
          </w:tcPr>
          <w:p w14:paraId="0D35316C" w14:textId="77777777" w:rsidR="00691943" w:rsidRPr="00691943" w:rsidRDefault="00691943" w:rsidP="00A702DF">
            <w:pPr>
              <w:rPr>
                <w:rFonts w:ascii="Times New Roman" w:hAnsi="Times New Roman" w:cs="Times New Roman"/>
                <w:sz w:val="2"/>
                <w:szCs w:val="2"/>
              </w:rPr>
            </w:pPr>
          </w:p>
        </w:tc>
        <w:tc>
          <w:tcPr>
            <w:tcW w:w="1377" w:type="dxa"/>
            <w:vMerge/>
            <w:tcBorders>
              <w:top w:val="nil"/>
            </w:tcBorders>
          </w:tcPr>
          <w:p w14:paraId="4CB5C404" w14:textId="77777777" w:rsidR="00691943" w:rsidRPr="00691943" w:rsidRDefault="00691943" w:rsidP="00A702DF">
            <w:pPr>
              <w:rPr>
                <w:rFonts w:ascii="Times New Roman" w:hAnsi="Times New Roman" w:cs="Times New Roman"/>
                <w:sz w:val="2"/>
                <w:szCs w:val="2"/>
              </w:rPr>
            </w:pPr>
          </w:p>
        </w:tc>
        <w:tc>
          <w:tcPr>
            <w:tcW w:w="2978" w:type="dxa"/>
            <w:vMerge/>
            <w:tcBorders>
              <w:top w:val="nil"/>
            </w:tcBorders>
          </w:tcPr>
          <w:p w14:paraId="742DA7BD" w14:textId="77777777" w:rsidR="00691943" w:rsidRPr="00691943" w:rsidRDefault="00691943" w:rsidP="00A702DF">
            <w:pPr>
              <w:rPr>
                <w:rFonts w:ascii="Times New Roman" w:hAnsi="Times New Roman" w:cs="Times New Roman"/>
                <w:sz w:val="2"/>
                <w:szCs w:val="2"/>
              </w:rPr>
            </w:pPr>
          </w:p>
        </w:tc>
      </w:tr>
      <w:tr w:rsidR="00691943" w:rsidRPr="00691943" w14:paraId="34614A18" w14:textId="77777777" w:rsidTr="00691943">
        <w:trPr>
          <w:trHeight w:val="500"/>
        </w:trPr>
        <w:tc>
          <w:tcPr>
            <w:tcW w:w="708" w:type="dxa"/>
            <w:vMerge/>
            <w:tcBorders>
              <w:top w:val="nil"/>
            </w:tcBorders>
          </w:tcPr>
          <w:p w14:paraId="1FCAC11B" w14:textId="77777777" w:rsidR="00691943" w:rsidRPr="00691943" w:rsidRDefault="00691943" w:rsidP="00A702DF">
            <w:pPr>
              <w:rPr>
                <w:rFonts w:ascii="Times New Roman" w:hAnsi="Times New Roman" w:cs="Times New Roman"/>
                <w:sz w:val="2"/>
                <w:szCs w:val="2"/>
              </w:rPr>
            </w:pPr>
          </w:p>
        </w:tc>
        <w:tc>
          <w:tcPr>
            <w:tcW w:w="4510" w:type="dxa"/>
            <w:vMerge/>
            <w:tcBorders>
              <w:top w:val="nil"/>
            </w:tcBorders>
          </w:tcPr>
          <w:p w14:paraId="405EF948" w14:textId="77777777" w:rsidR="00691943" w:rsidRPr="00691943" w:rsidRDefault="00691943" w:rsidP="00A702DF">
            <w:pPr>
              <w:rPr>
                <w:rFonts w:ascii="Times New Roman" w:hAnsi="Times New Roman" w:cs="Times New Roman"/>
                <w:sz w:val="2"/>
                <w:szCs w:val="2"/>
              </w:rPr>
            </w:pPr>
          </w:p>
        </w:tc>
        <w:tc>
          <w:tcPr>
            <w:tcW w:w="1743" w:type="dxa"/>
          </w:tcPr>
          <w:p w14:paraId="168E1C25" w14:textId="77777777" w:rsidR="00691943" w:rsidRPr="00691943" w:rsidRDefault="00691943" w:rsidP="00A702DF">
            <w:pPr>
              <w:pStyle w:val="TableParagraph"/>
              <w:spacing w:line="242" w:lineRule="exact"/>
              <w:ind w:left="13" w:right="6"/>
              <w:jc w:val="center"/>
            </w:pPr>
            <w:proofErr w:type="spellStart"/>
            <w:r w:rsidRPr="00691943">
              <w:rPr>
                <w:spacing w:val="-2"/>
              </w:rPr>
              <w:t>Labour</w:t>
            </w:r>
            <w:proofErr w:type="spellEnd"/>
            <w:r w:rsidRPr="00691943">
              <w:rPr>
                <w:spacing w:val="-2"/>
              </w:rPr>
              <w:t>/Field</w:t>
            </w:r>
          </w:p>
          <w:p w14:paraId="64DA7AE0" w14:textId="77777777" w:rsidR="00691943" w:rsidRPr="00691943" w:rsidRDefault="00691943" w:rsidP="00A702DF">
            <w:pPr>
              <w:pStyle w:val="TableParagraph"/>
              <w:spacing w:line="239" w:lineRule="exact"/>
              <w:ind w:left="13"/>
              <w:jc w:val="center"/>
            </w:pPr>
            <w:r w:rsidRPr="00691943">
              <w:rPr>
                <w:spacing w:val="-2"/>
              </w:rPr>
              <w:t>workers</w:t>
            </w:r>
          </w:p>
        </w:tc>
        <w:tc>
          <w:tcPr>
            <w:tcW w:w="1037" w:type="dxa"/>
            <w:vMerge/>
            <w:tcBorders>
              <w:top w:val="nil"/>
            </w:tcBorders>
          </w:tcPr>
          <w:p w14:paraId="2CA8CF7F" w14:textId="77777777" w:rsidR="00691943" w:rsidRPr="00691943" w:rsidRDefault="00691943" w:rsidP="00A702DF">
            <w:pPr>
              <w:rPr>
                <w:rFonts w:ascii="Times New Roman" w:hAnsi="Times New Roman" w:cs="Times New Roman"/>
                <w:sz w:val="2"/>
                <w:szCs w:val="2"/>
              </w:rPr>
            </w:pPr>
          </w:p>
        </w:tc>
        <w:tc>
          <w:tcPr>
            <w:tcW w:w="1109" w:type="dxa"/>
            <w:vMerge/>
            <w:tcBorders>
              <w:top w:val="nil"/>
            </w:tcBorders>
          </w:tcPr>
          <w:p w14:paraId="632D1918" w14:textId="77777777" w:rsidR="00691943" w:rsidRPr="00691943" w:rsidRDefault="00691943" w:rsidP="00A702DF">
            <w:pPr>
              <w:rPr>
                <w:rFonts w:ascii="Times New Roman" w:hAnsi="Times New Roman" w:cs="Times New Roman"/>
                <w:sz w:val="2"/>
                <w:szCs w:val="2"/>
              </w:rPr>
            </w:pPr>
          </w:p>
        </w:tc>
        <w:tc>
          <w:tcPr>
            <w:tcW w:w="643" w:type="dxa"/>
            <w:vMerge/>
            <w:tcBorders>
              <w:top w:val="nil"/>
            </w:tcBorders>
          </w:tcPr>
          <w:p w14:paraId="5428A561" w14:textId="77777777" w:rsidR="00691943" w:rsidRPr="00691943" w:rsidRDefault="00691943" w:rsidP="00A702DF">
            <w:pPr>
              <w:rPr>
                <w:rFonts w:ascii="Times New Roman" w:hAnsi="Times New Roman" w:cs="Times New Roman"/>
                <w:sz w:val="2"/>
                <w:szCs w:val="2"/>
              </w:rPr>
            </w:pPr>
          </w:p>
        </w:tc>
        <w:tc>
          <w:tcPr>
            <w:tcW w:w="1377" w:type="dxa"/>
            <w:vMerge/>
            <w:tcBorders>
              <w:top w:val="nil"/>
            </w:tcBorders>
          </w:tcPr>
          <w:p w14:paraId="365D5726" w14:textId="77777777" w:rsidR="00691943" w:rsidRPr="00691943" w:rsidRDefault="00691943" w:rsidP="00A702DF">
            <w:pPr>
              <w:rPr>
                <w:rFonts w:ascii="Times New Roman" w:hAnsi="Times New Roman" w:cs="Times New Roman"/>
                <w:sz w:val="2"/>
                <w:szCs w:val="2"/>
              </w:rPr>
            </w:pPr>
          </w:p>
        </w:tc>
        <w:tc>
          <w:tcPr>
            <w:tcW w:w="2978" w:type="dxa"/>
            <w:vMerge/>
            <w:tcBorders>
              <w:top w:val="nil"/>
            </w:tcBorders>
          </w:tcPr>
          <w:p w14:paraId="35E52FA3" w14:textId="77777777" w:rsidR="00691943" w:rsidRPr="00691943" w:rsidRDefault="00691943" w:rsidP="00A702DF">
            <w:pPr>
              <w:rPr>
                <w:rFonts w:ascii="Times New Roman" w:hAnsi="Times New Roman" w:cs="Times New Roman"/>
                <w:sz w:val="2"/>
                <w:szCs w:val="2"/>
              </w:rPr>
            </w:pPr>
          </w:p>
        </w:tc>
      </w:tr>
      <w:tr w:rsidR="00691943" w:rsidRPr="00691943" w14:paraId="405B5C1F" w14:textId="77777777" w:rsidTr="00691943">
        <w:trPr>
          <w:trHeight w:val="246"/>
        </w:trPr>
        <w:tc>
          <w:tcPr>
            <w:tcW w:w="708" w:type="dxa"/>
          </w:tcPr>
          <w:p w14:paraId="1364584F" w14:textId="77777777" w:rsidR="00691943" w:rsidRPr="00691943" w:rsidRDefault="00691943" w:rsidP="00A702DF">
            <w:pPr>
              <w:pStyle w:val="TableParagraph"/>
              <w:rPr>
                <w:sz w:val="16"/>
              </w:rPr>
            </w:pPr>
          </w:p>
        </w:tc>
        <w:tc>
          <w:tcPr>
            <w:tcW w:w="4510" w:type="dxa"/>
          </w:tcPr>
          <w:p w14:paraId="0B9C7D29" w14:textId="77777777" w:rsidR="00691943" w:rsidRPr="00691943" w:rsidRDefault="00691943" w:rsidP="00A702DF">
            <w:pPr>
              <w:pStyle w:val="TableParagraph"/>
              <w:spacing w:line="227" w:lineRule="exact"/>
              <w:ind w:left="105"/>
              <w:rPr>
                <w:b/>
              </w:rPr>
            </w:pPr>
            <w:r w:rsidRPr="00691943">
              <w:rPr>
                <w:b/>
              </w:rPr>
              <w:t>Sub-Total</w:t>
            </w:r>
            <w:r w:rsidRPr="00691943">
              <w:rPr>
                <w:b/>
                <w:spacing w:val="-8"/>
              </w:rPr>
              <w:t xml:space="preserve"> </w:t>
            </w:r>
            <w:r w:rsidRPr="00691943">
              <w:rPr>
                <w:b/>
              </w:rPr>
              <w:t>-</w:t>
            </w:r>
            <w:r w:rsidRPr="00691943">
              <w:rPr>
                <w:b/>
                <w:spacing w:val="-10"/>
              </w:rPr>
              <w:t>A</w:t>
            </w:r>
          </w:p>
        </w:tc>
        <w:tc>
          <w:tcPr>
            <w:tcW w:w="1743" w:type="dxa"/>
          </w:tcPr>
          <w:p w14:paraId="0D7A32B0" w14:textId="77777777" w:rsidR="00691943" w:rsidRPr="00691943" w:rsidRDefault="00691943" w:rsidP="00A702DF">
            <w:pPr>
              <w:pStyle w:val="TableParagraph"/>
              <w:rPr>
                <w:sz w:val="16"/>
              </w:rPr>
            </w:pPr>
          </w:p>
        </w:tc>
        <w:tc>
          <w:tcPr>
            <w:tcW w:w="1037" w:type="dxa"/>
          </w:tcPr>
          <w:p w14:paraId="23F74489" w14:textId="77777777" w:rsidR="00691943" w:rsidRPr="00691943" w:rsidRDefault="00691943" w:rsidP="00A702DF">
            <w:pPr>
              <w:pStyle w:val="TableParagraph"/>
              <w:rPr>
                <w:sz w:val="16"/>
              </w:rPr>
            </w:pPr>
          </w:p>
        </w:tc>
        <w:tc>
          <w:tcPr>
            <w:tcW w:w="1109" w:type="dxa"/>
          </w:tcPr>
          <w:p w14:paraId="600CF0E4" w14:textId="77777777" w:rsidR="00691943" w:rsidRPr="00691943" w:rsidRDefault="00691943" w:rsidP="00A702DF">
            <w:pPr>
              <w:pStyle w:val="TableParagraph"/>
              <w:rPr>
                <w:sz w:val="16"/>
              </w:rPr>
            </w:pPr>
          </w:p>
        </w:tc>
        <w:tc>
          <w:tcPr>
            <w:tcW w:w="643" w:type="dxa"/>
          </w:tcPr>
          <w:p w14:paraId="6B8252B6" w14:textId="77777777" w:rsidR="00691943" w:rsidRPr="00691943" w:rsidRDefault="00691943" w:rsidP="00A702DF">
            <w:pPr>
              <w:pStyle w:val="TableParagraph"/>
              <w:rPr>
                <w:sz w:val="16"/>
              </w:rPr>
            </w:pPr>
          </w:p>
        </w:tc>
        <w:tc>
          <w:tcPr>
            <w:tcW w:w="1377" w:type="dxa"/>
          </w:tcPr>
          <w:p w14:paraId="01AC01F0" w14:textId="77777777" w:rsidR="00691943" w:rsidRPr="00691943" w:rsidRDefault="00691943" w:rsidP="00A702DF">
            <w:pPr>
              <w:pStyle w:val="TableParagraph"/>
              <w:spacing w:line="227" w:lineRule="exact"/>
              <w:ind w:left="37" w:right="30"/>
              <w:jc w:val="center"/>
              <w:rPr>
                <w:b/>
              </w:rPr>
            </w:pPr>
            <w:r w:rsidRPr="00691943">
              <w:rPr>
                <w:b/>
                <w:spacing w:val="-2"/>
              </w:rPr>
              <w:t>26,50,012</w:t>
            </w:r>
          </w:p>
        </w:tc>
        <w:tc>
          <w:tcPr>
            <w:tcW w:w="2978" w:type="dxa"/>
          </w:tcPr>
          <w:p w14:paraId="3ED3045E" w14:textId="77777777" w:rsidR="00691943" w:rsidRPr="00691943" w:rsidRDefault="00691943" w:rsidP="00A702DF">
            <w:pPr>
              <w:pStyle w:val="TableParagraph"/>
              <w:rPr>
                <w:sz w:val="16"/>
              </w:rPr>
            </w:pPr>
          </w:p>
        </w:tc>
      </w:tr>
      <w:tr w:rsidR="00691943" w:rsidRPr="00691943" w14:paraId="026E8D87" w14:textId="77777777" w:rsidTr="00691943">
        <w:trPr>
          <w:trHeight w:val="246"/>
        </w:trPr>
        <w:tc>
          <w:tcPr>
            <w:tcW w:w="708" w:type="dxa"/>
            <w:tcBorders>
              <w:top w:val="single" w:sz="6" w:space="0" w:color="000000"/>
              <w:left w:val="single" w:sz="6" w:space="0" w:color="000000"/>
              <w:bottom w:val="single" w:sz="6" w:space="0" w:color="000000"/>
              <w:right w:val="single" w:sz="6" w:space="0" w:color="000000"/>
            </w:tcBorders>
          </w:tcPr>
          <w:p w14:paraId="0BE9F72B" w14:textId="77777777" w:rsidR="00691943" w:rsidRPr="00691943" w:rsidRDefault="00691943" w:rsidP="00691943">
            <w:pPr>
              <w:pStyle w:val="TableParagraph"/>
              <w:jc w:val="center"/>
            </w:pPr>
            <w:r w:rsidRPr="00691943">
              <w:t>B</w:t>
            </w:r>
          </w:p>
        </w:tc>
        <w:tc>
          <w:tcPr>
            <w:tcW w:w="4510" w:type="dxa"/>
            <w:tcBorders>
              <w:top w:val="single" w:sz="6" w:space="0" w:color="000000"/>
              <w:left w:val="single" w:sz="6" w:space="0" w:color="000000"/>
              <w:bottom w:val="single" w:sz="6" w:space="0" w:color="000000"/>
              <w:right w:val="single" w:sz="6" w:space="0" w:color="000000"/>
            </w:tcBorders>
          </w:tcPr>
          <w:p w14:paraId="29BBE14C" w14:textId="77777777" w:rsidR="00691943" w:rsidRPr="00691943" w:rsidRDefault="00691943" w:rsidP="00691943">
            <w:pPr>
              <w:pStyle w:val="TableParagraph"/>
              <w:spacing w:line="227" w:lineRule="exact"/>
              <w:ind w:left="105"/>
              <w:rPr>
                <w:b/>
              </w:rPr>
            </w:pPr>
            <w:r w:rsidRPr="00691943">
              <w:rPr>
                <w:b/>
              </w:rPr>
              <w:t>Survey Work:</w:t>
            </w:r>
          </w:p>
        </w:tc>
        <w:tc>
          <w:tcPr>
            <w:tcW w:w="1743" w:type="dxa"/>
            <w:tcBorders>
              <w:top w:val="single" w:sz="6" w:space="0" w:color="000000"/>
              <w:left w:val="single" w:sz="6" w:space="0" w:color="000000"/>
              <w:bottom w:val="single" w:sz="6" w:space="0" w:color="000000"/>
              <w:right w:val="single" w:sz="6" w:space="0" w:color="000000"/>
            </w:tcBorders>
          </w:tcPr>
          <w:p w14:paraId="27BEEEB0" w14:textId="77777777" w:rsidR="00691943" w:rsidRPr="00691943" w:rsidRDefault="00691943" w:rsidP="00A702DF">
            <w:pPr>
              <w:pStyle w:val="TableParagraph"/>
              <w:rPr>
                <w:sz w:val="16"/>
              </w:rPr>
            </w:pPr>
          </w:p>
        </w:tc>
        <w:tc>
          <w:tcPr>
            <w:tcW w:w="1037" w:type="dxa"/>
            <w:tcBorders>
              <w:top w:val="single" w:sz="6" w:space="0" w:color="000000"/>
              <w:left w:val="single" w:sz="6" w:space="0" w:color="000000"/>
              <w:bottom w:val="single" w:sz="6" w:space="0" w:color="000000"/>
              <w:right w:val="single" w:sz="6" w:space="0" w:color="000000"/>
            </w:tcBorders>
          </w:tcPr>
          <w:p w14:paraId="62D793C0" w14:textId="77777777" w:rsidR="00691943" w:rsidRPr="00691943" w:rsidRDefault="00691943" w:rsidP="00A702DF">
            <w:pPr>
              <w:pStyle w:val="TableParagraph"/>
              <w:rPr>
                <w:sz w:val="16"/>
              </w:rPr>
            </w:pPr>
          </w:p>
        </w:tc>
        <w:tc>
          <w:tcPr>
            <w:tcW w:w="1109" w:type="dxa"/>
            <w:tcBorders>
              <w:top w:val="single" w:sz="6" w:space="0" w:color="000000"/>
              <w:left w:val="single" w:sz="6" w:space="0" w:color="000000"/>
              <w:bottom w:val="single" w:sz="6" w:space="0" w:color="000000"/>
              <w:right w:val="single" w:sz="6" w:space="0" w:color="000000"/>
            </w:tcBorders>
          </w:tcPr>
          <w:p w14:paraId="034C2756" w14:textId="77777777" w:rsidR="00691943" w:rsidRPr="00691943" w:rsidRDefault="00691943" w:rsidP="00A702DF">
            <w:pPr>
              <w:pStyle w:val="TableParagraph"/>
              <w:rPr>
                <w:sz w:val="16"/>
              </w:rPr>
            </w:pPr>
          </w:p>
        </w:tc>
        <w:tc>
          <w:tcPr>
            <w:tcW w:w="643" w:type="dxa"/>
            <w:tcBorders>
              <w:top w:val="single" w:sz="6" w:space="0" w:color="000000"/>
              <w:left w:val="single" w:sz="6" w:space="0" w:color="000000"/>
              <w:bottom w:val="single" w:sz="6" w:space="0" w:color="000000"/>
              <w:right w:val="single" w:sz="6" w:space="0" w:color="000000"/>
            </w:tcBorders>
          </w:tcPr>
          <w:p w14:paraId="1B8DC804" w14:textId="77777777" w:rsidR="00691943" w:rsidRPr="00691943" w:rsidRDefault="00691943" w:rsidP="00A702DF">
            <w:pPr>
              <w:pStyle w:val="TableParagraph"/>
              <w:rPr>
                <w:sz w:val="16"/>
              </w:rPr>
            </w:pPr>
          </w:p>
        </w:tc>
        <w:tc>
          <w:tcPr>
            <w:tcW w:w="1377" w:type="dxa"/>
            <w:tcBorders>
              <w:top w:val="single" w:sz="6" w:space="0" w:color="000000"/>
              <w:left w:val="single" w:sz="6" w:space="0" w:color="000000"/>
              <w:bottom w:val="single" w:sz="6" w:space="0" w:color="000000"/>
              <w:right w:val="single" w:sz="6" w:space="0" w:color="000000"/>
            </w:tcBorders>
          </w:tcPr>
          <w:p w14:paraId="293EF6A8" w14:textId="77777777" w:rsidR="00691943" w:rsidRPr="00691943" w:rsidRDefault="00691943" w:rsidP="00691943">
            <w:pPr>
              <w:pStyle w:val="TableParagraph"/>
              <w:spacing w:line="227" w:lineRule="exact"/>
              <w:ind w:left="37" w:right="30"/>
              <w:jc w:val="center"/>
              <w:rPr>
                <w:b/>
                <w:spacing w:val="-2"/>
              </w:rPr>
            </w:pPr>
          </w:p>
        </w:tc>
        <w:tc>
          <w:tcPr>
            <w:tcW w:w="2978" w:type="dxa"/>
            <w:tcBorders>
              <w:top w:val="single" w:sz="6" w:space="0" w:color="000000"/>
              <w:left w:val="single" w:sz="6" w:space="0" w:color="000000"/>
              <w:bottom w:val="single" w:sz="6" w:space="0" w:color="000000"/>
              <w:right w:val="single" w:sz="6" w:space="0" w:color="000000"/>
            </w:tcBorders>
          </w:tcPr>
          <w:p w14:paraId="6F895429" w14:textId="77777777" w:rsidR="00691943" w:rsidRPr="00691943" w:rsidRDefault="00691943" w:rsidP="00A702DF">
            <w:pPr>
              <w:pStyle w:val="TableParagraph"/>
              <w:rPr>
                <w:sz w:val="16"/>
              </w:rPr>
            </w:pPr>
          </w:p>
        </w:tc>
      </w:tr>
      <w:tr w:rsidR="00691943" w:rsidRPr="00691943" w14:paraId="7A399AB2" w14:textId="77777777" w:rsidTr="00691943">
        <w:trPr>
          <w:trHeight w:val="246"/>
        </w:trPr>
        <w:tc>
          <w:tcPr>
            <w:tcW w:w="708" w:type="dxa"/>
            <w:tcBorders>
              <w:top w:val="single" w:sz="6" w:space="0" w:color="000000"/>
              <w:left w:val="single" w:sz="6" w:space="0" w:color="000000"/>
              <w:bottom w:val="single" w:sz="6" w:space="0" w:color="000000"/>
              <w:right w:val="single" w:sz="6" w:space="0" w:color="000000"/>
            </w:tcBorders>
          </w:tcPr>
          <w:p w14:paraId="6638256B" w14:textId="77777777" w:rsidR="00691943" w:rsidRPr="00691943" w:rsidRDefault="00691943" w:rsidP="00691943">
            <w:pPr>
              <w:pStyle w:val="TableParagraph"/>
              <w:jc w:val="center"/>
            </w:pPr>
            <w:r w:rsidRPr="00691943">
              <w:t>1</w:t>
            </w:r>
          </w:p>
        </w:tc>
        <w:tc>
          <w:tcPr>
            <w:tcW w:w="4510" w:type="dxa"/>
            <w:tcBorders>
              <w:top w:val="single" w:sz="6" w:space="0" w:color="000000"/>
              <w:left w:val="single" w:sz="6" w:space="0" w:color="000000"/>
              <w:bottom w:val="single" w:sz="6" w:space="0" w:color="000000"/>
              <w:right w:val="single" w:sz="6" w:space="0" w:color="000000"/>
            </w:tcBorders>
          </w:tcPr>
          <w:p w14:paraId="13006E9D" w14:textId="77777777" w:rsidR="00691943" w:rsidRPr="00691943" w:rsidRDefault="00691943" w:rsidP="00691943">
            <w:pPr>
              <w:pStyle w:val="TableParagraph"/>
              <w:spacing w:line="227" w:lineRule="exact"/>
              <w:ind w:left="105"/>
              <w:rPr>
                <w:b/>
              </w:rPr>
            </w:pPr>
            <w:r w:rsidRPr="00691943">
              <w:rPr>
                <w:b/>
              </w:rPr>
              <w:t>Surveyor: Fixation &amp; connection of boundary</w:t>
            </w:r>
          </w:p>
          <w:p w14:paraId="12A0475E" w14:textId="77777777" w:rsidR="00691943" w:rsidRPr="00691943" w:rsidRDefault="00691943" w:rsidP="00691943">
            <w:pPr>
              <w:pStyle w:val="TableParagraph"/>
              <w:spacing w:line="227" w:lineRule="exact"/>
              <w:ind w:left="105"/>
              <w:rPr>
                <w:b/>
              </w:rPr>
            </w:pPr>
            <w:r w:rsidRPr="00691943">
              <w:rPr>
                <w:b/>
              </w:rPr>
              <w:t xml:space="preserve">points (4 </w:t>
            </w:r>
            <w:proofErr w:type="spellStart"/>
            <w:r w:rsidRPr="00691943">
              <w:rPr>
                <w:b/>
              </w:rPr>
              <w:t>nos</w:t>
            </w:r>
            <w:proofErr w:type="spellEnd"/>
            <w:r w:rsidRPr="00691943">
              <w:rPr>
                <w:b/>
              </w:rPr>
              <w:t xml:space="preserve">),4 </w:t>
            </w:r>
            <w:proofErr w:type="spellStart"/>
            <w:r w:rsidRPr="00691943">
              <w:rPr>
                <w:b/>
              </w:rPr>
              <w:t>Bh</w:t>
            </w:r>
            <w:proofErr w:type="spellEnd"/>
            <w:r w:rsidRPr="00691943">
              <w:rPr>
                <w:b/>
              </w:rPr>
              <w:t xml:space="preserve"> by Total station/DGPS</w:t>
            </w:r>
          </w:p>
        </w:tc>
        <w:tc>
          <w:tcPr>
            <w:tcW w:w="1743" w:type="dxa"/>
            <w:tcBorders>
              <w:top w:val="single" w:sz="6" w:space="0" w:color="000000"/>
              <w:left w:val="single" w:sz="6" w:space="0" w:color="000000"/>
              <w:bottom w:val="single" w:sz="6" w:space="0" w:color="000000"/>
              <w:right w:val="single" w:sz="6" w:space="0" w:color="000000"/>
            </w:tcBorders>
          </w:tcPr>
          <w:p w14:paraId="29DE9BD2" w14:textId="77777777" w:rsidR="00691943" w:rsidRPr="00691943" w:rsidRDefault="00691943" w:rsidP="00691943">
            <w:pPr>
              <w:pStyle w:val="TableParagraph"/>
              <w:rPr>
                <w:sz w:val="16"/>
              </w:rPr>
            </w:pPr>
            <w:r w:rsidRPr="00691943">
              <w:rPr>
                <w:sz w:val="16"/>
              </w:rPr>
              <w:t>One surveyor</w:t>
            </w:r>
          </w:p>
        </w:tc>
        <w:tc>
          <w:tcPr>
            <w:tcW w:w="1037" w:type="dxa"/>
            <w:tcBorders>
              <w:top w:val="single" w:sz="6" w:space="0" w:color="000000"/>
              <w:left w:val="single" w:sz="6" w:space="0" w:color="000000"/>
              <w:bottom w:val="single" w:sz="6" w:space="0" w:color="000000"/>
              <w:right w:val="single" w:sz="6" w:space="0" w:color="000000"/>
            </w:tcBorders>
          </w:tcPr>
          <w:p w14:paraId="5C0C8361" w14:textId="77777777" w:rsidR="00691943" w:rsidRPr="00691943" w:rsidRDefault="00691943" w:rsidP="00691943">
            <w:pPr>
              <w:pStyle w:val="TableParagraph"/>
              <w:rPr>
                <w:sz w:val="16"/>
              </w:rPr>
            </w:pPr>
            <w:r w:rsidRPr="00691943">
              <w:rPr>
                <w:sz w:val="16"/>
              </w:rPr>
              <w:t>1.6.2</w:t>
            </w:r>
          </w:p>
        </w:tc>
        <w:tc>
          <w:tcPr>
            <w:tcW w:w="1109" w:type="dxa"/>
            <w:tcBorders>
              <w:top w:val="single" w:sz="6" w:space="0" w:color="000000"/>
              <w:left w:val="single" w:sz="6" w:space="0" w:color="000000"/>
              <w:bottom w:val="single" w:sz="6" w:space="0" w:color="000000"/>
              <w:right w:val="single" w:sz="6" w:space="0" w:color="000000"/>
            </w:tcBorders>
          </w:tcPr>
          <w:p w14:paraId="67191400" w14:textId="77777777" w:rsidR="00691943" w:rsidRPr="00691943" w:rsidRDefault="00691943" w:rsidP="00691943">
            <w:pPr>
              <w:pStyle w:val="TableParagraph"/>
              <w:rPr>
                <w:sz w:val="16"/>
              </w:rPr>
            </w:pPr>
            <w:r w:rsidRPr="00691943">
              <w:rPr>
                <w:sz w:val="16"/>
              </w:rPr>
              <w:t>19,200</w:t>
            </w:r>
          </w:p>
        </w:tc>
        <w:tc>
          <w:tcPr>
            <w:tcW w:w="643" w:type="dxa"/>
            <w:tcBorders>
              <w:top w:val="single" w:sz="6" w:space="0" w:color="000000"/>
              <w:left w:val="single" w:sz="6" w:space="0" w:color="000000"/>
              <w:bottom w:val="single" w:sz="6" w:space="0" w:color="000000"/>
              <w:right w:val="single" w:sz="6" w:space="0" w:color="000000"/>
            </w:tcBorders>
          </w:tcPr>
          <w:p w14:paraId="48213631" w14:textId="77777777" w:rsidR="00691943" w:rsidRPr="00691943" w:rsidRDefault="00691943" w:rsidP="00691943">
            <w:pPr>
              <w:pStyle w:val="TableParagraph"/>
              <w:rPr>
                <w:sz w:val="16"/>
              </w:rPr>
            </w:pPr>
            <w:r w:rsidRPr="00691943">
              <w:rPr>
                <w:sz w:val="16"/>
              </w:rPr>
              <w:t>8</w:t>
            </w:r>
          </w:p>
        </w:tc>
        <w:tc>
          <w:tcPr>
            <w:tcW w:w="1377" w:type="dxa"/>
            <w:tcBorders>
              <w:top w:val="single" w:sz="6" w:space="0" w:color="000000"/>
              <w:left w:val="single" w:sz="6" w:space="0" w:color="000000"/>
              <w:bottom w:val="single" w:sz="6" w:space="0" w:color="000000"/>
              <w:right w:val="single" w:sz="6" w:space="0" w:color="000000"/>
            </w:tcBorders>
          </w:tcPr>
          <w:p w14:paraId="3D28C8BF" w14:textId="77777777" w:rsidR="00691943" w:rsidRPr="00691943" w:rsidRDefault="00691943" w:rsidP="00691943">
            <w:pPr>
              <w:pStyle w:val="TableParagraph"/>
              <w:spacing w:line="227" w:lineRule="exact"/>
              <w:ind w:left="37" w:right="30"/>
              <w:jc w:val="center"/>
              <w:rPr>
                <w:b/>
                <w:spacing w:val="-2"/>
              </w:rPr>
            </w:pPr>
            <w:r w:rsidRPr="00691943">
              <w:rPr>
                <w:b/>
                <w:spacing w:val="-2"/>
              </w:rPr>
              <w:t>1,53,600</w:t>
            </w:r>
          </w:p>
        </w:tc>
        <w:tc>
          <w:tcPr>
            <w:tcW w:w="2978" w:type="dxa"/>
            <w:tcBorders>
              <w:top w:val="single" w:sz="6" w:space="0" w:color="000000"/>
              <w:left w:val="single" w:sz="6" w:space="0" w:color="000000"/>
              <w:bottom w:val="single" w:sz="6" w:space="0" w:color="000000"/>
              <w:right w:val="single" w:sz="6" w:space="0" w:color="000000"/>
            </w:tcBorders>
          </w:tcPr>
          <w:p w14:paraId="60AA2425" w14:textId="77777777" w:rsidR="00691943" w:rsidRPr="00691943" w:rsidRDefault="00691943" w:rsidP="00A702DF">
            <w:pPr>
              <w:pStyle w:val="TableParagraph"/>
              <w:rPr>
                <w:sz w:val="16"/>
              </w:rPr>
            </w:pPr>
          </w:p>
        </w:tc>
      </w:tr>
      <w:tr w:rsidR="00691943" w:rsidRPr="00691943" w14:paraId="293788DE" w14:textId="77777777" w:rsidTr="00691943">
        <w:trPr>
          <w:trHeight w:val="246"/>
        </w:trPr>
        <w:tc>
          <w:tcPr>
            <w:tcW w:w="708" w:type="dxa"/>
            <w:tcBorders>
              <w:top w:val="single" w:sz="6" w:space="0" w:color="000000"/>
              <w:left w:val="single" w:sz="6" w:space="0" w:color="000000"/>
              <w:bottom w:val="single" w:sz="6" w:space="0" w:color="000000"/>
              <w:right w:val="single" w:sz="6" w:space="0" w:color="000000"/>
            </w:tcBorders>
          </w:tcPr>
          <w:p w14:paraId="0EF09727" w14:textId="77777777" w:rsidR="00691943" w:rsidRPr="00691943" w:rsidRDefault="00691943" w:rsidP="00691943">
            <w:pPr>
              <w:pStyle w:val="TableParagraph"/>
              <w:jc w:val="center"/>
            </w:pPr>
          </w:p>
        </w:tc>
        <w:tc>
          <w:tcPr>
            <w:tcW w:w="4510" w:type="dxa"/>
            <w:tcBorders>
              <w:top w:val="single" w:sz="6" w:space="0" w:color="000000"/>
              <w:left w:val="single" w:sz="6" w:space="0" w:color="000000"/>
              <w:bottom w:val="single" w:sz="6" w:space="0" w:color="000000"/>
              <w:right w:val="single" w:sz="6" w:space="0" w:color="000000"/>
            </w:tcBorders>
          </w:tcPr>
          <w:p w14:paraId="3EE369A4" w14:textId="77777777" w:rsidR="00691943" w:rsidRPr="00691943" w:rsidRDefault="00691943" w:rsidP="00A702DF">
            <w:pPr>
              <w:pStyle w:val="TableParagraph"/>
              <w:spacing w:line="227" w:lineRule="exact"/>
              <w:ind w:left="105"/>
              <w:rPr>
                <w:b/>
              </w:rPr>
            </w:pPr>
            <w:r w:rsidRPr="00691943">
              <w:rPr>
                <w:b/>
              </w:rPr>
              <w:t>Sub-total-B</w:t>
            </w:r>
          </w:p>
        </w:tc>
        <w:tc>
          <w:tcPr>
            <w:tcW w:w="1743" w:type="dxa"/>
            <w:tcBorders>
              <w:top w:val="single" w:sz="6" w:space="0" w:color="000000"/>
              <w:left w:val="single" w:sz="6" w:space="0" w:color="000000"/>
              <w:bottom w:val="single" w:sz="6" w:space="0" w:color="000000"/>
              <w:right w:val="single" w:sz="6" w:space="0" w:color="000000"/>
            </w:tcBorders>
          </w:tcPr>
          <w:p w14:paraId="35589471" w14:textId="77777777" w:rsidR="00691943" w:rsidRPr="00691943" w:rsidRDefault="00691943" w:rsidP="00A702DF">
            <w:pPr>
              <w:pStyle w:val="TableParagraph"/>
              <w:rPr>
                <w:sz w:val="16"/>
              </w:rPr>
            </w:pPr>
          </w:p>
        </w:tc>
        <w:tc>
          <w:tcPr>
            <w:tcW w:w="1037" w:type="dxa"/>
            <w:tcBorders>
              <w:top w:val="single" w:sz="6" w:space="0" w:color="000000"/>
              <w:left w:val="single" w:sz="6" w:space="0" w:color="000000"/>
              <w:bottom w:val="single" w:sz="6" w:space="0" w:color="000000"/>
              <w:right w:val="single" w:sz="6" w:space="0" w:color="000000"/>
            </w:tcBorders>
          </w:tcPr>
          <w:p w14:paraId="2243810E" w14:textId="77777777" w:rsidR="00691943" w:rsidRPr="00691943" w:rsidRDefault="00691943" w:rsidP="00A702DF">
            <w:pPr>
              <w:pStyle w:val="TableParagraph"/>
              <w:rPr>
                <w:sz w:val="16"/>
              </w:rPr>
            </w:pPr>
          </w:p>
        </w:tc>
        <w:tc>
          <w:tcPr>
            <w:tcW w:w="1109" w:type="dxa"/>
            <w:tcBorders>
              <w:top w:val="single" w:sz="6" w:space="0" w:color="000000"/>
              <w:left w:val="single" w:sz="6" w:space="0" w:color="000000"/>
              <w:bottom w:val="single" w:sz="6" w:space="0" w:color="000000"/>
              <w:right w:val="single" w:sz="6" w:space="0" w:color="000000"/>
            </w:tcBorders>
          </w:tcPr>
          <w:p w14:paraId="12BAACF0" w14:textId="77777777" w:rsidR="00691943" w:rsidRPr="00691943" w:rsidRDefault="00691943" w:rsidP="00A702DF">
            <w:pPr>
              <w:pStyle w:val="TableParagraph"/>
              <w:rPr>
                <w:sz w:val="16"/>
              </w:rPr>
            </w:pPr>
          </w:p>
        </w:tc>
        <w:tc>
          <w:tcPr>
            <w:tcW w:w="643" w:type="dxa"/>
            <w:tcBorders>
              <w:top w:val="single" w:sz="6" w:space="0" w:color="000000"/>
              <w:left w:val="single" w:sz="6" w:space="0" w:color="000000"/>
              <w:bottom w:val="single" w:sz="6" w:space="0" w:color="000000"/>
              <w:right w:val="single" w:sz="6" w:space="0" w:color="000000"/>
            </w:tcBorders>
          </w:tcPr>
          <w:p w14:paraId="1E89252B" w14:textId="77777777" w:rsidR="00691943" w:rsidRPr="00691943" w:rsidRDefault="00691943" w:rsidP="00A702DF">
            <w:pPr>
              <w:pStyle w:val="TableParagraph"/>
              <w:rPr>
                <w:sz w:val="16"/>
              </w:rPr>
            </w:pPr>
          </w:p>
        </w:tc>
        <w:tc>
          <w:tcPr>
            <w:tcW w:w="1377" w:type="dxa"/>
            <w:tcBorders>
              <w:top w:val="single" w:sz="6" w:space="0" w:color="000000"/>
              <w:left w:val="single" w:sz="6" w:space="0" w:color="000000"/>
              <w:bottom w:val="single" w:sz="6" w:space="0" w:color="000000"/>
              <w:right w:val="single" w:sz="6" w:space="0" w:color="000000"/>
            </w:tcBorders>
          </w:tcPr>
          <w:p w14:paraId="0E639C05" w14:textId="77777777" w:rsidR="00691943" w:rsidRPr="00691943" w:rsidRDefault="00691943" w:rsidP="00A702DF">
            <w:pPr>
              <w:pStyle w:val="TableParagraph"/>
              <w:spacing w:line="227" w:lineRule="exact"/>
              <w:ind w:left="37" w:right="30"/>
              <w:jc w:val="center"/>
              <w:rPr>
                <w:b/>
                <w:spacing w:val="-2"/>
              </w:rPr>
            </w:pPr>
            <w:r w:rsidRPr="00691943">
              <w:rPr>
                <w:b/>
                <w:spacing w:val="-2"/>
              </w:rPr>
              <w:t>1,53,600</w:t>
            </w:r>
          </w:p>
        </w:tc>
        <w:tc>
          <w:tcPr>
            <w:tcW w:w="2978" w:type="dxa"/>
            <w:tcBorders>
              <w:top w:val="single" w:sz="6" w:space="0" w:color="000000"/>
              <w:left w:val="single" w:sz="6" w:space="0" w:color="000000"/>
              <w:bottom w:val="single" w:sz="6" w:space="0" w:color="000000"/>
              <w:right w:val="single" w:sz="6" w:space="0" w:color="000000"/>
            </w:tcBorders>
          </w:tcPr>
          <w:p w14:paraId="1E65248A" w14:textId="77777777" w:rsidR="00691943" w:rsidRPr="00691943" w:rsidRDefault="00691943" w:rsidP="00A702DF">
            <w:pPr>
              <w:pStyle w:val="TableParagraph"/>
              <w:rPr>
                <w:sz w:val="16"/>
              </w:rPr>
            </w:pPr>
          </w:p>
        </w:tc>
      </w:tr>
      <w:tr w:rsidR="00691943" w:rsidRPr="00691943" w14:paraId="16F07BF6" w14:textId="77777777" w:rsidTr="00691943">
        <w:trPr>
          <w:trHeight w:val="246"/>
        </w:trPr>
        <w:tc>
          <w:tcPr>
            <w:tcW w:w="708" w:type="dxa"/>
            <w:tcBorders>
              <w:top w:val="single" w:sz="6" w:space="0" w:color="000000"/>
              <w:left w:val="single" w:sz="6" w:space="0" w:color="000000"/>
              <w:bottom w:val="single" w:sz="6" w:space="0" w:color="000000"/>
              <w:right w:val="single" w:sz="6" w:space="0" w:color="000000"/>
            </w:tcBorders>
          </w:tcPr>
          <w:p w14:paraId="528A721B" w14:textId="77777777" w:rsidR="00691943" w:rsidRPr="00691943" w:rsidRDefault="00691943" w:rsidP="00691943">
            <w:pPr>
              <w:pStyle w:val="TableParagraph"/>
              <w:jc w:val="center"/>
            </w:pPr>
            <w:r w:rsidRPr="00691943">
              <w:t>C</w:t>
            </w:r>
          </w:p>
        </w:tc>
        <w:tc>
          <w:tcPr>
            <w:tcW w:w="4510" w:type="dxa"/>
            <w:tcBorders>
              <w:top w:val="single" w:sz="6" w:space="0" w:color="000000"/>
              <w:left w:val="single" w:sz="6" w:space="0" w:color="000000"/>
              <w:bottom w:val="single" w:sz="6" w:space="0" w:color="000000"/>
              <w:right w:val="single" w:sz="6" w:space="0" w:color="000000"/>
            </w:tcBorders>
          </w:tcPr>
          <w:p w14:paraId="24485E43" w14:textId="77777777" w:rsidR="00691943" w:rsidRPr="00691943" w:rsidRDefault="00691943" w:rsidP="00691943">
            <w:pPr>
              <w:pStyle w:val="TableParagraph"/>
              <w:spacing w:line="227" w:lineRule="exact"/>
              <w:ind w:left="105"/>
              <w:rPr>
                <w:b/>
              </w:rPr>
            </w:pPr>
            <w:r w:rsidRPr="00691943">
              <w:rPr>
                <w:b/>
              </w:rPr>
              <w:t>Core Drilling - Outsourced</w:t>
            </w:r>
          </w:p>
        </w:tc>
        <w:tc>
          <w:tcPr>
            <w:tcW w:w="1743" w:type="dxa"/>
            <w:tcBorders>
              <w:top w:val="single" w:sz="6" w:space="0" w:color="000000"/>
              <w:left w:val="single" w:sz="6" w:space="0" w:color="000000"/>
              <w:bottom w:val="single" w:sz="6" w:space="0" w:color="000000"/>
              <w:right w:val="single" w:sz="6" w:space="0" w:color="000000"/>
            </w:tcBorders>
          </w:tcPr>
          <w:p w14:paraId="0754EBC3" w14:textId="77777777" w:rsidR="00691943" w:rsidRPr="00691943" w:rsidRDefault="00691943" w:rsidP="00A702DF">
            <w:pPr>
              <w:pStyle w:val="TableParagraph"/>
              <w:rPr>
                <w:sz w:val="16"/>
              </w:rPr>
            </w:pPr>
          </w:p>
        </w:tc>
        <w:tc>
          <w:tcPr>
            <w:tcW w:w="1037" w:type="dxa"/>
            <w:tcBorders>
              <w:top w:val="single" w:sz="6" w:space="0" w:color="000000"/>
              <w:left w:val="single" w:sz="6" w:space="0" w:color="000000"/>
              <w:bottom w:val="single" w:sz="6" w:space="0" w:color="000000"/>
              <w:right w:val="single" w:sz="6" w:space="0" w:color="000000"/>
            </w:tcBorders>
          </w:tcPr>
          <w:p w14:paraId="5FE54CE3" w14:textId="77777777" w:rsidR="00691943" w:rsidRPr="00691943" w:rsidRDefault="00691943" w:rsidP="00A702DF">
            <w:pPr>
              <w:pStyle w:val="TableParagraph"/>
              <w:rPr>
                <w:sz w:val="16"/>
              </w:rPr>
            </w:pPr>
          </w:p>
        </w:tc>
        <w:tc>
          <w:tcPr>
            <w:tcW w:w="1109" w:type="dxa"/>
            <w:tcBorders>
              <w:top w:val="single" w:sz="6" w:space="0" w:color="000000"/>
              <w:left w:val="single" w:sz="6" w:space="0" w:color="000000"/>
              <w:bottom w:val="single" w:sz="6" w:space="0" w:color="000000"/>
              <w:right w:val="single" w:sz="6" w:space="0" w:color="000000"/>
            </w:tcBorders>
          </w:tcPr>
          <w:p w14:paraId="7AC39161" w14:textId="77777777" w:rsidR="00691943" w:rsidRPr="00691943" w:rsidRDefault="00691943" w:rsidP="00A702DF">
            <w:pPr>
              <w:pStyle w:val="TableParagraph"/>
              <w:rPr>
                <w:sz w:val="16"/>
              </w:rPr>
            </w:pPr>
          </w:p>
        </w:tc>
        <w:tc>
          <w:tcPr>
            <w:tcW w:w="643" w:type="dxa"/>
            <w:tcBorders>
              <w:top w:val="single" w:sz="6" w:space="0" w:color="000000"/>
              <w:left w:val="single" w:sz="6" w:space="0" w:color="000000"/>
              <w:bottom w:val="single" w:sz="6" w:space="0" w:color="000000"/>
              <w:right w:val="single" w:sz="6" w:space="0" w:color="000000"/>
            </w:tcBorders>
          </w:tcPr>
          <w:p w14:paraId="3BAD2C2D" w14:textId="77777777" w:rsidR="00691943" w:rsidRPr="00691943" w:rsidRDefault="00691943" w:rsidP="00A702DF">
            <w:pPr>
              <w:pStyle w:val="TableParagraph"/>
              <w:rPr>
                <w:sz w:val="16"/>
              </w:rPr>
            </w:pPr>
          </w:p>
        </w:tc>
        <w:tc>
          <w:tcPr>
            <w:tcW w:w="1377" w:type="dxa"/>
            <w:tcBorders>
              <w:top w:val="single" w:sz="6" w:space="0" w:color="000000"/>
              <w:left w:val="single" w:sz="6" w:space="0" w:color="000000"/>
              <w:bottom w:val="single" w:sz="6" w:space="0" w:color="000000"/>
              <w:right w:val="single" w:sz="6" w:space="0" w:color="000000"/>
            </w:tcBorders>
          </w:tcPr>
          <w:p w14:paraId="7D849096" w14:textId="77777777" w:rsidR="00691943" w:rsidRPr="00691943" w:rsidRDefault="00691943" w:rsidP="00691943">
            <w:pPr>
              <w:pStyle w:val="TableParagraph"/>
              <w:spacing w:line="227" w:lineRule="exact"/>
              <w:ind w:left="37" w:right="30"/>
              <w:jc w:val="center"/>
              <w:rPr>
                <w:b/>
                <w:spacing w:val="-2"/>
              </w:rPr>
            </w:pPr>
          </w:p>
        </w:tc>
        <w:tc>
          <w:tcPr>
            <w:tcW w:w="2978" w:type="dxa"/>
            <w:tcBorders>
              <w:top w:val="single" w:sz="6" w:space="0" w:color="000000"/>
              <w:left w:val="single" w:sz="6" w:space="0" w:color="000000"/>
              <w:bottom w:val="single" w:sz="6" w:space="0" w:color="000000"/>
              <w:right w:val="single" w:sz="6" w:space="0" w:color="000000"/>
            </w:tcBorders>
          </w:tcPr>
          <w:p w14:paraId="61ABCD51" w14:textId="77777777" w:rsidR="00691943" w:rsidRPr="00691943" w:rsidRDefault="00691943" w:rsidP="00A702DF">
            <w:pPr>
              <w:pStyle w:val="TableParagraph"/>
              <w:rPr>
                <w:sz w:val="16"/>
              </w:rPr>
            </w:pPr>
          </w:p>
        </w:tc>
      </w:tr>
    </w:tbl>
    <w:p w14:paraId="22D0568C" w14:textId="77777777" w:rsidR="00720E1E" w:rsidRDefault="00720E1E" w:rsidP="00377A2D">
      <w:pPr>
        <w:rPr>
          <w:rFonts w:ascii="Times New Roman" w:hAnsi="Times New Roman" w:cs="Times New Roman"/>
          <w:b/>
          <w:bCs/>
          <w:sz w:val="24"/>
          <w:szCs w:val="24"/>
          <w:lang w:eastAsia="zh-CN" w:bidi="hi-IN"/>
        </w:rPr>
      </w:pPr>
    </w:p>
    <w:tbl>
      <w:tblPr>
        <w:tblpPr w:leftFromText="180" w:rightFromText="180" w:vertAnchor="text" w:horzAnchor="margin" w:tblpY="297"/>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8"/>
        <w:gridCol w:w="4510"/>
        <w:gridCol w:w="1743"/>
        <w:gridCol w:w="1037"/>
        <w:gridCol w:w="1109"/>
        <w:gridCol w:w="643"/>
        <w:gridCol w:w="1377"/>
        <w:gridCol w:w="2978"/>
      </w:tblGrid>
      <w:tr w:rsidR="00691943" w14:paraId="06ADDB4C" w14:textId="77777777" w:rsidTr="00A702DF">
        <w:trPr>
          <w:trHeight w:val="501"/>
        </w:trPr>
        <w:tc>
          <w:tcPr>
            <w:tcW w:w="708" w:type="dxa"/>
          </w:tcPr>
          <w:p w14:paraId="2D950BF5" w14:textId="77777777" w:rsidR="00691943" w:rsidRDefault="00691943" w:rsidP="00A702DF">
            <w:pPr>
              <w:pStyle w:val="TableParagraph"/>
              <w:spacing w:before="119"/>
              <w:ind w:left="13" w:right="2"/>
              <w:jc w:val="center"/>
            </w:pPr>
            <w:r>
              <w:rPr>
                <w:spacing w:val="-10"/>
              </w:rPr>
              <w:lastRenderedPageBreak/>
              <w:t>1</w:t>
            </w:r>
          </w:p>
        </w:tc>
        <w:tc>
          <w:tcPr>
            <w:tcW w:w="4510" w:type="dxa"/>
          </w:tcPr>
          <w:p w14:paraId="49F87A57" w14:textId="77777777" w:rsidR="00691943" w:rsidRDefault="00691943" w:rsidP="00A702DF">
            <w:pPr>
              <w:pStyle w:val="TableParagraph"/>
              <w:spacing w:line="245" w:lineRule="exact"/>
              <w:ind w:left="105"/>
            </w:pPr>
            <w:r>
              <w:t>Scout</w:t>
            </w:r>
            <w:r>
              <w:rPr>
                <w:spacing w:val="-4"/>
              </w:rPr>
              <w:t xml:space="preserve"> </w:t>
            </w:r>
            <w:r>
              <w:t>drilling(coring)</w:t>
            </w:r>
            <w:r>
              <w:rPr>
                <w:spacing w:val="-7"/>
              </w:rPr>
              <w:t xml:space="preserve"> </w:t>
            </w:r>
            <w:r>
              <w:t>:4</w:t>
            </w:r>
            <w:r>
              <w:rPr>
                <w:spacing w:val="-1"/>
              </w:rPr>
              <w:t xml:space="preserve"> </w:t>
            </w:r>
            <w:r>
              <w:t>points (</w:t>
            </w:r>
            <w:r>
              <w:rPr>
                <w:spacing w:val="-3"/>
              </w:rPr>
              <w:t xml:space="preserve">each </w:t>
            </w:r>
            <w:r>
              <w:t>30m</w:t>
            </w:r>
            <w:r>
              <w:rPr>
                <w:spacing w:val="-6"/>
              </w:rPr>
              <w:t xml:space="preserve"> </w:t>
            </w:r>
            <w:r>
              <w:rPr>
                <w:spacing w:val="-2"/>
              </w:rPr>
              <w:t>deep)</w:t>
            </w:r>
          </w:p>
          <w:p w14:paraId="5C7A2841" w14:textId="77777777" w:rsidR="00691943" w:rsidRDefault="00691943" w:rsidP="00A702DF">
            <w:pPr>
              <w:pStyle w:val="TableParagraph"/>
              <w:spacing w:before="1" w:line="234" w:lineRule="exact"/>
              <w:ind w:left="105"/>
            </w:pPr>
            <w:r>
              <w:rPr>
                <w:spacing w:val="-4"/>
              </w:rPr>
              <w:t>4*30</w:t>
            </w:r>
          </w:p>
        </w:tc>
        <w:tc>
          <w:tcPr>
            <w:tcW w:w="1743" w:type="dxa"/>
          </w:tcPr>
          <w:p w14:paraId="55673ED9" w14:textId="77777777" w:rsidR="00691943" w:rsidRDefault="00691943" w:rsidP="00A702DF">
            <w:pPr>
              <w:pStyle w:val="TableParagraph"/>
              <w:spacing w:before="119"/>
              <w:ind w:left="13" w:right="4"/>
              <w:jc w:val="center"/>
            </w:pPr>
            <w:r>
              <w:t xml:space="preserve">Per </w:t>
            </w:r>
            <w:r>
              <w:rPr>
                <w:spacing w:val="-2"/>
              </w:rPr>
              <w:t>meter</w:t>
            </w:r>
          </w:p>
        </w:tc>
        <w:tc>
          <w:tcPr>
            <w:tcW w:w="1037" w:type="dxa"/>
          </w:tcPr>
          <w:p w14:paraId="74E2E09F" w14:textId="77777777" w:rsidR="00691943" w:rsidRDefault="00691943" w:rsidP="00A702DF">
            <w:pPr>
              <w:pStyle w:val="TableParagraph"/>
              <w:spacing w:before="119"/>
              <w:ind w:left="24" w:right="21"/>
              <w:jc w:val="center"/>
            </w:pPr>
            <w:r>
              <w:rPr>
                <w:spacing w:val="-2"/>
              </w:rPr>
              <w:t>2.2.1.1b</w:t>
            </w:r>
          </w:p>
        </w:tc>
        <w:tc>
          <w:tcPr>
            <w:tcW w:w="1109" w:type="dxa"/>
          </w:tcPr>
          <w:p w14:paraId="3ED03324" w14:textId="77777777" w:rsidR="00691943" w:rsidRDefault="00691943" w:rsidP="00A702DF">
            <w:pPr>
              <w:pStyle w:val="TableParagraph"/>
              <w:spacing w:before="119"/>
              <w:ind w:left="5" w:right="2"/>
              <w:jc w:val="center"/>
            </w:pPr>
            <w:r>
              <w:rPr>
                <w:spacing w:val="-2"/>
              </w:rPr>
              <w:t>7,168</w:t>
            </w:r>
          </w:p>
        </w:tc>
        <w:tc>
          <w:tcPr>
            <w:tcW w:w="643" w:type="dxa"/>
          </w:tcPr>
          <w:p w14:paraId="5446BDD3" w14:textId="77777777" w:rsidR="00691943" w:rsidRDefault="00691943" w:rsidP="00A702DF">
            <w:pPr>
              <w:pStyle w:val="TableParagraph"/>
              <w:spacing w:before="119"/>
              <w:ind w:left="8" w:right="1"/>
              <w:jc w:val="center"/>
            </w:pPr>
            <w:r>
              <w:rPr>
                <w:spacing w:val="-5"/>
              </w:rPr>
              <w:t>120</w:t>
            </w:r>
          </w:p>
        </w:tc>
        <w:tc>
          <w:tcPr>
            <w:tcW w:w="1377" w:type="dxa"/>
          </w:tcPr>
          <w:p w14:paraId="38ED2803" w14:textId="77777777" w:rsidR="00691943" w:rsidRDefault="00691943" w:rsidP="00A702DF">
            <w:pPr>
              <w:pStyle w:val="TableParagraph"/>
              <w:spacing w:before="119"/>
              <w:ind w:left="37" w:right="28"/>
              <w:jc w:val="center"/>
            </w:pPr>
            <w:r>
              <w:rPr>
                <w:spacing w:val="-2"/>
              </w:rPr>
              <w:t>8,60,160</w:t>
            </w:r>
          </w:p>
        </w:tc>
        <w:tc>
          <w:tcPr>
            <w:tcW w:w="2978" w:type="dxa"/>
          </w:tcPr>
          <w:p w14:paraId="7D24C531" w14:textId="77777777" w:rsidR="00691943" w:rsidRDefault="00691943" w:rsidP="00A702DF">
            <w:pPr>
              <w:pStyle w:val="TableParagraph"/>
              <w:spacing w:before="119"/>
              <w:ind w:left="103"/>
            </w:pPr>
            <w:r>
              <w:t>120</w:t>
            </w:r>
            <w:r w:rsidR="007373C8">
              <w:t>m, soft</w:t>
            </w:r>
            <w:r>
              <w:rPr>
                <w:spacing w:val="-2"/>
              </w:rPr>
              <w:t xml:space="preserve"> </w:t>
            </w:r>
            <w:r>
              <w:t>rock-</w:t>
            </w:r>
            <w:r>
              <w:rPr>
                <w:spacing w:val="-4"/>
              </w:rPr>
              <w:t xml:space="preserve"> </w:t>
            </w:r>
            <w:proofErr w:type="spellStart"/>
            <w:r>
              <w:t>MoC</w:t>
            </w:r>
            <w:proofErr w:type="spellEnd"/>
            <w:r>
              <w:rPr>
                <w:spacing w:val="-2"/>
              </w:rPr>
              <w:t xml:space="preserve"> </w:t>
            </w:r>
            <w:r>
              <w:rPr>
                <w:spacing w:val="-4"/>
              </w:rPr>
              <w:t>rate</w:t>
            </w:r>
          </w:p>
        </w:tc>
      </w:tr>
      <w:tr w:rsidR="00691943" w14:paraId="0C61379E" w14:textId="77777777" w:rsidTr="00A702DF">
        <w:trPr>
          <w:trHeight w:val="248"/>
        </w:trPr>
        <w:tc>
          <w:tcPr>
            <w:tcW w:w="708" w:type="dxa"/>
          </w:tcPr>
          <w:p w14:paraId="56C294B3" w14:textId="77777777" w:rsidR="00691943" w:rsidRDefault="00691943" w:rsidP="00A702DF">
            <w:pPr>
              <w:pStyle w:val="TableParagraph"/>
              <w:spacing w:line="229" w:lineRule="exact"/>
              <w:ind w:left="13" w:right="2"/>
              <w:jc w:val="center"/>
            </w:pPr>
            <w:r>
              <w:rPr>
                <w:spacing w:val="-10"/>
              </w:rPr>
              <w:t>2</w:t>
            </w:r>
          </w:p>
        </w:tc>
        <w:tc>
          <w:tcPr>
            <w:tcW w:w="4510" w:type="dxa"/>
          </w:tcPr>
          <w:p w14:paraId="01CF89AC" w14:textId="77777777" w:rsidR="00691943" w:rsidRDefault="00691943" w:rsidP="00A702DF">
            <w:pPr>
              <w:pStyle w:val="TableParagraph"/>
              <w:spacing w:before="9"/>
              <w:rPr>
                <w:sz w:val="3"/>
              </w:rPr>
            </w:pPr>
          </w:p>
          <w:p w14:paraId="11E13B84" w14:textId="77777777" w:rsidR="00691943" w:rsidRDefault="00691943" w:rsidP="00A702DF">
            <w:pPr>
              <w:pStyle w:val="TableParagraph"/>
              <w:spacing w:line="202" w:lineRule="exact"/>
              <w:ind w:left="112"/>
              <w:rPr>
                <w:position w:val="-3"/>
                <w:sz w:val="20"/>
              </w:rPr>
            </w:pPr>
            <w:r w:rsidRPr="007F112E">
              <w:rPr>
                <w:noProof/>
                <w:position w:val="-3"/>
                <w:sz w:val="20"/>
              </w:rPr>
              <w:drawing>
                <wp:inline distT="0" distB="0" distL="0" distR="0" wp14:anchorId="5B7E35FA" wp14:editId="374C1AB4">
                  <wp:extent cx="440055" cy="25400"/>
                  <wp:effectExtent l="0" t="0" r="0" b="0"/>
                  <wp:docPr id="2108635126" name="Picture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55"/>
                          <pic:cNvPicPr>
                            <a:picLocks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40055" cy="25400"/>
                          </a:xfrm>
                          <a:prstGeom prst="rect">
                            <a:avLst/>
                          </a:prstGeom>
                          <a:noFill/>
                          <a:ln>
                            <a:noFill/>
                          </a:ln>
                        </pic:spPr>
                      </pic:pic>
                    </a:graphicData>
                  </a:graphic>
                </wp:inline>
              </w:drawing>
            </w:r>
          </w:p>
        </w:tc>
        <w:tc>
          <w:tcPr>
            <w:tcW w:w="1743" w:type="dxa"/>
          </w:tcPr>
          <w:p w14:paraId="08B4FAFE" w14:textId="77777777" w:rsidR="00691943" w:rsidRDefault="00691943" w:rsidP="00A702DF">
            <w:pPr>
              <w:pStyle w:val="TableParagraph"/>
              <w:spacing w:line="229" w:lineRule="exact"/>
              <w:ind w:left="13" w:right="2"/>
              <w:jc w:val="center"/>
            </w:pPr>
            <w:r>
              <w:t>Per</w:t>
            </w:r>
            <w:r>
              <w:rPr>
                <w:spacing w:val="-2"/>
              </w:rPr>
              <w:t xml:space="preserve"> pillar</w:t>
            </w:r>
          </w:p>
        </w:tc>
        <w:tc>
          <w:tcPr>
            <w:tcW w:w="1037" w:type="dxa"/>
          </w:tcPr>
          <w:p w14:paraId="220DAA0F" w14:textId="77777777" w:rsidR="00691943" w:rsidRDefault="00691943" w:rsidP="00A702DF">
            <w:pPr>
              <w:pStyle w:val="TableParagraph"/>
              <w:spacing w:line="229" w:lineRule="exact"/>
              <w:ind w:left="24" w:right="21"/>
              <w:jc w:val="center"/>
            </w:pPr>
            <w:r>
              <w:rPr>
                <w:spacing w:val="-2"/>
              </w:rPr>
              <w:t>2.2.7a</w:t>
            </w:r>
          </w:p>
        </w:tc>
        <w:tc>
          <w:tcPr>
            <w:tcW w:w="1109" w:type="dxa"/>
          </w:tcPr>
          <w:p w14:paraId="0141B561" w14:textId="77777777" w:rsidR="00691943" w:rsidRDefault="00691943" w:rsidP="00A702DF">
            <w:pPr>
              <w:pStyle w:val="TableParagraph"/>
              <w:spacing w:line="229" w:lineRule="exact"/>
              <w:ind w:left="5" w:right="3"/>
              <w:jc w:val="center"/>
            </w:pPr>
            <w:r>
              <w:rPr>
                <w:spacing w:val="-4"/>
              </w:rPr>
              <w:t>2000</w:t>
            </w:r>
          </w:p>
        </w:tc>
        <w:tc>
          <w:tcPr>
            <w:tcW w:w="643" w:type="dxa"/>
          </w:tcPr>
          <w:p w14:paraId="50D7F8FE" w14:textId="77777777" w:rsidR="00691943" w:rsidRDefault="00691943" w:rsidP="00A702DF">
            <w:pPr>
              <w:pStyle w:val="TableParagraph"/>
              <w:spacing w:line="229" w:lineRule="exact"/>
              <w:ind w:left="8" w:right="3"/>
              <w:jc w:val="center"/>
            </w:pPr>
            <w:r>
              <w:rPr>
                <w:spacing w:val="-10"/>
              </w:rPr>
              <w:t>0</w:t>
            </w:r>
          </w:p>
        </w:tc>
        <w:tc>
          <w:tcPr>
            <w:tcW w:w="1377" w:type="dxa"/>
          </w:tcPr>
          <w:p w14:paraId="08780F4E" w14:textId="77777777" w:rsidR="00691943" w:rsidRDefault="00691943" w:rsidP="00A702DF">
            <w:pPr>
              <w:pStyle w:val="TableParagraph"/>
              <w:spacing w:line="229" w:lineRule="exact"/>
              <w:ind w:left="37" w:right="30"/>
              <w:jc w:val="center"/>
            </w:pPr>
            <w:r>
              <w:rPr>
                <w:spacing w:val="-10"/>
              </w:rPr>
              <w:t>0</w:t>
            </w:r>
          </w:p>
        </w:tc>
        <w:tc>
          <w:tcPr>
            <w:tcW w:w="2978" w:type="dxa"/>
          </w:tcPr>
          <w:p w14:paraId="00EFD8EA" w14:textId="77777777" w:rsidR="00691943" w:rsidRDefault="00691943" w:rsidP="00A702DF">
            <w:pPr>
              <w:pStyle w:val="TableParagraph"/>
              <w:spacing w:line="229" w:lineRule="exact"/>
              <w:ind w:left="104"/>
            </w:pPr>
            <w:r>
              <w:t xml:space="preserve">4 </w:t>
            </w:r>
            <w:r>
              <w:rPr>
                <w:spacing w:val="-2"/>
              </w:rPr>
              <w:t>pillars</w:t>
            </w:r>
          </w:p>
        </w:tc>
      </w:tr>
      <w:tr w:rsidR="00691943" w14:paraId="2FC35E6B" w14:textId="77777777" w:rsidTr="00A702DF">
        <w:trPr>
          <w:trHeight w:val="501"/>
        </w:trPr>
        <w:tc>
          <w:tcPr>
            <w:tcW w:w="708" w:type="dxa"/>
          </w:tcPr>
          <w:p w14:paraId="089F5B21" w14:textId="77777777" w:rsidR="00691943" w:rsidRDefault="00691943" w:rsidP="00A702DF">
            <w:pPr>
              <w:pStyle w:val="TableParagraph"/>
              <w:spacing w:before="117"/>
              <w:ind w:left="13" w:right="2"/>
              <w:jc w:val="center"/>
            </w:pPr>
            <w:r>
              <w:rPr>
                <w:spacing w:val="-10"/>
              </w:rPr>
              <w:t>3</w:t>
            </w:r>
          </w:p>
        </w:tc>
        <w:tc>
          <w:tcPr>
            <w:tcW w:w="4510" w:type="dxa"/>
          </w:tcPr>
          <w:p w14:paraId="6477BED7" w14:textId="77777777" w:rsidR="00691943" w:rsidRDefault="00691943" w:rsidP="00A702DF">
            <w:pPr>
              <w:pStyle w:val="TableParagraph"/>
              <w:spacing w:line="245" w:lineRule="exact"/>
              <w:ind w:left="105"/>
            </w:pPr>
            <w:r>
              <w:t>**Mob</w:t>
            </w:r>
            <w:r>
              <w:rPr>
                <w:spacing w:val="-2"/>
              </w:rPr>
              <w:t xml:space="preserve"> </w:t>
            </w:r>
            <w:r>
              <w:t>&amp;</w:t>
            </w:r>
            <w:r>
              <w:rPr>
                <w:spacing w:val="-3"/>
              </w:rPr>
              <w:t xml:space="preserve"> </w:t>
            </w:r>
            <w:proofErr w:type="spellStart"/>
            <w:r>
              <w:t>demob</w:t>
            </w:r>
            <w:proofErr w:type="spellEnd"/>
            <w:r>
              <w:rPr>
                <w:spacing w:val="-2"/>
              </w:rPr>
              <w:t xml:space="preserve"> </w:t>
            </w:r>
            <w:r>
              <w:t>drilling</w:t>
            </w:r>
            <w:r>
              <w:rPr>
                <w:spacing w:val="-4"/>
              </w:rPr>
              <w:t xml:space="preserve"> </w:t>
            </w:r>
            <w:r>
              <w:t>machine</w:t>
            </w:r>
            <w:r>
              <w:rPr>
                <w:spacing w:val="-1"/>
              </w:rPr>
              <w:t xml:space="preserve"> </w:t>
            </w:r>
            <w:r>
              <w:t>&amp;</w:t>
            </w:r>
            <w:r>
              <w:rPr>
                <w:spacing w:val="-3"/>
              </w:rPr>
              <w:t xml:space="preserve"> </w:t>
            </w:r>
            <w:proofErr w:type="spellStart"/>
            <w:r>
              <w:t>iner</w:t>
            </w:r>
            <w:proofErr w:type="spellEnd"/>
            <w:r>
              <w:t xml:space="preserve"> </w:t>
            </w:r>
            <w:r>
              <w:rPr>
                <w:spacing w:val="-5"/>
              </w:rPr>
              <w:t>BH</w:t>
            </w:r>
          </w:p>
          <w:p w14:paraId="60E128FD" w14:textId="77777777" w:rsidR="00691943" w:rsidRDefault="00691943" w:rsidP="00A702DF">
            <w:pPr>
              <w:pStyle w:val="TableParagraph"/>
              <w:spacing w:line="236" w:lineRule="exact"/>
              <w:ind w:left="105"/>
            </w:pPr>
            <w:r>
              <w:rPr>
                <w:spacing w:val="-2"/>
              </w:rPr>
              <w:t>shifting</w:t>
            </w:r>
          </w:p>
        </w:tc>
        <w:tc>
          <w:tcPr>
            <w:tcW w:w="1743" w:type="dxa"/>
          </w:tcPr>
          <w:p w14:paraId="38EE6334" w14:textId="77777777" w:rsidR="00691943" w:rsidRDefault="00691943" w:rsidP="00A702DF">
            <w:pPr>
              <w:pStyle w:val="TableParagraph"/>
              <w:spacing w:before="117"/>
              <w:ind w:left="13" w:right="1"/>
              <w:jc w:val="center"/>
            </w:pPr>
            <w:r>
              <w:t xml:space="preserve">Per </w:t>
            </w:r>
            <w:r>
              <w:rPr>
                <w:spacing w:val="-2"/>
              </w:rPr>
              <w:t>shifting</w:t>
            </w:r>
          </w:p>
        </w:tc>
        <w:tc>
          <w:tcPr>
            <w:tcW w:w="1037" w:type="dxa"/>
          </w:tcPr>
          <w:p w14:paraId="2C608DF2" w14:textId="77777777" w:rsidR="00691943" w:rsidRDefault="00691943" w:rsidP="00A702DF">
            <w:pPr>
              <w:pStyle w:val="TableParagraph"/>
              <w:spacing w:before="117"/>
              <w:ind w:left="24" w:right="18"/>
              <w:jc w:val="center"/>
            </w:pPr>
            <w:r>
              <w:rPr>
                <w:spacing w:val="-2"/>
              </w:rPr>
              <w:t>lumpsum</w:t>
            </w:r>
          </w:p>
        </w:tc>
        <w:tc>
          <w:tcPr>
            <w:tcW w:w="1109" w:type="dxa"/>
          </w:tcPr>
          <w:p w14:paraId="0F323E68" w14:textId="77777777" w:rsidR="00691943" w:rsidRDefault="00691943" w:rsidP="00A702DF">
            <w:pPr>
              <w:pStyle w:val="TableParagraph"/>
            </w:pPr>
          </w:p>
        </w:tc>
        <w:tc>
          <w:tcPr>
            <w:tcW w:w="643" w:type="dxa"/>
          </w:tcPr>
          <w:p w14:paraId="1590C5D2" w14:textId="77777777" w:rsidR="00691943" w:rsidRDefault="00691943" w:rsidP="00A702DF">
            <w:pPr>
              <w:pStyle w:val="TableParagraph"/>
            </w:pPr>
          </w:p>
        </w:tc>
        <w:tc>
          <w:tcPr>
            <w:tcW w:w="1377" w:type="dxa"/>
          </w:tcPr>
          <w:p w14:paraId="6E01B8F1" w14:textId="77777777" w:rsidR="00691943" w:rsidRDefault="00691943" w:rsidP="00A702DF">
            <w:pPr>
              <w:pStyle w:val="TableParagraph"/>
              <w:spacing w:before="117"/>
              <w:ind w:left="37" w:right="30"/>
              <w:jc w:val="center"/>
            </w:pPr>
            <w:r>
              <w:rPr>
                <w:spacing w:val="-10"/>
              </w:rPr>
              <w:t>0</w:t>
            </w:r>
          </w:p>
        </w:tc>
        <w:tc>
          <w:tcPr>
            <w:tcW w:w="2978" w:type="dxa"/>
          </w:tcPr>
          <w:p w14:paraId="5320E378" w14:textId="77777777" w:rsidR="00691943" w:rsidRDefault="00691943" w:rsidP="00A702DF">
            <w:pPr>
              <w:pStyle w:val="TableParagraph"/>
              <w:spacing w:before="117"/>
              <w:ind w:left="104"/>
            </w:pPr>
            <w:r>
              <w:rPr>
                <w:spacing w:val="-2"/>
              </w:rPr>
              <w:t>lumpsum</w:t>
            </w:r>
          </w:p>
        </w:tc>
      </w:tr>
      <w:tr w:rsidR="00691943" w14:paraId="3E92D50F" w14:textId="77777777" w:rsidTr="00A702DF">
        <w:trPr>
          <w:trHeight w:val="246"/>
        </w:trPr>
        <w:tc>
          <w:tcPr>
            <w:tcW w:w="708" w:type="dxa"/>
          </w:tcPr>
          <w:p w14:paraId="7509F0F4" w14:textId="77777777" w:rsidR="00691943" w:rsidRDefault="00691943" w:rsidP="00A702DF">
            <w:pPr>
              <w:pStyle w:val="TableParagraph"/>
              <w:spacing w:line="227" w:lineRule="exact"/>
              <w:ind w:left="13" w:right="2"/>
              <w:jc w:val="center"/>
            </w:pPr>
            <w:r>
              <w:rPr>
                <w:spacing w:val="-10"/>
              </w:rPr>
              <w:t>4</w:t>
            </w:r>
          </w:p>
        </w:tc>
        <w:tc>
          <w:tcPr>
            <w:tcW w:w="4510" w:type="dxa"/>
          </w:tcPr>
          <w:p w14:paraId="196DC8CA" w14:textId="77777777" w:rsidR="00691943" w:rsidRDefault="00691943" w:rsidP="00A702DF">
            <w:pPr>
              <w:pStyle w:val="TableParagraph"/>
              <w:spacing w:line="227" w:lineRule="exact"/>
              <w:ind w:left="105"/>
            </w:pPr>
            <w:r>
              <w:t>Compensation</w:t>
            </w:r>
            <w:r>
              <w:rPr>
                <w:spacing w:val="-7"/>
              </w:rPr>
              <w:t xml:space="preserve"> </w:t>
            </w:r>
            <w:r>
              <w:t>for</w:t>
            </w:r>
            <w:r>
              <w:rPr>
                <w:spacing w:val="-1"/>
              </w:rPr>
              <w:t xml:space="preserve"> </w:t>
            </w:r>
            <w:r>
              <w:t>4</w:t>
            </w:r>
            <w:r>
              <w:rPr>
                <w:spacing w:val="-2"/>
              </w:rPr>
              <w:t xml:space="preserve"> </w:t>
            </w:r>
            <w:r>
              <w:rPr>
                <w:spacing w:val="-5"/>
              </w:rPr>
              <w:t>Bhs</w:t>
            </w:r>
          </w:p>
        </w:tc>
        <w:tc>
          <w:tcPr>
            <w:tcW w:w="1743" w:type="dxa"/>
          </w:tcPr>
          <w:p w14:paraId="23BCA282" w14:textId="77777777" w:rsidR="00691943" w:rsidRDefault="00691943" w:rsidP="00A702DF">
            <w:pPr>
              <w:pStyle w:val="TableParagraph"/>
              <w:rPr>
                <w:sz w:val="16"/>
              </w:rPr>
            </w:pPr>
          </w:p>
        </w:tc>
        <w:tc>
          <w:tcPr>
            <w:tcW w:w="1037" w:type="dxa"/>
          </w:tcPr>
          <w:p w14:paraId="16B326C0" w14:textId="77777777" w:rsidR="00691943" w:rsidRDefault="00691943" w:rsidP="00A702DF">
            <w:pPr>
              <w:pStyle w:val="TableParagraph"/>
              <w:spacing w:line="227" w:lineRule="exact"/>
              <w:ind w:left="24" w:right="20"/>
              <w:jc w:val="center"/>
            </w:pPr>
            <w:r>
              <w:rPr>
                <w:spacing w:val="-5"/>
              </w:rPr>
              <w:t>5.6</w:t>
            </w:r>
          </w:p>
        </w:tc>
        <w:tc>
          <w:tcPr>
            <w:tcW w:w="1109" w:type="dxa"/>
          </w:tcPr>
          <w:p w14:paraId="71E25F33" w14:textId="77777777" w:rsidR="00691943" w:rsidRDefault="00691943" w:rsidP="00A702DF">
            <w:pPr>
              <w:pStyle w:val="TableParagraph"/>
              <w:spacing w:line="227" w:lineRule="exact"/>
              <w:ind w:left="5"/>
              <w:jc w:val="center"/>
            </w:pPr>
            <w:r>
              <w:rPr>
                <w:spacing w:val="-2"/>
              </w:rPr>
              <w:t>20,000</w:t>
            </w:r>
          </w:p>
        </w:tc>
        <w:tc>
          <w:tcPr>
            <w:tcW w:w="643" w:type="dxa"/>
          </w:tcPr>
          <w:p w14:paraId="146B245C" w14:textId="77777777" w:rsidR="00691943" w:rsidRDefault="00691943" w:rsidP="00A702DF">
            <w:pPr>
              <w:pStyle w:val="TableParagraph"/>
              <w:spacing w:line="227" w:lineRule="exact"/>
              <w:ind w:left="8"/>
              <w:jc w:val="center"/>
            </w:pPr>
            <w:r>
              <w:rPr>
                <w:spacing w:val="-10"/>
              </w:rPr>
              <w:t>0</w:t>
            </w:r>
          </w:p>
        </w:tc>
        <w:tc>
          <w:tcPr>
            <w:tcW w:w="1377" w:type="dxa"/>
          </w:tcPr>
          <w:p w14:paraId="6D5EA893" w14:textId="77777777" w:rsidR="00691943" w:rsidRDefault="00691943" w:rsidP="00A702DF">
            <w:pPr>
              <w:pStyle w:val="TableParagraph"/>
              <w:spacing w:line="227" w:lineRule="exact"/>
              <w:ind w:left="37" w:right="31"/>
              <w:jc w:val="center"/>
            </w:pPr>
            <w:r>
              <w:rPr>
                <w:spacing w:val="-10"/>
              </w:rPr>
              <w:t>0</w:t>
            </w:r>
          </w:p>
        </w:tc>
        <w:tc>
          <w:tcPr>
            <w:tcW w:w="2978" w:type="dxa"/>
          </w:tcPr>
          <w:p w14:paraId="6375F05C" w14:textId="77777777" w:rsidR="00691943" w:rsidRDefault="00691943" w:rsidP="00A702DF">
            <w:pPr>
              <w:pStyle w:val="TableParagraph"/>
              <w:spacing w:line="227" w:lineRule="exact"/>
              <w:ind w:left="104"/>
            </w:pPr>
            <w:r>
              <w:t xml:space="preserve">4 </w:t>
            </w:r>
            <w:r>
              <w:rPr>
                <w:spacing w:val="-5"/>
              </w:rPr>
              <w:t>BHs</w:t>
            </w:r>
          </w:p>
        </w:tc>
      </w:tr>
      <w:tr w:rsidR="00691943" w14:paraId="3A6DE819" w14:textId="77777777" w:rsidTr="00A702DF">
        <w:trPr>
          <w:trHeight w:val="249"/>
        </w:trPr>
        <w:tc>
          <w:tcPr>
            <w:tcW w:w="708" w:type="dxa"/>
          </w:tcPr>
          <w:p w14:paraId="22047FE9" w14:textId="77777777" w:rsidR="00691943" w:rsidRDefault="00691943" w:rsidP="00A702DF">
            <w:pPr>
              <w:pStyle w:val="TableParagraph"/>
              <w:spacing w:line="229" w:lineRule="exact"/>
              <w:ind w:left="13" w:right="2"/>
              <w:jc w:val="center"/>
            </w:pPr>
            <w:r>
              <w:rPr>
                <w:spacing w:val="-10"/>
              </w:rPr>
              <w:t>5</w:t>
            </w:r>
          </w:p>
        </w:tc>
        <w:tc>
          <w:tcPr>
            <w:tcW w:w="4510" w:type="dxa"/>
          </w:tcPr>
          <w:p w14:paraId="21ABD0DB" w14:textId="77777777" w:rsidR="00691943" w:rsidRDefault="00691943" w:rsidP="00A702DF">
            <w:pPr>
              <w:pStyle w:val="TableParagraph"/>
              <w:spacing w:line="229" w:lineRule="exact"/>
              <w:ind w:left="105"/>
            </w:pPr>
            <w:r>
              <w:t>Drill</w:t>
            </w:r>
            <w:r>
              <w:rPr>
                <w:spacing w:val="-6"/>
              </w:rPr>
              <w:t xml:space="preserve"> </w:t>
            </w:r>
            <w:r>
              <w:t>core</w:t>
            </w:r>
            <w:r>
              <w:rPr>
                <w:spacing w:val="-3"/>
              </w:rPr>
              <w:t xml:space="preserve"> </w:t>
            </w:r>
            <w:r>
              <w:t>preservation</w:t>
            </w:r>
            <w:r>
              <w:rPr>
                <w:spacing w:val="-7"/>
              </w:rPr>
              <w:t xml:space="preserve"> </w:t>
            </w:r>
            <w:r>
              <w:t>in</w:t>
            </w:r>
            <w:r>
              <w:rPr>
                <w:spacing w:val="-3"/>
              </w:rPr>
              <w:t xml:space="preserve"> </w:t>
            </w:r>
            <w:r>
              <w:t>GI</w:t>
            </w:r>
            <w:r>
              <w:rPr>
                <w:spacing w:val="-6"/>
              </w:rPr>
              <w:t xml:space="preserve"> </w:t>
            </w:r>
            <w:r>
              <w:rPr>
                <w:spacing w:val="-2"/>
              </w:rPr>
              <w:t>boxes</w:t>
            </w:r>
          </w:p>
        </w:tc>
        <w:tc>
          <w:tcPr>
            <w:tcW w:w="1743" w:type="dxa"/>
          </w:tcPr>
          <w:p w14:paraId="577838C6" w14:textId="77777777" w:rsidR="00691943" w:rsidRDefault="00691943" w:rsidP="00A702DF">
            <w:pPr>
              <w:pStyle w:val="TableParagraph"/>
              <w:spacing w:line="229" w:lineRule="exact"/>
              <w:ind w:left="13" w:right="2"/>
              <w:jc w:val="center"/>
            </w:pPr>
            <w:r>
              <w:t>Per</w:t>
            </w:r>
            <w:r>
              <w:rPr>
                <w:spacing w:val="-3"/>
              </w:rPr>
              <w:t xml:space="preserve"> </w:t>
            </w:r>
            <w:r>
              <w:rPr>
                <w:spacing w:val="-2"/>
              </w:rPr>
              <w:t>meter</w:t>
            </w:r>
          </w:p>
        </w:tc>
        <w:tc>
          <w:tcPr>
            <w:tcW w:w="1037" w:type="dxa"/>
          </w:tcPr>
          <w:p w14:paraId="3A26EE41" w14:textId="77777777" w:rsidR="00691943" w:rsidRDefault="00691943" w:rsidP="00A702DF">
            <w:pPr>
              <w:pStyle w:val="TableParagraph"/>
              <w:spacing w:line="229" w:lineRule="exact"/>
              <w:ind w:left="24" w:right="20"/>
              <w:jc w:val="center"/>
            </w:pPr>
            <w:r>
              <w:rPr>
                <w:spacing w:val="-5"/>
              </w:rPr>
              <w:t>5.3</w:t>
            </w:r>
          </w:p>
        </w:tc>
        <w:tc>
          <w:tcPr>
            <w:tcW w:w="1109" w:type="dxa"/>
          </w:tcPr>
          <w:p w14:paraId="028F03CA" w14:textId="77777777" w:rsidR="00691943" w:rsidRDefault="00691943" w:rsidP="00A702DF">
            <w:pPr>
              <w:pStyle w:val="TableParagraph"/>
              <w:spacing w:line="229" w:lineRule="exact"/>
              <w:ind w:left="5" w:right="4"/>
              <w:jc w:val="center"/>
            </w:pPr>
            <w:r>
              <w:rPr>
                <w:spacing w:val="-4"/>
              </w:rPr>
              <w:t>1590</w:t>
            </w:r>
          </w:p>
        </w:tc>
        <w:tc>
          <w:tcPr>
            <w:tcW w:w="643" w:type="dxa"/>
          </w:tcPr>
          <w:p w14:paraId="43911D7F" w14:textId="77777777" w:rsidR="00691943" w:rsidRDefault="00691943" w:rsidP="00A702DF">
            <w:pPr>
              <w:pStyle w:val="TableParagraph"/>
              <w:spacing w:line="229" w:lineRule="exact"/>
              <w:ind w:left="8" w:right="1"/>
              <w:jc w:val="center"/>
            </w:pPr>
            <w:r>
              <w:rPr>
                <w:spacing w:val="-5"/>
              </w:rPr>
              <w:t>120</w:t>
            </w:r>
          </w:p>
        </w:tc>
        <w:tc>
          <w:tcPr>
            <w:tcW w:w="1377" w:type="dxa"/>
          </w:tcPr>
          <w:p w14:paraId="3125650F" w14:textId="77777777" w:rsidR="00691943" w:rsidRDefault="00691943" w:rsidP="00A702DF">
            <w:pPr>
              <w:pStyle w:val="TableParagraph"/>
              <w:spacing w:line="229" w:lineRule="exact"/>
              <w:ind w:left="37" w:right="32"/>
              <w:jc w:val="center"/>
            </w:pPr>
            <w:r>
              <w:rPr>
                <w:spacing w:val="-2"/>
              </w:rPr>
              <w:t>1,90,800</w:t>
            </w:r>
          </w:p>
        </w:tc>
        <w:tc>
          <w:tcPr>
            <w:tcW w:w="2978" w:type="dxa"/>
          </w:tcPr>
          <w:p w14:paraId="02A2CBB7" w14:textId="77777777" w:rsidR="00691943" w:rsidRDefault="00691943" w:rsidP="00A702DF">
            <w:pPr>
              <w:pStyle w:val="TableParagraph"/>
              <w:spacing w:line="229" w:lineRule="exact"/>
              <w:ind w:left="103"/>
            </w:pPr>
            <w:r>
              <w:t>120m</w:t>
            </w:r>
            <w:r>
              <w:rPr>
                <w:spacing w:val="-4"/>
              </w:rPr>
              <w:t xml:space="preserve"> core</w:t>
            </w:r>
          </w:p>
        </w:tc>
      </w:tr>
      <w:tr w:rsidR="00691943" w14:paraId="58DAC1FA" w14:textId="77777777" w:rsidTr="00A702DF">
        <w:trPr>
          <w:trHeight w:val="246"/>
        </w:trPr>
        <w:tc>
          <w:tcPr>
            <w:tcW w:w="708" w:type="dxa"/>
          </w:tcPr>
          <w:p w14:paraId="256DDEE7" w14:textId="77777777" w:rsidR="00691943" w:rsidRDefault="00691943" w:rsidP="00A702DF">
            <w:pPr>
              <w:pStyle w:val="TableParagraph"/>
              <w:rPr>
                <w:sz w:val="16"/>
              </w:rPr>
            </w:pPr>
          </w:p>
        </w:tc>
        <w:tc>
          <w:tcPr>
            <w:tcW w:w="4510" w:type="dxa"/>
          </w:tcPr>
          <w:p w14:paraId="030D09E8" w14:textId="77777777" w:rsidR="00691943" w:rsidRDefault="00691943" w:rsidP="00A702DF">
            <w:pPr>
              <w:pStyle w:val="TableParagraph"/>
              <w:spacing w:line="227" w:lineRule="exact"/>
              <w:ind w:left="105"/>
              <w:rPr>
                <w:b/>
              </w:rPr>
            </w:pPr>
            <w:r>
              <w:rPr>
                <w:b/>
                <w:spacing w:val="-2"/>
              </w:rPr>
              <w:t>Subtotal-</w:t>
            </w:r>
            <w:r>
              <w:rPr>
                <w:b/>
                <w:spacing w:val="-10"/>
              </w:rPr>
              <w:t>C</w:t>
            </w:r>
          </w:p>
        </w:tc>
        <w:tc>
          <w:tcPr>
            <w:tcW w:w="1743" w:type="dxa"/>
          </w:tcPr>
          <w:p w14:paraId="2641AF6C" w14:textId="77777777" w:rsidR="00691943" w:rsidRDefault="00691943" w:rsidP="00A702DF">
            <w:pPr>
              <w:pStyle w:val="TableParagraph"/>
              <w:rPr>
                <w:sz w:val="16"/>
              </w:rPr>
            </w:pPr>
          </w:p>
        </w:tc>
        <w:tc>
          <w:tcPr>
            <w:tcW w:w="1037" w:type="dxa"/>
          </w:tcPr>
          <w:p w14:paraId="40F3872C" w14:textId="77777777" w:rsidR="00691943" w:rsidRDefault="00691943" w:rsidP="00A702DF">
            <w:pPr>
              <w:pStyle w:val="TableParagraph"/>
              <w:rPr>
                <w:sz w:val="16"/>
              </w:rPr>
            </w:pPr>
          </w:p>
        </w:tc>
        <w:tc>
          <w:tcPr>
            <w:tcW w:w="1109" w:type="dxa"/>
          </w:tcPr>
          <w:p w14:paraId="599571A8" w14:textId="77777777" w:rsidR="00691943" w:rsidRDefault="00691943" w:rsidP="00A702DF">
            <w:pPr>
              <w:pStyle w:val="TableParagraph"/>
              <w:rPr>
                <w:sz w:val="16"/>
              </w:rPr>
            </w:pPr>
          </w:p>
        </w:tc>
        <w:tc>
          <w:tcPr>
            <w:tcW w:w="643" w:type="dxa"/>
          </w:tcPr>
          <w:p w14:paraId="55362F98" w14:textId="77777777" w:rsidR="00691943" w:rsidRDefault="00691943" w:rsidP="00A702DF">
            <w:pPr>
              <w:pStyle w:val="TableParagraph"/>
              <w:rPr>
                <w:sz w:val="16"/>
              </w:rPr>
            </w:pPr>
          </w:p>
        </w:tc>
        <w:tc>
          <w:tcPr>
            <w:tcW w:w="1377" w:type="dxa"/>
          </w:tcPr>
          <w:p w14:paraId="1ACCB3D6" w14:textId="77777777" w:rsidR="00691943" w:rsidRDefault="00691943" w:rsidP="00A702DF">
            <w:pPr>
              <w:pStyle w:val="TableParagraph"/>
              <w:spacing w:line="227" w:lineRule="exact"/>
              <w:ind w:left="37" w:right="30"/>
              <w:jc w:val="center"/>
              <w:rPr>
                <w:b/>
              </w:rPr>
            </w:pPr>
            <w:r>
              <w:rPr>
                <w:b/>
                <w:spacing w:val="-2"/>
              </w:rPr>
              <w:t>10,50,960</w:t>
            </w:r>
          </w:p>
        </w:tc>
        <w:tc>
          <w:tcPr>
            <w:tcW w:w="2978" w:type="dxa"/>
          </w:tcPr>
          <w:p w14:paraId="3A1BD582" w14:textId="77777777" w:rsidR="00691943" w:rsidRDefault="00691943" w:rsidP="00A702DF">
            <w:pPr>
              <w:pStyle w:val="TableParagraph"/>
              <w:rPr>
                <w:sz w:val="16"/>
              </w:rPr>
            </w:pPr>
          </w:p>
        </w:tc>
      </w:tr>
      <w:tr w:rsidR="00691943" w14:paraId="5B025291" w14:textId="77777777" w:rsidTr="00A702DF">
        <w:trPr>
          <w:trHeight w:val="251"/>
        </w:trPr>
        <w:tc>
          <w:tcPr>
            <w:tcW w:w="708" w:type="dxa"/>
          </w:tcPr>
          <w:p w14:paraId="5B508749" w14:textId="77777777" w:rsidR="00691943" w:rsidRDefault="00691943" w:rsidP="00A702DF">
            <w:pPr>
              <w:pStyle w:val="TableParagraph"/>
              <w:spacing w:line="231" w:lineRule="exact"/>
              <w:ind w:left="13"/>
              <w:jc w:val="center"/>
              <w:rPr>
                <w:b/>
              </w:rPr>
            </w:pPr>
            <w:r>
              <w:rPr>
                <w:b/>
                <w:spacing w:val="-10"/>
              </w:rPr>
              <w:t>D</w:t>
            </w:r>
          </w:p>
        </w:tc>
        <w:tc>
          <w:tcPr>
            <w:tcW w:w="4510" w:type="dxa"/>
          </w:tcPr>
          <w:p w14:paraId="3B62D1D6" w14:textId="77777777" w:rsidR="00691943" w:rsidRDefault="00691943" w:rsidP="00A702DF">
            <w:pPr>
              <w:pStyle w:val="TableParagraph"/>
              <w:spacing w:line="231" w:lineRule="exact"/>
              <w:ind w:left="104"/>
              <w:rPr>
                <w:b/>
              </w:rPr>
            </w:pPr>
            <w:r>
              <w:rPr>
                <w:b/>
              </w:rPr>
              <w:t>Laboratory</w:t>
            </w:r>
            <w:r>
              <w:rPr>
                <w:b/>
                <w:spacing w:val="-3"/>
              </w:rPr>
              <w:t xml:space="preserve"> </w:t>
            </w:r>
            <w:r>
              <w:rPr>
                <w:b/>
                <w:spacing w:val="-2"/>
              </w:rPr>
              <w:t>Studies</w:t>
            </w:r>
          </w:p>
        </w:tc>
        <w:tc>
          <w:tcPr>
            <w:tcW w:w="1743" w:type="dxa"/>
          </w:tcPr>
          <w:p w14:paraId="5918E22C" w14:textId="77777777" w:rsidR="00691943" w:rsidRDefault="00691943" w:rsidP="00A702DF">
            <w:pPr>
              <w:pStyle w:val="TableParagraph"/>
              <w:rPr>
                <w:sz w:val="18"/>
              </w:rPr>
            </w:pPr>
          </w:p>
        </w:tc>
        <w:tc>
          <w:tcPr>
            <w:tcW w:w="1037" w:type="dxa"/>
          </w:tcPr>
          <w:p w14:paraId="2AA98D40" w14:textId="77777777" w:rsidR="00691943" w:rsidRDefault="00691943" w:rsidP="00A702DF">
            <w:pPr>
              <w:pStyle w:val="TableParagraph"/>
              <w:rPr>
                <w:sz w:val="18"/>
              </w:rPr>
            </w:pPr>
          </w:p>
        </w:tc>
        <w:tc>
          <w:tcPr>
            <w:tcW w:w="1109" w:type="dxa"/>
          </w:tcPr>
          <w:p w14:paraId="459C8CDE" w14:textId="77777777" w:rsidR="00691943" w:rsidRDefault="00691943" w:rsidP="00A702DF">
            <w:pPr>
              <w:pStyle w:val="TableParagraph"/>
              <w:rPr>
                <w:sz w:val="18"/>
              </w:rPr>
            </w:pPr>
          </w:p>
        </w:tc>
        <w:tc>
          <w:tcPr>
            <w:tcW w:w="643" w:type="dxa"/>
          </w:tcPr>
          <w:p w14:paraId="21D4F877" w14:textId="77777777" w:rsidR="00691943" w:rsidRDefault="00691943" w:rsidP="00A702DF">
            <w:pPr>
              <w:pStyle w:val="TableParagraph"/>
              <w:rPr>
                <w:sz w:val="18"/>
              </w:rPr>
            </w:pPr>
          </w:p>
        </w:tc>
        <w:tc>
          <w:tcPr>
            <w:tcW w:w="1377" w:type="dxa"/>
          </w:tcPr>
          <w:p w14:paraId="024CC294" w14:textId="77777777" w:rsidR="00691943" w:rsidRDefault="00691943" w:rsidP="00A702DF">
            <w:pPr>
              <w:pStyle w:val="TableParagraph"/>
              <w:rPr>
                <w:sz w:val="18"/>
              </w:rPr>
            </w:pPr>
          </w:p>
        </w:tc>
        <w:tc>
          <w:tcPr>
            <w:tcW w:w="2978" w:type="dxa"/>
          </w:tcPr>
          <w:p w14:paraId="55D156F8" w14:textId="77777777" w:rsidR="00691943" w:rsidRDefault="00691943" w:rsidP="00A702DF">
            <w:pPr>
              <w:pStyle w:val="TableParagraph"/>
              <w:rPr>
                <w:sz w:val="18"/>
              </w:rPr>
            </w:pPr>
          </w:p>
        </w:tc>
      </w:tr>
      <w:tr w:rsidR="00691943" w14:paraId="795C3BD8" w14:textId="77777777" w:rsidTr="00A702DF">
        <w:trPr>
          <w:trHeight w:val="501"/>
        </w:trPr>
        <w:tc>
          <w:tcPr>
            <w:tcW w:w="708" w:type="dxa"/>
          </w:tcPr>
          <w:p w14:paraId="032679CB" w14:textId="77777777" w:rsidR="00691943" w:rsidRDefault="00691943" w:rsidP="00A702DF">
            <w:pPr>
              <w:pStyle w:val="TableParagraph"/>
              <w:spacing w:before="117"/>
              <w:ind w:left="13" w:right="2"/>
              <w:jc w:val="center"/>
            </w:pPr>
            <w:r>
              <w:rPr>
                <w:spacing w:val="-10"/>
              </w:rPr>
              <w:t>1</w:t>
            </w:r>
          </w:p>
        </w:tc>
        <w:tc>
          <w:tcPr>
            <w:tcW w:w="4510" w:type="dxa"/>
          </w:tcPr>
          <w:p w14:paraId="761B108C" w14:textId="77777777" w:rsidR="00691943" w:rsidRDefault="00691943" w:rsidP="00A702DF">
            <w:pPr>
              <w:pStyle w:val="TableParagraph"/>
              <w:spacing w:line="242" w:lineRule="exact"/>
              <w:ind w:left="105"/>
            </w:pPr>
            <w:r>
              <w:t>Trench</w:t>
            </w:r>
            <w:r>
              <w:rPr>
                <w:spacing w:val="46"/>
              </w:rPr>
              <w:t xml:space="preserve"> </w:t>
            </w:r>
            <w:r>
              <w:t>and</w:t>
            </w:r>
            <w:r>
              <w:rPr>
                <w:spacing w:val="-5"/>
              </w:rPr>
              <w:t xml:space="preserve"> </w:t>
            </w:r>
            <w:r>
              <w:t>channel</w:t>
            </w:r>
            <w:r>
              <w:rPr>
                <w:spacing w:val="-3"/>
              </w:rPr>
              <w:t xml:space="preserve"> </w:t>
            </w:r>
            <w:r>
              <w:t>Samples</w:t>
            </w:r>
            <w:r>
              <w:rPr>
                <w:spacing w:val="-2"/>
              </w:rPr>
              <w:t xml:space="preserve"> </w:t>
            </w:r>
            <w:r>
              <w:t>(5*5=25</w:t>
            </w:r>
            <w:r>
              <w:rPr>
                <w:spacing w:val="-5"/>
              </w:rPr>
              <w:t xml:space="preserve"> </w:t>
            </w:r>
            <w:proofErr w:type="spellStart"/>
            <w:r>
              <w:rPr>
                <w:spacing w:val="-2"/>
              </w:rPr>
              <w:t>nos</w:t>
            </w:r>
            <w:proofErr w:type="spellEnd"/>
            <w:r>
              <w:rPr>
                <w:spacing w:val="-2"/>
              </w:rPr>
              <w:t>):by</w:t>
            </w:r>
          </w:p>
          <w:p w14:paraId="0756C6B9" w14:textId="77777777" w:rsidR="00691943" w:rsidRDefault="00691943" w:rsidP="00A702DF">
            <w:pPr>
              <w:pStyle w:val="TableParagraph"/>
              <w:spacing w:line="239" w:lineRule="exact"/>
              <w:ind w:left="105"/>
            </w:pPr>
            <w:r>
              <w:t>AAS</w:t>
            </w:r>
            <w:r>
              <w:rPr>
                <w:spacing w:val="-3"/>
              </w:rPr>
              <w:t xml:space="preserve"> </w:t>
            </w:r>
            <w:r>
              <w:rPr>
                <w:spacing w:val="-2"/>
              </w:rPr>
              <w:t>method</w:t>
            </w:r>
          </w:p>
        </w:tc>
        <w:tc>
          <w:tcPr>
            <w:tcW w:w="1743" w:type="dxa"/>
          </w:tcPr>
          <w:p w14:paraId="271254FD" w14:textId="77777777" w:rsidR="00691943" w:rsidRDefault="00691943" w:rsidP="00A702DF">
            <w:pPr>
              <w:pStyle w:val="TableParagraph"/>
              <w:spacing w:line="242" w:lineRule="exact"/>
              <w:ind w:left="467"/>
            </w:pPr>
            <w:r>
              <w:t>First</w:t>
            </w:r>
            <w:r>
              <w:rPr>
                <w:spacing w:val="-1"/>
              </w:rPr>
              <w:t xml:space="preserve"> </w:t>
            </w:r>
            <w:r>
              <w:rPr>
                <w:spacing w:val="-4"/>
              </w:rPr>
              <w:t>five</w:t>
            </w:r>
          </w:p>
          <w:p w14:paraId="05534714" w14:textId="77777777" w:rsidR="00691943" w:rsidRDefault="00691943" w:rsidP="00A702DF">
            <w:pPr>
              <w:pStyle w:val="TableParagraph"/>
              <w:spacing w:line="239" w:lineRule="exact"/>
              <w:ind w:left="409"/>
            </w:pPr>
            <w:r>
              <w:rPr>
                <w:spacing w:val="-2"/>
              </w:rPr>
              <w:t>radicals+5</w:t>
            </w:r>
          </w:p>
        </w:tc>
        <w:tc>
          <w:tcPr>
            <w:tcW w:w="1037" w:type="dxa"/>
          </w:tcPr>
          <w:p w14:paraId="66DA8395" w14:textId="77777777" w:rsidR="00691943" w:rsidRDefault="00691943" w:rsidP="00A702DF">
            <w:pPr>
              <w:pStyle w:val="TableParagraph"/>
              <w:spacing w:line="242" w:lineRule="exact"/>
              <w:ind w:left="243"/>
            </w:pPr>
            <w:r>
              <w:rPr>
                <w:spacing w:val="-2"/>
              </w:rPr>
              <w:t>4.1.7a</w:t>
            </w:r>
          </w:p>
          <w:p w14:paraId="67F6E99B" w14:textId="77777777" w:rsidR="00691943" w:rsidRDefault="00691943" w:rsidP="00A702DF">
            <w:pPr>
              <w:pStyle w:val="TableParagraph"/>
              <w:spacing w:line="239" w:lineRule="exact"/>
              <w:ind w:left="317"/>
            </w:pPr>
            <w:r>
              <w:rPr>
                <w:spacing w:val="-5"/>
              </w:rPr>
              <w:t>&amp;7b</w:t>
            </w:r>
          </w:p>
        </w:tc>
        <w:tc>
          <w:tcPr>
            <w:tcW w:w="1109" w:type="dxa"/>
          </w:tcPr>
          <w:p w14:paraId="066CD087" w14:textId="77777777" w:rsidR="00691943" w:rsidRDefault="00691943" w:rsidP="00A702DF">
            <w:pPr>
              <w:pStyle w:val="TableParagraph"/>
              <w:spacing w:before="117"/>
              <w:ind w:left="5" w:right="3"/>
              <w:jc w:val="center"/>
            </w:pPr>
            <w:r>
              <w:rPr>
                <w:spacing w:val="-4"/>
              </w:rPr>
              <w:t>4181</w:t>
            </w:r>
          </w:p>
        </w:tc>
        <w:tc>
          <w:tcPr>
            <w:tcW w:w="643" w:type="dxa"/>
          </w:tcPr>
          <w:p w14:paraId="17889021" w14:textId="77777777" w:rsidR="00691943" w:rsidRDefault="00691943" w:rsidP="00A702DF">
            <w:pPr>
              <w:pStyle w:val="TableParagraph"/>
              <w:spacing w:before="117"/>
              <w:ind w:left="8" w:right="1"/>
              <w:jc w:val="center"/>
            </w:pPr>
            <w:r>
              <w:rPr>
                <w:spacing w:val="-10"/>
              </w:rPr>
              <w:t>0</w:t>
            </w:r>
          </w:p>
        </w:tc>
        <w:tc>
          <w:tcPr>
            <w:tcW w:w="1377" w:type="dxa"/>
          </w:tcPr>
          <w:p w14:paraId="6D0E0798" w14:textId="77777777" w:rsidR="00691943" w:rsidRDefault="00691943" w:rsidP="00A702DF">
            <w:pPr>
              <w:pStyle w:val="TableParagraph"/>
              <w:spacing w:before="117"/>
              <w:ind w:left="37" w:right="32"/>
              <w:jc w:val="center"/>
            </w:pPr>
            <w:r>
              <w:rPr>
                <w:spacing w:val="-10"/>
              </w:rPr>
              <w:t>0</w:t>
            </w:r>
          </w:p>
        </w:tc>
        <w:tc>
          <w:tcPr>
            <w:tcW w:w="2978" w:type="dxa"/>
          </w:tcPr>
          <w:p w14:paraId="4E46489B" w14:textId="77777777" w:rsidR="00691943" w:rsidRDefault="00691943" w:rsidP="00A702DF">
            <w:pPr>
              <w:pStyle w:val="TableParagraph"/>
              <w:spacing w:before="117"/>
              <w:ind w:left="103"/>
            </w:pPr>
            <w:r>
              <w:t>90</w:t>
            </w:r>
            <w:r>
              <w:rPr>
                <w:spacing w:val="-2"/>
              </w:rPr>
              <w:t xml:space="preserve"> samples</w:t>
            </w:r>
          </w:p>
        </w:tc>
      </w:tr>
      <w:tr w:rsidR="00691943" w14:paraId="69314A86" w14:textId="77777777" w:rsidTr="00A702DF">
        <w:trPr>
          <w:trHeight w:val="500"/>
        </w:trPr>
        <w:tc>
          <w:tcPr>
            <w:tcW w:w="708" w:type="dxa"/>
          </w:tcPr>
          <w:p w14:paraId="6270CFFE" w14:textId="77777777" w:rsidR="00691943" w:rsidRDefault="00691943" w:rsidP="00A702DF">
            <w:pPr>
              <w:pStyle w:val="TableParagraph"/>
              <w:spacing w:before="117"/>
              <w:ind w:left="13" w:right="2"/>
              <w:jc w:val="center"/>
            </w:pPr>
            <w:r>
              <w:rPr>
                <w:spacing w:val="-10"/>
              </w:rPr>
              <w:t>2</w:t>
            </w:r>
          </w:p>
        </w:tc>
        <w:tc>
          <w:tcPr>
            <w:tcW w:w="4510" w:type="dxa"/>
          </w:tcPr>
          <w:p w14:paraId="1CE82D4D" w14:textId="77777777" w:rsidR="00691943" w:rsidRDefault="00691943" w:rsidP="00A702DF">
            <w:pPr>
              <w:pStyle w:val="TableParagraph"/>
              <w:spacing w:before="117"/>
              <w:ind w:left="105"/>
            </w:pPr>
            <w:r>
              <w:t>Pitting</w:t>
            </w:r>
            <w:r>
              <w:rPr>
                <w:spacing w:val="44"/>
              </w:rPr>
              <w:t xml:space="preserve"> </w:t>
            </w:r>
            <w:r>
              <w:t>Sample:</w:t>
            </w:r>
            <w:r>
              <w:rPr>
                <w:spacing w:val="-5"/>
              </w:rPr>
              <w:t xml:space="preserve"> </w:t>
            </w:r>
            <w:r>
              <w:t>(20*1=20</w:t>
            </w:r>
            <w:r>
              <w:rPr>
                <w:spacing w:val="-6"/>
              </w:rPr>
              <w:t xml:space="preserve"> </w:t>
            </w:r>
            <w:proofErr w:type="spellStart"/>
            <w:r>
              <w:t>nos</w:t>
            </w:r>
            <w:proofErr w:type="spellEnd"/>
            <w:r>
              <w:t>)-AAS</w:t>
            </w:r>
            <w:r>
              <w:rPr>
                <w:spacing w:val="-1"/>
              </w:rPr>
              <w:t xml:space="preserve"> </w:t>
            </w:r>
            <w:r>
              <w:rPr>
                <w:spacing w:val="-2"/>
              </w:rPr>
              <w:t>method</w:t>
            </w:r>
          </w:p>
        </w:tc>
        <w:tc>
          <w:tcPr>
            <w:tcW w:w="1743" w:type="dxa"/>
          </w:tcPr>
          <w:p w14:paraId="121E9747" w14:textId="77777777" w:rsidR="00691943" w:rsidRDefault="00691943" w:rsidP="00A702DF">
            <w:pPr>
              <w:pStyle w:val="TableParagraph"/>
              <w:spacing w:line="242" w:lineRule="exact"/>
              <w:ind w:left="467"/>
            </w:pPr>
            <w:r>
              <w:t>First</w:t>
            </w:r>
            <w:r>
              <w:rPr>
                <w:spacing w:val="-1"/>
              </w:rPr>
              <w:t xml:space="preserve"> </w:t>
            </w:r>
            <w:r>
              <w:rPr>
                <w:spacing w:val="-4"/>
              </w:rPr>
              <w:t>five</w:t>
            </w:r>
          </w:p>
          <w:p w14:paraId="3A9E2A07" w14:textId="77777777" w:rsidR="00691943" w:rsidRDefault="00691943" w:rsidP="00A702DF">
            <w:pPr>
              <w:pStyle w:val="TableParagraph"/>
              <w:spacing w:line="239" w:lineRule="exact"/>
              <w:ind w:left="409"/>
            </w:pPr>
            <w:r>
              <w:rPr>
                <w:spacing w:val="-2"/>
              </w:rPr>
              <w:t>radicals+5</w:t>
            </w:r>
          </w:p>
        </w:tc>
        <w:tc>
          <w:tcPr>
            <w:tcW w:w="1037" w:type="dxa"/>
          </w:tcPr>
          <w:p w14:paraId="60BF20F6" w14:textId="77777777" w:rsidR="00691943" w:rsidRDefault="00691943" w:rsidP="00A702DF">
            <w:pPr>
              <w:pStyle w:val="TableParagraph"/>
              <w:spacing w:line="242" w:lineRule="exact"/>
              <w:ind w:left="243"/>
            </w:pPr>
            <w:r>
              <w:rPr>
                <w:spacing w:val="-2"/>
              </w:rPr>
              <w:t>4.1.7a</w:t>
            </w:r>
          </w:p>
          <w:p w14:paraId="1F607614" w14:textId="77777777" w:rsidR="00691943" w:rsidRDefault="00691943" w:rsidP="00A702DF">
            <w:pPr>
              <w:pStyle w:val="TableParagraph"/>
              <w:spacing w:line="239" w:lineRule="exact"/>
              <w:ind w:left="317"/>
            </w:pPr>
            <w:r>
              <w:rPr>
                <w:spacing w:val="-5"/>
              </w:rPr>
              <w:t>&amp;7b</w:t>
            </w:r>
          </w:p>
        </w:tc>
        <w:tc>
          <w:tcPr>
            <w:tcW w:w="1109" w:type="dxa"/>
          </w:tcPr>
          <w:p w14:paraId="529EA8A5" w14:textId="77777777" w:rsidR="00691943" w:rsidRDefault="00691943" w:rsidP="00A702DF">
            <w:pPr>
              <w:pStyle w:val="TableParagraph"/>
              <w:spacing w:before="117"/>
              <w:ind w:left="5" w:right="3"/>
              <w:jc w:val="center"/>
            </w:pPr>
            <w:r>
              <w:rPr>
                <w:spacing w:val="-4"/>
              </w:rPr>
              <w:t>4181</w:t>
            </w:r>
          </w:p>
        </w:tc>
        <w:tc>
          <w:tcPr>
            <w:tcW w:w="643" w:type="dxa"/>
          </w:tcPr>
          <w:p w14:paraId="2BB89171" w14:textId="77777777" w:rsidR="00691943" w:rsidRDefault="00691943" w:rsidP="00A702DF">
            <w:pPr>
              <w:pStyle w:val="TableParagraph"/>
              <w:spacing w:before="117"/>
              <w:ind w:left="8" w:right="1"/>
              <w:jc w:val="center"/>
            </w:pPr>
            <w:r>
              <w:rPr>
                <w:spacing w:val="-10"/>
              </w:rPr>
              <w:t>0</w:t>
            </w:r>
          </w:p>
        </w:tc>
        <w:tc>
          <w:tcPr>
            <w:tcW w:w="1377" w:type="dxa"/>
          </w:tcPr>
          <w:p w14:paraId="62B06B2C" w14:textId="77777777" w:rsidR="00691943" w:rsidRDefault="00691943" w:rsidP="00A702DF">
            <w:pPr>
              <w:pStyle w:val="TableParagraph"/>
              <w:spacing w:before="117"/>
              <w:ind w:left="37" w:right="32"/>
              <w:jc w:val="center"/>
            </w:pPr>
            <w:r>
              <w:rPr>
                <w:spacing w:val="-10"/>
              </w:rPr>
              <w:t>0</w:t>
            </w:r>
          </w:p>
        </w:tc>
        <w:tc>
          <w:tcPr>
            <w:tcW w:w="2978" w:type="dxa"/>
          </w:tcPr>
          <w:p w14:paraId="250C6FFF" w14:textId="77777777" w:rsidR="00691943" w:rsidRDefault="00691943" w:rsidP="00A702DF">
            <w:pPr>
              <w:pStyle w:val="TableParagraph"/>
              <w:spacing w:before="117"/>
              <w:ind w:left="103"/>
            </w:pPr>
            <w:r>
              <w:t>60</w:t>
            </w:r>
            <w:r>
              <w:rPr>
                <w:spacing w:val="-2"/>
              </w:rPr>
              <w:t xml:space="preserve"> samples</w:t>
            </w:r>
          </w:p>
        </w:tc>
      </w:tr>
      <w:tr w:rsidR="00691943" w14:paraId="04EFCCE5" w14:textId="77777777" w:rsidTr="00A702DF">
        <w:trPr>
          <w:trHeight w:val="246"/>
        </w:trPr>
        <w:tc>
          <w:tcPr>
            <w:tcW w:w="708" w:type="dxa"/>
            <w:vMerge w:val="restart"/>
          </w:tcPr>
          <w:p w14:paraId="2304DC0F" w14:textId="77777777" w:rsidR="00691943" w:rsidRDefault="00691943" w:rsidP="00A702DF">
            <w:pPr>
              <w:pStyle w:val="TableParagraph"/>
              <w:spacing w:before="132"/>
            </w:pPr>
          </w:p>
          <w:p w14:paraId="0C7AFC13" w14:textId="77777777" w:rsidR="00691943" w:rsidRDefault="00691943" w:rsidP="00A702DF">
            <w:pPr>
              <w:pStyle w:val="TableParagraph"/>
              <w:spacing w:before="1"/>
              <w:ind w:left="13" w:right="2"/>
              <w:jc w:val="center"/>
            </w:pPr>
            <w:r>
              <w:rPr>
                <w:spacing w:val="-10"/>
              </w:rPr>
              <w:t>3</w:t>
            </w:r>
          </w:p>
        </w:tc>
        <w:tc>
          <w:tcPr>
            <w:tcW w:w="4510" w:type="dxa"/>
          </w:tcPr>
          <w:p w14:paraId="65252976" w14:textId="77777777" w:rsidR="00691943" w:rsidRDefault="00691943" w:rsidP="00A702DF">
            <w:pPr>
              <w:pStyle w:val="TableParagraph"/>
              <w:spacing w:line="227" w:lineRule="exact"/>
              <w:ind w:left="105"/>
            </w:pPr>
            <w:r>
              <w:t>Core</w:t>
            </w:r>
            <w:r>
              <w:rPr>
                <w:spacing w:val="-9"/>
              </w:rPr>
              <w:t xml:space="preserve"> </w:t>
            </w:r>
            <w:r>
              <w:t>drilling</w:t>
            </w:r>
            <w:r>
              <w:rPr>
                <w:spacing w:val="-10"/>
              </w:rPr>
              <w:t xml:space="preserve"> </w:t>
            </w:r>
            <w:r>
              <w:t>Samples-</w:t>
            </w:r>
            <w:r>
              <w:rPr>
                <w:spacing w:val="-2"/>
              </w:rPr>
              <w:t>4*60=240</w:t>
            </w:r>
          </w:p>
        </w:tc>
        <w:tc>
          <w:tcPr>
            <w:tcW w:w="1743" w:type="dxa"/>
            <w:vMerge w:val="restart"/>
          </w:tcPr>
          <w:p w14:paraId="5DB4756C" w14:textId="77777777" w:rsidR="00691943" w:rsidRDefault="00691943" w:rsidP="00A702DF">
            <w:pPr>
              <w:pStyle w:val="TableParagraph"/>
              <w:spacing w:before="5"/>
            </w:pPr>
          </w:p>
          <w:p w14:paraId="6F099D1A" w14:textId="77777777" w:rsidR="00691943" w:rsidRDefault="00691943" w:rsidP="00A702DF">
            <w:pPr>
              <w:pStyle w:val="TableParagraph"/>
              <w:ind w:left="409" w:firstLine="57"/>
            </w:pPr>
            <w:r>
              <w:t xml:space="preserve">First five </w:t>
            </w:r>
            <w:r>
              <w:rPr>
                <w:spacing w:val="-2"/>
              </w:rPr>
              <w:t>radicals+5</w:t>
            </w:r>
          </w:p>
        </w:tc>
        <w:tc>
          <w:tcPr>
            <w:tcW w:w="1037" w:type="dxa"/>
            <w:vMerge w:val="restart"/>
          </w:tcPr>
          <w:p w14:paraId="5EDCEBB9" w14:textId="77777777" w:rsidR="00691943" w:rsidRDefault="00691943" w:rsidP="00A702DF">
            <w:pPr>
              <w:pStyle w:val="TableParagraph"/>
              <w:spacing w:before="5"/>
            </w:pPr>
          </w:p>
          <w:p w14:paraId="5C4C0D05" w14:textId="77777777" w:rsidR="00691943" w:rsidRDefault="00691943" w:rsidP="00A702DF">
            <w:pPr>
              <w:pStyle w:val="TableParagraph"/>
              <w:spacing w:line="252" w:lineRule="exact"/>
              <w:ind w:left="243"/>
            </w:pPr>
            <w:r>
              <w:rPr>
                <w:spacing w:val="-2"/>
              </w:rPr>
              <w:t>4.1.7a</w:t>
            </w:r>
          </w:p>
          <w:p w14:paraId="6C9C5979" w14:textId="77777777" w:rsidR="00691943" w:rsidRDefault="00691943" w:rsidP="00A702DF">
            <w:pPr>
              <w:pStyle w:val="TableParagraph"/>
              <w:spacing w:line="252" w:lineRule="exact"/>
              <w:ind w:left="317"/>
            </w:pPr>
            <w:r>
              <w:rPr>
                <w:spacing w:val="-5"/>
              </w:rPr>
              <w:t>&amp;7b</w:t>
            </w:r>
          </w:p>
        </w:tc>
        <w:tc>
          <w:tcPr>
            <w:tcW w:w="1109" w:type="dxa"/>
            <w:vMerge w:val="restart"/>
          </w:tcPr>
          <w:p w14:paraId="45215CEF" w14:textId="77777777" w:rsidR="00691943" w:rsidRDefault="00691943" w:rsidP="00A702DF">
            <w:pPr>
              <w:pStyle w:val="TableParagraph"/>
              <w:spacing w:before="132"/>
            </w:pPr>
          </w:p>
          <w:p w14:paraId="2BF71EE8" w14:textId="77777777" w:rsidR="00691943" w:rsidRDefault="00691943" w:rsidP="00A702DF">
            <w:pPr>
              <w:pStyle w:val="TableParagraph"/>
              <w:spacing w:before="1"/>
              <w:ind w:left="327"/>
            </w:pPr>
            <w:r>
              <w:rPr>
                <w:spacing w:val="-4"/>
              </w:rPr>
              <w:t>4181</w:t>
            </w:r>
          </w:p>
        </w:tc>
        <w:tc>
          <w:tcPr>
            <w:tcW w:w="643" w:type="dxa"/>
            <w:vMerge w:val="restart"/>
          </w:tcPr>
          <w:p w14:paraId="42697B34" w14:textId="77777777" w:rsidR="00691943" w:rsidRDefault="00691943" w:rsidP="00A702DF">
            <w:pPr>
              <w:pStyle w:val="TableParagraph"/>
              <w:spacing w:before="132"/>
            </w:pPr>
          </w:p>
          <w:p w14:paraId="63A85A52" w14:textId="77777777" w:rsidR="00691943" w:rsidRDefault="00691943" w:rsidP="00A702DF">
            <w:pPr>
              <w:pStyle w:val="TableParagraph"/>
              <w:spacing w:before="1"/>
              <w:ind w:left="7"/>
              <w:jc w:val="center"/>
            </w:pPr>
            <w:r>
              <w:rPr>
                <w:spacing w:val="-10"/>
              </w:rPr>
              <w:t>0</w:t>
            </w:r>
          </w:p>
        </w:tc>
        <w:tc>
          <w:tcPr>
            <w:tcW w:w="1377" w:type="dxa"/>
            <w:vMerge w:val="restart"/>
          </w:tcPr>
          <w:p w14:paraId="4C9DF339" w14:textId="77777777" w:rsidR="00691943" w:rsidRDefault="00691943" w:rsidP="00A702DF">
            <w:pPr>
              <w:pStyle w:val="TableParagraph"/>
              <w:spacing w:before="132"/>
            </w:pPr>
          </w:p>
          <w:p w14:paraId="6288C013" w14:textId="77777777" w:rsidR="00691943" w:rsidRDefault="00691943" w:rsidP="00A702DF">
            <w:pPr>
              <w:pStyle w:val="TableParagraph"/>
              <w:spacing w:before="1"/>
              <w:ind w:left="5"/>
              <w:jc w:val="center"/>
            </w:pPr>
            <w:r>
              <w:rPr>
                <w:spacing w:val="-10"/>
              </w:rPr>
              <w:t>0</w:t>
            </w:r>
          </w:p>
        </w:tc>
        <w:tc>
          <w:tcPr>
            <w:tcW w:w="2978" w:type="dxa"/>
            <w:vMerge w:val="restart"/>
          </w:tcPr>
          <w:p w14:paraId="333D8819" w14:textId="77777777" w:rsidR="00691943" w:rsidRDefault="00691943" w:rsidP="00A702DF">
            <w:pPr>
              <w:pStyle w:val="TableParagraph"/>
              <w:spacing w:before="132"/>
            </w:pPr>
          </w:p>
          <w:p w14:paraId="5A9AEFD6" w14:textId="77777777" w:rsidR="00691943" w:rsidRDefault="00691943" w:rsidP="00A702DF">
            <w:pPr>
              <w:pStyle w:val="TableParagraph"/>
              <w:spacing w:before="1"/>
              <w:ind w:left="103"/>
            </w:pPr>
            <w:r>
              <w:t>24</w:t>
            </w:r>
            <w:r>
              <w:rPr>
                <w:spacing w:val="-2"/>
              </w:rPr>
              <w:t xml:space="preserve"> samples</w:t>
            </w:r>
          </w:p>
        </w:tc>
      </w:tr>
      <w:tr w:rsidR="00691943" w14:paraId="5FA74D1F" w14:textId="77777777" w:rsidTr="00A702DF">
        <w:trPr>
          <w:trHeight w:val="501"/>
        </w:trPr>
        <w:tc>
          <w:tcPr>
            <w:tcW w:w="708" w:type="dxa"/>
            <w:vMerge/>
            <w:tcBorders>
              <w:top w:val="nil"/>
            </w:tcBorders>
          </w:tcPr>
          <w:p w14:paraId="7E943319" w14:textId="77777777" w:rsidR="00691943" w:rsidRDefault="00691943" w:rsidP="00A702DF">
            <w:pPr>
              <w:rPr>
                <w:sz w:val="2"/>
                <w:szCs w:val="2"/>
              </w:rPr>
            </w:pPr>
          </w:p>
        </w:tc>
        <w:tc>
          <w:tcPr>
            <w:tcW w:w="4510" w:type="dxa"/>
          </w:tcPr>
          <w:p w14:paraId="167931FB" w14:textId="77777777" w:rsidR="00691943" w:rsidRDefault="00691943" w:rsidP="00A702DF">
            <w:pPr>
              <w:pStyle w:val="TableParagraph"/>
              <w:spacing w:line="245" w:lineRule="exact"/>
              <w:ind w:left="105"/>
            </w:pPr>
            <w:r>
              <w:t>Total</w:t>
            </w:r>
            <w:r>
              <w:rPr>
                <w:spacing w:val="-2"/>
              </w:rPr>
              <w:t xml:space="preserve"> </w:t>
            </w:r>
            <w:r>
              <w:t>depth</w:t>
            </w:r>
            <w:r>
              <w:rPr>
                <w:spacing w:val="-1"/>
              </w:rPr>
              <w:t xml:space="preserve"> </w:t>
            </w:r>
            <w:r>
              <w:t>30m</w:t>
            </w:r>
            <w:r>
              <w:rPr>
                <w:spacing w:val="-4"/>
              </w:rPr>
              <w:t xml:space="preserve"> </w:t>
            </w:r>
            <w:r>
              <w:t>each,</w:t>
            </w:r>
            <w:r>
              <w:rPr>
                <w:spacing w:val="-6"/>
              </w:rPr>
              <w:t xml:space="preserve"> </w:t>
            </w:r>
            <w:r>
              <w:t>samples will</w:t>
            </w:r>
            <w:r>
              <w:rPr>
                <w:spacing w:val="-1"/>
              </w:rPr>
              <w:t xml:space="preserve"> </w:t>
            </w:r>
            <w:r>
              <w:t>be</w:t>
            </w:r>
            <w:r>
              <w:rPr>
                <w:spacing w:val="-2"/>
              </w:rPr>
              <w:t xml:space="preserve"> collected</w:t>
            </w:r>
          </w:p>
          <w:p w14:paraId="427F333D" w14:textId="77777777" w:rsidR="00691943" w:rsidRDefault="00691943" w:rsidP="00A702DF">
            <w:pPr>
              <w:pStyle w:val="TableParagraph"/>
              <w:spacing w:line="236" w:lineRule="exact"/>
              <w:ind w:left="105"/>
            </w:pPr>
            <w:r>
              <w:t>at</w:t>
            </w:r>
            <w:r>
              <w:rPr>
                <w:spacing w:val="-1"/>
              </w:rPr>
              <w:t xml:space="preserve"> </w:t>
            </w:r>
            <w:r>
              <w:t>every</w:t>
            </w:r>
            <w:r>
              <w:rPr>
                <w:spacing w:val="-3"/>
              </w:rPr>
              <w:t xml:space="preserve"> </w:t>
            </w:r>
            <w:r>
              <w:t>5m</w:t>
            </w:r>
            <w:r>
              <w:rPr>
                <w:spacing w:val="-4"/>
              </w:rPr>
              <w:t xml:space="preserve"> </w:t>
            </w:r>
            <w:r>
              <w:rPr>
                <w:spacing w:val="-2"/>
              </w:rPr>
              <w:t>interval.</w:t>
            </w:r>
          </w:p>
        </w:tc>
        <w:tc>
          <w:tcPr>
            <w:tcW w:w="1743" w:type="dxa"/>
            <w:vMerge/>
            <w:tcBorders>
              <w:top w:val="nil"/>
            </w:tcBorders>
          </w:tcPr>
          <w:p w14:paraId="24DD88D3" w14:textId="77777777" w:rsidR="00691943" w:rsidRDefault="00691943" w:rsidP="00A702DF">
            <w:pPr>
              <w:rPr>
                <w:sz w:val="2"/>
                <w:szCs w:val="2"/>
              </w:rPr>
            </w:pPr>
          </w:p>
        </w:tc>
        <w:tc>
          <w:tcPr>
            <w:tcW w:w="1037" w:type="dxa"/>
            <w:vMerge/>
            <w:tcBorders>
              <w:top w:val="nil"/>
            </w:tcBorders>
          </w:tcPr>
          <w:p w14:paraId="61D6BC13" w14:textId="77777777" w:rsidR="00691943" w:rsidRDefault="00691943" w:rsidP="00A702DF">
            <w:pPr>
              <w:rPr>
                <w:sz w:val="2"/>
                <w:szCs w:val="2"/>
              </w:rPr>
            </w:pPr>
          </w:p>
        </w:tc>
        <w:tc>
          <w:tcPr>
            <w:tcW w:w="1109" w:type="dxa"/>
            <w:vMerge/>
            <w:tcBorders>
              <w:top w:val="nil"/>
            </w:tcBorders>
          </w:tcPr>
          <w:p w14:paraId="05FA124D" w14:textId="77777777" w:rsidR="00691943" w:rsidRDefault="00691943" w:rsidP="00A702DF">
            <w:pPr>
              <w:rPr>
                <w:sz w:val="2"/>
                <w:szCs w:val="2"/>
              </w:rPr>
            </w:pPr>
          </w:p>
        </w:tc>
        <w:tc>
          <w:tcPr>
            <w:tcW w:w="643" w:type="dxa"/>
            <w:vMerge/>
            <w:tcBorders>
              <w:top w:val="nil"/>
            </w:tcBorders>
          </w:tcPr>
          <w:p w14:paraId="659CCEF0" w14:textId="77777777" w:rsidR="00691943" w:rsidRDefault="00691943" w:rsidP="00A702DF">
            <w:pPr>
              <w:rPr>
                <w:sz w:val="2"/>
                <w:szCs w:val="2"/>
              </w:rPr>
            </w:pPr>
          </w:p>
        </w:tc>
        <w:tc>
          <w:tcPr>
            <w:tcW w:w="1377" w:type="dxa"/>
            <w:vMerge/>
            <w:tcBorders>
              <w:top w:val="nil"/>
            </w:tcBorders>
          </w:tcPr>
          <w:p w14:paraId="4BBBCB84" w14:textId="77777777" w:rsidR="00691943" w:rsidRDefault="00691943" w:rsidP="00A702DF">
            <w:pPr>
              <w:rPr>
                <w:sz w:val="2"/>
                <w:szCs w:val="2"/>
              </w:rPr>
            </w:pPr>
          </w:p>
        </w:tc>
        <w:tc>
          <w:tcPr>
            <w:tcW w:w="2978" w:type="dxa"/>
            <w:vMerge/>
            <w:tcBorders>
              <w:top w:val="nil"/>
            </w:tcBorders>
          </w:tcPr>
          <w:p w14:paraId="7E7B6A3B" w14:textId="77777777" w:rsidR="00691943" w:rsidRDefault="00691943" w:rsidP="00A702DF">
            <w:pPr>
              <w:rPr>
                <w:sz w:val="2"/>
                <w:szCs w:val="2"/>
              </w:rPr>
            </w:pPr>
          </w:p>
        </w:tc>
      </w:tr>
      <w:tr w:rsidR="00691943" w14:paraId="3AEC7DDF" w14:textId="77777777" w:rsidTr="00A702DF">
        <w:trPr>
          <w:trHeight w:val="260"/>
        </w:trPr>
        <w:tc>
          <w:tcPr>
            <w:tcW w:w="708" w:type="dxa"/>
            <w:vMerge/>
            <w:tcBorders>
              <w:top w:val="nil"/>
            </w:tcBorders>
          </w:tcPr>
          <w:p w14:paraId="3046897C" w14:textId="77777777" w:rsidR="00691943" w:rsidRDefault="00691943" w:rsidP="00A702DF">
            <w:pPr>
              <w:rPr>
                <w:sz w:val="2"/>
                <w:szCs w:val="2"/>
              </w:rPr>
            </w:pPr>
          </w:p>
        </w:tc>
        <w:tc>
          <w:tcPr>
            <w:tcW w:w="4510" w:type="dxa"/>
          </w:tcPr>
          <w:p w14:paraId="1D15311E" w14:textId="77777777" w:rsidR="00691943" w:rsidRDefault="00691943" w:rsidP="00A702DF">
            <w:pPr>
              <w:pStyle w:val="TableParagraph"/>
              <w:spacing w:line="241" w:lineRule="exact"/>
              <w:ind w:left="105"/>
            </w:pPr>
            <w:r>
              <w:t>AAS</w:t>
            </w:r>
            <w:r>
              <w:rPr>
                <w:spacing w:val="-3"/>
              </w:rPr>
              <w:t xml:space="preserve"> </w:t>
            </w:r>
            <w:r>
              <w:rPr>
                <w:spacing w:val="-2"/>
              </w:rPr>
              <w:t>method</w:t>
            </w:r>
          </w:p>
        </w:tc>
        <w:tc>
          <w:tcPr>
            <w:tcW w:w="1743" w:type="dxa"/>
            <w:vMerge/>
            <w:tcBorders>
              <w:top w:val="nil"/>
            </w:tcBorders>
          </w:tcPr>
          <w:p w14:paraId="510A01EC" w14:textId="77777777" w:rsidR="00691943" w:rsidRDefault="00691943" w:rsidP="00A702DF">
            <w:pPr>
              <w:rPr>
                <w:sz w:val="2"/>
                <w:szCs w:val="2"/>
              </w:rPr>
            </w:pPr>
          </w:p>
        </w:tc>
        <w:tc>
          <w:tcPr>
            <w:tcW w:w="1037" w:type="dxa"/>
            <w:vMerge/>
            <w:tcBorders>
              <w:top w:val="nil"/>
            </w:tcBorders>
          </w:tcPr>
          <w:p w14:paraId="07F89327" w14:textId="77777777" w:rsidR="00691943" w:rsidRDefault="00691943" w:rsidP="00A702DF">
            <w:pPr>
              <w:rPr>
                <w:sz w:val="2"/>
                <w:szCs w:val="2"/>
              </w:rPr>
            </w:pPr>
          </w:p>
        </w:tc>
        <w:tc>
          <w:tcPr>
            <w:tcW w:w="1109" w:type="dxa"/>
            <w:vMerge/>
            <w:tcBorders>
              <w:top w:val="nil"/>
            </w:tcBorders>
          </w:tcPr>
          <w:p w14:paraId="6631FF88" w14:textId="77777777" w:rsidR="00691943" w:rsidRDefault="00691943" w:rsidP="00A702DF">
            <w:pPr>
              <w:rPr>
                <w:sz w:val="2"/>
                <w:szCs w:val="2"/>
              </w:rPr>
            </w:pPr>
          </w:p>
        </w:tc>
        <w:tc>
          <w:tcPr>
            <w:tcW w:w="643" w:type="dxa"/>
            <w:vMerge/>
            <w:tcBorders>
              <w:top w:val="nil"/>
            </w:tcBorders>
          </w:tcPr>
          <w:p w14:paraId="2724DF5F" w14:textId="77777777" w:rsidR="00691943" w:rsidRDefault="00691943" w:rsidP="00A702DF">
            <w:pPr>
              <w:rPr>
                <w:sz w:val="2"/>
                <w:szCs w:val="2"/>
              </w:rPr>
            </w:pPr>
          </w:p>
        </w:tc>
        <w:tc>
          <w:tcPr>
            <w:tcW w:w="1377" w:type="dxa"/>
            <w:vMerge/>
            <w:tcBorders>
              <w:top w:val="nil"/>
            </w:tcBorders>
          </w:tcPr>
          <w:p w14:paraId="4C9A069E" w14:textId="77777777" w:rsidR="00691943" w:rsidRDefault="00691943" w:rsidP="00A702DF">
            <w:pPr>
              <w:rPr>
                <w:sz w:val="2"/>
                <w:szCs w:val="2"/>
              </w:rPr>
            </w:pPr>
          </w:p>
        </w:tc>
        <w:tc>
          <w:tcPr>
            <w:tcW w:w="2978" w:type="dxa"/>
            <w:vMerge/>
            <w:tcBorders>
              <w:top w:val="nil"/>
            </w:tcBorders>
          </w:tcPr>
          <w:p w14:paraId="4BFCC3B3" w14:textId="77777777" w:rsidR="00691943" w:rsidRDefault="00691943" w:rsidP="00A702DF">
            <w:pPr>
              <w:rPr>
                <w:sz w:val="2"/>
                <w:szCs w:val="2"/>
              </w:rPr>
            </w:pPr>
          </w:p>
        </w:tc>
      </w:tr>
      <w:tr w:rsidR="00691943" w14:paraId="49E19A9A" w14:textId="77777777" w:rsidTr="00A702DF">
        <w:trPr>
          <w:trHeight w:val="501"/>
        </w:trPr>
        <w:tc>
          <w:tcPr>
            <w:tcW w:w="708" w:type="dxa"/>
          </w:tcPr>
          <w:p w14:paraId="1DA5B7AB" w14:textId="77777777" w:rsidR="00691943" w:rsidRDefault="00691943" w:rsidP="00A702DF">
            <w:pPr>
              <w:pStyle w:val="TableParagraph"/>
            </w:pPr>
          </w:p>
        </w:tc>
        <w:tc>
          <w:tcPr>
            <w:tcW w:w="4510" w:type="dxa"/>
          </w:tcPr>
          <w:p w14:paraId="7983E4EC" w14:textId="77777777" w:rsidR="00691943" w:rsidRDefault="00691943" w:rsidP="00A702DF">
            <w:pPr>
              <w:pStyle w:val="TableParagraph"/>
              <w:spacing w:before="117"/>
              <w:ind w:left="105"/>
            </w:pPr>
            <w:r>
              <w:t>XRF</w:t>
            </w:r>
            <w:r>
              <w:rPr>
                <w:spacing w:val="-1"/>
              </w:rPr>
              <w:t xml:space="preserve"> </w:t>
            </w:r>
            <w:r>
              <w:t>-</w:t>
            </w:r>
            <w:r>
              <w:rPr>
                <w:spacing w:val="-5"/>
              </w:rPr>
              <w:t xml:space="preserve"> </w:t>
            </w:r>
            <w:r>
              <w:t>Major</w:t>
            </w:r>
            <w:r>
              <w:rPr>
                <w:spacing w:val="56"/>
              </w:rPr>
              <w:t xml:space="preserve"> </w:t>
            </w:r>
            <w:r>
              <w:rPr>
                <w:spacing w:val="-2"/>
              </w:rPr>
              <w:t>Oxide</w:t>
            </w:r>
          </w:p>
        </w:tc>
        <w:tc>
          <w:tcPr>
            <w:tcW w:w="1743" w:type="dxa"/>
          </w:tcPr>
          <w:p w14:paraId="53F22EB7" w14:textId="77777777" w:rsidR="00691943" w:rsidRDefault="00691943" w:rsidP="00A702DF">
            <w:pPr>
              <w:pStyle w:val="TableParagraph"/>
            </w:pPr>
          </w:p>
        </w:tc>
        <w:tc>
          <w:tcPr>
            <w:tcW w:w="1037" w:type="dxa"/>
          </w:tcPr>
          <w:p w14:paraId="0CF6FB6C" w14:textId="77777777" w:rsidR="00691943" w:rsidRDefault="00691943" w:rsidP="00A702DF">
            <w:pPr>
              <w:pStyle w:val="TableParagraph"/>
              <w:spacing w:before="117"/>
              <w:ind w:left="24" w:right="20"/>
              <w:jc w:val="center"/>
            </w:pPr>
            <w:r>
              <w:rPr>
                <w:spacing w:val="-2"/>
              </w:rPr>
              <w:t>4.1.15a</w:t>
            </w:r>
          </w:p>
        </w:tc>
        <w:tc>
          <w:tcPr>
            <w:tcW w:w="1109" w:type="dxa"/>
          </w:tcPr>
          <w:p w14:paraId="7A182902" w14:textId="77777777" w:rsidR="00691943" w:rsidRDefault="00691943" w:rsidP="00A702DF">
            <w:pPr>
              <w:pStyle w:val="TableParagraph"/>
              <w:spacing w:before="117"/>
              <w:ind w:left="5" w:right="2"/>
              <w:jc w:val="center"/>
            </w:pPr>
            <w:r>
              <w:rPr>
                <w:spacing w:val="-4"/>
              </w:rPr>
              <w:t>4200</w:t>
            </w:r>
          </w:p>
        </w:tc>
        <w:tc>
          <w:tcPr>
            <w:tcW w:w="643" w:type="dxa"/>
          </w:tcPr>
          <w:p w14:paraId="0BEA3C92" w14:textId="77777777" w:rsidR="00691943" w:rsidRDefault="00691943" w:rsidP="00A702DF">
            <w:pPr>
              <w:pStyle w:val="TableParagraph"/>
              <w:spacing w:before="117"/>
              <w:ind w:left="8" w:right="4"/>
              <w:jc w:val="center"/>
            </w:pPr>
            <w:r>
              <w:rPr>
                <w:spacing w:val="-5"/>
              </w:rPr>
              <w:t>143</w:t>
            </w:r>
          </w:p>
        </w:tc>
        <w:tc>
          <w:tcPr>
            <w:tcW w:w="1377" w:type="dxa"/>
          </w:tcPr>
          <w:p w14:paraId="342276D8" w14:textId="77777777" w:rsidR="00691943" w:rsidRDefault="00691943" w:rsidP="00A702DF">
            <w:pPr>
              <w:pStyle w:val="TableParagraph"/>
              <w:spacing w:before="117"/>
              <w:ind w:left="37" w:right="30"/>
              <w:jc w:val="center"/>
            </w:pPr>
            <w:r>
              <w:rPr>
                <w:spacing w:val="-2"/>
              </w:rPr>
              <w:t>6,00,600</w:t>
            </w:r>
          </w:p>
        </w:tc>
        <w:tc>
          <w:tcPr>
            <w:tcW w:w="2978" w:type="dxa"/>
          </w:tcPr>
          <w:p w14:paraId="29361316" w14:textId="77777777" w:rsidR="00691943" w:rsidRDefault="00691943" w:rsidP="00A702DF">
            <w:pPr>
              <w:pStyle w:val="TableParagraph"/>
              <w:tabs>
                <w:tab w:val="left" w:pos="1380"/>
                <w:tab w:val="left" w:pos="2271"/>
              </w:tabs>
              <w:spacing w:line="243" w:lineRule="exact"/>
              <w:ind w:left="104"/>
            </w:pPr>
            <w:r>
              <w:rPr>
                <w:spacing w:val="-2"/>
              </w:rPr>
              <w:t>Trench-</w:t>
            </w:r>
            <w:r>
              <w:rPr>
                <w:spacing w:val="-5"/>
              </w:rPr>
              <w:t>70,</w:t>
            </w:r>
            <w:r>
              <w:tab/>
            </w:r>
            <w:r>
              <w:rPr>
                <w:spacing w:val="-2"/>
              </w:rPr>
              <w:t>Pit-</w:t>
            </w:r>
            <w:r>
              <w:rPr>
                <w:spacing w:val="-5"/>
              </w:rPr>
              <w:t>20,</w:t>
            </w:r>
            <w:r>
              <w:tab/>
            </w:r>
            <w:r>
              <w:rPr>
                <w:spacing w:val="-2"/>
              </w:rPr>
              <w:t>BH-</w:t>
            </w:r>
            <w:r>
              <w:rPr>
                <w:spacing w:val="-5"/>
              </w:rPr>
              <w:t>40</w:t>
            </w:r>
          </w:p>
          <w:p w14:paraId="1A870BEF" w14:textId="77777777" w:rsidR="00691943" w:rsidRDefault="00691943" w:rsidP="00A702DF">
            <w:pPr>
              <w:pStyle w:val="TableParagraph"/>
              <w:spacing w:before="1" w:line="237" w:lineRule="exact"/>
              <w:ind w:left="104"/>
            </w:pPr>
            <w:r>
              <w:t>(130+13</w:t>
            </w:r>
            <w:r>
              <w:rPr>
                <w:spacing w:val="-4"/>
              </w:rPr>
              <w:t xml:space="preserve"> </w:t>
            </w:r>
            <w:r>
              <w:t>Check</w:t>
            </w:r>
            <w:r>
              <w:rPr>
                <w:spacing w:val="-4"/>
              </w:rPr>
              <w:t>)</w:t>
            </w:r>
          </w:p>
        </w:tc>
      </w:tr>
      <w:tr w:rsidR="00691943" w14:paraId="0F34846F" w14:textId="77777777" w:rsidTr="00A702DF">
        <w:trPr>
          <w:trHeight w:val="500"/>
        </w:trPr>
        <w:tc>
          <w:tcPr>
            <w:tcW w:w="708" w:type="dxa"/>
          </w:tcPr>
          <w:p w14:paraId="6EF4EA6C" w14:textId="77777777" w:rsidR="00691943" w:rsidRDefault="00691943" w:rsidP="00A702DF">
            <w:pPr>
              <w:pStyle w:val="TableParagraph"/>
              <w:spacing w:before="117"/>
              <w:ind w:left="13" w:right="2"/>
              <w:jc w:val="center"/>
            </w:pPr>
            <w:r>
              <w:rPr>
                <w:spacing w:val="-10"/>
              </w:rPr>
              <w:t>4</w:t>
            </w:r>
          </w:p>
        </w:tc>
        <w:tc>
          <w:tcPr>
            <w:tcW w:w="4510" w:type="dxa"/>
          </w:tcPr>
          <w:p w14:paraId="44D22154" w14:textId="77777777" w:rsidR="00691943" w:rsidRDefault="00691943" w:rsidP="00A702DF">
            <w:pPr>
              <w:pStyle w:val="TableParagraph"/>
              <w:spacing w:line="242" w:lineRule="exact"/>
              <w:ind w:left="105"/>
            </w:pPr>
            <w:r>
              <w:t>Analysis</w:t>
            </w:r>
            <w:r>
              <w:rPr>
                <w:spacing w:val="-7"/>
              </w:rPr>
              <w:t xml:space="preserve"> </w:t>
            </w:r>
            <w:r>
              <w:t>for</w:t>
            </w:r>
            <w:r>
              <w:rPr>
                <w:spacing w:val="-3"/>
              </w:rPr>
              <w:t xml:space="preserve"> </w:t>
            </w:r>
            <w:r>
              <w:t>REE (14</w:t>
            </w:r>
            <w:r>
              <w:rPr>
                <w:spacing w:val="-4"/>
              </w:rPr>
              <w:t xml:space="preserve"> </w:t>
            </w:r>
            <w:r>
              <w:t>elements/radicals)</w:t>
            </w:r>
            <w:r>
              <w:rPr>
                <w:spacing w:val="-4"/>
              </w:rPr>
              <w:t xml:space="preserve"> </w:t>
            </w:r>
            <w:r>
              <w:t>by</w:t>
            </w:r>
            <w:r>
              <w:rPr>
                <w:spacing w:val="-6"/>
              </w:rPr>
              <w:t xml:space="preserve"> </w:t>
            </w:r>
            <w:r>
              <w:rPr>
                <w:spacing w:val="-4"/>
              </w:rPr>
              <w:t>ICP-</w:t>
            </w:r>
          </w:p>
          <w:p w14:paraId="4C55632A" w14:textId="77777777" w:rsidR="00691943" w:rsidRDefault="00691943" w:rsidP="00A702DF">
            <w:pPr>
              <w:pStyle w:val="TableParagraph"/>
              <w:spacing w:line="239" w:lineRule="exact"/>
              <w:ind w:left="105"/>
            </w:pPr>
            <w:proofErr w:type="spellStart"/>
            <w:r>
              <w:t>MS+Check</w:t>
            </w:r>
            <w:proofErr w:type="spellEnd"/>
            <w:r>
              <w:rPr>
                <w:spacing w:val="53"/>
              </w:rPr>
              <w:t xml:space="preserve"> </w:t>
            </w:r>
            <w:r>
              <w:rPr>
                <w:spacing w:val="-2"/>
              </w:rPr>
              <w:t>Samples</w:t>
            </w:r>
          </w:p>
        </w:tc>
        <w:tc>
          <w:tcPr>
            <w:tcW w:w="1743" w:type="dxa"/>
          </w:tcPr>
          <w:p w14:paraId="02CA1F53" w14:textId="77777777" w:rsidR="00691943" w:rsidRDefault="00691943" w:rsidP="00A702DF">
            <w:pPr>
              <w:pStyle w:val="TableParagraph"/>
              <w:spacing w:line="242" w:lineRule="exact"/>
              <w:ind w:left="13" w:right="5"/>
              <w:jc w:val="center"/>
            </w:pPr>
            <w:r>
              <w:rPr>
                <w:spacing w:val="-5"/>
              </w:rPr>
              <w:t>14</w:t>
            </w:r>
          </w:p>
          <w:p w14:paraId="1F205732" w14:textId="77777777" w:rsidR="00691943" w:rsidRDefault="00691943" w:rsidP="00A702DF">
            <w:pPr>
              <w:pStyle w:val="TableParagraph"/>
              <w:spacing w:line="239" w:lineRule="exact"/>
              <w:ind w:left="13" w:right="5"/>
              <w:jc w:val="center"/>
            </w:pPr>
            <w:r>
              <w:rPr>
                <w:spacing w:val="-2"/>
              </w:rPr>
              <w:t>elements/radicals</w:t>
            </w:r>
          </w:p>
        </w:tc>
        <w:tc>
          <w:tcPr>
            <w:tcW w:w="1037" w:type="dxa"/>
          </w:tcPr>
          <w:p w14:paraId="36BDDACE" w14:textId="77777777" w:rsidR="00691943" w:rsidRDefault="00691943" w:rsidP="00A702DF">
            <w:pPr>
              <w:pStyle w:val="TableParagraph"/>
              <w:spacing w:before="117"/>
              <w:ind w:left="25" w:right="18"/>
              <w:jc w:val="center"/>
            </w:pPr>
            <w:r>
              <w:rPr>
                <w:spacing w:val="-2"/>
              </w:rPr>
              <w:t>4.1.13</w:t>
            </w:r>
          </w:p>
        </w:tc>
        <w:tc>
          <w:tcPr>
            <w:tcW w:w="1109" w:type="dxa"/>
          </w:tcPr>
          <w:p w14:paraId="2C7FDFD0" w14:textId="77777777" w:rsidR="00691943" w:rsidRDefault="00691943" w:rsidP="00A702DF">
            <w:pPr>
              <w:pStyle w:val="TableParagraph"/>
              <w:spacing w:before="117"/>
              <w:ind w:left="5" w:right="2"/>
              <w:jc w:val="center"/>
            </w:pPr>
            <w:r>
              <w:rPr>
                <w:spacing w:val="-4"/>
              </w:rPr>
              <w:t>5380</w:t>
            </w:r>
          </w:p>
        </w:tc>
        <w:tc>
          <w:tcPr>
            <w:tcW w:w="643" w:type="dxa"/>
          </w:tcPr>
          <w:p w14:paraId="40B9F346" w14:textId="77777777" w:rsidR="00691943" w:rsidRDefault="00691943" w:rsidP="00A702DF">
            <w:pPr>
              <w:pStyle w:val="TableParagraph"/>
              <w:spacing w:before="117"/>
              <w:ind w:left="8"/>
              <w:jc w:val="center"/>
            </w:pPr>
            <w:r>
              <w:rPr>
                <w:spacing w:val="-5"/>
              </w:rPr>
              <w:t>36</w:t>
            </w:r>
          </w:p>
        </w:tc>
        <w:tc>
          <w:tcPr>
            <w:tcW w:w="1377" w:type="dxa"/>
          </w:tcPr>
          <w:p w14:paraId="38B68D8F" w14:textId="77777777" w:rsidR="00691943" w:rsidRDefault="00691943" w:rsidP="00A702DF">
            <w:pPr>
              <w:pStyle w:val="TableParagraph"/>
              <w:spacing w:before="117"/>
              <w:ind w:left="37" w:right="31"/>
              <w:jc w:val="center"/>
            </w:pPr>
            <w:r>
              <w:rPr>
                <w:spacing w:val="-2"/>
              </w:rPr>
              <w:t>1,93,680</w:t>
            </w:r>
          </w:p>
        </w:tc>
        <w:tc>
          <w:tcPr>
            <w:tcW w:w="2978" w:type="dxa"/>
          </w:tcPr>
          <w:p w14:paraId="4E618B94" w14:textId="77777777" w:rsidR="00691943" w:rsidRDefault="00691943" w:rsidP="00A702DF">
            <w:pPr>
              <w:pStyle w:val="TableParagraph"/>
              <w:spacing w:before="117"/>
              <w:ind w:left="104"/>
            </w:pPr>
            <w:r>
              <w:t>33+3</w:t>
            </w:r>
            <w:r>
              <w:rPr>
                <w:spacing w:val="1"/>
              </w:rPr>
              <w:t xml:space="preserve"> </w:t>
            </w:r>
            <w:r>
              <w:rPr>
                <w:spacing w:val="-2"/>
              </w:rPr>
              <w:t>check</w:t>
            </w:r>
          </w:p>
        </w:tc>
      </w:tr>
      <w:tr w:rsidR="00691943" w14:paraId="6DBEE451" w14:textId="77777777" w:rsidTr="00A702DF">
        <w:trPr>
          <w:trHeight w:val="500"/>
        </w:trPr>
        <w:tc>
          <w:tcPr>
            <w:tcW w:w="708" w:type="dxa"/>
          </w:tcPr>
          <w:p w14:paraId="6CC95DBA" w14:textId="77777777" w:rsidR="00691943" w:rsidRDefault="00691943" w:rsidP="00A702DF">
            <w:pPr>
              <w:pStyle w:val="TableParagraph"/>
              <w:spacing w:before="117"/>
              <w:ind w:left="13" w:right="2"/>
              <w:jc w:val="center"/>
            </w:pPr>
            <w:r>
              <w:rPr>
                <w:spacing w:val="-10"/>
              </w:rPr>
              <w:t>5</w:t>
            </w:r>
          </w:p>
        </w:tc>
        <w:tc>
          <w:tcPr>
            <w:tcW w:w="4510" w:type="dxa"/>
          </w:tcPr>
          <w:p w14:paraId="041DACBF" w14:textId="77777777" w:rsidR="00691943" w:rsidRDefault="00691943" w:rsidP="00A702DF">
            <w:pPr>
              <w:pStyle w:val="TableParagraph"/>
              <w:spacing w:line="242" w:lineRule="exact"/>
              <w:ind w:left="105"/>
            </w:pPr>
            <w:r>
              <w:t>Combined</w:t>
            </w:r>
            <w:r>
              <w:rPr>
                <w:spacing w:val="-4"/>
              </w:rPr>
              <w:t xml:space="preserve"> </w:t>
            </w:r>
            <w:r>
              <w:t>determination</w:t>
            </w:r>
            <w:r>
              <w:rPr>
                <w:spacing w:val="-3"/>
              </w:rPr>
              <w:t xml:space="preserve"> </w:t>
            </w:r>
            <w:r>
              <w:t>of</w:t>
            </w:r>
            <w:r>
              <w:rPr>
                <w:spacing w:val="-3"/>
              </w:rPr>
              <w:t xml:space="preserve"> </w:t>
            </w:r>
            <w:r>
              <w:t>THA, MHA</w:t>
            </w:r>
            <w:r>
              <w:rPr>
                <w:spacing w:val="-8"/>
              </w:rPr>
              <w:t xml:space="preserve"> </w:t>
            </w:r>
            <w:r>
              <w:rPr>
                <w:spacing w:val="-5"/>
              </w:rPr>
              <w:t>and</w:t>
            </w:r>
          </w:p>
          <w:p w14:paraId="0178DEC0" w14:textId="77777777" w:rsidR="00691943" w:rsidRDefault="00691943" w:rsidP="00A702DF">
            <w:pPr>
              <w:pStyle w:val="TableParagraph"/>
              <w:spacing w:line="239" w:lineRule="exact"/>
              <w:ind w:left="105"/>
            </w:pPr>
            <w:r>
              <w:t>Reactive</w:t>
            </w:r>
            <w:r>
              <w:rPr>
                <w:spacing w:val="-6"/>
              </w:rPr>
              <w:t xml:space="preserve"> </w:t>
            </w:r>
            <w:r>
              <w:rPr>
                <w:spacing w:val="-2"/>
              </w:rPr>
              <w:t>silica</w:t>
            </w:r>
          </w:p>
        </w:tc>
        <w:tc>
          <w:tcPr>
            <w:tcW w:w="1743" w:type="dxa"/>
          </w:tcPr>
          <w:p w14:paraId="15062A8B" w14:textId="77777777" w:rsidR="00691943" w:rsidRDefault="00691943" w:rsidP="00A702DF">
            <w:pPr>
              <w:pStyle w:val="TableParagraph"/>
            </w:pPr>
          </w:p>
        </w:tc>
        <w:tc>
          <w:tcPr>
            <w:tcW w:w="1037" w:type="dxa"/>
          </w:tcPr>
          <w:p w14:paraId="289AD238" w14:textId="77777777" w:rsidR="00691943" w:rsidRDefault="00691943" w:rsidP="00A702DF">
            <w:pPr>
              <w:pStyle w:val="TableParagraph"/>
              <w:spacing w:before="117"/>
              <w:ind w:left="24" w:right="20"/>
              <w:jc w:val="center"/>
            </w:pPr>
            <w:r>
              <w:rPr>
                <w:spacing w:val="-2"/>
              </w:rPr>
              <w:t>4.1.17a</w:t>
            </w:r>
          </w:p>
        </w:tc>
        <w:tc>
          <w:tcPr>
            <w:tcW w:w="1109" w:type="dxa"/>
          </w:tcPr>
          <w:p w14:paraId="567F6467" w14:textId="77777777" w:rsidR="00691943" w:rsidRDefault="00691943" w:rsidP="00A702DF">
            <w:pPr>
              <w:pStyle w:val="TableParagraph"/>
              <w:spacing w:before="117"/>
              <w:ind w:left="5" w:right="2"/>
              <w:jc w:val="center"/>
            </w:pPr>
            <w:r>
              <w:rPr>
                <w:spacing w:val="-4"/>
              </w:rPr>
              <w:t>6700</w:t>
            </w:r>
          </w:p>
        </w:tc>
        <w:tc>
          <w:tcPr>
            <w:tcW w:w="643" w:type="dxa"/>
          </w:tcPr>
          <w:p w14:paraId="703BB27F" w14:textId="77777777" w:rsidR="00691943" w:rsidRDefault="00691943" w:rsidP="00A702DF">
            <w:pPr>
              <w:pStyle w:val="TableParagraph"/>
              <w:spacing w:before="117"/>
              <w:ind w:left="8" w:right="4"/>
              <w:jc w:val="center"/>
            </w:pPr>
            <w:r>
              <w:rPr>
                <w:spacing w:val="-10"/>
              </w:rPr>
              <w:t>4</w:t>
            </w:r>
          </w:p>
        </w:tc>
        <w:tc>
          <w:tcPr>
            <w:tcW w:w="1377" w:type="dxa"/>
          </w:tcPr>
          <w:p w14:paraId="3D3BAA06" w14:textId="77777777" w:rsidR="00691943" w:rsidRDefault="00691943" w:rsidP="00A702DF">
            <w:pPr>
              <w:pStyle w:val="TableParagraph"/>
              <w:spacing w:before="117"/>
              <w:ind w:left="37" w:right="28"/>
              <w:jc w:val="center"/>
            </w:pPr>
            <w:r>
              <w:rPr>
                <w:spacing w:val="-2"/>
              </w:rPr>
              <w:t>26,800</w:t>
            </w:r>
          </w:p>
        </w:tc>
        <w:tc>
          <w:tcPr>
            <w:tcW w:w="2978" w:type="dxa"/>
          </w:tcPr>
          <w:p w14:paraId="34F673A2" w14:textId="77777777" w:rsidR="00691943" w:rsidRDefault="00691943" w:rsidP="00A702DF">
            <w:pPr>
              <w:pStyle w:val="TableParagraph"/>
              <w:spacing w:before="117"/>
              <w:ind w:left="104"/>
            </w:pPr>
            <w:r>
              <w:t>4</w:t>
            </w:r>
            <w:r>
              <w:rPr>
                <w:spacing w:val="-2"/>
              </w:rPr>
              <w:t xml:space="preserve"> samples</w:t>
            </w:r>
          </w:p>
        </w:tc>
      </w:tr>
    </w:tbl>
    <w:p w14:paraId="4F49E8CB" w14:textId="77777777" w:rsidR="00B94D48" w:rsidRDefault="00B94D48">
      <w:pPr>
        <w:rPr>
          <w:rFonts w:ascii="Times New Roman" w:hAnsi="Times New Roman" w:cs="Times New Roman"/>
          <w:b/>
          <w:bCs/>
          <w:sz w:val="24"/>
          <w:szCs w:val="24"/>
          <w:lang w:eastAsia="zh-CN" w:bidi="hi-IN"/>
        </w:rPr>
      </w:pPr>
    </w:p>
    <w:p w14:paraId="617486D7" w14:textId="77777777" w:rsidR="00720E1E" w:rsidRDefault="00720E1E">
      <w:pP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br w:type="page"/>
      </w:r>
    </w:p>
    <w:tbl>
      <w:tblPr>
        <w:tblpPr w:leftFromText="180" w:rightFromText="180" w:vertAnchor="text" w:horzAnchor="margin" w:tblpXSpec="center" w:tblpY="1163"/>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8"/>
        <w:gridCol w:w="4510"/>
        <w:gridCol w:w="1743"/>
        <w:gridCol w:w="1037"/>
        <w:gridCol w:w="1109"/>
        <w:gridCol w:w="643"/>
        <w:gridCol w:w="1377"/>
        <w:gridCol w:w="2978"/>
      </w:tblGrid>
      <w:tr w:rsidR="00B94D48" w14:paraId="08C4A422" w14:textId="77777777" w:rsidTr="00A702DF">
        <w:trPr>
          <w:trHeight w:val="246"/>
        </w:trPr>
        <w:tc>
          <w:tcPr>
            <w:tcW w:w="708" w:type="dxa"/>
          </w:tcPr>
          <w:p w14:paraId="4E65D0CE" w14:textId="77777777" w:rsidR="00B94D48" w:rsidRDefault="00B94D48" w:rsidP="00A702DF">
            <w:pPr>
              <w:pStyle w:val="TableParagraph"/>
              <w:spacing w:line="227" w:lineRule="exact"/>
              <w:ind w:left="13" w:right="2"/>
              <w:jc w:val="center"/>
            </w:pPr>
            <w:r>
              <w:rPr>
                <w:spacing w:val="-10"/>
              </w:rPr>
              <w:lastRenderedPageBreak/>
              <w:t>6</w:t>
            </w:r>
          </w:p>
        </w:tc>
        <w:tc>
          <w:tcPr>
            <w:tcW w:w="4510" w:type="dxa"/>
          </w:tcPr>
          <w:p w14:paraId="33083B7D" w14:textId="77777777" w:rsidR="00B94D48" w:rsidRDefault="00B94D48" w:rsidP="00A702DF">
            <w:pPr>
              <w:pStyle w:val="TableParagraph"/>
              <w:spacing w:line="227" w:lineRule="exact"/>
              <w:ind w:left="105"/>
            </w:pPr>
            <w:r>
              <w:t>Preparation</w:t>
            </w:r>
            <w:r>
              <w:rPr>
                <w:spacing w:val="-7"/>
              </w:rPr>
              <w:t xml:space="preserve"> </w:t>
            </w:r>
            <w:r>
              <w:t>of</w:t>
            </w:r>
            <w:r>
              <w:rPr>
                <w:spacing w:val="-2"/>
              </w:rPr>
              <w:t xml:space="preserve"> </w:t>
            </w:r>
            <w:r>
              <w:t>Polished</w:t>
            </w:r>
            <w:r>
              <w:rPr>
                <w:spacing w:val="-6"/>
              </w:rPr>
              <w:t xml:space="preserve"> </w:t>
            </w:r>
            <w:r>
              <w:t>thin</w:t>
            </w:r>
            <w:r>
              <w:rPr>
                <w:spacing w:val="49"/>
              </w:rPr>
              <w:t xml:space="preserve"> </w:t>
            </w:r>
            <w:r>
              <w:rPr>
                <w:spacing w:val="-2"/>
              </w:rPr>
              <w:t>section</w:t>
            </w:r>
          </w:p>
        </w:tc>
        <w:tc>
          <w:tcPr>
            <w:tcW w:w="1743" w:type="dxa"/>
          </w:tcPr>
          <w:p w14:paraId="5DDEFD48" w14:textId="77777777" w:rsidR="00B94D48" w:rsidRDefault="00B94D48" w:rsidP="00A702DF">
            <w:pPr>
              <w:pStyle w:val="TableParagraph"/>
              <w:spacing w:line="227" w:lineRule="exact"/>
              <w:ind w:left="13" w:right="4"/>
              <w:jc w:val="center"/>
            </w:pPr>
            <w:r>
              <w:t>Per</w:t>
            </w:r>
            <w:r>
              <w:rPr>
                <w:spacing w:val="-2"/>
              </w:rPr>
              <w:t xml:space="preserve"> sample</w:t>
            </w:r>
          </w:p>
        </w:tc>
        <w:tc>
          <w:tcPr>
            <w:tcW w:w="1037" w:type="dxa"/>
          </w:tcPr>
          <w:p w14:paraId="4EA788F3" w14:textId="77777777" w:rsidR="00B94D48" w:rsidRDefault="00B94D48" w:rsidP="00A702DF">
            <w:pPr>
              <w:pStyle w:val="TableParagraph"/>
              <w:spacing w:line="227" w:lineRule="exact"/>
              <w:ind w:left="26" w:right="18"/>
              <w:jc w:val="center"/>
            </w:pPr>
            <w:r>
              <w:rPr>
                <w:spacing w:val="-2"/>
              </w:rPr>
              <w:t>4.3.2</w:t>
            </w:r>
          </w:p>
        </w:tc>
        <w:tc>
          <w:tcPr>
            <w:tcW w:w="1109" w:type="dxa"/>
          </w:tcPr>
          <w:p w14:paraId="0C3DAB4C" w14:textId="77777777" w:rsidR="00B94D48" w:rsidRDefault="00B94D48" w:rsidP="00A702DF">
            <w:pPr>
              <w:pStyle w:val="TableParagraph"/>
              <w:spacing w:line="227" w:lineRule="exact"/>
              <w:ind w:left="5" w:right="5"/>
              <w:jc w:val="center"/>
            </w:pPr>
            <w:r>
              <w:rPr>
                <w:spacing w:val="-4"/>
              </w:rPr>
              <w:t>1549</w:t>
            </w:r>
          </w:p>
        </w:tc>
        <w:tc>
          <w:tcPr>
            <w:tcW w:w="643" w:type="dxa"/>
          </w:tcPr>
          <w:p w14:paraId="34E12DFE" w14:textId="77777777" w:rsidR="00B94D48" w:rsidRDefault="00B94D48" w:rsidP="00A702DF">
            <w:pPr>
              <w:pStyle w:val="TableParagraph"/>
              <w:spacing w:line="227" w:lineRule="exact"/>
              <w:ind w:left="8" w:right="3"/>
              <w:jc w:val="center"/>
            </w:pPr>
            <w:r>
              <w:rPr>
                <w:spacing w:val="-5"/>
              </w:rPr>
              <w:t>10</w:t>
            </w:r>
          </w:p>
        </w:tc>
        <w:tc>
          <w:tcPr>
            <w:tcW w:w="1377" w:type="dxa"/>
          </w:tcPr>
          <w:p w14:paraId="3DAE49A2" w14:textId="77777777" w:rsidR="00B94D48" w:rsidRDefault="00B94D48" w:rsidP="00A702DF">
            <w:pPr>
              <w:pStyle w:val="TableParagraph"/>
              <w:spacing w:line="227" w:lineRule="exact"/>
              <w:ind w:left="37" w:right="27"/>
              <w:jc w:val="center"/>
            </w:pPr>
            <w:r>
              <w:rPr>
                <w:spacing w:val="-2"/>
              </w:rPr>
              <w:t>15,490</w:t>
            </w:r>
          </w:p>
        </w:tc>
        <w:tc>
          <w:tcPr>
            <w:tcW w:w="2978" w:type="dxa"/>
          </w:tcPr>
          <w:p w14:paraId="624B95F4" w14:textId="77777777" w:rsidR="00B94D48" w:rsidRDefault="00B94D48" w:rsidP="00A702DF">
            <w:pPr>
              <w:pStyle w:val="TableParagraph"/>
              <w:spacing w:line="227" w:lineRule="exact"/>
              <w:ind w:left="105"/>
            </w:pPr>
            <w:r>
              <w:t xml:space="preserve">4 </w:t>
            </w:r>
            <w:r>
              <w:rPr>
                <w:spacing w:val="-2"/>
              </w:rPr>
              <w:t>sections</w:t>
            </w:r>
          </w:p>
        </w:tc>
      </w:tr>
      <w:tr w:rsidR="00B94D48" w14:paraId="3ACAFE27" w14:textId="77777777" w:rsidTr="00A702DF">
        <w:trPr>
          <w:trHeight w:val="500"/>
        </w:trPr>
        <w:tc>
          <w:tcPr>
            <w:tcW w:w="708" w:type="dxa"/>
          </w:tcPr>
          <w:p w14:paraId="7AD974CE" w14:textId="77777777" w:rsidR="00B94D48" w:rsidRDefault="00B94D48" w:rsidP="00A702DF">
            <w:pPr>
              <w:pStyle w:val="TableParagraph"/>
              <w:spacing w:before="117"/>
              <w:ind w:left="13" w:right="2"/>
              <w:jc w:val="center"/>
            </w:pPr>
            <w:r>
              <w:rPr>
                <w:spacing w:val="-10"/>
              </w:rPr>
              <w:t>7</w:t>
            </w:r>
          </w:p>
        </w:tc>
        <w:tc>
          <w:tcPr>
            <w:tcW w:w="4510" w:type="dxa"/>
          </w:tcPr>
          <w:p w14:paraId="0362F57B" w14:textId="77777777" w:rsidR="00B94D48" w:rsidRDefault="00B94D48" w:rsidP="00A702DF">
            <w:pPr>
              <w:pStyle w:val="TableParagraph"/>
              <w:spacing w:line="245" w:lineRule="exact"/>
              <w:ind w:left="105"/>
            </w:pPr>
            <w:r>
              <w:t>Complete</w:t>
            </w:r>
            <w:r>
              <w:rPr>
                <w:spacing w:val="-3"/>
              </w:rPr>
              <w:t xml:space="preserve"> </w:t>
            </w:r>
            <w:r>
              <w:rPr>
                <w:spacing w:val="-2"/>
              </w:rPr>
              <w:t>petrographic/</w:t>
            </w:r>
            <w:r w:rsidR="007373C8">
              <w:rPr>
                <w:spacing w:val="-2"/>
              </w:rPr>
              <w:t>ore microscopic</w:t>
            </w:r>
            <w:r>
              <w:rPr>
                <w:spacing w:val="-2"/>
              </w:rPr>
              <w:t>/mineral</w:t>
            </w:r>
          </w:p>
          <w:p w14:paraId="06701FDE" w14:textId="77777777" w:rsidR="00B94D48" w:rsidRDefault="00B94D48" w:rsidP="00A702DF">
            <w:pPr>
              <w:pStyle w:val="TableParagraph"/>
              <w:spacing w:line="236" w:lineRule="exact"/>
              <w:ind w:left="105"/>
            </w:pPr>
            <w:r>
              <w:t>graphic</w:t>
            </w:r>
            <w:r>
              <w:rPr>
                <w:spacing w:val="-3"/>
              </w:rPr>
              <w:t xml:space="preserve"> </w:t>
            </w:r>
            <w:r>
              <w:rPr>
                <w:spacing w:val="-2"/>
              </w:rPr>
              <w:t>studies</w:t>
            </w:r>
          </w:p>
        </w:tc>
        <w:tc>
          <w:tcPr>
            <w:tcW w:w="1743" w:type="dxa"/>
          </w:tcPr>
          <w:p w14:paraId="16833342" w14:textId="77777777" w:rsidR="00B94D48" w:rsidRDefault="00B94D48" w:rsidP="00A702DF">
            <w:pPr>
              <w:pStyle w:val="TableParagraph"/>
              <w:spacing w:before="117"/>
              <w:ind w:left="13" w:right="4"/>
              <w:jc w:val="center"/>
            </w:pPr>
            <w:r>
              <w:t>Per</w:t>
            </w:r>
            <w:r>
              <w:rPr>
                <w:spacing w:val="-2"/>
              </w:rPr>
              <w:t xml:space="preserve"> sample</w:t>
            </w:r>
          </w:p>
        </w:tc>
        <w:tc>
          <w:tcPr>
            <w:tcW w:w="1037" w:type="dxa"/>
          </w:tcPr>
          <w:p w14:paraId="425239E0" w14:textId="77777777" w:rsidR="00B94D48" w:rsidRDefault="00B94D48" w:rsidP="00A702DF">
            <w:pPr>
              <w:pStyle w:val="TableParagraph"/>
              <w:spacing w:before="117"/>
              <w:ind w:left="26" w:right="18"/>
              <w:jc w:val="center"/>
            </w:pPr>
            <w:r>
              <w:rPr>
                <w:spacing w:val="-2"/>
              </w:rPr>
              <w:t>4.3.4</w:t>
            </w:r>
          </w:p>
        </w:tc>
        <w:tc>
          <w:tcPr>
            <w:tcW w:w="1109" w:type="dxa"/>
          </w:tcPr>
          <w:p w14:paraId="67832A7A" w14:textId="77777777" w:rsidR="00B94D48" w:rsidRDefault="00B94D48" w:rsidP="00A702DF">
            <w:pPr>
              <w:pStyle w:val="TableParagraph"/>
              <w:spacing w:before="117"/>
              <w:ind w:left="5" w:right="1"/>
              <w:jc w:val="center"/>
            </w:pPr>
            <w:r>
              <w:rPr>
                <w:spacing w:val="-4"/>
              </w:rPr>
              <w:t>4232</w:t>
            </w:r>
          </w:p>
        </w:tc>
        <w:tc>
          <w:tcPr>
            <w:tcW w:w="643" w:type="dxa"/>
          </w:tcPr>
          <w:p w14:paraId="2E017DF0" w14:textId="77777777" w:rsidR="00B94D48" w:rsidRDefault="00B94D48" w:rsidP="00A702DF">
            <w:pPr>
              <w:pStyle w:val="TableParagraph"/>
              <w:spacing w:before="117"/>
              <w:ind w:left="8" w:right="3"/>
              <w:jc w:val="center"/>
            </w:pPr>
            <w:r>
              <w:rPr>
                <w:spacing w:val="-5"/>
              </w:rPr>
              <w:t>10</w:t>
            </w:r>
          </w:p>
        </w:tc>
        <w:tc>
          <w:tcPr>
            <w:tcW w:w="1377" w:type="dxa"/>
          </w:tcPr>
          <w:p w14:paraId="0A491E15" w14:textId="77777777" w:rsidR="00B94D48" w:rsidRDefault="00B94D48" w:rsidP="00A702DF">
            <w:pPr>
              <w:pStyle w:val="TableParagraph"/>
              <w:spacing w:before="117"/>
              <w:ind w:left="37" w:right="28"/>
              <w:jc w:val="center"/>
            </w:pPr>
            <w:r>
              <w:rPr>
                <w:spacing w:val="-2"/>
              </w:rPr>
              <w:t>42,320</w:t>
            </w:r>
          </w:p>
        </w:tc>
        <w:tc>
          <w:tcPr>
            <w:tcW w:w="2978" w:type="dxa"/>
          </w:tcPr>
          <w:p w14:paraId="3213C074" w14:textId="77777777" w:rsidR="00B94D48" w:rsidRDefault="00B94D48" w:rsidP="00A702DF">
            <w:pPr>
              <w:pStyle w:val="TableParagraph"/>
              <w:spacing w:before="117"/>
              <w:ind w:left="104"/>
            </w:pPr>
            <w:r>
              <w:t xml:space="preserve">4 </w:t>
            </w:r>
            <w:r>
              <w:rPr>
                <w:spacing w:val="-2"/>
              </w:rPr>
              <w:t>sections</w:t>
            </w:r>
          </w:p>
        </w:tc>
      </w:tr>
      <w:tr w:rsidR="00B94D48" w14:paraId="21ED0694" w14:textId="77777777" w:rsidTr="00A702DF">
        <w:trPr>
          <w:trHeight w:val="501"/>
        </w:trPr>
        <w:tc>
          <w:tcPr>
            <w:tcW w:w="708" w:type="dxa"/>
          </w:tcPr>
          <w:p w14:paraId="1884FA1C" w14:textId="77777777" w:rsidR="00B94D48" w:rsidRDefault="00B94D48" w:rsidP="00A702DF">
            <w:pPr>
              <w:pStyle w:val="TableParagraph"/>
              <w:spacing w:before="117"/>
              <w:ind w:left="13" w:right="2"/>
              <w:jc w:val="center"/>
            </w:pPr>
            <w:r>
              <w:rPr>
                <w:spacing w:val="-10"/>
              </w:rPr>
              <w:t>8</w:t>
            </w:r>
          </w:p>
        </w:tc>
        <w:tc>
          <w:tcPr>
            <w:tcW w:w="4510" w:type="dxa"/>
          </w:tcPr>
          <w:p w14:paraId="407BB2C7" w14:textId="77777777" w:rsidR="00B94D48" w:rsidRDefault="00B94D48" w:rsidP="00A702DF">
            <w:pPr>
              <w:pStyle w:val="TableParagraph"/>
              <w:spacing w:line="245" w:lineRule="exact"/>
              <w:ind w:left="105"/>
            </w:pPr>
            <w:r>
              <w:t>XRD</w:t>
            </w:r>
            <w:r>
              <w:rPr>
                <w:spacing w:val="-5"/>
              </w:rPr>
              <w:t xml:space="preserve"> </w:t>
            </w:r>
            <w:r>
              <w:t>analysis</w:t>
            </w:r>
            <w:r>
              <w:rPr>
                <w:spacing w:val="-4"/>
              </w:rPr>
              <w:t xml:space="preserve"> </w:t>
            </w:r>
            <w:r>
              <w:t>for</w:t>
            </w:r>
            <w:r>
              <w:rPr>
                <w:spacing w:val="-7"/>
              </w:rPr>
              <w:t xml:space="preserve"> </w:t>
            </w:r>
            <w:r>
              <w:t>identification</w:t>
            </w:r>
            <w:r>
              <w:rPr>
                <w:spacing w:val="-5"/>
              </w:rPr>
              <w:t xml:space="preserve"> of</w:t>
            </w:r>
          </w:p>
          <w:p w14:paraId="64865561" w14:textId="77777777" w:rsidR="00B94D48" w:rsidRDefault="00B94D48" w:rsidP="00A702DF">
            <w:pPr>
              <w:pStyle w:val="TableParagraph"/>
              <w:spacing w:line="236" w:lineRule="exact"/>
              <w:ind w:left="105"/>
            </w:pPr>
            <w:r>
              <w:rPr>
                <w:spacing w:val="-2"/>
              </w:rPr>
              <w:t>minerals(random)</w:t>
            </w:r>
          </w:p>
        </w:tc>
        <w:tc>
          <w:tcPr>
            <w:tcW w:w="1743" w:type="dxa"/>
          </w:tcPr>
          <w:p w14:paraId="10866952" w14:textId="77777777" w:rsidR="00B94D48" w:rsidRDefault="00B94D48" w:rsidP="00A702DF">
            <w:pPr>
              <w:pStyle w:val="TableParagraph"/>
              <w:spacing w:before="117"/>
              <w:ind w:left="13" w:right="4"/>
              <w:jc w:val="center"/>
            </w:pPr>
            <w:r>
              <w:t>Per</w:t>
            </w:r>
            <w:r>
              <w:rPr>
                <w:spacing w:val="-2"/>
              </w:rPr>
              <w:t xml:space="preserve"> sample</w:t>
            </w:r>
          </w:p>
        </w:tc>
        <w:tc>
          <w:tcPr>
            <w:tcW w:w="1037" w:type="dxa"/>
          </w:tcPr>
          <w:p w14:paraId="0F8324AA" w14:textId="77777777" w:rsidR="00B94D48" w:rsidRDefault="00B94D48" w:rsidP="00A702DF">
            <w:pPr>
              <w:pStyle w:val="TableParagraph"/>
              <w:spacing w:before="117"/>
              <w:ind w:left="26" w:right="18"/>
              <w:jc w:val="center"/>
            </w:pPr>
            <w:r>
              <w:rPr>
                <w:spacing w:val="-2"/>
              </w:rPr>
              <w:t>4.5.1</w:t>
            </w:r>
          </w:p>
        </w:tc>
        <w:tc>
          <w:tcPr>
            <w:tcW w:w="1109" w:type="dxa"/>
          </w:tcPr>
          <w:p w14:paraId="3522583D" w14:textId="77777777" w:rsidR="00B94D48" w:rsidRDefault="00B94D48" w:rsidP="00A702DF">
            <w:pPr>
              <w:pStyle w:val="TableParagraph"/>
              <w:spacing w:before="117"/>
              <w:ind w:left="5" w:right="1"/>
              <w:jc w:val="center"/>
            </w:pPr>
            <w:r>
              <w:rPr>
                <w:spacing w:val="-4"/>
              </w:rPr>
              <w:t>4000</w:t>
            </w:r>
          </w:p>
        </w:tc>
        <w:tc>
          <w:tcPr>
            <w:tcW w:w="643" w:type="dxa"/>
          </w:tcPr>
          <w:p w14:paraId="019FE4C5" w14:textId="77777777" w:rsidR="00B94D48" w:rsidRDefault="00B94D48" w:rsidP="00A702DF">
            <w:pPr>
              <w:pStyle w:val="TableParagraph"/>
              <w:spacing w:before="117"/>
              <w:ind w:left="8" w:right="3"/>
              <w:jc w:val="center"/>
            </w:pPr>
            <w:r>
              <w:rPr>
                <w:spacing w:val="-10"/>
              </w:rPr>
              <w:t>4</w:t>
            </w:r>
          </w:p>
        </w:tc>
        <w:tc>
          <w:tcPr>
            <w:tcW w:w="1377" w:type="dxa"/>
          </w:tcPr>
          <w:p w14:paraId="6E180D6A" w14:textId="77777777" w:rsidR="00B94D48" w:rsidRDefault="00B94D48" w:rsidP="00A702DF">
            <w:pPr>
              <w:pStyle w:val="TableParagraph"/>
              <w:spacing w:before="117"/>
              <w:ind w:left="37" w:right="28"/>
              <w:jc w:val="center"/>
            </w:pPr>
            <w:r>
              <w:rPr>
                <w:spacing w:val="-2"/>
              </w:rPr>
              <w:t>16,000</w:t>
            </w:r>
          </w:p>
        </w:tc>
        <w:tc>
          <w:tcPr>
            <w:tcW w:w="2978" w:type="dxa"/>
          </w:tcPr>
          <w:p w14:paraId="2BC79006" w14:textId="77777777" w:rsidR="00B94D48" w:rsidRDefault="00B94D48" w:rsidP="00A702DF">
            <w:pPr>
              <w:pStyle w:val="TableParagraph"/>
              <w:spacing w:before="117"/>
              <w:ind w:left="104"/>
            </w:pPr>
            <w:r>
              <w:t>4</w:t>
            </w:r>
            <w:r>
              <w:rPr>
                <w:spacing w:val="-2"/>
              </w:rPr>
              <w:t xml:space="preserve"> samples</w:t>
            </w:r>
          </w:p>
        </w:tc>
      </w:tr>
      <w:tr w:rsidR="00B94D48" w14:paraId="2B2A7B38" w14:textId="77777777" w:rsidTr="00A702DF">
        <w:trPr>
          <w:trHeight w:val="248"/>
        </w:trPr>
        <w:tc>
          <w:tcPr>
            <w:tcW w:w="708" w:type="dxa"/>
          </w:tcPr>
          <w:p w14:paraId="1D2231C9" w14:textId="77777777" w:rsidR="00B94D48" w:rsidRDefault="00B94D48" w:rsidP="00A702DF">
            <w:pPr>
              <w:pStyle w:val="TableParagraph"/>
              <w:rPr>
                <w:sz w:val="18"/>
              </w:rPr>
            </w:pPr>
          </w:p>
        </w:tc>
        <w:tc>
          <w:tcPr>
            <w:tcW w:w="4510" w:type="dxa"/>
          </w:tcPr>
          <w:p w14:paraId="43DCB393" w14:textId="77777777" w:rsidR="00B94D48" w:rsidRDefault="00B94D48" w:rsidP="00A702DF">
            <w:pPr>
              <w:pStyle w:val="TableParagraph"/>
              <w:spacing w:line="229" w:lineRule="exact"/>
              <w:ind w:left="105"/>
              <w:rPr>
                <w:b/>
              </w:rPr>
            </w:pPr>
            <w:r>
              <w:rPr>
                <w:b/>
                <w:spacing w:val="-2"/>
              </w:rPr>
              <w:t>Subtotal-</w:t>
            </w:r>
            <w:r>
              <w:rPr>
                <w:b/>
                <w:spacing w:val="-10"/>
              </w:rPr>
              <w:t>D</w:t>
            </w:r>
          </w:p>
        </w:tc>
        <w:tc>
          <w:tcPr>
            <w:tcW w:w="1743" w:type="dxa"/>
          </w:tcPr>
          <w:p w14:paraId="04E1FA27" w14:textId="77777777" w:rsidR="00B94D48" w:rsidRDefault="00B94D48" w:rsidP="00A702DF">
            <w:pPr>
              <w:pStyle w:val="TableParagraph"/>
              <w:rPr>
                <w:sz w:val="18"/>
              </w:rPr>
            </w:pPr>
          </w:p>
        </w:tc>
        <w:tc>
          <w:tcPr>
            <w:tcW w:w="1037" w:type="dxa"/>
          </w:tcPr>
          <w:p w14:paraId="6C466549" w14:textId="77777777" w:rsidR="00B94D48" w:rsidRDefault="00B94D48" w:rsidP="00A702DF">
            <w:pPr>
              <w:pStyle w:val="TableParagraph"/>
              <w:rPr>
                <w:sz w:val="18"/>
              </w:rPr>
            </w:pPr>
          </w:p>
        </w:tc>
        <w:tc>
          <w:tcPr>
            <w:tcW w:w="1109" w:type="dxa"/>
          </w:tcPr>
          <w:p w14:paraId="63A8876C" w14:textId="77777777" w:rsidR="00B94D48" w:rsidRDefault="00B94D48" w:rsidP="00A702DF">
            <w:pPr>
              <w:pStyle w:val="TableParagraph"/>
              <w:rPr>
                <w:sz w:val="18"/>
              </w:rPr>
            </w:pPr>
          </w:p>
        </w:tc>
        <w:tc>
          <w:tcPr>
            <w:tcW w:w="643" w:type="dxa"/>
          </w:tcPr>
          <w:p w14:paraId="53601545" w14:textId="77777777" w:rsidR="00B94D48" w:rsidRDefault="00B94D48" w:rsidP="00A702DF">
            <w:pPr>
              <w:pStyle w:val="TableParagraph"/>
              <w:rPr>
                <w:sz w:val="18"/>
              </w:rPr>
            </w:pPr>
          </w:p>
        </w:tc>
        <w:tc>
          <w:tcPr>
            <w:tcW w:w="1377" w:type="dxa"/>
          </w:tcPr>
          <w:p w14:paraId="281CEC82" w14:textId="77777777" w:rsidR="00B94D48" w:rsidRDefault="00B94D48" w:rsidP="00A702DF">
            <w:pPr>
              <w:pStyle w:val="TableParagraph"/>
              <w:spacing w:line="229" w:lineRule="exact"/>
              <w:ind w:left="37" w:right="30"/>
              <w:jc w:val="center"/>
              <w:rPr>
                <w:b/>
              </w:rPr>
            </w:pPr>
            <w:r>
              <w:rPr>
                <w:b/>
                <w:spacing w:val="-2"/>
              </w:rPr>
              <w:t>2,51,970</w:t>
            </w:r>
          </w:p>
        </w:tc>
        <w:tc>
          <w:tcPr>
            <w:tcW w:w="2978" w:type="dxa"/>
          </w:tcPr>
          <w:p w14:paraId="78A9F50A" w14:textId="77777777" w:rsidR="00B94D48" w:rsidRDefault="00B94D48" w:rsidP="00A702DF">
            <w:pPr>
              <w:pStyle w:val="TableParagraph"/>
              <w:rPr>
                <w:sz w:val="18"/>
              </w:rPr>
            </w:pPr>
          </w:p>
        </w:tc>
      </w:tr>
      <w:tr w:rsidR="00B94D48" w14:paraId="01A9082D" w14:textId="77777777" w:rsidTr="00A702DF">
        <w:trPr>
          <w:trHeight w:val="249"/>
        </w:trPr>
        <w:tc>
          <w:tcPr>
            <w:tcW w:w="708" w:type="dxa"/>
          </w:tcPr>
          <w:p w14:paraId="17C5CD1E" w14:textId="77777777" w:rsidR="00B94D48" w:rsidRDefault="00B94D48" w:rsidP="00A702DF">
            <w:pPr>
              <w:pStyle w:val="TableParagraph"/>
              <w:spacing w:line="229" w:lineRule="exact"/>
              <w:ind w:left="13" w:right="3"/>
              <w:jc w:val="center"/>
              <w:rPr>
                <w:b/>
              </w:rPr>
            </w:pPr>
            <w:r>
              <w:rPr>
                <w:b/>
                <w:spacing w:val="-10"/>
              </w:rPr>
              <w:t>E</w:t>
            </w:r>
          </w:p>
        </w:tc>
        <w:tc>
          <w:tcPr>
            <w:tcW w:w="4510" w:type="dxa"/>
          </w:tcPr>
          <w:p w14:paraId="1A5AAD1A" w14:textId="77777777" w:rsidR="00B94D48" w:rsidRDefault="00B94D48" w:rsidP="00A702DF">
            <w:pPr>
              <w:pStyle w:val="TableParagraph"/>
              <w:spacing w:line="229" w:lineRule="exact"/>
              <w:ind w:left="104"/>
              <w:rPr>
                <w:b/>
              </w:rPr>
            </w:pPr>
            <w:r>
              <w:rPr>
                <w:b/>
              </w:rPr>
              <w:t>Surface</w:t>
            </w:r>
            <w:r>
              <w:rPr>
                <w:b/>
                <w:spacing w:val="-7"/>
              </w:rPr>
              <w:t xml:space="preserve"> </w:t>
            </w:r>
            <w:r>
              <w:rPr>
                <w:b/>
              </w:rPr>
              <w:t>Geophysical</w:t>
            </w:r>
            <w:r>
              <w:rPr>
                <w:b/>
                <w:spacing w:val="-5"/>
              </w:rPr>
              <w:t xml:space="preserve"> </w:t>
            </w:r>
            <w:r>
              <w:rPr>
                <w:b/>
                <w:spacing w:val="-2"/>
              </w:rPr>
              <w:t>Survey</w:t>
            </w:r>
          </w:p>
        </w:tc>
        <w:tc>
          <w:tcPr>
            <w:tcW w:w="1743" w:type="dxa"/>
          </w:tcPr>
          <w:p w14:paraId="23AF7093" w14:textId="77777777" w:rsidR="00B94D48" w:rsidRDefault="00B94D48" w:rsidP="00A702DF">
            <w:pPr>
              <w:pStyle w:val="TableParagraph"/>
              <w:rPr>
                <w:sz w:val="18"/>
              </w:rPr>
            </w:pPr>
          </w:p>
        </w:tc>
        <w:tc>
          <w:tcPr>
            <w:tcW w:w="2146" w:type="dxa"/>
            <w:gridSpan w:val="2"/>
          </w:tcPr>
          <w:p w14:paraId="1C7E7EBD" w14:textId="77777777" w:rsidR="00B94D48" w:rsidRDefault="00B94D48" w:rsidP="00A702DF">
            <w:pPr>
              <w:pStyle w:val="TableParagraph"/>
              <w:spacing w:line="229" w:lineRule="exact"/>
              <w:ind w:left="202"/>
              <w:rPr>
                <w:b/>
              </w:rPr>
            </w:pPr>
            <w:r>
              <w:rPr>
                <w:b/>
              </w:rPr>
              <w:t xml:space="preserve">Not </w:t>
            </w:r>
            <w:r>
              <w:rPr>
                <w:b/>
                <w:spacing w:val="-2"/>
              </w:rPr>
              <w:t>recommended</w:t>
            </w:r>
          </w:p>
        </w:tc>
        <w:tc>
          <w:tcPr>
            <w:tcW w:w="643" w:type="dxa"/>
          </w:tcPr>
          <w:p w14:paraId="3BD0C924" w14:textId="77777777" w:rsidR="00B94D48" w:rsidRDefault="00B94D48" w:rsidP="00A702DF">
            <w:pPr>
              <w:pStyle w:val="TableParagraph"/>
              <w:rPr>
                <w:sz w:val="18"/>
              </w:rPr>
            </w:pPr>
          </w:p>
        </w:tc>
        <w:tc>
          <w:tcPr>
            <w:tcW w:w="1377" w:type="dxa"/>
          </w:tcPr>
          <w:p w14:paraId="53C1318F" w14:textId="77777777" w:rsidR="00B94D48" w:rsidRDefault="00B94D48" w:rsidP="00A702DF">
            <w:pPr>
              <w:pStyle w:val="TableParagraph"/>
              <w:rPr>
                <w:sz w:val="18"/>
              </w:rPr>
            </w:pPr>
          </w:p>
        </w:tc>
        <w:tc>
          <w:tcPr>
            <w:tcW w:w="2978" w:type="dxa"/>
          </w:tcPr>
          <w:p w14:paraId="35971FBB" w14:textId="77777777" w:rsidR="00B94D48" w:rsidRDefault="00B94D48" w:rsidP="00A702DF">
            <w:pPr>
              <w:pStyle w:val="TableParagraph"/>
              <w:rPr>
                <w:sz w:val="18"/>
              </w:rPr>
            </w:pPr>
          </w:p>
        </w:tc>
      </w:tr>
      <w:tr w:rsidR="00B94D48" w14:paraId="68F62A37" w14:textId="77777777" w:rsidTr="00A702DF">
        <w:trPr>
          <w:trHeight w:val="246"/>
        </w:trPr>
        <w:tc>
          <w:tcPr>
            <w:tcW w:w="708" w:type="dxa"/>
          </w:tcPr>
          <w:p w14:paraId="4CAB6583" w14:textId="77777777" w:rsidR="00B94D48" w:rsidRDefault="00B94D48" w:rsidP="00A702DF">
            <w:pPr>
              <w:pStyle w:val="TableParagraph"/>
              <w:spacing w:line="227" w:lineRule="exact"/>
              <w:ind w:left="13" w:right="2"/>
              <w:jc w:val="center"/>
            </w:pPr>
            <w:r>
              <w:rPr>
                <w:spacing w:val="-10"/>
              </w:rPr>
              <w:t>1</w:t>
            </w:r>
          </w:p>
        </w:tc>
        <w:tc>
          <w:tcPr>
            <w:tcW w:w="4510" w:type="dxa"/>
          </w:tcPr>
          <w:p w14:paraId="66623126" w14:textId="77777777" w:rsidR="00B94D48" w:rsidRDefault="00B94D48" w:rsidP="00A702DF">
            <w:pPr>
              <w:pStyle w:val="TableParagraph"/>
              <w:spacing w:line="227" w:lineRule="exact"/>
              <w:ind w:left="105"/>
            </w:pPr>
            <w:r>
              <w:t>Electrical</w:t>
            </w:r>
            <w:r>
              <w:rPr>
                <w:spacing w:val="-4"/>
              </w:rPr>
              <w:t xml:space="preserve"> </w:t>
            </w:r>
            <w:r>
              <w:rPr>
                <w:spacing w:val="-2"/>
              </w:rPr>
              <w:t>resistivity</w:t>
            </w:r>
          </w:p>
        </w:tc>
        <w:tc>
          <w:tcPr>
            <w:tcW w:w="1743" w:type="dxa"/>
          </w:tcPr>
          <w:p w14:paraId="60046CF3" w14:textId="77777777" w:rsidR="00B94D48" w:rsidRDefault="00B94D48" w:rsidP="00A702DF">
            <w:pPr>
              <w:pStyle w:val="TableParagraph"/>
              <w:spacing w:line="227" w:lineRule="exact"/>
              <w:ind w:left="13" w:right="2"/>
              <w:jc w:val="center"/>
            </w:pPr>
            <w:r>
              <w:t>Per</w:t>
            </w:r>
            <w:r>
              <w:rPr>
                <w:spacing w:val="-1"/>
              </w:rPr>
              <w:t xml:space="preserve"> </w:t>
            </w:r>
            <w:r>
              <w:rPr>
                <w:spacing w:val="-2"/>
              </w:rPr>
              <w:t>Station</w:t>
            </w:r>
          </w:p>
        </w:tc>
        <w:tc>
          <w:tcPr>
            <w:tcW w:w="1037" w:type="dxa"/>
          </w:tcPr>
          <w:p w14:paraId="24D48091" w14:textId="77777777" w:rsidR="00B94D48" w:rsidRDefault="00B94D48" w:rsidP="00A702DF">
            <w:pPr>
              <w:pStyle w:val="TableParagraph"/>
              <w:rPr>
                <w:sz w:val="16"/>
              </w:rPr>
            </w:pPr>
          </w:p>
        </w:tc>
        <w:tc>
          <w:tcPr>
            <w:tcW w:w="1109" w:type="dxa"/>
          </w:tcPr>
          <w:p w14:paraId="07550FCC" w14:textId="77777777" w:rsidR="00B94D48" w:rsidRDefault="00B94D48" w:rsidP="00A702DF">
            <w:pPr>
              <w:pStyle w:val="TableParagraph"/>
              <w:rPr>
                <w:sz w:val="16"/>
              </w:rPr>
            </w:pPr>
          </w:p>
        </w:tc>
        <w:tc>
          <w:tcPr>
            <w:tcW w:w="643" w:type="dxa"/>
          </w:tcPr>
          <w:p w14:paraId="654BC5C5" w14:textId="77777777" w:rsidR="00B94D48" w:rsidRDefault="00B94D48" w:rsidP="00A702DF">
            <w:pPr>
              <w:pStyle w:val="TableParagraph"/>
              <w:rPr>
                <w:sz w:val="16"/>
              </w:rPr>
            </w:pPr>
          </w:p>
        </w:tc>
        <w:tc>
          <w:tcPr>
            <w:tcW w:w="1377" w:type="dxa"/>
          </w:tcPr>
          <w:p w14:paraId="26EF0D68" w14:textId="77777777" w:rsidR="00B94D48" w:rsidRDefault="00B94D48" w:rsidP="00A702DF">
            <w:pPr>
              <w:pStyle w:val="TableParagraph"/>
              <w:rPr>
                <w:sz w:val="16"/>
              </w:rPr>
            </w:pPr>
          </w:p>
        </w:tc>
        <w:tc>
          <w:tcPr>
            <w:tcW w:w="2978" w:type="dxa"/>
          </w:tcPr>
          <w:p w14:paraId="3BE20568" w14:textId="77777777" w:rsidR="00B94D48" w:rsidRDefault="00B94D48" w:rsidP="00A702DF">
            <w:pPr>
              <w:pStyle w:val="TableParagraph"/>
              <w:rPr>
                <w:sz w:val="16"/>
              </w:rPr>
            </w:pPr>
          </w:p>
        </w:tc>
      </w:tr>
      <w:tr w:rsidR="00B94D48" w14:paraId="6B63C85E" w14:textId="77777777" w:rsidTr="00A702DF">
        <w:trPr>
          <w:trHeight w:val="249"/>
        </w:trPr>
        <w:tc>
          <w:tcPr>
            <w:tcW w:w="708" w:type="dxa"/>
          </w:tcPr>
          <w:p w14:paraId="46BE6C1A" w14:textId="77777777" w:rsidR="00B94D48" w:rsidRDefault="00B94D48" w:rsidP="00A702DF">
            <w:pPr>
              <w:pStyle w:val="TableParagraph"/>
              <w:spacing w:line="229" w:lineRule="exact"/>
              <w:ind w:left="13" w:right="2"/>
              <w:jc w:val="center"/>
            </w:pPr>
            <w:r>
              <w:rPr>
                <w:spacing w:val="-10"/>
              </w:rPr>
              <w:t>2</w:t>
            </w:r>
          </w:p>
        </w:tc>
        <w:tc>
          <w:tcPr>
            <w:tcW w:w="4510" w:type="dxa"/>
          </w:tcPr>
          <w:p w14:paraId="1245FF69" w14:textId="77777777" w:rsidR="00B94D48" w:rsidRDefault="00B94D48" w:rsidP="00A702DF">
            <w:pPr>
              <w:pStyle w:val="TableParagraph"/>
              <w:spacing w:line="229" w:lineRule="exact"/>
              <w:ind w:left="105"/>
            </w:pPr>
            <w:r>
              <w:t>gravity</w:t>
            </w:r>
            <w:r>
              <w:rPr>
                <w:spacing w:val="-8"/>
              </w:rPr>
              <w:t xml:space="preserve"> </w:t>
            </w:r>
            <w:r>
              <w:rPr>
                <w:spacing w:val="-2"/>
              </w:rPr>
              <w:t>surveys</w:t>
            </w:r>
          </w:p>
        </w:tc>
        <w:tc>
          <w:tcPr>
            <w:tcW w:w="1743" w:type="dxa"/>
          </w:tcPr>
          <w:p w14:paraId="22640A15" w14:textId="77777777" w:rsidR="00B94D48" w:rsidRDefault="00B94D48" w:rsidP="00A702DF">
            <w:pPr>
              <w:pStyle w:val="TableParagraph"/>
              <w:spacing w:line="229" w:lineRule="exact"/>
              <w:ind w:left="13" w:right="2"/>
              <w:jc w:val="center"/>
            </w:pPr>
            <w:r>
              <w:t xml:space="preserve">Per </w:t>
            </w:r>
            <w:r>
              <w:rPr>
                <w:spacing w:val="-2"/>
              </w:rPr>
              <w:t>station</w:t>
            </w:r>
          </w:p>
        </w:tc>
        <w:tc>
          <w:tcPr>
            <w:tcW w:w="1037" w:type="dxa"/>
          </w:tcPr>
          <w:p w14:paraId="72E37E2D" w14:textId="77777777" w:rsidR="00B94D48" w:rsidRDefault="00B94D48" w:rsidP="00A702DF">
            <w:pPr>
              <w:pStyle w:val="TableParagraph"/>
              <w:rPr>
                <w:sz w:val="18"/>
              </w:rPr>
            </w:pPr>
          </w:p>
        </w:tc>
        <w:tc>
          <w:tcPr>
            <w:tcW w:w="1109" w:type="dxa"/>
          </w:tcPr>
          <w:p w14:paraId="1C6C672E" w14:textId="77777777" w:rsidR="00B94D48" w:rsidRDefault="00B94D48" w:rsidP="00A702DF">
            <w:pPr>
              <w:pStyle w:val="TableParagraph"/>
              <w:rPr>
                <w:sz w:val="18"/>
              </w:rPr>
            </w:pPr>
          </w:p>
        </w:tc>
        <w:tc>
          <w:tcPr>
            <w:tcW w:w="643" w:type="dxa"/>
          </w:tcPr>
          <w:p w14:paraId="05BF19AB" w14:textId="77777777" w:rsidR="00B94D48" w:rsidRDefault="00B94D48" w:rsidP="00A702DF">
            <w:pPr>
              <w:pStyle w:val="TableParagraph"/>
              <w:rPr>
                <w:sz w:val="18"/>
              </w:rPr>
            </w:pPr>
          </w:p>
        </w:tc>
        <w:tc>
          <w:tcPr>
            <w:tcW w:w="1377" w:type="dxa"/>
          </w:tcPr>
          <w:p w14:paraId="0F487351" w14:textId="77777777" w:rsidR="00B94D48" w:rsidRDefault="00B94D48" w:rsidP="00A702DF">
            <w:pPr>
              <w:pStyle w:val="TableParagraph"/>
              <w:rPr>
                <w:sz w:val="18"/>
              </w:rPr>
            </w:pPr>
          </w:p>
        </w:tc>
        <w:tc>
          <w:tcPr>
            <w:tcW w:w="2978" w:type="dxa"/>
          </w:tcPr>
          <w:p w14:paraId="697C94C2" w14:textId="77777777" w:rsidR="00B94D48" w:rsidRDefault="00B94D48" w:rsidP="00A702DF">
            <w:pPr>
              <w:pStyle w:val="TableParagraph"/>
              <w:rPr>
                <w:sz w:val="18"/>
              </w:rPr>
            </w:pPr>
          </w:p>
        </w:tc>
      </w:tr>
      <w:tr w:rsidR="00B94D48" w14:paraId="67C2A630" w14:textId="77777777" w:rsidTr="00A702DF">
        <w:trPr>
          <w:trHeight w:val="246"/>
        </w:trPr>
        <w:tc>
          <w:tcPr>
            <w:tcW w:w="708" w:type="dxa"/>
          </w:tcPr>
          <w:p w14:paraId="6E0A9B95" w14:textId="77777777" w:rsidR="00B94D48" w:rsidRDefault="00B94D48" w:rsidP="00A702DF">
            <w:pPr>
              <w:pStyle w:val="TableParagraph"/>
              <w:spacing w:line="227" w:lineRule="exact"/>
              <w:ind w:left="13" w:right="2"/>
              <w:jc w:val="center"/>
            </w:pPr>
            <w:r>
              <w:rPr>
                <w:spacing w:val="-10"/>
              </w:rPr>
              <w:t>3</w:t>
            </w:r>
          </w:p>
        </w:tc>
        <w:tc>
          <w:tcPr>
            <w:tcW w:w="4510" w:type="dxa"/>
          </w:tcPr>
          <w:p w14:paraId="27FF9073" w14:textId="77777777" w:rsidR="00B94D48" w:rsidRDefault="00B94D48" w:rsidP="00A702DF">
            <w:pPr>
              <w:pStyle w:val="TableParagraph"/>
              <w:spacing w:line="227" w:lineRule="exact"/>
              <w:ind w:left="105"/>
            </w:pPr>
            <w:r>
              <w:t>Geophysicist</w:t>
            </w:r>
            <w:r>
              <w:rPr>
                <w:spacing w:val="-5"/>
              </w:rPr>
              <w:t xml:space="preserve"> </w:t>
            </w:r>
            <w:r>
              <w:t>Man</w:t>
            </w:r>
            <w:r>
              <w:rPr>
                <w:spacing w:val="-7"/>
              </w:rPr>
              <w:t xml:space="preserve"> </w:t>
            </w:r>
            <w:r>
              <w:rPr>
                <w:spacing w:val="-4"/>
              </w:rPr>
              <w:t>days</w:t>
            </w:r>
          </w:p>
        </w:tc>
        <w:tc>
          <w:tcPr>
            <w:tcW w:w="1743" w:type="dxa"/>
          </w:tcPr>
          <w:p w14:paraId="12556638" w14:textId="77777777" w:rsidR="00B94D48" w:rsidRDefault="00B94D48" w:rsidP="00A702DF">
            <w:pPr>
              <w:pStyle w:val="TableParagraph"/>
              <w:rPr>
                <w:sz w:val="16"/>
              </w:rPr>
            </w:pPr>
          </w:p>
        </w:tc>
        <w:tc>
          <w:tcPr>
            <w:tcW w:w="1037" w:type="dxa"/>
          </w:tcPr>
          <w:p w14:paraId="713F2F08" w14:textId="77777777" w:rsidR="00B94D48" w:rsidRDefault="00B94D48" w:rsidP="00A702DF">
            <w:pPr>
              <w:pStyle w:val="TableParagraph"/>
              <w:rPr>
                <w:sz w:val="16"/>
              </w:rPr>
            </w:pPr>
          </w:p>
        </w:tc>
        <w:tc>
          <w:tcPr>
            <w:tcW w:w="1109" w:type="dxa"/>
          </w:tcPr>
          <w:p w14:paraId="1FFC4B0E" w14:textId="77777777" w:rsidR="00B94D48" w:rsidRDefault="00B94D48" w:rsidP="00A702DF">
            <w:pPr>
              <w:pStyle w:val="TableParagraph"/>
              <w:rPr>
                <w:sz w:val="16"/>
              </w:rPr>
            </w:pPr>
          </w:p>
        </w:tc>
        <w:tc>
          <w:tcPr>
            <w:tcW w:w="643" w:type="dxa"/>
          </w:tcPr>
          <w:p w14:paraId="2CD82962" w14:textId="77777777" w:rsidR="00B94D48" w:rsidRDefault="00B94D48" w:rsidP="00A702DF">
            <w:pPr>
              <w:pStyle w:val="TableParagraph"/>
              <w:rPr>
                <w:sz w:val="16"/>
              </w:rPr>
            </w:pPr>
          </w:p>
        </w:tc>
        <w:tc>
          <w:tcPr>
            <w:tcW w:w="1377" w:type="dxa"/>
          </w:tcPr>
          <w:p w14:paraId="7BB87182" w14:textId="77777777" w:rsidR="00B94D48" w:rsidRDefault="00B94D48" w:rsidP="00A702DF">
            <w:pPr>
              <w:pStyle w:val="TableParagraph"/>
              <w:rPr>
                <w:sz w:val="16"/>
              </w:rPr>
            </w:pPr>
          </w:p>
        </w:tc>
        <w:tc>
          <w:tcPr>
            <w:tcW w:w="2978" w:type="dxa"/>
          </w:tcPr>
          <w:p w14:paraId="6DE7916B" w14:textId="77777777" w:rsidR="00B94D48" w:rsidRDefault="00B94D48" w:rsidP="00A702DF">
            <w:pPr>
              <w:pStyle w:val="TableParagraph"/>
              <w:rPr>
                <w:sz w:val="16"/>
              </w:rPr>
            </w:pPr>
          </w:p>
        </w:tc>
      </w:tr>
      <w:tr w:rsidR="00B94D48" w14:paraId="3F1B57DF" w14:textId="77777777" w:rsidTr="00A702DF">
        <w:trPr>
          <w:trHeight w:val="246"/>
        </w:trPr>
        <w:tc>
          <w:tcPr>
            <w:tcW w:w="708" w:type="dxa"/>
          </w:tcPr>
          <w:p w14:paraId="316E6411" w14:textId="77777777" w:rsidR="00B94D48" w:rsidRDefault="00B94D48" w:rsidP="00A702DF">
            <w:pPr>
              <w:pStyle w:val="TableParagraph"/>
              <w:spacing w:line="227" w:lineRule="exact"/>
              <w:ind w:left="13" w:right="2"/>
              <w:jc w:val="center"/>
              <w:rPr>
                <w:spacing w:val="-10"/>
              </w:rPr>
            </w:pPr>
          </w:p>
        </w:tc>
        <w:tc>
          <w:tcPr>
            <w:tcW w:w="4510" w:type="dxa"/>
          </w:tcPr>
          <w:p w14:paraId="7301B7D7" w14:textId="77777777" w:rsidR="00B94D48" w:rsidRDefault="00B94D48" w:rsidP="00A702DF">
            <w:pPr>
              <w:pStyle w:val="TableParagraph"/>
              <w:spacing w:line="227" w:lineRule="exact"/>
              <w:ind w:left="105"/>
            </w:pPr>
            <w:r>
              <w:t>(Field</w:t>
            </w:r>
            <w:r>
              <w:rPr>
                <w:spacing w:val="-9"/>
              </w:rPr>
              <w:t xml:space="preserve"> </w:t>
            </w:r>
            <w:r>
              <w:t>Man-</w:t>
            </w:r>
            <w:r>
              <w:rPr>
                <w:spacing w:val="-2"/>
              </w:rPr>
              <w:t>days)</w:t>
            </w:r>
          </w:p>
        </w:tc>
        <w:tc>
          <w:tcPr>
            <w:tcW w:w="1743" w:type="dxa"/>
          </w:tcPr>
          <w:p w14:paraId="23F6A0E1" w14:textId="77777777" w:rsidR="00B94D48" w:rsidRDefault="00B94D48" w:rsidP="00A702DF">
            <w:pPr>
              <w:pStyle w:val="TableParagraph"/>
              <w:rPr>
                <w:sz w:val="16"/>
              </w:rPr>
            </w:pPr>
          </w:p>
        </w:tc>
        <w:tc>
          <w:tcPr>
            <w:tcW w:w="1037" w:type="dxa"/>
          </w:tcPr>
          <w:p w14:paraId="47868F43" w14:textId="77777777" w:rsidR="00B94D48" w:rsidRDefault="00B94D48" w:rsidP="00A702DF">
            <w:pPr>
              <w:pStyle w:val="TableParagraph"/>
              <w:rPr>
                <w:sz w:val="16"/>
              </w:rPr>
            </w:pPr>
          </w:p>
        </w:tc>
        <w:tc>
          <w:tcPr>
            <w:tcW w:w="1109" w:type="dxa"/>
          </w:tcPr>
          <w:p w14:paraId="1032C7AC" w14:textId="77777777" w:rsidR="00B94D48" w:rsidRDefault="00B94D48" w:rsidP="00A702DF">
            <w:pPr>
              <w:pStyle w:val="TableParagraph"/>
              <w:rPr>
                <w:sz w:val="16"/>
              </w:rPr>
            </w:pPr>
          </w:p>
        </w:tc>
        <w:tc>
          <w:tcPr>
            <w:tcW w:w="643" w:type="dxa"/>
          </w:tcPr>
          <w:p w14:paraId="0722CC28" w14:textId="77777777" w:rsidR="00B94D48" w:rsidRDefault="00B94D48" w:rsidP="00A702DF">
            <w:pPr>
              <w:pStyle w:val="TableParagraph"/>
              <w:rPr>
                <w:sz w:val="16"/>
              </w:rPr>
            </w:pPr>
          </w:p>
        </w:tc>
        <w:tc>
          <w:tcPr>
            <w:tcW w:w="1377" w:type="dxa"/>
          </w:tcPr>
          <w:p w14:paraId="5CFED69F" w14:textId="77777777" w:rsidR="00B94D48" w:rsidRDefault="00B94D48" w:rsidP="00A702DF">
            <w:pPr>
              <w:pStyle w:val="TableParagraph"/>
              <w:rPr>
                <w:sz w:val="16"/>
              </w:rPr>
            </w:pPr>
          </w:p>
        </w:tc>
        <w:tc>
          <w:tcPr>
            <w:tcW w:w="2978" w:type="dxa"/>
          </w:tcPr>
          <w:p w14:paraId="377C8587" w14:textId="77777777" w:rsidR="00B94D48" w:rsidRDefault="00B94D48" w:rsidP="00A702DF">
            <w:pPr>
              <w:pStyle w:val="TableParagraph"/>
              <w:rPr>
                <w:sz w:val="16"/>
              </w:rPr>
            </w:pPr>
          </w:p>
        </w:tc>
      </w:tr>
      <w:tr w:rsidR="00B94D48" w14:paraId="760B2A07" w14:textId="77777777" w:rsidTr="00A702DF">
        <w:trPr>
          <w:trHeight w:val="246"/>
        </w:trPr>
        <w:tc>
          <w:tcPr>
            <w:tcW w:w="708" w:type="dxa"/>
          </w:tcPr>
          <w:p w14:paraId="1706D8F6" w14:textId="77777777" w:rsidR="00B94D48" w:rsidRDefault="00B94D48" w:rsidP="00A702DF">
            <w:pPr>
              <w:pStyle w:val="TableParagraph"/>
              <w:spacing w:line="227" w:lineRule="exact"/>
              <w:ind w:left="13" w:right="2"/>
              <w:jc w:val="center"/>
              <w:rPr>
                <w:spacing w:val="-10"/>
              </w:rPr>
            </w:pPr>
            <w:r>
              <w:rPr>
                <w:spacing w:val="-10"/>
              </w:rPr>
              <w:t>4</w:t>
            </w:r>
          </w:p>
        </w:tc>
        <w:tc>
          <w:tcPr>
            <w:tcW w:w="4510" w:type="dxa"/>
          </w:tcPr>
          <w:p w14:paraId="7CBE0BC3" w14:textId="77777777" w:rsidR="00B94D48" w:rsidRDefault="00B94D48" w:rsidP="00A702DF">
            <w:pPr>
              <w:pStyle w:val="TableParagraph"/>
              <w:spacing w:line="227" w:lineRule="exact"/>
              <w:ind w:left="105"/>
            </w:pPr>
            <w:r>
              <w:t>Geophysicist</w:t>
            </w:r>
            <w:r>
              <w:rPr>
                <w:spacing w:val="-5"/>
              </w:rPr>
              <w:t xml:space="preserve"> </w:t>
            </w:r>
            <w:r>
              <w:t>Man</w:t>
            </w:r>
            <w:r>
              <w:rPr>
                <w:spacing w:val="-7"/>
              </w:rPr>
              <w:t xml:space="preserve"> </w:t>
            </w:r>
            <w:r>
              <w:t>days</w:t>
            </w:r>
            <w:r>
              <w:rPr>
                <w:spacing w:val="-4"/>
              </w:rPr>
              <w:t xml:space="preserve"> (HQ)</w:t>
            </w:r>
          </w:p>
        </w:tc>
        <w:tc>
          <w:tcPr>
            <w:tcW w:w="1743" w:type="dxa"/>
          </w:tcPr>
          <w:p w14:paraId="21D63319" w14:textId="77777777" w:rsidR="00B94D48" w:rsidRDefault="00B94D48" w:rsidP="00A702DF">
            <w:pPr>
              <w:pStyle w:val="TableParagraph"/>
              <w:rPr>
                <w:sz w:val="16"/>
              </w:rPr>
            </w:pPr>
          </w:p>
        </w:tc>
        <w:tc>
          <w:tcPr>
            <w:tcW w:w="1037" w:type="dxa"/>
          </w:tcPr>
          <w:p w14:paraId="31731848" w14:textId="77777777" w:rsidR="00B94D48" w:rsidRDefault="00B94D48" w:rsidP="00A702DF">
            <w:pPr>
              <w:pStyle w:val="TableParagraph"/>
              <w:rPr>
                <w:sz w:val="16"/>
              </w:rPr>
            </w:pPr>
          </w:p>
        </w:tc>
        <w:tc>
          <w:tcPr>
            <w:tcW w:w="1109" w:type="dxa"/>
          </w:tcPr>
          <w:p w14:paraId="27773F99" w14:textId="77777777" w:rsidR="00B94D48" w:rsidRDefault="00B94D48" w:rsidP="00A702DF">
            <w:pPr>
              <w:pStyle w:val="TableParagraph"/>
              <w:rPr>
                <w:sz w:val="16"/>
              </w:rPr>
            </w:pPr>
          </w:p>
        </w:tc>
        <w:tc>
          <w:tcPr>
            <w:tcW w:w="643" w:type="dxa"/>
          </w:tcPr>
          <w:p w14:paraId="24CFA853" w14:textId="77777777" w:rsidR="00B94D48" w:rsidRDefault="00B94D48" w:rsidP="00A702DF">
            <w:pPr>
              <w:pStyle w:val="TableParagraph"/>
              <w:rPr>
                <w:sz w:val="16"/>
              </w:rPr>
            </w:pPr>
          </w:p>
        </w:tc>
        <w:tc>
          <w:tcPr>
            <w:tcW w:w="1377" w:type="dxa"/>
          </w:tcPr>
          <w:p w14:paraId="4D794687" w14:textId="77777777" w:rsidR="00B94D48" w:rsidRDefault="00B94D48" w:rsidP="00A702DF">
            <w:pPr>
              <w:pStyle w:val="TableParagraph"/>
              <w:rPr>
                <w:sz w:val="16"/>
              </w:rPr>
            </w:pPr>
          </w:p>
        </w:tc>
        <w:tc>
          <w:tcPr>
            <w:tcW w:w="2978" w:type="dxa"/>
          </w:tcPr>
          <w:p w14:paraId="409382BC" w14:textId="77777777" w:rsidR="00B94D48" w:rsidRDefault="00B94D48" w:rsidP="00A702DF">
            <w:pPr>
              <w:pStyle w:val="TableParagraph"/>
              <w:rPr>
                <w:sz w:val="16"/>
              </w:rPr>
            </w:pPr>
          </w:p>
        </w:tc>
      </w:tr>
      <w:tr w:rsidR="00B94D48" w14:paraId="0D7FE47D" w14:textId="77777777" w:rsidTr="00A702DF">
        <w:trPr>
          <w:trHeight w:val="246"/>
        </w:trPr>
        <w:tc>
          <w:tcPr>
            <w:tcW w:w="708" w:type="dxa"/>
          </w:tcPr>
          <w:p w14:paraId="2558568A" w14:textId="77777777" w:rsidR="00B94D48" w:rsidRDefault="00B94D48" w:rsidP="00A702DF">
            <w:pPr>
              <w:pStyle w:val="TableParagraph"/>
              <w:spacing w:line="227" w:lineRule="exact"/>
              <w:ind w:left="13" w:right="2"/>
              <w:jc w:val="center"/>
              <w:rPr>
                <w:spacing w:val="-10"/>
              </w:rPr>
            </w:pPr>
          </w:p>
        </w:tc>
        <w:tc>
          <w:tcPr>
            <w:tcW w:w="4510" w:type="dxa"/>
          </w:tcPr>
          <w:p w14:paraId="48FCB9AF" w14:textId="77777777" w:rsidR="00B94D48" w:rsidRDefault="00B94D48" w:rsidP="00A702DF">
            <w:pPr>
              <w:pStyle w:val="TableParagraph"/>
              <w:spacing w:line="227" w:lineRule="exact"/>
              <w:ind w:left="105"/>
            </w:pPr>
            <w:r>
              <w:rPr>
                <w:b/>
                <w:spacing w:val="-2"/>
              </w:rPr>
              <w:t>Subtotal-</w:t>
            </w:r>
            <w:r>
              <w:rPr>
                <w:b/>
                <w:spacing w:val="-10"/>
              </w:rPr>
              <w:t>E</w:t>
            </w:r>
          </w:p>
        </w:tc>
        <w:tc>
          <w:tcPr>
            <w:tcW w:w="1743" w:type="dxa"/>
          </w:tcPr>
          <w:p w14:paraId="226C4857" w14:textId="77777777" w:rsidR="00B94D48" w:rsidRDefault="00B94D48" w:rsidP="00A702DF">
            <w:pPr>
              <w:pStyle w:val="TableParagraph"/>
              <w:rPr>
                <w:sz w:val="16"/>
              </w:rPr>
            </w:pPr>
          </w:p>
        </w:tc>
        <w:tc>
          <w:tcPr>
            <w:tcW w:w="1037" w:type="dxa"/>
          </w:tcPr>
          <w:p w14:paraId="2F1FFC4F" w14:textId="77777777" w:rsidR="00B94D48" w:rsidRDefault="00B94D48" w:rsidP="00A702DF">
            <w:pPr>
              <w:pStyle w:val="TableParagraph"/>
              <w:rPr>
                <w:sz w:val="16"/>
              </w:rPr>
            </w:pPr>
          </w:p>
        </w:tc>
        <w:tc>
          <w:tcPr>
            <w:tcW w:w="1109" w:type="dxa"/>
          </w:tcPr>
          <w:p w14:paraId="791F4035" w14:textId="77777777" w:rsidR="00B94D48" w:rsidRDefault="00B94D48" w:rsidP="00A702DF">
            <w:pPr>
              <w:pStyle w:val="TableParagraph"/>
              <w:rPr>
                <w:sz w:val="16"/>
              </w:rPr>
            </w:pPr>
          </w:p>
        </w:tc>
        <w:tc>
          <w:tcPr>
            <w:tcW w:w="643" w:type="dxa"/>
          </w:tcPr>
          <w:p w14:paraId="3EEF2578" w14:textId="77777777" w:rsidR="00B94D48" w:rsidRDefault="00B94D48" w:rsidP="00A702DF">
            <w:pPr>
              <w:pStyle w:val="TableParagraph"/>
              <w:rPr>
                <w:sz w:val="16"/>
              </w:rPr>
            </w:pPr>
          </w:p>
        </w:tc>
        <w:tc>
          <w:tcPr>
            <w:tcW w:w="1377" w:type="dxa"/>
          </w:tcPr>
          <w:p w14:paraId="777D3BF1" w14:textId="77777777" w:rsidR="00B94D48" w:rsidRDefault="00B94D48" w:rsidP="00A702DF">
            <w:pPr>
              <w:pStyle w:val="TableParagraph"/>
              <w:rPr>
                <w:sz w:val="16"/>
              </w:rPr>
            </w:pPr>
          </w:p>
        </w:tc>
        <w:tc>
          <w:tcPr>
            <w:tcW w:w="2978" w:type="dxa"/>
          </w:tcPr>
          <w:p w14:paraId="1A71741B" w14:textId="77777777" w:rsidR="00B94D48" w:rsidRDefault="00B94D48" w:rsidP="00A702DF">
            <w:pPr>
              <w:pStyle w:val="TableParagraph"/>
              <w:rPr>
                <w:sz w:val="16"/>
              </w:rPr>
            </w:pPr>
          </w:p>
        </w:tc>
      </w:tr>
      <w:tr w:rsidR="00B94D48" w14:paraId="69382F14" w14:textId="77777777" w:rsidTr="00A702DF">
        <w:trPr>
          <w:trHeight w:val="246"/>
        </w:trPr>
        <w:tc>
          <w:tcPr>
            <w:tcW w:w="708" w:type="dxa"/>
          </w:tcPr>
          <w:p w14:paraId="7E6D371E" w14:textId="77777777" w:rsidR="00B94D48" w:rsidRDefault="00B94D48" w:rsidP="00A702DF">
            <w:pPr>
              <w:pStyle w:val="TableParagraph"/>
              <w:spacing w:line="227" w:lineRule="exact"/>
              <w:ind w:left="13" w:right="2"/>
              <w:jc w:val="center"/>
              <w:rPr>
                <w:spacing w:val="-10"/>
              </w:rPr>
            </w:pPr>
          </w:p>
        </w:tc>
        <w:tc>
          <w:tcPr>
            <w:tcW w:w="4510" w:type="dxa"/>
          </w:tcPr>
          <w:p w14:paraId="3EE88471" w14:textId="77777777" w:rsidR="00B94D48" w:rsidRDefault="00B94D48" w:rsidP="00A702DF">
            <w:pPr>
              <w:pStyle w:val="TableParagraph"/>
              <w:spacing w:line="227" w:lineRule="exact"/>
              <w:ind w:left="105"/>
            </w:pPr>
            <w:r>
              <w:t>TOTAL</w:t>
            </w:r>
            <w:r>
              <w:rPr>
                <w:spacing w:val="-2"/>
              </w:rPr>
              <w:t xml:space="preserve"> (A+B+C+D)</w:t>
            </w:r>
          </w:p>
        </w:tc>
        <w:tc>
          <w:tcPr>
            <w:tcW w:w="1743" w:type="dxa"/>
          </w:tcPr>
          <w:p w14:paraId="792DB758" w14:textId="77777777" w:rsidR="00B94D48" w:rsidRDefault="00B94D48" w:rsidP="00A702DF">
            <w:pPr>
              <w:pStyle w:val="TableParagraph"/>
              <w:rPr>
                <w:sz w:val="16"/>
              </w:rPr>
            </w:pPr>
          </w:p>
        </w:tc>
        <w:tc>
          <w:tcPr>
            <w:tcW w:w="1037" w:type="dxa"/>
          </w:tcPr>
          <w:p w14:paraId="69DF9211" w14:textId="77777777" w:rsidR="00B94D48" w:rsidRDefault="00B94D48" w:rsidP="00A702DF">
            <w:pPr>
              <w:pStyle w:val="TableParagraph"/>
              <w:rPr>
                <w:sz w:val="16"/>
              </w:rPr>
            </w:pPr>
          </w:p>
        </w:tc>
        <w:tc>
          <w:tcPr>
            <w:tcW w:w="1109" w:type="dxa"/>
          </w:tcPr>
          <w:p w14:paraId="40F393FB" w14:textId="77777777" w:rsidR="00B94D48" w:rsidRDefault="00B94D48" w:rsidP="00A702DF">
            <w:pPr>
              <w:pStyle w:val="TableParagraph"/>
              <w:rPr>
                <w:sz w:val="16"/>
              </w:rPr>
            </w:pPr>
          </w:p>
        </w:tc>
        <w:tc>
          <w:tcPr>
            <w:tcW w:w="643" w:type="dxa"/>
          </w:tcPr>
          <w:p w14:paraId="5B80DD0C" w14:textId="77777777" w:rsidR="00B94D48" w:rsidRDefault="00B94D48" w:rsidP="00A702DF">
            <w:pPr>
              <w:pStyle w:val="TableParagraph"/>
              <w:rPr>
                <w:sz w:val="16"/>
              </w:rPr>
            </w:pPr>
          </w:p>
        </w:tc>
        <w:tc>
          <w:tcPr>
            <w:tcW w:w="1377" w:type="dxa"/>
          </w:tcPr>
          <w:p w14:paraId="79ACFF88" w14:textId="77777777" w:rsidR="00B94D48" w:rsidRDefault="00B94D48" w:rsidP="00A702DF">
            <w:pPr>
              <w:pStyle w:val="TableParagraph"/>
              <w:rPr>
                <w:sz w:val="16"/>
              </w:rPr>
            </w:pPr>
            <w:r>
              <w:rPr>
                <w:b/>
                <w:spacing w:val="-2"/>
              </w:rPr>
              <w:t>41,06,542</w:t>
            </w:r>
          </w:p>
        </w:tc>
        <w:tc>
          <w:tcPr>
            <w:tcW w:w="2978" w:type="dxa"/>
          </w:tcPr>
          <w:p w14:paraId="7CD3ED01" w14:textId="77777777" w:rsidR="00B94D48" w:rsidRDefault="00B94D48" w:rsidP="00A702DF">
            <w:pPr>
              <w:pStyle w:val="TableParagraph"/>
              <w:rPr>
                <w:sz w:val="16"/>
              </w:rPr>
            </w:pPr>
          </w:p>
        </w:tc>
      </w:tr>
    </w:tbl>
    <w:p w14:paraId="2B730BE0" w14:textId="77777777" w:rsidR="00691943" w:rsidRDefault="00691943">
      <w:pPr>
        <w:rPr>
          <w:rFonts w:ascii="Times New Roman" w:hAnsi="Times New Roman" w:cs="Times New Roman"/>
          <w:b/>
          <w:bCs/>
          <w:sz w:val="24"/>
          <w:szCs w:val="24"/>
          <w:lang w:eastAsia="zh-CN" w:bidi="hi-IN"/>
        </w:rPr>
      </w:pPr>
    </w:p>
    <w:p w14:paraId="779B62A5" w14:textId="77777777" w:rsidR="00B94D48" w:rsidRDefault="00B94D48">
      <w:pPr>
        <w:rPr>
          <w:rFonts w:ascii="Times New Roman" w:hAnsi="Times New Roman" w:cs="Times New Roman"/>
          <w:b/>
          <w:bCs/>
          <w:sz w:val="24"/>
          <w:szCs w:val="24"/>
          <w:lang w:eastAsia="zh-CN" w:bidi="hi-IN"/>
        </w:rPr>
      </w:pPr>
    </w:p>
    <w:p w14:paraId="1F243EB7" w14:textId="77777777" w:rsidR="00691943" w:rsidRDefault="00691943">
      <w:pP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br w:type="page"/>
      </w:r>
    </w:p>
    <w:tbl>
      <w:tblPr>
        <w:tblpPr w:leftFromText="180" w:rightFromText="180" w:vertAnchor="text" w:horzAnchor="margin" w:tblpXSpec="center" w:tblpY="296"/>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8"/>
        <w:gridCol w:w="4510"/>
        <w:gridCol w:w="1743"/>
        <w:gridCol w:w="1037"/>
        <w:gridCol w:w="1109"/>
        <w:gridCol w:w="643"/>
        <w:gridCol w:w="1377"/>
        <w:gridCol w:w="2978"/>
      </w:tblGrid>
      <w:tr w:rsidR="00B94D48" w14:paraId="141F4BEA" w14:textId="77777777" w:rsidTr="00A702DF">
        <w:trPr>
          <w:trHeight w:val="1504"/>
        </w:trPr>
        <w:tc>
          <w:tcPr>
            <w:tcW w:w="708" w:type="dxa"/>
            <w:tcBorders>
              <w:top w:val="single" w:sz="4" w:space="0" w:color="auto"/>
              <w:left w:val="single" w:sz="4" w:space="0" w:color="auto"/>
              <w:bottom w:val="single" w:sz="4" w:space="0" w:color="auto"/>
              <w:right w:val="single" w:sz="4" w:space="0" w:color="auto"/>
            </w:tcBorders>
          </w:tcPr>
          <w:p w14:paraId="4C86C62D" w14:textId="77777777" w:rsidR="00B94D48" w:rsidRDefault="00B94D48" w:rsidP="00A702DF">
            <w:pPr>
              <w:rPr>
                <w:sz w:val="2"/>
                <w:szCs w:val="2"/>
              </w:rPr>
            </w:pPr>
          </w:p>
        </w:tc>
        <w:tc>
          <w:tcPr>
            <w:tcW w:w="4510" w:type="dxa"/>
            <w:tcBorders>
              <w:top w:val="single" w:sz="4" w:space="0" w:color="auto"/>
              <w:left w:val="single" w:sz="4" w:space="0" w:color="auto"/>
              <w:bottom w:val="single" w:sz="4" w:space="0" w:color="auto"/>
              <w:right w:val="single" w:sz="4" w:space="0" w:color="auto"/>
            </w:tcBorders>
          </w:tcPr>
          <w:p w14:paraId="696D8210" w14:textId="77777777" w:rsidR="00B94D48" w:rsidRDefault="00B94D48" w:rsidP="00A702DF">
            <w:pPr>
              <w:pStyle w:val="TableParagraph"/>
            </w:pPr>
          </w:p>
          <w:p w14:paraId="29239839" w14:textId="77777777" w:rsidR="00B94D48" w:rsidRDefault="00B94D48" w:rsidP="00A702DF">
            <w:pPr>
              <w:pStyle w:val="TableParagraph"/>
              <w:spacing w:before="112"/>
            </w:pPr>
          </w:p>
          <w:p w14:paraId="55939893" w14:textId="77777777" w:rsidR="00B94D48" w:rsidRDefault="00B94D48" w:rsidP="00A702DF">
            <w:pPr>
              <w:pStyle w:val="TableParagraph"/>
              <w:ind w:left="105"/>
            </w:pPr>
            <w:r>
              <w:t>(5</w:t>
            </w:r>
            <w:r>
              <w:rPr>
                <w:spacing w:val="-2"/>
              </w:rPr>
              <w:t xml:space="preserve"> </w:t>
            </w:r>
            <w:r>
              <w:t>Hard</w:t>
            </w:r>
            <w:r>
              <w:rPr>
                <w:spacing w:val="-4"/>
              </w:rPr>
              <w:t xml:space="preserve"> </w:t>
            </w:r>
            <w:r>
              <w:t>copies</w:t>
            </w:r>
            <w:r>
              <w:rPr>
                <w:spacing w:val="-2"/>
              </w:rPr>
              <w:t xml:space="preserve"> </w:t>
            </w:r>
            <w:r>
              <w:t>with</w:t>
            </w:r>
            <w:r>
              <w:rPr>
                <w:spacing w:val="-4"/>
              </w:rPr>
              <w:t xml:space="preserve"> </w:t>
            </w:r>
            <w:r>
              <w:t>a</w:t>
            </w:r>
            <w:r>
              <w:rPr>
                <w:spacing w:val="-2"/>
              </w:rPr>
              <w:t xml:space="preserve"> </w:t>
            </w:r>
            <w:r>
              <w:t>soft</w:t>
            </w:r>
            <w:r>
              <w:rPr>
                <w:spacing w:val="-1"/>
              </w:rPr>
              <w:t xml:space="preserve"> </w:t>
            </w:r>
            <w:r>
              <w:rPr>
                <w:spacing w:val="-2"/>
              </w:rPr>
              <w:t>copy)</w:t>
            </w:r>
          </w:p>
        </w:tc>
        <w:tc>
          <w:tcPr>
            <w:tcW w:w="1743" w:type="dxa"/>
            <w:tcBorders>
              <w:top w:val="single" w:sz="4" w:space="0" w:color="auto"/>
              <w:left w:val="single" w:sz="4" w:space="0" w:color="auto"/>
              <w:bottom w:val="single" w:sz="4" w:space="0" w:color="auto"/>
              <w:right w:val="single" w:sz="4" w:space="0" w:color="auto"/>
            </w:tcBorders>
          </w:tcPr>
          <w:p w14:paraId="1A511F63" w14:textId="77777777" w:rsidR="00B94D48" w:rsidRDefault="00B94D48" w:rsidP="00A702DF">
            <w:pPr>
              <w:rPr>
                <w:sz w:val="2"/>
                <w:szCs w:val="2"/>
              </w:rPr>
            </w:pPr>
          </w:p>
        </w:tc>
        <w:tc>
          <w:tcPr>
            <w:tcW w:w="1037" w:type="dxa"/>
            <w:tcBorders>
              <w:top w:val="single" w:sz="4" w:space="0" w:color="auto"/>
              <w:left w:val="single" w:sz="4" w:space="0" w:color="auto"/>
              <w:bottom w:val="single" w:sz="4" w:space="0" w:color="auto"/>
              <w:right w:val="single" w:sz="4" w:space="0" w:color="auto"/>
            </w:tcBorders>
          </w:tcPr>
          <w:p w14:paraId="352DE697" w14:textId="77777777" w:rsidR="00B94D48" w:rsidRDefault="00B94D48" w:rsidP="00A702DF">
            <w:pPr>
              <w:rPr>
                <w:sz w:val="2"/>
                <w:szCs w:val="2"/>
              </w:rPr>
            </w:pPr>
          </w:p>
        </w:tc>
        <w:tc>
          <w:tcPr>
            <w:tcW w:w="1109" w:type="dxa"/>
            <w:tcBorders>
              <w:top w:val="single" w:sz="4" w:space="0" w:color="auto"/>
              <w:left w:val="single" w:sz="4" w:space="0" w:color="auto"/>
              <w:bottom w:val="single" w:sz="4" w:space="0" w:color="auto"/>
              <w:right w:val="single" w:sz="4" w:space="0" w:color="auto"/>
            </w:tcBorders>
          </w:tcPr>
          <w:p w14:paraId="3CF40F97" w14:textId="77777777" w:rsidR="00B94D48" w:rsidRDefault="00B94D48" w:rsidP="00A702DF">
            <w:pPr>
              <w:rPr>
                <w:sz w:val="2"/>
                <w:szCs w:val="2"/>
              </w:rPr>
            </w:pPr>
          </w:p>
        </w:tc>
        <w:tc>
          <w:tcPr>
            <w:tcW w:w="643" w:type="dxa"/>
            <w:tcBorders>
              <w:top w:val="single" w:sz="4" w:space="0" w:color="auto"/>
              <w:left w:val="single" w:sz="4" w:space="0" w:color="auto"/>
              <w:bottom w:val="single" w:sz="4" w:space="0" w:color="auto"/>
              <w:right w:val="single" w:sz="4" w:space="0" w:color="auto"/>
            </w:tcBorders>
          </w:tcPr>
          <w:p w14:paraId="7A06DA6F" w14:textId="77777777" w:rsidR="00B94D48" w:rsidRDefault="00B94D48" w:rsidP="00A702DF">
            <w:pPr>
              <w:rPr>
                <w:sz w:val="2"/>
                <w:szCs w:val="2"/>
              </w:rPr>
            </w:pPr>
          </w:p>
        </w:tc>
        <w:tc>
          <w:tcPr>
            <w:tcW w:w="1377" w:type="dxa"/>
            <w:tcBorders>
              <w:top w:val="single" w:sz="4" w:space="0" w:color="auto"/>
              <w:left w:val="single" w:sz="4" w:space="0" w:color="auto"/>
              <w:bottom w:val="single" w:sz="4" w:space="0" w:color="auto"/>
              <w:right w:val="single" w:sz="4" w:space="0" w:color="auto"/>
            </w:tcBorders>
          </w:tcPr>
          <w:p w14:paraId="73F6D892" w14:textId="77777777" w:rsidR="00B94D48" w:rsidRDefault="00B94D48" w:rsidP="00A702DF">
            <w:pPr>
              <w:rPr>
                <w:sz w:val="2"/>
                <w:szCs w:val="2"/>
              </w:rPr>
            </w:pPr>
          </w:p>
        </w:tc>
        <w:tc>
          <w:tcPr>
            <w:tcW w:w="2978" w:type="dxa"/>
            <w:tcBorders>
              <w:top w:val="single" w:sz="4" w:space="0" w:color="auto"/>
              <w:left w:val="single" w:sz="4" w:space="0" w:color="auto"/>
              <w:bottom w:val="single" w:sz="4" w:space="0" w:color="auto"/>
              <w:right w:val="single" w:sz="4" w:space="0" w:color="auto"/>
            </w:tcBorders>
          </w:tcPr>
          <w:p w14:paraId="5FDF49CE" w14:textId="77777777" w:rsidR="00B94D48" w:rsidRDefault="00B94D48" w:rsidP="00A702DF">
            <w:pPr>
              <w:rPr>
                <w:sz w:val="2"/>
                <w:szCs w:val="2"/>
              </w:rPr>
            </w:pPr>
          </w:p>
        </w:tc>
      </w:tr>
      <w:tr w:rsidR="00B94D48" w14:paraId="1CFF3D38" w14:textId="77777777" w:rsidTr="00A702DF">
        <w:trPr>
          <w:trHeight w:val="248"/>
        </w:trPr>
        <w:tc>
          <w:tcPr>
            <w:tcW w:w="708" w:type="dxa"/>
            <w:vMerge w:val="restart"/>
            <w:tcBorders>
              <w:top w:val="single" w:sz="4" w:space="0" w:color="auto"/>
            </w:tcBorders>
          </w:tcPr>
          <w:p w14:paraId="0FB00EF3" w14:textId="77777777" w:rsidR="00B94D48" w:rsidRDefault="00B94D48" w:rsidP="00A702DF">
            <w:pPr>
              <w:pStyle w:val="TableParagraph"/>
              <w:spacing w:before="248"/>
              <w:ind w:left="13" w:right="3"/>
              <w:jc w:val="center"/>
              <w:rPr>
                <w:b/>
              </w:rPr>
            </w:pPr>
            <w:r>
              <w:rPr>
                <w:b/>
                <w:spacing w:val="-10"/>
              </w:rPr>
              <w:t>G</w:t>
            </w:r>
          </w:p>
        </w:tc>
        <w:tc>
          <w:tcPr>
            <w:tcW w:w="4510" w:type="dxa"/>
            <w:tcBorders>
              <w:top w:val="single" w:sz="4" w:space="0" w:color="auto"/>
            </w:tcBorders>
          </w:tcPr>
          <w:p w14:paraId="703A49EE" w14:textId="77777777" w:rsidR="00B94D48" w:rsidRDefault="00B94D48" w:rsidP="00A702DF">
            <w:pPr>
              <w:pStyle w:val="TableParagraph"/>
              <w:spacing w:line="228" w:lineRule="exact"/>
              <w:ind w:left="105"/>
              <w:rPr>
                <w:b/>
              </w:rPr>
            </w:pPr>
            <w:r>
              <w:rPr>
                <w:b/>
              </w:rPr>
              <w:t>Geological</w:t>
            </w:r>
            <w:r>
              <w:rPr>
                <w:b/>
                <w:spacing w:val="-4"/>
              </w:rPr>
              <w:t xml:space="preserve"> </w:t>
            </w:r>
            <w:r>
              <w:rPr>
                <w:b/>
                <w:spacing w:val="-2"/>
              </w:rPr>
              <w:t>Report</w:t>
            </w:r>
          </w:p>
        </w:tc>
        <w:tc>
          <w:tcPr>
            <w:tcW w:w="1743" w:type="dxa"/>
            <w:vMerge w:val="restart"/>
            <w:tcBorders>
              <w:top w:val="single" w:sz="4" w:space="0" w:color="auto"/>
            </w:tcBorders>
          </w:tcPr>
          <w:p w14:paraId="07331E82" w14:textId="77777777" w:rsidR="00B94D48" w:rsidRDefault="00B94D48" w:rsidP="00A702DF">
            <w:pPr>
              <w:pStyle w:val="TableParagraph"/>
            </w:pPr>
          </w:p>
        </w:tc>
        <w:tc>
          <w:tcPr>
            <w:tcW w:w="1037" w:type="dxa"/>
            <w:vMerge w:val="restart"/>
            <w:tcBorders>
              <w:top w:val="single" w:sz="4" w:space="0" w:color="auto"/>
            </w:tcBorders>
          </w:tcPr>
          <w:p w14:paraId="4F261C32" w14:textId="77777777" w:rsidR="00B94D48" w:rsidRDefault="00B94D48" w:rsidP="00A702DF">
            <w:pPr>
              <w:pStyle w:val="TableParagraph"/>
              <w:spacing w:before="243"/>
              <w:ind w:left="24" w:right="20"/>
              <w:jc w:val="center"/>
            </w:pPr>
            <w:r>
              <w:rPr>
                <w:spacing w:val="-5"/>
              </w:rPr>
              <w:t>5.2</w:t>
            </w:r>
          </w:p>
        </w:tc>
        <w:tc>
          <w:tcPr>
            <w:tcW w:w="1109" w:type="dxa"/>
            <w:vMerge w:val="restart"/>
            <w:tcBorders>
              <w:top w:val="single" w:sz="4" w:space="0" w:color="auto"/>
            </w:tcBorders>
          </w:tcPr>
          <w:p w14:paraId="04148222" w14:textId="77777777" w:rsidR="00B94D48" w:rsidRDefault="00B94D48" w:rsidP="00A702DF">
            <w:pPr>
              <w:pStyle w:val="TableParagraph"/>
              <w:spacing w:line="242" w:lineRule="exact"/>
              <w:ind w:left="233" w:hanging="116"/>
            </w:pPr>
            <w:r>
              <w:t>5%</w:t>
            </w:r>
            <w:r>
              <w:rPr>
                <w:spacing w:val="-1"/>
              </w:rPr>
              <w:t xml:space="preserve"> </w:t>
            </w:r>
            <w:r>
              <w:t>of</w:t>
            </w:r>
            <w:r>
              <w:rPr>
                <w:spacing w:val="-1"/>
              </w:rPr>
              <w:t xml:space="preserve"> </w:t>
            </w:r>
            <w:r>
              <w:rPr>
                <w:spacing w:val="-5"/>
              </w:rPr>
              <w:t>the</w:t>
            </w:r>
          </w:p>
          <w:p w14:paraId="21D10F45" w14:textId="77777777" w:rsidR="00B94D48" w:rsidRDefault="00B94D48" w:rsidP="00A702DF">
            <w:pPr>
              <w:pStyle w:val="TableParagraph"/>
              <w:spacing w:line="252" w:lineRule="exact"/>
              <w:ind w:left="370" w:right="231" w:hanging="137"/>
            </w:pPr>
            <w:r>
              <w:rPr>
                <w:spacing w:val="-2"/>
              </w:rPr>
              <w:t xml:space="preserve">Project </w:t>
            </w:r>
            <w:r>
              <w:rPr>
                <w:spacing w:val="-4"/>
              </w:rPr>
              <w:t>cost</w:t>
            </w:r>
          </w:p>
        </w:tc>
        <w:tc>
          <w:tcPr>
            <w:tcW w:w="643" w:type="dxa"/>
            <w:vMerge w:val="restart"/>
            <w:tcBorders>
              <w:top w:val="single" w:sz="4" w:space="0" w:color="auto"/>
            </w:tcBorders>
          </w:tcPr>
          <w:p w14:paraId="6C439764" w14:textId="77777777" w:rsidR="00B94D48" w:rsidRDefault="00B94D48" w:rsidP="00A702DF">
            <w:pPr>
              <w:pStyle w:val="TableParagraph"/>
            </w:pPr>
          </w:p>
        </w:tc>
        <w:tc>
          <w:tcPr>
            <w:tcW w:w="1377" w:type="dxa"/>
            <w:vMerge w:val="restart"/>
            <w:tcBorders>
              <w:top w:val="single" w:sz="4" w:space="0" w:color="auto"/>
            </w:tcBorders>
          </w:tcPr>
          <w:p w14:paraId="7813C28C" w14:textId="77777777" w:rsidR="00B94D48" w:rsidRDefault="00B94D48" w:rsidP="00A702DF">
            <w:pPr>
              <w:pStyle w:val="TableParagraph"/>
              <w:spacing w:before="243"/>
              <w:ind w:left="298"/>
            </w:pPr>
            <w:r>
              <w:rPr>
                <w:spacing w:val="-2"/>
              </w:rPr>
              <w:t>2,05,327</w:t>
            </w:r>
          </w:p>
        </w:tc>
        <w:tc>
          <w:tcPr>
            <w:tcW w:w="2978" w:type="dxa"/>
            <w:vMerge w:val="restart"/>
            <w:tcBorders>
              <w:top w:val="single" w:sz="4" w:space="0" w:color="auto"/>
            </w:tcBorders>
          </w:tcPr>
          <w:p w14:paraId="291B725E" w14:textId="77777777" w:rsidR="00B94D48" w:rsidRDefault="00B94D48" w:rsidP="00A702DF">
            <w:pPr>
              <w:pStyle w:val="TableParagraph"/>
              <w:spacing w:before="243"/>
              <w:ind w:left="104"/>
            </w:pPr>
            <w:r>
              <w:t>5%</w:t>
            </w:r>
            <w:r>
              <w:rPr>
                <w:spacing w:val="-4"/>
              </w:rPr>
              <w:t xml:space="preserve"> </w:t>
            </w:r>
            <w:r>
              <w:t>of</w:t>
            </w:r>
            <w:r>
              <w:rPr>
                <w:spacing w:val="51"/>
              </w:rPr>
              <w:t xml:space="preserve"> </w:t>
            </w:r>
            <w:r>
              <w:t>the</w:t>
            </w:r>
            <w:r>
              <w:rPr>
                <w:spacing w:val="-3"/>
              </w:rPr>
              <w:t xml:space="preserve"> </w:t>
            </w:r>
            <w:r>
              <w:t>Project</w:t>
            </w:r>
            <w:r>
              <w:rPr>
                <w:spacing w:val="-2"/>
              </w:rPr>
              <w:t xml:space="preserve"> </w:t>
            </w:r>
            <w:r>
              <w:rPr>
                <w:spacing w:val="-4"/>
              </w:rPr>
              <w:t>Cost.</w:t>
            </w:r>
          </w:p>
        </w:tc>
      </w:tr>
      <w:tr w:rsidR="00B94D48" w14:paraId="61C89E05" w14:textId="77777777" w:rsidTr="00A702DF">
        <w:trPr>
          <w:trHeight w:val="491"/>
        </w:trPr>
        <w:tc>
          <w:tcPr>
            <w:tcW w:w="708" w:type="dxa"/>
            <w:vMerge/>
            <w:tcBorders>
              <w:top w:val="nil"/>
            </w:tcBorders>
          </w:tcPr>
          <w:p w14:paraId="06DC423F" w14:textId="77777777" w:rsidR="00B94D48" w:rsidRDefault="00B94D48" w:rsidP="00A702DF">
            <w:pPr>
              <w:rPr>
                <w:sz w:val="2"/>
                <w:szCs w:val="2"/>
              </w:rPr>
            </w:pPr>
          </w:p>
        </w:tc>
        <w:tc>
          <w:tcPr>
            <w:tcW w:w="4510" w:type="dxa"/>
          </w:tcPr>
          <w:p w14:paraId="4AE62781" w14:textId="77777777" w:rsidR="00B94D48" w:rsidRDefault="00B94D48" w:rsidP="00A702DF">
            <w:pPr>
              <w:pStyle w:val="TableParagraph"/>
              <w:spacing w:before="112"/>
              <w:ind w:left="105"/>
            </w:pPr>
            <w:r>
              <w:t>(5</w:t>
            </w:r>
            <w:r>
              <w:rPr>
                <w:spacing w:val="-2"/>
              </w:rPr>
              <w:t xml:space="preserve"> </w:t>
            </w:r>
            <w:r>
              <w:t>Hard</w:t>
            </w:r>
            <w:r>
              <w:rPr>
                <w:spacing w:val="-4"/>
              </w:rPr>
              <w:t xml:space="preserve"> </w:t>
            </w:r>
            <w:r>
              <w:t>copies</w:t>
            </w:r>
            <w:r>
              <w:rPr>
                <w:spacing w:val="-2"/>
              </w:rPr>
              <w:t xml:space="preserve"> </w:t>
            </w:r>
            <w:r>
              <w:t>with</w:t>
            </w:r>
            <w:r>
              <w:rPr>
                <w:spacing w:val="-4"/>
              </w:rPr>
              <w:t xml:space="preserve"> </w:t>
            </w:r>
            <w:r>
              <w:t>a</w:t>
            </w:r>
            <w:r>
              <w:rPr>
                <w:spacing w:val="-2"/>
              </w:rPr>
              <w:t xml:space="preserve"> </w:t>
            </w:r>
            <w:r>
              <w:t>soft</w:t>
            </w:r>
            <w:r>
              <w:rPr>
                <w:spacing w:val="-1"/>
              </w:rPr>
              <w:t xml:space="preserve"> </w:t>
            </w:r>
            <w:r>
              <w:rPr>
                <w:spacing w:val="-2"/>
              </w:rPr>
              <w:t>copy)</w:t>
            </w:r>
          </w:p>
        </w:tc>
        <w:tc>
          <w:tcPr>
            <w:tcW w:w="1743" w:type="dxa"/>
            <w:vMerge/>
            <w:tcBorders>
              <w:top w:val="nil"/>
            </w:tcBorders>
          </w:tcPr>
          <w:p w14:paraId="7A8657AD" w14:textId="77777777" w:rsidR="00B94D48" w:rsidRDefault="00B94D48" w:rsidP="00A702DF">
            <w:pPr>
              <w:rPr>
                <w:sz w:val="2"/>
                <w:szCs w:val="2"/>
              </w:rPr>
            </w:pPr>
          </w:p>
        </w:tc>
        <w:tc>
          <w:tcPr>
            <w:tcW w:w="1037" w:type="dxa"/>
            <w:vMerge/>
            <w:tcBorders>
              <w:top w:val="nil"/>
            </w:tcBorders>
          </w:tcPr>
          <w:p w14:paraId="0EDE838F" w14:textId="77777777" w:rsidR="00B94D48" w:rsidRDefault="00B94D48" w:rsidP="00A702DF">
            <w:pPr>
              <w:rPr>
                <w:sz w:val="2"/>
                <w:szCs w:val="2"/>
              </w:rPr>
            </w:pPr>
          </w:p>
        </w:tc>
        <w:tc>
          <w:tcPr>
            <w:tcW w:w="1109" w:type="dxa"/>
            <w:vMerge/>
            <w:tcBorders>
              <w:top w:val="nil"/>
            </w:tcBorders>
          </w:tcPr>
          <w:p w14:paraId="0969B43C" w14:textId="77777777" w:rsidR="00B94D48" w:rsidRDefault="00B94D48" w:rsidP="00A702DF">
            <w:pPr>
              <w:rPr>
                <w:sz w:val="2"/>
                <w:szCs w:val="2"/>
              </w:rPr>
            </w:pPr>
          </w:p>
        </w:tc>
        <w:tc>
          <w:tcPr>
            <w:tcW w:w="643" w:type="dxa"/>
            <w:vMerge/>
            <w:tcBorders>
              <w:top w:val="nil"/>
            </w:tcBorders>
          </w:tcPr>
          <w:p w14:paraId="37340683" w14:textId="77777777" w:rsidR="00B94D48" w:rsidRDefault="00B94D48" w:rsidP="00A702DF">
            <w:pPr>
              <w:rPr>
                <w:sz w:val="2"/>
                <w:szCs w:val="2"/>
              </w:rPr>
            </w:pPr>
          </w:p>
        </w:tc>
        <w:tc>
          <w:tcPr>
            <w:tcW w:w="1377" w:type="dxa"/>
            <w:vMerge/>
            <w:tcBorders>
              <w:top w:val="nil"/>
            </w:tcBorders>
          </w:tcPr>
          <w:p w14:paraId="61EAA994" w14:textId="77777777" w:rsidR="00B94D48" w:rsidRDefault="00B94D48" w:rsidP="00A702DF">
            <w:pPr>
              <w:rPr>
                <w:sz w:val="2"/>
                <w:szCs w:val="2"/>
              </w:rPr>
            </w:pPr>
          </w:p>
        </w:tc>
        <w:tc>
          <w:tcPr>
            <w:tcW w:w="2978" w:type="dxa"/>
            <w:vMerge/>
            <w:tcBorders>
              <w:top w:val="nil"/>
            </w:tcBorders>
          </w:tcPr>
          <w:p w14:paraId="02787261" w14:textId="77777777" w:rsidR="00B94D48" w:rsidRDefault="00B94D48" w:rsidP="00A702DF">
            <w:pPr>
              <w:rPr>
                <w:sz w:val="2"/>
                <w:szCs w:val="2"/>
              </w:rPr>
            </w:pPr>
          </w:p>
        </w:tc>
      </w:tr>
      <w:tr w:rsidR="00B94D48" w14:paraId="3AE94A87" w14:textId="77777777" w:rsidTr="00A702DF">
        <w:trPr>
          <w:trHeight w:val="258"/>
        </w:trPr>
        <w:tc>
          <w:tcPr>
            <w:tcW w:w="708" w:type="dxa"/>
          </w:tcPr>
          <w:p w14:paraId="68631B28" w14:textId="77777777" w:rsidR="00B94D48" w:rsidRDefault="00B94D48" w:rsidP="00A702DF">
            <w:pPr>
              <w:pStyle w:val="TableParagraph"/>
              <w:rPr>
                <w:sz w:val="18"/>
              </w:rPr>
            </w:pPr>
          </w:p>
        </w:tc>
        <w:tc>
          <w:tcPr>
            <w:tcW w:w="4510" w:type="dxa"/>
          </w:tcPr>
          <w:p w14:paraId="3D15A93E" w14:textId="77777777" w:rsidR="00B94D48" w:rsidRDefault="00B94D48" w:rsidP="00A702DF">
            <w:pPr>
              <w:pStyle w:val="TableParagraph"/>
              <w:spacing w:line="239" w:lineRule="exact"/>
              <w:ind w:left="105"/>
            </w:pPr>
            <w:r>
              <w:t>Operational</w:t>
            </w:r>
            <w:r>
              <w:rPr>
                <w:spacing w:val="52"/>
              </w:rPr>
              <w:t xml:space="preserve"> </w:t>
            </w:r>
            <w:r>
              <w:rPr>
                <w:spacing w:val="-2"/>
              </w:rPr>
              <w:t>Charges</w:t>
            </w:r>
          </w:p>
        </w:tc>
        <w:tc>
          <w:tcPr>
            <w:tcW w:w="1743" w:type="dxa"/>
          </w:tcPr>
          <w:p w14:paraId="030A95F4" w14:textId="77777777" w:rsidR="00B94D48" w:rsidRDefault="00B94D48" w:rsidP="00A702DF">
            <w:pPr>
              <w:pStyle w:val="TableParagraph"/>
              <w:rPr>
                <w:sz w:val="18"/>
              </w:rPr>
            </w:pPr>
          </w:p>
        </w:tc>
        <w:tc>
          <w:tcPr>
            <w:tcW w:w="1037" w:type="dxa"/>
          </w:tcPr>
          <w:p w14:paraId="482770BB" w14:textId="77777777" w:rsidR="00B94D48" w:rsidRDefault="00B94D48" w:rsidP="00A702DF">
            <w:pPr>
              <w:pStyle w:val="TableParagraph"/>
              <w:spacing w:line="239" w:lineRule="exact"/>
              <w:ind w:left="24" w:right="20"/>
              <w:jc w:val="center"/>
            </w:pPr>
            <w:r>
              <w:rPr>
                <w:spacing w:val="-5"/>
              </w:rPr>
              <w:t>6.0</w:t>
            </w:r>
          </w:p>
        </w:tc>
        <w:tc>
          <w:tcPr>
            <w:tcW w:w="1109" w:type="dxa"/>
          </w:tcPr>
          <w:p w14:paraId="2C1C8D87" w14:textId="77777777" w:rsidR="00B94D48" w:rsidRDefault="00B94D48" w:rsidP="00A702DF">
            <w:pPr>
              <w:pStyle w:val="TableParagraph"/>
              <w:rPr>
                <w:sz w:val="18"/>
              </w:rPr>
            </w:pPr>
          </w:p>
        </w:tc>
        <w:tc>
          <w:tcPr>
            <w:tcW w:w="643" w:type="dxa"/>
          </w:tcPr>
          <w:p w14:paraId="5E6E4B7C" w14:textId="77777777" w:rsidR="00B94D48" w:rsidRDefault="00B94D48" w:rsidP="00A702DF">
            <w:pPr>
              <w:pStyle w:val="TableParagraph"/>
              <w:rPr>
                <w:sz w:val="18"/>
              </w:rPr>
            </w:pPr>
          </w:p>
        </w:tc>
        <w:tc>
          <w:tcPr>
            <w:tcW w:w="1377" w:type="dxa"/>
          </w:tcPr>
          <w:p w14:paraId="4852ACE9" w14:textId="77777777" w:rsidR="00B94D48" w:rsidRDefault="00B94D48" w:rsidP="00A702DF">
            <w:pPr>
              <w:pStyle w:val="TableParagraph"/>
              <w:spacing w:line="239" w:lineRule="exact"/>
              <w:ind w:left="37" w:right="27"/>
              <w:jc w:val="center"/>
            </w:pPr>
            <w:r>
              <w:rPr>
                <w:spacing w:val="-2"/>
              </w:rPr>
              <w:t>86,016</w:t>
            </w:r>
          </w:p>
        </w:tc>
        <w:tc>
          <w:tcPr>
            <w:tcW w:w="2978" w:type="dxa"/>
          </w:tcPr>
          <w:p w14:paraId="26C050D2" w14:textId="77777777" w:rsidR="00B94D48" w:rsidRDefault="00B94D48" w:rsidP="00A702DF">
            <w:pPr>
              <w:pStyle w:val="TableParagraph"/>
              <w:rPr>
                <w:sz w:val="18"/>
              </w:rPr>
            </w:pPr>
          </w:p>
        </w:tc>
      </w:tr>
      <w:tr w:rsidR="00B94D48" w14:paraId="0E0D3D0A" w14:textId="77777777" w:rsidTr="00A702DF">
        <w:trPr>
          <w:trHeight w:val="260"/>
        </w:trPr>
        <w:tc>
          <w:tcPr>
            <w:tcW w:w="708" w:type="dxa"/>
          </w:tcPr>
          <w:p w14:paraId="22DCE666" w14:textId="77777777" w:rsidR="00B94D48" w:rsidRDefault="00B94D48" w:rsidP="00A702DF">
            <w:pPr>
              <w:pStyle w:val="TableParagraph"/>
              <w:rPr>
                <w:sz w:val="18"/>
              </w:rPr>
            </w:pPr>
          </w:p>
        </w:tc>
        <w:tc>
          <w:tcPr>
            <w:tcW w:w="4510" w:type="dxa"/>
          </w:tcPr>
          <w:p w14:paraId="0F7FAA3A" w14:textId="77777777" w:rsidR="00B94D48" w:rsidRDefault="00B94D48" w:rsidP="00A702DF">
            <w:pPr>
              <w:pStyle w:val="TableParagraph"/>
              <w:spacing w:line="241" w:lineRule="exact"/>
              <w:ind w:left="105"/>
            </w:pPr>
            <w:r>
              <w:t>Tender</w:t>
            </w:r>
            <w:r>
              <w:rPr>
                <w:spacing w:val="-7"/>
              </w:rPr>
              <w:t xml:space="preserve"> </w:t>
            </w:r>
            <w:r>
              <w:t>Process</w:t>
            </w:r>
            <w:r>
              <w:rPr>
                <w:spacing w:val="-3"/>
              </w:rPr>
              <w:t xml:space="preserve"> </w:t>
            </w:r>
            <w:r>
              <w:rPr>
                <w:spacing w:val="-4"/>
              </w:rPr>
              <w:t>Cost</w:t>
            </w:r>
          </w:p>
        </w:tc>
        <w:tc>
          <w:tcPr>
            <w:tcW w:w="1743" w:type="dxa"/>
          </w:tcPr>
          <w:p w14:paraId="2FB23E60" w14:textId="77777777" w:rsidR="00B94D48" w:rsidRDefault="00B94D48" w:rsidP="00A702DF">
            <w:pPr>
              <w:pStyle w:val="TableParagraph"/>
              <w:rPr>
                <w:sz w:val="18"/>
              </w:rPr>
            </w:pPr>
          </w:p>
        </w:tc>
        <w:tc>
          <w:tcPr>
            <w:tcW w:w="1037" w:type="dxa"/>
          </w:tcPr>
          <w:p w14:paraId="640FB167" w14:textId="77777777" w:rsidR="00B94D48" w:rsidRDefault="00B94D48" w:rsidP="00A702DF">
            <w:pPr>
              <w:pStyle w:val="TableParagraph"/>
              <w:spacing w:line="241" w:lineRule="exact"/>
              <w:ind w:left="24" w:right="20"/>
              <w:jc w:val="center"/>
            </w:pPr>
            <w:r>
              <w:rPr>
                <w:spacing w:val="-5"/>
              </w:rPr>
              <w:t>2.3</w:t>
            </w:r>
          </w:p>
        </w:tc>
        <w:tc>
          <w:tcPr>
            <w:tcW w:w="1109" w:type="dxa"/>
          </w:tcPr>
          <w:p w14:paraId="4915B607" w14:textId="77777777" w:rsidR="00B94D48" w:rsidRDefault="00B94D48" w:rsidP="00A702DF">
            <w:pPr>
              <w:pStyle w:val="TableParagraph"/>
              <w:rPr>
                <w:sz w:val="18"/>
              </w:rPr>
            </w:pPr>
          </w:p>
        </w:tc>
        <w:tc>
          <w:tcPr>
            <w:tcW w:w="643" w:type="dxa"/>
          </w:tcPr>
          <w:p w14:paraId="60F4FCD0" w14:textId="77777777" w:rsidR="00B94D48" w:rsidRDefault="00B94D48" w:rsidP="00A702DF">
            <w:pPr>
              <w:pStyle w:val="TableParagraph"/>
              <w:rPr>
                <w:sz w:val="18"/>
              </w:rPr>
            </w:pPr>
          </w:p>
        </w:tc>
        <w:tc>
          <w:tcPr>
            <w:tcW w:w="1377" w:type="dxa"/>
          </w:tcPr>
          <w:p w14:paraId="3193A256" w14:textId="77777777" w:rsidR="00B94D48" w:rsidRDefault="00B94D48" w:rsidP="00A702DF">
            <w:pPr>
              <w:pStyle w:val="TableParagraph"/>
              <w:spacing w:line="241" w:lineRule="exact"/>
              <w:ind w:left="37" w:right="27"/>
              <w:jc w:val="center"/>
            </w:pPr>
            <w:r>
              <w:rPr>
                <w:spacing w:val="-2"/>
              </w:rPr>
              <w:t>43,008</w:t>
            </w:r>
          </w:p>
        </w:tc>
        <w:tc>
          <w:tcPr>
            <w:tcW w:w="2978" w:type="dxa"/>
          </w:tcPr>
          <w:p w14:paraId="07C790DE" w14:textId="77777777" w:rsidR="00B94D48" w:rsidRDefault="00B94D48" w:rsidP="00A702DF">
            <w:pPr>
              <w:pStyle w:val="TableParagraph"/>
              <w:rPr>
                <w:sz w:val="18"/>
              </w:rPr>
            </w:pPr>
          </w:p>
        </w:tc>
      </w:tr>
      <w:tr w:rsidR="00B94D48" w14:paraId="7201BFD4" w14:textId="77777777" w:rsidTr="00A702DF">
        <w:trPr>
          <w:trHeight w:val="258"/>
        </w:trPr>
        <w:tc>
          <w:tcPr>
            <w:tcW w:w="708" w:type="dxa"/>
          </w:tcPr>
          <w:p w14:paraId="2CEB5870" w14:textId="77777777" w:rsidR="00B94D48" w:rsidRDefault="00B94D48" w:rsidP="00A702DF">
            <w:pPr>
              <w:pStyle w:val="TableParagraph"/>
              <w:rPr>
                <w:sz w:val="18"/>
              </w:rPr>
            </w:pPr>
          </w:p>
        </w:tc>
        <w:tc>
          <w:tcPr>
            <w:tcW w:w="4510" w:type="dxa"/>
          </w:tcPr>
          <w:p w14:paraId="5BAC962E" w14:textId="77777777" w:rsidR="00B94D48" w:rsidRDefault="00B94D48" w:rsidP="00A702DF">
            <w:pPr>
              <w:pStyle w:val="TableParagraph"/>
              <w:spacing w:line="239" w:lineRule="exact"/>
              <w:ind w:left="105"/>
            </w:pPr>
            <w:r>
              <w:t>Peer</w:t>
            </w:r>
            <w:r>
              <w:rPr>
                <w:spacing w:val="53"/>
              </w:rPr>
              <w:t xml:space="preserve"> </w:t>
            </w:r>
            <w:r>
              <w:rPr>
                <w:spacing w:val="-2"/>
              </w:rPr>
              <w:t>review</w:t>
            </w:r>
          </w:p>
        </w:tc>
        <w:tc>
          <w:tcPr>
            <w:tcW w:w="1743" w:type="dxa"/>
          </w:tcPr>
          <w:p w14:paraId="070A4638" w14:textId="77777777" w:rsidR="00B94D48" w:rsidRDefault="00B94D48" w:rsidP="00A702DF">
            <w:pPr>
              <w:pStyle w:val="TableParagraph"/>
              <w:rPr>
                <w:sz w:val="18"/>
              </w:rPr>
            </w:pPr>
          </w:p>
        </w:tc>
        <w:tc>
          <w:tcPr>
            <w:tcW w:w="1037" w:type="dxa"/>
          </w:tcPr>
          <w:p w14:paraId="30348E36" w14:textId="77777777" w:rsidR="00B94D48" w:rsidRDefault="00B94D48" w:rsidP="00A702DF">
            <w:pPr>
              <w:pStyle w:val="TableParagraph"/>
              <w:rPr>
                <w:sz w:val="18"/>
              </w:rPr>
            </w:pPr>
          </w:p>
        </w:tc>
        <w:tc>
          <w:tcPr>
            <w:tcW w:w="1109" w:type="dxa"/>
          </w:tcPr>
          <w:p w14:paraId="6B408C79" w14:textId="77777777" w:rsidR="00B94D48" w:rsidRDefault="00B94D48" w:rsidP="00A702DF">
            <w:pPr>
              <w:pStyle w:val="TableParagraph"/>
              <w:rPr>
                <w:sz w:val="18"/>
              </w:rPr>
            </w:pPr>
          </w:p>
        </w:tc>
        <w:tc>
          <w:tcPr>
            <w:tcW w:w="643" w:type="dxa"/>
          </w:tcPr>
          <w:p w14:paraId="2659FC83" w14:textId="77777777" w:rsidR="00B94D48" w:rsidRDefault="00B94D48" w:rsidP="00A702DF">
            <w:pPr>
              <w:pStyle w:val="TableParagraph"/>
              <w:rPr>
                <w:sz w:val="18"/>
              </w:rPr>
            </w:pPr>
          </w:p>
        </w:tc>
        <w:tc>
          <w:tcPr>
            <w:tcW w:w="1377" w:type="dxa"/>
          </w:tcPr>
          <w:p w14:paraId="6538FF7C" w14:textId="77777777" w:rsidR="00B94D48" w:rsidRDefault="00B94D48" w:rsidP="00A702DF">
            <w:pPr>
              <w:pStyle w:val="TableParagraph"/>
              <w:spacing w:line="239" w:lineRule="exact"/>
              <w:ind w:left="37" w:right="27"/>
              <w:jc w:val="center"/>
            </w:pPr>
            <w:r>
              <w:rPr>
                <w:spacing w:val="-2"/>
              </w:rPr>
              <w:t>30,000</w:t>
            </w:r>
          </w:p>
        </w:tc>
        <w:tc>
          <w:tcPr>
            <w:tcW w:w="2978" w:type="dxa"/>
          </w:tcPr>
          <w:p w14:paraId="56AE2657" w14:textId="77777777" w:rsidR="00B94D48" w:rsidRDefault="00B94D48" w:rsidP="00A702DF">
            <w:pPr>
              <w:pStyle w:val="TableParagraph"/>
              <w:rPr>
                <w:sz w:val="18"/>
              </w:rPr>
            </w:pPr>
          </w:p>
        </w:tc>
      </w:tr>
      <w:tr w:rsidR="00B94D48" w14:paraId="041C9B85" w14:textId="77777777" w:rsidTr="00A702DF">
        <w:trPr>
          <w:trHeight w:val="260"/>
        </w:trPr>
        <w:tc>
          <w:tcPr>
            <w:tcW w:w="708" w:type="dxa"/>
          </w:tcPr>
          <w:p w14:paraId="48291B41" w14:textId="77777777" w:rsidR="00B94D48" w:rsidRDefault="00B94D48" w:rsidP="00A702DF">
            <w:pPr>
              <w:pStyle w:val="TableParagraph"/>
              <w:rPr>
                <w:sz w:val="18"/>
              </w:rPr>
            </w:pPr>
          </w:p>
        </w:tc>
        <w:tc>
          <w:tcPr>
            <w:tcW w:w="4510" w:type="dxa"/>
          </w:tcPr>
          <w:p w14:paraId="6C077489" w14:textId="77777777" w:rsidR="00B94D48" w:rsidRDefault="00B94D48" w:rsidP="00A702DF">
            <w:pPr>
              <w:pStyle w:val="TableParagraph"/>
              <w:spacing w:line="241" w:lineRule="exact"/>
              <w:ind w:left="105"/>
            </w:pPr>
            <w:r>
              <w:t>Additional</w:t>
            </w:r>
            <w:r>
              <w:rPr>
                <w:spacing w:val="-2"/>
              </w:rPr>
              <w:t xml:space="preserve"> </w:t>
            </w:r>
            <w:r>
              <w:rPr>
                <w:spacing w:val="-4"/>
              </w:rPr>
              <w:t>Copy</w:t>
            </w:r>
          </w:p>
        </w:tc>
        <w:tc>
          <w:tcPr>
            <w:tcW w:w="1743" w:type="dxa"/>
          </w:tcPr>
          <w:p w14:paraId="750EA97F" w14:textId="77777777" w:rsidR="00B94D48" w:rsidRDefault="00B94D48" w:rsidP="00A702DF">
            <w:pPr>
              <w:pStyle w:val="TableParagraph"/>
              <w:rPr>
                <w:sz w:val="18"/>
              </w:rPr>
            </w:pPr>
          </w:p>
        </w:tc>
        <w:tc>
          <w:tcPr>
            <w:tcW w:w="1037" w:type="dxa"/>
          </w:tcPr>
          <w:p w14:paraId="4E89658C" w14:textId="77777777" w:rsidR="00B94D48" w:rsidRDefault="00B94D48" w:rsidP="00A702DF">
            <w:pPr>
              <w:pStyle w:val="TableParagraph"/>
              <w:rPr>
                <w:sz w:val="18"/>
              </w:rPr>
            </w:pPr>
          </w:p>
        </w:tc>
        <w:tc>
          <w:tcPr>
            <w:tcW w:w="1109" w:type="dxa"/>
          </w:tcPr>
          <w:p w14:paraId="080981CE" w14:textId="77777777" w:rsidR="00B94D48" w:rsidRDefault="00B94D48" w:rsidP="00A702DF">
            <w:pPr>
              <w:pStyle w:val="TableParagraph"/>
              <w:spacing w:line="241" w:lineRule="exact"/>
              <w:ind w:left="327"/>
            </w:pPr>
            <w:r>
              <w:rPr>
                <w:spacing w:val="-4"/>
              </w:rPr>
              <w:t>1000</w:t>
            </w:r>
          </w:p>
        </w:tc>
        <w:tc>
          <w:tcPr>
            <w:tcW w:w="643" w:type="dxa"/>
          </w:tcPr>
          <w:p w14:paraId="6FC57C6C" w14:textId="77777777" w:rsidR="00B94D48" w:rsidRDefault="00B94D48" w:rsidP="00A702DF">
            <w:pPr>
              <w:pStyle w:val="TableParagraph"/>
              <w:spacing w:line="241" w:lineRule="exact"/>
              <w:ind w:left="8" w:right="1"/>
              <w:jc w:val="center"/>
            </w:pPr>
            <w:r>
              <w:rPr>
                <w:spacing w:val="-10"/>
              </w:rPr>
              <w:t>0</w:t>
            </w:r>
          </w:p>
        </w:tc>
        <w:tc>
          <w:tcPr>
            <w:tcW w:w="1377" w:type="dxa"/>
          </w:tcPr>
          <w:p w14:paraId="06432B1B" w14:textId="77777777" w:rsidR="00B94D48" w:rsidRDefault="00B94D48" w:rsidP="00A702DF">
            <w:pPr>
              <w:pStyle w:val="TableParagraph"/>
              <w:spacing w:line="241" w:lineRule="exact"/>
              <w:ind w:left="37" w:right="32"/>
              <w:jc w:val="center"/>
            </w:pPr>
            <w:r>
              <w:rPr>
                <w:spacing w:val="-10"/>
              </w:rPr>
              <w:t>0</w:t>
            </w:r>
          </w:p>
        </w:tc>
        <w:tc>
          <w:tcPr>
            <w:tcW w:w="2978" w:type="dxa"/>
          </w:tcPr>
          <w:p w14:paraId="59D965A0" w14:textId="77777777" w:rsidR="00B94D48" w:rsidRDefault="00B94D48" w:rsidP="00A702DF">
            <w:pPr>
              <w:pStyle w:val="TableParagraph"/>
              <w:rPr>
                <w:sz w:val="18"/>
              </w:rPr>
            </w:pPr>
          </w:p>
        </w:tc>
      </w:tr>
      <w:tr w:rsidR="00B94D48" w14:paraId="54871C83" w14:textId="77777777" w:rsidTr="00A702DF">
        <w:trPr>
          <w:trHeight w:val="249"/>
        </w:trPr>
        <w:tc>
          <w:tcPr>
            <w:tcW w:w="708" w:type="dxa"/>
          </w:tcPr>
          <w:p w14:paraId="58870279" w14:textId="77777777" w:rsidR="00B94D48" w:rsidRDefault="00B94D48" w:rsidP="00A702DF">
            <w:pPr>
              <w:pStyle w:val="TableParagraph"/>
              <w:rPr>
                <w:sz w:val="18"/>
              </w:rPr>
            </w:pPr>
          </w:p>
        </w:tc>
        <w:tc>
          <w:tcPr>
            <w:tcW w:w="9042" w:type="dxa"/>
            <w:gridSpan w:val="5"/>
          </w:tcPr>
          <w:p w14:paraId="4E76CEE5" w14:textId="77777777" w:rsidR="00B94D48" w:rsidRDefault="00B94D48" w:rsidP="00A702DF">
            <w:pPr>
              <w:pStyle w:val="TableParagraph"/>
              <w:spacing w:line="229" w:lineRule="exact"/>
              <w:ind w:left="21" w:right="1"/>
              <w:jc w:val="center"/>
              <w:rPr>
                <w:b/>
              </w:rPr>
            </w:pPr>
            <w:r>
              <w:rPr>
                <w:b/>
              </w:rPr>
              <w:t>Project</w:t>
            </w:r>
            <w:r>
              <w:rPr>
                <w:b/>
                <w:spacing w:val="-3"/>
              </w:rPr>
              <w:t xml:space="preserve"> </w:t>
            </w:r>
            <w:r>
              <w:rPr>
                <w:b/>
              </w:rPr>
              <w:t>Cost</w:t>
            </w:r>
            <w:r>
              <w:rPr>
                <w:b/>
                <w:spacing w:val="-4"/>
              </w:rPr>
              <w:t xml:space="preserve"> </w:t>
            </w:r>
            <w:r>
              <w:rPr>
                <w:b/>
              </w:rPr>
              <w:t>without</w:t>
            </w:r>
            <w:r>
              <w:rPr>
                <w:b/>
                <w:spacing w:val="-5"/>
              </w:rPr>
              <w:t xml:space="preserve"> GST</w:t>
            </w:r>
          </w:p>
        </w:tc>
        <w:tc>
          <w:tcPr>
            <w:tcW w:w="1377" w:type="dxa"/>
          </w:tcPr>
          <w:p w14:paraId="3EEC1975" w14:textId="77777777" w:rsidR="00B94D48" w:rsidRDefault="00B94D48" w:rsidP="00A702DF">
            <w:pPr>
              <w:pStyle w:val="TableParagraph"/>
              <w:spacing w:line="229" w:lineRule="exact"/>
              <w:ind w:left="37" w:right="3"/>
              <w:jc w:val="center"/>
              <w:rPr>
                <w:b/>
              </w:rPr>
            </w:pPr>
            <w:r>
              <w:rPr>
                <w:b/>
                <w:spacing w:val="-2"/>
              </w:rPr>
              <w:t>45,53,024</w:t>
            </w:r>
          </w:p>
        </w:tc>
        <w:tc>
          <w:tcPr>
            <w:tcW w:w="2978" w:type="dxa"/>
          </w:tcPr>
          <w:p w14:paraId="0299776C" w14:textId="77777777" w:rsidR="00B94D48" w:rsidRDefault="00B94D48" w:rsidP="00A702DF">
            <w:pPr>
              <w:pStyle w:val="TableParagraph"/>
              <w:rPr>
                <w:sz w:val="18"/>
              </w:rPr>
            </w:pPr>
          </w:p>
        </w:tc>
      </w:tr>
      <w:tr w:rsidR="00B94D48" w14:paraId="2E181E3F" w14:textId="77777777" w:rsidTr="00A702DF">
        <w:trPr>
          <w:trHeight w:val="246"/>
        </w:trPr>
        <w:tc>
          <w:tcPr>
            <w:tcW w:w="708" w:type="dxa"/>
          </w:tcPr>
          <w:p w14:paraId="5E5DA2DC" w14:textId="77777777" w:rsidR="00B94D48" w:rsidRDefault="00B94D48" w:rsidP="00A702DF">
            <w:pPr>
              <w:pStyle w:val="TableParagraph"/>
              <w:rPr>
                <w:sz w:val="16"/>
              </w:rPr>
            </w:pPr>
          </w:p>
        </w:tc>
        <w:tc>
          <w:tcPr>
            <w:tcW w:w="9042" w:type="dxa"/>
            <w:gridSpan w:val="5"/>
          </w:tcPr>
          <w:p w14:paraId="493DB786" w14:textId="77777777" w:rsidR="00B94D48" w:rsidRDefault="00B94D48" w:rsidP="00A702DF">
            <w:pPr>
              <w:pStyle w:val="TableParagraph"/>
              <w:spacing w:line="227" w:lineRule="exact"/>
              <w:ind w:left="21"/>
              <w:jc w:val="center"/>
            </w:pPr>
            <w:r>
              <w:t>18%</w:t>
            </w:r>
            <w:r>
              <w:rPr>
                <w:spacing w:val="1"/>
              </w:rPr>
              <w:t xml:space="preserve"> </w:t>
            </w:r>
            <w:r>
              <w:rPr>
                <w:spacing w:val="-5"/>
              </w:rPr>
              <w:t>GST</w:t>
            </w:r>
          </w:p>
        </w:tc>
        <w:tc>
          <w:tcPr>
            <w:tcW w:w="1377" w:type="dxa"/>
          </w:tcPr>
          <w:p w14:paraId="5FB67535" w14:textId="77777777" w:rsidR="00B94D48" w:rsidRDefault="00B94D48" w:rsidP="00A702DF">
            <w:pPr>
              <w:pStyle w:val="TableParagraph"/>
              <w:spacing w:line="227" w:lineRule="exact"/>
              <w:ind w:left="37" w:right="1"/>
              <w:jc w:val="center"/>
              <w:rPr>
                <w:b/>
              </w:rPr>
            </w:pPr>
            <w:r>
              <w:rPr>
                <w:b/>
                <w:spacing w:val="-2"/>
              </w:rPr>
              <w:t>8,19,544</w:t>
            </w:r>
          </w:p>
        </w:tc>
        <w:tc>
          <w:tcPr>
            <w:tcW w:w="2978" w:type="dxa"/>
          </w:tcPr>
          <w:p w14:paraId="75BB50CF" w14:textId="77777777" w:rsidR="00B94D48" w:rsidRDefault="00B94D48" w:rsidP="00A702DF">
            <w:pPr>
              <w:pStyle w:val="TableParagraph"/>
              <w:rPr>
                <w:sz w:val="16"/>
              </w:rPr>
            </w:pPr>
          </w:p>
        </w:tc>
      </w:tr>
      <w:tr w:rsidR="00B94D48" w14:paraId="522517D7" w14:textId="77777777" w:rsidTr="00A702DF">
        <w:trPr>
          <w:trHeight w:val="260"/>
        </w:trPr>
        <w:tc>
          <w:tcPr>
            <w:tcW w:w="708" w:type="dxa"/>
          </w:tcPr>
          <w:p w14:paraId="6E4D12E7" w14:textId="77777777" w:rsidR="00B94D48" w:rsidRDefault="00B94D48" w:rsidP="00A702DF">
            <w:pPr>
              <w:pStyle w:val="TableParagraph"/>
              <w:rPr>
                <w:sz w:val="18"/>
              </w:rPr>
            </w:pPr>
          </w:p>
        </w:tc>
        <w:tc>
          <w:tcPr>
            <w:tcW w:w="9042" w:type="dxa"/>
            <w:gridSpan w:val="5"/>
          </w:tcPr>
          <w:p w14:paraId="1DDB14B7" w14:textId="77777777" w:rsidR="00B94D48" w:rsidRDefault="00B94D48" w:rsidP="00A702DF">
            <w:pPr>
              <w:pStyle w:val="TableParagraph"/>
              <w:spacing w:before="2" w:line="239" w:lineRule="exact"/>
              <w:ind w:left="21" w:right="3"/>
              <w:jc w:val="center"/>
              <w:rPr>
                <w:b/>
              </w:rPr>
            </w:pPr>
            <w:r>
              <w:rPr>
                <w:b/>
              </w:rPr>
              <w:t>Total</w:t>
            </w:r>
            <w:r>
              <w:rPr>
                <w:b/>
                <w:spacing w:val="-6"/>
              </w:rPr>
              <w:t xml:space="preserve"> </w:t>
            </w:r>
            <w:r>
              <w:rPr>
                <w:b/>
              </w:rPr>
              <w:t xml:space="preserve">Project </w:t>
            </w:r>
            <w:r>
              <w:rPr>
                <w:b/>
                <w:spacing w:val="-4"/>
              </w:rPr>
              <w:t>Cost</w:t>
            </w:r>
          </w:p>
        </w:tc>
        <w:tc>
          <w:tcPr>
            <w:tcW w:w="1377" w:type="dxa"/>
          </w:tcPr>
          <w:p w14:paraId="78B6806D" w14:textId="77777777" w:rsidR="00B94D48" w:rsidRDefault="00B94D48" w:rsidP="00A702DF">
            <w:pPr>
              <w:pStyle w:val="TableParagraph"/>
              <w:spacing w:before="2" w:line="239" w:lineRule="exact"/>
              <w:ind w:left="37"/>
              <w:jc w:val="center"/>
              <w:rPr>
                <w:b/>
              </w:rPr>
            </w:pPr>
            <w:r>
              <w:rPr>
                <w:b/>
                <w:spacing w:val="-2"/>
              </w:rPr>
              <w:t>53,72,568</w:t>
            </w:r>
          </w:p>
        </w:tc>
        <w:tc>
          <w:tcPr>
            <w:tcW w:w="2978" w:type="dxa"/>
          </w:tcPr>
          <w:p w14:paraId="0C69CE89" w14:textId="77777777" w:rsidR="00B94D48" w:rsidRDefault="00B94D48" w:rsidP="00A702DF">
            <w:pPr>
              <w:pStyle w:val="TableParagraph"/>
              <w:rPr>
                <w:sz w:val="18"/>
              </w:rPr>
            </w:pPr>
          </w:p>
        </w:tc>
      </w:tr>
      <w:tr w:rsidR="00B94D48" w14:paraId="33885BC0" w14:textId="77777777" w:rsidTr="00A702DF">
        <w:trPr>
          <w:trHeight w:val="258"/>
        </w:trPr>
        <w:tc>
          <w:tcPr>
            <w:tcW w:w="708" w:type="dxa"/>
          </w:tcPr>
          <w:p w14:paraId="7410642D" w14:textId="77777777" w:rsidR="00B94D48" w:rsidRDefault="00B94D48" w:rsidP="00A702DF">
            <w:pPr>
              <w:pStyle w:val="TableParagraph"/>
              <w:spacing w:line="239" w:lineRule="exact"/>
              <w:ind w:left="107"/>
            </w:pPr>
            <w:r>
              <w:rPr>
                <w:spacing w:val="-2"/>
              </w:rPr>
              <w:t>Note:</w:t>
            </w:r>
          </w:p>
        </w:tc>
        <w:tc>
          <w:tcPr>
            <w:tcW w:w="13397" w:type="dxa"/>
            <w:gridSpan w:val="7"/>
          </w:tcPr>
          <w:p w14:paraId="33E000B8" w14:textId="77777777" w:rsidR="00B94D48" w:rsidRDefault="00B94D48" w:rsidP="00A702DF">
            <w:pPr>
              <w:pStyle w:val="TableParagraph"/>
              <w:rPr>
                <w:sz w:val="18"/>
              </w:rPr>
            </w:pPr>
          </w:p>
        </w:tc>
      </w:tr>
      <w:tr w:rsidR="00B94D48" w14:paraId="4B9E4531" w14:textId="77777777" w:rsidTr="00A702DF">
        <w:trPr>
          <w:trHeight w:val="260"/>
        </w:trPr>
        <w:tc>
          <w:tcPr>
            <w:tcW w:w="708" w:type="dxa"/>
          </w:tcPr>
          <w:p w14:paraId="1134A47A" w14:textId="77777777" w:rsidR="00B94D48" w:rsidRDefault="00B94D48" w:rsidP="00A702DF">
            <w:pPr>
              <w:pStyle w:val="TableParagraph"/>
              <w:spacing w:line="241" w:lineRule="exact"/>
              <w:ind w:left="107"/>
            </w:pPr>
            <w:r>
              <w:rPr>
                <w:spacing w:val="-10"/>
              </w:rPr>
              <w:t>1</w:t>
            </w:r>
          </w:p>
        </w:tc>
        <w:tc>
          <w:tcPr>
            <w:tcW w:w="13397" w:type="dxa"/>
            <w:gridSpan w:val="7"/>
          </w:tcPr>
          <w:p w14:paraId="2B9699FD" w14:textId="77777777" w:rsidR="00B94D48" w:rsidRDefault="00B94D48" w:rsidP="00A702DF">
            <w:pPr>
              <w:pStyle w:val="TableParagraph"/>
              <w:spacing w:before="2" w:line="239" w:lineRule="exact"/>
              <w:ind w:left="105"/>
              <w:rPr>
                <w:b/>
              </w:rPr>
            </w:pPr>
            <w:r>
              <w:rPr>
                <w:b/>
              </w:rPr>
              <w:t>Strict</w:t>
            </w:r>
            <w:r>
              <w:rPr>
                <w:b/>
                <w:spacing w:val="-5"/>
              </w:rPr>
              <w:t xml:space="preserve"> </w:t>
            </w:r>
            <w:r>
              <w:rPr>
                <w:b/>
              </w:rPr>
              <w:t>adherence</w:t>
            </w:r>
            <w:r>
              <w:rPr>
                <w:b/>
                <w:spacing w:val="-6"/>
              </w:rPr>
              <w:t xml:space="preserve"> </w:t>
            </w:r>
            <w:r>
              <w:rPr>
                <w:b/>
              </w:rPr>
              <w:t>to</w:t>
            </w:r>
            <w:r>
              <w:rPr>
                <w:b/>
                <w:spacing w:val="-3"/>
              </w:rPr>
              <w:t xml:space="preserve"> </w:t>
            </w:r>
            <w:r>
              <w:rPr>
                <w:b/>
              </w:rPr>
              <w:t>the</w:t>
            </w:r>
            <w:r>
              <w:rPr>
                <w:b/>
                <w:spacing w:val="-3"/>
              </w:rPr>
              <w:t xml:space="preserve"> </w:t>
            </w:r>
            <w:r>
              <w:rPr>
                <w:b/>
              </w:rPr>
              <w:t>Ministry</w:t>
            </w:r>
            <w:r>
              <w:rPr>
                <w:b/>
                <w:spacing w:val="-3"/>
              </w:rPr>
              <w:t xml:space="preserve"> </w:t>
            </w:r>
            <w:r>
              <w:rPr>
                <w:b/>
              </w:rPr>
              <w:t>of</w:t>
            </w:r>
            <w:r>
              <w:rPr>
                <w:b/>
                <w:spacing w:val="-6"/>
              </w:rPr>
              <w:t xml:space="preserve"> </w:t>
            </w:r>
            <w:r>
              <w:rPr>
                <w:b/>
              </w:rPr>
              <w:t>Finance's</w:t>
            </w:r>
            <w:r>
              <w:rPr>
                <w:b/>
                <w:spacing w:val="-3"/>
              </w:rPr>
              <w:t xml:space="preserve"> </w:t>
            </w:r>
            <w:r>
              <w:rPr>
                <w:b/>
              </w:rPr>
              <w:t>and</w:t>
            </w:r>
            <w:r>
              <w:rPr>
                <w:b/>
                <w:spacing w:val="-3"/>
              </w:rPr>
              <w:t xml:space="preserve"> </w:t>
            </w:r>
            <w:r>
              <w:rPr>
                <w:b/>
              </w:rPr>
              <w:t>GFR</w:t>
            </w:r>
            <w:r>
              <w:rPr>
                <w:b/>
                <w:spacing w:val="-3"/>
              </w:rPr>
              <w:t xml:space="preserve"> </w:t>
            </w:r>
            <w:r>
              <w:rPr>
                <w:b/>
              </w:rPr>
              <w:t>guidelines</w:t>
            </w:r>
            <w:r>
              <w:rPr>
                <w:b/>
                <w:spacing w:val="-3"/>
              </w:rPr>
              <w:t xml:space="preserve"> </w:t>
            </w:r>
            <w:r>
              <w:rPr>
                <w:b/>
              </w:rPr>
              <w:t>is</w:t>
            </w:r>
            <w:r>
              <w:rPr>
                <w:b/>
                <w:spacing w:val="-4"/>
              </w:rPr>
              <w:t xml:space="preserve"> </w:t>
            </w:r>
            <w:r>
              <w:rPr>
                <w:b/>
              </w:rPr>
              <w:t>mandatory.</w:t>
            </w:r>
            <w:r>
              <w:rPr>
                <w:b/>
                <w:spacing w:val="-3"/>
              </w:rPr>
              <w:t xml:space="preserve"> </w:t>
            </w:r>
            <w:r>
              <w:rPr>
                <w:b/>
              </w:rPr>
              <w:t>Every</w:t>
            </w:r>
            <w:r>
              <w:rPr>
                <w:b/>
                <w:spacing w:val="-3"/>
              </w:rPr>
              <w:t xml:space="preserve"> </w:t>
            </w:r>
            <w:r>
              <w:rPr>
                <w:b/>
              </w:rPr>
              <w:t>transaction</w:t>
            </w:r>
            <w:r>
              <w:rPr>
                <w:b/>
                <w:spacing w:val="-5"/>
              </w:rPr>
              <w:t xml:space="preserve"> </w:t>
            </w:r>
            <w:r>
              <w:rPr>
                <w:b/>
              </w:rPr>
              <w:t>must</w:t>
            </w:r>
            <w:r>
              <w:rPr>
                <w:b/>
                <w:spacing w:val="-2"/>
              </w:rPr>
              <w:t xml:space="preserve"> </w:t>
            </w:r>
            <w:r>
              <w:rPr>
                <w:b/>
              </w:rPr>
              <w:t>adhere</w:t>
            </w:r>
            <w:r>
              <w:rPr>
                <w:b/>
                <w:spacing w:val="-2"/>
              </w:rPr>
              <w:t xml:space="preserve"> </w:t>
            </w:r>
            <w:r>
              <w:rPr>
                <w:b/>
              </w:rPr>
              <w:t>to</w:t>
            </w:r>
            <w:r>
              <w:rPr>
                <w:b/>
                <w:spacing w:val="-3"/>
              </w:rPr>
              <w:t xml:space="preserve"> </w:t>
            </w:r>
            <w:r>
              <w:rPr>
                <w:b/>
              </w:rPr>
              <w:t>GFR</w:t>
            </w:r>
            <w:r>
              <w:rPr>
                <w:b/>
                <w:spacing w:val="-6"/>
              </w:rPr>
              <w:t xml:space="preserve"> </w:t>
            </w:r>
            <w:r>
              <w:rPr>
                <w:b/>
              </w:rPr>
              <w:t>rule</w:t>
            </w:r>
            <w:r>
              <w:rPr>
                <w:b/>
                <w:spacing w:val="-3"/>
              </w:rPr>
              <w:t xml:space="preserve"> </w:t>
            </w:r>
            <w:r>
              <w:rPr>
                <w:b/>
                <w:spacing w:val="-5"/>
              </w:rPr>
              <w:t>21.</w:t>
            </w:r>
          </w:p>
        </w:tc>
      </w:tr>
      <w:tr w:rsidR="00B94D48" w14:paraId="48547024" w14:textId="77777777" w:rsidTr="00A702DF">
        <w:trPr>
          <w:trHeight w:val="500"/>
        </w:trPr>
        <w:tc>
          <w:tcPr>
            <w:tcW w:w="708" w:type="dxa"/>
          </w:tcPr>
          <w:p w14:paraId="11D1512E" w14:textId="77777777" w:rsidR="00B94D48" w:rsidRDefault="00B94D48" w:rsidP="00A702DF">
            <w:pPr>
              <w:pStyle w:val="TableParagraph"/>
              <w:spacing w:before="117"/>
              <w:ind w:left="107"/>
            </w:pPr>
            <w:r>
              <w:rPr>
                <w:spacing w:val="-10"/>
              </w:rPr>
              <w:t>2</w:t>
            </w:r>
          </w:p>
        </w:tc>
        <w:tc>
          <w:tcPr>
            <w:tcW w:w="13397" w:type="dxa"/>
            <w:gridSpan w:val="7"/>
          </w:tcPr>
          <w:p w14:paraId="2624062A" w14:textId="77777777" w:rsidR="00B94D48" w:rsidRDefault="00B94D48" w:rsidP="00A702DF">
            <w:pPr>
              <w:pStyle w:val="TableParagraph"/>
              <w:spacing w:line="248" w:lineRule="exact"/>
              <w:ind w:left="105"/>
              <w:rPr>
                <w:b/>
              </w:rPr>
            </w:pPr>
            <w:r>
              <w:rPr>
                <w:b/>
              </w:rPr>
              <w:t>In case</w:t>
            </w:r>
            <w:r>
              <w:rPr>
                <w:b/>
                <w:spacing w:val="2"/>
              </w:rPr>
              <w:t xml:space="preserve"> </w:t>
            </w:r>
            <w:r>
              <w:rPr>
                <w:b/>
              </w:rPr>
              <w:t>of</w:t>
            </w:r>
            <w:r>
              <w:rPr>
                <w:b/>
                <w:spacing w:val="6"/>
              </w:rPr>
              <w:t xml:space="preserve"> </w:t>
            </w:r>
            <w:r>
              <w:rPr>
                <w:b/>
              </w:rPr>
              <w:t>delay/non-</w:t>
            </w:r>
            <w:r>
              <w:rPr>
                <w:b/>
                <w:spacing w:val="4"/>
              </w:rPr>
              <w:t xml:space="preserve"> </w:t>
            </w:r>
            <w:r>
              <w:rPr>
                <w:b/>
              </w:rPr>
              <w:t>performance,</w:t>
            </w:r>
            <w:r>
              <w:rPr>
                <w:b/>
                <w:spacing w:val="3"/>
              </w:rPr>
              <w:t xml:space="preserve"> </w:t>
            </w:r>
            <w:r>
              <w:rPr>
                <w:b/>
              </w:rPr>
              <w:t>the</w:t>
            </w:r>
            <w:r>
              <w:rPr>
                <w:b/>
                <w:spacing w:val="2"/>
              </w:rPr>
              <w:t xml:space="preserve"> </w:t>
            </w:r>
            <w:r>
              <w:rPr>
                <w:b/>
              </w:rPr>
              <w:t>appropriate</w:t>
            </w:r>
            <w:r>
              <w:rPr>
                <w:b/>
                <w:spacing w:val="2"/>
              </w:rPr>
              <w:t xml:space="preserve"> </w:t>
            </w:r>
            <w:r>
              <w:rPr>
                <w:b/>
              </w:rPr>
              <w:t>action</w:t>
            </w:r>
            <w:r>
              <w:rPr>
                <w:b/>
                <w:spacing w:val="1"/>
              </w:rPr>
              <w:t xml:space="preserve"> </w:t>
            </w:r>
            <w:r>
              <w:rPr>
                <w:b/>
              </w:rPr>
              <w:t>will</w:t>
            </w:r>
            <w:r>
              <w:rPr>
                <w:b/>
                <w:spacing w:val="2"/>
              </w:rPr>
              <w:t xml:space="preserve"> </w:t>
            </w:r>
            <w:r>
              <w:rPr>
                <w:b/>
              </w:rPr>
              <w:t>be</w:t>
            </w:r>
            <w:r>
              <w:rPr>
                <w:b/>
                <w:spacing w:val="2"/>
              </w:rPr>
              <w:t xml:space="preserve"> </w:t>
            </w:r>
            <w:r>
              <w:rPr>
                <w:b/>
              </w:rPr>
              <w:t>taken</w:t>
            </w:r>
            <w:r>
              <w:rPr>
                <w:b/>
                <w:spacing w:val="1"/>
              </w:rPr>
              <w:t xml:space="preserve"> </w:t>
            </w:r>
            <w:r>
              <w:rPr>
                <w:b/>
              </w:rPr>
              <w:t>by</w:t>
            </w:r>
            <w:r>
              <w:rPr>
                <w:b/>
                <w:spacing w:val="3"/>
              </w:rPr>
              <w:t xml:space="preserve"> </w:t>
            </w:r>
            <w:r>
              <w:rPr>
                <w:b/>
              </w:rPr>
              <w:t>competent</w:t>
            </w:r>
            <w:r>
              <w:rPr>
                <w:b/>
                <w:spacing w:val="3"/>
              </w:rPr>
              <w:t xml:space="preserve"> </w:t>
            </w:r>
            <w:r>
              <w:rPr>
                <w:b/>
              </w:rPr>
              <w:t>authority</w:t>
            </w:r>
            <w:r>
              <w:rPr>
                <w:b/>
                <w:spacing w:val="2"/>
              </w:rPr>
              <w:t xml:space="preserve"> </w:t>
            </w:r>
            <w:r>
              <w:rPr>
                <w:b/>
              </w:rPr>
              <w:t>against</w:t>
            </w:r>
            <w:r>
              <w:rPr>
                <w:b/>
                <w:spacing w:val="4"/>
              </w:rPr>
              <w:t xml:space="preserve"> </w:t>
            </w:r>
            <w:r>
              <w:rPr>
                <w:b/>
              </w:rPr>
              <w:t>delinquent</w:t>
            </w:r>
            <w:r>
              <w:rPr>
                <w:b/>
                <w:spacing w:val="5"/>
              </w:rPr>
              <w:t xml:space="preserve"> </w:t>
            </w:r>
            <w:r>
              <w:rPr>
                <w:b/>
              </w:rPr>
              <w:t>agency</w:t>
            </w:r>
            <w:r>
              <w:rPr>
                <w:b/>
                <w:spacing w:val="2"/>
              </w:rPr>
              <w:t xml:space="preserve"> </w:t>
            </w:r>
            <w:r>
              <w:rPr>
                <w:b/>
              </w:rPr>
              <w:t>as</w:t>
            </w:r>
            <w:r>
              <w:rPr>
                <w:b/>
                <w:spacing w:val="3"/>
              </w:rPr>
              <w:t xml:space="preserve"> </w:t>
            </w:r>
            <w:r>
              <w:rPr>
                <w:b/>
              </w:rPr>
              <w:t>per</w:t>
            </w:r>
            <w:r>
              <w:rPr>
                <w:b/>
                <w:spacing w:val="3"/>
              </w:rPr>
              <w:t xml:space="preserve"> </w:t>
            </w:r>
            <w:r>
              <w:rPr>
                <w:b/>
                <w:spacing w:val="-2"/>
              </w:rPr>
              <w:t>prevailing</w:t>
            </w:r>
          </w:p>
          <w:p w14:paraId="4F0D326D" w14:textId="77777777" w:rsidR="00B94D48" w:rsidRDefault="00B94D48" w:rsidP="00A702DF">
            <w:pPr>
              <w:pStyle w:val="TableParagraph"/>
              <w:spacing w:before="1" w:line="232" w:lineRule="exact"/>
              <w:ind w:left="105"/>
              <w:rPr>
                <w:b/>
              </w:rPr>
            </w:pPr>
            <w:r>
              <w:rPr>
                <w:b/>
              </w:rPr>
              <w:t>govt.</w:t>
            </w:r>
            <w:r>
              <w:rPr>
                <w:b/>
                <w:spacing w:val="-4"/>
              </w:rPr>
              <w:t xml:space="preserve"> </w:t>
            </w:r>
            <w:r>
              <w:rPr>
                <w:b/>
              </w:rPr>
              <w:t>of</w:t>
            </w:r>
            <w:r>
              <w:rPr>
                <w:b/>
                <w:spacing w:val="-4"/>
              </w:rPr>
              <w:t xml:space="preserve"> </w:t>
            </w:r>
            <w:r>
              <w:rPr>
                <w:b/>
              </w:rPr>
              <w:t>India</w:t>
            </w:r>
            <w:r>
              <w:rPr>
                <w:b/>
                <w:spacing w:val="-4"/>
              </w:rPr>
              <w:t xml:space="preserve"> </w:t>
            </w:r>
            <w:r>
              <w:rPr>
                <w:b/>
              </w:rPr>
              <w:t>rules/guidelines</w:t>
            </w:r>
            <w:r>
              <w:rPr>
                <w:b/>
                <w:spacing w:val="-4"/>
              </w:rPr>
              <w:t xml:space="preserve"> </w:t>
            </w:r>
            <w:r>
              <w:rPr>
                <w:b/>
              </w:rPr>
              <w:t>on</w:t>
            </w:r>
            <w:r>
              <w:rPr>
                <w:b/>
                <w:spacing w:val="-5"/>
              </w:rPr>
              <w:t xml:space="preserve"> </w:t>
            </w:r>
            <w:r>
              <w:rPr>
                <w:b/>
                <w:spacing w:val="-2"/>
              </w:rPr>
              <w:t>procurement.</w:t>
            </w:r>
          </w:p>
        </w:tc>
      </w:tr>
      <w:tr w:rsidR="00B94D48" w14:paraId="5B8C4BF1" w14:textId="77777777" w:rsidTr="00A702DF">
        <w:trPr>
          <w:trHeight w:val="501"/>
        </w:trPr>
        <w:tc>
          <w:tcPr>
            <w:tcW w:w="708" w:type="dxa"/>
          </w:tcPr>
          <w:p w14:paraId="6A5EE82C" w14:textId="77777777" w:rsidR="00B94D48" w:rsidRDefault="00B94D48" w:rsidP="00A702DF">
            <w:pPr>
              <w:pStyle w:val="TableParagraph"/>
              <w:spacing w:before="117"/>
              <w:ind w:left="107"/>
            </w:pPr>
            <w:r>
              <w:rPr>
                <w:spacing w:val="-10"/>
              </w:rPr>
              <w:t>3</w:t>
            </w:r>
          </w:p>
        </w:tc>
        <w:tc>
          <w:tcPr>
            <w:tcW w:w="13397" w:type="dxa"/>
            <w:gridSpan w:val="7"/>
          </w:tcPr>
          <w:p w14:paraId="55FDCAAE" w14:textId="77777777" w:rsidR="00B94D48" w:rsidRDefault="00B94D48" w:rsidP="00A702DF">
            <w:pPr>
              <w:pStyle w:val="TableParagraph"/>
              <w:spacing w:line="247" w:lineRule="exact"/>
              <w:ind w:left="105"/>
              <w:rPr>
                <w:b/>
              </w:rPr>
            </w:pPr>
            <w:r>
              <w:rPr>
                <w:b/>
              </w:rPr>
              <w:t>If</w:t>
            </w:r>
            <w:r>
              <w:rPr>
                <w:b/>
                <w:spacing w:val="3"/>
              </w:rPr>
              <w:t xml:space="preserve"> </w:t>
            </w:r>
            <w:r>
              <w:rPr>
                <w:b/>
              </w:rPr>
              <w:t>any</w:t>
            </w:r>
            <w:r>
              <w:rPr>
                <w:b/>
                <w:spacing w:val="1"/>
              </w:rPr>
              <w:t xml:space="preserve"> </w:t>
            </w:r>
            <w:r>
              <w:rPr>
                <w:b/>
              </w:rPr>
              <w:t>part</w:t>
            </w:r>
            <w:r>
              <w:rPr>
                <w:b/>
                <w:spacing w:val="1"/>
              </w:rPr>
              <w:t xml:space="preserve"> </w:t>
            </w:r>
            <w:r>
              <w:rPr>
                <w:b/>
              </w:rPr>
              <w:t>of</w:t>
            </w:r>
            <w:r>
              <w:rPr>
                <w:b/>
                <w:spacing w:val="-2"/>
              </w:rPr>
              <w:t xml:space="preserve"> </w:t>
            </w:r>
            <w:r>
              <w:rPr>
                <w:b/>
              </w:rPr>
              <w:t>the</w:t>
            </w:r>
            <w:r>
              <w:rPr>
                <w:b/>
                <w:spacing w:val="1"/>
              </w:rPr>
              <w:t xml:space="preserve"> </w:t>
            </w:r>
            <w:r>
              <w:rPr>
                <w:b/>
              </w:rPr>
              <w:t>project</w:t>
            </w:r>
            <w:r>
              <w:rPr>
                <w:b/>
                <w:spacing w:val="-1"/>
              </w:rPr>
              <w:t xml:space="preserve"> </w:t>
            </w:r>
            <w:r>
              <w:rPr>
                <w:b/>
              </w:rPr>
              <w:t>is</w:t>
            </w:r>
            <w:r>
              <w:rPr>
                <w:b/>
                <w:spacing w:val="2"/>
              </w:rPr>
              <w:t xml:space="preserve"> </w:t>
            </w:r>
            <w:r>
              <w:rPr>
                <w:b/>
              </w:rPr>
              <w:t>outsourced, the amount</w:t>
            </w:r>
            <w:r>
              <w:rPr>
                <w:b/>
                <w:spacing w:val="-3"/>
              </w:rPr>
              <w:t xml:space="preserve"> </w:t>
            </w:r>
            <w:r>
              <w:rPr>
                <w:b/>
              </w:rPr>
              <w:t>will</w:t>
            </w:r>
            <w:r>
              <w:rPr>
                <w:b/>
                <w:spacing w:val="3"/>
              </w:rPr>
              <w:t xml:space="preserve"> </w:t>
            </w:r>
            <w:r>
              <w:rPr>
                <w:b/>
              </w:rPr>
              <w:t>be</w:t>
            </w:r>
            <w:r>
              <w:rPr>
                <w:b/>
                <w:spacing w:val="1"/>
              </w:rPr>
              <w:t xml:space="preserve"> </w:t>
            </w:r>
            <w:r>
              <w:rPr>
                <w:b/>
              </w:rPr>
              <w:t>reimbursed</w:t>
            </w:r>
            <w:r>
              <w:rPr>
                <w:b/>
                <w:spacing w:val="-1"/>
              </w:rPr>
              <w:t xml:space="preserve"> </w:t>
            </w:r>
            <w:r>
              <w:rPr>
                <w:b/>
              </w:rPr>
              <w:t>as</w:t>
            </w:r>
            <w:r>
              <w:rPr>
                <w:b/>
                <w:spacing w:val="1"/>
              </w:rPr>
              <w:t xml:space="preserve"> </w:t>
            </w:r>
            <w:r>
              <w:rPr>
                <w:b/>
              </w:rPr>
              <w:t>per</w:t>
            </w:r>
            <w:r>
              <w:rPr>
                <w:b/>
                <w:spacing w:val="-1"/>
              </w:rPr>
              <w:t xml:space="preserve"> </w:t>
            </w:r>
            <w:r>
              <w:rPr>
                <w:b/>
              </w:rPr>
              <w:t>the</w:t>
            </w:r>
            <w:r>
              <w:rPr>
                <w:b/>
                <w:spacing w:val="-1"/>
              </w:rPr>
              <w:t xml:space="preserve"> </w:t>
            </w:r>
            <w:r>
              <w:rPr>
                <w:b/>
              </w:rPr>
              <w:t>Paragraph</w:t>
            </w:r>
            <w:r>
              <w:rPr>
                <w:b/>
                <w:spacing w:val="1"/>
              </w:rPr>
              <w:t xml:space="preserve"> </w:t>
            </w:r>
            <w:r>
              <w:rPr>
                <w:b/>
              </w:rPr>
              <w:t>3 of</w:t>
            </w:r>
            <w:r>
              <w:rPr>
                <w:b/>
                <w:spacing w:val="1"/>
              </w:rPr>
              <w:t xml:space="preserve"> </w:t>
            </w:r>
            <w:r>
              <w:rPr>
                <w:b/>
              </w:rPr>
              <w:t>NMET</w:t>
            </w:r>
            <w:r>
              <w:rPr>
                <w:b/>
                <w:spacing w:val="-2"/>
              </w:rPr>
              <w:t xml:space="preserve"> </w:t>
            </w:r>
            <w:r>
              <w:rPr>
                <w:b/>
              </w:rPr>
              <w:t>SoC and Item no.</w:t>
            </w:r>
            <w:r>
              <w:rPr>
                <w:b/>
                <w:spacing w:val="-1"/>
              </w:rPr>
              <w:t xml:space="preserve"> </w:t>
            </w:r>
            <w:r>
              <w:rPr>
                <w:b/>
              </w:rPr>
              <w:t>6 of</w:t>
            </w:r>
            <w:r>
              <w:rPr>
                <w:b/>
                <w:spacing w:val="12"/>
              </w:rPr>
              <w:t xml:space="preserve"> </w:t>
            </w:r>
            <w:r>
              <w:rPr>
                <w:b/>
              </w:rPr>
              <w:t>NMET</w:t>
            </w:r>
            <w:r>
              <w:rPr>
                <w:b/>
                <w:spacing w:val="-1"/>
              </w:rPr>
              <w:t xml:space="preserve"> </w:t>
            </w:r>
            <w:proofErr w:type="spellStart"/>
            <w:r>
              <w:rPr>
                <w:b/>
                <w:spacing w:val="-4"/>
              </w:rPr>
              <w:t>SoC.</w:t>
            </w:r>
            <w:proofErr w:type="spellEnd"/>
          </w:p>
          <w:p w14:paraId="0455683B" w14:textId="77777777" w:rsidR="00B94D48" w:rsidRDefault="00B94D48" w:rsidP="00A702DF">
            <w:pPr>
              <w:pStyle w:val="TableParagraph"/>
              <w:spacing w:line="234" w:lineRule="exact"/>
              <w:ind w:left="105"/>
              <w:rPr>
                <w:b/>
              </w:rPr>
            </w:pPr>
            <w:r>
              <w:rPr>
                <w:b/>
              </w:rPr>
              <w:t>In</w:t>
            </w:r>
            <w:r>
              <w:rPr>
                <w:b/>
                <w:spacing w:val="-5"/>
              </w:rPr>
              <w:t xml:space="preserve"> </w:t>
            </w:r>
            <w:r>
              <w:rPr>
                <w:b/>
              </w:rPr>
              <w:t>case</w:t>
            </w:r>
            <w:r>
              <w:rPr>
                <w:b/>
                <w:spacing w:val="-2"/>
              </w:rPr>
              <w:t xml:space="preserve"> </w:t>
            </w:r>
            <w:r>
              <w:rPr>
                <w:b/>
              </w:rPr>
              <w:t>of</w:t>
            </w:r>
            <w:r>
              <w:rPr>
                <w:b/>
                <w:spacing w:val="-3"/>
              </w:rPr>
              <w:t xml:space="preserve"> </w:t>
            </w:r>
            <w:r>
              <w:rPr>
                <w:b/>
              </w:rPr>
              <w:t>execution</w:t>
            </w:r>
            <w:r>
              <w:rPr>
                <w:b/>
                <w:spacing w:val="-5"/>
              </w:rPr>
              <w:t xml:space="preserve"> </w:t>
            </w:r>
            <w:r>
              <w:rPr>
                <w:b/>
              </w:rPr>
              <w:t>of</w:t>
            </w:r>
            <w:r>
              <w:rPr>
                <w:b/>
                <w:spacing w:val="-1"/>
              </w:rPr>
              <w:t xml:space="preserve"> </w:t>
            </w:r>
            <w:r>
              <w:rPr>
                <w:b/>
              </w:rPr>
              <w:t>the</w:t>
            </w:r>
            <w:r>
              <w:rPr>
                <w:b/>
                <w:spacing w:val="-5"/>
              </w:rPr>
              <w:t xml:space="preserve"> </w:t>
            </w:r>
            <w:r>
              <w:rPr>
                <w:b/>
              </w:rPr>
              <w:t>project</w:t>
            </w:r>
            <w:r>
              <w:rPr>
                <w:b/>
                <w:spacing w:val="-3"/>
              </w:rPr>
              <w:t xml:space="preserve"> </w:t>
            </w:r>
            <w:r>
              <w:rPr>
                <w:b/>
              </w:rPr>
              <w:t>by</w:t>
            </w:r>
            <w:r>
              <w:rPr>
                <w:b/>
                <w:spacing w:val="-2"/>
              </w:rPr>
              <w:t xml:space="preserve"> </w:t>
            </w:r>
            <w:r>
              <w:rPr>
                <w:b/>
              </w:rPr>
              <w:t>NEA</w:t>
            </w:r>
            <w:r>
              <w:rPr>
                <w:b/>
                <w:spacing w:val="-5"/>
              </w:rPr>
              <w:t xml:space="preserve"> </w:t>
            </w:r>
            <w:r>
              <w:rPr>
                <w:b/>
              </w:rPr>
              <w:t>on</w:t>
            </w:r>
            <w:r>
              <w:rPr>
                <w:b/>
                <w:spacing w:val="-7"/>
              </w:rPr>
              <w:t xml:space="preserve"> </w:t>
            </w:r>
            <w:r>
              <w:rPr>
                <w:b/>
              </w:rPr>
              <w:t>its</w:t>
            </w:r>
            <w:r>
              <w:rPr>
                <w:b/>
                <w:spacing w:val="-3"/>
              </w:rPr>
              <w:t xml:space="preserve"> </w:t>
            </w:r>
            <w:r>
              <w:rPr>
                <w:b/>
              </w:rPr>
              <w:t>own,</w:t>
            </w:r>
            <w:r>
              <w:rPr>
                <w:b/>
                <w:spacing w:val="-2"/>
              </w:rPr>
              <w:t xml:space="preserve"> </w:t>
            </w:r>
            <w:r>
              <w:rPr>
                <w:b/>
              </w:rPr>
              <w:t>a</w:t>
            </w:r>
            <w:r>
              <w:rPr>
                <w:b/>
                <w:spacing w:val="-2"/>
              </w:rPr>
              <w:t xml:space="preserve"> </w:t>
            </w:r>
            <w:r>
              <w:rPr>
                <w:b/>
              </w:rPr>
              <w:t>Certificate</w:t>
            </w:r>
            <w:r>
              <w:rPr>
                <w:b/>
                <w:spacing w:val="-2"/>
              </w:rPr>
              <w:t xml:space="preserve"> </w:t>
            </w:r>
            <w:r>
              <w:rPr>
                <w:b/>
              </w:rPr>
              <w:t>regarding</w:t>
            </w:r>
            <w:r>
              <w:rPr>
                <w:b/>
                <w:spacing w:val="-6"/>
              </w:rPr>
              <w:t xml:space="preserve"> </w:t>
            </w:r>
            <w:r>
              <w:rPr>
                <w:b/>
              </w:rPr>
              <w:t>non</w:t>
            </w:r>
            <w:r>
              <w:rPr>
                <w:b/>
                <w:spacing w:val="-2"/>
              </w:rPr>
              <w:t xml:space="preserve"> </w:t>
            </w:r>
            <w:r>
              <w:rPr>
                <w:b/>
              </w:rPr>
              <w:t>outsourcing</w:t>
            </w:r>
            <w:r>
              <w:rPr>
                <w:b/>
                <w:spacing w:val="-2"/>
              </w:rPr>
              <w:t xml:space="preserve"> </w:t>
            </w:r>
            <w:r>
              <w:rPr>
                <w:b/>
              </w:rPr>
              <w:t>of</w:t>
            </w:r>
            <w:r>
              <w:rPr>
                <w:b/>
                <w:spacing w:val="-3"/>
              </w:rPr>
              <w:t xml:space="preserve"> </w:t>
            </w:r>
            <w:r>
              <w:rPr>
                <w:b/>
              </w:rPr>
              <w:t>any</w:t>
            </w:r>
            <w:r>
              <w:rPr>
                <w:b/>
                <w:spacing w:val="-2"/>
              </w:rPr>
              <w:t xml:space="preserve"> </w:t>
            </w:r>
            <w:r>
              <w:rPr>
                <w:b/>
              </w:rPr>
              <w:t>component/project</w:t>
            </w:r>
            <w:r>
              <w:rPr>
                <w:b/>
                <w:spacing w:val="-3"/>
              </w:rPr>
              <w:t xml:space="preserve"> </w:t>
            </w:r>
            <w:r>
              <w:rPr>
                <w:b/>
              </w:rPr>
              <w:t>is</w:t>
            </w:r>
            <w:r>
              <w:rPr>
                <w:b/>
                <w:spacing w:val="-4"/>
              </w:rPr>
              <w:t xml:space="preserve"> </w:t>
            </w:r>
            <w:r>
              <w:rPr>
                <w:b/>
                <w:spacing w:val="-2"/>
              </w:rPr>
              <w:t>required.</w:t>
            </w:r>
          </w:p>
        </w:tc>
      </w:tr>
      <w:tr w:rsidR="00B94D48" w14:paraId="5002BF4B" w14:textId="77777777" w:rsidTr="00A702DF">
        <w:trPr>
          <w:trHeight w:val="258"/>
        </w:trPr>
        <w:tc>
          <w:tcPr>
            <w:tcW w:w="708" w:type="dxa"/>
          </w:tcPr>
          <w:p w14:paraId="304A3258" w14:textId="77777777" w:rsidR="00B94D48" w:rsidRDefault="00B94D48" w:rsidP="00A702DF">
            <w:pPr>
              <w:pStyle w:val="TableParagraph"/>
              <w:spacing w:line="239" w:lineRule="exact"/>
              <w:ind w:left="107"/>
            </w:pPr>
            <w:r>
              <w:rPr>
                <w:spacing w:val="-10"/>
              </w:rPr>
              <w:t>4</w:t>
            </w:r>
          </w:p>
        </w:tc>
        <w:tc>
          <w:tcPr>
            <w:tcW w:w="13397" w:type="dxa"/>
            <w:gridSpan w:val="7"/>
          </w:tcPr>
          <w:p w14:paraId="297A32FC" w14:textId="77777777" w:rsidR="00B94D48" w:rsidRDefault="00B94D48" w:rsidP="00A702DF">
            <w:pPr>
              <w:pStyle w:val="TableParagraph"/>
              <w:tabs>
                <w:tab w:val="left" w:pos="12430"/>
              </w:tabs>
              <w:spacing w:before="2" w:line="237" w:lineRule="exact"/>
              <w:ind w:left="105"/>
              <w:rPr>
                <w:b/>
              </w:rPr>
            </w:pPr>
            <w:r>
              <w:rPr>
                <w:b/>
              </w:rPr>
              <w:t>Necessary</w:t>
            </w:r>
            <w:r>
              <w:rPr>
                <w:b/>
                <w:spacing w:val="-6"/>
              </w:rPr>
              <w:t xml:space="preserve"> </w:t>
            </w:r>
            <w:r>
              <w:rPr>
                <w:b/>
              </w:rPr>
              <w:t>efforts</w:t>
            </w:r>
            <w:r>
              <w:rPr>
                <w:b/>
                <w:spacing w:val="-5"/>
              </w:rPr>
              <w:t xml:space="preserve"> </w:t>
            </w:r>
            <w:r>
              <w:rPr>
                <w:b/>
              </w:rPr>
              <w:t>should</w:t>
            </w:r>
            <w:r>
              <w:rPr>
                <w:b/>
                <w:spacing w:val="-5"/>
              </w:rPr>
              <w:t xml:space="preserve"> </w:t>
            </w:r>
            <w:r>
              <w:rPr>
                <w:b/>
              </w:rPr>
              <w:t>be</w:t>
            </w:r>
            <w:r>
              <w:rPr>
                <w:b/>
                <w:spacing w:val="-4"/>
              </w:rPr>
              <w:t xml:space="preserve"> </w:t>
            </w:r>
            <w:r>
              <w:rPr>
                <w:b/>
              </w:rPr>
              <w:t>made</w:t>
            </w:r>
            <w:r>
              <w:rPr>
                <w:b/>
                <w:spacing w:val="-3"/>
              </w:rPr>
              <w:t xml:space="preserve"> </w:t>
            </w:r>
            <w:r>
              <w:rPr>
                <w:b/>
              </w:rPr>
              <w:t>to</w:t>
            </w:r>
            <w:r>
              <w:rPr>
                <w:b/>
                <w:spacing w:val="-6"/>
              </w:rPr>
              <w:t xml:space="preserve"> </w:t>
            </w:r>
            <w:r>
              <w:rPr>
                <w:b/>
              </w:rPr>
              <w:t>minimize</w:t>
            </w:r>
            <w:r>
              <w:rPr>
                <w:b/>
                <w:spacing w:val="-3"/>
              </w:rPr>
              <w:t xml:space="preserve"> </w:t>
            </w:r>
            <w:r>
              <w:rPr>
                <w:b/>
              </w:rPr>
              <w:t>any</w:t>
            </w:r>
            <w:r>
              <w:rPr>
                <w:b/>
                <w:spacing w:val="-7"/>
              </w:rPr>
              <w:t xml:space="preserve"> </w:t>
            </w:r>
            <w:r>
              <w:rPr>
                <w:b/>
              </w:rPr>
              <w:t>adverse</w:t>
            </w:r>
            <w:r>
              <w:rPr>
                <w:b/>
                <w:spacing w:val="-3"/>
              </w:rPr>
              <w:t xml:space="preserve"> </w:t>
            </w:r>
            <w:r>
              <w:rPr>
                <w:b/>
              </w:rPr>
              <w:t>impact</w:t>
            </w:r>
            <w:r>
              <w:rPr>
                <w:b/>
                <w:spacing w:val="-3"/>
              </w:rPr>
              <w:t xml:space="preserve"> </w:t>
            </w:r>
            <w:r>
              <w:rPr>
                <w:b/>
              </w:rPr>
              <w:t>on</w:t>
            </w:r>
            <w:r>
              <w:rPr>
                <w:b/>
                <w:spacing w:val="-7"/>
              </w:rPr>
              <w:t xml:space="preserve"> </w:t>
            </w:r>
            <w:r>
              <w:rPr>
                <w:b/>
              </w:rPr>
              <w:t>the</w:t>
            </w:r>
            <w:r>
              <w:rPr>
                <w:b/>
                <w:spacing w:val="-3"/>
              </w:rPr>
              <w:t xml:space="preserve"> </w:t>
            </w:r>
            <w:r>
              <w:rPr>
                <w:b/>
              </w:rPr>
              <w:t>environment</w:t>
            </w:r>
            <w:r>
              <w:rPr>
                <w:b/>
                <w:spacing w:val="-3"/>
              </w:rPr>
              <w:t xml:space="preserve"> </w:t>
            </w:r>
            <w:r>
              <w:rPr>
                <w:b/>
              </w:rPr>
              <w:t>during</w:t>
            </w:r>
            <w:r>
              <w:rPr>
                <w:b/>
                <w:spacing w:val="-3"/>
              </w:rPr>
              <w:t xml:space="preserve"> </w:t>
            </w:r>
            <w:r>
              <w:rPr>
                <w:b/>
              </w:rPr>
              <w:t>exploration</w:t>
            </w:r>
            <w:r>
              <w:rPr>
                <w:b/>
                <w:spacing w:val="-5"/>
              </w:rPr>
              <w:t xml:space="preserve"> </w:t>
            </w:r>
            <w:r>
              <w:rPr>
                <w:b/>
                <w:spacing w:val="-2"/>
              </w:rPr>
              <w:t>activities.</w:t>
            </w:r>
            <w:r>
              <w:rPr>
                <w:b/>
                <w:spacing w:val="-2"/>
              </w:rPr>
              <w:tab/>
            </w:r>
          </w:p>
        </w:tc>
      </w:tr>
      <w:tr w:rsidR="00B94D48" w14:paraId="2867A2A3" w14:textId="77777777" w:rsidTr="00A702DF">
        <w:trPr>
          <w:trHeight w:val="261"/>
        </w:trPr>
        <w:tc>
          <w:tcPr>
            <w:tcW w:w="708" w:type="dxa"/>
          </w:tcPr>
          <w:p w14:paraId="1471809B" w14:textId="77777777" w:rsidR="00B94D48" w:rsidRDefault="00B94D48" w:rsidP="00A702DF">
            <w:pPr>
              <w:pStyle w:val="TableParagraph"/>
              <w:spacing w:line="241" w:lineRule="exact"/>
              <w:ind w:left="107"/>
            </w:pPr>
            <w:r>
              <w:rPr>
                <w:spacing w:val="-10"/>
              </w:rPr>
              <w:t>5</w:t>
            </w:r>
          </w:p>
        </w:tc>
        <w:tc>
          <w:tcPr>
            <w:tcW w:w="13397" w:type="dxa"/>
            <w:gridSpan w:val="7"/>
          </w:tcPr>
          <w:p w14:paraId="615F8469" w14:textId="77777777" w:rsidR="00B94D48" w:rsidRDefault="00B94D48" w:rsidP="00A702DF">
            <w:pPr>
              <w:pStyle w:val="TableParagraph"/>
              <w:spacing w:before="4" w:line="237" w:lineRule="exact"/>
              <w:ind w:left="105"/>
              <w:rPr>
                <w:b/>
              </w:rPr>
            </w:pPr>
            <w:r>
              <w:rPr>
                <w:b/>
              </w:rPr>
              <w:t>Any</w:t>
            </w:r>
            <w:r>
              <w:rPr>
                <w:b/>
                <w:spacing w:val="-3"/>
              </w:rPr>
              <w:t xml:space="preserve"> </w:t>
            </w:r>
            <w:r>
              <w:rPr>
                <w:b/>
              </w:rPr>
              <w:t>item</w:t>
            </w:r>
            <w:r>
              <w:rPr>
                <w:b/>
                <w:spacing w:val="-2"/>
              </w:rPr>
              <w:t xml:space="preserve"> </w:t>
            </w:r>
            <w:r>
              <w:rPr>
                <w:b/>
              </w:rPr>
              <w:t>of</w:t>
            </w:r>
            <w:r>
              <w:rPr>
                <w:b/>
                <w:spacing w:val="-6"/>
              </w:rPr>
              <w:t xml:space="preserve"> </w:t>
            </w:r>
            <w:r>
              <w:rPr>
                <w:b/>
              </w:rPr>
              <w:t>work</w:t>
            </w:r>
            <w:r>
              <w:rPr>
                <w:b/>
                <w:spacing w:val="1"/>
              </w:rPr>
              <w:t xml:space="preserve"> </w:t>
            </w:r>
            <w:r>
              <w:rPr>
                <w:b/>
              </w:rPr>
              <w:t>not</w:t>
            </w:r>
            <w:r>
              <w:rPr>
                <w:b/>
                <w:spacing w:val="-8"/>
              </w:rPr>
              <w:t xml:space="preserve"> </w:t>
            </w:r>
            <w:r>
              <w:rPr>
                <w:b/>
              </w:rPr>
              <w:t>mentioned</w:t>
            </w:r>
            <w:r>
              <w:rPr>
                <w:b/>
                <w:spacing w:val="-4"/>
              </w:rPr>
              <w:t xml:space="preserve"> </w:t>
            </w:r>
            <w:r>
              <w:rPr>
                <w:b/>
              </w:rPr>
              <w:t>above</w:t>
            </w:r>
            <w:r>
              <w:rPr>
                <w:b/>
                <w:spacing w:val="-5"/>
              </w:rPr>
              <w:t xml:space="preserve"> </w:t>
            </w:r>
            <w:r>
              <w:rPr>
                <w:b/>
              </w:rPr>
              <w:t>shall</w:t>
            </w:r>
            <w:r>
              <w:rPr>
                <w:b/>
                <w:spacing w:val="-1"/>
              </w:rPr>
              <w:t xml:space="preserve"> </w:t>
            </w:r>
            <w:r>
              <w:rPr>
                <w:b/>
              </w:rPr>
              <w:t>be</w:t>
            </w:r>
            <w:r>
              <w:rPr>
                <w:b/>
                <w:spacing w:val="-5"/>
              </w:rPr>
              <w:t xml:space="preserve"> </w:t>
            </w:r>
            <w:r>
              <w:rPr>
                <w:b/>
              </w:rPr>
              <w:t>added</w:t>
            </w:r>
            <w:r>
              <w:rPr>
                <w:b/>
                <w:spacing w:val="-4"/>
              </w:rPr>
              <w:t xml:space="preserve"> </w:t>
            </w:r>
            <w:r>
              <w:rPr>
                <w:b/>
              </w:rPr>
              <w:t>as</w:t>
            </w:r>
            <w:r>
              <w:rPr>
                <w:b/>
                <w:spacing w:val="-1"/>
              </w:rPr>
              <w:t xml:space="preserve"> </w:t>
            </w:r>
            <w:r>
              <w:rPr>
                <w:b/>
              </w:rPr>
              <w:t>per</w:t>
            </w:r>
            <w:r>
              <w:rPr>
                <w:b/>
                <w:spacing w:val="-1"/>
              </w:rPr>
              <w:t xml:space="preserve"> </w:t>
            </w:r>
            <w:proofErr w:type="spellStart"/>
            <w:r>
              <w:rPr>
                <w:b/>
                <w:spacing w:val="-4"/>
              </w:rPr>
              <w:t>SoC.</w:t>
            </w:r>
            <w:proofErr w:type="spellEnd"/>
          </w:p>
        </w:tc>
      </w:tr>
      <w:tr w:rsidR="00B94D48" w14:paraId="4BC6E03B" w14:textId="77777777" w:rsidTr="00A702DF">
        <w:trPr>
          <w:trHeight w:val="260"/>
        </w:trPr>
        <w:tc>
          <w:tcPr>
            <w:tcW w:w="708" w:type="dxa"/>
          </w:tcPr>
          <w:p w14:paraId="2AD70FAC" w14:textId="77777777" w:rsidR="00B94D48" w:rsidRDefault="00B94D48" w:rsidP="00A702DF">
            <w:pPr>
              <w:pStyle w:val="TableParagraph"/>
              <w:spacing w:line="241" w:lineRule="exact"/>
              <w:ind w:left="107"/>
            </w:pPr>
            <w:r>
              <w:rPr>
                <w:spacing w:val="-10"/>
              </w:rPr>
              <w:t>6</w:t>
            </w:r>
          </w:p>
        </w:tc>
        <w:tc>
          <w:tcPr>
            <w:tcW w:w="13397" w:type="dxa"/>
            <w:gridSpan w:val="7"/>
          </w:tcPr>
          <w:p w14:paraId="178105C4" w14:textId="77777777" w:rsidR="00B94D48" w:rsidRDefault="00B94D48" w:rsidP="00A702DF">
            <w:pPr>
              <w:pStyle w:val="TableParagraph"/>
              <w:spacing w:before="4" w:line="237" w:lineRule="exact"/>
              <w:ind w:left="105"/>
              <w:rPr>
                <w:b/>
              </w:rPr>
            </w:pPr>
            <w:r>
              <w:rPr>
                <w:b/>
              </w:rPr>
              <w:t>All</w:t>
            </w:r>
            <w:r>
              <w:rPr>
                <w:b/>
                <w:spacing w:val="-4"/>
              </w:rPr>
              <w:t xml:space="preserve"> </w:t>
            </w:r>
            <w:r>
              <w:rPr>
                <w:b/>
              </w:rPr>
              <w:t>the</w:t>
            </w:r>
            <w:r>
              <w:rPr>
                <w:b/>
                <w:spacing w:val="-1"/>
              </w:rPr>
              <w:t xml:space="preserve"> </w:t>
            </w:r>
            <w:r>
              <w:rPr>
                <w:b/>
              </w:rPr>
              <w:t>Geological</w:t>
            </w:r>
            <w:r>
              <w:rPr>
                <w:b/>
                <w:spacing w:val="51"/>
              </w:rPr>
              <w:t xml:space="preserve"> </w:t>
            </w:r>
            <w:r>
              <w:rPr>
                <w:b/>
              </w:rPr>
              <w:t>Reports</w:t>
            </w:r>
            <w:r>
              <w:rPr>
                <w:b/>
                <w:spacing w:val="-3"/>
              </w:rPr>
              <w:t xml:space="preserve"> </w:t>
            </w:r>
            <w:r>
              <w:rPr>
                <w:b/>
              </w:rPr>
              <w:t>and</w:t>
            </w:r>
            <w:r>
              <w:rPr>
                <w:b/>
                <w:spacing w:val="2"/>
              </w:rPr>
              <w:t xml:space="preserve"> </w:t>
            </w:r>
            <w:r>
              <w:rPr>
                <w:b/>
              </w:rPr>
              <w:t>data</w:t>
            </w:r>
            <w:r>
              <w:rPr>
                <w:b/>
                <w:spacing w:val="48"/>
              </w:rPr>
              <w:t xml:space="preserve"> </w:t>
            </w:r>
            <w:r>
              <w:rPr>
                <w:b/>
              </w:rPr>
              <w:t>are</w:t>
            </w:r>
            <w:r>
              <w:rPr>
                <w:b/>
                <w:spacing w:val="50"/>
              </w:rPr>
              <w:t xml:space="preserve"> </w:t>
            </w:r>
            <w:r>
              <w:rPr>
                <w:b/>
              </w:rPr>
              <w:t>to</w:t>
            </w:r>
            <w:r>
              <w:rPr>
                <w:b/>
                <w:spacing w:val="1"/>
              </w:rPr>
              <w:t xml:space="preserve"> </w:t>
            </w:r>
            <w:r>
              <w:rPr>
                <w:b/>
              </w:rPr>
              <w:t>be</w:t>
            </w:r>
            <w:r>
              <w:rPr>
                <w:b/>
                <w:spacing w:val="53"/>
              </w:rPr>
              <w:t xml:space="preserve"> </w:t>
            </w:r>
            <w:r>
              <w:rPr>
                <w:b/>
              </w:rPr>
              <w:t>uploaded</w:t>
            </w:r>
            <w:r>
              <w:rPr>
                <w:b/>
                <w:spacing w:val="-3"/>
              </w:rPr>
              <w:t xml:space="preserve"> </w:t>
            </w:r>
            <w:r>
              <w:rPr>
                <w:b/>
              </w:rPr>
              <w:t>on</w:t>
            </w:r>
            <w:r>
              <w:rPr>
                <w:b/>
                <w:spacing w:val="-3"/>
              </w:rPr>
              <w:t xml:space="preserve"> </w:t>
            </w:r>
            <w:r>
              <w:rPr>
                <w:b/>
              </w:rPr>
              <w:t>NGDR</w:t>
            </w:r>
            <w:r>
              <w:rPr>
                <w:b/>
                <w:spacing w:val="50"/>
              </w:rPr>
              <w:t xml:space="preserve"> </w:t>
            </w:r>
            <w:r>
              <w:rPr>
                <w:b/>
              </w:rPr>
              <w:t>as</w:t>
            </w:r>
            <w:r>
              <w:rPr>
                <w:b/>
                <w:spacing w:val="1"/>
              </w:rPr>
              <w:t xml:space="preserve"> </w:t>
            </w:r>
            <w:r>
              <w:rPr>
                <w:b/>
              </w:rPr>
              <w:t>per</w:t>
            </w:r>
            <w:r>
              <w:rPr>
                <w:b/>
                <w:spacing w:val="-7"/>
              </w:rPr>
              <w:t xml:space="preserve"> </w:t>
            </w:r>
            <w:r>
              <w:rPr>
                <w:b/>
              </w:rPr>
              <w:t>MERT</w:t>
            </w:r>
            <w:r>
              <w:rPr>
                <w:b/>
                <w:spacing w:val="-3"/>
              </w:rPr>
              <w:t xml:space="preserve"> </w:t>
            </w:r>
            <w:r>
              <w:rPr>
                <w:b/>
              </w:rPr>
              <w:t>template</w:t>
            </w:r>
            <w:r>
              <w:rPr>
                <w:b/>
                <w:spacing w:val="-4"/>
              </w:rPr>
              <w:t xml:space="preserve"> </w:t>
            </w:r>
            <w:r>
              <w:rPr>
                <w:b/>
              </w:rPr>
              <w:t>by</w:t>
            </w:r>
            <w:r>
              <w:rPr>
                <w:b/>
                <w:spacing w:val="-4"/>
              </w:rPr>
              <w:t xml:space="preserve"> </w:t>
            </w:r>
            <w:r>
              <w:rPr>
                <w:b/>
              </w:rPr>
              <w:t>the</w:t>
            </w:r>
            <w:r>
              <w:rPr>
                <w:b/>
                <w:spacing w:val="-3"/>
              </w:rPr>
              <w:t xml:space="preserve"> </w:t>
            </w:r>
            <w:r>
              <w:rPr>
                <w:b/>
                <w:spacing w:val="-2"/>
              </w:rPr>
              <w:t>agency.</w:t>
            </w:r>
          </w:p>
        </w:tc>
      </w:tr>
    </w:tbl>
    <w:p w14:paraId="279521D5" w14:textId="77777777" w:rsidR="00691943" w:rsidRDefault="00691943">
      <w:pPr>
        <w:rPr>
          <w:rFonts w:ascii="Times New Roman" w:hAnsi="Times New Roman" w:cs="Times New Roman"/>
          <w:b/>
          <w:bCs/>
          <w:sz w:val="24"/>
          <w:szCs w:val="24"/>
          <w:lang w:eastAsia="zh-CN" w:bidi="hi-IN"/>
        </w:rPr>
      </w:pPr>
    </w:p>
    <w:p w14:paraId="1F3FBF86" w14:textId="77777777" w:rsidR="00B94D48" w:rsidRDefault="00B94D48" w:rsidP="00377A2D">
      <w:pPr>
        <w:rPr>
          <w:rFonts w:ascii="Times New Roman" w:hAnsi="Times New Roman" w:cs="Times New Roman"/>
          <w:b/>
          <w:bCs/>
          <w:sz w:val="24"/>
          <w:szCs w:val="24"/>
          <w:lang w:eastAsia="zh-CN" w:bidi="hi-IN"/>
        </w:rPr>
      </w:pPr>
    </w:p>
    <w:p w14:paraId="6BA334AB" w14:textId="77777777" w:rsidR="00B94D48" w:rsidRDefault="00B94D48">
      <w:pPr>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br w:type="page"/>
      </w:r>
    </w:p>
    <w:p w14:paraId="6F287EC7" w14:textId="77777777" w:rsidR="00B94D48" w:rsidRDefault="00B94D48" w:rsidP="00377A2D">
      <w:pPr>
        <w:rPr>
          <w:rFonts w:ascii="Times New Roman" w:hAnsi="Times New Roman" w:cs="Times New Roman"/>
          <w:b/>
          <w:bCs/>
          <w:sz w:val="24"/>
          <w:szCs w:val="24"/>
          <w:lang w:eastAsia="zh-CN" w:bidi="hi-IN"/>
        </w:rPr>
        <w:sectPr w:rsidR="00B94D48" w:rsidSect="00DB4D6D">
          <w:headerReference w:type="default" r:id="rId270"/>
          <w:pgSz w:w="16838" w:h="11906" w:orient="landscape"/>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pPr>
    </w:p>
    <w:tbl>
      <w:tblPr>
        <w:tblpPr w:leftFromText="180" w:rightFromText="180" w:vertAnchor="text" w:horzAnchor="margin" w:tblpXSpec="center" w:tblpY="541"/>
        <w:tblW w:w="104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4"/>
        <w:gridCol w:w="2285"/>
        <w:gridCol w:w="540"/>
        <w:gridCol w:w="540"/>
        <w:gridCol w:w="540"/>
        <w:gridCol w:w="540"/>
        <w:gridCol w:w="540"/>
        <w:gridCol w:w="350"/>
        <w:gridCol w:w="756"/>
        <w:gridCol w:w="756"/>
        <w:gridCol w:w="756"/>
        <w:gridCol w:w="756"/>
        <w:gridCol w:w="758"/>
        <w:gridCol w:w="728"/>
        <w:gridCol w:w="21"/>
      </w:tblGrid>
      <w:tr w:rsidR="00E21DFB" w14:paraId="7EEAFD13" w14:textId="77777777" w:rsidTr="00A702DF">
        <w:trPr>
          <w:trHeight w:val="203"/>
        </w:trPr>
        <w:tc>
          <w:tcPr>
            <w:tcW w:w="10420" w:type="dxa"/>
            <w:gridSpan w:val="15"/>
          </w:tcPr>
          <w:p w14:paraId="7F947F77" w14:textId="77777777" w:rsidR="00E21DFB" w:rsidRDefault="00E21DFB" w:rsidP="00A702DF">
            <w:pPr>
              <w:pStyle w:val="TableParagraph"/>
              <w:spacing w:before="21"/>
              <w:ind w:right="91"/>
              <w:jc w:val="right"/>
              <w:rPr>
                <w:b/>
              </w:rPr>
            </w:pPr>
          </w:p>
        </w:tc>
      </w:tr>
      <w:tr w:rsidR="00E21DFB" w14:paraId="309D1432" w14:textId="77777777" w:rsidTr="00A702DF">
        <w:trPr>
          <w:trHeight w:val="170"/>
        </w:trPr>
        <w:tc>
          <w:tcPr>
            <w:tcW w:w="10420" w:type="dxa"/>
            <w:gridSpan w:val="15"/>
          </w:tcPr>
          <w:p w14:paraId="17FBC40E" w14:textId="77777777" w:rsidR="00E21DFB" w:rsidRDefault="00E21DFB" w:rsidP="00A702DF">
            <w:pPr>
              <w:pStyle w:val="TableParagraph"/>
              <w:spacing w:line="229" w:lineRule="exact"/>
              <w:ind w:left="664"/>
              <w:rPr>
                <w:b/>
              </w:rPr>
            </w:pPr>
            <w:r>
              <w:rPr>
                <w:b/>
              </w:rPr>
              <w:t>Time</w:t>
            </w:r>
            <w:r>
              <w:rPr>
                <w:b/>
                <w:spacing w:val="-2"/>
              </w:rPr>
              <w:t xml:space="preserve"> </w:t>
            </w:r>
            <w:r>
              <w:rPr>
                <w:b/>
              </w:rPr>
              <w:t>Schedule/</w:t>
            </w:r>
            <w:r>
              <w:rPr>
                <w:b/>
                <w:spacing w:val="-4"/>
              </w:rPr>
              <w:t xml:space="preserve"> </w:t>
            </w:r>
            <w:r>
              <w:rPr>
                <w:b/>
              </w:rPr>
              <w:t>Action</w:t>
            </w:r>
            <w:r>
              <w:rPr>
                <w:b/>
                <w:spacing w:val="-4"/>
              </w:rPr>
              <w:t xml:space="preserve"> </w:t>
            </w:r>
            <w:r>
              <w:rPr>
                <w:b/>
              </w:rPr>
              <w:t>plan</w:t>
            </w:r>
            <w:r>
              <w:rPr>
                <w:b/>
                <w:spacing w:val="-5"/>
              </w:rPr>
              <w:t xml:space="preserve"> </w:t>
            </w:r>
            <w:r>
              <w:rPr>
                <w:b/>
              </w:rPr>
              <w:t>for</w:t>
            </w:r>
            <w:r>
              <w:rPr>
                <w:b/>
                <w:spacing w:val="-3"/>
              </w:rPr>
              <w:t xml:space="preserve"> </w:t>
            </w:r>
            <w:r>
              <w:rPr>
                <w:b/>
              </w:rPr>
              <w:t>Reconnaissance</w:t>
            </w:r>
            <w:r>
              <w:rPr>
                <w:b/>
                <w:spacing w:val="-2"/>
              </w:rPr>
              <w:t xml:space="preserve"> </w:t>
            </w:r>
            <w:r>
              <w:rPr>
                <w:b/>
              </w:rPr>
              <w:t>Survey</w:t>
            </w:r>
            <w:r>
              <w:rPr>
                <w:b/>
                <w:spacing w:val="-5"/>
              </w:rPr>
              <w:t xml:space="preserve"> </w:t>
            </w:r>
            <w:r>
              <w:rPr>
                <w:b/>
              </w:rPr>
              <w:t>(G4)</w:t>
            </w:r>
            <w:r>
              <w:rPr>
                <w:b/>
                <w:spacing w:val="-5"/>
              </w:rPr>
              <w:t xml:space="preserve"> </w:t>
            </w:r>
            <w:r>
              <w:rPr>
                <w:b/>
              </w:rPr>
              <w:t>for</w:t>
            </w:r>
            <w:r>
              <w:rPr>
                <w:b/>
                <w:spacing w:val="-3"/>
              </w:rPr>
              <w:t xml:space="preserve"> </w:t>
            </w:r>
            <w:r>
              <w:rPr>
                <w:b/>
              </w:rPr>
              <w:t>Bauxite,</w:t>
            </w:r>
            <w:r>
              <w:rPr>
                <w:b/>
                <w:spacing w:val="-5"/>
              </w:rPr>
              <w:t xml:space="preserve"> </w:t>
            </w:r>
            <w:r>
              <w:rPr>
                <w:b/>
              </w:rPr>
              <w:t>Ga,</w:t>
            </w:r>
            <w:r>
              <w:rPr>
                <w:b/>
                <w:spacing w:val="-5"/>
              </w:rPr>
              <w:t xml:space="preserve"> </w:t>
            </w:r>
            <w:r>
              <w:rPr>
                <w:b/>
              </w:rPr>
              <w:t>V,</w:t>
            </w:r>
            <w:r>
              <w:rPr>
                <w:b/>
                <w:spacing w:val="-2"/>
              </w:rPr>
              <w:t xml:space="preserve"> </w:t>
            </w:r>
            <w:r>
              <w:rPr>
                <w:b/>
              </w:rPr>
              <w:t>Ti</w:t>
            </w:r>
            <w:r>
              <w:rPr>
                <w:b/>
                <w:spacing w:val="-2"/>
              </w:rPr>
              <w:t xml:space="preserve"> </w:t>
            </w:r>
            <w:r>
              <w:rPr>
                <w:b/>
              </w:rPr>
              <w:t>&amp;</w:t>
            </w:r>
            <w:r>
              <w:rPr>
                <w:b/>
                <w:spacing w:val="-1"/>
              </w:rPr>
              <w:t xml:space="preserve"> </w:t>
            </w:r>
            <w:r>
              <w:rPr>
                <w:b/>
              </w:rPr>
              <w:t>REE</w:t>
            </w:r>
            <w:r>
              <w:rPr>
                <w:b/>
                <w:spacing w:val="-4"/>
              </w:rPr>
              <w:t xml:space="preserve"> </w:t>
            </w:r>
            <w:r>
              <w:rPr>
                <w:b/>
              </w:rPr>
              <w:t>in</w:t>
            </w:r>
            <w:r>
              <w:rPr>
                <w:b/>
                <w:spacing w:val="-4"/>
              </w:rPr>
              <w:t xml:space="preserve"> </w:t>
            </w:r>
            <w:r>
              <w:rPr>
                <w:b/>
              </w:rPr>
              <w:t>Nadapa</w:t>
            </w:r>
            <w:r>
              <w:rPr>
                <w:b/>
                <w:spacing w:val="-5"/>
              </w:rPr>
              <w:t xml:space="preserve"> </w:t>
            </w:r>
            <w:r>
              <w:rPr>
                <w:b/>
              </w:rPr>
              <w:t>area</w:t>
            </w:r>
            <w:r>
              <w:rPr>
                <w:b/>
                <w:spacing w:val="-5"/>
              </w:rPr>
              <w:t xml:space="preserve"> </w:t>
            </w:r>
            <w:r>
              <w:rPr>
                <w:b/>
              </w:rPr>
              <w:t>Kachchh</w:t>
            </w:r>
            <w:r>
              <w:rPr>
                <w:b/>
                <w:spacing w:val="-4"/>
              </w:rPr>
              <w:t xml:space="preserve"> </w:t>
            </w:r>
            <w:r>
              <w:rPr>
                <w:b/>
              </w:rPr>
              <w:t>District,</w:t>
            </w:r>
            <w:r>
              <w:rPr>
                <w:b/>
                <w:spacing w:val="-5"/>
              </w:rPr>
              <w:t xml:space="preserve"> </w:t>
            </w:r>
            <w:r>
              <w:rPr>
                <w:b/>
                <w:spacing w:val="-2"/>
              </w:rPr>
              <w:t>Gujarat</w:t>
            </w:r>
          </w:p>
        </w:tc>
      </w:tr>
      <w:tr w:rsidR="00E21DFB" w14:paraId="35A7CACD" w14:textId="77777777" w:rsidTr="00A702DF">
        <w:trPr>
          <w:trHeight w:val="344"/>
        </w:trPr>
        <w:tc>
          <w:tcPr>
            <w:tcW w:w="554" w:type="dxa"/>
          </w:tcPr>
          <w:p w14:paraId="151C841B" w14:textId="77777777" w:rsidR="00E21DFB" w:rsidRDefault="00E21DFB" w:rsidP="00A702DF">
            <w:pPr>
              <w:pStyle w:val="TableParagraph"/>
              <w:spacing w:before="122"/>
              <w:ind w:left="136"/>
              <w:rPr>
                <w:b/>
              </w:rPr>
            </w:pPr>
            <w:r>
              <w:rPr>
                <w:b/>
              </w:rPr>
              <w:t>S.</w:t>
            </w:r>
            <w:r>
              <w:rPr>
                <w:b/>
                <w:spacing w:val="-2"/>
              </w:rPr>
              <w:t xml:space="preserve"> </w:t>
            </w:r>
            <w:r>
              <w:rPr>
                <w:b/>
                <w:spacing w:val="-5"/>
              </w:rPr>
              <w:t>no</w:t>
            </w:r>
          </w:p>
        </w:tc>
        <w:tc>
          <w:tcPr>
            <w:tcW w:w="2285" w:type="dxa"/>
          </w:tcPr>
          <w:p w14:paraId="0204AD4B" w14:textId="77777777" w:rsidR="00E21DFB" w:rsidRDefault="00E21DFB" w:rsidP="00A702DF">
            <w:pPr>
              <w:pStyle w:val="TableParagraph"/>
              <w:spacing w:before="122"/>
              <w:ind w:left="11"/>
              <w:jc w:val="center"/>
              <w:rPr>
                <w:b/>
              </w:rPr>
            </w:pPr>
            <w:r>
              <w:rPr>
                <w:b/>
                <w:spacing w:val="-2"/>
              </w:rPr>
              <w:t>Activity</w:t>
            </w:r>
          </w:p>
        </w:tc>
        <w:tc>
          <w:tcPr>
            <w:tcW w:w="540" w:type="dxa"/>
          </w:tcPr>
          <w:p w14:paraId="0878D38B" w14:textId="77777777" w:rsidR="00E21DFB" w:rsidRDefault="00E21DFB" w:rsidP="00A702DF">
            <w:pPr>
              <w:pStyle w:val="TableParagraph"/>
              <w:spacing w:before="122"/>
              <w:ind w:left="9" w:right="3"/>
              <w:jc w:val="center"/>
              <w:rPr>
                <w:b/>
              </w:rPr>
            </w:pPr>
            <w:r>
              <w:rPr>
                <w:b/>
                <w:spacing w:val="-4"/>
              </w:rPr>
              <w:t>Unit</w:t>
            </w:r>
          </w:p>
        </w:tc>
        <w:tc>
          <w:tcPr>
            <w:tcW w:w="7041" w:type="dxa"/>
            <w:gridSpan w:val="12"/>
          </w:tcPr>
          <w:p w14:paraId="1E581EF1" w14:textId="77777777" w:rsidR="00E21DFB" w:rsidRDefault="00E21DFB" w:rsidP="00A702DF">
            <w:pPr>
              <w:pStyle w:val="TableParagraph"/>
              <w:spacing w:line="250" w:lineRule="exact"/>
              <w:ind w:left="9"/>
              <w:jc w:val="center"/>
              <w:rPr>
                <w:b/>
              </w:rPr>
            </w:pPr>
            <w:r>
              <w:rPr>
                <w:b/>
                <w:spacing w:val="-2"/>
              </w:rPr>
              <w:t>Months</w:t>
            </w:r>
          </w:p>
        </w:tc>
      </w:tr>
      <w:tr w:rsidR="00E21DFB" w14:paraId="080FDBC1" w14:textId="77777777" w:rsidTr="00A702DF">
        <w:trPr>
          <w:gridAfter w:val="1"/>
          <w:wAfter w:w="21" w:type="dxa"/>
          <w:trHeight w:val="168"/>
        </w:trPr>
        <w:tc>
          <w:tcPr>
            <w:tcW w:w="554" w:type="dxa"/>
          </w:tcPr>
          <w:p w14:paraId="011BDB1A" w14:textId="77777777" w:rsidR="00E21DFB" w:rsidRDefault="00E21DFB" w:rsidP="00A702DF">
            <w:pPr>
              <w:pStyle w:val="TableParagraph"/>
              <w:rPr>
                <w:sz w:val="16"/>
              </w:rPr>
            </w:pPr>
          </w:p>
        </w:tc>
        <w:tc>
          <w:tcPr>
            <w:tcW w:w="2285" w:type="dxa"/>
          </w:tcPr>
          <w:p w14:paraId="24B12E4B" w14:textId="77777777" w:rsidR="00E21DFB" w:rsidRDefault="00E21DFB" w:rsidP="00A702DF">
            <w:pPr>
              <w:pStyle w:val="TableParagraph"/>
              <w:rPr>
                <w:sz w:val="16"/>
              </w:rPr>
            </w:pPr>
          </w:p>
        </w:tc>
        <w:tc>
          <w:tcPr>
            <w:tcW w:w="540" w:type="dxa"/>
          </w:tcPr>
          <w:p w14:paraId="3C49AF6A" w14:textId="77777777" w:rsidR="00E21DFB" w:rsidRDefault="00E21DFB" w:rsidP="00A702DF">
            <w:pPr>
              <w:pStyle w:val="TableParagraph"/>
              <w:rPr>
                <w:sz w:val="16"/>
              </w:rPr>
            </w:pPr>
          </w:p>
        </w:tc>
        <w:tc>
          <w:tcPr>
            <w:tcW w:w="540" w:type="dxa"/>
          </w:tcPr>
          <w:p w14:paraId="71DB5560" w14:textId="77777777" w:rsidR="00E21DFB" w:rsidRDefault="00E21DFB" w:rsidP="00A702DF">
            <w:pPr>
              <w:pStyle w:val="TableParagraph"/>
              <w:spacing w:line="227" w:lineRule="exact"/>
              <w:ind w:left="9"/>
              <w:jc w:val="center"/>
              <w:rPr>
                <w:b/>
              </w:rPr>
            </w:pPr>
            <w:r>
              <w:rPr>
                <w:b/>
                <w:spacing w:val="-10"/>
              </w:rPr>
              <w:t>1</w:t>
            </w:r>
          </w:p>
        </w:tc>
        <w:tc>
          <w:tcPr>
            <w:tcW w:w="540" w:type="dxa"/>
          </w:tcPr>
          <w:p w14:paraId="0667408F" w14:textId="77777777" w:rsidR="00E21DFB" w:rsidRDefault="00E21DFB" w:rsidP="00A702DF">
            <w:pPr>
              <w:pStyle w:val="TableParagraph"/>
              <w:spacing w:line="227" w:lineRule="exact"/>
              <w:ind w:left="9" w:right="1"/>
              <w:jc w:val="center"/>
              <w:rPr>
                <w:b/>
              </w:rPr>
            </w:pPr>
            <w:r>
              <w:rPr>
                <w:b/>
                <w:spacing w:val="-10"/>
              </w:rPr>
              <w:t>2</w:t>
            </w:r>
          </w:p>
        </w:tc>
        <w:tc>
          <w:tcPr>
            <w:tcW w:w="540" w:type="dxa"/>
          </w:tcPr>
          <w:p w14:paraId="42246B04" w14:textId="77777777" w:rsidR="00E21DFB" w:rsidRDefault="00E21DFB" w:rsidP="00A702DF">
            <w:pPr>
              <w:pStyle w:val="TableParagraph"/>
              <w:spacing w:line="227" w:lineRule="exact"/>
              <w:ind w:left="9" w:right="1"/>
              <w:jc w:val="center"/>
              <w:rPr>
                <w:b/>
              </w:rPr>
            </w:pPr>
            <w:r>
              <w:rPr>
                <w:b/>
                <w:spacing w:val="-10"/>
              </w:rPr>
              <w:t>3</w:t>
            </w:r>
          </w:p>
        </w:tc>
        <w:tc>
          <w:tcPr>
            <w:tcW w:w="540" w:type="dxa"/>
          </w:tcPr>
          <w:p w14:paraId="0A2A53B8" w14:textId="77777777" w:rsidR="00E21DFB" w:rsidRDefault="00E21DFB" w:rsidP="00A702DF">
            <w:pPr>
              <w:pStyle w:val="TableParagraph"/>
              <w:spacing w:line="227" w:lineRule="exact"/>
              <w:ind w:left="9" w:right="1"/>
              <w:jc w:val="center"/>
              <w:rPr>
                <w:b/>
              </w:rPr>
            </w:pPr>
            <w:r>
              <w:rPr>
                <w:b/>
                <w:spacing w:val="-10"/>
              </w:rPr>
              <w:t>4</w:t>
            </w:r>
          </w:p>
        </w:tc>
        <w:tc>
          <w:tcPr>
            <w:tcW w:w="350" w:type="dxa"/>
          </w:tcPr>
          <w:p w14:paraId="14DA7677" w14:textId="77777777" w:rsidR="00E21DFB" w:rsidRDefault="00E21DFB" w:rsidP="00A702DF">
            <w:pPr>
              <w:pStyle w:val="TableParagraph"/>
              <w:rPr>
                <w:sz w:val="16"/>
              </w:rPr>
            </w:pPr>
          </w:p>
        </w:tc>
        <w:tc>
          <w:tcPr>
            <w:tcW w:w="756" w:type="dxa"/>
          </w:tcPr>
          <w:p w14:paraId="1BFF64B0" w14:textId="77777777" w:rsidR="00E21DFB" w:rsidRDefault="00E21DFB" w:rsidP="00A702DF">
            <w:pPr>
              <w:pStyle w:val="TableParagraph"/>
              <w:spacing w:line="227" w:lineRule="exact"/>
              <w:ind w:left="14" w:right="8"/>
              <w:jc w:val="center"/>
              <w:rPr>
                <w:b/>
              </w:rPr>
            </w:pPr>
            <w:r>
              <w:rPr>
                <w:b/>
                <w:spacing w:val="-10"/>
              </w:rPr>
              <w:t>5</w:t>
            </w:r>
          </w:p>
        </w:tc>
        <w:tc>
          <w:tcPr>
            <w:tcW w:w="756" w:type="dxa"/>
          </w:tcPr>
          <w:p w14:paraId="2FC662EB" w14:textId="77777777" w:rsidR="00E21DFB" w:rsidRDefault="00E21DFB" w:rsidP="00A702DF">
            <w:pPr>
              <w:pStyle w:val="TableParagraph"/>
              <w:spacing w:line="227" w:lineRule="exact"/>
              <w:ind w:left="14" w:right="6"/>
              <w:jc w:val="center"/>
              <w:rPr>
                <w:b/>
              </w:rPr>
            </w:pPr>
            <w:r>
              <w:rPr>
                <w:b/>
                <w:spacing w:val="-10"/>
              </w:rPr>
              <w:t>6</w:t>
            </w:r>
          </w:p>
        </w:tc>
        <w:tc>
          <w:tcPr>
            <w:tcW w:w="756" w:type="dxa"/>
          </w:tcPr>
          <w:p w14:paraId="68CDA6F0" w14:textId="77777777" w:rsidR="00E21DFB" w:rsidRDefault="00E21DFB" w:rsidP="00A702DF">
            <w:pPr>
              <w:pStyle w:val="TableParagraph"/>
              <w:spacing w:line="227" w:lineRule="exact"/>
              <w:ind w:left="14" w:right="8"/>
              <w:jc w:val="center"/>
              <w:rPr>
                <w:b/>
              </w:rPr>
            </w:pPr>
            <w:r>
              <w:rPr>
                <w:b/>
                <w:spacing w:val="-10"/>
              </w:rPr>
              <w:t>7</w:t>
            </w:r>
          </w:p>
        </w:tc>
        <w:tc>
          <w:tcPr>
            <w:tcW w:w="756" w:type="dxa"/>
          </w:tcPr>
          <w:p w14:paraId="348A2FA9" w14:textId="77777777" w:rsidR="00E21DFB" w:rsidRDefault="00E21DFB" w:rsidP="00A702DF">
            <w:pPr>
              <w:pStyle w:val="TableParagraph"/>
              <w:spacing w:line="227" w:lineRule="exact"/>
              <w:ind w:left="14" w:right="6"/>
              <w:jc w:val="center"/>
              <w:rPr>
                <w:b/>
              </w:rPr>
            </w:pPr>
            <w:r>
              <w:rPr>
                <w:b/>
                <w:spacing w:val="-10"/>
              </w:rPr>
              <w:t>8</w:t>
            </w:r>
          </w:p>
        </w:tc>
        <w:tc>
          <w:tcPr>
            <w:tcW w:w="758" w:type="dxa"/>
          </w:tcPr>
          <w:p w14:paraId="34534481" w14:textId="77777777" w:rsidR="00E21DFB" w:rsidRDefault="00E21DFB" w:rsidP="00A702DF">
            <w:pPr>
              <w:pStyle w:val="TableParagraph"/>
              <w:spacing w:line="227" w:lineRule="exact"/>
              <w:ind w:left="14"/>
              <w:jc w:val="center"/>
              <w:rPr>
                <w:b/>
              </w:rPr>
            </w:pPr>
            <w:r>
              <w:rPr>
                <w:b/>
                <w:spacing w:val="-10"/>
              </w:rPr>
              <w:t>9</w:t>
            </w:r>
          </w:p>
        </w:tc>
        <w:tc>
          <w:tcPr>
            <w:tcW w:w="728" w:type="dxa"/>
          </w:tcPr>
          <w:p w14:paraId="7977E818" w14:textId="77777777" w:rsidR="00E21DFB" w:rsidRDefault="00E21DFB" w:rsidP="00A702DF">
            <w:pPr>
              <w:pStyle w:val="TableParagraph"/>
              <w:spacing w:line="227" w:lineRule="exact"/>
              <w:ind w:left="10"/>
              <w:jc w:val="center"/>
              <w:rPr>
                <w:b/>
              </w:rPr>
            </w:pPr>
            <w:r>
              <w:rPr>
                <w:b/>
                <w:spacing w:val="-5"/>
              </w:rPr>
              <w:t>10</w:t>
            </w:r>
          </w:p>
        </w:tc>
      </w:tr>
      <w:tr w:rsidR="00E21DFB" w14:paraId="0A80535B" w14:textId="77777777" w:rsidTr="00A702DF">
        <w:trPr>
          <w:gridAfter w:val="1"/>
          <w:wAfter w:w="21" w:type="dxa"/>
          <w:trHeight w:val="170"/>
        </w:trPr>
        <w:tc>
          <w:tcPr>
            <w:tcW w:w="554" w:type="dxa"/>
          </w:tcPr>
          <w:p w14:paraId="636E387A" w14:textId="77777777" w:rsidR="00E21DFB" w:rsidRDefault="00E21DFB" w:rsidP="00A702DF">
            <w:pPr>
              <w:pStyle w:val="TableParagraph"/>
              <w:spacing w:line="229" w:lineRule="exact"/>
              <w:ind w:left="11"/>
              <w:jc w:val="center"/>
              <w:rPr>
                <w:b/>
              </w:rPr>
            </w:pPr>
            <w:r>
              <w:rPr>
                <w:b/>
                <w:spacing w:val="-10"/>
              </w:rPr>
              <w:t>1</w:t>
            </w:r>
          </w:p>
        </w:tc>
        <w:tc>
          <w:tcPr>
            <w:tcW w:w="2285" w:type="dxa"/>
          </w:tcPr>
          <w:p w14:paraId="16799776" w14:textId="77777777" w:rsidR="00E21DFB" w:rsidRDefault="00E21DFB" w:rsidP="00A702DF">
            <w:pPr>
              <w:pStyle w:val="TableParagraph"/>
              <w:spacing w:line="229" w:lineRule="exact"/>
              <w:ind w:left="104"/>
              <w:rPr>
                <w:b/>
              </w:rPr>
            </w:pPr>
            <w:r>
              <w:rPr>
                <w:b/>
              </w:rPr>
              <w:t>Geologist</w:t>
            </w:r>
            <w:r>
              <w:rPr>
                <w:b/>
                <w:spacing w:val="-3"/>
              </w:rPr>
              <w:t xml:space="preserve"> </w:t>
            </w:r>
            <w:r>
              <w:rPr>
                <w:b/>
              </w:rPr>
              <w:t>Party</w:t>
            </w:r>
            <w:r>
              <w:rPr>
                <w:b/>
                <w:spacing w:val="-4"/>
              </w:rPr>
              <w:t xml:space="preserve"> </w:t>
            </w:r>
            <w:r>
              <w:rPr>
                <w:b/>
              </w:rPr>
              <w:t>Days</w:t>
            </w:r>
            <w:r>
              <w:rPr>
                <w:b/>
                <w:spacing w:val="-3"/>
              </w:rPr>
              <w:t xml:space="preserve"> </w:t>
            </w:r>
            <w:r>
              <w:rPr>
                <w:b/>
                <w:spacing w:val="-5"/>
              </w:rPr>
              <w:t>HQ</w:t>
            </w:r>
          </w:p>
        </w:tc>
        <w:tc>
          <w:tcPr>
            <w:tcW w:w="540" w:type="dxa"/>
          </w:tcPr>
          <w:p w14:paraId="51B43600" w14:textId="77777777" w:rsidR="00E21DFB" w:rsidRDefault="00E21DFB" w:rsidP="00A702DF">
            <w:pPr>
              <w:pStyle w:val="TableParagraph"/>
              <w:spacing w:line="229" w:lineRule="exact"/>
              <w:ind w:left="9" w:right="1"/>
              <w:jc w:val="center"/>
              <w:rPr>
                <w:b/>
              </w:rPr>
            </w:pPr>
            <w:r>
              <w:rPr>
                <w:b/>
                <w:spacing w:val="-4"/>
              </w:rPr>
              <w:t>Days</w:t>
            </w:r>
          </w:p>
        </w:tc>
        <w:tc>
          <w:tcPr>
            <w:tcW w:w="540" w:type="dxa"/>
            <w:shd w:val="clear" w:color="auto" w:fill="BF0000"/>
          </w:tcPr>
          <w:p w14:paraId="09887751" w14:textId="77777777" w:rsidR="00E21DFB" w:rsidRDefault="00E21DFB" w:rsidP="00A702DF">
            <w:pPr>
              <w:pStyle w:val="TableParagraph"/>
              <w:rPr>
                <w:sz w:val="18"/>
              </w:rPr>
            </w:pPr>
          </w:p>
        </w:tc>
        <w:tc>
          <w:tcPr>
            <w:tcW w:w="540" w:type="dxa"/>
          </w:tcPr>
          <w:p w14:paraId="535625AF" w14:textId="77777777" w:rsidR="00E21DFB" w:rsidRDefault="00E21DFB" w:rsidP="00A702DF">
            <w:pPr>
              <w:pStyle w:val="TableParagraph"/>
              <w:rPr>
                <w:sz w:val="18"/>
              </w:rPr>
            </w:pPr>
          </w:p>
        </w:tc>
        <w:tc>
          <w:tcPr>
            <w:tcW w:w="540" w:type="dxa"/>
          </w:tcPr>
          <w:p w14:paraId="2AF07A73" w14:textId="77777777" w:rsidR="00E21DFB" w:rsidRDefault="00E21DFB" w:rsidP="00A702DF">
            <w:pPr>
              <w:pStyle w:val="TableParagraph"/>
              <w:rPr>
                <w:sz w:val="18"/>
              </w:rPr>
            </w:pPr>
          </w:p>
        </w:tc>
        <w:tc>
          <w:tcPr>
            <w:tcW w:w="540" w:type="dxa"/>
          </w:tcPr>
          <w:p w14:paraId="66965961" w14:textId="77777777" w:rsidR="00E21DFB" w:rsidRDefault="00E21DFB" w:rsidP="00A702DF">
            <w:pPr>
              <w:pStyle w:val="TableParagraph"/>
              <w:rPr>
                <w:sz w:val="18"/>
              </w:rPr>
            </w:pPr>
          </w:p>
        </w:tc>
        <w:tc>
          <w:tcPr>
            <w:tcW w:w="350" w:type="dxa"/>
            <w:vMerge w:val="restart"/>
          </w:tcPr>
          <w:p w14:paraId="30EFC2A5" w14:textId="77777777" w:rsidR="00E21DFB" w:rsidRDefault="00E21DFB" w:rsidP="00A702DF">
            <w:pPr>
              <w:pStyle w:val="TableParagraph"/>
              <w:rPr>
                <w:sz w:val="20"/>
              </w:rPr>
            </w:pPr>
          </w:p>
          <w:p w14:paraId="790AF6B3" w14:textId="77777777" w:rsidR="00E21DFB" w:rsidRDefault="00E21DFB" w:rsidP="00A702DF">
            <w:pPr>
              <w:pStyle w:val="TableParagraph"/>
              <w:rPr>
                <w:sz w:val="20"/>
              </w:rPr>
            </w:pPr>
          </w:p>
          <w:p w14:paraId="34A72B29" w14:textId="77777777" w:rsidR="00E21DFB" w:rsidRDefault="00E21DFB" w:rsidP="00A702DF">
            <w:pPr>
              <w:pStyle w:val="TableParagraph"/>
              <w:rPr>
                <w:sz w:val="20"/>
              </w:rPr>
            </w:pPr>
          </w:p>
          <w:p w14:paraId="0C2FA0BC" w14:textId="77777777" w:rsidR="00E21DFB" w:rsidRDefault="00E21DFB" w:rsidP="00A702DF">
            <w:pPr>
              <w:pStyle w:val="TableParagraph"/>
              <w:spacing w:before="74"/>
              <w:rPr>
                <w:sz w:val="20"/>
              </w:rPr>
            </w:pPr>
          </w:p>
          <w:p w14:paraId="1A3601CC" w14:textId="77777777" w:rsidR="00E21DFB" w:rsidRDefault="00E21DFB" w:rsidP="00A702DF">
            <w:pPr>
              <w:pStyle w:val="TableParagraph"/>
              <w:ind w:left="162"/>
              <w:rPr>
                <w:sz w:val="20"/>
              </w:rPr>
            </w:pPr>
            <w:r w:rsidRPr="007F112E">
              <w:rPr>
                <w:noProof/>
                <w:sz w:val="20"/>
              </w:rPr>
              <w:drawing>
                <wp:inline distT="0" distB="0" distL="0" distR="0" wp14:anchorId="64A35E6F" wp14:editId="30D97E13">
                  <wp:extent cx="99060" cy="434340"/>
                  <wp:effectExtent l="0" t="0" r="0" b="3810"/>
                  <wp:docPr id="791278413" name="Pictur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56"/>
                          <pic:cNvPicPr>
                            <a:picLocks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99060" cy="434340"/>
                          </a:xfrm>
                          <a:prstGeom prst="rect">
                            <a:avLst/>
                          </a:prstGeom>
                          <a:noFill/>
                          <a:ln>
                            <a:noFill/>
                          </a:ln>
                        </pic:spPr>
                      </pic:pic>
                    </a:graphicData>
                  </a:graphic>
                </wp:inline>
              </w:drawing>
            </w:r>
          </w:p>
        </w:tc>
        <w:tc>
          <w:tcPr>
            <w:tcW w:w="756" w:type="dxa"/>
          </w:tcPr>
          <w:p w14:paraId="24EFBD1D" w14:textId="77777777" w:rsidR="00E21DFB" w:rsidRDefault="00E21DFB" w:rsidP="00A702DF">
            <w:pPr>
              <w:pStyle w:val="TableParagraph"/>
              <w:rPr>
                <w:sz w:val="18"/>
              </w:rPr>
            </w:pPr>
          </w:p>
        </w:tc>
        <w:tc>
          <w:tcPr>
            <w:tcW w:w="756" w:type="dxa"/>
          </w:tcPr>
          <w:p w14:paraId="1C36B863" w14:textId="77777777" w:rsidR="00E21DFB" w:rsidRDefault="00E21DFB" w:rsidP="00A702DF">
            <w:pPr>
              <w:pStyle w:val="TableParagraph"/>
              <w:rPr>
                <w:sz w:val="18"/>
              </w:rPr>
            </w:pPr>
          </w:p>
        </w:tc>
        <w:tc>
          <w:tcPr>
            <w:tcW w:w="756" w:type="dxa"/>
          </w:tcPr>
          <w:p w14:paraId="7A4C5FF0" w14:textId="77777777" w:rsidR="00E21DFB" w:rsidRDefault="00E21DFB" w:rsidP="00A702DF">
            <w:pPr>
              <w:pStyle w:val="TableParagraph"/>
              <w:rPr>
                <w:sz w:val="18"/>
              </w:rPr>
            </w:pPr>
          </w:p>
        </w:tc>
        <w:tc>
          <w:tcPr>
            <w:tcW w:w="756" w:type="dxa"/>
          </w:tcPr>
          <w:p w14:paraId="5F09804F" w14:textId="77777777" w:rsidR="00E21DFB" w:rsidRDefault="00E21DFB" w:rsidP="00A702DF">
            <w:pPr>
              <w:pStyle w:val="TableParagraph"/>
              <w:rPr>
                <w:sz w:val="18"/>
              </w:rPr>
            </w:pPr>
          </w:p>
        </w:tc>
        <w:tc>
          <w:tcPr>
            <w:tcW w:w="758" w:type="dxa"/>
          </w:tcPr>
          <w:p w14:paraId="0A8C35F0" w14:textId="77777777" w:rsidR="00E21DFB" w:rsidRDefault="00E21DFB" w:rsidP="00A702DF">
            <w:pPr>
              <w:pStyle w:val="TableParagraph"/>
              <w:rPr>
                <w:sz w:val="18"/>
              </w:rPr>
            </w:pPr>
          </w:p>
        </w:tc>
        <w:tc>
          <w:tcPr>
            <w:tcW w:w="728" w:type="dxa"/>
            <w:shd w:val="clear" w:color="auto" w:fill="BF0000"/>
          </w:tcPr>
          <w:p w14:paraId="3FFDE67E" w14:textId="77777777" w:rsidR="00E21DFB" w:rsidRDefault="00E21DFB" w:rsidP="00A702DF">
            <w:pPr>
              <w:pStyle w:val="TableParagraph"/>
              <w:rPr>
                <w:sz w:val="18"/>
              </w:rPr>
            </w:pPr>
          </w:p>
        </w:tc>
      </w:tr>
      <w:tr w:rsidR="00E21DFB" w14:paraId="5FF0746D" w14:textId="77777777" w:rsidTr="00A702DF">
        <w:trPr>
          <w:gridAfter w:val="1"/>
          <w:wAfter w:w="21" w:type="dxa"/>
          <w:trHeight w:val="224"/>
        </w:trPr>
        <w:tc>
          <w:tcPr>
            <w:tcW w:w="554" w:type="dxa"/>
          </w:tcPr>
          <w:p w14:paraId="780A8CE4" w14:textId="77777777" w:rsidR="00E21DFB" w:rsidRDefault="00E21DFB" w:rsidP="00A702DF">
            <w:pPr>
              <w:pStyle w:val="TableParagraph"/>
              <w:spacing w:before="38"/>
              <w:ind w:left="11"/>
              <w:jc w:val="center"/>
              <w:rPr>
                <w:b/>
              </w:rPr>
            </w:pPr>
            <w:r>
              <w:rPr>
                <w:b/>
                <w:spacing w:val="-10"/>
              </w:rPr>
              <w:t>2</w:t>
            </w:r>
          </w:p>
        </w:tc>
        <w:tc>
          <w:tcPr>
            <w:tcW w:w="2285" w:type="dxa"/>
          </w:tcPr>
          <w:p w14:paraId="47CC07EE" w14:textId="77777777" w:rsidR="00E21DFB" w:rsidRDefault="00E21DFB" w:rsidP="00A702DF">
            <w:pPr>
              <w:pStyle w:val="TableParagraph"/>
              <w:spacing w:before="38"/>
              <w:ind w:left="104"/>
              <w:rPr>
                <w:b/>
              </w:rPr>
            </w:pPr>
            <w:r>
              <w:rPr>
                <w:b/>
              </w:rPr>
              <w:t>Geologist</w:t>
            </w:r>
            <w:r>
              <w:rPr>
                <w:b/>
                <w:spacing w:val="-3"/>
              </w:rPr>
              <w:t xml:space="preserve"> </w:t>
            </w:r>
            <w:r>
              <w:rPr>
                <w:b/>
              </w:rPr>
              <w:t>Party</w:t>
            </w:r>
            <w:r>
              <w:rPr>
                <w:b/>
                <w:spacing w:val="-4"/>
              </w:rPr>
              <w:t xml:space="preserve"> </w:t>
            </w:r>
            <w:r>
              <w:rPr>
                <w:b/>
              </w:rPr>
              <w:t>Days</w:t>
            </w:r>
            <w:r>
              <w:rPr>
                <w:b/>
                <w:spacing w:val="-3"/>
              </w:rPr>
              <w:t xml:space="preserve"> </w:t>
            </w:r>
            <w:r>
              <w:rPr>
                <w:b/>
                <w:spacing w:val="-4"/>
              </w:rPr>
              <w:t>Field</w:t>
            </w:r>
          </w:p>
        </w:tc>
        <w:tc>
          <w:tcPr>
            <w:tcW w:w="540" w:type="dxa"/>
          </w:tcPr>
          <w:p w14:paraId="79590E19" w14:textId="77777777" w:rsidR="00E21DFB" w:rsidRDefault="00E21DFB" w:rsidP="00A702DF">
            <w:pPr>
              <w:pStyle w:val="TableParagraph"/>
              <w:spacing w:before="38"/>
              <w:ind w:left="9" w:right="2"/>
              <w:jc w:val="center"/>
              <w:rPr>
                <w:b/>
              </w:rPr>
            </w:pPr>
            <w:r>
              <w:rPr>
                <w:b/>
                <w:spacing w:val="-4"/>
              </w:rPr>
              <w:t>Days</w:t>
            </w:r>
          </w:p>
        </w:tc>
        <w:tc>
          <w:tcPr>
            <w:tcW w:w="540" w:type="dxa"/>
          </w:tcPr>
          <w:p w14:paraId="687ED0B6" w14:textId="77777777" w:rsidR="00E21DFB" w:rsidRDefault="00E21DFB" w:rsidP="00A702DF">
            <w:pPr>
              <w:pStyle w:val="TableParagraph"/>
            </w:pPr>
          </w:p>
        </w:tc>
        <w:tc>
          <w:tcPr>
            <w:tcW w:w="540" w:type="dxa"/>
            <w:shd w:val="clear" w:color="auto" w:fill="BF0000"/>
          </w:tcPr>
          <w:p w14:paraId="6419CB3A" w14:textId="77777777" w:rsidR="00E21DFB" w:rsidRDefault="00E21DFB" w:rsidP="00A702DF">
            <w:pPr>
              <w:pStyle w:val="TableParagraph"/>
            </w:pPr>
          </w:p>
        </w:tc>
        <w:tc>
          <w:tcPr>
            <w:tcW w:w="540" w:type="dxa"/>
            <w:shd w:val="clear" w:color="auto" w:fill="BF0000"/>
          </w:tcPr>
          <w:p w14:paraId="4C966C9A" w14:textId="77777777" w:rsidR="00E21DFB" w:rsidRDefault="00E21DFB" w:rsidP="00A702DF">
            <w:pPr>
              <w:pStyle w:val="TableParagraph"/>
            </w:pPr>
          </w:p>
        </w:tc>
        <w:tc>
          <w:tcPr>
            <w:tcW w:w="540" w:type="dxa"/>
          </w:tcPr>
          <w:p w14:paraId="41D12570" w14:textId="77777777" w:rsidR="00E21DFB" w:rsidRDefault="00E21DFB" w:rsidP="00A702DF">
            <w:pPr>
              <w:pStyle w:val="TableParagraph"/>
            </w:pPr>
          </w:p>
        </w:tc>
        <w:tc>
          <w:tcPr>
            <w:tcW w:w="350" w:type="dxa"/>
            <w:vMerge/>
            <w:tcBorders>
              <w:top w:val="nil"/>
            </w:tcBorders>
          </w:tcPr>
          <w:p w14:paraId="0F961D32" w14:textId="77777777" w:rsidR="00E21DFB" w:rsidRDefault="00E21DFB" w:rsidP="00A702DF">
            <w:pPr>
              <w:rPr>
                <w:sz w:val="2"/>
                <w:szCs w:val="2"/>
              </w:rPr>
            </w:pPr>
          </w:p>
        </w:tc>
        <w:tc>
          <w:tcPr>
            <w:tcW w:w="756" w:type="dxa"/>
            <w:shd w:val="clear" w:color="auto" w:fill="BF0000"/>
          </w:tcPr>
          <w:p w14:paraId="0CEAC309" w14:textId="77777777" w:rsidR="00E21DFB" w:rsidRDefault="00E21DFB" w:rsidP="00A702DF">
            <w:pPr>
              <w:pStyle w:val="TableParagraph"/>
            </w:pPr>
          </w:p>
        </w:tc>
        <w:tc>
          <w:tcPr>
            <w:tcW w:w="756" w:type="dxa"/>
            <w:shd w:val="clear" w:color="auto" w:fill="BF0000"/>
          </w:tcPr>
          <w:p w14:paraId="2548E8C4" w14:textId="77777777" w:rsidR="00E21DFB" w:rsidRDefault="00E21DFB" w:rsidP="00A702DF">
            <w:pPr>
              <w:pStyle w:val="TableParagraph"/>
            </w:pPr>
          </w:p>
        </w:tc>
        <w:tc>
          <w:tcPr>
            <w:tcW w:w="756" w:type="dxa"/>
            <w:shd w:val="clear" w:color="auto" w:fill="BF0000"/>
          </w:tcPr>
          <w:p w14:paraId="79167F64" w14:textId="77777777" w:rsidR="00E21DFB" w:rsidRDefault="00E21DFB" w:rsidP="00A702DF">
            <w:pPr>
              <w:pStyle w:val="TableParagraph"/>
            </w:pPr>
          </w:p>
        </w:tc>
        <w:tc>
          <w:tcPr>
            <w:tcW w:w="1514" w:type="dxa"/>
            <w:gridSpan w:val="2"/>
            <w:shd w:val="clear" w:color="auto" w:fill="BF0000"/>
          </w:tcPr>
          <w:p w14:paraId="6F221783" w14:textId="77777777" w:rsidR="00E21DFB" w:rsidRDefault="00E21DFB" w:rsidP="00A702DF">
            <w:pPr>
              <w:pStyle w:val="TableParagraph"/>
            </w:pPr>
          </w:p>
        </w:tc>
        <w:tc>
          <w:tcPr>
            <w:tcW w:w="728" w:type="dxa"/>
          </w:tcPr>
          <w:p w14:paraId="09ECE3EB" w14:textId="77777777" w:rsidR="00E21DFB" w:rsidRDefault="00E21DFB" w:rsidP="00A702DF">
            <w:pPr>
              <w:pStyle w:val="TableParagraph"/>
            </w:pPr>
          </w:p>
        </w:tc>
      </w:tr>
      <w:tr w:rsidR="00E21DFB" w14:paraId="2EF40F4D" w14:textId="77777777" w:rsidTr="00A702DF">
        <w:trPr>
          <w:gridAfter w:val="1"/>
          <w:wAfter w:w="21" w:type="dxa"/>
          <w:trHeight w:val="345"/>
        </w:trPr>
        <w:tc>
          <w:tcPr>
            <w:tcW w:w="554" w:type="dxa"/>
          </w:tcPr>
          <w:p w14:paraId="26AF736F" w14:textId="77777777" w:rsidR="00E21DFB" w:rsidRDefault="00E21DFB" w:rsidP="00A702DF">
            <w:pPr>
              <w:pStyle w:val="TableParagraph"/>
              <w:spacing w:before="124"/>
              <w:ind w:left="11"/>
              <w:jc w:val="center"/>
              <w:rPr>
                <w:b/>
              </w:rPr>
            </w:pPr>
            <w:r>
              <w:rPr>
                <w:b/>
                <w:spacing w:val="-10"/>
              </w:rPr>
              <w:t>3</w:t>
            </w:r>
          </w:p>
        </w:tc>
        <w:tc>
          <w:tcPr>
            <w:tcW w:w="2285" w:type="dxa"/>
          </w:tcPr>
          <w:p w14:paraId="33EC2A23" w14:textId="77777777" w:rsidR="00E21DFB" w:rsidRDefault="00E21DFB" w:rsidP="00A702DF">
            <w:pPr>
              <w:pStyle w:val="TableParagraph"/>
              <w:spacing w:line="250" w:lineRule="exact"/>
              <w:ind w:left="104"/>
              <w:rPr>
                <w:b/>
              </w:rPr>
            </w:pPr>
            <w:r>
              <w:rPr>
                <w:b/>
              </w:rPr>
              <w:t>Sampling</w:t>
            </w:r>
            <w:r>
              <w:rPr>
                <w:b/>
                <w:spacing w:val="-6"/>
              </w:rPr>
              <w:t xml:space="preserve"> </w:t>
            </w:r>
            <w:r>
              <w:rPr>
                <w:b/>
              </w:rPr>
              <w:t>(Pitting</w:t>
            </w:r>
            <w:r>
              <w:rPr>
                <w:b/>
                <w:spacing w:val="-5"/>
              </w:rPr>
              <w:t xml:space="preserve"> </w:t>
            </w:r>
            <w:r>
              <w:rPr>
                <w:b/>
                <w:spacing w:val="-10"/>
              </w:rPr>
              <w:t>&amp;</w:t>
            </w:r>
          </w:p>
          <w:p w14:paraId="06195F21" w14:textId="77777777" w:rsidR="00E21DFB" w:rsidRDefault="00E21DFB" w:rsidP="00A702DF">
            <w:pPr>
              <w:pStyle w:val="TableParagraph"/>
              <w:spacing w:before="1" w:line="232" w:lineRule="exact"/>
              <w:ind w:left="104"/>
              <w:rPr>
                <w:b/>
              </w:rPr>
            </w:pPr>
            <w:r>
              <w:rPr>
                <w:b/>
                <w:spacing w:val="-2"/>
              </w:rPr>
              <w:t>Trenching)</w:t>
            </w:r>
          </w:p>
        </w:tc>
        <w:tc>
          <w:tcPr>
            <w:tcW w:w="540" w:type="dxa"/>
          </w:tcPr>
          <w:p w14:paraId="1663235F" w14:textId="77777777" w:rsidR="00E21DFB" w:rsidRDefault="00E21DFB" w:rsidP="00A702DF">
            <w:pPr>
              <w:pStyle w:val="TableParagraph"/>
              <w:spacing w:before="124"/>
              <w:ind w:left="9" w:right="1"/>
              <w:jc w:val="center"/>
              <w:rPr>
                <w:b/>
              </w:rPr>
            </w:pPr>
            <w:r>
              <w:rPr>
                <w:b/>
                <w:spacing w:val="-4"/>
              </w:rPr>
              <w:t>Days</w:t>
            </w:r>
          </w:p>
        </w:tc>
        <w:tc>
          <w:tcPr>
            <w:tcW w:w="540" w:type="dxa"/>
          </w:tcPr>
          <w:p w14:paraId="7450B7B2" w14:textId="77777777" w:rsidR="00E21DFB" w:rsidRDefault="00E21DFB" w:rsidP="00A702DF">
            <w:pPr>
              <w:pStyle w:val="TableParagraph"/>
            </w:pPr>
          </w:p>
        </w:tc>
        <w:tc>
          <w:tcPr>
            <w:tcW w:w="540" w:type="dxa"/>
            <w:shd w:val="clear" w:color="auto" w:fill="BF0000"/>
          </w:tcPr>
          <w:p w14:paraId="57A40CBE" w14:textId="77777777" w:rsidR="00E21DFB" w:rsidRDefault="00E21DFB" w:rsidP="00A702DF">
            <w:pPr>
              <w:pStyle w:val="TableParagraph"/>
            </w:pPr>
          </w:p>
        </w:tc>
        <w:tc>
          <w:tcPr>
            <w:tcW w:w="540" w:type="dxa"/>
            <w:shd w:val="clear" w:color="auto" w:fill="BF0000"/>
          </w:tcPr>
          <w:p w14:paraId="4B89B036" w14:textId="77777777" w:rsidR="00E21DFB" w:rsidRDefault="00E21DFB" w:rsidP="00A702DF">
            <w:pPr>
              <w:pStyle w:val="TableParagraph"/>
            </w:pPr>
          </w:p>
        </w:tc>
        <w:tc>
          <w:tcPr>
            <w:tcW w:w="540" w:type="dxa"/>
          </w:tcPr>
          <w:p w14:paraId="7C39E3A0" w14:textId="77777777" w:rsidR="00E21DFB" w:rsidRDefault="00E21DFB" w:rsidP="00A702DF">
            <w:pPr>
              <w:pStyle w:val="TableParagraph"/>
            </w:pPr>
          </w:p>
        </w:tc>
        <w:tc>
          <w:tcPr>
            <w:tcW w:w="350" w:type="dxa"/>
            <w:vMerge/>
            <w:tcBorders>
              <w:top w:val="nil"/>
            </w:tcBorders>
          </w:tcPr>
          <w:p w14:paraId="53DE736D" w14:textId="77777777" w:rsidR="00E21DFB" w:rsidRDefault="00E21DFB" w:rsidP="00A702DF">
            <w:pPr>
              <w:rPr>
                <w:sz w:val="2"/>
                <w:szCs w:val="2"/>
              </w:rPr>
            </w:pPr>
          </w:p>
        </w:tc>
        <w:tc>
          <w:tcPr>
            <w:tcW w:w="756" w:type="dxa"/>
            <w:shd w:val="clear" w:color="auto" w:fill="BF0000"/>
          </w:tcPr>
          <w:p w14:paraId="17FEF1A5" w14:textId="77777777" w:rsidR="00E21DFB" w:rsidRDefault="00E21DFB" w:rsidP="00A702DF">
            <w:pPr>
              <w:pStyle w:val="TableParagraph"/>
            </w:pPr>
          </w:p>
        </w:tc>
        <w:tc>
          <w:tcPr>
            <w:tcW w:w="756" w:type="dxa"/>
          </w:tcPr>
          <w:p w14:paraId="2A8900A3" w14:textId="77777777" w:rsidR="00E21DFB" w:rsidRDefault="00E21DFB" w:rsidP="00A702DF">
            <w:pPr>
              <w:pStyle w:val="TableParagraph"/>
            </w:pPr>
          </w:p>
        </w:tc>
        <w:tc>
          <w:tcPr>
            <w:tcW w:w="756" w:type="dxa"/>
          </w:tcPr>
          <w:p w14:paraId="64EA41CF" w14:textId="77777777" w:rsidR="00E21DFB" w:rsidRDefault="00E21DFB" w:rsidP="00A702DF">
            <w:pPr>
              <w:pStyle w:val="TableParagraph"/>
            </w:pPr>
          </w:p>
        </w:tc>
        <w:tc>
          <w:tcPr>
            <w:tcW w:w="756" w:type="dxa"/>
          </w:tcPr>
          <w:p w14:paraId="09EB7ED0" w14:textId="77777777" w:rsidR="00E21DFB" w:rsidRDefault="00E21DFB" w:rsidP="00A702DF">
            <w:pPr>
              <w:pStyle w:val="TableParagraph"/>
            </w:pPr>
          </w:p>
        </w:tc>
        <w:tc>
          <w:tcPr>
            <w:tcW w:w="758" w:type="dxa"/>
          </w:tcPr>
          <w:p w14:paraId="2A6CB885" w14:textId="77777777" w:rsidR="00E21DFB" w:rsidRDefault="00E21DFB" w:rsidP="00A702DF">
            <w:pPr>
              <w:pStyle w:val="TableParagraph"/>
            </w:pPr>
          </w:p>
        </w:tc>
        <w:tc>
          <w:tcPr>
            <w:tcW w:w="728" w:type="dxa"/>
          </w:tcPr>
          <w:p w14:paraId="27EFA0AF" w14:textId="77777777" w:rsidR="00E21DFB" w:rsidRDefault="00E21DFB" w:rsidP="00A702DF">
            <w:pPr>
              <w:pStyle w:val="TableParagraph"/>
            </w:pPr>
          </w:p>
        </w:tc>
      </w:tr>
      <w:tr w:rsidR="00E21DFB" w14:paraId="65AA16D8" w14:textId="77777777" w:rsidTr="00A702DF">
        <w:trPr>
          <w:gridAfter w:val="1"/>
          <w:wAfter w:w="21" w:type="dxa"/>
          <w:trHeight w:val="170"/>
        </w:trPr>
        <w:tc>
          <w:tcPr>
            <w:tcW w:w="554" w:type="dxa"/>
          </w:tcPr>
          <w:p w14:paraId="63FBB983" w14:textId="77777777" w:rsidR="00E21DFB" w:rsidRDefault="00E21DFB" w:rsidP="00A702DF">
            <w:pPr>
              <w:pStyle w:val="TableParagraph"/>
              <w:spacing w:line="229" w:lineRule="exact"/>
              <w:ind w:left="11"/>
              <w:jc w:val="center"/>
              <w:rPr>
                <w:b/>
              </w:rPr>
            </w:pPr>
            <w:r>
              <w:rPr>
                <w:b/>
                <w:spacing w:val="-10"/>
              </w:rPr>
              <w:t>4</w:t>
            </w:r>
          </w:p>
        </w:tc>
        <w:tc>
          <w:tcPr>
            <w:tcW w:w="2285" w:type="dxa"/>
          </w:tcPr>
          <w:p w14:paraId="4B08CDCD" w14:textId="77777777" w:rsidR="00E21DFB" w:rsidRDefault="00E21DFB" w:rsidP="00A702DF">
            <w:pPr>
              <w:pStyle w:val="TableParagraph"/>
              <w:spacing w:line="229" w:lineRule="exact"/>
              <w:ind w:left="104"/>
              <w:rPr>
                <w:b/>
              </w:rPr>
            </w:pPr>
            <w:r>
              <w:rPr>
                <w:b/>
              </w:rPr>
              <w:t>Laboratory</w:t>
            </w:r>
            <w:r>
              <w:rPr>
                <w:b/>
                <w:spacing w:val="-3"/>
              </w:rPr>
              <w:t xml:space="preserve"> </w:t>
            </w:r>
            <w:r>
              <w:rPr>
                <w:b/>
                <w:spacing w:val="-2"/>
              </w:rPr>
              <w:t>Studies</w:t>
            </w:r>
          </w:p>
        </w:tc>
        <w:tc>
          <w:tcPr>
            <w:tcW w:w="540" w:type="dxa"/>
          </w:tcPr>
          <w:p w14:paraId="2BCC0AF0" w14:textId="77777777" w:rsidR="00E21DFB" w:rsidRDefault="00E21DFB" w:rsidP="00A702DF">
            <w:pPr>
              <w:pStyle w:val="TableParagraph"/>
              <w:spacing w:line="229" w:lineRule="exact"/>
              <w:ind w:left="9" w:right="3"/>
              <w:jc w:val="center"/>
              <w:rPr>
                <w:b/>
              </w:rPr>
            </w:pPr>
            <w:r>
              <w:rPr>
                <w:b/>
                <w:spacing w:val="-4"/>
              </w:rPr>
              <w:t>Days</w:t>
            </w:r>
          </w:p>
        </w:tc>
        <w:tc>
          <w:tcPr>
            <w:tcW w:w="540" w:type="dxa"/>
          </w:tcPr>
          <w:p w14:paraId="4DCC6E61" w14:textId="77777777" w:rsidR="00E21DFB" w:rsidRDefault="00E21DFB" w:rsidP="00A702DF">
            <w:pPr>
              <w:pStyle w:val="TableParagraph"/>
              <w:rPr>
                <w:sz w:val="18"/>
              </w:rPr>
            </w:pPr>
          </w:p>
        </w:tc>
        <w:tc>
          <w:tcPr>
            <w:tcW w:w="540" w:type="dxa"/>
          </w:tcPr>
          <w:p w14:paraId="36B36D3C" w14:textId="77777777" w:rsidR="00E21DFB" w:rsidRDefault="00E21DFB" w:rsidP="00A702DF">
            <w:pPr>
              <w:pStyle w:val="TableParagraph"/>
              <w:rPr>
                <w:sz w:val="18"/>
              </w:rPr>
            </w:pPr>
          </w:p>
        </w:tc>
        <w:tc>
          <w:tcPr>
            <w:tcW w:w="540" w:type="dxa"/>
            <w:shd w:val="clear" w:color="auto" w:fill="BF0000"/>
          </w:tcPr>
          <w:p w14:paraId="1C726327" w14:textId="77777777" w:rsidR="00E21DFB" w:rsidRDefault="00E21DFB" w:rsidP="00A702DF">
            <w:pPr>
              <w:pStyle w:val="TableParagraph"/>
              <w:rPr>
                <w:sz w:val="18"/>
              </w:rPr>
            </w:pPr>
          </w:p>
        </w:tc>
        <w:tc>
          <w:tcPr>
            <w:tcW w:w="540" w:type="dxa"/>
            <w:shd w:val="clear" w:color="auto" w:fill="BF0000"/>
          </w:tcPr>
          <w:p w14:paraId="6B52862A" w14:textId="77777777" w:rsidR="00E21DFB" w:rsidRDefault="00E21DFB" w:rsidP="00A702DF">
            <w:pPr>
              <w:pStyle w:val="TableParagraph"/>
              <w:rPr>
                <w:sz w:val="18"/>
              </w:rPr>
            </w:pPr>
          </w:p>
        </w:tc>
        <w:tc>
          <w:tcPr>
            <w:tcW w:w="350" w:type="dxa"/>
            <w:vMerge/>
            <w:tcBorders>
              <w:top w:val="nil"/>
            </w:tcBorders>
          </w:tcPr>
          <w:p w14:paraId="57F1DF89" w14:textId="77777777" w:rsidR="00E21DFB" w:rsidRDefault="00E21DFB" w:rsidP="00A702DF">
            <w:pPr>
              <w:rPr>
                <w:sz w:val="2"/>
                <w:szCs w:val="2"/>
              </w:rPr>
            </w:pPr>
          </w:p>
        </w:tc>
        <w:tc>
          <w:tcPr>
            <w:tcW w:w="756" w:type="dxa"/>
            <w:shd w:val="clear" w:color="auto" w:fill="BF0000"/>
          </w:tcPr>
          <w:p w14:paraId="7519625C" w14:textId="77777777" w:rsidR="00E21DFB" w:rsidRDefault="00E21DFB" w:rsidP="00A702DF">
            <w:pPr>
              <w:pStyle w:val="TableParagraph"/>
              <w:rPr>
                <w:sz w:val="18"/>
              </w:rPr>
            </w:pPr>
          </w:p>
        </w:tc>
        <w:tc>
          <w:tcPr>
            <w:tcW w:w="756" w:type="dxa"/>
            <w:shd w:val="clear" w:color="auto" w:fill="BF0000"/>
          </w:tcPr>
          <w:p w14:paraId="69DF4A39" w14:textId="77777777" w:rsidR="00E21DFB" w:rsidRDefault="00E21DFB" w:rsidP="00A702DF">
            <w:pPr>
              <w:pStyle w:val="TableParagraph"/>
              <w:rPr>
                <w:sz w:val="18"/>
              </w:rPr>
            </w:pPr>
          </w:p>
        </w:tc>
        <w:tc>
          <w:tcPr>
            <w:tcW w:w="756" w:type="dxa"/>
            <w:shd w:val="clear" w:color="auto" w:fill="BF0000"/>
          </w:tcPr>
          <w:p w14:paraId="362F4EA4" w14:textId="77777777" w:rsidR="00E21DFB" w:rsidRDefault="00E21DFB" w:rsidP="00A702DF">
            <w:pPr>
              <w:pStyle w:val="TableParagraph"/>
              <w:rPr>
                <w:sz w:val="18"/>
              </w:rPr>
            </w:pPr>
          </w:p>
        </w:tc>
        <w:tc>
          <w:tcPr>
            <w:tcW w:w="756" w:type="dxa"/>
            <w:shd w:val="clear" w:color="auto" w:fill="BF0000"/>
          </w:tcPr>
          <w:p w14:paraId="4FE8AC90" w14:textId="77777777" w:rsidR="00E21DFB" w:rsidRDefault="00E21DFB" w:rsidP="00A702DF">
            <w:pPr>
              <w:pStyle w:val="TableParagraph"/>
              <w:rPr>
                <w:sz w:val="18"/>
              </w:rPr>
            </w:pPr>
          </w:p>
        </w:tc>
        <w:tc>
          <w:tcPr>
            <w:tcW w:w="758" w:type="dxa"/>
          </w:tcPr>
          <w:p w14:paraId="2C30F8FD" w14:textId="77777777" w:rsidR="00E21DFB" w:rsidRDefault="00E21DFB" w:rsidP="00A702DF">
            <w:pPr>
              <w:pStyle w:val="TableParagraph"/>
              <w:rPr>
                <w:sz w:val="18"/>
              </w:rPr>
            </w:pPr>
          </w:p>
        </w:tc>
        <w:tc>
          <w:tcPr>
            <w:tcW w:w="728" w:type="dxa"/>
          </w:tcPr>
          <w:p w14:paraId="6DCCD23B" w14:textId="77777777" w:rsidR="00E21DFB" w:rsidRDefault="00E21DFB" w:rsidP="00A702DF">
            <w:pPr>
              <w:pStyle w:val="TableParagraph"/>
              <w:rPr>
                <w:sz w:val="18"/>
              </w:rPr>
            </w:pPr>
          </w:p>
        </w:tc>
      </w:tr>
      <w:tr w:rsidR="00E21DFB" w14:paraId="4661EBA3" w14:textId="77777777" w:rsidTr="00A702DF">
        <w:trPr>
          <w:gridAfter w:val="1"/>
          <w:wAfter w:w="21" w:type="dxa"/>
          <w:trHeight w:val="168"/>
        </w:trPr>
        <w:tc>
          <w:tcPr>
            <w:tcW w:w="554" w:type="dxa"/>
          </w:tcPr>
          <w:p w14:paraId="493B4E96" w14:textId="77777777" w:rsidR="00E21DFB" w:rsidRDefault="00E21DFB" w:rsidP="00A702DF">
            <w:pPr>
              <w:pStyle w:val="TableParagraph"/>
              <w:spacing w:line="227" w:lineRule="exact"/>
              <w:ind w:left="11"/>
              <w:jc w:val="center"/>
              <w:rPr>
                <w:b/>
              </w:rPr>
            </w:pPr>
            <w:r>
              <w:rPr>
                <w:b/>
                <w:spacing w:val="-10"/>
              </w:rPr>
              <w:t>5</w:t>
            </w:r>
          </w:p>
        </w:tc>
        <w:tc>
          <w:tcPr>
            <w:tcW w:w="2285" w:type="dxa"/>
          </w:tcPr>
          <w:p w14:paraId="03429C79" w14:textId="77777777" w:rsidR="00E21DFB" w:rsidRDefault="00E21DFB" w:rsidP="00A702DF">
            <w:pPr>
              <w:pStyle w:val="TableParagraph"/>
              <w:spacing w:line="227" w:lineRule="exact"/>
              <w:ind w:left="104"/>
              <w:rPr>
                <w:b/>
              </w:rPr>
            </w:pPr>
            <w:r>
              <w:rPr>
                <w:b/>
              </w:rPr>
              <w:t>Core</w:t>
            </w:r>
            <w:r>
              <w:rPr>
                <w:b/>
                <w:spacing w:val="1"/>
              </w:rPr>
              <w:t xml:space="preserve"> </w:t>
            </w:r>
            <w:r>
              <w:rPr>
                <w:b/>
                <w:spacing w:val="-2"/>
              </w:rPr>
              <w:t>Drilling</w:t>
            </w:r>
          </w:p>
        </w:tc>
        <w:tc>
          <w:tcPr>
            <w:tcW w:w="540" w:type="dxa"/>
          </w:tcPr>
          <w:p w14:paraId="2D79887A" w14:textId="77777777" w:rsidR="00E21DFB" w:rsidRDefault="00E21DFB" w:rsidP="00A702DF">
            <w:pPr>
              <w:pStyle w:val="TableParagraph"/>
              <w:spacing w:line="227" w:lineRule="exact"/>
              <w:ind w:left="9" w:right="2"/>
              <w:jc w:val="center"/>
              <w:rPr>
                <w:b/>
              </w:rPr>
            </w:pPr>
            <w:r>
              <w:rPr>
                <w:b/>
                <w:spacing w:val="-4"/>
              </w:rPr>
              <w:t>Days</w:t>
            </w:r>
          </w:p>
        </w:tc>
        <w:tc>
          <w:tcPr>
            <w:tcW w:w="540" w:type="dxa"/>
          </w:tcPr>
          <w:p w14:paraId="2A7584D8" w14:textId="77777777" w:rsidR="00E21DFB" w:rsidRDefault="00E21DFB" w:rsidP="00A702DF">
            <w:pPr>
              <w:pStyle w:val="TableParagraph"/>
              <w:rPr>
                <w:sz w:val="16"/>
              </w:rPr>
            </w:pPr>
          </w:p>
        </w:tc>
        <w:tc>
          <w:tcPr>
            <w:tcW w:w="540" w:type="dxa"/>
          </w:tcPr>
          <w:p w14:paraId="797618C0" w14:textId="77777777" w:rsidR="00E21DFB" w:rsidRDefault="00E21DFB" w:rsidP="00A702DF">
            <w:pPr>
              <w:pStyle w:val="TableParagraph"/>
              <w:rPr>
                <w:sz w:val="16"/>
              </w:rPr>
            </w:pPr>
          </w:p>
        </w:tc>
        <w:tc>
          <w:tcPr>
            <w:tcW w:w="540" w:type="dxa"/>
          </w:tcPr>
          <w:p w14:paraId="42A06620" w14:textId="77777777" w:rsidR="00E21DFB" w:rsidRDefault="00E21DFB" w:rsidP="00A702DF">
            <w:pPr>
              <w:pStyle w:val="TableParagraph"/>
              <w:rPr>
                <w:sz w:val="16"/>
              </w:rPr>
            </w:pPr>
          </w:p>
        </w:tc>
        <w:tc>
          <w:tcPr>
            <w:tcW w:w="540" w:type="dxa"/>
          </w:tcPr>
          <w:p w14:paraId="1E7AB484" w14:textId="77777777" w:rsidR="00E21DFB" w:rsidRDefault="00E21DFB" w:rsidP="00A702DF">
            <w:pPr>
              <w:pStyle w:val="TableParagraph"/>
              <w:rPr>
                <w:sz w:val="16"/>
              </w:rPr>
            </w:pPr>
          </w:p>
        </w:tc>
        <w:tc>
          <w:tcPr>
            <w:tcW w:w="350" w:type="dxa"/>
            <w:vMerge/>
            <w:tcBorders>
              <w:top w:val="nil"/>
            </w:tcBorders>
          </w:tcPr>
          <w:p w14:paraId="646BEC17" w14:textId="77777777" w:rsidR="00E21DFB" w:rsidRDefault="00E21DFB" w:rsidP="00A702DF">
            <w:pPr>
              <w:rPr>
                <w:sz w:val="2"/>
                <w:szCs w:val="2"/>
              </w:rPr>
            </w:pPr>
          </w:p>
        </w:tc>
        <w:tc>
          <w:tcPr>
            <w:tcW w:w="756" w:type="dxa"/>
            <w:shd w:val="clear" w:color="auto" w:fill="BF0000"/>
          </w:tcPr>
          <w:p w14:paraId="1B4D1AC7" w14:textId="77777777" w:rsidR="00E21DFB" w:rsidRDefault="00E21DFB" w:rsidP="00A702DF">
            <w:pPr>
              <w:pStyle w:val="TableParagraph"/>
              <w:rPr>
                <w:sz w:val="16"/>
              </w:rPr>
            </w:pPr>
          </w:p>
        </w:tc>
        <w:tc>
          <w:tcPr>
            <w:tcW w:w="756" w:type="dxa"/>
            <w:shd w:val="clear" w:color="auto" w:fill="BF0000"/>
          </w:tcPr>
          <w:p w14:paraId="780917C3" w14:textId="77777777" w:rsidR="00E21DFB" w:rsidRDefault="00E21DFB" w:rsidP="00A702DF">
            <w:pPr>
              <w:pStyle w:val="TableParagraph"/>
              <w:rPr>
                <w:sz w:val="16"/>
              </w:rPr>
            </w:pPr>
          </w:p>
        </w:tc>
        <w:tc>
          <w:tcPr>
            <w:tcW w:w="756" w:type="dxa"/>
          </w:tcPr>
          <w:p w14:paraId="0FE17B05" w14:textId="77777777" w:rsidR="00E21DFB" w:rsidRDefault="00E21DFB" w:rsidP="00A702DF">
            <w:pPr>
              <w:pStyle w:val="TableParagraph"/>
              <w:rPr>
                <w:sz w:val="16"/>
              </w:rPr>
            </w:pPr>
          </w:p>
        </w:tc>
        <w:tc>
          <w:tcPr>
            <w:tcW w:w="756" w:type="dxa"/>
          </w:tcPr>
          <w:p w14:paraId="583926F0" w14:textId="77777777" w:rsidR="00E21DFB" w:rsidRDefault="00E21DFB" w:rsidP="00A702DF">
            <w:pPr>
              <w:pStyle w:val="TableParagraph"/>
              <w:rPr>
                <w:sz w:val="16"/>
              </w:rPr>
            </w:pPr>
          </w:p>
        </w:tc>
        <w:tc>
          <w:tcPr>
            <w:tcW w:w="758" w:type="dxa"/>
          </w:tcPr>
          <w:p w14:paraId="2397A0E7" w14:textId="77777777" w:rsidR="00E21DFB" w:rsidRDefault="00E21DFB" w:rsidP="00A702DF">
            <w:pPr>
              <w:pStyle w:val="TableParagraph"/>
              <w:rPr>
                <w:sz w:val="16"/>
              </w:rPr>
            </w:pPr>
          </w:p>
        </w:tc>
        <w:tc>
          <w:tcPr>
            <w:tcW w:w="728" w:type="dxa"/>
          </w:tcPr>
          <w:p w14:paraId="0B047DFC" w14:textId="77777777" w:rsidR="00E21DFB" w:rsidRDefault="00E21DFB" w:rsidP="00A702DF">
            <w:pPr>
              <w:pStyle w:val="TableParagraph"/>
              <w:rPr>
                <w:sz w:val="16"/>
              </w:rPr>
            </w:pPr>
          </w:p>
        </w:tc>
      </w:tr>
      <w:tr w:rsidR="00E21DFB" w14:paraId="3C337A6F" w14:textId="77777777" w:rsidTr="00A702DF">
        <w:trPr>
          <w:gridAfter w:val="1"/>
          <w:wAfter w:w="21" w:type="dxa"/>
          <w:trHeight w:val="171"/>
        </w:trPr>
        <w:tc>
          <w:tcPr>
            <w:tcW w:w="554" w:type="dxa"/>
          </w:tcPr>
          <w:p w14:paraId="3599A3CF" w14:textId="77777777" w:rsidR="00E21DFB" w:rsidRDefault="00E21DFB" w:rsidP="00A702DF">
            <w:pPr>
              <w:pStyle w:val="TableParagraph"/>
              <w:spacing w:line="229" w:lineRule="exact"/>
              <w:ind w:left="11"/>
              <w:jc w:val="center"/>
              <w:rPr>
                <w:b/>
              </w:rPr>
            </w:pPr>
            <w:r>
              <w:rPr>
                <w:b/>
                <w:spacing w:val="-10"/>
              </w:rPr>
              <w:t>6</w:t>
            </w:r>
          </w:p>
        </w:tc>
        <w:tc>
          <w:tcPr>
            <w:tcW w:w="2285" w:type="dxa"/>
          </w:tcPr>
          <w:p w14:paraId="622DFCA3" w14:textId="77777777" w:rsidR="00E21DFB" w:rsidRDefault="00E21DFB" w:rsidP="00A702DF">
            <w:pPr>
              <w:pStyle w:val="TableParagraph"/>
              <w:spacing w:line="229" w:lineRule="exact"/>
              <w:ind w:left="104"/>
              <w:rPr>
                <w:b/>
              </w:rPr>
            </w:pPr>
            <w:r>
              <w:rPr>
                <w:b/>
              </w:rPr>
              <w:t>Survey</w:t>
            </w:r>
            <w:r>
              <w:rPr>
                <w:b/>
                <w:spacing w:val="-5"/>
              </w:rPr>
              <w:t xml:space="preserve"> </w:t>
            </w:r>
            <w:r>
              <w:rPr>
                <w:b/>
              </w:rPr>
              <w:t xml:space="preserve">Party </w:t>
            </w:r>
            <w:r>
              <w:rPr>
                <w:b/>
                <w:spacing w:val="-4"/>
              </w:rPr>
              <w:t>Days</w:t>
            </w:r>
          </w:p>
        </w:tc>
        <w:tc>
          <w:tcPr>
            <w:tcW w:w="540" w:type="dxa"/>
          </w:tcPr>
          <w:p w14:paraId="1941DB26" w14:textId="77777777" w:rsidR="00E21DFB" w:rsidRDefault="00E21DFB" w:rsidP="00A702DF">
            <w:pPr>
              <w:pStyle w:val="TableParagraph"/>
              <w:spacing w:line="229" w:lineRule="exact"/>
              <w:ind w:left="9" w:right="2"/>
              <w:jc w:val="center"/>
              <w:rPr>
                <w:b/>
              </w:rPr>
            </w:pPr>
            <w:r>
              <w:rPr>
                <w:b/>
                <w:spacing w:val="-4"/>
              </w:rPr>
              <w:t>Days</w:t>
            </w:r>
          </w:p>
        </w:tc>
        <w:tc>
          <w:tcPr>
            <w:tcW w:w="540" w:type="dxa"/>
          </w:tcPr>
          <w:p w14:paraId="0E8103CB" w14:textId="77777777" w:rsidR="00E21DFB" w:rsidRDefault="00E21DFB" w:rsidP="00A702DF">
            <w:pPr>
              <w:pStyle w:val="TableParagraph"/>
              <w:rPr>
                <w:sz w:val="18"/>
              </w:rPr>
            </w:pPr>
          </w:p>
        </w:tc>
        <w:tc>
          <w:tcPr>
            <w:tcW w:w="540" w:type="dxa"/>
          </w:tcPr>
          <w:p w14:paraId="067B4510" w14:textId="77777777" w:rsidR="00E21DFB" w:rsidRDefault="00E21DFB" w:rsidP="00A702DF">
            <w:pPr>
              <w:pStyle w:val="TableParagraph"/>
              <w:rPr>
                <w:sz w:val="18"/>
              </w:rPr>
            </w:pPr>
          </w:p>
        </w:tc>
        <w:tc>
          <w:tcPr>
            <w:tcW w:w="540" w:type="dxa"/>
          </w:tcPr>
          <w:p w14:paraId="421520C6" w14:textId="77777777" w:rsidR="00E21DFB" w:rsidRDefault="00E21DFB" w:rsidP="00A702DF">
            <w:pPr>
              <w:pStyle w:val="TableParagraph"/>
              <w:rPr>
                <w:sz w:val="18"/>
              </w:rPr>
            </w:pPr>
          </w:p>
        </w:tc>
        <w:tc>
          <w:tcPr>
            <w:tcW w:w="540" w:type="dxa"/>
            <w:shd w:val="clear" w:color="auto" w:fill="BF0000"/>
          </w:tcPr>
          <w:p w14:paraId="3F971AFB" w14:textId="77777777" w:rsidR="00E21DFB" w:rsidRDefault="00E21DFB" w:rsidP="00A702DF">
            <w:pPr>
              <w:pStyle w:val="TableParagraph"/>
              <w:rPr>
                <w:sz w:val="18"/>
              </w:rPr>
            </w:pPr>
          </w:p>
        </w:tc>
        <w:tc>
          <w:tcPr>
            <w:tcW w:w="350" w:type="dxa"/>
            <w:vMerge/>
            <w:tcBorders>
              <w:top w:val="nil"/>
            </w:tcBorders>
          </w:tcPr>
          <w:p w14:paraId="22F2DADD" w14:textId="77777777" w:rsidR="00E21DFB" w:rsidRDefault="00E21DFB" w:rsidP="00A702DF">
            <w:pPr>
              <w:rPr>
                <w:sz w:val="2"/>
                <w:szCs w:val="2"/>
              </w:rPr>
            </w:pPr>
          </w:p>
        </w:tc>
        <w:tc>
          <w:tcPr>
            <w:tcW w:w="756" w:type="dxa"/>
          </w:tcPr>
          <w:p w14:paraId="59C3154B" w14:textId="77777777" w:rsidR="00E21DFB" w:rsidRDefault="00E21DFB" w:rsidP="00A702DF">
            <w:pPr>
              <w:pStyle w:val="TableParagraph"/>
              <w:rPr>
                <w:sz w:val="18"/>
              </w:rPr>
            </w:pPr>
          </w:p>
        </w:tc>
        <w:tc>
          <w:tcPr>
            <w:tcW w:w="756" w:type="dxa"/>
          </w:tcPr>
          <w:p w14:paraId="2C14C340" w14:textId="77777777" w:rsidR="00E21DFB" w:rsidRDefault="00E21DFB" w:rsidP="00A702DF">
            <w:pPr>
              <w:pStyle w:val="TableParagraph"/>
              <w:rPr>
                <w:sz w:val="18"/>
              </w:rPr>
            </w:pPr>
          </w:p>
        </w:tc>
        <w:tc>
          <w:tcPr>
            <w:tcW w:w="756" w:type="dxa"/>
          </w:tcPr>
          <w:p w14:paraId="33934265" w14:textId="77777777" w:rsidR="00E21DFB" w:rsidRDefault="00E21DFB" w:rsidP="00A702DF">
            <w:pPr>
              <w:pStyle w:val="TableParagraph"/>
              <w:rPr>
                <w:sz w:val="18"/>
              </w:rPr>
            </w:pPr>
          </w:p>
        </w:tc>
        <w:tc>
          <w:tcPr>
            <w:tcW w:w="756" w:type="dxa"/>
          </w:tcPr>
          <w:p w14:paraId="3366F5DB" w14:textId="77777777" w:rsidR="00E21DFB" w:rsidRDefault="00E21DFB" w:rsidP="00A702DF">
            <w:pPr>
              <w:pStyle w:val="TableParagraph"/>
              <w:rPr>
                <w:sz w:val="18"/>
              </w:rPr>
            </w:pPr>
          </w:p>
        </w:tc>
        <w:tc>
          <w:tcPr>
            <w:tcW w:w="758" w:type="dxa"/>
          </w:tcPr>
          <w:p w14:paraId="0FF2B23F" w14:textId="77777777" w:rsidR="00E21DFB" w:rsidRDefault="00E21DFB" w:rsidP="00A702DF">
            <w:pPr>
              <w:pStyle w:val="TableParagraph"/>
              <w:rPr>
                <w:sz w:val="18"/>
              </w:rPr>
            </w:pPr>
          </w:p>
        </w:tc>
        <w:tc>
          <w:tcPr>
            <w:tcW w:w="728" w:type="dxa"/>
          </w:tcPr>
          <w:p w14:paraId="6CACCCA3" w14:textId="77777777" w:rsidR="00E21DFB" w:rsidRDefault="00E21DFB" w:rsidP="00A702DF">
            <w:pPr>
              <w:pStyle w:val="TableParagraph"/>
              <w:rPr>
                <w:sz w:val="18"/>
              </w:rPr>
            </w:pPr>
          </w:p>
        </w:tc>
      </w:tr>
      <w:tr w:rsidR="00E21DFB" w14:paraId="48C4A66D" w14:textId="77777777" w:rsidTr="00A702DF">
        <w:trPr>
          <w:gridAfter w:val="1"/>
          <w:wAfter w:w="21" w:type="dxa"/>
          <w:trHeight w:val="168"/>
        </w:trPr>
        <w:tc>
          <w:tcPr>
            <w:tcW w:w="554" w:type="dxa"/>
          </w:tcPr>
          <w:p w14:paraId="1DECB97C" w14:textId="77777777" w:rsidR="00E21DFB" w:rsidRDefault="00E21DFB" w:rsidP="00A702DF">
            <w:pPr>
              <w:pStyle w:val="TableParagraph"/>
              <w:spacing w:line="227" w:lineRule="exact"/>
              <w:ind w:left="11"/>
              <w:jc w:val="center"/>
              <w:rPr>
                <w:b/>
              </w:rPr>
            </w:pPr>
            <w:r>
              <w:rPr>
                <w:b/>
                <w:spacing w:val="-10"/>
              </w:rPr>
              <w:t>8</w:t>
            </w:r>
          </w:p>
        </w:tc>
        <w:tc>
          <w:tcPr>
            <w:tcW w:w="2285" w:type="dxa"/>
          </w:tcPr>
          <w:p w14:paraId="1D9496A0" w14:textId="77777777" w:rsidR="00E21DFB" w:rsidRDefault="00E21DFB" w:rsidP="00A702DF">
            <w:pPr>
              <w:pStyle w:val="TableParagraph"/>
              <w:spacing w:line="227" w:lineRule="exact"/>
              <w:ind w:left="104"/>
              <w:rPr>
                <w:b/>
              </w:rPr>
            </w:pPr>
            <w:r>
              <w:rPr>
                <w:b/>
              </w:rPr>
              <w:t>Post</w:t>
            </w:r>
            <w:r>
              <w:rPr>
                <w:b/>
                <w:spacing w:val="-1"/>
              </w:rPr>
              <w:t xml:space="preserve"> </w:t>
            </w:r>
            <w:r>
              <w:rPr>
                <w:b/>
              </w:rPr>
              <w:t>Field</w:t>
            </w:r>
            <w:r>
              <w:rPr>
                <w:b/>
                <w:spacing w:val="-2"/>
              </w:rPr>
              <w:t xml:space="preserve"> Interpretation</w:t>
            </w:r>
          </w:p>
        </w:tc>
        <w:tc>
          <w:tcPr>
            <w:tcW w:w="540" w:type="dxa"/>
          </w:tcPr>
          <w:p w14:paraId="68634406" w14:textId="77777777" w:rsidR="00E21DFB" w:rsidRDefault="00E21DFB" w:rsidP="00A702DF">
            <w:pPr>
              <w:pStyle w:val="TableParagraph"/>
              <w:spacing w:line="227" w:lineRule="exact"/>
              <w:ind w:left="9" w:right="1"/>
              <w:jc w:val="center"/>
              <w:rPr>
                <w:b/>
              </w:rPr>
            </w:pPr>
            <w:r>
              <w:rPr>
                <w:b/>
                <w:spacing w:val="-4"/>
              </w:rPr>
              <w:t>Days</w:t>
            </w:r>
          </w:p>
        </w:tc>
        <w:tc>
          <w:tcPr>
            <w:tcW w:w="540" w:type="dxa"/>
          </w:tcPr>
          <w:p w14:paraId="43359A75" w14:textId="77777777" w:rsidR="00E21DFB" w:rsidRDefault="00E21DFB" w:rsidP="00A702DF">
            <w:pPr>
              <w:pStyle w:val="TableParagraph"/>
              <w:rPr>
                <w:sz w:val="16"/>
              </w:rPr>
            </w:pPr>
          </w:p>
        </w:tc>
        <w:tc>
          <w:tcPr>
            <w:tcW w:w="540" w:type="dxa"/>
          </w:tcPr>
          <w:p w14:paraId="7A735324" w14:textId="77777777" w:rsidR="00E21DFB" w:rsidRDefault="00E21DFB" w:rsidP="00A702DF">
            <w:pPr>
              <w:pStyle w:val="TableParagraph"/>
              <w:rPr>
                <w:sz w:val="16"/>
              </w:rPr>
            </w:pPr>
          </w:p>
        </w:tc>
        <w:tc>
          <w:tcPr>
            <w:tcW w:w="540" w:type="dxa"/>
          </w:tcPr>
          <w:p w14:paraId="354987B6" w14:textId="77777777" w:rsidR="00E21DFB" w:rsidRDefault="00E21DFB" w:rsidP="00A702DF">
            <w:pPr>
              <w:pStyle w:val="TableParagraph"/>
              <w:rPr>
                <w:sz w:val="16"/>
              </w:rPr>
            </w:pPr>
          </w:p>
        </w:tc>
        <w:tc>
          <w:tcPr>
            <w:tcW w:w="540" w:type="dxa"/>
          </w:tcPr>
          <w:p w14:paraId="60E81FDD" w14:textId="77777777" w:rsidR="00E21DFB" w:rsidRDefault="00E21DFB" w:rsidP="00A702DF">
            <w:pPr>
              <w:pStyle w:val="TableParagraph"/>
              <w:rPr>
                <w:sz w:val="16"/>
              </w:rPr>
            </w:pPr>
          </w:p>
        </w:tc>
        <w:tc>
          <w:tcPr>
            <w:tcW w:w="350" w:type="dxa"/>
            <w:vMerge/>
            <w:tcBorders>
              <w:top w:val="nil"/>
            </w:tcBorders>
          </w:tcPr>
          <w:p w14:paraId="441B5DD1" w14:textId="77777777" w:rsidR="00E21DFB" w:rsidRDefault="00E21DFB" w:rsidP="00A702DF">
            <w:pPr>
              <w:rPr>
                <w:sz w:val="2"/>
                <w:szCs w:val="2"/>
              </w:rPr>
            </w:pPr>
          </w:p>
        </w:tc>
        <w:tc>
          <w:tcPr>
            <w:tcW w:w="756" w:type="dxa"/>
          </w:tcPr>
          <w:p w14:paraId="68EAF06B" w14:textId="77777777" w:rsidR="00E21DFB" w:rsidRDefault="00E21DFB" w:rsidP="00A702DF">
            <w:pPr>
              <w:pStyle w:val="TableParagraph"/>
              <w:rPr>
                <w:sz w:val="16"/>
              </w:rPr>
            </w:pPr>
          </w:p>
        </w:tc>
        <w:tc>
          <w:tcPr>
            <w:tcW w:w="756" w:type="dxa"/>
          </w:tcPr>
          <w:p w14:paraId="18161C61" w14:textId="77777777" w:rsidR="00E21DFB" w:rsidRDefault="00E21DFB" w:rsidP="00A702DF">
            <w:pPr>
              <w:pStyle w:val="TableParagraph"/>
              <w:rPr>
                <w:sz w:val="16"/>
              </w:rPr>
            </w:pPr>
          </w:p>
        </w:tc>
        <w:tc>
          <w:tcPr>
            <w:tcW w:w="756" w:type="dxa"/>
          </w:tcPr>
          <w:p w14:paraId="234B711C" w14:textId="77777777" w:rsidR="00E21DFB" w:rsidRDefault="00E21DFB" w:rsidP="00A702DF">
            <w:pPr>
              <w:pStyle w:val="TableParagraph"/>
              <w:rPr>
                <w:sz w:val="16"/>
              </w:rPr>
            </w:pPr>
          </w:p>
        </w:tc>
        <w:tc>
          <w:tcPr>
            <w:tcW w:w="756" w:type="dxa"/>
          </w:tcPr>
          <w:p w14:paraId="203EF7AC" w14:textId="77777777" w:rsidR="00E21DFB" w:rsidRDefault="00E21DFB" w:rsidP="00A702DF">
            <w:pPr>
              <w:pStyle w:val="TableParagraph"/>
              <w:rPr>
                <w:sz w:val="16"/>
              </w:rPr>
            </w:pPr>
          </w:p>
        </w:tc>
        <w:tc>
          <w:tcPr>
            <w:tcW w:w="758" w:type="dxa"/>
            <w:shd w:val="clear" w:color="auto" w:fill="BF0000"/>
          </w:tcPr>
          <w:p w14:paraId="2AB03350" w14:textId="77777777" w:rsidR="00E21DFB" w:rsidRDefault="00E21DFB" w:rsidP="00A702DF">
            <w:pPr>
              <w:pStyle w:val="TableParagraph"/>
              <w:rPr>
                <w:sz w:val="16"/>
              </w:rPr>
            </w:pPr>
          </w:p>
        </w:tc>
        <w:tc>
          <w:tcPr>
            <w:tcW w:w="728" w:type="dxa"/>
            <w:shd w:val="clear" w:color="auto" w:fill="BF0000"/>
          </w:tcPr>
          <w:p w14:paraId="44AD55E2" w14:textId="77777777" w:rsidR="00E21DFB" w:rsidRDefault="00E21DFB" w:rsidP="00A702DF">
            <w:pPr>
              <w:pStyle w:val="TableParagraph"/>
              <w:rPr>
                <w:sz w:val="16"/>
              </w:rPr>
            </w:pPr>
          </w:p>
        </w:tc>
      </w:tr>
      <w:tr w:rsidR="00E21DFB" w14:paraId="0C6BAB36" w14:textId="77777777" w:rsidTr="00A702DF">
        <w:trPr>
          <w:gridAfter w:val="1"/>
          <w:wAfter w:w="21" w:type="dxa"/>
          <w:trHeight w:val="343"/>
        </w:trPr>
        <w:tc>
          <w:tcPr>
            <w:tcW w:w="554" w:type="dxa"/>
          </w:tcPr>
          <w:p w14:paraId="3B318FF2" w14:textId="77777777" w:rsidR="00E21DFB" w:rsidRDefault="00E21DFB" w:rsidP="00A702DF">
            <w:pPr>
              <w:pStyle w:val="TableParagraph"/>
              <w:spacing w:before="122"/>
              <w:ind w:left="11"/>
              <w:jc w:val="center"/>
              <w:rPr>
                <w:b/>
              </w:rPr>
            </w:pPr>
            <w:r>
              <w:rPr>
                <w:b/>
                <w:spacing w:val="-10"/>
              </w:rPr>
              <w:t>9</w:t>
            </w:r>
          </w:p>
        </w:tc>
        <w:tc>
          <w:tcPr>
            <w:tcW w:w="2285" w:type="dxa"/>
          </w:tcPr>
          <w:p w14:paraId="776C036A" w14:textId="77777777" w:rsidR="00E21DFB" w:rsidRDefault="00E21DFB" w:rsidP="00A702DF">
            <w:pPr>
              <w:pStyle w:val="TableParagraph"/>
              <w:spacing w:line="248" w:lineRule="exact"/>
              <w:ind w:left="104"/>
              <w:rPr>
                <w:b/>
              </w:rPr>
            </w:pPr>
            <w:r>
              <w:rPr>
                <w:b/>
              </w:rPr>
              <w:t>Report</w:t>
            </w:r>
            <w:r>
              <w:rPr>
                <w:b/>
                <w:spacing w:val="-4"/>
              </w:rPr>
              <w:t xml:space="preserve"> </w:t>
            </w:r>
            <w:r>
              <w:rPr>
                <w:b/>
              </w:rPr>
              <w:t>Compilation</w:t>
            </w:r>
            <w:r>
              <w:rPr>
                <w:b/>
                <w:spacing w:val="-6"/>
              </w:rPr>
              <w:t xml:space="preserve"> </w:t>
            </w:r>
            <w:r>
              <w:rPr>
                <w:b/>
                <w:spacing w:val="-10"/>
              </w:rPr>
              <w:t>&amp;</w:t>
            </w:r>
          </w:p>
          <w:p w14:paraId="05CBE4CF" w14:textId="77777777" w:rsidR="00E21DFB" w:rsidRDefault="00E21DFB" w:rsidP="00A702DF">
            <w:pPr>
              <w:pStyle w:val="TableParagraph"/>
              <w:spacing w:before="1" w:line="232" w:lineRule="exact"/>
              <w:ind w:left="104"/>
              <w:rPr>
                <w:b/>
              </w:rPr>
            </w:pPr>
            <w:r>
              <w:rPr>
                <w:b/>
                <w:spacing w:val="-2"/>
              </w:rPr>
              <w:t>Submission</w:t>
            </w:r>
          </w:p>
        </w:tc>
        <w:tc>
          <w:tcPr>
            <w:tcW w:w="540" w:type="dxa"/>
          </w:tcPr>
          <w:p w14:paraId="7A1590DE" w14:textId="77777777" w:rsidR="00E21DFB" w:rsidRDefault="00E21DFB" w:rsidP="00A702DF">
            <w:pPr>
              <w:pStyle w:val="TableParagraph"/>
              <w:spacing w:before="122"/>
              <w:ind w:left="9" w:right="1"/>
              <w:jc w:val="center"/>
              <w:rPr>
                <w:b/>
              </w:rPr>
            </w:pPr>
            <w:r>
              <w:rPr>
                <w:b/>
                <w:spacing w:val="-4"/>
              </w:rPr>
              <w:t>Days</w:t>
            </w:r>
          </w:p>
        </w:tc>
        <w:tc>
          <w:tcPr>
            <w:tcW w:w="540" w:type="dxa"/>
          </w:tcPr>
          <w:p w14:paraId="28639347" w14:textId="77777777" w:rsidR="00E21DFB" w:rsidRDefault="00E21DFB" w:rsidP="00A702DF">
            <w:pPr>
              <w:pStyle w:val="TableParagraph"/>
            </w:pPr>
          </w:p>
        </w:tc>
        <w:tc>
          <w:tcPr>
            <w:tcW w:w="540" w:type="dxa"/>
          </w:tcPr>
          <w:p w14:paraId="0F15E3BC" w14:textId="77777777" w:rsidR="00E21DFB" w:rsidRDefault="00E21DFB" w:rsidP="00A702DF">
            <w:pPr>
              <w:pStyle w:val="TableParagraph"/>
            </w:pPr>
          </w:p>
        </w:tc>
        <w:tc>
          <w:tcPr>
            <w:tcW w:w="540" w:type="dxa"/>
          </w:tcPr>
          <w:p w14:paraId="55CE6E13" w14:textId="77777777" w:rsidR="00E21DFB" w:rsidRDefault="00E21DFB" w:rsidP="00A702DF">
            <w:pPr>
              <w:pStyle w:val="TableParagraph"/>
            </w:pPr>
          </w:p>
        </w:tc>
        <w:tc>
          <w:tcPr>
            <w:tcW w:w="540" w:type="dxa"/>
          </w:tcPr>
          <w:p w14:paraId="6B61B361" w14:textId="77777777" w:rsidR="00E21DFB" w:rsidRDefault="00E21DFB" w:rsidP="00A702DF">
            <w:pPr>
              <w:pStyle w:val="TableParagraph"/>
            </w:pPr>
          </w:p>
        </w:tc>
        <w:tc>
          <w:tcPr>
            <w:tcW w:w="350" w:type="dxa"/>
            <w:vMerge/>
            <w:tcBorders>
              <w:top w:val="nil"/>
            </w:tcBorders>
          </w:tcPr>
          <w:p w14:paraId="1E2B8055" w14:textId="77777777" w:rsidR="00E21DFB" w:rsidRDefault="00E21DFB" w:rsidP="00A702DF">
            <w:pPr>
              <w:rPr>
                <w:sz w:val="2"/>
                <w:szCs w:val="2"/>
              </w:rPr>
            </w:pPr>
          </w:p>
        </w:tc>
        <w:tc>
          <w:tcPr>
            <w:tcW w:w="756" w:type="dxa"/>
          </w:tcPr>
          <w:p w14:paraId="05E70C88" w14:textId="77777777" w:rsidR="00E21DFB" w:rsidRDefault="00E21DFB" w:rsidP="00A702DF">
            <w:pPr>
              <w:pStyle w:val="TableParagraph"/>
            </w:pPr>
          </w:p>
        </w:tc>
        <w:tc>
          <w:tcPr>
            <w:tcW w:w="756" w:type="dxa"/>
          </w:tcPr>
          <w:p w14:paraId="0BD8741B" w14:textId="77777777" w:rsidR="00E21DFB" w:rsidRDefault="00E21DFB" w:rsidP="00A702DF">
            <w:pPr>
              <w:pStyle w:val="TableParagraph"/>
            </w:pPr>
          </w:p>
        </w:tc>
        <w:tc>
          <w:tcPr>
            <w:tcW w:w="756" w:type="dxa"/>
          </w:tcPr>
          <w:p w14:paraId="09EAFA37" w14:textId="77777777" w:rsidR="00E21DFB" w:rsidRDefault="00E21DFB" w:rsidP="00A702DF">
            <w:pPr>
              <w:pStyle w:val="TableParagraph"/>
            </w:pPr>
          </w:p>
        </w:tc>
        <w:tc>
          <w:tcPr>
            <w:tcW w:w="756" w:type="dxa"/>
          </w:tcPr>
          <w:p w14:paraId="168DD19F" w14:textId="77777777" w:rsidR="00E21DFB" w:rsidRDefault="00E21DFB" w:rsidP="00A702DF">
            <w:pPr>
              <w:pStyle w:val="TableParagraph"/>
            </w:pPr>
          </w:p>
        </w:tc>
        <w:tc>
          <w:tcPr>
            <w:tcW w:w="758" w:type="dxa"/>
            <w:shd w:val="clear" w:color="auto" w:fill="BF0000"/>
          </w:tcPr>
          <w:p w14:paraId="59AF78BB" w14:textId="77777777" w:rsidR="00E21DFB" w:rsidRDefault="00E21DFB" w:rsidP="00A702DF">
            <w:pPr>
              <w:pStyle w:val="TableParagraph"/>
            </w:pPr>
          </w:p>
        </w:tc>
        <w:tc>
          <w:tcPr>
            <w:tcW w:w="728" w:type="dxa"/>
            <w:shd w:val="clear" w:color="auto" w:fill="BF0000"/>
          </w:tcPr>
          <w:p w14:paraId="3BB79213" w14:textId="77777777" w:rsidR="00E21DFB" w:rsidRDefault="00E21DFB" w:rsidP="00A702DF">
            <w:pPr>
              <w:pStyle w:val="TableParagraph"/>
            </w:pPr>
          </w:p>
        </w:tc>
      </w:tr>
    </w:tbl>
    <w:p w14:paraId="1993F4F6" w14:textId="77777777" w:rsidR="00B94D48" w:rsidRDefault="00B94D48" w:rsidP="00377A2D">
      <w:pPr>
        <w:rPr>
          <w:rFonts w:ascii="Times New Roman" w:hAnsi="Times New Roman" w:cs="Times New Roman"/>
          <w:b/>
          <w:bCs/>
          <w:sz w:val="24"/>
          <w:szCs w:val="24"/>
          <w:lang w:eastAsia="zh-CN" w:bidi="hi-IN"/>
        </w:rPr>
      </w:pPr>
    </w:p>
    <w:p w14:paraId="5C2939A3" w14:textId="77777777" w:rsidR="006D335E" w:rsidRDefault="006D335E">
      <w:pPr>
        <w:rPr>
          <w:rFonts w:ascii="Times New Roman" w:hAnsi="Times New Roman" w:cs="Times New Roman"/>
          <w:b/>
          <w:bCs/>
          <w:sz w:val="24"/>
          <w:szCs w:val="24"/>
          <w:lang w:eastAsia="zh-CN" w:bidi="hi-IN"/>
        </w:rPr>
      </w:pPr>
    </w:p>
    <w:p w14:paraId="34950BDD" w14:textId="7880C091" w:rsidR="00B94D48" w:rsidRDefault="006D335E" w:rsidP="006D335E">
      <w:pPr>
        <w:jc w:val="both"/>
        <w:rPr>
          <w:rFonts w:ascii="Times New Roman" w:hAnsi="Times New Roman" w:cs="Times New Roman"/>
          <w:b/>
          <w:bCs/>
          <w:sz w:val="24"/>
          <w:szCs w:val="24"/>
          <w:lang w:eastAsia="zh-CN" w:bidi="hi-IN"/>
        </w:rPr>
      </w:pPr>
      <w:r>
        <w:rPr>
          <w:rFonts w:ascii="Times New Roman" w:hAnsi="Times New Roman" w:cs="Times New Roman"/>
          <w:b/>
          <w:bCs/>
          <w:sz w:val="24"/>
          <w:szCs w:val="24"/>
          <w:lang w:eastAsia="zh-CN" w:bidi="hi-IN"/>
        </w:rPr>
        <w:t xml:space="preserve">Note: </w:t>
      </w:r>
      <w:r>
        <w:rPr>
          <w:rFonts w:ascii="Times New Roman" w:hAnsi="Times New Roman" w:cs="Times New Roman"/>
          <w:sz w:val="24"/>
          <w:szCs w:val="24"/>
          <w:lang w:eastAsia="zh-CN" w:bidi="hi-IN"/>
        </w:rPr>
        <w:t>CMT has completed field operations in Nadapa area from 14</w:t>
      </w:r>
      <w:r w:rsidRPr="006D335E">
        <w:rPr>
          <w:rFonts w:ascii="Times New Roman" w:hAnsi="Times New Roman" w:cs="Times New Roman"/>
          <w:sz w:val="24"/>
          <w:szCs w:val="24"/>
          <w:vertAlign w:val="superscript"/>
          <w:lang w:eastAsia="zh-CN" w:bidi="hi-IN"/>
        </w:rPr>
        <w:t>th</w:t>
      </w:r>
      <w:r>
        <w:rPr>
          <w:rFonts w:ascii="Times New Roman" w:hAnsi="Times New Roman" w:cs="Times New Roman"/>
          <w:sz w:val="24"/>
          <w:szCs w:val="24"/>
          <w:lang w:eastAsia="zh-CN" w:bidi="hi-IN"/>
        </w:rPr>
        <w:t xml:space="preserve"> Feb – 2025 to 13</w:t>
      </w:r>
      <w:r w:rsidRPr="006D335E">
        <w:rPr>
          <w:rFonts w:ascii="Times New Roman" w:hAnsi="Times New Roman" w:cs="Times New Roman"/>
          <w:sz w:val="24"/>
          <w:szCs w:val="24"/>
          <w:vertAlign w:val="superscript"/>
          <w:lang w:eastAsia="zh-CN" w:bidi="hi-IN"/>
        </w:rPr>
        <w:t>th</w:t>
      </w:r>
      <w:r>
        <w:rPr>
          <w:rFonts w:ascii="Times New Roman" w:hAnsi="Times New Roman" w:cs="Times New Roman"/>
          <w:sz w:val="24"/>
          <w:szCs w:val="24"/>
          <w:lang w:eastAsia="zh-CN" w:bidi="hi-IN"/>
        </w:rPr>
        <w:t xml:space="preserve"> Apr – 2026 but the report was submitted in Mar</w:t>
      </w:r>
      <w:r w:rsidR="00F2695B">
        <w:rPr>
          <w:rFonts w:ascii="Times New Roman" w:hAnsi="Times New Roman" w:cs="Times New Roman"/>
          <w:sz w:val="24"/>
          <w:szCs w:val="24"/>
          <w:lang w:eastAsia="zh-CN" w:bidi="hi-IN"/>
        </w:rPr>
        <w:t>ch</w:t>
      </w:r>
      <w:r>
        <w:rPr>
          <w:rFonts w:ascii="Times New Roman" w:hAnsi="Times New Roman" w:cs="Times New Roman"/>
          <w:sz w:val="24"/>
          <w:szCs w:val="24"/>
          <w:lang w:eastAsia="zh-CN" w:bidi="hi-IN"/>
        </w:rPr>
        <w:t xml:space="preserve"> – 2026 due to delay in receiving petrographic studies and Analytical results of check samples.</w:t>
      </w:r>
      <w:r w:rsidR="00B94D48">
        <w:rPr>
          <w:rFonts w:ascii="Times New Roman" w:hAnsi="Times New Roman" w:cs="Times New Roman"/>
          <w:b/>
          <w:bCs/>
          <w:sz w:val="24"/>
          <w:szCs w:val="24"/>
          <w:lang w:eastAsia="zh-CN" w:bidi="hi-IN"/>
        </w:rPr>
        <w:br w:type="page"/>
      </w:r>
    </w:p>
    <w:p w14:paraId="54F4FB78" w14:textId="77777777" w:rsidR="0026466B" w:rsidRPr="002B38F5" w:rsidRDefault="002B38F5" w:rsidP="00377A2D">
      <w:pPr>
        <w:rPr>
          <w:rFonts w:ascii="Times New Roman" w:hAnsi="Times New Roman" w:cs="Times New Roman"/>
          <w:b/>
          <w:bCs/>
          <w:sz w:val="24"/>
          <w:szCs w:val="24"/>
          <w:lang w:eastAsia="zh-CN" w:bidi="hi-IN"/>
        </w:rPr>
      </w:pPr>
      <w:r w:rsidRPr="002B38F5">
        <w:rPr>
          <w:rFonts w:ascii="Times New Roman" w:hAnsi="Times New Roman" w:cs="Times New Roman"/>
          <w:b/>
          <w:bCs/>
          <w:sz w:val="24"/>
          <w:szCs w:val="24"/>
          <w:lang w:eastAsia="zh-CN" w:bidi="hi-IN"/>
        </w:rPr>
        <w:lastRenderedPageBreak/>
        <w:t>LIST OF PLATES</w:t>
      </w:r>
      <w:r>
        <w:rPr>
          <w:rFonts w:ascii="Times New Roman" w:hAnsi="Times New Roman" w:cs="Times New Roman"/>
          <w:b/>
          <w:bCs/>
          <w:sz w:val="24"/>
          <w:szCs w:val="24"/>
          <w:lang w:eastAsia="zh-CN" w:bidi="hi-IN"/>
        </w:rPr>
        <w:t xml:space="preserve"> (</w:t>
      </w:r>
      <w:r w:rsidRPr="002B38F5">
        <w:rPr>
          <w:rFonts w:ascii="Times New Roman" w:hAnsi="Times New Roman" w:cs="Times New Roman"/>
          <w:b/>
          <w:bCs/>
          <w:sz w:val="20"/>
          <w:szCs w:val="20"/>
          <w:lang w:eastAsia="zh-CN" w:bidi="hi-IN"/>
        </w:rPr>
        <w:t>ENCLOSED SEPARATLY</w:t>
      </w:r>
      <w:r>
        <w:rPr>
          <w:rFonts w:ascii="Times New Roman" w:hAnsi="Times New Roman" w:cs="Times New Roman"/>
          <w:b/>
          <w:bCs/>
          <w:sz w:val="24"/>
          <w:szCs w:val="24"/>
          <w:lang w:eastAsia="zh-CN" w:bidi="hi-IN"/>
        </w:rPr>
        <w:t>)</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6210"/>
        <w:gridCol w:w="1980"/>
      </w:tblGrid>
      <w:tr w:rsidR="00926C41" w:rsidRPr="00C00A9B" w14:paraId="0030BB3B" w14:textId="77777777" w:rsidTr="00A702DF">
        <w:tc>
          <w:tcPr>
            <w:tcW w:w="1435" w:type="dxa"/>
          </w:tcPr>
          <w:p w14:paraId="556010CC" w14:textId="77777777" w:rsidR="00926C41" w:rsidRPr="00C00A9B" w:rsidRDefault="00926C41" w:rsidP="00A702DF">
            <w:pPr>
              <w:tabs>
                <w:tab w:val="left" w:pos="8647"/>
              </w:tabs>
              <w:spacing w:line="360" w:lineRule="auto"/>
              <w:jc w:val="both"/>
              <w:rPr>
                <w:rFonts w:ascii="Times New Roman" w:hAnsi="Times New Roman" w:cs="Times New Roman"/>
                <w:b/>
                <w:bCs/>
              </w:rPr>
            </w:pPr>
            <w:r w:rsidRPr="00C00A9B">
              <w:rPr>
                <w:rFonts w:ascii="Times New Roman" w:hAnsi="Times New Roman" w:cs="Times New Roman"/>
                <w:b/>
                <w:bCs/>
              </w:rPr>
              <w:t>Plate No</w:t>
            </w:r>
          </w:p>
        </w:tc>
        <w:tc>
          <w:tcPr>
            <w:tcW w:w="6210" w:type="dxa"/>
          </w:tcPr>
          <w:p w14:paraId="617132A8" w14:textId="77777777" w:rsidR="00926C41" w:rsidRPr="00C00A9B" w:rsidRDefault="00926C41" w:rsidP="00A702DF">
            <w:pPr>
              <w:tabs>
                <w:tab w:val="left" w:pos="8647"/>
              </w:tabs>
              <w:spacing w:line="360" w:lineRule="auto"/>
              <w:jc w:val="both"/>
              <w:rPr>
                <w:rFonts w:ascii="Times New Roman" w:hAnsi="Times New Roman" w:cs="Times New Roman"/>
                <w:b/>
                <w:bCs/>
              </w:rPr>
            </w:pPr>
            <w:r w:rsidRPr="00C00A9B">
              <w:rPr>
                <w:rFonts w:ascii="Times New Roman" w:hAnsi="Times New Roman" w:cs="Times New Roman"/>
                <w:b/>
                <w:bCs/>
              </w:rPr>
              <w:t>Title</w:t>
            </w:r>
          </w:p>
        </w:tc>
        <w:tc>
          <w:tcPr>
            <w:tcW w:w="1980" w:type="dxa"/>
          </w:tcPr>
          <w:p w14:paraId="4EB13AFC" w14:textId="77777777" w:rsidR="00926C41" w:rsidRPr="00C00A9B" w:rsidRDefault="00926C41" w:rsidP="00A702DF">
            <w:pPr>
              <w:tabs>
                <w:tab w:val="left" w:pos="8647"/>
              </w:tabs>
              <w:spacing w:line="360" w:lineRule="auto"/>
              <w:jc w:val="both"/>
              <w:rPr>
                <w:rFonts w:ascii="Times New Roman" w:hAnsi="Times New Roman" w:cs="Times New Roman"/>
                <w:b/>
                <w:bCs/>
              </w:rPr>
            </w:pPr>
            <w:r w:rsidRPr="00C00A9B">
              <w:rPr>
                <w:rFonts w:ascii="Times New Roman" w:hAnsi="Times New Roman" w:cs="Times New Roman"/>
                <w:b/>
                <w:bCs/>
              </w:rPr>
              <w:t>Scale</w:t>
            </w:r>
          </w:p>
        </w:tc>
      </w:tr>
      <w:tr w:rsidR="00926C41" w:rsidRPr="00C00A9B" w14:paraId="5DF126FE" w14:textId="77777777" w:rsidTr="00A702DF">
        <w:tc>
          <w:tcPr>
            <w:tcW w:w="1435" w:type="dxa"/>
            <w:vAlign w:val="center"/>
          </w:tcPr>
          <w:p w14:paraId="688B6633" w14:textId="77777777" w:rsidR="00926C41" w:rsidRPr="00C00A9B" w:rsidRDefault="00926C41" w:rsidP="002B38F5">
            <w:pPr>
              <w:tabs>
                <w:tab w:val="left" w:pos="8647"/>
              </w:tabs>
              <w:spacing w:line="360" w:lineRule="auto"/>
              <w:jc w:val="center"/>
              <w:rPr>
                <w:rFonts w:ascii="Times New Roman" w:hAnsi="Times New Roman" w:cs="Times New Roman"/>
                <w:sz w:val="24"/>
                <w:szCs w:val="24"/>
              </w:rPr>
            </w:pPr>
            <w:r w:rsidRPr="00C00A9B">
              <w:rPr>
                <w:rFonts w:ascii="Times New Roman" w:hAnsi="Times New Roman" w:cs="Times New Roman"/>
                <w:sz w:val="24"/>
                <w:szCs w:val="24"/>
              </w:rPr>
              <w:t>I</w:t>
            </w:r>
          </w:p>
        </w:tc>
        <w:tc>
          <w:tcPr>
            <w:tcW w:w="6210" w:type="dxa"/>
            <w:vAlign w:val="center"/>
          </w:tcPr>
          <w:p w14:paraId="46DCB355" w14:textId="77777777" w:rsidR="00926C41" w:rsidRPr="00C00A9B" w:rsidRDefault="00926C41" w:rsidP="00A702DF">
            <w:pPr>
              <w:tabs>
                <w:tab w:val="left" w:pos="8647"/>
              </w:tabs>
              <w:spacing w:line="360" w:lineRule="auto"/>
              <w:ind w:left="90"/>
              <w:rPr>
                <w:rFonts w:ascii="Times New Roman" w:hAnsi="Times New Roman" w:cs="Times New Roman"/>
                <w:sz w:val="24"/>
                <w:szCs w:val="24"/>
                <w:lang w:val="fr-FR"/>
              </w:rPr>
            </w:pPr>
            <w:r w:rsidRPr="00C00A9B">
              <w:rPr>
                <w:rFonts w:ascii="Times New Roman" w:hAnsi="Times New Roman" w:cs="Times New Roman"/>
                <w:sz w:val="24"/>
                <w:szCs w:val="24"/>
                <w:lang w:val="fr-FR"/>
              </w:rPr>
              <w:t xml:space="preserve">Location Map of </w:t>
            </w:r>
            <w:r>
              <w:rPr>
                <w:rFonts w:ascii="Times New Roman" w:hAnsi="Times New Roman" w:cs="Times New Roman"/>
                <w:sz w:val="24"/>
                <w:szCs w:val="24"/>
                <w:lang w:val="fr-FR"/>
              </w:rPr>
              <w:t xml:space="preserve">Reconnaissance Survey G4 for Bauxite, Ga, V, Ti &amp; REE in </w:t>
            </w:r>
            <w:r w:rsidRPr="00C00A9B">
              <w:rPr>
                <w:rFonts w:ascii="Times New Roman" w:hAnsi="Times New Roman" w:cs="Times New Roman"/>
                <w:sz w:val="24"/>
                <w:szCs w:val="24"/>
                <w:lang w:val="fr-FR"/>
              </w:rPr>
              <w:t xml:space="preserve">Nadapa Area, </w:t>
            </w:r>
            <w:proofErr w:type="spellStart"/>
            <w:r w:rsidRPr="00C00A9B">
              <w:rPr>
                <w:rFonts w:ascii="Times New Roman" w:hAnsi="Times New Roman" w:cs="Times New Roman"/>
                <w:sz w:val="24"/>
                <w:szCs w:val="24"/>
                <w:lang w:val="fr-FR"/>
              </w:rPr>
              <w:t>Dist</w:t>
            </w:r>
            <w:proofErr w:type="spellEnd"/>
            <w:r w:rsidRPr="00C00A9B">
              <w:rPr>
                <w:rFonts w:ascii="Times New Roman" w:hAnsi="Times New Roman" w:cs="Times New Roman"/>
                <w:sz w:val="24"/>
                <w:szCs w:val="24"/>
                <w:lang w:val="fr-FR"/>
              </w:rPr>
              <w:t xml:space="preserve"> : Kachchh, Gujarat</w:t>
            </w:r>
          </w:p>
        </w:tc>
        <w:tc>
          <w:tcPr>
            <w:tcW w:w="1980" w:type="dxa"/>
            <w:vAlign w:val="center"/>
          </w:tcPr>
          <w:p w14:paraId="1BD88EF6" w14:textId="77777777" w:rsidR="00926C41" w:rsidRPr="00C00A9B" w:rsidRDefault="00926C41" w:rsidP="00A702DF">
            <w:pPr>
              <w:tabs>
                <w:tab w:val="left" w:pos="8647"/>
              </w:tabs>
              <w:spacing w:line="360" w:lineRule="auto"/>
              <w:rPr>
                <w:rFonts w:ascii="Times New Roman" w:hAnsi="Times New Roman" w:cs="Times New Roman"/>
                <w:sz w:val="24"/>
                <w:szCs w:val="24"/>
                <w:lang w:val="fr-FR"/>
              </w:rPr>
            </w:pPr>
            <w:r w:rsidRPr="00C00A9B">
              <w:rPr>
                <w:rFonts w:ascii="Times New Roman" w:hAnsi="Times New Roman" w:cs="Times New Roman"/>
                <w:sz w:val="24"/>
                <w:szCs w:val="24"/>
                <w:lang w:val="fr-FR"/>
              </w:rPr>
              <w:t>Not To Scale</w:t>
            </w:r>
          </w:p>
        </w:tc>
      </w:tr>
      <w:tr w:rsidR="00926C41" w:rsidRPr="00C00A9B" w14:paraId="6D179BC7" w14:textId="77777777" w:rsidTr="00A702DF">
        <w:tc>
          <w:tcPr>
            <w:tcW w:w="1435" w:type="dxa"/>
            <w:vAlign w:val="center"/>
          </w:tcPr>
          <w:p w14:paraId="0771BDE3" w14:textId="77777777" w:rsidR="00926C41" w:rsidRPr="00C00A9B" w:rsidRDefault="00926C41" w:rsidP="002B38F5">
            <w:pPr>
              <w:tabs>
                <w:tab w:val="left" w:pos="8647"/>
              </w:tabs>
              <w:spacing w:line="360" w:lineRule="auto"/>
              <w:jc w:val="center"/>
              <w:rPr>
                <w:rFonts w:ascii="Times New Roman" w:hAnsi="Times New Roman" w:cs="Times New Roman"/>
                <w:sz w:val="24"/>
                <w:szCs w:val="24"/>
              </w:rPr>
            </w:pPr>
            <w:r w:rsidRPr="00C00A9B">
              <w:rPr>
                <w:rFonts w:ascii="Times New Roman" w:hAnsi="Times New Roman" w:cs="Times New Roman"/>
                <w:sz w:val="24"/>
                <w:szCs w:val="24"/>
              </w:rPr>
              <w:t>II</w:t>
            </w:r>
          </w:p>
        </w:tc>
        <w:tc>
          <w:tcPr>
            <w:tcW w:w="6210" w:type="dxa"/>
            <w:vAlign w:val="center"/>
          </w:tcPr>
          <w:p w14:paraId="318E5840" w14:textId="77777777" w:rsidR="00926C41" w:rsidRPr="00C00A9B" w:rsidRDefault="00926C41" w:rsidP="00A702DF">
            <w:pPr>
              <w:tabs>
                <w:tab w:val="left" w:pos="8647"/>
              </w:tabs>
              <w:spacing w:line="360" w:lineRule="auto"/>
              <w:ind w:left="90"/>
              <w:rPr>
                <w:rFonts w:ascii="Times New Roman" w:hAnsi="Times New Roman" w:cs="Times New Roman"/>
                <w:sz w:val="24"/>
                <w:szCs w:val="24"/>
              </w:rPr>
            </w:pPr>
            <w:r w:rsidRPr="00C00A9B">
              <w:rPr>
                <w:rFonts w:ascii="Times New Roman" w:hAnsi="Times New Roman" w:cs="Times New Roman"/>
                <w:sz w:val="24"/>
                <w:szCs w:val="24"/>
              </w:rPr>
              <w:t>Regional Geological Map of Kachchh basin</w:t>
            </w:r>
            <w:r>
              <w:rPr>
                <w:rFonts w:ascii="Times New Roman" w:hAnsi="Times New Roman" w:cs="Times New Roman"/>
                <w:sz w:val="24"/>
                <w:szCs w:val="24"/>
              </w:rPr>
              <w:t xml:space="preserve"> (part) with location of </w:t>
            </w:r>
            <w:r w:rsidRPr="00C00A9B">
              <w:rPr>
                <w:rFonts w:ascii="Times New Roman" w:hAnsi="Times New Roman" w:cs="Times New Roman"/>
                <w:sz w:val="24"/>
                <w:szCs w:val="24"/>
              </w:rPr>
              <w:t xml:space="preserve">Nadapa </w:t>
            </w:r>
            <w:r>
              <w:rPr>
                <w:rFonts w:ascii="Times New Roman" w:hAnsi="Times New Roman" w:cs="Times New Roman"/>
                <w:sz w:val="24"/>
                <w:szCs w:val="24"/>
              </w:rPr>
              <w:t>Area, Kachchh district, Gujarat</w:t>
            </w:r>
          </w:p>
        </w:tc>
        <w:tc>
          <w:tcPr>
            <w:tcW w:w="1980" w:type="dxa"/>
            <w:vAlign w:val="center"/>
          </w:tcPr>
          <w:p w14:paraId="3CDC5E3A" w14:textId="77777777" w:rsidR="00926C41" w:rsidRPr="00C00A9B" w:rsidRDefault="00926C41" w:rsidP="00A702DF">
            <w:pPr>
              <w:tabs>
                <w:tab w:val="left" w:pos="8647"/>
              </w:tabs>
              <w:spacing w:line="360" w:lineRule="auto"/>
              <w:rPr>
                <w:rFonts w:ascii="Times New Roman" w:hAnsi="Times New Roman" w:cs="Times New Roman"/>
                <w:sz w:val="24"/>
                <w:szCs w:val="24"/>
              </w:rPr>
            </w:pPr>
            <w:r w:rsidRPr="00C00A9B">
              <w:rPr>
                <w:rFonts w:ascii="Times New Roman" w:hAnsi="Times New Roman" w:cs="Times New Roman"/>
                <w:sz w:val="24"/>
                <w:szCs w:val="24"/>
                <w:lang w:val="fr-FR"/>
              </w:rPr>
              <w:t>Not To Scale</w:t>
            </w:r>
          </w:p>
        </w:tc>
      </w:tr>
      <w:tr w:rsidR="00926C41" w:rsidRPr="00C00A9B" w14:paraId="554C3DDD" w14:textId="77777777" w:rsidTr="00A702DF">
        <w:tc>
          <w:tcPr>
            <w:tcW w:w="1435" w:type="dxa"/>
            <w:vAlign w:val="center"/>
          </w:tcPr>
          <w:p w14:paraId="3DC010C9" w14:textId="77777777" w:rsidR="00926C41" w:rsidRPr="00C00A9B" w:rsidRDefault="00926C41" w:rsidP="002B38F5">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III</w:t>
            </w:r>
          </w:p>
        </w:tc>
        <w:tc>
          <w:tcPr>
            <w:tcW w:w="6210" w:type="dxa"/>
            <w:vAlign w:val="center"/>
          </w:tcPr>
          <w:p w14:paraId="0C50D3A7" w14:textId="77777777" w:rsidR="00926C41" w:rsidRPr="00C00A9B" w:rsidRDefault="00926C41" w:rsidP="00A702DF">
            <w:pPr>
              <w:tabs>
                <w:tab w:val="left" w:pos="8647"/>
              </w:tabs>
              <w:spacing w:line="360" w:lineRule="auto"/>
              <w:ind w:left="90"/>
              <w:rPr>
                <w:rFonts w:ascii="Times New Roman" w:hAnsi="Times New Roman" w:cs="Times New Roman"/>
                <w:sz w:val="24"/>
                <w:szCs w:val="24"/>
              </w:rPr>
            </w:pPr>
            <w:r w:rsidRPr="00C00A9B">
              <w:rPr>
                <w:rFonts w:ascii="Times New Roman" w:hAnsi="Times New Roman" w:cs="Times New Roman"/>
                <w:sz w:val="24"/>
                <w:szCs w:val="24"/>
              </w:rPr>
              <w:t xml:space="preserve">Interpreted Large Scale Geological Map of Nadapa </w:t>
            </w:r>
            <w:r>
              <w:rPr>
                <w:rFonts w:ascii="Times New Roman" w:hAnsi="Times New Roman" w:cs="Times New Roman"/>
                <w:sz w:val="24"/>
                <w:szCs w:val="24"/>
              </w:rPr>
              <w:t>Area</w:t>
            </w:r>
            <w:r w:rsidRPr="00C00A9B">
              <w:rPr>
                <w:rFonts w:ascii="Times New Roman" w:hAnsi="Times New Roman" w:cs="Times New Roman"/>
                <w:sz w:val="24"/>
                <w:szCs w:val="24"/>
              </w:rPr>
              <w:t xml:space="preserve">, </w:t>
            </w:r>
            <w:proofErr w:type="spellStart"/>
            <w:r w:rsidRPr="00C00A9B">
              <w:rPr>
                <w:rFonts w:ascii="Times New Roman" w:hAnsi="Times New Roman" w:cs="Times New Roman"/>
                <w:sz w:val="24"/>
                <w:szCs w:val="24"/>
                <w:lang w:val="fr-FR"/>
              </w:rPr>
              <w:t>Dist</w:t>
            </w:r>
            <w:proofErr w:type="spellEnd"/>
            <w:r w:rsidRPr="00C00A9B">
              <w:rPr>
                <w:rFonts w:ascii="Times New Roman" w:hAnsi="Times New Roman" w:cs="Times New Roman"/>
                <w:sz w:val="24"/>
                <w:szCs w:val="24"/>
                <w:lang w:val="fr-FR"/>
              </w:rPr>
              <w:t>: Kachchh, Gujarat</w:t>
            </w:r>
          </w:p>
        </w:tc>
        <w:tc>
          <w:tcPr>
            <w:tcW w:w="1980" w:type="dxa"/>
            <w:vAlign w:val="center"/>
          </w:tcPr>
          <w:p w14:paraId="13D45EF9" w14:textId="77777777" w:rsidR="00926C41" w:rsidRPr="00C00A9B" w:rsidRDefault="00926C41" w:rsidP="00A702DF">
            <w:pPr>
              <w:tabs>
                <w:tab w:val="left" w:pos="8647"/>
              </w:tabs>
              <w:spacing w:line="360" w:lineRule="auto"/>
              <w:rPr>
                <w:rFonts w:ascii="Times New Roman" w:hAnsi="Times New Roman" w:cs="Times New Roman"/>
                <w:sz w:val="24"/>
                <w:szCs w:val="24"/>
              </w:rPr>
            </w:pPr>
            <w:r w:rsidRPr="00C00A9B">
              <w:rPr>
                <w:rFonts w:ascii="Times New Roman" w:hAnsi="Times New Roman" w:cs="Times New Roman"/>
                <w:sz w:val="24"/>
                <w:szCs w:val="24"/>
              </w:rPr>
              <w:t>1:12500</w:t>
            </w:r>
          </w:p>
        </w:tc>
      </w:tr>
      <w:tr w:rsidR="00926C41" w:rsidRPr="00C00A9B" w14:paraId="68E17BF8" w14:textId="77777777" w:rsidTr="00A702DF">
        <w:tc>
          <w:tcPr>
            <w:tcW w:w="1435" w:type="dxa"/>
            <w:vAlign w:val="center"/>
          </w:tcPr>
          <w:p w14:paraId="68EE2518" w14:textId="77777777" w:rsidR="00926C41" w:rsidRPr="00C00A9B" w:rsidRDefault="00926C41" w:rsidP="002B38F5">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IV</w:t>
            </w:r>
          </w:p>
        </w:tc>
        <w:tc>
          <w:tcPr>
            <w:tcW w:w="6210" w:type="dxa"/>
            <w:vAlign w:val="center"/>
          </w:tcPr>
          <w:p w14:paraId="1311F372" w14:textId="77777777" w:rsidR="00926C41" w:rsidRPr="00C00A9B" w:rsidRDefault="00926C41" w:rsidP="00A702DF">
            <w:pPr>
              <w:tabs>
                <w:tab w:val="left" w:pos="8647"/>
              </w:tabs>
              <w:spacing w:line="360" w:lineRule="auto"/>
              <w:ind w:left="90"/>
              <w:rPr>
                <w:rFonts w:ascii="Times New Roman" w:hAnsi="Times New Roman" w:cs="Times New Roman"/>
                <w:sz w:val="24"/>
                <w:szCs w:val="24"/>
              </w:rPr>
            </w:pPr>
            <w:r w:rsidRPr="00C00A9B">
              <w:rPr>
                <w:rFonts w:ascii="Times New Roman" w:hAnsi="Times New Roman" w:cs="Times New Roman"/>
                <w:sz w:val="24"/>
                <w:szCs w:val="24"/>
              </w:rPr>
              <w:t xml:space="preserve">Large Scale Geological Map of outcrops </w:t>
            </w:r>
            <w:r>
              <w:rPr>
                <w:rFonts w:ascii="Times New Roman" w:hAnsi="Times New Roman" w:cs="Times New Roman"/>
                <w:sz w:val="24"/>
                <w:szCs w:val="24"/>
              </w:rPr>
              <w:t>in</w:t>
            </w:r>
            <w:r w:rsidRPr="00C00A9B">
              <w:rPr>
                <w:rFonts w:ascii="Times New Roman" w:hAnsi="Times New Roman" w:cs="Times New Roman"/>
                <w:sz w:val="24"/>
                <w:szCs w:val="24"/>
              </w:rPr>
              <w:t xml:space="preserve"> Nadapa area, </w:t>
            </w:r>
            <w:proofErr w:type="spellStart"/>
            <w:r w:rsidRPr="00C00A9B">
              <w:rPr>
                <w:rFonts w:ascii="Times New Roman" w:hAnsi="Times New Roman" w:cs="Times New Roman"/>
                <w:sz w:val="24"/>
                <w:szCs w:val="24"/>
                <w:lang w:val="fr-FR"/>
              </w:rPr>
              <w:t>Dist</w:t>
            </w:r>
            <w:proofErr w:type="spellEnd"/>
            <w:r w:rsidRPr="00C00A9B">
              <w:rPr>
                <w:rFonts w:ascii="Times New Roman" w:hAnsi="Times New Roman" w:cs="Times New Roman"/>
                <w:sz w:val="24"/>
                <w:szCs w:val="24"/>
                <w:lang w:val="fr-FR"/>
              </w:rPr>
              <w:t>: Kachchh, Gujarat</w:t>
            </w:r>
          </w:p>
        </w:tc>
        <w:tc>
          <w:tcPr>
            <w:tcW w:w="1980" w:type="dxa"/>
            <w:vAlign w:val="center"/>
          </w:tcPr>
          <w:p w14:paraId="32B51B35" w14:textId="77777777" w:rsidR="00926C41" w:rsidRPr="00C00A9B" w:rsidRDefault="00926C41" w:rsidP="00A702DF">
            <w:pPr>
              <w:tabs>
                <w:tab w:val="left" w:pos="8647"/>
              </w:tabs>
              <w:spacing w:line="360" w:lineRule="auto"/>
              <w:rPr>
                <w:rFonts w:ascii="Times New Roman" w:hAnsi="Times New Roman" w:cs="Times New Roman"/>
                <w:sz w:val="24"/>
                <w:szCs w:val="24"/>
              </w:rPr>
            </w:pPr>
            <w:r w:rsidRPr="00C00A9B">
              <w:rPr>
                <w:rFonts w:ascii="Times New Roman" w:hAnsi="Times New Roman" w:cs="Times New Roman"/>
                <w:sz w:val="24"/>
                <w:szCs w:val="24"/>
              </w:rPr>
              <w:t>1:12500</w:t>
            </w:r>
          </w:p>
        </w:tc>
      </w:tr>
      <w:tr w:rsidR="00926C41" w:rsidRPr="00C00A9B" w14:paraId="2BF091F6" w14:textId="77777777" w:rsidTr="00A702DF">
        <w:tc>
          <w:tcPr>
            <w:tcW w:w="1435" w:type="dxa"/>
            <w:vAlign w:val="center"/>
          </w:tcPr>
          <w:p w14:paraId="2D5DD062" w14:textId="77777777" w:rsidR="00926C41" w:rsidRPr="00C00A9B" w:rsidRDefault="00926C41" w:rsidP="002B38F5">
            <w:pPr>
              <w:tabs>
                <w:tab w:val="left" w:pos="8647"/>
              </w:tabs>
              <w:spacing w:line="360" w:lineRule="auto"/>
              <w:jc w:val="center"/>
              <w:rPr>
                <w:rFonts w:ascii="Times New Roman" w:hAnsi="Times New Roman" w:cs="Times New Roman"/>
                <w:sz w:val="24"/>
                <w:szCs w:val="24"/>
              </w:rPr>
            </w:pPr>
            <w:r w:rsidRPr="00C00A9B">
              <w:rPr>
                <w:rFonts w:ascii="Times New Roman" w:hAnsi="Times New Roman" w:cs="Times New Roman"/>
                <w:sz w:val="24"/>
                <w:szCs w:val="24"/>
              </w:rPr>
              <w:t>V</w:t>
            </w:r>
          </w:p>
        </w:tc>
        <w:tc>
          <w:tcPr>
            <w:tcW w:w="6210" w:type="dxa"/>
            <w:vAlign w:val="center"/>
          </w:tcPr>
          <w:p w14:paraId="030FF9AD" w14:textId="77777777" w:rsidR="00926C41" w:rsidRPr="00C00A9B" w:rsidRDefault="00926C41" w:rsidP="00A702DF">
            <w:pPr>
              <w:tabs>
                <w:tab w:val="left" w:pos="8647"/>
              </w:tabs>
              <w:spacing w:line="360" w:lineRule="auto"/>
              <w:ind w:left="90"/>
              <w:rPr>
                <w:rFonts w:ascii="Times New Roman" w:hAnsi="Times New Roman" w:cs="Times New Roman"/>
                <w:sz w:val="24"/>
                <w:szCs w:val="24"/>
              </w:rPr>
            </w:pPr>
            <w:r w:rsidRPr="00C00A9B">
              <w:rPr>
                <w:rFonts w:ascii="Times New Roman" w:hAnsi="Times New Roman" w:cs="Times New Roman"/>
                <w:sz w:val="24"/>
                <w:szCs w:val="24"/>
              </w:rPr>
              <w:t>Location of Pits &amp; Trench on Large Scale Geological Map of Nadapa Area</w:t>
            </w:r>
            <w:r w:rsidRPr="00C00A9B">
              <w:rPr>
                <w:rFonts w:ascii="Times New Roman" w:hAnsi="Times New Roman" w:cs="Times New Roman"/>
                <w:sz w:val="24"/>
                <w:szCs w:val="24"/>
                <w:lang w:val="fr-FR"/>
              </w:rPr>
              <w:t xml:space="preserve">, </w:t>
            </w:r>
            <w:proofErr w:type="spellStart"/>
            <w:r w:rsidRPr="00C00A9B">
              <w:rPr>
                <w:rFonts w:ascii="Times New Roman" w:hAnsi="Times New Roman" w:cs="Times New Roman"/>
                <w:sz w:val="24"/>
                <w:szCs w:val="24"/>
                <w:lang w:val="fr-FR"/>
              </w:rPr>
              <w:t>Dist</w:t>
            </w:r>
            <w:proofErr w:type="spellEnd"/>
            <w:r w:rsidRPr="00C00A9B">
              <w:rPr>
                <w:rFonts w:ascii="Times New Roman" w:hAnsi="Times New Roman" w:cs="Times New Roman"/>
                <w:sz w:val="24"/>
                <w:szCs w:val="24"/>
                <w:lang w:val="fr-FR"/>
              </w:rPr>
              <w:t>: Kachchh, Gujarat</w:t>
            </w:r>
          </w:p>
        </w:tc>
        <w:tc>
          <w:tcPr>
            <w:tcW w:w="1980" w:type="dxa"/>
            <w:vAlign w:val="center"/>
          </w:tcPr>
          <w:p w14:paraId="16EA0C8F" w14:textId="77777777" w:rsidR="00926C41" w:rsidRPr="00C00A9B" w:rsidRDefault="00926C41" w:rsidP="00A702DF">
            <w:pPr>
              <w:tabs>
                <w:tab w:val="left" w:pos="8647"/>
              </w:tabs>
              <w:spacing w:line="360" w:lineRule="auto"/>
              <w:rPr>
                <w:rFonts w:ascii="Times New Roman" w:hAnsi="Times New Roman" w:cs="Times New Roman"/>
                <w:sz w:val="24"/>
                <w:szCs w:val="24"/>
              </w:rPr>
            </w:pPr>
            <w:r w:rsidRPr="00C00A9B">
              <w:rPr>
                <w:rFonts w:ascii="Times New Roman" w:hAnsi="Times New Roman" w:cs="Times New Roman"/>
                <w:sz w:val="24"/>
                <w:szCs w:val="24"/>
              </w:rPr>
              <w:t>1:12500</w:t>
            </w:r>
          </w:p>
        </w:tc>
      </w:tr>
      <w:tr w:rsidR="00926C41" w:rsidRPr="00C00A9B" w14:paraId="6AEC410A" w14:textId="77777777" w:rsidTr="00A702DF">
        <w:tc>
          <w:tcPr>
            <w:tcW w:w="1435" w:type="dxa"/>
            <w:vAlign w:val="center"/>
          </w:tcPr>
          <w:p w14:paraId="471C43D6" w14:textId="77777777" w:rsidR="00926C41" w:rsidRPr="00C00A9B" w:rsidRDefault="00926C41" w:rsidP="002B38F5">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VI</w:t>
            </w:r>
          </w:p>
        </w:tc>
        <w:tc>
          <w:tcPr>
            <w:tcW w:w="6210" w:type="dxa"/>
            <w:vAlign w:val="center"/>
          </w:tcPr>
          <w:p w14:paraId="22634ECC" w14:textId="77777777" w:rsidR="00926C41" w:rsidRPr="00C00A9B" w:rsidRDefault="00926C41" w:rsidP="00A702DF">
            <w:pPr>
              <w:tabs>
                <w:tab w:val="left" w:pos="8647"/>
              </w:tabs>
              <w:spacing w:line="360" w:lineRule="auto"/>
              <w:ind w:left="90"/>
              <w:rPr>
                <w:rFonts w:ascii="Times New Roman" w:hAnsi="Times New Roman" w:cs="Times New Roman"/>
                <w:sz w:val="24"/>
                <w:szCs w:val="24"/>
              </w:rPr>
            </w:pPr>
            <w:r>
              <w:rPr>
                <w:rFonts w:ascii="Times New Roman" w:hAnsi="Times New Roman" w:cs="Times New Roman"/>
                <w:sz w:val="24"/>
                <w:szCs w:val="24"/>
              </w:rPr>
              <w:t>Land use / Land cover map of Nadapa area, Kachchh district, Gujarat</w:t>
            </w:r>
          </w:p>
        </w:tc>
        <w:tc>
          <w:tcPr>
            <w:tcW w:w="1980" w:type="dxa"/>
            <w:vAlign w:val="center"/>
          </w:tcPr>
          <w:p w14:paraId="56D2AAB8" w14:textId="77777777" w:rsidR="00926C41" w:rsidRPr="00C00A9B"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1:12500</w:t>
            </w:r>
          </w:p>
        </w:tc>
      </w:tr>
      <w:tr w:rsidR="00926C41" w:rsidRPr="00C00A9B" w14:paraId="4D835C03" w14:textId="77777777" w:rsidTr="00A702DF">
        <w:tc>
          <w:tcPr>
            <w:tcW w:w="1435" w:type="dxa"/>
            <w:vAlign w:val="center"/>
          </w:tcPr>
          <w:p w14:paraId="04880191" w14:textId="77777777" w:rsidR="00926C41" w:rsidRDefault="00926C41" w:rsidP="002B38F5">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VII</w:t>
            </w:r>
          </w:p>
        </w:tc>
        <w:tc>
          <w:tcPr>
            <w:tcW w:w="6210" w:type="dxa"/>
            <w:vAlign w:val="center"/>
          </w:tcPr>
          <w:p w14:paraId="70B0BE90"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Lithological map of pits in Nadapa area, Kachchh district, Gujarat</w:t>
            </w:r>
          </w:p>
        </w:tc>
        <w:tc>
          <w:tcPr>
            <w:tcW w:w="1980" w:type="dxa"/>
            <w:vAlign w:val="center"/>
          </w:tcPr>
          <w:p w14:paraId="478B7E91"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1:100</w:t>
            </w:r>
          </w:p>
        </w:tc>
      </w:tr>
      <w:tr w:rsidR="00926C41" w:rsidRPr="00C00A9B" w14:paraId="390D23D8" w14:textId="77777777" w:rsidTr="00A702DF">
        <w:tc>
          <w:tcPr>
            <w:tcW w:w="1435" w:type="dxa"/>
            <w:vAlign w:val="center"/>
          </w:tcPr>
          <w:p w14:paraId="436DC90A" w14:textId="77777777" w:rsidR="00926C41" w:rsidRDefault="00926C41" w:rsidP="002B38F5">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VIII</w:t>
            </w:r>
          </w:p>
        </w:tc>
        <w:tc>
          <w:tcPr>
            <w:tcW w:w="6210" w:type="dxa"/>
            <w:vAlign w:val="center"/>
          </w:tcPr>
          <w:p w14:paraId="65C65853"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Lithological map of Trenches in Nadapa area, Kachchh district, Gujarat</w:t>
            </w:r>
          </w:p>
        </w:tc>
        <w:tc>
          <w:tcPr>
            <w:tcW w:w="1980" w:type="dxa"/>
            <w:vAlign w:val="center"/>
          </w:tcPr>
          <w:p w14:paraId="0537643D"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1:100</w:t>
            </w:r>
          </w:p>
        </w:tc>
      </w:tr>
      <w:tr w:rsidR="00926C41" w:rsidRPr="00C00A9B" w14:paraId="5D2C0565" w14:textId="77777777" w:rsidTr="00A702DF">
        <w:tc>
          <w:tcPr>
            <w:tcW w:w="1435" w:type="dxa"/>
            <w:vAlign w:val="center"/>
          </w:tcPr>
          <w:p w14:paraId="4824EB56" w14:textId="77777777" w:rsidR="00926C41" w:rsidRDefault="00926C41" w:rsidP="002B38F5">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IX</w:t>
            </w:r>
          </w:p>
        </w:tc>
        <w:tc>
          <w:tcPr>
            <w:tcW w:w="6210" w:type="dxa"/>
            <w:vAlign w:val="center"/>
          </w:tcPr>
          <w:p w14:paraId="4B65223A"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Assay Map of pits Nadapa area, Kachchh district, Gujarat</w:t>
            </w:r>
          </w:p>
        </w:tc>
        <w:tc>
          <w:tcPr>
            <w:tcW w:w="1980" w:type="dxa"/>
            <w:vAlign w:val="center"/>
          </w:tcPr>
          <w:p w14:paraId="01DED8B3"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1:100</w:t>
            </w:r>
          </w:p>
        </w:tc>
      </w:tr>
      <w:tr w:rsidR="00926C41" w:rsidRPr="00C00A9B" w14:paraId="2D835F66" w14:textId="77777777" w:rsidTr="00A702DF">
        <w:tc>
          <w:tcPr>
            <w:tcW w:w="1435" w:type="dxa"/>
            <w:vAlign w:val="center"/>
          </w:tcPr>
          <w:p w14:paraId="7CD7E0A3" w14:textId="77777777" w:rsidR="00926C41" w:rsidRDefault="00926C41" w:rsidP="002B38F5">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X</w:t>
            </w:r>
          </w:p>
        </w:tc>
        <w:tc>
          <w:tcPr>
            <w:tcW w:w="6210" w:type="dxa"/>
            <w:vAlign w:val="center"/>
          </w:tcPr>
          <w:p w14:paraId="00D1C21B"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Assay Map of Trenches Nadapa area, Kachchh district, Gujarat</w:t>
            </w:r>
          </w:p>
        </w:tc>
        <w:tc>
          <w:tcPr>
            <w:tcW w:w="1980" w:type="dxa"/>
            <w:vAlign w:val="center"/>
          </w:tcPr>
          <w:p w14:paraId="0A104713"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1:100</w:t>
            </w:r>
          </w:p>
        </w:tc>
      </w:tr>
      <w:tr w:rsidR="00926C41" w:rsidRPr="00C00A9B" w14:paraId="54D2C788" w14:textId="77777777" w:rsidTr="00A702DF">
        <w:tc>
          <w:tcPr>
            <w:tcW w:w="1435" w:type="dxa"/>
            <w:vAlign w:val="center"/>
          </w:tcPr>
          <w:p w14:paraId="23EF9393" w14:textId="77777777" w:rsidR="00926C41" w:rsidRDefault="00926C41" w:rsidP="002B38F5">
            <w:pPr>
              <w:tabs>
                <w:tab w:val="left" w:pos="8647"/>
              </w:tabs>
              <w:spacing w:line="360" w:lineRule="auto"/>
              <w:jc w:val="center"/>
              <w:rPr>
                <w:rFonts w:ascii="Times New Roman" w:hAnsi="Times New Roman" w:cs="Times New Roman"/>
                <w:sz w:val="24"/>
                <w:szCs w:val="24"/>
              </w:rPr>
            </w:pPr>
            <w:r>
              <w:rPr>
                <w:rFonts w:ascii="Times New Roman" w:hAnsi="Times New Roman" w:cs="Times New Roman"/>
                <w:sz w:val="24"/>
                <w:szCs w:val="24"/>
              </w:rPr>
              <w:t>XI</w:t>
            </w:r>
          </w:p>
        </w:tc>
        <w:tc>
          <w:tcPr>
            <w:tcW w:w="6210" w:type="dxa"/>
            <w:vAlign w:val="center"/>
          </w:tcPr>
          <w:p w14:paraId="38FD437C"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Topographical map of Nadapa area, Kachchh district, Gujarat</w:t>
            </w:r>
          </w:p>
        </w:tc>
        <w:tc>
          <w:tcPr>
            <w:tcW w:w="1980" w:type="dxa"/>
            <w:vAlign w:val="center"/>
          </w:tcPr>
          <w:p w14:paraId="6712BC68" w14:textId="77777777" w:rsidR="00926C41" w:rsidRDefault="00926C41" w:rsidP="00A702DF">
            <w:pPr>
              <w:tabs>
                <w:tab w:val="left" w:pos="8647"/>
              </w:tabs>
              <w:spacing w:line="360" w:lineRule="auto"/>
              <w:rPr>
                <w:rFonts w:ascii="Times New Roman" w:hAnsi="Times New Roman" w:cs="Times New Roman"/>
                <w:sz w:val="24"/>
                <w:szCs w:val="24"/>
              </w:rPr>
            </w:pPr>
            <w:r>
              <w:rPr>
                <w:rFonts w:ascii="Times New Roman" w:hAnsi="Times New Roman" w:cs="Times New Roman"/>
                <w:sz w:val="24"/>
                <w:szCs w:val="24"/>
              </w:rPr>
              <w:t>1:12500</w:t>
            </w:r>
          </w:p>
        </w:tc>
      </w:tr>
    </w:tbl>
    <w:p w14:paraId="353D9FDF" w14:textId="77777777" w:rsidR="00926C41" w:rsidRDefault="00926C41" w:rsidP="00377A2D">
      <w:pPr>
        <w:rPr>
          <w:rFonts w:ascii="Times New Roman" w:hAnsi="Times New Roman" w:cs="Times New Roman"/>
          <w:sz w:val="24"/>
          <w:szCs w:val="24"/>
          <w:lang w:eastAsia="zh-CN" w:bidi="hi-IN"/>
        </w:rPr>
      </w:pPr>
    </w:p>
    <w:p w14:paraId="182B0455" w14:textId="77777777" w:rsidR="008F478C" w:rsidRDefault="008F478C" w:rsidP="00377A2D">
      <w:pPr>
        <w:rPr>
          <w:rFonts w:ascii="Times New Roman" w:hAnsi="Times New Roman" w:cs="Times New Roman"/>
          <w:sz w:val="24"/>
          <w:szCs w:val="24"/>
          <w:lang w:eastAsia="zh-CN" w:bidi="hi-IN"/>
        </w:rPr>
      </w:pPr>
    </w:p>
    <w:p w14:paraId="4551EDF2" w14:textId="77777777" w:rsidR="008F478C" w:rsidRDefault="008F478C" w:rsidP="00377A2D">
      <w:pPr>
        <w:rPr>
          <w:rFonts w:ascii="Times New Roman" w:hAnsi="Times New Roman" w:cs="Times New Roman"/>
          <w:sz w:val="24"/>
          <w:szCs w:val="24"/>
          <w:lang w:eastAsia="zh-CN" w:bidi="hi-IN"/>
        </w:rPr>
      </w:pPr>
    </w:p>
    <w:p w14:paraId="7322382D" w14:textId="77777777" w:rsidR="008F478C" w:rsidRDefault="008F478C" w:rsidP="00377A2D">
      <w:pPr>
        <w:rPr>
          <w:rFonts w:ascii="Times New Roman" w:hAnsi="Times New Roman" w:cs="Times New Roman"/>
          <w:sz w:val="24"/>
          <w:szCs w:val="24"/>
          <w:lang w:eastAsia="zh-CN" w:bidi="hi-IN"/>
        </w:rPr>
      </w:pPr>
    </w:p>
    <w:p w14:paraId="02D1F955" w14:textId="77777777" w:rsidR="008F478C" w:rsidRDefault="008F478C" w:rsidP="00377A2D">
      <w:pPr>
        <w:rPr>
          <w:rFonts w:ascii="Times New Roman" w:hAnsi="Times New Roman" w:cs="Times New Roman"/>
          <w:sz w:val="24"/>
          <w:szCs w:val="24"/>
          <w:lang w:eastAsia="zh-CN" w:bidi="hi-IN"/>
        </w:rPr>
      </w:pPr>
    </w:p>
    <w:p w14:paraId="4C56E368" w14:textId="77777777" w:rsidR="008F478C" w:rsidRDefault="008F478C" w:rsidP="00377A2D">
      <w:pPr>
        <w:rPr>
          <w:rFonts w:ascii="Times New Roman" w:hAnsi="Times New Roman" w:cs="Times New Roman"/>
          <w:sz w:val="24"/>
          <w:szCs w:val="24"/>
          <w:lang w:eastAsia="zh-CN" w:bidi="hi-IN"/>
        </w:rPr>
      </w:pPr>
    </w:p>
    <w:p w14:paraId="3C5EE919" w14:textId="77777777" w:rsidR="008F478C" w:rsidRPr="008F478C" w:rsidRDefault="008F478C" w:rsidP="00377A2D">
      <w:pPr>
        <w:rPr>
          <w:rFonts w:ascii="Times New Roman" w:hAnsi="Times New Roman" w:cs="Times New Roman"/>
          <w:b/>
          <w:bCs/>
          <w:sz w:val="28"/>
          <w:szCs w:val="28"/>
          <w:lang w:eastAsia="zh-CN" w:bidi="hi-IN"/>
        </w:rPr>
      </w:pPr>
      <w:r w:rsidRPr="008F478C">
        <w:rPr>
          <w:rFonts w:ascii="Times New Roman" w:hAnsi="Times New Roman" w:cs="Times New Roman"/>
          <w:b/>
          <w:bCs/>
          <w:sz w:val="28"/>
          <w:szCs w:val="28"/>
          <w:lang w:eastAsia="zh-CN" w:bidi="hi-IN"/>
        </w:rPr>
        <w:lastRenderedPageBreak/>
        <w:t>CHAPTER – XV</w:t>
      </w:r>
    </w:p>
    <w:p w14:paraId="2021262C" w14:textId="77777777" w:rsidR="008F478C" w:rsidRDefault="00E87507" w:rsidP="00377A2D">
      <w:pPr>
        <w:rPr>
          <w:rFonts w:ascii="Times New Roman" w:hAnsi="Times New Roman" w:cs="Times New Roman"/>
          <w:b/>
          <w:bCs/>
          <w:sz w:val="24"/>
          <w:szCs w:val="24"/>
          <w:lang w:eastAsia="zh-CN" w:bidi="hi-IN"/>
        </w:rPr>
      </w:pPr>
      <w:r>
        <w:rPr>
          <w:rFonts w:ascii="Times New Roman" w:hAnsi="Times New Roman" w:cs="Times New Roman"/>
          <w:b/>
          <w:bCs/>
          <w:noProof/>
          <w:sz w:val="24"/>
          <w:szCs w:val="24"/>
          <w:lang w:eastAsia="zh-CN" w:bidi="hi-IN"/>
        </w:rPr>
        <w:drawing>
          <wp:anchor distT="0" distB="0" distL="114300" distR="114300" simplePos="0" relativeHeight="251947008" behindDoc="0" locked="0" layoutInCell="1" allowOverlap="1" wp14:anchorId="48CB77F9" wp14:editId="027C79F3">
            <wp:simplePos x="0" y="0"/>
            <wp:positionH relativeFrom="margin">
              <wp:posOffset>80645</wp:posOffset>
            </wp:positionH>
            <wp:positionV relativeFrom="margin">
              <wp:posOffset>596900</wp:posOffset>
            </wp:positionV>
            <wp:extent cx="5570220" cy="7942580"/>
            <wp:effectExtent l="19050" t="19050" r="11430" b="20320"/>
            <wp:wrapSquare wrapText="bothSides"/>
            <wp:docPr id="92263343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633432" name="Picture 922633432"/>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5570220" cy="794258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r w:rsidR="008F478C" w:rsidRPr="008F478C">
        <w:rPr>
          <w:rFonts w:ascii="Times New Roman" w:hAnsi="Times New Roman" w:cs="Times New Roman"/>
          <w:b/>
          <w:bCs/>
          <w:sz w:val="24"/>
          <w:szCs w:val="24"/>
          <w:lang w:eastAsia="zh-CN" w:bidi="hi-IN"/>
        </w:rPr>
        <w:t>PEER RIVIEWER COMMENTS</w:t>
      </w:r>
    </w:p>
    <w:p w14:paraId="32C22167" w14:textId="77777777" w:rsidR="00E87507" w:rsidRDefault="00E87507" w:rsidP="00377A2D">
      <w:pPr>
        <w:rPr>
          <w:rFonts w:ascii="Times New Roman" w:hAnsi="Times New Roman" w:cs="Times New Roman"/>
          <w:b/>
          <w:bCs/>
          <w:sz w:val="24"/>
          <w:szCs w:val="24"/>
          <w:lang w:eastAsia="zh-CN" w:bidi="hi-IN"/>
        </w:rPr>
      </w:pPr>
    </w:p>
    <w:p w14:paraId="5C8847D4" w14:textId="77777777" w:rsidR="00E87507" w:rsidRDefault="00467082" w:rsidP="00377A2D">
      <w:pPr>
        <w:rPr>
          <w:rFonts w:ascii="Times New Roman" w:hAnsi="Times New Roman" w:cs="Times New Roman"/>
          <w:b/>
          <w:bCs/>
          <w:sz w:val="24"/>
          <w:szCs w:val="24"/>
          <w:lang w:eastAsia="zh-CN" w:bidi="hi-IN"/>
        </w:rPr>
      </w:pPr>
      <w:r>
        <w:rPr>
          <w:rFonts w:ascii="Times New Roman" w:hAnsi="Times New Roman" w:cs="Times New Roman"/>
          <w:b/>
          <w:bCs/>
          <w:noProof/>
          <w:sz w:val="24"/>
          <w:szCs w:val="24"/>
          <w:lang w:eastAsia="zh-CN" w:bidi="hi-IN"/>
        </w:rPr>
        <w:lastRenderedPageBreak/>
        <w:drawing>
          <wp:anchor distT="0" distB="0" distL="114300" distR="114300" simplePos="0" relativeHeight="251948032" behindDoc="0" locked="0" layoutInCell="1" allowOverlap="1" wp14:anchorId="12259CE9" wp14:editId="5E5ECEA9">
            <wp:simplePos x="918210" y="1543050"/>
            <wp:positionH relativeFrom="margin">
              <wp:align>center</wp:align>
            </wp:positionH>
            <wp:positionV relativeFrom="margin">
              <wp:align>center</wp:align>
            </wp:positionV>
            <wp:extent cx="5731510" cy="8172450"/>
            <wp:effectExtent l="19050" t="19050" r="21590" b="19050"/>
            <wp:wrapSquare wrapText="bothSides"/>
            <wp:docPr id="1502830502"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830502" name="Picture 1502830502"/>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5731510" cy="8172450"/>
                    </a:xfrm>
                    <a:prstGeom prst="rect">
                      <a:avLst/>
                    </a:prstGeom>
                    <a:ln w="3175">
                      <a:solidFill>
                        <a:schemeClr val="tx1"/>
                      </a:solidFill>
                    </a:ln>
                  </pic:spPr>
                </pic:pic>
              </a:graphicData>
            </a:graphic>
          </wp:anchor>
        </w:drawing>
      </w:r>
    </w:p>
    <w:p w14:paraId="733880EE" w14:textId="77777777" w:rsidR="008F478C" w:rsidRPr="008F478C" w:rsidRDefault="008F478C" w:rsidP="00377A2D">
      <w:pPr>
        <w:rPr>
          <w:rFonts w:ascii="Times New Roman" w:hAnsi="Times New Roman" w:cs="Times New Roman"/>
          <w:b/>
          <w:bCs/>
          <w:sz w:val="24"/>
          <w:szCs w:val="24"/>
          <w:lang w:eastAsia="zh-CN" w:bidi="hi-IN"/>
        </w:rPr>
      </w:pPr>
    </w:p>
    <w:sectPr w:rsidR="008F478C" w:rsidRPr="008F478C" w:rsidSect="00B94D48">
      <w:headerReference w:type="default" r:id="rId274"/>
      <w:pgSz w:w="11906" w:h="16838"/>
      <w:pgMar w:top="1440" w:right="1440" w:bottom="1440" w:left="1440" w:header="708" w:footer="708"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0FDECD" w14:textId="77777777" w:rsidR="0037570D" w:rsidRDefault="0037570D" w:rsidP="00D71A9C">
      <w:pPr>
        <w:spacing w:after="0" w:line="240" w:lineRule="auto"/>
      </w:pPr>
      <w:r>
        <w:separator/>
      </w:r>
    </w:p>
  </w:endnote>
  <w:endnote w:type="continuationSeparator" w:id="0">
    <w:p w14:paraId="6FB4928F" w14:textId="77777777" w:rsidR="0037570D" w:rsidRDefault="0037570D" w:rsidP="00D71A9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Kokila">
    <w:charset w:val="00"/>
    <w:family w:val="swiss"/>
    <w:pitch w:val="variable"/>
    <w:sig w:usb0="00008003"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47020384"/>
      <w:docPartObj>
        <w:docPartGallery w:val="Page Numbers (Bottom of Page)"/>
        <w:docPartUnique/>
      </w:docPartObj>
    </w:sdtPr>
    <w:sdtEndPr>
      <w:rPr>
        <w:color w:val="7F7F7F" w:themeColor="background1" w:themeShade="7F"/>
        <w:spacing w:val="60"/>
      </w:rPr>
    </w:sdtEndPr>
    <w:sdtContent>
      <w:p w14:paraId="0EA4D542" w14:textId="77777777" w:rsidR="00CD5964" w:rsidRDefault="00CD5964" w:rsidP="004F7770">
        <w:pPr>
          <w:pStyle w:val="Footer"/>
          <w:pBdr>
            <w:top w:val="single" w:sz="4" w:space="1" w:color="D9D9D9" w:themeColor="background1" w:themeShade="D9"/>
          </w:pBdr>
          <w:jc w:val="right"/>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6495F574" w14:textId="77777777" w:rsidR="00CD5964" w:rsidRDefault="00CD5964">
    <w:pPr>
      <w:pStyle w:val="Footer"/>
      <w:rPr>
        <w:rFonts w:ascii="Times New Roman" w:hAnsi="Times New Roman" w:cs="Times New Roman"/>
        <w:i/>
        <w:iCs/>
      </w:rPr>
    </w:pPr>
    <w:r w:rsidRPr="005139D2">
      <w:rPr>
        <w:rFonts w:ascii="Times New Roman" w:hAnsi="Times New Roman" w:cs="Times New Roman"/>
        <w:i/>
        <w:iCs/>
      </w:rPr>
      <w:t xml:space="preserve">Register office: </w:t>
    </w:r>
    <w:r>
      <w:rPr>
        <w:rFonts w:ascii="Times New Roman" w:hAnsi="Times New Roman" w:cs="Times New Roman"/>
        <w:i/>
        <w:iCs/>
      </w:rPr>
      <w:t xml:space="preserve">CRITICAL MINERAL TRACKERS, </w:t>
    </w:r>
    <w:r w:rsidRPr="005139D2">
      <w:rPr>
        <w:rFonts w:ascii="Times New Roman" w:hAnsi="Times New Roman" w:cs="Times New Roman"/>
        <w:i/>
        <w:iCs/>
      </w:rPr>
      <w:t>30</w:t>
    </w:r>
    <w:r>
      <w:rPr>
        <w:rFonts w:ascii="Times New Roman" w:hAnsi="Times New Roman" w:cs="Times New Roman"/>
        <w:i/>
        <w:iCs/>
      </w:rPr>
      <w:t>6</w:t>
    </w:r>
    <w:r w:rsidRPr="005139D2">
      <w:rPr>
        <w:rFonts w:ascii="Times New Roman" w:hAnsi="Times New Roman" w:cs="Times New Roman"/>
        <w:i/>
        <w:iCs/>
      </w:rPr>
      <w:t xml:space="preserve">, Concourse Building, </w:t>
    </w:r>
  </w:p>
  <w:p w14:paraId="67F650FC" w14:textId="77777777" w:rsidR="00CD5964" w:rsidRPr="004F7770" w:rsidRDefault="00CD5964">
    <w:pPr>
      <w:pStyle w:val="Footer"/>
      <w:rPr>
        <w:rFonts w:ascii="Times New Roman" w:hAnsi="Times New Roman" w:cs="Times New Roman"/>
        <w:i/>
        <w:iCs/>
      </w:rPr>
    </w:pPr>
    <w:r w:rsidRPr="005139D2">
      <w:rPr>
        <w:rFonts w:ascii="Times New Roman" w:hAnsi="Times New Roman" w:cs="Times New Roman"/>
        <w:i/>
        <w:iCs/>
      </w:rPr>
      <w:t>Ameerpet, Hyderabad, Telangana</w:t>
    </w:r>
    <w:r>
      <w:rPr>
        <w:rFonts w:ascii="Times New Roman" w:hAnsi="Times New Roman" w:cs="Times New Roman"/>
        <w:i/>
        <w:iCs/>
      </w:rPr>
      <w:t xml:space="preserve"> - 500016</w:t>
    </w:r>
    <w:r w:rsidRPr="005139D2">
      <w:rPr>
        <w:rFonts w:ascii="Times New Roman" w:hAnsi="Times New Roman" w:cs="Times New Roman"/>
        <w:i/>
        <w:iCs/>
      </w:rPr>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6438878"/>
      <w:docPartObj>
        <w:docPartGallery w:val="Page Numbers (Bottom of Page)"/>
        <w:docPartUnique/>
      </w:docPartObj>
    </w:sdtPr>
    <w:sdtEndPr>
      <w:rPr>
        <w:color w:val="7F7F7F" w:themeColor="background1" w:themeShade="7F"/>
        <w:spacing w:val="60"/>
      </w:rPr>
    </w:sdtEndPr>
    <w:sdtContent>
      <w:p w14:paraId="7A505C24" w14:textId="77777777" w:rsidR="00CD5964" w:rsidRDefault="00CD5964" w:rsidP="004F7770">
        <w:pPr>
          <w:pStyle w:val="Footer"/>
          <w:pBdr>
            <w:top w:val="single" w:sz="4" w:space="1" w:color="D9D9D9" w:themeColor="background1" w:themeShade="D9"/>
          </w:pBdr>
          <w:jc w:val="right"/>
          <w:rPr>
            <w:b/>
            <w:bCs/>
          </w:rPr>
        </w:pPr>
        <w:r>
          <w:fldChar w:fldCharType="begin"/>
        </w:r>
        <w:r>
          <w:instrText xml:space="preserve"> PAGE   \* MERGEFORMAT </w:instrText>
        </w:r>
        <w:r>
          <w:fldChar w:fldCharType="separate"/>
        </w:r>
        <w:r>
          <w:rPr>
            <w:b/>
            <w:bCs/>
            <w:noProof/>
          </w:rPr>
          <w:t>2</w:t>
        </w:r>
        <w:r>
          <w:rPr>
            <w:b/>
            <w:bCs/>
            <w:noProof/>
          </w:rPr>
          <w:fldChar w:fldCharType="end"/>
        </w:r>
        <w:r>
          <w:rPr>
            <w:b/>
            <w:bCs/>
          </w:rPr>
          <w:t xml:space="preserve"> | </w:t>
        </w:r>
        <w:r>
          <w:rPr>
            <w:color w:val="7F7F7F" w:themeColor="background1" w:themeShade="7F"/>
            <w:spacing w:val="60"/>
          </w:rPr>
          <w:t>Page</w:t>
        </w:r>
      </w:p>
    </w:sdtContent>
  </w:sdt>
  <w:p w14:paraId="77EBC3F1" w14:textId="77777777" w:rsidR="00CD5964" w:rsidRDefault="00CD5964">
    <w:pPr>
      <w:pStyle w:val="Footer"/>
      <w:rPr>
        <w:rFonts w:ascii="Times New Roman" w:hAnsi="Times New Roman" w:cs="Times New Roman"/>
        <w:i/>
        <w:iCs/>
      </w:rPr>
    </w:pPr>
    <w:r w:rsidRPr="005139D2">
      <w:rPr>
        <w:rFonts w:ascii="Times New Roman" w:hAnsi="Times New Roman" w:cs="Times New Roman"/>
        <w:i/>
        <w:iCs/>
      </w:rPr>
      <w:t xml:space="preserve">Register office: </w:t>
    </w:r>
    <w:r>
      <w:rPr>
        <w:rFonts w:ascii="Times New Roman" w:hAnsi="Times New Roman" w:cs="Times New Roman"/>
        <w:i/>
        <w:iCs/>
      </w:rPr>
      <w:t xml:space="preserve">CRITICAL MINERAL TRACKERS, </w:t>
    </w:r>
    <w:r w:rsidRPr="005139D2">
      <w:rPr>
        <w:rFonts w:ascii="Times New Roman" w:hAnsi="Times New Roman" w:cs="Times New Roman"/>
        <w:i/>
        <w:iCs/>
      </w:rPr>
      <w:t>30</w:t>
    </w:r>
    <w:r>
      <w:rPr>
        <w:rFonts w:ascii="Times New Roman" w:hAnsi="Times New Roman" w:cs="Times New Roman"/>
        <w:i/>
        <w:iCs/>
      </w:rPr>
      <w:t>6</w:t>
    </w:r>
    <w:r w:rsidRPr="005139D2">
      <w:rPr>
        <w:rFonts w:ascii="Times New Roman" w:hAnsi="Times New Roman" w:cs="Times New Roman"/>
        <w:i/>
        <w:iCs/>
      </w:rPr>
      <w:t xml:space="preserve">, Concourse Building, </w:t>
    </w:r>
  </w:p>
  <w:p w14:paraId="2AC8DFED" w14:textId="77777777" w:rsidR="00CD5964" w:rsidRPr="004F7770" w:rsidRDefault="00CD5964">
    <w:pPr>
      <w:pStyle w:val="Footer"/>
      <w:rPr>
        <w:rFonts w:ascii="Times New Roman" w:hAnsi="Times New Roman" w:cs="Times New Roman"/>
        <w:i/>
        <w:iCs/>
      </w:rPr>
    </w:pPr>
    <w:r w:rsidRPr="005139D2">
      <w:rPr>
        <w:rFonts w:ascii="Times New Roman" w:hAnsi="Times New Roman" w:cs="Times New Roman"/>
        <w:i/>
        <w:iCs/>
      </w:rPr>
      <w:t>Ameerpet, Hyderabad, Telangana</w:t>
    </w:r>
    <w:r>
      <w:rPr>
        <w:rFonts w:ascii="Times New Roman" w:hAnsi="Times New Roman" w:cs="Times New Roman"/>
        <w:i/>
        <w:iCs/>
      </w:rPr>
      <w:t xml:space="preserve"> - 500016</w:t>
    </w:r>
    <w:r w:rsidRPr="005139D2">
      <w:rPr>
        <w:rFonts w:ascii="Times New Roman" w:hAnsi="Times New Roman" w:cs="Times New Roman"/>
        <w:i/>
        <w:iCs/>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8813C" w14:textId="77777777" w:rsidR="0037570D" w:rsidRDefault="0037570D" w:rsidP="00D71A9C">
      <w:pPr>
        <w:spacing w:after="0" w:line="240" w:lineRule="auto"/>
      </w:pPr>
      <w:r>
        <w:separator/>
      </w:r>
    </w:p>
  </w:footnote>
  <w:footnote w:type="continuationSeparator" w:id="0">
    <w:p w14:paraId="09CBF4BD" w14:textId="77777777" w:rsidR="0037570D" w:rsidRDefault="0037570D" w:rsidP="00D71A9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7BE99F" w14:textId="0AA6F3F9"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665408" behindDoc="0" locked="0" layoutInCell="1" allowOverlap="1" wp14:anchorId="50DF43B9" wp14:editId="01B26AA4">
          <wp:simplePos x="0" y="0"/>
          <wp:positionH relativeFrom="column">
            <wp:posOffset>5120640</wp:posOffset>
          </wp:positionH>
          <wp:positionV relativeFrom="paragraph">
            <wp:posOffset>-108143</wp:posOffset>
          </wp:positionV>
          <wp:extent cx="1184910" cy="524510"/>
          <wp:effectExtent l="0" t="0" r="0" b="8890"/>
          <wp:wrapThrough wrapText="bothSides">
            <wp:wrapPolygon edited="0">
              <wp:start x="0" y="0"/>
              <wp:lineTo x="0" y="21182"/>
              <wp:lineTo x="21183" y="21182"/>
              <wp:lineTo x="21183" y="0"/>
              <wp:lineTo x="0" y="0"/>
            </wp:wrapPolygon>
          </wp:wrapThrough>
          <wp:docPr id="1097107468"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w:t>
    </w:r>
    <w:r>
      <w:rPr>
        <w:rFonts w:ascii="Times New Roman" w:hAnsi="Times New Roman" w:cs="Times New Roman"/>
        <w:i/>
        <w:iCs/>
      </w:rPr>
      <w:t>(</w:t>
    </w:r>
    <w:r w:rsidRPr="00DA6393">
      <w:rPr>
        <w:rFonts w:ascii="Times New Roman" w:hAnsi="Times New Roman" w:cs="Times New Roman"/>
        <w:i/>
        <w:iCs/>
      </w:rPr>
      <w:t>G4</w:t>
    </w:r>
    <w:r>
      <w:rPr>
        <w:rFonts w:ascii="Times New Roman" w:hAnsi="Times New Roman" w:cs="Times New Roman"/>
        <w:i/>
        <w:iCs/>
      </w:rPr>
      <w:t>)</w:t>
    </w:r>
    <w:r w:rsidRPr="00DA6393">
      <w:rPr>
        <w:rFonts w:ascii="Times New Roman" w:hAnsi="Times New Roman" w:cs="Times New Roman"/>
        <w:i/>
        <w:iCs/>
      </w:rPr>
      <w:t xml:space="preserve"> FOR BAUXITE </w:t>
    </w:r>
  </w:p>
  <w:p w14:paraId="12BE2DF7"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3BBFD" w14:textId="77777777" w:rsidR="00CD5964" w:rsidRPr="00DA6393" w:rsidRDefault="00CD5964" w:rsidP="004A3526">
    <w:pPr>
      <w:pStyle w:val="Header"/>
      <w:rPr>
        <w:rFonts w:ascii="Times New Roman" w:hAnsi="Times New Roman" w:cs="Times New Roman"/>
        <w:i/>
        <w:iCs/>
      </w:rPr>
    </w:pPr>
    <w:r>
      <w:rPr>
        <w:noProof/>
      </w:rPr>
      <w:drawing>
        <wp:anchor distT="0" distB="0" distL="114300" distR="114300" simplePos="0" relativeHeight="251685888" behindDoc="0" locked="0" layoutInCell="1" allowOverlap="1" wp14:anchorId="1B877A13" wp14:editId="5CD97A5A">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24524118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397FC28F"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7557C648" w14:textId="77777777" w:rsidR="00CD5964" w:rsidRPr="00171EC6" w:rsidRDefault="00CD5964" w:rsidP="00171EC6">
    <w:pPr>
      <w:pStyle w:val="Header"/>
      <w:tabs>
        <w:tab w:val="clear" w:pos="4513"/>
        <w:tab w:val="clear" w:pos="9026"/>
        <w:tab w:val="left" w:pos="4332"/>
      </w:tabs>
      <w:jc w:val="both"/>
      <w:rPr>
        <w:b/>
        <w:bCs/>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04A811"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812864" behindDoc="0" locked="0" layoutInCell="1" allowOverlap="1" wp14:anchorId="67C6075A" wp14:editId="3314E3EF">
          <wp:simplePos x="0" y="0"/>
          <wp:positionH relativeFrom="column">
            <wp:posOffset>5105400</wp:posOffset>
          </wp:positionH>
          <wp:positionV relativeFrom="paragraph">
            <wp:posOffset>-107315</wp:posOffset>
          </wp:positionV>
          <wp:extent cx="1184910" cy="524510"/>
          <wp:effectExtent l="0" t="0" r="0" b="8890"/>
          <wp:wrapThrough wrapText="bothSides">
            <wp:wrapPolygon edited="0">
              <wp:start x="0" y="0"/>
              <wp:lineTo x="0" y="21182"/>
              <wp:lineTo x="21183" y="21182"/>
              <wp:lineTo x="21183" y="0"/>
              <wp:lineTo x="0" y="0"/>
            </wp:wrapPolygon>
          </wp:wrapThrough>
          <wp:docPr id="120167938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1840" behindDoc="0" locked="0" layoutInCell="1" allowOverlap="1" wp14:anchorId="4379124E" wp14:editId="16C002F2">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207895155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2">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27B06074"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34711889" w14:textId="77777777" w:rsidR="00CD5964" w:rsidRPr="00171EC6" w:rsidRDefault="00CD5964" w:rsidP="00171EC6">
    <w:pPr>
      <w:pStyle w:val="Header"/>
      <w:tabs>
        <w:tab w:val="clear" w:pos="4513"/>
        <w:tab w:val="clear" w:pos="9026"/>
        <w:tab w:val="left" w:pos="4332"/>
      </w:tabs>
      <w:jc w:val="both"/>
      <w:rPr>
        <w:b/>
        <w:bCs/>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E9CCF9" w14:textId="77777777" w:rsidR="00CD5964" w:rsidRPr="00DA6393" w:rsidRDefault="00CD5964" w:rsidP="004A3526">
    <w:pPr>
      <w:pStyle w:val="Header"/>
      <w:rPr>
        <w:rFonts w:ascii="Times New Roman" w:hAnsi="Times New Roman" w:cs="Times New Roman"/>
        <w:i/>
        <w:iCs/>
      </w:rPr>
    </w:pPr>
    <w:r>
      <w:rPr>
        <w:noProof/>
      </w:rPr>
      <w:drawing>
        <wp:anchor distT="0" distB="0" distL="114300" distR="114300" simplePos="0" relativeHeight="251689984" behindDoc="0" locked="0" layoutInCell="1" allowOverlap="1" wp14:anchorId="6E5D7FEA" wp14:editId="3C9EEB24">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0470619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7669763F"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46EA5096" w14:textId="77777777" w:rsidR="00CD5964" w:rsidRPr="00171EC6" w:rsidRDefault="00CD5964" w:rsidP="00171EC6">
    <w:pPr>
      <w:pStyle w:val="Header"/>
      <w:tabs>
        <w:tab w:val="clear" w:pos="4513"/>
        <w:tab w:val="clear" w:pos="9026"/>
        <w:tab w:val="left" w:pos="4332"/>
      </w:tabs>
      <w:jc w:val="both"/>
      <w:rPr>
        <w:b/>
        <w:bCs/>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DCC69F"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809792" behindDoc="0" locked="0" layoutInCell="1" allowOverlap="1" wp14:anchorId="5AB3DC4F" wp14:editId="4117A8AD">
          <wp:simplePos x="0" y="0"/>
          <wp:positionH relativeFrom="column">
            <wp:posOffset>5113020</wp:posOffset>
          </wp:positionH>
          <wp:positionV relativeFrom="paragraph">
            <wp:posOffset>-107315</wp:posOffset>
          </wp:positionV>
          <wp:extent cx="1184910" cy="524510"/>
          <wp:effectExtent l="0" t="0" r="0" b="8890"/>
          <wp:wrapThrough wrapText="bothSides">
            <wp:wrapPolygon edited="0">
              <wp:start x="0" y="0"/>
              <wp:lineTo x="0" y="21182"/>
              <wp:lineTo x="21183" y="21182"/>
              <wp:lineTo x="21183" y="0"/>
              <wp:lineTo x="0" y="0"/>
            </wp:wrapPolygon>
          </wp:wrapThrough>
          <wp:docPr id="6033193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08768" behindDoc="0" locked="0" layoutInCell="1" allowOverlap="1" wp14:anchorId="43AED6DB" wp14:editId="25755984">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7716013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2">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3ABC6CFF"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69AE450E" w14:textId="77777777" w:rsidR="00CD5964" w:rsidRPr="00171EC6" w:rsidRDefault="00CD5964" w:rsidP="00171EC6">
    <w:pPr>
      <w:pStyle w:val="Header"/>
      <w:tabs>
        <w:tab w:val="clear" w:pos="4513"/>
        <w:tab w:val="clear" w:pos="9026"/>
        <w:tab w:val="left" w:pos="4332"/>
      </w:tabs>
      <w:jc w:val="both"/>
      <w:rPr>
        <w:b/>
        <w:bCs/>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EFB77D" w14:textId="77777777" w:rsidR="00CD5964" w:rsidRPr="00DA6393" w:rsidRDefault="00CD5964" w:rsidP="004A3526">
    <w:pPr>
      <w:pStyle w:val="Header"/>
      <w:rPr>
        <w:rFonts w:ascii="Times New Roman" w:hAnsi="Times New Roman" w:cs="Times New Roman"/>
        <w:i/>
        <w:iCs/>
      </w:rPr>
    </w:pPr>
    <w:r>
      <w:rPr>
        <w:noProof/>
      </w:rPr>
      <w:drawing>
        <wp:anchor distT="0" distB="0" distL="114300" distR="114300" simplePos="0" relativeHeight="251694080" behindDoc="0" locked="0" layoutInCell="1" allowOverlap="1" wp14:anchorId="5803B096" wp14:editId="71248A2B">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79906345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0C5F05EA"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34728AC5" w14:textId="77777777" w:rsidR="00CD5964" w:rsidRPr="00171EC6" w:rsidRDefault="00CD5964" w:rsidP="00171EC6">
    <w:pPr>
      <w:pStyle w:val="Header"/>
      <w:tabs>
        <w:tab w:val="clear" w:pos="4513"/>
        <w:tab w:val="clear" w:pos="9026"/>
        <w:tab w:val="left" w:pos="4332"/>
      </w:tabs>
      <w:jc w:val="both"/>
      <w:rPr>
        <w:b/>
        <w:bCs/>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750DE"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806720" behindDoc="0" locked="0" layoutInCell="1" allowOverlap="1" wp14:anchorId="5C6D48F7" wp14:editId="679522DD">
          <wp:simplePos x="0" y="0"/>
          <wp:positionH relativeFrom="column">
            <wp:posOffset>5105400</wp:posOffset>
          </wp:positionH>
          <wp:positionV relativeFrom="paragraph">
            <wp:posOffset>-114935</wp:posOffset>
          </wp:positionV>
          <wp:extent cx="1184910" cy="524510"/>
          <wp:effectExtent l="0" t="0" r="0" b="8890"/>
          <wp:wrapThrough wrapText="bothSides">
            <wp:wrapPolygon edited="0">
              <wp:start x="0" y="0"/>
              <wp:lineTo x="0" y="21182"/>
              <wp:lineTo x="21183" y="21182"/>
              <wp:lineTo x="21183" y="0"/>
              <wp:lineTo x="0" y="0"/>
            </wp:wrapPolygon>
          </wp:wrapThrough>
          <wp:docPr id="187850925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05696" behindDoc="0" locked="0" layoutInCell="1" allowOverlap="1" wp14:anchorId="5F677125" wp14:editId="1E6C71C2">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30760117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2">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0EC63A08"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65ACEF3D" w14:textId="77777777" w:rsidR="00CD5964" w:rsidRPr="00171EC6" w:rsidRDefault="00CD5964" w:rsidP="00171EC6">
    <w:pPr>
      <w:pStyle w:val="Header"/>
      <w:tabs>
        <w:tab w:val="clear" w:pos="4513"/>
        <w:tab w:val="clear" w:pos="9026"/>
        <w:tab w:val="left" w:pos="4332"/>
      </w:tabs>
      <w:jc w:val="both"/>
      <w:rPr>
        <w:b/>
        <w:bCs/>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937529"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698176" behindDoc="0" locked="0" layoutInCell="1" allowOverlap="1" wp14:anchorId="1CF0386F" wp14:editId="57F4F9ED">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766041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33026CC7"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7F13E1AF" w14:textId="77777777" w:rsidR="00CD5964" w:rsidRPr="00171EC6" w:rsidRDefault="00CD5964" w:rsidP="00171EC6">
    <w:pPr>
      <w:pStyle w:val="Header"/>
      <w:tabs>
        <w:tab w:val="clear" w:pos="4513"/>
        <w:tab w:val="clear" w:pos="9026"/>
        <w:tab w:val="left" w:pos="4332"/>
      </w:tabs>
      <w:jc w:val="both"/>
      <w:rPr>
        <w:b/>
        <w:bCs/>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D56F9"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803648" behindDoc="0" locked="0" layoutInCell="1" allowOverlap="1" wp14:anchorId="03866A15" wp14:editId="56A050FD">
          <wp:simplePos x="0" y="0"/>
          <wp:positionH relativeFrom="margin">
            <wp:posOffset>4998720</wp:posOffset>
          </wp:positionH>
          <wp:positionV relativeFrom="paragraph">
            <wp:posOffset>-107315</wp:posOffset>
          </wp:positionV>
          <wp:extent cx="1287780" cy="571500"/>
          <wp:effectExtent l="0" t="0" r="7620" b="0"/>
          <wp:wrapThrough wrapText="bothSides">
            <wp:wrapPolygon edited="0">
              <wp:start x="0" y="0"/>
              <wp:lineTo x="0" y="20880"/>
              <wp:lineTo x="21408" y="20880"/>
              <wp:lineTo x="21408" y="0"/>
              <wp:lineTo x="0" y="0"/>
            </wp:wrapPolygon>
          </wp:wrapThrough>
          <wp:docPr id="15212883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02624" behindDoc="0" locked="0" layoutInCell="1" allowOverlap="1" wp14:anchorId="5F4FDDF0" wp14:editId="16022CD6">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96669913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2F4E62D4"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6D3226B8" w14:textId="77777777" w:rsidR="00CD5964" w:rsidRPr="00171EC6" w:rsidRDefault="00CD5964" w:rsidP="00171EC6">
    <w:pPr>
      <w:pStyle w:val="Header"/>
      <w:tabs>
        <w:tab w:val="clear" w:pos="4513"/>
        <w:tab w:val="clear" w:pos="9026"/>
        <w:tab w:val="left" w:pos="4332"/>
      </w:tabs>
      <w:jc w:val="both"/>
      <w:rPr>
        <w:b/>
        <w:bCs/>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11C649"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702272" behindDoc="0" locked="0" layoutInCell="1" allowOverlap="1" wp14:anchorId="0D240DBA" wp14:editId="1A70F0AC">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6530745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36F09ECF"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48093F32" w14:textId="77777777" w:rsidR="00CD5964" w:rsidRPr="00171EC6" w:rsidRDefault="00CD5964" w:rsidP="00171EC6">
    <w:pPr>
      <w:pStyle w:val="Header"/>
      <w:tabs>
        <w:tab w:val="clear" w:pos="4513"/>
        <w:tab w:val="clear" w:pos="9026"/>
        <w:tab w:val="left" w:pos="4332"/>
      </w:tabs>
      <w:jc w:val="both"/>
      <w:rPr>
        <w:b/>
        <w:bCs/>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5E041"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800576" behindDoc="0" locked="0" layoutInCell="1" allowOverlap="1" wp14:anchorId="5167A483" wp14:editId="101F107B">
          <wp:simplePos x="0" y="0"/>
          <wp:positionH relativeFrom="margin">
            <wp:posOffset>5029200</wp:posOffset>
          </wp:positionH>
          <wp:positionV relativeFrom="paragraph">
            <wp:posOffset>-124402</wp:posOffset>
          </wp:positionV>
          <wp:extent cx="1287780" cy="571500"/>
          <wp:effectExtent l="0" t="0" r="7620" b="0"/>
          <wp:wrapThrough wrapText="bothSides">
            <wp:wrapPolygon edited="0">
              <wp:start x="0" y="0"/>
              <wp:lineTo x="0" y="20880"/>
              <wp:lineTo x="21408" y="20880"/>
              <wp:lineTo x="21408" y="0"/>
              <wp:lineTo x="0" y="0"/>
            </wp:wrapPolygon>
          </wp:wrapThrough>
          <wp:docPr id="198055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99552" behindDoc="0" locked="0" layoutInCell="1" allowOverlap="1" wp14:anchorId="12C7FED3" wp14:editId="1D87AAB6">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4328178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5A48F4FA"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3BEB1315" w14:textId="77777777" w:rsidR="00CD5964" w:rsidRPr="00171EC6" w:rsidRDefault="00CD5964" w:rsidP="00171EC6">
    <w:pPr>
      <w:pStyle w:val="Header"/>
      <w:tabs>
        <w:tab w:val="clear" w:pos="4513"/>
        <w:tab w:val="clear" w:pos="9026"/>
        <w:tab w:val="left" w:pos="4332"/>
      </w:tabs>
      <w:jc w:val="both"/>
      <w:rPr>
        <w:b/>
        <w:bC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52DC2" w14:textId="77777777" w:rsidR="00CD5964" w:rsidRPr="00DA6393" w:rsidRDefault="00CD5964" w:rsidP="004A3526">
    <w:pPr>
      <w:pStyle w:val="Header"/>
      <w:rPr>
        <w:rFonts w:ascii="Times New Roman" w:hAnsi="Times New Roman" w:cs="Times New Roman"/>
        <w:i/>
        <w:iCs/>
      </w:rPr>
    </w:pPr>
    <w:r>
      <w:rPr>
        <w:noProof/>
      </w:rPr>
      <w:drawing>
        <wp:anchor distT="0" distB="0" distL="114300" distR="114300" simplePos="0" relativeHeight="251664384" behindDoc="0" locked="0" layoutInCell="1" allowOverlap="1" wp14:anchorId="2CFFED93" wp14:editId="2A1FEBD6">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25137520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35192AA4"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2185B424" w14:textId="77777777" w:rsidR="00CD5964" w:rsidRPr="00171EC6" w:rsidRDefault="00CD5964" w:rsidP="00171EC6">
    <w:pPr>
      <w:pStyle w:val="Header"/>
      <w:tabs>
        <w:tab w:val="clear" w:pos="4513"/>
        <w:tab w:val="clear" w:pos="9026"/>
        <w:tab w:val="left" w:pos="4332"/>
      </w:tabs>
      <w:jc w:val="both"/>
      <w:rPr>
        <w:b/>
        <w:bCs/>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B25A2D"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706368" behindDoc="0" locked="0" layoutInCell="1" allowOverlap="1" wp14:anchorId="50ABB2EB" wp14:editId="1B8A19C3">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6277878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5F3A3D39"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584B9B7B" w14:textId="77777777" w:rsidR="00CD5964" w:rsidRPr="00171EC6" w:rsidRDefault="00CD5964" w:rsidP="00171EC6">
    <w:pPr>
      <w:pStyle w:val="Header"/>
      <w:tabs>
        <w:tab w:val="clear" w:pos="4513"/>
        <w:tab w:val="clear" w:pos="9026"/>
        <w:tab w:val="left" w:pos="4332"/>
      </w:tabs>
      <w:jc w:val="both"/>
      <w:rPr>
        <w:b/>
        <w:bCs/>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43FB75"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795456" behindDoc="0" locked="0" layoutInCell="1" allowOverlap="1" wp14:anchorId="7935A29F" wp14:editId="19AC98B0">
          <wp:simplePos x="0" y="0"/>
          <wp:positionH relativeFrom="margin">
            <wp:posOffset>5015346</wp:posOffset>
          </wp:positionH>
          <wp:positionV relativeFrom="paragraph">
            <wp:posOffset>-111414</wp:posOffset>
          </wp:positionV>
          <wp:extent cx="1287780" cy="571500"/>
          <wp:effectExtent l="0" t="0" r="7620" b="0"/>
          <wp:wrapThrough wrapText="bothSides">
            <wp:wrapPolygon edited="0">
              <wp:start x="0" y="0"/>
              <wp:lineTo x="0" y="20880"/>
              <wp:lineTo x="21408" y="20880"/>
              <wp:lineTo x="21408" y="0"/>
              <wp:lineTo x="0" y="0"/>
            </wp:wrapPolygon>
          </wp:wrapThrough>
          <wp:docPr id="13174860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94432" behindDoc="0" locked="0" layoutInCell="1" allowOverlap="1" wp14:anchorId="0D6A5336" wp14:editId="4306E5BB">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46843110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3612A50D"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0452ACA2" w14:textId="77777777" w:rsidR="00CD5964" w:rsidRPr="00171EC6" w:rsidRDefault="00CD5964" w:rsidP="00171EC6">
    <w:pPr>
      <w:pStyle w:val="Header"/>
      <w:tabs>
        <w:tab w:val="clear" w:pos="4513"/>
        <w:tab w:val="clear" w:pos="9026"/>
        <w:tab w:val="left" w:pos="4332"/>
      </w:tabs>
      <w:jc w:val="both"/>
      <w:rPr>
        <w:b/>
        <w:bCs/>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0537A6"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710464" behindDoc="0" locked="0" layoutInCell="1" allowOverlap="1" wp14:anchorId="16B0C184" wp14:editId="02BF9FC2">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6441218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2434A1AA"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122ABFBE" w14:textId="77777777" w:rsidR="00CD5964" w:rsidRPr="00171EC6" w:rsidRDefault="00CD5964" w:rsidP="00171EC6">
    <w:pPr>
      <w:pStyle w:val="Header"/>
      <w:tabs>
        <w:tab w:val="clear" w:pos="4513"/>
        <w:tab w:val="clear" w:pos="9026"/>
        <w:tab w:val="left" w:pos="4332"/>
      </w:tabs>
      <w:jc w:val="both"/>
      <w:rPr>
        <w:b/>
        <w:bCs/>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B7389A"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790336" behindDoc="0" locked="0" layoutInCell="1" allowOverlap="1" wp14:anchorId="0CC8EAE6" wp14:editId="12E8386C">
          <wp:simplePos x="0" y="0"/>
          <wp:positionH relativeFrom="margin">
            <wp:posOffset>5022215</wp:posOffset>
          </wp:positionH>
          <wp:positionV relativeFrom="paragraph">
            <wp:posOffset>-124402</wp:posOffset>
          </wp:positionV>
          <wp:extent cx="1287780" cy="571500"/>
          <wp:effectExtent l="0" t="0" r="7620" b="0"/>
          <wp:wrapThrough wrapText="bothSides">
            <wp:wrapPolygon edited="0">
              <wp:start x="0" y="0"/>
              <wp:lineTo x="0" y="20880"/>
              <wp:lineTo x="21408" y="20880"/>
              <wp:lineTo x="21408" y="0"/>
              <wp:lineTo x="0" y="0"/>
            </wp:wrapPolygon>
          </wp:wrapThrough>
          <wp:docPr id="13362861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89312" behindDoc="0" locked="0" layoutInCell="1" allowOverlap="1" wp14:anchorId="71C949EB" wp14:editId="5225AF89">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1133919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580358F7"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1378E096" w14:textId="77777777" w:rsidR="00CD5964" w:rsidRPr="00171EC6" w:rsidRDefault="00CD5964" w:rsidP="00171EC6">
    <w:pPr>
      <w:pStyle w:val="Header"/>
      <w:tabs>
        <w:tab w:val="clear" w:pos="4513"/>
        <w:tab w:val="clear" w:pos="9026"/>
        <w:tab w:val="left" w:pos="4332"/>
      </w:tabs>
      <w:jc w:val="both"/>
      <w:rPr>
        <w:b/>
        <w:bCs/>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BDD46F"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714560" behindDoc="0" locked="0" layoutInCell="1" allowOverlap="1" wp14:anchorId="180E8B02" wp14:editId="5D48FBB8">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1903328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628B8542"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1D841423" w14:textId="77777777" w:rsidR="00CD5964" w:rsidRPr="00171EC6" w:rsidRDefault="00CD5964" w:rsidP="00171EC6">
    <w:pPr>
      <w:pStyle w:val="Header"/>
      <w:tabs>
        <w:tab w:val="clear" w:pos="4513"/>
        <w:tab w:val="clear" w:pos="9026"/>
        <w:tab w:val="left" w:pos="4332"/>
      </w:tabs>
      <w:jc w:val="both"/>
      <w:rPr>
        <w:b/>
        <w:bCs/>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ADA36"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785216" behindDoc="0" locked="0" layoutInCell="1" allowOverlap="1" wp14:anchorId="08FD5C61" wp14:editId="7ACDA531">
          <wp:simplePos x="0" y="0"/>
          <wp:positionH relativeFrom="margin">
            <wp:posOffset>5015346</wp:posOffset>
          </wp:positionH>
          <wp:positionV relativeFrom="paragraph">
            <wp:posOffset>-111414</wp:posOffset>
          </wp:positionV>
          <wp:extent cx="1287780" cy="571500"/>
          <wp:effectExtent l="0" t="0" r="7620" b="0"/>
          <wp:wrapThrough wrapText="bothSides">
            <wp:wrapPolygon edited="0">
              <wp:start x="0" y="0"/>
              <wp:lineTo x="0" y="20880"/>
              <wp:lineTo x="21408" y="20880"/>
              <wp:lineTo x="21408" y="0"/>
              <wp:lineTo x="0" y="0"/>
            </wp:wrapPolygon>
          </wp:wrapThrough>
          <wp:docPr id="4165158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84192" behindDoc="0" locked="0" layoutInCell="1" allowOverlap="1" wp14:anchorId="3E4737BC" wp14:editId="4D31EAF5">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485312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01C20C15"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0C563987" w14:textId="77777777" w:rsidR="00CD5964" w:rsidRPr="00171EC6" w:rsidRDefault="00CD5964" w:rsidP="00171EC6">
    <w:pPr>
      <w:pStyle w:val="Header"/>
      <w:tabs>
        <w:tab w:val="clear" w:pos="4513"/>
        <w:tab w:val="clear" w:pos="9026"/>
        <w:tab w:val="left" w:pos="4332"/>
      </w:tabs>
      <w:jc w:val="both"/>
      <w:rPr>
        <w:b/>
        <w:bCs/>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8AC9E"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718656" behindDoc="0" locked="0" layoutInCell="1" allowOverlap="1" wp14:anchorId="2AF6DD2B" wp14:editId="29AD4B7C">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2749927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3CA2F560"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52AC44C2" w14:textId="77777777" w:rsidR="00CD5964" w:rsidRPr="00171EC6" w:rsidRDefault="00CD5964" w:rsidP="00171EC6">
    <w:pPr>
      <w:pStyle w:val="Header"/>
      <w:tabs>
        <w:tab w:val="clear" w:pos="4513"/>
        <w:tab w:val="clear" w:pos="9026"/>
        <w:tab w:val="left" w:pos="4332"/>
      </w:tabs>
      <w:jc w:val="both"/>
      <w:rPr>
        <w:b/>
        <w:bCs/>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04FE49" w14:textId="77777777" w:rsidR="00CD5964" w:rsidRPr="00DA6393" w:rsidRDefault="00CD5964" w:rsidP="00014B18">
    <w:pPr>
      <w:pStyle w:val="Header"/>
      <w:rPr>
        <w:rFonts w:ascii="Times New Roman" w:hAnsi="Times New Roman" w:cs="Times New Roman"/>
        <w:i/>
        <w:iCs/>
      </w:rPr>
    </w:pPr>
    <w:r>
      <w:rPr>
        <w:noProof/>
      </w:rPr>
      <w:drawing>
        <wp:anchor distT="0" distB="0" distL="114300" distR="114300" simplePos="0" relativeHeight="251780096" behindDoc="0" locked="0" layoutInCell="1" allowOverlap="1" wp14:anchorId="22CD9462" wp14:editId="43C2408E">
          <wp:simplePos x="0" y="0"/>
          <wp:positionH relativeFrom="margin">
            <wp:posOffset>5029200</wp:posOffset>
          </wp:positionH>
          <wp:positionV relativeFrom="paragraph">
            <wp:posOffset>-114935</wp:posOffset>
          </wp:positionV>
          <wp:extent cx="1287780" cy="571500"/>
          <wp:effectExtent l="0" t="0" r="7620" b="0"/>
          <wp:wrapThrough wrapText="bothSides">
            <wp:wrapPolygon edited="0">
              <wp:start x="0" y="0"/>
              <wp:lineTo x="0" y="20880"/>
              <wp:lineTo x="21408" y="20880"/>
              <wp:lineTo x="21408" y="0"/>
              <wp:lineTo x="0" y="0"/>
            </wp:wrapPolygon>
          </wp:wrapThrough>
          <wp:docPr id="170214237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9072" behindDoc="0" locked="0" layoutInCell="1" allowOverlap="1" wp14:anchorId="0E334FF8" wp14:editId="618FA267">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3850680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2B9BDB3C" w14:textId="77777777" w:rsidR="00CD5964" w:rsidRPr="00DA6393" w:rsidRDefault="00CD5964" w:rsidP="00014B18">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153666CA" w14:textId="77777777" w:rsidR="00CD5964" w:rsidRPr="00171EC6" w:rsidRDefault="00CD5964" w:rsidP="00171EC6">
    <w:pPr>
      <w:pStyle w:val="Header"/>
      <w:tabs>
        <w:tab w:val="clear" w:pos="4513"/>
        <w:tab w:val="clear" w:pos="9026"/>
        <w:tab w:val="left" w:pos="4332"/>
      </w:tabs>
      <w:jc w:val="both"/>
      <w:rPr>
        <w:b/>
        <w:bCs/>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7B4DA3" w14:textId="77777777" w:rsidR="00CD5964" w:rsidRPr="00DA6393" w:rsidRDefault="00CD5964" w:rsidP="005269D7">
    <w:pPr>
      <w:pStyle w:val="Header"/>
      <w:rPr>
        <w:rFonts w:ascii="Times New Roman" w:hAnsi="Times New Roman" w:cs="Times New Roman"/>
        <w:i/>
        <w:iCs/>
      </w:rPr>
    </w:pPr>
    <w:r>
      <w:rPr>
        <w:noProof/>
      </w:rPr>
      <w:drawing>
        <wp:anchor distT="0" distB="0" distL="114300" distR="114300" simplePos="0" relativeHeight="251722752" behindDoc="0" locked="0" layoutInCell="1" allowOverlap="1" wp14:anchorId="24D3363F" wp14:editId="72EDA6F6">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67116937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035E3531" w14:textId="77777777" w:rsidR="00CD5964" w:rsidRPr="005269D7" w:rsidRDefault="00CD5964" w:rsidP="005269D7">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F33B9" w14:textId="77777777" w:rsidR="00CD5964" w:rsidRPr="00DA6393" w:rsidRDefault="00CD5964" w:rsidP="005269D7">
    <w:pPr>
      <w:pStyle w:val="Header"/>
      <w:rPr>
        <w:rFonts w:ascii="Times New Roman" w:hAnsi="Times New Roman" w:cs="Times New Roman"/>
        <w:i/>
        <w:iCs/>
      </w:rPr>
    </w:pPr>
    <w:r>
      <w:rPr>
        <w:noProof/>
      </w:rPr>
      <w:drawing>
        <wp:anchor distT="0" distB="0" distL="114300" distR="114300" simplePos="0" relativeHeight="251777024" behindDoc="0" locked="0" layoutInCell="1" allowOverlap="1" wp14:anchorId="45B61218" wp14:editId="74E0F18A">
          <wp:simplePos x="0" y="0"/>
          <wp:positionH relativeFrom="margin">
            <wp:posOffset>5029200</wp:posOffset>
          </wp:positionH>
          <wp:positionV relativeFrom="paragraph">
            <wp:posOffset>-122555</wp:posOffset>
          </wp:positionV>
          <wp:extent cx="1287780" cy="571500"/>
          <wp:effectExtent l="0" t="0" r="7620" b="0"/>
          <wp:wrapThrough wrapText="bothSides">
            <wp:wrapPolygon edited="0">
              <wp:start x="0" y="0"/>
              <wp:lineTo x="0" y="20880"/>
              <wp:lineTo x="21408" y="20880"/>
              <wp:lineTo x="21408" y="0"/>
              <wp:lineTo x="0" y="0"/>
            </wp:wrapPolygon>
          </wp:wrapThrough>
          <wp:docPr id="2465978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6000" behindDoc="0" locked="0" layoutInCell="1" allowOverlap="1" wp14:anchorId="749F3EA1" wp14:editId="1C329E4D">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67099138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1E5FFE7A" w14:textId="77777777" w:rsidR="00CD5964" w:rsidRPr="005269D7" w:rsidRDefault="00CD5964" w:rsidP="005269D7">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7655FF"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825152" behindDoc="0" locked="0" layoutInCell="1" allowOverlap="1" wp14:anchorId="6FC8883F" wp14:editId="7B1FD1AB">
          <wp:simplePos x="0" y="0"/>
          <wp:positionH relativeFrom="column">
            <wp:posOffset>5097780</wp:posOffset>
          </wp:positionH>
          <wp:positionV relativeFrom="paragraph">
            <wp:posOffset>-122555</wp:posOffset>
          </wp:positionV>
          <wp:extent cx="1184910" cy="524510"/>
          <wp:effectExtent l="0" t="0" r="0" b="8890"/>
          <wp:wrapThrough wrapText="bothSides">
            <wp:wrapPolygon edited="0">
              <wp:start x="0" y="0"/>
              <wp:lineTo x="0" y="21182"/>
              <wp:lineTo x="21183" y="21182"/>
              <wp:lineTo x="21183" y="0"/>
              <wp:lineTo x="0" y="0"/>
            </wp:wrapPolygon>
          </wp:wrapThrough>
          <wp:docPr id="191215237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24128" behindDoc="0" locked="0" layoutInCell="1" allowOverlap="1" wp14:anchorId="0EBB85D5" wp14:editId="4B0A07D5">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3540870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2">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57CDFD77"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14819261" w14:textId="77777777" w:rsidR="00CD5964" w:rsidRPr="00171EC6" w:rsidRDefault="00CD5964" w:rsidP="00171EC6">
    <w:pPr>
      <w:pStyle w:val="Header"/>
      <w:tabs>
        <w:tab w:val="clear" w:pos="4513"/>
        <w:tab w:val="clear" w:pos="9026"/>
        <w:tab w:val="left" w:pos="4332"/>
      </w:tabs>
      <w:jc w:val="both"/>
      <w:rPr>
        <w:b/>
        <w:bCs/>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FA488" w14:textId="77777777" w:rsidR="00CD5964" w:rsidRPr="00DA6393" w:rsidRDefault="00CD5964" w:rsidP="005269D7">
    <w:pPr>
      <w:pStyle w:val="Header"/>
      <w:rPr>
        <w:rFonts w:ascii="Times New Roman" w:hAnsi="Times New Roman" w:cs="Times New Roman"/>
        <w:i/>
        <w:iCs/>
      </w:rPr>
    </w:pPr>
    <w:r>
      <w:rPr>
        <w:noProof/>
      </w:rPr>
      <w:drawing>
        <wp:anchor distT="0" distB="0" distL="114300" distR="114300" simplePos="0" relativeHeight="251726848" behindDoc="0" locked="0" layoutInCell="1" allowOverlap="1" wp14:anchorId="64827146" wp14:editId="5B76F18E">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3190882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4C97D337" w14:textId="77777777" w:rsidR="00CD5964" w:rsidRPr="005269D7" w:rsidRDefault="00CD5964" w:rsidP="005269D7">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CB48B" w14:textId="77777777" w:rsidR="00CD5964" w:rsidRPr="00DA6393" w:rsidRDefault="00CD5964" w:rsidP="005269D7">
    <w:pPr>
      <w:pStyle w:val="Header"/>
      <w:rPr>
        <w:rFonts w:ascii="Times New Roman" w:hAnsi="Times New Roman" w:cs="Times New Roman"/>
        <w:i/>
        <w:iCs/>
      </w:rPr>
    </w:pPr>
    <w:r>
      <w:rPr>
        <w:noProof/>
      </w:rPr>
      <w:drawing>
        <wp:anchor distT="0" distB="0" distL="114300" distR="114300" simplePos="0" relativeHeight="251773952" behindDoc="0" locked="0" layoutInCell="1" allowOverlap="1" wp14:anchorId="334A3CD4" wp14:editId="420C622A">
          <wp:simplePos x="0" y="0"/>
          <wp:positionH relativeFrom="margin">
            <wp:posOffset>5029200</wp:posOffset>
          </wp:positionH>
          <wp:positionV relativeFrom="paragraph">
            <wp:posOffset>-114935</wp:posOffset>
          </wp:positionV>
          <wp:extent cx="1287780" cy="571500"/>
          <wp:effectExtent l="0" t="0" r="7620" b="0"/>
          <wp:wrapThrough wrapText="bothSides">
            <wp:wrapPolygon edited="0">
              <wp:start x="0" y="0"/>
              <wp:lineTo x="0" y="20880"/>
              <wp:lineTo x="21408" y="20880"/>
              <wp:lineTo x="21408" y="0"/>
              <wp:lineTo x="0" y="0"/>
            </wp:wrapPolygon>
          </wp:wrapThrough>
          <wp:docPr id="170500835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72928" behindDoc="0" locked="0" layoutInCell="1" allowOverlap="1" wp14:anchorId="701EB43B" wp14:editId="64F52681">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7518385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62C71ABA" w14:textId="77777777" w:rsidR="00CD5964" w:rsidRPr="005269D7" w:rsidRDefault="00CD5964" w:rsidP="005269D7">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A3C426"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667456" behindDoc="0" locked="0" layoutInCell="1" allowOverlap="1" wp14:anchorId="643AE1AC" wp14:editId="41F065B7">
          <wp:simplePos x="0" y="0"/>
          <wp:positionH relativeFrom="column">
            <wp:posOffset>5120640</wp:posOffset>
          </wp:positionH>
          <wp:positionV relativeFrom="paragraph">
            <wp:posOffset>-108143</wp:posOffset>
          </wp:positionV>
          <wp:extent cx="1184910" cy="524510"/>
          <wp:effectExtent l="0" t="0" r="0" b="8890"/>
          <wp:wrapThrough wrapText="bothSides">
            <wp:wrapPolygon edited="0">
              <wp:start x="0" y="0"/>
              <wp:lineTo x="0" y="21182"/>
              <wp:lineTo x="21183" y="21182"/>
              <wp:lineTo x="21183" y="0"/>
              <wp:lineTo x="0" y="0"/>
            </wp:wrapPolygon>
          </wp:wrapThrough>
          <wp:docPr id="131149615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p>
  <w:p w14:paraId="60A8DDFD"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A17AC"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669504" behindDoc="0" locked="0" layoutInCell="1" allowOverlap="1" wp14:anchorId="69B26111" wp14:editId="5BE55826">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3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4BCB1CE4"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E956EE" w14:textId="77777777" w:rsidR="00CD5964" w:rsidRPr="00DA6393" w:rsidRDefault="00CD5964">
    <w:pPr>
      <w:pStyle w:val="Header"/>
      <w:rPr>
        <w:rFonts w:ascii="Times New Roman" w:hAnsi="Times New Roman" w:cs="Times New Roman"/>
        <w:i/>
        <w:iCs/>
      </w:rPr>
    </w:pPr>
    <w:r>
      <w:rPr>
        <w:noProof/>
      </w:rPr>
      <w:drawing>
        <wp:anchor distT="0" distB="0" distL="114300" distR="114300" simplePos="0" relativeHeight="251770880" behindDoc="0" locked="0" layoutInCell="1" allowOverlap="1" wp14:anchorId="7781292B" wp14:editId="3115485D">
          <wp:simplePos x="0" y="0"/>
          <wp:positionH relativeFrom="margin">
            <wp:posOffset>5021580</wp:posOffset>
          </wp:positionH>
          <wp:positionV relativeFrom="paragraph">
            <wp:posOffset>-122555</wp:posOffset>
          </wp:positionV>
          <wp:extent cx="1287780" cy="571500"/>
          <wp:effectExtent l="0" t="0" r="7620" b="0"/>
          <wp:wrapThrough wrapText="bothSides">
            <wp:wrapPolygon edited="0">
              <wp:start x="0" y="0"/>
              <wp:lineTo x="0" y="20880"/>
              <wp:lineTo x="21408" y="20880"/>
              <wp:lineTo x="21408" y="0"/>
              <wp:lineTo x="0" y="0"/>
            </wp:wrapPolygon>
          </wp:wrapThrough>
          <wp:docPr id="126047215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noProof/>
      </w:rPr>
      <w:drawing>
        <wp:anchor distT="0" distB="0" distL="114300" distR="114300" simplePos="0" relativeHeight="251769856" behindDoc="0" locked="0" layoutInCell="1" allowOverlap="1" wp14:anchorId="1885E770" wp14:editId="640C6A62">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511007202"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22B8C0F4"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D7824D"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732992" behindDoc="0" locked="0" layoutInCell="1" allowOverlap="1" wp14:anchorId="09556A83" wp14:editId="0FA3C34C">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62774043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61AE8B74"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r>
      <w:rPr>
        <w:rFonts w:ascii="Times New Roman" w:hAnsi="Times New Roman" w:cs="Times New Roman"/>
        <w:i/>
        <w:iCs/>
      </w:rPr>
      <w:tab/>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DADFA"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767808" behindDoc="0" locked="0" layoutInCell="1" allowOverlap="1" wp14:anchorId="15CA4AE5" wp14:editId="0CA7F342">
          <wp:simplePos x="0" y="0"/>
          <wp:positionH relativeFrom="column">
            <wp:posOffset>5113020</wp:posOffset>
          </wp:positionH>
          <wp:positionV relativeFrom="paragraph">
            <wp:posOffset>-114935</wp:posOffset>
          </wp:positionV>
          <wp:extent cx="1184910" cy="524510"/>
          <wp:effectExtent l="0" t="0" r="0" b="8890"/>
          <wp:wrapThrough wrapText="bothSides">
            <wp:wrapPolygon edited="0">
              <wp:start x="0" y="0"/>
              <wp:lineTo x="0" y="21182"/>
              <wp:lineTo x="21183" y="21182"/>
              <wp:lineTo x="21183" y="0"/>
              <wp:lineTo x="0" y="0"/>
            </wp:wrapPolygon>
          </wp:wrapThrough>
          <wp:docPr id="476068559"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noProof/>
      </w:rPr>
      <w:drawing>
        <wp:anchor distT="0" distB="0" distL="114300" distR="114300" simplePos="0" relativeHeight="251766784" behindDoc="0" locked="0" layoutInCell="1" allowOverlap="1" wp14:anchorId="222BEA11" wp14:editId="09BF65C5">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40099093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54480EFC"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r>
      <w:rPr>
        <w:rFonts w:ascii="Times New Roman" w:hAnsi="Times New Roman" w:cs="Times New Roman"/>
        <w:i/>
        <w:iCs/>
      </w:rPr>
      <w:tab/>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2ADA8"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737088" behindDoc="0" locked="0" layoutInCell="1" allowOverlap="1" wp14:anchorId="1AC596D0" wp14:editId="527AFED0">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63150158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3D1CF6CD"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r>
      <w:rPr>
        <w:rFonts w:ascii="Times New Roman" w:hAnsi="Times New Roman" w:cs="Times New Roman"/>
        <w:i/>
        <w:iCs/>
      </w:rPr>
      <w:tab/>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38881"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764736" behindDoc="0" locked="0" layoutInCell="1" allowOverlap="1" wp14:anchorId="40CD04D9" wp14:editId="143FBEF8">
          <wp:simplePos x="0" y="0"/>
          <wp:positionH relativeFrom="column">
            <wp:posOffset>5120640</wp:posOffset>
          </wp:positionH>
          <wp:positionV relativeFrom="paragraph">
            <wp:posOffset>-114935</wp:posOffset>
          </wp:positionV>
          <wp:extent cx="1184910" cy="524510"/>
          <wp:effectExtent l="0" t="0" r="0" b="8890"/>
          <wp:wrapThrough wrapText="bothSides">
            <wp:wrapPolygon edited="0">
              <wp:start x="0" y="0"/>
              <wp:lineTo x="0" y="21182"/>
              <wp:lineTo x="21183" y="21182"/>
              <wp:lineTo x="21183" y="0"/>
              <wp:lineTo x="0" y="0"/>
            </wp:wrapPolygon>
          </wp:wrapThrough>
          <wp:docPr id="213325128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noProof/>
      </w:rPr>
      <w:drawing>
        <wp:anchor distT="0" distB="0" distL="114300" distR="114300" simplePos="0" relativeHeight="251763712" behindDoc="0" locked="0" layoutInCell="1" allowOverlap="1" wp14:anchorId="6C8DE42B" wp14:editId="1A7728AE">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128394548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00A8B102"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r>
      <w:rPr>
        <w:rFonts w:ascii="Times New Roman" w:hAnsi="Times New Roman" w:cs="Times New Roman"/>
        <w:i/>
        <w:iCs/>
      </w:rPr>
      <w:tab/>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4CF3D3"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741184" behindDoc="0" locked="0" layoutInCell="1" allowOverlap="1" wp14:anchorId="46ADE444" wp14:editId="2D2C4A2D">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1949274894"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3B32CFC0"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r>
      <w:rPr>
        <w:rFonts w:ascii="Times New Roman" w:hAnsi="Times New Roman" w:cs="Times New Roman"/>
        <w:i/>
        <w:iCs/>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0CD51" w14:textId="77777777" w:rsidR="00CD5964" w:rsidRPr="00DA6393" w:rsidRDefault="00CD5964" w:rsidP="004A3526">
    <w:pPr>
      <w:pStyle w:val="Header"/>
      <w:rPr>
        <w:rFonts w:ascii="Times New Roman" w:hAnsi="Times New Roman" w:cs="Times New Roman"/>
        <w:i/>
        <w:iCs/>
      </w:rPr>
    </w:pPr>
    <w:r>
      <w:rPr>
        <w:noProof/>
      </w:rPr>
      <w:drawing>
        <wp:anchor distT="0" distB="0" distL="114300" distR="114300" simplePos="0" relativeHeight="251673600" behindDoc="0" locked="0" layoutInCell="1" allowOverlap="1" wp14:anchorId="08A9A7CB" wp14:editId="3675B1EC">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9220140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2FB1748B"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45D0C359" w14:textId="77777777" w:rsidR="00CD5964" w:rsidRPr="00171EC6" w:rsidRDefault="00CD5964" w:rsidP="00171EC6">
    <w:pPr>
      <w:pStyle w:val="Header"/>
      <w:tabs>
        <w:tab w:val="clear" w:pos="4513"/>
        <w:tab w:val="clear" w:pos="9026"/>
        <w:tab w:val="left" w:pos="4332"/>
      </w:tabs>
      <w:jc w:val="both"/>
      <w:rPr>
        <w:b/>
        <w:bCs/>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EAF15"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758592" behindDoc="0" locked="0" layoutInCell="1" allowOverlap="1" wp14:anchorId="31654023" wp14:editId="145A4094">
          <wp:simplePos x="0" y="0"/>
          <wp:positionH relativeFrom="column">
            <wp:posOffset>4950460</wp:posOffset>
          </wp:positionH>
          <wp:positionV relativeFrom="paragraph">
            <wp:posOffset>-121920</wp:posOffset>
          </wp:positionV>
          <wp:extent cx="1184910" cy="524510"/>
          <wp:effectExtent l="0" t="0" r="0" b="8890"/>
          <wp:wrapThrough wrapText="bothSides">
            <wp:wrapPolygon edited="0">
              <wp:start x="0" y="0"/>
              <wp:lineTo x="0" y="21182"/>
              <wp:lineTo x="21183" y="21182"/>
              <wp:lineTo x="21183" y="0"/>
              <wp:lineTo x="0" y="0"/>
            </wp:wrapPolygon>
          </wp:wrapThrough>
          <wp:docPr id="148463990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noProof/>
      </w:rPr>
      <w:drawing>
        <wp:anchor distT="0" distB="0" distL="114300" distR="114300" simplePos="0" relativeHeight="251757568" behindDoc="0" locked="0" layoutInCell="1" allowOverlap="1" wp14:anchorId="656C3AA4" wp14:editId="04128D5C">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212009102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2C4F6510"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r>
      <w:rPr>
        <w:rFonts w:ascii="Times New Roman" w:hAnsi="Times New Roman" w:cs="Times New Roman"/>
        <w:i/>
        <w:iCs/>
      </w:rPr>
      <w:tab/>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A7B59"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745280" behindDoc="0" locked="0" layoutInCell="1" allowOverlap="1" wp14:anchorId="4CD59DD3" wp14:editId="3D59860D">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186735880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686AFD24"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r>
      <w:rPr>
        <w:rFonts w:ascii="Times New Roman" w:hAnsi="Times New Roman" w:cs="Times New Roman"/>
        <w:i/>
        <w:iCs/>
      </w:rPr>
      <w:tab/>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D968E"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761664" behindDoc="0" locked="0" layoutInCell="1" allowOverlap="1" wp14:anchorId="3EB2EFB0" wp14:editId="71A21012">
          <wp:simplePos x="0" y="0"/>
          <wp:positionH relativeFrom="column">
            <wp:posOffset>5113020</wp:posOffset>
          </wp:positionH>
          <wp:positionV relativeFrom="paragraph">
            <wp:posOffset>-114935</wp:posOffset>
          </wp:positionV>
          <wp:extent cx="1184910" cy="524510"/>
          <wp:effectExtent l="0" t="0" r="0" b="8890"/>
          <wp:wrapThrough wrapText="bothSides">
            <wp:wrapPolygon edited="0">
              <wp:start x="0" y="0"/>
              <wp:lineTo x="0" y="21182"/>
              <wp:lineTo x="21183" y="21182"/>
              <wp:lineTo x="21183" y="0"/>
              <wp:lineTo x="0" y="0"/>
            </wp:wrapPolygon>
          </wp:wrapThrough>
          <wp:docPr id="1889390130"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noProof/>
      </w:rPr>
      <w:drawing>
        <wp:anchor distT="0" distB="0" distL="114300" distR="114300" simplePos="0" relativeHeight="251760640" behindDoc="0" locked="0" layoutInCell="1" allowOverlap="1" wp14:anchorId="714F7A46" wp14:editId="1112B376">
          <wp:simplePos x="0" y="0"/>
          <wp:positionH relativeFrom="column">
            <wp:posOffset>8247146</wp:posOffset>
          </wp:positionH>
          <wp:positionV relativeFrom="paragraph">
            <wp:posOffset>-115570</wp:posOffset>
          </wp:positionV>
          <wp:extent cx="1184910" cy="524510"/>
          <wp:effectExtent l="0" t="0" r="0" b="8890"/>
          <wp:wrapThrough wrapText="bothSides">
            <wp:wrapPolygon edited="0">
              <wp:start x="0" y="0"/>
              <wp:lineTo x="0" y="21182"/>
              <wp:lineTo x="21183" y="21182"/>
              <wp:lineTo x="21183" y="0"/>
              <wp:lineTo x="0" y="0"/>
            </wp:wrapPolygon>
          </wp:wrapThrough>
          <wp:docPr id="119995329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7565B29B" w14:textId="77777777" w:rsidR="00CD5964" w:rsidRPr="00DA6393" w:rsidRDefault="00CD5964">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r>
      <w:rPr>
        <w:rFonts w:ascii="Times New Roman" w:hAnsi="Times New Roman" w:cs="Times New Roman"/>
        <w:i/>
        <w:iCs/>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A7644"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822080" behindDoc="0" locked="0" layoutInCell="1" allowOverlap="1" wp14:anchorId="5738E586" wp14:editId="3CCA20DE">
          <wp:simplePos x="0" y="0"/>
          <wp:positionH relativeFrom="column">
            <wp:posOffset>5074920</wp:posOffset>
          </wp:positionH>
          <wp:positionV relativeFrom="paragraph">
            <wp:posOffset>-114935</wp:posOffset>
          </wp:positionV>
          <wp:extent cx="1184910" cy="524510"/>
          <wp:effectExtent l="0" t="0" r="0" b="8890"/>
          <wp:wrapThrough wrapText="bothSides">
            <wp:wrapPolygon edited="0">
              <wp:start x="0" y="0"/>
              <wp:lineTo x="0" y="21182"/>
              <wp:lineTo x="21183" y="21182"/>
              <wp:lineTo x="21183" y="0"/>
              <wp:lineTo x="0" y="0"/>
            </wp:wrapPolygon>
          </wp:wrapThrough>
          <wp:docPr id="2095925833"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21056" behindDoc="0" locked="0" layoutInCell="1" allowOverlap="1" wp14:anchorId="315BC0A9" wp14:editId="27FAEF55">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9190819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2">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28D7DECE"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7C8B3EFA" w14:textId="77777777" w:rsidR="00CD5964" w:rsidRPr="00171EC6" w:rsidRDefault="00CD5964" w:rsidP="00171EC6">
    <w:pPr>
      <w:pStyle w:val="Header"/>
      <w:tabs>
        <w:tab w:val="clear" w:pos="4513"/>
        <w:tab w:val="clear" w:pos="9026"/>
        <w:tab w:val="left" w:pos="4332"/>
      </w:tabs>
      <w:jc w:val="both"/>
      <w:rPr>
        <w:b/>
        <w:bC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1A408" w14:textId="77777777" w:rsidR="00CD5964" w:rsidRPr="00DA6393" w:rsidRDefault="00CD5964" w:rsidP="004A3526">
    <w:pPr>
      <w:pStyle w:val="Header"/>
      <w:rPr>
        <w:rFonts w:ascii="Times New Roman" w:hAnsi="Times New Roman" w:cs="Times New Roman"/>
        <w:i/>
        <w:iCs/>
      </w:rPr>
    </w:pPr>
    <w:r>
      <w:rPr>
        <w:noProof/>
      </w:rPr>
      <w:drawing>
        <wp:anchor distT="0" distB="0" distL="114300" distR="114300" simplePos="0" relativeHeight="251677696" behindDoc="0" locked="0" layoutInCell="1" allowOverlap="1" wp14:anchorId="067977BB" wp14:editId="6B692875">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112872409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585E9714"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3FD6C1BE" w14:textId="77777777" w:rsidR="00CD5964" w:rsidRPr="00171EC6" w:rsidRDefault="00CD5964" w:rsidP="00171EC6">
    <w:pPr>
      <w:pStyle w:val="Header"/>
      <w:tabs>
        <w:tab w:val="clear" w:pos="4513"/>
        <w:tab w:val="clear" w:pos="9026"/>
        <w:tab w:val="left" w:pos="4332"/>
      </w:tabs>
      <w:jc w:val="both"/>
      <w:rPr>
        <w:b/>
        <w:bCs/>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42D2C"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819008" behindDoc="0" locked="0" layoutInCell="1" allowOverlap="1" wp14:anchorId="38C5FC79" wp14:editId="1E739057">
          <wp:simplePos x="0" y="0"/>
          <wp:positionH relativeFrom="column">
            <wp:posOffset>5097780</wp:posOffset>
          </wp:positionH>
          <wp:positionV relativeFrom="paragraph">
            <wp:posOffset>-114935</wp:posOffset>
          </wp:positionV>
          <wp:extent cx="1184910" cy="524510"/>
          <wp:effectExtent l="0" t="0" r="0" b="8890"/>
          <wp:wrapThrough wrapText="bothSides">
            <wp:wrapPolygon edited="0">
              <wp:start x="0" y="0"/>
              <wp:lineTo x="0" y="21182"/>
              <wp:lineTo x="21183" y="21182"/>
              <wp:lineTo x="21183" y="0"/>
              <wp:lineTo x="0" y="0"/>
            </wp:wrapPolygon>
          </wp:wrapThrough>
          <wp:docPr id="829860935"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7984" behindDoc="0" locked="0" layoutInCell="1" allowOverlap="1" wp14:anchorId="5275200A" wp14:editId="725AEF94">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5527827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2">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6095DD08"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704D52E5" w14:textId="77777777" w:rsidR="00CD5964" w:rsidRPr="00171EC6" w:rsidRDefault="00CD5964" w:rsidP="00171EC6">
    <w:pPr>
      <w:pStyle w:val="Header"/>
      <w:tabs>
        <w:tab w:val="clear" w:pos="4513"/>
        <w:tab w:val="clear" w:pos="9026"/>
        <w:tab w:val="left" w:pos="4332"/>
      </w:tabs>
      <w:jc w:val="both"/>
      <w:rPr>
        <w:b/>
        <w:bC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82AFE" w14:textId="77777777" w:rsidR="00CD5964" w:rsidRPr="00DA6393" w:rsidRDefault="00CD5964" w:rsidP="004A3526">
    <w:pPr>
      <w:pStyle w:val="Header"/>
      <w:rPr>
        <w:rFonts w:ascii="Times New Roman" w:hAnsi="Times New Roman" w:cs="Times New Roman"/>
        <w:i/>
        <w:iCs/>
      </w:rPr>
    </w:pPr>
    <w:r>
      <w:rPr>
        <w:noProof/>
      </w:rPr>
      <w:drawing>
        <wp:anchor distT="0" distB="0" distL="114300" distR="114300" simplePos="0" relativeHeight="251681792" behindDoc="0" locked="0" layoutInCell="1" allowOverlap="1" wp14:anchorId="1C756EDB" wp14:editId="6ADB09B4">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9122160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1">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15C638A1"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707730C2" w14:textId="77777777" w:rsidR="00CD5964" w:rsidRPr="00171EC6" w:rsidRDefault="00CD5964" w:rsidP="00171EC6">
    <w:pPr>
      <w:pStyle w:val="Header"/>
      <w:tabs>
        <w:tab w:val="clear" w:pos="4513"/>
        <w:tab w:val="clear" w:pos="9026"/>
        <w:tab w:val="left" w:pos="4332"/>
      </w:tabs>
      <w:jc w:val="both"/>
      <w:rPr>
        <w:b/>
        <w:bCs/>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EE5F6"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noProof/>
      </w:rPr>
      <w:drawing>
        <wp:anchor distT="0" distB="0" distL="114300" distR="114300" simplePos="0" relativeHeight="251815936" behindDoc="0" locked="0" layoutInCell="1" allowOverlap="1" wp14:anchorId="44128947" wp14:editId="16294CCA">
          <wp:simplePos x="0" y="0"/>
          <wp:positionH relativeFrom="column">
            <wp:posOffset>5090160</wp:posOffset>
          </wp:positionH>
          <wp:positionV relativeFrom="paragraph">
            <wp:posOffset>-107315</wp:posOffset>
          </wp:positionV>
          <wp:extent cx="1184910" cy="524510"/>
          <wp:effectExtent l="0" t="0" r="0" b="8890"/>
          <wp:wrapThrough wrapText="bothSides">
            <wp:wrapPolygon edited="0">
              <wp:start x="0" y="0"/>
              <wp:lineTo x="0" y="21182"/>
              <wp:lineTo x="21183" y="21182"/>
              <wp:lineTo x="21183" y="0"/>
              <wp:lineTo x="0" y="0"/>
            </wp:wrapPolygon>
          </wp:wrapThrough>
          <wp:docPr id="110337934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84910" cy="52451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4912" behindDoc="0" locked="0" layoutInCell="1" allowOverlap="1" wp14:anchorId="49739109" wp14:editId="718FF430">
          <wp:simplePos x="0" y="0"/>
          <wp:positionH relativeFrom="margin">
            <wp:posOffset>8163946</wp:posOffset>
          </wp:positionH>
          <wp:positionV relativeFrom="paragraph">
            <wp:posOffset>-111374</wp:posOffset>
          </wp:positionV>
          <wp:extent cx="1287780" cy="571500"/>
          <wp:effectExtent l="0" t="0" r="7620" b="0"/>
          <wp:wrapThrough wrapText="bothSides">
            <wp:wrapPolygon edited="0">
              <wp:start x="0" y="0"/>
              <wp:lineTo x="0" y="20880"/>
              <wp:lineTo x="21408" y="20880"/>
              <wp:lineTo x="21408" y="0"/>
              <wp:lineTo x="0" y="0"/>
            </wp:wrapPolygon>
          </wp:wrapThrough>
          <wp:docPr id="7774194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07391" name="Picture 482207391"/>
                  <pic:cNvPicPr/>
                </pic:nvPicPr>
                <pic:blipFill>
                  <a:blip r:embed="rId2">
                    <a:extLst>
                      <a:ext uri="{28A0092B-C50C-407E-A947-70E740481C1C}">
                        <a14:useLocalDpi xmlns:a14="http://schemas.microsoft.com/office/drawing/2010/main" val="0"/>
                      </a:ext>
                    </a:extLst>
                  </a:blip>
                  <a:stretch>
                    <a:fillRect/>
                  </a:stretch>
                </pic:blipFill>
                <pic:spPr>
                  <a:xfrm>
                    <a:off x="0" y="0"/>
                    <a:ext cx="1287780" cy="571500"/>
                  </a:xfrm>
                  <a:prstGeom prst="rect">
                    <a:avLst/>
                  </a:prstGeom>
                </pic:spPr>
              </pic:pic>
            </a:graphicData>
          </a:graphic>
          <wp14:sizeRelH relativeFrom="page">
            <wp14:pctWidth>0</wp14:pctWidth>
          </wp14:sizeRelH>
          <wp14:sizeRelV relativeFrom="page">
            <wp14:pctHeight>0</wp14:pctHeight>
          </wp14:sizeRelV>
        </wp:anchor>
      </w:drawing>
    </w:r>
    <w:r w:rsidRPr="00DA6393">
      <w:rPr>
        <w:rFonts w:ascii="Times New Roman" w:hAnsi="Times New Roman" w:cs="Times New Roman"/>
        <w:i/>
        <w:iCs/>
      </w:rPr>
      <w:t xml:space="preserve">RECONNAISSANCE SURVEY G4 – STAGE FOR BAUXITE </w:t>
    </w:r>
    <w:r>
      <w:rPr>
        <w:rFonts w:ascii="Times New Roman" w:hAnsi="Times New Roman" w:cs="Times New Roman"/>
        <w:i/>
        <w:iCs/>
      </w:rPr>
      <w:tab/>
    </w:r>
  </w:p>
  <w:p w14:paraId="4688DC25" w14:textId="77777777" w:rsidR="00CD5964" w:rsidRPr="00DA6393" w:rsidRDefault="00CD5964" w:rsidP="004A3526">
    <w:pPr>
      <w:pStyle w:val="Header"/>
      <w:rPr>
        <w:rFonts w:ascii="Times New Roman" w:hAnsi="Times New Roman" w:cs="Times New Roman"/>
        <w:i/>
        <w:iCs/>
      </w:rPr>
    </w:pPr>
    <w:r w:rsidRPr="00DA6393">
      <w:rPr>
        <w:rFonts w:ascii="Times New Roman" w:hAnsi="Times New Roman" w:cs="Times New Roman"/>
        <w:i/>
        <w:iCs/>
      </w:rPr>
      <w:t>Ga, V, Ti &amp; REE IN NADAPA AREA, KACHCHH DIST, GUJARAT.</w:t>
    </w:r>
  </w:p>
  <w:p w14:paraId="0B723FC0" w14:textId="77777777" w:rsidR="00CD5964" w:rsidRPr="00171EC6" w:rsidRDefault="00CD5964" w:rsidP="00171EC6">
    <w:pPr>
      <w:pStyle w:val="Header"/>
      <w:tabs>
        <w:tab w:val="clear" w:pos="4513"/>
        <w:tab w:val="clear" w:pos="9026"/>
        <w:tab w:val="left" w:pos="4332"/>
      </w:tabs>
      <w:jc w:val="both"/>
      <w:rPr>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A69BB"/>
    <w:multiLevelType w:val="hybridMultilevel"/>
    <w:tmpl w:val="D4BCDE2C"/>
    <w:lvl w:ilvl="0" w:tplc="CA6E95D0">
      <w:start w:val="1"/>
      <w:numFmt w:val="decimal"/>
      <w:lvlText w:val="%1."/>
      <w:lvlJc w:val="left"/>
      <w:pPr>
        <w:ind w:left="840" w:hanging="360"/>
      </w:pPr>
      <w:rPr>
        <w:rFonts w:hint="default"/>
      </w:rPr>
    </w:lvl>
    <w:lvl w:ilvl="1" w:tplc="40090019" w:tentative="1">
      <w:start w:val="1"/>
      <w:numFmt w:val="lowerLetter"/>
      <w:lvlText w:val="%2."/>
      <w:lvlJc w:val="left"/>
      <w:pPr>
        <w:ind w:left="1560" w:hanging="360"/>
      </w:pPr>
    </w:lvl>
    <w:lvl w:ilvl="2" w:tplc="4009001B" w:tentative="1">
      <w:start w:val="1"/>
      <w:numFmt w:val="lowerRoman"/>
      <w:lvlText w:val="%3."/>
      <w:lvlJc w:val="right"/>
      <w:pPr>
        <w:ind w:left="2280" w:hanging="180"/>
      </w:pPr>
    </w:lvl>
    <w:lvl w:ilvl="3" w:tplc="4009000F" w:tentative="1">
      <w:start w:val="1"/>
      <w:numFmt w:val="decimal"/>
      <w:lvlText w:val="%4."/>
      <w:lvlJc w:val="left"/>
      <w:pPr>
        <w:ind w:left="3000" w:hanging="360"/>
      </w:pPr>
    </w:lvl>
    <w:lvl w:ilvl="4" w:tplc="40090019" w:tentative="1">
      <w:start w:val="1"/>
      <w:numFmt w:val="lowerLetter"/>
      <w:lvlText w:val="%5."/>
      <w:lvlJc w:val="left"/>
      <w:pPr>
        <w:ind w:left="3720" w:hanging="360"/>
      </w:pPr>
    </w:lvl>
    <w:lvl w:ilvl="5" w:tplc="4009001B" w:tentative="1">
      <w:start w:val="1"/>
      <w:numFmt w:val="lowerRoman"/>
      <w:lvlText w:val="%6."/>
      <w:lvlJc w:val="right"/>
      <w:pPr>
        <w:ind w:left="4440" w:hanging="180"/>
      </w:pPr>
    </w:lvl>
    <w:lvl w:ilvl="6" w:tplc="4009000F" w:tentative="1">
      <w:start w:val="1"/>
      <w:numFmt w:val="decimal"/>
      <w:lvlText w:val="%7."/>
      <w:lvlJc w:val="left"/>
      <w:pPr>
        <w:ind w:left="5160" w:hanging="360"/>
      </w:pPr>
    </w:lvl>
    <w:lvl w:ilvl="7" w:tplc="40090019" w:tentative="1">
      <w:start w:val="1"/>
      <w:numFmt w:val="lowerLetter"/>
      <w:lvlText w:val="%8."/>
      <w:lvlJc w:val="left"/>
      <w:pPr>
        <w:ind w:left="5880" w:hanging="360"/>
      </w:pPr>
    </w:lvl>
    <w:lvl w:ilvl="8" w:tplc="4009001B" w:tentative="1">
      <w:start w:val="1"/>
      <w:numFmt w:val="lowerRoman"/>
      <w:lvlText w:val="%9."/>
      <w:lvlJc w:val="right"/>
      <w:pPr>
        <w:ind w:left="6600" w:hanging="180"/>
      </w:pPr>
    </w:lvl>
  </w:abstractNum>
  <w:abstractNum w:abstractNumId="1" w15:restartNumberingAfterBreak="0">
    <w:nsid w:val="02536513"/>
    <w:multiLevelType w:val="hybridMultilevel"/>
    <w:tmpl w:val="F782C5B2"/>
    <w:lvl w:ilvl="0" w:tplc="56F6A7BA">
      <w:start w:val="1"/>
      <w:numFmt w:val="decimal"/>
      <w:lvlText w:val="%1."/>
      <w:lvlJc w:val="left"/>
      <w:pPr>
        <w:ind w:left="1069" w:hanging="360"/>
      </w:pPr>
      <w:rPr>
        <w:rFonts w:hint="default"/>
        <w:b/>
        <w:sz w:val="24"/>
      </w:rPr>
    </w:lvl>
    <w:lvl w:ilvl="1" w:tplc="40090019" w:tentative="1">
      <w:start w:val="1"/>
      <w:numFmt w:val="lowerLetter"/>
      <w:lvlText w:val="%2."/>
      <w:lvlJc w:val="left"/>
      <w:pPr>
        <w:ind w:left="1789" w:hanging="360"/>
      </w:pPr>
    </w:lvl>
    <w:lvl w:ilvl="2" w:tplc="4009001B" w:tentative="1">
      <w:start w:val="1"/>
      <w:numFmt w:val="lowerRoman"/>
      <w:lvlText w:val="%3."/>
      <w:lvlJc w:val="right"/>
      <w:pPr>
        <w:ind w:left="2509" w:hanging="180"/>
      </w:pPr>
    </w:lvl>
    <w:lvl w:ilvl="3" w:tplc="4009000F" w:tentative="1">
      <w:start w:val="1"/>
      <w:numFmt w:val="decimal"/>
      <w:lvlText w:val="%4."/>
      <w:lvlJc w:val="left"/>
      <w:pPr>
        <w:ind w:left="3229" w:hanging="360"/>
      </w:pPr>
    </w:lvl>
    <w:lvl w:ilvl="4" w:tplc="40090019" w:tentative="1">
      <w:start w:val="1"/>
      <w:numFmt w:val="lowerLetter"/>
      <w:lvlText w:val="%5."/>
      <w:lvlJc w:val="left"/>
      <w:pPr>
        <w:ind w:left="3949" w:hanging="360"/>
      </w:pPr>
    </w:lvl>
    <w:lvl w:ilvl="5" w:tplc="4009001B" w:tentative="1">
      <w:start w:val="1"/>
      <w:numFmt w:val="lowerRoman"/>
      <w:lvlText w:val="%6."/>
      <w:lvlJc w:val="right"/>
      <w:pPr>
        <w:ind w:left="4669" w:hanging="180"/>
      </w:pPr>
    </w:lvl>
    <w:lvl w:ilvl="6" w:tplc="4009000F" w:tentative="1">
      <w:start w:val="1"/>
      <w:numFmt w:val="decimal"/>
      <w:lvlText w:val="%7."/>
      <w:lvlJc w:val="left"/>
      <w:pPr>
        <w:ind w:left="5389" w:hanging="360"/>
      </w:pPr>
    </w:lvl>
    <w:lvl w:ilvl="7" w:tplc="40090019" w:tentative="1">
      <w:start w:val="1"/>
      <w:numFmt w:val="lowerLetter"/>
      <w:lvlText w:val="%8."/>
      <w:lvlJc w:val="left"/>
      <w:pPr>
        <w:ind w:left="6109" w:hanging="360"/>
      </w:pPr>
    </w:lvl>
    <w:lvl w:ilvl="8" w:tplc="4009001B" w:tentative="1">
      <w:start w:val="1"/>
      <w:numFmt w:val="lowerRoman"/>
      <w:lvlText w:val="%9."/>
      <w:lvlJc w:val="right"/>
      <w:pPr>
        <w:ind w:left="6829" w:hanging="180"/>
      </w:pPr>
    </w:lvl>
  </w:abstractNum>
  <w:abstractNum w:abstractNumId="2" w15:restartNumberingAfterBreak="0">
    <w:nsid w:val="05FF378B"/>
    <w:multiLevelType w:val="multilevel"/>
    <w:tmpl w:val="172445D0"/>
    <w:lvl w:ilvl="0">
      <w:start w:val="3"/>
      <w:numFmt w:val="decimal"/>
      <w:lvlText w:val="%1.0"/>
      <w:lvlJc w:val="left"/>
      <w:pPr>
        <w:ind w:left="375" w:hanging="375"/>
      </w:pPr>
      <w:rPr>
        <w:rFonts w:hint="default"/>
        <w:sz w:val="28"/>
      </w:rPr>
    </w:lvl>
    <w:lvl w:ilvl="1">
      <w:start w:val="1"/>
      <w:numFmt w:val="decimal"/>
      <w:lvlText w:val="%1.%2"/>
      <w:lvlJc w:val="left"/>
      <w:pPr>
        <w:ind w:left="1095" w:hanging="375"/>
      </w:pPr>
      <w:rPr>
        <w:rFonts w:hint="default"/>
        <w:sz w:val="28"/>
      </w:rPr>
    </w:lvl>
    <w:lvl w:ilvl="2">
      <w:start w:val="1"/>
      <w:numFmt w:val="decimal"/>
      <w:lvlText w:val="%1.%2.%3"/>
      <w:lvlJc w:val="left"/>
      <w:pPr>
        <w:ind w:left="2160" w:hanging="720"/>
      </w:pPr>
      <w:rPr>
        <w:rFonts w:hint="default"/>
        <w:sz w:val="28"/>
      </w:rPr>
    </w:lvl>
    <w:lvl w:ilvl="3">
      <w:start w:val="1"/>
      <w:numFmt w:val="decimal"/>
      <w:lvlText w:val="%1.%2.%3.%4"/>
      <w:lvlJc w:val="left"/>
      <w:pPr>
        <w:ind w:left="2880" w:hanging="720"/>
      </w:pPr>
      <w:rPr>
        <w:rFonts w:hint="default"/>
        <w:sz w:val="28"/>
      </w:rPr>
    </w:lvl>
    <w:lvl w:ilvl="4">
      <w:start w:val="1"/>
      <w:numFmt w:val="decimal"/>
      <w:lvlText w:val="%1.%2.%3.%4.%5"/>
      <w:lvlJc w:val="left"/>
      <w:pPr>
        <w:ind w:left="3960" w:hanging="1080"/>
      </w:pPr>
      <w:rPr>
        <w:rFonts w:hint="default"/>
        <w:sz w:val="28"/>
      </w:rPr>
    </w:lvl>
    <w:lvl w:ilvl="5">
      <w:start w:val="1"/>
      <w:numFmt w:val="decimal"/>
      <w:lvlText w:val="%1.%2.%3.%4.%5.%6"/>
      <w:lvlJc w:val="left"/>
      <w:pPr>
        <w:ind w:left="4680" w:hanging="1080"/>
      </w:pPr>
      <w:rPr>
        <w:rFonts w:hint="default"/>
        <w:sz w:val="28"/>
      </w:rPr>
    </w:lvl>
    <w:lvl w:ilvl="6">
      <w:start w:val="1"/>
      <w:numFmt w:val="decimal"/>
      <w:lvlText w:val="%1.%2.%3.%4.%5.%6.%7"/>
      <w:lvlJc w:val="left"/>
      <w:pPr>
        <w:ind w:left="5400" w:hanging="1080"/>
      </w:pPr>
      <w:rPr>
        <w:rFonts w:hint="default"/>
        <w:sz w:val="28"/>
      </w:rPr>
    </w:lvl>
    <w:lvl w:ilvl="7">
      <w:start w:val="1"/>
      <w:numFmt w:val="decimal"/>
      <w:lvlText w:val="%1.%2.%3.%4.%5.%6.%7.%8"/>
      <w:lvlJc w:val="left"/>
      <w:pPr>
        <w:ind w:left="6480" w:hanging="1440"/>
      </w:pPr>
      <w:rPr>
        <w:rFonts w:hint="default"/>
        <w:sz w:val="28"/>
      </w:rPr>
    </w:lvl>
    <w:lvl w:ilvl="8">
      <w:start w:val="1"/>
      <w:numFmt w:val="decimal"/>
      <w:lvlText w:val="%1.%2.%3.%4.%5.%6.%7.%8.%9"/>
      <w:lvlJc w:val="left"/>
      <w:pPr>
        <w:ind w:left="7200" w:hanging="1440"/>
      </w:pPr>
      <w:rPr>
        <w:rFonts w:hint="default"/>
        <w:sz w:val="28"/>
      </w:rPr>
    </w:lvl>
  </w:abstractNum>
  <w:abstractNum w:abstractNumId="3" w15:restartNumberingAfterBreak="0">
    <w:nsid w:val="07B2759C"/>
    <w:multiLevelType w:val="multilevel"/>
    <w:tmpl w:val="6DC818AA"/>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B19666F"/>
    <w:multiLevelType w:val="hybridMultilevel"/>
    <w:tmpl w:val="78DE56E2"/>
    <w:lvl w:ilvl="0" w:tplc="69A41336">
      <w:start w:val="1"/>
      <w:numFmt w:val="decimal"/>
      <w:lvlText w:val="%1."/>
      <w:lvlJc w:val="left"/>
      <w:pPr>
        <w:ind w:left="2313" w:hanging="360"/>
      </w:pPr>
      <w:rPr>
        <w:rFonts w:hint="default"/>
        <w:b/>
        <w:sz w:val="24"/>
      </w:rPr>
    </w:lvl>
    <w:lvl w:ilvl="1" w:tplc="40090019" w:tentative="1">
      <w:start w:val="1"/>
      <w:numFmt w:val="lowerLetter"/>
      <w:lvlText w:val="%2."/>
      <w:lvlJc w:val="left"/>
      <w:pPr>
        <w:ind w:left="3033" w:hanging="360"/>
      </w:pPr>
    </w:lvl>
    <w:lvl w:ilvl="2" w:tplc="4009001B" w:tentative="1">
      <w:start w:val="1"/>
      <w:numFmt w:val="lowerRoman"/>
      <w:lvlText w:val="%3."/>
      <w:lvlJc w:val="right"/>
      <w:pPr>
        <w:ind w:left="3753" w:hanging="180"/>
      </w:pPr>
    </w:lvl>
    <w:lvl w:ilvl="3" w:tplc="4009000F" w:tentative="1">
      <w:start w:val="1"/>
      <w:numFmt w:val="decimal"/>
      <w:lvlText w:val="%4."/>
      <w:lvlJc w:val="left"/>
      <w:pPr>
        <w:ind w:left="4473" w:hanging="360"/>
      </w:pPr>
    </w:lvl>
    <w:lvl w:ilvl="4" w:tplc="40090019" w:tentative="1">
      <w:start w:val="1"/>
      <w:numFmt w:val="lowerLetter"/>
      <w:lvlText w:val="%5."/>
      <w:lvlJc w:val="left"/>
      <w:pPr>
        <w:ind w:left="5193" w:hanging="360"/>
      </w:pPr>
    </w:lvl>
    <w:lvl w:ilvl="5" w:tplc="4009001B" w:tentative="1">
      <w:start w:val="1"/>
      <w:numFmt w:val="lowerRoman"/>
      <w:lvlText w:val="%6."/>
      <w:lvlJc w:val="right"/>
      <w:pPr>
        <w:ind w:left="5913" w:hanging="180"/>
      </w:pPr>
    </w:lvl>
    <w:lvl w:ilvl="6" w:tplc="4009000F" w:tentative="1">
      <w:start w:val="1"/>
      <w:numFmt w:val="decimal"/>
      <w:lvlText w:val="%7."/>
      <w:lvlJc w:val="left"/>
      <w:pPr>
        <w:ind w:left="6633" w:hanging="360"/>
      </w:pPr>
    </w:lvl>
    <w:lvl w:ilvl="7" w:tplc="40090019" w:tentative="1">
      <w:start w:val="1"/>
      <w:numFmt w:val="lowerLetter"/>
      <w:lvlText w:val="%8."/>
      <w:lvlJc w:val="left"/>
      <w:pPr>
        <w:ind w:left="7353" w:hanging="360"/>
      </w:pPr>
    </w:lvl>
    <w:lvl w:ilvl="8" w:tplc="4009001B" w:tentative="1">
      <w:start w:val="1"/>
      <w:numFmt w:val="lowerRoman"/>
      <w:lvlText w:val="%9."/>
      <w:lvlJc w:val="right"/>
      <w:pPr>
        <w:ind w:left="8073" w:hanging="180"/>
      </w:pPr>
    </w:lvl>
  </w:abstractNum>
  <w:abstractNum w:abstractNumId="5" w15:restartNumberingAfterBreak="0">
    <w:nsid w:val="0E8377F2"/>
    <w:multiLevelType w:val="multilevel"/>
    <w:tmpl w:val="971453A8"/>
    <w:lvl w:ilvl="0">
      <w:start w:val="6"/>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E894FBA"/>
    <w:multiLevelType w:val="multilevel"/>
    <w:tmpl w:val="CD2465CE"/>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35F5D42"/>
    <w:multiLevelType w:val="multilevel"/>
    <w:tmpl w:val="00CA94D8"/>
    <w:lvl w:ilvl="0">
      <w:start w:val="1"/>
      <w:numFmt w:val="decimal"/>
      <w:lvlText w:val="%1.0"/>
      <w:lvlJc w:val="left"/>
      <w:pPr>
        <w:ind w:left="420" w:hanging="420"/>
      </w:pPr>
      <w:rPr>
        <w:rFonts w:hint="default"/>
        <w:b/>
        <w:sz w:val="28"/>
      </w:rPr>
    </w:lvl>
    <w:lvl w:ilvl="1">
      <w:start w:val="1"/>
      <w:numFmt w:val="decimal"/>
      <w:lvlText w:val="%1.%2"/>
      <w:lvlJc w:val="left"/>
      <w:pPr>
        <w:ind w:left="1140" w:hanging="420"/>
      </w:pPr>
      <w:rPr>
        <w:rFonts w:hint="default"/>
        <w:b/>
        <w:sz w:val="28"/>
      </w:rPr>
    </w:lvl>
    <w:lvl w:ilvl="2">
      <w:start w:val="1"/>
      <w:numFmt w:val="decimal"/>
      <w:lvlText w:val="%1.%2.%3"/>
      <w:lvlJc w:val="left"/>
      <w:pPr>
        <w:ind w:left="2160" w:hanging="720"/>
      </w:pPr>
      <w:rPr>
        <w:rFonts w:hint="default"/>
        <w:b/>
        <w:sz w:val="28"/>
      </w:rPr>
    </w:lvl>
    <w:lvl w:ilvl="3">
      <w:start w:val="1"/>
      <w:numFmt w:val="decimal"/>
      <w:lvlText w:val="%1.%2.%3.%4"/>
      <w:lvlJc w:val="left"/>
      <w:pPr>
        <w:ind w:left="2880" w:hanging="720"/>
      </w:pPr>
      <w:rPr>
        <w:rFonts w:hint="default"/>
        <w:b/>
        <w:sz w:val="28"/>
      </w:rPr>
    </w:lvl>
    <w:lvl w:ilvl="4">
      <w:start w:val="1"/>
      <w:numFmt w:val="decimal"/>
      <w:lvlText w:val="%1.%2.%3.%4.%5"/>
      <w:lvlJc w:val="left"/>
      <w:pPr>
        <w:ind w:left="3960" w:hanging="1080"/>
      </w:pPr>
      <w:rPr>
        <w:rFonts w:hint="default"/>
        <w:b/>
        <w:sz w:val="28"/>
      </w:rPr>
    </w:lvl>
    <w:lvl w:ilvl="5">
      <w:start w:val="1"/>
      <w:numFmt w:val="decimal"/>
      <w:lvlText w:val="%1.%2.%3.%4.%5.%6"/>
      <w:lvlJc w:val="left"/>
      <w:pPr>
        <w:ind w:left="4680" w:hanging="1080"/>
      </w:pPr>
      <w:rPr>
        <w:rFonts w:hint="default"/>
        <w:b/>
        <w:sz w:val="28"/>
      </w:rPr>
    </w:lvl>
    <w:lvl w:ilvl="6">
      <w:start w:val="1"/>
      <w:numFmt w:val="decimal"/>
      <w:lvlText w:val="%1.%2.%3.%4.%5.%6.%7"/>
      <w:lvlJc w:val="left"/>
      <w:pPr>
        <w:ind w:left="5760" w:hanging="1440"/>
      </w:pPr>
      <w:rPr>
        <w:rFonts w:hint="default"/>
        <w:b/>
        <w:sz w:val="28"/>
      </w:rPr>
    </w:lvl>
    <w:lvl w:ilvl="7">
      <w:start w:val="1"/>
      <w:numFmt w:val="decimal"/>
      <w:lvlText w:val="%1.%2.%3.%4.%5.%6.%7.%8"/>
      <w:lvlJc w:val="left"/>
      <w:pPr>
        <w:ind w:left="6480" w:hanging="1440"/>
      </w:pPr>
      <w:rPr>
        <w:rFonts w:hint="default"/>
        <w:b/>
        <w:sz w:val="28"/>
      </w:rPr>
    </w:lvl>
    <w:lvl w:ilvl="8">
      <w:start w:val="1"/>
      <w:numFmt w:val="decimal"/>
      <w:lvlText w:val="%1.%2.%3.%4.%5.%6.%7.%8.%9"/>
      <w:lvlJc w:val="left"/>
      <w:pPr>
        <w:ind w:left="7560" w:hanging="1800"/>
      </w:pPr>
      <w:rPr>
        <w:rFonts w:hint="default"/>
        <w:b/>
        <w:sz w:val="28"/>
      </w:rPr>
    </w:lvl>
  </w:abstractNum>
  <w:abstractNum w:abstractNumId="8" w15:restartNumberingAfterBreak="0">
    <w:nsid w:val="13C3573E"/>
    <w:multiLevelType w:val="hybridMultilevel"/>
    <w:tmpl w:val="54663F7A"/>
    <w:lvl w:ilvl="0" w:tplc="1EF29E0A">
      <w:start w:val="2"/>
      <w:numFmt w:val="decimal"/>
      <w:lvlText w:val="%1.0.0"/>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9" w15:restartNumberingAfterBreak="0">
    <w:nsid w:val="1A7A73FF"/>
    <w:multiLevelType w:val="multilevel"/>
    <w:tmpl w:val="7D221F6E"/>
    <w:lvl w:ilvl="0">
      <w:start w:val="2"/>
      <w:numFmt w:val="decimal"/>
      <w:lvlText w:val="%1"/>
      <w:lvlJc w:val="left"/>
      <w:pPr>
        <w:ind w:left="360" w:hanging="360"/>
      </w:pPr>
      <w:rPr>
        <w:rFonts w:hint="default"/>
        <w:b w:val="0"/>
      </w:rPr>
    </w:lvl>
    <w:lvl w:ilvl="1">
      <w:start w:val="4"/>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0" w15:restartNumberingAfterBreak="0">
    <w:nsid w:val="26E55964"/>
    <w:multiLevelType w:val="hybridMultilevel"/>
    <w:tmpl w:val="275C8170"/>
    <w:lvl w:ilvl="0" w:tplc="38DCD53C">
      <w:numFmt w:val="decimal"/>
      <w:lvlText w:val="2.4%1"/>
      <w:lvlJc w:val="righ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29F97668"/>
    <w:multiLevelType w:val="multilevel"/>
    <w:tmpl w:val="754AF708"/>
    <w:lvl w:ilvl="0">
      <w:start w:val="3"/>
      <w:numFmt w:val="decimal"/>
      <w:lvlText w:val="%1"/>
      <w:lvlJc w:val="left"/>
      <w:pPr>
        <w:ind w:left="420" w:hanging="420"/>
      </w:pPr>
      <w:rPr>
        <w:rFonts w:hint="default"/>
      </w:rPr>
    </w:lvl>
    <w:lvl w:ilvl="1">
      <w:start w:val="40"/>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15:restartNumberingAfterBreak="0">
    <w:nsid w:val="2BCD0E6C"/>
    <w:multiLevelType w:val="multilevel"/>
    <w:tmpl w:val="117AB6C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bCs w:val="0"/>
        <w:color w:val="00000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C8938C1"/>
    <w:multiLevelType w:val="multilevel"/>
    <w:tmpl w:val="5B1CD182"/>
    <w:lvl w:ilvl="0">
      <w:start w:val="4"/>
      <w:numFmt w:val="decimal"/>
      <w:lvlText w:val="%1"/>
      <w:lvlJc w:val="left"/>
      <w:pPr>
        <w:ind w:left="420" w:hanging="420"/>
      </w:pPr>
      <w:rPr>
        <w:rFonts w:hint="default"/>
      </w:rPr>
    </w:lvl>
    <w:lvl w:ilvl="1">
      <w:start w:val="1"/>
      <w:numFmt w:val="decimal"/>
      <w:lvlText w:val="%1.%2.0"/>
      <w:lvlJc w:val="left"/>
      <w:pPr>
        <w:ind w:left="720" w:hanging="720"/>
      </w:pPr>
      <w:rPr>
        <w:rFonts w:hint="default"/>
      </w:rPr>
    </w:lvl>
    <w:lvl w:ilvl="2">
      <w:start w:val="1"/>
      <w:numFmt w:val="decimal"/>
      <w:lvlText w:val="%1.%2.%3"/>
      <w:lvlJc w:val="left"/>
      <w:pPr>
        <w:ind w:left="720" w:hanging="720"/>
      </w:pPr>
      <w:rPr>
        <w:rFonts w:hint="default"/>
        <w:b w:val="0"/>
        <w:bCs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2E9558B3"/>
    <w:multiLevelType w:val="multilevel"/>
    <w:tmpl w:val="0E5EACC0"/>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0183B92"/>
    <w:multiLevelType w:val="hybridMultilevel"/>
    <w:tmpl w:val="3522BF5E"/>
    <w:lvl w:ilvl="0" w:tplc="F9561D7A">
      <w:start w:val="1"/>
      <w:numFmt w:val="decimal"/>
      <w:lvlText w:val="%1"/>
      <w:lvlJc w:val="left"/>
      <w:pPr>
        <w:ind w:left="1440" w:hanging="720"/>
      </w:pPr>
      <w:rPr>
        <w:rFonts w:hint="default"/>
        <w:b/>
        <w:sz w:val="24"/>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6" w15:restartNumberingAfterBreak="0">
    <w:nsid w:val="3469656D"/>
    <w:multiLevelType w:val="multilevel"/>
    <w:tmpl w:val="A7A27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8F966B0"/>
    <w:multiLevelType w:val="multilevel"/>
    <w:tmpl w:val="65F0075A"/>
    <w:lvl w:ilvl="0">
      <w:start w:val="1"/>
      <w:numFmt w:val="decimal"/>
      <w:lvlText w:val="%1.0"/>
      <w:lvlJc w:val="left"/>
      <w:pPr>
        <w:ind w:left="420" w:hanging="420"/>
      </w:pPr>
      <w:rPr>
        <w:rFonts w:hint="default"/>
        <w:sz w:val="28"/>
      </w:rPr>
    </w:lvl>
    <w:lvl w:ilvl="1">
      <w:start w:val="1"/>
      <w:numFmt w:val="decimal"/>
      <w:lvlText w:val="%1.%2"/>
      <w:lvlJc w:val="left"/>
      <w:pPr>
        <w:ind w:left="1140" w:hanging="420"/>
      </w:pPr>
      <w:rPr>
        <w:rFonts w:hint="default"/>
        <w:sz w:val="28"/>
      </w:rPr>
    </w:lvl>
    <w:lvl w:ilvl="2">
      <w:start w:val="1"/>
      <w:numFmt w:val="decimal"/>
      <w:lvlText w:val="%1.%2.%3"/>
      <w:lvlJc w:val="left"/>
      <w:pPr>
        <w:ind w:left="2160" w:hanging="720"/>
      </w:pPr>
      <w:rPr>
        <w:rFonts w:hint="default"/>
        <w:sz w:val="28"/>
      </w:rPr>
    </w:lvl>
    <w:lvl w:ilvl="3">
      <w:start w:val="1"/>
      <w:numFmt w:val="decimal"/>
      <w:lvlText w:val="%1.%2.%3.%4"/>
      <w:lvlJc w:val="left"/>
      <w:pPr>
        <w:ind w:left="3240" w:hanging="1080"/>
      </w:pPr>
      <w:rPr>
        <w:rFonts w:hint="default"/>
        <w:sz w:val="28"/>
      </w:rPr>
    </w:lvl>
    <w:lvl w:ilvl="4">
      <w:start w:val="1"/>
      <w:numFmt w:val="decimal"/>
      <w:lvlText w:val="%1.%2.%3.%4.%5"/>
      <w:lvlJc w:val="left"/>
      <w:pPr>
        <w:ind w:left="3960" w:hanging="1080"/>
      </w:pPr>
      <w:rPr>
        <w:rFonts w:hint="default"/>
        <w:sz w:val="28"/>
      </w:rPr>
    </w:lvl>
    <w:lvl w:ilvl="5">
      <w:start w:val="1"/>
      <w:numFmt w:val="decimal"/>
      <w:lvlText w:val="%1.%2.%3.%4.%5.%6"/>
      <w:lvlJc w:val="left"/>
      <w:pPr>
        <w:ind w:left="5040" w:hanging="1440"/>
      </w:pPr>
      <w:rPr>
        <w:rFonts w:hint="default"/>
        <w:sz w:val="28"/>
      </w:rPr>
    </w:lvl>
    <w:lvl w:ilvl="6">
      <w:start w:val="1"/>
      <w:numFmt w:val="decimal"/>
      <w:lvlText w:val="%1.%2.%3.%4.%5.%6.%7"/>
      <w:lvlJc w:val="left"/>
      <w:pPr>
        <w:ind w:left="5760" w:hanging="1440"/>
      </w:pPr>
      <w:rPr>
        <w:rFonts w:hint="default"/>
        <w:sz w:val="28"/>
      </w:rPr>
    </w:lvl>
    <w:lvl w:ilvl="7">
      <w:start w:val="1"/>
      <w:numFmt w:val="decimal"/>
      <w:lvlText w:val="%1.%2.%3.%4.%5.%6.%7.%8"/>
      <w:lvlJc w:val="left"/>
      <w:pPr>
        <w:ind w:left="6840" w:hanging="1800"/>
      </w:pPr>
      <w:rPr>
        <w:rFonts w:hint="default"/>
        <w:sz w:val="28"/>
      </w:rPr>
    </w:lvl>
    <w:lvl w:ilvl="8">
      <w:start w:val="1"/>
      <w:numFmt w:val="decimal"/>
      <w:lvlText w:val="%1.%2.%3.%4.%5.%6.%7.%8.%9"/>
      <w:lvlJc w:val="left"/>
      <w:pPr>
        <w:ind w:left="7920" w:hanging="2160"/>
      </w:pPr>
      <w:rPr>
        <w:rFonts w:hint="default"/>
        <w:sz w:val="28"/>
      </w:rPr>
    </w:lvl>
  </w:abstractNum>
  <w:abstractNum w:abstractNumId="18" w15:restartNumberingAfterBreak="0">
    <w:nsid w:val="3ABB669A"/>
    <w:multiLevelType w:val="multilevel"/>
    <w:tmpl w:val="FCCA53B0"/>
    <w:lvl w:ilvl="0">
      <w:start w:val="12"/>
      <w:numFmt w:val="decimal"/>
      <w:pStyle w:val="51"/>
      <w:lvlText w:val="%1"/>
      <w:lvlJc w:val="left"/>
      <w:pPr>
        <w:ind w:left="600" w:hanging="600"/>
      </w:pPr>
      <w:rPr>
        <w:rFonts w:hint="default"/>
      </w:rPr>
    </w:lvl>
    <w:lvl w:ilvl="1">
      <w:start w:val="2"/>
      <w:numFmt w:val="decimal"/>
      <w:lvlText w:val="%1.%2"/>
      <w:lvlJc w:val="left"/>
      <w:pPr>
        <w:ind w:left="847" w:hanging="600"/>
      </w:pPr>
      <w:rPr>
        <w:rFonts w:hint="default"/>
      </w:rPr>
    </w:lvl>
    <w:lvl w:ilvl="2">
      <w:start w:val="5"/>
      <w:numFmt w:val="decimal"/>
      <w:lvlText w:val="%1.%2.%3"/>
      <w:lvlJc w:val="left"/>
      <w:pPr>
        <w:ind w:left="1214" w:hanging="720"/>
      </w:pPr>
      <w:rPr>
        <w:rFonts w:hint="default"/>
      </w:rPr>
    </w:lvl>
    <w:lvl w:ilvl="3">
      <w:start w:val="1"/>
      <w:numFmt w:val="decimal"/>
      <w:lvlText w:val="%1.%2.%3.%4"/>
      <w:lvlJc w:val="left"/>
      <w:pPr>
        <w:ind w:left="1461" w:hanging="720"/>
      </w:pPr>
      <w:rPr>
        <w:rFonts w:hint="default"/>
      </w:rPr>
    </w:lvl>
    <w:lvl w:ilvl="4">
      <w:start w:val="1"/>
      <w:numFmt w:val="decimal"/>
      <w:lvlText w:val="%1.%2.%3.%4.%5"/>
      <w:lvlJc w:val="left"/>
      <w:pPr>
        <w:ind w:left="2068" w:hanging="1080"/>
      </w:pPr>
      <w:rPr>
        <w:rFonts w:hint="default"/>
      </w:rPr>
    </w:lvl>
    <w:lvl w:ilvl="5">
      <w:start w:val="1"/>
      <w:numFmt w:val="decimal"/>
      <w:lvlText w:val="%1.%2.%3.%4.%5.%6"/>
      <w:lvlJc w:val="left"/>
      <w:pPr>
        <w:ind w:left="2315" w:hanging="1080"/>
      </w:pPr>
      <w:rPr>
        <w:rFonts w:hint="default"/>
      </w:rPr>
    </w:lvl>
    <w:lvl w:ilvl="6">
      <w:start w:val="1"/>
      <w:numFmt w:val="decimal"/>
      <w:lvlText w:val="%1.%2.%3.%4.%5.%6.%7"/>
      <w:lvlJc w:val="left"/>
      <w:pPr>
        <w:ind w:left="2922" w:hanging="1440"/>
      </w:pPr>
      <w:rPr>
        <w:rFonts w:hint="default"/>
      </w:rPr>
    </w:lvl>
    <w:lvl w:ilvl="7">
      <w:start w:val="1"/>
      <w:numFmt w:val="decimal"/>
      <w:lvlText w:val="%1.%2.%3.%4.%5.%6.%7.%8"/>
      <w:lvlJc w:val="left"/>
      <w:pPr>
        <w:ind w:left="3169" w:hanging="1440"/>
      </w:pPr>
      <w:rPr>
        <w:rFonts w:hint="default"/>
      </w:rPr>
    </w:lvl>
    <w:lvl w:ilvl="8">
      <w:start w:val="1"/>
      <w:numFmt w:val="decimal"/>
      <w:lvlText w:val="%1.%2.%3.%4.%5.%6.%7.%8.%9"/>
      <w:lvlJc w:val="left"/>
      <w:pPr>
        <w:ind w:left="3776" w:hanging="1800"/>
      </w:pPr>
      <w:rPr>
        <w:rFonts w:hint="default"/>
      </w:rPr>
    </w:lvl>
  </w:abstractNum>
  <w:abstractNum w:abstractNumId="19" w15:restartNumberingAfterBreak="0">
    <w:nsid w:val="3C5F5747"/>
    <w:multiLevelType w:val="multilevel"/>
    <w:tmpl w:val="131ECD06"/>
    <w:lvl w:ilvl="0">
      <w:start w:val="2"/>
      <w:numFmt w:val="decimal"/>
      <w:lvlText w:val="%1"/>
      <w:lvlJc w:val="left"/>
      <w:pPr>
        <w:ind w:left="360" w:hanging="360"/>
      </w:pPr>
    </w:lvl>
    <w:lvl w:ilvl="1">
      <w:start w:val="2"/>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0" w15:restartNumberingAfterBreak="0">
    <w:nsid w:val="3FED244B"/>
    <w:multiLevelType w:val="hybridMultilevel"/>
    <w:tmpl w:val="B92A1070"/>
    <w:lvl w:ilvl="0" w:tplc="02A8246C">
      <w:start w:val="1"/>
      <w:numFmt w:val="decimal"/>
      <w:lvlText w:val="%1."/>
      <w:lvlJc w:val="left"/>
      <w:pPr>
        <w:ind w:left="1170" w:hanging="360"/>
      </w:pPr>
      <w:rPr>
        <w:rFonts w:hint="default"/>
        <w:b/>
        <w:bCs/>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1" w15:restartNumberingAfterBreak="0">
    <w:nsid w:val="430B2F54"/>
    <w:multiLevelType w:val="multilevel"/>
    <w:tmpl w:val="D048E31E"/>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D6C697E"/>
    <w:multiLevelType w:val="multilevel"/>
    <w:tmpl w:val="99DE7D2A"/>
    <w:lvl w:ilvl="0">
      <w:start w:val="6"/>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0174717"/>
    <w:multiLevelType w:val="hybridMultilevel"/>
    <w:tmpl w:val="DAA0E0AA"/>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4" w15:restartNumberingAfterBreak="0">
    <w:nsid w:val="56D27588"/>
    <w:multiLevelType w:val="multilevel"/>
    <w:tmpl w:val="853A9A5A"/>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5BF340FE"/>
    <w:multiLevelType w:val="hybridMultilevel"/>
    <w:tmpl w:val="72BE6D66"/>
    <w:lvl w:ilvl="0" w:tplc="FF588504">
      <w:start w:val="2"/>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6" w15:restartNumberingAfterBreak="0">
    <w:nsid w:val="5C050023"/>
    <w:multiLevelType w:val="multilevel"/>
    <w:tmpl w:val="D12ACE8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15A75F1"/>
    <w:multiLevelType w:val="hybridMultilevel"/>
    <w:tmpl w:val="02D85C4A"/>
    <w:lvl w:ilvl="0" w:tplc="B79C541A">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8" w15:restartNumberingAfterBreak="0">
    <w:nsid w:val="6190225C"/>
    <w:multiLevelType w:val="multilevel"/>
    <w:tmpl w:val="C9623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41971EC"/>
    <w:multiLevelType w:val="multilevel"/>
    <w:tmpl w:val="709A4A02"/>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5B52C71"/>
    <w:multiLevelType w:val="multilevel"/>
    <w:tmpl w:val="5B486896"/>
    <w:lvl w:ilvl="0">
      <w:start w:val="2"/>
      <w:numFmt w:val="decimal"/>
      <w:lvlText w:val="%1"/>
      <w:lvlJc w:val="left"/>
      <w:pPr>
        <w:ind w:left="360" w:hanging="360"/>
      </w:pPr>
      <w:rPr>
        <w:rFonts w:hint="default"/>
      </w:rPr>
    </w:lvl>
    <w:lvl w:ilvl="1">
      <w:start w:val="2"/>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1" w15:restartNumberingAfterBreak="0">
    <w:nsid w:val="66965763"/>
    <w:multiLevelType w:val="multilevel"/>
    <w:tmpl w:val="99DE7D2A"/>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E673DE3"/>
    <w:multiLevelType w:val="hybridMultilevel"/>
    <w:tmpl w:val="D73A8EF0"/>
    <w:lvl w:ilvl="0" w:tplc="4BF699A2">
      <w:start w:val="1"/>
      <w:numFmt w:val="decimal"/>
      <w:lvlText w:val="2.4%1"/>
      <w:lvlJc w:val="righ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7C495576"/>
    <w:multiLevelType w:val="hybridMultilevel"/>
    <w:tmpl w:val="F2F41D76"/>
    <w:lvl w:ilvl="0" w:tplc="40090001">
      <w:start w:val="1"/>
      <w:numFmt w:val="bullet"/>
      <w:lvlText w:val=""/>
      <w:lvlJc w:val="left"/>
      <w:pPr>
        <w:ind w:left="2160" w:hanging="360"/>
      </w:pPr>
      <w:rPr>
        <w:rFonts w:ascii="Symbol" w:hAnsi="Symbol" w:hint="default"/>
      </w:rPr>
    </w:lvl>
    <w:lvl w:ilvl="1" w:tplc="40090003">
      <w:start w:val="1"/>
      <w:numFmt w:val="bullet"/>
      <w:lvlText w:val="o"/>
      <w:lvlJc w:val="left"/>
      <w:pPr>
        <w:ind w:left="2880" w:hanging="360"/>
      </w:pPr>
      <w:rPr>
        <w:rFonts w:ascii="Courier New" w:hAnsi="Courier New" w:cs="Courier New" w:hint="default"/>
      </w:rPr>
    </w:lvl>
    <w:lvl w:ilvl="2" w:tplc="40090005" w:tentative="1">
      <w:start w:val="1"/>
      <w:numFmt w:val="bullet"/>
      <w:lvlText w:val=""/>
      <w:lvlJc w:val="left"/>
      <w:pPr>
        <w:ind w:left="3600" w:hanging="360"/>
      </w:pPr>
      <w:rPr>
        <w:rFonts w:ascii="Wingdings" w:hAnsi="Wingdings" w:hint="default"/>
      </w:rPr>
    </w:lvl>
    <w:lvl w:ilvl="3" w:tplc="40090001" w:tentative="1">
      <w:start w:val="1"/>
      <w:numFmt w:val="bullet"/>
      <w:lvlText w:val=""/>
      <w:lvlJc w:val="left"/>
      <w:pPr>
        <w:ind w:left="4320" w:hanging="360"/>
      </w:pPr>
      <w:rPr>
        <w:rFonts w:ascii="Symbol" w:hAnsi="Symbol" w:hint="default"/>
      </w:rPr>
    </w:lvl>
    <w:lvl w:ilvl="4" w:tplc="40090003" w:tentative="1">
      <w:start w:val="1"/>
      <w:numFmt w:val="bullet"/>
      <w:lvlText w:val="o"/>
      <w:lvlJc w:val="left"/>
      <w:pPr>
        <w:ind w:left="5040" w:hanging="360"/>
      </w:pPr>
      <w:rPr>
        <w:rFonts w:ascii="Courier New" w:hAnsi="Courier New" w:cs="Courier New" w:hint="default"/>
      </w:rPr>
    </w:lvl>
    <w:lvl w:ilvl="5" w:tplc="40090005" w:tentative="1">
      <w:start w:val="1"/>
      <w:numFmt w:val="bullet"/>
      <w:lvlText w:val=""/>
      <w:lvlJc w:val="left"/>
      <w:pPr>
        <w:ind w:left="5760" w:hanging="360"/>
      </w:pPr>
      <w:rPr>
        <w:rFonts w:ascii="Wingdings" w:hAnsi="Wingdings" w:hint="default"/>
      </w:rPr>
    </w:lvl>
    <w:lvl w:ilvl="6" w:tplc="40090001" w:tentative="1">
      <w:start w:val="1"/>
      <w:numFmt w:val="bullet"/>
      <w:lvlText w:val=""/>
      <w:lvlJc w:val="left"/>
      <w:pPr>
        <w:ind w:left="6480" w:hanging="360"/>
      </w:pPr>
      <w:rPr>
        <w:rFonts w:ascii="Symbol" w:hAnsi="Symbol" w:hint="default"/>
      </w:rPr>
    </w:lvl>
    <w:lvl w:ilvl="7" w:tplc="40090003" w:tentative="1">
      <w:start w:val="1"/>
      <w:numFmt w:val="bullet"/>
      <w:lvlText w:val="o"/>
      <w:lvlJc w:val="left"/>
      <w:pPr>
        <w:ind w:left="7200" w:hanging="360"/>
      </w:pPr>
      <w:rPr>
        <w:rFonts w:ascii="Courier New" w:hAnsi="Courier New" w:cs="Courier New" w:hint="default"/>
      </w:rPr>
    </w:lvl>
    <w:lvl w:ilvl="8" w:tplc="40090005" w:tentative="1">
      <w:start w:val="1"/>
      <w:numFmt w:val="bullet"/>
      <w:lvlText w:val=""/>
      <w:lvlJc w:val="left"/>
      <w:pPr>
        <w:ind w:left="7920" w:hanging="360"/>
      </w:pPr>
      <w:rPr>
        <w:rFonts w:ascii="Wingdings" w:hAnsi="Wingdings" w:hint="default"/>
      </w:rPr>
    </w:lvl>
  </w:abstractNum>
  <w:num w:numId="1" w16cid:durableId="1253313905">
    <w:abstractNumId w:val="27"/>
  </w:num>
  <w:num w:numId="2" w16cid:durableId="1867407022">
    <w:abstractNumId w:val="4"/>
  </w:num>
  <w:num w:numId="3" w16cid:durableId="1904678702">
    <w:abstractNumId w:val="29"/>
  </w:num>
  <w:num w:numId="4" w16cid:durableId="2060977300">
    <w:abstractNumId w:val="3"/>
  </w:num>
  <w:num w:numId="5" w16cid:durableId="503251482">
    <w:abstractNumId w:val="31"/>
  </w:num>
  <w:num w:numId="6" w16cid:durableId="825588959">
    <w:abstractNumId w:val="15"/>
  </w:num>
  <w:num w:numId="7" w16cid:durableId="950673995">
    <w:abstractNumId w:val="25"/>
  </w:num>
  <w:num w:numId="8" w16cid:durableId="1245921573">
    <w:abstractNumId w:val="1"/>
  </w:num>
  <w:num w:numId="9" w16cid:durableId="839808679">
    <w:abstractNumId w:val="22"/>
  </w:num>
  <w:num w:numId="10" w16cid:durableId="596597724">
    <w:abstractNumId w:val="0"/>
  </w:num>
  <w:num w:numId="11" w16cid:durableId="1172337839">
    <w:abstractNumId w:val="20"/>
  </w:num>
  <w:num w:numId="12" w16cid:durableId="1104031304">
    <w:abstractNumId w:val="33"/>
  </w:num>
  <w:num w:numId="13" w16cid:durableId="1899246746">
    <w:abstractNumId w:val="8"/>
  </w:num>
  <w:num w:numId="14" w16cid:durableId="578632500">
    <w:abstractNumId w:val="23"/>
  </w:num>
  <w:num w:numId="15" w16cid:durableId="795833079">
    <w:abstractNumId w:val="18"/>
  </w:num>
  <w:num w:numId="16" w16cid:durableId="501704748">
    <w:abstractNumId w:val="19"/>
  </w:num>
  <w:num w:numId="17" w16cid:durableId="627783446">
    <w:abstractNumId w:val="13"/>
  </w:num>
  <w:num w:numId="18" w16cid:durableId="171534449">
    <w:abstractNumId w:val="2"/>
  </w:num>
  <w:num w:numId="19" w16cid:durableId="2023822050">
    <w:abstractNumId w:val="11"/>
  </w:num>
  <w:num w:numId="20" w16cid:durableId="668681776">
    <w:abstractNumId w:val="17"/>
  </w:num>
  <w:num w:numId="21" w16cid:durableId="690692020">
    <w:abstractNumId w:val="7"/>
  </w:num>
  <w:num w:numId="22" w16cid:durableId="1063529235">
    <w:abstractNumId w:val="16"/>
  </w:num>
  <w:num w:numId="23" w16cid:durableId="1108816396">
    <w:abstractNumId w:val="12"/>
  </w:num>
  <w:num w:numId="24" w16cid:durableId="1493450048">
    <w:abstractNumId w:val="28"/>
  </w:num>
  <w:num w:numId="25" w16cid:durableId="1846433531">
    <w:abstractNumId w:val="14"/>
  </w:num>
  <w:num w:numId="26" w16cid:durableId="205069087">
    <w:abstractNumId w:val="6"/>
  </w:num>
  <w:num w:numId="27" w16cid:durableId="2050762585">
    <w:abstractNumId w:val="30"/>
  </w:num>
  <w:num w:numId="28" w16cid:durableId="181475778">
    <w:abstractNumId w:val="9"/>
  </w:num>
  <w:num w:numId="29" w16cid:durableId="1661076398">
    <w:abstractNumId w:val="21"/>
  </w:num>
  <w:num w:numId="30" w16cid:durableId="333000636">
    <w:abstractNumId w:val="26"/>
  </w:num>
  <w:num w:numId="31" w16cid:durableId="215824278">
    <w:abstractNumId w:val="32"/>
  </w:num>
  <w:num w:numId="32" w16cid:durableId="1827891398">
    <w:abstractNumId w:val="10"/>
  </w:num>
  <w:num w:numId="33" w16cid:durableId="538081731">
    <w:abstractNumId w:val="24"/>
  </w:num>
  <w:num w:numId="34" w16cid:durableId="190456335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771F"/>
    <w:rsid w:val="000011B2"/>
    <w:rsid w:val="000017E4"/>
    <w:rsid w:val="00001CF3"/>
    <w:rsid w:val="00002AE2"/>
    <w:rsid w:val="00002C59"/>
    <w:rsid w:val="00002F54"/>
    <w:rsid w:val="00003393"/>
    <w:rsid w:val="00004003"/>
    <w:rsid w:val="0000555C"/>
    <w:rsid w:val="00005CDB"/>
    <w:rsid w:val="00005D37"/>
    <w:rsid w:val="0001264A"/>
    <w:rsid w:val="00012759"/>
    <w:rsid w:val="000131CB"/>
    <w:rsid w:val="00014B18"/>
    <w:rsid w:val="00015A0B"/>
    <w:rsid w:val="00015FAD"/>
    <w:rsid w:val="000165DD"/>
    <w:rsid w:val="00022FFC"/>
    <w:rsid w:val="00023D58"/>
    <w:rsid w:val="00024CE0"/>
    <w:rsid w:val="000278DE"/>
    <w:rsid w:val="000347F5"/>
    <w:rsid w:val="00035350"/>
    <w:rsid w:val="000360FD"/>
    <w:rsid w:val="00041468"/>
    <w:rsid w:val="00052254"/>
    <w:rsid w:val="00053898"/>
    <w:rsid w:val="00053A3D"/>
    <w:rsid w:val="00054EBE"/>
    <w:rsid w:val="00056A21"/>
    <w:rsid w:val="00056A60"/>
    <w:rsid w:val="00056FD7"/>
    <w:rsid w:val="00064695"/>
    <w:rsid w:val="00065727"/>
    <w:rsid w:val="00065AA6"/>
    <w:rsid w:val="00066120"/>
    <w:rsid w:val="00071D41"/>
    <w:rsid w:val="00091503"/>
    <w:rsid w:val="000935ED"/>
    <w:rsid w:val="0009532A"/>
    <w:rsid w:val="00096419"/>
    <w:rsid w:val="000979AF"/>
    <w:rsid w:val="00097DDD"/>
    <w:rsid w:val="000A0AC0"/>
    <w:rsid w:val="000A3BFB"/>
    <w:rsid w:val="000A7746"/>
    <w:rsid w:val="000B153D"/>
    <w:rsid w:val="000B15C7"/>
    <w:rsid w:val="000B3C15"/>
    <w:rsid w:val="000B7861"/>
    <w:rsid w:val="000C00FB"/>
    <w:rsid w:val="000C6FA2"/>
    <w:rsid w:val="000D0C4D"/>
    <w:rsid w:val="000D7095"/>
    <w:rsid w:val="000D7C17"/>
    <w:rsid w:val="000E24CD"/>
    <w:rsid w:val="000E2EBE"/>
    <w:rsid w:val="000E5F8B"/>
    <w:rsid w:val="000E6170"/>
    <w:rsid w:val="000E78E1"/>
    <w:rsid w:val="000E7E9E"/>
    <w:rsid w:val="000F0340"/>
    <w:rsid w:val="000F4C9F"/>
    <w:rsid w:val="000F5CC6"/>
    <w:rsid w:val="000F5DBA"/>
    <w:rsid w:val="000F63B6"/>
    <w:rsid w:val="000F71FA"/>
    <w:rsid w:val="00100206"/>
    <w:rsid w:val="0010190C"/>
    <w:rsid w:val="00101AA7"/>
    <w:rsid w:val="0010283E"/>
    <w:rsid w:val="00104A15"/>
    <w:rsid w:val="00107E10"/>
    <w:rsid w:val="0011092E"/>
    <w:rsid w:val="00110A2C"/>
    <w:rsid w:val="00113427"/>
    <w:rsid w:val="001139E4"/>
    <w:rsid w:val="001249C9"/>
    <w:rsid w:val="00125E78"/>
    <w:rsid w:val="00130E20"/>
    <w:rsid w:val="00132016"/>
    <w:rsid w:val="00133259"/>
    <w:rsid w:val="00134A02"/>
    <w:rsid w:val="00134CB7"/>
    <w:rsid w:val="001368A7"/>
    <w:rsid w:val="00137F3C"/>
    <w:rsid w:val="0014388E"/>
    <w:rsid w:val="001441CF"/>
    <w:rsid w:val="00144927"/>
    <w:rsid w:val="001456CC"/>
    <w:rsid w:val="00145E83"/>
    <w:rsid w:val="00151DE9"/>
    <w:rsid w:val="00153DCE"/>
    <w:rsid w:val="00156D9B"/>
    <w:rsid w:val="001643BF"/>
    <w:rsid w:val="00167A4F"/>
    <w:rsid w:val="00171EC6"/>
    <w:rsid w:val="00172311"/>
    <w:rsid w:val="00173E3B"/>
    <w:rsid w:val="001760C1"/>
    <w:rsid w:val="00177896"/>
    <w:rsid w:val="00180D2A"/>
    <w:rsid w:val="00191341"/>
    <w:rsid w:val="001955C7"/>
    <w:rsid w:val="00195C19"/>
    <w:rsid w:val="001975A6"/>
    <w:rsid w:val="001A44BC"/>
    <w:rsid w:val="001A529F"/>
    <w:rsid w:val="001A6D68"/>
    <w:rsid w:val="001A7276"/>
    <w:rsid w:val="001B23B8"/>
    <w:rsid w:val="001B3E7F"/>
    <w:rsid w:val="001B5534"/>
    <w:rsid w:val="001B7EE2"/>
    <w:rsid w:val="001C5434"/>
    <w:rsid w:val="001C5DD3"/>
    <w:rsid w:val="001D37E0"/>
    <w:rsid w:val="001D4A1E"/>
    <w:rsid w:val="001D783C"/>
    <w:rsid w:val="001E0CFA"/>
    <w:rsid w:val="001E2572"/>
    <w:rsid w:val="001E74FA"/>
    <w:rsid w:val="001F4F2F"/>
    <w:rsid w:val="001F5299"/>
    <w:rsid w:val="001F58AD"/>
    <w:rsid w:val="001F7DDF"/>
    <w:rsid w:val="002016AD"/>
    <w:rsid w:val="002018A7"/>
    <w:rsid w:val="00201AE0"/>
    <w:rsid w:val="00203576"/>
    <w:rsid w:val="00205E78"/>
    <w:rsid w:val="00207098"/>
    <w:rsid w:val="00211948"/>
    <w:rsid w:val="00212260"/>
    <w:rsid w:val="00212998"/>
    <w:rsid w:val="00213233"/>
    <w:rsid w:val="002134F0"/>
    <w:rsid w:val="00215AAA"/>
    <w:rsid w:val="002168CD"/>
    <w:rsid w:val="002173FF"/>
    <w:rsid w:val="0021740A"/>
    <w:rsid w:val="00225257"/>
    <w:rsid w:val="00225BCC"/>
    <w:rsid w:val="00226456"/>
    <w:rsid w:val="00233735"/>
    <w:rsid w:val="00234B41"/>
    <w:rsid w:val="00236774"/>
    <w:rsid w:val="002402B1"/>
    <w:rsid w:val="002412B1"/>
    <w:rsid w:val="00241C6B"/>
    <w:rsid w:val="002445F6"/>
    <w:rsid w:val="00244E19"/>
    <w:rsid w:val="00246140"/>
    <w:rsid w:val="00247D37"/>
    <w:rsid w:val="00251E2D"/>
    <w:rsid w:val="00252716"/>
    <w:rsid w:val="00252F77"/>
    <w:rsid w:val="002539C0"/>
    <w:rsid w:val="00255478"/>
    <w:rsid w:val="00260837"/>
    <w:rsid w:val="00262969"/>
    <w:rsid w:val="00263227"/>
    <w:rsid w:val="00263ABE"/>
    <w:rsid w:val="0026466B"/>
    <w:rsid w:val="00266CCE"/>
    <w:rsid w:val="00267496"/>
    <w:rsid w:val="00271666"/>
    <w:rsid w:val="0027292A"/>
    <w:rsid w:val="00274D2B"/>
    <w:rsid w:val="00275BFE"/>
    <w:rsid w:val="0027600F"/>
    <w:rsid w:val="002769D3"/>
    <w:rsid w:val="002806A3"/>
    <w:rsid w:val="0028278E"/>
    <w:rsid w:val="00290245"/>
    <w:rsid w:val="00292423"/>
    <w:rsid w:val="00293685"/>
    <w:rsid w:val="00293F02"/>
    <w:rsid w:val="00295883"/>
    <w:rsid w:val="00297482"/>
    <w:rsid w:val="002A1047"/>
    <w:rsid w:val="002A16D3"/>
    <w:rsid w:val="002A5727"/>
    <w:rsid w:val="002A6B1B"/>
    <w:rsid w:val="002A7D09"/>
    <w:rsid w:val="002A7F5C"/>
    <w:rsid w:val="002B3194"/>
    <w:rsid w:val="002B38F5"/>
    <w:rsid w:val="002B4449"/>
    <w:rsid w:val="002B5222"/>
    <w:rsid w:val="002B6935"/>
    <w:rsid w:val="002C1D2B"/>
    <w:rsid w:val="002C57D3"/>
    <w:rsid w:val="002C6D82"/>
    <w:rsid w:val="002C7C02"/>
    <w:rsid w:val="002D3305"/>
    <w:rsid w:val="002D4E81"/>
    <w:rsid w:val="002E069C"/>
    <w:rsid w:val="002E10D7"/>
    <w:rsid w:val="002E28D2"/>
    <w:rsid w:val="002E2975"/>
    <w:rsid w:val="002E2FA2"/>
    <w:rsid w:val="002E5349"/>
    <w:rsid w:val="002F0DC6"/>
    <w:rsid w:val="002F1B99"/>
    <w:rsid w:val="002F1E54"/>
    <w:rsid w:val="002F25FB"/>
    <w:rsid w:val="002F4766"/>
    <w:rsid w:val="002F4D83"/>
    <w:rsid w:val="002F675B"/>
    <w:rsid w:val="00306F19"/>
    <w:rsid w:val="00306F35"/>
    <w:rsid w:val="00310ADB"/>
    <w:rsid w:val="00311CDB"/>
    <w:rsid w:val="00312800"/>
    <w:rsid w:val="0031300B"/>
    <w:rsid w:val="003137DC"/>
    <w:rsid w:val="00314DFE"/>
    <w:rsid w:val="0031579B"/>
    <w:rsid w:val="00316E7B"/>
    <w:rsid w:val="003178E4"/>
    <w:rsid w:val="0032010D"/>
    <w:rsid w:val="003203C8"/>
    <w:rsid w:val="003213CF"/>
    <w:rsid w:val="003216BD"/>
    <w:rsid w:val="00321C60"/>
    <w:rsid w:val="00321E32"/>
    <w:rsid w:val="00322939"/>
    <w:rsid w:val="00322BF1"/>
    <w:rsid w:val="003248B5"/>
    <w:rsid w:val="00324CBD"/>
    <w:rsid w:val="00326534"/>
    <w:rsid w:val="00326E71"/>
    <w:rsid w:val="00343787"/>
    <w:rsid w:val="00344100"/>
    <w:rsid w:val="003504C4"/>
    <w:rsid w:val="00351C06"/>
    <w:rsid w:val="00362EE9"/>
    <w:rsid w:val="00363ADD"/>
    <w:rsid w:val="00363BE9"/>
    <w:rsid w:val="003642DC"/>
    <w:rsid w:val="00364D90"/>
    <w:rsid w:val="00365D1A"/>
    <w:rsid w:val="003664DE"/>
    <w:rsid w:val="0036686D"/>
    <w:rsid w:val="00370520"/>
    <w:rsid w:val="00371D56"/>
    <w:rsid w:val="003723FB"/>
    <w:rsid w:val="0037438C"/>
    <w:rsid w:val="0037570D"/>
    <w:rsid w:val="00377585"/>
    <w:rsid w:val="00377A2D"/>
    <w:rsid w:val="0038259A"/>
    <w:rsid w:val="003843A3"/>
    <w:rsid w:val="00385215"/>
    <w:rsid w:val="00385FEC"/>
    <w:rsid w:val="00387E11"/>
    <w:rsid w:val="0039166C"/>
    <w:rsid w:val="00392137"/>
    <w:rsid w:val="0039574D"/>
    <w:rsid w:val="003A09F4"/>
    <w:rsid w:val="003A0F7F"/>
    <w:rsid w:val="003A5759"/>
    <w:rsid w:val="003B2EBF"/>
    <w:rsid w:val="003B3025"/>
    <w:rsid w:val="003B7F75"/>
    <w:rsid w:val="003C71F2"/>
    <w:rsid w:val="003D0D21"/>
    <w:rsid w:val="003D4BB9"/>
    <w:rsid w:val="003D6C05"/>
    <w:rsid w:val="003D7521"/>
    <w:rsid w:val="003E292B"/>
    <w:rsid w:val="003E5317"/>
    <w:rsid w:val="003F32C9"/>
    <w:rsid w:val="003F4E99"/>
    <w:rsid w:val="003F6B17"/>
    <w:rsid w:val="003F7AB3"/>
    <w:rsid w:val="004000BF"/>
    <w:rsid w:val="0040017E"/>
    <w:rsid w:val="0040320A"/>
    <w:rsid w:val="00413AF7"/>
    <w:rsid w:val="00416C6B"/>
    <w:rsid w:val="00423F56"/>
    <w:rsid w:val="00425591"/>
    <w:rsid w:val="00427964"/>
    <w:rsid w:val="00432E63"/>
    <w:rsid w:val="00437590"/>
    <w:rsid w:val="00447248"/>
    <w:rsid w:val="00447DB6"/>
    <w:rsid w:val="0045524A"/>
    <w:rsid w:val="00456304"/>
    <w:rsid w:val="0046401F"/>
    <w:rsid w:val="00464685"/>
    <w:rsid w:val="004647D6"/>
    <w:rsid w:val="00466C75"/>
    <w:rsid w:val="00466CD2"/>
    <w:rsid w:val="00467082"/>
    <w:rsid w:val="00473F96"/>
    <w:rsid w:val="004772BC"/>
    <w:rsid w:val="004832FE"/>
    <w:rsid w:val="004857D1"/>
    <w:rsid w:val="00486267"/>
    <w:rsid w:val="0049173C"/>
    <w:rsid w:val="0049360C"/>
    <w:rsid w:val="00494080"/>
    <w:rsid w:val="0049597D"/>
    <w:rsid w:val="00495BA9"/>
    <w:rsid w:val="004A0077"/>
    <w:rsid w:val="004A3190"/>
    <w:rsid w:val="004A3526"/>
    <w:rsid w:val="004A49B9"/>
    <w:rsid w:val="004A6739"/>
    <w:rsid w:val="004B0417"/>
    <w:rsid w:val="004B1044"/>
    <w:rsid w:val="004B18BB"/>
    <w:rsid w:val="004B3A38"/>
    <w:rsid w:val="004B41ED"/>
    <w:rsid w:val="004B4B93"/>
    <w:rsid w:val="004B51EF"/>
    <w:rsid w:val="004B6624"/>
    <w:rsid w:val="004D10F7"/>
    <w:rsid w:val="004D7077"/>
    <w:rsid w:val="004E1321"/>
    <w:rsid w:val="004E3101"/>
    <w:rsid w:val="004E3783"/>
    <w:rsid w:val="004E4DCF"/>
    <w:rsid w:val="004E78AD"/>
    <w:rsid w:val="004F1D9A"/>
    <w:rsid w:val="004F3184"/>
    <w:rsid w:val="004F35C0"/>
    <w:rsid w:val="004F3958"/>
    <w:rsid w:val="004F3B0D"/>
    <w:rsid w:val="004F4318"/>
    <w:rsid w:val="004F6F54"/>
    <w:rsid w:val="004F7770"/>
    <w:rsid w:val="00501453"/>
    <w:rsid w:val="00502F45"/>
    <w:rsid w:val="005064FD"/>
    <w:rsid w:val="00507005"/>
    <w:rsid w:val="00507DC3"/>
    <w:rsid w:val="005139D2"/>
    <w:rsid w:val="0051660E"/>
    <w:rsid w:val="0051729F"/>
    <w:rsid w:val="005269D7"/>
    <w:rsid w:val="00532122"/>
    <w:rsid w:val="00532D44"/>
    <w:rsid w:val="00532E4D"/>
    <w:rsid w:val="0053475C"/>
    <w:rsid w:val="00534C54"/>
    <w:rsid w:val="0053779F"/>
    <w:rsid w:val="005403A5"/>
    <w:rsid w:val="00541AC1"/>
    <w:rsid w:val="00544300"/>
    <w:rsid w:val="005458EF"/>
    <w:rsid w:val="00547FD0"/>
    <w:rsid w:val="005514F2"/>
    <w:rsid w:val="00553E38"/>
    <w:rsid w:val="00554430"/>
    <w:rsid w:val="005550A9"/>
    <w:rsid w:val="005573FE"/>
    <w:rsid w:val="0055744E"/>
    <w:rsid w:val="00557687"/>
    <w:rsid w:val="00561C14"/>
    <w:rsid w:val="00562503"/>
    <w:rsid w:val="00564DA7"/>
    <w:rsid w:val="00570512"/>
    <w:rsid w:val="0057339B"/>
    <w:rsid w:val="0057503B"/>
    <w:rsid w:val="0057634D"/>
    <w:rsid w:val="005817A0"/>
    <w:rsid w:val="00581988"/>
    <w:rsid w:val="00584222"/>
    <w:rsid w:val="005848C5"/>
    <w:rsid w:val="00587251"/>
    <w:rsid w:val="005914C7"/>
    <w:rsid w:val="00592E03"/>
    <w:rsid w:val="005934FD"/>
    <w:rsid w:val="00596284"/>
    <w:rsid w:val="00596C5C"/>
    <w:rsid w:val="00597277"/>
    <w:rsid w:val="005A297F"/>
    <w:rsid w:val="005A39CA"/>
    <w:rsid w:val="005A502A"/>
    <w:rsid w:val="005A5710"/>
    <w:rsid w:val="005A5FD5"/>
    <w:rsid w:val="005A6C2D"/>
    <w:rsid w:val="005B0E73"/>
    <w:rsid w:val="005B224A"/>
    <w:rsid w:val="005B47ED"/>
    <w:rsid w:val="005C30A6"/>
    <w:rsid w:val="005C39B4"/>
    <w:rsid w:val="005C52AE"/>
    <w:rsid w:val="005C71A0"/>
    <w:rsid w:val="005D1A95"/>
    <w:rsid w:val="005D35F1"/>
    <w:rsid w:val="005D53A5"/>
    <w:rsid w:val="005D7ABA"/>
    <w:rsid w:val="005E06C0"/>
    <w:rsid w:val="005E0AF0"/>
    <w:rsid w:val="005E2DF9"/>
    <w:rsid w:val="005E3D9E"/>
    <w:rsid w:val="005E73B1"/>
    <w:rsid w:val="005E7CC9"/>
    <w:rsid w:val="005F09A5"/>
    <w:rsid w:val="005F143D"/>
    <w:rsid w:val="005F1C20"/>
    <w:rsid w:val="005F1FCB"/>
    <w:rsid w:val="005F3F7A"/>
    <w:rsid w:val="005F4EF8"/>
    <w:rsid w:val="005F70ED"/>
    <w:rsid w:val="005F725B"/>
    <w:rsid w:val="006001F4"/>
    <w:rsid w:val="00605B68"/>
    <w:rsid w:val="0061069E"/>
    <w:rsid w:val="00610905"/>
    <w:rsid w:val="006110BF"/>
    <w:rsid w:val="00613EEA"/>
    <w:rsid w:val="00616E09"/>
    <w:rsid w:val="00620AE0"/>
    <w:rsid w:val="0062257B"/>
    <w:rsid w:val="006228BA"/>
    <w:rsid w:val="006241D0"/>
    <w:rsid w:val="006256A9"/>
    <w:rsid w:val="006269DA"/>
    <w:rsid w:val="006275CF"/>
    <w:rsid w:val="00630A1F"/>
    <w:rsid w:val="006316B1"/>
    <w:rsid w:val="00632A4E"/>
    <w:rsid w:val="00634CA1"/>
    <w:rsid w:val="00636BC8"/>
    <w:rsid w:val="00636EE2"/>
    <w:rsid w:val="00640BE3"/>
    <w:rsid w:val="006435C2"/>
    <w:rsid w:val="00645C6D"/>
    <w:rsid w:val="0064736E"/>
    <w:rsid w:val="006552D7"/>
    <w:rsid w:val="006555FF"/>
    <w:rsid w:val="00657281"/>
    <w:rsid w:val="0065764F"/>
    <w:rsid w:val="00657B1E"/>
    <w:rsid w:val="0066132D"/>
    <w:rsid w:val="006613B1"/>
    <w:rsid w:val="006641F2"/>
    <w:rsid w:val="00666F9C"/>
    <w:rsid w:val="0067001A"/>
    <w:rsid w:val="00670889"/>
    <w:rsid w:val="0067139E"/>
    <w:rsid w:val="00672582"/>
    <w:rsid w:val="00672F8E"/>
    <w:rsid w:val="00674F09"/>
    <w:rsid w:val="006765F2"/>
    <w:rsid w:val="00676C5A"/>
    <w:rsid w:val="006813B8"/>
    <w:rsid w:val="00682409"/>
    <w:rsid w:val="00683763"/>
    <w:rsid w:val="00683A23"/>
    <w:rsid w:val="006852A7"/>
    <w:rsid w:val="00691943"/>
    <w:rsid w:val="00691DC6"/>
    <w:rsid w:val="00694F77"/>
    <w:rsid w:val="00695F93"/>
    <w:rsid w:val="00696207"/>
    <w:rsid w:val="00697AB8"/>
    <w:rsid w:val="00697E49"/>
    <w:rsid w:val="00697E89"/>
    <w:rsid w:val="006A0CD0"/>
    <w:rsid w:val="006A35FE"/>
    <w:rsid w:val="006B3774"/>
    <w:rsid w:val="006B4929"/>
    <w:rsid w:val="006B66E2"/>
    <w:rsid w:val="006C2D88"/>
    <w:rsid w:val="006C7A6B"/>
    <w:rsid w:val="006D0366"/>
    <w:rsid w:val="006D335E"/>
    <w:rsid w:val="006D3571"/>
    <w:rsid w:val="006D53F6"/>
    <w:rsid w:val="006D7068"/>
    <w:rsid w:val="006D79DC"/>
    <w:rsid w:val="006E35E6"/>
    <w:rsid w:val="006F071C"/>
    <w:rsid w:val="006F0EF9"/>
    <w:rsid w:val="006F400A"/>
    <w:rsid w:val="006F5FCF"/>
    <w:rsid w:val="006F61FA"/>
    <w:rsid w:val="006F6A49"/>
    <w:rsid w:val="006F6E82"/>
    <w:rsid w:val="007015DB"/>
    <w:rsid w:val="007015F0"/>
    <w:rsid w:val="007024E6"/>
    <w:rsid w:val="00704500"/>
    <w:rsid w:val="00704E46"/>
    <w:rsid w:val="00705002"/>
    <w:rsid w:val="00707986"/>
    <w:rsid w:val="00712632"/>
    <w:rsid w:val="007146FC"/>
    <w:rsid w:val="0071577C"/>
    <w:rsid w:val="007160A5"/>
    <w:rsid w:val="00716303"/>
    <w:rsid w:val="00716981"/>
    <w:rsid w:val="00716E7B"/>
    <w:rsid w:val="00720E1E"/>
    <w:rsid w:val="0072612C"/>
    <w:rsid w:val="00730A10"/>
    <w:rsid w:val="00731C98"/>
    <w:rsid w:val="00732016"/>
    <w:rsid w:val="00732826"/>
    <w:rsid w:val="007337B5"/>
    <w:rsid w:val="00733988"/>
    <w:rsid w:val="0073572A"/>
    <w:rsid w:val="00736001"/>
    <w:rsid w:val="007373C8"/>
    <w:rsid w:val="00740562"/>
    <w:rsid w:val="00742996"/>
    <w:rsid w:val="00747493"/>
    <w:rsid w:val="00753CE6"/>
    <w:rsid w:val="00756EAB"/>
    <w:rsid w:val="00760767"/>
    <w:rsid w:val="00762E21"/>
    <w:rsid w:val="0076330E"/>
    <w:rsid w:val="00766C92"/>
    <w:rsid w:val="0076714F"/>
    <w:rsid w:val="007677BE"/>
    <w:rsid w:val="0077012D"/>
    <w:rsid w:val="007713D6"/>
    <w:rsid w:val="00774D34"/>
    <w:rsid w:val="007753F2"/>
    <w:rsid w:val="00775DCD"/>
    <w:rsid w:val="007770F0"/>
    <w:rsid w:val="00777392"/>
    <w:rsid w:val="007800EB"/>
    <w:rsid w:val="0078079D"/>
    <w:rsid w:val="0078303E"/>
    <w:rsid w:val="00784DDA"/>
    <w:rsid w:val="00786BB0"/>
    <w:rsid w:val="00786BE1"/>
    <w:rsid w:val="00786C4B"/>
    <w:rsid w:val="007872B0"/>
    <w:rsid w:val="007924A0"/>
    <w:rsid w:val="00793AE2"/>
    <w:rsid w:val="00793E69"/>
    <w:rsid w:val="00794218"/>
    <w:rsid w:val="00795250"/>
    <w:rsid w:val="007969D4"/>
    <w:rsid w:val="00796D01"/>
    <w:rsid w:val="007A3301"/>
    <w:rsid w:val="007A6B60"/>
    <w:rsid w:val="007B0DF3"/>
    <w:rsid w:val="007B1D99"/>
    <w:rsid w:val="007B3ECC"/>
    <w:rsid w:val="007B429D"/>
    <w:rsid w:val="007B5B68"/>
    <w:rsid w:val="007B648C"/>
    <w:rsid w:val="007B6611"/>
    <w:rsid w:val="007B74E4"/>
    <w:rsid w:val="007C05A6"/>
    <w:rsid w:val="007C0875"/>
    <w:rsid w:val="007C3D3C"/>
    <w:rsid w:val="007C786A"/>
    <w:rsid w:val="007C7F7A"/>
    <w:rsid w:val="007D0292"/>
    <w:rsid w:val="007D1C38"/>
    <w:rsid w:val="007D2516"/>
    <w:rsid w:val="007D2C7A"/>
    <w:rsid w:val="007D40E2"/>
    <w:rsid w:val="007D51B6"/>
    <w:rsid w:val="007D5383"/>
    <w:rsid w:val="007E0F24"/>
    <w:rsid w:val="007E43DE"/>
    <w:rsid w:val="007E4E69"/>
    <w:rsid w:val="007E5234"/>
    <w:rsid w:val="007E5A95"/>
    <w:rsid w:val="007E5DA8"/>
    <w:rsid w:val="007E6329"/>
    <w:rsid w:val="007E757F"/>
    <w:rsid w:val="007F1671"/>
    <w:rsid w:val="007F3599"/>
    <w:rsid w:val="00800B07"/>
    <w:rsid w:val="00800F80"/>
    <w:rsid w:val="00801DE2"/>
    <w:rsid w:val="00801E27"/>
    <w:rsid w:val="00805305"/>
    <w:rsid w:val="008055F8"/>
    <w:rsid w:val="008103E0"/>
    <w:rsid w:val="00816139"/>
    <w:rsid w:val="00817198"/>
    <w:rsid w:val="008200B7"/>
    <w:rsid w:val="00820D0E"/>
    <w:rsid w:val="008215CA"/>
    <w:rsid w:val="008216D2"/>
    <w:rsid w:val="00821757"/>
    <w:rsid w:val="008226FE"/>
    <w:rsid w:val="008231B9"/>
    <w:rsid w:val="0082368A"/>
    <w:rsid w:val="0082502C"/>
    <w:rsid w:val="008304F1"/>
    <w:rsid w:val="008343E2"/>
    <w:rsid w:val="008377C2"/>
    <w:rsid w:val="008410E5"/>
    <w:rsid w:val="00843337"/>
    <w:rsid w:val="0084602F"/>
    <w:rsid w:val="00846529"/>
    <w:rsid w:val="00850ABE"/>
    <w:rsid w:val="0085278B"/>
    <w:rsid w:val="00852E16"/>
    <w:rsid w:val="00853047"/>
    <w:rsid w:val="0085406A"/>
    <w:rsid w:val="008574D7"/>
    <w:rsid w:val="00860F1D"/>
    <w:rsid w:val="00863E78"/>
    <w:rsid w:val="0086587B"/>
    <w:rsid w:val="00866CFA"/>
    <w:rsid w:val="008706AC"/>
    <w:rsid w:val="00870F56"/>
    <w:rsid w:val="0087366E"/>
    <w:rsid w:val="0087764C"/>
    <w:rsid w:val="008777D5"/>
    <w:rsid w:val="008833A7"/>
    <w:rsid w:val="0088471F"/>
    <w:rsid w:val="00887AFB"/>
    <w:rsid w:val="00892084"/>
    <w:rsid w:val="00895208"/>
    <w:rsid w:val="00896472"/>
    <w:rsid w:val="00897B49"/>
    <w:rsid w:val="008A2E28"/>
    <w:rsid w:val="008A414B"/>
    <w:rsid w:val="008A461F"/>
    <w:rsid w:val="008A6122"/>
    <w:rsid w:val="008A6A13"/>
    <w:rsid w:val="008B18E2"/>
    <w:rsid w:val="008B4AAD"/>
    <w:rsid w:val="008C197E"/>
    <w:rsid w:val="008C39A9"/>
    <w:rsid w:val="008C3D5C"/>
    <w:rsid w:val="008C41CC"/>
    <w:rsid w:val="008C420C"/>
    <w:rsid w:val="008C5486"/>
    <w:rsid w:val="008D1121"/>
    <w:rsid w:val="008D112B"/>
    <w:rsid w:val="008D1461"/>
    <w:rsid w:val="008D32A3"/>
    <w:rsid w:val="008D3EFF"/>
    <w:rsid w:val="008D6552"/>
    <w:rsid w:val="008D7FEF"/>
    <w:rsid w:val="008E1535"/>
    <w:rsid w:val="008E4725"/>
    <w:rsid w:val="008E6D86"/>
    <w:rsid w:val="008F274A"/>
    <w:rsid w:val="008F2FC5"/>
    <w:rsid w:val="008F478C"/>
    <w:rsid w:val="008F5821"/>
    <w:rsid w:val="008F659E"/>
    <w:rsid w:val="008F7C4F"/>
    <w:rsid w:val="00900636"/>
    <w:rsid w:val="00900A30"/>
    <w:rsid w:val="00901FFD"/>
    <w:rsid w:val="00910863"/>
    <w:rsid w:val="009178E2"/>
    <w:rsid w:val="00920506"/>
    <w:rsid w:val="00920884"/>
    <w:rsid w:val="00926C41"/>
    <w:rsid w:val="009312B9"/>
    <w:rsid w:val="00933E3B"/>
    <w:rsid w:val="0093463E"/>
    <w:rsid w:val="00934CF1"/>
    <w:rsid w:val="009378DB"/>
    <w:rsid w:val="00941100"/>
    <w:rsid w:val="009413A9"/>
    <w:rsid w:val="00941C15"/>
    <w:rsid w:val="00943F6F"/>
    <w:rsid w:val="00946D3E"/>
    <w:rsid w:val="00952FA9"/>
    <w:rsid w:val="0095672F"/>
    <w:rsid w:val="00960988"/>
    <w:rsid w:val="00964E45"/>
    <w:rsid w:val="00970938"/>
    <w:rsid w:val="0097167D"/>
    <w:rsid w:val="0097548F"/>
    <w:rsid w:val="00976785"/>
    <w:rsid w:val="009768D3"/>
    <w:rsid w:val="009821BA"/>
    <w:rsid w:val="00982DDF"/>
    <w:rsid w:val="009854B5"/>
    <w:rsid w:val="00991EAA"/>
    <w:rsid w:val="00992C5C"/>
    <w:rsid w:val="00993A1D"/>
    <w:rsid w:val="0099458A"/>
    <w:rsid w:val="00994C8A"/>
    <w:rsid w:val="00996F82"/>
    <w:rsid w:val="009A03B8"/>
    <w:rsid w:val="009A1B9D"/>
    <w:rsid w:val="009A2CAC"/>
    <w:rsid w:val="009A301C"/>
    <w:rsid w:val="009A47D2"/>
    <w:rsid w:val="009A4886"/>
    <w:rsid w:val="009A5E68"/>
    <w:rsid w:val="009A6C6C"/>
    <w:rsid w:val="009A6D13"/>
    <w:rsid w:val="009B30B6"/>
    <w:rsid w:val="009B312C"/>
    <w:rsid w:val="009B7121"/>
    <w:rsid w:val="009C3C77"/>
    <w:rsid w:val="009D2EF8"/>
    <w:rsid w:val="009D3208"/>
    <w:rsid w:val="009D3219"/>
    <w:rsid w:val="009E075A"/>
    <w:rsid w:val="009E1BED"/>
    <w:rsid w:val="009E2838"/>
    <w:rsid w:val="009E31DD"/>
    <w:rsid w:val="009E4468"/>
    <w:rsid w:val="009E7DDF"/>
    <w:rsid w:val="009F15BA"/>
    <w:rsid w:val="009F41DF"/>
    <w:rsid w:val="00A00DF1"/>
    <w:rsid w:val="00A03F29"/>
    <w:rsid w:val="00A10E05"/>
    <w:rsid w:val="00A117B7"/>
    <w:rsid w:val="00A16299"/>
    <w:rsid w:val="00A1651C"/>
    <w:rsid w:val="00A20359"/>
    <w:rsid w:val="00A20BBE"/>
    <w:rsid w:val="00A20FA3"/>
    <w:rsid w:val="00A2489F"/>
    <w:rsid w:val="00A32B40"/>
    <w:rsid w:val="00A356B8"/>
    <w:rsid w:val="00A36A47"/>
    <w:rsid w:val="00A40B0B"/>
    <w:rsid w:val="00A46E4F"/>
    <w:rsid w:val="00A509BD"/>
    <w:rsid w:val="00A51538"/>
    <w:rsid w:val="00A51622"/>
    <w:rsid w:val="00A52CB4"/>
    <w:rsid w:val="00A531B0"/>
    <w:rsid w:val="00A57285"/>
    <w:rsid w:val="00A60397"/>
    <w:rsid w:val="00A60A4A"/>
    <w:rsid w:val="00A60F19"/>
    <w:rsid w:val="00A61C6B"/>
    <w:rsid w:val="00A63904"/>
    <w:rsid w:val="00A64E2D"/>
    <w:rsid w:val="00A67EAD"/>
    <w:rsid w:val="00A702DF"/>
    <w:rsid w:val="00A71026"/>
    <w:rsid w:val="00A72030"/>
    <w:rsid w:val="00A7327E"/>
    <w:rsid w:val="00A73FD3"/>
    <w:rsid w:val="00A7574F"/>
    <w:rsid w:val="00A769C9"/>
    <w:rsid w:val="00A82810"/>
    <w:rsid w:val="00A836FB"/>
    <w:rsid w:val="00A85B65"/>
    <w:rsid w:val="00A90FDD"/>
    <w:rsid w:val="00A95649"/>
    <w:rsid w:val="00A97473"/>
    <w:rsid w:val="00AA184A"/>
    <w:rsid w:val="00AA2E67"/>
    <w:rsid w:val="00AA3B75"/>
    <w:rsid w:val="00AA3E9C"/>
    <w:rsid w:val="00AB0F96"/>
    <w:rsid w:val="00AB41A9"/>
    <w:rsid w:val="00AB4B99"/>
    <w:rsid w:val="00AB7134"/>
    <w:rsid w:val="00AC0FF1"/>
    <w:rsid w:val="00AC34B7"/>
    <w:rsid w:val="00AC665B"/>
    <w:rsid w:val="00AC7111"/>
    <w:rsid w:val="00AD05BA"/>
    <w:rsid w:val="00AD0B96"/>
    <w:rsid w:val="00AD19A5"/>
    <w:rsid w:val="00AD3293"/>
    <w:rsid w:val="00AD33F9"/>
    <w:rsid w:val="00AD3565"/>
    <w:rsid w:val="00AD4890"/>
    <w:rsid w:val="00AE03E7"/>
    <w:rsid w:val="00AE1024"/>
    <w:rsid w:val="00AE15D5"/>
    <w:rsid w:val="00AE17DE"/>
    <w:rsid w:val="00AE2E6D"/>
    <w:rsid w:val="00AE61D4"/>
    <w:rsid w:val="00AE66AB"/>
    <w:rsid w:val="00AF19A7"/>
    <w:rsid w:val="00AF2624"/>
    <w:rsid w:val="00B00CB4"/>
    <w:rsid w:val="00B018A4"/>
    <w:rsid w:val="00B01A2A"/>
    <w:rsid w:val="00B03C22"/>
    <w:rsid w:val="00B04D86"/>
    <w:rsid w:val="00B06C89"/>
    <w:rsid w:val="00B0734D"/>
    <w:rsid w:val="00B074E3"/>
    <w:rsid w:val="00B14321"/>
    <w:rsid w:val="00B16754"/>
    <w:rsid w:val="00B2333A"/>
    <w:rsid w:val="00B24362"/>
    <w:rsid w:val="00B25BEF"/>
    <w:rsid w:val="00B26E89"/>
    <w:rsid w:val="00B3067F"/>
    <w:rsid w:val="00B30DD2"/>
    <w:rsid w:val="00B3155B"/>
    <w:rsid w:val="00B317ED"/>
    <w:rsid w:val="00B325FC"/>
    <w:rsid w:val="00B34F86"/>
    <w:rsid w:val="00B351B3"/>
    <w:rsid w:val="00B35327"/>
    <w:rsid w:val="00B37AE1"/>
    <w:rsid w:val="00B45E60"/>
    <w:rsid w:val="00B45EDC"/>
    <w:rsid w:val="00B4762E"/>
    <w:rsid w:val="00B5047E"/>
    <w:rsid w:val="00B515B4"/>
    <w:rsid w:val="00B51DFC"/>
    <w:rsid w:val="00B53E51"/>
    <w:rsid w:val="00B54BAE"/>
    <w:rsid w:val="00B54DD2"/>
    <w:rsid w:val="00B55B53"/>
    <w:rsid w:val="00B57F91"/>
    <w:rsid w:val="00B57FA5"/>
    <w:rsid w:val="00B60236"/>
    <w:rsid w:val="00B604C1"/>
    <w:rsid w:val="00B60A1F"/>
    <w:rsid w:val="00B60C8D"/>
    <w:rsid w:val="00B60E08"/>
    <w:rsid w:val="00B610D2"/>
    <w:rsid w:val="00B651BD"/>
    <w:rsid w:val="00B66F8C"/>
    <w:rsid w:val="00B6776A"/>
    <w:rsid w:val="00B75860"/>
    <w:rsid w:val="00B76E60"/>
    <w:rsid w:val="00B773B4"/>
    <w:rsid w:val="00B811FB"/>
    <w:rsid w:val="00B8180C"/>
    <w:rsid w:val="00B82034"/>
    <w:rsid w:val="00B944C9"/>
    <w:rsid w:val="00B94D48"/>
    <w:rsid w:val="00B94F29"/>
    <w:rsid w:val="00B97A6F"/>
    <w:rsid w:val="00BA00B7"/>
    <w:rsid w:val="00BA0EA7"/>
    <w:rsid w:val="00BA16C6"/>
    <w:rsid w:val="00BB06D2"/>
    <w:rsid w:val="00BB0CD4"/>
    <w:rsid w:val="00BB28DC"/>
    <w:rsid w:val="00BB3401"/>
    <w:rsid w:val="00BB4F39"/>
    <w:rsid w:val="00BC09C3"/>
    <w:rsid w:val="00BC11D8"/>
    <w:rsid w:val="00BC1205"/>
    <w:rsid w:val="00BD0AEE"/>
    <w:rsid w:val="00BD1926"/>
    <w:rsid w:val="00BD353D"/>
    <w:rsid w:val="00BD5C7B"/>
    <w:rsid w:val="00BE06A7"/>
    <w:rsid w:val="00BE71EE"/>
    <w:rsid w:val="00C00A9B"/>
    <w:rsid w:val="00C00FA9"/>
    <w:rsid w:val="00C03339"/>
    <w:rsid w:val="00C03366"/>
    <w:rsid w:val="00C041F3"/>
    <w:rsid w:val="00C06E4A"/>
    <w:rsid w:val="00C130B2"/>
    <w:rsid w:val="00C13CB1"/>
    <w:rsid w:val="00C1452D"/>
    <w:rsid w:val="00C154B0"/>
    <w:rsid w:val="00C1702C"/>
    <w:rsid w:val="00C17A0D"/>
    <w:rsid w:val="00C17A37"/>
    <w:rsid w:val="00C2462C"/>
    <w:rsid w:val="00C27653"/>
    <w:rsid w:val="00C27F22"/>
    <w:rsid w:val="00C35CDD"/>
    <w:rsid w:val="00C35D03"/>
    <w:rsid w:val="00C35EB1"/>
    <w:rsid w:val="00C37D35"/>
    <w:rsid w:val="00C4683C"/>
    <w:rsid w:val="00C53179"/>
    <w:rsid w:val="00C54932"/>
    <w:rsid w:val="00C62672"/>
    <w:rsid w:val="00C64F49"/>
    <w:rsid w:val="00C7033E"/>
    <w:rsid w:val="00C80D8E"/>
    <w:rsid w:val="00C835BE"/>
    <w:rsid w:val="00C86055"/>
    <w:rsid w:val="00C901A0"/>
    <w:rsid w:val="00C917BB"/>
    <w:rsid w:val="00C936DD"/>
    <w:rsid w:val="00C94F1E"/>
    <w:rsid w:val="00C964A6"/>
    <w:rsid w:val="00C9762A"/>
    <w:rsid w:val="00C9771F"/>
    <w:rsid w:val="00C97AD9"/>
    <w:rsid w:val="00CA0828"/>
    <w:rsid w:val="00CA26F0"/>
    <w:rsid w:val="00CA4EA0"/>
    <w:rsid w:val="00CA6CFB"/>
    <w:rsid w:val="00CB0C5F"/>
    <w:rsid w:val="00CB1FD1"/>
    <w:rsid w:val="00CB58D0"/>
    <w:rsid w:val="00CB7BA6"/>
    <w:rsid w:val="00CC02F1"/>
    <w:rsid w:val="00CC2591"/>
    <w:rsid w:val="00CC3CF0"/>
    <w:rsid w:val="00CC3D0E"/>
    <w:rsid w:val="00CD0E3D"/>
    <w:rsid w:val="00CD2F1D"/>
    <w:rsid w:val="00CD428B"/>
    <w:rsid w:val="00CD5964"/>
    <w:rsid w:val="00CD5FB1"/>
    <w:rsid w:val="00CE445D"/>
    <w:rsid w:val="00CF11EC"/>
    <w:rsid w:val="00CF1B3F"/>
    <w:rsid w:val="00CF1C5E"/>
    <w:rsid w:val="00CF75B4"/>
    <w:rsid w:val="00CF7F34"/>
    <w:rsid w:val="00D02247"/>
    <w:rsid w:val="00D0682C"/>
    <w:rsid w:val="00D10A36"/>
    <w:rsid w:val="00D1213A"/>
    <w:rsid w:val="00D144AF"/>
    <w:rsid w:val="00D15AB4"/>
    <w:rsid w:val="00D1670E"/>
    <w:rsid w:val="00D173EC"/>
    <w:rsid w:val="00D21290"/>
    <w:rsid w:val="00D223F4"/>
    <w:rsid w:val="00D30507"/>
    <w:rsid w:val="00D322EF"/>
    <w:rsid w:val="00D33867"/>
    <w:rsid w:val="00D34E25"/>
    <w:rsid w:val="00D36047"/>
    <w:rsid w:val="00D370F4"/>
    <w:rsid w:val="00D4034D"/>
    <w:rsid w:val="00D45D00"/>
    <w:rsid w:val="00D473F5"/>
    <w:rsid w:val="00D47DDB"/>
    <w:rsid w:val="00D507F5"/>
    <w:rsid w:val="00D5085F"/>
    <w:rsid w:val="00D51A62"/>
    <w:rsid w:val="00D52368"/>
    <w:rsid w:val="00D60BDF"/>
    <w:rsid w:val="00D612DA"/>
    <w:rsid w:val="00D6302B"/>
    <w:rsid w:val="00D6349D"/>
    <w:rsid w:val="00D63B35"/>
    <w:rsid w:val="00D65398"/>
    <w:rsid w:val="00D65E15"/>
    <w:rsid w:val="00D66CF4"/>
    <w:rsid w:val="00D67E7E"/>
    <w:rsid w:val="00D7003B"/>
    <w:rsid w:val="00D70423"/>
    <w:rsid w:val="00D71A9C"/>
    <w:rsid w:val="00D727E9"/>
    <w:rsid w:val="00D73A61"/>
    <w:rsid w:val="00D77026"/>
    <w:rsid w:val="00D771BA"/>
    <w:rsid w:val="00D779CE"/>
    <w:rsid w:val="00D81A01"/>
    <w:rsid w:val="00D822D3"/>
    <w:rsid w:val="00D82450"/>
    <w:rsid w:val="00D86CCE"/>
    <w:rsid w:val="00D87F00"/>
    <w:rsid w:val="00D932C8"/>
    <w:rsid w:val="00DA0D4C"/>
    <w:rsid w:val="00DA4508"/>
    <w:rsid w:val="00DA6393"/>
    <w:rsid w:val="00DA6A7B"/>
    <w:rsid w:val="00DB12EA"/>
    <w:rsid w:val="00DB2787"/>
    <w:rsid w:val="00DB4D6D"/>
    <w:rsid w:val="00DB5557"/>
    <w:rsid w:val="00DB606B"/>
    <w:rsid w:val="00DB672F"/>
    <w:rsid w:val="00DC5C09"/>
    <w:rsid w:val="00DC657B"/>
    <w:rsid w:val="00DC6E25"/>
    <w:rsid w:val="00DC71C1"/>
    <w:rsid w:val="00DD0DB9"/>
    <w:rsid w:val="00DD19EB"/>
    <w:rsid w:val="00DD3C96"/>
    <w:rsid w:val="00DE02F9"/>
    <w:rsid w:val="00DE122C"/>
    <w:rsid w:val="00DE28BD"/>
    <w:rsid w:val="00DE5A5B"/>
    <w:rsid w:val="00DE62AA"/>
    <w:rsid w:val="00DE7EC4"/>
    <w:rsid w:val="00DF4E58"/>
    <w:rsid w:val="00DF56B4"/>
    <w:rsid w:val="00DF5973"/>
    <w:rsid w:val="00DF6D8C"/>
    <w:rsid w:val="00DF792E"/>
    <w:rsid w:val="00E00170"/>
    <w:rsid w:val="00E041C5"/>
    <w:rsid w:val="00E07660"/>
    <w:rsid w:val="00E07EB8"/>
    <w:rsid w:val="00E11D2F"/>
    <w:rsid w:val="00E13064"/>
    <w:rsid w:val="00E13DF2"/>
    <w:rsid w:val="00E15693"/>
    <w:rsid w:val="00E17EC5"/>
    <w:rsid w:val="00E21ABB"/>
    <w:rsid w:val="00E21DFB"/>
    <w:rsid w:val="00E25185"/>
    <w:rsid w:val="00E31658"/>
    <w:rsid w:val="00E316DD"/>
    <w:rsid w:val="00E31F61"/>
    <w:rsid w:val="00E47471"/>
    <w:rsid w:val="00E476C2"/>
    <w:rsid w:val="00E51C51"/>
    <w:rsid w:val="00E51C9C"/>
    <w:rsid w:val="00E530F8"/>
    <w:rsid w:val="00E54CF1"/>
    <w:rsid w:val="00E622CE"/>
    <w:rsid w:val="00E62EFC"/>
    <w:rsid w:val="00E63731"/>
    <w:rsid w:val="00E65922"/>
    <w:rsid w:val="00E659DB"/>
    <w:rsid w:val="00E66830"/>
    <w:rsid w:val="00E66F03"/>
    <w:rsid w:val="00E721E8"/>
    <w:rsid w:val="00E72A9E"/>
    <w:rsid w:val="00E805D8"/>
    <w:rsid w:val="00E81B85"/>
    <w:rsid w:val="00E81CC2"/>
    <w:rsid w:val="00E83D93"/>
    <w:rsid w:val="00E867B0"/>
    <w:rsid w:val="00E87507"/>
    <w:rsid w:val="00E90008"/>
    <w:rsid w:val="00E9476C"/>
    <w:rsid w:val="00EA06F5"/>
    <w:rsid w:val="00EA4D4E"/>
    <w:rsid w:val="00EB03D3"/>
    <w:rsid w:val="00EB0BBF"/>
    <w:rsid w:val="00EB3A0D"/>
    <w:rsid w:val="00EB4A74"/>
    <w:rsid w:val="00EB5204"/>
    <w:rsid w:val="00EB7655"/>
    <w:rsid w:val="00EC1754"/>
    <w:rsid w:val="00EC3493"/>
    <w:rsid w:val="00EC41FE"/>
    <w:rsid w:val="00EC4DA6"/>
    <w:rsid w:val="00EC55A9"/>
    <w:rsid w:val="00EC753D"/>
    <w:rsid w:val="00ED135A"/>
    <w:rsid w:val="00ED18DF"/>
    <w:rsid w:val="00ED2389"/>
    <w:rsid w:val="00ED24A1"/>
    <w:rsid w:val="00ED2598"/>
    <w:rsid w:val="00ED4D5D"/>
    <w:rsid w:val="00EE0DEF"/>
    <w:rsid w:val="00EE5FA8"/>
    <w:rsid w:val="00EE6A04"/>
    <w:rsid w:val="00EE709F"/>
    <w:rsid w:val="00EF0EBE"/>
    <w:rsid w:val="00EF63C8"/>
    <w:rsid w:val="00EF70DD"/>
    <w:rsid w:val="00F0036F"/>
    <w:rsid w:val="00F02EA0"/>
    <w:rsid w:val="00F10B8E"/>
    <w:rsid w:val="00F11D71"/>
    <w:rsid w:val="00F12C56"/>
    <w:rsid w:val="00F16212"/>
    <w:rsid w:val="00F220AA"/>
    <w:rsid w:val="00F23780"/>
    <w:rsid w:val="00F2695B"/>
    <w:rsid w:val="00F26FD5"/>
    <w:rsid w:val="00F318FD"/>
    <w:rsid w:val="00F31985"/>
    <w:rsid w:val="00F32919"/>
    <w:rsid w:val="00F32A02"/>
    <w:rsid w:val="00F32DB9"/>
    <w:rsid w:val="00F34853"/>
    <w:rsid w:val="00F34F8B"/>
    <w:rsid w:val="00F36A21"/>
    <w:rsid w:val="00F376A9"/>
    <w:rsid w:val="00F42F3A"/>
    <w:rsid w:val="00F430C6"/>
    <w:rsid w:val="00F44CBF"/>
    <w:rsid w:val="00F46245"/>
    <w:rsid w:val="00F4675A"/>
    <w:rsid w:val="00F476BF"/>
    <w:rsid w:val="00F5040E"/>
    <w:rsid w:val="00F5230F"/>
    <w:rsid w:val="00F52E34"/>
    <w:rsid w:val="00F543FC"/>
    <w:rsid w:val="00F565BD"/>
    <w:rsid w:val="00F567C2"/>
    <w:rsid w:val="00F57859"/>
    <w:rsid w:val="00F57C06"/>
    <w:rsid w:val="00F60212"/>
    <w:rsid w:val="00F60755"/>
    <w:rsid w:val="00F618B8"/>
    <w:rsid w:val="00F66F4F"/>
    <w:rsid w:val="00F71F2F"/>
    <w:rsid w:val="00F74301"/>
    <w:rsid w:val="00F81642"/>
    <w:rsid w:val="00F81954"/>
    <w:rsid w:val="00F8505A"/>
    <w:rsid w:val="00F900C0"/>
    <w:rsid w:val="00F909CB"/>
    <w:rsid w:val="00F93DC7"/>
    <w:rsid w:val="00F94C52"/>
    <w:rsid w:val="00F95B2D"/>
    <w:rsid w:val="00F96BDD"/>
    <w:rsid w:val="00F978DA"/>
    <w:rsid w:val="00F97FC5"/>
    <w:rsid w:val="00FA060D"/>
    <w:rsid w:val="00FA6004"/>
    <w:rsid w:val="00FA6B1F"/>
    <w:rsid w:val="00FB71DA"/>
    <w:rsid w:val="00FC2C5D"/>
    <w:rsid w:val="00FC754D"/>
    <w:rsid w:val="00FD106E"/>
    <w:rsid w:val="00FD1EE9"/>
    <w:rsid w:val="00FD2DF8"/>
    <w:rsid w:val="00FD3E18"/>
    <w:rsid w:val="00FD69FC"/>
    <w:rsid w:val="00FE052E"/>
    <w:rsid w:val="00FE10A0"/>
    <w:rsid w:val="00FE1578"/>
    <w:rsid w:val="00FE3701"/>
    <w:rsid w:val="00FE44B2"/>
    <w:rsid w:val="00FF173B"/>
    <w:rsid w:val="00FF19ED"/>
    <w:rsid w:val="00FF6572"/>
    <w:rsid w:val="00FF769E"/>
    <w:rsid w:val="00FF777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1D043A"/>
  <w15:chartTrackingRefBased/>
  <w15:docId w15:val="{D43D3FE0-B7B5-4E97-8B6C-6986CA068D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71F"/>
  </w:style>
  <w:style w:type="paragraph" w:styleId="Heading1">
    <w:name w:val="heading 1"/>
    <w:basedOn w:val="Normal"/>
    <w:next w:val="Normal"/>
    <w:link w:val="Heading1Char"/>
    <w:uiPriority w:val="9"/>
    <w:qFormat/>
    <w:rsid w:val="00C9771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9771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9771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9771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9771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9771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9771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9771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9771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9771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9771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9771F"/>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9771F"/>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9771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9771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9771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9771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9771F"/>
    <w:rPr>
      <w:rFonts w:eastAsiaTheme="majorEastAsia" w:cstheme="majorBidi"/>
      <w:color w:val="272727" w:themeColor="text1" w:themeTint="D8"/>
    </w:rPr>
  </w:style>
  <w:style w:type="paragraph" w:styleId="Title">
    <w:name w:val="Title"/>
    <w:aliases w:val="Sub Heading"/>
    <w:basedOn w:val="Normal"/>
    <w:next w:val="Normal"/>
    <w:link w:val="TitleChar"/>
    <w:qFormat/>
    <w:rsid w:val="00C9771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aliases w:val="Sub Heading Char"/>
    <w:basedOn w:val="DefaultParagraphFont"/>
    <w:link w:val="Title"/>
    <w:rsid w:val="00C9771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9771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9771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9771F"/>
    <w:pPr>
      <w:spacing w:before="160"/>
      <w:jc w:val="center"/>
    </w:pPr>
    <w:rPr>
      <w:i/>
      <w:iCs/>
      <w:color w:val="404040" w:themeColor="text1" w:themeTint="BF"/>
    </w:rPr>
  </w:style>
  <w:style w:type="character" w:customStyle="1" w:styleId="QuoteChar">
    <w:name w:val="Quote Char"/>
    <w:basedOn w:val="DefaultParagraphFont"/>
    <w:link w:val="Quote"/>
    <w:uiPriority w:val="29"/>
    <w:rsid w:val="00C9771F"/>
    <w:rPr>
      <w:i/>
      <w:iCs/>
      <w:color w:val="404040" w:themeColor="text1" w:themeTint="BF"/>
    </w:rPr>
  </w:style>
  <w:style w:type="paragraph" w:styleId="ListParagraph">
    <w:name w:val="List Paragraph"/>
    <w:basedOn w:val="Normal"/>
    <w:uiPriority w:val="34"/>
    <w:qFormat/>
    <w:rsid w:val="00C9771F"/>
    <w:pPr>
      <w:ind w:left="720"/>
      <w:contextualSpacing/>
    </w:pPr>
  </w:style>
  <w:style w:type="character" w:styleId="IntenseEmphasis">
    <w:name w:val="Intense Emphasis"/>
    <w:basedOn w:val="DefaultParagraphFont"/>
    <w:uiPriority w:val="21"/>
    <w:qFormat/>
    <w:rsid w:val="00C9771F"/>
    <w:rPr>
      <w:i/>
      <w:iCs/>
      <w:color w:val="2F5496" w:themeColor="accent1" w:themeShade="BF"/>
    </w:rPr>
  </w:style>
  <w:style w:type="paragraph" w:styleId="IntenseQuote">
    <w:name w:val="Intense Quote"/>
    <w:basedOn w:val="Normal"/>
    <w:next w:val="Normal"/>
    <w:link w:val="IntenseQuoteChar"/>
    <w:uiPriority w:val="30"/>
    <w:qFormat/>
    <w:rsid w:val="00C9771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9771F"/>
    <w:rPr>
      <w:i/>
      <w:iCs/>
      <w:color w:val="2F5496" w:themeColor="accent1" w:themeShade="BF"/>
    </w:rPr>
  </w:style>
  <w:style w:type="character" w:styleId="IntenseReference">
    <w:name w:val="Intense Reference"/>
    <w:basedOn w:val="DefaultParagraphFont"/>
    <w:uiPriority w:val="32"/>
    <w:qFormat/>
    <w:rsid w:val="00C9771F"/>
    <w:rPr>
      <w:b/>
      <w:bCs/>
      <w:smallCaps/>
      <w:color w:val="2F5496" w:themeColor="accent1" w:themeShade="BF"/>
      <w:spacing w:val="5"/>
    </w:rPr>
  </w:style>
  <w:style w:type="paragraph" w:customStyle="1" w:styleId="Default">
    <w:name w:val="Default"/>
    <w:rsid w:val="000F71FA"/>
    <w:pPr>
      <w:autoSpaceDE w:val="0"/>
      <w:autoSpaceDN w:val="0"/>
      <w:adjustRightInd w:val="0"/>
      <w:spacing w:after="0" w:line="240" w:lineRule="auto"/>
    </w:pPr>
    <w:rPr>
      <w:rFonts w:ascii="Calibri" w:eastAsia="Times New Roman" w:hAnsi="Calibri" w:cs="Calibri"/>
      <w:color w:val="000000"/>
      <w:kern w:val="0"/>
      <w:sz w:val="24"/>
      <w:szCs w:val="24"/>
      <w:lang w:eastAsia="en-IN" w:bidi="hi-IN"/>
      <w14:ligatures w14:val="none"/>
    </w:rPr>
  </w:style>
  <w:style w:type="table" w:styleId="TableGrid">
    <w:name w:val="Table Grid"/>
    <w:basedOn w:val="TableNormal"/>
    <w:uiPriority w:val="39"/>
    <w:rsid w:val="009D2E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0A0AC0"/>
    <w:rPr>
      <w:b/>
      <w:bCs/>
    </w:rPr>
  </w:style>
  <w:style w:type="paragraph" w:styleId="BodyText">
    <w:name w:val="Body Text"/>
    <w:basedOn w:val="Normal"/>
    <w:link w:val="BodyTextChar"/>
    <w:uiPriority w:val="1"/>
    <w:qFormat/>
    <w:rsid w:val="00B60A1F"/>
    <w:pPr>
      <w:suppressAutoHyphens/>
      <w:spacing w:after="0" w:line="100" w:lineRule="atLeast"/>
    </w:pPr>
    <w:rPr>
      <w:rFonts w:ascii="Arial" w:eastAsia="Arial" w:hAnsi="Arial" w:cs="Arial"/>
      <w:b/>
      <w:bCs/>
      <w:kern w:val="0"/>
      <w:sz w:val="24"/>
      <w:lang w:val="en-US" w:eastAsia="ar-SA"/>
      <w14:ligatures w14:val="none"/>
    </w:rPr>
  </w:style>
  <w:style w:type="character" w:customStyle="1" w:styleId="BodyTextChar">
    <w:name w:val="Body Text Char"/>
    <w:basedOn w:val="DefaultParagraphFont"/>
    <w:link w:val="BodyText"/>
    <w:rsid w:val="00B60A1F"/>
    <w:rPr>
      <w:rFonts w:ascii="Arial" w:eastAsia="Arial" w:hAnsi="Arial" w:cs="Arial"/>
      <w:b/>
      <w:bCs/>
      <w:kern w:val="0"/>
      <w:sz w:val="24"/>
      <w:lang w:val="en-US" w:eastAsia="ar-SA"/>
      <w14:ligatures w14:val="none"/>
    </w:rPr>
  </w:style>
  <w:style w:type="paragraph" w:customStyle="1" w:styleId="TableContents">
    <w:name w:val="Table Contents"/>
    <w:basedOn w:val="Normal"/>
    <w:qFormat/>
    <w:rsid w:val="003A5759"/>
    <w:pPr>
      <w:widowControl w:val="0"/>
      <w:suppressLineNumbers/>
      <w:suppressAutoHyphens/>
      <w:spacing w:after="0" w:line="240" w:lineRule="auto"/>
    </w:pPr>
    <w:rPr>
      <w:rFonts w:ascii="Liberation Serif" w:eastAsia="NSimSun" w:hAnsi="Liberation Serif" w:cs="Lucida Sans"/>
      <w:sz w:val="24"/>
      <w:szCs w:val="24"/>
      <w:lang w:eastAsia="zh-CN" w:bidi="hi-IN"/>
      <w14:ligatures w14:val="none"/>
    </w:rPr>
  </w:style>
  <w:style w:type="paragraph" w:customStyle="1" w:styleId="FrameContents">
    <w:name w:val="Frame Contents"/>
    <w:basedOn w:val="Normal"/>
    <w:qFormat/>
    <w:rsid w:val="003A5759"/>
    <w:pPr>
      <w:suppressAutoHyphens/>
      <w:spacing w:after="0" w:line="240" w:lineRule="auto"/>
    </w:pPr>
    <w:rPr>
      <w:rFonts w:ascii="Liberation Serif" w:eastAsia="NSimSun" w:hAnsi="Liberation Serif" w:cs="Lucida Sans"/>
      <w:sz w:val="24"/>
      <w:szCs w:val="24"/>
      <w:lang w:eastAsia="zh-CN" w:bidi="hi-IN"/>
      <w14:ligatures w14:val="none"/>
    </w:rPr>
  </w:style>
  <w:style w:type="paragraph" w:customStyle="1" w:styleId="FrameContentsuser">
    <w:name w:val="Frame Contents (user)"/>
    <w:basedOn w:val="Normal"/>
    <w:qFormat/>
    <w:rsid w:val="0027292A"/>
    <w:pPr>
      <w:suppressAutoHyphens/>
      <w:spacing w:after="0" w:line="240" w:lineRule="auto"/>
    </w:pPr>
    <w:rPr>
      <w:rFonts w:ascii="Liberation Serif" w:eastAsia="NSimSun" w:hAnsi="Liberation Serif" w:cs="Lucida Sans"/>
      <w:sz w:val="24"/>
      <w:szCs w:val="24"/>
      <w:lang w:eastAsia="zh-CN" w:bidi="hi-IN"/>
      <w14:ligatures w14:val="none"/>
    </w:rPr>
  </w:style>
  <w:style w:type="paragraph" w:styleId="Header">
    <w:name w:val="header"/>
    <w:basedOn w:val="Normal"/>
    <w:link w:val="HeaderChar"/>
    <w:uiPriority w:val="99"/>
    <w:unhideWhenUsed/>
    <w:rsid w:val="00D71A9C"/>
    <w:pPr>
      <w:tabs>
        <w:tab w:val="center" w:pos="4513"/>
        <w:tab w:val="right" w:pos="9026"/>
      </w:tabs>
      <w:spacing w:after="0" w:line="240" w:lineRule="auto"/>
    </w:pPr>
  </w:style>
  <w:style w:type="character" w:customStyle="1" w:styleId="HeaderChar">
    <w:name w:val="Header Char"/>
    <w:basedOn w:val="DefaultParagraphFont"/>
    <w:link w:val="Header"/>
    <w:uiPriority w:val="99"/>
    <w:rsid w:val="00D71A9C"/>
  </w:style>
  <w:style w:type="paragraph" w:styleId="Footer">
    <w:name w:val="footer"/>
    <w:basedOn w:val="Normal"/>
    <w:link w:val="FooterChar"/>
    <w:uiPriority w:val="99"/>
    <w:unhideWhenUsed/>
    <w:rsid w:val="00D71A9C"/>
    <w:pPr>
      <w:tabs>
        <w:tab w:val="center" w:pos="4513"/>
        <w:tab w:val="right" w:pos="9026"/>
      </w:tabs>
      <w:spacing w:after="0" w:line="240" w:lineRule="auto"/>
    </w:pPr>
  </w:style>
  <w:style w:type="character" w:customStyle="1" w:styleId="FooterChar">
    <w:name w:val="Footer Char"/>
    <w:basedOn w:val="DefaultParagraphFont"/>
    <w:link w:val="Footer"/>
    <w:uiPriority w:val="99"/>
    <w:rsid w:val="00D71A9C"/>
  </w:style>
  <w:style w:type="paragraph" w:customStyle="1" w:styleId="51">
    <w:name w:val="5.1"/>
    <w:basedOn w:val="Normal"/>
    <w:link w:val="51Char"/>
    <w:qFormat/>
    <w:rsid w:val="000360FD"/>
    <w:pPr>
      <w:numPr>
        <w:numId w:val="15"/>
      </w:numPr>
      <w:spacing w:before="120" w:after="120" w:line="480" w:lineRule="auto"/>
      <w:jc w:val="both"/>
    </w:pPr>
    <w:rPr>
      <w:rFonts w:ascii="Arial" w:eastAsia="Times New Roman" w:hAnsi="Arial" w:cs="Mangal"/>
      <w:kern w:val="0"/>
      <w:sz w:val="24"/>
      <w:szCs w:val="20"/>
      <w:lang w:val="x-none" w:eastAsia="x-none" w:bidi="hi-IN"/>
      <w14:ligatures w14:val="none"/>
    </w:rPr>
  </w:style>
  <w:style w:type="character" w:customStyle="1" w:styleId="51Char">
    <w:name w:val="5.1 Char"/>
    <w:link w:val="51"/>
    <w:rsid w:val="000360FD"/>
    <w:rPr>
      <w:rFonts w:ascii="Arial" w:eastAsia="Times New Roman" w:hAnsi="Arial" w:cs="Mangal"/>
      <w:kern w:val="0"/>
      <w:sz w:val="24"/>
      <w:szCs w:val="20"/>
      <w:lang w:val="x-none" w:eastAsia="x-none" w:bidi="hi-IN"/>
      <w14:ligatures w14:val="none"/>
    </w:rPr>
  </w:style>
  <w:style w:type="character" w:styleId="Hyperlink">
    <w:name w:val="Hyperlink"/>
    <w:uiPriority w:val="99"/>
    <w:unhideWhenUsed/>
    <w:rsid w:val="000360FD"/>
    <w:rPr>
      <w:color w:val="0563C1"/>
      <w:u w:val="single"/>
    </w:rPr>
  </w:style>
  <w:style w:type="paragraph" w:customStyle="1" w:styleId="TableParagraph">
    <w:name w:val="Table Paragraph"/>
    <w:basedOn w:val="Normal"/>
    <w:uiPriority w:val="1"/>
    <w:qFormat/>
    <w:rsid w:val="00AD3565"/>
    <w:pPr>
      <w:widowControl w:val="0"/>
      <w:autoSpaceDE w:val="0"/>
      <w:autoSpaceDN w:val="0"/>
      <w:spacing w:after="0" w:line="240" w:lineRule="auto"/>
    </w:pPr>
    <w:rPr>
      <w:rFonts w:ascii="Times New Roman" w:eastAsia="Times New Roman" w:hAnsi="Times New Roman" w:cs="Times New Roman"/>
      <w:kern w:val="0"/>
      <w:lang w:val="en-US"/>
      <w14:ligatures w14:val="none"/>
    </w:rPr>
  </w:style>
  <w:style w:type="character" w:styleId="UnresolvedMention">
    <w:name w:val="Unresolved Mention"/>
    <w:basedOn w:val="DefaultParagraphFont"/>
    <w:uiPriority w:val="99"/>
    <w:semiHidden/>
    <w:unhideWhenUsed/>
    <w:rsid w:val="001E74FA"/>
    <w:rPr>
      <w:color w:val="605E5C"/>
      <w:shd w:val="clear" w:color="auto" w:fill="E1DFDD"/>
    </w:rPr>
  </w:style>
  <w:style w:type="character" w:styleId="FollowedHyperlink">
    <w:name w:val="FollowedHyperlink"/>
    <w:basedOn w:val="DefaultParagraphFont"/>
    <w:uiPriority w:val="99"/>
    <w:semiHidden/>
    <w:unhideWhenUsed/>
    <w:rsid w:val="0053779F"/>
    <w:rPr>
      <w:color w:val="954F72"/>
      <w:u w:val="single"/>
    </w:rPr>
  </w:style>
  <w:style w:type="paragraph" w:customStyle="1" w:styleId="msonormal0">
    <w:name w:val="msonormal"/>
    <w:basedOn w:val="Normal"/>
    <w:rsid w:val="0053779F"/>
    <w:pPr>
      <w:spacing w:before="100" w:beforeAutospacing="1" w:after="100" w:afterAutospacing="1" w:line="240" w:lineRule="auto"/>
    </w:pPr>
    <w:rPr>
      <w:rFonts w:ascii="Times New Roman" w:eastAsia="Times New Roman" w:hAnsi="Times New Roman" w:cs="Times New Roman"/>
      <w:kern w:val="0"/>
      <w:sz w:val="24"/>
      <w:szCs w:val="24"/>
      <w:lang w:eastAsia="en-IN"/>
      <w14:ligatures w14:val="none"/>
    </w:rPr>
  </w:style>
  <w:style w:type="paragraph" w:customStyle="1" w:styleId="font5">
    <w:name w:val="font5"/>
    <w:basedOn w:val="Normal"/>
    <w:rsid w:val="0053779F"/>
    <w:pPr>
      <w:spacing w:before="100" w:beforeAutospacing="1" w:after="100" w:afterAutospacing="1" w:line="240" w:lineRule="auto"/>
    </w:pPr>
    <w:rPr>
      <w:rFonts w:ascii="Times New Roman" w:eastAsia="Times New Roman" w:hAnsi="Times New Roman" w:cs="Times New Roman"/>
      <w:b/>
      <w:bCs/>
      <w:color w:val="000000"/>
      <w:kern w:val="0"/>
      <w:sz w:val="16"/>
      <w:szCs w:val="16"/>
      <w:lang w:eastAsia="en-IN"/>
      <w14:ligatures w14:val="none"/>
    </w:rPr>
  </w:style>
  <w:style w:type="paragraph" w:customStyle="1" w:styleId="xl65">
    <w:name w:val="xl65"/>
    <w:basedOn w:val="Normal"/>
    <w:rsid w:val="0053779F"/>
    <w:pP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en-IN"/>
      <w14:ligatures w14:val="none"/>
    </w:rPr>
  </w:style>
  <w:style w:type="paragraph" w:customStyle="1" w:styleId="xl66">
    <w:name w:val="xl66"/>
    <w:basedOn w:val="Normal"/>
    <w:rsid w:val="0053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en-IN"/>
      <w14:ligatures w14:val="none"/>
    </w:rPr>
  </w:style>
  <w:style w:type="paragraph" w:customStyle="1" w:styleId="xl67">
    <w:name w:val="xl67"/>
    <w:basedOn w:val="Normal"/>
    <w:rsid w:val="0053779F"/>
    <w:pP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en-IN"/>
      <w14:ligatures w14:val="none"/>
    </w:rPr>
  </w:style>
  <w:style w:type="paragraph" w:customStyle="1" w:styleId="xl68">
    <w:name w:val="xl68"/>
    <w:basedOn w:val="Normal"/>
    <w:rsid w:val="0053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en-IN"/>
      <w14:ligatures w14:val="none"/>
    </w:rPr>
  </w:style>
  <w:style w:type="paragraph" w:customStyle="1" w:styleId="xl69">
    <w:name w:val="xl69"/>
    <w:basedOn w:val="Normal"/>
    <w:rsid w:val="0053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en-IN"/>
      <w14:ligatures w14:val="none"/>
    </w:rPr>
  </w:style>
  <w:style w:type="paragraph" w:customStyle="1" w:styleId="xl70">
    <w:name w:val="xl70"/>
    <w:basedOn w:val="Normal"/>
    <w:rsid w:val="0053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eastAsia="en-IN"/>
      <w14:ligatures w14:val="none"/>
    </w:rPr>
  </w:style>
  <w:style w:type="paragraph" w:customStyle="1" w:styleId="xl71">
    <w:name w:val="xl71"/>
    <w:basedOn w:val="Normal"/>
    <w:rsid w:val="0053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en-IN"/>
      <w14:ligatures w14:val="none"/>
    </w:rPr>
  </w:style>
  <w:style w:type="paragraph" w:customStyle="1" w:styleId="xl72">
    <w:name w:val="xl72"/>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eastAsia="en-IN"/>
      <w14:ligatures w14:val="none"/>
    </w:rPr>
  </w:style>
  <w:style w:type="paragraph" w:customStyle="1" w:styleId="xl73">
    <w:name w:val="xl73"/>
    <w:basedOn w:val="Normal"/>
    <w:rsid w:val="0053779F"/>
    <w:pPr>
      <w:shd w:val="clear" w:color="000000" w:fill="FFFFFF"/>
      <w:spacing w:before="100" w:beforeAutospacing="1" w:after="100" w:afterAutospacing="1" w:line="240" w:lineRule="auto"/>
    </w:pPr>
    <w:rPr>
      <w:rFonts w:ascii="Times New Roman" w:eastAsia="Times New Roman" w:hAnsi="Times New Roman" w:cs="Times New Roman"/>
      <w:kern w:val="0"/>
      <w:sz w:val="24"/>
      <w:szCs w:val="24"/>
      <w:lang w:eastAsia="en-IN"/>
      <w14:ligatures w14:val="none"/>
    </w:rPr>
  </w:style>
  <w:style w:type="paragraph" w:customStyle="1" w:styleId="xl74">
    <w:name w:val="xl74"/>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en-IN"/>
      <w14:ligatures w14:val="none"/>
    </w:rPr>
  </w:style>
  <w:style w:type="paragraph" w:customStyle="1" w:styleId="xl75">
    <w:name w:val="xl75"/>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24"/>
      <w:szCs w:val="24"/>
      <w:lang w:eastAsia="en-IN"/>
      <w14:ligatures w14:val="none"/>
    </w:rPr>
  </w:style>
  <w:style w:type="paragraph" w:customStyle="1" w:styleId="xl76">
    <w:name w:val="xl76"/>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kern w:val="0"/>
      <w:sz w:val="24"/>
      <w:szCs w:val="24"/>
      <w:lang w:eastAsia="en-IN"/>
      <w14:ligatures w14:val="none"/>
    </w:rPr>
  </w:style>
  <w:style w:type="paragraph" w:customStyle="1" w:styleId="xl77">
    <w:name w:val="xl77"/>
    <w:basedOn w:val="Normal"/>
    <w:rsid w:val="0053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4"/>
      <w:szCs w:val="24"/>
      <w:lang w:eastAsia="en-IN"/>
      <w14:ligatures w14:val="none"/>
    </w:rPr>
  </w:style>
  <w:style w:type="paragraph" w:customStyle="1" w:styleId="xl78">
    <w:name w:val="xl78"/>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en-IN"/>
      <w14:ligatures w14:val="none"/>
    </w:rPr>
  </w:style>
  <w:style w:type="paragraph" w:customStyle="1" w:styleId="xl79">
    <w:name w:val="xl79"/>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en-IN"/>
      <w14:ligatures w14:val="none"/>
    </w:rPr>
  </w:style>
  <w:style w:type="paragraph" w:customStyle="1" w:styleId="xl80">
    <w:name w:val="xl80"/>
    <w:basedOn w:val="Normal"/>
    <w:rsid w:val="0053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20"/>
      <w:szCs w:val="20"/>
      <w:lang w:eastAsia="en-IN"/>
      <w14:ligatures w14:val="none"/>
    </w:rPr>
  </w:style>
  <w:style w:type="paragraph" w:customStyle="1" w:styleId="xl81">
    <w:name w:val="xl81"/>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eastAsia="en-IN"/>
      <w14:ligatures w14:val="none"/>
    </w:rPr>
  </w:style>
  <w:style w:type="paragraph" w:customStyle="1" w:styleId="xl82">
    <w:name w:val="xl82"/>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36"/>
      <w:szCs w:val="36"/>
      <w:lang w:eastAsia="en-IN"/>
      <w14:ligatures w14:val="none"/>
    </w:rPr>
  </w:style>
  <w:style w:type="paragraph" w:customStyle="1" w:styleId="xl83">
    <w:name w:val="xl83"/>
    <w:basedOn w:val="Normal"/>
    <w:rsid w:val="0053779F"/>
    <w:pPr>
      <w:spacing w:before="100" w:beforeAutospacing="1" w:after="100" w:afterAutospacing="1" w:line="240" w:lineRule="auto"/>
      <w:jc w:val="center"/>
    </w:pPr>
    <w:rPr>
      <w:rFonts w:ascii="Times New Roman" w:eastAsia="Times New Roman" w:hAnsi="Times New Roman" w:cs="Times New Roman"/>
      <w:kern w:val="0"/>
      <w:sz w:val="24"/>
      <w:szCs w:val="24"/>
      <w:lang w:eastAsia="en-IN"/>
      <w14:ligatures w14:val="none"/>
    </w:rPr>
  </w:style>
  <w:style w:type="paragraph" w:customStyle="1" w:styleId="xl84">
    <w:name w:val="xl84"/>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24"/>
      <w:szCs w:val="24"/>
      <w:lang w:eastAsia="en-IN"/>
      <w14:ligatures w14:val="none"/>
    </w:rPr>
  </w:style>
  <w:style w:type="paragraph" w:customStyle="1" w:styleId="xl85">
    <w:name w:val="xl85"/>
    <w:basedOn w:val="Normal"/>
    <w:rsid w:val="0053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kern w:val="0"/>
      <w:sz w:val="24"/>
      <w:szCs w:val="24"/>
      <w:lang w:eastAsia="en-IN"/>
      <w14:ligatures w14:val="none"/>
    </w:rPr>
  </w:style>
  <w:style w:type="paragraph" w:customStyle="1" w:styleId="xl86">
    <w:name w:val="xl86"/>
    <w:basedOn w:val="Normal"/>
    <w:rsid w:val="0053779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kern w:val="0"/>
      <w:sz w:val="24"/>
      <w:szCs w:val="24"/>
      <w:lang w:eastAsia="en-IN"/>
      <w14:ligatures w14:val="none"/>
    </w:rPr>
  </w:style>
  <w:style w:type="paragraph" w:customStyle="1" w:styleId="xl87">
    <w:name w:val="xl87"/>
    <w:basedOn w:val="Normal"/>
    <w:rsid w:val="0053779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kern w:val="0"/>
      <w:sz w:val="24"/>
      <w:szCs w:val="24"/>
      <w:lang w:eastAsia="en-IN"/>
      <w14:ligatures w14:val="none"/>
    </w:rPr>
  </w:style>
  <w:style w:type="paragraph" w:customStyle="1" w:styleId="xl88">
    <w:name w:val="xl88"/>
    <w:basedOn w:val="Normal"/>
    <w:rsid w:val="0053779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kern w:val="0"/>
      <w:sz w:val="24"/>
      <w:szCs w:val="24"/>
      <w:lang w:eastAsia="en-IN"/>
      <w14:ligatures w14:val="none"/>
    </w:rPr>
  </w:style>
  <w:style w:type="paragraph" w:customStyle="1" w:styleId="xl89">
    <w:name w:val="xl89"/>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kern w:val="0"/>
      <w:sz w:val="18"/>
      <w:szCs w:val="18"/>
      <w:lang w:eastAsia="en-IN"/>
      <w14:ligatures w14:val="none"/>
    </w:rPr>
  </w:style>
  <w:style w:type="paragraph" w:customStyle="1" w:styleId="xl90">
    <w:name w:val="xl90"/>
    <w:basedOn w:val="Normal"/>
    <w:rsid w:val="005377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8"/>
      <w:szCs w:val="18"/>
      <w:lang w:eastAsia="en-IN"/>
      <w14:ligatures w14:val="none"/>
    </w:rPr>
  </w:style>
  <w:style w:type="paragraph" w:customStyle="1" w:styleId="xl91">
    <w:name w:val="xl91"/>
    <w:basedOn w:val="Normal"/>
    <w:rsid w:val="0053779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kern w:val="0"/>
      <w:sz w:val="16"/>
      <w:szCs w:val="16"/>
      <w:lang w:eastAsia="en-I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4165182">
      <w:bodyDiv w:val="1"/>
      <w:marLeft w:val="0"/>
      <w:marRight w:val="0"/>
      <w:marTop w:val="0"/>
      <w:marBottom w:val="0"/>
      <w:divBdr>
        <w:top w:val="none" w:sz="0" w:space="0" w:color="auto"/>
        <w:left w:val="none" w:sz="0" w:space="0" w:color="auto"/>
        <w:bottom w:val="none" w:sz="0" w:space="0" w:color="auto"/>
        <w:right w:val="none" w:sz="0" w:space="0" w:color="auto"/>
      </w:divBdr>
    </w:div>
    <w:div w:id="500699225">
      <w:bodyDiv w:val="1"/>
      <w:marLeft w:val="0"/>
      <w:marRight w:val="0"/>
      <w:marTop w:val="0"/>
      <w:marBottom w:val="0"/>
      <w:divBdr>
        <w:top w:val="none" w:sz="0" w:space="0" w:color="auto"/>
        <w:left w:val="none" w:sz="0" w:space="0" w:color="auto"/>
        <w:bottom w:val="none" w:sz="0" w:space="0" w:color="auto"/>
        <w:right w:val="none" w:sz="0" w:space="0" w:color="auto"/>
      </w:divBdr>
    </w:div>
    <w:div w:id="844323386">
      <w:bodyDiv w:val="1"/>
      <w:marLeft w:val="0"/>
      <w:marRight w:val="0"/>
      <w:marTop w:val="0"/>
      <w:marBottom w:val="0"/>
      <w:divBdr>
        <w:top w:val="none" w:sz="0" w:space="0" w:color="auto"/>
        <w:left w:val="none" w:sz="0" w:space="0" w:color="auto"/>
        <w:bottom w:val="none" w:sz="0" w:space="0" w:color="auto"/>
        <w:right w:val="none" w:sz="0" w:space="0" w:color="auto"/>
      </w:divBdr>
    </w:div>
    <w:div w:id="954139088">
      <w:bodyDiv w:val="1"/>
      <w:marLeft w:val="0"/>
      <w:marRight w:val="0"/>
      <w:marTop w:val="0"/>
      <w:marBottom w:val="0"/>
      <w:divBdr>
        <w:top w:val="none" w:sz="0" w:space="0" w:color="auto"/>
        <w:left w:val="none" w:sz="0" w:space="0" w:color="auto"/>
        <w:bottom w:val="none" w:sz="0" w:space="0" w:color="auto"/>
        <w:right w:val="none" w:sz="0" w:space="0" w:color="auto"/>
      </w:divBdr>
    </w:div>
    <w:div w:id="1173108624">
      <w:bodyDiv w:val="1"/>
      <w:marLeft w:val="0"/>
      <w:marRight w:val="0"/>
      <w:marTop w:val="0"/>
      <w:marBottom w:val="0"/>
      <w:divBdr>
        <w:top w:val="none" w:sz="0" w:space="0" w:color="auto"/>
        <w:left w:val="none" w:sz="0" w:space="0" w:color="auto"/>
        <w:bottom w:val="none" w:sz="0" w:space="0" w:color="auto"/>
        <w:right w:val="none" w:sz="0" w:space="0" w:color="auto"/>
      </w:divBdr>
    </w:div>
    <w:div w:id="1394045055">
      <w:bodyDiv w:val="1"/>
      <w:marLeft w:val="0"/>
      <w:marRight w:val="0"/>
      <w:marTop w:val="0"/>
      <w:marBottom w:val="0"/>
      <w:divBdr>
        <w:top w:val="none" w:sz="0" w:space="0" w:color="auto"/>
        <w:left w:val="none" w:sz="0" w:space="0" w:color="auto"/>
        <w:bottom w:val="none" w:sz="0" w:space="0" w:color="auto"/>
        <w:right w:val="none" w:sz="0" w:space="0" w:color="auto"/>
      </w:divBdr>
    </w:div>
    <w:div w:id="1508592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jpeg"/><Relationship Id="rId21" Type="http://schemas.openxmlformats.org/officeDocument/2006/relationships/hyperlink" Target="mailto:enquiry@criticalmineraltrackers.co.in" TargetMode="External"/><Relationship Id="rId63" Type="http://schemas.openxmlformats.org/officeDocument/2006/relationships/image" Target="media/image44.jpeg"/><Relationship Id="rId159" Type="http://schemas.openxmlformats.org/officeDocument/2006/relationships/image" Target="media/image116.jpeg"/><Relationship Id="rId170" Type="http://schemas.openxmlformats.org/officeDocument/2006/relationships/image" Target="media/image126.jpeg"/><Relationship Id="rId226" Type="http://schemas.openxmlformats.org/officeDocument/2006/relationships/image" Target="media/image169.png"/><Relationship Id="rId268" Type="http://schemas.openxmlformats.org/officeDocument/2006/relationships/image" Target="media/image211.png"/><Relationship Id="rId32" Type="http://schemas.openxmlformats.org/officeDocument/2006/relationships/image" Target="media/image16.png"/><Relationship Id="rId74" Type="http://schemas.openxmlformats.org/officeDocument/2006/relationships/header" Target="header12.xml"/><Relationship Id="rId128" Type="http://schemas.openxmlformats.org/officeDocument/2006/relationships/header" Target="header23.xml"/><Relationship Id="rId5" Type="http://schemas.openxmlformats.org/officeDocument/2006/relationships/webSettings" Target="webSettings.xml"/><Relationship Id="rId95" Type="http://schemas.openxmlformats.org/officeDocument/2006/relationships/image" Target="media/image74.jpeg"/><Relationship Id="rId160" Type="http://schemas.openxmlformats.org/officeDocument/2006/relationships/image" Target="media/image117.jpeg"/><Relationship Id="rId181" Type="http://schemas.openxmlformats.org/officeDocument/2006/relationships/image" Target="media/image134.jpeg"/><Relationship Id="rId216" Type="http://schemas.openxmlformats.org/officeDocument/2006/relationships/image" Target="media/image159.png"/><Relationship Id="rId237" Type="http://schemas.openxmlformats.org/officeDocument/2006/relationships/image" Target="media/image180.png"/><Relationship Id="rId258" Type="http://schemas.openxmlformats.org/officeDocument/2006/relationships/image" Target="media/image201.png"/><Relationship Id="rId22" Type="http://schemas.openxmlformats.org/officeDocument/2006/relationships/image" Target="media/image12.png"/><Relationship Id="rId43" Type="http://schemas.openxmlformats.org/officeDocument/2006/relationships/image" Target="media/image26.jpeg"/><Relationship Id="rId64" Type="http://schemas.openxmlformats.org/officeDocument/2006/relationships/image" Target="media/image45.jpeg"/><Relationship Id="rId118" Type="http://schemas.openxmlformats.org/officeDocument/2006/relationships/image" Target="media/image93.jpeg"/><Relationship Id="rId139" Type="http://schemas.openxmlformats.org/officeDocument/2006/relationships/image" Target="media/image101.jpg"/><Relationship Id="rId85" Type="http://schemas.openxmlformats.org/officeDocument/2006/relationships/image" Target="media/image64.jpeg"/><Relationship Id="rId150" Type="http://schemas.openxmlformats.org/officeDocument/2006/relationships/image" Target="media/image108.jpeg"/><Relationship Id="rId171" Type="http://schemas.openxmlformats.org/officeDocument/2006/relationships/header" Target="header35.xml"/><Relationship Id="rId192" Type="http://schemas.openxmlformats.org/officeDocument/2006/relationships/image" Target="media/image142.png"/><Relationship Id="rId206" Type="http://schemas.openxmlformats.org/officeDocument/2006/relationships/image" Target="media/image156.png"/><Relationship Id="rId227" Type="http://schemas.openxmlformats.org/officeDocument/2006/relationships/image" Target="media/image170.png"/><Relationship Id="rId248" Type="http://schemas.openxmlformats.org/officeDocument/2006/relationships/image" Target="media/image191.png"/><Relationship Id="rId269" Type="http://schemas.openxmlformats.org/officeDocument/2006/relationships/image" Target="media/image212.png"/><Relationship Id="rId12" Type="http://schemas.openxmlformats.org/officeDocument/2006/relationships/image" Target="media/image5.jpeg"/><Relationship Id="rId33" Type="http://schemas.openxmlformats.org/officeDocument/2006/relationships/header" Target="header8.xml"/><Relationship Id="rId108" Type="http://schemas.openxmlformats.org/officeDocument/2006/relationships/image" Target="media/image85.jpeg"/><Relationship Id="rId129" Type="http://schemas.openxmlformats.org/officeDocument/2006/relationships/image" Target="media/image97.png"/><Relationship Id="rId54" Type="http://schemas.openxmlformats.org/officeDocument/2006/relationships/image" Target="media/image35.jpeg"/><Relationship Id="rId75" Type="http://schemas.openxmlformats.org/officeDocument/2006/relationships/image" Target="media/image54.jpeg"/><Relationship Id="rId96" Type="http://schemas.openxmlformats.org/officeDocument/2006/relationships/image" Target="media/image75.jpeg"/><Relationship Id="rId140" Type="http://schemas.openxmlformats.org/officeDocument/2006/relationships/image" Target="media/image102.jpg"/><Relationship Id="rId161" Type="http://schemas.openxmlformats.org/officeDocument/2006/relationships/image" Target="media/image118.jpeg"/><Relationship Id="rId182" Type="http://schemas.openxmlformats.org/officeDocument/2006/relationships/image" Target="media/image135.jpeg"/><Relationship Id="rId217" Type="http://schemas.openxmlformats.org/officeDocument/2006/relationships/image" Target="media/image160.png"/><Relationship Id="rId6" Type="http://schemas.openxmlformats.org/officeDocument/2006/relationships/footnotes" Target="footnotes.xml"/><Relationship Id="rId238" Type="http://schemas.openxmlformats.org/officeDocument/2006/relationships/image" Target="media/image181.png"/><Relationship Id="rId259" Type="http://schemas.openxmlformats.org/officeDocument/2006/relationships/image" Target="media/image202.png"/><Relationship Id="rId23" Type="http://schemas.openxmlformats.org/officeDocument/2006/relationships/header" Target="header2.xml"/><Relationship Id="rId119" Type="http://schemas.openxmlformats.org/officeDocument/2006/relationships/header" Target="header17.xml"/><Relationship Id="rId270" Type="http://schemas.openxmlformats.org/officeDocument/2006/relationships/header" Target="header41.xml"/><Relationship Id="rId44" Type="http://schemas.openxmlformats.org/officeDocument/2006/relationships/header" Target="header9.xml"/><Relationship Id="rId65" Type="http://schemas.openxmlformats.org/officeDocument/2006/relationships/image" Target="media/image46.jpeg"/><Relationship Id="rId86" Type="http://schemas.openxmlformats.org/officeDocument/2006/relationships/image" Target="media/image65.jpeg"/><Relationship Id="rId130" Type="http://schemas.openxmlformats.org/officeDocument/2006/relationships/header" Target="header24.xml"/><Relationship Id="rId151" Type="http://schemas.openxmlformats.org/officeDocument/2006/relationships/image" Target="media/image109.jpeg"/><Relationship Id="rId172" Type="http://schemas.openxmlformats.org/officeDocument/2006/relationships/image" Target="media/image127.jpeg"/><Relationship Id="rId193" Type="http://schemas.openxmlformats.org/officeDocument/2006/relationships/image" Target="media/image143.png"/><Relationship Id="rId207" Type="http://schemas.openxmlformats.org/officeDocument/2006/relationships/image" Target="media/image157.png"/><Relationship Id="rId228" Type="http://schemas.openxmlformats.org/officeDocument/2006/relationships/image" Target="media/image171.png"/><Relationship Id="rId249" Type="http://schemas.openxmlformats.org/officeDocument/2006/relationships/image" Target="media/image192.png"/><Relationship Id="rId13" Type="http://schemas.openxmlformats.org/officeDocument/2006/relationships/image" Target="media/image6.jpeg"/><Relationship Id="rId109" Type="http://schemas.openxmlformats.org/officeDocument/2006/relationships/image" Target="media/image86.jpeg"/><Relationship Id="rId260" Type="http://schemas.openxmlformats.org/officeDocument/2006/relationships/image" Target="media/image203.png"/><Relationship Id="rId34" Type="http://schemas.openxmlformats.org/officeDocument/2006/relationships/image" Target="media/image17.jpeg"/><Relationship Id="rId55" Type="http://schemas.openxmlformats.org/officeDocument/2006/relationships/image" Target="media/image36.jpeg"/><Relationship Id="rId76" Type="http://schemas.openxmlformats.org/officeDocument/2006/relationships/image" Target="media/image55.jpeg"/><Relationship Id="rId97" Type="http://schemas.openxmlformats.org/officeDocument/2006/relationships/image" Target="media/image76.jpeg"/><Relationship Id="rId120" Type="http://schemas.openxmlformats.org/officeDocument/2006/relationships/image" Target="media/image94.png"/><Relationship Id="rId141" Type="http://schemas.openxmlformats.org/officeDocument/2006/relationships/image" Target="media/image103.jpg"/><Relationship Id="rId7" Type="http://schemas.openxmlformats.org/officeDocument/2006/relationships/endnotes" Target="endnotes.xml"/><Relationship Id="rId162" Type="http://schemas.openxmlformats.org/officeDocument/2006/relationships/image" Target="media/image119.jpeg"/><Relationship Id="rId183" Type="http://schemas.openxmlformats.org/officeDocument/2006/relationships/image" Target="media/image136.jpeg"/><Relationship Id="rId218" Type="http://schemas.openxmlformats.org/officeDocument/2006/relationships/image" Target="media/image161.png"/><Relationship Id="rId239" Type="http://schemas.openxmlformats.org/officeDocument/2006/relationships/image" Target="media/image182.png"/><Relationship Id="rId250" Type="http://schemas.openxmlformats.org/officeDocument/2006/relationships/image" Target="media/image193.png"/><Relationship Id="rId271" Type="http://schemas.openxmlformats.org/officeDocument/2006/relationships/image" Target="media/image213.png"/><Relationship Id="rId24" Type="http://schemas.openxmlformats.org/officeDocument/2006/relationships/hyperlink" Target="http://www.gsdma.org" TargetMode="External"/><Relationship Id="rId45" Type="http://schemas.openxmlformats.org/officeDocument/2006/relationships/image" Target="media/image27.png"/><Relationship Id="rId66" Type="http://schemas.openxmlformats.org/officeDocument/2006/relationships/image" Target="media/image47.jpeg"/><Relationship Id="rId87" Type="http://schemas.openxmlformats.org/officeDocument/2006/relationships/image" Target="media/image66.jpeg"/><Relationship Id="rId110" Type="http://schemas.openxmlformats.org/officeDocument/2006/relationships/image" Target="media/image87.jpeg"/><Relationship Id="rId131" Type="http://schemas.openxmlformats.org/officeDocument/2006/relationships/header" Target="header25.xml"/><Relationship Id="rId152" Type="http://schemas.openxmlformats.org/officeDocument/2006/relationships/image" Target="media/image110.jpeg"/><Relationship Id="rId173" Type="http://schemas.openxmlformats.org/officeDocument/2006/relationships/image" Target="media/image128.jpeg"/><Relationship Id="rId194" Type="http://schemas.openxmlformats.org/officeDocument/2006/relationships/image" Target="media/image144.png"/><Relationship Id="rId208" Type="http://schemas.openxmlformats.org/officeDocument/2006/relationships/image" Target="media/image158.png"/><Relationship Id="rId229" Type="http://schemas.openxmlformats.org/officeDocument/2006/relationships/image" Target="media/image172.png"/><Relationship Id="rId240" Type="http://schemas.openxmlformats.org/officeDocument/2006/relationships/image" Target="media/image183.png"/><Relationship Id="rId261" Type="http://schemas.openxmlformats.org/officeDocument/2006/relationships/image" Target="media/image204.png"/><Relationship Id="rId14" Type="http://schemas.openxmlformats.org/officeDocument/2006/relationships/image" Target="media/image7.jpeg"/><Relationship Id="rId35" Type="http://schemas.openxmlformats.org/officeDocument/2006/relationships/image" Target="media/image18.jpeg"/><Relationship Id="rId56" Type="http://schemas.openxmlformats.org/officeDocument/2006/relationships/image" Target="media/image37.jpeg"/><Relationship Id="rId77" Type="http://schemas.openxmlformats.org/officeDocument/2006/relationships/image" Target="media/image56.jpeg"/><Relationship Id="rId100" Type="http://schemas.openxmlformats.org/officeDocument/2006/relationships/image" Target="media/image79.jpeg"/><Relationship Id="rId8" Type="http://schemas.openxmlformats.org/officeDocument/2006/relationships/image" Target="media/image1.jpeg"/><Relationship Id="rId98" Type="http://schemas.openxmlformats.org/officeDocument/2006/relationships/image" Target="media/image77.jpeg"/><Relationship Id="rId121" Type="http://schemas.openxmlformats.org/officeDocument/2006/relationships/header" Target="header18.xml"/><Relationship Id="rId142" Type="http://schemas.openxmlformats.org/officeDocument/2006/relationships/image" Target="media/image104.jpg"/><Relationship Id="rId163" Type="http://schemas.openxmlformats.org/officeDocument/2006/relationships/image" Target="media/image120.jpeg"/><Relationship Id="rId184" Type="http://schemas.openxmlformats.org/officeDocument/2006/relationships/header" Target="header38.xml"/><Relationship Id="rId219" Type="http://schemas.openxmlformats.org/officeDocument/2006/relationships/image" Target="media/image162.png"/><Relationship Id="rId230" Type="http://schemas.openxmlformats.org/officeDocument/2006/relationships/image" Target="media/image173.png"/><Relationship Id="rId251" Type="http://schemas.openxmlformats.org/officeDocument/2006/relationships/image" Target="media/image194.png"/><Relationship Id="rId25" Type="http://schemas.openxmlformats.org/officeDocument/2006/relationships/header" Target="header3.xml"/><Relationship Id="rId46" Type="http://schemas.openxmlformats.org/officeDocument/2006/relationships/header" Target="header10.xml"/><Relationship Id="rId67" Type="http://schemas.openxmlformats.org/officeDocument/2006/relationships/image" Target="media/image48.jpeg"/><Relationship Id="rId272" Type="http://schemas.openxmlformats.org/officeDocument/2006/relationships/image" Target="media/image214.jpeg"/><Relationship Id="rId88" Type="http://schemas.openxmlformats.org/officeDocument/2006/relationships/image" Target="media/image67.jpeg"/><Relationship Id="rId111" Type="http://schemas.openxmlformats.org/officeDocument/2006/relationships/image" Target="media/image88.jpeg"/><Relationship Id="rId132" Type="http://schemas.openxmlformats.org/officeDocument/2006/relationships/image" Target="media/image98.png"/><Relationship Id="rId153" Type="http://schemas.openxmlformats.org/officeDocument/2006/relationships/image" Target="media/image111.jpeg"/><Relationship Id="rId174" Type="http://schemas.openxmlformats.org/officeDocument/2006/relationships/image" Target="media/image129.jpeg"/><Relationship Id="rId195" Type="http://schemas.openxmlformats.org/officeDocument/2006/relationships/image" Target="media/image145.png"/><Relationship Id="rId209" Type="http://schemas.openxmlformats.org/officeDocument/2006/relationships/image" Target="media/image1520.png"/><Relationship Id="rId220" Type="http://schemas.openxmlformats.org/officeDocument/2006/relationships/image" Target="media/image163.png"/><Relationship Id="rId241" Type="http://schemas.openxmlformats.org/officeDocument/2006/relationships/image" Target="media/image184.png"/><Relationship Id="rId15" Type="http://schemas.openxmlformats.org/officeDocument/2006/relationships/image" Target="media/image8.jpeg"/><Relationship Id="rId36" Type="http://schemas.openxmlformats.org/officeDocument/2006/relationships/image" Target="media/image19.jpeg"/><Relationship Id="rId57" Type="http://schemas.openxmlformats.org/officeDocument/2006/relationships/image" Target="media/image38.jpeg"/><Relationship Id="rId262" Type="http://schemas.openxmlformats.org/officeDocument/2006/relationships/image" Target="media/image205.png"/><Relationship Id="rId78" Type="http://schemas.openxmlformats.org/officeDocument/2006/relationships/image" Target="media/image57.jpeg"/><Relationship Id="rId99" Type="http://schemas.openxmlformats.org/officeDocument/2006/relationships/image" Target="media/image78.jpeg"/><Relationship Id="rId101" Type="http://schemas.openxmlformats.org/officeDocument/2006/relationships/image" Target="media/image80.jpeg"/><Relationship Id="rId122" Type="http://schemas.openxmlformats.org/officeDocument/2006/relationships/header" Target="header19.xml"/><Relationship Id="rId143" Type="http://schemas.openxmlformats.org/officeDocument/2006/relationships/header" Target="header30.xml"/><Relationship Id="rId164" Type="http://schemas.openxmlformats.org/officeDocument/2006/relationships/image" Target="media/image121.jpeg"/><Relationship Id="rId185" Type="http://schemas.openxmlformats.org/officeDocument/2006/relationships/image" Target="media/image137.jpeg"/><Relationship Id="rId9" Type="http://schemas.openxmlformats.org/officeDocument/2006/relationships/image" Target="media/image2.jpeg"/><Relationship Id="rId210" Type="http://schemas.openxmlformats.org/officeDocument/2006/relationships/image" Target="media/image1530.png"/><Relationship Id="rId26" Type="http://schemas.openxmlformats.org/officeDocument/2006/relationships/image" Target="media/image14.png"/><Relationship Id="rId231" Type="http://schemas.openxmlformats.org/officeDocument/2006/relationships/image" Target="media/image174.png"/><Relationship Id="rId252" Type="http://schemas.openxmlformats.org/officeDocument/2006/relationships/image" Target="media/image195.png"/><Relationship Id="rId273" Type="http://schemas.openxmlformats.org/officeDocument/2006/relationships/image" Target="media/image215.jpeg"/><Relationship Id="rId47" Type="http://schemas.openxmlformats.org/officeDocument/2006/relationships/image" Target="media/image28.png"/><Relationship Id="rId68" Type="http://schemas.openxmlformats.org/officeDocument/2006/relationships/image" Target="media/image49.jpeg"/><Relationship Id="rId89" Type="http://schemas.openxmlformats.org/officeDocument/2006/relationships/image" Target="media/image68.jpeg"/><Relationship Id="rId112" Type="http://schemas.openxmlformats.org/officeDocument/2006/relationships/image" Target="media/image89.jpeg"/><Relationship Id="rId133" Type="http://schemas.openxmlformats.org/officeDocument/2006/relationships/header" Target="header26.xml"/><Relationship Id="rId154" Type="http://schemas.openxmlformats.org/officeDocument/2006/relationships/image" Target="media/image112.jpeg"/><Relationship Id="rId175" Type="http://schemas.openxmlformats.org/officeDocument/2006/relationships/image" Target="media/image130.jpeg"/><Relationship Id="rId196" Type="http://schemas.openxmlformats.org/officeDocument/2006/relationships/image" Target="media/image146.png"/><Relationship Id="rId200" Type="http://schemas.openxmlformats.org/officeDocument/2006/relationships/image" Target="media/image150.png"/><Relationship Id="rId16" Type="http://schemas.openxmlformats.org/officeDocument/2006/relationships/image" Target="media/image9.jpeg"/><Relationship Id="rId221" Type="http://schemas.openxmlformats.org/officeDocument/2006/relationships/image" Target="media/image164.png"/><Relationship Id="rId242" Type="http://schemas.openxmlformats.org/officeDocument/2006/relationships/image" Target="media/image185.png"/><Relationship Id="rId263" Type="http://schemas.openxmlformats.org/officeDocument/2006/relationships/image" Target="media/image206.png"/><Relationship Id="rId37" Type="http://schemas.openxmlformats.org/officeDocument/2006/relationships/image" Target="media/image20.jpeg"/><Relationship Id="rId58" Type="http://schemas.openxmlformats.org/officeDocument/2006/relationships/image" Target="media/image39.jpeg"/><Relationship Id="rId79" Type="http://schemas.openxmlformats.org/officeDocument/2006/relationships/image" Target="media/image58.jpeg"/><Relationship Id="rId102" Type="http://schemas.openxmlformats.org/officeDocument/2006/relationships/header" Target="header13.xml"/><Relationship Id="rId123" Type="http://schemas.openxmlformats.org/officeDocument/2006/relationships/image" Target="media/image95.png"/><Relationship Id="rId144" Type="http://schemas.openxmlformats.org/officeDocument/2006/relationships/header" Target="header31.xml"/><Relationship Id="rId90" Type="http://schemas.openxmlformats.org/officeDocument/2006/relationships/image" Target="media/image69.jpeg"/><Relationship Id="rId165" Type="http://schemas.openxmlformats.org/officeDocument/2006/relationships/image" Target="media/image122.jpeg"/><Relationship Id="rId186" Type="http://schemas.openxmlformats.org/officeDocument/2006/relationships/image" Target="media/image138.jpeg"/><Relationship Id="rId211" Type="http://schemas.openxmlformats.org/officeDocument/2006/relationships/image" Target="media/image1540.png"/><Relationship Id="rId232" Type="http://schemas.openxmlformats.org/officeDocument/2006/relationships/image" Target="media/image175.png"/><Relationship Id="rId253" Type="http://schemas.openxmlformats.org/officeDocument/2006/relationships/image" Target="media/image196.png"/><Relationship Id="rId274" Type="http://schemas.openxmlformats.org/officeDocument/2006/relationships/header" Target="header42.xml"/><Relationship Id="rId27" Type="http://schemas.openxmlformats.org/officeDocument/2006/relationships/header" Target="header4.xml"/><Relationship Id="rId48" Type="http://schemas.openxmlformats.org/officeDocument/2006/relationships/image" Target="media/image29.png"/><Relationship Id="rId69" Type="http://schemas.openxmlformats.org/officeDocument/2006/relationships/image" Target="media/image50.jpeg"/><Relationship Id="rId113" Type="http://schemas.openxmlformats.org/officeDocument/2006/relationships/header" Target="header15.xml"/><Relationship Id="rId134" Type="http://schemas.openxmlformats.org/officeDocument/2006/relationships/header" Target="header27.xml"/><Relationship Id="rId80" Type="http://schemas.openxmlformats.org/officeDocument/2006/relationships/image" Target="media/image59.jpeg"/><Relationship Id="rId155" Type="http://schemas.openxmlformats.org/officeDocument/2006/relationships/header" Target="header33.xml"/><Relationship Id="rId176" Type="http://schemas.openxmlformats.org/officeDocument/2006/relationships/header" Target="header36.xml"/><Relationship Id="rId197" Type="http://schemas.openxmlformats.org/officeDocument/2006/relationships/image" Target="media/image147.png"/><Relationship Id="rId201" Type="http://schemas.openxmlformats.org/officeDocument/2006/relationships/image" Target="media/image151.png"/><Relationship Id="rId222" Type="http://schemas.openxmlformats.org/officeDocument/2006/relationships/image" Target="media/image165.png"/><Relationship Id="rId243" Type="http://schemas.openxmlformats.org/officeDocument/2006/relationships/image" Target="media/image186.png"/><Relationship Id="rId264" Type="http://schemas.openxmlformats.org/officeDocument/2006/relationships/image" Target="media/image207.png"/><Relationship Id="rId17" Type="http://schemas.openxmlformats.org/officeDocument/2006/relationships/header" Target="header1.xml"/><Relationship Id="rId38" Type="http://schemas.openxmlformats.org/officeDocument/2006/relationships/image" Target="media/image21.jpeg"/><Relationship Id="rId59" Type="http://schemas.openxmlformats.org/officeDocument/2006/relationships/image" Target="media/image40.jpeg"/><Relationship Id="rId103" Type="http://schemas.openxmlformats.org/officeDocument/2006/relationships/image" Target="media/image81.png"/><Relationship Id="rId124" Type="http://schemas.openxmlformats.org/officeDocument/2006/relationships/header" Target="header20.xml"/><Relationship Id="rId70" Type="http://schemas.openxmlformats.org/officeDocument/2006/relationships/image" Target="media/image51.jpeg"/><Relationship Id="rId91" Type="http://schemas.openxmlformats.org/officeDocument/2006/relationships/image" Target="media/image70.jpeg"/><Relationship Id="rId145" Type="http://schemas.openxmlformats.org/officeDocument/2006/relationships/header" Target="header32.xml"/><Relationship Id="rId166" Type="http://schemas.openxmlformats.org/officeDocument/2006/relationships/image" Target="media/image123.jpeg"/><Relationship Id="rId187" Type="http://schemas.openxmlformats.org/officeDocument/2006/relationships/header" Target="header39.xml"/><Relationship Id="rId1" Type="http://schemas.openxmlformats.org/officeDocument/2006/relationships/customXml" Target="../customXml/item1.xml"/><Relationship Id="rId212" Type="http://schemas.openxmlformats.org/officeDocument/2006/relationships/image" Target="media/image1550.png"/><Relationship Id="rId233" Type="http://schemas.openxmlformats.org/officeDocument/2006/relationships/image" Target="media/image176.png"/><Relationship Id="rId254" Type="http://schemas.openxmlformats.org/officeDocument/2006/relationships/image" Target="media/image197.png"/><Relationship Id="rId28" Type="http://schemas.openxmlformats.org/officeDocument/2006/relationships/header" Target="header5.xml"/><Relationship Id="rId49" Type="http://schemas.openxmlformats.org/officeDocument/2006/relationships/image" Target="media/image30.jpeg"/><Relationship Id="rId114" Type="http://schemas.openxmlformats.org/officeDocument/2006/relationships/image" Target="media/image90.emf"/><Relationship Id="rId275" Type="http://schemas.openxmlformats.org/officeDocument/2006/relationships/fontTable" Target="fontTable.xml"/><Relationship Id="rId60" Type="http://schemas.openxmlformats.org/officeDocument/2006/relationships/image" Target="media/image41.jpeg"/><Relationship Id="rId81" Type="http://schemas.openxmlformats.org/officeDocument/2006/relationships/image" Target="media/image60.jpeg"/><Relationship Id="rId135" Type="http://schemas.openxmlformats.org/officeDocument/2006/relationships/header" Target="header28.xml"/><Relationship Id="rId156" Type="http://schemas.openxmlformats.org/officeDocument/2006/relationships/image" Target="media/image113.jpeg"/><Relationship Id="rId177" Type="http://schemas.openxmlformats.org/officeDocument/2006/relationships/image" Target="media/image131.jpeg"/><Relationship Id="rId198" Type="http://schemas.openxmlformats.org/officeDocument/2006/relationships/image" Target="media/image148.png"/><Relationship Id="rId202" Type="http://schemas.openxmlformats.org/officeDocument/2006/relationships/image" Target="media/image152.png"/><Relationship Id="rId223" Type="http://schemas.openxmlformats.org/officeDocument/2006/relationships/image" Target="media/image166.png"/><Relationship Id="rId244" Type="http://schemas.openxmlformats.org/officeDocument/2006/relationships/image" Target="media/image187.png"/><Relationship Id="rId18" Type="http://schemas.openxmlformats.org/officeDocument/2006/relationships/footer" Target="footer1.xml"/><Relationship Id="rId39" Type="http://schemas.openxmlformats.org/officeDocument/2006/relationships/image" Target="media/image22.jpeg"/><Relationship Id="rId265" Type="http://schemas.openxmlformats.org/officeDocument/2006/relationships/image" Target="media/image208.png"/><Relationship Id="rId50" Type="http://schemas.openxmlformats.org/officeDocument/2006/relationships/image" Target="media/image31.png"/><Relationship Id="rId104" Type="http://schemas.openxmlformats.org/officeDocument/2006/relationships/header" Target="header14.xml"/><Relationship Id="rId125" Type="http://schemas.openxmlformats.org/officeDocument/2006/relationships/header" Target="header21.xml"/><Relationship Id="rId146" Type="http://schemas.openxmlformats.org/officeDocument/2006/relationships/footer" Target="footer2.xml"/><Relationship Id="rId167" Type="http://schemas.openxmlformats.org/officeDocument/2006/relationships/image" Target="media/image124.jpeg"/><Relationship Id="rId188" Type="http://schemas.openxmlformats.org/officeDocument/2006/relationships/header" Target="header40.xml"/><Relationship Id="rId71" Type="http://schemas.openxmlformats.org/officeDocument/2006/relationships/image" Target="media/image52.jpeg"/><Relationship Id="rId92" Type="http://schemas.openxmlformats.org/officeDocument/2006/relationships/image" Target="media/image71.jpeg"/><Relationship Id="rId213" Type="http://schemas.openxmlformats.org/officeDocument/2006/relationships/image" Target="media/image1560.png"/><Relationship Id="rId234" Type="http://schemas.openxmlformats.org/officeDocument/2006/relationships/image" Target="media/image177.png"/><Relationship Id="rId2" Type="http://schemas.openxmlformats.org/officeDocument/2006/relationships/numbering" Target="numbering.xml"/><Relationship Id="rId29" Type="http://schemas.openxmlformats.org/officeDocument/2006/relationships/image" Target="media/image15.jpeg"/><Relationship Id="rId255" Type="http://schemas.openxmlformats.org/officeDocument/2006/relationships/image" Target="media/image198.png"/><Relationship Id="rId276" Type="http://schemas.openxmlformats.org/officeDocument/2006/relationships/theme" Target="theme/theme1.xml"/><Relationship Id="rId40" Type="http://schemas.openxmlformats.org/officeDocument/2006/relationships/image" Target="media/image23.jpeg"/><Relationship Id="rId115" Type="http://schemas.openxmlformats.org/officeDocument/2006/relationships/image" Target="media/image91.emf"/><Relationship Id="rId136" Type="http://schemas.openxmlformats.org/officeDocument/2006/relationships/header" Target="header29.xml"/><Relationship Id="rId157" Type="http://schemas.openxmlformats.org/officeDocument/2006/relationships/image" Target="media/image114.jpeg"/><Relationship Id="rId178" Type="http://schemas.openxmlformats.org/officeDocument/2006/relationships/image" Target="media/image132.jpeg"/><Relationship Id="rId61" Type="http://schemas.openxmlformats.org/officeDocument/2006/relationships/image" Target="media/image42.jpeg"/><Relationship Id="rId82" Type="http://schemas.openxmlformats.org/officeDocument/2006/relationships/image" Target="media/image61.jpeg"/><Relationship Id="rId199" Type="http://schemas.openxmlformats.org/officeDocument/2006/relationships/image" Target="media/image149.png"/><Relationship Id="rId203" Type="http://schemas.openxmlformats.org/officeDocument/2006/relationships/image" Target="media/image153.png"/><Relationship Id="rId19" Type="http://schemas.openxmlformats.org/officeDocument/2006/relationships/image" Target="media/image11.jpeg"/><Relationship Id="rId224" Type="http://schemas.openxmlformats.org/officeDocument/2006/relationships/image" Target="media/image167.png"/><Relationship Id="rId245" Type="http://schemas.openxmlformats.org/officeDocument/2006/relationships/image" Target="media/image188.png"/><Relationship Id="rId266" Type="http://schemas.openxmlformats.org/officeDocument/2006/relationships/image" Target="media/image209.png"/><Relationship Id="rId30" Type="http://schemas.openxmlformats.org/officeDocument/2006/relationships/header" Target="header6.xml"/><Relationship Id="rId105" Type="http://schemas.openxmlformats.org/officeDocument/2006/relationships/image" Target="media/image82.jpeg"/><Relationship Id="rId126" Type="http://schemas.openxmlformats.org/officeDocument/2006/relationships/image" Target="media/image96.png"/><Relationship Id="rId147" Type="http://schemas.openxmlformats.org/officeDocument/2006/relationships/image" Target="media/image105.jpeg"/><Relationship Id="rId168" Type="http://schemas.openxmlformats.org/officeDocument/2006/relationships/header" Target="header34.xml"/><Relationship Id="rId51" Type="http://schemas.openxmlformats.org/officeDocument/2006/relationships/image" Target="media/image32.jpeg"/><Relationship Id="rId72" Type="http://schemas.openxmlformats.org/officeDocument/2006/relationships/header" Target="header11.xml"/><Relationship Id="rId93" Type="http://schemas.openxmlformats.org/officeDocument/2006/relationships/image" Target="media/image72.jpeg"/><Relationship Id="rId189" Type="http://schemas.openxmlformats.org/officeDocument/2006/relationships/image" Target="media/image139.png"/><Relationship Id="rId3" Type="http://schemas.openxmlformats.org/officeDocument/2006/relationships/styles" Target="styles.xml"/><Relationship Id="rId214" Type="http://schemas.openxmlformats.org/officeDocument/2006/relationships/image" Target="media/image1570.png"/><Relationship Id="rId235" Type="http://schemas.openxmlformats.org/officeDocument/2006/relationships/image" Target="media/image178.png"/><Relationship Id="rId256" Type="http://schemas.openxmlformats.org/officeDocument/2006/relationships/image" Target="media/image199.png"/><Relationship Id="rId116" Type="http://schemas.openxmlformats.org/officeDocument/2006/relationships/header" Target="header16.xml"/><Relationship Id="rId137" Type="http://schemas.openxmlformats.org/officeDocument/2006/relationships/image" Target="media/image99.emf"/><Relationship Id="rId158" Type="http://schemas.openxmlformats.org/officeDocument/2006/relationships/image" Target="media/image115.jpeg"/><Relationship Id="rId20" Type="http://schemas.openxmlformats.org/officeDocument/2006/relationships/hyperlink" Target="mailto:director.ops@criticalmineraltrackers.co.in" TargetMode="External"/><Relationship Id="rId41" Type="http://schemas.openxmlformats.org/officeDocument/2006/relationships/image" Target="media/image24.jpeg"/><Relationship Id="rId62" Type="http://schemas.openxmlformats.org/officeDocument/2006/relationships/image" Target="media/image43.jpeg"/><Relationship Id="rId83" Type="http://schemas.openxmlformats.org/officeDocument/2006/relationships/image" Target="media/image62.jpeg"/><Relationship Id="rId179" Type="http://schemas.openxmlformats.org/officeDocument/2006/relationships/header" Target="header37.xml"/><Relationship Id="rId190" Type="http://schemas.openxmlformats.org/officeDocument/2006/relationships/image" Target="media/image140.png"/><Relationship Id="rId204" Type="http://schemas.openxmlformats.org/officeDocument/2006/relationships/image" Target="media/image154.png"/><Relationship Id="rId225" Type="http://schemas.openxmlformats.org/officeDocument/2006/relationships/image" Target="media/image168.png"/><Relationship Id="rId246" Type="http://schemas.openxmlformats.org/officeDocument/2006/relationships/image" Target="media/image189.png"/><Relationship Id="rId267" Type="http://schemas.openxmlformats.org/officeDocument/2006/relationships/image" Target="media/image210.png"/><Relationship Id="rId106" Type="http://schemas.openxmlformats.org/officeDocument/2006/relationships/image" Target="media/image83.jpeg"/><Relationship Id="rId127" Type="http://schemas.openxmlformats.org/officeDocument/2006/relationships/header" Target="header22.xml"/><Relationship Id="rId10" Type="http://schemas.openxmlformats.org/officeDocument/2006/relationships/image" Target="media/image3.jpeg"/><Relationship Id="rId31" Type="http://schemas.openxmlformats.org/officeDocument/2006/relationships/header" Target="header7.xml"/><Relationship Id="rId52" Type="http://schemas.openxmlformats.org/officeDocument/2006/relationships/image" Target="media/image33.jpeg"/><Relationship Id="rId73" Type="http://schemas.openxmlformats.org/officeDocument/2006/relationships/image" Target="media/image53.png"/><Relationship Id="rId94" Type="http://schemas.openxmlformats.org/officeDocument/2006/relationships/image" Target="media/image73.jpeg"/><Relationship Id="rId148" Type="http://schemas.openxmlformats.org/officeDocument/2006/relationships/image" Target="media/image106.jpeg"/><Relationship Id="rId169" Type="http://schemas.openxmlformats.org/officeDocument/2006/relationships/image" Target="media/image125.jpeg"/><Relationship Id="rId4" Type="http://schemas.openxmlformats.org/officeDocument/2006/relationships/settings" Target="settings.xml"/><Relationship Id="rId180" Type="http://schemas.openxmlformats.org/officeDocument/2006/relationships/image" Target="media/image133.jpeg"/><Relationship Id="rId215" Type="http://schemas.openxmlformats.org/officeDocument/2006/relationships/image" Target="media/image1580.png"/><Relationship Id="rId236" Type="http://schemas.openxmlformats.org/officeDocument/2006/relationships/image" Target="media/image179.png"/><Relationship Id="rId257" Type="http://schemas.openxmlformats.org/officeDocument/2006/relationships/image" Target="media/image200.png"/><Relationship Id="rId42" Type="http://schemas.openxmlformats.org/officeDocument/2006/relationships/image" Target="media/image25.jpeg"/><Relationship Id="rId84" Type="http://schemas.openxmlformats.org/officeDocument/2006/relationships/image" Target="media/image63.jpeg"/><Relationship Id="rId138" Type="http://schemas.openxmlformats.org/officeDocument/2006/relationships/image" Target="media/image100.jpeg"/><Relationship Id="rId191" Type="http://schemas.openxmlformats.org/officeDocument/2006/relationships/image" Target="media/image141.png"/><Relationship Id="rId205" Type="http://schemas.openxmlformats.org/officeDocument/2006/relationships/image" Target="media/image155.png"/><Relationship Id="rId247" Type="http://schemas.openxmlformats.org/officeDocument/2006/relationships/image" Target="media/image190.png"/><Relationship Id="rId107" Type="http://schemas.openxmlformats.org/officeDocument/2006/relationships/image" Target="media/image84.jpeg"/><Relationship Id="rId11" Type="http://schemas.openxmlformats.org/officeDocument/2006/relationships/image" Target="media/image4.jpeg"/><Relationship Id="rId53" Type="http://schemas.openxmlformats.org/officeDocument/2006/relationships/image" Target="media/image34.jpeg"/><Relationship Id="rId149" Type="http://schemas.openxmlformats.org/officeDocument/2006/relationships/image" Target="media/image107.jpeg"/></Relationships>
</file>

<file path=word/_rels/header1.xml.rels><?xml version="1.0" encoding="UTF-8" standalone="yes"?>
<Relationships xmlns="http://schemas.openxmlformats.org/package/2006/relationships"><Relationship Id="rId1" Type="http://schemas.openxmlformats.org/officeDocument/2006/relationships/image" Target="media/image10.jpeg"/></Relationships>
</file>

<file path=word/_rels/header10.xml.rels><?xml version="1.0" encoding="UTF-8" standalone="yes"?>
<Relationships xmlns="http://schemas.openxmlformats.org/package/2006/relationships"><Relationship Id="rId1" Type="http://schemas.openxmlformats.org/officeDocument/2006/relationships/image" Target="media/image13.jpeg"/></Relationships>
</file>

<file path=word/_rels/header11.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0.jpeg"/></Relationships>
</file>

<file path=word/_rels/header12.xml.rels><?xml version="1.0" encoding="UTF-8" standalone="yes"?>
<Relationships xmlns="http://schemas.openxmlformats.org/package/2006/relationships"><Relationship Id="rId1" Type="http://schemas.openxmlformats.org/officeDocument/2006/relationships/image" Target="media/image13.jpeg"/></Relationships>
</file>

<file path=word/_rels/header13.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0.jpeg"/></Relationships>
</file>

<file path=word/_rels/header14.xml.rels><?xml version="1.0" encoding="UTF-8" standalone="yes"?>
<Relationships xmlns="http://schemas.openxmlformats.org/package/2006/relationships"><Relationship Id="rId1" Type="http://schemas.openxmlformats.org/officeDocument/2006/relationships/image" Target="media/image13.jpeg"/></Relationships>
</file>

<file path=word/_rels/header15.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0.jpeg"/></Relationships>
</file>

<file path=word/_rels/header16.xml.rels><?xml version="1.0" encoding="UTF-8" standalone="yes"?>
<Relationships xmlns="http://schemas.openxmlformats.org/package/2006/relationships"><Relationship Id="rId1" Type="http://schemas.openxmlformats.org/officeDocument/2006/relationships/image" Target="media/image13.jpeg"/></Relationships>
</file>

<file path=word/_rels/header17.xml.rels><?xml version="1.0" encoding="UTF-8" standalone="yes"?>
<Relationships xmlns="http://schemas.openxmlformats.org/package/2006/relationships"><Relationship Id="rId1" Type="http://schemas.openxmlformats.org/officeDocument/2006/relationships/image" Target="media/image13.jpeg"/></Relationships>
</file>

<file path=word/_rels/header18.xml.rels><?xml version="1.0" encoding="UTF-8" standalone="yes"?>
<Relationships xmlns="http://schemas.openxmlformats.org/package/2006/relationships"><Relationship Id="rId1" Type="http://schemas.openxmlformats.org/officeDocument/2006/relationships/image" Target="media/image13.jpeg"/></Relationships>
</file>

<file path=word/_rels/header19.xml.rels><?xml version="1.0" encoding="UTF-8" standalone="yes"?>
<Relationships xmlns="http://schemas.openxmlformats.org/package/2006/relationships"><Relationship Id="rId1" Type="http://schemas.openxmlformats.org/officeDocument/2006/relationships/image" Target="media/image13.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header20.xml.rels><?xml version="1.0" encoding="UTF-8" standalone="yes"?>
<Relationships xmlns="http://schemas.openxmlformats.org/package/2006/relationships"><Relationship Id="rId1" Type="http://schemas.openxmlformats.org/officeDocument/2006/relationships/image" Target="media/image13.jpeg"/></Relationships>
</file>

<file path=word/_rels/header21.xml.rels><?xml version="1.0" encoding="UTF-8" standalone="yes"?>
<Relationships xmlns="http://schemas.openxmlformats.org/package/2006/relationships"><Relationship Id="rId1" Type="http://schemas.openxmlformats.org/officeDocument/2006/relationships/image" Target="media/image13.jpeg"/></Relationships>
</file>

<file path=word/_rels/header22.xml.rels><?xml version="1.0" encoding="UTF-8" standalone="yes"?>
<Relationships xmlns="http://schemas.openxmlformats.org/package/2006/relationships"><Relationship Id="rId1" Type="http://schemas.openxmlformats.org/officeDocument/2006/relationships/image" Target="media/image13.jpeg"/></Relationships>
</file>

<file path=word/_rels/header23.xml.rels><?xml version="1.0" encoding="UTF-8" standalone="yes"?>
<Relationships xmlns="http://schemas.openxmlformats.org/package/2006/relationships"><Relationship Id="rId1" Type="http://schemas.openxmlformats.org/officeDocument/2006/relationships/image" Target="media/image13.jpeg"/></Relationships>
</file>

<file path=word/_rels/header24.xml.rels><?xml version="1.0" encoding="UTF-8" standalone="yes"?>
<Relationships xmlns="http://schemas.openxmlformats.org/package/2006/relationships"><Relationship Id="rId1" Type="http://schemas.openxmlformats.org/officeDocument/2006/relationships/image" Target="media/image13.jpeg"/></Relationships>
</file>

<file path=word/_rels/header25.xml.rels><?xml version="1.0" encoding="UTF-8" standalone="yes"?>
<Relationships xmlns="http://schemas.openxmlformats.org/package/2006/relationships"><Relationship Id="rId1" Type="http://schemas.openxmlformats.org/officeDocument/2006/relationships/image" Target="media/image13.jpeg"/></Relationships>
</file>

<file path=word/_rels/header26.xml.rels><?xml version="1.0" encoding="UTF-8" standalone="yes"?>
<Relationships xmlns="http://schemas.openxmlformats.org/package/2006/relationships"><Relationship Id="rId1" Type="http://schemas.openxmlformats.org/officeDocument/2006/relationships/image" Target="media/image13.jpeg"/></Relationships>
</file>

<file path=word/_rels/header27.xml.rels><?xml version="1.0" encoding="UTF-8" standalone="yes"?>
<Relationships xmlns="http://schemas.openxmlformats.org/package/2006/relationships"><Relationship Id="rId1" Type="http://schemas.openxmlformats.org/officeDocument/2006/relationships/image" Target="media/image13.jpeg"/></Relationships>
</file>

<file path=word/_rels/header28.xml.rels><?xml version="1.0" encoding="UTF-8" standalone="yes"?>
<Relationships xmlns="http://schemas.openxmlformats.org/package/2006/relationships"><Relationship Id="rId1" Type="http://schemas.openxmlformats.org/officeDocument/2006/relationships/image" Target="media/image13.jpeg"/></Relationships>
</file>

<file path=word/_rels/header29.xml.rels><?xml version="1.0" encoding="UTF-8" standalone="yes"?>
<Relationships xmlns="http://schemas.openxmlformats.org/package/2006/relationships"><Relationship Id="rId1" Type="http://schemas.openxmlformats.org/officeDocument/2006/relationships/image" Target="media/image13.jpeg"/></Relationships>
</file>

<file path=word/_rels/header3.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0.jpeg"/></Relationships>
</file>

<file path=word/_rels/header30.xml.rels><?xml version="1.0" encoding="UTF-8" standalone="yes"?>
<Relationships xmlns="http://schemas.openxmlformats.org/package/2006/relationships"><Relationship Id="rId1" Type="http://schemas.openxmlformats.org/officeDocument/2006/relationships/image" Target="media/image13.jpeg"/></Relationships>
</file>

<file path=word/_rels/header31.xml.rels><?xml version="1.0" encoding="UTF-8" standalone="yes"?>
<Relationships xmlns="http://schemas.openxmlformats.org/package/2006/relationships"><Relationship Id="rId1" Type="http://schemas.openxmlformats.org/officeDocument/2006/relationships/image" Target="media/image13.jpeg"/></Relationships>
</file>

<file path=word/_rels/header32.xml.rels><?xml version="1.0" encoding="UTF-8" standalone="yes"?>
<Relationships xmlns="http://schemas.openxmlformats.org/package/2006/relationships"><Relationship Id="rId1" Type="http://schemas.openxmlformats.org/officeDocument/2006/relationships/image" Target="media/image10.jpeg"/></Relationships>
</file>

<file path=word/_rels/header33.xml.rels><?xml version="1.0" encoding="UTF-8" standalone="yes"?>
<Relationships xmlns="http://schemas.openxmlformats.org/package/2006/relationships"><Relationship Id="rId1" Type="http://schemas.openxmlformats.org/officeDocument/2006/relationships/image" Target="media/image10.jpeg"/></Relationships>
</file>

<file path=word/_rels/header34.xml.rels><?xml version="1.0" encoding="UTF-8" standalone="yes"?>
<Relationships xmlns="http://schemas.openxmlformats.org/package/2006/relationships"><Relationship Id="rId2" Type="http://schemas.openxmlformats.org/officeDocument/2006/relationships/image" Target="media/image10.jpeg"/><Relationship Id="rId1" Type="http://schemas.openxmlformats.org/officeDocument/2006/relationships/image" Target="media/image13.jpeg"/></Relationships>
</file>

<file path=word/_rels/header35.xml.rels><?xml version="1.0" encoding="UTF-8" standalone="yes"?>
<Relationships xmlns="http://schemas.openxmlformats.org/package/2006/relationships"><Relationship Id="rId1" Type="http://schemas.openxmlformats.org/officeDocument/2006/relationships/image" Target="media/image10.jpeg"/></Relationships>
</file>

<file path=word/_rels/header36.xml.rels><?xml version="1.0" encoding="UTF-8" standalone="yes"?>
<Relationships xmlns="http://schemas.openxmlformats.org/package/2006/relationships"><Relationship Id="rId1" Type="http://schemas.openxmlformats.org/officeDocument/2006/relationships/image" Target="media/image10.jpeg"/></Relationships>
</file>

<file path=word/_rels/header37.xml.rels><?xml version="1.0" encoding="UTF-8" standalone="yes"?>
<Relationships xmlns="http://schemas.openxmlformats.org/package/2006/relationships"><Relationship Id="rId1" Type="http://schemas.openxmlformats.org/officeDocument/2006/relationships/image" Target="media/image10.jpeg"/></Relationships>
</file>

<file path=word/_rels/header38.xml.rels><?xml version="1.0" encoding="UTF-8" standalone="yes"?>
<Relationships xmlns="http://schemas.openxmlformats.org/package/2006/relationships"><Relationship Id="rId1" Type="http://schemas.openxmlformats.org/officeDocument/2006/relationships/image" Target="media/image10.jpeg"/></Relationships>
</file>

<file path=word/_rels/header39.xml.rels><?xml version="1.0" encoding="UTF-8" standalone="yes"?>
<Relationships xmlns="http://schemas.openxmlformats.org/package/2006/relationships"><Relationship Id="rId1" Type="http://schemas.openxmlformats.org/officeDocument/2006/relationships/image" Target="media/image10.jpeg"/></Relationships>
</file>

<file path=word/_rels/header4.xml.rels><?xml version="1.0" encoding="UTF-8" standalone="yes"?>
<Relationships xmlns="http://schemas.openxmlformats.org/package/2006/relationships"><Relationship Id="rId1" Type="http://schemas.openxmlformats.org/officeDocument/2006/relationships/image" Target="media/image13.jpeg"/></Relationships>
</file>

<file path=word/_rels/header40.xml.rels><?xml version="1.0" encoding="UTF-8" standalone="yes"?>
<Relationships xmlns="http://schemas.openxmlformats.org/package/2006/relationships"><Relationship Id="rId1" Type="http://schemas.openxmlformats.org/officeDocument/2006/relationships/image" Target="media/image10.jpeg"/></Relationships>
</file>

<file path=word/_rels/header41.xml.rels><?xml version="1.0" encoding="UTF-8" standalone="yes"?>
<Relationships xmlns="http://schemas.openxmlformats.org/package/2006/relationships"><Relationship Id="rId1" Type="http://schemas.openxmlformats.org/officeDocument/2006/relationships/image" Target="media/image10.jpeg"/></Relationships>
</file>

<file path=word/_rels/header42.xml.rels><?xml version="1.0" encoding="UTF-8" standalone="yes"?>
<Relationships xmlns="http://schemas.openxmlformats.org/package/2006/relationships"><Relationship Id="rId1" Type="http://schemas.openxmlformats.org/officeDocument/2006/relationships/image" Target="media/image10.jpeg"/></Relationships>
</file>

<file path=word/_rels/header5.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0.jpeg"/></Relationships>
</file>

<file path=word/_rels/header6.xml.rels><?xml version="1.0" encoding="UTF-8" standalone="yes"?>
<Relationships xmlns="http://schemas.openxmlformats.org/package/2006/relationships"><Relationship Id="rId1" Type="http://schemas.openxmlformats.org/officeDocument/2006/relationships/image" Target="media/image13.jpeg"/></Relationships>
</file>

<file path=word/_rels/header7.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0.jpeg"/></Relationships>
</file>

<file path=word/_rels/header8.xml.rels><?xml version="1.0" encoding="UTF-8" standalone="yes"?>
<Relationships xmlns="http://schemas.openxmlformats.org/package/2006/relationships"><Relationship Id="rId1" Type="http://schemas.openxmlformats.org/officeDocument/2006/relationships/image" Target="media/image13.jpeg"/></Relationships>
</file>

<file path=word/_rels/header9.xml.rels><?xml version="1.0" encoding="UTF-8" standalone="yes"?>
<Relationships xmlns="http://schemas.openxmlformats.org/package/2006/relationships"><Relationship Id="rId2" Type="http://schemas.openxmlformats.org/officeDocument/2006/relationships/image" Target="media/image13.jpeg"/><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B210B5-6EBD-4730-A17D-CA7D117534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206</Pages>
  <Words>27297</Words>
  <Characters>155594</Characters>
  <Application>Microsoft Office Word</Application>
  <DocSecurity>0</DocSecurity>
  <Lines>1296</Lines>
  <Paragraphs>365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182526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2026-04-21T10:41:00Z</cp:lastPrinted>
  <dcterms:created xsi:type="dcterms:W3CDTF">2026-04-30T08:36:00Z</dcterms:created>
  <dcterms:modified xsi:type="dcterms:W3CDTF">2026-04-30T08:36:00Z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d01020cf-6663-420a-af16-ea5cccbefe3b</vt:lpwstr>
  </property>
</Properties>
</file>